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0136AE">
      <w:pPr>
        <w:spacing w:line="240" w:lineRule="auto"/>
        <w:ind w:left="3119" w:firstLine="3"/>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4C90A92C" w:rsidR="003B6CF0" w:rsidRPr="00CB6405" w:rsidRDefault="000C2192" w:rsidP="000136AE">
      <w:pPr>
        <w:spacing w:line="240" w:lineRule="auto"/>
        <w:ind w:left="3119"/>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CD5815">
        <w:rPr>
          <w:rFonts w:ascii="Arial" w:hAnsi="Arial" w:cs="Arial"/>
          <w:b/>
          <w:sz w:val="26"/>
          <w:szCs w:val="26"/>
        </w:rPr>
        <w:t>0</w:t>
      </w:r>
      <w:r w:rsidR="000D70F6">
        <w:rPr>
          <w:rFonts w:ascii="Arial" w:hAnsi="Arial" w:cs="Arial"/>
          <w:b/>
          <w:sz w:val="26"/>
          <w:szCs w:val="26"/>
        </w:rPr>
        <w:t>33</w:t>
      </w:r>
      <w:r w:rsidR="00AF1A36">
        <w:rPr>
          <w:rFonts w:ascii="Arial" w:hAnsi="Arial" w:cs="Arial"/>
          <w:b/>
          <w:sz w:val="26"/>
          <w:szCs w:val="26"/>
        </w:rPr>
        <w:t>5</w:t>
      </w:r>
      <w:r w:rsidR="003B6CF0">
        <w:rPr>
          <w:rFonts w:ascii="Arial" w:hAnsi="Arial" w:cs="Arial"/>
          <w:b/>
          <w:sz w:val="26"/>
          <w:szCs w:val="26"/>
        </w:rPr>
        <w:t>/202</w:t>
      </w:r>
      <w:r w:rsidR="0004215E">
        <w:rPr>
          <w:rFonts w:ascii="Arial" w:hAnsi="Arial" w:cs="Arial"/>
          <w:b/>
          <w:sz w:val="26"/>
          <w:szCs w:val="26"/>
        </w:rPr>
        <w:t>1</w:t>
      </w:r>
      <w:r w:rsidR="003B6CF0">
        <w:rPr>
          <w:rFonts w:ascii="Arial" w:hAnsi="Arial" w:cs="Arial"/>
          <w:b/>
          <w:sz w:val="26"/>
          <w:szCs w:val="26"/>
        </w:rPr>
        <w:t>.</w:t>
      </w:r>
    </w:p>
    <w:p w14:paraId="4DFA70CD" w14:textId="5A04028E" w:rsidR="003B6CF0" w:rsidRDefault="003B6CF0" w:rsidP="000136AE">
      <w:pPr>
        <w:spacing w:line="240" w:lineRule="auto"/>
        <w:ind w:left="3119"/>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AF1A36">
        <w:rPr>
          <w:rFonts w:ascii="Arial" w:hAnsi="Arial" w:cs="Arial"/>
          <w:b/>
          <w:sz w:val="26"/>
          <w:szCs w:val="26"/>
        </w:rPr>
        <w:t>047</w:t>
      </w:r>
      <w:r w:rsidR="0042210F">
        <w:rPr>
          <w:rFonts w:ascii="Arial" w:hAnsi="Arial" w:cs="Arial"/>
          <w:b/>
          <w:sz w:val="26"/>
          <w:szCs w:val="26"/>
        </w:rPr>
        <w:t>/20</w:t>
      </w:r>
      <w:r w:rsidR="0004215E">
        <w:rPr>
          <w:rFonts w:ascii="Arial" w:hAnsi="Arial" w:cs="Arial"/>
          <w:b/>
          <w:sz w:val="26"/>
          <w:szCs w:val="26"/>
        </w:rPr>
        <w:t>2</w:t>
      </w:r>
      <w:r w:rsidR="00AF1A36">
        <w:rPr>
          <w:rFonts w:ascii="Arial" w:hAnsi="Arial" w:cs="Arial"/>
          <w:b/>
          <w:sz w:val="26"/>
          <w:szCs w:val="26"/>
        </w:rPr>
        <w:t>1</w:t>
      </w:r>
      <w:r w:rsidR="00AE07CF">
        <w:rPr>
          <w:rFonts w:ascii="Arial" w:hAnsi="Arial" w:cs="Arial"/>
          <w:b/>
          <w:sz w:val="26"/>
          <w:szCs w:val="26"/>
        </w:rPr>
        <w:t xml:space="preserve"> DE LA</w:t>
      </w:r>
      <w:r w:rsidRPr="00CB6405">
        <w:rPr>
          <w:rFonts w:ascii="Arial" w:hAnsi="Arial" w:cs="Arial"/>
          <w:b/>
          <w:sz w:val="26"/>
          <w:szCs w:val="26"/>
        </w:rPr>
        <w:t xml:space="preserve"> </w:t>
      </w:r>
      <w:r w:rsidR="00AF1A36">
        <w:rPr>
          <w:rFonts w:ascii="Arial" w:hAnsi="Arial" w:cs="Arial"/>
          <w:b/>
          <w:sz w:val="26"/>
          <w:szCs w:val="26"/>
        </w:rPr>
        <w:t>QUINTA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23F25B5" w:rsidR="003B6CF0" w:rsidRDefault="003B6CF0" w:rsidP="000136AE">
      <w:pPr>
        <w:spacing w:line="240" w:lineRule="auto"/>
        <w:ind w:left="3119"/>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22B96868" w14:textId="77777777" w:rsidR="003B6CF0" w:rsidRDefault="003B6CF0" w:rsidP="00C804FC">
      <w:pPr>
        <w:spacing w:before="240" w:line="360" w:lineRule="auto"/>
        <w:jc w:val="both"/>
        <w:rPr>
          <w:rFonts w:ascii="Arial" w:hAnsi="Arial" w:cs="Arial"/>
          <w:b/>
          <w:sz w:val="26"/>
          <w:szCs w:val="26"/>
        </w:rPr>
      </w:pPr>
    </w:p>
    <w:p w14:paraId="3DE7165A" w14:textId="33496563" w:rsidR="003B6CF0" w:rsidRDefault="00FC244F" w:rsidP="00C804FC">
      <w:pPr>
        <w:spacing w:before="240" w:line="360" w:lineRule="auto"/>
        <w:ind w:firstLine="709"/>
        <w:jc w:val="both"/>
        <w:rPr>
          <w:rFonts w:ascii="Arial" w:hAnsi="Arial" w:cs="Arial"/>
          <w:b/>
          <w:sz w:val="26"/>
          <w:szCs w:val="26"/>
        </w:rPr>
      </w:pPr>
      <w:r>
        <w:rPr>
          <w:rFonts w:ascii="Arial" w:hAnsi="Arial" w:cs="Arial"/>
          <w:b/>
          <w:sz w:val="26"/>
          <w:szCs w:val="26"/>
        </w:rPr>
        <w:t>OAXACA DE JUÁREZ, OAXACA A SIETE DE SEPTIEMBRE</w:t>
      </w:r>
      <w:r w:rsidR="003B6CF0">
        <w:rPr>
          <w:rFonts w:ascii="Arial" w:hAnsi="Arial" w:cs="Arial"/>
          <w:b/>
          <w:sz w:val="26"/>
          <w:szCs w:val="26"/>
        </w:rPr>
        <w:t xml:space="preserve"> DE DOS MIL </w:t>
      </w:r>
      <w:r w:rsidR="00FE0E3E">
        <w:rPr>
          <w:rFonts w:ascii="Arial" w:hAnsi="Arial" w:cs="Arial"/>
          <w:b/>
          <w:sz w:val="26"/>
          <w:szCs w:val="26"/>
        </w:rPr>
        <w:t>VEINTIDÓS</w:t>
      </w:r>
      <w:r w:rsidR="003B6CF0">
        <w:rPr>
          <w:rFonts w:ascii="Arial" w:hAnsi="Arial" w:cs="Arial"/>
          <w:b/>
          <w:sz w:val="26"/>
          <w:szCs w:val="26"/>
        </w:rPr>
        <w:t xml:space="preserve">. - - - - - - - - - - - - - - - - - - - - - - - - - - - - - - - - </w:t>
      </w:r>
    </w:p>
    <w:p w14:paraId="26151976" w14:textId="233D77E7" w:rsidR="009830FE" w:rsidRDefault="003B6CF0" w:rsidP="009830FE">
      <w:pPr>
        <w:spacing w:before="240" w:line="360" w:lineRule="auto"/>
        <w:ind w:firstLine="709"/>
        <w:jc w:val="both"/>
        <w:rPr>
          <w:rFonts w:ascii="Arial" w:hAnsi="Arial" w:cs="Arial"/>
          <w:b/>
          <w:bCs/>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CD5815" w:rsidRPr="00CD5815">
        <w:rPr>
          <w:rFonts w:ascii="Arial" w:hAnsi="Arial" w:cs="Arial"/>
          <w:b/>
          <w:bCs/>
          <w:sz w:val="26"/>
          <w:szCs w:val="26"/>
        </w:rPr>
        <w:t>0</w:t>
      </w:r>
      <w:r w:rsidR="000D70F6">
        <w:rPr>
          <w:rFonts w:ascii="Arial" w:hAnsi="Arial" w:cs="Arial"/>
          <w:b/>
          <w:sz w:val="26"/>
          <w:szCs w:val="26"/>
        </w:rPr>
        <w:t>33</w:t>
      </w:r>
      <w:r w:rsidR="00E237FC">
        <w:rPr>
          <w:rFonts w:ascii="Arial" w:hAnsi="Arial" w:cs="Arial"/>
          <w:b/>
          <w:sz w:val="26"/>
          <w:szCs w:val="26"/>
        </w:rPr>
        <w:t>5</w:t>
      </w:r>
      <w:r w:rsidRPr="00CB6405">
        <w:rPr>
          <w:rFonts w:ascii="Arial" w:hAnsi="Arial" w:cs="Arial"/>
          <w:b/>
          <w:sz w:val="26"/>
          <w:szCs w:val="26"/>
        </w:rPr>
        <w:t>/20</w:t>
      </w:r>
      <w:r>
        <w:rPr>
          <w:rFonts w:ascii="Arial" w:hAnsi="Arial" w:cs="Arial"/>
          <w:b/>
          <w:sz w:val="26"/>
          <w:szCs w:val="26"/>
        </w:rPr>
        <w:t>2</w:t>
      </w:r>
      <w:r w:rsidR="0004215E">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w:t>
      </w:r>
      <w:r w:rsidR="000D70F6">
        <w:rPr>
          <w:rFonts w:ascii="Arial" w:hAnsi="Arial" w:cs="Arial"/>
          <w:sz w:val="26"/>
          <w:szCs w:val="26"/>
        </w:rPr>
        <w:t xml:space="preserve">r </w:t>
      </w:r>
      <w:bookmarkStart w:id="0" w:name="_Hlk111631548"/>
      <w:r w:rsidR="009830FE">
        <w:rPr>
          <w:rFonts w:ascii="Arial" w:hAnsi="Arial" w:cs="Arial"/>
          <w:sz w:val="26"/>
          <w:szCs w:val="26"/>
        </w:rPr>
        <w:t>*******</w:t>
      </w:r>
      <w:r w:rsidR="00FC244F">
        <w:rPr>
          <w:rFonts w:ascii="Arial" w:hAnsi="Arial" w:cs="Arial"/>
          <w:b/>
          <w:sz w:val="26"/>
          <w:szCs w:val="26"/>
        </w:rPr>
        <w:t>”</w:t>
      </w:r>
      <w:r w:rsidR="00FC244F" w:rsidRPr="0052375D">
        <w:rPr>
          <w:rFonts w:ascii="Arial" w:hAnsi="Arial" w:cs="Arial"/>
          <w:b/>
          <w:sz w:val="26"/>
          <w:szCs w:val="26"/>
        </w:rPr>
        <w:t xml:space="preserve">, </w:t>
      </w:r>
      <w:bookmarkEnd w:id="0"/>
      <w:r w:rsidRPr="0052375D">
        <w:rPr>
          <w:rFonts w:ascii="Arial" w:hAnsi="Arial" w:cs="Arial"/>
          <w:sz w:val="26"/>
          <w:szCs w:val="26"/>
        </w:rPr>
        <w:t>en contra de</w:t>
      </w:r>
      <w:bookmarkStart w:id="1" w:name="_Hlk80613725"/>
      <w:r w:rsidR="000D70F6">
        <w:rPr>
          <w:rFonts w:ascii="Arial" w:hAnsi="Arial" w:cs="Arial"/>
          <w:sz w:val="26"/>
          <w:szCs w:val="26"/>
        </w:rPr>
        <w:t xml:space="preserve">l acuerdo de </w:t>
      </w:r>
      <w:r w:rsidR="00E237FC">
        <w:rPr>
          <w:rFonts w:ascii="Arial" w:hAnsi="Arial" w:cs="Arial"/>
          <w:sz w:val="26"/>
          <w:szCs w:val="26"/>
        </w:rPr>
        <w:t>treinta de junio de dos mil veintiuno</w:t>
      </w:r>
      <w:r w:rsidR="0091394C">
        <w:rPr>
          <w:rFonts w:ascii="Arial" w:hAnsi="Arial" w:cs="Arial"/>
          <w:sz w:val="26"/>
          <w:szCs w:val="26"/>
        </w:rPr>
        <w:t>,</w:t>
      </w:r>
      <w:r w:rsidRPr="0052375D">
        <w:rPr>
          <w:rFonts w:ascii="Arial" w:hAnsi="Arial" w:cs="Arial"/>
          <w:sz w:val="26"/>
          <w:szCs w:val="26"/>
        </w:rPr>
        <w:t xml:space="preserve"> </w:t>
      </w:r>
      <w:bookmarkEnd w:id="1"/>
      <w:r w:rsidR="00CE1FD3" w:rsidRPr="00A979D7">
        <w:rPr>
          <w:rFonts w:ascii="Arial" w:eastAsia="Calibri" w:hAnsi="Arial" w:cs="Arial"/>
          <w:sz w:val="26"/>
          <w:szCs w:val="26"/>
          <w:lang w:eastAsia="en-US"/>
        </w:rPr>
        <w:t>dictad</w:t>
      </w:r>
      <w:r w:rsidR="006D0C72">
        <w:rPr>
          <w:rFonts w:ascii="Arial" w:eastAsia="Calibri" w:hAnsi="Arial" w:cs="Arial"/>
          <w:sz w:val="26"/>
          <w:szCs w:val="26"/>
          <w:lang w:eastAsia="en-US"/>
        </w:rPr>
        <w:t>o</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 xml:space="preserve">el </w:t>
      </w:r>
      <w:r w:rsidR="00831E57">
        <w:rPr>
          <w:rFonts w:ascii="Arial" w:eastAsia="Calibri" w:hAnsi="Arial" w:cs="Arial"/>
          <w:sz w:val="26"/>
          <w:szCs w:val="26"/>
          <w:lang w:eastAsia="en-US"/>
        </w:rPr>
        <w:t>expediente</w:t>
      </w:r>
      <w:r w:rsidR="00CE1FD3">
        <w:rPr>
          <w:rFonts w:ascii="Arial" w:eastAsia="Calibri" w:hAnsi="Arial" w:cs="Arial"/>
          <w:bCs/>
          <w:sz w:val="26"/>
          <w:szCs w:val="26"/>
          <w:lang w:eastAsia="en-US"/>
        </w:rPr>
        <w:t xml:space="preserve"> </w:t>
      </w:r>
      <w:r w:rsidR="00CE1FD3" w:rsidRPr="00A979D7">
        <w:rPr>
          <w:rFonts w:ascii="Arial" w:eastAsia="Calibri" w:hAnsi="Arial" w:cs="Arial"/>
          <w:bCs/>
          <w:sz w:val="26"/>
          <w:szCs w:val="26"/>
          <w:lang w:eastAsia="en-US"/>
        </w:rPr>
        <w:t>0</w:t>
      </w:r>
      <w:r w:rsidR="00E237FC">
        <w:rPr>
          <w:rFonts w:ascii="Arial" w:eastAsia="Calibri" w:hAnsi="Arial" w:cs="Arial"/>
          <w:bCs/>
          <w:sz w:val="26"/>
          <w:szCs w:val="26"/>
          <w:lang w:eastAsia="en-US"/>
        </w:rPr>
        <w:t>047</w:t>
      </w:r>
      <w:r w:rsidR="00CE1FD3" w:rsidRPr="00A979D7">
        <w:rPr>
          <w:rFonts w:ascii="Arial" w:eastAsia="Calibri" w:hAnsi="Arial" w:cs="Arial"/>
          <w:bCs/>
          <w:sz w:val="26"/>
          <w:szCs w:val="26"/>
          <w:lang w:eastAsia="en-US"/>
        </w:rPr>
        <w:t>/20</w:t>
      </w:r>
      <w:r w:rsidR="0004215E">
        <w:rPr>
          <w:rFonts w:ascii="Arial" w:eastAsia="Calibri" w:hAnsi="Arial" w:cs="Arial"/>
          <w:bCs/>
          <w:sz w:val="26"/>
          <w:szCs w:val="26"/>
          <w:lang w:eastAsia="en-US"/>
        </w:rPr>
        <w:t>2</w:t>
      </w:r>
      <w:r w:rsidR="00E237FC">
        <w:rPr>
          <w:rFonts w:ascii="Arial" w:eastAsia="Calibri" w:hAnsi="Arial" w:cs="Arial"/>
          <w:bCs/>
          <w:sz w:val="26"/>
          <w:szCs w:val="26"/>
          <w:lang w:eastAsia="en-US"/>
        </w:rPr>
        <w:t>1</w:t>
      </w:r>
      <w:r w:rsidR="00CE1FD3">
        <w:rPr>
          <w:rFonts w:ascii="Arial" w:eastAsia="Calibri" w:hAnsi="Arial" w:cs="Arial"/>
          <w:bCs/>
          <w:sz w:val="26"/>
          <w:szCs w:val="26"/>
          <w:lang w:eastAsia="en-US"/>
        </w:rPr>
        <w:t xml:space="preserve">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 xml:space="preserve">la </w:t>
      </w:r>
      <w:r w:rsidR="00E237FC">
        <w:rPr>
          <w:rFonts w:ascii="Arial" w:eastAsia="Calibri" w:hAnsi="Arial" w:cs="Arial"/>
          <w:bCs/>
          <w:sz w:val="26"/>
          <w:szCs w:val="26"/>
          <w:lang w:eastAsia="en-US"/>
        </w:rPr>
        <w:t>Quinta</w:t>
      </w:r>
      <w:r w:rsidR="00CE1FD3" w:rsidRPr="00C93DA1">
        <w:rPr>
          <w:rFonts w:ascii="Arial" w:eastAsia="Calibri" w:hAnsi="Arial" w:cs="Arial"/>
          <w:sz w:val="26"/>
          <w:szCs w:val="26"/>
          <w:lang w:eastAsia="en-US"/>
        </w:rPr>
        <w:t xml:space="preserve"> Sala Unitaria 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 xml:space="preserve">juicio de </w:t>
      </w:r>
      <w:r w:rsidR="00725E00">
        <w:rPr>
          <w:rFonts w:ascii="Arial" w:hAnsi="Arial" w:cs="Arial"/>
          <w:sz w:val="26"/>
          <w:szCs w:val="26"/>
        </w:rPr>
        <w:t>lesividad</w:t>
      </w:r>
      <w:r w:rsidR="000C2192" w:rsidRPr="0052375D">
        <w:rPr>
          <w:rFonts w:ascii="Arial" w:hAnsi="Arial" w:cs="Arial"/>
          <w:sz w:val="26"/>
          <w:szCs w:val="26"/>
        </w:rPr>
        <w:t xml:space="preserve"> promovido</w:t>
      </w:r>
      <w:r w:rsidR="0050607F">
        <w:rPr>
          <w:rFonts w:ascii="Arial" w:hAnsi="Arial" w:cs="Arial"/>
          <w:sz w:val="26"/>
          <w:szCs w:val="26"/>
        </w:rPr>
        <w:t xml:space="preserve"> po</w:t>
      </w:r>
      <w:r w:rsidR="00E237FC">
        <w:rPr>
          <w:rFonts w:ascii="Arial" w:hAnsi="Arial" w:cs="Arial"/>
          <w:sz w:val="26"/>
          <w:szCs w:val="26"/>
        </w:rPr>
        <w:t xml:space="preserve">r el </w:t>
      </w:r>
      <w:r w:rsidR="00E237FC">
        <w:rPr>
          <w:rFonts w:ascii="Arial" w:hAnsi="Arial" w:cs="Arial"/>
          <w:b/>
          <w:bCs/>
          <w:sz w:val="26"/>
          <w:szCs w:val="26"/>
        </w:rPr>
        <w:t xml:space="preserve">Recurrente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BD6898">
        <w:rPr>
          <w:rFonts w:ascii="Arial" w:hAnsi="Arial" w:cs="Arial"/>
          <w:sz w:val="26"/>
          <w:szCs w:val="26"/>
        </w:rPr>
        <w:t xml:space="preserve">l </w:t>
      </w:r>
      <w:r w:rsidR="00FC244F" w:rsidRPr="00BD6898">
        <w:rPr>
          <w:rFonts w:ascii="Arial" w:hAnsi="Arial" w:cs="Arial"/>
          <w:b/>
          <w:bCs/>
          <w:sz w:val="26"/>
          <w:szCs w:val="26"/>
        </w:rPr>
        <w:t>FIDEICOMISO PARA EL DESARROLLO LOGÍSTICO DEL ESTADO DE OAXACA,</w:t>
      </w:r>
      <w:r w:rsidR="00FC244F">
        <w:rPr>
          <w:rFonts w:ascii="Arial" w:hAnsi="Arial" w:cs="Arial"/>
          <w:sz w:val="26"/>
          <w:szCs w:val="26"/>
        </w:rPr>
        <w:t xml:space="preserve"> </w:t>
      </w:r>
      <w:r w:rsidR="00FC244F" w:rsidRPr="00BD6898">
        <w:rPr>
          <w:rFonts w:ascii="Arial" w:hAnsi="Arial" w:cs="Arial"/>
          <w:b/>
          <w:bCs/>
          <w:sz w:val="26"/>
          <w:szCs w:val="26"/>
        </w:rPr>
        <w:t>Y</w:t>
      </w:r>
      <w:r w:rsidR="00FC244F">
        <w:rPr>
          <w:rFonts w:ascii="Arial" w:hAnsi="Arial" w:cs="Arial"/>
          <w:sz w:val="26"/>
          <w:szCs w:val="26"/>
        </w:rPr>
        <w:t xml:space="preserve"> </w:t>
      </w:r>
      <w:r w:rsidR="00FC244F" w:rsidRPr="00BD6898">
        <w:rPr>
          <w:rFonts w:ascii="Arial" w:hAnsi="Arial" w:cs="Arial"/>
          <w:b/>
          <w:bCs/>
          <w:sz w:val="26"/>
          <w:szCs w:val="26"/>
        </w:rPr>
        <w:t>DE LA</w:t>
      </w:r>
      <w:r w:rsidR="00FC244F">
        <w:rPr>
          <w:rFonts w:ascii="Arial" w:hAnsi="Arial" w:cs="Arial"/>
          <w:sz w:val="26"/>
          <w:szCs w:val="26"/>
        </w:rPr>
        <w:t xml:space="preserve"> </w:t>
      </w:r>
      <w:r w:rsidR="00FC244F">
        <w:rPr>
          <w:rFonts w:ascii="Arial" w:hAnsi="Arial" w:cs="Arial"/>
          <w:b/>
          <w:bCs/>
          <w:sz w:val="26"/>
          <w:szCs w:val="26"/>
        </w:rPr>
        <w:t xml:space="preserve">EMPRESA </w:t>
      </w:r>
      <w:r w:rsidR="008903BB">
        <w:rPr>
          <w:rFonts w:ascii="Arial" w:hAnsi="Arial" w:cs="Arial"/>
          <w:b/>
          <w:bCs/>
          <w:sz w:val="26"/>
          <w:szCs w:val="26"/>
        </w:rPr>
        <w:t>*******</w:t>
      </w:r>
      <w:r w:rsidR="00FC244F">
        <w:rPr>
          <w:rFonts w:ascii="Arial" w:hAnsi="Arial" w:cs="Arial"/>
          <w:sz w:val="26"/>
          <w:szCs w:val="26"/>
        </w:rPr>
        <w:t>,</w:t>
      </w:r>
      <w:r w:rsidR="00BD6898">
        <w:rPr>
          <w:rFonts w:ascii="Arial" w:hAnsi="Arial" w:cs="Arial"/>
          <w:sz w:val="26"/>
          <w:szCs w:val="26"/>
        </w:rPr>
        <w:t xml:space="preserve"> el recurrente señala como autoridad demandada</w:t>
      </w:r>
      <w:r w:rsidR="00831E57">
        <w:rPr>
          <w:rFonts w:ascii="Arial" w:hAnsi="Arial" w:cs="Arial"/>
          <w:sz w:val="26"/>
          <w:szCs w:val="26"/>
        </w:rPr>
        <w:t xml:space="preserve"> al propio Fideicomiso</w:t>
      </w:r>
      <w:r w:rsidR="00BD6898">
        <w:rPr>
          <w:rFonts w:ascii="Arial" w:hAnsi="Arial" w:cs="Arial"/>
          <w:sz w:val="26"/>
          <w:szCs w:val="26"/>
        </w:rPr>
        <w:t xml:space="preserve">, </w:t>
      </w:r>
      <w:r w:rsidR="00831E57">
        <w:rPr>
          <w:rFonts w:ascii="Arial" w:hAnsi="Arial" w:cs="Arial"/>
          <w:sz w:val="26"/>
          <w:szCs w:val="26"/>
        </w:rPr>
        <w:t xml:space="preserve">porque en su escrito de demanda </w:t>
      </w:r>
      <w:r w:rsidR="008D510A">
        <w:rPr>
          <w:rFonts w:ascii="Arial" w:hAnsi="Arial" w:cs="Arial"/>
          <w:sz w:val="26"/>
          <w:szCs w:val="26"/>
        </w:rPr>
        <w:t>pretendió</w:t>
      </w:r>
      <w:r w:rsidR="00BD6898">
        <w:rPr>
          <w:rFonts w:ascii="Arial" w:hAnsi="Arial" w:cs="Arial"/>
          <w:sz w:val="26"/>
          <w:szCs w:val="26"/>
        </w:rPr>
        <w:t xml:space="preserve"> impugnar actos emitidos por </w:t>
      </w:r>
      <w:r w:rsidR="00831E57">
        <w:rPr>
          <w:rFonts w:ascii="Arial" w:hAnsi="Arial" w:cs="Arial"/>
          <w:sz w:val="26"/>
          <w:szCs w:val="26"/>
        </w:rPr>
        <w:t>éste</w:t>
      </w:r>
      <w:r w:rsidR="00B736E2" w:rsidRPr="008E48DA">
        <w:rPr>
          <w:rFonts w:ascii="Arial" w:hAnsi="Arial" w:cs="Arial"/>
          <w:bCs/>
          <w:sz w:val="26"/>
          <w:szCs w:val="26"/>
        </w:rPr>
        <w:t>;</w:t>
      </w:r>
      <w:r>
        <w:rPr>
          <w:rFonts w:ascii="Arial" w:hAnsi="Arial" w:cs="Arial"/>
          <w:sz w:val="26"/>
          <w:szCs w:val="26"/>
        </w:rPr>
        <w:t xml:space="preserve"> </w:t>
      </w:r>
      <w:r w:rsidR="00725E00">
        <w:rPr>
          <w:rFonts w:ascii="Arial" w:hAnsi="Arial" w:cs="Arial"/>
          <w:sz w:val="26"/>
          <w:szCs w:val="26"/>
        </w:rPr>
        <w:t xml:space="preserve">por lo que, con fundamento en los artículos </w:t>
      </w:r>
      <w:r w:rsidR="00725E00" w:rsidRPr="00A979D7">
        <w:rPr>
          <w:rFonts w:ascii="Arial" w:eastAsiaTheme="minorHAnsi" w:hAnsi="Arial" w:cs="Arial"/>
          <w:sz w:val="26"/>
          <w:szCs w:val="26"/>
          <w:lang w:eastAsia="en-US"/>
        </w:rPr>
        <w:t>2</w:t>
      </w:r>
      <w:r w:rsidR="00725E00">
        <w:rPr>
          <w:rFonts w:ascii="Arial" w:eastAsiaTheme="minorHAnsi" w:hAnsi="Arial" w:cs="Arial"/>
          <w:sz w:val="26"/>
          <w:szCs w:val="26"/>
          <w:lang w:eastAsia="en-US"/>
        </w:rPr>
        <w:t>3</w:t>
      </w:r>
      <w:r w:rsidR="00725E00" w:rsidRPr="00A979D7">
        <w:rPr>
          <w:rFonts w:ascii="Arial" w:eastAsiaTheme="minorHAnsi" w:hAnsi="Arial" w:cs="Arial"/>
          <w:sz w:val="26"/>
          <w:szCs w:val="26"/>
          <w:lang w:eastAsia="en-US"/>
        </w:rPr>
        <w:t>6 y 2</w:t>
      </w:r>
      <w:r w:rsidR="00725E00">
        <w:rPr>
          <w:rFonts w:ascii="Arial" w:eastAsiaTheme="minorHAnsi" w:hAnsi="Arial" w:cs="Arial"/>
          <w:sz w:val="26"/>
          <w:szCs w:val="26"/>
          <w:lang w:eastAsia="en-US"/>
        </w:rPr>
        <w:t>38</w:t>
      </w:r>
      <w:r w:rsidR="00725E00" w:rsidRPr="00A979D7">
        <w:rPr>
          <w:rFonts w:ascii="Arial" w:eastAsiaTheme="minorHAnsi" w:hAnsi="Arial" w:cs="Arial"/>
          <w:sz w:val="26"/>
          <w:szCs w:val="26"/>
          <w:lang w:eastAsia="en-US"/>
        </w:rPr>
        <w:t xml:space="preserve"> de la Ley de</w:t>
      </w:r>
      <w:r w:rsidR="00725E00">
        <w:rPr>
          <w:rFonts w:ascii="Arial" w:eastAsiaTheme="minorHAnsi" w:hAnsi="Arial" w:cs="Arial"/>
          <w:sz w:val="26"/>
          <w:szCs w:val="26"/>
          <w:lang w:eastAsia="en-US"/>
        </w:rPr>
        <w:t xml:space="preserve"> Procedimiento y</w:t>
      </w:r>
      <w:r w:rsidR="00725E00" w:rsidRPr="00A979D7">
        <w:rPr>
          <w:rFonts w:ascii="Arial" w:eastAsiaTheme="minorHAnsi" w:hAnsi="Arial" w:cs="Arial"/>
          <w:sz w:val="26"/>
          <w:szCs w:val="26"/>
          <w:lang w:eastAsia="en-US"/>
        </w:rPr>
        <w:t xml:space="preserve"> Justicia Administrativa para el Estado de Oaxaca</w:t>
      </w:r>
      <w:r w:rsidR="00725E00">
        <w:rPr>
          <w:rFonts w:ascii="Arial" w:eastAsiaTheme="minorHAnsi" w:hAnsi="Arial" w:cs="Arial"/>
          <w:sz w:val="26"/>
          <w:szCs w:val="26"/>
          <w:lang w:eastAsia="en-US"/>
        </w:rPr>
        <w:t>,</w:t>
      </w:r>
      <w:r w:rsidR="00725E00" w:rsidRPr="00310965">
        <w:rPr>
          <w:rFonts w:ascii="Arial" w:eastAsiaTheme="minorHAnsi" w:hAnsi="Arial" w:cs="Arial"/>
          <w:sz w:val="26"/>
          <w:szCs w:val="26"/>
          <w:lang w:eastAsia="en-US"/>
        </w:rPr>
        <w:t xml:space="preserve"> </w:t>
      </w:r>
      <w:r w:rsidR="00725E00">
        <w:rPr>
          <w:rFonts w:ascii="Arial" w:eastAsiaTheme="minorHAnsi" w:hAnsi="Arial" w:cs="Arial"/>
          <w:sz w:val="26"/>
          <w:szCs w:val="26"/>
          <w:lang w:eastAsia="en-US"/>
        </w:rPr>
        <w:t>y 24</w:t>
      </w:r>
      <w:r w:rsidR="009F01F5">
        <w:rPr>
          <w:rFonts w:ascii="Arial" w:eastAsiaTheme="minorHAnsi" w:hAnsi="Arial" w:cs="Arial"/>
          <w:sz w:val="26"/>
          <w:szCs w:val="26"/>
          <w:lang w:eastAsia="en-US"/>
        </w:rPr>
        <w:t xml:space="preserve"> fracciones</w:t>
      </w:r>
      <w:r w:rsidR="00725E00">
        <w:rPr>
          <w:rFonts w:ascii="Arial" w:eastAsiaTheme="minorHAnsi" w:hAnsi="Arial" w:cs="Arial"/>
          <w:sz w:val="26"/>
          <w:szCs w:val="26"/>
          <w:lang w:eastAsia="en-US"/>
        </w:rPr>
        <w:t xml:space="preserve"> I y III de la </w:t>
      </w:r>
      <w:r w:rsidR="00725E00" w:rsidRPr="00EB490F">
        <w:rPr>
          <w:rFonts w:ascii="Arial" w:eastAsiaTheme="minorHAnsi" w:hAnsi="Arial" w:cs="Arial"/>
          <w:sz w:val="26"/>
          <w:szCs w:val="26"/>
          <w:lang w:eastAsia="en-US"/>
        </w:rPr>
        <w:t>Ley Orgánica del Tribunal de Justicia Administrativa del Estado de Oaxaca</w:t>
      </w:r>
      <w:r w:rsidR="00725E00">
        <w:rPr>
          <w:rFonts w:ascii="Arial" w:eastAsiaTheme="minorHAnsi" w:hAnsi="Arial" w:cs="Arial"/>
          <w:sz w:val="26"/>
          <w:szCs w:val="26"/>
          <w:lang w:eastAsia="en-US"/>
        </w:rPr>
        <w:t xml:space="preserve">, </w:t>
      </w:r>
      <w:r w:rsidR="00725E00">
        <w:rPr>
          <w:rFonts w:ascii="Arial" w:hAnsi="Arial" w:cs="Arial"/>
          <w:sz w:val="26"/>
          <w:szCs w:val="26"/>
        </w:rPr>
        <w:t>se procede a dictar resolución en los siguientes términos</w:t>
      </w:r>
      <w:r>
        <w:rPr>
          <w:rFonts w:ascii="Arial" w:hAnsi="Arial" w:cs="Arial"/>
          <w:sz w:val="26"/>
          <w:szCs w:val="26"/>
        </w:rPr>
        <w:t>:</w:t>
      </w:r>
      <w:r w:rsidR="009830FE">
        <w:rPr>
          <w:rFonts w:ascii="Arial" w:hAnsi="Arial" w:cs="Arial"/>
          <w:sz w:val="26"/>
          <w:szCs w:val="26"/>
        </w:rPr>
        <w:t>- - - - - - - - - - - - - - - - - - - - - - - - -</w:t>
      </w:r>
      <w:r w:rsidR="008903BB">
        <w:rPr>
          <w:rFonts w:ascii="Arial" w:hAnsi="Arial" w:cs="Arial"/>
          <w:sz w:val="26"/>
          <w:szCs w:val="26"/>
        </w:rPr>
        <w:t xml:space="preserve"> - - - - - - - - - - </w:t>
      </w:r>
    </w:p>
    <w:p w14:paraId="42D76FAD" w14:textId="127E7BB1" w:rsidR="003B6CF0" w:rsidRPr="009830FE" w:rsidRDefault="009830FE" w:rsidP="009830FE">
      <w:pPr>
        <w:spacing w:before="240" w:line="360" w:lineRule="auto"/>
        <w:ind w:firstLine="709"/>
        <w:jc w:val="both"/>
        <w:rPr>
          <w:rFonts w:ascii="Arial" w:hAnsi="Arial" w:cs="Arial"/>
          <w:b/>
          <w:bCs/>
          <w:sz w:val="26"/>
          <w:szCs w:val="26"/>
        </w:rPr>
      </w:pPr>
      <w:r>
        <w:rPr>
          <w:rFonts w:ascii="Arial" w:hAnsi="Arial" w:cs="Arial"/>
          <w:b/>
          <w:bCs/>
          <w:sz w:val="26"/>
          <w:szCs w:val="26"/>
        </w:rPr>
        <w:t xml:space="preserve">                          </w:t>
      </w:r>
      <w:r w:rsidR="003B6CF0" w:rsidRPr="00CB6405">
        <w:rPr>
          <w:rFonts w:ascii="Arial" w:hAnsi="Arial" w:cs="Arial"/>
          <w:b/>
          <w:bCs/>
          <w:sz w:val="26"/>
          <w:szCs w:val="26"/>
        </w:rPr>
        <w:t xml:space="preserve">R E S U L T A N D </w:t>
      </w:r>
      <w:r>
        <w:rPr>
          <w:rFonts w:ascii="Arial" w:hAnsi="Arial" w:cs="Arial"/>
          <w:b/>
          <w:bCs/>
          <w:sz w:val="26"/>
          <w:szCs w:val="26"/>
        </w:rPr>
        <w:t>O</w:t>
      </w:r>
      <w:r w:rsidR="00C804FC">
        <w:rPr>
          <w:rFonts w:ascii="Arial" w:hAnsi="Arial" w:cs="Arial"/>
          <w:b/>
          <w:bCs/>
          <w:sz w:val="26"/>
          <w:szCs w:val="26"/>
        </w:rPr>
        <w:t>:</w:t>
      </w:r>
    </w:p>
    <w:p w14:paraId="5DE428AC" w14:textId="1B1C8CBB"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6D0C72">
        <w:rPr>
          <w:rFonts w:ascii="Arial" w:hAnsi="Arial" w:cs="Arial"/>
          <w:sz w:val="26"/>
          <w:szCs w:val="26"/>
        </w:rPr>
        <w:t xml:space="preserve">el acuerdo de </w:t>
      </w:r>
      <w:r w:rsidR="00E237FC">
        <w:rPr>
          <w:rFonts w:ascii="Arial" w:hAnsi="Arial" w:cs="Arial"/>
          <w:sz w:val="26"/>
          <w:szCs w:val="26"/>
        </w:rPr>
        <w:t>treinta de junio de dos mil veintiuno</w:t>
      </w:r>
      <w:r w:rsidR="0091394C">
        <w:rPr>
          <w:rFonts w:ascii="Arial" w:hAnsi="Arial" w:cs="Arial"/>
          <w:sz w:val="26"/>
          <w:szCs w:val="26"/>
        </w:rPr>
        <w:t>,</w:t>
      </w:r>
      <w:r w:rsidR="00924EA7">
        <w:rPr>
          <w:rFonts w:ascii="Arial" w:hAnsi="Arial" w:cs="Arial"/>
          <w:sz w:val="26"/>
          <w:szCs w:val="26"/>
        </w:rPr>
        <w:t xml:space="preserve"> </w:t>
      </w:r>
      <w:r w:rsidRPr="00CB6405">
        <w:rPr>
          <w:rFonts w:ascii="Arial" w:hAnsi="Arial" w:cs="Arial"/>
          <w:sz w:val="26"/>
          <w:szCs w:val="26"/>
        </w:rPr>
        <w:t>dictad</w:t>
      </w:r>
      <w:r w:rsidR="006D0C72">
        <w:rPr>
          <w:rFonts w:ascii="Arial" w:hAnsi="Arial" w:cs="Arial"/>
          <w:sz w:val="26"/>
          <w:szCs w:val="26"/>
        </w:rPr>
        <w:t xml:space="preserve">o </w:t>
      </w:r>
      <w:r w:rsidRPr="00CB6405">
        <w:rPr>
          <w:rFonts w:ascii="Arial" w:hAnsi="Arial" w:cs="Arial"/>
          <w:sz w:val="26"/>
          <w:szCs w:val="26"/>
        </w:rPr>
        <w:t>por la</w:t>
      </w:r>
      <w:r w:rsidR="0050607F">
        <w:rPr>
          <w:rFonts w:ascii="Arial" w:hAnsi="Arial" w:cs="Arial"/>
          <w:sz w:val="26"/>
          <w:szCs w:val="26"/>
        </w:rPr>
        <w:t xml:space="preserve"> </w:t>
      </w:r>
      <w:r w:rsidR="009F01F5">
        <w:rPr>
          <w:rFonts w:ascii="Arial" w:hAnsi="Arial" w:cs="Arial"/>
          <w:sz w:val="26"/>
          <w:szCs w:val="26"/>
        </w:rPr>
        <w:t xml:space="preserve">Titular de la </w:t>
      </w:r>
      <w:r w:rsidR="00924EA7">
        <w:rPr>
          <w:rFonts w:ascii="Arial" w:hAnsi="Arial" w:cs="Arial"/>
          <w:sz w:val="26"/>
          <w:szCs w:val="26"/>
        </w:rPr>
        <w:t xml:space="preserve">Quinta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933A8C" w:rsidRPr="005E014E">
        <w:rPr>
          <w:rFonts w:ascii="Arial" w:hAnsi="Arial" w:cs="Arial"/>
          <w:sz w:val="26"/>
          <w:szCs w:val="26"/>
        </w:rPr>
        <w:t>el</w:t>
      </w:r>
      <w:r w:rsidR="00933A8C">
        <w:rPr>
          <w:rFonts w:ascii="Arial" w:hAnsi="Arial" w:cs="Arial"/>
          <w:sz w:val="26"/>
          <w:szCs w:val="26"/>
        </w:rPr>
        <w:t xml:space="preserve"> </w:t>
      </w:r>
      <w:r w:rsidR="009830FE">
        <w:rPr>
          <w:rFonts w:ascii="Arial" w:hAnsi="Arial" w:cs="Arial"/>
          <w:b/>
          <w:sz w:val="26"/>
          <w:szCs w:val="26"/>
        </w:rPr>
        <w:t>*******</w:t>
      </w:r>
      <w:r w:rsidR="00FC244F" w:rsidRPr="0052375D">
        <w:rPr>
          <w:rFonts w:ascii="Arial" w:hAnsi="Arial" w:cs="Arial"/>
          <w:b/>
          <w:sz w:val="26"/>
          <w:szCs w:val="26"/>
        </w:rPr>
        <w:t xml:space="preserve">, </w:t>
      </w:r>
      <w:r w:rsidR="0091394C">
        <w:rPr>
          <w:rFonts w:ascii="Arial" w:hAnsi="Arial" w:cs="Arial"/>
          <w:sz w:val="26"/>
          <w:szCs w:val="26"/>
        </w:rPr>
        <w:t>interp</w:t>
      </w:r>
      <w:r w:rsidR="00FC286E">
        <w:rPr>
          <w:rFonts w:ascii="Arial" w:hAnsi="Arial" w:cs="Arial"/>
          <w:sz w:val="26"/>
          <w:szCs w:val="26"/>
        </w:rPr>
        <w:t>uso</w:t>
      </w:r>
      <w:r w:rsidRPr="00CB6405">
        <w:rPr>
          <w:rFonts w:ascii="Arial" w:hAnsi="Arial" w:cs="Arial"/>
          <w:sz w:val="26"/>
          <w:szCs w:val="26"/>
        </w:rPr>
        <w:t xml:space="preserve"> en su contra recurso de revisión.</w:t>
      </w:r>
      <w:r w:rsidR="000C2192">
        <w:rPr>
          <w:rFonts w:ascii="Arial" w:hAnsi="Arial" w:cs="Arial"/>
          <w:sz w:val="26"/>
          <w:szCs w:val="26"/>
        </w:rPr>
        <w:t>- - - - - -</w:t>
      </w:r>
      <w:r w:rsidR="00556FA6">
        <w:rPr>
          <w:rFonts w:ascii="Arial" w:hAnsi="Arial" w:cs="Arial"/>
          <w:sz w:val="26"/>
          <w:szCs w:val="26"/>
        </w:rPr>
        <w:t xml:space="preserve"> - - - - -</w:t>
      </w:r>
      <w:r w:rsidR="004010A0">
        <w:rPr>
          <w:rFonts w:ascii="Arial" w:hAnsi="Arial" w:cs="Arial"/>
          <w:sz w:val="26"/>
          <w:szCs w:val="26"/>
        </w:rPr>
        <w:t xml:space="preserve"> </w:t>
      </w:r>
      <w:r w:rsidR="009F01F5">
        <w:rPr>
          <w:rFonts w:ascii="Arial" w:hAnsi="Arial" w:cs="Arial"/>
          <w:sz w:val="26"/>
          <w:szCs w:val="26"/>
        </w:rPr>
        <w:t xml:space="preserve">- - - </w:t>
      </w:r>
      <w:r w:rsidR="00D80C16">
        <w:rPr>
          <w:rFonts w:ascii="Arial" w:hAnsi="Arial" w:cs="Arial"/>
          <w:sz w:val="26"/>
          <w:szCs w:val="26"/>
        </w:rPr>
        <w:t xml:space="preserve">- - - - - - - </w:t>
      </w:r>
      <w:r w:rsidR="009830FE">
        <w:rPr>
          <w:rFonts w:ascii="Arial" w:hAnsi="Arial" w:cs="Arial"/>
          <w:sz w:val="26"/>
          <w:szCs w:val="26"/>
        </w:rPr>
        <w:t xml:space="preserve">- - - - - - - - - - - - - - - - - - - - - - - - - </w:t>
      </w:r>
    </w:p>
    <w:p w14:paraId="14F92CBF" w14:textId="558EA091"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185659">
        <w:rPr>
          <w:rFonts w:ascii="Arial" w:hAnsi="Arial" w:cs="Arial"/>
          <w:bCs/>
          <w:iCs/>
          <w:sz w:val="26"/>
          <w:szCs w:val="26"/>
        </w:rPr>
        <w:t xml:space="preserve">El acuerdo recurrido es </w:t>
      </w:r>
      <w:r w:rsidR="005F2CCA">
        <w:rPr>
          <w:rFonts w:ascii="Arial" w:hAnsi="Arial" w:cs="Arial"/>
          <w:bCs/>
          <w:iCs/>
          <w:sz w:val="26"/>
          <w:szCs w:val="26"/>
        </w:rPr>
        <w:t>el</w:t>
      </w:r>
      <w:r w:rsidR="00185659">
        <w:rPr>
          <w:rFonts w:ascii="Arial" w:hAnsi="Arial" w:cs="Arial"/>
          <w:bCs/>
          <w:iCs/>
          <w:sz w:val="26"/>
          <w:szCs w:val="26"/>
        </w:rPr>
        <w:t xml:space="preserve"> siguiente</w:t>
      </w:r>
      <w:r w:rsidRPr="003B084B">
        <w:rPr>
          <w:rFonts w:ascii="Arial" w:hAnsi="Arial" w:cs="Arial"/>
          <w:bCs/>
          <w:iCs/>
          <w:sz w:val="26"/>
          <w:szCs w:val="26"/>
        </w:rPr>
        <w:t>:</w:t>
      </w:r>
      <w:r w:rsidR="000C2192">
        <w:rPr>
          <w:rFonts w:ascii="Arial" w:hAnsi="Arial" w:cs="Arial"/>
          <w:bCs/>
          <w:iCs/>
          <w:sz w:val="26"/>
          <w:szCs w:val="26"/>
        </w:rPr>
        <w:t>- - - -</w:t>
      </w:r>
      <w:r w:rsidR="005F2CCA">
        <w:rPr>
          <w:rFonts w:ascii="Arial" w:hAnsi="Arial" w:cs="Arial"/>
          <w:bCs/>
          <w:iCs/>
          <w:sz w:val="26"/>
          <w:szCs w:val="26"/>
        </w:rPr>
        <w:t xml:space="preserve"> - - - - - - - - -</w:t>
      </w:r>
      <w:r w:rsidR="000C2192">
        <w:rPr>
          <w:rFonts w:ascii="Arial" w:hAnsi="Arial" w:cs="Arial"/>
          <w:bCs/>
          <w:iCs/>
          <w:sz w:val="26"/>
          <w:szCs w:val="26"/>
        </w:rPr>
        <w:t xml:space="preserve"> </w:t>
      </w:r>
    </w:p>
    <w:p w14:paraId="615F2390" w14:textId="40711AED" w:rsidR="00C07368" w:rsidRDefault="00E41624" w:rsidP="00C804FC">
      <w:pPr>
        <w:spacing w:after="120"/>
        <w:ind w:left="1134" w:right="902" w:firstLine="284"/>
        <w:jc w:val="both"/>
        <w:rPr>
          <w:rFonts w:ascii="Arial" w:eastAsia="Calibri" w:hAnsi="Arial" w:cs="Arial"/>
          <w:i/>
          <w:color w:val="000000" w:themeColor="text1"/>
        </w:rPr>
      </w:pPr>
      <w:bookmarkStart w:id="2" w:name="_Hlk103856154"/>
      <w:r>
        <w:rPr>
          <w:rFonts w:ascii="Arial" w:eastAsia="Calibri" w:hAnsi="Arial" w:cs="Arial"/>
          <w:i/>
          <w:color w:val="000000" w:themeColor="text1"/>
        </w:rPr>
        <w:t>“</w:t>
      </w:r>
      <w:r w:rsidR="005870C8">
        <w:rPr>
          <w:rFonts w:ascii="Arial" w:eastAsia="Calibri" w:hAnsi="Arial" w:cs="Arial"/>
          <w:i/>
          <w:color w:val="000000" w:themeColor="text1"/>
        </w:rPr>
        <w:t xml:space="preserve">Por recibido en la Oficialía de Partes Común de este Tribunal el tres de junio de dos mil veinte, turnado a esta Quinta Sala Unitaria al día siguiente, escrito signado por </w:t>
      </w:r>
      <w:r w:rsidR="009830FE">
        <w:rPr>
          <w:rFonts w:ascii="Arial" w:eastAsia="Calibri" w:hAnsi="Arial" w:cs="Arial"/>
          <w:i/>
          <w:color w:val="000000" w:themeColor="text1"/>
        </w:rPr>
        <w:t>*******</w:t>
      </w:r>
      <w:r w:rsidR="00C07368">
        <w:rPr>
          <w:rFonts w:ascii="Arial" w:eastAsia="Calibri" w:hAnsi="Arial" w:cs="Arial"/>
          <w:b/>
          <w:bCs/>
          <w:i/>
          <w:color w:val="000000" w:themeColor="text1"/>
        </w:rPr>
        <w:t xml:space="preserve">, </w:t>
      </w:r>
      <w:r w:rsidR="00C07368">
        <w:rPr>
          <w:rFonts w:ascii="Arial" w:eastAsia="Calibri" w:hAnsi="Arial" w:cs="Arial"/>
          <w:i/>
          <w:color w:val="000000" w:themeColor="text1"/>
        </w:rPr>
        <w:t xml:space="preserve">quien promueve </w:t>
      </w:r>
      <w:r w:rsidR="00C07368">
        <w:rPr>
          <w:rFonts w:ascii="Arial" w:eastAsia="Calibri" w:hAnsi="Arial" w:cs="Arial"/>
          <w:b/>
          <w:bCs/>
          <w:i/>
          <w:color w:val="000000" w:themeColor="text1"/>
        </w:rPr>
        <w:t xml:space="preserve">Juicio de Lesividad </w:t>
      </w:r>
      <w:r w:rsidR="00C07368">
        <w:rPr>
          <w:rFonts w:ascii="Arial" w:eastAsia="Calibri" w:hAnsi="Arial" w:cs="Arial"/>
          <w:i/>
          <w:color w:val="000000" w:themeColor="text1"/>
        </w:rPr>
        <w:t xml:space="preserve">en perjuicio del aludido Fideicomiso, resultado de las estimaciones 01, 02, 03, 04 y 05, </w:t>
      </w:r>
      <w:r w:rsidR="00C07368">
        <w:rPr>
          <w:rFonts w:ascii="Arial" w:eastAsia="Calibri" w:hAnsi="Arial" w:cs="Arial"/>
          <w:i/>
          <w:color w:val="000000" w:themeColor="text1"/>
        </w:rPr>
        <w:lastRenderedPageBreak/>
        <w:t xml:space="preserve">correspondientes a la ejecución de la obra </w:t>
      </w:r>
      <w:r w:rsidR="009830FE">
        <w:rPr>
          <w:rFonts w:ascii="Arial" w:eastAsia="Calibri" w:hAnsi="Arial" w:cs="Arial"/>
          <w:i/>
          <w:color w:val="000000" w:themeColor="text1"/>
        </w:rPr>
        <w:t>*******</w:t>
      </w:r>
      <w:r w:rsidR="00C07368">
        <w:rPr>
          <w:rFonts w:ascii="Arial" w:eastAsia="Calibri" w:hAnsi="Arial" w:cs="Arial"/>
          <w:i/>
          <w:color w:val="000000" w:themeColor="text1"/>
        </w:rPr>
        <w:t xml:space="preserve"> “Complemento de la obra </w:t>
      </w:r>
      <w:r w:rsidR="009830FE">
        <w:rPr>
          <w:rFonts w:ascii="Arial" w:eastAsia="Calibri" w:hAnsi="Arial" w:cs="Arial"/>
          <w:i/>
          <w:color w:val="000000" w:themeColor="text1"/>
        </w:rPr>
        <w:t>*******</w:t>
      </w:r>
      <w:r w:rsidR="00C07368">
        <w:rPr>
          <w:rFonts w:ascii="Arial" w:eastAsia="Calibri" w:hAnsi="Arial" w:cs="Arial"/>
          <w:i/>
          <w:color w:val="000000" w:themeColor="text1"/>
        </w:rPr>
        <w:t xml:space="preserve">; en consecuencia, fórmese expediente y regístrese en el libro que para tal efecto se lleva en esta Quinta Sala Unitaria de Primera Instancia.- - - - - - - - - - </w:t>
      </w:r>
    </w:p>
    <w:p w14:paraId="0809BB70" w14:textId="77777777" w:rsidR="00C07368" w:rsidRPr="00D80C16" w:rsidRDefault="00C07368" w:rsidP="00C804FC">
      <w:pPr>
        <w:spacing w:after="120"/>
        <w:ind w:left="1134" w:right="902" w:firstLine="284"/>
        <w:jc w:val="both"/>
        <w:rPr>
          <w:rFonts w:ascii="Arial" w:eastAsia="Calibri" w:hAnsi="Arial" w:cs="Arial"/>
          <w:i/>
          <w:color w:val="000000" w:themeColor="text1"/>
        </w:rPr>
      </w:pPr>
      <w:bookmarkStart w:id="3" w:name="_Hlk104294899"/>
      <w:r w:rsidRPr="00D80C16">
        <w:rPr>
          <w:rFonts w:ascii="Arial" w:eastAsia="Calibri" w:hAnsi="Arial" w:cs="Arial"/>
          <w:i/>
          <w:color w:val="000000" w:themeColor="text1"/>
        </w:rPr>
        <w:t xml:space="preserve">Con fundamento en el artículo 158, 161 fracción II y 182 fracción I de la Ley de Procedimiento y Justicia Administrativa para el Estado de Oaxaca se </w:t>
      </w:r>
      <w:r w:rsidRPr="00D80C16">
        <w:rPr>
          <w:rFonts w:ascii="Arial" w:eastAsia="Calibri" w:hAnsi="Arial" w:cs="Arial"/>
          <w:b/>
          <w:bCs/>
          <w:i/>
          <w:color w:val="000000" w:themeColor="text1"/>
        </w:rPr>
        <w:t xml:space="preserve">desecha </w:t>
      </w:r>
      <w:r w:rsidRPr="00D80C16">
        <w:rPr>
          <w:rFonts w:ascii="Arial" w:eastAsia="Calibri" w:hAnsi="Arial" w:cs="Arial"/>
          <w:i/>
          <w:color w:val="000000" w:themeColor="text1"/>
        </w:rPr>
        <w:t>la presente demanda por notoriamente improcedente, en virtud de que las pruebas aportadas, así como de las manifestaciones que se realizan, los actos que pretende impugnar no son actos definitivos o resoluciones que puedan ser combatidas a través del Juicio de Lesividad que se pretende</w:t>
      </w:r>
      <w:bookmarkEnd w:id="3"/>
      <w:r w:rsidRPr="00D80C16">
        <w:rPr>
          <w:rFonts w:ascii="Arial" w:eastAsia="Calibri" w:hAnsi="Arial" w:cs="Arial"/>
          <w:i/>
          <w:color w:val="000000" w:themeColor="text1"/>
        </w:rPr>
        <w:t xml:space="preserve">.- - - - - - - - - - - - - - - - - - - - - - - - - - - </w:t>
      </w:r>
    </w:p>
    <w:p w14:paraId="34020049" w14:textId="1441FF42" w:rsidR="00746A27" w:rsidRPr="00D80C16" w:rsidRDefault="00C07368" w:rsidP="00C804FC">
      <w:pPr>
        <w:spacing w:after="120"/>
        <w:ind w:left="1134" w:right="902" w:firstLine="284"/>
        <w:jc w:val="both"/>
        <w:rPr>
          <w:rFonts w:ascii="Arial" w:eastAsia="Calibri" w:hAnsi="Arial" w:cs="Arial"/>
          <w:i/>
          <w:color w:val="000000" w:themeColor="text1"/>
        </w:rPr>
      </w:pPr>
      <w:r w:rsidRPr="00D80C16">
        <w:rPr>
          <w:rFonts w:ascii="Arial" w:eastAsia="Calibri" w:hAnsi="Arial" w:cs="Arial"/>
          <w:i/>
          <w:color w:val="000000" w:themeColor="text1"/>
        </w:rPr>
        <w:t xml:space="preserve">Se dice lo anterior en razón de que el artículo 19 de la ley antes referida, en la parte que nos ocupa prescribe: </w:t>
      </w:r>
      <w:bookmarkStart w:id="4" w:name="_Hlk102480584"/>
      <w:r w:rsidRPr="00D80C16">
        <w:rPr>
          <w:rFonts w:ascii="Arial" w:eastAsia="Calibri" w:hAnsi="Arial" w:cs="Arial"/>
          <w:i/>
          <w:color w:val="000000" w:themeColor="text1"/>
        </w:rPr>
        <w:t>“</w:t>
      </w:r>
      <w:r w:rsidRPr="00D80C16">
        <w:rPr>
          <w:rFonts w:ascii="Arial" w:eastAsia="Calibri" w:hAnsi="Arial" w:cs="Arial"/>
          <w:b/>
          <w:bCs/>
          <w:i/>
          <w:color w:val="000000" w:themeColor="text1"/>
        </w:rPr>
        <w:t>Artículo 19.-</w:t>
      </w:r>
      <w:r w:rsidRPr="00D80C16">
        <w:rPr>
          <w:rFonts w:ascii="Arial" w:eastAsia="Calibri" w:hAnsi="Arial" w:cs="Arial"/>
          <w:i/>
          <w:color w:val="000000" w:themeColor="text1"/>
        </w:rPr>
        <w:t xml:space="preserve"> Cuando se haya generado algún derecho o beneficio al administrado</w:t>
      </w:r>
      <w:r w:rsidR="00746A27" w:rsidRPr="00D80C16">
        <w:rPr>
          <w:rFonts w:ascii="Arial" w:eastAsia="Calibri" w:hAnsi="Arial" w:cs="Arial"/>
          <w:i/>
          <w:color w:val="000000" w:themeColor="text1"/>
        </w:rPr>
        <w:t>…</w:t>
      </w:r>
      <w:r w:rsidRPr="00D80C16">
        <w:rPr>
          <w:rFonts w:ascii="Arial" w:eastAsia="Calibri" w:hAnsi="Arial" w:cs="Arial"/>
          <w:i/>
          <w:color w:val="000000" w:themeColor="text1"/>
        </w:rPr>
        <w:t xml:space="preserve">la autoridad competente tendrá que iniciar el procedimiento de lesividad ante el Tribunal dentro de los cinco años siguientes a la fecha en que haya sido notificada </w:t>
      </w:r>
      <w:r w:rsidRPr="00D80C16">
        <w:rPr>
          <w:rFonts w:ascii="Arial" w:eastAsia="Calibri" w:hAnsi="Arial" w:cs="Arial"/>
          <w:b/>
          <w:bCs/>
          <w:i/>
          <w:color w:val="000000" w:themeColor="text1"/>
          <w:u w:val="single"/>
        </w:rPr>
        <w:t>la resolución</w:t>
      </w:r>
      <w:r w:rsidR="00746A27" w:rsidRPr="00D80C16">
        <w:rPr>
          <w:rFonts w:ascii="Arial" w:eastAsia="Calibri" w:hAnsi="Arial" w:cs="Arial"/>
          <w:i/>
          <w:color w:val="000000" w:themeColor="text1"/>
        </w:rPr>
        <w:t xml:space="preserve">…”, </w:t>
      </w:r>
      <w:bookmarkEnd w:id="4"/>
      <w:r w:rsidR="00746A27" w:rsidRPr="00D80C16">
        <w:rPr>
          <w:rFonts w:ascii="Arial" w:eastAsia="Calibri" w:hAnsi="Arial" w:cs="Arial"/>
          <w:i/>
          <w:color w:val="000000" w:themeColor="text1"/>
        </w:rPr>
        <w:t>entendiéndose por ésta, aquella determinación que es dictada por la autoridad competente, en este caso el Fideicomiso para el Desarrollo Logístico del Estado de Oaxaca, en la que determinó una resolución económica favorable a un particular, contraviniéndose con ello las disposiciones legales aplicables, determinación que le causa una lesión j</w:t>
      </w:r>
      <w:r w:rsidR="00D80C16">
        <w:rPr>
          <w:rFonts w:ascii="Arial" w:eastAsia="Calibri" w:hAnsi="Arial" w:cs="Arial"/>
          <w:i/>
          <w:color w:val="000000" w:themeColor="text1"/>
        </w:rPr>
        <w:t xml:space="preserve">urídica.- - - - </w:t>
      </w:r>
    </w:p>
    <w:p w14:paraId="1D19AF1D" w14:textId="58F10A56" w:rsidR="004E3607" w:rsidRDefault="00746A27" w:rsidP="00C804FC">
      <w:pPr>
        <w:spacing w:after="120"/>
        <w:ind w:left="1134" w:right="902" w:firstLine="284"/>
        <w:jc w:val="both"/>
        <w:rPr>
          <w:rFonts w:ascii="Arial" w:eastAsia="Calibri" w:hAnsi="Arial" w:cs="Arial"/>
          <w:i/>
          <w:color w:val="000000" w:themeColor="text1"/>
        </w:rPr>
      </w:pPr>
      <w:bookmarkStart w:id="5" w:name="_Hlk104297838"/>
      <w:r>
        <w:rPr>
          <w:rFonts w:ascii="Arial" w:eastAsia="Calibri" w:hAnsi="Arial" w:cs="Arial"/>
          <w:i/>
          <w:color w:val="000000" w:themeColor="text1"/>
        </w:rPr>
        <w:t xml:space="preserve">En ese sentido, de la lectura a los actos que pretende combatir la parte actora consistentes en las estimaciones 01, 02, 03, 04 y 05 que describe en el apartado IV de su escrito inicial de demanda, no son resoluciones definitivas que se encuentren dirigidas a un particular, y que a éste le hayan generado algún derecho o beneficio. Se dice lo anterior, en razón de que de la lectura y análisis a las mismas, se advierte que las estimaciones en cita corresponden a estados de cuenta y facturas elaboradas por la empresa </w:t>
      </w:r>
      <w:r w:rsidR="009830FE">
        <w:rPr>
          <w:rFonts w:ascii="Arial" w:eastAsia="Calibri" w:hAnsi="Arial" w:cs="Arial"/>
          <w:i/>
          <w:color w:val="000000" w:themeColor="text1"/>
        </w:rPr>
        <w:t>*******</w:t>
      </w:r>
      <w:r>
        <w:rPr>
          <w:rFonts w:ascii="Arial" w:eastAsia="Calibri" w:hAnsi="Arial" w:cs="Arial"/>
          <w:i/>
          <w:color w:val="000000" w:themeColor="text1"/>
        </w:rPr>
        <w:t xml:space="preserve">., y que los cuerpos de estimación y generadores de obra, tampoco pueden ser consideradas como resoluciones que haya emitido el Fideicomiso para el Desarrollo Logístico del Estado de Oaxaca a favor de la empresa </w:t>
      </w:r>
      <w:r w:rsidR="009830FE">
        <w:rPr>
          <w:rFonts w:ascii="Arial" w:eastAsia="Calibri" w:hAnsi="Arial" w:cs="Arial"/>
          <w:i/>
          <w:color w:val="000000" w:themeColor="text1"/>
        </w:rPr>
        <w:t>*******</w:t>
      </w:r>
      <w:r>
        <w:rPr>
          <w:rFonts w:ascii="Arial" w:eastAsia="Calibri" w:hAnsi="Arial" w:cs="Arial"/>
          <w:i/>
          <w:color w:val="000000" w:themeColor="text1"/>
        </w:rPr>
        <w:t xml:space="preserve">, a quien indebidamente señala como Tercera Afectada, más aún cuando dichas </w:t>
      </w:r>
      <w:r w:rsidR="004E3607">
        <w:rPr>
          <w:rFonts w:ascii="Arial" w:eastAsia="Calibri" w:hAnsi="Arial" w:cs="Arial"/>
          <w:i/>
          <w:color w:val="000000" w:themeColor="text1"/>
        </w:rPr>
        <w:t xml:space="preserve">documentales, como ya se manifestó en líneas precedentes, fueron expedidas por la empresa en cita; siguiendo la misma suerte los diversos oficios internos emitidos por el aludido Fideicomiso, que describe en el Apartado IV de su escrito inicial de demanda, en los que si bien solicita al interior del aludido Fideicomiso el pago de las cinco estimaciones antes descritas, también lo es que dichos oficios tampoco constituyen una resolución, resaltándose que éstos tampoco fueron notificados al particular que supuestamente </w:t>
      </w:r>
      <w:r w:rsidR="004E3607" w:rsidRPr="00DB1DD7">
        <w:rPr>
          <w:rFonts w:ascii="Arial" w:eastAsia="Calibri" w:hAnsi="Arial" w:cs="Arial"/>
          <w:i/>
          <w:color w:val="000000" w:themeColor="text1"/>
        </w:rPr>
        <w:t>result</w:t>
      </w:r>
      <w:r w:rsidR="00DB1DD7">
        <w:rPr>
          <w:rFonts w:ascii="Arial" w:eastAsia="Calibri" w:hAnsi="Arial" w:cs="Arial"/>
          <w:i/>
          <w:color w:val="000000" w:themeColor="text1"/>
        </w:rPr>
        <w:t>ó</w:t>
      </w:r>
      <w:r w:rsidR="004E3607">
        <w:rPr>
          <w:rFonts w:ascii="Arial" w:eastAsia="Calibri" w:hAnsi="Arial" w:cs="Arial"/>
          <w:i/>
          <w:color w:val="000000" w:themeColor="text1"/>
        </w:rPr>
        <w:t xml:space="preserve"> beneficiado, para poder realizar el cómputo que prescribe el artículo 19 de la Ley de Procedimiento y Justicia Administrativa para el Estado de Oaxaca. Sirva de apoyo a lo antes vertido, la Jurisprudencia en Materia Administrativa, Décima Época, Registro Digital 2014869 de rubro: “ACCIÓN DE LESIVIDAD. EXISTE LESIÓN JURÍDICA AL ESTADO CUANDO EL ACTO ADMINISTRATIVO SE DICTÓ EN CONTRAVENCIÓN DE LA LEY”.- - - - - - - - - - - - - - - - - - - - - -</w:t>
      </w:r>
      <w:r w:rsidR="003D2FD1">
        <w:rPr>
          <w:rFonts w:ascii="Arial" w:eastAsia="Calibri" w:hAnsi="Arial" w:cs="Arial"/>
          <w:i/>
          <w:color w:val="000000" w:themeColor="text1"/>
        </w:rPr>
        <w:t xml:space="preserve"> -</w:t>
      </w:r>
      <w:r w:rsidR="00CB2B69">
        <w:rPr>
          <w:rFonts w:ascii="Arial" w:eastAsia="Calibri" w:hAnsi="Arial" w:cs="Arial"/>
          <w:i/>
          <w:color w:val="000000" w:themeColor="text1"/>
        </w:rPr>
        <w:t xml:space="preserve"> - - - - - - - - - - - - - - - - - - - </w:t>
      </w:r>
      <w:r w:rsidR="003D2FD1">
        <w:rPr>
          <w:rFonts w:ascii="Arial" w:eastAsia="Calibri" w:hAnsi="Arial" w:cs="Arial"/>
          <w:i/>
          <w:color w:val="000000" w:themeColor="text1"/>
        </w:rPr>
        <w:t xml:space="preserve"> </w:t>
      </w:r>
    </w:p>
    <w:bookmarkEnd w:id="5"/>
    <w:p w14:paraId="5CC6039B" w14:textId="14EDC1C6" w:rsidR="00650E84" w:rsidRDefault="004E3607" w:rsidP="00C804FC">
      <w:pPr>
        <w:spacing w:after="120"/>
        <w:ind w:left="1134" w:right="902" w:firstLine="284"/>
        <w:jc w:val="both"/>
        <w:rPr>
          <w:rFonts w:ascii="Arial" w:eastAsia="Calibri" w:hAnsi="Arial" w:cs="Arial"/>
          <w:i/>
          <w:color w:val="000000" w:themeColor="text1"/>
        </w:rPr>
      </w:pPr>
      <w:r>
        <w:rPr>
          <w:rFonts w:ascii="Arial" w:eastAsia="Calibri" w:hAnsi="Arial" w:cs="Arial"/>
          <w:i/>
          <w:color w:val="000000" w:themeColor="text1"/>
        </w:rPr>
        <w:t xml:space="preserve">En razón de lo antes expuesto, al no ser las estimaciones 01, 02, 03, 04 y 05, correspondientes a la ejecución de la obra </w:t>
      </w:r>
      <w:r w:rsidR="009830FE">
        <w:rPr>
          <w:rFonts w:ascii="Arial" w:eastAsia="Calibri" w:hAnsi="Arial" w:cs="Arial"/>
          <w:i/>
          <w:color w:val="000000" w:themeColor="text1"/>
        </w:rPr>
        <w:lastRenderedPageBreak/>
        <w:t>*******</w:t>
      </w:r>
      <w:r w:rsidR="00D57743">
        <w:rPr>
          <w:rFonts w:ascii="Arial" w:eastAsia="Calibri" w:hAnsi="Arial" w:cs="Arial"/>
          <w:i/>
          <w:color w:val="000000" w:themeColor="text1"/>
        </w:rPr>
        <w:t xml:space="preserve"> “Complemento de la </w:t>
      </w:r>
      <w:r w:rsidR="009830FE">
        <w:rPr>
          <w:rFonts w:ascii="Arial" w:eastAsia="Calibri" w:hAnsi="Arial" w:cs="Arial"/>
          <w:i/>
          <w:color w:val="000000" w:themeColor="text1"/>
        </w:rPr>
        <w:t>*******</w:t>
      </w:r>
      <w:r w:rsidR="00D57743">
        <w:rPr>
          <w:rFonts w:ascii="Arial" w:eastAsia="Calibri" w:hAnsi="Arial" w:cs="Arial"/>
          <w:i/>
          <w:color w:val="000000" w:themeColor="text1"/>
        </w:rPr>
        <w:t xml:space="preserve">, resoluciones que </w:t>
      </w:r>
      <w:r w:rsidR="00D57743" w:rsidRPr="00AF68D1">
        <w:rPr>
          <w:rFonts w:ascii="Arial" w:eastAsia="Calibri" w:hAnsi="Arial" w:cs="Arial"/>
          <w:i/>
          <w:color w:val="000000" w:themeColor="text1"/>
        </w:rPr>
        <w:t>haya</w:t>
      </w:r>
      <w:r w:rsidR="00DB1DD7">
        <w:rPr>
          <w:rFonts w:ascii="Arial" w:eastAsia="Calibri" w:hAnsi="Arial" w:cs="Arial"/>
          <w:i/>
          <w:color w:val="000000" w:themeColor="text1"/>
        </w:rPr>
        <w:t>(sic)</w:t>
      </w:r>
      <w:r w:rsidR="00D57743">
        <w:rPr>
          <w:rFonts w:ascii="Arial" w:eastAsia="Calibri" w:hAnsi="Arial" w:cs="Arial"/>
          <w:i/>
          <w:color w:val="000000" w:themeColor="text1"/>
        </w:rPr>
        <w:t xml:space="preserve"> generado algún derecho o beneficio a la empresa </w:t>
      </w:r>
      <w:r w:rsidR="009830FE">
        <w:rPr>
          <w:rFonts w:ascii="Arial" w:eastAsia="Calibri" w:hAnsi="Arial" w:cs="Arial"/>
          <w:i/>
          <w:color w:val="000000" w:themeColor="text1"/>
        </w:rPr>
        <w:t>*******</w:t>
      </w:r>
      <w:r w:rsidR="00D57743">
        <w:rPr>
          <w:rFonts w:ascii="Arial" w:eastAsia="Calibri" w:hAnsi="Arial" w:cs="Arial"/>
          <w:i/>
          <w:color w:val="000000" w:themeColor="text1"/>
        </w:rPr>
        <w:t xml:space="preserve"> y que éstas hayan sido notificadas </w:t>
      </w:r>
      <w:r w:rsidR="00DB1DD7">
        <w:rPr>
          <w:rFonts w:ascii="Arial" w:eastAsia="Calibri" w:hAnsi="Arial" w:cs="Arial"/>
          <w:i/>
          <w:color w:val="000000" w:themeColor="text1"/>
        </w:rPr>
        <w:t>a</w:t>
      </w:r>
      <w:r w:rsidR="00D57743">
        <w:rPr>
          <w:rFonts w:ascii="Arial" w:eastAsia="Calibri" w:hAnsi="Arial" w:cs="Arial"/>
          <w:i/>
          <w:color w:val="000000" w:themeColor="text1"/>
        </w:rPr>
        <w:t xml:space="preserve"> la misma, de conformidad con lo establecido en el artículo 19 de la ley en cita, advirtiendo esta juzgadora motivo manifiesto e indudable de </w:t>
      </w:r>
      <w:r w:rsidR="00650E84">
        <w:rPr>
          <w:rFonts w:ascii="Arial" w:eastAsia="Calibri" w:hAnsi="Arial" w:cs="Arial"/>
          <w:i/>
          <w:color w:val="000000" w:themeColor="text1"/>
        </w:rPr>
        <w:t>improcedencia para la tramitación del presente juicio de Nulidad</w:t>
      </w:r>
      <w:r w:rsidR="00894A66">
        <w:rPr>
          <w:rFonts w:ascii="Arial" w:eastAsia="Calibri" w:hAnsi="Arial" w:cs="Arial"/>
          <w:i/>
          <w:color w:val="000000" w:themeColor="text1"/>
        </w:rPr>
        <w:t xml:space="preserve"> (sic)</w:t>
      </w:r>
      <w:r w:rsidR="00650E84">
        <w:rPr>
          <w:rFonts w:ascii="Arial" w:eastAsia="Calibri" w:hAnsi="Arial" w:cs="Arial"/>
          <w:i/>
          <w:color w:val="000000" w:themeColor="text1"/>
        </w:rPr>
        <w:t xml:space="preserve">, de conformidad con lo establecido en el artículo 158, 161, fracción II y 182, fracción I de la Ley de Procedimiento y Justicia Administrativa, </w:t>
      </w:r>
      <w:r w:rsidR="00650E84" w:rsidRPr="00E649D5">
        <w:rPr>
          <w:rFonts w:ascii="Arial" w:eastAsia="Calibri" w:hAnsi="Arial" w:cs="Arial"/>
          <w:i/>
          <w:color w:val="000000" w:themeColor="text1"/>
        </w:rPr>
        <w:t xml:space="preserve">se </w:t>
      </w:r>
      <w:r w:rsidR="00650E84" w:rsidRPr="00E649D5">
        <w:rPr>
          <w:rFonts w:ascii="Arial" w:eastAsia="Calibri" w:hAnsi="Arial" w:cs="Arial"/>
          <w:b/>
          <w:bCs/>
          <w:i/>
          <w:color w:val="000000" w:themeColor="text1"/>
        </w:rPr>
        <w:t>DESECHA</w:t>
      </w:r>
      <w:r w:rsidR="00650E84">
        <w:rPr>
          <w:rFonts w:ascii="Arial" w:eastAsia="Calibri" w:hAnsi="Arial" w:cs="Arial"/>
          <w:b/>
          <w:bCs/>
          <w:i/>
          <w:color w:val="000000" w:themeColor="text1"/>
        </w:rPr>
        <w:t xml:space="preserve"> </w:t>
      </w:r>
      <w:r w:rsidR="00650E84">
        <w:rPr>
          <w:rFonts w:ascii="Arial" w:eastAsia="Calibri" w:hAnsi="Arial" w:cs="Arial"/>
          <w:i/>
          <w:color w:val="000000" w:themeColor="text1"/>
        </w:rPr>
        <w:t>la presente demanda, ordenándose en su oportunidad archivar el presente asunto como Total y Definitivamente Concluido.- - - - -</w:t>
      </w:r>
      <w:r w:rsidR="00DB1DD7">
        <w:rPr>
          <w:rFonts w:ascii="Arial" w:eastAsia="Calibri" w:hAnsi="Arial" w:cs="Arial"/>
          <w:i/>
          <w:color w:val="000000" w:themeColor="text1"/>
        </w:rPr>
        <w:t xml:space="preserve"> </w:t>
      </w:r>
      <w:r w:rsidR="009830FE">
        <w:rPr>
          <w:rFonts w:ascii="Arial" w:eastAsia="Calibri" w:hAnsi="Arial" w:cs="Arial"/>
          <w:i/>
          <w:color w:val="000000" w:themeColor="text1"/>
        </w:rPr>
        <w:t xml:space="preserve">- - - - - - - - - - - - </w:t>
      </w:r>
    </w:p>
    <w:p w14:paraId="11FD6815" w14:textId="45B843C5" w:rsidR="00650E84" w:rsidRDefault="00650E84" w:rsidP="00C804FC">
      <w:pPr>
        <w:spacing w:after="120"/>
        <w:ind w:left="1134" w:right="902" w:firstLine="284"/>
        <w:jc w:val="both"/>
        <w:rPr>
          <w:rFonts w:ascii="Arial" w:eastAsia="Calibri" w:hAnsi="Arial" w:cs="Arial"/>
          <w:i/>
          <w:color w:val="000000" w:themeColor="text1"/>
        </w:rPr>
      </w:pPr>
      <w:r>
        <w:rPr>
          <w:rFonts w:ascii="Arial" w:eastAsia="Calibri" w:hAnsi="Arial" w:cs="Arial"/>
          <w:i/>
          <w:color w:val="000000" w:themeColor="text1"/>
        </w:rPr>
        <w:t xml:space="preserve">Por último, se pone </w:t>
      </w:r>
      <w:r w:rsidRPr="00E649D5">
        <w:rPr>
          <w:rFonts w:ascii="Arial" w:eastAsia="Calibri" w:hAnsi="Arial" w:cs="Arial"/>
          <w:i/>
          <w:color w:val="000000" w:themeColor="text1"/>
        </w:rPr>
        <w:t xml:space="preserve">a </w:t>
      </w:r>
      <w:r w:rsidR="00F23855" w:rsidRPr="00E649D5">
        <w:rPr>
          <w:rFonts w:ascii="Arial" w:eastAsia="Calibri" w:hAnsi="Arial" w:cs="Arial"/>
          <w:i/>
          <w:color w:val="000000" w:themeColor="text1"/>
        </w:rPr>
        <w:t>disposi</w:t>
      </w:r>
      <w:r w:rsidRPr="00E649D5">
        <w:rPr>
          <w:rFonts w:ascii="Arial" w:eastAsia="Calibri" w:hAnsi="Arial" w:cs="Arial"/>
          <w:i/>
          <w:color w:val="000000" w:themeColor="text1"/>
        </w:rPr>
        <w:t>ción de</w:t>
      </w:r>
      <w:r>
        <w:rPr>
          <w:rFonts w:ascii="Arial" w:eastAsia="Calibri" w:hAnsi="Arial" w:cs="Arial"/>
          <w:i/>
          <w:color w:val="000000" w:themeColor="text1"/>
        </w:rPr>
        <w:t xml:space="preserve"> la parte actora los documentos originales que acompañó a su demanda, mismos que podrá recoger ante esta Sala en días y horas hábiles, ordenándose dejar constancia de los mismos en autos, previa certificación y razón de entrega correspondientes.- - - - - - - - - - </w:t>
      </w:r>
    </w:p>
    <w:p w14:paraId="2D3EB67D" w14:textId="648BD483" w:rsidR="00C07368" w:rsidRPr="00650E84" w:rsidRDefault="00650E84" w:rsidP="00806A5E">
      <w:pPr>
        <w:spacing w:after="0"/>
        <w:ind w:left="1134" w:right="902" w:firstLine="284"/>
        <w:jc w:val="both"/>
        <w:rPr>
          <w:rFonts w:ascii="Arial" w:eastAsia="Calibri" w:hAnsi="Arial" w:cs="Arial"/>
          <w:i/>
          <w:color w:val="000000" w:themeColor="text1"/>
        </w:rPr>
      </w:pPr>
      <w:r w:rsidRPr="00650E84">
        <w:rPr>
          <w:rFonts w:ascii="Arial" w:eastAsia="Calibri" w:hAnsi="Arial" w:cs="Arial"/>
          <w:b/>
          <w:bCs/>
          <w:i/>
          <w:color w:val="000000" w:themeColor="text1"/>
        </w:rPr>
        <w:t>Notifíquese</w:t>
      </w:r>
      <w:r>
        <w:rPr>
          <w:rFonts w:ascii="Arial" w:eastAsia="Calibri" w:hAnsi="Arial" w:cs="Arial"/>
          <w:i/>
          <w:color w:val="000000" w:themeColor="text1"/>
        </w:rPr>
        <w:t xml:space="preserve"> personalmente al actor en el domicilio que señalan en su escrito de demanda, y a través de las personas que autoriza, tal y como lo disponen los artículos 172 y 173 de la Ley de Procedimiento y Justicia Administrativa para el Estado de Oaxaca. </w:t>
      </w:r>
      <w:r>
        <w:rPr>
          <w:rFonts w:ascii="Arial" w:eastAsia="Calibri" w:hAnsi="Arial" w:cs="Arial"/>
          <w:b/>
          <w:bCs/>
          <w:i/>
          <w:color w:val="000000" w:themeColor="text1"/>
        </w:rPr>
        <w:t>Cúmplase.</w:t>
      </w:r>
      <w:r>
        <w:rPr>
          <w:rFonts w:ascii="Arial" w:eastAsia="Calibri" w:hAnsi="Arial" w:cs="Arial"/>
          <w:i/>
          <w:color w:val="000000" w:themeColor="text1"/>
        </w:rPr>
        <w:t>”- - - - - - - - - - - - - - - - - - - - - - -</w:t>
      </w:r>
      <w:r w:rsidR="00DB1DD7">
        <w:rPr>
          <w:rFonts w:ascii="Arial" w:eastAsia="Calibri" w:hAnsi="Arial" w:cs="Arial"/>
          <w:i/>
          <w:color w:val="000000" w:themeColor="text1"/>
        </w:rPr>
        <w:t xml:space="preserve"> </w:t>
      </w:r>
    </w:p>
    <w:bookmarkEnd w:id="2"/>
    <w:p w14:paraId="36EF0AC2" w14:textId="520DD938" w:rsidR="003B6CF0" w:rsidRPr="000C2192" w:rsidRDefault="000C2192" w:rsidP="006278FC">
      <w:pPr>
        <w:spacing w:after="120" w:line="360" w:lineRule="auto"/>
        <w:ind w:right="49"/>
        <w:rPr>
          <w:rFonts w:ascii="Arial" w:eastAsia="Calibri" w:hAnsi="Arial" w:cs="Arial"/>
          <w:b/>
          <w:bCs/>
          <w:sz w:val="26"/>
          <w:szCs w:val="26"/>
        </w:rPr>
      </w:pPr>
      <w:r>
        <w:rPr>
          <w:rFonts w:ascii="Arial" w:eastAsia="Calibri" w:hAnsi="Arial" w:cs="Arial"/>
          <w:b/>
          <w:bCs/>
          <w:sz w:val="26"/>
          <w:szCs w:val="26"/>
        </w:rPr>
        <w:t xml:space="preserve"> </w:t>
      </w:r>
      <w:r w:rsidR="003B6CF0" w:rsidRPr="000C2192">
        <w:rPr>
          <w:rFonts w:ascii="Arial" w:eastAsia="Calibri" w:hAnsi="Arial" w:cs="Arial"/>
          <w:b/>
          <w:bCs/>
          <w:sz w:val="26"/>
          <w:szCs w:val="26"/>
        </w:rPr>
        <w:t>C O N S I D E R A N D O:</w:t>
      </w:r>
      <w:r>
        <w:rPr>
          <w:rFonts w:ascii="Arial" w:eastAsia="Calibri" w:hAnsi="Arial" w:cs="Arial"/>
          <w:b/>
          <w:bCs/>
          <w:sz w:val="26"/>
          <w:szCs w:val="26"/>
        </w:rPr>
        <w:t xml:space="preserve"> </w:t>
      </w:r>
    </w:p>
    <w:p w14:paraId="0B7C76DE" w14:textId="1B1E82C8" w:rsidR="003B6CF0" w:rsidRPr="000C2192" w:rsidRDefault="003B6CF0" w:rsidP="00E649D5">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00E649D5" w:rsidRPr="00403CFB">
        <w:rPr>
          <w:rFonts w:ascii="Arial" w:hAnsi="Arial" w:cs="Arial"/>
          <w:bCs/>
          <w:iCs/>
          <w:sz w:val="26"/>
          <w:szCs w:val="26"/>
        </w:rPr>
        <w:t xml:space="preserve">Esta Sala Superior es competente para conocer del presente asunto, </w:t>
      </w:r>
      <w:r w:rsidR="00E649D5">
        <w:rPr>
          <w:rFonts w:ascii="Arial" w:hAnsi="Arial" w:cs="Arial"/>
          <w:bCs/>
          <w:iCs/>
          <w:sz w:val="26"/>
          <w:szCs w:val="26"/>
        </w:rPr>
        <w:t>conforme a</w:t>
      </w:r>
      <w:r w:rsidR="00E649D5" w:rsidRPr="00403CFB">
        <w:rPr>
          <w:rFonts w:ascii="Arial" w:hAnsi="Arial" w:cs="Arial"/>
          <w:bCs/>
          <w:iCs/>
          <w:sz w:val="26"/>
          <w:szCs w:val="26"/>
        </w:rPr>
        <w:t xml:space="preserve"> lo dispuesto por los artículos 114 QUÁTER de la Constitución Política del Estado Libre y Soberano de Oaxaca;</w:t>
      </w:r>
      <w:r w:rsidR="00E649D5">
        <w:rPr>
          <w:rFonts w:ascii="Arial" w:hAnsi="Arial" w:cs="Arial"/>
          <w:bCs/>
          <w:iCs/>
          <w:sz w:val="26"/>
          <w:szCs w:val="26"/>
        </w:rPr>
        <w:t xml:space="preserve"> </w:t>
      </w:r>
      <w:r w:rsidR="00E649D5" w:rsidRPr="00455424">
        <w:rPr>
          <w:rFonts w:ascii="Arial" w:hAnsi="Arial" w:cs="Arial"/>
          <w:bCs/>
          <w:iCs/>
          <w:sz w:val="26"/>
          <w:szCs w:val="26"/>
        </w:rPr>
        <w:t>1, 2 párrafos primero y cuarto, 4 fracción VIII, 2</w:t>
      </w:r>
      <w:r w:rsidR="00E649D5">
        <w:rPr>
          <w:rFonts w:ascii="Arial" w:hAnsi="Arial" w:cs="Arial"/>
          <w:bCs/>
          <w:iCs/>
          <w:sz w:val="26"/>
          <w:szCs w:val="26"/>
        </w:rPr>
        <w:t>3, 24 fracciones I y III, 25 fracción I y</w:t>
      </w:r>
      <w:r w:rsidR="00E649D5" w:rsidRPr="00455424">
        <w:rPr>
          <w:rFonts w:ascii="Arial" w:hAnsi="Arial" w:cs="Arial"/>
          <w:bCs/>
          <w:iCs/>
          <w:sz w:val="26"/>
          <w:szCs w:val="26"/>
        </w:rPr>
        <w:t xml:space="preserve"> 27 de la Ley </w:t>
      </w:r>
      <w:r w:rsidR="00E649D5">
        <w:rPr>
          <w:rFonts w:ascii="Arial" w:hAnsi="Arial" w:cs="Arial"/>
          <w:bCs/>
          <w:iCs/>
          <w:sz w:val="26"/>
          <w:szCs w:val="26"/>
        </w:rPr>
        <w:t xml:space="preserve"> </w:t>
      </w:r>
      <w:r w:rsidR="00E649D5" w:rsidRPr="00455424">
        <w:rPr>
          <w:rFonts w:ascii="Arial" w:hAnsi="Arial" w:cs="Arial"/>
          <w:bCs/>
          <w:iCs/>
          <w:sz w:val="26"/>
          <w:szCs w:val="26"/>
        </w:rPr>
        <w:t>Orgánica del Tribunal de Justicia Administrativa del Estado de Oaxaca;</w:t>
      </w:r>
      <w:r w:rsidR="00E649D5">
        <w:rPr>
          <w:rFonts w:ascii="Arial" w:hAnsi="Arial" w:cs="Arial"/>
          <w:bCs/>
          <w:iCs/>
          <w:sz w:val="26"/>
          <w:szCs w:val="26"/>
        </w:rPr>
        <w:t xml:space="preserve"> 120</w:t>
      </w:r>
      <w:r w:rsidR="00E649D5" w:rsidRPr="00624207">
        <w:rPr>
          <w:rFonts w:ascii="Arial" w:hAnsi="Arial" w:cs="Arial"/>
          <w:bCs/>
          <w:iCs/>
          <w:sz w:val="26"/>
          <w:szCs w:val="26"/>
          <w:lang w:eastAsia="es-ES"/>
        </w:rPr>
        <w:t xml:space="preserve">, </w:t>
      </w:r>
      <w:r w:rsidR="00E649D5">
        <w:rPr>
          <w:rFonts w:ascii="Arial" w:hAnsi="Arial" w:cs="Arial"/>
          <w:bCs/>
          <w:iCs/>
          <w:sz w:val="26"/>
          <w:szCs w:val="26"/>
          <w:lang w:eastAsia="es-ES"/>
        </w:rPr>
        <w:t>125</w:t>
      </w:r>
      <w:r w:rsidR="00E649D5" w:rsidRPr="00624207">
        <w:rPr>
          <w:rFonts w:ascii="Arial" w:hAnsi="Arial" w:cs="Arial"/>
          <w:bCs/>
          <w:iCs/>
          <w:sz w:val="26"/>
          <w:szCs w:val="26"/>
          <w:lang w:eastAsia="es-ES"/>
        </w:rPr>
        <w:t xml:space="preserve">, </w:t>
      </w:r>
      <w:r w:rsidR="00E649D5">
        <w:rPr>
          <w:rFonts w:ascii="Arial" w:hAnsi="Arial" w:cs="Arial"/>
          <w:bCs/>
          <w:iCs/>
          <w:sz w:val="26"/>
          <w:szCs w:val="26"/>
          <w:lang w:eastAsia="es-ES"/>
        </w:rPr>
        <w:t>127</w:t>
      </w:r>
      <w:r w:rsidR="00E649D5" w:rsidRPr="00624207">
        <w:rPr>
          <w:rFonts w:ascii="Arial" w:hAnsi="Arial" w:cs="Arial"/>
          <w:bCs/>
          <w:iCs/>
          <w:sz w:val="26"/>
          <w:szCs w:val="26"/>
          <w:lang w:eastAsia="es-ES"/>
        </w:rPr>
        <w:t xml:space="preserve">, </w:t>
      </w:r>
      <w:r w:rsidR="00E649D5">
        <w:rPr>
          <w:rFonts w:ascii="Arial" w:hAnsi="Arial" w:cs="Arial"/>
          <w:bCs/>
          <w:iCs/>
          <w:sz w:val="26"/>
          <w:szCs w:val="26"/>
          <w:lang w:eastAsia="es-ES"/>
        </w:rPr>
        <w:t>12</w:t>
      </w:r>
      <w:r w:rsidR="00E649D5" w:rsidRPr="00624207">
        <w:rPr>
          <w:rFonts w:ascii="Arial" w:hAnsi="Arial" w:cs="Arial"/>
          <w:bCs/>
          <w:iCs/>
          <w:sz w:val="26"/>
          <w:szCs w:val="26"/>
          <w:lang w:eastAsia="es-ES"/>
        </w:rPr>
        <w:t>9</w:t>
      </w:r>
      <w:r w:rsidR="00E649D5">
        <w:rPr>
          <w:rFonts w:ascii="Arial" w:hAnsi="Arial" w:cs="Arial"/>
          <w:bCs/>
          <w:iCs/>
          <w:sz w:val="26"/>
          <w:szCs w:val="26"/>
          <w:lang w:eastAsia="es-ES"/>
        </w:rPr>
        <w:t>,130 fracción</w:t>
      </w:r>
      <w:r w:rsidR="00E649D5" w:rsidRPr="00624207">
        <w:rPr>
          <w:rFonts w:ascii="Arial" w:hAnsi="Arial" w:cs="Arial"/>
          <w:bCs/>
          <w:iCs/>
          <w:sz w:val="26"/>
          <w:szCs w:val="26"/>
          <w:lang w:eastAsia="es-ES"/>
        </w:rPr>
        <w:t xml:space="preserve"> </w:t>
      </w:r>
      <w:r w:rsidR="00E649D5">
        <w:rPr>
          <w:rFonts w:ascii="Arial" w:hAnsi="Arial" w:cs="Arial"/>
          <w:bCs/>
          <w:iCs/>
          <w:sz w:val="26"/>
          <w:szCs w:val="26"/>
          <w:lang w:eastAsia="es-ES"/>
        </w:rPr>
        <w:t>l</w:t>
      </w:r>
      <w:r w:rsidR="00E649D5" w:rsidRPr="00624207">
        <w:rPr>
          <w:rFonts w:ascii="Arial" w:hAnsi="Arial" w:cs="Arial"/>
          <w:bCs/>
          <w:iCs/>
          <w:sz w:val="26"/>
          <w:szCs w:val="26"/>
          <w:lang w:eastAsia="es-ES"/>
        </w:rPr>
        <w:t xml:space="preserve">, </w:t>
      </w:r>
      <w:r w:rsidR="00361950">
        <w:rPr>
          <w:rFonts w:ascii="Arial" w:hAnsi="Arial" w:cs="Arial"/>
          <w:bCs/>
          <w:iCs/>
          <w:sz w:val="26"/>
          <w:szCs w:val="26"/>
          <w:lang w:eastAsia="es-ES"/>
        </w:rPr>
        <w:t>131, 23</w:t>
      </w:r>
      <w:r w:rsidR="00E649D5">
        <w:rPr>
          <w:rFonts w:ascii="Arial" w:hAnsi="Arial" w:cs="Arial"/>
          <w:bCs/>
          <w:iCs/>
          <w:sz w:val="26"/>
          <w:szCs w:val="26"/>
          <w:lang w:eastAsia="es-ES"/>
        </w:rPr>
        <w:t>1, 236</w:t>
      </w:r>
      <w:r w:rsidR="00E649D5" w:rsidRPr="00624207">
        <w:rPr>
          <w:rFonts w:ascii="Arial" w:hAnsi="Arial" w:cs="Arial"/>
          <w:bCs/>
          <w:iCs/>
          <w:sz w:val="26"/>
          <w:szCs w:val="26"/>
          <w:lang w:eastAsia="es-ES"/>
        </w:rPr>
        <w:t xml:space="preserve"> </w:t>
      </w:r>
      <w:r w:rsidR="00361950">
        <w:rPr>
          <w:rFonts w:ascii="Arial" w:hAnsi="Arial" w:cs="Arial"/>
          <w:bCs/>
          <w:iCs/>
          <w:sz w:val="26"/>
          <w:szCs w:val="26"/>
          <w:lang w:eastAsia="es-ES"/>
        </w:rPr>
        <w:t xml:space="preserve">fracción I </w:t>
      </w:r>
      <w:r w:rsidR="00E649D5" w:rsidRPr="00624207">
        <w:rPr>
          <w:rFonts w:ascii="Arial" w:hAnsi="Arial" w:cs="Arial"/>
          <w:bCs/>
          <w:iCs/>
          <w:sz w:val="26"/>
          <w:szCs w:val="26"/>
          <w:lang w:eastAsia="es-ES"/>
        </w:rPr>
        <w:t>y 2</w:t>
      </w:r>
      <w:r w:rsidR="00E649D5">
        <w:rPr>
          <w:rFonts w:ascii="Arial" w:hAnsi="Arial" w:cs="Arial"/>
          <w:bCs/>
          <w:iCs/>
          <w:sz w:val="26"/>
          <w:szCs w:val="26"/>
          <w:lang w:eastAsia="es-ES"/>
        </w:rPr>
        <w:t>3</w:t>
      </w:r>
      <w:r w:rsidR="00E649D5" w:rsidRPr="00624207">
        <w:rPr>
          <w:rFonts w:ascii="Arial" w:hAnsi="Arial" w:cs="Arial"/>
          <w:bCs/>
          <w:iCs/>
          <w:sz w:val="26"/>
          <w:szCs w:val="26"/>
          <w:lang w:eastAsia="es-ES"/>
        </w:rPr>
        <w:t xml:space="preserve">8 </w:t>
      </w:r>
      <w:r w:rsidR="00E649D5" w:rsidRPr="00624207">
        <w:rPr>
          <w:rFonts w:ascii="Arial" w:hAnsi="Arial" w:cs="Arial"/>
          <w:bCs/>
          <w:iCs/>
          <w:sz w:val="26"/>
          <w:szCs w:val="26"/>
        </w:rPr>
        <w:t>de la Ley de</w:t>
      </w:r>
      <w:r w:rsidR="00E649D5">
        <w:rPr>
          <w:rFonts w:ascii="Arial" w:hAnsi="Arial" w:cs="Arial"/>
          <w:bCs/>
          <w:iCs/>
          <w:sz w:val="26"/>
          <w:szCs w:val="26"/>
        </w:rPr>
        <w:t xml:space="preserve"> Procedimiento y </w:t>
      </w:r>
      <w:r w:rsidR="00E649D5" w:rsidRPr="00624207">
        <w:rPr>
          <w:rFonts w:ascii="Arial" w:hAnsi="Arial" w:cs="Arial"/>
          <w:bCs/>
          <w:iCs/>
          <w:sz w:val="26"/>
          <w:szCs w:val="26"/>
        </w:rPr>
        <w:t>Justicia Administrativa para el Estado de Oaxaca</w:t>
      </w:r>
      <w:r w:rsidR="00E649D5">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sidR="0085430A">
        <w:rPr>
          <w:rFonts w:ascii="Arial" w:hAnsi="Arial" w:cs="Arial"/>
          <w:bCs/>
          <w:iCs/>
          <w:sz w:val="26"/>
          <w:szCs w:val="26"/>
        </w:rPr>
        <w:t xml:space="preserve">del acuerdo de </w:t>
      </w:r>
      <w:r w:rsidR="00650E84">
        <w:rPr>
          <w:rFonts w:ascii="Arial" w:hAnsi="Arial" w:cs="Arial"/>
          <w:bCs/>
          <w:iCs/>
          <w:sz w:val="26"/>
          <w:szCs w:val="26"/>
        </w:rPr>
        <w:t>treinta de junio de dos mil veintiuno</w:t>
      </w:r>
      <w:r w:rsidR="00BA7DCF" w:rsidRPr="00F219EF">
        <w:rPr>
          <w:rFonts w:ascii="Arial" w:hAnsi="Arial" w:cs="Arial"/>
          <w:bCs/>
          <w:color w:val="000000"/>
          <w:sz w:val="26"/>
          <w:szCs w:val="26"/>
        </w:rPr>
        <w:t xml:space="preserve">, </w:t>
      </w:r>
      <w:r w:rsidRPr="00F219EF">
        <w:rPr>
          <w:rFonts w:ascii="Arial" w:hAnsi="Arial" w:cs="Arial"/>
          <w:bCs/>
          <w:iCs/>
          <w:sz w:val="26"/>
          <w:szCs w:val="26"/>
        </w:rPr>
        <w:t>dict</w:t>
      </w:r>
      <w:r w:rsidRPr="008E3662">
        <w:rPr>
          <w:rFonts w:ascii="Arial" w:hAnsi="Arial" w:cs="Arial"/>
          <w:bCs/>
          <w:iCs/>
          <w:sz w:val="26"/>
          <w:szCs w:val="26"/>
        </w:rPr>
        <w:t>ad</w:t>
      </w:r>
      <w:r w:rsidR="0085430A">
        <w:rPr>
          <w:rFonts w:ascii="Arial" w:hAnsi="Arial" w:cs="Arial"/>
          <w:bCs/>
          <w:iCs/>
          <w:sz w:val="26"/>
          <w:szCs w:val="26"/>
        </w:rPr>
        <w:t>o</w:t>
      </w:r>
      <w:r w:rsidRPr="008E3662">
        <w:rPr>
          <w:rFonts w:ascii="Arial" w:hAnsi="Arial" w:cs="Arial"/>
          <w:bCs/>
          <w:iCs/>
          <w:sz w:val="26"/>
          <w:szCs w:val="26"/>
        </w:rPr>
        <w:t xml:space="preserve"> por la </w:t>
      </w:r>
      <w:r w:rsidR="00361950">
        <w:rPr>
          <w:rFonts w:ascii="Arial" w:hAnsi="Arial" w:cs="Arial"/>
          <w:bCs/>
          <w:iCs/>
          <w:sz w:val="26"/>
          <w:szCs w:val="26"/>
        </w:rPr>
        <w:t xml:space="preserve">Titular de la </w:t>
      </w:r>
      <w:r w:rsidR="00650E84">
        <w:rPr>
          <w:rFonts w:ascii="Arial" w:hAnsi="Arial" w:cs="Arial"/>
          <w:bCs/>
          <w:iCs/>
          <w:sz w:val="26"/>
          <w:szCs w:val="26"/>
        </w:rPr>
        <w:t>Quinta</w:t>
      </w:r>
      <w:r w:rsidR="000C2192">
        <w:rPr>
          <w:rFonts w:ascii="Arial" w:hAnsi="Arial" w:cs="Arial"/>
          <w:bCs/>
          <w:iCs/>
          <w:sz w:val="26"/>
          <w:szCs w:val="26"/>
        </w:rPr>
        <w:t xml:space="preserve">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w:t>
      </w:r>
      <w:r w:rsidR="001965B2">
        <w:rPr>
          <w:rFonts w:ascii="Arial" w:hAnsi="Arial" w:cs="Arial"/>
          <w:bCs/>
          <w:iCs/>
          <w:sz w:val="26"/>
          <w:szCs w:val="26"/>
        </w:rPr>
        <w:t>lesividad</w:t>
      </w:r>
      <w:r>
        <w:rPr>
          <w:rFonts w:ascii="Arial" w:hAnsi="Arial" w:cs="Arial"/>
          <w:bCs/>
          <w:iCs/>
          <w:sz w:val="26"/>
          <w:szCs w:val="26"/>
        </w:rPr>
        <w:t xml:space="preserve"> </w:t>
      </w:r>
      <w:r w:rsidR="000C2192">
        <w:rPr>
          <w:rFonts w:ascii="Arial" w:hAnsi="Arial" w:cs="Arial"/>
          <w:b/>
          <w:bCs/>
          <w:iCs/>
          <w:sz w:val="26"/>
          <w:szCs w:val="26"/>
        </w:rPr>
        <w:t>0</w:t>
      </w:r>
      <w:r w:rsidR="00650E84">
        <w:rPr>
          <w:rFonts w:ascii="Arial" w:hAnsi="Arial" w:cs="Arial"/>
          <w:b/>
          <w:bCs/>
          <w:iCs/>
          <w:sz w:val="26"/>
          <w:szCs w:val="26"/>
        </w:rPr>
        <w:t>047</w:t>
      </w:r>
      <w:r w:rsidRPr="00AE78C3">
        <w:rPr>
          <w:rFonts w:ascii="Arial" w:hAnsi="Arial" w:cs="Arial"/>
          <w:b/>
          <w:bCs/>
          <w:iCs/>
          <w:sz w:val="26"/>
          <w:szCs w:val="26"/>
        </w:rPr>
        <w:t>/20</w:t>
      </w:r>
      <w:r w:rsidR="00AD5EAE">
        <w:rPr>
          <w:rFonts w:ascii="Arial" w:hAnsi="Arial" w:cs="Arial"/>
          <w:b/>
          <w:bCs/>
          <w:iCs/>
          <w:sz w:val="26"/>
          <w:szCs w:val="26"/>
        </w:rPr>
        <w:t>2</w:t>
      </w:r>
      <w:r w:rsidR="00650E84">
        <w:rPr>
          <w:rFonts w:ascii="Arial" w:hAnsi="Arial" w:cs="Arial"/>
          <w:b/>
          <w:bCs/>
          <w:iCs/>
          <w:sz w:val="26"/>
          <w:szCs w:val="26"/>
        </w:rPr>
        <w:t>1</w:t>
      </w:r>
      <w:r w:rsidRPr="00AE78C3">
        <w:rPr>
          <w:rFonts w:ascii="Arial" w:hAnsi="Arial" w:cs="Arial"/>
          <w:b/>
          <w:bCs/>
          <w:iCs/>
          <w:sz w:val="26"/>
          <w:szCs w:val="26"/>
        </w:rPr>
        <w:t>.</w:t>
      </w:r>
      <w:r w:rsidR="003D2FD1">
        <w:rPr>
          <w:rFonts w:ascii="Arial" w:hAnsi="Arial" w:cs="Arial"/>
          <w:bCs/>
          <w:iCs/>
          <w:sz w:val="26"/>
          <w:szCs w:val="26"/>
        </w:rPr>
        <w:t xml:space="preserve">- </w:t>
      </w:r>
      <w:r w:rsidR="00361950">
        <w:rPr>
          <w:rFonts w:ascii="Arial" w:hAnsi="Arial" w:cs="Arial"/>
          <w:bCs/>
          <w:iCs/>
          <w:sz w:val="26"/>
          <w:szCs w:val="26"/>
        </w:rPr>
        <w:t xml:space="preserve">- - - - - - - - - - - - - - - - - - - - - - - - - - -  - - - - - - - - - - - - - - - </w:t>
      </w:r>
    </w:p>
    <w:p w14:paraId="7C54A577" w14:textId="49302974"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E55BC3">
        <w:rPr>
          <w:rFonts w:ascii="Arial" w:hAnsi="Arial" w:cs="Arial"/>
          <w:sz w:val="26"/>
          <w:szCs w:val="26"/>
        </w:rPr>
        <w:t>El</w:t>
      </w:r>
      <w:r w:rsidR="008462AB">
        <w:rPr>
          <w:rFonts w:ascii="Arial" w:hAnsi="Arial" w:cs="Arial"/>
          <w:sz w:val="26"/>
          <w:szCs w:val="26"/>
        </w:rPr>
        <w:t xml:space="preserve"> agravio</w:t>
      </w:r>
      <w:r w:rsidRPr="00CB6405">
        <w:rPr>
          <w:rFonts w:ascii="Arial" w:hAnsi="Arial" w:cs="Arial"/>
          <w:sz w:val="26"/>
          <w:szCs w:val="26"/>
        </w:rPr>
        <w:t xml:space="preserve"> hecho valer se encuentra expuesto en el escrito d</w:t>
      </w:r>
      <w:r>
        <w:rPr>
          <w:rFonts w:ascii="Arial" w:hAnsi="Arial" w:cs="Arial"/>
          <w:sz w:val="26"/>
          <w:szCs w:val="26"/>
        </w:rPr>
        <w:t>e</w:t>
      </w:r>
      <w:r w:rsidR="00490701">
        <w:rPr>
          <w:rFonts w:ascii="Arial" w:hAnsi="Arial" w:cs="Arial"/>
          <w:sz w:val="26"/>
          <w:szCs w:val="26"/>
        </w:rPr>
        <w:t>l</w:t>
      </w:r>
      <w:r w:rsidRPr="00CB6405">
        <w:rPr>
          <w:rFonts w:ascii="Arial" w:hAnsi="Arial" w:cs="Arial"/>
          <w:sz w:val="26"/>
          <w:szCs w:val="26"/>
        </w:rPr>
        <w:t xml:space="preserve"> recurrente, por lo que no existe necesidad de </w:t>
      </w:r>
      <w:r w:rsidRPr="0052375D">
        <w:rPr>
          <w:rFonts w:ascii="Arial" w:hAnsi="Arial" w:cs="Arial"/>
          <w:sz w:val="26"/>
          <w:szCs w:val="26"/>
        </w:rPr>
        <w:t>transcribirlo,</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w:t>
      </w:r>
      <w:r w:rsidR="00D307C3">
        <w:rPr>
          <w:rFonts w:ascii="Arial" w:hAnsi="Arial" w:cs="Arial"/>
          <w:bCs/>
          <w:color w:val="000000"/>
          <w:sz w:val="26"/>
          <w:szCs w:val="26"/>
        </w:rPr>
        <w:t>t</w:t>
      </w:r>
      <w:r w:rsidR="000C2192">
        <w:rPr>
          <w:rFonts w:ascii="Arial" w:hAnsi="Arial" w:cs="Arial"/>
          <w:bCs/>
          <w:color w:val="000000"/>
          <w:sz w:val="26"/>
          <w:szCs w:val="26"/>
        </w:rPr>
        <w:t xml:space="preserve">omo XXXI, </w:t>
      </w:r>
      <w:r w:rsidR="00D307C3">
        <w:rPr>
          <w:rFonts w:ascii="Arial" w:hAnsi="Arial" w:cs="Arial"/>
          <w:bCs/>
          <w:color w:val="000000"/>
          <w:sz w:val="26"/>
          <w:szCs w:val="26"/>
        </w:rPr>
        <w:t>m</w:t>
      </w:r>
      <w:r w:rsidR="000C2192">
        <w:rPr>
          <w:rFonts w:ascii="Arial" w:hAnsi="Arial" w:cs="Arial"/>
          <w:bCs/>
          <w:color w:val="000000"/>
          <w:sz w:val="26"/>
          <w:szCs w:val="26"/>
        </w:rPr>
        <w:t xml:space="preserve">ayo de 2010, visible a página 830, </w:t>
      </w:r>
      <w:r w:rsidR="00D307C3">
        <w:rPr>
          <w:rFonts w:ascii="Arial" w:hAnsi="Arial" w:cs="Arial"/>
          <w:bCs/>
          <w:color w:val="000000"/>
          <w:sz w:val="26"/>
          <w:szCs w:val="26"/>
        </w:rPr>
        <w:t>novena época</w:t>
      </w:r>
      <w:r w:rsidR="000C2192">
        <w:rPr>
          <w:rFonts w:ascii="Arial" w:hAnsi="Arial" w:cs="Arial"/>
          <w:bCs/>
          <w:color w:val="000000"/>
          <w:sz w:val="26"/>
          <w:szCs w:val="26"/>
        </w:rPr>
        <w:t>, bajo el rubro y texto siguiente:- - - - - - - -</w:t>
      </w:r>
      <w:r w:rsidR="001868F4">
        <w:rPr>
          <w:rFonts w:ascii="Arial" w:hAnsi="Arial" w:cs="Arial"/>
          <w:bCs/>
          <w:color w:val="000000"/>
          <w:sz w:val="26"/>
          <w:szCs w:val="26"/>
        </w:rPr>
        <w:t xml:space="preserve"> - - - - - - -</w:t>
      </w:r>
      <w:r w:rsidR="00976814">
        <w:rPr>
          <w:rFonts w:ascii="Arial" w:hAnsi="Arial" w:cs="Arial"/>
          <w:bCs/>
          <w:color w:val="000000"/>
          <w:sz w:val="26"/>
          <w:szCs w:val="26"/>
        </w:rPr>
        <w:t xml:space="preserve"> </w:t>
      </w:r>
    </w:p>
    <w:p w14:paraId="7E5F0606" w14:textId="57B3288C" w:rsidR="001868F4" w:rsidRPr="00806A5E" w:rsidRDefault="000C2192" w:rsidP="00806A5E">
      <w:pPr>
        <w:spacing w:after="120"/>
        <w:ind w:left="567" w:right="902"/>
        <w:jc w:val="both"/>
        <w:rPr>
          <w:rFonts w:ascii="Arial" w:eastAsia="Calibri" w:hAnsi="Arial" w:cs="Arial"/>
          <w:bCs/>
          <w:i/>
          <w:u w:val="single"/>
        </w:rPr>
      </w:pPr>
      <w:r w:rsidRPr="00806A5E">
        <w:rPr>
          <w:rFonts w:ascii="Arial" w:eastAsia="Calibri" w:hAnsi="Arial" w:cs="Arial"/>
          <w:b/>
          <w:bCs/>
          <w:i/>
          <w:u w:val="single"/>
        </w:rPr>
        <w:lastRenderedPageBreak/>
        <w:t xml:space="preserve">“CONCEPTOS DE VIOLACIÓN O AGRAVIOS. PARA CUMPLIR CON LOS PRINCIPIOS DE CONGRUENCIA Y EXHAUSTIVIDAD EN LAS SENTENCIAS DE AMPARO ES INNECESARIA SU TRANSCRIPCIÓN. </w:t>
      </w:r>
      <w:r w:rsidRPr="00806A5E">
        <w:rPr>
          <w:rFonts w:ascii="Arial" w:eastAsia="Calibri" w:hAnsi="Arial" w:cs="Arial"/>
          <w:bCs/>
          <w:i/>
          <w:u w:val="single"/>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 - - - - - - - - - - - - - - - - - - -</w:t>
      </w:r>
      <w:r w:rsidR="00DB1DD7" w:rsidRPr="00806A5E">
        <w:rPr>
          <w:rFonts w:ascii="Arial" w:eastAsia="Calibri" w:hAnsi="Arial" w:cs="Arial"/>
          <w:bCs/>
          <w:i/>
          <w:u w:val="single"/>
        </w:rPr>
        <w:t xml:space="preserve"> </w:t>
      </w:r>
    </w:p>
    <w:p w14:paraId="6651655F" w14:textId="3CE968CC" w:rsidR="005A7C88" w:rsidRPr="000D5D21" w:rsidRDefault="00344445" w:rsidP="005A7C88">
      <w:pPr>
        <w:pStyle w:val="Sinespaciado"/>
        <w:spacing w:before="240" w:line="360" w:lineRule="auto"/>
        <w:ind w:firstLine="708"/>
        <w:jc w:val="both"/>
        <w:rPr>
          <w:rFonts w:ascii="Arial" w:hAnsi="Arial" w:cs="Arial"/>
          <w:sz w:val="26"/>
          <w:szCs w:val="26"/>
        </w:rPr>
      </w:pPr>
      <w:r w:rsidRPr="00344445">
        <w:rPr>
          <w:rFonts w:ascii="Arial" w:eastAsia="Times New Roman" w:hAnsi="Arial" w:cs="Arial"/>
          <w:b/>
          <w:sz w:val="26"/>
          <w:szCs w:val="26"/>
        </w:rPr>
        <w:t>TERCERO.-</w:t>
      </w:r>
      <w:bookmarkStart w:id="6" w:name="_Hlk39776426"/>
      <w:bookmarkStart w:id="7" w:name="_Hlk74574762"/>
      <w:r w:rsidR="00C0169E">
        <w:rPr>
          <w:rFonts w:ascii="Arial" w:eastAsia="Times New Roman" w:hAnsi="Arial" w:cs="Arial"/>
          <w:b/>
          <w:sz w:val="26"/>
          <w:szCs w:val="26"/>
        </w:rPr>
        <w:t xml:space="preserve"> </w:t>
      </w:r>
      <w:bookmarkEnd w:id="6"/>
      <w:bookmarkEnd w:id="7"/>
      <w:r w:rsidR="005A7C88" w:rsidRPr="00795881">
        <w:rPr>
          <w:rFonts w:ascii="Arial" w:hAnsi="Arial" w:cs="Arial"/>
          <w:bCs/>
          <w:sz w:val="26"/>
          <w:szCs w:val="26"/>
          <w:lang w:val="es-MX"/>
        </w:rPr>
        <w:t xml:space="preserve">Previo a la emisión de la presente resolución se hace la precisión que </w:t>
      </w:r>
      <w:r w:rsidR="005A7C88">
        <w:rPr>
          <w:rFonts w:ascii="Arial" w:hAnsi="Arial" w:cs="Arial"/>
          <w:bCs/>
          <w:sz w:val="26"/>
          <w:szCs w:val="26"/>
          <w:lang w:val="es-MX"/>
        </w:rPr>
        <w:t>del</w:t>
      </w:r>
      <w:r w:rsidR="005A7C88" w:rsidRPr="00795881">
        <w:rPr>
          <w:rFonts w:ascii="Arial" w:hAnsi="Arial" w:cs="Arial"/>
          <w:bCs/>
          <w:sz w:val="26"/>
          <w:szCs w:val="26"/>
          <w:lang w:val="es-MX"/>
        </w:rPr>
        <w:t xml:space="preserve"> análisis de</w:t>
      </w:r>
      <w:r w:rsidR="005A7C88">
        <w:rPr>
          <w:rFonts w:ascii="Arial" w:hAnsi="Arial" w:cs="Arial"/>
          <w:bCs/>
          <w:sz w:val="26"/>
          <w:szCs w:val="26"/>
          <w:lang w:val="es-MX"/>
        </w:rPr>
        <w:t xml:space="preserve">l agravio único del recurrente, se advierten </w:t>
      </w:r>
      <w:r w:rsidR="00CB2B69">
        <w:rPr>
          <w:rFonts w:ascii="Arial" w:hAnsi="Arial" w:cs="Arial"/>
          <w:bCs/>
          <w:sz w:val="26"/>
          <w:szCs w:val="26"/>
          <w:lang w:val="es-MX"/>
        </w:rPr>
        <w:t xml:space="preserve">catorce argumentos </w:t>
      </w:r>
      <w:r w:rsidR="00AF68D1">
        <w:rPr>
          <w:rFonts w:ascii="Arial" w:hAnsi="Arial" w:cs="Arial"/>
          <w:bCs/>
          <w:sz w:val="26"/>
          <w:szCs w:val="26"/>
          <w:lang w:val="es-MX"/>
        </w:rPr>
        <w:t>en</w:t>
      </w:r>
      <w:r w:rsidR="00CB2B69">
        <w:rPr>
          <w:rFonts w:ascii="Arial" w:hAnsi="Arial" w:cs="Arial"/>
          <w:bCs/>
          <w:sz w:val="26"/>
          <w:szCs w:val="26"/>
          <w:lang w:val="es-MX"/>
        </w:rPr>
        <w:t xml:space="preserve">caminados a controvertir </w:t>
      </w:r>
      <w:r w:rsidR="00AF68D1">
        <w:rPr>
          <w:rFonts w:ascii="Arial" w:hAnsi="Arial" w:cs="Arial"/>
          <w:bCs/>
          <w:sz w:val="26"/>
          <w:szCs w:val="26"/>
          <w:lang w:val="es-MX"/>
        </w:rPr>
        <w:t>el acuerdo de treinta de junio de dos mil veintiuno</w:t>
      </w:r>
      <w:r w:rsidR="005A7C88" w:rsidRPr="00795881">
        <w:rPr>
          <w:rFonts w:ascii="Arial" w:hAnsi="Arial" w:cs="Arial"/>
          <w:bCs/>
          <w:sz w:val="26"/>
          <w:szCs w:val="26"/>
          <w:lang w:val="es-MX"/>
        </w:rPr>
        <w:t xml:space="preserve">, </w:t>
      </w:r>
      <w:r w:rsidR="005A7C88">
        <w:rPr>
          <w:rFonts w:ascii="Arial" w:hAnsi="Arial" w:cs="Arial"/>
          <w:bCs/>
          <w:sz w:val="26"/>
          <w:szCs w:val="26"/>
          <w:lang w:val="es-MX"/>
        </w:rPr>
        <w:t xml:space="preserve">por lo que </w:t>
      </w:r>
      <w:r w:rsidR="005A7C88" w:rsidRPr="00795881">
        <w:rPr>
          <w:rFonts w:ascii="Arial" w:hAnsi="Arial" w:cs="Arial"/>
          <w:bCs/>
          <w:sz w:val="26"/>
          <w:szCs w:val="26"/>
          <w:lang w:val="es-MX"/>
        </w:rPr>
        <w:t xml:space="preserve">conforme a la manera en que están planteados es pertinente hacer un pronunciamiento </w:t>
      </w:r>
      <w:r w:rsidR="00CB2B69">
        <w:rPr>
          <w:rFonts w:ascii="Arial" w:hAnsi="Arial" w:cs="Arial"/>
          <w:bCs/>
          <w:sz w:val="26"/>
          <w:szCs w:val="26"/>
          <w:lang w:val="es-MX"/>
        </w:rPr>
        <w:t xml:space="preserve">ya sea por </w:t>
      </w:r>
      <w:r w:rsidR="005A7C88" w:rsidRPr="00795881">
        <w:rPr>
          <w:rFonts w:ascii="Arial" w:hAnsi="Arial" w:cs="Arial"/>
          <w:bCs/>
          <w:sz w:val="26"/>
          <w:szCs w:val="26"/>
          <w:lang w:val="es-MX"/>
        </w:rPr>
        <w:t xml:space="preserve">separado </w:t>
      </w:r>
      <w:r w:rsidR="00CB2B69">
        <w:rPr>
          <w:rFonts w:ascii="Arial" w:hAnsi="Arial" w:cs="Arial"/>
          <w:bCs/>
          <w:sz w:val="26"/>
          <w:szCs w:val="26"/>
          <w:lang w:val="es-MX"/>
        </w:rPr>
        <w:t>o en conjunto</w:t>
      </w:r>
      <w:r w:rsidR="005A7C88" w:rsidRPr="00795881">
        <w:rPr>
          <w:rFonts w:ascii="Arial" w:hAnsi="Arial" w:cs="Arial"/>
          <w:bCs/>
          <w:sz w:val="26"/>
          <w:szCs w:val="26"/>
          <w:lang w:val="es-MX"/>
        </w:rPr>
        <w:t>, a fin de emitir un fallo comprensible; por ello, se abordarán las cuestiones sometidas a la jurisdicción de esta Sala Superior sin seguir el orden estrictamente propuesto por el disconforme, desde luego, sin omitir alguno de los planteamientos.</w:t>
      </w:r>
      <w:r w:rsidR="005A7C88">
        <w:rPr>
          <w:rFonts w:ascii="Arial" w:hAnsi="Arial" w:cs="Arial"/>
          <w:bCs/>
          <w:sz w:val="26"/>
          <w:szCs w:val="26"/>
          <w:lang w:val="es-MX"/>
        </w:rPr>
        <w:t xml:space="preserve"> </w:t>
      </w:r>
      <w:r w:rsidR="005A7C88" w:rsidRPr="00795881">
        <w:rPr>
          <w:rFonts w:ascii="Arial" w:hAnsi="Arial" w:cs="Arial"/>
          <w:bCs/>
          <w:sz w:val="26"/>
          <w:szCs w:val="26"/>
          <w:lang w:val="es-MX"/>
        </w:rPr>
        <w:t xml:space="preserve">Esta consideración encuentra analogía en la jurisprudencia </w:t>
      </w:r>
      <w:r w:rsidR="005A7C88" w:rsidRPr="00795881">
        <w:rPr>
          <w:rFonts w:ascii="Arial" w:hAnsi="Arial" w:cs="Arial"/>
          <w:sz w:val="26"/>
          <w:szCs w:val="26"/>
        </w:rPr>
        <w:t>(IV Región</w:t>
      </w:r>
      <w:proofErr w:type="gramStart"/>
      <w:r w:rsidR="005A7C88" w:rsidRPr="00795881">
        <w:rPr>
          <w:rFonts w:ascii="Arial" w:hAnsi="Arial" w:cs="Arial"/>
          <w:sz w:val="26"/>
          <w:szCs w:val="26"/>
        </w:rPr>
        <w:t>)2o</w:t>
      </w:r>
      <w:proofErr w:type="gramEnd"/>
      <w:r w:rsidR="005A7C88" w:rsidRPr="00795881">
        <w:rPr>
          <w:rFonts w:ascii="Arial" w:hAnsi="Arial" w:cs="Arial"/>
          <w:sz w:val="26"/>
          <w:szCs w:val="26"/>
        </w:rPr>
        <w:t>. J/5 (10a.) pronunciada por el Segundo Tribunal Colegiado de Circuito del Centro Auxiliar de la Cuarta Región, publicada en la Gaceta del Semanario Judicial de la Federación</w:t>
      </w:r>
      <w:r w:rsidR="005A7C88">
        <w:rPr>
          <w:rFonts w:ascii="Arial" w:hAnsi="Arial" w:cs="Arial"/>
          <w:sz w:val="26"/>
          <w:szCs w:val="26"/>
        </w:rPr>
        <w:t>, décima época, tomo III, a</w:t>
      </w:r>
      <w:r w:rsidR="005A7C88" w:rsidRPr="00795881">
        <w:rPr>
          <w:rFonts w:ascii="Arial" w:hAnsi="Arial" w:cs="Arial"/>
          <w:sz w:val="26"/>
          <w:szCs w:val="26"/>
        </w:rPr>
        <w:t xml:space="preserve">bril de 2016, visible a página 2018, </w:t>
      </w:r>
      <w:r w:rsidR="005A7C88">
        <w:rPr>
          <w:rFonts w:ascii="Arial" w:hAnsi="Arial" w:cs="Arial"/>
          <w:sz w:val="26"/>
          <w:szCs w:val="26"/>
        </w:rPr>
        <w:t xml:space="preserve">con número de registro </w:t>
      </w:r>
      <w:r w:rsidR="005A7C88" w:rsidRPr="000D5D21">
        <w:rPr>
          <w:rFonts w:ascii="Arial" w:hAnsi="Arial" w:cs="Arial"/>
          <w:sz w:val="26"/>
          <w:szCs w:val="26"/>
        </w:rPr>
        <w:t>2011406</w:t>
      </w:r>
      <w:r w:rsidR="005A7C88" w:rsidRPr="00795881">
        <w:rPr>
          <w:rFonts w:ascii="Arial" w:hAnsi="Arial" w:cs="Arial"/>
          <w:sz w:val="26"/>
          <w:szCs w:val="26"/>
        </w:rPr>
        <w:t>, con el rubro y texto del tenor literal siguiente:</w:t>
      </w:r>
    </w:p>
    <w:p w14:paraId="2B6F0BD4" w14:textId="468E213D" w:rsidR="00F94295" w:rsidRPr="004F7CEC" w:rsidRDefault="005A7C88" w:rsidP="00D80C16">
      <w:pPr>
        <w:pStyle w:val="Sinespaciado"/>
        <w:spacing w:before="240" w:line="276" w:lineRule="auto"/>
        <w:ind w:left="851" w:right="616"/>
        <w:jc w:val="both"/>
        <w:rPr>
          <w:rFonts w:ascii="Arial" w:hAnsi="Arial" w:cs="Arial"/>
          <w:i/>
        </w:rPr>
      </w:pPr>
      <w:r w:rsidRPr="00C5367A">
        <w:rPr>
          <w:rFonts w:ascii="Arial" w:hAnsi="Arial" w:cs="Arial"/>
          <w:b/>
          <w:i/>
        </w:rPr>
        <w:t xml:space="preserve"> </w:t>
      </w:r>
      <w:r w:rsidR="00F94295" w:rsidRPr="00C5367A">
        <w:rPr>
          <w:rFonts w:ascii="Arial" w:hAnsi="Arial" w:cs="Arial"/>
          <w:b/>
          <w:i/>
        </w:rPr>
        <w:t>“CONCEPTOS DE VIOLACIÓN O AGRAVIOS. PROCEDE SU ANÁLISIS DE MANERA INDIVIDUAL, CONJUNTA O POR GRUPOS Y EN EL ORDEN PROPUESTO O EN UNO DIVERSO.</w:t>
      </w:r>
      <w:r w:rsidR="00F94295" w:rsidRPr="00C5367A">
        <w:rPr>
          <w:rFonts w:ascii="Arial" w:hAnsi="Arial" w:cs="Arial"/>
          <w:i/>
        </w:rPr>
        <w:t xml:space="preserve"> 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w:t>
      </w:r>
      <w:r w:rsidR="00F94295" w:rsidRPr="00C5367A">
        <w:rPr>
          <w:rFonts w:ascii="Arial" w:hAnsi="Arial" w:cs="Arial"/>
          <w:i/>
        </w:rPr>
        <w:lastRenderedPageBreak/>
        <w:t>se cambien los hechos de la demanda. Por tanto, el estudio correspondiente puede hacerse de manera individual, conjunta o por grupos, en el propio orden de su exposición o en uno diverso.”</w:t>
      </w:r>
      <w:r w:rsidR="000D5D21">
        <w:rPr>
          <w:rFonts w:ascii="Arial" w:hAnsi="Arial" w:cs="Arial"/>
          <w:i/>
        </w:rPr>
        <w:t xml:space="preserve">- - - - - </w:t>
      </w:r>
    </w:p>
    <w:p w14:paraId="3D6C9402" w14:textId="5A7E6F96" w:rsidR="005305AC" w:rsidRDefault="00CB2B69" w:rsidP="003D2FD1">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De manera general se</w:t>
      </w:r>
      <w:r w:rsidR="00731111">
        <w:rPr>
          <w:rFonts w:ascii="Arial" w:eastAsiaTheme="minorHAnsi" w:hAnsi="Arial" w:cs="Arial"/>
          <w:bCs/>
          <w:color w:val="000000"/>
          <w:sz w:val="26"/>
          <w:szCs w:val="26"/>
          <w:lang w:eastAsia="en-US"/>
        </w:rPr>
        <w:t xml:space="preserve">ñala el </w:t>
      </w:r>
      <w:r w:rsidR="003D2FD1">
        <w:rPr>
          <w:rFonts w:ascii="Arial" w:eastAsiaTheme="minorHAnsi" w:hAnsi="Arial" w:cs="Arial"/>
          <w:bCs/>
          <w:color w:val="000000"/>
          <w:sz w:val="26"/>
          <w:szCs w:val="26"/>
          <w:lang w:eastAsia="en-US"/>
        </w:rPr>
        <w:t xml:space="preserve">recurrente </w:t>
      </w:r>
      <w:r w:rsidR="006F4C7B">
        <w:rPr>
          <w:rFonts w:ascii="Arial" w:eastAsiaTheme="minorHAnsi" w:hAnsi="Arial" w:cs="Arial"/>
          <w:bCs/>
          <w:color w:val="000000"/>
          <w:sz w:val="26"/>
          <w:szCs w:val="26"/>
          <w:lang w:eastAsia="en-US"/>
        </w:rPr>
        <w:t xml:space="preserve">en su </w:t>
      </w:r>
      <w:r w:rsidR="005A7C88" w:rsidRPr="005A7C88">
        <w:rPr>
          <w:rFonts w:ascii="Arial" w:eastAsiaTheme="minorHAnsi" w:hAnsi="Arial" w:cs="Arial"/>
          <w:b/>
          <w:color w:val="000000"/>
          <w:sz w:val="26"/>
          <w:szCs w:val="26"/>
          <w:lang w:eastAsia="en-US"/>
        </w:rPr>
        <w:t xml:space="preserve">agravio </w:t>
      </w:r>
      <w:r w:rsidR="006F4C7B" w:rsidRPr="005A7C88">
        <w:rPr>
          <w:rFonts w:ascii="Arial" w:eastAsiaTheme="minorHAnsi" w:hAnsi="Arial" w:cs="Arial"/>
          <w:b/>
          <w:color w:val="000000"/>
          <w:sz w:val="26"/>
          <w:szCs w:val="26"/>
          <w:lang w:eastAsia="en-US"/>
        </w:rPr>
        <w:t>único</w:t>
      </w:r>
      <w:r w:rsidR="006F4C7B">
        <w:rPr>
          <w:rFonts w:ascii="Arial" w:eastAsiaTheme="minorHAnsi" w:hAnsi="Arial" w:cs="Arial"/>
          <w:bCs/>
          <w:color w:val="000000"/>
          <w:sz w:val="26"/>
          <w:szCs w:val="26"/>
          <w:lang w:eastAsia="en-US"/>
        </w:rPr>
        <w:t xml:space="preserve"> </w:t>
      </w:r>
      <w:bookmarkStart w:id="8" w:name="_Hlk113023153"/>
      <w:r w:rsidR="003D2FD1">
        <w:rPr>
          <w:rFonts w:ascii="Arial" w:eastAsiaTheme="minorHAnsi" w:hAnsi="Arial" w:cs="Arial"/>
          <w:bCs/>
          <w:color w:val="000000"/>
          <w:sz w:val="26"/>
          <w:szCs w:val="26"/>
          <w:lang w:eastAsia="en-US"/>
        </w:rPr>
        <w:t xml:space="preserve">que le causa </w:t>
      </w:r>
      <w:r w:rsidR="006F4C7B">
        <w:rPr>
          <w:rFonts w:ascii="Arial" w:eastAsiaTheme="minorHAnsi" w:hAnsi="Arial" w:cs="Arial"/>
          <w:bCs/>
          <w:color w:val="000000"/>
          <w:sz w:val="26"/>
          <w:szCs w:val="26"/>
          <w:lang w:eastAsia="en-US"/>
        </w:rPr>
        <w:t>perjuicio</w:t>
      </w:r>
      <w:r w:rsidR="003D2FD1">
        <w:rPr>
          <w:rFonts w:ascii="Arial" w:eastAsiaTheme="minorHAnsi" w:hAnsi="Arial" w:cs="Arial"/>
          <w:bCs/>
          <w:color w:val="000000"/>
          <w:sz w:val="26"/>
          <w:szCs w:val="26"/>
          <w:lang w:eastAsia="en-US"/>
        </w:rPr>
        <w:t xml:space="preserve"> el acuerdo </w:t>
      </w:r>
      <w:r w:rsidR="006F4C7B">
        <w:rPr>
          <w:rFonts w:ascii="Arial" w:eastAsiaTheme="minorHAnsi" w:hAnsi="Arial" w:cs="Arial"/>
          <w:bCs/>
          <w:color w:val="000000"/>
          <w:sz w:val="26"/>
          <w:szCs w:val="26"/>
          <w:lang w:eastAsia="en-US"/>
        </w:rPr>
        <w:t>de treinta de junio de dos mil veintiuno</w:t>
      </w:r>
      <w:r w:rsidR="003D2FD1">
        <w:rPr>
          <w:rFonts w:ascii="Arial" w:eastAsiaTheme="minorHAnsi" w:hAnsi="Arial" w:cs="Arial"/>
          <w:bCs/>
          <w:color w:val="000000"/>
          <w:sz w:val="26"/>
          <w:szCs w:val="26"/>
          <w:lang w:eastAsia="en-US"/>
        </w:rPr>
        <w:t xml:space="preserve"> </w:t>
      </w:r>
      <w:r w:rsidR="006F4C7B">
        <w:rPr>
          <w:rFonts w:ascii="Arial" w:eastAsiaTheme="minorHAnsi" w:hAnsi="Arial" w:cs="Arial"/>
          <w:bCs/>
          <w:color w:val="000000"/>
          <w:sz w:val="26"/>
          <w:szCs w:val="26"/>
          <w:lang w:eastAsia="en-US"/>
        </w:rPr>
        <w:t>dictado por la</w:t>
      </w:r>
      <w:r w:rsidR="003D2FD1">
        <w:rPr>
          <w:rFonts w:ascii="Arial" w:eastAsiaTheme="minorHAnsi" w:hAnsi="Arial" w:cs="Arial"/>
          <w:bCs/>
          <w:color w:val="000000"/>
          <w:sz w:val="26"/>
          <w:szCs w:val="26"/>
          <w:lang w:eastAsia="en-US"/>
        </w:rPr>
        <w:t xml:space="preserve"> Quinta Sala Unitaria de Primera Instancia</w:t>
      </w:r>
      <w:r w:rsidR="006F4C7B">
        <w:rPr>
          <w:rFonts w:ascii="Arial" w:eastAsiaTheme="minorHAnsi" w:hAnsi="Arial" w:cs="Arial"/>
          <w:bCs/>
          <w:color w:val="000000"/>
          <w:sz w:val="26"/>
          <w:szCs w:val="26"/>
          <w:lang w:eastAsia="en-US"/>
        </w:rPr>
        <w:t>,</w:t>
      </w:r>
      <w:r w:rsidR="003D2FD1">
        <w:rPr>
          <w:rFonts w:ascii="Arial" w:eastAsiaTheme="minorHAnsi" w:hAnsi="Arial" w:cs="Arial"/>
          <w:bCs/>
          <w:color w:val="000000"/>
          <w:sz w:val="26"/>
          <w:szCs w:val="26"/>
          <w:lang w:eastAsia="en-US"/>
        </w:rPr>
        <w:t xml:space="preserve"> </w:t>
      </w:r>
      <w:r w:rsidR="006F4C7B">
        <w:rPr>
          <w:rFonts w:ascii="Arial" w:eastAsiaTheme="minorHAnsi" w:hAnsi="Arial" w:cs="Arial"/>
          <w:bCs/>
          <w:color w:val="000000"/>
          <w:sz w:val="26"/>
          <w:szCs w:val="26"/>
          <w:lang w:eastAsia="en-US"/>
        </w:rPr>
        <w:t xml:space="preserve">en el que </w:t>
      </w:r>
      <w:r w:rsidR="003D2FD1">
        <w:rPr>
          <w:rFonts w:ascii="Arial" w:eastAsiaTheme="minorHAnsi" w:hAnsi="Arial" w:cs="Arial"/>
          <w:bCs/>
          <w:color w:val="000000"/>
          <w:sz w:val="26"/>
          <w:szCs w:val="26"/>
          <w:lang w:eastAsia="en-US"/>
        </w:rPr>
        <w:t xml:space="preserve">desechó la demanda interpuesta en términos de los </w:t>
      </w:r>
      <w:r w:rsidR="00731111">
        <w:rPr>
          <w:rFonts w:ascii="Arial" w:eastAsiaTheme="minorHAnsi" w:hAnsi="Arial" w:cs="Arial"/>
          <w:bCs/>
          <w:color w:val="000000"/>
          <w:sz w:val="26"/>
          <w:szCs w:val="26"/>
          <w:lang w:eastAsia="en-US"/>
        </w:rPr>
        <w:t>artículos 158, 161 fracción II y 182 fracción I de la Ley de Procedimiento y Justicia Administrativa del Estado de Oaxaca, bajo el argumento de ser notoriamente improcedente, en virtud de que las pruebas aportadas, las</w:t>
      </w:r>
      <w:r w:rsidR="003D2FD1">
        <w:rPr>
          <w:rFonts w:ascii="Arial" w:eastAsiaTheme="minorHAnsi" w:hAnsi="Arial" w:cs="Arial"/>
          <w:bCs/>
          <w:color w:val="000000"/>
          <w:sz w:val="26"/>
          <w:szCs w:val="26"/>
          <w:lang w:eastAsia="en-US"/>
        </w:rPr>
        <w:t xml:space="preserve"> manifestaciones </w:t>
      </w:r>
      <w:r w:rsidR="00A14828">
        <w:rPr>
          <w:rFonts w:ascii="Arial" w:eastAsiaTheme="minorHAnsi" w:hAnsi="Arial" w:cs="Arial"/>
          <w:bCs/>
          <w:color w:val="000000"/>
          <w:sz w:val="26"/>
          <w:szCs w:val="26"/>
          <w:lang w:eastAsia="en-US"/>
        </w:rPr>
        <w:t>realizadas</w:t>
      </w:r>
      <w:r w:rsidR="00731111">
        <w:rPr>
          <w:rFonts w:ascii="Arial" w:eastAsiaTheme="minorHAnsi" w:hAnsi="Arial" w:cs="Arial"/>
          <w:bCs/>
          <w:color w:val="000000"/>
          <w:sz w:val="26"/>
          <w:szCs w:val="26"/>
          <w:lang w:eastAsia="en-US"/>
        </w:rPr>
        <w:t>,</w:t>
      </w:r>
      <w:r w:rsidR="003D2FD1">
        <w:rPr>
          <w:rFonts w:ascii="Arial" w:eastAsiaTheme="minorHAnsi" w:hAnsi="Arial" w:cs="Arial"/>
          <w:bCs/>
          <w:color w:val="000000"/>
          <w:sz w:val="26"/>
          <w:szCs w:val="26"/>
          <w:lang w:eastAsia="en-US"/>
        </w:rPr>
        <w:t xml:space="preserve"> </w:t>
      </w:r>
      <w:r w:rsidR="00A14828">
        <w:rPr>
          <w:rFonts w:ascii="Arial" w:eastAsiaTheme="minorHAnsi" w:hAnsi="Arial" w:cs="Arial"/>
          <w:bCs/>
          <w:color w:val="000000"/>
          <w:sz w:val="26"/>
          <w:szCs w:val="26"/>
          <w:lang w:eastAsia="en-US"/>
        </w:rPr>
        <w:t xml:space="preserve">así como </w:t>
      </w:r>
      <w:r w:rsidR="00731111">
        <w:rPr>
          <w:rFonts w:ascii="Arial" w:eastAsiaTheme="minorHAnsi" w:hAnsi="Arial" w:cs="Arial"/>
          <w:bCs/>
          <w:color w:val="000000"/>
          <w:sz w:val="26"/>
          <w:szCs w:val="26"/>
          <w:lang w:eastAsia="en-US"/>
        </w:rPr>
        <w:t xml:space="preserve">los actos </w:t>
      </w:r>
      <w:r w:rsidR="00A14828">
        <w:rPr>
          <w:rFonts w:ascii="Arial" w:eastAsiaTheme="minorHAnsi" w:hAnsi="Arial" w:cs="Arial"/>
          <w:bCs/>
          <w:color w:val="000000"/>
          <w:sz w:val="26"/>
          <w:szCs w:val="26"/>
          <w:lang w:eastAsia="en-US"/>
        </w:rPr>
        <w:t>impugn</w:t>
      </w:r>
      <w:r w:rsidR="007B0333">
        <w:rPr>
          <w:rFonts w:ascii="Arial" w:eastAsiaTheme="minorHAnsi" w:hAnsi="Arial" w:cs="Arial"/>
          <w:bCs/>
          <w:color w:val="000000"/>
          <w:sz w:val="26"/>
          <w:szCs w:val="26"/>
          <w:lang w:eastAsia="en-US"/>
        </w:rPr>
        <w:t>ados</w:t>
      </w:r>
      <w:r w:rsidR="00A14828">
        <w:rPr>
          <w:rFonts w:ascii="Arial" w:eastAsiaTheme="minorHAnsi" w:hAnsi="Arial" w:cs="Arial"/>
          <w:bCs/>
          <w:color w:val="000000"/>
          <w:sz w:val="26"/>
          <w:szCs w:val="26"/>
          <w:lang w:eastAsia="en-US"/>
        </w:rPr>
        <w:t xml:space="preserve"> </w:t>
      </w:r>
      <w:r w:rsidR="00731111">
        <w:rPr>
          <w:rFonts w:ascii="Arial" w:eastAsiaTheme="minorHAnsi" w:hAnsi="Arial" w:cs="Arial"/>
          <w:bCs/>
          <w:color w:val="000000"/>
          <w:sz w:val="26"/>
          <w:szCs w:val="26"/>
          <w:lang w:eastAsia="en-US"/>
        </w:rPr>
        <w:t xml:space="preserve"> no son actos definitivos o resoluciones que puedan ser combatidos a través del juicio de lesividad</w:t>
      </w:r>
      <w:bookmarkEnd w:id="8"/>
      <w:r w:rsidR="00731111">
        <w:rPr>
          <w:rFonts w:ascii="Arial" w:eastAsiaTheme="minorHAnsi" w:hAnsi="Arial" w:cs="Arial"/>
          <w:bCs/>
          <w:color w:val="000000"/>
          <w:sz w:val="26"/>
          <w:szCs w:val="26"/>
          <w:lang w:eastAsia="en-US"/>
        </w:rPr>
        <w:t>.</w:t>
      </w:r>
      <w:r w:rsidR="00806A5E">
        <w:rPr>
          <w:rFonts w:ascii="Arial" w:eastAsiaTheme="minorHAnsi" w:hAnsi="Arial" w:cs="Arial"/>
          <w:bCs/>
          <w:color w:val="000000"/>
          <w:sz w:val="26"/>
          <w:szCs w:val="26"/>
          <w:lang w:eastAsia="en-US"/>
        </w:rPr>
        <w:t xml:space="preserve">- - - - - - - - - - - - - - - - - - - - - - - - - - - - - - - - - - - - </w:t>
      </w:r>
    </w:p>
    <w:p w14:paraId="7C47116D" w14:textId="6443E764" w:rsidR="00D20799" w:rsidRDefault="00DA65B1" w:rsidP="00731111">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Asimismo, e</w:t>
      </w:r>
      <w:r w:rsidR="00D20799">
        <w:rPr>
          <w:rFonts w:ascii="Arial" w:eastAsiaTheme="minorHAnsi" w:hAnsi="Arial" w:cs="Arial"/>
          <w:bCs/>
          <w:color w:val="000000"/>
          <w:sz w:val="26"/>
          <w:szCs w:val="26"/>
          <w:lang w:eastAsia="en-US"/>
        </w:rPr>
        <w:t xml:space="preserve">l recurrente para </w:t>
      </w:r>
      <w:r w:rsidR="002B2053">
        <w:rPr>
          <w:rFonts w:ascii="Arial" w:eastAsiaTheme="minorHAnsi" w:hAnsi="Arial" w:cs="Arial"/>
          <w:bCs/>
          <w:color w:val="000000"/>
          <w:sz w:val="26"/>
          <w:szCs w:val="26"/>
          <w:lang w:eastAsia="en-US"/>
        </w:rPr>
        <w:t>demostrar</w:t>
      </w:r>
      <w:r w:rsidR="00D20799">
        <w:rPr>
          <w:rFonts w:ascii="Arial" w:eastAsiaTheme="minorHAnsi" w:hAnsi="Arial" w:cs="Arial"/>
          <w:bCs/>
          <w:color w:val="000000"/>
          <w:sz w:val="26"/>
          <w:szCs w:val="26"/>
          <w:lang w:eastAsia="en-US"/>
        </w:rPr>
        <w:t xml:space="preserve"> la ilegalidad</w:t>
      </w:r>
      <w:r w:rsidR="000C2960">
        <w:rPr>
          <w:rFonts w:ascii="Arial" w:eastAsiaTheme="minorHAnsi" w:hAnsi="Arial" w:cs="Arial"/>
          <w:bCs/>
          <w:color w:val="000000"/>
          <w:sz w:val="26"/>
          <w:szCs w:val="26"/>
          <w:lang w:eastAsia="en-US"/>
        </w:rPr>
        <w:t xml:space="preserve"> del</w:t>
      </w:r>
      <w:r w:rsidR="00D20799">
        <w:rPr>
          <w:rFonts w:ascii="Arial" w:eastAsiaTheme="minorHAnsi" w:hAnsi="Arial" w:cs="Arial"/>
          <w:bCs/>
          <w:color w:val="000000"/>
          <w:sz w:val="26"/>
          <w:szCs w:val="26"/>
          <w:lang w:eastAsia="en-US"/>
        </w:rPr>
        <w:t xml:space="preserve"> acuerdo </w:t>
      </w:r>
      <w:r w:rsidR="00361950">
        <w:rPr>
          <w:rFonts w:ascii="Arial" w:eastAsiaTheme="minorHAnsi" w:hAnsi="Arial" w:cs="Arial"/>
          <w:bCs/>
          <w:color w:val="000000"/>
          <w:sz w:val="26"/>
          <w:szCs w:val="26"/>
          <w:lang w:eastAsia="en-US"/>
        </w:rPr>
        <w:t>recurrido</w:t>
      </w:r>
      <w:r>
        <w:rPr>
          <w:rFonts w:ascii="Arial" w:hAnsi="Arial" w:cs="Arial"/>
          <w:bCs/>
          <w:iCs/>
          <w:sz w:val="26"/>
          <w:szCs w:val="26"/>
        </w:rPr>
        <w:t xml:space="preserve">, </w:t>
      </w:r>
      <w:r w:rsidR="00741048">
        <w:rPr>
          <w:rFonts w:ascii="Arial" w:eastAsiaTheme="minorHAnsi" w:hAnsi="Arial" w:cs="Arial"/>
          <w:bCs/>
          <w:color w:val="000000"/>
          <w:sz w:val="26"/>
          <w:szCs w:val="26"/>
          <w:lang w:eastAsia="en-US"/>
        </w:rPr>
        <w:t>realiz</w:t>
      </w:r>
      <w:r w:rsidR="00651AB2">
        <w:rPr>
          <w:rFonts w:ascii="Arial" w:eastAsiaTheme="minorHAnsi" w:hAnsi="Arial" w:cs="Arial"/>
          <w:bCs/>
          <w:color w:val="000000"/>
          <w:sz w:val="26"/>
          <w:szCs w:val="26"/>
          <w:lang w:eastAsia="en-US"/>
        </w:rPr>
        <w:t>ó</w:t>
      </w:r>
      <w:r w:rsidR="00D20799">
        <w:rPr>
          <w:rFonts w:ascii="Arial" w:eastAsiaTheme="minorHAnsi" w:hAnsi="Arial" w:cs="Arial"/>
          <w:bCs/>
          <w:color w:val="000000"/>
          <w:sz w:val="26"/>
          <w:szCs w:val="26"/>
          <w:lang w:eastAsia="en-US"/>
        </w:rPr>
        <w:t xml:space="preserve"> </w:t>
      </w:r>
      <w:r>
        <w:rPr>
          <w:rFonts w:ascii="Arial" w:eastAsiaTheme="minorHAnsi" w:hAnsi="Arial" w:cs="Arial"/>
          <w:bCs/>
          <w:color w:val="000000"/>
          <w:sz w:val="26"/>
          <w:szCs w:val="26"/>
          <w:lang w:eastAsia="en-US"/>
        </w:rPr>
        <w:t>diversas manifestacion</w:t>
      </w:r>
      <w:r w:rsidR="00F23855">
        <w:rPr>
          <w:rFonts w:ascii="Arial" w:eastAsiaTheme="minorHAnsi" w:hAnsi="Arial" w:cs="Arial"/>
          <w:bCs/>
          <w:color w:val="000000"/>
          <w:sz w:val="26"/>
          <w:szCs w:val="26"/>
          <w:lang w:eastAsia="en-US"/>
        </w:rPr>
        <w:t xml:space="preserve">es las cuales hizo consistir </w:t>
      </w:r>
      <w:r w:rsidR="00F23855" w:rsidRPr="00C56F4F">
        <w:rPr>
          <w:rFonts w:ascii="Arial" w:eastAsiaTheme="minorHAnsi" w:hAnsi="Arial" w:cs="Arial"/>
          <w:bCs/>
          <w:color w:val="000000"/>
          <w:sz w:val="26"/>
          <w:szCs w:val="26"/>
          <w:lang w:eastAsia="en-US"/>
        </w:rPr>
        <w:t>e</w:t>
      </w:r>
      <w:r w:rsidR="00AE1DBE">
        <w:rPr>
          <w:rFonts w:ascii="Arial" w:eastAsiaTheme="minorHAnsi" w:hAnsi="Arial" w:cs="Arial"/>
          <w:bCs/>
          <w:color w:val="000000"/>
          <w:sz w:val="26"/>
          <w:szCs w:val="26"/>
          <w:lang w:eastAsia="en-US"/>
        </w:rPr>
        <w:t xml:space="preserve">n catorce </w:t>
      </w:r>
      <w:r w:rsidRPr="00C56F4F">
        <w:rPr>
          <w:rFonts w:ascii="Arial" w:eastAsiaTheme="minorHAnsi" w:hAnsi="Arial" w:cs="Arial"/>
          <w:bCs/>
          <w:color w:val="000000"/>
          <w:sz w:val="26"/>
          <w:szCs w:val="26"/>
          <w:lang w:eastAsia="en-US"/>
        </w:rPr>
        <w:t>términos</w:t>
      </w:r>
      <w:r>
        <w:rPr>
          <w:rFonts w:ascii="Arial" w:eastAsiaTheme="minorHAnsi" w:hAnsi="Arial" w:cs="Arial"/>
          <w:bCs/>
          <w:color w:val="000000"/>
          <w:sz w:val="26"/>
          <w:szCs w:val="26"/>
          <w:lang w:eastAsia="en-US"/>
        </w:rPr>
        <w:t xml:space="preserve"> </w:t>
      </w:r>
      <w:r w:rsidR="00F23855">
        <w:rPr>
          <w:rFonts w:ascii="Arial" w:eastAsiaTheme="minorHAnsi" w:hAnsi="Arial" w:cs="Arial"/>
          <w:bCs/>
          <w:color w:val="000000"/>
          <w:sz w:val="26"/>
          <w:szCs w:val="26"/>
          <w:lang w:eastAsia="en-US"/>
        </w:rPr>
        <w:t>en l</w:t>
      </w:r>
      <w:r w:rsidR="00AE1DBE">
        <w:rPr>
          <w:rFonts w:ascii="Arial" w:eastAsiaTheme="minorHAnsi" w:hAnsi="Arial" w:cs="Arial"/>
          <w:bCs/>
          <w:color w:val="000000"/>
          <w:sz w:val="26"/>
          <w:szCs w:val="26"/>
          <w:lang w:eastAsia="en-US"/>
        </w:rPr>
        <w:t>a</w:t>
      </w:r>
      <w:r w:rsidR="00651AB2">
        <w:rPr>
          <w:rFonts w:ascii="Arial" w:eastAsiaTheme="minorHAnsi" w:hAnsi="Arial" w:cs="Arial"/>
          <w:bCs/>
          <w:color w:val="000000"/>
          <w:sz w:val="26"/>
          <w:szCs w:val="26"/>
          <w:lang w:eastAsia="en-US"/>
        </w:rPr>
        <w:t>s que señaló lo siguiente</w:t>
      </w:r>
      <w:r w:rsidR="00806A5E">
        <w:rPr>
          <w:rFonts w:ascii="Arial" w:eastAsiaTheme="minorHAnsi" w:hAnsi="Arial" w:cs="Arial"/>
          <w:bCs/>
          <w:color w:val="000000"/>
          <w:sz w:val="26"/>
          <w:szCs w:val="26"/>
          <w:lang w:eastAsia="en-US"/>
        </w:rPr>
        <w:t xml:space="preserve">. - - - - - - - - - - - - - - - - - </w:t>
      </w:r>
    </w:p>
    <w:p w14:paraId="4F786D88" w14:textId="030BEED7" w:rsidR="00A03680" w:rsidRDefault="002F75EA" w:rsidP="00731111">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Q</w:t>
      </w:r>
      <w:r w:rsidR="005164DA">
        <w:rPr>
          <w:rFonts w:ascii="Arial" w:eastAsiaTheme="minorHAnsi" w:hAnsi="Arial" w:cs="Arial"/>
          <w:bCs/>
          <w:color w:val="000000"/>
          <w:sz w:val="26"/>
          <w:szCs w:val="26"/>
          <w:lang w:eastAsia="en-US"/>
        </w:rPr>
        <w:t>ue</w:t>
      </w:r>
      <w:r w:rsidR="00727A90">
        <w:rPr>
          <w:rFonts w:ascii="Arial" w:eastAsiaTheme="minorHAnsi" w:hAnsi="Arial" w:cs="Arial"/>
          <w:bCs/>
          <w:color w:val="000000"/>
          <w:sz w:val="26"/>
          <w:szCs w:val="26"/>
          <w:lang w:eastAsia="en-US"/>
        </w:rPr>
        <w:t xml:space="preserve"> en</w:t>
      </w:r>
      <w:r>
        <w:rPr>
          <w:rFonts w:ascii="Arial" w:eastAsiaTheme="minorHAnsi" w:hAnsi="Arial" w:cs="Arial"/>
          <w:bCs/>
          <w:color w:val="000000"/>
          <w:sz w:val="26"/>
          <w:szCs w:val="26"/>
          <w:lang w:eastAsia="en-US"/>
        </w:rPr>
        <w:t xml:space="preserve"> </w:t>
      </w:r>
      <w:r w:rsidRPr="002F75EA">
        <w:rPr>
          <w:rFonts w:ascii="Arial" w:eastAsiaTheme="minorHAnsi" w:hAnsi="Arial" w:cs="Arial"/>
          <w:b/>
          <w:bCs/>
          <w:color w:val="000000"/>
          <w:sz w:val="26"/>
          <w:szCs w:val="26"/>
          <w:lang w:eastAsia="en-US"/>
        </w:rPr>
        <w:t>primer término</w:t>
      </w:r>
      <w:r w:rsidR="00731111">
        <w:rPr>
          <w:rFonts w:ascii="Arial" w:eastAsiaTheme="minorHAnsi" w:hAnsi="Arial" w:cs="Arial"/>
          <w:bCs/>
          <w:color w:val="000000"/>
          <w:sz w:val="26"/>
          <w:szCs w:val="26"/>
          <w:lang w:eastAsia="en-US"/>
        </w:rPr>
        <w:t xml:space="preserve"> </w:t>
      </w:r>
      <w:bookmarkStart w:id="9" w:name="_Hlk113023490"/>
      <w:r w:rsidR="00731111">
        <w:rPr>
          <w:rFonts w:ascii="Arial" w:eastAsiaTheme="minorHAnsi" w:hAnsi="Arial" w:cs="Arial"/>
          <w:bCs/>
          <w:color w:val="000000"/>
          <w:sz w:val="26"/>
          <w:szCs w:val="26"/>
          <w:lang w:eastAsia="en-US"/>
        </w:rPr>
        <w:t xml:space="preserve">no </w:t>
      </w:r>
      <w:r w:rsidR="005C1DD8">
        <w:rPr>
          <w:rFonts w:ascii="Arial" w:eastAsiaTheme="minorHAnsi" w:hAnsi="Arial" w:cs="Arial"/>
          <w:bCs/>
          <w:color w:val="000000"/>
          <w:sz w:val="26"/>
          <w:szCs w:val="26"/>
          <w:lang w:eastAsia="en-US"/>
        </w:rPr>
        <w:t>era procedente desechar</w:t>
      </w:r>
      <w:r w:rsidR="00731111">
        <w:rPr>
          <w:rFonts w:ascii="Arial" w:eastAsiaTheme="minorHAnsi" w:hAnsi="Arial" w:cs="Arial"/>
          <w:bCs/>
          <w:color w:val="000000"/>
          <w:sz w:val="26"/>
          <w:szCs w:val="26"/>
          <w:lang w:eastAsia="en-US"/>
        </w:rPr>
        <w:t xml:space="preserve"> la demanda por notoriamente improcedente, toda vez que no existen motivos manifiestos e indudables de improcedencia que </w:t>
      </w:r>
      <w:r w:rsidR="00731111" w:rsidRPr="0032012F">
        <w:rPr>
          <w:rFonts w:ascii="Arial" w:eastAsiaTheme="minorHAnsi" w:hAnsi="Arial" w:cs="Arial"/>
          <w:bCs/>
          <w:color w:val="000000" w:themeColor="text1"/>
          <w:sz w:val="26"/>
          <w:szCs w:val="26"/>
          <w:lang w:eastAsia="en-US"/>
        </w:rPr>
        <w:t>afect</w:t>
      </w:r>
      <w:r w:rsidR="00AE1DBE">
        <w:rPr>
          <w:rFonts w:ascii="Arial" w:eastAsiaTheme="minorHAnsi" w:hAnsi="Arial" w:cs="Arial"/>
          <w:bCs/>
          <w:color w:val="000000" w:themeColor="text1"/>
          <w:sz w:val="26"/>
          <w:szCs w:val="26"/>
          <w:lang w:eastAsia="en-US"/>
        </w:rPr>
        <w:t>aran</w:t>
      </w:r>
      <w:r w:rsidR="00731111">
        <w:rPr>
          <w:rFonts w:ascii="Arial" w:eastAsiaTheme="minorHAnsi" w:hAnsi="Arial" w:cs="Arial"/>
          <w:bCs/>
          <w:color w:val="000000"/>
          <w:sz w:val="26"/>
          <w:szCs w:val="26"/>
          <w:lang w:eastAsia="en-US"/>
        </w:rPr>
        <w:t xml:space="preserve"> la demanda del juicio de lesividad</w:t>
      </w:r>
      <w:bookmarkEnd w:id="9"/>
      <w:r w:rsidR="00731111">
        <w:rPr>
          <w:rFonts w:ascii="Arial" w:eastAsiaTheme="minorHAnsi" w:hAnsi="Arial" w:cs="Arial"/>
          <w:bCs/>
          <w:color w:val="000000"/>
          <w:sz w:val="26"/>
          <w:szCs w:val="26"/>
          <w:lang w:eastAsia="en-US"/>
        </w:rPr>
        <w:t xml:space="preserve">, </w:t>
      </w:r>
      <w:r w:rsidR="005F2CC5">
        <w:rPr>
          <w:rFonts w:ascii="Arial" w:eastAsiaTheme="minorHAnsi" w:hAnsi="Arial" w:cs="Arial"/>
          <w:bCs/>
          <w:color w:val="000000"/>
          <w:sz w:val="26"/>
          <w:szCs w:val="26"/>
          <w:lang w:eastAsia="en-US"/>
        </w:rPr>
        <w:t xml:space="preserve">por lo que resulta procedente </w:t>
      </w:r>
      <w:r w:rsidR="00A03680">
        <w:rPr>
          <w:rFonts w:ascii="Arial" w:eastAsiaTheme="minorHAnsi" w:hAnsi="Arial" w:cs="Arial"/>
          <w:bCs/>
          <w:color w:val="000000"/>
          <w:sz w:val="26"/>
          <w:szCs w:val="26"/>
          <w:lang w:eastAsia="en-US"/>
        </w:rPr>
        <w:t xml:space="preserve">admitir </w:t>
      </w:r>
      <w:r w:rsidR="005F2CC5">
        <w:rPr>
          <w:rFonts w:ascii="Arial" w:eastAsiaTheme="minorHAnsi" w:hAnsi="Arial" w:cs="Arial"/>
          <w:bCs/>
          <w:color w:val="000000"/>
          <w:sz w:val="26"/>
          <w:szCs w:val="26"/>
          <w:lang w:eastAsia="en-US"/>
        </w:rPr>
        <w:t>a</w:t>
      </w:r>
      <w:r w:rsidR="00A03680">
        <w:rPr>
          <w:rFonts w:ascii="Arial" w:eastAsiaTheme="minorHAnsi" w:hAnsi="Arial" w:cs="Arial"/>
          <w:bCs/>
          <w:color w:val="000000"/>
          <w:sz w:val="26"/>
          <w:szCs w:val="26"/>
          <w:lang w:eastAsia="en-US"/>
        </w:rPr>
        <w:t xml:space="preserve"> </w:t>
      </w:r>
      <w:r w:rsidR="005F2CC5">
        <w:rPr>
          <w:rFonts w:ascii="Arial" w:eastAsiaTheme="minorHAnsi" w:hAnsi="Arial" w:cs="Arial"/>
          <w:bCs/>
          <w:color w:val="000000"/>
          <w:sz w:val="26"/>
          <w:szCs w:val="26"/>
          <w:lang w:eastAsia="en-US"/>
        </w:rPr>
        <w:t>trámite</w:t>
      </w:r>
      <w:r w:rsidR="00A03680">
        <w:rPr>
          <w:rFonts w:ascii="Arial" w:eastAsiaTheme="minorHAnsi" w:hAnsi="Arial" w:cs="Arial"/>
          <w:bCs/>
          <w:color w:val="000000"/>
          <w:sz w:val="26"/>
          <w:szCs w:val="26"/>
          <w:lang w:eastAsia="en-US"/>
        </w:rPr>
        <w:t xml:space="preserve"> la demanda a fin de </w:t>
      </w:r>
      <w:r w:rsidR="00AE6A65">
        <w:rPr>
          <w:rFonts w:ascii="Arial" w:eastAsiaTheme="minorHAnsi" w:hAnsi="Arial" w:cs="Arial"/>
          <w:bCs/>
          <w:color w:val="000000"/>
          <w:sz w:val="26"/>
          <w:szCs w:val="26"/>
          <w:lang w:eastAsia="en-US"/>
        </w:rPr>
        <w:t>dar</w:t>
      </w:r>
      <w:r w:rsidR="00A03680">
        <w:rPr>
          <w:rFonts w:ascii="Arial" w:eastAsiaTheme="minorHAnsi" w:hAnsi="Arial" w:cs="Arial"/>
          <w:bCs/>
          <w:color w:val="000000"/>
          <w:sz w:val="26"/>
          <w:szCs w:val="26"/>
          <w:lang w:eastAsia="en-US"/>
        </w:rPr>
        <w:t xml:space="preserve"> oportunidad a las partes para que rindan los elementos de convicción relacionados con a</w:t>
      </w:r>
      <w:r w:rsidR="005C1DD8">
        <w:rPr>
          <w:rFonts w:ascii="Arial" w:eastAsiaTheme="minorHAnsi" w:hAnsi="Arial" w:cs="Arial"/>
          <w:bCs/>
          <w:color w:val="000000"/>
          <w:sz w:val="26"/>
          <w:szCs w:val="26"/>
          <w:lang w:eastAsia="en-US"/>
        </w:rPr>
        <w:t>quella y se dicte la resolución</w:t>
      </w:r>
      <w:r w:rsidR="005F2CC5">
        <w:rPr>
          <w:rFonts w:ascii="Arial" w:eastAsiaTheme="minorHAnsi" w:hAnsi="Arial" w:cs="Arial"/>
          <w:bCs/>
          <w:color w:val="000000"/>
          <w:sz w:val="26"/>
          <w:szCs w:val="26"/>
          <w:lang w:eastAsia="en-US"/>
        </w:rPr>
        <w:t xml:space="preserve"> respectiva</w:t>
      </w:r>
      <w:r w:rsidR="005C1DD8">
        <w:rPr>
          <w:rFonts w:ascii="Arial" w:eastAsiaTheme="minorHAnsi" w:hAnsi="Arial" w:cs="Arial"/>
          <w:bCs/>
          <w:color w:val="000000"/>
          <w:sz w:val="26"/>
          <w:szCs w:val="26"/>
          <w:lang w:eastAsia="en-US"/>
        </w:rPr>
        <w:t>.</w:t>
      </w:r>
      <w:r w:rsidR="00806A5E">
        <w:rPr>
          <w:rFonts w:ascii="Arial" w:eastAsiaTheme="minorHAnsi" w:hAnsi="Arial" w:cs="Arial"/>
          <w:bCs/>
          <w:color w:val="000000"/>
          <w:sz w:val="26"/>
          <w:szCs w:val="26"/>
          <w:lang w:eastAsia="en-US"/>
        </w:rPr>
        <w:t xml:space="preserve"> - - - - - - - - - - - - - - - - - - - - - - - - - - - - - - - - - - - - </w:t>
      </w:r>
    </w:p>
    <w:p w14:paraId="38CA6F83" w14:textId="2DC49198" w:rsidR="00A03680" w:rsidRDefault="00A03680" w:rsidP="00731111">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 xml:space="preserve">En </w:t>
      </w:r>
      <w:r w:rsidRPr="002F75EA">
        <w:rPr>
          <w:rFonts w:ascii="Arial" w:eastAsiaTheme="minorHAnsi" w:hAnsi="Arial" w:cs="Arial"/>
          <w:b/>
          <w:bCs/>
          <w:color w:val="000000"/>
          <w:sz w:val="26"/>
          <w:szCs w:val="26"/>
          <w:lang w:eastAsia="en-US"/>
        </w:rPr>
        <w:t>segundo término</w:t>
      </w:r>
      <w:r>
        <w:rPr>
          <w:rFonts w:ascii="Arial" w:eastAsiaTheme="minorHAnsi" w:hAnsi="Arial" w:cs="Arial"/>
          <w:bCs/>
          <w:color w:val="000000"/>
          <w:sz w:val="26"/>
          <w:szCs w:val="26"/>
          <w:lang w:eastAsia="en-US"/>
        </w:rPr>
        <w:t xml:space="preserve">, </w:t>
      </w:r>
      <w:r w:rsidR="005C1DD8">
        <w:rPr>
          <w:rFonts w:ascii="Arial" w:eastAsiaTheme="minorHAnsi" w:hAnsi="Arial" w:cs="Arial"/>
          <w:bCs/>
          <w:color w:val="000000"/>
          <w:sz w:val="26"/>
          <w:szCs w:val="26"/>
          <w:lang w:eastAsia="en-US"/>
        </w:rPr>
        <w:t xml:space="preserve">porque </w:t>
      </w:r>
      <w:bookmarkStart w:id="10" w:name="_Hlk113024810"/>
      <w:r>
        <w:rPr>
          <w:rFonts w:ascii="Arial" w:eastAsiaTheme="minorHAnsi" w:hAnsi="Arial" w:cs="Arial"/>
          <w:bCs/>
          <w:color w:val="000000"/>
          <w:sz w:val="26"/>
          <w:szCs w:val="26"/>
          <w:lang w:eastAsia="en-US"/>
        </w:rPr>
        <w:t xml:space="preserve">si bien la </w:t>
      </w:r>
      <w:r w:rsidR="005C1DD8">
        <w:rPr>
          <w:rFonts w:ascii="Arial" w:eastAsiaTheme="minorHAnsi" w:hAnsi="Arial" w:cs="Arial"/>
          <w:bCs/>
          <w:color w:val="000000"/>
          <w:sz w:val="26"/>
          <w:szCs w:val="26"/>
          <w:lang w:eastAsia="en-US"/>
        </w:rPr>
        <w:t xml:space="preserve">Sala Unitaria </w:t>
      </w:r>
      <w:r>
        <w:rPr>
          <w:rFonts w:ascii="Arial" w:eastAsiaTheme="minorHAnsi" w:hAnsi="Arial" w:cs="Arial"/>
          <w:bCs/>
          <w:color w:val="000000"/>
          <w:sz w:val="26"/>
          <w:szCs w:val="26"/>
          <w:lang w:eastAsia="en-US"/>
        </w:rPr>
        <w:t>tiene la facultad para desechar las promociones de notoria improcedencia, también</w:t>
      </w:r>
      <w:r w:rsidR="000D52C7">
        <w:rPr>
          <w:rFonts w:ascii="Arial" w:eastAsiaTheme="minorHAnsi" w:hAnsi="Arial" w:cs="Arial"/>
          <w:bCs/>
          <w:color w:val="000000"/>
          <w:sz w:val="26"/>
          <w:szCs w:val="26"/>
          <w:lang w:eastAsia="en-US"/>
        </w:rPr>
        <w:t>,</w:t>
      </w:r>
      <w:r>
        <w:rPr>
          <w:rFonts w:ascii="Arial" w:eastAsiaTheme="minorHAnsi" w:hAnsi="Arial" w:cs="Arial"/>
          <w:bCs/>
          <w:color w:val="000000"/>
          <w:sz w:val="26"/>
          <w:szCs w:val="26"/>
          <w:lang w:eastAsia="en-US"/>
        </w:rPr>
        <w:t xml:space="preserve"> lo es que, tiene </w:t>
      </w:r>
      <w:r w:rsidR="005C1DD8">
        <w:rPr>
          <w:rFonts w:ascii="Arial" w:eastAsiaTheme="minorHAnsi" w:hAnsi="Arial" w:cs="Arial"/>
          <w:bCs/>
          <w:color w:val="000000"/>
          <w:sz w:val="26"/>
          <w:szCs w:val="26"/>
          <w:lang w:eastAsia="en-US"/>
        </w:rPr>
        <w:t xml:space="preserve">la </w:t>
      </w:r>
      <w:r>
        <w:rPr>
          <w:rFonts w:ascii="Arial" w:eastAsiaTheme="minorHAnsi" w:hAnsi="Arial" w:cs="Arial"/>
          <w:bCs/>
          <w:color w:val="000000"/>
          <w:sz w:val="26"/>
          <w:szCs w:val="26"/>
          <w:lang w:eastAsia="en-US"/>
        </w:rPr>
        <w:t>obligación de fundar y motivar debidamente sus determinaciones, expresa</w:t>
      </w:r>
      <w:r w:rsidR="00B905ED">
        <w:rPr>
          <w:rFonts w:ascii="Arial" w:eastAsiaTheme="minorHAnsi" w:hAnsi="Arial" w:cs="Arial"/>
          <w:bCs/>
          <w:color w:val="000000"/>
          <w:sz w:val="26"/>
          <w:szCs w:val="26"/>
          <w:lang w:eastAsia="en-US"/>
        </w:rPr>
        <w:t>ndo</w:t>
      </w:r>
      <w:r>
        <w:rPr>
          <w:rFonts w:ascii="Arial" w:eastAsiaTheme="minorHAnsi" w:hAnsi="Arial" w:cs="Arial"/>
          <w:bCs/>
          <w:color w:val="000000"/>
          <w:sz w:val="26"/>
          <w:szCs w:val="26"/>
          <w:lang w:eastAsia="en-US"/>
        </w:rPr>
        <w:t xml:space="preserve"> los preceptos jurídicos aplicables al asunto y las razones o argumentos de su actuar, lo cual </w:t>
      </w:r>
      <w:r w:rsidR="00B905ED">
        <w:rPr>
          <w:rFonts w:ascii="Arial" w:eastAsiaTheme="minorHAnsi" w:hAnsi="Arial" w:cs="Arial"/>
          <w:bCs/>
          <w:color w:val="000000"/>
          <w:sz w:val="26"/>
          <w:szCs w:val="26"/>
          <w:lang w:eastAsia="en-US"/>
        </w:rPr>
        <w:t>indica no</w:t>
      </w:r>
      <w:r>
        <w:rPr>
          <w:rFonts w:ascii="Arial" w:eastAsiaTheme="minorHAnsi" w:hAnsi="Arial" w:cs="Arial"/>
          <w:bCs/>
          <w:color w:val="000000"/>
          <w:sz w:val="26"/>
          <w:szCs w:val="26"/>
          <w:lang w:eastAsia="en-US"/>
        </w:rPr>
        <w:t xml:space="preserve"> aconteció</w:t>
      </w:r>
      <w:r w:rsidR="00B905ED">
        <w:rPr>
          <w:rFonts w:ascii="Arial" w:eastAsiaTheme="minorHAnsi" w:hAnsi="Arial" w:cs="Arial"/>
          <w:bCs/>
          <w:color w:val="000000"/>
          <w:sz w:val="26"/>
          <w:szCs w:val="26"/>
          <w:lang w:eastAsia="en-US"/>
        </w:rPr>
        <w:t xml:space="preserve"> en el caso</w:t>
      </w:r>
      <w:r>
        <w:rPr>
          <w:rFonts w:ascii="Arial" w:eastAsiaTheme="minorHAnsi" w:hAnsi="Arial" w:cs="Arial"/>
          <w:bCs/>
          <w:color w:val="000000"/>
          <w:sz w:val="26"/>
          <w:szCs w:val="26"/>
          <w:lang w:eastAsia="en-US"/>
        </w:rPr>
        <w:t>.</w:t>
      </w:r>
      <w:r w:rsidR="00806A5E">
        <w:rPr>
          <w:rFonts w:ascii="Arial" w:eastAsiaTheme="minorHAnsi" w:hAnsi="Arial" w:cs="Arial"/>
          <w:bCs/>
          <w:color w:val="000000"/>
          <w:sz w:val="26"/>
          <w:szCs w:val="26"/>
          <w:lang w:eastAsia="en-US"/>
        </w:rPr>
        <w:t xml:space="preserve"> - - - - - - - - - - - - - - - - - - - - - - - - - - - - - - - - - - - - </w:t>
      </w:r>
    </w:p>
    <w:bookmarkEnd w:id="10"/>
    <w:p w14:paraId="05205B20" w14:textId="7F7D4CA4" w:rsidR="006E27E9" w:rsidRDefault="00A03680" w:rsidP="00731111">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 xml:space="preserve">En </w:t>
      </w:r>
      <w:r w:rsidRPr="002F75EA">
        <w:rPr>
          <w:rFonts w:ascii="Arial" w:eastAsiaTheme="minorHAnsi" w:hAnsi="Arial" w:cs="Arial"/>
          <w:b/>
          <w:bCs/>
          <w:color w:val="000000"/>
          <w:sz w:val="26"/>
          <w:szCs w:val="26"/>
          <w:lang w:eastAsia="en-US"/>
        </w:rPr>
        <w:t>tercer término</w:t>
      </w:r>
      <w:r>
        <w:rPr>
          <w:rFonts w:ascii="Arial" w:eastAsiaTheme="minorHAnsi" w:hAnsi="Arial" w:cs="Arial"/>
          <w:bCs/>
          <w:color w:val="000000"/>
          <w:sz w:val="26"/>
          <w:szCs w:val="26"/>
          <w:lang w:eastAsia="en-US"/>
        </w:rPr>
        <w:t xml:space="preserve">, </w:t>
      </w:r>
      <w:bookmarkStart w:id="11" w:name="_Hlk113024920"/>
      <w:r>
        <w:rPr>
          <w:rFonts w:ascii="Arial" w:eastAsiaTheme="minorHAnsi" w:hAnsi="Arial" w:cs="Arial"/>
          <w:bCs/>
          <w:color w:val="000000"/>
          <w:sz w:val="26"/>
          <w:szCs w:val="26"/>
          <w:lang w:eastAsia="en-US"/>
        </w:rPr>
        <w:t xml:space="preserve">porque el acuerdo de </w:t>
      </w:r>
      <w:r w:rsidR="000D52C7">
        <w:rPr>
          <w:rFonts w:ascii="Arial" w:eastAsiaTheme="minorHAnsi" w:hAnsi="Arial" w:cs="Arial"/>
          <w:bCs/>
          <w:color w:val="000000"/>
          <w:sz w:val="26"/>
          <w:szCs w:val="26"/>
          <w:lang w:eastAsia="en-US"/>
        </w:rPr>
        <w:t>treinta de junio de dos mil veintiuno,</w:t>
      </w:r>
      <w:r w:rsidR="00727A90">
        <w:rPr>
          <w:rFonts w:ascii="Arial" w:eastAsiaTheme="minorHAnsi" w:hAnsi="Arial" w:cs="Arial"/>
          <w:bCs/>
          <w:color w:val="000000"/>
          <w:sz w:val="26"/>
          <w:szCs w:val="26"/>
          <w:lang w:eastAsia="en-US"/>
        </w:rPr>
        <w:t xml:space="preserve"> </w:t>
      </w:r>
      <w:r>
        <w:rPr>
          <w:rFonts w:ascii="Arial" w:eastAsiaTheme="minorHAnsi" w:hAnsi="Arial" w:cs="Arial"/>
          <w:bCs/>
          <w:color w:val="000000"/>
          <w:sz w:val="26"/>
          <w:szCs w:val="26"/>
          <w:lang w:eastAsia="en-US"/>
        </w:rPr>
        <w:t xml:space="preserve">se encuentra indebidamente fundado </w:t>
      </w:r>
      <w:r w:rsidR="000D52C7">
        <w:rPr>
          <w:rFonts w:ascii="Arial" w:eastAsiaTheme="minorHAnsi" w:hAnsi="Arial" w:cs="Arial"/>
          <w:bCs/>
          <w:color w:val="000000"/>
          <w:sz w:val="26"/>
          <w:szCs w:val="26"/>
          <w:lang w:eastAsia="en-US"/>
        </w:rPr>
        <w:t xml:space="preserve">porque la Primera Instancia </w:t>
      </w:r>
      <w:r>
        <w:rPr>
          <w:rFonts w:ascii="Arial" w:eastAsiaTheme="minorHAnsi" w:hAnsi="Arial" w:cs="Arial"/>
          <w:bCs/>
          <w:color w:val="000000"/>
          <w:sz w:val="26"/>
          <w:szCs w:val="26"/>
          <w:lang w:eastAsia="en-US"/>
        </w:rPr>
        <w:t>aplic</w:t>
      </w:r>
      <w:r w:rsidR="000D52C7">
        <w:rPr>
          <w:rFonts w:ascii="Arial" w:eastAsiaTheme="minorHAnsi" w:hAnsi="Arial" w:cs="Arial"/>
          <w:bCs/>
          <w:color w:val="000000"/>
          <w:sz w:val="26"/>
          <w:szCs w:val="26"/>
          <w:lang w:eastAsia="en-US"/>
        </w:rPr>
        <w:t>ó</w:t>
      </w:r>
      <w:r>
        <w:rPr>
          <w:rFonts w:ascii="Arial" w:eastAsiaTheme="minorHAnsi" w:hAnsi="Arial" w:cs="Arial"/>
          <w:bCs/>
          <w:color w:val="000000"/>
          <w:sz w:val="26"/>
          <w:szCs w:val="26"/>
          <w:lang w:eastAsia="en-US"/>
        </w:rPr>
        <w:t xml:space="preserve"> el artículo 161</w:t>
      </w:r>
      <w:r w:rsidR="00CB2B69">
        <w:rPr>
          <w:rFonts w:ascii="Arial" w:eastAsiaTheme="minorHAnsi" w:hAnsi="Arial" w:cs="Arial"/>
          <w:bCs/>
          <w:color w:val="000000"/>
          <w:sz w:val="26"/>
          <w:szCs w:val="26"/>
          <w:lang w:eastAsia="en-US"/>
        </w:rPr>
        <w:t>,</w:t>
      </w:r>
      <w:r>
        <w:rPr>
          <w:rFonts w:ascii="Arial" w:eastAsiaTheme="minorHAnsi" w:hAnsi="Arial" w:cs="Arial"/>
          <w:bCs/>
          <w:color w:val="000000"/>
          <w:sz w:val="26"/>
          <w:szCs w:val="26"/>
          <w:lang w:eastAsia="en-US"/>
        </w:rPr>
        <w:t xml:space="preserve"> fracción II de la Ley de Procedimiento y Justicia Administrativa del Estado de Oaxaca, </w:t>
      </w:r>
      <w:r w:rsidR="000D52C7">
        <w:rPr>
          <w:rFonts w:ascii="Arial" w:eastAsiaTheme="minorHAnsi" w:hAnsi="Arial" w:cs="Arial"/>
          <w:bCs/>
          <w:color w:val="000000"/>
          <w:sz w:val="26"/>
          <w:szCs w:val="26"/>
          <w:lang w:eastAsia="en-US"/>
        </w:rPr>
        <w:t>sin que realizara</w:t>
      </w:r>
      <w:r>
        <w:rPr>
          <w:rFonts w:ascii="Arial" w:eastAsiaTheme="minorHAnsi" w:hAnsi="Arial" w:cs="Arial"/>
          <w:bCs/>
          <w:color w:val="000000"/>
          <w:sz w:val="26"/>
          <w:szCs w:val="26"/>
          <w:lang w:eastAsia="en-US"/>
        </w:rPr>
        <w:t xml:space="preserve"> un análisis del interés jurídico o legítimo que le asist</w:t>
      </w:r>
      <w:r w:rsidR="00727A90">
        <w:rPr>
          <w:rFonts w:ascii="Arial" w:eastAsiaTheme="minorHAnsi" w:hAnsi="Arial" w:cs="Arial"/>
          <w:bCs/>
          <w:color w:val="000000"/>
          <w:sz w:val="26"/>
          <w:szCs w:val="26"/>
          <w:lang w:eastAsia="en-US"/>
        </w:rPr>
        <w:t xml:space="preserve">ió </w:t>
      </w:r>
      <w:r>
        <w:rPr>
          <w:rFonts w:ascii="Arial" w:eastAsiaTheme="minorHAnsi" w:hAnsi="Arial" w:cs="Arial"/>
          <w:bCs/>
          <w:color w:val="000000"/>
          <w:sz w:val="26"/>
          <w:szCs w:val="26"/>
          <w:lang w:eastAsia="en-US"/>
        </w:rPr>
        <w:t xml:space="preserve">para promover el juicio de lesividad, </w:t>
      </w:r>
      <w:bookmarkEnd w:id="11"/>
      <w:r w:rsidR="000F1365">
        <w:rPr>
          <w:rFonts w:ascii="Arial" w:eastAsiaTheme="minorHAnsi" w:hAnsi="Arial" w:cs="Arial"/>
          <w:bCs/>
          <w:color w:val="000000"/>
          <w:sz w:val="26"/>
          <w:szCs w:val="26"/>
          <w:lang w:eastAsia="en-US"/>
        </w:rPr>
        <w:t xml:space="preserve">lo cual </w:t>
      </w:r>
      <w:r w:rsidR="000D52C7">
        <w:rPr>
          <w:rFonts w:ascii="Arial" w:eastAsiaTheme="minorHAnsi" w:hAnsi="Arial" w:cs="Arial"/>
          <w:bCs/>
          <w:color w:val="000000"/>
          <w:sz w:val="26"/>
          <w:szCs w:val="26"/>
          <w:lang w:eastAsia="en-US"/>
        </w:rPr>
        <w:t>se hizo evidente porque</w:t>
      </w:r>
      <w:r>
        <w:rPr>
          <w:rFonts w:ascii="Arial" w:eastAsiaTheme="minorHAnsi" w:hAnsi="Arial" w:cs="Arial"/>
          <w:bCs/>
          <w:color w:val="000000"/>
          <w:sz w:val="26"/>
          <w:szCs w:val="26"/>
          <w:lang w:eastAsia="en-US"/>
        </w:rPr>
        <w:t xml:space="preserve"> la motivación que d</w:t>
      </w:r>
      <w:r w:rsidR="000A79A3">
        <w:rPr>
          <w:rFonts w:ascii="Arial" w:eastAsiaTheme="minorHAnsi" w:hAnsi="Arial" w:cs="Arial"/>
          <w:bCs/>
          <w:color w:val="000000"/>
          <w:sz w:val="26"/>
          <w:szCs w:val="26"/>
          <w:lang w:eastAsia="en-US"/>
        </w:rPr>
        <w:t>io</w:t>
      </w:r>
      <w:r>
        <w:rPr>
          <w:rFonts w:ascii="Arial" w:eastAsiaTheme="minorHAnsi" w:hAnsi="Arial" w:cs="Arial"/>
          <w:bCs/>
          <w:color w:val="000000"/>
          <w:sz w:val="26"/>
          <w:szCs w:val="26"/>
          <w:lang w:eastAsia="en-US"/>
        </w:rPr>
        <w:t xml:space="preserve"> en el párrafo segundo del auto que se impugna es </w:t>
      </w:r>
      <w:r w:rsidR="00B905ED">
        <w:rPr>
          <w:rFonts w:ascii="Arial" w:eastAsiaTheme="minorHAnsi" w:hAnsi="Arial" w:cs="Arial"/>
          <w:bCs/>
          <w:color w:val="000000"/>
          <w:sz w:val="26"/>
          <w:szCs w:val="26"/>
          <w:lang w:eastAsia="en-US"/>
        </w:rPr>
        <w:t>que</w:t>
      </w:r>
      <w:r>
        <w:rPr>
          <w:rFonts w:ascii="Arial" w:eastAsiaTheme="minorHAnsi" w:hAnsi="Arial" w:cs="Arial"/>
          <w:bCs/>
          <w:color w:val="000000"/>
          <w:sz w:val="26"/>
          <w:szCs w:val="26"/>
          <w:lang w:eastAsia="en-US"/>
        </w:rPr>
        <w:t xml:space="preserve"> </w:t>
      </w:r>
      <w:r w:rsidRPr="000F1365">
        <w:rPr>
          <w:rFonts w:ascii="Arial" w:eastAsiaTheme="minorHAnsi" w:hAnsi="Arial" w:cs="Arial"/>
          <w:bCs/>
          <w:i/>
          <w:color w:val="000000"/>
          <w:sz w:val="26"/>
          <w:szCs w:val="26"/>
          <w:lang w:eastAsia="en-US"/>
        </w:rPr>
        <w:t xml:space="preserve">“de las pruebas aportadas, así como las manifestaciones que se realizan, los </w:t>
      </w:r>
      <w:r w:rsidRPr="000F1365">
        <w:rPr>
          <w:rFonts w:ascii="Arial" w:eastAsiaTheme="minorHAnsi" w:hAnsi="Arial" w:cs="Arial"/>
          <w:bCs/>
          <w:i/>
          <w:color w:val="000000"/>
          <w:sz w:val="26"/>
          <w:szCs w:val="26"/>
          <w:lang w:eastAsia="en-US"/>
        </w:rPr>
        <w:lastRenderedPageBreak/>
        <w:t xml:space="preserve">actos que pretende impugnar </w:t>
      </w:r>
      <w:r w:rsidR="006E27E9" w:rsidRPr="000F1365">
        <w:rPr>
          <w:rFonts w:ascii="Arial" w:eastAsiaTheme="minorHAnsi" w:hAnsi="Arial" w:cs="Arial"/>
          <w:bCs/>
          <w:i/>
          <w:color w:val="000000"/>
          <w:sz w:val="26"/>
          <w:szCs w:val="26"/>
          <w:lang w:eastAsia="en-US"/>
        </w:rPr>
        <w:t>no son actos definitivos o resoluciones que puedan ser combatidos a través del juicio de lesividad”</w:t>
      </w:r>
      <w:r w:rsidR="000A79A3">
        <w:rPr>
          <w:rFonts w:ascii="Arial" w:eastAsiaTheme="minorHAnsi" w:hAnsi="Arial" w:cs="Arial"/>
          <w:bCs/>
          <w:color w:val="000000"/>
          <w:sz w:val="26"/>
          <w:szCs w:val="26"/>
          <w:lang w:eastAsia="en-US"/>
        </w:rPr>
        <w:t>, sin que existiera</w:t>
      </w:r>
      <w:r w:rsidR="006E27E9">
        <w:rPr>
          <w:rFonts w:ascii="Arial" w:eastAsiaTheme="minorHAnsi" w:hAnsi="Arial" w:cs="Arial"/>
          <w:bCs/>
          <w:color w:val="000000"/>
          <w:sz w:val="26"/>
          <w:szCs w:val="26"/>
          <w:lang w:eastAsia="en-US"/>
        </w:rPr>
        <w:t xml:space="preserve"> una adecuada fundamentación y motivación por parte de la Sala Unitaria  para desechar la demanda interpuesta, toda vez que no h</w:t>
      </w:r>
      <w:r w:rsidR="000A79A3">
        <w:rPr>
          <w:rFonts w:ascii="Arial" w:eastAsiaTheme="minorHAnsi" w:hAnsi="Arial" w:cs="Arial"/>
          <w:bCs/>
          <w:color w:val="000000"/>
          <w:sz w:val="26"/>
          <w:szCs w:val="26"/>
          <w:lang w:eastAsia="en-US"/>
        </w:rPr>
        <w:t>izo</w:t>
      </w:r>
      <w:r w:rsidR="006E27E9">
        <w:rPr>
          <w:rFonts w:ascii="Arial" w:eastAsiaTheme="minorHAnsi" w:hAnsi="Arial" w:cs="Arial"/>
          <w:bCs/>
          <w:color w:val="000000"/>
          <w:sz w:val="26"/>
          <w:szCs w:val="26"/>
          <w:lang w:eastAsia="en-US"/>
        </w:rPr>
        <w:t xml:space="preserve"> un análisis del porqué </w:t>
      </w:r>
      <w:r w:rsidR="000A79A3">
        <w:rPr>
          <w:rFonts w:ascii="Arial" w:eastAsiaTheme="minorHAnsi" w:hAnsi="Arial" w:cs="Arial"/>
          <w:bCs/>
          <w:color w:val="000000"/>
          <w:sz w:val="26"/>
          <w:szCs w:val="26"/>
          <w:lang w:eastAsia="en-US"/>
        </w:rPr>
        <w:t>consideró</w:t>
      </w:r>
      <w:r w:rsidR="006E27E9">
        <w:rPr>
          <w:rFonts w:ascii="Arial" w:eastAsiaTheme="minorHAnsi" w:hAnsi="Arial" w:cs="Arial"/>
          <w:bCs/>
          <w:color w:val="000000"/>
          <w:sz w:val="26"/>
          <w:szCs w:val="26"/>
          <w:lang w:eastAsia="en-US"/>
        </w:rPr>
        <w:t xml:space="preserve"> que los actos impugnados a través del juicio de lesividad no afecta</w:t>
      </w:r>
      <w:r w:rsidR="000A79A3">
        <w:rPr>
          <w:rFonts w:ascii="Arial" w:eastAsiaTheme="minorHAnsi" w:hAnsi="Arial" w:cs="Arial"/>
          <w:bCs/>
          <w:color w:val="000000"/>
          <w:sz w:val="26"/>
          <w:szCs w:val="26"/>
          <w:lang w:eastAsia="en-US"/>
        </w:rPr>
        <w:t>ban</w:t>
      </w:r>
      <w:r w:rsidR="006E27E9">
        <w:rPr>
          <w:rFonts w:ascii="Arial" w:eastAsiaTheme="minorHAnsi" w:hAnsi="Arial" w:cs="Arial"/>
          <w:bCs/>
          <w:color w:val="000000"/>
          <w:sz w:val="26"/>
          <w:szCs w:val="26"/>
          <w:lang w:eastAsia="en-US"/>
        </w:rPr>
        <w:t xml:space="preserve"> el interés jurídico o legítimo de su represe</w:t>
      </w:r>
      <w:r w:rsidR="000F1365">
        <w:rPr>
          <w:rFonts w:ascii="Arial" w:eastAsiaTheme="minorHAnsi" w:hAnsi="Arial" w:cs="Arial"/>
          <w:bCs/>
          <w:color w:val="000000"/>
          <w:sz w:val="26"/>
          <w:szCs w:val="26"/>
          <w:lang w:eastAsia="en-US"/>
        </w:rPr>
        <w:t>ntada, a pesar de estar obligada</w:t>
      </w:r>
      <w:r w:rsidR="006E27E9">
        <w:rPr>
          <w:rFonts w:ascii="Arial" w:eastAsiaTheme="minorHAnsi" w:hAnsi="Arial" w:cs="Arial"/>
          <w:bCs/>
          <w:color w:val="000000"/>
          <w:sz w:val="26"/>
          <w:szCs w:val="26"/>
          <w:lang w:eastAsia="en-US"/>
        </w:rPr>
        <w:t xml:space="preserve"> a hacerlo. </w:t>
      </w:r>
      <w:r w:rsidR="000F1365">
        <w:rPr>
          <w:rFonts w:ascii="Arial" w:eastAsiaTheme="minorHAnsi" w:hAnsi="Arial" w:cs="Arial"/>
          <w:bCs/>
          <w:color w:val="000000"/>
          <w:sz w:val="26"/>
          <w:szCs w:val="26"/>
          <w:lang w:eastAsia="en-US"/>
        </w:rPr>
        <w:t xml:space="preserve">Que contrario a </w:t>
      </w:r>
      <w:r w:rsidR="006E27E9">
        <w:rPr>
          <w:rFonts w:ascii="Arial" w:eastAsiaTheme="minorHAnsi" w:hAnsi="Arial" w:cs="Arial"/>
          <w:bCs/>
          <w:color w:val="000000"/>
          <w:sz w:val="26"/>
          <w:szCs w:val="26"/>
          <w:lang w:eastAsia="en-US"/>
        </w:rPr>
        <w:t>lo referido por la Sala Unitaria, con los do</w:t>
      </w:r>
      <w:r w:rsidR="001E3F98">
        <w:rPr>
          <w:rFonts w:ascii="Arial" w:eastAsiaTheme="minorHAnsi" w:hAnsi="Arial" w:cs="Arial"/>
          <w:bCs/>
          <w:color w:val="000000"/>
          <w:sz w:val="26"/>
          <w:szCs w:val="26"/>
          <w:lang w:eastAsia="en-US"/>
        </w:rPr>
        <w:t>cumentos presentados se acreditó</w:t>
      </w:r>
      <w:r w:rsidR="006E27E9">
        <w:rPr>
          <w:rFonts w:ascii="Arial" w:eastAsiaTheme="minorHAnsi" w:hAnsi="Arial" w:cs="Arial"/>
          <w:bCs/>
          <w:color w:val="000000"/>
          <w:sz w:val="26"/>
          <w:szCs w:val="26"/>
          <w:lang w:eastAsia="en-US"/>
        </w:rPr>
        <w:t xml:space="preserve"> la afectación que sufrió el Fideicomiso para el Desarrollo Logístico del Estado de Oaxaca en su patrimonio.</w:t>
      </w:r>
      <w:r w:rsidR="00806A5E">
        <w:rPr>
          <w:rFonts w:ascii="Arial" w:eastAsiaTheme="minorHAnsi" w:hAnsi="Arial" w:cs="Arial"/>
          <w:bCs/>
          <w:color w:val="000000"/>
          <w:sz w:val="26"/>
          <w:szCs w:val="26"/>
          <w:lang w:eastAsia="en-US"/>
        </w:rPr>
        <w:t xml:space="preserve"> - - - - - - - - - - - - - - - </w:t>
      </w:r>
    </w:p>
    <w:p w14:paraId="79604E6E" w14:textId="5A4DDB55" w:rsidR="00EF36C8" w:rsidRDefault="006E27E9" w:rsidP="00731111">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 xml:space="preserve">En </w:t>
      </w:r>
      <w:r w:rsidRPr="002F75EA">
        <w:rPr>
          <w:rFonts w:ascii="Arial" w:eastAsiaTheme="minorHAnsi" w:hAnsi="Arial" w:cs="Arial"/>
          <w:b/>
          <w:bCs/>
          <w:color w:val="000000"/>
          <w:sz w:val="26"/>
          <w:szCs w:val="26"/>
          <w:lang w:eastAsia="en-US"/>
        </w:rPr>
        <w:t>cuarto término</w:t>
      </w:r>
      <w:r>
        <w:rPr>
          <w:rFonts w:ascii="Arial" w:eastAsiaTheme="minorHAnsi" w:hAnsi="Arial" w:cs="Arial"/>
          <w:bCs/>
          <w:color w:val="000000"/>
          <w:sz w:val="26"/>
          <w:szCs w:val="26"/>
          <w:lang w:eastAsia="en-US"/>
        </w:rPr>
        <w:t xml:space="preserve">, </w:t>
      </w:r>
      <w:r w:rsidR="0032012F">
        <w:rPr>
          <w:rFonts w:ascii="Arial" w:eastAsiaTheme="minorHAnsi" w:hAnsi="Arial" w:cs="Arial"/>
          <w:bCs/>
          <w:color w:val="000000"/>
          <w:sz w:val="26"/>
          <w:szCs w:val="26"/>
          <w:lang w:eastAsia="en-US"/>
        </w:rPr>
        <w:t>por</w:t>
      </w:r>
      <w:r w:rsidR="000A3B59">
        <w:rPr>
          <w:rFonts w:ascii="Arial" w:eastAsiaTheme="minorHAnsi" w:hAnsi="Arial" w:cs="Arial"/>
          <w:bCs/>
          <w:color w:val="000000"/>
          <w:sz w:val="26"/>
          <w:szCs w:val="26"/>
          <w:lang w:eastAsia="en-US"/>
        </w:rPr>
        <w:t xml:space="preserve">que </w:t>
      </w:r>
      <w:r>
        <w:rPr>
          <w:rFonts w:ascii="Arial" w:eastAsiaTheme="minorHAnsi" w:hAnsi="Arial" w:cs="Arial"/>
          <w:bCs/>
          <w:color w:val="000000"/>
          <w:sz w:val="26"/>
          <w:szCs w:val="26"/>
          <w:lang w:eastAsia="en-US"/>
        </w:rPr>
        <w:t xml:space="preserve">el acuerdo de desechamiento </w:t>
      </w:r>
      <w:r w:rsidR="00D112F2">
        <w:rPr>
          <w:rFonts w:ascii="Arial" w:eastAsiaTheme="minorHAnsi" w:hAnsi="Arial" w:cs="Arial"/>
          <w:bCs/>
          <w:color w:val="000000"/>
          <w:sz w:val="26"/>
          <w:szCs w:val="26"/>
          <w:lang w:eastAsia="en-US"/>
        </w:rPr>
        <w:t xml:space="preserve">de </w:t>
      </w:r>
      <w:bookmarkStart w:id="12" w:name="_Hlk113025013"/>
      <w:r w:rsidR="00D112F2">
        <w:rPr>
          <w:rFonts w:ascii="Arial" w:eastAsiaTheme="minorHAnsi" w:hAnsi="Arial" w:cs="Arial"/>
          <w:bCs/>
          <w:color w:val="000000"/>
          <w:sz w:val="26"/>
          <w:szCs w:val="26"/>
          <w:lang w:eastAsia="en-US"/>
        </w:rPr>
        <w:t xml:space="preserve">demanda </w:t>
      </w:r>
      <w:r>
        <w:rPr>
          <w:rFonts w:ascii="Arial" w:eastAsiaTheme="minorHAnsi" w:hAnsi="Arial" w:cs="Arial"/>
          <w:bCs/>
          <w:color w:val="000000"/>
          <w:sz w:val="26"/>
          <w:szCs w:val="26"/>
          <w:lang w:eastAsia="en-US"/>
        </w:rPr>
        <w:t xml:space="preserve">se encuentra </w:t>
      </w:r>
      <w:r w:rsidR="00D112F2">
        <w:rPr>
          <w:rFonts w:ascii="Arial" w:eastAsiaTheme="minorHAnsi" w:hAnsi="Arial" w:cs="Arial"/>
          <w:bCs/>
          <w:color w:val="000000"/>
          <w:sz w:val="26"/>
          <w:szCs w:val="26"/>
          <w:lang w:eastAsia="en-US"/>
        </w:rPr>
        <w:t>indebidamente</w:t>
      </w:r>
      <w:r>
        <w:rPr>
          <w:rFonts w:ascii="Arial" w:eastAsiaTheme="minorHAnsi" w:hAnsi="Arial" w:cs="Arial"/>
          <w:bCs/>
          <w:color w:val="000000"/>
          <w:sz w:val="26"/>
          <w:szCs w:val="26"/>
          <w:lang w:eastAsia="en-US"/>
        </w:rPr>
        <w:t xml:space="preserve"> fundado</w:t>
      </w:r>
      <w:bookmarkEnd w:id="12"/>
      <w:r>
        <w:rPr>
          <w:rFonts w:ascii="Arial" w:eastAsiaTheme="minorHAnsi" w:hAnsi="Arial" w:cs="Arial"/>
          <w:bCs/>
          <w:color w:val="000000"/>
          <w:sz w:val="26"/>
          <w:szCs w:val="26"/>
          <w:lang w:eastAsia="en-US"/>
        </w:rPr>
        <w:t>, toda vez que el artículo 161</w:t>
      </w:r>
      <w:r w:rsidR="00860D8F">
        <w:rPr>
          <w:rFonts w:ascii="Arial" w:eastAsiaTheme="minorHAnsi" w:hAnsi="Arial" w:cs="Arial"/>
          <w:bCs/>
          <w:color w:val="000000"/>
          <w:sz w:val="26"/>
          <w:szCs w:val="26"/>
          <w:lang w:eastAsia="en-US"/>
        </w:rPr>
        <w:t>,</w:t>
      </w:r>
      <w:r>
        <w:rPr>
          <w:rFonts w:ascii="Arial" w:eastAsiaTheme="minorHAnsi" w:hAnsi="Arial" w:cs="Arial"/>
          <w:bCs/>
          <w:color w:val="000000"/>
          <w:sz w:val="26"/>
          <w:szCs w:val="26"/>
          <w:lang w:eastAsia="en-US"/>
        </w:rPr>
        <w:t xml:space="preserve"> fracción II de la Ley de Procedimiento y Justicia Administrativa </w:t>
      </w:r>
      <w:r w:rsidRPr="005A0582">
        <w:rPr>
          <w:rFonts w:ascii="Arial" w:eastAsiaTheme="minorHAnsi" w:hAnsi="Arial" w:cs="Arial"/>
          <w:bCs/>
          <w:color w:val="000000"/>
          <w:sz w:val="26"/>
          <w:szCs w:val="26"/>
          <w:lang w:eastAsia="en-US"/>
        </w:rPr>
        <w:t>para el Estado de Oaxaca</w:t>
      </w:r>
      <w:r w:rsidR="00764522" w:rsidRPr="005A0582">
        <w:rPr>
          <w:rFonts w:ascii="Arial" w:eastAsiaTheme="minorHAnsi" w:hAnsi="Arial" w:cs="Arial"/>
          <w:bCs/>
          <w:color w:val="000000"/>
          <w:sz w:val="26"/>
          <w:szCs w:val="26"/>
          <w:lang w:eastAsia="en-US"/>
        </w:rPr>
        <w:t>,</w:t>
      </w:r>
      <w:r w:rsidRPr="005A0582">
        <w:rPr>
          <w:rFonts w:ascii="Arial" w:eastAsiaTheme="minorHAnsi" w:hAnsi="Arial" w:cs="Arial"/>
          <w:bCs/>
          <w:color w:val="000000"/>
          <w:sz w:val="26"/>
          <w:szCs w:val="26"/>
          <w:lang w:eastAsia="en-US"/>
        </w:rPr>
        <w:t xml:space="preserve"> </w:t>
      </w:r>
      <w:r w:rsidR="00EF36C8" w:rsidRPr="005A0582">
        <w:rPr>
          <w:rFonts w:ascii="Arial" w:eastAsiaTheme="minorHAnsi" w:hAnsi="Arial" w:cs="Arial"/>
          <w:bCs/>
          <w:color w:val="000000"/>
          <w:sz w:val="26"/>
          <w:szCs w:val="26"/>
          <w:lang w:eastAsia="en-US"/>
        </w:rPr>
        <w:t xml:space="preserve">es inaplicable </w:t>
      </w:r>
      <w:bookmarkStart w:id="13" w:name="_Hlk113025044"/>
      <w:r w:rsidR="00EF36C8" w:rsidRPr="005A0582">
        <w:rPr>
          <w:rFonts w:ascii="Arial" w:eastAsiaTheme="minorHAnsi" w:hAnsi="Arial" w:cs="Arial"/>
          <w:bCs/>
          <w:color w:val="000000"/>
          <w:sz w:val="26"/>
          <w:szCs w:val="26"/>
          <w:lang w:eastAsia="en-US"/>
        </w:rPr>
        <w:t>por dos razones fundamentales</w:t>
      </w:r>
      <w:r w:rsidR="00CB5B9B" w:rsidRPr="005A0582">
        <w:rPr>
          <w:rFonts w:ascii="Arial" w:eastAsiaTheme="minorHAnsi" w:hAnsi="Arial" w:cs="Arial"/>
          <w:bCs/>
          <w:color w:val="000000"/>
          <w:sz w:val="26"/>
          <w:szCs w:val="26"/>
          <w:lang w:eastAsia="en-US"/>
        </w:rPr>
        <w:t>:</w:t>
      </w:r>
      <w:r w:rsidR="003A257F" w:rsidRPr="005A0582">
        <w:rPr>
          <w:rFonts w:ascii="Arial" w:eastAsiaTheme="minorHAnsi" w:hAnsi="Arial" w:cs="Arial"/>
          <w:bCs/>
          <w:color w:val="000000"/>
          <w:sz w:val="26"/>
          <w:szCs w:val="26"/>
          <w:lang w:eastAsia="en-US"/>
        </w:rPr>
        <w:t xml:space="preserve"> l</w:t>
      </w:r>
      <w:r w:rsidR="00EF36C8" w:rsidRPr="005A0582">
        <w:rPr>
          <w:rFonts w:ascii="Arial" w:eastAsiaTheme="minorHAnsi" w:hAnsi="Arial" w:cs="Arial"/>
          <w:bCs/>
          <w:color w:val="000000"/>
          <w:sz w:val="26"/>
          <w:szCs w:val="26"/>
          <w:lang w:eastAsia="en-US"/>
        </w:rPr>
        <w:t>a primera, porque lo que se reclam</w:t>
      </w:r>
      <w:r w:rsidR="003A257F" w:rsidRPr="005A0582">
        <w:rPr>
          <w:rFonts w:ascii="Arial" w:eastAsiaTheme="minorHAnsi" w:hAnsi="Arial" w:cs="Arial"/>
          <w:bCs/>
          <w:color w:val="000000"/>
          <w:sz w:val="26"/>
          <w:szCs w:val="26"/>
          <w:lang w:eastAsia="en-US"/>
        </w:rPr>
        <w:t xml:space="preserve">ó </w:t>
      </w:r>
      <w:r w:rsidR="00EF36C8" w:rsidRPr="005A0582">
        <w:rPr>
          <w:rFonts w:ascii="Arial" w:eastAsiaTheme="minorHAnsi" w:hAnsi="Arial" w:cs="Arial"/>
          <w:bCs/>
          <w:color w:val="000000"/>
          <w:sz w:val="26"/>
          <w:szCs w:val="26"/>
          <w:lang w:eastAsia="en-US"/>
        </w:rPr>
        <w:t>en el juic</w:t>
      </w:r>
      <w:r w:rsidR="00764522" w:rsidRPr="005A0582">
        <w:rPr>
          <w:rFonts w:ascii="Arial" w:eastAsiaTheme="minorHAnsi" w:hAnsi="Arial" w:cs="Arial"/>
          <w:bCs/>
          <w:color w:val="000000"/>
          <w:sz w:val="26"/>
          <w:szCs w:val="26"/>
          <w:lang w:eastAsia="en-US"/>
        </w:rPr>
        <w:t>i</w:t>
      </w:r>
      <w:r w:rsidR="00EF36C8" w:rsidRPr="005A0582">
        <w:rPr>
          <w:rFonts w:ascii="Arial" w:eastAsiaTheme="minorHAnsi" w:hAnsi="Arial" w:cs="Arial"/>
          <w:bCs/>
          <w:color w:val="000000"/>
          <w:sz w:val="26"/>
          <w:szCs w:val="26"/>
          <w:lang w:eastAsia="en-US"/>
        </w:rPr>
        <w:t>o de lesividad es la autorización y pagos en exceso a favor de una empresa en detrimento</w:t>
      </w:r>
      <w:r w:rsidR="00EF36C8">
        <w:rPr>
          <w:rFonts w:ascii="Arial" w:eastAsiaTheme="minorHAnsi" w:hAnsi="Arial" w:cs="Arial"/>
          <w:bCs/>
          <w:color w:val="000000"/>
          <w:sz w:val="26"/>
          <w:szCs w:val="26"/>
          <w:lang w:eastAsia="en-US"/>
        </w:rPr>
        <w:t xml:space="preserve"> del peculio del promovente, por lo </w:t>
      </w:r>
      <w:r w:rsidR="00B905ED">
        <w:rPr>
          <w:rFonts w:ascii="Arial" w:eastAsiaTheme="minorHAnsi" w:hAnsi="Arial" w:cs="Arial"/>
          <w:bCs/>
          <w:color w:val="000000"/>
          <w:sz w:val="26"/>
          <w:szCs w:val="26"/>
          <w:lang w:eastAsia="en-US"/>
        </w:rPr>
        <w:t>que</w:t>
      </w:r>
      <w:r w:rsidR="00EF36C8">
        <w:rPr>
          <w:rFonts w:ascii="Arial" w:eastAsiaTheme="minorHAnsi" w:hAnsi="Arial" w:cs="Arial"/>
          <w:bCs/>
          <w:color w:val="000000"/>
          <w:sz w:val="26"/>
          <w:szCs w:val="26"/>
          <w:lang w:eastAsia="en-US"/>
        </w:rPr>
        <w:t>, los actos impugnados afectan los intereses jurídicos y legítimos del actor</w:t>
      </w:r>
      <w:r w:rsidR="003B6681">
        <w:rPr>
          <w:rFonts w:ascii="Arial" w:eastAsiaTheme="minorHAnsi" w:hAnsi="Arial" w:cs="Arial"/>
          <w:bCs/>
          <w:color w:val="000000"/>
          <w:sz w:val="26"/>
          <w:szCs w:val="26"/>
          <w:lang w:eastAsia="en-US"/>
        </w:rPr>
        <w:t xml:space="preserve">, y </w:t>
      </w:r>
      <w:r w:rsidR="00860D8F">
        <w:rPr>
          <w:rFonts w:ascii="Arial" w:eastAsiaTheme="minorHAnsi" w:hAnsi="Arial" w:cs="Arial"/>
          <w:bCs/>
          <w:color w:val="000000"/>
          <w:sz w:val="26"/>
          <w:szCs w:val="26"/>
          <w:lang w:eastAsia="en-US"/>
        </w:rPr>
        <w:t>la segunda</w:t>
      </w:r>
      <w:r w:rsidR="00EF36C8">
        <w:rPr>
          <w:rFonts w:ascii="Arial" w:eastAsiaTheme="minorHAnsi" w:hAnsi="Arial" w:cs="Arial"/>
          <w:bCs/>
          <w:color w:val="000000"/>
          <w:sz w:val="26"/>
          <w:szCs w:val="26"/>
          <w:lang w:eastAsia="en-US"/>
        </w:rPr>
        <w:t>, porque</w:t>
      </w:r>
      <w:r w:rsidR="00C3748F">
        <w:rPr>
          <w:rFonts w:ascii="Arial" w:eastAsiaTheme="minorHAnsi" w:hAnsi="Arial" w:cs="Arial"/>
          <w:bCs/>
          <w:color w:val="000000"/>
          <w:sz w:val="26"/>
          <w:szCs w:val="26"/>
          <w:lang w:eastAsia="en-US"/>
        </w:rPr>
        <w:t xml:space="preserve"> </w:t>
      </w:r>
      <w:r w:rsidR="00EF36C8">
        <w:rPr>
          <w:rFonts w:ascii="Arial" w:eastAsiaTheme="minorHAnsi" w:hAnsi="Arial" w:cs="Arial"/>
          <w:bCs/>
          <w:color w:val="000000"/>
          <w:sz w:val="26"/>
          <w:szCs w:val="26"/>
          <w:lang w:eastAsia="en-US"/>
        </w:rPr>
        <w:t xml:space="preserve">para </w:t>
      </w:r>
      <w:r w:rsidR="00C3748F">
        <w:rPr>
          <w:rFonts w:ascii="Arial" w:eastAsiaTheme="minorHAnsi" w:hAnsi="Arial" w:cs="Arial"/>
          <w:bCs/>
          <w:color w:val="000000"/>
          <w:sz w:val="26"/>
          <w:szCs w:val="26"/>
          <w:lang w:eastAsia="en-US"/>
        </w:rPr>
        <w:t xml:space="preserve">que sea </w:t>
      </w:r>
      <w:r w:rsidR="00EF36C8">
        <w:rPr>
          <w:rFonts w:ascii="Arial" w:eastAsiaTheme="minorHAnsi" w:hAnsi="Arial" w:cs="Arial"/>
          <w:bCs/>
          <w:color w:val="000000"/>
          <w:sz w:val="26"/>
          <w:szCs w:val="26"/>
          <w:lang w:eastAsia="en-US"/>
        </w:rPr>
        <w:t>aplicable dicha norma se requiere entrar al fondo del asunto, estudiar debidamente la afectación y dar oportunidad a las partes para que acrediten sus intereses</w:t>
      </w:r>
      <w:r w:rsidR="003B6681">
        <w:rPr>
          <w:rFonts w:ascii="Arial" w:eastAsiaTheme="minorHAnsi" w:hAnsi="Arial" w:cs="Arial"/>
          <w:bCs/>
          <w:color w:val="000000"/>
          <w:sz w:val="26"/>
          <w:szCs w:val="26"/>
          <w:lang w:eastAsia="en-US"/>
        </w:rPr>
        <w:t xml:space="preserve">, </w:t>
      </w:r>
      <w:r w:rsidR="00C3748F">
        <w:rPr>
          <w:rFonts w:ascii="Arial" w:eastAsiaTheme="minorHAnsi" w:hAnsi="Arial" w:cs="Arial"/>
          <w:bCs/>
          <w:color w:val="000000"/>
          <w:sz w:val="26"/>
          <w:szCs w:val="26"/>
          <w:lang w:eastAsia="en-US"/>
        </w:rPr>
        <w:t>de donde</w:t>
      </w:r>
      <w:r w:rsidR="003B6681">
        <w:rPr>
          <w:rFonts w:ascii="Arial" w:eastAsiaTheme="minorHAnsi" w:hAnsi="Arial" w:cs="Arial"/>
          <w:bCs/>
          <w:color w:val="000000"/>
          <w:sz w:val="26"/>
          <w:szCs w:val="26"/>
          <w:lang w:eastAsia="en-US"/>
        </w:rPr>
        <w:t xml:space="preserve"> se hace </w:t>
      </w:r>
      <w:r w:rsidR="00EF36C8">
        <w:rPr>
          <w:rFonts w:ascii="Arial" w:eastAsiaTheme="minorHAnsi" w:hAnsi="Arial" w:cs="Arial"/>
          <w:bCs/>
          <w:color w:val="000000"/>
          <w:sz w:val="26"/>
          <w:szCs w:val="26"/>
          <w:lang w:eastAsia="en-US"/>
        </w:rPr>
        <w:t>evidente que no exist</w:t>
      </w:r>
      <w:r w:rsidR="003B6681">
        <w:rPr>
          <w:rFonts w:ascii="Arial" w:eastAsiaTheme="minorHAnsi" w:hAnsi="Arial" w:cs="Arial"/>
          <w:bCs/>
          <w:color w:val="000000"/>
          <w:sz w:val="26"/>
          <w:szCs w:val="26"/>
          <w:lang w:eastAsia="en-US"/>
        </w:rPr>
        <w:t>ió</w:t>
      </w:r>
      <w:r w:rsidR="00EF36C8">
        <w:rPr>
          <w:rFonts w:ascii="Arial" w:eastAsiaTheme="minorHAnsi" w:hAnsi="Arial" w:cs="Arial"/>
          <w:bCs/>
          <w:color w:val="000000"/>
          <w:sz w:val="26"/>
          <w:szCs w:val="26"/>
          <w:lang w:eastAsia="en-US"/>
        </w:rPr>
        <w:t xml:space="preserve"> la notoria improcedencia que afirma la titular de la Quinta Sala Unitaria de Primera Instancia de este Tribunal.</w:t>
      </w:r>
      <w:r w:rsidR="00D112F2">
        <w:rPr>
          <w:rFonts w:ascii="Arial" w:eastAsiaTheme="minorHAnsi" w:hAnsi="Arial" w:cs="Arial"/>
          <w:bCs/>
          <w:color w:val="000000"/>
          <w:sz w:val="26"/>
          <w:szCs w:val="26"/>
          <w:lang w:eastAsia="en-US"/>
        </w:rPr>
        <w:t xml:space="preserve"> </w:t>
      </w:r>
    </w:p>
    <w:bookmarkEnd w:id="13"/>
    <w:p w14:paraId="2AEEBBC3" w14:textId="0D2045FC" w:rsidR="00EF36C8" w:rsidRDefault="00EF36C8" w:rsidP="00731111">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 xml:space="preserve">En </w:t>
      </w:r>
      <w:r w:rsidRPr="002F75EA">
        <w:rPr>
          <w:rFonts w:ascii="Arial" w:eastAsiaTheme="minorHAnsi" w:hAnsi="Arial" w:cs="Arial"/>
          <w:b/>
          <w:bCs/>
          <w:color w:val="000000"/>
          <w:sz w:val="26"/>
          <w:szCs w:val="26"/>
          <w:lang w:eastAsia="en-US"/>
        </w:rPr>
        <w:t>quinto término</w:t>
      </w:r>
      <w:r>
        <w:rPr>
          <w:rFonts w:ascii="Arial" w:eastAsiaTheme="minorHAnsi" w:hAnsi="Arial" w:cs="Arial"/>
          <w:bCs/>
          <w:color w:val="000000"/>
          <w:sz w:val="26"/>
          <w:szCs w:val="26"/>
          <w:lang w:eastAsia="en-US"/>
        </w:rPr>
        <w:t xml:space="preserve">, porque </w:t>
      </w:r>
      <w:bookmarkStart w:id="14" w:name="_Hlk113025166"/>
      <w:r>
        <w:rPr>
          <w:rFonts w:ascii="Arial" w:eastAsiaTheme="minorHAnsi" w:hAnsi="Arial" w:cs="Arial"/>
          <w:bCs/>
          <w:color w:val="000000"/>
          <w:sz w:val="26"/>
          <w:szCs w:val="26"/>
          <w:lang w:eastAsia="en-US"/>
        </w:rPr>
        <w:t>el acuerdo de desechamiento se encuentra indebid</w:t>
      </w:r>
      <w:r w:rsidR="001E3F98">
        <w:rPr>
          <w:rFonts w:ascii="Arial" w:eastAsiaTheme="minorHAnsi" w:hAnsi="Arial" w:cs="Arial"/>
          <w:bCs/>
          <w:color w:val="000000"/>
          <w:sz w:val="26"/>
          <w:szCs w:val="26"/>
          <w:lang w:eastAsia="en-US"/>
        </w:rPr>
        <w:t>amente motivado, pues no precisó</w:t>
      </w:r>
      <w:r>
        <w:rPr>
          <w:rFonts w:ascii="Arial" w:eastAsiaTheme="minorHAnsi" w:hAnsi="Arial" w:cs="Arial"/>
          <w:bCs/>
          <w:color w:val="000000"/>
          <w:sz w:val="26"/>
          <w:szCs w:val="26"/>
          <w:lang w:eastAsia="en-US"/>
        </w:rPr>
        <w:t xml:space="preserve"> cu</w:t>
      </w:r>
      <w:r w:rsidR="008E42B9">
        <w:rPr>
          <w:rFonts w:ascii="Arial" w:eastAsiaTheme="minorHAnsi" w:hAnsi="Arial" w:cs="Arial"/>
          <w:bCs/>
          <w:color w:val="000000"/>
          <w:sz w:val="26"/>
          <w:szCs w:val="26"/>
          <w:lang w:eastAsia="en-US"/>
        </w:rPr>
        <w:t>á</w:t>
      </w:r>
      <w:r>
        <w:rPr>
          <w:rFonts w:ascii="Arial" w:eastAsiaTheme="minorHAnsi" w:hAnsi="Arial" w:cs="Arial"/>
          <w:bCs/>
          <w:color w:val="000000"/>
          <w:sz w:val="26"/>
          <w:szCs w:val="26"/>
          <w:lang w:eastAsia="en-US"/>
        </w:rPr>
        <w:t>les son las pruebas aportadas y las manifestaci</w:t>
      </w:r>
      <w:r w:rsidR="001E3F98">
        <w:rPr>
          <w:rFonts w:ascii="Arial" w:eastAsiaTheme="minorHAnsi" w:hAnsi="Arial" w:cs="Arial"/>
          <w:bCs/>
          <w:color w:val="000000"/>
          <w:sz w:val="26"/>
          <w:szCs w:val="26"/>
          <w:lang w:eastAsia="en-US"/>
        </w:rPr>
        <w:t>ones que supuestamente acreditaron</w:t>
      </w:r>
      <w:r>
        <w:rPr>
          <w:rFonts w:ascii="Arial" w:eastAsiaTheme="minorHAnsi" w:hAnsi="Arial" w:cs="Arial"/>
          <w:bCs/>
          <w:color w:val="000000"/>
          <w:sz w:val="26"/>
          <w:szCs w:val="26"/>
          <w:lang w:eastAsia="en-US"/>
        </w:rPr>
        <w:t xml:space="preserve"> que los actos no son definitivos o resoluciones que puedan ser combatidas a través del juicio de lesividad, por lo </w:t>
      </w:r>
      <w:r w:rsidR="00C3748F">
        <w:rPr>
          <w:rFonts w:ascii="Arial" w:eastAsiaTheme="minorHAnsi" w:hAnsi="Arial" w:cs="Arial"/>
          <w:bCs/>
          <w:color w:val="000000"/>
          <w:sz w:val="26"/>
          <w:szCs w:val="26"/>
          <w:lang w:eastAsia="en-US"/>
        </w:rPr>
        <w:t>que</w:t>
      </w:r>
      <w:r>
        <w:rPr>
          <w:rFonts w:ascii="Arial" w:eastAsiaTheme="minorHAnsi" w:hAnsi="Arial" w:cs="Arial"/>
          <w:bCs/>
          <w:color w:val="000000"/>
          <w:sz w:val="26"/>
          <w:szCs w:val="26"/>
          <w:lang w:eastAsia="en-US"/>
        </w:rPr>
        <w:t xml:space="preserve">, tal </w:t>
      </w:r>
      <w:r w:rsidR="001E3F98">
        <w:rPr>
          <w:rFonts w:ascii="Arial" w:eastAsiaTheme="minorHAnsi" w:hAnsi="Arial" w:cs="Arial"/>
          <w:bCs/>
          <w:color w:val="000000"/>
          <w:sz w:val="26"/>
          <w:szCs w:val="26"/>
          <w:lang w:eastAsia="en-US"/>
        </w:rPr>
        <w:t>aseveración</w:t>
      </w:r>
      <w:r>
        <w:rPr>
          <w:rFonts w:ascii="Arial" w:eastAsiaTheme="minorHAnsi" w:hAnsi="Arial" w:cs="Arial"/>
          <w:bCs/>
          <w:color w:val="000000"/>
          <w:sz w:val="26"/>
          <w:szCs w:val="26"/>
          <w:lang w:eastAsia="en-US"/>
        </w:rPr>
        <w:t xml:space="preserve"> reviste el carácter de afirmación dogmática sin sustento alguno.</w:t>
      </w:r>
      <w:r w:rsidR="00806A5E">
        <w:rPr>
          <w:rFonts w:ascii="Arial" w:eastAsiaTheme="minorHAnsi" w:hAnsi="Arial" w:cs="Arial"/>
          <w:bCs/>
          <w:color w:val="000000"/>
          <w:sz w:val="26"/>
          <w:szCs w:val="26"/>
          <w:lang w:eastAsia="en-US"/>
        </w:rPr>
        <w:t xml:space="preserve"> - - - - - - - - - - - - - - - - - - - - - - - - - - - - - - - - - - - - - - - - - - - - -  - </w:t>
      </w:r>
    </w:p>
    <w:bookmarkEnd w:id="14"/>
    <w:p w14:paraId="27932466" w14:textId="204E0EFA" w:rsidR="001E3F98" w:rsidRDefault="00EF36C8" w:rsidP="00506681">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 xml:space="preserve">En </w:t>
      </w:r>
      <w:r w:rsidRPr="002F75EA">
        <w:rPr>
          <w:rFonts w:ascii="Arial" w:eastAsiaTheme="minorHAnsi" w:hAnsi="Arial" w:cs="Arial"/>
          <w:b/>
          <w:bCs/>
          <w:color w:val="000000"/>
          <w:sz w:val="26"/>
          <w:szCs w:val="26"/>
          <w:lang w:eastAsia="en-US"/>
        </w:rPr>
        <w:t>sexto término</w:t>
      </w:r>
      <w:r>
        <w:rPr>
          <w:rFonts w:ascii="Arial" w:eastAsiaTheme="minorHAnsi" w:hAnsi="Arial" w:cs="Arial"/>
          <w:bCs/>
          <w:color w:val="000000"/>
          <w:sz w:val="26"/>
          <w:szCs w:val="26"/>
          <w:lang w:eastAsia="en-US"/>
        </w:rPr>
        <w:t xml:space="preserve">, </w:t>
      </w:r>
      <w:bookmarkStart w:id="15" w:name="_Hlk113025291"/>
      <w:r>
        <w:rPr>
          <w:rFonts w:ascii="Arial" w:eastAsiaTheme="minorHAnsi" w:hAnsi="Arial" w:cs="Arial"/>
          <w:bCs/>
          <w:color w:val="000000"/>
          <w:sz w:val="26"/>
          <w:szCs w:val="26"/>
          <w:lang w:eastAsia="en-US"/>
        </w:rPr>
        <w:t>porque contrariamente a lo aseverado por la Sala</w:t>
      </w:r>
      <w:r w:rsidR="00812E24">
        <w:rPr>
          <w:rFonts w:ascii="Arial" w:eastAsiaTheme="minorHAnsi" w:hAnsi="Arial" w:cs="Arial"/>
          <w:bCs/>
          <w:color w:val="000000"/>
          <w:sz w:val="26"/>
          <w:szCs w:val="26"/>
          <w:lang w:eastAsia="en-US"/>
        </w:rPr>
        <w:t xml:space="preserve"> Unitaria</w:t>
      </w:r>
      <w:r>
        <w:rPr>
          <w:rFonts w:ascii="Arial" w:eastAsiaTheme="minorHAnsi" w:hAnsi="Arial" w:cs="Arial"/>
          <w:bCs/>
          <w:color w:val="000000"/>
          <w:sz w:val="26"/>
          <w:szCs w:val="26"/>
          <w:lang w:eastAsia="en-US"/>
        </w:rPr>
        <w:t>, el juicio de lesividad</w:t>
      </w:r>
      <w:r w:rsidR="00C3748F">
        <w:rPr>
          <w:rFonts w:ascii="Arial" w:eastAsiaTheme="minorHAnsi" w:hAnsi="Arial" w:cs="Arial"/>
          <w:bCs/>
          <w:color w:val="000000"/>
          <w:sz w:val="26"/>
          <w:szCs w:val="26"/>
          <w:lang w:eastAsia="en-US"/>
        </w:rPr>
        <w:t xml:space="preserve"> conforme al artículo 19 de la Ley de Procedimiento y Justicia Administrativa para el Estado de Oaxaca, </w:t>
      </w:r>
      <w:r>
        <w:rPr>
          <w:rFonts w:ascii="Arial" w:eastAsiaTheme="minorHAnsi" w:hAnsi="Arial" w:cs="Arial"/>
          <w:bCs/>
          <w:color w:val="000000"/>
          <w:sz w:val="26"/>
          <w:szCs w:val="26"/>
          <w:lang w:eastAsia="en-US"/>
        </w:rPr>
        <w:t>no procede únicamente contra actos definitivos o resoluciones</w:t>
      </w:r>
      <w:r w:rsidR="007D62D6">
        <w:rPr>
          <w:rFonts w:ascii="Arial" w:eastAsiaTheme="minorHAnsi" w:hAnsi="Arial" w:cs="Arial"/>
          <w:bCs/>
          <w:color w:val="000000"/>
          <w:sz w:val="26"/>
          <w:szCs w:val="26"/>
          <w:lang w:eastAsia="en-US"/>
        </w:rPr>
        <w:t>,</w:t>
      </w:r>
      <w:r w:rsidR="00812E24">
        <w:rPr>
          <w:rFonts w:ascii="Arial" w:eastAsiaTheme="minorHAnsi" w:hAnsi="Arial" w:cs="Arial"/>
          <w:bCs/>
          <w:color w:val="000000"/>
          <w:sz w:val="26"/>
          <w:szCs w:val="26"/>
          <w:lang w:eastAsia="en-US"/>
        </w:rPr>
        <w:t xml:space="preserve"> </w:t>
      </w:r>
      <w:r w:rsidR="00C3748F">
        <w:rPr>
          <w:rFonts w:ascii="Arial" w:eastAsiaTheme="minorHAnsi" w:hAnsi="Arial" w:cs="Arial"/>
          <w:bCs/>
          <w:color w:val="000000"/>
          <w:sz w:val="26"/>
          <w:szCs w:val="26"/>
          <w:lang w:eastAsia="en-US"/>
        </w:rPr>
        <w:t>sino también procede en contra</w:t>
      </w:r>
      <w:r w:rsidR="007D62D6">
        <w:rPr>
          <w:rFonts w:ascii="Arial" w:eastAsiaTheme="minorHAnsi" w:hAnsi="Arial" w:cs="Arial"/>
          <w:bCs/>
          <w:color w:val="000000"/>
          <w:sz w:val="26"/>
          <w:szCs w:val="26"/>
          <w:lang w:eastAsia="en-US"/>
        </w:rPr>
        <w:t xml:space="preserve"> de actos administrativos en general</w:t>
      </w:r>
      <w:r w:rsidR="00C3748F">
        <w:rPr>
          <w:rFonts w:ascii="Arial" w:eastAsiaTheme="minorHAnsi" w:hAnsi="Arial" w:cs="Arial"/>
          <w:bCs/>
          <w:color w:val="000000"/>
          <w:sz w:val="26"/>
          <w:szCs w:val="26"/>
          <w:lang w:eastAsia="en-US"/>
        </w:rPr>
        <w:t>.</w:t>
      </w:r>
      <w:bookmarkEnd w:id="15"/>
      <w:r w:rsidR="00806A5E">
        <w:rPr>
          <w:rFonts w:ascii="Arial" w:eastAsiaTheme="minorHAnsi" w:hAnsi="Arial" w:cs="Arial"/>
          <w:bCs/>
          <w:color w:val="000000"/>
          <w:sz w:val="26"/>
          <w:szCs w:val="26"/>
          <w:lang w:eastAsia="en-US"/>
        </w:rPr>
        <w:t xml:space="preserve"> - - - - - </w:t>
      </w:r>
    </w:p>
    <w:p w14:paraId="36F4FF5A" w14:textId="08A42460" w:rsidR="00276614" w:rsidRDefault="00C3748F" w:rsidP="001E3F98">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lastRenderedPageBreak/>
        <w:t>También, señala que</w:t>
      </w:r>
      <w:r w:rsidR="00506681">
        <w:rPr>
          <w:rFonts w:ascii="Arial" w:eastAsiaTheme="minorHAnsi" w:hAnsi="Arial" w:cs="Arial"/>
          <w:bCs/>
          <w:color w:val="000000"/>
          <w:sz w:val="26"/>
          <w:szCs w:val="26"/>
          <w:lang w:eastAsia="en-US"/>
        </w:rPr>
        <w:t xml:space="preserve"> </w:t>
      </w:r>
      <w:r w:rsidR="007D62D6">
        <w:rPr>
          <w:rFonts w:ascii="Arial" w:eastAsiaTheme="minorHAnsi" w:hAnsi="Arial" w:cs="Arial"/>
          <w:bCs/>
          <w:color w:val="000000"/>
          <w:sz w:val="26"/>
          <w:szCs w:val="26"/>
          <w:lang w:eastAsia="en-US"/>
        </w:rPr>
        <w:t xml:space="preserve">el </w:t>
      </w:r>
      <w:r>
        <w:rPr>
          <w:rFonts w:ascii="Arial" w:eastAsiaTheme="minorHAnsi" w:hAnsi="Arial" w:cs="Arial"/>
          <w:bCs/>
          <w:color w:val="000000"/>
          <w:sz w:val="26"/>
          <w:szCs w:val="26"/>
          <w:lang w:eastAsia="en-US"/>
        </w:rPr>
        <w:t xml:space="preserve">citado </w:t>
      </w:r>
      <w:r w:rsidR="007D62D6">
        <w:rPr>
          <w:rFonts w:ascii="Arial" w:eastAsiaTheme="minorHAnsi" w:hAnsi="Arial" w:cs="Arial"/>
          <w:bCs/>
          <w:color w:val="000000"/>
          <w:sz w:val="26"/>
          <w:szCs w:val="26"/>
          <w:lang w:eastAsia="en-US"/>
        </w:rPr>
        <w:t xml:space="preserve">artículo 19 establece como regla general que las autoridades no pueden revocar y anular oficiosamente los actos administrativos, además de que debe prevalecer la certeza jurídica de que un acto que ha creado una situación concreta favorable a un particular, no debe ser revocada o desconocida unilateralmente por las autoridades, aun cuando se hubiere dictado contrariando las disposiciones legales aplicables al caso y, primordialmente, para dar cabal acatamiento </w:t>
      </w:r>
      <w:r w:rsidR="00276614">
        <w:rPr>
          <w:rFonts w:ascii="Arial" w:eastAsiaTheme="minorHAnsi" w:hAnsi="Arial" w:cs="Arial"/>
          <w:bCs/>
          <w:color w:val="000000"/>
          <w:sz w:val="26"/>
          <w:szCs w:val="26"/>
          <w:lang w:eastAsia="en-US"/>
        </w:rPr>
        <w:t>al derecho humano previsto por el artículo 14, segundo párrafo, constitucional, que dispone, que nadie pu</w:t>
      </w:r>
      <w:r w:rsidR="00860D8F">
        <w:rPr>
          <w:rFonts w:ascii="Arial" w:eastAsiaTheme="minorHAnsi" w:hAnsi="Arial" w:cs="Arial"/>
          <w:bCs/>
          <w:color w:val="000000"/>
          <w:sz w:val="26"/>
          <w:szCs w:val="26"/>
          <w:lang w:eastAsia="en-US"/>
        </w:rPr>
        <w:t>e</w:t>
      </w:r>
      <w:r w:rsidR="00276614">
        <w:rPr>
          <w:rFonts w:ascii="Arial" w:eastAsiaTheme="minorHAnsi" w:hAnsi="Arial" w:cs="Arial"/>
          <w:bCs/>
          <w:color w:val="000000"/>
          <w:sz w:val="26"/>
          <w:szCs w:val="26"/>
          <w:lang w:eastAsia="en-US"/>
        </w:rPr>
        <w:t>de ser privado de un derecho, sino mediante juicio seguido ante los tribunales previamente establecidos, en el que se cumplan las formalidades esenciales del procedimiento y conforme a las Leyes expedidas con anterioridad al hecho.</w:t>
      </w:r>
      <w:r w:rsidR="003E7383">
        <w:rPr>
          <w:rFonts w:ascii="Arial" w:eastAsiaTheme="minorHAnsi" w:hAnsi="Arial" w:cs="Arial"/>
          <w:bCs/>
          <w:color w:val="000000"/>
          <w:sz w:val="26"/>
          <w:szCs w:val="26"/>
          <w:lang w:eastAsia="en-US"/>
        </w:rPr>
        <w:t xml:space="preserve"> - - - - - - - - - - - - - - - - - - - - - - - - - - - - - - - - - - - - </w:t>
      </w:r>
    </w:p>
    <w:p w14:paraId="684F9210" w14:textId="002F92F7" w:rsidR="00B22EC1" w:rsidRDefault="00276614" w:rsidP="001F0575">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 xml:space="preserve">En </w:t>
      </w:r>
      <w:r w:rsidRPr="002F75EA">
        <w:rPr>
          <w:rFonts w:ascii="Arial" w:eastAsiaTheme="minorHAnsi" w:hAnsi="Arial" w:cs="Arial"/>
          <w:b/>
          <w:bCs/>
          <w:color w:val="000000"/>
          <w:sz w:val="26"/>
          <w:szCs w:val="26"/>
          <w:lang w:eastAsia="en-US"/>
        </w:rPr>
        <w:t>séptimo término</w:t>
      </w:r>
      <w:r>
        <w:rPr>
          <w:rFonts w:ascii="Arial" w:eastAsiaTheme="minorHAnsi" w:hAnsi="Arial" w:cs="Arial"/>
          <w:bCs/>
          <w:color w:val="000000"/>
          <w:sz w:val="26"/>
          <w:szCs w:val="26"/>
          <w:lang w:eastAsia="en-US"/>
        </w:rPr>
        <w:t xml:space="preserve">, </w:t>
      </w:r>
      <w:bookmarkStart w:id="16" w:name="_Hlk113025642"/>
      <w:r>
        <w:rPr>
          <w:rFonts w:ascii="Arial" w:eastAsiaTheme="minorHAnsi" w:hAnsi="Arial" w:cs="Arial"/>
          <w:bCs/>
          <w:color w:val="000000"/>
          <w:sz w:val="26"/>
          <w:szCs w:val="26"/>
          <w:lang w:eastAsia="en-US"/>
        </w:rPr>
        <w:t>porque el acuerdo de desechamiento</w:t>
      </w:r>
      <w:r w:rsidR="006E3FFE">
        <w:rPr>
          <w:rFonts w:ascii="Arial" w:eastAsiaTheme="minorHAnsi" w:hAnsi="Arial" w:cs="Arial"/>
          <w:bCs/>
          <w:color w:val="000000"/>
          <w:sz w:val="26"/>
          <w:szCs w:val="26"/>
          <w:lang w:eastAsia="en-US"/>
        </w:rPr>
        <w:t xml:space="preserve"> de demanda</w:t>
      </w:r>
      <w:r>
        <w:rPr>
          <w:rFonts w:ascii="Arial" w:eastAsiaTheme="minorHAnsi" w:hAnsi="Arial" w:cs="Arial"/>
          <w:bCs/>
          <w:color w:val="000000"/>
          <w:sz w:val="26"/>
          <w:szCs w:val="26"/>
          <w:lang w:eastAsia="en-US"/>
        </w:rPr>
        <w:t xml:space="preserve"> se encuentra indebidamente motivado, </w:t>
      </w:r>
      <w:r w:rsidR="00B22EC1">
        <w:rPr>
          <w:rFonts w:ascii="Arial" w:eastAsiaTheme="minorHAnsi" w:hAnsi="Arial" w:cs="Arial"/>
          <w:bCs/>
          <w:color w:val="000000"/>
          <w:sz w:val="26"/>
          <w:szCs w:val="26"/>
          <w:lang w:eastAsia="en-US"/>
        </w:rPr>
        <w:t xml:space="preserve">toda vez que </w:t>
      </w:r>
      <w:r w:rsidR="001E3F98">
        <w:rPr>
          <w:rFonts w:ascii="Arial" w:eastAsiaTheme="minorHAnsi" w:hAnsi="Arial" w:cs="Arial"/>
          <w:bCs/>
          <w:color w:val="000000"/>
          <w:sz w:val="26"/>
          <w:szCs w:val="26"/>
          <w:lang w:eastAsia="en-US"/>
        </w:rPr>
        <w:t>la Primera Instancia consideró</w:t>
      </w:r>
      <w:r w:rsidR="00B22EC1">
        <w:rPr>
          <w:rFonts w:ascii="Arial" w:eastAsiaTheme="minorHAnsi" w:hAnsi="Arial" w:cs="Arial"/>
          <w:bCs/>
          <w:color w:val="000000"/>
          <w:sz w:val="26"/>
          <w:szCs w:val="26"/>
          <w:lang w:eastAsia="en-US"/>
        </w:rPr>
        <w:t xml:space="preserve"> que las estimaciones </w:t>
      </w:r>
      <w:r w:rsidR="00A82758">
        <w:rPr>
          <w:rFonts w:ascii="Arial" w:eastAsiaTheme="minorHAnsi" w:hAnsi="Arial" w:cs="Arial"/>
          <w:bCs/>
          <w:color w:val="000000"/>
          <w:sz w:val="26"/>
          <w:szCs w:val="26"/>
          <w:lang w:eastAsia="en-US"/>
        </w:rPr>
        <w:t>uno, dos, tres, cuatro y cinco</w:t>
      </w:r>
      <w:r w:rsidR="00B22EC1">
        <w:rPr>
          <w:rFonts w:ascii="Arial" w:eastAsiaTheme="minorHAnsi" w:hAnsi="Arial" w:cs="Arial"/>
          <w:bCs/>
          <w:color w:val="000000"/>
          <w:sz w:val="26"/>
          <w:szCs w:val="26"/>
          <w:lang w:eastAsia="en-US"/>
        </w:rPr>
        <w:t xml:space="preserve"> descritas en el apartado IV del escrito inicial de demanda, no son resolucio</w:t>
      </w:r>
      <w:r w:rsidR="001F0575">
        <w:rPr>
          <w:rFonts w:ascii="Arial" w:eastAsiaTheme="minorHAnsi" w:hAnsi="Arial" w:cs="Arial"/>
          <w:bCs/>
          <w:color w:val="000000"/>
          <w:sz w:val="26"/>
          <w:szCs w:val="26"/>
          <w:lang w:eastAsia="en-US"/>
        </w:rPr>
        <w:t>nes definitivas que se encuentre</w:t>
      </w:r>
      <w:r w:rsidR="00B22EC1">
        <w:rPr>
          <w:rFonts w:ascii="Arial" w:eastAsiaTheme="minorHAnsi" w:hAnsi="Arial" w:cs="Arial"/>
          <w:bCs/>
          <w:color w:val="000000"/>
          <w:sz w:val="26"/>
          <w:szCs w:val="26"/>
          <w:lang w:eastAsia="en-US"/>
        </w:rPr>
        <w:t xml:space="preserve">n dirigidas a un particular y que </w:t>
      </w:r>
      <w:r w:rsidR="006E3FFE">
        <w:rPr>
          <w:rFonts w:ascii="Arial" w:eastAsiaTheme="minorHAnsi" w:hAnsi="Arial" w:cs="Arial"/>
          <w:bCs/>
          <w:color w:val="000000"/>
          <w:sz w:val="26"/>
          <w:szCs w:val="26"/>
          <w:lang w:eastAsia="en-US"/>
        </w:rPr>
        <w:t xml:space="preserve">le hayan generado un derecho o un beneficio a </w:t>
      </w:r>
      <w:r w:rsidR="00B22EC1">
        <w:rPr>
          <w:rFonts w:ascii="Arial" w:eastAsiaTheme="minorHAnsi" w:hAnsi="Arial" w:cs="Arial"/>
          <w:bCs/>
          <w:color w:val="000000"/>
          <w:sz w:val="26"/>
          <w:szCs w:val="26"/>
          <w:lang w:eastAsia="en-US"/>
        </w:rPr>
        <w:t>éste</w:t>
      </w:r>
      <w:r w:rsidR="001F0575">
        <w:rPr>
          <w:rFonts w:ascii="Arial" w:eastAsiaTheme="minorHAnsi" w:hAnsi="Arial" w:cs="Arial"/>
          <w:bCs/>
          <w:color w:val="000000"/>
          <w:sz w:val="26"/>
          <w:szCs w:val="26"/>
          <w:lang w:eastAsia="en-US"/>
        </w:rPr>
        <w:t xml:space="preserve">, lo cual </w:t>
      </w:r>
      <w:r w:rsidR="006E3FFE">
        <w:rPr>
          <w:rFonts w:ascii="Arial" w:eastAsiaTheme="minorHAnsi" w:hAnsi="Arial" w:cs="Arial"/>
          <w:bCs/>
          <w:color w:val="000000"/>
          <w:sz w:val="26"/>
          <w:szCs w:val="26"/>
          <w:lang w:eastAsia="en-US"/>
        </w:rPr>
        <w:t>refiere es inexacto</w:t>
      </w:r>
      <w:r w:rsidR="001F0575">
        <w:rPr>
          <w:rFonts w:ascii="Arial" w:eastAsiaTheme="minorHAnsi" w:hAnsi="Arial" w:cs="Arial"/>
          <w:bCs/>
          <w:color w:val="000000"/>
          <w:sz w:val="26"/>
          <w:szCs w:val="26"/>
          <w:lang w:eastAsia="en-US"/>
        </w:rPr>
        <w:t xml:space="preserve">, porque </w:t>
      </w:r>
      <w:r w:rsidR="00B22EC1">
        <w:rPr>
          <w:rFonts w:ascii="Arial" w:eastAsiaTheme="minorHAnsi" w:hAnsi="Arial" w:cs="Arial"/>
          <w:bCs/>
          <w:color w:val="000000"/>
          <w:sz w:val="26"/>
          <w:szCs w:val="26"/>
          <w:lang w:eastAsia="en-US"/>
        </w:rPr>
        <w:t>el juicio de lesividad procede en contra de actos administra</w:t>
      </w:r>
      <w:r w:rsidR="00A82758">
        <w:rPr>
          <w:rFonts w:ascii="Arial" w:eastAsiaTheme="minorHAnsi" w:hAnsi="Arial" w:cs="Arial"/>
          <w:bCs/>
          <w:color w:val="000000"/>
          <w:sz w:val="26"/>
          <w:szCs w:val="26"/>
          <w:lang w:eastAsia="en-US"/>
        </w:rPr>
        <w:t>tivos y no sólo de resoluciones,</w:t>
      </w:r>
      <w:r w:rsidR="00B22EC1">
        <w:rPr>
          <w:rFonts w:ascii="Arial" w:eastAsiaTheme="minorHAnsi" w:hAnsi="Arial" w:cs="Arial"/>
          <w:bCs/>
          <w:color w:val="000000"/>
          <w:sz w:val="26"/>
          <w:szCs w:val="26"/>
          <w:lang w:eastAsia="en-US"/>
        </w:rPr>
        <w:t xml:space="preserve"> </w:t>
      </w:r>
      <w:r w:rsidR="00A82758">
        <w:rPr>
          <w:rFonts w:ascii="Arial" w:eastAsiaTheme="minorHAnsi" w:hAnsi="Arial" w:cs="Arial"/>
          <w:bCs/>
          <w:color w:val="000000"/>
          <w:sz w:val="26"/>
          <w:szCs w:val="26"/>
          <w:lang w:eastAsia="en-US"/>
        </w:rPr>
        <w:t>p</w:t>
      </w:r>
      <w:r w:rsidR="001F0575">
        <w:rPr>
          <w:rFonts w:ascii="Arial" w:eastAsiaTheme="minorHAnsi" w:hAnsi="Arial" w:cs="Arial"/>
          <w:bCs/>
          <w:color w:val="000000"/>
          <w:sz w:val="26"/>
          <w:szCs w:val="26"/>
          <w:lang w:eastAsia="en-US"/>
        </w:rPr>
        <w:t>or lo que</w:t>
      </w:r>
      <w:r w:rsidR="00A82758">
        <w:rPr>
          <w:rFonts w:ascii="Arial" w:eastAsiaTheme="minorHAnsi" w:hAnsi="Arial" w:cs="Arial"/>
          <w:bCs/>
          <w:color w:val="000000"/>
          <w:sz w:val="26"/>
          <w:szCs w:val="26"/>
          <w:lang w:eastAsia="en-US"/>
        </w:rPr>
        <w:t xml:space="preserve">, </w:t>
      </w:r>
      <w:r w:rsidR="00B22EC1">
        <w:rPr>
          <w:rFonts w:ascii="Arial" w:eastAsiaTheme="minorHAnsi" w:hAnsi="Arial" w:cs="Arial"/>
          <w:bCs/>
          <w:color w:val="000000"/>
          <w:sz w:val="26"/>
          <w:szCs w:val="26"/>
          <w:lang w:eastAsia="en-US"/>
        </w:rPr>
        <w:t>las estimaciones son actos administrativos que generaron derechos o benef</w:t>
      </w:r>
      <w:r w:rsidR="001F0575">
        <w:rPr>
          <w:rFonts w:ascii="Arial" w:eastAsiaTheme="minorHAnsi" w:hAnsi="Arial" w:cs="Arial"/>
          <w:bCs/>
          <w:color w:val="000000"/>
          <w:sz w:val="26"/>
          <w:szCs w:val="26"/>
          <w:lang w:eastAsia="en-US"/>
        </w:rPr>
        <w:t xml:space="preserve">icios en favor de un particular, y en </w:t>
      </w:r>
      <w:r w:rsidR="00B22EC1">
        <w:rPr>
          <w:rFonts w:ascii="Arial" w:eastAsiaTheme="minorHAnsi" w:hAnsi="Arial" w:cs="Arial"/>
          <w:bCs/>
          <w:color w:val="000000"/>
          <w:sz w:val="26"/>
          <w:szCs w:val="26"/>
          <w:lang w:eastAsia="en-US"/>
        </w:rPr>
        <w:t>el caso que nos ocupa, con las</w:t>
      </w:r>
      <w:r w:rsidR="001F0575">
        <w:rPr>
          <w:rFonts w:ascii="Arial" w:eastAsiaTheme="minorHAnsi" w:hAnsi="Arial" w:cs="Arial"/>
          <w:bCs/>
          <w:color w:val="000000"/>
          <w:sz w:val="26"/>
          <w:szCs w:val="26"/>
          <w:lang w:eastAsia="en-US"/>
        </w:rPr>
        <w:t xml:space="preserve"> </w:t>
      </w:r>
      <w:r w:rsidR="006E3FFE">
        <w:rPr>
          <w:rFonts w:ascii="Arial" w:eastAsiaTheme="minorHAnsi" w:hAnsi="Arial" w:cs="Arial"/>
          <w:bCs/>
          <w:color w:val="000000"/>
          <w:sz w:val="26"/>
          <w:szCs w:val="26"/>
          <w:lang w:eastAsia="en-US"/>
        </w:rPr>
        <w:t>referidas estimaciones</w:t>
      </w:r>
      <w:r w:rsidR="00B22EC1">
        <w:rPr>
          <w:rFonts w:ascii="Arial" w:eastAsiaTheme="minorHAnsi" w:hAnsi="Arial" w:cs="Arial"/>
          <w:bCs/>
          <w:color w:val="000000"/>
          <w:sz w:val="26"/>
          <w:szCs w:val="26"/>
          <w:lang w:eastAsia="en-US"/>
        </w:rPr>
        <w:t xml:space="preserve"> se benefició a</w:t>
      </w:r>
      <w:r w:rsidR="006E3FFE">
        <w:rPr>
          <w:rFonts w:ascii="Arial" w:eastAsiaTheme="minorHAnsi" w:hAnsi="Arial" w:cs="Arial"/>
          <w:bCs/>
          <w:color w:val="000000"/>
          <w:sz w:val="26"/>
          <w:szCs w:val="26"/>
          <w:lang w:eastAsia="en-US"/>
        </w:rPr>
        <w:t xml:space="preserve"> la empresa</w:t>
      </w:r>
      <w:r w:rsidR="00B22EC1">
        <w:rPr>
          <w:rFonts w:ascii="Arial" w:eastAsiaTheme="minorHAnsi" w:hAnsi="Arial" w:cs="Arial"/>
          <w:bCs/>
          <w:color w:val="000000"/>
          <w:sz w:val="26"/>
          <w:szCs w:val="26"/>
          <w:lang w:eastAsia="en-US"/>
        </w:rPr>
        <w:t xml:space="preserve"> </w:t>
      </w:r>
      <w:r w:rsidR="009830FE">
        <w:rPr>
          <w:rFonts w:ascii="Arial" w:eastAsiaTheme="minorHAnsi" w:hAnsi="Arial" w:cs="Arial"/>
          <w:bCs/>
          <w:color w:val="000000"/>
          <w:sz w:val="26"/>
          <w:szCs w:val="26"/>
          <w:lang w:eastAsia="en-US"/>
        </w:rPr>
        <w:t>*******</w:t>
      </w:r>
      <w:r w:rsidR="00B22EC1">
        <w:rPr>
          <w:rFonts w:ascii="Arial" w:eastAsiaTheme="minorHAnsi" w:hAnsi="Arial" w:cs="Arial"/>
          <w:bCs/>
          <w:color w:val="000000"/>
          <w:sz w:val="26"/>
          <w:szCs w:val="26"/>
          <w:lang w:eastAsia="en-US"/>
        </w:rPr>
        <w:t xml:space="preserve">, </w:t>
      </w:r>
      <w:r w:rsidR="006E3FFE">
        <w:rPr>
          <w:rFonts w:ascii="Arial" w:eastAsiaTheme="minorHAnsi" w:hAnsi="Arial" w:cs="Arial"/>
          <w:bCs/>
          <w:color w:val="000000"/>
          <w:sz w:val="26"/>
          <w:szCs w:val="26"/>
          <w:lang w:eastAsia="en-US"/>
        </w:rPr>
        <w:t xml:space="preserve">pues </w:t>
      </w:r>
      <w:r w:rsidR="00B22EC1">
        <w:rPr>
          <w:rFonts w:ascii="Arial" w:eastAsiaTheme="minorHAnsi" w:hAnsi="Arial" w:cs="Arial"/>
          <w:bCs/>
          <w:color w:val="000000"/>
          <w:sz w:val="26"/>
          <w:szCs w:val="26"/>
          <w:lang w:eastAsia="en-US"/>
        </w:rPr>
        <w:t xml:space="preserve">con la aprobación </w:t>
      </w:r>
      <w:r w:rsidR="006E3FFE">
        <w:rPr>
          <w:rFonts w:ascii="Arial" w:eastAsiaTheme="minorHAnsi" w:hAnsi="Arial" w:cs="Arial"/>
          <w:bCs/>
          <w:color w:val="000000"/>
          <w:sz w:val="26"/>
          <w:szCs w:val="26"/>
          <w:lang w:eastAsia="en-US"/>
        </w:rPr>
        <w:t>de cada una de ellas</w:t>
      </w:r>
      <w:r w:rsidR="00B22EC1">
        <w:rPr>
          <w:rFonts w:ascii="Arial" w:eastAsiaTheme="minorHAnsi" w:hAnsi="Arial" w:cs="Arial"/>
          <w:bCs/>
          <w:color w:val="000000"/>
          <w:sz w:val="26"/>
          <w:szCs w:val="26"/>
          <w:lang w:eastAsia="en-US"/>
        </w:rPr>
        <w:t xml:space="preserve">, </w:t>
      </w:r>
      <w:r w:rsidR="006E3FFE">
        <w:rPr>
          <w:rFonts w:ascii="Arial" w:eastAsiaTheme="minorHAnsi" w:hAnsi="Arial" w:cs="Arial"/>
          <w:bCs/>
          <w:color w:val="000000"/>
          <w:sz w:val="26"/>
          <w:szCs w:val="26"/>
          <w:lang w:eastAsia="en-US"/>
        </w:rPr>
        <w:t>se</w:t>
      </w:r>
      <w:r w:rsidR="00B22EC1">
        <w:rPr>
          <w:rFonts w:ascii="Arial" w:eastAsiaTheme="minorHAnsi" w:hAnsi="Arial" w:cs="Arial"/>
          <w:bCs/>
          <w:color w:val="000000"/>
          <w:sz w:val="26"/>
          <w:szCs w:val="26"/>
          <w:lang w:eastAsia="en-US"/>
        </w:rPr>
        <w:t xml:space="preserve"> determinó </w:t>
      </w:r>
      <w:r w:rsidR="006E3FFE">
        <w:rPr>
          <w:rFonts w:ascii="Arial" w:eastAsiaTheme="minorHAnsi" w:hAnsi="Arial" w:cs="Arial"/>
          <w:bCs/>
          <w:color w:val="000000"/>
          <w:sz w:val="26"/>
          <w:szCs w:val="26"/>
          <w:lang w:eastAsia="en-US"/>
        </w:rPr>
        <w:t xml:space="preserve">su </w:t>
      </w:r>
      <w:r w:rsidR="00B22EC1">
        <w:rPr>
          <w:rFonts w:ascii="Arial" w:eastAsiaTheme="minorHAnsi" w:hAnsi="Arial" w:cs="Arial"/>
          <w:bCs/>
          <w:color w:val="000000"/>
          <w:sz w:val="26"/>
          <w:szCs w:val="26"/>
          <w:lang w:eastAsia="en-US"/>
        </w:rPr>
        <w:t>pago.</w:t>
      </w:r>
      <w:r w:rsidR="003E7383">
        <w:rPr>
          <w:rFonts w:ascii="Arial" w:eastAsiaTheme="minorHAnsi" w:hAnsi="Arial" w:cs="Arial"/>
          <w:bCs/>
          <w:color w:val="000000"/>
          <w:sz w:val="26"/>
          <w:szCs w:val="26"/>
          <w:lang w:eastAsia="en-US"/>
        </w:rPr>
        <w:t xml:space="preserve"> - - - - - - - - - </w:t>
      </w:r>
    </w:p>
    <w:bookmarkEnd w:id="16"/>
    <w:p w14:paraId="1723CF26" w14:textId="47C81B24" w:rsidR="00920BAC" w:rsidRDefault="00B22EC1" w:rsidP="00731111">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 xml:space="preserve">En </w:t>
      </w:r>
      <w:r w:rsidRPr="002F75EA">
        <w:rPr>
          <w:rFonts w:ascii="Arial" w:eastAsiaTheme="minorHAnsi" w:hAnsi="Arial" w:cs="Arial"/>
          <w:b/>
          <w:bCs/>
          <w:color w:val="000000"/>
          <w:sz w:val="26"/>
          <w:szCs w:val="26"/>
          <w:lang w:eastAsia="en-US"/>
        </w:rPr>
        <w:t>octavo término</w:t>
      </w:r>
      <w:r>
        <w:rPr>
          <w:rFonts w:ascii="Arial" w:eastAsiaTheme="minorHAnsi" w:hAnsi="Arial" w:cs="Arial"/>
          <w:bCs/>
          <w:color w:val="000000"/>
          <w:sz w:val="26"/>
          <w:szCs w:val="26"/>
          <w:lang w:eastAsia="en-US"/>
        </w:rPr>
        <w:t xml:space="preserve">, </w:t>
      </w:r>
      <w:bookmarkStart w:id="17" w:name="_Hlk113026246"/>
      <w:r>
        <w:rPr>
          <w:rFonts w:ascii="Arial" w:eastAsiaTheme="minorHAnsi" w:hAnsi="Arial" w:cs="Arial"/>
          <w:bCs/>
          <w:color w:val="000000"/>
          <w:sz w:val="26"/>
          <w:szCs w:val="26"/>
          <w:lang w:eastAsia="en-US"/>
        </w:rPr>
        <w:t>porque en el caso en cuestión</w:t>
      </w:r>
      <w:r w:rsidR="00CC1510">
        <w:rPr>
          <w:rFonts w:ascii="Arial" w:eastAsiaTheme="minorHAnsi" w:hAnsi="Arial" w:cs="Arial"/>
          <w:bCs/>
          <w:color w:val="000000"/>
          <w:sz w:val="26"/>
          <w:szCs w:val="26"/>
          <w:lang w:eastAsia="en-US"/>
        </w:rPr>
        <w:t xml:space="preserve"> </w:t>
      </w:r>
      <w:r>
        <w:rPr>
          <w:rFonts w:ascii="Arial" w:eastAsiaTheme="minorHAnsi" w:hAnsi="Arial" w:cs="Arial"/>
          <w:bCs/>
          <w:color w:val="000000"/>
          <w:sz w:val="26"/>
          <w:szCs w:val="26"/>
          <w:lang w:eastAsia="en-US"/>
        </w:rPr>
        <w:t xml:space="preserve">uno de los actos administrativos combatidos son las </w:t>
      </w:r>
      <w:r w:rsidR="00CC1510">
        <w:rPr>
          <w:rFonts w:ascii="Arial" w:eastAsiaTheme="minorHAnsi" w:hAnsi="Arial" w:cs="Arial"/>
          <w:bCs/>
          <w:color w:val="000000"/>
          <w:sz w:val="26"/>
          <w:szCs w:val="26"/>
          <w:lang w:eastAsia="en-US"/>
        </w:rPr>
        <w:t xml:space="preserve">cinco </w:t>
      </w:r>
      <w:r>
        <w:rPr>
          <w:rFonts w:ascii="Arial" w:eastAsiaTheme="minorHAnsi" w:hAnsi="Arial" w:cs="Arial"/>
          <w:bCs/>
          <w:color w:val="000000"/>
          <w:sz w:val="26"/>
          <w:szCs w:val="26"/>
          <w:lang w:eastAsia="en-US"/>
        </w:rPr>
        <w:t xml:space="preserve">estimaciones, </w:t>
      </w:r>
      <w:r w:rsidR="00CC1510">
        <w:rPr>
          <w:rFonts w:ascii="Arial" w:eastAsiaTheme="minorHAnsi" w:hAnsi="Arial" w:cs="Arial"/>
          <w:bCs/>
          <w:color w:val="000000"/>
          <w:sz w:val="26"/>
          <w:szCs w:val="26"/>
          <w:lang w:eastAsia="en-US"/>
        </w:rPr>
        <w:t>las cuales</w:t>
      </w:r>
      <w:r>
        <w:rPr>
          <w:rFonts w:ascii="Arial" w:eastAsiaTheme="minorHAnsi" w:hAnsi="Arial" w:cs="Arial"/>
          <w:bCs/>
          <w:color w:val="000000"/>
          <w:sz w:val="26"/>
          <w:szCs w:val="26"/>
          <w:lang w:eastAsia="en-US"/>
        </w:rPr>
        <w:t xml:space="preserve"> fueron presentadas</w:t>
      </w:r>
      <w:r w:rsidR="00412A6B">
        <w:rPr>
          <w:rFonts w:ascii="Arial" w:eastAsiaTheme="minorHAnsi" w:hAnsi="Arial" w:cs="Arial"/>
          <w:bCs/>
          <w:color w:val="000000"/>
          <w:sz w:val="26"/>
          <w:szCs w:val="26"/>
          <w:lang w:eastAsia="en-US"/>
        </w:rPr>
        <w:t xml:space="preserve"> por la empresa </w:t>
      </w:r>
      <w:r w:rsidR="009830FE">
        <w:rPr>
          <w:rFonts w:ascii="Arial" w:eastAsiaTheme="minorHAnsi" w:hAnsi="Arial" w:cs="Arial"/>
          <w:bCs/>
          <w:color w:val="000000"/>
          <w:sz w:val="26"/>
          <w:szCs w:val="26"/>
          <w:lang w:eastAsia="en-US"/>
        </w:rPr>
        <w:t>*******</w:t>
      </w:r>
      <w:r w:rsidR="00B905ED">
        <w:rPr>
          <w:rFonts w:ascii="Arial" w:eastAsiaTheme="minorHAnsi" w:hAnsi="Arial" w:cs="Arial"/>
          <w:bCs/>
          <w:color w:val="000000"/>
          <w:sz w:val="26"/>
          <w:szCs w:val="26"/>
          <w:lang w:eastAsia="en-US"/>
        </w:rPr>
        <w:t xml:space="preserve">, </w:t>
      </w:r>
      <w:r w:rsidR="00CC1510">
        <w:rPr>
          <w:rFonts w:ascii="Arial" w:eastAsiaTheme="minorHAnsi" w:hAnsi="Arial" w:cs="Arial"/>
          <w:bCs/>
          <w:color w:val="000000"/>
          <w:sz w:val="26"/>
          <w:szCs w:val="26"/>
          <w:lang w:eastAsia="en-US"/>
        </w:rPr>
        <w:t>sin embargo</w:t>
      </w:r>
      <w:r w:rsidR="00412A6B">
        <w:rPr>
          <w:rFonts w:ascii="Arial" w:eastAsiaTheme="minorHAnsi" w:hAnsi="Arial" w:cs="Arial"/>
          <w:bCs/>
          <w:color w:val="000000"/>
          <w:sz w:val="26"/>
          <w:szCs w:val="26"/>
          <w:lang w:eastAsia="en-US"/>
        </w:rPr>
        <w:t xml:space="preserve">, </w:t>
      </w:r>
      <w:r w:rsidR="00920BAC">
        <w:rPr>
          <w:rFonts w:ascii="Arial" w:eastAsiaTheme="minorHAnsi" w:hAnsi="Arial" w:cs="Arial"/>
          <w:bCs/>
          <w:color w:val="000000"/>
          <w:sz w:val="26"/>
          <w:szCs w:val="26"/>
          <w:lang w:eastAsia="en-US"/>
        </w:rPr>
        <w:t xml:space="preserve">señala que </w:t>
      </w:r>
      <w:r w:rsidR="00412A6B">
        <w:rPr>
          <w:rFonts w:ascii="Arial" w:eastAsiaTheme="minorHAnsi" w:hAnsi="Arial" w:cs="Arial"/>
          <w:bCs/>
          <w:color w:val="000000"/>
          <w:sz w:val="26"/>
          <w:szCs w:val="26"/>
          <w:lang w:eastAsia="en-US"/>
        </w:rPr>
        <w:t>para que procediera el pago de las mismas, el residente de obra</w:t>
      </w:r>
      <w:r w:rsidR="003573AA">
        <w:rPr>
          <w:rFonts w:ascii="Arial" w:eastAsiaTheme="minorHAnsi" w:hAnsi="Arial" w:cs="Arial"/>
          <w:bCs/>
          <w:color w:val="000000"/>
          <w:sz w:val="26"/>
          <w:szCs w:val="26"/>
          <w:lang w:eastAsia="en-US"/>
        </w:rPr>
        <w:t xml:space="preserve"> primero</w:t>
      </w:r>
      <w:r w:rsidR="00412A6B">
        <w:rPr>
          <w:rFonts w:ascii="Arial" w:eastAsiaTheme="minorHAnsi" w:hAnsi="Arial" w:cs="Arial"/>
          <w:bCs/>
          <w:color w:val="000000"/>
          <w:sz w:val="26"/>
          <w:szCs w:val="26"/>
          <w:lang w:eastAsia="en-US"/>
        </w:rPr>
        <w:t xml:space="preserve"> las aprobó, </w:t>
      </w:r>
      <w:r w:rsidR="003573AA">
        <w:rPr>
          <w:rFonts w:ascii="Arial" w:eastAsiaTheme="minorHAnsi" w:hAnsi="Arial" w:cs="Arial"/>
          <w:bCs/>
          <w:color w:val="000000"/>
          <w:sz w:val="26"/>
          <w:szCs w:val="26"/>
          <w:lang w:eastAsia="en-US"/>
        </w:rPr>
        <w:t xml:space="preserve">y después </w:t>
      </w:r>
      <w:r w:rsidR="00920BAC">
        <w:rPr>
          <w:rFonts w:ascii="Arial" w:eastAsiaTheme="minorHAnsi" w:hAnsi="Arial" w:cs="Arial"/>
          <w:bCs/>
          <w:color w:val="000000"/>
          <w:sz w:val="26"/>
          <w:szCs w:val="26"/>
          <w:lang w:eastAsia="en-US"/>
        </w:rPr>
        <w:t>e</w:t>
      </w:r>
      <w:r w:rsidR="00920BAC" w:rsidRPr="00B905ED">
        <w:rPr>
          <w:rFonts w:ascii="Arial" w:eastAsiaTheme="minorHAnsi" w:hAnsi="Arial" w:cs="Arial"/>
          <w:bCs/>
          <w:color w:val="000000"/>
          <w:sz w:val="26"/>
          <w:szCs w:val="26"/>
          <w:lang w:eastAsia="en-US"/>
        </w:rPr>
        <w:t>stamp</w:t>
      </w:r>
      <w:r w:rsidR="00B905ED" w:rsidRPr="00B905ED">
        <w:rPr>
          <w:rFonts w:ascii="Arial" w:eastAsiaTheme="minorHAnsi" w:hAnsi="Arial" w:cs="Arial"/>
          <w:bCs/>
          <w:color w:val="000000"/>
          <w:sz w:val="26"/>
          <w:szCs w:val="26"/>
          <w:lang w:eastAsia="en-US"/>
        </w:rPr>
        <w:t>ó</w:t>
      </w:r>
      <w:r w:rsidR="00920BAC">
        <w:rPr>
          <w:rFonts w:ascii="Arial" w:eastAsiaTheme="minorHAnsi" w:hAnsi="Arial" w:cs="Arial"/>
          <w:bCs/>
          <w:color w:val="000000"/>
          <w:sz w:val="26"/>
          <w:szCs w:val="26"/>
          <w:lang w:eastAsia="en-US"/>
        </w:rPr>
        <w:t xml:space="preserve"> su firma en cada una de las estimaciones para materializar </w:t>
      </w:r>
      <w:r w:rsidR="003573AA">
        <w:rPr>
          <w:rFonts w:ascii="Arial" w:eastAsiaTheme="minorHAnsi" w:hAnsi="Arial" w:cs="Arial"/>
          <w:bCs/>
          <w:color w:val="000000"/>
          <w:sz w:val="26"/>
          <w:szCs w:val="26"/>
          <w:lang w:eastAsia="en-US"/>
        </w:rPr>
        <w:t>dicha aprobación</w:t>
      </w:r>
      <w:r w:rsidR="00412A6B">
        <w:rPr>
          <w:rFonts w:ascii="Arial" w:eastAsiaTheme="minorHAnsi" w:hAnsi="Arial" w:cs="Arial"/>
          <w:bCs/>
          <w:color w:val="000000"/>
          <w:sz w:val="26"/>
          <w:szCs w:val="26"/>
          <w:lang w:eastAsia="en-US"/>
        </w:rPr>
        <w:t>, existi</w:t>
      </w:r>
      <w:r w:rsidR="00920BAC">
        <w:rPr>
          <w:rFonts w:ascii="Arial" w:eastAsiaTheme="minorHAnsi" w:hAnsi="Arial" w:cs="Arial"/>
          <w:bCs/>
          <w:color w:val="000000"/>
          <w:sz w:val="26"/>
          <w:szCs w:val="26"/>
          <w:lang w:eastAsia="en-US"/>
        </w:rPr>
        <w:t>endo</w:t>
      </w:r>
      <w:r w:rsidR="00412A6B">
        <w:rPr>
          <w:rFonts w:ascii="Arial" w:eastAsiaTheme="minorHAnsi" w:hAnsi="Arial" w:cs="Arial"/>
          <w:bCs/>
          <w:color w:val="000000"/>
          <w:sz w:val="26"/>
          <w:szCs w:val="26"/>
          <w:lang w:eastAsia="en-US"/>
        </w:rPr>
        <w:t xml:space="preserve"> </w:t>
      </w:r>
      <w:r w:rsidR="00920BAC">
        <w:rPr>
          <w:rFonts w:ascii="Arial" w:eastAsiaTheme="minorHAnsi" w:hAnsi="Arial" w:cs="Arial"/>
          <w:bCs/>
          <w:color w:val="000000"/>
          <w:sz w:val="26"/>
          <w:szCs w:val="26"/>
          <w:lang w:eastAsia="en-US"/>
        </w:rPr>
        <w:t xml:space="preserve">así </w:t>
      </w:r>
      <w:r w:rsidR="00412A6B">
        <w:rPr>
          <w:rFonts w:ascii="Arial" w:eastAsiaTheme="minorHAnsi" w:hAnsi="Arial" w:cs="Arial"/>
          <w:bCs/>
          <w:color w:val="000000"/>
          <w:sz w:val="26"/>
          <w:szCs w:val="26"/>
          <w:lang w:eastAsia="en-US"/>
        </w:rPr>
        <w:t>un acto unilateral (acto administrativo) por parte del residente de obra qu</w:t>
      </w:r>
      <w:r w:rsidR="00920BAC">
        <w:rPr>
          <w:rFonts w:ascii="Arial" w:eastAsiaTheme="minorHAnsi" w:hAnsi="Arial" w:cs="Arial"/>
          <w:bCs/>
          <w:color w:val="000000"/>
          <w:sz w:val="26"/>
          <w:szCs w:val="26"/>
          <w:lang w:eastAsia="en-US"/>
        </w:rPr>
        <w:t>ien</w:t>
      </w:r>
      <w:r w:rsidR="00412A6B">
        <w:rPr>
          <w:rFonts w:ascii="Arial" w:eastAsiaTheme="minorHAnsi" w:hAnsi="Arial" w:cs="Arial"/>
          <w:bCs/>
          <w:color w:val="000000"/>
          <w:sz w:val="26"/>
          <w:szCs w:val="26"/>
          <w:lang w:eastAsia="en-US"/>
        </w:rPr>
        <w:t xml:space="preserve"> es el representante del </w:t>
      </w:r>
      <w:r w:rsidR="00B905ED">
        <w:rPr>
          <w:rFonts w:ascii="Arial" w:eastAsiaTheme="minorHAnsi" w:hAnsi="Arial" w:cs="Arial"/>
          <w:bCs/>
          <w:color w:val="000000"/>
          <w:sz w:val="26"/>
          <w:szCs w:val="26"/>
          <w:lang w:eastAsia="en-US"/>
        </w:rPr>
        <w:t>F</w:t>
      </w:r>
      <w:r w:rsidR="00412A6B">
        <w:rPr>
          <w:rFonts w:ascii="Arial" w:eastAsiaTheme="minorHAnsi" w:hAnsi="Arial" w:cs="Arial"/>
          <w:bCs/>
          <w:color w:val="000000"/>
          <w:sz w:val="26"/>
          <w:szCs w:val="26"/>
          <w:lang w:eastAsia="en-US"/>
        </w:rPr>
        <w:t>ideicomiso ante el contratista y qu</w:t>
      </w:r>
      <w:r w:rsidR="00920BAC">
        <w:rPr>
          <w:rFonts w:ascii="Arial" w:eastAsiaTheme="minorHAnsi" w:hAnsi="Arial" w:cs="Arial"/>
          <w:bCs/>
          <w:color w:val="000000"/>
          <w:sz w:val="26"/>
          <w:szCs w:val="26"/>
          <w:lang w:eastAsia="en-US"/>
        </w:rPr>
        <w:t>ien</w:t>
      </w:r>
      <w:r w:rsidR="00412A6B">
        <w:rPr>
          <w:rFonts w:ascii="Arial" w:eastAsiaTheme="minorHAnsi" w:hAnsi="Arial" w:cs="Arial"/>
          <w:bCs/>
          <w:color w:val="000000"/>
          <w:sz w:val="26"/>
          <w:szCs w:val="26"/>
          <w:lang w:eastAsia="en-US"/>
        </w:rPr>
        <w:t xml:space="preserve"> tuvo las facultades para la revisión y aprobación de las estimaciones</w:t>
      </w:r>
      <w:r w:rsidR="00920BAC">
        <w:rPr>
          <w:rFonts w:ascii="Arial" w:eastAsiaTheme="minorHAnsi" w:hAnsi="Arial" w:cs="Arial"/>
          <w:bCs/>
          <w:color w:val="000000"/>
          <w:sz w:val="26"/>
          <w:szCs w:val="26"/>
          <w:lang w:eastAsia="en-US"/>
        </w:rPr>
        <w:t>, también</w:t>
      </w:r>
      <w:r w:rsidR="00B905ED">
        <w:rPr>
          <w:rFonts w:ascii="Arial" w:eastAsiaTheme="minorHAnsi" w:hAnsi="Arial" w:cs="Arial"/>
          <w:bCs/>
          <w:color w:val="000000"/>
          <w:sz w:val="26"/>
          <w:szCs w:val="26"/>
          <w:lang w:eastAsia="en-US"/>
        </w:rPr>
        <w:t>,</w:t>
      </w:r>
      <w:r w:rsidR="00920BAC">
        <w:rPr>
          <w:rFonts w:ascii="Arial" w:eastAsiaTheme="minorHAnsi" w:hAnsi="Arial" w:cs="Arial"/>
          <w:bCs/>
          <w:color w:val="000000"/>
          <w:sz w:val="26"/>
          <w:szCs w:val="26"/>
          <w:lang w:eastAsia="en-US"/>
        </w:rPr>
        <w:t xml:space="preserve"> manifiesta el recurrente que </w:t>
      </w:r>
      <w:r w:rsidR="00412A6B">
        <w:rPr>
          <w:rFonts w:ascii="Arial" w:eastAsiaTheme="minorHAnsi" w:hAnsi="Arial" w:cs="Arial"/>
          <w:bCs/>
          <w:color w:val="000000"/>
          <w:sz w:val="26"/>
          <w:szCs w:val="26"/>
          <w:lang w:eastAsia="en-US"/>
        </w:rPr>
        <w:t>dichos actos fueron realizados en contravención a lo previsto en la Ley de Obras Públicas y Servicios</w:t>
      </w:r>
      <w:r w:rsidR="00B905ED">
        <w:rPr>
          <w:rFonts w:ascii="Arial" w:eastAsiaTheme="minorHAnsi" w:hAnsi="Arial" w:cs="Arial"/>
          <w:bCs/>
          <w:color w:val="000000"/>
          <w:sz w:val="26"/>
          <w:szCs w:val="26"/>
          <w:lang w:eastAsia="en-US"/>
        </w:rPr>
        <w:t xml:space="preserve"> </w:t>
      </w:r>
      <w:r w:rsidR="00412A6B">
        <w:rPr>
          <w:rFonts w:ascii="Arial" w:eastAsiaTheme="minorHAnsi" w:hAnsi="Arial" w:cs="Arial"/>
          <w:bCs/>
          <w:color w:val="000000"/>
          <w:sz w:val="26"/>
          <w:szCs w:val="26"/>
          <w:lang w:eastAsia="en-US"/>
        </w:rPr>
        <w:lastRenderedPageBreak/>
        <w:t xml:space="preserve">Relacionados del Estado de Oaxaca, pues, se aprobaron conceptos no ejecutados produciendo un beneficio a la empresa contratista. </w:t>
      </w:r>
      <w:r w:rsidR="003E7383">
        <w:rPr>
          <w:rFonts w:ascii="Arial" w:eastAsiaTheme="minorHAnsi" w:hAnsi="Arial" w:cs="Arial"/>
          <w:bCs/>
          <w:color w:val="000000"/>
          <w:sz w:val="26"/>
          <w:szCs w:val="26"/>
          <w:lang w:eastAsia="en-US"/>
        </w:rPr>
        <w:t xml:space="preserve">- - - - - - - </w:t>
      </w:r>
    </w:p>
    <w:bookmarkEnd w:id="17"/>
    <w:p w14:paraId="23C75162" w14:textId="3C24CC5B" w:rsidR="00412A6B" w:rsidRPr="00FA5901" w:rsidRDefault="00B8312D" w:rsidP="00731111">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Asimismo,</w:t>
      </w:r>
      <w:r w:rsidR="007B5149">
        <w:rPr>
          <w:rFonts w:ascii="Arial" w:eastAsiaTheme="minorHAnsi" w:hAnsi="Arial" w:cs="Arial"/>
          <w:bCs/>
          <w:color w:val="000000"/>
          <w:sz w:val="26"/>
          <w:szCs w:val="26"/>
          <w:lang w:eastAsia="en-US"/>
        </w:rPr>
        <w:t xml:space="preserve"> refiere que l</w:t>
      </w:r>
      <w:r w:rsidR="00412A6B">
        <w:rPr>
          <w:rFonts w:ascii="Arial" w:eastAsiaTheme="minorHAnsi" w:hAnsi="Arial" w:cs="Arial"/>
          <w:bCs/>
          <w:color w:val="000000"/>
          <w:sz w:val="26"/>
          <w:szCs w:val="26"/>
          <w:lang w:eastAsia="en-US"/>
        </w:rPr>
        <w:t>os actos</w:t>
      </w:r>
      <w:r w:rsidR="00920BAC">
        <w:rPr>
          <w:rFonts w:ascii="Arial" w:eastAsiaTheme="minorHAnsi" w:hAnsi="Arial" w:cs="Arial"/>
          <w:bCs/>
          <w:color w:val="000000"/>
          <w:sz w:val="26"/>
          <w:szCs w:val="26"/>
          <w:lang w:eastAsia="en-US"/>
        </w:rPr>
        <w:t xml:space="preserve"> administrativos</w:t>
      </w:r>
      <w:r w:rsidR="00412A6B">
        <w:rPr>
          <w:rFonts w:ascii="Arial" w:eastAsiaTheme="minorHAnsi" w:hAnsi="Arial" w:cs="Arial"/>
          <w:bCs/>
          <w:color w:val="000000"/>
          <w:sz w:val="26"/>
          <w:szCs w:val="26"/>
          <w:lang w:eastAsia="en-US"/>
        </w:rPr>
        <w:t xml:space="preserve"> no pueden ser revocados por </w:t>
      </w:r>
      <w:r w:rsidR="00920BAC">
        <w:rPr>
          <w:rFonts w:ascii="Arial" w:eastAsiaTheme="minorHAnsi" w:hAnsi="Arial" w:cs="Arial"/>
          <w:bCs/>
          <w:color w:val="000000"/>
          <w:sz w:val="26"/>
          <w:szCs w:val="26"/>
          <w:lang w:eastAsia="en-US"/>
        </w:rPr>
        <w:t>el</w:t>
      </w:r>
      <w:r w:rsidR="00412A6B">
        <w:rPr>
          <w:rFonts w:ascii="Arial" w:eastAsiaTheme="minorHAnsi" w:hAnsi="Arial" w:cs="Arial"/>
          <w:bCs/>
          <w:color w:val="000000"/>
          <w:sz w:val="26"/>
          <w:szCs w:val="26"/>
          <w:lang w:eastAsia="en-US"/>
        </w:rPr>
        <w:t xml:space="preserve"> </w:t>
      </w:r>
      <w:r w:rsidR="00C00415">
        <w:rPr>
          <w:rFonts w:ascii="Arial" w:eastAsiaTheme="minorHAnsi" w:hAnsi="Arial" w:cs="Arial"/>
          <w:bCs/>
          <w:color w:val="000000"/>
          <w:sz w:val="26"/>
          <w:szCs w:val="26"/>
          <w:lang w:eastAsia="en-US"/>
        </w:rPr>
        <w:t>F</w:t>
      </w:r>
      <w:r w:rsidR="00412A6B" w:rsidRPr="00FA5901">
        <w:rPr>
          <w:rFonts w:ascii="Arial" w:eastAsiaTheme="minorHAnsi" w:hAnsi="Arial" w:cs="Arial"/>
          <w:bCs/>
          <w:color w:val="000000"/>
          <w:sz w:val="26"/>
          <w:szCs w:val="26"/>
          <w:lang w:eastAsia="en-US"/>
        </w:rPr>
        <w:t>ideicomiso</w:t>
      </w:r>
      <w:r w:rsidR="00664F6C" w:rsidRPr="00FA5901">
        <w:rPr>
          <w:rFonts w:ascii="Arial" w:eastAsiaTheme="minorHAnsi" w:hAnsi="Arial" w:cs="Arial"/>
          <w:bCs/>
          <w:color w:val="000000"/>
          <w:sz w:val="26"/>
          <w:szCs w:val="26"/>
          <w:lang w:eastAsia="en-US"/>
        </w:rPr>
        <w:t xml:space="preserve"> por</w:t>
      </w:r>
      <w:r w:rsidR="00412A6B" w:rsidRPr="00FA5901">
        <w:rPr>
          <w:rFonts w:ascii="Arial" w:eastAsiaTheme="minorHAnsi" w:hAnsi="Arial" w:cs="Arial"/>
          <w:bCs/>
          <w:color w:val="000000"/>
          <w:sz w:val="26"/>
          <w:szCs w:val="26"/>
          <w:lang w:eastAsia="en-US"/>
        </w:rPr>
        <w:t xml:space="preserve"> </w:t>
      </w:r>
      <w:r w:rsidR="00764522" w:rsidRPr="00FA5901">
        <w:rPr>
          <w:rFonts w:ascii="Arial" w:eastAsiaTheme="minorHAnsi" w:hAnsi="Arial" w:cs="Arial"/>
          <w:bCs/>
          <w:color w:val="000000"/>
          <w:sz w:val="26"/>
          <w:szCs w:val="26"/>
          <w:lang w:eastAsia="en-US"/>
        </w:rPr>
        <w:t>motu</w:t>
      </w:r>
      <w:r w:rsidR="00412A6B" w:rsidRPr="00FA5901">
        <w:rPr>
          <w:rFonts w:ascii="Arial" w:eastAsiaTheme="minorHAnsi" w:hAnsi="Arial" w:cs="Arial"/>
          <w:bCs/>
          <w:color w:val="000000"/>
          <w:sz w:val="26"/>
          <w:szCs w:val="26"/>
          <w:lang w:eastAsia="en-US"/>
        </w:rPr>
        <w:t xml:space="preserve"> proprio, por </w:t>
      </w:r>
      <w:r w:rsidR="00920BAC" w:rsidRPr="00FA5901">
        <w:rPr>
          <w:rFonts w:ascii="Arial" w:eastAsiaTheme="minorHAnsi" w:hAnsi="Arial" w:cs="Arial"/>
          <w:bCs/>
          <w:color w:val="000000"/>
          <w:sz w:val="26"/>
          <w:szCs w:val="26"/>
          <w:lang w:eastAsia="en-US"/>
        </w:rPr>
        <w:t xml:space="preserve">lo que </w:t>
      </w:r>
      <w:r w:rsidR="00A82758">
        <w:rPr>
          <w:rFonts w:ascii="Arial" w:eastAsiaTheme="minorHAnsi" w:hAnsi="Arial" w:cs="Arial"/>
          <w:bCs/>
          <w:color w:val="000000"/>
          <w:sz w:val="26"/>
          <w:szCs w:val="26"/>
          <w:lang w:eastAsia="en-US"/>
        </w:rPr>
        <w:t>está</w:t>
      </w:r>
      <w:r w:rsidR="00412A6B" w:rsidRPr="00FA5901">
        <w:rPr>
          <w:rFonts w:ascii="Arial" w:eastAsiaTheme="minorHAnsi" w:hAnsi="Arial" w:cs="Arial"/>
          <w:bCs/>
          <w:color w:val="000000"/>
          <w:sz w:val="26"/>
          <w:szCs w:val="26"/>
          <w:lang w:eastAsia="en-US"/>
        </w:rPr>
        <w:t xml:space="preserve"> haciendo uso de la acción prevista en el artículo 19 de la Ley de Procedimiento y Justicia Administrativa para el Estado de Oaxaca</w:t>
      </w:r>
      <w:r w:rsidR="00920BAC" w:rsidRPr="00FA5901">
        <w:rPr>
          <w:rFonts w:ascii="Arial" w:eastAsiaTheme="minorHAnsi" w:hAnsi="Arial" w:cs="Arial"/>
          <w:bCs/>
          <w:color w:val="000000"/>
          <w:sz w:val="26"/>
          <w:szCs w:val="26"/>
          <w:lang w:eastAsia="en-US"/>
        </w:rPr>
        <w:t>, como lo es el juicio de lesividad.</w:t>
      </w:r>
      <w:r w:rsidR="003E7383">
        <w:rPr>
          <w:rFonts w:ascii="Arial" w:eastAsiaTheme="minorHAnsi" w:hAnsi="Arial" w:cs="Arial"/>
          <w:bCs/>
          <w:color w:val="000000"/>
          <w:sz w:val="26"/>
          <w:szCs w:val="26"/>
          <w:lang w:eastAsia="en-US"/>
        </w:rPr>
        <w:t xml:space="preserve"> - - - - - - - - - - - - - - - - - - - - - - - - - - - - </w:t>
      </w:r>
    </w:p>
    <w:p w14:paraId="439E0B87" w14:textId="42930215" w:rsidR="005C24D6" w:rsidRDefault="00412A6B" w:rsidP="00731111">
      <w:pPr>
        <w:pStyle w:val="Sinespaciado"/>
        <w:spacing w:before="240" w:line="360" w:lineRule="auto"/>
        <w:ind w:firstLine="708"/>
        <w:jc w:val="both"/>
        <w:rPr>
          <w:rFonts w:ascii="Arial" w:eastAsiaTheme="minorHAnsi" w:hAnsi="Arial" w:cs="Arial"/>
          <w:bCs/>
          <w:color w:val="000000"/>
          <w:sz w:val="26"/>
          <w:szCs w:val="26"/>
          <w:lang w:eastAsia="en-US"/>
        </w:rPr>
      </w:pPr>
      <w:r w:rsidRPr="00FA5901">
        <w:rPr>
          <w:rFonts w:ascii="Arial" w:eastAsiaTheme="minorHAnsi" w:hAnsi="Arial" w:cs="Arial"/>
          <w:bCs/>
          <w:color w:val="000000"/>
          <w:sz w:val="26"/>
          <w:szCs w:val="26"/>
          <w:lang w:eastAsia="en-US"/>
        </w:rPr>
        <w:t xml:space="preserve">En </w:t>
      </w:r>
      <w:r w:rsidRPr="00FA5901">
        <w:rPr>
          <w:rFonts w:ascii="Arial" w:eastAsiaTheme="minorHAnsi" w:hAnsi="Arial" w:cs="Arial"/>
          <w:b/>
          <w:bCs/>
          <w:color w:val="000000"/>
          <w:sz w:val="26"/>
          <w:szCs w:val="26"/>
          <w:lang w:eastAsia="en-US"/>
        </w:rPr>
        <w:t>noveno término</w:t>
      </w:r>
      <w:r w:rsidRPr="00FA5901">
        <w:rPr>
          <w:rFonts w:ascii="Arial" w:eastAsiaTheme="minorHAnsi" w:hAnsi="Arial" w:cs="Arial"/>
          <w:bCs/>
          <w:color w:val="000000"/>
          <w:sz w:val="26"/>
          <w:szCs w:val="26"/>
          <w:lang w:eastAsia="en-US"/>
        </w:rPr>
        <w:t xml:space="preserve">, </w:t>
      </w:r>
      <w:bookmarkStart w:id="18" w:name="_Hlk113026423"/>
      <w:r w:rsidRPr="00FA5901">
        <w:rPr>
          <w:rFonts w:ascii="Arial" w:eastAsiaTheme="minorHAnsi" w:hAnsi="Arial" w:cs="Arial"/>
          <w:bCs/>
          <w:color w:val="000000"/>
          <w:sz w:val="26"/>
          <w:szCs w:val="26"/>
          <w:lang w:eastAsia="en-US"/>
        </w:rPr>
        <w:t xml:space="preserve">porque </w:t>
      </w:r>
      <w:r w:rsidR="00665112" w:rsidRPr="00FA5901">
        <w:rPr>
          <w:rFonts w:ascii="Arial" w:eastAsiaTheme="minorHAnsi" w:hAnsi="Arial" w:cs="Arial"/>
          <w:bCs/>
          <w:color w:val="000000"/>
          <w:sz w:val="26"/>
          <w:szCs w:val="26"/>
          <w:lang w:eastAsia="en-US"/>
        </w:rPr>
        <w:t xml:space="preserve">la Primera Instancia </w:t>
      </w:r>
      <w:r w:rsidRPr="00FA5901">
        <w:rPr>
          <w:rFonts w:ascii="Arial" w:eastAsiaTheme="minorHAnsi" w:hAnsi="Arial" w:cs="Arial"/>
          <w:bCs/>
          <w:color w:val="000000"/>
          <w:sz w:val="26"/>
          <w:szCs w:val="26"/>
          <w:lang w:eastAsia="en-US"/>
        </w:rPr>
        <w:t xml:space="preserve">en el acuerdo de desechamiento </w:t>
      </w:r>
      <w:r w:rsidR="00665112" w:rsidRPr="00FA5901">
        <w:rPr>
          <w:rFonts w:ascii="Arial" w:eastAsiaTheme="minorHAnsi" w:hAnsi="Arial" w:cs="Arial"/>
          <w:bCs/>
          <w:color w:val="000000"/>
          <w:sz w:val="26"/>
          <w:szCs w:val="26"/>
          <w:lang w:eastAsia="en-US"/>
        </w:rPr>
        <w:t xml:space="preserve">de demanda </w:t>
      </w:r>
      <w:r w:rsidRPr="00FA5901">
        <w:rPr>
          <w:rFonts w:ascii="Arial" w:eastAsiaTheme="minorHAnsi" w:hAnsi="Arial" w:cs="Arial"/>
          <w:bCs/>
          <w:color w:val="000000"/>
          <w:sz w:val="26"/>
          <w:szCs w:val="26"/>
          <w:lang w:eastAsia="en-US"/>
        </w:rPr>
        <w:t>estim</w:t>
      </w:r>
      <w:r w:rsidR="00B8312D" w:rsidRPr="00FA5901">
        <w:rPr>
          <w:rFonts w:ascii="Arial" w:eastAsiaTheme="minorHAnsi" w:hAnsi="Arial" w:cs="Arial"/>
          <w:bCs/>
          <w:color w:val="000000"/>
          <w:sz w:val="26"/>
          <w:szCs w:val="26"/>
          <w:lang w:eastAsia="en-US"/>
        </w:rPr>
        <w:t>ó</w:t>
      </w:r>
      <w:r w:rsidRPr="00FA5901">
        <w:rPr>
          <w:rFonts w:ascii="Arial" w:eastAsiaTheme="minorHAnsi" w:hAnsi="Arial" w:cs="Arial"/>
          <w:bCs/>
          <w:color w:val="000000"/>
          <w:sz w:val="26"/>
          <w:szCs w:val="26"/>
          <w:lang w:eastAsia="en-US"/>
        </w:rPr>
        <w:t xml:space="preserve"> que los oficios internos </w:t>
      </w:r>
      <w:r w:rsidR="005C24D6" w:rsidRPr="00FA5901">
        <w:rPr>
          <w:rFonts w:ascii="Arial" w:eastAsiaTheme="minorHAnsi" w:hAnsi="Arial" w:cs="Arial"/>
          <w:bCs/>
          <w:color w:val="000000"/>
          <w:sz w:val="26"/>
          <w:szCs w:val="26"/>
          <w:lang w:eastAsia="en-US"/>
        </w:rPr>
        <w:t>en</w:t>
      </w:r>
      <w:r w:rsidR="00010049" w:rsidRPr="00FA5901">
        <w:rPr>
          <w:rFonts w:ascii="Arial" w:eastAsiaTheme="minorHAnsi" w:hAnsi="Arial" w:cs="Arial"/>
          <w:bCs/>
          <w:color w:val="000000"/>
          <w:sz w:val="26"/>
          <w:szCs w:val="26"/>
          <w:lang w:eastAsia="en-US"/>
        </w:rPr>
        <w:t xml:space="preserve"> los cuales se solicitó</w:t>
      </w:r>
      <w:r w:rsidR="005C24D6" w:rsidRPr="00FA5901">
        <w:rPr>
          <w:rFonts w:ascii="Arial" w:eastAsiaTheme="minorHAnsi" w:hAnsi="Arial" w:cs="Arial"/>
          <w:bCs/>
          <w:color w:val="000000"/>
          <w:sz w:val="26"/>
          <w:szCs w:val="26"/>
          <w:lang w:eastAsia="en-US"/>
        </w:rPr>
        <w:t xml:space="preserve"> el pago de las cinco estimaciones no son resoluciones, sin embargo,</w:t>
      </w:r>
      <w:r w:rsidR="00665112" w:rsidRPr="00FA5901">
        <w:rPr>
          <w:rFonts w:ascii="Arial" w:eastAsiaTheme="minorHAnsi" w:hAnsi="Arial" w:cs="Arial"/>
          <w:bCs/>
          <w:color w:val="000000"/>
          <w:sz w:val="26"/>
          <w:szCs w:val="26"/>
          <w:lang w:eastAsia="en-US"/>
        </w:rPr>
        <w:t xml:space="preserve"> señala que</w:t>
      </w:r>
      <w:r w:rsidR="005C24D6" w:rsidRPr="00FA5901">
        <w:rPr>
          <w:rFonts w:ascii="Arial" w:eastAsiaTheme="minorHAnsi" w:hAnsi="Arial" w:cs="Arial"/>
          <w:bCs/>
          <w:color w:val="000000"/>
          <w:sz w:val="26"/>
          <w:szCs w:val="26"/>
          <w:lang w:eastAsia="en-US"/>
        </w:rPr>
        <w:t xml:space="preserve"> </w:t>
      </w:r>
      <w:r w:rsidR="00764522" w:rsidRPr="00FA5901">
        <w:rPr>
          <w:rFonts w:ascii="Arial" w:eastAsiaTheme="minorHAnsi" w:hAnsi="Arial" w:cs="Arial"/>
          <w:bCs/>
          <w:color w:val="000000"/>
          <w:sz w:val="26"/>
          <w:szCs w:val="26"/>
          <w:lang w:eastAsia="en-US"/>
        </w:rPr>
        <w:t>sí</w:t>
      </w:r>
      <w:r w:rsidR="005C24D6" w:rsidRPr="00FA5901">
        <w:rPr>
          <w:rFonts w:ascii="Arial" w:eastAsiaTheme="minorHAnsi" w:hAnsi="Arial" w:cs="Arial"/>
          <w:bCs/>
          <w:color w:val="000000"/>
          <w:sz w:val="26"/>
          <w:szCs w:val="26"/>
          <w:lang w:eastAsia="en-US"/>
        </w:rPr>
        <w:t xml:space="preserve"> son actos unilaterales (actos administrativos) por parte del residente</w:t>
      </w:r>
      <w:r w:rsidR="005C24D6">
        <w:rPr>
          <w:rFonts w:ascii="Arial" w:eastAsiaTheme="minorHAnsi" w:hAnsi="Arial" w:cs="Arial"/>
          <w:bCs/>
          <w:color w:val="000000"/>
          <w:sz w:val="26"/>
          <w:szCs w:val="26"/>
          <w:lang w:eastAsia="en-US"/>
        </w:rPr>
        <w:t xml:space="preserve"> de obra y d</w:t>
      </w:r>
      <w:r w:rsidR="00664F6C">
        <w:rPr>
          <w:rFonts w:ascii="Arial" w:eastAsiaTheme="minorHAnsi" w:hAnsi="Arial" w:cs="Arial"/>
          <w:bCs/>
          <w:color w:val="000000"/>
          <w:sz w:val="26"/>
          <w:szCs w:val="26"/>
          <w:lang w:eastAsia="en-US"/>
        </w:rPr>
        <w:t xml:space="preserve">el director de infraestructura, pues tal </w:t>
      </w:r>
      <w:r w:rsidR="005C24D6">
        <w:rPr>
          <w:rFonts w:ascii="Arial" w:eastAsiaTheme="minorHAnsi" w:hAnsi="Arial" w:cs="Arial"/>
          <w:bCs/>
          <w:color w:val="000000"/>
          <w:sz w:val="26"/>
          <w:szCs w:val="26"/>
          <w:lang w:eastAsia="en-US"/>
        </w:rPr>
        <w:t xml:space="preserve">como manifestó en el escrito de demanda, </w:t>
      </w:r>
      <w:bookmarkStart w:id="19" w:name="_Hlk112401528"/>
      <w:r w:rsidR="005C24D6">
        <w:rPr>
          <w:rFonts w:ascii="Arial" w:eastAsiaTheme="minorHAnsi" w:hAnsi="Arial" w:cs="Arial"/>
          <w:bCs/>
          <w:color w:val="000000"/>
          <w:sz w:val="26"/>
          <w:szCs w:val="26"/>
          <w:lang w:eastAsia="en-US"/>
        </w:rPr>
        <w:t>las aprobaciones de</w:t>
      </w:r>
      <w:r w:rsidR="00665112">
        <w:rPr>
          <w:rFonts w:ascii="Arial" w:eastAsiaTheme="minorHAnsi" w:hAnsi="Arial" w:cs="Arial"/>
          <w:bCs/>
          <w:color w:val="000000"/>
          <w:sz w:val="26"/>
          <w:szCs w:val="26"/>
          <w:lang w:eastAsia="en-US"/>
        </w:rPr>
        <w:t xml:space="preserve"> </w:t>
      </w:r>
      <w:r w:rsidR="005C24D6">
        <w:rPr>
          <w:rFonts w:ascii="Arial" w:eastAsiaTheme="minorHAnsi" w:hAnsi="Arial" w:cs="Arial"/>
          <w:bCs/>
          <w:color w:val="000000"/>
          <w:sz w:val="26"/>
          <w:szCs w:val="26"/>
          <w:lang w:eastAsia="en-US"/>
        </w:rPr>
        <w:t>pago de las estimaciones fueron realizadas en contravención a lo previsto en la Ley de Obras Públicas y Servicios Relacionados del Estado de Oaxaca</w:t>
      </w:r>
      <w:bookmarkEnd w:id="19"/>
      <w:r w:rsidR="005C24D6">
        <w:rPr>
          <w:rFonts w:ascii="Arial" w:eastAsiaTheme="minorHAnsi" w:hAnsi="Arial" w:cs="Arial"/>
          <w:bCs/>
          <w:color w:val="000000"/>
          <w:sz w:val="26"/>
          <w:szCs w:val="26"/>
          <w:lang w:eastAsia="en-US"/>
        </w:rPr>
        <w:t>, pues, existieron conceptos no ejecutados produciendo un bene</w:t>
      </w:r>
      <w:r w:rsidR="00664F6C">
        <w:rPr>
          <w:rFonts w:ascii="Arial" w:eastAsiaTheme="minorHAnsi" w:hAnsi="Arial" w:cs="Arial"/>
          <w:bCs/>
          <w:color w:val="000000"/>
          <w:sz w:val="26"/>
          <w:szCs w:val="26"/>
          <w:lang w:eastAsia="en-US"/>
        </w:rPr>
        <w:t xml:space="preserve">ficio a la empresa contratista,  </w:t>
      </w:r>
      <w:r w:rsidR="00665112">
        <w:rPr>
          <w:rFonts w:ascii="Arial" w:eastAsiaTheme="minorHAnsi" w:hAnsi="Arial" w:cs="Arial"/>
          <w:bCs/>
          <w:color w:val="000000"/>
          <w:sz w:val="26"/>
          <w:szCs w:val="26"/>
          <w:lang w:eastAsia="en-US"/>
        </w:rPr>
        <w:t xml:space="preserve">por lo que en términos del artículo </w:t>
      </w:r>
      <w:r w:rsidR="005C24D6">
        <w:rPr>
          <w:rFonts w:ascii="Arial" w:eastAsiaTheme="minorHAnsi" w:hAnsi="Arial" w:cs="Arial"/>
          <w:bCs/>
          <w:color w:val="000000"/>
          <w:sz w:val="26"/>
          <w:szCs w:val="26"/>
          <w:lang w:eastAsia="en-US"/>
        </w:rPr>
        <w:t>19 de la Ley de Procedimiento y Justicia Administrativa para el Estado de Oaxaca, promovió el juicio de lesividad.</w:t>
      </w:r>
      <w:bookmarkEnd w:id="18"/>
      <w:r w:rsidR="003E7383">
        <w:rPr>
          <w:rFonts w:ascii="Arial" w:eastAsiaTheme="minorHAnsi" w:hAnsi="Arial" w:cs="Arial"/>
          <w:bCs/>
          <w:color w:val="000000"/>
          <w:sz w:val="26"/>
          <w:szCs w:val="26"/>
          <w:lang w:eastAsia="en-US"/>
        </w:rPr>
        <w:t xml:space="preserve"> - - - - - - - - - - - - - - - - - - - - - - - - - - - - - - - - - - - - - - - - - - - - -</w:t>
      </w:r>
    </w:p>
    <w:p w14:paraId="1D2401FC" w14:textId="5633D37F" w:rsidR="00F06A9B" w:rsidRDefault="005C24D6" w:rsidP="00010049">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 xml:space="preserve">En </w:t>
      </w:r>
      <w:r w:rsidRPr="002F75EA">
        <w:rPr>
          <w:rFonts w:ascii="Arial" w:eastAsiaTheme="minorHAnsi" w:hAnsi="Arial" w:cs="Arial"/>
          <w:b/>
          <w:bCs/>
          <w:color w:val="000000"/>
          <w:sz w:val="26"/>
          <w:szCs w:val="26"/>
          <w:lang w:eastAsia="en-US"/>
        </w:rPr>
        <w:t>décimo término</w:t>
      </w:r>
      <w:r>
        <w:rPr>
          <w:rFonts w:ascii="Arial" w:eastAsiaTheme="minorHAnsi" w:hAnsi="Arial" w:cs="Arial"/>
          <w:bCs/>
          <w:color w:val="000000"/>
          <w:sz w:val="26"/>
          <w:szCs w:val="26"/>
          <w:lang w:eastAsia="en-US"/>
        </w:rPr>
        <w:t xml:space="preserve">, </w:t>
      </w:r>
      <w:bookmarkStart w:id="20" w:name="_Hlk113026848"/>
      <w:r>
        <w:rPr>
          <w:rFonts w:ascii="Arial" w:eastAsiaTheme="minorHAnsi" w:hAnsi="Arial" w:cs="Arial"/>
          <w:bCs/>
          <w:color w:val="000000"/>
          <w:sz w:val="26"/>
          <w:szCs w:val="26"/>
          <w:lang w:eastAsia="en-US"/>
        </w:rPr>
        <w:t>porque en el acuerdo de desechamiento</w:t>
      </w:r>
      <w:r w:rsidR="00F31ACA">
        <w:rPr>
          <w:rFonts w:ascii="Arial" w:eastAsiaTheme="minorHAnsi" w:hAnsi="Arial" w:cs="Arial"/>
          <w:bCs/>
          <w:color w:val="000000"/>
          <w:sz w:val="26"/>
          <w:szCs w:val="26"/>
          <w:lang w:eastAsia="en-US"/>
        </w:rPr>
        <w:t xml:space="preserve"> de demanda</w:t>
      </w:r>
      <w:r>
        <w:rPr>
          <w:rFonts w:ascii="Arial" w:eastAsiaTheme="minorHAnsi" w:hAnsi="Arial" w:cs="Arial"/>
          <w:bCs/>
          <w:color w:val="000000"/>
          <w:sz w:val="26"/>
          <w:szCs w:val="26"/>
          <w:lang w:eastAsia="en-US"/>
        </w:rPr>
        <w:t xml:space="preserve"> se </w:t>
      </w:r>
      <w:r w:rsidR="006D1D2D">
        <w:rPr>
          <w:rFonts w:ascii="Arial" w:eastAsiaTheme="minorHAnsi" w:hAnsi="Arial" w:cs="Arial"/>
          <w:bCs/>
          <w:color w:val="000000"/>
          <w:sz w:val="26"/>
          <w:szCs w:val="26"/>
          <w:lang w:eastAsia="en-US"/>
        </w:rPr>
        <w:t>determinó</w:t>
      </w:r>
      <w:r>
        <w:rPr>
          <w:rFonts w:ascii="Arial" w:eastAsiaTheme="minorHAnsi" w:hAnsi="Arial" w:cs="Arial"/>
          <w:bCs/>
          <w:color w:val="000000"/>
          <w:sz w:val="26"/>
          <w:szCs w:val="26"/>
          <w:lang w:eastAsia="en-US"/>
        </w:rPr>
        <w:t xml:space="preserve"> la imposibilidad de computar la prescripción, toda vez que los actos no fueron notificados al p</w:t>
      </w:r>
      <w:r w:rsidR="00010049">
        <w:rPr>
          <w:rFonts w:ascii="Arial" w:eastAsiaTheme="minorHAnsi" w:hAnsi="Arial" w:cs="Arial"/>
          <w:bCs/>
          <w:color w:val="000000"/>
          <w:sz w:val="26"/>
          <w:szCs w:val="26"/>
          <w:lang w:eastAsia="en-US"/>
        </w:rPr>
        <w:t xml:space="preserve">articular, lo cual </w:t>
      </w:r>
      <w:r w:rsidR="00F31ACA">
        <w:rPr>
          <w:rFonts w:ascii="Arial" w:eastAsiaTheme="minorHAnsi" w:hAnsi="Arial" w:cs="Arial"/>
          <w:bCs/>
          <w:color w:val="000000"/>
          <w:sz w:val="26"/>
          <w:szCs w:val="26"/>
          <w:lang w:eastAsia="en-US"/>
        </w:rPr>
        <w:t>refiere es incorrecto</w:t>
      </w:r>
      <w:r w:rsidR="00010049">
        <w:rPr>
          <w:rFonts w:ascii="Arial" w:eastAsiaTheme="minorHAnsi" w:hAnsi="Arial" w:cs="Arial"/>
          <w:bCs/>
          <w:color w:val="000000"/>
          <w:sz w:val="26"/>
          <w:szCs w:val="26"/>
          <w:lang w:eastAsia="en-US"/>
        </w:rPr>
        <w:t xml:space="preserve">, ya que </w:t>
      </w:r>
      <w:r>
        <w:rPr>
          <w:rFonts w:ascii="Arial" w:eastAsiaTheme="minorHAnsi" w:hAnsi="Arial" w:cs="Arial"/>
          <w:bCs/>
          <w:color w:val="000000"/>
          <w:sz w:val="26"/>
          <w:szCs w:val="26"/>
          <w:lang w:eastAsia="en-US"/>
        </w:rPr>
        <w:t>la eficacia de un acto administrativo favorable a un particular no está condicionada a que se le notifique</w:t>
      </w:r>
      <w:r w:rsidR="00B8312D">
        <w:rPr>
          <w:rFonts w:ascii="Arial" w:eastAsiaTheme="minorHAnsi" w:hAnsi="Arial" w:cs="Arial"/>
          <w:bCs/>
          <w:color w:val="000000"/>
          <w:sz w:val="26"/>
          <w:szCs w:val="26"/>
          <w:lang w:eastAsia="en-US"/>
        </w:rPr>
        <w:t>,</w:t>
      </w:r>
      <w:r>
        <w:rPr>
          <w:rFonts w:ascii="Arial" w:eastAsiaTheme="minorHAnsi" w:hAnsi="Arial" w:cs="Arial"/>
          <w:bCs/>
          <w:color w:val="000000"/>
          <w:sz w:val="26"/>
          <w:szCs w:val="26"/>
          <w:lang w:eastAsia="en-US"/>
        </w:rPr>
        <w:t xml:space="preserve"> </w:t>
      </w:r>
      <w:r w:rsidR="00B8312D">
        <w:rPr>
          <w:rFonts w:ascii="Arial" w:eastAsiaTheme="minorHAnsi" w:hAnsi="Arial" w:cs="Arial"/>
          <w:bCs/>
          <w:color w:val="000000"/>
          <w:sz w:val="26"/>
          <w:szCs w:val="26"/>
          <w:lang w:eastAsia="en-US"/>
        </w:rPr>
        <w:t>s</w:t>
      </w:r>
      <w:r>
        <w:rPr>
          <w:rFonts w:ascii="Arial" w:eastAsiaTheme="minorHAnsi" w:hAnsi="Arial" w:cs="Arial"/>
          <w:bCs/>
          <w:color w:val="000000"/>
          <w:sz w:val="26"/>
          <w:szCs w:val="26"/>
          <w:lang w:eastAsia="en-US"/>
        </w:rPr>
        <w:t>i bien</w:t>
      </w:r>
      <w:r w:rsidR="00F31ACA">
        <w:rPr>
          <w:rFonts w:ascii="Arial" w:eastAsiaTheme="minorHAnsi" w:hAnsi="Arial" w:cs="Arial"/>
          <w:bCs/>
          <w:color w:val="000000"/>
          <w:sz w:val="26"/>
          <w:szCs w:val="26"/>
          <w:lang w:eastAsia="en-US"/>
        </w:rPr>
        <w:t>,</w:t>
      </w:r>
      <w:r>
        <w:rPr>
          <w:rFonts w:ascii="Arial" w:eastAsiaTheme="minorHAnsi" w:hAnsi="Arial" w:cs="Arial"/>
          <w:bCs/>
          <w:color w:val="000000"/>
          <w:sz w:val="26"/>
          <w:szCs w:val="26"/>
          <w:lang w:eastAsia="en-US"/>
        </w:rPr>
        <w:t xml:space="preserve"> es cierto que el primer párrafo del artículo 6 de la Ley de Procedimiento y Justicia Administrativa del Estado de Oaxaca</w:t>
      </w:r>
      <w:r w:rsidR="00F31ACA">
        <w:rPr>
          <w:rFonts w:ascii="Arial" w:eastAsiaTheme="minorHAnsi" w:hAnsi="Arial" w:cs="Arial"/>
          <w:bCs/>
          <w:color w:val="000000"/>
          <w:sz w:val="26"/>
          <w:szCs w:val="26"/>
          <w:lang w:eastAsia="en-US"/>
        </w:rPr>
        <w:t>,</w:t>
      </w:r>
      <w:r>
        <w:rPr>
          <w:rFonts w:ascii="Arial" w:eastAsiaTheme="minorHAnsi" w:hAnsi="Arial" w:cs="Arial"/>
          <w:bCs/>
          <w:color w:val="000000"/>
          <w:sz w:val="26"/>
          <w:szCs w:val="26"/>
          <w:lang w:eastAsia="en-US"/>
        </w:rPr>
        <w:t xml:space="preserve"> prevé como regla general que un acto administrativo válido surte efectos y es exigible hasta que sea notificado a su </w:t>
      </w:r>
      <w:r w:rsidR="004837DE">
        <w:rPr>
          <w:rFonts w:ascii="Arial" w:eastAsiaTheme="minorHAnsi" w:hAnsi="Arial" w:cs="Arial"/>
          <w:bCs/>
          <w:color w:val="000000"/>
          <w:sz w:val="26"/>
          <w:szCs w:val="26"/>
          <w:lang w:eastAsia="en-US"/>
        </w:rPr>
        <w:t>destinatario</w:t>
      </w:r>
      <w:r>
        <w:rPr>
          <w:rFonts w:ascii="Arial" w:eastAsiaTheme="minorHAnsi" w:hAnsi="Arial" w:cs="Arial"/>
          <w:bCs/>
          <w:color w:val="000000"/>
          <w:sz w:val="26"/>
          <w:szCs w:val="26"/>
          <w:lang w:eastAsia="en-US"/>
        </w:rPr>
        <w:t xml:space="preserve">, </w:t>
      </w:r>
      <w:r w:rsidR="004837DE">
        <w:rPr>
          <w:rFonts w:ascii="Arial" w:eastAsiaTheme="minorHAnsi" w:hAnsi="Arial" w:cs="Arial"/>
          <w:bCs/>
          <w:color w:val="000000"/>
          <w:sz w:val="26"/>
          <w:szCs w:val="26"/>
          <w:lang w:eastAsia="en-US"/>
        </w:rPr>
        <w:t>también</w:t>
      </w:r>
      <w:r w:rsidR="006D1D2D">
        <w:rPr>
          <w:rFonts w:ascii="Arial" w:eastAsiaTheme="minorHAnsi" w:hAnsi="Arial" w:cs="Arial"/>
          <w:bCs/>
          <w:color w:val="000000"/>
          <w:sz w:val="26"/>
          <w:szCs w:val="26"/>
          <w:lang w:eastAsia="en-US"/>
        </w:rPr>
        <w:t>,</w:t>
      </w:r>
      <w:r>
        <w:rPr>
          <w:rFonts w:ascii="Arial" w:eastAsiaTheme="minorHAnsi" w:hAnsi="Arial" w:cs="Arial"/>
          <w:bCs/>
          <w:color w:val="000000"/>
          <w:sz w:val="26"/>
          <w:szCs w:val="26"/>
          <w:lang w:eastAsia="en-US"/>
        </w:rPr>
        <w:t xml:space="preserve"> lo es </w:t>
      </w:r>
      <w:r w:rsidR="00010049">
        <w:rPr>
          <w:rFonts w:ascii="Arial" w:eastAsiaTheme="minorHAnsi" w:hAnsi="Arial" w:cs="Arial"/>
          <w:bCs/>
          <w:color w:val="000000"/>
          <w:sz w:val="26"/>
          <w:szCs w:val="26"/>
          <w:lang w:eastAsia="en-US"/>
        </w:rPr>
        <w:t xml:space="preserve">que la propia </w:t>
      </w:r>
      <w:r w:rsidR="00010049" w:rsidRPr="00FA5901">
        <w:rPr>
          <w:rFonts w:ascii="Arial" w:eastAsiaTheme="minorHAnsi" w:hAnsi="Arial" w:cs="Arial"/>
          <w:bCs/>
          <w:color w:val="000000"/>
          <w:sz w:val="26"/>
          <w:szCs w:val="26"/>
          <w:lang w:eastAsia="en-US"/>
        </w:rPr>
        <w:t>norma destacó</w:t>
      </w:r>
      <w:r w:rsidR="004837DE" w:rsidRPr="00FA5901">
        <w:rPr>
          <w:rFonts w:ascii="Arial" w:eastAsiaTheme="minorHAnsi" w:hAnsi="Arial" w:cs="Arial"/>
          <w:bCs/>
          <w:color w:val="000000"/>
          <w:sz w:val="26"/>
          <w:szCs w:val="26"/>
          <w:lang w:eastAsia="en-US"/>
        </w:rPr>
        <w:t xml:space="preserve"> de forma expresa, en la fracción I, como excepción a tal regla, </w:t>
      </w:r>
      <w:r w:rsidR="00010049" w:rsidRPr="00FA5901">
        <w:rPr>
          <w:rFonts w:ascii="Arial" w:eastAsiaTheme="minorHAnsi" w:hAnsi="Arial" w:cs="Arial"/>
          <w:bCs/>
          <w:color w:val="000000"/>
          <w:sz w:val="26"/>
          <w:szCs w:val="26"/>
          <w:lang w:eastAsia="en-US"/>
        </w:rPr>
        <w:t xml:space="preserve">que </w:t>
      </w:r>
      <w:r w:rsidR="004837DE" w:rsidRPr="00FA5901">
        <w:rPr>
          <w:rFonts w:ascii="Arial" w:eastAsiaTheme="minorHAnsi" w:hAnsi="Arial" w:cs="Arial"/>
          <w:bCs/>
          <w:color w:val="000000"/>
          <w:sz w:val="26"/>
          <w:szCs w:val="26"/>
          <w:lang w:eastAsia="en-US"/>
        </w:rPr>
        <w:t>cuando el acto autoritario es favorable al gobernado, su eficacia y observancia ocurren desde la fecha en que se emitió o en su caso aquella que se señale para iniciar su vigencia</w:t>
      </w:r>
      <w:r w:rsidR="00F06A9B" w:rsidRPr="00FA5901">
        <w:rPr>
          <w:rFonts w:ascii="Arial" w:eastAsiaTheme="minorHAnsi" w:hAnsi="Arial" w:cs="Arial"/>
          <w:bCs/>
          <w:color w:val="000000"/>
          <w:sz w:val="26"/>
          <w:szCs w:val="26"/>
          <w:lang w:eastAsia="en-US"/>
        </w:rPr>
        <w:t>.</w:t>
      </w:r>
      <w:r w:rsidR="003E7383">
        <w:rPr>
          <w:rFonts w:ascii="Arial" w:eastAsiaTheme="minorHAnsi" w:hAnsi="Arial" w:cs="Arial"/>
          <w:bCs/>
          <w:color w:val="000000"/>
          <w:sz w:val="26"/>
          <w:szCs w:val="26"/>
          <w:lang w:eastAsia="en-US"/>
        </w:rPr>
        <w:t xml:space="preserve"> - - - - - - - - - - - - - -</w:t>
      </w:r>
    </w:p>
    <w:bookmarkEnd w:id="20"/>
    <w:p w14:paraId="04CFBB5A" w14:textId="72A0E96C" w:rsidR="00835547" w:rsidRDefault="00B8312D" w:rsidP="00010049">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Señala que t</w:t>
      </w:r>
      <w:r w:rsidR="004837DE">
        <w:rPr>
          <w:rFonts w:ascii="Arial" w:eastAsiaTheme="minorHAnsi" w:hAnsi="Arial" w:cs="Arial"/>
          <w:bCs/>
          <w:color w:val="000000"/>
          <w:sz w:val="26"/>
          <w:szCs w:val="26"/>
          <w:lang w:eastAsia="en-US"/>
        </w:rPr>
        <w:t xml:space="preserve">al distinción cobra lógica y resulta adecuada si se toma en cuenta, por una parte, que la notificación </w:t>
      </w:r>
      <w:r w:rsidR="00835547">
        <w:rPr>
          <w:rFonts w:ascii="Arial" w:eastAsiaTheme="minorHAnsi" w:hAnsi="Arial" w:cs="Arial"/>
          <w:bCs/>
          <w:color w:val="000000"/>
          <w:sz w:val="26"/>
          <w:szCs w:val="26"/>
          <w:lang w:eastAsia="en-US"/>
        </w:rPr>
        <w:t xml:space="preserve">de un acto administrativo tiene como único objeto comunicar a su destinatario la </w:t>
      </w:r>
      <w:r w:rsidR="00835547">
        <w:rPr>
          <w:rFonts w:ascii="Arial" w:eastAsiaTheme="minorHAnsi" w:hAnsi="Arial" w:cs="Arial"/>
          <w:bCs/>
          <w:color w:val="000000"/>
          <w:sz w:val="26"/>
          <w:szCs w:val="26"/>
          <w:lang w:eastAsia="en-US"/>
        </w:rPr>
        <w:lastRenderedPageBreak/>
        <w:t>determinación contenida en él a efecto de vincularlo a observarla, ya que su validez no depende de tal hecho</w:t>
      </w:r>
      <w:r w:rsidR="00D87333">
        <w:rPr>
          <w:rFonts w:ascii="Arial" w:eastAsiaTheme="minorHAnsi" w:hAnsi="Arial" w:cs="Arial"/>
          <w:bCs/>
          <w:color w:val="000000"/>
          <w:sz w:val="26"/>
          <w:szCs w:val="26"/>
          <w:lang w:eastAsia="en-US"/>
        </w:rPr>
        <w:t>,</w:t>
      </w:r>
      <w:r w:rsidR="00835547">
        <w:rPr>
          <w:rFonts w:ascii="Arial" w:eastAsiaTheme="minorHAnsi" w:hAnsi="Arial" w:cs="Arial"/>
          <w:bCs/>
          <w:color w:val="000000"/>
          <w:sz w:val="26"/>
          <w:szCs w:val="26"/>
          <w:lang w:eastAsia="en-US"/>
        </w:rPr>
        <w:t xml:space="preserve"> y, por otro lado que esta </w:t>
      </w:r>
      <w:r w:rsidR="00835547" w:rsidRPr="003D400B">
        <w:rPr>
          <w:rFonts w:ascii="Arial" w:eastAsiaTheme="minorHAnsi" w:hAnsi="Arial" w:cs="Arial"/>
          <w:bCs/>
          <w:color w:val="000000" w:themeColor="text1"/>
          <w:sz w:val="26"/>
          <w:szCs w:val="26"/>
          <w:lang w:eastAsia="en-US"/>
        </w:rPr>
        <w:t>cualidad</w:t>
      </w:r>
      <w:r w:rsidR="00835547">
        <w:rPr>
          <w:rFonts w:ascii="Arial" w:eastAsiaTheme="minorHAnsi" w:hAnsi="Arial" w:cs="Arial"/>
          <w:bCs/>
          <w:color w:val="000000"/>
          <w:sz w:val="26"/>
          <w:szCs w:val="26"/>
          <w:lang w:eastAsia="en-US"/>
        </w:rPr>
        <w:t xml:space="preserve"> (validez) debe presumirse hasta en tanto no sea declarada su nulidad por autoridad competente, ya que la emisora del acto se</w:t>
      </w:r>
      <w:r w:rsidR="00F06A9B">
        <w:rPr>
          <w:rFonts w:ascii="Arial" w:eastAsiaTheme="minorHAnsi" w:hAnsi="Arial" w:cs="Arial"/>
          <w:bCs/>
          <w:color w:val="000000"/>
          <w:sz w:val="26"/>
          <w:szCs w:val="26"/>
          <w:lang w:eastAsia="en-US"/>
        </w:rPr>
        <w:t xml:space="preserve"> encuentra impedida para revocar </w:t>
      </w:r>
      <w:r w:rsidR="00835547">
        <w:rPr>
          <w:rFonts w:ascii="Arial" w:eastAsiaTheme="minorHAnsi" w:hAnsi="Arial" w:cs="Arial"/>
          <w:bCs/>
          <w:color w:val="000000"/>
          <w:sz w:val="26"/>
          <w:szCs w:val="26"/>
          <w:lang w:eastAsia="en-US"/>
        </w:rPr>
        <w:t xml:space="preserve">sus propias decisiones; de ahí que cuando un acto administrativo reconozca o constituya alguna prerrogativa en favor del particular, esta determinación es vinculante para la autoridad desde su dictado. </w:t>
      </w:r>
      <w:r w:rsidR="003E7383">
        <w:rPr>
          <w:rFonts w:ascii="Arial" w:eastAsiaTheme="minorHAnsi" w:hAnsi="Arial" w:cs="Arial"/>
          <w:bCs/>
          <w:color w:val="000000"/>
          <w:sz w:val="26"/>
          <w:szCs w:val="26"/>
          <w:lang w:eastAsia="en-US"/>
        </w:rPr>
        <w:t xml:space="preserve">- - - - - - - - - - - - - - - - - - - - - - - - - - </w:t>
      </w:r>
    </w:p>
    <w:p w14:paraId="06DA546C" w14:textId="24B6950C" w:rsidR="00D6005C" w:rsidRDefault="00835547" w:rsidP="00731111">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 xml:space="preserve">En </w:t>
      </w:r>
      <w:r w:rsidRPr="002F75EA">
        <w:rPr>
          <w:rFonts w:ascii="Arial" w:eastAsiaTheme="minorHAnsi" w:hAnsi="Arial" w:cs="Arial"/>
          <w:b/>
          <w:bCs/>
          <w:color w:val="000000"/>
          <w:sz w:val="26"/>
          <w:szCs w:val="26"/>
          <w:lang w:eastAsia="en-US"/>
        </w:rPr>
        <w:t>décimo primer término</w:t>
      </w:r>
      <w:r>
        <w:rPr>
          <w:rFonts w:ascii="Arial" w:eastAsiaTheme="minorHAnsi" w:hAnsi="Arial" w:cs="Arial"/>
          <w:bCs/>
          <w:color w:val="000000"/>
          <w:sz w:val="26"/>
          <w:szCs w:val="26"/>
          <w:lang w:eastAsia="en-US"/>
        </w:rPr>
        <w:t xml:space="preserve">, </w:t>
      </w:r>
      <w:bookmarkStart w:id="21" w:name="_Hlk113026914"/>
      <w:r>
        <w:rPr>
          <w:rFonts w:ascii="Arial" w:eastAsiaTheme="minorHAnsi" w:hAnsi="Arial" w:cs="Arial"/>
          <w:bCs/>
          <w:color w:val="000000"/>
          <w:sz w:val="26"/>
          <w:szCs w:val="26"/>
          <w:lang w:eastAsia="en-US"/>
        </w:rPr>
        <w:t>porque en el acuerdo combatido se asever</w:t>
      </w:r>
      <w:r w:rsidR="009725BC">
        <w:rPr>
          <w:rFonts w:ascii="Arial" w:eastAsiaTheme="minorHAnsi" w:hAnsi="Arial" w:cs="Arial"/>
          <w:bCs/>
          <w:color w:val="000000"/>
          <w:sz w:val="26"/>
          <w:szCs w:val="26"/>
          <w:lang w:eastAsia="en-US"/>
        </w:rPr>
        <w:t>ó</w:t>
      </w:r>
      <w:r>
        <w:rPr>
          <w:rFonts w:ascii="Arial" w:eastAsiaTheme="minorHAnsi" w:hAnsi="Arial" w:cs="Arial"/>
          <w:bCs/>
          <w:color w:val="000000"/>
          <w:sz w:val="26"/>
          <w:szCs w:val="26"/>
          <w:lang w:eastAsia="en-US"/>
        </w:rPr>
        <w:t xml:space="preserve"> que el hecho de que las estimaciones no hayan sido notificadas a la empresa constituyen un motivo manifiesto e indudable de </w:t>
      </w:r>
      <w:r w:rsidR="00D6005C">
        <w:rPr>
          <w:rFonts w:ascii="Arial" w:eastAsiaTheme="minorHAnsi" w:hAnsi="Arial" w:cs="Arial"/>
          <w:bCs/>
          <w:color w:val="000000"/>
          <w:sz w:val="26"/>
          <w:szCs w:val="26"/>
          <w:lang w:eastAsia="en-US"/>
        </w:rPr>
        <w:t xml:space="preserve">improcedencia, sin que se </w:t>
      </w:r>
      <w:r w:rsidR="00D6005C" w:rsidRPr="00FA5901">
        <w:rPr>
          <w:rFonts w:ascii="Arial" w:eastAsiaTheme="minorHAnsi" w:hAnsi="Arial" w:cs="Arial"/>
          <w:bCs/>
          <w:color w:val="000000"/>
          <w:sz w:val="26"/>
          <w:szCs w:val="26"/>
          <w:lang w:eastAsia="en-US"/>
        </w:rPr>
        <w:t xml:space="preserve">expongan las razones particulares, circunstancias especiales y causas inmediatas que tuvo para llegar a tal conclusión, por lo </w:t>
      </w:r>
      <w:r w:rsidR="00072DE0" w:rsidRPr="00FA5901">
        <w:rPr>
          <w:rFonts w:ascii="Arial" w:eastAsiaTheme="minorHAnsi" w:hAnsi="Arial" w:cs="Arial"/>
          <w:bCs/>
          <w:color w:val="000000"/>
          <w:sz w:val="26"/>
          <w:szCs w:val="26"/>
          <w:lang w:eastAsia="en-US"/>
        </w:rPr>
        <w:t>que</w:t>
      </w:r>
      <w:r w:rsidR="00D6005C" w:rsidRPr="00FA5901">
        <w:rPr>
          <w:rFonts w:ascii="Arial" w:eastAsiaTheme="minorHAnsi" w:hAnsi="Arial" w:cs="Arial"/>
          <w:bCs/>
          <w:color w:val="000000"/>
          <w:sz w:val="26"/>
          <w:szCs w:val="26"/>
          <w:lang w:eastAsia="en-US"/>
        </w:rPr>
        <w:t xml:space="preserve"> dicho acuerdo deviene ilegal, por </w:t>
      </w:r>
      <w:r w:rsidR="00664F6C" w:rsidRPr="00FA5901">
        <w:rPr>
          <w:rFonts w:ascii="Arial" w:eastAsiaTheme="minorHAnsi" w:hAnsi="Arial" w:cs="Arial"/>
          <w:bCs/>
          <w:color w:val="000000"/>
          <w:sz w:val="26"/>
          <w:szCs w:val="26"/>
          <w:lang w:eastAsia="en-US"/>
        </w:rPr>
        <w:t>falta</w:t>
      </w:r>
      <w:r w:rsidR="00D6005C" w:rsidRPr="00FA5901">
        <w:rPr>
          <w:rFonts w:ascii="Arial" w:eastAsiaTheme="minorHAnsi" w:hAnsi="Arial" w:cs="Arial"/>
          <w:bCs/>
          <w:color w:val="000000"/>
          <w:sz w:val="26"/>
          <w:szCs w:val="26"/>
          <w:lang w:eastAsia="en-US"/>
        </w:rPr>
        <w:t xml:space="preserve"> de motivación.</w:t>
      </w:r>
      <w:r w:rsidR="003E7383">
        <w:rPr>
          <w:rFonts w:ascii="Arial" w:eastAsiaTheme="minorHAnsi" w:hAnsi="Arial" w:cs="Arial"/>
          <w:bCs/>
          <w:color w:val="000000"/>
          <w:sz w:val="26"/>
          <w:szCs w:val="26"/>
          <w:lang w:eastAsia="en-US"/>
        </w:rPr>
        <w:t xml:space="preserve"> - - - - - - - - - - - - - - - - - - - - - - - - - - - - - - - - - - - - - - - - - - - </w:t>
      </w:r>
    </w:p>
    <w:bookmarkEnd w:id="21"/>
    <w:p w14:paraId="6DBFA6BB" w14:textId="243D4976" w:rsidR="00D6005C" w:rsidRDefault="00D6005C" w:rsidP="00731111">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 xml:space="preserve">En </w:t>
      </w:r>
      <w:r w:rsidRPr="002F75EA">
        <w:rPr>
          <w:rFonts w:ascii="Arial" w:eastAsiaTheme="minorHAnsi" w:hAnsi="Arial" w:cs="Arial"/>
          <w:b/>
          <w:bCs/>
          <w:color w:val="000000"/>
          <w:sz w:val="26"/>
          <w:szCs w:val="26"/>
          <w:lang w:eastAsia="en-US"/>
        </w:rPr>
        <w:t>décimo segundo término</w:t>
      </w:r>
      <w:r>
        <w:rPr>
          <w:rFonts w:ascii="Arial" w:eastAsiaTheme="minorHAnsi" w:hAnsi="Arial" w:cs="Arial"/>
          <w:bCs/>
          <w:color w:val="000000"/>
          <w:sz w:val="26"/>
          <w:szCs w:val="26"/>
          <w:lang w:eastAsia="en-US"/>
        </w:rPr>
        <w:t xml:space="preserve">, </w:t>
      </w:r>
      <w:bookmarkStart w:id="22" w:name="_Hlk113027262"/>
      <w:r>
        <w:rPr>
          <w:rFonts w:ascii="Arial" w:eastAsiaTheme="minorHAnsi" w:hAnsi="Arial" w:cs="Arial"/>
          <w:bCs/>
          <w:color w:val="000000"/>
          <w:sz w:val="26"/>
          <w:szCs w:val="26"/>
          <w:lang w:eastAsia="en-US"/>
        </w:rPr>
        <w:t xml:space="preserve">porque contrariamente </w:t>
      </w:r>
      <w:r w:rsidR="00F06A9B">
        <w:rPr>
          <w:rFonts w:ascii="Arial" w:eastAsiaTheme="minorHAnsi" w:hAnsi="Arial" w:cs="Arial"/>
          <w:bCs/>
          <w:color w:val="000000"/>
          <w:sz w:val="26"/>
          <w:szCs w:val="26"/>
          <w:lang w:eastAsia="en-US"/>
        </w:rPr>
        <w:t xml:space="preserve">a lo </w:t>
      </w:r>
      <w:r>
        <w:rPr>
          <w:rFonts w:ascii="Arial" w:eastAsiaTheme="minorHAnsi" w:hAnsi="Arial" w:cs="Arial"/>
          <w:bCs/>
          <w:color w:val="000000"/>
          <w:sz w:val="26"/>
          <w:szCs w:val="26"/>
          <w:lang w:eastAsia="en-US"/>
        </w:rPr>
        <w:t xml:space="preserve">aseverado en el acuerdo impugnado, no existe un motivo manifiesto e indudable de improcedencia, ni menos se surte la causal de improcedencia prevista en la fracción I, del artículo 182 de la Ley de Procedimiento y Justicia Administrativa del Estado de Oaxaca, </w:t>
      </w:r>
      <w:r w:rsidR="006D1D2D">
        <w:rPr>
          <w:rFonts w:ascii="Arial" w:eastAsiaTheme="minorHAnsi" w:hAnsi="Arial" w:cs="Arial"/>
          <w:bCs/>
          <w:color w:val="000000"/>
          <w:sz w:val="26"/>
          <w:szCs w:val="26"/>
          <w:lang w:eastAsia="en-US"/>
        </w:rPr>
        <w:t>y,</w:t>
      </w:r>
      <w:r>
        <w:rPr>
          <w:rFonts w:ascii="Arial" w:eastAsiaTheme="minorHAnsi" w:hAnsi="Arial" w:cs="Arial"/>
          <w:bCs/>
          <w:color w:val="000000"/>
          <w:sz w:val="26"/>
          <w:szCs w:val="26"/>
          <w:lang w:eastAsia="en-US"/>
        </w:rPr>
        <w:t xml:space="preserve"> por lo tanto, el desechamiento de la demanda resulta improcedente.</w:t>
      </w:r>
      <w:r w:rsidR="003E7383">
        <w:rPr>
          <w:rFonts w:ascii="Arial" w:eastAsiaTheme="minorHAnsi" w:hAnsi="Arial" w:cs="Arial"/>
          <w:bCs/>
          <w:color w:val="000000"/>
          <w:sz w:val="26"/>
          <w:szCs w:val="26"/>
          <w:lang w:eastAsia="en-US"/>
        </w:rPr>
        <w:t xml:space="preserve"> - - - - - - -</w:t>
      </w:r>
    </w:p>
    <w:bookmarkEnd w:id="22"/>
    <w:p w14:paraId="050D3C0C" w14:textId="2EE5B819" w:rsidR="00D6005C" w:rsidRDefault="006A1712" w:rsidP="00731111">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 xml:space="preserve">También manifiesta que de </w:t>
      </w:r>
      <w:r w:rsidR="00D6005C">
        <w:rPr>
          <w:rFonts w:ascii="Arial" w:eastAsiaTheme="minorHAnsi" w:hAnsi="Arial" w:cs="Arial"/>
          <w:bCs/>
          <w:color w:val="000000"/>
          <w:sz w:val="26"/>
          <w:szCs w:val="26"/>
          <w:lang w:eastAsia="en-US"/>
        </w:rPr>
        <w:t xml:space="preserve">la lectura de los artículos 158 y 182 de la ley en cita, se </w:t>
      </w:r>
      <w:r>
        <w:rPr>
          <w:rFonts w:ascii="Arial" w:eastAsiaTheme="minorHAnsi" w:hAnsi="Arial" w:cs="Arial"/>
          <w:bCs/>
          <w:color w:val="000000"/>
          <w:sz w:val="26"/>
          <w:szCs w:val="26"/>
          <w:lang w:eastAsia="en-US"/>
        </w:rPr>
        <w:t>deduce</w:t>
      </w:r>
      <w:r w:rsidR="00D6005C">
        <w:rPr>
          <w:rFonts w:ascii="Arial" w:eastAsiaTheme="minorHAnsi" w:hAnsi="Arial" w:cs="Arial"/>
          <w:bCs/>
          <w:color w:val="000000"/>
          <w:sz w:val="26"/>
          <w:szCs w:val="26"/>
          <w:lang w:eastAsia="en-US"/>
        </w:rPr>
        <w:t xml:space="preserve"> que el desechamiento de plano de una demanda, sólo procede cuando se actualice una causal de improcedencia en la que deben concurrir dos motivos a saber: a) que sea manifiesto y b) que ese motivo sea también indudable.</w:t>
      </w:r>
      <w:r w:rsidR="003E7383">
        <w:rPr>
          <w:rFonts w:ascii="Arial" w:eastAsiaTheme="minorHAnsi" w:hAnsi="Arial" w:cs="Arial"/>
          <w:bCs/>
          <w:color w:val="000000"/>
          <w:sz w:val="26"/>
          <w:szCs w:val="26"/>
          <w:lang w:eastAsia="en-US"/>
        </w:rPr>
        <w:t xml:space="preserve"> - - - - - - - - - </w:t>
      </w:r>
    </w:p>
    <w:p w14:paraId="3FC98CE9" w14:textId="4A3EA233" w:rsidR="00945391" w:rsidRDefault="006A1712" w:rsidP="00731111">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Por tanto, indica</w:t>
      </w:r>
      <w:r w:rsidR="00D6005C">
        <w:rPr>
          <w:rFonts w:ascii="Arial" w:eastAsiaTheme="minorHAnsi" w:hAnsi="Arial" w:cs="Arial"/>
          <w:bCs/>
          <w:color w:val="000000"/>
          <w:sz w:val="26"/>
          <w:szCs w:val="26"/>
          <w:lang w:eastAsia="en-US"/>
        </w:rPr>
        <w:t xml:space="preserve"> que lo relativo al motivo o causa de improcedencia no requiere mayor explicación ya que los motivos de </w:t>
      </w:r>
      <w:proofErr w:type="spellStart"/>
      <w:r w:rsidR="00D6005C">
        <w:rPr>
          <w:rFonts w:ascii="Arial" w:eastAsiaTheme="minorHAnsi" w:hAnsi="Arial" w:cs="Arial"/>
          <w:bCs/>
          <w:color w:val="000000"/>
          <w:sz w:val="26"/>
          <w:szCs w:val="26"/>
          <w:lang w:eastAsia="en-US"/>
        </w:rPr>
        <w:t>inejercitabilidad</w:t>
      </w:r>
      <w:proofErr w:type="spellEnd"/>
      <w:r w:rsidR="00D6005C">
        <w:rPr>
          <w:rFonts w:ascii="Arial" w:eastAsiaTheme="minorHAnsi" w:hAnsi="Arial" w:cs="Arial"/>
          <w:bCs/>
          <w:color w:val="000000"/>
          <w:sz w:val="26"/>
          <w:szCs w:val="26"/>
          <w:lang w:eastAsia="en-US"/>
        </w:rPr>
        <w:t xml:space="preserve"> del juicio, se encuentran reglamentados en forma </w:t>
      </w:r>
      <w:r w:rsidR="005D5907" w:rsidRPr="00FA5901">
        <w:rPr>
          <w:rFonts w:ascii="Arial" w:eastAsiaTheme="minorHAnsi" w:hAnsi="Arial" w:cs="Arial"/>
          <w:bCs/>
          <w:color w:val="000000"/>
          <w:sz w:val="26"/>
          <w:szCs w:val="26"/>
          <w:lang w:eastAsia="en-US"/>
        </w:rPr>
        <w:t>específica</w:t>
      </w:r>
      <w:r w:rsidR="00D6005C" w:rsidRPr="00FA5901">
        <w:rPr>
          <w:rFonts w:ascii="Arial" w:eastAsiaTheme="minorHAnsi" w:hAnsi="Arial" w:cs="Arial"/>
          <w:bCs/>
          <w:color w:val="000000"/>
          <w:sz w:val="26"/>
          <w:szCs w:val="26"/>
          <w:lang w:eastAsia="en-US"/>
        </w:rPr>
        <w:t xml:space="preserve"> en el artículo 161 de la ley referida, en cambio el requisito relativo </w:t>
      </w:r>
      <w:r w:rsidR="00D6005C" w:rsidRPr="006D1D2D">
        <w:rPr>
          <w:rFonts w:ascii="Arial" w:eastAsiaTheme="minorHAnsi" w:hAnsi="Arial" w:cs="Arial"/>
          <w:bCs/>
          <w:color w:val="000000"/>
          <w:sz w:val="26"/>
          <w:szCs w:val="26"/>
          <w:lang w:eastAsia="en-US"/>
        </w:rPr>
        <w:t xml:space="preserve">a lo </w:t>
      </w:r>
      <w:r w:rsidR="00664F6C" w:rsidRPr="006D1D2D">
        <w:rPr>
          <w:rFonts w:ascii="Arial" w:eastAsiaTheme="minorHAnsi" w:hAnsi="Arial" w:cs="Arial"/>
          <w:bCs/>
          <w:color w:val="000000"/>
          <w:sz w:val="26"/>
          <w:szCs w:val="26"/>
          <w:lang w:eastAsia="en-US"/>
        </w:rPr>
        <w:t>manifiesto</w:t>
      </w:r>
      <w:r w:rsidR="00D6005C" w:rsidRPr="006D1D2D">
        <w:rPr>
          <w:rFonts w:ascii="Arial" w:eastAsiaTheme="minorHAnsi" w:hAnsi="Arial" w:cs="Arial"/>
          <w:bCs/>
          <w:color w:val="000000"/>
          <w:sz w:val="26"/>
          <w:szCs w:val="26"/>
          <w:lang w:eastAsia="en-US"/>
        </w:rPr>
        <w:t xml:space="preserve"> se</w:t>
      </w:r>
      <w:r w:rsidR="00D6005C" w:rsidRPr="00FA5901">
        <w:rPr>
          <w:rFonts w:ascii="Arial" w:eastAsiaTheme="minorHAnsi" w:hAnsi="Arial" w:cs="Arial"/>
          <w:bCs/>
          <w:color w:val="000000"/>
          <w:sz w:val="26"/>
          <w:szCs w:val="26"/>
          <w:lang w:eastAsia="en-US"/>
        </w:rPr>
        <w:t xml:space="preserve"> da cuando el motivo de improcedencia se advierte en forma patente y absolutamente</w:t>
      </w:r>
      <w:r w:rsidR="00D6005C">
        <w:rPr>
          <w:rFonts w:ascii="Arial" w:eastAsiaTheme="minorHAnsi" w:hAnsi="Arial" w:cs="Arial"/>
          <w:bCs/>
          <w:color w:val="000000"/>
          <w:sz w:val="26"/>
          <w:szCs w:val="26"/>
          <w:lang w:eastAsia="en-US"/>
        </w:rPr>
        <w:t xml:space="preserve"> clara, evidente y lo indudable resulta de que se tenga </w:t>
      </w:r>
      <w:r w:rsidR="00945391">
        <w:rPr>
          <w:rFonts w:ascii="Arial" w:eastAsiaTheme="minorHAnsi" w:hAnsi="Arial" w:cs="Arial"/>
          <w:bCs/>
          <w:color w:val="000000"/>
          <w:sz w:val="26"/>
          <w:szCs w:val="26"/>
          <w:lang w:eastAsia="en-US"/>
        </w:rPr>
        <w:t xml:space="preserve">la certidumbre y la plena convicción de que la causa de improcedencia de que se trate opere en el caso concreto, esto es, inobjetable, que no pueda dudarse, de tal modo que aun cuando se admitiera la demanda y se sustanciara el </w:t>
      </w:r>
      <w:r w:rsidR="00945391">
        <w:rPr>
          <w:rFonts w:ascii="Arial" w:eastAsiaTheme="minorHAnsi" w:hAnsi="Arial" w:cs="Arial"/>
          <w:bCs/>
          <w:color w:val="000000"/>
          <w:sz w:val="26"/>
          <w:szCs w:val="26"/>
          <w:lang w:eastAsia="en-US"/>
        </w:rPr>
        <w:lastRenderedPageBreak/>
        <w:t>procedimiento, no resultaría factible formarse una convicción diversa, independientemente de los documentos probatorios que eventualmente pudieran allegar las partes.</w:t>
      </w:r>
      <w:r w:rsidR="003E7383">
        <w:rPr>
          <w:rFonts w:ascii="Arial" w:eastAsiaTheme="minorHAnsi" w:hAnsi="Arial" w:cs="Arial"/>
          <w:bCs/>
          <w:color w:val="000000"/>
          <w:sz w:val="26"/>
          <w:szCs w:val="26"/>
          <w:lang w:eastAsia="en-US"/>
        </w:rPr>
        <w:t xml:space="preserve">- - - - - - - - - -  - - - - - - - - - - - - - - - - - - - - - - </w:t>
      </w:r>
    </w:p>
    <w:p w14:paraId="588116C3" w14:textId="0903DAFF" w:rsidR="005D5907" w:rsidRDefault="00945391" w:rsidP="00731111">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 xml:space="preserve">En </w:t>
      </w:r>
      <w:r w:rsidRPr="002F75EA">
        <w:rPr>
          <w:rFonts w:ascii="Arial" w:eastAsiaTheme="minorHAnsi" w:hAnsi="Arial" w:cs="Arial"/>
          <w:b/>
          <w:bCs/>
          <w:color w:val="000000"/>
          <w:sz w:val="26"/>
          <w:szCs w:val="26"/>
          <w:lang w:eastAsia="en-US"/>
        </w:rPr>
        <w:t>décimo tercer término</w:t>
      </w:r>
      <w:r>
        <w:rPr>
          <w:rFonts w:ascii="Arial" w:eastAsiaTheme="minorHAnsi" w:hAnsi="Arial" w:cs="Arial"/>
          <w:bCs/>
          <w:color w:val="000000"/>
          <w:sz w:val="26"/>
          <w:szCs w:val="26"/>
          <w:lang w:eastAsia="en-US"/>
        </w:rPr>
        <w:t xml:space="preserve">, </w:t>
      </w:r>
      <w:bookmarkStart w:id="23" w:name="_Hlk113027425"/>
      <w:r>
        <w:rPr>
          <w:rFonts w:ascii="Arial" w:eastAsiaTheme="minorHAnsi" w:hAnsi="Arial" w:cs="Arial"/>
          <w:bCs/>
          <w:color w:val="000000"/>
          <w:sz w:val="26"/>
          <w:szCs w:val="26"/>
          <w:lang w:eastAsia="en-US"/>
        </w:rPr>
        <w:t>porque el acuerdo de desechamiento transgrede el artículo 17 constitucional, toda vez que, al emitir el acto reclamado sin la debida fundamentación y motivación, es evidente que se hace nugatorio el derecho que t</w:t>
      </w:r>
      <w:r w:rsidR="006A1712">
        <w:rPr>
          <w:rFonts w:ascii="Arial" w:eastAsiaTheme="minorHAnsi" w:hAnsi="Arial" w:cs="Arial"/>
          <w:bCs/>
          <w:color w:val="000000"/>
          <w:sz w:val="26"/>
          <w:szCs w:val="26"/>
          <w:lang w:eastAsia="en-US"/>
        </w:rPr>
        <w:t>iene</w:t>
      </w:r>
      <w:r>
        <w:rPr>
          <w:rFonts w:ascii="Arial" w:eastAsiaTheme="minorHAnsi" w:hAnsi="Arial" w:cs="Arial"/>
          <w:bCs/>
          <w:color w:val="000000"/>
          <w:sz w:val="26"/>
          <w:szCs w:val="26"/>
          <w:lang w:eastAsia="en-US"/>
        </w:rPr>
        <w:t xml:space="preserve"> para obtener justicia en los términos que establece la ley</w:t>
      </w:r>
      <w:r w:rsidR="006A1712">
        <w:rPr>
          <w:rFonts w:ascii="Arial" w:eastAsiaTheme="minorHAnsi" w:hAnsi="Arial" w:cs="Arial"/>
          <w:bCs/>
          <w:color w:val="000000"/>
          <w:sz w:val="26"/>
          <w:szCs w:val="26"/>
          <w:lang w:eastAsia="en-US"/>
        </w:rPr>
        <w:t>, m</w:t>
      </w:r>
      <w:r>
        <w:rPr>
          <w:rFonts w:ascii="Arial" w:eastAsiaTheme="minorHAnsi" w:hAnsi="Arial" w:cs="Arial"/>
          <w:bCs/>
          <w:color w:val="000000"/>
          <w:sz w:val="26"/>
          <w:szCs w:val="26"/>
          <w:lang w:eastAsia="en-US"/>
        </w:rPr>
        <w:t xml:space="preserve">áxime que la Ley de Procedimiento y Justicia Administrativa del Estado de Oaxaca, prevé una sola acción administrativa para la autoridad, siendo ésta la de lesividad, por lo tanto no puede hacerse una interpretación restrictiva, pues </w:t>
      </w:r>
      <w:r w:rsidR="006A1712">
        <w:rPr>
          <w:rFonts w:ascii="Arial" w:eastAsiaTheme="minorHAnsi" w:hAnsi="Arial" w:cs="Arial"/>
          <w:bCs/>
          <w:color w:val="000000"/>
          <w:sz w:val="26"/>
          <w:szCs w:val="26"/>
          <w:lang w:eastAsia="en-US"/>
        </w:rPr>
        <w:t xml:space="preserve">con ello </w:t>
      </w:r>
      <w:r>
        <w:rPr>
          <w:rFonts w:ascii="Arial" w:eastAsiaTheme="minorHAnsi" w:hAnsi="Arial" w:cs="Arial"/>
          <w:bCs/>
          <w:color w:val="000000"/>
          <w:sz w:val="26"/>
          <w:szCs w:val="26"/>
          <w:lang w:eastAsia="en-US"/>
        </w:rPr>
        <w:t>se dej</w:t>
      </w:r>
      <w:r w:rsidR="006A1712">
        <w:rPr>
          <w:rFonts w:ascii="Arial" w:eastAsiaTheme="minorHAnsi" w:hAnsi="Arial" w:cs="Arial"/>
          <w:bCs/>
          <w:color w:val="000000"/>
          <w:sz w:val="26"/>
          <w:szCs w:val="26"/>
          <w:lang w:eastAsia="en-US"/>
        </w:rPr>
        <w:t>ó</w:t>
      </w:r>
      <w:r>
        <w:rPr>
          <w:rFonts w:ascii="Arial" w:eastAsiaTheme="minorHAnsi" w:hAnsi="Arial" w:cs="Arial"/>
          <w:bCs/>
          <w:color w:val="000000"/>
          <w:sz w:val="26"/>
          <w:szCs w:val="26"/>
          <w:lang w:eastAsia="en-US"/>
        </w:rPr>
        <w:t xml:space="preserve"> en estado de indefensión</w:t>
      </w:r>
      <w:r w:rsidR="005D5907">
        <w:rPr>
          <w:rFonts w:ascii="Arial" w:eastAsiaTheme="minorHAnsi" w:hAnsi="Arial" w:cs="Arial"/>
          <w:bCs/>
          <w:color w:val="000000"/>
          <w:sz w:val="26"/>
          <w:szCs w:val="26"/>
          <w:lang w:eastAsia="en-US"/>
        </w:rPr>
        <w:t xml:space="preserve"> a </w:t>
      </w:r>
      <w:r w:rsidR="006A1712">
        <w:rPr>
          <w:rFonts w:ascii="Arial" w:eastAsiaTheme="minorHAnsi" w:hAnsi="Arial" w:cs="Arial"/>
          <w:bCs/>
          <w:color w:val="000000"/>
          <w:sz w:val="26"/>
          <w:szCs w:val="26"/>
          <w:lang w:eastAsia="en-US"/>
        </w:rPr>
        <w:t>su</w:t>
      </w:r>
      <w:r w:rsidR="005D5907">
        <w:rPr>
          <w:rFonts w:ascii="Arial" w:eastAsiaTheme="minorHAnsi" w:hAnsi="Arial" w:cs="Arial"/>
          <w:bCs/>
          <w:color w:val="000000"/>
          <w:sz w:val="26"/>
          <w:szCs w:val="26"/>
          <w:lang w:eastAsia="en-US"/>
        </w:rPr>
        <w:t xml:space="preserve"> representada.</w:t>
      </w:r>
      <w:bookmarkEnd w:id="23"/>
      <w:r w:rsidR="003E7383">
        <w:rPr>
          <w:rFonts w:ascii="Arial" w:eastAsiaTheme="minorHAnsi" w:hAnsi="Arial" w:cs="Arial"/>
          <w:bCs/>
          <w:color w:val="000000"/>
          <w:sz w:val="26"/>
          <w:szCs w:val="26"/>
          <w:lang w:eastAsia="en-US"/>
        </w:rPr>
        <w:t xml:space="preserve"> - - - - - - - - - - - - - - - - - - - </w:t>
      </w:r>
    </w:p>
    <w:p w14:paraId="04C3CBD0" w14:textId="6A5EE22D" w:rsidR="00280360" w:rsidRDefault="005D5907" w:rsidP="00280360">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 xml:space="preserve">En </w:t>
      </w:r>
      <w:r w:rsidRPr="002F75EA">
        <w:rPr>
          <w:rFonts w:ascii="Arial" w:eastAsiaTheme="minorHAnsi" w:hAnsi="Arial" w:cs="Arial"/>
          <w:b/>
          <w:bCs/>
          <w:color w:val="000000"/>
          <w:sz w:val="26"/>
          <w:szCs w:val="26"/>
          <w:lang w:eastAsia="en-US"/>
        </w:rPr>
        <w:t>décimo cuarto término</w:t>
      </w:r>
      <w:r>
        <w:rPr>
          <w:rFonts w:ascii="Arial" w:eastAsiaTheme="minorHAnsi" w:hAnsi="Arial" w:cs="Arial"/>
          <w:bCs/>
          <w:color w:val="000000"/>
          <w:sz w:val="26"/>
          <w:szCs w:val="26"/>
          <w:lang w:eastAsia="en-US"/>
        </w:rPr>
        <w:t xml:space="preserve">, </w:t>
      </w:r>
      <w:bookmarkStart w:id="24" w:name="_Hlk113027574"/>
      <w:r>
        <w:rPr>
          <w:rFonts w:ascii="Arial" w:eastAsiaTheme="minorHAnsi" w:hAnsi="Arial" w:cs="Arial"/>
          <w:bCs/>
          <w:color w:val="000000"/>
          <w:sz w:val="26"/>
          <w:szCs w:val="26"/>
          <w:lang w:eastAsia="en-US"/>
        </w:rPr>
        <w:t>porque no hay adecuación entre los motivos aducidos y las normas aplicables, por las razones expuestas con antelación.</w:t>
      </w:r>
      <w:bookmarkEnd w:id="24"/>
      <w:r w:rsidR="003E7383">
        <w:rPr>
          <w:rFonts w:ascii="Arial" w:eastAsiaTheme="minorHAnsi" w:hAnsi="Arial" w:cs="Arial"/>
          <w:bCs/>
          <w:color w:val="000000"/>
          <w:sz w:val="26"/>
          <w:szCs w:val="26"/>
          <w:lang w:eastAsia="en-US"/>
        </w:rPr>
        <w:t xml:space="preserve">  - - - - - - - - - - - - - - - - - - - - - - - - - - - - - - - - - - - - - - - - </w:t>
      </w:r>
    </w:p>
    <w:p w14:paraId="3B2D1F56" w14:textId="666EA8C0" w:rsidR="0048395D" w:rsidRPr="00280360" w:rsidRDefault="00C71322" w:rsidP="00280360">
      <w:pPr>
        <w:pStyle w:val="Sinespaciado"/>
        <w:spacing w:before="240" w:line="360" w:lineRule="auto"/>
        <w:ind w:firstLine="708"/>
        <w:jc w:val="both"/>
        <w:rPr>
          <w:rFonts w:ascii="Arial" w:eastAsiaTheme="minorHAnsi" w:hAnsi="Arial" w:cs="Arial"/>
          <w:bCs/>
          <w:color w:val="000000"/>
          <w:sz w:val="26"/>
          <w:szCs w:val="26"/>
          <w:lang w:eastAsia="en-US"/>
        </w:rPr>
      </w:pPr>
      <w:r>
        <w:rPr>
          <w:rFonts w:ascii="Arial" w:eastAsia="Calibri" w:hAnsi="Arial" w:cs="Arial"/>
          <w:b/>
          <w:bCs/>
          <w:sz w:val="26"/>
          <w:szCs w:val="26"/>
        </w:rPr>
        <w:t>Del</w:t>
      </w:r>
      <w:r w:rsidR="006860F9">
        <w:rPr>
          <w:rFonts w:ascii="Arial" w:eastAsia="Calibri" w:hAnsi="Arial" w:cs="Arial"/>
          <w:sz w:val="26"/>
          <w:szCs w:val="26"/>
        </w:rPr>
        <w:t xml:space="preserve"> </w:t>
      </w:r>
      <w:r w:rsidR="00B00792">
        <w:rPr>
          <w:rFonts w:ascii="Arial" w:eastAsia="Calibri" w:hAnsi="Arial" w:cs="Arial"/>
          <w:bCs/>
          <w:sz w:val="26"/>
          <w:szCs w:val="26"/>
        </w:rPr>
        <w:t xml:space="preserve">análisis de las constancias </w:t>
      </w:r>
      <w:r w:rsidR="00B00792">
        <w:rPr>
          <w:rFonts w:ascii="Arial" w:hAnsi="Arial" w:cs="Arial"/>
          <w:color w:val="000000"/>
          <w:sz w:val="26"/>
          <w:szCs w:val="26"/>
        </w:rPr>
        <w:t xml:space="preserve">que integran </w:t>
      </w:r>
      <w:r w:rsidR="002267EF">
        <w:rPr>
          <w:rFonts w:ascii="Arial" w:hAnsi="Arial" w:cs="Arial"/>
          <w:color w:val="000000"/>
          <w:sz w:val="26"/>
          <w:szCs w:val="26"/>
        </w:rPr>
        <w:t xml:space="preserve">el </w:t>
      </w:r>
      <w:r w:rsidR="00B00792">
        <w:rPr>
          <w:rFonts w:ascii="Arial" w:hAnsi="Arial" w:cs="Arial"/>
          <w:color w:val="000000"/>
          <w:sz w:val="26"/>
          <w:szCs w:val="26"/>
        </w:rPr>
        <w:t xml:space="preserve">expediente de Primera Instancia remitido para la substanciación del presente recurso, </w:t>
      </w:r>
      <w:r w:rsidR="002267EF">
        <w:rPr>
          <w:rFonts w:ascii="Arial" w:hAnsi="Arial" w:cs="Arial"/>
          <w:color w:val="000000"/>
          <w:sz w:val="26"/>
          <w:szCs w:val="26"/>
        </w:rPr>
        <w:t>el cual tiene</w:t>
      </w:r>
      <w:r w:rsidR="00B00792">
        <w:rPr>
          <w:rFonts w:ascii="Arial" w:hAnsi="Arial" w:cs="Arial"/>
          <w:color w:val="000000"/>
          <w:sz w:val="26"/>
          <w:szCs w:val="26"/>
        </w:rPr>
        <w:t xml:space="preserve"> pleno valor probatorio, por tratarse de actuaciones procesales, conforme a lo dispuesto por el artículo </w:t>
      </w:r>
      <w:bookmarkStart w:id="25" w:name="_Hlk77171460"/>
      <w:r w:rsidR="00B00792">
        <w:rPr>
          <w:rFonts w:ascii="Arial" w:hAnsi="Arial" w:cs="Arial"/>
          <w:color w:val="000000"/>
          <w:sz w:val="26"/>
          <w:szCs w:val="26"/>
        </w:rPr>
        <w:t>203</w:t>
      </w:r>
      <w:r w:rsidR="00860D8F">
        <w:rPr>
          <w:rFonts w:ascii="Arial" w:hAnsi="Arial" w:cs="Arial"/>
          <w:color w:val="000000"/>
          <w:sz w:val="26"/>
          <w:szCs w:val="26"/>
        </w:rPr>
        <w:t>,</w:t>
      </w:r>
      <w:r w:rsidR="00B00792">
        <w:rPr>
          <w:rFonts w:ascii="Arial" w:hAnsi="Arial" w:cs="Arial"/>
          <w:color w:val="000000"/>
          <w:sz w:val="26"/>
          <w:szCs w:val="26"/>
        </w:rPr>
        <w:t xml:space="preserve"> fracción I de la Ley de Procedimiento y Justicia Administrativa para el Estado de Oaxaca</w:t>
      </w:r>
      <w:bookmarkEnd w:id="25"/>
      <w:r w:rsidR="00B00792">
        <w:rPr>
          <w:rFonts w:ascii="Arial" w:hAnsi="Arial" w:cs="Arial"/>
          <w:color w:val="000000"/>
          <w:sz w:val="26"/>
          <w:szCs w:val="26"/>
        </w:rPr>
        <w:t xml:space="preserve">, se tiene </w:t>
      </w:r>
      <w:r w:rsidR="000D2C68">
        <w:rPr>
          <w:rFonts w:ascii="Arial" w:hAnsi="Arial" w:cs="Arial"/>
          <w:color w:val="000000"/>
          <w:sz w:val="26"/>
          <w:szCs w:val="26"/>
        </w:rPr>
        <w:t>el acuerdo de treinta de junio de dos mil veintiuno en el que se determinó lo siguiente</w:t>
      </w:r>
      <w:r w:rsidR="00B00792">
        <w:rPr>
          <w:rFonts w:ascii="Arial" w:hAnsi="Arial" w:cs="Arial"/>
          <w:bCs/>
          <w:iCs/>
          <w:sz w:val="26"/>
          <w:szCs w:val="26"/>
          <w:lang w:eastAsia="es-ES"/>
        </w:rPr>
        <w:t>:</w:t>
      </w:r>
    </w:p>
    <w:p w14:paraId="20067334" w14:textId="340AF4E4" w:rsidR="008508E0" w:rsidRPr="003E7383" w:rsidRDefault="008508E0" w:rsidP="003E7383">
      <w:pPr>
        <w:spacing w:after="120"/>
        <w:ind w:left="1134" w:right="902" w:firstLine="284"/>
        <w:jc w:val="both"/>
        <w:rPr>
          <w:rFonts w:ascii="Arial" w:eastAsia="Calibri" w:hAnsi="Arial" w:cs="Arial"/>
          <w:i/>
          <w:color w:val="000000" w:themeColor="text1"/>
        </w:rPr>
      </w:pPr>
      <w:r w:rsidRPr="003E7383">
        <w:rPr>
          <w:rFonts w:ascii="Arial" w:eastAsia="Calibri" w:hAnsi="Arial" w:cs="Arial"/>
          <w:i/>
          <w:color w:val="000000" w:themeColor="text1"/>
        </w:rPr>
        <w:t xml:space="preserve">“Por recibido en la Oficialía de Partes Común de este Tribunal el tres de junio de dos mil veinte, turnado a esta Quinta Sala Unitaria al día siguiente, escrito signado por </w:t>
      </w:r>
      <w:r w:rsidR="009830FE">
        <w:rPr>
          <w:rFonts w:ascii="Arial" w:eastAsia="Calibri" w:hAnsi="Arial" w:cs="Arial"/>
          <w:i/>
          <w:color w:val="000000" w:themeColor="text1"/>
        </w:rPr>
        <w:t>*******</w:t>
      </w:r>
      <w:r w:rsidRPr="003E7383">
        <w:rPr>
          <w:rFonts w:ascii="Arial" w:eastAsia="Calibri" w:hAnsi="Arial" w:cs="Arial"/>
          <w:i/>
          <w:color w:val="000000" w:themeColor="text1"/>
        </w:rPr>
        <w:t xml:space="preserve">, Director General y Apoderado Legal de </w:t>
      </w:r>
      <w:r w:rsidRPr="003E7383">
        <w:rPr>
          <w:rFonts w:ascii="Arial" w:eastAsia="Calibri" w:hAnsi="Arial" w:cs="Arial"/>
          <w:b/>
          <w:bCs/>
          <w:i/>
          <w:color w:val="000000" w:themeColor="text1"/>
        </w:rPr>
        <w:t xml:space="preserve">FIDEICOMISO PARA EL DESARROLLO LOGÍSTICO DEL ESTADO DE OAXACA (FIDELO), </w:t>
      </w:r>
      <w:r w:rsidRPr="003E7383">
        <w:rPr>
          <w:rFonts w:ascii="Arial" w:eastAsia="Calibri" w:hAnsi="Arial" w:cs="Arial"/>
          <w:i/>
          <w:color w:val="000000" w:themeColor="text1"/>
        </w:rPr>
        <w:t xml:space="preserve">quien promueve </w:t>
      </w:r>
      <w:r w:rsidRPr="003E7383">
        <w:rPr>
          <w:rFonts w:ascii="Arial" w:eastAsia="Calibri" w:hAnsi="Arial" w:cs="Arial"/>
          <w:b/>
          <w:bCs/>
          <w:i/>
          <w:color w:val="000000" w:themeColor="text1"/>
        </w:rPr>
        <w:t xml:space="preserve">Juicio de Lesividad </w:t>
      </w:r>
      <w:r w:rsidRPr="003E7383">
        <w:rPr>
          <w:rFonts w:ascii="Arial" w:eastAsia="Calibri" w:hAnsi="Arial" w:cs="Arial"/>
          <w:i/>
          <w:color w:val="000000" w:themeColor="text1"/>
        </w:rPr>
        <w:t xml:space="preserve">en perjuicio del aludido Fideicomiso, resultado de las estimaciones 01, 02, 03, 04 y 05, correspondientes a la ejecución de la obra </w:t>
      </w:r>
      <w:r w:rsidR="009830FE">
        <w:rPr>
          <w:rFonts w:ascii="Arial" w:eastAsia="Calibri" w:hAnsi="Arial" w:cs="Arial"/>
          <w:i/>
          <w:color w:val="000000" w:themeColor="text1"/>
        </w:rPr>
        <w:t>*******</w:t>
      </w:r>
      <w:r w:rsidRPr="003E7383">
        <w:rPr>
          <w:rFonts w:ascii="Arial" w:eastAsia="Calibri" w:hAnsi="Arial" w:cs="Arial"/>
          <w:i/>
          <w:color w:val="000000" w:themeColor="text1"/>
        </w:rPr>
        <w:t xml:space="preserve"> “Complemento de la obra </w:t>
      </w:r>
      <w:r w:rsidR="009830FE">
        <w:rPr>
          <w:rFonts w:ascii="Arial" w:eastAsia="Calibri" w:hAnsi="Arial" w:cs="Arial"/>
          <w:i/>
          <w:color w:val="000000" w:themeColor="text1"/>
        </w:rPr>
        <w:t>*******</w:t>
      </w:r>
      <w:r w:rsidRPr="003E7383">
        <w:rPr>
          <w:rFonts w:ascii="Arial" w:eastAsia="Calibri" w:hAnsi="Arial" w:cs="Arial"/>
          <w:i/>
          <w:color w:val="000000" w:themeColor="text1"/>
        </w:rPr>
        <w:t xml:space="preserve">; en consecuencia, fórmese expediente y regístrese en el libro que para tal efecto se lleva en esta Quinta Sala Unitaria de Primera </w:t>
      </w:r>
      <w:r w:rsidR="008903BB">
        <w:rPr>
          <w:rFonts w:ascii="Arial" w:eastAsia="Calibri" w:hAnsi="Arial" w:cs="Arial"/>
          <w:i/>
          <w:color w:val="000000" w:themeColor="text1"/>
        </w:rPr>
        <w:t xml:space="preserve">Instancia.- - - - - - - - - - </w:t>
      </w:r>
    </w:p>
    <w:p w14:paraId="327E6105" w14:textId="77777777" w:rsidR="008508E0" w:rsidRPr="003E7383" w:rsidRDefault="008508E0" w:rsidP="003E7383">
      <w:pPr>
        <w:spacing w:after="120"/>
        <w:ind w:left="1134" w:right="902" w:firstLine="284"/>
        <w:jc w:val="both"/>
        <w:rPr>
          <w:rFonts w:ascii="Arial" w:eastAsia="Calibri" w:hAnsi="Arial" w:cs="Arial"/>
          <w:i/>
          <w:color w:val="000000" w:themeColor="text1"/>
        </w:rPr>
      </w:pPr>
      <w:r w:rsidRPr="003E7383">
        <w:rPr>
          <w:rFonts w:ascii="Arial" w:eastAsia="Calibri" w:hAnsi="Arial" w:cs="Arial"/>
          <w:i/>
          <w:color w:val="000000" w:themeColor="text1"/>
        </w:rPr>
        <w:t xml:space="preserve">Con fundamento en el artículo 158, 161 fracción II y 182 fracción I de la Ley de Procedimiento y Justicia Administrativa para el Estado de Oaxaca se </w:t>
      </w:r>
      <w:r w:rsidRPr="003E7383">
        <w:rPr>
          <w:rFonts w:ascii="Arial" w:eastAsia="Calibri" w:hAnsi="Arial" w:cs="Arial"/>
          <w:b/>
          <w:bCs/>
          <w:i/>
          <w:color w:val="000000" w:themeColor="text1"/>
        </w:rPr>
        <w:t xml:space="preserve">desecha </w:t>
      </w:r>
      <w:r w:rsidRPr="003E7383">
        <w:rPr>
          <w:rFonts w:ascii="Arial" w:eastAsia="Calibri" w:hAnsi="Arial" w:cs="Arial"/>
          <w:i/>
          <w:color w:val="000000" w:themeColor="text1"/>
        </w:rPr>
        <w:t xml:space="preserve">la presente demanda por notoriamente improcedente, en virtud de que las pruebas aportadas, así como de las manifestaciones que se realizan, </w:t>
      </w:r>
      <w:proofErr w:type="gramStart"/>
      <w:r w:rsidRPr="003E7383">
        <w:rPr>
          <w:rFonts w:ascii="Arial" w:eastAsia="Calibri" w:hAnsi="Arial" w:cs="Arial"/>
          <w:i/>
          <w:color w:val="000000" w:themeColor="text1"/>
        </w:rPr>
        <w:t>los</w:t>
      </w:r>
      <w:proofErr w:type="gramEnd"/>
      <w:r w:rsidRPr="003E7383">
        <w:rPr>
          <w:rFonts w:ascii="Arial" w:eastAsia="Calibri" w:hAnsi="Arial" w:cs="Arial"/>
          <w:i/>
          <w:color w:val="000000" w:themeColor="text1"/>
        </w:rPr>
        <w:t xml:space="preserve"> actos que pretende impugnar no son actos definitivos o resoluciones que puedan ser combatidas a través del Juicio de Lesividad que se pretende.- - - - - - - - - - - - - - - - - - - - - - - - - - - </w:t>
      </w:r>
    </w:p>
    <w:p w14:paraId="355CC01A" w14:textId="306BD8D8" w:rsidR="008508E0" w:rsidRPr="003E7383" w:rsidRDefault="008508E0" w:rsidP="003E7383">
      <w:pPr>
        <w:spacing w:after="120"/>
        <w:ind w:left="1134" w:right="902" w:firstLine="284"/>
        <w:jc w:val="both"/>
        <w:rPr>
          <w:rFonts w:ascii="Arial" w:eastAsia="Calibri" w:hAnsi="Arial" w:cs="Arial"/>
          <w:i/>
          <w:color w:val="000000" w:themeColor="text1"/>
        </w:rPr>
      </w:pPr>
      <w:r w:rsidRPr="003E7383">
        <w:rPr>
          <w:rFonts w:ascii="Arial" w:eastAsia="Calibri" w:hAnsi="Arial" w:cs="Arial"/>
          <w:i/>
          <w:color w:val="000000" w:themeColor="text1"/>
        </w:rPr>
        <w:t>Se dice lo anterior en razón de que el artículo 19 de la ley antes referida, en la parte que nos ocupa prescribe: “</w:t>
      </w:r>
      <w:r w:rsidRPr="003E7383">
        <w:rPr>
          <w:rFonts w:ascii="Arial" w:eastAsia="Calibri" w:hAnsi="Arial" w:cs="Arial"/>
          <w:b/>
          <w:bCs/>
          <w:i/>
          <w:color w:val="000000" w:themeColor="text1"/>
        </w:rPr>
        <w:t xml:space="preserve">Artículo </w:t>
      </w:r>
      <w:r w:rsidRPr="003E7383">
        <w:rPr>
          <w:rFonts w:ascii="Arial" w:eastAsia="Calibri" w:hAnsi="Arial" w:cs="Arial"/>
          <w:b/>
          <w:bCs/>
          <w:i/>
          <w:color w:val="000000" w:themeColor="text1"/>
        </w:rPr>
        <w:lastRenderedPageBreak/>
        <w:t>19.-</w:t>
      </w:r>
      <w:r w:rsidRPr="003E7383">
        <w:rPr>
          <w:rFonts w:ascii="Arial" w:eastAsia="Calibri" w:hAnsi="Arial" w:cs="Arial"/>
          <w:i/>
          <w:color w:val="000000" w:themeColor="text1"/>
        </w:rPr>
        <w:t xml:space="preserve"> Cuando se haya generado algún derecho o beneficio al administrado…la autoridad competente tendrá que iniciar el procedimiento de lesividad ante el Tribunal dentro de los cinco años siguientes a la fecha en que haya sido notificada </w:t>
      </w:r>
      <w:r w:rsidRPr="003E7383">
        <w:rPr>
          <w:rFonts w:ascii="Arial" w:eastAsia="Calibri" w:hAnsi="Arial" w:cs="Arial"/>
          <w:b/>
          <w:bCs/>
          <w:i/>
          <w:color w:val="000000" w:themeColor="text1"/>
          <w:u w:val="single"/>
        </w:rPr>
        <w:t>la resolución</w:t>
      </w:r>
      <w:r w:rsidRPr="003E7383">
        <w:rPr>
          <w:rFonts w:ascii="Arial" w:eastAsia="Calibri" w:hAnsi="Arial" w:cs="Arial"/>
          <w:i/>
          <w:color w:val="000000" w:themeColor="text1"/>
        </w:rPr>
        <w:t xml:space="preserve">…”, entendiéndose por ésta, aquella determinación que es dictada por la autoridad competente, en este caso el Fideicomiso para el Desarrollo Logístico del Estado de Oaxaca, en la que determinó una resolución económica favorable a un particular, contraviniéndose con ello las disposiciones legales aplicables, determinación que le causa una lesión jurídica.- - - - </w:t>
      </w:r>
    </w:p>
    <w:p w14:paraId="424283A1" w14:textId="2475A3E7" w:rsidR="008508E0" w:rsidRPr="003E7383" w:rsidRDefault="008508E0" w:rsidP="003E7383">
      <w:pPr>
        <w:spacing w:after="120"/>
        <w:ind w:left="1134" w:right="902" w:firstLine="284"/>
        <w:jc w:val="both"/>
        <w:rPr>
          <w:rFonts w:ascii="Arial" w:eastAsia="Calibri" w:hAnsi="Arial" w:cs="Arial"/>
          <w:i/>
          <w:color w:val="000000" w:themeColor="text1"/>
        </w:rPr>
      </w:pPr>
      <w:r w:rsidRPr="003E7383">
        <w:rPr>
          <w:rFonts w:ascii="Arial" w:eastAsia="Calibri" w:hAnsi="Arial" w:cs="Arial"/>
          <w:i/>
          <w:color w:val="000000" w:themeColor="text1"/>
        </w:rPr>
        <w:t xml:space="preserve">En ese sentido, de la lectura a los actos que pretende combatir la parte actora consistentes en las estimaciones 01, 02, 03, 04 y 05 que describe en el apartado IV de su escrito inicial de demanda, no son resoluciones definitivas que se encuentren dirigidas a un particular, y que a éste le hayan generado algún derecho o beneficio. Se dice lo anterior, en razón de que de la lectura y análisis a las mismas, se advierte que las estimaciones en cita corresponden a estados de cuenta y facturas elaboradas por la empresa </w:t>
      </w:r>
      <w:r w:rsidR="009830FE">
        <w:rPr>
          <w:rFonts w:ascii="Arial" w:eastAsia="Calibri" w:hAnsi="Arial" w:cs="Arial"/>
          <w:i/>
          <w:color w:val="000000" w:themeColor="text1"/>
        </w:rPr>
        <w:t>*******</w:t>
      </w:r>
      <w:r w:rsidRPr="003E7383">
        <w:rPr>
          <w:rFonts w:ascii="Arial" w:eastAsia="Calibri" w:hAnsi="Arial" w:cs="Arial"/>
          <w:i/>
          <w:color w:val="000000" w:themeColor="text1"/>
        </w:rPr>
        <w:t xml:space="preserve">, y que los cuerpos de estimación y generadores de obra, tampoco pueden ser consideradas como resoluciones que haya emitido el Fideicomiso para el Desarrollo Logístico del Estado de Oaxaca a favor de la empresa </w:t>
      </w:r>
      <w:r w:rsidR="009830FE">
        <w:rPr>
          <w:rFonts w:ascii="Arial" w:eastAsia="Calibri" w:hAnsi="Arial" w:cs="Arial"/>
          <w:i/>
          <w:color w:val="000000" w:themeColor="text1"/>
        </w:rPr>
        <w:t>*******</w:t>
      </w:r>
      <w:r w:rsidRPr="003E7383">
        <w:rPr>
          <w:rFonts w:ascii="Arial" w:eastAsia="Calibri" w:hAnsi="Arial" w:cs="Arial"/>
          <w:i/>
          <w:color w:val="000000" w:themeColor="text1"/>
        </w:rPr>
        <w:t>, a quien indebidamente señala como Tercera Afectada, más aún cuando dichas documentales, como ya se manifestó en líneas precedentes, fueron expedidas por la empresa en cita; siguiendo la misma suerte los diversos oficios internos emitidos por el aludido Fideicomiso, que describe en el Apartado IV de su escrito inicial de demanda, en los que si bien solicita al interior del aludido Fideicomiso el pago de las cinco estimaciones antes descritas, también lo es que dichos oficios tampoco constituyen una resolución, resaltándose que éstos tampoco fueron notificados al particular que supuestamente resultó beneficiado, para poder realizar el cómputo que prescribe el artículo 19 de la Ley de Procedimiento y Justicia Administrativa para el Estado de Oaxaca. Sirva de apoyo a lo antes vertido, la Jurisprudencia en Materia Administrativa, Décima Época, Registro Digital 2014869 de rubro: “ACCIÓN DE LESIVIDAD. EXISTE LESIÓN JURÍDICA AL ESTADO CUANDO EL ACTO ADMINISTRATIVO SE DICTÓ EN CONTRAVENCIÓN DE LA LEY”.- - - - - - - - - - - - - - - - - - - - - - -</w:t>
      </w:r>
      <w:r w:rsidR="00860D8F" w:rsidRPr="003E7383">
        <w:rPr>
          <w:rFonts w:ascii="Arial" w:eastAsia="Calibri" w:hAnsi="Arial" w:cs="Arial"/>
          <w:i/>
          <w:color w:val="000000" w:themeColor="text1"/>
        </w:rPr>
        <w:t xml:space="preserve"> - - - - - - - - - - - - - - - - - - - </w:t>
      </w:r>
      <w:r w:rsidRPr="003E7383">
        <w:rPr>
          <w:rFonts w:ascii="Arial" w:eastAsia="Calibri" w:hAnsi="Arial" w:cs="Arial"/>
          <w:i/>
          <w:color w:val="000000" w:themeColor="text1"/>
        </w:rPr>
        <w:t xml:space="preserve"> </w:t>
      </w:r>
    </w:p>
    <w:p w14:paraId="0CC09DB2" w14:textId="346A9722" w:rsidR="008508E0" w:rsidRPr="003E7383" w:rsidRDefault="008508E0" w:rsidP="003E7383">
      <w:pPr>
        <w:spacing w:after="120"/>
        <w:ind w:left="1134" w:right="902" w:firstLine="284"/>
        <w:jc w:val="both"/>
        <w:rPr>
          <w:rFonts w:ascii="Arial" w:eastAsia="Calibri" w:hAnsi="Arial" w:cs="Arial"/>
          <w:i/>
          <w:color w:val="000000" w:themeColor="text1"/>
        </w:rPr>
      </w:pPr>
      <w:r w:rsidRPr="003E7383">
        <w:rPr>
          <w:rFonts w:ascii="Arial" w:eastAsia="Calibri" w:hAnsi="Arial" w:cs="Arial"/>
          <w:i/>
          <w:color w:val="000000" w:themeColor="text1"/>
        </w:rPr>
        <w:t xml:space="preserve">En razón de lo antes expuesto, al no ser las estimaciones 01, 02, 03, 04 y 05, correspondientes a la ejecución de la obra </w:t>
      </w:r>
      <w:r w:rsidR="009830FE">
        <w:rPr>
          <w:rFonts w:ascii="Arial" w:eastAsia="Calibri" w:hAnsi="Arial" w:cs="Arial"/>
          <w:i/>
          <w:color w:val="000000" w:themeColor="text1"/>
        </w:rPr>
        <w:t>*******</w:t>
      </w:r>
      <w:r w:rsidRPr="003E7383">
        <w:rPr>
          <w:rFonts w:ascii="Arial" w:eastAsia="Calibri" w:hAnsi="Arial" w:cs="Arial"/>
          <w:i/>
          <w:color w:val="000000" w:themeColor="text1"/>
        </w:rPr>
        <w:t xml:space="preserve"> “Complemento de la </w:t>
      </w:r>
      <w:r w:rsidR="009830FE">
        <w:rPr>
          <w:rFonts w:ascii="Arial" w:eastAsia="Calibri" w:hAnsi="Arial" w:cs="Arial"/>
          <w:i/>
          <w:color w:val="000000" w:themeColor="text1"/>
        </w:rPr>
        <w:t>*******</w:t>
      </w:r>
      <w:r w:rsidRPr="003E7383">
        <w:rPr>
          <w:rFonts w:ascii="Arial" w:eastAsia="Calibri" w:hAnsi="Arial" w:cs="Arial"/>
          <w:i/>
          <w:color w:val="000000" w:themeColor="text1"/>
        </w:rPr>
        <w:t xml:space="preserve">, resoluciones que haya(sic) generado algún derecho o beneficio a la empresa </w:t>
      </w:r>
      <w:r w:rsidR="009830FE">
        <w:rPr>
          <w:rFonts w:ascii="Arial" w:eastAsia="Calibri" w:hAnsi="Arial" w:cs="Arial"/>
          <w:i/>
          <w:color w:val="000000" w:themeColor="text1"/>
        </w:rPr>
        <w:t>*******</w:t>
      </w:r>
      <w:r w:rsidRPr="003E7383">
        <w:rPr>
          <w:rFonts w:ascii="Arial" w:eastAsia="Calibri" w:hAnsi="Arial" w:cs="Arial"/>
          <w:i/>
          <w:color w:val="000000" w:themeColor="text1"/>
        </w:rPr>
        <w:t xml:space="preserve"> y que éstas hayan sido notificadas a la misma, de conformidad con lo establecido en el artículo 19 de la ley en cita, advirtiendo esta juzgadora motivo manifiesto e indudable de improcedencia para la tramitación del presente juicio de Nulidad (sic), de conformidad con lo establecido en el artículo 158, 161, fracción II y 182, fracción I de la Ley de Procedimiento y Justicia Administrativa, se </w:t>
      </w:r>
      <w:r w:rsidRPr="003E7383">
        <w:rPr>
          <w:rFonts w:ascii="Arial" w:eastAsia="Calibri" w:hAnsi="Arial" w:cs="Arial"/>
          <w:b/>
          <w:bCs/>
          <w:i/>
          <w:color w:val="000000" w:themeColor="text1"/>
        </w:rPr>
        <w:t xml:space="preserve">DESECHA </w:t>
      </w:r>
      <w:r w:rsidRPr="003E7383">
        <w:rPr>
          <w:rFonts w:ascii="Arial" w:eastAsia="Calibri" w:hAnsi="Arial" w:cs="Arial"/>
          <w:i/>
          <w:color w:val="000000" w:themeColor="text1"/>
        </w:rPr>
        <w:t xml:space="preserve">la presente demanda, ordenándose en su oportunidad archivar el presente asunto como Total y Definitivamente Concluido.- - - - - </w:t>
      </w:r>
      <w:r w:rsidR="009830FE">
        <w:rPr>
          <w:rFonts w:ascii="Arial" w:eastAsia="Calibri" w:hAnsi="Arial" w:cs="Arial"/>
          <w:i/>
          <w:color w:val="000000" w:themeColor="text1"/>
        </w:rPr>
        <w:t>- - - - - - - - - - - -</w:t>
      </w:r>
    </w:p>
    <w:p w14:paraId="546E5FD9" w14:textId="77777777" w:rsidR="008508E0" w:rsidRPr="003E7383" w:rsidRDefault="008508E0" w:rsidP="003E7383">
      <w:pPr>
        <w:spacing w:after="120"/>
        <w:ind w:left="1134" w:right="902" w:firstLine="284"/>
        <w:jc w:val="both"/>
        <w:rPr>
          <w:rFonts w:ascii="Arial" w:eastAsia="Calibri" w:hAnsi="Arial" w:cs="Arial"/>
          <w:i/>
          <w:color w:val="000000" w:themeColor="text1"/>
        </w:rPr>
      </w:pPr>
      <w:r w:rsidRPr="003E7383">
        <w:rPr>
          <w:rFonts w:ascii="Arial" w:eastAsia="Calibri" w:hAnsi="Arial" w:cs="Arial"/>
          <w:i/>
          <w:color w:val="000000" w:themeColor="text1"/>
        </w:rPr>
        <w:t xml:space="preserve">Por último, se pone a disposición de la parte actora los documentos originales que acompañó a su demanda, mismos que podrá recoger ante esta Sala en días y horas hábiles, </w:t>
      </w:r>
      <w:r w:rsidRPr="003E7383">
        <w:rPr>
          <w:rFonts w:ascii="Arial" w:eastAsia="Calibri" w:hAnsi="Arial" w:cs="Arial"/>
          <w:i/>
          <w:color w:val="000000" w:themeColor="text1"/>
        </w:rPr>
        <w:lastRenderedPageBreak/>
        <w:t xml:space="preserve">ordenándose dejar constancia de los mismos en autos, previa certificación y razón de entrega correspondientes.- - - - - - - - - - </w:t>
      </w:r>
    </w:p>
    <w:p w14:paraId="1B4E583A" w14:textId="50C858B1" w:rsidR="00066CE8" w:rsidRPr="003E7383" w:rsidRDefault="008508E0" w:rsidP="003E7383">
      <w:pPr>
        <w:spacing w:after="120"/>
        <w:ind w:left="1134" w:right="902" w:firstLine="284"/>
        <w:jc w:val="both"/>
        <w:rPr>
          <w:rFonts w:ascii="Arial" w:eastAsia="Calibri" w:hAnsi="Arial" w:cs="Arial"/>
          <w:i/>
          <w:color w:val="000000" w:themeColor="text1"/>
        </w:rPr>
      </w:pPr>
      <w:r w:rsidRPr="003E7383">
        <w:rPr>
          <w:rFonts w:ascii="Arial" w:eastAsia="Calibri" w:hAnsi="Arial" w:cs="Arial"/>
          <w:b/>
          <w:bCs/>
          <w:i/>
          <w:color w:val="000000" w:themeColor="text1"/>
        </w:rPr>
        <w:t>Notifíquese</w:t>
      </w:r>
      <w:r w:rsidRPr="003E7383">
        <w:rPr>
          <w:rFonts w:ascii="Arial" w:eastAsia="Calibri" w:hAnsi="Arial" w:cs="Arial"/>
          <w:i/>
          <w:color w:val="000000" w:themeColor="text1"/>
        </w:rPr>
        <w:t xml:space="preserve"> personalmente al actor en el domicilio que señalan en su escrito de demanda, y a través de las personas que autoriza, tal y como lo disponen los artículos 172 y 173 de la Ley de Procedimiento y Justicia Administrativa para el Estado de Oaxaca. </w:t>
      </w:r>
      <w:r w:rsidRPr="003E7383">
        <w:rPr>
          <w:rFonts w:ascii="Arial" w:eastAsia="Calibri" w:hAnsi="Arial" w:cs="Arial"/>
          <w:b/>
          <w:bCs/>
          <w:i/>
          <w:color w:val="000000" w:themeColor="text1"/>
        </w:rPr>
        <w:t>Cúmplase.</w:t>
      </w:r>
      <w:r w:rsidRPr="003E7383">
        <w:rPr>
          <w:rFonts w:ascii="Arial" w:eastAsia="Calibri" w:hAnsi="Arial" w:cs="Arial"/>
          <w:i/>
          <w:color w:val="000000" w:themeColor="text1"/>
        </w:rPr>
        <w:t xml:space="preserve">”- - - - - - - - - - - - - - - - - - - - - - - </w:t>
      </w:r>
    </w:p>
    <w:p w14:paraId="54DC4D40" w14:textId="60D7A7B0" w:rsidR="00725EC5" w:rsidRDefault="00725EC5" w:rsidP="003E7383">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 xml:space="preserve">Transcripción de la que se advierte que la Quinta Sala Unitaria de Primera Instancia, para decretar el desechamiento de la demanda interpuesta por </w:t>
      </w:r>
      <w:r w:rsidR="009830FE">
        <w:rPr>
          <w:rFonts w:ascii="Arial" w:eastAsia="Calibri" w:hAnsi="Arial" w:cs="Arial"/>
          <w:bCs/>
          <w:sz w:val="26"/>
          <w:szCs w:val="26"/>
        </w:rPr>
        <w:t xml:space="preserve">*******, </w:t>
      </w:r>
      <w:r>
        <w:rPr>
          <w:rFonts w:ascii="Arial" w:eastAsia="Calibri" w:hAnsi="Arial" w:cs="Arial"/>
          <w:bCs/>
          <w:sz w:val="26"/>
          <w:szCs w:val="26"/>
        </w:rPr>
        <w:t>tomó en consideración lo siguiente:</w:t>
      </w:r>
    </w:p>
    <w:p w14:paraId="228C6EBD" w14:textId="7E998C43" w:rsidR="00725EC5" w:rsidRDefault="00725EC5" w:rsidP="00725EC5">
      <w:pPr>
        <w:pStyle w:val="Prrafodelista"/>
        <w:numPr>
          <w:ilvl w:val="0"/>
          <w:numId w:val="17"/>
        </w:numPr>
        <w:spacing w:line="360" w:lineRule="auto"/>
        <w:jc w:val="both"/>
        <w:rPr>
          <w:rFonts w:ascii="Arial" w:eastAsia="Calibri" w:hAnsi="Arial" w:cs="Arial"/>
          <w:bCs/>
          <w:sz w:val="26"/>
          <w:szCs w:val="26"/>
        </w:rPr>
      </w:pPr>
      <w:r>
        <w:rPr>
          <w:rFonts w:ascii="Arial" w:eastAsia="Calibri" w:hAnsi="Arial" w:cs="Arial"/>
          <w:bCs/>
          <w:sz w:val="26"/>
          <w:szCs w:val="26"/>
        </w:rPr>
        <w:t xml:space="preserve">Que </w:t>
      </w:r>
      <w:r w:rsidR="009830FE">
        <w:rPr>
          <w:rFonts w:ascii="Arial" w:eastAsia="Calibri" w:hAnsi="Arial" w:cs="Arial"/>
          <w:bCs/>
          <w:sz w:val="26"/>
          <w:szCs w:val="26"/>
        </w:rPr>
        <w:t>*******</w:t>
      </w:r>
      <w:r>
        <w:rPr>
          <w:rFonts w:ascii="Arial" w:eastAsia="Calibri" w:hAnsi="Arial" w:cs="Arial"/>
          <w:bCs/>
          <w:sz w:val="26"/>
          <w:szCs w:val="26"/>
        </w:rPr>
        <w:t>, Director General y a</w:t>
      </w:r>
      <w:r w:rsidRPr="00EE4450">
        <w:rPr>
          <w:rFonts w:ascii="Arial" w:eastAsia="Calibri" w:hAnsi="Arial" w:cs="Arial"/>
          <w:bCs/>
          <w:sz w:val="26"/>
          <w:szCs w:val="26"/>
        </w:rPr>
        <w:t>poderado</w:t>
      </w:r>
      <w:r>
        <w:rPr>
          <w:rFonts w:ascii="Arial" w:eastAsia="Calibri" w:hAnsi="Arial" w:cs="Arial"/>
          <w:bCs/>
          <w:sz w:val="26"/>
          <w:szCs w:val="26"/>
        </w:rPr>
        <w:t xml:space="preserve"> l</w:t>
      </w:r>
      <w:r w:rsidRPr="00EE4450">
        <w:rPr>
          <w:rFonts w:ascii="Arial" w:eastAsia="Calibri" w:hAnsi="Arial" w:cs="Arial"/>
          <w:bCs/>
          <w:sz w:val="26"/>
          <w:szCs w:val="26"/>
        </w:rPr>
        <w:t>egal de</w:t>
      </w:r>
      <w:r>
        <w:rPr>
          <w:rFonts w:ascii="Arial" w:eastAsia="Calibri" w:hAnsi="Arial" w:cs="Arial"/>
          <w:bCs/>
          <w:sz w:val="26"/>
          <w:szCs w:val="26"/>
        </w:rPr>
        <w:t>l</w:t>
      </w:r>
      <w:r w:rsidRPr="00EE4450">
        <w:rPr>
          <w:rFonts w:ascii="Arial" w:eastAsia="Calibri" w:hAnsi="Arial" w:cs="Arial"/>
          <w:bCs/>
          <w:sz w:val="26"/>
          <w:szCs w:val="26"/>
        </w:rPr>
        <w:t xml:space="preserve"> </w:t>
      </w:r>
      <w:r>
        <w:rPr>
          <w:rFonts w:ascii="Arial" w:eastAsia="Calibri" w:hAnsi="Arial" w:cs="Arial"/>
          <w:b/>
          <w:bCs/>
          <w:sz w:val="26"/>
          <w:szCs w:val="26"/>
        </w:rPr>
        <w:t>Fideicomiso para el Desarrollo Logístico del Estado d</w:t>
      </w:r>
      <w:r w:rsidRPr="0039508C">
        <w:rPr>
          <w:rFonts w:ascii="Arial" w:eastAsia="Calibri" w:hAnsi="Arial" w:cs="Arial"/>
          <w:b/>
          <w:bCs/>
          <w:sz w:val="26"/>
          <w:szCs w:val="26"/>
        </w:rPr>
        <w:t>e Oaxaca</w:t>
      </w:r>
      <w:r w:rsidRPr="00EE4450">
        <w:rPr>
          <w:rFonts w:ascii="Arial" w:eastAsia="Calibri" w:hAnsi="Arial" w:cs="Arial"/>
          <w:bCs/>
          <w:sz w:val="26"/>
          <w:szCs w:val="26"/>
        </w:rPr>
        <w:t xml:space="preserve">, </w:t>
      </w:r>
      <w:r>
        <w:rPr>
          <w:rFonts w:ascii="Arial" w:eastAsia="Calibri" w:hAnsi="Arial" w:cs="Arial"/>
          <w:bCs/>
          <w:sz w:val="26"/>
          <w:szCs w:val="26"/>
        </w:rPr>
        <w:t>promovió</w:t>
      </w:r>
      <w:r w:rsidRPr="00EE4450">
        <w:rPr>
          <w:rFonts w:ascii="Arial" w:eastAsia="Calibri" w:hAnsi="Arial" w:cs="Arial"/>
          <w:bCs/>
          <w:sz w:val="26"/>
          <w:szCs w:val="26"/>
        </w:rPr>
        <w:t xml:space="preserve"> Juicio de Lesividad</w:t>
      </w:r>
      <w:r>
        <w:rPr>
          <w:rFonts w:ascii="Arial" w:eastAsia="Calibri" w:hAnsi="Arial" w:cs="Arial"/>
          <w:bCs/>
          <w:sz w:val="26"/>
          <w:szCs w:val="26"/>
        </w:rPr>
        <w:t>.</w:t>
      </w:r>
    </w:p>
    <w:p w14:paraId="0080FE03" w14:textId="5104764F" w:rsidR="00725EC5" w:rsidRPr="004D13EF" w:rsidRDefault="00725EC5" w:rsidP="00725EC5">
      <w:pPr>
        <w:pStyle w:val="Prrafodelista"/>
        <w:numPr>
          <w:ilvl w:val="0"/>
          <w:numId w:val="17"/>
        </w:numPr>
        <w:spacing w:line="360" w:lineRule="auto"/>
        <w:jc w:val="both"/>
        <w:rPr>
          <w:rFonts w:ascii="Arial" w:eastAsia="Calibri" w:hAnsi="Arial" w:cs="Arial"/>
          <w:bCs/>
          <w:sz w:val="26"/>
          <w:szCs w:val="26"/>
        </w:rPr>
      </w:pPr>
      <w:r>
        <w:rPr>
          <w:rFonts w:ascii="Arial" w:eastAsia="Calibri" w:hAnsi="Arial" w:cs="Arial"/>
          <w:bCs/>
          <w:sz w:val="26"/>
          <w:szCs w:val="26"/>
        </w:rPr>
        <w:t xml:space="preserve">Que </w:t>
      </w:r>
      <w:r w:rsidRPr="004D13EF">
        <w:rPr>
          <w:rFonts w:ascii="Arial" w:eastAsia="Calibri" w:hAnsi="Arial" w:cs="Arial"/>
          <w:bCs/>
          <w:sz w:val="26"/>
          <w:szCs w:val="26"/>
        </w:rPr>
        <w:t xml:space="preserve">las manifestaciones </w:t>
      </w:r>
      <w:r>
        <w:rPr>
          <w:rFonts w:ascii="Arial" w:eastAsia="Calibri" w:hAnsi="Arial" w:cs="Arial"/>
          <w:bCs/>
          <w:sz w:val="26"/>
          <w:szCs w:val="26"/>
        </w:rPr>
        <w:t>realizadas por el actor</w:t>
      </w:r>
      <w:r w:rsidRPr="004D13EF">
        <w:rPr>
          <w:rFonts w:ascii="Arial" w:eastAsia="Calibri" w:hAnsi="Arial" w:cs="Arial"/>
          <w:bCs/>
          <w:sz w:val="26"/>
          <w:szCs w:val="26"/>
        </w:rPr>
        <w:t xml:space="preserve"> y los actos </w:t>
      </w:r>
      <w:r w:rsidR="007F5BF5">
        <w:rPr>
          <w:rFonts w:ascii="Arial" w:eastAsia="Calibri" w:hAnsi="Arial" w:cs="Arial"/>
          <w:bCs/>
          <w:sz w:val="26"/>
          <w:szCs w:val="26"/>
        </w:rPr>
        <w:t>que pretendió impugnar</w:t>
      </w:r>
      <w:r w:rsidR="00860D8F">
        <w:rPr>
          <w:rFonts w:ascii="Arial" w:eastAsia="Calibri" w:hAnsi="Arial" w:cs="Arial"/>
          <w:bCs/>
          <w:sz w:val="26"/>
          <w:szCs w:val="26"/>
        </w:rPr>
        <w:t>,</w:t>
      </w:r>
      <w:r w:rsidRPr="004D13EF">
        <w:rPr>
          <w:rFonts w:ascii="Arial" w:eastAsia="Calibri" w:hAnsi="Arial" w:cs="Arial"/>
          <w:bCs/>
          <w:sz w:val="26"/>
          <w:szCs w:val="26"/>
        </w:rPr>
        <w:t xml:space="preserve"> no son actos definitivos o resoluciones que puedan ser combatidas a través del Juicio de Lesividad. </w:t>
      </w:r>
    </w:p>
    <w:p w14:paraId="6F9D7927" w14:textId="77777777" w:rsidR="00725EC5" w:rsidRDefault="00725EC5" w:rsidP="00725EC5">
      <w:pPr>
        <w:pStyle w:val="Prrafodelista"/>
        <w:numPr>
          <w:ilvl w:val="0"/>
          <w:numId w:val="17"/>
        </w:numPr>
        <w:spacing w:line="360" w:lineRule="auto"/>
        <w:jc w:val="both"/>
        <w:rPr>
          <w:rFonts w:ascii="Arial" w:eastAsia="Calibri" w:hAnsi="Arial" w:cs="Arial"/>
          <w:bCs/>
          <w:sz w:val="26"/>
          <w:szCs w:val="26"/>
        </w:rPr>
      </w:pPr>
      <w:r>
        <w:rPr>
          <w:rFonts w:ascii="Arial" w:eastAsia="Calibri" w:hAnsi="Arial" w:cs="Arial"/>
          <w:bCs/>
          <w:sz w:val="26"/>
          <w:szCs w:val="26"/>
        </w:rPr>
        <w:t>Que</w:t>
      </w:r>
      <w:r w:rsidRPr="00AC0021">
        <w:rPr>
          <w:rFonts w:ascii="Arial" w:eastAsia="Calibri" w:hAnsi="Arial" w:cs="Arial"/>
          <w:bCs/>
          <w:sz w:val="26"/>
          <w:szCs w:val="26"/>
        </w:rPr>
        <w:t xml:space="preserve"> el artículo 19 de la </w:t>
      </w:r>
      <w:r>
        <w:rPr>
          <w:rFonts w:ascii="Arial" w:eastAsia="Calibri" w:hAnsi="Arial" w:cs="Arial"/>
          <w:bCs/>
          <w:sz w:val="26"/>
          <w:szCs w:val="26"/>
        </w:rPr>
        <w:t>Ley de Procedimiento y Justicia Administrativa para el Estado de Oaxaca,</w:t>
      </w:r>
      <w:r w:rsidRPr="00AC0021">
        <w:rPr>
          <w:rFonts w:ascii="Arial" w:eastAsia="Calibri" w:hAnsi="Arial" w:cs="Arial"/>
          <w:bCs/>
          <w:sz w:val="26"/>
          <w:szCs w:val="26"/>
        </w:rPr>
        <w:t xml:space="preserve"> </w:t>
      </w:r>
      <w:r>
        <w:rPr>
          <w:rFonts w:ascii="Arial" w:eastAsia="Calibri" w:hAnsi="Arial" w:cs="Arial"/>
          <w:bCs/>
          <w:sz w:val="26"/>
          <w:szCs w:val="26"/>
        </w:rPr>
        <w:t xml:space="preserve">establece que cuando se </w:t>
      </w:r>
      <w:r w:rsidRPr="00B31954">
        <w:rPr>
          <w:rFonts w:ascii="Arial" w:eastAsia="Calibri" w:hAnsi="Arial" w:cs="Arial"/>
          <w:bCs/>
          <w:sz w:val="26"/>
          <w:szCs w:val="26"/>
        </w:rPr>
        <w:t>haya generado algún derecho o beneficio al administrado</w:t>
      </w:r>
      <w:r>
        <w:rPr>
          <w:rFonts w:ascii="Arial" w:eastAsia="Calibri" w:hAnsi="Arial" w:cs="Arial"/>
          <w:bCs/>
          <w:sz w:val="26"/>
          <w:szCs w:val="26"/>
        </w:rPr>
        <w:t xml:space="preserve">, </w:t>
      </w:r>
      <w:r w:rsidRPr="00B31954">
        <w:rPr>
          <w:rFonts w:ascii="Arial" w:eastAsia="Calibri" w:hAnsi="Arial" w:cs="Arial"/>
          <w:bCs/>
          <w:sz w:val="26"/>
          <w:szCs w:val="26"/>
        </w:rPr>
        <w:t>la autoridad competente tendrá que iniciar el procedimiento de lesividad ante el Tribunal dentro de los cinco años siguientes a la fecha en que haya sido notificada la resolución</w:t>
      </w:r>
      <w:r>
        <w:rPr>
          <w:rFonts w:ascii="Arial" w:eastAsia="Calibri" w:hAnsi="Arial" w:cs="Arial"/>
          <w:bCs/>
          <w:sz w:val="26"/>
          <w:szCs w:val="26"/>
        </w:rPr>
        <w:t xml:space="preserve">. </w:t>
      </w:r>
    </w:p>
    <w:p w14:paraId="073DB2A0" w14:textId="3FC744B2" w:rsidR="00725EC5" w:rsidRDefault="00725EC5" w:rsidP="00725EC5">
      <w:pPr>
        <w:pStyle w:val="Prrafodelista"/>
        <w:numPr>
          <w:ilvl w:val="0"/>
          <w:numId w:val="17"/>
        </w:numPr>
        <w:spacing w:line="360" w:lineRule="auto"/>
        <w:jc w:val="both"/>
        <w:rPr>
          <w:rFonts w:ascii="Arial" w:eastAsia="Calibri" w:hAnsi="Arial" w:cs="Arial"/>
          <w:bCs/>
          <w:sz w:val="26"/>
          <w:szCs w:val="26"/>
        </w:rPr>
      </w:pPr>
      <w:r>
        <w:rPr>
          <w:rFonts w:ascii="Arial" w:eastAsia="Calibri" w:hAnsi="Arial" w:cs="Arial"/>
          <w:bCs/>
          <w:sz w:val="26"/>
          <w:szCs w:val="26"/>
        </w:rPr>
        <w:t xml:space="preserve">Que </w:t>
      </w:r>
      <w:r w:rsidRPr="004D13EF">
        <w:rPr>
          <w:rFonts w:ascii="Arial" w:eastAsia="Calibri" w:hAnsi="Arial" w:cs="Arial"/>
          <w:bCs/>
          <w:sz w:val="26"/>
          <w:szCs w:val="26"/>
        </w:rPr>
        <w:t xml:space="preserve">las estimaciones </w:t>
      </w:r>
      <w:r w:rsidR="00DA0F37">
        <w:rPr>
          <w:rFonts w:ascii="Arial" w:eastAsia="Calibri" w:hAnsi="Arial" w:cs="Arial"/>
          <w:bCs/>
          <w:sz w:val="26"/>
          <w:szCs w:val="26"/>
        </w:rPr>
        <w:t>uno</w:t>
      </w:r>
      <w:r w:rsidRPr="004D13EF">
        <w:rPr>
          <w:rFonts w:ascii="Arial" w:eastAsia="Calibri" w:hAnsi="Arial" w:cs="Arial"/>
          <w:bCs/>
          <w:sz w:val="26"/>
          <w:szCs w:val="26"/>
        </w:rPr>
        <w:t xml:space="preserve">, </w:t>
      </w:r>
      <w:r w:rsidR="00DA0F37">
        <w:rPr>
          <w:rFonts w:ascii="Arial" w:eastAsia="Calibri" w:hAnsi="Arial" w:cs="Arial"/>
          <w:bCs/>
          <w:sz w:val="26"/>
          <w:szCs w:val="26"/>
        </w:rPr>
        <w:t>dos</w:t>
      </w:r>
      <w:r w:rsidRPr="004D13EF">
        <w:rPr>
          <w:rFonts w:ascii="Arial" w:eastAsia="Calibri" w:hAnsi="Arial" w:cs="Arial"/>
          <w:bCs/>
          <w:sz w:val="26"/>
          <w:szCs w:val="26"/>
        </w:rPr>
        <w:t xml:space="preserve">, </w:t>
      </w:r>
      <w:r w:rsidR="00DA0F37">
        <w:rPr>
          <w:rFonts w:ascii="Arial" w:eastAsia="Calibri" w:hAnsi="Arial" w:cs="Arial"/>
          <w:bCs/>
          <w:sz w:val="26"/>
          <w:szCs w:val="26"/>
        </w:rPr>
        <w:t>tres</w:t>
      </w:r>
      <w:r w:rsidRPr="004D13EF">
        <w:rPr>
          <w:rFonts w:ascii="Arial" w:eastAsia="Calibri" w:hAnsi="Arial" w:cs="Arial"/>
          <w:bCs/>
          <w:sz w:val="26"/>
          <w:szCs w:val="26"/>
        </w:rPr>
        <w:t xml:space="preserve">, </w:t>
      </w:r>
      <w:r w:rsidR="00DA0F37">
        <w:rPr>
          <w:rFonts w:ascii="Arial" w:eastAsia="Calibri" w:hAnsi="Arial" w:cs="Arial"/>
          <w:bCs/>
          <w:sz w:val="26"/>
          <w:szCs w:val="26"/>
        </w:rPr>
        <w:t>cuatro</w:t>
      </w:r>
      <w:r w:rsidRPr="004D13EF">
        <w:rPr>
          <w:rFonts w:ascii="Arial" w:eastAsia="Calibri" w:hAnsi="Arial" w:cs="Arial"/>
          <w:bCs/>
          <w:sz w:val="26"/>
          <w:szCs w:val="26"/>
        </w:rPr>
        <w:t xml:space="preserve"> y </w:t>
      </w:r>
      <w:r w:rsidR="00DA0F37">
        <w:rPr>
          <w:rFonts w:ascii="Arial" w:eastAsia="Calibri" w:hAnsi="Arial" w:cs="Arial"/>
          <w:bCs/>
          <w:sz w:val="26"/>
          <w:szCs w:val="26"/>
        </w:rPr>
        <w:t>cinco</w:t>
      </w:r>
      <w:r w:rsidRPr="004D13EF">
        <w:rPr>
          <w:rFonts w:ascii="Arial" w:eastAsia="Calibri" w:hAnsi="Arial" w:cs="Arial"/>
          <w:bCs/>
          <w:sz w:val="26"/>
          <w:szCs w:val="26"/>
        </w:rPr>
        <w:t xml:space="preserve"> </w:t>
      </w:r>
      <w:r w:rsidR="008D510A">
        <w:rPr>
          <w:rFonts w:ascii="Arial" w:eastAsia="Calibri" w:hAnsi="Arial" w:cs="Arial"/>
          <w:bCs/>
          <w:sz w:val="26"/>
          <w:szCs w:val="26"/>
        </w:rPr>
        <w:t>que pretendió</w:t>
      </w:r>
      <w:r>
        <w:rPr>
          <w:rFonts w:ascii="Arial" w:eastAsia="Calibri" w:hAnsi="Arial" w:cs="Arial"/>
          <w:bCs/>
          <w:sz w:val="26"/>
          <w:szCs w:val="26"/>
        </w:rPr>
        <w:t xml:space="preserve"> combatir el apoderado l</w:t>
      </w:r>
      <w:r w:rsidRPr="0039508C">
        <w:rPr>
          <w:rFonts w:ascii="Arial" w:eastAsia="Calibri" w:hAnsi="Arial" w:cs="Arial"/>
          <w:bCs/>
          <w:sz w:val="26"/>
          <w:szCs w:val="26"/>
        </w:rPr>
        <w:t>egal de</w:t>
      </w:r>
      <w:r>
        <w:rPr>
          <w:rFonts w:ascii="Arial" w:eastAsia="Calibri" w:hAnsi="Arial" w:cs="Arial"/>
          <w:bCs/>
          <w:sz w:val="26"/>
          <w:szCs w:val="26"/>
        </w:rPr>
        <w:t>l</w:t>
      </w:r>
      <w:r w:rsidRPr="0039508C">
        <w:rPr>
          <w:rFonts w:ascii="Arial" w:eastAsia="Calibri" w:hAnsi="Arial" w:cs="Arial"/>
          <w:bCs/>
          <w:sz w:val="26"/>
          <w:szCs w:val="26"/>
        </w:rPr>
        <w:t xml:space="preserve"> </w:t>
      </w:r>
      <w:r w:rsidR="009830FE">
        <w:rPr>
          <w:rFonts w:ascii="Arial" w:eastAsia="Calibri" w:hAnsi="Arial" w:cs="Arial"/>
          <w:b/>
          <w:bCs/>
          <w:sz w:val="26"/>
          <w:szCs w:val="26"/>
        </w:rPr>
        <w:t>*******</w:t>
      </w:r>
      <w:r>
        <w:rPr>
          <w:rFonts w:ascii="Arial" w:eastAsia="Calibri" w:hAnsi="Arial" w:cs="Arial"/>
          <w:bCs/>
          <w:sz w:val="26"/>
          <w:szCs w:val="26"/>
        </w:rPr>
        <w:t xml:space="preserve">, </w:t>
      </w:r>
      <w:r w:rsidRPr="004D13EF">
        <w:rPr>
          <w:rFonts w:ascii="Arial" w:eastAsia="Calibri" w:hAnsi="Arial" w:cs="Arial"/>
          <w:bCs/>
          <w:sz w:val="26"/>
          <w:szCs w:val="26"/>
        </w:rPr>
        <w:t>no son resoluciones definitivas que se encuentren dirigidas a un particular, y que a éste le haya</w:t>
      </w:r>
      <w:r>
        <w:rPr>
          <w:rFonts w:ascii="Arial" w:eastAsia="Calibri" w:hAnsi="Arial" w:cs="Arial"/>
          <w:bCs/>
          <w:sz w:val="26"/>
          <w:szCs w:val="26"/>
        </w:rPr>
        <w:t>n</w:t>
      </w:r>
      <w:r w:rsidRPr="004D13EF">
        <w:rPr>
          <w:rFonts w:ascii="Arial" w:eastAsia="Calibri" w:hAnsi="Arial" w:cs="Arial"/>
          <w:bCs/>
          <w:sz w:val="26"/>
          <w:szCs w:val="26"/>
        </w:rPr>
        <w:t xml:space="preserve"> generado algún derecho o beneficio</w:t>
      </w:r>
      <w:r>
        <w:rPr>
          <w:rFonts w:ascii="Arial" w:eastAsia="Calibri" w:hAnsi="Arial" w:cs="Arial"/>
          <w:bCs/>
          <w:sz w:val="26"/>
          <w:szCs w:val="26"/>
        </w:rPr>
        <w:t>, pues tales</w:t>
      </w:r>
      <w:r w:rsidRPr="004D13EF">
        <w:rPr>
          <w:rFonts w:ascii="Arial" w:eastAsia="Calibri" w:hAnsi="Arial" w:cs="Arial"/>
          <w:bCs/>
          <w:sz w:val="26"/>
          <w:szCs w:val="26"/>
        </w:rPr>
        <w:t xml:space="preserve"> estimaciones corresponden a estados de cuenta y facturas elaboradas por la empresa </w:t>
      </w:r>
      <w:r w:rsidR="009830FE">
        <w:rPr>
          <w:rFonts w:ascii="Arial" w:eastAsia="Calibri" w:hAnsi="Arial" w:cs="Arial"/>
          <w:bCs/>
          <w:sz w:val="26"/>
          <w:szCs w:val="26"/>
        </w:rPr>
        <w:t>*******.</w:t>
      </w:r>
    </w:p>
    <w:p w14:paraId="64FA60E4" w14:textId="119B72F6" w:rsidR="00725EC5" w:rsidRDefault="00725EC5" w:rsidP="00725EC5">
      <w:pPr>
        <w:pStyle w:val="Prrafodelista"/>
        <w:numPr>
          <w:ilvl w:val="0"/>
          <w:numId w:val="17"/>
        </w:numPr>
        <w:spacing w:line="360" w:lineRule="auto"/>
        <w:jc w:val="both"/>
        <w:rPr>
          <w:rFonts w:ascii="Arial" w:eastAsia="Calibri" w:hAnsi="Arial" w:cs="Arial"/>
          <w:bCs/>
          <w:sz w:val="26"/>
          <w:szCs w:val="26"/>
        </w:rPr>
      </w:pPr>
      <w:r>
        <w:rPr>
          <w:rFonts w:ascii="Arial" w:eastAsia="Calibri" w:hAnsi="Arial" w:cs="Arial"/>
          <w:bCs/>
          <w:sz w:val="26"/>
          <w:szCs w:val="26"/>
        </w:rPr>
        <w:t>Q</w:t>
      </w:r>
      <w:r w:rsidRPr="004D13EF">
        <w:rPr>
          <w:rFonts w:ascii="Arial" w:eastAsia="Calibri" w:hAnsi="Arial" w:cs="Arial"/>
          <w:bCs/>
          <w:sz w:val="26"/>
          <w:szCs w:val="26"/>
        </w:rPr>
        <w:t xml:space="preserve">ue los cuerpos de estimación y generadores de obra, tampoco pueden ser consideradas como resoluciones que haya emitido el </w:t>
      </w:r>
      <w:r w:rsidRPr="005569AF">
        <w:rPr>
          <w:rFonts w:ascii="Arial" w:eastAsia="Calibri" w:hAnsi="Arial" w:cs="Arial"/>
          <w:b/>
          <w:sz w:val="26"/>
          <w:szCs w:val="26"/>
        </w:rPr>
        <w:t>Fideicomiso para el Desarrollo Logístico del Estado de Oaxaca</w:t>
      </w:r>
      <w:r w:rsidRPr="004D13EF">
        <w:rPr>
          <w:rFonts w:ascii="Arial" w:eastAsia="Calibri" w:hAnsi="Arial" w:cs="Arial"/>
          <w:bCs/>
          <w:sz w:val="26"/>
          <w:szCs w:val="26"/>
        </w:rPr>
        <w:t xml:space="preserve"> a favor de la empresa </w:t>
      </w:r>
      <w:r w:rsidR="009830FE">
        <w:rPr>
          <w:rFonts w:ascii="Arial" w:eastAsia="Calibri" w:hAnsi="Arial" w:cs="Arial"/>
          <w:bCs/>
          <w:sz w:val="26"/>
          <w:szCs w:val="26"/>
        </w:rPr>
        <w:t>*******</w:t>
      </w:r>
      <w:r w:rsidRPr="004D13EF">
        <w:rPr>
          <w:rFonts w:ascii="Arial" w:eastAsia="Calibri" w:hAnsi="Arial" w:cs="Arial"/>
          <w:bCs/>
          <w:sz w:val="26"/>
          <w:szCs w:val="26"/>
        </w:rPr>
        <w:t>, a quien indebidamente señal</w:t>
      </w:r>
      <w:r>
        <w:rPr>
          <w:rFonts w:ascii="Arial" w:eastAsia="Calibri" w:hAnsi="Arial" w:cs="Arial"/>
          <w:bCs/>
          <w:sz w:val="26"/>
          <w:szCs w:val="26"/>
        </w:rPr>
        <w:t>ó</w:t>
      </w:r>
      <w:r w:rsidRPr="004D13EF">
        <w:rPr>
          <w:rFonts w:ascii="Arial" w:eastAsia="Calibri" w:hAnsi="Arial" w:cs="Arial"/>
          <w:bCs/>
          <w:sz w:val="26"/>
          <w:szCs w:val="26"/>
        </w:rPr>
        <w:t xml:space="preserve"> como Tercera Afectada</w:t>
      </w:r>
      <w:r>
        <w:rPr>
          <w:rFonts w:ascii="Arial" w:eastAsia="Calibri" w:hAnsi="Arial" w:cs="Arial"/>
          <w:bCs/>
          <w:sz w:val="26"/>
          <w:szCs w:val="26"/>
        </w:rPr>
        <w:t>.</w:t>
      </w:r>
    </w:p>
    <w:p w14:paraId="7463F094" w14:textId="77777777" w:rsidR="00725EC5" w:rsidRPr="00CF2E18" w:rsidRDefault="00725EC5" w:rsidP="00725EC5">
      <w:pPr>
        <w:pStyle w:val="Prrafodelista"/>
        <w:numPr>
          <w:ilvl w:val="0"/>
          <w:numId w:val="17"/>
        </w:numPr>
        <w:spacing w:line="360" w:lineRule="auto"/>
        <w:jc w:val="both"/>
        <w:rPr>
          <w:rFonts w:ascii="Arial" w:eastAsia="Calibri" w:hAnsi="Arial" w:cs="Arial"/>
          <w:bCs/>
          <w:sz w:val="26"/>
          <w:szCs w:val="26"/>
        </w:rPr>
      </w:pPr>
      <w:r w:rsidRPr="00CF2E18">
        <w:rPr>
          <w:rFonts w:ascii="Arial" w:eastAsia="Calibri" w:hAnsi="Arial" w:cs="Arial"/>
          <w:bCs/>
          <w:sz w:val="26"/>
          <w:szCs w:val="26"/>
        </w:rPr>
        <w:t xml:space="preserve">Que los diversos oficios internos emitidos por el Fideicomiso </w:t>
      </w:r>
      <w:r>
        <w:rPr>
          <w:rFonts w:ascii="Arial" w:eastAsia="Calibri" w:hAnsi="Arial" w:cs="Arial"/>
          <w:bCs/>
          <w:sz w:val="26"/>
          <w:szCs w:val="26"/>
        </w:rPr>
        <w:t>descritos en</w:t>
      </w:r>
      <w:r w:rsidRPr="00CF2E18">
        <w:rPr>
          <w:rFonts w:ascii="Arial" w:eastAsia="Calibri" w:hAnsi="Arial" w:cs="Arial"/>
          <w:bCs/>
          <w:sz w:val="26"/>
          <w:szCs w:val="26"/>
        </w:rPr>
        <w:t xml:space="preserve"> el apartado IV de</w:t>
      </w:r>
      <w:r>
        <w:rPr>
          <w:rFonts w:ascii="Arial" w:eastAsia="Calibri" w:hAnsi="Arial" w:cs="Arial"/>
          <w:bCs/>
          <w:sz w:val="26"/>
          <w:szCs w:val="26"/>
        </w:rPr>
        <w:t xml:space="preserve"> </w:t>
      </w:r>
      <w:r w:rsidRPr="00CF2E18">
        <w:rPr>
          <w:rFonts w:ascii="Arial" w:eastAsia="Calibri" w:hAnsi="Arial" w:cs="Arial"/>
          <w:bCs/>
          <w:sz w:val="26"/>
          <w:szCs w:val="26"/>
        </w:rPr>
        <w:t>l</w:t>
      </w:r>
      <w:r>
        <w:rPr>
          <w:rFonts w:ascii="Arial" w:eastAsia="Calibri" w:hAnsi="Arial" w:cs="Arial"/>
          <w:bCs/>
          <w:sz w:val="26"/>
          <w:szCs w:val="26"/>
        </w:rPr>
        <w:t>a demanda interpuesta</w:t>
      </w:r>
      <w:r w:rsidRPr="00CF2E18">
        <w:rPr>
          <w:rFonts w:ascii="Arial" w:eastAsia="Calibri" w:hAnsi="Arial" w:cs="Arial"/>
          <w:bCs/>
          <w:sz w:val="26"/>
          <w:szCs w:val="26"/>
        </w:rPr>
        <w:t xml:space="preserve">, en los que solicitó al interior del aludido Fideicomiso el pago de las cinco estimaciones, tampoco constituyen una resolución, </w:t>
      </w:r>
      <w:r>
        <w:rPr>
          <w:rFonts w:ascii="Arial" w:eastAsia="Calibri" w:hAnsi="Arial" w:cs="Arial"/>
          <w:bCs/>
          <w:sz w:val="26"/>
          <w:szCs w:val="26"/>
        </w:rPr>
        <w:lastRenderedPageBreak/>
        <w:t>y que además</w:t>
      </w:r>
      <w:r w:rsidRPr="00CF2E18">
        <w:rPr>
          <w:rFonts w:ascii="Arial" w:eastAsia="Calibri" w:hAnsi="Arial" w:cs="Arial"/>
          <w:bCs/>
          <w:sz w:val="26"/>
          <w:szCs w:val="26"/>
        </w:rPr>
        <w:t xml:space="preserve"> éstos no fueron notificados al particular que supuestamente result</w:t>
      </w:r>
      <w:r>
        <w:rPr>
          <w:rFonts w:ascii="Arial" w:eastAsia="Calibri" w:hAnsi="Arial" w:cs="Arial"/>
          <w:bCs/>
          <w:sz w:val="26"/>
          <w:szCs w:val="26"/>
        </w:rPr>
        <w:t>ó</w:t>
      </w:r>
      <w:r w:rsidRPr="00CF2E18">
        <w:rPr>
          <w:rFonts w:ascii="Arial" w:eastAsia="Calibri" w:hAnsi="Arial" w:cs="Arial"/>
          <w:bCs/>
          <w:sz w:val="26"/>
          <w:szCs w:val="26"/>
        </w:rPr>
        <w:t xml:space="preserve"> beneficiado, para realizar el cómputo que prescribe el artículo 19 de la Ley de Procedimiento y Justicia Administrativa para el Estado de Oaxaca. </w:t>
      </w:r>
    </w:p>
    <w:p w14:paraId="3911513B" w14:textId="7B97EFE1" w:rsidR="00725EC5" w:rsidRPr="005F6188" w:rsidRDefault="00725EC5" w:rsidP="00725EC5">
      <w:pPr>
        <w:pStyle w:val="Prrafodelista"/>
        <w:numPr>
          <w:ilvl w:val="0"/>
          <w:numId w:val="17"/>
        </w:numPr>
        <w:spacing w:line="360" w:lineRule="auto"/>
        <w:jc w:val="both"/>
        <w:rPr>
          <w:rFonts w:ascii="Arial" w:eastAsia="Calibri" w:hAnsi="Arial" w:cs="Arial"/>
          <w:bCs/>
          <w:sz w:val="26"/>
          <w:szCs w:val="26"/>
        </w:rPr>
      </w:pPr>
      <w:r>
        <w:rPr>
          <w:rFonts w:ascii="Arial" w:eastAsia="Calibri" w:hAnsi="Arial" w:cs="Arial"/>
          <w:bCs/>
          <w:sz w:val="26"/>
          <w:szCs w:val="26"/>
        </w:rPr>
        <w:t>Que conforme a lo anterior existe un motivo</w:t>
      </w:r>
      <w:r w:rsidRPr="005569AF">
        <w:rPr>
          <w:rFonts w:ascii="Arial" w:eastAsia="Calibri" w:hAnsi="Arial" w:cs="Arial"/>
          <w:bCs/>
          <w:sz w:val="26"/>
          <w:szCs w:val="26"/>
        </w:rPr>
        <w:t xml:space="preserve"> manifiesto e indudable de improcedencia para la tramitación del </w:t>
      </w:r>
      <w:r>
        <w:rPr>
          <w:rFonts w:ascii="Arial" w:eastAsia="Calibri" w:hAnsi="Arial" w:cs="Arial"/>
          <w:bCs/>
          <w:sz w:val="26"/>
          <w:szCs w:val="26"/>
        </w:rPr>
        <w:t>juicio de lesividad</w:t>
      </w:r>
      <w:r w:rsidRPr="005569AF">
        <w:rPr>
          <w:rFonts w:ascii="Arial" w:eastAsia="Calibri" w:hAnsi="Arial" w:cs="Arial"/>
          <w:bCs/>
          <w:sz w:val="26"/>
          <w:szCs w:val="26"/>
        </w:rPr>
        <w:t xml:space="preserve">, </w:t>
      </w:r>
      <w:r w:rsidR="00280360">
        <w:rPr>
          <w:rFonts w:ascii="Arial" w:eastAsia="Calibri" w:hAnsi="Arial" w:cs="Arial"/>
          <w:bCs/>
          <w:sz w:val="26"/>
          <w:szCs w:val="26"/>
        </w:rPr>
        <w:t xml:space="preserve">por lo que </w:t>
      </w:r>
      <w:r w:rsidRPr="005569AF">
        <w:rPr>
          <w:rFonts w:ascii="Arial" w:eastAsia="Calibri" w:hAnsi="Arial" w:cs="Arial"/>
          <w:bCs/>
          <w:sz w:val="26"/>
          <w:szCs w:val="26"/>
        </w:rPr>
        <w:t xml:space="preserve">de conformidad con lo establecido en el artículo 158, 161, fracción II y 182, fracción I de la Ley de Procedimiento y Justicia Administrativa, </w:t>
      </w:r>
      <w:r w:rsidR="00280360">
        <w:rPr>
          <w:rFonts w:ascii="Arial" w:eastAsia="Calibri" w:hAnsi="Arial" w:cs="Arial"/>
          <w:bCs/>
          <w:sz w:val="26"/>
          <w:szCs w:val="26"/>
        </w:rPr>
        <w:t>desechó</w:t>
      </w:r>
      <w:r>
        <w:rPr>
          <w:rFonts w:ascii="Arial" w:eastAsia="Calibri" w:hAnsi="Arial" w:cs="Arial"/>
          <w:bCs/>
          <w:sz w:val="26"/>
          <w:szCs w:val="26"/>
        </w:rPr>
        <w:t xml:space="preserve"> la </w:t>
      </w:r>
      <w:r w:rsidR="00280360">
        <w:rPr>
          <w:rFonts w:ascii="Arial" w:eastAsia="Calibri" w:hAnsi="Arial" w:cs="Arial"/>
          <w:bCs/>
          <w:sz w:val="26"/>
          <w:szCs w:val="26"/>
        </w:rPr>
        <w:t>demanda interpuesta, y ordenó</w:t>
      </w:r>
      <w:r w:rsidRPr="005569AF">
        <w:rPr>
          <w:rFonts w:ascii="Arial" w:eastAsia="Calibri" w:hAnsi="Arial" w:cs="Arial"/>
          <w:bCs/>
          <w:sz w:val="26"/>
          <w:szCs w:val="26"/>
        </w:rPr>
        <w:t xml:space="preserve"> </w:t>
      </w:r>
      <w:r>
        <w:rPr>
          <w:rFonts w:ascii="Arial" w:eastAsia="Calibri" w:hAnsi="Arial" w:cs="Arial"/>
          <w:bCs/>
          <w:sz w:val="26"/>
          <w:szCs w:val="26"/>
        </w:rPr>
        <w:t>el archivo</w:t>
      </w:r>
      <w:r w:rsidRPr="005569AF">
        <w:rPr>
          <w:rFonts w:ascii="Arial" w:eastAsia="Calibri" w:hAnsi="Arial" w:cs="Arial"/>
          <w:bCs/>
          <w:sz w:val="26"/>
          <w:szCs w:val="26"/>
        </w:rPr>
        <w:t xml:space="preserve"> </w:t>
      </w:r>
      <w:r>
        <w:rPr>
          <w:rFonts w:ascii="Arial" w:eastAsia="Calibri" w:hAnsi="Arial" w:cs="Arial"/>
          <w:bCs/>
          <w:sz w:val="26"/>
          <w:szCs w:val="26"/>
        </w:rPr>
        <w:t>d</w:t>
      </w:r>
      <w:r w:rsidRPr="005569AF">
        <w:rPr>
          <w:rFonts w:ascii="Arial" w:eastAsia="Calibri" w:hAnsi="Arial" w:cs="Arial"/>
          <w:bCs/>
          <w:sz w:val="26"/>
          <w:szCs w:val="26"/>
        </w:rPr>
        <w:t>el asunto como total y definitivamente concluido.</w:t>
      </w:r>
    </w:p>
    <w:p w14:paraId="68661AD3" w14:textId="2D436056" w:rsidR="00725EC5" w:rsidRDefault="00725EC5" w:rsidP="00725EC5">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Luego, para una mejor compresión del asunto, resulta oportuno señalar cuales son los actos </w:t>
      </w:r>
      <w:r w:rsidR="00FC10E8">
        <w:rPr>
          <w:rFonts w:ascii="Arial" w:eastAsia="Calibri" w:hAnsi="Arial" w:cs="Arial"/>
          <w:bCs/>
          <w:sz w:val="26"/>
          <w:szCs w:val="26"/>
        </w:rPr>
        <w:t>que pretend</w:t>
      </w:r>
      <w:r w:rsidR="008D510A">
        <w:rPr>
          <w:rFonts w:ascii="Arial" w:eastAsia="Calibri" w:hAnsi="Arial" w:cs="Arial"/>
          <w:bCs/>
          <w:sz w:val="26"/>
          <w:szCs w:val="26"/>
        </w:rPr>
        <w:t>ió</w:t>
      </w:r>
      <w:r w:rsidR="007F5BF5">
        <w:rPr>
          <w:rFonts w:ascii="Arial" w:eastAsia="Calibri" w:hAnsi="Arial" w:cs="Arial"/>
          <w:bCs/>
          <w:sz w:val="26"/>
          <w:szCs w:val="26"/>
        </w:rPr>
        <w:t xml:space="preserve"> impugnar el actor </w:t>
      </w:r>
      <w:r>
        <w:rPr>
          <w:rFonts w:ascii="Arial" w:eastAsia="Calibri" w:hAnsi="Arial" w:cs="Arial"/>
          <w:bCs/>
          <w:sz w:val="26"/>
          <w:szCs w:val="26"/>
        </w:rPr>
        <w:t xml:space="preserve">en el juicio de lesividad, por lo que del análisis de las constancias que conforman el expediente 0047/2021, se tiene que el actor en su escrito de demanda señaló los siguientes: </w:t>
      </w:r>
    </w:p>
    <w:p w14:paraId="301FFB0D" w14:textId="5EDD7F60"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bookmarkStart w:id="26" w:name="_Hlk111635758"/>
      <w:r w:rsidRPr="00B42751">
        <w:rPr>
          <w:rFonts w:ascii="Arial" w:eastAsia="Calibri" w:hAnsi="Arial" w:cs="Arial"/>
          <w:bCs/>
          <w:sz w:val="26"/>
          <w:szCs w:val="26"/>
        </w:rPr>
        <w:t xml:space="preserve">La </w:t>
      </w:r>
      <w:r w:rsidR="00FC10E8" w:rsidRPr="00B42751">
        <w:rPr>
          <w:rFonts w:ascii="Arial" w:eastAsia="Calibri" w:hAnsi="Arial" w:cs="Arial"/>
          <w:b/>
          <w:sz w:val="26"/>
          <w:szCs w:val="26"/>
        </w:rPr>
        <w:t>estimación uno</w:t>
      </w:r>
      <w:r w:rsidRPr="00B42751">
        <w:rPr>
          <w:rFonts w:ascii="Arial" w:eastAsia="Calibri" w:hAnsi="Arial" w:cs="Arial"/>
          <w:bCs/>
          <w:sz w:val="26"/>
          <w:szCs w:val="26"/>
        </w:rPr>
        <w:t xml:space="preserve">, correspondiente a la ejecución de la obra </w:t>
      </w:r>
      <w:r w:rsidR="009830FE">
        <w:rPr>
          <w:rFonts w:ascii="Arial" w:eastAsia="Calibri" w:hAnsi="Arial" w:cs="Arial"/>
          <w:bCs/>
          <w:sz w:val="26"/>
          <w:szCs w:val="26"/>
        </w:rPr>
        <w:t>*******</w:t>
      </w:r>
      <w:r w:rsidRPr="00B42751">
        <w:rPr>
          <w:rFonts w:ascii="Arial" w:eastAsia="Calibri" w:hAnsi="Arial" w:cs="Arial"/>
          <w:bCs/>
          <w:sz w:val="26"/>
          <w:szCs w:val="26"/>
        </w:rPr>
        <w:t xml:space="preserve">, complemento de la obra </w:t>
      </w:r>
      <w:r w:rsidR="006F1F6F">
        <w:rPr>
          <w:rFonts w:ascii="Arial" w:eastAsia="Calibri" w:hAnsi="Arial" w:cs="Arial"/>
          <w:bCs/>
          <w:sz w:val="26"/>
          <w:szCs w:val="26"/>
        </w:rPr>
        <w:t>*******</w:t>
      </w:r>
      <w:r w:rsidRPr="00B42751">
        <w:rPr>
          <w:rFonts w:ascii="Arial" w:eastAsia="Calibri" w:hAnsi="Arial" w:cs="Arial"/>
          <w:bCs/>
          <w:sz w:val="26"/>
          <w:szCs w:val="26"/>
        </w:rPr>
        <w:t>, elaborada el uno de agosto de dos mil dieciséis, y autorizada por el residente de obra del FIDELO, por la cantidad de $</w:t>
      </w:r>
      <w:r w:rsidR="009830FE">
        <w:rPr>
          <w:rFonts w:ascii="Arial" w:eastAsia="Calibri" w:hAnsi="Arial" w:cs="Arial"/>
          <w:bCs/>
          <w:sz w:val="26"/>
          <w:szCs w:val="26"/>
        </w:rPr>
        <w:t>*******</w:t>
      </w:r>
      <w:r w:rsidRPr="00B42751">
        <w:rPr>
          <w:rFonts w:ascii="Arial" w:eastAsia="Calibri" w:hAnsi="Arial" w:cs="Arial"/>
          <w:bCs/>
          <w:sz w:val="26"/>
          <w:szCs w:val="26"/>
        </w:rPr>
        <w:t xml:space="preserve">) a favor de </w:t>
      </w:r>
      <w:bookmarkStart w:id="27" w:name="_Hlk111635173"/>
      <w:r w:rsidRPr="00B42751">
        <w:rPr>
          <w:rFonts w:ascii="Arial" w:eastAsia="Calibri" w:hAnsi="Arial" w:cs="Arial"/>
          <w:bCs/>
          <w:sz w:val="26"/>
          <w:szCs w:val="26"/>
        </w:rPr>
        <w:t xml:space="preserve">la empresa </w:t>
      </w:r>
      <w:r w:rsidR="009830FE">
        <w:rPr>
          <w:rFonts w:ascii="Arial" w:eastAsia="Calibri" w:hAnsi="Arial" w:cs="Arial"/>
          <w:bCs/>
          <w:sz w:val="26"/>
          <w:szCs w:val="26"/>
        </w:rPr>
        <w:t>*******</w:t>
      </w:r>
      <w:r w:rsidRPr="00B42751">
        <w:rPr>
          <w:rFonts w:ascii="Arial" w:eastAsia="Calibri" w:hAnsi="Arial" w:cs="Arial"/>
          <w:bCs/>
          <w:sz w:val="26"/>
          <w:szCs w:val="26"/>
        </w:rPr>
        <w:t>.</w:t>
      </w:r>
    </w:p>
    <w:bookmarkEnd w:id="26"/>
    <w:bookmarkEnd w:id="27"/>
    <w:p w14:paraId="55EEF8DD" w14:textId="43A32E87"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r w:rsidRPr="00B42751">
        <w:rPr>
          <w:rFonts w:ascii="Arial" w:eastAsia="Calibri" w:hAnsi="Arial" w:cs="Arial"/>
          <w:bCs/>
          <w:sz w:val="26"/>
          <w:szCs w:val="26"/>
        </w:rPr>
        <w:t xml:space="preserve">Oficio NO </w:t>
      </w:r>
      <w:r w:rsidR="009830FE">
        <w:rPr>
          <w:rFonts w:ascii="Arial" w:eastAsia="Calibri" w:hAnsi="Arial" w:cs="Arial"/>
          <w:bCs/>
          <w:sz w:val="26"/>
          <w:szCs w:val="26"/>
        </w:rPr>
        <w:t>*******</w:t>
      </w:r>
      <w:r w:rsidRPr="00B42751">
        <w:rPr>
          <w:rFonts w:ascii="Arial" w:eastAsia="Calibri" w:hAnsi="Arial" w:cs="Arial"/>
          <w:bCs/>
          <w:sz w:val="26"/>
          <w:szCs w:val="26"/>
        </w:rPr>
        <w:t xml:space="preserve">, de dos de agosto de dos mil dieciséis, suscrito por el residente de obra del FIDELO, dirigido al Director de Infraestructura del FIDELO, mediante el cual solicitó el pago de la </w:t>
      </w:r>
      <w:r w:rsidR="00FC10E8" w:rsidRPr="00B42751">
        <w:rPr>
          <w:rFonts w:ascii="Arial" w:eastAsia="Calibri" w:hAnsi="Arial" w:cs="Arial"/>
          <w:b/>
          <w:sz w:val="26"/>
          <w:szCs w:val="26"/>
        </w:rPr>
        <w:t>estimación uno</w:t>
      </w:r>
      <w:r w:rsidRPr="00B42751">
        <w:rPr>
          <w:rFonts w:ascii="Arial" w:eastAsia="Calibri" w:hAnsi="Arial" w:cs="Arial"/>
          <w:bCs/>
          <w:sz w:val="26"/>
          <w:szCs w:val="26"/>
        </w:rPr>
        <w:t>.</w:t>
      </w:r>
    </w:p>
    <w:p w14:paraId="4BCE19A4" w14:textId="2724CC30"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r w:rsidRPr="00B42751">
        <w:rPr>
          <w:rFonts w:ascii="Arial" w:eastAsia="Calibri" w:hAnsi="Arial" w:cs="Arial"/>
          <w:bCs/>
          <w:sz w:val="26"/>
          <w:szCs w:val="26"/>
        </w:rPr>
        <w:t xml:space="preserve"> Memorándum s/n de veintinueve de noviembre de dos mil dieciséis, suscrito por el Director de Infraestructura y dirigido a la Directora Administrativa del FIDELO, mediante el cual solicitó el pago de la </w:t>
      </w:r>
      <w:r w:rsidR="00FC10E8" w:rsidRPr="00B42751">
        <w:rPr>
          <w:rFonts w:ascii="Arial" w:eastAsia="Calibri" w:hAnsi="Arial" w:cs="Arial"/>
          <w:b/>
          <w:sz w:val="26"/>
          <w:szCs w:val="26"/>
        </w:rPr>
        <w:t>estimación uno</w:t>
      </w:r>
      <w:r w:rsidRPr="00B42751">
        <w:rPr>
          <w:rFonts w:ascii="Arial" w:eastAsia="Calibri" w:hAnsi="Arial" w:cs="Arial"/>
          <w:bCs/>
          <w:sz w:val="26"/>
          <w:szCs w:val="26"/>
        </w:rPr>
        <w:t xml:space="preserve"> a favor de la empresa </w:t>
      </w:r>
      <w:r w:rsidR="009830FE">
        <w:rPr>
          <w:rFonts w:ascii="Arial" w:eastAsia="Calibri" w:hAnsi="Arial" w:cs="Arial"/>
          <w:bCs/>
          <w:sz w:val="26"/>
          <w:szCs w:val="26"/>
        </w:rPr>
        <w:t>*******</w:t>
      </w:r>
    </w:p>
    <w:p w14:paraId="3CBA7CDF" w14:textId="00FDFEDC"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r w:rsidRPr="00B42751">
        <w:rPr>
          <w:rFonts w:ascii="Arial" w:eastAsia="Calibri" w:hAnsi="Arial" w:cs="Arial"/>
          <w:bCs/>
          <w:sz w:val="26"/>
          <w:szCs w:val="26"/>
        </w:rPr>
        <w:t xml:space="preserve">La instrucción con folio </w:t>
      </w:r>
      <w:r w:rsidR="009830FE">
        <w:rPr>
          <w:rFonts w:ascii="Arial" w:eastAsia="Calibri" w:hAnsi="Arial" w:cs="Arial"/>
          <w:bCs/>
          <w:sz w:val="26"/>
          <w:szCs w:val="26"/>
        </w:rPr>
        <w:t>*******</w:t>
      </w:r>
      <w:r w:rsidRPr="00B42751">
        <w:rPr>
          <w:rFonts w:ascii="Arial" w:eastAsia="Calibri" w:hAnsi="Arial" w:cs="Arial"/>
          <w:bCs/>
          <w:sz w:val="26"/>
          <w:szCs w:val="26"/>
        </w:rPr>
        <w:t xml:space="preserve"> de treinta de noviembre de dos mil dieciséis a Nacional Financiera, S.N.C., Institución de Banca de Desarrollo, en su calidad de fiduciaria del FIDELO, para que realizara el pago de la factura </w:t>
      </w:r>
      <w:r w:rsidR="009830FE">
        <w:rPr>
          <w:rFonts w:ascii="Arial" w:eastAsia="Calibri" w:hAnsi="Arial" w:cs="Arial"/>
          <w:bCs/>
          <w:sz w:val="26"/>
          <w:szCs w:val="26"/>
        </w:rPr>
        <w:t>*******</w:t>
      </w:r>
      <w:r w:rsidRPr="00B42751">
        <w:rPr>
          <w:rFonts w:ascii="Arial" w:eastAsia="Calibri" w:hAnsi="Arial" w:cs="Arial"/>
          <w:bCs/>
          <w:sz w:val="26"/>
          <w:szCs w:val="26"/>
        </w:rPr>
        <w:t xml:space="preserve">, correspondiente a la </w:t>
      </w:r>
      <w:r w:rsidR="00FC10E8" w:rsidRPr="00B42751">
        <w:rPr>
          <w:rFonts w:ascii="Arial" w:eastAsia="Calibri" w:hAnsi="Arial" w:cs="Arial"/>
          <w:b/>
          <w:sz w:val="26"/>
          <w:szCs w:val="26"/>
        </w:rPr>
        <w:t>estimación uno</w:t>
      </w:r>
      <w:r w:rsidRPr="00B42751">
        <w:rPr>
          <w:rFonts w:ascii="Arial" w:eastAsia="Calibri" w:hAnsi="Arial" w:cs="Arial"/>
          <w:bCs/>
          <w:sz w:val="26"/>
          <w:szCs w:val="26"/>
        </w:rPr>
        <w:t>.</w:t>
      </w:r>
    </w:p>
    <w:p w14:paraId="59555E1D" w14:textId="47078E75"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r w:rsidRPr="00B42751">
        <w:rPr>
          <w:rFonts w:ascii="Arial" w:eastAsia="Calibri" w:hAnsi="Arial" w:cs="Arial"/>
          <w:bCs/>
          <w:sz w:val="26"/>
          <w:szCs w:val="26"/>
        </w:rPr>
        <w:t xml:space="preserve">La </w:t>
      </w:r>
      <w:r w:rsidR="00FC10E8" w:rsidRPr="00B42751">
        <w:rPr>
          <w:rFonts w:ascii="Arial" w:eastAsia="Calibri" w:hAnsi="Arial" w:cs="Arial"/>
          <w:b/>
          <w:sz w:val="26"/>
          <w:szCs w:val="26"/>
        </w:rPr>
        <w:t>estimación dos</w:t>
      </w:r>
      <w:r w:rsidRPr="00B42751">
        <w:rPr>
          <w:rFonts w:ascii="Arial" w:eastAsia="Calibri" w:hAnsi="Arial" w:cs="Arial"/>
          <w:bCs/>
          <w:sz w:val="26"/>
          <w:szCs w:val="26"/>
        </w:rPr>
        <w:t xml:space="preserve">, correspondiente a la ejecución de la obra </w:t>
      </w:r>
      <w:r w:rsidR="009830FE">
        <w:rPr>
          <w:rFonts w:ascii="Arial" w:eastAsia="Calibri" w:hAnsi="Arial" w:cs="Arial"/>
          <w:bCs/>
          <w:sz w:val="26"/>
          <w:szCs w:val="26"/>
        </w:rPr>
        <w:t>*******</w:t>
      </w:r>
      <w:r w:rsidRPr="00B42751">
        <w:rPr>
          <w:rFonts w:ascii="Arial" w:eastAsia="Calibri" w:hAnsi="Arial" w:cs="Arial"/>
          <w:bCs/>
          <w:sz w:val="26"/>
          <w:szCs w:val="26"/>
        </w:rPr>
        <w:t xml:space="preserve">, complemento de la obra </w:t>
      </w:r>
      <w:r w:rsidR="006F1F6F">
        <w:rPr>
          <w:rFonts w:ascii="Arial" w:eastAsia="Calibri" w:hAnsi="Arial" w:cs="Arial"/>
          <w:bCs/>
          <w:sz w:val="26"/>
          <w:szCs w:val="26"/>
        </w:rPr>
        <w:t>*******</w:t>
      </w:r>
      <w:r w:rsidRPr="00B42751">
        <w:rPr>
          <w:rFonts w:ascii="Arial" w:eastAsia="Calibri" w:hAnsi="Arial" w:cs="Arial"/>
          <w:bCs/>
          <w:sz w:val="26"/>
          <w:szCs w:val="26"/>
        </w:rPr>
        <w:t xml:space="preserve">, elaborada el </w:t>
      </w:r>
      <w:r w:rsidRPr="00B42751">
        <w:rPr>
          <w:rFonts w:ascii="Arial" w:eastAsia="Calibri" w:hAnsi="Arial" w:cs="Arial"/>
          <w:bCs/>
          <w:sz w:val="26"/>
          <w:szCs w:val="26"/>
        </w:rPr>
        <w:lastRenderedPageBreak/>
        <w:t>uno de septiembre de dos mil dieciséis, y autorizada por el residente de obra del FIDELO, por la cantidad de $</w:t>
      </w:r>
      <w:r w:rsidR="009830FE">
        <w:rPr>
          <w:rFonts w:ascii="Arial" w:eastAsia="Calibri" w:hAnsi="Arial" w:cs="Arial"/>
          <w:bCs/>
          <w:sz w:val="26"/>
          <w:szCs w:val="26"/>
        </w:rPr>
        <w:t>*******</w:t>
      </w:r>
      <w:r w:rsidRPr="00B42751">
        <w:rPr>
          <w:rFonts w:ascii="Arial" w:eastAsia="Calibri" w:hAnsi="Arial" w:cs="Arial"/>
          <w:bCs/>
          <w:sz w:val="26"/>
          <w:szCs w:val="26"/>
        </w:rPr>
        <w:t xml:space="preserve">) a favor de la empresa </w:t>
      </w:r>
      <w:r w:rsidR="009830FE">
        <w:rPr>
          <w:rFonts w:ascii="Arial" w:eastAsia="Calibri" w:hAnsi="Arial" w:cs="Arial"/>
          <w:bCs/>
          <w:sz w:val="26"/>
          <w:szCs w:val="26"/>
        </w:rPr>
        <w:t>*******.</w:t>
      </w:r>
    </w:p>
    <w:p w14:paraId="3B0855FA" w14:textId="59487E38"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r w:rsidRPr="00B42751">
        <w:rPr>
          <w:rFonts w:ascii="Arial" w:eastAsia="Calibri" w:hAnsi="Arial" w:cs="Arial"/>
          <w:bCs/>
          <w:sz w:val="26"/>
          <w:szCs w:val="26"/>
        </w:rPr>
        <w:t xml:space="preserve">Oficio NO </w:t>
      </w:r>
      <w:r w:rsidR="009830FE">
        <w:rPr>
          <w:rFonts w:ascii="Arial" w:eastAsia="Calibri" w:hAnsi="Arial" w:cs="Arial"/>
          <w:bCs/>
          <w:sz w:val="26"/>
          <w:szCs w:val="26"/>
        </w:rPr>
        <w:t>*******</w:t>
      </w:r>
      <w:r w:rsidRPr="00B42751">
        <w:rPr>
          <w:rFonts w:ascii="Arial" w:eastAsia="Calibri" w:hAnsi="Arial" w:cs="Arial"/>
          <w:bCs/>
          <w:sz w:val="26"/>
          <w:szCs w:val="26"/>
        </w:rPr>
        <w:t xml:space="preserve">, de nueve de septiembre de dos mil dieciséis, suscrito por el residente de obra del FIDELO, dirigido al Director de Infraestructura del FIDELO, mediante el cual solicitó el pago de la </w:t>
      </w:r>
      <w:r w:rsidR="00FC10E8" w:rsidRPr="00B42751">
        <w:rPr>
          <w:rFonts w:ascii="Arial" w:eastAsia="Calibri" w:hAnsi="Arial" w:cs="Arial"/>
          <w:b/>
          <w:sz w:val="26"/>
          <w:szCs w:val="26"/>
        </w:rPr>
        <w:t>estimación dos</w:t>
      </w:r>
      <w:r w:rsidRPr="00B42751">
        <w:rPr>
          <w:rFonts w:ascii="Arial" w:eastAsia="Calibri" w:hAnsi="Arial" w:cs="Arial"/>
          <w:bCs/>
          <w:sz w:val="26"/>
          <w:szCs w:val="26"/>
        </w:rPr>
        <w:t>.</w:t>
      </w:r>
    </w:p>
    <w:p w14:paraId="49D730AF" w14:textId="02542511"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r w:rsidRPr="00B42751">
        <w:rPr>
          <w:rFonts w:ascii="Arial" w:eastAsia="Calibri" w:hAnsi="Arial" w:cs="Arial"/>
          <w:bCs/>
          <w:sz w:val="26"/>
          <w:szCs w:val="26"/>
        </w:rPr>
        <w:t xml:space="preserve">Memorándum s/n de veintinueve de noviembre de dos mil dieciséis, suscrito por el Director de Infraestructura y dirigido a la Directora Administrativa del FIDELO, mediante el cual solicitó el pago de la </w:t>
      </w:r>
      <w:r w:rsidR="00FC10E8" w:rsidRPr="00B42751">
        <w:rPr>
          <w:rFonts w:ascii="Arial" w:eastAsia="Calibri" w:hAnsi="Arial" w:cs="Arial"/>
          <w:b/>
          <w:sz w:val="26"/>
          <w:szCs w:val="26"/>
        </w:rPr>
        <w:t>estimación dos</w:t>
      </w:r>
      <w:r w:rsidRPr="00B42751">
        <w:rPr>
          <w:rFonts w:ascii="Arial" w:eastAsia="Calibri" w:hAnsi="Arial" w:cs="Arial"/>
          <w:bCs/>
          <w:sz w:val="26"/>
          <w:szCs w:val="26"/>
        </w:rPr>
        <w:t xml:space="preserve"> a favor de la empresa </w:t>
      </w:r>
      <w:r w:rsidR="009830FE">
        <w:rPr>
          <w:rFonts w:ascii="Arial" w:eastAsia="Calibri" w:hAnsi="Arial" w:cs="Arial"/>
          <w:bCs/>
          <w:sz w:val="26"/>
          <w:szCs w:val="26"/>
        </w:rPr>
        <w:t>*******</w:t>
      </w:r>
    </w:p>
    <w:p w14:paraId="5F7393BF" w14:textId="20A7F6B7"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r w:rsidRPr="00B42751">
        <w:rPr>
          <w:rFonts w:ascii="Arial" w:eastAsia="Calibri" w:hAnsi="Arial" w:cs="Arial"/>
          <w:bCs/>
          <w:sz w:val="26"/>
          <w:szCs w:val="26"/>
        </w:rPr>
        <w:t xml:space="preserve">La instrucción con folio </w:t>
      </w:r>
      <w:r w:rsidR="009830FE">
        <w:rPr>
          <w:rFonts w:ascii="Arial" w:eastAsia="Calibri" w:hAnsi="Arial" w:cs="Arial"/>
          <w:bCs/>
          <w:sz w:val="26"/>
          <w:szCs w:val="26"/>
        </w:rPr>
        <w:t>*******</w:t>
      </w:r>
      <w:r w:rsidRPr="00B42751">
        <w:rPr>
          <w:rFonts w:ascii="Arial" w:eastAsia="Calibri" w:hAnsi="Arial" w:cs="Arial"/>
          <w:bCs/>
          <w:sz w:val="26"/>
          <w:szCs w:val="26"/>
        </w:rPr>
        <w:t xml:space="preserve"> de treinta de noviembre de dos mil dieciséis a Nacional Financiera, S.N.C., Institución de Banca de Desarrollo, en su calidad de fiduciaria del FIDELO, para que realizara el pago de la factura </w:t>
      </w:r>
      <w:r w:rsidR="009830FE">
        <w:rPr>
          <w:rFonts w:ascii="Arial" w:eastAsia="Calibri" w:hAnsi="Arial" w:cs="Arial"/>
          <w:bCs/>
          <w:sz w:val="26"/>
          <w:szCs w:val="26"/>
        </w:rPr>
        <w:t>*******</w:t>
      </w:r>
      <w:r w:rsidRPr="00B42751">
        <w:rPr>
          <w:rFonts w:ascii="Arial" w:eastAsia="Calibri" w:hAnsi="Arial" w:cs="Arial"/>
          <w:bCs/>
          <w:sz w:val="26"/>
          <w:szCs w:val="26"/>
        </w:rPr>
        <w:t xml:space="preserve">, correspondiente a la </w:t>
      </w:r>
      <w:r w:rsidRPr="00B42751">
        <w:rPr>
          <w:rFonts w:ascii="Arial" w:eastAsia="Calibri" w:hAnsi="Arial" w:cs="Arial"/>
          <w:b/>
          <w:sz w:val="26"/>
          <w:szCs w:val="26"/>
        </w:rPr>
        <w:t>estimac</w:t>
      </w:r>
      <w:r w:rsidR="00FC10E8" w:rsidRPr="00B42751">
        <w:rPr>
          <w:rFonts w:ascii="Arial" w:eastAsia="Calibri" w:hAnsi="Arial" w:cs="Arial"/>
          <w:b/>
          <w:sz w:val="26"/>
          <w:szCs w:val="26"/>
        </w:rPr>
        <w:t>ión dos</w:t>
      </w:r>
      <w:r w:rsidRPr="00B42751">
        <w:rPr>
          <w:rFonts w:ascii="Arial" w:eastAsia="Calibri" w:hAnsi="Arial" w:cs="Arial"/>
          <w:bCs/>
          <w:sz w:val="26"/>
          <w:szCs w:val="26"/>
        </w:rPr>
        <w:t>.</w:t>
      </w:r>
    </w:p>
    <w:p w14:paraId="6FF7EEFC" w14:textId="0DAF5AF7"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r w:rsidRPr="00B42751">
        <w:rPr>
          <w:rFonts w:ascii="Arial" w:eastAsia="Calibri" w:hAnsi="Arial" w:cs="Arial"/>
          <w:bCs/>
          <w:sz w:val="26"/>
          <w:szCs w:val="26"/>
        </w:rPr>
        <w:t xml:space="preserve">La </w:t>
      </w:r>
      <w:r w:rsidR="00FC10E8" w:rsidRPr="00B42751">
        <w:rPr>
          <w:rFonts w:ascii="Arial" w:eastAsia="Calibri" w:hAnsi="Arial" w:cs="Arial"/>
          <w:b/>
          <w:sz w:val="26"/>
          <w:szCs w:val="26"/>
        </w:rPr>
        <w:t>estimación tres</w:t>
      </w:r>
      <w:r w:rsidRPr="00B42751">
        <w:rPr>
          <w:rFonts w:ascii="Arial" w:eastAsia="Calibri" w:hAnsi="Arial" w:cs="Arial"/>
          <w:bCs/>
          <w:sz w:val="26"/>
          <w:szCs w:val="26"/>
        </w:rPr>
        <w:t xml:space="preserve">, correspondiente a la ejecución de la obra </w:t>
      </w:r>
      <w:r w:rsidR="009830FE">
        <w:rPr>
          <w:rFonts w:ascii="Arial" w:eastAsia="Calibri" w:hAnsi="Arial" w:cs="Arial"/>
          <w:bCs/>
          <w:sz w:val="26"/>
          <w:szCs w:val="26"/>
        </w:rPr>
        <w:t>*******</w:t>
      </w:r>
      <w:r w:rsidRPr="00B42751">
        <w:rPr>
          <w:rFonts w:ascii="Arial" w:eastAsia="Calibri" w:hAnsi="Arial" w:cs="Arial"/>
          <w:bCs/>
          <w:sz w:val="26"/>
          <w:szCs w:val="26"/>
        </w:rPr>
        <w:t xml:space="preserve">, complemento de la obra </w:t>
      </w:r>
      <w:r w:rsidR="009830FE">
        <w:rPr>
          <w:rFonts w:ascii="Arial" w:eastAsia="Calibri" w:hAnsi="Arial" w:cs="Arial"/>
          <w:bCs/>
          <w:sz w:val="26"/>
          <w:szCs w:val="26"/>
        </w:rPr>
        <w:t>*******</w:t>
      </w:r>
      <w:r w:rsidRPr="00B42751">
        <w:rPr>
          <w:rFonts w:ascii="Arial" w:eastAsia="Calibri" w:hAnsi="Arial" w:cs="Arial"/>
          <w:bCs/>
          <w:sz w:val="26"/>
          <w:szCs w:val="26"/>
        </w:rPr>
        <w:t>, elaborada el uno de octubre de dos mil dieciséis, y autorizada por el residente de obra del FIDELO, por la cantidad de $</w:t>
      </w:r>
      <w:r w:rsidR="009830FE">
        <w:rPr>
          <w:rFonts w:ascii="Arial" w:eastAsia="Calibri" w:hAnsi="Arial" w:cs="Arial"/>
          <w:bCs/>
          <w:sz w:val="26"/>
          <w:szCs w:val="26"/>
        </w:rPr>
        <w:t>*******</w:t>
      </w:r>
      <w:r w:rsidRPr="00B42751">
        <w:rPr>
          <w:rFonts w:ascii="Arial" w:eastAsia="Calibri" w:hAnsi="Arial" w:cs="Arial"/>
          <w:bCs/>
          <w:sz w:val="26"/>
          <w:szCs w:val="26"/>
        </w:rPr>
        <w:t xml:space="preserve">) a favor de la empresa </w:t>
      </w:r>
      <w:r w:rsidR="009830FE">
        <w:rPr>
          <w:rFonts w:ascii="Arial" w:eastAsia="Calibri" w:hAnsi="Arial" w:cs="Arial"/>
          <w:bCs/>
          <w:sz w:val="26"/>
          <w:szCs w:val="26"/>
        </w:rPr>
        <w:t>*******</w:t>
      </w:r>
    </w:p>
    <w:p w14:paraId="15982945" w14:textId="70B84907"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r w:rsidRPr="00B42751">
        <w:rPr>
          <w:rFonts w:ascii="Arial" w:eastAsia="Calibri" w:hAnsi="Arial" w:cs="Arial"/>
          <w:bCs/>
          <w:sz w:val="26"/>
          <w:szCs w:val="26"/>
        </w:rPr>
        <w:t xml:space="preserve">Oficio </w:t>
      </w:r>
      <w:r w:rsidR="006F1F6F">
        <w:rPr>
          <w:rFonts w:ascii="Arial" w:eastAsia="Calibri" w:hAnsi="Arial" w:cs="Arial"/>
          <w:bCs/>
          <w:sz w:val="26"/>
          <w:szCs w:val="26"/>
        </w:rPr>
        <w:t>*******</w:t>
      </w:r>
      <w:r w:rsidRPr="00B42751">
        <w:rPr>
          <w:rFonts w:ascii="Arial" w:eastAsia="Calibri" w:hAnsi="Arial" w:cs="Arial"/>
          <w:bCs/>
          <w:sz w:val="26"/>
          <w:szCs w:val="26"/>
        </w:rPr>
        <w:t xml:space="preserve">, de diez de octubre de dos mil dieciséis, suscrito por el residente de obra del FIDELO, dirigido al Director de Infraestructura del FIDELO, mediante el cual solicitó el pago de la </w:t>
      </w:r>
      <w:r w:rsidR="00FC10E8" w:rsidRPr="00B42751">
        <w:rPr>
          <w:rFonts w:ascii="Arial" w:eastAsia="Calibri" w:hAnsi="Arial" w:cs="Arial"/>
          <w:b/>
          <w:sz w:val="26"/>
          <w:szCs w:val="26"/>
        </w:rPr>
        <w:t>estimación tres</w:t>
      </w:r>
      <w:r w:rsidRPr="00B42751">
        <w:rPr>
          <w:rFonts w:ascii="Arial" w:eastAsia="Calibri" w:hAnsi="Arial" w:cs="Arial"/>
          <w:bCs/>
          <w:sz w:val="26"/>
          <w:szCs w:val="26"/>
        </w:rPr>
        <w:t>.</w:t>
      </w:r>
    </w:p>
    <w:p w14:paraId="0973E8F4" w14:textId="3603B839"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r w:rsidRPr="00B42751">
        <w:rPr>
          <w:rFonts w:ascii="Arial" w:eastAsia="Calibri" w:hAnsi="Arial" w:cs="Arial"/>
          <w:bCs/>
          <w:sz w:val="26"/>
          <w:szCs w:val="26"/>
        </w:rPr>
        <w:t xml:space="preserve"> Memorándum s/n de veintinueve de noviembre de dos mil dieciséis, suscrito por el Director de Infraestructura y dirigido a la Directora Administrativa del FIDELO, mediante el cual solicitó el pago de la </w:t>
      </w:r>
      <w:r w:rsidR="00FC10E8" w:rsidRPr="00B42751">
        <w:rPr>
          <w:rFonts w:ascii="Arial" w:eastAsia="Calibri" w:hAnsi="Arial" w:cs="Arial"/>
          <w:b/>
          <w:sz w:val="26"/>
          <w:szCs w:val="26"/>
        </w:rPr>
        <w:t>estimación tres</w:t>
      </w:r>
      <w:r w:rsidRPr="00B42751">
        <w:rPr>
          <w:rFonts w:ascii="Arial" w:eastAsia="Calibri" w:hAnsi="Arial" w:cs="Arial"/>
          <w:bCs/>
          <w:sz w:val="26"/>
          <w:szCs w:val="26"/>
        </w:rPr>
        <w:t xml:space="preserve"> a favor de la empresa </w:t>
      </w:r>
      <w:r w:rsidR="009830FE">
        <w:rPr>
          <w:rFonts w:ascii="Arial" w:eastAsia="Calibri" w:hAnsi="Arial" w:cs="Arial"/>
          <w:bCs/>
          <w:sz w:val="26"/>
          <w:szCs w:val="26"/>
        </w:rPr>
        <w:t>*******</w:t>
      </w:r>
    </w:p>
    <w:p w14:paraId="3EBC848D" w14:textId="1C18D33B"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r w:rsidRPr="00B42751">
        <w:rPr>
          <w:rFonts w:ascii="Arial" w:eastAsia="Calibri" w:hAnsi="Arial" w:cs="Arial"/>
          <w:bCs/>
          <w:sz w:val="26"/>
          <w:szCs w:val="26"/>
        </w:rPr>
        <w:t xml:space="preserve">La instrucción con folio </w:t>
      </w:r>
      <w:r w:rsidR="006F1F6F">
        <w:rPr>
          <w:rFonts w:ascii="Arial" w:eastAsia="Calibri" w:hAnsi="Arial" w:cs="Arial"/>
          <w:bCs/>
          <w:sz w:val="26"/>
          <w:szCs w:val="26"/>
        </w:rPr>
        <w:t>*******</w:t>
      </w:r>
      <w:r w:rsidRPr="00B42751">
        <w:rPr>
          <w:rFonts w:ascii="Arial" w:eastAsia="Calibri" w:hAnsi="Arial" w:cs="Arial"/>
          <w:bCs/>
          <w:sz w:val="26"/>
          <w:szCs w:val="26"/>
        </w:rPr>
        <w:t xml:space="preserve">de treinta de noviembre de dos mil dieciséis a Nacional Financiera, S.N.C., Institución de Banca de Desarrollo, en su calidad de fiduciaria del FIDELO, para que realizara el pago de la factura </w:t>
      </w:r>
      <w:r w:rsidR="006F1F6F">
        <w:rPr>
          <w:rFonts w:ascii="Arial" w:eastAsia="Calibri" w:hAnsi="Arial" w:cs="Arial"/>
          <w:bCs/>
          <w:sz w:val="26"/>
          <w:szCs w:val="26"/>
        </w:rPr>
        <w:t>*******</w:t>
      </w:r>
      <w:r w:rsidRPr="00B42751">
        <w:rPr>
          <w:rFonts w:ascii="Arial" w:eastAsia="Calibri" w:hAnsi="Arial" w:cs="Arial"/>
          <w:bCs/>
          <w:sz w:val="26"/>
          <w:szCs w:val="26"/>
        </w:rPr>
        <w:t xml:space="preserve">, correspondiente a la </w:t>
      </w:r>
      <w:r w:rsidR="00FC10E8" w:rsidRPr="00B42751">
        <w:rPr>
          <w:rFonts w:ascii="Arial" w:eastAsia="Calibri" w:hAnsi="Arial" w:cs="Arial"/>
          <w:b/>
          <w:sz w:val="26"/>
          <w:szCs w:val="26"/>
        </w:rPr>
        <w:t>estimación tres</w:t>
      </w:r>
      <w:r w:rsidRPr="00B42751">
        <w:rPr>
          <w:rFonts w:ascii="Arial" w:eastAsia="Calibri" w:hAnsi="Arial" w:cs="Arial"/>
          <w:bCs/>
          <w:sz w:val="26"/>
          <w:szCs w:val="26"/>
        </w:rPr>
        <w:t>.</w:t>
      </w:r>
    </w:p>
    <w:p w14:paraId="6135D9A1" w14:textId="157FB4D6"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r w:rsidRPr="00B42751">
        <w:rPr>
          <w:rFonts w:ascii="Arial" w:eastAsia="Calibri" w:hAnsi="Arial" w:cs="Arial"/>
          <w:bCs/>
          <w:sz w:val="26"/>
          <w:szCs w:val="26"/>
        </w:rPr>
        <w:t xml:space="preserve">La </w:t>
      </w:r>
      <w:r w:rsidR="00FC10E8" w:rsidRPr="00B42751">
        <w:rPr>
          <w:rFonts w:ascii="Arial" w:eastAsia="Calibri" w:hAnsi="Arial" w:cs="Arial"/>
          <w:b/>
          <w:sz w:val="26"/>
          <w:szCs w:val="26"/>
        </w:rPr>
        <w:t>estimación cuatro</w:t>
      </w:r>
      <w:r w:rsidRPr="00B42751">
        <w:rPr>
          <w:rFonts w:ascii="Arial" w:eastAsia="Calibri" w:hAnsi="Arial" w:cs="Arial"/>
          <w:bCs/>
          <w:sz w:val="26"/>
          <w:szCs w:val="26"/>
        </w:rPr>
        <w:t xml:space="preserve">, correspondiente a la ejecución de la obra </w:t>
      </w:r>
      <w:r w:rsidR="009830FE">
        <w:rPr>
          <w:rFonts w:ascii="Arial" w:eastAsia="Calibri" w:hAnsi="Arial" w:cs="Arial"/>
          <w:bCs/>
          <w:sz w:val="26"/>
          <w:szCs w:val="26"/>
        </w:rPr>
        <w:t>*******</w:t>
      </w:r>
      <w:r w:rsidRPr="00B42751">
        <w:rPr>
          <w:rFonts w:ascii="Arial" w:eastAsia="Calibri" w:hAnsi="Arial" w:cs="Arial"/>
          <w:bCs/>
          <w:sz w:val="26"/>
          <w:szCs w:val="26"/>
        </w:rPr>
        <w:t xml:space="preserve">, complemento de la obra </w:t>
      </w:r>
      <w:r w:rsidR="006F1F6F">
        <w:rPr>
          <w:rFonts w:ascii="Arial" w:eastAsia="Calibri" w:hAnsi="Arial" w:cs="Arial"/>
          <w:bCs/>
          <w:sz w:val="26"/>
          <w:szCs w:val="26"/>
        </w:rPr>
        <w:t>*******</w:t>
      </w:r>
      <w:r w:rsidRPr="00B42751">
        <w:rPr>
          <w:rFonts w:ascii="Arial" w:eastAsia="Calibri" w:hAnsi="Arial" w:cs="Arial"/>
          <w:bCs/>
          <w:sz w:val="26"/>
          <w:szCs w:val="26"/>
        </w:rPr>
        <w:t xml:space="preserve">, elaborada el </w:t>
      </w:r>
      <w:r w:rsidRPr="00B42751">
        <w:rPr>
          <w:rFonts w:ascii="Arial" w:eastAsia="Calibri" w:hAnsi="Arial" w:cs="Arial"/>
          <w:bCs/>
          <w:sz w:val="26"/>
          <w:szCs w:val="26"/>
        </w:rPr>
        <w:lastRenderedPageBreak/>
        <w:t xml:space="preserve">uno de noviembre de dos mil dieciséis, y autorizada por el residente de obra del FIDELO, por la cantidad de $2,959,998.97 (dos millones novecientos cincuenta y nueve mil novecientos noventa y ocho pesos 97/100 M.N.) a favor de la empresa </w:t>
      </w:r>
      <w:r w:rsidR="009830FE">
        <w:rPr>
          <w:rFonts w:ascii="Arial" w:eastAsia="Calibri" w:hAnsi="Arial" w:cs="Arial"/>
          <w:bCs/>
          <w:sz w:val="26"/>
          <w:szCs w:val="26"/>
        </w:rPr>
        <w:t>*******</w:t>
      </w:r>
    </w:p>
    <w:p w14:paraId="69EAEF78" w14:textId="627904B5"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r w:rsidRPr="00B42751">
        <w:rPr>
          <w:rFonts w:ascii="Arial" w:eastAsia="Calibri" w:hAnsi="Arial" w:cs="Arial"/>
          <w:bCs/>
          <w:sz w:val="26"/>
          <w:szCs w:val="26"/>
        </w:rPr>
        <w:t xml:space="preserve">Oficio </w:t>
      </w:r>
      <w:r w:rsidR="008903BB">
        <w:rPr>
          <w:rFonts w:ascii="Arial" w:eastAsia="Calibri" w:hAnsi="Arial" w:cs="Arial"/>
          <w:bCs/>
          <w:sz w:val="26"/>
          <w:szCs w:val="26"/>
        </w:rPr>
        <w:t>*******</w:t>
      </w:r>
      <w:r w:rsidRPr="00B42751">
        <w:rPr>
          <w:rFonts w:ascii="Arial" w:eastAsia="Calibri" w:hAnsi="Arial" w:cs="Arial"/>
          <w:bCs/>
          <w:sz w:val="26"/>
          <w:szCs w:val="26"/>
        </w:rPr>
        <w:t xml:space="preserve">, de diez de noviembre de dos mil dieciséis, suscrito por el residente de obra del FIDELO, dirigido al Director de Infraestructura del FIDELO, mediante el cual solicitó el pago de la </w:t>
      </w:r>
      <w:r w:rsidR="00FC10E8" w:rsidRPr="00B42751">
        <w:rPr>
          <w:rFonts w:ascii="Arial" w:eastAsia="Calibri" w:hAnsi="Arial" w:cs="Arial"/>
          <w:b/>
          <w:sz w:val="26"/>
          <w:szCs w:val="26"/>
        </w:rPr>
        <w:t>estimación cuatro</w:t>
      </w:r>
      <w:r w:rsidRPr="00B42751">
        <w:rPr>
          <w:rFonts w:ascii="Arial" w:eastAsia="Calibri" w:hAnsi="Arial" w:cs="Arial"/>
          <w:bCs/>
          <w:sz w:val="26"/>
          <w:szCs w:val="26"/>
        </w:rPr>
        <w:t>.</w:t>
      </w:r>
    </w:p>
    <w:p w14:paraId="74F1C3B4" w14:textId="76DE58DB"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r w:rsidRPr="00B42751">
        <w:rPr>
          <w:rFonts w:ascii="Arial" w:eastAsia="Calibri" w:hAnsi="Arial" w:cs="Arial"/>
          <w:bCs/>
          <w:sz w:val="26"/>
          <w:szCs w:val="26"/>
        </w:rPr>
        <w:t xml:space="preserve"> Memorándum s/n de veintinueve de noviembre de dos mil dieciséis, suscrito por el Director de Infraestructura y dirigido a la Directora Administrativa del FIDELO, mediante el cual solicitó el pago de la </w:t>
      </w:r>
      <w:r w:rsidR="00FC10E8" w:rsidRPr="00B42751">
        <w:rPr>
          <w:rFonts w:ascii="Arial" w:eastAsia="Calibri" w:hAnsi="Arial" w:cs="Arial"/>
          <w:b/>
          <w:sz w:val="26"/>
          <w:szCs w:val="26"/>
        </w:rPr>
        <w:t>estimación cuatro</w:t>
      </w:r>
      <w:r w:rsidRPr="00B42751">
        <w:rPr>
          <w:rFonts w:ascii="Arial" w:eastAsia="Calibri" w:hAnsi="Arial" w:cs="Arial"/>
          <w:bCs/>
          <w:sz w:val="26"/>
          <w:szCs w:val="26"/>
        </w:rPr>
        <w:t xml:space="preserve"> a favor de la empresa </w:t>
      </w:r>
      <w:r w:rsidR="009830FE">
        <w:rPr>
          <w:rFonts w:ascii="Arial" w:eastAsia="Calibri" w:hAnsi="Arial" w:cs="Arial"/>
          <w:bCs/>
          <w:sz w:val="26"/>
          <w:szCs w:val="26"/>
        </w:rPr>
        <w:t>*******</w:t>
      </w:r>
    </w:p>
    <w:p w14:paraId="79EDCCEB" w14:textId="2C419402"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bookmarkStart w:id="28" w:name="_Hlk113022948"/>
      <w:r w:rsidRPr="00B42751">
        <w:rPr>
          <w:rFonts w:ascii="Arial" w:eastAsia="Calibri" w:hAnsi="Arial" w:cs="Arial"/>
          <w:bCs/>
          <w:sz w:val="26"/>
          <w:szCs w:val="26"/>
        </w:rPr>
        <w:t xml:space="preserve">La instrucción con folio </w:t>
      </w:r>
      <w:r w:rsidR="008903BB">
        <w:rPr>
          <w:rFonts w:ascii="Arial" w:eastAsia="Calibri" w:hAnsi="Arial" w:cs="Arial"/>
          <w:bCs/>
          <w:sz w:val="26"/>
          <w:szCs w:val="26"/>
        </w:rPr>
        <w:t>*******</w:t>
      </w:r>
      <w:r w:rsidRPr="00B42751">
        <w:rPr>
          <w:rFonts w:ascii="Arial" w:eastAsia="Calibri" w:hAnsi="Arial" w:cs="Arial"/>
          <w:bCs/>
          <w:sz w:val="26"/>
          <w:szCs w:val="26"/>
        </w:rPr>
        <w:t xml:space="preserve"> de treinta de noviembre de dos mil dieciséis a Nacional Financiera, S.N.C., Institución de Banca de Desarrollo, en su calidad de fiduciaria del FIDELO, para que realizara el pago de la factura </w:t>
      </w:r>
      <w:r w:rsidR="008903BB">
        <w:rPr>
          <w:rFonts w:ascii="Arial" w:eastAsia="Calibri" w:hAnsi="Arial" w:cs="Arial"/>
          <w:bCs/>
          <w:sz w:val="26"/>
          <w:szCs w:val="26"/>
        </w:rPr>
        <w:t>*******</w:t>
      </w:r>
      <w:r w:rsidRPr="00B42751">
        <w:rPr>
          <w:rFonts w:ascii="Arial" w:eastAsia="Calibri" w:hAnsi="Arial" w:cs="Arial"/>
          <w:bCs/>
          <w:sz w:val="26"/>
          <w:szCs w:val="26"/>
        </w:rPr>
        <w:t xml:space="preserve">, correspondiente a la </w:t>
      </w:r>
      <w:r w:rsidR="00FC10E8" w:rsidRPr="00B42751">
        <w:rPr>
          <w:rFonts w:ascii="Arial" w:eastAsia="Calibri" w:hAnsi="Arial" w:cs="Arial"/>
          <w:b/>
          <w:sz w:val="26"/>
          <w:szCs w:val="26"/>
        </w:rPr>
        <w:t>estimación cuatro</w:t>
      </w:r>
      <w:r w:rsidRPr="00B42751">
        <w:rPr>
          <w:rFonts w:ascii="Arial" w:eastAsia="Calibri" w:hAnsi="Arial" w:cs="Arial"/>
          <w:bCs/>
          <w:sz w:val="26"/>
          <w:szCs w:val="26"/>
        </w:rPr>
        <w:t>.</w:t>
      </w:r>
    </w:p>
    <w:bookmarkEnd w:id="28"/>
    <w:p w14:paraId="32DB4F61" w14:textId="67674AFD"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r w:rsidRPr="00B42751">
        <w:rPr>
          <w:rFonts w:ascii="Arial" w:eastAsia="Calibri" w:hAnsi="Arial" w:cs="Arial"/>
          <w:bCs/>
          <w:sz w:val="26"/>
          <w:szCs w:val="26"/>
        </w:rPr>
        <w:t xml:space="preserve">La </w:t>
      </w:r>
      <w:r w:rsidR="00FC10E8" w:rsidRPr="00B42751">
        <w:rPr>
          <w:rFonts w:ascii="Arial" w:eastAsia="Calibri" w:hAnsi="Arial" w:cs="Arial"/>
          <w:b/>
          <w:sz w:val="26"/>
          <w:szCs w:val="26"/>
        </w:rPr>
        <w:t>estimación cinco</w:t>
      </w:r>
      <w:r w:rsidRPr="00B42751">
        <w:rPr>
          <w:rFonts w:ascii="Arial" w:eastAsia="Calibri" w:hAnsi="Arial" w:cs="Arial"/>
          <w:bCs/>
          <w:sz w:val="26"/>
          <w:szCs w:val="26"/>
        </w:rPr>
        <w:t xml:space="preserve">, correspondiente a la ejecución de la obra </w:t>
      </w:r>
      <w:r w:rsidR="009830FE">
        <w:rPr>
          <w:rFonts w:ascii="Arial" w:eastAsia="Calibri" w:hAnsi="Arial" w:cs="Arial"/>
          <w:bCs/>
          <w:sz w:val="26"/>
          <w:szCs w:val="26"/>
        </w:rPr>
        <w:t>*******</w:t>
      </w:r>
      <w:r w:rsidRPr="00B42751">
        <w:rPr>
          <w:rFonts w:ascii="Arial" w:eastAsia="Calibri" w:hAnsi="Arial" w:cs="Arial"/>
          <w:bCs/>
          <w:sz w:val="26"/>
          <w:szCs w:val="26"/>
        </w:rPr>
        <w:t xml:space="preserve">, complemento de la obra </w:t>
      </w:r>
      <w:r w:rsidR="006F1F6F">
        <w:rPr>
          <w:rFonts w:ascii="Arial" w:eastAsia="Calibri" w:hAnsi="Arial" w:cs="Arial"/>
          <w:bCs/>
          <w:sz w:val="26"/>
          <w:szCs w:val="26"/>
        </w:rPr>
        <w:t>*******</w:t>
      </w:r>
      <w:r w:rsidRPr="00B42751">
        <w:rPr>
          <w:rFonts w:ascii="Arial" w:eastAsia="Calibri" w:hAnsi="Arial" w:cs="Arial"/>
          <w:bCs/>
          <w:sz w:val="26"/>
          <w:szCs w:val="26"/>
        </w:rPr>
        <w:t>, elaborada el uno de diciembre de dos mil dieciséis, y autorizada por el residente de obra del FIDELO, por la cantidad de $</w:t>
      </w:r>
      <w:r w:rsidR="008903BB">
        <w:rPr>
          <w:rFonts w:ascii="Arial" w:eastAsia="Calibri" w:hAnsi="Arial" w:cs="Arial"/>
          <w:bCs/>
          <w:sz w:val="26"/>
          <w:szCs w:val="26"/>
        </w:rPr>
        <w:t>*******</w:t>
      </w:r>
      <w:r w:rsidRPr="00B42751">
        <w:rPr>
          <w:rFonts w:ascii="Arial" w:eastAsia="Calibri" w:hAnsi="Arial" w:cs="Arial"/>
          <w:bCs/>
          <w:sz w:val="26"/>
          <w:szCs w:val="26"/>
        </w:rPr>
        <w:t xml:space="preserve">) a favor de la empresa </w:t>
      </w:r>
      <w:r w:rsidR="009830FE">
        <w:rPr>
          <w:rFonts w:ascii="Arial" w:eastAsia="Calibri" w:hAnsi="Arial" w:cs="Arial"/>
          <w:bCs/>
          <w:sz w:val="26"/>
          <w:szCs w:val="26"/>
        </w:rPr>
        <w:t>*******</w:t>
      </w:r>
    </w:p>
    <w:p w14:paraId="22810765" w14:textId="4DF8ECCF"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r w:rsidRPr="00B42751">
        <w:rPr>
          <w:rFonts w:ascii="Arial" w:eastAsia="Calibri" w:hAnsi="Arial" w:cs="Arial"/>
          <w:bCs/>
          <w:sz w:val="26"/>
          <w:szCs w:val="26"/>
        </w:rPr>
        <w:t xml:space="preserve">Oficio </w:t>
      </w:r>
      <w:r w:rsidR="008903BB">
        <w:rPr>
          <w:rFonts w:ascii="Arial" w:eastAsia="Calibri" w:hAnsi="Arial" w:cs="Arial"/>
          <w:bCs/>
          <w:sz w:val="26"/>
          <w:szCs w:val="26"/>
        </w:rPr>
        <w:t>*******</w:t>
      </w:r>
      <w:r w:rsidRPr="00B42751">
        <w:rPr>
          <w:rFonts w:ascii="Arial" w:eastAsia="Calibri" w:hAnsi="Arial" w:cs="Arial"/>
          <w:bCs/>
          <w:sz w:val="26"/>
          <w:szCs w:val="26"/>
        </w:rPr>
        <w:t xml:space="preserve">, de diez de diciembre de dos mil dieciséis, suscrito por el residente de obra del FIDELO, dirigido al Director de Infraestructura del FIDELO, mediante el cual solicitó el pago de la </w:t>
      </w:r>
      <w:r w:rsidR="00FC10E8" w:rsidRPr="00B42751">
        <w:rPr>
          <w:rFonts w:ascii="Arial" w:eastAsia="Calibri" w:hAnsi="Arial" w:cs="Arial"/>
          <w:b/>
          <w:sz w:val="26"/>
          <w:szCs w:val="26"/>
        </w:rPr>
        <w:t>estimación cinco</w:t>
      </w:r>
      <w:r w:rsidRPr="00B42751">
        <w:rPr>
          <w:rFonts w:ascii="Arial" w:eastAsia="Calibri" w:hAnsi="Arial" w:cs="Arial"/>
          <w:bCs/>
          <w:sz w:val="26"/>
          <w:szCs w:val="26"/>
        </w:rPr>
        <w:t>.</w:t>
      </w:r>
    </w:p>
    <w:p w14:paraId="4B056849" w14:textId="61A199B0"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r w:rsidRPr="00B42751">
        <w:rPr>
          <w:rFonts w:ascii="Arial" w:eastAsia="Calibri" w:hAnsi="Arial" w:cs="Arial"/>
          <w:bCs/>
          <w:sz w:val="26"/>
          <w:szCs w:val="26"/>
        </w:rPr>
        <w:t xml:space="preserve"> Memorándum s/n de veintinueve de noviembre de dos mil dieciséis, suscrito por el Director de Infraestructura y dirigido a la Directora Administrativa del FIDELO, mediante el cual solicitó el pago de la </w:t>
      </w:r>
      <w:r w:rsidR="00FC10E8" w:rsidRPr="00B42751">
        <w:rPr>
          <w:rFonts w:ascii="Arial" w:eastAsia="Calibri" w:hAnsi="Arial" w:cs="Arial"/>
          <w:b/>
          <w:sz w:val="26"/>
          <w:szCs w:val="26"/>
        </w:rPr>
        <w:t>estimación cinco</w:t>
      </w:r>
      <w:r w:rsidRPr="00B42751">
        <w:rPr>
          <w:rFonts w:ascii="Arial" w:eastAsia="Calibri" w:hAnsi="Arial" w:cs="Arial"/>
          <w:bCs/>
          <w:sz w:val="26"/>
          <w:szCs w:val="26"/>
        </w:rPr>
        <w:t xml:space="preserve"> a favor de la empresa </w:t>
      </w:r>
      <w:r w:rsidR="009830FE">
        <w:rPr>
          <w:rFonts w:ascii="Arial" w:eastAsia="Calibri" w:hAnsi="Arial" w:cs="Arial"/>
          <w:bCs/>
          <w:sz w:val="26"/>
          <w:szCs w:val="26"/>
        </w:rPr>
        <w:t>*******</w:t>
      </w:r>
      <w:r w:rsidR="008903BB">
        <w:rPr>
          <w:rFonts w:ascii="Arial" w:eastAsia="Calibri" w:hAnsi="Arial" w:cs="Arial"/>
          <w:bCs/>
          <w:sz w:val="26"/>
          <w:szCs w:val="26"/>
        </w:rPr>
        <w:t>.</w:t>
      </w:r>
    </w:p>
    <w:p w14:paraId="297E9402" w14:textId="42072229" w:rsidR="00725EC5" w:rsidRPr="00B42751" w:rsidRDefault="00725EC5" w:rsidP="00B42751">
      <w:pPr>
        <w:pStyle w:val="Prrafodelista"/>
        <w:numPr>
          <w:ilvl w:val="0"/>
          <w:numId w:val="20"/>
        </w:numPr>
        <w:spacing w:line="360" w:lineRule="auto"/>
        <w:jc w:val="both"/>
        <w:rPr>
          <w:rFonts w:ascii="Arial" w:eastAsia="Calibri" w:hAnsi="Arial" w:cs="Arial"/>
          <w:bCs/>
          <w:sz w:val="26"/>
          <w:szCs w:val="26"/>
        </w:rPr>
      </w:pPr>
      <w:r w:rsidRPr="00B42751">
        <w:rPr>
          <w:rFonts w:ascii="Arial" w:eastAsia="Calibri" w:hAnsi="Arial" w:cs="Arial"/>
          <w:bCs/>
          <w:sz w:val="26"/>
          <w:szCs w:val="26"/>
        </w:rPr>
        <w:t xml:space="preserve">La instrucción con folio </w:t>
      </w:r>
      <w:r w:rsidR="008903BB">
        <w:rPr>
          <w:rFonts w:ascii="Arial" w:eastAsia="Calibri" w:hAnsi="Arial" w:cs="Arial"/>
          <w:bCs/>
          <w:sz w:val="26"/>
          <w:szCs w:val="26"/>
        </w:rPr>
        <w:t>*******</w:t>
      </w:r>
      <w:r w:rsidRPr="00B42751">
        <w:rPr>
          <w:rFonts w:ascii="Arial" w:eastAsia="Calibri" w:hAnsi="Arial" w:cs="Arial"/>
          <w:bCs/>
          <w:sz w:val="26"/>
          <w:szCs w:val="26"/>
        </w:rPr>
        <w:t xml:space="preserve"> de treinta de noviembre de dos mil dieciséis a Nacional Financiera, S.N.C., Institución de Banca de Desarrollo, en su calidad de fiduciaria del FIDELO, para que realizara el pago de la factura </w:t>
      </w:r>
      <w:r w:rsidR="008903BB">
        <w:rPr>
          <w:rFonts w:ascii="Arial" w:eastAsia="Calibri" w:hAnsi="Arial" w:cs="Arial"/>
          <w:bCs/>
          <w:sz w:val="26"/>
          <w:szCs w:val="26"/>
        </w:rPr>
        <w:t>*******</w:t>
      </w:r>
      <w:r w:rsidRPr="00B42751">
        <w:rPr>
          <w:rFonts w:ascii="Arial" w:eastAsia="Calibri" w:hAnsi="Arial" w:cs="Arial"/>
          <w:bCs/>
          <w:sz w:val="26"/>
          <w:szCs w:val="26"/>
        </w:rPr>
        <w:t xml:space="preserve">, correspondiente a la </w:t>
      </w:r>
      <w:r w:rsidRPr="00B42751">
        <w:rPr>
          <w:rFonts w:ascii="Arial" w:eastAsia="Calibri" w:hAnsi="Arial" w:cs="Arial"/>
          <w:b/>
          <w:sz w:val="26"/>
          <w:szCs w:val="26"/>
        </w:rPr>
        <w:t>estimaci</w:t>
      </w:r>
      <w:r w:rsidR="00FC10E8" w:rsidRPr="00B42751">
        <w:rPr>
          <w:rFonts w:ascii="Arial" w:eastAsia="Calibri" w:hAnsi="Arial" w:cs="Arial"/>
          <w:b/>
          <w:sz w:val="26"/>
          <w:szCs w:val="26"/>
        </w:rPr>
        <w:t>ón cinco</w:t>
      </w:r>
      <w:r w:rsidRPr="00B42751">
        <w:rPr>
          <w:rFonts w:ascii="Arial" w:eastAsia="Calibri" w:hAnsi="Arial" w:cs="Arial"/>
          <w:bCs/>
          <w:sz w:val="26"/>
          <w:szCs w:val="26"/>
        </w:rPr>
        <w:t>.</w:t>
      </w:r>
    </w:p>
    <w:p w14:paraId="6A4068C3" w14:textId="1B486652" w:rsidR="00DA0F37" w:rsidRDefault="00725EC5" w:rsidP="00DA0F37">
      <w:pPr>
        <w:spacing w:line="360" w:lineRule="auto"/>
        <w:ind w:firstLine="567"/>
        <w:jc w:val="both"/>
        <w:rPr>
          <w:rFonts w:ascii="Arial" w:eastAsia="Calibri" w:hAnsi="Arial" w:cs="Arial"/>
          <w:bCs/>
          <w:sz w:val="26"/>
          <w:szCs w:val="26"/>
        </w:rPr>
      </w:pPr>
      <w:r>
        <w:rPr>
          <w:rFonts w:ascii="Arial" w:eastAsia="Calibri" w:hAnsi="Arial" w:cs="Arial"/>
          <w:bCs/>
          <w:sz w:val="26"/>
          <w:szCs w:val="26"/>
        </w:rPr>
        <w:lastRenderedPageBreak/>
        <w:t xml:space="preserve">Y, como </w:t>
      </w:r>
      <w:r w:rsidR="0010695A">
        <w:rPr>
          <w:rFonts w:ascii="Arial" w:eastAsia="Calibri" w:hAnsi="Arial" w:cs="Arial"/>
          <w:bCs/>
          <w:sz w:val="26"/>
          <w:szCs w:val="26"/>
        </w:rPr>
        <w:t>pretensión de su acción</w:t>
      </w:r>
      <w:r w:rsidRPr="005A0582">
        <w:rPr>
          <w:rFonts w:ascii="Arial" w:eastAsia="Calibri" w:hAnsi="Arial" w:cs="Arial"/>
          <w:bCs/>
          <w:sz w:val="26"/>
          <w:szCs w:val="26"/>
        </w:rPr>
        <w:t xml:space="preserve"> solicitó </w:t>
      </w:r>
      <w:r w:rsidRPr="005E24A6">
        <w:rPr>
          <w:rFonts w:ascii="Arial" w:eastAsia="Calibri" w:hAnsi="Arial" w:cs="Arial"/>
          <w:bCs/>
          <w:sz w:val="26"/>
          <w:szCs w:val="26"/>
        </w:rPr>
        <w:t>la</w:t>
      </w:r>
      <w:r w:rsidRPr="005E24A6">
        <w:rPr>
          <w:rFonts w:ascii="Arial" w:hAnsi="Arial" w:cs="Arial"/>
          <w:sz w:val="26"/>
          <w:szCs w:val="26"/>
        </w:rPr>
        <w:t xml:space="preserve"> nulidad de los actos impugnados, así como el reintegro de las cantidades </w:t>
      </w:r>
      <w:r>
        <w:rPr>
          <w:rFonts w:ascii="Arial" w:hAnsi="Arial" w:cs="Arial"/>
          <w:sz w:val="26"/>
          <w:szCs w:val="26"/>
        </w:rPr>
        <w:t xml:space="preserve">por pagos en excesos en las estimaciones impugnadas correspondiendo a la </w:t>
      </w:r>
      <w:r w:rsidR="0010695A">
        <w:rPr>
          <w:rFonts w:ascii="Arial" w:hAnsi="Arial" w:cs="Arial"/>
          <w:b/>
          <w:bCs/>
          <w:sz w:val="26"/>
          <w:szCs w:val="26"/>
        </w:rPr>
        <w:t>estimación uno</w:t>
      </w:r>
      <w:r w:rsidRPr="005E24A6">
        <w:rPr>
          <w:rFonts w:ascii="Arial" w:hAnsi="Arial" w:cs="Arial"/>
          <w:sz w:val="26"/>
          <w:szCs w:val="26"/>
        </w:rPr>
        <w:t xml:space="preserve"> $</w:t>
      </w:r>
      <w:r w:rsidR="008903BB">
        <w:rPr>
          <w:rFonts w:ascii="Arial" w:hAnsi="Arial" w:cs="Arial"/>
          <w:sz w:val="26"/>
          <w:szCs w:val="26"/>
        </w:rPr>
        <w:t>*******</w:t>
      </w:r>
      <w:r w:rsidRPr="005E24A6">
        <w:rPr>
          <w:rFonts w:ascii="Arial" w:hAnsi="Arial" w:cs="Arial"/>
          <w:sz w:val="26"/>
          <w:szCs w:val="26"/>
        </w:rPr>
        <w:t>,</w:t>
      </w:r>
      <w:r>
        <w:rPr>
          <w:rFonts w:ascii="Arial" w:hAnsi="Arial" w:cs="Arial"/>
          <w:sz w:val="26"/>
          <w:szCs w:val="26"/>
        </w:rPr>
        <w:t xml:space="preserve"> a la </w:t>
      </w:r>
      <w:r w:rsidR="0010695A">
        <w:rPr>
          <w:rFonts w:ascii="Arial" w:hAnsi="Arial" w:cs="Arial"/>
          <w:b/>
          <w:bCs/>
          <w:sz w:val="26"/>
          <w:szCs w:val="26"/>
        </w:rPr>
        <w:t>estimación dos</w:t>
      </w:r>
      <w:r w:rsidRPr="005E24A6">
        <w:rPr>
          <w:rFonts w:ascii="Arial" w:hAnsi="Arial" w:cs="Arial"/>
          <w:sz w:val="26"/>
          <w:szCs w:val="26"/>
        </w:rPr>
        <w:t xml:space="preserve"> $</w:t>
      </w:r>
      <w:r w:rsidR="008903BB">
        <w:rPr>
          <w:rFonts w:ascii="Arial" w:hAnsi="Arial" w:cs="Arial"/>
          <w:sz w:val="26"/>
          <w:szCs w:val="26"/>
        </w:rPr>
        <w:t>*******</w:t>
      </w:r>
      <w:r w:rsidRPr="005E24A6">
        <w:rPr>
          <w:rFonts w:ascii="Arial" w:hAnsi="Arial" w:cs="Arial"/>
          <w:sz w:val="26"/>
          <w:szCs w:val="26"/>
        </w:rPr>
        <w:t>,</w:t>
      </w:r>
      <w:r>
        <w:rPr>
          <w:rFonts w:ascii="Arial" w:hAnsi="Arial" w:cs="Arial"/>
          <w:sz w:val="26"/>
          <w:szCs w:val="26"/>
        </w:rPr>
        <w:t xml:space="preserve"> a la </w:t>
      </w:r>
      <w:r w:rsidR="0010695A">
        <w:rPr>
          <w:rFonts w:ascii="Arial" w:hAnsi="Arial" w:cs="Arial"/>
          <w:b/>
          <w:bCs/>
          <w:sz w:val="26"/>
          <w:szCs w:val="26"/>
        </w:rPr>
        <w:t>estimación tres</w:t>
      </w:r>
      <w:r w:rsidRPr="005E24A6">
        <w:rPr>
          <w:rFonts w:ascii="Arial" w:hAnsi="Arial" w:cs="Arial"/>
          <w:sz w:val="26"/>
          <w:szCs w:val="26"/>
        </w:rPr>
        <w:t xml:space="preserve"> $</w:t>
      </w:r>
      <w:r w:rsidR="008903BB">
        <w:rPr>
          <w:rFonts w:ascii="Arial" w:hAnsi="Arial" w:cs="Arial"/>
          <w:sz w:val="26"/>
          <w:szCs w:val="26"/>
        </w:rPr>
        <w:t>*******</w:t>
      </w:r>
      <w:r w:rsidRPr="005E24A6">
        <w:rPr>
          <w:rFonts w:ascii="Arial" w:hAnsi="Arial" w:cs="Arial"/>
          <w:sz w:val="26"/>
          <w:szCs w:val="26"/>
        </w:rPr>
        <w:t>,</w:t>
      </w:r>
      <w:r>
        <w:rPr>
          <w:rFonts w:ascii="Arial" w:hAnsi="Arial" w:cs="Arial"/>
          <w:sz w:val="26"/>
          <w:szCs w:val="26"/>
        </w:rPr>
        <w:t xml:space="preserve"> a la </w:t>
      </w:r>
      <w:r w:rsidR="0010695A">
        <w:rPr>
          <w:rFonts w:ascii="Arial" w:hAnsi="Arial" w:cs="Arial"/>
          <w:b/>
          <w:bCs/>
          <w:sz w:val="26"/>
          <w:szCs w:val="26"/>
        </w:rPr>
        <w:t>estimación cuatro</w:t>
      </w:r>
      <w:r w:rsidRPr="005E24A6">
        <w:rPr>
          <w:rFonts w:ascii="Arial" w:hAnsi="Arial" w:cs="Arial"/>
          <w:sz w:val="26"/>
          <w:szCs w:val="26"/>
        </w:rPr>
        <w:t xml:space="preserve"> $</w:t>
      </w:r>
      <w:r w:rsidR="008903BB">
        <w:rPr>
          <w:rFonts w:ascii="Arial" w:hAnsi="Arial" w:cs="Arial"/>
          <w:sz w:val="26"/>
          <w:szCs w:val="26"/>
        </w:rPr>
        <w:t>*******</w:t>
      </w:r>
      <w:r w:rsidRPr="005E24A6">
        <w:rPr>
          <w:rFonts w:ascii="Arial" w:hAnsi="Arial" w:cs="Arial"/>
          <w:sz w:val="26"/>
          <w:szCs w:val="26"/>
        </w:rPr>
        <w:t xml:space="preserve"> y </w:t>
      </w:r>
      <w:r>
        <w:rPr>
          <w:rFonts w:ascii="Arial" w:hAnsi="Arial" w:cs="Arial"/>
          <w:sz w:val="26"/>
          <w:szCs w:val="26"/>
        </w:rPr>
        <w:t xml:space="preserve">a la </w:t>
      </w:r>
      <w:r w:rsidR="0010695A">
        <w:rPr>
          <w:rFonts w:ascii="Arial" w:hAnsi="Arial" w:cs="Arial"/>
          <w:b/>
          <w:bCs/>
          <w:sz w:val="26"/>
          <w:szCs w:val="26"/>
        </w:rPr>
        <w:t>estimación cinco</w:t>
      </w:r>
      <w:r>
        <w:rPr>
          <w:rFonts w:ascii="Arial" w:hAnsi="Arial" w:cs="Arial"/>
          <w:sz w:val="26"/>
          <w:szCs w:val="26"/>
        </w:rPr>
        <w:t xml:space="preserve"> </w:t>
      </w:r>
      <w:r w:rsidRPr="005E24A6">
        <w:rPr>
          <w:rFonts w:ascii="Arial" w:hAnsi="Arial" w:cs="Arial"/>
          <w:sz w:val="26"/>
          <w:szCs w:val="26"/>
        </w:rPr>
        <w:t>$</w:t>
      </w:r>
      <w:r w:rsidR="008903BB">
        <w:rPr>
          <w:rFonts w:ascii="Arial" w:hAnsi="Arial" w:cs="Arial"/>
          <w:sz w:val="26"/>
          <w:szCs w:val="26"/>
        </w:rPr>
        <w:t>*******</w:t>
      </w:r>
      <w:r>
        <w:rPr>
          <w:rFonts w:ascii="Arial" w:hAnsi="Arial" w:cs="Arial"/>
          <w:sz w:val="26"/>
          <w:szCs w:val="26"/>
        </w:rPr>
        <w:t>, dando un total de</w:t>
      </w:r>
      <w:r w:rsidRPr="005E24A6">
        <w:rPr>
          <w:rFonts w:ascii="Arial" w:hAnsi="Arial" w:cs="Arial"/>
          <w:sz w:val="26"/>
          <w:szCs w:val="26"/>
        </w:rPr>
        <w:t xml:space="preserve">: </w:t>
      </w:r>
      <w:r w:rsidRPr="005E24A6">
        <w:rPr>
          <w:rFonts w:ascii="Arial" w:hAnsi="Arial" w:cs="Arial"/>
          <w:b/>
          <w:bCs/>
          <w:sz w:val="26"/>
          <w:szCs w:val="26"/>
        </w:rPr>
        <w:t>$</w:t>
      </w:r>
      <w:r w:rsidR="008903BB">
        <w:rPr>
          <w:rFonts w:ascii="Arial" w:hAnsi="Arial" w:cs="Arial"/>
          <w:sz w:val="26"/>
          <w:szCs w:val="26"/>
        </w:rPr>
        <w:t>*******</w:t>
      </w:r>
      <w:r>
        <w:rPr>
          <w:rFonts w:ascii="Arial" w:hAnsi="Arial" w:cs="Arial"/>
          <w:b/>
          <w:bCs/>
          <w:sz w:val="26"/>
          <w:szCs w:val="26"/>
        </w:rPr>
        <w:t>,</w:t>
      </w:r>
      <w:r w:rsidRPr="005E24A6">
        <w:rPr>
          <w:rFonts w:ascii="Arial" w:hAnsi="Arial" w:cs="Arial"/>
          <w:b/>
          <w:bCs/>
          <w:sz w:val="26"/>
          <w:szCs w:val="26"/>
        </w:rPr>
        <w:t xml:space="preserve"> </w:t>
      </w:r>
      <w:r>
        <w:rPr>
          <w:rFonts w:ascii="Arial" w:hAnsi="Arial" w:cs="Arial"/>
          <w:sz w:val="26"/>
          <w:szCs w:val="26"/>
        </w:rPr>
        <w:t>m</w:t>
      </w:r>
      <w:r w:rsidRPr="005E24A6">
        <w:rPr>
          <w:rFonts w:ascii="Arial" w:hAnsi="Arial" w:cs="Arial"/>
          <w:sz w:val="26"/>
          <w:szCs w:val="26"/>
        </w:rPr>
        <w:t>ás la liquidación de los intereses que genere el pago en exceso de las referidas cantidades.</w:t>
      </w:r>
      <w:r w:rsidRPr="005E24A6">
        <w:rPr>
          <w:rFonts w:ascii="Arial" w:eastAsia="Calibri" w:hAnsi="Arial" w:cs="Arial"/>
          <w:bCs/>
          <w:sz w:val="26"/>
          <w:szCs w:val="26"/>
        </w:rPr>
        <w:t xml:space="preserve"> </w:t>
      </w:r>
    </w:p>
    <w:p w14:paraId="54F47CB4" w14:textId="0902C574" w:rsidR="00725EC5" w:rsidRDefault="00725EC5" w:rsidP="00725EC5">
      <w:pPr>
        <w:spacing w:line="360" w:lineRule="auto"/>
        <w:ind w:firstLine="567"/>
        <w:jc w:val="both"/>
        <w:rPr>
          <w:rFonts w:ascii="Arial" w:eastAsia="Calibri" w:hAnsi="Arial" w:cs="Arial"/>
          <w:bCs/>
          <w:sz w:val="26"/>
          <w:szCs w:val="26"/>
        </w:rPr>
      </w:pPr>
      <w:r>
        <w:rPr>
          <w:rFonts w:ascii="Arial" w:eastAsia="Calibri" w:hAnsi="Arial" w:cs="Arial"/>
          <w:bCs/>
          <w:sz w:val="26"/>
          <w:szCs w:val="26"/>
        </w:rPr>
        <w:t>Así</w:t>
      </w:r>
      <w:r w:rsidR="00846CF3">
        <w:rPr>
          <w:rFonts w:ascii="Arial" w:eastAsia="Calibri" w:hAnsi="Arial" w:cs="Arial"/>
          <w:bCs/>
          <w:sz w:val="26"/>
          <w:szCs w:val="26"/>
        </w:rPr>
        <w:t>, de lo expuesto</w:t>
      </w:r>
      <w:r>
        <w:rPr>
          <w:rFonts w:ascii="Arial" w:eastAsia="Calibri" w:hAnsi="Arial" w:cs="Arial"/>
          <w:bCs/>
          <w:sz w:val="26"/>
          <w:szCs w:val="26"/>
        </w:rPr>
        <w:t xml:space="preserve"> tenemos que los actos </w:t>
      </w:r>
      <w:r w:rsidR="001965B2">
        <w:rPr>
          <w:rFonts w:ascii="Arial" w:eastAsia="Calibri" w:hAnsi="Arial" w:cs="Arial"/>
          <w:bCs/>
          <w:sz w:val="26"/>
          <w:szCs w:val="26"/>
        </w:rPr>
        <w:t>que pretende impugnar</w:t>
      </w:r>
      <w:r>
        <w:rPr>
          <w:rFonts w:ascii="Arial" w:eastAsia="Calibri" w:hAnsi="Arial" w:cs="Arial"/>
          <w:bCs/>
          <w:sz w:val="26"/>
          <w:szCs w:val="26"/>
        </w:rPr>
        <w:t xml:space="preserve"> el </w:t>
      </w:r>
      <w:bookmarkStart w:id="29" w:name="_Hlk111722575"/>
      <w:r>
        <w:rPr>
          <w:rFonts w:ascii="Arial" w:eastAsia="Calibri" w:hAnsi="Arial" w:cs="Arial"/>
          <w:bCs/>
          <w:sz w:val="26"/>
          <w:szCs w:val="26"/>
        </w:rPr>
        <w:t xml:space="preserve">actor son </w:t>
      </w:r>
      <w:r>
        <w:rPr>
          <w:rFonts w:ascii="Arial" w:eastAsia="Calibri" w:hAnsi="Arial" w:cs="Arial"/>
          <w:b/>
          <w:sz w:val="26"/>
          <w:szCs w:val="26"/>
        </w:rPr>
        <w:t xml:space="preserve">cinco </w:t>
      </w:r>
      <w:r>
        <w:rPr>
          <w:rFonts w:ascii="Arial" w:eastAsia="Calibri" w:hAnsi="Arial" w:cs="Arial"/>
          <w:bCs/>
          <w:sz w:val="26"/>
          <w:szCs w:val="26"/>
        </w:rPr>
        <w:t xml:space="preserve">estimaciones, </w:t>
      </w:r>
      <w:r>
        <w:rPr>
          <w:rFonts w:ascii="Arial" w:eastAsia="Calibri" w:hAnsi="Arial" w:cs="Arial"/>
          <w:b/>
          <w:sz w:val="26"/>
          <w:szCs w:val="26"/>
        </w:rPr>
        <w:t xml:space="preserve">cinco </w:t>
      </w:r>
      <w:r>
        <w:rPr>
          <w:rFonts w:ascii="Arial" w:eastAsia="Calibri" w:hAnsi="Arial" w:cs="Arial"/>
          <w:bCs/>
          <w:sz w:val="26"/>
          <w:szCs w:val="26"/>
        </w:rPr>
        <w:t xml:space="preserve">oficios, </w:t>
      </w:r>
      <w:r>
        <w:rPr>
          <w:rFonts w:ascii="Arial" w:eastAsia="Calibri" w:hAnsi="Arial" w:cs="Arial"/>
          <w:b/>
          <w:sz w:val="26"/>
          <w:szCs w:val="26"/>
        </w:rPr>
        <w:t xml:space="preserve">cinco </w:t>
      </w:r>
      <w:r w:rsidRPr="003D400B">
        <w:rPr>
          <w:rFonts w:ascii="Arial" w:eastAsia="Calibri" w:hAnsi="Arial" w:cs="Arial"/>
          <w:bCs/>
          <w:sz w:val="26"/>
          <w:szCs w:val="26"/>
        </w:rPr>
        <w:t>memor</w:t>
      </w:r>
      <w:r w:rsidR="00860D8F" w:rsidRPr="003D400B">
        <w:rPr>
          <w:rFonts w:ascii="Arial" w:eastAsia="Calibri" w:hAnsi="Arial" w:cs="Arial"/>
          <w:bCs/>
          <w:sz w:val="26"/>
          <w:szCs w:val="26"/>
        </w:rPr>
        <w:t>andos</w:t>
      </w:r>
      <w:r w:rsidRPr="003D400B">
        <w:rPr>
          <w:rFonts w:ascii="Arial" w:eastAsia="Calibri" w:hAnsi="Arial" w:cs="Arial"/>
          <w:bCs/>
          <w:sz w:val="26"/>
          <w:szCs w:val="26"/>
        </w:rPr>
        <w:t xml:space="preserve"> y </w:t>
      </w:r>
      <w:r w:rsidRPr="003D400B">
        <w:rPr>
          <w:rFonts w:ascii="Arial" w:eastAsia="Calibri" w:hAnsi="Arial" w:cs="Arial"/>
          <w:b/>
          <w:sz w:val="26"/>
          <w:szCs w:val="26"/>
        </w:rPr>
        <w:t xml:space="preserve">cinco </w:t>
      </w:r>
      <w:r w:rsidRPr="003D400B">
        <w:rPr>
          <w:rFonts w:ascii="Arial" w:eastAsia="Calibri" w:hAnsi="Arial" w:cs="Arial"/>
          <w:bCs/>
          <w:sz w:val="26"/>
          <w:szCs w:val="26"/>
        </w:rPr>
        <w:t>instrucciones de pago, de los cuales solicita su nulidad y como</w:t>
      </w:r>
      <w:r>
        <w:rPr>
          <w:rFonts w:ascii="Arial" w:eastAsia="Calibri" w:hAnsi="Arial" w:cs="Arial"/>
          <w:bCs/>
          <w:sz w:val="26"/>
          <w:szCs w:val="26"/>
        </w:rPr>
        <w:t xml:space="preserve"> consecuencia de ello, el reintegro del pago en exceso de las cinco estimaciones y la liquidación de los intereses que genere el pago en exceso de las cantidades solicitadas. </w:t>
      </w:r>
      <w:bookmarkEnd w:id="29"/>
    </w:p>
    <w:p w14:paraId="4260DBEF" w14:textId="63093E5A" w:rsidR="00725EC5" w:rsidRDefault="008D510A" w:rsidP="00725EC5">
      <w:pPr>
        <w:spacing w:line="360" w:lineRule="auto"/>
        <w:ind w:firstLine="567"/>
        <w:jc w:val="both"/>
        <w:rPr>
          <w:rFonts w:ascii="Arial" w:eastAsia="Calibri" w:hAnsi="Arial" w:cs="Arial"/>
          <w:bCs/>
          <w:sz w:val="26"/>
          <w:szCs w:val="26"/>
        </w:rPr>
      </w:pPr>
      <w:r>
        <w:rPr>
          <w:rFonts w:ascii="Arial" w:eastAsia="Calibri" w:hAnsi="Arial" w:cs="Arial"/>
          <w:bCs/>
          <w:sz w:val="26"/>
          <w:szCs w:val="26"/>
        </w:rPr>
        <w:t>D</w:t>
      </w:r>
      <w:r w:rsidR="00725EC5">
        <w:rPr>
          <w:rFonts w:ascii="Arial" w:eastAsia="Calibri" w:hAnsi="Arial" w:cs="Arial"/>
          <w:bCs/>
          <w:sz w:val="26"/>
          <w:szCs w:val="26"/>
        </w:rPr>
        <w:t xml:space="preserve">el análisis de las </w:t>
      </w:r>
      <w:r w:rsidR="00725EC5">
        <w:rPr>
          <w:rFonts w:ascii="Arial" w:eastAsia="Calibri" w:hAnsi="Arial" w:cs="Arial"/>
          <w:b/>
          <w:sz w:val="26"/>
          <w:szCs w:val="26"/>
        </w:rPr>
        <w:t>estimaciones uno, dos, tres, cuatro y cinco</w:t>
      </w:r>
      <w:r w:rsidR="00725EC5">
        <w:rPr>
          <w:rFonts w:ascii="Arial" w:eastAsia="Calibri" w:hAnsi="Arial" w:cs="Arial"/>
          <w:bCs/>
          <w:sz w:val="26"/>
          <w:szCs w:val="26"/>
        </w:rPr>
        <w:t xml:space="preserve">, se tiene que estas </w:t>
      </w:r>
      <w:r w:rsidR="00725EC5" w:rsidRPr="00DA0F37">
        <w:rPr>
          <w:rFonts w:ascii="Arial" w:eastAsia="Calibri" w:hAnsi="Arial" w:cs="Arial"/>
          <w:bCs/>
          <w:sz w:val="26"/>
          <w:szCs w:val="26"/>
        </w:rPr>
        <w:t>fueron elaboradas</w:t>
      </w:r>
      <w:r w:rsidR="00725EC5">
        <w:rPr>
          <w:rFonts w:ascii="Arial" w:eastAsia="Calibri" w:hAnsi="Arial" w:cs="Arial"/>
          <w:bCs/>
          <w:sz w:val="26"/>
          <w:szCs w:val="26"/>
        </w:rPr>
        <w:t xml:space="preserve"> por la empresa </w:t>
      </w:r>
      <w:r w:rsidR="009830FE">
        <w:rPr>
          <w:rFonts w:ascii="Arial" w:eastAsia="Calibri" w:hAnsi="Arial" w:cs="Arial"/>
          <w:bCs/>
          <w:sz w:val="26"/>
          <w:szCs w:val="26"/>
        </w:rPr>
        <w:t>*******</w:t>
      </w:r>
      <w:r w:rsidR="00725EC5">
        <w:rPr>
          <w:rFonts w:ascii="Arial" w:eastAsia="Calibri" w:hAnsi="Arial" w:cs="Arial"/>
          <w:bCs/>
          <w:sz w:val="26"/>
          <w:szCs w:val="26"/>
        </w:rPr>
        <w:t xml:space="preserve">, como resultado de </w:t>
      </w:r>
      <w:r w:rsidR="00725EC5" w:rsidRPr="00604776">
        <w:rPr>
          <w:rFonts w:ascii="Arial" w:eastAsia="Calibri" w:hAnsi="Arial" w:cs="Arial"/>
          <w:bCs/>
          <w:sz w:val="26"/>
          <w:szCs w:val="26"/>
        </w:rPr>
        <w:t xml:space="preserve">la ejecución de la obra </w:t>
      </w:r>
      <w:r w:rsidR="009830FE">
        <w:rPr>
          <w:rFonts w:ascii="Arial" w:eastAsia="Calibri" w:hAnsi="Arial" w:cs="Arial"/>
          <w:bCs/>
          <w:sz w:val="26"/>
          <w:szCs w:val="26"/>
        </w:rPr>
        <w:t>*******</w:t>
      </w:r>
      <w:r w:rsidR="00725EC5" w:rsidRPr="00604776">
        <w:rPr>
          <w:rFonts w:ascii="Arial" w:eastAsia="Calibri" w:hAnsi="Arial" w:cs="Arial"/>
          <w:bCs/>
          <w:sz w:val="26"/>
          <w:szCs w:val="26"/>
        </w:rPr>
        <w:t xml:space="preserve">, complemento de la obra </w:t>
      </w:r>
      <w:r w:rsidR="006F1F6F">
        <w:rPr>
          <w:rFonts w:ascii="Arial" w:eastAsia="Calibri" w:hAnsi="Arial" w:cs="Arial"/>
          <w:bCs/>
          <w:sz w:val="26"/>
          <w:szCs w:val="26"/>
        </w:rPr>
        <w:t>*******</w:t>
      </w:r>
      <w:r w:rsidR="00725EC5">
        <w:rPr>
          <w:rFonts w:ascii="Arial" w:eastAsia="Calibri" w:hAnsi="Arial" w:cs="Arial"/>
          <w:bCs/>
          <w:sz w:val="26"/>
          <w:szCs w:val="26"/>
        </w:rPr>
        <w:t xml:space="preserve">, esto, como consecuencia del contrato de obra pública a precio unitario y tiempo determinado </w:t>
      </w:r>
      <w:r w:rsidR="009830FE">
        <w:rPr>
          <w:rFonts w:ascii="Arial" w:eastAsia="Calibri" w:hAnsi="Arial" w:cs="Arial"/>
          <w:bCs/>
          <w:sz w:val="26"/>
          <w:szCs w:val="26"/>
        </w:rPr>
        <w:t>*******</w:t>
      </w:r>
      <w:r w:rsidR="00725EC5">
        <w:rPr>
          <w:rFonts w:ascii="Arial" w:eastAsia="Calibri" w:hAnsi="Arial" w:cs="Arial"/>
          <w:bCs/>
          <w:sz w:val="26"/>
          <w:szCs w:val="26"/>
        </w:rPr>
        <w:t xml:space="preserve">, celebrado entre el Fideicomiso para el Desarrollo Logístico del Estado de Oaxaca y la referida empresa </w:t>
      </w:r>
      <w:r w:rsidR="008903BB">
        <w:rPr>
          <w:rFonts w:ascii="Arial" w:eastAsia="Calibri" w:hAnsi="Arial" w:cs="Arial"/>
          <w:bCs/>
          <w:sz w:val="26"/>
          <w:szCs w:val="26"/>
        </w:rPr>
        <w:t>*******</w:t>
      </w:r>
      <w:r w:rsidR="00725EC5">
        <w:rPr>
          <w:rFonts w:ascii="Arial" w:eastAsia="Calibri" w:hAnsi="Arial" w:cs="Arial"/>
          <w:bCs/>
          <w:sz w:val="26"/>
          <w:szCs w:val="26"/>
        </w:rPr>
        <w:t xml:space="preserve">, el veinticinco de enero de dos mil dieciséis, estimaciones que contienen entre sí: </w:t>
      </w:r>
      <w:r w:rsidR="00725EC5" w:rsidRPr="00D8138D">
        <w:rPr>
          <w:rFonts w:ascii="Arial" w:eastAsia="Calibri" w:hAnsi="Arial" w:cs="Arial"/>
          <w:bCs/>
          <w:sz w:val="26"/>
          <w:szCs w:val="26"/>
        </w:rPr>
        <w:t>estado</w:t>
      </w:r>
      <w:r w:rsidR="00725EC5">
        <w:rPr>
          <w:rFonts w:ascii="Arial" w:eastAsia="Calibri" w:hAnsi="Arial" w:cs="Arial"/>
          <w:bCs/>
          <w:sz w:val="26"/>
          <w:szCs w:val="26"/>
        </w:rPr>
        <w:t>s</w:t>
      </w:r>
      <w:r w:rsidR="00725EC5" w:rsidRPr="00D8138D">
        <w:rPr>
          <w:rFonts w:ascii="Arial" w:eastAsia="Calibri" w:hAnsi="Arial" w:cs="Arial"/>
          <w:bCs/>
          <w:sz w:val="26"/>
          <w:szCs w:val="26"/>
        </w:rPr>
        <w:t xml:space="preserve"> de cuenta</w:t>
      </w:r>
      <w:r w:rsidR="00725EC5">
        <w:rPr>
          <w:rFonts w:ascii="Arial" w:eastAsia="Calibri" w:hAnsi="Arial" w:cs="Arial"/>
          <w:bCs/>
          <w:sz w:val="26"/>
          <w:szCs w:val="26"/>
        </w:rPr>
        <w:t>s,</w:t>
      </w:r>
      <w:r w:rsidR="00725EC5" w:rsidRPr="00D8138D">
        <w:rPr>
          <w:rFonts w:ascii="Arial" w:eastAsia="Calibri" w:hAnsi="Arial" w:cs="Arial"/>
          <w:bCs/>
          <w:sz w:val="26"/>
          <w:szCs w:val="26"/>
        </w:rPr>
        <w:t xml:space="preserve"> resúmen</w:t>
      </w:r>
      <w:r w:rsidR="00725EC5">
        <w:rPr>
          <w:rFonts w:ascii="Arial" w:eastAsia="Calibri" w:hAnsi="Arial" w:cs="Arial"/>
          <w:bCs/>
          <w:sz w:val="26"/>
          <w:szCs w:val="26"/>
        </w:rPr>
        <w:t>es</w:t>
      </w:r>
      <w:r w:rsidR="00725EC5" w:rsidRPr="00D8138D">
        <w:rPr>
          <w:rFonts w:ascii="Arial" w:eastAsia="Calibri" w:hAnsi="Arial" w:cs="Arial"/>
          <w:bCs/>
          <w:sz w:val="26"/>
          <w:szCs w:val="26"/>
        </w:rPr>
        <w:t xml:space="preserve"> de la</w:t>
      </w:r>
      <w:r w:rsidR="00DA0F37">
        <w:rPr>
          <w:rFonts w:ascii="Arial" w:eastAsia="Calibri" w:hAnsi="Arial" w:cs="Arial"/>
          <w:bCs/>
          <w:sz w:val="26"/>
          <w:szCs w:val="26"/>
        </w:rPr>
        <w:t>s</w:t>
      </w:r>
      <w:r w:rsidR="00725EC5" w:rsidRPr="00D8138D">
        <w:rPr>
          <w:rFonts w:ascii="Arial" w:eastAsia="Calibri" w:hAnsi="Arial" w:cs="Arial"/>
          <w:bCs/>
          <w:sz w:val="26"/>
          <w:szCs w:val="26"/>
        </w:rPr>
        <w:t xml:space="preserve"> estimaci</w:t>
      </w:r>
      <w:r w:rsidR="00725EC5">
        <w:rPr>
          <w:rFonts w:ascii="Arial" w:eastAsia="Calibri" w:hAnsi="Arial" w:cs="Arial"/>
          <w:bCs/>
          <w:sz w:val="26"/>
          <w:szCs w:val="26"/>
        </w:rPr>
        <w:t>ones</w:t>
      </w:r>
      <w:r w:rsidR="00725EC5" w:rsidRPr="00D8138D">
        <w:rPr>
          <w:rFonts w:ascii="Arial" w:eastAsia="Calibri" w:hAnsi="Arial" w:cs="Arial"/>
          <w:bCs/>
          <w:sz w:val="26"/>
          <w:szCs w:val="26"/>
        </w:rPr>
        <w:t>,</w:t>
      </w:r>
      <w:r w:rsidR="00725EC5">
        <w:rPr>
          <w:rFonts w:ascii="Arial" w:eastAsia="Calibri" w:hAnsi="Arial" w:cs="Arial"/>
          <w:bCs/>
          <w:sz w:val="26"/>
          <w:szCs w:val="26"/>
        </w:rPr>
        <w:t xml:space="preserve"> cuerpos de la</w:t>
      </w:r>
      <w:r w:rsidR="00DA0F37">
        <w:rPr>
          <w:rFonts w:ascii="Arial" w:eastAsia="Calibri" w:hAnsi="Arial" w:cs="Arial"/>
          <w:bCs/>
          <w:sz w:val="26"/>
          <w:szCs w:val="26"/>
        </w:rPr>
        <w:t>s</w:t>
      </w:r>
      <w:r w:rsidR="00725EC5">
        <w:rPr>
          <w:rFonts w:ascii="Arial" w:eastAsia="Calibri" w:hAnsi="Arial" w:cs="Arial"/>
          <w:bCs/>
          <w:sz w:val="26"/>
          <w:szCs w:val="26"/>
        </w:rPr>
        <w:t xml:space="preserve"> estimaciones, generadores de obra, secciones de construcción, álbumes fotográficos, y </w:t>
      </w:r>
      <w:r w:rsidR="00725EC5" w:rsidRPr="00D8138D">
        <w:rPr>
          <w:rFonts w:ascii="Arial" w:eastAsia="Calibri" w:hAnsi="Arial" w:cs="Arial"/>
          <w:bCs/>
          <w:sz w:val="26"/>
          <w:szCs w:val="26"/>
        </w:rPr>
        <w:t>notas de bitácora</w:t>
      </w:r>
      <w:r w:rsidR="00725EC5">
        <w:rPr>
          <w:rFonts w:ascii="Arial" w:eastAsia="Calibri" w:hAnsi="Arial" w:cs="Arial"/>
          <w:bCs/>
          <w:sz w:val="26"/>
          <w:szCs w:val="26"/>
        </w:rPr>
        <w:t xml:space="preserve">,  en las cuales se encuentran plasmadas las firmas del </w:t>
      </w:r>
      <w:bookmarkStart w:id="30" w:name="_Hlk112406107"/>
      <w:r w:rsidR="00725EC5">
        <w:rPr>
          <w:rFonts w:ascii="Arial" w:eastAsia="Calibri" w:hAnsi="Arial" w:cs="Arial"/>
          <w:bCs/>
          <w:sz w:val="26"/>
          <w:szCs w:val="26"/>
        </w:rPr>
        <w:t xml:space="preserve">personal encargado </w:t>
      </w:r>
      <w:r w:rsidR="005B3130">
        <w:rPr>
          <w:rFonts w:ascii="Arial" w:eastAsia="Calibri" w:hAnsi="Arial" w:cs="Arial"/>
          <w:bCs/>
          <w:sz w:val="26"/>
          <w:szCs w:val="26"/>
        </w:rPr>
        <w:t xml:space="preserve">de la </w:t>
      </w:r>
      <w:r w:rsidR="005B3130" w:rsidRPr="006932F0">
        <w:rPr>
          <w:rFonts w:ascii="Arial" w:eastAsia="Calibri" w:hAnsi="Arial" w:cs="Arial"/>
          <w:bCs/>
          <w:sz w:val="26"/>
          <w:szCs w:val="26"/>
        </w:rPr>
        <w:t>supervisión, vigilancia, control y revisión de los trabajos</w:t>
      </w:r>
      <w:r w:rsidR="005B3130">
        <w:rPr>
          <w:rFonts w:ascii="Arial" w:eastAsia="Calibri" w:hAnsi="Arial" w:cs="Arial"/>
          <w:bCs/>
          <w:sz w:val="26"/>
          <w:szCs w:val="26"/>
        </w:rPr>
        <w:t xml:space="preserve"> </w:t>
      </w:r>
      <w:r w:rsidR="00725EC5">
        <w:rPr>
          <w:rFonts w:ascii="Arial" w:eastAsia="Calibri" w:hAnsi="Arial" w:cs="Arial"/>
          <w:bCs/>
          <w:sz w:val="26"/>
          <w:szCs w:val="26"/>
        </w:rPr>
        <w:t>de la obra</w:t>
      </w:r>
      <w:r w:rsidR="005B3130">
        <w:rPr>
          <w:rFonts w:ascii="Arial" w:eastAsia="Calibri" w:hAnsi="Arial" w:cs="Arial"/>
          <w:bCs/>
          <w:sz w:val="26"/>
          <w:szCs w:val="26"/>
        </w:rPr>
        <w:t xml:space="preserve"> </w:t>
      </w:r>
      <w:r w:rsidR="00725EC5">
        <w:rPr>
          <w:rFonts w:ascii="Arial" w:eastAsia="Calibri" w:hAnsi="Arial" w:cs="Arial"/>
          <w:bCs/>
          <w:sz w:val="26"/>
          <w:szCs w:val="26"/>
        </w:rPr>
        <w:t>pública a precio unitario y tiempo determinado</w:t>
      </w:r>
      <w:bookmarkEnd w:id="30"/>
      <w:r w:rsidR="0010695A">
        <w:rPr>
          <w:rFonts w:ascii="Arial" w:eastAsia="Calibri" w:hAnsi="Arial" w:cs="Arial"/>
          <w:bCs/>
          <w:sz w:val="26"/>
          <w:szCs w:val="26"/>
        </w:rPr>
        <w:t xml:space="preserve"> </w:t>
      </w:r>
      <w:r w:rsidR="00725EC5">
        <w:rPr>
          <w:rFonts w:ascii="Arial" w:eastAsia="Calibri" w:hAnsi="Arial" w:cs="Arial"/>
          <w:bCs/>
          <w:sz w:val="26"/>
          <w:szCs w:val="26"/>
        </w:rPr>
        <w:t>del Fideicomiso para el Desarrollo Logístic</w:t>
      </w:r>
      <w:r w:rsidR="0010695A">
        <w:rPr>
          <w:rFonts w:ascii="Arial" w:eastAsia="Calibri" w:hAnsi="Arial" w:cs="Arial"/>
          <w:bCs/>
          <w:sz w:val="26"/>
          <w:szCs w:val="26"/>
        </w:rPr>
        <w:t>o del Estado de Oaxaca y</w:t>
      </w:r>
      <w:r w:rsidR="00725EC5">
        <w:rPr>
          <w:rFonts w:ascii="Arial" w:eastAsia="Calibri" w:hAnsi="Arial" w:cs="Arial"/>
          <w:bCs/>
          <w:sz w:val="26"/>
          <w:szCs w:val="26"/>
        </w:rPr>
        <w:t xml:space="preserve"> de la empresa </w:t>
      </w:r>
      <w:r w:rsidR="009830FE">
        <w:rPr>
          <w:rFonts w:ascii="Arial" w:eastAsia="Calibri" w:hAnsi="Arial" w:cs="Arial"/>
          <w:bCs/>
          <w:sz w:val="26"/>
          <w:szCs w:val="26"/>
        </w:rPr>
        <w:t>*******</w:t>
      </w:r>
      <w:r w:rsidR="008903BB">
        <w:rPr>
          <w:rFonts w:ascii="Arial" w:eastAsia="Calibri" w:hAnsi="Arial" w:cs="Arial"/>
          <w:bCs/>
          <w:sz w:val="26"/>
          <w:szCs w:val="26"/>
        </w:rPr>
        <w:t>.</w:t>
      </w:r>
    </w:p>
    <w:p w14:paraId="18E231CC" w14:textId="77777777" w:rsidR="00725EC5" w:rsidRDefault="00725EC5" w:rsidP="00725EC5">
      <w:pPr>
        <w:spacing w:line="360" w:lineRule="auto"/>
        <w:ind w:firstLine="567"/>
        <w:jc w:val="both"/>
        <w:rPr>
          <w:rFonts w:ascii="Arial" w:eastAsia="Calibri" w:hAnsi="Arial" w:cs="Arial"/>
          <w:bCs/>
          <w:sz w:val="26"/>
          <w:szCs w:val="26"/>
        </w:rPr>
      </w:pPr>
      <w:bookmarkStart w:id="31" w:name="_Hlk112148695"/>
      <w:r>
        <w:rPr>
          <w:rFonts w:ascii="Arial" w:eastAsia="Calibri" w:hAnsi="Arial" w:cs="Arial"/>
          <w:bCs/>
          <w:sz w:val="26"/>
          <w:szCs w:val="26"/>
        </w:rPr>
        <w:t xml:space="preserve">De donde, resulta oportuno establecer que es una </w:t>
      </w:r>
      <w:r w:rsidRPr="00CA70D6">
        <w:rPr>
          <w:rFonts w:ascii="Arial" w:eastAsia="Calibri" w:hAnsi="Arial" w:cs="Arial"/>
          <w:b/>
          <w:sz w:val="26"/>
          <w:szCs w:val="26"/>
        </w:rPr>
        <w:t>estimación</w:t>
      </w:r>
      <w:r>
        <w:rPr>
          <w:rFonts w:ascii="Arial" w:eastAsia="Calibri" w:hAnsi="Arial" w:cs="Arial"/>
          <w:bCs/>
          <w:sz w:val="26"/>
          <w:szCs w:val="26"/>
        </w:rPr>
        <w:t xml:space="preserve"> y cuáles son los elementos que la componen. Así tenemos que una </w:t>
      </w:r>
      <w:r>
        <w:rPr>
          <w:rFonts w:ascii="Arial" w:eastAsia="Calibri" w:hAnsi="Arial" w:cs="Arial"/>
          <w:b/>
          <w:sz w:val="26"/>
          <w:szCs w:val="26"/>
        </w:rPr>
        <w:t xml:space="preserve">estimación </w:t>
      </w:r>
      <w:r>
        <w:rPr>
          <w:rFonts w:ascii="Arial" w:eastAsia="Calibri" w:hAnsi="Arial" w:cs="Arial"/>
          <w:bCs/>
          <w:sz w:val="26"/>
          <w:szCs w:val="26"/>
        </w:rPr>
        <w:t xml:space="preserve">es </w:t>
      </w:r>
      <w:r w:rsidRPr="00CA70D6">
        <w:rPr>
          <w:rFonts w:ascii="Arial" w:eastAsia="Calibri" w:hAnsi="Arial" w:cs="Arial"/>
          <w:bCs/>
          <w:sz w:val="26"/>
          <w:szCs w:val="26"/>
        </w:rPr>
        <w:t xml:space="preserve">la </w:t>
      </w:r>
      <w:bookmarkStart w:id="32" w:name="_Hlk112148392"/>
      <w:r w:rsidRPr="00CA70D6">
        <w:rPr>
          <w:rFonts w:ascii="Arial" w:eastAsia="Calibri" w:hAnsi="Arial" w:cs="Arial"/>
          <w:bCs/>
          <w:sz w:val="26"/>
          <w:szCs w:val="26"/>
        </w:rPr>
        <w:t>valoración de los</w:t>
      </w:r>
      <w:r>
        <w:rPr>
          <w:rFonts w:ascii="Arial" w:eastAsia="Calibri" w:hAnsi="Arial" w:cs="Arial"/>
          <w:bCs/>
          <w:sz w:val="26"/>
          <w:szCs w:val="26"/>
        </w:rPr>
        <w:t xml:space="preserve"> </w:t>
      </w:r>
      <w:r w:rsidRPr="00CA70D6">
        <w:rPr>
          <w:rFonts w:ascii="Arial" w:eastAsia="Calibri" w:hAnsi="Arial" w:cs="Arial"/>
          <w:bCs/>
          <w:sz w:val="26"/>
          <w:szCs w:val="26"/>
        </w:rPr>
        <w:t>trabajos ejecutados en determinado periodo</w:t>
      </w:r>
      <w:r>
        <w:rPr>
          <w:rFonts w:ascii="Arial" w:eastAsia="Calibri" w:hAnsi="Arial" w:cs="Arial"/>
          <w:bCs/>
          <w:sz w:val="26"/>
          <w:szCs w:val="26"/>
        </w:rPr>
        <w:t xml:space="preserve"> </w:t>
      </w:r>
      <w:r w:rsidRPr="00CA70D6">
        <w:rPr>
          <w:rFonts w:ascii="Arial" w:eastAsia="Calibri" w:hAnsi="Arial" w:cs="Arial"/>
          <w:bCs/>
          <w:sz w:val="26"/>
          <w:szCs w:val="26"/>
        </w:rPr>
        <w:t>aplicando los precios unitarios de los</w:t>
      </w:r>
      <w:r>
        <w:rPr>
          <w:rFonts w:ascii="Arial" w:eastAsia="Calibri" w:hAnsi="Arial" w:cs="Arial"/>
          <w:bCs/>
          <w:sz w:val="26"/>
          <w:szCs w:val="26"/>
        </w:rPr>
        <w:t xml:space="preserve"> </w:t>
      </w:r>
      <w:r w:rsidRPr="00CA70D6">
        <w:rPr>
          <w:rFonts w:ascii="Arial" w:eastAsia="Calibri" w:hAnsi="Arial" w:cs="Arial"/>
          <w:bCs/>
          <w:sz w:val="26"/>
          <w:szCs w:val="26"/>
        </w:rPr>
        <w:t>conceptos de trabajo pactados</w:t>
      </w:r>
      <w:r>
        <w:rPr>
          <w:rStyle w:val="Refdenotaalpie"/>
          <w:rFonts w:ascii="Arial" w:eastAsia="Calibri" w:hAnsi="Arial" w:cs="Arial"/>
          <w:bCs/>
          <w:sz w:val="26"/>
          <w:szCs w:val="26"/>
        </w:rPr>
        <w:footnoteReference w:id="1"/>
      </w:r>
      <w:bookmarkEnd w:id="32"/>
      <w:r>
        <w:rPr>
          <w:rFonts w:ascii="Arial" w:eastAsia="Calibri" w:hAnsi="Arial" w:cs="Arial"/>
          <w:bCs/>
          <w:sz w:val="26"/>
          <w:szCs w:val="26"/>
        </w:rPr>
        <w:t xml:space="preserve">. Que los elementos que la componen son: números </w:t>
      </w:r>
      <w:r>
        <w:rPr>
          <w:rFonts w:ascii="Arial" w:eastAsia="Calibri" w:hAnsi="Arial" w:cs="Arial"/>
          <w:bCs/>
          <w:sz w:val="26"/>
          <w:szCs w:val="26"/>
        </w:rPr>
        <w:lastRenderedPageBreak/>
        <w:t xml:space="preserve">generadores, control de estimaciones, planos, croquis, reporte fotográfico y bitácora. </w:t>
      </w:r>
    </w:p>
    <w:bookmarkEnd w:id="31"/>
    <w:p w14:paraId="389D2E02" w14:textId="237A9CE0" w:rsidR="00725EC5" w:rsidRDefault="00725EC5" w:rsidP="00725EC5">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Ahora, de </w:t>
      </w:r>
      <w:r w:rsidR="00846CF3">
        <w:rPr>
          <w:rFonts w:ascii="Arial" w:eastAsia="Calibri" w:hAnsi="Arial" w:cs="Arial"/>
          <w:bCs/>
          <w:sz w:val="26"/>
          <w:szCs w:val="26"/>
        </w:rPr>
        <w:t>acuerdo a los</w:t>
      </w:r>
      <w:r>
        <w:rPr>
          <w:rFonts w:ascii="Arial" w:eastAsia="Calibri" w:hAnsi="Arial" w:cs="Arial"/>
          <w:bCs/>
          <w:sz w:val="26"/>
          <w:szCs w:val="26"/>
        </w:rPr>
        <w:t xml:space="preserve"> artículo</w:t>
      </w:r>
      <w:r w:rsidR="00846CF3">
        <w:rPr>
          <w:rFonts w:ascii="Arial" w:eastAsia="Calibri" w:hAnsi="Arial" w:cs="Arial"/>
          <w:bCs/>
          <w:sz w:val="26"/>
          <w:szCs w:val="26"/>
        </w:rPr>
        <w:t>s</w:t>
      </w:r>
      <w:r>
        <w:rPr>
          <w:rFonts w:ascii="Arial" w:eastAsia="Calibri" w:hAnsi="Arial" w:cs="Arial"/>
          <w:bCs/>
          <w:sz w:val="26"/>
          <w:szCs w:val="26"/>
        </w:rPr>
        <w:t xml:space="preserve"> 53 y 54 de la L</w:t>
      </w:r>
      <w:r w:rsidRPr="00116AE6">
        <w:rPr>
          <w:rFonts w:ascii="Arial" w:eastAsia="Calibri" w:hAnsi="Arial" w:cs="Arial"/>
          <w:bCs/>
          <w:sz w:val="26"/>
          <w:szCs w:val="26"/>
        </w:rPr>
        <w:t xml:space="preserve">ey </w:t>
      </w:r>
      <w:r>
        <w:rPr>
          <w:rFonts w:ascii="Arial" w:eastAsia="Calibri" w:hAnsi="Arial" w:cs="Arial"/>
          <w:bCs/>
          <w:sz w:val="26"/>
          <w:szCs w:val="26"/>
        </w:rPr>
        <w:t>d</w:t>
      </w:r>
      <w:r w:rsidRPr="00116AE6">
        <w:rPr>
          <w:rFonts w:ascii="Arial" w:eastAsia="Calibri" w:hAnsi="Arial" w:cs="Arial"/>
          <w:bCs/>
          <w:sz w:val="26"/>
          <w:szCs w:val="26"/>
        </w:rPr>
        <w:t xml:space="preserve">e Obras Públicas </w:t>
      </w:r>
      <w:r>
        <w:rPr>
          <w:rFonts w:ascii="Arial" w:eastAsia="Calibri" w:hAnsi="Arial" w:cs="Arial"/>
          <w:bCs/>
          <w:sz w:val="26"/>
          <w:szCs w:val="26"/>
        </w:rPr>
        <w:t>y</w:t>
      </w:r>
      <w:r w:rsidRPr="00116AE6">
        <w:rPr>
          <w:rFonts w:ascii="Arial" w:eastAsia="Calibri" w:hAnsi="Arial" w:cs="Arial"/>
          <w:bCs/>
          <w:sz w:val="26"/>
          <w:szCs w:val="26"/>
        </w:rPr>
        <w:t xml:space="preserve"> Servicios Relacionados </w:t>
      </w:r>
      <w:r>
        <w:rPr>
          <w:rFonts w:ascii="Arial" w:eastAsia="Calibri" w:hAnsi="Arial" w:cs="Arial"/>
          <w:bCs/>
          <w:sz w:val="26"/>
          <w:szCs w:val="26"/>
        </w:rPr>
        <w:t>c</w:t>
      </w:r>
      <w:r w:rsidRPr="00116AE6">
        <w:rPr>
          <w:rFonts w:ascii="Arial" w:eastAsia="Calibri" w:hAnsi="Arial" w:cs="Arial"/>
          <w:bCs/>
          <w:sz w:val="26"/>
          <w:szCs w:val="26"/>
        </w:rPr>
        <w:t xml:space="preserve">on </w:t>
      </w:r>
      <w:r>
        <w:rPr>
          <w:rFonts w:ascii="Arial" w:eastAsia="Calibri" w:hAnsi="Arial" w:cs="Arial"/>
          <w:bCs/>
          <w:sz w:val="26"/>
          <w:szCs w:val="26"/>
        </w:rPr>
        <w:t>l</w:t>
      </w:r>
      <w:r w:rsidRPr="00116AE6">
        <w:rPr>
          <w:rFonts w:ascii="Arial" w:eastAsia="Calibri" w:hAnsi="Arial" w:cs="Arial"/>
          <w:bCs/>
          <w:sz w:val="26"/>
          <w:szCs w:val="26"/>
        </w:rPr>
        <w:t>as Mismas</w:t>
      </w:r>
      <w:r>
        <w:rPr>
          <w:rFonts w:ascii="Arial" w:eastAsia="Calibri" w:hAnsi="Arial" w:cs="Arial"/>
          <w:bCs/>
          <w:sz w:val="26"/>
          <w:szCs w:val="26"/>
        </w:rPr>
        <w:t>, los cuáles establecen:</w:t>
      </w:r>
    </w:p>
    <w:p w14:paraId="00FAE6D6" w14:textId="77777777" w:rsidR="00725EC5" w:rsidRPr="00544ABB" w:rsidRDefault="00725EC5" w:rsidP="00B42751">
      <w:pPr>
        <w:ind w:left="851" w:right="616"/>
        <w:jc w:val="both"/>
        <w:rPr>
          <w:rFonts w:ascii="Arial" w:eastAsia="Calibri" w:hAnsi="Arial" w:cs="Arial"/>
          <w:bCs/>
          <w:i/>
          <w:iCs/>
        </w:rPr>
      </w:pPr>
      <w:r w:rsidRPr="00116AE6">
        <w:rPr>
          <w:rFonts w:ascii="Arial" w:eastAsia="Calibri" w:hAnsi="Arial" w:cs="Arial"/>
          <w:bCs/>
          <w:i/>
          <w:iCs/>
        </w:rPr>
        <w:t xml:space="preserve"> </w:t>
      </w:r>
      <w:r>
        <w:rPr>
          <w:rFonts w:ascii="Arial" w:eastAsia="Calibri" w:hAnsi="Arial" w:cs="Arial"/>
          <w:bCs/>
          <w:i/>
          <w:iCs/>
        </w:rPr>
        <w:t>“</w:t>
      </w:r>
      <w:r w:rsidRPr="00544ABB">
        <w:rPr>
          <w:rFonts w:ascii="Arial" w:eastAsia="Calibri" w:hAnsi="Arial" w:cs="Arial"/>
          <w:b/>
          <w:i/>
          <w:iCs/>
        </w:rPr>
        <w:t>Artículo</w:t>
      </w:r>
      <w:r>
        <w:rPr>
          <w:rFonts w:ascii="Arial" w:eastAsia="Calibri" w:hAnsi="Arial" w:cs="Arial"/>
          <w:b/>
          <w:i/>
          <w:iCs/>
        </w:rPr>
        <w:t xml:space="preserve"> </w:t>
      </w:r>
      <w:r w:rsidRPr="00544ABB">
        <w:rPr>
          <w:rFonts w:ascii="Arial" w:eastAsia="Calibri" w:hAnsi="Arial" w:cs="Arial"/>
          <w:b/>
          <w:i/>
          <w:iCs/>
        </w:rPr>
        <w:t>53</w:t>
      </w:r>
      <w:r w:rsidRPr="00544ABB">
        <w:rPr>
          <w:rFonts w:ascii="Arial" w:eastAsia="Calibri" w:hAnsi="Arial" w:cs="Arial"/>
          <w:bCs/>
          <w:i/>
          <w:iCs/>
        </w:rPr>
        <w:t>.</w:t>
      </w:r>
      <w:r>
        <w:rPr>
          <w:rFonts w:ascii="Arial" w:eastAsia="Calibri" w:hAnsi="Arial" w:cs="Arial"/>
          <w:bCs/>
          <w:i/>
          <w:iCs/>
        </w:rPr>
        <w:t xml:space="preserve"> </w:t>
      </w:r>
      <w:r w:rsidRPr="00544ABB">
        <w:rPr>
          <w:rFonts w:ascii="Arial" w:eastAsia="Calibri" w:hAnsi="Arial" w:cs="Arial"/>
          <w:bCs/>
          <w:i/>
          <w:iCs/>
        </w:rPr>
        <w:t>Las dependencias y</w:t>
      </w:r>
      <w:r>
        <w:rPr>
          <w:rFonts w:ascii="Arial" w:eastAsia="Calibri" w:hAnsi="Arial" w:cs="Arial"/>
          <w:bCs/>
          <w:i/>
          <w:iCs/>
        </w:rPr>
        <w:t xml:space="preserve"> </w:t>
      </w:r>
      <w:r w:rsidRPr="00544ABB">
        <w:rPr>
          <w:rFonts w:ascii="Arial" w:eastAsia="Calibri" w:hAnsi="Arial" w:cs="Arial"/>
          <w:bCs/>
          <w:i/>
          <w:iCs/>
        </w:rPr>
        <w:t>entidades</w:t>
      </w:r>
      <w:r>
        <w:rPr>
          <w:rFonts w:ascii="Arial" w:eastAsia="Calibri" w:hAnsi="Arial" w:cs="Arial"/>
          <w:bCs/>
          <w:i/>
          <w:iCs/>
        </w:rPr>
        <w:t xml:space="preserve"> </w:t>
      </w:r>
      <w:r w:rsidRPr="00544ABB">
        <w:rPr>
          <w:rFonts w:ascii="Arial" w:eastAsia="Calibri" w:hAnsi="Arial" w:cs="Arial"/>
          <w:bCs/>
          <w:i/>
          <w:iCs/>
        </w:rPr>
        <w:t>establecerán</w:t>
      </w:r>
      <w:r>
        <w:rPr>
          <w:rFonts w:ascii="Arial" w:eastAsia="Calibri" w:hAnsi="Arial" w:cs="Arial"/>
          <w:bCs/>
          <w:i/>
          <w:iCs/>
        </w:rPr>
        <w:t xml:space="preserve"> </w:t>
      </w:r>
      <w:r w:rsidRPr="00544ABB">
        <w:rPr>
          <w:rFonts w:ascii="Arial" w:eastAsia="Calibri" w:hAnsi="Arial" w:cs="Arial"/>
          <w:bCs/>
          <w:i/>
          <w:iCs/>
        </w:rPr>
        <w:t xml:space="preserve">la residencia de obra o servicios con anterioridad a la iniciación de las mismas, la cual deberá recaer en un servidor público designado por la dependencia o entidad, quien fungirá como su representante ante el contratista y será el responsable directo de la supervisión, </w:t>
      </w:r>
      <w:bookmarkStart w:id="33" w:name="_Hlk112157996"/>
      <w:r w:rsidRPr="00544ABB">
        <w:rPr>
          <w:rFonts w:ascii="Arial" w:eastAsia="Calibri" w:hAnsi="Arial" w:cs="Arial"/>
          <w:bCs/>
          <w:i/>
          <w:iCs/>
        </w:rPr>
        <w:t>vigilancia, control y revisión de los trabajos, incluyendo la aprobación de las estimaciones presentadas por los contratistas</w:t>
      </w:r>
      <w:bookmarkEnd w:id="33"/>
      <w:r w:rsidRPr="00544ABB">
        <w:rPr>
          <w:rFonts w:ascii="Arial" w:eastAsia="Calibri" w:hAnsi="Arial" w:cs="Arial"/>
          <w:bCs/>
          <w:i/>
          <w:iCs/>
        </w:rPr>
        <w:t>. La residencia de obra deberá estar ubicada en el sitio de ejecución de los trabajos.</w:t>
      </w:r>
    </w:p>
    <w:p w14:paraId="347646A2" w14:textId="77777777" w:rsidR="00725EC5" w:rsidRPr="00544ABB" w:rsidRDefault="00725EC5" w:rsidP="00B42751">
      <w:pPr>
        <w:ind w:left="851" w:right="616"/>
        <w:jc w:val="both"/>
        <w:rPr>
          <w:rFonts w:ascii="Arial" w:eastAsia="Calibri" w:hAnsi="Arial" w:cs="Arial"/>
          <w:bCs/>
          <w:i/>
          <w:iCs/>
        </w:rPr>
      </w:pPr>
      <w:r w:rsidRPr="00544ABB">
        <w:rPr>
          <w:rFonts w:ascii="Arial" w:eastAsia="Calibri" w:hAnsi="Arial" w:cs="Arial"/>
          <w:bCs/>
          <w:i/>
          <w:iCs/>
        </w:rPr>
        <w:t>Cuando la supervisión sea realizada por contrato, la aprobación de las estimaciones para efectos de pago deberá ser autorizada por la residencia de obra de la dependencia o entidad. Los contratos de supervisión con terceros, deberán ajustarse a los lineamientos que para tal efecto determine la Secretaría de la Función Pública.</w:t>
      </w:r>
    </w:p>
    <w:p w14:paraId="388072BF" w14:textId="77777777" w:rsidR="00725EC5" w:rsidRDefault="00725EC5" w:rsidP="00B42751">
      <w:pPr>
        <w:ind w:left="851" w:right="616"/>
        <w:jc w:val="both"/>
        <w:rPr>
          <w:rFonts w:ascii="Arial" w:eastAsia="Calibri" w:hAnsi="Arial" w:cs="Arial"/>
          <w:bCs/>
          <w:i/>
          <w:iCs/>
        </w:rPr>
      </w:pPr>
      <w:r w:rsidRPr="00544ABB">
        <w:rPr>
          <w:rFonts w:ascii="Arial" w:eastAsia="Calibri" w:hAnsi="Arial" w:cs="Arial"/>
          <w:bCs/>
          <w:i/>
          <w:iCs/>
        </w:rPr>
        <w:t>Por su parte, de manera previa al inicio de los trabajos, los contratistas designarán a un superintendente de construcción o de servicios facultado para oír y recibir toda clase de notificaciones relacionadas con los trabajos, aún las de carácter personal, así como tomar las decisiones que se requieran en todo lo relativo al cumplimiento del contrato.</w:t>
      </w:r>
    </w:p>
    <w:p w14:paraId="32BEC9B7" w14:textId="77777777" w:rsidR="00725EC5" w:rsidRDefault="00725EC5" w:rsidP="00B42751">
      <w:pPr>
        <w:ind w:left="851" w:right="616"/>
        <w:jc w:val="both"/>
        <w:rPr>
          <w:rFonts w:ascii="Arial" w:eastAsia="Arial" w:hAnsi="Arial" w:cs="Arial"/>
          <w:i/>
          <w:iCs/>
        </w:rPr>
      </w:pPr>
      <w:r w:rsidRPr="00116AE6">
        <w:rPr>
          <w:rFonts w:ascii="Arial" w:eastAsia="Arial" w:hAnsi="Arial" w:cs="Arial"/>
          <w:b/>
          <w:i/>
          <w:iCs/>
          <w:spacing w:val="-7"/>
        </w:rPr>
        <w:t>A</w:t>
      </w:r>
      <w:r w:rsidRPr="00116AE6">
        <w:rPr>
          <w:rFonts w:ascii="Arial" w:eastAsia="Arial" w:hAnsi="Arial" w:cs="Arial"/>
          <w:b/>
          <w:i/>
          <w:iCs/>
          <w:spacing w:val="-1"/>
        </w:rPr>
        <w:t>r</w:t>
      </w:r>
      <w:r w:rsidRPr="00116AE6">
        <w:rPr>
          <w:rFonts w:ascii="Arial" w:eastAsia="Arial" w:hAnsi="Arial" w:cs="Arial"/>
          <w:b/>
          <w:i/>
          <w:iCs/>
          <w:spacing w:val="1"/>
        </w:rPr>
        <w:t>t</w:t>
      </w:r>
      <w:r w:rsidRPr="00116AE6">
        <w:rPr>
          <w:rFonts w:ascii="Arial" w:eastAsia="Arial" w:hAnsi="Arial" w:cs="Arial"/>
          <w:b/>
          <w:i/>
          <w:iCs/>
        </w:rPr>
        <w:t>íc</w:t>
      </w:r>
      <w:r w:rsidRPr="00116AE6">
        <w:rPr>
          <w:rFonts w:ascii="Arial" w:eastAsia="Arial" w:hAnsi="Arial" w:cs="Arial"/>
          <w:b/>
          <w:i/>
          <w:iCs/>
          <w:spacing w:val="1"/>
        </w:rPr>
        <w:t>u</w:t>
      </w:r>
      <w:r w:rsidRPr="00116AE6">
        <w:rPr>
          <w:rFonts w:ascii="Arial" w:eastAsia="Arial" w:hAnsi="Arial" w:cs="Arial"/>
          <w:b/>
          <w:i/>
          <w:iCs/>
        </w:rPr>
        <w:t>lo</w:t>
      </w:r>
      <w:r w:rsidRPr="00116AE6">
        <w:rPr>
          <w:rFonts w:ascii="Arial" w:eastAsia="Arial" w:hAnsi="Arial" w:cs="Arial"/>
          <w:b/>
          <w:i/>
          <w:iCs/>
          <w:spacing w:val="14"/>
        </w:rPr>
        <w:t xml:space="preserve"> </w:t>
      </w:r>
      <w:r w:rsidRPr="00116AE6">
        <w:rPr>
          <w:rFonts w:ascii="Arial" w:eastAsia="Arial" w:hAnsi="Arial" w:cs="Arial"/>
          <w:b/>
          <w:i/>
          <w:iCs/>
        </w:rPr>
        <w:t>54.-</w:t>
      </w:r>
      <w:r w:rsidRPr="00116AE6">
        <w:rPr>
          <w:rFonts w:ascii="Arial" w:eastAsia="Arial" w:hAnsi="Arial" w:cs="Arial"/>
          <w:b/>
          <w:i/>
          <w:iCs/>
          <w:spacing w:val="19"/>
        </w:rPr>
        <w:t xml:space="preserve"> </w:t>
      </w:r>
      <w:r w:rsidRPr="00116AE6">
        <w:rPr>
          <w:rFonts w:ascii="Arial" w:eastAsia="Arial" w:hAnsi="Arial" w:cs="Arial"/>
          <w:i/>
          <w:iCs/>
        </w:rPr>
        <w:t>Las</w:t>
      </w:r>
      <w:r w:rsidRPr="00116AE6">
        <w:rPr>
          <w:rFonts w:ascii="Arial" w:eastAsia="Arial" w:hAnsi="Arial" w:cs="Arial"/>
          <w:i/>
          <w:iCs/>
          <w:spacing w:val="20"/>
        </w:rPr>
        <w:t xml:space="preserve"> </w:t>
      </w:r>
      <w:r w:rsidRPr="00116AE6">
        <w:rPr>
          <w:rFonts w:ascii="Arial" w:eastAsia="Arial" w:hAnsi="Arial" w:cs="Arial"/>
          <w:i/>
          <w:iCs/>
        </w:rPr>
        <w:t>e</w:t>
      </w:r>
      <w:r w:rsidRPr="00116AE6">
        <w:rPr>
          <w:rFonts w:ascii="Arial" w:eastAsia="Arial" w:hAnsi="Arial" w:cs="Arial"/>
          <w:i/>
          <w:iCs/>
          <w:spacing w:val="1"/>
        </w:rPr>
        <w:t>s</w:t>
      </w:r>
      <w:r w:rsidRPr="00116AE6">
        <w:rPr>
          <w:rFonts w:ascii="Arial" w:eastAsia="Arial" w:hAnsi="Arial" w:cs="Arial"/>
          <w:i/>
          <w:iCs/>
        </w:rPr>
        <w:t>t</w:t>
      </w:r>
      <w:r w:rsidRPr="00116AE6">
        <w:rPr>
          <w:rFonts w:ascii="Arial" w:eastAsia="Arial" w:hAnsi="Arial" w:cs="Arial"/>
          <w:i/>
          <w:iCs/>
          <w:spacing w:val="-1"/>
        </w:rPr>
        <w:t>i</w:t>
      </w:r>
      <w:r w:rsidRPr="00116AE6">
        <w:rPr>
          <w:rFonts w:ascii="Arial" w:eastAsia="Arial" w:hAnsi="Arial" w:cs="Arial"/>
          <w:i/>
          <w:iCs/>
          <w:spacing w:val="5"/>
        </w:rPr>
        <w:t>m</w:t>
      </w:r>
      <w:r w:rsidRPr="00116AE6">
        <w:rPr>
          <w:rFonts w:ascii="Arial" w:eastAsia="Arial" w:hAnsi="Arial" w:cs="Arial"/>
          <w:i/>
          <w:iCs/>
        </w:rPr>
        <w:t>a</w:t>
      </w:r>
      <w:r w:rsidRPr="00116AE6">
        <w:rPr>
          <w:rFonts w:ascii="Arial" w:eastAsia="Arial" w:hAnsi="Arial" w:cs="Arial"/>
          <w:i/>
          <w:iCs/>
          <w:spacing w:val="1"/>
        </w:rPr>
        <w:t>c</w:t>
      </w:r>
      <w:r w:rsidRPr="00116AE6">
        <w:rPr>
          <w:rFonts w:ascii="Arial" w:eastAsia="Arial" w:hAnsi="Arial" w:cs="Arial"/>
          <w:i/>
          <w:iCs/>
          <w:spacing w:val="-1"/>
        </w:rPr>
        <w:t>i</w:t>
      </w:r>
      <w:r w:rsidRPr="00116AE6">
        <w:rPr>
          <w:rFonts w:ascii="Arial" w:eastAsia="Arial" w:hAnsi="Arial" w:cs="Arial"/>
          <w:i/>
          <w:iCs/>
        </w:rPr>
        <w:t>ones</w:t>
      </w:r>
      <w:r w:rsidRPr="00116AE6">
        <w:rPr>
          <w:rFonts w:ascii="Arial" w:eastAsia="Arial" w:hAnsi="Arial" w:cs="Arial"/>
          <w:i/>
          <w:iCs/>
          <w:spacing w:val="11"/>
        </w:rPr>
        <w:t xml:space="preserve"> </w:t>
      </w:r>
      <w:r w:rsidRPr="00116AE6">
        <w:rPr>
          <w:rFonts w:ascii="Arial" w:eastAsia="Arial" w:hAnsi="Arial" w:cs="Arial"/>
          <w:i/>
          <w:iCs/>
        </w:rPr>
        <w:t>de</w:t>
      </w:r>
      <w:r w:rsidRPr="00116AE6">
        <w:rPr>
          <w:rFonts w:ascii="Arial" w:eastAsia="Arial" w:hAnsi="Arial" w:cs="Arial"/>
          <w:i/>
          <w:iCs/>
          <w:spacing w:val="19"/>
        </w:rPr>
        <w:t xml:space="preserve"> </w:t>
      </w:r>
      <w:r w:rsidRPr="00116AE6">
        <w:rPr>
          <w:rFonts w:ascii="Arial" w:eastAsia="Arial" w:hAnsi="Arial" w:cs="Arial"/>
          <w:i/>
          <w:iCs/>
          <w:spacing w:val="-1"/>
        </w:rPr>
        <w:t>l</w:t>
      </w:r>
      <w:r w:rsidRPr="00116AE6">
        <w:rPr>
          <w:rFonts w:ascii="Arial" w:eastAsia="Arial" w:hAnsi="Arial" w:cs="Arial"/>
          <w:i/>
          <w:iCs/>
        </w:rPr>
        <w:t>os</w:t>
      </w:r>
      <w:r w:rsidRPr="00116AE6">
        <w:rPr>
          <w:rFonts w:ascii="Arial" w:eastAsia="Arial" w:hAnsi="Arial" w:cs="Arial"/>
          <w:i/>
          <w:iCs/>
          <w:spacing w:val="20"/>
        </w:rPr>
        <w:t xml:space="preserve"> </w:t>
      </w:r>
      <w:r w:rsidRPr="00116AE6">
        <w:rPr>
          <w:rFonts w:ascii="Arial" w:eastAsia="Arial" w:hAnsi="Arial" w:cs="Arial"/>
          <w:i/>
          <w:iCs/>
        </w:rPr>
        <w:t>t</w:t>
      </w:r>
      <w:r w:rsidRPr="00116AE6">
        <w:rPr>
          <w:rFonts w:ascii="Arial" w:eastAsia="Arial" w:hAnsi="Arial" w:cs="Arial"/>
          <w:i/>
          <w:iCs/>
          <w:spacing w:val="1"/>
        </w:rPr>
        <w:t>r</w:t>
      </w:r>
      <w:r w:rsidRPr="00116AE6">
        <w:rPr>
          <w:rFonts w:ascii="Arial" w:eastAsia="Arial" w:hAnsi="Arial" w:cs="Arial"/>
          <w:i/>
          <w:iCs/>
        </w:rPr>
        <w:t>aba</w:t>
      </w:r>
      <w:r w:rsidRPr="00116AE6">
        <w:rPr>
          <w:rFonts w:ascii="Arial" w:eastAsia="Arial" w:hAnsi="Arial" w:cs="Arial"/>
          <w:i/>
          <w:iCs/>
          <w:spacing w:val="1"/>
        </w:rPr>
        <w:t>j</w:t>
      </w:r>
      <w:r w:rsidRPr="00116AE6">
        <w:rPr>
          <w:rFonts w:ascii="Arial" w:eastAsia="Arial" w:hAnsi="Arial" w:cs="Arial"/>
          <w:i/>
          <w:iCs/>
        </w:rPr>
        <w:t>os</w:t>
      </w:r>
      <w:r w:rsidRPr="00116AE6">
        <w:rPr>
          <w:rFonts w:ascii="Arial" w:eastAsia="Arial" w:hAnsi="Arial" w:cs="Arial"/>
          <w:i/>
          <w:iCs/>
          <w:spacing w:val="16"/>
        </w:rPr>
        <w:t xml:space="preserve"> </w:t>
      </w:r>
      <w:r w:rsidRPr="00116AE6">
        <w:rPr>
          <w:rFonts w:ascii="Arial" w:eastAsia="Arial" w:hAnsi="Arial" w:cs="Arial"/>
          <w:i/>
          <w:iCs/>
        </w:rPr>
        <w:t>e</w:t>
      </w:r>
      <w:r w:rsidRPr="00116AE6">
        <w:rPr>
          <w:rFonts w:ascii="Arial" w:eastAsia="Arial" w:hAnsi="Arial" w:cs="Arial"/>
          <w:i/>
          <w:iCs/>
          <w:spacing w:val="1"/>
        </w:rPr>
        <w:t>j</w:t>
      </w:r>
      <w:r w:rsidRPr="00116AE6">
        <w:rPr>
          <w:rFonts w:ascii="Arial" w:eastAsia="Arial" w:hAnsi="Arial" w:cs="Arial"/>
          <w:i/>
          <w:iCs/>
        </w:rPr>
        <w:t>e</w:t>
      </w:r>
      <w:r w:rsidRPr="00116AE6">
        <w:rPr>
          <w:rFonts w:ascii="Arial" w:eastAsia="Arial" w:hAnsi="Arial" w:cs="Arial"/>
          <w:i/>
          <w:iCs/>
          <w:spacing w:val="1"/>
        </w:rPr>
        <w:t>c</w:t>
      </w:r>
      <w:r w:rsidRPr="00116AE6">
        <w:rPr>
          <w:rFonts w:ascii="Arial" w:eastAsia="Arial" w:hAnsi="Arial" w:cs="Arial"/>
          <w:i/>
          <w:iCs/>
        </w:rPr>
        <w:t>utados</w:t>
      </w:r>
      <w:r w:rsidRPr="00116AE6">
        <w:rPr>
          <w:rFonts w:ascii="Arial" w:eastAsia="Arial" w:hAnsi="Arial" w:cs="Arial"/>
          <w:i/>
          <w:iCs/>
          <w:spacing w:val="13"/>
        </w:rPr>
        <w:t xml:space="preserve"> </w:t>
      </w:r>
      <w:r w:rsidRPr="00116AE6">
        <w:rPr>
          <w:rFonts w:ascii="Arial" w:eastAsia="Arial" w:hAnsi="Arial" w:cs="Arial"/>
          <w:i/>
          <w:iCs/>
          <w:spacing w:val="1"/>
        </w:rPr>
        <w:t>s</w:t>
      </w:r>
      <w:r w:rsidRPr="00116AE6">
        <w:rPr>
          <w:rFonts w:ascii="Arial" w:eastAsia="Arial" w:hAnsi="Arial" w:cs="Arial"/>
          <w:i/>
          <w:iCs/>
        </w:rPr>
        <w:t>e</w:t>
      </w:r>
      <w:r w:rsidRPr="00116AE6">
        <w:rPr>
          <w:rFonts w:ascii="Arial" w:eastAsia="Arial" w:hAnsi="Arial" w:cs="Arial"/>
          <w:i/>
          <w:iCs/>
          <w:spacing w:val="17"/>
        </w:rPr>
        <w:t xml:space="preserve"> </w:t>
      </w:r>
      <w:r w:rsidRPr="00116AE6">
        <w:rPr>
          <w:rFonts w:ascii="Arial" w:eastAsia="Arial" w:hAnsi="Arial" w:cs="Arial"/>
          <w:i/>
          <w:iCs/>
        </w:rPr>
        <w:t>debe</w:t>
      </w:r>
      <w:r w:rsidRPr="00116AE6">
        <w:rPr>
          <w:rFonts w:ascii="Arial" w:eastAsia="Arial" w:hAnsi="Arial" w:cs="Arial"/>
          <w:i/>
          <w:iCs/>
          <w:spacing w:val="1"/>
        </w:rPr>
        <w:t>r</w:t>
      </w:r>
      <w:r w:rsidRPr="00116AE6">
        <w:rPr>
          <w:rFonts w:ascii="Arial" w:eastAsia="Arial" w:hAnsi="Arial" w:cs="Arial"/>
          <w:i/>
          <w:iCs/>
        </w:rPr>
        <w:t>án</w:t>
      </w:r>
      <w:r w:rsidRPr="00116AE6">
        <w:rPr>
          <w:rFonts w:ascii="Arial" w:eastAsia="Arial" w:hAnsi="Arial" w:cs="Arial"/>
          <w:i/>
          <w:iCs/>
          <w:spacing w:val="12"/>
        </w:rPr>
        <w:t xml:space="preserve"> </w:t>
      </w:r>
      <w:r w:rsidRPr="00116AE6">
        <w:rPr>
          <w:rFonts w:ascii="Arial" w:eastAsia="Arial" w:hAnsi="Arial" w:cs="Arial"/>
          <w:i/>
          <w:iCs/>
          <w:spacing w:val="2"/>
        </w:rPr>
        <w:t>f</w:t>
      </w:r>
      <w:r w:rsidRPr="00116AE6">
        <w:rPr>
          <w:rFonts w:ascii="Arial" w:eastAsia="Arial" w:hAnsi="Arial" w:cs="Arial"/>
          <w:i/>
          <w:iCs/>
        </w:rPr>
        <w:t>o</w:t>
      </w:r>
      <w:r w:rsidRPr="00116AE6">
        <w:rPr>
          <w:rFonts w:ascii="Arial" w:eastAsia="Arial" w:hAnsi="Arial" w:cs="Arial"/>
          <w:i/>
          <w:iCs/>
          <w:spacing w:val="1"/>
        </w:rPr>
        <w:t>r</w:t>
      </w:r>
      <w:r w:rsidRPr="00116AE6">
        <w:rPr>
          <w:rFonts w:ascii="Arial" w:eastAsia="Arial" w:hAnsi="Arial" w:cs="Arial"/>
          <w:i/>
          <w:iCs/>
          <w:spacing w:val="5"/>
        </w:rPr>
        <w:t>m</w:t>
      </w:r>
      <w:r w:rsidRPr="00116AE6">
        <w:rPr>
          <w:rFonts w:ascii="Arial" w:eastAsia="Arial" w:hAnsi="Arial" w:cs="Arial"/>
          <w:i/>
          <w:iCs/>
        </w:rPr>
        <w:t>u</w:t>
      </w:r>
      <w:r w:rsidRPr="00116AE6">
        <w:rPr>
          <w:rFonts w:ascii="Arial" w:eastAsia="Arial" w:hAnsi="Arial" w:cs="Arial"/>
          <w:i/>
          <w:iCs/>
          <w:spacing w:val="-1"/>
        </w:rPr>
        <w:t>l</w:t>
      </w:r>
      <w:r w:rsidRPr="00116AE6">
        <w:rPr>
          <w:rFonts w:ascii="Arial" w:eastAsia="Arial" w:hAnsi="Arial" w:cs="Arial"/>
          <w:i/>
          <w:iCs/>
        </w:rPr>
        <w:t>ar</w:t>
      </w:r>
      <w:r w:rsidRPr="00116AE6">
        <w:rPr>
          <w:rFonts w:ascii="Arial" w:eastAsia="Arial" w:hAnsi="Arial" w:cs="Arial"/>
          <w:i/>
          <w:iCs/>
          <w:spacing w:val="13"/>
        </w:rPr>
        <w:t xml:space="preserve"> </w:t>
      </w:r>
      <w:r w:rsidRPr="00116AE6">
        <w:rPr>
          <w:rFonts w:ascii="Arial" w:eastAsia="Arial" w:hAnsi="Arial" w:cs="Arial"/>
          <w:i/>
          <w:iCs/>
          <w:spacing w:val="1"/>
        </w:rPr>
        <w:t>c</w:t>
      </w:r>
      <w:r w:rsidRPr="00116AE6">
        <w:rPr>
          <w:rFonts w:ascii="Arial" w:eastAsia="Arial" w:hAnsi="Arial" w:cs="Arial"/>
          <w:i/>
          <w:iCs/>
        </w:rPr>
        <w:t>on</w:t>
      </w:r>
      <w:r w:rsidRPr="00116AE6">
        <w:rPr>
          <w:rFonts w:ascii="Arial" w:eastAsia="Arial" w:hAnsi="Arial" w:cs="Arial"/>
          <w:i/>
          <w:iCs/>
          <w:spacing w:val="16"/>
        </w:rPr>
        <w:t xml:space="preserve"> </w:t>
      </w:r>
      <w:r w:rsidRPr="00116AE6">
        <w:rPr>
          <w:rFonts w:ascii="Arial" w:eastAsia="Arial" w:hAnsi="Arial" w:cs="Arial"/>
          <w:i/>
          <w:iCs/>
        </w:rPr>
        <w:t>una</w:t>
      </w:r>
      <w:r w:rsidRPr="00116AE6">
        <w:rPr>
          <w:rFonts w:ascii="Arial" w:eastAsia="Arial" w:hAnsi="Arial" w:cs="Arial"/>
          <w:i/>
          <w:iCs/>
          <w:spacing w:val="16"/>
        </w:rPr>
        <w:t xml:space="preserve"> </w:t>
      </w:r>
      <w:r w:rsidRPr="00116AE6">
        <w:rPr>
          <w:rFonts w:ascii="Arial" w:eastAsia="Arial" w:hAnsi="Arial" w:cs="Arial"/>
          <w:i/>
          <w:iCs/>
        </w:rPr>
        <w:t>pe</w:t>
      </w:r>
      <w:r w:rsidRPr="00116AE6">
        <w:rPr>
          <w:rFonts w:ascii="Arial" w:eastAsia="Arial" w:hAnsi="Arial" w:cs="Arial"/>
          <w:i/>
          <w:iCs/>
          <w:spacing w:val="1"/>
        </w:rPr>
        <w:t>r</w:t>
      </w:r>
      <w:r w:rsidRPr="00116AE6">
        <w:rPr>
          <w:rFonts w:ascii="Arial" w:eastAsia="Arial" w:hAnsi="Arial" w:cs="Arial"/>
          <w:i/>
          <w:iCs/>
          <w:spacing w:val="-1"/>
        </w:rPr>
        <w:t>i</w:t>
      </w:r>
      <w:r w:rsidRPr="00116AE6">
        <w:rPr>
          <w:rFonts w:ascii="Arial" w:eastAsia="Arial" w:hAnsi="Arial" w:cs="Arial"/>
          <w:i/>
          <w:iCs/>
        </w:rPr>
        <w:t>od</w:t>
      </w:r>
      <w:r w:rsidRPr="00116AE6">
        <w:rPr>
          <w:rFonts w:ascii="Arial" w:eastAsia="Arial" w:hAnsi="Arial" w:cs="Arial"/>
          <w:i/>
          <w:iCs/>
          <w:spacing w:val="-1"/>
        </w:rPr>
        <w:t>i</w:t>
      </w:r>
      <w:r w:rsidRPr="00116AE6">
        <w:rPr>
          <w:rFonts w:ascii="Arial" w:eastAsia="Arial" w:hAnsi="Arial" w:cs="Arial"/>
          <w:i/>
          <w:iCs/>
          <w:spacing w:val="1"/>
        </w:rPr>
        <w:t>c</w:t>
      </w:r>
      <w:r w:rsidRPr="00116AE6">
        <w:rPr>
          <w:rFonts w:ascii="Arial" w:eastAsia="Arial" w:hAnsi="Arial" w:cs="Arial"/>
          <w:i/>
          <w:iCs/>
          <w:spacing w:val="-1"/>
        </w:rPr>
        <w:t>i</w:t>
      </w:r>
      <w:r w:rsidRPr="00116AE6">
        <w:rPr>
          <w:rFonts w:ascii="Arial" w:eastAsia="Arial" w:hAnsi="Arial" w:cs="Arial"/>
          <w:i/>
          <w:iCs/>
        </w:rPr>
        <w:t>dad no</w:t>
      </w:r>
      <w:r w:rsidRPr="00116AE6">
        <w:rPr>
          <w:rFonts w:ascii="Arial" w:eastAsia="Arial" w:hAnsi="Arial" w:cs="Arial"/>
          <w:i/>
          <w:iCs/>
          <w:spacing w:val="7"/>
        </w:rPr>
        <w:t xml:space="preserve"> </w:t>
      </w:r>
      <w:r w:rsidRPr="00116AE6">
        <w:rPr>
          <w:rFonts w:ascii="Arial" w:eastAsia="Arial" w:hAnsi="Arial" w:cs="Arial"/>
          <w:i/>
          <w:iCs/>
          <w:spacing w:val="5"/>
        </w:rPr>
        <w:t>m</w:t>
      </w:r>
      <w:r w:rsidRPr="00116AE6">
        <w:rPr>
          <w:rFonts w:ascii="Arial" w:eastAsia="Arial" w:hAnsi="Arial" w:cs="Arial"/>
          <w:i/>
          <w:iCs/>
        </w:rPr>
        <w:t>a</w:t>
      </w:r>
      <w:r w:rsidRPr="00116AE6">
        <w:rPr>
          <w:rFonts w:ascii="Arial" w:eastAsia="Arial" w:hAnsi="Arial" w:cs="Arial"/>
          <w:i/>
          <w:iCs/>
          <w:spacing w:val="-6"/>
        </w:rPr>
        <w:t>y</w:t>
      </w:r>
      <w:r w:rsidRPr="00116AE6">
        <w:rPr>
          <w:rFonts w:ascii="Arial" w:eastAsia="Arial" w:hAnsi="Arial" w:cs="Arial"/>
          <w:i/>
          <w:iCs/>
        </w:rPr>
        <w:t>or</w:t>
      </w:r>
      <w:r w:rsidRPr="00116AE6">
        <w:rPr>
          <w:rFonts w:ascii="Arial" w:eastAsia="Arial" w:hAnsi="Arial" w:cs="Arial"/>
          <w:i/>
          <w:iCs/>
          <w:spacing w:val="5"/>
        </w:rPr>
        <w:t xml:space="preserve"> </w:t>
      </w:r>
      <w:r w:rsidRPr="00116AE6">
        <w:rPr>
          <w:rFonts w:ascii="Arial" w:eastAsia="Arial" w:hAnsi="Arial" w:cs="Arial"/>
          <w:i/>
          <w:iCs/>
        </w:rPr>
        <w:t>de</w:t>
      </w:r>
      <w:r w:rsidRPr="00116AE6">
        <w:rPr>
          <w:rFonts w:ascii="Arial" w:eastAsia="Arial" w:hAnsi="Arial" w:cs="Arial"/>
          <w:i/>
          <w:iCs/>
          <w:spacing w:val="7"/>
        </w:rPr>
        <w:t xml:space="preserve"> </w:t>
      </w:r>
      <w:r w:rsidRPr="00116AE6">
        <w:rPr>
          <w:rFonts w:ascii="Arial" w:eastAsia="Arial" w:hAnsi="Arial" w:cs="Arial"/>
          <w:i/>
          <w:iCs/>
        </w:rPr>
        <w:t>un</w:t>
      </w:r>
      <w:r w:rsidRPr="00116AE6">
        <w:rPr>
          <w:rFonts w:ascii="Arial" w:eastAsia="Arial" w:hAnsi="Arial" w:cs="Arial"/>
          <w:i/>
          <w:iCs/>
          <w:spacing w:val="7"/>
        </w:rPr>
        <w:t xml:space="preserve"> </w:t>
      </w:r>
      <w:r w:rsidRPr="00116AE6">
        <w:rPr>
          <w:rFonts w:ascii="Arial" w:eastAsia="Arial" w:hAnsi="Arial" w:cs="Arial"/>
          <w:i/>
          <w:iCs/>
          <w:spacing w:val="5"/>
        </w:rPr>
        <w:t>m</w:t>
      </w:r>
      <w:r w:rsidRPr="00116AE6">
        <w:rPr>
          <w:rFonts w:ascii="Arial" w:eastAsia="Arial" w:hAnsi="Arial" w:cs="Arial"/>
          <w:i/>
          <w:iCs/>
        </w:rPr>
        <w:t>e</w:t>
      </w:r>
      <w:r w:rsidRPr="00116AE6">
        <w:rPr>
          <w:rFonts w:ascii="Arial" w:eastAsia="Arial" w:hAnsi="Arial" w:cs="Arial"/>
          <w:i/>
          <w:iCs/>
          <w:spacing w:val="1"/>
        </w:rPr>
        <w:t>s</w:t>
      </w:r>
      <w:r w:rsidRPr="00692642">
        <w:rPr>
          <w:rFonts w:ascii="Arial" w:eastAsia="Arial" w:hAnsi="Arial" w:cs="Arial"/>
          <w:i/>
          <w:iCs/>
        </w:rPr>
        <w:t>.</w:t>
      </w:r>
      <w:r w:rsidRPr="00692642">
        <w:rPr>
          <w:rFonts w:ascii="Arial" w:eastAsia="Arial" w:hAnsi="Arial" w:cs="Arial"/>
          <w:i/>
          <w:iCs/>
          <w:spacing w:val="5"/>
        </w:rPr>
        <w:t xml:space="preserve"> </w:t>
      </w:r>
      <w:bookmarkStart w:id="34" w:name="_Hlk111719646"/>
      <w:r w:rsidRPr="00692642">
        <w:rPr>
          <w:rFonts w:ascii="Arial" w:eastAsia="Arial" w:hAnsi="Arial" w:cs="Arial"/>
          <w:i/>
          <w:iCs/>
          <w:spacing w:val="-1"/>
        </w:rPr>
        <w:t>E</w:t>
      </w:r>
      <w:r w:rsidRPr="00692642">
        <w:rPr>
          <w:rFonts w:ascii="Arial" w:eastAsia="Arial" w:hAnsi="Arial" w:cs="Arial"/>
          <w:i/>
          <w:iCs/>
        </w:rPr>
        <w:t>l</w:t>
      </w:r>
      <w:r w:rsidRPr="00692642">
        <w:rPr>
          <w:rFonts w:ascii="Arial" w:eastAsia="Arial" w:hAnsi="Arial" w:cs="Arial"/>
          <w:i/>
          <w:iCs/>
          <w:spacing w:val="6"/>
        </w:rPr>
        <w:t xml:space="preserve"> </w:t>
      </w:r>
      <w:r w:rsidRPr="00692642">
        <w:rPr>
          <w:rFonts w:ascii="Arial" w:eastAsia="Arial" w:hAnsi="Arial" w:cs="Arial"/>
          <w:i/>
          <w:iCs/>
          <w:spacing w:val="1"/>
        </w:rPr>
        <w:t>c</w:t>
      </w:r>
      <w:r w:rsidRPr="00692642">
        <w:rPr>
          <w:rFonts w:ascii="Arial" w:eastAsia="Arial" w:hAnsi="Arial" w:cs="Arial"/>
          <w:i/>
          <w:iCs/>
        </w:rPr>
        <w:t>ont</w:t>
      </w:r>
      <w:r w:rsidRPr="00692642">
        <w:rPr>
          <w:rFonts w:ascii="Arial" w:eastAsia="Arial" w:hAnsi="Arial" w:cs="Arial"/>
          <w:i/>
          <w:iCs/>
          <w:spacing w:val="1"/>
        </w:rPr>
        <w:t>r</w:t>
      </w:r>
      <w:r w:rsidRPr="00692642">
        <w:rPr>
          <w:rFonts w:ascii="Arial" w:eastAsia="Arial" w:hAnsi="Arial" w:cs="Arial"/>
          <w:i/>
          <w:iCs/>
        </w:rPr>
        <w:t>at</w:t>
      </w:r>
      <w:r w:rsidRPr="00692642">
        <w:rPr>
          <w:rFonts w:ascii="Arial" w:eastAsia="Arial" w:hAnsi="Arial" w:cs="Arial"/>
          <w:i/>
          <w:iCs/>
          <w:spacing w:val="-1"/>
        </w:rPr>
        <w:t>i</w:t>
      </w:r>
      <w:r w:rsidRPr="00692642">
        <w:rPr>
          <w:rFonts w:ascii="Arial" w:eastAsia="Arial" w:hAnsi="Arial" w:cs="Arial"/>
          <w:i/>
          <w:iCs/>
          <w:spacing w:val="1"/>
        </w:rPr>
        <w:t>s</w:t>
      </w:r>
      <w:r w:rsidRPr="00692642">
        <w:rPr>
          <w:rFonts w:ascii="Arial" w:eastAsia="Arial" w:hAnsi="Arial" w:cs="Arial"/>
          <w:i/>
          <w:iCs/>
        </w:rPr>
        <w:t>ta debe</w:t>
      </w:r>
      <w:r w:rsidRPr="00692642">
        <w:rPr>
          <w:rFonts w:ascii="Arial" w:eastAsia="Arial" w:hAnsi="Arial" w:cs="Arial"/>
          <w:i/>
          <w:iCs/>
          <w:spacing w:val="1"/>
        </w:rPr>
        <w:t>r</w:t>
      </w:r>
      <w:r w:rsidRPr="00692642">
        <w:rPr>
          <w:rFonts w:ascii="Arial" w:eastAsia="Arial" w:hAnsi="Arial" w:cs="Arial"/>
          <w:i/>
          <w:iCs/>
        </w:rPr>
        <w:t>á</w:t>
      </w:r>
      <w:r w:rsidRPr="00692642">
        <w:rPr>
          <w:rFonts w:ascii="Arial" w:eastAsia="Arial" w:hAnsi="Arial" w:cs="Arial"/>
          <w:i/>
          <w:iCs/>
          <w:spacing w:val="3"/>
        </w:rPr>
        <w:t xml:space="preserve"> </w:t>
      </w:r>
      <w:r w:rsidRPr="00692642">
        <w:rPr>
          <w:rFonts w:ascii="Arial" w:eastAsia="Arial" w:hAnsi="Arial" w:cs="Arial"/>
          <w:i/>
          <w:iCs/>
        </w:rPr>
        <w:t>p</w:t>
      </w:r>
      <w:r w:rsidRPr="00692642">
        <w:rPr>
          <w:rFonts w:ascii="Arial" w:eastAsia="Arial" w:hAnsi="Arial" w:cs="Arial"/>
          <w:i/>
          <w:iCs/>
          <w:spacing w:val="1"/>
        </w:rPr>
        <w:t>r</w:t>
      </w:r>
      <w:r w:rsidRPr="00692642">
        <w:rPr>
          <w:rFonts w:ascii="Arial" w:eastAsia="Arial" w:hAnsi="Arial" w:cs="Arial"/>
          <w:i/>
          <w:iCs/>
        </w:rPr>
        <w:t>e</w:t>
      </w:r>
      <w:r w:rsidRPr="00692642">
        <w:rPr>
          <w:rFonts w:ascii="Arial" w:eastAsia="Arial" w:hAnsi="Arial" w:cs="Arial"/>
          <w:i/>
          <w:iCs/>
          <w:spacing w:val="1"/>
        </w:rPr>
        <w:t>s</w:t>
      </w:r>
      <w:r w:rsidRPr="00692642">
        <w:rPr>
          <w:rFonts w:ascii="Arial" w:eastAsia="Arial" w:hAnsi="Arial" w:cs="Arial"/>
          <w:i/>
          <w:iCs/>
        </w:rPr>
        <w:t>enta</w:t>
      </w:r>
      <w:r w:rsidRPr="00692642">
        <w:rPr>
          <w:rFonts w:ascii="Arial" w:eastAsia="Arial" w:hAnsi="Arial" w:cs="Arial"/>
          <w:i/>
          <w:iCs/>
          <w:spacing w:val="1"/>
        </w:rPr>
        <w:t>r</w:t>
      </w:r>
      <w:r w:rsidRPr="00692642">
        <w:rPr>
          <w:rFonts w:ascii="Arial" w:eastAsia="Arial" w:hAnsi="Arial" w:cs="Arial"/>
          <w:i/>
          <w:iCs/>
          <w:spacing w:val="-1"/>
        </w:rPr>
        <w:t>l</w:t>
      </w:r>
      <w:r w:rsidRPr="00692642">
        <w:rPr>
          <w:rFonts w:ascii="Arial" w:eastAsia="Arial" w:hAnsi="Arial" w:cs="Arial"/>
          <w:i/>
          <w:iCs/>
        </w:rPr>
        <w:t>as a</w:t>
      </w:r>
      <w:r w:rsidRPr="00692642">
        <w:rPr>
          <w:rFonts w:ascii="Arial" w:eastAsia="Arial" w:hAnsi="Arial" w:cs="Arial"/>
          <w:i/>
          <w:iCs/>
          <w:spacing w:val="8"/>
        </w:rPr>
        <w:t xml:space="preserve"> </w:t>
      </w:r>
      <w:r w:rsidRPr="00692642">
        <w:rPr>
          <w:rFonts w:ascii="Arial" w:eastAsia="Arial" w:hAnsi="Arial" w:cs="Arial"/>
          <w:i/>
          <w:iCs/>
          <w:spacing w:val="-1"/>
        </w:rPr>
        <w:t>l</w:t>
      </w:r>
      <w:r w:rsidRPr="00692642">
        <w:rPr>
          <w:rFonts w:ascii="Arial" w:eastAsia="Arial" w:hAnsi="Arial" w:cs="Arial"/>
          <w:i/>
          <w:iCs/>
        </w:rPr>
        <w:t>a</w:t>
      </w:r>
      <w:r w:rsidRPr="00692642">
        <w:rPr>
          <w:rFonts w:ascii="Arial" w:eastAsia="Arial" w:hAnsi="Arial" w:cs="Arial"/>
          <w:i/>
          <w:iCs/>
          <w:spacing w:val="8"/>
        </w:rPr>
        <w:t xml:space="preserve"> </w:t>
      </w:r>
      <w:r w:rsidRPr="00692642">
        <w:rPr>
          <w:rFonts w:ascii="Arial" w:eastAsia="Arial" w:hAnsi="Arial" w:cs="Arial"/>
          <w:i/>
          <w:iCs/>
          <w:spacing w:val="1"/>
        </w:rPr>
        <w:t>r</w:t>
      </w:r>
      <w:r w:rsidRPr="00692642">
        <w:rPr>
          <w:rFonts w:ascii="Arial" w:eastAsia="Arial" w:hAnsi="Arial" w:cs="Arial"/>
          <w:i/>
          <w:iCs/>
        </w:rPr>
        <w:t>e</w:t>
      </w:r>
      <w:r w:rsidRPr="00692642">
        <w:rPr>
          <w:rFonts w:ascii="Arial" w:eastAsia="Arial" w:hAnsi="Arial" w:cs="Arial"/>
          <w:i/>
          <w:iCs/>
          <w:spacing w:val="1"/>
        </w:rPr>
        <w:t>s</w:t>
      </w:r>
      <w:r w:rsidRPr="00692642">
        <w:rPr>
          <w:rFonts w:ascii="Arial" w:eastAsia="Arial" w:hAnsi="Arial" w:cs="Arial"/>
          <w:i/>
          <w:iCs/>
          <w:spacing w:val="-1"/>
        </w:rPr>
        <w:t>i</w:t>
      </w:r>
      <w:r w:rsidRPr="00692642">
        <w:rPr>
          <w:rFonts w:ascii="Arial" w:eastAsia="Arial" w:hAnsi="Arial" w:cs="Arial"/>
          <w:i/>
          <w:iCs/>
        </w:rPr>
        <w:t>den</w:t>
      </w:r>
      <w:r w:rsidRPr="00692642">
        <w:rPr>
          <w:rFonts w:ascii="Arial" w:eastAsia="Arial" w:hAnsi="Arial" w:cs="Arial"/>
          <w:i/>
          <w:iCs/>
          <w:spacing w:val="1"/>
        </w:rPr>
        <w:t>c</w:t>
      </w:r>
      <w:r w:rsidRPr="00692642">
        <w:rPr>
          <w:rFonts w:ascii="Arial" w:eastAsia="Arial" w:hAnsi="Arial" w:cs="Arial"/>
          <w:i/>
          <w:iCs/>
          <w:spacing w:val="-1"/>
        </w:rPr>
        <w:t>i</w:t>
      </w:r>
      <w:r w:rsidRPr="00692642">
        <w:rPr>
          <w:rFonts w:ascii="Arial" w:eastAsia="Arial" w:hAnsi="Arial" w:cs="Arial"/>
          <w:i/>
          <w:iCs/>
        </w:rPr>
        <w:t>a de</w:t>
      </w:r>
      <w:r w:rsidRPr="00692642">
        <w:rPr>
          <w:rFonts w:ascii="Arial" w:eastAsia="Arial" w:hAnsi="Arial" w:cs="Arial"/>
          <w:i/>
          <w:iCs/>
          <w:spacing w:val="7"/>
        </w:rPr>
        <w:t xml:space="preserve"> </w:t>
      </w:r>
      <w:r w:rsidRPr="00692642">
        <w:rPr>
          <w:rFonts w:ascii="Arial" w:eastAsia="Arial" w:hAnsi="Arial" w:cs="Arial"/>
          <w:i/>
          <w:iCs/>
        </w:rPr>
        <w:t>ob</w:t>
      </w:r>
      <w:r w:rsidRPr="00692642">
        <w:rPr>
          <w:rFonts w:ascii="Arial" w:eastAsia="Arial" w:hAnsi="Arial" w:cs="Arial"/>
          <w:i/>
          <w:iCs/>
          <w:spacing w:val="1"/>
        </w:rPr>
        <w:t>r</w:t>
      </w:r>
      <w:r w:rsidRPr="00692642">
        <w:rPr>
          <w:rFonts w:ascii="Arial" w:eastAsia="Arial" w:hAnsi="Arial" w:cs="Arial"/>
          <w:i/>
          <w:iCs/>
        </w:rPr>
        <w:t>a</w:t>
      </w:r>
      <w:r w:rsidRPr="00692642">
        <w:rPr>
          <w:rFonts w:ascii="Arial" w:eastAsia="Arial" w:hAnsi="Arial" w:cs="Arial"/>
          <w:i/>
          <w:iCs/>
          <w:spacing w:val="5"/>
        </w:rPr>
        <w:t xml:space="preserve"> </w:t>
      </w:r>
      <w:r w:rsidRPr="00692642">
        <w:rPr>
          <w:rFonts w:ascii="Arial" w:eastAsia="Arial" w:hAnsi="Arial" w:cs="Arial"/>
          <w:i/>
          <w:iCs/>
        </w:rPr>
        <w:t>dent</w:t>
      </w:r>
      <w:r w:rsidRPr="00692642">
        <w:rPr>
          <w:rFonts w:ascii="Arial" w:eastAsia="Arial" w:hAnsi="Arial" w:cs="Arial"/>
          <w:i/>
          <w:iCs/>
          <w:spacing w:val="1"/>
        </w:rPr>
        <w:t>r</w:t>
      </w:r>
      <w:r w:rsidRPr="00692642">
        <w:rPr>
          <w:rFonts w:ascii="Arial" w:eastAsia="Arial" w:hAnsi="Arial" w:cs="Arial"/>
          <w:i/>
          <w:iCs/>
        </w:rPr>
        <w:t>o</w:t>
      </w:r>
      <w:r w:rsidRPr="00692642">
        <w:rPr>
          <w:rFonts w:ascii="Arial" w:eastAsia="Arial" w:hAnsi="Arial" w:cs="Arial"/>
          <w:i/>
          <w:iCs/>
          <w:spacing w:val="4"/>
        </w:rPr>
        <w:t xml:space="preserve"> </w:t>
      </w:r>
      <w:r w:rsidRPr="00692642">
        <w:rPr>
          <w:rFonts w:ascii="Arial" w:eastAsia="Arial" w:hAnsi="Arial" w:cs="Arial"/>
          <w:i/>
          <w:iCs/>
        </w:rPr>
        <w:t>de</w:t>
      </w:r>
      <w:r w:rsidRPr="00692642">
        <w:rPr>
          <w:rFonts w:ascii="Arial" w:eastAsia="Arial" w:hAnsi="Arial" w:cs="Arial"/>
          <w:i/>
          <w:iCs/>
          <w:spacing w:val="7"/>
        </w:rPr>
        <w:t xml:space="preserve"> </w:t>
      </w:r>
      <w:r w:rsidRPr="00692642">
        <w:rPr>
          <w:rFonts w:ascii="Arial" w:eastAsia="Arial" w:hAnsi="Arial" w:cs="Arial"/>
          <w:i/>
          <w:iCs/>
          <w:spacing w:val="-1"/>
        </w:rPr>
        <w:t>l</w:t>
      </w:r>
      <w:r w:rsidRPr="00692642">
        <w:rPr>
          <w:rFonts w:ascii="Arial" w:eastAsia="Arial" w:hAnsi="Arial" w:cs="Arial"/>
          <w:i/>
          <w:iCs/>
        </w:rPr>
        <w:t>os</w:t>
      </w:r>
      <w:r w:rsidRPr="006E528D">
        <w:rPr>
          <w:rFonts w:ascii="Arial" w:eastAsia="Arial" w:hAnsi="Arial" w:cs="Arial"/>
          <w:i/>
          <w:iCs/>
          <w:spacing w:val="9"/>
        </w:rPr>
        <w:t xml:space="preserve"> </w:t>
      </w:r>
      <w:r w:rsidRPr="006E528D">
        <w:rPr>
          <w:rFonts w:ascii="Arial" w:eastAsia="Arial" w:hAnsi="Arial" w:cs="Arial"/>
          <w:i/>
          <w:iCs/>
          <w:spacing w:val="1"/>
        </w:rPr>
        <w:t>s</w:t>
      </w:r>
      <w:r w:rsidRPr="006E528D">
        <w:rPr>
          <w:rFonts w:ascii="Arial" w:eastAsia="Arial" w:hAnsi="Arial" w:cs="Arial"/>
          <w:i/>
          <w:iCs/>
        </w:rPr>
        <w:t>e</w:t>
      </w:r>
      <w:r w:rsidRPr="006E528D">
        <w:rPr>
          <w:rFonts w:ascii="Arial" w:eastAsia="Arial" w:hAnsi="Arial" w:cs="Arial"/>
          <w:i/>
          <w:iCs/>
          <w:spacing w:val="-1"/>
        </w:rPr>
        <w:t>i</w:t>
      </w:r>
      <w:r w:rsidRPr="006E528D">
        <w:rPr>
          <w:rFonts w:ascii="Arial" w:eastAsia="Arial" w:hAnsi="Arial" w:cs="Arial"/>
          <w:i/>
          <w:iCs/>
        </w:rPr>
        <w:t>s</w:t>
      </w:r>
      <w:r w:rsidRPr="006E528D">
        <w:rPr>
          <w:rFonts w:ascii="Arial" w:eastAsia="Arial" w:hAnsi="Arial" w:cs="Arial"/>
          <w:i/>
          <w:iCs/>
          <w:spacing w:val="5"/>
        </w:rPr>
        <w:t xml:space="preserve"> </w:t>
      </w:r>
      <w:r w:rsidRPr="006E528D">
        <w:rPr>
          <w:rFonts w:ascii="Arial" w:eastAsia="Arial" w:hAnsi="Arial" w:cs="Arial"/>
          <w:i/>
          <w:iCs/>
        </w:rPr>
        <w:t>días natu</w:t>
      </w:r>
      <w:r w:rsidRPr="006E528D">
        <w:rPr>
          <w:rFonts w:ascii="Arial" w:eastAsia="Arial" w:hAnsi="Arial" w:cs="Arial"/>
          <w:i/>
          <w:iCs/>
          <w:spacing w:val="1"/>
        </w:rPr>
        <w:t>r</w:t>
      </w:r>
      <w:r w:rsidRPr="006E528D">
        <w:rPr>
          <w:rFonts w:ascii="Arial" w:eastAsia="Arial" w:hAnsi="Arial" w:cs="Arial"/>
          <w:i/>
          <w:iCs/>
        </w:rPr>
        <w:t>a</w:t>
      </w:r>
      <w:r w:rsidRPr="006E528D">
        <w:rPr>
          <w:rFonts w:ascii="Arial" w:eastAsia="Arial" w:hAnsi="Arial" w:cs="Arial"/>
          <w:i/>
          <w:iCs/>
          <w:spacing w:val="-1"/>
        </w:rPr>
        <w:t>l</w:t>
      </w:r>
      <w:r w:rsidRPr="006E528D">
        <w:rPr>
          <w:rFonts w:ascii="Arial" w:eastAsia="Arial" w:hAnsi="Arial" w:cs="Arial"/>
          <w:i/>
          <w:iCs/>
        </w:rPr>
        <w:t>es</w:t>
      </w:r>
      <w:r w:rsidRPr="006E528D">
        <w:rPr>
          <w:rFonts w:ascii="Arial" w:eastAsia="Arial" w:hAnsi="Arial" w:cs="Arial"/>
          <w:i/>
          <w:iCs/>
          <w:spacing w:val="6"/>
        </w:rPr>
        <w:t xml:space="preserve"> </w:t>
      </w:r>
      <w:r w:rsidRPr="006E528D">
        <w:rPr>
          <w:rFonts w:ascii="Arial" w:eastAsia="Arial" w:hAnsi="Arial" w:cs="Arial"/>
          <w:i/>
          <w:iCs/>
          <w:spacing w:val="1"/>
        </w:rPr>
        <w:t>s</w:t>
      </w:r>
      <w:r w:rsidRPr="006E528D">
        <w:rPr>
          <w:rFonts w:ascii="Arial" w:eastAsia="Arial" w:hAnsi="Arial" w:cs="Arial"/>
          <w:i/>
          <w:iCs/>
          <w:spacing w:val="-1"/>
        </w:rPr>
        <w:t>i</w:t>
      </w:r>
      <w:r w:rsidRPr="006E528D">
        <w:rPr>
          <w:rFonts w:ascii="Arial" w:eastAsia="Arial" w:hAnsi="Arial" w:cs="Arial"/>
          <w:i/>
          <w:iCs/>
        </w:rPr>
        <w:t>gu</w:t>
      </w:r>
      <w:r w:rsidRPr="006E528D">
        <w:rPr>
          <w:rFonts w:ascii="Arial" w:eastAsia="Arial" w:hAnsi="Arial" w:cs="Arial"/>
          <w:i/>
          <w:iCs/>
          <w:spacing w:val="-1"/>
        </w:rPr>
        <w:t>i</w:t>
      </w:r>
      <w:r w:rsidRPr="006E528D">
        <w:rPr>
          <w:rFonts w:ascii="Arial" w:eastAsia="Arial" w:hAnsi="Arial" w:cs="Arial"/>
          <w:i/>
          <w:iCs/>
        </w:rPr>
        <w:t>entes</w:t>
      </w:r>
      <w:r w:rsidRPr="006E528D">
        <w:rPr>
          <w:rFonts w:ascii="Arial" w:eastAsia="Arial" w:hAnsi="Arial" w:cs="Arial"/>
          <w:i/>
          <w:iCs/>
          <w:spacing w:val="6"/>
        </w:rPr>
        <w:t xml:space="preserve"> </w:t>
      </w:r>
      <w:r w:rsidRPr="006E528D">
        <w:rPr>
          <w:rFonts w:ascii="Arial" w:eastAsia="Arial" w:hAnsi="Arial" w:cs="Arial"/>
          <w:i/>
          <w:iCs/>
        </w:rPr>
        <w:t>a</w:t>
      </w:r>
      <w:r w:rsidRPr="006E528D">
        <w:rPr>
          <w:rFonts w:ascii="Arial" w:eastAsia="Arial" w:hAnsi="Arial" w:cs="Arial"/>
          <w:i/>
          <w:iCs/>
          <w:spacing w:val="12"/>
        </w:rPr>
        <w:t xml:space="preserve"> </w:t>
      </w:r>
      <w:r w:rsidRPr="006E528D">
        <w:rPr>
          <w:rFonts w:ascii="Arial" w:eastAsia="Arial" w:hAnsi="Arial" w:cs="Arial"/>
          <w:i/>
          <w:iCs/>
          <w:spacing w:val="-1"/>
        </w:rPr>
        <w:t>l</w:t>
      </w:r>
      <w:r w:rsidRPr="006E528D">
        <w:rPr>
          <w:rFonts w:ascii="Arial" w:eastAsia="Arial" w:hAnsi="Arial" w:cs="Arial"/>
          <w:i/>
          <w:iCs/>
        </w:rPr>
        <w:t>a</w:t>
      </w:r>
      <w:r w:rsidRPr="006E528D">
        <w:rPr>
          <w:rFonts w:ascii="Arial" w:eastAsia="Arial" w:hAnsi="Arial" w:cs="Arial"/>
          <w:i/>
          <w:iCs/>
          <w:spacing w:val="11"/>
        </w:rPr>
        <w:t xml:space="preserve"> </w:t>
      </w:r>
      <w:r w:rsidRPr="006E528D">
        <w:rPr>
          <w:rFonts w:ascii="Arial" w:eastAsia="Arial" w:hAnsi="Arial" w:cs="Arial"/>
          <w:i/>
          <w:iCs/>
          <w:spacing w:val="2"/>
        </w:rPr>
        <w:t>f</w:t>
      </w:r>
      <w:r w:rsidRPr="006E528D">
        <w:rPr>
          <w:rFonts w:ascii="Arial" w:eastAsia="Arial" w:hAnsi="Arial" w:cs="Arial"/>
          <w:i/>
          <w:iCs/>
        </w:rPr>
        <w:t>e</w:t>
      </w:r>
      <w:r w:rsidRPr="006E528D">
        <w:rPr>
          <w:rFonts w:ascii="Arial" w:eastAsia="Arial" w:hAnsi="Arial" w:cs="Arial"/>
          <w:i/>
          <w:iCs/>
          <w:spacing w:val="1"/>
        </w:rPr>
        <w:t>c</w:t>
      </w:r>
      <w:r w:rsidRPr="006E528D">
        <w:rPr>
          <w:rFonts w:ascii="Arial" w:eastAsia="Arial" w:hAnsi="Arial" w:cs="Arial"/>
          <w:i/>
          <w:iCs/>
        </w:rPr>
        <w:t>ha</w:t>
      </w:r>
      <w:r w:rsidRPr="006E528D">
        <w:rPr>
          <w:rFonts w:ascii="Arial" w:eastAsia="Arial" w:hAnsi="Arial" w:cs="Arial"/>
          <w:i/>
          <w:iCs/>
          <w:spacing w:val="8"/>
        </w:rPr>
        <w:t xml:space="preserve"> </w:t>
      </w:r>
      <w:r w:rsidRPr="006E528D">
        <w:rPr>
          <w:rFonts w:ascii="Arial" w:eastAsia="Arial" w:hAnsi="Arial" w:cs="Arial"/>
          <w:i/>
          <w:iCs/>
        </w:rPr>
        <w:t>de</w:t>
      </w:r>
      <w:r w:rsidRPr="006E528D">
        <w:rPr>
          <w:rFonts w:ascii="Arial" w:eastAsia="Arial" w:hAnsi="Arial" w:cs="Arial"/>
          <w:i/>
          <w:iCs/>
          <w:spacing w:val="10"/>
        </w:rPr>
        <w:t xml:space="preserve"> </w:t>
      </w:r>
      <w:r w:rsidRPr="006E528D">
        <w:rPr>
          <w:rFonts w:ascii="Arial" w:eastAsia="Arial" w:hAnsi="Arial" w:cs="Arial"/>
          <w:i/>
          <w:iCs/>
          <w:spacing w:val="1"/>
        </w:rPr>
        <w:t>c</w:t>
      </w:r>
      <w:r w:rsidRPr="006E528D">
        <w:rPr>
          <w:rFonts w:ascii="Arial" w:eastAsia="Arial" w:hAnsi="Arial" w:cs="Arial"/>
          <w:i/>
          <w:iCs/>
        </w:rPr>
        <w:t>o</w:t>
      </w:r>
      <w:r w:rsidRPr="006E528D">
        <w:rPr>
          <w:rFonts w:ascii="Arial" w:eastAsia="Arial" w:hAnsi="Arial" w:cs="Arial"/>
          <w:i/>
          <w:iCs/>
          <w:spacing w:val="1"/>
        </w:rPr>
        <w:t>r</w:t>
      </w:r>
      <w:r w:rsidRPr="006E528D">
        <w:rPr>
          <w:rFonts w:ascii="Arial" w:eastAsia="Arial" w:hAnsi="Arial" w:cs="Arial"/>
          <w:i/>
          <w:iCs/>
        </w:rPr>
        <w:t>te</w:t>
      </w:r>
      <w:r w:rsidRPr="006E528D">
        <w:rPr>
          <w:rFonts w:ascii="Arial" w:eastAsia="Arial" w:hAnsi="Arial" w:cs="Arial"/>
          <w:i/>
          <w:iCs/>
          <w:spacing w:val="6"/>
        </w:rPr>
        <w:t xml:space="preserve"> </w:t>
      </w:r>
      <w:r w:rsidRPr="006E528D">
        <w:rPr>
          <w:rFonts w:ascii="Arial" w:eastAsia="Arial" w:hAnsi="Arial" w:cs="Arial"/>
          <w:i/>
          <w:iCs/>
        </w:rPr>
        <w:t>pa</w:t>
      </w:r>
      <w:r w:rsidRPr="006E528D">
        <w:rPr>
          <w:rFonts w:ascii="Arial" w:eastAsia="Arial" w:hAnsi="Arial" w:cs="Arial"/>
          <w:i/>
          <w:iCs/>
          <w:spacing w:val="1"/>
        </w:rPr>
        <w:t>r</w:t>
      </w:r>
      <w:r w:rsidRPr="006E528D">
        <w:rPr>
          <w:rFonts w:ascii="Arial" w:eastAsia="Arial" w:hAnsi="Arial" w:cs="Arial"/>
          <w:i/>
          <w:iCs/>
        </w:rPr>
        <w:t>a</w:t>
      </w:r>
      <w:r w:rsidRPr="006E528D">
        <w:rPr>
          <w:rFonts w:ascii="Arial" w:eastAsia="Arial" w:hAnsi="Arial" w:cs="Arial"/>
          <w:i/>
          <w:iCs/>
          <w:spacing w:val="7"/>
        </w:rPr>
        <w:t xml:space="preserve"> </w:t>
      </w:r>
      <w:r w:rsidRPr="006E528D">
        <w:rPr>
          <w:rFonts w:ascii="Arial" w:eastAsia="Arial" w:hAnsi="Arial" w:cs="Arial"/>
          <w:i/>
          <w:iCs/>
        </w:rPr>
        <w:t>el</w:t>
      </w:r>
      <w:r w:rsidRPr="006E528D">
        <w:rPr>
          <w:rFonts w:ascii="Arial" w:eastAsia="Arial" w:hAnsi="Arial" w:cs="Arial"/>
          <w:i/>
          <w:iCs/>
          <w:spacing w:val="8"/>
        </w:rPr>
        <w:t xml:space="preserve"> </w:t>
      </w:r>
      <w:r w:rsidRPr="006E528D">
        <w:rPr>
          <w:rFonts w:ascii="Arial" w:eastAsia="Arial" w:hAnsi="Arial" w:cs="Arial"/>
          <w:i/>
          <w:iCs/>
        </w:rPr>
        <w:t>pago</w:t>
      </w:r>
      <w:r w:rsidRPr="006E528D">
        <w:rPr>
          <w:rFonts w:ascii="Arial" w:eastAsia="Arial" w:hAnsi="Arial" w:cs="Arial"/>
          <w:i/>
          <w:iCs/>
          <w:spacing w:val="6"/>
        </w:rPr>
        <w:t xml:space="preserve"> </w:t>
      </w:r>
      <w:r w:rsidRPr="006E528D">
        <w:rPr>
          <w:rFonts w:ascii="Arial" w:eastAsia="Arial" w:hAnsi="Arial" w:cs="Arial"/>
          <w:i/>
          <w:iCs/>
        </w:rPr>
        <w:t>de</w:t>
      </w:r>
      <w:r w:rsidRPr="006E528D">
        <w:rPr>
          <w:rFonts w:ascii="Arial" w:eastAsia="Arial" w:hAnsi="Arial" w:cs="Arial"/>
          <w:i/>
          <w:iCs/>
          <w:spacing w:val="8"/>
        </w:rPr>
        <w:t xml:space="preserve"> </w:t>
      </w:r>
      <w:r w:rsidRPr="006E528D">
        <w:rPr>
          <w:rFonts w:ascii="Arial" w:eastAsia="Arial" w:hAnsi="Arial" w:cs="Arial"/>
          <w:i/>
          <w:iCs/>
          <w:spacing w:val="-1"/>
        </w:rPr>
        <w:t>l</w:t>
      </w:r>
      <w:r w:rsidRPr="006E528D">
        <w:rPr>
          <w:rFonts w:ascii="Arial" w:eastAsia="Arial" w:hAnsi="Arial" w:cs="Arial"/>
          <w:i/>
          <w:iCs/>
        </w:rPr>
        <w:t>as</w:t>
      </w:r>
      <w:r w:rsidRPr="006E528D">
        <w:rPr>
          <w:rFonts w:ascii="Arial" w:eastAsia="Arial" w:hAnsi="Arial" w:cs="Arial"/>
          <w:i/>
          <w:iCs/>
          <w:spacing w:val="9"/>
        </w:rPr>
        <w:t xml:space="preserve"> </w:t>
      </w:r>
      <w:r w:rsidRPr="006E528D">
        <w:rPr>
          <w:rFonts w:ascii="Arial" w:eastAsia="Arial" w:hAnsi="Arial" w:cs="Arial"/>
          <w:i/>
          <w:iCs/>
        </w:rPr>
        <w:t>e</w:t>
      </w:r>
      <w:r w:rsidRPr="006E528D">
        <w:rPr>
          <w:rFonts w:ascii="Arial" w:eastAsia="Arial" w:hAnsi="Arial" w:cs="Arial"/>
          <w:i/>
          <w:iCs/>
          <w:spacing w:val="1"/>
        </w:rPr>
        <w:t>s</w:t>
      </w:r>
      <w:r w:rsidRPr="006E528D">
        <w:rPr>
          <w:rFonts w:ascii="Arial" w:eastAsia="Arial" w:hAnsi="Arial" w:cs="Arial"/>
          <w:i/>
          <w:iCs/>
        </w:rPr>
        <w:t>t</w:t>
      </w:r>
      <w:r w:rsidRPr="006E528D">
        <w:rPr>
          <w:rFonts w:ascii="Arial" w:eastAsia="Arial" w:hAnsi="Arial" w:cs="Arial"/>
          <w:i/>
          <w:iCs/>
          <w:spacing w:val="-1"/>
        </w:rPr>
        <w:t>i</w:t>
      </w:r>
      <w:r w:rsidRPr="006E528D">
        <w:rPr>
          <w:rFonts w:ascii="Arial" w:eastAsia="Arial" w:hAnsi="Arial" w:cs="Arial"/>
          <w:i/>
          <w:iCs/>
          <w:spacing w:val="5"/>
        </w:rPr>
        <w:t>m</w:t>
      </w:r>
      <w:r w:rsidRPr="006E528D">
        <w:rPr>
          <w:rFonts w:ascii="Arial" w:eastAsia="Arial" w:hAnsi="Arial" w:cs="Arial"/>
          <w:i/>
          <w:iCs/>
        </w:rPr>
        <w:t>a</w:t>
      </w:r>
      <w:r w:rsidRPr="006E528D">
        <w:rPr>
          <w:rFonts w:ascii="Arial" w:eastAsia="Arial" w:hAnsi="Arial" w:cs="Arial"/>
          <w:i/>
          <w:iCs/>
          <w:spacing w:val="1"/>
        </w:rPr>
        <w:t>c</w:t>
      </w:r>
      <w:r w:rsidRPr="006E528D">
        <w:rPr>
          <w:rFonts w:ascii="Arial" w:eastAsia="Arial" w:hAnsi="Arial" w:cs="Arial"/>
          <w:i/>
          <w:iCs/>
          <w:spacing w:val="-1"/>
        </w:rPr>
        <w:t>i</w:t>
      </w:r>
      <w:r w:rsidRPr="006E528D">
        <w:rPr>
          <w:rFonts w:ascii="Arial" w:eastAsia="Arial" w:hAnsi="Arial" w:cs="Arial"/>
          <w:i/>
          <w:iCs/>
        </w:rPr>
        <w:t>ones que</w:t>
      </w:r>
      <w:r w:rsidRPr="006E528D">
        <w:rPr>
          <w:rFonts w:ascii="Arial" w:eastAsia="Arial" w:hAnsi="Arial" w:cs="Arial"/>
          <w:i/>
          <w:iCs/>
          <w:spacing w:val="7"/>
        </w:rPr>
        <w:t xml:space="preserve"> </w:t>
      </w:r>
      <w:r w:rsidRPr="006E528D">
        <w:rPr>
          <w:rFonts w:ascii="Arial" w:eastAsia="Arial" w:hAnsi="Arial" w:cs="Arial"/>
          <w:i/>
          <w:iCs/>
        </w:rPr>
        <w:t>hub</w:t>
      </w:r>
      <w:r w:rsidRPr="006E528D">
        <w:rPr>
          <w:rFonts w:ascii="Arial" w:eastAsia="Arial" w:hAnsi="Arial" w:cs="Arial"/>
          <w:i/>
          <w:iCs/>
          <w:spacing w:val="-1"/>
        </w:rPr>
        <w:t>i</w:t>
      </w:r>
      <w:r w:rsidRPr="006E528D">
        <w:rPr>
          <w:rFonts w:ascii="Arial" w:eastAsia="Arial" w:hAnsi="Arial" w:cs="Arial"/>
          <w:i/>
          <w:iCs/>
        </w:rPr>
        <w:t>e</w:t>
      </w:r>
      <w:r w:rsidRPr="006E528D">
        <w:rPr>
          <w:rFonts w:ascii="Arial" w:eastAsia="Arial" w:hAnsi="Arial" w:cs="Arial"/>
          <w:i/>
          <w:iCs/>
          <w:spacing w:val="1"/>
        </w:rPr>
        <w:t>r</w:t>
      </w:r>
      <w:r w:rsidRPr="006E528D">
        <w:rPr>
          <w:rFonts w:ascii="Arial" w:eastAsia="Arial" w:hAnsi="Arial" w:cs="Arial"/>
          <w:i/>
          <w:iCs/>
        </w:rPr>
        <w:t>e</w:t>
      </w:r>
      <w:r w:rsidRPr="006E528D">
        <w:rPr>
          <w:rFonts w:ascii="Arial" w:eastAsia="Arial" w:hAnsi="Arial" w:cs="Arial"/>
          <w:i/>
          <w:iCs/>
          <w:spacing w:val="4"/>
        </w:rPr>
        <w:t xml:space="preserve"> </w:t>
      </w:r>
      <w:r w:rsidRPr="006E528D">
        <w:rPr>
          <w:rFonts w:ascii="Arial" w:eastAsia="Arial" w:hAnsi="Arial" w:cs="Arial"/>
          <w:i/>
          <w:iCs/>
          <w:spacing w:val="2"/>
        </w:rPr>
        <w:t>f</w:t>
      </w:r>
      <w:r w:rsidRPr="006E528D">
        <w:rPr>
          <w:rFonts w:ascii="Arial" w:eastAsia="Arial" w:hAnsi="Arial" w:cs="Arial"/>
          <w:i/>
          <w:iCs/>
          <w:spacing w:val="-1"/>
        </w:rPr>
        <w:t>i</w:t>
      </w:r>
      <w:r w:rsidRPr="006E528D">
        <w:rPr>
          <w:rFonts w:ascii="Arial" w:eastAsia="Arial" w:hAnsi="Arial" w:cs="Arial"/>
          <w:i/>
          <w:iCs/>
          <w:spacing w:val="1"/>
        </w:rPr>
        <w:t>j</w:t>
      </w:r>
      <w:r w:rsidRPr="006E528D">
        <w:rPr>
          <w:rFonts w:ascii="Arial" w:eastAsia="Arial" w:hAnsi="Arial" w:cs="Arial"/>
          <w:i/>
          <w:iCs/>
        </w:rPr>
        <w:t>ado</w:t>
      </w:r>
      <w:r w:rsidRPr="006E528D">
        <w:rPr>
          <w:rFonts w:ascii="Arial" w:eastAsia="Arial" w:hAnsi="Arial" w:cs="Arial"/>
          <w:i/>
          <w:iCs/>
          <w:spacing w:val="6"/>
        </w:rPr>
        <w:t xml:space="preserve"> </w:t>
      </w:r>
      <w:r w:rsidRPr="006E528D">
        <w:rPr>
          <w:rFonts w:ascii="Arial" w:eastAsia="Arial" w:hAnsi="Arial" w:cs="Arial"/>
          <w:i/>
          <w:iCs/>
          <w:spacing w:val="-1"/>
        </w:rPr>
        <w:t>l</w:t>
      </w:r>
      <w:r w:rsidRPr="006E528D">
        <w:rPr>
          <w:rFonts w:ascii="Arial" w:eastAsia="Arial" w:hAnsi="Arial" w:cs="Arial"/>
          <w:i/>
          <w:iCs/>
        </w:rPr>
        <w:t>a dependen</w:t>
      </w:r>
      <w:r w:rsidRPr="006E528D">
        <w:rPr>
          <w:rFonts w:ascii="Arial" w:eastAsia="Arial" w:hAnsi="Arial" w:cs="Arial"/>
          <w:i/>
          <w:iCs/>
          <w:spacing w:val="1"/>
        </w:rPr>
        <w:t>c</w:t>
      </w:r>
      <w:r w:rsidRPr="006E528D">
        <w:rPr>
          <w:rFonts w:ascii="Arial" w:eastAsia="Arial" w:hAnsi="Arial" w:cs="Arial"/>
          <w:i/>
          <w:iCs/>
          <w:spacing w:val="-1"/>
        </w:rPr>
        <w:t>i</w:t>
      </w:r>
      <w:r w:rsidRPr="006E528D">
        <w:rPr>
          <w:rFonts w:ascii="Arial" w:eastAsia="Arial" w:hAnsi="Arial" w:cs="Arial"/>
          <w:i/>
          <w:iCs/>
        </w:rPr>
        <w:t>a</w:t>
      </w:r>
      <w:r w:rsidRPr="006E528D">
        <w:rPr>
          <w:rFonts w:ascii="Arial" w:eastAsia="Arial" w:hAnsi="Arial" w:cs="Arial"/>
          <w:i/>
          <w:iCs/>
          <w:spacing w:val="-4"/>
        </w:rPr>
        <w:t xml:space="preserve"> </w:t>
      </w:r>
      <w:r w:rsidRPr="006E528D">
        <w:rPr>
          <w:rFonts w:ascii="Arial" w:eastAsia="Arial" w:hAnsi="Arial" w:cs="Arial"/>
          <w:i/>
          <w:iCs/>
        </w:rPr>
        <w:t>o</w:t>
      </w:r>
      <w:r w:rsidRPr="006E528D">
        <w:rPr>
          <w:rFonts w:ascii="Arial" w:eastAsia="Arial" w:hAnsi="Arial" w:cs="Arial"/>
          <w:i/>
          <w:iCs/>
          <w:spacing w:val="6"/>
        </w:rPr>
        <w:t xml:space="preserve"> </w:t>
      </w:r>
      <w:r w:rsidRPr="006E528D">
        <w:rPr>
          <w:rFonts w:ascii="Arial" w:eastAsia="Arial" w:hAnsi="Arial" w:cs="Arial"/>
          <w:i/>
          <w:iCs/>
        </w:rPr>
        <w:t>ent</w:t>
      </w:r>
      <w:r w:rsidRPr="006E528D">
        <w:rPr>
          <w:rFonts w:ascii="Arial" w:eastAsia="Arial" w:hAnsi="Arial" w:cs="Arial"/>
          <w:i/>
          <w:iCs/>
          <w:spacing w:val="-1"/>
        </w:rPr>
        <w:t>i</w:t>
      </w:r>
      <w:r w:rsidRPr="006E528D">
        <w:rPr>
          <w:rFonts w:ascii="Arial" w:eastAsia="Arial" w:hAnsi="Arial" w:cs="Arial"/>
          <w:i/>
          <w:iCs/>
        </w:rPr>
        <w:t>dad en</w:t>
      </w:r>
      <w:r w:rsidRPr="006E528D">
        <w:rPr>
          <w:rFonts w:ascii="Arial" w:eastAsia="Arial" w:hAnsi="Arial" w:cs="Arial"/>
          <w:i/>
          <w:iCs/>
          <w:spacing w:val="5"/>
        </w:rPr>
        <w:t xml:space="preserve"> </w:t>
      </w:r>
      <w:r w:rsidRPr="006E528D">
        <w:rPr>
          <w:rFonts w:ascii="Arial" w:eastAsia="Arial" w:hAnsi="Arial" w:cs="Arial"/>
          <w:i/>
          <w:iCs/>
        </w:rPr>
        <w:t>el</w:t>
      </w:r>
      <w:r w:rsidRPr="006E528D">
        <w:rPr>
          <w:rFonts w:ascii="Arial" w:eastAsia="Arial" w:hAnsi="Arial" w:cs="Arial"/>
          <w:i/>
          <w:iCs/>
          <w:spacing w:val="4"/>
        </w:rPr>
        <w:t xml:space="preserve"> </w:t>
      </w:r>
      <w:r w:rsidRPr="006E528D">
        <w:rPr>
          <w:rFonts w:ascii="Arial" w:eastAsia="Arial" w:hAnsi="Arial" w:cs="Arial"/>
          <w:i/>
          <w:iCs/>
          <w:spacing w:val="1"/>
        </w:rPr>
        <w:t>c</w:t>
      </w:r>
      <w:r w:rsidRPr="006E528D">
        <w:rPr>
          <w:rFonts w:ascii="Arial" w:eastAsia="Arial" w:hAnsi="Arial" w:cs="Arial"/>
          <w:i/>
          <w:iCs/>
        </w:rPr>
        <w:t>ont</w:t>
      </w:r>
      <w:r w:rsidRPr="006E528D">
        <w:rPr>
          <w:rFonts w:ascii="Arial" w:eastAsia="Arial" w:hAnsi="Arial" w:cs="Arial"/>
          <w:i/>
          <w:iCs/>
          <w:spacing w:val="1"/>
        </w:rPr>
        <w:t>r</w:t>
      </w:r>
      <w:r w:rsidRPr="006E528D">
        <w:rPr>
          <w:rFonts w:ascii="Arial" w:eastAsia="Arial" w:hAnsi="Arial" w:cs="Arial"/>
          <w:i/>
          <w:iCs/>
        </w:rPr>
        <w:t>ato,</w:t>
      </w:r>
      <w:r w:rsidRPr="006E528D">
        <w:rPr>
          <w:rFonts w:ascii="Arial" w:eastAsia="Arial" w:hAnsi="Arial" w:cs="Arial"/>
          <w:i/>
          <w:iCs/>
          <w:spacing w:val="-1"/>
        </w:rPr>
        <w:t xml:space="preserve"> </w:t>
      </w:r>
      <w:r w:rsidRPr="006E528D">
        <w:rPr>
          <w:rFonts w:ascii="Arial" w:eastAsia="Arial" w:hAnsi="Arial" w:cs="Arial"/>
          <w:i/>
          <w:iCs/>
        </w:rPr>
        <w:t>a</w:t>
      </w:r>
      <w:r w:rsidRPr="006E528D">
        <w:rPr>
          <w:rFonts w:ascii="Arial" w:eastAsia="Arial" w:hAnsi="Arial" w:cs="Arial"/>
          <w:i/>
          <w:iCs/>
          <w:spacing w:val="1"/>
        </w:rPr>
        <w:t>c</w:t>
      </w:r>
      <w:r w:rsidRPr="006E528D">
        <w:rPr>
          <w:rFonts w:ascii="Arial" w:eastAsia="Arial" w:hAnsi="Arial" w:cs="Arial"/>
          <w:i/>
          <w:iCs/>
        </w:rPr>
        <w:t>o</w:t>
      </w:r>
      <w:r w:rsidRPr="006E528D">
        <w:rPr>
          <w:rFonts w:ascii="Arial" w:eastAsia="Arial" w:hAnsi="Arial" w:cs="Arial"/>
          <w:i/>
          <w:iCs/>
          <w:spacing w:val="5"/>
        </w:rPr>
        <w:t>m</w:t>
      </w:r>
      <w:r w:rsidRPr="006E528D">
        <w:rPr>
          <w:rFonts w:ascii="Arial" w:eastAsia="Arial" w:hAnsi="Arial" w:cs="Arial"/>
          <w:i/>
          <w:iCs/>
        </w:rPr>
        <w:t>pañadas</w:t>
      </w:r>
      <w:r w:rsidRPr="006E528D">
        <w:rPr>
          <w:rFonts w:ascii="Arial" w:eastAsia="Arial" w:hAnsi="Arial" w:cs="Arial"/>
          <w:i/>
          <w:iCs/>
          <w:spacing w:val="-5"/>
        </w:rPr>
        <w:t xml:space="preserve"> </w:t>
      </w:r>
      <w:r w:rsidRPr="006E528D">
        <w:rPr>
          <w:rFonts w:ascii="Arial" w:eastAsia="Arial" w:hAnsi="Arial" w:cs="Arial"/>
          <w:i/>
          <w:iCs/>
        </w:rPr>
        <w:t>de</w:t>
      </w:r>
      <w:r w:rsidRPr="006E528D">
        <w:rPr>
          <w:rFonts w:ascii="Arial" w:eastAsia="Arial" w:hAnsi="Arial" w:cs="Arial"/>
          <w:i/>
          <w:iCs/>
          <w:spacing w:val="5"/>
        </w:rPr>
        <w:t xml:space="preserve"> </w:t>
      </w:r>
      <w:r w:rsidRPr="006E528D">
        <w:rPr>
          <w:rFonts w:ascii="Arial" w:eastAsia="Arial" w:hAnsi="Arial" w:cs="Arial"/>
          <w:i/>
          <w:iCs/>
          <w:spacing w:val="-1"/>
        </w:rPr>
        <w:t>l</w:t>
      </w:r>
      <w:r w:rsidRPr="006E528D">
        <w:rPr>
          <w:rFonts w:ascii="Arial" w:eastAsia="Arial" w:hAnsi="Arial" w:cs="Arial"/>
          <w:i/>
          <w:iCs/>
        </w:rPr>
        <w:t>a</w:t>
      </w:r>
      <w:r w:rsidRPr="006E528D">
        <w:rPr>
          <w:rFonts w:ascii="Arial" w:eastAsia="Arial" w:hAnsi="Arial" w:cs="Arial"/>
          <w:i/>
          <w:iCs/>
          <w:spacing w:val="5"/>
        </w:rPr>
        <w:t xml:space="preserve"> </w:t>
      </w:r>
      <w:r w:rsidRPr="006E528D">
        <w:rPr>
          <w:rFonts w:ascii="Arial" w:eastAsia="Arial" w:hAnsi="Arial" w:cs="Arial"/>
          <w:i/>
          <w:iCs/>
        </w:rPr>
        <w:t>do</w:t>
      </w:r>
      <w:r w:rsidRPr="006E528D">
        <w:rPr>
          <w:rFonts w:ascii="Arial" w:eastAsia="Arial" w:hAnsi="Arial" w:cs="Arial"/>
          <w:i/>
          <w:iCs/>
          <w:spacing w:val="1"/>
        </w:rPr>
        <w:t>c</w:t>
      </w:r>
      <w:r w:rsidRPr="006E528D">
        <w:rPr>
          <w:rFonts w:ascii="Arial" w:eastAsia="Arial" w:hAnsi="Arial" w:cs="Arial"/>
          <w:i/>
          <w:iCs/>
        </w:rPr>
        <w:t>u</w:t>
      </w:r>
      <w:r w:rsidRPr="006E528D">
        <w:rPr>
          <w:rFonts w:ascii="Arial" w:eastAsia="Arial" w:hAnsi="Arial" w:cs="Arial"/>
          <w:i/>
          <w:iCs/>
          <w:spacing w:val="5"/>
        </w:rPr>
        <w:t>m</w:t>
      </w:r>
      <w:r w:rsidRPr="006E528D">
        <w:rPr>
          <w:rFonts w:ascii="Arial" w:eastAsia="Arial" w:hAnsi="Arial" w:cs="Arial"/>
          <w:i/>
          <w:iCs/>
        </w:rPr>
        <w:t>enta</w:t>
      </w:r>
      <w:r w:rsidRPr="006E528D">
        <w:rPr>
          <w:rFonts w:ascii="Arial" w:eastAsia="Arial" w:hAnsi="Arial" w:cs="Arial"/>
          <w:i/>
          <w:iCs/>
          <w:spacing w:val="1"/>
        </w:rPr>
        <w:t>c</w:t>
      </w:r>
      <w:r w:rsidRPr="006E528D">
        <w:rPr>
          <w:rFonts w:ascii="Arial" w:eastAsia="Arial" w:hAnsi="Arial" w:cs="Arial"/>
          <w:i/>
          <w:iCs/>
          <w:spacing w:val="-1"/>
        </w:rPr>
        <w:t>i</w:t>
      </w:r>
      <w:r w:rsidRPr="006E528D">
        <w:rPr>
          <w:rFonts w:ascii="Arial" w:eastAsia="Arial" w:hAnsi="Arial" w:cs="Arial"/>
          <w:i/>
          <w:iCs/>
        </w:rPr>
        <w:t>ón</w:t>
      </w:r>
      <w:r w:rsidRPr="006E528D">
        <w:rPr>
          <w:rFonts w:ascii="Arial" w:eastAsia="Arial" w:hAnsi="Arial" w:cs="Arial"/>
          <w:i/>
          <w:iCs/>
          <w:spacing w:val="-7"/>
        </w:rPr>
        <w:t xml:space="preserve"> </w:t>
      </w:r>
      <w:r w:rsidRPr="006E528D">
        <w:rPr>
          <w:rFonts w:ascii="Arial" w:eastAsia="Arial" w:hAnsi="Arial" w:cs="Arial"/>
          <w:i/>
          <w:iCs/>
        </w:rPr>
        <w:t>que</w:t>
      </w:r>
      <w:r w:rsidRPr="006E528D">
        <w:rPr>
          <w:rFonts w:ascii="Arial" w:eastAsia="Arial" w:hAnsi="Arial" w:cs="Arial"/>
          <w:i/>
          <w:iCs/>
          <w:spacing w:val="4"/>
        </w:rPr>
        <w:t xml:space="preserve"> </w:t>
      </w:r>
      <w:r w:rsidRPr="006E528D">
        <w:rPr>
          <w:rFonts w:ascii="Arial" w:eastAsia="Arial" w:hAnsi="Arial" w:cs="Arial"/>
          <w:i/>
          <w:iCs/>
        </w:rPr>
        <w:t>a</w:t>
      </w:r>
      <w:r w:rsidRPr="006E528D">
        <w:rPr>
          <w:rFonts w:ascii="Arial" w:eastAsia="Arial" w:hAnsi="Arial" w:cs="Arial"/>
          <w:i/>
          <w:iCs/>
          <w:spacing w:val="1"/>
        </w:rPr>
        <w:t>cr</w:t>
      </w:r>
      <w:r w:rsidRPr="006E528D">
        <w:rPr>
          <w:rFonts w:ascii="Arial" w:eastAsia="Arial" w:hAnsi="Arial" w:cs="Arial"/>
          <w:i/>
          <w:iCs/>
        </w:rPr>
        <w:t>ed</w:t>
      </w:r>
      <w:r w:rsidRPr="006E528D">
        <w:rPr>
          <w:rFonts w:ascii="Arial" w:eastAsia="Arial" w:hAnsi="Arial" w:cs="Arial"/>
          <w:i/>
          <w:iCs/>
          <w:spacing w:val="-1"/>
        </w:rPr>
        <w:t>i</w:t>
      </w:r>
      <w:r w:rsidRPr="006E528D">
        <w:rPr>
          <w:rFonts w:ascii="Arial" w:eastAsia="Arial" w:hAnsi="Arial" w:cs="Arial"/>
          <w:i/>
          <w:iCs/>
        </w:rPr>
        <w:t xml:space="preserve">te </w:t>
      </w:r>
      <w:r w:rsidRPr="006E528D">
        <w:rPr>
          <w:rFonts w:ascii="Arial" w:eastAsia="Arial" w:hAnsi="Arial" w:cs="Arial"/>
          <w:i/>
          <w:iCs/>
          <w:spacing w:val="-1"/>
        </w:rPr>
        <w:t>l</w:t>
      </w:r>
      <w:r w:rsidRPr="006E528D">
        <w:rPr>
          <w:rFonts w:ascii="Arial" w:eastAsia="Arial" w:hAnsi="Arial" w:cs="Arial"/>
          <w:i/>
          <w:iCs/>
        </w:rPr>
        <w:t>a</w:t>
      </w:r>
      <w:r w:rsidRPr="006E528D">
        <w:rPr>
          <w:rFonts w:ascii="Arial" w:eastAsia="Arial" w:hAnsi="Arial" w:cs="Arial"/>
          <w:i/>
          <w:iCs/>
          <w:spacing w:val="5"/>
        </w:rPr>
        <w:t xml:space="preserve"> </w:t>
      </w:r>
      <w:r w:rsidRPr="006E528D">
        <w:rPr>
          <w:rFonts w:ascii="Arial" w:eastAsia="Arial" w:hAnsi="Arial" w:cs="Arial"/>
          <w:i/>
          <w:iCs/>
        </w:rPr>
        <w:t>p</w:t>
      </w:r>
      <w:r w:rsidRPr="006E528D">
        <w:rPr>
          <w:rFonts w:ascii="Arial" w:eastAsia="Arial" w:hAnsi="Arial" w:cs="Arial"/>
          <w:i/>
          <w:iCs/>
          <w:spacing w:val="1"/>
        </w:rPr>
        <w:t>r</w:t>
      </w:r>
      <w:r w:rsidRPr="006E528D">
        <w:rPr>
          <w:rFonts w:ascii="Arial" w:eastAsia="Arial" w:hAnsi="Arial" w:cs="Arial"/>
          <w:i/>
          <w:iCs/>
        </w:rPr>
        <w:t>o</w:t>
      </w:r>
      <w:r w:rsidRPr="006E528D">
        <w:rPr>
          <w:rFonts w:ascii="Arial" w:eastAsia="Arial" w:hAnsi="Arial" w:cs="Arial"/>
          <w:i/>
          <w:iCs/>
          <w:spacing w:val="1"/>
        </w:rPr>
        <w:t>c</w:t>
      </w:r>
      <w:r w:rsidRPr="006E528D">
        <w:rPr>
          <w:rFonts w:ascii="Arial" w:eastAsia="Arial" w:hAnsi="Arial" w:cs="Arial"/>
          <w:i/>
          <w:iCs/>
        </w:rPr>
        <w:t>eden</w:t>
      </w:r>
      <w:r w:rsidRPr="006E528D">
        <w:rPr>
          <w:rFonts w:ascii="Arial" w:eastAsia="Arial" w:hAnsi="Arial" w:cs="Arial"/>
          <w:i/>
          <w:iCs/>
          <w:spacing w:val="1"/>
        </w:rPr>
        <w:t>c</w:t>
      </w:r>
      <w:r w:rsidRPr="006E528D">
        <w:rPr>
          <w:rFonts w:ascii="Arial" w:eastAsia="Arial" w:hAnsi="Arial" w:cs="Arial"/>
          <w:i/>
          <w:iCs/>
          <w:spacing w:val="-1"/>
        </w:rPr>
        <w:t>i</w:t>
      </w:r>
      <w:r w:rsidRPr="006E528D">
        <w:rPr>
          <w:rFonts w:ascii="Arial" w:eastAsia="Arial" w:hAnsi="Arial" w:cs="Arial"/>
          <w:i/>
          <w:iCs/>
        </w:rPr>
        <w:t>a</w:t>
      </w:r>
      <w:r w:rsidRPr="006E528D">
        <w:rPr>
          <w:rFonts w:ascii="Arial" w:eastAsia="Arial" w:hAnsi="Arial" w:cs="Arial"/>
          <w:i/>
          <w:iCs/>
          <w:spacing w:val="-4"/>
        </w:rPr>
        <w:t xml:space="preserve"> </w:t>
      </w:r>
      <w:r w:rsidRPr="006E528D">
        <w:rPr>
          <w:rFonts w:ascii="Arial" w:eastAsia="Arial" w:hAnsi="Arial" w:cs="Arial"/>
          <w:i/>
          <w:iCs/>
        </w:rPr>
        <w:t xml:space="preserve">de </w:t>
      </w:r>
      <w:r w:rsidRPr="006E528D">
        <w:rPr>
          <w:rFonts w:ascii="Arial" w:eastAsia="Arial" w:hAnsi="Arial" w:cs="Arial"/>
          <w:i/>
          <w:iCs/>
          <w:spacing w:val="1"/>
        </w:rPr>
        <w:t>s</w:t>
      </w:r>
      <w:r w:rsidRPr="006E528D">
        <w:rPr>
          <w:rFonts w:ascii="Arial" w:eastAsia="Arial" w:hAnsi="Arial" w:cs="Arial"/>
          <w:i/>
          <w:iCs/>
        </w:rPr>
        <w:t>u</w:t>
      </w:r>
      <w:r w:rsidRPr="006E528D">
        <w:rPr>
          <w:rFonts w:ascii="Arial" w:eastAsia="Arial" w:hAnsi="Arial" w:cs="Arial"/>
          <w:i/>
          <w:iCs/>
          <w:spacing w:val="10"/>
        </w:rPr>
        <w:t xml:space="preserve"> </w:t>
      </w:r>
      <w:r w:rsidRPr="006E528D">
        <w:rPr>
          <w:rFonts w:ascii="Arial" w:eastAsia="Arial" w:hAnsi="Arial" w:cs="Arial"/>
          <w:i/>
          <w:iCs/>
        </w:rPr>
        <w:t>pago;</w:t>
      </w:r>
      <w:bookmarkEnd w:id="34"/>
      <w:r w:rsidRPr="006E528D">
        <w:rPr>
          <w:rFonts w:ascii="Arial" w:eastAsia="Arial" w:hAnsi="Arial" w:cs="Arial"/>
          <w:i/>
          <w:iCs/>
          <w:spacing w:val="7"/>
        </w:rPr>
        <w:t xml:space="preserve"> </w:t>
      </w:r>
      <w:r w:rsidRPr="006E528D">
        <w:rPr>
          <w:rFonts w:ascii="Arial" w:eastAsia="Arial" w:hAnsi="Arial" w:cs="Arial"/>
          <w:i/>
          <w:iCs/>
          <w:spacing w:val="-1"/>
        </w:rPr>
        <w:t>l</w:t>
      </w:r>
      <w:r w:rsidRPr="006E528D">
        <w:rPr>
          <w:rFonts w:ascii="Arial" w:eastAsia="Arial" w:hAnsi="Arial" w:cs="Arial"/>
          <w:i/>
          <w:iCs/>
        </w:rPr>
        <w:t>a</w:t>
      </w:r>
      <w:r w:rsidRPr="006E528D">
        <w:rPr>
          <w:rFonts w:ascii="Arial" w:eastAsia="Arial" w:hAnsi="Arial" w:cs="Arial"/>
          <w:i/>
          <w:iCs/>
          <w:spacing w:val="10"/>
        </w:rPr>
        <w:t xml:space="preserve"> </w:t>
      </w:r>
      <w:r w:rsidRPr="006E528D">
        <w:rPr>
          <w:rFonts w:ascii="Arial" w:eastAsia="Arial" w:hAnsi="Arial" w:cs="Arial"/>
          <w:i/>
          <w:iCs/>
          <w:spacing w:val="1"/>
        </w:rPr>
        <w:t>r</w:t>
      </w:r>
      <w:r w:rsidRPr="006E528D">
        <w:rPr>
          <w:rFonts w:ascii="Arial" w:eastAsia="Arial" w:hAnsi="Arial" w:cs="Arial"/>
          <w:i/>
          <w:iCs/>
        </w:rPr>
        <w:t>e</w:t>
      </w:r>
      <w:r w:rsidRPr="006E528D">
        <w:rPr>
          <w:rFonts w:ascii="Arial" w:eastAsia="Arial" w:hAnsi="Arial" w:cs="Arial"/>
          <w:i/>
          <w:iCs/>
          <w:spacing w:val="1"/>
        </w:rPr>
        <w:t>s</w:t>
      </w:r>
      <w:r w:rsidRPr="006E528D">
        <w:rPr>
          <w:rFonts w:ascii="Arial" w:eastAsia="Arial" w:hAnsi="Arial" w:cs="Arial"/>
          <w:i/>
          <w:iCs/>
          <w:spacing w:val="-1"/>
        </w:rPr>
        <w:t>i</w:t>
      </w:r>
      <w:r w:rsidRPr="006E528D">
        <w:rPr>
          <w:rFonts w:ascii="Arial" w:eastAsia="Arial" w:hAnsi="Arial" w:cs="Arial"/>
          <w:i/>
          <w:iCs/>
        </w:rPr>
        <w:t>den</w:t>
      </w:r>
      <w:r w:rsidRPr="006E528D">
        <w:rPr>
          <w:rFonts w:ascii="Arial" w:eastAsia="Arial" w:hAnsi="Arial" w:cs="Arial"/>
          <w:i/>
          <w:iCs/>
          <w:spacing w:val="1"/>
        </w:rPr>
        <w:t>c</w:t>
      </w:r>
      <w:r w:rsidRPr="006E528D">
        <w:rPr>
          <w:rFonts w:ascii="Arial" w:eastAsia="Arial" w:hAnsi="Arial" w:cs="Arial"/>
          <w:i/>
          <w:iCs/>
          <w:spacing w:val="-1"/>
        </w:rPr>
        <w:t>i</w:t>
      </w:r>
      <w:r w:rsidRPr="006E528D">
        <w:rPr>
          <w:rFonts w:ascii="Arial" w:eastAsia="Arial" w:hAnsi="Arial" w:cs="Arial"/>
          <w:i/>
          <w:iCs/>
        </w:rPr>
        <w:t>a</w:t>
      </w:r>
      <w:r w:rsidRPr="00116AE6">
        <w:rPr>
          <w:rFonts w:ascii="Arial" w:eastAsia="Arial" w:hAnsi="Arial" w:cs="Arial"/>
          <w:i/>
          <w:iCs/>
          <w:spacing w:val="3"/>
        </w:rPr>
        <w:t xml:space="preserve"> </w:t>
      </w:r>
      <w:r w:rsidRPr="00116AE6">
        <w:rPr>
          <w:rFonts w:ascii="Arial" w:eastAsia="Arial" w:hAnsi="Arial" w:cs="Arial"/>
          <w:i/>
          <w:iCs/>
        </w:rPr>
        <w:t>de</w:t>
      </w:r>
      <w:r w:rsidRPr="00116AE6">
        <w:rPr>
          <w:rFonts w:ascii="Arial" w:eastAsia="Arial" w:hAnsi="Arial" w:cs="Arial"/>
          <w:i/>
          <w:iCs/>
          <w:spacing w:val="10"/>
        </w:rPr>
        <w:t xml:space="preserve"> </w:t>
      </w:r>
      <w:r w:rsidRPr="00116AE6">
        <w:rPr>
          <w:rFonts w:ascii="Arial" w:eastAsia="Arial" w:hAnsi="Arial" w:cs="Arial"/>
          <w:i/>
          <w:iCs/>
        </w:rPr>
        <w:t>ob</w:t>
      </w:r>
      <w:r w:rsidRPr="00116AE6">
        <w:rPr>
          <w:rFonts w:ascii="Arial" w:eastAsia="Arial" w:hAnsi="Arial" w:cs="Arial"/>
          <w:i/>
          <w:iCs/>
          <w:spacing w:val="1"/>
        </w:rPr>
        <w:t>r</w:t>
      </w:r>
      <w:r w:rsidRPr="00116AE6">
        <w:rPr>
          <w:rFonts w:ascii="Arial" w:eastAsia="Arial" w:hAnsi="Arial" w:cs="Arial"/>
          <w:i/>
          <w:iCs/>
        </w:rPr>
        <w:t>a</w:t>
      </w:r>
      <w:r w:rsidRPr="00116AE6">
        <w:rPr>
          <w:rFonts w:ascii="Arial" w:eastAsia="Arial" w:hAnsi="Arial" w:cs="Arial"/>
          <w:i/>
          <w:iCs/>
          <w:spacing w:val="8"/>
        </w:rPr>
        <w:t xml:space="preserve"> </w:t>
      </w:r>
      <w:r w:rsidRPr="00116AE6">
        <w:rPr>
          <w:rFonts w:ascii="Arial" w:eastAsia="Arial" w:hAnsi="Arial" w:cs="Arial"/>
          <w:i/>
          <w:iCs/>
        </w:rPr>
        <w:t>pa</w:t>
      </w:r>
      <w:r w:rsidRPr="00116AE6">
        <w:rPr>
          <w:rFonts w:ascii="Arial" w:eastAsia="Arial" w:hAnsi="Arial" w:cs="Arial"/>
          <w:i/>
          <w:iCs/>
          <w:spacing w:val="1"/>
        </w:rPr>
        <w:t>r</w:t>
      </w:r>
      <w:r w:rsidRPr="00116AE6">
        <w:rPr>
          <w:rFonts w:ascii="Arial" w:eastAsia="Arial" w:hAnsi="Arial" w:cs="Arial"/>
          <w:i/>
          <w:iCs/>
        </w:rPr>
        <w:t>a</w:t>
      </w:r>
      <w:r w:rsidRPr="00116AE6">
        <w:rPr>
          <w:rFonts w:ascii="Arial" w:eastAsia="Arial" w:hAnsi="Arial" w:cs="Arial"/>
          <w:i/>
          <w:iCs/>
          <w:spacing w:val="8"/>
        </w:rPr>
        <w:t xml:space="preserve"> </w:t>
      </w:r>
      <w:r w:rsidRPr="00116AE6">
        <w:rPr>
          <w:rFonts w:ascii="Arial" w:eastAsia="Arial" w:hAnsi="Arial" w:cs="Arial"/>
          <w:i/>
          <w:iCs/>
          <w:spacing w:val="1"/>
        </w:rPr>
        <w:t>r</w:t>
      </w:r>
      <w:r w:rsidRPr="00116AE6">
        <w:rPr>
          <w:rFonts w:ascii="Arial" w:eastAsia="Arial" w:hAnsi="Arial" w:cs="Arial"/>
          <w:i/>
          <w:iCs/>
        </w:rPr>
        <w:t>ea</w:t>
      </w:r>
      <w:r w:rsidRPr="00116AE6">
        <w:rPr>
          <w:rFonts w:ascii="Arial" w:eastAsia="Arial" w:hAnsi="Arial" w:cs="Arial"/>
          <w:i/>
          <w:iCs/>
          <w:spacing w:val="-1"/>
        </w:rPr>
        <w:t>li</w:t>
      </w:r>
      <w:r w:rsidRPr="00116AE6">
        <w:rPr>
          <w:rFonts w:ascii="Arial" w:eastAsia="Arial" w:hAnsi="Arial" w:cs="Arial"/>
          <w:i/>
          <w:iCs/>
          <w:spacing w:val="-3"/>
        </w:rPr>
        <w:t>z</w:t>
      </w:r>
      <w:r w:rsidRPr="00116AE6">
        <w:rPr>
          <w:rFonts w:ascii="Arial" w:eastAsia="Arial" w:hAnsi="Arial" w:cs="Arial"/>
          <w:i/>
          <w:iCs/>
        </w:rPr>
        <w:t>ar</w:t>
      </w:r>
      <w:r w:rsidRPr="00116AE6">
        <w:rPr>
          <w:rFonts w:ascii="Arial" w:eastAsia="Arial" w:hAnsi="Arial" w:cs="Arial"/>
          <w:i/>
          <w:iCs/>
          <w:spacing w:val="6"/>
        </w:rPr>
        <w:t xml:space="preserve"> </w:t>
      </w:r>
      <w:r w:rsidRPr="00116AE6">
        <w:rPr>
          <w:rFonts w:ascii="Arial" w:eastAsia="Arial" w:hAnsi="Arial" w:cs="Arial"/>
          <w:i/>
          <w:iCs/>
          <w:spacing w:val="-1"/>
        </w:rPr>
        <w:t>l</w:t>
      </w:r>
      <w:r w:rsidRPr="00116AE6">
        <w:rPr>
          <w:rFonts w:ascii="Arial" w:eastAsia="Arial" w:hAnsi="Arial" w:cs="Arial"/>
          <w:i/>
          <w:iCs/>
        </w:rPr>
        <w:t>a</w:t>
      </w:r>
      <w:r w:rsidRPr="00116AE6">
        <w:rPr>
          <w:rFonts w:ascii="Arial" w:eastAsia="Arial" w:hAnsi="Arial" w:cs="Arial"/>
          <w:i/>
          <w:iCs/>
          <w:spacing w:val="7"/>
        </w:rPr>
        <w:t xml:space="preserve"> </w:t>
      </w:r>
      <w:r w:rsidRPr="00116AE6">
        <w:rPr>
          <w:rFonts w:ascii="Arial" w:eastAsia="Arial" w:hAnsi="Arial" w:cs="Arial"/>
          <w:i/>
          <w:iCs/>
          <w:spacing w:val="1"/>
        </w:rPr>
        <w:t>r</w:t>
      </w:r>
      <w:r w:rsidRPr="00116AE6">
        <w:rPr>
          <w:rFonts w:ascii="Arial" w:eastAsia="Arial" w:hAnsi="Arial" w:cs="Arial"/>
          <w:i/>
          <w:iCs/>
        </w:rPr>
        <w:t>e</w:t>
      </w:r>
      <w:r w:rsidRPr="00116AE6">
        <w:rPr>
          <w:rFonts w:ascii="Arial" w:eastAsia="Arial" w:hAnsi="Arial" w:cs="Arial"/>
          <w:i/>
          <w:iCs/>
          <w:spacing w:val="-1"/>
        </w:rPr>
        <w:t>vi</w:t>
      </w:r>
      <w:r w:rsidRPr="00116AE6">
        <w:rPr>
          <w:rFonts w:ascii="Arial" w:eastAsia="Arial" w:hAnsi="Arial" w:cs="Arial"/>
          <w:i/>
          <w:iCs/>
          <w:spacing w:val="1"/>
        </w:rPr>
        <w:t>s</w:t>
      </w:r>
      <w:r w:rsidRPr="00116AE6">
        <w:rPr>
          <w:rFonts w:ascii="Arial" w:eastAsia="Arial" w:hAnsi="Arial" w:cs="Arial"/>
          <w:i/>
          <w:iCs/>
          <w:spacing w:val="-1"/>
        </w:rPr>
        <w:t>i</w:t>
      </w:r>
      <w:r w:rsidRPr="00116AE6">
        <w:rPr>
          <w:rFonts w:ascii="Arial" w:eastAsia="Arial" w:hAnsi="Arial" w:cs="Arial"/>
          <w:i/>
          <w:iCs/>
        </w:rPr>
        <w:t>ón</w:t>
      </w:r>
      <w:r w:rsidRPr="00116AE6">
        <w:rPr>
          <w:rFonts w:ascii="Arial" w:eastAsia="Arial" w:hAnsi="Arial" w:cs="Arial"/>
          <w:i/>
          <w:iCs/>
          <w:spacing w:val="2"/>
        </w:rPr>
        <w:t xml:space="preserve"> </w:t>
      </w:r>
      <w:r w:rsidRPr="00116AE6">
        <w:rPr>
          <w:rFonts w:ascii="Arial" w:eastAsia="Arial" w:hAnsi="Arial" w:cs="Arial"/>
          <w:i/>
          <w:iCs/>
        </w:rPr>
        <w:t>y</w:t>
      </w:r>
      <w:r w:rsidRPr="00116AE6">
        <w:rPr>
          <w:rFonts w:ascii="Arial" w:eastAsia="Arial" w:hAnsi="Arial" w:cs="Arial"/>
          <w:i/>
          <w:iCs/>
          <w:spacing w:val="3"/>
        </w:rPr>
        <w:t xml:space="preserve"> </w:t>
      </w:r>
      <w:r w:rsidRPr="00116AE6">
        <w:rPr>
          <w:rFonts w:ascii="Arial" w:eastAsia="Arial" w:hAnsi="Arial" w:cs="Arial"/>
          <w:i/>
          <w:iCs/>
        </w:rPr>
        <w:t>auto</w:t>
      </w:r>
      <w:r w:rsidRPr="00116AE6">
        <w:rPr>
          <w:rFonts w:ascii="Arial" w:eastAsia="Arial" w:hAnsi="Arial" w:cs="Arial"/>
          <w:i/>
          <w:iCs/>
          <w:spacing w:val="1"/>
        </w:rPr>
        <w:t>r</w:t>
      </w:r>
      <w:r w:rsidRPr="00116AE6">
        <w:rPr>
          <w:rFonts w:ascii="Arial" w:eastAsia="Arial" w:hAnsi="Arial" w:cs="Arial"/>
          <w:i/>
          <w:iCs/>
          <w:spacing w:val="-1"/>
        </w:rPr>
        <w:t>i</w:t>
      </w:r>
      <w:r w:rsidRPr="00116AE6">
        <w:rPr>
          <w:rFonts w:ascii="Arial" w:eastAsia="Arial" w:hAnsi="Arial" w:cs="Arial"/>
          <w:i/>
          <w:iCs/>
          <w:spacing w:val="-3"/>
        </w:rPr>
        <w:t>z</w:t>
      </w:r>
      <w:r w:rsidRPr="00116AE6">
        <w:rPr>
          <w:rFonts w:ascii="Arial" w:eastAsia="Arial" w:hAnsi="Arial" w:cs="Arial"/>
          <w:i/>
          <w:iCs/>
        </w:rPr>
        <w:t>a</w:t>
      </w:r>
      <w:r w:rsidRPr="00116AE6">
        <w:rPr>
          <w:rFonts w:ascii="Arial" w:eastAsia="Arial" w:hAnsi="Arial" w:cs="Arial"/>
          <w:i/>
          <w:iCs/>
          <w:spacing w:val="1"/>
        </w:rPr>
        <w:t>c</w:t>
      </w:r>
      <w:r w:rsidRPr="00116AE6">
        <w:rPr>
          <w:rFonts w:ascii="Arial" w:eastAsia="Arial" w:hAnsi="Arial" w:cs="Arial"/>
          <w:i/>
          <w:iCs/>
          <w:spacing w:val="-1"/>
        </w:rPr>
        <w:t>i</w:t>
      </w:r>
      <w:r w:rsidRPr="00116AE6">
        <w:rPr>
          <w:rFonts w:ascii="Arial" w:eastAsia="Arial" w:hAnsi="Arial" w:cs="Arial"/>
          <w:i/>
          <w:iCs/>
        </w:rPr>
        <w:t>ón</w:t>
      </w:r>
      <w:r w:rsidRPr="00116AE6">
        <w:rPr>
          <w:rFonts w:ascii="Arial" w:eastAsia="Arial" w:hAnsi="Arial" w:cs="Arial"/>
          <w:i/>
          <w:iCs/>
          <w:spacing w:val="-2"/>
        </w:rPr>
        <w:t xml:space="preserve"> </w:t>
      </w:r>
      <w:r w:rsidRPr="00116AE6">
        <w:rPr>
          <w:rFonts w:ascii="Arial" w:eastAsia="Arial" w:hAnsi="Arial" w:cs="Arial"/>
          <w:i/>
          <w:iCs/>
        </w:rPr>
        <w:t>de</w:t>
      </w:r>
      <w:r w:rsidRPr="00116AE6">
        <w:rPr>
          <w:rFonts w:ascii="Arial" w:eastAsia="Arial" w:hAnsi="Arial" w:cs="Arial"/>
          <w:i/>
          <w:iCs/>
          <w:spacing w:val="7"/>
        </w:rPr>
        <w:t xml:space="preserve"> </w:t>
      </w:r>
      <w:r w:rsidRPr="00116AE6">
        <w:rPr>
          <w:rFonts w:ascii="Arial" w:eastAsia="Arial" w:hAnsi="Arial" w:cs="Arial"/>
          <w:i/>
          <w:iCs/>
          <w:spacing w:val="-1"/>
        </w:rPr>
        <w:t>l</w:t>
      </w:r>
      <w:r w:rsidRPr="00116AE6">
        <w:rPr>
          <w:rFonts w:ascii="Arial" w:eastAsia="Arial" w:hAnsi="Arial" w:cs="Arial"/>
          <w:i/>
          <w:iCs/>
        </w:rPr>
        <w:t>as</w:t>
      </w:r>
      <w:r w:rsidRPr="00116AE6">
        <w:rPr>
          <w:rFonts w:ascii="Arial" w:eastAsia="Arial" w:hAnsi="Arial" w:cs="Arial"/>
          <w:i/>
          <w:iCs/>
          <w:spacing w:val="8"/>
        </w:rPr>
        <w:t xml:space="preserve"> </w:t>
      </w:r>
      <w:r w:rsidRPr="00116AE6">
        <w:rPr>
          <w:rFonts w:ascii="Arial" w:eastAsia="Arial" w:hAnsi="Arial" w:cs="Arial"/>
          <w:i/>
          <w:iCs/>
        </w:rPr>
        <w:t>e</w:t>
      </w:r>
      <w:r w:rsidRPr="00116AE6">
        <w:rPr>
          <w:rFonts w:ascii="Arial" w:eastAsia="Arial" w:hAnsi="Arial" w:cs="Arial"/>
          <w:i/>
          <w:iCs/>
          <w:spacing w:val="1"/>
        </w:rPr>
        <w:t>s</w:t>
      </w:r>
      <w:r w:rsidRPr="00116AE6">
        <w:rPr>
          <w:rFonts w:ascii="Arial" w:eastAsia="Arial" w:hAnsi="Arial" w:cs="Arial"/>
          <w:i/>
          <w:iCs/>
        </w:rPr>
        <w:t>t</w:t>
      </w:r>
      <w:r w:rsidRPr="00116AE6">
        <w:rPr>
          <w:rFonts w:ascii="Arial" w:eastAsia="Arial" w:hAnsi="Arial" w:cs="Arial"/>
          <w:i/>
          <w:iCs/>
          <w:spacing w:val="-1"/>
        </w:rPr>
        <w:t>i</w:t>
      </w:r>
      <w:r w:rsidRPr="00116AE6">
        <w:rPr>
          <w:rFonts w:ascii="Arial" w:eastAsia="Arial" w:hAnsi="Arial" w:cs="Arial"/>
          <w:i/>
          <w:iCs/>
          <w:spacing w:val="5"/>
        </w:rPr>
        <w:t>m</w:t>
      </w:r>
      <w:r w:rsidRPr="00116AE6">
        <w:rPr>
          <w:rFonts w:ascii="Arial" w:eastAsia="Arial" w:hAnsi="Arial" w:cs="Arial"/>
          <w:i/>
          <w:iCs/>
        </w:rPr>
        <w:t>a</w:t>
      </w:r>
      <w:r w:rsidRPr="00116AE6">
        <w:rPr>
          <w:rFonts w:ascii="Arial" w:eastAsia="Arial" w:hAnsi="Arial" w:cs="Arial"/>
          <w:i/>
          <w:iCs/>
          <w:spacing w:val="1"/>
        </w:rPr>
        <w:t>c</w:t>
      </w:r>
      <w:r w:rsidRPr="00116AE6">
        <w:rPr>
          <w:rFonts w:ascii="Arial" w:eastAsia="Arial" w:hAnsi="Arial" w:cs="Arial"/>
          <w:i/>
          <w:iCs/>
          <w:spacing w:val="-1"/>
        </w:rPr>
        <w:t>i</w:t>
      </w:r>
      <w:r w:rsidRPr="00116AE6">
        <w:rPr>
          <w:rFonts w:ascii="Arial" w:eastAsia="Arial" w:hAnsi="Arial" w:cs="Arial"/>
          <w:i/>
          <w:iCs/>
        </w:rPr>
        <w:t>ones</w:t>
      </w:r>
      <w:r w:rsidRPr="00116AE6">
        <w:rPr>
          <w:rFonts w:ascii="Arial" w:eastAsia="Arial" w:hAnsi="Arial" w:cs="Arial"/>
          <w:i/>
          <w:iCs/>
          <w:spacing w:val="-1"/>
        </w:rPr>
        <w:t xml:space="preserve"> </w:t>
      </w:r>
      <w:r w:rsidRPr="00116AE6">
        <w:rPr>
          <w:rFonts w:ascii="Arial" w:eastAsia="Arial" w:hAnsi="Arial" w:cs="Arial"/>
          <w:i/>
          <w:iCs/>
          <w:spacing w:val="1"/>
        </w:rPr>
        <w:t>c</w:t>
      </w:r>
      <w:r w:rsidRPr="00116AE6">
        <w:rPr>
          <w:rFonts w:ascii="Arial" w:eastAsia="Arial" w:hAnsi="Arial" w:cs="Arial"/>
          <w:i/>
          <w:iCs/>
        </w:rPr>
        <w:t>onta</w:t>
      </w:r>
      <w:r w:rsidRPr="00116AE6">
        <w:rPr>
          <w:rFonts w:ascii="Arial" w:eastAsia="Arial" w:hAnsi="Arial" w:cs="Arial"/>
          <w:i/>
          <w:iCs/>
          <w:spacing w:val="1"/>
        </w:rPr>
        <w:t>r</w:t>
      </w:r>
      <w:r w:rsidRPr="00116AE6">
        <w:rPr>
          <w:rFonts w:ascii="Arial" w:eastAsia="Arial" w:hAnsi="Arial" w:cs="Arial"/>
          <w:i/>
          <w:iCs/>
        </w:rPr>
        <w:t>á</w:t>
      </w:r>
      <w:r w:rsidRPr="00116AE6">
        <w:rPr>
          <w:rFonts w:ascii="Arial" w:eastAsia="Arial" w:hAnsi="Arial" w:cs="Arial"/>
          <w:i/>
          <w:iCs/>
          <w:spacing w:val="2"/>
        </w:rPr>
        <w:t xml:space="preserve"> </w:t>
      </w:r>
      <w:r w:rsidRPr="00116AE6">
        <w:rPr>
          <w:rFonts w:ascii="Arial" w:eastAsia="Arial" w:hAnsi="Arial" w:cs="Arial"/>
          <w:i/>
          <w:iCs/>
          <w:spacing w:val="1"/>
        </w:rPr>
        <w:t>c</w:t>
      </w:r>
      <w:r w:rsidRPr="00116AE6">
        <w:rPr>
          <w:rFonts w:ascii="Arial" w:eastAsia="Arial" w:hAnsi="Arial" w:cs="Arial"/>
          <w:i/>
          <w:iCs/>
        </w:rPr>
        <w:t>on</w:t>
      </w:r>
      <w:r w:rsidRPr="00116AE6">
        <w:rPr>
          <w:rFonts w:ascii="Arial" w:eastAsia="Arial" w:hAnsi="Arial" w:cs="Arial"/>
          <w:i/>
          <w:iCs/>
          <w:spacing w:val="6"/>
        </w:rPr>
        <w:t xml:space="preserve"> </w:t>
      </w:r>
      <w:r w:rsidRPr="00116AE6">
        <w:rPr>
          <w:rFonts w:ascii="Arial" w:eastAsia="Arial" w:hAnsi="Arial" w:cs="Arial"/>
          <w:i/>
          <w:iCs/>
        </w:rPr>
        <w:t>un p</w:t>
      </w:r>
      <w:r w:rsidRPr="00116AE6">
        <w:rPr>
          <w:rFonts w:ascii="Arial" w:eastAsia="Arial" w:hAnsi="Arial" w:cs="Arial"/>
          <w:i/>
          <w:iCs/>
          <w:spacing w:val="-1"/>
        </w:rPr>
        <w:t>l</w:t>
      </w:r>
      <w:r w:rsidRPr="00116AE6">
        <w:rPr>
          <w:rFonts w:ascii="Arial" w:eastAsia="Arial" w:hAnsi="Arial" w:cs="Arial"/>
          <w:i/>
          <w:iCs/>
        </w:rPr>
        <w:t>a</w:t>
      </w:r>
      <w:r w:rsidRPr="00116AE6">
        <w:rPr>
          <w:rFonts w:ascii="Arial" w:eastAsia="Arial" w:hAnsi="Arial" w:cs="Arial"/>
          <w:i/>
          <w:iCs/>
          <w:spacing w:val="-3"/>
        </w:rPr>
        <w:t>z</w:t>
      </w:r>
      <w:r w:rsidRPr="00116AE6">
        <w:rPr>
          <w:rFonts w:ascii="Arial" w:eastAsia="Arial" w:hAnsi="Arial" w:cs="Arial"/>
          <w:i/>
          <w:iCs/>
        </w:rPr>
        <w:t>o</w:t>
      </w:r>
      <w:r w:rsidRPr="00116AE6">
        <w:rPr>
          <w:rFonts w:ascii="Arial" w:eastAsia="Arial" w:hAnsi="Arial" w:cs="Arial"/>
          <w:i/>
          <w:iCs/>
          <w:spacing w:val="9"/>
        </w:rPr>
        <w:t xml:space="preserve"> </w:t>
      </w:r>
      <w:r w:rsidRPr="00116AE6">
        <w:rPr>
          <w:rFonts w:ascii="Arial" w:eastAsia="Arial" w:hAnsi="Arial" w:cs="Arial"/>
          <w:i/>
          <w:iCs/>
        </w:rPr>
        <w:t>no</w:t>
      </w:r>
      <w:r w:rsidRPr="00116AE6">
        <w:rPr>
          <w:rFonts w:ascii="Arial" w:eastAsia="Arial" w:hAnsi="Arial" w:cs="Arial"/>
          <w:i/>
          <w:iCs/>
          <w:spacing w:val="12"/>
        </w:rPr>
        <w:t xml:space="preserve"> </w:t>
      </w:r>
      <w:r w:rsidRPr="00116AE6">
        <w:rPr>
          <w:rFonts w:ascii="Arial" w:eastAsia="Arial" w:hAnsi="Arial" w:cs="Arial"/>
          <w:i/>
          <w:iCs/>
          <w:spacing w:val="5"/>
        </w:rPr>
        <w:t>m</w:t>
      </w:r>
      <w:r w:rsidRPr="00116AE6">
        <w:rPr>
          <w:rFonts w:ascii="Arial" w:eastAsia="Arial" w:hAnsi="Arial" w:cs="Arial"/>
          <w:i/>
          <w:iCs/>
        </w:rPr>
        <w:t>a</w:t>
      </w:r>
      <w:r w:rsidRPr="00116AE6">
        <w:rPr>
          <w:rFonts w:ascii="Arial" w:eastAsia="Arial" w:hAnsi="Arial" w:cs="Arial"/>
          <w:i/>
          <w:iCs/>
          <w:spacing w:val="-6"/>
        </w:rPr>
        <w:t>y</w:t>
      </w:r>
      <w:r w:rsidRPr="00116AE6">
        <w:rPr>
          <w:rFonts w:ascii="Arial" w:eastAsia="Arial" w:hAnsi="Arial" w:cs="Arial"/>
          <w:i/>
          <w:iCs/>
        </w:rPr>
        <w:t>or</w:t>
      </w:r>
      <w:r w:rsidRPr="00116AE6">
        <w:rPr>
          <w:rFonts w:ascii="Arial" w:eastAsia="Arial" w:hAnsi="Arial" w:cs="Arial"/>
          <w:i/>
          <w:iCs/>
          <w:spacing w:val="9"/>
        </w:rPr>
        <w:t xml:space="preserve"> </w:t>
      </w:r>
      <w:r w:rsidRPr="00116AE6">
        <w:rPr>
          <w:rFonts w:ascii="Arial" w:eastAsia="Arial" w:hAnsi="Arial" w:cs="Arial"/>
          <w:i/>
          <w:iCs/>
        </w:rPr>
        <w:t>de</w:t>
      </w:r>
      <w:r w:rsidRPr="00116AE6">
        <w:rPr>
          <w:rFonts w:ascii="Arial" w:eastAsia="Arial" w:hAnsi="Arial" w:cs="Arial"/>
          <w:i/>
          <w:iCs/>
          <w:spacing w:val="12"/>
        </w:rPr>
        <w:t xml:space="preserve"> </w:t>
      </w:r>
      <w:r w:rsidRPr="00116AE6">
        <w:rPr>
          <w:rFonts w:ascii="Arial" w:eastAsia="Arial" w:hAnsi="Arial" w:cs="Arial"/>
          <w:i/>
          <w:iCs/>
        </w:rPr>
        <w:t>qu</w:t>
      </w:r>
      <w:r w:rsidRPr="00116AE6">
        <w:rPr>
          <w:rFonts w:ascii="Arial" w:eastAsia="Arial" w:hAnsi="Arial" w:cs="Arial"/>
          <w:i/>
          <w:iCs/>
          <w:spacing w:val="-1"/>
        </w:rPr>
        <w:t>i</w:t>
      </w:r>
      <w:r w:rsidRPr="00116AE6">
        <w:rPr>
          <w:rFonts w:ascii="Arial" w:eastAsia="Arial" w:hAnsi="Arial" w:cs="Arial"/>
          <w:i/>
          <w:iCs/>
        </w:rPr>
        <w:t>n</w:t>
      </w:r>
      <w:r w:rsidRPr="00116AE6">
        <w:rPr>
          <w:rFonts w:ascii="Arial" w:eastAsia="Arial" w:hAnsi="Arial" w:cs="Arial"/>
          <w:i/>
          <w:iCs/>
          <w:spacing w:val="1"/>
        </w:rPr>
        <w:t>c</w:t>
      </w:r>
      <w:r w:rsidRPr="00116AE6">
        <w:rPr>
          <w:rFonts w:ascii="Arial" w:eastAsia="Arial" w:hAnsi="Arial" w:cs="Arial"/>
          <w:i/>
          <w:iCs/>
        </w:rPr>
        <w:t>e</w:t>
      </w:r>
      <w:r w:rsidRPr="00116AE6">
        <w:rPr>
          <w:rFonts w:ascii="Arial" w:eastAsia="Arial" w:hAnsi="Arial" w:cs="Arial"/>
          <w:i/>
          <w:iCs/>
          <w:spacing w:val="8"/>
        </w:rPr>
        <w:t xml:space="preserve"> </w:t>
      </w:r>
      <w:r w:rsidRPr="00116AE6">
        <w:rPr>
          <w:rFonts w:ascii="Arial" w:eastAsia="Arial" w:hAnsi="Arial" w:cs="Arial"/>
          <w:i/>
          <w:iCs/>
        </w:rPr>
        <w:t>días</w:t>
      </w:r>
      <w:r w:rsidRPr="00116AE6">
        <w:rPr>
          <w:rFonts w:ascii="Arial" w:eastAsia="Arial" w:hAnsi="Arial" w:cs="Arial"/>
          <w:i/>
          <w:iCs/>
          <w:spacing w:val="12"/>
        </w:rPr>
        <w:t xml:space="preserve"> </w:t>
      </w:r>
      <w:r w:rsidRPr="00116AE6">
        <w:rPr>
          <w:rFonts w:ascii="Arial" w:eastAsia="Arial" w:hAnsi="Arial" w:cs="Arial"/>
          <w:i/>
          <w:iCs/>
        </w:rPr>
        <w:t>natu</w:t>
      </w:r>
      <w:r w:rsidRPr="00116AE6">
        <w:rPr>
          <w:rFonts w:ascii="Arial" w:eastAsia="Arial" w:hAnsi="Arial" w:cs="Arial"/>
          <w:i/>
          <w:iCs/>
          <w:spacing w:val="1"/>
        </w:rPr>
        <w:t>r</w:t>
      </w:r>
      <w:r w:rsidRPr="00116AE6">
        <w:rPr>
          <w:rFonts w:ascii="Arial" w:eastAsia="Arial" w:hAnsi="Arial" w:cs="Arial"/>
          <w:i/>
          <w:iCs/>
        </w:rPr>
        <w:t>a</w:t>
      </w:r>
      <w:r w:rsidRPr="00116AE6">
        <w:rPr>
          <w:rFonts w:ascii="Arial" w:eastAsia="Arial" w:hAnsi="Arial" w:cs="Arial"/>
          <w:i/>
          <w:iCs/>
          <w:spacing w:val="-1"/>
        </w:rPr>
        <w:t>l</w:t>
      </w:r>
      <w:r w:rsidRPr="00116AE6">
        <w:rPr>
          <w:rFonts w:ascii="Arial" w:eastAsia="Arial" w:hAnsi="Arial" w:cs="Arial"/>
          <w:i/>
          <w:iCs/>
        </w:rPr>
        <w:t>es</w:t>
      </w:r>
      <w:r w:rsidRPr="00116AE6">
        <w:rPr>
          <w:rFonts w:ascii="Arial" w:eastAsia="Arial" w:hAnsi="Arial" w:cs="Arial"/>
          <w:i/>
          <w:iCs/>
          <w:spacing w:val="8"/>
        </w:rPr>
        <w:t xml:space="preserve"> </w:t>
      </w:r>
      <w:r w:rsidRPr="00116AE6">
        <w:rPr>
          <w:rFonts w:ascii="Arial" w:eastAsia="Arial" w:hAnsi="Arial" w:cs="Arial"/>
          <w:i/>
          <w:iCs/>
          <w:spacing w:val="1"/>
        </w:rPr>
        <w:t>s</w:t>
      </w:r>
      <w:r w:rsidRPr="00116AE6">
        <w:rPr>
          <w:rFonts w:ascii="Arial" w:eastAsia="Arial" w:hAnsi="Arial" w:cs="Arial"/>
          <w:i/>
          <w:iCs/>
          <w:spacing w:val="-1"/>
        </w:rPr>
        <w:t>i</w:t>
      </w:r>
      <w:r w:rsidRPr="00116AE6">
        <w:rPr>
          <w:rFonts w:ascii="Arial" w:eastAsia="Arial" w:hAnsi="Arial" w:cs="Arial"/>
          <w:i/>
          <w:iCs/>
        </w:rPr>
        <w:t>gu</w:t>
      </w:r>
      <w:r w:rsidRPr="00116AE6">
        <w:rPr>
          <w:rFonts w:ascii="Arial" w:eastAsia="Arial" w:hAnsi="Arial" w:cs="Arial"/>
          <w:i/>
          <w:iCs/>
          <w:spacing w:val="-1"/>
        </w:rPr>
        <w:t>i</w:t>
      </w:r>
      <w:r w:rsidRPr="00116AE6">
        <w:rPr>
          <w:rFonts w:ascii="Arial" w:eastAsia="Arial" w:hAnsi="Arial" w:cs="Arial"/>
          <w:i/>
          <w:iCs/>
        </w:rPr>
        <w:t>entes</w:t>
      </w:r>
      <w:r w:rsidRPr="00116AE6">
        <w:rPr>
          <w:rFonts w:ascii="Arial" w:eastAsia="Arial" w:hAnsi="Arial" w:cs="Arial"/>
          <w:i/>
          <w:iCs/>
          <w:spacing w:val="7"/>
        </w:rPr>
        <w:t xml:space="preserve"> </w:t>
      </w:r>
      <w:r w:rsidRPr="00116AE6">
        <w:rPr>
          <w:rFonts w:ascii="Arial" w:eastAsia="Arial" w:hAnsi="Arial" w:cs="Arial"/>
          <w:i/>
          <w:iCs/>
        </w:rPr>
        <w:t>a</w:t>
      </w:r>
      <w:r w:rsidRPr="00116AE6">
        <w:rPr>
          <w:rFonts w:ascii="Arial" w:eastAsia="Arial" w:hAnsi="Arial" w:cs="Arial"/>
          <w:i/>
          <w:iCs/>
          <w:spacing w:val="13"/>
        </w:rPr>
        <w:t xml:space="preserve"> </w:t>
      </w:r>
      <w:r w:rsidRPr="00116AE6">
        <w:rPr>
          <w:rFonts w:ascii="Arial" w:eastAsia="Arial" w:hAnsi="Arial" w:cs="Arial"/>
          <w:i/>
          <w:iCs/>
          <w:spacing w:val="1"/>
        </w:rPr>
        <w:t>s</w:t>
      </w:r>
      <w:r w:rsidRPr="00116AE6">
        <w:rPr>
          <w:rFonts w:ascii="Arial" w:eastAsia="Arial" w:hAnsi="Arial" w:cs="Arial"/>
          <w:i/>
          <w:iCs/>
        </w:rPr>
        <w:t>u</w:t>
      </w:r>
      <w:r w:rsidRPr="00116AE6">
        <w:rPr>
          <w:rFonts w:ascii="Arial" w:eastAsia="Arial" w:hAnsi="Arial" w:cs="Arial"/>
          <w:i/>
          <w:iCs/>
          <w:spacing w:val="12"/>
        </w:rPr>
        <w:t xml:space="preserve"> </w:t>
      </w:r>
      <w:r w:rsidRPr="00116AE6">
        <w:rPr>
          <w:rFonts w:ascii="Arial" w:eastAsia="Arial" w:hAnsi="Arial" w:cs="Arial"/>
          <w:i/>
          <w:iCs/>
        </w:rPr>
        <w:t>p</w:t>
      </w:r>
      <w:r w:rsidRPr="00116AE6">
        <w:rPr>
          <w:rFonts w:ascii="Arial" w:eastAsia="Arial" w:hAnsi="Arial" w:cs="Arial"/>
          <w:i/>
          <w:iCs/>
          <w:spacing w:val="1"/>
        </w:rPr>
        <w:t>r</w:t>
      </w:r>
      <w:r w:rsidRPr="00116AE6">
        <w:rPr>
          <w:rFonts w:ascii="Arial" w:eastAsia="Arial" w:hAnsi="Arial" w:cs="Arial"/>
          <w:i/>
          <w:iCs/>
        </w:rPr>
        <w:t>e</w:t>
      </w:r>
      <w:r w:rsidRPr="00116AE6">
        <w:rPr>
          <w:rFonts w:ascii="Arial" w:eastAsia="Arial" w:hAnsi="Arial" w:cs="Arial"/>
          <w:i/>
          <w:iCs/>
          <w:spacing w:val="1"/>
        </w:rPr>
        <w:t>s</w:t>
      </w:r>
      <w:r w:rsidRPr="00116AE6">
        <w:rPr>
          <w:rFonts w:ascii="Arial" w:eastAsia="Arial" w:hAnsi="Arial" w:cs="Arial"/>
          <w:i/>
          <w:iCs/>
        </w:rPr>
        <w:t>enta</w:t>
      </w:r>
      <w:r w:rsidRPr="00116AE6">
        <w:rPr>
          <w:rFonts w:ascii="Arial" w:eastAsia="Arial" w:hAnsi="Arial" w:cs="Arial"/>
          <w:i/>
          <w:iCs/>
          <w:spacing w:val="1"/>
        </w:rPr>
        <w:t>c</w:t>
      </w:r>
      <w:r w:rsidRPr="00116AE6">
        <w:rPr>
          <w:rFonts w:ascii="Arial" w:eastAsia="Arial" w:hAnsi="Arial" w:cs="Arial"/>
          <w:i/>
          <w:iCs/>
          <w:spacing w:val="-1"/>
        </w:rPr>
        <w:t>i</w:t>
      </w:r>
      <w:r w:rsidRPr="00116AE6">
        <w:rPr>
          <w:rFonts w:ascii="Arial" w:eastAsia="Arial" w:hAnsi="Arial" w:cs="Arial"/>
          <w:i/>
          <w:iCs/>
        </w:rPr>
        <w:t xml:space="preserve">ón. </w:t>
      </w:r>
      <w:r w:rsidRPr="00116AE6">
        <w:rPr>
          <w:rFonts w:ascii="Arial" w:eastAsia="Arial" w:hAnsi="Arial" w:cs="Arial"/>
          <w:i/>
          <w:iCs/>
          <w:spacing w:val="-1"/>
        </w:rPr>
        <w:t>E</w:t>
      </w:r>
      <w:r w:rsidRPr="00116AE6">
        <w:rPr>
          <w:rFonts w:ascii="Arial" w:eastAsia="Arial" w:hAnsi="Arial" w:cs="Arial"/>
          <w:i/>
          <w:iCs/>
        </w:rPr>
        <w:t>n</w:t>
      </w:r>
      <w:r w:rsidRPr="00116AE6">
        <w:rPr>
          <w:rFonts w:ascii="Arial" w:eastAsia="Arial" w:hAnsi="Arial" w:cs="Arial"/>
          <w:i/>
          <w:iCs/>
          <w:spacing w:val="10"/>
        </w:rPr>
        <w:t xml:space="preserve"> </w:t>
      </w:r>
      <w:r w:rsidRPr="00116AE6">
        <w:rPr>
          <w:rFonts w:ascii="Arial" w:eastAsia="Arial" w:hAnsi="Arial" w:cs="Arial"/>
          <w:i/>
          <w:iCs/>
        </w:rPr>
        <w:t>el</w:t>
      </w:r>
      <w:r w:rsidRPr="00116AE6">
        <w:rPr>
          <w:rFonts w:ascii="Arial" w:eastAsia="Arial" w:hAnsi="Arial" w:cs="Arial"/>
          <w:i/>
          <w:iCs/>
          <w:spacing w:val="9"/>
        </w:rPr>
        <w:t xml:space="preserve"> </w:t>
      </w:r>
      <w:r w:rsidRPr="00116AE6">
        <w:rPr>
          <w:rFonts w:ascii="Arial" w:eastAsia="Arial" w:hAnsi="Arial" w:cs="Arial"/>
          <w:i/>
          <w:iCs/>
          <w:spacing w:val="1"/>
        </w:rPr>
        <w:t>s</w:t>
      </w:r>
      <w:r w:rsidRPr="00116AE6">
        <w:rPr>
          <w:rFonts w:ascii="Arial" w:eastAsia="Arial" w:hAnsi="Arial" w:cs="Arial"/>
          <w:i/>
          <w:iCs/>
        </w:rPr>
        <w:t>upue</w:t>
      </w:r>
      <w:r w:rsidRPr="00116AE6">
        <w:rPr>
          <w:rFonts w:ascii="Arial" w:eastAsia="Arial" w:hAnsi="Arial" w:cs="Arial"/>
          <w:i/>
          <w:iCs/>
          <w:spacing w:val="1"/>
        </w:rPr>
        <w:t>s</w:t>
      </w:r>
      <w:r w:rsidRPr="00116AE6">
        <w:rPr>
          <w:rFonts w:ascii="Arial" w:eastAsia="Arial" w:hAnsi="Arial" w:cs="Arial"/>
          <w:i/>
          <w:iCs/>
        </w:rPr>
        <w:t>to</w:t>
      </w:r>
      <w:r w:rsidRPr="00116AE6">
        <w:rPr>
          <w:rFonts w:ascii="Arial" w:eastAsia="Arial" w:hAnsi="Arial" w:cs="Arial"/>
          <w:i/>
          <w:iCs/>
          <w:spacing w:val="4"/>
        </w:rPr>
        <w:t xml:space="preserve"> </w:t>
      </w:r>
      <w:r w:rsidRPr="00116AE6">
        <w:rPr>
          <w:rFonts w:ascii="Arial" w:eastAsia="Arial" w:hAnsi="Arial" w:cs="Arial"/>
          <w:i/>
          <w:iCs/>
        </w:rPr>
        <w:t>de</w:t>
      </w:r>
      <w:r w:rsidRPr="00116AE6">
        <w:rPr>
          <w:rFonts w:ascii="Arial" w:eastAsia="Arial" w:hAnsi="Arial" w:cs="Arial"/>
          <w:i/>
          <w:iCs/>
          <w:spacing w:val="10"/>
        </w:rPr>
        <w:t xml:space="preserve"> </w:t>
      </w:r>
      <w:r w:rsidRPr="00116AE6">
        <w:rPr>
          <w:rFonts w:ascii="Arial" w:eastAsia="Arial" w:hAnsi="Arial" w:cs="Arial"/>
          <w:i/>
          <w:iCs/>
        </w:rPr>
        <w:t>que</w:t>
      </w:r>
      <w:r w:rsidRPr="00116AE6">
        <w:rPr>
          <w:rFonts w:ascii="Arial" w:eastAsia="Arial" w:hAnsi="Arial" w:cs="Arial"/>
          <w:i/>
          <w:iCs/>
          <w:spacing w:val="9"/>
        </w:rPr>
        <w:t xml:space="preserve"> </w:t>
      </w:r>
      <w:r w:rsidRPr="00116AE6">
        <w:rPr>
          <w:rFonts w:ascii="Arial" w:eastAsia="Arial" w:hAnsi="Arial" w:cs="Arial"/>
          <w:i/>
          <w:iCs/>
          <w:spacing w:val="1"/>
        </w:rPr>
        <w:t>s</w:t>
      </w:r>
      <w:r w:rsidRPr="00116AE6">
        <w:rPr>
          <w:rFonts w:ascii="Arial" w:eastAsia="Arial" w:hAnsi="Arial" w:cs="Arial"/>
          <w:i/>
          <w:iCs/>
        </w:rPr>
        <w:t>u</w:t>
      </w:r>
      <w:r w:rsidRPr="00116AE6">
        <w:rPr>
          <w:rFonts w:ascii="Arial" w:eastAsia="Arial" w:hAnsi="Arial" w:cs="Arial"/>
          <w:i/>
          <w:iCs/>
          <w:spacing w:val="1"/>
        </w:rPr>
        <w:t>rj</w:t>
      </w:r>
      <w:r w:rsidRPr="00116AE6">
        <w:rPr>
          <w:rFonts w:ascii="Arial" w:eastAsia="Arial" w:hAnsi="Arial" w:cs="Arial"/>
          <w:i/>
          <w:iCs/>
        </w:rPr>
        <w:t>an d</w:t>
      </w:r>
      <w:r w:rsidRPr="00116AE6">
        <w:rPr>
          <w:rFonts w:ascii="Arial" w:eastAsia="Arial" w:hAnsi="Arial" w:cs="Arial"/>
          <w:i/>
          <w:iCs/>
          <w:spacing w:val="-1"/>
        </w:rPr>
        <w:t>i</w:t>
      </w:r>
      <w:r w:rsidRPr="00116AE6">
        <w:rPr>
          <w:rFonts w:ascii="Arial" w:eastAsia="Arial" w:hAnsi="Arial" w:cs="Arial"/>
          <w:i/>
          <w:iCs/>
          <w:spacing w:val="2"/>
        </w:rPr>
        <w:t>f</w:t>
      </w:r>
      <w:r w:rsidRPr="00116AE6">
        <w:rPr>
          <w:rFonts w:ascii="Arial" w:eastAsia="Arial" w:hAnsi="Arial" w:cs="Arial"/>
          <w:i/>
          <w:iCs/>
        </w:rPr>
        <w:t>e</w:t>
      </w:r>
      <w:r w:rsidRPr="00116AE6">
        <w:rPr>
          <w:rFonts w:ascii="Arial" w:eastAsia="Arial" w:hAnsi="Arial" w:cs="Arial"/>
          <w:i/>
          <w:iCs/>
          <w:spacing w:val="1"/>
        </w:rPr>
        <w:t>r</w:t>
      </w:r>
      <w:r w:rsidRPr="00116AE6">
        <w:rPr>
          <w:rFonts w:ascii="Arial" w:eastAsia="Arial" w:hAnsi="Arial" w:cs="Arial"/>
          <w:i/>
          <w:iCs/>
        </w:rPr>
        <w:t>en</w:t>
      </w:r>
      <w:r w:rsidRPr="00116AE6">
        <w:rPr>
          <w:rFonts w:ascii="Arial" w:eastAsia="Arial" w:hAnsi="Arial" w:cs="Arial"/>
          <w:i/>
          <w:iCs/>
          <w:spacing w:val="1"/>
        </w:rPr>
        <w:t>c</w:t>
      </w:r>
      <w:r w:rsidRPr="00116AE6">
        <w:rPr>
          <w:rFonts w:ascii="Arial" w:eastAsia="Arial" w:hAnsi="Arial" w:cs="Arial"/>
          <w:i/>
          <w:iCs/>
          <w:spacing w:val="-1"/>
        </w:rPr>
        <w:t>i</w:t>
      </w:r>
      <w:r w:rsidRPr="00116AE6">
        <w:rPr>
          <w:rFonts w:ascii="Arial" w:eastAsia="Arial" w:hAnsi="Arial" w:cs="Arial"/>
          <w:i/>
          <w:iCs/>
        </w:rPr>
        <w:t>as</w:t>
      </w:r>
      <w:r w:rsidRPr="00116AE6">
        <w:rPr>
          <w:rFonts w:ascii="Arial" w:eastAsia="Arial" w:hAnsi="Arial" w:cs="Arial"/>
          <w:i/>
          <w:iCs/>
          <w:spacing w:val="1"/>
        </w:rPr>
        <w:t xml:space="preserve"> </w:t>
      </w:r>
      <w:r w:rsidRPr="00116AE6">
        <w:rPr>
          <w:rFonts w:ascii="Arial" w:eastAsia="Arial" w:hAnsi="Arial" w:cs="Arial"/>
          <w:i/>
          <w:iCs/>
        </w:rPr>
        <w:t>té</w:t>
      </w:r>
      <w:r w:rsidRPr="00116AE6">
        <w:rPr>
          <w:rFonts w:ascii="Arial" w:eastAsia="Arial" w:hAnsi="Arial" w:cs="Arial"/>
          <w:i/>
          <w:iCs/>
          <w:spacing w:val="1"/>
        </w:rPr>
        <w:t>c</w:t>
      </w:r>
      <w:r w:rsidRPr="00116AE6">
        <w:rPr>
          <w:rFonts w:ascii="Arial" w:eastAsia="Arial" w:hAnsi="Arial" w:cs="Arial"/>
          <w:i/>
          <w:iCs/>
        </w:rPr>
        <w:t>n</w:t>
      </w:r>
      <w:r w:rsidRPr="00116AE6">
        <w:rPr>
          <w:rFonts w:ascii="Arial" w:eastAsia="Arial" w:hAnsi="Arial" w:cs="Arial"/>
          <w:i/>
          <w:iCs/>
          <w:spacing w:val="-1"/>
        </w:rPr>
        <w:t>i</w:t>
      </w:r>
      <w:r w:rsidRPr="00116AE6">
        <w:rPr>
          <w:rFonts w:ascii="Arial" w:eastAsia="Arial" w:hAnsi="Arial" w:cs="Arial"/>
          <w:i/>
          <w:iCs/>
          <w:spacing w:val="1"/>
        </w:rPr>
        <w:t>c</w:t>
      </w:r>
      <w:r w:rsidRPr="00116AE6">
        <w:rPr>
          <w:rFonts w:ascii="Arial" w:eastAsia="Arial" w:hAnsi="Arial" w:cs="Arial"/>
          <w:i/>
          <w:iCs/>
        </w:rPr>
        <w:t>as</w:t>
      </w:r>
      <w:r w:rsidRPr="00116AE6">
        <w:rPr>
          <w:rFonts w:ascii="Arial" w:eastAsia="Arial" w:hAnsi="Arial" w:cs="Arial"/>
          <w:i/>
          <w:iCs/>
          <w:spacing w:val="3"/>
        </w:rPr>
        <w:t xml:space="preserve"> </w:t>
      </w:r>
      <w:r w:rsidRPr="00116AE6">
        <w:rPr>
          <w:rFonts w:ascii="Arial" w:eastAsia="Arial" w:hAnsi="Arial" w:cs="Arial"/>
          <w:i/>
          <w:iCs/>
        </w:rPr>
        <w:t>o</w:t>
      </w:r>
      <w:r w:rsidRPr="00116AE6">
        <w:rPr>
          <w:rFonts w:ascii="Arial" w:eastAsia="Arial" w:hAnsi="Arial" w:cs="Arial"/>
          <w:i/>
          <w:iCs/>
          <w:spacing w:val="7"/>
        </w:rPr>
        <w:t xml:space="preserve"> </w:t>
      </w:r>
      <w:r w:rsidRPr="00116AE6">
        <w:rPr>
          <w:rFonts w:ascii="Arial" w:eastAsia="Arial" w:hAnsi="Arial" w:cs="Arial"/>
          <w:i/>
          <w:iCs/>
        </w:rPr>
        <w:t>nu</w:t>
      </w:r>
      <w:r w:rsidRPr="00116AE6">
        <w:rPr>
          <w:rFonts w:ascii="Arial" w:eastAsia="Arial" w:hAnsi="Arial" w:cs="Arial"/>
          <w:i/>
          <w:iCs/>
          <w:spacing w:val="5"/>
        </w:rPr>
        <w:t>m</w:t>
      </w:r>
      <w:r w:rsidRPr="00116AE6">
        <w:rPr>
          <w:rFonts w:ascii="Arial" w:eastAsia="Arial" w:hAnsi="Arial" w:cs="Arial"/>
          <w:i/>
          <w:iCs/>
        </w:rPr>
        <w:t>é</w:t>
      </w:r>
      <w:r w:rsidRPr="00116AE6">
        <w:rPr>
          <w:rFonts w:ascii="Arial" w:eastAsia="Arial" w:hAnsi="Arial" w:cs="Arial"/>
          <w:i/>
          <w:iCs/>
          <w:spacing w:val="1"/>
        </w:rPr>
        <w:t>r</w:t>
      </w:r>
      <w:r w:rsidRPr="00116AE6">
        <w:rPr>
          <w:rFonts w:ascii="Arial" w:eastAsia="Arial" w:hAnsi="Arial" w:cs="Arial"/>
          <w:i/>
          <w:iCs/>
          <w:spacing w:val="-1"/>
        </w:rPr>
        <w:t>i</w:t>
      </w:r>
      <w:r w:rsidRPr="00116AE6">
        <w:rPr>
          <w:rFonts w:ascii="Arial" w:eastAsia="Arial" w:hAnsi="Arial" w:cs="Arial"/>
          <w:i/>
          <w:iCs/>
          <w:spacing w:val="1"/>
        </w:rPr>
        <w:t>c</w:t>
      </w:r>
      <w:r w:rsidRPr="00116AE6">
        <w:rPr>
          <w:rFonts w:ascii="Arial" w:eastAsia="Arial" w:hAnsi="Arial" w:cs="Arial"/>
          <w:i/>
          <w:iCs/>
        </w:rPr>
        <w:t>as</w:t>
      </w:r>
      <w:r w:rsidRPr="00116AE6">
        <w:rPr>
          <w:rFonts w:ascii="Arial" w:eastAsia="Arial" w:hAnsi="Arial" w:cs="Arial"/>
          <w:i/>
          <w:iCs/>
          <w:spacing w:val="1"/>
        </w:rPr>
        <w:t xml:space="preserve"> </w:t>
      </w:r>
      <w:r w:rsidRPr="00116AE6">
        <w:rPr>
          <w:rFonts w:ascii="Arial" w:eastAsia="Arial" w:hAnsi="Arial" w:cs="Arial"/>
          <w:i/>
          <w:iCs/>
        </w:rPr>
        <w:t>que</w:t>
      </w:r>
      <w:r w:rsidRPr="00116AE6">
        <w:rPr>
          <w:rFonts w:ascii="Arial" w:eastAsia="Arial" w:hAnsi="Arial" w:cs="Arial"/>
          <w:i/>
          <w:iCs/>
          <w:spacing w:val="5"/>
        </w:rPr>
        <w:t xml:space="preserve"> </w:t>
      </w:r>
      <w:r w:rsidRPr="00116AE6">
        <w:rPr>
          <w:rFonts w:ascii="Arial" w:eastAsia="Arial" w:hAnsi="Arial" w:cs="Arial"/>
          <w:i/>
          <w:iCs/>
        </w:rPr>
        <w:t>no</w:t>
      </w:r>
      <w:r w:rsidRPr="00116AE6">
        <w:rPr>
          <w:rFonts w:ascii="Arial" w:eastAsia="Arial" w:hAnsi="Arial" w:cs="Arial"/>
          <w:i/>
          <w:iCs/>
          <w:spacing w:val="6"/>
        </w:rPr>
        <w:t xml:space="preserve"> </w:t>
      </w:r>
      <w:r w:rsidRPr="00116AE6">
        <w:rPr>
          <w:rFonts w:ascii="Arial" w:eastAsia="Arial" w:hAnsi="Arial" w:cs="Arial"/>
          <w:i/>
          <w:iCs/>
        </w:rPr>
        <w:t>puedan</w:t>
      </w:r>
      <w:r w:rsidRPr="00116AE6">
        <w:rPr>
          <w:rFonts w:ascii="Arial" w:eastAsia="Arial" w:hAnsi="Arial" w:cs="Arial"/>
          <w:i/>
          <w:iCs/>
          <w:spacing w:val="2"/>
        </w:rPr>
        <w:t xml:space="preserve"> </w:t>
      </w:r>
      <w:r w:rsidRPr="00116AE6">
        <w:rPr>
          <w:rFonts w:ascii="Arial" w:eastAsia="Arial" w:hAnsi="Arial" w:cs="Arial"/>
          <w:i/>
          <w:iCs/>
          <w:spacing w:val="1"/>
        </w:rPr>
        <w:t>s</w:t>
      </w:r>
      <w:r w:rsidRPr="00116AE6">
        <w:rPr>
          <w:rFonts w:ascii="Arial" w:eastAsia="Arial" w:hAnsi="Arial" w:cs="Arial"/>
          <w:i/>
          <w:iCs/>
        </w:rPr>
        <w:t>er</w:t>
      </w:r>
      <w:r w:rsidRPr="00116AE6">
        <w:rPr>
          <w:rFonts w:ascii="Arial" w:eastAsia="Arial" w:hAnsi="Arial" w:cs="Arial"/>
          <w:i/>
          <w:iCs/>
          <w:spacing w:val="7"/>
        </w:rPr>
        <w:t xml:space="preserve"> </w:t>
      </w:r>
      <w:r w:rsidRPr="00116AE6">
        <w:rPr>
          <w:rFonts w:ascii="Arial" w:eastAsia="Arial" w:hAnsi="Arial" w:cs="Arial"/>
          <w:i/>
          <w:iCs/>
        </w:rPr>
        <w:t>auto</w:t>
      </w:r>
      <w:r w:rsidRPr="00116AE6">
        <w:rPr>
          <w:rFonts w:ascii="Arial" w:eastAsia="Arial" w:hAnsi="Arial" w:cs="Arial"/>
          <w:i/>
          <w:iCs/>
          <w:spacing w:val="1"/>
        </w:rPr>
        <w:t>r</w:t>
      </w:r>
      <w:r w:rsidRPr="00116AE6">
        <w:rPr>
          <w:rFonts w:ascii="Arial" w:eastAsia="Arial" w:hAnsi="Arial" w:cs="Arial"/>
          <w:i/>
          <w:iCs/>
          <w:spacing w:val="-1"/>
        </w:rPr>
        <w:t>i</w:t>
      </w:r>
      <w:r w:rsidRPr="00116AE6">
        <w:rPr>
          <w:rFonts w:ascii="Arial" w:eastAsia="Arial" w:hAnsi="Arial" w:cs="Arial"/>
          <w:i/>
          <w:iCs/>
          <w:spacing w:val="-3"/>
        </w:rPr>
        <w:t>z</w:t>
      </w:r>
      <w:r w:rsidRPr="00116AE6">
        <w:rPr>
          <w:rFonts w:ascii="Arial" w:eastAsia="Arial" w:hAnsi="Arial" w:cs="Arial"/>
          <w:i/>
          <w:iCs/>
        </w:rPr>
        <w:t>adas dent</w:t>
      </w:r>
      <w:r w:rsidRPr="00116AE6">
        <w:rPr>
          <w:rFonts w:ascii="Arial" w:eastAsia="Arial" w:hAnsi="Arial" w:cs="Arial"/>
          <w:i/>
          <w:iCs/>
          <w:spacing w:val="1"/>
        </w:rPr>
        <w:t>r</w:t>
      </w:r>
      <w:r w:rsidRPr="00116AE6">
        <w:rPr>
          <w:rFonts w:ascii="Arial" w:eastAsia="Arial" w:hAnsi="Arial" w:cs="Arial"/>
          <w:i/>
          <w:iCs/>
        </w:rPr>
        <w:t>o</w:t>
      </w:r>
      <w:r w:rsidRPr="00116AE6">
        <w:rPr>
          <w:rFonts w:ascii="Arial" w:eastAsia="Arial" w:hAnsi="Arial" w:cs="Arial"/>
          <w:i/>
          <w:iCs/>
          <w:spacing w:val="3"/>
        </w:rPr>
        <w:t xml:space="preserve"> </w:t>
      </w:r>
      <w:r w:rsidRPr="00116AE6">
        <w:rPr>
          <w:rFonts w:ascii="Arial" w:eastAsia="Arial" w:hAnsi="Arial" w:cs="Arial"/>
          <w:i/>
          <w:iCs/>
        </w:rPr>
        <w:t>de</w:t>
      </w:r>
      <w:r w:rsidRPr="00116AE6">
        <w:rPr>
          <w:rFonts w:ascii="Arial" w:eastAsia="Arial" w:hAnsi="Arial" w:cs="Arial"/>
          <w:i/>
          <w:iCs/>
          <w:spacing w:val="6"/>
        </w:rPr>
        <w:t xml:space="preserve"> </w:t>
      </w:r>
      <w:r w:rsidRPr="00116AE6">
        <w:rPr>
          <w:rFonts w:ascii="Arial" w:eastAsia="Arial" w:hAnsi="Arial" w:cs="Arial"/>
          <w:i/>
          <w:iCs/>
        </w:rPr>
        <w:t>d</w:t>
      </w:r>
      <w:r w:rsidRPr="00116AE6">
        <w:rPr>
          <w:rFonts w:ascii="Arial" w:eastAsia="Arial" w:hAnsi="Arial" w:cs="Arial"/>
          <w:i/>
          <w:iCs/>
          <w:spacing w:val="-1"/>
        </w:rPr>
        <w:t>i</w:t>
      </w:r>
      <w:r w:rsidRPr="00116AE6">
        <w:rPr>
          <w:rFonts w:ascii="Arial" w:eastAsia="Arial" w:hAnsi="Arial" w:cs="Arial"/>
          <w:i/>
          <w:iCs/>
          <w:spacing w:val="1"/>
        </w:rPr>
        <w:t>c</w:t>
      </w:r>
      <w:r w:rsidRPr="00116AE6">
        <w:rPr>
          <w:rFonts w:ascii="Arial" w:eastAsia="Arial" w:hAnsi="Arial" w:cs="Arial"/>
          <w:i/>
          <w:iCs/>
        </w:rPr>
        <w:t>ho</w:t>
      </w:r>
      <w:r w:rsidRPr="00116AE6">
        <w:rPr>
          <w:rFonts w:ascii="Arial" w:eastAsia="Arial" w:hAnsi="Arial" w:cs="Arial"/>
          <w:i/>
          <w:iCs/>
          <w:spacing w:val="4"/>
        </w:rPr>
        <w:t xml:space="preserve"> </w:t>
      </w:r>
      <w:r w:rsidRPr="00116AE6">
        <w:rPr>
          <w:rFonts w:ascii="Arial" w:eastAsia="Arial" w:hAnsi="Arial" w:cs="Arial"/>
          <w:i/>
          <w:iCs/>
        </w:rPr>
        <w:t>p</w:t>
      </w:r>
      <w:r w:rsidRPr="00116AE6">
        <w:rPr>
          <w:rFonts w:ascii="Arial" w:eastAsia="Arial" w:hAnsi="Arial" w:cs="Arial"/>
          <w:i/>
          <w:iCs/>
          <w:spacing w:val="-1"/>
        </w:rPr>
        <w:t>l</w:t>
      </w:r>
      <w:r w:rsidRPr="00116AE6">
        <w:rPr>
          <w:rFonts w:ascii="Arial" w:eastAsia="Arial" w:hAnsi="Arial" w:cs="Arial"/>
          <w:i/>
          <w:iCs/>
        </w:rPr>
        <w:t>a</w:t>
      </w:r>
      <w:r w:rsidRPr="00116AE6">
        <w:rPr>
          <w:rFonts w:ascii="Arial" w:eastAsia="Arial" w:hAnsi="Arial" w:cs="Arial"/>
          <w:i/>
          <w:iCs/>
          <w:spacing w:val="-3"/>
        </w:rPr>
        <w:t>z</w:t>
      </w:r>
      <w:r w:rsidRPr="00116AE6">
        <w:rPr>
          <w:rFonts w:ascii="Arial" w:eastAsia="Arial" w:hAnsi="Arial" w:cs="Arial"/>
          <w:i/>
          <w:iCs/>
        </w:rPr>
        <w:t>o,</w:t>
      </w:r>
      <w:r w:rsidRPr="00116AE6">
        <w:rPr>
          <w:rFonts w:ascii="Arial" w:eastAsia="Arial" w:hAnsi="Arial" w:cs="Arial"/>
          <w:i/>
          <w:iCs/>
          <w:spacing w:val="3"/>
        </w:rPr>
        <w:t xml:space="preserve"> </w:t>
      </w:r>
      <w:r w:rsidRPr="00116AE6">
        <w:rPr>
          <w:rFonts w:ascii="Arial" w:eastAsia="Arial" w:hAnsi="Arial" w:cs="Arial"/>
          <w:i/>
          <w:iCs/>
        </w:rPr>
        <w:t>é</w:t>
      </w:r>
      <w:r w:rsidRPr="00116AE6">
        <w:rPr>
          <w:rFonts w:ascii="Arial" w:eastAsia="Arial" w:hAnsi="Arial" w:cs="Arial"/>
          <w:i/>
          <w:iCs/>
          <w:spacing w:val="1"/>
        </w:rPr>
        <w:t>s</w:t>
      </w:r>
      <w:r w:rsidRPr="00116AE6">
        <w:rPr>
          <w:rFonts w:ascii="Arial" w:eastAsia="Arial" w:hAnsi="Arial" w:cs="Arial"/>
          <w:i/>
          <w:iCs/>
        </w:rPr>
        <w:t>tas</w:t>
      </w:r>
      <w:r w:rsidRPr="00116AE6">
        <w:rPr>
          <w:rFonts w:ascii="Arial" w:eastAsia="Arial" w:hAnsi="Arial" w:cs="Arial"/>
          <w:i/>
          <w:iCs/>
          <w:spacing w:val="6"/>
        </w:rPr>
        <w:t xml:space="preserve"> </w:t>
      </w:r>
      <w:r w:rsidRPr="00116AE6">
        <w:rPr>
          <w:rFonts w:ascii="Arial" w:eastAsia="Arial" w:hAnsi="Arial" w:cs="Arial"/>
          <w:i/>
          <w:iCs/>
          <w:spacing w:val="1"/>
        </w:rPr>
        <w:t>s</w:t>
      </w:r>
      <w:r w:rsidRPr="00116AE6">
        <w:rPr>
          <w:rFonts w:ascii="Arial" w:eastAsia="Arial" w:hAnsi="Arial" w:cs="Arial"/>
          <w:i/>
          <w:iCs/>
        </w:rPr>
        <w:t xml:space="preserve">e </w:t>
      </w:r>
      <w:r w:rsidRPr="00116AE6">
        <w:rPr>
          <w:rFonts w:ascii="Arial" w:eastAsia="Arial" w:hAnsi="Arial" w:cs="Arial"/>
          <w:i/>
          <w:iCs/>
          <w:spacing w:val="1"/>
        </w:rPr>
        <w:t>r</w:t>
      </w:r>
      <w:r w:rsidRPr="00116AE6">
        <w:rPr>
          <w:rFonts w:ascii="Arial" w:eastAsia="Arial" w:hAnsi="Arial" w:cs="Arial"/>
          <w:i/>
          <w:iCs/>
        </w:rPr>
        <w:t>e</w:t>
      </w:r>
      <w:r w:rsidRPr="00116AE6">
        <w:rPr>
          <w:rFonts w:ascii="Arial" w:eastAsia="Arial" w:hAnsi="Arial" w:cs="Arial"/>
          <w:i/>
          <w:iCs/>
          <w:spacing w:val="1"/>
        </w:rPr>
        <w:t>s</w:t>
      </w:r>
      <w:r w:rsidRPr="00116AE6">
        <w:rPr>
          <w:rFonts w:ascii="Arial" w:eastAsia="Arial" w:hAnsi="Arial" w:cs="Arial"/>
          <w:i/>
          <w:iCs/>
        </w:rPr>
        <w:t>o</w:t>
      </w:r>
      <w:r w:rsidRPr="00116AE6">
        <w:rPr>
          <w:rFonts w:ascii="Arial" w:eastAsia="Arial" w:hAnsi="Arial" w:cs="Arial"/>
          <w:i/>
          <w:iCs/>
          <w:spacing w:val="-1"/>
        </w:rPr>
        <w:t>lv</w:t>
      </w:r>
      <w:r w:rsidRPr="00116AE6">
        <w:rPr>
          <w:rFonts w:ascii="Arial" w:eastAsia="Arial" w:hAnsi="Arial" w:cs="Arial"/>
          <w:i/>
          <w:iCs/>
        </w:rPr>
        <w:t>e</w:t>
      </w:r>
      <w:r w:rsidRPr="00116AE6">
        <w:rPr>
          <w:rFonts w:ascii="Arial" w:eastAsia="Arial" w:hAnsi="Arial" w:cs="Arial"/>
          <w:i/>
          <w:iCs/>
          <w:spacing w:val="1"/>
        </w:rPr>
        <w:t>r</w:t>
      </w:r>
      <w:r w:rsidRPr="00116AE6">
        <w:rPr>
          <w:rFonts w:ascii="Arial" w:eastAsia="Arial" w:hAnsi="Arial" w:cs="Arial"/>
          <w:i/>
          <w:iCs/>
        </w:rPr>
        <w:t>án</w:t>
      </w:r>
      <w:r w:rsidRPr="00116AE6">
        <w:rPr>
          <w:rFonts w:ascii="Arial" w:eastAsia="Arial" w:hAnsi="Arial" w:cs="Arial"/>
          <w:i/>
          <w:iCs/>
          <w:spacing w:val="-9"/>
        </w:rPr>
        <w:t xml:space="preserve"> </w:t>
      </w:r>
      <w:r w:rsidRPr="00116AE6">
        <w:rPr>
          <w:rFonts w:ascii="Arial" w:eastAsia="Arial" w:hAnsi="Arial" w:cs="Arial"/>
          <w:i/>
          <w:iCs/>
        </w:rPr>
        <w:t>e</w:t>
      </w:r>
      <w:r w:rsidRPr="00116AE6">
        <w:rPr>
          <w:rFonts w:ascii="Arial" w:eastAsia="Arial" w:hAnsi="Arial" w:cs="Arial"/>
          <w:i/>
          <w:iCs/>
          <w:spacing w:val="-1"/>
        </w:rPr>
        <w:t xml:space="preserve"> i</w:t>
      </w:r>
      <w:r w:rsidRPr="00116AE6">
        <w:rPr>
          <w:rFonts w:ascii="Arial" w:eastAsia="Arial" w:hAnsi="Arial" w:cs="Arial"/>
          <w:i/>
          <w:iCs/>
        </w:rPr>
        <w:t>n</w:t>
      </w:r>
      <w:r w:rsidRPr="00116AE6">
        <w:rPr>
          <w:rFonts w:ascii="Arial" w:eastAsia="Arial" w:hAnsi="Arial" w:cs="Arial"/>
          <w:i/>
          <w:iCs/>
          <w:spacing w:val="1"/>
        </w:rPr>
        <w:t>c</w:t>
      </w:r>
      <w:r w:rsidRPr="00116AE6">
        <w:rPr>
          <w:rFonts w:ascii="Arial" w:eastAsia="Arial" w:hAnsi="Arial" w:cs="Arial"/>
          <w:i/>
          <w:iCs/>
        </w:rPr>
        <w:t>o</w:t>
      </w:r>
      <w:r w:rsidRPr="00116AE6">
        <w:rPr>
          <w:rFonts w:ascii="Arial" w:eastAsia="Arial" w:hAnsi="Arial" w:cs="Arial"/>
          <w:i/>
          <w:iCs/>
          <w:spacing w:val="1"/>
        </w:rPr>
        <w:t>r</w:t>
      </w:r>
      <w:r w:rsidRPr="00116AE6">
        <w:rPr>
          <w:rFonts w:ascii="Arial" w:eastAsia="Arial" w:hAnsi="Arial" w:cs="Arial"/>
          <w:i/>
          <w:iCs/>
        </w:rPr>
        <w:t>po</w:t>
      </w:r>
      <w:r w:rsidRPr="00116AE6">
        <w:rPr>
          <w:rFonts w:ascii="Arial" w:eastAsia="Arial" w:hAnsi="Arial" w:cs="Arial"/>
          <w:i/>
          <w:iCs/>
          <w:spacing w:val="1"/>
        </w:rPr>
        <w:t>r</w:t>
      </w:r>
      <w:r w:rsidRPr="00116AE6">
        <w:rPr>
          <w:rFonts w:ascii="Arial" w:eastAsia="Arial" w:hAnsi="Arial" w:cs="Arial"/>
          <w:i/>
          <w:iCs/>
        </w:rPr>
        <w:t>a</w:t>
      </w:r>
      <w:r w:rsidRPr="00116AE6">
        <w:rPr>
          <w:rFonts w:ascii="Arial" w:eastAsia="Arial" w:hAnsi="Arial" w:cs="Arial"/>
          <w:i/>
          <w:iCs/>
          <w:spacing w:val="1"/>
        </w:rPr>
        <w:t>r</w:t>
      </w:r>
      <w:r w:rsidRPr="00116AE6">
        <w:rPr>
          <w:rFonts w:ascii="Arial" w:eastAsia="Arial" w:hAnsi="Arial" w:cs="Arial"/>
          <w:i/>
          <w:iCs/>
        </w:rPr>
        <w:t>án</w:t>
      </w:r>
      <w:r w:rsidRPr="00116AE6">
        <w:rPr>
          <w:rFonts w:ascii="Arial" w:eastAsia="Arial" w:hAnsi="Arial" w:cs="Arial"/>
          <w:i/>
          <w:iCs/>
          <w:spacing w:val="-11"/>
        </w:rPr>
        <w:t xml:space="preserve"> </w:t>
      </w:r>
      <w:r w:rsidRPr="00116AE6">
        <w:rPr>
          <w:rFonts w:ascii="Arial" w:eastAsia="Arial" w:hAnsi="Arial" w:cs="Arial"/>
          <w:i/>
          <w:iCs/>
        </w:rPr>
        <w:t>en</w:t>
      </w:r>
      <w:r w:rsidRPr="00116AE6">
        <w:rPr>
          <w:rFonts w:ascii="Arial" w:eastAsia="Arial" w:hAnsi="Arial" w:cs="Arial"/>
          <w:i/>
          <w:iCs/>
          <w:spacing w:val="-2"/>
        </w:rPr>
        <w:t xml:space="preserve"> </w:t>
      </w:r>
      <w:r w:rsidRPr="00116AE6">
        <w:rPr>
          <w:rFonts w:ascii="Arial" w:eastAsia="Arial" w:hAnsi="Arial" w:cs="Arial"/>
          <w:i/>
          <w:iCs/>
          <w:spacing w:val="-1"/>
        </w:rPr>
        <w:t>l</w:t>
      </w:r>
      <w:r w:rsidRPr="00116AE6">
        <w:rPr>
          <w:rFonts w:ascii="Arial" w:eastAsia="Arial" w:hAnsi="Arial" w:cs="Arial"/>
          <w:i/>
          <w:iCs/>
        </w:rPr>
        <w:t>a</w:t>
      </w:r>
      <w:r w:rsidRPr="00116AE6">
        <w:rPr>
          <w:rFonts w:ascii="Arial" w:eastAsia="Arial" w:hAnsi="Arial" w:cs="Arial"/>
          <w:i/>
          <w:iCs/>
          <w:spacing w:val="-2"/>
        </w:rPr>
        <w:t xml:space="preserve"> </w:t>
      </w:r>
      <w:r w:rsidRPr="00116AE6">
        <w:rPr>
          <w:rFonts w:ascii="Arial" w:eastAsia="Arial" w:hAnsi="Arial" w:cs="Arial"/>
          <w:i/>
          <w:iCs/>
          <w:spacing w:val="1"/>
        </w:rPr>
        <w:t>s</w:t>
      </w:r>
      <w:r w:rsidRPr="00116AE6">
        <w:rPr>
          <w:rFonts w:ascii="Arial" w:eastAsia="Arial" w:hAnsi="Arial" w:cs="Arial"/>
          <w:i/>
          <w:iCs/>
          <w:spacing w:val="-1"/>
        </w:rPr>
        <w:t>i</w:t>
      </w:r>
      <w:r w:rsidRPr="00116AE6">
        <w:rPr>
          <w:rFonts w:ascii="Arial" w:eastAsia="Arial" w:hAnsi="Arial" w:cs="Arial"/>
          <w:i/>
          <w:iCs/>
        </w:rPr>
        <w:t>gu</w:t>
      </w:r>
      <w:r w:rsidRPr="00116AE6">
        <w:rPr>
          <w:rFonts w:ascii="Arial" w:eastAsia="Arial" w:hAnsi="Arial" w:cs="Arial"/>
          <w:i/>
          <w:iCs/>
          <w:spacing w:val="-1"/>
        </w:rPr>
        <w:t>i</w:t>
      </w:r>
      <w:r w:rsidRPr="00116AE6">
        <w:rPr>
          <w:rFonts w:ascii="Arial" w:eastAsia="Arial" w:hAnsi="Arial" w:cs="Arial"/>
          <w:i/>
          <w:iCs/>
        </w:rPr>
        <w:t>ente</w:t>
      </w:r>
      <w:r w:rsidRPr="00116AE6">
        <w:rPr>
          <w:rFonts w:ascii="Arial" w:eastAsia="Arial" w:hAnsi="Arial" w:cs="Arial"/>
          <w:i/>
          <w:iCs/>
          <w:spacing w:val="-8"/>
        </w:rPr>
        <w:t xml:space="preserve"> </w:t>
      </w:r>
      <w:r w:rsidRPr="00116AE6">
        <w:rPr>
          <w:rFonts w:ascii="Arial" w:eastAsia="Arial" w:hAnsi="Arial" w:cs="Arial"/>
          <w:i/>
          <w:iCs/>
        </w:rPr>
        <w:t>e</w:t>
      </w:r>
      <w:r w:rsidRPr="00116AE6">
        <w:rPr>
          <w:rFonts w:ascii="Arial" w:eastAsia="Arial" w:hAnsi="Arial" w:cs="Arial"/>
          <w:i/>
          <w:iCs/>
          <w:spacing w:val="1"/>
        </w:rPr>
        <w:t>s</w:t>
      </w:r>
      <w:r w:rsidRPr="00116AE6">
        <w:rPr>
          <w:rFonts w:ascii="Arial" w:eastAsia="Arial" w:hAnsi="Arial" w:cs="Arial"/>
          <w:i/>
          <w:iCs/>
        </w:rPr>
        <w:t>t</w:t>
      </w:r>
      <w:r w:rsidRPr="00116AE6">
        <w:rPr>
          <w:rFonts w:ascii="Arial" w:eastAsia="Arial" w:hAnsi="Arial" w:cs="Arial"/>
          <w:i/>
          <w:iCs/>
          <w:spacing w:val="-1"/>
        </w:rPr>
        <w:t>i</w:t>
      </w:r>
      <w:r w:rsidRPr="00116AE6">
        <w:rPr>
          <w:rFonts w:ascii="Arial" w:eastAsia="Arial" w:hAnsi="Arial" w:cs="Arial"/>
          <w:i/>
          <w:iCs/>
          <w:spacing w:val="5"/>
        </w:rPr>
        <w:t>m</w:t>
      </w:r>
      <w:r w:rsidRPr="00116AE6">
        <w:rPr>
          <w:rFonts w:ascii="Arial" w:eastAsia="Arial" w:hAnsi="Arial" w:cs="Arial"/>
          <w:i/>
          <w:iCs/>
        </w:rPr>
        <w:t>a</w:t>
      </w:r>
      <w:r w:rsidRPr="00116AE6">
        <w:rPr>
          <w:rFonts w:ascii="Arial" w:eastAsia="Arial" w:hAnsi="Arial" w:cs="Arial"/>
          <w:i/>
          <w:iCs/>
          <w:spacing w:val="1"/>
        </w:rPr>
        <w:t>c</w:t>
      </w:r>
      <w:r w:rsidRPr="00116AE6">
        <w:rPr>
          <w:rFonts w:ascii="Arial" w:eastAsia="Arial" w:hAnsi="Arial" w:cs="Arial"/>
          <w:i/>
          <w:iCs/>
          <w:spacing w:val="-1"/>
        </w:rPr>
        <w:t>i</w:t>
      </w:r>
      <w:r w:rsidRPr="00116AE6">
        <w:rPr>
          <w:rFonts w:ascii="Arial" w:eastAsia="Arial" w:hAnsi="Arial" w:cs="Arial"/>
          <w:i/>
          <w:iCs/>
        </w:rPr>
        <w:t>ón.</w:t>
      </w:r>
    </w:p>
    <w:p w14:paraId="5C4D35D0" w14:textId="77777777" w:rsidR="00725EC5" w:rsidRDefault="00725EC5" w:rsidP="00B42751">
      <w:pPr>
        <w:ind w:left="851" w:right="616"/>
        <w:jc w:val="both"/>
        <w:rPr>
          <w:rFonts w:ascii="Arial" w:eastAsia="Arial" w:hAnsi="Arial" w:cs="Arial"/>
          <w:i/>
          <w:iCs/>
        </w:rPr>
      </w:pPr>
      <w:r w:rsidRPr="00116AE6">
        <w:rPr>
          <w:rFonts w:ascii="Arial" w:eastAsia="Arial" w:hAnsi="Arial" w:cs="Arial"/>
          <w:i/>
          <w:iCs/>
        </w:rPr>
        <w:t>Las estimaciones por trabajos ejecutados deberán pagarse por parte de la dependencia o entidad, bajo su responsabilidad, en un plazo no mayor a veinte días naturales, contados a partir de la fecha en que hayan sido autorizadas por la residencia de la obra de que se trate y que el contratista haya presentado la factura correspondiente.</w:t>
      </w:r>
    </w:p>
    <w:p w14:paraId="19165F95" w14:textId="77777777" w:rsidR="00725EC5" w:rsidRPr="00116AE6" w:rsidRDefault="00725EC5" w:rsidP="00B42751">
      <w:pPr>
        <w:ind w:left="851" w:right="616"/>
        <w:jc w:val="both"/>
        <w:rPr>
          <w:rFonts w:ascii="Arial" w:eastAsia="Arial" w:hAnsi="Arial" w:cs="Arial"/>
          <w:i/>
          <w:iCs/>
        </w:rPr>
      </w:pPr>
      <w:r w:rsidRPr="00116AE6">
        <w:rPr>
          <w:rFonts w:ascii="Arial" w:eastAsia="Arial" w:hAnsi="Arial" w:cs="Arial"/>
          <w:i/>
          <w:iCs/>
        </w:rPr>
        <w:t>Los pagos de cada una de las estimaciones por trabajos ejecutados son independientes entre sí y, por lo tanto, cualquier tipo y secuencia será sólo para efecto de control administrativo.</w:t>
      </w:r>
    </w:p>
    <w:p w14:paraId="0A5D83A4" w14:textId="77777777" w:rsidR="00725EC5" w:rsidRPr="00116AE6" w:rsidRDefault="00725EC5" w:rsidP="00B42751">
      <w:pPr>
        <w:ind w:left="851" w:right="616"/>
        <w:jc w:val="both"/>
        <w:rPr>
          <w:rFonts w:ascii="Arial" w:eastAsia="Arial" w:hAnsi="Arial" w:cs="Arial"/>
          <w:i/>
          <w:iCs/>
        </w:rPr>
      </w:pPr>
      <w:r w:rsidRPr="00116AE6">
        <w:rPr>
          <w:rFonts w:ascii="Arial" w:eastAsia="Arial" w:hAnsi="Arial" w:cs="Arial"/>
          <w:i/>
          <w:iCs/>
        </w:rPr>
        <w:t>Las dependencias y entidades realizarán preferentemente, el pago a contratistas a través de medios de comunicación electrónica</w:t>
      </w:r>
      <w:r>
        <w:rPr>
          <w:rFonts w:ascii="Arial" w:eastAsia="Arial" w:hAnsi="Arial" w:cs="Arial"/>
          <w:i/>
          <w:iCs/>
        </w:rPr>
        <w:t>.”</w:t>
      </w:r>
    </w:p>
    <w:p w14:paraId="408FDA02" w14:textId="31E1011D" w:rsidR="00725EC5" w:rsidRDefault="00725EC5" w:rsidP="00725EC5">
      <w:pPr>
        <w:spacing w:line="360" w:lineRule="auto"/>
        <w:ind w:firstLine="567"/>
        <w:jc w:val="both"/>
        <w:rPr>
          <w:rFonts w:ascii="Arial" w:eastAsia="Calibri" w:hAnsi="Arial" w:cs="Arial"/>
          <w:bCs/>
          <w:sz w:val="26"/>
          <w:szCs w:val="26"/>
        </w:rPr>
      </w:pPr>
      <w:r>
        <w:rPr>
          <w:rFonts w:ascii="Arial" w:eastAsia="Calibri" w:hAnsi="Arial" w:cs="Arial"/>
          <w:bCs/>
          <w:sz w:val="26"/>
          <w:szCs w:val="26"/>
        </w:rPr>
        <w:t>Se tiene lo que aquí interesa que</w:t>
      </w:r>
      <w:r w:rsidR="00846CF3">
        <w:rPr>
          <w:rFonts w:ascii="Arial" w:eastAsia="Calibri" w:hAnsi="Arial" w:cs="Arial"/>
          <w:bCs/>
          <w:sz w:val="26"/>
          <w:szCs w:val="26"/>
        </w:rPr>
        <w:t>,</w:t>
      </w:r>
      <w:r>
        <w:rPr>
          <w:rFonts w:ascii="Arial" w:eastAsia="Calibri" w:hAnsi="Arial" w:cs="Arial"/>
          <w:bCs/>
          <w:sz w:val="26"/>
          <w:szCs w:val="26"/>
        </w:rPr>
        <w:t xml:space="preserve"> l</w:t>
      </w:r>
      <w:r w:rsidRPr="006932F0">
        <w:rPr>
          <w:rFonts w:ascii="Arial" w:eastAsia="Calibri" w:hAnsi="Arial" w:cs="Arial"/>
          <w:bCs/>
          <w:sz w:val="26"/>
          <w:szCs w:val="26"/>
        </w:rPr>
        <w:t xml:space="preserve">as dependencias y entidades establecerán la residencia de obra o servicios con anterioridad a la iniciación de las mismas, la cual deberá recaer en un servidor público </w:t>
      </w:r>
      <w:r w:rsidRPr="006932F0">
        <w:rPr>
          <w:rFonts w:ascii="Arial" w:eastAsia="Calibri" w:hAnsi="Arial" w:cs="Arial"/>
          <w:bCs/>
          <w:sz w:val="26"/>
          <w:szCs w:val="26"/>
        </w:rPr>
        <w:lastRenderedPageBreak/>
        <w:t xml:space="preserve">designado por la dependencia o entidad, quien fungirá como su representante ante el contratista y será el responsable directo de la </w:t>
      </w:r>
      <w:bookmarkStart w:id="35" w:name="_Hlk112402703"/>
      <w:r w:rsidRPr="006932F0">
        <w:rPr>
          <w:rFonts w:ascii="Arial" w:eastAsia="Calibri" w:hAnsi="Arial" w:cs="Arial"/>
          <w:bCs/>
          <w:sz w:val="26"/>
          <w:szCs w:val="26"/>
        </w:rPr>
        <w:t>supervisión, vigilancia, control y revisión de los trabajos</w:t>
      </w:r>
      <w:bookmarkEnd w:id="35"/>
      <w:r w:rsidRPr="006932F0">
        <w:rPr>
          <w:rFonts w:ascii="Arial" w:eastAsia="Calibri" w:hAnsi="Arial" w:cs="Arial"/>
          <w:bCs/>
          <w:sz w:val="26"/>
          <w:szCs w:val="26"/>
        </w:rPr>
        <w:t xml:space="preserve">, </w:t>
      </w:r>
      <w:r w:rsidRPr="006932F0">
        <w:rPr>
          <w:rFonts w:ascii="Arial" w:eastAsia="Calibri" w:hAnsi="Arial" w:cs="Arial"/>
          <w:b/>
          <w:sz w:val="26"/>
          <w:szCs w:val="26"/>
        </w:rPr>
        <w:t>incluyendo la aprobación de las estimaciones presentadas por los contratistas</w:t>
      </w:r>
      <w:r>
        <w:rPr>
          <w:rFonts w:ascii="Arial" w:eastAsia="Calibri" w:hAnsi="Arial" w:cs="Arial"/>
          <w:bCs/>
          <w:sz w:val="26"/>
          <w:szCs w:val="26"/>
        </w:rPr>
        <w:t>, que c</w:t>
      </w:r>
      <w:r w:rsidRPr="00B745D1">
        <w:rPr>
          <w:rFonts w:ascii="Arial" w:eastAsia="Calibri" w:hAnsi="Arial" w:cs="Arial"/>
          <w:bCs/>
          <w:sz w:val="26"/>
          <w:szCs w:val="26"/>
        </w:rPr>
        <w:t>uando la supervisión sea realizada por contrato, la aprobación de las estimaciones para efectos de pago deberá ser autorizada por la residencia de obra de la dependencia o entidad</w:t>
      </w:r>
      <w:r>
        <w:rPr>
          <w:rFonts w:ascii="Arial" w:eastAsia="Calibri" w:hAnsi="Arial" w:cs="Arial"/>
          <w:bCs/>
          <w:sz w:val="26"/>
          <w:szCs w:val="26"/>
        </w:rPr>
        <w:t>, que e</w:t>
      </w:r>
      <w:r w:rsidRPr="00A272F9">
        <w:rPr>
          <w:rFonts w:ascii="Arial" w:eastAsia="Calibri" w:hAnsi="Arial" w:cs="Arial"/>
          <w:bCs/>
          <w:sz w:val="26"/>
          <w:szCs w:val="26"/>
        </w:rPr>
        <w:t>l contratista deberá presentar</w:t>
      </w:r>
      <w:r>
        <w:rPr>
          <w:rFonts w:ascii="Arial" w:eastAsia="Calibri" w:hAnsi="Arial" w:cs="Arial"/>
          <w:bCs/>
          <w:sz w:val="26"/>
          <w:szCs w:val="26"/>
        </w:rPr>
        <w:t xml:space="preserve"> las estimaciones</w:t>
      </w:r>
      <w:r w:rsidRPr="00A272F9">
        <w:rPr>
          <w:rFonts w:ascii="Arial" w:eastAsia="Calibri" w:hAnsi="Arial" w:cs="Arial"/>
          <w:bCs/>
          <w:sz w:val="26"/>
          <w:szCs w:val="26"/>
        </w:rPr>
        <w:t xml:space="preserve"> acompañadas de la documentación que acredite la procedencia de su pago</w:t>
      </w:r>
      <w:r>
        <w:rPr>
          <w:rFonts w:ascii="Arial" w:eastAsia="Calibri" w:hAnsi="Arial" w:cs="Arial"/>
          <w:bCs/>
          <w:sz w:val="26"/>
          <w:szCs w:val="26"/>
        </w:rPr>
        <w:t>, y</w:t>
      </w:r>
      <w:r w:rsidRPr="00A272F9">
        <w:rPr>
          <w:rFonts w:ascii="Arial" w:eastAsia="Calibri" w:hAnsi="Arial" w:cs="Arial"/>
          <w:bCs/>
          <w:sz w:val="26"/>
          <w:szCs w:val="26"/>
        </w:rPr>
        <w:t xml:space="preserve"> </w:t>
      </w:r>
      <w:r>
        <w:rPr>
          <w:rFonts w:ascii="Arial" w:eastAsia="Calibri" w:hAnsi="Arial" w:cs="Arial"/>
          <w:bCs/>
          <w:sz w:val="26"/>
          <w:szCs w:val="26"/>
        </w:rPr>
        <w:t>e</w:t>
      </w:r>
      <w:r w:rsidRPr="00A272F9">
        <w:rPr>
          <w:rFonts w:ascii="Arial" w:eastAsia="Calibri" w:hAnsi="Arial" w:cs="Arial"/>
          <w:bCs/>
          <w:sz w:val="26"/>
          <w:szCs w:val="26"/>
        </w:rPr>
        <w:t>n el supuesto de que surg</w:t>
      </w:r>
      <w:r>
        <w:rPr>
          <w:rFonts w:ascii="Arial" w:eastAsia="Calibri" w:hAnsi="Arial" w:cs="Arial"/>
          <w:bCs/>
          <w:sz w:val="26"/>
          <w:szCs w:val="26"/>
        </w:rPr>
        <w:t>ieran</w:t>
      </w:r>
      <w:r w:rsidRPr="00A272F9">
        <w:rPr>
          <w:rFonts w:ascii="Arial" w:eastAsia="Calibri" w:hAnsi="Arial" w:cs="Arial"/>
          <w:bCs/>
          <w:sz w:val="26"/>
          <w:szCs w:val="26"/>
        </w:rPr>
        <w:t xml:space="preserve"> diferencias técnicas o numéricas que no pud</w:t>
      </w:r>
      <w:r>
        <w:rPr>
          <w:rFonts w:ascii="Arial" w:eastAsia="Calibri" w:hAnsi="Arial" w:cs="Arial"/>
          <w:bCs/>
          <w:sz w:val="26"/>
          <w:szCs w:val="26"/>
        </w:rPr>
        <w:t>ieran</w:t>
      </w:r>
      <w:r w:rsidRPr="00A272F9">
        <w:rPr>
          <w:rFonts w:ascii="Arial" w:eastAsia="Calibri" w:hAnsi="Arial" w:cs="Arial"/>
          <w:bCs/>
          <w:sz w:val="26"/>
          <w:szCs w:val="26"/>
        </w:rPr>
        <w:t xml:space="preserve"> ser autorizadas, éstas se resolverán e incorporarán en la siguiente estimación.</w:t>
      </w:r>
    </w:p>
    <w:p w14:paraId="69AB57BD" w14:textId="77777777" w:rsidR="00725EC5" w:rsidRDefault="00725EC5" w:rsidP="00725EC5">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Por su parte, el artículo </w:t>
      </w:r>
      <w:bookmarkStart w:id="36" w:name="_Hlk112162752"/>
      <w:r>
        <w:rPr>
          <w:rFonts w:ascii="Arial" w:eastAsia="Calibri" w:hAnsi="Arial" w:cs="Arial"/>
          <w:bCs/>
          <w:sz w:val="26"/>
          <w:szCs w:val="26"/>
        </w:rPr>
        <w:t>56 de la Ley de Obras Públicas y Servicios Relacionados del Estado de Oaxaca</w:t>
      </w:r>
      <w:bookmarkEnd w:id="36"/>
      <w:r>
        <w:rPr>
          <w:rFonts w:ascii="Arial" w:eastAsia="Calibri" w:hAnsi="Arial" w:cs="Arial"/>
          <w:bCs/>
          <w:sz w:val="26"/>
          <w:szCs w:val="26"/>
        </w:rPr>
        <w:t>, estatuye:</w:t>
      </w:r>
    </w:p>
    <w:p w14:paraId="6D51E5C5" w14:textId="77777777" w:rsidR="00725EC5" w:rsidRDefault="00725EC5" w:rsidP="00B42751">
      <w:pPr>
        <w:ind w:left="851" w:right="616"/>
        <w:jc w:val="both"/>
        <w:rPr>
          <w:rFonts w:ascii="Arial" w:eastAsia="Calibri" w:hAnsi="Arial" w:cs="Arial"/>
          <w:bCs/>
          <w:i/>
        </w:rPr>
      </w:pPr>
      <w:r w:rsidRPr="002F5136">
        <w:rPr>
          <w:rFonts w:ascii="Arial" w:eastAsia="Calibri" w:hAnsi="Arial" w:cs="Arial"/>
          <w:bCs/>
          <w:i/>
        </w:rPr>
        <w:t>“</w:t>
      </w:r>
      <w:r w:rsidRPr="002F5136">
        <w:rPr>
          <w:rFonts w:ascii="Arial" w:eastAsia="Calibri" w:hAnsi="Arial" w:cs="Arial"/>
          <w:b/>
          <w:bCs/>
          <w:i/>
        </w:rPr>
        <w:t>ARTÍCULO 56.-</w:t>
      </w:r>
      <w:r w:rsidRPr="002F5136">
        <w:rPr>
          <w:rFonts w:ascii="Arial" w:eastAsia="Calibri" w:hAnsi="Arial" w:cs="Arial"/>
          <w:bCs/>
          <w:i/>
        </w:rPr>
        <w:t xml:space="preserve"> El pago de los trabajos contratados y ejecutados basándose en precios unitarios y tiempo determinado, se realizará mediante la formulación de estimaciones por periodos no mayores a treinta días naturales, de conformidad a la fecha de corte que al efecto fijen las Dependencias, Entidades o Ayuntamientos contratantes; atendiendo a las siguientes disposiciones:</w:t>
      </w:r>
    </w:p>
    <w:p w14:paraId="79E896EC" w14:textId="77777777" w:rsidR="00725EC5" w:rsidRDefault="00725EC5" w:rsidP="00B42751">
      <w:pPr>
        <w:pStyle w:val="Prrafodelista"/>
        <w:numPr>
          <w:ilvl w:val="0"/>
          <w:numId w:val="23"/>
        </w:numPr>
        <w:ind w:right="616"/>
        <w:jc w:val="both"/>
        <w:rPr>
          <w:rFonts w:ascii="Arial" w:eastAsia="Calibri" w:hAnsi="Arial" w:cs="Arial"/>
          <w:bCs/>
          <w:i/>
        </w:rPr>
      </w:pPr>
      <w:r w:rsidRPr="002F5136">
        <w:rPr>
          <w:rFonts w:ascii="Arial" w:eastAsia="Calibri" w:hAnsi="Arial" w:cs="Arial"/>
          <w:bCs/>
          <w:i/>
        </w:rPr>
        <w:t>El contratista deberá entregar a la residencia de supervisión previamente establecida por la Dependencia, Entidad o Ayuntamiento contratante, las estimaciones acompañadas de la documentación que de soporte correspondiente dentro de los cuatro días hábiles siguientes a la fecha de corte, y la residencia de supervisión dentro de los ocho días hábiles siguientes a su recepción deberá revisar y en su caso autorizar la estimación de que se trate;</w:t>
      </w:r>
    </w:p>
    <w:p w14:paraId="6AF2CC59" w14:textId="77777777" w:rsidR="00725EC5" w:rsidRDefault="00725EC5" w:rsidP="00B42751">
      <w:pPr>
        <w:pStyle w:val="Prrafodelista"/>
        <w:numPr>
          <w:ilvl w:val="0"/>
          <w:numId w:val="23"/>
        </w:numPr>
        <w:ind w:right="616"/>
        <w:jc w:val="both"/>
        <w:rPr>
          <w:rFonts w:ascii="Arial" w:eastAsia="Calibri" w:hAnsi="Arial" w:cs="Arial"/>
          <w:bCs/>
          <w:i/>
        </w:rPr>
      </w:pPr>
      <w:r w:rsidRPr="002F5136">
        <w:rPr>
          <w:rFonts w:ascii="Arial" w:eastAsia="Calibri" w:hAnsi="Arial" w:cs="Arial"/>
          <w:bCs/>
          <w:i/>
        </w:rPr>
        <w:t>Para el caso de que derivado de la revisión hecha por la residencia de supervisión resultaren diferencias numéricas o técnicas, las partes tendrán tres días hábiles contados a partir del vencimiento del plazo señalado para la revisión y conciliación de dichas diferencias a efecto de proceder a la autorización de la estimación correspondiente, en caso contrario que no se llegue a la conciliación de algún trabajo, quedará pendiente y se seguirá conciliando a efecto de llegar al acuerdo y cobrarlo en la siguiente estimación;</w:t>
      </w:r>
    </w:p>
    <w:p w14:paraId="7F9672D5" w14:textId="77777777" w:rsidR="00725EC5" w:rsidRDefault="00725EC5" w:rsidP="00B42751">
      <w:pPr>
        <w:pStyle w:val="Prrafodelista"/>
        <w:numPr>
          <w:ilvl w:val="0"/>
          <w:numId w:val="23"/>
        </w:numPr>
        <w:ind w:right="616"/>
        <w:jc w:val="both"/>
        <w:rPr>
          <w:rFonts w:ascii="Arial" w:eastAsia="Calibri" w:hAnsi="Arial" w:cs="Arial"/>
          <w:bCs/>
          <w:i/>
        </w:rPr>
      </w:pPr>
      <w:r w:rsidRPr="002F5136">
        <w:rPr>
          <w:rFonts w:ascii="Arial" w:eastAsia="Calibri" w:hAnsi="Arial" w:cs="Arial"/>
          <w:bCs/>
          <w:i/>
        </w:rPr>
        <w:t>Una vez cumplidos los requisitos señalados en las fracciones que anteceden, presentada la documentación requerida por la Dependencia, Entidad o Ayuntamiento para el cobro de las estimaciones, éstas serán pagadas dentro de los veinte días</w:t>
      </w:r>
      <w:r>
        <w:rPr>
          <w:rFonts w:ascii="Arial" w:eastAsia="Calibri" w:hAnsi="Arial" w:cs="Arial"/>
          <w:bCs/>
          <w:i/>
        </w:rPr>
        <w:t xml:space="preserve"> </w:t>
      </w:r>
      <w:r w:rsidRPr="002F5136">
        <w:rPr>
          <w:rFonts w:ascii="Arial" w:eastAsia="Calibri" w:hAnsi="Arial" w:cs="Arial"/>
          <w:bCs/>
          <w:i/>
        </w:rPr>
        <w:t>hábiles siguientes a su recepción; y</w:t>
      </w:r>
    </w:p>
    <w:p w14:paraId="49C04300" w14:textId="77777777" w:rsidR="00725EC5" w:rsidRDefault="00725EC5" w:rsidP="00B42751">
      <w:pPr>
        <w:pStyle w:val="Prrafodelista"/>
        <w:ind w:left="1571" w:right="616"/>
        <w:jc w:val="both"/>
        <w:rPr>
          <w:rFonts w:ascii="Arial" w:eastAsia="Calibri" w:hAnsi="Arial" w:cs="Arial"/>
          <w:bCs/>
          <w:i/>
        </w:rPr>
      </w:pPr>
      <w:r w:rsidRPr="002F5136">
        <w:rPr>
          <w:rFonts w:ascii="Arial" w:eastAsia="Calibri" w:hAnsi="Arial" w:cs="Arial"/>
          <w:bCs/>
          <w:i/>
        </w:rPr>
        <w:t xml:space="preserve">El plazo a que se refiere la presente fracción, podrá ser mayor cuando el contratista transmita sus derechos de cobro o crédito, previa autorización de la Dependencia, Entidad o Ayuntamiento contratante, a través de esquemas de factoraje financiero a proveedores, en el entendido que el plazo que se fije para el pago no podrá exceder de 180 días naturales, de </w:t>
      </w:r>
      <w:r w:rsidRPr="002F5136">
        <w:rPr>
          <w:rFonts w:ascii="Arial" w:eastAsia="Calibri" w:hAnsi="Arial" w:cs="Arial"/>
          <w:bCs/>
          <w:i/>
        </w:rPr>
        <w:lastRenderedPageBreak/>
        <w:t>conformidad a la fecha de corte que al efecto fijen las Dependencias, Entidades o Ayuntamientos contratantes.</w:t>
      </w:r>
    </w:p>
    <w:p w14:paraId="6FD726F2" w14:textId="6C237D0B" w:rsidR="00725EC5" w:rsidRPr="00D062A4" w:rsidRDefault="00725EC5" w:rsidP="00B42751">
      <w:pPr>
        <w:pStyle w:val="Prrafodelista"/>
        <w:numPr>
          <w:ilvl w:val="0"/>
          <w:numId w:val="23"/>
        </w:numPr>
        <w:ind w:right="616"/>
        <w:jc w:val="both"/>
        <w:rPr>
          <w:rFonts w:ascii="Arial" w:eastAsia="Calibri" w:hAnsi="Arial" w:cs="Arial"/>
          <w:bCs/>
          <w:i/>
        </w:rPr>
      </w:pPr>
      <w:r w:rsidRPr="002F5136">
        <w:rPr>
          <w:rFonts w:ascii="Arial" w:eastAsia="Calibri" w:hAnsi="Arial" w:cs="Arial"/>
          <w:bCs/>
          <w:i/>
        </w:rPr>
        <w:t xml:space="preserve">En caso de incumplimiento en los pagos de estimaciones y de ajustes de costos, la Dependencia, Entidad o Ayuntamiento, a solicitud del contratista, deberá pagar gastos financieros conforme al procedimiento establecido en el Código Fiscal de la Federación, como si se tratara del supuesto de prórroga para el pago de créditos fiscales. </w:t>
      </w:r>
      <w:r w:rsidRPr="00D062A4">
        <w:rPr>
          <w:rFonts w:ascii="Arial" w:eastAsia="Calibri" w:hAnsi="Arial" w:cs="Arial"/>
          <w:bCs/>
          <w:i/>
        </w:rPr>
        <w:t>Dichos gastos se calcularán sobre las cantidades no pagadas y se computarán por días naturales desde que se venció el pago hasta la fecha en que se ponga efectivamente las cantidades a disposición del contratista.</w:t>
      </w:r>
    </w:p>
    <w:p w14:paraId="2BFE0ADA" w14:textId="77777777" w:rsidR="00725EC5" w:rsidRDefault="00725EC5" w:rsidP="00171BA0">
      <w:pPr>
        <w:pStyle w:val="Prrafodelista"/>
        <w:ind w:left="1560" w:right="616"/>
        <w:jc w:val="both"/>
        <w:rPr>
          <w:rFonts w:ascii="Arial" w:eastAsia="Calibri" w:hAnsi="Arial" w:cs="Arial"/>
          <w:bCs/>
          <w:i/>
        </w:rPr>
      </w:pPr>
      <w:bookmarkStart w:id="37" w:name="_Hlk112164463"/>
      <w:r w:rsidRPr="009D780C">
        <w:rPr>
          <w:rFonts w:ascii="Arial" w:eastAsia="Calibri" w:hAnsi="Arial" w:cs="Arial"/>
          <w:bCs/>
          <w:i/>
        </w:rPr>
        <w:t>Tratándose de pagos en exceso que haya recibido el contratista, éste deberá reintegrar las cantidades pagadas en exceso más los intereses correspondientes, conforme a lo señalado en el párrafo anterior. Los cargos se calcularán sobre las cantidades pagadas en exceso en cada caso y se computarán por días naturales, desde la fecha del pago hasta la fecha en que se pongan efectivamente las cantidades a disposición de la dependencia o entidad.</w:t>
      </w:r>
    </w:p>
    <w:bookmarkEnd w:id="37"/>
    <w:p w14:paraId="4BF30744" w14:textId="77777777" w:rsidR="00725EC5" w:rsidRPr="002F5136" w:rsidRDefault="00725EC5" w:rsidP="00171BA0">
      <w:pPr>
        <w:pStyle w:val="Prrafodelista"/>
        <w:ind w:left="1560" w:right="616"/>
        <w:jc w:val="both"/>
        <w:rPr>
          <w:rFonts w:ascii="Arial" w:eastAsia="Calibri" w:hAnsi="Arial" w:cs="Arial"/>
          <w:bCs/>
          <w:i/>
        </w:rPr>
      </w:pPr>
      <w:r w:rsidRPr="002F5136">
        <w:rPr>
          <w:rFonts w:ascii="Arial" w:eastAsia="Calibri" w:hAnsi="Arial" w:cs="Arial"/>
          <w:bCs/>
          <w:i/>
        </w:rPr>
        <w:t>No se considerarán pago en exceso cuando las diferencias que resulten a cargo del contratista sean compensadas en la estimación siguiente.</w:t>
      </w:r>
      <w:r>
        <w:rPr>
          <w:rFonts w:ascii="Arial" w:eastAsia="Calibri" w:hAnsi="Arial" w:cs="Arial"/>
          <w:bCs/>
          <w:i/>
        </w:rPr>
        <w:t>”</w:t>
      </w:r>
    </w:p>
    <w:p w14:paraId="456A8CC7" w14:textId="773A5B2E" w:rsidR="00725EC5" w:rsidRDefault="00725EC5" w:rsidP="00725EC5">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Numeral que establece que el </w:t>
      </w:r>
      <w:r w:rsidRPr="002F5136">
        <w:rPr>
          <w:rFonts w:ascii="Arial" w:eastAsia="Calibri" w:hAnsi="Arial" w:cs="Arial"/>
          <w:bCs/>
          <w:sz w:val="26"/>
          <w:szCs w:val="26"/>
        </w:rPr>
        <w:t xml:space="preserve">pago de los trabajos contratados y ejecutados basándose en precios unitarios y tiempo determinado, se realizará mediante la formulación de estimaciones por periodos no mayores a treinta días naturales, </w:t>
      </w:r>
      <w:r w:rsidRPr="005B3130">
        <w:rPr>
          <w:rFonts w:ascii="Arial" w:eastAsia="Calibri" w:hAnsi="Arial" w:cs="Arial"/>
          <w:b/>
          <w:sz w:val="26"/>
          <w:szCs w:val="26"/>
        </w:rPr>
        <w:t>que el contratista deberá entregar a la residencia de supervisión las estimaciones acompañadas de la documentación que d</w:t>
      </w:r>
      <w:r w:rsidR="00D062A4">
        <w:rPr>
          <w:rFonts w:ascii="Arial" w:eastAsia="Calibri" w:hAnsi="Arial" w:cs="Arial"/>
          <w:b/>
          <w:sz w:val="26"/>
          <w:szCs w:val="26"/>
        </w:rPr>
        <w:t>e</w:t>
      </w:r>
      <w:r w:rsidRPr="005B3130">
        <w:rPr>
          <w:rFonts w:ascii="Arial" w:eastAsia="Calibri" w:hAnsi="Arial" w:cs="Arial"/>
          <w:b/>
          <w:sz w:val="26"/>
          <w:szCs w:val="26"/>
        </w:rPr>
        <w:t xml:space="preserve"> soporte</w:t>
      </w:r>
      <w:r w:rsidRPr="002F5136">
        <w:rPr>
          <w:rFonts w:ascii="Arial" w:eastAsia="Calibri" w:hAnsi="Arial" w:cs="Arial"/>
          <w:bCs/>
          <w:sz w:val="26"/>
          <w:szCs w:val="26"/>
        </w:rPr>
        <w:t>, y</w:t>
      </w:r>
      <w:r>
        <w:rPr>
          <w:rFonts w:ascii="Arial" w:eastAsia="Calibri" w:hAnsi="Arial" w:cs="Arial"/>
          <w:bCs/>
          <w:sz w:val="26"/>
          <w:szCs w:val="26"/>
        </w:rPr>
        <w:t xml:space="preserve"> que</w:t>
      </w:r>
      <w:r w:rsidRPr="002F5136">
        <w:rPr>
          <w:rFonts w:ascii="Arial" w:eastAsia="Calibri" w:hAnsi="Arial" w:cs="Arial"/>
          <w:bCs/>
          <w:sz w:val="26"/>
          <w:szCs w:val="26"/>
        </w:rPr>
        <w:t xml:space="preserve"> la residencia de supervisión</w:t>
      </w:r>
      <w:r>
        <w:rPr>
          <w:rFonts w:ascii="Arial" w:eastAsia="Calibri" w:hAnsi="Arial" w:cs="Arial"/>
          <w:bCs/>
          <w:sz w:val="26"/>
          <w:szCs w:val="26"/>
        </w:rPr>
        <w:t xml:space="preserve"> </w:t>
      </w:r>
      <w:r w:rsidRPr="009D780C">
        <w:rPr>
          <w:rFonts w:ascii="Arial" w:eastAsia="Calibri" w:hAnsi="Arial" w:cs="Arial"/>
          <w:bCs/>
          <w:sz w:val="26"/>
          <w:szCs w:val="26"/>
        </w:rPr>
        <w:t>deberá revisar</w:t>
      </w:r>
      <w:r>
        <w:rPr>
          <w:rFonts w:ascii="Arial" w:eastAsia="Calibri" w:hAnsi="Arial" w:cs="Arial"/>
          <w:bCs/>
          <w:sz w:val="26"/>
          <w:szCs w:val="26"/>
        </w:rPr>
        <w:t>las</w:t>
      </w:r>
      <w:r w:rsidR="00860D8F">
        <w:rPr>
          <w:rFonts w:ascii="Arial" w:eastAsia="Calibri" w:hAnsi="Arial" w:cs="Arial"/>
          <w:bCs/>
          <w:sz w:val="26"/>
          <w:szCs w:val="26"/>
        </w:rPr>
        <w:t>,</w:t>
      </w:r>
      <w:r w:rsidRPr="009D780C">
        <w:rPr>
          <w:rFonts w:ascii="Arial" w:eastAsia="Calibri" w:hAnsi="Arial" w:cs="Arial"/>
          <w:bCs/>
          <w:sz w:val="26"/>
          <w:szCs w:val="26"/>
        </w:rPr>
        <w:t xml:space="preserve"> y</w:t>
      </w:r>
      <w:r w:rsidR="00860D8F">
        <w:rPr>
          <w:rFonts w:ascii="Arial" w:eastAsia="Calibri" w:hAnsi="Arial" w:cs="Arial"/>
          <w:bCs/>
          <w:sz w:val="26"/>
          <w:szCs w:val="26"/>
        </w:rPr>
        <w:t xml:space="preserve"> </w:t>
      </w:r>
      <w:r w:rsidRPr="009D780C">
        <w:rPr>
          <w:rFonts w:ascii="Arial" w:eastAsia="Calibri" w:hAnsi="Arial" w:cs="Arial"/>
          <w:bCs/>
          <w:sz w:val="26"/>
          <w:szCs w:val="26"/>
        </w:rPr>
        <w:t>en su caso</w:t>
      </w:r>
      <w:r w:rsidR="00860D8F">
        <w:rPr>
          <w:rFonts w:ascii="Arial" w:eastAsia="Calibri" w:hAnsi="Arial" w:cs="Arial"/>
          <w:bCs/>
          <w:sz w:val="26"/>
          <w:szCs w:val="26"/>
        </w:rPr>
        <w:t>,</w:t>
      </w:r>
      <w:r w:rsidRPr="009D780C">
        <w:rPr>
          <w:rFonts w:ascii="Arial" w:eastAsia="Calibri" w:hAnsi="Arial" w:cs="Arial"/>
          <w:bCs/>
          <w:sz w:val="26"/>
          <w:szCs w:val="26"/>
        </w:rPr>
        <w:t xml:space="preserve"> autorizar la</w:t>
      </w:r>
      <w:r>
        <w:rPr>
          <w:rFonts w:ascii="Arial" w:eastAsia="Calibri" w:hAnsi="Arial" w:cs="Arial"/>
          <w:bCs/>
          <w:sz w:val="26"/>
          <w:szCs w:val="26"/>
        </w:rPr>
        <w:t>s estimaciones</w:t>
      </w:r>
      <w:r w:rsidRPr="009D780C">
        <w:rPr>
          <w:rFonts w:ascii="Arial" w:eastAsia="Calibri" w:hAnsi="Arial" w:cs="Arial"/>
          <w:bCs/>
          <w:sz w:val="26"/>
          <w:szCs w:val="26"/>
        </w:rPr>
        <w:t xml:space="preserve"> de que se trate</w:t>
      </w:r>
      <w:r>
        <w:rPr>
          <w:rFonts w:ascii="Arial" w:eastAsia="Calibri" w:hAnsi="Arial" w:cs="Arial"/>
          <w:bCs/>
          <w:sz w:val="26"/>
          <w:szCs w:val="26"/>
        </w:rPr>
        <w:t>.</w:t>
      </w:r>
      <w:r w:rsidR="00171BA0">
        <w:rPr>
          <w:rFonts w:ascii="Arial" w:eastAsia="Calibri" w:hAnsi="Arial" w:cs="Arial"/>
          <w:bCs/>
          <w:sz w:val="26"/>
          <w:szCs w:val="26"/>
        </w:rPr>
        <w:t xml:space="preserve"> - - - - - - - - - - - - - - - - - - - - - - - - - - - - - - - - - - - - - - - - - - - - - - - - </w:t>
      </w:r>
    </w:p>
    <w:p w14:paraId="1AF045F5" w14:textId="74A9FF99" w:rsidR="008D510A" w:rsidRDefault="00725EC5" w:rsidP="00725EC5">
      <w:pPr>
        <w:spacing w:line="360" w:lineRule="auto"/>
        <w:ind w:firstLine="567"/>
        <w:jc w:val="both"/>
        <w:rPr>
          <w:rFonts w:ascii="Arial" w:eastAsia="Calibri" w:hAnsi="Arial" w:cs="Arial"/>
          <w:bCs/>
          <w:sz w:val="26"/>
          <w:szCs w:val="26"/>
        </w:rPr>
      </w:pPr>
      <w:bookmarkStart w:id="38" w:name="_Hlk112153001"/>
      <w:r>
        <w:rPr>
          <w:rFonts w:ascii="Arial" w:eastAsia="Calibri" w:hAnsi="Arial" w:cs="Arial"/>
          <w:bCs/>
          <w:sz w:val="26"/>
          <w:szCs w:val="26"/>
        </w:rPr>
        <w:t xml:space="preserve">Por lo que, de acuerdo con los </w:t>
      </w:r>
      <w:r w:rsidR="00846CF3">
        <w:rPr>
          <w:rFonts w:ascii="Arial" w:eastAsia="Calibri" w:hAnsi="Arial" w:cs="Arial"/>
          <w:bCs/>
          <w:sz w:val="26"/>
          <w:szCs w:val="26"/>
        </w:rPr>
        <w:t>a</w:t>
      </w:r>
      <w:r w:rsidR="001B57A1">
        <w:rPr>
          <w:rFonts w:ascii="Arial" w:eastAsia="Calibri" w:hAnsi="Arial" w:cs="Arial"/>
          <w:bCs/>
          <w:sz w:val="26"/>
          <w:szCs w:val="26"/>
        </w:rPr>
        <w:t>rtículos</w:t>
      </w:r>
      <w:r>
        <w:rPr>
          <w:rFonts w:ascii="Arial" w:eastAsia="Calibri" w:hAnsi="Arial" w:cs="Arial"/>
          <w:bCs/>
          <w:sz w:val="26"/>
          <w:szCs w:val="26"/>
        </w:rPr>
        <w:t xml:space="preserve"> antes transcritos, se concluye</w:t>
      </w:r>
      <w:bookmarkStart w:id="39" w:name="_Hlk112156732"/>
      <w:r w:rsidR="0026492A">
        <w:rPr>
          <w:rFonts w:ascii="Arial" w:eastAsia="Calibri" w:hAnsi="Arial" w:cs="Arial"/>
          <w:bCs/>
          <w:sz w:val="26"/>
          <w:szCs w:val="26"/>
        </w:rPr>
        <w:t xml:space="preserve"> que quien </w:t>
      </w:r>
      <w:r>
        <w:rPr>
          <w:rFonts w:ascii="Arial" w:eastAsia="Calibri" w:hAnsi="Arial" w:cs="Arial"/>
          <w:bCs/>
          <w:sz w:val="26"/>
          <w:szCs w:val="26"/>
        </w:rPr>
        <w:t xml:space="preserve">presenta </w:t>
      </w:r>
      <w:r w:rsidR="0026492A">
        <w:rPr>
          <w:rFonts w:ascii="Arial" w:eastAsia="Calibri" w:hAnsi="Arial" w:cs="Arial"/>
          <w:bCs/>
          <w:sz w:val="26"/>
          <w:szCs w:val="26"/>
        </w:rPr>
        <w:t xml:space="preserve">y entrega </w:t>
      </w:r>
      <w:r>
        <w:rPr>
          <w:rFonts w:ascii="Arial" w:eastAsia="Calibri" w:hAnsi="Arial" w:cs="Arial"/>
          <w:bCs/>
          <w:sz w:val="26"/>
          <w:szCs w:val="26"/>
        </w:rPr>
        <w:t xml:space="preserve">las estimaciones es el contratista, y quien las revisa y aprueba para su pago es la residencia de la obra, </w:t>
      </w:r>
      <w:r w:rsidR="005B3130">
        <w:rPr>
          <w:rFonts w:ascii="Arial" w:eastAsia="Calibri" w:hAnsi="Arial" w:cs="Arial"/>
          <w:bCs/>
          <w:sz w:val="26"/>
          <w:szCs w:val="26"/>
        </w:rPr>
        <w:t xml:space="preserve">así </w:t>
      </w:r>
      <w:r>
        <w:rPr>
          <w:rFonts w:ascii="Arial" w:eastAsia="Calibri" w:hAnsi="Arial" w:cs="Arial"/>
          <w:bCs/>
          <w:sz w:val="26"/>
          <w:szCs w:val="26"/>
        </w:rPr>
        <w:t xml:space="preserve">en el caso </w:t>
      </w:r>
      <w:r w:rsidR="00A159DF">
        <w:rPr>
          <w:rFonts w:ascii="Arial" w:eastAsia="Calibri" w:hAnsi="Arial" w:cs="Arial"/>
          <w:bCs/>
          <w:sz w:val="26"/>
          <w:szCs w:val="26"/>
        </w:rPr>
        <w:t xml:space="preserve">tenemos que </w:t>
      </w:r>
      <w:r>
        <w:rPr>
          <w:rFonts w:ascii="Arial" w:eastAsia="Calibri" w:hAnsi="Arial" w:cs="Arial"/>
          <w:bCs/>
          <w:sz w:val="26"/>
          <w:szCs w:val="26"/>
        </w:rPr>
        <w:t xml:space="preserve">quien </w:t>
      </w:r>
      <w:r w:rsidR="00D062A4">
        <w:rPr>
          <w:rFonts w:ascii="Arial" w:eastAsia="Calibri" w:hAnsi="Arial" w:cs="Arial"/>
          <w:bCs/>
          <w:sz w:val="26"/>
          <w:szCs w:val="26"/>
        </w:rPr>
        <w:t>presentó</w:t>
      </w:r>
      <w:r w:rsidR="003E3426">
        <w:rPr>
          <w:rFonts w:ascii="Arial" w:eastAsia="Calibri" w:hAnsi="Arial" w:cs="Arial"/>
          <w:bCs/>
          <w:sz w:val="26"/>
          <w:szCs w:val="26"/>
        </w:rPr>
        <w:t xml:space="preserve"> y </w:t>
      </w:r>
      <w:r w:rsidR="008D510A">
        <w:rPr>
          <w:rFonts w:ascii="Arial" w:eastAsia="Calibri" w:hAnsi="Arial" w:cs="Arial"/>
          <w:bCs/>
          <w:sz w:val="26"/>
          <w:szCs w:val="26"/>
        </w:rPr>
        <w:t>entregó</w:t>
      </w:r>
      <w:r>
        <w:rPr>
          <w:rFonts w:ascii="Arial" w:eastAsia="Calibri" w:hAnsi="Arial" w:cs="Arial"/>
          <w:bCs/>
          <w:sz w:val="26"/>
          <w:szCs w:val="26"/>
        </w:rPr>
        <w:t xml:space="preserve"> las estimaciones uno, dos, tres, cuatro y cinco fue la empresa </w:t>
      </w:r>
      <w:r w:rsidR="009830FE">
        <w:rPr>
          <w:rFonts w:ascii="Arial" w:eastAsia="Calibri" w:hAnsi="Arial" w:cs="Arial"/>
          <w:bCs/>
          <w:sz w:val="26"/>
          <w:szCs w:val="26"/>
        </w:rPr>
        <w:t>*******</w:t>
      </w:r>
      <w:r>
        <w:rPr>
          <w:rFonts w:ascii="Arial" w:eastAsia="Calibri" w:hAnsi="Arial" w:cs="Arial"/>
          <w:bCs/>
          <w:sz w:val="26"/>
          <w:szCs w:val="26"/>
        </w:rPr>
        <w:t xml:space="preserve">, y quien las revisó y aprobó el pago de </w:t>
      </w:r>
      <w:r w:rsidR="008D510A">
        <w:rPr>
          <w:rFonts w:ascii="Arial" w:eastAsia="Calibri" w:hAnsi="Arial" w:cs="Arial"/>
          <w:bCs/>
          <w:sz w:val="26"/>
          <w:szCs w:val="26"/>
        </w:rPr>
        <w:t>é</w:t>
      </w:r>
      <w:r>
        <w:rPr>
          <w:rFonts w:ascii="Arial" w:eastAsia="Calibri" w:hAnsi="Arial" w:cs="Arial"/>
          <w:bCs/>
          <w:sz w:val="26"/>
          <w:szCs w:val="26"/>
        </w:rPr>
        <w:t xml:space="preserve">stas fue el residente de obra del </w:t>
      </w:r>
      <w:r w:rsidRPr="00C00415">
        <w:rPr>
          <w:rFonts w:ascii="Arial" w:eastAsia="Calibri" w:hAnsi="Arial" w:cs="Arial"/>
          <w:b/>
          <w:sz w:val="26"/>
          <w:szCs w:val="26"/>
        </w:rPr>
        <w:t>Fideicomiso para el Desarrollo Logístico del Estado de Oaxaca</w:t>
      </w:r>
      <w:r>
        <w:rPr>
          <w:rFonts w:ascii="Arial" w:eastAsia="Calibri" w:hAnsi="Arial" w:cs="Arial"/>
          <w:bCs/>
          <w:sz w:val="26"/>
          <w:szCs w:val="26"/>
        </w:rPr>
        <w:t>.</w:t>
      </w:r>
      <w:bookmarkEnd w:id="39"/>
      <w:r w:rsidR="00171BA0">
        <w:rPr>
          <w:rFonts w:ascii="Arial" w:eastAsia="Calibri" w:hAnsi="Arial" w:cs="Arial"/>
          <w:bCs/>
          <w:sz w:val="26"/>
          <w:szCs w:val="26"/>
        </w:rPr>
        <w:t xml:space="preserve"> - - </w:t>
      </w:r>
    </w:p>
    <w:p w14:paraId="6A7230CD" w14:textId="38BF88EB" w:rsidR="00725EC5" w:rsidRDefault="00095EB1" w:rsidP="00725EC5">
      <w:pPr>
        <w:spacing w:line="360" w:lineRule="auto"/>
        <w:ind w:firstLine="567"/>
        <w:jc w:val="both"/>
        <w:rPr>
          <w:rFonts w:ascii="Arial" w:eastAsia="Calibri" w:hAnsi="Arial" w:cs="Arial"/>
          <w:bCs/>
          <w:sz w:val="26"/>
          <w:szCs w:val="26"/>
        </w:rPr>
      </w:pPr>
      <w:r>
        <w:rPr>
          <w:rFonts w:ascii="Arial" w:eastAsia="Calibri" w:hAnsi="Arial" w:cs="Arial"/>
          <w:bCs/>
          <w:sz w:val="26"/>
          <w:szCs w:val="26"/>
        </w:rPr>
        <w:t>Ahora, e</w:t>
      </w:r>
      <w:r w:rsidR="00725EC5">
        <w:rPr>
          <w:rFonts w:ascii="Arial" w:eastAsia="Calibri" w:hAnsi="Arial" w:cs="Arial"/>
          <w:bCs/>
          <w:sz w:val="26"/>
          <w:szCs w:val="26"/>
        </w:rPr>
        <w:t xml:space="preserve">l actor con la presentación del escrito de demanda de fecha tres de junio de dos mil veintiuno ante este Tribunal, pretendió impugnar entre otros actos, </w:t>
      </w:r>
      <w:bookmarkStart w:id="40" w:name="_Hlk112157226"/>
      <w:r w:rsidR="00725EC5">
        <w:rPr>
          <w:rFonts w:ascii="Arial" w:eastAsia="Calibri" w:hAnsi="Arial" w:cs="Arial"/>
          <w:bCs/>
          <w:sz w:val="26"/>
          <w:szCs w:val="26"/>
        </w:rPr>
        <w:t xml:space="preserve">la estimación </w:t>
      </w:r>
      <w:r w:rsidR="00725EC5">
        <w:rPr>
          <w:rFonts w:ascii="Arial" w:eastAsia="Calibri" w:hAnsi="Arial" w:cs="Arial"/>
          <w:b/>
          <w:sz w:val="26"/>
          <w:szCs w:val="26"/>
        </w:rPr>
        <w:t>uno</w:t>
      </w:r>
      <w:r w:rsidR="00725EC5">
        <w:rPr>
          <w:rFonts w:ascii="Arial" w:eastAsia="Calibri" w:hAnsi="Arial" w:cs="Arial"/>
          <w:bCs/>
          <w:sz w:val="26"/>
          <w:szCs w:val="26"/>
        </w:rPr>
        <w:t xml:space="preserve"> elaborada el uno de agosto de dos mil dieciséis, la estimación </w:t>
      </w:r>
      <w:r w:rsidR="00725EC5">
        <w:rPr>
          <w:rFonts w:ascii="Arial" w:eastAsia="Calibri" w:hAnsi="Arial" w:cs="Arial"/>
          <w:b/>
          <w:sz w:val="26"/>
          <w:szCs w:val="26"/>
        </w:rPr>
        <w:t>dos</w:t>
      </w:r>
      <w:r w:rsidR="00725EC5">
        <w:rPr>
          <w:rFonts w:ascii="Arial" w:eastAsia="Calibri" w:hAnsi="Arial" w:cs="Arial"/>
          <w:bCs/>
          <w:sz w:val="26"/>
          <w:szCs w:val="26"/>
        </w:rPr>
        <w:t xml:space="preserve"> elaborada el uno de septiembre de dos mil dieciséis,</w:t>
      </w:r>
      <w:r w:rsidR="00725EC5" w:rsidRPr="0060165F">
        <w:rPr>
          <w:rFonts w:ascii="Arial" w:eastAsia="Calibri" w:hAnsi="Arial" w:cs="Arial"/>
          <w:bCs/>
          <w:sz w:val="26"/>
          <w:szCs w:val="26"/>
        </w:rPr>
        <w:t xml:space="preserve"> </w:t>
      </w:r>
      <w:r w:rsidR="00725EC5">
        <w:rPr>
          <w:rFonts w:ascii="Arial" w:eastAsia="Calibri" w:hAnsi="Arial" w:cs="Arial"/>
          <w:bCs/>
          <w:sz w:val="26"/>
          <w:szCs w:val="26"/>
        </w:rPr>
        <w:t xml:space="preserve">la estimación </w:t>
      </w:r>
      <w:r w:rsidR="00725EC5">
        <w:rPr>
          <w:rFonts w:ascii="Arial" w:eastAsia="Calibri" w:hAnsi="Arial" w:cs="Arial"/>
          <w:b/>
          <w:sz w:val="26"/>
          <w:szCs w:val="26"/>
        </w:rPr>
        <w:t>tres</w:t>
      </w:r>
      <w:r w:rsidR="00725EC5">
        <w:rPr>
          <w:rFonts w:ascii="Arial" w:eastAsia="Calibri" w:hAnsi="Arial" w:cs="Arial"/>
          <w:bCs/>
          <w:sz w:val="26"/>
          <w:szCs w:val="26"/>
        </w:rPr>
        <w:t xml:space="preserve"> elaborada el uno de octubre de dos mil dieciséis,</w:t>
      </w:r>
      <w:r w:rsidR="00725EC5" w:rsidRPr="0060165F">
        <w:rPr>
          <w:rFonts w:ascii="Arial" w:eastAsia="Calibri" w:hAnsi="Arial" w:cs="Arial"/>
          <w:bCs/>
          <w:sz w:val="26"/>
          <w:szCs w:val="26"/>
        </w:rPr>
        <w:t xml:space="preserve"> </w:t>
      </w:r>
      <w:r w:rsidR="00725EC5">
        <w:rPr>
          <w:rFonts w:ascii="Arial" w:eastAsia="Calibri" w:hAnsi="Arial" w:cs="Arial"/>
          <w:bCs/>
          <w:sz w:val="26"/>
          <w:szCs w:val="26"/>
        </w:rPr>
        <w:t xml:space="preserve">la estimación </w:t>
      </w:r>
      <w:r w:rsidR="00725EC5">
        <w:rPr>
          <w:rFonts w:ascii="Arial" w:eastAsia="Calibri" w:hAnsi="Arial" w:cs="Arial"/>
          <w:b/>
          <w:sz w:val="26"/>
          <w:szCs w:val="26"/>
        </w:rPr>
        <w:t>cuatro</w:t>
      </w:r>
      <w:r w:rsidR="00725EC5">
        <w:rPr>
          <w:rFonts w:ascii="Arial" w:eastAsia="Calibri" w:hAnsi="Arial" w:cs="Arial"/>
          <w:bCs/>
          <w:sz w:val="26"/>
          <w:szCs w:val="26"/>
        </w:rPr>
        <w:t xml:space="preserve"> elaborada el uno de noviembre de dos mil dieciséis, </w:t>
      </w:r>
      <w:r w:rsidR="00725EC5" w:rsidRPr="00EE4450">
        <w:rPr>
          <w:rFonts w:ascii="Arial" w:eastAsia="Calibri" w:hAnsi="Arial" w:cs="Arial"/>
          <w:bCs/>
          <w:sz w:val="26"/>
          <w:szCs w:val="26"/>
        </w:rPr>
        <w:t xml:space="preserve">y </w:t>
      </w:r>
      <w:r w:rsidR="00725EC5">
        <w:rPr>
          <w:rFonts w:ascii="Arial" w:eastAsia="Calibri" w:hAnsi="Arial" w:cs="Arial"/>
          <w:bCs/>
          <w:sz w:val="26"/>
          <w:szCs w:val="26"/>
        </w:rPr>
        <w:t xml:space="preserve">la estimación </w:t>
      </w:r>
      <w:r w:rsidR="00725EC5">
        <w:rPr>
          <w:rFonts w:ascii="Arial" w:eastAsia="Calibri" w:hAnsi="Arial" w:cs="Arial"/>
          <w:b/>
          <w:sz w:val="26"/>
          <w:szCs w:val="26"/>
        </w:rPr>
        <w:t xml:space="preserve">cinco </w:t>
      </w:r>
      <w:r w:rsidR="00725EC5">
        <w:rPr>
          <w:rFonts w:ascii="Arial" w:eastAsia="Calibri" w:hAnsi="Arial" w:cs="Arial"/>
          <w:bCs/>
          <w:sz w:val="26"/>
          <w:szCs w:val="26"/>
        </w:rPr>
        <w:t xml:space="preserve">elaborada el uno </w:t>
      </w:r>
      <w:r w:rsidR="00725EC5">
        <w:rPr>
          <w:rFonts w:ascii="Arial" w:eastAsia="Calibri" w:hAnsi="Arial" w:cs="Arial"/>
          <w:bCs/>
          <w:sz w:val="26"/>
          <w:szCs w:val="26"/>
        </w:rPr>
        <w:lastRenderedPageBreak/>
        <w:t>de diciembre de dos mil dieciséis, todas por la empresa</w:t>
      </w:r>
      <w:r w:rsidR="00725EC5" w:rsidRPr="00EE4450">
        <w:rPr>
          <w:rFonts w:ascii="Arial" w:eastAsia="Calibri" w:hAnsi="Arial" w:cs="Arial"/>
          <w:bCs/>
          <w:sz w:val="26"/>
          <w:szCs w:val="26"/>
        </w:rPr>
        <w:t xml:space="preserve"> </w:t>
      </w:r>
      <w:r w:rsidR="009830FE">
        <w:rPr>
          <w:rFonts w:ascii="Arial" w:eastAsia="Calibri" w:hAnsi="Arial" w:cs="Arial"/>
          <w:bCs/>
          <w:sz w:val="26"/>
          <w:szCs w:val="26"/>
        </w:rPr>
        <w:t>*******</w:t>
      </w:r>
      <w:r w:rsidR="00725EC5">
        <w:rPr>
          <w:rFonts w:ascii="Arial" w:eastAsia="Calibri" w:hAnsi="Arial" w:cs="Arial"/>
          <w:bCs/>
          <w:sz w:val="26"/>
          <w:szCs w:val="26"/>
        </w:rPr>
        <w:t xml:space="preserve">, </w:t>
      </w:r>
      <w:r w:rsidR="00725EC5" w:rsidRPr="00EE4450">
        <w:rPr>
          <w:rFonts w:ascii="Arial" w:eastAsia="Calibri" w:hAnsi="Arial" w:cs="Arial"/>
          <w:bCs/>
          <w:sz w:val="26"/>
          <w:szCs w:val="26"/>
        </w:rPr>
        <w:t xml:space="preserve">correspondientes a la ejecución de la obra </w:t>
      </w:r>
      <w:r w:rsidR="009830FE">
        <w:rPr>
          <w:rFonts w:ascii="Arial" w:eastAsia="Calibri" w:hAnsi="Arial" w:cs="Arial"/>
          <w:bCs/>
          <w:sz w:val="26"/>
          <w:szCs w:val="26"/>
        </w:rPr>
        <w:t>*******</w:t>
      </w:r>
      <w:r w:rsidR="00725EC5" w:rsidRPr="00EE4450">
        <w:rPr>
          <w:rFonts w:ascii="Arial" w:eastAsia="Calibri" w:hAnsi="Arial" w:cs="Arial"/>
          <w:bCs/>
          <w:sz w:val="26"/>
          <w:szCs w:val="26"/>
        </w:rPr>
        <w:t xml:space="preserve"> “Complemento de la obra</w:t>
      </w:r>
      <w:r w:rsidR="00725EC5">
        <w:rPr>
          <w:rFonts w:ascii="Arial" w:eastAsia="Calibri" w:hAnsi="Arial" w:cs="Arial"/>
          <w:bCs/>
          <w:sz w:val="26"/>
          <w:szCs w:val="26"/>
        </w:rPr>
        <w:t xml:space="preserve"> </w:t>
      </w:r>
      <w:r w:rsidR="006F1F6F">
        <w:rPr>
          <w:rFonts w:ascii="Arial" w:eastAsia="Calibri" w:hAnsi="Arial" w:cs="Arial"/>
          <w:bCs/>
          <w:sz w:val="26"/>
          <w:szCs w:val="26"/>
        </w:rPr>
        <w:t>*******</w:t>
      </w:r>
      <w:r w:rsidR="00725EC5">
        <w:rPr>
          <w:rFonts w:ascii="Arial" w:eastAsia="Calibri" w:hAnsi="Arial" w:cs="Arial"/>
          <w:bCs/>
          <w:sz w:val="26"/>
          <w:szCs w:val="26"/>
        </w:rPr>
        <w:t xml:space="preserve">”, </w:t>
      </w:r>
      <w:bookmarkEnd w:id="40"/>
      <w:r w:rsidR="00725EC5">
        <w:rPr>
          <w:rFonts w:ascii="Arial" w:eastAsia="Calibri" w:hAnsi="Arial" w:cs="Arial"/>
          <w:bCs/>
          <w:sz w:val="26"/>
          <w:szCs w:val="26"/>
        </w:rPr>
        <w:t xml:space="preserve">mediante juicio de lesividad, esto en términos del artículo 19 de la Ley de Procedimiento y Justicia Administrativa para el Estado de Oaxaca. </w:t>
      </w:r>
      <w:r w:rsidR="00171BA0">
        <w:rPr>
          <w:rFonts w:ascii="Arial" w:eastAsia="Calibri" w:hAnsi="Arial" w:cs="Arial"/>
          <w:bCs/>
          <w:sz w:val="26"/>
          <w:szCs w:val="26"/>
        </w:rPr>
        <w:t xml:space="preserve">- - - </w:t>
      </w:r>
      <w:r w:rsidR="008903BB">
        <w:rPr>
          <w:rFonts w:ascii="Arial" w:eastAsia="Calibri" w:hAnsi="Arial" w:cs="Arial"/>
          <w:bCs/>
          <w:sz w:val="26"/>
          <w:szCs w:val="26"/>
        </w:rPr>
        <w:t xml:space="preserve">- - - - - - - - - - - - - - - - - - - - - - - - - - - - - - - - - - - - - - - - </w:t>
      </w:r>
    </w:p>
    <w:p w14:paraId="39C71798" w14:textId="77777777" w:rsidR="00725EC5" w:rsidRDefault="00725EC5" w:rsidP="00725EC5">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Numeral que dispone lo siguiente: </w:t>
      </w:r>
    </w:p>
    <w:bookmarkEnd w:id="38"/>
    <w:p w14:paraId="25E0E402" w14:textId="77777777" w:rsidR="00725EC5" w:rsidRPr="005F6188" w:rsidRDefault="00725EC5" w:rsidP="00B42751">
      <w:pPr>
        <w:ind w:left="851" w:right="616"/>
        <w:jc w:val="both"/>
        <w:rPr>
          <w:rFonts w:ascii="Arial" w:eastAsia="Arial" w:hAnsi="Arial" w:cs="Arial"/>
          <w:i/>
          <w:iCs/>
        </w:rPr>
      </w:pPr>
      <w:r w:rsidRPr="005F6188">
        <w:rPr>
          <w:rFonts w:ascii="Arial" w:eastAsia="Calibri" w:hAnsi="Arial" w:cs="Arial"/>
          <w:bCs/>
          <w:i/>
          <w:iCs/>
        </w:rPr>
        <w:t xml:space="preserve"> “</w:t>
      </w:r>
      <w:r w:rsidRPr="005F6188">
        <w:rPr>
          <w:rFonts w:ascii="Arial" w:eastAsia="Arial" w:hAnsi="Arial" w:cs="Arial"/>
          <w:b/>
          <w:i/>
          <w:iCs/>
          <w:spacing w:val="-6"/>
        </w:rPr>
        <w:t>A</w:t>
      </w:r>
      <w:r w:rsidRPr="005F6188">
        <w:rPr>
          <w:rFonts w:ascii="Arial" w:eastAsia="Arial" w:hAnsi="Arial" w:cs="Arial"/>
          <w:b/>
          <w:i/>
          <w:iCs/>
          <w:spacing w:val="1"/>
        </w:rPr>
        <w:t>R</w:t>
      </w:r>
      <w:r w:rsidRPr="005F6188">
        <w:rPr>
          <w:rFonts w:ascii="Arial" w:eastAsia="Arial" w:hAnsi="Arial" w:cs="Arial"/>
          <w:b/>
          <w:i/>
          <w:iCs/>
        </w:rPr>
        <w:t>T</w:t>
      </w:r>
      <w:r w:rsidRPr="005F6188">
        <w:rPr>
          <w:rFonts w:ascii="Arial" w:eastAsia="Arial" w:hAnsi="Arial" w:cs="Arial"/>
          <w:b/>
          <w:i/>
          <w:iCs/>
          <w:spacing w:val="1"/>
        </w:rPr>
        <w:t>Í</w:t>
      </w:r>
      <w:r w:rsidRPr="005F6188">
        <w:rPr>
          <w:rFonts w:ascii="Arial" w:eastAsia="Arial" w:hAnsi="Arial" w:cs="Arial"/>
          <w:b/>
          <w:i/>
          <w:iCs/>
          <w:spacing w:val="-1"/>
        </w:rPr>
        <w:t>CU</w:t>
      </w:r>
      <w:r w:rsidRPr="005F6188">
        <w:rPr>
          <w:rFonts w:ascii="Arial" w:eastAsia="Arial" w:hAnsi="Arial" w:cs="Arial"/>
          <w:b/>
          <w:i/>
          <w:iCs/>
        </w:rPr>
        <w:t>LO</w:t>
      </w:r>
      <w:r w:rsidRPr="005F6188">
        <w:rPr>
          <w:rFonts w:ascii="Arial" w:eastAsia="Arial" w:hAnsi="Arial" w:cs="Arial"/>
          <w:b/>
          <w:i/>
          <w:iCs/>
          <w:spacing w:val="4"/>
        </w:rPr>
        <w:t xml:space="preserve"> </w:t>
      </w:r>
      <w:r w:rsidRPr="005F6188">
        <w:rPr>
          <w:rFonts w:ascii="Arial" w:eastAsia="Arial" w:hAnsi="Arial" w:cs="Arial"/>
          <w:b/>
          <w:i/>
          <w:iCs/>
        </w:rPr>
        <w:t>1</w:t>
      </w:r>
      <w:r w:rsidRPr="005F6188">
        <w:rPr>
          <w:rFonts w:ascii="Arial" w:eastAsia="Arial" w:hAnsi="Arial" w:cs="Arial"/>
          <w:b/>
          <w:i/>
          <w:iCs/>
          <w:spacing w:val="-1"/>
        </w:rPr>
        <w:t>9</w:t>
      </w:r>
      <w:r w:rsidRPr="005F6188">
        <w:rPr>
          <w:rFonts w:ascii="Arial" w:eastAsia="Arial" w:hAnsi="Arial" w:cs="Arial"/>
          <w:b/>
          <w:i/>
          <w:iCs/>
          <w:spacing w:val="1"/>
        </w:rPr>
        <w:t>.</w:t>
      </w:r>
      <w:r w:rsidRPr="005F6188">
        <w:rPr>
          <w:rFonts w:ascii="Arial" w:eastAsia="Arial" w:hAnsi="Arial" w:cs="Arial"/>
          <w:b/>
          <w:i/>
          <w:iCs/>
        </w:rPr>
        <w:t>-</w:t>
      </w:r>
      <w:r w:rsidRPr="005F6188">
        <w:rPr>
          <w:rFonts w:ascii="Arial" w:eastAsia="Arial" w:hAnsi="Arial" w:cs="Arial"/>
          <w:b/>
          <w:i/>
          <w:iCs/>
          <w:spacing w:val="4"/>
        </w:rPr>
        <w:t xml:space="preserve"> </w:t>
      </w:r>
      <w:bookmarkStart w:id="41" w:name="_Hlk111721640"/>
      <w:r w:rsidRPr="005F6188">
        <w:rPr>
          <w:rFonts w:ascii="Arial" w:eastAsia="Arial" w:hAnsi="Arial" w:cs="Arial"/>
          <w:i/>
          <w:iCs/>
          <w:spacing w:val="-1"/>
        </w:rPr>
        <w:t>C</w:t>
      </w:r>
      <w:r w:rsidRPr="005F6188">
        <w:rPr>
          <w:rFonts w:ascii="Arial" w:eastAsia="Arial" w:hAnsi="Arial" w:cs="Arial"/>
          <w:i/>
          <w:iCs/>
        </w:rPr>
        <w:t>u</w:t>
      </w:r>
      <w:r w:rsidRPr="005F6188">
        <w:rPr>
          <w:rFonts w:ascii="Arial" w:eastAsia="Arial" w:hAnsi="Arial" w:cs="Arial"/>
          <w:i/>
          <w:iCs/>
          <w:spacing w:val="-1"/>
        </w:rPr>
        <w:t>a</w:t>
      </w:r>
      <w:r w:rsidRPr="005F6188">
        <w:rPr>
          <w:rFonts w:ascii="Arial" w:eastAsia="Arial" w:hAnsi="Arial" w:cs="Arial"/>
          <w:i/>
          <w:iCs/>
        </w:rPr>
        <w:t>n</w:t>
      </w:r>
      <w:r w:rsidRPr="005F6188">
        <w:rPr>
          <w:rFonts w:ascii="Arial" w:eastAsia="Arial" w:hAnsi="Arial" w:cs="Arial"/>
          <w:i/>
          <w:iCs/>
          <w:spacing w:val="-3"/>
        </w:rPr>
        <w:t>d</w:t>
      </w:r>
      <w:r w:rsidRPr="005F6188">
        <w:rPr>
          <w:rFonts w:ascii="Arial" w:eastAsia="Arial" w:hAnsi="Arial" w:cs="Arial"/>
          <w:i/>
          <w:iCs/>
        </w:rPr>
        <w:t>o</w:t>
      </w:r>
      <w:r w:rsidRPr="005F6188">
        <w:rPr>
          <w:rFonts w:ascii="Arial" w:eastAsia="Arial" w:hAnsi="Arial" w:cs="Arial"/>
          <w:i/>
          <w:iCs/>
          <w:spacing w:val="3"/>
        </w:rPr>
        <w:t xml:space="preserve"> </w:t>
      </w:r>
      <w:r w:rsidRPr="005F6188">
        <w:rPr>
          <w:rFonts w:ascii="Arial" w:eastAsia="Arial" w:hAnsi="Arial" w:cs="Arial"/>
          <w:i/>
          <w:iCs/>
        </w:rPr>
        <w:t>se</w:t>
      </w:r>
      <w:r w:rsidRPr="005F6188">
        <w:rPr>
          <w:rFonts w:ascii="Arial" w:eastAsia="Arial" w:hAnsi="Arial" w:cs="Arial"/>
          <w:i/>
          <w:iCs/>
          <w:spacing w:val="3"/>
        </w:rPr>
        <w:t xml:space="preserve"> </w:t>
      </w:r>
      <w:r w:rsidRPr="005F6188">
        <w:rPr>
          <w:rFonts w:ascii="Arial" w:eastAsia="Arial" w:hAnsi="Arial" w:cs="Arial"/>
          <w:i/>
          <w:iCs/>
        </w:rPr>
        <w:t>h</w:t>
      </w:r>
      <w:r w:rsidRPr="005F6188">
        <w:rPr>
          <w:rFonts w:ascii="Arial" w:eastAsia="Arial" w:hAnsi="Arial" w:cs="Arial"/>
          <w:i/>
          <w:iCs/>
          <w:spacing w:val="-1"/>
        </w:rPr>
        <w:t>a</w:t>
      </w:r>
      <w:r w:rsidRPr="005F6188">
        <w:rPr>
          <w:rFonts w:ascii="Arial" w:eastAsia="Arial" w:hAnsi="Arial" w:cs="Arial"/>
          <w:i/>
          <w:iCs/>
          <w:spacing w:val="-2"/>
        </w:rPr>
        <w:t>y</w:t>
      </w:r>
      <w:r w:rsidRPr="005F6188">
        <w:rPr>
          <w:rFonts w:ascii="Arial" w:eastAsia="Arial" w:hAnsi="Arial" w:cs="Arial"/>
          <w:i/>
          <w:iCs/>
        </w:rPr>
        <w:t>a</w:t>
      </w:r>
      <w:r w:rsidRPr="005F6188">
        <w:rPr>
          <w:rFonts w:ascii="Arial" w:eastAsia="Arial" w:hAnsi="Arial" w:cs="Arial"/>
          <w:i/>
          <w:iCs/>
          <w:spacing w:val="3"/>
        </w:rPr>
        <w:t xml:space="preserve"> </w:t>
      </w:r>
      <w:r w:rsidRPr="005F6188">
        <w:rPr>
          <w:rFonts w:ascii="Arial" w:eastAsia="Arial" w:hAnsi="Arial" w:cs="Arial"/>
          <w:i/>
          <w:iCs/>
          <w:spacing w:val="2"/>
        </w:rPr>
        <w:t>g</w:t>
      </w:r>
      <w:r w:rsidRPr="005F6188">
        <w:rPr>
          <w:rFonts w:ascii="Arial" w:eastAsia="Arial" w:hAnsi="Arial" w:cs="Arial"/>
          <w:i/>
          <w:iCs/>
        </w:rPr>
        <w:t>e</w:t>
      </w:r>
      <w:r w:rsidRPr="005F6188">
        <w:rPr>
          <w:rFonts w:ascii="Arial" w:eastAsia="Arial" w:hAnsi="Arial" w:cs="Arial"/>
          <w:i/>
          <w:iCs/>
          <w:spacing w:val="-1"/>
        </w:rPr>
        <w:t>n</w:t>
      </w:r>
      <w:r w:rsidRPr="005F6188">
        <w:rPr>
          <w:rFonts w:ascii="Arial" w:eastAsia="Arial" w:hAnsi="Arial" w:cs="Arial"/>
          <w:i/>
          <w:iCs/>
          <w:spacing w:val="-3"/>
        </w:rPr>
        <w:t>e</w:t>
      </w:r>
      <w:r w:rsidRPr="005F6188">
        <w:rPr>
          <w:rFonts w:ascii="Arial" w:eastAsia="Arial" w:hAnsi="Arial" w:cs="Arial"/>
          <w:i/>
          <w:iCs/>
          <w:spacing w:val="1"/>
        </w:rPr>
        <w:t>r</w:t>
      </w:r>
      <w:r w:rsidRPr="005F6188">
        <w:rPr>
          <w:rFonts w:ascii="Arial" w:eastAsia="Arial" w:hAnsi="Arial" w:cs="Arial"/>
          <w:i/>
          <w:iCs/>
        </w:rPr>
        <w:t>a</w:t>
      </w:r>
      <w:r w:rsidRPr="005F6188">
        <w:rPr>
          <w:rFonts w:ascii="Arial" w:eastAsia="Arial" w:hAnsi="Arial" w:cs="Arial"/>
          <w:i/>
          <w:iCs/>
          <w:spacing w:val="-1"/>
        </w:rPr>
        <w:t>d</w:t>
      </w:r>
      <w:r w:rsidRPr="005F6188">
        <w:rPr>
          <w:rFonts w:ascii="Arial" w:eastAsia="Arial" w:hAnsi="Arial" w:cs="Arial"/>
          <w:i/>
          <w:iCs/>
        </w:rPr>
        <w:t>o</w:t>
      </w:r>
      <w:r w:rsidRPr="005F6188">
        <w:rPr>
          <w:rFonts w:ascii="Arial" w:eastAsia="Arial" w:hAnsi="Arial" w:cs="Arial"/>
          <w:i/>
          <w:iCs/>
          <w:spacing w:val="3"/>
        </w:rPr>
        <w:t xml:space="preserve"> </w:t>
      </w:r>
      <w:r w:rsidRPr="005F6188">
        <w:rPr>
          <w:rFonts w:ascii="Arial" w:eastAsia="Arial" w:hAnsi="Arial" w:cs="Arial"/>
          <w:i/>
          <w:iCs/>
        </w:rPr>
        <w:t>a</w:t>
      </w:r>
      <w:r w:rsidRPr="005F6188">
        <w:rPr>
          <w:rFonts w:ascii="Arial" w:eastAsia="Arial" w:hAnsi="Arial" w:cs="Arial"/>
          <w:i/>
          <w:iCs/>
          <w:spacing w:val="-4"/>
        </w:rPr>
        <w:t>l</w:t>
      </w:r>
      <w:r w:rsidRPr="005F6188">
        <w:rPr>
          <w:rFonts w:ascii="Arial" w:eastAsia="Arial" w:hAnsi="Arial" w:cs="Arial"/>
          <w:i/>
          <w:iCs/>
        </w:rPr>
        <w:t>g</w:t>
      </w:r>
      <w:r w:rsidRPr="005F6188">
        <w:rPr>
          <w:rFonts w:ascii="Arial" w:eastAsia="Arial" w:hAnsi="Arial" w:cs="Arial"/>
          <w:i/>
          <w:iCs/>
          <w:spacing w:val="-1"/>
        </w:rPr>
        <w:t>ú</w:t>
      </w:r>
      <w:r w:rsidRPr="005F6188">
        <w:rPr>
          <w:rFonts w:ascii="Arial" w:eastAsia="Arial" w:hAnsi="Arial" w:cs="Arial"/>
          <w:i/>
          <w:iCs/>
        </w:rPr>
        <w:t>n</w:t>
      </w:r>
      <w:r w:rsidRPr="005F6188">
        <w:rPr>
          <w:rFonts w:ascii="Arial" w:eastAsia="Arial" w:hAnsi="Arial" w:cs="Arial"/>
          <w:i/>
          <w:iCs/>
          <w:spacing w:val="3"/>
        </w:rPr>
        <w:t xml:space="preserve"> </w:t>
      </w:r>
      <w:r w:rsidRPr="005F6188">
        <w:rPr>
          <w:rFonts w:ascii="Arial" w:eastAsia="Arial" w:hAnsi="Arial" w:cs="Arial"/>
          <w:i/>
          <w:iCs/>
        </w:rPr>
        <w:t>d</w:t>
      </w:r>
      <w:r w:rsidRPr="005F6188">
        <w:rPr>
          <w:rFonts w:ascii="Arial" w:eastAsia="Arial" w:hAnsi="Arial" w:cs="Arial"/>
          <w:i/>
          <w:iCs/>
          <w:spacing w:val="-1"/>
        </w:rPr>
        <w:t>e</w:t>
      </w:r>
      <w:r w:rsidRPr="005F6188">
        <w:rPr>
          <w:rFonts w:ascii="Arial" w:eastAsia="Arial" w:hAnsi="Arial" w:cs="Arial"/>
          <w:i/>
          <w:iCs/>
          <w:spacing w:val="1"/>
        </w:rPr>
        <w:t>r</w:t>
      </w:r>
      <w:r w:rsidRPr="005F6188">
        <w:rPr>
          <w:rFonts w:ascii="Arial" w:eastAsia="Arial" w:hAnsi="Arial" w:cs="Arial"/>
          <w:i/>
          <w:iCs/>
        </w:rPr>
        <w:t>ec</w:t>
      </w:r>
      <w:r w:rsidRPr="005F6188">
        <w:rPr>
          <w:rFonts w:ascii="Arial" w:eastAsia="Arial" w:hAnsi="Arial" w:cs="Arial"/>
          <w:i/>
          <w:iCs/>
          <w:spacing w:val="-1"/>
        </w:rPr>
        <w:t>h</w:t>
      </w:r>
      <w:r w:rsidRPr="005F6188">
        <w:rPr>
          <w:rFonts w:ascii="Arial" w:eastAsia="Arial" w:hAnsi="Arial" w:cs="Arial"/>
          <w:i/>
          <w:iCs/>
        </w:rPr>
        <w:t>o</w:t>
      </w:r>
      <w:r w:rsidRPr="005F6188">
        <w:rPr>
          <w:rFonts w:ascii="Arial" w:eastAsia="Arial" w:hAnsi="Arial" w:cs="Arial"/>
          <w:i/>
          <w:iCs/>
          <w:spacing w:val="3"/>
        </w:rPr>
        <w:t xml:space="preserve"> </w:t>
      </w:r>
      <w:r w:rsidRPr="005F6188">
        <w:rPr>
          <w:rFonts w:ascii="Arial" w:eastAsia="Arial" w:hAnsi="Arial" w:cs="Arial"/>
          <w:i/>
          <w:iCs/>
        </w:rPr>
        <w:t>o b</w:t>
      </w:r>
      <w:r w:rsidRPr="005F6188">
        <w:rPr>
          <w:rFonts w:ascii="Arial" w:eastAsia="Arial" w:hAnsi="Arial" w:cs="Arial"/>
          <w:i/>
          <w:iCs/>
          <w:spacing w:val="-1"/>
        </w:rPr>
        <w:t>e</w:t>
      </w:r>
      <w:r w:rsidRPr="005F6188">
        <w:rPr>
          <w:rFonts w:ascii="Arial" w:eastAsia="Arial" w:hAnsi="Arial" w:cs="Arial"/>
          <w:i/>
          <w:iCs/>
        </w:rPr>
        <w:t>n</w:t>
      </w:r>
      <w:r w:rsidRPr="005F6188">
        <w:rPr>
          <w:rFonts w:ascii="Arial" w:eastAsia="Arial" w:hAnsi="Arial" w:cs="Arial"/>
          <w:i/>
          <w:iCs/>
          <w:spacing w:val="-3"/>
        </w:rPr>
        <w:t>e</w:t>
      </w:r>
      <w:r w:rsidRPr="005F6188">
        <w:rPr>
          <w:rFonts w:ascii="Arial" w:eastAsia="Arial" w:hAnsi="Arial" w:cs="Arial"/>
          <w:i/>
          <w:iCs/>
          <w:spacing w:val="3"/>
        </w:rPr>
        <w:t>f</w:t>
      </w:r>
      <w:r w:rsidRPr="005F6188">
        <w:rPr>
          <w:rFonts w:ascii="Arial" w:eastAsia="Arial" w:hAnsi="Arial" w:cs="Arial"/>
          <w:i/>
          <w:iCs/>
          <w:spacing w:val="-1"/>
        </w:rPr>
        <w:t>i</w:t>
      </w:r>
      <w:r w:rsidRPr="005F6188">
        <w:rPr>
          <w:rFonts w:ascii="Arial" w:eastAsia="Arial" w:hAnsi="Arial" w:cs="Arial"/>
          <w:i/>
          <w:iCs/>
        </w:rPr>
        <w:t>c</w:t>
      </w:r>
      <w:r w:rsidRPr="005F6188">
        <w:rPr>
          <w:rFonts w:ascii="Arial" w:eastAsia="Arial" w:hAnsi="Arial" w:cs="Arial"/>
          <w:i/>
          <w:iCs/>
          <w:spacing w:val="-1"/>
        </w:rPr>
        <w:t>i</w:t>
      </w:r>
      <w:r w:rsidRPr="005F6188">
        <w:rPr>
          <w:rFonts w:ascii="Arial" w:eastAsia="Arial" w:hAnsi="Arial" w:cs="Arial"/>
          <w:i/>
          <w:iCs/>
        </w:rPr>
        <w:t>o al</w:t>
      </w:r>
      <w:r w:rsidRPr="005F6188">
        <w:rPr>
          <w:rFonts w:ascii="Arial" w:eastAsia="Arial" w:hAnsi="Arial" w:cs="Arial"/>
          <w:i/>
          <w:iCs/>
          <w:spacing w:val="2"/>
        </w:rPr>
        <w:t xml:space="preserve"> </w:t>
      </w:r>
      <w:r w:rsidRPr="005F6188">
        <w:rPr>
          <w:rFonts w:ascii="Arial" w:eastAsia="Arial" w:hAnsi="Arial" w:cs="Arial"/>
          <w:i/>
          <w:iCs/>
        </w:rPr>
        <w:t>a</w:t>
      </w:r>
      <w:r w:rsidRPr="005F6188">
        <w:rPr>
          <w:rFonts w:ascii="Arial" w:eastAsia="Arial" w:hAnsi="Arial" w:cs="Arial"/>
          <w:i/>
          <w:iCs/>
          <w:spacing w:val="-1"/>
        </w:rPr>
        <w:t>d</w:t>
      </w:r>
      <w:r w:rsidRPr="005F6188">
        <w:rPr>
          <w:rFonts w:ascii="Arial" w:eastAsia="Arial" w:hAnsi="Arial" w:cs="Arial"/>
          <w:i/>
          <w:iCs/>
          <w:spacing w:val="1"/>
        </w:rPr>
        <w:t>m</w:t>
      </w:r>
      <w:r w:rsidRPr="005F6188">
        <w:rPr>
          <w:rFonts w:ascii="Arial" w:eastAsia="Arial" w:hAnsi="Arial" w:cs="Arial"/>
          <w:i/>
          <w:iCs/>
          <w:spacing w:val="-1"/>
        </w:rPr>
        <w:t>i</w:t>
      </w:r>
      <w:r w:rsidRPr="005F6188">
        <w:rPr>
          <w:rFonts w:ascii="Arial" w:eastAsia="Arial" w:hAnsi="Arial" w:cs="Arial"/>
          <w:i/>
          <w:iCs/>
        </w:rPr>
        <w:t>n</w:t>
      </w:r>
      <w:r w:rsidRPr="005F6188">
        <w:rPr>
          <w:rFonts w:ascii="Arial" w:eastAsia="Arial" w:hAnsi="Arial" w:cs="Arial"/>
          <w:i/>
          <w:iCs/>
          <w:spacing w:val="-1"/>
        </w:rPr>
        <w:t>i</w:t>
      </w:r>
      <w:r w:rsidRPr="005F6188">
        <w:rPr>
          <w:rFonts w:ascii="Arial" w:eastAsia="Arial" w:hAnsi="Arial" w:cs="Arial"/>
          <w:i/>
          <w:iCs/>
        </w:rPr>
        <w:t>s</w:t>
      </w:r>
      <w:r w:rsidRPr="005F6188">
        <w:rPr>
          <w:rFonts w:ascii="Arial" w:eastAsia="Arial" w:hAnsi="Arial" w:cs="Arial"/>
          <w:i/>
          <w:iCs/>
          <w:spacing w:val="1"/>
        </w:rPr>
        <w:t>tr</w:t>
      </w:r>
      <w:r w:rsidRPr="005F6188">
        <w:rPr>
          <w:rFonts w:ascii="Arial" w:eastAsia="Arial" w:hAnsi="Arial" w:cs="Arial"/>
          <w:i/>
          <w:iCs/>
        </w:rPr>
        <w:t>a</w:t>
      </w:r>
      <w:r w:rsidRPr="005F6188">
        <w:rPr>
          <w:rFonts w:ascii="Arial" w:eastAsia="Arial" w:hAnsi="Arial" w:cs="Arial"/>
          <w:i/>
          <w:iCs/>
          <w:spacing w:val="-1"/>
        </w:rPr>
        <w:t>d</w:t>
      </w:r>
      <w:r w:rsidRPr="005F6188">
        <w:rPr>
          <w:rFonts w:ascii="Arial" w:eastAsia="Arial" w:hAnsi="Arial" w:cs="Arial"/>
          <w:i/>
          <w:iCs/>
          <w:spacing w:val="-3"/>
        </w:rPr>
        <w:t>o</w:t>
      </w:r>
      <w:r w:rsidRPr="005F6188">
        <w:rPr>
          <w:rFonts w:ascii="Arial" w:eastAsia="Arial" w:hAnsi="Arial" w:cs="Arial"/>
          <w:i/>
          <w:iCs/>
        </w:rPr>
        <w:t>,</w:t>
      </w:r>
      <w:r w:rsidRPr="005F6188">
        <w:rPr>
          <w:rFonts w:ascii="Arial" w:eastAsia="Arial" w:hAnsi="Arial" w:cs="Arial"/>
          <w:i/>
          <w:iCs/>
          <w:spacing w:val="4"/>
        </w:rPr>
        <w:t xml:space="preserve"> </w:t>
      </w:r>
      <w:bookmarkStart w:id="42" w:name="_Hlk113871123"/>
      <w:r w:rsidRPr="005F6188">
        <w:rPr>
          <w:rFonts w:ascii="Arial" w:eastAsia="Arial" w:hAnsi="Arial" w:cs="Arial"/>
          <w:i/>
          <w:iCs/>
        </w:rPr>
        <w:t>no se p</w:t>
      </w:r>
      <w:r w:rsidRPr="005F6188">
        <w:rPr>
          <w:rFonts w:ascii="Arial" w:eastAsia="Arial" w:hAnsi="Arial" w:cs="Arial"/>
          <w:i/>
          <w:iCs/>
          <w:spacing w:val="-1"/>
        </w:rPr>
        <w:t>o</w:t>
      </w:r>
      <w:r w:rsidRPr="005F6188">
        <w:rPr>
          <w:rFonts w:ascii="Arial" w:eastAsia="Arial" w:hAnsi="Arial" w:cs="Arial"/>
          <w:i/>
          <w:iCs/>
        </w:rPr>
        <w:t>drá</w:t>
      </w:r>
      <w:r w:rsidRPr="005F6188">
        <w:rPr>
          <w:rFonts w:ascii="Arial" w:eastAsia="Arial" w:hAnsi="Arial" w:cs="Arial"/>
          <w:i/>
          <w:iCs/>
          <w:spacing w:val="5"/>
        </w:rPr>
        <w:t xml:space="preserve"> </w:t>
      </w:r>
      <w:r w:rsidRPr="005F6188">
        <w:rPr>
          <w:rFonts w:ascii="Arial" w:eastAsia="Arial" w:hAnsi="Arial" w:cs="Arial"/>
          <w:i/>
          <w:iCs/>
        </w:rPr>
        <w:t>a</w:t>
      </w:r>
      <w:r w:rsidRPr="005F6188">
        <w:rPr>
          <w:rFonts w:ascii="Arial" w:eastAsia="Arial" w:hAnsi="Arial" w:cs="Arial"/>
          <w:i/>
          <w:iCs/>
          <w:spacing w:val="-1"/>
        </w:rPr>
        <w:t>n</w:t>
      </w:r>
      <w:r w:rsidRPr="005F6188">
        <w:rPr>
          <w:rFonts w:ascii="Arial" w:eastAsia="Arial" w:hAnsi="Arial" w:cs="Arial"/>
          <w:i/>
          <w:iCs/>
        </w:rPr>
        <w:t>u</w:t>
      </w:r>
      <w:r w:rsidRPr="005F6188">
        <w:rPr>
          <w:rFonts w:ascii="Arial" w:eastAsia="Arial" w:hAnsi="Arial" w:cs="Arial"/>
          <w:i/>
          <w:iCs/>
          <w:spacing w:val="-1"/>
        </w:rPr>
        <w:t>l</w:t>
      </w:r>
      <w:r w:rsidRPr="005F6188">
        <w:rPr>
          <w:rFonts w:ascii="Arial" w:eastAsia="Arial" w:hAnsi="Arial" w:cs="Arial"/>
          <w:i/>
          <w:iCs/>
          <w:spacing w:val="-3"/>
        </w:rPr>
        <w:t>a</w:t>
      </w:r>
      <w:r w:rsidRPr="005F6188">
        <w:rPr>
          <w:rFonts w:ascii="Arial" w:eastAsia="Arial" w:hAnsi="Arial" w:cs="Arial"/>
          <w:i/>
          <w:iCs/>
        </w:rPr>
        <w:t>r</w:t>
      </w:r>
      <w:r w:rsidRPr="005F6188">
        <w:rPr>
          <w:rFonts w:ascii="Arial" w:eastAsia="Arial" w:hAnsi="Arial" w:cs="Arial"/>
          <w:i/>
          <w:iCs/>
          <w:spacing w:val="5"/>
        </w:rPr>
        <w:t xml:space="preserve"> </w:t>
      </w:r>
      <w:r w:rsidRPr="005F6188">
        <w:rPr>
          <w:rFonts w:ascii="Arial" w:eastAsia="Arial" w:hAnsi="Arial" w:cs="Arial"/>
          <w:i/>
          <w:iCs/>
        </w:rPr>
        <w:t>de</w:t>
      </w:r>
      <w:r w:rsidRPr="005F6188">
        <w:rPr>
          <w:rFonts w:ascii="Arial" w:eastAsia="Arial" w:hAnsi="Arial" w:cs="Arial"/>
          <w:i/>
          <w:iCs/>
          <w:spacing w:val="2"/>
        </w:rPr>
        <w:t xml:space="preserve"> </w:t>
      </w:r>
      <w:r w:rsidRPr="005F6188">
        <w:rPr>
          <w:rFonts w:ascii="Arial" w:eastAsia="Arial" w:hAnsi="Arial" w:cs="Arial"/>
          <w:i/>
          <w:iCs/>
          <w:spacing w:val="-3"/>
        </w:rPr>
        <w:t>o</w:t>
      </w:r>
      <w:r w:rsidRPr="005F6188">
        <w:rPr>
          <w:rFonts w:ascii="Arial" w:eastAsia="Arial" w:hAnsi="Arial" w:cs="Arial"/>
          <w:i/>
          <w:iCs/>
          <w:spacing w:val="3"/>
        </w:rPr>
        <w:t>f</w:t>
      </w:r>
      <w:r w:rsidRPr="005F6188">
        <w:rPr>
          <w:rFonts w:ascii="Arial" w:eastAsia="Arial" w:hAnsi="Arial" w:cs="Arial"/>
          <w:i/>
          <w:iCs/>
          <w:spacing w:val="-3"/>
        </w:rPr>
        <w:t>i</w:t>
      </w:r>
      <w:r w:rsidRPr="005F6188">
        <w:rPr>
          <w:rFonts w:ascii="Arial" w:eastAsia="Arial" w:hAnsi="Arial" w:cs="Arial"/>
          <w:i/>
          <w:iCs/>
        </w:rPr>
        <w:t>c</w:t>
      </w:r>
      <w:r w:rsidRPr="005F6188">
        <w:rPr>
          <w:rFonts w:ascii="Arial" w:eastAsia="Arial" w:hAnsi="Arial" w:cs="Arial"/>
          <w:i/>
          <w:iCs/>
          <w:spacing w:val="-1"/>
        </w:rPr>
        <w:t>i</w:t>
      </w:r>
      <w:r w:rsidRPr="005F6188">
        <w:rPr>
          <w:rFonts w:ascii="Arial" w:eastAsia="Arial" w:hAnsi="Arial" w:cs="Arial"/>
          <w:i/>
          <w:iCs/>
        </w:rPr>
        <w:t>o</w:t>
      </w:r>
      <w:r w:rsidRPr="005F6188">
        <w:rPr>
          <w:rFonts w:ascii="Arial" w:eastAsia="Arial" w:hAnsi="Arial" w:cs="Arial"/>
          <w:i/>
          <w:iCs/>
          <w:spacing w:val="4"/>
        </w:rPr>
        <w:t xml:space="preserve"> </w:t>
      </w:r>
      <w:r w:rsidRPr="005F6188">
        <w:rPr>
          <w:rFonts w:ascii="Arial" w:eastAsia="Arial" w:hAnsi="Arial" w:cs="Arial"/>
          <w:i/>
          <w:iCs/>
          <w:spacing w:val="-3"/>
        </w:rPr>
        <w:t>e</w:t>
      </w:r>
      <w:r w:rsidRPr="005F6188">
        <w:rPr>
          <w:rFonts w:ascii="Arial" w:eastAsia="Arial" w:hAnsi="Arial" w:cs="Arial"/>
          <w:i/>
          <w:iCs/>
        </w:rPr>
        <w:t>l</w:t>
      </w:r>
      <w:r w:rsidRPr="005F6188">
        <w:rPr>
          <w:rFonts w:ascii="Arial" w:eastAsia="Arial" w:hAnsi="Arial" w:cs="Arial"/>
          <w:i/>
          <w:iCs/>
          <w:spacing w:val="4"/>
        </w:rPr>
        <w:t xml:space="preserve"> </w:t>
      </w:r>
      <w:r w:rsidRPr="005F6188">
        <w:rPr>
          <w:rFonts w:ascii="Arial" w:eastAsia="Arial" w:hAnsi="Arial" w:cs="Arial"/>
          <w:i/>
          <w:iCs/>
        </w:rPr>
        <w:t>acto</w:t>
      </w:r>
      <w:r w:rsidRPr="005F6188">
        <w:rPr>
          <w:rFonts w:ascii="Arial" w:eastAsia="Arial" w:hAnsi="Arial" w:cs="Arial"/>
          <w:i/>
          <w:iCs/>
          <w:spacing w:val="3"/>
        </w:rPr>
        <w:t xml:space="preserve"> </w:t>
      </w:r>
      <w:r w:rsidRPr="005F6188">
        <w:rPr>
          <w:rFonts w:ascii="Arial" w:eastAsia="Arial" w:hAnsi="Arial" w:cs="Arial"/>
          <w:i/>
          <w:iCs/>
        </w:rPr>
        <w:t>a</w:t>
      </w:r>
      <w:r w:rsidRPr="005F6188">
        <w:rPr>
          <w:rFonts w:ascii="Arial" w:eastAsia="Arial" w:hAnsi="Arial" w:cs="Arial"/>
          <w:i/>
          <w:iCs/>
          <w:spacing w:val="-3"/>
        </w:rPr>
        <w:t>d</w:t>
      </w:r>
      <w:r w:rsidRPr="005F6188">
        <w:rPr>
          <w:rFonts w:ascii="Arial" w:eastAsia="Arial" w:hAnsi="Arial" w:cs="Arial"/>
          <w:i/>
          <w:iCs/>
          <w:spacing w:val="1"/>
        </w:rPr>
        <w:t>m</w:t>
      </w:r>
      <w:r w:rsidRPr="005F6188">
        <w:rPr>
          <w:rFonts w:ascii="Arial" w:eastAsia="Arial" w:hAnsi="Arial" w:cs="Arial"/>
          <w:i/>
          <w:iCs/>
          <w:spacing w:val="-1"/>
        </w:rPr>
        <w:t>i</w:t>
      </w:r>
      <w:r w:rsidRPr="005F6188">
        <w:rPr>
          <w:rFonts w:ascii="Arial" w:eastAsia="Arial" w:hAnsi="Arial" w:cs="Arial"/>
          <w:i/>
          <w:iCs/>
        </w:rPr>
        <w:t>n</w:t>
      </w:r>
      <w:r w:rsidRPr="005F6188">
        <w:rPr>
          <w:rFonts w:ascii="Arial" w:eastAsia="Arial" w:hAnsi="Arial" w:cs="Arial"/>
          <w:i/>
          <w:iCs/>
          <w:spacing w:val="-1"/>
        </w:rPr>
        <w:t>i</w:t>
      </w:r>
      <w:r w:rsidRPr="005F6188">
        <w:rPr>
          <w:rFonts w:ascii="Arial" w:eastAsia="Arial" w:hAnsi="Arial" w:cs="Arial"/>
          <w:i/>
          <w:iCs/>
        </w:rPr>
        <w:t>s</w:t>
      </w:r>
      <w:r w:rsidRPr="005F6188">
        <w:rPr>
          <w:rFonts w:ascii="Arial" w:eastAsia="Arial" w:hAnsi="Arial" w:cs="Arial"/>
          <w:i/>
          <w:iCs/>
          <w:spacing w:val="1"/>
        </w:rPr>
        <w:t>tr</w:t>
      </w:r>
      <w:r w:rsidRPr="005F6188">
        <w:rPr>
          <w:rFonts w:ascii="Arial" w:eastAsia="Arial" w:hAnsi="Arial" w:cs="Arial"/>
          <w:i/>
          <w:iCs/>
          <w:spacing w:val="-3"/>
        </w:rPr>
        <w:t>a</w:t>
      </w:r>
      <w:r w:rsidRPr="005F6188">
        <w:rPr>
          <w:rFonts w:ascii="Arial" w:eastAsia="Arial" w:hAnsi="Arial" w:cs="Arial"/>
          <w:i/>
          <w:iCs/>
          <w:spacing w:val="1"/>
        </w:rPr>
        <w:t>t</w:t>
      </w:r>
      <w:r w:rsidRPr="005F6188">
        <w:rPr>
          <w:rFonts w:ascii="Arial" w:eastAsia="Arial" w:hAnsi="Arial" w:cs="Arial"/>
          <w:i/>
          <w:iCs/>
          <w:spacing w:val="-1"/>
        </w:rPr>
        <w:t>i</w:t>
      </w:r>
      <w:r w:rsidRPr="005F6188">
        <w:rPr>
          <w:rFonts w:ascii="Arial" w:eastAsia="Arial" w:hAnsi="Arial" w:cs="Arial"/>
          <w:i/>
          <w:iCs/>
          <w:spacing w:val="-2"/>
        </w:rPr>
        <w:t>v</w:t>
      </w:r>
      <w:r w:rsidRPr="005F6188">
        <w:rPr>
          <w:rFonts w:ascii="Arial" w:eastAsia="Arial" w:hAnsi="Arial" w:cs="Arial"/>
          <w:i/>
          <w:iCs/>
        </w:rPr>
        <w:t>o;</w:t>
      </w:r>
      <w:bookmarkEnd w:id="42"/>
      <w:r w:rsidRPr="005F6188">
        <w:rPr>
          <w:rFonts w:ascii="Arial" w:eastAsia="Arial" w:hAnsi="Arial" w:cs="Arial"/>
          <w:i/>
          <w:iCs/>
          <w:spacing w:val="5"/>
        </w:rPr>
        <w:t xml:space="preserve"> </w:t>
      </w:r>
      <w:r w:rsidRPr="005F6188">
        <w:rPr>
          <w:rFonts w:ascii="Arial" w:eastAsia="Arial" w:hAnsi="Arial" w:cs="Arial"/>
          <w:i/>
          <w:iCs/>
        </w:rPr>
        <w:t>y</w:t>
      </w:r>
      <w:r w:rsidRPr="005F6188">
        <w:rPr>
          <w:rFonts w:ascii="Arial" w:eastAsia="Arial" w:hAnsi="Arial" w:cs="Arial"/>
          <w:i/>
          <w:iCs/>
          <w:spacing w:val="2"/>
        </w:rPr>
        <w:t xml:space="preserve"> </w:t>
      </w:r>
      <w:r w:rsidRPr="005F6188">
        <w:rPr>
          <w:rFonts w:ascii="Arial" w:eastAsia="Arial" w:hAnsi="Arial" w:cs="Arial"/>
          <w:i/>
          <w:iCs/>
          <w:spacing w:val="-1"/>
        </w:rPr>
        <w:t>l</w:t>
      </w:r>
      <w:r w:rsidRPr="005F6188">
        <w:rPr>
          <w:rFonts w:ascii="Arial" w:eastAsia="Arial" w:hAnsi="Arial" w:cs="Arial"/>
          <w:i/>
          <w:iCs/>
        </w:rPr>
        <w:t>a</w:t>
      </w:r>
      <w:r w:rsidRPr="005F6188">
        <w:rPr>
          <w:rFonts w:ascii="Arial" w:eastAsia="Arial" w:hAnsi="Arial" w:cs="Arial"/>
          <w:i/>
          <w:iCs/>
          <w:spacing w:val="4"/>
        </w:rPr>
        <w:t xml:space="preserve"> </w:t>
      </w:r>
      <w:r w:rsidRPr="005F6188">
        <w:rPr>
          <w:rFonts w:ascii="Arial" w:eastAsia="Arial" w:hAnsi="Arial" w:cs="Arial"/>
          <w:i/>
          <w:iCs/>
        </w:rPr>
        <w:t>a</w:t>
      </w:r>
      <w:r w:rsidRPr="005F6188">
        <w:rPr>
          <w:rFonts w:ascii="Arial" w:eastAsia="Arial" w:hAnsi="Arial" w:cs="Arial"/>
          <w:i/>
          <w:iCs/>
          <w:spacing w:val="-1"/>
        </w:rPr>
        <w:t>u</w:t>
      </w:r>
      <w:r w:rsidRPr="005F6188">
        <w:rPr>
          <w:rFonts w:ascii="Arial" w:eastAsia="Arial" w:hAnsi="Arial" w:cs="Arial"/>
          <w:i/>
          <w:iCs/>
          <w:spacing w:val="1"/>
        </w:rPr>
        <w:t>t</w:t>
      </w:r>
      <w:r w:rsidRPr="005F6188">
        <w:rPr>
          <w:rFonts w:ascii="Arial" w:eastAsia="Arial" w:hAnsi="Arial" w:cs="Arial"/>
          <w:i/>
          <w:iCs/>
          <w:spacing w:val="-3"/>
        </w:rPr>
        <w:t>o</w:t>
      </w:r>
      <w:r w:rsidRPr="005F6188">
        <w:rPr>
          <w:rFonts w:ascii="Arial" w:eastAsia="Arial" w:hAnsi="Arial" w:cs="Arial"/>
          <w:i/>
          <w:iCs/>
          <w:spacing w:val="1"/>
        </w:rPr>
        <w:t>r</w:t>
      </w:r>
      <w:r w:rsidRPr="005F6188">
        <w:rPr>
          <w:rFonts w:ascii="Arial" w:eastAsia="Arial" w:hAnsi="Arial" w:cs="Arial"/>
          <w:i/>
          <w:iCs/>
          <w:spacing w:val="-1"/>
        </w:rPr>
        <w:t>i</w:t>
      </w:r>
      <w:r w:rsidRPr="005F6188">
        <w:rPr>
          <w:rFonts w:ascii="Arial" w:eastAsia="Arial" w:hAnsi="Arial" w:cs="Arial"/>
          <w:i/>
          <w:iCs/>
        </w:rPr>
        <w:t>d</w:t>
      </w:r>
      <w:r w:rsidRPr="005F6188">
        <w:rPr>
          <w:rFonts w:ascii="Arial" w:eastAsia="Arial" w:hAnsi="Arial" w:cs="Arial"/>
          <w:i/>
          <w:iCs/>
          <w:spacing w:val="-1"/>
        </w:rPr>
        <w:t>a</w:t>
      </w:r>
      <w:r w:rsidRPr="005F6188">
        <w:rPr>
          <w:rFonts w:ascii="Arial" w:eastAsia="Arial" w:hAnsi="Arial" w:cs="Arial"/>
          <w:i/>
          <w:iCs/>
        </w:rPr>
        <w:t>d</w:t>
      </w:r>
      <w:r w:rsidRPr="005F6188">
        <w:rPr>
          <w:rFonts w:ascii="Arial" w:eastAsia="Arial" w:hAnsi="Arial" w:cs="Arial"/>
          <w:i/>
          <w:iCs/>
          <w:spacing w:val="2"/>
        </w:rPr>
        <w:t xml:space="preserve"> </w:t>
      </w:r>
      <w:r w:rsidRPr="005F6188">
        <w:rPr>
          <w:rFonts w:ascii="Arial" w:eastAsia="Arial" w:hAnsi="Arial" w:cs="Arial"/>
          <w:i/>
          <w:iCs/>
        </w:rPr>
        <w:t>comp</w:t>
      </w:r>
      <w:r w:rsidRPr="005F6188">
        <w:rPr>
          <w:rFonts w:ascii="Arial" w:eastAsia="Arial" w:hAnsi="Arial" w:cs="Arial"/>
          <w:i/>
          <w:iCs/>
          <w:spacing w:val="-3"/>
        </w:rPr>
        <w:t>e</w:t>
      </w:r>
      <w:r w:rsidRPr="005F6188">
        <w:rPr>
          <w:rFonts w:ascii="Arial" w:eastAsia="Arial" w:hAnsi="Arial" w:cs="Arial"/>
          <w:i/>
          <w:iCs/>
          <w:spacing w:val="1"/>
        </w:rPr>
        <w:t>t</w:t>
      </w:r>
      <w:r w:rsidRPr="005F6188">
        <w:rPr>
          <w:rFonts w:ascii="Arial" w:eastAsia="Arial" w:hAnsi="Arial" w:cs="Arial"/>
          <w:i/>
          <w:iCs/>
        </w:rPr>
        <w:t>e</w:t>
      </w:r>
      <w:r w:rsidRPr="005F6188">
        <w:rPr>
          <w:rFonts w:ascii="Arial" w:eastAsia="Arial" w:hAnsi="Arial" w:cs="Arial"/>
          <w:i/>
          <w:iCs/>
          <w:spacing w:val="-1"/>
        </w:rPr>
        <w:t>n</w:t>
      </w:r>
      <w:r w:rsidRPr="005F6188">
        <w:rPr>
          <w:rFonts w:ascii="Arial" w:eastAsia="Arial" w:hAnsi="Arial" w:cs="Arial"/>
          <w:i/>
          <w:iCs/>
          <w:spacing w:val="1"/>
        </w:rPr>
        <w:t>t</w:t>
      </w:r>
      <w:r w:rsidRPr="005F6188">
        <w:rPr>
          <w:rFonts w:ascii="Arial" w:eastAsia="Arial" w:hAnsi="Arial" w:cs="Arial"/>
          <w:i/>
          <w:iCs/>
        </w:rPr>
        <w:t>e</w:t>
      </w:r>
      <w:r w:rsidRPr="005F6188">
        <w:rPr>
          <w:rFonts w:ascii="Arial" w:eastAsia="Arial" w:hAnsi="Arial" w:cs="Arial"/>
          <w:i/>
          <w:iCs/>
          <w:spacing w:val="2"/>
        </w:rPr>
        <w:t xml:space="preserve"> </w:t>
      </w:r>
      <w:r w:rsidRPr="005F6188">
        <w:rPr>
          <w:rFonts w:ascii="Arial" w:eastAsia="Arial" w:hAnsi="Arial" w:cs="Arial"/>
          <w:i/>
          <w:iCs/>
          <w:spacing w:val="1"/>
        </w:rPr>
        <w:t>t</w:t>
      </w:r>
      <w:r w:rsidRPr="005F6188">
        <w:rPr>
          <w:rFonts w:ascii="Arial" w:eastAsia="Arial" w:hAnsi="Arial" w:cs="Arial"/>
          <w:i/>
          <w:iCs/>
        </w:rPr>
        <w:t>e</w:t>
      </w:r>
      <w:r w:rsidRPr="005F6188">
        <w:rPr>
          <w:rFonts w:ascii="Arial" w:eastAsia="Arial" w:hAnsi="Arial" w:cs="Arial"/>
          <w:i/>
          <w:iCs/>
          <w:spacing w:val="-1"/>
        </w:rPr>
        <w:t>n</w:t>
      </w:r>
      <w:r w:rsidRPr="005F6188">
        <w:rPr>
          <w:rFonts w:ascii="Arial" w:eastAsia="Arial" w:hAnsi="Arial" w:cs="Arial"/>
          <w:i/>
          <w:iCs/>
          <w:spacing w:val="-3"/>
        </w:rPr>
        <w:t>d</w:t>
      </w:r>
      <w:r w:rsidRPr="005F6188">
        <w:rPr>
          <w:rFonts w:ascii="Arial" w:eastAsia="Arial" w:hAnsi="Arial" w:cs="Arial"/>
          <w:i/>
          <w:iCs/>
          <w:spacing w:val="1"/>
        </w:rPr>
        <w:t>r</w:t>
      </w:r>
      <w:r w:rsidRPr="005F6188">
        <w:rPr>
          <w:rFonts w:ascii="Arial" w:eastAsia="Arial" w:hAnsi="Arial" w:cs="Arial"/>
          <w:i/>
          <w:iCs/>
        </w:rPr>
        <w:t xml:space="preserve">á </w:t>
      </w:r>
      <w:r w:rsidRPr="005F6188">
        <w:rPr>
          <w:rFonts w:ascii="Arial" w:eastAsia="Arial" w:hAnsi="Arial" w:cs="Arial"/>
          <w:i/>
          <w:iCs/>
          <w:spacing w:val="2"/>
        </w:rPr>
        <w:t>q</w:t>
      </w:r>
      <w:r w:rsidRPr="005F6188">
        <w:rPr>
          <w:rFonts w:ascii="Arial" w:eastAsia="Arial" w:hAnsi="Arial" w:cs="Arial"/>
          <w:i/>
          <w:iCs/>
        </w:rPr>
        <w:t>ue</w:t>
      </w:r>
      <w:r w:rsidRPr="005F6188">
        <w:rPr>
          <w:rFonts w:ascii="Arial" w:eastAsia="Arial" w:hAnsi="Arial" w:cs="Arial"/>
          <w:i/>
          <w:iCs/>
          <w:spacing w:val="2"/>
        </w:rPr>
        <w:t xml:space="preserve"> </w:t>
      </w:r>
      <w:r w:rsidRPr="005F6188">
        <w:rPr>
          <w:rFonts w:ascii="Arial" w:eastAsia="Arial" w:hAnsi="Arial" w:cs="Arial"/>
          <w:i/>
          <w:iCs/>
          <w:spacing w:val="-1"/>
        </w:rPr>
        <w:t>i</w:t>
      </w:r>
      <w:r w:rsidRPr="005F6188">
        <w:rPr>
          <w:rFonts w:ascii="Arial" w:eastAsia="Arial" w:hAnsi="Arial" w:cs="Arial"/>
          <w:i/>
          <w:iCs/>
        </w:rPr>
        <w:t>n</w:t>
      </w:r>
      <w:r w:rsidRPr="005F6188">
        <w:rPr>
          <w:rFonts w:ascii="Arial" w:eastAsia="Arial" w:hAnsi="Arial" w:cs="Arial"/>
          <w:i/>
          <w:iCs/>
          <w:spacing w:val="-1"/>
        </w:rPr>
        <w:t>i</w:t>
      </w:r>
      <w:r w:rsidRPr="005F6188">
        <w:rPr>
          <w:rFonts w:ascii="Arial" w:eastAsia="Arial" w:hAnsi="Arial" w:cs="Arial"/>
          <w:i/>
          <w:iCs/>
        </w:rPr>
        <w:t>c</w:t>
      </w:r>
      <w:r w:rsidRPr="005F6188">
        <w:rPr>
          <w:rFonts w:ascii="Arial" w:eastAsia="Arial" w:hAnsi="Arial" w:cs="Arial"/>
          <w:i/>
          <w:iCs/>
          <w:spacing w:val="-1"/>
        </w:rPr>
        <w:t>i</w:t>
      </w:r>
      <w:r w:rsidRPr="005F6188">
        <w:rPr>
          <w:rFonts w:ascii="Arial" w:eastAsia="Arial" w:hAnsi="Arial" w:cs="Arial"/>
          <w:i/>
          <w:iCs/>
        </w:rPr>
        <w:t>ar</w:t>
      </w:r>
      <w:r w:rsidRPr="005F6188">
        <w:rPr>
          <w:rFonts w:ascii="Arial" w:eastAsia="Arial" w:hAnsi="Arial" w:cs="Arial"/>
          <w:i/>
          <w:iCs/>
          <w:spacing w:val="5"/>
        </w:rPr>
        <w:t xml:space="preserve"> </w:t>
      </w:r>
      <w:r w:rsidRPr="005F6188">
        <w:rPr>
          <w:rFonts w:ascii="Arial" w:eastAsia="Arial" w:hAnsi="Arial" w:cs="Arial"/>
          <w:i/>
          <w:iCs/>
          <w:spacing w:val="-3"/>
        </w:rPr>
        <w:t>e</w:t>
      </w:r>
      <w:r w:rsidRPr="005F6188">
        <w:rPr>
          <w:rFonts w:ascii="Arial" w:eastAsia="Arial" w:hAnsi="Arial" w:cs="Arial"/>
          <w:i/>
          <w:iCs/>
        </w:rPr>
        <w:t>l proced</w:t>
      </w:r>
      <w:r w:rsidRPr="005F6188">
        <w:rPr>
          <w:rFonts w:ascii="Arial" w:eastAsia="Arial" w:hAnsi="Arial" w:cs="Arial"/>
          <w:i/>
          <w:iCs/>
          <w:spacing w:val="-2"/>
        </w:rPr>
        <w:t>i</w:t>
      </w:r>
      <w:r w:rsidRPr="005F6188">
        <w:rPr>
          <w:rFonts w:ascii="Arial" w:eastAsia="Arial" w:hAnsi="Arial" w:cs="Arial"/>
          <w:i/>
          <w:iCs/>
          <w:spacing w:val="1"/>
        </w:rPr>
        <w:t>m</w:t>
      </w:r>
      <w:r w:rsidRPr="005F6188">
        <w:rPr>
          <w:rFonts w:ascii="Arial" w:eastAsia="Arial" w:hAnsi="Arial" w:cs="Arial"/>
          <w:i/>
          <w:iCs/>
          <w:spacing w:val="-1"/>
        </w:rPr>
        <w:t>i</w:t>
      </w:r>
      <w:r w:rsidRPr="005F6188">
        <w:rPr>
          <w:rFonts w:ascii="Arial" w:eastAsia="Arial" w:hAnsi="Arial" w:cs="Arial"/>
          <w:i/>
          <w:iCs/>
        </w:rPr>
        <w:t>e</w:t>
      </w:r>
      <w:r w:rsidRPr="005F6188">
        <w:rPr>
          <w:rFonts w:ascii="Arial" w:eastAsia="Arial" w:hAnsi="Arial" w:cs="Arial"/>
          <w:i/>
          <w:iCs/>
          <w:spacing w:val="-1"/>
        </w:rPr>
        <w:t>n</w:t>
      </w:r>
      <w:r w:rsidRPr="005F6188">
        <w:rPr>
          <w:rFonts w:ascii="Arial" w:eastAsia="Arial" w:hAnsi="Arial" w:cs="Arial"/>
          <w:i/>
          <w:iCs/>
          <w:spacing w:val="1"/>
        </w:rPr>
        <w:t>t</w:t>
      </w:r>
      <w:r w:rsidRPr="005F6188">
        <w:rPr>
          <w:rFonts w:ascii="Arial" w:eastAsia="Arial" w:hAnsi="Arial" w:cs="Arial"/>
          <w:i/>
          <w:iCs/>
        </w:rPr>
        <w:t>o</w:t>
      </w:r>
      <w:r w:rsidRPr="005F6188">
        <w:rPr>
          <w:rFonts w:ascii="Arial" w:eastAsia="Arial" w:hAnsi="Arial" w:cs="Arial"/>
          <w:i/>
          <w:iCs/>
          <w:spacing w:val="-1"/>
        </w:rPr>
        <w:t xml:space="preserve"> </w:t>
      </w:r>
      <w:r w:rsidRPr="005F6188">
        <w:rPr>
          <w:rFonts w:ascii="Arial" w:eastAsia="Arial" w:hAnsi="Arial" w:cs="Arial"/>
          <w:i/>
          <w:iCs/>
        </w:rPr>
        <w:t>de</w:t>
      </w:r>
      <w:r w:rsidRPr="005F6188">
        <w:rPr>
          <w:rFonts w:ascii="Arial" w:eastAsia="Arial" w:hAnsi="Arial" w:cs="Arial"/>
          <w:i/>
          <w:iCs/>
          <w:spacing w:val="-2"/>
        </w:rPr>
        <w:t xml:space="preserve"> </w:t>
      </w:r>
      <w:r w:rsidRPr="005F6188">
        <w:rPr>
          <w:rFonts w:ascii="Arial" w:eastAsia="Arial" w:hAnsi="Arial" w:cs="Arial"/>
          <w:i/>
          <w:iCs/>
          <w:spacing w:val="-1"/>
        </w:rPr>
        <w:t>l</w:t>
      </w:r>
      <w:r w:rsidRPr="005F6188">
        <w:rPr>
          <w:rFonts w:ascii="Arial" w:eastAsia="Arial" w:hAnsi="Arial" w:cs="Arial"/>
          <w:i/>
          <w:iCs/>
        </w:rPr>
        <w:t>es</w:t>
      </w:r>
      <w:r w:rsidRPr="005F6188">
        <w:rPr>
          <w:rFonts w:ascii="Arial" w:eastAsia="Arial" w:hAnsi="Arial" w:cs="Arial"/>
          <w:i/>
          <w:iCs/>
          <w:spacing w:val="-1"/>
        </w:rPr>
        <w:t>i</w:t>
      </w:r>
      <w:r w:rsidRPr="005F6188">
        <w:rPr>
          <w:rFonts w:ascii="Arial" w:eastAsia="Arial" w:hAnsi="Arial" w:cs="Arial"/>
          <w:i/>
          <w:iCs/>
          <w:spacing w:val="-2"/>
        </w:rPr>
        <w:t>v</w:t>
      </w:r>
      <w:r w:rsidRPr="005F6188">
        <w:rPr>
          <w:rFonts w:ascii="Arial" w:eastAsia="Arial" w:hAnsi="Arial" w:cs="Arial"/>
          <w:i/>
          <w:iCs/>
          <w:spacing w:val="-1"/>
        </w:rPr>
        <w:t>i</w:t>
      </w:r>
      <w:r w:rsidRPr="005F6188">
        <w:rPr>
          <w:rFonts w:ascii="Arial" w:eastAsia="Arial" w:hAnsi="Arial" w:cs="Arial"/>
          <w:i/>
          <w:iCs/>
        </w:rPr>
        <w:t>d</w:t>
      </w:r>
      <w:r w:rsidRPr="005F6188">
        <w:rPr>
          <w:rFonts w:ascii="Arial" w:eastAsia="Arial" w:hAnsi="Arial" w:cs="Arial"/>
          <w:i/>
          <w:iCs/>
          <w:spacing w:val="-1"/>
        </w:rPr>
        <w:t>a</w:t>
      </w:r>
      <w:r w:rsidRPr="005F6188">
        <w:rPr>
          <w:rFonts w:ascii="Arial" w:eastAsia="Arial" w:hAnsi="Arial" w:cs="Arial"/>
          <w:i/>
          <w:iCs/>
        </w:rPr>
        <w:t>d</w:t>
      </w:r>
      <w:r w:rsidRPr="005F6188">
        <w:rPr>
          <w:rFonts w:ascii="Arial" w:eastAsia="Arial" w:hAnsi="Arial" w:cs="Arial"/>
          <w:i/>
          <w:iCs/>
          <w:spacing w:val="-1"/>
        </w:rPr>
        <w:t xml:space="preserve"> </w:t>
      </w:r>
      <w:r w:rsidRPr="005F6188">
        <w:rPr>
          <w:rFonts w:ascii="Arial" w:eastAsia="Arial" w:hAnsi="Arial" w:cs="Arial"/>
          <w:i/>
          <w:iCs/>
        </w:rPr>
        <w:t>a</w:t>
      </w:r>
      <w:r w:rsidRPr="005F6188">
        <w:rPr>
          <w:rFonts w:ascii="Arial" w:eastAsia="Arial" w:hAnsi="Arial" w:cs="Arial"/>
          <w:i/>
          <w:iCs/>
          <w:spacing w:val="-1"/>
        </w:rPr>
        <w:t>n</w:t>
      </w:r>
      <w:r w:rsidRPr="005F6188">
        <w:rPr>
          <w:rFonts w:ascii="Arial" w:eastAsia="Arial" w:hAnsi="Arial" w:cs="Arial"/>
          <w:i/>
          <w:iCs/>
          <w:spacing w:val="1"/>
        </w:rPr>
        <w:t>t</w:t>
      </w:r>
      <w:r w:rsidRPr="005F6188">
        <w:rPr>
          <w:rFonts w:ascii="Arial" w:eastAsia="Arial" w:hAnsi="Arial" w:cs="Arial"/>
          <w:i/>
          <w:iCs/>
        </w:rPr>
        <w:t>e</w:t>
      </w:r>
      <w:r w:rsidRPr="005F6188">
        <w:rPr>
          <w:rFonts w:ascii="Arial" w:eastAsia="Arial" w:hAnsi="Arial" w:cs="Arial"/>
          <w:i/>
          <w:iCs/>
          <w:spacing w:val="-1"/>
        </w:rPr>
        <w:t xml:space="preserve"> </w:t>
      </w:r>
      <w:r w:rsidRPr="005F6188">
        <w:rPr>
          <w:rFonts w:ascii="Arial" w:eastAsia="Arial" w:hAnsi="Arial" w:cs="Arial"/>
          <w:i/>
          <w:iCs/>
        </w:rPr>
        <w:t>el</w:t>
      </w:r>
      <w:r w:rsidRPr="005F6188">
        <w:rPr>
          <w:rFonts w:ascii="Arial" w:eastAsia="Arial" w:hAnsi="Arial" w:cs="Arial"/>
          <w:i/>
          <w:iCs/>
          <w:spacing w:val="-5"/>
        </w:rPr>
        <w:t xml:space="preserve"> </w:t>
      </w:r>
      <w:r w:rsidRPr="005F6188">
        <w:rPr>
          <w:rFonts w:ascii="Arial" w:eastAsia="Arial" w:hAnsi="Arial" w:cs="Arial"/>
          <w:i/>
          <w:iCs/>
          <w:spacing w:val="2"/>
        </w:rPr>
        <w:t>T</w:t>
      </w:r>
      <w:r w:rsidRPr="005F6188">
        <w:rPr>
          <w:rFonts w:ascii="Arial" w:eastAsia="Arial" w:hAnsi="Arial" w:cs="Arial"/>
          <w:i/>
          <w:iCs/>
          <w:spacing w:val="1"/>
        </w:rPr>
        <w:t>r</w:t>
      </w:r>
      <w:r w:rsidRPr="005F6188">
        <w:rPr>
          <w:rFonts w:ascii="Arial" w:eastAsia="Arial" w:hAnsi="Arial" w:cs="Arial"/>
          <w:i/>
          <w:iCs/>
          <w:spacing w:val="-1"/>
        </w:rPr>
        <w:t>i</w:t>
      </w:r>
      <w:r w:rsidRPr="005F6188">
        <w:rPr>
          <w:rFonts w:ascii="Arial" w:eastAsia="Arial" w:hAnsi="Arial" w:cs="Arial"/>
          <w:i/>
          <w:iCs/>
        </w:rPr>
        <w:t>b</w:t>
      </w:r>
      <w:r w:rsidRPr="005F6188">
        <w:rPr>
          <w:rFonts w:ascii="Arial" w:eastAsia="Arial" w:hAnsi="Arial" w:cs="Arial"/>
          <w:i/>
          <w:iCs/>
          <w:spacing w:val="-1"/>
        </w:rPr>
        <w:t>u</w:t>
      </w:r>
      <w:r w:rsidRPr="005F6188">
        <w:rPr>
          <w:rFonts w:ascii="Arial" w:eastAsia="Arial" w:hAnsi="Arial" w:cs="Arial"/>
          <w:i/>
          <w:iCs/>
        </w:rPr>
        <w:t>n</w:t>
      </w:r>
      <w:r w:rsidRPr="005F6188">
        <w:rPr>
          <w:rFonts w:ascii="Arial" w:eastAsia="Arial" w:hAnsi="Arial" w:cs="Arial"/>
          <w:i/>
          <w:iCs/>
          <w:spacing w:val="-1"/>
        </w:rPr>
        <w:t>a</w:t>
      </w:r>
      <w:r w:rsidRPr="005F6188">
        <w:rPr>
          <w:rFonts w:ascii="Arial" w:eastAsia="Arial" w:hAnsi="Arial" w:cs="Arial"/>
          <w:i/>
          <w:iCs/>
        </w:rPr>
        <w:t>l</w:t>
      </w:r>
      <w:r w:rsidRPr="005F6188">
        <w:rPr>
          <w:rFonts w:ascii="Arial" w:eastAsia="Arial" w:hAnsi="Arial" w:cs="Arial"/>
          <w:i/>
          <w:iCs/>
          <w:spacing w:val="-2"/>
        </w:rPr>
        <w:t xml:space="preserve"> </w:t>
      </w:r>
      <w:r w:rsidRPr="005F6188">
        <w:rPr>
          <w:rFonts w:ascii="Arial" w:eastAsia="Arial" w:hAnsi="Arial" w:cs="Arial"/>
          <w:i/>
          <w:iCs/>
        </w:rPr>
        <w:t>d</w:t>
      </w:r>
      <w:r w:rsidRPr="005F6188">
        <w:rPr>
          <w:rFonts w:ascii="Arial" w:eastAsia="Arial" w:hAnsi="Arial" w:cs="Arial"/>
          <w:i/>
          <w:iCs/>
          <w:spacing w:val="-1"/>
        </w:rPr>
        <w:t>e</w:t>
      </w:r>
      <w:r w:rsidRPr="005F6188">
        <w:rPr>
          <w:rFonts w:ascii="Arial" w:eastAsia="Arial" w:hAnsi="Arial" w:cs="Arial"/>
          <w:i/>
          <w:iCs/>
        </w:rPr>
        <w:t>n</w:t>
      </w:r>
      <w:r w:rsidRPr="005F6188">
        <w:rPr>
          <w:rFonts w:ascii="Arial" w:eastAsia="Arial" w:hAnsi="Arial" w:cs="Arial"/>
          <w:i/>
          <w:iCs/>
          <w:spacing w:val="-2"/>
        </w:rPr>
        <w:t>tr</w:t>
      </w:r>
      <w:r w:rsidRPr="005F6188">
        <w:rPr>
          <w:rFonts w:ascii="Arial" w:eastAsia="Arial" w:hAnsi="Arial" w:cs="Arial"/>
          <w:i/>
          <w:iCs/>
        </w:rPr>
        <w:t>o</w:t>
      </w:r>
      <w:r w:rsidRPr="005F6188">
        <w:rPr>
          <w:rFonts w:ascii="Arial" w:eastAsia="Arial" w:hAnsi="Arial" w:cs="Arial"/>
          <w:i/>
          <w:iCs/>
          <w:spacing w:val="-1"/>
        </w:rPr>
        <w:t xml:space="preserve"> </w:t>
      </w:r>
      <w:r w:rsidRPr="005F6188">
        <w:rPr>
          <w:rFonts w:ascii="Arial" w:eastAsia="Arial" w:hAnsi="Arial" w:cs="Arial"/>
          <w:i/>
          <w:iCs/>
        </w:rPr>
        <w:t>de</w:t>
      </w:r>
      <w:r w:rsidRPr="005F6188">
        <w:rPr>
          <w:rFonts w:ascii="Arial" w:eastAsia="Arial" w:hAnsi="Arial" w:cs="Arial"/>
          <w:i/>
          <w:iCs/>
          <w:spacing w:val="-2"/>
        </w:rPr>
        <w:t xml:space="preserve"> </w:t>
      </w:r>
      <w:r w:rsidRPr="005F6188">
        <w:rPr>
          <w:rFonts w:ascii="Arial" w:eastAsia="Arial" w:hAnsi="Arial" w:cs="Arial"/>
          <w:i/>
          <w:iCs/>
          <w:spacing w:val="-1"/>
        </w:rPr>
        <w:t>l</w:t>
      </w:r>
      <w:r w:rsidRPr="005F6188">
        <w:rPr>
          <w:rFonts w:ascii="Arial" w:eastAsia="Arial" w:hAnsi="Arial" w:cs="Arial"/>
          <w:i/>
          <w:iCs/>
        </w:rPr>
        <w:t>os</w:t>
      </w:r>
      <w:r w:rsidRPr="005F6188">
        <w:rPr>
          <w:rFonts w:ascii="Arial" w:eastAsia="Arial" w:hAnsi="Arial" w:cs="Arial"/>
          <w:i/>
          <w:iCs/>
          <w:spacing w:val="-1"/>
        </w:rPr>
        <w:t xml:space="preserve"> </w:t>
      </w:r>
      <w:r w:rsidRPr="005F6188">
        <w:rPr>
          <w:rFonts w:ascii="Arial" w:eastAsia="Arial" w:hAnsi="Arial" w:cs="Arial"/>
          <w:i/>
          <w:iCs/>
        </w:rPr>
        <w:t>c</w:t>
      </w:r>
      <w:r w:rsidRPr="005F6188">
        <w:rPr>
          <w:rFonts w:ascii="Arial" w:eastAsia="Arial" w:hAnsi="Arial" w:cs="Arial"/>
          <w:i/>
          <w:iCs/>
          <w:spacing w:val="-1"/>
        </w:rPr>
        <w:t>i</w:t>
      </w:r>
      <w:r w:rsidRPr="005F6188">
        <w:rPr>
          <w:rFonts w:ascii="Arial" w:eastAsia="Arial" w:hAnsi="Arial" w:cs="Arial"/>
          <w:i/>
          <w:iCs/>
        </w:rPr>
        <w:t>nco</w:t>
      </w:r>
      <w:r w:rsidRPr="005F6188">
        <w:rPr>
          <w:rFonts w:ascii="Arial" w:eastAsia="Arial" w:hAnsi="Arial" w:cs="Arial"/>
          <w:i/>
          <w:iCs/>
          <w:spacing w:val="-2"/>
        </w:rPr>
        <w:t xml:space="preserve"> </w:t>
      </w:r>
      <w:r w:rsidRPr="005F6188">
        <w:rPr>
          <w:rFonts w:ascii="Arial" w:eastAsia="Arial" w:hAnsi="Arial" w:cs="Arial"/>
          <w:i/>
          <w:iCs/>
        </w:rPr>
        <w:t>a</w:t>
      </w:r>
      <w:r w:rsidRPr="005F6188">
        <w:rPr>
          <w:rFonts w:ascii="Arial" w:eastAsia="Arial" w:hAnsi="Arial" w:cs="Arial"/>
          <w:i/>
          <w:iCs/>
          <w:spacing w:val="-1"/>
        </w:rPr>
        <w:t>ñ</w:t>
      </w:r>
      <w:r w:rsidRPr="005F6188">
        <w:rPr>
          <w:rFonts w:ascii="Arial" w:eastAsia="Arial" w:hAnsi="Arial" w:cs="Arial"/>
          <w:i/>
          <w:iCs/>
        </w:rPr>
        <w:t>os</w:t>
      </w:r>
      <w:r w:rsidRPr="005F6188">
        <w:rPr>
          <w:rFonts w:ascii="Arial" w:eastAsia="Arial" w:hAnsi="Arial" w:cs="Arial"/>
          <w:i/>
          <w:iCs/>
          <w:spacing w:val="-1"/>
        </w:rPr>
        <w:t xml:space="preserve"> </w:t>
      </w:r>
      <w:r w:rsidRPr="005F6188">
        <w:rPr>
          <w:rFonts w:ascii="Arial" w:eastAsia="Arial" w:hAnsi="Arial" w:cs="Arial"/>
          <w:i/>
          <w:iCs/>
        </w:rPr>
        <w:t>s</w:t>
      </w:r>
      <w:r w:rsidRPr="005F6188">
        <w:rPr>
          <w:rFonts w:ascii="Arial" w:eastAsia="Arial" w:hAnsi="Arial" w:cs="Arial"/>
          <w:i/>
          <w:iCs/>
          <w:spacing w:val="-3"/>
        </w:rPr>
        <w:t>i</w:t>
      </w:r>
      <w:r w:rsidRPr="005F6188">
        <w:rPr>
          <w:rFonts w:ascii="Arial" w:eastAsia="Arial" w:hAnsi="Arial" w:cs="Arial"/>
          <w:i/>
          <w:iCs/>
          <w:spacing w:val="2"/>
        </w:rPr>
        <w:t>g</w:t>
      </w:r>
      <w:r w:rsidRPr="005F6188">
        <w:rPr>
          <w:rFonts w:ascii="Arial" w:eastAsia="Arial" w:hAnsi="Arial" w:cs="Arial"/>
          <w:i/>
          <w:iCs/>
        </w:rPr>
        <w:t>u</w:t>
      </w:r>
      <w:r w:rsidRPr="005F6188">
        <w:rPr>
          <w:rFonts w:ascii="Arial" w:eastAsia="Arial" w:hAnsi="Arial" w:cs="Arial"/>
          <w:i/>
          <w:iCs/>
          <w:spacing w:val="-1"/>
        </w:rPr>
        <w:t>i</w:t>
      </w:r>
      <w:r w:rsidRPr="005F6188">
        <w:rPr>
          <w:rFonts w:ascii="Arial" w:eastAsia="Arial" w:hAnsi="Arial" w:cs="Arial"/>
          <w:i/>
          <w:iCs/>
        </w:rPr>
        <w:t>e</w:t>
      </w:r>
      <w:r w:rsidRPr="005F6188">
        <w:rPr>
          <w:rFonts w:ascii="Arial" w:eastAsia="Arial" w:hAnsi="Arial" w:cs="Arial"/>
          <w:i/>
          <w:iCs/>
          <w:spacing w:val="-1"/>
        </w:rPr>
        <w:t>n</w:t>
      </w:r>
      <w:r w:rsidRPr="005F6188">
        <w:rPr>
          <w:rFonts w:ascii="Arial" w:eastAsia="Arial" w:hAnsi="Arial" w:cs="Arial"/>
          <w:i/>
          <w:iCs/>
          <w:spacing w:val="1"/>
        </w:rPr>
        <w:t>t</w:t>
      </w:r>
      <w:r w:rsidRPr="005F6188">
        <w:rPr>
          <w:rFonts w:ascii="Arial" w:eastAsia="Arial" w:hAnsi="Arial" w:cs="Arial"/>
          <w:i/>
          <w:iCs/>
        </w:rPr>
        <w:t>es</w:t>
      </w:r>
      <w:r w:rsidRPr="005F6188">
        <w:rPr>
          <w:rFonts w:ascii="Arial" w:eastAsia="Arial" w:hAnsi="Arial" w:cs="Arial"/>
          <w:i/>
          <w:iCs/>
          <w:spacing w:val="-1"/>
        </w:rPr>
        <w:t xml:space="preserve"> </w:t>
      </w:r>
      <w:r w:rsidRPr="005F6188">
        <w:rPr>
          <w:rFonts w:ascii="Arial" w:eastAsia="Arial" w:hAnsi="Arial" w:cs="Arial"/>
          <w:i/>
          <w:iCs/>
        </w:rPr>
        <w:t>a</w:t>
      </w:r>
      <w:r w:rsidRPr="005F6188">
        <w:rPr>
          <w:rFonts w:ascii="Arial" w:eastAsia="Arial" w:hAnsi="Arial" w:cs="Arial"/>
          <w:i/>
          <w:iCs/>
          <w:spacing w:val="-1"/>
        </w:rPr>
        <w:t xml:space="preserve"> l</w:t>
      </w:r>
      <w:r w:rsidRPr="005F6188">
        <w:rPr>
          <w:rFonts w:ascii="Arial" w:eastAsia="Arial" w:hAnsi="Arial" w:cs="Arial"/>
          <w:i/>
          <w:iCs/>
        </w:rPr>
        <w:t>a</w:t>
      </w:r>
      <w:r w:rsidRPr="005F6188">
        <w:rPr>
          <w:rFonts w:ascii="Arial" w:eastAsia="Arial" w:hAnsi="Arial" w:cs="Arial"/>
          <w:i/>
          <w:iCs/>
          <w:spacing w:val="-4"/>
        </w:rPr>
        <w:t xml:space="preserve"> </w:t>
      </w:r>
      <w:r w:rsidRPr="005F6188">
        <w:rPr>
          <w:rFonts w:ascii="Arial" w:eastAsia="Arial" w:hAnsi="Arial" w:cs="Arial"/>
          <w:i/>
          <w:iCs/>
          <w:spacing w:val="3"/>
        </w:rPr>
        <w:t>f</w:t>
      </w:r>
      <w:r w:rsidRPr="005F6188">
        <w:rPr>
          <w:rFonts w:ascii="Arial" w:eastAsia="Arial" w:hAnsi="Arial" w:cs="Arial"/>
          <w:i/>
          <w:iCs/>
          <w:spacing w:val="-3"/>
        </w:rPr>
        <w:t>e</w:t>
      </w:r>
      <w:r w:rsidRPr="005F6188">
        <w:rPr>
          <w:rFonts w:ascii="Arial" w:eastAsia="Arial" w:hAnsi="Arial" w:cs="Arial"/>
          <w:i/>
          <w:iCs/>
        </w:rPr>
        <w:t>cha</w:t>
      </w:r>
      <w:r w:rsidRPr="005F6188">
        <w:rPr>
          <w:rFonts w:ascii="Arial" w:eastAsia="Arial" w:hAnsi="Arial" w:cs="Arial"/>
          <w:i/>
          <w:iCs/>
          <w:spacing w:val="-2"/>
        </w:rPr>
        <w:t xml:space="preserve"> </w:t>
      </w:r>
      <w:r w:rsidRPr="005F6188">
        <w:rPr>
          <w:rFonts w:ascii="Arial" w:eastAsia="Arial" w:hAnsi="Arial" w:cs="Arial"/>
          <w:i/>
          <w:iCs/>
        </w:rPr>
        <w:t>en</w:t>
      </w:r>
      <w:r w:rsidRPr="005F6188">
        <w:rPr>
          <w:rFonts w:ascii="Arial" w:eastAsia="Arial" w:hAnsi="Arial" w:cs="Arial"/>
          <w:i/>
          <w:iCs/>
          <w:spacing w:val="-4"/>
        </w:rPr>
        <w:t xml:space="preserve"> </w:t>
      </w:r>
      <w:r w:rsidRPr="005F6188">
        <w:rPr>
          <w:rFonts w:ascii="Arial" w:eastAsia="Arial" w:hAnsi="Arial" w:cs="Arial"/>
          <w:i/>
          <w:iCs/>
          <w:spacing w:val="2"/>
        </w:rPr>
        <w:t>q</w:t>
      </w:r>
      <w:r w:rsidRPr="005F6188">
        <w:rPr>
          <w:rFonts w:ascii="Arial" w:eastAsia="Arial" w:hAnsi="Arial" w:cs="Arial"/>
          <w:i/>
          <w:iCs/>
        </w:rPr>
        <w:t>ue h</w:t>
      </w:r>
      <w:r w:rsidRPr="005F6188">
        <w:rPr>
          <w:rFonts w:ascii="Arial" w:eastAsia="Arial" w:hAnsi="Arial" w:cs="Arial"/>
          <w:i/>
          <w:iCs/>
          <w:spacing w:val="-1"/>
        </w:rPr>
        <w:t>a</w:t>
      </w:r>
      <w:r w:rsidRPr="005F6188">
        <w:rPr>
          <w:rFonts w:ascii="Arial" w:eastAsia="Arial" w:hAnsi="Arial" w:cs="Arial"/>
          <w:i/>
          <w:iCs/>
          <w:spacing w:val="-2"/>
        </w:rPr>
        <w:t>y</w:t>
      </w:r>
      <w:r w:rsidRPr="005F6188">
        <w:rPr>
          <w:rFonts w:ascii="Arial" w:eastAsia="Arial" w:hAnsi="Arial" w:cs="Arial"/>
          <w:i/>
          <w:iCs/>
        </w:rPr>
        <w:t>a</w:t>
      </w:r>
      <w:r w:rsidRPr="005F6188">
        <w:rPr>
          <w:rFonts w:ascii="Arial" w:eastAsia="Arial" w:hAnsi="Arial" w:cs="Arial"/>
          <w:i/>
          <w:iCs/>
          <w:spacing w:val="-4"/>
        </w:rPr>
        <w:t xml:space="preserve"> </w:t>
      </w:r>
      <w:r w:rsidRPr="005F6188">
        <w:rPr>
          <w:rFonts w:ascii="Arial" w:eastAsia="Arial" w:hAnsi="Arial" w:cs="Arial"/>
          <w:i/>
          <w:iCs/>
        </w:rPr>
        <w:t>s</w:t>
      </w:r>
      <w:r w:rsidRPr="005F6188">
        <w:rPr>
          <w:rFonts w:ascii="Arial" w:eastAsia="Arial" w:hAnsi="Arial" w:cs="Arial"/>
          <w:i/>
          <w:iCs/>
          <w:spacing w:val="-1"/>
        </w:rPr>
        <w:t>i</w:t>
      </w:r>
      <w:r w:rsidRPr="005F6188">
        <w:rPr>
          <w:rFonts w:ascii="Arial" w:eastAsia="Arial" w:hAnsi="Arial" w:cs="Arial"/>
          <w:i/>
          <w:iCs/>
        </w:rPr>
        <w:t>do</w:t>
      </w:r>
      <w:r w:rsidRPr="005F6188">
        <w:rPr>
          <w:rFonts w:ascii="Arial" w:eastAsia="Arial" w:hAnsi="Arial" w:cs="Arial"/>
          <w:i/>
          <w:iCs/>
          <w:spacing w:val="-4"/>
        </w:rPr>
        <w:t xml:space="preserve"> </w:t>
      </w:r>
      <w:r w:rsidRPr="005F6188">
        <w:rPr>
          <w:rFonts w:ascii="Arial" w:eastAsia="Arial" w:hAnsi="Arial" w:cs="Arial"/>
          <w:i/>
          <w:iCs/>
        </w:rPr>
        <w:t>n</w:t>
      </w:r>
      <w:r w:rsidRPr="005F6188">
        <w:rPr>
          <w:rFonts w:ascii="Arial" w:eastAsia="Arial" w:hAnsi="Arial" w:cs="Arial"/>
          <w:i/>
          <w:iCs/>
          <w:spacing w:val="-1"/>
        </w:rPr>
        <w:t>o</w:t>
      </w:r>
      <w:r w:rsidRPr="005F6188">
        <w:rPr>
          <w:rFonts w:ascii="Arial" w:eastAsia="Arial" w:hAnsi="Arial" w:cs="Arial"/>
          <w:i/>
          <w:iCs/>
          <w:spacing w:val="1"/>
        </w:rPr>
        <w:t>t</w:t>
      </w:r>
      <w:r w:rsidRPr="005F6188">
        <w:rPr>
          <w:rFonts w:ascii="Arial" w:eastAsia="Arial" w:hAnsi="Arial" w:cs="Arial"/>
          <w:i/>
          <w:iCs/>
          <w:spacing w:val="-1"/>
        </w:rPr>
        <w:t>i</w:t>
      </w:r>
      <w:r w:rsidRPr="005F6188">
        <w:rPr>
          <w:rFonts w:ascii="Arial" w:eastAsia="Arial" w:hAnsi="Arial" w:cs="Arial"/>
          <w:i/>
          <w:iCs/>
          <w:spacing w:val="3"/>
        </w:rPr>
        <w:t>f</w:t>
      </w:r>
      <w:r w:rsidRPr="005F6188">
        <w:rPr>
          <w:rFonts w:ascii="Arial" w:eastAsia="Arial" w:hAnsi="Arial" w:cs="Arial"/>
          <w:i/>
          <w:iCs/>
          <w:spacing w:val="-1"/>
        </w:rPr>
        <w:t>i</w:t>
      </w:r>
      <w:r w:rsidRPr="005F6188">
        <w:rPr>
          <w:rFonts w:ascii="Arial" w:eastAsia="Arial" w:hAnsi="Arial" w:cs="Arial"/>
          <w:i/>
          <w:iCs/>
        </w:rPr>
        <w:t>ca</w:t>
      </w:r>
      <w:r w:rsidRPr="005F6188">
        <w:rPr>
          <w:rFonts w:ascii="Arial" w:eastAsia="Arial" w:hAnsi="Arial" w:cs="Arial"/>
          <w:i/>
          <w:iCs/>
          <w:spacing w:val="-1"/>
        </w:rPr>
        <w:t>d</w:t>
      </w:r>
      <w:r w:rsidRPr="005F6188">
        <w:rPr>
          <w:rFonts w:ascii="Arial" w:eastAsia="Arial" w:hAnsi="Arial" w:cs="Arial"/>
          <w:i/>
          <w:iCs/>
        </w:rPr>
        <w:t>a</w:t>
      </w:r>
      <w:r w:rsidRPr="005F6188">
        <w:rPr>
          <w:rFonts w:ascii="Arial" w:eastAsia="Arial" w:hAnsi="Arial" w:cs="Arial"/>
          <w:i/>
          <w:iCs/>
          <w:spacing w:val="-6"/>
        </w:rPr>
        <w:t xml:space="preserve"> </w:t>
      </w:r>
      <w:r w:rsidRPr="005F6188">
        <w:rPr>
          <w:rFonts w:ascii="Arial" w:eastAsia="Arial" w:hAnsi="Arial" w:cs="Arial"/>
          <w:i/>
          <w:iCs/>
          <w:spacing w:val="-1"/>
        </w:rPr>
        <w:t>l</w:t>
      </w:r>
      <w:r w:rsidRPr="005F6188">
        <w:rPr>
          <w:rFonts w:ascii="Arial" w:eastAsia="Arial" w:hAnsi="Arial" w:cs="Arial"/>
          <w:i/>
          <w:iCs/>
        </w:rPr>
        <w:t>a</w:t>
      </w:r>
      <w:r w:rsidRPr="005F6188">
        <w:rPr>
          <w:rFonts w:ascii="Arial" w:eastAsia="Arial" w:hAnsi="Arial" w:cs="Arial"/>
          <w:i/>
          <w:iCs/>
          <w:spacing w:val="-4"/>
        </w:rPr>
        <w:t xml:space="preserve"> </w:t>
      </w:r>
      <w:r w:rsidRPr="005F6188">
        <w:rPr>
          <w:rFonts w:ascii="Arial" w:eastAsia="Arial" w:hAnsi="Arial" w:cs="Arial"/>
          <w:i/>
          <w:iCs/>
          <w:spacing w:val="1"/>
        </w:rPr>
        <w:t>r</w:t>
      </w:r>
      <w:r w:rsidRPr="005F6188">
        <w:rPr>
          <w:rFonts w:ascii="Arial" w:eastAsia="Arial" w:hAnsi="Arial" w:cs="Arial"/>
          <w:i/>
          <w:iCs/>
          <w:spacing w:val="-3"/>
        </w:rPr>
        <w:t>e</w:t>
      </w:r>
      <w:r w:rsidRPr="005F6188">
        <w:rPr>
          <w:rFonts w:ascii="Arial" w:eastAsia="Arial" w:hAnsi="Arial" w:cs="Arial"/>
          <w:i/>
          <w:iCs/>
        </w:rPr>
        <w:t>so</w:t>
      </w:r>
      <w:r w:rsidRPr="005F6188">
        <w:rPr>
          <w:rFonts w:ascii="Arial" w:eastAsia="Arial" w:hAnsi="Arial" w:cs="Arial"/>
          <w:i/>
          <w:iCs/>
          <w:spacing w:val="-1"/>
        </w:rPr>
        <w:t>l</w:t>
      </w:r>
      <w:r w:rsidRPr="005F6188">
        <w:rPr>
          <w:rFonts w:ascii="Arial" w:eastAsia="Arial" w:hAnsi="Arial" w:cs="Arial"/>
          <w:i/>
          <w:iCs/>
        </w:rPr>
        <w:t>uc</w:t>
      </w:r>
      <w:r w:rsidRPr="005F6188">
        <w:rPr>
          <w:rFonts w:ascii="Arial" w:eastAsia="Arial" w:hAnsi="Arial" w:cs="Arial"/>
          <w:i/>
          <w:iCs/>
          <w:spacing w:val="-1"/>
        </w:rPr>
        <w:t>i</w:t>
      </w:r>
      <w:r w:rsidRPr="005F6188">
        <w:rPr>
          <w:rFonts w:ascii="Arial" w:eastAsia="Arial" w:hAnsi="Arial" w:cs="Arial"/>
          <w:i/>
          <w:iCs/>
        </w:rPr>
        <w:t>ó</w:t>
      </w:r>
      <w:r w:rsidRPr="005F6188">
        <w:rPr>
          <w:rFonts w:ascii="Arial" w:eastAsia="Arial" w:hAnsi="Arial" w:cs="Arial"/>
          <w:i/>
          <w:iCs/>
          <w:spacing w:val="1"/>
        </w:rPr>
        <w:t>n</w:t>
      </w:r>
      <w:r w:rsidRPr="005F6188">
        <w:rPr>
          <w:rFonts w:ascii="Arial" w:eastAsia="Arial" w:hAnsi="Arial" w:cs="Arial"/>
          <w:i/>
          <w:iCs/>
        </w:rPr>
        <w:t>,</w:t>
      </w:r>
      <w:r w:rsidRPr="005F6188">
        <w:rPr>
          <w:rFonts w:ascii="Arial" w:eastAsia="Arial" w:hAnsi="Arial" w:cs="Arial"/>
          <w:i/>
          <w:iCs/>
          <w:spacing w:val="-2"/>
        </w:rPr>
        <w:t xml:space="preserve"> </w:t>
      </w:r>
      <w:r w:rsidRPr="005F6188">
        <w:rPr>
          <w:rFonts w:ascii="Arial" w:eastAsia="Arial" w:hAnsi="Arial" w:cs="Arial"/>
          <w:i/>
          <w:iCs/>
        </w:rPr>
        <w:t>a</w:t>
      </w:r>
      <w:r w:rsidRPr="005F6188">
        <w:rPr>
          <w:rFonts w:ascii="Arial" w:eastAsia="Arial" w:hAnsi="Arial" w:cs="Arial"/>
          <w:i/>
          <w:iCs/>
          <w:spacing w:val="-4"/>
        </w:rPr>
        <w:t xml:space="preserve"> </w:t>
      </w:r>
      <w:r w:rsidRPr="005F6188">
        <w:rPr>
          <w:rFonts w:ascii="Arial" w:eastAsia="Arial" w:hAnsi="Arial" w:cs="Arial"/>
          <w:i/>
          <w:iCs/>
        </w:rPr>
        <w:t>no</w:t>
      </w:r>
      <w:r w:rsidRPr="005F6188">
        <w:rPr>
          <w:rFonts w:ascii="Arial" w:eastAsia="Arial" w:hAnsi="Arial" w:cs="Arial"/>
          <w:i/>
          <w:iCs/>
          <w:spacing w:val="-4"/>
        </w:rPr>
        <w:t xml:space="preserve"> </w:t>
      </w:r>
      <w:r w:rsidRPr="005F6188">
        <w:rPr>
          <w:rFonts w:ascii="Arial" w:eastAsia="Arial" w:hAnsi="Arial" w:cs="Arial"/>
          <w:i/>
          <w:iCs/>
        </w:rPr>
        <w:t>s</w:t>
      </w:r>
      <w:r w:rsidRPr="005F6188">
        <w:rPr>
          <w:rFonts w:ascii="Arial" w:eastAsia="Arial" w:hAnsi="Arial" w:cs="Arial"/>
          <w:i/>
          <w:iCs/>
          <w:spacing w:val="-3"/>
        </w:rPr>
        <w:t>e</w:t>
      </w:r>
      <w:r w:rsidRPr="005F6188">
        <w:rPr>
          <w:rFonts w:ascii="Arial" w:eastAsia="Arial" w:hAnsi="Arial" w:cs="Arial"/>
          <w:i/>
          <w:iCs/>
        </w:rPr>
        <w:t>r</w:t>
      </w:r>
      <w:r w:rsidRPr="005F6188">
        <w:rPr>
          <w:rFonts w:ascii="Arial" w:eastAsia="Arial" w:hAnsi="Arial" w:cs="Arial"/>
          <w:i/>
          <w:iCs/>
          <w:spacing w:val="-5"/>
        </w:rPr>
        <w:t xml:space="preserve"> </w:t>
      </w:r>
      <w:r w:rsidRPr="005F6188">
        <w:rPr>
          <w:rFonts w:ascii="Arial" w:eastAsia="Arial" w:hAnsi="Arial" w:cs="Arial"/>
          <w:i/>
          <w:iCs/>
          <w:spacing w:val="2"/>
        </w:rPr>
        <w:t>q</w:t>
      </w:r>
      <w:r w:rsidRPr="005F6188">
        <w:rPr>
          <w:rFonts w:ascii="Arial" w:eastAsia="Arial" w:hAnsi="Arial" w:cs="Arial"/>
          <w:i/>
          <w:iCs/>
        </w:rPr>
        <w:t>ue</w:t>
      </w:r>
      <w:r w:rsidRPr="005F6188">
        <w:rPr>
          <w:rFonts w:ascii="Arial" w:eastAsia="Arial" w:hAnsi="Arial" w:cs="Arial"/>
          <w:i/>
          <w:iCs/>
          <w:spacing w:val="-4"/>
        </w:rPr>
        <w:t xml:space="preserve"> </w:t>
      </w:r>
      <w:r w:rsidRPr="005F6188">
        <w:rPr>
          <w:rFonts w:ascii="Arial" w:eastAsia="Arial" w:hAnsi="Arial" w:cs="Arial"/>
          <w:i/>
          <w:iCs/>
          <w:spacing w:val="-1"/>
        </w:rPr>
        <w:t>l</w:t>
      </w:r>
      <w:r w:rsidRPr="005F6188">
        <w:rPr>
          <w:rFonts w:ascii="Arial" w:eastAsia="Arial" w:hAnsi="Arial" w:cs="Arial"/>
          <w:i/>
          <w:iCs/>
          <w:spacing w:val="-3"/>
        </w:rPr>
        <w:t>o</w:t>
      </w:r>
      <w:r w:rsidRPr="005F6188">
        <w:rPr>
          <w:rFonts w:ascii="Arial" w:eastAsia="Arial" w:hAnsi="Arial" w:cs="Arial"/>
          <w:i/>
          <w:iCs/>
        </w:rPr>
        <w:t>s</w:t>
      </w:r>
      <w:r w:rsidRPr="005F6188">
        <w:rPr>
          <w:rFonts w:ascii="Arial" w:eastAsia="Arial" w:hAnsi="Arial" w:cs="Arial"/>
          <w:i/>
          <w:iCs/>
          <w:spacing w:val="-3"/>
        </w:rPr>
        <w:t xml:space="preserve"> </w:t>
      </w:r>
      <w:r w:rsidRPr="005F6188">
        <w:rPr>
          <w:rFonts w:ascii="Arial" w:eastAsia="Arial" w:hAnsi="Arial" w:cs="Arial"/>
          <w:i/>
          <w:iCs/>
        </w:rPr>
        <w:t>orden</w:t>
      </w:r>
      <w:r w:rsidRPr="005F6188">
        <w:rPr>
          <w:rFonts w:ascii="Arial" w:eastAsia="Arial" w:hAnsi="Arial" w:cs="Arial"/>
          <w:i/>
          <w:iCs/>
          <w:spacing w:val="-3"/>
        </w:rPr>
        <w:t>a</w:t>
      </w:r>
      <w:r w:rsidRPr="005F6188">
        <w:rPr>
          <w:rFonts w:ascii="Arial" w:eastAsia="Arial" w:hAnsi="Arial" w:cs="Arial"/>
          <w:i/>
          <w:iCs/>
          <w:spacing w:val="1"/>
        </w:rPr>
        <w:t>m</w:t>
      </w:r>
      <w:r w:rsidRPr="005F6188">
        <w:rPr>
          <w:rFonts w:ascii="Arial" w:eastAsia="Arial" w:hAnsi="Arial" w:cs="Arial"/>
          <w:i/>
          <w:iCs/>
          <w:spacing w:val="-1"/>
        </w:rPr>
        <w:t>i</w:t>
      </w:r>
      <w:r w:rsidRPr="005F6188">
        <w:rPr>
          <w:rFonts w:ascii="Arial" w:eastAsia="Arial" w:hAnsi="Arial" w:cs="Arial"/>
          <w:i/>
          <w:iCs/>
        </w:rPr>
        <w:t>e</w:t>
      </w:r>
      <w:r w:rsidRPr="005F6188">
        <w:rPr>
          <w:rFonts w:ascii="Arial" w:eastAsia="Arial" w:hAnsi="Arial" w:cs="Arial"/>
          <w:i/>
          <w:iCs/>
          <w:spacing w:val="-1"/>
        </w:rPr>
        <w:t>n</w:t>
      </w:r>
      <w:r w:rsidRPr="005F6188">
        <w:rPr>
          <w:rFonts w:ascii="Arial" w:eastAsia="Arial" w:hAnsi="Arial" w:cs="Arial"/>
          <w:i/>
          <w:iCs/>
          <w:spacing w:val="1"/>
        </w:rPr>
        <w:t>t</w:t>
      </w:r>
      <w:r w:rsidRPr="005F6188">
        <w:rPr>
          <w:rFonts w:ascii="Arial" w:eastAsia="Arial" w:hAnsi="Arial" w:cs="Arial"/>
          <w:i/>
          <w:iCs/>
        </w:rPr>
        <w:t>os</w:t>
      </w:r>
      <w:r w:rsidRPr="005F6188">
        <w:rPr>
          <w:rFonts w:ascii="Arial" w:eastAsia="Arial" w:hAnsi="Arial" w:cs="Arial"/>
          <w:i/>
          <w:iCs/>
          <w:spacing w:val="-6"/>
        </w:rPr>
        <w:t xml:space="preserve"> </w:t>
      </w:r>
      <w:r w:rsidRPr="005F6188">
        <w:rPr>
          <w:rFonts w:ascii="Arial" w:eastAsia="Arial" w:hAnsi="Arial" w:cs="Arial"/>
          <w:i/>
          <w:iCs/>
          <w:spacing w:val="1"/>
        </w:rPr>
        <w:t>j</w:t>
      </w:r>
      <w:r w:rsidRPr="005F6188">
        <w:rPr>
          <w:rFonts w:ascii="Arial" w:eastAsia="Arial" w:hAnsi="Arial" w:cs="Arial"/>
          <w:i/>
          <w:iCs/>
        </w:rPr>
        <w:t>ur</w:t>
      </w:r>
      <w:r w:rsidRPr="005F6188">
        <w:rPr>
          <w:rFonts w:ascii="Arial" w:eastAsia="Arial" w:hAnsi="Arial" w:cs="Arial"/>
          <w:i/>
          <w:iCs/>
          <w:spacing w:val="-3"/>
        </w:rPr>
        <w:t>í</w:t>
      </w:r>
      <w:r w:rsidRPr="005F6188">
        <w:rPr>
          <w:rFonts w:ascii="Arial" w:eastAsia="Arial" w:hAnsi="Arial" w:cs="Arial"/>
          <w:i/>
          <w:iCs/>
        </w:rPr>
        <w:t>d</w:t>
      </w:r>
      <w:r w:rsidRPr="005F6188">
        <w:rPr>
          <w:rFonts w:ascii="Arial" w:eastAsia="Arial" w:hAnsi="Arial" w:cs="Arial"/>
          <w:i/>
          <w:iCs/>
          <w:spacing w:val="-1"/>
        </w:rPr>
        <w:t>i</w:t>
      </w:r>
      <w:r w:rsidRPr="005F6188">
        <w:rPr>
          <w:rFonts w:ascii="Arial" w:eastAsia="Arial" w:hAnsi="Arial" w:cs="Arial"/>
          <w:i/>
          <w:iCs/>
        </w:rPr>
        <w:t>cos</w:t>
      </w:r>
      <w:r w:rsidRPr="005F6188">
        <w:rPr>
          <w:rFonts w:ascii="Arial" w:eastAsia="Arial" w:hAnsi="Arial" w:cs="Arial"/>
          <w:i/>
          <w:iCs/>
          <w:spacing w:val="-4"/>
        </w:rPr>
        <w:t xml:space="preserve"> </w:t>
      </w:r>
      <w:r w:rsidRPr="005F6188">
        <w:rPr>
          <w:rFonts w:ascii="Arial" w:eastAsia="Arial" w:hAnsi="Arial" w:cs="Arial"/>
          <w:i/>
          <w:iCs/>
        </w:rPr>
        <w:t>a</w:t>
      </w:r>
      <w:r w:rsidRPr="005F6188">
        <w:rPr>
          <w:rFonts w:ascii="Arial" w:eastAsia="Arial" w:hAnsi="Arial" w:cs="Arial"/>
          <w:i/>
          <w:iCs/>
          <w:spacing w:val="-1"/>
        </w:rPr>
        <w:t>pli</w:t>
      </w:r>
      <w:r w:rsidRPr="005F6188">
        <w:rPr>
          <w:rFonts w:ascii="Arial" w:eastAsia="Arial" w:hAnsi="Arial" w:cs="Arial"/>
          <w:i/>
          <w:iCs/>
        </w:rPr>
        <w:t>ca</w:t>
      </w:r>
      <w:r w:rsidRPr="005F6188">
        <w:rPr>
          <w:rFonts w:ascii="Arial" w:eastAsia="Arial" w:hAnsi="Arial" w:cs="Arial"/>
          <w:i/>
          <w:iCs/>
          <w:spacing w:val="-1"/>
        </w:rPr>
        <w:t>bl</w:t>
      </w:r>
      <w:r w:rsidRPr="005F6188">
        <w:rPr>
          <w:rFonts w:ascii="Arial" w:eastAsia="Arial" w:hAnsi="Arial" w:cs="Arial"/>
          <w:i/>
          <w:iCs/>
        </w:rPr>
        <w:t>es</w:t>
      </w:r>
      <w:r w:rsidRPr="005F6188">
        <w:rPr>
          <w:rFonts w:ascii="Arial" w:eastAsia="Arial" w:hAnsi="Arial" w:cs="Arial"/>
          <w:i/>
          <w:iCs/>
          <w:spacing w:val="-4"/>
        </w:rPr>
        <w:t xml:space="preserve"> </w:t>
      </w:r>
      <w:r w:rsidRPr="005F6188">
        <w:rPr>
          <w:rFonts w:ascii="Arial" w:eastAsia="Arial" w:hAnsi="Arial" w:cs="Arial"/>
          <w:i/>
          <w:iCs/>
        </w:rPr>
        <w:t>p</w:t>
      </w:r>
      <w:r w:rsidRPr="005F6188">
        <w:rPr>
          <w:rFonts w:ascii="Arial" w:eastAsia="Arial" w:hAnsi="Arial" w:cs="Arial"/>
          <w:i/>
          <w:iCs/>
          <w:spacing w:val="-1"/>
        </w:rPr>
        <w:t>e</w:t>
      </w:r>
      <w:r w:rsidRPr="005F6188">
        <w:rPr>
          <w:rFonts w:ascii="Arial" w:eastAsia="Arial" w:hAnsi="Arial" w:cs="Arial"/>
          <w:i/>
          <w:iCs/>
          <w:spacing w:val="1"/>
        </w:rPr>
        <w:t>rm</w:t>
      </w:r>
      <w:r w:rsidRPr="005F6188">
        <w:rPr>
          <w:rFonts w:ascii="Arial" w:eastAsia="Arial" w:hAnsi="Arial" w:cs="Arial"/>
          <w:i/>
          <w:iCs/>
          <w:spacing w:val="-1"/>
        </w:rPr>
        <w:t>i</w:t>
      </w:r>
      <w:r w:rsidRPr="005F6188">
        <w:rPr>
          <w:rFonts w:ascii="Arial" w:eastAsia="Arial" w:hAnsi="Arial" w:cs="Arial"/>
          <w:i/>
          <w:iCs/>
          <w:spacing w:val="1"/>
        </w:rPr>
        <w:t>t</w:t>
      </w:r>
      <w:r w:rsidRPr="005F6188">
        <w:rPr>
          <w:rFonts w:ascii="Arial" w:eastAsia="Arial" w:hAnsi="Arial" w:cs="Arial"/>
          <w:i/>
          <w:iCs/>
        </w:rPr>
        <w:t>an</w:t>
      </w:r>
      <w:r w:rsidRPr="005F6188">
        <w:rPr>
          <w:rFonts w:ascii="Arial" w:eastAsia="Arial" w:hAnsi="Arial" w:cs="Arial"/>
          <w:i/>
          <w:iCs/>
          <w:spacing w:val="-6"/>
        </w:rPr>
        <w:t xml:space="preserve"> </w:t>
      </w:r>
      <w:r w:rsidRPr="005F6188">
        <w:rPr>
          <w:rFonts w:ascii="Arial" w:eastAsia="Arial" w:hAnsi="Arial" w:cs="Arial"/>
          <w:i/>
          <w:iCs/>
        </w:rPr>
        <w:t xml:space="preserve">a </w:t>
      </w:r>
      <w:r w:rsidRPr="005F6188">
        <w:rPr>
          <w:rFonts w:ascii="Arial" w:eastAsia="Arial" w:hAnsi="Arial" w:cs="Arial"/>
          <w:i/>
          <w:iCs/>
          <w:spacing w:val="-1"/>
        </w:rPr>
        <w:t>l</w:t>
      </w:r>
      <w:r w:rsidRPr="005F6188">
        <w:rPr>
          <w:rFonts w:ascii="Arial" w:eastAsia="Arial" w:hAnsi="Arial" w:cs="Arial"/>
          <w:i/>
          <w:iCs/>
        </w:rPr>
        <w:t>a au</w:t>
      </w:r>
      <w:r w:rsidRPr="005F6188">
        <w:rPr>
          <w:rFonts w:ascii="Arial" w:eastAsia="Arial" w:hAnsi="Arial" w:cs="Arial"/>
          <w:i/>
          <w:iCs/>
          <w:spacing w:val="1"/>
        </w:rPr>
        <w:t>t</w:t>
      </w:r>
      <w:r w:rsidRPr="005F6188">
        <w:rPr>
          <w:rFonts w:ascii="Arial" w:eastAsia="Arial" w:hAnsi="Arial" w:cs="Arial"/>
          <w:i/>
          <w:iCs/>
        </w:rPr>
        <w:t>ori</w:t>
      </w:r>
      <w:r w:rsidRPr="005F6188">
        <w:rPr>
          <w:rFonts w:ascii="Arial" w:eastAsia="Arial" w:hAnsi="Arial" w:cs="Arial"/>
          <w:i/>
          <w:iCs/>
          <w:spacing w:val="-1"/>
        </w:rPr>
        <w:t>d</w:t>
      </w:r>
      <w:r w:rsidRPr="005F6188">
        <w:rPr>
          <w:rFonts w:ascii="Arial" w:eastAsia="Arial" w:hAnsi="Arial" w:cs="Arial"/>
          <w:i/>
          <w:iCs/>
        </w:rPr>
        <w:t>ad</w:t>
      </w:r>
      <w:r w:rsidRPr="005F6188">
        <w:rPr>
          <w:rFonts w:ascii="Arial" w:eastAsia="Arial" w:hAnsi="Arial" w:cs="Arial"/>
          <w:i/>
          <w:iCs/>
          <w:spacing w:val="-2"/>
        </w:rPr>
        <w:t xml:space="preserve"> </w:t>
      </w:r>
      <w:r w:rsidRPr="005F6188">
        <w:rPr>
          <w:rFonts w:ascii="Arial" w:eastAsia="Arial" w:hAnsi="Arial" w:cs="Arial"/>
          <w:i/>
          <w:iCs/>
          <w:spacing w:val="1"/>
        </w:rPr>
        <w:t>r</w:t>
      </w:r>
      <w:r w:rsidRPr="005F6188">
        <w:rPr>
          <w:rFonts w:ascii="Arial" w:eastAsia="Arial" w:hAnsi="Arial" w:cs="Arial"/>
          <w:i/>
          <w:iCs/>
        </w:rPr>
        <w:t>e</w:t>
      </w:r>
      <w:r w:rsidRPr="005F6188">
        <w:rPr>
          <w:rFonts w:ascii="Arial" w:eastAsia="Arial" w:hAnsi="Arial" w:cs="Arial"/>
          <w:i/>
          <w:iCs/>
          <w:spacing w:val="-3"/>
        </w:rPr>
        <w:t>v</w:t>
      </w:r>
      <w:r w:rsidRPr="005F6188">
        <w:rPr>
          <w:rFonts w:ascii="Arial" w:eastAsia="Arial" w:hAnsi="Arial" w:cs="Arial"/>
          <w:i/>
          <w:iCs/>
        </w:rPr>
        <w:t>oc</w:t>
      </w:r>
      <w:r w:rsidRPr="005F6188">
        <w:rPr>
          <w:rFonts w:ascii="Arial" w:eastAsia="Arial" w:hAnsi="Arial" w:cs="Arial"/>
          <w:i/>
          <w:iCs/>
          <w:spacing w:val="-1"/>
        </w:rPr>
        <w:t>a</w:t>
      </w:r>
      <w:r w:rsidRPr="005F6188">
        <w:rPr>
          <w:rFonts w:ascii="Arial" w:eastAsia="Arial" w:hAnsi="Arial" w:cs="Arial"/>
          <w:i/>
          <w:iCs/>
        </w:rPr>
        <w:t>r</w:t>
      </w:r>
      <w:r w:rsidRPr="005F6188">
        <w:rPr>
          <w:rFonts w:ascii="Arial" w:eastAsia="Arial" w:hAnsi="Arial" w:cs="Arial"/>
          <w:i/>
          <w:iCs/>
          <w:spacing w:val="2"/>
        </w:rPr>
        <w:t xml:space="preserve"> </w:t>
      </w:r>
      <w:r w:rsidRPr="005F6188">
        <w:rPr>
          <w:rFonts w:ascii="Arial" w:eastAsia="Arial" w:hAnsi="Arial" w:cs="Arial"/>
          <w:i/>
          <w:iCs/>
        </w:rPr>
        <w:t>y</w:t>
      </w:r>
      <w:r w:rsidRPr="005F6188">
        <w:rPr>
          <w:rFonts w:ascii="Arial" w:eastAsia="Arial" w:hAnsi="Arial" w:cs="Arial"/>
          <w:i/>
          <w:iCs/>
          <w:spacing w:val="-1"/>
        </w:rPr>
        <w:t xml:space="preserve"> </w:t>
      </w:r>
      <w:r w:rsidRPr="005F6188">
        <w:rPr>
          <w:rFonts w:ascii="Arial" w:eastAsia="Arial" w:hAnsi="Arial" w:cs="Arial"/>
          <w:i/>
          <w:iCs/>
        </w:rPr>
        <w:t>a</w:t>
      </w:r>
      <w:r w:rsidRPr="005F6188">
        <w:rPr>
          <w:rFonts w:ascii="Arial" w:eastAsia="Arial" w:hAnsi="Arial" w:cs="Arial"/>
          <w:i/>
          <w:iCs/>
          <w:spacing w:val="-3"/>
        </w:rPr>
        <w:t>n</w:t>
      </w:r>
      <w:r w:rsidRPr="005F6188">
        <w:rPr>
          <w:rFonts w:ascii="Arial" w:eastAsia="Arial" w:hAnsi="Arial" w:cs="Arial"/>
          <w:i/>
          <w:iCs/>
        </w:rPr>
        <w:t>u</w:t>
      </w:r>
      <w:r w:rsidRPr="005F6188">
        <w:rPr>
          <w:rFonts w:ascii="Arial" w:eastAsia="Arial" w:hAnsi="Arial" w:cs="Arial"/>
          <w:i/>
          <w:iCs/>
          <w:spacing w:val="-1"/>
        </w:rPr>
        <w:t>l</w:t>
      </w:r>
      <w:r w:rsidRPr="005F6188">
        <w:rPr>
          <w:rFonts w:ascii="Arial" w:eastAsia="Arial" w:hAnsi="Arial" w:cs="Arial"/>
          <w:i/>
          <w:iCs/>
        </w:rPr>
        <w:t>ar</w:t>
      </w:r>
      <w:r w:rsidRPr="005F6188">
        <w:rPr>
          <w:rFonts w:ascii="Arial" w:eastAsia="Arial" w:hAnsi="Arial" w:cs="Arial"/>
          <w:i/>
          <w:iCs/>
          <w:spacing w:val="2"/>
        </w:rPr>
        <w:t xml:space="preserve"> </w:t>
      </w:r>
      <w:r w:rsidRPr="005F6188">
        <w:rPr>
          <w:rFonts w:ascii="Arial" w:eastAsia="Arial" w:hAnsi="Arial" w:cs="Arial"/>
          <w:i/>
          <w:iCs/>
          <w:spacing w:val="-3"/>
        </w:rPr>
        <w:t>o</w:t>
      </w:r>
      <w:r w:rsidRPr="005F6188">
        <w:rPr>
          <w:rFonts w:ascii="Arial" w:eastAsia="Arial" w:hAnsi="Arial" w:cs="Arial"/>
          <w:i/>
          <w:iCs/>
          <w:spacing w:val="3"/>
        </w:rPr>
        <w:t>f</w:t>
      </w:r>
      <w:r w:rsidRPr="005F6188">
        <w:rPr>
          <w:rFonts w:ascii="Arial" w:eastAsia="Arial" w:hAnsi="Arial" w:cs="Arial"/>
          <w:i/>
          <w:iCs/>
          <w:spacing w:val="-1"/>
        </w:rPr>
        <w:t>i</w:t>
      </w:r>
      <w:r w:rsidRPr="005F6188">
        <w:rPr>
          <w:rFonts w:ascii="Arial" w:eastAsia="Arial" w:hAnsi="Arial" w:cs="Arial"/>
          <w:i/>
          <w:iCs/>
        </w:rPr>
        <w:t>c</w:t>
      </w:r>
      <w:r w:rsidRPr="005F6188">
        <w:rPr>
          <w:rFonts w:ascii="Arial" w:eastAsia="Arial" w:hAnsi="Arial" w:cs="Arial"/>
          <w:i/>
          <w:iCs/>
          <w:spacing w:val="-1"/>
        </w:rPr>
        <w:t>i</w:t>
      </w:r>
      <w:r w:rsidRPr="005F6188">
        <w:rPr>
          <w:rFonts w:ascii="Arial" w:eastAsia="Arial" w:hAnsi="Arial" w:cs="Arial"/>
          <w:i/>
          <w:iCs/>
        </w:rPr>
        <w:t>os</w:t>
      </w:r>
      <w:r w:rsidRPr="005F6188">
        <w:rPr>
          <w:rFonts w:ascii="Arial" w:eastAsia="Arial" w:hAnsi="Arial" w:cs="Arial"/>
          <w:i/>
          <w:iCs/>
          <w:spacing w:val="-1"/>
        </w:rPr>
        <w:t>a</w:t>
      </w:r>
      <w:r w:rsidRPr="005F6188">
        <w:rPr>
          <w:rFonts w:ascii="Arial" w:eastAsia="Arial" w:hAnsi="Arial" w:cs="Arial"/>
          <w:i/>
          <w:iCs/>
          <w:spacing w:val="1"/>
        </w:rPr>
        <w:t>m</w:t>
      </w:r>
      <w:r w:rsidRPr="005F6188">
        <w:rPr>
          <w:rFonts w:ascii="Arial" w:eastAsia="Arial" w:hAnsi="Arial" w:cs="Arial"/>
          <w:i/>
          <w:iCs/>
        </w:rPr>
        <w:t>e</w:t>
      </w:r>
      <w:r w:rsidRPr="005F6188">
        <w:rPr>
          <w:rFonts w:ascii="Arial" w:eastAsia="Arial" w:hAnsi="Arial" w:cs="Arial"/>
          <w:i/>
          <w:iCs/>
          <w:spacing w:val="-3"/>
        </w:rPr>
        <w:t>n</w:t>
      </w:r>
      <w:r w:rsidRPr="005F6188">
        <w:rPr>
          <w:rFonts w:ascii="Arial" w:eastAsia="Arial" w:hAnsi="Arial" w:cs="Arial"/>
          <w:i/>
          <w:iCs/>
          <w:spacing w:val="1"/>
        </w:rPr>
        <w:t>t</w:t>
      </w:r>
      <w:r w:rsidRPr="005F6188">
        <w:rPr>
          <w:rFonts w:ascii="Arial" w:eastAsia="Arial" w:hAnsi="Arial" w:cs="Arial"/>
          <w:i/>
          <w:iCs/>
        </w:rPr>
        <w:t>e</w:t>
      </w:r>
      <w:r w:rsidRPr="005F6188">
        <w:rPr>
          <w:rFonts w:ascii="Arial" w:eastAsia="Arial" w:hAnsi="Arial" w:cs="Arial"/>
          <w:i/>
          <w:iCs/>
          <w:spacing w:val="-2"/>
        </w:rPr>
        <w:t xml:space="preserve"> </w:t>
      </w:r>
      <w:r w:rsidRPr="005F6188">
        <w:rPr>
          <w:rFonts w:ascii="Arial" w:eastAsia="Arial" w:hAnsi="Arial" w:cs="Arial"/>
          <w:i/>
          <w:iCs/>
        </w:rPr>
        <w:t>d</w:t>
      </w:r>
      <w:r w:rsidRPr="005F6188">
        <w:rPr>
          <w:rFonts w:ascii="Arial" w:eastAsia="Arial" w:hAnsi="Arial" w:cs="Arial"/>
          <w:i/>
          <w:iCs/>
          <w:spacing w:val="-1"/>
        </w:rPr>
        <w:t>i</w:t>
      </w:r>
      <w:r w:rsidRPr="005F6188">
        <w:rPr>
          <w:rFonts w:ascii="Arial" w:eastAsia="Arial" w:hAnsi="Arial" w:cs="Arial"/>
          <w:i/>
          <w:iCs/>
        </w:rPr>
        <w:t>ch</w:t>
      </w:r>
      <w:r w:rsidRPr="005F6188">
        <w:rPr>
          <w:rFonts w:ascii="Arial" w:eastAsia="Arial" w:hAnsi="Arial" w:cs="Arial"/>
          <w:i/>
          <w:iCs/>
          <w:spacing w:val="-1"/>
        </w:rPr>
        <w:t>o</w:t>
      </w:r>
      <w:r w:rsidRPr="005F6188">
        <w:rPr>
          <w:rFonts w:ascii="Arial" w:eastAsia="Arial" w:hAnsi="Arial" w:cs="Arial"/>
          <w:i/>
          <w:iCs/>
        </w:rPr>
        <w:t>s</w:t>
      </w:r>
      <w:r w:rsidRPr="005F6188">
        <w:rPr>
          <w:rFonts w:ascii="Arial" w:eastAsia="Arial" w:hAnsi="Arial" w:cs="Arial"/>
          <w:i/>
          <w:iCs/>
          <w:spacing w:val="1"/>
        </w:rPr>
        <w:t xml:space="preserve"> </w:t>
      </w:r>
      <w:r w:rsidRPr="005F6188">
        <w:rPr>
          <w:rFonts w:ascii="Arial" w:eastAsia="Arial" w:hAnsi="Arial" w:cs="Arial"/>
          <w:i/>
          <w:iCs/>
        </w:rPr>
        <w:t>act</w:t>
      </w:r>
      <w:r w:rsidRPr="005F6188">
        <w:rPr>
          <w:rFonts w:ascii="Arial" w:eastAsia="Arial" w:hAnsi="Arial" w:cs="Arial"/>
          <w:i/>
          <w:iCs/>
          <w:spacing w:val="-2"/>
        </w:rPr>
        <w:t>o</w:t>
      </w:r>
      <w:r w:rsidRPr="005F6188">
        <w:rPr>
          <w:rFonts w:ascii="Arial" w:eastAsia="Arial" w:hAnsi="Arial" w:cs="Arial"/>
          <w:i/>
          <w:iCs/>
        </w:rPr>
        <w:t>s</w:t>
      </w:r>
      <w:r w:rsidRPr="005F6188">
        <w:rPr>
          <w:rFonts w:ascii="Arial" w:eastAsia="Arial" w:hAnsi="Arial" w:cs="Arial"/>
          <w:i/>
          <w:iCs/>
          <w:spacing w:val="1"/>
        </w:rPr>
        <w:t xml:space="preserve"> </w:t>
      </w:r>
      <w:r w:rsidRPr="005F6188">
        <w:rPr>
          <w:rFonts w:ascii="Arial" w:eastAsia="Arial" w:hAnsi="Arial" w:cs="Arial"/>
          <w:i/>
          <w:iCs/>
        </w:rPr>
        <w:t>a</w:t>
      </w:r>
      <w:r w:rsidRPr="005F6188">
        <w:rPr>
          <w:rFonts w:ascii="Arial" w:eastAsia="Arial" w:hAnsi="Arial" w:cs="Arial"/>
          <w:i/>
          <w:iCs/>
          <w:spacing w:val="-3"/>
        </w:rPr>
        <w:t>d</w:t>
      </w:r>
      <w:r w:rsidRPr="005F6188">
        <w:rPr>
          <w:rFonts w:ascii="Arial" w:eastAsia="Arial" w:hAnsi="Arial" w:cs="Arial"/>
          <w:i/>
          <w:iCs/>
          <w:spacing w:val="1"/>
        </w:rPr>
        <w:t>m</w:t>
      </w:r>
      <w:r w:rsidRPr="005F6188">
        <w:rPr>
          <w:rFonts w:ascii="Arial" w:eastAsia="Arial" w:hAnsi="Arial" w:cs="Arial"/>
          <w:i/>
          <w:iCs/>
          <w:spacing w:val="-1"/>
        </w:rPr>
        <w:t>i</w:t>
      </w:r>
      <w:r w:rsidRPr="005F6188">
        <w:rPr>
          <w:rFonts w:ascii="Arial" w:eastAsia="Arial" w:hAnsi="Arial" w:cs="Arial"/>
          <w:i/>
          <w:iCs/>
        </w:rPr>
        <w:t>n</w:t>
      </w:r>
      <w:r w:rsidRPr="005F6188">
        <w:rPr>
          <w:rFonts w:ascii="Arial" w:eastAsia="Arial" w:hAnsi="Arial" w:cs="Arial"/>
          <w:i/>
          <w:iCs/>
          <w:spacing w:val="-1"/>
        </w:rPr>
        <w:t>i</w:t>
      </w:r>
      <w:r w:rsidRPr="005F6188">
        <w:rPr>
          <w:rFonts w:ascii="Arial" w:eastAsia="Arial" w:hAnsi="Arial" w:cs="Arial"/>
          <w:i/>
          <w:iCs/>
        </w:rPr>
        <w:t>s</w:t>
      </w:r>
      <w:r w:rsidRPr="005F6188">
        <w:rPr>
          <w:rFonts w:ascii="Arial" w:eastAsia="Arial" w:hAnsi="Arial" w:cs="Arial"/>
          <w:i/>
          <w:iCs/>
          <w:spacing w:val="1"/>
        </w:rPr>
        <w:t>tr</w:t>
      </w:r>
      <w:r w:rsidRPr="005F6188">
        <w:rPr>
          <w:rFonts w:ascii="Arial" w:eastAsia="Arial" w:hAnsi="Arial" w:cs="Arial"/>
          <w:i/>
          <w:iCs/>
          <w:spacing w:val="-3"/>
        </w:rPr>
        <w:t>a</w:t>
      </w:r>
      <w:r w:rsidRPr="005F6188">
        <w:rPr>
          <w:rFonts w:ascii="Arial" w:eastAsia="Arial" w:hAnsi="Arial" w:cs="Arial"/>
          <w:i/>
          <w:iCs/>
          <w:spacing w:val="5"/>
        </w:rPr>
        <w:t>t</w:t>
      </w:r>
      <w:r w:rsidRPr="005F6188">
        <w:rPr>
          <w:rFonts w:ascii="Arial" w:eastAsia="Arial" w:hAnsi="Arial" w:cs="Arial"/>
          <w:i/>
          <w:iCs/>
          <w:spacing w:val="-1"/>
        </w:rPr>
        <w:t>i</w:t>
      </w:r>
      <w:r w:rsidRPr="005F6188">
        <w:rPr>
          <w:rFonts w:ascii="Arial" w:eastAsia="Arial" w:hAnsi="Arial" w:cs="Arial"/>
          <w:i/>
          <w:iCs/>
          <w:spacing w:val="-2"/>
        </w:rPr>
        <w:t>v</w:t>
      </w:r>
      <w:r w:rsidRPr="005F6188">
        <w:rPr>
          <w:rFonts w:ascii="Arial" w:eastAsia="Arial" w:hAnsi="Arial" w:cs="Arial"/>
          <w:i/>
          <w:iCs/>
        </w:rPr>
        <w:t>os.</w:t>
      </w:r>
    </w:p>
    <w:bookmarkEnd w:id="41"/>
    <w:p w14:paraId="3F97E6A3" w14:textId="77777777" w:rsidR="00725EC5" w:rsidRPr="00A6576D" w:rsidRDefault="00725EC5" w:rsidP="00B42751">
      <w:pPr>
        <w:ind w:left="851" w:right="616"/>
        <w:jc w:val="both"/>
        <w:rPr>
          <w:rFonts w:ascii="Arial" w:eastAsia="Arial" w:hAnsi="Arial" w:cs="Arial"/>
          <w:i/>
          <w:iCs/>
        </w:rPr>
      </w:pPr>
      <w:r w:rsidRPr="005F6188">
        <w:rPr>
          <w:rFonts w:ascii="Arial" w:eastAsia="Arial" w:hAnsi="Arial" w:cs="Arial"/>
          <w:i/>
          <w:iCs/>
          <w:spacing w:val="-1"/>
        </w:rPr>
        <w:t>E</w:t>
      </w:r>
      <w:r w:rsidRPr="005F6188">
        <w:rPr>
          <w:rFonts w:ascii="Arial" w:eastAsia="Arial" w:hAnsi="Arial" w:cs="Arial"/>
          <w:i/>
          <w:iCs/>
        </w:rPr>
        <w:t>n</w:t>
      </w:r>
      <w:r w:rsidRPr="005F6188">
        <w:rPr>
          <w:rFonts w:ascii="Arial" w:eastAsia="Arial" w:hAnsi="Arial" w:cs="Arial"/>
          <w:i/>
          <w:iCs/>
          <w:spacing w:val="2"/>
        </w:rPr>
        <w:t xml:space="preserve"> </w:t>
      </w:r>
      <w:r w:rsidRPr="005F6188">
        <w:rPr>
          <w:rFonts w:ascii="Arial" w:eastAsia="Arial" w:hAnsi="Arial" w:cs="Arial"/>
          <w:i/>
          <w:iCs/>
        </w:rPr>
        <w:t>caso</w:t>
      </w:r>
      <w:r w:rsidRPr="005F6188">
        <w:rPr>
          <w:rFonts w:ascii="Arial" w:eastAsia="Arial" w:hAnsi="Arial" w:cs="Arial"/>
          <w:i/>
          <w:iCs/>
          <w:spacing w:val="2"/>
        </w:rPr>
        <w:t xml:space="preserve"> </w:t>
      </w:r>
      <w:r w:rsidRPr="005F6188">
        <w:rPr>
          <w:rFonts w:ascii="Arial" w:eastAsia="Arial" w:hAnsi="Arial" w:cs="Arial"/>
          <w:i/>
          <w:iCs/>
        </w:rPr>
        <w:t xml:space="preserve">de </w:t>
      </w:r>
      <w:r w:rsidRPr="005F6188">
        <w:rPr>
          <w:rFonts w:ascii="Arial" w:eastAsia="Arial" w:hAnsi="Arial" w:cs="Arial"/>
          <w:i/>
          <w:iCs/>
          <w:spacing w:val="2"/>
        </w:rPr>
        <w:t>q</w:t>
      </w:r>
      <w:r w:rsidRPr="005F6188">
        <w:rPr>
          <w:rFonts w:ascii="Arial" w:eastAsia="Arial" w:hAnsi="Arial" w:cs="Arial"/>
          <w:i/>
          <w:iCs/>
        </w:rPr>
        <w:t>ue</w:t>
      </w:r>
      <w:r w:rsidRPr="005F6188">
        <w:rPr>
          <w:rFonts w:ascii="Arial" w:eastAsia="Arial" w:hAnsi="Arial" w:cs="Arial"/>
          <w:i/>
          <w:iCs/>
          <w:spacing w:val="2"/>
        </w:rPr>
        <w:t xml:space="preserve"> </w:t>
      </w:r>
      <w:r w:rsidRPr="005F6188">
        <w:rPr>
          <w:rFonts w:ascii="Arial" w:eastAsia="Arial" w:hAnsi="Arial" w:cs="Arial"/>
          <w:i/>
          <w:iCs/>
        </w:rPr>
        <w:t>d</w:t>
      </w:r>
      <w:r w:rsidRPr="005F6188">
        <w:rPr>
          <w:rFonts w:ascii="Arial" w:eastAsia="Arial" w:hAnsi="Arial" w:cs="Arial"/>
          <w:i/>
          <w:iCs/>
          <w:spacing w:val="-1"/>
        </w:rPr>
        <w:t>i</w:t>
      </w:r>
      <w:r w:rsidRPr="005F6188">
        <w:rPr>
          <w:rFonts w:ascii="Arial" w:eastAsia="Arial" w:hAnsi="Arial" w:cs="Arial"/>
          <w:i/>
          <w:iCs/>
        </w:rPr>
        <w:t>ch</w:t>
      </w:r>
      <w:r w:rsidRPr="005F6188">
        <w:rPr>
          <w:rFonts w:ascii="Arial" w:eastAsia="Arial" w:hAnsi="Arial" w:cs="Arial"/>
          <w:i/>
          <w:iCs/>
          <w:spacing w:val="-1"/>
        </w:rPr>
        <w:t>o</w:t>
      </w:r>
      <w:r w:rsidRPr="005F6188">
        <w:rPr>
          <w:rFonts w:ascii="Arial" w:eastAsia="Arial" w:hAnsi="Arial" w:cs="Arial"/>
          <w:i/>
          <w:iCs/>
        </w:rPr>
        <w:t>s actos</w:t>
      </w:r>
      <w:r w:rsidRPr="005F6188">
        <w:rPr>
          <w:rFonts w:ascii="Arial" w:eastAsia="Arial" w:hAnsi="Arial" w:cs="Arial"/>
          <w:i/>
          <w:iCs/>
          <w:spacing w:val="1"/>
        </w:rPr>
        <w:t xml:space="preserve"> t</w:t>
      </w:r>
      <w:r w:rsidRPr="005F6188">
        <w:rPr>
          <w:rFonts w:ascii="Arial" w:eastAsia="Arial" w:hAnsi="Arial" w:cs="Arial"/>
          <w:i/>
          <w:iCs/>
        </w:rPr>
        <w:t>e</w:t>
      </w:r>
      <w:r w:rsidRPr="005F6188">
        <w:rPr>
          <w:rFonts w:ascii="Arial" w:eastAsia="Arial" w:hAnsi="Arial" w:cs="Arial"/>
          <w:i/>
          <w:iCs/>
          <w:spacing w:val="-3"/>
        </w:rPr>
        <w:t>n</w:t>
      </w:r>
      <w:r w:rsidRPr="005F6188">
        <w:rPr>
          <w:rFonts w:ascii="Arial" w:eastAsia="Arial" w:hAnsi="Arial" w:cs="Arial"/>
          <w:i/>
          <w:iCs/>
          <w:spacing w:val="2"/>
        </w:rPr>
        <w:t>g</w:t>
      </w:r>
      <w:r w:rsidRPr="005F6188">
        <w:rPr>
          <w:rFonts w:ascii="Arial" w:eastAsia="Arial" w:hAnsi="Arial" w:cs="Arial"/>
          <w:i/>
          <w:iCs/>
        </w:rPr>
        <w:t>an</w:t>
      </w:r>
      <w:r w:rsidRPr="005F6188">
        <w:rPr>
          <w:rFonts w:ascii="Arial" w:eastAsia="Arial" w:hAnsi="Arial" w:cs="Arial"/>
          <w:i/>
          <w:iCs/>
          <w:spacing w:val="2"/>
        </w:rPr>
        <w:t xml:space="preserve"> </w:t>
      </w:r>
      <w:r w:rsidRPr="005F6188">
        <w:rPr>
          <w:rFonts w:ascii="Arial" w:eastAsia="Arial" w:hAnsi="Arial" w:cs="Arial"/>
          <w:i/>
          <w:iCs/>
          <w:spacing w:val="-3"/>
        </w:rPr>
        <w:t>e</w:t>
      </w:r>
      <w:r w:rsidRPr="005F6188">
        <w:rPr>
          <w:rFonts w:ascii="Arial" w:eastAsia="Arial" w:hAnsi="Arial" w:cs="Arial"/>
          <w:i/>
          <w:iCs/>
          <w:spacing w:val="3"/>
        </w:rPr>
        <w:t>f</w:t>
      </w:r>
      <w:r w:rsidRPr="005F6188">
        <w:rPr>
          <w:rFonts w:ascii="Arial" w:eastAsia="Arial" w:hAnsi="Arial" w:cs="Arial"/>
          <w:i/>
          <w:iCs/>
        </w:rPr>
        <w:t>e</w:t>
      </w:r>
      <w:r w:rsidRPr="005F6188">
        <w:rPr>
          <w:rFonts w:ascii="Arial" w:eastAsia="Arial" w:hAnsi="Arial" w:cs="Arial"/>
          <w:i/>
          <w:iCs/>
          <w:spacing w:val="-3"/>
        </w:rPr>
        <w:t>c</w:t>
      </w:r>
      <w:r w:rsidRPr="005F6188">
        <w:rPr>
          <w:rFonts w:ascii="Arial" w:eastAsia="Arial" w:hAnsi="Arial" w:cs="Arial"/>
          <w:i/>
          <w:iCs/>
          <w:spacing w:val="1"/>
        </w:rPr>
        <w:t>t</w:t>
      </w:r>
      <w:r w:rsidRPr="005F6188">
        <w:rPr>
          <w:rFonts w:ascii="Arial" w:eastAsia="Arial" w:hAnsi="Arial" w:cs="Arial"/>
          <w:i/>
          <w:iCs/>
        </w:rPr>
        <w:t>os</w:t>
      </w:r>
      <w:r w:rsidRPr="005F6188">
        <w:rPr>
          <w:rFonts w:ascii="Arial" w:eastAsia="Arial" w:hAnsi="Arial" w:cs="Arial"/>
          <w:i/>
          <w:iCs/>
          <w:spacing w:val="2"/>
        </w:rPr>
        <w:t xml:space="preserve"> </w:t>
      </w:r>
      <w:r w:rsidRPr="005F6188">
        <w:rPr>
          <w:rFonts w:ascii="Arial" w:eastAsia="Arial" w:hAnsi="Arial" w:cs="Arial"/>
          <w:i/>
          <w:iCs/>
        </w:rPr>
        <w:t xml:space="preserve">de </w:t>
      </w:r>
      <w:r w:rsidRPr="005F6188">
        <w:rPr>
          <w:rFonts w:ascii="Arial" w:eastAsia="Arial" w:hAnsi="Arial" w:cs="Arial"/>
          <w:i/>
          <w:iCs/>
          <w:spacing w:val="1"/>
        </w:rPr>
        <w:t>tr</w:t>
      </w:r>
      <w:r w:rsidRPr="005F6188">
        <w:rPr>
          <w:rFonts w:ascii="Arial" w:eastAsia="Arial" w:hAnsi="Arial" w:cs="Arial"/>
          <w:i/>
          <w:iCs/>
        </w:rPr>
        <w:t>a</w:t>
      </w:r>
      <w:r w:rsidRPr="005F6188">
        <w:rPr>
          <w:rFonts w:ascii="Arial" w:eastAsia="Arial" w:hAnsi="Arial" w:cs="Arial"/>
          <w:i/>
          <w:iCs/>
          <w:spacing w:val="-3"/>
        </w:rPr>
        <w:t>c</w:t>
      </w:r>
      <w:r w:rsidRPr="005F6188">
        <w:rPr>
          <w:rFonts w:ascii="Arial" w:eastAsia="Arial" w:hAnsi="Arial" w:cs="Arial"/>
          <w:i/>
          <w:iCs/>
          <w:spacing w:val="1"/>
        </w:rPr>
        <w:t>t</w:t>
      </w:r>
      <w:r w:rsidRPr="005F6188">
        <w:rPr>
          <w:rFonts w:ascii="Arial" w:eastAsia="Arial" w:hAnsi="Arial" w:cs="Arial"/>
          <w:i/>
          <w:iCs/>
        </w:rPr>
        <w:t>o</w:t>
      </w:r>
      <w:r w:rsidRPr="005F6188">
        <w:rPr>
          <w:rFonts w:ascii="Arial" w:eastAsia="Arial" w:hAnsi="Arial" w:cs="Arial"/>
          <w:i/>
          <w:iCs/>
          <w:spacing w:val="2"/>
        </w:rPr>
        <w:t xml:space="preserve"> </w:t>
      </w:r>
      <w:r w:rsidRPr="005F6188">
        <w:rPr>
          <w:rFonts w:ascii="Arial" w:eastAsia="Arial" w:hAnsi="Arial" w:cs="Arial"/>
          <w:i/>
          <w:iCs/>
        </w:rPr>
        <w:t>suc</w:t>
      </w:r>
      <w:r w:rsidRPr="005F6188">
        <w:rPr>
          <w:rFonts w:ascii="Arial" w:eastAsia="Arial" w:hAnsi="Arial" w:cs="Arial"/>
          <w:i/>
          <w:iCs/>
          <w:spacing w:val="-1"/>
        </w:rPr>
        <w:t>e</w:t>
      </w:r>
      <w:r w:rsidRPr="005F6188">
        <w:rPr>
          <w:rFonts w:ascii="Arial" w:eastAsia="Arial" w:hAnsi="Arial" w:cs="Arial"/>
          <w:i/>
          <w:iCs/>
        </w:rPr>
        <w:t>s</w:t>
      </w:r>
      <w:r w:rsidRPr="005F6188">
        <w:rPr>
          <w:rFonts w:ascii="Arial" w:eastAsia="Arial" w:hAnsi="Arial" w:cs="Arial"/>
          <w:i/>
          <w:iCs/>
          <w:spacing w:val="-1"/>
        </w:rPr>
        <w:t>i</w:t>
      </w:r>
      <w:r w:rsidRPr="005F6188">
        <w:rPr>
          <w:rFonts w:ascii="Arial" w:eastAsia="Arial" w:hAnsi="Arial" w:cs="Arial"/>
          <w:i/>
          <w:iCs/>
          <w:spacing w:val="-2"/>
        </w:rPr>
        <w:t>v</w:t>
      </w:r>
      <w:r w:rsidRPr="005F6188">
        <w:rPr>
          <w:rFonts w:ascii="Arial" w:eastAsia="Arial" w:hAnsi="Arial" w:cs="Arial"/>
          <w:i/>
          <w:iCs/>
        </w:rPr>
        <w:t>o,</w:t>
      </w:r>
      <w:r w:rsidRPr="005F6188">
        <w:rPr>
          <w:rFonts w:ascii="Arial" w:eastAsia="Arial" w:hAnsi="Arial" w:cs="Arial"/>
          <w:i/>
          <w:iCs/>
          <w:spacing w:val="3"/>
        </w:rPr>
        <w:t xml:space="preserve"> </w:t>
      </w:r>
      <w:r w:rsidRPr="005F6188">
        <w:rPr>
          <w:rFonts w:ascii="Arial" w:eastAsia="Arial" w:hAnsi="Arial" w:cs="Arial"/>
          <w:i/>
          <w:iCs/>
          <w:spacing w:val="-1"/>
        </w:rPr>
        <w:t>l</w:t>
      </w:r>
      <w:r w:rsidRPr="005F6188">
        <w:rPr>
          <w:rFonts w:ascii="Arial" w:eastAsia="Arial" w:hAnsi="Arial" w:cs="Arial"/>
          <w:i/>
          <w:iCs/>
        </w:rPr>
        <w:t>a</w:t>
      </w:r>
      <w:r w:rsidRPr="005F6188">
        <w:rPr>
          <w:rFonts w:ascii="Arial" w:eastAsia="Arial" w:hAnsi="Arial" w:cs="Arial"/>
          <w:i/>
          <w:iCs/>
          <w:spacing w:val="2"/>
        </w:rPr>
        <w:t xml:space="preserve"> </w:t>
      </w:r>
      <w:r w:rsidRPr="005F6188">
        <w:rPr>
          <w:rFonts w:ascii="Arial" w:eastAsia="Arial" w:hAnsi="Arial" w:cs="Arial"/>
          <w:i/>
          <w:iCs/>
        </w:rPr>
        <w:t>a</w:t>
      </w:r>
      <w:r w:rsidRPr="005F6188">
        <w:rPr>
          <w:rFonts w:ascii="Arial" w:eastAsia="Arial" w:hAnsi="Arial" w:cs="Arial"/>
          <w:i/>
          <w:iCs/>
          <w:spacing w:val="-1"/>
        </w:rPr>
        <w:t>u</w:t>
      </w:r>
      <w:r w:rsidRPr="005F6188">
        <w:rPr>
          <w:rFonts w:ascii="Arial" w:eastAsia="Arial" w:hAnsi="Arial" w:cs="Arial"/>
          <w:i/>
          <w:iCs/>
          <w:spacing w:val="1"/>
        </w:rPr>
        <w:t>t</w:t>
      </w:r>
      <w:r w:rsidRPr="005F6188">
        <w:rPr>
          <w:rFonts w:ascii="Arial" w:eastAsia="Arial" w:hAnsi="Arial" w:cs="Arial"/>
          <w:i/>
          <w:iCs/>
          <w:spacing w:val="-3"/>
        </w:rPr>
        <w:t>o</w:t>
      </w:r>
      <w:r w:rsidRPr="005F6188">
        <w:rPr>
          <w:rFonts w:ascii="Arial" w:eastAsia="Arial" w:hAnsi="Arial" w:cs="Arial"/>
          <w:i/>
          <w:iCs/>
          <w:spacing w:val="1"/>
        </w:rPr>
        <w:t>r</w:t>
      </w:r>
      <w:r w:rsidRPr="005F6188">
        <w:rPr>
          <w:rFonts w:ascii="Arial" w:eastAsia="Arial" w:hAnsi="Arial" w:cs="Arial"/>
          <w:i/>
          <w:iCs/>
          <w:spacing w:val="-1"/>
        </w:rPr>
        <w:t>i</w:t>
      </w:r>
      <w:r w:rsidRPr="005F6188">
        <w:rPr>
          <w:rFonts w:ascii="Arial" w:eastAsia="Arial" w:hAnsi="Arial" w:cs="Arial"/>
          <w:i/>
          <w:iCs/>
        </w:rPr>
        <w:t>d</w:t>
      </w:r>
      <w:r w:rsidRPr="005F6188">
        <w:rPr>
          <w:rFonts w:ascii="Arial" w:eastAsia="Arial" w:hAnsi="Arial" w:cs="Arial"/>
          <w:i/>
          <w:iCs/>
          <w:spacing w:val="-1"/>
        </w:rPr>
        <w:t>a</w:t>
      </w:r>
      <w:r w:rsidRPr="005F6188">
        <w:rPr>
          <w:rFonts w:ascii="Arial" w:eastAsia="Arial" w:hAnsi="Arial" w:cs="Arial"/>
          <w:i/>
          <w:iCs/>
        </w:rPr>
        <w:t>d</w:t>
      </w:r>
      <w:r w:rsidRPr="005F6188">
        <w:rPr>
          <w:rFonts w:ascii="Arial" w:eastAsia="Arial" w:hAnsi="Arial" w:cs="Arial"/>
          <w:i/>
          <w:iCs/>
          <w:spacing w:val="2"/>
        </w:rPr>
        <w:t xml:space="preserve"> </w:t>
      </w:r>
      <w:r w:rsidRPr="005F6188">
        <w:rPr>
          <w:rFonts w:ascii="Arial" w:eastAsia="Arial" w:hAnsi="Arial" w:cs="Arial"/>
          <w:i/>
          <w:iCs/>
        </w:rPr>
        <w:t>comp</w:t>
      </w:r>
      <w:r w:rsidRPr="005F6188">
        <w:rPr>
          <w:rFonts w:ascii="Arial" w:eastAsia="Arial" w:hAnsi="Arial" w:cs="Arial"/>
          <w:i/>
          <w:iCs/>
          <w:spacing w:val="-3"/>
        </w:rPr>
        <w:t>e</w:t>
      </w:r>
      <w:r w:rsidRPr="005F6188">
        <w:rPr>
          <w:rFonts w:ascii="Arial" w:eastAsia="Arial" w:hAnsi="Arial" w:cs="Arial"/>
          <w:i/>
          <w:iCs/>
          <w:spacing w:val="1"/>
        </w:rPr>
        <w:t>t</w:t>
      </w:r>
      <w:r w:rsidRPr="005F6188">
        <w:rPr>
          <w:rFonts w:ascii="Arial" w:eastAsia="Arial" w:hAnsi="Arial" w:cs="Arial"/>
          <w:i/>
          <w:iCs/>
        </w:rPr>
        <w:t>e</w:t>
      </w:r>
      <w:r w:rsidRPr="005F6188">
        <w:rPr>
          <w:rFonts w:ascii="Arial" w:eastAsia="Arial" w:hAnsi="Arial" w:cs="Arial"/>
          <w:i/>
          <w:iCs/>
          <w:spacing w:val="-1"/>
        </w:rPr>
        <w:t>n</w:t>
      </w:r>
      <w:r w:rsidRPr="005F6188">
        <w:rPr>
          <w:rFonts w:ascii="Arial" w:eastAsia="Arial" w:hAnsi="Arial" w:cs="Arial"/>
          <w:i/>
          <w:iCs/>
          <w:spacing w:val="1"/>
        </w:rPr>
        <w:t>t</w:t>
      </w:r>
      <w:r w:rsidRPr="005F6188">
        <w:rPr>
          <w:rFonts w:ascii="Arial" w:eastAsia="Arial" w:hAnsi="Arial" w:cs="Arial"/>
          <w:i/>
          <w:iCs/>
        </w:rPr>
        <w:t>e</w:t>
      </w:r>
      <w:r w:rsidRPr="005F6188">
        <w:rPr>
          <w:rFonts w:ascii="Arial" w:eastAsia="Arial" w:hAnsi="Arial" w:cs="Arial"/>
          <w:i/>
          <w:iCs/>
          <w:spacing w:val="2"/>
        </w:rPr>
        <w:t xml:space="preserve"> </w:t>
      </w:r>
      <w:r w:rsidRPr="005F6188">
        <w:rPr>
          <w:rFonts w:ascii="Arial" w:eastAsia="Arial" w:hAnsi="Arial" w:cs="Arial"/>
          <w:i/>
          <w:iCs/>
        </w:rPr>
        <w:t>p</w:t>
      </w:r>
      <w:r w:rsidRPr="005F6188">
        <w:rPr>
          <w:rFonts w:ascii="Arial" w:eastAsia="Arial" w:hAnsi="Arial" w:cs="Arial"/>
          <w:i/>
          <w:iCs/>
          <w:spacing w:val="-1"/>
        </w:rPr>
        <w:t>o</w:t>
      </w:r>
      <w:r w:rsidRPr="005F6188">
        <w:rPr>
          <w:rFonts w:ascii="Arial" w:eastAsia="Arial" w:hAnsi="Arial" w:cs="Arial"/>
          <w:i/>
          <w:iCs/>
          <w:spacing w:val="-3"/>
        </w:rPr>
        <w:t>d</w:t>
      </w:r>
      <w:r w:rsidRPr="005F6188">
        <w:rPr>
          <w:rFonts w:ascii="Arial" w:eastAsia="Arial" w:hAnsi="Arial" w:cs="Arial"/>
          <w:i/>
          <w:iCs/>
          <w:spacing w:val="-2"/>
        </w:rPr>
        <w:t>r</w:t>
      </w:r>
      <w:r w:rsidRPr="005F6188">
        <w:rPr>
          <w:rFonts w:ascii="Arial" w:eastAsia="Arial" w:hAnsi="Arial" w:cs="Arial"/>
          <w:i/>
          <w:iCs/>
        </w:rPr>
        <w:t>á d</w:t>
      </w:r>
      <w:r w:rsidRPr="005F6188">
        <w:rPr>
          <w:rFonts w:ascii="Arial" w:eastAsia="Arial" w:hAnsi="Arial" w:cs="Arial"/>
          <w:i/>
          <w:iCs/>
          <w:spacing w:val="-1"/>
        </w:rPr>
        <w:t>e</w:t>
      </w:r>
      <w:r w:rsidRPr="005F6188">
        <w:rPr>
          <w:rFonts w:ascii="Arial" w:eastAsia="Arial" w:hAnsi="Arial" w:cs="Arial"/>
          <w:i/>
          <w:iCs/>
          <w:spacing w:val="1"/>
        </w:rPr>
        <w:t>m</w:t>
      </w:r>
      <w:r w:rsidRPr="005F6188">
        <w:rPr>
          <w:rFonts w:ascii="Arial" w:eastAsia="Arial" w:hAnsi="Arial" w:cs="Arial"/>
          <w:i/>
          <w:iCs/>
        </w:rPr>
        <w:t>a</w:t>
      </w:r>
      <w:r w:rsidRPr="005F6188">
        <w:rPr>
          <w:rFonts w:ascii="Arial" w:eastAsia="Arial" w:hAnsi="Arial" w:cs="Arial"/>
          <w:i/>
          <w:iCs/>
          <w:spacing w:val="-1"/>
        </w:rPr>
        <w:t>n</w:t>
      </w:r>
      <w:r w:rsidRPr="005F6188">
        <w:rPr>
          <w:rFonts w:ascii="Arial" w:eastAsia="Arial" w:hAnsi="Arial" w:cs="Arial"/>
          <w:i/>
          <w:iCs/>
        </w:rPr>
        <w:t>d</w:t>
      </w:r>
      <w:r w:rsidRPr="005F6188">
        <w:rPr>
          <w:rFonts w:ascii="Arial" w:eastAsia="Arial" w:hAnsi="Arial" w:cs="Arial"/>
          <w:i/>
          <w:iCs/>
          <w:spacing w:val="-1"/>
        </w:rPr>
        <w:t>a</w:t>
      </w:r>
      <w:r w:rsidRPr="005F6188">
        <w:rPr>
          <w:rFonts w:ascii="Arial" w:eastAsia="Arial" w:hAnsi="Arial" w:cs="Arial"/>
          <w:i/>
          <w:iCs/>
        </w:rPr>
        <w:t>r</w:t>
      </w:r>
      <w:r w:rsidRPr="005F6188">
        <w:rPr>
          <w:rFonts w:ascii="Arial" w:eastAsia="Arial" w:hAnsi="Arial" w:cs="Arial"/>
          <w:i/>
          <w:iCs/>
          <w:spacing w:val="4"/>
        </w:rPr>
        <w:t xml:space="preserve"> </w:t>
      </w:r>
      <w:r w:rsidRPr="005F6188">
        <w:rPr>
          <w:rFonts w:ascii="Arial" w:eastAsia="Arial" w:hAnsi="Arial" w:cs="Arial"/>
          <w:i/>
          <w:iCs/>
          <w:spacing w:val="-1"/>
        </w:rPr>
        <w:t>l</w:t>
      </w:r>
      <w:r w:rsidRPr="005F6188">
        <w:rPr>
          <w:rFonts w:ascii="Arial" w:eastAsia="Arial" w:hAnsi="Arial" w:cs="Arial"/>
          <w:i/>
          <w:iCs/>
        </w:rPr>
        <w:t>a</w:t>
      </w:r>
      <w:r w:rsidRPr="005F6188">
        <w:rPr>
          <w:rFonts w:ascii="Arial" w:eastAsia="Arial" w:hAnsi="Arial" w:cs="Arial"/>
          <w:i/>
          <w:iCs/>
          <w:spacing w:val="3"/>
        </w:rPr>
        <w:t xml:space="preserve"> </w:t>
      </w:r>
      <w:r w:rsidRPr="005F6188">
        <w:rPr>
          <w:rFonts w:ascii="Arial" w:eastAsia="Arial" w:hAnsi="Arial" w:cs="Arial"/>
          <w:i/>
          <w:iCs/>
        </w:rPr>
        <w:t>n</w:t>
      </w:r>
      <w:r w:rsidRPr="005F6188">
        <w:rPr>
          <w:rFonts w:ascii="Arial" w:eastAsia="Arial" w:hAnsi="Arial" w:cs="Arial"/>
          <w:i/>
          <w:iCs/>
          <w:spacing w:val="-1"/>
        </w:rPr>
        <w:t>uli</w:t>
      </w:r>
      <w:r w:rsidRPr="005F6188">
        <w:rPr>
          <w:rFonts w:ascii="Arial" w:eastAsia="Arial" w:hAnsi="Arial" w:cs="Arial"/>
          <w:i/>
          <w:iCs/>
        </w:rPr>
        <w:t>d</w:t>
      </w:r>
      <w:r w:rsidRPr="005F6188">
        <w:rPr>
          <w:rFonts w:ascii="Arial" w:eastAsia="Arial" w:hAnsi="Arial" w:cs="Arial"/>
          <w:i/>
          <w:iCs/>
          <w:spacing w:val="-1"/>
        </w:rPr>
        <w:t>a</w:t>
      </w:r>
      <w:r w:rsidRPr="005F6188">
        <w:rPr>
          <w:rFonts w:ascii="Arial" w:eastAsia="Arial" w:hAnsi="Arial" w:cs="Arial"/>
          <w:i/>
          <w:iCs/>
        </w:rPr>
        <w:t>d,</w:t>
      </w:r>
      <w:r w:rsidRPr="005F6188">
        <w:rPr>
          <w:rFonts w:ascii="Arial" w:eastAsia="Arial" w:hAnsi="Arial" w:cs="Arial"/>
          <w:i/>
          <w:iCs/>
          <w:spacing w:val="4"/>
        </w:rPr>
        <w:t xml:space="preserve"> </w:t>
      </w:r>
      <w:r w:rsidRPr="005F6188">
        <w:rPr>
          <w:rFonts w:ascii="Arial" w:eastAsia="Arial" w:hAnsi="Arial" w:cs="Arial"/>
          <w:i/>
          <w:iCs/>
          <w:spacing w:val="-3"/>
        </w:rPr>
        <w:t>e</w:t>
      </w:r>
      <w:r w:rsidRPr="005F6188">
        <w:rPr>
          <w:rFonts w:ascii="Arial" w:eastAsia="Arial" w:hAnsi="Arial" w:cs="Arial"/>
          <w:i/>
          <w:iCs/>
        </w:rPr>
        <w:t>n</w:t>
      </w:r>
      <w:r w:rsidRPr="005F6188">
        <w:rPr>
          <w:rFonts w:ascii="Arial" w:eastAsia="Arial" w:hAnsi="Arial" w:cs="Arial"/>
          <w:i/>
          <w:iCs/>
          <w:spacing w:val="3"/>
        </w:rPr>
        <w:t xml:space="preserve"> </w:t>
      </w:r>
      <w:r w:rsidRPr="005F6188">
        <w:rPr>
          <w:rFonts w:ascii="Arial" w:eastAsia="Arial" w:hAnsi="Arial" w:cs="Arial"/>
          <w:i/>
          <w:iCs/>
        </w:rPr>
        <w:t>cu</w:t>
      </w:r>
      <w:r w:rsidRPr="005F6188">
        <w:rPr>
          <w:rFonts w:ascii="Arial" w:eastAsia="Arial" w:hAnsi="Arial" w:cs="Arial"/>
          <w:i/>
          <w:iCs/>
          <w:spacing w:val="-1"/>
        </w:rPr>
        <w:t>al</w:t>
      </w:r>
      <w:r w:rsidRPr="005F6188">
        <w:rPr>
          <w:rFonts w:ascii="Arial" w:eastAsia="Arial" w:hAnsi="Arial" w:cs="Arial"/>
          <w:i/>
          <w:iCs/>
          <w:spacing w:val="2"/>
        </w:rPr>
        <w:t>q</w:t>
      </w:r>
      <w:r w:rsidRPr="005F6188">
        <w:rPr>
          <w:rFonts w:ascii="Arial" w:eastAsia="Arial" w:hAnsi="Arial" w:cs="Arial"/>
          <w:i/>
          <w:iCs/>
        </w:rPr>
        <w:t>u</w:t>
      </w:r>
      <w:r w:rsidRPr="005F6188">
        <w:rPr>
          <w:rFonts w:ascii="Arial" w:eastAsia="Arial" w:hAnsi="Arial" w:cs="Arial"/>
          <w:i/>
          <w:iCs/>
          <w:spacing w:val="-1"/>
        </w:rPr>
        <w:t>i</w:t>
      </w:r>
      <w:r w:rsidRPr="005F6188">
        <w:rPr>
          <w:rFonts w:ascii="Arial" w:eastAsia="Arial" w:hAnsi="Arial" w:cs="Arial"/>
          <w:i/>
          <w:iCs/>
        </w:rPr>
        <w:t>er</w:t>
      </w:r>
      <w:r w:rsidRPr="005F6188">
        <w:rPr>
          <w:rFonts w:ascii="Arial" w:eastAsia="Arial" w:hAnsi="Arial" w:cs="Arial"/>
          <w:i/>
          <w:iCs/>
          <w:spacing w:val="1"/>
        </w:rPr>
        <w:t xml:space="preserve"> m</w:t>
      </w:r>
      <w:r w:rsidRPr="005F6188">
        <w:rPr>
          <w:rFonts w:ascii="Arial" w:eastAsia="Arial" w:hAnsi="Arial" w:cs="Arial"/>
          <w:i/>
          <w:iCs/>
        </w:rPr>
        <w:t>om</w:t>
      </w:r>
      <w:r w:rsidRPr="005F6188">
        <w:rPr>
          <w:rFonts w:ascii="Arial" w:eastAsia="Arial" w:hAnsi="Arial" w:cs="Arial"/>
          <w:i/>
          <w:iCs/>
          <w:spacing w:val="-2"/>
        </w:rPr>
        <w:t>e</w:t>
      </w:r>
      <w:r w:rsidRPr="005F6188">
        <w:rPr>
          <w:rFonts w:ascii="Arial" w:eastAsia="Arial" w:hAnsi="Arial" w:cs="Arial"/>
          <w:i/>
          <w:iCs/>
        </w:rPr>
        <w:t>nt</w:t>
      </w:r>
      <w:r w:rsidRPr="005F6188">
        <w:rPr>
          <w:rFonts w:ascii="Arial" w:eastAsia="Arial" w:hAnsi="Arial" w:cs="Arial"/>
          <w:i/>
          <w:iCs/>
          <w:spacing w:val="-2"/>
        </w:rPr>
        <w:t>o</w:t>
      </w:r>
      <w:r w:rsidRPr="005F6188">
        <w:rPr>
          <w:rFonts w:ascii="Arial" w:eastAsia="Arial" w:hAnsi="Arial" w:cs="Arial"/>
          <w:i/>
          <w:iCs/>
        </w:rPr>
        <w:t>,</w:t>
      </w:r>
      <w:r w:rsidRPr="005F6188">
        <w:rPr>
          <w:rFonts w:ascii="Arial" w:eastAsia="Arial" w:hAnsi="Arial" w:cs="Arial"/>
          <w:i/>
          <w:iCs/>
          <w:spacing w:val="4"/>
        </w:rPr>
        <w:t xml:space="preserve"> </w:t>
      </w:r>
      <w:r w:rsidRPr="005F6188">
        <w:rPr>
          <w:rFonts w:ascii="Arial" w:eastAsia="Arial" w:hAnsi="Arial" w:cs="Arial"/>
          <w:i/>
          <w:iCs/>
          <w:spacing w:val="-3"/>
        </w:rPr>
        <w:t>p</w:t>
      </w:r>
      <w:r w:rsidRPr="005F6188">
        <w:rPr>
          <w:rFonts w:ascii="Arial" w:eastAsia="Arial" w:hAnsi="Arial" w:cs="Arial"/>
          <w:i/>
          <w:iCs/>
        </w:rPr>
        <w:t>ero</w:t>
      </w:r>
      <w:r w:rsidRPr="005F6188">
        <w:rPr>
          <w:rFonts w:ascii="Arial" w:eastAsia="Arial" w:hAnsi="Arial" w:cs="Arial"/>
          <w:i/>
          <w:iCs/>
          <w:spacing w:val="4"/>
        </w:rPr>
        <w:t xml:space="preserve"> </w:t>
      </w:r>
      <w:r w:rsidRPr="005F6188">
        <w:rPr>
          <w:rFonts w:ascii="Arial" w:eastAsia="Arial" w:hAnsi="Arial" w:cs="Arial"/>
          <w:i/>
          <w:iCs/>
          <w:spacing w:val="-1"/>
        </w:rPr>
        <w:t>l</w:t>
      </w:r>
      <w:r w:rsidRPr="005F6188">
        <w:rPr>
          <w:rFonts w:ascii="Arial" w:eastAsia="Arial" w:hAnsi="Arial" w:cs="Arial"/>
          <w:i/>
          <w:iCs/>
        </w:rPr>
        <w:t>a</w:t>
      </w:r>
      <w:r w:rsidRPr="005F6188">
        <w:rPr>
          <w:rFonts w:ascii="Arial" w:eastAsia="Arial" w:hAnsi="Arial" w:cs="Arial"/>
          <w:i/>
          <w:iCs/>
          <w:spacing w:val="3"/>
        </w:rPr>
        <w:t xml:space="preserve"> </w:t>
      </w:r>
      <w:r w:rsidRPr="005F6188">
        <w:rPr>
          <w:rFonts w:ascii="Arial" w:eastAsia="Arial" w:hAnsi="Arial" w:cs="Arial"/>
          <w:i/>
          <w:iCs/>
        </w:rPr>
        <w:t>se</w:t>
      </w:r>
      <w:r w:rsidRPr="005F6188">
        <w:rPr>
          <w:rFonts w:ascii="Arial" w:eastAsia="Arial" w:hAnsi="Arial" w:cs="Arial"/>
          <w:i/>
          <w:iCs/>
          <w:spacing w:val="-1"/>
        </w:rPr>
        <w:t>n</w:t>
      </w:r>
      <w:r w:rsidRPr="005F6188">
        <w:rPr>
          <w:rFonts w:ascii="Arial" w:eastAsia="Arial" w:hAnsi="Arial" w:cs="Arial"/>
          <w:i/>
          <w:iCs/>
          <w:spacing w:val="1"/>
        </w:rPr>
        <w:t>t</w:t>
      </w:r>
      <w:r w:rsidRPr="005F6188">
        <w:rPr>
          <w:rFonts w:ascii="Arial" w:eastAsia="Arial" w:hAnsi="Arial" w:cs="Arial"/>
          <w:i/>
          <w:iCs/>
        </w:rPr>
        <w:t>e</w:t>
      </w:r>
      <w:r w:rsidRPr="005F6188">
        <w:rPr>
          <w:rFonts w:ascii="Arial" w:eastAsia="Arial" w:hAnsi="Arial" w:cs="Arial"/>
          <w:i/>
          <w:iCs/>
          <w:spacing w:val="-1"/>
        </w:rPr>
        <w:t>n</w:t>
      </w:r>
      <w:r w:rsidRPr="005F6188">
        <w:rPr>
          <w:rFonts w:ascii="Arial" w:eastAsia="Arial" w:hAnsi="Arial" w:cs="Arial"/>
          <w:i/>
          <w:iCs/>
        </w:rPr>
        <w:t>c</w:t>
      </w:r>
      <w:r w:rsidRPr="005F6188">
        <w:rPr>
          <w:rFonts w:ascii="Arial" w:eastAsia="Arial" w:hAnsi="Arial" w:cs="Arial"/>
          <w:i/>
          <w:iCs/>
          <w:spacing w:val="-1"/>
        </w:rPr>
        <w:t>i</w:t>
      </w:r>
      <w:r w:rsidRPr="005F6188">
        <w:rPr>
          <w:rFonts w:ascii="Arial" w:eastAsia="Arial" w:hAnsi="Arial" w:cs="Arial"/>
          <w:i/>
          <w:iCs/>
        </w:rPr>
        <w:t xml:space="preserve">a </w:t>
      </w:r>
      <w:r w:rsidRPr="005F6188">
        <w:rPr>
          <w:rFonts w:ascii="Arial" w:eastAsia="Arial" w:hAnsi="Arial" w:cs="Arial"/>
          <w:i/>
          <w:iCs/>
          <w:spacing w:val="2"/>
        </w:rPr>
        <w:t>q</w:t>
      </w:r>
      <w:r w:rsidRPr="005F6188">
        <w:rPr>
          <w:rFonts w:ascii="Arial" w:eastAsia="Arial" w:hAnsi="Arial" w:cs="Arial"/>
          <w:i/>
          <w:iCs/>
        </w:rPr>
        <w:t>ue</w:t>
      </w:r>
      <w:r w:rsidRPr="005F6188">
        <w:rPr>
          <w:rFonts w:ascii="Arial" w:eastAsia="Arial" w:hAnsi="Arial" w:cs="Arial"/>
          <w:i/>
          <w:iCs/>
          <w:spacing w:val="3"/>
        </w:rPr>
        <w:t xml:space="preserve"> </w:t>
      </w:r>
      <w:r w:rsidRPr="005F6188">
        <w:rPr>
          <w:rFonts w:ascii="Arial" w:eastAsia="Arial" w:hAnsi="Arial" w:cs="Arial"/>
          <w:i/>
          <w:iCs/>
        </w:rPr>
        <w:t>el ó</w:t>
      </w:r>
      <w:r w:rsidRPr="005F6188">
        <w:rPr>
          <w:rFonts w:ascii="Arial" w:eastAsia="Arial" w:hAnsi="Arial" w:cs="Arial"/>
          <w:i/>
          <w:iCs/>
          <w:spacing w:val="-2"/>
        </w:rPr>
        <w:t>r</w:t>
      </w:r>
      <w:r w:rsidRPr="005F6188">
        <w:rPr>
          <w:rFonts w:ascii="Arial" w:eastAsia="Arial" w:hAnsi="Arial" w:cs="Arial"/>
          <w:i/>
          <w:iCs/>
          <w:spacing w:val="2"/>
        </w:rPr>
        <w:t>g</w:t>
      </w:r>
      <w:r w:rsidRPr="005F6188">
        <w:rPr>
          <w:rFonts w:ascii="Arial" w:eastAsia="Arial" w:hAnsi="Arial" w:cs="Arial"/>
          <w:i/>
          <w:iCs/>
        </w:rPr>
        <w:t>a</w:t>
      </w:r>
      <w:r w:rsidRPr="005F6188">
        <w:rPr>
          <w:rFonts w:ascii="Arial" w:eastAsia="Arial" w:hAnsi="Arial" w:cs="Arial"/>
          <w:i/>
          <w:iCs/>
          <w:spacing w:val="-1"/>
        </w:rPr>
        <w:t>n</w:t>
      </w:r>
      <w:r w:rsidRPr="005F6188">
        <w:rPr>
          <w:rFonts w:ascii="Arial" w:eastAsia="Arial" w:hAnsi="Arial" w:cs="Arial"/>
          <w:i/>
          <w:iCs/>
        </w:rPr>
        <w:t>o</w:t>
      </w:r>
      <w:r w:rsidRPr="005F6188">
        <w:rPr>
          <w:rFonts w:ascii="Arial" w:eastAsia="Arial" w:hAnsi="Arial" w:cs="Arial"/>
          <w:i/>
          <w:iCs/>
          <w:spacing w:val="3"/>
        </w:rPr>
        <w:t xml:space="preserve"> </w:t>
      </w:r>
      <w:r w:rsidRPr="005F6188">
        <w:rPr>
          <w:rFonts w:ascii="Arial" w:eastAsia="Arial" w:hAnsi="Arial" w:cs="Arial"/>
          <w:i/>
          <w:iCs/>
          <w:spacing w:val="1"/>
        </w:rPr>
        <w:t>j</w:t>
      </w:r>
      <w:r w:rsidRPr="005F6188">
        <w:rPr>
          <w:rFonts w:ascii="Arial" w:eastAsia="Arial" w:hAnsi="Arial" w:cs="Arial"/>
          <w:i/>
          <w:iCs/>
          <w:spacing w:val="-3"/>
        </w:rPr>
        <w:t>u</w:t>
      </w:r>
      <w:r w:rsidRPr="005F6188">
        <w:rPr>
          <w:rFonts w:ascii="Arial" w:eastAsia="Arial" w:hAnsi="Arial" w:cs="Arial"/>
          <w:i/>
          <w:iCs/>
          <w:spacing w:val="1"/>
        </w:rPr>
        <w:t>r</w:t>
      </w:r>
      <w:r w:rsidRPr="005F6188">
        <w:rPr>
          <w:rFonts w:ascii="Arial" w:eastAsia="Arial" w:hAnsi="Arial" w:cs="Arial"/>
          <w:i/>
          <w:iCs/>
          <w:spacing w:val="-1"/>
        </w:rPr>
        <w:t>i</w:t>
      </w:r>
      <w:r w:rsidRPr="005F6188">
        <w:rPr>
          <w:rFonts w:ascii="Arial" w:eastAsia="Arial" w:hAnsi="Arial" w:cs="Arial"/>
          <w:i/>
          <w:iCs/>
        </w:rPr>
        <w:t>sd</w:t>
      </w:r>
      <w:r w:rsidRPr="005F6188">
        <w:rPr>
          <w:rFonts w:ascii="Arial" w:eastAsia="Arial" w:hAnsi="Arial" w:cs="Arial"/>
          <w:i/>
          <w:iCs/>
          <w:spacing w:val="-1"/>
        </w:rPr>
        <w:t>i</w:t>
      </w:r>
      <w:r w:rsidRPr="005F6188">
        <w:rPr>
          <w:rFonts w:ascii="Arial" w:eastAsia="Arial" w:hAnsi="Arial" w:cs="Arial"/>
          <w:i/>
          <w:iCs/>
        </w:rPr>
        <w:t>cc</w:t>
      </w:r>
      <w:r w:rsidRPr="005F6188">
        <w:rPr>
          <w:rFonts w:ascii="Arial" w:eastAsia="Arial" w:hAnsi="Arial" w:cs="Arial"/>
          <w:i/>
          <w:iCs/>
          <w:spacing w:val="-1"/>
        </w:rPr>
        <w:t>i</w:t>
      </w:r>
      <w:r w:rsidRPr="005F6188">
        <w:rPr>
          <w:rFonts w:ascii="Arial" w:eastAsia="Arial" w:hAnsi="Arial" w:cs="Arial"/>
          <w:i/>
          <w:iCs/>
        </w:rPr>
        <w:t>o</w:t>
      </w:r>
      <w:r w:rsidRPr="005F6188">
        <w:rPr>
          <w:rFonts w:ascii="Arial" w:eastAsia="Arial" w:hAnsi="Arial" w:cs="Arial"/>
          <w:i/>
          <w:iCs/>
          <w:spacing w:val="-1"/>
        </w:rPr>
        <w:t>n</w:t>
      </w:r>
      <w:r w:rsidRPr="005F6188">
        <w:rPr>
          <w:rFonts w:ascii="Arial" w:eastAsia="Arial" w:hAnsi="Arial" w:cs="Arial"/>
          <w:i/>
          <w:iCs/>
        </w:rPr>
        <w:t>al a</w:t>
      </w:r>
      <w:r w:rsidRPr="005F6188">
        <w:rPr>
          <w:rFonts w:ascii="Arial" w:eastAsia="Arial" w:hAnsi="Arial" w:cs="Arial"/>
          <w:i/>
          <w:iCs/>
          <w:spacing w:val="-1"/>
        </w:rPr>
        <w:t>d</w:t>
      </w:r>
      <w:r w:rsidRPr="005F6188">
        <w:rPr>
          <w:rFonts w:ascii="Arial" w:eastAsia="Arial" w:hAnsi="Arial" w:cs="Arial"/>
          <w:i/>
          <w:iCs/>
          <w:spacing w:val="1"/>
        </w:rPr>
        <w:t>m</w:t>
      </w:r>
      <w:r w:rsidRPr="005F6188">
        <w:rPr>
          <w:rFonts w:ascii="Arial" w:eastAsia="Arial" w:hAnsi="Arial" w:cs="Arial"/>
          <w:i/>
          <w:iCs/>
          <w:spacing w:val="-1"/>
        </w:rPr>
        <w:t>i</w:t>
      </w:r>
      <w:r w:rsidRPr="005F6188">
        <w:rPr>
          <w:rFonts w:ascii="Arial" w:eastAsia="Arial" w:hAnsi="Arial" w:cs="Arial"/>
          <w:i/>
          <w:iCs/>
        </w:rPr>
        <w:t>n</w:t>
      </w:r>
      <w:r w:rsidRPr="005F6188">
        <w:rPr>
          <w:rFonts w:ascii="Arial" w:eastAsia="Arial" w:hAnsi="Arial" w:cs="Arial"/>
          <w:i/>
          <w:iCs/>
          <w:spacing w:val="-1"/>
        </w:rPr>
        <w:t>i</w:t>
      </w:r>
      <w:r w:rsidRPr="005F6188">
        <w:rPr>
          <w:rFonts w:ascii="Arial" w:eastAsia="Arial" w:hAnsi="Arial" w:cs="Arial"/>
          <w:i/>
          <w:iCs/>
        </w:rPr>
        <w:t>s</w:t>
      </w:r>
      <w:r w:rsidRPr="005F6188">
        <w:rPr>
          <w:rFonts w:ascii="Arial" w:eastAsia="Arial" w:hAnsi="Arial" w:cs="Arial"/>
          <w:i/>
          <w:iCs/>
          <w:spacing w:val="1"/>
        </w:rPr>
        <w:t>tr</w:t>
      </w:r>
      <w:r w:rsidRPr="005F6188">
        <w:rPr>
          <w:rFonts w:ascii="Arial" w:eastAsia="Arial" w:hAnsi="Arial" w:cs="Arial"/>
          <w:i/>
          <w:iCs/>
          <w:spacing w:val="-3"/>
        </w:rPr>
        <w:t>a</w:t>
      </w:r>
      <w:r w:rsidRPr="005F6188">
        <w:rPr>
          <w:rFonts w:ascii="Arial" w:eastAsia="Arial" w:hAnsi="Arial" w:cs="Arial"/>
          <w:i/>
          <w:iCs/>
          <w:spacing w:val="1"/>
        </w:rPr>
        <w:t>t</w:t>
      </w:r>
      <w:r w:rsidRPr="005F6188">
        <w:rPr>
          <w:rFonts w:ascii="Arial" w:eastAsia="Arial" w:hAnsi="Arial" w:cs="Arial"/>
          <w:i/>
          <w:iCs/>
          <w:spacing w:val="-1"/>
        </w:rPr>
        <w:t>i</w:t>
      </w:r>
      <w:r w:rsidRPr="005F6188">
        <w:rPr>
          <w:rFonts w:ascii="Arial" w:eastAsia="Arial" w:hAnsi="Arial" w:cs="Arial"/>
          <w:i/>
          <w:iCs/>
          <w:spacing w:val="-2"/>
        </w:rPr>
        <w:t>v</w:t>
      </w:r>
      <w:r w:rsidRPr="005F6188">
        <w:rPr>
          <w:rFonts w:ascii="Arial" w:eastAsia="Arial" w:hAnsi="Arial" w:cs="Arial"/>
          <w:i/>
          <w:iCs/>
        </w:rPr>
        <w:t>o</w:t>
      </w:r>
      <w:r w:rsidRPr="005F6188">
        <w:rPr>
          <w:rFonts w:ascii="Arial" w:eastAsia="Arial" w:hAnsi="Arial" w:cs="Arial"/>
          <w:i/>
          <w:iCs/>
          <w:spacing w:val="56"/>
        </w:rPr>
        <w:t xml:space="preserve"> </w:t>
      </w:r>
      <w:r w:rsidRPr="005F6188">
        <w:rPr>
          <w:rFonts w:ascii="Arial" w:eastAsia="Arial" w:hAnsi="Arial" w:cs="Arial"/>
          <w:i/>
          <w:iCs/>
        </w:rPr>
        <w:t>d</w:t>
      </w:r>
      <w:r w:rsidRPr="005F6188">
        <w:rPr>
          <w:rFonts w:ascii="Arial" w:eastAsia="Arial" w:hAnsi="Arial" w:cs="Arial"/>
          <w:i/>
          <w:iCs/>
          <w:spacing w:val="-1"/>
        </w:rPr>
        <w:t>i</w:t>
      </w:r>
      <w:r w:rsidRPr="005F6188">
        <w:rPr>
          <w:rFonts w:ascii="Arial" w:eastAsia="Arial" w:hAnsi="Arial" w:cs="Arial"/>
          <w:i/>
          <w:iCs/>
        </w:rPr>
        <w:t>c</w:t>
      </w:r>
      <w:r w:rsidRPr="005F6188">
        <w:rPr>
          <w:rFonts w:ascii="Arial" w:eastAsia="Arial" w:hAnsi="Arial" w:cs="Arial"/>
          <w:i/>
          <w:iCs/>
          <w:spacing w:val="1"/>
        </w:rPr>
        <w:t>t</w:t>
      </w:r>
      <w:r w:rsidRPr="005F6188">
        <w:rPr>
          <w:rFonts w:ascii="Arial" w:eastAsia="Arial" w:hAnsi="Arial" w:cs="Arial"/>
          <w:i/>
          <w:iCs/>
        </w:rPr>
        <w:t>e,</w:t>
      </w:r>
      <w:r w:rsidRPr="005F6188">
        <w:rPr>
          <w:rFonts w:ascii="Arial" w:eastAsia="Arial" w:hAnsi="Arial" w:cs="Arial"/>
          <w:i/>
          <w:iCs/>
          <w:spacing w:val="57"/>
        </w:rPr>
        <w:t xml:space="preserve"> </w:t>
      </w:r>
      <w:r w:rsidRPr="005F6188">
        <w:rPr>
          <w:rFonts w:ascii="Arial" w:eastAsia="Arial" w:hAnsi="Arial" w:cs="Arial"/>
          <w:i/>
          <w:iCs/>
        </w:rPr>
        <w:t>só</w:t>
      </w:r>
      <w:r w:rsidRPr="005F6188">
        <w:rPr>
          <w:rFonts w:ascii="Arial" w:eastAsia="Arial" w:hAnsi="Arial" w:cs="Arial"/>
          <w:i/>
          <w:iCs/>
          <w:spacing w:val="-4"/>
        </w:rPr>
        <w:t>l</w:t>
      </w:r>
      <w:r w:rsidRPr="005F6188">
        <w:rPr>
          <w:rFonts w:ascii="Arial" w:eastAsia="Arial" w:hAnsi="Arial" w:cs="Arial"/>
          <w:i/>
          <w:iCs/>
        </w:rPr>
        <w:t>o</w:t>
      </w:r>
      <w:r w:rsidRPr="005F6188">
        <w:rPr>
          <w:rFonts w:ascii="Arial" w:eastAsia="Arial" w:hAnsi="Arial" w:cs="Arial"/>
          <w:i/>
          <w:iCs/>
          <w:spacing w:val="56"/>
        </w:rPr>
        <w:t xml:space="preserve"> </w:t>
      </w:r>
      <w:r w:rsidRPr="005F6188">
        <w:rPr>
          <w:rFonts w:ascii="Arial" w:eastAsia="Arial" w:hAnsi="Arial" w:cs="Arial"/>
          <w:i/>
          <w:iCs/>
        </w:rPr>
        <w:t>p</w:t>
      </w:r>
      <w:r w:rsidRPr="005F6188">
        <w:rPr>
          <w:rFonts w:ascii="Arial" w:eastAsia="Arial" w:hAnsi="Arial" w:cs="Arial"/>
          <w:i/>
          <w:iCs/>
          <w:spacing w:val="-1"/>
        </w:rPr>
        <w:t>o</w:t>
      </w:r>
      <w:r w:rsidRPr="005F6188">
        <w:rPr>
          <w:rFonts w:ascii="Arial" w:eastAsia="Arial" w:hAnsi="Arial" w:cs="Arial"/>
          <w:i/>
          <w:iCs/>
        </w:rPr>
        <w:t>drá</w:t>
      </w:r>
      <w:r w:rsidRPr="005F6188">
        <w:rPr>
          <w:rFonts w:ascii="Arial" w:eastAsia="Arial" w:hAnsi="Arial" w:cs="Arial"/>
          <w:i/>
          <w:iCs/>
          <w:spacing w:val="54"/>
        </w:rPr>
        <w:t xml:space="preserve"> </w:t>
      </w:r>
      <w:r w:rsidRPr="005F6188">
        <w:rPr>
          <w:rFonts w:ascii="Arial" w:eastAsia="Arial" w:hAnsi="Arial" w:cs="Arial"/>
          <w:i/>
          <w:iCs/>
          <w:spacing w:val="1"/>
        </w:rPr>
        <w:t>r</w:t>
      </w:r>
      <w:r w:rsidRPr="005F6188">
        <w:rPr>
          <w:rFonts w:ascii="Arial" w:eastAsia="Arial" w:hAnsi="Arial" w:cs="Arial"/>
          <w:i/>
          <w:iCs/>
        </w:rPr>
        <w:t>e</w:t>
      </w:r>
      <w:r w:rsidRPr="005F6188">
        <w:rPr>
          <w:rFonts w:ascii="Arial" w:eastAsia="Arial" w:hAnsi="Arial" w:cs="Arial"/>
          <w:i/>
          <w:iCs/>
          <w:spacing w:val="-2"/>
        </w:rPr>
        <w:t>t</w:t>
      </w:r>
      <w:r w:rsidRPr="005F6188">
        <w:rPr>
          <w:rFonts w:ascii="Arial" w:eastAsia="Arial" w:hAnsi="Arial" w:cs="Arial"/>
          <w:i/>
          <w:iCs/>
          <w:spacing w:val="1"/>
        </w:rPr>
        <w:t>r</w:t>
      </w:r>
      <w:r w:rsidRPr="005F6188">
        <w:rPr>
          <w:rFonts w:ascii="Arial" w:eastAsia="Arial" w:hAnsi="Arial" w:cs="Arial"/>
          <w:i/>
          <w:iCs/>
        </w:rPr>
        <w:t>o</w:t>
      </w:r>
      <w:r w:rsidRPr="005F6188">
        <w:rPr>
          <w:rFonts w:ascii="Arial" w:eastAsia="Arial" w:hAnsi="Arial" w:cs="Arial"/>
          <w:i/>
          <w:iCs/>
          <w:spacing w:val="-2"/>
        </w:rPr>
        <w:t>t</w:t>
      </w:r>
      <w:r w:rsidRPr="005F6188">
        <w:rPr>
          <w:rFonts w:ascii="Arial" w:eastAsia="Arial" w:hAnsi="Arial" w:cs="Arial"/>
          <w:i/>
          <w:iCs/>
          <w:spacing w:val="1"/>
        </w:rPr>
        <w:t>r</w:t>
      </w:r>
      <w:r w:rsidRPr="005F6188">
        <w:rPr>
          <w:rFonts w:ascii="Arial" w:eastAsia="Arial" w:hAnsi="Arial" w:cs="Arial"/>
          <w:i/>
          <w:iCs/>
        </w:rPr>
        <w:t>a</w:t>
      </w:r>
      <w:r w:rsidRPr="005F6188">
        <w:rPr>
          <w:rFonts w:ascii="Arial" w:eastAsia="Arial" w:hAnsi="Arial" w:cs="Arial"/>
          <w:i/>
          <w:iCs/>
          <w:spacing w:val="-1"/>
        </w:rPr>
        <w:t>e</w:t>
      </w:r>
      <w:r w:rsidRPr="005F6188">
        <w:rPr>
          <w:rFonts w:ascii="Arial" w:eastAsia="Arial" w:hAnsi="Arial" w:cs="Arial"/>
          <w:i/>
          <w:iCs/>
        </w:rPr>
        <w:t>r</w:t>
      </w:r>
      <w:r w:rsidRPr="005F6188">
        <w:rPr>
          <w:rFonts w:ascii="Arial" w:eastAsia="Arial" w:hAnsi="Arial" w:cs="Arial"/>
          <w:i/>
          <w:iCs/>
          <w:spacing w:val="55"/>
        </w:rPr>
        <w:t xml:space="preserve"> </w:t>
      </w:r>
      <w:r w:rsidRPr="005F6188">
        <w:rPr>
          <w:rFonts w:ascii="Arial" w:eastAsia="Arial" w:hAnsi="Arial" w:cs="Arial"/>
          <w:i/>
          <w:iCs/>
        </w:rPr>
        <w:t>sus</w:t>
      </w:r>
      <w:r w:rsidRPr="005F6188">
        <w:rPr>
          <w:rFonts w:ascii="Arial" w:eastAsia="Arial" w:hAnsi="Arial" w:cs="Arial"/>
          <w:i/>
          <w:iCs/>
          <w:spacing w:val="54"/>
        </w:rPr>
        <w:t xml:space="preserve"> </w:t>
      </w:r>
      <w:r w:rsidRPr="005F6188">
        <w:rPr>
          <w:rFonts w:ascii="Arial" w:eastAsia="Arial" w:hAnsi="Arial" w:cs="Arial"/>
          <w:i/>
          <w:iCs/>
          <w:spacing w:val="-3"/>
        </w:rPr>
        <w:t>e</w:t>
      </w:r>
      <w:r w:rsidRPr="005F6188">
        <w:rPr>
          <w:rFonts w:ascii="Arial" w:eastAsia="Arial" w:hAnsi="Arial" w:cs="Arial"/>
          <w:i/>
          <w:iCs/>
          <w:spacing w:val="3"/>
        </w:rPr>
        <w:t>f</w:t>
      </w:r>
      <w:r w:rsidRPr="005F6188">
        <w:rPr>
          <w:rFonts w:ascii="Arial" w:eastAsia="Arial" w:hAnsi="Arial" w:cs="Arial"/>
          <w:i/>
          <w:iCs/>
        </w:rPr>
        <w:t>ectos</w:t>
      </w:r>
      <w:r w:rsidRPr="005F6188">
        <w:rPr>
          <w:rFonts w:ascii="Arial" w:eastAsia="Arial" w:hAnsi="Arial" w:cs="Arial"/>
          <w:i/>
          <w:iCs/>
          <w:spacing w:val="54"/>
        </w:rPr>
        <w:t xml:space="preserve"> </w:t>
      </w:r>
      <w:r w:rsidRPr="005F6188">
        <w:rPr>
          <w:rFonts w:ascii="Arial" w:eastAsia="Arial" w:hAnsi="Arial" w:cs="Arial"/>
          <w:i/>
          <w:iCs/>
        </w:rPr>
        <w:t>h</w:t>
      </w:r>
      <w:r w:rsidRPr="005F6188">
        <w:rPr>
          <w:rFonts w:ascii="Arial" w:eastAsia="Arial" w:hAnsi="Arial" w:cs="Arial"/>
          <w:i/>
          <w:iCs/>
          <w:spacing w:val="-1"/>
        </w:rPr>
        <w:t>a</w:t>
      </w:r>
      <w:r w:rsidRPr="005F6188">
        <w:rPr>
          <w:rFonts w:ascii="Arial" w:eastAsia="Arial" w:hAnsi="Arial" w:cs="Arial"/>
          <w:i/>
          <w:iCs/>
        </w:rPr>
        <w:t>s</w:t>
      </w:r>
      <w:r w:rsidRPr="005F6188">
        <w:rPr>
          <w:rFonts w:ascii="Arial" w:eastAsia="Arial" w:hAnsi="Arial" w:cs="Arial"/>
          <w:i/>
          <w:iCs/>
          <w:spacing w:val="1"/>
        </w:rPr>
        <w:t>t</w:t>
      </w:r>
      <w:r w:rsidRPr="005F6188">
        <w:rPr>
          <w:rFonts w:ascii="Arial" w:eastAsia="Arial" w:hAnsi="Arial" w:cs="Arial"/>
          <w:i/>
          <w:iCs/>
        </w:rPr>
        <w:t>a</w:t>
      </w:r>
      <w:r w:rsidRPr="005F6188">
        <w:rPr>
          <w:rFonts w:ascii="Arial" w:eastAsia="Arial" w:hAnsi="Arial" w:cs="Arial"/>
          <w:i/>
          <w:iCs/>
          <w:spacing w:val="54"/>
        </w:rPr>
        <w:t xml:space="preserve"> </w:t>
      </w:r>
      <w:r w:rsidRPr="005F6188">
        <w:rPr>
          <w:rFonts w:ascii="Arial" w:eastAsia="Arial" w:hAnsi="Arial" w:cs="Arial"/>
          <w:i/>
          <w:iCs/>
          <w:spacing w:val="-1"/>
        </w:rPr>
        <w:t>l</w:t>
      </w:r>
      <w:r w:rsidRPr="005F6188">
        <w:rPr>
          <w:rFonts w:ascii="Arial" w:eastAsia="Arial" w:hAnsi="Arial" w:cs="Arial"/>
          <w:i/>
          <w:iCs/>
        </w:rPr>
        <w:t>os c</w:t>
      </w:r>
      <w:r w:rsidRPr="005F6188">
        <w:rPr>
          <w:rFonts w:ascii="Arial" w:eastAsia="Arial" w:hAnsi="Arial" w:cs="Arial"/>
          <w:i/>
          <w:iCs/>
          <w:spacing w:val="-1"/>
        </w:rPr>
        <w:t>i</w:t>
      </w:r>
      <w:r w:rsidRPr="005F6188">
        <w:rPr>
          <w:rFonts w:ascii="Arial" w:eastAsia="Arial" w:hAnsi="Arial" w:cs="Arial"/>
          <w:i/>
          <w:iCs/>
        </w:rPr>
        <w:t>nco</w:t>
      </w:r>
      <w:r w:rsidRPr="005F6188">
        <w:rPr>
          <w:rFonts w:ascii="Arial" w:eastAsia="Arial" w:hAnsi="Arial" w:cs="Arial"/>
          <w:i/>
          <w:iCs/>
          <w:spacing w:val="53"/>
        </w:rPr>
        <w:t xml:space="preserve"> </w:t>
      </w:r>
      <w:r w:rsidRPr="005F6188">
        <w:rPr>
          <w:rFonts w:ascii="Arial" w:eastAsia="Arial" w:hAnsi="Arial" w:cs="Arial"/>
          <w:i/>
          <w:iCs/>
        </w:rPr>
        <w:t>a</w:t>
      </w:r>
      <w:r w:rsidRPr="005F6188">
        <w:rPr>
          <w:rFonts w:ascii="Arial" w:eastAsia="Arial" w:hAnsi="Arial" w:cs="Arial"/>
          <w:i/>
          <w:iCs/>
          <w:spacing w:val="-1"/>
        </w:rPr>
        <w:t>ñ</w:t>
      </w:r>
      <w:r w:rsidRPr="005F6188">
        <w:rPr>
          <w:rFonts w:ascii="Arial" w:eastAsia="Arial" w:hAnsi="Arial" w:cs="Arial"/>
          <w:i/>
          <w:iCs/>
        </w:rPr>
        <w:t>os</w:t>
      </w:r>
      <w:r w:rsidRPr="005F6188">
        <w:rPr>
          <w:rFonts w:ascii="Arial" w:eastAsia="Arial" w:hAnsi="Arial" w:cs="Arial"/>
          <w:i/>
          <w:iCs/>
          <w:spacing w:val="56"/>
        </w:rPr>
        <w:t xml:space="preserve"> </w:t>
      </w:r>
      <w:r w:rsidRPr="005F6188">
        <w:rPr>
          <w:rFonts w:ascii="Arial" w:eastAsia="Arial" w:hAnsi="Arial" w:cs="Arial"/>
          <w:i/>
          <w:iCs/>
        </w:rPr>
        <w:t>a</w:t>
      </w:r>
      <w:r w:rsidRPr="005F6188">
        <w:rPr>
          <w:rFonts w:ascii="Arial" w:eastAsia="Arial" w:hAnsi="Arial" w:cs="Arial"/>
          <w:i/>
          <w:iCs/>
          <w:spacing w:val="-1"/>
        </w:rPr>
        <w:t>n</w:t>
      </w:r>
      <w:r w:rsidRPr="005F6188">
        <w:rPr>
          <w:rFonts w:ascii="Arial" w:eastAsia="Arial" w:hAnsi="Arial" w:cs="Arial"/>
          <w:i/>
          <w:iCs/>
          <w:spacing w:val="1"/>
        </w:rPr>
        <w:t>t</w:t>
      </w:r>
      <w:r w:rsidRPr="005F6188">
        <w:rPr>
          <w:rFonts w:ascii="Arial" w:eastAsia="Arial" w:hAnsi="Arial" w:cs="Arial"/>
          <w:i/>
          <w:iCs/>
          <w:spacing w:val="-3"/>
        </w:rPr>
        <w:t>e</w:t>
      </w:r>
      <w:r w:rsidRPr="005F6188">
        <w:rPr>
          <w:rFonts w:ascii="Arial" w:eastAsia="Arial" w:hAnsi="Arial" w:cs="Arial"/>
          <w:i/>
          <w:iCs/>
          <w:spacing w:val="1"/>
        </w:rPr>
        <w:t>r</w:t>
      </w:r>
      <w:r w:rsidRPr="005F6188">
        <w:rPr>
          <w:rFonts w:ascii="Arial" w:eastAsia="Arial" w:hAnsi="Arial" w:cs="Arial"/>
          <w:i/>
          <w:iCs/>
          <w:spacing w:val="-1"/>
        </w:rPr>
        <w:t>i</w:t>
      </w:r>
      <w:r w:rsidRPr="005F6188">
        <w:rPr>
          <w:rFonts w:ascii="Arial" w:eastAsia="Arial" w:hAnsi="Arial" w:cs="Arial"/>
          <w:i/>
          <w:iCs/>
        </w:rPr>
        <w:t>ores</w:t>
      </w:r>
      <w:r w:rsidRPr="005F6188">
        <w:rPr>
          <w:rFonts w:ascii="Arial" w:eastAsia="Arial" w:hAnsi="Arial" w:cs="Arial"/>
          <w:i/>
          <w:iCs/>
          <w:spacing w:val="54"/>
        </w:rPr>
        <w:t xml:space="preserve"> </w:t>
      </w:r>
      <w:r w:rsidRPr="005F6188">
        <w:rPr>
          <w:rFonts w:ascii="Arial" w:eastAsia="Arial" w:hAnsi="Arial" w:cs="Arial"/>
          <w:i/>
          <w:iCs/>
        </w:rPr>
        <w:t>a</w:t>
      </w:r>
      <w:r w:rsidRPr="005F6188">
        <w:rPr>
          <w:rFonts w:ascii="Arial" w:eastAsia="Arial" w:hAnsi="Arial" w:cs="Arial"/>
          <w:i/>
          <w:iCs/>
          <w:spacing w:val="56"/>
        </w:rPr>
        <w:t xml:space="preserve"> </w:t>
      </w:r>
      <w:r w:rsidRPr="005F6188">
        <w:rPr>
          <w:rFonts w:ascii="Arial" w:eastAsia="Arial" w:hAnsi="Arial" w:cs="Arial"/>
          <w:i/>
          <w:iCs/>
          <w:spacing w:val="-1"/>
        </w:rPr>
        <w:t>l</w:t>
      </w:r>
      <w:r w:rsidRPr="005F6188">
        <w:rPr>
          <w:rFonts w:ascii="Arial" w:eastAsia="Arial" w:hAnsi="Arial" w:cs="Arial"/>
          <w:i/>
          <w:iCs/>
        </w:rPr>
        <w:t>a presentac</w:t>
      </w:r>
      <w:r w:rsidRPr="005F6188">
        <w:rPr>
          <w:rFonts w:ascii="Arial" w:eastAsia="Arial" w:hAnsi="Arial" w:cs="Arial"/>
          <w:i/>
          <w:iCs/>
          <w:spacing w:val="-1"/>
        </w:rPr>
        <w:t>i</w:t>
      </w:r>
      <w:r w:rsidRPr="005F6188">
        <w:rPr>
          <w:rFonts w:ascii="Arial" w:eastAsia="Arial" w:hAnsi="Arial" w:cs="Arial"/>
          <w:i/>
          <w:iCs/>
        </w:rPr>
        <w:t>ón</w:t>
      </w:r>
      <w:r w:rsidRPr="005F6188">
        <w:rPr>
          <w:rFonts w:ascii="Arial" w:eastAsia="Arial" w:hAnsi="Arial" w:cs="Arial"/>
          <w:i/>
          <w:iCs/>
          <w:spacing w:val="-2"/>
        </w:rPr>
        <w:t xml:space="preserve"> </w:t>
      </w:r>
      <w:r w:rsidRPr="005F6188">
        <w:rPr>
          <w:rFonts w:ascii="Arial" w:eastAsia="Arial" w:hAnsi="Arial" w:cs="Arial"/>
          <w:i/>
          <w:iCs/>
        </w:rPr>
        <w:t>de</w:t>
      </w:r>
      <w:r w:rsidRPr="005F6188">
        <w:rPr>
          <w:rFonts w:ascii="Arial" w:eastAsia="Arial" w:hAnsi="Arial" w:cs="Arial"/>
          <w:i/>
          <w:iCs/>
          <w:spacing w:val="1"/>
        </w:rPr>
        <w:t xml:space="preserve"> </w:t>
      </w:r>
      <w:r w:rsidRPr="005F6188">
        <w:rPr>
          <w:rFonts w:ascii="Arial" w:eastAsia="Arial" w:hAnsi="Arial" w:cs="Arial"/>
          <w:i/>
          <w:iCs/>
          <w:spacing w:val="-1"/>
        </w:rPr>
        <w:t>l</w:t>
      </w:r>
      <w:r w:rsidRPr="005F6188">
        <w:rPr>
          <w:rFonts w:ascii="Arial" w:eastAsia="Arial" w:hAnsi="Arial" w:cs="Arial"/>
          <w:i/>
          <w:iCs/>
        </w:rPr>
        <w:t>a d</w:t>
      </w:r>
      <w:r w:rsidRPr="005F6188">
        <w:rPr>
          <w:rFonts w:ascii="Arial" w:eastAsia="Arial" w:hAnsi="Arial" w:cs="Arial"/>
          <w:i/>
          <w:iCs/>
          <w:spacing w:val="-2"/>
        </w:rPr>
        <w:t>e</w:t>
      </w:r>
      <w:r w:rsidRPr="005F6188">
        <w:rPr>
          <w:rFonts w:ascii="Arial" w:eastAsia="Arial" w:hAnsi="Arial" w:cs="Arial"/>
          <w:i/>
          <w:iCs/>
          <w:spacing w:val="1"/>
        </w:rPr>
        <w:t>m</w:t>
      </w:r>
      <w:r w:rsidRPr="005F6188">
        <w:rPr>
          <w:rFonts w:ascii="Arial" w:eastAsia="Arial" w:hAnsi="Arial" w:cs="Arial"/>
          <w:i/>
          <w:iCs/>
          <w:spacing w:val="-3"/>
        </w:rPr>
        <w:t>a</w:t>
      </w:r>
      <w:r w:rsidRPr="005F6188">
        <w:rPr>
          <w:rFonts w:ascii="Arial" w:eastAsia="Arial" w:hAnsi="Arial" w:cs="Arial"/>
          <w:i/>
          <w:iCs/>
        </w:rPr>
        <w:t>n</w:t>
      </w:r>
      <w:r w:rsidRPr="005F6188">
        <w:rPr>
          <w:rFonts w:ascii="Arial" w:eastAsia="Arial" w:hAnsi="Arial" w:cs="Arial"/>
          <w:i/>
          <w:iCs/>
          <w:spacing w:val="-1"/>
        </w:rPr>
        <w:t>d</w:t>
      </w:r>
      <w:r w:rsidRPr="005F6188">
        <w:rPr>
          <w:rFonts w:ascii="Arial" w:eastAsia="Arial" w:hAnsi="Arial" w:cs="Arial"/>
          <w:i/>
          <w:iCs/>
        </w:rPr>
        <w:t>a.”</w:t>
      </w:r>
    </w:p>
    <w:p w14:paraId="5F559EE1" w14:textId="701C71D8" w:rsidR="00095EB1" w:rsidRDefault="00725EC5" w:rsidP="008404B9">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De donde, se advierte que dicho precepto legal prevé </w:t>
      </w:r>
      <w:r w:rsidR="00095EB1">
        <w:rPr>
          <w:rFonts w:ascii="Arial" w:eastAsia="Calibri" w:hAnsi="Arial" w:cs="Arial"/>
          <w:bCs/>
          <w:sz w:val="26"/>
          <w:szCs w:val="26"/>
        </w:rPr>
        <w:t xml:space="preserve">que cuando se </w:t>
      </w:r>
      <w:r w:rsidR="00095EB1" w:rsidRPr="00B31954">
        <w:rPr>
          <w:rFonts w:ascii="Arial" w:eastAsia="Calibri" w:hAnsi="Arial" w:cs="Arial"/>
          <w:bCs/>
          <w:sz w:val="26"/>
          <w:szCs w:val="26"/>
        </w:rPr>
        <w:t>haya generado algún derecho o beneficio al administrado</w:t>
      </w:r>
      <w:r w:rsidR="00095EB1">
        <w:rPr>
          <w:rFonts w:ascii="Arial" w:eastAsia="Calibri" w:hAnsi="Arial" w:cs="Arial"/>
          <w:bCs/>
          <w:sz w:val="26"/>
          <w:szCs w:val="26"/>
        </w:rPr>
        <w:t xml:space="preserve">, </w:t>
      </w:r>
      <w:r w:rsidR="00095EB1" w:rsidRPr="00095EB1">
        <w:rPr>
          <w:rFonts w:ascii="Arial" w:eastAsia="Calibri" w:hAnsi="Arial" w:cs="Arial"/>
          <w:bCs/>
          <w:sz w:val="26"/>
          <w:szCs w:val="26"/>
        </w:rPr>
        <w:t>no se podrá anular de oficio el acto administrativo</w:t>
      </w:r>
      <w:r w:rsidR="00095EB1">
        <w:rPr>
          <w:rFonts w:ascii="Arial" w:eastAsia="Calibri" w:hAnsi="Arial" w:cs="Arial"/>
          <w:bCs/>
          <w:sz w:val="26"/>
          <w:szCs w:val="26"/>
        </w:rPr>
        <w:t xml:space="preserve"> y </w:t>
      </w:r>
      <w:r w:rsidR="00095EB1" w:rsidRPr="00B31954">
        <w:rPr>
          <w:rFonts w:ascii="Arial" w:eastAsia="Calibri" w:hAnsi="Arial" w:cs="Arial"/>
          <w:bCs/>
          <w:sz w:val="26"/>
          <w:szCs w:val="26"/>
        </w:rPr>
        <w:t>la autoridad competente tendrá que iniciar el procedimiento de lesividad ante el Tribunal dentro de los cinco años siguientes a la fecha en que haya sido notificada la resolución</w:t>
      </w:r>
      <w:r w:rsidR="00095EB1">
        <w:rPr>
          <w:rFonts w:ascii="Arial" w:eastAsia="Calibri" w:hAnsi="Arial" w:cs="Arial"/>
          <w:bCs/>
          <w:sz w:val="26"/>
          <w:szCs w:val="26"/>
        </w:rPr>
        <w:t>.</w:t>
      </w:r>
      <w:r w:rsidR="00171BA0">
        <w:rPr>
          <w:rFonts w:ascii="Arial" w:eastAsia="Calibri" w:hAnsi="Arial" w:cs="Arial"/>
          <w:bCs/>
          <w:sz w:val="26"/>
          <w:szCs w:val="26"/>
        </w:rPr>
        <w:t xml:space="preserve"> - - - - - - - - - - - - - - - - - - - - - - - - - - - - - - - - - - - - - - - - - - - -</w:t>
      </w:r>
    </w:p>
    <w:p w14:paraId="2A2A4ECF" w14:textId="77777777" w:rsidR="00725EC5" w:rsidRDefault="00725EC5" w:rsidP="00725EC5">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Asimismo, resulta importante destacar que, de acuerdo a lo establecido por el </w:t>
      </w:r>
      <w:r w:rsidRPr="004F7F3D">
        <w:rPr>
          <w:rFonts w:ascii="Arial" w:eastAsia="Calibri" w:hAnsi="Arial" w:cs="Arial"/>
          <w:bCs/>
          <w:sz w:val="26"/>
          <w:szCs w:val="26"/>
        </w:rPr>
        <w:t>Pleno de la Suprema Corte de Justicia de la Nación</w:t>
      </w:r>
      <w:r>
        <w:rPr>
          <w:rFonts w:ascii="Arial" w:eastAsia="Calibri" w:hAnsi="Arial" w:cs="Arial"/>
          <w:bCs/>
          <w:sz w:val="26"/>
          <w:szCs w:val="26"/>
        </w:rPr>
        <w:t xml:space="preserve">, el juicio de lesividad </w:t>
      </w:r>
      <w:r w:rsidRPr="00027471">
        <w:rPr>
          <w:rFonts w:ascii="Arial" w:eastAsia="Calibri" w:hAnsi="Arial" w:cs="Arial"/>
          <w:bCs/>
          <w:sz w:val="26"/>
          <w:szCs w:val="26"/>
        </w:rPr>
        <w:t>es aquel por el cual las autoridades administrativas pueden solicitar ante el Tribunal de Justicia Administrativa, la declaración de nulidad de alguna resolución que haya sido favorable al particular y que se haya em</w:t>
      </w:r>
      <w:r>
        <w:rPr>
          <w:rFonts w:ascii="Arial" w:eastAsia="Calibri" w:hAnsi="Arial" w:cs="Arial"/>
          <w:bCs/>
          <w:sz w:val="26"/>
          <w:szCs w:val="26"/>
        </w:rPr>
        <w:t xml:space="preserve">itido en contravención a la ley, </w:t>
      </w:r>
      <w:r w:rsidRPr="004F7F3D">
        <w:rPr>
          <w:rFonts w:ascii="Arial" w:eastAsia="Calibri" w:hAnsi="Arial" w:cs="Arial"/>
          <w:bCs/>
          <w:sz w:val="26"/>
          <w:szCs w:val="26"/>
        </w:rPr>
        <w:t xml:space="preserve">que los elementos para la procedencia de la acción de lesividad son: </w:t>
      </w:r>
    </w:p>
    <w:p w14:paraId="341E127F" w14:textId="77777777" w:rsidR="00725EC5" w:rsidRDefault="00725EC5" w:rsidP="00725EC5">
      <w:pPr>
        <w:spacing w:line="360" w:lineRule="auto"/>
        <w:ind w:firstLine="567"/>
        <w:jc w:val="both"/>
        <w:rPr>
          <w:rFonts w:ascii="Arial" w:eastAsia="Calibri" w:hAnsi="Arial" w:cs="Arial"/>
          <w:bCs/>
          <w:sz w:val="26"/>
          <w:szCs w:val="26"/>
        </w:rPr>
      </w:pPr>
      <w:r w:rsidRPr="004F7F3D">
        <w:rPr>
          <w:rFonts w:ascii="Arial" w:eastAsia="Calibri" w:hAnsi="Arial" w:cs="Arial"/>
          <w:bCs/>
          <w:sz w:val="26"/>
          <w:szCs w:val="26"/>
        </w:rPr>
        <w:t xml:space="preserve">a) </w:t>
      </w:r>
      <w:r w:rsidRPr="00095EB1">
        <w:rPr>
          <w:rFonts w:ascii="Arial" w:eastAsia="Calibri" w:hAnsi="Arial" w:cs="Arial"/>
          <w:sz w:val="26"/>
          <w:szCs w:val="26"/>
        </w:rPr>
        <w:t xml:space="preserve">la calidad de parte actora, que recae en la autoridad administrativa que pretende anular, modificar o revocar la resolución o acto administrativo que </w:t>
      </w:r>
      <w:r w:rsidRPr="00095EB1">
        <w:rPr>
          <w:rFonts w:ascii="Arial" w:eastAsia="Calibri" w:hAnsi="Arial" w:cs="Arial"/>
          <w:b/>
          <w:bCs/>
          <w:sz w:val="26"/>
          <w:szCs w:val="26"/>
        </w:rPr>
        <w:t>dictó</w:t>
      </w:r>
      <w:r w:rsidRPr="00C751A9">
        <w:rPr>
          <w:rFonts w:ascii="Arial" w:eastAsia="Calibri" w:hAnsi="Arial" w:cs="Arial"/>
          <w:bCs/>
          <w:sz w:val="26"/>
          <w:szCs w:val="26"/>
        </w:rPr>
        <w:t>;</w:t>
      </w:r>
      <w:r w:rsidRPr="004F7F3D">
        <w:rPr>
          <w:rFonts w:ascii="Arial" w:eastAsia="Calibri" w:hAnsi="Arial" w:cs="Arial"/>
          <w:bCs/>
          <w:sz w:val="26"/>
          <w:szCs w:val="26"/>
        </w:rPr>
        <w:t xml:space="preserve"> </w:t>
      </w:r>
    </w:p>
    <w:p w14:paraId="00B86DEE" w14:textId="77777777" w:rsidR="00725EC5" w:rsidRDefault="00725EC5" w:rsidP="00725EC5">
      <w:pPr>
        <w:spacing w:line="360" w:lineRule="auto"/>
        <w:ind w:firstLine="567"/>
        <w:jc w:val="both"/>
        <w:rPr>
          <w:rFonts w:ascii="Arial" w:eastAsia="Calibri" w:hAnsi="Arial" w:cs="Arial"/>
          <w:bCs/>
          <w:sz w:val="26"/>
          <w:szCs w:val="26"/>
        </w:rPr>
      </w:pPr>
      <w:r w:rsidRPr="004F7F3D">
        <w:rPr>
          <w:rFonts w:ascii="Arial" w:eastAsia="Calibri" w:hAnsi="Arial" w:cs="Arial"/>
          <w:bCs/>
          <w:sz w:val="26"/>
          <w:szCs w:val="26"/>
        </w:rPr>
        <w:t xml:space="preserve">b) el carácter de parte demandada, que es el particular que obtuvo la resolución favorable, determinación que debe otorgarle un derecho o concederle un beneficio; y </w:t>
      </w:r>
    </w:p>
    <w:p w14:paraId="3E5DE421" w14:textId="77777777" w:rsidR="00725EC5" w:rsidRDefault="00725EC5" w:rsidP="00725EC5">
      <w:pPr>
        <w:spacing w:line="360" w:lineRule="auto"/>
        <w:ind w:firstLine="567"/>
        <w:jc w:val="both"/>
        <w:rPr>
          <w:rFonts w:ascii="Arial" w:eastAsia="Calibri" w:hAnsi="Arial" w:cs="Arial"/>
          <w:bCs/>
          <w:sz w:val="26"/>
          <w:szCs w:val="26"/>
        </w:rPr>
      </w:pPr>
      <w:r w:rsidRPr="004F7F3D">
        <w:rPr>
          <w:rFonts w:ascii="Arial" w:eastAsia="Calibri" w:hAnsi="Arial" w:cs="Arial"/>
          <w:bCs/>
          <w:sz w:val="26"/>
          <w:szCs w:val="26"/>
        </w:rPr>
        <w:lastRenderedPageBreak/>
        <w:t xml:space="preserve">c) que la nulidad del acto derive de que éste no reúne los elementos o requisitos de validez que señala la legislación aplicable. </w:t>
      </w:r>
    </w:p>
    <w:p w14:paraId="3305A753" w14:textId="77777777" w:rsidR="00725EC5" w:rsidRDefault="00725EC5" w:rsidP="00725EC5">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Lo anterior, encuentra sustento en la Jurisprudencia </w:t>
      </w:r>
      <w:r w:rsidRPr="004F7F3D">
        <w:rPr>
          <w:rFonts w:ascii="Arial" w:eastAsia="Calibri" w:hAnsi="Arial" w:cs="Arial"/>
          <w:bCs/>
          <w:sz w:val="26"/>
          <w:szCs w:val="26"/>
        </w:rPr>
        <w:t>de</w:t>
      </w:r>
      <w:r>
        <w:rPr>
          <w:rFonts w:ascii="Arial" w:eastAsia="Calibri" w:hAnsi="Arial" w:cs="Arial"/>
          <w:bCs/>
          <w:sz w:val="26"/>
          <w:szCs w:val="26"/>
        </w:rPr>
        <w:t xml:space="preserve"> Plenos de Circuito</w:t>
      </w:r>
      <w:r w:rsidRPr="004F7F3D">
        <w:rPr>
          <w:rFonts w:ascii="Arial" w:eastAsia="Calibri" w:hAnsi="Arial" w:cs="Arial"/>
          <w:bCs/>
          <w:sz w:val="26"/>
          <w:szCs w:val="26"/>
        </w:rPr>
        <w:t>, publicada en</w:t>
      </w:r>
      <w:r>
        <w:rPr>
          <w:rFonts w:ascii="Arial" w:eastAsia="Calibri" w:hAnsi="Arial" w:cs="Arial"/>
          <w:bCs/>
          <w:sz w:val="26"/>
          <w:szCs w:val="26"/>
        </w:rPr>
        <w:t xml:space="preserve"> la</w:t>
      </w:r>
      <w:r w:rsidRPr="004F7F3D">
        <w:rPr>
          <w:rFonts w:ascii="Arial" w:eastAsia="Calibri" w:hAnsi="Arial" w:cs="Arial"/>
          <w:bCs/>
          <w:sz w:val="26"/>
          <w:szCs w:val="26"/>
        </w:rPr>
        <w:t xml:space="preserve"> Gaceta del Semanario Judicial de la Federación, </w:t>
      </w:r>
      <w:r>
        <w:rPr>
          <w:rFonts w:ascii="Arial" w:eastAsia="Calibri" w:hAnsi="Arial" w:cs="Arial"/>
          <w:bCs/>
          <w:sz w:val="26"/>
          <w:szCs w:val="26"/>
        </w:rPr>
        <w:t>décima época, tomo I</w:t>
      </w:r>
      <w:r w:rsidRPr="004F7F3D">
        <w:rPr>
          <w:rFonts w:ascii="Arial" w:eastAsia="Calibri" w:hAnsi="Arial" w:cs="Arial"/>
          <w:bCs/>
          <w:sz w:val="26"/>
          <w:szCs w:val="26"/>
        </w:rPr>
        <w:t xml:space="preserve">II, </w:t>
      </w:r>
      <w:r>
        <w:rPr>
          <w:rFonts w:ascii="Arial" w:eastAsia="Calibri" w:hAnsi="Arial" w:cs="Arial"/>
          <w:bCs/>
          <w:sz w:val="26"/>
          <w:szCs w:val="26"/>
        </w:rPr>
        <w:t>a</w:t>
      </w:r>
      <w:r w:rsidRPr="004F7F3D">
        <w:rPr>
          <w:rFonts w:ascii="Arial" w:eastAsia="Calibri" w:hAnsi="Arial" w:cs="Arial"/>
          <w:bCs/>
          <w:sz w:val="26"/>
          <w:szCs w:val="26"/>
        </w:rPr>
        <w:t>gosto de 2017</w:t>
      </w:r>
      <w:r>
        <w:rPr>
          <w:rFonts w:ascii="Arial" w:eastAsia="Calibri" w:hAnsi="Arial" w:cs="Arial"/>
          <w:bCs/>
          <w:sz w:val="26"/>
          <w:szCs w:val="26"/>
        </w:rPr>
        <w:t>, página 1286</w:t>
      </w:r>
      <w:r w:rsidRPr="004F7F3D">
        <w:rPr>
          <w:rFonts w:ascii="Arial" w:eastAsia="Calibri" w:hAnsi="Arial" w:cs="Arial"/>
          <w:bCs/>
          <w:sz w:val="26"/>
          <w:szCs w:val="26"/>
        </w:rPr>
        <w:t>, materia administrativa, con número de registro 2014869 ba</w:t>
      </w:r>
      <w:r>
        <w:rPr>
          <w:rFonts w:ascii="Arial" w:eastAsia="Calibri" w:hAnsi="Arial" w:cs="Arial"/>
          <w:bCs/>
          <w:sz w:val="26"/>
          <w:szCs w:val="26"/>
        </w:rPr>
        <w:t>jo el rubro y texto siguiente:</w:t>
      </w:r>
    </w:p>
    <w:p w14:paraId="7AF0D837" w14:textId="77777777" w:rsidR="00725EC5" w:rsidRPr="00171BA0" w:rsidRDefault="00725EC5" w:rsidP="00B42751">
      <w:pPr>
        <w:ind w:left="851" w:right="616"/>
        <w:jc w:val="both"/>
        <w:rPr>
          <w:rFonts w:ascii="Arial" w:eastAsia="Calibri" w:hAnsi="Arial" w:cs="Arial"/>
          <w:bCs/>
          <w:i/>
          <w:iCs/>
        </w:rPr>
      </w:pPr>
      <w:r w:rsidRPr="00171BA0">
        <w:rPr>
          <w:rFonts w:ascii="Arial" w:eastAsia="Calibri" w:hAnsi="Arial" w:cs="Arial"/>
          <w:bCs/>
          <w:i/>
          <w:iCs/>
        </w:rPr>
        <w:t>“</w:t>
      </w:r>
      <w:r w:rsidRPr="00171BA0">
        <w:rPr>
          <w:rFonts w:ascii="Arial" w:eastAsia="Calibri" w:hAnsi="Arial" w:cs="Arial"/>
          <w:b/>
          <w:bCs/>
          <w:i/>
          <w:iCs/>
        </w:rPr>
        <w:t>ACCIÓN DE LESIVIDAD. EXISTE LESIÓN JURÍDICA AL ESTADO CUANDO EL ACTO ADMINISTRATIVO SE DICTÓ EN CONTRAVENCIÓN DE LA LEY (LEGISLACIÓN DEL ESTADO DE MICHOACÁN).</w:t>
      </w:r>
      <w:r w:rsidRPr="00171BA0">
        <w:rPr>
          <w:rFonts w:ascii="Arial" w:eastAsia="Calibri" w:hAnsi="Arial" w:cs="Arial"/>
          <w:bCs/>
          <w:i/>
          <w:iCs/>
        </w:rPr>
        <w:t xml:space="preserve"> Conforme a los artículos 3, fracción XIX, 13 y 14 del Código de Justicia Administrativa del Estado de Michoacán de Ocampo, el procedimiento de lesividad es aquel por el cual las autoridades administrativas pueden solicitar ante el Tribunal de Justicia Administrativa, la declaración de nulidad de alguna resolución que haya sido favorable al particular y que se haya emitido en contravención a la ley. Asimismo, de lo establecido por el Pleno de la Suprema Corte de Justicia de la Nación, al resolver la contradicción de tesis 15/2006-PL, se tiene que los elementos para la procedencia de la acción de lesividad son: a) la calidad de parte actora, que recae en la autoridad administrativa que pretende anular, modificar o revocar la resolución o acto administrativo que dictó; b) el carácter de parte demandada, que es el particular que obtuvo la resolución favorable, determinación que debe otorgarle un derecho o concederle un beneficio; y c) que la nulidad del acto derive de que éste no reúne los elementos o requisitos de validez que señala la legislación aplicable. Así pues, la finalidad de la declaratoria de nulidad en el juicio de lesividad es observar el principio de seguridad jurídica, como valor fundamental del derecho, respecto de los actos del Estado, con el objetivo de evitar que los actos administrativos que se encuentran investidos de ilegalidad produzcan sus efectos en el mundo jurídico. Entonces, cuando una resolución administrativa favorable a un particular se dictó en contravención a las disposiciones legales aplicables, la autoridad administrativa puede acudir al procedimiento de lesividad para corregir los errores que estime que en aquélla se cometieron, aun cuando no se acredite que se causó un daño al Estado, pues dicho acto, por sí mismo, le ocasiona una lesión jurídica, ya que al ser contraria a la ley, no puede engendrar derechos ni producir consecuencias jurídicas válidas.</w:t>
      </w:r>
    </w:p>
    <w:p w14:paraId="04A3B79C" w14:textId="26F46E6C" w:rsidR="00725EC5" w:rsidRDefault="00725EC5" w:rsidP="00725EC5">
      <w:pPr>
        <w:spacing w:line="360" w:lineRule="auto"/>
        <w:ind w:firstLine="567"/>
        <w:jc w:val="both"/>
        <w:rPr>
          <w:rFonts w:ascii="Arial" w:eastAsia="Calibri" w:hAnsi="Arial" w:cs="Arial"/>
          <w:bCs/>
          <w:sz w:val="26"/>
          <w:szCs w:val="26"/>
        </w:rPr>
      </w:pPr>
      <w:r w:rsidRPr="00AD7DC2">
        <w:rPr>
          <w:rFonts w:ascii="Arial" w:eastAsia="Calibri" w:hAnsi="Arial" w:cs="Arial"/>
          <w:bCs/>
          <w:sz w:val="26"/>
          <w:szCs w:val="26"/>
        </w:rPr>
        <w:t xml:space="preserve">Así, partiendo de todo lo expuesto en párrafos anteriores, se tiene que </w:t>
      </w:r>
      <w:r>
        <w:rPr>
          <w:rFonts w:ascii="Arial" w:eastAsia="Calibri" w:hAnsi="Arial" w:cs="Arial"/>
          <w:bCs/>
          <w:sz w:val="26"/>
          <w:szCs w:val="26"/>
        </w:rPr>
        <w:t xml:space="preserve">la estimación </w:t>
      </w:r>
      <w:r>
        <w:rPr>
          <w:rFonts w:ascii="Arial" w:eastAsia="Calibri" w:hAnsi="Arial" w:cs="Arial"/>
          <w:b/>
          <w:sz w:val="26"/>
          <w:szCs w:val="26"/>
        </w:rPr>
        <w:t>uno</w:t>
      </w:r>
      <w:r>
        <w:rPr>
          <w:rFonts w:ascii="Arial" w:eastAsia="Calibri" w:hAnsi="Arial" w:cs="Arial"/>
          <w:bCs/>
          <w:sz w:val="26"/>
          <w:szCs w:val="26"/>
        </w:rPr>
        <w:t xml:space="preserve"> elaborada el uno de agosto de dos mil dieciséis, la estimación </w:t>
      </w:r>
      <w:r>
        <w:rPr>
          <w:rFonts w:ascii="Arial" w:eastAsia="Calibri" w:hAnsi="Arial" w:cs="Arial"/>
          <w:b/>
          <w:sz w:val="26"/>
          <w:szCs w:val="26"/>
        </w:rPr>
        <w:t>dos</w:t>
      </w:r>
      <w:r>
        <w:rPr>
          <w:rFonts w:ascii="Arial" w:eastAsia="Calibri" w:hAnsi="Arial" w:cs="Arial"/>
          <w:bCs/>
          <w:sz w:val="26"/>
          <w:szCs w:val="26"/>
        </w:rPr>
        <w:t xml:space="preserve"> elaborada el uno de septiembre de dos mil dieciséis,</w:t>
      </w:r>
      <w:r w:rsidRPr="0060165F">
        <w:rPr>
          <w:rFonts w:ascii="Arial" w:eastAsia="Calibri" w:hAnsi="Arial" w:cs="Arial"/>
          <w:bCs/>
          <w:sz w:val="26"/>
          <w:szCs w:val="26"/>
        </w:rPr>
        <w:t xml:space="preserve"> </w:t>
      </w:r>
      <w:r>
        <w:rPr>
          <w:rFonts w:ascii="Arial" w:eastAsia="Calibri" w:hAnsi="Arial" w:cs="Arial"/>
          <w:bCs/>
          <w:sz w:val="26"/>
          <w:szCs w:val="26"/>
        </w:rPr>
        <w:t xml:space="preserve">la estimación </w:t>
      </w:r>
      <w:r>
        <w:rPr>
          <w:rFonts w:ascii="Arial" w:eastAsia="Calibri" w:hAnsi="Arial" w:cs="Arial"/>
          <w:b/>
          <w:sz w:val="26"/>
          <w:szCs w:val="26"/>
        </w:rPr>
        <w:t>tres</w:t>
      </w:r>
      <w:r>
        <w:rPr>
          <w:rFonts w:ascii="Arial" w:eastAsia="Calibri" w:hAnsi="Arial" w:cs="Arial"/>
          <w:bCs/>
          <w:sz w:val="26"/>
          <w:szCs w:val="26"/>
        </w:rPr>
        <w:t xml:space="preserve"> elaborada el uno de octubre de dos mil dieciséis,</w:t>
      </w:r>
      <w:r w:rsidRPr="0060165F">
        <w:rPr>
          <w:rFonts w:ascii="Arial" w:eastAsia="Calibri" w:hAnsi="Arial" w:cs="Arial"/>
          <w:bCs/>
          <w:sz w:val="26"/>
          <w:szCs w:val="26"/>
        </w:rPr>
        <w:t xml:space="preserve"> </w:t>
      </w:r>
      <w:r>
        <w:rPr>
          <w:rFonts w:ascii="Arial" w:eastAsia="Calibri" w:hAnsi="Arial" w:cs="Arial"/>
          <w:bCs/>
          <w:sz w:val="26"/>
          <w:szCs w:val="26"/>
        </w:rPr>
        <w:t xml:space="preserve">la estimación </w:t>
      </w:r>
      <w:r>
        <w:rPr>
          <w:rFonts w:ascii="Arial" w:eastAsia="Calibri" w:hAnsi="Arial" w:cs="Arial"/>
          <w:b/>
          <w:sz w:val="26"/>
          <w:szCs w:val="26"/>
        </w:rPr>
        <w:t>cuatro</w:t>
      </w:r>
      <w:r>
        <w:rPr>
          <w:rFonts w:ascii="Arial" w:eastAsia="Calibri" w:hAnsi="Arial" w:cs="Arial"/>
          <w:bCs/>
          <w:sz w:val="26"/>
          <w:szCs w:val="26"/>
        </w:rPr>
        <w:t xml:space="preserve"> elaborada el uno de noviembre de dos mil dieciséis, </w:t>
      </w:r>
      <w:r w:rsidRPr="00EE4450">
        <w:rPr>
          <w:rFonts w:ascii="Arial" w:eastAsia="Calibri" w:hAnsi="Arial" w:cs="Arial"/>
          <w:bCs/>
          <w:sz w:val="26"/>
          <w:szCs w:val="26"/>
        </w:rPr>
        <w:t xml:space="preserve">y </w:t>
      </w:r>
      <w:r>
        <w:rPr>
          <w:rFonts w:ascii="Arial" w:eastAsia="Calibri" w:hAnsi="Arial" w:cs="Arial"/>
          <w:bCs/>
          <w:sz w:val="26"/>
          <w:szCs w:val="26"/>
        </w:rPr>
        <w:t xml:space="preserve">la estimación </w:t>
      </w:r>
      <w:r>
        <w:rPr>
          <w:rFonts w:ascii="Arial" w:eastAsia="Calibri" w:hAnsi="Arial" w:cs="Arial"/>
          <w:b/>
          <w:sz w:val="26"/>
          <w:szCs w:val="26"/>
        </w:rPr>
        <w:t xml:space="preserve">cinco </w:t>
      </w:r>
      <w:r>
        <w:rPr>
          <w:rFonts w:ascii="Arial" w:eastAsia="Calibri" w:hAnsi="Arial" w:cs="Arial"/>
          <w:bCs/>
          <w:sz w:val="26"/>
          <w:szCs w:val="26"/>
        </w:rPr>
        <w:t>elaborada el uno de diciembre de dos mil dieciséis, todas por la empresa</w:t>
      </w:r>
      <w:r w:rsidRPr="00EE4450">
        <w:rPr>
          <w:rFonts w:ascii="Arial" w:eastAsia="Calibri" w:hAnsi="Arial" w:cs="Arial"/>
          <w:bCs/>
          <w:sz w:val="26"/>
          <w:szCs w:val="26"/>
        </w:rPr>
        <w:t xml:space="preserve"> </w:t>
      </w:r>
      <w:r w:rsidR="009830FE">
        <w:rPr>
          <w:rFonts w:ascii="Arial" w:eastAsia="Calibri" w:hAnsi="Arial" w:cs="Arial"/>
          <w:bCs/>
          <w:sz w:val="26"/>
          <w:szCs w:val="26"/>
        </w:rPr>
        <w:t>*******</w:t>
      </w:r>
      <w:r>
        <w:rPr>
          <w:rFonts w:ascii="Arial" w:eastAsia="Calibri" w:hAnsi="Arial" w:cs="Arial"/>
          <w:bCs/>
          <w:sz w:val="26"/>
          <w:szCs w:val="26"/>
        </w:rPr>
        <w:t xml:space="preserve">, </w:t>
      </w:r>
      <w:r w:rsidRPr="00EE4450">
        <w:rPr>
          <w:rFonts w:ascii="Arial" w:eastAsia="Calibri" w:hAnsi="Arial" w:cs="Arial"/>
          <w:bCs/>
          <w:sz w:val="26"/>
          <w:szCs w:val="26"/>
        </w:rPr>
        <w:t xml:space="preserve">correspondientes a la ejecución de la obra </w:t>
      </w:r>
      <w:r w:rsidR="009830FE">
        <w:rPr>
          <w:rFonts w:ascii="Arial" w:eastAsia="Calibri" w:hAnsi="Arial" w:cs="Arial"/>
          <w:bCs/>
          <w:sz w:val="26"/>
          <w:szCs w:val="26"/>
        </w:rPr>
        <w:t>*******</w:t>
      </w:r>
      <w:r w:rsidRPr="00EE4450">
        <w:rPr>
          <w:rFonts w:ascii="Arial" w:eastAsia="Calibri" w:hAnsi="Arial" w:cs="Arial"/>
          <w:bCs/>
          <w:sz w:val="26"/>
          <w:szCs w:val="26"/>
        </w:rPr>
        <w:t xml:space="preserve"> “Complemento de la obra</w:t>
      </w:r>
      <w:r>
        <w:rPr>
          <w:rFonts w:ascii="Arial" w:eastAsia="Calibri" w:hAnsi="Arial" w:cs="Arial"/>
          <w:bCs/>
          <w:sz w:val="26"/>
          <w:szCs w:val="26"/>
        </w:rPr>
        <w:t xml:space="preserve"> </w:t>
      </w:r>
      <w:r w:rsidR="006F1F6F">
        <w:rPr>
          <w:rFonts w:ascii="Arial" w:eastAsia="Calibri" w:hAnsi="Arial" w:cs="Arial"/>
          <w:bCs/>
          <w:sz w:val="26"/>
          <w:szCs w:val="26"/>
        </w:rPr>
        <w:t>*******</w:t>
      </w:r>
      <w:r>
        <w:rPr>
          <w:rFonts w:ascii="Arial" w:eastAsia="Calibri" w:hAnsi="Arial" w:cs="Arial"/>
          <w:bCs/>
          <w:sz w:val="26"/>
          <w:szCs w:val="26"/>
        </w:rPr>
        <w:t xml:space="preserve">”, </w:t>
      </w:r>
      <w:r w:rsidRPr="00AD7DC2">
        <w:rPr>
          <w:rFonts w:ascii="Arial" w:eastAsia="Calibri" w:hAnsi="Arial" w:cs="Arial"/>
          <w:bCs/>
          <w:sz w:val="26"/>
          <w:szCs w:val="26"/>
        </w:rPr>
        <w:t xml:space="preserve">no pueden </w:t>
      </w:r>
      <w:r w:rsidRPr="00AD7DC2">
        <w:rPr>
          <w:rFonts w:ascii="Arial" w:eastAsia="Calibri" w:hAnsi="Arial" w:cs="Arial"/>
          <w:bCs/>
          <w:sz w:val="26"/>
          <w:szCs w:val="26"/>
        </w:rPr>
        <w:lastRenderedPageBreak/>
        <w:t xml:space="preserve">considerarse </w:t>
      </w:r>
      <w:r w:rsidRPr="00095EB1">
        <w:rPr>
          <w:rFonts w:ascii="Arial" w:eastAsia="Calibri" w:hAnsi="Arial" w:cs="Arial"/>
          <w:bCs/>
          <w:color w:val="000000" w:themeColor="text1"/>
          <w:sz w:val="26"/>
          <w:szCs w:val="26"/>
        </w:rPr>
        <w:t>resoluciones</w:t>
      </w:r>
      <w:r w:rsidR="00D25D02">
        <w:rPr>
          <w:rStyle w:val="Refdenotaalpie"/>
          <w:rFonts w:ascii="Arial" w:eastAsia="Calibri" w:hAnsi="Arial" w:cs="Arial"/>
          <w:bCs/>
          <w:color w:val="000000" w:themeColor="text1"/>
          <w:sz w:val="26"/>
          <w:szCs w:val="26"/>
        </w:rPr>
        <w:footnoteReference w:id="2"/>
      </w:r>
      <w:r>
        <w:rPr>
          <w:rFonts w:ascii="Arial" w:eastAsia="Calibri" w:hAnsi="Arial" w:cs="Arial"/>
          <w:bCs/>
          <w:sz w:val="26"/>
          <w:szCs w:val="26"/>
        </w:rPr>
        <w:t xml:space="preserve"> o </w:t>
      </w:r>
      <w:r w:rsidRPr="00AD7DC2">
        <w:rPr>
          <w:rFonts w:ascii="Arial" w:eastAsia="Calibri" w:hAnsi="Arial" w:cs="Arial"/>
          <w:bCs/>
          <w:sz w:val="26"/>
          <w:szCs w:val="26"/>
        </w:rPr>
        <w:t>actos administrativos, impugnables a través del juicio de lesividad, como lo pretendió hacer el aquí recurrent</w:t>
      </w:r>
      <w:r w:rsidR="00171BA0">
        <w:rPr>
          <w:rFonts w:ascii="Arial" w:eastAsia="Calibri" w:hAnsi="Arial" w:cs="Arial"/>
          <w:bCs/>
          <w:sz w:val="26"/>
          <w:szCs w:val="26"/>
        </w:rPr>
        <w:t xml:space="preserve">e. - - - - - - - - - - - </w:t>
      </w:r>
      <w:r w:rsidR="008903BB">
        <w:rPr>
          <w:rFonts w:ascii="Arial" w:eastAsia="Calibri" w:hAnsi="Arial" w:cs="Arial"/>
          <w:bCs/>
          <w:sz w:val="26"/>
          <w:szCs w:val="26"/>
        </w:rPr>
        <w:t xml:space="preserve">- - - - - - - - - - - - - - - - - - - - - - - - - - - - - - - - - </w:t>
      </w:r>
    </w:p>
    <w:p w14:paraId="35A1C002" w14:textId="77777777" w:rsidR="008F0749" w:rsidRPr="008F0749" w:rsidRDefault="00725EC5" w:rsidP="008F0749">
      <w:pPr>
        <w:spacing w:line="360" w:lineRule="auto"/>
        <w:ind w:firstLine="567"/>
        <w:jc w:val="both"/>
        <w:rPr>
          <w:rFonts w:ascii="Arial" w:eastAsia="Calibri" w:hAnsi="Arial" w:cs="Arial"/>
          <w:bCs/>
          <w:sz w:val="26"/>
          <w:szCs w:val="26"/>
        </w:rPr>
      </w:pPr>
      <w:r>
        <w:rPr>
          <w:rFonts w:ascii="Arial" w:eastAsia="Calibri" w:hAnsi="Arial" w:cs="Arial"/>
          <w:bCs/>
          <w:sz w:val="26"/>
          <w:szCs w:val="26"/>
        </w:rPr>
        <w:t>Esto, porque</w:t>
      </w:r>
      <w:r w:rsidR="001116BC">
        <w:rPr>
          <w:rFonts w:ascii="Arial" w:eastAsia="Calibri" w:hAnsi="Arial" w:cs="Arial"/>
          <w:bCs/>
          <w:sz w:val="26"/>
          <w:szCs w:val="26"/>
        </w:rPr>
        <w:t xml:space="preserve"> </w:t>
      </w:r>
      <w:r w:rsidR="008F0749" w:rsidRPr="008F0749">
        <w:rPr>
          <w:rFonts w:ascii="Arial" w:eastAsia="Calibri" w:hAnsi="Arial" w:cs="Arial"/>
          <w:bCs/>
          <w:sz w:val="26"/>
          <w:szCs w:val="26"/>
        </w:rPr>
        <w:t xml:space="preserve">de acuerdo a la doctrina jurídica tenemos que el </w:t>
      </w:r>
      <w:r w:rsidR="008F0749" w:rsidRPr="008F0749">
        <w:rPr>
          <w:rFonts w:ascii="Arial" w:eastAsia="Calibri" w:hAnsi="Arial" w:cs="Arial"/>
          <w:b/>
          <w:sz w:val="26"/>
          <w:szCs w:val="26"/>
        </w:rPr>
        <w:t>acto administrativo</w:t>
      </w:r>
      <w:r w:rsidR="008F0749" w:rsidRPr="008F0749">
        <w:rPr>
          <w:rFonts w:ascii="Arial" w:eastAsia="Calibri" w:hAnsi="Arial" w:cs="Arial"/>
          <w:bCs/>
          <w:sz w:val="26"/>
          <w:szCs w:val="26"/>
        </w:rPr>
        <w:t xml:space="preserve"> es la declaración unilateral de voluntad de un órgano del poder público en ejercicio de la función administrativa, con efectos jurídicos directos respecto de casos individuales específicos</w:t>
      </w:r>
      <w:r w:rsidR="008F0749" w:rsidRPr="008F0749">
        <w:rPr>
          <w:rFonts w:ascii="Arial" w:eastAsia="Calibri" w:hAnsi="Arial" w:cs="Arial"/>
          <w:bCs/>
          <w:sz w:val="26"/>
          <w:szCs w:val="26"/>
          <w:vertAlign w:val="superscript"/>
        </w:rPr>
        <w:footnoteReference w:id="3"/>
      </w:r>
      <w:r w:rsidR="008F0749" w:rsidRPr="008F0749">
        <w:rPr>
          <w:rFonts w:ascii="Arial" w:eastAsia="Calibri" w:hAnsi="Arial" w:cs="Arial"/>
          <w:bCs/>
          <w:sz w:val="26"/>
          <w:szCs w:val="26"/>
        </w:rPr>
        <w:t>. Que de acuerdo al artículo 17 de la Ley de Procedimiento y Justicia Administrativa para el Estado de Oaxaca, tenemos que los elementos y requisitos de validez del acto administrativo son:</w:t>
      </w:r>
    </w:p>
    <w:p w14:paraId="194FE572" w14:textId="77777777" w:rsidR="008F0749" w:rsidRPr="008F0749" w:rsidRDefault="008F0749" w:rsidP="00B42751">
      <w:pPr>
        <w:spacing w:after="0"/>
        <w:ind w:left="851" w:right="616"/>
        <w:jc w:val="both"/>
        <w:rPr>
          <w:rFonts w:ascii="Arial" w:hAnsi="Arial" w:cs="Arial"/>
          <w:i/>
          <w:iCs/>
        </w:rPr>
      </w:pPr>
      <w:r w:rsidRPr="008F0749">
        <w:rPr>
          <w:rFonts w:ascii="Arial" w:hAnsi="Arial" w:cs="Arial"/>
          <w:b/>
          <w:bCs/>
          <w:i/>
          <w:iCs/>
        </w:rPr>
        <w:t>ARTÍCULO 17.-</w:t>
      </w:r>
      <w:r w:rsidRPr="008F0749">
        <w:rPr>
          <w:rFonts w:ascii="Arial" w:hAnsi="Arial" w:cs="Arial"/>
          <w:i/>
          <w:iCs/>
        </w:rPr>
        <w:t xml:space="preserve"> Son elementos y requisitos de validez del acto administrativo:</w:t>
      </w:r>
    </w:p>
    <w:p w14:paraId="2921FC4A" w14:textId="77777777" w:rsidR="008F0749" w:rsidRPr="008F0749" w:rsidRDefault="008F0749" w:rsidP="00B42751">
      <w:pPr>
        <w:spacing w:after="0"/>
        <w:ind w:left="851" w:right="616"/>
        <w:jc w:val="both"/>
        <w:rPr>
          <w:rFonts w:ascii="Arial" w:hAnsi="Arial" w:cs="Arial"/>
          <w:i/>
          <w:iCs/>
        </w:rPr>
      </w:pPr>
      <w:r w:rsidRPr="008F0749">
        <w:rPr>
          <w:rFonts w:ascii="Arial" w:hAnsi="Arial" w:cs="Arial"/>
          <w:b/>
          <w:bCs/>
          <w:i/>
          <w:iCs/>
        </w:rPr>
        <w:t>I.</w:t>
      </w:r>
      <w:r w:rsidRPr="008F0749">
        <w:rPr>
          <w:rFonts w:ascii="Arial" w:hAnsi="Arial" w:cs="Arial"/>
          <w:i/>
          <w:iCs/>
        </w:rPr>
        <w:t xml:space="preserve"> Ser expedido por órgano competente, a través de servidor público, y en caso de que dicho órgano fuere colegiado, reúna las formalidades de la ley o decreto en que se funde para emitirlo;</w:t>
      </w:r>
    </w:p>
    <w:p w14:paraId="17D86D5D" w14:textId="77777777" w:rsidR="008F0749" w:rsidRPr="008F0749" w:rsidRDefault="008F0749" w:rsidP="00B42751">
      <w:pPr>
        <w:spacing w:after="0"/>
        <w:ind w:left="851" w:right="616"/>
        <w:jc w:val="both"/>
        <w:rPr>
          <w:rFonts w:ascii="Arial" w:hAnsi="Arial" w:cs="Arial"/>
          <w:i/>
          <w:iCs/>
        </w:rPr>
      </w:pPr>
      <w:r w:rsidRPr="008F0749">
        <w:rPr>
          <w:rFonts w:ascii="Arial" w:hAnsi="Arial" w:cs="Arial"/>
          <w:b/>
          <w:bCs/>
          <w:i/>
          <w:iCs/>
        </w:rPr>
        <w:t>II.</w:t>
      </w:r>
      <w:r w:rsidRPr="008F0749">
        <w:rPr>
          <w:rFonts w:ascii="Arial" w:hAnsi="Arial" w:cs="Arial"/>
          <w:i/>
          <w:iCs/>
        </w:rPr>
        <w:t xml:space="preserve"> Que el objeto materia del mismo, sea determinado o determinable; preciso en cuanto a las circunstancias de tiempo y lugar, y previsto por la ley;</w:t>
      </w:r>
    </w:p>
    <w:p w14:paraId="64E85164" w14:textId="77777777" w:rsidR="008F0749" w:rsidRPr="008F0749" w:rsidRDefault="008F0749" w:rsidP="00B42751">
      <w:pPr>
        <w:spacing w:after="0"/>
        <w:ind w:left="851" w:right="616"/>
        <w:jc w:val="both"/>
        <w:rPr>
          <w:rFonts w:ascii="Arial" w:hAnsi="Arial" w:cs="Arial"/>
          <w:i/>
          <w:iCs/>
        </w:rPr>
      </w:pPr>
      <w:r w:rsidRPr="008F0749">
        <w:rPr>
          <w:rFonts w:ascii="Arial" w:hAnsi="Arial" w:cs="Arial"/>
          <w:b/>
          <w:bCs/>
          <w:i/>
          <w:iCs/>
        </w:rPr>
        <w:t>III.</w:t>
      </w:r>
      <w:r w:rsidRPr="008F0749">
        <w:rPr>
          <w:rFonts w:ascii="Arial" w:hAnsi="Arial" w:cs="Arial"/>
          <w:i/>
          <w:iCs/>
        </w:rPr>
        <w:t xml:space="preserve"> Cumplir con la finalidad de interés público, regulado por las normas en que se concreta, sin que puedan perseguirse otros fines distintos;</w:t>
      </w:r>
    </w:p>
    <w:p w14:paraId="3F87438B" w14:textId="77777777" w:rsidR="008F0749" w:rsidRPr="008F0749" w:rsidRDefault="008F0749" w:rsidP="00B42751">
      <w:pPr>
        <w:spacing w:after="0"/>
        <w:ind w:left="851" w:right="616"/>
        <w:jc w:val="both"/>
        <w:rPr>
          <w:rFonts w:ascii="Arial" w:hAnsi="Arial" w:cs="Arial"/>
          <w:i/>
          <w:iCs/>
        </w:rPr>
      </w:pPr>
      <w:r w:rsidRPr="008F0749">
        <w:rPr>
          <w:rFonts w:ascii="Arial" w:hAnsi="Arial" w:cs="Arial"/>
          <w:b/>
          <w:bCs/>
          <w:i/>
          <w:iCs/>
        </w:rPr>
        <w:t>IV.</w:t>
      </w:r>
      <w:r w:rsidRPr="008F0749">
        <w:rPr>
          <w:rFonts w:ascii="Arial" w:hAnsi="Arial" w:cs="Arial"/>
          <w:i/>
          <w:iCs/>
        </w:rPr>
        <w:t xml:space="preserve"> Constar por escrito y con la firma autógrafa de la autoridad que lo expida, salvo en aquellos casos en que la ley autorice otra forma de expedición o se trate de negativa ficta;</w:t>
      </w:r>
    </w:p>
    <w:p w14:paraId="4336F9A5" w14:textId="77777777" w:rsidR="008F0749" w:rsidRPr="008F0749" w:rsidRDefault="008F0749" w:rsidP="00B42751">
      <w:pPr>
        <w:spacing w:after="0"/>
        <w:ind w:left="851" w:right="616"/>
        <w:jc w:val="both"/>
        <w:rPr>
          <w:rFonts w:ascii="Arial" w:hAnsi="Arial" w:cs="Arial"/>
          <w:i/>
          <w:iCs/>
        </w:rPr>
      </w:pPr>
      <w:r w:rsidRPr="008F0749">
        <w:rPr>
          <w:rFonts w:ascii="Arial" w:hAnsi="Arial" w:cs="Arial"/>
          <w:b/>
          <w:bCs/>
          <w:i/>
          <w:iCs/>
        </w:rPr>
        <w:t>V.</w:t>
      </w:r>
      <w:r w:rsidRPr="008F0749">
        <w:rPr>
          <w:rFonts w:ascii="Arial" w:hAnsi="Arial" w:cs="Arial"/>
          <w:i/>
          <w:iCs/>
        </w:rPr>
        <w:t xml:space="preserve"> Estar fundado y motivado;</w:t>
      </w:r>
    </w:p>
    <w:p w14:paraId="2F141A17" w14:textId="77777777" w:rsidR="008F0749" w:rsidRPr="008F0749" w:rsidRDefault="008F0749" w:rsidP="00B42751">
      <w:pPr>
        <w:spacing w:after="0"/>
        <w:ind w:left="851" w:right="616"/>
        <w:jc w:val="both"/>
        <w:rPr>
          <w:rFonts w:ascii="Arial" w:hAnsi="Arial" w:cs="Arial"/>
          <w:i/>
          <w:iCs/>
        </w:rPr>
      </w:pPr>
      <w:r w:rsidRPr="008F0749">
        <w:rPr>
          <w:rFonts w:ascii="Arial" w:hAnsi="Arial" w:cs="Arial"/>
          <w:b/>
          <w:bCs/>
          <w:i/>
          <w:iCs/>
        </w:rPr>
        <w:t xml:space="preserve">VI. </w:t>
      </w:r>
      <w:r w:rsidRPr="008F0749">
        <w:rPr>
          <w:rFonts w:ascii="Arial" w:hAnsi="Arial" w:cs="Arial"/>
          <w:i/>
          <w:iCs/>
        </w:rPr>
        <w:t>Ser expedido sujetándose a las disposiciones relativas al procedimiento administrativo previstas en esta Ley;</w:t>
      </w:r>
    </w:p>
    <w:p w14:paraId="3139B474" w14:textId="77777777" w:rsidR="008F0749" w:rsidRPr="008F0749" w:rsidRDefault="008F0749" w:rsidP="00B42751">
      <w:pPr>
        <w:spacing w:after="0"/>
        <w:ind w:left="851" w:right="616"/>
        <w:jc w:val="both"/>
        <w:rPr>
          <w:rFonts w:ascii="Arial" w:hAnsi="Arial" w:cs="Arial"/>
          <w:i/>
          <w:iCs/>
        </w:rPr>
      </w:pPr>
      <w:r w:rsidRPr="008F0749">
        <w:rPr>
          <w:rFonts w:ascii="Arial" w:hAnsi="Arial" w:cs="Arial"/>
          <w:b/>
          <w:bCs/>
          <w:i/>
          <w:iCs/>
        </w:rPr>
        <w:t>VII.</w:t>
      </w:r>
      <w:r w:rsidRPr="008F0749">
        <w:rPr>
          <w:rFonts w:ascii="Arial" w:hAnsi="Arial" w:cs="Arial"/>
          <w:i/>
          <w:iCs/>
        </w:rPr>
        <w:t xml:space="preserve"> Ser expedido sin que medie error sobre el objeto, causa o motivo, o sobre el fin del acto;</w:t>
      </w:r>
    </w:p>
    <w:p w14:paraId="0DCCA6A7" w14:textId="77777777" w:rsidR="008F0749" w:rsidRPr="008F0749" w:rsidRDefault="008F0749" w:rsidP="00B42751">
      <w:pPr>
        <w:spacing w:after="0"/>
        <w:ind w:left="851" w:right="616"/>
        <w:jc w:val="both"/>
        <w:rPr>
          <w:rFonts w:ascii="Arial" w:hAnsi="Arial" w:cs="Arial"/>
          <w:i/>
          <w:iCs/>
        </w:rPr>
      </w:pPr>
      <w:r w:rsidRPr="008F0749">
        <w:rPr>
          <w:rFonts w:ascii="Arial" w:hAnsi="Arial" w:cs="Arial"/>
          <w:b/>
          <w:bCs/>
          <w:i/>
          <w:iCs/>
        </w:rPr>
        <w:t>VIII.</w:t>
      </w:r>
      <w:r w:rsidRPr="008F0749">
        <w:rPr>
          <w:rFonts w:ascii="Arial" w:hAnsi="Arial" w:cs="Arial"/>
          <w:i/>
          <w:iCs/>
        </w:rPr>
        <w:t xml:space="preserve"> Ser expedido sin que medie dolo o violencia en su emisión; </w:t>
      </w:r>
    </w:p>
    <w:p w14:paraId="7F220658" w14:textId="77777777" w:rsidR="008F0749" w:rsidRPr="008F0749" w:rsidRDefault="008F0749" w:rsidP="00B42751">
      <w:pPr>
        <w:spacing w:after="0"/>
        <w:ind w:left="851" w:right="616"/>
        <w:jc w:val="both"/>
        <w:rPr>
          <w:rFonts w:ascii="Arial" w:hAnsi="Arial" w:cs="Arial"/>
          <w:i/>
          <w:iCs/>
        </w:rPr>
      </w:pPr>
      <w:r w:rsidRPr="008F0749">
        <w:rPr>
          <w:rFonts w:ascii="Arial" w:hAnsi="Arial" w:cs="Arial"/>
          <w:b/>
          <w:bCs/>
          <w:i/>
          <w:iCs/>
        </w:rPr>
        <w:t>IX.</w:t>
      </w:r>
      <w:r w:rsidRPr="008F0749">
        <w:rPr>
          <w:rFonts w:ascii="Arial" w:hAnsi="Arial" w:cs="Arial"/>
          <w:i/>
          <w:iCs/>
        </w:rPr>
        <w:t xml:space="preserve"> Mencionar el órgano del cual emana;</w:t>
      </w:r>
    </w:p>
    <w:p w14:paraId="575A4837" w14:textId="77777777" w:rsidR="008F0749" w:rsidRPr="008F0749" w:rsidRDefault="008F0749" w:rsidP="00B42751">
      <w:pPr>
        <w:spacing w:after="0"/>
        <w:ind w:left="851" w:right="616"/>
        <w:jc w:val="both"/>
        <w:rPr>
          <w:rFonts w:ascii="Arial" w:hAnsi="Arial" w:cs="Arial"/>
          <w:i/>
          <w:iCs/>
        </w:rPr>
      </w:pPr>
      <w:r w:rsidRPr="008F0749">
        <w:rPr>
          <w:rFonts w:ascii="Arial" w:hAnsi="Arial" w:cs="Arial"/>
          <w:b/>
          <w:bCs/>
          <w:i/>
          <w:iCs/>
        </w:rPr>
        <w:t xml:space="preserve">X. </w:t>
      </w:r>
      <w:r w:rsidRPr="008F0749">
        <w:rPr>
          <w:rFonts w:ascii="Arial" w:hAnsi="Arial" w:cs="Arial"/>
          <w:i/>
          <w:iCs/>
        </w:rPr>
        <w:t>Ser expedido sin que medie error respecto a la referencia específica de identificación del expediente, documentos o nombre completo de las personas;</w:t>
      </w:r>
    </w:p>
    <w:p w14:paraId="3D9155B3" w14:textId="77777777" w:rsidR="008F0749" w:rsidRPr="008F0749" w:rsidRDefault="008F0749" w:rsidP="00B42751">
      <w:pPr>
        <w:spacing w:after="0"/>
        <w:ind w:left="851" w:right="616"/>
        <w:jc w:val="both"/>
        <w:rPr>
          <w:rFonts w:ascii="Arial" w:hAnsi="Arial" w:cs="Arial"/>
          <w:i/>
          <w:iCs/>
        </w:rPr>
      </w:pPr>
      <w:r w:rsidRPr="008F0749">
        <w:rPr>
          <w:rFonts w:ascii="Arial" w:hAnsi="Arial" w:cs="Arial"/>
          <w:b/>
          <w:bCs/>
          <w:i/>
          <w:iCs/>
        </w:rPr>
        <w:t>XI.</w:t>
      </w:r>
      <w:r w:rsidRPr="008F0749">
        <w:rPr>
          <w:rFonts w:ascii="Arial" w:hAnsi="Arial" w:cs="Arial"/>
          <w:i/>
          <w:iCs/>
        </w:rPr>
        <w:t xml:space="preserve">  Ser expedido señalando lugar y fecha de emisión;</w:t>
      </w:r>
    </w:p>
    <w:p w14:paraId="0B918734" w14:textId="77777777" w:rsidR="008F0749" w:rsidRPr="008F0749" w:rsidRDefault="008F0749" w:rsidP="00B42751">
      <w:pPr>
        <w:spacing w:after="0"/>
        <w:ind w:left="851" w:right="616"/>
        <w:jc w:val="both"/>
        <w:rPr>
          <w:rFonts w:ascii="Arial" w:hAnsi="Arial" w:cs="Arial"/>
          <w:i/>
          <w:iCs/>
        </w:rPr>
      </w:pPr>
      <w:r w:rsidRPr="008F0749">
        <w:rPr>
          <w:rFonts w:ascii="Arial" w:hAnsi="Arial" w:cs="Arial"/>
          <w:b/>
          <w:bCs/>
          <w:i/>
          <w:iCs/>
        </w:rPr>
        <w:t>XII.</w:t>
      </w:r>
      <w:r w:rsidRPr="008F0749">
        <w:rPr>
          <w:rFonts w:ascii="Arial" w:hAnsi="Arial" w:cs="Arial"/>
          <w:i/>
          <w:iCs/>
        </w:rPr>
        <w:t xml:space="preserve"> Tratándose de actos administrativos que deban notificarse, deberá hacerse mención de la oficina en donde se encuentra y pueda ser consultado el expediente respectivo;</w:t>
      </w:r>
    </w:p>
    <w:p w14:paraId="68FC7AD4" w14:textId="77777777" w:rsidR="008F0749" w:rsidRPr="008F0749" w:rsidRDefault="008F0749" w:rsidP="00B42751">
      <w:pPr>
        <w:spacing w:after="0"/>
        <w:ind w:left="851" w:right="616"/>
        <w:jc w:val="both"/>
        <w:rPr>
          <w:rFonts w:ascii="Arial" w:hAnsi="Arial" w:cs="Arial"/>
          <w:i/>
          <w:iCs/>
        </w:rPr>
      </w:pPr>
      <w:r w:rsidRPr="008F0749">
        <w:rPr>
          <w:rFonts w:ascii="Arial" w:hAnsi="Arial" w:cs="Arial"/>
          <w:b/>
          <w:bCs/>
          <w:i/>
          <w:iCs/>
        </w:rPr>
        <w:t>XIII.</w:t>
      </w:r>
      <w:r w:rsidRPr="008F0749">
        <w:rPr>
          <w:rFonts w:ascii="Arial" w:hAnsi="Arial" w:cs="Arial"/>
          <w:i/>
          <w:iCs/>
        </w:rPr>
        <w:t xml:space="preserve"> Tratándose de actos administrativos recurribles deberá hacerse mención de los recursos que procedan y el plazo de interposición de los mismos;</w:t>
      </w:r>
    </w:p>
    <w:p w14:paraId="390105E9" w14:textId="77777777" w:rsidR="008F0749" w:rsidRPr="008F0749" w:rsidRDefault="008F0749" w:rsidP="00B42751">
      <w:pPr>
        <w:spacing w:after="0"/>
        <w:ind w:left="851" w:right="616"/>
        <w:jc w:val="both"/>
        <w:rPr>
          <w:rFonts w:ascii="Arial" w:hAnsi="Arial" w:cs="Arial"/>
          <w:i/>
          <w:iCs/>
        </w:rPr>
      </w:pPr>
      <w:r w:rsidRPr="008F0749">
        <w:rPr>
          <w:rFonts w:ascii="Arial" w:hAnsi="Arial" w:cs="Arial"/>
          <w:b/>
          <w:bCs/>
          <w:i/>
          <w:iCs/>
        </w:rPr>
        <w:t>XIV.</w:t>
      </w:r>
      <w:r w:rsidRPr="008F0749">
        <w:rPr>
          <w:rFonts w:ascii="Arial" w:hAnsi="Arial" w:cs="Arial"/>
          <w:i/>
          <w:iCs/>
        </w:rPr>
        <w:t xml:space="preserve"> Ser expedido mencionando expresamente todos los puntos propuestos por las partes o establecidos por la ley; y</w:t>
      </w:r>
    </w:p>
    <w:p w14:paraId="1867858D" w14:textId="51CA4CB6" w:rsidR="008F0749" w:rsidRDefault="008F0749" w:rsidP="00B42751">
      <w:pPr>
        <w:spacing w:after="0"/>
        <w:ind w:left="851" w:right="616"/>
        <w:jc w:val="both"/>
        <w:rPr>
          <w:rFonts w:ascii="Arial" w:hAnsi="Arial" w:cs="Arial"/>
          <w:i/>
          <w:iCs/>
        </w:rPr>
      </w:pPr>
      <w:r w:rsidRPr="008F0749">
        <w:rPr>
          <w:rFonts w:ascii="Arial" w:hAnsi="Arial" w:cs="Arial"/>
          <w:b/>
          <w:bCs/>
          <w:i/>
          <w:iCs/>
        </w:rPr>
        <w:t>XV.</w:t>
      </w:r>
      <w:r w:rsidRPr="008F0749">
        <w:rPr>
          <w:rFonts w:ascii="Arial" w:hAnsi="Arial" w:cs="Arial"/>
          <w:i/>
          <w:iCs/>
        </w:rPr>
        <w:t xml:space="preserve"> Los demás requisitos y elementos específicos que exijan las leyes o reglamentos aplicables al acto.”</w:t>
      </w:r>
    </w:p>
    <w:p w14:paraId="58EDBA62" w14:textId="77777777" w:rsidR="008F0749" w:rsidRPr="008F0749" w:rsidRDefault="008F0749" w:rsidP="008F0749">
      <w:pPr>
        <w:spacing w:after="0" w:line="240" w:lineRule="auto"/>
        <w:ind w:left="851" w:right="616"/>
        <w:jc w:val="both"/>
        <w:rPr>
          <w:rFonts w:ascii="Arial" w:hAnsi="Arial" w:cs="Arial"/>
          <w:i/>
          <w:iCs/>
        </w:rPr>
      </w:pPr>
    </w:p>
    <w:p w14:paraId="66B01E5C" w14:textId="2A3EFB78" w:rsidR="0035127C" w:rsidRPr="0026492A" w:rsidRDefault="0026492A" w:rsidP="0035127C">
      <w:pPr>
        <w:spacing w:line="360" w:lineRule="auto"/>
        <w:ind w:firstLine="567"/>
        <w:jc w:val="both"/>
        <w:rPr>
          <w:rFonts w:ascii="Arial" w:eastAsia="Calibri" w:hAnsi="Arial" w:cs="Arial"/>
          <w:bCs/>
          <w:sz w:val="26"/>
          <w:szCs w:val="26"/>
        </w:rPr>
      </w:pPr>
      <w:bookmarkStart w:id="43" w:name="_Hlk112155378"/>
      <w:bookmarkStart w:id="44" w:name="_Hlk112408786"/>
      <w:r>
        <w:rPr>
          <w:rFonts w:ascii="Arial" w:hAnsi="Arial" w:cs="Arial"/>
          <w:sz w:val="26"/>
          <w:szCs w:val="26"/>
          <w:shd w:val="clear" w:color="auto" w:fill="FFFFFF"/>
        </w:rPr>
        <w:t>Por lo que</w:t>
      </w:r>
      <w:r w:rsidR="00B75B7F">
        <w:rPr>
          <w:rFonts w:ascii="Arial" w:hAnsi="Arial" w:cs="Arial"/>
          <w:sz w:val="26"/>
          <w:szCs w:val="26"/>
          <w:shd w:val="clear" w:color="auto" w:fill="FFFFFF"/>
        </w:rPr>
        <w:t>,</w:t>
      </w:r>
      <w:r w:rsidR="00471855">
        <w:rPr>
          <w:rFonts w:ascii="Arial" w:hAnsi="Arial" w:cs="Arial"/>
          <w:sz w:val="26"/>
          <w:szCs w:val="26"/>
          <w:shd w:val="clear" w:color="auto" w:fill="FFFFFF"/>
        </w:rPr>
        <w:t xml:space="preserve"> al haber </w:t>
      </w:r>
      <w:bookmarkEnd w:id="43"/>
      <w:bookmarkEnd w:id="44"/>
      <w:r>
        <w:rPr>
          <w:rFonts w:ascii="Arial" w:eastAsia="Calibri" w:hAnsi="Arial" w:cs="Arial"/>
          <w:bCs/>
          <w:sz w:val="26"/>
          <w:szCs w:val="26"/>
        </w:rPr>
        <w:t>elaborado</w:t>
      </w:r>
      <w:r w:rsidR="0035127C">
        <w:rPr>
          <w:rFonts w:ascii="Arial" w:eastAsia="Calibri" w:hAnsi="Arial" w:cs="Arial"/>
          <w:bCs/>
          <w:sz w:val="26"/>
          <w:szCs w:val="26"/>
        </w:rPr>
        <w:t xml:space="preserve"> </w:t>
      </w:r>
      <w:r w:rsidR="008F0749">
        <w:rPr>
          <w:rFonts w:ascii="Arial" w:eastAsia="Calibri" w:hAnsi="Arial" w:cs="Arial"/>
          <w:bCs/>
          <w:sz w:val="26"/>
          <w:szCs w:val="26"/>
        </w:rPr>
        <w:t xml:space="preserve">la empresa </w:t>
      </w:r>
      <w:r w:rsidR="009830FE">
        <w:rPr>
          <w:rFonts w:ascii="Arial" w:eastAsia="Calibri" w:hAnsi="Arial" w:cs="Arial"/>
          <w:bCs/>
          <w:sz w:val="26"/>
          <w:szCs w:val="26"/>
        </w:rPr>
        <w:t>*******</w:t>
      </w:r>
      <w:r w:rsidR="00471855">
        <w:rPr>
          <w:rFonts w:ascii="Arial" w:eastAsia="Calibri" w:hAnsi="Arial" w:cs="Arial"/>
          <w:bCs/>
          <w:sz w:val="26"/>
          <w:szCs w:val="26"/>
        </w:rPr>
        <w:t xml:space="preserve">, </w:t>
      </w:r>
      <w:r w:rsidRPr="0026492A">
        <w:rPr>
          <w:rFonts w:ascii="Arial" w:eastAsia="Calibri" w:hAnsi="Arial" w:cs="Arial"/>
          <w:bCs/>
          <w:sz w:val="26"/>
          <w:szCs w:val="26"/>
        </w:rPr>
        <w:t>las estimaciones uno, dos, tres, cuatro y cinco</w:t>
      </w:r>
      <w:r>
        <w:rPr>
          <w:rFonts w:ascii="Arial" w:eastAsia="Calibri" w:hAnsi="Arial" w:cs="Arial"/>
          <w:bCs/>
          <w:sz w:val="26"/>
          <w:szCs w:val="26"/>
        </w:rPr>
        <w:t>, para ser presentadas y entregadas</w:t>
      </w:r>
      <w:r w:rsidR="008F0749">
        <w:rPr>
          <w:rFonts w:ascii="Arial" w:eastAsia="Calibri" w:hAnsi="Arial" w:cs="Arial"/>
          <w:bCs/>
          <w:sz w:val="26"/>
          <w:szCs w:val="26"/>
        </w:rPr>
        <w:t xml:space="preserve"> </w:t>
      </w:r>
      <w:r>
        <w:rPr>
          <w:rFonts w:ascii="Arial" w:eastAsia="Calibri" w:hAnsi="Arial" w:cs="Arial"/>
          <w:bCs/>
          <w:sz w:val="26"/>
          <w:szCs w:val="26"/>
        </w:rPr>
        <w:t>a</w:t>
      </w:r>
      <w:r w:rsidR="008F0749">
        <w:rPr>
          <w:rFonts w:ascii="Arial" w:eastAsia="Calibri" w:hAnsi="Arial" w:cs="Arial"/>
          <w:bCs/>
          <w:sz w:val="26"/>
          <w:szCs w:val="26"/>
        </w:rPr>
        <w:t xml:space="preserve">l </w:t>
      </w:r>
      <w:r w:rsidR="008F0749">
        <w:rPr>
          <w:rFonts w:ascii="Arial" w:eastAsia="Calibri" w:hAnsi="Arial" w:cs="Arial"/>
          <w:bCs/>
          <w:sz w:val="26"/>
          <w:szCs w:val="26"/>
        </w:rPr>
        <w:lastRenderedPageBreak/>
        <w:t xml:space="preserve">residente de obra del </w:t>
      </w:r>
      <w:r w:rsidR="008F0749" w:rsidRPr="00C00415">
        <w:rPr>
          <w:rFonts w:ascii="Arial" w:eastAsia="Calibri" w:hAnsi="Arial" w:cs="Arial"/>
          <w:b/>
          <w:sz w:val="26"/>
          <w:szCs w:val="26"/>
        </w:rPr>
        <w:t>Fideicomiso para el Desarrollo Logístico del Estado de Oaxaca</w:t>
      </w:r>
      <w:r w:rsidR="008F0749">
        <w:rPr>
          <w:rFonts w:ascii="Arial" w:eastAsia="Calibri" w:hAnsi="Arial" w:cs="Arial"/>
          <w:bCs/>
          <w:sz w:val="26"/>
          <w:szCs w:val="26"/>
        </w:rPr>
        <w:t>, como lo dispone el artículo 54 de la Ley d</w:t>
      </w:r>
      <w:r w:rsidR="008F0749" w:rsidRPr="00116AE6">
        <w:rPr>
          <w:rFonts w:ascii="Arial" w:eastAsia="Calibri" w:hAnsi="Arial" w:cs="Arial"/>
          <w:bCs/>
          <w:sz w:val="26"/>
          <w:szCs w:val="26"/>
        </w:rPr>
        <w:t xml:space="preserve">e Obras Públicas </w:t>
      </w:r>
      <w:r w:rsidR="008F0749">
        <w:rPr>
          <w:rFonts w:ascii="Arial" w:eastAsia="Calibri" w:hAnsi="Arial" w:cs="Arial"/>
          <w:bCs/>
          <w:sz w:val="26"/>
          <w:szCs w:val="26"/>
        </w:rPr>
        <w:t>y</w:t>
      </w:r>
      <w:r w:rsidR="008F0749" w:rsidRPr="00116AE6">
        <w:rPr>
          <w:rFonts w:ascii="Arial" w:eastAsia="Calibri" w:hAnsi="Arial" w:cs="Arial"/>
          <w:bCs/>
          <w:sz w:val="26"/>
          <w:szCs w:val="26"/>
        </w:rPr>
        <w:t xml:space="preserve"> Servicios Relacionados </w:t>
      </w:r>
      <w:r w:rsidR="008F0749">
        <w:rPr>
          <w:rFonts w:ascii="Arial" w:eastAsia="Calibri" w:hAnsi="Arial" w:cs="Arial"/>
          <w:bCs/>
          <w:sz w:val="26"/>
          <w:szCs w:val="26"/>
        </w:rPr>
        <w:t>c</w:t>
      </w:r>
      <w:r w:rsidR="008F0749" w:rsidRPr="00116AE6">
        <w:rPr>
          <w:rFonts w:ascii="Arial" w:eastAsia="Calibri" w:hAnsi="Arial" w:cs="Arial"/>
          <w:bCs/>
          <w:sz w:val="26"/>
          <w:szCs w:val="26"/>
        </w:rPr>
        <w:t xml:space="preserve">on </w:t>
      </w:r>
      <w:r w:rsidR="008F0749">
        <w:rPr>
          <w:rFonts w:ascii="Arial" w:eastAsia="Calibri" w:hAnsi="Arial" w:cs="Arial"/>
          <w:bCs/>
          <w:sz w:val="26"/>
          <w:szCs w:val="26"/>
        </w:rPr>
        <w:t>l</w:t>
      </w:r>
      <w:r w:rsidR="008F0749" w:rsidRPr="00116AE6">
        <w:rPr>
          <w:rFonts w:ascii="Arial" w:eastAsia="Calibri" w:hAnsi="Arial" w:cs="Arial"/>
          <w:bCs/>
          <w:sz w:val="26"/>
          <w:szCs w:val="26"/>
        </w:rPr>
        <w:t>as Mismas</w:t>
      </w:r>
      <w:r w:rsidR="008F0749">
        <w:rPr>
          <w:rFonts w:ascii="Arial" w:eastAsia="Calibri" w:hAnsi="Arial" w:cs="Arial"/>
          <w:bCs/>
          <w:sz w:val="26"/>
          <w:szCs w:val="26"/>
        </w:rPr>
        <w:t xml:space="preserve"> y 56 de la Ley de Obras Públicas y Servicios Relacionados del Estado de Oaxaca,</w:t>
      </w:r>
      <w:r w:rsidR="0035127C">
        <w:rPr>
          <w:rFonts w:ascii="Arial" w:eastAsia="Calibri" w:hAnsi="Arial" w:cs="Arial"/>
          <w:bCs/>
          <w:sz w:val="26"/>
          <w:szCs w:val="26"/>
        </w:rPr>
        <w:t xml:space="preserve"> </w:t>
      </w:r>
      <w:r w:rsidR="00D32BAA">
        <w:rPr>
          <w:rFonts w:ascii="Arial" w:eastAsia="Calibri" w:hAnsi="Arial" w:cs="Arial"/>
          <w:bCs/>
          <w:sz w:val="26"/>
          <w:szCs w:val="26"/>
        </w:rPr>
        <w:t xml:space="preserve">éstas </w:t>
      </w:r>
      <w:r w:rsidR="0035127C">
        <w:rPr>
          <w:rFonts w:ascii="Arial" w:eastAsia="Calibri" w:hAnsi="Arial" w:cs="Arial"/>
          <w:bCs/>
          <w:sz w:val="26"/>
          <w:szCs w:val="26"/>
        </w:rPr>
        <w:t>no pueden considerarse actos administrativos</w:t>
      </w:r>
      <w:r w:rsidR="00471855">
        <w:rPr>
          <w:rFonts w:ascii="Arial" w:eastAsia="Calibri" w:hAnsi="Arial" w:cs="Arial"/>
          <w:bCs/>
          <w:sz w:val="26"/>
          <w:szCs w:val="26"/>
        </w:rPr>
        <w:t xml:space="preserve"> como lo refiere el recurrente</w:t>
      </w:r>
      <w:r w:rsidR="0035127C">
        <w:rPr>
          <w:rFonts w:ascii="Arial" w:eastAsia="Calibri" w:hAnsi="Arial" w:cs="Arial"/>
          <w:bCs/>
          <w:sz w:val="26"/>
          <w:szCs w:val="26"/>
        </w:rPr>
        <w:t xml:space="preserve">, </w:t>
      </w:r>
      <w:r>
        <w:rPr>
          <w:rFonts w:ascii="Arial" w:eastAsia="Calibri" w:hAnsi="Arial" w:cs="Arial"/>
          <w:bCs/>
          <w:sz w:val="26"/>
          <w:szCs w:val="26"/>
        </w:rPr>
        <w:t>ya que</w:t>
      </w:r>
      <w:r w:rsidR="0035127C">
        <w:rPr>
          <w:rFonts w:ascii="Arial" w:eastAsia="Calibri" w:hAnsi="Arial" w:cs="Arial"/>
          <w:bCs/>
          <w:sz w:val="26"/>
          <w:szCs w:val="26"/>
        </w:rPr>
        <w:t xml:space="preserve"> no fueron emit</w:t>
      </w:r>
      <w:r w:rsidR="00D32BAA">
        <w:rPr>
          <w:rFonts w:ascii="Arial" w:eastAsia="Calibri" w:hAnsi="Arial" w:cs="Arial"/>
          <w:bCs/>
          <w:sz w:val="26"/>
          <w:szCs w:val="26"/>
        </w:rPr>
        <w:t>ida</w:t>
      </w:r>
      <w:r w:rsidR="0035127C">
        <w:rPr>
          <w:rFonts w:ascii="Arial" w:eastAsia="Calibri" w:hAnsi="Arial" w:cs="Arial"/>
          <w:bCs/>
          <w:sz w:val="26"/>
          <w:szCs w:val="26"/>
        </w:rPr>
        <w:t xml:space="preserve">s </w:t>
      </w:r>
      <w:r>
        <w:rPr>
          <w:rFonts w:ascii="Arial" w:eastAsia="Calibri" w:hAnsi="Arial" w:cs="Arial"/>
          <w:bCs/>
          <w:sz w:val="26"/>
          <w:szCs w:val="26"/>
        </w:rPr>
        <w:t>por un órgano del poder público, s</w:t>
      </w:r>
      <w:r w:rsidR="00D32BAA">
        <w:rPr>
          <w:rFonts w:ascii="Arial" w:eastAsia="Calibri" w:hAnsi="Arial" w:cs="Arial"/>
          <w:bCs/>
          <w:sz w:val="26"/>
          <w:szCs w:val="26"/>
        </w:rPr>
        <w:t xml:space="preserve">ino por una </w:t>
      </w:r>
      <w:r w:rsidR="00D25D02">
        <w:rPr>
          <w:rFonts w:ascii="Arial" w:eastAsia="Calibri" w:hAnsi="Arial" w:cs="Arial"/>
          <w:bCs/>
          <w:sz w:val="26"/>
          <w:szCs w:val="26"/>
        </w:rPr>
        <w:t>Sociedad Anónima de Capital Variable</w:t>
      </w:r>
      <w:r w:rsidR="00D32BAA">
        <w:rPr>
          <w:rFonts w:ascii="Arial" w:eastAsia="Calibri" w:hAnsi="Arial" w:cs="Arial"/>
          <w:bCs/>
          <w:sz w:val="26"/>
          <w:szCs w:val="26"/>
        </w:rPr>
        <w:t>, además de que dichas estimaciones</w:t>
      </w:r>
      <w:r w:rsidR="0035127C">
        <w:rPr>
          <w:rFonts w:ascii="Arial" w:eastAsia="Calibri" w:hAnsi="Arial" w:cs="Arial"/>
          <w:bCs/>
          <w:sz w:val="26"/>
          <w:szCs w:val="26"/>
        </w:rPr>
        <w:t xml:space="preserve"> </w:t>
      </w:r>
      <w:r w:rsidR="00004BAB">
        <w:rPr>
          <w:rFonts w:ascii="Arial" w:eastAsia="Calibri" w:hAnsi="Arial" w:cs="Arial"/>
          <w:bCs/>
          <w:sz w:val="26"/>
          <w:szCs w:val="26"/>
        </w:rPr>
        <w:t>no cumplen con los elementos que conforman</w:t>
      </w:r>
      <w:r w:rsidR="00796B59">
        <w:rPr>
          <w:rFonts w:ascii="Arial" w:eastAsia="Calibri" w:hAnsi="Arial" w:cs="Arial"/>
          <w:bCs/>
          <w:sz w:val="26"/>
          <w:szCs w:val="26"/>
        </w:rPr>
        <w:t xml:space="preserve"> el acto administrativo</w:t>
      </w:r>
      <w:r w:rsidR="00004BAB">
        <w:rPr>
          <w:rFonts w:ascii="Arial" w:eastAsia="Calibri" w:hAnsi="Arial" w:cs="Arial"/>
          <w:bCs/>
          <w:sz w:val="26"/>
          <w:szCs w:val="26"/>
        </w:rPr>
        <w:t>.</w:t>
      </w:r>
      <w:r w:rsidR="00171BA0">
        <w:rPr>
          <w:rFonts w:ascii="Arial" w:eastAsia="Calibri" w:hAnsi="Arial" w:cs="Arial"/>
          <w:bCs/>
          <w:sz w:val="26"/>
          <w:szCs w:val="26"/>
        </w:rPr>
        <w:t xml:space="preserve"> - - - - - - - - - - - - - - - - - - - - - - - - - - - - - - - - - - - - - </w:t>
      </w:r>
    </w:p>
    <w:p w14:paraId="3908154A" w14:textId="4D41F8D2" w:rsidR="00D45B4D" w:rsidRDefault="004F2383" w:rsidP="005D5BE9">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Y, porque </w:t>
      </w:r>
      <w:r w:rsidR="009D38FB">
        <w:rPr>
          <w:rFonts w:ascii="Arial" w:eastAsia="Calibri" w:hAnsi="Arial" w:cs="Arial"/>
          <w:bCs/>
          <w:sz w:val="26"/>
          <w:szCs w:val="26"/>
        </w:rPr>
        <w:t>como ya se indicó,</w:t>
      </w:r>
      <w:r w:rsidR="008F0749">
        <w:rPr>
          <w:rFonts w:ascii="Arial" w:eastAsia="Calibri" w:hAnsi="Arial" w:cs="Arial"/>
          <w:bCs/>
          <w:sz w:val="26"/>
          <w:szCs w:val="26"/>
        </w:rPr>
        <w:t xml:space="preserve"> </w:t>
      </w:r>
      <w:r w:rsidR="00725EC5" w:rsidRPr="009B1881">
        <w:rPr>
          <w:rFonts w:ascii="Arial" w:eastAsia="Calibri" w:hAnsi="Arial" w:cs="Arial"/>
          <w:sz w:val="26"/>
          <w:szCs w:val="26"/>
        </w:rPr>
        <w:t>uno</w:t>
      </w:r>
      <w:r w:rsidR="00725EC5">
        <w:rPr>
          <w:rFonts w:ascii="Arial" w:eastAsia="Calibri" w:hAnsi="Arial" w:cs="Arial"/>
          <w:bCs/>
          <w:sz w:val="26"/>
          <w:szCs w:val="26"/>
        </w:rPr>
        <w:t xml:space="preserve"> de los elementos necesarios para la procedencia del juicio de lesividad es la </w:t>
      </w:r>
      <w:r w:rsidR="00725EC5" w:rsidRPr="001A36CB">
        <w:rPr>
          <w:rFonts w:ascii="Arial" w:eastAsia="Calibri" w:hAnsi="Arial" w:cs="Arial"/>
          <w:bCs/>
          <w:sz w:val="26"/>
          <w:szCs w:val="26"/>
        </w:rPr>
        <w:t xml:space="preserve">calidad de parte actora, que recae en </w:t>
      </w:r>
      <w:r w:rsidR="00725EC5" w:rsidRPr="00E92931">
        <w:rPr>
          <w:rFonts w:ascii="Arial" w:eastAsia="Calibri" w:hAnsi="Arial" w:cs="Arial"/>
          <w:bCs/>
          <w:sz w:val="26"/>
          <w:szCs w:val="26"/>
        </w:rPr>
        <w:t>la autoridad administrativa</w:t>
      </w:r>
      <w:r w:rsidR="00725EC5" w:rsidRPr="001A36CB">
        <w:rPr>
          <w:rFonts w:ascii="Arial" w:eastAsia="Calibri" w:hAnsi="Arial" w:cs="Arial"/>
          <w:bCs/>
          <w:sz w:val="26"/>
          <w:szCs w:val="26"/>
        </w:rPr>
        <w:t xml:space="preserve"> que pretende anular, modificar o revocar la resolución o acto administrativo que </w:t>
      </w:r>
      <w:r w:rsidR="00725EC5" w:rsidRPr="001A36CB">
        <w:rPr>
          <w:rFonts w:ascii="Arial" w:eastAsia="Calibri" w:hAnsi="Arial" w:cs="Arial"/>
          <w:b/>
          <w:bCs/>
          <w:sz w:val="26"/>
          <w:szCs w:val="26"/>
        </w:rPr>
        <w:t>dictó</w:t>
      </w:r>
      <w:r w:rsidR="00725EC5">
        <w:rPr>
          <w:rFonts w:ascii="Arial" w:eastAsia="Calibri" w:hAnsi="Arial" w:cs="Arial"/>
          <w:bCs/>
          <w:sz w:val="26"/>
          <w:szCs w:val="26"/>
        </w:rPr>
        <w:t xml:space="preserve">, y en el caso </w:t>
      </w:r>
      <w:r w:rsidR="00890D83">
        <w:rPr>
          <w:rFonts w:ascii="Arial" w:eastAsia="Calibri" w:hAnsi="Arial" w:cs="Arial"/>
          <w:bCs/>
          <w:sz w:val="26"/>
          <w:szCs w:val="26"/>
        </w:rPr>
        <w:t xml:space="preserve">como ya se determinó el </w:t>
      </w:r>
      <w:r w:rsidR="00004BAB" w:rsidRPr="004F2383">
        <w:rPr>
          <w:rFonts w:ascii="Arial" w:eastAsia="Calibri" w:hAnsi="Arial" w:cs="Arial"/>
          <w:b/>
          <w:sz w:val="26"/>
          <w:szCs w:val="26"/>
        </w:rPr>
        <w:t>Fideicomiso para el Desarrollo Logístico del Estado de Oaxaca</w:t>
      </w:r>
      <w:r w:rsidR="00004BAB">
        <w:rPr>
          <w:rFonts w:ascii="Arial" w:eastAsia="Calibri" w:hAnsi="Arial" w:cs="Arial"/>
          <w:bCs/>
          <w:sz w:val="26"/>
          <w:szCs w:val="26"/>
        </w:rPr>
        <w:t xml:space="preserve"> no </w:t>
      </w:r>
      <w:r w:rsidR="00890D83">
        <w:rPr>
          <w:rFonts w:ascii="Arial" w:eastAsia="Calibri" w:hAnsi="Arial" w:cs="Arial"/>
          <w:bCs/>
          <w:sz w:val="26"/>
          <w:szCs w:val="26"/>
        </w:rPr>
        <w:t>dictó</w:t>
      </w:r>
      <w:r w:rsidR="00FC0ABD">
        <w:rPr>
          <w:rFonts w:ascii="Arial" w:eastAsia="Calibri" w:hAnsi="Arial" w:cs="Arial"/>
          <w:bCs/>
          <w:sz w:val="26"/>
          <w:szCs w:val="26"/>
        </w:rPr>
        <w:t xml:space="preserve"> las estimaciones uno, dos, tres, cuatro y cinco.</w:t>
      </w:r>
      <w:r w:rsidR="003551BA" w:rsidRPr="003551BA">
        <w:t xml:space="preserve"> </w:t>
      </w:r>
      <w:r w:rsidR="003551BA" w:rsidRPr="003551BA">
        <w:rPr>
          <w:rFonts w:ascii="Arial" w:eastAsia="Calibri" w:hAnsi="Arial" w:cs="Arial"/>
          <w:bCs/>
          <w:sz w:val="26"/>
          <w:szCs w:val="26"/>
        </w:rPr>
        <w:t>Ahora, si bien en las cinco estimaciones aparecen las</w:t>
      </w:r>
      <w:r w:rsidR="003551BA">
        <w:rPr>
          <w:rFonts w:ascii="Arial" w:eastAsia="Calibri" w:hAnsi="Arial" w:cs="Arial"/>
          <w:bCs/>
          <w:sz w:val="26"/>
          <w:szCs w:val="26"/>
        </w:rPr>
        <w:t xml:space="preserve"> firmas del personal en cargado </w:t>
      </w:r>
      <w:r w:rsidR="003551BA" w:rsidRPr="003551BA">
        <w:rPr>
          <w:rFonts w:ascii="Arial" w:eastAsia="Calibri" w:hAnsi="Arial" w:cs="Arial"/>
          <w:bCs/>
          <w:sz w:val="26"/>
          <w:szCs w:val="26"/>
        </w:rPr>
        <w:t>para la vigilancia, control, supervisión y revisión de los trabajos efectuados en la obra pública a preci</w:t>
      </w:r>
      <w:r w:rsidR="003551BA">
        <w:rPr>
          <w:rFonts w:ascii="Arial" w:eastAsia="Calibri" w:hAnsi="Arial" w:cs="Arial"/>
          <w:bCs/>
          <w:sz w:val="26"/>
          <w:szCs w:val="26"/>
        </w:rPr>
        <w:t>o unitario y tiempo determinado del</w:t>
      </w:r>
      <w:r w:rsidR="003551BA" w:rsidRPr="003551BA">
        <w:rPr>
          <w:rFonts w:ascii="Arial" w:eastAsia="Calibri" w:hAnsi="Arial" w:cs="Arial"/>
          <w:bCs/>
          <w:sz w:val="26"/>
          <w:szCs w:val="26"/>
        </w:rPr>
        <w:t xml:space="preserve"> </w:t>
      </w:r>
      <w:r w:rsidR="003551BA" w:rsidRPr="00C00415">
        <w:rPr>
          <w:rFonts w:ascii="Arial" w:eastAsia="Calibri" w:hAnsi="Arial" w:cs="Arial"/>
          <w:b/>
          <w:sz w:val="26"/>
          <w:szCs w:val="26"/>
        </w:rPr>
        <w:t>Fideicomiso para el Desarrollo Logístico del Estado de Oaxaca</w:t>
      </w:r>
      <w:r w:rsidR="003551BA">
        <w:rPr>
          <w:rFonts w:ascii="Arial" w:eastAsia="Calibri" w:hAnsi="Arial" w:cs="Arial"/>
          <w:bCs/>
          <w:sz w:val="26"/>
          <w:szCs w:val="26"/>
        </w:rPr>
        <w:t xml:space="preserve">, </w:t>
      </w:r>
      <w:r w:rsidR="003551BA" w:rsidRPr="003551BA">
        <w:rPr>
          <w:rFonts w:ascii="Arial" w:eastAsia="Calibri" w:hAnsi="Arial" w:cs="Arial"/>
          <w:bCs/>
          <w:sz w:val="26"/>
          <w:szCs w:val="26"/>
        </w:rPr>
        <w:t>también</w:t>
      </w:r>
      <w:r w:rsidR="003551BA">
        <w:rPr>
          <w:rFonts w:ascii="Arial" w:eastAsia="Calibri" w:hAnsi="Arial" w:cs="Arial"/>
          <w:bCs/>
          <w:sz w:val="26"/>
          <w:szCs w:val="26"/>
        </w:rPr>
        <w:t>,</w:t>
      </w:r>
      <w:r w:rsidR="003551BA" w:rsidRPr="003551BA">
        <w:rPr>
          <w:rFonts w:ascii="Arial" w:eastAsia="Calibri" w:hAnsi="Arial" w:cs="Arial"/>
          <w:bCs/>
          <w:sz w:val="26"/>
          <w:szCs w:val="26"/>
        </w:rPr>
        <w:t xml:space="preserve"> lo es que estas fueron plasmadas una vez que la residencia de obra las revisó y al no haber encontrado diferencias numéricas o técnicas, autorizó el pago correspondiente, si</w:t>
      </w:r>
      <w:r w:rsidR="003551BA">
        <w:rPr>
          <w:rFonts w:ascii="Arial" w:eastAsia="Calibri" w:hAnsi="Arial" w:cs="Arial"/>
          <w:bCs/>
          <w:sz w:val="26"/>
          <w:szCs w:val="26"/>
        </w:rPr>
        <w:t xml:space="preserve">n que con tal acción se tenga al residente de obra del FIDELO </w:t>
      </w:r>
      <w:r w:rsidR="003551BA" w:rsidRPr="003551BA">
        <w:rPr>
          <w:rFonts w:ascii="Arial" w:eastAsia="Calibri" w:hAnsi="Arial" w:cs="Arial"/>
          <w:bCs/>
          <w:sz w:val="26"/>
          <w:szCs w:val="26"/>
        </w:rPr>
        <w:t xml:space="preserve">como </w:t>
      </w:r>
      <w:r w:rsidR="003551BA">
        <w:rPr>
          <w:rFonts w:ascii="Arial" w:eastAsia="Calibri" w:hAnsi="Arial" w:cs="Arial"/>
          <w:bCs/>
          <w:sz w:val="26"/>
          <w:szCs w:val="26"/>
        </w:rPr>
        <w:t xml:space="preserve">quien elaboró </w:t>
      </w:r>
      <w:r w:rsidR="003551BA" w:rsidRPr="003551BA">
        <w:rPr>
          <w:rFonts w:ascii="Arial" w:eastAsia="Calibri" w:hAnsi="Arial" w:cs="Arial"/>
          <w:bCs/>
          <w:sz w:val="26"/>
          <w:szCs w:val="26"/>
        </w:rPr>
        <w:t>las estimaciones uno, dos,</w:t>
      </w:r>
      <w:r w:rsidR="003551BA">
        <w:rPr>
          <w:rFonts w:ascii="Arial" w:eastAsia="Calibri" w:hAnsi="Arial" w:cs="Arial"/>
          <w:bCs/>
          <w:sz w:val="26"/>
          <w:szCs w:val="26"/>
        </w:rPr>
        <w:t xml:space="preserve"> tres, cuatro y cinco, pues éste</w:t>
      </w:r>
      <w:r w:rsidR="003551BA" w:rsidRPr="003551BA">
        <w:rPr>
          <w:rFonts w:ascii="Arial" w:eastAsia="Calibri" w:hAnsi="Arial" w:cs="Arial"/>
          <w:bCs/>
          <w:sz w:val="26"/>
          <w:szCs w:val="26"/>
        </w:rPr>
        <w:t xml:space="preserve"> únicament</w:t>
      </w:r>
      <w:r w:rsidR="00C17125">
        <w:rPr>
          <w:rFonts w:ascii="Arial" w:eastAsia="Calibri" w:hAnsi="Arial" w:cs="Arial"/>
          <w:bCs/>
          <w:sz w:val="26"/>
          <w:szCs w:val="26"/>
        </w:rPr>
        <w:t xml:space="preserve">e las revisó y autorizó su pago, pues se insiste que quien las presentó y entregó fue la empresa </w:t>
      </w:r>
      <w:r w:rsidR="009830FE">
        <w:rPr>
          <w:rFonts w:ascii="Arial" w:eastAsia="Calibri" w:hAnsi="Arial" w:cs="Arial"/>
          <w:bCs/>
          <w:sz w:val="26"/>
          <w:szCs w:val="26"/>
        </w:rPr>
        <w:t>*******</w:t>
      </w:r>
      <w:r w:rsidR="005701C8">
        <w:rPr>
          <w:rFonts w:ascii="Arial" w:eastAsia="Calibri" w:hAnsi="Arial" w:cs="Arial"/>
          <w:bCs/>
          <w:sz w:val="26"/>
          <w:szCs w:val="26"/>
        </w:rPr>
        <w:t xml:space="preserve"> - - - - - - - - - - - - - - - - - - - - - - </w:t>
      </w:r>
    </w:p>
    <w:p w14:paraId="67AEC1BF" w14:textId="71877D3B" w:rsidR="00725EC5" w:rsidRDefault="00725EC5" w:rsidP="00725EC5">
      <w:pPr>
        <w:spacing w:line="360" w:lineRule="auto"/>
        <w:ind w:firstLine="567"/>
        <w:jc w:val="both"/>
        <w:rPr>
          <w:rFonts w:ascii="Arial" w:eastAsia="Calibri" w:hAnsi="Arial" w:cs="Arial"/>
          <w:bCs/>
          <w:sz w:val="26"/>
          <w:szCs w:val="26"/>
        </w:rPr>
      </w:pPr>
      <w:r>
        <w:rPr>
          <w:rFonts w:ascii="Arial" w:eastAsia="Calibri" w:hAnsi="Arial" w:cs="Arial"/>
          <w:bCs/>
          <w:sz w:val="26"/>
          <w:szCs w:val="26"/>
        </w:rPr>
        <w:t>A</w:t>
      </w:r>
      <w:r w:rsidR="00E663D2">
        <w:rPr>
          <w:rFonts w:ascii="Arial" w:eastAsia="Calibri" w:hAnsi="Arial" w:cs="Arial"/>
          <w:bCs/>
          <w:sz w:val="26"/>
          <w:szCs w:val="26"/>
        </w:rPr>
        <w:t>hora</w:t>
      </w:r>
      <w:r>
        <w:rPr>
          <w:rFonts w:ascii="Arial" w:eastAsia="Calibri" w:hAnsi="Arial" w:cs="Arial"/>
          <w:bCs/>
          <w:sz w:val="26"/>
          <w:szCs w:val="26"/>
        </w:rPr>
        <w:t xml:space="preserve">, cabe </w:t>
      </w:r>
      <w:r w:rsidR="003F006A">
        <w:rPr>
          <w:rFonts w:ascii="Arial" w:eastAsia="Calibri" w:hAnsi="Arial" w:cs="Arial"/>
          <w:bCs/>
          <w:sz w:val="26"/>
          <w:szCs w:val="26"/>
        </w:rPr>
        <w:t>expresar</w:t>
      </w:r>
      <w:r>
        <w:rPr>
          <w:rFonts w:ascii="Arial" w:eastAsia="Calibri" w:hAnsi="Arial" w:cs="Arial"/>
          <w:bCs/>
          <w:sz w:val="26"/>
          <w:szCs w:val="26"/>
        </w:rPr>
        <w:t xml:space="preserve"> qu</w:t>
      </w:r>
      <w:r w:rsidR="008F0749">
        <w:rPr>
          <w:rFonts w:ascii="Arial" w:eastAsia="Calibri" w:hAnsi="Arial" w:cs="Arial"/>
          <w:bCs/>
          <w:sz w:val="26"/>
          <w:szCs w:val="26"/>
        </w:rPr>
        <w:t>e si</w:t>
      </w:r>
      <w:r>
        <w:rPr>
          <w:rFonts w:ascii="Arial" w:eastAsia="Calibri" w:hAnsi="Arial" w:cs="Arial"/>
          <w:bCs/>
          <w:sz w:val="26"/>
          <w:szCs w:val="26"/>
        </w:rPr>
        <w:t xml:space="preserve"> el </w:t>
      </w:r>
      <w:r w:rsidRPr="00143546">
        <w:rPr>
          <w:rFonts w:ascii="Arial" w:hAnsi="Arial" w:cs="Arial"/>
          <w:b/>
          <w:sz w:val="26"/>
          <w:szCs w:val="26"/>
        </w:rPr>
        <w:t>Fideicomiso para el Desarrollo Logístico del Estado de Oaxaca</w:t>
      </w:r>
      <w:r>
        <w:rPr>
          <w:rFonts w:ascii="Arial" w:hAnsi="Arial" w:cs="Arial"/>
          <w:b/>
          <w:sz w:val="26"/>
          <w:szCs w:val="26"/>
        </w:rPr>
        <w:t xml:space="preserve"> </w:t>
      </w:r>
      <w:r>
        <w:rPr>
          <w:rFonts w:ascii="Arial" w:hAnsi="Arial" w:cs="Arial"/>
          <w:sz w:val="26"/>
          <w:szCs w:val="26"/>
        </w:rPr>
        <w:t>no se encontraba de acuerdo con los pagos realizados en cada una de las cinco estimaciones</w:t>
      </w:r>
      <w:r w:rsidR="009D38FB">
        <w:rPr>
          <w:rFonts w:ascii="Arial" w:hAnsi="Arial" w:cs="Arial"/>
          <w:sz w:val="26"/>
          <w:szCs w:val="26"/>
        </w:rPr>
        <w:t xml:space="preserve"> entregadas por la empresa </w:t>
      </w:r>
      <w:r w:rsidR="009830FE">
        <w:rPr>
          <w:rFonts w:ascii="Arial" w:eastAsia="Calibri" w:hAnsi="Arial" w:cs="Arial"/>
          <w:bCs/>
          <w:sz w:val="26"/>
          <w:szCs w:val="26"/>
        </w:rPr>
        <w:t>*******</w:t>
      </w:r>
      <w:r w:rsidR="009D38FB" w:rsidRPr="00354CF0">
        <w:rPr>
          <w:rFonts w:ascii="Arial" w:eastAsia="Calibri" w:hAnsi="Arial" w:cs="Arial"/>
          <w:bCs/>
          <w:sz w:val="26"/>
          <w:szCs w:val="26"/>
        </w:rPr>
        <w:t>,</w:t>
      </w:r>
      <w:r>
        <w:rPr>
          <w:rFonts w:ascii="Arial" w:hAnsi="Arial" w:cs="Arial"/>
          <w:sz w:val="26"/>
          <w:szCs w:val="26"/>
        </w:rPr>
        <w:t xml:space="preserve"> </w:t>
      </w:r>
      <w:r>
        <w:rPr>
          <w:rFonts w:ascii="Arial" w:eastAsia="Calibri" w:hAnsi="Arial" w:cs="Arial"/>
          <w:bCs/>
          <w:sz w:val="26"/>
          <w:szCs w:val="26"/>
        </w:rPr>
        <w:t>debió solicitar</w:t>
      </w:r>
      <w:r w:rsidR="009D38FB">
        <w:rPr>
          <w:rFonts w:ascii="Arial" w:eastAsia="Calibri" w:hAnsi="Arial" w:cs="Arial"/>
          <w:bCs/>
          <w:sz w:val="26"/>
          <w:szCs w:val="26"/>
        </w:rPr>
        <w:t xml:space="preserve"> a ésta</w:t>
      </w:r>
      <w:r>
        <w:rPr>
          <w:rFonts w:ascii="Arial" w:eastAsia="Calibri" w:hAnsi="Arial" w:cs="Arial"/>
          <w:bCs/>
          <w:sz w:val="26"/>
          <w:szCs w:val="26"/>
        </w:rPr>
        <w:t xml:space="preserve"> el </w:t>
      </w:r>
      <w:r w:rsidRPr="008F0749">
        <w:rPr>
          <w:rFonts w:ascii="Arial" w:eastAsia="Calibri" w:hAnsi="Arial" w:cs="Arial"/>
          <w:bCs/>
          <w:sz w:val="26"/>
          <w:szCs w:val="26"/>
        </w:rPr>
        <w:t>reintegr</w:t>
      </w:r>
      <w:r w:rsidR="008F0749" w:rsidRPr="008F0749">
        <w:rPr>
          <w:rFonts w:ascii="Arial" w:eastAsia="Calibri" w:hAnsi="Arial" w:cs="Arial"/>
          <w:bCs/>
          <w:sz w:val="26"/>
          <w:szCs w:val="26"/>
        </w:rPr>
        <w:t>o</w:t>
      </w:r>
      <w:r>
        <w:rPr>
          <w:rFonts w:ascii="Arial" w:eastAsia="Calibri" w:hAnsi="Arial" w:cs="Arial"/>
          <w:bCs/>
          <w:sz w:val="26"/>
          <w:szCs w:val="26"/>
        </w:rPr>
        <w:t xml:space="preserve"> de las cantidades pagadas en exceso más los intereses correspondientes, a que hace referencia </w:t>
      </w:r>
      <w:bookmarkStart w:id="45" w:name="_Hlk112164561"/>
      <w:r>
        <w:rPr>
          <w:rFonts w:ascii="Arial" w:eastAsia="Calibri" w:hAnsi="Arial" w:cs="Arial"/>
          <w:bCs/>
          <w:sz w:val="26"/>
          <w:szCs w:val="26"/>
        </w:rPr>
        <w:t xml:space="preserve">el penúltimo párrafo del artículo </w:t>
      </w:r>
      <w:r w:rsidRPr="00354CF0">
        <w:rPr>
          <w:rFonts w:ascii="Arial" w:eastAsia="Calibri" w:hAnsi="Arial" w:cs="Arial"/>
          <w:bCs/>
          <w:sz w:val="26"/>
          <w:szCs w:val="26"/>
        </w:rPr>
        <w:t>56 de la Ley de Obras Públicas y Servicios Relacionados del Estado de Oaxaca</w:t>
      </w:r>
      <w:bookmarkEnd w:id="45"/>
      <w:r>
        <w:rPr>
          <w:rFonts w:ascii="Arial" w:eastAsia="Calibri" w:hAnsi="Arial" w:cs="Arial"/>
          <w:bCs/>
          <w:sz w:val="26"/>
          <w:szCs w:val="26"/>
        </w:rPr>
        <w:t>.</w:t>
      </w:r>
      <w:r w:rsidR="00B141F9">
        <w:rPr>
          <w:rFonts w:ascii="Arial" w:eastAsia="Calibri" w:hAnsi="Arial" w:cs="Arial"/>
          <w:bCs/>
          <w:sz w:val="26"/>
          <w:szCs w:val="26"/>
        </w:rPr>
        <w:t xml:space="preserve"> - - - - - </w:t>
      </w:r>
    </w:p>
    <w:p w14:paraId="364BA25D" w14:textId="2C896FE5" w:rsidR="00725EC5" w:rsidRDefault="00725EC5" w:rsidP="00725EC5">
      <w:pPr>
        <w:spacing w:line="360" w:lineRule="auto"/>
        <w:ind w:firstLine="567"/>
        <w:jc w:val="both"/>
        <w:rPr>
          <w:rFonts w:ascii="Arial" w:eastAsia="Calibri" w:hAnsi="Arial" w:cs="Arial"/>
          <w:bCs/>
          <w:sz w:val="26"/>
          <w:szCs w:val="26"/>
        </w:rPr>
      </w:pPr>
      <w:r>
        <w:rPr>
          <w:rFonts w:ascii="Arial" w:eastAsia="Calibri" w:hAnsi="Arial" w:cs="Arial"/>
          <w:bCs/>
          <w:sz w:val="26"/>
          <w:szCs w:val="26"/>
        </w:rPr>
        <w:t>En tal virtud, resulta</w:t>
      </w:r>
      <w:r w:rsidR="00240474">
        <w:rPr>
          <w:rFonts w:ascii="Arial" w:eastAsia="Calibri" w:hAnsi="Arial" w:cs="Arial"/>
          <w:bCs/>
          <w:sz w:val="26"/>
          <w:szCs w:val="26"/>
        </w:rPr>
        <w:t>n</w:t>
      </w:r>
      <w:r>
        <w:rPr>
          <w:rFonts w:ascii="Arial" w:eastAsia="Calibri" w:hAnsi="Arial" w:cs="Arial"/>
          <w:bCs/>
          <w:sz w:val="26"/>
          <w:szCs w:val="26"/>
        </w:rPr>
        <w:t xml:space="preserve"> </w:t>
      </w:r>
      <w:r w:rsidRPr="00895183">
        <w:rPr>
          <w:rFonts w:ascii="Arial" w:eastAsia="Calibri" w:hAnsi="Arial" w:cs="Arial"/>
          <w:b/>
          <w:sz w:val="26"/>
          <w:szCs w:val="26"/>
        </w:rPr>
        <w:t>INFUNDADO</w:t>
      </w:r>
      <w:r>
        <w:rPr>
          <w:rFonts w:ascii="Arial" w:eastAsia="Calibri" w:hAnsi="Arial" w:cs="Arial"/>
          <w:b/>
          <w:sz w:val="26"/>
          <w:szCs w:val="26"/>
        </w:rPr>
        <w:t>S</w:t>
      </w:r>
      <w:r w:rsidRPr="00895183">
        <w:rPr>
          <w:rFonts w:ascii="Arial" w:eastAsia="Calibri" w:hAnsi="Arial" w:cs="Arial"/>
          <w:b/>
          <w:sz w:val="26"/>
          <w:szCs w:val="26"/>
        </w:rPr>
        <w:t xml:space="preserve"> </w:t>
      </w:r>
      <w:r>
        <w:rPr>
          <w:rFonts w:ascii="Arial" w:eastAsia="Calibri" w:hAnsi="Arial" w:cs="Arial"/>
          <w:bCs/>
          <w:sz w:val="26"/>
          <w:szCs w:val="26"/>
        </w:rPr>
        <w:t xml:space="preserve">los argumentos del recurrente vertidos en los </w:t>
      </w:r>
      <w:r w:rsidR="00CE4F30">
        <w:rPr>
          <w:rFonts w:ascii="Arial" w:eastAsia="Calibri" w:hAnsi="Arial" w:cs="Arial"/>
          <w:b/>
          <w:sz w:val="26"/>
          <w:szCs w:val="26"/>
        </w:rPr>
        <w:t xml:space="preserve">términos sexto, séptimo y </w:t>
      </w:r>
      <w:r w:rsidRPr="00F96C0C">
        <w:rPr>
          <w:rFonts w:ascii="Arial" w:eastAsia="Calibri" w:hAnsi="Arial" w:cs="Arial"/>
          <w:b/>
          <w:sz w:val="26"/>
          <w:szCs w:val="26"/>
        </w:rPr>
        <w:t>octavo</w:t>
      </w:r>
      <w:r>
        <w:rPr>
          <w:rFonts w:ascii="Arial" w:eastAsia="Calibri" w:hAnsi="Arial" w:cs="Arial"/>
          <w:bCs/>
          <w:sz w:val="26"/>
          <w:szCs w:val="26"/>
        </w:rPr>
        <w:t xml:space="preserve">, en los que manifiesta que las estimaciones uno, dos, tres, cuatro y cinco, son </w:t>
      </w:r>
      <w:r>
        <w:rPr>
          <w:rFonts w:ascii="Arial" w:eastAsia="Calibri" w:hAnsi="Arial" w:cs="Arial"/>
          <w:bCs/>
          <w:sz w:val="26"/>
          <w:szCs w:val="26"/>
        </w:rPr>
        <w:lastRenderedPageBreak/>
        <w:t>actos administrativos impugnables mediante juicio de lesividad ante este Tribunal, por las razones ya expuestas.</w:t>
      </w:r>
      <w:r w:rsidR="005701C8">
        <w:rPr>
          <w:rFonts w:ascii="Arial" w:eastAsia="Calibri" w:hAnsi="Arial" w:cs="Arial"/>
          <w:bCs/>
          <w:sz w:val="26"/>
          <w:szCs w:val="26"/>
        </w:rPr>
        <w:t xml:space="preserve"> - - - - - - - - - - - - - - - - - - - </w:t>
      </w:r>
    </w:p>
    <w:p w14:paraId="33D5ECC0" w14:textId="779DA01C" w:rsidR="00FC0ABD" w:rsidRPr="00CE4F30" w:rsidRDefault="008F3936" w:rsidP="00E700BB">
      <w:pPr>
        <w:spacing w:line="360" w:lineRule="auto"/>
        <w:ind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Respecto de</w:t>
      </w:r>
      <w:r w:rsidR="00725EC5">
        <w:rPr>
          <w:rFonts w:ascii="Arial" w:eastAsia="Calibri" w:hAnsi="Arial" w:cs="Arial"/>
          <w:bCs/>
          <w:color w:val="000000" w:themeColor="text1"/>
          <w:sz w:val="26"/>
          <w:szCs w:val="26"/>
        </w:rPr>
        <w:t xml:space="preserve"> los actos </w:t>
      </w:r>
      <w:r w:rsidR="00403485">
        <w:rPr>
          <w:rFonts w:ascii="Arial" w:eastAsia="Calibri" w:hAnsi="Arial" w:cs="Arial"/>
          <w:bCs/>
          <w:color w:val="000000" w:themeColor="text1"/>
          <w:sz w:val="26"/>
          <w:szCs w:val="26"/>
        </w:rPr>
        <w:t>que pretendió</w:t>
      </w:r>
      <w:r w:rsidR="007F5BF5">
        <w:rPr>
          <w:rFonts w:ascii="Arial" w:eastAsia="Calibri" w:hAnsi="Arial" w:cs="Arial"/>
          <w:bCs/>
          <w:color w:val="000000" w:themeColor="text1"/>
          <w:sz w:val="26"/>
          <w:szCs w:val="26"/>
        </w:rPr>
        <w:t xml:space="preserve"> impugnar el actor </w:t>
      </w:r>
      <w:r w:rsidR="00725EC5">
        <w:rPr>
          <w:rFonts w:ascii="Arial" w:eastAsia="Calibri" w:hAnsi="Arial" w:cs="Arial"/>
          <w:bCs/>
          <w:color w:val="000000" w:themeColor="text1"/>
          <w:sz w:val="26"/>
          <w:szCs w:val="26"/>
        </w:rPr>
        <w:t xml:space="preserve"> consistentes en el oficio</w:t>
      </w:r>
      <w:r w:rsidR="00725EC5" w:rsidRPr="0028781F">
        <w:rPr>
          <w:rFonts w:ascii="Arial" w:eastAsia="Calibri" w:hAnsi="Arial" w:cs="Arial"/>
          <w:bCs/>
          <w:color w:val="000000" w:themeColor="text1"/>
          <w:sz w:val="26"/>
          <w:szCs w:val="26"/>
        </w:rPr>
        <w:t xml:space="preserve"> </w:t>
      </w:r>
      <w:r w:rsidR="00B141F9">
        <w:rPr>
          <w:rFonts w:ascii="Arial" w:eastAsia="Calibri" w:hAnsi="Arial" w:cs="Arial"/>
          <w:bCs/>
          <w:color w:val="000000" w:themeColor="text1"/>
          <w:sz w:val="26"/>
          <w:szCs w:val="26"/>
        </w:rPr>
        <w:t>*******</w:t>
      </w:r>
      <w:r w:rsidR="00725EC5" w:rsidRPr="0028781F">
        <w:rPr>
          <w:rFonts w:ascii="Arial" w:eastAsia="Calibri" w:hAnsi="Arial" w:cs="Arial"/>
          <w:bCs/>
          <w:color w:val="000000" w:themeColor="text1"/>
          <w:sz w:val="26"/>
          <w:szCs w:val="26"/>
        </w:rPr>
        <w:t xml:space="preserve"> de dos de agosto de dos mil dieciséis,</w:t>
      </w:r>
      <w:r w:rsidR="00725EC5">
        <w:rPr>
          <w:rFonts w:ascii="Arial" w:eastAsia="Calibri" w:hAnsi="Arial" w:cs="Arial"/>
          <w:bCs/>
          <w:color w:val="000000" w:themeColor="text1"/>
          <w:sz w:val="26"/>
          <w:szCs w:val="26"/>
        </w:rPr>
        <w:t xml:space="preserve"> oficio</w:t>
      </w:r>
      <w:r w:rsidR="00725EC5" w:rsidRPr="0028781F">
        <w:rPr>
          <w:rFonts w:ascii="Arial" w:eastAsia="Calibri" w:hAnsi="Arial" w:cs="Arial"/>
          <w:bCs/>
          <w:color w:val="000000" w:themeColor="text1"/>
          <w:sz w:val="26"/>
          <w:szCs w:val="26"/>
        </w:rPr>
        <w:t xml:space="preserve"> </w:t>
      </w:r>
      <w:r w:rsidR="00B141F9">
        <w:rPr>
          <w:rFonts w:ascii="Arial" w:eastAsia="Calibri" w:hAnsi="Arial" w:cs="Arial"/>
          <w:bCs/>
          <w:color w:val="000000" w:themeColor="text1"/>
          <w:sz w:val="26"/>
          <w:szCs w:val="26"/>
        </w:rPr>
        <w:t>*******</w:t>
      </w:r>
      <w:r w:rsidR="00725EC5" w:rsidRPr="0028781F">
        <w:rPr>
          <w:rFonts w:ascii="Arial" w:eastAsia="Calibri" w:hAnsi="Arial" w:cs="Arial"/>
          <w:bCs/>
          <w:color w:val="000000" w:themeColor="text1"/>
          <w:sz w:val="26"/>
          <w:szCs w:val="26"/>
        </w:rPr>
        <w:t xml:space="preserve"> de nueve de septiembre de dos mil dieciséis,</w:t>
      </w:r>
      <w:r w:rsidR="00725EC5">
        <w:rPr>
          <w:rFonts w:ascii="Arial" w:eastAsia="Calibri" w:hAnsi="Arial" w:cs="Arial"/>
          <w:bCs/>
          <w:color w:val="000000" w:themeColor="text1"/>
          <w:sz w:val="26"/>
          <w:szCs w:val="26"/>
        </w:rPr>
        <w:t xml:space="preserve"> oficio</w:t>
      </w:r>
      <w:r w:rsidR="00725EC5" w:rsidRPr="0028781F">
        <w:rPr>
          <w:rFonts w:ascii="Arial" w:eastAsia="Calibri" w:hAnsi="Arial" w:cs="Arial"/>
          <w:bCs/>
          <w:color w:val="000000" w:themeColor="text1"/>
          <w:sz w:val="26"/>
          <w:szCs w:val="26"/>
        </w:rPr>
        <w:t xml:space="preserve"> </w:t>
      </w:r>
      <w:r w:rsidR="00B141F9">
        <w:rPr>
          <w:rFonts w:ascii="Arial" w:eastAsia="Calibri" w:hAnsi="Arial" w:cs="Arial"/>
          <w:bCs/>
          <w:color w:val="000000" w:themeColor="text1"/>
          <w:sz w:val="26"/>
          <w:szCs w:val="26"/>
        </w:rPr>
        <w:t>*******</w:t>
      </w:r>
      <w:r w:rsidR="00B141F9">
        <w:rPr>
          <w:rFonts w:ascii="Arial" w:eastAsia="Calibri" w:hAnsi="Arial" w:cs="Arial"/>
          <w:bCs/>
          <w:color w:val="000000" w:themeColor="text1"/>
          <w:sz w:val="26"/>
          <w:szCs w:val="26"/>
        </w:rPr>
        <w:t xml:space="preserve"> </w:t>
      </w:r>
      <w:r w:rsidR="00725EC5" w:rsidRPr="0028781F">
        <w:rPr>
          <w:rFonts w:ascii="Arial" w:eastAsia="Calibri" w:hAnsi="Arial" w:cs="Arial"/>
          <w:bCs/>
          <w:color w:val="000000" w:themeColor="text1"/>
          <w:sz w:val="26"/>
          <w:szCs w:val="26"/>
        </w:rPr>
        <w:t>de diez de octubre de dos mil dieciséis,</w:t>
      </w:r>
      <w:r w:rsidR="00725EC5">
        <w:rPr>
          <w:rFonts w:ascii="Arial" w:eastAsia="Calibri" w:hAnsi="Arial" w:cs="Arial"/>
          <w:bCs/>
          <w:color w:val="000000" w:themeColor="text1"/>
          <w:sz w:val="26"/>
          <w:szCs w:val="26"/>
        </w:rPr>
        <w:t xml:space="preserve"> oficio</w:t>
      </w:r>
      <w:r w:rsidR="00725EC5" w:rsidRPr="0028781F">
        <w:rPr>
          <w:rFonts w:ascii="Arial" w:eastAsia="Calibri" w:hAnsi="Arial" w:cs="Arial"/>
          <w:bCs/>
          <w:color w:val="000000" w:themeColor="text1"/>
          <w:sz w:val="26"/>
          <w:szCs w:val="26"/>
        </w:rPr>
        <w:t xml:space="preserve"> </w:t>
      </w:r>
      <w:r w:rsidR="00B141F9">
        <w:rPr>
          <w:rFonts w:ascii="Arial" w:eastAsia="Calibri" w:hAnsi="Arial" w:cs="Arial"/>
          <w:bCs/>
          <w:color w:val="000000" w:themeColor="text1"/>
          <w:sz w:val="26"/>
          <w:szCs w:val="26"/>
        </w:rPr>
        <w:t>*******</w:t>
      </w:r>
      <w:r w:rsidR="00725EC5" w:rsidRPr="0028781F">
        <w:rPr>
          <w:rFonts w:ascii="Arial" w:eastAsia="Calibri" w:hAnsi="Arial" w:cs="Arial"/>
          <w:bCs/>
          <w:color w:val="000000" w:themeColor="text1"/>
          <w:sz w:val="26"/>
          <w:szCs w:val="26"/>
        </w:rPr>
        <w:t xml:space="preserve"> de diez de noviembre de dos mil dieciséis y </w:t>
      </w:r>
      <w:r w:rsidR="00725EC5">
        <w:rPr>
          <w:rFonts w:ascii="Arial" w:eastAsia="Calibri" w:hAnsi="Arial" w:cs="Arial"/>
          <w:bCs/>
          <w:color w:val="000000" w:themeColor="text1"/>
          <w:sz w:val="26"/>
          <w:szCs w:val="26"/>
        </w:rPr>
        <w:t xml:space="preserve">oficio </w:t>
      </w:r>
      <w:r w:rsidR="00B141F9">
        <w:rPr>
          <w:rFonts w:ascii="Arial" w:eastAsia="Calibri" w:hAnsi="Arial" w:cs="Arial"/>
          <w:bCs/>
          <w:color w:val="000000" w:themeColor="text1"/>
          <w:sz w:val="26"/>
          <w:szCs w:val="26"/>
        </w:rPr>
        <w:t>*******</w:t>
      </w:r>
      <w:r w:rsidR="00725EC5" w:rsidRPr="0028781F">
        <w:rPr>
          <w:rFonts w:ascii="Arial" w:eastAsia="Calibri" w:hAnsi="Arial" w:cs="Arial"/>
          <w:bCs/>
          <w:color w:val="000000" w:themeColor="text1"/>
          <w:sz w:val="26"/>
          <w:szCs w:val="26"/>
        </w:rPr>
        <w:t xml:space="preserve"> de diez de diciembre de dos mil dieciséis,</w:t>
      </w:r>
      <w:r w:rsidR="00403485">
        <w:rPr>
          <w:rFonts w:ascii="Arial" w:eastAsia="Calibri" w:hAnsi="Arial" w:cs="Arial"/>
          <w:bCs/>
          <w:color w:val="000000" w:themeColor="text1"/>
          <w:sz w:val="26"/>
          <w:szCs w:val="26"/>
        </w:rPr>
        <w:t xml:space="preserve"> signados por el </w:t>
      </w:r>
      <w:r w:rsidR="003551BA" w:rsidRPr="003551BA">
        <w:rPr>
          <w:rFonts w:ascii="Arial" w:eastAsia="Calibri" w:hAnsi="Arial" w:cs="Arial"/>
          <w:bCs/>
          <w:color w:val="000000" w:themeColor="text1"/>
          <w:sz w:val="26"/>
          <w:szCs w:val="26"/>
        </w:rPr>
        <w:t>residente de obra del FIDELO</w:t>
      </w:r>
      <w:r w:rsidR="003551BA">
        <w:rPr>
          <w:rFonts w:ascii="Arial" w:eastAsia="Calibri" w:hAnsi="Arial" w:cs="Arial"/>
          <w:bCs/>
          <w:color w:val="000000" w:themeColor="text1"/>
          <w:sz w:val="26"/>
          <w:szCs w:val="26"/>
        </w:rPr>
        <w:t xml:space="preserve">, </w:t>
      </w:r>
      <w:r w:rsidR="00413235">
        <w:rPr>
          <w:rFonts w:ascii="Arial" w:eastAsia="Calibri" w:hAnsi="Arial" w:cs="Arial"/>
          <w:bCs/>
          <w:color w:val="000000" w:themeColor="text1"/>
          <w:sz w:val="26"/>
          <w:szCs w:val="26"/>
        </w:rPr>
        <w:t xml:space="preserve">tampoco resultan ser </w:t>
      </w:r>
      <w:r w:rsidR="00725EC5">
        <w:rPr>
          <w:rFonts w:ascii="Arial" w:eastAsia="Calibri" w:hAnsi="Arial" w:cs="Arial"/>
          <w:bCs/>
          <w:color w:val="000000" w:themeColor="text1"/>
          <w:sz w:val="26"/>
          <w:szCs w:val="26"/>
        </w:rPr>
        <w:t xml:space="preserve">actos administrativos, </w:t>
      </w:r>
      <w:r w:rsidR="00C17125">
        <w:rPr>
          <w:rFonts w:ascii="Arial" w:eastAsia="Calibri" w:hAnsi="Arial" w:cs="Arial"/>
          <w:bCs/>
          <w:color w:val="000000" w:themeColor="text1"/>
          <w:sz w:val="26"/>
          <w:szCs w:val="26"/>
        </w:rPr>
        <w:t xml:space="preserve">al ser </w:t>
      </w:r>
      <w:r w:rsidR="00C17125" w:rsidRPr="00C17125">
        <w:rPr>
          <w:rFonts w:ascii="Arial" w:eastAsia="Calibri" w:hAnsi="Arial" w:cs="Arial"/>
          <w:color w:val="000000" w:themeColor="text1"/>
          <w:sz w:val="26"/>
          <w:szCs w:val="26"/>
        </w:rPr>
        <w:t>oficios internos</w:t>
      </w:r>
      <w:r w:rsidR="00C17125">
        <w:rPr>
          <w:rFonts w:ascii="Arial" w:eastAsia="Calibri" w:hAnsi="Arial" w:cs="Arial"/>
          <w:color w:val="000000" w:themeColor="text1"/>
          <w:sz w:val="26"/>
          <w:szCs w:val="26"/>
        </w:rPr>
        <w:t xml:space="preserve"> entre las áreas del </w:t>
      </w:r>
      <w:r w:rsidR="00C17125" w:rsidRPr="00C00415">
        <w:rPr>
          <w:rFonts w:ascii="Arial" w:eastAsia="Calibri" w:hAnsi="Arial" w:cs="Arial"/>
          <w:b/>
          <w:sz w:val="26"/>
          <w:szCs w:val="26"/>
        </w:rPr>
        <w:t>Fideicomiso para el Desarrollo Logístico del Estado</w:t>
      </w:r>
      <w:r w:rsidR="00C00415">
        <w:rPr>
          <w:rFonts w:ascii="Arial" w:eastAsia="Calibri" w:hAnsi="Arial" w:cs="Arial"/>
          <w:bCs/>
          <w:sz w:val="26"/>
          <w:szCs w:val="26"/>
        </w:rPr>
        <w:t xml:space="preserve"> </w:t>
      </w:r>
      <w:r w:rsidR="00C00415" w:rsidRPr="00C00415">
        <w:rPr>
          <w:rFonts w:ascii="Arial" w:eastAsia="Calibri" w:hAnsi="Arial" w:cs="Arial"/>
          <w:b/>
          <w:sz w:val="26"/>
          <w:szCs w:val="26"/>
        </w:rPr>
        <w:t>de Oaxaca</w:t>
      </w:r>
      <w:r w:rsidR="00C17125">
        <w:rPr>
          <w:rFonts w:ascii="Arial" w:eastAsia="Calibri" w:hAnsi="Arial" w:cs="Arial"/>
          <w:bCs/>
          <w:sz w:val="26"/>
          <w:szCs w:val="26"/>
        </w:rPr>
        <w:t xml:space="preserve">, </w:t>
      </w:r>
      <w:r w:rsidR="00C17125">
        <w:rPr>
          <w:rFonts w:ascii="Arial" w:eastAsia="Calibri" w:hAnsi="Arial" w:cs="Arial"/>
          <w:bCs/>
          <w:color w:val="000000" w:themeColor="text1"/>
          <w:sz w:val="26"/>
          <w:szCs w:val="26"/>
        </w:rPr>
        <w:t xml:space="preserve">para que se llevaran acabó los trámites correspondientes para que se efectuara el pago a la empresa </w:t>
      </w:r>
      <w:r w:rsidR="009830FE">
        <w:rPr>
          <w:rFonts w:ascii="Arial" w:eastAsia="Calibri" w:hAnsi="Arial" w:cs="Arial"/>
          <w:bCs/>
          <w:sz w:val="26"/>
          <w:szCs w:val="26"/>
        </w:rPr>
        <w:t>*******</w:t>
      </w:r>
      <w:r w:rsidR="00C17125">
        <w:rPr>
          <w:rFonts w:ascii="Arial" w:hAnsi="Arial" w:cs="Arial"/>
          <w:sz w:val="26"/>
          <w:szCs w:val="26"/>
        </w:rPr>
        <w:t>,</w:t>
      </w:r>
      <w:r w:rsidR="00C17125">
        <w:rPr>
          <w:rFonts w:ascii="Arial" w:eastAsia="Calibri" w:hAnsi="Arial" w:cs="Arial"/>
          <w:bCs/>
          <w:color w:val="000000" w:themeColor="text1"/>
          <w:sz w:val="26"/>
          <w:szCs w:val="26"/>
        </w:rPr>
        <w:t xml:space="preserve"> de las estimaciones uno, dos, tres, cuatro y cinco respectivamente, </w:t>
      </w:r>
      <w:r w:rsidR="00C17125" w:rsidRPr="009F78B4">
        <w:rPr>
          <w:rFonts w:ascii="Arial" w:eastAsia="Calibri" w:hAnsi="Arial" w:cs="Arial"/>
          <w:bCs/>
          <w:color w:val="000000" w:themeColor="text1"/>
          <w:sz w:val="26"/>
          <w:szCs w:val="26"/>
        </w:rPr>
        <w:t xml:space="preserve">correspondientes a la ejecución de la obra </w:t>
      </w:r>
      <w:r w:rsidR="009830FE">
        <w:rPr>
          <w:rFonts w:ascii="Arial" w:eastAsia="Calibri" w:hAnsi="Arial" w:cs="Arial"/>
          <w:bCs/>
          <w:color w:val="000000" w:themeColor="text1"/>
          <w:sz w:val="26"/>
          <w:szCs w:val="26"/>
        </w:rPr>
        <w:t>*******</w:t>
      </w:r>
      <w:r w:rsidR="00C17125" w:rsidRPr="009F78B4">
        <w:rPr>
          <w:rFonts w:ascii="Arial" w:eastAsia="Calibri" w:hAnsi="Arial" w:cs="Arial"/>
          <w:bCs/>
          <w:color w:val="000000" w:themeColor="text1"/>
          <w:sz w:val="26"/>
          <w:szCs w:val="26"/>
        </w:rPr>
        <w:t xml:space="preserve"> “Complemento de la obra </w:t>
      </w:r>
      <w:r w:rsidR="006F1F6F">
        <w:rPr>
          <w:rFonts w:ascii="Arial" w:eastAsia="Calibri" w:hAnsi="Arial" w:cs="Arial"/>
          <w:bCs/>
          <w:color w:val="000000" w:themeColor="text1"/>
          <w:sz w:val="26"/>
          <w:szCs w:val="26"/>
        </w:rPr>
        <w:t>*******</w:t>
      </w:r>
      <w:r w:rsidR="00C17125" w:rsidRPr="009F78B4">
        <w:rPr>
          <w:rFonts w:ascii="Arial" w:eastAsia="Calibri" w:hAnsi="Arial" w:cs="Arial"/>
          <w:bCs/>
          <w:color w:val="000000" w:themeColor="text1"/>
          <w:sz w:val="26"/>
          <w:szCs w:val="26"/>
        </w:rPr>
        <w:t>”,</w:t>
      </w:r>
      <w:r w:rsidR="00C17125">
        <w:rPr>
          <w:rFonts w:ascii="Arial" w:eastAsia="Calibri" w:hAnsi="Arial" w:cs="Arial"/>
          <w:bCs/>
          <w:color w:val="000000" w:themeColor="text1"/>
          <w:sz w:val="26"/>
          <w:szCs w:val="26"/>
        </w:rPr>
        <w:t xml:space="preserve"> </w:t>
      </w:r>
      <w:r w:rsidR="005256FA">
        <w:rPr>
          <w:rFonts w:ascii="Arial" w:eastAsia="Calibri" w:hAnsi="Arial" w:cs="Arial"/>
          <w:bCs/>
          <w:color w:val="000000" w:themeColor="text1"/>
          <w:sz w:val="26"/>
          <w:szCs w:val="26"/>
        </w:rPr>
        <w:t>sin que con ellos</w:t>
      </w:r>
      <w:r w:rsidR="00C17125">
        <w:rPr>
          <w:rFonts w:ascii="Arial" w:eastAsia="Calibri" w:hAnsi="Arial" w:cs="Arial"/>
          <w:bCs/>
          <w:color w:val="000000" w:themeColor="text1"/>
          <w:sz w:val="26"/>
          <w:szCs w:val="26"/>
        </w:rPr>
        <w:t xml:space="preserve"> se produjeran </w:t>
      </w:r>
      <w:r w:rsidR="00865D5F">
        <w:rPr>
          <w:rFonts w:ascii="Arial" w:eastAsia="Calibri" w:hAnsi="Arial" w:cs="Arial"/>
          <w:bCs/>
          <w:color w:val="000000" w:themeColor="text1"/>
          <w:sz w:val="26"/>
          <w:szCs w:val="26"/>
        </w:rPr>
        <w:t>efectos jurídicos</w:t>
      </w:r>
      <w:r w:rsidR="00E700BB" w:rsidRPr="002B2851">
        <w:rPr>
          <w:rFonts w:ascii="Arial" w:eastAsia="Calibri" w:hAnsi="Arial" w:cs="Arial"/>
          <w:bCs/>
          <w:color w:val="000000" w:themeColor="text1"/>
          <w:sz w:val="26"/>
          <w:szCs w:val="26"/>
        </w:rPr>
        <w:t>.</w:t>
      </w:r>
      <w:r w:rsidR="00CE4F30" w:rsidRPr="002B2851">
        <w:rPr>
          <w:rFonts w:ascii="Arial" w:eastAsia="Calibri" w:hAnsi="Arial" w:cs="Arial"/>
          <w:bCs/>
          <w:color w:val="000000" w:themeColor="text1"/>
          <w:sz w:val="26"/>
          <w:szCs w:val="26"/>
        </w:rPr>
        <w:t xml:space="preserve"> De ahí, que sea </w:t>
      </w:r>
      <w:r w:rsidR="00CE4F30" w:rsidRPr="002B2851">
        <w:rPr>
          <w:rFonts w:ascii="Arial" w:eastAsia="Calibri" w:hAnsi="Arial" w:cs="Arial"/>
          <w:b/>
          <w:bCs/>
          <w:color w:val="000000" w:themeColor="text1"/>
          <w:sz w:val="26"/>
          <w:szCs w:val="26"/>
        </w:rPr>
        <w:t xml:space="preserve">INFUNDADA </w:t>
      </w:r>
      <w:r w:rsidR="00CE4F30" w:rsidRPr="002B2851">
        <w:rPr>
          <w:rFonts w:ascii="Arial" w:eastAsia="Calibri" w:hAnsi="Arial" w:cs="Arial"/>
          <w:bCs/>
          <w:color w:val="000000" w:themeColor="text1"/>
          <w:sz w:val="26"/>
          <w:szCs w:val="26"/>
        </w:rPr>
        <w:t xml:space="preserve">la manifestación </w:t>
      </w:r>
      <w:r w:rsidR="005256FA" w:rsidRPr="002B2851">
        <w:rPr>
          <w:rFonts w:ascii="Arial" w:eastAsia="Calibri" w:hAnsi="Arial" w:cs="Arial"/>
          <w:bCs/>
          <w:color w:val="000000" w:themeColor="text1"/>
          <w:sz w:val="26"/>
          <w:szCs w:val="26"/>
        </w:rPr>
        <w:t xml:space="preserve">del recurrente </w:t>
      </w:r>
      <w:r w:rsidR="00CE4F30" w:rsidRPr="002B2851">
        <w:rPr>
          <w:rFonts w:ascii="Arial" w:eastAsia="Calibri" w:hAnsi="Arial" w:cs="Arial"/>
          <w:bCs/>
          <w:color w:val="000000" w:themeColor="text1"/>
          <w:sz w:val="26"/>
          <w:szCs w:val="26"/>
        </w:rPr>
        <w:t xml:space="preserve">vertida en el </w:t>
      </w:r>
      <w:r w:rsidR="00CE4F30" w:rsidRPr="002B2851">
        <w:rPr>
          <w:rFonts w:ascii="Arial" w:eastAsia="Calibri" w:hAnsi="Arial" w:cs="Arial"/>
          <w:b/>
          <w:bCs/>
          <w:color w:val="000000" w:themeColor="text1"/>
          <w:sz w:val="26"/>
          <w:szCs w:val="26"/>
        </w:rPr>
        <w:t xml:space="preserve">término </w:t>
      </w:r>
      <w:r w:rsidR="005701C8" w:rsidRPr="002B2851">
        <w:rPr>
          <w:rFonts w:ascii="Arial" w:eastAsia="Calibri" w:hAnsi="Arial" w:cs="Arial"/>
          <w:b/>
          <w:bCs/>
          <w:color w:val="000000" w:themeColor="text1"/>
          <w:sz w:val="26"/>
          <w:szCs w:val="26"/>
        </w:rPr>
        <w:t xml:space="preserve">noveno </w:t>
      </w:r>
      <w:r w:rsidR="005701C8" w:rsidRPr="002B2851">
        <w:rPr>
          <w:rFonts w:ascii="Arial" w:eastAsia="Calibri" w:hAnsi="Arial" w:cs="Arial"/>
          <w:bCs/>
          <w:color w:val="000000" w:themeColor="text1"/>
          <w:sz w:val="26"/>
          <w:szCs w:val="26"/>
        </w:rPr>
        <w:t>de</w:t>
      </w:r>
      <w:r w:rsidR="005256FA" w:rsidRPr="002B2851">
        <w:rPr>
          <w:rFonts w:ascii="Arial" w:eastAsia="Calibri" w:hAnsi="Arial" w:cs="Arial"/>
          <w:bCs/>
          <w:color w:val="000000" w:themeColor="text1"/>
          <w:sz w:val="26"/>
          <w:szCs w:val="26"/>
        </w:rPr>
        <w:t xml:space="preserve"> su agravio único,</w:t>
      </w:r>
      <w:r w:rsidR="005256FA">
        <w:rPr>
          <w:rFonts w:ascii="Arial" w:eastAsia="Calibri" w:hAnsi="Arial" w:cs="Arial"/>
          <w:bCs/>
          <w:color w:val="000000" w:themeColor="text1"/>
          <w:sz w:val="26"/>
          <w:szCs w:val="26"/>
        </w:rPr>
        <w:t xml:space="preserve"> al no estar en presencia de resoluciones o actos administrativos.</w:t>
      </w:r>
      <w:r w:rsidR="005701C8">
        <w:rPr>
          <w:rFonts w:ascii="Arial" w:eastAsia="Calibri" w:hAnsi="Arial" w:cs="Arial"/>
          <w:bCs/>
          <w:color w:val="000000" w:themeColor="text1"/>
          <w:sz w:val="26"/>
          <w:szCs w:val="26"/>
        </w:rPr>
        <w:t xml:space="preserve"> - - - - - - - - - - - - - - - - - - - - - - - - - - - - - - - - - - - - - - - - </w:t>
      </w:r>
    </w:p>
    <w:p w14:paraId="44EB54B3" w14:textId="7514385F" w:rsidR="00725EC5" w:rsidRDefault="00E700BB" w:rsidP="00725EC5">
      <w:pPr>
        <w:spacing w:line="360" w:lineRule="auto"/>
        <w:ind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Lo mismo ocurre con</w:t>
      </w:r>
      <w:r w:rsidR="00725EC5">
        <w:rPr>
          <w:rFonts w:ascii="Arial" w:eastAsia="Calibri" w:hAnsi="Arial" w:cs="Arial"/>
          <w:bCs/>
          <w:color w:val="000000" w:themeColor="text1"/>
          <w:sz w:val="26"/>
          <w:szCs w:val="26"/>
        </w:rPr>
        <w:t xml:space="preserve"> los actos que </w:t>
      </w:r>
      <w:r w:rsidR="005256FA">
        <w:rPr>
          <w:rFonts w:ascii="Arial" w:eastAsia="Calibri" w:hAnsi="Arial" w:cs="Arial"/>
          <w:bCs/>
          <w:color w:val="000000" w:themeColor="text1"/>
          <w:sz w:val="26"/>
          <w:szCs w:val="26"/>
        </w:rPr>
        <w:t>pretendió</w:t>
      </w:r>
      <w:r w:rsidR="007F5BF5">
        <w:rPr>
          <w:rFonts w:ascii="Arial" w:eastAsia="Calibri" w:hAnsi="Arial" w:cs="Arial"/>
          <w:bCs/>
          <w:color w:val="000000" w:themeColor="text1"/>
          <w:sz w:val="26"/>
          <w:szCs w:val="26"/>
        </w:rPr>
        <w:t xml:space="preserve"> impugnar el </w:t>
      </w:r>
      <w:r w:rsidR="00725EC5">
        <w:rPr>
          <w:rFonts w:ascii="Arial" w:eastAsia="Calibri" w:hAnsi="Arial" w:cs="Arial"/>
          <w:bCs/>
          <w:color w:val="000000" w:themeColor="text1"/>
          <w:sz w:val="26"/>
          <w:szCs w:val="26"/>
        </w:rPr>
        <w:t>actor</w:t>
      </w:r>
      <w:r w:rsidR="00FD25D3">
        <w:rPr>
          <w:rFonts w:ascii="Arial" w:eastAsia="Calibri" w:hAnsi="Arial" w:cs="Arial"/>
          <w:bCs/>
          <w:color w:val="000000" w:themeColor="text1"/>
          <w:sz w:val="26"/>
          <w:szCs w:val="26"/>
        </w:rPr>
        <w:t>,</w:t>
      </w:r>
      <w:r w:rsidR="00725EC5">
        <w:rPr>
          <w:rFonts w:ascii="Arial" w:eastAsia="Calibri" w:hAnsi="Arial" w:cs="Arial"/>
          <w:bCs/>
          <w:color w:val="000000" w:themeColor="text1"/>
          <w:sz w:val="26"/>
          <w:szCs w:val="26"/>
        </w:rPr>
        <w:t xml:space="preserve"> consistentes en los </w:t>
      </w:r>
      <w:r w:rsidR="00725EC5" w:rsidRPr="002B2851">
        <w:rPr>
          <w:rFonts w:ascii="Arial" w:eastAsia="Calibri" w:hAnsi="Arial" w:cs="Arial"/>
          <w:bCs/>
          <w:color w:val="000000" w:themeColor="text1"/>
          <w:sz w:val="26"/>
          <w:szCs w:val="26"/>
        </w:rPr>
        <w:t>cinco memor</w:t>
      </w:r>
      <w:r w:rsidR="00FD25D3" w:rsidRPr="002B2851">
        <w:rPr>
          <w:rFonts w:ascii="Arial" w:eastAsia="Calibri" w:hAnsi="Arial" w:cs="Arial"/>
          <w:bCs/>
          <w:color w:val="000000" w:themeColor="text1"/>
          <w:sz w:val="26"/>
          <w:szCs w:val="26"/>
        </w:rPr>
        <w:t>andos</w:t>
      </w:r>
      <w:r w:rsidR="00725EC5">
        <w:rPr>
          <w:rFonts w:ascii="Arial" w:eastAsia="Calibri" w:hAnsi="Arial" w:cs="Arial"/>
          <w:bCs/>
          <w:color w:val="000000" w:themeColor="text1"/>
          <w:sz w:val="26"/>
          <w:szCs w:val="26"/>
        </w:rPr>
        <w:t xml:space="preserve"> </w:t>
      </w:r>
      <w:r w:rsidR="00725EC5" w:rsidRPr="0045159B">
        <w:rPr>
          <w:rFonts w:ascii="Arial" w:eastAsia="Calibri" w:hAnsi="Arial" w:cs="Arial"/>
          <w:bCs/>
          <w:color w:val="000000" w:themeColor="text1"/>
          <w:sz w:val="26"/>
          <w:szCs w:val="26"/>
        </w:rPr>
        <w:t>s</w:t>
      </w:r>
      <w:r w:rsidR="00FD25D3">
        <w:rPr>
          <w:rFonts w:ascii="Arial" w:eastAsia="Calibri" w:hAnsi="Arial" w:cs="Arial"/>
          <w:bCs/>
          <w:color w:val="000000" w:themeColor="text1"/>
          <w:sz w:val="26"/>
          <w:szCs w:val="26"/>
        </w:rPr>
        <w:t>in número</w:t>
      </w:r>
      <w:r w:rsidR="00725EC5" w:rsidRPr="0045159B">
        <w:rPr>
          <w:rFonts w:ascii="Arial" w:eastAsia="Calibri" w:hAnsi="Arial" w:cs="Arial"/>
          <w:bCs/>
          <w:color w:val="000000" w:themeColor="text1"/>
          <w:sz w:val="26"/>
          <w:szCs w:val="26"/>
        </w:rPr>
        <w:t xml:space="preserve"> de</w:t>
      </w:r>
      <w:r w:rsidR="00725EC5">
        <w:rPr>
          <w:rFonts w:ascii="Arial" w:eastAsia="Calibri" w:hAnsi="Arial" w:cs="Arial"/>
          <w:bCs/>
          <w:color w:val="000000" w:themeColor="text1"/>
          <w:sz w:val="26"/>
          <w:szCs w:val="26"/>
        </w:rPr>
        <w:t xml:space="preserve"> </w:t>
      </w:r>
      <w:r w:rsidR="00725EC5" w:rsidRPr="0045159B">
        <w:rPr>
          <w:rFonts w:ascii="Arial" w:eastAsia="Calibri" w:hAnsi="Arial" w:cs="Arial"/>
          <w:bCs/>
          <w:color w:val="000000" w:themeColor="text1"/>
          <w:sz w:val="26"/>
          <w:szCs w:val="26"/>
        </w:rPr>
        <w:t>veintinueve de noviembre de dos mil dieciséis, suscrito</w:t>
      </w:r>
      <w:r w:rsidR="00725EC5">
        <w:rPr>
          <w:rFonts w:ascii="Arial" w:eastAsia="Calibri" w:hAnsi="Arial" w:cs="Arial"/>
          <w:bCs/>
          <w:color w:val="000000" w:themeColor="text1"/>
          <w:sz w:val="26"/>
          <w:szCs w:val="26"/>
        </w:rPr>
        <w:t>s</w:t>
      </w:r>
      <w:r w:rsidR="00725EC5" w:rsidRPr="0045159B">
        <w:rPr>
          <w:rFonts w:ascii="Arial" w:eastAsia="Calibri" w:hAnsi="Arial" w:cs="Arial"/>
          <w:bCs/>
          <w:color w:val="000000" w:themeColor="text1"/>
          <w:sz w:val="26"/>
          <w:szCs w:val="26"/>
        </w:rPr>
        <w:t xml:space="preserve"> por el Director de Infraestructura y dirigido</w:t>
      </w:r>
      <w:r w:rsidR="00725EC5">
        <w:rPr>
          <w:rFonts w:ascii="Arial" w:eastAsia="Calibri" w:hAnsi="Arial" w:cs="Arial"/>
          <w:bCs/>
          <w:color w:val="000000" w:themeColor="text1"/>
          <w:sz w:val="26"/>
          <w:szCs w:val="26"/>
        </w:rPr>
        <w:t>s</w:t>
      </w:r>
      <w:r w:rsidR="00725EC5" w:rsidRPr="0045159B">
        <w:rPr>
          <w:rFonts w:ascii="Arial" w:eastAsia="Calibri" w:hAnsi="Arial" w:cs="Arial"/>
          <w:bCs/>
          <w:color w:val="000000" w:themeColor="text1"/>
          <w:sz w:val="26"/>
          <w:szCs w:val="26"/>
        </w:rPr>
        <w:t xml:space="preserve"> a la Directora Administrativa del Fideicomiso para el Desarrollo</w:t>
      </w:r>
      <w:r w:rsidR="00725EC5">
        <w:rPr>
          <w:rFonts w:ascii="Arial" w:eastAsia="Calibri" w:hAnsi="Arial" w:cs="Arial"/>
          <w:bCs/>
          <w:color w:val="000000" w:themeColor="text1"/>
          <w:sz w:val="26"/>
          <w:szCs w:val="26"/>
        </w:rPr>
        <w:t xml:space="preserve"> Logístico del Estado de Oaxaca, mediante los</w:t>
      </w:r>
      <w:r w:rsidR="00725EC5" w:rsidRPr="0045159B">
        <w:rPr>
          <w:rFonts w:ascii="Arial" w:eastAsia="Calibri" w:hAnsi="Arial" w:cs="Arial"/>
          <w:bCs/>
          <w:color w:val="000000" w:themeColor="text1"/>
          <w:sz w:val="26"/>
          <w:szCs w:val="26"/>
        </w:rPr>
        <w:t xml:space="preserve"> cual</w:t>
      </w:r>
      <w:r w:rsidR="00725EC5">
        <w:rPr>
          <w:rFonts w:ascii="Arial" w:eastAsia="Calibri" w:hAnsi="Arial" w:cs="Arial"/>
          <w:bCs/>
          <w:color w:val="000000" w:themeColor="text1"/>
          <w:sz w:val="26"/>
          <w:szCs w:val="26"/>
        </w:rPr>
        <w:t>es</w:t>
      </w:r>
      <w:r w:rsidR="00725EC5" w:rsidRPr="0045159B">
        <w:rPr>
          <w:rFonts w:ascii="Arial" w:eastAsia="Calibri" w:hAnsi="Arial" w:cs="Arial"/>
          <w:bCs/>
          <w:color w:val="000000" w:themeColor="text1"/>
          <w:sz w:val="26"/>
          <w:szCs w:val="26"/>
        </w:rPr>
        <w:t xml:space="preserve"> solicitó </w:t>
      </w:r>
      <w:r w:rsidR="00725EC5">
        <w:rPr>
          <w:rFonts w:ascii="Arial" w:eastAsia="Calibri" w:hAnsi="Arial" w:cs="Arial"/>
          <w:bCs/>
          <w:color w:val="000000" w:themeColor="text1"/>
          <w:sz w:val="26"/>
          <w:szCs w:val="26"/>
        </w:rPr>
        <w:t xml:space="preserve">respectivamente </w:t>
      </w:r>
      <w:r w:rsidR="00725EC5" w:rsidRPr="0045159B">
        <w:rPr>
          <w:rFonts w:ascii="Arial" w:eastAsia="Calibri" w:hAnsi="Arial" w:cs="Arial"/>
          <w:bCs/>
          <w:color w:val="000000" w:themeColor="text1"/>
          <w:sz w:val="26"/>
          <w:szCs w:val="26"/>
        </w:rPr>
        <w:t>el pago de la</w:t>
      </w:r>
      <w:r w:rsidR="00725EC5">
        <w:rPr>
          <w:rFonts w:ascii="Arial" w:eastAsia="Calibri" w:hAnsi="Arial" w:cs="Arial"/>
          <w:bCs/>
          <w:color w:val="000000" w:themeColor="text1"/>
          <w:sz w:val="26"/>
          <w:szCs w:val="26"/>
        </w:rPr>
        <w:t>s estimaciones uno, dos, tres, cuatro y cinco</w:t>
      </w:r>
      <w:r w:rsidR="002B2851">
        <w:rPr>
          <w:rFonts w:ascii="Arial" w:eastAsia="Calibri" w:hAnsi="Arial" w:cs="Arial"/>
          <w:bCs/>
          <w:color w:val="000000" w:themeColor="text1"/>
          <w:sz w:val="26"/>
          <w:szCs w:val="26"/>
        </w:rPr>
        <w:t xml:space="preserve"> a la empresa </w:t>
      </w:r>
      <w:r w:rsidR="009830FE">
        <w:rPr>
          <w:rFonts w:ascii="Arial" w:eastAsia="Calibri" w:hAnsi="Arial" w:cs="Arial"/>
          <w:bCs/>
          <w:color w:val="000000" w:themeColor="text1"/>
          <w:sz w:val="26"/>
          <w:szCs w:val="26"/>
        </w:rPr>
        <w:t>*******</w:t>
      </w:r>
      <w:r w:rsidR="00725EC5">
        <w:rPr>
          <w:rFonts w:ascii="Arial" w:eastAsia="Calibri" w:hAnsi="Arial" w:cs="Arial"/>
          <w:bCs/>
          <w:color w:val="000000" w:themeColor="text1"/>
          <w:sz w:val="26"/>
          <w:szCs w:val="26"/>
        </w:rPr>
        <w:t xml:space="preserve">, al ser documentos comunicativos entre las áreas del </w:t>
      </w:r>
      <w:r w:rsidR="00725EC5" w:rsidRPr="0045159B">
        <w:rPr>
          <w:rFonts w:ascii="Arial" w:eastAsia="Calibri" w:hAnsi="Arial" w:cs="Arial"/>
          <w:bCs/>
          <w:color w:val="000000" w:themeColor="text1"/>
          <w:sz w:val="26"/>
          <w:szCs w:val="26"/>
        </w:rPr>
        <w:t>Fideicomiso para el Desarrollo</w:t>
      </w:r>
      <w:r w:rsidR="00725EC5">
        <w:rPr>
          <w:rFonts w:ascii="Arial" w:eastAsia="Calibri" w:hAnsi="Arial" w:cs="Arial"/>
          <w:bCs/>
          <w:color w:val="000000" w:themeColor="text1"/>
          <w:sz w:val="26"/>
          <w:szCs w:val="26"/>
        </w:rPr>
        <w:t xml:space="preserve"> Logístico del Estado de Oaxaca</w:t>
      </w:r>
      <w:r w:rsidR="00D17049">
        <w:rPr>
          <w:rFonts w:ascii="Arial" w:eastAsia="Calibri" w:hAnsi="Arial" w:cs="Arial"/>
          <w:bCs/>
          <w:color w:val="000000" w:themeColor="text1"/>
          <w:sz w:val="26"/>
          <w:szCs w:val="26"/>
        </w:rPr>
        <w:t>, que no constituyen un acto administrativo.</w:t>
      </w:r>
      <w:r w:rsidR="005701C8">
        <w:rPr>
          <w:rFonts w:ascii="Arial" w:eastAsia="Calibri" w:hAnsi="Arial" w:cs="Arial"/>
          <w:bCs/>
          <w:color w:val="000000" w:themeColor="text1"/>
          <w:sz w:val="26"/>
          <w:szCs w:val="26"/>
        </w:rPr>
        <w:t xml:space="preserve"> - - - - - - - - - - - - </w:t>
      </w:r>
    </w:p>
    <w:p w14:paraId="131D3B96" w14:textId="11A32053" w:rsidR="00725EC5" w:rsidRPr="00D84612" w:rsidRDefault="005666DF" w:rsidP="00725EC5">
      <w:pPr>
        <w:spacing w:line="360" w:lineRule="auto"/>
        <w:ind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Asimismo</w:t>
      </w:r>
      <w:r w:rsidR="00725EC5">
        <w:rPr>
          <w:rFonts w:ascii="Arial" w:eastAsia="Calibri" w:hAnsi="Arial" w:cs="Arial"/>
          <w:bCs/>
          <w:color w:val="000000" w:themeColor="text1"/>
          <w:sz w:val="26"/>
          <w:szCs w:val="26"/>
        </w:rPr>
        <w:t xml:space="preserve">, la instrucción de pago con número de folio </w:t>
      </w:r>
      <w:r w:rsidR="009830FE">
        <w:rPr>
          <w:rFonts w:ascii="Arial" w:eastAsia="Calibri" w:hAnsi="Arial" w:cs="Arial"/>
          <w:bCs/>
          <w:color w:val="000000" w:themeColor="text1"/>
          <w:sz w:val="26"/>
          <w:szCs w:val="26"/>
        </w:rPr>
        <w:t>*******</w:t>
      </w:r>
      <w:r w:rsidR="00725EC5" w:rsidRPr="00D75724">
        <w:rPr>
          <w:rFonts w:ascii="Arial" w:eastAsia="Calibri" w:hAnsi="Arial" w:cs="Arial"/>
          <w:bCs/>
          <w:color w:val="000000" w:themeColor="text1"/>
          <w:sz w:val="26"/>
          <w:szCs w:val="26"/>
        </w:rPr>
        <w:t xml:space="preserve"> de treinta de</w:t>
      </w:r>
      <w:r w:rsidR="00725EC5">
        <w:rPr>
          <w:rFonts w:ascii="Arial" w:eastAsia="Calibri" w:hAnsi="Arial" w:cs="Arial"/>
          <w:bCs/>
          <w:color w:val="000000" w:themeColor="text1"/>
          <w:sz w:val="26"/>
          <w:szCs w:val="26"/>
        </w:rPr>
        <w:t xml:space="preserve"> noviembre de dos mil dieciséis, </w:t>
      </w:r>
      <w:r w:rsidR="008C3650">
        <w:rPr>
          <w:rFonts w:ascii="Arial" w:eastAsia="Calibri" w:hAnsi="Arial" w:cs="Arial"/>
          <w:bCs/>
          <w:color w:val="000000" w:themeColor="text1"/>
          <w:sz w:val="26"/>
          <w:szCs w:val="26"/>
        </w:rPr>
        <w:t>*******</w:t>
      </w:r>
      <w:r w:rsidR="00725EC5" w:rsidRPr="00D75724">
        <w:rPr>
          <w:rFonts w:ascii="Arial" w:eastAsia="Calibri" w:hAnsi="Arial" w:cs="Arial"/>
          <w:bCs/>
          <w:color w:val="000000" w:themeColor="text1"/>
          <w:sz w:val="26"/>
          <w:szCs w:val="26"/>
        </w:rPr>
        <w:t xml:space="preserve"> de treinta de noviembre de dos mil dieciséis</w:t>
      </w:r>
      <w:r w:rsidR="00725EC5">
        <w:rPr>
          <w:rFonts w:ascii="Arial" w:eastAsia="Calibri" w:hAnsi="Arial" w:cs="Arial"/>
          <w:bCs/>
          <w:color w:val="000000" w:themeColor="text1"/>
          <w:sz w:val="26"/>
          <w:szCs w:val="26"/>
        </w:rPr>
        <w:t xml:space="preserve">, </w:t>
      </w:r>
      <w:r w:rsidR="008C3650">
        <w:rPr>
          <w:rFonts w:ascii="Arial" w:eastAsia="Calibri" w:hAnsi="Arial" w:cs="Arial"/>
          <w:bCs/>
          <w:color w:val="000000" w:themeColor="text1"/>
          <w:sz w:val="26"/>
          <w:szCs w:val="26"/>
        </w:rPr>
        <w:t>*******</w:t>
      </w:r>
      <w:r w:rsidR="00725EC5" w:rsidRPr="00D75724">
        <w:rPr>
          <w:rFonts w:ascii="Arial" w:eastAsia="Calibri" w:hAnsi="Arial" w:cs="Arial"/>
          <w:bCs/>
          <w:color w:val="000000" w:themeColor="text1"/>
          <w:sz w:val="26"/>
          <w:szCs w:val="26"/>
        </w:rPr>
        <w:t xml:space="preserve"> de treinta de noviembre de dos mil dieciséis</w:t>
      </w:r>
      <w:r w:rsidR="00725EC5">
        <w:rPr>
          <w:rFonts w:ascii="Arial" w:eastAsia="Calibri" w:hAnsi="Arial" w:cs="Arial"/>
          <w:bCs/>
          <w:color w:val="000000" w:themeColor="text1"/>
          <w:sz w:val="26"/>
          <w:szCs w:val="26"/>
        </w:rPr>
        <w:t xml:space="preserve">, </w:t>
      </w:r>
      <w:r w:rsidR="008903BB">
        <w:rPr>
          <w:rFonts w:ascii="Arial" w:eastAsia="Calibri" w:hAnsi="Arial" w:cs="Arial"/>
          <w:bCs/>
          <w:color w:val="000000" w:themeColor="text1"/>
          <w:sz w:val="26"/>
          <w:szCs w:val="26"/>
        </w:rPr>
        <w:t>*******</w:t>
      </w:r>
      <w:r w:rsidR="00725EC5" w:rsidRPr="00D75724">
        <w:rPr>
          <w:rFonts w:ascii="Arial" w:eastAsia="Calibri" w:hAnsi="Arial" w:cs="Arial"/>
          <w:bCs/>
          <w:color w:val="000000" w:themeColor="text1"/>
          <w:sz w:val="26"/>
          <w:szCs w:val="26"/>
        </w:rPr>
        <w:t xml:space="preserve"> de treinta de noviembre de dos mil dieciséis</w:t>
      </w:r>
      <w:r w:rsidR="00725EC5">
        <w:rPr>
          <w:rFonts w:ascii="Arial" w:eastAsia="Calibri" w:hAnsi="Arial" w:cs="Arial"/>
          <w:bCs/>
          <w:color w:val="000000" w:themeColor="text1"/>
          <w:sz w:val="26"/>
          <w:szCs w:val="26"/>
        </w:rPr>
        <w:t xml:space="preserve"> y </w:t>
      </w:r>
      <w:r w:rsidR="008903BB">
        <w:rPr>
          <w:rFonts w:ascii="Arial" w:eastAsia="Calibri" w:hAnsi="Arial" w:cs="Arial"/>
          <w:bCs/>
          <w:color w:val="000000" w:themeColor="text1"/>
          <w:sz w:val="26"/>
          <w:szCs w:val="26"/>
        </w:rPr>
        <w:t>*******</w:t>
      </w:r>
      <w:r w:rsidR="00725EC5" w:rsidRPr="00D75724">
        <w:rPr>
          <w:rFonts w:ascii="Arial" w:eastAsia="Calibri" w:hAnsi="Arial" w:cs="Arial"/>
          <w:bCs/>
          <w:color w:val="000000" w:themeColor="text1"/>
          <w:sz w:val="26"/>
          <w:szCs w:val="26"/>
        </w:rPr>
        <w:t xml:space="preserve"> de treinta d</w:t>
      </w:r>
      <w:r w:rsidR="00725EC5">
        <w:rPr>
          <w:rFonts w:ascii="Arial" w:eastAsia="Calibri" w:hAnsi="Arial" w:cs="Arial"/>
          <w:bCs/>
          <w:color w:val="000000" w:themeColor="text1"/>
          <w:sz w:val="26"/>
          <w:szCs w:val="26"/>
        </w:rPr>
        <w:t>e noviembre de dos mil dieciséis,</w:t>
      </w:r>
      <w:r w:rsidR="005F72D7">
        <w:rPr>
          <w:rFonts w:ascii="Arial" w:eastAsia="Calibri" w:hAnsi="Arial" w:cs="Arial"/>
          <w:bCs/>
          <w:color w:val="000000" w:themeColor="text1"/>
          <w:sz w:val="26"/>
          <w:szCs w:val="26"/>
        </w:rPr>
        <w:t xml:space="preserve"> consistentes en </w:t>
      </w:r>
      <w:r w:rsidR="00725EC5">
        <w:rPr>
          <w:rFonts w:ascii="Arial" w:eastAsia="Calibri" w:hAnsi="Arial" w:cs="Arial"/>
          <w:bCs/>
          <w:color w:val="000000" w:themeColor="text1"/>
          <w:sz w:val="26"/>
          <w:szCs w:val="26"/>
        </w:rPr>
        <w:t xml:space="preserve"> los comprobantes de pago de las facturas </w:t>
      </w:r>
      <w:r w:rsidR="008C3650">
        <w:rPr>
          <w:rFonts w:ascii="Arial" w:eastAsia="Calibri" w:hAnsi="Arial" w:cs="Arial"/>
          <w:bCs/>
          <w:color w:val="000000" w:themeColor="text1"/>
          <w:sz w:val="26"/>
          <w:szCs w:val="26"/>
        </w:rPr>
        <w:t>*******</w:t>
      </w:r>
      <w:r w:rsidR="00725EC5">
        <w:rPr>
          <w:rFonts w:ascii="Arial" w:hAnsi="Arial" w:cs="Arial"/>
        </w:rPr>
        <w:t xml:space="preserve"> </w:t>
      </w:r>
      <w:r w:rsidR="00725EC5">
        <w:rPr>
          <w:rFonts w:ascii="Arial" w:eastAsia="Calibri" w:hAnsi="Arial" w:cs="Arial"/>
          <w:bCs/>
          <w:color w:val="000000" w:themeColor="text1"/>
          <w:sz w:val="26"/>
          <w:szCs w:val="26"/>
        </w:rPr>
        <w:t xml:space="preserve">correspondientes a las estimaciones uno, dos, tres, cuatro y cinco, realizados mediante la operación de </w:t>
      </w:r>
      <w:r w:rsidR="00725EC5" w:rsidRPr="00AA049B">
        <w:rPr>
          <w:rFonts w:ascii="Arial" w:eastAsia="Calibri" w:hAnsi="Arial" w:cs="Arial"/>
          <w:bCs/>
          <w:color w:val="000000" w:themeColor="text1"/>
          <w:sz w:val="26"/>
          <w:szCs w:val="26"/>
        </w:rPr>
        <w:t>Sistema de Pagos Electrónicos Interbancarios</w:t>
      </w:r>
      <w:r w:rsidR="00725EC5">
        <w:rPr>
          <w:rFonts w:ascii="Arial" w:eastAsia="Calibri" w:hAnsi="Arial" w:cs="Arial"/>
          <w:bCs/>
          <w:color w:val="000000" w:themeColor="text1"/>
          <w:sz w:val="26"/>
          <w:szCs w:val="26"/>
        </w:rPr>
        <w:t xml:space="preserve"> (SPEI)</w:t>
      </w:r>
      <w:r w:rsidR="005F72D7">
        <w:rPr>
          <w:rFonts w:ascii="Arial" w:eastAsia="Calibri" w:hAnsi="Arial" w:cs="Arial"/>
          <w:bCs/>
          <w:color w:val="000000" w:themeColor="text1"/>
          <w:sz w:val="26"/>
          <w:szCs w:val="26"/>
        </w:rPr>
        <w:t>, tampoco constituyen un acto administrativo.</w:t>
      </w:r>
      <w:r w:rsidR="005701C8">
        <w:rPr>
          <w:rFonts w:ascii="Arial" w:eastAsia="Calibri" w:hAnsi="Arial" w:cs="Arial"/>
          <w:bCs/>
          <w:color w:val="000000" w:themeColor="text1"/>
          <w:sz w:val="26"/>
          <w:szCs w:val="26"/>
        </w:rPr>
        <w:t xml:space="preserve">- - - - - - - - - - - - - - - - - - - - </w:t>
      </w:r>
    </w:p>
    <w:p w14:paraId="01712C23" w14:textId="6DB6F216" w:rsidR="00CD7127" w:rsidRPr="005F72D7" w:rsidRDefault="00AB6A19" w:rsidP="00CD7127">
      <w:pPr>
        <w:spacing w:line="360" w:lineRule="auto"/>
        <w:ind w:left="142" w:firstLine="566"/>
        <w:jc w:val="both"/>
        <w:rPr>
          <w:rFonts w:ascii="Arial" w:eastAsia="Calibri" w:hAnsi="Arial" w:cs="Arial"/>
          <w:bCs/>
          <w:sz w:val="26"/>
          <w:szCs w:val="26"/>
        </w:rPr>
      </w:pPr>
      <w:r>
        <w:rPr>
          <w:rFonts w:ascii="Arial" w:eastAsia="Calibri" w:hAnsi="Arial" w:cs="Arial"/>
          <w:bCs/>
          <w:color w:val="000000" w:themeColor="text1"/>
          <w:sz w:val="26"/>
          <w:szCs w:val="26"/>
        </w:rPr>
        <w:lastRenderedPageBreak/>
        <w:t>En consecuencia</w:t>
      </w:r>
      <w:r w:rsidR="00725EC5">
        <w:rPr>
          <w:rFonts w:ascii="Arial" w:eastAsia="Calibri" w:hAnsi="Arial" w:cs="Arial"/>
          <w:bCs/>
          <w:color w:val="000000" w:themeColor="text1"/>
          <w:sz w:val="26"/>
          <w:szCs w:val="26"/>
        </w:rPr>
        <w:t xml:space="preserve">, los actos que pretendió impugnar el Director General y apoderado legal del </w:t>
      </w:r>
      <w:r w:rsidR="00725EC5">
        <w:rPr>
          <w:rFonts w:ascii="Arial" w:eastAsia="Calibri" w:hAnsi="Arial" w:cs="Arial"/>
          <w:b/>
          <w:color w:val="000000" w:themeColor="text1"/>
          <w:sz w:val="26"/>
          <w:szCs w:val="26"/>
        </w:rPr>
        <w:t xml:space="preserve">Fideicomiso para el Desarrollo Logístico del Estado de Oaxaca, </w:t>
      </w:r>
      <w:r w:rsidR="00725EC5">
        <w:rPr>
          <w:rFonts w:ascii="Arial" w:eastAsia="Calibri" w:hAnsi="Arial" w:cs="Arial"/>
          <w:bCs/>
          <w:color w:val="000000" w:themeColor="text1"/>
          <w:sz w:val="26"/>
          <w:szCs w:val="26"/>
        </w:rPr>
        <w:t xml:space="preserve">no </w:t>
      </w:r>
      <w:r w:rsidR="002C7606">
        <w:rPr>
          <w:rFonts w:ascii="Arial" w:eastAsia="Calibri" w:hAnsi="Arial" w:cs="Arial"/>
          <w:bCs/>
          <w:color w:val="000000" w:themeColor="text1"/>
          <w:sz w:val="26"/>
          <w:szCs w:val="26"/>
        </w:rPr>
        <w:t>son susceptibles de impugnación</w:t>
      </w:r>
      <w:r>
        <w:rPr>
          <w:rFonts w:ascii="Arial" w:eastAsia="Calibri" w:hAnsi="Arial" w:cs="Arial"/>
          <w:bCs/>
          <w:color w:val="000000" w:themeColor="text1"/>
          <w:sz w:val="26"/>
          <w:szCs w:val="26"/>
        </w:rPr>
        <w:t xml:space="preserve"> al no ser</w:t>
      </w:r>
      <w:r w:rsidR="00725EC5">
        <w:rPr>
          <w:rFonts w:ascii="Arial" w:eastAsia="Calibri" w:hAnsi="Arial" w:cs="Arial"/>
          <w:bCs/>
          <w:color w:val="000000" w:themeColor="text1"/>
          <w:sz w:val="26"/>
          <w:szCs w:val="26"/>
        </w:rPr>
        <w:t xml:space="preserve"> resoluciones o actos administrativos</w:t>
      </w:r>
      <w:r w:rsidR="00DE2CE8">
        <w:rPr>
          <w:rFonts w:ascii="Arial" w:eastAsia="Calibri" w:hAnsi="Arial" w:cs="Arial"/>
          <w:bCs/>
          <w:color w:val="000000" w:themeColor="text1"/>
          <w:sz w:val="26"/>
          <w:szCs w:val="26"/>
        </w:rPr>
        <w:t xml:space="preserve"> </w:t>
      </w:r>
      <w:r w:rsidR="00DE2CE8" w:rsidRPr="00DE2CE8">
        <w:rPr>
          <w:rFonts w:ascii="Arial" w:eastAsia="Calibri" w:hAnsi="Arial" w:cs="Arial"/>
          <w:bCs/>
          <w:color w:val="000000" w:themeColor="text1"/>
          <w:sz w:val="26"/>
          <w:szCs w:val="26"/>
        </w:rPr>
        <w:t>que puedan accionar el juicio de lesividad</w:t>
      </w:r>
      <w:r w:rsidR="00864BD0">
        <w:rPr>
          <w:rFonts w:ascii="Arial" w:eastAsia="Calibri" w:hAnsi="Arial" w:cs="Arial"/>
          <w:bCs/>
          <w:color w:val="000000" w:themeColor="text1"/>
          <w:sz w:val="26"/>
          <w:szCs w:val="26"/>
        </w:rPr>
        <w:t>,</w:t>
      </w:r>
      <w:r w:rsidR="00725EC5">
        <w:rPr>
          <w:rFonts w:ascii="Arial" w:eastAsia="Calibri" w:hAnsi="Arial" w:cs="Arial"/>
          <w:bCs/>
          <w:color w:val="000000" w:themeColor="text1"/>
          <w:sz w:val="26"/>
          <w:szCs w:val="26"/>
        </w:rPr>
        <w:t xml:space="preserve"> </w:t>
      </w:r>
      <w:r w:rsidR="00DE2CE8">
        <w:rPr>
          <w:rFonts w:ascii="Arial" w:eastAsia="Calibri" w:hAnsi="Arial" w:cs="Arial"/>
          <w:bCs/>
          <w:color w:val="000000" w:themeColor="text1"/>
          <w:sz w:val="26"/>
          <w:szCs w:val="26"/>
        </w:rPr>
        <w:t xml:space="preserve">al no darse los supuestos contenidos en el </w:t>
      </w:r>
      <w:r w:rsidR="00153EAD">
        <w:rPr>
          <w:rFonts w:ascii="Arial" w:eastAsia="Calibri" w:hAnsi="Arial" w:cs="Arial"/>
          <w:bCs/>
          <w:color w:val="000000" w:themeColor="text1"/>
          <w:sz w:val="26"/>
          <w:szCs w:val="26"/>
        </w:rPr>
        <w:t xml:space="preserve">párrafo primero del </w:t>
      </w:r>
      <w:r w:rsidR="00725EC5">
        <w:rPr>
          <w:rFonts w:ascii="Arial" w:eastAsia="Calibri" w:hAnsi="Arial" w:cs="Arial"/>
          <w:bCs/>
          <w:color w:val="000000" w:themeColor="text1"/>
          <w:sz w:val="26"/>
          <w:szCs w:val="26"/>
        </w:rPr>
        <w:t>artículo 19 de la Ley de Procedimiento y Justicia Administrativa para el Estado de Oaxaca</w:t>
      </w:r>
      <w:r w:rsidR="00864BD0" w:rsidRPr="00864BD0">
        <w:rPr>
          <w:rFonts w:ascii="Arial" w:eastAsia="Arial" w:hAnsi="Arial" w:cs="Arial"/>
          <w:i/>
          <w:iCs/>
          <w:sz w:val="26"/>
          <w:szCs w:val="26"/>
        </w:rPr>
        <w:t>,</w:t>
      </w:r>
      <w:r w:rsidR="00864BD0">
        <w:rPr>
          <w:rFonts w:ascii="Arial" w:eastAsia="Arial" w:hAnsi="Arial" w:cs="Arial"/>
          <w:i/>
          <w:iCs/>
        </w:rPr>
        <w:t xml:space="preserve"> </w:t>
      </w:r>
      <w:r w:rsidR="00725EC5">
        <w:rPr>
          <w:rFonts w:ascii="Arial" w:eastAsia="Calibri" w:hAnsi="Arial" w:cs="Arial"/>
          <w:bCs/>
          <w:color w:val="000000" w:themeColor="text1"/>
          <w:sz w:val="26"/>
          <w:szCs w:val="26"/>
        </w:rPr>
        <w:t xml:space="preserve">ni los </w:t>
      </w:r>
      <w:r w:rsidR="00725EC5" w:rsidRPr="009E71C4">
        <w:rPr>
          <w:rFonts w:ascii="Arial" w:eastAsia="Calibri" w:hAnsi="Arial" w:cs="Arial"/>
          <w:bCs/>
          <w:color w:val="000000" w:themeColor="text1"/>
          <w:sz w:val="26"/>
          <w:szCs w:val="26"/>
        </w:rPr>
        <w:t xml:space="preserve">elementos para la procedencia de la acción de lesividad </w:t>
      </w:r>
      <w:r w:rsidR="00725EC5">
        <w:rPr>
          <w:rFonts w:ascii="Arial" w:eastAsia="Calibri" w:hAnsi="Arial" w:cs="Arial"/>
          <w:bCs/>
          <w:color w:val="000000" w:themeColor="text1"/>
          <w:sz w:val="26"/>
          <w:szCs w:val="26"/>
        </w:rPr>
        <w:t xml:space="preserve">como lo estableció </w:t>
      </w:r>
      <w:r w:rsidR="00725EC5" w:rsidRPr="009E71C4">
        <w:rPr>
          <w:rFonts w:ascii="Arial" w:eastAsia="Calibri" w:hAnsi="Arial" w:cs="Arial"/>
          <w:bCs/>
          <w:color w:val="000000" w:themeColor="text1"/>
          <w:sz w:val="26"/>
          <w:szCs w:val="26"/>
        </w:rPr>
        <w:t xml:space="preserve">el Pleno de la Suprema Corte de Justicia de la Nación, </w:t>
      </w:r>
      <w:r w:rsidR="00DE2CE8">
        <w:rPr>
          <w:rFonts w:ascii="Arial" w:eastAsia="Calibri" w:hAnsi="Arial" w:cs="Arial"/>
          <w:bCs/>
          <w:color w:val="000000" w:themeColor="text1"/>
          <w:sz w:val="26"/>
          <w:szCs w:val="26"/>
        </w:rPr>
        <w:t>por lo que</w:t>
      </w:r>
      <w:r w:rsidR="00725EC5">
        <w:rPr>
          <w:rFonts w:ascii="Arial" w:eastAsia="Calibri" w:hAnsi="Arial" w:cs="Arial"/>
          <w:bCs/>
          <w:color w:val="000000" w:themeColor="text1"/>
          <w:sz w:val="26"/>
          <w:szCs w:val="26"/>
        </w:rPr>
        <w:t xml:space="preserve"> las manifestaciones vertidas </w:t>
      </w:r>
      <w:r w:rsidR="002A5E93">
        <w:rPr>
          <w:rFonts w:ascii="Arial" w:eastAsia="Calibri" w:hAnsi="Arial" w:cs="Arial"/>
          <w:bCs/>
          <w:sz w:val="26"/>
          <w:szCs w:val="26"/>
        </w:rPr>
        <w:t xml:space="preserve">por el recurrente </w:t>
      </w:r>
      <w:r w:rsidR="00725EC5">
        <w:rPr>
          <w:rFonts w:ascii="Arial" w:eastAsia="Calibri" w:hAnsi="Arial" w:cs="Arial"/>
          <w:bCs/>
          <w:sz w:val="26"/>
          <w:szCs w:val="26"/>
        </w:rPr>
        <w:t xml:space="preserve">en </w:t>
      </w:r>
      <w:r w:rsidR="00FA5901">
        <w:rPr>
          <w:rFonts w:ascii="Arial" w:eastAsia="Calibri" w:hAnsi="Arial" w:cs="Arial"/>
          <w:bCs/>
          <w:sz w:val="26"/>
          <w:szCs w:val="26"/>
        </w:rPr>
        <w:t xml:space="preserve">los </w:t>
      </w:r>
      <w:r w:rsidR="00725EC5">
        <w:rPr>
          <w:rFonts w:ascii="Arial" w:eastAsia="Calibri" w:hAnsi="Arial" w:cs="Arial"/>
          <w:b/>
          <w:sz w:val="26"/>
          <w:szCs w:val="26"/>
        </w:rPr>
        <w:t>término</w:t>
      </w:r>
      <w:r w:rsidR="00FA5901">
        <w:rPr>
          <w:rFonts w:ascii="Arial" w:eastAsia="Calibri" w:hAnsi="Arial" w:cs="Arial"/>
          <w:b/>
          <w:sz w:val="26"/>
          <w:szCs w:val="26"/>
        </w:rPr>
        <w:t>s</w:t>
      </w:r>
      <w:r w:rsidR="00725EC5">
        <w:rPr>
          <w:rFonts w:ascii="Arial" w:eastAsia="Calibri" w:hAnsi="Arial" w:cs="Arial"/>
          <w:b/>
          <w:sz w:val="26"/>
          <w:szCs w:val="26"/>
        </w:rPr>
        <w:t xml:space="preserve"> primero y décimo</w:t>
      </w:r>
      <w:r w:rsidR="00725EC5" w:rsidRPr="009E0B7B">
        <w:rPr>
          <w:rFonts w:ascii="Arial" w:eastAsia="Calibri" w:hAnsi="Arial" w:cs="Arial"/>
          <w:b/>
          <w:sz w:val="26"/>
          <w:szCs w:val="26"/>
        </w:rPr>
        <w:t xml:space="preserve"> segundo,</w:t>
      </w:r>
      <w:r w:rsidR="00725EC5">
        <w:rPr>
          <w:rFonts w:ascii="Arial" w:eastAsia="Calibri" w:hAnsi="Arial" w:cs="Arial"/>
          <w:bCs/>
          <w:sz w:val="26"/>
          <w:szCs w:val="26"/>
        </w:rPr>
        <w:t xml:space="preserve"> en las que refiere que no era procedente desechar la demanda por notoriamente improcedente, toda vez que no existen motivos manifiestos e indudables de improcedencia que afecten </w:t>
      </w:r>
      <w:r w:rsidR="00725EC5" w:rsidRPr="0092038B">
        <w:rPr>
          <w:rFonts w:ascii="Arial" w:eastAsia="Calibri" w:hAnsi="Arial" w:cs="Arial"/>
          <w:bCs/>
          <w:sz w:val="26"/>
          <w:szCs w:val="26"/>
        </w:rPr>
        <w:t>el juic</w:t>
      </w:r>
      <w:r w:rsidR="0092038B" w:rsidRPr="0092038B">
        <w:rPr>
          <w:rFonts w:ascii="Arial" w:eastAsia="Calibri" w:hAnsi="Arial" w:cs="Arial"/>
          <w:bCs/>
          <w:sz w:val="26"/>
          <w:szCs w:val="26"/>
        </w:rPr>
        <w:t>i</w:t>
      </w:r>
      <w:r w:rsidR="00725EC5" w:rsidRPr="0092038B">
        <w:rPr>
          <w:rFonts w:ascii="Arial" w:eastAsia="Calibri" w:hAnsi="Arial" w:cs="Arial"/>
          <w:bCs/>
          <w:sz w:val="26"/>
          <w:szCs w:val="26"/>
        </w:rPr>
        <w:t>o de lesividad</w:t>
      </w:r>
      <w:r w:rsidR="00725EC5">
        <w:rPr>
          <w:rFonts w:ascii="Arial" w:eastAsia="Calibri" w:hAnsi="Arial" w:cs="Arial"/>
          <w:bCs/>
          <w:sz w:val="26"/>
          <w:szCs w:val="26"/>
        </w:rPr>
        <w:t xml:space="preserve">, son </w:t>
      </w:r>
      <w:r w:rsidR="00725EC5">
        <w:rPr>
          <w:rFonts w:ascii="Arial" w:eastAsia="Calibri" w:hAnsi="Arial" w:cs="Arial"/>
          <w:b/>
          <w:sz w:val="26"/>
          <w:szCs w:val="26"/>
        </w:rPr>
        <w:t>INFUNDADAS</w:t>
      </w:r>
      <w:r w:rsidR="002A5E93">
        <w:rPr>
          <w:rFonts w:ascii="Arial" w:eastAsia="Calibri" w:hAnsi="Arial" w:cs="Arial"/>
          <w:bCs/>
          <w:sz w:val="26"/>
          <w:szCs w:val="26"/>
        </w:rPr>
        <w:t xml:space="preserve">, </w:t>
      </w:r>
      <w:r w:rsidR="00B00C9D">
        <w:rPr>
          <w:rFonts w:ascii="Arial" w:eastAsia="Calibri" w:hAnsi="Arial" w:cs="Arial"/>
          <w:bCs/>
          <w:sz w:val="26"/>
          <w:szCs w:val="26"/>
        </w:rPr>
        <w:t xml:space="preserve">esto, </w:t>
      </w:r>
      <w:r w:rsidR="002A5E93">
        <w:rPr>
          <w:rFonts w:ascii="Arial" w:eastAsia="Calibri" w:hAnsi="Arial" w:cs="Arial"/>
          <w:bCs/>
          <w:sz w:val="26"/>
          <w:szCs w:val="26"/>
        </w:rPr>
        <w:t xml:space="preserve">al no existir </w:t>
      </w:r>
      <w:r>
        <w:rPr>
          <w:rFonts w:ascii="Arial" w:eastAsia="Calibri" w:hAnsi="Arial" w:cs="Arial"/>
          <w:bCs/>
          <w:sz w:val="26"/>
          <w:szCs w:val="26"/>
        </w:rPr>
        <w:t xml:space="preserve">la resolución o </w:t>
      </w:r>
      <w:r w:rsidR="00864BD0">
        <w:rPr>
          <w:rFonts w:ascii="Arial" w:eastAsia="Calibri" w:hAnsi="Arial" w:cs="Arial"/>
          <w:bCs/>
          <w:sz w:val="26"/>
          <w:szCs w:val="26"/>
        </w:rPr>
        <w:t>acto administrativo que haya generado un derecho o beneficio al administrado.</w:t>
      </w:r>
      <w:r w:rsidR="005701C8">
        <w:rPr>
          <w:rFonts w:ascii="Arial" w:eastAsia="Calibri" w:hAnsi="Arial" w:cs="Arial"/>
          <w:bCs/>
          <w:sz w:val="26"/>
          <w:szCs w:val="26"/>
        </w:rPr>
        <w:t xml:space="preserve"> - - - </w:t>
      </w:r>
      <w:r w:rsidR="00CD7127">
        <w:rPr>
          <w:rFonts w:ascii="Arial" w:eastAsia="Calibri" w:hAnsi="Arial" w:cs="Arial"/>
          <w:bCs/>
          <w:sz w:val="26"/>
          <w:szCs w:val="26"/>
        </w:rPr>
        <w:t xml:space="preserve">- - - - - - - - - - - - </w:t>
      </w:r>
    </w:p>
    <w:p w14:paraId="0A876CEF" w14:textId="194AA0AE" w:rsidR="00725EC5" w:rsidRDefault="00725EC5" w:rsidP="00725EC5">
      <w:pPr>
        <w:spacing w:after="0" w:line="360" w:lineRule="auto"/>
        <w:ind w:left="142" w:firstLine="566"/>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 cuanto a las alegaciones vertidas por el revisionista en el </w:t>
      </w:r>
      <w:r w:rsidRPr="00C5425A">
        <w:rPr>
          <w:rFonts w:ascii="Arial" w:eastAsia="Calibri" w:hAnsi="Arial" w:cs="Arial"/>
          <w:b/>
          <w:color w:val="000000" w:themeColor="text1"/>
          <w:sz w:val="26"/>
          <w:szCs w:val="26"/>
        </w:rPr>
        <w:t>término</w:t>
      </w:r>
      <w:r w:rsidR="00E05999">
        <w:rPr>
          <w:rFonts w:ascii="Arial" w:eastAsia="Calibri" w:hAnsi="Arial" w:cs="Arial"/>
          <w:b/>
          <w:color w:val="000000" w:themeColor="text1"/>
          <w:sz w:val="26"/>
          <w:szCs w:val="26"/>
        </w:rPr>
        <w:t xml:space="preserve"> </w:t>
      </w:r>
      <w:r>
        <w:rPr>
          <w:rFonts w:ascii="Arial" w:eastAsia="Calibri" w:hAnsi="Arial" w:cs="Arial"/>
          <w:b/>
          <w:color w:val="000000" w:themeColor="text1"/>
          <w:sz w:val="26"/>
          <w:szCs w:val="26"/>
        </w:rPr>
        <w:t xml:space="preserve">segundo, </w:t>
      </w:r>
      <w:r>
        <w:rPr>
          <w:rFonts w:ascii="Arial" w:eastAsia="Calibri" w:hAnsi="Arial" w:cs="Arial"/>
          <w:bCs/>
          <w:color w:val="000000" w:themeColor="text1"/>
          <w:sz w:val="26"/>
          <w:szCs w:val="26"/>
        </w:rPr>
        <w:t xml:space="preserve">en las que indica que el acuerdo de desechamiento de demanda no se encuentra debidamente fundado y motivado, son </w:t>
      </w:r>
      <w:r>
        <w:rPr>
          <w:rFonts w:ascii="Arial" w:eastAsia="Calibri" w:hAnsi="Arial" w:cs="Arial"/>
          <w:b/>
          <w:color w:val="000000" w:themeColor="text1"/>
          <w:sz w:val="26"/>
          <w:szCs w:val="26"/>
        </w:rPr>
        <w:t>INFUNDADAS</w:t>
      </w:r>
      <w:r>
        <w:rPr>
          <w:rFonts w:ascii="Arial" w:eastAsia="Calibri" w:hAnsi="Arial" w:cs="Arial"/>
          <w:bCs/>
          <w:color w:val="000000" w:themeColor="text1"/>
          <w:sz w:val="26"/>
          <w:szCs w:val="26"/>
        </w:rPr>
        <w:t xml:space="preserve">, porque la Sala Unitaria de Primera Instancia en el acuerdo de treinta de junio de dos mil veintiuno, sí </w:t>
      </w:r>
      <w:r w:rsidRPr="0092038B">
        <w:rPr>
          <w:rFonts w:ascii="Arial" w:eastAsia="Calibri" w:hAnsi="Arial" w:cs="Arial"/>
          <w:bCs/>
          <w:color w:val="000000" w:themeColor="text1"/>
          <w:sz w:val="26"/>
          <w:szCs w:val="26"/>
        </w:rPr>
        <w:t>expres</w:t>
      </w:r>
      <w:r w:rsidR="0092038B" w:rsidRPr="0092038B">
        <w:rPr>
          <w:rFonts w:ascii="Arial" w:eastAsia="Calibri" w:hAnsi="Arial" w:cs="Arial"/>
          <w:bCs/>
          <w:color w:val="000000" w:themeColor="text1"/>
          <w:sz w:val="26"/>
          <w:szCs w:val="26"/>
        </w:rPr>
        <w:t>ó</w:t>
      </w:r>
      <w:r w:rsidRPr="0092038B">
        <w:rPr>
          <w:rFonts w:ascii="Arial" w:eastAsia="Calibri" w:hAnsi="Arial" w:cs="Arial"/>
          <w:bCs/>
          <w:color w:val="000000" w:themeColor="text1"/>
          <w:sz w:val="26"/>
          <w:szCs w:val="26"/>
        </w:rPr>
        <w:t xml:space="preserve"> los</w:t>
      </w:r>
      <w:r>
        <w:rPr>
          <w:rFonts w:ascii="Arial" w:eastAsia="Calibri" w:hAnsi="Arial" w:cs="Arial"/>
          <w:bCs/>
          <w:color w:val="000000" w:themeColor="text1"/>
          <w:sz w:val="26"/>
          <w:szCs w:val="26"/>
        </w:rPr>
        <w:t xml:space="preserve"> fundamentos y motivos por los cuales consideró que se desechaba la demanda por notoriamente improcedente, al determinar lo siguiente:</w:t>
      </w:r>
    </w:p>
    <w:p w14:paraId="086AD3B6" w14:textId="77777777" w:rsidR="00725EC5" w:rsidRDefault="00725EC5" w:rsidP="00630ED2">
      <w:pPr>
        <w:spacing w:after="120"/>
        <w:ind w:left="1134" w:right="902" w:firstLine="284"/>
        <w:jc w:val="both"/>
        <w:rPr>
          <w:rFonts w:ascii="Arial" w:eastAsia="Calibri" w:hAnsi="Arial" w:cs="Arial"/>
          <w:i/>
          <w:color w:val="000000" w:themeColor="text1"/>
        </w:rPr>
      </w:pPr>
      <w:r>
        <w:rPr>
          <w:rFonts w:ascii="Arial" w:eastAsia="Calibri" w:hAnsi="Arial" w:cs="Arial"/>
          <w:bCs/>
          <w:color w:val="000000" w:themeColor="text1"/>
          <w:sz w:val="26"/>
          <w:szCs w:val="26"/>
        </w:rPr>
        <w:t xml:space="preserve"> </w:t>
      </w:r>
      <w:r>
        <w:rPr>
          <w:rFonts w:ascii="Arial" w:eastAsia="Calibri" w:hAnsi="Arial" w:cs="Arial"/>
          <w:i/>
          <w:color w:val="000000" w:themeColor="text1"/>
        </w:rPr>
        <w:t xml:space="preserve">“Con fundamento en el artículo 158, 161 fracción II y 182 fracción I de la Ley de Procedimiento y Justicia Administrativa para el Estado de Oaxaca se </w:t>
      </w:r>
      <w:r>
        <w:rPr>
          <w:rFonts w:ascii="Arial" w:eastAsia="Calibri" w:hAnsi="Arial" w:cs="Arial"/>
          <w:b/>
          <w:bCs/>
          <w:i/>
          <w:color w:val="000000" w:themeColor="text1"/>
        </w:rPr>
        <w:t xml:space="preserve">desecha </w:t>
      </w:r>
      <w:r>
        <w:rPr>
          <w:rFonts w:ascii="Arial" w:eastAsia="Calibri" w:hAnsi="Arial" w:cs="Arial"/>
          <w:i/>
          <w:color w:val="000000" w:themeColor="text1"/>
        </w:rPr>
        <w:t xml:space="preserve">la presente demanda por notoriamente improcedente, en virtud de que las pruebas aportadas, así como de las manifestaciones que se realizan, los actos que pretende impugnar no son actos definitivos o resoluciones que puedan ser combatidas a través del Juicio de Lesividad que se pretende.- - - - - - - - - - - - - - - - - - - - - - - - - - - </w:t>
      </w:r>
    </w:p>
    <w:p w14:paraId="05489A27" w14:textId="58AD3717" w:rsidR="00725EC5" w:rsidRPr="00630ED2" w:rsidRDefault="00725EC5" w:rsidP="00630ED2">
      <w:pPr>
        <w:spacing w:after="120"/>
        <w:ind w:left="1134" w:right="902" w:firstLine="284"/>
        <w:jc w:val="both"/>
        <w:rPr>
          <w:rFonts w:ascii="Arial" w:eastAsia="Calibri" w:hAnsi="Arial" w:cs="Arial"/>
          <w:i/>
          <w:color w:val="000000" w:themeColor="text1"/>
        </w:rPr>
      </w:pPr>
      <w:r w:rsidRPr="00630ED2">
        <w:rPr>
          <w:rFonts w:ascii="Arial" w:eastAsia="Calibri" w:hAnsi="Arial" w:cs="Arial"/>
          <w:i/>
          <w:color w:val="000000" w:themeColor="text1"/>
        </w:rPr>
        <w:t>Se dice lo anterior en razón de que el artículo 19 de la ley antes referida, en la parte que nos ocupa prescribe: “</w:t>
      </w:r>
      <w:r w:rsidRPr="00630ED2">
        <w:rPr>
          <w:rFonts w:ascii="Arial" w:eastAsia="Calibri" w:hAnsi="Arial" w:cs="Arial"/>
          <w:b/>
          <w:bCs/>
          <w:i/>
          <w:color w:val="000000" w:themeColor="text1"/>
        </w:rPr>
        <w:t>Artículo 19.-</w:t>
      </w:r>
      <w:r w:rsidRPr="00630ED2">
        <w:rPr>
          <w:rFonts w:ascii="Arial" w:eastAsia="Calibri" w:hAnsi="Arial" w:cs="Arial"/>
          <w:i/>
          <w:color w:val="000000" w:themeColor="text1"/>
        </w:rPr>
        <w:t xml:space="preserve"> Cuando se haya generado algún derecho o beneficio al administrado…la autoridad competente tendrá que iniciar el procedimiento de lesividad ante el Tribunal dentro de los cinco años siguientes a la fecha en que haya sido notificada </w:t>
      </w:r>
      <w:r w:rsidRPr="00630ED2">
        <w:rPr>
          <w:rFonts w:ascii="Arial" w:eastAsia="Calibri" w:hAnsi="Arial" w:cs="Arial"/>
          <w:b/>
          <w:bCs/>
          <w:i/>
          <w:color w:val="000000" w:themeColor="text1"/>
          <w:u w:val="single"/>
        </w:rPr>
        <w:t>la resolución</w:t>
      </w:r>
      <w:r w:rsidRPr="00630ED2">
        <w:rPr>
          <w:rFonts w:ascii="Arial" w:eastAsia="Calibri" w:hAnsi="Arial" w:cs="Arial"/>
          <w:i/>
          <w:color w:val="000000" w:themeColor="text1"/>
        </w:rPr>
        <w:t>…”, entendiéndose por ésta, aquella determinación que es dictada por la autoridad competente, en este caso el Fideicomiso para el Desarrollo Logístico del Estado de Oaxaca, en la que determinó una resolución económica favorable a un particular, contraviniéndose con ello las disposiciones legales aplicables, determinación que le causa una lesión j</w:t>
      </w:r>
      <w:r w:rsidR="00630ED2">
        <w:rPr>
          <w:rFonts w:ascii="Arial" w:eastAsia="Calibri" w:hAnsi="Arial" w:cs="Arial"/>
          <w:i/>
          <w:color w:val="000000" w:themeColor="text1"/>
        </w:rPr>
        <w:t xml:space="preserve">urídica.- - - - </w:t>
      </w:r>
    </w:p>
    <w:p w14:paraId="4D4E8403" w14:textId="247E8800" w:rsidR="00725EC5" w:rsidRPr="00BB75F3" w:rsidRDefault="00725EC5" w:rsidP="00630ED2">
      <w:pPr>
        <w:spacing w:after="120"/>
        <w:ind w:left="1134" w:right="902" w:firstLine="284"/>
        <w:jc w:val="both"/>
        <w:rPr>
          <w:rFonts w:ascii="Arial" w:eastAsia="Calibri" w:hAnsi="Arial" w:cs="Arial"/>
          <w:i/>
          <w:color w:val="000000" w:themeColor="text1"/>
        </w:rPr>
      </w:pPr>
      <w:r>
        <w:rPr>
          <w:rFonts w:ascii="Arial" w:eastAsia="Calibri" w:hAnsi="Arial" w:cs="Arial"/>
          <w:i/>
          <w:color w:val="000000" w:themeColor="text1"/>
        </w:rPr>
        <w:lastRenderedPageBreak/>
        <w:t xml:space="preserve">En ese sentido, de la lectura a los actos que pretende combatir la parte actora consistentes en las estimaciones 01, 02, 03, 04 y 05 que describe en el apartado IV de su escrito inicial de demanda, no son resoluciones definitivas que se encuentren dirigidas a un particular, y que a éste le hayan generado algún derecho o beneficio. Se dice lo anterior, en razón de que de la lectura y análisis a las mismas, se advierte que las estimaciones en cita corresponden a estados de cuenta y facturas elaboradas por la empresa </w:t>
      </w:r>
      <w:r w:rsidR="009830FE">
        <w:rPr>
          <w:rFonts w:ascii="Arial" w:eastAsia="Calibri" w:hAnsi="Arial" w:cs="Arial"/>
          <w:i/>
          <w:color w:val="000000" w:themeColor="text1"/>
        </w:rPr>
        <w:t>*******</w:t>
      </w:r>
      <w:r>
        <w:rPr>
          <w:rFonts w:ascii="Arial" w:eastAsia="Calibri" w:hAnsi="Arial" w:cs="Arial"/>
          <w:i/>
          <w:color w:val="000000" w:themeColor="text1"/>
        </w:rPr>
        <w:t xml:space="preserve">, y que los cuerpos de estimación y generadores de obra, tampoco pueden ser consideradas como resoluciones que haya emitido el Fideicomiso para el Desarrollo Logístico del Estado de Oaxaca a favor de la empresa </w:t>
      </w:r>
      <w:r w:rsidR="009830FE">
        <w:rPr>
          <w:rFonts w:ascii="Arial" w:eastAsia="Calibri" w:hAnsi="Arial" w:cs="Arial"/>
          <w:i/>
          <w:color w:val="000000" w:themeColor="text1"/>
        </w:rPr>
        <w:t>*******</w:t>
      </w:r>
      <w:r>
        <w:rPr>
          <w:rFonts w:ascii="Arial" w:eastAsia="Calibri" w:hAnsi="Arial" w:cs="Arial"/>
          <w:i/>
          <w:color w:val="000000" w:themeColor="text1"/>
        </w:rPr>
        <w:t>, a quien indebidamente señala como Tercera Afectada, más aún cuando dichas documentales, como ya se manifestó en líneas precedentes, fueron expedidas por la empresa en cita; siguiendo la misma suerte los diversos oficios internos emitidos por el aludido Fideicomiso, que describe en el Apartado IV de su escrito inicial de demanda, en los que si bien solicita al interior del aludido Fideicomiso el pago de las cinco estimaciones antes descritas, también lo es que dichos oficios tampoco constituyen una resolución, resaltándose que éstos tampoco fueron notificados al particular que supuestamente resulto beneficiado, para poder realizar el cómputo que prescribe el artículo 19 de la Ley de Procedimiento y Justicia Administrativa para el Estado de Oaxaca.</w:t>
      </w:r>
    </w:p>
    <w:p w14:paraId="582B499F" w14:textId="77777777" w:rsidR="00725EC5" w:rsidRDefault="00725EC5" w:rsidP="00725EC5">
      <w:pPr>
        <w:spacing w:after="0" w:line="360" w:lineRule="auto"/>
        <w:ind w:left="142" w:firstLine="566"/>
        <w:jc w:val="both"/>
        <w:rPr>
          <w:rFonts w:ascii="Arial" w:eastAsia="Calibri" w:hAnsi="Arial" w:cs="Arial"/>
          <w:bCs/>
          <w:color w:val="000000" w:themeColor="text1"/>
          <w:sz w:val="26"/>
          <w:szCs w:val="26"/>
        </w:rPr>
      </w:pPr>
    </w:p>
    <w:p w14:paraId="0E343910" w14:textId="3A1BC859" w:rsidR="00725EC5" w:rsidRDefault="00725EC5" w:rsidP="00CD7127">
      <w:pPr>
        <w:spacing w:line="360" w:lineRule="auto"/>
        <w:ind w:left="142" w:firstLine="566"/>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 los </w:t>
      </w:r>
      <w:r w:rsidRPr="00AD1F1C">
        <w:rPr>
          <w:rFonts w:ascii="Arial" w:eastAsia="Calibri" w:hAnsi="Arial" w:cs="Arial"/>
          <w:b/>
          <w:color w:val="000000" w:themeColor="text1"/>
          <w:sz w:val="26"/>
          <w:szCs w:val="26"/>
        </w:rPr>
        <w:t>términos</w:t>
      </w:r>
      <w:r>
        <w:rPr>
          <w:rFonts w:ascii="Arial" w:eastAsia="Calibri" w:hAnsi="Arial" w:cs="Arial"/>
          <w:bCs/>
          <w:color w:val="000000" w:themeColor="text1"/>
          <w:sz w:val="26"/>
          <w:szCs w:val="26"/>
        </w:rPr>
        <w:t xml:space="preserve"> </w:t>
      </w:r>
      <w:r>
        <w:rPr>
          <w:rFonts w:ascii="Arial" w:eastAsia="Calibri" w:hAnsi="Arial" w:cs="Arial"/>
          <w:b/>
          <w:color w:val="000000" w:themeColor="text1"/>
          <w:sz w:val="26"/>
          <w:szCs w:val="26"/>
        </w:rPr>
        <w:t xml:space="preserve">tercero y </w:t>
      </w:r>
      <w:r w:rsidRPr="00C5425A">
        <w:rPr>
          <w:rFonts w:ascii="Arial" w:eastAsia="Calibri" w:hAnsi="Arial" w:cs="Arial"/>
          <w:b/>
          <w:color w:val="000000" w:themeColor="text1"/>
          <w:sz w:val="26"/>
          <w:szCs w:val="26"/>
        </w:rPr>
        <w:t>cuarto</w:t>
      </w:r>
      <w:r>
        <w:rPr>
          <w:rFonts w:ascii="Arial" w:eastAsia="Calibri" w:hAnsi="Arial" w:cs="Arial"/>
          <w:bCs/>
          <w:color w:val="000000" w:themeColor="text1"/>
          <w:sz w:val="26"/>
          <w:szCs w:val="26"/>
        </w:rPr>
        <w:t xml:space="preserve">, el recurrente señala que </w:t>
      </w:r>
      <w:r w:rsidRPr="008F7984">
        <w:rPr>
          <w:rFonts w:ascii="Arial" w:eastAsia="Calibri" w:hAnsi="Arial" w:cs="Arial"/>
          <w:bCs/>
          <w:color w:val="000000" w:themeColor="text1"/>
          <w:sz w:val="26"/>
          <w:szCs w:val="26"/>
        </w:rPr>
        <w:t>el acuerdo de treinta de junio de dos mil veintiuno, se encuentra indebidamente fundado porque la Primera Instancia aplicó el artículo 161</w:t>
      </w:r>
      <w:r w:rsidR="00FD25D3">
        <w:rPr>
          <w:rFonts w:ascii="Arial" w:eastAsia="Calibri" w:hAnsi="Arial" w:cs="Arial"/>
          <w:bCs/>
          <w:color w:val="000000" w:themeColor="text1"/>
          <w:sz w:val="26"/>
          <w:szCs w:val="26"/>
        </w:rPr>
        <w:t>,</w:t>
      </w:r>
      <w:r w:rsidRPr="008F7984">
        <w:rPr>
          <w:rFonts w:ascii="Arial" w:eastAsia="Calibri" w:hAnsi="Arial" w:cs="Arial"/>
          <w:bCs/>
          <w:color w:val="000000" w:themeColor="text1"/>
          <w:sz w:val="26"/>
          <w:szCs w:val="26"/>
        </w:rPr>
        <w:t xml:space="preserve"> fracción II de la Ley de Procedimiento y Justicia Administrativa del Estado de Oaxaca, sin que realizara un análisis del interés jurídico o legítimo que le asistió para promover el juicio de lesividad</w:t>
      </w:r>
      <w:r>
        <w:rPr>
          <w:rFonts w:ascii="Arial" w:eastAsia="Calibri" w:hAnsi="Arial" w:cs="Arial"/>
          <w:bCs/>
          <w:color w:val="000000" w:themeColor="text1"/>
          <w:sz w:val="26"/>
          <w:szCs w:val="26"/>
        </w:rPr>
        <w:t xml:space="preserve">, manifestación que es incorrecta porque la Sala Unitaria de Primera Instancia de este Tribunal, sí realizó un análisis del interés que le asistió para promover el juicio de </w:t>
      </w:r>
      <w:proofErr w:type="spellStart"/>
      <w:r>
        <w:rPr>
          <w:rFonts w:ascii="Arial" w:eastAsia="Calibri" w:hAnsi="Arial" w:cs="Arial"/>
          <w:bCs/>
          <w:color w:val="000000" w:themeColor="text1"/>
          <w:sz w:val="26"/>
          <w:szCs w:val="26"/>
        </w:rPr>
        <w:t>lesividad</w:t>
      </w:r>
      <w:proofErr w:type="spellEnd"/>
      <w:r>
        <w:rPr>
          <w:rFonts w:ascii="Arial" w:eastAsia="Calibri" w:hAnsi="Arial" w:cs="Arial"/>
          <w:bCs/>
          <w:color w:val="000000" w:themeColor="text1"/>
          <w:sz w:val="26"/>
          <w:szCs w:val="26"/>
        </w:rPr>
        <w:t xml:space="preserve"> al determinar </w:t>
      </w:r>
      <w:proofErr w:type="spellStart"/>
      <w:r>
        <w:rPr>
          <w:rFonts w:ascii="Arial" w:eastAsia="Calibri" w:hAnsi="Arial" w:cs="Arial"/>
          <w:bCs/>
          <w:color w:val="000000" w:themeColor="text1"/>
          <w:sz w:val="26"/>
          <w:szCs w:val="26"/>
        </w:rPr>
        <w:t>que</w:t>
      </w:r>
      <w:proofErr w:type="spellEnd"/>
      <w:r>
        <w:rPr>
          <w:rFonts w:ascii="Arial" w:eastAsia="Calibri" w:hAnsi="Arial" w:cs="Arial"/>
          <w:bCs/>
          <w:color w:val="000000" w:themeColor="text1"/>
          <w:sz w:val="26"/>
          <w:szCs w:val="26"/>
        </w:rPr>
        <w:t xml:space="preserve"> </w:t>
      </w:r>
      <w:r w:rsidR="009830FE">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es Director General y Apoderado Legal del </w:t>
      </w:r>
      <w:r w:rsidRPr="008F7984">
        <w:rPr>
          <w:rFonts w:ascii="Arial" w:eastAsia="Calibri" w:hAnsi="Arial" w:cs="Arial"/>
          <w:b/>
          <w:bCs/>
          <w:iCs/>
          <w:color w:val="000000" w:themeColor="text1"/>
          <w:sz w:val="26"/>
          <w:szCs w:val="26"/>
        </w:rPr>
        <w:t>Fideicomiso para el Desarrollo Logístico del Estado de Oaxaca</w:t>
      </w:r>
      <w:r w:rsidRPr="008F7984">
        <w:rPr>
          <w:rFonts w:ascii="Arial" w:eastAsia="Calibri" w:hAnsi="Arial" w:cs="Arial"/>
          <w:iCs/>
          <w:color w:val="000000" w:themeColor="text1"/>
          <w:sz w:val="26"/>
          <w:szCs w:val="26"/>
        </w:rPr>
        <w:t xml:space="preserve">, </w:t>
      </w:r>
      <w:r w:rsidRPr="008F7984">
        <w:rPr>
          <w:rFonts w:ascii="Arial" w:eastAsia="Calibri" w:hAnsi="Arial" w:cs="Arial"/>
          <w:color w:val="000000" w:themeColor="text1"/>
          <w:sz w:val="26"/>
          <w:szCs w:val="26"/>
        </w:rPr>
        <w:t xml:space="preserve"> </w:t>
      </w:r>
      <w:r>
        <w:rPr>
          <w:rFonts w:ascii="Arial" w:eastAsia="Calibri" w:hAnsi="Arial" w:cs="Arial"/>
          <w:color w:val="000000" w:themeColor="text1"/>
          <w:sz w:val="26"/>
          <w:szCs w:val="26"/>
        </w:rPr>
        <w:t xml:space="preserve">y que promovió juicio de lesividad en perjuicio del aludido Fideicomiso, resultado de las estimaciones uno, dos, tres, cuatro y cinco, correspondientes </w:t>
      </w:r>
      <w:r w:rsidRPr="009F78B4">
        <w:rPr>
          <w:rFonts w:ascii="Arial" w:eastAsia="Calibri" w:hAnsi="Arial" w:cs="Arial"/>
          <w:bCs/>
          <w:color w:val="000000" w:themeColor="text1"/>
          <w:sz w:val="26"/>
          <w:szCs w:val="26"/>
        </w:rPr>
        <w:t xml:space="preserve">a la ejecución de la obra </w:t>
      </w:r>
      <w:r w:rsidR="009830FE">
        <w:rPr>
          <w:rFonts w:ascii="Arial" w:eastAsia="Calibri" w:hAnsi="Arial" w:cs="Arial"/>
          <w:bCs/>
          <w:color w:val="000000" w:themeColor="text1"/>
          <w:sz w:val="26"/>
          <w:szCs w:val="26"/>
        </w:rPr>
        <w:t>*******</w:t>
      </w:r>
      <w:r w:rsidRPr="009F78B4">
        <w:rPr>
          <w:rFonts w:ascii="Arial" w:eastAsia="Calibri" w:hAnsi="Arial" w:cs="Arial"/>
          <w:bCs/>
          <w:color w:val="000000" w:themeColor="text1"/>
          <w:sz w:val="26"/>
          <w:szCs w:val="26"/>
        </w:rPr>
        <w:t xml:space="preserve"> “Complemento de la obra </w:t>
      </w:r>
      <w:r w:rsidR="006F1F6F">
        <w:rPr>
          <w:rFonts w:ascii="Arial" w:eastAsia="Calibri" w:hAnsi="Arial" w:cs="Arial"/>
          <w:bCs/>
          <w:color w:val="000000" w:themeColor="text1"/>
          <w:sz w:val="26"/>
          <w:szCs w:val="26"/>
        </w:rPr>
        <w:t>*******</w:t>
      </w:r>
      <w:r w:rsidRPr="009F78B4">
        <w:rPr>
          <w:rFonts w:ascii="Arial" w:eastAsia="Calibri" w:hAnsi="Arial" w:cs="Arial"/>
          <w:bCs/>
          <w:color w:val="000000" w:themeColor="text1"/>
          <w:sz w:val="26"/>
          <w:szCs w:val="26"/>
        </w:rPr>
        <w:t>”</w:t>
      </w:r>
      <w:r>
        <w:rPr>
          <w:rFonts w:ascii="Arial" w:eastAsia="Calibri" w:hAnsi="Arial" w:cs="Arial"/>
          <w:bCs/>
          <w:color w:val="000000" w:themeColor="text1"/>
          <w:sz w:val="26"/>
          <w:szCs w:val="26"/>
        </w:rPr>
        <w:t>.</w:t>
      </w:r>
      <w:r w:rsidR="00CD7127">
        <w:rPr>
          <w:rFonts w:ascii="Arial" w:eastAsia="Calibri" w:hAnsi="Arial" w:cs="Arial"/>
          <w:bCs/>
          <w:color w:val="000000" w:themeColor="text1"/>
          <w:sz w:val="26"/>
          <w:szCs w:val="26"/>
        </w:rPr>
        <w:t xml:space="preserve"> - - - - - - </w:t>
      </w:r>
    </w:p>
    <w:p w14:paraId="6865A9CE" w14:textId="23D038B1" w:rsidR="00725EC5" w:rsidRPr="00EB402B" w:rsidRDefault="00725EC5" w:rsidP="00CD7127">
      <w:pPr>
        <w:spacing w:line="360" w:lineRule="auto"/>
        <w:ind w:left="142" w:firstLine="566"/>
        <w:jc w:val="both"/>
        <w:rPr>
          <w:rFonts w:ascii="Arial" w:eastAsia="Calibri" w:hAnsi="Arial" w:cs="Arial"/>
          <w:color w:val="000000" w:themeColor="text1"/>
          <w:sz w:val="26"/>
          <w:szCs w:val="26"/>
        </w:rPr>
      </w:pPr>
      <w:r>
        <w:rPr>
          <w:rFonts w:ascii="Arial" w:eastAsia="Calibri" w:hAnsi="Arial" w:cs="Arial"/>
          <w:bCs/>
          <w:color w:val="000000" w:themeColor="text1"/>
          <w:sz w:val="26"/>
          <w:szCs w:val="26"/>
        </w:rPr>
        <w:t xml:space="preserve">Sin embargo, más </w:t>
      </w:r>
      <w:r w:rsidRPr="0092038B">
        <w:rPr>
          <w:rFonts w:ascii="Arial" w:eastAsia="Calibri" w:hAnsi="Arial" w:cs="Arial"/>
          <w:bCs/>
          <w:color w:val="000000" w:themeColor="text1"/>
          <w:sz w:val="26"/>
          <w:szCs w:val="26"/>
        </w:rPr>
        <w:t>adelante</w:t>
      </w:r>
      <w:r w:rsidR="00157641" w:rsidRPr="0092038B">
        <w:rPr>
          <w:rFonts w:ascii="Arial" w:eastAsia="Calibri" w:hAnsi="Arial" w:cs="Arial"/>
          <w:bCs/>
          <w:color w:val="000000" w:themeColor="text1"/>
          <w:sz w:val="26"/>
          <w:szCs w:val="26"/>
        </w:rPr>
        <w:t xml:space="preserve"> la </w:t>
      </w:r>
      <w:r w:rsidR="0092038B">
        <w:rPr>
          <w:rFonts w:ascii="Arial" w:eastAsia="Calibri" w:hAnsi="Arial" w:cs="Arial"/>
          <w:bCs/>
          <w:color w:val="000000" w:themeColor="text1"/>
          <w:sz w:val="26"/>
          <w:szCs w:val="26"/>
        </w:rPr>
        <w:t>S</w:t>
      </w:r>
      <w:r w:rsidR="00157641" w:rsidRPr="0092038B">
        <w:rPr>
          <w:rFonts w:ascii="Arial" w:eastAsia="Calibri" w:hAnsi="Arial" w:cs="Arial"/>
          <w:bCs/>
          <w:color w:val="000000" w:themeColor="text1"/>
          <w:sz w:val="26"/>
          <w:szCs w:val="26"/>
        </w:rPr>
        <w:t xml:space="preserve">ala </w:t>
      </w:r>
      <w:r w:rsidR="0092038B" w:rsidRPr="0092038B">
        <w:rPr>
          <w:rFonts w:ascii="Arial" w:eastAsia="Calibri" w:hAnsi="Arial" w:cs="Arial"/>
          <w:bCs/>
          <w:color w:val="000000" w:themeColor="text1"/>
          <w:sz w:val="26"/>
          <w:szCs w:val="26"/>
        </w:rPr>
        <w:t xml:space="preserve">Unitaria </w:t>
      </w:r>
      <w:r w:rsidR="00157641" w:rsidRPr="0092038B">
        <w:rPr>
          <w:rFonts w:ascii="Arial" w:eastAsia="Calibri" w:hAnsi="Arial" w:cs="Arial"/>
          <w:bCs/>
          <w:color w:val="000000" w:themeColor="text1"/>
          <w:sz w:val="26"/>
          <w:szCs w:val="26"/>
        </w:rPr>
        <w:t xml:space="preserve">de </w:t>
      </w:r>
      <w:r w:rsidR="0092038B">
        <w:rPr>
          <w:rFonts w:ascii="Arial" w:eastAsia="Calibri" w:hAnsi="Arial" w:cs="Arial"/>
          <w:bCs/>
          <w:color w:val="000000" w:themeColor="text1"/>
          <w:sz w:val="26"/>
          <w:szCs w:val="26"/>
        </w:rPr>
        <w:t>P</w:t>
      </w:r>
      <w:r w:rsidR="00157641" w:rsidRPr="0092038B">
        <w:rPr>
          <w:rFonts w:ascii="Arial" w:eastAsia="Calibri" w:hAnsi="Arial" w:cs="Arial"/>
          <w:bCs/>
          <w:color w:val="000000" w:themeColor="text1"/>
          <w:sz w:val="26"/>
          <w:szCs w:val="26"/>
        </w:rPr>
        <w:t xml:space="preserve">rimera </w:t>
      </w:r>
      <w:r w:rsidR="0092038B">
        <w:rPr>
          <w:rFonts w:ascii="Arial" w:eastAsia="Calibri" w:hAnsi="Arial" w:cs="Arial"/>
          <w:bCs/>
          <w:color w:val="000000" w:themeColor="text1"/>
          <w:sz w:val="26"/>
          <w:szCs w:val="26"/>
        </w:rPr>
        <w:t>I</w:t>
      </w:r>
      <w:r w:rsidR="00157641" w:rsidRPr="0092038B">
        <w:rPr>
          <w:rFonts w:ascii="Arial" w:eastAsia="Calibri" w:hAnsi="Arial" w:cs="Arial"/>
          <w:bCs/>
          <w:color w:val="000000" w:themeColor="text1"/>
          <w:sz w:val="26"/>
          <w:szCs w:val="26"/>
        </w:rPr>
        <w:t>nstancia</w:t>
      </w:r>
      <w:r>
        <w:rPr>
          <w:rFonts w:ascii="Arial" w:eastAsia="Calibri" w:hAnsi="Arial" w:cs="Arial"/>
          <w:bCs/>
          <w:color w:val="000000" w:themeColor="text1"/>
          <w:sz w:val="26"/>
          <w:szCs w:val="26"/>
        </w:rPr>
        <w:t xml:space="preserve"> acordó que de la lectura a los actos que pretendió combatir el actor, no resultaban ser resoluciones definitivas que se encontraran dirigidas a un particular, y que a éste le hayan gen</w:t>
      </w:r>
      <w:r w:rsidR="00B00C9D">
        <w:rPr>
          <w:rFonts w:ascii="Arial" w:eastAsia="Calibri" w:hAnsi="Arial" w:cs="Arial"/>
          <w:bCs/>
          <w:color w:val="000000" w:themeColor="text1"/>
          <w:sz w:val="26"/>
          <w:szCs w:val="26"/>
        </w:rPr>
        <w:t>erado algún derecho o beneficio;</w:t>
      </w:r>
      <w:r>
        <w:rPr>
          <w:rFonts w:ascii="Arial" w:eastAsia="Calibri" w:hAnsi="Arial" w:cs="Arial"/>
          <w:bCs/>
          <w:color w:val="000000" w:themeColor="text1"/>
          <w:sz w:val="26"/>
          <w:szCs w:val="26"/>
        </w:rPr>
        <w:t xml:space="preserve"> y como ya se determinó en párrafos anteriores, tampoco </w:t>
      </w:r>
      <w:r w:rsidR="00B00C9D">
        <w:rPr>
          <w:rFonts w:ascii="Arial" w:eastAsia="Calibri" w:hAnsi="Arial" w:cs="Arial"/>
          <w:bCs/>
          <w:color w:val="000000" w:themeColor="text1"/>
          <w:sz w:val="26"/>
          <w:szCs w:val="26"/>
        </w:rPr>
        <w:t xml:space="preserve">son </w:t>
      </w:r>
      <w:r>
        <w:rPr>
          <w:rFonts w:ascii="Arial" w:eastAsia="Calibri" w:hAnsi="Arial" w:cs="Arial"/>
          <w:bCs/>
          <w:color w:val="000000" w:themeColor="text1"/>
          <w:sz w:val="26"/>
          <w:szCs w:val="26"/>
        </w:rPr>
        <w:t xml:space="preserve">actos administrativos, de donde resulta procedente el </w:t>
      </w:r>
      <w:r>
        <w:rPr>
          <w:rFonts w:ascii="Arial" w:eastAsia="Calibri" w:hAnsi="Arial" w:cs="Arial"/>
          <w:bCs/>
          <w:color w:val="000000" w:themeColor="text1"/>
          <w:sz w:val="26"/>
          <w:szCs w:val="26"/>
        </w:rPr>
        <w:lastRenderedPageBreak/>
        <w:t xml:space="preserve">desechamiento de demanda efectuado por la Sala de origen, ahora, si bien el actor señaló que con los </w:t>
      </w:r>
      <w:r w:rsidRPr="009E71C4">
        <w:rPr>
          <w:rFonts w:ascii="Arial" w:eastAsia="Calibri" w:hAnsi="Arial" w:cs="Arial"/>
          <w:bCs/>
          <w:color w:val="000000" w:themeColor="text1"/>
          <w:sz w:val="26"/>
          <w:szCs w:val="26"/>
        </w:rPr>
        <w:t xml:space="preserve">documentos </w:t>
      </w:r>
      <w:r>
        <w:rPr>
          <w:rFonts w:ascii="Arial" w:eastAsia="Calibri" w:hAnsi="Arial" w:cs="Arial"/>
          <w:bCs/>
          <w:color w:val="000000" w:themeColor="text1"/>
          <w:sz w:val="26"/>
          <w:szCs w:val="26"/>
        </w:rPr>
        <w:t xml:space="preserve">que </w:t>
      </w:r>
      <w:r w:rsidRPr="009E71C4">
        <w:rPr>
          <w:rFonts w:ascii="Arial" w:eastAsia="Calibri" w:hAnsi="Arial" w:cs="Arial"/>
          <w:bCs/>
          <w:color w:val="000000" w:themeColor="text1"/>
          <w:sz w:val="26"/>
          <w:szCs w:val="26"/>
        </w:rPr>
        <w:t>present</w:t>
      </w:r>
      <w:r>
        <w:rPr>
          <w:rFonts w:ascii="Arial" w:eastAsia="Calibri" w:hAnsi="Arial" w:cs="Arial"/>
          <w:bCs/>
          <w:color w:val="000000" w:themeColor="text1"/>
          <w:sz w:val="26"/>
          <w:szCs w:val="26"/>
        </w:rPr>
        <w:t>ó</w:t>
      </w:r>
      <w:r w:rsidRPr="009E71C4">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en su escrito de demanda </w:t>
      </w:r>
      <w:r w:rsidRPr="009E71C4">
        <w:rPr>
          <w:rFonts w:ascii="Arial" w:eastAsia="Calibri" w:hAnsi="Arial" w:cs="Arial"/>
          <w:bCs/>
          <w:color w:val="000000" w:themeColor="text1"/>
          <w:sz w:val="26"/>
          <w:szCs w:val="26"/>
        </w:rPr>
        <w:t xml:space="preserve">acreditó la afectación que sufrió el </w:t>
      </w:r>
      <w:r w:rsidRPr="00C00415">
        <w:rPr>
          <w:rFonts w:ascii="Arial" w:eastAsia="Calibri" w:hAnsi="Arial" w:cs="Arial"/>
          <w:b/>
          <w:color w:val="000000" w:themeColor="text1"/>
          <w:sz w:val="26"/>
          <w:szCs w:val="26"/>
        </w:rPr>
        <w:t xml:space="preserve">Fideicomiso para el Desarrollo Logístico del Estado de Oaxaca </w:t>
      </w:r>
      <w:r w:rsidRPr="009E71C4">
        <w:rPr>
          <w:rFonts w:ascii="Arial" w:eastAsia="Calibri" w:hAnsi="Arial" w:cs="Arial"/>
          <w:bCs/>
          <w:color w:val="000000" w:themeColor="text1"/>
          <w:sz w:val="26"/>
          <w:szCs w:val="26"/>
        </w:rPr>
        <w:t>en su patrimonio</w:t>
      </w:r>
      <w:r>
        <w:rPr>
          <w:rFonts w:ascii="Arial" w:eastAsia="Calibri" w:hAnsi="Arial" w:cs="Arial"/>
          <w:bCs/>
          <w:color w:val="000000" w:themeColor="text1"/>
          <w:sz w:val="26"/>
          <w:szCs w:val="26"/>
        </w:rPr>
        <w:t xml:space="preserve">, también lo es que dicha afectación no puede ser recurrida por esta vía al no encontrarnos en presencia de resoluciones o actos administrativos que puedan accionar el juicio de lesividad. De ahí, que las manifestaciones del recurrente son </w:t>
      </w:r>
      <w:r>
        <w:rPr>
          <w:rFonts w:ascii="Arial" w:eastAsia="Calibri" w:hAnsi="Arial" w:cs="Arial"/>
          <w:b/>
          <w:bCs/>
          <w:iCs/>
          <w:color w:val="000000" w:themeColor="text1"/>
          <w:sz w:val="26"/>
          <w:szCs w:val="26"/>
        </w:rPr>
        <w:t>INFUNDADAS</w:t>
      </w:r>
      <w:r>
        <w:rPr>
          <w:rFonts w:ascii="Arial" w:eastAsia="Calibri" w:hAnsi="Arial" w:cs="Arial"/>
          <w:iCs/>
          <w:color w:val="000000" w:themeColor="text1"/>
          <w:sz w:val="26"/>
          <w:szCs w:val="26"/>
        </w:rPr>
        <w:t>.</w:t>
      </w:r>
      <w:r w:rsidR="00CD7127">
        <w:rPr>
          <w:rFonts w:ascii="Arial" w:eastAsia="Calibri" w:hAnsi="Arial" w:cs="Arial"/>
          <w:iCs/>
          <w:color w:val="000000" w:themeColor="text1"/>
          <w:sz w:val="26"/>
          <w:szCs w:val="26"/>
        </w:rPr>
        <w:t xml:space="preserve"> - - - - - - - - - - - </w:t>
      </w:r>
    </w:p>
    <w:p w14:paraId="1F302A7D" w14:textId="7216371D" w:rsidR="00725EC5" w:rsidRDefault="00725EC5" w:rsidP="00725EC5">
      <w:pPr>
        <w:spacing w:line="360" w:lineRule="auto"/>
        <w:ind w:firstLine="567"/>
        <w:jc w:val="both"/>
        <w:rPr>
          <w:rFonts w:ascii="Arial" w:eastAsia="Calibri" w:hAnsi="Arial" w:cs="Arial"/>
          <w:iCs/>
          <w:color w:val="000000" w:themeColor="text1"/>
          <w:sz w:val="26"/>
          <w:szCs w:val="26"/>
        </w:rPr>
      </w:pPr>
      <w:r>
        <w:rPr>
          <w:rFonts w:ascii="Arial" w:eastAsia="Calibri" w:hAnsi="Arial" w:cs="Arial"/>
          <w:iCs/>
          <w:color w:val="000000" w:themeColor="text1"/>
          <w:sz w:val="26"/>
          <w:szCs w:val="26"/>
        </w:rPr>
        <w:t xml:space="preserve">Respecto al </w:t>
      </w:r>
      <w:r>
        <w:rPr>
          <w:rFonts w:ascii="Arial" w:eastAsia="Calibri" w:hAnsi="Arial" w:cs="Arial"/>
          <w:b/>
          <w:bCs/>
          <w:iCs/>
          <w:color w:val="000000" w:themeColor="text1"/>
          <w:sz w:val="26"/>
          <w:szCs w:val="26"/>
        </w:rPr>
        <w:t xml:space="preserve">término quinto </w:t>
      </w:r>
      <w:r>
        <w:rPr>
          <w:rFonts w:ascii="Arial" w:eastAsia="Calibri" w:hAnsi="Arial" w:cs="Arial"/>
          <w:iCs/>
          <w:color w:val="000000" w:themeColor="text1"/>
          <w:sz w:val="26"/>
          <w:szCs w:val="26"/>
        </w:rPr>
        <w:t xml:space="preserve">que hace valer el recurrente en cuanto a que en el acuerdo de desechamiento de demanda se encuentra indebidamente motivado, pues no precisó cuáles son las pruebas aportadas, las manifestaciones que supuestamente acreditaron que los actos no son definitivos o resoluciones que puedan ser combatidas a través del juicio de lesividad, son </w:t>
      </w:r>
      <w:r>
        <w:rPr>
          <w:rFonts w:ascii="Arial" w:eastAsia="Calibri" w:hAnsi="Arial" w:cs="Arial"/>
          <w:b/>
          <w:bCs/>
          <w:iCs/>
          <w:color w:val="000000" w:themeColor="text1"/>
          <w:sz w:val="26"/>
          <w:szCs w:val="26"/>
        </w:rPr>
        <w:t xml:space="preserve">INFUNDADAS, </w:t>
      </w:r>
      <w:r>
        <w:rPr>
          <w:rFonts w:ascii="Arial" w:eastAsia="Calibri" w:hAnsi="Arial" w:cs="Arial"/>
          <w:iCs/>
          <w:color w:val="000000" w:themeColor="text1"/>
          <w:sz w:val="26"/>
          <w:szCs w:val="26"/>
        </w:rPr>
        <w:t xml:space="preserve">porque del análisis del acuerdo recurrido se advierte que la Sala primigenia </w:t>
      </w:r>
      <w:r w:rsidRPr="0092038B">
        <w:rPr>
          <w:rFonts w:ascii="Arial" w:eastAsia="Calibri" w:hAnsi="Arial" w:cs="Arial"/>
          <w:iCs/>
          <w:color w:val="000000" w:themeColor="text1"/>
          <w:sz w:val="26"/>
          <w:szCs w:val="26"/>
        </w:rPr>
        <w:t>sí precis</w:t>
      </w:r>
      <w:r w:rsidR="0092038B" w:rsidRPr="0092038B">
        <w:rPr>
          <w:rFonts w:ascii="Arial" w:eastAsia="Calibri" w:hAnsi="Arial" w:cs="Arial"/>
          <w:iCs/>
          <w:color w:val="000000" w:themeColor="text1"/>
          <w:sz w:val="26"/>
          <w:szCs w:val="26"/>
        </w:rPr>
        <w:t>ó</w:t>
      </w:r>
      <w:r w:rsidRPr="0092038B">
        <w:rPr>
          <w:rFonts w:ascii="Arial" w:eastAsia="Calibri" w:hAnsi="Arial" w:cs="Arial"/>
          <w:iCs/>
          <w:color w:val="000000" w:themeColor="text1"/>
          <w:sz w:val="26"/>
          <w:szCs w:val="26"/>
        </w:rPr>
        <w:t xml:space="preserve"> las</w:t>
      </w:r>
      <w:r>
        <w:rPr>
          <w:rFonts w:ascii="Arial" w:eastAsia="Calibri" w:hAnsi="Arial" w:cs="Arial"/>
          <w:iCs/>
          <w:color w:val="000000" w:themeColor="text1"/>
          <w:sz w:val="26"/>
          <w:szCs w:val="26"/>
        </w:rPr>
        <w:t xml:space="preserve"> pruebas aportadas y también señaló los motivos por los cuales desechó la demanda como se advierte de la siguiente transcripción: </w:t>
      </w:r>
    </w:p>
    <w:p w14:paraId="15DAD168" w14:textId="041C9AAF" w:rsidR="00725EC5" w:rsidRPr="00BB75F3" w:rsidRDefault="00725EC5" w:rsidP="00630ED2">
      <w:pPr>
        <w:spacing w:after="120"/>
        <w:ind w:left="851" w:right="616"/>
        <w:jc w:val="both"/>
        <w:rPr>
          <w:rFonts w:ascii="Arial" w:eastAsia="Calibri" w:hAnsi="Arial" w:cs="Arial"/>
          <w:i/>
          <w:color w:val="000000" w:themeColor="text1"/>
        </w:rPr>
      </w:pPr>
      <w:r>
        <w:rPr>
          <w:rFonts w:ascii="Arial" w:eastAsia="Calibri" w:hAnsi="Arial" w:cs="Arial"/>
          <w:i/>
          <w:color w:val="000000" w:themeColor="text1"/>
        </w:rPr>
        <w:t xml:space="preserve">“En ese sentido, de la lectura a los actos que pretende combatir la parte actora consistentes en las estimaciones 01, 02, 03, 04 y 05 que describe en el apartado IV de su escrito inicial de demanda, no son resoluciones definitivas que se encuentren dirigidas a un particular, y que a éste le hayan generado algún derecho o beneficio. Se dice lo anterior, en razón de que de la lectura y análisis a las mismas, se advierte que las estimaciones en cita corresponden a estados de cuenta y facturas elaboradas por la empresa </w:t>
      </w:r>
      <w:r w:rsidR="009830FE">
        <w:rPr>
          <w:rFonts w:ascii="Arial" w:eastAsia="Calibri" w:hAnsi="Arial" w:cs="Arial"/>
          <w:i/>
          <w:color w:val="000000" w:themeColor="text1"/>
        </w:rPr>
        <w:t>*******</w:t>
      </w:r>
      <w:r>
        <w:rPr>
          <w:rFonts w:ascii="Arial" w:eastAsia="Calibri" w:hAnsi="Arial" w:cs="Arial"/>
          <w:i/>
          <w:color w:val="000000" w:themeColor="text1"/>
        </w:rPr>
        <w:t xml:space="preserve">, y que los cuerpos de estimación y generadores de obra, tampoco pueden ser consideradas como resoluciones que haya emitido el Fideicomiso para el Desarrollo Logístico del Estado de Oaxaca a favor de la empresa </w:t>
      </w:r>
      <w:r w:rsidR="009830FE">
        <w:rPr>
          <w:rFonts w:ascii="Arial" w:eastAsia="Calibri" w:hAnsi="Arial" w:cs="Arial"/>
          <w:i/>
          <w:color w:val="000000" w:themeColor="text1"/>
        </w:rPr>
        <w:t>*******</w:t>
      </w:r>
      <w:r>
        <w:rPr>
          <w:rFonts w:ascii="Arial" w:eastAsia="Calibri" w:hAnsi="Arial" w:cs="Arial"/>
          <w:i/>
          <w:color w:val="000000" w:themeColor="text1"/>
        </w:rPr>
        <w:t xml:space="preserve">, a quien indebidamente señala como Tercera Afectada, más aún cuando dichas documentales, como ya se manifestó en líneas precedentes, fueron expedidas por la empresa en cita; siguiendo la misma suerte los diversos oficios internos emitidos por el aludido Fideicomiso, que describe en el Apartado IV de su escrito inicial de demanda, en los que si bien solicita al interior del aludido Fideicomiso el pago de las cinco estimaciones antes descritas, también lo es que dichos oficios tampoco constituyen una resolución, resaltándose que éstos tampoco fueron notificados al particular que supuestamente </w:t>
      </w:r>
      <w:r w:rsidRPr="0092038B">
        <w:rPr>
          <w:rFonts w:ascii="Arial" w:eastAsia="Calibri" w:hAnsi="Arial" w:cs="Arial"/>
          <w:i/>
          <w:color w:val="000000" w:themeColor="text1"/>
        </w:rPr>
        <w:t>result</w:t>
      </w:r>
      <w:r w:rsidR="0092038B" w:rsidRPr="0092038B">
        <w:rPr>
          <w:rFonts w:ascii="Arial" w:eastAsia="Calibri" w:hAnsi="Arial" w:cs="Arial"/>
          <w:i/>
          <w:color w:val="000000" w:themeColor="text1"/>
        </w:rPr>
        <w:t>ó</w:t>
      </w:r>
      <w:r w:rsidRPr="0092038B">
        <w:rPr>
          <w:rFonts w:ascii="Arial" w:eastAsia="Calibri" w:hAnsi="Arial" w:cs="Arial"/>
          <w:i/>
          <w:color w:val="000000" w:themeColor="text1"/>
        </w:rPr>
        <w:t xml:space="preserve"> be</w:t>
      </w:r>
      <w:r>
        <w:rPr>
          <w:rFonts w:ascii="Arial" w:eastAsia="Calibri" w:hAnsi="Arial" w:cs="Arial"/>
          <w:i/>
          <w:color w:val="000000" w:themeColor="text1"/>
        </w:rPr>
        <w:t>neficiado, para poder realizar el cómputo que prescribe el artículo 19 de la Ley de Procedimiento y Justicia Administrativa para el Estado de Oaxaca. Sirva de apoyo a lo antes vertido, la Jurisprudencia en Materia Administrativa, Décima Época, Registro Digital 2014869 de rubro: “ACCIÓN DE LESIVIDAD. EXISTE LESIÓN JURÍDICA AL ESTADO CUANDO EL ACTO ADMINISTRATIVO SE DICTÓ EN CONTRAVENCIÓN DE LA LEY”.</w:t>
      </w:r>
      <w:r w:rsidR="00CD7127">
        <w:rPr>
          <w:rFonts w:ascii="Arial" w:eastAsia="Calibri" w:hAnsi="Arial" w:cs="Arial"/>
          <w:i/>
          <w:color w:val="000000" w:themeColor="text1"/>
        </w:rPr>
        <w:t xml:space="preserve"> </w:t>
      </w:r>
    </w:p>
    <w:p w14:paraId="4062307C" w14:textId="258AAB77" w:rsidR="004C6A11" w:rsidRDefault="00725EC5" w:rsidP="00CD7127">
      <w:pPr>
        <w:spacing w:before="240" w:line="360" w:lineRule="auto"/>
        <w:ind w:firstLine="567"/>
        <w:jc w:val="both"/>
        <w:rPr>
          <w:rFonts w:ascii="Arial" w:eastAsia="Calibri" w:hAnsi="Arial" w:cs="Arial"/>
          <w:iCs/>
          <w:color w:val="000000" w:themeColor="text1"/>
          <w:sz w:val="26"/>
          <w:szCs w:val="26"/>
        </w:rPr>
      </w:pPr>
      <w:r>
        <w:rPr>
          <w:rFonts w:ascii="Arial" w:eastAsia="Calibri" w:hAnsi="Arial" w:cs="Arial"/>
          <w:iCs/>
          <w:color w:val="000000" w:themeColor="text1"/>
          <w:sz w:val="26"/>
          <w:szCs w:val="26"/>
        </w:rPr>
        <w:lastRenderedPageBreak/>
        <w:t xml:space="preserve">De ahí, que no le asista la razón al revisionista, porque la Sala Unitaria para decretar el desechamiento de la demanda de lesividad, hizo una concatenación de las pruebas </w:t>
      </w:r>
      <w:r w:rsidR="00FB3B0B">
        <w:rPr>
          <w:rFonts w:ascii="Arial" w:eastAsia="Calibri" w:hAnsi="Arial" w:cs="Arial"/>
          <w:iCs/>
          <w:color w:val="000000" w:themeColor="text1"/>
          <w:sz w:val="26"/>
          <w:szCs w:val="26"/>
        </w:rPr>
        <w:t>aportadas</w:t>
      </w:r>
      <w:r w:rsidR="0092038B">
        <w:rPr>
          <w:rFonts w:ascii="Arial" w:eastAsia="Calibri" w:hAnsi="Arial" w:cs="Arial"/>
          <w:iCs/>
          <w:color w:val="000000" w:themeColor="text1"/>
          <w:sz w:val="26"/>
          <w:szCs w:val="26"/>
        </w:rPr>
        <w:t xml:space="preserve"> con l</w:t>
      </w:r>
      <w:r>
        <w:rPr>
          <w:rFonts w:ascii="Arial" w:eastAsia="Calibri" w:hAnsi="Arial" w:cs="Arial"/>
          <w:iCs/>
          <w:color w:val="000000" w:themeColor="text1"/>
          <w:sz w:val="26"/>
          <w:szCs w:val="26"/>
        </w:rPr>
        <w:t xml:space="preserve">as manifestaciones vertidas por el actor, para llegar a la conclusión que las estimaciones uno, dos, tres, cuatro y cinco, </w:t>
      </w:r>
      <w:r w:rsidR="00FB3B0B">
        <w:rPr>
          <w:rFonts w:ascii="Arial" w:eastAsia="Calibri" w:hAnsi="Arial" w:cs="Arial"/>
          <w:iCs/>
          <w:color w:val="000000" w:themeColor="text1"/>
          <w:sz w:val="26"/>
          <w:szCs w:val="26"/>
        </w:rPr>
        <w:t>que los</w:t>
      </w:r>
      <w:r w:rsidRPr="00BB75F3">
        <w:rPr>
          <w:rFonts w:ascii="Arial" w:eastAsia="Calibri" w:hAnsi="Arial" w:cs="Arial"/>
          <w:iCs/>
          <w:color w:val="000000" w:themeColor="text1"/>
          <w:sz w:val="26"/>
          <w:szCs w:val="26"/>
        </w:rPr>
        <w:t xml:space="preserve"> estados de cuenta</w:t>
      </w:r>
      <w:r w:rsidR="00FB3B0B">
        <w:rPr>
          <w:rFonts w:ascii="Arial" w:eastAsia="Calibri" w:hAnsi="Arial" w:cs="Arial"/>
          <w:iCs/>
          <w:color w:val="000000" w:themeColor="text1"/>
          <w:sz w:val="26"/>
          <w:szCs w:val="26"/>
        </w:rPr>
        <w:t xml:space="preserve">, que las </w:t>
      </w:r>
      <w:r w:rsidRPr="00BB75F3">
        <w:rPr>
          <w:rFonts w:ascii="Arial" w:eastAsia="Calibri" w:hAnsi="Arial" w:cs="Arial"/>
          <w:iCs/>
          <w:color w:val="000000" w:themeColor="text1"/>
          <w:sz w:val="26"/>
          <w:szCs w:val="26"/>
        </w:rPr>
        <w:t xml:space="preserve">facturas elaboradas por la empresa </w:t>
      </w:r>
      <w:r w:rsidR="009830FE">
        <w:rPr>
          <w:rFonts w:ascii="Arial" w:eastAsia="Calibri" w:hAnsi="Arial" w:cs="Arial"/>
          <w:iCs/>
          <w:color w:val="000000" w:themeColor="text1"/>
          <w:sz w:val="26"/>
          <w:szCs w:val="26"/>
        </w:rPr>
        <w:t>*******</w:t>
      </w:r>
      <w:r>
        <w:rPr>
          <w:rFonts w:ascii="Arial" w:eastAsia="Calibri" w:hAnsi="Arial" w:cs="Arial"/>
          <w:iCs/>
          <w:color w:val="000000" w:themeColor="text1"/>
          <w:sz w:val="26"/>
          <w:szCs w:val="26"/>
        </w:rPr>
        <w:t xml:space="preserve">, </w:t>
      </w:r>
      <w:r w:rsidRPr="00BB75F3">
        <w:rPr>
          <w:rFonts w:ascii="Arial" w:eastAsia="Calibri" w:hAnsi="Arial" w:cs="Arial"/>
          <w:iCs/>
          <w:color w:val="000000" w:themeColor="text1"/>
          <w:sz w:val="26"/>
          <w:szCs w:val="26"/>
        </w:rPr>
        <w:t xml:space="preserve">que los cuerpos de estimación y </w:t>
      </w:r>
      <w:r w:rsidR="004C6A11">
        <w:rPr>
          <w:rFonts w:ascii="Arial" w:eastAsia="Calibri" w:hAnsi="Arial" w:cs="Arial"/>
          <w:iCs/>
          <w:color w:val="000000" w:themeColor="text1"/>
          <w:sz w:val="26"/>
          <w:szCs w:val="26"/>
        </w:rPr>
        <w:t xml:space="preserve">que </w:t>
      </w:r>
      <w:r w:rsidR="00FB3B0B">
        <w:rPr>
          <w:rFonts w:ascii="Arial" w:eastAsia="Calibri" w:hAnsi="Arial" w:cs="Arial"/>
          <w:iCs/>
          <w:color w:val="000000" w:themeColor="text1"/>
          <w:sz w:val="26"/>
          <w:szCs w:val="26"/>
        </w:rPr>
        <w:t xml:space="preserve">los </w:t>
      </w:r>
      <w:r w:rsidRPr="00BB75F3">
        <w:rPr>
          <w:rFonts w:ascii="Arial" w:eastAsia="Calibri" w:hAnsi="Arial" w:cs="Arial"/>
          <w:iCs/>
          <w:color w:val="000000" w:themeColor="text1"/>
          <w:sz w:val="26"/>
          <w:szCs w:val="26"/>
        </w:rPr>
        <w:t xml:space="preserve">generadores de obra, </w:t>
      </w:r>
      <w:r>
        <w:rPr>
          <w:rFonts w:ascii="Arial" w:eastAsia="Calibri" w:hAnsi="Arial" w:cs="Arial"/>
          <w:iCs/>
          <w:color w:val="000000" w:themeColor="text1"/>
          <w:sz w:val="26"/>
          <w:szCs w:val="26"/>
        </w:rPr>
        <w:t xml:space="preserve">no </w:t>
      </w:r>
      <w:r w:rsidR="00FB3B0B" w:rsidRPr="00BB75F3">
        <w:rPr>
          <w:rFonts w:ascii="Arial" w:eastAsia="Calibri" w:hAnsi="Arial" w:cs="Arial"/>
          <w:iCs/>
          <w:color w:val="000000" w:themeColor="text1"/>
          <w:sz w:val="26"/>
          <w:szCs w:val="26"/>
        </w:rPr>
        <w:t>p</w:t>
      </w:r>
      <w:r w:rsidR="00FB3B0B">
        <w:rPr>
          <w:rFonts w:ascii="Arial" w:eastAsia="Calibri" w:hAnsi="Arial" w:cs="Arial"/>
          <w:iCs/>
          <w:color w:val="000000" w:themeColor="text1"/>
          <w:sz w:val="26"/>
          <w:szCs w:val="26"/>
        </w:rPr>
        <w:t>odían</w:t>
      </w:r>
      <w:r w:rsidRPr="00BB75F3">
        <w:rPr>
          <w:rFonts w:ascii="Arial" w:eastAsia="Calibri" w:hAnsi="Arial" w:cs="Arial"/>
          <w:iCs/>
          <w:color w:val="000000" w:themeColor="text1"/>
          <w:sz w:val="26"/>
          <w:szCs w:val="26"/>
        </w:rPr>
        <w:t xml:space="preserve"> conside</w:t>
      </w:r>
      <w:r w:rsidR="00FB3B0B">
        <w:rPr>
          <w:rFonts w:ascii="Arial" w:eastAsia="Calibri" w:hAnsi="Arial" w:cs="Arial"/>
          <w:iCs/>
          <w:color w:val="000000" w:themeColor="text1"/>
          <w:sz w:val="26"/>
          <w:szCs w:val="26"/>
        </w:rPr>
        <w:t>rarse</w:t>
      </w:r>
      <w:r w:rsidRPr="00BB75F3">
        <w:rPr>
          <w:rFonts w:ascii="Arial" w:eastAsia="Calibri" w:hAnsi="Arial" w:cs="Arial"/>
          <w:iCs/>
          <w:color w:val="000000" w:themeColor="text1"/>
          <w:sz w:val="26"/>
          <w:szCs w:val="26"/>
        </w:rPr>
        <w:t xml:space="preserve"> como resoluciones que haya emitido el Fideicomiso para el Desarrollo Logístico del Estado de Oaxaca a favor de la empresa </w:t>
      </w:r>
      <w:r w:rsidR="009830FE">
        <w:rPr>
          <w:rFonts w:ascii="Arial" w:eastAsia="Calibri" w:hAnsi="Arial" w:cs="Arial"/>
          <w:iCs/>
          <w:color w:val="000000" w:themeColor="text1"/>
          <w:sz w:val="26"/>
          <w:szCs w:val="26"/>
        </w:rPr>
        <w:t>*******</w:t>
      </w:r>
      <w:r>
        <w:rPr>
          <w:rFonts w:ascii="Arial" w:eastAsia="Calibri" w:hAnsi="Arial" w:cs="Arial"/>
          <w:iCs/>
          <w:color w:val="000000" w:themeColor="text1"/>
          <w:sz w:val="26"/>
          <w:szCs w:val="26"/>
        </w:rPr>
        <w:t xml:space="preserve">, y que </w:t>
      </w:r>
      <w:r w:rsidRPr="00BB75F3">
        <w:rPr>
          <w:rFonts w:ascii="Arial" w:eastAsia="Calibri" w:hAnsi="Arial" w:cs="Arial"/>
          <w:iCs/>
          <w:color w:val="000000" w:themeColor="text1"/>
          <w:sz w:val="26"/>
          <w:szCs w:val="26"/>
        </w:rPr>
        <w:t xml:space="preserve">los diversos oficios internos emitidos por el aludido Fideicomiso, </w:t>
      </w:r>
      <w:r>
        <w:rPr>
          <w:rFonts w:ascii="Arial" w:eastAsia="Calibri" w:hAnsi="Arial" w:cs="Arial"/>
          <w:iCs/>
          <w:color w:val="000000" w:themeColor="text1"/>
          <w:sz w:val="26"/>
          <w:szCs w:val="26"/>
        </w:rPr>
        <w:t>no podían ser combatidos a través del juicio de lesividad</w:t>
      </w:r>
      <w:r w:rsidR="0061097E">
        <w:rPr>
          <w:rFonts w:ascii="Arial" w:eastAsia="Calibri" w:hAnsi="Arial" w:cs="Arial"/>
          <w:iCs/>
          <w:color w:val="000000" w:themeColor="text1"/>
          <w:sz w:val="26"/>
          <w:szCs w:val="26"/>
        </w:rPr>
        <w:t xml:space="preserve"> al no ser resoluciones</w:t>
      </w:r>
      <w:r>
        <w:rPr>
          <w:rFonts w:ascii="Arial" w:eastAsia="Calibri" w:hAnsi="Arial" w:cs="Arial"/>
          <w:iCs/>
          <w:color w:val="000000" w:themeColor="text1"/>
          <w:sz w:val="26"/>
          <w:szCs w:val="26"/>
        </w:rPr>
        <w:t>, motivado con ello las consideraciones para desechar la demanda por improcedente</w:t>
      </w:r>
      <w:r w:rsidR="00FB3B0B">
        <w:rPr>
          <w:rFonts w:ascii="Arial" w:eastAsia="Calibri" w:hAnsi="Arial" w:cs="Arial"/>
          <w:iCs/>
          <w:color w:val="000000" w:themeColor="text1"/>
          <w:sz w:val="26"/>
          <w:szCs w:val="26"/>
        </w:rPr>
        <w:t xml:space="preserve">, ahora si </w:t>
      </w:r>
      <w:r w:rsidR="004C6A11">
        <w:rPr>
          <w:rFonts w:ascii="Arial" w:eastAsia="Calibri" w:hAnsi="Arial" w:cs="Arial"/>
          <w:iCs/>
          <w:color w:val="000000" w:themeColor="text1"/>
          <w:sz w:val="26"/>
          <w:szCs w:val="26"/>
        </w:rPr>
        <w:t>bien la Sala primigenia no hizo referencia de los memorandos y</w:t>
      </w:r>
      <w:r w:rsidR="00B94945">
        <w:rPr>
          <w:rFonts w:ascii="Arial" w:eastAsia="Calibri" w:hAnsi="Arial" w:cs="Arial"/>
          <w:iCs/>
          <w:color w:val="000000" w:themeColor="text1"/>
          <w:sz w:val="26"/>
          <w:szCs w:val="26"/>
        </w:rPr>
        <w:t xml:space="preserve"> las instrucciones de pago que impugnó el aquí recurrente, también lo es que estos tampoco resultan ser resoluciones o actos administrativos que puedan ser combatidos a través de</w:t>
      </w:r>
      <w:r w:rsidR="00B92D8C">
        <w:rPr>
          <w:rFonts w:ascii="Arial" w:eastAsia="Calibri" w:hAnsi="Arial" w:cs="Arial"/>
          <w:iCs/>
          <w:color w:val="000000" w:themeColor="text1"/>
          <w:sz w:val="26"/>
          <w:szCs w:val="26"/>
        </w:rPr>
        <w:t>l juicio lesividad como ya se determinó en párrafos anteriores.</w:t>
      </w:r>
      <w:r w:rsidR="00CD7127">
        <w:rPr>
          <w:rFonts w:ascii="Arial" w:eastAsia="Calibri" w:hAnsi="Arial" w:cs="Arial"/>
          <w:iCs/>
          <w:color w:val="000000" w:themeColor="text1"/>
          <w:sz w:val="26"/>
          <w:szCs w:val="26"/>
        </w:rPr>
        <w:t xml:space="preserve">- - - - - - - - - - - - - - - - - - - - - - - - - - - - - - - - - - - - - - </w:t>
      </w:r>
    </w:p>
    <w:p w14:paraId="4EDD8AA7" w14:textId="663A224D" w:rsidR="00725EC5" w:rsidRDefault="00725EC5" w:rsidP="00725EC5">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Por otra parte, la afirmación que hace el recurrente en </w:t>
      </w:r>
      <w:r w:rsidR="00AD1F1C">
        <w:rPr>
          <w:rFonts w:ascii="Arial" w:eastAsia="Calibri" w:hAnsi="Arial" w:cs="Arial"/>
          <w:bCs/>
          <w:sz w:val="26"/>
          <w:szCs w:val="26"/>
        </w:rPr>
        <w:t>los</w:t>
      </w:r>
      <w:r>
        <w:rPr>
          <w:rFonts w:ascii="Arial" w:eastAsia="Calibri" w:hAnsi="Arial" w:cs="Arial"/>
          <w:bCs/>
          <w:sz w:val="26"/>
          <w:szCs w:val="26"/>
        </w:rPr>
        <w:t xml:space="preserve"> </w:t>
      </w:r>
      <w:r w:rsidRPr="00424DA5">
        <w:rPr>
          <w:rFonts w:ascii="Arial" w:eastAsia="Calibri" w:hAnsi="Arial" w:cs="Arial"/>
          <w:b/>
          <w:sz w:val="26"/>
          <w:szCs w:val="26"/>
        </w:rPr>
        <w:t>término</w:t>
      </w:r>
      <w:r w:rsidR="00AD1F1C">
        <w:rPr>
          <w:rFonts w:ascii="Arial" w:eastAsia="Calibri" w:hAnsi="Arial" w:cs="Arial"/>
          <w:b/>
          <w:sz w:val="26"/>
          <w:szCs w:val="26"/>
        </w:rPr>
        <w:t>s</w:t>
      </w:r>
      <w:r>
        <w:rPr>
          <w:rFonts w:ascii="Arial" w:eastAsia="Calibri" w:hAnsi="Arial" w:cs="Arial"/>
          <w:bCs/>
          <w:sz w:val="26"/>
          <w:szCs w:val="26"/>
        </w:rPr>
        <w:t xml:space="preserve"> </w:t>
      </w:r>
      <w:r w:rsidRPr="00A85B5E">
        <w:rPr>
          <w:rFonts w:ascii="Arial" w:eastAsia="Calibri" w:hAnsi="Arial" w:cs="Arial"/>
          <w:b/>
          <w:bCs/>
          <w:sz w:val="26"/>
          <w:szCs w:val="26"/>
        </w:rPr>
        <w:t>décimo</w:t>
      </w:r>
      <w:r>
        <w:rPr>
          <w:rFonts w:ascii="Arial" w:eastAsia="Calibri" w:hAnsi="Arial" w:cs="Arial"/>
          <w:b/>
          <w:bCs/>
          <w:sz w:val="26"/>
          <w:szCs w:val="26"/>
        </w:rPr>
        <w:t xml:space="preserve"> y décimo primero</w:t>
      </w:r>
      <w:r w:rsidRPr="00A85B5E">
        <w:rPr>
          <w:rFonts w:ascii="Arial" w:eastAsia="Calibri" w:hAnsi="Arial" w:cs="Arial"/>
          <w:bCs/>
          <w:sz w:val="26"/>
          <w:szCs w:val="26"/>
        </w:rPr>
        <w:t xml:space="preserve">, </w:t>
      </w:r>
      <w:r>
        <w:rPr>
          <w:rFonts w:ascii="Arial" w:eastAsia="Calibri" w:hAnsi="Arial" w:cs="Arial"/>
          <w:bCs/>
          <w:sz w:val="26"/>
          <w:szCs w:val="26"/>
        </w:rPr>
        <w:t xml:space="preserve">respecto al </w:t>
      </w:r>
      <w:r w:rsidRPr="00A85B5E">
        <w:rPr>
          <w:rFonts w:ascii="Arial" w:eastAsia="Calibri" w:hAnsi="Arial" w:cs="Arial"/>
          <w:bCs/>
          <w:sz w:val="26"/>
          <w:szCs w:val="26"/>
        </w:rPr>
        <w:t xml:space="preserve">acuerdo de desechamiento </w:t>
      </w:r>
      <w:r>
        <w:rPr>
          <w:rFonts w:ascii="Arial" w:eastAsia="Calibri" w:hAnsi="Arial" w:cs="Arial"/>
          <w:bCs/>
          <w:sz w:val="26"/>
          <w:szCs w:val="26"/>
        </w:rPr>
        <w:t xml:space="preserve">en el que la Sala Unitaria </w:t>
      </w:r>
      <w:r w:rsidRPr="00A85B5E">
        <w:rPr>
          <w:rFonts w:ascii="Arial" w:eastAsia="Calibri" w:hAnsi="Arial" w:cs="Arial"/>
          <w:bCs/>
          <w:sz w:val="26"/>
          <w:szCs w:val="26"/>
        </w:rPr>
        <w:t>aduj</w:t>
      </w:r>
      <w:r w:rsidR="00FD25D3">
        <w:rPr>
          <w:rFonts w:ascii="Arial" w:eastAsia="Calibri" w:hAnsi="Arial" w:cs="Arial"/>
          <w:bCs/>
          <w:sz w:val="26"/>
          <w:szCs w:val="26"/>
        </w:rPr>
        <w:t>o</w:t>
      </w:r>
      <w:r w:rsidRPr="00A85B5E">
        <w:rPr>
          <w:rFonts w:ascii="Arial" w:eastAsia="Calibri" w:hAnsi="Arial" w:cs="Arial"/>
          <w:bCs/>
          <w:sz w:val="26"/>
          <w:szCs w:val="26"/>
        </w:rPr>
        <w:t xml:space="preserve"> la imposibilidad de computar la prescripción, toda vez que los actos </w:t>
      </w:r>
      <w:r>
        <w:rPr>
          <w:rFonts w:ascii="Arial" w:eastAsia="Calibri" w:hAnsi="Arial" w:cs="Arial"/>
          <w:bCs/>
          <w:sz w:val="26"/>
          <w:szCs w:val="26"/>
        </w:rPr>
        <w:t xml:space="preserve">combatidos </w:t>
      </w:r>
      <w:r w:rsidRPr="00A85B5E">
        <w:rPr>
          <w:rFonts w:ascii="Arial" w:eastAsia="Calibri" w:hAnsi="Arial" w:cs="Arial"/>
          <w:bCs/>
          <w:sz w:val="26"/>
          <w:szCs w:val="26"/>
        </w:rPr>
        <w:t>no fueron notificados al particular,</w:t>
      </w:r>
      <w:r w:rsidRPr="00536611">
        <w:rPr>
          <w:rFonts w:ascii="Arial" w:eastAsia="Calibri" w:hAnsi="Arial" w:cs="Arial"/>
          <w:bCs/>
          <w:sz w:val="26"/>
          <w:szCs w:val="26"/>
        </w:rPr>
        <w:t xml:space="preserve"> </w:t>
      </w:r>
      <w:r>
        <w:rPr>
          <w:rFonts w:ascii="Arial" w:eastAsia="Calibri" w:hAnsi="Arial" w:cs="Arial"/>
          <w:bCs/>
          <w:sz w:val="26"/>
          <w:szCs w:val="26"/>
        </w:rPr>
        <w:t>y que al no haber</w:t>
      </w:r>
      <w:r w:rsidRPr="00A85B5E">
        <w:rPr>
          <w:rFonts w:ascii="Arial" w:eastAsia="Calibri" w:hAnsi="Arial" w:cs="Arial"/>
          <w:bCs/>
          <w:sz w:val="26"/>
          <w:szCs w:val="26"/>
        </w:rPr>
        <w:t xml:space="preserve"> sido notificad</w:t>
      </w:r>
      <w:r>
        <w:rPr>
          <w:rFonts w:ascii="Arial" w:eastAsia="Calibri" w:hAnsi="Arial" w:cs="Arial"/>
          <w:bCs/>
          <w:sz w:val="26"/>
          <w:szCs w:val="26"/>
        </w:rPr>
        <w:t>o</w:t>
      </w:r>
      <w:r w:rsidRPr="00A85B5E">
        <w:rPr>
          <w:rFonts w:ascii="Arial" w:eastAsia="Calibri" w:hAnsi="Arial" w:cs="Arial"/>
          <w:bCs/>
          <w:sz w:val="26"/>
          <w:szCs w:val="26"/>
        </w:rPr>
        <w:t>s a la empresa</w:t>
      </w:r>
      <w:r>
        <w:rPr>
          <w:rFonts w:ascii="Arial" w:eastAsia="Calibri" w:hAnsi="Arial" w:cs="Arial"/>
          <w:bCs/>
          <w:sz w:val="26"/>
          <w:szCs w:val="26"/>
        </w:rPr>
        <w:t xml:space="preserve"> contratista</w:t>
      </w:r>
      <w:r w:rsidRPr="00A85B5E">
        <w:rPr>
          <w:rFonts w:ascii="Arial" w:eastAsia="Calibri" w:hAnsi="Arial" w:cs="Arial"/>
          <w:bCs/>
          <w:sz w:val="26"/>
          <w:szCs w:val="26"/>
        </w:rPr>
        <w:t xml:space="preserve"> constituyen un motivo manifiesto e indudable de improcedencia</w:t>
      </w:r>
      <w:r>
        <w:rPr>
          <w:rFonts w:ascii="Arial" w:eastAsia="Calibri" w:hAnsi="Arial" w:cs="Arial"/>
          <w:bCs/>
          <w:sz w:val="26"/>
          <w:szCs w:val="26"/>
        </w:rPr>
        <w:t>, sin que expusiera las razones particulares, circunstancias especiales y causas inmediatas que tuvo para llegar a tal conclusión, y que por lo tanto el acuerdo combatido es ilegal por falta de motivación, además que la eficacia de un acto administrativo favorable a un particular no está condicionada a que se le notifique;</w:t>
      </w:r>
      <w:r w:rsidRPr="00A85B5E">
        <w:rPr>
          <w:rFonts w:ascii="Arial" w:eastAsia="Calibri" w:hAnsi="Arial" w:cs="Arial"/>
          <w:bCs/>
          <w:sz w:val="26"/>
          <w:szCs w:val="26"/>
        </w:rPr>
        <w:t xml:space="preserve"> </w:t>
      </w:r>
      <w:r>
        <w:rPr>
          <w:rFonts w:ascii="Arial" w:eastAsia="Calibri" w:hAnsi="Arial" w:cs="Arial"/>
          <w:bCs/>
          <w:sz w:val="26"/>
          <w:szCs w:val="26"/>
        </w:rPr>
        <w:t xml:space="preserve">estas afirmaciones resultan </w:t>
      </w:r>
      <w:r w:rsidRPr="00C41ED1">
        <w:rPr>
          <w:rFonts w:ascii="Arial" w:eastAsia="Calibri" w:hAnsi="Arial" w:cs="Arial"/>
          <w:b/>
          <w:sz w:val="26"/>
          <w:szCs w:val="26"/>
        </w:rPr>
        <w:t>IN</w:t>
      </w:r>
      <w:r>
        <w:rPr>
          <w:rFonts w:ascii="Arial" w:eastAsia="Calibri" w:hAnsi="Arial" w:cs="Arial"/>
          <w:b/>
          <w:sz w:val="26"/>
          <w:szCs w:val="26"/>
        </w:rPr>
        <w:t>FUNDADAS</w:t>
      </w:r>
      <w:r>
        <w:rPr>
          <w:rFonts w:ascii="Arial" w:eastAsia="Calibri" w:hAnsi="Arial" w:cs="Arial"/>
          <w:bCs/>
          <w:sz w:val="26"/>
          <w:szCs w:val="26"/>
        </w:rPr>
        <w:t>, porque, la Sala Primigenia para desechar la demanda de lesividad sí fundó y motivó su determinación al señalar lo siguiente:</w:t>
      </w:r>
    </w:p>
    <w:p w14:paraId="241D0009" w14:textId="1FD04B84" w:rsidR="00725EC5" w:rsidRPr="00C41ED1" w:rsidRDefault="00725EC5" w:rsidP="00630ED2">
      <w:pPr>
        <w:ind w:left="851" w:right="616"/>
        <w:jc w:val="both"/>
        <w:rPr>
          <w:rFonts w:ascii="Arial" w:eastAsia="Calibri" w:hAnsi="Arial" w:cs="Arial"/>
          <w:bCs/>
          <w:i/>
          <w:iCs/>
        </w:rPr>
      </w:pPr>
      <w:r w:rsidRPr="00C41ED1">
        <w:rPr>
          <w:rFonts w:ascii="Arial" w:eastAsia="Calibri" w:hAnsi="Arial" w:cs="Arial"/>
          <w:bCs/>
          <w:i/>
          <w:iCs/>
        </w:rPr>
        <w:t xml:space="preserve">“En razón de lo antes expuesto, al no ser las estimaciones 01, 02, 03, 04 y 05, correspondientes a la ejecución de la obra </w:t>
      </w:r>
      <w:r w:rsidR="009830FE">
        <w:rPr>
          <w:rFonts w:ascii="Arial" w:eastAsia="Calibri" w:hAnsi="Arial" w:cs="Arial"/>
          <w:bCs/>
          <w:i/>
          <w:iCs/>
        </w:rPr>
        <w:t>*******</w:t>
      </w:r>
      <w:r w:rsidRPr="00C41ED1">
        <w:rPr>
          <w:rFonts w:ascii="Arial" w:eastAsia="Calibri" w:hAnsi="Arial" w:cs="Arial"/>
          <w:bCs/>
          <w:i/>
          <w:iCs/>
        </w:rPr>
        <w:t xml:space="preserve"> “Complemento de la </w:t>
      </w:r>
      <w:r w:rsidR="009830FE">
        <w:rPr>
          <w:rFonts w:ascii="Arial" w:eastAsia="Calibri" w:hAnsi="Arial" w:cs="Arial"/>
          <w:bCs/>
          <w:i/>
          <w:iCs/>
        </w:rPr>
        <w:t>*******</w:t>
      </w:r>
      <w:r w:rsidRPr="00C41ED1">
        <w:rPr>
          <w:rFonts w:ascii="Arial" w:eastAsia="Calibri" w:hAnsi="Arial" w:cs="Arial"/>
          <w:bCs/>
          <w:i/>
          <w:iCs/>
        </w:rPr>
        <w:t xml:space="preserve">, resoluciones que haya generado algún derecho o beneficio a la empresa </w:t>
      </w:r>
      <w:r w:rsidR="009830FE">
        <w:rPr>
          <w:rFonts w:ascii="Arial" w:eastAsia="Calibri" w:hAnsi="Arial" w:cs="Arial"/>
          <w:bCs/>
          <w:i/>
          <w:iCs/>
        </w:rPr>
        <w:t>*******</w:t>
      </w:r>
      <w:r w:rsidRPr="00C41ED1">
        <w:rPr>
          <w:rFonts w:ascii="Arial" w:eastAsia="Calibri" w:hAnsi="Arial" w:cs="Arial"/>
          <w:bCs/>
          <w:i/>
          <w:iCs/>
        </w:rPr>
        <w:t xml:space="preserve"> y que éstas hayan sido notificadas a la misma, de conformidad con lo establecido en el artículo 19 de la ley en cita, advirtiendo esta juzgadora motivo manifiesto e indudable de improcedencia para la tramitación del presente juicio de Nulidad, de conformidad con lo establecido en el </w:t>
      </w:r>
      <w:r w:rsidRPr="00C41ED1">
        <w:rPr>
          <w:rFonts w:ascii="Arial" w:eastAsia="Calibri" w:hAnsi="Arial" w:cs="Arial"/>
          <w:bCs/>
          <w:i/>
          <w:iCs/>
        </w:rPr>
        <w:lastRenderedPageBreak/>
        <w:t>artículo 158, 161, fracción II y 182, fracción I de la Ley de Procedimiento y Justicia Administrativa, se DDESECHA la presente demanda, ordenándose en su oportunidad archivar el presente asunto como Total y Definitivamente Concluido.”</w:t>
      </w:r>
    </w:p>
    <w:p w14:paraId="07972B2C" w14:textId="56E1E103" w:rsidR="00725EC5" w:rsidRDefault="00725EC5" w:rsidP="00725EC5">
      <w:pPr>
        <w:spacing w:line="360" w:lineRule="auto"/>
        <w:ind w:firstLine="567"/>
        <w:jc w:val="both"/>
        <w:rPr>
          <w:rFonts w:ascii="Arial" w:eastAsia="Calibri" w:hAnsi="Arial" w:cs="Arial"/>
          <w:bCs/>
          <w:sz w:val="26"/>
          <w:szCs w:val="26"/>
        </w:rPr>
      </w:pPr>
      <w:r>
        <w:rPr>
          <w:rFonts w:ascii="Arial" w:eastAsia="Calibri" w:hAnsi="Arial" w:cs="Arial"/>
          <w:bCs/>
          <w:sz w:val="26"/>
          <w:szCs w:val="26"/>
        </w:rPr>
        <w:t>De donde</w:t>
      </w:r>
      <w:r w:rsidRPr="00F82BC5">
        <w:rPr>
          <w:rFonts w:ascii="Arial" w:eastAsia="Calibri" w:hAnsi="Arial" w:cs="Arial"/>
          <w:bCs/>
          <w:sz w:val="26"/>
          <w:szCs w:val="26"/>
        </w:rPr>
        <w:t>,</w:t>
      </w:r>
      <w:r>
        <w:rPr>
          <w:rFonts w:ascii="Arial" w:eastAsia="Calibri" w:hAnsi="Arial" w:cs="Arial"/>
          <w:bCs/>
          <w:sz w:val="26"/>
          <w:szCs w:val="26"/>
        </w:rPr>
        <w:t xml:space="preserve"> se tiene que la </w:t>
      </w:r>
      <w:r w:rsidRPr="00F82BC5">
        <w:rPr>
          <w:rFonts w:ascii="Arial" w:eastAsia="Calibri" w:hAnsi="Arial" w:cs="Arial"/>
          <w:bCs/>
          <w:sz w:val="26"/>
          <w:szCs w:val="26"/>
        </w:rPr>
        <w:t xml:space="preserve">Sala primigenia tomó en consideración que </w:t>
      </w:r>
      <w:r>
        <w:rPr>
          <w:rFonts w:ascii="Arial" w:eastAsia="Calibri" w:hAnsi="Arial" w:cs="Arial"/>
          <w:bCs/>
          <w:sz w:val="26"/>
          <w:szCs w:val="26"/>
        </w:rPr>
        <w:t xml:space="preserve">al no haberse generado algún derecho o beneficio a la empresa </w:t>
      </w:r>
      <w:r w:rsidR="009830FE">
        <w:rPr>
          <w:rFonts w:ascii="Arial" w:eastAsia="Calibri" w:hAnsi="Arial" w:cs="Arial"/>
          <w:bCs/>
          <w:sz w:val="26"/>
          <w:szCs w:val="26"/>
        </w:rPr>
        <w:t>*******</w:t>
      </w:r>
      <w:r>
        <w:rPr>
          <w:rFonts w:ascii="Arial" w:eastAsia="Calibri" w:hAnsi="Arial" w:cs="Arial"/>
          <w:bCs/>
          <w:sz w:val="26"/>
          <w:szCs w:val="26"/>
        </w:rPr>
        <w:t>,</w:t>
      </w:r>
      <w:r w:rsidRPr="00925685">
        <w:rPr>
          <w:rFonts w:ascii="Arial" w:eastAsia="Calibri" w:hAnsi="Arial" w:cs="Arial"/>
          <w:bCs/>
          <w:sz w:val="26"/>
          <w:szCs w:val="26"/>
        </w:rPr>
        <w:t xml:space="preserve"> </w:t>
      </w:r>
      <w:r>
        <w:rPr>
          <w:rFonts w:ascii="Arial" w:eastAsia="Calibri" w:hAnsi="Arial" w:cs="Arial"/>
          <w:bCs/>
          <w:sz w:val="26"/>
          <w:szCs w:val="26"/>
        </w:rPr>
        <w:t xml:space="preserve">con las estimaciones combatidas, </w:t>
      </w:r>
      <w:r w:rsidRPr="00925685">
        <w:rPr>
          <w:rFonts w:ascii="Arial" w:eastAsia="Calibri" w:hAnsi="Arial" w:cs="Arial"/>
          <w:bCs/>
          <w:sz w:val="26"/>
          <w:szCs w:val="26"/>
        </w:rPr>
        <w:t xml:space="preserve">y </w:t>
      </w:r>
      <w:r>
        <w:rPr>
          <w:rFonts w:ascii="Arial" w:eastAsia="Calibri" w:hAnsi="Arial" w:cs="Arial"/>
          <w:bCs/>
          <w:sz w:val="26"/>
          <w:szCs w:val="26"/>
        </w:rPr>
        <w:t xml:space="preserve">que al no haber sido notificadas estás a la empresa contratista, de conformidad con el </w:t>
      </w:r>
      <w:r w:rsidRPr="00F82BC5">
        <w:rPr>
          <w:rFonts w:ascii="Arial" w:eastAsia="Calibri" w:hAnsi="Arial" w:cs="Arial"/>
          <w:bCs/>
          <w:sz w:val="26"/>
          <w:szCs w:val="26"/>
        </w:rPr>
        <w:t xml:space="preserve">artículo 19 de la Ley de Procedimiento y Justicia Administrativa para el Estado de Oaxaca, </w:t>
      </w:r>
      <w:r>
        <w:rPr>
          <w:rFonts w:ascii="Arial" w:eastAsia="Calibri" w:hAnsi="Arial" w:cs="Arial"/>
          <w:bCs/>
          <w:sz w:val="26"/>
          <w:szCs w:val="26"/>
        </w:rPr>
        <w:t xml:space="preserve">el cual </w:t>
      </w:r>
      <w:r w:rsidRPr="00F82BC5">
        <w:rPr>
          <w:rFonts w:ascii="Arial" w:eastAsia="Calibri" w:hAnsi="Arial" w:cs="Arial"/>
          <w:bCs/>
          <w:sz w:val="26"/>
          <w:szCs w:val="26"/>
        </w:rPr>
        <w:t>prevé que c</w:t>
      </w:r>
      <w:r w:rsidRPr="00F82BC5">
        <w:rPr>
          <w:rFonts w:ascii="Arial" w:eastAsia="Arial" w:hAnsi="Arial" w:cs="Arial"/>
          <w:sz w:val="26"/>
          <w:szCs w:val="26"/>
        </w:rPr>
        <w:t>u</w:t>
      </w:r>
      <w:r w:rsidRPr="00F82BC5">
        <w:rPr>
          <w:rFonts w:ascii="Arial" w:eastAsia="Arial" w:hAnsi="Arial" w:cs="Arial"/>
          <w:spacing w:val="-1"/>
          <w:sz w:val="26"/>
          <w:szCs w:val="26"/>
        </w:rPr>
        <w:t>a</w:t>
      </w:r>
      <w:r w:rsidRPr="00F82BC5">
        <w:rPr>
          <w:rFonts w:ascii="Arial" w:eastAsia="Arial" w:hAnsi="Arial" w:cs="Arial"/>
          <w:sz w:val="26"/>
          <w:szCs w:val="26"/>
        </w:rPr>
        <w:t>n</w:t>
      </w:r>
      <w:r w:rsidRPr="00F82BC5">
        <w:rPr>
          <w:rFonts w:ascii="Arial" w:eastAsia="Arial" w:hAnsi="Arial" w:cs="Arial"/>
          <w:spacing w:val="-3"/>
          <w:sz w:val="26"/>
          <w:szCs w:val="26"/>
        </w:rPr>
        <w:t>d</w:t>
      </w:r>
      <w:r w:rsidRPr="00F82BC5">
        <w:rPr>
          <w:rFonts w:ascii="Arial" w:eastAsia="Arial" w:hAnsi="Arial" w:cs="Arial"/>
          <w:sz w:val="26"/>
          <w:szCs w:val="26"/>
        </w:rPr>
        <w:t>o</w:t>
      </w:r>
      <w:r w:rsidRPr="00F82BC5">
        <w:rPr>
          <w:rFonts w:ascii="Arial" w:eastAsia="Arial" w:hAnsi="Arial" w:cs="Arial"/>
          <w:spacing w:val="3"/>
          <w:sz w:val="26"/>
          <w:szCs w:val="26"/>
        </w:rPr>
        <w:t xml:space="preserve"> </w:t>
      </w:r>
      <w:r w:rsidRPr="00F82BC5">
        <w:rPr>
          <w:rFonts w:ascii="Arial" w:eastAsia="Arial" w:hAnsi="Arial" w:cs="Arial"/>
          <w:sz w:val="26"/>
          <w:szCs w:val="26"/>
        </w:rPr>
        <w:t>se</w:t>
      </w:r>
      <w:r w:rsidRPr="00F82BC5">
        <w:rPr>
          <w:rFonts w:ascii="Arial" w:eastAsia="Arial" w:hAnsi="Arial" w:cs="Arial"/>
          <w:spacing w:val="3"/>
          <w:sz w:val="26"/>
          <w:szCs w:val="26"/>
        </w:rPr>
        <w:t xml:space="preserve"> </w:t>
      </w:r>
      <w:r w:rsidRPr="00F82BC5">
        <w:rPr>
          <w:rFonts w:ascii="Arial" w:eastAsia="Arial" w:hAnsi="Arial" w:cs="Arial"/>
          <w:sz w:val="26"/>
          <w:szCs w:val="26"/>
        </w:rPr>
        <w:t>h</w:t>
      </w:r>
      <w:r w:rsidRPr="00F82BC5">
        <w:rPr>
          <w:rFonts w:ascii="Arial" w:eastAsia="Arial" w:hAnsi="Arial" w:cs="Arial"/>
          <w:spacing w:val="-1"/>
          <w:sz w:val="26"/>
          <w:szCs w:val="26"/>
        </w:rPr>
        <w:t>a</w:t>
      </w:r>
      <w:r w:rsidRPr="00F82BC5">
        <w:rPr>
          <w:rFonts w:ascii="Arial" w:eastAsia="Arial" w:hAnsi="Arial" w:cs="Arial"/>
          <w:spacing w:val="-2"/>
          <w:sz w:val="26"/>
          <w:szCs w:val="26"/>
        </w:rPr>
        <w:t>y</w:t>
      </w:r>
      <w:r w:rsidRPr="00F82BC5">
        <w:rPr>
          <w:rFonts w:ascii="Arial" w:eastAsia="Arial" w:hAnsi="Arial" w:cs="Arial"/>
          <w:sz w:val="26"/>
          <w:szCs w:val="26"/>
        </w:rPr>
        <w:t>a</w:t>
      </w:r>
      <w:r w:rsidRPr="00F82BC5">
        <w:rPr>
          <w:rFonts w:ascii="Arial" w:eastAsia="Arial" w:hAnsi="Arial" w:cs="Arial"/>
          <w:spacing w:val="3"/>
          <w:sz w:val="26"/>
          <w:szCs w:val="26"/>
        </w:rPr>
        <w:t xml:space="preserve"> </w:t>
      </w:r>
      <w:r w:rsidRPr="00F82BC5">
        <w:rPr>
          <w:rFonts w:ascii="Arial" w:eastAsia="Arial" w:hAnsi="Arial" w:cs="Arial"/>
          <w:spacing w:val="2"/>
          <w:sz w:val="26"/>
          <w:szCs w:val="26"/>
        </w:rPr>
        <w:t>g</w:t>
      </w:r>
      <w:r w:rsidRPr="00F82BC5">
        <w:rPr>
          <w:rFonts w:ascii="Arial" w:eastAsia="Arial" w:hAnsi="Arial" w:cs="Arial"/>
          <w:sz w:val="26"/>
          <w:szCs w:val="26"/>
        </w:rPr>
        <w:t>e</w:t>
      </w:r>
      <w:r w:rsidRPr="00F82BC5">
        <w:rPr>
          <w:rFonts w:ascii="Arial" w:eastAsia="Arial" w:hAnsi="Arial" w:cs="Arial"/>
          <w:spacing w:val="-1"/>
          <w:sz w:val="26"/>
          <w:szCs w:val="26"/>
        </w:rPr>
        <w:t>n</w:t>
      </w:r>
      <w:r w:rsidRPr="00F82BC5">
        <w:rPr>
          <w:rFonts w:ascii="Arial" w:eastAsia="Arial" w:hAnsi="Arial" w:cs="Arial"/>
          <w:spacing w:val="-3"/>
          <w:sz w:val="26"/>
          <w:szCs w:val="26"/>
        </w:rPr>
        <w:t>e</w:t>
      </w:r>
      <w:r w:rsidRPr="00F82BC5">
        <w:rPr>
          <w:rFonts w:ascii="Arial" w:eastAsia="Arial" w:hAnsi="Arial" w:cs="Arial"/>
          <w:spacing w:val="1"/>
          <w:sz w:val="26"/>
          <w:szCs w:val="26"/>
        </w:rPr>
        <w:t>r</w:t>
      </w:r>
      <w:r w:rsidRPr="00F82BC5">
        <w:rPr>
          <w:rFonts w:ascii="Arial" w:eastAsia="Arial" w:hAnsi="Arial" w:cs="Arial"/>
          <w:sz w:val="26"/>
          <w:szCs w:val="26"/>
        </w:rPr>
        <w:t>a</w:t>
      </w:r>
      <w:r w:rsidRPr="00F82BC5">
        <w:rPr>
          <w:rFonts w:ascii="Arial" w:eastAsia="Arial" w:hAnsi="Arial" w:cs="Arial"/>
          <w:spacing w:val="-1"/>
          <w:sz w:val="26"/>
          <w:szCs w:val="26"/>
        </w:rPr>
        <w:t>d</w:t>
      </w:r>
      <w:r w:rsidRPr="00F82BC5">
        <w:rPr>
          <w:rFonts w:ascii="Arial" w:eastAsia="Arial" w:hAnsi="Arial" w:cs="Arial"/>
          <w:sz w:val="26"/>
          <w:szCs w:val="26"/>
        </w:rPr>
        <w:t>o</w:t>
      </w:r>
      <w:r w:rsidRPr="00F82BC5">
        <w:rPr>
          <w:rFonts w:ascii="Arial" w:eastAsia="Arial" w:hAnsi="Arial" w:cs="Arial"/>
          <w:spacing w:val="3"/>
          <w:sz w:val="26"/>
          <w:szCs w:val="26"/>
        </w:rPr>
        <w:t xml:space="preserve"> </w:t>
      </w:r>
      <w:r w:rsidRPr="00F82BC5">
        <w:rPr>
          <w:rFonts w:ascii="Arial" w:eastAsia="Arial" w:hAnsi="Arial" w:cs="Arial"/>
          <w:sz w:val="26"/>
          <w:szCs w:val="26"/>
        </w:rPr>
        <w:t>a</w:t>
      </w:r>
      <w:r w:rsidRPr="00F82BC5">
        <w:rPr>
          <w:rFonts w:ascii="Arial" w:eastAsia="Arial" w:hAnsi="Arial" w:cs="Arial"/>
          <w:spacing w:val="-4"/>
          <w:sz w:val="26"/>
          <w:szCs w:val="26"/>
        </w:rPr>
        <w:t>l</w:t>
      </w:r>
      <w:r w:rsidRPr="00F82BC5">
        <w:rPr>
          <w:rFonts w:ascii="Arial" w:eastAsia="Arial" w:hAnsi="Arial" w:cs="Arial"/>
          <w:sz w:val="26"/>
          <w:szCs w:val="26"/>
        </w:rPr>
        <w:t>g</w:t>
      </w:r>
      <w:r w:rsidRPr="00F82BC5">
        <w:rPr>
          <w:rFonts w:ascii="Arial" w:eastAsia="Arial" w:hAnsi="Arial" w:cs="Arial"/>
          <w:spacing w:val="-1"/>
          <w:sz w:val="26"/>
          <w:szCs w:val="26"/>
        </w:rPr>
        <w:t>ú</w:t>
      </w:r>
      <w:r w:rsidRPr="00F82BC5">
        <w:rPr>
          <w:rFonts w:ascii="Arial" w:eastAsia="Arial" w:hAnsi="Arial" w:cs="Arial"/>
          <w:sz w:val="26"/>
          <w:szCs w:val="26"/>
        </w:rPr>
        <w:t>n</w:t>
      </w:r>
      <w:r w:rsidRPr="00F82BC5">
        <w:rPr>
          <w:rFonts w:ascii="Arial" w:eastAsia="Arial" w:hAnsi="Arial" w:cs="Arial"/>
          <w:spacing w:val="3"/>
          <w:sz w:val="26"/>
          <w:szCs w:val="26"/>
        </w:rPr>
        <w:t xml:space="preserve"> </w:t>
      </w:r>
      <w:r w:rsidRPr="00F82BC5">
        <w:rPr>
          <w:rFonts w:ascii="Arial" w:eastAsia="Arial" w:hAnsi="Arial" w:cs="Arial"/>
          <w:sz w:val="26"/>
          <w:szCs w:val="26"/>
        </w:rPr>
        <w:t>d</w:t>
      </w:r>
      <w:r w:rsidRPr="00F82BC5">
        <w:rPr>
          <w:rFonts w:ascii="Arial" w:eastAsia="Arial" w:hAnsi="Arial" w:cs="Arial"/>
          <w:spacing w:val="-1"/>
          <w:sz w:val="26"/>
          <w:szCs w:val="26"/>
        </w:rPr>
        <w:t>e</w:t>
      </w:r>
      <w:r w:rsidRPr="00F82BC5">
        <w:rPr>
          <w:rFonts w:ascii="Arial" w:eastAsia="Arial" w:hAnsi="Arial" w:cs="Arial"/>
          <w:spacing w:val="1"/>
          <w:sz w:val="26"/>
          <w:szCs w:val="26"/>
        </w:rPr>
        <w:t>r</w:t>
      </w:r>
      <w:r w:rsidRPr="00F82BC5">
        <w:rPr>
          <w:rFonts w:ascii="Arial" w:eastAsia="Arial" w:hAnsi="Arial" w:cs="Arial"/>
          <w:sz w:val="26"/>
          <w:szCs w:val="26"/>
        </w:rPr>
        <w:t>ec</w:t>
      </w:r>
      <w:r w:rsidRPr="00F82BC5">
        <w:rPr>
          <w:rFonts w:ascii="Arial" w:eastAsia="Arial" w:hAnsi="Arial" w:cs="Arial"/>
          <w:spacing w:val="-1"/>
          <w:sz w:val="26"/>
          <w:szCs w:val="26"/>
        </w:rPr>
        <w:t>h</w:t>
      </w:r>
      <w:r w:rsidRPr="00F82BC5">
        <w:rPr>
          <w:rFonts w:ascii="Arial" w:eastAsia="Arial" w:hAnsi="Arial" w:cs="Arial"/>
          <w:sz w:val="26"/>
          <w:szCs w:val="26"/>
        </w:rPr>
        <w:t>o</w:t>
      </w:r>
      <w:r w:rsidRPr="00F82BC5">
        <w:rPr>
          <w:rFonts w:ascii="Arial" w:eastAsia="Arial" w:hAnsi="Arial" w:cs="Arial"/>
          <w:spacing w:val="3"/>
          <w:sz w:val="26"/>
          <w:szCs w:val="26"/>
        </w:rPr>
        <w:t xml:space="preserve"> </w:t>
      </w:r>
      <w:r w:rsidRPr="00F82BC5">
        <w:rPr>
          <w:rFonts w:ascii="Arial" w:eastAsia="Arial" w:hAnsi="Arial" w:cs="Arial"/>
          <w:sz w:val="26"/>
          <w:szCs w:val="26"/>
        </w:rPr>
        <w:t>o b</w:t>
      </w:r>
      <w:r w:rsidRPr="00F82BC5">
        <w:rPr>
          <w:rFonts w:ascii="Arial" w:eastAsia="Arial" w:hAnsi="Arial" w:cs="Arial"/>
          <w:spacing w:val="-1"/>
          <w:sz w:val="26"/>
          <w:szCs w:val="26"/>
        </w:rPr>
        <w:t>e</w:t>
      </w:r>
      <w:r w:rsidRPr="00F82BC5">
        <w:rPr>
          <w:rFonts w:ascii="Arial" w:eastAsia="Arial" w:hAnsi="Arial" w:cs="Arial"/>
          <w:sz w:val="26"/>
          <w:szCs w:val="26"/>
        </w:rPr>
        <w:t>n</w:t>
      </w:r>
      <w:r w:rsidRPr="00F82BC5">
        <w:rPr>
          <w:rFonts w:ascii="Arial" w:eastAsia="Arial" w:hAnsi="Arial" w:cs="Arial"/>
          <w:spacing w:val="-3"/>
          <w:sz w:val="26"/>
          <w:szCs w:val="26"/>
        </w:rPr>
        <w:t>e</w:t>
      </w:r>
      <w:r w:rsidRPr="00F82BC5">
        <w:rPr>
          <w:rFonts w:ascii="Arial" w:eastAsia="Arial" w:hAnsi="Arial" w:cs="Arial"/>
          <w:spacing w:val="3"/>
          <w:sz w:val="26"/>
          <w:szCs w:val="26"/>
        </w:rPr>
        <w:t>f</w:t>
      </w:r>
      <w:r w:rsidRPr="00F82BC5">
        <w:rPr>
          <w:rFonts w:ascii="Arial" w:eastAsia="Arial" w:hAnsi="Arial" w:cs="Arial"/>
          <w:spacing w:val="-1"/>
          <w:sz w:val="26"/>
          <w:szCs w:val="26"/>
        </w:rPr>
        <w:t>i</w:t>
      </w:r>
      <w:r w:rsidRPr="00F82BC5">
        <w:rPr>
          <w:rFonts w:ascii="Arial" w:eastAsia="Arial" w:hAnsi="Arial" w:cs="Arial"/>
          <w:sz w:val="26"/>
          <w:szCs w:val="26"/>
        </w:rPr>
        <w:t>c</w:t>
      </w:r>
      <w:r w:rsidRPr="00F82BC5">
        <w:rPr>
          <w:rFonts w:ascii="Arial" w:eastAsia="Arial" w:hAnsi="Arial" w:cs="Arial"/>
          <w:spacing w:val="-1"/>
          <w:sz w:val="26"/>
          <w:szCs w:val="26"/>
        </w:rPr>
        <w:t>i</w:t>
      </w:r>
      <w:r w:rsidRPr="00F82BC5">
        <w:rPr>
          <w:rFonts w:ascii="Arial" w:eastAsia="Arial" w:hAnsi="Arial" w:cs="Arial"/>
          <w:sz w:val="26"/>
          <w:szCs w:val="26"/>
        </w:rPr>
        <w:t>o al</w:t>
      </w:r>
      <w:r w:rsidRPr="00F82BC5">
        <w:rPr>
          <w:rFonts w:ascii="Arial" w:eastAsia="Arial" w:hAnsi="Arial" w:cs="Arial"/>
          <w:spacing w:val="2"/>
          <w:sz w:val="26"/>
          <w:szCs w:val="26"/>
        </w:rPr>
        <w:t xml:space="preserve"> </w:t>
      </w:r>
      <w:r w:rsidRPr="00F82BC5">
        <w:rPr>
          <w:rFonts w:ascii="Arial" w:eastAsia="Arial" w:hAnsi="Arial" w:cs="Arial"/>
          <w:sz w:val="26"/>
          <w:szCs w:val="26"/>
        </w:rPr>
        <w:t>a</w:t>
      </w:r>
      <w:r w:rsidRPr="00F82BC5">
        <w:rPr>
          <w:rFonts w:ascii="Arial" w:eastAsia="Arial" w:hAnsi="Arial" w:cs="Arial"/>
          <w:spacing w:val="-1"/>
          <w:sz w:val="26"/>
          <w:szCs w:val="26"/>
        </w:rPr>
        <w:t>d</w:t>
      </w:r>
      <w:r w:rsidRPr="00F82BC5">
        <w:rPr>
          <w:rFonts w:ascii="Arial" w:eastAsia="Arial" w:hAnsi="Arial" w:cs="Arial"/>
          <w:spacing w:val="1"/>
          <w:sz w:val="26"/>
          <w:szCs w:val="26"/>
        </w:rPr>
        <w:t>m</w:t>
      </w:r>
      <w:r w:rsidRPr="00F82BC5">
        <w:rPr>
          <w:rFonts w:ascii="Arial" w:eastAsia="Arial" w:hAnsi="Arial" w:cs="Arial"/>
          <w:spacing w:val="-1"/>
          <w:sz w:val="26"/>
          <w:szCs w:val="26"/>
        </w:rPr>
        <w:t>i</w:t>
      </w:r>
      <w:r w:rsidRPr="00F82BC5">
        <w:rPr>
          <w:rFonts w:ascii="Arial" w:eastAsia="Arial" w:hAnsi="Arial" w:cs="Arial"/>
          <w:sz w:val="26"/>
          <w:szCs w:val="26"/>
        </w:rPr>
        <w:t>n</w:t>
      </w:r>
      <w:r w:rsidRPr="00F82BC5">
        <w:rPr>
          <w:rFonts w:ascii="Arial" w:eastAsia="Arial" w:hAnsi="Arial" w:cs="Arial"/>
          <w:spacing w:val="-1"/>
          <w:sz w:val="26"/>
          <w:szCs w:val="26"/>
        </w:rPr>
        <w:t>i</w:t>
      </w:r>
      <w:r w:rsidRPr="00F82BC5">
        <w:rPr>
          <w:rFonts w:ascii="Arial" w:eastAsia="Arial" w:hAnsi="Arial" w:cs="Arial"/>
          <w:sz w:val="26"/>
          <w:szCs w:val="26"/>
        </w:rPr>
        <w:t>s</w:t>
      </w:r>
      <w:r w:rsidRPr="00F82BC5">
        <w:rPr>
          <w:rFonts w:ascii="Arial" w:eastAsia="Arial" w:hAnsi="Arial" w:cs="Arial"/>
          <w:spacing w:val="1"/>
          <w:sz w:val="26"/>
          <w:szCs w:val="26"/>
        </w:rPr>
        <w:t>tr</w:t>
      </w:r>
      <w:r w:rsidRPr="00F82BC5">
        <w:rPr>
          <w:rFonts w:ascii="Arial" w:eastAsia="Arial" w:hAnsi="Arial" w:cs="Arial"/>
          <w:sz w:val="26"/>
          <w:szCs w:val="26"/>
        </w:rPr>
        <w:t>a</w:t>
      </w:r>
      <w:r w:rsidRPr="00F82BC5">
        <w:rPr>
          <w:rFonts w:ascii="Arial" w:eastAsia="Arial" w:hAnsi="Arial" w:cs="Arial"/>
          <w:spacing w:val="-1"/>
          <w:sz w:val="26"/>
          <w:szCs w:val="26"/>
        </w:rPr>
        <w:t>d</w:t>
      </w:r>
      <w:r w:rsidRPr="00F82BC5">
        <w:rPr>
          <w:rFonts w:ascii="Arial" w:eastAsia="Arial" w:hAnsi="Arial" w:cs="Arial"/>
          <w:spacing w:val="-3"/>
          <w:sz w:val="26"/>
          <w:szCs w:val="26"/>
        </w:rPr>
        <w:t>o</w:t>
      </w:r>
      <w:r w:rsidRPr="00F82BC5">
        <w:rPr>
          <w:rFonts w:ascii="Arial" w:eastAsia="Arial" w:hAnsi="Arial" w:cs="Arial"/>
          <w:sz w:val="26"/>
          <w:szCs w:val="26"/>
        </w:rPr>
        <w:t>,</w:t>
      </w:r>
      <w:r w:rsidRPr="00F82BC5">
        <w:rPr>
          <w:rFonts w:ascii="Arial" w:eastAsia="Arial" w:hAnsi="Arial" w:cs="Arial"/>
          <w:spacing w:val="4"/>
          <w:sz w:val="26"/>
          <w:szCs w:val="26"/>
        </w:rPr>
        <w:t xml:space="preserve"> </w:t>
      </w:r>
      <w:r w:rsidRPr="00F82BC5">
        <w:rPr>
          <w:rFonts w:ascii="Arial" w:eastAsia="Arial" w:hAnsi="Arial" w:cs="Arial"/>
          <w:sz w:val="26"/>
          <w:szCs w:val="26"/>
        </w:rPr>
        <w:t>no se p</w:t>
      </w:r>
      <w:r w:rsidRPr="00F82BC5">
        <w:rPr>
          <w:rFonts w:ascii="Arial" w:eastAsia="Arial" w:hAnsi="Arial" w:cs="Arial"/>
          <w:spacing w:val="-1"/>
          <w:sz w:val="26"/>
          <w:szCs w:val="26"/>
        </w:rPr>
        <w:t>o</w:t>
      </w:r>
      <w:r w:rsidRPr="00F82BC5">
        <w:rPr>
          <w:rFonts w:ascii="Arial" w:eastAsia="Arial" w:hAnsi="Arial" w:cs="Arial"/>
          <w:sz w:val="26"/>
          <w:szCs w:val="26"/>
        </w:rPr>
        <w:t>drá</w:t>
      </w:r>
      <w:r w:rsidRPr="00F82BC5">
        <w:rPr>
          <w:rFonts w:ascii="Arial" w:eastAsia="Arial" w:hAnsi="Arial" w:cs="Arial"/>
          <w:spacing w:val="5"/>
          <w:sz w:val="26"/>
          <w:szCs w:val="26"/>
        </w:rPr>
        <w:t xml:space="preserve"> </w:t>
      </w:r>
      <w:r w:rsidRPr="00F82BC5">
        <w:rPr>
          <w:rFonts w:ascii="Arial" w:eastAsia="Arial" w:hAnsi="Arial" w:cs="Arial"/>
          <w:sz w:val="26"/>
          <w:szCs w:val="26"/>
        </w:rPr>
        <w:t>a</w:t>
      </w:r>
      <w:r w:rsidRPr="00F82BC5">
        <w:rPr>
          <w:rFonts w:ascii="Arial" w:eastAsia="Arial" w:hAnsi="Arial" w:cs="Arial"/>
          <w:spacing w:val="-1"/>
          <w:sz w:val="26"/>
          <w:szCs w:val="26"/>
        </w:rPr>
        <w:t>n</w:t>
      </w:r>
      <w:r w:rsidRPr="00F82BC5">
        <w:rPr>
          <w:rFonts w:ascii="Arial" w:eastAsia="Arial" w:hAnsi="Arial" w:cs="Arial"/>
          <w:sz w:val="26"/>
          <w:szCs w:val="26"/>
        </w:rPr>
        <w:t>u</w:t>
      </w:r>
      <w:r w:rsidRPr="00F82BC5">
        <w:rPr>
          <w:rFonts w:ascii="Arial" w:eastAsia="Arial" w:hAnsi="Arial" w:cs="Arial"/>
          <w:spacing w:val="-1"/>
          <w:sz w:val="26"/>
          <w:szCs w:val="26"/>
        </w:rPr>
        <w:t>l</w:t>
      </w:r>
      <w:r w:rsidRPr="00F82BC5">
        <w:rPr>
          <w:rFonts w:ascii="Arial" w:eastAsia="Arial" w:hAnsi="Arial" w:cs="Arial"/>
          <w:spacing w:val="-3"/>
          <w:sz w:val="26"/>
          <w:szCs w:val="26"/>
        </w:rPr>
        <w:t>a</w:t>
      </w:r>
      <w:r w:rsidRPr="00F82BC5">
        <w:rPr>
          <w:rFonts w:ascii="Arial" w:eastAsia="Arial" w:hAnsi="Arial" w:cs="Arial"/>
          <w:sz w:val="26"/>
          <w:szCs w:val="26"/>
        </w:rPr>
        <w:t>r</w:t>
      </w:r>
      <w:r w:rsidRPr="00F82BC5">
        <w:rPr>
          <w:rFonts w:ascii="Arial" w:eastAsia="Arial" w:hAnsi="Arial" w:cs="Arial"/>
          <w:spacing w:val="5"/>
          <w:sz w:val="26"/>
          <w:szCs w:val="26"/>
        </w:rPr>
        <w:t xml:space="preserve"> </w:t>
      </w:r>
      <w:r w:rsidRPr="00F82BC5">
        <w:rPr>
          <w:rFonts w:ascii="Arial" w:eastAsia="Arial" w:hAnsi="Arial" w:cs="Arial"/>
          <w:sz w:val="26"/>
          <w:szCs w:val="26"/>
        </w:rPr>
        <w:t>de</w:t>
      </w:r>
      <w:r w:rsidRPr="00F82BC5">
        <w:rPr>
          <w:rFonts w:ascii="Arial" w:eastAsia="Arial" w:hAnsi="Arial" w:cs="Arial"/>
          <w:spacing w:val="2"/>
          <w:sz w:val="26"/>
          <w:szCs w:val="26"/>
        </w:rPr>
        <w:t xml:space="preserve"> </w:t>
      </w:r>
      <w:r w:rsidRPr="00F82BC5">
        <w:rPr>
          <w:rFonts w:ascii="Arial" w:eastAsia="Arial" w:hAnsi="Arial" w:cs="Arial"/>
          <w:spacing w:val="-3"/>
          <w:sz w:val="26"/>
          <w:szCs w:val="26"/>
        </w:rPr>
        <w:t>o</w:t>
      </w:r>
      <w:r w:rsidRPr="00F82BC5">
        <w:rPr>
          <w:rFonts w:ascii="Arial" w:eastAsia="Arial" w:hAnsi="Arial" w:cs="Arial"/>
          <w:spacing w:val="3"/>
          <w:sz w:val="26"/>
          <w:szCs w:val="26"/>
        </w:rPr>
        <w:t>f</w:t>
      </w:r>
      <w:r w:rsidRPr="00F82BC5">
        <w:rPr>
          <w:rFonts w:ascii="Arial" w:eastAsia="Arial" w:hAnsi="Arial" w:cs="Arial"/>
          <w:spacing w:val="-3"/>
          <w:sz w:val="26"/>
          <w:szCs w:val="26"/>
        </w:rPr>
        <w:t>i</w:t>
      </w:r>
      <w:r w:rsidRPr="00F82BC5">
        <w:rPr>
          <w:rFonts w:ascii="Arial" w:eastAsia="Arial" w:hAnsi="Arial" w:cs="Arial"/>
          <w:sz w:val="26"/>
          <w:szCs w:val="26"/>
        </w:rPr>
        <w:t>c</w:t>
      </w:r>
      <w:r w:rsidRPr="00F82BC5">
        <w:rPr>
          <w:rFonts w:ascii="Arial" w:eastAsia="Arial" w:hAnsi="Arial" w:cs="Arial"/>
          <w:spacing w:val="-1"/>
          <w:sz w:val="26"/>
          <w:szCs w:val="26"/>
        </w:rPr>
        <w:t>i</w:t>
      </w:r>
      <w:r w:rsidRPr="00F82BC5">
        <w:rPr>
          <w:rFonts w:ascii="Arial" w:eastAsia="Arial" w:hAnsi="Arial" w:cs="Arial"/>
          <w:sz w:val="26"/>
          <w:szCs w:val="26"/>
        </w:rPr>
        <w:t>o</w:t>
      </w:r>
      <w:r w:rsidRPr="00F82BC5">
        <w:rPr>
          <w:rFonts w:ascii="Arial" w:eastAsia="Arial" w:hAnsi="Arial" w:cs="Arial"/>
          <w:spacing w:val="4"/>
          <w:sz w:val="26"/>
          <w:szCs w:val="26"/>
        </w:rPr>
        <w:t xml:space="preserve"> </w:t>
      </w:r>
      <w:r w:rsidRPr="00F82BC5">
        <w:rPr>
          <w:rFonts w:ascii="Arial" w:eastAsia="Arial" w:hAnsi="Arial" w:cs="Arial"/>
          <w:spacing w:val="-3"/>
          <w:sz w:val="26"/>
          <w:szCs w:val="26"/>
        </w:rPr>
        <w:t>e</w:t>
      </w:r>
      <w:r w:rsidRPr="00F82BC5">
        <w:rPr>
          <w:rFonts w:ascii="Arial" w:eastAsia="Arial" w:hAnsi="Arial" w:cs="Arial"/>
          <w:sz w:val="26"/>
          <w:szCs w:val="26"/>
        </w:rPr>
        <w:t>l</w:t>
      </w:r>
      <w:r w:rsidRPr="00F82BC5">
        <w:rPr>
          <w:rFonts w:ascii="Arial" w:eastAsia="Arial" w:hAnsi="Arial" w:cs="Arial"/>
          <w:spacing w:val="4"/>
          <w:sz w:val="26"/>
          <w:szCs w:val="26"/>
        </w:rPr>
        <w:t xml:space="preserve"> </w:t>
      </w:r>
      <w:r w:rsidRPr="00F82BC5">
        <w:rPr>
          <w:rFonts w:ascii="Arial" w:eastAsia="Arial" w:hAnsi="Arial" w:cs="Arial"/>
          <w:sz w:val="26"/>
          <w:szCs w:val="26"/>
        </w:rPr>
        <w:t>acto</w:t>
      </w:r>
      <w:r w:rsidRPr="00F82BC5">
        <w:rPr>
          <w:rFonts w:ascii="Arial" w:eastAsia="Arial" w:hAnsi="Arial" w:cs="Arial"/>
          <w:spacing w:val="3"/>
          <w:sz w:val="26"/>
          <w:szCs w:val="26"/>
        </w:rPr>
        <w:t xml:space="preserve"> </w:t>
      </w:r>
      <w:r w:rsidRPr="00F82BC5">
        <w:rPr>
          <w:rFonts w:ascii="Arial" w:eastAsia="Arial" w:hAnsi="Arial" w:cs="Arial"/>
          <w:sz w:val="26"/>
          <w:szCs w:val="26"/>
        </w:rPr>
        <w:t>a</w:t>
      </w:r>
      <w:r w:rsidRPr="00F82BC5">
        <w:rPr>
          <w:rFonts w:ascii="Arial" w:eastAsia="Arial" w:hAnsi="Arial" w:cs="Arial"/>
          <w:spacing w:val="-3"/>
          <w:sz w:val="26"/>
          <w:szCs w:val="26"/>
        </w:rPr>
        <w:t>d</w:t>
      </w:r>
      <w:r w:rsidRPr="00F82BC5">
        <w:rPr>
          <w:rFonts w:ascii="Arial" w:eastAsia="Arial" w:hAnsi="Arial" w:cs="Arial"/>
          <w:spacing w:val="1"/>
          <w:sz w:val="26"/>
          <w:szCs w:val="26"/>
        </w:rPr>
        <w:t>m</w:t>
      </w:r>
      <w:r w:rsidRPr="00F82BC5">
        <w:rPr>
          <w:rFonts w:ascii="Arial" w:eastAsia="Arial" w:hAnsi="Arial" w:cs="Arial"/>
          <w:spacing w:val="-1"/>
          <w:sz w:val="26"/>
          <w:szCs w:val="26"/>
        </w:rPr>
        <w:t>i</w:t>
      </w:r>
      <w:r w:rsidRPr="00F82BC5">
        <w:rPr>
          <w:rFonts w:ascii="Arial" w:eastAsia="Arial" w:hAnsi="Arial" w:cs="Arial"/>
          <w:sz w:val="26"/>
          <w:szCs w:val="26"/>
        </w:rPr>
        <w:t>n</w:t>
      </w:r>
      <w:r w:rsidRPr="00F82BC5">
        <w:rPr>
          <w:rFonts w:ascii="Arial" w:eastAsia="Arial" w:hAnsi="Arial" w:cs="Arial"/>
          <w:spacing w:val="-1"/>
          <w:sz w:val="26"/>
          <w:szCs w:val="26"/>
        </w:rPr>
        <w:t>i</w:t>
      </w:r>
      <w:r w:rsidRPr="00F82BC5">
        <w:rPr>
          <w:rFonts w:ascii="Arial" w:eastAsia="Arial" w:hAnsi="Arial" w:cs="Arial"/>
          <w:sz w:val="26"/>
          <w:szCs w:val="26"/>
        </w:rPr>
        <w:t>s</w:t>
      </w:r>
      <w:r w:rsidRPr="00F82BC5">
        <w:rPr>
          <w:rFonts w:ascii="Arial" w:eastAsia="Arial" w:hAnsi="Arial" w:cs="Arial"/>
          <w:spacing w:val="1"/>
          <w:sz w:val="26"/>
          <w:szCs w:val="26"/>
        </w:rPr>
        <w:t>tr</w:t>
      </w:r>
      <w:r w:rsidRPr="00F82BC5">
        <w:rPr>
          <w:rFonts w:ascii="Arial" w:eastAsia="Arial" w:hAnsi="Arial" w:cs="Arial"/>
          <w:spacing w:val="-3"/>
          <w:sz w:val="26"/>
          <w:szCs w:val="26"/>
        </w:rPr>
        <w:t>a</w:t>
      </w:r>
      <w:r w:rsidRPr="00F82BC5">
        <w:rPr>
          <w:rFonts w:ascii="Arial" w:eastAsia="Arial" w:hAnsi="Arial" w:cs="Arial"/>
          <w:spacing w:val="1"/>
          <w:sz w:val="26"/>
          <w:szCs w:val="26"/>
        </w:rPr>
        <w:t>t</w:t>
      </w:r>
      <w:r w:rsidRPr="00F82BC5">
        <w:rPr>
          <w:rFonts w:ascii="Arial" w:eastAsia="Arial" w:hAnsi="Arial" w:cs="Arial"/>
          <w:spacing w:val="-1"/>
          <w:sz w:val="26"/>
          <w:szCs w:val="26"/>
        </w:rPr>
        <w:t>i</w:t>
      </w:r>
      <w:r w:rsidRPr="00F82BC5">
        <w:rPr>
          <w:rFonts w:ascii="Arial" w:eastAsia="Arial" w:hAnsi="Arial" w:cs="Arial"/>
          <w:spacing w:val="-2"/>
          <w:sz w:val="26"/>
          <w:szCs w:val="26"/>
        </w:rPr>
        <w:t>v</w:t>
      </w:r>
      <w:r w:rsidRPr="00F82BC5">
        <w:rPr>
          <w:rFonts w:ascii="Arial" w:eastAsia="Arial" w:hAnsi="Arial" w:cs="Arial"/>
          <w:sz w:val="26"/>
          <w:szCs w:val="26"/>
        </w:rPr>
        <w:t>o;</w:t>
      </w:r>
      <w:r w:rsidRPr="00F82BC5">
        <w:rPr>
          <w:rFonts w:ascii="Arial" w:eastAsia="Arial" w:hAnsi="Arial" w:cs="Arial"/>
          <w:spacing w:val="5"/>
          <w:sz w:val="26"/>
          <w:szCs w:val="26"/>
        </w:rPr>
        <w:t xml:space="preserve"> </w:t>
      </w:r>
      <w:r w:rsidRPr="00F82BC5">
        <w:rPr>
          <w:rFonts w:ascii="Arial" w:eastAsia="Arial" w:hAnsi="Arial" w:cs="Arial"/>
          <w:sz w:val="26"/>
          <w:szCs w:val="26"/>
        </w:rPr>
        <w:t>y</w:t>
      </w:r>
      <w:r w:rsidRPr="00F82BC5">
        <w:rPr>
          <w:rFonts w:ascii="Arial" w:eastAsia="Arial" w:hAnsi="Arial" w:cs="Arial"/>
          <w:spacing w:val="2"/>
          <w:sz w:val="26"/>
          <w:szCs w:val="26"/>
        </w:rPr>
        <w:t xml:space="preserve"> </w:t>
      </w:r>
      <w:r w:rsidRPr="00F82BC5">
        <w:rPr>
          <w:rFonts w:ascii="Arial" w:eastAsia="Arial" w:hAnsi="Arial" w:cs="Arial"/>
          <w:spacing w:val="-1"/>
          <w:sz w:val="26"/>
          <w:szCs w:val="26"/>
        </w:rPr>
        <w:t>l</w:t>
      </w:r>
      <w:r w:rsidRPr="00F82BC5">
        <w:rPr>
          <w:rFonts w:ascii="Arial" w:eastAsia="Arial" w:hAnsi="Arial" w:cs="Arial"/>
          <w:sz w:val="26"/>
          <w:szCs w:val="26"/>
        </w:rPr>
        <w:t>a</w:t>
      </w:r>
      <w:r w:rsidRPr="00F82BC5">
        <w:rPr>
          <w:rFonts w:ascii="Arial" w:eastAsia="Arial" w:hAnsi="Arial" w:cs="Arial"/>
          <w:spacing w:val="4"/>
          <w:sz w:val="26"/>
          <w:szCs w:val="26"/>
        </w:rPr>
        <w:t xml:space="preserve"> </w:t>
      </w:r>
      <w:r w:rsidRPr="00F82BC5">
        <w:rPr>
          <w:rFonts w:ascii="Arial" w:eastAsia="Arial" w:hAnsi="Arial" w:cs="Arial"/>
          <w:sz w:val="26"/>
          <w:szCs w:val="26"/>
        </w:rPr>
        <w:t>a</w:t>
      </w:r>
      <w:r w:rsidRPr="00F82BC5">
        <w:rPr>
          <w:rFonts w:ascii="Arial" w:eastAsia="Arial" w:hAnsi="Arial" w:cs="Arial"/>
          <w:spacing w:val="-1"/>
          <w:sz w:val="26"/>
          <w:szCs w:val="26"/>
        </w:rPr>
        <w:t>u</w:t>
      </w:r>
      <w:r w:rsidRPr="00F82BC5">
        <w:rPr>
          <w:rFonts w:ascii="Arial" w:eastAsia="Arial" w:hAnsi="Arial" w:cs="Arial"/>
          <w:spacing w:val="1"/>
          <w:sz w:val="26"/>
          <w:szCs w:val="26"/>
        </w:rPr>
        <w:t>t</w:t>
      </w:r>
      <w:r w:rsidRPr="00F82BC5">
        <w:rPr>
          <w:rFonts w:ascii="Arial" w:eastAsia="Arial" w:hAnsi="Arial" w:cs="Arial"/>
          <w:spacing w:val="-3"/>
          <w:sz w:val="26"/>
          <w:szCs w:val="26"/>
        </w:rPr>
        <w:t>o</w:t>
      </w:r>
      <w:r w:rsidRPr="00F82BC5">
        <w:rPr>
          <w:rFonts w:ascii="Arial" w:eastAsia="Arial" w:hAnsi="Arial" w:cs="Arial"/>
          <w:spacing w:val="1"/>
          <w:sz w:val="26"/>
          <w:szCs w:val="26"/>
        </w:rPr>
        <w:t>r</w:t>
      </w:r>
      <w:r w:rsidRPr="00F82BC5">
        <w:rPr>
          <w:rFonts w:ascii="Arial" w:eastAsia="Arial" w:hAnsi="Arial" w:cs="Arial"/>
          <w:spacing w:val="-1"/>
          <w:sz w:val="26"/>
          <w:szCs w:val="26"/>
        </w:rPr>
        <w:t>i</w:t>
      </w:r>
      <w:r w:rsidRPr="00F82BC5">
        <w:rPr>
          <w:rFonts w:ascii="Arial" w:eastAsia="Arial" w:hAnsi="Arial" w:cs="Arial"/>
          <w:sz w:val="26"/>
          <w:szCs w:val="26"/>
        </w:rPr>
        <w:t>d</w:t>
      </w:r>
      <w:r w:rsidRPr="00F82BC5">
        <w:rPr>
          <w:rFonts w:ascii="Arial" w:eastAsia="Arial" w:hAnsi="Arial" w:cs="Arial"/>
          <w:spacing w:val="-1"/>
          <w:sz w:val="26"/>
          <w:szCs w:val="26"/>
        </w:rPr>
        <w:t>a</w:t>
      </w:r>
      <w:r w:rsidRPr="00F82BC5">
        <w:rPr>
          <w:rFonts w:ascii="Arial" w:eastAsia="Arial" w:hAnsi="Arial" w:cs="Arial"/>
          <w:sz w:val="26"/>
          <w:szCs w:val="26"/>
        </w:rPr>
        <w:t>d</w:t>
      </w:r>
      <w:r w:rsidRPr="00F82BC5">
        <w:rPr>
          <w:rFonts w:ascii="Arial" w:eastAsia="Arial" w:hAnsi="Arial" w:cs="Arial"/>
          <w:spacing w:val="2"/>
          <w:sz w:val="26"/>
          <w:szCs w:val="26"/>
        </w:rPr>
        <w:t xml:space="preserve"> </w:t>
      </w:r>
      <w:r w:rsidRPr="00F82BC5">
        <w:rPr>
          <w:rFonts w:ascii="Arial" w:eastAsia="Arial" w:hAnsi="Arial" w:cs="Arial"/>
          <w:sz w:val="26"/>
          <w:szCs w:val="26"/>
        </w:rPr>
        <w:t>comp</w:t>
      </w:r>
      <w:r w:rsidRPr="00F82BC5">
        <w:rPr>
          <w:rFonts w:ascii="Arial" w:eastAsia="Arial" w:hAnsi="Arial" w:cs="Arial"/>
          <w:spacing w:val="-3"/>
          <w:sz w:val="26"/>
          <w:szCs w:val="26"/>
        </w:rPr>
        <w:t>e</w:t>
      </w:r>
      <w:r w:rsidRPr="00F82BC5">
        <w:rPr>
          <w:rFonts w:ascii="Arial" w:eastAsia="Arial" w:hAnsi="Arial" w:cs="Arial"/>
          <w:spacing w:val="1"/>
          <w:sz w:val="26"/>
          <w:szCs w:val="26"/>
        </w:rPr>
        <w:t>t</w:t>
      </w:r>
      <w:r w:rsidRPr="00F82BC5">
        <w:rPr>
          <w:rFonts w:ascii="Arial" w:eastAsia="Arial" w:hAnsi="Arial" w:cs="Arial"/>
          <w:sz w:val="26"/>
          <w:szCs w:val="26"/>
        </w:rPr>
        <w:t>e</w:t>
      </w:r>
      <w:r w:rsidRPr="00F82BC5">
        <w:rPr>
          <w:rFonts w:ascii="Arial" w:eastAsia="Arial" w:hAnsi="Arial" w:cs="Arial"/>
          <w:spacing w:val="-1"/>
          <w:sz w:val="26"/>
          <w:szCs w:val="26"/>
        </w:rPr>
        <w:t>n</w:t>
      </w:r>
      <w:r w:rsidRPr="00F82BC5">
        <w:rPr>
          <w:rFonts w:ascii="Arial" w:eastAsia="Arial" w:hAnsi="Arial" w:cs="Arial"/>
          <w:spacing w:val="1"/>
          <w:sz w:val="26"/>
          <w:szCs w:val="26"/>
        </w:rPr>
        <w:t>t</w:t>
      </w:r>
      <w:r w:rsidRPr="00F82BC5">
        <w:rPr>
          <w:rFonts w:ascii="Arial" w:eastAsia="Arial" w:hAnsi="Arial" w:cs="Arial"/>
          <w:sz w:val="26"/>
          <w:szCs w:val="26"/>
        </w:rPr>
        <w:t>e</w:t>
      </w:r>
      <w:r w:rsidRPr="00F82BC5">
        <w:rPr>
          <w:rFonts w:ascii="Arial" w:eastAsia="Arial" w:hAnsi="Arial" w:cs="Arial"/>
          <w:spacing w:val="2"/>
          <w:sz w:val="26"/>
          <w:szCs w:val="26"/>
        </w:rPr>
        <w:t xml:space="preserve"> </w:t>
      </w:r>
      <w:r w:rsidRPr="00F82BC5">
        <w:rPr>
          <w:rFonts w:ascii="Arial" w:eastAsia="Arial" w:hAnsi="Arial" w:cs="Arial"/>
          <w:spacing w:val="1"/>
          <w:sz w:val="26"/>
          <w:szCs w:val="26"/>
        </w:rPr>
        <w:t>t</w:t>
      </w:r>
      <w:r w:rsidRPr="00F82BC5">
        <w:rPr>
          <w:rFonts w:ascii="Arial" w:eastAsia="Arial" w:hAnsi="Arial" w:cs="Arial"/>
          <w:sz w:val="26"/>
          <w:szCs w:val="26"/>
        </w:rPr>
        <w:t>e</w:t>
      </w:r>
      <w:r w:rsidRPr="00F82BC5">
        <w:rPr>
          <w:rFonts w:ascii="Arial" w:eastAsia="Arial" w:hAnsi="Arial" w:cs="Arial"/>
          <w:spacing w:val="-1"/>
          <w:sz w:val="26"/>
          <w:szCs w:val="26"/>
        </w:rPr>
        <w:t>n</w:t>
      </w:r>
      <w:r w:rsidRPr="00F82BC5">
        <w:rPr>
          <w:rFonts w:ascii="Arial" w:eastAsia="Arial" w:hAnsi="Arial" w:cs="Arial"/>
          <w:spacing w:val="-3"/>
          <w:sz w:val="26"/>
          <w:szCs w:val="26"/>
        </w:rPr>
        <w:t>d</w:t>
      </w:r>
      <w:r w:rsidRPr="00F82BC5">
        <w:rPr>
          <w:rFonts w:ascii="Arial" w:eastAsia="Arial" w:hAnsi="Arial" w:cs="Arial"/>
          <w:spacing w:val="1"/>
          <w:sz w:val="26"/>
          <w:szCs w:val="26"/>
        </w:rPr>
        <w:t>r</w:t>
      </w:r>
      <w:r w:rsidRPr="00F82BC5">
        <w:rPr>
          <w:rFonts w:ascii="Arial" w:eastAsia="Arial" w:hAnsi="Arial" w:cs="Arial"/>
          <w:sz w:val="26"/>
          <w:szCs w:val="26"/>
        </w:rPr>
        <w:t xml:space="preserve">á </w:t>
      </w:r>
      <w:r w:rsidRPr="00F82BC5">
        <w:rPr>
          <w:rFonts w:ascii="Arial" w:eastAsia="Arial" w:hAnsi="Arial" w:cs="Arial"/>
          <w:spacing w:val="2"/>
          <w:sz w:val="26"/>
          <w:szCs w:val="26"/>
        </w:rPr>
        <w:t>q</w:t>
      </w:r>
      <w:r w:rsidRPr="00F82BC5">
        <w:rPr>
          <w:rFonts w:ascii="Arial" w:eastAsia="Arial" w:hAnsi="Arial" w:cs="Arial"/>
          <w:sz w:val="26"/>
          <w:szCs w:val="26"/>
        </w:rPr>
        <w:t>ue</w:t>
      </w:r>
      <w:r w:rsidRPr="00F82BC5">
        <w:rPr>
          <w:rFonts w:ascii="Arial" w:eastAsia="Arial" w:hAnsi="Arial" w:cs="Arial"/>
          <w:spacing w:val="2"/>
          <w:sz w:val="26"/>
          <w:szCs w:val="26"/>
        </w:rPr>
        <w:t xml:space="preserve"> </w:t>
      </w:r>
      <w:r w:rsidRPr="00F82BC5">
        <w:rPr>
          <w:rFonts w:ascii="Arial" w:eastAsia="Arial" w:hAnsi="Arial" w:cs="Arial"/>
          <w:spacing w:val="-1"/>
          <w:sz w:val="26"/>
          <w:szCs w:val="26"/>
        </w:rPr>
        <w:t>i</w:t>
      </w:r>
      <w:r w:rsidRPr="00F82BC5">
        <w:rPr>
          <w:rFonts w:ascii="Arial" w:eastAsia="Arial" w:hAnsi="Arial" w:cs="Arial"/>
          <w:sz w:val="26"/>
          <w:szCs w:val="26"/>
        </w:rPr>
        <w:t>n</w:t>
      </w:r>
      <w:r w:rsidRPr="00F82BC5">
        <w:rPr>
          <w:rFonts w:ascii="Arial" w:eastAsia="Arial" w:hAnsi="Arial" w:cs="Arial"/>
          <w:spacing w:val="-1"/>
          <w:sz w:val="26"/>
          <w:szCs w:val="26"/>
        </w:rPr>
        <w:t>i</w:t>
      </w:r>
      <w:r w:rsidRPr="00F82BC5">
        <w:rPr>
          <w:rFonts w:ascii="Arial" w:eastAsia="Arial" w:hAnsi="Arial" w:cs="Arial"/>
          <w:sz w:val="26"/>
          <w:szCs w:val="26"/>
        </w:rPr>
        <w:t>c</w:t>
      </w:r>
      <w:r w:rsidRPr="00F82BC5">
        <w:rPr>
          <w:rFonts w:ascii="Arial" w:eastAsia="Arial" w:hAnsi="Arial" w:cs="Arial"/>
          <w:spacing w:val="-1"/>
          <w:sz w:val="26"/>
          <w:szCs w:val="26"/>
        </w:rPr>
        <w:t>i</w:t>
      </w:r>
      <w:r w:rsidRPr="00F82BC5">
        <w:rPr>
          <w:rFonts w:ascii="Arial" w:eastAsia="Arial" w:hAnsi="Arial" w:cs="Arial"/>
          <w:sz w:val="26"/>
          <w:szCs w:val="26"/>
        </w:rPr>
        <w:t>ar</w:t>
      </w:r>
      <w:r w:rsidRPr="00F82BC5">
        <w:rPr>
          <w:rFonts w:ascii="Arial" w:eastAsia="Arial" w:hAnsi="Arial" w:cs="Arial"/>
          <w:spacing w:val="5"/>
          <w:sz w:val="26"/>
          <w:szCs w:val="26"/>
        </w:rPr>
        <w:t xml:space="preserve"> </w:t>
      </w:r>
      <w:r w:rsidRPr="00F82BC5">
        <w:rPr>
          <w:rFonts w:ascii="Arial" w:eastAsia="Arial" w:hAnsi="Arial" w:cs="Arial"/>
          <w:spacing w:val="-3"/>
          <w:sz w:val="26"/>
          <w:szCs w:val="26"/>
        </w:rPr>
        <w:t>e</w:t>
      </w:r>
      <w:r w:rsidRPr="00F82BC5">
        <w:rPr>
          <w:rFonts w:ascii="Arial" w:eastAsia="Arial" w:hAnsi="Arial" w:cs="Arial"/>
          <w:sz w:val="26"/>
          <w:szCs w:val="26"/>
        </w:rPr>
        <w:t>l proced</w:t>
      </w:r>
      <w:r w:rsidRPr="00F82BC5">
        <w:rPr>
          <w:rFonts w:ascii="Arial" w:eastAsia="Arial" w:hAnsi="Arial" w:cs="Arial"/>
          <w:spacing w:val="-2"/>
          <w:sz w:val="26"/>
          <w:szCs w:val="26"/>
        </w:rPr>
        <w:t>i</w:t>
      </w:r>
      <w:r w:rsidRPr="00F82BC5">
        <w:rPr>
          <w:rFonts w:ascii="Arial" w:eastAsia="Arial" w:hAnsi="Arial" w:cs="Arial"/>
          <w:spacing w:val="1"/>
          <w:sz w:val="26"/>
          <w:szCs w:val="26"/>
        </w:rPr>
        <w:t>m</w:t>
      </w:r>
      <w:r w:rsidRPr="00F82BC5">
        <w:rPr>
          <w:rFonts w:ascii="Arial" w:eastAsia="Arial" w:hAnsi="Arial" w:cs="Arial"/>
          <w:spacing w:val="-1"/>
          <w:sz w:val="26"/>
          <w:szCs w:val="26"/>
        </w:rPr>
        <w:t>i</w:t>
      </w:r>
      <w:r w:rsidRPr="00F82BC5">
        <w:rPr>
          <w:rFonts w:ascii="Arial" w:eastAsia="Arial" w:hAnsi="Arial" w:cs="Arial"/>
          <w:sz w:val="26"/>
          <w:szCs w:val="26"/>
        </w:rPr>
        <w:t>e</w:t>
      </w:r>
      <w:r w:rsidRPr="00F82BC5">
        <w:rPr>
          <w:rFonts w:ascii="Arial" w:eastAsia="Arial" w:hAnsi="Arial" w:cs="Arial"/>
          <w:spacing w:val="-1"/>
          <w:sz w:val="26"/>
          <w:szCs w:val="26"/>
        </w:rPr>
        <w:t>n</w:t>
      </w:r>
      <w:r w:rsidRPr="00F82BC5">
        <w:rPr>
          <w:rFonts w:ascii="Arial" w:eastAsia="Arial" w:hAnsi="Arial" w:cs="Arial"/>
          <w:spacing w:val="1"/>
          <w:sz w:val="26"/>
          <w:szCs w:val="26"/>
        </w:rPr>
        <w:t>t</w:t>
      </w:r>
      <w:r w:rsidRPr="00F82BC5">
        <w:rPr>
          <w:rFonts w:ascii="Arial" w:eastAsia="Arial" w:hAnsi="Arial" w:cs="Arial"/>
          <w:sz w:val="26"/>
          <w:szCs w:val="26"/>
        </w:rPr>
        <w:t>o</w:t>
      </w:r>
      <w:r w:rsidRPr="00F82BC5">
        <w:rPr>
          <w:rFonts w:ascii="Arial" w:eastAsia="Arial" w:hAnsi="Arial" w:cs="Arial"/>
          <w:spacing w:val="-1"/>
          <w:sz w:val="26"/>
          <w:szCs w:val="26"/>
        </w:rPr>
        <w:t xml:space="preserve"> </w:t>
      </w:r>
      <w:r w:rsidRPr="00F82BC5">
        <w:rPr>
          <w:rFonts w:ascii="Arial" w:eastAsia="Arial" w:hAnsi="Arial" w:cs="Arial"/>
          <w:sz w:val="26"/>
          <w:szCs w:val="26"/>
        </w:rPr>
        <w:t>de</w:t>
      </w:r>
      <w:r w:rsidRPr="00F82BC5">
        <w:rPr>
          <w:rFonts w:ascii="Arial" w:eastAsia="Arial" w:hAnsi="Arial" w:cs="Arial"/>
          <w:spacing w:val="-2"/>
          <w:sz w:val="26"/>
          <w:szCs w:val="26"/>
        </w:rPr>
        <w:t xml:space="preserve"> </w:t>
      </w:r>
      <w:r w:rsidRPr="00F82BC5">
        <w:rPr>
          <w:rFonts w:ascii="Arial" w:eastAsia="Arial" w:hAnsi="Arial" w:cs="Arial"/>
          <w:spacing w:val="-1"/>
          <w:sz w:val="26"/>
          <w:szCs w:val="26"/>
        </w:rPr>
        <w:t>l</w:t>
      </w:r>
      <w:r w:rsidRPr="00F82BC5">
        <w:rPr>
          <w:rFonts w:ascii="Arial" w:eastAsia="Arial" w:hAnsi="Arial" w:cs="Arial"/>
          <w:sz w:val="26"/>
          <w:szCs w:val="26"/>
        </w:rPr>
        <w:t>es</w:t>
      </w:r>
      <w:r w:rsidRPr="00F82BC5">
        <w:rPr>
          <w:rFonts w:ascii="Arial" w:eastAsia="Arial" w:hAnsi="Arial" w:cs="Arial"/>
          <w:spacing w:val="-1"/>
          <w:sz w:val="26"/>
          <w:szCs w:val="26"/>
        </w:rPr>
        <w:t>i</w:t>
      </w:r>
      <w:r w:rsidRPr="00F82BC5">
        <w:rPr>
          <w:rFonts w:ascii="Arial" w:eastAsia="Arial" w:hAnsi="Arial" w:cs="Arial"/>
          <w:spacing w:val="-2"/>
          <w:sz w:val="26"/>
          <w:szCs w:val="26"/>
        </w:rPr>
        <w:t>v</w:t>
      </w:r>
      <w:r w:rsidRPr="00F82BC5">
        <w:rPr>
          <w:rFonts w:ascii="Arial" w:eastAsia="Arial" w:hAnsi="Arial" w:cs="Arial"/>
          <w:spacing w:val="-1"/>
          <w:sz w:val="26"/>
          <w:szCs w:val="26"/>
        </w:rPr>
        <w:t>i</w:t>
      </w:r>
      <w:r w:rsidRPr="00F82BC5">
        <w:rPr>
          <w:rFonts w:ascii="Arial" w:eastAsia="Arial" w:hAnsi="Arial" w:cs="Arial"/>
          <w:sz w:val="26"/>
          <w:szCs w:val="26"/>
        </w:rPr>
        <w:t>d</w:t>
      </w:r>
      <w:r w:rsidRPr="00F82BC5">
        <w:rPr>
          <w:rFonts w:ascii="Arial" w:eastAsia="Arial" w:hAnsi="Arial" w:cs="Arial"/>
          <w:spacing w:val="-1"/>
          <w:sz w:val="26"/>
          <w:szCs w:val="26"/>
        </w:rPr>
        <w:t>a</w:t>
      </w:r>
      <w:r w:rsidRPr="00F82BC5">
        <w:rPr>
          <w:rFonts w:ascii="Arial" w:eastAsia="Arial" w:hAnsi="Arial" w:cs="Arial"/>
          <w:sz w:val="26"/>
          <w:szCs w:val="26"/>
        </w:rPr>
        <w:t>d</w:t>
      </w:r>
      <w:r w:rsidRPr="00F82BC5">
        <w:rPr>
          <w:rFonts w:ascii="Arial" w:eastAsia="Arial" w:hAnsi="Arial" w:cs="Arial"/>
          <w:spacing w:val="-1"/>
          <w:sz w:val="26"/>
          <w:szCs w:val="26"/>
        </w:rPr>
        <w:t xml:space="preserve"> </w:t>
      </w:r>
      <w:r w:rsidRPr="00F82BC5">
        <w:rPr>
          <w:rFonts w:ascii="Arial" w:eastAsia="Arial" w:hAnsi="Arial" w:cs="Arial"/>
          <w:sz w:val="26"/>
          <w:szCs w:val="26"/>
        </w:rPr>
        <w:t>a</w:t>
      </w:r>
      <w:r w:rsidRPr="00F82BC5">
        <w:rPr>
          <w:rFonts w:ascii="Arial" w:eastAsia="Arial" w:hAnsi="Arial" w:cs="Arial"/>
          <w:spacing w:val="-1"/>
          <w:sz w:val="26"/>
          <w:szCs w:val="26"/>
        </w:rPr>
        <w:t>n</w:t>
      </w:r>
      <w:r w:rsidRPr="00F82BC5">
        <w:rPr>
          <w:rFonts w:ascii="Arial" w:eastAsia="Arial" w:hAnsi="Arial" w:cs="Arial"/>
          <w:spacing w:val="1"/>
          <w:sz w:val="26"/>
          <w:szCs w:val="26"/>
        </w:rPr>
        <w:t>t</w:t>
      </w:r>
      <w:r w:rsidRPr="00F82BC5">
        <w:rPr>
          <w:rFonts w:ascii="Arial" w:eastAsia="Arial" w:hAnsi="Arial" w:cs="Arial"/>
          <w:sz w:val="26"/>
          <w:szCs w:val="26"/>
        </w:rPr>
        <w:t>e</w:t>
      </w:r>
      <w:r w:rsidRPr="00F82BC5">
        <w:rPr>
          <w:rFonts w:ascii="Arial" w:eastAsia="Arial" w:hAnsi="Arial" w:cs="Arial"/>
          <w:spacing w:val="-1"/>
          <w:sz w:val="26"/>
          <w:szCs w:val="26"/>
        </w:rPr>
        <w:t xml:space="preserve"> </w:t>
      </w:r>
      <w:r w:rsidRPr="00F82BC5">
        <w:rPr>
          <w:rFonts w:ascii="Arial" w:eastAsia="Arial" w:hAnsi="Arial" w:cs="Arial"/>
          <w:sz w:val="26"/>
          <w:szCs w:val="26"/>
        </w:rPr>
        <w:t>el</w:t>
      </w:r>
      <w:r w:rsidRPr="00F82BC5">
        <w:rPr>
          <w:rFonts w:ascii="Arial" w:eastAsia="Arial" w:hAnsi="Arial" w:cs="Arial"/>
          <w:spacing w:val="-5"/>
          <w:sz w:val="26"/>
          <w:szCs w:val="26"/>
        </w:rPr>
        <w:t xml:space="preserve"> </w:t>
      </w:r>
      <w:r w:rsidRPr="00F82BC5">
        <w:rPr>
          <w:rFonts w:ascii="Arial" w:eastAsia="Arial" w:hAnsi="Arial" w:cs="Arial"/>
          <w:spacing w:val="2"/>
          <w:sz w:val="26"/>
          <w:szCs w:val="26"/>
        </w:rPr>
        <w:t>T</w:t>
      </w:r>
      <w:r w:rsidRPr="00F82BC5">
        <w:rPr>
          <w:rFonts w:ascii="Arial" w:eastAsia="Arial" w:hAnsi="Arial" w:cs="Arial"/>
          <w:spacing w:val="1"/>
          <w:sz w:val="26"/>
          <w:szCs w:val="26"/>
        </w:rPr>
        <w:t>r</w:t>
      </w:r>
      <w:r w:rsidRPr="00F82BC5">
        <w:rPr>
          <w:rFonts w:ascii="Arial" w:eastAsia="Arial" w:hAnsi="Arial" w:cs="Arial"/>
          <w:spacing w:val="-1"/>
          <w:sz w:val="26"/>
          <w:szCs w:val="26"/>
        </w:rPr>
        <w:t>i</w:t>
      </w:r>
      <w:r w:rsidRPr="00F82BC5">
        <w:rPr>
          <w:rFonts w:ascii="Arial" w:eastAsia="Arial" w:hAnsi="Arial" w:cs="Arial"/>
          <w:sz w:val="26"/>
          <w:szCs w:val="26"/>
        </w:rPr>
        <w:t>b</w:t>
      </w:r>
      <w:r w:rsidRPr="00F82BC5">
        <w:rPr>
          <w:rFonts w:ascii="Arial" w:eastAsia="Arial" w:hAnsi="Arial" w:cs="Arial"/>
          <w:spacing w:val="-1"/>
          <w:sz w:val="26"/>
          <w:szCs w:val="26"/>
        </w:rPr>
        <w:t>u</w:t>
      </w:r>
      <w:r w:rsidRPr="00F82BC5">
        <w:rPr>
          <w:rFonts w:ascii="Arial" w:eastAsia="Arial" w:hAnsi="Arial" w:cs="Arial"/>
          <w:sz w:val="26"/>
          <w:szCs w:val="26"/>
        </w:rPr>
        <w:t>n</w:t>
      </w:r>
      <w:r w:rsidRPr="00F82BC5">
        <w:rPr>
          <w:rFonts w:ascii="Arial" w:eastAsia="Arial" w:hAnsi="Arial" w:cs="Arial"/>
          <w:spacing w:val="-1"/>
          <w:sz w:val="26"/>
          <w:szCs w:val="26"/>
        </w:rPr>
        <w:t>a</w:t>
      </w:r>
      <w:r w:rsidRPr="00F82BC5">
        <w:rPr>
          <w:rFonts w:ascii="Arial" w:eastAsia="Arial" w:hAnsi="Arial" w:cs="Arial"/>
          <w:sz w:val="26"/>
          <w:szCs w:val="26"/>
        </w:rPr>
        <w:t>l</w:t>
      </w:r>
      <w:r w:rsidRPr="00F82BC5">
        <w:rPr>
          <w:rFonts w:ascii="Arial" w:eastAsia="Arial" w:hAnsi="Arial" w:cs="Arial"/>
          <w:spacing w:val="-2"/>
          <w:sz w:val="26"/>
          <w:szCs w:val="26"/>
        </w:rPr>
        <w:t xml:space="preserve"> </w:t>
      </w:r>
      <w:r w:rsidRPr="00F82BC5">
        <w:rPr>
          <w:rFonts w:ascii="Arial" w:eastAsia="Arial" w:hAnsi="Arial" w:cs="Arial"/>
          <w:sz w:val="26"/>
          <w:szCs w:val="26"/>
        </w:rPr>
        <w:t>d</w:t>
      </w:r>
      <w:r w:rsidRPr="00F82BC5">
        <w:rPr>
          <w:rFonts w:ascii="Arial" w:eastAsia="Arial" w:hAnsi="Arial" w:cs="Arial"/>
          <w:spacing w:val="-1"/>
          <w:sz w:val="26"/>
          <w:szCs w:val="26"/>
        </w:rPr>
        <w:t>e</w:t>
      </w:r>
      <w:r w:rsidRPr="00F82BC5">
        <w:rPr>
          <w:rFonts w:ascii="Arial" w:eastAsia="Arial" w:hAnsi="Arial" w:cs="Arial"/>
          <w:sz w:val="26"/>
          <w:szCs w:val="26"/>
        </w:rPr>
        <w:t>n</w:t>
      </w:r>
      <w:r w:rsidRPr="00F82BC5">
        <w:rPr>
          <w:rFonts w:ascii="Arial" w:eastAsia="Arial" w:hAnsi="Arial" w:cs="Arial"/>
          <w:spacing w:val="-2"/>
          <w:sz w:val="26"/>
          <w:szCs w:val="26"/>
        </w:rPr>
        <w:t>tr</w:t>
      </w:r>
      <w:r w:rsidRPr="00F82BC5">
        <w:rPr>
          <w:rFonts w:ascii="Arial" w:eastAsia="Arial" w:hAnsi="Arial" w:cs="Arial"/>
          <w:sz w:val="26"/>
          <w:szCs w:val="26"/>
        </w:rPr>
        <w:t>o</w:t>
      </w:r>
      <w:r w:rsidRPr="00F82BC5">
        <w:rPr>
          <w:rFonts w:ascii="Arial" w:eastAsia="Arial" w:hAnsi="Arial" w:cs="Arial"/>
          <w:spacing w:val="-1"/>
          <w:sz w:val="26"/>
          <w:szCs w:val="26"/>
        </w:rPr>
        <w:t xml:space="preserve"> </w:t>
      </w:r>
      <w:r w:rsidRPr="00F82BC5">
        <w:rPr>
          <w:rFonts w:ascii="Arial" w:eastAsia="Arial" w:hAnsi="Arial" w:cs="Arial"/>
          <w:sz w:val="26"/>
          <w:szCs w:val="26"/>
        </w:rPr>
        <w:t>de</w:t>
      </w:r>
      <w:r w:rsidRPr="00F82BC5">
        <w:rPr>
          <w:rFonts w:ascii="Arial" w:eastAsia="Arial" w:hAnsi="Arial" w:cs="Arial"/>
          <w:spacing w:val="-2"/>
          <w:sz w:val="26"/>
          <w:szCs w:val="26"/>
        </w:rPr>
        <w:t xml:space="preserve"> </w:t>
      </w:r>
      <w:r w:rsidRPr="00F82BC5">
        <w:rPr>
          <w:rFonts w:ascii="Arial" w:eastAsia="Arial" w:hAnsi="Arial" w:cs="Arial"/>
          <w:spacing w:val="-1"/>
          <w:sz w:val="26"/>
          <w:szCs w:val="26"/>
        </w:rPr>
        <w:t>l</w:t>
      </w:r>
      <w:r w:rsidRPr="00F82BC5">
        <w:rPr>
          <w:rFonts w:ascii="Arial" w:eastAsia="Arial" w:hAnsi="Arial" w:cs="Arial"/>
          <w:sz w:val="26"/>
          <w:szCs w:val="26"/>
        </w:rPr>
        <w:t>os</w:t>
      </w:r>
      <w:r w:rsidRPr="00F82BC5">
        <w:rPr>
          <w:rFonts w:ascii="Arial" w:eastAsia="Arial" w:hAnsi="Arial" w:cs="Arial"/>
          <w:spacing w:val="-1"/>
          <w:sz w:val="26"/>
          <w:szCs w:val="26"/>
        </w:rPr>
        <w:t xml:space="preserve"> </w:t>
      </w:r>
      <w:r w:rsidRPr="00F82BC5">
        <w:rPr>
          <w:rFonts w:ascii="Arial" w:eastAsia="Arial" w:hAnsi="Arial" w:cs="Arial"/>
          <w:sz w:val="26"/>
          <w:szCs w:val="26"/>
        </w:rPr>
        <w:t>c</w:t>
      </w:r>
      <w:r w:rsidRPr="00F82BC5">
        <w:rPr>
          <w:rFonts w:ascii="Arial" w:eastAsia="Arial" w:hAnsi="Arial" w:cs="Arial"/>
          <w:spacing w:val="-1"/>
          <w:sz w:val="26"/>
          <w:szCs w:val="26"/>
        </w:rPr>
        <w:t>i</w:t>
      </w:r>
      <w:r w:rsidRPr="00F82BC5">
        <w:rPr>
          <w:rFonts w:ascii="Arial" w:eastAsia="Arial" w:hAnsi="Arial" w:cs="Arial"/>
          <w:sz w:val="26"/>
          <w:szCs w:val="26"/>
        </w:rPr>
        <w:t>nco</w:t>
      </w:r>
      <w:r w:rsidRPr="00F82BC5">
        <w:rPr>
          <w:rFonts w:ascii="Arial" w:eastAsia="Arial" w:hAnsi="Arial" w:cs="Arial"/>
          <w:spacing w:val="-2"/>
          <w:sz w:val="26"/>
          <w:szCs w:val="26"/>
        </w:rPr>
        <w:t xml:space="preserve"> </w:t>
      </w:r>
      <w:r w:rsidRPr="00F82BC5">
        <w:rPr>
          <w:rFonts w:ascii="Arial" w:eastAsia="Arial" w:hAnsi="Arial" w:cs="Arial"/>
          <w:sz w:val="26"/>
          <w:szCs w:val="26"/>
        </w:rPr>
        <w:t>a</w:t>
      </w:r>
      <w:r w:rsidRPr="00F82BC5">
        <w:rPr>
          <w:rFonts w:ascii="Arial" w:eastAsia="Arial" w:hAnsi="Arial" w:cs="Arial"/>
          <w:spacing w:val="-1"/>
          <w:sz w:val="26"/>
          <w:szCs w:val="26"/>
        </w:rPr>
        <w:t>ñ</w:t>
      </w:r>
      <w:r w:rsidRPr="00F82BC5">
        <w:rPr>
          <w:rFonts w:ascii="Arial" w:eastAsia="Arial" w:hAnsi="Arial" w:cs="Arial"/>
          <w:sz w:val="26"/>
          <w:szCs w:val="26"/>
        </w:rPr>
        <w:t>os</w:t>
      </w:r>
      <w:r w:rsidRPr="00F82BC5">
        <w:rPr>
          <w:rFonts w:ascii="Arial" w:eastAsia="Arial" w:hAnsi="Arial" w:cs="Arial"/>
          <w:spacing w:val="-1"/>
          <w:sz w:val="26"/>
          <w:szCs w:val="26"/>
        </w:rPr>
        <w:t xml:space="preserve"> </w:t>
      </w:r>
      <w:r w:rsidRPr="00F82BC5">
        <w:rPr>
          <w:rFonts w:ascii="Arial" w:eastAsia="Arial" w:hAnsi="Arial" w:cs="Arial"/>
          <w:sz w:val="26"/>
          <w:szCs w:val="26"/>
        </w:rPr>
        <w:t>s</w:t>
      </w:r>
      <w:r w:rsidRPr="00F82BC5">
        <w:rPr>
          <w:rFonts w:ascii="Arial" w:eastAsia="Arial" w:hAnsi="Arial" w:cs="Arial"/>
          <w:spacing w:val="-3"/>
          <w:sz w:val="26"/>
          <w:szCs w:val="26"/>
        </w:rPr>
        <w:t>i</w:t>
      </w:r>
      <w:r w:rsidRPr="00F82BC5">
        <w:rPr>
          <w:rFonts w:ascii="Arial" w:eastAsia="Arial" w:hAnsi="Arial" w:cs="Arial"/>
          <w:spacing w:val="2"/>
          <w:sz w:val="26"/>
          <w:szCs w:val="26"/>
        </w:rPr>
        <w:t>g</w:t>
      </w:r>
      <w:r w:rsidRPr="00F82BC5">
        <w:rPr>
          <w:rFonts w:ascii="Arial" w:eastAsia="Arial" w:hAnsi="Arial" w:cs="Arial"/>
          <w:sz w:val="26"/>
          <w:szCs w:val="26"/>
        </w:rPr>
        <w:t>u</w:t>
      </w:r>
      <w:r w:rsidRPr="00F82BC5">
        <w:rPr>
          <w:rFonts w:ascii="Arial" w:eastAsia="Arial" w:hAnsi="Arial" w:cs="Arial"/>
          <w:spacing w:val="-1"/>
          <w:sz w:val="26"/>
          <w:szCs w:val="26"/>
        </w:rPr>
        <w:t>i</w:t>
      </w:r>
      <w:r w:rsidRPr="00F82BC5">
        <w:rPr>
          <w:rFonts w:ascii="Arial" w:eastAsia="Arial" w:hAnsi="Arial" w:cs="Arial"/>
          <w:sz w:val="26"/>
          <w:szCs w:val="26"/>
        </w:rPr>
        <w:t>e</w:t>
      </w:r>
      <w:r w:rsidRPr="00F82BC5">
        <w:rPr>
          <w:rFonts w:ascii="Arial" w:eastAsia="Arial" w:hAnsi="Arial" w:cs="Arial"/>
          <w:spacing w:val="-1"/>
          <w:sz w:val="26"/>
          <w:szCs w:val="26"/>
        </w:rPr>
        <w:t>n</w:t>
      </w:r>
      <w:r w:rsidRPr="00F82BC5">
        <w:rPr>
          <w:rFonts w:ascii="Arial" w:eastAsia="Arial" w:hAnsi="Arial" w:cs="Arial"/>
          <w:spacing w:val="1"/>
          <w:sz w:val="26"/>
          <w:szCs w:val="26"/>
        </w:rPr>
        <w:t>t</w:t>
      </w:r>
      <w:r w:rsidRPr="00F82BC5">
        <w:rPr>
          <w:rFonts w:ascii="Arial" w:eastAsia="Arial" w:hAnsi="Arial" w:cs="Arial"/>
          <w:sz w:val="26"/>
          <w:szCs w:val="26"/>
        </w:rPr>
        <w:t>es</w:t>
      </w:r>
      <w:r w:rsidRPr="00F82BC5">
        <w:rPr>
          <w:rFonts w:ascii="Arial" w:eastAsia="Arial" w:hAnsi="Arial" w:cs="Arial"/>
          <w:spacing w:val="-1"/>
          <w:sz w:val="26"/>
          <w:szCs w:val="26"/>
        </w:rPr>
        <w:t xml:space="preserve"> </w:t>
      </w:r>
      <w:r w:rsidRPr="00F82BC5">
        <w:rPr>
          <w:rFonts w:ascii="Arial" w:eastAsia="Arial" w:hAnsi="Arial" w:cs="Arial"/>
          <w:b/>
          <w:bCs/>
          <w:sz w:val="26"/>
          <w:szCs w:val="26"/>
        </w:rPr>
        <w:t>a</w:t>
      </w:r>
      <w:r w:rsidRPr="00F82BC5">
        <w:rPr>
          <w:rFonts w:ascii="Arial" w:eastAsia="Arial" w:hAnsi="Arial" w:cs="Arial"/>
          <w:b/>
          <w:bCs/>
          <w:spacing w:val="-1"/>
          <w:sz w:val="26"/>
          <w:szCs w:val="26"/>
        </w:rPr>
        <w:t xml:space="preserve"> l</w:t>
      </w:r>
      <w:r w:rsidRPr="00F82BC5">
        <w:rPr>
          <w:rFonts w:ascii="Arial" w:eastAsia="Arial" w:hAnsi="Arial" w:cs="Arial"/>
          <w:b/>
          <w:bCs/>
          <w:sz w:val="26"/>
          <w:szCs w:val="26"/>
        </w:rPr>
        <w:t>a</w:t>
      </w:r>
      <w:r w:rsidRPr="00F82BC5">
        <w:rPr>
          <w:rFonts w:ascii="Arial" w:eastAsia="Arial" w:hAnsi="Arial" w:cs="Arial"/>
          <w:b/>
          <w:bCs/>
          <w:spacing w:val="-4"/>
          <w:sz w:val="26"/>
          <w:szCs w:val="26"/>
        </w:rPr>
        <w:t xml:space="preserve"> </w:t>
      </w:r>
      <w:r w:rsidRPr="00F82BC5">
        <w:rPr>
          <w:rFonts w:ascii="Arial" w:eastAsia="Arial" w:hAnsi="Arial" w:cs="Arial"/>
          <w:b/>
          <w:bCs/>
          <w:spacing w:val="3"/>
          <w:sz w:val="26"/>
          <w:szCs w:val="26"/>
        </w:rPr>
        <w:t>f</w:t>
      </w:r>
      <w:r w:rsidRPr="00F82BC5">
        <w:rPr>
          <w:rFonts w:ascii="Arial" w:eastAsia="Arial" w:hAnsi="Arial" w:cs="Arial"/>
          <w:b/>
          <w:bCs/>
          <w:spacing w:val="-3"/>
          <w:sz w:val="26"/>
          <w:szCs w:val="26"/>
        </w:rPr>
        <w:t>e</w:t>
      </w:r>
      <w:r w:rsidRPr="00F82BC5">
        <w:rPr>
          <w:rFonts w:ascii="Arial" w:eastAsia="Arial" w:hAnsi="Arial" w:cs="Arial"/>
          <w:b/>
          <w:bCs/>
          <w:sz w:val="26"/>
          <w:szCs w:val="26"/>
        </w:rPr>
        <w:t>cha</w:t>
      </w:r>
      <w:r w:rsidRPr="00F82BC5">
        <w:rPr>
          <w:rFonts w:ascii="Arial" w:eastAsia="Arial" w:hAnsi="Arial" w:cs="Arial"/>
          <w:b/>
          <w:bCs/>
          <w:spacing w:val="-2"/>
          <w:sz w:val="26"/>
          <w:szCs w:val="26"/>
        </w:rPr>
        <w:t xml:space="preserve"> </w:t>
      </w:r>
      <w:r w:rsidRPr="00F82BC5">
        <w:rPr>
          <w:rFonts w:ascii="Arial" w:eastAsia="Arial" w:hAnsi="Arial" w:cs="Arial"/>
          <w:b/>
          <w:bCs/>
          <w:sz w:val="26"/>
          <w:szCs w:val="26"/>
        </w:rPr>
        <w:t>en</w:t>
      </w:r>
      <w:r w:rsidRPr="00F82BC5">
        <w:rPr>
          <w:rFonts w:ascii="Arial" w:eastAsia="Arial" w:hAnsi="Arial" w:cs="Arial"/>
          <w:b/>
          <w:bCs/>
          <w:spacing w:val="-4"/>
          <w:sz w:val="26"/>
          <w:szCs w:val="26"/>
        </w:rPr>
        <w:t xml:space="preserve"> </w:t>
      </w:r>
      <w:r w:rsidRPr="00F82BC5">
        <w:rPr>
          <w:rFonts w:ascii="Arial" w:eastAsia="Arial" w:hAnsi="Arial" w:cs="Arial"/>
          <w:b/>
          <w:bCs/>
          <w:spacing w:val="2"/>
          <w:sz w:val="26"/>
          <w:szCs w:val="26"/>
        </w:rPr>
        <w:t>q</w:t>
      </w:r>
      <w:r w:rsidRPr="00F82BC5">
        <w:rPr>
          <w:rFonts w:ascii="Arial" w:eastAsia="Arial" w:hAnsi="Arial" w:cs="Arial"/>
          <w:b/>
          <w:bCs/>
          <w:sz w:val="26"/>
          <w:szCs w:val="26"/>
        </w:rPr>
        <w:t>ue h</w:t>
      </w:r>
      <w:r w:rsidRPr="00F82BC5">
        <w:rPr>
          <w:rFonts w:ascii="Arial" w:eastAsia="Arial" w:hAnsi="Arial" w:cs="Arial"/>
          <w:b/>
          <w:bCs/>
          <w:spacing w:val="-1"/>
          <w:sz w:val="26"/>
          <w:szCs w:val="26"/>
        </w:rPr>
        <w:t>a</w:t>
      </w:r>
      <w:r w:rsidRPr="00F82BC5">
        <w:rPr>
          <w:rFonts w:ascii="Arial" w:eastAsia="Arial" w:hAnsi="Arial" w:cs="Arial"/>
          <w:b/>
          <w:bCs/>
          <w:spacing w:val="-2"/>
          <w:sz w:val="26"/>
          <w:szCs w:val="26"/>
        </w:rPr>
        <w:t>y</w:t>
      </w:r>
      <w:r w:rsidRPr="00F82BC5">
        <w:rPr>
          <w:rFonts w:ascii="Arial" w:eastAsia="Arial" w:hAnsi="Arial" w:cs="Arial"/>
          <w:b/>
          <w:bCs/>
          <w:sz w:val="26"/>
          <w:szCs w:val="26"/>
        </w:rPr>
        <w:t>a</w:t>
      </w:r>
      <w:r w:rsidRPr="00F82BC5">
        <w:rPr>
          <w:rFonts w:ascii="Arial" w:eastAsia="Arial" w:hAnsi="Arial" w:cs="Arial"/>
          <w:b/>
          <w:bCs/>
          <w:spacing w:val="-4"/>
          <w:sz w:val="26"/>
          <w:szCs w:val="26"/>
        </w:rPr>
        <w:t xml:space="preserve"> </w:t>
      </w:r>
      <w:r w:rsidRPr="00F82BC5">
        <w:rPr>
          <w:rFonts w:ascii="Arial" w:eastAsia="Arial" w:hAnsi="Arial" w:cs="Arial"/>
          <w:b/>
          <w:bCs/>
          <w:sz w:val="26"/>
          <w:szCs w:val="26"/>
        </w:rPr>
        <w:t>s</w:t>
      </w:r>
      <w:r w:rsidRPr="00F82BC5">
        <w:rPr>
          <w:rFonts w:ascii="Arial" w:eastAsia="Arial" w:hAnsi="Arial" w:cs="Arial"/>
          <w:b/>
          <w:bCs/>
          <w:spacing w:val="-1"/>
          <w:sz w:val="26"/>
          <w:szCs w:val="26"/>
        </w:rPr>
        <w:t>i</w:t>
      </w:r>
      <w:r w:rsidRPr="00F82BC5">
        <w:rPr>
          <w:rFonts w:ascii="Arial" w:eastAsia="Arial" w:hAnsi="Arial" w:cs="Arial"/>
          <w:b/>
          <w:bCs/>
          <w:sz w:val="26"/>
          <w:szCs w:val="26"/>
        </w:rPr>
        <w:t>do</w:t>
      </w:r>
      <w:r w:rsidRPr="00F82BC5">
        <w:rPr>
          <w:rFonts w:ascii="Arial" w:eastAsia="Arial" w:hAnsi="Arial" w:cs="Arial"/>
          <w:b/>
          <w:bCs/>
          <w:spacing w:val="-4"/>
          <w:sz w:val="26"/>
          <w:szCs w:val="26"/>
        </w:rPr>
        <w:t xml:space="preserve"> </w:t>
      </w:r>
      <w:r w:rsidRPr="00F82BC5">
        <w:rPr>
          <w:rFonts w:ascii="Arial" w:eastAsia="Arial" w:hAnsi="Arial" w:cs="Arial"/>
          <w:b/>
          <w:bCs/>
          <w:sz w:val="26"/>
          <w:szCs w:val="26"/>
        </w:rPr>
        <w:t>n</w:t>
      </w:r>
      <w:r w:rsidRPr="00F82BC5">
        <w:rPr>
          <w:rFonts w:ascii="Arial" w:eastAsia="Arial" w:hAnsi="Arial" w:cs="Arial"/>
          <w:b/>
          <w:bCs/>
          <w:spacing w:val="-1"/>
          <w:sz w:val="26"/>
          <w:szCs w:val="26"/>
        </w:rPr>
        <w:t>o</w:t>
      </w:r>
      <w:r w:rsidRPr="00F82BC5">
        <w:rPr>
          <w:rFonts w:ascii="Arial" w:eastAsia="Arial" w:hAnsi="Arial" w:cs="Arial"/>
          <w:b/>
          <w:bCs/>
          <w:spacing w:val="1"/>
          <w:sz w:val="26"/>
          <w:szCs w:val="26"/>
        </w:rPr>
        <w:t>t</w:t>
      </w:r>
      <w:r w:rsidRPr="00F82BC5">
        <w:rPr>
          <w:rFonts w:ascii="Arial" w:eastAsia="Arial" w:hAnsi="Arial" w:cs="Arial"/>
          <w:b/>
          <w:bCs/>
          <w:spacing w:val="-1"/>
          <w:sz w:val="26"/>
          <w:szCs w:val="26"/>
        </w:rPr>
        <w:t>i</w:t>
      </w:r>
      <w:r w:rsidRPr="00F82BC5">
        <w:rPr>
          <w:rFonts w:ascii="Arial" w:eastAsia="Arial" w:hAnsi="Arial" w:cs="Arial"/>
          <w:b/>
          <w:bCs/>
          <w:spacing w:val="3"/>
          <w:sz w:val="26"/>
          <w:szCs w:val="26"/>
        </w:rPr>
        <w:t>f</w:t>
      </w:r>
      <w:r w:rsidRPr="00F82BC5">
        <w:rPr>
          <w:rFonts w:ascii="Arial" w:eastAsia="Arial" w:hAnsi="Arial" w:cs="Arial"/>
          <w:b/>
          <w:bCs/>
          <w:spacing w:val="-1"/>
          <w:sz w:val="26"/>
          <w:szCs w:val="26"/>
        </w:rPr>
        <w:t>i</w:t>
      </w:r>
      <w:r w:rsidRPr="00F82BC5">
        <w:rPr>
          <w:rFonts w:ascii="Arial" w:eastAsia="Arial" w:hAnsi="Arial" w:cs="Arial"/>
          <w:b/>
          <w:bCs/>
          <w:sz w:val="26"/>
          <w:szCs w:val="26"/>
        </w:rPr>
        <w:t>ca</w:t>
      </w:r>
      <w:r w:rsidRPr="00F82BC5">
        <w:rPr>
          <w:rFonts w:ascii="Arial" w:eastAsia="Arial" w:hAnsi="Arial" w:cs="Arial"/>
          <w:b/>
          <w:bCs/>
          <w:spacing w:val="-1"/>
          <w:sz w:val="26"/>
          <w:szCs w:val="26"/>
        </w:rPr>
        <w:t>d</w:t>
      </w:r>
      <w:r w:rsidRPr="00F82BC5">
        <w:rPr>
          <w:rFonts w:ascii="Arial" w:eastAsia="Arial" w:hAnsi="Arial" w:cs="Arial"/>
          <w:b/>
          <w:bCs/>
          <w:sz w:val="26"/>
          <w:szCs w:val="26"/>
        </w:rPr>
        <w:t>a</w:t>
      </w:r>
      <w:r w:rsidRPr="00F82BC5">
        <w:rPr>
          <w:rFonts w:ascii="Arial" w:eastAsia="Arial" w:hAnsi="Arial" w:cs="Arial"/>
          <w:b/>
          <w:bCs/>
          <w:spacing w:val="-6"/>
          <w:sz w:val="26"/>
          <w:szCs w:val="26"/>
        </w:rPr>
        <w:t xml:space="preserve"> </w:t>
      </w:r>
      <w:r w:rsidRPr="00F82BC5">
        <w:rPr>
          <w:rFonts w:ascii="Arial" w:eastAsia="Arial" w:hAnsi="Arial" w:cs="Arial"/>
          <w:b/>
          <w:bCs/>
          <w:spacing w:val="-1"/>
          <w:sz w:val="26"/>
          <w:szCs w:val="26"/>
        </w:rPr>
        <w:t>l</w:t>
      </w:r>
      <w:r w:rsidRPr="00F82BC5">
        <w:rPr>
          <w:rFonts w:ascii="Arial" w:eastAsia="Arial" w:hAnsi="Arial" w:cs="Arial"/>
          <w:b/>
          <w:bCs/>
          <w:sz w:val="26"/>
          <w:szCs w:val="26"/>
        </w:rPr>
        <w:t>a</w:t>
      </w:r>
      <w:r w:rsidRPr="00F82BC5">
        <w:rPr>
          <w:rFonts w:ascii="Arial" w:eastAsia="Arial" w:hAnsi="Arial" w:cs="Arial"/>
          <w:b/>
          <w:bCs/>
          <w:spacing w:val="-4"/>
          <w:sz w:val="26"/>
          <w:szCs w:val="26"/>
        </w:rPr>
        <w:t xml:space="preserve"> </w:t>
      </w:r>
      <w:r w:rsidRPr="00F82BC5">
        <w:rPr>
          <w:rFonts w:ascii="Arial" w:eastAsia="Arial" w:hAnsi="Arial" w:cs="Arial"/>
          <w:b/>
          <w:bCs/>
          <w:spacing w:val="1"/>
          <w:sz w:val="26"/>
          <w:szCs w:val="26"/>
        </w:rPr>
        <w:t>r</w:t>
      </w:r>
      <w:r w:rsidRPr="00F82BC5">
        <w:rPr>
          <w:rFonts w:ascii="Arial" w:eastAsia="Arial" w:hAnsi="Arial" w:cs="Arial"/>
          <w:b/>
          <w:bCs/>
          <w:spacing w:val="-3"/>
          <w:sz w:val="26"/>
          <w:szCs w:val="26"/>
        </w:rPr>
        <w:t>e</w:t>
      </w:r>
      <w:r w:rsidRPr="00F82BC5">
        <w:rPr>
          <w:rFonts w:ascii="Arial" w:eastAsia="Arial" w:hAnsi="Arial" w:cs="Arial"/>
          <w:b/>
          <w:bCs/>
          <w:sz w:val="26"/>
          <w:szCs w:val="26"/>
        </w:rPr>
        <w:t>so</w:t>
      </w:r>
      <w:r w:rsidRPr="00F82BC5">
        <w:rPr>
          <w:rFonts w:ascii="Arial" w:eastAsia="Arial" w:hAnsi="Arial" w:cs="Arial"/>
          <w:b/>
          <w:bCs/>
          <w:spacing w:val="-1"/>
          <w:sz w:val="26"/>
          <w:szCs w:val="26"/>
        </w:rPr>
        <w:t>l</w:t>
      </w:r>
      <w:r w:rsidRPr="00F82BC5">
        <w:rPr>
          <w:rFonts w:ascii="Arial" w:eastAsia="Arial" w:hAnsi="Arial" w:cs="Arial"/>
          <w:b/>
          <w:bCs/>
          <w:sz w:val="26"/>
          <w:szCs w:val="26"/>
        </w:rPr>
        <w:t>uc</w:t>
      </w:r>
      <w:r w:rsidRPr="00F82BC5">
        <w:rPr>
          <w:rFonts w:ascii="Arial" w:eastAsia="Arial" w:hAnsi="Arial" w:cs="Arial"/>
          <w:b/>
          <w:bCs/>
          <w:spacing w:val="-1"/>
          <w:sz w:val="26"/>
          <w:szCs w:val="26"/>
        </w:rPr>
        <w:t>i</w:t>
      </w:r>
      <w:r w:rsidRPr="00F82BC5">
        <w:rPr>
          <w:rFonts w:ascii="Arial" w:eastAsia="Arial" w:hAnsi="Arial" w:cs="Arial"/>
          <w:b/>
          <w:bCs/>
          <w:sz w:val="26"/>
          <w:szCs w:val="26"/>
        </w:rPr>
        <w:t>ó</w:t>
      </w:r>
      <w:r w:rsidRPr="00F82BC5">
        <w:rPr>
          <w:rFonts w:ascii="Arial" w:eastAsia="Arial" w:hAnsi="Arial" w:cs="Arial"/>
          <w:b/>
          <w:bCs/>
          <w:spacing w:val="1"/>
          <w:sz w:val="26"/>
          <w:szCs w:val="26"/>
        </w:rPr>
        <w:t>n</w:t>
      </w:r>
      <w:r w:rsidRPr="00F82BC5">
        <w:rPr>
          <w:rFonts w:ascii="Arial" w:eastAsia="Arial" w:hAnsi="Arial" w:cs="Arial"/>
          <w:sz w:val="26"/>
          <w:szCs w:val="26"/>
        </w:rPr>
        <w:t>,</w:t>
      </w:r>
      <w:r w:rsidRPr="00F82BC5">
        <w:rPr>
          <w:rFonts w:ascii="Arial" w:eastAsia="Arial" w:hAnsi="Arial" w:cs="Arial"/>
          <w:spacing w:val="-2"/>
          <w:sz w:val="26"/>
          <w:szCs w:val="26"/>
        </w:rPr>
        <w:t xml:space="preserve"> por </w:t>
      </w:r>
      <w:r>
        <w:rPr>
          <w:rFonts w:ascii="Arial" w:eastAsia="Arial" w:hAnsi="Arial" w:cs="Arial"/>
          <w:spacing w:val="-2"/>
          <w:sz w:val="26"/>
          <w:szCs w:val="26"/>
        </w:rPr>
        <w:t xml:space="preserve">lo que la Sala Unitaria </w:t>
      </w:r>
      <w:r w:rsidRPr="00F82BC5">
        <w:rPr>
          <w:rFonts w:ascii="Arial" w:eastAsia="Calibri" w:hAnsi="Arial" w:cs="Arial"/>
          <w:bCs/>
          <w:sz w:val="26"/>
          <w:szCs w:val="26"/>
        </w:rPr>
        <w:t>advirtió un motivo manifiesto e indudable de improcedencia para la tramitación del juicio de</w:t>
      </w:r>
      <w:r w:rsidR="001965B2">
        <w:rPr>
          <w:rFonts w:ascii="Arial" w:eastAsia="Calibri" w:hAnsi="Arial" w:cs="Arial"/>
          <w:bCs/>
          <w:sz w:val="26"/>
          <w:szCs w:val="26"/>
        </w:rPr>
        <w:t xml:space="preserve"> lesividad, de</w:t>
      </w:r>
      <w:r w:rsidRPr="00F82BC5">
        <w:rPr>
          <w:rFonts w:ascii="Arial" w:eastAsia="Calibri" w:hAnsi="Arial" w:cs="Arial"/>
          <w:bCs/>
          <w:sz w:val="26"/>
          <w:szCs w:val="26"/>
        </w:rPr>
        <w:t xml:space="preserve"> conformidad con lo establecido en el artículo 158, 161, fracción II y 182, fracción I de la Ley de Procedimiento y Justicia Administrativa, y desechó la demanda de lesividad</w:t>
      </w:r>
      <w:r>
        <w:rPr>
          <w:rFonts w:ascii="Arial" w:eastAsia="Calibri" w:hAnsi="Arial" w:cs="Arial"/>
          <w:bCs/>
          <w:sz w:val="26"/>
          <w:szCs w:val="26"/>
        </w:rPr>
        <w:t>.</w:t>
      </w:r>
      <w:r w:rsidR="00CD7127">
        <w:rPr>
          <w:rFonts w:ascii="Arial" w:eastAsia="Calibri" w:hAnsi="Arial" w:cs="Arial"/>
          <w:bCs/>
          <w:sz w:val="26"/>
          <w:szCs w:val="26"/>
        </w:rPr>
        <w:t xml:space="preserve"> - - - - - - - - </w:t>
      </w:r>
      <w:r w:rsidR="008C3650">
        <w:rPr>
          <w:rFonts w:ascii="Arial" w:eastAsia="Calibri" w:hAnsi="Arial" w:cs="Arial"/>
          <w:bCs/>
          <w:sz w:val="26"/>
          <w:szCs w:val="26"/>
        </w:rPr>
        <w:t xml:space="preserve">- - - - - - - - - - - - - - - - - - - </w:t>
      </w:r>
    </w:p>
    <w:p w14:paraId="4D5FD88D" w14:textId="603DD792" w:rsidR="00725EC5" w:rsidRDefault="00725EC5" w:rsidP="00725EC5">
      <w:pPr>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Finalmente, </w:t>
      </w:r>
      <w:r w:rsidR="0092038B">
        <w:rPr>
          <w:rFonts w:ascii="Arial" w:eastAsia="Calibri" w:hAnsi="Arial" w:cs="Arial"/>
          <w:bCs/>
          <w:sz w:val="26"/>
          <w:szCs w:val="26"/>
        </w:rPr>
        <w:t xml:space="preserve">también son </w:t>
      </w:r>
      <w:r w:rsidR="0092038B">
        <w:rPr>
          <w:rFonts w:ascii="Arial" w:eastAsia="Calibri" w:hAnsi="Arial" w:cs="Arial"/>
          <w:b/>
          <w:sz w:val="26"/>
          <w:szCs w:val="26"/>
        </w:rPr>
        <w:t xml:space="preserve">INFUNDADAS </w:t>
      </w:r>
      <w:r>
        <w:rPr>
          <w:rFonts w:ascii="Arial" w:eastAsia="Calibri" w:hAnsi="Arial" w:cs="Arial"/>
          <w:bCs/>
          <w:sz w:val="26"/>
          <w:szCs w:val="26"/>
        </w:rPr>
        <w:t xml:space="preserve">las alegaciones </w:t>
      </w:r>
      <w:r w:rsidR="0092038B">
        <w:rPr>
          <w:rFonts w:ascii="Arial" w:eastAsia="Calibri" w:hAnsi="Arial" w:cs="Arial"/>
          <w:bCs/>
          <w:sz w:val="26"/>
          <w:szCs w:val="26"/>
        </w:rPr>
        <w:t xml:space="preserve">del recurrente, </w:t>
      </w:r>
      <w:r>
        <w:rPr>
          <w:rFonts w:ascii="Arial" w:eastAsia="Calibri" w:hAnsi="Arial" w:cs="Arial"/>
          <w:bCs/>
          <w:sz w:val="26"/>
          <w:szCs w:val="26"/>
        </w:rPr>
        <w:t xml:space="preserve">vertidas en </w:t>
      </w:r>
      <w:r w:rsidR="00AD1F1C">
        <w:rPr>
          <w:rFonts w:ascii="Arial" w:eastAsia="Calibri" w:hAnsi="Arial" w:cs="Arial"/>
          <w:bCs/>
          <w:sz w:val="26"/>
          <w:szCs w:val="26"/>
        </w:rPr>
        <w:t>los</w:t>
      </w:r>
      <w:r>
        <w:rPr>
          <w:rFonts w:ascii="Arial" w:eastAsia="Calibri" w:hAnsi="Arial" w:cs="Arial"/>
          <w:bCs/>
          <w:sz w:val="26"/>
          <w:szCs w:val="26"/>
        </w:rPr>
        <w:t xml:space="preserve"> </w:t>
      </w:r>
      <w:r>
        <w:rPr>
          <w:rFonts w:ascii="Arial" w:eastAsia="Calibri" w:hAnsi="Arial" w:cs="Arial"/>
          <w:b/>
          <w:sz w:val="26"/>
          <w:szCs w:val="26"/>
        </w:rPr>
        <w:t>término</w:t>
      </w:r>
      <w:r w:rsidR="00AD1F1C">
        <w:rPr>
          <w:rFonts w:ascii="Arial" w:eastAsia="Calibri" w:hAnsi="Arial" w:cs="Arial"/>
          <w:b/>
          <w:sz w:val="26"/>
          <w:szCs w:val="26"/>
        </w:rPr>
        <w:t>s</w:t>
      </w:r>
      <w:r>
        <w:rPr>
          <w:rFonts w:ascii="Arial" w:eastAsia="Calibri" w:hAnsi="Arial" w:cs="Arial"/>
          <w:b/>
          <w:sz w:val="26"/>
          <w:szCs w:val="26"/>
        </w:rPr>
        <w:t xml:space="preserve"> décimo tercero y décimo cuarto</w:t>
      </w:r>
      <w:r>
        <w:rPr>
          <w:rFonts w:ascii="Arial" w:eastAsia="Calibri" w:hAnsi="Arial" w:cs="Arial"/>
          <w:bCs/>
          <w:sz w:val="26"/>
          <w:szCs w:val="26"/>
        </w:rPr>
        <w:t xml:space="preserve"> ya que con el dictado del acuerdo de treinta de junio de dos mil veintiuno, no se transgrede el artículo 17 de la Constitución Federal, porque la Sala Unitaria sí realizó una adecuación entre los motivos expuestos y las normas aplicables, como ya se determinó en líneas anteriores, además de que no resulta procedente el trámite </w:t>
      </w:r>
      <w:r w:rsidRPr="0092038B">
        <w:rPr>
          <w:rFonts w:ascii="Arial" w:eastAsia="Calibri" w:hAnsi="Arial" w:cs="Arial"/>
          <w:bCs/>
          <w:sz w:val="26"/>
          <w:szCs w:val="26"/>
        </w:rPr>
        <w:t>del jui</w:t>
      </w:r>
      <w:r w:rsidR="0092038B" w:rsidRPr="0092038B">
        <w:rPr>
          <w:rFonts w:ascii="Arial" w:eastAsia="Calibri" w:hAnsi="Arial" w:cs="Arial"/>
          <w:bCs/>
          <w:sz w:val="26"/>
          <w:szCs w:val="26"/>
        </w:rPr>
        <w:t>cio</w:t>
      </w:r>
      <w:r>
        <w:rPr>
          <w:rFonts w:ascii="Arial" w:eastAsia="Calibri" w:hAnsi="Arial" w:cs="Arial"/>
          <w:bCs/>
          <w:sz w:val="26"/>
          <w:szCs w:val="26"/>
        </w:rPr>
        <w:t xml:space="preserve"> de lesividad al no existir en el presente caso resoluciones o actos administrativos.</w:t>
      </w:r>
      <w:r w:rsidR="00CD7127">
        <w:rPr>
          <w:rFonts w:ascii="Arial" w:eastAsia="Calibri" w:hAnsi="Arial" w:cs="Arial"/>
          <w:bCs/>
          <w:sz w:val="26"/>
          <w:szCs w:val="26"/>
        </w:rPr>
        <w:t xml:space="preserve">- - - - - - - - - - - - - - - - - - - - - - - - - - - - - - - - - - - - - - - - - </w:t>
      </w:r>
    </w:p>
    <w:p w14:paraId="3AE9CC63" w14:textId="3652C429" w:rsidR="008C3650" w:rsidRDefault="00725EC5" w:rsidP="008C3650">
      <w:pPr>
        <w:spacing w:before="240" w:line="360" w:lineRule="auto"/>
        <w:ind w:firstLine="567"/>
        <w:jc w:val="both"/>
        <w:rPr>
          <w:rFonts w:ascii="Arial" w:hAnsi="Arial" w:cs="Arial"/>
          <w:sz w:val="26"/>
          <w:szCs w:val="26"/>
        </w:rPr>
      </w:pPr>
      <w:r>
        <w:rPr>
          <w:rFonts w:ascii="Arial" w:hAnsi="Arial" w:cs="Arial"/>
          <w:sz w:val="26"/>
          <w:szCs w:val="26"/>
        </w:rPr>
        <w:t>En consecuencia</w:t>
      </w:r>
      <w:r w:rsidR="0092038B">
        <w:rPr>
          <w:rFonts w:ascii="Arial" w:hAnsi="Arial" w:cs="Arial"/>
          <w:sz w:val="26"/>
          <w:szCs w:val="26"/>
        </w:rPr>
        <w:t xml:space="preserve"> al resultar </w:t>
      </w:r>
      <w:r w:rsidR="0092038B">
        <w:rPr>
          <w:rFonts w:ascii="Arial" w:hAnsi="Arial" w:cs="Arial"/>
          <w:b/>
          <w:bCs/>
          <w:sz w:val="26"/>
          <w:szCs w:val="26"/>
        </w:rPr>
        <w:t xml:space="preserve">INFUNDADAS </w:t>
      </w:r>
      <w:r w:rsidR="0092038B">
        <w:rPr>
          <w:rFonts w:ascii="Arial" w:hAnsi="Arial" w:cs="Arial"/>
          <w:sz w:val="26"/>
          <w:szCs w:val="26"/>
        </w:rPr>
        <w:t>las manifestaciones vertidas por el recurrente en su agravio único,</w:t>
      </w:r>
      <w:r>
        <w:rPr>
          <w:rFonts w:ascii="Arial" w:hAnsi="Arial" w:cs="Arial"/>
          <w:sz w:val="26"/>
          <w:szCs w:val="26"/>
        </w:rPr>
        <w:t xml:space="preserve"> se </w:t>
      </w:r>
      <w:r w:rsidR="0092038B">
        <w:rPr>
          <w:rFonts w:ascii="Arial" w:hAnsi="Arial" w:cs="Arial"/>
          <w:sz w:val="26"/>
          <w:szCs w:val="26"/>
        </w:rPr>
        <w:t xml:space="preserve">procede a </w:t>
      </w:r>
      <w:r w:rsidRPr="00E17D58">
        <w:rPr>
          <w:rFonts w:ascii="Arial" w:hAnsi="Arial" w:cs="Arial"/>
          <w:b/>
          <w:bCs/>
          <w:sz w:val="26"/>
          <w:szCs w:val="26"/>
        </w:rPr>
        <w:t>CONFIRMA</w:t>
      </w:r>
      <w:r w:rsidR="0092038B">
        <w:rPr>
          <w:rFonts w:ascii="Arial" w:hAnsi="Arial" w:cs="Arial"/>
          <w:b/>
          <w:bCs/>
          <w:sz w:val="26"/>
          <w:szCs w:val="26"/>
        </w:rPr>
        <w:t>R</w:t>
      </w:r>
      <w:r>
        <w:rPr>
          <w:rFonts w:ascii="Arial" w:hAnsi="Arial" w:cs="Arial"/>
          <w:sz w:val="26"/>
          <w:szCs w:val="26"/>
        </w:rPr>
        <w:t xml:space="preserve"> el acuerdo recurrido,</w:t>
      </w:r>
      <w:r w:rsidR="004819F8">
        <w:rPr>
          <w:rFonts w:ascii="Arial" w:hAnsi="Arial" w:cs="Arial"/>
          <w:sz w:val="26"/>
          <w:szCs w:val="26"/>
        </w:rPr>
        <w:t xml:space="preserve"> por las razones de esta Sala Superior,</w:t>
      </w:r>
      <w:r>
        <w:rPr>
          <w:rFonts w:ascii="Arial" w:hAnsi="Arial" w:cs="Arial"/>
          <w:sz w:val="26"/>
          <w:szCs w:val="26"/>
        </w:rPr>
        <w:t xml:space="preserve"> en mérito de lo anterior, con fundamento en los artículos 237 y 238 de la Ley de </w:t>
      </w:r>
      <w:r w:rsidRPr="0027187E">
        <w:rPr>
          <w:rFonts w:ascii="Arial" w:hAnsi="Arial" w:cs="Arial"/>
          <w:color w:val="000000" w:themeColor="text1"/>
          <w:sz w:val="26"/>
          <w:szCs w:val="26"/>
        </w:rPr>
        <w:t xml:space="preserve">Procedimiento </w:t>
      </w:r>
      <w:r>
        <w:rPr>
          <w:rFonts w:ascii="Arial" w:hAnsi="Arial" w:cs="Arial"/>
          <w:color w:val="000000" w:themeColor="text1"/>
          <w:sz w:val="26"/>
          <w:szCs w:val="26"/>
        </w:rPr>
        <w:t xml:space="preserve">y </w:t>
      </w:r>
      <w:r>
        <w:rPr>
          <w:rFonts w:ascii="Arial" w:hAnsi="Arial" w:cs="Arial"/>
          <w:sz w:val="26"/>
          <w:szCs w:val="26"/>
        </w:rPr>
        <w:t xml:space="preserve">Justicia Administrativa para el Estado </w:t>
      </w:r>
      <w:r w:rsidRPr="0027187E">
        <w:rPr>
          <w:rFonts w:ascii="Arial" w:hAnsi="Arial" w:cs="Arial"/>
          <w:color w:val="000000" w:themeColor="text1"/>
          <w:sz w:val="26"/>
          <w:szCs w:val="26"/>
        </w:rPr>
        <w:t>de Oaxaca</w:t>
      </w:r>
      <w:r>
        <w:rPr>
          <w:rFonts w:ascii="Arial" w:hAnsi="Arial" w:cs="Arial"/>
          <w:sz w:val="26"/>
          <w:szCs w:val="26"/>
        </w:rPr>
        <w:t>, se:-</w:t>
      </w:r>
      <w:r w:rsidR="0092038B">
        <w:rPr>
          <w:rFonts w:ascii="Arial" w:hAnsi="Arial" w:cs="Arial"/>
          <w:sz w:val="26"/>
          <w:szCs w:val="26"/>
        </w:rPr>
        <w:t xml:space="preserve"> - - - - - - - - - - - - -</w:t>
      </w:r>
      <w:r w:rsidR="004819F8">
        <w:rPr>
          <w:rFonts w:ascii="Arial" w:hAnsi="Arial" w:cs="Arial"/>
          <w:sz w:val="26"/>
          <w:szCs w:val="26"/>
        </w:rPr>
        <w:t xml:space="preserve"> - - - - - - - - - - - - - - - - - - - - - </w:t>
      </w:r>
    </w:p>
    <w:p w14:paraId="203C3CB4" w14:textId="77777777" w:rsidR="008C3650" w:rsidRPr="005F4C88" w:rsidRDefault="008C3650" w:rsidP="008C3650">
      <w:pPr>
        <w:spacing w:before="240" w:line="360" w:lineRule="auto"/>
        <w:ind w:firstLine="567"/>
        <w:jc w:val="both"/>
        <w:rPr>
          <w:rFonts w:ascii="Arial" w:hAnsi="Arial" w:cs="Arial"/>
          <w:sz w:val="26"/>
          <w:szCs w:val="26"/>
        </w:rPr>
      </w:pPr>
    </w:p>
    <w:p w14:paraId="5E1E8AAF" w14:textId="1A53A0CB" w:rsidR="00344445" w:rsidRPr="007855B5" w:rsidRDefault="00630ED2" w:rsidP="00CD7127">
      <w:pPr>
        <w:autoSpaceDE w:val="0"/>
        <w:autoSpaceDN w:val="0"/>
        <w:adjustRightInd w:val="0"/>
        <w:spacing w:after="120" w:line="360" w:lineRule="auto"/>
        <w:ind w:right="49"/>
        <w:jc w:val="center"/>
        <w:rPr>
          <w:rFonts w:ascii="Arial" w:eastAsia="Calibri" w:hAnsi="Arial" w:cs="Arial"/>
          <w:sz w:val="26"/>
          <w:szCs w:val="26"/>
          <w:lang w:val="es-ES" w:eastAsia="en-US"/>
        </w:rPr>
      </w:pPr>
      <w:r w:rsidRPr="00CD7127">
        <w:rPr>
          <w:rFonts w:ascii="Arial" w:eastAsia="Calibri" w:hAnsi="Arial" w:cs="Arial"/>
          <w:b/>
          <w:bCs/>
          <w:sz w:val="26"/>
          <w:szCs w:val="26"/>
          <w:lang w:val="es-ES" w:eastAsia="en-US"/>
        </w:rPr>
        <w:t>R</w:t>
      </w:r>
      <w:r w:rsidR="00344445" w:rsidRPr="00CD7127">
        <w:rPr>
          <w:rFonts w:ascii="Arial" w:eastAsia="Times New Roman" w:hAnsi="Arial" w:cs="Arial"/>
          <w:b/>
          <w:bCs/>
          <w:sz w:val="24"/>
          <w:szCs w:val="24"/>
          <w:lang w:val="es-ES"/>
        </w:rPr>
        <w:t xml:space="preserve"> </w:t>
      </w:r>
      <w:r w:rsidR="00344445" w:rsidRPr="00344445">
        <w:rPr>
          <w:rFonts w:ascii="Arial" w:eastAsia="Times New Roman" w:hAnsi="Arial" w:cs="Arial"/>
          <w:b/>
          <w:sz w:val="24"/>
          <w:szCs w:val="24"/>
          <w:lang w:val="es-ES"/>
        </w:rPr>
        <w:t xml:space="preserve">E S U E L V </w:t>
      </w:r>
      <w:r w:rsidRPr="00344445">
        <w:rPr>
          <w:rFonts w:ascii="Arial" w:eastAsia="Times New Roman" w:hAnsi="Arial" w:cs="Arial"/>
          <w:b/>
          <w:sz w:val="24"/>
          <w:szCs w:val="24"/>
          <w:lang w:val="es-ES"/>
        </w:rPr>
        <w:t>E</w:t>
      </w:r>
      <w:r>
        <w:rPr>
          <w:rFonts w:ascii="Arial" w:eastAsia="Times New Roman" w:hAnsi="Arial" w:cs="Arial"/>
          <w:b/>
          <w:sz w:val="24"/>
          <w:szCs w:val="24"/>
          <w:lang w:val="es-ES"/>
        </w:rPr>
        <w:t>:</w:t>
      </w:r>
    </w:p>
    <w:p w14:paraId="54BB4080" w14:textId="540FADC8" w:rsidR="00344445" w:rsidRPr="00344445" w:rsidRDefault="00344445" w:rsidP="00AA7B8E">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lastRenderedPageBreak/>
        <w:t>PRIMERO</w:t>
      </w:r>
      <w:r w:rsidRPr="00344445">
        <w:rPr>
          <w:rFonts w:ascii="Arial" w:eastAsia="Times New Roman" w:hAnsi="Arial" w:cs="Arial"/>
          <w:color w:val="000000"/>
          <w:sz w:val="26"/>
          <w:szCs w:val="26"/>
          <w:lang w:val="es-ES"/>
        </w:rPr>
        <w:t xml:space="preserve">. </w:t>
      </w:r>
      <w:r w:rsidR="00A861A3" w:rsidRPr="004704E6">
        <w:rPr>
          <w:rFonts w:ascii="Arial" w:eastAsia="Calibri" w:hAnsi="Arial" w:cs="Arial"/>
          <w:sz w:val="26"/>
          <w:szCs w:val="26"/>
        </w:rPr>
        <w:t xml:space="preserve">Se </w:t>
      </w:r>
      <w:r w:rsidR="004E628B">
        <w:rPr>
          <w:rFonts w:ascii="Arial" w:eastAsia="Calibri" w:hAnsi="Arial" w:cs="Arial"/>
          <w:b/>
          <w:sz w:val="26"/>
          <w:szCs w:val="26"/>
        </w:rPr>
        <w:t>CONFIRMA</w:t>
      </w:r>
      <w:r w:rsidR="00A861A3" w:rsidRPr="004704E6">
        <w:rPr>
          <w:rFonts w:ascii="Arial" w:eastAsia="Calibri" w:hAnsi="Arial" w:cs="Arial"/>
          <w:b/>
          <w:sz w:val="26"/>
          <w:szCs w:val="26"/>
        </w:rPr>
        <w:t xml:space="preserve"> </w:t>
      </w:r>
      <w:r w:rsidR="00A861A3">
        <w:rPr>
          <w:rFonts w:ascii="Arial" w:eastAsia="Calibri" w:hAnsi="Arial" w:cs="Arial"/>
          <w:sz w:val="26"/>
          <w:szCs w:val="26"/>
        </w:rPr>
        <w:t xml:space="preserve">el acuerdo de </w:t>
      </w:r>
      <w:r w:rsidR="004E628B">
        <w:rPr>
          <w:rFonts w:ascii="Arial" w:eastAsia="Calibri" w:hAnsi="Arial" w:cs="Arial"/>
          <w:sz w:val="26"/>
          <w:szCs w:val="26"/>
        </w:rPr>
        <w:t>treinta de junio de dos mil veintiuno</w:t>
      </w:r>
      <w:r w:rsidR="00B92D8C">
        <w:rPr>
          <w:rFonts w:ascii="Arial" w:eastAsia="Calibri" w:hAnsi="Arial" w:cs="Arial"/>
          <w:sz w:val="26"/>
          <w:szCs w:val="26"/>
        </w:rPr>
        <w:t>, por las razones de esta Sala Superior</w:t>
      </w:r>
      <w:r w:rsidR="00A861A3" w:rsidRPr="000D6EB3">
        <w:rPr>
          <w:rFonts w:ascii="Arial" w:eastAsia="Calibri" w:hAnsi="Arial" w:cs="Arial"/>
          <w:sz w:val="26"/>
          <w:szCs w:val="26"/>
        </w:rPr>
        <w:t>, de conformidad con lo expuesto en</w:t>
      </w:r>
      <w:r w:rsidR="00A861A3" w:rsidRPr="004704E6">
        <w:rPr>
          <w:rFonts w:ascii="Arial" w:eastAsia="Calibri" w:hAnsi="Arial" w:cs="Arial"/>
          <w:sz w:val="26"/>
          <w:szCs w:val="26"/>
        </w:rPr>
        <w:t xml:space="preserve"> el </w:t>
      </w:r>
      <w:r w:rsidR="00A861A3" w:rsidRPr="004704E6">
        <w:rPr>
          <w:rFonts w:ascii="Arial" w:eastAsia="Calibri" w:hAnsi="Arial" w:cs="Arial"/>
          <w:sz w:val="26"/>
          <w:szCs w:val="26"/>
          <w:lang w:eastAsia="es-ES"/>
        </w:rPr>
        <w:t>considerando que antecede</w:t>
      </w:r>
      <w:r w:rsidRPr="00344445">
        <w:rPr>
          <w:rFonts w:ascii="Arial" w:eastAsia="Times New Roman" w:hAnsi="Arial" w:cs="Arial"/>
          <w:color w:val="000000"/>
          <w:sz w:val="26"/>
          <w:szCs w:val="26"/>
        </w:rPr>
        <w:t>.</w:t>
      </w:r>
      <w:r w:rsidR="00AA7B8E">
        <w:rPr>
          <w:rFonts w:ascii="Arial" w:eastAsia="Times New Roman" w:hAnsi="Arial" w:cs="Arial"/>
          <w:color w:val="000000"/>
          <w:sz w:val="26"/>
          <w:szCs w:val="26"/>
        </w:rPr>
        <w:t>-</w:t>
      </w:r>
      <w:r w:rsidR="005B16CD">
        <w:rPr>
          <w:rFonts w:ascii="Arial" w:eastAsia="Times New Roman" w:hAnsi="Arial" w:cs="Arial"/>
          <w:color w:val="000000"/>
          <w:sz w:val="26"/>
          <w:szCs w:val="26"/>
        </w:rPr>
        <w:t xml:space="preserve"> - - - - - - - - - - - - - - </w:t>
      </w:r>
    </w:p>
    <w:p w14:paraId="019BFD13" w14:textId="53007C1A" w:rsidR="00EC3D78" w:rsidRPr="001E435C" w:rsidRDefault="00EC3D78" w:rsidP="00EC3D78">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4E628B">
        <w:rPr>
          <w:rFonts w:ascii="Arial" w:hAnsi="Arial" w:cs="Arial"/>
          <w:sz w:val="26"/>
          <w:szCs w:val="26"/>
        </w:rPr>
        <w:t>Quinta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B41643">
        <w:rPr>
          <w:rFonts w:ascii="Arial" w:hAnsi="Arial" w:cs="Arial"/>
          <w:sz w:val="26"/>
          <w:szCs w:val="26"/>
        </w:rPr>
        <w:t xml:space="preserve">revisión como asunto </w:t>
      </w:r>
      <w:proofErr w:type="spellStart"/>
      <w:r w:rsidR="00B41643">
        <w:rPr>
          <w:rFonts w:ascii="Arial" w:hAnsi="Arial" w:cs="Arial"/>
          <w:sz w:val="26"/>
          <w:szCs w:val="26"/>
        </w:rPr>
        <w:t>concluí</w:t>
      </w:r>
      <w:r w:rsidR="00E31C5F">
        <w:rPr>
          <w:rFonts w:ascii="Arial" w:hAnsi="Arial" w:cs="Arial"/>
          <w:sz w:val="26"/>
          <w:szCs w:val="26"/>
        </w:rPr>
        <w:t>do</w:t>
      </w:r>
      <w:proofErr w:type="spellEnd"/>
      <w:r w:rsidR="00E31C5F">
        <w:rPr>
          <w:rFonts w:ascii="Arial" w:hAnsi="Arial" w:cs="Arial"/>
          <w:sz w:val="26"/>
          <w:szCs w:val="26"/>
        </w:rPr>
        <w:t>.</w:t>
      </w:r>
      <w:r w:rsidRPr="001E435C">
        <w:rPr>
          <w:rFonts w:ascii="Arial" w:hAnsi="Arial" w:cs="Arial"/>
          <w:sz w:val="26"/>
          <w:szCs w:val="26"/>
        </w:rPr>
        <w:t>- - -</w:t>
      </w:r>
      <w:r w:rsidR="005B16CD">
        <w:rPr>
          <w:rFonts w:ascii="Arial" w:hAnsi="Arial" w:cs="Arial"/>
          <w:sz w:val="26"/>
          <w:szCs w:val="26"/>
        </w:rPr>
        <w:t xml:space="preserve"> </w:t>
      </w:r>
    </w:p>
    <w:p w14:paraId="400BF6EB" w14:textId="5F511123" w:rsidR="00344445" w:rsidRPr="00344445" w:rsidRDefault="002F0F79" w:rsidP="00EC3D78">
      <w:pPr>
        <w:widowControl w:val="0"/>
        <w:tabs>
          <w:tab w:val="left" w:pos="0"/>
        </w:tabs>
        <w:spacing w:after="120" w:line="360" w:lineRule="auto"/>
        <w:ind w:right="18"/>
        <w:jc w:val="both"/>
        <w:rPr>
          <w:rFonts w:ascii="Arial" w:hAnsi="Arial" w:cs="Arial"/>
          <w:sz w:val="26"/>
          <w:szCs w:val="26"/>
        </w:rPr>
      </w:pPr>
      <w:r>
        <w:rPr>
          <w:rFonts w:ascii="Arial" w:hAnsi="Arial" w:cs="Arial"/>
          <w:sz w:val="26"/>
          <w:szCs w:val="26"/>
        </w:rPr>
        <w:tab/>
      </w:r>
      <w:r w:rsidR="00344445" w:rsidRPr="00344445">
        <w:rPr>
          <w:rFonts w:ascii="Arial" w:hAnsi="Arial" w:cs="Arial"/>
          <w:sz w:val="26"/>
          <w:szCs w:val="26"/>
        </w:rPr>
        <w:t>Por unanimidad de votos, lo resolvieron y firmaron los Magistrados</w:t>
      </w:r>
      <w:r w:rsidR="000136AE">
        <w:rPr>
          <w:rFonts w:ascii="Arial" w:hAnsi="Arial" w:cs="Arial"/>
          <w:sz w:val="26"/>
          <w:szCs w:val="26"/>
        </w:rPr>
        <w:t xml:space="preserve"> integrantes de la Sala Superior</w:t>
      </w:r>
      <w:r w:rsidR="00344445" w:rsidRPr="00344445">
        <w:rPr>
          <w:rFonts w:ascii="Arial" w:hAnsi="Arial" w:cs="Arial"/>
          <w:sz w:val="26"/>
          <w:szCs w:val="26"/>
        </w:rPr>
        <w:t xml:space="preserve"> Manuel Velasco Alcántara, Raúl Palomares Palomino</w:t>
      </w:r>
      <w:r w:rsidR="00AA7B8E">
        <w:rPr>
          <w:rFonts w:ascii="Arial" w:hAnsi="Arial" w:cs="Arial"/>
          <w:sz w:val="26"/>
          <w:szCs w:val="26"/>
        </w:rPr>
        <w:t>,</w:t>
      </w:r>
      <w:r w:rsidR="00344445" w:rsidRPr="00344445">
        <w:rPr>
          <w:rFonts w:ascii="Arial" w:hAnsi="Arial" w:cs="Arial"/>
          <w:b/>
          <w:bCs/>
          <w:sz w:val="26"/>
          <w:szCs w:val="26"/>
        </w:rPr>
        <w:t xml:space="preserve"> </w:t>
      </w:r>
      <w:r w:rsidR="00AA7B8E" w:rsidRPr="00344445">
        <w:rPr>
          <w:rFonts w:ascii="Arial" w:hAnsi="Arial" w:cs="Arial"/>
          <w:sz w:val="26"/>
          <w:szCs w:val="26"/>
        </w:rPr>
        <w:t xml:space="preserve">Gloria del Carmen Camacho Meza </w:t>
      </w:r>
      <w:r w:rsidR="00AA7B8E">
        <w:rPr>
          <w:rFonts w:ascii="Arial" w:hAnsi="Arial" w:cs="Arial"/>
          <w:b/>
          <w:sz w:val="26"/>
          <w:szCs w:val="26"/>
        </w:rPr>
        <w:t>(ponente),</w:t>
      </w:r>
      <w:r w:rsidR="00AA7B8E">
        <w:rPr>
          <w:rFonts w:ascii="Arial" w:hAnsi="Arial" w:cs="Arial"/>
          <w:sz w:val="26"/>
          <w:szCs w:val="26"/>
        </w:rPr>
        <w:t xml:space="preserve"> </w:t>
      </w:r>
      <w:r w:rsidR="00344445" w:rsidRPr="00344445">
        <w:rPr>
          <w:rFonts w:ascii="Arial" w:hAnsi="Arial" w:cs="Arial"/>
          <w:sz w:val="26"/>
          <w:szCs w:val="26"/>
        </w:rPr>
        <w:t xml:space="preserve">Paulo José </w:t>
      </w:r>
      <w:r w:rsidR="00592971">
        <w:rPr>
          <w:rFonts w:ascii="Arial" w:hAnsi="Arial" w:cs="Arial"/>
          <w:sz w:val="26"/>
          <w:szCs w:val="26"/>
        </w:rPr>
        <w:t>Luis Tapia Palacios</w:t>
      </w:r>
      <w:r w:rsidR="00E92BDA">
        <w:rPr>
          <w:rFonts w:ascii="Arial" w:hAnsi="Arial" w:cs="Arial"/>
          <w:sz w:val="26"/>
          <w:szCs w:val="26"/>
        </w:rPr>
        <w:t xml:space="preserve"> y Elías Cortés López</w:t>
      </w:r>
      <w:r w:rsidR="00344445" w:rsidRPr="00BE5D80">
        <w:rPr>
          <w:rFonts w:ascii="Arial" w:hAnsi="Arial" w:cs="Arial"/>
          <w:sz w:val="26"/>
          <w:szCs w:val="26"/>
        </w:rPr>
        <w:t>,</w:t>
      </w:r>
      <w:r w:rsidR="00344445" w:rsidRPr="00344445">
        <w:rPr>
          <w:rFonts w:ascii="Arial" w:hAnsi="Arial" w:cs="Arial"/>
          <w:sz w:val="26"/>
          <w:szCs w:val="26"/>
        </w:rPr>
        <w:t xml:space="preserve"> quienes actúan con el Licenciado Juan Edy García Coronado, Secretario General de Acuerdos de este Tribunal, que autoriza y da fe.</w:t>
      </w:r>
      <w:r w:rsidR="000136AE">
        <w:rPr>
          <w:rFonts w:ascii="Arial" w:hAnsi="Arial" w:cs="Arial"/>
          <w:sz w:val="26"/>
          <w:szCs w:val="26"/>
        </w:rPr>
        <w:t xml:space="preserve">- </w:t>
      </w:r>
    </w:p>
    <w:p w14:paraId="4F129E89" w14:textId="1BEDF1DE" w:rsidR="000136AE" w:rsidRDefault="000136AE" w:rsidP="000136AE">
      <w:pPr>
        <w:tabs>
          <w:tab w:val="center" w:pos="4135"/>
          <w:tab w:val="left" w:pos="7515"/>
        </w:tabs>
        <w:spacing w:line="360" w:lineRule="auto"/>
        <w:jc w:val="both"/>
        <w:rPr>
          <w:rFonts w:ascii="Arial" w:eastAsia="Times New Roman" w:hAnsi="Arial" w:cs="Arial"/>
          <w:sz w:val="26"/>
          <w:szCs w:val="26"/>
        </w:rPr>
      </w:pPr>
    </w:p>
    <w:p w14:paraId="41F176C5" w14:textId="77777777" w:rsidR="008C3650" w:rsidRDefault="008C3650" w:rsidP="000136AE">
      <w:pPr>
        <w:tabs>
          <w:tab w:val="center" w:pos="4135"/>
          <w:tab w:val="left" w:pos="7515"/>
        </w:tabs>
        <w:spacing w:line="360" w:lineRule="auto"/>
        <w:jc w:val="both"/>
        <w:rPr>
          <w:rFonts w:ascii="Arial" w:eastAsia="Times New Roman" w:hAnsi="Arial" w:cs="Arial"/>
          <w:sz w:val="26"/>
          <w:szCs w:val="26"/>
        </w:rPr>
      </w:pPr>
    </w:p>
    <w:p w14:paraId="12649CA8" w14:textId="77777777" w:rsidR="000136AE" w:rsidRDefault="000136AE" w:rsidP="000136AE">
      <w:pPr>
        <w:tabs>
          <w:tab w:val="center" w:pos="4135"/>
          <w:tab w:val="left" w:pos="7515"/>
        </w:tabs>
        <w:spacing w:line="360" w:lineRule="auto"/>
        <w:jc w:val="both"/>
        <w:rPr>
          <w:rFonts w:ascii="Arial" w:eastAsia="Times New Roman" w:hAnsi="Arial" w:cs="Arial"/>
          <w:sz w:val="26"/>
          <w:szCs w:val="26"/>
        </w:rPr>
      </w:pPr>
    </w:p>
    <w:p w14:paraId="21B4D46C" w14:textId="77777777" w:rsidR="000136AE" w:rsidRPr="007E36E2" w:rsidRDefault="000136AE" w:rsidP="000136AE">
      <w:pPr>
        <w:tabs>
          <w:tab w:val="center" w:pos="4135"/>
          <w:tab w:val="left" w:pos="7515"/>
        </w:tabs>
        <w:spacing w:line="360" w:lineRule="auto"/>
        <w:jc w:val="both"/>
        <w:rPr>
          <w:rFonts w:ascii="Arial" w:eastAsia="Times New Roman" w:hAnsi="Arial" w:cs="Arial"/>
          <w:sz w:val="26"/>
          <w:szCs w:val="26"/>
        </w:rPr>
      </w:pPr>
    </w:p>
    <w:p w14:paraId="2264D8E2" w14:textId="77777777" w:rsidR="000136AE" w:rsidRPr="007E36E2" w:rsidRDefault="000136AE" w:rsidP="000136AE">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11E1107A" w14:textId="77777777" w:rsidR="000136AE" w:rsidRPr="007E36E2" w:rsidRDefault="000136AE" w:rsidP="000136AE">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0241C6EE" w14:textId="77777777" w:rsidR="000136AE" w:rsidRPr="007E36E2" w:rsidRDefault="000136AE" w:rsidP="000136AE">
      <w:pPr>
        <w:tabs>
          <w:tab w:val="center" w:pos="4135"/>
          <w:tab w:val="left" w:pos="7515"/>
        </w:tabs>
        <w:spacing w:line="360" w:lineRule="auto"/>
        <w:jc w:val="center"/>
        <w:rPr>
          <w:rFonts w:ascii="Arial" w:eastAsia="Times New Roman" w:hAnsi="Arial" w:cs="Arial"/>
          <w:sz w:val="26"/>
          <w:szCs w:val="26"/>
        </w:rPr>
      </w:pPr>
    </w:p>
    <w:p w14:paraId="30794B30" w14:textId="77777777" w:rsidR="000136AE" w:rsidRPr="007E36E2" w:rsidRDefault="000136AE" w:rsidP="000136AE">
      <w:pPr>
        <w:tabs>
          <w:tab w:val="center" w:pos="4135"/>
          <w:tab w:val="left" w:pos="7515"/>
        </w:tabs>
        <w:spacing w:line="360" w:lineRule="auto"/>
        <w:jc w:val="center"/>
        <w:rPr>
          <w:rFonts w:ascii="Arial" w:eastAsia="Times New Roman" w:hAnsi="Arial" w:cs="Arial"/>
          <w:sz w:val="26"/>
          <w:szCs w:val="26"/>
        </w:rPr>
      </w:pPr>
    </w:p>
    <w:p w14:paraId="38464928" w14:textId="77777777" w:rsidR="000136AE" w:rsidRPr="007E36E2" w:rsidRDefault="000136AE" w:rsidP="000136AE">
      <w:pPr>
        <w:tabs>
          <w:tab w:val="center" w:pos="4135"/>
          <w:tab w:val="left" w:pos="7515"/>
        </w:tabs>
        <w:spacing w:line="360" w:lineRule="auto"/>
        <w:jc w:val="center"/>
        <w:rPr>
          <w:rFonts w:ascii="Arial" w:eastAsia="Times New Roman" w:hAnsi="Arial" w:cs="Arial"/>
          <w:sz w:val="26"/>
          <w:szCs w:val="26"/>
        </w:rPr>
      </w:pPr>
    </w:p>
    <w:p w14:paraId="6C80D9BD" w14:textId="77777777" w:rsidR="000136AE" w:rsidRPr="007E36E2" w:rsidRDefault="000136AE" w:rsidP="000136AE">
      <w:pPr>
        <w:tabs>
          <w:tab w:val="center" w:pos="4135"/>
          <w:tab w:val="left" w:pos="7515"/>
        </w:tabs>
        <w:spacing w:line="360" w:lineRule="auto"/>
        <w:jc w:val="center"/>
        <w:rPr>
          <w:rFonts w:ascii="Arial" w:eastAsia="Times New Roman" w:hAnsi="Arial" w:cs="Arial"/>
          <w:sz w:val="26"/>
          <w:szCs w:val="26"/>
        </w:rPr>
      </w:pPr>
    </w:p>
    <w:p w14:paraId="45268D8F" w14:textId="77777777" w:rsidR="000136AE" w:rsidRPr="007E36E2" w:rsidRDefault="000136AE" w:rsidP="000136A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73117073" w14:textId="77777777" w:rsidR="000136AE" w:rsidRPr="007E36E2" w:rsidRDefault="000136AE" w:rsidP="000136AE">
      <w:pPr>
        <w:tabs>
          <w:tab w:val="center" w:pos="4135"/>
          <w:tab w:val="left" w:pos="7515"/>
        </w:tabs>
        <w:spacing w:line="360" w:lineRule="auto"/>
        <w:jc w:val="center"/>
        <w:rPr>
          <w:rFonts w:ascii="Arial" w:eastAsia="Times New Roman" w:hAnsi="Arial" w:cs="Arial"/>
          <w:sz w:val="26"/>
          <w:szCs w:val="26"/>
        </w:rPr>
      </w:pPr>
    </w:p>
    <w:p w14:paraId="3B67A150" w14:textId="77777777" w:rsidR="000136AE" w:rsidRDefault="000136AE" w:rsidP="000136AE">
      <w:pPr>
        <w:tabs>
          <w:tab w:val="center" w:pos="4135"/>
          <w:tab w:val="left" w:pos="7515"/>
        </w:tabs>
        <w:spacing w:line="360" w:lineRule="auto"/>
        <w:jc w:val="center"/>
        <w:rPr>
          <w:rFonts w:ascii="Arial" w:eastAsia="Times New Roman" w:hAnsi="Arial" w:cs="Arial"/>
          <w:sz w:val="26"/>
          <w:szCs w:val="26"/>
        </w:rPr>
      </w:pPr>
    </w:p>
    <w:p w14:paraId="676631F0" w14:textId="77777777" w:rsidR="008C3650" w:rsidRPr="007E36E2" w:rsidRDefault="008C3650" w:rsidP="000136AE">
      <w:pPr>
        <w:tabs>
          <w:tab w:val="center" w:pos="4135"/>
          <w:tab w:val="left" w:pos="7515"/>
        </w:tabs>
        <w:spacing w:line="360" w:lineRule="auto"/>
        <w:jc w:val="center"/>
        <w:rPr>
          <w:rFonts w:ascii="Arial" w:eastAsia="Times New Roman" w:hAnsi="Arial" w:cs="Arial"/>
          <w:sz w:val="26"/>
          <w:szCs w:val="26"/>
        </w:rPr>
      </w:pPr>
    </w:p>
    <w:p w14:paraId="11A4436C" w14:textId="77777777" w:rsidR="000136AE" w:rsidRPr="007E36E2" w:rsidRDefault="000136AE" w:rsidP="000136AE">
      <w:pPr>
        <w:tabs>
          <w:tab w:val="center" w:pos="4135"/>
          <w:tab w:val="left" w:pos="7515"/>
        </w:tabs>
        <w:spacing w:line="360" w:lineRule="auto"/>
        <w:jc w:val="center"/>
        <w:rPr>
          <w:rFonts w:ascii="Arial" w:eastAsia="Times New Roman" w:hAnsi="Arial" w:cs="Arial"/>
          <w:sz w:val="26"/>
          <w:szCs w:val="26"/>
        </w:rPr>
      </w:pPr>
    </w:p>
    <w:p w14:paraId="65BB330A" w14:textId="77777777" w:rsidR="000136AE" w:rsidRPr="007E36E2" w:rsidRDefault="000136AE" w:rsidP="000136A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59A1F84C" w14:textId="77777777" w:rsidR="000136AE" w:rsidRPr="007E36E2" w:rsidRDefault="000136AE" w:rsidP="000136AE">
      <w:pPr>
        <w:tabs>
          <w:tab w:val="center" w:pos="4135"/>
          <w:tab w:val="left" w:pos="7515"/>
        </w:tabs>
        <w:spacing w:line="360" w:lineRule="auto"/>
        <w:jc w:val="center"/>
        <w:rPr>
          <w:rFonts w:ascii="Arial" w:eastAsia="Times New Roman" w:hAnsi="Arial" w:cs="Arial"/>
          <w:sz w:val="26"/>
          <w:szCs w:val="26"/>
        </w:rPr>
      </w:pPr>
    </w:p>
    <w:p w14:paraId="35BF6A81" w14:textId="77777777" w:rsidR="000136AE" w:rsidRPr="007E36E2" w:rsidRDefault="000136AE" w:rsidP="000136AE">
      <w:pPr>
        <w:tabs>
          <w:tab w:val="center" w:pos="4135"/>
          <w:tab w:val="left" w:pos="7515"/>
        </w:tabs>
        <w:spacing w:line="360" w:lineRule="auto"/>
        <w:rPr>
          <w:rFonts w:ascii="Arial" w:eastAsia="Times New Roman" w:hAnsi="Arial" w:cs="Arial"/>
          <w:sz w:val="26"/>
          <w:szCs w:val="26"/>
        </w:rPr>
      </w:pPr>
    </w:p>
    <w:p w14:paraId="0B65AA1D" w14:textId="77777777" w:rsidR="000136AE" w:rsidRPr="007E36E2" w:rsidRDefault="000136AE" w:rsidP="000136AE">
      <w:pPr>
        <w:tabs>
          <w:tab w:val="center" w:pos="4135"/>
          <w:tab w:val="left" w:pos="7515"/>
        </w:tabs>
        <w:spacing w:line="360" w:lineRule="auto"/>
        <w:jc w:val="center"/>
        <w:rPr>
          <w:rFonts w:ascii="Arial" w:eastAsia="Times New Roman" w:hAnsi="Arial" w:cs="Arial"/>
          <w:sz w:val="26"/>
          <w:szCs w:val="26"/>
        </w:rPr>
      </w:pPr>
      <w:bookmarkStart w:id="46" w:name="_GoBack"/>
      <w:bookmarkEnd w:id="46"/>
    </w:p>
    <w:p w14:paraId="563BC671" w14:textId="287BB7B7" w:rsidR="000136AE" w:rsidRDefault="000136AE" w:rsidP="000136AE">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t>LAS PRESENTES FIRMAS CORRESPONDEN A LA RESOLUCIÓN DEL RECURSO DE REVISIÓN 0</w:t>
      </w:r>
      <w:r>
        <w:rPr>
          <w:rFonts w:ascii="Arial" w:eastAsia="Times New Roman" w:hAnsi="Arial" w:cs="Arial"/>
          <w:b/>
          <w:bCs/>
          <w:sz w:val="16"/>
          <w:szCs w:val="16"/>
        </w:rPr>
        <w:t>335</w:t>
      </w:r>
      <w:r w:rsidRPr="007E36E2">
        <w:rPr>
          <w:rFonts w:ascii="Arial" w:eastAsia="Times New Roman" w:hAnsi="Arial" w:cs="Arial"/>
          <w:b/>
          <w:bCs/>
          <w:sz w:val="16"/>
          <w:szCs w:val="16"/>
        </w:rPr>
        <w:t>/202</w:t>
      </w:r>
      <w:r>
        <w:rPr>
          <w:rFonts w:ascii="Arial" w:eastAsia="Times New Roman" w:hAnsi="Arial" w:cs="Arial"/>
          <w:b/>
          <w:bCs/>
          <w:sz w:val="16"/>
          <w:szCs w:val="16"/>
        </w:rPr>
        <w:t>1</w:t>
      </w:r>
      <w:r w:rsidRPr="007E36E2">
        <w:rPr>
          <w:rFonts w:ascii="Arial" w:eastAsia="Times New Roman" w:hAnsi="Arial" w:cs="Arial"/>
          <w:b/>
          <w:bCs/>
          <w:sz w:val="16"/>
          <w:szCs w:val="16"/>
        </w:rPr>
        <w:t>.</w:t>
      </w:r>
    </w:p>
    <w:p w14:paraId="2D43ACCA" w14:textId="18489BE6" w:rsidR="000136AE" w:rsidRDefault="000136AE" w:rsidP="000136AE">
      <w:pPr>
        <w:tabs>
          <w:tab w:val="center" w:pos="4135"/>
          <w:tab w:val="left" w:pos="7515"/>
        </w:tabs>
        <w:spacing w:line="360" w:lineRule="auto"/>
        <w:jc w:val="center"/>
        <w:rPr>
          <w:rFonts w:ascii="Arial" w:eastAsia="Times New Roman" w:hAnsi="Arial" w:cs="Arial"/>
          <w:b/>
          <w:bCs/>
          <w:sz w:val="16"/>
          <w:szCs w:val="16"/>
        </w:rPr>
      </w:pPr>
    </w:p>
    <w:p w14:paraId="34918A37" w14:textId="4E703AA5" w:rsidR="000136AE" w:rsidRDefault="000136AE" w:rsidP="000136AE">
      <w:pPr>
        <w:tabs>
          <w:tab w:val="center" w:pos="4135"/>
          <w:tab w:val="left" w:pos="7515"/>
        </w:tabs>
        <w:spacing w:line="360" w:lineRule="auto"/>
        <w:jc w:val="center"/>
        <w:rPr>
          <w:rFonts w:ascii="Arial" w:eastAsia="Times New Roman" w:hAnsi="Arial" w:cs="Arial"/>
          <w:b/>
          <w:bCs/>
          <w:sz w:val="16"/>
          <w:szCs w:val="16"/>
        </w:rPr>
      </w:pPr>
    </w:p>
    <w:p w14:paraId="20D89464" w14:textId="2FC18F87" w:rsidR="000136AE" w:rsidRDefault="000136AE" w:rsidP="000136AE">
      <w:pPr>
        <w:tabs>
          <w:tab w:val="center" w:pos="4135"/>
          <w:tab w:val="left" w:pos="7515"/>
        </w:tabs>
        <w:spacing w:line="360" w:lineRule="auto"/>
        <w:jc w:val="center"/>
        <w:rPr>
          <w:rFonts w:ascii="Arial" w:eastAsia="Times New Roman" w:hAnsi="Arial" w:cs="Arial"/>
          <w:b/>
          <w:bCs/>
          <w:sz w:val="16"/>
          <w:szCs w:val="16"/>
        </w:rPr>
      </w:pPr>
    </w:p>
    <w:p w14:paraId="2FAC07A9" w14:textId="77777777" w:rsidR="000136AE" w:rsidRPr="007E36E2" w:rsidRDefault="000136AE" w:rsidP="000136AE">
      <w:pPr>
        <w:tabs>
          <w:tab w:val="center" w:pos="4135"/>
          <w:tab w:val="left" w:pos="7515"/>
        </w:tabs>
        <w:spacing w:line="360" w:lineRule="auto"/>
        <w:jc w:val="center"/>
        <w:rPr>
          <w:rFonts w:ascii="Arial" w:eastAsia="Times New Roman" w:hAnsi="Arial" w:cs="Arial"/>
          <w:sz w:val="26"/>
          <w:szCs w:val="26"/>
        </w:rPr>
      </w:pPr>
    </w:p>
    <w:p w14:paraId="4E38C7D3" w14:textId="77777777" w:rsidR="000136AE" w:rsidRPr="007E36E2" w:rsidRDefault="000136AE" w:rsidP="000136A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61A7F52D" w14:textId="5110B1A8" w:rsidR="000136AE" w:rsidRPr="007E36E2" w:rsidRDefault="000136AE" w:rsidP="000136AE">
      <w:pPr>
        <w:tabs>
          <w:tab w:val="center" w:pos="4135"/>
          <w:tab w:val="left" w:pos="7515"/>
        </w:tabs>
        <w:spacing w:line="360" w:lineRule="auto"/>
        <w:rPr>
          <w:rFonts w:ascii="Arial" w:eastAsia="Times New Roman" w:hAnsi="Arial" w:cs="Arial"/>
          <w:b/>
          <w:bCs/>
          <w:sz w:val="16"/>
          <w:szCs w:val="16"/>
        </w:rPr>
      </w:pPr>
      <w:r>
        <w:rPr>
          <w:rFonts w:ascii="Arial" w:eastAsia="Times New Roman" w:hAnsi="Arial" w:cs="Arial"/>
          <w:sz w:val="26"/>
          <w:szCs w:val="26"/>
        </w:rPr>
        <w:br/>
      </w:r>
    </w:p>
    <w:p w14:paraId="79B230D3" w14:textId="77777777" w:rsidR="000136AE" w:rsidRDefault="000136AE" w:rsidP="000136AE">
      <w:pPr>
        <w:tabs>
          <w:tab w:val="center" w:pos="4135"/>
          <w:tab w:val="left" w:pos="7515"/>
        </w:tabs>
        <w:spacing w:line="360" w:lineRule="auto"/>
        <w:jc w:val="center"/>
        <w:rPr>
          <w:rFonts w:ascii="Arial" w:eastAsia="Times New Roman" w:hAnsi="Arial" w:cs="Arial"/>
          <w:sz w:val="26"/>
          <w:szCs w:val="26"/>
        </w:rPr>
      </w:pPr>
    </w:p>
    <w:p w14:paraId="057F0A1A" w14:textId="77777777" w:rsidR="000136AE" w:rsidRPr="007E36E2" w:rsidRDefault="000136AE" w:rsidP="000136AE">
      <w:pPr>
        <w:tabs>
          <w:tab w:val="center" w:pos="4135"/>
          <w:tab w:val="left" w:pos="7515"/>
        </w:tabs>
        <w:spacing w:line="360" w:lineRule="auto"/>
        <w:rPr>
          <w:rFonts w:ascii="Arial" w:eastAsia="Times New Roman" w:hAnsi="Arial" w:cs="Arial"/>
          <w:sz w:val="26"/>
          <w:szCs w:val="26"/>
        </w:rPr>
      </w:pPr>
    </w:p>
    <w:p w14:paraId="75B34B07" w14:textId="77777777" w:rsidR="000136AE" w:rsidRPr="007E36E2" w:rsidRDefault="000136AE" w:rsidP="000136A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7A524599" w14:textId="77777777" w:rsidR="000136AE" w:rsidRPr="007E36E2" w:rsidRDefault="000136AE" w:rsidP="000136AE">
      <w:pPr>
        <w:spacing w:after="0" w:line="240" w:lineRule="auto"/>
        <w:jc w:val="center"/>
        <w:rPr>
          <w:rFonts w:ascii="Arial" w:eastAsia="Times New Roman" w:hAnsi="Arial" w:cs="Arial"/>
          <w:sz w:val="26"/>
          <w:szCs w:val="26"/>
        </w:rPr>
      </w:pPr>
    </w:p>
    <w:p w14:paraId="0E53FDC1" w14:textId="77777777" w:rsidR="000136AE" w:rsidRDefault="000136AE" w:rsidP="000136AE">
      <w:pPr>
        <w:spacing w:after="0" w:line="240" w:lineRule="auto"/>
        <w:jc w:val="center"/>
        <w:rPr>
          <w:rFonts w:ascii="Arial" w:eastAsia="Times New Roman" w:hAnsi="Arial" w:cs="Arial"/>
          <w:sz w:val="26"/>
          <w:szCs w:val="26"/>
        </w:rPr>
      </w:pPr>
    </w:p>
    <w:p w14:paraId="473A8777" w14:textId="77777777" w:rsidR="000136AE" w:rsidRPr="007E36E2" w:rsidRDefault="000136AE" w:rsidP="000136AE">
      <w:pPr>
        <w:spacing w:after="0" w:line="240" w:lineRule="auto"/>
        <w:jc w:val="center"/>
        <w:rPr>
          <w:rFonts w:ascii="Arial" w:eastAsia="Times New Roman" w:hAnsi="Arial" w:cs="Arial"/>
          <w:sz w:val="26"/>
          <w:szCs w:val="26"/>
        </w:rPr>
      </w:pPr>
    </w:p>
    <w:p w14:paraId="2B6BBC78" w14:textId="77777777" w:rsidR="000136AE" w:rsidRPr="007E36E2" w:rsidRDefault="000136AE" w:rsidP="000136AE">
      <w:pPr>
        <w:spacing w:after="0" w:line="240" w:lineRule="auto"/>
        <w:jc w:val="center"/>
        <w:rPr>
          <w:rFonts w:ascii="Arial" w:eastAsia="Times New Roman" w:hAnsi="Arial" w:cs="Arial"/>
          <w:sz w:val="26"/>
          <w:szCs w:val="26"/>
        </w:rPr>
      </w:pPr>
    </w:p>
    <w:p w14:paraId="5F2A1212" w14:textId="77777777" w:rsidR="000136AE" w:rsidRPr="007E36E2" w:rsidRDefault="000136AE" w:rsidP="000136AE">
      <w:pPr>
        <w:spacing w:after="0" w:line="240" w:lineRule="auto"/>
        <w:jc w:val="center"/>
        <w:rPr>
          <w:rFonts w:ascii="Arial" w:eastAsia="Times New Roman" w:hAnsi="Arial" w:cs="Arial"/>
          <w:sz w:val="26"/>
          <w:szCs w:val="26"/>
        </w:rPr>
      </w:pPr>
    </w:p>
    <w:p w14:paraId="6C042B81" w14:textId="77777777" w:rsidR="000136AE" w:rsidRPr="007E36E2" w:rsidRDefault="000136AE" w:rsidP="000136AE">
      <w:pPr>
        <w:spacing w:after="0" w:line="240" w:lineRule="auto"/>
        <w:jc w:val="center"/>
        <w:rPr>
          <w:rFonts w:ascii="Arial" w:eastAsia="Times New Roman" w:hAnsi="Arial" w:cs="Arial"/>
          <w:sz w:val="26"/>
          <w:szCs w:val="26"/>
        </w:rPr>
      </w:pPr>
    </w:p>
    <w:p w14:paraId="7705F470" w14:textId="77777777" w:rsidR="000136AE" w:rsidRPr="007E36E2" w:rsidRDefault="000136AE" w:rsidP="000136AE">
      <w:pPr>
        <w:spacing w:after="0" w:line="240" w:lineRule="auto"/>
        <w:jc w:val="center"/>
        <w:rPr>
          <w:rFonts w:ascii="Arial" w:eastAsia="Times New Roman" w:hAnsi="Arial" w:cs="Arial"/>
          <w:sz w:val="26"/>
          <w:szCs w:val="26"/>
        </w:rPr>
      </w:pPr>
    </w:p>
    <w:p w14:paraId="3A7F6134" w14:textId="468359A6" w:rsidR="000136AE" w:rsidRPr="007E36E2" w:rsidRDefault="000136AE" w:rsidP="000136AE">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43C0CCC0" w14:textId="75AE9B29" w:rsidR="000136AE" w:rsidRPr="007E36E2" w:rsidRDefault="000136AE" w:rsidP="000136AE">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567BB8D1" w14:textId="77777777" w:rsidR="000136AE" w:rsidRPr="00344445" w:rsidRDefault="000136AE" w:rsidP="000136AE">
      <w:pPr>
        <w:widowControl w:val="0"/>
        <w:tabs>
          <w:tab w:val="left" w:pos="0"/>
        </w:tabs>
        <w:spacing w:after="120" w:line="360" w:lineRule="auto"/>
        <w:ind w:right="18"/>
        <w:jc w:val="both"/>
        <w:rPr>
          <w:rFonts w:ascii="Calibri" w:eastAsia="Times New Roman" w:hAnsi="Calibri" w:cs="Times New Roman"/>
        </w:rPr>
      </w:pPr>
    </w:p>
    <w:p w14:paraId="63DEC2F4" w14:textId="3D6C558D" w:rsidR="00344445" w:rsidRPr="00DF71D7" w:rsidRDefault="00344445" w:rsidP="000136AE">
      <w:pPr>
        <w:tabs>
          <w:tab w:val="center" w:pos="4135"/>
          <w:tab w:val="left" w:pos="7515"/>
        </w:tabs>
        <w:spacing w:after="0" w:line="240" w:lineRule="auto"/>
        <w:jc w:val="center"/>
        <w:rPr>
          <w:rFonts w:ascii="Arial" w:eastAsia="Times New Roman" w:hAnsi="Arial" w:cs="Arial"/>
          <w:sz w:val="26"/>
          <w:szCs w:val="26"/>
        </w:rPr>
      </w:pPr>
    </w:p>
    <w:sectPr w:rsidR="00344445" w:rsidRPr="00DF71D7" w:rsidSect="0082452B">
      <w:headerReference w:type="even" r:id="rId8"/>
      <w:headerReference w:type="default" r:id="rId9"/>
      <w:footerReference w:type="default" r:id="rId10"/>
      <w:headerReference w:type="first" r:id="rId11"/>
      <w:pgSz w:w="12240" w:h="20160" w:code="5"/>
      <w:pgMar w:top="1560"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762F29" w14:textId="77777777" w:rsidR="00006FAA" w:rsidRDefault="00006FAA">
      <w:pPr>
        <w:spacing w:after="0" w:line="240" w:lineRule="auto"/>
      </w:pPr>
      <w:r>
        <w:separator/>
      </w:r>
    </w:p>
  </w:endnote>
  <w:endnote w:type="continuationSeparator" w:id="0">
    <w:p w14:paraId="31D75249" w14:textId="77777777" w:rsidR="00006FAA" w:rsidRDefault="00006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5E24A6" w:rsidRDefault="005E24A6">
    <w:pPr>
      <w:pStyle w:val="Piedepgina"/>
      <w:jc w:val="center"/>
    </w:pPr>
  </w:p>
  <w:p w14:paraId="195FF414" w14:textId="77777777" w:rsidR="005E24A6" w:rsidRDefault="005E24A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5EE8FA" w14:textId="77777777" w:rsidR="00006FAA" w:rsidRDefault="00006FAA">
      <w:pPr>
        <w:spacing w:after="0" w:line="240" w:lineRule="auto"/>
      </w:pPr>
      <w:r>
        <w:separator/>
      </w:r>
    </w:p>
  </w:footnote>
  <w:footnote w:type="continuationSeparator" w:id="0">
    <w:p w14:paraId="03B28FC4" w14:textId="77777777" w:rsidR="00006FAA" w:rsidRDefault="00006FAA">
      <w:pPr>
        <w:spacing w:after="0" w:line="240" w:lineRule="auto"/>
      </w:pPr>
      <w:r>
        <w:continuationSeparator/>
      </w:r>
    </w:p>
  </w:footnote>
  <w:footnote w:id="1">
    <w:p w14:paraId="2E89E5A8" w14:textId="77777777" w:rsidR="00725EC5" w:rsidRDefault="00725EC5" w:rsidP="00725EC5">
      <w:pPr>
        <w:pStyle w:val="Textonotapie"/>
      </w:pPr>
      <w:r>
        <w:rPr>
          <w:rStyle w:val="Refdenotaalpie"/>
        </w:rPr>
        <w:footnoteRef/>
      </w:r>
      <w:r>
        <w:t xml:space="preserve"> </w:t>
      </w:r>
      <w:r w:rsidRPr="00CA70D6">
        <w:t>https://maestria-dicym.unison.mx/wp-content/uploads/2020/11/GUIA-PARA-LA-ELABORACION-DE-ESTIMACION-DE-OBRA-EN-APEGO-AL-MANUEAL-DE-PROCEDIMIENTOS-DE-LA-DIRECCION-GENERAAL-E-EJECUCION-DE-OBRAS-SIDUR-CON-APLICACION-PRACTICA.pdf</w:t>
      </w:r>
    </w:p>
  </w:footnote>
  <w:footnote w:id="2">
    <w:p w14:paraId="57F5C81C" w14:textId="15C3F694" w:rsidR="00D25D02" w:rsidRDefault="00D25D02">
      <w:pPr>
        <w:pStyle w:val="Textonotapie"/>
      </w:pPr>
      <w:r>
        <w:rPr>
          <w:rStyle w:val="Refdenotaalpie"/>
        </w:rPr>
        <w:footnoteRef/>
      </w:r>
      <w:r>
        <w:t xml:space="preserve"> </w:t>
      </w:r>
      <w:r w:rsidRPr="00D25D02">
        <w:t>Las resoluciones son las conclusiones con detalles y acuerdos llegados luego de debatir un determinado asunto</w:t>
      </w:r>
      <w:r>
        <w:t>.</w:t>
      </w:r>
    </w:p>
  </w:footnote>
  <w:footnote w:id="3">
    <w:p w14:paraId="16A21102" w14:textId="77777777" w:rsidR="008F0749" w:rsidRDefault="008F0749" w:rsidP="008F0749">
      <w:pPr>
        <w:pStyle w:val="Textonotapie"/>
      </w:pPr>
      <w:r>
        <w:rPr>
          <w:rStyle w:val="Refdenotaalpie"/>
        </w:rPr>
        <w:footnoteRef/>
      </w:r>
      <w:r>
        <w:t xml:space="preserve"> </w:t>
      </w:r>
      <w:r w:rsidRPr="0019065C">
        <w:t>https://archivos.juridicas.unam.mx/www/bjv/libros/9/4455/9.pdf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02B03C65" w:rsidR="005E24A6" w:rsidRDefault="008C365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5E24A6">
          <w:fldChar w:fldCharType="begin"/>
        </w:r>
        <w:r w:rsidR="005E24A6">
          <w:instrText>PAGE   \* MERGEFORMAT</w:instrText>
        </w:r>
        <w:r w:rsidR="005E24A6">
          <w:fldChar w:fldCharType="separate"/>
        </w:r>
        <w:r w:rsidRPr="008C3650">
          <w:rPr>
            <w:noProof/>
            <w:lang w:val="es-ES"/>
          </w:rPr>
          <w:t>10</w:t>
        </w:r>
        <w:r w:rsidR="005E24A6">
          <w:fldChar w:fldCharType="end"/>
        </w:r>
      </w:p>
    </w:sdtContent>
  </w:sdt>
  <w:p w14:paraId="0E68208C" w14:textId="77777777" w:rsidR="005E24A6" w:rsidRDefault="005E24A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49B406A" w:rsidR="005E24A6" w:rsidRDefault="008C365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5E24A6">
          <w:fldChar w:fldCharType="begin"/>
        </w:r>
        <w:r w:rsidR="005E24A6">
          <w:instrText>PAGE   \* MERGEFORMAT</w:instrText>
        </w:r>
        <w:r w:rsidR="005E24A6">
          <w:fldChar w:fldCharType="separate"/>
        </w:r>
        <w:r w:rsidRPr="008C3650">
          <w:rPr>
            <w:noProof/>
            <w:lang w:val="es-ES"/>
          </w:rPr>
          <w:t>11</w:t>
        </w:r>
        <w:r w:rsidR="005E24A6">
          <w:fldChar w:fldCharType="end"/>
        </w:r>
      </w:sdtContent>
    </w:sdt>
  </w:p>
  <w:p w14:paraId="51E22156" w14:textId="442F35A2" w:rsidR="005E24A6" w:rsidRDefault="009830F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4DCA9B1" wp14:editId="48FA44D3">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066C464" w14:textId="77777777" w:rsidR="009830FE" w:rsidRDefault="009830FE" w:rsidP="009830F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DCA9B1"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6066C464" w14:textId="77777777" w:rsidR="009830FE" w:rsidRDefault="009830FE" w:rsidP="009830F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5E24A6" w:rsidRPr="007112DA">
      <w:rPr>
        <w:noProof/>
        <w:sz w:val="22"/>
        <w:szCs w:val="22"/>
        <w:lang w:eastAsia="es-MX"/>
      </w:rPr>
      <mc:AlternateContent>
        <mc:Choice Requires="wpg">
          <w:drawing>
            <wp:anchor distT="0" distB="0" distL="114300" distR="114300" simplePos="0" relativeHeight="251658240"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D4DE219" id="Grupo 3" o:spid="_x0000_s1026" style="position:absolute;margin-left:-107.25pt;margin-top:397.9pt;width:90pt;height:63.6pt;z-index:251658240;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5E24A6" w:rsidRDefault="008C365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1CB0844"/>
    <w:multiLevelType w:val="hybridMultilevel"/>
    <w:tmpl w:val="8216F7D8"/>
    <w:lvl w:ilvl="0" w:tplc="080A0017">
      <w:start w:val="1"/>
      <w:numFmt w:val="lowerLetter"/>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4CE5980"/>
    <w:multiLevelType w:val="hybridMultilevel"/>
    <w:tmpl w:val="7FECF9B8"/>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3454C6"/>
    <w:multiLevelType w:val="hybridMultilevel"/>
    <w:tmpl w:val="02468C24"/>
    <w:lvl w:ilvl="0" w:tplc="080A0011">
      <w:start w:val="1"/>
      <w:numFmt w:val="decimal"/>
      <w:lvlText w:val="%1)"/>
      <w:lvlJc w:val="left"/>
      <w:pPr>
        <w:ind w:left="1365" w:hanging="360"/>
      </w:pPr>
    </w:lvl>
    <w:lvl w:ilvl="1" w:tplc="080A0019" w:tentative="1">
      <w:start w:val="1"/>
      <w:numFmt w:val="lowerLetter"/>
      <w:lvlText w:val="%2."/>
      <w:lvlJc w:val="left"/>
      <w:pPr>
        <w:ind w:left="2085" w:hanging="360"/>
      </w:pPr>
    </w:lvl>
    <w:lvl w:ilvl="2" w:tplc="080A001B" w:tentative="1">
      <w:start w:val="1"/>
      <w:numFmt w:val="lowerRoman"/>
      <w:lvlText w:val="%3."/>
      <w:lvlJc w:val="right"/>
      <w:pPr>
        <w:ind w:left="2805" w:hanging="180"/>
      </w:pPr>
    </w:lvl>
    <w:lvl w:ilvl="3" w:tplc="080A000F" w:tentative="1">
      <w:start w:val="1"/>
      <w:numFmt w:val="decimal"/>
      <w:lvlText w:val="%4."/>
      <w:lvlJc w:val="left"/>
      <w:pPr>
        <w:ind w:left="3525" w:hanging="360"/>
      </w:pPr>
    </w:lvl>
    <w:lvl w:ilvl="4" w:tplc="080A0019" w:tentative="1">
      <w:start w:val="1"/>
      <w:numFmt w:val="lowerLetter"/>
      <w:lvlText w:val="%5."/>
      <w:lvlJc w:val="left"/>
      <w:pPr>
        <w:ind w:left="4245" w:hanging="360"/>
      </w:pPr>
    </w:lvl>
    <w:lvl w:ilvl="5" w:tplc="080A001B" w:tentative="1">
      <w:start w:val="1"/>
      <w:numFmt w:val="lowerRoman"/>
      <w:lvlText w:val="%6."/>
      <w:lvlJc w:val="right"/>
      <w:pPr>
        <w:ind w:left="4965" w:hanging="180"/>
      </w:pPr>
    </w:lvl>
    <w:lvl w:ilvl="6" w:tplc="080A000F" w:tentative="1">
      <w:start w:val="1"/>
      <w:numFmt w:val="decimal"/>
      <w:lvlText w:val="%7."/>
      <w:lvlJc w:val="left"/>
      <w:pPr>
        <w:ind w:left="5685" w:hanging="360"/>
      </w:pPr>
    </w:lvl>
    <w:lvl w:ilvl="7" w:tplc="080A0019" w:tentative="1">
      <w:start w:val="1"/>
      <w:numFmt w:val="lowerLetter"/>
      <w:lvlText w:val="%8."/>
      <w:lvlJc w:val="left"/>
      <w:pPr>
        <w:ind w:left="6405" w:hanging="360"/>
      </w:pPr>
    </w:lvl>
    <w:lvl w:ilvl="8" w:tplc="080A001B" w:tentative="1">
      <w:start w:val="1"/>
      <w:numFmt w:val="lowerRoman"/>
      <w:lvlText w:val="%9."/>
      <w:lvlJc w:val="right"/>
      <w:pPr>
        <w:ind w:left="7125"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0D70C11"/>
    <w:multiLevelType w:val="hybridMultilevel"/>
    <w:tmpl w:val="9106FAEA"/>
    <w:lvl w:ilvl="0" w:tplc="2440ED14">
      <w:start w:val="1"/>
      <w:numFmt w:val="decimal"/>
      <w:lvlText w:val="%1."/>
      <w:lvlJc w:val="left"/>
      <w:pPr>
        <w:ind w:left="1287" w:hanging="360"/>
      </w:pPr>
      <w:rPr>
        <w:b/>
        <w:bCs w:val="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
    <w:nsid w:val="50FD33BF"/>
    <w:multiLevelType w:val="hybridMultilevel"/>
    <w:tmpl w:val="C1AA4A40"/>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5">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61B70010"/>
    <w:multiLevelType w:val="hybridMultilevel"/>
    <w:tmpl w:val="32C65620"/>
    <w:lvl w:ilvl="0" w:tplc="080A0017">
      <w:start w:val="1"/>
      <w:numFmt w:val="lowerLetter"/>
      <w:lvlText w:val="%1)"/>
      <w:lvlJc w:val="left"/>
      <w:pPr>
        <w:ind w:left="1365" w:hanging="360"/>
      </w:pPr>
    </w:lvl>
    <w:lvl w:ilvl="1" w:tplc="080A0019" w:tentative="1">
      <w:start w:val="1"/>
      <w:numFmt w:val="lowerLetter"/>
      <w:lvlText w:val="%2."/>
      <w:lvlJc w:val="left"/>
      <w:pPr>
        <w:ind w:left="2085" w:hanging="360"/>
      </w:pPr>
    </w:lvl>
    <w:lvl w:ilvl="2" w:tplc="080A001B" w:tentative="1">
      <w:start w:val="1"/>
      <w:numFmt w:val="lowerRoman"/>
      <w:lvlText w:val="%3."/>
      <w:lvlJc w:val="right"/>
      <w:pPr>
        <w:ind w:left="2805" w:hanging="180"/>
      </w:pPr>
    </w:lvl>
    <w:lvl w:ilvl="3" w:tplc="080A000F" w:tentative="1">
      <w:start w:val="1"/>
      <w:numFmt w:val="decimal"/>
      <w:lvlText w:val="%4."/>
      <w:lvlJc w:val="left"/>
      <w:pPr>
        <w:ind w:left="3525" w:hanging="360"/>
      </w:pPr>
    </w:lvl>
    <w:lvl w:ilvl="4" w:tplc="080A0019" w:tentative="1">
      <w:start w:val="1"/>
      <w:numFmt w:val="lowerLetter"/>
      <w:lvlText w:val="%5."/>
      <w:lvlJc w:val="left"/>
      <w:pPr>
        <w:ind w:left="4245" w:hanging="360"/>
      </w:pPr>
    </w:lvl>
    <w:lvl w:ilvl="5" w:tplc="080A001B" w:tentative="1">
      <w:start w:val="1"/>
      <w:numFmt w:val="lowerRoman"/>
      <w:lvlText w:val="%6."/>
      <w:lvlJc w:val="right"/>
      <w:pPr>
        <w:ind w:left="4965" w:hanging="180"/>
      </w:pPr>
    </w:lvl>
    <w:lvl w:ilvl="6" w:tplc="080A000F" w:tentative="1">
      <w:start w:val="1"/>
      <w:numFmt w:val="decimal"/>
      <w:lvlText w:val="%7."/>
      <w:lvlJc w:val="left"/>
      <w:pPr>
        <w:ind w:left="5685" w:hanging="360"/>
      </w:pPr>
    </w:lvl>
    <w:lvl w:ilvl="7" w:tplc="080A0019" w:tentative="1">
      <w:start w:val="1"/>
      <w:numFmt w:val="lowerLetter"/>
      <w:lvlText w:val="%8."/>
      <w:lvlJc w:val="left"/>
      <w:pPr>
        <w:ind w:left="6405" w:hanging="360"/>
      </w:pPr>
    </w:lvl>
    <w:lvl w:ilvl="8" w:tplc="080A001B" w:tentative="1">
      <w:start w:val="1"/>
      <w:numFmt w:val="lowerRoman"/>
      <w:lvlText w:val="%9."/>
      <w:lvlJc w:val="right"/>
      <w:pPr>
        <w:ind w:left="7125" w:hanging="180"/>
      </w:pPr>
    </w:lvl>
  </w:abstractNum>
  <w:abstractNum w:abstractNumId="17">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8474378"/>
    <w:multiLevelType w:val="hybridMultilevel"/>
    <w:tmpl w:val="479ED136"/>
    <w:lvl w:ilvl="0" w:tplc="3B2428F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0">
    <w:nsid w:val="6FC36044"/>
    <w:multiLevelType w:val="hybridMultilevel"/>
    <w:tmpl w:val="DD685C5E"/>
    <w:lvl w:ilvl="0" w:tplc="33DAAC82">
      <w:start w:val="1"/>
      <w:numFmt w:val="upperRoman"/>
      <w:lvlText w:val="%1."/>
      <w:lvlJc w:val="left"/>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756D344A"/>
    <w:multiLevelType w:val="hybridMultilevel"/>
    <w:tmpl w:val="849A9EDE"/>
    <w:lvl w:ilvl="0" w:tplc="080A000F">
      <w:start w:val="1"/>
      <w:numFmt w:val="decimal"/>
      <w:lvlText w:val="%1."/>
      <w:lvlJc w:val="left"/>
      <w:pPr>
        <w:ind w:left="1571" w:hanging="360"/>
      </w:p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num w:numId="1">
    <w:abstractNumId w:val="21"/>
  </w:num>
  <w:num w:numId="2">
    <w:abstractNumId w:val="2"/>
  </w:num>
  <w:num w:numId="3">
    <w:abstractNumId w:val="0"/>
  </w:num>
  <w:num w:numId="4">
    <w:abstractNumId w:val="10"/>
  </w:num>
  <w:num w:numId="5">
    <w:abstractNumId w:val="17"/>
  </w:num>
  <w:num w:numId="6">
    <w:abstractNumId w:val="5"/>
  </w:num>
  <w:num w:numId="7">
    <w:abstractNumId w:val="4"/>
  </w:num>
  <w:num w:numId="8">
    <w:abstractNumId w:val="1"/>
  </w:num>
  <w:num w:numId="9">
    <w:abstractNumId w:val="3"/>
  </w:num>
  <w:num w:numId="10">
    <w:abstractNumId w:val="8"/>
  </w:num>
  <w:num w:numId="11">
    <w:abstractNumId w:val="12"/>
  </w:num>
  <w:num w:numId="12">
    <w:abstractNumId w:val="7"/>
  </w:num>
  <w:num w:numId="13">
    <w:abstractNumId w:val="15"/>
  </w:num>
  <w:num w:numId="14">
    <w:abstractNumId w:val="18"/>
  </w:num>
  <w:num w:numId="15">
    <w:abstractNumId w:val="6"/>
  </w:num>
  <w:num w:numId="16">
    <w:abstractNumId w:val="14"/>
  </w:num>
  <w:num w:numId="17">
    <w:abstractNumId w:val="9"/>
  </w:num>
  <w:num w:numId="18">
    <w:abstractNumId w:val="11"/>
  </w:num>
  <w:num w:numId="19">
    <w:abstractNumId w:val="16"/>
  </w:num>
  <w:num w:numId="20">
    <w:abstractNumId w:val="13"/>
  </w:num>
  <w:num w:numId="21">
    <w:abstractNumId w:val="19"/>
  </w:num>
  <w:num w:numId="22">
    <w:abstractNumId w:val="22"/>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E72"/>
    <w:rsid w:val="00001FA6"/>
    <w:rsid w:val="00001FFD"/>
    <w:rsid w:val="0000259B"/>
    <w:rsid w:val="00002B85"/>
    <w:rsid w:val="00003193"/>
    <w:rsid w:val="00003CC3"/>
    <w:rsid w:val="00004038"/>
    <w:rsid w:val="0000488B"/>
    <w:rsid w:val="00004BAB"/>
    <w:rsid w:val="00005B69"/>
    <w:rsid w:val="00005BCB"/>
    <w:rsid w:val="00005EA0"/>
    <w:rsid w:val="00006FAA"/>
    <w:rsid w:val="00007105"/>
    <w:rsid w:val="00007296"/>
    <w:rsid w:val="00007E09"/>
    <w:rsid w:val="00007EFD"/>
    <w:rsid w:val="00007FD5"/>
    <w:rsid w:val="00010049"/>
    <w:rsid w:val="00010347"/>
    <w:rsid w:val="000106FE"/>
    <w:rsid w:val="00011D42"/>
    <w:rsid w:val="000121A9"/>
    <w:rsid w:val="000126F6"/>
    <w:rsid w:val="00012918"/>
    <w:rsid w:val="00012DBD"/>
    <w:rsid w:val="00012DC1"/>
    <w:rsid w:val="000130C8"/>
    <w:rsid w:val="000135AF"/>
    <w:rsid w:val="000136AE"/>
    <w:rsid w:val="00014A0E"/>
    <w:rsid w:val="00014F98"/>
    <w:rsid w:val="00015F4E"/>
    <w:rsid w:val="0001695E"/>
    <w:rsid w:val="00016C0B"/>
    <w:rsid w:val="00016E88"/>
    <w:rsid w:val="000174F5"/>
    <w:rsid w:val="00017C8A"/>
    <w:rsid w:val="00017FD6"/>
    <w:rsid w:val="00020680"/>
    <w:rsid w:val="00020D86"/>
    <w:rsid w:val="00021989"/>
    <w:rsid w:val="00021B04"/>
    <w:rsid w:val="00021C5F"/>
    <w:rsid w:val="000228DE"/>
    <w:rsid w:val="00022A5E"/>
    <w:rsid w:val="00022BBC"/>
    <w:rsid w:val="00023D68"/>
    <w:rsid w:val="00023F33"/>
    <w:rsid w:val="00024545"/>
    <w:rsid w:val="00025BEB"/>
    <w:rsid w:val="00026126"/>
    <w:rsid w:val="000262A2"/>
    <w:rsid w:val="000264DD"/>
    <w:rsid w:val="00026524"/>
    <w:rsid w:val="000268DB"/>
    <w:rsid w:val="00026C11"/>
    <w:rsid w:val="00027471"/>
    <w:rsid w:val="000306D4"/>
    <w:rsid w:val="00030BAF"/>
    <w:rsid w:val="000324B9"/>
    <w:rsid w:val="000329BA"/>
    <w:rsid w:val="00032D83"/>
    <w:rsid w:val="000330FB"/>
    <w:rsid w:val="00033459"/>
    <w:rsid w:val="000338EE"/>
    <w:rsid w:val="00034F3F"/>
    <w:rsid w:val="000354A3"/>
    <w:rsid w:val="0003629C"/>
    <w:rsid w:val="00036809"/>
    <w:rsid w:val="00036823"/>
    <w:rsid w:val="000369AF"/>
    <w:rsid w:val="00037279"/>
    <w:rsid w:val="00037443"/>
    <w:rsid w:val="00037843"/>
    <w:rsid w:val="00037A8B"/>
    <w:rsid w:val="00037C6A"/>
    <w:rsid w:val="00040C69"/>
    <w:rsid w:val="0004191C"/>
    <w:rsid w:val="000419E9"/>
    <w:rsid w:val="00041EAA"/>
    <w:rsid w:val="0004215E"/>
    <w:rsid w:val="00042473"/>
    <w:rsid w:val="00043077"/>
    <w:rsid w:val="00043FE5"/>
    <w:rsid w:val="000441B5"/>
    <w:rsid w:val="00044C5F"/>
    <w:rsid w:val="000450F5"/>
    <w:rsid w:val="000456C6"/>
    <w:rsid w:val="000466B1"/>
    <w:rsid w:val="000466D5"/>
    <w:rsid w:val="00046DA2"/>
    <w:rsid w:val="00047A15"/>
    <w:rsid w:val="000525F8"/>
    <w:rsid w:val="0005285F"/>
    <w:rsid w:val="00052DED"/>
    <w:rsid w:val="00053207"/>
    <w:rsid w:val="0005370C"/>
    <w:rsid w:val="00053E51"/>
    <w:rsid w:val="000540E8"/>
    <w:rsid w:val="00054705"/>
    <w:rsid w:val="00054D01"/>
    <w:rsid w:val="00054D3C"/>
    <w:rsid w:val="00055248"/>
    <w:rsid w:val="0005528A"/>
    <w:rsid w:val="00055DB5"/>
    <w:rsid w:val="00055F66"/>
    <w:rsid w:val="000562FB"/>
    <w:rsid w:val="000565B2"/>
    <w:rsid w:val="00056FA4"/>
    <w:rsid w:val="00060DBB"/>
    <w:rsid w:val="00061268"/>
    <w:rsid w:val="00061610"/>
    <w:rsid w:val="000616B5"/>
    <w:rsid w:val="00061C4C"/>
    <w:rsid w:val="0006202A"/>
    <w:rsid w:val="000620CD"/>
    <w:rsid w:val="000626E0"/>
    <w:rsid w:val="00062802"/>
    <w:rsid w:val="00062BE3"/>
    <w:rsid w:val="00063422"/>
    <w:rsid w:val="00063F30"/>
    <w:rsid w:val="00064906"/>
    <w:rsid w:val="00064FD9"/>
    <w:rsid w:val="00066CE8"/>
    <w:rsid w:val="00067B5A"/>
    <w:rsid w:val="00067E95"/>
    <w:rsid w:val="00070777"/>
    <w:rsid w:val="00070AA4"/>
    <w:rsid w:val="00071C6F"/>
    <w:rsid w:val="00071E8C"/>
    <w:rsid w:val="00071F15"/>
    <w:rsid w:val="000728B9"/>
    <w:rsid w:val="00072DE0"/>
    <w:rsid w:val="00073450"/>
    <w:rsid w:val="000737BF"/>
    <w:rsid w:val="00073B12"/>
    <w:rsid w:val="00074A23"/>
    <w:rsid w:val="00074C62"/>
    <w:rsid w:val="000755A5"/>
    <w:rsid w:val="000756DE"/>
    <w:rsid w:val="00076117"/>
    <w:rsid w:val="00076647"/>
    <w:rsid w:val="00076CEA"/>
    <w:rsid w:val="000774C7"/>
    <w:rsid w:val="00077661"/>
    <w:rsid w:val="00077DFD"/>
    <w:rsid w:val="00080A85"/>
    <w:rsid w:val="0008122B"/>
    <w:rsid w:val="0008141F"/>
    <w:rsid w:val="000820F1"/>
    <w:rsid w:val="0008214C"/>
    <w:rsid w:val="00083375"/>
    <w:rsid w:val="00085132"/>
    <w:rsid w:val="0008514D"/>
    <w:rsid w:val="00085F74"/>
    <w:rsid w:val="00086277"/>
    <w:rsid w:val="00087470"/>
    <w:rsid w:val="000875DB"/>
    <w:rsid w:val="000900BD"/>
    <w:rsid w:val="000904A5"/>
    <w:rsid w:val="0009057A"/>
    <w:rsid w:val="0009077C"/>
    <w:rsid w:val="00090D7D"/>
    <w:rsid w:val="000910E0"/>
    <w:rsid w:val="00091B93"/>
    <w:rsid w:val="000932F3"/>
    <w:rsid w:val="000939DB"/>
    <w:rsid w:val="00093C95"/>
    <w:rsid w:val="00094EB2"/>
    <w:rsid w:val="00095419"/>
    <w:rsid w:val="00095EB1"/>
    <w:rsid w:val="000964DE"/>
    <w:rsid w:val="00096B18"/>
    <w:rsid w:val="00096C5C"/>
    <w:rsid w:val="00096CE1"/>
    <w:rsid w:val="000978A5"/>
    <w:rsid w:val="000A084D"/>
    <w:rsid w:val="000A0E5E"/>
    <w:rsid w:val="000A12C0"/>
    <w:rsid w:val="000A1491"/>
    <w:rsid w:val="000A17DF"/>
    <w:rsid w:val="000A200A"/>
    <w:rsid w:val="000A2550"/>
    <w:rsid w:val="000A2677"/>
    <w:rsid w:val="000A27AC"/>
    <w:rsid w:val="000A335C"/>
    <w:rsid w:val="000A33D9"/>
    <w:rsid w:val="000A33F5"/>
    <w:rsid w:val="000A3B59"/>
    <w:rsid w:val="000A5540"/>
    <w:rsid w:val="000A578F"/>
    <w:rsid w:val="000A58B5"/>
    <w:rsid w:val="000A5D36"/>
    <w:rsid w:val="000A5FA8"/>
    <w:rsid w:val="000A6C87"/>
    <w:rsid w:val="000A6CAE"/>
    <w:rsid w:val="000A7642"/>
    <w:rsid w:val="000A79A3"/>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3DC1"/>
    <w:rsid w:val="000B40FA"/>
    <w:rsid w:val="000B5281"/>
    <w:rsid w:val="000B584E"/>
    <w:rsid w:val="000B5EC8"/>
    <w:rsid w:val="000B5FE3"/>
    <w:rsid w:val="000B6295"/>
    <w:rsid w:val="000B674B"/>
    <w:rsid w:val="000B6B86"/>
    <w:rsid w:val="000B6EF2"/>
    <w:rsid w:val="000B71FE"/>
    <w:rsid w:val="000B77B4"/>
    <w:rsid w:val="000B7A3A"/>
    <w:rsid w:val="000C0245"/>
    <w:rsid w:val="000C02A9"/>
    <w:rsid w:val="000C0569"/>
    <w:rsid w:val="000C0B16"/>
    <w:rsid w:val="000C0D10"/>
    <w:rsid w:val="000C1E6B"/>
    <w:rsid w:val="000C2192"/>
    <w:rsid w:val="000C238B"/>
    <w:rsid w:val="000C2764"/>
    <w:rsid w:val="000C2960"/>
    <w:rsid w:val="000C3DC9"/>
    <w:rsid w:val="000C3F73"/>
    <w:rsid w:val="000C4139"/>
    <w:rsid w:val="000C47B5"/>
    <w:rsid w:val="000C4974"/>
    <w:rsid w:val="000C5414"/>
    <w:rsid w:val="000C5BCE"/>
    <w:rsid w:val="000C5DC1"/>
    <w:rsid w:val="000C6670"/>
    <w:rsid w:val="000D04BF"/>
    <w:rsid w:val="000D080A"/>
    <w:rsid w:val="000D0A94"/>
    <w:rsid w:val="000D153E"/>
    <w:rsid w:val="000D170C"/>
    <w:rsid w:val="000D1CF0"/>
    <w:rsid w:val="000D2A1F"/>
    <w:rsid w:val="000D2C68"/>
    <w:rsid w:val="000D30BA"/>
    <w:rsid w:val="000D3843"/>
    <w:rsid w:val="000D3E85"/>
    <w:rsid w:val="000D42B5"/>
    <w:rsid w:val="000D4AFE"/>
    <w:rsid w:val="000D52C7"/>
    <w:rsid w:val="000D5397"/>
    <w:rsid w:val="000D558F"/>
    <w:rsid w:val="000D5746"/>
    <w:rsid w:val="000D5D21"/>
    <w:rsid w:val="000D6E87"/>
    <w:rsid w:val="000D70F6"/>
    <w:rsid w:val="000D7314"/>
    <w:rsid w:val="000D771A"/>
    <w:rsid w:val="000D7B89"/>
    <w:rsid w:val="000D7C8C"/>
    <w:rsid w:val="000E1AC9"/>
    <w:rsid w:val="000E1E0D"/>
    <w:rsid w:val="000E1F95"/>
    <w:rsid w:val="000E343A"/>
    <w:rsid w:val="000E3FF4"/>
    <w:rsid w:val="000E40FD"/>
    <w:rsid w:val="000E4651"/>
    <w:rsid w:val="000E4AC8"/>
    <w:rsid w:val="000E4C30"/>
    <w:rsid w:val="000E54A3"/>
    <w:rsid w:val="000E5501"/>
    <w:rsid w:val="000E5766"/>
    <w:rsid w:val="000E5B3C"/>
    <w:rsid w:val="000E5B66"/>
    <w:rsid w:val="000E64AF"/>
    <w:rsid w:val="000E6643"/>
    <w:rsid w:val="000E74F5"/>
    <w:rsid w:val="000E7DB2"/>
    <w:rsid w:val="000F0C84"/>
    <w:rsid w:val="000F0D7B"/>
    <w:rsid w:val="000F1365"/>
    <w:rsid w:val="000F2020"/>
    <w:rsid w:val="000F2949"/>
    <w:rsid w:val="000F2B5A"/>
    <w:rsid w:val="000F2D32"/>
    <w:rsid w:val="000F4347"/>
    <w:rsid w:val="000F4B96"/>
    <w:rsid w:val="000F50E8"/>
    <w:rsid w:val="000F54B0"/>
    <w:rsid w:val="000F5C41"/>
    <w:rsid w:val="000F5DE0"/>
    <w:rsid w:val="000F6119"/>
    <w:rsid w:val="000F62C3"/>
    <w:rsid w:val="000F733C"/>
    <w:rsid w:val="000F75AF"/>
    <w:rsid w:val="000F77DE"/>
    <w:rsid w:val="001002F5"/>
    <w:rsid w:val="001005F9"/>
    <w:rsid w:val="001019F2"/>
    <w:rsid w:val="001025E5"/>
    <w:rsid w:val="00102AFD"/>
    <w:rsid w:val="0010365B"/>
    <w:rsid w:val="001041F6"/>
    <w:rsid w:val="00104C8A"/>
    <w:rsid w:val="0010644A"/>
    <w:rsid w:val="0010695A"/>
    <w:rsid w:val="0010719A"/>
    <w:rsid w:val="00107F30"/>
    <w:rsid w:val="001108F3"/>
    <w:rsid w:val="00110A5C"/>
    <w:rsid w:val="00110B09"/>
    <w:rsid w:val="00110C32"/>
    <w:rsid w:val="001116BC"/>
    <w:rsid w:val="00111BFC"/>
    <w:rsid w:val="00111CBB"/>
    <w:rsid w:val="00111CD7"/>
    <w:rsid w:val="0011210D"/>
    <w:rsid w:val="00112765"/>
    <w:rsid w:val="00112BF7"/>
    <w:rsid w:val="00113361"/>
    <w:rsid w:val="00113A46"/>
    <w:rsid w:val="00114AC5"/>
    <w:rsid w:val="00114B1A"/>
    <w:rsid w:val="00115E6C"/>
    <w:rsid w:val="001162E0"/>
    <w:rsid w:val="00116579"/>
    <w:rsid w:val="00116AE6"/>
    <w:rsid w:val="00116DDB"/>
    <w:rsid w:val="0011786C"/>
    <w:rsid w:val="0012160D"/>
    <w:rsid w:val="00121DE8"/>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08E"/>
    <w:rsid w:val="00132391"/>
    <w:rsid w:val="00133BFB"/>
    <w:rsid w:val="00133DCC"/>
    <w:rsid w:val="00134A68"/>
    <w:rsid w:val="00134AB5"/>
    <w:rsid w:val="00135132"/>
    <w:rsid w:val="0013555E"/>
    <w:rsid w:val="00135B0C"/>
    <w:rsid w:val="00136897"/>
    <w:rsid w:val="0013695E"/>
    <w:rsid w:val="00136FB8"/>
    <w:rsid w:val="00137027"/>
    <w:rsid w:val="00137C86"/>
    <w:rsid w:val="00140371"/>
    <w:rsid w:val="0014043C"/>
    <w:rsid w:val="00140D7E"/>
    <w:rsid w:val="00142417"/>
    <w:rsid w:val="00143682"/>
    <w:rsid w:val="001441D3"/>
    <w:rsid w:val="001450E2"/>
    <w:rsid w:val="001460CF"/>
    <w:rsid w:val="00146509"/>
    <w:rsid w:val="0014671A"/>
    <w:rsid w:val="00146991"/>
    <w:rsid w:val="00147CCC"/>
    <w:rsid w:val="00147FEF"/>
    <w:rsid w:val="0015050B"/>
    <w:rsid w:val="00150FA3"/>
    <w:rsid w:val="00151A88"/>
    <w:rsid w:val="0015274D"/>
    <w:rsid w:val="00152DA5"/>
    <w:rsid w:val="00152F51"/>
    <w:rsid w:val="00152FB6"/>
    <w:rsid w:val="0015351E"/>
    <w:rsid w:val="00153A09"/>
    <w:rsid w:val="00153BE4"/>
    <w:rsid w:val="00153EAD"/>
    <w:rsid w:val="001542BE"/>
    <w:rsid w:val="00154490"/>
    <w:rsid w:val="00156103"/>
    <w:rsid w:val="00156250"/>
    <w:rsid w:val="00156BFB"/>
    <w:rsid w:val="00156F22"/>
    <w:rsid w:val="001570E1"/>
    <w:rsid w:val="00157641"/>
    <w:rsid w:val="00160719"/>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0DB6"/>
    <w:rsid w:val="001711A1"/>
    <w:rsid w:val="00171BA0"/>
    <w:rsid w:val="00171E6C"/>
    <w:rsid w:val="00172205"/>
    <w:rsid w:val="0017260E"/>
    <w:rsid w:val="001729D0"/>
    <w:rsid w:val="00172B51"/>
    <w:rsid w:val="00172C89"/>
    <w:rsid w:val="00173392"/>
    <w:rsid w:val="001734AA"/>
    <w:rsid w:val="00174087"/>
    <w:rsid w:val="00174973"/>
    <w:rsid w:val="00174C01"/>
    <w:rsid w:val="0017568D"/>
    <w:rsid w:val="00175C14"/>
    <w:rsid w:val="00175CBA"/>
    <w:rsid w:val="00175ED3"/>
    <w:rsid w:val="001761CB"/>
    <w:rsid w:val="0017651E"/>
    <w:rsid w:val="001778B4"/>
    <w:rsid w:val="001779CB"/>
    <w:rsid w:val="00177B53"/>
    <w:rsid w:val="001826D0"/>
    <w:rsid w:val="00182D23"/>
    <w:rsid w:val="001831E3"/>
    <w:rsid w:val="0018345B"/>
    <w:rsid w:val="0018356C"/>
    <w:rsid w:val="0018358B"/>
    <w:rsid w:val="0018454F"/>
    <w:rsid w:val="001846BB"/>
    <w:rsid w:val="001854BD"/>
    <w:rsid w:val="00185659"/>
    <w:rsid w:val="00185C06"/>
    <w:rsid w:val="00185DC5"/>
    <w:rsid w:val="00186499"/>
    <w:rsid w:val="00186701"/>
    <w:rsid w:val="001868F4"/>
    <w:rsid w:val="00186CA4"/>
    <w:rsid w:val="00186FB3"/>
    <w:rsid w:val="0018765B"/>
    <w:rsid w:val="001917EF"/>
    <w:rsid w:val="00192287"/>
    <w:rsid w:val="001923AE"/>
    <w:rsid w:val="001924B2"/>
    <w:rsid w:val="00193379"/>
    <w:rsid w:val="00194B7B"/>
    <w:rsid w:val="001951A3"/>
    <w:rsid w:val="00195583"/>
    <w:rsid w:val="001957A0"/>
    <w:rsid w:val="001965B2"/>
    <w:rsid w:val="001969A0"/>
    <w:rsid w:val="00196B18"/>
    <w:rsid w:val="001A0745"/>
    <w:rsid w:val="001A0DA3"/>
    <w:rsid w:val="001A1302"/>
    <w:rsid w:val="001A16CC"/>
    <w:rsid w:val="001A18E1"/>
    <w:rsid w:val="001A2144"/>
    <w:rsid w:val="001A2597"/>
    <w:rsid w:val="001A2FDB"/>
    <w:rsid w:val="001A36CB"/>
    <w:rsid w:val="001A3755"/>
    <w:rsid w:val="001A4127"/>
    <w:rsid w:val="001A4E1C"/>
    <w:rsid w:val="001A554E"/>
    <w:rsid w:val="001A6EBE"/>
    <w:rsid w:val="001A6F68"/>
    <w:rsid w:val="001A77FB"/>
    <w:rsid w:val="001B009D"/>
    <w:rsid w:val="001B13DB"/>
    <w:rsid w:val="001B17F6"/>
    <w:rsid w:val="001B341D"/>
    <w:rsid w:val="001B35C1"/>
    <w:rsid w:val="001B3A10"/>
    <w:rsid w:val="001B57A1"/>
    <w:rsid w:val="001B60DB"/>
    <w:rsid w:val="001B6E63"/>
    <w:rsid w:val="001B7A7B"/>
    <w:rsid w:val="001B7EF3"/>
    <w:rsid w:val="001C0151"/>
    <w:rsid w:val="001C0C36"/>
    <w:rsid w:val="001C0E44"/>
    <w:rsid w:val="001C100F"/>
    <w:rsid w:val="001C1402"/>
    <w:rsid w:val="001C1FDF"/>
    <w:rsid w:val="001C2557"/>
    <w:rsid w:val="001C2644"/>
    <w:rsid w:val="001C2B0B"/>
    <w:rsid w:val="001C2B81"/>
    <w:rsid w:val="001C30BD"/>
    <w:rsid w:val="001C36D8"/>
    <w:rsid w:val="001C39B4"/>
    <w:rsid w:val="001C3A80"/>
    <w:rsid w:val="001C421F"/>
    <w:rsid w:val="001C422B"/>
    <w:rsid w:val="001C502D"/>
    <w:rsid w:val="001C53B0"/>
    <w:rsid w:val="001C65EE"/>
    <w:rsid w:val="001C73F2"/>
    <w:rsid w:val="001C7EC3"/>
    <w:rsid w:val="001D0733"/>
    <w:rsid w:val="001D07F6"/>
    <w:rsid w:val="001D0DCF"/>
    <w:rsid w:val="001D1E29"/>
    <w:rsid w:val="001D2441"/>
    <w:rsid w:val="001D31A6"/>
    <w:rsid w:val="001D3B81"/>
    <w:rsid w:val="001D40CC"/>
    <w:rsid w:val="001D4D61"/>
    <w:rsid w:val="001D4D8C"/>
    <w:rsid w:val="001D5282"/>
    <w:rsid w:val="001D529D"/>
    <w:rsid w:val="001D577C"/>
    <w:rsid w:val="001D598A"/>
    <w:rsid w:val="001D694C"/>
    <w:rsid w:val="001D754A"/>
    <w:rsid w:val="001E2515"/>
    <w:rsid w:val="001E288A"/>
    <w:rsid w:val="001E2A02"/>
    <w:rsid w:val="001E2B84"/>
    <w:rsid w:val="001E308B"/>
    <w:rsid w:val="001E338B"/>
    <w:rsid w:val="001E3B11"/>
    <w:rsid w:val="001E3F98"/>
    <w:rsid w:val="001E4C02"/>
    <w:rsid w:val="001E5A09"/>
    <w:rsid w:val="001E5A60"/>
    <w:rsid w:val="001E65E8"/>
    <w:rsid w:val="001E6AE5"/>
    <w:rsid w:val="001E7020"/>
    <w:rsid w:val="001E71FD"/>
    <w:rsid w:val="001E77A9"/>
    <w:rsid w:val="001E7BD1"/>
    <w:rsid w:val="001F0575"/>
    <w:rsid w:val="001F1270"/>
    <w:rsid w:val="001F2154"/>
    <w:rsid w:val="001F287C"/>
    <w:rsid w:val="001F2D73"/>
    <w:rsid w:val="001F41BC"/>
    <w:rsid w:val="001F5050"/>
    <w:rsid w:val="001F5701"/>
    <w:rsid w:val="001F5F9D"/>
    <w:rsid w:val="001F625A"/>
    <w:rsid w:val="001F6B28"/>
    <w:rsid w:val="001F6C56"/>
    <w:rsid w:val="001F72DF"/>
    <w:rsid w:val="001F77D0"/>
    <w:rsid w:val="002010A9"/>
    <w:rsid w:val="00201769"/>
    <w:rsid w:val="0020247E"/>
    <w:rsid w:val="002025FD"/>
    <w:rsid w:val="00202785"/>
    <w:rsid w:val="00202EE6"/>
    <w:rsid w:val="00203FD3"/>
    <w:rsid w:val="00205A55"/>
    <w:rsid w:val="00206222"/>
    <w:rsid w:val="0020694D"/>
    <w:rsid w:val="00206B99"/>
    <w:rsid w:val="002073D2"/>
    <w:rsid w:val="002078AA"/>
    <w:rsid w:val="00210261"/>
    <w:rsid w:val="0021074F"/>
    <w:rsid w:val="00210A9A"/>
    <w:rsid w:val="002111AC"/>
    <w:rsid w:val="0021188E"/>
    <w:rsid w:val="00211C6B"/>
    <w:rsid w:val="0021240B"/>
    <w:rsid w:val="00212E08"/>
    <w:rsid w:val="0021302A"/>
    <w:rsid w:val="00213783"/>
    <w:rsid w:val="00213996"/>
    <w:rsid w:val="00213D9C"/>
    <w:rsid w:val="00214685"/>
    <w:rsid w:val="002147E4"/>
    <w:rsid w:val="00214CE8"/>
    <w:rsid w:val="00215124"/>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F75"/>
    <w:rsid w:val="00224412"/>
    <w:rsid w:val="002245FB"/>
    <w:rsid w:val="002246DF"/>
    <w:rsid w:val="002248E9"/>
    <w:rsid w:val="00224F89"/>
    <w:rsid w:val="00225069"/>
    <w:rsid w:val="0022552E"/>
    <w:rsid w:val="002267EF"/>
    <w:rsid w:val="00227445"/>
    <w:rsid w:val="00227471"/>
    <w:rsid w:val="00230758"/>
    <w:rsid w:val="00230D10"/>
    <w:rsid w:val="00231036"/>
    <w:rsid w:val="00231EA2"/>
    <w:rsid w:val="00232D7F"/>
    <w:rsid w:val="0023417B"/>
    <w:rsid w:val="002350A1"/>
    <w:rsid w:val="00235FE5"/>
    <w:rsid w:val="00236828"/>
    <w:rsid w:val="002369EA"/>
    <w:rsid w:val="002371FF"/>
    <w:rsid w:val="00237334"/>
    <w:rsid w:val="00237985"/>
    <w:rsid w:val="00237D5A"/>
    <w:rsid w:val="00237DC2"/>
    <w:rsid w:val="00240474"/>
    <w:rsid w:val="00240C99"/>
    <w:rsid w:val="00241333"/>
    <w:rsid w:val="0024140E"/>
    <w:rsid w:val="0024189D"/>
    <w:rsid w:val="00241BC3"/>
    <w:rsid w:val="00241C7D"/>
    <w:rsid w:val="00241F55"/>
    <w:rsid w:val="00242524"/>
    <w:rsid w:val="00242699"/>
    <w:rsid w:val="002434A0"/>
    <w:rsid w:val="00243566"/>
    <w:rsid w:val="002437EB"/>
    <w:rsid w:val="00243E9B"/>
    <w:rsid w:val="0024401A"/>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4F5"/>
    <w:rsid w:val="0025198E"/>
    <w:rsid w:val="00252528"/>
    <w:rsid w:val="002530F3"/>
    <w:rsid w:val="00253130"/>
    <w:rsid w:val="00253A1C"/>
    <w:rsid w:val="00253AF8"/>
    <w:rsid w:val="002541B3"/>
    <w:rsid w:val="00255429"/>
    <w:rsid w:val="00256B3C"/>
    <w:rsid w:val="00256E7D"/>
    <w:rsid w:val="00256F27"/>
    <w:rsid w:val="002577A5"/>
    <w:rsid w:val="00257816"/>
    <w:rsid w:val="00257C5E"/>
    <w:rsid w:val="00260433"/>
    <w:rsid w:val="0026116F"/>
    <w:rsid w:val="0026142D"/>
    <w:rsid w:val="002614F4"/>
    <w:rsid w:val="002617F9"/>
    <w:rsid w:val="00262666"/>
    <w:rsid w:val="00262D7C"/>
    <w:rsid w:val="00263720"/>
    <w:rsid w:val="0026492A"/>
    <w:rsid w:val="00265161"/>
    <w:rsid w:val="00265F1B"/>
    <w:rsid w:val="002665A2"/>
    <w:rsid w:val="00267221"/>
    <w:rsid w:val="00270087"/>
    <w:rsid w:val="00270831"/>
    <w:rsid w:val="0027275E"/>
    <w:rsid w:val="00272A7D"/>
    <w:rsid w:val="00273171"/>
    <w:rsid w:val="00273266"/>
    <w:rsid w:val="002743FD"/>
    <w:rsid w:val="002748AA"/>
    <w:rsid w:val="00275418"/>
    <w:rsid w:val="002758A4"/>
    <w:rsid w:val="00275A8E"/>
    <w:rsid w:val="00276614"/>
    <w:rsid w:val="0027755D"/>
    <w:rsid w:val="00280360"/>
    <w:rsid w:val="002805AC"/>
    <w:rsid w:val="00280919"/>
    <w:rsid w:val="00281661"/>
    <w:rsid w:val="00282C81"/>
    <w:rsid w:val="0028395B"/>
    <w:rsid w:val="00283B3F"/>
    <w:rsid w:val="002841EE"/>
    <w:rsid w:val="002844AF"/>
    <w:rsid w:val="00284891"/>
    <w:rsid w:val="00285B3A"/>
    <w:rsid w:val="00285C95"/>
    <w:rsid w:val="002865EF"/>
    <w:rsid w:val="00286C13"/>
    <w:rsid w:val="00286D80"/>
    <w:rsid w:val="002871FC"/>
    <w:rsid w:val="0028781F"/>
    <w:rsid w:val="00287835"/>
    <w:rsid w:val="00287888"/>
    <w:rsid w:val="00287A7C"/>
    <w:rsid w:val="002908B1"/>
    <w:rsid w:val="0029114D"/>
    <w:rsid w:val="00291333"/>
    <w:rsid w:val="00291341"/>
    <w:rsid w:val="002915A6"/>
    <w:rsid w:val="00291746"/>
    <w:rsid w:val="002926B1"/>
    <w:rsid w:val="00292CA5"/>
    <w:rsid w:val="00292FE3"/>
    <w:rsid w:val="00293B1D"/>
    <w:rsid w:val="00293E41"/>
    <w:rsid w:val="002953F9"/>
    <w:rsid w:val="00295C31"/>
    <w:rsid w:val="00296748"/>
    <w:rsid w:val="00296B8C"/>
    <w:rsid w:val="0029713B"/>
    <w:rsid w:val="00297C79"/>
    <w:rsid w:val="002A0081"/>
    <w:rsid w:val="002A0713"/>
    <w:rsid w:val="002A18E6"/>
    <w:rsid w:val="002A1AAC"/>
    <w:rsid w:val="002A2985"/>
    <w:rsid w:val="002A2B0B"/>
    <w:rsid w:val="002A3E71"/>
    <w:rsid w:val="002A4088"/>
    <w:rsid w:val="002A4403"/>
    <w:rsid w:val="002A4AD1"/>
    <w:rsid w:val="002A4AE9"/>
    <w:rsid w:val="002A4B47"/>
    <w:rsid w:val="002A4DEA"/>
    <w:rsid w:val="002A5750"/>
    <w:rsid w:val="002A5E93"/>
    <w:rsid w:val="002A657D"/>
    <w:rsid w:val="002A6B3D"/>
    <w:rsid w:val="002A6E86"/>
    <w:rsid w:val="002A6EF0"/>
    <w:rsid w:val="002A76CC"/>
    <w:rsid w:val="002B0390"/>
    <w:rsid w:val="002B0967"/>
    <w:rsid w:val="002B1C2A"/>
    <w:rsid w:val="002B2053"/>
    <w:rsid w:val="002B2706"/>
    <w:rsid w:val="002B2851"/>
    <w:rsid w:val="002B3BA3"/>
    <w:rsid w:val="002B3BF0"/>
    <w:rsid w:val="002B4040"/>
    <w:rsid w:val="002B4157"/>
    <w:rsid w:val="002B5C09"/>
    <w:rsid w:val="002B5C82"/>
    <w:rsid w:val="002B5E81"/>
    <w:rsid w:val="002B6893"/>
    <w:rsid w:val="002B6B9D"/>
    <w:rsid w:val="002B6C19"/>
    <w:rsid w:val="002B6D0D"/>
    <w:rsid w:val="002B79C4"/>
    <w:rsid w:val="002C00A5"/>
    <w:rsid w:val="002C01BF"/>
    <w:rsid w:val="002C06FE"/>
    <w:rsid w:val="002C2259"/>
    <w:rsid w:val="002C3470"/>
    <w:rsid w:val="002C348A"/>
    <w:rsid w:val="002C41D3"/>
    <w:rsid w:val="002C4419"/>
    <w:rsid w:val="002C4824"/>
    <w:rsid w:val="002C509D"/>
    <w:rsid w:val="002C5540"/>
    <w:rsid w:val="002C5D27"/>
    <w:rsid w:val="002C62F6"/>
    <w:rsid w:val="002C6CED"/>
    <w:rsid w:val="002C6F55"/>
    <w:rsid w:val="002C7606"/>
    <w:rsid w:val="002C7856"/>
    <w:rsid w:val="002C7A5C"/>
    <w:rsid w:val="002D0290"/>
    <w:rsid w:val="002D0C9B"/>
    <w:rsid w:val="002D1979"/>
    <w:rsid w:val="002D268B"/>
    <w:rsid w:val="002D2CEE"/>
    <w:rsid w:val="002D3701"/>
    <w:rsid w:val="002D3CF1"/>
    <w:rsid w:val="002D3F79"/>
    <w:rsid w:val="002D413F"/>
    <w:rsid w:val="002D4B73"/>
    <w:rsid w:val="002D4B99"/>
    <w:rsid w:val="002D66BA"/>
    <w:rsid w:val="002D68F7"/>
    <w:rsid w:val="002D6E4D"/>
    <w:rsid w:val="002D724E"/>
    <w:rsid w:val="002D7BA0"/>
    <w:rsid w:val="002E1666"/>
    <w:rsid w:val="002E3358"/>
    <w:rsid w:val="002E3511"/>
    <w:rsid w:val="002E36B4"/>
    <w:rsid w:val="002E3777"/>
    <w:rsid w:val="002E3B43"/>
    <w:rsid w:val="002E3D1C"/>
    <w:rsid w:val="002E5953"/>
    <w:rsid w:val="002E5971"/>
    <w:rsid w:val="002E5EAB"/>
    <w:rsid w:val="002E6032"/>
    <w:rsid w:val="002E60D4"/>
    <w:rsid w:val="002E6765"/>
    <w:rsid w:val="002E773F"/>
    <w:rsid w:val="002E791E"/>
    <w:rsid w:val="002F02E0"/>
    <w:rsid w:val="002F0F79"/>
    <w:rsid w:val="002F113D"/>
    <w:rsid w:val="002F19AF"/>
    <w:rsid w:val="002F1B7B"/>
    <w:rsid w:val="002F1C6A"/>
    <w:rsid w:val="002F1FCB"/>
    <w:rsid w:val="002F282F"/>
    <w:rsid w:val="002F2BC5"/>
    <w:rsid w:val="002F31E1"/>
    <w:rsid w:val="002F32F4"/>
    <w:rsid w:val="002F3B18"/>
    <w:rsid w:val="002F3DC5"/>
    <w:rsid w:val="002F450B"/>
    <w:rsid w:val="002F4F72"/>
    <w:rsid w:val="002F511C"/>
    <w:rsid w:val="002F5136"/>
    <w:rsid w:val="002F5E12"/>
    <w:rsid w:val="002F67C7"/>
    <w:rsid w:val="002F6EC3"/>
    <w:rsid w:val="002F7173"/>
    <w:rsid w:val="002F7484"/>
    <w:rsid w:val="002F75EA"/>
    <w:rsid w:val="002F77C3"/>
    <w:rsid w:val="00301CB4"/>
    <w:rsid w:val="00302462"/>
    <w:rsid w:val="00302960"/>
    <w:rsid w:val="00302ABB"/>
    <w:rsid w:val="00302D34"/>
    <w:rsid w:val="00302ED0"/>
    <w:rsid w:val="0030330D"/>
    <w:rsid w:val="003040E3"/>
    <w:rsid w:val="0030470B"/>
    <w:rsid w:val="00304999"/>
    <w:rsid w:val="00304F25"/>
    <w:rsid w:val="003056B2"/>
    <w:rsid w:val="00305D48"/>
    <w:rsid w:val="00306940"/>
    <w:rsid w:val="00307353"/>
    <w:rsid w:val="00307E06"/>
    <w:rsid w:val="00310834"/>
    <w:rsid w:val="0031096E"/>
    <w:rsid w:val="00311560"/>
    <w:rsid w:val="00311708"/>
    <w:rsid w:val="00311BB1"/>
    <w:rsid w:val="0031246E"/>
    <w:rsid w:val="00312470"/>
    <w:rsid w:val="0031285C"/>
    <w:rsid w:val="00313069"/>
    <w:rsid w:val="00313A44"/>
    <w:rsid w:val="00313C6D"/>
    <w:rsid w:val="00314FD5"/>
    <w:rsid w:val="00315034"/>
    <w:rsid w:val="003150CD"/>
    <w:rsid w:val="00315280"/>
    <w:rsid w:val="003154AB"/>
    <w:rsid w:val="003155CF"/>
    <w:rsid w:val="00315BA3"/>
    <w:rsid w:val="003164D4"/>
    <w:rsid w:val="003166E6"/>
    <w:rsid w:val="00316707"/>
    <w:rsid w:val="00317B07"/>
    <w:rsid w:val="00317BDE"/>
    <w:rsid w:val="00317DC3"/>
    <w:rsid w:val="0032012F"/>
    <w:rsid w:val="0032088F"/>
    <w:rsid w:val="00321643"/>
    <w:rsid w:val="00321A91"/>
    <w:rsid w:val="00322486"/>
    <w:rsid w:val="00323295"/>
    <w:rsid w:val="00323848"/>
    <w:rsid w:val="00323FF5"/>
    <w:rsid w:val="0032464C"/>
    <w:rsid w:val="00324B78"/>
    <w:rsid w:val="00325016"/>
    <w:rsid w:val="003253CA"/>
    <w:rsid w:val="0032556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1DA"/>
    <w:rsid w:val="0034068D"/>
    <w:rsid w:val="0034180B"/>
    <w:rsid w:val="00341A52"/>
    <w:rsid w:val="00342184"/>
    <w:rsid w:val="0034266B"/>
    <w:rsid w:val="00342740"/>
    <w:rsid w:val="00342B26"/>
    <w:rsid w:val="00342CE5"/>
    <w:rsid w:val="00343A98"/>
    <w:rsid w:val="00343BE2"/>
    <w:rsid w:val="00344445"/>
    <w:rsid w:val="0034454A"/>
    <w:rsid w:val="003448FF"/>
    <w:rsid w:val="00345576"/>
    <w:rsid w:val="00345946"/>
    <w:rsid w:val="00345C53"/>
    <w:rsid w:val="00346213"/>
    <w:rsid w:val="00346754"/>
    <w:rsid w:val="00347AAB"/>
    <w:rsid w:val="00347FD3"/>
    <w:rsid w:val="0035006A"/>
    <w:rsid w:val="003509B6"/>
    <w:rsid w:val="00350B13"/>
    <w:rsid w:val="0035127C"/>
    <w:rsid w:val="00352CC2"/>
    <w:rsid w:val="00352DE7"/>
    <w:rsid w:val="0035300A"/>
    <w:rsid w:val="0035347E"/>
    <w:rsid w:val="003549F9"/>
    <w:rsid w:val="00354CF0"/>
    <w:rsid w:val="003551BA"/>
    <w:rsid w:val="00355E72"/>
    <w:rsid w:val="0035659D"/>
    <w:rsid w:val="0035679B"/>
    <w:rsid w:val="003573AA"/>
    <w:rsid w:val="00360651"/>
    <w:rsid w:val="003611E4"/>
    <w:rsid w:val="0036133D"/>
    <w:rsid w:val="003617D9"/>
    <w:rsid w:val="00361938"/>
    <w:rsid w:val="00361950"/>
    <w:rsid w:val="003625FB"/>
    <w:rsid w:val="003633B9"/>
    <w:rsid w:val="003636DE"/>
    <w:rsid w:val="003646B9"/>
    <w:rsid w:val="003646E5"/>
    <w:rsid w:val="003652C6"/>
    <w:rsid w:val="003654A6"/>
    <w:rsid w:val="00365FBA"/>
    <w:rsid w:val="003660A9"/>
    <w:rsid w:val="00366829"/>
    <w:rsid w:val="003668C0"/>
    <w:rsid w:val="0036711C"/>
    <w:rsid w:val="00370629"/>
    <w:rsid w:val="003708D3"/>
    <w:rsid w:val="00371249"/>
    <w:rsid w:val="003726E1"/>
    <w:rsid w:val="00374012"/>
    <w:rsid w:val="003743D7"/>
    <w:rsid w:val="003749C0"/>
    <w:rsid w:val="003750D6"/>
    <w:rsid w:val="00375120"/>
    <w:rsid w:val="003752B5"/>
    <w:rsid w:val="0037599C"/>
    <w:rsid w:val="00375FDD"/>
    <w:rsid w:val="0037725F"/>
    <w:rsid w:val="003804A7"/>
    <w:rsid w:val="00381954"/>
    <w:rsid w:val="00381DC3"/>
    <w:rsid w:val="0038228C"/>
    <w:rsid w:val="00382BDE"/>
    <w:rsid w:val="0038303E"/>
    <w:rsid w:val="00384B1C"/>
    <w:rsid w:val="003854FD"/>
    <w:rsid w:val="00385836"/>
    <w:rsid w:val="003859C4"/>
    <w:rsid w:val="00385B11"/>
    <w:rsid w:val="00385EA5"/>
    <w:rsid w:val="00386F92"/>
    <w:rsid w:val="003874C3"/>
    <w:rsid w:val="00387725"/>
    <w:rsid w:val="00387C65"/>
    <w:rsid w:val="00390CDE"/>
    <w:rsid w:val="00390FE8"/>
    <w:rsid w:val="00392B20"/>
    <w:rsid w:val="00392C27"/>
    <w:rsid w:val="0039396E"/>
    <w:rsid w:val="003940D4"/>
    <w:rsid w:val="00394516"/>
    <w:rsid w:val="0039508C"/>
    <w:rsid w:val="003961E1"/>
    <w:rsid w:val="00396FEF"/>
    <w:rsid w:val="00397033"/>
    <w:rsid w:val="0039721C"/>
    <w:rsid w:val="003974F9"/>
    <w:rsid w:val="0039752F"/>
    <w:rsid w:val="00397CA9"/>
    <w:rsid w:val="003A0AA1"/>
    <w:rsid w:val="003A0FE5"/>
    <w:rsid w:val="003A16BE"/>
    <w:rsid w:val="003A1AF8"/>
    <w:rsid w:val="003A1B04"/>
    <w:rsid w:val="003A24EC"/>
    <w:rsid w:val="003A257F"/>
    <w:rsid w:val="003A3AAE"/>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681"/>
    <w:rsid w:val="003B6C7E"/>
    <w:rsid w:val="003B6CF0"/>
    <w:rsid w:val="003B79F9"/>
    <w:rsid w:val="003C0293"/>
    <w:rsid w:val="003C0DF1"/>
    <w:rsid w:val="003C1936"/>
    <w:rsid w:val="003C268F"/>
    <w:rsid w:val="003C32DC"/>
    <w:rsid w:val="003C32FC"/>
    <w:rsid w:val="003C39CA"/>
    <w:rsid w:val="003C42AD"/>
    <w:rsid w:val="003C4C9F"/>
    <w:rsid w:val="003C517F"/>
    <w:rsid w:val="003C57B7"/>
    <w:rsid w:val="003C5D22"/>
    <w:rsid w:val="003C5D9D"/>
    <w:rsid w:val="003C7036"/>
    <w:rsid w:val="003C7781"/>
    <w:rsid w:val="003C7FA5"/>
    <w:rsid w:val="003D08F3"/>
    <w:rsid w:val="003D0C96"/>
    <w:rsid w:val="003D1CAA"/>
    <w:rsid w:val="003D1DDB"/>
    <w:rsid w:val="003D1E0F"/>
    <w:rsid w:val="003D2FD1"/>
    <w:rsid w:val="003D400B"/>
    <w:rsid w:val="003D4135"/>
    <w:rsid w:val="003D4395"/>
    <w:rsid w:val="003D474C"/>
    <w:rsid w:val="003D51C9"/>
    <w:rsid w:val="003D5398"/>
    <w:rsid w:val="003D5B65"/>
    <w:rsid w:val="003D5BAD"/>
    <w:rsid w:val="003D5F20"/>
    <w:rsid w:val="003D6E19"/>
    <w:rsid w:val="003D6F9C"/>
    <w:rsid w:val="003D737D"/>
    <w:rsid w:val="003D7E33"/>
    <w:rsid w:val="003E0C30"/>
    <w:rsid w:val="003E0EE5"/>
    <w:rsid w:val="003E0F2A"/>
    <w:rsid w:val="003E1488"/>
    <w:rsid w:val="003E15B1"/>
    <w:rsid w:val="003E1CD9"/>
    <w:rsid w:val="003E2CF8"/>
    <w:rsid w:val="003E3169"/>
    <w:rsid w:val="003E3224"/>
    <w:rsid w:val="003E3426"/>
    <w:rsid w:val="003E35FB"/>
    <w:rsid w:val="003E3999"/>
    <w:rsid w:val="003E3EDC"/>
    <w:rsid w:val="003E43BE"/>
    <w:rsid w:val="003E4A4E"/>
    <w:rsid w:val="003E504F"/>
    <w:rsid w:val="003E5231"/>
    <w:rsid w:val="003E55EE"/>
    <w:rsid w:val="003E5B98"/>
    <w:rsid w:val="003E62FB"/>
    <w:rsid w:val="003E6A41"/>
    <w:rsid w:val="003E7383"/>
    <w:rsid w:val="003E7801"/>
    <w:rsid w:val="003F006A"/>
    <w:rsid w:val="003F0AF5"/>
    <w:rsid w:val="003F14E4"/>
    <w:rsid w:val="003F1FC5"/>
    <w:rsid w:val="003F3E65"/>
    <w:rsid w:val="003F42FC"/>
    <w:rsid w:val="003F4833"/>
    <w:rsid w:val="003F4B68"/>
    <w:rsid w:val="003F532D"/>
    <w:rsid w:val="003F7A40"/>
    <w:rsid w:val="004003E7"/>
    <w:rsid w:val="00400CE8"/>
    <w:rsid w:val="004010A0"/>
    <w:rsid w:val="004017D2"/>
    <w:rsid w:val="00401B8F"/>
    <w:rsid w:val="00401FEB"/>
    <w:rsid w:val="004022FC"/>
    <w:rsid w:val="00402763"/>
    <w:rsid w:val="004027A1"/>
    <w:rsid w:val="00403485"/>
    <w:rsid w:val="004051E8"/>
    <w:rsid w:val="00405E13"/>
    <w:rsid w:val="00406284"/>
    <w:rsid w:val="00406A7E"/>
    <w:rsid w:val="00406B2A"/>
    <w:rsid w:val="00406B80"/>
    <w:rsid w:val="00406C21"/>
    <w:rsid w:val="00406C5D"/>
    <w:rsid w:val="00406FC8"/>
    <w:rsid w:val="0040758D"/>
    <w:rsid w:val="00407734"/>
    <w:rsid w:val="00407A5C"/>
    <w:rsid w:val="004113F8"/>
    <w:rsid w:val="00411707"/>
    <w:rsid w:val="0041258E"/>
    <w:rsid w:val="00412A6B"/>
    <w:rsid w:val="00412C2F"/>
    <w:rsid w:val="00413235"/>
    <w:rsid w:val="0041343E"/>
    <w:rsid w:val="0041486D"/>
    <w:rsid w:val="0041540D"/>
    <w:rsid w:val="0041584F"/>
    <w:rsid w:val="00415924"/>
    <w:rsid w:val="00415BCE"/>
    <w:rsid w:val="004165A7"/>
    <w:rsid w:val="004166B5"/>
    <w:rsid w:val="00416D45"/>
    <w:rsid w:val="00416F89"/>
    <w:rsid w:val="00417B7B"/>
    <w:rsid w:val="00417C47"/>
    <w:rsid w:val="004211BE"/>
    <w:rsid w:val="0042205F"/>
    <w:rsid w:val="0042210F"/>
    <w:rsid w:val="004237B3"/>
    <w:rsid w:val="00423C26"/>
    <w:rsid w:val="00423E43"/>
    <w:rsid w:val="00424839"/>
    <w:rsid w:val="00424D35"/>
    <w:rsid w:val="00424DA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26"/>
    <w:rsid w:val="004340BA"/>
    <w:rsid w:val="004348C5"/>
    <w:rsid w:val="00436B6F"/>
    <w:rsid w:val="00437D5A"/>
    <w:rsid w:val="0044044F"/>
    <w:rsid w:val="00441DE8"/>
    <w:rsid w:val="00442F67"/>
    <w:rsid w:val="00442FBB"/>
    <w:rsid w:val="00443487"/>
    <w:rsid w:val="0044467E"/>
    <w:rsid w:val="0044496C"/>
    <w:rsid w:val="00444F46"/>
    <w:rsid w:val="0044520F"/>
    <w:rsid w:val="00446149"/>
    <w:rsid w:val="004468EC"/>
    <w:rsid w:val="00446A05"/>
    <w:rsid w:val="00446B69"/>
    <w:rsid w:val="0044712C"/>
    <w:rsid w:val="004502C5"/>
    <w:rsid w:val="004509CE"/>
    <w:rsid w:val="00451097"/>
    <w:rsid w:val="004515BE"/>
    <w:rsid w:val="00452B43"/>
    <w:rsid w:val="00453288"/>
    <w:rsid w:val="00454957"/>
    <w:rsid w:val="00455119"/>
    <w:rsid w:val="004557F7"/>
    <w:rsid w:val="00455A62"/>
    <w:rsid w:val="00456294"/>
    <w:rsid w:val="00456393"/>
    <w:rsid w:val="00456C0B"/>
    <w:rsid w:val="004572E7"/>
    <w:rsid w:val="00457778"/>
    <w:rsid w:val="0045789D"/>
    <w:rsid w:val="00457FE0"/>
    <w:rsid w:val="00460E0C"/>
    <w:rsid w:val="00461033"/>
    <w:rsid w:val="00461308"/>
    <w:rsid w:val="00461560"/>
    <w:rsid w:val="00461FB3"/>
    <w:rsid w:val="0046279F"/>
    <w:rsid w:val="00463325"/>
    <w:rsid w:val="0046341C"/>
    <w:rsid w:val="0046398D"/>
    <w:rsid w:val="00463B16"/>
    <w:rsid w:val="00463CBA"/>
    <w:rsid w:val="00463D48"/>
    <w:rsid w:val="00464148"/>
    <w:rsid w:val="00464338"/>
    <w:rsid w:val="004647B9"/>
    <w:rsid w:val="00464F06"/>
    <w:rsid w:val="004652D5"/>
    <w:rsid w:val="0046532D"/>
    <w:rsid w:val="004653DA"/>
    <w:rsid w:val="00465BF5"/>
    <w:rsid w:val="00466042"/>
    <w:rsid w:val="0046674E"/>
    <w:rsid w:val="004668E6"/>
    <w:rsid w:val="004673D5"/>
    <w:rsid w:val="004675B3"/>
    <w:rsid w:val="004700B7"/>
    <w:rsid w:val="00471855"/>
    <w:rsid w:val="0047274B"/>
    <w:rsid w:val="00472B3D"/>
    <w:rsid w:val="00472D90"/>
    <w:rsid w:val="00473EB5"/>
    <w:rsid w:val="00474C9E"/>
    <w:rsid w:val="00475C0F"/>
    <w:rsid w:val="004760BE"/>
    <w:rsid w:val="0047647A"/>
    <w:rsid w:val="004771E5"/>
    <w:rsid w:val="00477357"/>
    <w:rsid w:val="004776A4"/>
    <w:rsid w:val="00477E07"/>
    <w:rsid w:val="00480A69"/>
    <w:rsid w:val="00480E98"/>
    <w:rsid w:val="004813E0"/>
    <w:rsid w:val="004819F8"/>
    <w:rsid w:val="004826CB"/>
    <w:rsid w:val="00482CCC"/>
    <w:rsid w:val="00482EC8"/>
    <w:rsid w:val="004837DE"/>
    <w:rsid w:val="0048395D"/>
    <w:rsid w:val="00483B0E"/>
    <w:rsid w:val="00484AE9"/>
    <w:rsid w:val="00485508"/>
    <w:rsid w:val="0048659E"/>
    <w:rsid w:val="00486775"/>
    <w:rsid w:val="004874A4"/>
    <w:rsid w:val="00487E66"/>
    <w:rsid w:val="004904B3"/>
    <w:rsid w:val="00490701"/>
    <w:rsid w:val="00491E99"/>
    <w:rsid w:val="004929E7"/>
    <w:rsid w:val="0049318A"/>
    <w:rsid w:val="004933EB"/>
    <w:rsid w:val="00493A5B"/>
    <w:rsid w:val="00494E5D"/>
    <w:rsid w:val="00494F0A"/>
    <w:rsid w:val="00495547"/>
    <w:rsid w:val="004961AD"/>
    <w:rsid w:val="00496339"/>
    <w:rsid w:val="004967A0"/>
    <w:rsid w:val="00496C40"/>
    <w:rsid w:val="00497059"/>
    <w:rsid w:val="00497082"/>
    <w:rsid w:val="004973EC"/>
    <w:rsid w:val="00497B15"/>
    <w:rsid w:val="00497E2D"/>
    <w:rsid w:val="004A0617"/>
    <w:rsid w:val="004A1A63"/>
    <w:rsid w:val="004A1FF0"/>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2F48"/>
    <w:rsid w:val="004B440B"/>
    <w:rsid w:val="004B45E0"/>
    <w:rsid w:val="004B4654"/>
    <w:rsid w:val="004B5540"/>
    <w:rsid w:val="004B5F62"/>
    <w:rsid w:val="004B6800"/>
    <w:rsid w:val="004B69CB"/>
    <w:rsid w:val="004B6B98"/>
    <w:rsid w:val="004B748E"/>
    <w:rsid w:val="004B7C5E"/>
    <w:rsid w:val="004C05E4"/>
    <w:rsid w:val="004C1578"/>
    <w:rsid w:val="004C17FE"/>
    <w:rsid w:val="004C1927"/>
    <w:rsid w:val="004C2276"/>
    <w:rsid w:val="004C2AC2"/>
    <w:rsid w:val="004C3A42"/>
    <w:rsid w:val="004C3ABD"/>
    <w:rsid w:val="004C4721"/>
    <w:rsid w:val="004C4B13"/>
    <w:rsid w:val="004C4B5E"/>
    <w:rsid w:val="004C5064"/>
    <w:rsid w:val="004C513B"/>
    <w:rsid w:val="004C54F2"/>
    <w:rsid w:val="004C62A2"/>
    <w:rsid w:val="004C643F"/>
    <w:rsid w:val="004C6683"/>
    <w:rsid w:val="004C6A11"/>
    <w:rsid w:val="004C700B"/>
    <w:rsid w:val="004C715A"/>
    <w:rsid w:val="004D0927"/>
    <w:rsid w:val="004D12E1"/>
    <w:rsid w:val="004D1337"/>
    <w:rsid w:val="004D13D2"/>
    <w:rsid w:val="004D13EF"/>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18"/>
    <w:rsid w:val="004D79AB"/>
    <w:rsid w:val="004E0DB7"/>
    <w:rsid w:val="004E13BA"/>
    <w:rsid w:val="004E1A6E"/>
    <w:rsid w:val="004E1B12"/>
    <w:rsid w:val="004E32FC"/>
    <w:rsid w:val="004E3607"/>
    <w:rsid w:val="004E3E15"/>
    <w:rsid w:val="004E4A63"/>
    <w:rsid w:val="004E531A"/>
    <w:rsid w:val="004E6061"/>
    <w:rsid w:val="004E628B"/>
    <w:rsid w:val="004E6502"/>
    <w:rsid w:val="004E744E"/>
    <w:rsid w:val="004F026D"/>
    <w:rsid w:val="004F0402"/>
    <w:rsid w:val="004F07B7"/>
    <w:rsid w:val="004F099C"/>
    <w:rsid w:val="004F0AEC"/>
    <w:rsid w:val="004F12C9"/>
    <w:rsid w:val="004F1B13"/>
    <w:rsid w:val="004F2383"/>
    <w:rsid w:val="004F2870"/>
    <w:rsid w:val="004F28AC"/>
    <w:rsid w:val="004F2A92"/>
    <w:rsid w:val="004F2E5D"/>
    <w:rsid w:val="004F2E7C"/>
    <w:rsid w:val="004F317F"/>
    <w:rsid w:val="004F421C"/>
    <w:rsid w:val="004F4289"/>
    <w:rsid w:val="004F48BF"/>
    <w:rsid w:val="004F5821"/>
    <w:rsid w:val="004F5B59"/>
    <w:rsid w:val="004F674E"/>
    <w:rsid w:val="004F6C74"/>
    <w:rsid w:val="004F7CEC"/>
    <w:rsid w:val="004F7F3D"/>
    <w:rsid w:val="005001E5"/>
    <w:rsid w:val="00500A0B"/>
    <w:rsid w:val="00500C4C"/>
    <w:rsid w:val="005016CA"/>
    <w:rsid w:val="00501807"/>
    <w:rsid w:val="00502093"/>
    <w:rsid w:val="00502177"/>
    <w:rsid w:val="0050345B"/>
    <w:rsid w:val="00504E19"/>
    <w:rsid w:val="0050607F"/>
    <w:rsid w:val="005063B6"/>
    <w:rsid w:val="00506403"/>
    <w:rsid w:val="00506681"/>
    <w:rsid w:val="005066E9"/>
    <w:rsid w:val="00506A1C"/>
    <w:rsid w:val="00506B8B"/>
    <w:rsid w:val="0050734D"/>
    <w:rsid w:val="00507AB3"/>
    <w:rsid w:val="00510956"/>
    <w:rsid w:val="00510F23"/>
    <w:rsid w:val="0051133B"/>
    <w:rsid w:val="005115C3"/>
    <w:rsid w:val="00512C44"/>
    <w:rsid w:val="00513557"/>
    <w:rsid w:val="00515288"/>
    <w:rsid w:val="00515B21"/>
    <w:rsid w:val="00515CF2"/>
    <w:rsid w:val="0051611C"/>
    <w:rsid w:val="00516305"/>
    <w:rsid w:val="005164DA"/>
    <w:rsid w:val="00516F1E"/>
    <w:rsid w:val="00517079"/>
    <w:rsid w:val="00520023"/>
    <w:rsid w:val="005201C4"/>
    <w:rsid w:val="00520569"/>
    <w:rsid w:val="005212AE"/>
    <w:rsid w:val="005222FC"/>
    <w:rsid w:val="005229B8"/>
    <w:rsid w:val="00522C1A"/>
    <w:rsid w:val="00523091"/>
    <w:rsid w:val="0052375D"/>
    <w:rsid w:val="0052402F"/>
    <w:rsid w:val="005240D9"/>
    <w:rsid w:val="005241A5"/>
    <w:rsid w:val="005242CB"/>
    <w:rsid w:val="00524D42"/>
    <w:rsid w:val="005256FA"/>
    <w:rsid w:val="00525BAD"/>
    <w:rsid w:val="00526DC4"/>
    <w:rsid w:val="005274E0"/>
    <w:rsid w:val="00527CA5"/>
    <w:rsid w:val="00527F7B"/>
    <w:rsid w:val="005300DF"/>
    <w:rsid w:val="005305AC"/>
    <w:rsid w:val="00530D62"/>
    <w:rsid w:val="005318A4"/>
    <w:rsid w:val="00531B2A"/>
    <w:rsid w:val="00531B72"/>
    <w:rsid w:val="00531C8C"/>
    <w:rsid w:val="005324A4"/>
    <w:rsid w:val="00532D69"/>
    <w:rsid w:val="00532E56"/>
    <w:rsid w:val="00533B21"/>
    <w:rsid w:val="00533D34"/>
    <w:rsid w:val="00533EE1"/>
    <w:rsid w:val="005345BC"/>
    <w:rsid w:val="005346F2"/>
    <w:rsid w:val="00534D86"/>
    <w:rsid w:val="00536611"/>
    <w:rsid w:val="0053715D"/>
    <w:rsid w:val="005371B1"/>
    <w:rsid w:val="00537700"/>
    <w:rsid w:val="00537BB3"/>
    <w:rsid w:val="00537DB4"/>
    <w:rsid w:val="00537E01"/>
    <w:rsid w:val="00540317"/>
    <w:rsid w:val="0054049A"/>
    <w:rsid w:val="0054184C"/>
    <w:rsid w:val="00541B18"/>
    <w:rsid w:val="00541D68"/>
    <w:rsid w:val="00541FBA"/>
    <w:rsid w:val="00542646"/>
    <w:rsid w:val="005435DC"/>
    <w:rsid w:val="00543994"/>
    <w:rsid w:val="00543C2D"/>
    <w:rsid w:val="00543D97"/>
    <w:rsid w:val="00543DE7"/>
    <w:rsid w:val="00544460"/>
    <w:rsid w:val="00544586"/>
    <w:rsid w:val="0054479C"/>
    <w:rsid w:val="00544E43"/>
    <w:rsid w:val="00545E5F"/>
    <w:rsid w:val="00545FA5"/>
    <w:rsid w:val="005462D2"/>
    <w:rsid w:val="00546E22"/>
    <w:rsid w:val="00547361"/>
    <w:rsid w:val="00547737"/>
    <w:rsid w:val="00547A16"/>
    <w:rsid w:val="00551154"/>
    <w:rsid w:val="0055202F"/>
    <w:rsid w:val="005522CE"/>
    <w:rsid w:val="00552ACC"/>
    <w:rsid w:val="00552B71"/>
    <w:rsid w:val="00553082"/>
    <w:rsid w:val="0055329C"/>
    <w:rsid w:val="00553578"/>
    <w:rsid w:val="0055451E"/>
    <w:rsid w:val="00554AD7"/>
    <w:rsid w:val="00554C70"/>
    <w:rsid w:val="0055538E"/>
    <w:rsid w:val="0055560D"/>
    <w:rsid w:val="0055566D"/>
    <w:rsid w:val="005557E1"/>
    <w:rsid w:val="005558DD"/>
    <w:rsid w:val="0055594D"/>
    <w:rsid w:val="00555A41"/>
    <w:rsid w:val="0055695F"/>
    <w:rsid w:val="005569AF"/>
    <w:rsid w:val="00556D72"/>
    <w:rsid w:val="00556FA6"/>
    <w:rsid w:val="00557727"/>
    <w:rsid w:val="00557C7D"/>
    <w:rsid w:val="00557EEB"/>
    <w:rsid w:val="00560145"/>
    <w:rsid w:val="005602E5"/>
    <w:rsid w:val="0056061C"/>
    <w:rsid w:val="005609AA"/>
    <w:rsid w:val="00561831"/>
    <w:rsid w:val="00561AFE"/>
    <w:rsid w:val="00561B8F"/>
    <w:rsid w:val="00561FDA"/>
    <w:rsid w:val="0056210B"/>
    <w:rsid w:val="00562D03"/>
    <w:rsid w:val="005632DA"/>
    <w:rsid w:val="00563692"/>
    <w:rsid w:val="00563B9C"/>
    <w:rsid w:val="00564488"/>
    <w:rsid w:val="0056508D"/>
    <w:rsid w:val="005662EA"/>
    <w:rsid w:val="005666DF"/>
    <w:rsid w:val="0056718D"/>
    <w:rsid w:val="005674CD"/>
    <w:rsid w:val="00567CCF"/>
    <w:rsid w:val="005701C8"/>
    <w:rsid w:val="00570608"/>
    <w:rsid w:val="005707BD"/>
    <w:rsid w:val="00570A3B"/>
    <w:rsid w:val="0057187A"/>
    <w:rsid w:val="005720EB"/>
    <w:rsid w:val="0057273D"/>
    <w:rsid w:val="005731B2"/>
    <w:rsid w:val="00573350"/>
    <w:rsid w:val="00573609"/>
    <w:rsid w:val="00573D28"/>
    <w:rsid w:val="00573E34"/>
    <w:rsid w:val="005740D5"/>
    <w:rsid w:val="005740DA"/>
    <w:rsid w:val="00576CDC"/>
    <w:rsid w:val="00576D1E"/>
    <w:rsid w:val="00577104"/>
    <w:rsid w:val="00577370"/>
    <w:rsid w:val="00577656"/>
    <w:rsid w:val="0057772B"/>
    <w:rsid w:val="00580176"/>
    <w:rsid w:val="005801A5"/>
    <w:rsid w:val="005802AF"/>
    <w:rsid w:val="00581327"/>
    <w:rsid w:val="005817AB"/>
    <w:rsid w:val="00582C57"/>
    <w:rsid w:val="00584BAB"/>
    <w:rsid w:val="00584EFB"/>
    <w:rsid w:val="005854C0"/>
    <w:rsid w:val="0058621D"/>
    <w:rsid w:val="00586D72"/>
    <w:rsid w:val="00586E4F"/>
    <w:rsid w:val="005870C8"/>
    <w:rsid w:val="00587330"/>
    <w:rsid w:val="00587984"/>
    <w:rsid w:val="00587A84"/>
    <w:rsid w:val="0059085E"/>
    <w:rsid w:val="00590AF7"/>
    <w:rsid w:val="00591207"/>
    <w:rsid w:val="00592360"/>
    <w:rsid w:val="00592816"/>
    <w:rsid w:val="00592971"/>
    <w:rsid w:val="00592F63"/>
    <w:rsid w:val="00593333"/>
    <w:rsid w:val="005935A4"/>
    <w:rsid w:val="005943E9"/>
    <w:rsid w:val="00594CD2"/>
    <w:rsid w:val="005960D3"/>
    <w:rsid w:val="005969E2"/>
    <w:rsid w:val="005973A7"/>
    <w:rsid w:val="005975F9"/>
    <w:rsid w:val="00597CB4"/>
    <w:rsid w:val="005A0582"/>
    <w:rsid w:val="005A0825"/>
    <w:rsid w:val="005A09A3"/>
    <w:rsid w:val="005A1FEE"/>
    <w:rsid w:val="005A273F"/>
    <w:rsid w:val="005A3165"/>
    <w:rsid w:val="005A355B"/>
    <w:rsid w:val="005A3583"/>
    <w:rsid w:val="005A3FA0"/>
    <w:rsid w:val="005A4118"/>
    <w:rsid w:val="005A453F"/>
    <w:rsid w:val="005A493F"/>
    <w:rsid w:val="005A5A70"/>
    <w:rsid w:val="005A6A9E"/>
    <w:rsid w:val="005A752F"/>
    <w:rsid w:val="005A7C88"/>
    <w:rsid w:val="005B00A8"/>
    <w:rsid w:val="005B0DEB"/>
    <w:rsid w:val="005B11AA"/>
    <w:rsid w:val="005B16CD"/>
    <w:rsid w:val="005B1E67"/>
    <w:rsid w:val="005B2365"/>
    <w:rsid w:val="005B27BD"/>
    <w:rsid w:val="005B296A"/>
    <w:rsid w:val="005B3130"/>
    <w:rsid w:val="005B3184"/>
    <w:rsid w:val="005B36F5"/>
    <w:rsid w:val="005B3BB9"/>
    <w:rsid w:val="005B3F3B"/>
    <w:rsid w:val="005B55A2"/>
    <w:rsid w:val="005B5FC8"/>
    <w:rsid w:val="005B6E2C"/>
    <w:rsid w:val="005B7761"/>
    <w:rsid w:val="005B7D4E"/>
    <w:rsid w:val="005C0240"/>
    <w:rsid w:val="005C08BA"/>
    <w:rsid w:val="005C0DC0"/>
    <w:rsid w:val="005C194D"/>
    <w:rsid w:val="005C1DD8"/>
    <w:rsid w:val="005C21B5"/>
    <w:rsid w:val="005C24D6"/>
    <w:rsid w:val="005C3179"/>
    <w:rsid w:val="005C3FB0"/>
    <w:rsid w:val="005C464F"/>
    <w:rsid w:val="005C4EBD"/>
    <w:rsid w:val="005C565F"/>
    <w:rsid w:val="005C5947"/>
    <w:rsid w:val="005C5B71"/>
    <w:rsid w:val="005C639C"/>
    <w:rsid w:val="005C7062"/>
    <w:rsid w:val="005C714B"/>
    <w:rsid w:val="005C75B1"/>
    <w:rsid w:val="005C795A"/>
    <w:rsid w:val="005C7BB2"/>
    <w:rsid w:val="005D0E8F"/>
    <w:rsid w:val="005D131F"/>
    <w:rsid w:val="005D2CDE"/>
    <w:rsid w:val="005D2DDC"/>
    <w:rsid w:val="005D341C"/>
    <w:rsid w:val="005D3A26"/>
    <w:rsid w:val="005D3C96"/>
    <w:rsid w:val="005D4EDA"/>
    <w:rsid w:val="005D58F0"/>
    <w:rsid w:val="005D5907"/>
    <w:rsid w:val="005D5BE9"/>
    <w:rsid w:val="005D65FC"/>
    <w:rsid w:val="005D6747"/>
    <w:rsid w:val="005D6918"/>
    <w:rsid w:val="005D6C08"/>
    <w:rsid w:val="005D6FD1"/>
    <w:rsid w:val="005E014E"/>
    <w:rsid w:val="005E0424"/>
    <w:rsid w:val="005E08EE"/>
    <w:rsid w:val="005E16C2"/>
    <w:rsid w:val="005E24A6"/>
    <w:rsid w:val="005E2FE1"/>
    <w:rsid w:val="005E3A57"/>
    <w:rsid w:val="005E3BA2"/>
    <w:rsid w:val="005E40A8"/>
    <w:rsid w:val="005E4307"/>
    <w:rsid w:val="005E5F15"/>
    <w:rsid w:val="005E7897"/>
    <w:rsid w:val="005F0996"/>
    <w:rsid w:val="005F0F62"/>
    <w:rsid w:val="005F1394"/>
    <w:rsid w:val="005F156F"/>
    <w:rsid w:val="005F1C5A"/>
    <w:rsid w:val="005F1D9F"/>
    <w:rsid w:val="005F2179"/>
    <w:rsid w:val="005F2B48"/>
    <w:rsid w:val="005F2CC5"/>
    <w:rsid w:val="005F2CCA"/>
    <w:rsid w:val="005F2E7D"/>
    <w:rsid w:val="005F2F7D"/>
    <w:rsid w:val="005F3B2A"/>
    <w:rsid w:val="005F45C2"/>
    <w:rsid w:val="005F4C88"/>
    <w:rsid w:val="005F4ECF"/>
    <w:rsid w:val="005F569A"/>
    <w:rsid w:val="005F6073"/>
    <w:rsid w:val="005F6188"/>
    <w:rsid w:val="005F6196"/>
    <w:rsid w:val="005F61B4"/>
    <w:rsid w:val="005F6454"/>
    <w:rsid w:val="005F72D7"/>
    <w:rsid w:val="005F7754"/>
    <w:rsid w:val="005F7759"/>
    <w:rsid w:val="005F7852"/>
    <w:rsid w:val="0060041C"/>
    <w:rsid w:val="0060129F"/>
    <w:rsid w:val="006012BD"/>
    <w:rsid w:val="00601553"/>
    <w:rsid w:val="0060165F"/>
    <w:rsid w:val="006017EB"/>
    <w:rsid w:val="00601C04"/>
    <w:rsid w:val="00602086"/>
    <w:rsid w:val="00602AAE"/>
    <w:rsid w:val="006031E8"/>
    <w:rsid w:val="00603EE5"/>
    <w:rsid w:val="00604776"/>
    <w:rsid w:val="00605582"/>
    <w:rsid w:val="00605720"/>
    <w:rsid w:val="00605C0C"/>
    <w:rsid w:val="00605C57"/>
    <w:rsid w:val="00605C73"/>
    <w:rsid w:val="00605DC3"/>
    <w:rsid w:val="0060626C"/>
    <w:rsid w:val="006065FF"/>
    <w:rsid w:val="006068F3"/>
    <w:rsid w:val="006069B4"/>
    <w:rsid w:val="00607309"/>
    <w:rsid w:val="00607F3D"/>
    <w:rsid w:val="0061097E"/>
    <w:rsid w:val="00610C46"/>
    <w:rsid w:val="00610E57"/>
    <w:rsid w:val="006121DA"/>
    <w:rsid w:val="00613840"/>
    <w:rsid w:val="00614079"/>
    <w:rsid w:val="00614188"/>
    <w:rsid w:val="00615362"/>
    <w:rsid w:val="006157B6"/>
    <w:rsid w:val="00615A62"/>
    <w:rsid w:val="00615EBC"/>
    <w:rsid w:val="00616F1D"/>
    <w:rsid w:val="00616FA1"/>
    <w:rsid w:val="00617BFB"/>
    <w:rsid w:val="00617C77"/>
    <w:rsid w:val="00617E6C"/>
    <w:rsid w:val="0062006E"/>
    <w:rsid w:val="00620357"/>
    <w:rsid w:val="00620FB8"/>
    <w:rsid w:val="006214D7"/>
    <w:rsid w:val="00621B71"/>
    <w:rsid w:val="00622BEF"/>
    <w:rsid w:val="0062386E"/>
    <w:rsid w:val="00624802"/>
    <w:rsid w:val="00624DD8"/>
    <w:rsid w:val="00624F20"/>
    <w:rsid w:val="00625458"/>
    <w:rsid w:val="00625F4E"/>
    <w:rsid w:val="0062655F"/>
    <w:rsid w:val="00626C60"/>
    <w:rsid w:val="006278FC"/>
    <w:rsid w:val="006279BE"/>
    <w:rsid w:val="006304BB"/>
    <w:rsid w:val="0063071F"/>
    <w:rsid w:val="00630C62"/>
    <w:rsid w:val="00630ED2"/>
    <w:rsid w:val="00631207"/>
    <w:rsid w:val="0063273E"/>
    <w:rsid w:val="00633242"/>
    <w:rsid w:val="006332CA"/>
    <w:rsid w:val="00633FA0"/>
    <w:rsid w:val="00634534"/>
    <w:rsid w:val="00634EF5"/>
    <w:rsid w:val="00636401"/>
    <w:rsid w:val="00636905"/>
    <w:rsid w:val="00636A93"/>
    <w:rsid w:val="00636C00"/>
    <w:rsid w:val="0063772A"/>
    <w:rsid w:val="006411A8"/>
    <w:rsid w:val="006418C8"/>
    <w:rsid w:val="006427D9"/>
    <w:rsid w:val="006429B9"/>
    <w:rsid w:val="00642BAE"/>
    <w:rsid w:val="00642CAD"/>
    <w:rsid w:val="00643498"/>
    <w:rsid w:val="00643A99"/>
    <w:rsid w:val="00643D25"/>
    <w:rsid w:val="006448DB"/>
    <w:rsid w:val="00644D3E"/>
    <w:rsid w:val="00645839"/>
    <w:rsid w:val="00645AB9"/>
    <w:rsid w:val="00645E2A"/>
    <w:rsid w:val="006460CB"/>
    <w:rsid w:val="00646267"/>
    <w:rsid w:val="00646D5C"/>
    <w:rsid w:val="00646DD7"/>
    <w:rsid w:val="006473BA"/>
    <w:rsid w:val="006475F4"/>
    <w:rsid w:val="00647D90"/>
    <w:rsid w:val="006502D1"/>
    <w:rsid w:val="006504FE"/>
    <w:rsid w:val="00650E84"/>
    <w:rsid w:val="00651275"/>
    <w:rsid w:val="00651311"/>
    <w:rsid w:val="006515FA"/>
    <w:rsid w:val="00651AB2"/>
    <w:rsid w:val="00652137"/>
    <w:rsid w:val="0065228A"/>
    <w:rsid w:val="006523D4"/>
    <w:rsid w:val="00654244"/>
    <w:rsid w:val="006544AF"/>
    <w:rsid w:val="006546B6"/>
    <w:rsid w:val="006547BB"/>
    <w:rsid w:val="006555CA"/>
    <w:rsid w:val="00655BA3"/>
    <w:rsid w:val="006560E3"/>
    <w:rsid w:val="006564ED"/>
    <w:rsid w:val="006568AC"/>
    <w:rsid w:val="00656C6E"/>
    <w:rsid w:val="00660257"/>
    <w:rsid w:val="00660B80"/>
    <w:rsid w:val="0066116D"/>
    <w:rsid w:val="006620E6"/>
    <w:rsid w:val="0066362F"/>
    <w:rsid w:val="00663F47"/>
    <w:rsid w:val="00664AC4"/>
    <w:rsid w:val="00664F6C"/>
    <w:rsid w:val="00664FB0"/>
    <w:rsid w:val="0066505B"/>
    <w:rsid w:val="00665112"/>
    <w:rsid w:val="00665ACE"/>
    <w:rsid w:val="00665E65"/>
    <w:rsid w:val="0066635E"/>
    <w:rsid w:val="0066701C"/>
    <w:rsid w:val="006671D4"/>
    <w:rsid w:val="0066750D"/>
    <w:rsid w:val="00667F2F"/>
    <w:rsid w:val="00671338"/>
    <w:rsid w:val="00672CE0"/>
    <w:rsid w:val="00672F8D"/>
    <w:rsid w:val="006730DE"/>
    <w:rsid w:val="006730F3"/>
    <w:rsid w:val="00673B33"/>
    <w:rsid w:val="006747AB"/>
    <w:rsid w:val="0067490D"/>
    <w:rsid w:val="00675705"/>
    <w:rsid w:val="00676465"/>
    <w:rsid w:val="0067702F"/>
    <w:rsid w:val="006775C4"/>
    <w:rsid w:val="00677944"/>
    <w:rsid w:val="0068056E"/>
    <w:rsid w:val="00680658"/>
    <w:rsid w:val="00680912"/>
    <w:rsid w:val="00681AC1"/>
    <w:rsid w:val="00681EE7"/>
    <w:rsid w:val="00682165"/>
    <w:rsid w:val="00683178"/>
    <w:rsid w:val="0068325D"/>
    <w:rsid w:val="00684F50"/>
    <w:rsid w:val="00685785"/>
    <w:rsid w:val="006860F9"/>
    <w:rsid w:val="00686F6A"/>
    <w:rsid w:val="00687828"/>
    <w:rsid w:val="00687BEB"/>
    <w:rsid w:val="00691515"/>
    <w:rsid w:val="00691F4D"/>
    <w:rsid w:val="0069235A"/>
    <w:rsid w:val="00692642"/>
    <w:rsid w:val="00692778"/>
    <w:rsid w:val="00692B2A"/>
    <w:rsid w:val="006937A1"/>
    <w:rsid w:val="00693CC2"/>
    <w:rsid w:val="00693F50"/>
    <w:rsid w:val="00694688"/>
    <w:rsid w:val="00694863"/>
    <w:rsid w:val="006948AC"/>
    <w:rsid w:val="00694C91"/>
    <w:rsid w:val="00694D2F"/>
    <w:rsid w:val="00695931"/>
    <w:rsid w:val="00695D24"/>
    <w:rsid w:val="00696139"/>
    <w:rsid w:val="00696150"/>
    <w:rsid w:val="00696607"/>
    <w:rsid w:val="00696616"/>
    <w:rsid w:val="00696D5C"/>
    <w:rsid w:val="00696F11"/>
    <w:rsid w:val="006973E2"/>
    <w:rsid w:val="00697607"/>
    <w:rsid w:val="0069771F"/>
    <w:rsid w:val="00697D08"/>
    <w:rsid w:val="00697D57"/>
    <w:rsid w:val="006A07C1"/>
    <w:rsid w:val="006A0D44"/>
    <w:rsid w:val="006A11F0"/>
    <w:rsid w:val="006A136B"/>
    <w:rsid w:val="006A1712"/>
    <w:rsid w:val="006A19D5"/>
    <w:rsid w:val="006A1B5C"/>
    <w:rsid w:val="006A28FD"/>
    <w:rsid w:val="006A326C"/>
    <w:rsid w:val="006A52BF"/>
    <w:rsid w:val="006A5821"/>
    <w:rsid w:val="006A5A6C"/>
    <w:rsid w:val="006A61E5"/>
    <w:rsid w:val="006A654C"/>
    <w:rsid w:val="006A6B9A"/>
    <w:rsid w:val="006A7061"/>
    <w:rsid w:val="006A7721"/>
    <w:rsid w:val="006B0713"/>
    <w:rsid w:val="006B0A9C"/>
    <w:rsid w:val="006B0B08"/>
    <w:rsid w:val="006B10A8"/>
    <w:rsid w:val="006B10B6"/>
    <w:rsid w:val="006B1B86"/>
    <w:rsid w:val="006B208B"/>
    <w:rsid w:val="006B2529"/>
    <w:rsid w:val="006B3C7A"/>
    <w:rsid w:val="006B454E"/>
    <w:rsid w:val="006B462B"/>
    <w:rsid w:val="006B46C9"/>
    <w:rsid w:val="006B4FD6"/>
    <w:rsid w:val="006B511B"/>
    <w:rsid w:val="006B52DF"/>
    <w:rsid w:val="006B5508"/>
    <w:rsid w:val="006B7267"/>
    <w:rsid w:val="006C1371"/>
    <w:rsid w:val="006C1F9E"/>
    <w:rsid w:val="006C2056"/>
    <w:rsid w:val="006C2282"/>
    <w:rsid w:val="006C2F23"/>
    <w:rsid w:val="006C408C"/>
    <w:rsid w:val="006C44AE"/>
    <w:rsid w:val="006C456A"/>
    <w:rsid w:val="006C564D"/>
    <w:rsid w:val="006C6072"/>
    <w:rsid w:val="006C671F"/>
    <w:rsid w:val="006C6F3C"/>
    <w:rsid w:val="006C6FB7"/>
    <w:rsid w:val="006C7CE8"/>
    <w:rsid w:val="006D007C"/>
    <w:rsid w:val="006D06F5"/>
    <w:rsid w:val="006D0C72"/>
    <w:rsid w:val="006D120B"/>
    <w:rsid w:val="006D1D2D"/>
    <w:rsid w:val="006D1DB2"/>
    <w:rsid w:val="006D340A"/>
    <w:rsid w:val="006D391B"/>
    <w:rsid w:val="006D3FF8"/>
    <w:rsid w:val="006D428F"/>
    <w:rsid w:val="006D54E1"/>
    <w:rsid w:val="006D5A11"/>
    <w:rsid w:val="006D668F"/>
    <w:rsid w:val="006D755E"/>
    <w:rsid w:val="006D787E"/>
    <w:rsid w:val="006D7D22"/>
    <w:rsid w:val="006E0406"/>
    <w:rsid w:val="006E09D6"/>
    <w:rsid w:val="006E1695"/>
    <w:rsid w:val="006E178D"/>
    <w:rsid w:val="006E197B"/>
    <w:rsid w:val="006E1AC8"/>
    <w:rsid w:val="006E22C9"/>
    <w:rsid w:val="006E27E9"/>
    <w:rsid w:val="006E2B27"/>
    <w:rsid w:val="006E3FFE"/>
    <w:rsid w:val="006E528D"/>
    <w:rsid w:val="006E58AF"/>
    <w:rsid w:val="006E5D89"/>
    <w:rsid w:val="006E698C"/>
    <w:rsid w:val="006E6A36"/>
    <w:rsid w:val="006E77FD"/>
    <w:rsid w:val="006E7F21"/>
    <w:rsid w:val="006F0329"/>
    <w:rsid w:val="006F0771"/>
    <w:rsid w:val="006F0913"/>
    <w:rsid w:val="006F0CD7"/>
    <w:rsid w:val="006F1F6F"/>
    <w:rsid w:val="006F2412"/>
    <w:rsid w:val="006F3230"/>
    <w:rsid w:val="006F3FE0"/>
    <w:rsid w:val="006F462B"/>
    <w:rsid w:val="006F4C7B"/>
    <w:rsid w:val="006F50B0"/>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3EA5"/>
    <w:rsid w:val="0070428E"/>
    <w:rsid w:val="007042B5"/>
    <w:rsid w:val="00704634"/>
    <w:rsid w:val="00705D6A"/>
    <w:rsid w:val="00705E84"/>
    <w:rsid w:val="00706144"/>
    <w:rsid w:val="007061EE"/>
    <w:rsid w:val="007063E6"/>
    <w:rsid w:val="00706F48"/>
    <w:rsid w:val="00707031"/>
    <w:rsid w:val="00707245"/>
    <w:rsid w:val="00707707"/>
    <w:rsid w:val="00710B09"/>
    <w:rsid w:val="00711EB9"/>
    <w:rsid w:val="0071287D"/>
    <w:rsid w:val="00712D50"/>
    <w:rsid w:val="00713419"/>
    <w:rsid w:val="007135A0"/>
    <w:rsid w:val="00713957"/>
    <w:rsid w:val="00714402"/>
    <w:rsid w:val="00714488"/>
    <w:rsid w:val="00714C54"/>
    <w:rsid w:val="00715319"/>
    <w:rsid w:val="0071553F"/>
    <w:rsid w:val="00715EBB"/>
    <w:rsid w:val="00716E40"/>
    <w:rsid w:val="00717898"/>
    <w:rsid w:val="00720562"/>
    <w:rsid w:val="0072215B"/>
    <w:rsid w:val="00722B88"/>
    <w:rsid w:val="0072304C"/>
    <w:rsid w:val="007233BF"/>
    <w:rsid w:val="0072368F"/>
    <w:rsid w:val="00723EC1"/>
    <w:rsid w:val="00724552"/>
    <w:rsid w:val="00724C1C"/>
    <w:rsid w:val="00725E00"/>
    <w:rsid w:val="00725EC5"/>
    <w:rsid w:val="00727A90"/>
    <w:rsid w:val="00727B00"/>
    <w:rsid w:val="00727C09"/>
    <w:rsid w:val="00727D9C"/>
    <w:rsid w:val="00730089"/>
    <w:rsid w:val="00730250"/>
    <w:rsid w:val="00730453"/>
    <w:rsid w:val="00731111"/>
    <w:rsid w:val="0073182F"/>
    <w:rsid w:val="0073212F"/>
    <w:rsid w:val="007324A9"/>
    <w:rsid w:val="007325FA"/>
    <w:rsid w:val="007332CB"/>
    <w:rsid w:val="00734300"/>
    <w:rsid w:val="0073439D"/>
    <w:rsid w:val="00734795"/>
    <w:rsid w:val="00736D75"/>
    <w:rsid w:val="00736F71"/>
    <w:rsid w:val="007372A4"/>
    <w:rsid w:val="00740D93"/>
    <w:rsid w:val="00741048"/>
    <w:rsid w:val="00741A9E"/>
    <w:rsid w:val="007426D1"/>
    <w:rsid w:val="00743E50"/>
    <w:rsid w:val="00743F9C"/>
    <w:rsid w:val="00744BFA"/>
    <w:rsid w:val="00744CEB"/>
    <w:rsid w:val="00744DC2"/>
    <w:rsid w:val="00744E48"/>
    <w:rsid w:val="00744EED"/>
    <w:rsid w:val="00745D4E"/>
    <w:rsid w:val="00746015"/>
    <w:rsid w:val="00746730"/>
    <w:rsid w:val="00746A27"/>
    <w:rsid w:val="00747FC9"/>
    <w:rsid w:val="00750525"/>
    <w:rsid w:val="00751760"/>
    <w:rsid w:val="00751950"/>
    <w:rsid w:val="00752C85"/>
    <w:rsid w:val="00752CFC"/>
    <w:rsid w:val="00753C35"/>
    <w:rsid w:val="00753DD1"/>
    <w:rsid w:val="00754C71"/>
    <w:rsid w:val="007558F5"/>
    <w:rsid w:val="007562AF"/>
    <w:rsid w:val="00756771"/>
    <w:rsid w:val="00756A0B"/>
    <w:rsid w:val="00757070"/>
    <w:rsid w:val="0075716B"/>
    <w:rsid w:val="00757251"/>
    <w:rsid w:val="007573A2"/>
    <w:rsid w:val="00757BFC"/>
    <w:rsid w:val="00757FD7"/>
    <w:rsid w:val="00760108"/>
    <w:rsid w:val="00760AB6"/>
    <w:rsid w:val="00760DD6"/>
    <w:rsid w:val="00761447"/>
    <w:rsid w:val="00761EAC"/>
    <w:rsid w:val="00762460"/>
    <w:rsid w:val="00762B99"/>
    <w:rsid w:val="00764522"/>
    <w:rsid w:val="00764B01"/>
    <w:rsid w:val="007652A4"/>
    <w:rsid w:val="007656A2"/>
    <w:rsid w:val="00765C36"/>
    <w:rsid w:val="00766389"/>
    <w:rsid w:val="007677CD"/>
    <w:rsid w:val="00767FE0"/>
    <w:rsid w:val="00770340"/>
    <w:rsid w:val="00770536"/>
    <w:rsid w:val="00770AC5"/>
    <w:rsid w:val="007711A1"/>
    <w:rsid w:val="00771AF2"/>
    <w:rsid w:val="007722CF"/>
    <w:rsid w:val="00772E06"/>
    <w:rsid w:val="00773C44"/>
    <w:rsid w:val="00773D3D"/>
    <w:rsid w:val="00774396"/>
    <w:rsid w:val="007743DD"/>
    <w:rsid w:val="007745F9"/>
    <w:rsid w:val="007758EE"/>
    <w:rsid w:val="00775BD0"/>
    <w:rsid w:val="0077668B"/>
    <w:rsid w:val="0077714C"/>
    <w:rsid w:val="007779BF"/>
    <w:rsid w:val="00777B9A"/>
    <w:rsid w:val="00777CFA"/>
    <w:rsid w:val="00777F6C"/>
    <w:rsid w:val="007806D4"/>
    <w:rsid w:val="00781E84"/>
    <w:rsid w:val="00781EFF"/>
    <w:rsid w:val="00782019"/>
    <w:rsid w:val="007838CA"/>
    <w:rsid w:val="007841D1"/>
    <w:rsid w:val="0078506B"/>
    <w:rsid w:val="007854A4"/>
    <w:rsid w:val="007855B5"/>
    <w:rsid w:val="00786A0E"/>
    <w:rsid w:val="00787328"/>
    <w:rsid w:val="00787FF8"/>
    <w:rsid w:val="007904C9"/>
    <w:rsid w:val="00790CF4"/>
    <w:rsid w:val="00790DA7"/>
    <w:rsid w:val="00791012"/>
    <w:rsid w:val="00791F5C"/>
    <w:rsid w:val="00792291"/>
    <w:rsid w:val="007927EC"/>
    <w:rsid w:val="00792898"/>
    <w:rsid w:val="00792E46"/>
    <w:rsid w:val="00792E5F"/>
    <w:rsid w:val="00793679"/>
    <w:rsid w:val="00793C07"/>
    <w:rsid w:val="00795A12"/>
    <w:rsid w:val="00796315"/>
    <w:rsid w:val="00796382"/>
    <w:rsid w:val="00796538"/>
    <w:rsid w:val="0079665E"/>
    <w:rsid w:val="00796AB8"/>
    <w:rsid w:val="00796B59"/>
    <w:rsid w:val="00796CE5"/>
    <w:rsid w:val="007A0C87"/>
    <w:rsid w:val="007A0DD5"/>
    <w:rsid w:val="007A1877"/>
    <w:rsid w:val="007A1A79"/>
    <w:rsid w:val="007A251B"/>
    <w:rsid w:val="007A30FD"/>
    <w:rsid w:val="007A3353"/>
    <w:rsid w:val="007A367E"/>
    <w:rsid w:val="007A3AF8"/>
    <w:rsid w:val="007A43A0"/>
    <w:rsid w:val="007A47F2"/>
    <w:rsid w:val="007A490A"/>
    <w:rsid w:val="007A530A"/>
    <w:rsid w:val="007A65AF"/>
    <w:rsid w:val="007A719C"/>
    <w:rsid w:val="007A726F"/>
    <w:rsid w:val="007A757A"/>
    <w:rsid w:val="007B0072"/>
    <w:rsid w:val="007B0333"/>
    <w:rsid w:val="007B08F4"/>
    <w:rsid w:val="007B0A40"/>
    <w:rsid w:val="007B14D2"/>
    <w:rsid w:val="007B34BC"/>
    <w:rsid w:val="007B40AD"/>
    <w:rsid w:val="007B452B"/>
    <w:rsid w:val="007B4EEE"/>
    <w:rsid w:val="007B5149"/>
    <w:rsid w:val="007B5EBB"/>
    <w:rsid w:val="007B62DA"/>
    <w:rsid w:val="007B65D2"/>
    <w:rsid w:val="007B6AD5"/>
    <w:rsid w:val="007B6D82"/>
    <w:rsid w:val="007B77B4"/>
    <w:rsid w:val="007B7BF4"/>
    <w:rsid w:val="007B7EEA"/>
    <w:rsid w:val="007C04A2"/>
    <w:rsid w:val="007C0DA0"/>
    <w:rsid w:val="007C1271"/>
    <w:rsid w:val="007C304C"/>
    <w:rsid w:val="007C313D"/>
    <w:rsid w:val="007C344F"/>
    <w:rsid w:val="007C3B2E"/>
    <w:rsid w:val="007C405D"/>
    <w:rsid w:val="007C4D7C"/>
    <w:rsid w:val="007C5545"/>
    <w:rsid w:val="007C5735"/>
    <w:rsid w:val="007C587A"/>
    <w:rsid w:val="007C5990"/>
    <w:rsid w:val="007C79F5"/>
    <w:rsid w:val="007C7A6B"/>
    <w:rsid w:val="007D0A0F"/>
    <w:rsid w:val="007D0EF0"/>
    <w:rsid w:val="007D131D"/>
    <w:rsid w:val="007D1719"/>
    <w:rsid w:val="007D205B"/>
    <w:rsid w:val="007D303D"/>
    <w:rsid w:val="007D3939"/>
    <w:rsid w:val="007D3BCC"/>
    <w:rsid w:val="007D3CE0"/>
    <w:rsid w:val="007D404D"/>
    <w:rsid w:val="007D45CB"/>
    <w:rsid w:val="007D4645"/>
    <w:rsid w:val="007D5692"/>
    <w:rsid w:val="007D62D6"/>
    <w:rsid w:val="007D6461"/>
    <w:rsid w:val="007D7816"/>
    <w:rsid w:val="007E16A4"/>
    <w:rsid w:val="007E2481"/>
    <w:rsid w:val="007E30FA"/>
    <w:rsid w:val="007E3210"/>
    <w:rsid w:val="007E32FC"/>
    <w:rsid w:val="007E3D24"/>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574"/>
    <w:rsid w:val="007F46BB"/>
    <w:rsid w:val="007F4847"/>
    <w:rsid w:val="007F4946"/>
    <w:rsid w:val="007F4B42"/>
    <w:rsid w:val="007F56A4"/>
    <w:rsid w:val="007F5B11"/>
    <w:rsid w:val="007F5BF5"/>
    <w:rsid w:val="007F65FB"/>
    <w:rsid w:val="007F7A05"/>
    <w:rsid w:val="007F7CB7"/>
    <w:rsid w:val="007F7F91"/>
    <w:rsid w:val="00801A10"/>
    <w:rsid w:val="00801F35"/>
    <w:rsid w:val="00802621"/>
    <w:rsid w:val="00803391"/>
    <w:rsid w:val="00803D63"/>
    <w:rsid w:val="00803FF6"/>
    <w:rsid w:val="00805918"/>
    <w:rsid w:val="00805B95"/>
    <w:rsid w:val="008061D6"/>
    <w:rsid w:val="008068C9"/>
    <w:rsid w:val="00806A5E"/>
    <w:rsid w:val="00806D14"/>
    <w:rsid w:val="0080728A"/>
    <w:rsid w:val="0080795B"/>
    <w:rsid w:val="00807D76"/>
    <w:rsid w:val="00811182"/>
    <w:rsid w:val="00811407"/>
    <w:rsid w:val="00811492"/>
    <w:rsid w:val="00811B44"/>
    <w:rsid w:val="008122E4"/>
    <w:rsid w:val="00812731"/>
    <w:rsid w:val="00812D5A"/>
    <w:rsid w:val="00812E24"/>
    <w:rsid w:val="00813494"/>
    <w:rsid w:val="00813523"/>
    <w:rsid w:val="00813755"/>
    <w:rsid w:val="0081540A"/>
    <w:rsid w:val="008155CD"/>
    <w:rsid w:val="00815FE6"/>
    <w:rsid w:val="008161D5"/>
    <w:rsid w:val="008173C7"/>
    <w:rsid w:val="0081767F"/>
    <w:rsid w:val="00817A06"/>
    <w:rsid w:val="0082001A"/>
    <w:rsid w:val="0082020D"/>
    <w:rsid w:val="008205D0"/>
    <w:rsid w:val="0082070E"/>
    <w:rsid w:val="00820D99"/>
    <w:rsid w:val="00820E06"/>
    <w:rsid w:val="008211F5"/>
    <w:rsid w:val="00823863"/>
    <w:rsid w:val="008240AB"/>
    <w:rsid w:val="008241FC"/>
    <w:rsid w:val="0082452B"/>
    <w:rsid w:val="00824B51"/>
    <w:rsid w:val="00825DF2"/>
    <w:rsid w:val="00826459"/>
    <w:rsid w:val="008264A3"/>
    <w:rsid w:val="0082676B"/>
    <w:rsid w:val="00826F27"/>
    <w:rsid w:val="008270BC"/>
    <w:rsid w:val="0083045A"/>
    <w:rsid w:val="008309C8"/>
    <w:rsid w:val="008309F3"/>
    <w:rsid w:val="008312B3"/>
    <w:rsid w:val="00831E57"/>
    <w:rsid w:val="0083287B"/>
    <w:rsid w:val="00832A83"/>
    <w:rsid w:val="00832D2B"/>
    <w:rsid w:val="00833114"/>
    <w:rsid w:val="00833301"/>
    <w:rsid w:val="00833C26"/>
    <w:rsid w:val="00833D9E"/>
    <w:rsid w:val="00834C72"/>
    <w:rsid w:val="00835547"/>
    <w:rsid w:val="008357D2"/>
    <w:rsid w:val="00836350"/>
    <w:rsid w:val="008370CF"/>
    <w:rsid w:val="00837CEF"/>
    <w:rsid w:val="008404B9"/>
    <w:rsid w:val="00840C89"/>
    <w:rsid w:val="0084114B"/>
    <w:rsid w:val="008425FE"/>
    <w:rsid w:val="00842756"/>
    <w:rsid w:val="008430AD"/>
    <w:rsid w:val="0084318C"/>
    <w:rsid w:val="008433AE"/>
    <w:rsid w:val="0084355F"/>
    <w:rsid w:val="00843D17"/>
    <w:rsid w:val="008462AB"/>
    <w:rsid w:val="00846CF3"/>
    <w:rsid w:val="0084703C"/>
    <w:rsid w:val="008473A8"/>
    <w:rsid w:val="00847424"/>
    <w:rsid w:val="0084784B"/>
    <w:rsid w:val="00847B25"/>
    <w:rsid w:val="00850259"/>
    <w:rsid w:val="008504C0"/>
    <w:rsid w:val="008504C8"/>
    <w:rsid w:val="008508E0"/>
    <w:rsid w:val="00851000"/>
    <w:rsid w:val="00851789"/>
    <w:rsid w:val="00854159"/>
    <w:rsid w:val="0085430A"/>
    <w:rsid w:val="00854886"/>
    <w:rsid w:val="00855029"/>
    <w:rsid w:val="0085507C"/>
    <w:rsid w:val="0085563E"/>
    <w:rsid w:val="00856841"/>
    <w:rsid w:val="00857069"/>
    <w:rsid w:val="00857E00"/>
    <w:rsid w:val="008601DA"/>
    <w:rsid w:val="0086022E"/>
    <w:rsid w:val="00860D8F"/>
    <w:rsid w:val="00861653"/>
    <w:rsid w:val="00861978"/>
    <w:rsid w:val="008625C0"/>
    <w:rsid w:val="008630C9"/>
    <w:rsid w:val="00863418"/>
    <w:rsid w:val="008634C5"/>
    <w:rsid w:val="00863FB1"/>
    <w:rsid w:val="00864BD0"/>
    <w:rsid w:val="00864F72"/>
    <w:rsid w:val="00865B42"/>
    <w:rsid w:val="00865D5F"/>
    <w:rsid w:val="00866DED"/>
    <w:rsid w:val="00866DF0"/>
    <w:rsid w:val="008672F5"/>
    <w:rsid w:val="0087028C"/>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31"/>
    <w:rsid w:val="0088412E"/>
    <w:rsid w:val="00884613"/>
    <w:rsid w:val="00884F71"/>
    <w:rsid w:val="0088509D"/>
    <w:rsid w:val="00885A50"/>
    <w:rsid w:val="008866BD"/>
    <w:rsid w:val="00887311"/>
    <w:rsid w:val="008874DD"/>
    <w:rsid w:val="00887B04"/>
    <w:rsid w:val="008903BB"/>
    <w:rsid w:val="00890833"/>
    <w:rsid w:val="00890BC5"/>
    <w:rsid w:val="00890D83"/>
    <w:rsid w:val="00890E9C"/>
    <w:rsid w:val="00891864"/>
    <w:rsid w:val="00892668"/>
    <w:rsid w:val="008927FE"/>
    <w:rsid w:val="00893B24"/>
    <w:rsid w:val="00894002"/>
    <w:rsid w:val="008946EA"/>
    <w:rsid w:val="00894A66"/>
    <w:rsid w:val="00894A6C"/>
    <w:rsid w:val="00894D4A"/>
    <w:rsid w:val="00895183"/>
    <w:rsid w:val="0089545F"/>
    <w:rsid w:val="0089557F"/>
    <w:rsid w:val="008959BA"/>
    <w:rsid w:val="00895D42"/>
    <w:rsid w:val="00896821"/>
    <w:rsid w:val="00896F48"/>
    <w:rsid w:val="008A07C7"/>
    <w:rsid w:val="008A0BA3"/>
    <w:rsid w:val="008A12C7"/>
    <w:rsid w:val="008A19D3"/>
    <w:rsid w:val="008A23DD"/>
    <w:rsid w:val="008A249E"/>
    <w:rsid w:val="008A4EE6"/>
    <w:rsid w:val="008A6544"/>
    <w:rsid w:val="008A65C4"/>
    <w:rsid w:val="008A6CE7"/>
    <w:rsid w:val="008A7EC3"/>
    <w:rsid w:val="008A7F72"/>
    <w:rsid w:val="008B0AD8"/>
    <w:rsid w:val="008B100E"/>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E95"/>
    <w:rsid w:val="008C02B6"/>
    <w:rsid w:val="008C0623"/>
    <w:rsid w:val="008C1CE6"/>
    <w:rsid w:val="008C2171"/>
    <w:rsid w:val="008C2664"/>
    <w:rsid w:val="008C2CF5"/>
    <w:rsid w:val="008C2DFE"/>
    <w:rsid w:val="008C3494"/>
    <w:rsid w:val="008C3650"/>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852"/>
    <w:rsid w:val="008D1236"/>
    <w:rsid w:val="008D1766"/>
    <w:rsid w:val="008D1EDE"/>
    <w:rsid w:val="008D32AD"/>
    <w:rsid w:val="008D32EF"/>
    <w:rsid w:val="008D3329"/>
    <w:rsid w:val="008D3620"/>
    <w:rsid w:val="008D458F"/>
    <w:rsid w:val="008D510A"/>
    <w:rsid w:val="008D52D9"/>
    <w:rsid w:val="008D66B8"/>
    <w:rsid w:val="008D6772"/>
    <w:rsid w:val="008D7AC6"/>
    <w:rsid w:val="008D7AD1"/>
    <w:rsid w:val="008E02E6"/>
    <w:rsid w:val="008E08A8"/>
    <w:rsid w:val="008E0B04"/>
    <w:rsid w:val="008E15B5"/>
    <w:rsid w:val="008E1F86"/>
    <w:rsid w:val="008E2B42"/>
    <w:rsid w:val="008E350D"/>
    <w:rsid w:val="008E3B36"/>
    <w:rsid w:val="008E3CEC"/>
    <w:rsid w:val="008E415D"/>
    <w:rsid w:val="008E42B9"/>
    <w:rsid w:val="008E480F"/>
    <w:rsid w:val="008E48DA"/>
    <w:rsid w:val="008E4A67"/>
    <w:rsid w:val="008E601D"/>
    <w:rsid w:val="008E77EB"/>
    <w:rsid w:val="008F0205"/>
    <w:rsid w:val="008F0749"/>
    <w:rsid w:val="008F0DCC"/>
    <w:rsid w:val="008F1EB2"/>
    <w:rsid w:val="008F284E"/>
    <w:rsid w:val="008F2BAD"/>
    <w:rsid w:val="008F2C56"/>
    <w:rsid w:val="008F2CAE"/>
    <w:rsid w:val="008F3936"/>
    <w:rsid w:val="008F39F2"/>
    <w:rsid w:val="008F45EB"/>
    <w:rsid w:val="008F4E1B"/>
    <w:rsid w:val="008F52F4"/>
    <w:rsid w:val="008F733A"/>
    <w:rsid w:val="008F743B"/>
    <w:rsid w:val="0090050D"/>
    <w:rsid w:val="009011B4"/>
    <w:rsid w:val="0090168E"/>
    <w:rsid w:val="00901AE0"/>
    <w:rsid w:val="009020E0"/>
    <w:rsid w:val="00902B18"/>
    <w:rsid w:val="00902FFF"/>
    <w:rsid w:val="00903765"/>
    <w:rsid w:val="00903E8E"/>
    <w:rsid w:val="00904997"/>
    <w:rsid w:val="00905D8A"/>
    <w:rsid w:val="009064F4"/>
    <w:rsid w:val="0090696C"/>
    <w:rsid w:val="00906EDB"/>
    <w:rsid w:val="00907226"/>
    <w:rsid w:val="00907C15"/>
    <w:rsid w:val="0091170B"/>
    <w:rsid w:val="00911817"/>
    <w:rsid w:val="00912F68"/>
    <w:rsid w:val="009133A9"/>
    <w:rsid w:val="00913418"/>
    <w:rsid w:val="009137F9"/>
    <w:rsid w:val="00913819"/>
    <w:rsid w:val="0091394C"/>
    <w:rsid w:val="00913C08"/>
    <w:rsid w:val="00915282"/>
    <w:rsid w:val="0091567A"/>
    <w:rsid w:val="00916AF4"/>
    <w:rsid w:val="00920287"/>
    <w:rsid w:val="0092038B"/>
    <w:rsid w:val="00920947"/>
    <w:rsid w:val="0092099A"/>
    <w:rsid w:val="00920BAC"/>
    <w:rsid w:val="00920C90"/>
    <w:rsid w:val="00921A4D"/>
    <w:rsid w:val="00921E9D"/>
    <w:rsid w:val="009220E0"/>
    <w:rsid w:val="0092244D"/>
    <w:rsid w:val="00922C2C"/>
    <w:rsid w:val="00922FD0"/>
    <w:rsid w:val="0092383C"/>
    <w:rsid w:val="00923E83"/>
    <w:rsid w:val="00923FD8"/>
    <w:rsid w:val="00924E04"/>
    <w:rsid w:val="00924EA7"/>
    <w:rsid w:val="009250CB"/>
    <w:rsid w:val="00925685"/>
    <w:rsid w:val="00926AC7"/>
    <w:rsid w:val="00926FCD"/>
    <w:rsid w:val="00927607"/>
    <w:rsid w:val="00927C48"/>
    <w:rsid w:val="00931D14"/>
    <w:rsid w:val="009322BE"/>
    <w:rsid w:val="00932FC8"/>
    <w:rsid w:val="00933060"/>
    <w:rsid w:val="00933673"/>
    <w:rsid w:val="009337F4"/>
    <w:rsid w:val="00933A8C"/>
    <w:rsid w:val="00934282"/>
    <w:rsid w:val="00934357"/>
    <w:rsid w:val="00934508"/>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190F"/>
    <w:rsid w:val="00942CAB"/>
    <w:rsid w:val="00942E61"/>
    <w:rsid w:val="00945295"/>
    <w:rsid w:val="00945391"/>
    <w:rsid w:val="0094562D"/>
    <w:rsid w:val="00945990"/>
    <w:rsid w:val="009466F3"/>
    <w:rsid w:val="00946B5E"/>
    <w:rsid w:val="00946E68"/>
    <w:rsid w:val="00946FB0"/>
    <w:rsid w:val="009473C5"/>
    <w:rsid w:val="009475F5"/>
    <w:rsid w:val="00947760"/>
    <w:rsid w:val="00947785"/>
    <w:rsid w:val="00950019"/>
    <w:rsid w:val="009504AD"/>
    <w:rsid w:val="009513AF"/>
    <w:rsid w:val="009514A7"/>
    <w:rsid w:val="00952111"/>
    <w:rsid w:val="009524CE"/>
    <w:rsid w:val="009525E5"/>
    <w:rsid w:val="00952E55"/>
    <w:rsid w:val="00952E94"/>
    <w:rsid w:val="00953386"/>
    <w:rsid w:val="00954F7D"/>
    <w:rsid w:val="00955095"/>
    <w:rsid w:val="00955C03"/>
    <w:rsid w:val="00955D30"/>
    <w:rsid w:val="00955EBC"/>
    <w:rsid w:val="00956727"/>
    <w:rsid w:val="00957E51"/>
    <w:rsid w:val="009608E8"/>
    <w:rsid w:val="00960E04"/>
    <w:rsid w:val="0096112B"/>
    <w:rsid w:val="00961CAB"/>
    <w:rsid w:val="009629EE"/>
    <w:rsid w:val="0096309B"/>
    <w:rsid w:val="00964A87"/>
    <w:rsid w:val="00964CE3"/>
    <w:rsid w:val="00965057"/>
    <w:rsid w:val="00965204"/>
    <w:rsid w:val="00965931"/>
    <w:rsid w:val="00965DB7"/>
    <w:rsid w:val="009663A9"/>
    <w:rsid w:val="00966744"/>
    <w:rsid w:val="00966C28"/>
    <w:rsid w:val="00967E10"/>
    <w:rsid w:val="009700BB"/>
    <w:rsid w:val="00971321"/>
    <w:rsid w:val="009725BC"/>
    <w:rsid w:val="00972B61"/>
    <w:rsid w:val="009730F2"/>
    <w:rsid w:val="0097405A"/>
    <w:rsid w:val="00974250"/>
    <w:rsid w:val="00974F50"/>
    <w:rsid w:val="009756EC"/>
    <w:rsid w:val="009757EE"/>
    <w:rsid w:val="0097584C"/>
    <w:rsid w:val="00976814"/>
    <w:rsid w:val="00976FCC"/>
    <w:rsid w:val="0097768E"/>
    <w:rsid w:val="009818A2"/>
    <w:rsid w:val="009829E2"/>
    <w:rsid w:val="009830FE"/>
    <w:rsid w:val="009834C0"/>
    <w:rsid w:val="00983525"/>
    <w:rsid w:val="00983CBF"/>
    <w:rsid w:val="0098420F"/>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4029"/>
    <w:rsid w:val="00996652"/>
    <w:rsid w:val="0099690A"/>
    <w:rsid w:val="00997136"/>
    <w:rsid w:val="009971A7"/>
    <w:rsid w:val="009978EC"/>
    <w:rsid w:val="009A07BA"/>
    <w:rsid w:val="009A2087"/>
    <w:rsid w:val="009A278B"/>
    <w:rsid w:val="009A2C50"/>
    <w:rsid w:val="009A33BE"/>
    <w:rsid w:val="009A3F67"/>
    <w:rsid w:val="009A52F5"/>
    <w:rsid w:val="009A606B"/>
    <w:rsid w:val="009B0A5A"/>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4F29"/>
    <w:rsid w:val="009B5202"/>
    <w:rsid w:val="009B537A"/>
    <w:rsid w:val="009B6107"/>
    <w:rsid w:val="009B61CB"/>
    <w:rsid w:val="009B622A"/>
    <w:rsid w:val="009B6D2C"/>
    <w:rsid w:val="009B7FF0"/>
    <w:rsid w:val="009C0461"/>
    <w:rsid w:val="009C16E5"/>
    <w:rsid w:val="009C2391"/>
    <w:rsid w:val="009C24D1"/>
    <w:rsid w:val="009C3841"/>
    <w:rsid w:val="009C607A"/>
    <w:rsid w:val="009C6929"/>
    <w:rsid w:val="009C6A52"/>
    <w:rsid w:val="009C72C2"/>
    <w:rsid w:val="009D183B"/>
    <w:rsid w:val="009D18B0"/>
    <w:rsid w:val="009D20C4"/>
    <w:rsid w:val="009D2378"/>
    <w:rsid w:val="009D267D"/>
    <w:rsid w:val="009D30C1"/>
    <w:rsid w:val="009D3356"/>
    <w:rsid w:val="009D38FB"/>
    <w:rsid w:val="009D3CB7"/>
    <w:rsid w:val="009D3DBF"/>
    <w:rsid w:val="009D468B"/>
    <w:rsid w:val="009D4901"/>
    <w:rsid w:val="009D4C43"/>
    <w:rsid w:val="009D5068"/>
    <w:rsid w:val="009D5281"/>
    <w:rsid w:val="009D5AC5"/>
    <w:rsid w:val="009D5D6A"/>
    <w:rsid w:val="009D6566"/>
    <w:rsid w:val="009D6EC6"/>
    <w:rsid w:val="009D7058"/>
    <w:rsid w:val="009D7445"/>
    <w:rsid w:val="009D76EB"/>
    <w:rsid w:val="009D780C"/>
    <w:rsid w:val="009D7E4B"/>
    <w:rsid w:val="009E0336"/>
    <w:rsid w:val="009E0B7B"/>
    <w:rsid w:val="009E10EC"/>
    <w:rsid w:val="009E10F6"/>
    <w:rsid w:val="009E11F6"/>
    <w:rsid w:val="009E1628"/>
    <w:rsid w:val="009E2B95"/>
    <w:rsid w:val="009E2F5D"/>
    <w:rsid w:val="009E3029"/>
    <w:rsid w:val="009E3041"/>
    <w:rsid w:val="009E34FA"/>
    <w:rsid w:val="009E3D69"/>
    <w:rsid w:val="009E3DB9"/>
    <w:rsid w:val="009E3F4B"/>
    <w:rsid w:val="009E4B0C"/>
    <w:rsid w:val="009E4B72"/>
    <w:rsid w:val="009E592E"/>
    <w:rsid w:val="009E646B"/>
    <w:rsid w:val="009E6F71"/>
    <w:rsid w:val="009E7B07"/>
    <w:rsid w:val="009F01F5"/>
    <w:rsid w:val="009F050C"/>
    <w:rsid w:val="009F1587"/>
    <w:rsid w:val="009F344F"/>
    <w:rsid w:val="009F3537"/>
    <w:rsid w:val="009F3962"/>
    <w:rsid w:val="009F3A8E"/>
    <w:rsid w:val="009F3B12"/>
    <w:rsid w:val="009F3E81"/>
    <w:rsid w:val="009F4300"/>
    <w:rsid w:val="009F46F3"/>
    <w:rsid w:val="009F4AD2"/>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D8F"/>
    <w:rsid w:val="00A02F13"/>
    <w:rsid w:val="00A0357E"/>
    <w:rsid w:val="00A03680"/>
    <w:rsid w:val="00A03CB6"/>
    <w:rsid w:val="00A03CB7"/>
    <w:rsid w:val="00A0405D"/>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4828"/>
    <w:rsid w:val="00A159DF"/>
    <w:rsid w:val="00A164A6"/>
    <w:rsid w:val="00A165FE"/>
    <w:rsid w:val="00A16EFC"/>
    <w:rsid w:val="00A17A7F"/>
    <w:rsid w:val="00A20196"/>
    <w:rsid w:val="00A20FD0"/>
    <w:rsid w:val="00A21357"/>
    <w:rsid w:val="00A215C1"/>
    <w:rsid w:val="00A21B13"/>
    <w:rsid w:val="00A22381"/>
    <w:rsid w:val="00A23061"/>
    <w:rsid w:val="00A23D23"/>
    <w:rsid w:val="00A243B5"/>
    <w:rsid w:val="00A24A17"/>
    <w:rsid w:val="00A24B73"/>
    <w:rsid w:val="00A25697"/>
    <w:rsid w:val="00A257A4"/>
    <w:rsid w:val="00A258BB"/>
    <w:rsid w:val="00A25DBC"/>
    <w:rsid w:val="00A27138"/>
    <w:rsid w:val="00A30789"/>
    <w:rsid w:val="00A30D30"/>
    <w:rsid w:val="00A31158"/>
    <w:rsid w:val="00A3215A"/>
    <w:rsid w:val="00A32881"/>
    <w:rsid w:val="00A3359F"/>
    <w:rsid w:val="00A33F3B"/>
    <w:rsid w:val="00A352E3"/>
    <w:rsid w:val="00A35446"/>
    <w:rsid w:val="00A3583F"/>
    <w:rsid w:val="00A367EE"/>
    <w:rsid w:val="00A36936"/>
    <w:rsid w:val="00A37825"/>
    <w:rsid w:val="00A4105D"/>
    <w:rsid w:val="00A4124F"/>
    <w:rsid w:val="00A41757"/>
    <w:rsid w:val="00A417FE"/>
    <w:rsid w:val="00A41CC0"/>
    <w:rsid w:val="00A41FA8"/>
    <w:rsid w:val="00A42018"/>
    <w:rsid w:val="00A4233E"/>
    <w:rsid w:val="00A426F3"/>
    <w:rsid w:val="00A42E01"/>
    <w:rsid w:val="00A44166"/>
    <w:rsid w:val="00A448E0"/>
    <w:rsid w:val="00A456F5"/>
    <w:rsid w:val="00A45C71"/>
    <w:rsid w:val="00A4628E"/>
    <w:rsid w:val="00A47209"/>
    <w:rsid w:val="00A47455"/>
    <w:rsid w:val="00A47568"/>
    <w:rsid w:val="00A50C78"/>
    <w:rsid w:val="00A50F27"/>
    <w:rsid w:val="00A51781"/>
    <w:rsid w:val="00A5203E"/>
    <w:rsid w:val="00A52320"/>
    <w:rsid w:val="00A52762"/>
    <w:rsid w:val="00A53284"/>
    <w:rsid w:val="00A537AD"/>
    <w:rsid w:val="00A54A2D"/>
    <w:rsid w:val="00A54AAC"/>
    <w:rsid w:val="00A55915"/>
    <w:rsid w:val="00A55A68"/>
    <w:rsid w:val="00A56094"/>
    <w:rsid w:val="00A5698E"/>
    <w:rsid w:val="00A56A28"/>
    <w:rsid w:val="00A56B70"/>
    <w:rsid w:val="00A575B4"/>
    <w:rsid w:val="00A608CD"/>
    <w:rsid w:val="00A62EFE"/>
    <w:rsid w:val="00A64280"/>
    <w:rsid w:val="00A649A2"/>
    <w:rsid w:val="00A64C7D"/>
    <w:rsid w:val="00A64E0F"/>
    <w:rsid w:val="00A654A2"/>
    <w:rsid w:val="00A654DF"/>
    <w:rsid w:val="00A655E9"/>
    <w:rsid w:val="00A66CB2"/>
    <w:rsid w:val="00A7006C"/>
    <w:rsid w:val="00A703F5"/>
    <w:rsid w:val="00A70757"/>
    <w:rsid w:val="00A71119"/>
    <w:rsid w:val="00A72E3D"/>
    <w:rsid w:val="00A72EE1"/>
    <w:rsid w:val="00A73B00"/>
    <w:rsid w:val="00A7452C"/>
    <w:rsid w:val="00A746E4"/>
    <w:rsid w:val="00A74849"/>
    <w:rsid w:val="00A761F4"/>
    <w:rsid w:val="00A768D1"/>
    <w:rsid w:val="00A77448"/>
    <w:rsid w:val="00A77B65"/>
    <w:rsid w:val="00A77EC2"/>
    <w:rsid w:val="00A8007D"/>
    <w:rsid w:val="00A80761"/>
    <w:rsid w:val="00A80DC8"/>
    <w:rsid w:val="00A812F5"/>
    <w:rsid w:val="00A814C5"/>
    <w:rsid w:val="00A81C21"/>
    <w:rsid w:val="00A82758"/>
    <w:rsid w:val="00A82953"/>
    <w:rsid w:val="00A82B2C"/>
    <w:rsid w:val="00A833A8"/>
    <w:rsid w:val="00A83D36"/>
    <w:rsid w:val="00A83D62"/>
    <w:rsid w:val="00A8427B"/>
    <w:rsid w:val="00A84B23"/>
    <w:rsid w:val="00A84B4C"/>
    <w:rsid w:val="00A85897"/>
    <w:rsid w:val="00A85B5E"/>
    <w:rsid w:val="00A861A3"/>
    <w:rsid w:val="00A86E22"/>
    <w:rsid w:val="00A87174"/>
    <w:rsid w:val="00A87279"/>
    <w:rsid w:val="00A87916"/>
    <w:rsid w:val="00A87E95"/>
    <w:rsid w:val="00A900FE"/>
    <w:rsid w:val="00A903BA"/>
    <w:rsid w:val="00A913B3"/>
    <w:rsid w:val="00A927DB"/>
    <w:rsid w:val="00A92B44"/>
    <w:rsid w:val="00A92C9A"/>
    <w:rsid w:val="00A92E64"/>
    <w:rsid w:val="00A9370A"/>
    <w:rsid w:val="00A94E2C"/>
    <w:rsid w:val="00A94F2D"/>
    <w:rsid w:val="00A95D1E"/>
    <w:rsid w:val="00A95DD5"/>
    <w:rsid w:val="00A96022"/>
    <w:rsid w:val="00A966F4"/>
    <w:rsid w:val="00A96770"/>
    <w:rsid w:val="00A97932"/>
    <w:rsid w:val="00AA0197"/>
    <w:rsid w:val="00AA029D"/>
    <w:rsid w:val="00AA1003"/>
    <w:rsid w:val="00AA11A2"/>
    <w:rsid w:val="00AA11C5"/>
    <w:rsid w:val="00AA19F1"/>
    <w:rsid w:val="00AA1AD3"/>
    <w:rsid w:val="00AA20E4"/>
    <w:rsid w:val="00AA221F"/>
    <w:rsid w:val="00AA2C0B"/>
    <w:rsid w:val="00AA2CA6"/>
    <w:rsid w:val="00AA3786"/>
    <w:rsid w:val="00AA38B9"/>
    <w:rsid w:val="00AA42B2"/>
    <w:rsid w:val="00AA438D"/>
    <w:rsid w:val="00AA55E0"/>
    <w:rsid w:val="00AA5BC8"/>
    <w:rsid w:val="00AA61B7"/>
    <w:rsid w:val="00AA689B"/>
    <w:rsid w:val="00AA7023"/>
    <w:rsid w:val="00AA7B8E"/>
    <w:rsid w:val="00AB00F1"/>
    <w:rsid w:val="00AB0CE7"/>
    <w:rsid w:val="00AB11B8"/>
    <w:rsid w:val="00AB22DC"/>
    <w:rsid w:val="00AB3569"/>
    <w:rsid w:val="00AB38A1"/>
    <w:rsid w:val="00AB410D"/>
    <w:rsid w:val="00AB4225"/>
    <w:rsid w:val="00AB42AB"/>
    <w:rsid w:val="00AB45BF"/>
    <w:rsid w:val="00AB511E"/>
    <w:rsid w:val="00AB5C16"/>
    <w:rsid w:val="00AB5C8E"/>
    <w:rsid w:val="00AB628D"/>
    <w:rsid w:val="00AB6A19"/>
    <w:rsid w:val="00AC0021"/>
    <w:rsid w:val="00AC00B1"/>
    <w:rsid w:val="00AC0229"/>
    <w:rsid w:val="00AC12CF"/>
    <w:rsid w:val="00AC154D"/>
    <w:rsid w:val="00AC19E6"/>
    <w:rsid w:val="00AC2548"/>
    <w:rsid w:val="00AC3C32"/>
    <w:rsid w:val="00AC3DB8"/>
    <w:rsid w:val="00AC501E"/>
    <w:rsid w:val="00AC648A"/>
    <w:rsid w:val="00AD100C"/>
    <w:rsid w:val="00AD1F1C"/>
    <w:rsid w:val="00AD2540"/>
    <w:rsid w:val="00AD38ED"/>
    <w:rsid w:val="00AD39D6"/>
    <w:rsid w:val="00AD3C97"/>
    <w:rsid w:val="00AD4282"/>
    <w:rsid w:val="00AD5A42"/>
    <w:rsid w:val="00AD5EAE"/>
    <w:rsid w:val="00AD7073"/>
    <w:rsid w:val="00AD7130"/>
    <w:rsid w:val="00AD77FD"/>
    <w:rsid w:val="00AD7823"/>
    <w:rsid w:val="00AD79E2"/>
    <w:rsid w:val="00AD7FFB"/>
    <w:rsid w:val="00AE07CF"/>
    <w:rsid w:val="00AE0BBD"/>
    <w:rsid w:val="00AE1C5C"/>
    <w:rsid w:val="00AE1DBE"/>
    <w:rsid w:val="00AE271F"/>
    <w:rsid w:val="00AE3DF5"/>
    <w:rsid w:val="00AE4CFF"/>
    <w:rsid w:val="00AE4E46"/>
    <w:rsid w:val="00AE52B0"/>
    <w:rsid w:val="00AE54F8"/>
    <w:rsid w:val="00AE5C7F"/>
    <w:rsid w:val="00AE6A65"/>
    <w:rsid w:val="00AF1629"/>
    <w:rsid w:val="00AF1A36"/>
    <w:rsid w:val="00AF2172"/>
    <w:rsid w:val="00AF2C3C"/>
    <w:rsid w:val="00AF3B8C"/>
    <w:rsid w:val="00AF3E80"/>
    <w:rsid w:val="00AF3F0D"/>
    <w:rsid w:val="00AF4CB2"/>
    <w:rsid w:val="00AF4E0C"/>
    <w:rsid w:val="00AF4E17"/>
    <w:rsid w:val="00AF5B71"/>
    <w:rsid w:val="00AF5B98"/>
    <w:rsid w:val="00AF5E8F"/>
    <w:rsid w:val="00AF6650"/>
    <w:rsid w:val="00AF67FD"/>
    <w:rsid w:val="00AF68D1"/>
    <w:rsid w:val="00AF6C6B"/>
    <w:rsid w:val="00AF6E07"/>
    <w:rsid w:val="00AF72B1"/>
    <w:rsid w:val="00AF7562"/>
    <w:rsid w:val="00AF79B5"/>
    <w:rsid w:val="00B00792"/>
    <w:rsid w:val="00B0093A"/>
    <w:rsid w:val="00B00AAC"/>
    <w:rsid w:val="00B00C9D"/>
    <w:rsid w:val="00B01742"/>
    <w:rsid w:val="00B02152"/>
    <w:rsid w:val="00B0229E"/>
    <w:rsid w:val="00B02381"/>
    <w:rsid w:val="00B02BB1"/>
    <w:rsid w:val="00B02FB6"/>
    <w:rsid w:val="00B035D6"/>
    <w:rsid w:val="00B03ACC"/>
    <w:rsid w:val="00B04123"/>
    <w:rsid w:val="00B049EC"/>
    <w:rsid w:val="00B04B6B"/>
    <w:rsid w:val="00B04DD6"/>
    <w:rsid w:val="00B050D6"/>
    <w:rsid w:val="00B05B6B"/>
    <w:rsid w:val="00B0768C"/>
    <w:rsid w:val="00B10264"/>
    <w:rsid w:val="00B1212B"/>
    <w:rsid w:val="00B125A0"/>
    <w:rsid w:val="00B13177"/>
    <w:rsid w:val="00B13E8D"/>
    <w:rsid w:val="00B141F9"/>
    <w:rsid w:val="00B148CC"/>
    <w:rsid w:val="00B15852"/>
    <w:rsid w:val="00B161B4"/>
    <w:rsid w:val="00B16887"/>
    <w:rsid w:val="00B176C8"/>
    <w:rsid w:val="00B17DA3"/>
    <w:rsid w:val="00B20379"/>
    <w:rsid w:val="00B2074B"/>
    <w:rsid w:val="00B211BD"/>
    <w:rsid w:val="00B21544"/>
    <w:rsid w:val="00B21AB1"/>
    <w:rsid w:val="00B225D8"/>
    <w:rsid w:val="00B22717"/>
    <w:rsid w:val="00B228FA"/>
    <w:rsid w:val="00B22EC1"/>
    <w:rsid w:val="00B2361C"/>
    <w:rsid w:val="00B23719"/>
    <w:rsid w:val="00B23D6D"/>
    <w:rsid w:val="00B2459C"/>
    <w:rsid w:val="00B249A5"/>
    <w:rsid w:val="00B24F54"/>
    <w:rsid w:val="00B25FA6"/>
    <w:rsid w:val="00B26009"/>
    <w:rsid w:val="00B26215"/>
    <w:rsid w:val="00B26655"/>
    <w:rsid w:val="00B26918"/>
    <w:rsid w:val="00B26C44"/>
    <w:rsid w:val="00B27702"/>
    <w:rsid w:val="00B279A8"/>
    <w:rsid w:val="00B30025"/>
    <w:rsid w:val="00B31114"/>
    <w:rsid w:val="00B313D0"/>
    <w:rsid w:val="00B3156A"/>
    <w:rsid w:val="00B315E1"/>
    <w:rsid w:val="00B315F4"/>
    <w:rsid w:val="00B3160C"/>
    <w:rsid w:val="00B317DD"/>
    <w:rsid w:val="00B31954"/>
    <w:rsid w:val="00B32D2A"/>
    <w:rsid w:val="00B33EBC"/>
    <w:rsid w:val="00B33FA0"/>
    <w:rsid w:val="00B33FC4"/>
    <w:rsid w:val="00B345E6"/>
    <w:rsid w:val="00B34E8B"/>
    <w:rsid w:val="00B3599F"/>
    <w:rsid w:val="00B35EE8"/>
    <w:rsid w:val="00B35FF9"/>
    <w:rsid w:val="00B372E3"/>
    <w:rsid w:val="00B37C1A"/>
    <w:rsid w:val="00B37D09"/>
    <w:rsid w:val="00B40212"/>
    <w:rsid w:val="00B404EA"/>
    <w:rsid w:val="00B40832"/>
    <w:rsid w:val="00B40B0C"/>
    <w:rsid w:val="00B40B73"/>
    <w:rsid w:val="00B41312"/>
    <w:rsid w:val="00B41643"/>
    <w:rsid w:val="00B417BF"/>
    <w:rsid w:val="00B41C1E"/>
    <w:rsid w:val="00B42215"/>
    <w:rsid w:val="00B42751"/>
    <w:rsid w:val="00B438BE"/>
    <w:rsid w:val="00B43A2F"/>
    <w:rsid w:val="00B43BB6"/>
    <w:rsid w:val="00B451A2"/>
    <w:rsid w:val="00B453AD"/>
    <w:rsid w:val="00B45413"/>
    <w:rsid w:val="00B45776"/>
    <w:rsid w:val="00B462D1"/>
    <w:rsid w:val="00B4658A"/>
    <w:rsid w:val="00B46F03"/>
    <w:rsid w:val="00B50446"/>
    <w:rsid w:val="00B5147E"/>
    <w:rsid w:val="00B51B10"/>
    <w:rsid w:val="00B523E5"/>
    <w:rsid w:val="00B528A3"/>
    <w:rsid w:val="00B52E31"/>
    <w:rsid w:val="00B5349D"/>
    <w:rsid w:val="00B534E9"/>
    <w:rsid w:val="00B54BDD"/>
    <w:rsid w:val="00B5501D"/>
    <w:rsid w:val="00B558B6"/>
    <w:rsid w:val="00B55AEC"/>
    <w:rsid w:val="00B55C20"/>
    <w:rsid w:val="00B55DD8"/>
    <w:rsid w:val="00B56166"/>
    <w:rsid w:val="00B5658B"/>
    <w:rsid w:val="00B565A9"/>
    <w:rsid w:val="00B5681F"/>
    <w:rsid w:val="00B56F11"/>
    <w:rsid w:val="00B60E54"/>
    <w:rsid w:val="00B613DE"/>
    <w:rsid w:val="00B6152A"/>
    <w:rsid w:val="00B61A36"/>
    <w:rsid w:val="00B6219D"/>
    <w:rsid w:val="00B62B0D"/>
    <w:rsid w:val="00B62C4D"/>
    <w:rsid w:val="00B62E87"/>
    <w:rsid w:val="00B6311D"/>
    <w:rsid w:val="00B635E2"/>
    <w:rsid w:val="00B636E6"/>
    <w:rsid w:val="00B64DB8"/>
    <w:rsid w:val="00B6596E"/>
    <w:rsid w:val="00B65D72"/>
    <w:rsid w:val="00B661AF"/>
    <w:rsid w:val="00B6786A"/>
    <w:rsid w:val="00B67AA4"/>
    <w:rsid w:val="00B7058E"/>
    <w:rsid w:val="00B70EC1"/>
    <w:rsid w:val="00B70F1D"/>
    <w:rsid w:val="00B7103E"/>
    <w:rsid w:val="00B71370"/>
    <w:rsid w:val="00B72097"/>
    <w:rsid w:val="00B72FDD"/>
    <w:rsid w:val="00B735DA"/>
    <w:rsid w:val="00B7363F"/>
    <w:rsid w:val="00B736E2"/>
    <w:rsid w:val="00B73AD3"/>
    <w:rsid w:val="00B753DD"/>
    <w:rsid w:val="00B759C6"/>
    <w:rsid w:val="00B75B7F"/>
    <w:rsid w:val="00B766B9"/>
    <w:rsid w:val="00B76E0C"/>
    <w:rsid w:val="00B776DA"/>
    <w:rsid w:val="00B7789B"/>
    <w:rsid w:val="00B77DF2"/>
    <w:rsid w:val="00B8020F"/>
    <w:rsid w:val="00B8071F"/>
    <w:rsid w:val="00B814A1"/>
    <w:rsid w:val="00B82205"/>
    <w:rsid w:val="00B8238D"/>
    <w:rsid w:val="00B8240D"/>
    <w:rsid w:val="00B8244D"/>
    <w:rsid w:val="00B82642"/>
    <w:rsid w:val="00B8312D"/>
    <w:rsid w:val="00B832CE"/>
    <w:rsid w:val="00B83A0B"/>
    <w:rsid w:val="00B8477B"/>
    <w:rsid w:val="00B84A5C"/>
    <w:rsid w:val="00B84DE7"/>
    <w:rsid w:val="00B854B7"/>
    <w:rsid w:val="00B8650B"/>
    <w:rsid w:val="00B868FA"/>
    <w:rsid w:val="00B86B3C"/>
    <w:rsid w:val="00B876BF"/>
    <w:rsid w:val="00B87BE7"/>
    <w:rsid w:val="00B87E94"/>
    <w:rsid w:val="00B90116"/>
    <w:rsid w:val="00B905ED"/>
    <w:rsid w:val="00B9078A"/>
    <w:rsid w:val="00B90ED9"/>
    <w:rsid w:val="00B90F79"/>
    <w:rsid w:val="00B90F7B"/>
    <w:rsid w:val="00B91714"/>
    <w:rsid w:val="00B923B6"/>
    <w:rsid w:val="00B9293A"/>
    <w:rsid w:val="00B92D8C"/>
    <w:rsid w:val="00B93021"/>
    <w:rsid w:val="00B93BE3"/>
    <w:rsid w:val="00B94945"/>
    <w:rsid w:val="00B95FE2"/>
    <w:rsid w:val="00B962EE"/>
    <w:rsid w:val="00B96789"/>
    <w:rsid w:val="00B97246"/>
    <w:rsid w:val="00B9725F"/>
    <w:rsid w:val="00B972B2"/>
    <w:rsid w:val="00B97390"/>
    <w:rsid w:val="00BA03EE"/>
    <w:rsid w:val="00BA1836"/>
    <w:rsid w:val="00BA18D4"/>
    <w:rsid w:val="00BA224E"/>
    <w:rsid w:val="00BA258A"/>
    <w:rsid w:val="00BA2A3D"/>
    <w:rsid w:val="00BA2B0D"/>
    <w:rsid w:val="00BA31EF"/>
    <w:rsid w:val="00BA3646"/>
    <w:rsid w:val="00BA3973"/>
    <w:rsid w:val="00BA42E0"/>
    <w:rsid w:val="00BA5246"/>
    <w:rsid w:val="00BA59AD"/>
    <w:rsid w:val="00BA63BB"/>
    <w:rsid w:val="00BA65C8"/>
    <w:rsid w:val="00BA6A89"/>
    <w:rsid w:val="00BA6F7A"/>
    <w:rsid w:val="00BA7938"/>
    <w:rsid w:val="00BA79B7"/>
    <w:rsid w:val="00BA7D61"/>
    <w:rsid w:val="00BA7DCF"/>
    <w:rsid w:val="00BB0D35"/>
    <w:rsid w:val="00BB13C5"/>
    <w:rsid w:val="00BB1812"/>
    <w:rsid w:val="00BB1A8D"/>
    <w:rsid w:val="00BB23CB"/>
    <w:rsid w:val="00BB2532"/>
    <w:rsid w:val="00BB2686"/>
    <w:rsid w:val="00BB27C9"/>
    <w:rsid w:val="00BB364C"/>
    <w:rsid w:val="00BB37EA"/>
    <w:rsid w:val="00BB3A96"/>
    <w:rsid w:val="00BB4D08"/>
    <w:rsid w:val="00BB6A68"/>
    <w:rsid w:val="00BB739C"/>
    <w:rsid w:val="00BB75F3"/>
    <w:rsid w:val="00BB7905"/>
    <w:rsid w:val="00BC0108"/>
    <w:rsid w:val="00BC088B"/>
    <w:rsid w:val="00BC0D7D"/>
    <w:rsid w:val="00BC1305"/>
    <w:rsid w:val="00BC1BD9"/>
    <w:rsid w:val="00BC1C32"/>
    <w:rsid w:val="00BC2327"/>
    <w:rsid w:val="00BC2587"/>
    <w:rsid w:val="00BC3390"/>
    <w:rsid w:val="00BC342A"/>
    <w:rsid w:val="00BC40F2"/>
    <w:rsid w:val="00BC45CE"/>
    <w:rsid w:val="00BC4E13"/>
    <w:rsid w:val="00BC4EBB"/>
    <w:rsid w:val="00BC4F3D"/>
    <w:rsid w:val="00BC5E58"/>
    <w:rsid w:val="00BC64CE"/>
    <w:rsid w:val="00BC68AD"/>
    <w:rsid w:val="00BC696B"/>
    <w:rsid w:val="00BC7112"/>
    <w:rsid w:val="00BD0C00"/>
    <w:rsid w:val="00BD0DA0"/>
    <w:rsid w:val="00BD1F9D"/>
    <w:rsid w:val="00BD3693"/>
    <w:rsid w:val="00BD438C"/>
    <w:rsid w:val="00BD492B"/>
    <w:rsid w:val="00BD4F9A"/>
    <w:rsid w:val="00BD5E19"/>
    <w:rsid w:val="00BD6898"/>
    <w:rsid w:val="00BD6D4E"/>
    <w:rsid w:val="00BD71F1"/>
    <w:rsid w:val="00BD73F9"/>
    <w:rsid w:val="00BD74CF"/>
    <w:rsid w:val="00BE1BBE"/>
    <w:rsid w:val="00BE2C9F"/>
    <w:rsid w:val="00BE36D5"/>
    <w:rsid w:val="00BE4DE8"/>
    <w:rsid w:val="00BE4FDC"/>
    <w:rsid w:val="00BE5D80"/>
    <w:rsid w:val="00BE6056"/>
    <w:rsid w:val="00BE60BE"/>
    <w:rsid w:val="00BE6217"/>
    <w:rsid w:val="00BE7C10"/>
    <w:rsid w:val="00BF01B9"/>
    <w:rsid w:val="00BF0D7C"/>
    <w:rsid w:val="00BF0DFE"/>
    <w:rsid w:val="00BF1149"/>
    <w:rsid w:val="00BF1235"/>
    <w:rsid w:val="00BF1F39"/>
    <w:rsid w:val="00BF2233"/>
    <w:rsid w:val="00BF2AD9"/>
    <w:rsid w:val="00BF2FDA"/>
    <w:rsid w:val="00BF4493"/>
    <w:rsid w:val="00BF4711"/>
    <w:rsid w:val="00BF53C0"/>
    <w:rsid w:val="00BF5877"/>
    <w:rsid w:val="00BF68A1"/>
    <w:rsid w:val="00BF6F9D"/>
    <w:rsid w:val="00C00415"/>
    <w:rsid w:val="00C006E1"/>
    <w:rsid w:val="00C013E9"/>
    <w:rsid w:val="00C01536"/>
    <w:rsid w:val="00C0169E"/>
    <w:rsid w:val="00C0185C"/>
    <w:rsid w:val="00C01AE5"/>
    <w:rsid w:val="00C0372A"/>
    <w:rsid w:val="00C045DA"/>
    <w:rsid w:val="00C04F09"/>
    <w:rsid w:val="00C056CD"/>
    <w:rsid w:val="00C05725"/>
    <w:rsid w:val="00C060AE"/>
    <w:rsid w:val="00C06237"/>
    <w:rsid w:val="00C06404"/>
    <w:rsid w:val="00C06502"/>
    <w:rsid w:val="00C067A6"/>
    <w:rsid w:val="00C07368"/>
    <w:rsid w:val="00C0780B"/>
    <w:rsid w:val="00C07BB8"/>
    <w:rsid w:val="00C07CCB"/>
    <w:rsid w:val="00C1015F"/>
    <w:rsid w:val="00C10506"/>
    <w:rsid w:val="00C1063F"/>
    <w:rsid w:val="00C11D9D"/>
    <w:rsid w:val="00C1296A"/>
    <w:rsid w:val="00C13DDF"/>
    <w:rsid w:val="00C13E95"/>
    <w:rsid w:val="00C14A18"/>
    <w:rsid w:val="00C14AFA"/>
    <w:rsid w:val="00C14B07"/>
    <w:rsid w:val="00C14BF5"/>
    <w:rsid w:val="00C14D5F"/>
    <w:rsid w:val="00C150CD"/>
    <w:rsid w:val="00C15877"/>
    <w:rsid w:val="00C15ADE"/>
    <w:rsid w:val="00C15B7A"/>
    <w:rsid w:val="00C164E3"/>
    <w:rsid w:val="00C165C5"/>
    <w:rsid w:val="00C16FBB"/>
    <w:rsid w:val="00C17125"/>
    <w:rsid w:val="00C172D3"/>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0BDF"/>
    <w:rsid w:val="00C3103F"/>
    <w:rsid w:val="00C31200"/>
    <w:rsid w:val="00C31285"/>
    <w:rsid w:val="00C31A08"/>
    <w:rsid w:val="00C31BE7"/>
    <w:rsid w:val="00C32229"/>
    <w:rsid w:val="00C32DE7"/>
    <w:rsid w:val="00C32F73"/>
    <w:rsid w:val="00C32FD3"/>
    <w:rsid w:val="00C33AF3"/>
    <w:rsid w:val="00C34028"/>
    <w:rsid w:val="00C341CB"/>
    <w:rsid w:val="00C3542E"/>
    <w:rsid w:val="00C35B5E"/>
    <w:rsid w:val="00C36CCE"/>
    <w:rsid w:val="00C370A0"/>
    <w:rsid w:val="00C3748F"/>
    <w:rsid w:val="00C4017A"/>
    <w:rsid w:val="00C404FF"/>
    <w:rsid w:val="00C40770"/>
    <w:rsid w:val="00C41148"/>
    <w:rsid w:val="00C41357"/>
    <w:rsid w:val="00C41799"/>
    <w:rsid w:val="00C41ED1"/>
    <w:rsid w:val="00C4244D"/>
    <w:rsid w:val="00C42C2F"/>
    <w:rsid w:val="00C43B8F"/>
    <w:rsid w:val="00C45268"/>
    <w:rsid w:val="00C455CD"/>
    <w:rsid w:val="00C45BBF"/>
    <w:rsid w:val="00C46708"/>
    <w:rsid w:val="00C474EF"/>
    <w:rsid w:val="00C47A04"/>
    <w:rsid w:val="00C500D2"/>
    <w:rsid w:val="00C50922"/>
    <w:rsid w:val="00C51440"/>
    <w:rsid w:val="00C52089"/>
    <w:rsid w:val="00C526C4"/>
    <w:rsid w:val="00C532BC"/>
    <w:rsid w:val="00C53E87"/>
    <w:rsid w:val="00C54071"/>
    <w:rsid w:val="00C5425A"/>
    <w:rsid w:val="00C55CDE"/>
    <w:rsid w:val="00C56885"/>
    <w:rsid w:val="00C56AE3"/>
    <w:rsid w:val="00C56D20"/>
    <w:rsid w:val="00C56F4F"/>
    <w:rsid w:val="00C57026"/>
    <w:rsid w:val="00C57069"/>
    <w:rsid w:val="00C57680"/>
    <w:rsid w:val="00C57997"/>
    <w:rsid w:val="00C6124E"/>
    <w:rsid w:val="00C613CF"/>
    <w:rsid w:val="00C615F1"/>
    <w:rsid w:val="00C61ACB"/>
    <w:rsid w:val="00C6230B"/>
    <w:rsid w:val="00C6257D"/>
    <w:rsid w:val="00C62BFA"/>
    <w:rsid w:val="00C632FA"/>
    <w:rsid w:val="00C635D0"/>
    <w:rsid w:val="00C64273"/>
    <w:rsid w:val="00C64DE6"/>
    <w:rsid w:val="00C65B9B"/>
    <w:rsid w:val="00C67249"/>
    <w:rsid w:val="00C67698"/>
    <w:rsid w:val="00C70952"/>
    <w:rsid w:val="00C70B25"/>
    <w:rsid w:val="00C70B81"/>
    <w:rsid w:val="00C71322"/>
    <w:rsid w:val="00C724E4"/>
    <w:rsid w:val="00C7323A"/>
    <w:rsid w:val="00C732D8"/>
    <w:rsid w:val="00C7377B"/>
    <w:rsid w:val="00C737D7"/>
    <w:rsid w:val="00C73886"/>
    <w:rsid w:val="00C73BEE"/>
    <w:rsid w:val="00C73DC4"/>
    <w:rsid w:val="00C74D41"/>
    <w:rsid w:val="00C751A9"/>
    <w:rsid w:val="00C756FD"/>
    <w:rsid w:val="00C75775"/>
    <w:rsid w:val="00C75C57"/>
    <w:rsid w:val="00C76261"/>
    <w:rsid w:val="00C76C30"/>
    <w:rsid w:val="00C76E4E"/>
    <w:rsid w:val="00C80261"/>
    <w:rsid w:val="00C804FC"/>
    <w:rsid w:val="00C808D5"/>
    <w:rsid w:val="00C810FC"/>
    <w:rsid w:val="00C81188"/>
    <w:rsid w:val="00C83651"/>
    <w:rsid w:val="00C83754"/>
    <w:rsid w:val="00C83965"/>
    <w:rsid w:val="00C83F2B"/>
    <w:rsid w:val="00C84998"/>
    <w:rsid w:val="00C855DB"/>
    <w:rsid w:val="00C85DEA"/>
    <w:rsid w:val="00C9111E"/>
    <w:rsid w:val="00C91446"/>
    <w:rsid w:val="00C919AB"/>
    <w:rsid w:val="00C92681"/>
    <w:rsid w:val="00C93604"/>
    <w:rsid w:val="00C94994"/>
    <w:rsid w:val="00C94A0F"/>
    <w:rsid w:val="00C94C04"/>
    <w:rsid w:val="00C951C1"/>
    <w:rsid w:val="00C95FEF"/>
    <w:rsid w:val="00C9600B"/>
    <w:rsid w:val="00C962CF"/>
    <w:rsid w:val="00C96BE2"/>
    <w:rsid w:val="00C96C1A"/>
    <w:rsid w:val="00C96F6C"/>
    <w:rsid w:val="00C97806"/>
    <w:rsid w:val="00C978B4"/>
    <w:rsid w:val="00CA069E"/>
    <w:rsid w:val="00CA0D45"/>
    <w:rsid w:val="00CA1A5E"/>
    <w:rsid w:val="00CA1BD1"/>
    <w:rsid w:val="00CA1D49"/>
    <w:rsid w:val="00CA2377"/>
    <w:rsid w:val="00CA265A"/>
    <w:rsid w:val="00CA26C0"/>
    <w:rsid w:val="00CA2D94"/>
    <w:rsid w:val="00CA403B"/>
    <w:rsid w:val="00CA476E"/>
    <w:rsid w:val="00CA4B98"/>
    <w:rsid w:val="00CA4BFA"/>
    <w:rsid w:val="00CA5463"/>
    <w:rsid w:val="00CA5A6D"/>
    <w:rsid w:val="00CA70D6"/>
    <w:rsid w:val="00CB1AC1"/>
    <w:rsid w:val="00CB26F2"/>
    <w:rsid w:val="00CB2B69"/>
    <w:rsid w:val="00CB2BAE"/>
    <w:rsid w:val="00CB3166"/>
    <w:rsid w:val="00CB33C1"/>
    <w:rsid w:val="00CB40D4"/>
    <w:rsid w:val="00CB4EE6"/>
    <w:rsid w:val="00CB5643"/>
    <w:rsid w:val="00CB5B9B"/>
    <w:rsid w:val="00CB638D"/>
    <w:rsid w:val="00CB6900"/>
    <w:rsid w:val="00CB6EB4"/>
    <w:rsid w:val="00CB7439"/>
    <w:rsid w:val="00CB748E"/>
    <w:rsid w:val="00CB7C3A"/>
    <w:rsid w:val="00CC0FC3"/>
    <w:rsid w:val="00CC1406"/>
    <w:rsid w:val="00CC1510"/>
    <w:rsid w:val="00CC154C"/>
    <w:rsid w:val="00CC1DB2"/>
    <w:rsid w:val="00CC2944"/>
    <w:rsid w:val="00CC367C"/>
    <w:rsid w:val="00CC3FEE"/>
    <w:rsid w:val="00CC416D"/>
    <w:rsid w:val="00CC45E5"/>
    <w:rsid w:val="00CC466F"/>
    <w:rsid w:val="00CC4A70"/>
    <w:rsid w:val="00CC55E8"/>
    <w:rsid w:val="00CC5DF0"/>
    <w:rsid w:val="00CC71C6"/>
    <w:rsid w:val="00CC72EF"/>
    <w:rsid w:val="00CC7796"/>
    <w:rsid w:val="00CC7E7D"/>
    <w:rsid w:val="00CD0968"/>
    <w:rsid w:val="00CD098C"/>
    <w:rsid w:val="00CD1491"/>
    <w:rsid w:val="00CD18C2"/>
    <w:rsid w:val="00CD2580"/>
    <w:rsid w:val="00CD3739"/>
    <w:rsid w:val="00CD3AE0"/>
    <w:rsid w:val="00CD3B16"/>
    <w:rsid w:val="00CD4B83"/>
    <w:rsid w:val="00CD4DBB"/>
    <w:rsid w:val="00CD5020"/>
    <w:rsid w:val="00CD5815"/>
    <w:rsid w:val="00CD58BA"/>
    <w:rsid w:val="00CD6145"/>
    <w:rsid w:val="00CD64DE"/>
    <w:rsid w:val="00CD6D21"/>
    <w:rsid w:val="00CD6D50"/>
    <w:rsid w:val="00CD7127"/>
    <w:rsid w:val="00CD72BB"/>
    <w:rsid w:val="00CD74FB"/>
    <w:rsid w:val="00CD7638"/>
    <w:rsid w:val="00CD7E95"/>
    <w:rsid w:val="00CE049D"/>
    <w:rsid w:val="00CE123E"/>
    <w:rsid w:val="00CE140B"/>
    <w:rsid w:val="00CE1FD3"/>
    <w:rsid w:val="00CE2476"/>
    <w:rsid w:val="00CE25CA"/>
    <w:rsid w:val="00CE2CAC"/>
    <w:rsid w:val="00CE2CBA"/>
    <w:rsid w:val="00CE2FB7"/>
    <w:rsid w:val="00CE302C"/>
    <w:rsid w:val="00CE31BD"/>
    <w:rsid w:val="00CE3F61"/>
    <w:rsid w:val="00CE410D"/>
    <w:rsid w:val="00CE449A"/>
    <w:rsid w:val="00CE4619"/>
    <w:rsid w:val="00CE46EF"/>
    <w:rsid w:val="00CE4BF2"/>
    <w:rsid w:val="00CE4F30"/>
    <w:rsid w:val="00CE5E91"/>
    <w:rsid w:val="00CF0021"/>
    <w:rsid w:val="00CF01EA"/>
    <w:rsid w:val="00CF07AB"/>
    <w:rsid w:val="00CF10EF"/>
    <w:rsid w:val="00CF1F53"/>
    <w:rsid w:val="00CF1FAE"/>
    <w:rsid w:val="00CF2E18"/>
    <w:rsid w:val="00CF3BED"/>
    <w:rsid w:val="00CF499A"/>
    <w:rsid w:val="00CF4A6D"/>
    <w:rsid w:val="00CF593F"/>
    <w:rsid w:val="00CF5A9A"/>
    <w:rsid w:val="00CF5B89"/>
    <w:rsid w:val="00CF6510"/>
    <w:rsid w:val="00CF65E5"/>
    <w:rsid w:val="00CF66B8"/>
    <w:rsid w:val="00CF6971"/>
    <w:rsid w:val="00CF6D04"/>
    <w:rsid w:val="00CF7327"/>
    <w:rsid w:val="00CF779F"/>
    <w:rsid w:val="00CF7C57"/>
    <w:rsid w:val="00D000D1"/>
    <w:rsid w:val="00D003E8"/>
    <w:rsid w:val="00D0041D"/>
    <w:rsid w:val="00D0074A"/>
    <w:rsid w:val="00D00AC1"/>
    <w:rsid w:val="00D0124D"/>
    <w:rsid w:val="00D0267B"/>
    <w:rsid w:val="00D02FFC"/>
    <w:rsid w:val="00D032B4"/>
    <w:rsid w:val="00D03AC3"/>
    <w:rsid w:val="00D040A2"/>
    <w:rsid w:val="00D055E6"/>
    <w:rsid w:val="00D05CAF"/>
    <w:rsid w:val="00D05E39"/>
    <w:rsid w:val="00D062A4"/>
    <w:rsid w:val="00D065AD"/>
    <w:rsid w:val="00D06BB8"/>
    <w:rsid w:val="00D072EF"/>
    <w:rsid w:val="00D07394"/>
    <w:rsid w:val="00D07A9C"/>
    <w:rsid w:val="00D10A14"/>
    <w:rsid w:val="00D112F2"/>
    <w:rsid w:val="00D113FF"/>
    <w:rsid w:val="00D11E7B"/>
    <w:rsid w:val="00D12C52"/>
    <w:rsid w:val="00D12D84"/>
    <w:rsid w:val="00D14E13"/>
    <w:rsid w:val="00D16547"/>
    <w:rsid w:val="00D17049"/>
    <w:rsid w:val="00D2030B"/>
    <w:rsid w:val="00D20368"/>
    <w:rsid w:val="00D20799"/>
    <w:rsid w:val="00D209D8"/>
    <w:rsid w:val="00D20B6C"/>
    <w:rsid w:val="00D20DAB"/>
    <w:rsid w:val="00D21410"/>
    <w:rsid w:val="00D2186C"/>
    <w:rsid w:val="00D22A5D"/>
    <w:rsid w:val="00D239A5"/>
    <w:rsid w:val="00D24115"/>
    <w:rsid w:val="00D24260"/>
    <w:rsid w:val="00D2457A"/>
    <w:rsid w:val="00D25024"/>
    <w:rsid w:val="00D25A36"/>
    <w:rsid w:val="00D25D02"/>
    <w:rsid w:val="00D261A3"/>
    <w:rsid w:val="00D26250"/>
    <w:rsid w:val="00D2737B"/>
    <w:rsid w:val="00D3007F"/>
    <w:rsid w:val="00D30447"/>
    <w:rsid w:val="00D307C3"/>
    <w:rsid w:val="00D30D56"/>
    <w:rsid w:val="00D30DBA"/>
    <w:rsid w:val="00D30EC7"/>
    <w:rsid w:val="00D31C87"/>
    <w:rsid w:val="00D3271C"/>
    <w:rsid w:val="00D32BAA"/>
    <w:rsid w:val="00D33362"/>
    <w:rsid w:val="00D33C0D"/>
    <w:rsid w:val="00D34C41"/>
    <w:rsid w:val="00D35BC6"/>
    <w:rsid w:val="00D35EC1"/>
    <w:rsid w:val="00D3624D"/>
    <w:rsid w:val="00D3635F"/>
    <w:rsid w:val="00D36532"/>
    <w:rsid w:val="00D367F9"/>
    <w:rsid w:val="00D3688C"/>
    <w:rsid w:val="00D36C33"/>
    <w:rsid w:val="00D36ECB"/>
    <w:rsid w:val="00D3707B"/>
    <w:rsid w:val="00D379CB"/>
    <w:rsid w:val="00D37FBA"/>
    <w:rsid w:val="00D40A87"/>
    <w:rsid w:val="00D40D10"/>
    <w:rsid w:val="00D418AA"/>
    <w:rsid w:val="00D41CA2"/>
    <w:rsid w:val="00D42026"/>
    <w:rsid w:val="00D424A2"/>
    <w:rsid w:val="00D4251B"/>
    <w:rsid w:val="00D42B43"/>
    <w:rsid w:val="00D42ECA"/>
    <w:rsid w:val="00D4357C"/>
    <w:rsid w:val="00D44BD1"/>
    <w:rsid w:val="00D45229"/>
    <w:rsid w:val="00D45359"/>
    <w:rsid w:val="00D45B4D"/>
    <w:rsid w:val="00D462F2"/>
    <w:rsid w:val="00D46F8A"/>
    <w:rsid w:val="00D47816"/>
    <w:rsid w:val="00D47AB6"/>
    <w:rsid w:val="00D507D9"/>
    <w:rsid w:val="00D50A30"/>
    <w:rsid w:val="00D50BC3"/>
    <w:rsid w:val="00D52E63"/>
    <w:rsid w:val="00D53E86"/>
    <w:rsid w:val="00D545A8"/>
    <w:rsid w:val="00D548A5"/>
    <w:rsid w:val="00D548E5"/>
    <w:rsid w:val="00D5509E"/>
    <w:rsid w:val="00D55BD9"/>
    <w:rsid w:val="00D56163"/>
    <w:rsid w:val="00D566F5"/>
    <w:rsid w:val="00D56BF3"/>
    <w:rsid w:val="00D57743"/>
    <w:rsid w:val="00D57E7D"/>
    <w:rsid w:val="00D6005C"/>
    <w:rsid w:val="00D60503"/>
    <w:rsid w:val="00D62119"/>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48B"/>
    <w:rsid w:val="00D75AD5"/>
    <w:rsid w:val="00D77E08"/>
    <w:rsid w:val="00D80C16"/>
    <w:rsid w:val="00D81033"/>
    <w:rsid w:val="00D81136"/>
    <w:rsid w:val="00D8138D"/>
    <w:rsid w:val="00D82C07"/>
    <w:rsid w:val="00D82CE9"/>
    <w:rsid w:val="00D8317A"/>
    <w:rsid w:val="00D840C7"/>
    <w:rsid w:val="00D84AEE"/>
    <w:rsid w:val="00D8502A"/>
    <w:rsid w:val="00D850ED"/>
    <w:rsid w:val="00D85E53"/>
    <w:rsid w:val="00D865D9"/>
    <w:rsid w:val="00D86B99"/>
    <w:rsid w:val="00D86E3C"/>
    <w:rsid w:val="00D87333"/>
    <w:rsid w:val="00D87462"/>
    <w:rsid w:val="00D9154A"/>
    <w:rsid w:val="00D923F4"/>
    <w:rsid w:val="00D92A6E"/>
    <w:rsid w:val="00D93271"/>
    <w:rsid w:val="00D93F15"/>
    <w:rsid w:val="00D9475D"/>
    <w:rsid w:val="00D96319"/>
    <w:rsid w:val="00D9777F"/>
    <w:rsid w:val="00D97C8E"/>
    <w:rsid w:val="00DA020A"/>
    <w:rsid w:val="00DA07B6"/>
    <w:rsid w:val="00DA0CA2"/>
    <w:rsid w:val="00DA0F37"/>
    <w:rsid w:val="00DA158D"/>
    <w:rsid w:val="00DA1D14"/>
    <w:rsid w:val="00DA2DDE"/>
    <w:rsid w:val="00DA3B52"/>
    <w:rsid w:val="00DA4151"/>
    <w:rsid w:val="00DA4B87"/>
    <w:rsid w:val="00DA4B91"/>
    <w:rsid w:val="00DA5129"/>
    <w:rsid w:val="00DA54E7"/>
    <w:rsid w:val="00DA5795"/>
    <w:rsid w:val="00DA5945"/>
    <w:rsid w:val="00DA59CB"/>
    <w:rsid w:val="00DA63A9"/>
    <w:rsid w:val="00DA65B1"/>
    <w:rsid w:val="00DA69E4"/>
    <w:rsid w:val="00DA69F1"/>
    <w:rsid w:val="00DA7049"/>
    <w:rsid w:val="00DA717D"/>
    <w:rsid w:val="00DA7986"/>
    <w:rsid w:val="00DA7A5F"/>
    <w:rsid w:val="00DB05C4"/>
    <w:rsid w:val="00DB0766"/>
    <w:rsid w:val="00DB07C2"/>
    <w:rsid w:val="00DB0E2F"/>
    <w:rsid w:val="00DB0F5D"/>
    <w:rsid w:val="00DB1351"/>
    <w:rsid w:val="00DB1431"/>
    <w:rsid w:val="00DB16DB"/>
    <w:rsid w:val="00DB1DD7"/>
    <w:rsid w:val="00DB2AE9"/>
    <w:rsid w:val="00DB2C6D"/>
    <w:rsid w:val="00DB3037"/>
    <w:rsid w:val="00DB45FD"/>
    <w:rsid w:val="00DB48F6"/>
    <w:rsid w:val="00DB4D7E"/>
    <w:rsid w:val="00DB4D86"/>
    <w:rsid w:val="00DB4E56"/>
    <w:rsid w:val="00DB516F"/>
    <w:rsid w:val="00DB6A81"/>
    <w:rsid w:val="00DB77AF"/>
    <w:rsid w:val="00DB7F38"/>
    <w:rsid w:val="00DC05FE"/>
    <w:rsid w:val="00DC09F8"/>
    <w:rsid w:val="00DC0D1A"/>
    <w:rsid w:val="00DC1C5C"/>
    <w:rsid w:val="00DC2465"/>
    <w:rsid w:val="00DC252B"/>
    <w:rsid w:val="00DC2811"/>
    <w:rsid w:val="00DC458D"/>
    <w:rsid w:val="00DC4BE1"/>
    <w:rsid w:val="00DC5054"/>
    <w:rsid w:val="00DC596B"/>
    <w:rsid w:val="00DC71A8"/>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CDC"/>
    <w:rsid w:val="00DD3D23"/>
    <w:rsid w:val="00DD476F"/>
    <w:rsid w:val="00DD4E98"/>
    <w:rsid w:val="00DD5490"/>
    <w:rsid w:val="00DD5546"/>
    <w:rsid w:val="00DD58B8"/>
    <w:rsid w:val="00DD5EFB"/>
    <w:rsid w:val="00DD60BA"/>
    <w:rsid w:val="00DD618F"/>
    <w:rsid w:val="00DD6194"/>
    <w:rsid w:val="00DD6784"/>
    <w:rsid w:val="00DD7A5E"/>
    <w:rsid w:val="00DD7A78"/>
    <w:rsid w:val="00DE00F6"/>
    <w:rsid w:val="00DE1132"/>
    <w:rsid w:val="00DE1E31"/>
    <w:rsid w:val="00DE1F48"/>
    <w:rsid w:val="00DE2C26"/>
    <w:rsid w:val="00DE2CE8"/>
    <w:rsid w:val="00DE2CFB"/>
    <w:rsid w:val="00DE3765"/>
    <w:rsid w:val="00DE414D"/>
    <w:rsid w:val="00DE4A21"/>
    <w:rsid w:val="00DE5048"/>
    <w:rsid w:val="00DE63FA"/>
    <w:rsid w:val="00DE68DD"/>
    <w:rsid w:val="00DE6A3A"/>
    <w:rsid w:val="00DE6B69"/>
    <w:rsid w:val="00DE77DC"/>
    <w:rsid w:val="00DF0804"/>
    <w:rsid w:val="00DF0FAE"/>
    <w:rsid w:val="00DF1506"/>
    <w:rsid w:val="00DF1F74"/>
    <w:rsid w:val="00DF2FA1"/>
    <w:rsid w:val="00DF4CA9"/>
    <w:rsid w:val="00DF5862"/>
    <w:rsid w:val="00DF5E93"/>
    <w:rsid w:val="00DF66BB"/>
    <w:rsid w:val="00DF71D7"/>
    <w:rsid w:val="00DF7D55"/>
    <w:rsid w:val="00DF7DFE"/>
    <w:rsid w:val="00E00E3A"/>
    <w:rsid w:val="00E013E9"/>
    <w:rsid w:val="00E013EF"/>
    <w:rsid w:val="00E017F2"/>
    <w:rsid w:val="00E01992"/>
    <w:rsid w:val="00E01B2C"/>
    <w:rsid w:val="00E0267C"/>
    <w:rsid w:val="00E02932"/>
    <w:rsid w:val="00E02CE1"/>
    <w:rsid w:val="00E03B4B"/>
    <w:rsid w:val="00E043FA"/>
    <w:rsid w:val="00E04ACE"/>
    <w:rsid w:val="00E05999"/>
    <w:rsid w:val="00E05FC8"/>
    <w:rsid w:val="00E05FFD"/>
    <w:rsid w:val="00E069C1"/>
    <w:rsid w:val="00E0725D"/>
    <w:rsid w:val="00E1063D"/>
    <w:rsid w:val="00E10676"/>
    <w:rsid w:val="00E10E12"/>
    <w:rsid w:val="00E119EA"/>
    <w:rsid w:val="00E119FD"/>
    <w:rsid w:val="00E11DFA"/>
    <w:rsid w:val="00E123BB"/>
    <w:rsid w:val="00E12B19"/>
    <w:rsid w:val="00E12DB1"/>
    <w:rsid w:val="00E1384D"/>
    <w:rsid w:val="00E13856"/>
    <w:rsid w:val="00E13E2F"/>
    <w:rsid w:val="00E14C82"/>
    <w:rsid w:val="00E15278"/>
    <w:rsid w:val="00E156FD"/>
    <w:rsid w:val="00E1582A"/>
    <w:rsid w:val="00E158E9"/>
    <w:rsid w:val="00E15B98"/>
    <w:rsid w:val="00E16411"/>
    <w:rsid w:val="00E16654"/>
    <w:rsid w:val="00E1776E"/>
    <w:rsid w:val="00E17B49"/>
    <w:rsid w:val="00E17D58"/>
    <w:rsid w:val="00E17DE3"/>
    <w:rsid w:val="00E17F03"/>
    <w:rsid w:val="00E20C4A"/>
    <w:rsid w:val="00E2102F"/>
    <w:rsid w:val="00E21CDD"/>
    <w:rsid w:val="00E21E11"/>
    <w:rsid w:val="00E233B1"/>
    <w:rsid w:val="00E233C9"/>
    <w:rsid w:val="00E23438"/>
    <w:rsid w:val="00E237FC"/>
    <w:rsid w:val="00E24415"/>
    <w:rsid w:val="00E24D01"/>
    <w:rsid w:val="00E25521"/>
    <w:rsid w:val="00E25917"/>
    <w:rsid w:val="00E261E0"/>
    <w:rsid w:val="00E26580"/>
    <w:rsid w:val="00E26910"/>
    <w:rsid w:val="00E2721C"/>
    <w:rsid w:val="00E27B4B"/>
    <w:rsid w:val="00E311CE"/>
    <w:rsid w:val="00E31C5F"/>
    <w:rsid w:val="00E31D2B"/>
    <w:rsid w:val="00E31E30"/>
    <w:rsid w:val="00E31E40"/>
    <w:rsid w:val="00E33520"/>
    <w:rsid w:val="00E33741"/>
    <w:rsid w:val="00E33D3D"/>
    <w:rsid w:val="00E34544"/>
    <w:rsid w:val="00E35EC1"/>
    <w:rsid w:val="00E35F95"/>
    <w:rsid w:val="00E3623E"/>
    <w:rsid w:val="00E369E0"/>
    <w:rsid w:val="00E36A20"/>
    <w:rsid w:val="00E36F87"/>
    <w:rsid w:val="00E36FAF"/>
    <w:rsid w:val="00E37775"/>
    <w:rsid w:val="00E37879"/>
    <w:rsid w:val="00E4029A"/>
    <w:rsid w:val="00E410B5"/>
    <w:rsid w:val="00E41624"/>
    <w:rsid w:val="00E41DFA"/>
    <w:rsid w:val="00E4205C"/>
    <w:rsid w:val="00E42264"/>
    <w:rsid w:val="00E42D1E"/>
    <w:rsid w:val="00E433EA"/>
    <w:rsid w:val="00E43435"/>
    <w:rsid w:val="00E43B4F"/>
    <w:rsid w:val="00E44850"/>
    <w:rsid w:val="00E455A1"/>
    <w:rsid w:val="00E45C02"/>
    <w:rsid w:val="00E45DF0"/>
    <w:rsid w:val="00E45F05"/>
    <w:rsid w:val="00E476BE"/>
    <w:rsid w:val="00E47A30"/>
    <w:rsid w:val="00E50E09"/>
    <w:rsid w:val="00E51A5F"/>
    <w:rsid w:val="00E53FA8"/>
    <w:rsid w:val="00E540CA"/>
    <w:rsid w:val="00E54462"/>
    <w:rsid w:val="00E54583"/>
    <w:rsid w:val="00E55BC3"/>
    <w:rsid w:val="00E55F46"/>
    <w:rsid w:val="00E5633C"/>
    <w:rsid w:val="00E56E97"/>
    <w:rsid w:val="00E56EE4"/>
    <w:rsid w:val="00E571A1"/>
    <w:rsid w:val="00E60206"/>
    <w:rsid w:val="00E60A17"/>
    <w:rsid w:val="00E621FE"/>
    <w:rsid w:val="00E62CBA"/>
    <w:rsid w:val="00E648F7"/>
    <w:rsid w:val="00E649D5"/>
    <w:rsid w:val="00E64CC9"/>
    <w:rsid w:val="00E658A4"/>
    <w:rsid w:val="00E65E40"/>
    <w:rsid w:val="00E663D2"/>
    <w:rsid w:val="00E664CE"/>
    <w:rsid w:val="00E6690D"/>
    <w:rsid w:val="00E66CEF"/>
    <w:rsid w:val="00E675DA"/>
    <w:rsid w:val="00E67861"/>
    <w:rsid w:val="00E67D3C"/>
    <w:rsid w:val="00E700BB"/>
    <w:rsid w:val="00E702B9"/>
    <w:rsid w:val="00E70966"/>
    <w:rsid w:val="00E70D98"/>
    <w:rsid w:val="00E71269"/>
    <w:rsid w:val="00E71757"/>
    <w:rsid w:val="00E71EAE"/>
    <w:rsid w:val="00E71FBF"/>
    <w:rsid w:val="00E73677"/>
    <w:rsid w:val="00E738EC"/>
    <w:rsid w:val="00E75146"/>
    <w:rsid w:val="00E755AB"/>
    <w:rsid w:val="00E75B19"/>
    <w:rsid w:val="00E75BB5"/>
    <w:rsid w:val="00E7676F"/>
    <w:rsid w:val="00E7767C"/>
    <w:rsid w:val="00E77805"/>
    <w:rsid w:val="00E77C72"/>
    <w:rsid w:val="00E801F8"/>
    <w:rsid w:val="00E8167D"/>
    <w:rsid w:val="00E81BCF"/>
    <w:rsid w:val="00E82045"/>
    <w:rsid w:val="00E8217A"/>
    <w:rsid w:val="00E82708"/>
    <w:rsid w:val="00E83830"/>
    <w:rsid w:val="00E838B5"/>
    <w:rsid w:val="00E8399A"/>
    <w:rsid w:val="00E839A4"/>
    <w:rsid w:val="00E839CE"/>
    <w:rsid w:val="00E83AB6"/>
    <w:rsid w:val="00E85B82"/>
    <w:rsid w:val="00E86711"/>
    <w:rsid w:val="00E86798"/>
    <w:rsid w:val="00E901AA"/>
    <w:rsid w:val="00E90CAB"/>
    <w:rsid w:val="00E90E54"/>
    <w:rsid w:val="00E90F30"/>
    <w:rsid w:val="00E9118C"/>
    <w:rsid w:val="00E914A9"/>
    <w:rsid w:val="00E9256F"/>
    <w:rsid w:val="00E92595"/>
    <w:rsid w:val="00E92931"/>
    <w:rsid w:val="00E92BDA"/>
    <w:rsid w:val="00E92FE6"/>
    <w:rsid w:val="00E93333"/>
    <w:rsid w:val="00E93342"/>
    <w:rsid w:val="00E943E1"/>
    <w:rsid w:val="00E94929"/>
    <w:rsid w:val="00E9518A"/>
    <w:rsid w:val="00E9535A"/>
    <w:rsid w:val="00E9543E"/>
    <w:rsid w:val="00E9569C"/>
    <w:rsid w:val="00E95C72"/>
    <w:rsid w:val="00E968B6"/>
    <w:rsid w:val="00E96D3C"/>
    <w:rsid w:val="00E97839"/>
    <w:rsid w:val="00E97BE5"/>
    <w:rsid w:val="00EA0E66"/>
    <w:rsid w:val="00EA131E"/>
    <w:rsid w:val="00EA2148"/>
    <w:rsid w:val="00EA2C19"/>
    <w:rsid w:val="00EA3031"/>
    <w:rsid w:val="00EA3072"/>
    <w:rsid w:val="00EA3B39"/>
    <w:rsid w:val="00EA3BBF"/>
    <w:rsid w:val="00EA3EA7"/>
    <w:rsid w:val="00EA4F63"/>
    <w:rsid w:val="00EA588B"/>
    <w:rsid w:val="00EA6238"/>
    <w:rsid w:val="00EA689E"/>
    <w:rsid w:val="00EA745B"/>
    <w:rsid w:val="00EA7B46"/>
    <w:rsid w:val="00EA7BE2"/>
    <w:rsid w:val="00EA7C5F"/>
    <w:rsid w:val="00EA7FAC"/>
    <w:rsid w:val="00EB0480"/>
    <w:rsid w:val="00EB0E25"/>
    <w:rsid w:val="00EB1282"/>
    <w:rsid w:val="00EB1BF9"/>
    <w:rsid w:val="00EB1D2C"/>
    <w:rsid w:val="00EB20EB"/>
    <w:rsid w:val="00EB2497"/>
    <w:rsid w:val="00EB2A4F"/>
    <w:rsid w:val="00EB2ACC"/>
    <w:rsid w:val="00EB2D9B"/>
    <w:rsid w:val="00EB2F4D"/>
    <w:rsid w:val="00EB3C52"/>
    <w:rsid w:val="00EB51C7"/>
    <w:rsid w:val="00EB584B"/>
    <w:rsid w:val="00EB5858"/>
    <w:rsid w:val="00EB5DEF"/>
    <w:rsid w:val="00EB61E5"/>
    <w:rsid w:val="00EB6767"/>
    <w:rsid w:val="00EB67AA"/>
    <w:rsid w:val="00EB70B5"/>
    <w:rsid w:val="00EB780C"/>
    <w:rsid w:val="00EC0EDD"/>
    <w:rsid w:val="00EC1992"/>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DC"/>
    <w:rsid w:val="00ED18EC"/>
    <w:rsid w:val="00ED2378"/>
    <w:rsid w:val="00ED29A6"/>
    <w:rsid w:val="00ED2EBA"/>
    <w:rsid w:val="00ED35F3"/>
    <w:rsid w:val="00ED3C6C"/>
    <w:rsid w:val="00ED4291"/>
    <w:rsid w:val="00ED525B"/>
    <w:rsid w:val="00ED5337"/>
    <w:rsid w:val="00ED577B"/>
    <w:rsid w:val="00ED59E7"/>
    <w:rsid w:val="00ED6620"/>
    <w:rsid w:val="00ED72E4"/>
    <w:rsid w:val="00ED7403"/>
    <w:rsid w:val="00ED7AA8"/>
    <w:rsid w:val="00ED7B2D"/>
    <w:rsid w:val="00EE057C"/>
    <w:rsid w:val="00EE0858"/>
    <w:rsid w:val="00EE1736"/>
    <w:rsid w:val="00EE236A"/>
    <w:rsid w:val="00EE2649"/>
    <w:rsid w:val="00EE3015"/>
    <w:rsid w:val="00EE31AF"/>
    <w:rsid w:val="00EE34A1"/>
    <w:rsid w:val="00EE41A1"/>
    <w:rsid w:val="00EE4450"/>
    <w:rsid w:val="00EE50C5"/>
    <w:rsid w:val="00EE536C"/>
    <w:rsid w:val="00EE53E7"/>
    <w:rsid w:val="00EE59FF"/>
    <w:rsid w:val="00EE63AA"/>
    <w:rsid w:val="00EE63CA"/>
    <w:rsid w:val="00EE71BF"/>
    <w:rsid w:val="00EE73E5"/>
    <w:rsid w:val="00EE7B44"/>
    <w:rsid w:val="00EE7D04"/>
    <w:rsid w:val="00EE7E05"/>
    <w:rsid w:val="00EE7F34"/>
    <w:rsid w:val="00EE7FB9"/>
    <w:rsid w:val="00EF09AC"/>
    <w:rsid w:val="00EF14D1"/>
    <w:rsid w:val="00EF1DD2"/>
    <w:rsid w:val="00EF36C8"/>
    <w:rsid w:val="00EF5309"/>
    <w:rsid w:val="00EF58F2"/>
    <w:rsid w:val="00EF5BD8"/>
    <w:rsid w:val="00EF60C8"/>
    <w:rsid w:val="00EF6733"/>
    <w:rsid w:val="00EF6AD7"/>
    <w:rsid w:val="00EF705D"/>
    <w:rsid w:val="00F00126"/>
    <w:rsid w:val="00F006A9"/>
    <w:rsid w:val="00F009EB"/>
    <w:rsid w:val="00F017FB"/>
    <w:rsid w:val="00F01F7A"/>
    <w:rsid w:val="00F02736"/>
    <w:rsid w:val="00F02A35"/>
    <w:rsid w:val="00F02DE0"/>
    <w:rsid w:val="00F030A2"/>
    <w:rsid w:val="00F0344E"/>
    <w:rsid w:val="00F03930"/>
    <w:rsid w:val="00F04401"/>
    <w:rsid w:val="00F04678"/>
    <w:rsid w:val="00F04DD4"/>
    <w:rsid w:val="00F053FC"/>
    <w:rsid w:val="00F05564"/>
    <w:rsid w:val="00F06302"/>
    <w:rsid w:val="00F06365"/>
    <w:rsid w:val="00F06826"/>
    <w:rsid w:val="00F06A9B"/>
    <w:rsid w:val="00F07041"/>
    <w:rsid w:val="00F079CC"/>
    <w:rsid w:val="00F101C7"/>
    <w:rsid w:val="00F11674"/>
    <w:rsid w:val="00F13509"/>
    <w:rsid w:val="00F1360C"/>
    <w:rsid w:val="00F1390D"/>
    <w:rsid w:val="00F15072"/>
    <w:rsid w:val="00F151EA"/>
    <w:rsid w:val="00F15595"/>
    <w:rsid w:val="00F156A1"/>
    <w:rsid w:val="00F15FE3"/>
    <w:rsid w:val="00F165F3"/>
    <w:rsid w:val="00F208B7"/>
    <w:rsid w:val="00F20B24"/>
    <w:rsid w:val="00F21368"/>
    <w:rsid w:val="00F219EF"/>
    <w:rsid w:val="00F21A7E"/>
    <w:rsid w:val="00F224D7"/>
    <w:rsid w:val="00F226DE"/>
    <w:rsid w:val="00F227F6"/>
    <w:rsid w:val="00F22851"/>
    <w:rsid w:val="00F233D8"/>
    <w:rsid w:val="00F23855"/>
    <w:rsid w:val="00F243DA"/>
    <w:rsid w:val="00F24944"/>
    <w:rsid w:val="00F24EE4"/>
    <w:rsid w:val="00F2516C"/>
    <w:rsid w:val="00F2560A"/>
    <w:rsid w:val="00F25AAA"/>
    <w:rsid w:val="00F25B7F"/>
    <w:rsid w:val="00F2644C"/>
    <w:rsid w:val="00F26992"/>
    <w:rsid w:val="00F26E65"/>
    <w:rsid w:val="00F26F0E"/>
    <w:rsid w:val="00F2789C"/>
    <w:rsid w:val="00F3056A"/>
    <w:rsid w:val="00F30577"/>
    <w:rsid w:val="00F306AA"/>
    <w:rsid w:val="00F310A3"/>
    <w:rsid w:val="00F315F9"/>
    <w:rsid w:val="00F31ACA"/>
    <w:rsid w:val="00F31B8A"/>
    <w:rsid w:val="00F31FDD"/>
    <w:rsid w:val="00F323A8"/>
    <w:rsid w:val="00F334EB"/>
    <w:rsid w:val="00F338C3"/>
    <w:rsid w:val="00F34104"/>
    <w:rsid w:val="00F34DC1"/>
    <w:rsid w:val="00F34DEA"/>
    <w:rsid w:val="00F35DBE"/>
    <w:rsid w:val="00F36B23"/>
    <w:rsid w:val="00F370C9"/>
    <w:rsid w:val="00F37101"/>
    <w:rsid w:val="00F377CE"/>
    <w:rsid w:val="00F40094"/>
    <w:rsid w:val="00F40646"/>
    <w:rsid w:val="00F42591"/>
    <w:rsid w:val="00F426C8"/>
    <w:rsid w:val="00F42A13"/>
    <w:rsid w:val="00F42F58"/>
    <w:rsid w:val="00F4377C"/>
    <w:rsid w:val="00F44172"/>
    <w:rsid w:val="00F44809"/>
    <w:rsid w:val="00F45459"/>
    <w:rsid w:val="00F45EAB"/>
    <w:rsid w:val="00F46952"/>
    <w:rsid w:val="00F46D5A"/>
    <w:rsid w:val="00F47305"/>
    <w:rsid w:val="00F5036E"/>
    <w:rsid w:val="00F50B88"/>
    <w:rsid w:val="00F519A9"/>
    <w:rsid w:val="00F52AF5"/>
    <w:rsid w:val="00F53204"/>
    <w:rsid w:val="00F53860"/>
    <w:rsid w:val="00F54021"/>
    <w:rsid w:val="00F542AA"/>
    <w:rsid w:val="00F543D3"/>
    <w:rsid w:val="00F54719"/>
    <w:rsid w:val="00F5483B"/>
    <w:rsid w:val="00F551B0"/>
    <w:rsid w:val="00F55452"/>
    <w:rsid w:val="00F55773"/>
    <w:rsid w:val="00F55CC1"/>
    <w:rsid w:val="00F56A49"/>
    <w:rsid w:val="00F57106"/>
    <w:rsid w:val="00F57DBB"/>
    <w:rsid w:val="00F60D33"/>
    <w:rsid w:val="00F61136"/>
    <w:rsid w:val="00F61521"/>
    <w:rsid w:val="00F6166A"/>
    <w:rsid w:val="00F624A5"/>
    <w:rsid w:val="00F627DB"/>
    <w:rsid w:val="00F62A88"/>
    <w:rsid w:val="00F62D15"/>
    <w:rsid w:val="00F63174"/>
    <w:rsid w:val="00F6398A"/>
    <w:rsid w:val="00F63C51"/>
    <w:rsid w:val="00F64C5A"/>
    <w:rsid w:val="00F66D81"/>
    <w:rsid w:val="00F67C3E"/>
    <w:rsid w:val="00F70281"/>
    <w:rsid w:val="00F707C2"/>
    <w:rsid w:val="00F707EE"/>
    <w:rsid w:val="00F710EA"/>
    <w:rsid w:val="00F71A27"/>
    <w:rsid w:val="00F73249"/>
    <w:rsid w:val="00F74615"/>
    <w:rsid w:val="00F74CF0"/>
    <w:rsid w:val="00F75115"/>
    <w:rsid w:val="00F75D29"/>
    <w:rsid w:val="00F75F03"/>
    <w:rsid w:val="00F77624"/>
    <w:rsid w:val="00F801DF"/>
    <w:rsid w:val="00F804E8"/>
    <w:rsid w:val="00F8065F"/>
    <w:rsid w:val="00F80DF4"/>
    <w:rsid w:val="00F816FB"/>
    <w:rsid w:val="00F8181F"/>
    <w:rsid w:val="00F82370"/>
    <w:rsid w:val="00F8258C"/>
    <w:rsid w:val="00F826FD"/>
    <w:rsid w:val="00F82BC5"/>
    <w:rsid w:val="00F82BC8"/>
    <w:rsid w:val="00F82E77"/>
    <w:rsid w:val="00F838C1"/>
    <w:rsid w:val="00F83C39"/>
    <w:rsid w:val="00F83C99"/>
    <w:rsid w:val="00F84C3A"/>
    <w:rsid w:val="00F84D5D"/>
    <w:rsid w:val="00F85662"/>
    <w:rsid w:val="00F86E1B"/>
    <w:rsid w:val="00F873D6"/>
    <w:rsid w:val="00F902E3"/>
    <w:rsid w:val="00F921D2"/>
    <w:rsid w:val="00F92334"/>
    <w:rsid w:val="00F937E1"/>
    <w:rsid w:val="00F939D5"/>
    <w:rsid w:val="00F93E58"/>
    <w:rsid w:val="00F93EFB"/>
    <w:rsid w:val="00F94295"/>
    <w:rsid w:val="00F94647"/>
    <w:rsid w:val="00F9524E"/>
    <w:rsid w:val="00F958CB"/>
    <w:rsid w:val="00F95BEE"/>
    <w:rsid w:val="00F95E95"/>
    <w:rsid w:val="00F966D6"/>
    <w:rsid w:val="00F96816"/>
    <w:rsid w:val="00F96B6E"/>
    <w:rsid w:val="00F971CA"/>
    <w:rsid w:val="00F97B8D"/>
    <w:rsid w:val="00F97BE3"/>
    <w:rsid w:val="00FA001C"/>
    <w:rsid w:val="00FA0211"/>
    <w:rsid w:val="00FA12E7"/>
    <w:rsid w:val="00FA197C"/>
    <w:rsid w:val="00FA1B8A"/>
    <w:rsid w:val="00FA20A6"/>
    <w:rsid w:val="00FA2900"/>
    <w:rsid w:val="00FA39AD"/>
    <w:rsid w:val="00FA3C84"/>
    <w:rsid w:val="00FA46ED"/>
    <w:rsid w:val="00FA4A5E"/>
    <w:rsid w:val="00FA4B22"/>
    <w:rsid w:val="00FA5829"/>
    <w:rsid w:val="00FA5901"/>
    <w:rsid w:val="00FA746C"/>
    <w:rsid w:val="00FA76F1"/>
    <w:rsid w:val="00FA7B8D"/>
    <w:rsid w:val="00FA7E41"/>
    <w:rsid w:val="00FB001E"/>
    <w:rsid w:val="00FB0C83"/>
    <w:rsid w:val="00FB1043"/>
    <w:rsid w:val="00FB1520"/>
    <w:rsid w:val="00FB20F3"/>
    <w:rsid w:val="00FB3B0B"/>
    <w:rsid w:val="00FB43AC"/>
    <w:rsid w:val="00FB47EA"/>
    <w:rsid w:val="00FB4C34"/>
    <w:rsid w:val="00FB567E"/>
    <w:rsid w:val="00FB6024"/>
    <w:rsid w:val="00FB7A79"/>
    <w:rsid w:val="00FB7C38"/>
    <w:rsid w:val="00FB7F1F"/>
    <w:rsid w:val="00FC0502"/>
    <w:rsid w:val="00FC054A"/>
    <w:rsid w:val="00FC0790"/>
    <w:rsid w:val="00FC0A0D"/>
    <w:rsid w:val="00FC0ABD"/>
    <w:rsid w:val="00FC0F4A"/>
    <w:rsid w:val="00FC10E8"/>
    <w:rsid w:val="00FC1289"/>
    <w:rsid w:val="00FC16C4"/>
    <w:rsid w:val="00FC244F"/>
    <w:rsid w:val="00FC286E"/>
    <w:rsid w:val="00FC2C91"/>
    <w:rsid w:val="00FC3459"/>
    <w:rsid w:val="00FC387F"/>
    <w:rsid w:val="00FC4C6D"/>
    <w:rsid w:val="00FC4DC2"/>
    <w:rsid w:val="00FC5311"/>
    <w:rsid w:val="00FC604B"/>
    <w:rsid w:val="00FC6C11"/>
    <w:rsid w:val="00FC7940"/>
    <w:rsid w:val="00FC7B46"/>
    <w:rsid w:val="00FC7B74"/>
    <w:rsid w:val="00FD0CFA"/>
    <w:rsid w:val="00FD1BF7"/>
    <w:rsid w:val="00FD1CE7"/>
    <w:rsid w:val="00FD1D4B"/>
    <w:rsid w:val="00FD1F76"/>
    <w:rsid w:val="00FD230C"/>
    <w:rsid w:val="00FD25D3"/>
    <w:rsid w:val="00FD30CD"/>
    <w:rsid w:val="00FD40D5"/>
    <w:rsid w:val="00FD4636"/>
    <w:rsid w:val="00FD46BA"/>
    <w:rsid w:val="00FD4915"/>
    <w:rsid w:val="00FD4E79"/>
    <w:rsid w:val="00FD4F18"/>
    <w:rsid w:val="00FD5D4A"/>
    <w:rsid w:val="00FD6B5B"/>
    <w:rsid w:val="00FE0507"/>
    <w:rsid w:val="00FE05FC"/>
    <w:rsid w:val="00FE0693"/>
    <w:rsid w:val="00FE086E"/>
    <w:rsid w:val="00FE0AF4"/>
    <w:rsid w:val="00FE0E3E"/>
    <w:rsid w:val="00FE127F"/>
    <w:rsid w:val="00FE1B1E"/>
    <w:rsid w:val="00FE27EE"/>
    <w:rsid w:val="00FE30E1"/>
    <w:rsid w:val="00FE520C"/>
    <w:rsid w:val="00FE576D"/>
    <w:rsid w:val="00FE6294"/>
    <w:rsid w:val="00FE65C5"/>
    <w:rsid w:val="00FE6DA0"/>
    <w:rsid w:val="00FE7480"/>
    <w:rsid w:val="00FF0C49"/>
    <w:rsid w:val="00FF0FDB"/>
    <w:rsid w:val="00FF1282"/>
    <w:rsid w:val="00FF1339"/>
    <w:rsid w:val="00FF1682"/>
    <w:rsid w:val="00FF1CA2"/>
    <w:rsid w:val="00FF1D0B"/>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D3AE86E6-9DF5-412A-A71B-60C0E62A5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18C"/>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1">
    <w:name w:val="Mención sin resolver1"/>
    <w:basedOn w:val="Fuentedeprrafopredeter"/>
    <w:uiPriority w:val="99"/>
    <w:semiHidden/>
    <w:unhideWhenUsed/>
    <w:rsid w:val="002908B1"/>
    <w:rPr>
      <w:color w:val="605E5C"/>
      <w:shd w:val="clear" w:color="auto" w:fill="E1DFDD"/>
    </w:rPr>
  </w:style>
  <w:style w:type="character" w:customStyle="1" w:styleId="Mencinsinresolver2">
    <w:name w:val="Mención sin resolver2"/>
    <w:basedOn w:val="Fuentedeprrafopredeter"/>
    <w:uiPriority w:val="99"/>
    <w:semiHidden/>
    <w:unhideWhenUsed/>
    <w:rsid w:val="00E658A4"/>
    <w:rPr>
      <w:color w:val="605E5C"/>
      <w:shd w:val="clear" w:color="auto" w:fill="E1DFDD"/>
    </w:rPr>
  </w:style>
  <w:style w:type="paragraph" w:styleId="NormalWeb">
    <w:name w:val="Normal (Web)"/>
    <w:basedOn w:val="Normal"/>
    <w:uiPriority w:val="99"/>
    <w:unhideWhenUsed/>
    <w:rsid w:val="00295C3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08480452">
      <w:bodyDiv w:val="1"/>
      <w:marLeft w:val="0"/>
      <w:marRight w:val="0"/>
      <w:marTop w:val="0"/>
      <w:marBottom w:val="0"/>
      <w:divBdr>
        <w:top w:val="none" w:sz="0" w:space="0" w:color="auto"/>
        <w:left w:val="none" w:sz="0" w:space="0" w:color="auto"/>
        <w:bottom w:val="none" w:sz="0" w:space="0" w:color="auto"/>
        <w:right w:val="none" w:sz="0" w:space="0" w:color="auto"/>
      </w:divBdr>
    </w:div>
    <w:div w:id="1751846780">
      <w:bodyDiv w:val="1"/>
      <w:marLeft w:val="0"/>
      <w:marRight w:val="0"/>
      <w:marTop w:val="0"/>
      <w:marBottom w:val="0"/>
      <w:divBdr>
        <w:top w:val="none" w:sz="0" w:space="0" w:color="auto"/>
        <w:left w:val="none" w:sz="0" w:space="0" w:color="auto"/>
        <w:bottom w:val="none" w:sz="0" w:space="0" w:color="auto"/>
        <w:right w:val="none" w:sz="0" w:space="0" w:color="auto"/>
      </w:divBdr>
      <w:divsChild>
        <w:div w:id="9186121">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6B6FC-FE3A-4DB4-B133-299A814D7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31</Pages>
  <Words>11822</Words>
  <Characters>65025</Characters>
  <Application>Microsoft Office Word</Application>
  <DocSecurity>0</DocSecurity>
  <Lines>541</Lines>
  <Paragraphs>153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76694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23</cp:revision>
  <cp:lastPrinted>2022-09-26T16:19:00Z</cp:lastPrinted>
  <dcterms:created xsi:type="dcterms:W3CDTF">2022-09-12T01:33:00Z</dcterms:created>
  <dcterms:modified xsi:type="dcterms:W3CDTF">2023-02-22T16:23:00Z</dcterms:modified>
</cp:coreProperties>
</file>