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04" w:rsidRPr="009B59DB" w:rsidRDefault="00B145D9" w:rsidP="00B145D9">
      <w:pPr>
        <w:pStyle w:val="Encabezado"/>
        <w:ind w:left="4248" w:hanging="4248"/>
        <w:jc w:val="both"/>
        <w:rPr>
          <w:rFonts w:ascii="Arial" w:hAnsi="Arial" w:cs="Arial"/>
          <w:b/>
          <w:sz w:val="26"/>
          <w:szCs w:val="26"/>
        </w:rPr>
      </w:pPr>
      <w:r>
        <w:rPr>
          <w:rFonts w:ascii="Arial" w:hAnsi="Arial" w:cs="Arial"/>
          <w:b/>
          <w:sz w:val="26"/>
          <w:szCs w:val="26"/>
        </w:rPr>
        <w:tab/>
      </w:r>
      <w:r w:rsidR="003A0F04" w:rsidRPr="009B59DB">
        <w:rPr>
          <w:rFonts w:ascii="Arial" w:hAnsi="Arial" w:cs="Arial"/>
          <w:b/>
          <w:sz w:val="26"/>
          <w:szCs w:val="26"/>
        </w:rPr>
        <w:t xml:space="preserve">SEXTA SALA UNITARIA DE PRIMERA INSTANCIA DEL TRIBUNAL </w:t>
      </w:r>
      <w:r w:rsidR="005A2A03" w:rsidRPr="009B59DB">
        <w:rPr>
          <w:rFonts w:ascii="Arial" w:hAnsi="Arial" w:cs="Arial"/>
          <w:b/>
          <w:sz w:val="26"/>
          <w:szCs w:val="26"/>
        </w:rPr>
        <w:t>DE JUSTICIA ADMINISTRATIVA</w:t>
      </w:r>
      <w:r w:rsidR="009E38F3" w:rsidRPr="009B59DB">
        <w:rPr>
          <w:rFonts w:ascii="Arial" w:hAnsi="Arial" w:cs="Arial"/>
          <w:b/>
          <w:sz w:val="26"/>
          <w:szCs w:val="26"/>
        </w:rPr>
        <w:t xml:space="preserve"> DEL ESTADO </w:t>
      </w:r>
      <w:r w:rsidR="003A0F04" w:rsidRPr="009B59DB">
        <w:rPr>
          <w:rFonts w:ascii="Arial" w:hAnsi="Arial" w:cs="Arial"/>
          <w:b/>
          <w:sz w:val="26"/>
          <w:szCs w:val="26"/>
        </w:rPr>
        <w:t>DE OAXACA.</w:t>
      </w:r>
    </w:p>
    <w:p w:rsidR="003A0F04" w:rsidRPr="009B59DB" w:rsidRDefault="003A0F04" w:rsidP="009B59DB">
      <w:pPr>
        <w:pStyle w:val="Encabezado"/>
        <w:ind w:left="4248"/>
        <w:jc w:val="both"/>
        <w:rPr>
          <w:rFonts w:ascii="Arial" w:hAnsi="Arial" w:cs="Arial"/>
          <w:b/>
          <w:sz w:val="26"/>
          <w:szCs w:val="26"/>
        </w:rPr>
      </w:pPr>
    </w:p>
    <w:p w:rsidR="003A0F04" w:rsidRPr="009B59DB" w:rsidRDefault="005A2A03" w:rsidP="009B59DB">
      <w:pPr>
        <w:pStyle w:val="Encabezado"/>
        <w:ind w:left="4248"/>
        <w:jc w:val="both"/>
        <w:rPr>
          <w:rFonts w:ascii="Arial" w:hAnsi="Arial" w:cs="Arial"/>
          <w:b/>
          <w:sz w:val="26"/>
          <w:szCs w:val="26"/>
        </w:rPr>
      </w:pPr>
      <w:r w:rsidRPr="009B59DB">
        <w:rPr>
          <w:rFonts w:ascii="Arial" w:hAnsi="Arial" w:cs="Arial"/>
          <w:b/>
          <w:sz w:val="26"/>
          <w:szCs w:val="26"/>
        </w:rPr>
        <w:t xml:space="preserve">EXPEDIENTE: </w:t>
      </w:r>
      <w:r w:rsidR="00C83C06">
        <w:rPr>
          <w:rFonts w:ascii="Arial" w:hAnsi="Arial" w:cs="Arial"/>
          <w:b/>
          <w:sz w:val="26"/>
          <w:szCs w:val="26"/>
        </w:rPr>
        <w:t>68</w:t>
      </w:r>
      <w:r w:rsidR="00954DAB" w:rsidRPr="009B59DB">
        <w:rPr>
          <w:rFonts w:ascii="Arial" w:hAnsi="Arial" w:cs="Arial"/>
          <w:b/>
          <w:sz w:val="26"/>
          <w:szCs w:val="26"/>
        </w:rPr>
        <w:t>/201</w:t>
      </w:r>
      <w:r w:rsidR="00C83C06">
        <w:rPr>
          <w:rFonts w:ascii="Arial" w:hAnsi="Arial" w:cs="Arial"/>
          <w:b/>
          <w:sz w:val="26"/>
          <w:szCs w:val="26"/>
        </w:rPr>
        <w:t>9</w:t>
      </w:r>
    </w:p>
    <w:p w:rsidR="003A0F04" w:rsidRPr="009B59DB" w:rsidRDefault="003A0F04" w:rsidP="009B59DB">
      <w:pPr>
        <w:pStyle w:val="Encabezado"/>
        <w:tabs>
          <w:tab w:val="clear" w:pos="4419"/>
          <w:tab w:val="center" w:pos="8931"/>
        </w:tabs>
        <w:jc w:val="both"/>
        <w:rPr>
          <w:rFonts w:ascii="Arial" w:hAnsi="Arial" w:cs="Arial"/>
          <w:b/>
          <w:sz w:val="26"/>
          <w:szCs w:val="26"/>
        </w:rPr>
      </w:pPr>
    </w:p>
    <w:p w:rsidR="003A0F04" w:rsidRPr="009B59DB" w:rsidRDefault="003A0F04" w:rsidP="009B59DB">
      <w:pPr>
        <w:pStyle w:val="Encabezado"/>
        <w:ind w:left="4248"/>
        <w:rPr>
          <w:rFonts w:ascii="Arial" w:hAnsi="Arial" w:cs="Arial"/>
          <w:b/>
          <w:sz w:val="26"/>
          <w:szCs w:val="26"/>
        </w:rPr>
      </w:pPr>
      <w:r w:rsidRPr="009B59DB">
        <w:rPr>
          <w:rFonts w:ascii="Arial" w:hAnsi="Arial" w:cs="Arial"/>
          <w:b/>
          <w:sz w:val="26"/>
          <w:szCs w:val="26"/>
        </w:rPr>
        <w:t>ACTOR</w:t>
      </w:r>
      <w:r w:rsidR="00C83C06">
        <w:rPr>
          <w:rFonts w:ascii="Arial" w:hAnsi="Arial" w:cs="Arial"/>
          <w:b/>
          <w:sz w:val="26"/>
          <w:szCs w:val="26"/>
        </w:rPr>
        <w:t>A</w:t>
      </w:r>
      <w:r w:rsidRPr="009B59DB">
        <w:rPr>
          <w:rFonts w:ascii="Arial" w:hAnsi="Arial" w:cs="Arial"/>
          <w:b/>
          <w:sz w:val="26"/>
          <w:szCs w:val="26"/>
        </w:rPr>
        <w:t xml:space="preserve">: </w:t>
      </w:r>
      <w:r w:rsidR="008F7D26">
        <w:rPr>
          <w:rFonts w:ascii="Arial" w:hAnsi="Arial" w:cs="Arial"/>
          <w:b/>
          <w:sz w:val="26"/>
          <w:szCs w:val="26"/>
        </w:rPr>
        <w:t>**********</w:t>
      </w:r>
      <w:r w:rsidRPr="009B59DB">
        <w:rPr>
          <w:rFonts w:ascii="Arial" w:hAnsi="Arial" w:cs="Arial"/>
          <w:b/>
          <w:sz w:val="26"/>
          <w:szCs w:val="26"/>
        </w:rPr>
        <w:t>.</w:t>
      </w:r>
    </w:p>
    <w:p w:rsidR="003A0F04" w:rsidRPr="009B59DB" w:rsidRDefault="003A0F04" w:rsidP="009B59DB">
      <w:pPr>
        <w:pStyle w:val="Encabezado"/>
        <w:ind w:left="4248"/>
        <w:jc w:val="both"/>
        <w:rPr>
          <w:rFonts w:ascii="Arial" w:hAnsi="Arial" w:cs="Arial"/>
          <w:b/>
          <w:sz w:val="26"/>
          <w:szCs w:val="26"/>
        </w:rPr>
      </w:pPr>
    </w:p>
    <w:p w:rsidR="003A0F04" w:rsidRPr="009B59DB" w:rsidRDefault="00D40A55" w:rsidP="009B59DB">
      <w:pPr>
        <w:pStyle w:val="Encabezado"/>
        <w:ind w:left="4248"/>
        <w:jc w:val="both"/>
        <w:rPr>
          <w:rFonts w:ascii="Arial" w:hAnsi="Arial" w:cs="Arial"/>
          <w:b/>
          <w:sz w:val="26"/>
          <w:szCs w:val="26"/>
        </w:rPr>
      </w:pPr>
      <w:r>
        <w:rPr>
          <w:noProof/>
          <w:lang w:eastAsia="es-MX"/>
        </w:rPr>
        <mc:AlternateContent>
          <mc:Choice Requires="wps">
            <w:drawing>
              <wp:anchor distT="0" distB="0" distL="114300" distR="114300" simplePos="0" relativeHeight="251659264" behindDoc="0" locked="0" layoutInCell="1" allowOverlap="1" wp14:anchorId="70E4C66F" wp14:editId="139D8271">
                <wp:simplePos x="0" y="0"/>
                <wp:positionH relativeFrom="column">
                  <wp:posOffset>-997527</wp:posOffset>
                </wp:positionH>
                <wp:positionV relativeFrom="paragraph">
                  <wp:posOffset>206111</wp:posOffset>
                </wp:positionV>
                <wp:extent cx="1104900" cy="949960"/>
                <wp:effectExtent l="0" t="0" r="19050" b="2159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E4C66F" id="_x0000_t202" coordsize="21600,21600" o:spt="202" path="m,l,21600r21600,l21600,xe">
                <v:stroke joinstyle="miter"/>
                <v:path gradientshapeok="t" o:connecttype="rect"/>
              </v:shapetype>
              <v:shape id="Cuadro de texto 2" o:spid="_x0000_s1026" type="#_x0000_t202" style="position:absolute;left:0;text-align:left;margin-left:-78.55pt;margin-top:16.25pt;width:87pt;height:7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KCagIAAOAEAAAOAAAAZHJzL2Uyb0RvYy54bWysVFFv2jAQfp+0/2D5fSQw2pWIUDEqpkmo&#10;rUSnPh+OA1Edn2cbEvbrd3YCZe2epvFgbN/5u7vvvsv0tq0VO0jrKtQ5Hw5SzqQWWFR6m/MfT8tP&#10;N5w5D7oAhVrm/Cgdv519/DBtTCZHuENVSMsIRLusMTnfeW+yJHFiJ2twAzRSk7FEW4Ono90mhYWG&#10;0GuVjNL0OmnQFsaikM7R7V1n5LOIX5ZS+IeydNIzlXPKzcfVxnUT1mQ2hWxrwewq0acB/5BFDZWm&#10;oGeoO/DA9rZ6B1VXwqLD0g8E1gmWZSVkrIGqGaZvqlnvwMhYC5HjzJkm9/9gxf3h0bKqyPmIMw01&#10;tWixh8IiKyTzsvXIRoGkxriMfNeGvH37FVtqdizYmRWKF0cuyYVP98CRdyClLW0d/qlcRg+pD8cz&#10;9xSCiYA2TMeTlEyCbJPxZHIdm5O8vjbW+W8SaxY2ObfU25gBHFbOh/iQnVxCMIeqKpaVUvFwdAtl&#10;2QFIBqSeAhvOFDhPlzlfxl+okiD+eKY0a3J+/fkq7Wq9hAyxzpgbBeLlPQLhKR3iyyjFPs/AU0dN&#10;2Pl20/YEb7A4Er8WO5k6I5YVRVlRoo9gSZdED82af6ClVEipYb/jbIf219/ugz/JhaycNaTznLuf&#10;e7CS6v+uSUiT4XgcBiMexldfRnSwl5bNpUXv6wUSh0OaaiPiNvh7ddqWFutnGsl5iEom0IJi59yf&#10;tgvfTR+NtJDzeXSiUTDgV3ptxElWgd2n9hms6dsdtHiPp4mA7E3XO99Atcb53mNZRUkEgjtWe33S&#10;GMU29yMf5vTyHL1eP0yz3wAAAP//AwBQSwMEFAAGAAgAAAAhAEMk3nnhAAAACgEAAA8AAABkcnMv&#10;ZG93bnJldi54bWxMj01rg0AQhu+F/IdlCr0lqwbzYV1DEihtTyFpIeS2uhMV3VlxN8b++25O7WkY&#10;5uGd5003o27ZgL2tDQkIZwEwpMKomkoB319v0xUw6yQp2RpCAT9oYZNNnlKZKHOnIw4nVzIfQjaR&#10;AirnuoRzW1SopZ2ZDsnfrqbX0vm1L7nq5d2H65ZHQbDgWtbkP1Syw32FRXO6aQHbw2f+YYv5dVDN&#10;Ht/Pu65ZX2IhXp7H7Sswh6P7g+Gh79Uh8065uZGyrBUwDeNl6FkB8ygG9iAWa2C5n6soBJ6l/H+F&#10;7BcAAP//AwBQSwECLQAUAAYACAAAACEAtoM4kv4AAADhAQAAEwAAAAAAAAAAAAAAAAAAAAAAW0Nv&#10;bnRlbnRfVHlwZXNdLnhtbFBLAQItABQABgAIAAAAIQA4/SH/1gAAAJQBAAALAAAAAAAAAAAAAAAA&#10;AC8BAABfcmVscy8ucmVsc1BLAQItABQABgAIAAAAIQDPg0KCagIAAOAEAAAOAAAAAAAAAAAAAAAA&#10;AC4CAABkcnMvZTJvRG9jLnhtbFBLAQItABQABgAIAAAAIQBDJN554QAAAAoBAAAPAAAAAAAAAAAA&#10;AAAAAMQEAABkcnMvZG93bnJldi54bWxQSwUGAAAAAAQABADzAAAA0gUAAAAA&#10;" fillcolor="window" strokeweight=".5pt">
                <v:path arrowok="t"/>
                <v:textbo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A0F04" w:rsidRPr="009B59DB">
        <w:rPr>
          <w:rFonts w:ascii="Arial" w:hAnsi="Arial" w:cs="Arial"/>
          <w:b/>
          <w:sz w:val="26"/>
          <w:szCs w:val="26"/>
        </w:rPr>
        <w:t xml:space="preserve">DEMANDADO: </w:t>
      </w:r>
      <w:r w:rsidR="009C08D8" w:rsidRPr="009B59DB">
        <w:rPr>
          <w:rFonts w:ascii="Arial" w:hAnsi="Arial" w:cs="Arial"/>
          <w:b/>
          <w:sz w:val="26"/>
          <w:szCs w:val="26"/>
        </w:rPr>
        <w:t>POLIC</w:t>
      </w:r>
      <w:r w:rsidR="00C83C06">
        <w:rPr>
          <w:rFonts w:ascii="Arial" w:hAnsi="Arial" w:cs="Arial"/>
          <w:b/>
          <w:sz w:val="26"/>
          <w:szCs w:val="26"/>
        </w:rPr>
        <w:t>Í</w:t>
      </w:r>
      <w:r w:rsidR="009C08D8" w:rsidRPr="009B59DB">
        <w:rPr>
          <w:rFonts w:ascii="Arial" w:hAnsi="Arial" w:cs="Arial"/>
          <w:b/>
          <w:sz w:val="26"/>
          <w:szCs w:val="26"/>
        </w:rPr>
        <w:t>A VIAL</w:t>
      </w:r>
      <w:r w:rsidR="00ED5267" w:rsidRPr="009B59DB">
        <w:rPr>
          <w:rFonts w:ascii="Arial" w:hAnsi="Arial" w:cs="Arial"/>
          <w:b/>
          <w:sz w:val="26"/>
          <w:szCs w:val="26"/>
        </w:rPr>
        <w:t xml:space="preserve"> </w:t>
      </w:r>
      <w:r w:rsidR="009B59DB">
        <w:rPr>
          <w:rFonts w:ascii="Arial" w:hAnsi="Arial" w:cs="Arial"/>
          <w:b/>
          <w:sz w:val="26"/>
          <w:szCs w:val="26"/>
        </w:rPr>
        <w:t>CON NÚMERO ESTADÍST</w:t>
      </w:r>
      <w:r w:rsidR="00C83C06">
        <w:rPr>
          <w:rFonts w:ascii="Arial" w:hAnsi="Arial" w:cs="Arial"/>
          <w:b/>
          <w:sz w:val="26"/>
          <w:szCs w:val="26"/>
        </w:rPr>
        <w:t>I</w:t>
      </w:r>
      <w:r w:rsidR="009B59DB">
        <w:rPr>
          <w:rFonts w:ascii="Arial" w:hAnsi="Arial" w:cs="Arial"/>
          <w:b/>
          <w:sz w:val="26"/>
          <w:szCs w:val="26"/>
        </w:rPr>
        <w:t>CO PV-</w:t>
      </w:r>
      <w:r w:rsidR="00C83C06">
        <w:rPr>
          <w:rFonts w:ascii="Arial" w:hAnsi="Arial" w:cs="Arial"/>
          <w:b/>
          <w:sz w:val="26"/>
          <w:szCs w:val="26"/>
        </w:rPr>
        <w:t>24</w:t>
      </w:r>
      <w:r w:rsidR="001350F4">
        <w:rPr>
          <w:rFonts w:ascii="Arial" w:hAnsi="Arial" w:cs="Arial"/>
          <w:b/>
          <w:sz w:val="26"/>
          <w:szCs w:val="26"/>
        </w:rPr>
        <w:t>7</w:t>
      </w:r>
      <w:r w:rsidR="009B59DB">
        <w:rPr>
          <w:rFonts w:ascii="Arial" w:hAnsi="Arial" w:cs="Arial"/>
          <w:b/>
          <w:sz w:val="26"/>
          <w:szCs w:val="26"/>
        </w:rPr>
        <w:t xml:space="preserve"> </w:t>
      </w:r>
      <w:r w:rsidR="00AF12C1">
        <w:rPr>
          <w:rFonts w:ascii="Arial" w:hAnsi="Arial" w:cs="Arial"/>
          <w:b/>
          <w:sz w:val="26"/>
          <w:szCs w:val="26"/>
        </w:rPr>
        <w:t>ADSCRITO A LA SUBDIRECCIÓN DE TRÁNSITO Y MOVILIDAD DE LA DIRECCIÓN DE SEGURIDAD PÚBLICA, VIALIDAD Y PROTECCIÓN CIUDADANA DEL MUNICIPIO DE OAXACA DE JUÁREZ, OAXACA</w:t>
      </w:r>
      <w:r w:rsidR="001823EE" w:rsidRPr="009B59DB">
        <w:rPr>
          <w:rFonts w:ascii="Arial" w:hAnsi="Arial" w:cs="Arial"/>
          <w:b/>
          <w:sz w:val="26"/>
          <w:szCs w:val="26"/>
        </w:rPr>
        <w:t>.</w:t>
      </w:r>
    </w:p>
    <w:p w:rsidR="003A0F04" w:rsidRPr="009B59DB" w:rsidRDefault="003A0F04" w:rsidP="00B145D9">
      <w:pPr>
        <w:spacing w:before="240"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7847E4">
        <w:rPr>
          <w:rFonts w:ascii="Arial" w:hAnsi="Arial" w:cs="Arial"/>
          <w:b/>
          <w:sz w:val="26"/>
          <w:szCs w:val="26"/>
        </w:rPr>
        <w:t>VEINTISÉIS</w:t>
      </w:r>
      <w:r w:rsidRPr="009B59DB">
        <w:rPr>
          <w:rFonts w:ascii="Arial" w:hAnsi="Arial" w:cs="Arial"/>
          <w:b/>
          <w:sz w:val="26"/>
          <w:szCs w:val="26"/>
        </w:rPr>
        <w:t xml:space="preserve"> DE </w:t>
      </w:r>
      <w:r w:rsidR="00C83C06">
        <w:rPr>
          <w:rFonts w:ascii="Arial" w:hAnsi="Arial" w:cs="Arial"/>
          <w:b/>
          <w:sz w:val="26"/>
          <w:szCs w:val="26"/>
        </w:rPr>
        <w:t xml:space="preserve">FEBRERO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VEINTE</w:t>
      </w:r>
      <w:r w:rsidRPr="009B59DB">
        <w:rPr>
          <w:rFonts w:ascii="Arial" w:hAnsi="Arial" w:cs="Arial"/>
          <w:b/>
          <w:sz w:val="26"/>
          <w:szCs w:val="26"/>
        </w:rPr>
        <w:t xml:space="preserve">.- - - - - - - - - - - - - - - - - - - - - - - - - - - - - - - - - - - - - - - - - - - - - </w:t>
      </w:r>
      <w:r w:rsidR="007847E4">
        <w:rPr>
          <w:rFonts w:ascii="Arial" w:hAnsi="Arial" w:cs="Arial"/>
          <w:b/>
          <w:sz w:val="26"/>
          <w:szCs w:val="26"/>
        </w:rPr>
        <w:t xml:space="preserve">- - - - - </w:t>
      </w:r>
    </w:p>
    <w:p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C83C06">
        <w:rPr>
          <w:rFonts w:ascii="Arial" w:hAnsi="Arial" w:cs="Arial"/>
          <w:b/>
          <w:sz w:val="26"/>
          <w:szCs w:val="26"/>
        </w:rPr>
        <w:t>68</w:t>
      </w:r>
      <w:r w:rsidR="001823EE" w:rsidRPr="009B59DB">
        <w:rPr>
          <w:rFonts w:ascii="Arial" w:hAnsi="Arial" w:cs="Arial"/>
          <w:b/>
          <w:sz w:val="26"/>
          <w:szCs w:val="26"/>
        </w:rPr>
        <w:t>/201</w:t>
      </w:r>
      <w:r w:rsidR="00434146">
        <w:rPr>
          <w:rFonts w:ascii="Arial" w:hAnsi="Arial" w:cs="Arial"/>
          <w:b/>
          <w:sz w:val="26"/>
          <w:szCs w:val="26"/>
        </w:rPr>
        <w:t>9</w:t>
      </w:r>
      <w:r w:rsidRPr="009B59DB">
        <w:rPr>
          <w:rFonts w:ascii="Arial" w:hAnsi="Arial" w:cs="Arial"/>
          <w:sz w:val="26"/>
          <w:szCs w:val="26"/>
        </w:rPr>
        <w:t xml:space="preserve">, promovido por </w:t>
      </w:r>
      <w:r w:rsidR="008F7D26">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A73168">
        <w:rPr>
          <w:rFonts w:ascii="Arial" w:hAnsi="Arial" w:cs="Arial"/>
          <w:b/>
          <w:sz w:val="26"/>
          <w:szCs w:val="26"/>
        </w:rPr>
        <w:t>CON NÚMERO ESTADÍSTICO PV-247</w:t>
      </w:r>
      <w:r w:rsidR="00C83C06">
        <w:rPr>
          <w:rFonts w:ascii="Arial" w:hAnsi="Arial" w:cs="Arial"/>
          <w:b/>
          <w:sz w:val="26"/>
          <w:szCs w:val="26"/>
        </w:rPr>
        <w:t xml:space="preserve"> ADSCRITO A LA </w:t>
      </w:r>
      <w:r w:rsidR="00AF12C1">
        <w:rPr>
          <w:rFonts w:ascii="Arial" w:hAnsi="Arial" w:cs="Arial"/>
          <w:b/>
          <w:sz w:val="26"/>
          <w:szCs w:val="26"/>
        </w:rPr>
        <w:t xml:space="preserve">SUBDIRECIÓN DE TRÁNSITO Y MOVILIDAD DE LA </w:t>
      </w:r>
      <w:r w:rsidR="00C83C06">
        <w:rPr>
          <w:rFonts w:ascii="Arial" w:hAnsi="Arial" w:cs="Arial"/>
          <w:b/>
          <w:sz w:val="26"/>
          <w:szCs w:val="26"/>
        </w:rPr>
        <w:t>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 - -</w:t>
      </w:r>
      <w:r w:rsidR="00C83C06">
        <w:rPr>
          <w:rFonts w:ascii="Arial" w:hAnsi="Arial" w:cs="Arial"/>
          <w:b/>
          <w:sz w:val="26"/>
          <w:szCs w:val="26"/>
        </w:rPr>
        <w:t xml:space="preserve"> </w:t>
      </w:r>
      <w:r w:rsidR="00AF12C1">
        <w:rPr>
          <w:rFonts w:ascii="Arial" w:hAnsi="Arial" w:cs="Arial"/>
          <w:b/>
          <w:sz w:val="26"/>
          <w:szCs w:val="26"/>
        </w:rPr>
        <w:t>- - - - - - - - - - - - - -</w:t>
      </w:r>
      <w:r w:rsidR="007847E4">
        <w:rPr>
          <w:rFonts w:ascii="Arial" w:hAnsi="Arial" w:cs="Arial"/>
          <w:b/>
          <w:sz w:val="26"/>
          <w:szCs w:val="26"/>
        </w:rPr>
        <w:t xml:space="preserve">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1</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C83C06">
        <w:rPr>
          <w:rFonts w:ascii="Arial" w:hAnsi="Arial" w:cs="Arial"/>
          <w:sz w:val="26"/>
          <w:szCs w:val="26"/>
        </w:rPr>
        <w:t xml:space="preserve">tres de julio </w:t>
      </w:r>
      <w:r>
        <w:rPr>
          <w:rFonts w:ascii="Arial" w:hAnsi="Arial" w:cs="Arial"/>
          <w:sz w:val="26"/>
          <w:szCs w:val="26"/>
        </w:rPr>
        <w:t>de dos mil dieci</w:t>
      </w:r>
      <w:r w:rsidR="00C83C06">
        <w:rPr>
          <w:rFonts w:ascii="Arial" w:hAnsi="Arial" w:cs="Arial"/>
          <w:sz w:val="26"/>
          <w:szCs w:val="26"/>
        </w:rPr>
        <w:t>nueve</w:t>
      </w:r>
      <w:r w:rsidR="003A0F04" w:rsidRPr="009B59DB">
        <w:rPr>
          <w:rFonts w:ascii="Arial" w:hAnsi="Arial" w:cs="Arial"/>
          <w:sz w:val="26"/>
          <w:szCs w:val="26"/>
        </w:rPr>
        <w:t>, en Oficialía de Partes Común de</w:t>
      </w:r>
      <w:r>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8F7D26">
        <w:rPr>
          <w:rFonts w:ascii="Arial" w:hAnsi="Arial" w:cs="Arial"/>
          <w:sz w:val="26"/>
          <w:szCs w:val="26"/>
        </w:rPr>
        <w:t>**********</w:t>
      </w:r>
      <w:r>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folio 04020</w:t>
      </w:r>
      <w:r>
        <w:rPr>
          <w:rFonts w:ascii="Arial" w:hAnsi="Arial" w:cs="Arial"/>
          <w:sz w:val="26"/>
          <w:szCs w:val="26"/>
        </w:rPr>
        <w:t xml:space="preserve"> de </w:t>
      </w:r>
      <w:r w:rsidR="00C83C06">
        <w:rPr>
          <w:rFonts w:ascii="Arial" w:hAnsi="Arial" w:cs="Arial"/>
          <w:sz w:val="26"/>
          <w:szCs w:val="26"/>
        </w:rPr>
        <w:t>diecinueve de junio de dos mil diecinueve</w:t>
      </w:r>
      <w:r>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co P</w:t>
      </w:r>
      <w:r w:rsidR="00C83C06">
        <w:rPr>
          <w:rFonts w:ascii="Arial" w:hAnsi="Arial" w:cs="Arial"/>
          <w:sz w:val="26"/>
          <w:szCs w:val="26"/>
        </w:rPr>
        <w:t>V</w:t>
      </w:r>
      <w:r w:rsidR="009446E5">
        <w:rPr>
          <w:rFonts w:ascii="Arial" w:hAnsi="Arial" w:cs="Arial"/>
          <w:sz w:val="26"/>
          <w:szCs w:val="26"/>
        </w:rPr>
        <w:t>-247</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7847E4">
        <w:rPr>
          <w:rFonts w:ascii="Arial" w:hAnsi="Arial" w:cs="Arial"/>
          <w:sz w:val="26"/>
          <w:szCs w:val="26"/>
        </w:rPr>
        <w:t xml:space="preserve"> - - - - - - - - - - - - - - - - - - - - - - - - - - - - - - - - - - - - - - - - - - - - - - - - - - </w:t>
      </w:r>
    </w:p>
    <w:p w:rsidR="00575196" w:rsidRP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2.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C83C06">
        <w:rPr>
          <w:rFonts w:ascii="Arial" w:hAnsi="Arial" w:cs="Arial"/>
          <w:sz w:val="26"/>
          <w:szCs w:val="26"/>
        </w:rPr>
        <w:t>cuatro de julio de dos mil diecinueve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stadístico P</w:t>
      </w:r>
      <w:r w:rsidR="00C83C06">
        <w:rPr>
          <w:rFonts w:ascii="Arial" w:hAnsi="Arial" w:cs="Arial"/>
          <w:sz w:val="26"/>
          <w:szCs w:val="26"/>
        </w:rPr>
        <w:t>V</w:t>
      </w:r>
      <w:r w:rsidR="004A7FB5">
        <w:rPr>
          <w:rFonts w:ascii="Arial" w:hAnsi="Arial" w:cs="Arial"/>
          <w:sz w:val="26"/>
          <w:szCs w:val="26"/>
        </w:rPr>
        <w:t>-247</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 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 xml:space="preserve">e Oaxaca </w:t>
      </w:r>
      <w:r w:rsidR="00C83C06">
        <w:rPr>
          <w:rFonts w:ascii="Arial" w:hAnsi="Arial" w:cs="Arial"/>
          <w:sz w:val="26"/>
          <w:szCs w:val="26"/>
        </w:rPr>
        <w:t>d</w:t>
      </w:r>
      <w:r w:rsidR="00C83C06"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w:t>
      </w:r>
      <w:r w:rsidR="00E51F5B" w:rsidRPr="009B59DB">
        <w:rPr>
          <w:rFonts w:ascii="Arial" w:hAnsi="Arial" w:cs="Arial"/>
          <w:sz w:val="26"/>
          <w:szCs w:val="26"/>
        </w:rPr>
        <w:t>que emiti</w:t>
      </w:r>
      <w:r>
        <w:rPr>
          <w:rFonts w:ascii="Arial" w:hAnsi="Arial" w:cs="Arial"/>
          <w:sz w:val="26"/>
          <w:szCs w:val="26"/>
        </w:rPr>
        <w:t>ó</w:t>
      </w:r>
      <w:r w:rsidR="00E51F5B" w:rsidRPr="009B59DB">
        <w:rPr>
          <w:rFonts w:ascii="Arial" w:hAnsi="Arial" w:cs="Arial"/>
          <w:sz w:val="26"/>
          <w:szCs w:val="26"/>
        </w:rPr>
        <w:t xml:space="preserve"> el</w:t>
      </w:r>
      <w:r w:rsidR="00171E57" w:rsidRPr="009B59DB">
        <w:rPr>
          <w:rFonts w:ascii="Arial" w:hAnsi="Arial" w:cs="Arial"/>
          <w:sz w:val="26"/>
          <w:szCs w:val="26"/>
        </w:rPr>
        <w:t xml:space="preserve"> acta de infracción folio </w:t>
      </w:r>
      <w:r w:rsidR="00D64C53">
        <w:rPr>
          <w:rFonts w:ascii="Arial" w:hAnsi="Arial" w:cs="Arial"/>
          <w:sz w:val="26"/>
          <w:szCs w:val="26"/>
        </w:rPr>
        <w:t>0</w:t>
      </w:r>
      <w:r w:rsidR="00C83C06">
        <w:rPr>
          <w:rFonts w:ascii="Arial" w:hAnsi="Arial" w:cs="Arial"/>
          <w:sz w:val="26"/>
          <w:szCs w:val="26"/>
        </w:rPr>
        <w:t>4</w:t>
      </w:r>
      <w:r w:rsidR="00D64C53">
        <w:rPr>
          <w:rFonts w:ascii="Arial" w:hAnsi="Arial" w:cs="Arial"/>
          <w:sz w:val="26"/>
          <w:szCs w:val="26"/>
        </w:rPr>
        <w:t>0</w:t>
      </w:r>
      <w:r w:rsidR="00C83C06">
        <w:rPr>
          <w:rFonts w:ascii="Arial" w:hAnsi="Arial" w:cs="Arial"/>
          <w:sz w:val="26"/>
          <w:szCs w:val="26"/>
        </w:rPr>
        <w:t>20</w:t>
      </w:r>
      <w:r>
        <w:rPr>
          <w:rFonts w:ascii="Arial" w:hAnsi="Arial" w:cs="Arial"/>
          <w:sz w:val="26"/>
          <w:szCs w:val="26"/>
        </w:rPr>
        <w:t xml:space="preserve">, </w:t>
      </w:r>
      <w:r w:rsidR="003A0F04" w:rsidRPr="009B59DB">
        <w:rPr>
          <w:rFonts w:ascii="Arial" w:hAnsi="Arial" w:cs="Arial"/>
          <w:sz w:val="26"/>
          <w:szCs w:val="26"/>
        </w:rPr>
        <w:t xml:space="preserve">ordenándose notificar, emplazar y correr traslado a </w:t>
      </w:r>
      <w:r>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por l</w:t>
      </w:r>
      <w:r w:rsidR="00C83C06">
        <w:rPr>
          <w:rFonts w:ascii="Arial" w:hAnsi="Arial" w:cs="Arial"/>
          <w:sz w:val="26"/>
          <w:szCs w:val="26"/>
        </w:rPr>
        <w:t>a</w:t>
      </w:r>
      <w:r w:rsidR="001642BC">
        <w:rPr>
          <w:rFonts w:ascii="Arial" w:hAnsi="Arial" w:cs="Arial"/>
          <w:sz w:val="26"/>
          <w:szCs w:val="26"/>
        </w:rPr>
        <w:t xml:space="preserve"> actor</w:t>
      </w:r>
      <w:r w:rsidR="00C83C06">
        <w:rPr>
          <w:rFonts w:ascii="Arial" w:hAnsi="Arial" w:cs="Arial"/>
          <w:sz w:val="26"/>
          <w:szCs w:val="26"/>
        </w:rPr>
        <w:t>a</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 - - - - - - - - - - - </w:t>
      </w:r>
      <w:r w:rsidR="007847E4">
        <w:rPr>
          <w:rFonts w:ascii="Arial" w:hAnsi="Arial" w:cs="Arial"/>
          <w:sz w:val="26"/>
          <w:szCs w:val="26"/>
        </w:rPr>
        <w:t xml:space="preserve">- - - - - - - - - - - - - - - - - - </w:t>
      </w:r>
    </w:p>
    <w:p w:rsidR="007D4216" w:rsidRDefault="001642BC" w:rsidP="00834BFF">
      <w:pPr>
        <w:spacing w:before="240" w:after="0" w:line="360" w:lineRule="auto"/>
        <w:ind w:firstLine="567"/>
        <w:jc w:val="both"/>
        <w:rPr>
          <w:rFonts w:ascii="Arial" w:hAnsi="Arial" w:cs="Arial"/>
          <w:sz w:val="26"/>
          <w:szCs w:val="26"/>
        </w:rPr>
      </w:pPr>
      <w:r>
        <w:rPr>
          <w:rFonts w:ascii="Arial" w:hAnsi="Arial" w:cs="Arial"/>
          <w:b/>
          <w:sz w:val="26"/>
          <w:szCs w:val="26"/>
        </w:rPr>
        <w:lastRenderedPageBreak/>
        <w:t>3</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acuerdo de </w:t>
      </w:r>
      <w:r w:rsidR="00C83C06">
        <w:rPr>
          <w:rFonts w:ascii="Arial" w:hAnsi="Arial" w:cs="Arial"/>
          <w:sz w:val="26"/>
          <w:szCs w:val="26"/>
        </w:rPr>
        <w:t>once de septiembre de dos mil diecinueve</w:t>
      </w:r>
      <w:r>
        <w:rPr>
          <w:rFonts w:ascii="Arial" w:hAnsi="Arial" w:cs="Arial"/>
          <w:sz w:val="26"/>
          <w:szCs w:val="26"/>
        </w:rPr>
        <w:t xml:space="preserve">, se </w:t>
      </w:r>
      <w:r w:rsidR="005E5617">
        <w:rPr>
          <w:rFonts w:ascii="Arial" w:hAnsi="Arial" w:cs="Arial"/>
          <w:sz w:val="26"/>
          <w:szCs w:val="26"/>
        </w:rPr>
        <w:t>tuvo a la actora oponiendo a la publicación de sus datos personales; se hizo del conocimiento a las partes la designación del nuevo titular de la Sala</w:t>
      </w:r>
      <w:r w:rsidR="007D4216">
        <w:rPr>
          <w:rFonts w:ascii="Arial" w:hAnsi="Arial" w:cs="Arial"/>
          <w:sz w:val="26"/>
          <w:szCs w:val="26"/>
        </w:rPr>
        <w:t xml:space="preserve">.- - - </w:t>
      </w:r>
      <w:r w:rsidR="007847E4">
        <w:rPr>
          <w:rFonts w:ascii="Arial" w:hAnsi="Arial" w:cs="Arial"/>
          <w:sz w:val="26"/>
          <w:szCs w:val="26"/>
        </w:rPr>
        <w:t>- -</w:t>
      </w:r>
    </w:p>
    <w:p w:rsidR="007D4216" w:rsidRDefault="007D4216"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4. </w:t>
      </w:r>
      <w:r w:rsidRPr="007D4216">
        <w:rPr>
          <w:rFonts w:ascii="Arial" w:hAnsi="Arial" w:cs="Arial"/>
          <w:sz w:val="26"/>
          <w:szCs w:val="26"/>
        </w:rPr>
        <w:t>Por proveído d</w:t>
      </w:r>
      <w:r w:rsidR="005E5617">
        <w:rPr>
          <w:rFonts w:ascii="Arial" w:hAnsi="Arial" w:cs="Arial"/>
          <w:sz w:val="26"/>
          <w:szCs w:val="26"/>
        </w:rPr>
        <w:t>e diez de enero de dos mil veinte, se tuvo a la autoridad demandada contestado la demanda en sentido afirmativo, salvo prueba en contrario;</w:t>
      </w:r>
      <w:r>
        <w:rPr>
          <w:rFonts w:ascii="Arial" w:hAnsi="Arial" w:cs="Arial"/>
          <w:sz w:val="26"/>
          <w:szCs w:val="26"/>
        </w:rPr>
        <w:t xml:space="preserve"> se señaló fecha y hora para la celebración de la audiencia final.- - - - </w:t>
      </w:r>
    </w:p>
    <w:p w:rsidR="00936FC6" w:rsidRPr="009B59DB" w:rsidRDefault="00D40A55" w:rsidP="00834BFF">
      <w:pPr>
        <w:spacing w:before="240" w:after="0" w:line="360" w:lineRule="auto"/>
        <w:ind w:firstLine="567"/>
        <w:jc w:val="both"/>
        <w:rPr>
          <w:rFonts w:ascii="Arial" w:hAnsi="Arial" w:cs="Arial"/>
          <w:sz w:val="26"/>
          <w:szCs w:val="26"/>
        </w:rPr>
      </w:pPr>
      <w:r>
        <w:rPr>
          <w:noProof/>
          <w:lang w:eastAsia="es-MX"/>
        </w:rPr>
        <mc:AlternateContent>
          <mc:Choice Requires="wps">
            <w:drawing>
              <wp:anchor distT="0" distB="0" distL="114300" distR="114300" simplePos="0" relativeHeight="251661312" behindDoc="0" locked="0" layoutInCell="1" allowOverlap="1" wp14:anchorId="3A69118A" wp14:editId="6BD2B724">
                <wp:simplePos x="0" y="0"/>
                <wp:positionH relativeFrom="column">
                  <wp:posOffset>-831215</wp:posOffset>
                </wp:positionH>
                <wp:positionV relativeFrom="paragraph">
                  <wp:posOffset>1741417</wp:posOffset>
                </wp:positionV>
                <wp:extent cx="1104900" cy="949960"/>
                <wp:effectExtent l="0" t="0" r="19050" b="2159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9118A" id="Cuadro de texto 4" o:spid="_x0000_s1027" type="#_x0000_t202" style="position:absolute;left:0;text-align:left;margin-left:-65.45pt;margin-top:137.1pt;width:87pt;height:7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L83bQIAAOcEAAAOAAAAZHJzL2Uyb0RvYy54bWysVFFv2jAQfp+0/2D5fSSwtCsRoWJUTJNQ&#10;W4lOfT4cB6I6Ps82JOzX7+wAZe2epvFgbN/5u7vvvsvktmsU20vratQFHw5SzqQWWNZ6U/AfT4tP&#10;N5w5D7oEhVoW/CAdv51+/DBpTS5HuEVVSssIRLu8NQXfem/yJHFiKxtwAzRSk7FC24Cno90kpYWW&#10;0BuVjNL0OmnRlsaikM7R7V1v5NOIX1VS+IeqctIzVXDKzcfVxnUd1mQ6gXxjwWxrcUwD/iGLBmpN&#10;Qc9Qd+CB7Wz9DqqphUWHlR8IbBKsqlrIWANVM0zfVLPagpGxFiLHmTNN7v/Bivv9o2V1WfCMMw0N&#10;tWi+g9IiKyXzsvPIskBSa1xOvitD3r77ih01OxbszBLFiyOX5MKnf+DIO5DSVbYJ/1Quo4fUh8OZ&#10;ewrBREAbptk4JZMg2zgbj69jc5LX18Y6/01iw8Km4JZ6GzOA/dL5EB/yk0sI5lDV5aJWKh4Obq4s&#10;2wPJgNRTYsuZAufpsuCL+AtVEsQfz5RmbcGvP1+lfa2XkCHWGXOtQLy8RyA8pUN8GaV4zDPw1FMT&#10;dr5bd7EBwxPPaywPRLPFXq3OiEVNwZaU7yNYkiexRCPnH2ipFFKGeNxxtkX762/3wZ9UQ1bOWpJ7&#10;wd3PHVhJNHzXpKfxMMvCfMRDdvVlRAd7aVlfWvSumSNROaThNiJug79Xp21lsXmmyZyFqGQCLSh2&#10;wf1pO/f9ENJkCzmbRSeaCAN+qVdGnNQVSH7qnsGaY9eDJO/xNBiQv2l+7xsY1zjbeazqqIzAc8/q&#10;UaY0TbHbx8kP43p5jl6v36fpbwAAAP//AwBQSwMEFAAGAAgAAAAhAJsoPuviAAAACwEAAA8AAABk&#10;cnMvZG93bnJldi54bWxMj01Lw0AQhu+C/2EZwVu7+ajaxmxKLYh6Eqsg3jbZaRKSnQ3ZbRr/veNJ&#10;T8MwD+88b76dbS8mHH3rSEG8jEAgVc60VCv4eH9crEH4oMno3hEq+EYP2+LyIteZcWd6w+kQasEh&#10;5DOtoAlhyKT0VYNW+6UbkPh2dKPVgdexlmbUZw63vUyi6FZa3RJ/aPSA+war7nCyCnavL+Wzr9Lj&#10;ZLo9Pn0+DN3m60ap66t5dw8i4Bz+YPjVZ3Uo2Kl0JzJe9AoWcRptmFWQ3K0SEIys0hhEyTNJ1yCL&#10;XP7vUPwAAAD//wMAUEsBAi0AFAAGAAgAAAAhALaDOJL+AAAA4QEAABMAAAAAAAAAAAAAAAAAAAAA&#10;AFtDb250ZW50X1R5cGVzXS54bWxQSwECLQAUAAYACAAAACEAOP0h/9YAAACUAQAACwAAAAAAAAAA&#10;AAAAAAAvAQAAX3JlbHMvLnJlbHNQSwECLQAUAAYACAAAACEAUty/N20CAADnBAAADgAAAAAAAAAA&#10;AAAAAAAuAgAAZHJzL2Uyb0RvYy54bWxQSwECLQAUAAYACAAAACEAmyg+6+IAAAALAQAADwAAAAAA&#10;AAAAAAAAAADHBAAAZHJzL2Rvd25yZXYueG1sUEsFBgAAAAAEAAQA8wAAANYFAAAAAA==&#10;" fillcolor="window" strokeweight=".5pt">
                <v:path arrowok="t"/>
                <v:textbo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E5617">
        <w:rPr>
          <w:rFonts w:ascii="Arial" w:hAnsi="Arial" w:cs="Arial"/>
          <w:b/>
          <w:sz w:val="26"/>
          <w:szCs w:val="26"/>
        </w:rPr>
        <w:t>5</w:t>
      </w:r>
      <w:r w:rsidR="007D4216">
        <w:rPr>
          <w:rFonts w:ascii="Arial" w:hAnsi="Arial" w:cs="Arial"/>
          <w:b/>
          <w:sz w:val="26"/>
          <w:szCs w:val="26"/>
        </w:rPr>
        <w:t xml:space="preserve">. </w:t>
      </w:r>
      <w:r w:rsidR="003A0F04" w:rsidRPr="009B59DB">
        <w:rPr>
          <w:rFonts w:ascii="Arial" w:hAnsi="Arial" w:cs="Arial"/>
          <w:sz w:val="26"/>
          <w:szCs w:val="26"/>
        </w:rPr>
        <w:t xml:space="preserve">Finalmente, el </w:t>
      </w:r>
      <w:r w:rsidR="005E5617">
        <w:rPr>
          <w:rFonts w:ascii="Arial" w:hAnsi="Arial" w:cs="Arial"/>
          <w:sz w:val="26"/>
          <w:szCs w:val="26"/>
        </w:rPr>
        <w:t xml:space="preserve">veintiuno de enero </w:t>
      </w:r>
      <w:r w:rsidR="00685548">
        <w:rPr>
          <w:rFonts w:ascii="Arial" w:hAnsi="Arial" w:cs="Arial"/>
          <w:sz w:val="26"/>
          <w:szCs w:val="26"/>
        </w:rPr>
        <w:t xml:space="preserve">del año en curso, </w:t>
      </w:r>
      <w:r w:rsidR="003A0F04" w:rsidRPr="009B59DB">
        <w:rPr>
          <w:rFonts w:ascii="Arial" w:hAnsi="Arial" w:cs="Arial"/>
          <w:sz w:val="26"/>
          <w:szCs w:val="26"/>
        </w:rPr>
        <w:t xml:space="preserve">se llevó a cabo </w:t>
      </w:r>
      <w:r w:rsidR="00FB77EC" w:rsidRPr="009B59DB">
        <w:rPr>
          <w:rFonts w:ascii="Arial" w:hAnsi="Arial" w:cs="Arial"/>
          <w:sz w:val="26"/>
          <w:szCs w:val="26"/>
        </w:rPr>
        <w:t>la audiencia final</w:t>
      </w:r>
      <w:r w:rsidR="003A0F04" w:rsidRPr="009B59DB">
        <w:rPr>
          <w:rFonts w:ascii="Arial" w:hAnsi="Arial" w:cs="Arial"/>
          <w:sz w:val="26"/>
          <w:szCs w:val="26"/>
        </w:rPr>
        <w:t xml:space="preserve">, sin comparecencia de las partes ni persona alguna que legalmente las representara; se </w:t>
      </w:r>
      <w:r w:rsidR="00685548">
        <w:rPr>
          <w:rFonts w:ascii="Arial" w:hAnsi="Arial" w:cs="Arial"/>
          <w:sz w:val="26"/>
          <w:szCs w:val="26"/>
        </w:rPr>
        <w:t>desahogaron las pruebas de las par</w:t>
      </w:r>
      <w:r w:rsidR="005E5617">
        <w:rPr>
          <w:rFonts w:ascii="Arial" w:hAnsi="Arial" w:cs="Arial"/>
          <w:sz w:val="26"/>
          <w:szCs w:val="26"/>
        </w:rPr>
        <w:t>t</w:t>
      </w:r>
      <w:r w:rsidR="00685548">
        <w:rPr>
          <w:rFonts w:ascii="Arial" w:hAnsi="Arial" w:cs="Arial"/>
          <w:sz w:val="26"/>
          <w:szCs w:val="26"/>
        </w:rPr>
        <w:t xml:space="preserve">es, se abrió el periodo de alegatos, </w:t>
      </w:r>
      <w:r w:rsidR="003A0F04" w:rsidRPr="009B59DB">
        <w:rPr>
          <w:rFonts w:ascii="Arial" w:hAnsi="Arial" w:cs="Arial"/>
          <w:sz w:val="26"/>
          <w:szCs w:val="26"/>
        </w:rPr>
        <w:t xml:space="preserve">se dio </w:t>
      </w:r>
      <w:r w:rsidR="001E074A" w:rsidRPr="009B59DB">
        <w:rPr>
          <w:rFonts w:ascii="Arial" w:hAnsi="Arial" w:cs="Arial"/>
          <w:sz w:val="26"/>
          <w:szCs w:val="26"/>
        </w:rPr>
        <w:t xml:space="preserve">cuenta </w:t>
      </w:r>
      <w:r w:rsidR="005E5617">
        <w:rPr>
          <w:rFonts w:ascii="Arial" w:hAnsi="Arial" w:cs="Arial"/>
          <w:sz w:val="26"/>
          <w:szCs w:val="26"/>
        </w:rPr>
        <w:t>con el escrito de alegatos formulado por la representante legal de la parte actora;</w:t>
      </w:r>
      <w:r w:rsidR="00936FC6" w:rsidRPr="009B59DB">
        <w:rPr>
          <w:rFonts w:ascii="Arial" w:hAnsi="Arial" w:cs="Arial"/>
          <w:sz w:val="26"/>
          <w:szCs w:val="26"/>
        </w:rPr>
        <w:t xml:space="preserve"> y, por último se citó a las partes para oír sentencia, misma que ahora se pronuncia.- - - - - - - - - - </w:t>
      </w:r>
      <w:r w:rsidR="007847E4">
        <w:rPr>
          <w:rFonts w:ascii="Arial" w:hAnsi="Arial" w:cs="Arial"/>
          <w:sz w:val="26"/>
          <w:szCs w:val="26"/>
        </w:rPr>
        <w:t xml:space="preserve">-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5E5617" w:rsidRPr="004B23F2" w:rsidRDefault="005E5617" w:rsidP="005E5617">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Sexta Sala Unitaria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sidR="007847E4">
        <w:rPr>
          <w:rFonts w:ascii="Arial" w:hAnsi="Arial" w:cs="Arial"/>
          <w:sz w:val="26"/>
          <w:szCs w:val="26"/>
        </w:rPr>
        <w:t xml:space="preserve">- - - - - - - - - - - - - - - - - - - </w:t>
      </w:r>
    </w:p>
    <w:p w:rsidR="003939A5" w:rsidRPr="009B59DB" w:rsidRDefault="003A0F04" w:rsidP="00587D1A">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sidR="00587D1A">
        <w:rPr>
          <w:rFonts w:ascii="Arial" w:hAnsi="Arial" w:cs="Arial"/>
          <w:sz w:val="26"/>
          <w:szCs w:val="26"/>
        </w:rPr>
        <w:t xml:space="preserve">La </w:t>
      </w:r>
      <w:r w:rsidR="00587D1A" w:rsidRPr="00411830">
        <w:rPr>
          <w:rFonts w:ascii="Arial" w:hAnsi="Arial" w:cs="Arial"/>
          <w:b/>
          <w:sz w:val="26"/>
          <w:szCs w:val="26"/>
        </w:rPr>
        <w:t>p</w:t>
      </w:r>
      <w:r w:rsidRPr="009B59DB">
        <w:rPr>
          <w:rFonts w:ascii="Arial" w:hAnsi="Arial" w:cs="Arial"/>
          <w:b/>
          <w:sz w:val="26"/>
          <w:szCs w:val="26"/>
        </w:rPr>
        <w:t xml:space="preserve">ersonalidad </w:t>
      </w:r>
      <w:r w:rsidR="00587D1A">
        <w:rPr>
          <w:rFonts w:ascii="Arial" w:hAnsi="Arial" w:cs="Arial"/>
          <w:sz w:val="26"/>
          <w:szCs w:val="26"/>
        </w:rPr>
        <w:t xml:space="preserve">de la parte </w:t>
      </w:r>
      <w:r w:rsidR="005E5617">
        <w:rPr>
          <w:rFonts w:ascii="Arial" w:hAnsi="Arial" w:cs="Arial"/>
          <w:sz w:val="26"/>
          <w:szCs w:val="26"/>
        </w:rPr>
        <w:t xml:space="preserve">actora </w:t>
      </w:r>
      <w:r w:rsidR="00587D1A">
        <w:rPr>
          <w:rFonts w:ascii="Arial" w:hAnsi="Arial" w:cs="Arial"/>
          <w:sz w:val="26"/>
          <w:szCs w:val="26"/>
        </w:rPr>
        <w:t>q</w:t>
      </w:r>
      <w:r w:rsidRPr="009B59DB">
        <w:rPr>
          <w:rFonts w:ascii="Arial" w:hAnsi="Arial" w:cs="Arial"/>
          <w:sz w:val="26"/>
          <w:szCs w:val="26"/>
        </w:rPr>
        <w:t>uedó acreditada</w:t>
      </w:r>
      <w:r w:rsidR="005E5617">
        <w:rPr>
          <w:rFonts w:ascii="Arial" w:hAnsi="Arial" w:cs="Arial"/>
          <w:sz w:val="26"/>
          <w:szCs w:val="26"/>
        </w:rPr>
        <w:t xml:space="preserve"> en autos</w:t>
      </w:r>
      <w:r w:rsidR="00587D1A">
        <w:rPr>
          <w:rFonts w:ascii="Arial" w:hAnsi="Arial" w:cs="Arial"/>
          <w:sz w:val="26"/>
          <w:szCs w:val="26"/>
        </w:rPr>
        <w:t>, toda vez que promovió el juicio por propio derecho</w:t>
      </w:r>
      <w:r w:rsidR="00F24995" w:rsidRPr="009B59DB">
        <w:rPr>
          <w:rFonts w:ascii="Arial" w:hAnsi="Arial" w:cs="Arial"/>
          <w:sz w:val="26"/>
          <w:szCs w:val="26"/>
        </w:rPr>
        <w:t>.</w:t>
      </w:r>
      <w:r w:rsidR="00086E81" w:rsidRPr="009B59DB">
        <w:rPr>
          <w:rFonts w:ascii="Arial" w:hAnsi="Arial" w:cs="Arial"/>
          <w:sz w:val="26"/>
          <w:szCs w:val="26"/>
        </w:rPr>
        <w:t xml:space="preserve">- - - </w:t>
      </w:r>
      <w:r w:rsidR="007715D0">
        <w:rPr>
          <w:rFonts w:ascii="Arial" w:hAnsi="Arial" w:cs="Arial"/>
          <w:sz w:val="26"/>
          <w:szCs w:val="26"/>
        </w:rPr>
        <w:t xml:space="preserve">- - - - - - - - - - - </w:t>
      </w:r>
      <w:r w:rsidR="007847E4">
        <w:rPr>
          <w:rFonts w:ascii="Arial" w:hAnsi="Arial" w:cs="Arial"/>
          <w:sz w:val="26"/>
          <w:szCs w:val="26"/>
        </w:rPr>
        <w:t>- -</w:t>
      </w:r>
    </w:p>
    <w:p w:rsidR="00D46D22" w:rsidRDefault="003A0F04" w:rsidP="00411830">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00CF08AC">
        <w:rPr>
          <w:rFonts w:ascii="Arial" w:hAnsi="Arial" w:cs="Arial"/>
          <w:b/>
          <w:sz w:val="26"/>
          <w:szCs w:val="26"/>
        </w:rPr>
        <w:t xml:space="preserve"> </w:t>
      </w:r>
      <w:r w:rsidR="00FA015F" w:rsidRPr="009B59DB">
        <w:rPr>
          <w:rFonts w:ascii="Arial" w:hAnsi="Arial" w:cs="Arial"/>
          <w:b/>
          <w:sz w:val="26"/>
          <w:szCs w:val="26"/>
        </w:rPr>
        <w:t>Causales de Improcedencia y Sobreseimiento</w:t>
      </w:r>
      <w:r w:rsidR="00FA015F" w:rsidRPr="009B59DB">
        <w:rPr>
          <w:rFonts w:ascii="Arial" w:hAnsi="Arial" w:cs="Arial"/>
          <w:sz w:val="26"/>
          <w:szCs w:val="26"/>
        </w:rPr>
        <w:t>. Considerando que son de orden público y de estudio preferente a cualquier otra cuestión y derivado del imperioso estudio oficioso que especifica el ar</w:t>
      </w:r>
      <w:r w:rsidR="00411830">
        <w:rPr>
          <w:rFonts w:ascii="Arial" w:hAnsi="Arial" w:cs="Arial"/>
          <w:sz w:val="26"/>
          <w:szCs w:val="26"/>
        </w:rPr>
        <w:t>tículo 16</w:t>
      </w:r>
      <w:r w:rsidR="00FA015F" w:rsidRPr="009B59DB">
        <w:rPr>
          <w:rFonts w:ascii="Arial" w:hAnsi="Arial" w:cs="Arial"/>
          <w:sz w:val="26"/>
          <w:szCs w:val="26"/>
        </w:rPr>
        <w:t xml:space="preserve">1 </w:t>
      </w:r>
      <w:r w:rsidR="00271AF8">
        <w:rPr>
          <w:rFonts w:ascii="Arial" w:hAnsi="Arial" w:cs="Arial"/>
          <w:sz w:val="26"/>
          <w:szCs w:val="26"/>
        </w:rPr>
        <w:t>última parte</w:t>
      </w:r>
      <w:r w:rsidR="00271AF8">
        <w:rPr>
          <w:rStyle w:val="Refdenotaalpie"/>
          <w:rFonts w:ascii="Arial" w:hAnsi="Arial" w:cs="Arial"/>
          <w:sz w:val="26"/>
          <w:szCs w:val="26"/>
        </w:rPr>
        <w:footnoteReference w:id="1"/>
      </w:r>
      <w:r w:rsidR="00271AF8">
        <w:rPr>
          <w:rFonts w:ascii="Arial" w:hAnsi="Arial" w:cs="Arial"/>
          <w:sz w:val="26"/>
          <w:szCs w:val="26"/>
        </w:rPr>
        <w:t xml:space="preserve"> </w:t>
      </w:r>
      <w:r w:rsidR="00FA015F" w:rsidRPr="009B59DB">
        <w:rPr>
          <w:rFonts w:ascii="Arial" w:hAnsi="Arial" w:cs="Arial"/>
          <w:sz w:val="26"/>
          <w:szCs w:val="26"/>
        </w:rPr>
        <w:t xml:space="preserve">de la Ley de la </w:t>
      </w:r>
      <w:r w:rsidR="00411830">
        <w:rPr>
          <w:rFonts w:ascii="Arial" w:hAnsi="Arial" w:cs="Arial"/>
          <w:sz w:val="26"/>
          <w:szCs w:val="26"/>
        </w:rPr>
        <w:t>m</w:t>
      </w:r>
      <w:r w:rsidR="00FA015F"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FA015F" w:rsidRPr="00411830">
        <w:rPr>
          <w:rFonts w:ascii="Arial" w:hAnsi="Arial" w:cs="Arial"/>
          <w:b/>
          <w:sz w:val="26"/>
          <w:szCs w:val="26"/>
        </w:rPr>
        <w:t>no se sobresee</w:t>
      </w:r>
      <w:r w:rsidR="00FA015F" w:rsidRPr="009B59DB">
        <w:rPr>
          <w:rFonts w:ascii="Arial" w:hAnsi="Arial" w:cs="Arial"/>
          <w:sz w:val="26"/>
          <w:szCs w:val="26"/>
        </w:rPr>
        <w:t xml:space="preserve"> el juicio. - - - - - - - - - - - - - - - - - - - - - - - - - - - - - - - - - - - - - </w:t>
      </w:r>
      <w:r w:rsidR="007847E4">
        <w:rPr>
          <w:rFonts w:ascii="Arial" w:hAnsi="Arial" w:cs="Arial"/>
          <w:sz w:val="26"/>
          <w:szCs w:val="26"/>
        </w:rPr>
        <w:t xml:space="preserve">- - - - - - - - - - - - - - - </w:t>
      </w:r>
    </w:p>
    <w:p w:rsidR="00D46D22" w:rsidRPr="00C13B00" w:rsidRDefault="00D46D22" w:rsidP="00D46D22">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w:t>
      </w:r>
      <w:r w:rsidR="00411830">
        <w:rPr>
          <w:rFonts w:ascii="Arial" w:hAnsi="Arial" w:cs="Arial"/>
          <w:sz w:val="26"/>
          <w:szCs w:val="26"/>
        </w:rPr>
        <w:t xml:space="preserve">alguna de la Ley de Procedimiento y Justicia Administrativa para el Estado de Oaxaca, </w:t>
      </w:r>
      <w:r>
        <w:rPr>
          <w:rFonts w:ascii="Arial" w:hAnsi="Arial" w:cs="Arial"/>
          <w:sz w:val="26"/>
          <w:szCs w:val="26"/>
        </w:rPr>
        <w:t>que imponga tal obligación, ni se trasgrede derecho alguno</w:t>
      </w:r>
      <w:r w:rsidR="00411830">
        <w:rPr>
          <w:rFonts w:ascii="Arial" w:hAnsi="Arial" w:cs="Arial"/>
          <w:sz w:val="26"/>
          <w:szCs w:val="26"/>
        </w:rPr>
        <w:t xml:space="preserve"> de las partes</w:t>
      </w:r>
      <w:r w:rsidRPr="00C13B00">
        <w:rPr>
          <w:rFonts w:ascii="Arial" w:hAnsi="Arial" w:cs="Arial"/>
          <w:sz w:val="26"/>
          <w:szCs w:val="26"/>
        </w:rPr>
        <w:t>.</w:t>
      </w:r>
      <w:r w:rsidR="00411830">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D46D22" w:rsidRPr="00C13B00" w:rsidRDefault="00D40A55" w:rsidP="00D46D22">
      <w:pPr>
        <w:spacing w:before="240" w:after="0" w:line="360" w:lineRule="auto"/>
        <w:ind w:left="1134" w:right="616"/>
        <w:jc w:val="both"/>
        <w:rPr>
          <w:rFonts w:ascii="Arial" w:hAnsi="Arial" w:cs="Arial"/>
          <w:sz w:val="26"/>
          <w:szCs w:val="26"/>
        </w:rPr>
      </w:pPr>
      <w:r>
        <w:rPr>
          <w:noProof/>
          <w:lang w:eastAsia="es-MX"/>
        </w:rPr>
        <mc:AlternateContent>
          <mc:Choice Requires="wps">
            <w:drawing>
              <wp:anchor distT="0" distB="0" distL="114300" distR="114300" simplePos="0" relativeHeight="251663360" behindDoc="0" locked="0" layoutInCell="1" allowOverlap="1" wp14:anchorId="1A6F02DF" wp14:editId="2FCDED9E">
                <wp:simplePos x="0" y="0"/>
                <wp:positionH relativeFrom="column">
                  <wp:posOffset>-902525</wp:posOffset>
                </wp:positionH>
                <wp:positionV relativeFrom="paragraph">
                  <wp:posOffset>1308150</wp:posOffset>
                </wp:positionV>
                <wp:extent cx="1104900" cy="949960"/>
                <wp:effectExtent l="0" t="0" r="19050" b="2159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F02DF" id="Cuadro de texto 5" o:spid="_x0000_s1028" type="#_x0000_t202" style="position:absolute;left:0;text-align:left;margin-left:-71.05pt;margin-top:103pt;width:87pt;height:7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VxgbQ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xpqGm&#10;Fi32UFhkhWReth7ZKJDUGJeR79qQt2+/YkvNjgU7s0Lx4sglufLpHjjyDqS0pa3DP5XL6CH14Xjh&#10;nkIwEdD66XCSkkmQbTKcTMaxOcnra2Od/yaxZmGTc0u9jRnAYeV8iA/Z2SUEc6iqYlkpFQ9Ht1CW&#10;HYBkQOopsOFMgfN0mfNl/IUqCeKPZ0qzJufjz6O0q/UaMsS6YG4UiJf3CISndIgvoxRPeQaeOmrC&#10;zrebNjZgcOZ5g8WRaLbYqdUZsawo2IryfQRL8iSWaOT8Ay2lQsoQTzvOdmh//e0++JNqyMpZQ3LP&#10;ufu5ByuJhu+a9DTpD4dhPuJhOPoyoIO9tmyuLXpfL5Co7NNwGxG3wd+r87a0WD/TZM5DVDKBFhQ7&#10;5/68XfhuCGmyhZzPoxNNhAG/0msjzuoKJD+1z2DNqetBkvd4HgzI3jS/8w2Ma5zvPZZVVEbguWP1&#10;JFOaptjt0+SHcb0+R6/X79PsNwAAAP//AwBQSwMEFAAGAAgAAAAhAJvC7pLiAAAACwEAAA8AAABk&#10;cnMvZG93bnJldi54bWxMj8FKw0AQhu+C77CM4K3dJDXFxmxKLYh6KlZBvG2y0yQkOxuy2zS+veNJ&#10;T8MwH/98f76dbS8mHH3rSEG8jEAgVc60VCv4eH9a3IPwQZPRvSNU8I0etsX1Va4z4y70htMx1IJD&#10;yGdaQRPCkEnpqwat9ks3IPHt5EarA69jLc2oLxxue5lE0Vpa3RJ/aPSA+war7ni2CnaH1/LFV6vT&#10;ZLo9Pn8+Dt3mK1Xq9mbePYAIOIc/GH71WR0KdirdmYwXvYJFfJfEzCpIojW3YmQVb0CUPNN0DbLI&#10;5f8OxQ8AAAD//wMAUEsBAi0AFAAGAAgAAAAhALaDOJL+AAAA4QEAABMAAAAAAAAAAAAAAAAAAAAA&#10;AFtDb250ZW50X1R5cGVzXS54bWxQSwECLQAUAAYACAAAACEAOP0h/9YAAACUAQAACwAAAAAAAAAA&#10;AAAAAAAvAQAAX3JlbHMvLnJlbHNQSwECLQAUAAYACAAAACEAveVcYG0CAADnBAAADgAAAAAAAAAA&#10;AAAAAAAuAgAAZHJzL2Uyb0RvYy54bWxQSwECLQAUAAYACAAAACEAm8LukuIAAAALAQAADwAAAAAA&#10;AAAAAAAAAADHBAAAZHJzL2Rvd25yZXYueG1sUEsFBgAAAAAEAAQA8wAAANYFAAAAAA==&#10;" fillcolor="window" strokeweight=".5pt">
                <v:path arrowok="t"/>
                <v:textbo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46D22" w:rsidRPr="00C13B00">
        <w:rPr>
          <w:rFonts w:ascii="Arial" w:hAnsi="Arial" w:cs="Arial"/>
          <w:sz w:val="26"/>
          <w:szCs w:val="26"/>
        </w:rPr>
        <w:t>“</w:t>
      </w:r>
      <w:r w:rsidR="00D46D22" w:rsidRPr="00021626">
        <w:rPr>
          <w:rFonts w:ascii="Arial" w:hAnsi="Arial" w:cs="Arial"/>
          <w:b/>
          <w:i/>
        </w:rPr>
        <w:t>CONCEPTOS DE VIOLACION. NO ES OBLIGATORIO TRANSCRIBIRLOS EN LA SENTENCIA</w:t>
      </w:r>
      <w:r w:rsidR="00D46D22" w:rsidRPr="00C13B00">
        <w:rPr>
          <w:rFonts w:ascii="Arial" w:hAnsi="Arial" w:cs="Arial"/>
          <w:sz w:val="26"/>
          <w:szCs w:val="26"/>
        </w:rPr>
        <w:t xml:space="preserve">. </w:t>
      </w:r>
      <w:r w:rsidR="00D46D22"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D46D22" w:rsidRPr="00C13B00">
        <w:rPr>
          <w:rFonts w:ascii="Arial" w:hAnsi="Arial" w:cs="Arial"/>
          <w:sz w:val="26"/>
          <w:szCs w:val="26"/>
        </w:rPr>
        <w:t>.”</w:t>
      </w:r>
    </w:p>
    <w:p w:rsidR="004F2EED" w:rsidRDefault="00D46D22" w:rsidP="007715D0">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5E5617">
        <w:rPr>
          <w:rFonts w:ascii="Arial" w:hAnsi="Arial" w:cs="Arial"/>
          <w:sz w:val="26"/>
          <w:szCs w:val="26"/>
        </w:rPr>
        <w:t xml:space="preserve">La actora </w:t>
      </w:r>
      <w:r w:rsidR="008F7D26">
        <w:rPr>
          <w:rFonts w:ascii="Arial" w:hAnsi="Arial" w:cs="Arial"/>
          <w:sz w:val="26"/>
          <w:szCs w:val="26"/>
        </w:rPr>
        <w:t>**********</w:t>
      </w:r>
      <w:r w:rsidR="00CF08AC">
        <w:rPr>
          <w:rFonts w:ascii="Arial" w:hAnsi="Arial" w:cs="Arial"/>
          <w:sz w:val="26"/>
          <w:szCs w:val="26"/>
        </w:rPr>
        <w:t xml:space="preserve">, </w:t>
      </w:r>
      <w:r w:rsidR="007715D0">
        <w:rPr>
          <w:rFonts w:ascii="Arial" w:hAnsi="Arial" w:cs="Arial"/>
          <w:sz w:val="26"/>
          <w:szCs w:val="26"/>
        </w:rPr>
        <w:t xml:space="preserve">demandó la nulidad del acta de infracción folio </w:t>
      </w:r>
      <w:r w:rsidR="005E5617">
        <w:rPr>
          <w:rFonts w:ascii="Arial" w:hAnsi="Arial" w:cs="Arial"/>
          <w:sz w:val="26"/>
          <w:szCs w:val="26"/>
        </w:rPr>
        <w:t xml:space="preserve">04020 </w:t>
      </w:r>
      <w:r w:rsidR="007715D0">
        <w:rPr>
          <w:rFonts w:ascii="Arial" w:hAnsi="Arial" w:cs="Arial"/>
          <w:sz w:val="26"/>
          <w:szCs w:val="26"/>
        </w:rPr>
        <w:t xml:space="preserve">de </w:t>
      </w:r>
      <w:r w:rsidR="005E5617">
        <w:rPr>
          <w:rFonts w:ascii="Arial" w:hAnsi="Arial" w:cs="Arial"/>
          <w:sz w:val="26"/>
          <w:szCs w:val="26"/>
        </w:rPr>
        <w:t>diecinueve de junio de dos mil diecinueve</w:t>
      </w:r>
      <w:r w:rsidR="007715D0">
        <w:rPr>
          <w:rFonts w:ascii="Arial" w:hAnsi="Arial" w:cs="Arial"/>
          <w:sz w:val="26"/>
          <w:szCs w:val="26"/>
        </w:rPr>
        <w:t>,</w:t>
      </w:r>
      <w:r w:rsidR="00411830" w:rsidRPr="00411830">
        <w:rPr>
          <w:rFonts w:ascii="Arial" w:hAnsi="Arial" w:cs="Arial"/>
          <w:sz w:val="26"/>
          <w:szCs w:val="26"/>
        </w:rPr>
        <w:t xml:space="preserve"> </w:t>
      </w:r>
      <w:r w:rsidR="00411830">
        <w:rPr>
          <w:rFonts w:ascii="Arial" w:hAnsi="Arial" w:cs="Arial"/>
          <w:sz w:val="26"/>
          <w:szCs w:val="26"/>
        </w:rPr>
        <w:t xml:space="preserve">emitida por </w:t>
      </w:r>
      <w:r w:rsidR="005E5617">
        <w:rPr>
          <w:rFonts w:ascii="Arial" w:hAnsi="Arial" w:cs="Arial"/>
          <w:sz w:val="26"/>
          <w:szCs w:val="26"/>
        </w:rPr>
        <w:t xml:space="preserve">el </w:t>
      </w:r>
      <w:r w:rsidR="005E5617" w:rsidRPr="00C83C06">
        <w:rPr>
          <w:rFonts w:ascii="Arial" w:hAnsi="Arial" w:cs="Arial"/>
          <w:sz w:val="26"/>
          <w:szCs w:val="26"/>
        </w:rPr>
        <w:t>Polic</w:t>
      </w:r>
      <w:r w:rsidR="005E5617">
        <w:rPr>
          <w:rFonts w:ascii="Arial" w:hAnsi="Arial" w:cs="Arial"/>
          <w:sz w:val="26"/>
          <w:szCs w:val="26"/>
        </w:rPr>
        <w:t>í</w:t>
      </w:r>
      <w:r w:rsidR="005E5617" w:rsidRPr="00C83C06">
        <w:rPr>
          <w:rFonts w:ascii="Arial" w:hAnsi="Arial" w:cs="Arial"/>
          <w:sz w:val="26"/>
          <w:szCs w:val="26"/>
        </w:rPr>
        <w:t xml:space="preserve">a Vial </w:t>
      </w:r>
      <w:r w:rsidR="005E5617">
        <w:rPr>
          <w:rFonts w:ascii="Arial" w:hAnsi="Arial" w:cs="Arial"/>
          <w:sz w:val="26"/>
          <w:szCs w:val="26"/>
        </w:rPr>
        <w:t>c</w:t>
      </w:r>
      <w:r w:rsidR="005E5617" w:rsidRPr="00C83C06">
        <w:rPr>
          <w:rFonts w:ascii="Arial" w:hAnsi="Arial" w:cs="Arial"/>
          <w:sz w:val="26"/>
          <w:szCs w:val="26"/>
        </w:rPr>
        <w:t xml:space="preserve">on </w:t>
      </w:r>
      <w:r w:rsidR="005E5617">
        <w:rPr>
          <w:rFonts w:ascii="Arial" w:hAnsi="Arial" w:cs="Arial"/>
          <w:sz w:val="26"/>
          <w:szCs w:val="26"/>
        </w:rPr>
        <w:t>n</w:t>
      </w:r>
      <w:r w:rsidR="005E5617" w:rsidRPr="00C83C06">
        <w:rPr>
          <w:rFonts w:ascii="Arial" w:hAnsi="Arial" w:cs="Arial"/>
          <w:sz w:val="26"/>
          <w:szCs w:val="26"/>
        </w:rPr>
        <w:t xml:space="preserve">úmero </w:t>
      </w:r>
      <w:r w:rsidR="005E5617">
        <w:rPr>
          <w:rFonts w:ascii="Arial" w:hAnsi="Arial" w:cs="Arial"/>
          <w:sz w:val="26"/>
          <w:szCs w:val="26"/>
        </w:rPr>
        <w:t>e</w:t>
      </w:r>
      <w:r w:rsidR="005E5617" w:rsidRPr="00C83C06">
        <w:rPr>
          <w:rFonts w:ascii="Arial" w:hAnsi="Arial" w:cs="Arial"/>
          <w:sz w:val="26"/>
          <w:szCs w:val="26"/>
        </w:rPr>
        <w:t>stadíst</w:t>
      </w:r>
      <w:r w:rsidR="005E5617">
        <w:rPr>
          <w:rFonts w:ascii="Arial" w:hAnsi="Arial" w:cs="Arial"/>
          <w:sz w:val="26"/>
          <w:szCs w:val="26"/>
        </w:rPr>
        <w:t>i</w:t>
      </w:r>
      <w:r w:rsidR="005E5617" w:rsidRPr="00C83C06">
        <w:rPr>
          <w:rFonts w:ascii="Arial" w:hAnsi="Arial" w:cs="Arial"/>
          <w:sz w:val="26"/>
          <w:szCs w:val="26"/>
        </w:rPr>
        <w:t>co P</w:t>
      </w:r>
      <w:r w:rsidR="005E5617">
        <w:rPr>
          <w:rFonts w:ascii="Arial" w:hAnsi="Arial" w:cs="Arial"/>
          <w:sz w:val="26"/>
          <w:szCs w:val="26"/>
        </w:rPr>
        <w:t>V</w:t>
      </w:r>
      <w:r w:rsidR="004A7FB5">
        <w:rPr>
          <w:rFonts w:ascii="Arial" w:hAnsi="Arial" w:cs="Arial"/>
          <w:sz w:val="26"/>
          <w:szCs w:val="26"/>
        </w:rPr>
        <w:t>-247</w:t>
      </w:r>
      <w:r w:rsidR="005E5617" w:rsidRPr="00C83C06">
        <w:rPr>
          <w:rFonts w:ascii="Arial" w:hAnsi="Arial" w:cs="Arial"/>
          <w:sz w:val="26"/>
          <w:szCs w:val="26"/>
        </w:rPr>
        <w:t xml:space="preserve"> </w:t>
      </w:r>
      <w:r w:rsidR="005E5617">
        <w:rPr>
          <w:rFonts w:ascii="Arial" w:hAnsi="Arial" w:cs="Arial"/>
          <w:sz w:val="26"/>
          <w:szCs w:val="26"/>
        </w:rPr>
        <w:t>a</w:t>
      </w:r>
      <w:r w:rsidR="005E5617" w:rsidRPr="00C83C06">
        <w:rPr>
          <w:rFonts w:ascii="Arial" w:hAnsi="Arial" w:cs="Arial"/>
          <w:sz w:val="26"/>
          <w:szCs w:val="26"/>
        </w:rPr>
        <w:t xml:space="preserve">dscrito </w:t>
      </w:r>
      <w:r w:rsidR="005E5617">
        <w:rPr>
          <w:rFonts w:ascii="Arial" w:hAnsi="Arial" w:cs="Arial"/>
          <w:sz w:val="26"/>
          <w:szCs w:val="26"/>
        </w:rPr>
        <w:t>a</w:t>
      </w:r>
      <w:r w:rsidR="005E5617" w:rsidRPr="00C83C06">
        <w:rPr>
          <w:rFonts w:ascii="Arial" w:hAnsi="Arial" w:cs="Arial"/>
          <w:sz w:val="26"/>
          <w:szCs w:val="26"/>
        </w:rPr>
        <w:t xml:space="preserve"> </w:t>
      </w:r>
      <w:r w:rsidR="005E5617">
        <w:rPr>
          <w:rFonts w:ascii="Arial" w:hAnsi="Arial" w:cs="Arial"/>
          <w:sz w:val="26"/>
          <w:szCs w:val="26"/>
        </w:rPr>
        <w:t>l</w:t>
      </w:r>
      <w:r w:rsidR="005E5617"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5E5617" w:rsidRPr="00C83C06">
        <w:rPr>
          <w:rFonts w:ascii="Arial" w:hAnsi="Arial" w:cs="Arial"/>
          <w:sz w:val="26"/>
          <w:szCs w:val="26"/>
        </w:rPr>
        <w:t xml:space="preserve">Dirección </w:t>
      </w:r>
      <w:r w:rsidR="005E5617">
        <w:rPr>
          <w:rFonts w:ascii="Arial" w:hAnsi="Arial" w:cs="Arial"/>
          <w:sz w:val="26"/>
          <w:szCs w:val="26"/>
        </w:rPr>
        <w:t>d</w:t>
      </w:r>
      <w:r w:rsidR="005E5617" w:rsidRPr="00C83C06">
        <w:rPr>
          <w:rFonts w:ascii="Arial" w:hAnsi="Arial" w:cs="Arial"/>
          <w:sz w:val="26"/>
          <w:szCs w:val="26"/>
        </w:rPr>
        <w:t xml:space="preserve">e Seguridad Pública, Vialidad </w:t>
      </w:r>
      <w:r w:rsidR="005E5617">
        <w:rPr>
          <w:rFonts w:ascii="Arial" w:hAnsi="Arial" w:cs="Arial"/>
          <w:sz w:val="26"/>
          <w:szCs w:val="26"/>
        </w:rPr>
        <w:t>y</w:t>
      </w:r>
      <w:r w:rsidR="005E5617" w:rsidRPr="00C83C06">
        <w:rPr>
          <w:rFonts w:ascii="Arial" w:hAnsi="Arial" w:cs="Arial"/>
          <w:sz w:val="26"/>
          <w:szCs w:val="26"/>
        </w:rPr>
        <w:t xml:space="preserve"> Protección Ciudadana </w:t>
      </w:r>
      <w:r w:rsidR="005E5617">
        <w:rPr>
          <w:rFonts w:ascii="Arial" w:hAnsi="Arial" w:cs="Arial"/>
          <w:sz w:val="26"/>
          <w:szCs w:val="26"/>
        </w:rPr>
        <w:t>d</w:t>
      </w:r>
      <w:r w:rsidR="005E5617" w:rsidRPr="00C83C06">
        <w:rPr>
          <w:rFonts w:ascii="Arial" w:hAnsi="Arial" w:cs="Arial"/>
          <w:sz w:val="26"/>
          <w:szCs w:val="26"/>
        </w:rPr>
        <w:t xml:space="preserve">el Municipio </w:t>
      </w:r>
      <w:r w:rsidR="005E5617">
        <w:rPr>
          <w:rFonts w:ascii="Arial" w:hAnsi="Arial" w:cs="Arial"/>
          <w:sz w:val="26"/>
          <w:szCs w:val="26"/>
        </w:rPr>
        <w:t>d</w:t>
      </w:r>
      <w:r w:rsidR="005E5617" w:rsidRPr="00C83C06">
        <w:rPr>
          <w:rFonts w:ascii="Arial" w:hAnsi="Arial" w:cs="Arial"/>
          <w:sz w:val="26"/>
          <w:szCs w:val="26"/>
        </w:rPr>
        <w:t>e O</w:t>
      </w:r>
      <w:r w:rsidR="005E5617">
        <w:rPr>
          <w:rFonts w:ascii="Arial" w:hAnsi="Arial" w:cs="Arial"/>
          <w:sz w:val="26"/>
          <w:szCs w:val="26"/>
        </w:rPr>
        <w:t>a</w:t>
      </w:r>
      <w:r w:rsidR="005E5617" w:rsidRPr="00C83C06">
        <w:rPr>
          <w:rFonts w:ascii="Arial" w:hAnsi="Arial" w:cs="Arial"/>
          <w:sz w:val="26"/>
          <w:szCs w:val="26"/>
        </w:rPr>
        <w:t xml:space="preserve">xaca </w:t>
      </w:r>
      <w:r w:rsidR="005E5617">
        <w:rPr>
          <w:rFonts w:ascii="Arial" w:hAnsi="Arial" w:cs="Arial"/>
          <w:sz w:val="26"/>
          <w:szCs w:val="26"/>
        </w:rPr>
        <w:t>d</w:t>
      </w:r>
      <w:r w:rsidR="005E5617" w:rsidRPr="00C83C06">
        <w:rPr>
          <w:rFonts w:ascii="Arial" w:hAnsi="Arial" w:cs="Arial"/>
          <w:sz w:val="26"/>
          <w:szCs w:val="26"/>
        </w:rPr>
        <w:t>e Juárez, Oaxaca</w:t>
      </w:r>
      <w:r w:rsidR="00411830">
        <w:rPr>
          <w:rFonts w:ascii="Arial" w:hAnsi="Arial" w:cs="Arial"/>
          <w:sz w:val="26"/>
          <w:szCs w:val="26"/>
        </w:rPr>
        <w:t xml:space="preserve">, </w:t>
      </w:r>
      <w:r w:rsidR="007715D0">
        <w:rPr>
          <w:rFonts w:ascii="Arial" w:hAnsi="Arial" w:cs="Arial"/>
          <w:sz w:val="26"/>
          <w:szCs w:val="26"/>
        </w:rPr>
        <w:t xml:space="preserve">al considerar que no </w:t>
      </w:r>
      <w:r w:rsidR="005E5617">
        <w:rPr>
          <w:rFonts w:ascii="Arial" w:hAnsi="Arial" w:cs="Arial"/>
          <w:sz w:val="26"/>
          <w:szCs w:val="26"/>
        </w:rPr>
        <w:t>satisface los requisitos de</w:t>
      </w:r>
      <w:r w:rsidR="007715D0">
        <w:rPr>
          <w:rFonts w:ascii="Arial" w:hAnsi="Arial" w:cs="Arial"/>
          <w:sz w:val="26"/>
          <w:szCs w:val="26"/>
        </w:rPr>
        <w:t xml:space="preserve"> debidamente funda</w:t>
      </w:r>
      <w:r w:rsidR="005E5617">
        <w:rPr>
          <w:rFonts w:ascii="Arial" w:hAnsi="Arial" w:cs="Arial"/>
          <w:sz w:val="26"/>
          <w:szCs w:val="26"/>
        </w:rPr>
        <w:t xml:space="preserve">mentación </w:t>
      </w:r>
      <w:r w:rsidR="007715D0">
        <w:rPr>
          <w:rFonts w:ascii="Arial" w:hAnsi="Arial" w:cs="Arial"/>
          <w:sz w:val="26"/>
          <w:szCs w:val="26"/>
        </w:rPr>
        <w:t>y motiva</w:t>
      </w:r>
      <w:r w:rsidR="005E5617">
        <w:rPr>
          <w:rFonts w:ascii="Arial" w:hAnsi="Arial" w:cs="Arial"/>
          <w:sz w:val="26"/>
          <w:szCs w:val="26"/>
        </w:rPr>
        <w:t>ción</w:t>
      </w:r>
      <w:r w:rsidR="007715D0">
        <w:rPr>
          <w:rFonts w:ascii="Arial" w:hAnsi="Arial" w:cs="Arial"/>
          <w:sz w:val="26"/>
          <w:szCs w:val="26"/>
        </w:rPr>
        <w:t xml:space="preserve">, </w:t>
      </w:r>
      <w:r w:rsidR="004F2EED">
        <w:rPr>
          <w:rFonts w:ascii="Arial" w:hAnsi="Arial" w:cs="Arial"/>
          <w:sz w:val="26"/>
          <w:szCs w:val="26"/>
        </w:rPr>
        <w:t xml:space="preserve">porque </w:t>
      </w:r>
      <w:r w:rsidR="005E5617">
        <w:rPr>
          <w:rFonts w:ascii="Arial" w:hAnsi="Arial" w:cs="Arial"/>
          <w:sz w:val="26"/>
          <w:szCs w:val="26"/>
        </w:rPr>
        <w:t xml:space="preserve">en la acta de infracción no se señalaron las circunstancias de modo, tiempo y lugar en que acontecieron los hechos, toda vez que, su emisora se limitó a </w:t>
      </w:r>
      <w:r w:rsidR="00732B36">
        <w:rPr>
          <w:rFonts w:ascii="Arial" w:hAnsi="Arial" w:cs="Arial"/>
          <w:sz w:val="26"/>
          <w:szCs w:val="26"/>
        </w:rPr>
        <w:t>invocar el fundamento, pero no la motivación de cómo ocurrieron los hechos; pues en el apartado de motivación sólo señaló ascenso y descenso en lugar prohibido.</w:t>
      </w:r>
    </w:p>
    <w:p w:rsidR="00732B36" w:rsidRDefault="00732B36" w:rsidP="00FA015F">
      <w:pPr>
        <w:spacing w:before="240" w:after="0" w:line="360" w:lineRule="auto"/>
        <w:ind w:firstLine="567"/>
        <w:jc w:val="both"/>
        <w:rPr>
          <w:rFonts w:ascii="Arial" w:hAnsi="Arial" w:cs="Arial"/>
          <w:sz w:val="26"/>
          <w:szCs w:val="26"/>
        </w:rPr>
      </w:pPr>
      <w:r>
        <w:rPr>
          <w:rFonts w:ascii="Arial" w:hAnsi="Arial" w:cs="Arial"/>
          <w:sz w:val="26"/>
          <w:szCs w:val="26"/>
        </w:rPr>
        <w:t>D</w:t>
      </w:r>
      <w:r w:rsidR="004F2EED">
        <w:rPr>
          <w:rFonts w:ascii="Arial" w:hAnsi="Arial" w:cs="Arial"/>
          <w:sz w:val="26"/>
          <w:szCs w:val="26"/>
        </w:rPr>
        <w:t>el análisis al acta de infracción impugnada</w:t>
      </w:r>
      <w:r w:rsidR="00FA015F">
        <w:rPr>
          <w:rFonts w:ascii="Arial" w:hAnsi="Arial" w:cs="Arial"/>
          <w:sz w:val="26"/>
          <w:szCs w:val="26"/>
        </w:rPr>
        <w:t xml:space="preserve"> folio </w:t>
      </w:r>
      <w:r>
        <w:rPr>
          <w:rFonts w:ascii="Arial" w:hAnsi="Arial" w:cs="Arial"/>
          <w:sz w:val="26"/>
          <w:szCs w:val="26"/>
        </w:rPr>
        <w:t xml:space="preserve">04020 </w:t>
      </w:r>
      <w:r w:rsidR="00FA015F">
        <w:rPr>
          <w:rFonts w:ascii="Arial" w:hAnsi="Arial" w:cs="Arial"/>
          <w:sz w:val="26"/>
          <w:szCs w:val="26"/>
        </w:rPr>
        <w:t xml:space="preserve">de </w:t>
      </w:r>
      <w:r>
        <w:rPr>
          <w:rFonts w:ascii="Arial" w:hAnsi="Arial" w:cs="Arial"/>
          <w:sz w:val="26"/>
          <w:szCs w:val="26"/>
        </w:rPr>
        <w:t xml:space="preserve">diecinueve de junio de dos mil diecinueve, </w:t>
      </w:r>
      <w:r w:rsidR="00411830">
        <w:rPr>
          <w:rFonts w:ascii="Arial" w:hAnsi="Arial" w:cs="Arial"/>
          <w:sz w:val="26"/>
          <w:szCs w:val="26"/>
        </w:rPr>
        <w:t xml:space="preserve">agregada a </w:t>
      </w:r>
      <w:r>
        <w:rPr>
          <w:rFonts w:ascii="Arial" w:hAnsi="Arial" w:cs="Arial"/>
          <w:sz w:val="26"/>
          <w:szCs w:val="26"/>
        </w:rPr>
        <w:t>(</w:t>
      </w:r>
      <w:r w:rsidR="00411830">
        <w:rPr>
          <w:rFonts w:ascii="Arial" w:hAnsi="Arial" w:cs="Arial"/>
          <w:sz w:val="26"/>
          <w:szCs w:val="26"/>
        </w:rPr>
        <w:t xml:space="preserve">folio </w:t>
      </w:r>
      <w:r>
        <w:rPr>
          <w:rFonts w:ascii="Arial" w:hAnsi="Arial" w:cs="Arial"/>
          <w:sz w:val="26"/>
          <w:szCs w:val="26"/>
        </w:rPr>
        <w:t>6</w:t>
      </w:r>
      <w:r w:rsidR="00411830">
        <w:rPr>
          <w:rFonts w:ascii="Arial" w:hAnsi="Arial" w:cs="Arial"/>
          <w:sz w:val="26"/>
          <w:szCs w:val="26"/>
        </w:rPr>
        <w:t>)</w:t>
      </w:r>
      <w:r w:rsidR="00FA015F">
        <w:rPr>
          <w:rFonts w:ascii="Arial" w:hAnsi="Arial" w:cs="Arial"/>
          <w:sz w:val="26"/>
          <w:szCs w:val="26"/>
        </w:rPr>
        <w:t xml:space="preserve"> </w:t>
      </w:r>
      <w:r>
        <w:rPr>
          <w:rFonts w:ascii="Arial" w:hAnsi="Arial" w:cs="Arial"/>
          <w:sz w:val="26"/>
          <w:szCs w:val="26"/>
        </w:rPr>
        <w:t xml:space="preserve">a </w:t>
      </w:r>
      <w:r w:rsidR="005734BA">
        <w:rPr>
          <w:rFonts w:ascii="Arial" w:hAnsi="Arial" w:cs="Arial"/>
          <w:sz w:val="26"/>
          <w:szCs w:val="26"/>
        </w:rPr>
        <w:t>la que se le concede pleno valor probatorio</w:t>
      </w:r>
      <w:r w:rsidR="002C650C">
        <w:rPr>
          <w:rFonts w:ascii="Arial" w:hAnsi="Arial" w:cs="Arial"/>
          <w:sz w:val="26"/>
          <w:szCs w:val="26"/>
        </w:rPr>
        <w:t xml:space="preserve"> conforme lo dispuesto por el artículo 203 fracción I</w:t>
      </w:r>
      <w:r w:rsidR="002C650C">
        <w:rPr>
          <w:rStyle w:val="Refdenotaalpie"/>
          <w:rFonts w:ascii="Arial" w:hAnsi="Arial" w:cs="Arial"/>
          <w:sz w:val="26"/>
          <w:szCs w:val="26"/>
        </w:rPr>
        <w:footnoteReference w:id="2"/>
      </w:r>
      <w:r w:rsidR="002C650C">
        <w:rPr>
          <w:rFonts w:ascii="Arial" w:hAnsi="Arial" w:cs="Arial"/>
          <w:sz w:val="26"/>
          <w:szCs w:val="26"/>
        </w:rPr>
        <w:t xml:space="preserve"> de la Ley de Procedimiento y Justicia Administrativa para el Estado de Oaxaca</w:t>
      </w:r>
      <w:r w:rsidR="005734BA">
        <w:rPr>
          <w:rFonts w:ascii="Arial" w:hAnsi="Arial" w:cs="Arial"/>
          <w:sz w:val="26"/>
          <w:szCs w:val="26"/>
        </w:rPr>
        <w:t>, al ser un documento</w:t>
      </w:r>
      <w:r w:rsidR="002C650C">
        <w:rPr>
          <w:rFonts w:ascii="Arial" w:hAnsi="Arial" w:cs="Arial"/>
          <w:sz w:val="26"/>
          <w:szCs w:val="26"/>
        </w:rPr>
        <w:t xml:space="preserve"> público,</w:t>
      </w:r>
      <w:r w:rsidR="005734BA">
        <w:rPr>
          <w:rFonts w:ascii="Arial" w:hAnsi="Arial" w:cs="Arial"/>
          <w:sz w:val="26"/>
          <w:szCs w:val="26"/>
        </w:rPr>
        <w:t xml:space="preserve"> emitido por </w:t>
      </w:r>
      <w:r w:rsidR="002C650C">
        <w:rPr>
          <w:rFonts w:ascii="Arial" w:hAnsi="Arial" w:cs="Arial"/>
          <w:sz w:val="26"/>
          <w:szCs w:val="26"/>
        </w:rPr>
        <w:t>funcionario público en el uso de sus facultades; documental de la que se</w:t>
      </w:r>
      <w:r w:rsidR="00FA015F">
        <w:rPr>
          <w:rFonts w:ascii="Arial" w:hAnsi="Arial" w:cs="Arial"/>
          <w:sz w:val="26"/>
          <w:szCs w:val="26"/>
        </w:rPr>
        <w:t xml:space="preserve"> </w:t>
      </w:r>
      <w:r>
        <w:rPr>
          <w:rFonts w:ascii="Arial" w:hAnsi="Arial" w:cs="Arial"/>
          <w:sz w:val="26"/>
          <w:szCs w:val="26"/>
        </w:rPr>
        <w:t xml:space="preserve">obtiene </w:t>
      </w:r>
      <w:r w:rsidR="00282BBD">
        <w:rPr>
          <w:rFonts w:ascii="Arial" w:hAnsi="Arial" w:cs="Arial"/>
          <w:sz w:val="26"/>
          <w:szCs w:val="26"/>
        </w:rPr>
        <w:t xml:space="preserve">que la demandada en la emisión de su acto señaló </w:t>
      </w:r>
      <w:r>
        <w:rPr>
          <w:rFonts w:ascii="Arial" w:hAnsi="Arial" w:cs="Arial"/>
          <w:sz w:val="26"/>
          <w:szCs w:val="26"/>
        </w:rPr>
        <w:t>lo siguiente:</w:t>
      </w:r>
    </w:p>
    <w:p w:rsidR="00282BBD" w:rsidRDefault="00282BBD" w:rsidP="00732B36">
      <w:pPr>
        <w:spacing w:before="240" w:after="0" w:line="360" w:lineRule="auto"/>
        <w:ind w:firstLine="567"/>
        <w:jc w:val="both"/>
        <w:rPr>
          <w:rFonts w:ascii="Arial" w:hAnsi="Arial" w:cs="Arial"/>
          <w:bCs/>
          <w:sz w:val="26"/>
          <w:szCs w:val="26"/>
        </w:rPr>
      </w:pPr>
      <w:r>
        <w:rPr>
          <w:rFonts w:ascii="Arial" w:hAnsi="Arial" w:cs="Arial"/>
          <w:sz w:val="26"/>
          <w:szCs w:val="26"/>
        </w:rPr>
        <w:t>E</w:t>
      </w:r>
      <w:r w:rsidR="00732B36">
        <w:rPr>
          <w:rFonts w:ascii="Arial" w:hAnsi="Arial" w:cs="Arial"/>
          <w:sz w:val="26"/>
          <w:szCs w:val="26"/>
        </w:rPr>
        <w:t xml:space="preserve">n el </w:t>
      </w:r>
      <w:r w:rsidR="00FA015F" w:rsidRPr="00EA31A7">
        <w:rPr>
          <w:rFonts w:ascii="Arial" w:hAnsi="Arial" w:cs="Arial"/>
          <w:bCs/>
          <w:sz w:val="26"/>
          <w:szCs w:val="26"/>
        </w:rPr>
        <w:t xml:space="preserve">apartado </w:t>
      </w:r>
      <w:r w:rsidR="00FA015F">
        <w:rPr>
          <w:rFonts w:ascii="Arial" w:hAnsi="Arial" w:cs="Arial"/>
          <w:bCs/>
          <w:sz w:val="26"/>
          <w:szCs w:val="26"/>
        </w:rPr>
        <w:t xml:space="preserve">de </w:t>
      </w:r>
      <w:r w:rsidR="00732B36">
        <w:rPr>
          <w:rFonts w:ascii="Arial" w:hAnsi="Arial" w:cs="Arial"/>
          <w:bCs/>
          <w:sz w:val="26"/>
          <w:szCs w:val="26"/>
        </w:rPr>
        <w:t>“</w:t>
      </w:r>
      <w:r w:rsidR="00732B36" w:rsidRPr="00732B36">
        <w:rPr>
          <w:rFonts w:ascii="Arial" w:hAnsi="Arial" w:cs="Arial"/>
          <w:bCs/>
          <w:i/>
        </w:rPr>
        <w:t>FALTAS ADMINISTRATIVAS EN RELACIÓN AL REGLAMENTO DE VIALIDAD PARA EL MUNICIPIO DE OAXACA DE JUÁREZ</w:t>
      </w:r>
      <w:r w:rsidR="00732B36">
        <w:rPr>
          <w:rFonts w:ascii="Arial" w:hAnsi="Arial" w:cs="Arial"/>
          <w:bCs/>
          <w:sz w:val="26"/>
          <w:szCs w:val="26"/>
        </w:rPr>
        <w:t>”</w:t>
      </w:r>
      <w:r w:rsidR="00FA015F">
        <w:rPr>
          <w:rFonts w:ascii="Arial" w:hAnsi="Arial" w:cs="Arial"/>
          <w:bCs/>
          <w:sz w:val="26"/>
          <w:szCs w:val="26"/>
        </w:rPr>
        <w:t xml:space="preserve">, </w:t>
      </w:r>
      <w:r w:rsidR="00732B36">
        <w:rPr>
          <w:rFonts w:ascii="Arial" w:hAnsi="Arial" w:cs="Arial"/>
          <w:bCs/>
          <w:sz w:val="26"/>
          <w:szCs w:val="26"/>
        </w:rPr>
        <w:t xml:space="preserve">omitió </w:t>
      </w:r>
      <w:r>
        <w:rPr>
          <w:rFonts w:ascii="Arial" w:hAnsi="Arial" w:cs="Arial"/>
          <w:bCs/>
          <w:sz w:val="26"/>
          <w:szCs w:val="26"/>
        </w:rPr>
        <w:t>marcar</w:t>
      </w:r>
      <w:r w:rsidR="00732B36">
        <w:rPr>
          <w:rFonts w:ascii="Arial" w:hAnsi="Arial" w:cs="Arial"/>
          <w:bCs/>
          <w:sz w:val="26"/>
          <w:szCs w:val="26"/>
        </w:rPr>
        <w:t xml:space="preserve"> alguna de las previstas </w:t>
      </w:r>
      <w:r>
        <w:rPr>
          <w:rFonts w:ascii="Arial" w:hAnsi="Arial" w:cs="Arial"/>
          <w:bCs/>
          <w:sz w:val="26"/>
          <w:szCs w:val="26"/>
        </w:rPr>
        <w:t>en el acta de infracción.</w:t>
      </w:r>
    </w:p>
    <w:p w:rsidR="00282BBD" w:rsidRDefault="00282BBD" w:rsidP="00732B36">
      <w:pPr>
        <w:spacing w:before="240" w:after="0" w:line="360" w:lineRule="auto"/>
        <w:ind w:firstLine="567"/>
        <w:jc w:val="both"/>
        <w:rPr>
          <w:rFonts w:ascii="Arial" w:hAnsi="Arial" w:cs="Arial"/>
          <w:bCs/>
          <w:sz w:val="24"/>
          <w:szCs w:val="24"/>
        </w:rPr>
      </w:pPr>
      <w:r>
        <w:rPr>
          <w:rFonts w:ascii="Arial" w:hAnsi="Arial" w:cs="Arial"/>
          <w:bCs/>
          <w:sz w:val="26"/>
          <w:szCs w:val="26"/>
        </w:rPr>
        <w:t>E</w:t>
      </w:r>
      <w:r w:rsidR="00732B36">
        <w:rPr>
          <w:rFonts w:ascii="Arial" w:hAnsi="Arial" w:cs="Arial"/>
          <w:bCs/>
          <w:sz w:val="26"/>
          <w:szCs w:val="26"/>
        </w:rPr>
        <w:t xml:space="preserve">n el apartado de </w:t>
      </w:r>
      <w:r>
        <w:rPr>
          <w:rFonts w:ascii="Arial" w:hAnsi="Arial" w:cs="Arial"/>
          <w:bCs/>
          <w:sz w:val="26"/>
          <w:szCs w:val="26"/>
        </w:rPr>
        <w:t>“</w:t>
      </w:r>
      <w:r w:rsidRPr="00282BBD">
        <w:rPr>
          <w:rFonts w:ascii="Arial" w:hAnsi="Arial" w:cs="Arial"/>
          <w:bCs/>
          <w:i/>
        </w:rPr>
        <w:t>MOTIVACIÓN</w:t>
      </w:r>
      <w:r>
        <w:rPr>
          <w:rFonts w:ascii="Arial" w:hAnsi="Arial" w:cs="Arial"/>
          <w:bCs/>
          <w:sz w:val="26"/>
          <w:szCs w:val="26"/>
        </w:rPr>
        <w:t xml:space="preserve">” </w:t>
      </w:r>
      <w:r w:rsidR="00FA015F" w:rsidRPr="00EA31A7">
        <w:rPr>
          <w:rFonts w:ascii="Arial" w:hAnsi="Arial" w:cs="Arial"/>
          <w:bCs/>
          <w:sz w:val="26"/>
          <w:szCs w:val="26"/>
        </w:rPr>
        <w:t>indicó:</w:t>
      </w:r>
      <w:r w:rsidR="00FA015F">
        <w:rPr>
          <w:rFonts w:ascii="Arial" w:hAnsi="Arial" w:cs="Arial"/>
          <w:bCs/>
          <w:sz w:val="24"/>
          <w:szCs w:val="24"/>
        </w:rPr>
        <w:t xml:space="preserve"> “</w:t>
      </w:r>
      <w:r w:rsidR="00732B36" w:rsidRPr="00282BBD">
        <w:rPr>
          <w:rFonts w:ascii="Arial" w:hAnsi="Arial" w:cs="Arial"/>
          <w:bCs/>
          <w:i/>
          <w:sz w:val="24"/>
          <w:szCs w:val="24"/>
        </w:rPr>
        <w:t>Se le infraccionó por permitir el ascenso y descenso en lugar prohibido</w:t>
      </w:r>
      <w:r w:rsidR="00FA015F">
        <w:rPr>
          <w:rFonts w:ascii="Arial" w:hAnsi="Arial" w:cs="Arial"/>
          <w:bCs/>
          <w:sz w:val="24"/>
          <w:szCs w:val="24"/>
        </w:rPr>
        <w:t>”</w:t>
      </w:r>
      <w:r>
        <w:rPr>
          <w:rFonts w:ascii="Arial" w:hAnsi="Arial" w:cs="Arial"/>
          <w:bCs/>
          <w:sz w:val="24"/>
          <w:szCs w:val="24"/>
        </w:rPr>
        <w:t>.</w:t>
      </w:r>
    </w:p>
    <w:p w:rsidR="00282BBD" w:rsidRDefault="00282BBD" w:rsidP="00732B36">
      <w:pPr>
        <w:spacing w:before="240" w:after="0" w:line="360" w:lineRule="auto"/>
        <w:ind w:firstLine="567"/>
        <w:jc w:val="both"/>
        <w:rPr>
          <w:rFonts w:ascii="Arial" w:hAnsi="Arial" w:cs="Arial"/>
          <w:bCs/>
          <w:sz w:val="24"/>
          <w:szCs w:val="24"/>
        </w:rPr>
      </w:pPr>
      <w:r>
        <w:rPr>
          <w:rFonts w:ascii="Arial" w:hAnsi="Arial" w:cs="Arial"/>
          <w:bCs/>
          <w:sz w:val="24"/>
          <w:szCs w:val="24"/>
        </w:rPr>
        <w:t>E</w:t>
      </w:r>
      <w:r w:rsidR="00FA015F" w:rsidRPr="00A95770">
        <w:rPr>
          <w:rFonts w:ascii="Arial" w:hAnsi="Arial" w:cs="Arial"/>
          <w:bCs/>
          <w:sz w:val="26"/>
          <w:szCs w:val="26"/>
        </w:rPr>
        <w:t>n el apartado</w:t>
      </w:r>
      <w:r w:rsidR="00FA015F" w:rsidRPr="00EA31A7">
        <w:rPr>
          <w:rFonts w:ascii="Arial" w:hAnsi="Arial" w:cs="Arial"/>
          <w:bCs/>
          <w:sz w:val="26"/>
          <w:szCs w:val="26"/>
        </w:rPr>
        <w:t xml:space="preserve"> “</w:t>
      </w:r>
      <w:r w:rsidR="00FA015F" w:rsidRPr="00EA31A7">
        <w:rPr>
          <w:rFonts w:ascii="Arial" w:hAnsi="Arial" w:cs="Arial"/>
          <w:bCs/>
          <w:i/>
        </w:rPr>
        <w:t>FUNDAMENTACIÓN</w:t>
      </w:r>
      <w:r w:rsidR="00FA015F">
        <w:rPr>
          <w:rFonts w:ascii="Arial" w:hAnsi="Arial" w:cs="Arial"/>
          <w:bCs/>
          <w:sz w:val="24"/>
          <w:szCs w:val="24"/>
        </w:rPr>
        <w:t xml:space="preserve">” </w:t>
      </w:r>
      <w:r w:rsidR="00411830">
        <w:rPr>
          <w:rFonts w:ascii="Arial" w:hAnsi="Arial" w:cs="Arial"/>
          <w:bCs/>
          <w:sz w:val="26"/>
          <w:szCs w:val="26"/>
        </w:rPr>
        <w:t>citó</w:t>
      </w:r>
      <w:r w:rsidR="00FA015F" w:rsidRPr="00EA31A7">
        <w:rPr>
          <w:rFonts w:ascii="Arial" w:hAnsi="Arial" w:cs="Arial"/>
          <w:bCs/>
          <w:sz w:val="26"/>
          <w:szCs w:val="26"/>
        </w:rPr>
        <w:t>:</w:t>
      </w:r>
      <w:r w:rsidR="00FA015F">
        <w:rPr>
          <w:rFonts w:ascii="Arial" w:hAnsi="Arial" w:cs="Arial"/>
          <w:bCs/>
          <w:sz w:val="24"/>
          <w:szCs w:val="24"/>
        </w:rPr>
        <w:t xml:space="preserve"> “</w:t>
      </w:r>
      <w:r w:rsidR="00FA015F" w:rsidRPr="00A95770">
        <w:rPr>
          <w:rFonts w:ascii="Arial" w:hAnsi="Arial" w:cs="Arial"/>
          <w:bCs/>
          <w:i/>
        </w:rPr>
        <w:t>A</w:t>
      </w:r>
      <w:r w:rsidR="00732B36">
        <w:rPr>
          <w:rFonts w:ascii="Arial" w:hAnsi="Arial" w:cs="Arial"/>
          <w:bCs/>
          <w:i/>
        </w:rPr>
        <w:t xml:space="preserve">rtículo 16 fracción I, Artículo 106 fracción II </w:t>
      </w:r>
      <w:r w:rsidR="00732B36" w:rsidRPr="00282BBD">
        <w:rPr>
          <w:rFonts w:ascii="Arial" w:hAnsi="Arial" w:cs="Arial"/>
          <w:bCs/>
          <w:i/>
        </w:rPr>
        <w:t>DEL REGLAMENTO DE VIALIDAD PARA EL MUNICIPIO DE OAXACA DE JUÁREZ EN RELACIÓN AL ARTÍCULO 189, DE LA LEY DE INGRESOS DE OAXACA DE JUÁREZ PARA EL EJERCICIO FISCAL 2019, ARTÍCULO 130 FRACCIONES V Y VII DEL REGLAMENTO DE VIALIDAD PARA EL MUNICIPIO DE OAXACA DE JUÁREZ</w:t>
      </w:r>
      <w:r>
        <w:rPr>
          <w:rFonts w:ascii="Arial" w:hAnsi="Arial" w:cs="Arial"/>
          <w:bCs/>
          <w:sz w:val="24"/>
          <w:szCs w:val="24"/>
        </w:rPr>
        <w:t>”.</w:t>
      </w:r>
    </w:p>
    <w:p w:rsidR="00282BBD" w:rsidRDefault="00D40A55" w:rsidP="00732B36">
      <w:pPr>
        <w:spacing w:before="240" w:after="0" w:line="360" w:lineRule="auto"/>
        <w:ind w:firstLine="567"/>
        <w:jc w:val="both"/>
        <w:rPr>
          <w:rFonts w:ascii="Arial" w:hAnsi="Arial" w:cs="Arial"/>
          <w:bCs/>
          <w:sz w:val="24"/>
          <w:szCs w:val="24"/>
        </w:rPr>
      </w:pPr>
      <w:r>
        <w:rPr>
          <w:noProof/>
          <w:lang w:eastAsia="es-MX"/>
        </w:rPr>
        <mc:AlternateContent>
          <mc:Choice Requires="wps">
            <w:drawing>
              <wp:anchor distT="0" distB="0" distL="114300" distR="114300" simplePos="0" relativeHeight="251665408" behindDoc="0" locked="0" layoutInCell="1" allowOverlap="1" wp14:anchorId="4E77FAD8" wp14:editId="6BDF0C4B">
                <wp:simplePos x="0" y="0"/>
                <wp:positionH relativeFrom="column">
                  <wp:posOffset>5735782</wp:posOffset>
                </wp:positionH>
                <wp:positionV relativeFrom="paragraph">
                  <wp:posOffset>38916</wp:posOffset>
                </wp:positionV>
                <wp:extent cx="1104900" cy="949960"/>
                <wp:effectExtent l="0" t="0" r="19050" b="2159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7FAD8" id="Cuadro de texto 6" o:spid="_x0000_s1029" type="#_x0000_t202" style="position:absolute;left:0;text-align:left;margin-left:451.65pt;margin-top:3.05pt;width:87pt;height:7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qV7bAIAAOcEAAAOAAAAZHJzL2Uyb0RvYy54bWysVFFv2jAQfp+0/2D5fU2glI2IUDEqpkmo&#10;rUSnPh+OA1Edn2cbEvbrd3YIZe2epvFgbN/5u7vvvsv0tq0VO0jrKtQ5H1ylnEktsKj0Nuc/npaf&#10;vnDmPOgCFGqZ86N0/Hb28cO0MZkc4g5VIS0jEO2yxuR8573JksSJnazBXaGRmowl2ho8He02KSw0&#10;hF6rZJim46RBWxiLQjpHt3edkc8ifllK4R/K0knPVM4pNx9XG9dNWJPZFLKtBbOrxCkN+Icsaqg0&#10;BT1D3YEHtrfVO6i6EhYdlv5KYJ1gWVZCxhqomkH6ppr1DoyMtRA5zpxpcv8PVtwfHi2ripyPOdNQ&#10;U4sWeygsskIyL1uPbBxIaozLyHdtyNu3X7GlZseCnVmheHHkklz4dA8ceQdS2tLW4Z/KZfSQ+nA8&#10;c08hmAhog3Q0SckkyDYZTSbj2Jzk9bWxzn+TWLOwybml3sYM4LByPsSHrHcJwRyqqlhWSsXD0S2U&#10;ZQcgGZB6Cmw4U+A8XeZ8GX+hSoL445nSrCFmrm/SrtZLyBDrjLlRIF7eIxCe0iG+jFI85Rl46qgJ&#10;O99u2tiA657nDRZHotlip1ZnxLKiYCvK9xEsyZNYopHzD7SUCilDPO0426H99bf74E+qIStnDck9&#10;5+7nHqwkGr5r0tNkMBqF+YiH0c3nIR3spWVzadH7eoFE5YCG24i4Df5e9dvSYv1MkzkPUckEWlDs&#10;nPt+u/DdENJkCzmfRyeaCAN+pddG9OoKJD+1z2DNqetBkvfYDwZkb5rf+QbGNc73HssqKiPw3LF6&#10;kilNU+z2afLDuF6eo9fr92n2GwAA//8DAFBLAwQUAAYACAAAACEAJgc1meAAAAAKAQAADwAAAGRy&#10;cy9kb3ducmV2LnhtbEyPQU+DQBCF7yb+h82YeLNLJRSLLE1tYtRTYzUx3hZ2CgR2lrBbiv/e6Ulv&#10;M/Ne3nwv38y2FxOOvnWkYLmIQCBVzrRUK/j8eL57AOGDJqN7R6jgBz1siuurXGfGnekdp0OoBYeQ&#10;z7SCJoQhk9JXDVrtF25AYu3oRqsDr2MtzajPHG57eR9FK2l1S/yh0QPuGqy6w8kq2O7fyldfxcfJ&#10;dDt8+XoauvV3otTtzbx9BBFwDn9muOAzOhTMVLoTGS96BesojtmqYLUEcdGjNOVDyVOSpCCLXP6v&#10;UPwCAAD//wMAUEsBAi0AFAAGAAgAAAAhALaDOJL+AAAA4QEAABMAAAAAAAAAAAAAAAAAAAAAAFtD&#10;b250ZW50X1R5cGVzXS54bWxQSwECLQAUAAYACAAAACEAOP0h/9YAAACUAQAACwAAAAAAAAAAAAAA&#10;AAAvAQAAX3JlbHMvLnJlbHNQSwECLQAUAAYACAAAACEA8mqle2wCAADnBAAADgAAAAAAAAAAAAAA&#10;AAAuAgAAZHJzL2Uyb0RvYy54bWxQSwECLQAUAAYACAAAACEAJgc1meAAAAAKAQAADwAAAAAAAAAA&#10;AAAAAADGBAAAZHJzL2Rvd25yZXYueG1sUEsFBgAAAAAEAAQA8wAAANMFAAAAAA==&#10;" fillcolor="window" strokeweight=".5pt">
                <v:path arrowok="t"/>
                <v:textbo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82BBD">
        <w:rPr>
          <w:rFonts w:ascii="Arial" w:hAnsi="Arial" w:cs="Arial"/>
          <w:bCs/>
          <w:sz w:val="24"/>
          <w:szCs w:val="24"/>
        </w:rPr>
        <w:t>E</w:t>
      </w:r>
      <w:r w:rsidR="00732B36">
        <w:rPr>
          <w:rFonts w:ascii="Arial" w:hAnsi="Arial" w:cs="Arial"/>
          <w:bCs/>
          <w:sz w:val="24"/>
          <w:szCs w:val="24"/>
        </w:rPr>
        <w:t xml:space="preserve">n el capítulo de </w:t>
      </w:r>
      <w:r w:rsidR="00282BBD">
        <w:rPr>
          <w:rFonts w:ascii="Arial" w:hAnsi="Arial" w:cs="Arial"/>
          <w:bCs/>
          <w:sz w:val="24"/>
          <w:szCs w:val="24"/>
        </w:rPr>
        <w:t>“</w:t>
      </w:r>
      <w:r w:rsidR="00732B36" w:rsidRPr="00282BBD">
        <w:rPr>
          <w:rFonts w:ascii="Arial" w:hAnsi="Arial" w:cs="Arial"/>
          <w:bCs/>
          <w:i/>
        </w:rPr>
        <w:t>OBSERVACIONES</w:t>
      </w:r>
      <w:r w:rsidR="00282BBD">
        <w:rPr>
          <w:rFonts w:ascii="Arial" w:hAnsi="Arial" w:cs="Arial"/>
          <w:bCs/>
          <w:sz w:val="24"/>
          <w:szCs w:val="24"/>
        </w:rPr>
        <w:t>”</w:t>
      </w:r>
      <w:r w:rsidR="00FA015F">
        <w:rPr>
          <w:rFonts w:ascii="Arial" w:hAnsi="Arial" w:cs="Arial"/>
          <w:bCs/>
          <w:sz w:val="24"/>
          <w:szCs w:val="24"/>
        </w:rPr>
        <w:t xml:space="preserve"> </w:t>
      </w:r>
      <w:r w:rsidR="00282BBD">
        <w:rPr>
          <w:rFonts w:ascii="Arial" w:hAnsi="Arial" w:cs="Arial"/>
          <w:bCs/>
          <w:sz w:val="24"/>
          <w:szCs w:val="24"/>
        </w:rPr>
        <w:t>escribió “</w:t>
      </w:r>
      <w:r w:rsidR="00282BBD" w:rsidRPr="00282BBD">
        <w:rPr>
          <w:rFonts w:ascii="Arial" w:hAnsi="Arial" w:cs="Arial"/>
          <w:bCs/>
          <w:i/>
          <w:sz w:val="24"/>
          <w:szCs w:val="24"/>
        </w:rPr>
        <w:t>Se le explicó a la conductora el motivo de su infracción</w:t>
      </w:r>
      <w:r w:rsidR="00282BBD">
        <w:rPr>
          <w:rFonts w:ascii="Arial" w:hAnsi="Arial" w:cs="Arial"/>
          <w:bCs/>
          <w:sz w:val="24"/>
          <w:szCs w:val="24"/>
        </w:rPr>
        <w:t>”.</w:t>
      </w:r>
    </w:p>
    <w:p w:rsidR="00FA015F" w:rsidRDefault="00282BBD" w:rsidP="00732B36">
      <w:pPr>
        <w:spacing w:before="240" w:after="0" w:line="360" w:lineRule="auto"/>
        <w:ind w:firstLine="567"/>
        <w:jc w:val="both"/>
        <w:rPr>
          <w:rFonts w:ascii="Arial" w:hAnsi="Arial" w:cs="Arial"/>
          <w:bCs/>
          <w:sz w:val="26"/>
          <w:szCs w:val="26"/>
        </w:rPr>
      </w:pPr>
      <w:r w:rsidRPr="00282BBD">
        <w:rPr>
          <w:rFonts w:ascii="Arial" w:hAnsi="Arial" w:cs="Arial"/>
          <w:b/>
          <w:bCs/>
          <w:sz w:val="24"/>
          <w:szCs w:val="24"/>
        </w:rPr>
        <w:t>S</w:t>
      </w:r>
      <w:r w:rsidR="00FA015F" w:rsidRPr="00EA31A7">
        <w:rPr>
          <w:rFonts w:ascii="Arial" w:hAnsi="Arial" w:cs="Arial"/>
          <w:b/>
          <w:bCs/>
          <w:sz w:val="26"/>
          <w:szCs w:val="26"/>
        </w:rPr>
        <w:t>in embargo</w:t>
      </w:r>
      <w:r w:rsidR="00FA015F" w:rsidRPr="00EA31A7">
        <w:rPr>
          <w:rFonts w:ascii="Arial" w:hAnsi="Arial" w:cs="Arial"/>
          <w:bCs/>
          <w:sz w:val="26"/>
          <w:szCs w:val="26"/>
        </w:rPr>
        <w:t xml:space="preserve">, </w:t>
      </w:r>
      <w:r>
        <w:rPr>
          <w:rFonts w:ascii="Arial" w:hAnsi="Arial" w:cs="Arial"/>
          <w:bCs/>
          <w:sz w:val="26"/>
          <w:szCs w:val="26"/>
        </w:rPr>
        <w:t>de lo anterior se evidencia</w:t>
      </w:r>
      <w:r w:rsidR="00FA015F">
        <w:rPr>
          <w:rFonts w:ascii="Arial" w:hAnsi="Arial" w:cs="Arial"/>
          <w:bCs/>
          <w:sz w:val="26"/>
          <w:szCs w:val="26"/>
        </w:rPr>
        <w:t>,</w:t>
      </w:r>
      <w:r w:rsidR="00FA015F" w:rsidRPr="00EA31A7">
        <w:rPr>
          <w:rFonts w:ascii="Arial" w:hAnsi="Arial" w:cs="Arial"/>
          <w:bCs/>
          <w:sz w:val="26"/>
          <w:szCs w:val="26"/>
        </w:rPr>
        <w:t xml:space="preserve"> </w:t>
      </w:r>
      <w:r>
        <w:rPr>
          <w:rFonts w:ascii="Arial" w:hAnsi="Arial" w:cs="Arial"/>
          <w:bCs/>
          <w:sz w:val="26"/>
          <w:szCs w:val="26"/>
        </w:rPr>
        <w:t xml:space="preserve">que la demandada </w:t>
      </w:r>
      <w:r w:rsidR="00FA015F" w:rsidRPr="00EA31A7">
        <w:rPr>
          <w:rFonts w:ascii="Arial" w:hAnsi="Arial" w:cs="Arial"/>
          <w:bCs/>
          <w:sz w:val="26"/>
          <w:szCs w:val="26"/>
        </w:rPr>
        <w:t>fue omis</w:t>
      </w:r>
      <w:r>
        <w:rPr>
          <w:rFonts w:ascii="Arial" w:hAnsi="Arial" w:cs="Arial"/>
          <w:bCs/>
          <w:sz w:val="26"/>
          <w:szCs w:val="26"/>
        </w:rPr>
        <w:t>a</w:t>
      </w:r>
      <w:r w:rsidR="00FA015F" w:rsidRPr="00EA31A7">
        <w:rPr>
          <w:rFonts w:ascii="Arial" w:hAnsi="Arial" w:cs="Arial"/>
          <w:bCs/>
          <w:sz w:val="26"/>
          <w:szCs w:val="26"/>
        </w:rPr>
        <w:t xml:space="preserve"> en explicar a detalle </w:t>
      </w:r>
      <w:r w:rsidR="00FA015F">
        <w:rPr>
          <w:rFonts w:ascii="Arial" w:hAnsi="Arial" w:cs="Arial"/>
          <w:bCs/>
          <w:sz w:val="26"/>
          <w:szCs w:val="26"/>
        </w:rPr>
        <w:t>cómo es que se percató de que l</w:t>
      </w:r>
      <w:r>
        <w:rPr>
          <w:rFonts w:ascii="Arial" w:hAnsi="Arial" w:cs="Arial"/>
          <w:bCs/>
          <w:sz w:val="26"/>
          <w:szCs w:val="26"/>
        </w:rPr>
        <w:t>a</w:t>
      </w:r>
      <w:r w:rsidR="00FA015F">
        <w:rPr>
          <w:rFonts w:ascii="Arial" w:hAnsi="Arial" w:cs="Arial"/>
          <w:bCs/>
          <w:sz w:val="26"/>
          <w:szCs w:val="26"/>
        </w:rPr>
        <w:t xml:space="preserve"> conductor</w:t>
      </w:r>
      <w:r>
        <w:rPr>
          <w:rFonts w:ascii="Arial" w:hAnsi="Arial" w:cs="Arial"/>
          <w:bCs/>
          <w:sz w:val="26"/>
          <w:szCs w:val="26"/>
        </w:rPr>
        <w:t>a</w:t>
      </w:r>
      <w:r w:rsidR="00FA015F">
        <w:rPr>
          <w:rFonts w:ascii="Arial" w:hAnsi="Arial" w:cs="Arial"/>
          <w:bCs/>
          <w:sz w:val="26"/>
          <w:szCs w:val="26"/>
        </w:rPr>
        <w:t xml:space="preserve"> del vehículo, </w:t>
      </w:r>
      <w:r>
        <w:rPr>
          <w:rFonts w:ascii="Arial" w:hAnsi="Arial" w:cs="Arial"/>
          <w:bCs/>
          <w:sz w:val="26"/>
          <w:szCs w:val="26"/>
        </w:rPr>
        <w:t>realizó maniobra de ascenso y descenso de pasajeros en una zona no fijada para tal efecto</w:t>
      </w:r>
      <w:r w:rsidR="00291814">
        <w:rPr>
          <w:rFonts w:ascii="Arial" w:hAnsi="Arial" w:cs="Arial"/>
          <w:bCs/>
          <w:sz w:val="26"/>
          <w:szCs w:val="26"/>
        </w:rPr>
        <w:t>, como lo dispone el artículo 106 fracción II</w:t>
      </w:r>
      <w:r w:rsidR="00291814">
        <w:rPr>
          <w:rStyle w:val="Refdenotaalpie"/>
          <w:rFonts w:ascii="Arial" w:hAnsi="Arial" w:cs="Arial"/>
          <w:bCs/>
          <w:sz w:val="26"/>
          <w:szCs w:val="26"/>
        </w:rPr>
        <w:footnoteReference w:id="3"/>
      </w:r>
      <w:r w:rsidR="00291814">
        <w:rPr>
          <w:rFonts w:ascii="Arial" w:hAnsi="Arial" w:cs="Arial"/>
          <w:bCs/>
          <w:sz w:val="26"/>
          <w:szCs w:val="26"/>
        </w:rPr>
        <w:t xml:space="preserve"> del Reglamento de Vialidad para el Municipio de Oaxaca de Juárez</w:t>
      </w:r>
      <w:r w:rsidR="00061D21">
        <w:rPr>
          <w:rFonts w:ascii="Arial" w:hAnsi="Arial" w:cs="Arial"/>
          <w:bCs/>
          <w:sz w:val="26"/>
          <w:szCs w:val="26"/>
        </w:rPr>
        <w:t xml:space="preserve">; </w:t>
      </w:r>
      <w:r>
        <w:rPr>
          <w:rFonts w:ascii="Arial" w:hAnsi="Arial" w:cs="Arial"/>
          <w:bCs/>
          <w:sz w:val="26"/>
          <w:szCs w:val="26"/>
        </w:rPr>
        <w:t>y</w:t>
      </w:r>
      <w:r w:rsidR="00FA015F" w:rsidRPr="00EA31A7">
        <w:rPr>
          <w:rFonts w:ascii="Arial" w:hAnsi="Arial" w:cs="Arial"/>
          <w:bCs/>
          <w:sz w:val="26"/>
          <w:szCs w:val="26"/>
        </w:rPr>
        <w:t xml:space="preserve"> menos aún</w:t>
      </w:r>
      <w:r w:rsidR="00FA015F">
        <w:rPr>
          <w:rFonts w:ascii="Arial" w:hAnsi="Arial" w:cs="Arial"/>
          <w:bCs/>
          <w:sz w:val="26"/>
          <w:szCs w:val="26"/>
        </w:rPr>
        <w:t xml:space="preserve"> explicó, en todo caso, porqué </w:t>
      </w:r>
      <w:r w:rsidR="00FA015F" w:rsidRPr="00EA31A7">
        <w:rPr>
          <w:rFonts w:ascii="Arial" w:hAnsi="Arial" w:cs="Arial"/>
          <w:bCs/>
          <w:sz w:val="26"/>
          <w:szCs w:val="26"/>
        </w:rPr>
        <w:t>dicha acción constituye una infracción al Reglamento de Vialidad del Municip</w:t>
      </w:r>
      <w:r>
        <w:rPr>
          <w:rFonts w:ascii="Arial" w:hAnsi="Arial" w:cs="Arial"/>
          <w:bCs/>
          <w:sz w:val="26"/>
          <w:szCs w:val="26"/>
        </w:rPr>
        <w:t xml:space="preserve">io de Oaxaca de Juárez, ni </w:t>
      </w:r>
      <w:r w:rsidR="00FA015F" w:rsidRPr="00EA31A7">
        <w:rPr>
          <w:rFonts w:ascii="Arial" w:hAnsi="Arial" w:cs="Arial"/>
          <w:bCs/>
          <w:sz w:val="26"/>
          <w:szCs w:val="26"/>
        </w:rPr>
        <w:t>tampoco detalló</w:t>
      </w:r>
      <w:r w:rsidR="00411830">
        <w:rPr>
          <w:rFonts w:ascii="Arial" w:hAnsi="Arial" w:cs="Arial"/>
          <w:bCs/>
          <w:sz w:val="26"/>
          <w:szCs w:val="26"/>
        </w:rPr>
        <w:t xml:space="preserve"> cómo tal conducta se adecúa </w:t>
      </w:r>
      <w:r w:rsidR="00FA015F">
        <w:rPr>
          <w:rFonts w:ascii="Arial" w:hAnsi="Arial" w:cs="Arial"/>
          <w:bCs/>
          <w:sz w:val="26"/>
          <w:szCs w:val="26"/>
        </w:rPr>
        <w:t>a</w:t>
      </w:r>
      <w:r>
        <w:rPr>
          <w:rFonts w:ascii="Arial" w:hAnsi="Arial" w:cs="Arial"/>
          <w:bCs/>
          <w:sz w:val="26"/>
          <w:szCs w:val="26"/>
        </w:rPr>
        <w:t xml:space="preserve"> </w:t>
      </w:r>
      <w:r w:rsidR="00FA015F" w:rsidRPr="00EA31A7">
        <w:rPr>
          <w:rFonts w:ascii="Arial" w:hAnsi="Arial" w:cs="Arial"/>
          <w:bCs/>
          <w:sz w:val="26"/>
          <w:szCs w:val="26"/>
        </w:rPr>
        <w:t>l</w:t>
      </w:r>
      <w:r>
        <w:rPr>
          <w:rFonts w:ascii="Arial" w:hAnsi="Arial" w:cs="Arial"/>
          <w:bCs/>
          <w:sz w:val="26"/>
          <w:szCs w:val="26"/>
        </w:rPr>
        <w:t>os</w:t>
      </w:r>
      <w:r w:rsidR="00FA015F">
        <w:rPr>
          <w:rFonts w:ascii="Arial" w:hAnsi="Arial" w:cs="Arial"/>
          <w:bCs/>
          <w:sz w:val="26"/>
          <w:szCs w:val="26"/>
        </w:rPr>
        <w:t xml:space="preserve"> artículo</w:t>
      </w:r>
      <w:r>
        <w:rPr>
          <w:rFonts w:ascii="Arial" w:hAnsi="Arial" w:cs="Arial"/>
          <w:bCs/>
          <w:sz w:val="26"/>
          <w:szCs w:val="26"/>
        </w:rPr>
        <w:t>s</w:t>
      </w:r>
      <w:r w:rsidR="00FA015F">
        <w:rPr>
          <w:rFonts w:ascii="Arial" w:hAnsi="Arial" w:cs="Arial"/>
          <w:bCs/>
          <w:sz w:val="26"/>
          <w:szCs w:val="26"/>
        </w:rPr>
        <w:t xml:space="preserve"> </w:t>
      </w:r>
      <w:r w:rsidR="00FA015F" w:rsidRPr="00EA31A7">
        <w:rPr>
          <w:rFonts w:ascii="Arial" w:hAnsi="Arial" w:cs="Arial"/>
          <w:bCs/>
          <w:sz w:val="26"/>
          <w:szCs w:val="26"/>
        </w:rPr>
        <w:t>que invocó.</w:t>
      </w:r>
    </w:p>
    <w:p w:rsidR="00FA015F" w:rsidRPr="00EA31A7" w:rsidRDefault="00FA015F" w:rsidP="00FA015F">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sidR="00061D21">
        <w:rPr>
          <w:rFonts w:ascii="Arial" w:hAnsi="Arial" w:cs="Arial"/>
          <w:bCs/>
          <w:sz w:val="26"/>
          <w:szCs w:val="26"/>
        </w:rPr>
        <w:t>,</w:t>
      </w:r>
      <w:r w:rsidRPr="00EA31A7">
        <w:rPr>
          <w:rFonts w:ascii="Arial" w:hAnsi="Arial" w:cs="Arial"/>
          <w:bCs/>
          <w:sz w:val="26"/>
          <w:szCs w:val="26"/>
        </w:rPr>
        <w:t xml:space="preserve"> que el acta de infracción de tránsito folio </w:t>
      </w:r>
      <w:r w:rsidR="00282BBD">
        <w:rPr>
          <w:rFonts w:ascii="Arial" w:hAnsi="Arial" w:cs="Arial"/>
          <w:bCs/>
          <w:sz w:val="26"/>
          <w:szCs w:val="26"/>
        </w:rPr>
        <w:t>04020</w:t>
      </w:r>
      <w:r w:rsidRPr="00EA31A7">
        <w:rPr>
          <w:rFonts w:ascii="Arial" w:hAnsi="Arial" w:cs="Arial"/>
          <w:bCs/>
          <w:sz w:val="26"/>
          <w:szCs w:val="26"/>
        </w:rPr>
        <w:t xml:space="preserve"> de </w:t>
      </w:r>
      <w:r w:rsidR="00282BBD">
        <w:rPr>
          <w:rFonts w:ascii="Arial" w:hAnsi="Arial" w:cs="Arial"/>
          <w:bCs/>
          <w:sz w:val="26"/>
          <w:szCs w:val="26"/>
        </w:rPr>
        <w:t xml:space="preserve">diecinueve de junio </w:t>
      </w:r>
      <w:r>
        <w:rPr>
          <w:rFonts w:ascii="Arial" w:hAnsi="Arial" w:cs="Arial"/>
          <w:bCs/>
          <w:sz w:val="26"/>
          <w:szCs w:val="26"/>
        </w:rPr>
        <w:t>de dos mil dieci</w:t>
      </w:r>
      <w:r w:rsidR="00282BBD">
        <w:rPr>
          <w:rFonts w:ascii="Arial" w:hAnsi="Arial" w:cs="Arial"/>
          <w:bCs/>
          <w:sz w:val="26"/>
          <w:szCs w:val="26"/>
        </w:rPr>
        <w:t>nueve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sidR="002C650C">
        <w:rPr>
          <w:rStyle w:val="Refdenotaalpie"/>
          <w:rFonts w:ascii="Arial" w:hAnsi="Arial" w:cs="Arial"/>
          <w:bCs/>
          <w:sz w:val="26"/>
          <w:szCs w:val="26"/>
        </w:rPr>
        <w:footnoteReference w:id="4"/>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sidR="00282BBD">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sidR="00B823EA">
        <w:rPr>
          <w:rFonts w:ascii="Arial" w:hAnsi="Arial" w:cs="Arial"/>
          <w:bCs/>
          <w:sz w:val="26"/>
          <w:szCs w:val="26"/>
        </w:rPr>
        <w:t xml:space="preserve">la demandada </w:t>
      </w:r>
      <w:r w:rsidRPr="00EA31A7">
        <w:rPr>
          <w:rFonts w:ascii="Arial" w:hAnsi="Arial" w:cs="Arial"/>
          <w:bCs/>
          <w:sz w:val="26"/>
          <w:szCs w:val="26"/>
        </w:rPr>
        <w:t xml:space="preserve">indique que </w:t>
      </w:r>
      <w:r w:rsidR="00282BBD">
        <w:rPr>
          <w:rFonts w:ascii="Arial" w:hAnsi="Arial" w:cs="Arial"/>
          <w:bCs/>
          <w:sz w:val="26"/>
          <w:szCs w:val="26"/>
        </w:rPr>
        <w:t>la</w:t>
      </w:r>
      <w:r>
        <w:rPr>
          <w:rFonts w:ascii="Arial" w:hAnsi="Arial" w:cs="Arial"/>
          <w:bCs/>
          <w:sz w:val="26"/>
          <w:szCs w:val="26"/>
        </w:rPr>
        <w:t xml:space="preserve"> conductor</w:t>
      </w:r>
      <w:r w:rsidR="00282BBD">
        <w:rPr>
          <w:rFonts w:ascii="Arial" w:hAnsi="Arial" w:cs="Arial"/>
          <w:bCs/>
          <w:sz w:val="26"/>
          <w:szCs w:val="26"/>
        </w:rPr>
        <w:t>a</w:t>
      </w:r>
      <w:r>
        <w:rPr>
          <w:rFonts w:ascii="Arial" w:hAnsi="Arial" w:cs="Arial"/>
          <w:bCs/>
          <w:sz w:val="26"/>
          <w:szCs w:val="26"/>
        </w:rPr>
        <w:t xml:space="preserve"> </w:t>
      </w:r>
      <w:r w:rsidR="00B823EA">
        <w:rPr>
          <w:rFonts w:ascii="Arial" w:hAnsi="Arial" w:cs="Arial"/>
          <w:bCs/>
          <w:sz w:val="26"/>
          <w:szCs w:val="26"/>
        </w:rPr>
        <w:t xml:space="preserve">del vehículo materia del acta de infracción, </w:t>
      </w:r>
      <w:r w:rsidR="00282BBD">
        <w:rPr>
          <w:rFonts w:ascii="Arial" w:hAnsi="Arial" w:cs="Arial"/>
          <w:bCs/>
          <w:sz w:val="26"/>
          <w:szCs w:val="26"/>
        </w:rPr>
        <w:t>permitió el ascenso y descenso en lugar prohibido</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p>
    <w:p w:rsidR="00FA015F" w:rsidRPr="00287FEE" w:rsidRDefault="00FA015F" w:rsidP="00FA015F">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p>
    <w:p w:rsidR="00FA015F" w:rsidRPr="00287FEE" w:rsidRDefault="00D40A55" w:rsidP="00FA015F">
      <w:pPr>
        <w:spacing w:before="240" w:after="0" w:line="360" w:lineRule="auto"/>
        <w:ind w:left="851" w:right="616"/>
        <w:jc w:val="both"/>
        <w:rPr>
          <w:rFonts w:ascii="Arial" w:hAnsi="Arial" w:cs="Arial"/>
          <w:i/>
          <w:sz w:val="24"/>
          <w:szCs w:val="24"/>
        </w:rPr>
      </w:pPr>
      <w:r>
        <w:rPr>
          <w:noProof/>
          <w:lang w:eastAsia="es-MX"/>
        </w:rPr>
        <mc:AlternateContent>
          <mc:Choice Requires="wps">
            <w:drawing>
              <wp:anchor distT="0" distB="0" distL="114300" distR="114300" simplePos="0" relativeHeight="251667456" behindDoc="0" locked="0" layoutInCell="1" allowOverlap="1" wp14:anchorId="53267991" wp14:editId="0612846C">
                <wp:simplePos x="0" y="0"/>
                <wp:positionH relativeFrom="column">
                  <wp:posOffset>-831272</wp:posOffset>
                </wp:positionH>
                <wp:positionV relativeFrom="paragraph">
                  <wp:posOffset>821154</wp:posOffset>
                </wp:positionV>
                <wp:extent cx="1104900" cy="949960"/>
                <wp:effectExtent l="0" t="0" r="19050" b="2159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67991" id="Cuadro de texto 7" o:spid="_x0000_s1030" type="#_x0000_t202" style="position:absolute;left:0;text-align:left;margin-left:-65.45pt;margin-top:64.65pt;width:87pt;height:7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prPbQIAAOcEAAAOAAAAZHJzL2Uyb0RvYy54bWysVFFv2jAQfp+0/2D5fSQwCiMiVIyKaRJq&#10;K9Gpz4fjQFTH59mGhP36nR2grN3TNB6M7Tt/d/fdd5netrViB2ldhTrn/V7KmdQCi0pvc/7jafnp&#10;C2fOgy5AoZY5P0rHb2cfP0wbk8kB7lAV0jIC0S5rTM533pssSZzYyRpcD43UZCzR1uDpaLdJYaEh&#10;9FolgzQdJQ3awlgU0jm6veuMfBbxy1IK/1CWTnqmck65+bjauG7CmsymkG0tmF0lTmnAP2RRQ6Up&#10;6AXqDjywva3eQdWVsOiw9D2BdYJlWQkZa6Bq+umbatY7MDLWQuQ4c6HJ/T9YcX94tKwqcj7mTENN&#10;LVrsobDICsm8bD2ycSCpMS4j37Uhb99+xZaaHQt2ZoXixZFLcuXTPXDkHUhpS1uHfyqX0UPqw/HC&#10;PYVgIqD10+EkJZMg22Q4mYxic5LX18Y6/01izcIm55Z6GzOAw8r5EB+ys0sI5lBVxbJSKh6ObqEs&#10;OwDJgNRTYMOZAufpMufL+AtVEsQfz5RmTc5Hn2/SrtZryBDrgrlRIF7eIxCe0iG+jFI85Rl46qgJ&#10;O99u2tiA4ZnnDRZHotlip1ZnxLKiYCvK9xEsyZNYopHzD7SUCilDPO0426H99bf74E+qIStnDck9&#10;5+7nHqwkGr5r0tOkPxyG+YiH4c14QAd7bdlcW/S+XiBR2afhNiJug79X521psX6myZyHqGQCLSh2&#10;zv15u/DdENJkCzmfRyeaCAN+pddGnNUVSH5qn8GaU9eDJO/xPBiQvWl+5xsY1zjfeyyrqIzAc8fq&#10;SaY0TbHbp8kP43p9jl6v36fZbwAAAP//AwBQSwMEFAAGAAgAAAAhAAfKqlPiAAAACwEAAA8AAABk&#10;cnMvZG93bnJldi54bWxMj01Pg0AQhu8m/ofNmHhrF4ofBVma2sRoT8ZqYrwt7BQI7CxhtxT/veNJ&#10;j5P3yfs+k29m24sJR986UhAvIxBIlTMt1Qo+3p8WaxA+aDK6d4QKvtHDpri8yHVm3JnecDqEWnAJ&#10;+UwraEIYMil91aDVfukGJM6ObrQ68DnW0oz6zOW2l6soupNWt8QLjR5w12DVHU5WwfZ1X774KjlO&#10;ptvh8+fj0KVft0pdX83bBxAB5/AHw68+q0PBTqU7kfGiV7CIkyhllpNVmoBg5CaJQZQKVvfrFGSR&#10;y/8/FD8AAAD//wMAUEsBAi0AFAAGAAgAAAAhALaDOJL+AAAA4QEAABMAAAAAAAAAAAAAAAAAAAAA&#10;AFtDb250ZW50X1R5cGVzXS54bWxQSwECLQAUAAYACAAAACEAOP0h/9YAAACUAQAACwAAAAAAAAAA&#10;AAAAAAAvAQAAX3JlbHMvLnJlbHNQSwECLQAUAAYACAAAACEAY5aaz20CAADnBAAADgAAAAAAAAAA&#10;AAAAAAAuAgAAZHJzL2Uyb0RvYy54bWxQSwECLQAUAAYACAAAACEAB8qqU+IAAAALAQAADwAAAAAA&#10;AAAAAAAAAADHBAAAZHJzL2Rvd25yZXYueG1sUEsFBgAAAAAEAAQA8wAAANYFAAAAAA==&#10;" fillcolor="window" strokeweight=".5pt">
                <v:path arrowok="t"/>
                <v:textbo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FA015F" w:rsidRPr="00287FEE">
        <w:rPr>
          <w:rFonts w:ascii="Arial" w:hAnsi="Arial" w:cs="Arial"/>
          <w:i/>
          <w:sz w:val="26"/>
          <w:szCs w:val="26"/>
        </w:rPr>
        <w:t>“</w:t>
      </w:r>
      <w:r w:rsidR="00FA015F">
        <w:rPr>
          <w:rFonts w:ascii="Arial" w:hAnsi="Arial" w:cs="Arial"/>
          <w:b/>
          <w:i/>
          <w:sz w:val="24"/>
          <w:szCs w:val="24"/>
        </w:rPr>
        <w:t>FUNDAMENTACIÓ</w:t>
      </w:r>
      <w:r w:rsidR="00FA015F" w:rsidRPr="00287FEE">
        <w:rPr>
          <w:rFonts w:ascii="Arial" w:hAnsi="Arial" w:cs="Arial"/>
          <w:b/>
          <w:i/>
          <w:sz w:val="24"/>
          <w:szCs w:val="24"/>
        </w:rPr>
        <w:t>N Y MOTIVACI</w:t>
      </w:r>
      <w:r w:rsidR="00FA015F">
        <w:rPr>
          <w:rFonts w:ascii="Arial" w:hAnsi="Arial" w:cs="Arial"/>
          <w:b/>
          <w:i/>
          <w:sz w:val="24"/>
          <w:szCs w:val="24"/>
        </w:rPr>
        <w:t>Ó</w:t>
      </w:r>
      <w:r w:rsidR="00FA015F" w:rsidRPr="00287FEE">
        <w:rPr>
          <w:rFonts w:ascii="Arial" w:hAnsi="Arial" w:cs="Arial"/>
          <w:b/>
          <w:i/>
          <w:sz w:val="24"/>
          <w:szCs w:val="24"/>
        </w:rPr>
        <w:t>N</w:t>
      </w:r>
      <w:r w:rsidR="00FA015F"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FA015F" w:rsidRPr="00475A7E" w:rsidRDefault="00FA015F" w:rsidP="00FA015F">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FA015F" w:rsidRDefault="00FA015F" w:rsidP="00FA015F">
      <w:pPr>
        <w:spacing w:before="240" w:after="0" w:line="360" w:lineRule="auto"/>
        <w:ind w:firstLine="709"/>
        <w:jc w:val="both"/>
        <w:rPr>
          <w:rFonts w:ascii="Arial" w:hAnsi="Arial" w:cs="Arial"/>
          <w:bCs/>
          <w:sz w:val="24"/>
          <w:szCs w:val="24"/>
        </w:rPr>
      </w:pPr>
      <w:r>
        <w:rPr>
          <w:rFonts w:ascii="Arial" w:hAnsi="Arial" w:cs="Arial"/>
          <w:bCs/>
          <w:sz w:val="24"/>
          <w:szCs w:val="24"/>
        </w:rPr>
        <w:t xml:space="preserve">Por estas razones, se declara la </w:t>
      </w:r>
      <w:r w:rsidRPr="00F42799">
        <w:rPr>
          <w:rFonts w:ascii="Arial" w:hAnsi="Arial" w:cs="Arial"/>
          <w:b/>
          <w:bCs/>
          <w:sz w:val="24"/>
          <w:szCs w:val="24"/>
        </w:rPr>
        <w:t>NULIDAD LISA Y LLANA</w:t>
      </w:r>
      <w:r>
        <w:rPr>
          <w:rFonts w:ascii="Arial" w:hAnsi="Arial" w:cs="Arial"/>
          <w:bCs/>
          <w:sz w:val="24"/>
          <w:szCs w:val="24"/>
        </w:rPr>
        <w:t xml:space="preserve"> del acta de infracción de tránsito folio </w:t>
      </w:r>
      <w:r w:rsidR="00282BBD">
        <w:rPr>
          <w:rFonts w:ascii="Arial" w:hAnsi="Arial" w:cs="Arial"/>
          <w:bCs/>
          <w:sz w:val="24"/>
          <w:szCs w:val="24"/>
        </w:rPr>
        <w:t xml:space="preserve">04020 de diecinueve de junio </w:t>
      </w:r>
      <w:r>
        <w:rPr>
          <w:rFonts w:ascii="Arial" w:hAnsi="Arial" w:cs="Arial"/>
          <w:bCs/>
          <w:sz w:val="24"/>
          <w:szCs w:val="24"/>
        </w:rPr>
        <w:t xml:space="preserve">de dos mil </w:t>
      </w:r>
      <w:r w:rsidR="00282BBD">
        <w:rPr>
          <w:rFonts w:ascii="Arial" w:hAnsi="Arial" w:cs="Arial"/>
          <w:bCs/>
          <w:sz w:val="24"/>
          <w:szCs w:val="24"/>
        </w:rPr>
        <w:t>diecinueve</w:t>
      </w:r>
      <w:r w:rsidR="00B823EA">
        <w:rPr>
          <w:rFonts w:ascii="Arial" w:hAnsi="Arial" w:cs="Arial"/>
          <w:bCs/>
          <w:sz w:val="24"/>
          <w:szCs w:val="24"/>
        </w:rPr>
        <w:t xml:space="preserve">, así como </w:t>
      </w:r>
      <w:r>
        <w:rPr>
          <w:rFonts w:ascii="Arial" w:hAnsi="Arial" w:cs="Arial"/>
          <w:bCs/>
          <w:sz w:val="24"/>
          <w:szCs w:val="24"/>
        </w:rPr>
        <w:t xml:space="preserve">nulos los actos posteriores que se hayan realizado como consecuencia de la misma; por tanto, </w:t>
      </w:r>
      <w:r w:rsidR="00F42799">
        <w:rPr>
          <w:rFonts w:ascii="Arial" w:hAnsi="Arial" w:cs="Arial"/>
          <w:bCs/>
          <w:sz w:val="24"/>
          <w:szCs w:val="24"/>
        </w:rPr>
        <w:t xml:space="preserve">y para estar en condiciones de restituir al administrado en el pleno goce de sus derechos afectado, </w:t>
      </w:r>
      <w:r w:rsidRPr="00B823EA">
        <w:rPr>
          <w:rFonts w:ascii="Arial" w:hAnsi="Arial" w:cs="Arial"/>
          <w:b/>
          <w:bCs/>
          <w:sz w:val="24"/>
          <w:szCs w:val="24"/>
        </w:rPr>
        <w:t>se ordena</w:t>
      </w:r>
      <w:r>
        <w:rPr>
          <w:rFonts w:ascii="Arial" w:hAnsi="Arial" w:cs="Arial"/>
          <w:bCs/>
          <w:sz w:val="24"/>
          <w:szCs w:val="24"/>
        </w:rPr>
        <w:t xml:space="preserve"> al </w:t>
      </w:r>
      <w:r w:rsidR="00B823EA">
        <w:rPr>
          <w:rFonts w:ascii="Arial" w:hAnsi="Arial" w:cs="Arial"/>
          <w:bCs/>
          <w:sz w:val="24"/>
          <w:szCs w:val="24"/>
        </w:rPr>
        <w:t xml:space="preserve">Policía Vial </w:t>
      </w:r>
      <w:r>
        <w:rPr>
          <w:rFonts w:ascii="Arial" w:hAnsi="Arial" w:cs="Arial"/>
          <w:bCs/>
          <w:sz w:val="24"/>
          <w:szCs w:val="24"/>
        </w:rPr>
        <w:t>con número estadístico PV-</w:t>
      </w:r>
      <w:r w:rsidR="009147DD">
        <w:rPr>
          <w:rFonts w:ascii="Arial" w:hAnsi="Arial" w:cs="Arial"/>
          <w:bCs/>
          <w:sz w:val="24"/>
          <w:szCs w:val="24"/>
        </w:rPr>
        <w:t xml:space="preserve">247 </w:t>
      </w:r>
      <w:r w:rsidR="00AF12C1">
        <w:rPr>
          <w:rFonts w:ascii="Arial" w:hAnsi="Arial" w:cs="Arial"/>
          <w:sz w:val="26"/>
          <w:szCs w:val="26"/>
        </w:rPr>
        <w:t>a</w:t>
      </w:r>
      <w:r w:rsidR="00AF12C1" w:rsidRPr="00C83C06">
        <w:rPr>
          <w:rFonts w:ascii="Arial" w:hAnsi="Arial" w:cs="Arial"/>
          <w:sz w:val="26"/>
          <w:szCs w:val="26"/>
        </w:rPr>
        <w:t xml:space="preserve">dscrito </w:t>
      </w:r>
      <w:r w:rsidR="00AF12C1">
        <w:rPr>
          <w:rFonts w:ascii="Arial" w:hAnsi="Arial" w:cs="Arial"/>
          <w:sz w:val="26"/>
          <w:szCs w:val="26"/>
        </w:rPr>
        <w:t>a</w:t>
      </w:r>
      <w:r w:rsidR="00AF12C1" w:rsidRPr="00C83C06">
        <w:rPr>
          <w:rFonts w:ascii="Arial" w:hAnsi="Arial" w:cs="Arial"/>
          <w:sz w:val="26"/>
          <w:szCs w:val="26"/>
        </w:rPr>
        <w:t xml:space="preserve"> </w:t>
      </w:r>
      <w:r w:rsidR="00AF12C1">
        <w:rPr>
          <w:rFonts w:ascii="Arial" w:hAnsi="Arial" w:cs="Arial"/>
          <w:sz w:val="26"/>
          <w:szCs w:val="26"/>
        </w:rPr>
        <w:t>l</w:t>
      </w:r>
      <w:r w:rsidR="00AF12C1"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AF12C1" w:rsidRPr="00C83C06">
        <w:rPr>
          <w:rFonts w:ascii="Arial" w:hAnsi="Arial" w:cs="Arial"/>
          <w:sz w:val="26"/>
          <w:szCs w:val="26"/>
        </w:rPr>
        <w:t xml:space="preserve">Dirección </w:t>
      </w:r>
      <w:r w:rsidR="00AF12C1">
        <w:rPr>
          <w:rFonts w:ascii="Arial" w:hAnsi="Arial" w:cs="Arial"/>
          <w:sz w:val="26"/>
          <w:szCs w:val="26"/>
        </w:rPr>
        <w:t>d</w:t>
      </w:r>
      <w:r w:rsidR="00AF12C1" w:rsidRPr="00C83C06">
        <w:rPr>
          <w:rFonts w:ascii="Arial" w:hAnsi="Arial" w:cs="Arial"/>
          <w:sz w:val="26"/>
          <w:szCs w:val="26"/>
        </w:rPr>
        <w:t xml:space="preserve">e Seguridad Pública, Vialidad </w:t>
      </w:r>
      <w:r w:rsidR="00AF12C1">
        <w:rPr>
          <w:rFonts w:ascii="Arial" w:hAnsi="Arial" w:cs="Arial"/>
          <w:sz w:val="26"/>
          <w:szCs w:val="26"/>
        </w:rPr>
        <w:t>y</w:t>
      </w:r>
      <w:r w:rsidR="00AF12C1" w:rsidRPr="00C83C06">
        <w:rPr>
          <w:rFonts w:ascii="Arial" w:hAnsi="Arial" w:cs="Arial"/>
          <w:sz w:val="26"/>
          <w:szCs w:val="26"/>
        </w:rPr>
        <w:t xml:space="preserve"> Protección Ciudadana </w:t>
      </w:r>
      <w:r w:rsidR="00AF12C1">
        <w:rPr>
          <w:rFonts w:ascii="Arial" w:hAnsi="Arial" w:cs="Arial"/>
          <w:sz w:val="26"/>
          <w:szCs w:val="26"/>
        </w:rPr>
        <w:t>d</w:t>
      </w:r>
      <w:r w:rsidR="00AF12C1" w:rsidRPr="00C83C06">
        <w:rPr>
          <w:rFonts w:ascii="Arial" w:hAnsi="Arial" w:cs="Arial"/>
          <w:sz w:val="26"/>
          <w:szCs w:val="26"/>
        </w:rPr>
        <w:t xml:space="preserve">el Municipio </w:t>
      </w:r>
      <w:r w:rsidR="00AF12C1">
        <w:rPr>
          <w:rFonts w:ascii="Arial" w:hAnsi="Arial" w:cs="Arial"/>
          <w:sz w:val="26"/>
          <w:szCs w:val="26"/>
        </w:rPr>
        <w:t>d</w:t>
      </w:r>
      <w:r w:rsidR="00AF12C1" w:rsidRPr="00C83C06">
        <w:rPr>
          <w:rFonts w:ascii="Arial" w:hAnsi="Arial" w:cs="Arial"/>
          <w:sz w:val="26"/>
          <w:szCs w:val="26"/>
        </w:rPr>
        <w:t>e O</w:t>
      </w:r>
      <w:r w:rsidR="00AF12C1">
        <w:rPr>
          <w:rFonts w:ascii="Arial" w:hAnsi="Arial" w:cs="Arial"/>
          <w:sz w:val="26"/>
          <w:szCs w:val="26"/>
        </w:rPr>
        <w:t>a</w:t>
      </w:r>
      <w:r w:rsidR="00AF12C1" w:rsidRPr="00C83C06">
        <w:rPr>
          <w:rFonts w:ascii="Arial" w:hAnsi="Arial" w:cs="Arial"/>
          <w:sz w:val="26"/>
          <w:szCs w:val="26"/>
        </w:rPr>
        <w:t xml:space="preserve">xaca </w:t>
      </w:r>
      <w:r w:rsidR="00AF12C1">
        <w:rPr>
          <w:rFonts w:ascii="Arial" w:hAnsi="Arial" w:cs="Arial"/>
          <w:sz w:val="26"/>
          <w:szCs w:val="26"/>
        </w:rPr>
        <w:t>d</w:t>
      </w:r>
      <w:r w:rsidR="00AF12C1" w:rsidRPr="00C83C06">
        <w:rPr>
          <w:rFonts w:ascii="Arial" w:hAnsi="Arial" w:cs="Arial"/>
          <w:sz w:val="26"/>
          <w:szCs w:val="26"/>
        </w:rPr>
        <w:t>e Juárez, Oaxaca</w:t>
      </w:r>
      <w:r w:rsidR="00AF12C1">
        <w:rPr>
          <w:rFonts w:ascii="Arial" w:hAnsi="Arial" w:cs="Arial"/>
          <w:bCs/>
          <w:sz w:val="24"/>
          <w:szCs w:val="24"/>
        </w:rPr>
        <w:t xml:space="preserve">, </w:t>
      </w:r>
      <w:r>
        <w:rPr>
          <w:rFonts w:ascii="Arial" w:hAnsi="Arial" w:cs="Arial"/>
          <w:bCs/>
          <w:sz w:val="24"/>
          <w:szCs w:val="24"/>
        </w:rPr>
        <w:t>que proceda a la cancelación de la citada acta de infracción</w:t>
      </w:r>
      <w:r w:rsidR="00041FAC">
        <w:rPr>
          <w:rFonts w:ascii="Arial" w:hAnsi="Arial" w:cs="Arial"/>
          <w:bCs/>
          <w:sz w:val="24"/>
          <w:szCs w:val="24"/>
        </w:rPr>
        <w:t>.</w:t>
      </w:r>
    </w:p>
    <w:p w:rsidR="00FA015F" w:rsidRDefault="00FA015F" w:rsidP="00FA015F">
      <w:pPr>
        <w:spacing w:before="240" w:after="0" w:line="360" w:lineRule="auto"/>
        <w:ind w:firstLine="709"/>
        <w:jc w:val="both"/>
      </w:pPr>
      <w:r>
        <w:rPr>
          <w:rFonts w:ascii="Arial" w:hAnsi="Arial" w:cs="Arial"/>
          <w:bCs/>
          <w:sz w:val="24"/>
          <w:szCs w:val="24"/>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FA015F" w:rsidRPr="00475A7E" w:rsidRDefault="00D40A55" w:rsidP="00FA015F">
      <w:pPr>
        <w:spacing w:before="240" w:after="0" w:line="360" w:lineRule="auto"/>
        <w:ind w:left="851" w:right="618"/>
        <w:jc w:val="both"/>
        <w:rPr>
          <w:rFonts w:ascii="Arial" w:hAnsi="Arial" w:cs="Arial"/>
          <w:b/>
          <w:bCs/>
          <w:sz w:val="24"/>
          <w:szCs w:val="24"/>
        </w:rPr>
      </w:pPr>
      <w:r>
        <w:rPr>
          <w:noProof/>
          <w:lang w:eastAsia="es-MX"/>
        </w:rPr>
        <mc:AlternateContent>
          <mc:Choice Requires="wps">
            <w:drawing>
              <wp:anchor distT="0" distB="0" distL="114300" distR="114300" simplePos="0" relativeHeight="251669504" behindDoc="0" locked="0" layoutInCell="1" allowOverlap="1" wp14:anchorId="0DAE6BE1" wp14:editId="776D445E">
                <wp:simplePos x="0" y="0"/>
                <wp:positionH relativeFrom="column">
                  <wp:posOffset>-760021</wp:posOffset>
                </wp:positionH>
                <wp:positionV relativeFrom="paragraph">
                  <wp:posOffset>3135399</wp:posOffset>
                </wp:positionV>
                <wp:extent cx="1104900" cy="949960"/>
                <wp:effectExtent l="0" t="0" r="19050" b="2159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E6BE1" id="Cuadro de texto 8" o:spid="_x0000_s1031" type="#_x0000_t202" style="position:absolute;left:0;text-align:left;margin-left:-59.85pt;margin-top:246.9pt;width:87pt;height:7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VlYbA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adGaaip&#10;RYs9FBZZIZmXrUd2E0hqjMvId23I27dfsaVmx4KdWaF4ceSSXPl0Dxx5B1La0tbhn8pl9JD6cLxw&#10;TyGYCGj9dDhJySTINhlOJuPYnOT1tbHOf5NYs7DJuaXexgzgsHI+xIfs7BKCOVRVsayUioejWyjL&#10;DkAyIPUU2HCmwHm6zPky/kKVBPHHM6VZk/Px51Ha1XoNGWJdMDcKxMt7BMJTOsSXUYqnPANPHTVh&#10;59tNGxswOvO8weJINFvs1OqMWFYUbEX5PoIleRJLNHL+gZZSIWWIpx1nO7S//nYf/Ek1ZOWsIbnn&#10;3P3cg5VEw3dNepr0h8MwH/EwHH0Z0MFeWzbXFr2vF0hU9mm4jYjb4O/VeVtarJ9pMuchKplAC4qd&#10;c3/eLnw3hDTZQs7n0YkmwoBf6bURZ3UFkp/aZ7Dm1PUgyXs8DwZkb5rf+QbGNc73HssqKiPw3LF6&#10;kilNU+z2afLDuF6fo9fr92n2GwAA//8DAFBLAwQUAAYACAAAACEAjqfmfeIAAAALAQAADwAAAGRy&#10;cy9kb3ducmV2LnhtbEyPQU+DQBCF7yb+h82YeGsXhFZBlqY2MerJWE2Mt4WdAik7S9gtxX/veNLj&#10;ZL68971iM9teTDj6zpGCeBmBQKqd6ahR8PH+uLgD4YMmo3tHqOAbPWzKy4tC58ad6Q2nfWgEh5DP&#10;tYI2hCGX0tctWu2XbkDi38GNVgc+x0aaUZ853PbyJorW0uqOuKHVA+5arI/7k1WwfX2pnn2dHCZz&#10;3OHT58NwzL5WSl1fzdt7EAHn8AfDrz6rQ8lOlTuR8aJXsIjj7JZZBWmW8AhGVmkColKwTpMUZFnI&#10;/xvKHwAAAP//AwBQSwECLQAUAAYACAAAACEAtoM4kv4AAADhAQAAEwAAAAAAAAAAAAAAAAAAAAAA&#10;W0NvbnRlbnRfVHlwZXNdLnhtbFBLAQItABQABgAIAAAAIQA4/SH/1gAAAJQBAAALAAAAAAAAAAAA&#10;AAAAAC8BAABfcmVscy8ucmVsc1BLAQItABQABgAIAAAAIQBu4VlYbAIAAOcEAAAOAAAAAAAAAAAA&#10;AAAAAC4CAABkcnMvZTJvRG9jLnhtbFBLAQItABQABgAIAAAAIQCOp+Z94gAAAAsBAAAPAAAAAAAA&#10;AAAAAAAAAMYEAABkcnMvZG93bnJldi54bWxQSwUGAAAAAAQABADzAAAA1QUAAAAA&#10;" fillcolor="window" strokeweight=".5pt">
                <v:path arrowok="t"/>
                <v:textbo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FA015F" w:rsidRPr="00287FEE">
        <w:rPr>
          <w:rFonts w:ascii="Arial" w:hAnsi="Arial" w:cs="Arial"/>
          <w:i/>
          <w:sz w:val="26"/>
          <w:szCs w:val="26"/>
        </w:rPr>
        <w:t>“</w:t>
      </w:r>
      <w:r w:rsidR="00FA015F" w:rsidRPr="00287FEE">
        <w:rPr>
          <w:rFonts w:ascii="Arial" w:hAnsi="Arial" w:cs="Arial"/>
          <w:b/>
          <w:i/>
          <w:sz w:val="24"/>
          <w:szCs w:val="24"/>
        </w:rPr>
        <w:t>NULIDAD. REGLAS PARA SU DETERMINACIÓN EN EL JUICIO CONTENCIOSO ADMINISTRATIVO EN EL DISTRITO FEDERAL</w:t>
      </w:r>
      <w:r w:rsidR="00FA015F" w:rsidRPr="00287FEE">
        <w:rPr>
          <w:rFonts w:ascii="Arial" w:hAnsi="Arial" w:cs="Arial"/>
          <w:i/>
          <w:sz w:val="24"/>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00FA015F" w:rsidRPr="00287FEE">
        <w:rPr>
          <w:rFonts w:ascii="Arial" w:hAnsi="Arial" w:cs="Arial"/>
          <w:i/>
          <w:sz w:val="26"/>
          <w:szCs w:val="26"/>
        </w:rPr>
        <w:t>”</w:t>
      </w:r>
    </w:p>
    <w:p w:rsidR="003A0F04"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sidR="00041FAC">
        <w:rPr>
          <w:rFonts w:ascii="Arial" w:hAnsi="Arial" w:cs="Arial"/>
          <w:sz w:val="26"/>
          <w:szCs w:val="26"/>
        </w:rPr>
        <w:t>207</w:t>
      </w:r>
      <w:r w:rsidRPr="009B59DB">
        <w:rPr>
          <w:rFonts w:ascii="Arial" w:hAnsi="Arial" w:cs="Arial"/>
          <w:sz w:val="26"/>
          <w:szCs w:val="26"/>
        </w:rPr>
        <w:t xml:space="preserve">, </w:t>
      </w:r>
      <w:r w:rsidR="00041FAC">
        <w:rPr>
          <w:rFonts w:ascii="Arial" w:hAnsi="Arial" w:cs="Arial"/>
          <w:sz w:val="26"/>
          <w:szCs w:val="26"/>
        </w:rPr>
        <w:t>208</w:t>
      </w:r>
      <w:r w:rsidRPr="009B59DB">
        <w:rPr>
          <w:rFonts w:ascii="Arial" w:hAnsi="Arial" w:cs="Arial"/>
          <w:sz w:val="26"/>
          <w:szCs w:val="26"/>
        </w:rPr>
        <w:t xml:space="preserve"> fracci</w:t>
      </w:r>
      <w:r w:rsidR="007357E0" w:rsidRPr="009B59DB">
        <w:rPr>
          <w:rFonts w:ascii="Arial" w:hAnsi="Arial" w:cs="Arial"/>
          <w:sz w:val="26"/>
          <w:szCs w:val="26"/>
        </w:rPr>
        <w:t>ón II</w:t>
      </w:r>
      <w:r w:rsidRPr="009B59DB">
        <w:rPr>
          <w:rFonts w:ascii="Arial" w:hAnsi="Arial" w:cs="Arial"/>
          <w:sz w:val="26"/>
          <w:szCs w:val="26"/>
        </w:rPr>
        <w:t xml:space="preserve"> y </w:t>
      </w:r>
      <w:r w:rsidR="00041FAC">
        <w:rPr>
          <w:rFonts w:ascii="Arial" w:hAnsi="Arial" w:cs="Arial"/>
          <w:sz w:val="26"/>
          <w:szCs w:val="26"/>
        </w:rPr>
        <w:t>209</w:t>
      </w:r>
      <w:r w:rsidRPr="009B59DB">
        <w:rPr>
          <w:rFonts w:ascii="Arial" w:hAnsi="Arial" w:cs="Arial"/>
          <w:sz w:val="26"/>
          <w:szCs w:val="26"/>
        </w:rPr>
        <w:t xml:space="preserve"> de Ley de </w:t>
      </w:r>
      <w:r w:rsidR="00041FAC">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sidR="00041FAC">
        <w:rPr>
          <w:rFonts w:ascii="Arial" w:hAnsi="Arial" w:cs="Arial"/>
          <w:sz w:val="26"/>
          <w:szCs w:val="26"/>
        </w:rPr>
        <w:t xml:space="preserve">- - - - - - - - - - - - - - - - - - - - - - - - </w:t>
      </w:r>
      <w:r w:rsidR="007847E4">
        <w:rPr>
          <w:rFonts w:ascii="Arial" w:hAnsi="Arial" w:cs="Arial"/>
          <w:sz w:val="26"/>
          <w:szCs w:val="26"/>
        </w:rPr>
        <w:t xml:space="preserve">- - </w:t>
      </w:r>
    </w:p>
    <w:p w:rsidR="003A0F04" w:rsidRPr="009B59DB" w:rsidRDefault="003A0F04" w:rsidP="00041FAC">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A0F04" w:rsidRPr="009B59DB" w:rsidRDefault="003A0F04" w:rsidP="00041FAC">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Sexta Sala Unitaria </w:t>
      </w:r>
      <w:r w:rsidR="00041FAC">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r w:rsidR="007847E4">
        <w:rPr>
          <w:rFonts w:ascii="Arial" w:hAnsi="Arial" w:cs="Arial"/>
          <w:sz w:val="26"/>
          <w:szCs w:val="26"/>
        </w:rPr>
        <w:t>-</w:t>
      </w:r>
    </w:p>
    <w:p w:rsidR="007847E4" w:rsidRDefault="003A0F04" w:rsidP="007847E4">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sidR="009B10D2" w:rsidRPr="009B59DB">
        <w:rPr>
          <w:rFonts w:ascii="Arial" w:hAnsi="Arial" w:cs="Arial"/>
          <w:sz w:val="26"/>
          <w:szCs w:val="26"/>
        </w:rPr>
        <w:t xml:space="preserve"> </w:t>
      </w:r>
      <w:r w:rsidR="00041FAC">
        <w:rPr>
          <w:rFonts w:ascii="Arial" w:hAnsi="Arial" w:cs="Arial"/>
          <w:sz w:val="26"/>
          <w:szCs w:val="26"/>
        </w:rPr>
        <w:t>de la parte</w:t>
      </w:r>
      <w:r w:rsidR="009147DD">
        <w:rPr>
          <w:rFonts w:ascii="Arial" w:hAnsi="Arial" w:cs="Arial"/>
          <w:sz w:val="26"/>
          <w:szCs w:val="26"/>
        </w:rPr>
        <w:t xml:space="preserve"> actora </w:t>
      </w:r>
      <w:r w:rsidR="00041FAC">
        <w:rPr>
          <w:rFonts w:ascii="Arial" w:hAnsi="Arial" w:cs="Arial"/>
          <w:sz w:val="26"/>
          <w:szCs w:val="26"/>
        </w:rPr>
        <w:t>qu</w:t>
      </w:r>
      <w:r w:rsidR="009B10D2" w:rsidRPr="009B59DB">
        <w:rPr>
          <w:rFonts w:ascii="Arial" w:hAnsi="Arial" w:cs="Arial"/>
          <w:sz w:val="26"/>
          <w:szCs w:val="26"/>
        </w:rPr>
        <w:t>edó acreditada</w:t>
      </w:r>
      <w:r w:rsidR="00041FAC">
        <w:rPr>
          <w:rFonts w:ascii="Arial" w:hAnsi="Arial" w:cs="Arial"/>
          <w:sz w:val="26"/>
          <w:szCs w:val="26"/>
        </w:rPr>
        <w:t xml:space="preserve"> en autos</w:t>
      </w:r>
      <w:r w:rsidRPr="009B59DB">
        <w:rPr>
          <w:rFonts w:ascii="Arial" w:hAnsi="Arial" w:cs="Arial"/>
          <w:sz w:val="26"/>
          <w:szCs w:val="26"/>
        </w:rPr>
        <w:t>.- - - - - -</w:t>
      </w:r>
      <w:r w:rsidR="00D23AF1" w:rsidRPr="009B59DB">
        <w:rPr>
          <w:rFonts w:ascii="Arial" w:hAnsi="Arial" w:cs="Arial"/>
          <w:sz w:val="26"/>
          <w:szCs w:val="26"/>
        </w:rPr>
        <w:t xml:space="preserve"> - - - - - - - - - - - - - - - - - - - - - - - - - - - - - - - - - - </w:t>
      </w:r>
      <w:r w:rsidR="009147DD">
        <w:rPr>
          <w:rFonts w:ascii="Arial" w:hAnsi="Arial" w:cs="Arial"/>
          <w:sz w:val="26"/>
          <w:szCs w:val="26"/>
        </w:rPr>
        <w:t xml:space="preserve">- - - - - - - - - - - </w:t>
      </w:r>
      <w:r w:rsidR="007847E4">
        <w:rPr>
          <w:rFonts w:ascii="Arial" w:hAnsi="Arial" w:cs="Arial"/>
          <w:sz w:val="26"/>
          <w:szCs w:val="26"/>
        </w:rPr>
        <w:t>-</w:t>
      </w:r>
    </w:p>
    <w:p w:rsidR="003A0F04" w:rsidRPr="009B59DB" w:rsidRDefault="003A0F04" w:rsidP="007847E4">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00D9723A" w:rsidRPr="009B59DB">
        <w:rPr>
          <w:rFonts w:ascii="Arial" w:hAnsi="Arial" w:cs="Arial"/>
          <w:sz w:val="26"/>
          <w:szCs w:val="26"/>
        </w:rPr>
        <w:t xml:space="preserve"> No se actualizaron causales de improcedencia y sobreseimiento </w:t>
      </w:r>
      <w:r w:rsidR="00D23AF1" w:rsidRPr="009B59DB">
        <w:rPr>
          <w:rFonts w:ascii="Arial" w:hAnsi="Arial" w:cs="Arial"/>
          <w:sz w:val="26"/>
          <w:szCs w:val="26"/>
        </w:rPr>
        <w:t>en el presente asunto, por lo que no se sobresee el juicio</w:t>
      </w:r>
      <w:r w:rsidRPr="009B59DB">
        <w:rPr>
          <w:rFonts w:ascii="Arial" w:hAnsi="Arial" w:cs="Arial"/>
          <w:sz w:val="26"/>
          <w:szCs w:val="26"/>
        </w:rPr>
        <w:t xml:space="preserve">. - </w:t>
      </w:r>
      <w:r w:rsidR="007847E4">
        <w:rPr>
          <w:rFonts w:ascii="Arial" w:hAnsi="Arial" w:cs="Arial"/>
          <w:sz w:val="26"/>
          <w:szCs w:val="26"/>
        </w:rPr>
        <w:t>- -</w:t>
      </w:r>
    </w:p>
    <w:p w:rsidR="00244526" w:rsidRPr="009B59DB" w:rsidRDefault="00D40A55" w:rsidP="00041FAC">
      <w:pPr>
        <w:spacing w:before="240" w:after="0" w:line="360" w:lineRule="auto"/>
        <w:ind w:right="49" w:firstLine="708"/>
        <w:jc w:val="both"/>
        <w:rPr>
          <w:rFonts w:ascii="Arial" w:hAnsi="Arial" w:cs="Arial"/>
          <w:sz w:val="26"/>
          <w:szCs w:val="26"/>
        </w:rPr>
      </w:pPr>
      <w:r>
        <w:rPr>
          <w:noProof/>
          <w:lang w:eastAsia="es-MX"/>
        </w:rPr>
        <mc:AlternateContent>
          <mc:Choice Requires="wps">
            <w:drawing>
              <wp:anchor distT="0" distB="0" distL="114300" distR="114300" simplePos="0" relativeHeight="251671552" behindDoc="0" locked="0" layoutInCell="1" allowOverlap="1" wp14:anchorId="0CDAA313" wp14:editId="3AAED80F">
                <wp:simplePos x="0" y="0"/>
                <wp:positionH relativeFrom="column">
                  <wp:posOffset>-1104900</wp:posOffset>
                </wp:positionH>
                <wp:positionV relativeFrom="paragraph">
                  <wp:posOffset>674386</wp:posOffset>
                </wp:positionV>
                <wp:extent cx="1104900" cy="949960"/>
                <wp:effectExtent l="0" t="0" r="19050" b="2159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AA313" id="Cuadro de texto 9" o:spid="_x0000_s1032" type="#_x0000_t202" style="position:absolute;left:0;text-align:left;margin-left:-87pt;margin-top:53.1pt;width:87pt;height:7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LoPbQIAAOcEAAAOAAAAZHJzL2Uyb0RvYy54bWysVFFv2jAQfp+0/2D5fU1glDURoWJUTJNQ&#10;W4lOfT4cB6I6Ps82JOzX7+wAZe2epvFgbN/5u7vvvsvktmsU20vratQFH1ylnEktsKz1puA/nhaf&#10;bjhzHnQJCrUs+EE6fjv9+GHSmlwOcYuqlJYRiHZ5awq+9d7kSeLEVjbgrtBITcYKbQOejnaTlBZa&#10;Qm9UMkzTcdKiLY1FIZ2j27veyKcRv6qk8A9V5aRnquCUm4+rjes6rMl0AvnGgtnW4pgG/EMWDdSa&#10;gp6h7sAD29n6HVRTC4sOK38lsEmwqmohYw1UzSB9U81qC0bGWogcZ840uf8HK+73j5bVZcEzzjQ0&#10;1KL5DkqLrJTMy84jywJJrXE5+a4MefvuK3bU7FiwM0sUL45ckguf/oEj70BKV9km/FO5jB5SHw5n&#10;7ikEEwFtkI6ylEyCbNkoy8axOcnra2Od/yaxYWFTcEu9jRnAful8iA/5ySUEc6jqclErFQ8HN1eW&#10;7YFkQOopseVMgfN0WfBF/IUqCeKPZ0qztuDjz9dpX+slZIh1xlwrEC/vEQhP6RBfRike8ww89dSE&#10;ne/WXWzA+MTzGssD0WyxV6szYlFTsCXl+wiW5Eks0cj5B1oqhZQhHnecbdH++tt98CfVkJWzluRe&#10;cPdzB1YSDd816SkbjEZhPuJhdP1lSAd7aVlfWvSumSNROaDhNiJug79Xp21lsXmmyZyFqGQCLSh2&#10;wf1pO/f9ENJkCzmbRSeaCAN+qVdGnNQVSH7qnsGaY9eDJO/xNBiQv2l+7xsY1zjbeazqqIzAc8/q&#10;UaY0TbHbx8kP43p5jl6v36fpbwAAAP//AwBQSwMEFAAGAAgAAAAhALu0mD/fAAAACQEAAA8AAABk&#10;cnMvZG93bnJldi54bWxMj0FLw0AUhO+C/2F5grd202hqjdmUWhDtSWwL4m2TfU1Csm9DdpvGf+/z&#10;pMdhhplvsvVkOzHi4BtHChbzCARS6UxDlYLj4WW2AuGDJqM7R6jgGz2s8+urTKfGXegDx32oBJeQ&#10;T7WCOoQ+ldKXNVrt565HYu/kBqsDy6GSZtAXLredjKNoKa1uiBdq3eO2xrLdn62CzfuuePPl3Wk0&#10;7RZfP5/79vErUer2Zto8gQg4hb8w/OIzOuTMVLgzGS86BbPFwz2fCexEyxgER1gWCuIkWYHMM/n/&#10;Qf4DAAD//wMAUEsBAi0AFAAGAAgAAAAhALaDOJL+AAAA4QEAABMAAAAAAAAAAAAAAAAAAAAAAFtD&#10;b250ZW50X1R5cGVzXS54bWxQSwECLQAUAAYACAAAACEAOP0h/9YAAACUAQAACwAAAAAAAAAAAAAA&#10;AAAvAQAAX3JlbHMvLnJlbHNQSwECLQAUAAYACAAAACEAgdi6D20CAADnBAAADgAAAAAAAAAAAAAA&#10;AAAuAgAAZHJzL2Uyb0RvYy54bWxQSwECLQAUAAYACAAAACEAu7SYP98AAAAJAQAADwAAAAAAAAAA&#10;AAAAAADHBAAAZHJzL2Rvd25yZXYueG1sUEsFBgAAAAAEAAQA8wAAANMFAAAAAA==&#10;" fillcolor="window" strokeweight=".5pt">
                <v:path arrowok="t"/>
                <v:textbox>
                  <w:txbxContent>
                    <w:p w:rsidR="00D40A55" w:rsidRPr="00035E13" w:rsidRDefault="00D40A55" w:rsidP="00D40A5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A0F04" w:rsidRPr="009B59DB">
        <w:rPr>
          <w:rFonts w:ascii="Arial" w:hAnsi="Arial" w:cs="Arial"/>
          <w:b/>
          <w:sz w:val="26"/>
          <w:szCs w:val="26"/>
        </w:rPr>
        <w:t xml:space="preserve">CUARTO.- </w:t>
      </w:r>
      <w:r w:rsidR="003A0F04" w:rsidRPr="009B59DB">
        <w:rPr>
          <w:rFonts w:ascii="Arial" w:hAnsi="Arial" w:cs="Arial"/>
          <w:sz w:val="26"/>
          <w:szCs w:val="26"/>
        </w:rPr>
        <w:t xml:space="preserve">Se declara la </w:t>
      </w:r>
      <w:r w:rsidR="003A0F04" w:rsidRPr="009B59DB">
        <w:rPr>
          <w:rFonts w:ascii="Arial" w:hAnsi="Arial" w:cs="Arial"/>
          <w:b/>
          <w:sz w:val="26"/>
          <w:szCs w:val="26"/>
        </w:rPr>
        <w:t>NULIDAD</w:t>
      </w:r>
      <w:r w:rsidR="003A0F04" w:rsidRPr="009B59DB">
        <w:rPr>
          <w:rFonts w:ascii="Arial" w:hAnsi="Arial" w:cs="Arial"/>
          <w:sz w:val="26"/>
          <w:szCs w:val="26"/>
        </w:rPr>
        <w:t xml:space="preserve"> </w:t>
      </w:r>
      <w:r w:rsidR="003A0F04" w:rsidRPr="009B59DB">
        <w:rPr>
          <w:rFonts w:ascii="Arial" w:hAnsi="Arial" w:cs="Arial"/>
          <w:b/>
          <w:sz w:val="26"/>
          <w:szCs w:val="26"/>
        </w:rPr>
        <w:t>LISA Y LLANA</w:t>
      </w:r>
      <w:r w:rsidR="003A0F04" w:rsidRPr="009B59DB">
        <w:rPr>
          <w:rFonts w:ascii="Arial" w:hAnsi="Arial" w:cs="Arial"/>
          <w:sz w:val="26"/>
          <w:szCs w:val="26"/>
        </w:rPr>
        <w:t xml:space="preserve"> del acta de infracción de tránsito folio </w:t>
      </w:r>
      <w:r w:rsidR="009147DD">
        <w:rPr>
          <w:rFonts w:ascii="Arial" w:hAnsi="Arial" w:cs="Arial"/>
          <w:sz w:val="26"/>
          <w:szCs w:val="26"/>
        </w:rPr>
        <w:t>04020</w:t>
      </w:r>
      <w:r w:rsidR="003B28E8" w:rsidRPr="009B59DB">
        <w:rPr>
          <w:rFonts w:ascii="Arial" w:hAnsi="Arial" w:cs="Arial"/>
          <w:sz w:val="26"/>
          <w:szCs w:val="26"/>
        </w:rPr>
        <w:t xml:space="preserve"> de </w:t>
      </w:r>
      <w:r w:rsidR="009147DD">
        <w:rPr>
          <w:rFonts w:ascii="Arial" w:hAnsi="Arial" w:cs="Arial"/>
          <w:sz w:val="26"/>
          <w:szCs w:val="26"/>
        </w:rPr>
        <w:t>diecinueve de junio de dos mil diecinueve</w:t>
      </w:r>
      <w:r w:rsidR="00041FAC">
        <w:rPr>
          <w:rFonts w:ascii="Arial" w:hAnsi="Arial" w:cs="Arial"/>
          <w:sz w:val="26"/>
          <w:szCs w:val="26"/>
        </w:rPr>
        <w:t xml:space="preserve">, emitida por el </w:t>
      </w:r>
      <w:r w:rsidR="0085470A" w:rsidRPr="00041FAC">
        <w:rPr>
          <w:rFonts w:ascii="Arial" w:hAnsi="Arial" w:cs="Arial"/>
          <w:sz w:val="26"/>
          <w:szCs w:val="26"/>
        </w:rPr>
        <w:t>Polic</w:t>
      </w:r>
      <w:r w:rsidR="00041FAC">
        <w:rPr>
          <w:rFonts w:ascii="Arial" w:hAnsi="Arial" w:cs="Arial"/>
          <w:sz w:val="26"/>
          <w:szCs w:val="26"/>
        </w:rPr>
        <w:t>í</w:t>
      </w:r>
      <w:r w:rsidR="0085470A" w:rsidRPr="00041FAC">
        <w:rPr>
          <w:rFonts w:ascii="Arial" w:hAnsi="Arial" w:cs="Arial"/>
          <w:sz w:val="26"/>
          <w:szCs w:val="26"/>
        </w:rPr>
        <w:t xml:space="preserve">a Vial Estatal </w:t>
      </w:r>
      <w:r w:rsidR="00041FAC">
        <w:rPr>
          <w:rFonts w:ascii="Arial" w:hAnsi="Arial" w:cs="Arial"/>
          <w:sz w:val="26"/>
          <w:szCs w:val="26"/>
        </w:rPr>
        <w:t>con número estadístico PV-</w:t>
      </w:r>
      <w:r w:rsidR="009147DD">
        <w:rPr>
          <w:rFonts w:ascii="Arial" w:hAnsi="Arial" w:cs="Arial"/>
          <w:sz w:val="26"/>
          <w:szCs w:val="26"/>
        </w:rPr>
        <w:t>247</w:t>
      </w:r>
      <w:r w:rsidR="00041FAC">
        <w:rPr>
          <w:rFonts w:ascii="Arial" w:hAnsi="Arial" w:cs="Arial"/>
          <w:sz w:val="26"/>
          <w:szCs w:val="26"/>
        </w:rPr>
        <w:t xml:space="preserve"> </w:t>
      </w:r>
      <w:r w:rsidR="00AF12C1">
        <w:rPr>
          <w:rFonts w:ascii="Arial" w:hAnsi="Arial" w:cs="Arial"/>
          <w:sz w:val="26"/>
          <w:szCs w:val="26"/>
        </w:rPr>
        <w:t>a</w:t>
      </w:r>
      <w:r w:rsidR="00AF12C1" w:rsidRPr="00C83C06">
        <w:rPr>
          <w:rFonts w:ascii="Arial" w:hAnsi="Arial" w:cs="Arial"/>
          <w:sz w:val="26"/>
          <w:szCs w:val="26"/>
        </w:rPr>
        <w:t xml:space="preserve">dscrito </w:t>
      </w:r>
      <w:r w:rsidR="00AF12C1">
        <w:rPr>
          <w:rFonts w:ascii="Arial" w:hAnsi="Arial" w:cs="Arial"/>
          <w:sz w:val="26"/>
          <w:szCs w:val="26"/>
        </w:rPr>
        <w:t>a</w:t>
      </w:r>
      <w:r w:rsidR="00AF12C1" w:rsidRPr="00C83C06">
        <w:rPr>
          <w:rFonts w:ascii="Arial" w:hAnsi="Arial" w:cs="Arial"/>
          <w:sz w:val="26"/>
          <w:szCs w:val="26"/>
        </w:rPr>
        <w:t xml:space="preserve"> </w:t>
      </w:r>
      <w:r w:rsidR="00AF12C1">
        <w:rPr>
          <w:rFonts w:ascii="Arial" w:hAnsi="Arial" w:cs="Arial"/>
          <w:sz w:val="26"/>
          <w:szCs w:val="26"/>
        </w:rPr>
        <w:t>l</w:t>
      </w:r>
      <w:r w:rsidR="00AF12C1"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AF12C1" w:rsidRPr="00C83C06">
        <w:rPr>
          <w:rFonts w:ascii="Arial" w:hAnsi="Arial" w:cs="Arial"/>
          <w:sz w:val="26"/>
          <w:szCs w:val="26"/>
        </w:rPr>
        <w:t xml:space="preserve">Dirección </w:t>
      </w:r>
      <w:r w:rsidR="00AF12C1">
        <w:rPr>
          <w:rFonts w:ascii="Arial" w:hAnsi="Arial" w:cs="Arial"/>
          <w:sz w:val="26"/>
          <w:szCs w:val="26"/>
        </w:rPr>
        <w:t>d</w:t>
      </w:r>
      <w:r w:rsidR="00AF12C1" w:rsidRPr="00C83C06">
        <w:rPr>
          <w:rFonts w:ascii="Arial" w:hAnsi="Arial" w:cs="Arial"/>
          <w:sz w:val="26"/>
          <w:szCs w:val="26"/>
        </w:rPr>
        <w:t xml:space="preserve">e Seguridad Pública, Vialidad </w:t>
      </w:r>
      <w:r w:rsidR="00AF12C1">
        <w:rPr>
          <w:rFonts w:ascii="Arial" w:hAnsi="Arial" w:cs="Arial"/>
          <w:sz w:val="26"/>
          <w:szCs w:val="26"/>
        </w:rPr>
        <w:t>y</w:t>
      </w:r>
      <w:r w:rsidR="00AF12C1" w:rsidRPr="00C83C06">
        <w:rPr>
          <w:rFonts w:ascii="Arial" w:hAnsi="Arial" w:cs="Arial"/>
          <w:sz w:val="26"/>
          <w:szCs w:val="26"/>
        </w:rPr>
        <w:t xml:space="preserve"> Protección Ciuda</w:t>
      </w:r>
      <w:bookmarkStart w:id="0" w:name="_GoBack"/>
      <w:bookmarkEnd w:id="0"/>
      <w:r w:rsidR="00AF12C1" w:rsidRPr="00C83C06">
        <w:rPr>
          <w:rFonts w:ascii="Arial" w:hAnsi="Arial" w:cs="Arial"/>
          <w:sz w:val="26"/>
          <w:szCs w:val="26"/>
        </w:rPr>
        <w:t xml:space="preserve">dana </w:t>
      </w:r>
      <w:r w:rsidR="00AF12C1">
        <w:rPr>
          <w:rFonts w:ascii="Arial" w:hAnsi="Arial" w:cs="Arial"/>
          <w:sz w:val="26"/>
          <w:szCs w:val="26"/>
        </w:rPr>
        <w:t>d</w:t>
      </w:r>
      <w:r w:rsidR="00AF12C1" w:rsidRPr="00C83C06">
        <w:rPr>
          <w:rFonts w:ascii="Arial" w:hAnsi="Arial" w:cs="Arial"/>
          <w:sz w:val="26"/>
          <w:szCs w:val="26"/>
        </w:rPr>
        <w:t xml:space="preserve">el Municipio </w:t>
      </w:r>
      <w:r w:rsidR="00AF12C1">
        <w:rPr>
          <w:rFonts w:ascii="Arial" w:hAnsi="Arial" w:cs="Arial"/>
          <w:sz w:val="26"/>
          <w:szCs w:val="26"/>
        </w:rPr>
        <w:t>d</w:t>
      </w:r>
      <w:r w:rsidR="00AF12C1" w:rsidRPr="00C83C06">
        <w:rPr>
          <w:rFonts w:ascii="Arial" w:hAnsi="Arial" w:cs="Arial"/>
          <w:sz w:val="26"/>
          <w:szCs w:val="26"/>
        </w:rPr>
        <w:t>e O</w:t>
      </w:r>
      <w:r w:rsidR="00AF12C1">
        <w:rPr>
          <w:rFonts w:ascii="Arial" w:hAnsi="Arial" w:cs="Arial"/>
          <w:sz w:val="26"/>
          <w:szCs w:val="26"/>
        </w:rPr>
        <w:t>a</w:t>
      </w:r>
      <w:r w:rsidR="00AF12C1" w:rsidRPr="00C83C06">
        <w:rPr>
          <w:rFonts w:ascii="Arial" w:hAnsi="Arial" w:cs="Arial"/>
          <w:sz w:val="26"/>
          <w:szCs w:val="26"/>
        </w:rPr>
        <w:t xml:space="preserve">xaca </w:t>
      </w:r>
      <w:r w:rsidR="00AF12C1">
        <w:rPr>
          <w:rFonts w:ascii="Arial" w:hAnsi="Arial" w:cs="Arial"/>
          <w:sz w:val="26"/>
          <w:szCs w:val="26"/>
        </w:rPr>
        <w:t>d</w:t>
      </w:r>
      <w:r w:rsidR="00AF12C1" w:rsidRPr="00C83C06">
        <w:rPr>
          <w:rFonts w:ascii="Arial" w:hAnsi="Arial" w:cs="Arial"/>
          <w:sz w:val="26"/>
          <w:szCs w:val="26"/>
        </w:rPr>
        <w:t>e Juárez, Oaxaca</w:t>
      </w:r>
      <w:r w:rsidR="00041FAC">
        <w:rPr>
          <w:rFonts w:ascii="Arial" w:hAnsi="Arial" w:cs="Arial"/>
          <w:sz w:val="26"/>
          <w:szCs w:val="26"/>
        </w:rPr>
        <w:t>,</w:t>
      </w:r>
      <w:r w:rsidR="00041FAC" w:rsidRPr="009B59DB">
        <w:rPr>
          <w:rFonts w:ascii="Arial" w:hAnsi="Arial" w:cs="Arial"/>
          <w:sz w:val="26"/>
          <w:szCs w:val="26"/>
        </w:rPr>
        <w:t xml:space="preserve"> </w:t>
      </w:r>
      <w:r w:rsidR="003B28E8" w:rsidRPr="009B59DB">
        <w:rPr>
          <w:rFonts w:ascii="Arial" w:hAnsi="Arial" w:cs="Arial"/>
          <w:sz w:val="26"/>
          <w:szCs w:val="26"/>
        </w:rPr>
        <w:t>y en consecuencia se le restituye en el pleno goce de sus derechos afectados</w:t>
      </w:r>
      <w:r w:rsidR="00041FAC">
        <w:rPr>
          <w:rFonts w:ascii="Arial" w:hAnsi="Arial" w:cs="Arial"/>
          <w:sz w:val="26"/>
          <w:szCs w:val="26"/>
        </w:rPr>
        <w:t>, como quedó precisado en el considerando que antecede</w:t>
      </w:r>
      <w:r w:rsidR="00244526" w:rsidRPr="00041FAC">
        <w:rPr>
          <w:rFonts w:ascii="Arial" w:hAnsi="Arial" w:cs="Arial"/>
          <w:sz w:val="26"/>
          <w:szCs w:val="26"/>
        </w:rPr>
        <w:t>.</w:t>
      </w:r>
      <w:r w:rsidR="0085470A" w:rsidRPr="009B59DB">
        <w:rPr>
          <w:rFonts w:ascii="Arial" w:hAnsi="Arial" w:cs="Arial"/>
          <w:sz w:val="26"/>
          <w:szCs w:val="26"/>
        </w:rPr>
        <w:t xml:space="preserve">- - - - - - - - </w:t>
      </w:r>
      <w:r w:rsidR="00041FAC">
        <w:rPr>
          <w:rFonts w:ascii="Arial" w:hAnsi="Arial" w:cs="Arial"/>
          <w:sz w:val="26"/>
          <w:szCs w:val="26"/>
        </w:rPr>
        <w:t xml:space="preserve">- - - - - </w:t>
      </w:r>
      <w:r w:rsidR="009147DD">
        <w:rPr>
          <w:rFonts w:ascii="Arial" w:hAnsi="Arial" w:cs="Arial"/>
          <w:sz w:val="26"/>
          <w:szCs w:val="26"/>
        </w:rPr>
        <w:t xml:space="preserve">- - </w:t>
      </w:r>
    </w:p>
    <w:p w:rsidR="004C32FE" w:rsidRPr="009B59DB" w:rsidRDefault="003A0F04" w:rsidP="0060237A">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sidR="0060237A">
        <w:rPr>
          <w:rFonts w:ascii="Arial" w:hAnsi="Arial" w:cs="Arial"/>
          <w:sz w:val="26"/>
          <w:szCs w:val="26"/>
        </w:rPr>
        <w:t>C</w:t>
      </w:r>
      <w:r w:rsidR="004C32FE" w:rsidRPr="009B59DB">
        <w:rPr>
          <w:rFonts w:ascii="Arial" w:hAnsi="Arial" w:cs="Arial"/>
          <w:sz w:val="26"/>
          <w:szCs w:val="26"/>
        </w:rPr>
        <w:t>on fundamento en los artículos 1</w:t>
      </w:r>
      <w:r w:rsidR="0060237A">
        <w:rPr>
          <w:rFonts w:ascii="Arial" w:hAnsi="Arial" w:cs="Arial"/>
          <w:sz w:val="26"/>
          <w:szCs w:val="26"/>
        </w:rPr>
        <w:t>7</w:t>
      </w:r>
      <w:r w:rsidR="004C32FE" w:rsidRPr="009B59DB">
        <w:rPr>
          <w:rFonts w:ascii="Arial" w:hAnsi="Arial" w:cs="Arial"/>
          <w:sz w:val="26"/>
          <w:szCs w:val="26"/>
        </w:rPr>
        <w:t>2 fracción I y 1</w:t>
      </w:r>
      <w:r w:rsidR="0060237A">
        <w:rPr>
          <w:rFonts w:ascii="Arial" w:hAnsi="Arial" w:cs="Arial"/>
          <w:sz w:val="26"/>
          <w:szCs w:val="26"/>
        </w:rPr>
        <w:t>7</w:t>
      </w:r>
      <w:r w:rsidR="004C32FE" w:rsidRPr="009B59DB">
        <w:rPr>
          <w:rFonts w:ascii="Arial" w:hAnsi="Arial" w:cs="Arial"/>
          <w:sz w:val="26"/>
          <w:szCs w:val="26"/>
        </w:rPr>
        <w:t>3 fracciones I y II, de la Ley de Justicia Administrativa para el Estado de Oaxaca</w:t>
      </w:r>
      <w:r w:rsidR="0060237A">
        <w:rPr>
          <w:rFonts w:ascii="Arial" w:hAnsi="Arial" w:cs="Arial"/>
          <w:sz w:val="26"/>
          <w:szCs w:val="26"/>
        </w:rPr>
        <w:t xml:space="preserve">, </w:t>
      </w:r>
      <w:r w:rsidR="0060237A" w:rsidRPr="009B59DB">
        <w:rPr>
          <w:rFonts w:ascii="Arial" w:hAnsi="Arial" w:cs="Arial"/>
          <w:b/>
          <w:sz w:val="26"/>
          <w:szCs w:val="26"/>
        </w:rPr>
        <w:t xml:space="preserve">NOTIFÍQUESE </w:t>
      </w:r>
      <w:r w:rsidR="0060237A" w:rsidRPr="00041FAC">
        <w:rPr>
          <w:rFonts w:ascii="Arial" w:hAnsi="Arial" w:cs="Arial"/>
          <w:sz w:val="26"/>
          <w:szCs w:val="26"/>
        </w:rPr>
        <w:t>personalmente al actor</w:t>
      </w:r>
      <w:r w:rsidR="0060237A" w:rsidRPr="009B59DB">
        <w:rPr>
          <w:rFonts w:ascii="Arial" w:hAnsi="Arial" w:cs="Arial"/>
          <w:b/>
          <w:sz w:val="26"/>
          <w:szCs w:val="26"/>
        </w:rPr>
        <w:t xml:space="preserve"> </w:t>
      </w:r>
      <w:r w:rsidR="0060237A" w:rsidRPr="00041FAC">
        <w:rPr>
          <w:rFonts w:ascii="Arial" w:hAnsi="Arial" w:cs="Arial"/>
          <w:sz w:val="26"/>
          <w:szCs w:val="26"/>
        </w:rPr>
        <w:t>y por oficio a la autoridad demandada</w:t>
      </w:r>
      <w:r w:rsidR="0060237A">
        <w:rPr>
          <w:rFonts w:ascii="Arial" w:hAnsi="Arial" w:cs="Arial"/>
          <w:sz w:val="26"/>
          <w:szCs w:val="26"/>
        </w:rPr>
        <w:t>.</w:t>
      </w:r>
      <w:r w:rsidR="004C32FE" w:rsidRPr="009B59DB">
        <w:rPr>
          <w:rFonts w:ascii="Arial" w:hAnsi="Arial" w:cs="Arial"/>
          <w:b/>
          <w:iCs/>
          <w:sz w:val="26"/>
          <w:szCs w:val="26"/>
        </w:rPr>
        <w:t xml:space="preserve"> CÚMPLASE</w:t>
      </w:r>
      <w:r w:rsidR="004C32FE" w:rsidRPr="009B59DB">
        <w:rPr>
          <w:rFonts w:ascii="Arial" w:hAnsi="Arial" w:cs="Arial"/>
          <w:sz w:val="26"/>
          <w:szCs w:val="26"/>
        </w:rPr>
        <w:t xml:space="preserve">. - - - - - - - - - - - - - - - - - - - - - - - - - - - - - - -  - - - - </w:t>
      </w:r>
      <w:r w:rsidR="007847E4">
        <w:rPr>
          <w:rFonts w:ascii="Arial" w:hAnsi="Arial" w:cs="Arial"/>
          <w:sz w:val="26"/>
          <w:szCs w:val="26"/>
        </w:rPr>
        <w:t>- - - - - - - - - - -</w:t>
      </w:r>
    </w:p>
    <w:p w:rsidR="003A0F04" w:rsidRPr="009B59DB" w:rsidRDefault="003A0F04" w:rsidP="003A0F04">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Sexta Sala Unitaria de Primera Instancia  del Tribunal de </w:t>
      </w:r>
      <w:r w:rsidR="00286638" w:rsidRPr="009B59DB">
        <w:rPr>
          <w:rFonts w:ascii="Arial" w:hAnsi="Arial" w:cs="Arial"/>
          <w:sz w:val="26"/>
          <w:szCs w:val="26"/>
        </w:rPr>
        <w:t>Justicia Administrativa del Estado de Oaxaca</w:t>
      </w:r>
      <w:r w:rsidRPr="009B59DB">
        <w:rPr>
          <w:rFonts w:ascii="Arial" w:hAnsi="Arial" w:cs="Arial"/>
          <w:sz w:val="26"/>
          <w:szCs w:val="26"/>
        </w:rPr>
        <w:t xml:space="preserve">, Magistrado </w:t>
      </w:r>
      <w:r w:rsidR="0060237A">
        <w:rPr>
          <w:rFonts w:ascii="Arial" w:hAnsi="Arial" w:cs="Arial"/>
          <w:sz w:val="26"/>
          <w:szCs w:val="26"/>
        </w:rPr>
        <w:t>Enrique Pacheco Martínez</w:t>
      </w:r>
      <w:r w:rsidRPr="009B59DB">
        <w:rPr>
          <w:rFonts w:ascii="Arial" w:hAnsi="Arial" w:cs="Arial"/>
          <w:sz w:val="26"/>
          <w:szCs w:val="26"/>
        </w:rPr>
        <w:t xml:space="preserve">, quien actúa ante </w:t>
      </w:r>
      <w:r w:rsidR="0060237A">
        <w:rPr>
          <w:rFonts w:ascii="Arial" w:hAnsi="Arial" w:cs="Arial"/>
          <w:sz w:val="26"/>
          <w:szCs w:val="26"/>
        </w:rPr>
        <w:t xml:space="preserve">la </w:t>
      </w:r>
      <w:r w:rsidRPr="009B59DB">
        <w:rPr>
          <w:rFonts w:ascii="Arial" w:hAnsi="Arial" w:cs="Arial"/>
          <w:sz w:val="26"/>
          <w:szCs w:val="26"/>
        </w:rPr>
        <w:t>Licenciad</w:t>
      </w:r>
      <w:r w:rsidR="0060237A">
        <w:rPr>
          <w:rFonts w:ascii="Arial" w:hAnsi="Arial" w:cs="Arial"/>
          <w:sz w:val="26"/>
          <w:szCs w:val="26"/>
        </w:rPr>
        <w:t>a</w:t>
      </w:r>
      <w:r w:rsidRPr="009B59DB">
        <w:rPr>
          <w:rFonts w:ascii="Arial" w:hAnsi="Arial" w:cs="Arial"/>
          <w:sz w:val="26"/>
          <w:szCs w:val="26"/>
        </w:rPr>
        <w:t xml:space="preserve"> </w:t>
      </w:r>
      <w:r w:rsidR="0060237A">
        <w:rPr>
          <w:rFonts w:ascii="Arial" w:hAnsi="Arial" w:cs="Arial"/>
          <w:sz w:val="26"/>
          <w:szCs w:val="26"/>
        </w:rPr>
        <w:t>Amparo Arias Rivas</w:t>
      </w:r>
      <w:r w:rsidRPr="009B59DB">
        <w:rPr>
          <w:rFonts w:ascii="Arial" w:hAnsi="Arial" w:cs="Arial"/>
          <w:sz w:val="26"/>
          <w:szCs w:val="26"/>
        </w:rPr>
        <w:t>, Secretari</w:t>
      </w:r>
      <w:r w:rsidR="0060237A">
        <w:rPr>
          <w:rFonts w:ascii="Arial" w:hAnsi="Arial" w:cs="Arial"/>
          <w:sz w:val="26"/>
          <w:szCs w:val="26"/>
        </w:rPr>
        <w:t>a</w:t>
      </w:r>
      <w:r w:rsidRPr="009B59DB">
        <w:rPr>
          <w:rFonts w:ascii="Arial" w:hAnsi="Arial" w:cs="Arial"/>
          <w:sz w:val="26"/>
          <w:szCs w:val="26"/>
        </w:rPr>
        <w:t xml:space="preserve"> de Acuerdos, que autoriza y da fe.- - - - -</w:t>
      </w:r>
      <w:r w:rsidR="00244526" w:rsidRPr="009B59DB">
        <w:rPr>
          <w:rFonts w:ascii="Arial" w:hAnsi="Arial" w:cs="Arial"/>
          <w:sz w:val="26"/>
          <w:szCs w:val="26"/>
        </w:rPr>
        <w:t xml:space="preserve"> </w:t>
      </w:r>
      <w:r w:rsidRPr="009B59DB">
        <w:rPr>
          <w:rFonts w:ascii="Arial" w:hAnsi="Arial" w:cs="Arial"/>
          <w:sz w:val="26"/>
          <w:szCs w:val="26"/>
        </w:rPr>
        <w:t xml:space="preserve">- - </w:t>
      </w:r>
      <w:r w:rsidR="007847E4">
        <w:rPr>
          <w:rFonts w:ascii="Arial" w:hAnsi="Arial" w:cs="Arial"/>
          <w:sz w:val="26"/>
          <w:szCs w:val="26"/>
        </w:rPr>
        <w:t>- - - - - - - -</w:t>
      </w:r>
    </w:p>
    <w:sectPr w:rsidR="003A0F04" w:rsidRPr="009B59DB" w:rsidSect="007847E4">
      <w:headerReference w:type="default" r:id="rId7"/>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3A5" w:rsidRDefault="007333A5" w:rsidP="003A0F04">
      <w:pPr>
        <w:spacing w:after="0" w:line="240" w:lineRule="auto"/>
      </w:pPr>
      <w:r>
        <w:separator/>
      </w:r>
    </w:p>
  </w:endnote>
  <w:endnote w:type="continuationSeparator" w:id="0">
    <w:p w:rsidR="007333A5" w:rsidRDefault="007333A5"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3A5" w:rsidRDefault="007333A5" w:rsidP="003A0F04">
      <w:pPr>
        <w:spacing w:after="0" w:line="240" w:lineRule="auto"/>
      </w:pPr>
      <w:r>
        <w:separator/>
      </w:r>
    </w:p>
  </w:footnote>
  <w:footnote w:type="continuationSeparator" w:id="0">
    <w:p w:rsidR="007333A5" w:rsidRDefault="007333A5" w:rsidP="003A0F04">
      <w:pPr>
        <w:spacing w:after="0" w:line="240" w:lineRule="auto"/>
      </w:pPr>
      <w:r>
        <w:continuationSeparator/>
      </w:r>
    </w:p>
  </w:footnote>
  <w:footnote w:id="1">
    <w:p w:rsidR="00282BBD" w:rsidRDefault="00282BBD">
      <w:pPr>
        <w:pStyle w:val="Textonotapie"/>
      </w:pPr>
      <w:r>
        <w:rPr>
          <w:rStyle w:val="Refdenotaalpie"/>
        </w:rPr>
        <w:footnoteRef/>
      </w:r>
      <w:r>
        <w:t xml:space="preserve"> “</w:t>
      </w:r>
      <w:r>
        <w:rPr>
          <w:b/>
        </w:rPr>
        <w:t xml:space="preserve">ARTÍCULO 161.- </w:t>
      </w:r>
      <w:r>
        <w:t>…</w:t>
      </w:r>
    </w:p>
    <w:p w:rsidR="00282BBD" w:rsidRDefault="00282BBD">
      <w:pPr>
        <w:pStyle w:val="Textonotapie"/>
      </w:pPr>
      <w:r>
        <w:t xml:space="preserve">   …</w:t>
      </w:r>
    </w:p>
    <w:p w:rsidR="00282BBD" w:rsidRPr="00271AF8" w:rsidRDefault="00282BBD">
      <w:pPr>
        <w:pStyle w:val="Textonotapie"/>
      </w:pPr>
      <w:r>
        <w:t xml:space="preserve">   Las causales de improcedencia deben ser examinadas de oficio.”</w:t>
      </w:r>
    </w:p>
  </w:footnote>
  <w:footnote w:id="2">
    <w:p w:rsidR="00282BBD" w:rsidRDefault="00282BBD"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282BBD" w:rsidRDefault="00282BBD"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282BBD" w:rsidRPr="002C650C" w:rsidRDefault="00282BBD" w:rsidP="002C650C">
      <w:pPr>
        <w:pStyle w:val="Textonotapie"/>
        <w:jc w:val="both"/>
      </w:pPr>
      <w:r>
        <w:t xml:space="preserve">   …”</w:t>
      </w:r>
    </w:p>
  </w:footnote>
  <w:footnote w:id="3">
    <w:p w:rsidR="00291814" w:rsidRDefault="00291814" w:rsidP="00291814">
      <w:pPr>
        <w:pStyle w:val="Textonotapie"/>
        <w:jc w:val="both"/>
      </w:pPr>
      <w:r>
        <w:rPr>
          <w:rStyle w:val="Refdenotaalpie"/>
        </w:rPr>
        <w:footnoteRef/>
      </w:r>
      <w:r>
        <w:t xml:space="preserve"> “</w:t>
      </w:r>
      <w:r>
        <w:rPr>
          <w:b/>
        </w:rPr>
        <w:t xml:space="preserve">Artículo 106.- </w:t>
      </w:r>
      <w:r w:rsidR="00061D21">
        <w:t>Los vehículos automotores destinados al transporte público de pasajeros que reconozcan las Leyes y normas en la materia deberán sujetarse para su tránsito en el Municipio de Oaxaca de Juárez, a las normas siguientes:</w:t>
      </w:r>
    </w:p>
    <w:p w:rsidR="00061D21" w:rsidRDefault="00061D21" w:rsidP="00291814">
      <w:pPr>
        <w:pStyle w:val="Textonotapie"/>
        <w:jc w:val="both"/>
      </w:pPr>
      <w:r>
        <w:t xml:space="preserve">   …</w:t>
      </w:r>
    </w:p>
    <w:p w:rsidR="00061D21" w:rsidRDefault="00061D21" w:rsidP="00291814">
      <w:pPr>
        <w:pStyle w:val="Textonotapie"/>
        <w:jc w:val="both"/>
      </w:pPr>
      <w:r>
        <w:t xml:space="preserve">   II. Realizar maniobras de ascenso y descenso de pasajeros con precaución y solo en las zonas fiadas para tal efecto, a treinta centímetros del acera derecha en relación con su sentido de circulación y únicamente donde la autoridad señale la parada para este fin, y en donde no exista tal señalamiento el ascenso y descenso se harán mínimo cada trescientos metros o tres cuadras y en un tiempo máximo de pasaje, de dos minutos;</w:t>
      </w:r>
    </w:p>
    <w:p w:rsidR="00061D21" w:rsidRPr="00291814" w:rsidRDefault="00061D21" w:rsidP="00291814">
      <w:pPr>
        <w:pStyle w:val="Textonotapie"/>
        <w:jc w:val="both"/>
      </w:pPr>
      <w:r>
        <w:t xml:space="preserve">   …”</w:t>
      </w:r>
    </w:p>
  </w:footnote>
  <w:footnote w:id="4">
    <w:p w:rsidR="00282BBD" w:rsidRDefault="00282BBD" w:rsidP="002C650C">
      <w:pPr>
        <w:pStyle w:val="Textonotapie"/>
        <w:jc w:val="both"/>
      </w:pPr>
      <w:r>
        <w:rPr>
          <w:rStyle w:val="Refdenotaalpie"/>
        </w:rPr>
        <w:footnoteRef/>
      </w:r>
      <w:r>
        <w:t xml:space="preserve"> “</w:t>
      </w:r>
      <w:r>
        <w:rPr>
          <w:b/>
        </w:rPr>
        <w:t xml:space="preserve">ARTÍCULO 17.- </w:t>
      </w:r>
      <w:r>
        <w:t>Son elementos y requisitos de validez del acto administrativo:</w:t>
      </w:r>
    </w:p>
    <w:p w:rsidR="00282BBD" w:rsidRDefault="00282BBD" w:rsidP="002C650C">
      <w:pPr>
        <w:pStyle w:val="Textonotapie"/>
        <w:jc w:val="both"/>
      </w:pPr>
      <w:r>
        <w:t xml:space="preserve">   …</w:t>
      </w:r>
    </w:p>
    <w:p w:rsidR="00282BBD" w:rsidRDefault="00282BBD" w:rsidP="002C650C">
      <w:pPr>
        <w:pStyle w:val="Textonotapie"/>
        <w:jc w:val="both"/>
      </w:pPr>
      <w:r>
        <w:t xml:space="preserve">   V. Estar fundado y motivado;</w:t>
      </w:r>
    </w:p>
    <w:p w:rsidR="00282BBD" w:rsidRPr="002C650C" w:rsidRDefault="00282BBD" w:rsidP="002C650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282BBD" w:rsidRDefault="0041146F">
        <w:pPr>
          <w:pStyle w:val="Encabezado"/>
          <w:jc w:val="center"/>
        </w:pPr>
        <w:r>
          <w:fldChar w:fldCharType="begin"/>
        </w:r>
        <w:r>
          <w:instrText>PAGE   \* MERGEFORMAT</w:instrText>
        </w:r>
        <w:r>
          <w:fldChar w:fldCharType="separate"/>
        </w:r>
        <w:r w:rsidR="007333A5" w:rsidRPr="007333A5">
          <w:rPr>
            <w:noProof/>
            <w:lang w:val="es-ES"/>
          </w:rPr>
          <w:t>1</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682A"/>
    <w:rsid w:val="000C46FE"/>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50F4"/>
    <w:rsid w:val="001377B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4436"/>
    <w:rsid w:val="00204D7B"/>
    <w:rsid w:val="00210EDA"/>
    <w:rsid w:val="00212E2A"/>
    <w:rsid w:val="002354D4"/>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B1642"/>
    <w:rsid w:val="002B207B"/>
    <w:rsid w:val="002B23E9"/>
    <w:rsid w:val="002B346B"/>
    <w:rsid w:val="002C650C"/>
    <w:rsid w:val="002D6EEC"/>
    <w:rsid w:val="002D7E3C"/>
    <w:rsid w:val="002E7F66"/>
    <w:rsid w:val="003001A8"/>
    <w:rsid w:val="003007D2"/>
    <w:rsid w:val="003027B0"/>
    <w:rsid w:val="00305A9F"/>
    <w:rsid w:val="0031158C"/>
    <w:rsid w:val="00314955"/>
    <w:rsid w:val="00317364"/>
    <w:rsid w:val="00317744"/>
    <w:rsid w:val="003213C7"/>
    <w:rsid w:val="0032743F"/>
    <w:rsid w:val="00332AA6"/>
    <w:rsid w:val="00337AEA"/>
    <w:rsid w:val="00340982"/>
    <w:rsid w:val="00344954"/>
    <w:rsid w:val="00346BA2"/>
    <w:rsid w:val="003522AA"/>
    <w:rsid w:val="00353093"/>
    <w:rsid w:val="003534BB"/>
    <w:rsid w:val="00353F9D"/>
    <w:rsid w:val="00362F0A"/>
    <w:rsid w:val="00367A2E"/>
    <w:rsid w:val="0037373C"/>
    <w:rsid w:val="00376D36"/>
    <w:rsid w:val="00376E81"/>
    <w:rsid w:val="003809FC"/>
    <w:rsid w:val="00380DC8"/>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29B1"/>
    <w:rsid w:val="003D2C7D"/>
    <w:rsid w:val="003E2295"/>
    <w:rsid w:val="003E2E5A"/>
    <w:rsid w:val="003E5091"/>
    <w:rsid w:val="003E5D05"/>
    <w:rsid w:val="003E6718"/>
    <w:rsid w:val="003E73DD"/>
    <w:rsid w:val="003F21E5"/>
    <w:rsid w:val="003F2CC0"/>
    <w:rsid w:val="003F7986"/>
    <w:rsid w:val="0040525B"/>
    <w:rsid w:val="0041146F"/>
    <w:rsid w:val="0041156A"/>
    <w:rsid w:val="00411830"/>
    <w:rsid w:val="00411994"/>
    <w:rsid w:val="00417099"/>
    <w:rsid w:val="00417216"/>
    <w:rsid w:val="004225BA"/>
    <w:rsid w:val="00427B3D"/>
    <w:rsid w:val="00433109"/>
    <w:rsid w:val="00433E39"/>
    <w:rsid w:val="00434146"/>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A7FB5"/>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5331C"/>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33A5"/>
    <w:rsid w:val="0073522C"/>
    <w:rsid w:val="007357E0"/>
    <w:rsid w:val="00744320"/>
    <w:rsid w:val="007456A2"/>
    <w:rsid w:val="00747B22"/>
    <w:rsid w:val="00752CB1"/>
    <w:rsid w:val="007568C3"/>
    <w:rsid w:val="007574B4"/>
    <w:rsid w:val="007626BF"/>
    <w:rsid w:val="00770AEC"/>
    <w:rsid w:val="00770D21"/>
    <w:rsid w:val="007715D0"/>
    <w:rsid w:val="00771917"/>
    <w:rsid w:val="00771BBC"/>
    <w:rsid w:val="00781184"/>
    <w:rsid w:val="007847E4"/>
    <w:rsid w:val="00792C2D"/>
    <w:rsid w:val="00793696"/>
    <w:rsid w:val="00794644"/>
    <w:rsid w:val="00795E64"/>
    <w:rsid w:val="007977D6"/>
    <w:rsid w:val="007A3651"/>
    <w:rsid w:val="007B1499"/>
    <w:rsid w:val="007B6801"/>
    <w:rsid w:val="007B6A86"/>
    <w:rsid w:val="007B7F66"/>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4EAF"/>
    <w:rsid w:val="00875871"/>
    <w:rsid w:val="00875C53"/>
    <w:rsid w:val="008816D5"/>
    <w:rsid w:val="00890143"/>
    <w:rsid w:val="00891B0B"/>
    <w:rsid w:val="00892B5E"/>
    <w:rsid w:val="008947E1"/>
    <w:rsid w:val="00895648"/>
    <w:rsid w:val="00895C9B"/>
    <w:rsid w:val="008A2F53"/>
    <w:rsid w:val="008B280E"/>
    <w:rsid w:val="008B599A"/>
    <w:rsid w:val="008D06A5"/>
    <w:rsid w:val="008D3609"/>
    <w:rsid w:val="008E2050"/>
    <w:rsid w:val="008E28AE"/>
    <w:rsid w:val="008E5651"/>
    <w:rsid w:val="008E7A5A"/>
    <w:rsid w:val="008F2B9D"/>
    <w:rsid w:val="008F7D26"/>
    <w:rsid w:val="009056A5"/>
    <w:rsid w:val="009101AC"/>
    <w:rsid w:val="00910CEF"/>
    <w:rsid w:val="00911768"/>
    <w:rsid w:val="009147DD"/>
    <w:rsid w:val="00916123"/>
    <w:rsid w:val="00921A40"/>
    <w:rsid w:val="00923B42"/>
    <w:rsid w:val="009271E6"/>
    <w:rsid w:val="00930456"/>
    <w:rsid w:val="009311A6"/>
    <w:rsid w:val="009322B6"/>
    <w:rsid w:val="00932418"/>
    <w:rsid w:val="00934BA2"/>
    <w:rsid w:val="0093690E"/>
    <w:rsid w:val="00936FC6"/>
    <w:rsid w:val="0093719C"/>
    <w:rsid w:val="0094243C"/>
    <w:rsid w:val="009446E5"/>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2D70"/>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168"/>
    <w:rsid w:val="00A7328B"/>
    <w:rsid w:val="00A736BF"/>
    <w:rsid w:val="00A74746"/>
    <w:rsid w:val="00A75234"/>
    <w:rsid w:val="00A80660"/>
    <w:rsid w:val="00A877C0"/>
    <w:rsid w:val="00A918A6"/>
    <w:rsid w:val="00A96688"/>
    <w:rsid w:val="00A97314"/>
    <w:rsid w:val="00AB0ECD"/>
    <w:rsid w:val="00AB35AD"/>
    <w:rsid w:val="00AB6DC5"/>
    <w:rsid w:val="00AB7AC6"/>
    <w:rsid w:val="00AD5BA2"/>
    <w:rsid w:val="00AE1385"/>
    <w:rsid w:val="00AE3427"/>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4D0E"/>
    <w:rsid w:val="00D07735"/>
    <w:rsid w:val="00D14398"/>
    <w:rsid w:val="00D15AF8"/>
    <w:rsid w:val="00D15CC4"/>
    <w:rsid w:val="00D22754"/>
    <w:rsid w:val="00D23AF1"/>
    <w:rsid w:val="00D26138"/>
    <w:rsid w:val="00D2662A"/>
    <w:rsid w:val="00D40A55"/>
    <w:rsid w:val="00D41FED"/>
    <w:rsid w:val="00D46D22"/>
    <w:rsid w:val="00D5201E"/>
    <w:rsid w:val="00D55D2F"/>
    <w:rsid w:val="00D62E4D"/>
    <w:rsid w:val="00D64C53"/>
    <w:rsid w:val="00D70B29"/>
    <w:rsid w:val="00D80C2D"/>
    <w:rsid w:val="00D81FFC"/>
    <w:rsid w:val="00D82B9E"/>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741"/>
    <w:rsid w:val="00DF5ED4"/>
    <w:rsid w:val="00E029C3"/>
    <w:rsid w:val="00E03293"/>
    <w:rsid w:val="00E07662"/>
    <w:rsid w:val="00E07ADE"/>
    <w:rsid w:val="00E169C4"/>
    <w:rsid w:val="00E24079"/>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4DF9"/>
    <w:rsid w:val="00F20780"/>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023974-78F6-4709-8262-CBE6D4ED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D40A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0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62668-A1B7-4600-8F16-BBE08D00C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2515</Words>
  <Characters>13833</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3</cp:revision>
  <cp:lastPrinted>2018-06-29T19:04:00Z</cp:lastPrinted>
  <dcterms:created xsi:type="dcterms:W3CDTF">2020-10-14T19:24:00Z</dcterms:created>
  <dcterms:modified xsi:type="dcterms:W3CDTF">2020-10-14T20:05:00Z</dcterms:modified>
</cp:coreProperties>
</file>