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038" w:type="dxa"/>
        <w:tblInd w:w="3085" w:type="dxa"/>
        <w:tblLayout w:type="fixed"/>
        <w:tblLook w:val="04A0" w:firstRow="1" w:lastRow="0" w:firstColumn="1" w:lastColumn="0" w:noHBand="0" w:noVBand="1"/>
      </w:tblPr>
      <w:tblGrid>
        <w:gridCol w:w="2126"/>
        <w:gridCol w:w="3739"/>
        <w:gridCol w:w="173"/>
      </w:tblGrid>
      <w:tr w:rsidR="009D7854" w:rsidRPr="00EE7818" w14:paraId="53439E8E" w14:textId="77777777" w:rsidTr="00F623F7">
        <w:trPr>
          <w:gridAfter w:val="1"/>
          <w:wAfter w:w="173" w:type="dxa"/>
          <w:trHeight w:val="568"/>
        </w:trPr>
        <w:tc>
          <w:tcPr>
            <w:tcW w:w="5865" w:type="dxa"/>
            <w:gridSpan w:val="2"/>
          </w:tcPr>
          <w:p w14:paraId="75A27127" w14:textId="77777777" w:rsidR="009D7854" w:rsidRPr="00EE7818" w:rsidRDefault="00A823D1" w:rsidP="00A823D1">
            <w:pPr>
              <w:pStyle w:val="Encabezado"/>
              <w:jc w:val="both"/>
              <w:rPr>
                <w:rFonts w:ascii="Arial" w:hAnsi="Arial" w:cs="Arial"/>
                <w:b/>
                <w:sz w:val="20"/>
                <w:szCs w:val="21"/>
              </w:rPr>
            </w:pPr>
            <w:r w:rsidRPr="00EE7818">
              <w:rPr>
                <w:rFonts w:ascii="Arial" w:hAnsi="Arial" w:cs="Arial"/>
                <w:b/>
                <w:sz w:val="20"/>
                <w:szCs w:val="21"/>
              </w:rPr>
              <w:t xml:space="preserve">CUARTA SALA UNITARIA DE PRIMERA INSTANCIA DEL TRIBUNAL DE </w:t>
            </w:r>
            <w:r w:rsidR="009A6F28" w:rsidRPr="00EE7818">
              <w:rPr>
                <w:rFonts w:ascii="Arial" w:hAnsi="Arial" w:cs="Arial"/>
                <w:b/>
                <w:sz w:val="20"/>
                <w:szCs w:val="21"/>
              </w:rPr>
              <w:t>JUSTICIA ADMINISTRATIVA</w:t>
            </w:r>
            <w:r w:rsidR="003D67E2" w:rsidRPr="00EE7818">
              <w:rPr>
                <w:rFonts w:ascii="Arial" w:eastAsia="Times New Roman" w:hAnsi="Arial" w:cs="Arial"/>
                <w:b/>
                <w:iCs/>
                <w:kern w:val="2"/>
                <w:sz w:val="20"/>
                <w:szCs w:val="21"/>
                <w:lang w:eastAsia="es-ES"/>
              </w:rPr>
              <w:t xml:space="preserve"> DEL ESTADO</w:t>
            </w:r>
          </w:p>
          <w:p w14:paraId="73DBD33C" w14:textId="77777777" w:rsidR="009D7854" w:rsidRPr="00EE781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0"/>
                <w:szCs w:val="21"/>
                <w:lang w:eastAsia="es-ES"/>
              </w:rPr>
            </w:pPr>
          </w:p>
        </w:tc>
      </w:tr>
      <w:tr w:rsidR="009D7854" w:rsidRPr="00EE7818" w14:paraId="7A6E136B" w14:textId="77777777" w:rsidTr="00F623F7">
        <w:trPr>
          <w:trHeight w:val="22"/>
        </w:trPr>
        <w:tc>
          <w:tcPr>
            <w:tcW w:w="2126" w:type="dxa"/>
            <w:hideMark/>
          </w:tcPr>
          <w:p w14:paraId="64268DDE" w14:textId="03852730" w:rsidR="009D7854" w:rsidRPr="00EE7818" w:rsidRDefault="00F623F7" w:rsidP="00F623F7">
            <w:pPr>
              <w:tabs>
                <w:tab w:val="center" w:pos="4419"/>
                <w:tab w:val="right" w:pos="8838"/>
              </w:tabs>
              <w:suppressAutoHyphens/>
              <w:spacing w:after="0" w:line="100" w:lineRule="atLeast"/>
              <w:ind w:right="-565"/>
              <w:jc w:val="both"/>
              <w:rPr>
                <w:rFonts w:ascii="Arial" w:eastAsia="Times New Roman" w:hAnsi="Arial" w:cs="Arial"/>
                <w:iCs/>
                <w:kern w:val="2"/>
                <w:sz w:val="20"/>
                <w:szCs w:val="21"/>
                <w:lang w:val="es-ES_tradnl" w:eastAsia="es-ES"/>
              </w:rPr>
            </w:pPr>
            <w:r w:rsidRPr="00EE7818">
              <w:rPr>
                <w:rFonts w:ascii="Arial" w:eastAsia="Times New Roman" w:hAnsi="Arial" w:cs="Arial"/>
                <w:b/>
                <w:iCs/>
                <w:caps/>
                <w:kern w:val="2"/>
                <w:sz w:val="20"/>
                <w:szCs w:val="21"/>
                <w:lang w:val="es-ES_tradnl" w:eastAsia="es-ES"/>
              </w:rPr>
              <w:t xml:space="preserve">juicio dE </w:t>
            </w:r>
            <w:r w:rsidR="009D7854" w:rsidRPr="00EE7818">
              <w:rPr>
                <w:rFonts w:ascii="Arial" w:eastAsia="Times New Roman" w:hAnsi="Arial" w:cs="Arial"/>
                <w:b/>
                <w:iCs/>
                <w:caps/>
                <w:kern w:val="2"/>
                <w:sz w:val="20"/>
                <w:szCs w:val="21"/>
                <w:lang w:val="es-ES_tradnl" w:eastAsia="es-ES"/>
              </w:rPr>
              <w:t>nulidad</w:t>
            </w:r>
            <w:r w:rsidR="009D7854" w:rsidRPr="00EE7818">
              <w:rPr>
                <w:rFonts w:ascii="Arial" w:eastAsia="Times New Roman" w:hAnsi="Arial" w:cs="Arial"/>
                <w:iCs/>
                <w:caps/>
                <w:kern w:val="2"/>
                <w:sz w:val="20"/>
                <w:szCs w:val="21"/>
                <w:lang w:val="es-ES_tradnl" w:eastAsia="es-ES"/>
              </w:rPr>
              <w:t>:</w:t>
            </w:r>
          </w:p>
        </w:tc>
        <w:tc>
          <w:tcPr>
            <w:tcW w:w="3912" w:type="dxa"/>
            <w:gridSpan w:val="2"/>
            <w:hideMark/>
          </w:tcPr>
          <w:p w14:paraId="210AED0E" w14:textId="3B4E5222" w:rsidR="0097216A" w:rsidRPr="00EE7818" w:rsidRDefault="00C720F2" w:rsidP="00F623F7">
            <w:pPr>
              <w:tabs>
                <w:tab w:val="right" w:pos="8838"/>
              </w:tabs>
              <w:suppressAutoHyphens/>
              <w:spacing w:after="0" w:line="100" w:lineRule="atLeast"/>
              <w:jc w:val="both"/>
              <w:rPr>
                <w:rFonts w:ascii="Arial" w:eastAsia="Times New Roman" w:hAnsi="Arial" w:cs="Arial"/>
                <w:bCs/>
                <w:iCs/>
                <w:caps/>
                <w:kern w:val="2"/>
                <w:sz w:val="20"/>
                <w:szCs w:val="21"/>
                <w:lang w:val="es-ES_tradnl" w:eastAsia="es-ES"/>
              </w:rPr>
            </w:pPr>
            <w:r w:rsidRPr="00EE7818">
              <w:rPr>
                <w:rFonts w:ascii="Arial" w:eastAsia="Times New Roman" w:hAnsi="Arial" w:cs="Arial"/>
                <w:bCs/>
                <w:iCs/>
                <w:caps/>
                <w:kern w:val="2"/>
                <w:sz w:val="20"/>
                <w:szCs w:val="21"/>
                <w:lang w:val="es-ES_tradnl" w:eastAsia="es-ES"/>
              </w:rPr>
              <w:t>0</w:t>
            </w:r>
            <w:r w:rsidR="008A4C86" w:rsidRPr="00EE7818">
              <w:rPr>
                <w:rFonts w:ascii="Arial" w:eastAsia="Times New Roman" w:hAnsi="Arial" w:cs="Arial"/>
                <w:bCs/>
                <w:iCs/>
                <w:caps/>
                <w:kern w:val="2"/>
                <w:sz w:val="20"/>
                <w:szCs w:val="21"/>
                <w:lang w:val="es-ES_tradnl" w:eastAsia="es-ES"/>
              </w:rPr>
              <w:t>10</w:t>
            </w:r>
            <w:r w:rsidR="004F149D" w:rsidRPr="00EE7818">
              <w:rPr>
                <w:rFonts w:ascii="Arial" w:eastAsia="Times New Roman" w:hAnsi="Arial" w:cs="Arial"/>
                <w:bCs/>
                <w:iCs/>
                <w:caps/>
                <w:kern w:val="2"/>
                <w:sz w:val="20"/>
                <w:szCs w:val="21"/>
                <w:lang w:val="es-ES_tradnl" w:eastAsia="es-ES"/>
              </w:rPr>
              <w:t>2</w:t>
            </w:r>
            <w:r w:rsidR="0097216A" w:rsidRPr="00EE7818">
              <w:rPr>
                <w:rFonts w:ascii="Arial" w:eastAsia="Times New Roman" w:hAnsi="Arial" w:cs="Arial"/>
                <w:bCs/>
                <w:iCs/>
                <w:caps/>
                <w:kern w:val="2"/>
                <w:sz w:val="20"/>
                <w:szCs w:val="21"/>
                <w:lang w:val="es-ES_tradnl" w:eastAsia="es-ES"/>
              </w:rPr>
              <w:t>/2019</w:t>
            </w:r>
          </w:p>
          <w:p w14:paraId="3B34FA2B" w14:textId="77777777" w:rsidR="0097216A" w:rsidRPr="00EE7818" w:rsidRDefault="0097216A" w:rsidP="00F623F7">
            <w:pPr>
              <w:tabs>
                <w:tab w:val="right" w:pos="8838"/>
              </w:tabs>
              <w:suppressAutoHyphens/>
              <w:spacing w:after="0" w:line="100" w:lineRule="atLeast"/>
              <w:jc w:val="both"/>
              <w:rPr>
                <w:rFonts w:ascii="Arial" w:eastAsia="Times New Roman" w:hAnsi="Arial" w:cs="Arial"/>
                <w:bCs/>
                <w:iCs/>
                <w:caps/>
                <w:kern w:val="2"/>
                <w:sz w:val="20"/>
                <w:szCs w:val="21"/>
                <w:lang w:val="es-ES_tradnl" w:eastAsia="es-ES"/>
              </w:rPr>
            </w:pPr>
          </w:p>
        </w:tc>
      </w:tr>
      <w:tr w:rsidR="009D7854" w:rsidRPr="00EE7818" w14:paraId="57A803CF" w14:textId="77777777" w:rsidTr="00F623F7">
        <w:trPr>
          <w:trHeight w:val="497"/>
        </w:trPr>
        <w:tc>
          <w:tcPr>
            <w:tcW w:w="2126" w:type="dxa"/>
          </w:tcPr>
          <w:p w14:paraId="6BEBDADE" w14:textId="233623B4" w:rsidR="009D7854" w:rsidRPr="00EE7818" w:rsidRDefault="009D7854" w:rsidP="00F623F7">
            <w:pPr>
              <w:tabs>
                <w:tab w:val="center" w:pos="4419"/>
                <w:tab w:val="right" w:pos="8838"/>
              </w:tabs>
              <w:suppressAutoHyphens/>
              <w:spacing w:after="0" w:line="100" w:lineRule="atLeast"/>
              <w:ind w:right="-565"/>
              <w:jc w:val="both"/>
              <w:rPr>
                <w:rFonts w:ascii="Arial" w:eastAsia="Times New Roman" w:hAnsi="Arial" w:cs="Arial"/>
                <w:iCs/>
                <w:caps/>
                <w:kern w:val="2"/>
                <w:sz w:val="20"/>
                <w:szCs w:val="21"/>
                <w:lang w:val="es-ES_tradnl" w:eastAsia="es-ES"/>
              </w:rPr>
            </w:pPr>
            <w:r w:rsidRPr="00EE7818">
              <w:rPr>
                <w:rFonts w:ascii="Arial" w:eastAsia="Times New Roman" w:hAnsi="Arial" w:cs="Arial"/>
                <w:b/>
                <w:iCs/>
                <w:caps/>
                <w:kern w:val="2"/>
                <w:sz w:val="20"/>
                <w:szCs w:val="21"/>
                <w:lang w:val="es-ES_tradnl" w:eastAsia="es-ES"/>
              </w:rPr>
              <w:t>ACTOR</w:t>
            </w:r>
            <w:r w:rsidR="00170E43" w:rsidRPr="00EE7818">
              <w:rPr>
                <w:rFonts w:ascii="Arial" w:eastAsia="Times New Roman" w:hAnsi="Arial" w:cs="Arial"/>
                <w:b/>
                <w:iCs/>
                <w:caps/>
                <w:kern w:val="2"/>
                <w:sz w:val="20"/>
                <w:szCs w:val="21"/>
                <w:lang w:val="es-ES_tradnl" w:eastAsia="es-ES"/>
              </w:rPr>
              <w:t>:</w:t>
            </w:r>
          </w:p>
        </w:tc>
        <w:tc>
          <w:tcPr>
            <w:tcW w:w="3912" w:type="dxa"/>
            <w:gridSpan w:val="2"/>
          </w:tcPr>
          <w:p w14:paraId="52385F2C" w14:textId="54C1B0E6" w:rsidR="009D7854" w:rsidRPr="00EE7818" w:rsidRDefault="002C7E6B" w:rsidP="00F623F7">
            <w:pPr>
              <w:suppressAutoHyphens/>
              <w:spacing w:after="0" w:line="100" w:lineRule="atLeast"/>
              <w:ind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4"/>
                <w:szCs w:val="24"/>
                <w:lang w:val="es-ES_tradnl" w:eastAsia="es-ES"/>
              </w:rPr>
              <w:t>**********</w:t>
            </w:r>
          </w:p>
        </w:tc>
      </w:tr>
      <w:tr w:rsidR="009D7854" w:rsidRPr="00EE7818" w14:paraId="65F2D5A1" w14:textId="77777777" w:rsidTr="00F623F7">
        <w:trPr>
          <w:trHeight w:val="13"/>
        </w:trPr>
        <w:tc>
          <w:tcPr>
            <w:tcW w:w="2126" w:type="dxa"/>
          </w:tcPr>
          <w:p w14:paraId="7B4B6279" w14:textId="77777777" w:rsidR="00F623F7" w:rsidRPr="00EE7818" w:rsidRDefault="00F623F7"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17E347AD" w14:textId="77777777" w:rsidR="009D7854" w:rsidRPr="00EE7818" w:rsidRDefault="009D7854" w:rsidP="00F623F7">
            <w:pPr>
              <w:tabs>
                <w:tab w:val="center" w:pos="4419"/>
                <w:tab w:val="right" w:pos="8838"/>
              </w:tabs>
              <w:suppressAutoHyphens/>
              <w:spacing w:after="0" w:line="100" w:lineRule="atLeast"/>
              <w:ind w:right="-565"/>
              <w:jc w:val="both"/>
              <w:rPr>
                <w:rFonts w:ascii="Arial" w:eastAsia="Times New Roman" w:hAnsi="Arial" w:cs="Arial"/>
                <w:iCs/>
                <w:caps/>
                <w:kern w:val="2"/>
                <w:sz w:val="20"/>
                <w:szCs w:val="21"/>
                <w:lang w:val="es-ES_tradnl" w:eastAsia="es-ES"/>
              </w:rPr>
            </w:pPr>
            <w:r w:rsidRPr="00EE7818">
              <w:rPr>
                <w:rFonts w:ascii="Arial" w:eastAsia="Times New Roman" w:hAnsi="Arial" w:cs="Arial"/>
                <w:b/>
                <w:bCs/>
                <w:iCs/>
                <w:caps/>
                <w:kern w:val="2"/>
                <w:sz w:val="20"/>
                <w:szCs w:val="21"/>
                <w:lang w:val="es-ES_tradnl" w:eastAsia="es-ES"/>
              </w:rPr>
              <w:t>demandado</w:t>
            </w:r>
            <w:r w:rsidRPr="00EE7818">
              <w:rPr>
                <w:rFonts w:ascii="Arial" w:eastAsia="Times New Roman" w:hAnsi="Arial" w:cs="Arial"/>
                <w:bCs/>
                <w:iCs/>
                <w:caps/>
                <w:kern w:val="2"/>
                <w:sz w:val="20"/>
                <w:szCs w:val="21"/>
                <w:lang w:val="es-ES_tradnl" w:eastAsia="es-ES"/>
              </w:rPr>
              <w:t>:</w:t>
            </w:r>
          </w:p>
        </w:tc>
        <w:tc>
          <w:tcPr>
            <w:tcW w:w="3912" w:type="dxa"/>
            <w:gridSpan w:val="2"/>
          </w:tcPr>
          <w:p w14:paraId="05418447" w14:textId="77777777" w:rsidR="00E56E7A" w:rsidRPr="00EE7818" w:rsidRDefault="00E56E7A" w:rsidP="00F623F7">
            <w:pPr>
              <w:suppressAutoHyphens/>
              <w:spacing w:after="0" w:line="100" w:lineRule="atLeast"/>
              <w:ind w:right="51"/>
              <w:jc w:val="both"/>
              <w:rPr>
                <w:rFonts w:ascii="Arial" w:eastAsia="Times New Roman" w:hAnsi="Arial" w:cs="Arial"/>
                <w:bCs/>
                <w:iCs/>
                <w:caps/>
                <w:kern w:val="2"/>
                <w:sz w:val="20"/>
                <w:szCs w:val="21"/>
                <w:lang w:val="es-ES_tradnl" w:eastAsia="es-ES"/>
              </w:rPr>
            </w:pPr>
          </w:p>
          <w:p w14:paraId="3D7C55C2" w14:textId="017CD704" w:rsidR="00930B5C" w:rsidRPr="00EE7818" w:rsidRDefault="004F149D" w:rsidP="00F623F7">
            <w:pPr>
              <w:suppressAutoHyphens/>
              <w:spacing w:after="0" w:line="100" w:lineRule="atLeast"/>
              <w:ind w:right="51"/>
              <w:jc w:val="both"/>
              <w:rPr>
                <w:rFonts w:ascii="Arial" w:eastAsia="Times New Roman" w:hAnsi="Arial" w:cs="Arial"/>
                <w:bCs/>
                <w:iCs/>
                <w:caps/>
                <w:kern w:val="2"/>
                <w:sz w:val="20"/>
                <w:szCs w:val="21"/>
                <w:lang w:val="es-ES_tradnl" w:eastAsia="es-ES"/>
              </w:rPr>
            </w:pPr>
            <w:r w:rsidRPr="00EE7818">
              <w:rPr>
                <w:rFonts w:ascii="Arial" w:eastAsia="Times New Roman" w:hAnsi="Arial" w:cs="Arial"/>
                <w:bCs/>
                <w:iCs/>
                <w:caps/>
                <w:kern w:val="2"/>
                <w:sz w:val="20"/>
                <w:szCs w:val="21"/>
                <w:lang w:val="es-ES_tradnl" w:eastAsia="es-ES"/>
              </w:rPr>
              <w:t>DIRECTORA DE INGRESOS Y RECAUDACIÓN DEPENDIENTE DE LA SUBSECRETARÍA DE INGRESOS DE LA SECRETARÍA DE FINANZAS DEL ESTADO DE OAXACA.</w:t>
            </w:r>
          </w:p>
        </w:tc>
      </w:tr>
      <w:tr w:rsidR="00421DCB" w:rsidRPr="00EE7818" w14:paraId="3F86140D" w14:textId="77777777" w:rsidTr="00F623F7">
        <w:trPr>
          <w:trHeight w:val="13"/>
        </w:trPr>
        <w:tc>
          <w:tcPr>
            <w:tcW w:w="2126" w:type="dxa"/>
          </w:tcPr>
          <w:p w14:paraId="2FFA7FBE" w14:textId="77777777" w:rsidR="00421DCB" w:rsidRPr="00EE7818"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38037856" w14:textId="77777777" w:rsidR="00421DCB" w:rsidRPr="00EE7818" w:rsidRDefault="00421DCB" w:rsidP="00F623F7">
            <w:pPr>
              <w:tabs>
                <w:tab w:val="center" w:pos="4419"/>
                <w:tab w:val="right" w:pos="8838"/>
              </w:tabs>
              <w:suppressAutoHyphens/>
              <w:spacing w:after="0" w:line="100" w:lineRule="atLeast"/>
              <w:ind w:right="-565"/>
              <w:jc w:val="both"/>
              <w:rPr>
                <w:rFonts w:ascii="Arial" w:eastAsia="Times New Roman" w:hAnsi="Arial" w:cs="Arial"/>
                <w:b/>
                <w:bCs/>
                <w:iCs/>
                <w:caps/>
                <w:kern w:val="2"/>
                <w:sz w:val="20"/>
                <w:szCs w:val="21"/>
                <w:lang w:val="es-ES_tradnl" w:eastAsia="es-ES"/>
              </w:rPr>
            </w:pPr>
            <w:r w:rsidRPr="00EE7818">
              <w:rPr>
                <w:rFonts w:ascii="Arial" w:eastAsia="Times New Roman" w:hAnsi="Arial" w:cs="Arial"/>
                <w:b/>
                <w:bCs/>
                <w:iCs/>
                <w:caps/>
                <w:kern w:val="2"/>
                <w:sz w:val="20"/>
                <w:szCs w:val="21"/>
                <w:lang w:val="es-ES_tradnl" w:eastAsia="es-ES"/>
              </w:rPr>
              <w:t>MAGISTRADO:</w:t>
            </w:r>
          </w:p>
          <w:p w14:paraId="782C4CB0" w14:textId="77777777" w:rsidR="00421DCB" w:rsidRPr="00EE7818"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5686E6C9" w14:textId="77777777" w:rsidR="00421DCB" w:rsidRPr="00EE7818"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105087C3" w14:textId="77777777" w:rsidR="00421DCB" w:rsidRPr="00EE7818" w:rsidRDefault="00421DCB" w:rsidP="00F623F7">
            <w:pPr>
              <w:tabs>
                <w:tab w:val="center" w:pos="4419"/>
                <w:tab w:val="right" w:pos="8838"/>
              </w:tabs>
              <w:suppressAutoHyphens/>
              <w:spacing w:after="0" w:line="100" w:lineRule="atLeast"/>
              <w:ind w:right="-565"/>
              <w:jc w:val="both"/>
              <w:rPr>
                <w:rFonts w:ascii="Arial" w:eastAsia="Times New Roman" w:hAnsi="Arial" w:cs="Arial"/>
                <w:b/>
                <w:bCs/>
                <w:iCs/>
                <w:caps/>
                <w:kern w:val="2"/>
                <w:sz w:val="20"/>
                <w:szCs w:val="21"/>
                <w:lang w:val="es-ES_tradnl" w:eastAsia="es-ES"/>
              </w:rPr>
            </w:pPr>
            <w:r w:rsidRPr="00EE7818">
              <w:rPr>
                <w:rFonts w:ascii="Arial" w:eastAsia="Times New Roman" w:hAnsi="Arial" w:cs="Arial"/>
                <w:b/>
                <w:bCs/>
                <w:iCs/>
                <w:caps/>
                <w:kern w:val="2"/>
                <w:sz w:val="20"/>
                <w:szCs w:val="21"/>
                <w:lang w:val="es-ES_tradnl" w:eastAsia="es-ES"/>
              </w:rPr>
              <w:t>SECRETARI</w:t>
            </w:r>
            <w:r w:rsidR="00D70587" w:rsidRPr="00EE7818">
              <w:rPr>
                <w:rFonts w:ascii="Arial" w:eastAsia="Times New Roman" w:hAnsi="Arial" w:cs="Arial"/>
                <w:b/>
                <w:bCs/>
                <w:iCs/>
                <w:caps/>
                <w:kern w:val="2"/>
                <w:sz w:val="20"/>
                <w:szCs w:val="21"/>
                <w:lang w:val="es-ES_tradnl" w:eastAsia="es-ES"/>
              </w:rPr>
              <w:t>A</w:t>
            </w:r>
            <w:r w:rsidRPr="00EE7818">
              <w:rPr>
                <w:rFonts w:ascii="Arial" w:eastAsia="Times New Roman" w:hAnsi="Arial" w:cs="Arial"/>
                <w:b/>
                <w:bCs/>
                <w:iCs/>
                <w:caps/>
                <w:kern w:val="2"/>
                <w:sz w:val="20"/>
                <w:szCs w:val="21"/>
                <w:lang w:val="es-ES_tradnl" w:eastAsia="es-ES"/>
              </w:rPr>
              <w:t>:</w:t>
            </w:r>
          </w:p>
        </w:tc>
        <w:tc>
          <w:tcPr>
            <w:tcW w:w="3912" w:type="dxa"/>
            <w:gridSpan w:val="2"/>
          </w:tcPr>
          <w:p w14:paraId="7C74F60A" w14:textId="77777777" w:rsidR="00421DCB" w:rsidRPr="00EE7818" w:rsidRDefault="00421DCB" w:rsidP="00F623F7">
            <w:pPr>
              <w:suppressAutoHyphens/>
              <w:spacing w:after="0" w:line="100" w:lineRule="atLeast"/>
              <w:ind w:right="51"/>
              <w:jc w:val="both"/>
              <w:rPr>
                <w:rFonts w:ascii="Arial" w:eastAsia="Times New Roman" w:hAnsi="Arial" w:cs="Arial"/>
                <w:sz w:val="20"/>
                <w:szCs w:val="21"/>
                <w:lang w:val="es-ES_tradnl" w:eastAsia="es-ES"/>
              </w:rPr>
            </w:pPr>
          </w:p>
          <w:p w14:paraId="2E0FD24C" w14:textId="23D6CC20" w:rsidR="00421DCB" w:rsidRPr="00EE7818" w:rsidRDefault="00421DCB" w:rsidP="00F623F7">
            <w:pPr>
              <w:suppressAutoHyphens/>
              <w:spacing w:after="0" w:line="100" w:lineRule="atLeast"/>
              <w:ind w:right="51"/>
              <w:jc w:val="both"/>
              <w:rPr>
                <w:rFonts w:ascii="Arial" w:eastAsia="Times New Roman" w:hAnsi="Arial" w:cs="Arial"/>
                <w:sz w:val="20"/>
                <w:szCs w:val="21"/>
                <w:lang w:val="es-ES_tradnl" w:eastAsia="es-ES"/>
              </w:rPr>
            </w:pPr>
            <w:r w:rsidRPr="00EE7818">
              <w:rPr>
                <w:rFonts w:ascii="Arial" w:eastAsia="Times New Roman" w:hAnsi="Arial" w:cs="Arial"/>
                <w:sz w:val="20"/>
                <w:szCs w:val="21"/>
                <w:lang w:val="es-ES_tradnl" w:eastAsia="es-ES"/>
              </w:rPr>
              <w:t>M. D. PEDRO CARLOS ZAMORA MARTÍNEZ</w:t>
            </w:r>
            <w:r w:rsidR="004F149D" w:rsidRPr="00EE7818">
              <w:rPr>
                <w:rFonts w:ascii="Arial" w:eastAsia="Times New Roman" w:hAnsi="Arial" w:cs="Arial"/>
                <w:sz w:val="20"/>
                <w:szCs w:val="21"/>
                <w:lang w:val="es-ES_tradnl" w:eastAsia="es-ES"/>
              </w:rPr>
              <w:t>.</w:t>
            </w:r>
          </w:p>
          <w:p w14:paraId="30038068" w14:textId="77777777" w:rsidR="00421DCB" w:rsidRPr="00EE7818" w:rsidRDefault="00421DCB" w:rsidP="00F623F7">
            <w:pPr>
              <w:suppressAutoHyphens/>
              <w:spacing w:after="0" w:line="100" w:lineRule="atLeast"/>
              <w:ind w:right="51"/>
              <w:jc w:val="both"/>
              <w:rPr>
                <w:rFonts w:ascii="Arial" w:eastAsia="Times New Roman" w:hAnsi="Arial" w:cs="Arial"/>
                <w:sz w:val="20"/>
                <w:szCs w:val="21"/>
                <w:lang w:val="es-ES_tradnl" w:eastAsia="es-ES"/>
              </w:rPr>
            </w:pPr>
          </w:p>
          <w:p w14:paraId="1161E49C" w14:textId="2D515280" w:rsidR="00144780" w:rsidRPr="00EE7818" w:rsidRDefault="00421DCB" w:rsidP="00F623F7">
            <w:pPr>
              <w:suppressAutoHyphens/>
              <w:spacing w:after="0" w:line="100" w:lineRule="atLeast"/>
              <w:ind w:right="51"/>
              <w:jc w:val="both"/>
              <w:rPr>
                <w:rFonts w:ascii="Arial" w:eastAsia="Times New Roman" w:hAnsi="Arial" w:cs="Arial"/>
                <w:sz w:val="20"/>
                <w:szCs w:val="21"/>
                <w:lang w:val="es-ES_tradnl" w:eastAsia="es-ES"/>
              </w:rPr>
            </w:pPr>
            <w:r w:rsidRPr="00EE7818">
              <w:rPr>
                <w:rFonts w:ascii="Arial" w:eastAsia="Times New Roman" w:hAnsi="Arial" w:cs="Arial"/>
                <w:sz w:val="20"/>
                <w:szCs w:val="21"/>
                <w:lang w:val="es-ES_tradnl" w:eastAsia="es-ES"/>
              </w:rPr>
              <w:t>LIC</w:t>
            </w:r>
            <w:r w:rsidR="00D70587" w:rsidRPr="00EE7818">
              <w:rPr>
                <w:rFonts w:ascii="Arial" w:eastAsia="Times New Roman" w:hAnsi="Arial" w:cs="Arial"/>
                <w:sz w:val="20"/>
                <w:szCs w:val="21"/>
                <w:lang w:val="es-ES_tradnl" w:eastAsia="es-ES"/>
              </w:rPr>
              <w:t>ENCIADA</w:t>
            </w:r>
            <w:r w:rsidRPr="00EE7818">
              <w:rPr>
                <w:rFonts w:ascii="Arial" w:eastAsia="Times New Roman" w:hAnsi="Arial" w:cs="Arial"/>
                <w:sz w:val="20"/>
                <w:szCs w:val="21"/>
                <w:lang w:val="es-ES_tradnl" w:eastAsia="es-ES"/>
              </w:rPr>
              <w:t xml:space="preserve"> </w:t>
            </w:r>
            <w:r w:rsidR="00D70587" w:rsidRPr="00EE7818">
              <w:rPr>
                <w:rFonts w:ascii="Arial" w:eastAsia="Times New Roman" w:hAnsi="Arial" w:cs="Arial"/>
                <w:sz w:val="20"/>
                <w:szCs w:val="21"/>
                <w:lang w:val="es-ES_tradnl" w:eastAsia="es-ES"/>
              </w:rPr>
              <w:t>MONSERRAT GARCÍA ALTAMIRANO</w:t>
            </w:r>
            <w:r w:rsidR="004F149D" w:rsidRPr="00EE7818">
              <w:rPr>
                <w:rFonts w:ascii="Arial" w:eastAsia="Times New Roman" w:hAnsi="Arial" w:cs="Arial"/>
                <w:sz w:val="20"/>
                <w:szCs w:val="21"/>
                <w:lang w:val="es-ES_tradnl" w:eastAsia="es-ES"/>
              </w:rPr>
              <w:t>.</w:t>
            </w:r>
          </w:p>
          <w:p w14:paraId="738BEB71" w14:textId="77777777" w:rsidR="00144780" w:rsidRPr="00EE7818" w:rsidRDefault="00144780" w:rsidP="00F623F7">
            <w:pPr>
              <w:suppressAutoHyphens/>
              <w:spacing w:after="0" w:line="100" w:lineRule="atLeast"/>
              <w:ind w:right="51"/>
              <w:jc w:val="both"/>
              <w:rPr>
                <w:rFonts w:ascii="Arial" w:eastAsia="Times New Roman" w:hAnsi="Arial" w:cs="Arial"/>
                <w:sz w:val="20"/>
                <w:szCs w:val="21"/>
                <w:lang w:val="es-ES_tradnl" w:eastAsia="es-ES"/>
              </w:rPr>
            </w:pPr>
          </w:p>
          <w:p w14:paraId="160DB678" w14:textId="77777777" w:rsidR="00F623F7" w:rsidRPr="00EE7818" w:rsidRDefault="00F623F7" w:rsidP="00F623F7">
            <w:pPr>
              <w:suppressAutoHyphens/>
              <w:spacing w:after="0" w:line="100" w:lineRule="atLeast"/>
              <w:ind w:right="51"/>
              <w:jc w:val="both"/>
              <w:rPr>
                <w:rFonts w:ascii="Arial" w:eastAsia="Times New Roman" w:hAnsi="Arial" w:cs="Arial"/>
                <w:sz w:val="20"/>
                <w:szCs w:val="21"/>
                <w:lang w:val="es-ES_tradnl" w:eastAsia="es-ES"/>
              </w:rPr>
            </w:pPr>
          </w:p>
          <w:p w14:paraId="59D445C9" w14:textId="77777777" w:rsidR="00144780" w:rsidRPr="00EE7818" w:rsidRDefault="00144780" w:rsidP="00F623F7">
            <w:pPr>
              <w:suppressAutoHyphens/>
              <w:spacing w:after="0" w:line="100" w:lineRule="atLeast"/>
              <w:ind w:right="51"/>
              <w:jc w:val="both"/>
              <w:rPr>
                <w:rFonts w:ascii="Arial" w:eastAsia="Times New Roman" w:hAnsi="Arial" w:cs="Arial"/>
                <w:sz w:val="20"/>
                <w:szCs w:val="21"/>
                <w:lang w:val="es-ES_tradnl" w:eastAsia="es-ES"/>
              </w:rPr>
            </w:pPr>
          </w:p>
        </w:tc>
      </w:tr>
    </w:tbl>
    <w:p w14:paraId="15BBFD02" w14:textId="5C52875A" w:rsidR="00684FC4" w:rsidRPr="00EE7818" w:rsidRDefault="00141D1E" w:rsidP="00684FC4">
      <w:pPr>
        <w:spacing w:after="0" w:line="360" w:lineRule="auto"/>
        <w:jc w:val="both"/>
        <w:rPr>
          <w:rFonts w:ascii="Arial" w:hAnsi="Arial" w:cs="Arial"/>
          <w:b/>
          <w:sz w:val="24"/>
          <w:szCs w:val="24"/>
        </w:rPr>
      </w:pPr>
      <w:r w:rsidRPr="00EE7818">
        <w:rPr>
          <w:rFonts w:ascii="Arial" w:hAnsi="Arial" w:cs="Arial"/>
          <w:b/>
          <w:sz w:val="24"/>
          <w:szCs w:val="24"/>
        </w:rPr>
        <w:t>OAXACA DE JUÁREZ</w:t>
      </w:r>
      <w:r w:rsidR="00A823D1" w:rsidRPr="00EE7818">
        <w:rPr>
          <w:rFonts w:ascii="Arial" w:hAnsi="Arial" w:cs="Arial"/>
          <w:b/>
          <w:sz w:val="24"/>
          <w:szCs w:val="24"/>
        </w:rPr>
        <w:t xml:space="preserve">, </w:t>
      </w:r>
      <w:r w:rsidR="008728A8" w:rsidRPr="00EE7818">
        <w:rPr>
          <w:rFonts w:ascii="Arial" w:hAnsi="Arial" w:cs="Arial"/>
          <w:b/>
          <w:sz w:val="24"/>
          <w:szCs w:val="24"/>
        </w:rPr>
        <w:t>OAXACA</w:t>
      </w:r>
      <w:r w:rsidR="0097216A" w:rsidRPr="00EE7818">
        <w:rPr>
          <w:rFonts w:ascii="Arial" w:hAnsi="Arial" w:cs="Arial"/>
          <w:b/>
          <w:sz w:val="24"/>
          <w:szCs w:val="24"/>
        </w:rPr>
        <w:t>,</w:t>
      </w:r>
      <w:r w:rsidR="008728A8" w:rsidRPr="00EE7818">
        <w:rPr>
          <w:rFonts w:ascii="Arial" w:hAnsi="Arial" w:cs="Arial"/>
          <w:b/>
          <w:sz w:val="24"/>
          <w:szCs w:val="24"/>
        </w:rPr>
        <w:t xml:space="preserve"> A</w:t>
      </w:r>
      <w:r w:rsidR="00997A34">
        <w:rPr>
          <w:rFonts w:ascii="Arial" w:hAnsi="Arial" w:cs="Arial"/>
          <w:b/>
          <w:sz w:val="24"/>
          <w:szCs w:val="24"/>
        </w:rPr>
        <w:t xml:space="preserve"> 29 VEINTINUEVE </w:t>
      </w:r>
      <w:r w:rsidR="00471CF8" w:rsidRPr="00EE7818">
        <w:rPr>
          <w:rFonts w:ascii="Arial" w:hAnsi="Arial" w:cs="Arial"/>
          <w:b/>
          <w:sz w:val="24"/>
          <w:szCs w:val="24"/>
        </w:rPr>
        <w:t xml:space="preserve">DE NOVIEMBRE </w:t>
      </w:r>
      <w:r w:rsidR="0097216A" w:rsidRPr="00EE7818">
        <w:rPr>
          <w:rFonts w:ascii="Arial" w:hAnsi="Arial" w:cs="Arial"/>
          <w:b/>
          <w:sz w:val="24"/>
          <w:szCs w:val="24"/>
        </w:rPr>
        <w:t xml:space="preserve">DE DOS MIL DIECINUEVE.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w:t>
      </w:r>
      <w:r w:rsidR="00A70B0B" w:rsidRPr="00EE7818">
        <w:rPr>
          <w:rFonts w:ascii="Arial" w:hAnsi="Arial" w:cs="Arial"/>
          <w:b/>
          <w:sz w:val="24"/>
          <w:szCs w:val="24"/>
        </w:rPr>
        <w:t>-</w:t>
      </w:r>
      <w:r w:rsidR="00733475" w:rsidRPr="00EE7818">
        <w:rPr>
          <w:rFonts w:ascii="Arial" w:hAnsi="Arial" w:cs="Arial"/>
          <w:b/>
          <w:sz w:val="24"/>
          <w:szCs w:val="24"/>
        </w:rPr>
        <w:t xml:space="preserve"> - - - - - - </w:t>
      </w:r>
      <w:r w:rsidR="003210BE" w:rsidRPr="00EE7818">
        <w:rPr>
          <w:rFonts w:ascii="Arial" w:hAnsi="Arial" w:cs="Arial"/>
          <w:b/>
          <w:sz w:val="24"/>
          <w:szCs w:val="24"/>
        </w:rPr>
        <w:t xml:space="preserve">- - - </w:t>
      </w:r>
      <w:r w:rsidRPr="00EE7818">
        <w:rPr>
          <w:rFonts w:ascii="Arial" w:hAnsi="Arial" w:cs="Arial"/>
          <w:b/>
          <w:sz w:val="24"/>
          <w:szCs w:val="24"/>
        </w:rPr>
        <w:t xml:space="preserve">- - - - - - - - - - - - - - - - - </w:t>
      </w:r>
      <w:r w:rsidR="0097216A" w:rsidRPr="00EE7818">
        <w:rPr>
          <w:rFonts w:ascii="Arial" w:hAnsi="Arial" w:cs="Arial"/>
          <w:b/>
          <w:sz w:val="24"/>
          <w:szCs w:val="24"/>
        </w:rPr>
        <w:t xml:space="preserve">- - - - </w:t>
      </w:r>
    </w:p>
    <w:p w14:paraId="5E24E582" w14:textId="429131B1" w:rsidR="009A77EA" w:rsidRPr="00EE7818" w:rsidRDefault="009D7854" w:rsidP="00792387">
      <w:pPr>
        <w:spacing w:after="0" w:line="360" w:lineRule="auto"/>
        <w:ind w:firstLine="567"/>
        <w:jc w:val="both"/>
        <w:rPr>
          <w:rFonts w:ascii="Arial" w:eastAsia="Times New Roman" w:hAnsi="Arial" w:cs="Arial"/>
          <w:sz w:val="24"/>
          <w:szCs w:val="24"/>
          <w:lang w:eastAsia="es-ES"/>
        </w:rPr>
      </w:pPr>
      <w:r w:rsidRPr="00EE7818">
        <w:rPr>
          <w:rFonts w:ascii="Arial" w:eastAsia="Times New Roman" w:hAnsi="Arial" w:cs="Arial"/>
          <w:b/>
          <w:bCs/>
          <w:sz w:val="24"/>
          <w:szCs w:val="24"/>
          <w:lang w:eastAsia="es-ES"/>
        </w:rPr>
        <w:t>VISTOS</w:t>
      </w:r>
      <w:r w:rsidRPr="00EE7818">
        <w:rPr>
          <w:rFonts w:ascii="Arial" w:eastAsia="Times New Roman" w:hAnsi="Arial" w:cs="Arial"/>
          <w:bCs/>
          <w:sz w:val="24"/>
          <w:szCs w:val="24"/>
          <w:lang w:eastAsia="es-ES"/>
        </w:rPr>
        <w:t>,</w:t>
      </w:r>
      <w:r w:rsidRPr="00EE7818">
        <w:rPr>
          <w:rFonts w:ascii="Arial" w:eastAsia="Times New Roman" w:hAnsi="Arial" w:cs="Arial"/>
          <w:sz w:val="24"/>
          <w:szCs w:val="24"/>
          <w:lang w:eastAsia="es-ES"/>
        </w:rPr>
        <w:t xml:space="preserve"> para resolver los</w:t>
      </w:r>
      <w:r w:rsidR="004A5367" w:rsidRPr="00EE7818">
        <w:rPr>
          <w:rFonts w:ascii="Arial" w:eastAsia="Times New Roman" w:hAnsi="Arial" w:cs="Arial"/>
          <w:sz w:val="24"/>
          <w:szCs w:val="24"/>
          <w:lang w:eastAsia="es-ES"/>
        </w:rPr>
        <w:t xml:space="preserve"> autos del juicio de nulidad </w:t>
      </w:r>
      <w:r w:rsidRPr="00EE7818">
        <w:rPr>
          <w:rFonts w:ascii="Arial" w:eastAsia="Times New Roman" w:hAnsi="Arial" w:cs="Arial"/>
          <w:sz w:val="24"/>
          <w:szCs w:val="24"/>
          <w:lang w:eastAsia="es-ES"/>
        </w:rPr>
        <w:t>número</w:t>
      </w:r>
      <w:r w:rsidR="0097216A" w:rsidRPr="00EE7818">
        <w:rPr>
          <w:rFonts w:ascii="Arial" w:eastAsia="Times New Roman" w:hAnsi="Arial" w:cs="Arial"/>
          <w:sz w:val="24"/>
          <w:szCs w:val="24"/>
          <w:lang w:eastAsia="es-ES"/>
        </w:rPr>
        <w:t xml:space="preserve"> </w:t>
      </w:r>
      <w:r w:rsidR="009A77EA" w:rsidRPr="00EE7818">
        <w:rPr>
          <w:rFonts w:ascii="Arial" w:eastAsia="Times New Roman" w:hAnsi="Arial" w:cs="Arial"/>
          <w:b/>
          <w:bCs/>
          <w:sz w:val="24"/>
          <w:szCs w:val="24"/>
          <w:lang w:eastAsia="es-ES"/>
        </w:rPr>
        <w:t>0</w:t>
      </w:r>
      <w:r w:rsidR="00833F71" w:rsidRPr="00EE7818">
        <w:rPr>
          <w:rFonts w:ascii="Arial" w:eastAsia="Times New Roman" w:hAnsi="Arial" w:cs="Arial"/>
          <w:b/>
          <w:bCs/>
          <w:sz w:val="24"/>
          <w:szCs w:val="24"/>
          <w:lang w:eastAsia="es-ES"/>
        </w:rPr>
        <w:t>10</w:t>
      </w:r>
      <w:r w:rsidR="004F149D" w:rsidRPr="00EE7818">
        <w:rPr>
          <w:rFonts w:ascii="Arial" w:eastAsia="Times New Roman" w:hAnsi="Arial" w:cs="Arial"/>
          <w:b/>
          <w:bCs/>
          <w:sz w:val="24"/>
          <w:szCs w:val="24"/>
          <w:lang w:eastAsia="es-ES"/>
        </w:rPr>
        <w:t>2</w:t>
      </w:r>
      <w:r w:rsidR="0097216A" w:rsidRPr="00EE7818">
        <w:rPr>
          <w:rFonts w:ascii="Arial" w:eastAsia="Times New Roman" w:hAnsi="Arial" w:cs="Arial"/>
          <w:b/>
          <w:bCs/>
          <w:sz w:val="24"/>
          <w:szCs w:val="24"/>
          <w:lang w:eastAsia="es-ES"/>
        </w:rPr>
        <w:t>/2019</w:t>
      </w:r>
      <w:r w:rsidR="0097216A" w:rsidRPr="00EE7818">
        <w:rPr>
          <w:rFonts w:ascii="Arial" w:eastAsia="Times New Roman" w:hAnsi="Arial" w:cs="Arial"/>
          <w:sz w:val="24"/>
          <w:szCs w:val="24"/>
          <w:lang w:eastAsia="es-ES"/>
        </w:rPr>
        <w:t xml:space="preserve">, </w:t>
      </w:r>
      <w:r w:rsidRPr="00EE7818">
        <w:rPr>
          <w:rFonts w:ascii="Arial" w:eastAsia="Times New Roman" w:hAnsi="Arial" w:cs="Arial"/>
          <w:sz w:val="24"/>
          <w:szCs w:val="24"/>
          <w:lang w:eastAsia="es-ES"/>
        </w:rPr>
        <w:t>promovido por</w:t>
      </w:r>
      <w:r w:rsidR="009A77EA" w:rsidRPr="00EE7818">
        <w:rPr>
          <w:rFonts w:ascii="Arial" w:eastAsia="Times New Roman" w:hAnsi="Arial" w:cs="Arial"/>
          <w:sz w:val="24"/>
          <w:szCs w:val="24"/>
          <w:lang w:eastAsia="es-ES"/>
        </w:rPr>
        <w:t xml:space="preserve"> </w:t>
      </w:r>
      <w:r w:rsidR="002C7E6B">
        <w:rPr>
          <w:rFonts w:ascii="Arial" w:eastAsia="Times New Roman" w:hAnsi="Arial" w:cs="Arial"/>
          <w:bCs/>
          <w:iCs/>
          <w:caps/>
          <w:kern w:val="2"/>
          <w:sz w:val="24"/>
          <w:szCs w:val="24"/>
          <w:lang w:val="es-ES_tradnl" w:eastAsia="es-ES"/>
        </w:rPr>
        <w:t>**********</w:t>
      </w:r>
      <w:r w:rsidR="002C7E6B">
        <w:rPr>
          <w:rFonts w:ascii="Arial" w:eastAsia="Times New Roman" w:hAnsi="Arial" w:cs="Arial"/>
          <w:bCs/>
          <w:iCs/>
          <w:caps/>
          <w:kern w:val="2"/>
          <w:sz w:val="24"/>
          <w:szCs w:val="24"/>
          <w:lang w:val="es-ES_tradnl" w:eastAsia="es-ES"/>
        </w:rPr>
        <w:t xml:space="preserve"> </w:t>
      </w:r>
      <w:r w:rsidR="00F96556" w:rsidRPr="00EE7818">
        <w:rPr>
          <w:rFonts w:ascii="Arial" w:eastAsia="Times New Roman" w:hAnsi="Arial" w:cs="Arial"/>
          <w:sz w:val="24"/>
          <w:szCs w:val="24"/>
          <w:lang w:eastAsia="es-ES"/>
        </w:rPr>
        <w:t xml:space="preserve">en contra </w:t>
      </w:r>
      <w:r w:rsidR="00DA6C7E" w:rsidRPr="00EE7818">
        <w:rPr>
          <w:rFonts w:ascii="Arial" w:eastAsia="Times New Roman" w:hAnsi="Arial" w:cs="Arial"/>
          <w:sz w:val="24"/>
          <w:szCs w:val="24"/>
          <w:lang w:val="es-ES_tradnl" w:eastAsia="es-ES"/>
        </w:rPr>
        <w:t>de</w:t>
      </w:r>
      <w:r w:rsidR="00A85332" w:rsidRPr="00EE7818">
        <w:rPr>
          <w:rFonts w:ascii="Arial" w:eastAsia="Times New Roman" w:hAnsi="Arial" w:cs="Arial"/>
          <w:sz w:val="24"/>
          <w:szCs w:val="24"/>
          <w:lang w:val="es-ES_tradnl" w:eastAsia="es-ES"/>
        </w:rPr>
        <w:t xml:space="preserve"> </w:t>
      </w:r>
      <w:r w:rsidR="0068139F" w:rsidRPr="00EE7818">
        <w:rPr>
          <w:rFonts w:ascii="Arial" w:eastAsia="Times New Roman" w:hAnsi="Arial" w:cs="Arial"/>
          <w:sz w:val="24"/>
          <w:szCs w:val="24"/>
          <w:lang w:val="es-ES_tradnl" w:eastAsia="es-ES"/>
        </w:rPr>
        <w:t xml:space="preserve">la multa por infracción relacionada con la presentación de declaraciones del impuesto sobre erogaciones por remuneraciones al trabajo personal, con número de control </w:t>
      </w:r>
      <w:r w:rsidR="002C7E6B">
        <w:rPr>
          <w:rFonts w:ascii="Arial" w:eastAsia="Times New Roman" w:hAnsi="Arial" w:cs="Arial"/>
          <w:bCs/>
          <w:iCs/>
          <w:caps/>
          <w:kern w:val="2"/>
          <w:sz w:val="24"/>
          <w:szCs w:val="24"/>
          <w:lang w:val="es-ES_tradnl" w:eastAsia="es-ES"/>
        </w:rPr>
        <w:t>**********</w:t>
      </w:r>
      <w:r w:rsidR="0068139F" w:rsidRPr="00EE7818">
        <w:rPr>
          <w:rFonts w:ascii="Arial" w:eastAsia="Times New Roman" w:hAnsi="Arial" w:cs="Arial"/>
          <w:sz w:val="24"/>
          <w:szCs w:val="24"/>
          <w:lang w:val="es-ES_tradnl" w:eastAsia="es-ES"/>
        </w:rPr>
        <w:t>, de veinticinco de junio del presente año</w:t>
      </w:r>
      <w:r w:rsidR="0097216A" w:rsidRPr="00EE7818">
        <w:rPr>
          <w:rFonts w:ascii="Arial" w:eastAsia="Times New Roman" w:hAnsi="Arial" w:cs="Arial"/>
          <w:sz w:val="24"/>
          <w:szCs w:val="24"/>
          <w:lang w:val="es-ES"/>
        </w:rPr>
        <w:t xml:space="preserve">, </w:t>
      </w:r>
      <w:r w:rsidR="007B7961" w:rsidRPr="00EE7818">
        <w:rPr>
          <w:rFonts w:ascii="Arial" w:eastAsia="Times New Roman" w:hAnsi="Arial" w:cs="Arial"/>
          <w:sz w:val="24"/>
          <w:szCs w:val="24"/>
          <w:lang w:val="es-ES_tradnl" w:eastAsia="es-ES"/>
        </w:rPr>
        <w:t>emitido</w:t>
      </w:r>
      <w:r w:rsidR="00F96556" w:rsidRPr="00EE7818">
        <w:rPr>
          <w:rFonts w:ascii="Arial" w:eastAsia="Times New Roman" w:hAnsi="Arial" w:cs="Arial"/>
          <w:sz w:val="24"/>
          <w:szCs w:val="24"/>
          <w:lang w:val="es-ES_tradnl" w:eastAsia="es-ES"/>
        </w:rPr>
        <w:t xml:space="preserve"> por </w:t>
      </w:r>
      <w:r w:rsidR="008B3BF1" w:rsidRPr="00EE7818">
        <w:rPr>
          <w:rFonts w:ascii="Arial" w:eastAsia="Times New Roman" w:hAnsi="Arial" w:cs="Arial"/>
          <w:sz w:val="24"/>
          <w:szCs w:val="24"/>
          <w:lang w:val="es-ES_tradnl" w:eastAsia="es-ES"/>
        </w:rPr>
        <w:t xml:space="preserve">la </w:t>
      </w:r>
      <w:r w:rsidR="0068139F" w:rsidRPr="00EE7818">
        <w:rPr>
          <w:rFonts w:ascii="Arial" w:hAnsi="Arial" w:cs="Arial"/>
          <w:b/>
          <w:sz w:val="24"/>
          <w:szCs w:val="24"/>
        </w:rPr>
        <w:t>DIRECTORA DE INGRESOS Y RECAUDACIÓN DE LA SUBSECRETARÍA DE INGRESOS DE LA SECRETARÍA DE FINANZAS DEL PODER EJECUTIVO DEL ESTADO</w:t>
      </w:r>
      <w:r w:rsidR="008B3BF1" w:rsidRPr="00EE7818">
        <w:rPr>
          <w:rFonts w:ascii="Arial" w:hAnsi="Arial" w:cs="Arial"/>
          <w:sz w:val="24"/>
          <w:szCs w:val="24"/>
        </w:rPr>
        <w:t xml:space="preserve">, </w:t>
      </w:r>
      <w:r w:rsidR="009F1B92" w:rsidRPr="00EE7818">
        <w:rPr>
          <w:rFonts w:ascii="Arial" w:eastAsia="Times New Roman" w:hAnsi="Arial" w:cs="Arial"/>
          <w:bCs/>
          <w:sz w:val="24"/>
          <w:szCs w:val="24"/>
          <w:lang w:eastAsia="es-ES"/>
        </w:rPr>
        <w:t>y</w:t>
      </w:r>
      <w:r w:rsidRPr="00EE7818">
        <w:rPr>
          <w:rFonts w:ascii="Arial" w:eastAsia="Times New Roman" w:hAnsi="Arial" w:cs="Arial"/>
          <w:bCs/>
          <w:sz w:val="24"/>
          <w:szCs w:val="24"/>
          <w:lang w:eastAsia="es-ES"/>
        </w:rPr>
        <w:t>;</w:t>
      </w:r>
      <w:r w:rsidR="009F1B92" w:rsidRPr="00EE7818">
        <w:rPr>
          <w:rFonts w:ascii="Arial" w:eastAsia="Times New Roman" w:hAnsi="Arial" w:cs="Arial"/>
          <w:bCs/>
          <w:sz w:val="24"/>
          <w:szCs w:val="24"/>
          <w:lang w:eastAsia="es-ES"/>
        </w:rPr>
        <w:t>- - - - - -</w:t>
      </w:r>
      <w:r w:rsidR="00792387" w:rsidRPr="00EE7818">
        <w:rPr>
          <w:rFonts w:ascii="Arial" w:eastAsia="Times New Roman" w:hAnsi="Arial" w:cs="Arial"/>
          <w:bCs/>
          <w:sz w:val="24"/>
          <w:szCs w:val="24"/>
          <w:lang w:eastAsia="es-ES"/>
        </w:rPr>
        <w:t xml:space="preserve"> </w:t>
      </w:r>
      <w:r w:rsidR="002C7E6B">
        <w:rPr>
          <w:rFonts w:ascii="Arial" w:eastAsia="Times New Roman" w:hAnsi="Arial" w:cs="Arial"/>
          <w:bCs/>
          <w:sz w:val="24"/>
          <w:szCs w:val="24"/>
          <w:lang w:eastAsia="es-ES"/>
        </w:rPr>
        <w:t>- - - - - - - - - - - - - - -</w:t>
      </w:r>
    </w:p>
    <w:p w14:paraId="0A260769" w14:textId="77777777" w:rsidR="00792387" w:rsidRPr="00EE7818" w:rsidRDefault="00792387" w:rsidP="00A85332">
      <w:pPr>
        <w:spacing w:after="0" w:line="360" w:lineRule="auto"/>
        <w:jc w:val="both"/>
        <w:rPr>
          <w:rFonts w:ascii="Arial" w:eastAsia="Times New Roman" w:hAnsi="Arial" w:cs="Arial"/>
          <w:sz w:val="24"/>
          <w:szCs w:val="24"/>
          <w:lang w:eastAsia="es-ES"/>
        </w:rPr>
      </w:pPr>
    </w:p>
    <w:p w14:paraId="218C3108" w14:textId="77777777" w:rsidR="0011796F" w:rsidRPr="00EE7818" w:rsidRDefault="009D7854" w:rsidP="00614553">
      <w:pPr>
        <w:widowControl w:val="0"/>
        <w:spacing w:line="360" w:lineRule="auto"/>
        <w:ind w:right="51"/>
        <w:jc w:val="center"/>
        <w:rPr>
          <w:rFonts w:ascii="Arial" w:eastAsia="Times New Roman" w:hAnsi="Arial" w:cs="Arial"/>
          <w:b/>
          <w:bCs/>
          <w:sz w:val="24"/>
          <w:szCs w:val="24"/>
          <w:lang w:val="es-ES" w:eastAsia="es-ES"/>
        </w:rPr>
      </w:pPr>
      <w:r w:rsidRPr="00EE7818">
        <w:rPr>
          <w:rFonts w:ascii="Arial" w:eastAsia="Times New Roman" w:hAnsi="Arial" w:cs="Arial"/>
          <w:b/>
          <w:bCs/>
          <w:sz w:val="24"/>
          <w:szCs w:val="24"/>
          <w:lang w:val="es-ES" w:eastAsia="es-ES"/>
        </w:rPr>
        <w:t>R E S U L T A N D O:</w:t>
      </w:r>
    </w:p>
    <w:p w14:paraId="1A41B39C" w14:textId="7B3F7AB2" w:rsidR="00614553" w:rsidRPr="00EE7818" w:rsidRDefault="00C20E79" w:rsidP="00614553">
      <w:pPr>
        <w:spacing w:line="360" w:lineRule="auto"/>
        <w:ind w:right="51" w:firstLine="567"/>
        <w:jc w:val="both"/>
        <w:rPr>
          <w:rFonts w:ascii="Arial" w:eastAsia="Times New Roman" w:hAnsi="Arial" w:cs="Arial"/>
          <w:sz w:val="24"/>
          <w:szCs w:val="24"/>
          <w:lang w:val="es-ES"/>
        </w:rPr>
      </w:pPr>
      <w:r w:rsidRPr="00EE7818">
        <w:rPr>
          <w:rFonts w:ascii="Arial" w:eastAsia="Times New Roman" w:hAnsi="Arial" w:cs="Arial"/>
          <w:b/>
          <w:bCs/>
          <w:sz w:val="24"/>
          <w:szCs w:val="24"/>
          <w:lang w:val="es-ES" w:eastAsia="es-ES"/>
        </w:rPr>
        <w:t>PRIMERO.</w:t>
      </w:r>
      <w:r w:rsidR="009D7854" w:rsidRPr="00EE7818">
        <w:rPr>
          <w:rFonts w:ascii="Arial" w:eastAsia="Times New Roman" w:hAnsi="Arial" w:cs="Arial"/>
          <w:b/>
          <w:bCs/>
          <w:sz w:val="24"/>
          <w:szCs w:val="24"/>
          <w:lang w:val="es-ES" w:eastAsia="es-ES"/>
        </w:rPr>
        <w:t xml:space="preserve"> </w:t>
      </w:r>
      <w:r w:rsidR="001B0323" w:rsidRPr="00EE7818">
        <w:rPr>
          <w:rFonts w:ascii="Arial" w:eastAsia="Times New Roman" w:hAnsi="Arial" w:cs="Arial"/>
          <w:bCs/>
          <w:sz w:val="24"/>
          <w:szCs w:val="24"/>
          <w:lang w:val="es-ES" w:eastAsia="es-ES"/>
        </w:rPr>
        <w:t>Por auto</w:t>
      </w:r>
      <w:r w:rsidR="003B5AAA" w:rsidRPr="00EE7818">
        <w:rPr>
          <w:rFonts w:ascii="Arial" w:eastAsia="Times New Roman" w:hAnsi="Arial" w:cs="Arial"/>
          <w:bCs/>
          <w:sz w:val="24"/>
          <w:szCs w:val="24"/>
          <w:lang w:val="es-ES" w:eastAsia="es-ES"/>
        </w:rPr>
        <w:t xml:space="preserve"> d</w:t>
      </w:r>
      <w:r w:rsidR="0011796F" w:rsidRPr="00EE7818">
        <w:rPr>
          <w:rFonts w:ascii="Arial" w:eastAsia="Times New Roman" w:hAnsi="Arial" w:cs="Arial"/>
          <w:bCs/>
          <w:sz w:val="24"/>
          <w:szCs w:val="24"/>
          <w:lang w:val="es-ES" w:eastAsia="es-ES"/>
        </w:rPr>
        <w:t>e</w:t>
      </w:r>
      <w:r w:rsidR="009A77EA" w:rsidRPr="00EE7818">
        <w:rPr>
          <w:rFonts w:ascii="Arial" w:eastAsia="Times New Roman" w:hAnsi="Arial" w:cs="Arial"/>
          <w:bCs/>
          <w:sz w:val="24"/>
          <w:szCs w:val="24"/>
          <w:lang w:val="es-ES" w:eastAsia="es-ES"/>
        </w:rPr>
        <w:t xml:space="preserve"> </w:t>
      </w:r>
      <w:r w:rsidR="00346634" w:rsidRPr="00EE7818">
        <w:rPr>
          <w:rFonts w:ascii="Arial" w:eastAsia="Times New Roman" w:hAnsi="Arial" w:cs="Arial"/>
          <w:bCs/>
          <w:sz w:val="24"/>
          <w:szCs w:val="24"/>
          <w:lang w:val="es-ES" w:eastAsia="es-ES"/>
        </w:rPr>
        <w:t>diecinueve</w:t>
      </w:r>
      <w:r w:rsidR="00BF078B" w:rsidRPr="00EE7818">
        <w:rPr>
          <w:rFonts w:ascii="Arial" w:eastAsia="Times New Roman" w:hAnsi="Arial" w:cs="Arial"/>
          <w:bCs/>
          <w:sz w:val="24"/>
          <w:szCs w:val="24"/>
          <w:lang w:val="es-ES" w:eastAsia="es-ES"/>
        </w:rPr>
        <w:t xml:space="preserve"> de septiembre </w:t>
      </w:r>
      <w:r w:rsidR="009A77EA" w:rsidRPr="00EE7818">
        <w:rPr>
          <w:rFonts w:ascii="Arial" w:eastAsia="Times New Roman" w:hAnsi="Arial" w:cs="Arial"/>
          <w:bCs/>
          <w:sz w:val="24"/>
          <w:szCs w:val="24"/>
          <w:lang w:val="es-ES" w:eastAsia="es-ES"/>
        </w:rPr>
        <w:t xml:space="preserve">de dos mil diecinueve, </w:t>
      </w:r>
      <w:r w:rsidR="002E62A6" w:rsidRPr="00EE7818">
        <w:rPr>
          <w:rFonts w:ascii="Arial" w:eastAsia="Times New Roman" w:hAnsi="Arial" w:cs="Arial"/>
          <w:b/>
          <w:sz w:val="24"/>
          <w:szCs w:val="24"/>
          <w:lang w:val="es-ES" w:eastAsia="es-ES"/>
        </w:rPr>
        <w:t xml:space="preserve">se admitió </w:t>
      </w:r>
      <w:r w:rsidR="002E62A6" w:rsidRPr="00EE7818">
        <w:rPr>
          <w:rFonts w:ascii="Arial" w:eastAsia="Times New Roman" w:hAnsi="Arial" w:cs="Arial"/>
          <w:sz w:val="24"/>
          <w:szCs w:val="24"/>
          <w:lang w:val="es-ES" w:eastAsia="es-ES"/>
        </w:rPr>
        <w:t>a trámite la demanda de nulidad, interpuesta por</w:t>
      </w:r>
      <w:r w:rsidR="009A77EA" w:rsidRPr="00EE7818">
        <w:rPr>
          <w:rFonts w:ascii="Arial" w:eastAsia="Times New Roman" w:hAnsi="Arial" w:cs="Arial"/>
          <w:sz w:val="24"/>
          <w:szCs w:val="24"/>
          <w:lang w:val="es-ES" w:eastAsia="es-ES"/>
        </w:rPr>
        <w:t xml:space="preserve"> </w:t>
      </w:r>
      <w:r w:rsidR="00D66FEA">
        <w:rPr>
          <w:rFonts w:ascii="Arial" w:eastAsia="Times New Roman" w:hAnsi="Arial" w:cs="Arial"/>
          <w:bCs/>
          <w:iCs/>
          <w:caps/>
          <w:kern w:val="2"/>
          <w:sz w:val="24"/>
          <w:szCs w:val="24"/>
          <w:lang w:val="es-ES_tradnl" w:eastAsia="es-ES"/>
        </w:rPr>
        <w:t>**********</w:t>
      </w:r>
      <w:r w:rsidR="00BF078B" w:rsidRPr="00EE7818">
        <w:rPr>
          <w:rFonts w:ascii="Arial" w:eastAsia="Times New Roman" w:hAnsi="Arial" w:cs="Arial"/>
          <w:sz w:val="24"/>
          <w:szCs w:val="24"/>
          <w:lang w:eastAsia="es-ES"/>
        </w:rPr>
        <w:t xml:space="preserve">, </w:t>
      </w:r>
      <w:r w:rsidR="004449BE" w:rsidRPr="00EE7818">
        <w:rPr>
          <w:rFonts w:ascii="Arial" w:eastAsia="Times New Roman" w:hAnsi="Arial" w:cs="Arial"/>
          <w:sz w:val="24"/>
          <w:szCs w:val="24"/>
          <w:lang w:val="es-ES_tradnl" w:eastAsia="es-ES"/>
        </w:rPr>
        <w:t xml:space="preserve">ordenándose </w:t>
      </w:r>
      <w:r w:rsidR="003B5AAA" w:rsidRPr="00EE7818">
        <w:rPr>
          <w:rFonts w:ascii="Arial" w:eastAsia="Times New Roman" w:hAnsi="Arial" w:cs="Arial"/>
          <w:sz w:val="24"/>
          <w:szCs w:val="24"/>
          <w:lang w:val="es-ES_tradnl" w:eastAsia="es-ES"/>
        </w:rPr>
        <w:t xml:space="preserve">notificar, </w:t>
      </w:r>
      <w:r w:rsidR="00FE5811" w:rsidRPr="00EE7818">
        <w:rPr>
          <w:rFonts w:ascii="Arial" w:eastAsia="Times New Roman" w:hAnsi="Arial" w:cs="Arial"/>
          <w:sz w:val="24"/>
          <w:szCs w:val="24"/>
          <w:lang w:val="es-ES_tradnl" w:eastAsia="es-ES"/>
        </w:rPr>
        <w:t xml:space="preserve">emplazar y correr </w:t>
      </w:r>
      <w:r w:rsidR="000E3125" w:rsidRPr="00EE7818">
        <w:rPr>
          <w:rFonts w:ascii="Arial" w:eastAsia="Times New Roman" w:hAnsi="Arial" w:cs="Arial"/>
          <w:sz w:val="24"/>
          <w:szCs w:val="24"/>
          <w:lang w:val="es-ES_tradnl" w:eastAsia="es-ES"/>
        </w:rPr>
        <w:t xml:space="preserve">traslado </w:t>
      </w:r>
      <w:r w:rsidR="00FC12D0" w:rsidRPr="00EE7818">
        <w:rPr>
          <w:rFonts w:ascii="Arial" w:eastAsia="Times New Roman" w:hAnsi="Arial" w:cs="Arial"/>
          <w:sz w:val="24"/>
          <w:szCs w:val="24"/>
          <w:lang w:val="es-ES_tradnl" w:eastAsia="es-ES"/>
        </w:rPr>
        <w:t>a la autoridad demandada</w:t>
      </w:r>
      <w:r w:rsidR="00C411DD" w:rsidRPr="00EE7818">
        <w:rPr>
          <w:rFonts w:ascii="Arial" w:eastAsia="Times New Roman" w:hAnsi="Arial" w:cs="Arial"/>
          <w:sz w:val="24"/>
          <w:szCs w:val="24"/>
          <w:lang w:val="es-ES_tradnl" w:eastAsia="es-ES"/>
        </w:rPr>
        <w:t xml:space="preserve">, para que </w:t>
      </w:r>
      <w:r w:rsidR="00614553" w:rsidRPr="00EE7818">
        <w:rPr>
          <w:rFonts w:ascii="Arial" w:eastAsia="Times New Roman" w:hAnsi="Arial" w:cs="Arial"/>
          <w:sz w:val="24"/>
          <w:szCs w:val="24"/>
          <w:lang w:val="es-ES_tradnl" w:eastAsia="es-ES"/>
        </w:rPr>
        <w:t xml:space="preserve">dentro del término de ley </w:t>
      </w:r>
      <w:r w:rsidR="009A77EA" w:rsidRPr="00EE7818">
        <w:rPr>
          <w:rFonts w:ascii="Arial" w:eastAsia="Times New Roman" w:hAnsi="Arial" w:cs="Arial"/>
          <w:sz w:val="24"/>
          <w:szCs w:val="24"/>
          <w:lang w:val="es-ES_tradnl" w:eastAsia="es-ES"/>
        </w:rPr>
        <w:t>la contestara</w:t>
      </w:r>
      <w:r w:rsidR="00614553" w:rsidRPr="00EE7818">
        <w:rPr>
          <w:rFonts w:ascii="Arial" w:eastAsia="Times New Roman" w:hAnsi="Arial" w:cs="Arial"/>
          <w:sz w:val="24"/>
          <w:szCs w:val="24"/>
          <w:lang w:val="es-ES_tradnl" w:eastAsia="es-ES"/>
        </w:rPr>
        <w:t xml:space="preserve">, </w:t>
      </w:r>
      <w:r w:rsidR="00243F73" w:rsidRPr="00EE7818">
        <w:rPr>
          <w:rFonts w:ascii="Arial" w:eastAsia="Times New Roman" w:hAnsi="Arial" w:cs="Arial"/>
          <w:sz w:val="24"/>
          <w:szCs w:val="24"/>
          <w:lang w:val="es-ES_tradnl" w:eastAsia="es-ES"/>
        </w:rPr>
        <w:t>apercibida</w:t>
      </w:r>
      <w:r w:rsidR="003B5AAA" w:rsidRPr="00EE7818">
        <w:rPr>
          <w:rFonts w:ascii="Arial" w:eastAsia="Times New Roman" w:hAnsi="Arial" w:cs="Arial"/>
          <w:sz w:val="24"/>
          <w:szCs w:val="24"/>
          <w:lang w:val="es-ES_tradnl" w:eastAsia="es-ES"/>
        </w:rPr>
        <w:t xml:space="preserve"> que para el caso de no </w:t>
      </w:r>
      <w:r w:rsidR="00243F73" w:rsidRPr="00EE7818">
        <w:rPr>
          <w:rFonts w:ascii="Arial" w:eastAsia="Times New Roman" w:hAnsi="Arial" w:cs="Arial"/>
          <w:sz w:val="24"/>
          <w:szCs w:val="24"/>
          <w:lang w:val="es-ES_tradnl" w:eastAsia="es-ES"/>
        </w:rPr>
        <w:t xml:space="preserve">hacerlo se </w:t>
      </w:r>
      <w:r w:rsidR="003B5AAA" w:rsidRPr="00EE7818">
        <w:rPr>
          <w:rFonts w:ascii="Arial" w:eastAsia="Times New Roman" w:hAnsi="Arial" w:cs="Arial"/>
          <w:sz w:val="24"/>
          <w:szCs w:val="24"/>
          <w:lang w:val="es-ES_tradnl" w:eastAsia="es-ES"/>
        </w:rPr>
        <w:t>declarar</w:t>
      </w:r>
      <w:r w:rsidR="00243F73" w:rsidRPr="00EE7818">
        <w:rPr>
          <w:rFonts w:ascii="Arial" w:eastAsia="Times New Roman" w:hAnsi="Arial" w:cs="Arial"/>
          <w:sz w:val="24"/>
          <w:szCs w:val="24"/>
          <w:lang w:val="es-ES_tradnl" w:eastAsia="es-ES"/>
        </w:rPr>
        <w:t>ía precluído su derecho y se le</w:t>
      </w:r>
      <w:r w:rsidR="003B5AAA" w:rsidRPr="00EE7818">
        <w:rPr>
          <w:rFonts w:ascii="Arial" w:eastAsia="Times New Roman" w:hAnsi="Arial" w:cs="Arial"/>
          <w:sz w:val="24"/>
          <w:szCs w:val="24"/>
          <w:lang w:val="es-ES_tradnl" w:eastAsia="es-ES"/>
        </w:rPr>
        <w:t xml:space="preserve"> tendría </w:t>
      </w:r>
      <w:r w:rsidR="00243F73" w:rsidRPr="00EE7818">
        <w:rPr>
          <w:rFonts w:ascii="Arial" w:eastAsia="Times New Roman" w:hAnsi="Arial" w:cs="Arial"/>
          <w:sz w:val="24"/>
          <w:szCs w:val="24"/>
          <w:lang w:val="es-ES_tradnl" w:eastAsia="es-ES"/>
        </w:rPr>
        <w:t xml:space="preserve">contestando </w:t>
      </w:r>
      <w:r w:rsidR="003B5AAA" w:rsidRPr="00EE7818">
        <w:rPr>
          <w:rFonts w:ascii="Arial" w:eastAsia="Times New Roman" w:hAnsi="Arial" w:cs="Arial"/>
          <w:sz w:val="24"/>
          <w:szCs w:val="24"/>
          <w:lang w:val="es-ES_tradnl" w:eastAsia="es-ES"/>
        </w:rPr>
        <w:t>la demanda en sentido afirmativo, salvo prueba en contrario</w:t>
      </w:r>
      <w:r w:rsidR="00614553" w:rsidRPr="00EE7818">
        <w:rPr>
          <w:rFonts w:ascii="Arial" w:eastAsia="Times New Roman" w:hAnsi="Arial" w:cs="Arial"/>
          <w:sz w:val="24"/>
          <w:szCs w:val="24"/>
          <w:lang w:val="es-ES_tradnl" w:eastAsia="es-ES"/>
        </w:rPr>
        <w:t xml:space="preserve"> </w:t>
      </w:r>
      <w:r w:rsidR="004109E9" w:rsidRPr="00EE7818">
        <w:rPr>
          <w:rFonts w:ascii="Arial" w:eastAsia="Times New Roman" w:hAnsi="Arial" w:cs="Arial"/>
          <w:sz w:val="24"/>
          <w:szCs w:val="24"/>
          <w:lang w:val="es-ES" w:eastAsia="es-ES"/>
        </w:rPr>
        <w:t>(foj</w:t>
      </w:r>
      <w:r w:rsidR="00265654" w:rsidRPr="00EE7818">
        <w:rPr>
          <w:rFonts w:ascii="Arial" w:eastAsia="Times New Roman" w:hAnsi="Arial" w:cs="Arial"/>
          <w:sz w:val="24"/>
          <w:szCs w:val="24"/>
          <w:lang w:val="es-ES" w:eastAsia="es-ES"/>
        </w:rPr>
        <w:t>a</w:t>
      </w:r>
      <w:r w:rsidR="00614553" w:rsidRPr="00EE7818">
        <w:rPr>
          <w:rFonts w:ascii="Arial" w:eastAsia="Times New Roman" w:hAnsi="Arial" w:cs="Arial"/>
          <w:sz w:val="24"/>
          <w:szCs w:val="24"/>
          <w:lang w:val="es-ES" w:eastAsia="es-ES"/>
        </w:rPr>
        <w:t xml:space="preserve">s </w:t>
      </w:r>
      <w:r w:rsidR="00346634" w:rsidRPr="00EE7818">
        <w:rPr>
          <w:rFonts w:ascii="Arial" w:eastAsia="Times New Roman" w:hAnsi="Arial" w:cs="Arial"/>
          <w:sz w:val="24"/>
          <w:szCs w:val="24"/>
          <w:lang w:val="es-ES" w:eastAsia="es-ES"/>
        </w:rPr>
        <w:t>15</w:t>
      </w:r>
      <w:r w:rsidR="00BF078B" w:rsidRPr="00EE7818">
        <w:rPr>
          <w:rFonts w:ascii="Arial" w:eastAsia="Times New Roman" w:hAnsi="Arial" w:cs="Arial"/>
          <w:sz w:val="24"/>
          <w:szCs w:val="24"/>
          <w:lang w:val="es-ES" w:eastAsia="es-ES"/>
        </w:rPr>
        <w:t xml:space="preserve"> y </w:t>
      </w:r>
      <w:r w:rsidR="00346634" w:rsidRPr="00EE7818">
        <w:rPr>
          <w:rFonts w:ascii="Arial" w:eastAsia="Times New Roman" w:hAnsi="Arial" w:cs="Arial"/>
          <w:sz w:val="24"/>
          <w:szCs w:val="24"/>
          <w:lang w:val="es-ES" w:eastAsia="es-ES"/>
        </w:rPr>
        <w:t>16</w:t>
      </w:r>
      <w:r w:rsidR="00614553" w:rsidRPr="00EE7818">
        <w:rPr>
          <w:rFonts w:ascii="Arial" w:eastAsia="Times New Roman" w:hAnsi="Arial" w:cs="Arial"/>
          <w:sz w:val="24"/>
          <w:szCs w:val="24"/>
          <w:lang w:val="es-ES" w:eastAsia="es-ES"/>
        </w:rPr>
        <w:t>).</w:t>
      </w:r>
    </w:p>
    <w:p w14:paraId="659427E2" w14:textId="0995A143" w:rsidR="00AE19B0" w:rsidRPr="00EE7818" w:rsidRDefault="006E31F3" w:rsidP="00614553">
      <w:pPr>
        <w:spacing w:line="360" w:lineRule="auto"/>
        <w:ind w:right="51" w:firstLine="567"/>
        <w:jc w:val="both"/>
        <w:rPr>
          <w:rFonts w:ascii="Arial" w:eastAsia="Times New Roman" w:hAnsi="Arial" w:cs="Arial"/>
          <w:bCs/>
          <w:sz w:val="24"/>
          <w:szCs w:val="24"/>
          <w:lang w:val="es-ES" w:eastAsia="es-ES"/>
        </w:rPr>
      </w:pPr>
      <w:r w:rsidRPr="00EE7818">
        <w:rPr>
          <w:rFonts w:ascii="Arial" w:eastAsia="Times New Roman" w:hAnsi="Arial" w:cs="Arial"/>
          <w:b/>
          <w:sz w:val="24"/>
          <w:szCs w:val="24"/>
          <w:lang w:val="es-ES" w:eastAsia="es-ES"/>
        </w:rPr>
        <w:t>SEGUNDO</w:t>
      </w:r>
      <w:r w:rsidR="00FC12D0" w:rsidRPr="00EE7818">
        <w:rPr>
          <w:rFonts w:ascii="Arial" w:eastAsia="Times New Roman" w:hAnsi="Arial" w:cs="Arial"/>
          <w:b/>
          <w:sz w:val="24"/>
          <w:szCs w:val="24"/>
          <w:lang w:val="es-ES" w:eastAsia="es-ES"/>
        </w:rPr>
        <w:t xml:space="preserve">. </w:t>
      </w:r>
      <w:r w:rsidR="00FC12D0" w:rsidRPr="00EE7818">
        <w:rPr>
          <w:rFonts w:ascii="Arial" w:eastAsia="Times New Roman" w:hAnsi="Arial" w:cs="Arial"/>
          <w:sz w:val="24"/>
          <w:szCs w:val="24"/>
          <w:lang w:val="es-ES" w:eastAsia="es-ES"/>
        </w:rPr>
        <w:t>Por acuerdo de</w:t>
      </w:r>
      <w:r w:rsidR="00DD21D6" w:rsidRPr="00EE7818">
        <w:rPr>
          <w:rFonts w:ascii="Arial" w:eastAsia="Times New Roman" w:hAnsi="Arial" w:cs="Arial"/>
          <w:sz w:val="24"/>
          <w:szCs w:val="24"/>
          <w:lang w:val="es-ES" w:eastAsia="es-ES"/>
        </w:rPr>
        <w:t xml:space="preserve"> </w:t>
      </w:r>
      <w:r w:rsidR="00BB0BAE" w:rsidRPr="00EE7818">
        <w:rPr>
          <w:rFonts w:ascii="Arial" w:eastAsia="Times New Roman" w:hAnsi="Arial" w:cs="Arial"/>
          <w:sz w:val="24"/>
          <w:szCs w:val="24"/>
          <w:lang w:val="es-ES" w:eastAsia="es-ES"/>
        </w:rPr>
        <w:t>cuatro</w:t>
      </w:r>
      <w:r w:rsidR="0016605D" w:rsidRPr="00EE7818">
        <w:rPr>
          <w:rFonts w:ascii="Arial" w:eastAsia="Times New Roman" w:hAnsi="Arial" w:cs="Arial"/>
          <w:sz w:val="24"/>
          <w:szCs w:val="24"/>
          <w:lang w:val="es-ES" w:eastAsia="es-ES"/>
        </w:rPr>
        <w:t xml:space="preserve"> de noviembre </w:t>
      </w:r>
      <w:r w:rsidR="00DD21D6" w:rsidRPr="00EE7818">
        <w:rPr>
          <w:rFonts w:ascii="Arial" w:eastAsia="Times New Roman" w:hAnsi="Arial" w:cs="Arial"/>
          <w:sz w:val="24"/>
          <w:szCs w:val="24"/>
          <w:lang w:val="es-ES" w:eastAsia="es-ES"/>
        </w:rPr>
        <w:t xml:space="preserve">de </w:t>
      </w:r>
      <w:r w:rsidR="00614553" w:rsidRPr="00EE7818">
        <w:rPr>
          <w:rFonts w:ascii="Arial" w:eastAsia="Times New Roman" w:hAnsi="Arial" w:cs="Arial"/>
          <w:sz w:val="24"/>
          <w:szCs w:val="24"/>
          <w:lang w:val="es-ES" w:eastAsia="es-ES"/>
        </w:rPr>
        <w:t xml:space="preserve">dos mil diecinueve, </w:t>
      </w:r>
      <w:r w:rsidR="00E02026" w:rsidRPr="00EE7818">
        <w:rPr>
          <w:rFonts w:ascii="Arial" w:eastAsia="Times New Roman" w:hAnsi="Arial" w:cs="Arial"/>
          <w:sz w:val="24"/>
          <w:szCs w:val="24"/>
          <w:lang w:val="es-ES" w:eastAsia="es-ES"/>
        </w:rPr>
        <w:t>se tuvo a la autoridad demandada</w:t>
      </w:r>
      <w:r w:rsidR="00DD21D6" w:rsidRPr="00EE7818">
        <w:rPr>
          <w:rFonts w:ascii="Arial" w:eastAsia="Times New Roman" w:hAnsi="Arial" w:cs="Arial"/>
          <w:sz w:val="24"/>
          <w:szCs w:val="24"/>
          <w:lang w:val="es-ES" w:eastAsia="es-ES"/>
        </w:rPr>
        <w:t xml:space="preserve"> </w:t>
      </w:r>
      <w:r w:rsidR="00152E22" w:rsidRPr="00EE7818">
        <w:rPr>
          <w:rFonts w:ascii="Arial" w:hAnsi="Arial" w:cs="Arial"/>
          <w:b/>
          <w:sz w:val="24"/>
          <w:szCs w:val="24"/>
        </w:rPr>
        <w:t xml:space="preserve">Directora </w:t>
      </w:r>
      <w:r w:rsidR="00BB0BAE" w:rsidRPr="00EE7818">
        <w:rPr>
          <w:rFonts w:ascii="Arial" w:hAnsi="Arial" w:cs="Arial"/>
          <w:b/>
          <w:sz w:val="24"/>
          <w:szCs w:val="24"/>
        </w:rPr>
        <w:t>de Ingresos y Recaudación de la Subsecretaría de Ingresos de la Secretaría de Finanzas del Poder Ejecutivo del Estado</w:t>
      </w:r>
      <w:r w:rsidR="00DD21D6" w:rsidRPr="00EE7818">
        <w:rPr>
          <w:rFonts w:ascii="Arial" w:eastAsia="Times New Roman" w:hAnsi="Arial" w:cs="Arial"/>
          <w:bCs/>
          <w:sz w:val="24"/>
          <w:szCs w:val="24"/>
          <w:lang w:val="es-ES" w:eastAsia="es-ES"/>
        </w:rPr>
        <w:t xml:space="preserve">, dando </w:t>
      </w:r>
      <w:r w:rsidR="00DD21D6" w:rsidRPr="00EE7818">
        <w:rPr>
          <w:rFonts w:ascii="Arial" w:eastAsia="Times New Roman" w:hAnsi="Arial" w:cs="Arial"/>
          <w:b/>
          <w:bCs/>
          <w:sz w:val="24"/>
          <w:szCs w:val="24"/>
          <w:lang w:val="es-ES" w:eastAsia="es-ES"/>
        </w:rPr>
        <w:t xml:space="preserve">contestación a la demanda </w:t>
      </w:r>
      <w:r w:rsidR="00DD21D6" w:rsidRPr="00EE7818">
        <w:rPr>
          <w:rFonts w:ascii="Arial" w:eastAsia="Times New Roman" w:hAnsi="Arial" w:cs="Arial"/>
          <w:bCs/>
          <w:sz w:val="24"/>
          <w:szCs w:val="24"/>
          <w:lang w:val="es-ES" w:eastAsia="es-ES"/>
        </w:rPr>
        <w:t xml:space="preserve">de la parte actora, </w:t>
      </w:r>
      <w:r w:rsidR="00E02026" w:rsidRPr="00EE7818">
        <w:rPr>
          <w:rFonts w:ascii="Arial" w:eastAsia="Times New Roman" w:hAnsi="Arial" w:cs="Arial"/>
          <w:bCs/>
          <w:sz w:val="24"/>
          <w:szCs w:val="24"/>
          <w:lang w:val="es-ES" w:eastAsia="es-ES"/>
        </w:rPr>
        <w:t>haciendo</w:t>
      </w:r>
      <w:r w:rsidR="00E02026" w:rsidRPr="00EE7818">
        <w:rPr>
          <w:rFonts w:ascii="Arial" w:eastAsia="Times New Roman" w:hAnsi="Arial" w:cs="Arial"/>
          <w:sz w:val="24"/>
          <w:szCs w:val="24"/>
          <w:lang w:val="es-ES" w:eastAsia="es-ES"/>
        </w:rPr>
        <w:t xml:space="preserve"> valer sus excepciones y defensas, </w:t>
      </w:r>
      <w:r w:rsidR="00E02026" w:rsidRPr="00EE7818">
        <w:rPr>
          <w:rFonts w:ascii="Arial" w:eastAsia="Times New Roman" w:hAnsi="Arial" w:cs="Arial"/>
          <w:sz w:val="24"/>
          <w:szCs w:val="24"/>
          <w:lang w:val="es-ES_tradnl" w:eastAsia="es-ES"/>
        </w:rPr>
        <w:t>y por ofrecidas y admitidas sus prueb</w:t>
      </w:r>
      <w:r w:rsidR="00DD21D6" w:rsidRPr="00EE7818">
        <w:rPr>
          <w:rFonts w:ascii="Arial" w:eastAsia="Times New Roman" w:hAnsi="Arial" w:cs="Arial"/>
          <w:sz w:val="24"/>
          <w:szCs w:val="24"/>
          <w:lang w:val="es-ES_tradnl" w:eastAsia="es-ES"/>
        </w:rPr>
        <w:t xml:space="preserve">as, ordenándose correr traslado </w:t>
      </w:r>
      <w:r w:rsidR="00E02026" w:rsidRPr="00EE7818">
        <w:rPr>
          <w:rFonts w:ascii="Arial" w:eastAsia="Times New Roman" w:hAnsi="Arial" w:cs="Arial"/>
          <w:sz w:val="24"/>
          <w:szCs w:val="24"/>
          <w:lang w:val="es-ES_tradnl" w:eastAsia="es-ES"/>
        </w:rPr>
        <w:t>a la parte actora</w:t>
      </w:r>
      <w:r w:rsidR="00DD21D6" w:rsidRPr="00EE7818">
        <w:rPr>
          <w:rFonts w:ascii="Arial" w:eastAsia="Times New Roman" w:hAnsi="Arial" w:cs="Arial"/>
          <w:sz w:val="24"/>
          <w:szCs w:val="24"/>
          <w:lang w:val="es-ES_tradnl" w:eastAsia="es-ES"/>
        </w:rPr>
        <w:t xml:space="preserve">; y se fijó </w:t>
      </w:r>
      <w:r w:rsidR="00614553" w:rsidRPr="00EE7818">
        <w:rPr>
          <w:rFonts w:ascii="Arial" w:eastAsia="Times New Roman" w:hAnsi="Arial" w:cs="Arial"/>
          <w:sz w:val="24"/>
          <w:szCs w:val="24"/>
          <w:lang w:val="es-ES_tradnl" w:eastAsia="es-ES"/>
        </w:rPr>
        <w:t xml:space="preserve">fecha </w:t>
      </w:r>
      <w:r w:rsidR="00E02026" w:rsidRPr="00EE7818">
        <w:rPr>
          <w:rFonts w:ascii="Arial" w:eastAsia="Times New Roman" w:hAnsi="Arial" w:cs="Arial"/>
          <w:sz w:val="24"/>
          <w:szCs w:val="24"/>
          <w:lang w:val="es-ES_tradnl" w:eastAsia="es-ES"/>
        </w:rPr>
        <w:t xml:space="preserve">y hora para la celebración </w:t>
      </w:r>
      <w:r w:rsidR="000E7115" w:rsidRPr="00EE7818">
        <w:rPr>
          <w:rFonts w:ascii="Arial" w:eastAsia="Times New Roman" w:hAnsi="Arial" w:cs="Arial"/>
          <w:sz w:val="24"/>
          <w:szCs w:val="24"/>
          <w:lang w:val="es-ES_tradnl" w:eastAsia="es-ES"/>
        </w:rPr>
        <w:t>de la Audiencia de Ley (</w:t>
      </w:r>
      <w:r w:rsidR="00DD21D6" w:rsidRPr="00EE7818">
        <w:rPr>
          <w:rFonts w:ascii="Arial" w:eastAsia="Times New Roman" w:hAnsi="Arial" w:cs="Arial"/>
          <w:sz w:val="24"/>
          <w:szCs w:val="24"/>
          <w:lang w:val="es-ES_tradnl" w:eastAsia="es-ES"/>
        </w:rPr>
        <w:t xml:space="preserve">foja </w:t>
      </w:r>
      <w:r w:rsidR="0032398B" w:rsidRPr="00EE7818">
        <w:rPr>
          <w:rFonts w:ascii="Arial" w:eastAsia="Times New Roman" w:hAnsi="Arial" w:cs="Arial"/>
          <w:sz w:val="24"/>
          <w:szCs w:val="24"/>
          <w:lang w:val="es-ES_tradnl" w:eastAsia="es-ES"/>
        </w:rPr>
        <w:t>140</w:t>
      </w:r>
      <w:r w:rsidR="00EE7818">
        <w:rPr>
          <w:rFonts w:ascii="Arial" w:eastAsia="Times New Roman" w:hAnsi="Arial" w:cs="Arial"/>
          <w:sz w:val="24"/>
          <w:szCs w:val="24"/>
          <w:lang w:val="es-ES_tradnl" w:eastAsia="es-ES"/>
        </w:rPr>
        <w:t>, 141, 142 y 143</w:t>
      </w:r>
      <w:r w:rsidR="00614553" w:rsidRPr="00EE7818">
        <w:rPr>
          <w:rFonts w:ascii="Arial" w:eastAsia="Times New Roman" w:hAnsi="Arial" w:cs="Arial"/>
          <w:sz w:val="24"/>
          <w:szCs w:val="24"/>
          <w:lang w:val="es-ES_tradnl" w:eastAsia="es-ES"/>
        </w:rPr>
        <w:t xml:space="preserve">). </w:t>
      </w:r>
    </w:p>
    <w:p w14:paraId="29453D20" w14:textId="3A1B3776" w:rsidR="006A6990" w:rsidRPr="00EE7818" w:rsidRDefault="0016605D" w:rsidP="000E542C">
      <w:pPr>
        <w:spacing w:after="0" w:line="360" w:lineRule="auto"/>
        <w:ind w:right="51" w:firstLine="567"/>
        <w:jc w:val="both"/>
        <w:rPr>
          <w:rFonts w:ascii="Arial" w:eastAsia="Times New Roman" w:hAnsi="Arial" w:cs="Arial"/>
          <w:sz w:val="24"/>
          <w:szCs w:val="24"/>
          <w:lang w:val="es-ES_tradnl" w:eastAsia="es-ES"/>
        </w:rPr>
      </w:pPr>
      <w:r w:rsidRPr="00EE7818">
        <w:rPr>
          <w:rFonts w:ascii="Arial" w:eastAsia="Times New Roman" w:hAnsi="Arial" w:cs="Arial"/>
          <w:b/>
          <w:sz w:val="24"/>
          <w:szCs w:val="24"/>
          <w:lang w:val="es-ES_tradnl" w:eastAsia="es-ES"/>
        </w:rPr>
        <w:t>TERCERO</w:t>
      </w:r>
      <w:r w:rsidR="00E02026" w:rsidRPr="00EE7818">
        <w:rPr>
          <w:rFonts w:ascii="Arial" w:eastAsia="Times New Roman" w:hAnsi="Arial" w:cs="Arial"/>
          <w:b/>
          <w:sz w:val="24"/>
          <w:szCs w:val="24"/>
          <w:lang w:val="es-ES_tradnl" w:eastAsia="es-ES"/>
        </w:rPr>
        <w:t xml:space="preserve">. </w:t>
      </w:r>
      <w:r w:rsidR="00330526" w:rsidRPr="00EE7818">
        <w:rPr>
          <w:rFonts w:ascii="Arial" w:eastAsia="Times New Roman" w:hAnsi="Arial" w:cs="Arial"/>
          <w:sz w:val="24"/>
          <w:szCs w:val="24"/>
          <w:lang w:val="es-ES_tradnl" w:eastAsia="es-ES"/>
        </w:rPr>
        <w:t>El</w:t>
      </w:r>
      <w:r w:rsidR="000E542C" w:rsidRPr="00EE7818">
        <w:rPr>
          <w:rFonts w:ascii="Arial" w:eastAsia="Times New Roman" w:hAnsi="Arial" w:cs="Arial"/>
          <w:sz w:val="24"/>
          <w:szCs w:val="24"/>
          <w:lang w:val="es-ES_tradnl" w:eastAsia="es-ES"/>
        </w:rPr>
        <w:t xml:space="preserve"> </w:t>
      </w:r>
      <w:r w:rsidR="0032398B" w:rsidRPr="00EE7818">
        <w:rPr>
          <w:rFonts w:ascii="Arial" w:eastAsia="Times New Roman" w:hAnsi="Arial" w:cs="Arial"/>
          <w:sz w:val="24"/>
          <w:szCs w:val="24"/>
          <w:lang w:val="es-ES_tradnl" w:eastAsia="es-ES"/>
        </w:rPr>
        <w:t>veintinueve</w:t>
      </w:r>
      <w:r w:rsidR="002360BB" w:rsidRPr="00EE7818">
        <w:rPr>
          <w:rFonts w:ascii="Arial" w:eastAsia="Times New Roman" w:hAnsi="Arial" w:cs="Arial"/>
          <w:sz w:val="24"/>
          <w:szCs w:val="24"/>
          <w:lang w:val="es-ES_tradnl" w:eastAsia="es-ES"/>
        </w:rPr>
        <w:t xml:space="preserve"> de noviembre </w:t>
      </w:r>
      <w:r w:rsidR="000E542C" w:rsidRPr="00EE7818">
        <w:rPr>
          <w:rFonts w:ascii="Arial" w:eastAsia="Times New Roman" w:hAnsi="Arial" w:cs="Arial"/>
          <w:sz w:val="24"/>
          <w:szCs w:val="24"/>
          <w:lang w:val="es-ES_tradnl" w:eastAsia="es-ES"/>
        </w:rPr>
        <w:t>de</w:t>
      </w:r>
      <w:r w:rsidR="00614553" w:rsidRPr="00EE7818">
        <w:rPr>
          <w:rFonts w:ascii="Arial" w:eastAsia="Times New Roman" w:hAnsi="Arial" w:cs="Arial"/>
          <w:sz w:val="24"/>
          <w:szCs w:val="24"/>
          <w:lang w:val="es-ES_tradnl" w:eastAsia="es-ES"/>
        </w:rPr>
        <w:t xml:space="preserve"> dos mil diecinueve, </w:t>
      </w:r>
      <w:r w:rsidR="00AF73E0" w:rsidRPr="00EE7818">
        <w:rPr>
          <w:rFonts w:ascii="Arial" w:eastAsia="Times New Roman" w:hAnsi="Arial" w:cs="Arial"/>
          <w:sz w:val="24"/>
          <w:szCs w:val="24"/>
          <w:lang w:val="es-ES_tradnl" w:eastAsia="es-ES"/>
        </w:rPr>
        <w:t xml:space="preserve">se </w:t>
      </w:r>
      <w:r w:rsidR="003B5AAA" w:rsidRPr="00EE7818">
        <w:rPr>
          <w:rFonts w:ascii="Arial" w:eastAsia="Times New Roman" w:hAnsi="Arial" w:cs="Arial"/>
          <w:snapToGrid w:val="0"/>
          <w:sz w:val="24"/>
          <w:szCs w:val="24"/>
          <w:lang w:val="es-ES_tradnl" w:eastAsia="es-ES"/>
        </w:rPr>
        <w:t>declaró</w:t>
      </w:r>
      <w:r w:rsidR="003B5AAA" w:rsidRPr="00EE7818">
        <w:rPr>
          <w:rFonts w:ascii="Arial" w:eastAsia="Times New Roman" w:hAnsi="Arial" w:cs="Arial"/>
          <w:sz w:val="24"/>
          <w:szCs w:val="24"/>
          <w:lang w:eastAsia="es-ES"/>
        </w:rPr>
        <w:t xml:space="preserve"> a</w:t>
      </w:r>
      <w:r w:rsidR="00DF4B10" w:rsidRPr="00EE7818">
        <w:rPr>
          <w:rFonts w:ascii="Arial" w:eastAsia="Times New Roman" w:hAnsi="Arial" w:cs="Arial"/>
          <w:sz w:val="24"/>
          <w:szCs w:val="24"/>
          <w:lang w:eastAsia="es-ES"/>
        </w:rPr>
        <w:t>bierta la audiencia de Ley, en l</w:t>
      </w:r>
      <w:r w:rsidR="003B5AAA" w:rsidRPr="00EE7818">
        <w:rPr>
          <w:rFonts w:ascii="Arial" w:eastAsia="Times New Roman" w:hAnsi="Arial" w:cs="Arial"/>
          <w:sz w:val="24"/>
          <w:szCs w:val="24"/>
          <w:lang w:eastAsia="es-ES"/>
        </w:rPr>
        <w:t>a que no comparecieron las partes, ni persona alguna qu</w:t>
      </w:r>
      <w:r w:rsidR="00046FD2" w:rsidRPr="00EE7818">
        <w:rPr>
          <w:rFonts w:ascii="Arial" w:eastAsia="Times New Roman" w:hAnsi="Arial" w:cs="Arial"/>
          <w:sz w:val="24"/>
          <w:szCs w:val="24"/>
          <w:lang w:eastAsia="es-ES"/>
        </w:rPr>
        <w:t>e legalmente la</w:t>
      </w:r>
      <w:r w:rsidR="004E053D" w:rsidRPr="00EE7818">
        <w:rPr>
          <w:rFonts w:ascii="Arial" w:eastAsia="Times New Roman" w:hAnsi="Arial" w:cs="Arial"/>
          <w:sz w:val="24"/>
          <w:szCs w:val="24"/>
          <w:lang w:eastAsia="es-ES"/>
        </w:rPr>
        <w:t>s</w:t>
      </w:r>
      <w:r w:rsidR="00046FD2" w:rsidRPr="00EE7818">
        <w:rPr>
          <w:rFonts w:ascii="Arial" w:eastAsia="Times New Roman" w:hAnsi="Arial" w:cs="Arial"/>
          <w:sz w:val="24"/>
          <w:szCs w:val="24"/>
          <w:lang w:eastAsia="es-ES"/>
        </w:rPr>
        <w:t xml:space="preserve"> representara</w:t>
      </w:r>
      <w:r w:rsidR="000E542C" w:rsidRPr="00EE7818">
        <w:rPr>
          <w:rFonts w:ascii="Arial" w:eastAsia="Times New Roman" w:hAnsi="Arial" w:cs="Arial"/>
          <w:sz w:val="24"/>
          <w:szCs w:val="24"/>
          <w:lang w:eastAsia="es-ES"/>
        </w:rPr>
        <w:t>,</w:t>
      </w:r>
      <w:r w:rsidR="00892359" w:rsidRPr="00EE7818">
        <w:rPr>
          <w:rFonts w:ascii="Arial" w:eastAsia="Times New Roman" w:hAnsi="Arial" w:cs="Arial"/>
          <w:sz w:val="24"/>
          <w:szCs w:val="24"/>
          <w:lang w:eastAsia="es-ES"/>
        </w:rPr>
        <w:t xml:space="preserve"> </w:t>
      </w:r>
      <w:r w:rsidR="00CC3DCD" w:rsidRPr="00DF111D">
        <w:rPr>
          <w:rFonts w:ascii="Arial" w:eastAsia="Times New Roman" w:hAnsi="Arial" w:cs="Arial"/>
          <w:sz w:val="24"/>
          <w:szCs w:val="24"/>
          <w:lang w:eastAsia="es-ES"/>
        </w:rPr>
        <w:t xml:space="preserve">tampoco formularon alegatos </w:t>
      </w:r>
      <w:r w:rsidR="00892359" w:rsidRPr="00DF111D">
        <w:rPr>
          <w:rFonts w:ascii="Arial" w:eastAsia="Times New Roman" w:hAnsi="Arial" w:cs="Arial"/>
          <w:sz w:val="24"/>
          <w:szCs w:val="24"/>
          <w:lang w:eastAsia="es-ES"/>
        </w:rPr>
        <w:t xml:space="preserve">la parte actora </w:t>
      </w:r>
      <w:r w:rsidR="00CC3DCD" w:rsidRPr="00DF111D">
        <w:rPr>
          <w:rFonts w:ascii="Arial" w:eastAsia="Times New Roman" w:hAnsi="Arial" w:cs="Arial"/>
          <w:sz w:val="24"/>
          <w:szCs w:val="24"/>
          <w:lang w:eastAsia="es-ES"/>
        </w:rPr>
        <w:t>ni</w:t>
      </w:r>
      <w:r w:rsidR="00892359" w:rsidRPr="00DF111D">
        <w:rPr>
          <w:rFonts w:ascii="Arial" w:eastAsia="Times New Roman" w:hAnsi="Arial" w:cs="Arial"/>
          <w:sz w:val="24"/>
          <w:szCs w:val="24"/>
          <w:lang w:eastAsia="es-ES"/>
        </w:rPr>
        <w:t xml:space="preserve"> la autoridad demandada</w:t>
      </w:r>
      <w:r w:rsidR="00CC3DCD" w:rsidRPr="00DF111D">
        <w:rPr>
          <w:rFonts w:ascii="Arial" w:eastAsia="Times New Roman" w:hAnsi="Arial" w:cs="Arial"/>
          <w:sz w:val="24"/>
          <w:szCs w:val="24"/>
          <w:lang w:eastAsia="es-ES"/>
        </w:rPr>
        <w:t>,</w:t>
      </w:r>
      <w:r w:rsidR="00892359" w:rsidRPr="00DF111D">
        <w:rPr>
          <w:rFonts w:ascii="Arial" w:eastAsia="Times New Roman" w:hAnsi="Arial" w:cs="Arial"/>
          <w:sz w:val="24"/>
          <w:szCs w:val="24"/>
          <w:lang w:eastAsia="es-ES"/>
        </w:rPr>
        <w:t xml:space="preserve"> </w:t>
      </w:r>
      <w:r w:rsidR="00F14863" w:rsidRPr="00DF111D">
        <w:rPr>
          <w:rFonts w:ascii="Arial" w:eastAsia="Times New Roman" w:hAnsi="Arial" w:cs="Arial"/>
          <w:sz w:val="24"/>
          <w:szCs w:val="24"/>
          <w:lang w:eastAsia="es-ES"/>
        </w:rPr>
        <w:t>por lo que</w:t>
      </w:r>
      <w:r w:rsidR="008728A8" w:rsidRPr="00DF111D">
        <w:rPr>
          <w:rFonts w:ascii="Arial" w:eastAsia="Times New Roman" w:hAnsi="Arial" w:cs="Arial"/>
          <w:sz w:val="24"/>
          <w:szCs w:val="24"/>
          <w:lang w:eastAsia="es-ES"/>
        </w:rPr>
        <w:t xml:space="preserve"> se</w:t>
      </w:r>
      <w:r w:rsidR="00A85332" w:rsidRPr="00DF111D">
        <w:rPr>
          <w:rFonts w:ascii="Arial" w:eastAsia="Times New Roman" w:hAnsi="Arial" w:cs="Arial"/>
          <w:sz w:val="24"/>
          <w:szCs w:val="24"/>
          <w:lang w:eastAsia="es-ES"/>
        </w:rPr>
        <w:t xml:space="preserve"> les</w:t>
      </w:r>
      <w:r w:rsidR="00F14863" w:rsidRPr="00DF111D">
        <w:rPr>
          <w:rFonts w:ascii="Arial" w:eastAsia="Times New Roman" w:hAnsi="Arial" w:cs="Arial"/>
          <w:sz w:val="24"/>
          <w:szCs w:val="24"/>
          <w:lang w:eastAsia="es-ES"/>
        </w:rPr>
        <w:t xml:space="preserve"> </w:t>
      </w:r>
      <w:r w:rsidR="00A85332" w:rsidRPr="00DF111D">
        <w:rPr>
          <w:rFonts w:ascii="Arial" w:eastAsia="Times New Roman" w:hAnsi="Arial" w:cs="Arial"/>
          <w:sz w:val="24"/>
          <w:szCs w:val="24"/>
          <w:lang w:eastAsia="es-ES"/>
        </w:rPr>
        <w:t>citó para</w:t>
      </w:r>
      <w:r w:rsidR="003B5AAA" w:rsidRPr="00DF111D">
        <w:rPr>
          <w:rFonts w:ascii="Arial" w:eastAsia="Times New Roman" w:hAnsi="Arial" w:cs="Arial"/>
          <w:sz w:val="24"/>
          <w:szCs w:val="24"/>
          <w:lang w:val="es-ES_tradnl" w:eastAsia="es-ES"/>
        </w:rPr>
        <w:t xml:space="preserve"> oír sentencia,</w:t>
      </w:r>
      <w:r w:rsidR="003B5AAA" w:rsidRPr="00EE7818">
        <w:rPr>
          <w:rFonts w:ascii="Arial" w:eastAsia="Times New Roman" w:hAnsi="Arial" w:cs="Arial"/>
          <w:sz w:val="24"/>
          <w:szCs w:val="24"/>
          <w:lang w:val="es-ES_tradnl" w:eastAsia="es-ES"/>
        </w:rPr>
        <w:t xml:space="preserve"> misma </w:t>
      </w:r>
      <w:r w:rsidR="003B5AAA" w:rsidRPr="00EE7818">
        <w:rPr>
          <w:rFonts w:ascii="Arial" w:eastAsia="Times New Roman" w:hAnsi="Arial" w:cs="Arial"/>
          <w:sz w:val="24"/>
          <w:szCs w:val="24"/>
          <w:lang w:val="es-ES_tradnl" w:eastAsia="es-ES"/>
        </w:rPr>
        <w:lastRenderedPageBreak/>
        <w:t>que se dicta dentro del térm</w:t>
      </w:r>
      <w:r w:rsidR="006E31F3" w:rsidRPr="00EE7818">
        <w:rPr>
          <w:rFonts w:ascii="Arial" w:eastAsia="Times New Roman" w:hAnsi="Arial" w:cs="Arial"/>
          <w:sz w:val="24"/>
          <w:szCs w:val="24"/>
          <w:lang w:val="es-ES_tradnl" w:eastAsia="es-ES"/>
        </w:rPr>
        <w:t>ino que establece el artículo 20</w:t>
      </w:r>
      <w:r w:rsidR="000E542C" w:rsidRPr="00EE7818">
        <w:rPr>
          <w:rFonts w:ascii="Arial" w:eastAsia="Times New Roman" w:hAnsi="Arial" w:cs="Arial"/>
          <w:sz w:val="24"/>
          <w:szCs w:val="24"/>
          <w:lang w:val="es-ES_tradnl" w:eastAsia="es-ES"/>
        </w:rPr>
        <w:t>5</w:t>
      </w:r>
      <w:r w:rsidR="003B5AAA" w:rsidRPr="00EE7818">
        <w:rPr>
          <w:rFonts w:ascii="Arial" w:eastAsia="Times New Roman" w:hAnsi="Arial" w:cs="Arial"/>
          <w:sz w:val="24"/>
          <w:szCs w:val="24"/>
          <w:lang w:val="es-ES_tradnl" w:eastAsia="es-ES"/>
        </w:rPr>
        <w:t xml:space="preserve"> de la Ley de </w:t>
      </w:r>
      <w:r w:rsidR="006E31F3" w:rsidRPr="00EE7818">
        <w:rPr>
          <w:rFonts w:ascii="Arial" w:eastAsia="Times New Roman" w:hAnsi="Arial" w:cs="Arial"/>
          <w:sz w:val="24"/>
          <w:szCs w:val="24"/>
          <w:lang w:val="es-ES_tradnl" w:eastAsia="es-ES"/>
        </w:rPr>
        <w:t xml:space="preserve">Procedimiento y </w:t>
      </w:r>
      <w:r w:rsidR="003B5AAA" w:rsidRPr="00EE7818">
        <w:rPr>
          <w:rFonts w:ascii="Arial" w:eastAsia="Times New Roman" w:hAnsi="Arial" w:cs="Arial"/>
          <w:sz w:val="24"/>
          <w:szCs w:val="24"/>
          <w:lang w:val="es-ES_tradnl" w:eastAsia="es-ES"/>
        </w:rPr>
        <w:t>Justicia Administrativa para el Estado</w:t>
      </w:r>
      <w:r w:rsidR="000E542C" w:rsidRPr="00EE7818">
        <w:rPr>
          <w:rFonts w:ascii="Arial" w:eastAsia="Times New Roman" w:hAnsi="Arial" w:cs="Arial"/>
          <w:sz w:val="24"/>
          <w:szCs w:val="24"/>
          <w:lang w:val="es-ES_tradnl" w:eastAsia="es-ES"/>
        </w:rPr>
        <w:t>. - -</w:t>
      </w:r>
      <w:r w:rsidR="00892359" w:rsidRPr="00EE7818">
        <w:rPr>
          <w:rFonts w:ascii="Arial" w:eastAsia="Times New Roman" w:hAnsi="Arial" w:cs="Arial"/>
          <w:sz w:val="24"/>
          <w:szCs w:val="24"/>
          <w:lang w:val="es-ES_tradnl" w:eastAsia="es-ES"/>
        </w:rPr>
        <w:t xml:space="preserve"> - - - - - - - - - - - - - - - - - -</w:t>
      </w:r>
      <w:r w:rsidR="00A85332" w:rsidRPr="00EE7818">
        <w:rPr>
          <w:rFonts w:ascii="Arial" w:eastAsia="Times New Roman" w:hAnsi="Arial" w:cs="Arial"/>
          <w:sz w:val="24"/>
          <w:szCs w:val="24"/>
          <w:lang w:val="es-ES_tradnl" w:eastAsia="es-ES"/>
        </w:rPr>
        <w:t xml:space="preserve">- </w:t>
      </w:r>
    </w:p>
    <w:p w14:paraId="0EB61CDA" w14:textId="77777777" w:rsidR="00DD21D6" w:rsidRPr="00CC3DCD" w:rsidRDefault="00DD21D6" w:rsidP="00DD21D6">
      <w:pPr>
        <w:spacing w:after="0" w:line="360" w:lineRule="auto"/>
        <w:ind w:right="51" w:firstLine="567"/>
        <w:jc w:val="both"/>
        <w:rPr>
          <w:rFonts w:ascii="Arial" w:eastAsia="Times New Roman" w:hAnsi="Arial" w:cs="Arial"/>
          <w:sz w:val="24"/>
          <w:szCs w:val="24"/>
          <w:lang w:val="es-ES_tradnl" w:eastAsia="es-ES"/>
        </w:rPr>
      </w:pPr>
    </w:p>
    <w:p w14:paraId="6046B5E3" w14:textId="77777777" w:rsidR="009D7854" w:rsidRPr="00EE7818" w:rsidRDefault="009D7854" w:rsidP="00260220">
      <w:pPr>
        <w:spacing w:line="360" w:lineRule="auto"/>
        <w:ind w:right="51"/>
        <w:jc w:val="center"/>
        <w:rPr>
          <w:rFonts w:ascii="Arial" w:eastAsia="Times New Roman" w:hAnsi="Arial" w:cs="Arial"/>
          <w:b/>
          <w:bCs/>
          <w:sz w:val="24"/>
          <w:szCs w:val="24"/>
          <w:lang w:val="es-ES_tradnl" w:eastAsia="es-ES"/>
        </w:rPr>
      </w:pPr>
      <w:r w:rsidRPr="00EE7818">
        <w:rPr>
          <w:rFonts w:ascii="Arial" w:eastAsia="Times New Roman" w:hAnsi="Arial" w:cs="Arial"/>
          <w:b/>
          <w:bCs/>
          <w:sz w:val="24"/>
          <w:szCs w:val="24"/>
          <w:lang w:val="es-ES_tradnl" w:eastAsia="es-ES"/>
        </w:rPr>
        <w:t>C O N S I D E R A N D O:</w:t>
      </w:r>
    </w:p>
    <w:p w14:paraId="13BCA753" w14:textId="77777777" w:rsidR="00647A05" w:rsidRPr="00EE7818" w:rsidRDefault="00647A05" w:rsidP="00A61A4C">
      <w:pPr>
        <w:pStyle w:val="Textoindependienteprimerasangra"/>
        <w:spacing w:line="360" w:lineRule="auto"/>
        <w:ind w:firstLine="567"/>
        <w:jc w:val="both"/>
        <w:rPr>
          <w:rFonts w:ascii="Arial" w:hAnsi="Arial" w:cs="Arial"/>
          <w:sz w:val="24"/>
          <w:szCs w:val="24"/>
        </w:rPr>
      </w:pPr>
      <w:r w:rsidRPr="00EE7818">
        <w:rPr>
          <w:rFonts w:ascii="Arial" w:eastAsia="Times New Roman" w:hAnsi="Arial" w:cs="Arial"/>
          <w:b/>
          <w:sz w:val="24"/>
          <w:szCs w:val="24"/>
          <w:lang w:val="es-ES_tradnl" w:eastAsia="es-ES"/>
        </w:rPr>
        <w:t>PRIMERO</w:t>
      </w:r>
      <w:r w:rsidRPr="00EE7818">
        <w:rPr>
          <w:rFonts w:ascii="Arial" w:eastAsia="Times New Roman" w:hAnsi="Arial" w:cs="Arial"/>
          <w:b/>
          <w:color w:val="000000"/>
          <w:sz w:val="24"/>
          <w:szCs w:val="24"/>
          <w:lang w:val="es-ES_tradnl" w:eastAsia="es-ES"/>
        </w:rPr>
        <w:t xml:space="preserve">. Competencia. </w:t>
      </w:r>
      <w:r w:rsidRPr="00EE7818">
        <w:rPr>
          <w:rFonts w:ascii="Arial" w:eastAsia="Times New Roman" w:hAnsi="Arial" w:cs="Arial"/>
          <w:bCs/>
          <w:sz w:val="24"/>
          <w:szCs w:val="24"/>
          <w:lang w:val="es-ES" w:eastAsia="es-ES"/>
        </w:rPr>
        <w:t xml:space="preserve">Esta </w:t>
      </w:r>
      <w:r w:rsidRPr="00EE7818">
        <w:rPr>
          <w:rFonts w:ascii="Arial" w:hAnsi="Arial" w:cs="Arial"/>
          <w:sz w:val="24"/>
          <w:szCs w:val="24"/>
        </w:rPr>
        <w:t xml:space="preserve">Cuarta Sala Unitaria de Primera Instancia del Tribunal de Justicia Administrativa del Estado, </w:t>
      </w:r>
      <w:r w:rsidRPr="00EE781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EE781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sidRPr="00EE7818">
        <w:rPr>
          <w:rFonts w:ascii="Arial" w:hAnsi="Arial" w:cs="Arial"/>
          <w:sz w:val="24"/>
          <w:szCs w:val="24"/>
        </w:rPr>
        <w:t xml:space="preserve"> </w:t>
      </w:r>
      <w:r w:rsidRPr="00EE7818">
        <w:rPr>
          <w:rFonts w:ascii="Arial" w:hAnsi="Arial" w:cs="Arial"/>
          <w:sz w:val="24"/>
          <w:szCs w:val="24"/>
        </w:rPr>
        <w:t>veinte de oct</w:t>
      </w:r>
      <w:r w:rsidR="00A61A4C" w:rsidRPr="00EE7818">
        <w:rPr>
          <w:rFonts w:ascii="Arial" w:hAnsi="Arial" w:cs="Arial"/>
          <w:sz w:val="24"/>
          <w:szCs w:val="24"/>
        </w:rPr>
        <w:t>ubre de</w:t>
      </w:r>
      <w:r w:rsidR="006A6990" w:rsidRPr="00EE7818">
        <w:rPr>
          <w:rFonts w:ascii="Arial" w:hAnsi="Arial" w:cs="Arial"/>
          <w:sz w:val="24"/>
          <w:szCs w:val="24"/>
        </w:rPr>
        <w:t xml:space="preserve"> </w:t>
      </w:r>
      <w:r w:rsidR="00A61A4C" w:rsidRPr="00EE7818">
        <w:rPr>
          <w:rFonts w:ascii="Arial" w:hAnsi="Arial" w:cs="Arial"/>
          <w:sz w:val="24"/>
          <w:szCs w:val="24"/>
        </w:rPr>
        <w:t>dos mil diecisiete y reformada mediante decreto número 1434, publicado en Periódico Oficial del Estado, Décima Segunda Sección, el</w:t>
      </w:r>
      <w:r w:rsidR="006A6990" w:rsidRPr="00EE7818">
        <w:rPr>
          <w:rFonts w:ascii="Arial" w:hAnsi="Arial" w:cs="Arial"/>
          <w:sz w:val="24"/>
          <w:szCs w:val="24"/>
        </w:rPr>
        <w:t xml:space="preserve"> </w:t>
      </w:r>
      <w:r w:rsidR="00A61A4C" w:rsidRPr="00EE7818">
        <w:rPr>
          <w:rFonts w:ascii="Arial" w:hAnsi="Arial" w:cs="Arial"/>
          <w:sz w:val="24"/>
          <w:szCs w:val="24"/>
        </w:rPr>
        <w:t>veintitrés de junio de</w:t>
      </w:r>
      <w:r w:rsidR="006A6990" w:rsidRPr="00EE7818">
        <w:rPr>
          <w:rFonts w:ascii="Arial" w:hAnsi="Arial" w:cs="Arial"/>
          <w:sz w:val="24"/>
          <w:szCs w:val="24"/>
        </w:rPr>
        <w:t xml:space="preserve"> </w:t>
      </w:r>
      <w:r w:rsidR="00A61A4C" w:rsidRPr="00EE7818">
        <w:rPr>
          <w:rFonts w:ascii="Arial" w:hAnsi="Arial" w:cs="Arial"/>
          <w:sz w:val="24"/>
          <w:szCs w:val="24"/>
        </w:rPr>
        <w:t>dos mil dieciocho.</w:t>
      </w:r>
    </w:p>
    <w:p w14:paraId="476BD72B" w14:textId="77777777" w:rsidR="0022349B" w:rsidRPr="00EE7818" w:rsidRDefault="0022349B" w:rsidP="007D69BC">
      <w:pPr>
        <w:spacing w:line="360" w:lineRule="auto"/>
        <w:ind w:right="51" w:firstLine="567"/>
        <w:jc w:val="both"/>
        <w:rPr>
          <w:rFonts w:ascii="Arial" w:eastAsia="Times New Roman" w:hAnsi="Arial" w:cs="Arial"/>
          <w:sz w:val="24"/>
          <w:szCs w:val="24"/>
          <w:lang w:val="es-ES_tradnl" w:eastAsia="es-ES"/>
        </w:rPr>
      </w:pPr>
      <w:r w:rsidRPr="00EE7818">
        <w:rPr>
          <w:rFonts w:ascii="Arial" w:eastAsia="Times New Roman" w:hAnsi="Arial" w:cs="Arial"/>
          <w:b/>
          <w:bCs/>
          <w:sz w:val="24"/>
          <w:szCs w:val="24"/>
          <w:lang w:val="es-ES_tradnl" w:eastAsia="es-ES"/>
        </w:rPr>
        <w:t>SEGUNDO</w:t>
      </w:r>
      <w:r w:rsidRPr="00EE7818">
        <w:rPr>
          <w:rFonts w:ascii="Arial" w:eastAsia="Times New Roman" w:hAnsi="Arial" w:cs="Arial"/>
          <w:bCs/>
          <w:sz w:val="24"/>
          <w:szCs w:val="24"/>
          <w:lang w:val="es-ES_tradnl" w:eastAsia="es-ES"/>
        </w:rPr>
        <w:t>.</w:t>
      </w:r>
      <w:r w:rsidRPr="00EE7818">
        <w:rPr>
          <w:rFonts w:ascii="Arial" w:eastAsia="Times New Roman" w:hAnsi="Arial" w:cs="Arial"/>
          <w:sz w:val="24"/>
          <w:szCs w:val="24"/>
          <w:lang w:val="es-ES_tradnl" w:eastAsia="es-ES"/>
        </w:rPr>
        <w:t xml:space="preserve"> </w:t>
      </w:r>
      <w:r w:rsidR="00065C84" w:rsidRPr="00EE7818">
        <w:rPr>
          <w:rFonts w:ascii="Arial" w:eastAsia="Times New Roman" w:hAnsi="Arial" w:cs="Arial"/>
          <w:sz w:val="24"/>
          <w:szCs w:val="24"/>
          <w:lang w:val="es-ES_tradnl" w:eastAsia="es-ES"/>
        </w:rPr>
        <w:t>Ahora bien, e</w:t>
      </w:r>
      <w:r w:rsidRPr="00EE7818">
        <w:rPr>
          <w:rFonts w:ascii="Arial" w:eastAsia="Times New Roman" w:hAnsi="Arial" w:cs="Arial"/>
          <w:sz w:val="24"/>
          <w:szCs w:val="24"/>
          <w:lang w:val="es-ES_tradnl" w:eastAsia="es-ES"/>
        </w:rPr>
        <w:t xml:space="preserve">n virtud de que la </w:t>
      </w:r>
      <w:r w:rsidRPr="00EE7818">
        <w:rPr>
          <w:rFonts w:ascii="Arial" w:eastAsia="Times New Roman" w:hAnsi="Arial" w:cs="Arial"/>
          <w:b/>
          <w:sz w:val="24"/>
          <w:szCs w:val="24"/>
          <w:lang w:val="es-ES_tradnl" w:eastAsia="es-ES"/>
        </w:rPr>
        <w:t>competencia de la autoridad demandada</w:t>
      </w:r>
      <w:r w:rsidRPr="00EE7818">
        <w:rPr>
          <w:rFonts w:ascii="Arial" w:eastAsia="Times New Roman" w:hAnsi="Arial" w:cs="Arial"/>
          <w:sz w:val="24"/>
          <w:szCs w:val="24"/>
          <w:lang w:val="es-ES_tradnl" w:eastAsia="es-ES"/>
        </w:rPr>
        <w:t xml:space="preserve"> es el primer presupuesto para la em</w:t>
      </w:r>
      <w:r w:rsidR="00065C84" w:rsidRPr="00EE7818">
        <w:rPr>
          <w:rFonts w:ascii="Arial" w:eastAsia="Times New Roman" w:hAnsi="Arial" w:cs="Arial"/>
          <w:sz w:val="24"/>
          <w:szCs w:val="24"/>
          <w:lang w:val="es-ES_tradnl" w:eastAsia="es-ES"/>
        </w:rPr>
        <w:t>isión del acto de molestia, este juzgador</w:t>
      </w:r>
      <w:r w:rsidRPr="00EE7818">
        <w:rPr>
          <w:rFonts w:ascii="Arial" w:eastAsia="Times New Roman" w:hAnsi="Arial" w:cs="Arial"/>
          <w:sz w:val="24"/>
          <w:szCs w:val="24"/>
          <w:lang w:val="es-ES_tradnl" w:eastAsia="es-ES"/>
        </w:rPr>
        <w:t xml:space="preserve"> </w:t>
      </w:r>
      <w:r w:rsidR="00D04F9E" w:rsidRPr="00EE7818">
        <w:rPr>
          <w:rFonts w:ascii="Arial" w:eastAsia="Times New Roman" w:hAnsi="Arial" w:cs="Arial"/>
          <w:sz w:val="24"/>
          <w:szCs w:val="24"/>
          <w:lang w:val="es-ES_tradnl" w:eastAsia="es-ES"/>
        </w:rPr>
        <w:t xml:space="preserve">procede a su estudio, </w:t>
      </w:r>
      <w:r w:rsidRPr="00EE7818">
        <w:rPr>
          <w:rFonts w:ascii="Arial" w:eastAsia="Times New Roman" w:hAnsi="Arial" w:cs="Arial"/>
          <w:sz w:val="24"/>
          <w:szCs w:val="24"/>
          <w:lang w:val="es-ES_tradnl" w:eastAsia="es-ES"/>
        </w:rPr>
        <w:t>que es preferente, de orden</w:t>
      </w:r>
      <w:r w:rsidR="00647A05" w:rsidRPr="00EE7818">
        <w:rPr>
          <w:rFonts w:ascii="Arial" w:eastAsia="Times New Roman" w:hAnsi="Arial" w:cs="Arial"/>
          <w:sz w:val="24"/>
          <w:szCs w:val="24"/>
          <w:lang w:val="es-ES_tradnl" w:eastAsia="es-ES"/>
        </w:rPr>
        <w:t xml:space="preserve"> público y de análisis oficioso</w:t>
      </w:r>
      <w:r w:rsidR="00E665C4" w:rsidRPr="00EE7818">
        <w:rPr>
          <w:rFonts w:ascii="Arial" w:eastAsia="Times New Roman" w:hAnsi="Arial" w:cs="Arial"/>
          <w:sz w:val="24"/>
          <w:szCs w:val="24"/>
          <w:lang w:val="es-ES_tradnl" w:eastAsia="es-ES"/>
        </w:rPr>
        <w:t>.</w:t>
      </w:r>
    </w:p>
    <w:p w14:paraId="2FFA5911" w14:textId="7A81D66F" w:rsidR="000E542C" w:rsidRPr="00EE7818" w:rsidRDefault="00D04F9E" w:rsidP="000E542C">
      <w:pPr>
        <w:spacing w:line="360" w:lineRule="auto"/>
        <w:ind w:firstLine="567"/>
        <w:jc w:val="both"/>
        <w:rPr>
          <w:rFonts w:ascii="Arial" w:hAnsi="Arial" w:cs="Arial"/>
          <w:sz w:val="24"/>
          <w:szCs w:val="24"/>
        </w:rPr>
      </w:pPr>
      <w:r w:rsidRPr="00EE7818">
        <w:rPr>
          <w:rFonts w:ascii="Arial" w:eastAsia="Times New Roman" w:hAnsi="Arial" w:cs="Arial"/>
          <w:sz w:val="24"/>
          <w:szCs w:val="24"/>
          <w:lang w:val="es-ES_tradnl" w:eastAsia="es-ES"/>
        </w:rPr>
        <w:t xml:space="preserve">Sirve de apoyo, </w:t>
      </w:r>
      <w:r w:rsidR="0022349B" w:rsidRPr="00EE7818">
        <w:rPr>
          <w:rFonts w:ascii="Arial" w:eastAsia="Times New Roman" w:hAnsi="Arial" w:cs="Arial"/>
          <w:sz w:val="24"/>
          <w:szCs w:val="24"/>
          <w:lang w:val="es-ES_tradnl" w:eastAsia="es-ES"/>
        </w:rPr>
        <w:t xml:space="preserve">la </w:t>
      </w:r>
      <w:r w:rsidRPr="00EE7818">
        <w:rPr>
          <w:rFonts w:ascii="Arial" w:eastAsia="Times New Roman" w:hAnsi="Arial" w:cs="Arial"/>
          <w:sz w:val="24"/>
          <w:szCs w:val="24"/>
          <w:lang w:val="es-ES_tradnl" w:eastAsia="es-ES"/>
        </w:rPr>
        <w:t>j</w:t>
      </w:r>
      <w:r w:rsidR="0022349B" w:rsidRPr="00EE7818">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EE7818">
        <w:rPr>
          <w:rFonts w:ascii="Arial" w:hAnsi="Arial" w:cs="Arial"/>
          <w:sz w:val="24"/>
          <w:szCs w:val="24"/>
        </w:rPr>
        <w:t xml:space="preserve">visible en el Semanario Judicial de la Federación y su Gaceta, </w:t>
      </w:r>
      <w:r w:rsidR="003F1257" w:rsidRPr="00EE7818">
        <w:rPr>
          <w:rFonts w:ascii="Arial" w:hAnsi="Arial" w:cs="Arial"/>
          <w:sz w:val="24"/>
          <w:szCs w:val="24"/>
        </w:rPr>
        <w:t xml:space="preserve">tomo </w:t>
      </w:r>
      <w:r w:rsidR="0022349B" w:rsidRPr="00EE7818">
        <w:rPr>
          <w:rFonts w:ascii="Arial" w:hAnsi="Arial" w:cs="Arial"/>
          <w:sz w:val="24"/>
          <w:szCs w:val="24"/>
        </w:rPr>
        <w:t>XXVI, diciembre de 2007, página 154, con el texto y rubro siguientes:</w:t>
      </w:r>
    </w:p>
    <w:p w14:paraId="6B80CDD1" w14:textId="77777777" w:rsidR="0022349B" w:rsidRPr="00EE7818" w:rsidRDefault="0022349B" w:rsidP="00E33B30">
      <w:pPr>
        <w:spacing w:after="0" w:line="240" w:lineRule="auto"/>
        <w:ind w:left="567" w:right="425"/>
        <w:jc w:val="both"/>
        <w:rPr>
          <w:rFonts w:ascii="Arial" w:hAnsi="Arial" w:cs="Arial"/>
          <w:i/>
          <w:sz w:val="21"/>
          <w:szCs w:val="21"/>
        </w:rPr>
      </w:pPr>
      <w:r w:rsidRPr="00EE7818">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E7818">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4764C3DC" w14:textId="77777777" w:rsidR="0049076F" w:rsidRPr="00EE7818" w:rsidRDefault="0049076F" w:rsidP="00EF58F8">
      <w:pPr>
        <w:tabs>
          <w:tab w:val="left" w:pos="8029"/>
        </w:tabs>
        <w:spacing w:after="0"/>
        <w:ind w:right="51"/>
        <w:jc w:val="both"/>
        <w:rPr>
          <w:rFonts w:ascii="Arial" w:hAnsi="Arial" w:cs="Arial"/>
          <w:sz w:val="24"/>
          <w:szCs w:val="24"/>
        </w:rPr>
      </w:pPr>
    </w:p>
    <w:p w14:paraId="7CACE365" w14:textId="12F90DDD" w:rsidR="00DD21D6" w:rsidRPr="00EE7818" w:rsidRDefault="0022349B" w:rsidP="007B452D">
      <w:pPr>
        <w:spacing w:line="360" w:lineRule="auto"/>
        <w:ind w:right="51" w:firstLine="567"/>
        <w:jc w:val="both"/>
        <w:rPr>
          <w:rFonts w:ascii="Arial" w:hAnsi="Arial" w:cs="Arial"/>
          <w:sz w:val="24"/>
          <w:u w:val="single"/>
        </w:rPr>
      </w:pPr>
      <w:r w:rsidRPr="00EE7818">
        <w:rPr>
          <w:rFonts w:ascii="Arial" w:hAnsi="Arial" w:cs="Arial"/>
          <w:sz w:val="24"/>
          <w:szCs w:val="24"/>
        </w:rPr>
        <w:t xml:space="preserve">En cumplimiento a la jurisprudencia citada, </w:t>
      </w:r>
      <w:r w:rsidR="006A6990" w:rsidRPr="00EE7818">
        <w:rPr>
          <w:rFonts w:ascii="Arial" w:hAnsi="Arial" w:cs="Arial"/>
          <w:sz w:val="24"/>
          <w:szCs w:val="24"/>
        </w:rPr>
        <w:t>e</w:t>
      </w:r>
      <w:r w:rsidRPr="00EE7818">
        <w:rPr>
          <w:rFonts w:ascii="Arial" w:hAnsi="Arial" w:cs="Arial"/>
          <w:sz w:val="24"/>
          <w:szCs w:val="24"/>
        </w:rPr>
        <w:t xml:space="preserve">ste órgano jurisdiccional procede al análisis del acto impugnado, </w:t>
      </w:r>
      <w:r w:rsidR="00436976" w:rsidRPr="00EE7818">
        <w:rPr>
          <w:rFonts w:ascii="Arial" w:hAnsi="Arial" w:cs="Arial"/>
          <w:sz w:val="24"/>
          <w:szCs w:val="24"/>
        </w:rPr>
        <w:t xml:space="preserve">consistente en: </w:t>
      </w:r>
      <w:r w:rsidR="0032398B" w:rsidRPr="00EE7818">
        <w:rPr>
          <w:rFonts w:ascii="Arial" w:eastAsia="Times New Roman" w:hAnsi="Arial" w:cs="Arial"/>
          <w:sz w:val="24"/>
          <w:szCs w:val="24"/>
          <w:lang w:val="es-ES_tradnl" w:eastAsia="es-ES"/>
        </w:rPr>
        <w:t xml:space="preserve">la multa por infracción relacionada </w:t>
      </w:r>
      <w:r w:rsidR="0032398B" w:rsidRPr="00EE7818">
        <w:rPr>
          <w:rFonts w:ascii="Arial" w:eastAsia="Times New Roman" w:hAnsi="Arial" w:cs="Arial"/>
          <w:sz w:val="24"/>
          <w:szCs w:val="24"/>
          <w:lang w:val="es-ES_tradnl" w:eastAsia="es-ES"/>
        </w:rPr>
        <w:lastRenderedPageBreak/>
        <w:t xml:space="preserve">con la presentación de declaraciones del impuesto sobre erogaciones por remuneraciones al trabajo personal, con número de control </w:t>
      </w:r>
      <w:r w:rsidR="00D66FEA">
        <w:rPr>
          <w:rFonts w:ascii="Arial" w:eastAsia="Times New Roman" w:hAnsi="Arial" w:cs="Arial"/>
          <w:bCs/>
          <w:iCs/>
          <w:caps/>
          <w:kern w:val="2"/>
          <w:sz w:val="24"/>
          <w:szCs w:val="24"/>
          <w:lang w:val="es-ES_tradnl" w:eastAsia="es-ES"/>
        </w:rPr>
        <w:t>**********</w:t>
      </w:r>
      <w:r w:rsidR="006A6990" w:rsidRPr="00EE7818">
        <w:rPr>
          <w:rFonts w:ascii="Arial" w:eastAsia="Times New Roman" w:hAnsi="Arial" w:cs="Arial"/>
          <w:sz w:val="24"/>
          <w:szCs w:val="24"/>
          <w:lang w:val="es-ES"/>
        </w:rPr>
        <w:t>,</w:t>
      </w:r>
      <w:r w:rsidR="00BF352A" w:rsidRPr="00EE7818">
        <w:rPr>
          <w:rFonts w:ascii="Arial" w:eastAsia="Times New Roman" w:hAnsi="Arial" w:cs="Arial"/>
          <w:sz w:val="24"/>
          <w:szCs w:val="24"/>
          <w:lang w:val="es-ES"/>
        </w:rPr>
        <w:t xml:space="preserve"> </w:t>
      </w:r>
      <w:r w:rsidR="00436976" w:rsidRPr="00EE7818">
        <w:rPr>
          <w:rFonts w:ascii="Arial" w:hAnsi="Arial" w:cs="Arial"/>
          <w:sz w:val="24"/>
        </w:rPr>
        <w:t>en la cual se le impone a</w:t>
      </w:r>
      <w:r w:rsidR="00144780" w:rsidRPr="00EE7818">
        <w:rPr>
          <w:rFonts w:ascii="Arial" w:hAnsi="Arial" w:cs="Arial"/>
          <w:sz w:val="24"/>
        </w:rPr>
        <w:t xml:space="preserve"> </w:t>
      </w:r>
      <w:r w:rsidR="006A6990" w:rsidRPr="00EE7818">
        <w:rPr>
          <w:rFonts w:ascii="Arial" w:hAnsi="Arial" w:cs="Arial"/>
          <w:sz w:val="24"/>
        </w:rPr>
        <w:t>l</w:t>
      </w:r>
      <w:r w:rsidR="00144780" w:rsidRPr="00EE7818">
        <w:rPr>
          <w:rFonts w:ascii="Arial" w:hAnsi="Arial" w:cs="Arial"/>
          <w:sz w:val="24"/>
        </w:rPr>
        <w:t>a parte</w:t>
      </w:r>
      <w:r w:rsidR="006A6990" w:rsidRPr="00EE7818">
        <w:rPr>
          <w:rFonts w:ascii="Arial" w:hAnsi="Arial" w:cs="Arial"/>
          <w:sz w:val="24"/>
        </w:rPr>
        <w:t xml:space="preserve"> actor</w:t>
      </w:r>
      <w:r w:rsidR="00144780" w:rsidRPr="00EE7818">
        <w:rPr>
          <w:rFonts w:ascii="Arial" w:hAnsi="Arial" w:cs="Arial"/>
          <w:sz w:val="24"/>
        </w:rPr>
        <w:t>a</w:t>
      </w:r>
      <w:r w:rsidR="006A6990" w:rsidRPr="00EE7818">
        <w:rPr>
          <w:rFonts w:ascii="Arial" w:hAnsi="Arial" w:cs="Arial"/>
          <w:sz w:val="24"/>
        </w:rPr>
        <w:t xml:space="preserve"> </w:t>
      </w:r>
      <w:r w:rsidR="00436976" w:rsidRPr="00EE7818">
        <w:rPr>
          <w:rFonts w:ascii="Arial" w:hAnsi="Arial" w:cs="Arial"/>
          <w:sz w:val="24"/>
        </w:rPr>
        <w:t>un</w:t>
      </w:r>
      <w:r w:rsidR="00497E52" w:rsidRPr="00EE7818">
        <w:rPr>
          <w:rFonts w:ascii="Arial" w:hAnsi="Arial" w:cs="Arial"/>
          <w:sz w:val="24"/>
        </w:rPr>
        <w:t>a multa por el importe de</w:t>
      </w:r>
      <w:r w:rsidR="00DD21D6" w:rsidRPr="00EE7818">
        <w:rPr>
          <w:rFonts w:ascii="Arial" w:hAnsi="Arial" w:cs="Arial"/>
          <w:sz w:val="24"/>
        </w:rPr>
        <w:t xml:space="preserve"> </w:t>
      </w:r>
      <w:r w:rsidR="00497E52" w:rsidRPr="00EE7818">
        <w:rPr>
          <w:rFonts w:ascii="Arial" w:hAnsi="Arial" w:cs="Arial"/>
          <w:sz w:val="24"/>
        </w:rPr>
        <w:t>$4,</w:t>
      </w:r>
      <w:r w:rsidR="006A6990" w:rsidRPr="00EE7818">
        <w:rPr>
          <w:rFonts w:ascii="Arial" w:hAnsi="Arial" w:cs="Arial"/>
          <w:sz w:val="24"/>
        </w:rPr>
        <w:t>224.</w:t>
      </w:r>
      <w:r w:rsidR="0032398B" w:rsidRPr="00EE7818">
        <w:rPr>
          <w:rFonts w:ascii="Arial" w:hAnsi="Arial" w:cs="Arial"/>
          <w:sz w:val="24"/>
        </w:rPr>
        <w:t>5</w:t>
      </w:r>
      <w:r w:rsidR="006A6990" w:rsidRPr="00EE7818">
        <w:rPr>
          <w:rFonts w:ascii="Arial" w:hAnsi="Arial" w:cs="Arial"/>
          <w:sz w:val="24"/>
        </w:rPr>
        <w:t xml:space="preserve">0 (cuatro mil doscientos veinticuatro </w:t>
      </w:r>
      <w:r w:rsidR="0032398B" w:rsidRPr="00EE7818">
        <w:rPr>
          <w:rFonts w:ascii="Arial" w:hAnsi="Arial" w:cs="Arial"/>
          <w:sz w:val="24"/>
        </w:rPr>
        <w:t>50</w:t>
      </w:r>
      <w:r w:rsidR="006A6990" w:rsidRPr="00EE7818">
        <w:rPr>
          <w:rFonts w:ascii="Arial" w:hAnsi="Arial" w:cs="Arial"/>
          <w:sz w:val="24"/>
        </w:rPr>
        <w:t>/</w:t>
      </w:r>
      <w:r w:rsidR="00DD21D6" w:rsidRPr="00EE7818">
        <w:rPr>
          <w:rFonts w:ascii="Arial" w:hAnsi="Arial" w:cs="Arial"/>
          <w:sz w:val="24"/>
        </w:rPr>
        <w:t xml:space="preserve">100 </w:t>
      </w:r>
      <w:r w:rsidR="00F83F56" w:rsidRPr="00EE7818">
        <w:rPr>
          <w:rFonts w:ascii="Arial" w:hAnsi="Arial" w:cs="Arial"/>
          <w:sz w:val="24"/>
        </w:rPr>
        <w:t>M.N.</w:t>
      </w:r>
      <w:r w:rsidR="00436976" w:rsidRPr="00EE7818">
        <w:rPr>
          <w:rFonts w:ascii="Arial" w:hAnsi="Arial" w:cs="Arial"/>
          <w:sz w:val="24"/>
        </w:rPr>
        <w:t>),</w:t>
      </w:r>
      <w:r w:rsidR="00917088" w:rsidRPr="00EE7818">
        <w:rPr>
          <w:rFonts w:ascii="Arial" w:hAnsi="Arial" w:cs="Arial"/>
          <w:sz w:val="24"/>
        </w:rPr>
        <w:t xml:space="preserve"> en virtud que no cumplió con la obligación de </w:t>
      </w:r>
      <w:r w:rsidR="007B452D" w:rsidRPr="00EE7818">
        <w:rPr>
          <w:rFonts w:ascii="Arial" w:hAnsi="Arial" w:cs="Arial"/>
          <w:sz w:val="24"/>
        </w:rPr>
        <w:t xml:space="preserve">inscribirse en el Registro Estatal de Contribuyentes, como sujeto obligado o realizar actividades vinculadas al </w:t>
      </w:r>
      <w:r w:rsidR="006A6990" w:rsidRPr="00EE7818">
        <w:rPr>
          <w:rFonts w:ascii="Arial" w:hAnsi="Arial" w:cs="Arial"/>
          <w:b/>
          <w:sz w:val="24"/>
        </w:rPr>
        <w:t>impuesto sobre erogaciones por remuneraciones al trabajo personal</w:t>
      </w:r>
      <w:r w:rsidR="006A6990" w:rsidRPr="00EE7818">
        <w:rPr>
          <w:rFonts w:ascii="Arial" w:hAnsi="Arial" w:cs="Arial"/>
          <w:bCs/>
          <w:sz w:val="24"/>
        </w:rPr>
        <w:t xml:space="preserve">, </w:t>
      </w:r>
      <w:r w:rsidR="007B452D" w:rsidRPr="00EE7818">
        <w:rPr>
          <w:rFonts w:ascii="Arial" w:hAnsi="Arial" w:cs="Arial"/>
          <w:bCs/>
          <w:sz w:val="24"/>
        </w:rPr>
        <w:t>en los términos del artículo 268 fracción I, del Código Fiscal para el Estado.</w:t>
      </w:r>
    </w:p>
    <w:p w14:paraId="37E60722" w14:textId="77777777" w:rsidR="006A6990" w:rsidRPr="00EE7818" w:rsidRDefault="00813D7E" w:rsidP="00813D7E">
      <w:pPr>
        <w:spacing w:line="360" w:lineRule="auto"/>
        <w:ind w:right="51" w:firstLine="567"/>
        <w:jc w:val="both"/>
        <w:rPr>
          <w:rFonts w:ascii="Arial" w:hAnsi="Arial" w:cs="Arial"/>
          <w:sz w:val="24"/>
        </w:rPr>
      </w:pPr>
      <w:r w:rsidRPr="00EE7818">
        <w:rPr>
          <w:rFonts w:ascii="Arial" w:hAnsi="Arial" w:cs="Arial"/>
          <w:sz w:val="24"/>
        </w:rPr>
        <w:t>Por lo que se transcribe la parte del acto impugnado que aquí interesa:</w:t>
      </w:r>
    </w:p>
    <w:p w14:paraId="2A25331C" w14:textId="13CD14EA" w:rsidR="000E542C" w:rsidRPr="00EE7818" w:rsidRDefault="00351EE7" w:rsidP="000E542C">
      <w:pPr>
        <w:pStyle w:val="Textoindependienteprimerasangra"/>
        <w:spacing w:line="240" w:lineRule="auto"/>
        <w:ind w:firstLine="567"/>
        <w:jc w:val="center"/>
        <w:rPr>
          <w:rFonts w:ascii="Arial" w:hAnsi="Arial" w:cs="Arial"/>
          <w:i/>
          <w:sz w:val="20"/>
          <w:szCs w:val="20"/>
        </w:rPr>
      </w:pPr>
      <w:r w:rsidRPr="00EE7818">
        <w:rPr>
          <w:rFonts w:ascii="Arial" w:hAnsi="Arial" w:cs="Arial"/>
          <w:i/>
          <w:sz w:val="20"/>
          <w:szCs w:val="20"/>
        </w:rPr>
        <w:t>“</w:t>
      </w:r>
      <w:r w:rsidR="00436976" w:rsidRPr="00EE7818">
        <w:rPr>
          <w:rFonts w:ascii="Arial" w:hAnsi="Arial" w:cs="Arial"/>
          <w:i/>
          <w:sz w:val="20"/>
          <w:szCs w:val="20"/>
        </w:rPr>
        <w:t>MULTA POR INFRACCIÓN</w:t>
      </w:r>
      <w:r w:rsidR="00813D7E" w:rsidRPr="00EE7818">
        <w:rPr>
          <w:rFonts w:ascii="Arial" w:hAnsi="Arial" w:cs="Arial"/>
          <w:i/>
          <w:sz w:val="20"/>
          <w:szCs w:val="20"/>
        </w:rPr>
        <w:t xml:space="preserve"> </w:t>
      </w:r>
      <w:r w:rsidR="000D21F0" w:rsidRPr="00EE7818">
        <w:rPr>
          <w:rFonts w:ascii="Arial" w:hAnsi="Arial" w:cs="Arial"/>
          <w:i/>
          <w:sz w:val="20"/>
          <w:szCs w:val="20"/>
        </w:rPr>
        <w:t>ESTABLECIDA EN EL CÓDIGO FISCAL PARA EL ESTADO DE OAXACA”</w:t>
      </w:r>
    </w:p>
    <w:p w14:paraId="5A2EA2D9" w14:textId="77777777" w:rsidR="009D0C20" w:rsidRPr="00EE7818" w:rsidRDefault="009D0C20" w:rsidP="000E542C">
      <w:pPr>
        <w:pStyle w:val="Textoindependienteprimerasangra"/>
        <w:spacing w:line="240" w:lineRule="auto"/>
        <w:ind w:firstLine="567"/>
        <w:jc w:val="center"/>
        <w:rPr>
          <w:rFonts w:ascii="Arial" w:hAnsi="Arial" w:cs="Arial"/>
          <w:i/>
          <w:sz w:val="20"/>
          <w:szCs w:val="20"/>
        </w:rPr>
      </w:pPr>
    </w:p>
    <w:p w14:paraId="526305B4" w14:textId="6BB74D24" w:rsidR="00813D7E" w:rsidRPr="00EE7818" w:rsidRDefault="00436976" w:rsidP="009D27C2">
      <w:pPr>
        <w:pStyle w:val="Textoindependienteprimerasangra"/>
        <w:spacing w:line="360" w:lineRule="auto"/>
        <w:ind w:right="142" w:firstLine="567"/>
        <w:jc w:val="right"/>
        <w:rPr>
          <w:rFonts w:ascii="Arial" w:hAnsi="Arial" w:cs="Arial"/>
          <w:i/>
          <w:sz w:val="20"/>
          <w:szCs w:val="20"/>
        </w:rPr>
      </w:pPr>
      <w:r w:rsidRPr="00EE7818">
        <w:rPr>
          <w:rFonts w:ascii="Arial" w:hAnsi="Arial" w:cs="Arial"/>
          <w:i/>
          <w:sz w:val="20"/>
          <w:szCs w:val="20"/>
        </w:rPr>
        <w:t>Reyes Mantecón, San Bartolo Coyotepec,</w:t>
      </w:r>
      <w:r w:rsidR="009D27C2" w:rsidRPr="00EE7818">
        <w:rPr>
          <w:rFonts w:ascii="Arial" w:hAnsi="Arial" w:cs="Arial"/>
          <w:i/>
          <w:sz w:val="20"/>
          <w:szCs w:val="20"/>
        </w:rPr>
        <w:t xml:space="preserve"> </w:t>
      </w:r>
      <w:r w:rsidR="00995F52" w:rsidRPr="00EE7818">
        <w:rPr>
          <w:rFonts w:ascii="Arial" w:hAnsi="Arial" w:cs="Arial"/>
          <w:i/>
          <w:sz w:val="20"/>
          <w:szCs w:val="20"/>
        </w:rPr>
        <w:t>a</w:t>
      </w:r>
      <w:r w:rsidR="009D27C2" w:rsidRPr="00EE7818">
        <w:rPr>
          <w:rFonts w:ascii="Arial" w:hAnsi="Arial" w:cs="Arial"/>
          <w:i/>
          <w:sz w:val="20"/>
          <w:szCs w:val="20"/>
        </w:rPr>
        <w:t xml:space="preserve"> </w:t>
      </w:r>
      <w:r w:rsidR="00995F52" w:rsidRPr="00EE7818">
        <w:rPr>
          <w:rFonts w:ascii="Arial" w:hAnsi="Arial" w:cs="Arial"/>
          <w:i/>
          <w:sz w:val="20"/>
          <w:szCs w:val="20"/>
        </w:rPr>
        <w:t>25</w:t>
      </w:r>
      <w:r w:rsidR="009D27C2" w:rsidRPr="00EE7818">
        <w:rPr>
          <w:rFonts w:ascii="Arial" w:hAnsi="Arial" w:cs="Arial"/>
          <w:i/>
          <w:sz w:val="20"/>
          <w:szCs w:val="20"/>
        </w:rPr>
        <w:t xml:space="preserve"> de </w:t>
      </w:r>
      <w:r w:rsidR="00995F52" w:rsidRPr="00EE7818">
        <w:rPr>
          <w:rFonts w:ascii="Arial" w:hAnsi="Arial" w:cs="Arial"/>
          <w:i/>
          <w:sz w:val="20"/>
          <w:szCs w:val="20"/>
        </w:rPr>
        <w:t xml:space="preserve">junio </w:t>
      </w:r>
      <w:r w:rsidR="009D27C2" w:rsidRPr="00EE7818">
        <w:rPr>
          <w:rFonts w:ascii="Arial" w:hAnsi="Arial" w:cs="Arial"/>
          <w:i/>
          <w:sz w:val="20"/>
          <w:szCs w:val="20"/>
        </w:rPr>
        <w:t>de 2019</w:t>
      </w:r>
      <w:r w:rsidR="00813D7E" w:rsidRPr="00EE7818">
        <w:rPr>
          <w:rFonts w:ascii="Arial" w:hAnsi="Arial" w:cs="Arial"/>
          <w:i/>
          <w:sz w:val="20"/>
          <w:szCs w:val="20"/>
        </w:rPr>
        <w:t xml:space="preserve"> </w:t>
      </w:r>
    </w:p>
    <w:p w14:paraId="5443CE45" w14:textId="20925AD6" w:rsidR="00C443B1" w:rsidRPr="00EE7818" w:rsidRDefault="009C2269" w:rsidP="00C443B1">
      <w:pPr>
        <w:pStyle w:val="Sinespaciado"/>
        <w:ind w:right="142"/>
        <w:jc w:val="right"/>
        <w:rPr>
          <w:rFonts w:ascii="Arial" w:hAnsi="Arial" w:cs="Arial"/>
          <w:i/>
          <w:sz w:val="20"/>
          <w:szCs w:val="20"/>
        </w:rPr>
      </w:pPr>
      <w:r w:rsidRPr="00EE7818">
        <w:rPr>
          <w:rFonts w:ascii="Arial" w:hAnsi="Arial" w:cs="Arial"/>
          <w:i/>
          <w:sz w:val="20"/>
          <w:szCs w:val="20"/>
        </w:rPr>
        <w:t xml:space="preserve">Número de control: </w:t>
      </w:r>
      <w:r w:rsidR="00D66FEA">
        <w:rPr>
          <w:rFonts w:ascii="Arial" w:eastAsia="Times New Roman" w:hAnsi="Arial" w:cs="Arial"/>
          <w:bCs/>
          <w:iCs/>
          <w:caps/>
          <w:kern w:val="2"/>
          <w:sz w:val="24"/>
          <w:szCs w:val="24"/>
          <w:lang w:val="es-ES_tradnl" w:eastAsia="es-ES"/>
        </w:rPr>
        <w:t>**********</w:t>
      </w:r>
    </w:p>
    <w:p w14:paraId="4401A115" w14:textId="77777777" w:rsidR="00D66FEA" w:rsidRDefault="00336342" w:rsidP="00436976">
      <w:pPr>
        <w:pStyle w:val="Sinespaciado"/>
        <w:rPr>
          <w:rFonts w:ascii="Arial" w:eastAsia="Times New Roman" w:hAnsi="Arial" w:cs="Arial"/>
          <w:bCs/>
          <w:iCs/>
          <w:caps/>
          <w:kern w:val="2"/>
          <w:sz w:val="24"/>
          <w:szCs w:val="24"/>
          <w:lang w:val="es-ES_tradnl" w:eastAsia="es-ES"/>
        </w:rPr>
      </w:pPr>
      <w:r w:rsidRPr="00EE7818">
        <w:rPr>
          <w:rFonts w:ascii="Arial" w:hAnsi="Arial" w:cs="Arial"/>
          <w:b/>
          <w:i/>
          <w:sz w:val="20"/>
          <w:szCs w:val="20"/>
        </w:rPr>
        <w:t>Nombre:</w:t>
      </w:r>
      <w:r w:rsidRPr="00EE7818">
        <w:rPr>
          <w:rFonts w:ascii="Arial" w:hAnsi="Arial" w:cs="Arial"/>
          <w:i/>
          <w:sz w:val="20"/>
          <w:szCs w:val="20"/>
        </w:rPr>
        <w:t xml:space="preserve"> </w:t>
      </w:r>
      <w:r w:rsidR="00D66FEA">
        <w:rPr>
          <w:rFonts w:ascii="Arial" w:eastAsia="Times New Roman" w:hAnsi="Arial" w:cs="Arial"/>
          <w:bCs/>
          <w:iCs/>
          <w:caps/>
          <w:kern w:val="2"/>
          <w:sz w:val="24"/>
          <w:szCs w:val="24"/>
          <w:lang w:val="es-ES_tradnl" w:eastAsia="es-ES"/>
        </w:rPr>
        <w:t>**********</w:t>
      </w:r>
    </w:p>
    <w:p w14:paraId="074620C5" w14:textId="77777777" w:rsidR="00D66FEA" w:rsidRDefault="00DB5E71" w:rsidP="00436976">
      <w:pPr>
        <w:pStyle w:val="Sinespaciado"/>
        <w:rPr>
          <w:rFonts w:ascii="Arial" w:eastAsia="Times New Roman" w:hAnsi="Arial" w:cs="Arial"/>
          <w:bCs/>
          <w:iCs/>
          <w:caps/>
          <w:kern w:val="2"/>
          <w:sz w:val="24"/>
          <w:szCs w:val="24"/>
          <w:lang w:val="es-ES_tradnl" w:eastAsia="es-ES"/>
        </w:rPr>
      </w:pPr>
      <w:r w:rsidRPr="00EE7818">
        <w:rPr>
          <w:rFonts w:ascii="Arial" w:hAnsi="Arial" w:cs="Arial"/>
          <w:b/>
          <w:i/>
          <w:sz w:val="20"/>
          <w:szCs w:val="20"/>
        </w:rPr>
        <w:t>R.F.C</w:t>
      </w:r>
      <w:r w:rsidRPr="00EE7818">
        <w:rPr>
          <w:rFonts w:ascii="Arial" w:hAnsi="Arial" w:cs="Arial"/>
          <w:i/>
          <w:sz w:val="20"/>
          <w:szCs w:val="20"/>
        </w:rPr>
        <w:t xml:space="preserve">. </w:t>
      </w:r>
      <w:r w:rsidR="00D66FEA">
        <w:rPr>
          <w:rFonts w:ascii="Arial" w:eastAsia="Times New Roman" w:hAnsi="Arial" w:cs="Arial"/>
          <w:bCs/>
          <w:iCs/>
          <w:caps/>
          <w:kern w:val="2"/>
          <w:sz w:val="24"/>
          <w:szCs w:val="24"/>
          <w:lang w:val="es-ES_tradnl" w:eastAsia="es-ES"/>
        </w:rPr>
        <w:t>**********</w:t>
      </w:r>
    </w:p>
    <w:p w14:paraId="54FA197C" w14:textId="09BB65E8" w:rsidR="00813D7E" w:rsidRPr="00EE7818" w:rsidRDefault="0049076F" w:rsidP="00436976">
      <w:pPr>
        <w:pStyle w:val="Sinespaciado"/>
        <w:rPr>
          <w:rFonts w:ascii="Arial" w:hAnsi="Arial" w:cs="Arial"/>
          <w:i/>
          <w:sz w:val="20"/>
          <w:szCs w:val="20"/>
        </w:rPr>
      </w:pPr>
      <w:r w:rsidRPr="00EE7818">
        <w:rPr>
          <w:rFonts w:ascii="Arial" w:hAnsi="Arial" w:cs="Arial"/>
          <w:b/>
          <w:i/>
          <w:sz w:val="20"/>
          <w:szCs w:val="20"/>
        </w:rPr>
        <w:t>Domicilio:</w:t>
      </w:r>
      <w:r w:rsidR="00F27B57" w:rsidRPr="00EE7818">
        <w:rPr>
          <w:rFonts w:ascii="Arial" w:hAnsi="Arial" w:cs="Arial"/>
          <w:i/>
          <w:sz w:val="20"/>
          <w:szCs w:val="20"/>
        </w:rPr>
        <w:t xml:space="preserve"> </w:t>
      </w:r>
      <w:r w:rsidR="00D66FEA">
        <w:rPr>
          <w:rFonts w:ascii="Arial" w:eastAsia="Times New Roman" w:hAnsi="Arial" w:cs="Arial"/>
          <w:bCs/>
          <w:iCs/>
          <w:caps/>
          <w:kern w:val="2"/>
          <w:sz w:val="24"/>
          <w:szCs w:val="24"/>
          <w:lang w:val="es-ES_tradnl" w:eastAsia="es-ES"/>
        </w:rPr>
        <w:t>**********</w:t>
      </w:r>
    </w:p>
    <w:p w14:paraId="26FDE46A" w14:textId="277EFA5D" w:rsidR="00925A6C" w:rsidRPr="00EE7818" w:rsidRDefault="00DD7909" w:rsidP="00D03FCC">
      <w:pPr>
        <w:pStyle w:val="Sinespaciado"/>
        <w:rPr>
          <w:rFonts w:ascii="Arial" w:hAnsi="Arial" w:cs="Arial"/>
          <w:i/>
          <w:sz w:val="20"/>
          <w:szCs w:val="20"/>
        </w:rPr>
      </w:pPr>
      <w:r w:rsidRPr="00EE7818">
        <w:rPr>
          <w:rFonts w:ascii="Arial" w:hAnsi="Arial" w:cs="Arial"/>
          <w:b/>
          <w:i/>
          <w:sz w:val="20"/>
          <w:szCs w:val="20"/>
        </w:rPr>
        <w:t>Colonia:</w:t>
      </w:r>
      <w:r w:rsidR="00813D7E" w:rsidRPr="00EE7818">
        <w:rPr>
          <w:rFonts w:ascii="Arial" w:hAnsi="Arial" w:cs="Arial"/>
          <w:i/>
          <w:sz w:val="20"/>
          <w:szCs w:val="20"/>
        </w:rPr>
        <w:t xml:space="preserve"> </w:t>
      </w:r>
      <w:r w:rsidR="00D66FEA">
        <w:rPr>
          <w:rFonts w:ascii="Arial" w:eastAsia="Times New Roman" w:hAnsi="Arial" w:cs="Arial"/>
          <w:bCs/>
          <w:iCs/>
          <w:caps/>
          <w:kern w:val="2"/>
          <w:sz w:val="24"/>
          <w:szCs w:val="24"/>
          <w:lang w:val="es-ES_tradnl" w:eastAsia="es-ES"/>
        </w:rPr>
        <w:t>**********</w:t>
      </w:r>
      <w:r w:rsidR="00813D7E" w:rsidRPr="00EE7818">
        <w:rPr>
          <w:rFonts w:ascii="Arial" w:hAnsi="Arial" w:cs="Arial"/>
          <w:i/>
          <w:sz w:val="20"/>
          <w:szCs w:val="20"/>
        </w:rPr>
        <w:t xml:space="preserve"> | </w:t>
      </w:r>
      <w:r w:rsidR="00436976" w:rsidRPr="00EE7818">
        <w:rPr>
          <w:rFonts w:ascii="Arial" w:hAnsi="Arial" w:cs="Arial"/>
          <w:b/>
          <w:i/>
          <w:sz w:val="20"/>
          <w:szCs w:val="20"/>
        </w:rPr>
        <w:t>Localidad:</w:t>
      </w:r>
      <w:r w:rsidR="00436976" w:rsidRPr="00EE7818">
        <w:rPr>
          <w:rFonts w:ascii="Arial" w:hAnsi="Arial" w:cs="Arial"/>
          <w:i/>
          <w:sz w:val="20"/>
          <w:szCs w:val="20"/>
        </w:rPr>
        <w:t xml:space="preserve"> </w:t>
      </w:r>
      <w:r w:rsidR="00925A6C" w:rsidRPr="00EE7818">
        <w:rPr>
          <w:rFonts w:ascii="Arial" w:hAnsi="Arial" w:cs="Arial"/>
          <w:i/>
          <w:sz w:val="20"/>
          <w:szCs w:val="20"/>
        </w:rPr>
        <w:t xml:space="preserve">OAXACA DE JUÁREZ/ </w:t>
      </w:r>
      <w:r w:rsidR="00436976" w:rsidRPr="00EE7818">
        <w:rPr>
          <w:rFonts w:ascii="Arial" w:hAnsi="Arial" w:cs="Arial"/>
          <w:b/>
          <w:i/>
          <w:sz w:val="20"/>
          <w:szCs w:val="20"/>
        </w:rPr>
        <w:t>Municipio:</w:t>
      </w:r>
      <w:r w:rsidR="00813D7E" w:rsidRPr="00EE7818">
        <w:rPr>
          <w:rFonts w:ascii="Arial" w:hAnsi="Arial" w:cs="Arial"/>
          <w:i/>
          <w:sz w:val="20"/>
          <w:szCs w:val="20"/>
        </w:rPr>
        <w:t xml:space="preserve"> </w:t>
      </w:r>
      <w:r w:rsidR="009D27C2" w:rsidRPr="00EE7818">
        <w:rPr>
          <w:rFonts w:ascii="Arial" w:hAnsi="Arial" w:cs="Arial"/>
          <w:i/>
          <w:sz w:val="20"/>
          <w:szCs w:val="20"/>
        </w:rPr>
        <w:t>OAXACA DE JUÁREZ</w:t>
      </w:r>
      <w:r w:rsidR="001F411F" w:rsidRPr="00EE7818">
        <w:rPr>
          <w:rFonts w:ascii="Arial" w:hAnsi="Arial" w:cs="Arial"/>
          <w:i/>
          <w:sz w:val="20"/>
          <w:szCs w:val="20"/>
        </w:rPr>
        <w:t>.</w:t>
      </w:r>
      <w:r w:rsidR="009D27C2" w:rsidRPr="00EE7818">
        <w:rPr>
          <w:rFonts w:ascii="Arial" w:hAnsi="Arial" w:cs="Arial"/>
          <w:i/>
          <w:sz w:val="20"/>
          <w:szCs w:val="20"/>
        </w:rPr>
        <w:t xml:space="preserve"> </w:t>
      </w:r>
    </w:p>
    <w:p w14:paraId="244D46CD" w14:textId="6C192BA6" w:rsidR="00134FB7" w:rsidRPr="00EE7818" w:rsidRDefault="005C3FF3" w:rsidP="00D03FCC">
      <w:pPr>
        <w:pStyle w:val="Sinespaciado"/>
        <w:rPr>
          <w:rFonts w:ascii="Arial" w:hAnsi="Arial" w:cs="Arial"/>
          <w:i/>
          <w:sz w:val="20"/>
          <w:szCs w:val="20"/>
        </w:rPr>
      </w:pPr>
      <w:r w:rsidRPr="00EE7818">
        <w:rPr>
          <w:rFonts w:ascii="Arial" w:hAnsi="Arial" w:cs="Arial"/>
          <w:b/>
          <w:i/>
          <w:sz w:val="20"/>
          <w:szCs w:val="20"/>
        </w:rPr>
        <w:t>C.P.</w:t>
      </w:r>
      <w:r w:rsidRPr="00EE7818">
        <w:rPr>
          <w:rFonts w:ascii="Arial" w:hAnsi="Arial" w:cs="Arial"/>
          <w:i/>
          <w:sz w:val="20"/>
          <w:szCs w:val="20"/>
        </w:rPr>
        <w:t xml:space="preserve"> </w:t>
      </w:r>
      <w:r w:rsidR="00925A6C" w:rsidRPr="00EE7818">
        <w:rPr>
          <w:rFonts w:ascii="Arial" w:hAnsi="Arial" w:cs="Arial"/>
          <w:i/>
          <w:sz w:val="20"/>
          <w:szCs w:val="20"/>
        </w:rPr>
        <w:t>68050</w:t>
      </w:r>
    </w:p>
    <w:p w14:paraId="16587848" w14:textId="77777777" w:rsidR="00C443B1" w:rsidRPr="00EE7818" w:rsidRDefault="00C443B1" w:rsidP="00D03FCC">
      <w:pPr>
        <w:pStyle w:val="Sinespaciado"/>
        <w:rPr>
          <w:rFonts w:ascii="Arial" w:hAnsi="Arial" w:cs="Arial"/>
          <w:i/>
          <w:sz w:val="20"/>
          <w:szCs w:val="20"/>
        </w:rPr>
      </w:pPr>
    </w:p>
    <w:p w14:paraId="375D80F8" w14:textId="4531C487" w:rsidR="00DC0CEB" w:rsidRPr="0040641C" w:rsidRDefault="00436976" w:rsidP="00624BD2">
      <w:pPr>
        <w:pStyle w:val="Textoindependienteprimerasangra"/>
        <w:spacing w:before="240" w:line="360" w:lineRule="auto"/>
        <w:ind w:right="142" w:firstLine="567"/>
        <w:jc w:val="both"/>
        <w:rPr>
          <w:rFonts w:ascii="Arial" w:hAnsi="Arial" w:cs="Arial"/>
          <w:i/>
          <w:sz w:val="20"/>
          <w:szCs w:val="20"/>
        </w:rPr>
      </w:pPr>
      <w:r w:rsidRPr="0040641C">
        <w:rPr>
          <w:rFonts w:ascii="Arial" w:hAnsi="Arial" w:cs="Arial"/>
          <w:i/>
          <w:sz w:val="20"/>
          <w:szCs w:val="20"/>
        </w:rPr>
        <w:t xml:space="preserve">La Dirección de Ingresos y Recaudación </w:t>
      </w:r>
      <w:r w:rsidR="00B5381D" w:rsidRPr="0040641C">
        <w:rPr>
          <w:rFonts w:ascii="Arial" w:hAnsi="Arial" w:cs="Arial"/>
          <w:i/>
          <w:sz w:val="20"/>
          <w:szCs w:val="20"/>
        </w:rPr>
        <w:t xml:space="preserve">de la </w:t>
      </w:r>
      <w:r w:rsidR="00925A6C" w:rsidRPr="0040641C">
        <w:rPr>
          <w:rFonts w:ascii="Arial" w:hAnsi="Arial" w:cs="Arial"/>
          <w:i/>
          <w:sz w:val="20"/>
          <w:szCs w:val="20"/>
        </w:rPr>
        <w:t xml:space="preserve">Secretaría </w:t>
      </w:r>
      <w:r w:rsidR="00B5381D" w:rsidRPr="0040641C">
        <w:rPr>
          <w:rFonts w:ascii="Arial" w:hAnsi="Arial" w:cs="Arial"/>
          <w:i/>
          <w:sz w:val="20"/>
          <w:szCs w:val="20"/>
        </w:rPr>
        <w:t xml:space="preserve">de Finanzas del Poder Ejecutivo del Estado de Oaxaca, con fundamento en los artículos </w:t>
      </w:r>
      <w:r w:rsidR="00B1433D" w:rsidRPr="0040641C">
        <w:rPr>
          <w:rFonts w:ascii="Arial" w:hAnsi="Arial" w:cs="Arial"/>
          <w:i/>
          <w:sz w:val="20"/>
          <w:szCs w:val="20"/>
        </w:rPr>
        <w:t xml:space="preserve">2 párrafo segundo y tercero de la Constitución Política del Estado Libre y Soberano de Oaxaca vigente; </w:t>
      </w:r>
      <w:r w:rsidRPr="0040641C">
        <w:rPr>
          <w:rFonts w:ascii="Arial" w:hAnsi="Arial" w:cs="Arial"/>
          <w:i/>
          <w:sz w:val="20"/>
          <w:szCs w:val="20"/>
        </w:rPr>
        <w:t xml:space="preserve">1, </w:t>
      </w:r>
      <w:r w:rsidR="00925A6C" w:rsidRPr="0040641C">
        <w:rPr>
          <w:rFonts w:ascii="Arial" w:hAnsi="Arial" w:cs="Arial"/>
          <w:i/>
          <w:sz w:val="20"/>
          <w:szCs w:val="20"/>
        </w:rPr>
        <w:t xml:space="preserve">2, </w:t>
      </w:r>
      <w:r w:rsidRPr="0040641C">
        <w:rPr>
          <w:rFonts w:ascii="Arial" w:hAnsi="Arial" w:cs="Arial"/>
          <w:i/>
          <w:sz w:val="20"/>
          <w:szCs w:val="20"/>
        </w:rPr>
        <w:t xml:space="preserve">3 fracción I, </w:t>
      </w:r>
      <w:r w:rsidR="00925A6C" w:rsidRPr="0040641C">
        <w:rPr>
          <w:rFonts w:ascii="Arial" w:hAnsi="Arial" w:cs="Arial"/>
          <w:i/>
          <w:sz w:val="20"/>
          <w:szCs w:val="20"/>
        </w:rPr>
        <w:t xml:space="preserve">6 segundo párrafo, 24, 26, </w:t>
      </w:r>
      <w:r w:rsidRPr="0040641C">
        <w:rPr>
          <w:rFonts w:ascii="Arial" w:hAnsi="Arial" w:cs="Arial"/>
          <w:i/>
          <w:sz w:val="20"/>
          <w:szCs w:val="20"/>
        </w:rPr>
        <w:t>27 fracción XII,</w:t>
      </w:r>
      <w:r w:rsidR="00DC0CEB" w:rsidRPr="0040641C">
        <w:rPr>
          <w:rFonts w:ascii="Arial" w:hAnsi="Arial" w:cs="Arial"/>
          <w:i/>
          <w:sz w:val="20"/>
          <w:szCs w:val="20"/>
        </w:rPr>
        <w:t xml:space="preserve"> 45 fracciones XI,</w:t>
      </w:r>
      <w:r w:rsidR="00DC11A2" w:rsidRPr="0040641C">
        <w:rPr>
          <w:rFonts w:ascii="Arial" w:hAnsi="Arial" w:cs="Arial"/>
          <w:i/>
          <w:sz w:val="20"/>
          <w:szCs w:val="20"/>
        </w:rPr>
        <w:t xml:space="preserve"> XIII, </w:t>
      </w:r>
      <w:r w:rsidR="00B1433D" w:rsidRPr="0040641C">
        <w:rPr>
          <w:rFonts w:ascii="Arial" w:hAnsi="Arial" w:cs="Arial"/>
          <w:i/>
          <w:sz w:val="20"/>
          <w:szCs w:val="20"/>
        </w:rPr>
        <w:t>XXVIII, XXXVII y L</w:t>
      </w:r>
      <w:r w:rsidR="00925A6C" w:rsidRPr="0040641C">
        <w:rPr>
          <w:rFonts w:ascii="Arial" w:hAnsi="Arial" w:cs="Arial"/>
          <w:i/>
          <w:sz w:val="20"/>
          <w:szCs w:val="20"/>
        </w:rPr>
        <w:t>V</w:t>
      </w:r>
      <w:r w:rsidR="00B1433D" w:rsidRPr="0040641C">
        <w:rPr>
          <w:rFonts w:ascii="Arial" w:hAnsi="Arial" w:cs="Arial"/>
          <w:i/>
          <w:sz w:val="20"/>
          <w:szCs w:val="20"/>
        </w:rPr>
        <w:t>IX</w:t>
      </w:r>
      <w:r w:rsidR="00DC11A2" w:rsidRPr="0040641C">
        <w:rPr>
          <w:rFonts w:ascii="Arial" w:hAnsi="Arial" w:cs="Arial"/>
          <w:i/>
          <w:sz w:val="20"/>
          <w:szCs w:val="20"/>
        </w:rPr>
        <w:t xml:space="preserve"> </w:t>
      </w:r>
      <w:r w:rsidRPr="0040641C">
        <w:rPr>
          <w:rFonts w:ascii="Arial" w:hAnsi="Arial" w:cs="Arial"/>
          <w:i/>
          <w:sz w:val="20"/>
          <w:szCs w:val="20"/>
        </w:rPr>
        <w:t>de la Ley Orgánica del Poder Ejecutivo del Estado de Oaxaca vigente;</w:t>
      </w:r>
      <w:r w:rsidR="00DC0CEB" w:rsidRPr="0040641C">
        <w:rPr>
          <w:rFonts w:ascii="Arial" w:hAnsi="Arial" w:cs="Arial"/>
          <w:i/>
          <w:sz w:val="20"/>
          <w:szCs w:val="20"/>
        </w:rPr>
        <w:t xml:space="preserve"> </w:t>
      </w:r>
      <w:r w:rsidR="00925A6C" w:rsidRPr="0040641C">
        <w:rPr>
          <w:rFonts w:ascii="Arial" w:hAnsi="Arial" w:cs="Arial"/>
          <w:i/>
          <w:sz w:val="20"/>
          <w:szCs w:val="20"/>
        </w:rPr>
        <w:t xml:space="preserve">63, </w:t>
      </w:r>
      <w:r w:rsidR="00B1433D" w:rsidRPr="0040641C">
        <w:rPr>
          <w:rFonts w:ascii="Arial" w:hAnsi="Arial" w:cs="Arial"/>
          <w:i/>
          <w:sz w:val="20"/>
          <w:szCs w:val="20"/>
        </w:rPr>
        <w:t>64</w:t>
      </w:r>
      <w:r w:rsidR="00925A6C" w:rsidRPr="0040641C">
        <w:rPr>
          <w:rFonts w:ascii="Arial" w:hAnsi="Arial" w:cs="Arial"/>
          <w:i/>
          <w:sz w:val="20"/>
          <w:szCs w:val="20"/>
        </w:rPr>
        <w:t xml:space="preserve">, 65, 66 y 69 </w:t>
      </w:r>
      <w:r w:rsidR="00B1433D" w:rsidRPr="0040641C">
        <w:rPr>
          <w:rFonts w:ascii="Arial" w:hAnsi="Arial" w:cs="Arial"/>
          <w:i/>
          <w:sz w:val="20"/>
          <w:szCs w:val="20"/>
        </w:rPr>
        <w:t xml:space="preserve"> de la Ley Estatal de Hacienda vigente; </w:t>
      </w:r>
      <w:r w:rsidR="00073838" w:rsidRPr="0040641C">
        <w:rPr>
          <w:rFonts w:ascii="Arial" w:hAnsi="Arial" w:cs="Arial"/>
          <w:i/>
          <w:sz w:val="20"/>
          <w:szCs w:val="20"/>
        </w:rPr>
        <w:t>1</w:t>
      </w:r>
      <w:r w:rsidR="00925A6C" w:rsidRPr="0040641C">
        <w:rPr>
          <w:rFonts w:ascii="Arial" w:hAnsi="Arial" w:cs="Arial"/>
          <w:i/>
          <w:sz w:val="20"/>
          <w:szCs w:val="20"/>
        </w:rPr>
        <w:t xml:space="preserve"> primer párrafo</w:t>
      </w:r>
      <w:r w:rsidR="00073838" w:rsidRPr="0040641C">
        <w:rPr>
          <w:rFonts w:ascii="Arial" w:hAnsi="Arial" w:cs="Arial"/>
          <w:i/>
          <w:sz w:val="20"/>
          <w:szCs w:val="20"/>
        </w:rPr>
        <w:t xml:space="preserve">, 2, </w:t>
      </w:r>
      <w:r w:rsidR="008235A9" w:rsidRPr="0040641C">
        <w:rPr>
          <w:rFonts w:ascii="Arial" w:hAnsi="Arial" w:cs="Arial"/>
          <w:i/>
          <w:sz w:val="20"/>
          <w:szCs w:val="20"/>
        </w:rPr>
        <w:t xml:space="preserve">3, </w:t>
      </w:r>
      <w:r w:rsidR="00073838" w:rsidRPr="0040641C">
        <w:rPr>
          <w:rFonts w:ascii="Arial" w:hAnsi="Arial" w:cs="Arial"/>
          <w:i/>
          <w:sz w:val="20"/>
          <w:szCs w:val="20"/>
        </w:rPr>
        <w:t>4</w:t>
      </w:r>
      <w:r w:rsidR="008235A9" w:rsidRPr="0040641C">
        <w:rPr>
          <w:rFonts w:ascii="Arial" w:hAnsi="Arial" w:cs="Arial"/>
          <w:i/>
          <w:sz w:val="20"/>
          <w:szCs w:val="20"/>
        </w:rPr>
        <w:t>, 5</w:t>
      </w:r>
      <w:r w:rsidR="00073838" w:rsidRPr="0040641C">
        <w:rPr>
          <w:rFonts w:ascii="Arial" w:hAnsi="Arial" w:cs="Arial"/>
          <w:i/>
          <w:sz w:val="20"/>
          <w:szCs w:val="20"/>
        </w:rPr>
        <w:t xml:space="preserve"> </w:t>
      </w:r>
      <w:r w:rsidR="008235A9" w:rsidRPr="0040641C">
        <w:rPr>
          <w:rFonts w:ascii="Arial" w:hAnsi="Arial" w:cs="Arial"/>
          <w:i/>
          <w:sz w:val="20"/>
          <w:szCs w:val="20"/>
        </w:rPr>
        <w:t xml:space="preserve">fracciones </w:t>
      </w:r>
      <w:r w:rsidR="00073838" w:rsidRPr="0040641C">
        <w:rPr>
          <w:rFonts w:ascii="Arial" w:hAnsi="Arial" w:cs="Arial"/>
          <w:i/>
          <w:sz w:val="20"/>
          <w:szCs w:val="20"/>
        </w:rPr>
        <w:t>II</w:t>
      </w:r>
      <w:r w:rsidR="008235A9" w:rsidRPr="0040641C">
        <w:rPr>
          <w:rFonts w:ascii="Arial" w:hAnsi="Arial" w:cs="Arial"/>
          <w:i/>
          <w:sz w:val="20"/>
          <w:szCs w:val="20"/>
        </w:rPr>
        <w:t xml:space="preserve"> y VII, 7 fracción VI, 17 fracciones I y III, 19, 22 primer y cuarto</w:t>
      </w:r>
      <w:r w:rsidR="00073838" w:rsidRPr="0040641C">
        <w:rPr>
          <w:rFonts w:ascii="Arial" w:hAnsi="Arial" w:cs="Arial"/>
          <w:i/>
          <w:sz w:val="20"/>
          <w:szCs w:val="20"/>
        </w:rPr>
        <w:t xml:space="preserve"> </w:t>
      </w:r>
      <w:r w:rsidR="008235A9" w:rsidRPr="0040641C">
        <w:rPr>
          <w:rFonts w:ascii="Arial" w:hAnsi="Arial" w:cs="Arial"/>
          <w:i/>
          <w:sz w:val="20"/>
          <w:szCs w:val="20"/>
        </w:rPr>
        <w:t>párrafos, 32, 39, 43 segundo y tercer párrafos, 47, 60 primer párrafo, 61</w:t>
      </w:r>
      <w:r w:rsidR="00624BD2" w:rsidRPr="0040641C">
        <w:rPr>
          <w:rFonts w:ascii="Arial" w:hAnsi="Arial" w:cs="Arial"/>
          <w:i/>
          <w:sz w:val="20"/>
          <w:szCs w:val="20"/>
        </w:rPr>
        <w:t xml:space="preserve"> párrafos</w:t>
      </w:r>
      <w:r w:rsidR="008235A9" w:rsidRPr="0040641C">
        <w:rPr>
          <w:rFonts w:ascii="Arial" w:hAnsi="Arial" w:cs="Arial"/>
          <w:i/>
          <w:sz w:val="20"/>
          <w:szCs w:val="20"/>
        </w:rPr>
        <w:t xml:space="preserve"> primero y tercero, 122 y 269 fracción I del Código Fiscal para el Estado de Oaxaca vigente</w:t>
      </w:r>
      <w:r w:rsidR="00872D07" w:rsidRPr="0040641C">
        <w:rPr>
          <w:rFonts w:ascii="Arial" w:hAnsi="Arial" w:cs="Arial"/>
          <w:i/>
          <w:sz w:val="20"/>
          <w:szCs w:val="20"/>
        </w:rPr>
        <w:t>;</w:t>
      </w:r>
      <w:r w:rsidR="008235A9" w:rsidRPr="0040641C">
        <w:rPr>
          <w:rFonts w:ascii="Arial" w:hAnsi="Arial" w:cs="Arial"/>
          <w:i/>
          <w:sz w:val="20"/>
          <w:szCs w:val="20"/>
        </w:rPr>
        <w:t xml:space="preserve"> </w:t>
      </w:r>
      <w:r w:rsidR="00624BD2" w:rsidRPr="0040641C">
        <w:rPr>
          <w:rFonts w:ascii="Arial" w:hAnsi="Arial" w:cs="Arial"/>
          <w:i/>
          <w:sz w:val="20"/>
          <w:szCs w:val="20"/>
        </w:rPr>
        <w:t>53, 55 fracciones I</w:t>
      </w:r>
      <w:r w:rsidR="00872D07" w:rsidRPr="0040641C">
        <w:rPr>
          <w:rFonts w:ascii="Arial" w:hAnsi="Arial" w:cs="Arial"/>
          <w:i/>
          <w:sz w:val="20"/>
          <w:szCs w:val="20"/>
        </w:rPr>
        <w:t xml:space="preserve">, II y </w:t>
      </w:r>
      <w:r w:rsidR="00624BD2" w:rsidRPr="0040641C">
        <w:rPr>
          <w:rFonts w:ascii="Arial" w:hAnsi="Arial" w:cs="Arial"/>
          <w:i/>
          <w:sz w:val="20"/>
          <w:szCs w:val="20"/>
        </w:rPr>
        <w:t xml:space="preserve">III, 56 fracción II del Reglamento del </w:t>
      </w:r>
      <w:r w:rsidR="00872D07" w:rsidRPr="0040641C">
        <w:rPr>
          <w:rFonts w:ascii="Arial" w:hAnsi="Arial" w:cs="Arial"/>
          <w:i/>
          <w:sz w:val="20"/>
          <w:szCs w:val="20"/>
        </w:rPr>
        <w:t>Código</w:t>
      </w:r>
      <w:r w:rsidR="00624BD2" w:rsidRPr="0040641C">
        <w:rPr>
          <w:rFonts w:ascii="Arial" w:hAnsi="Arial" w:cs="Arial"/>
          <w:i/>
          <w:sz w:val="20"/>
          <w:szCs w:val="20"/>
        </w:rPr>
        <w:t xml:space="preserve"> Fiscal para el Estado de Oaxaca vigente</w:t>
      </w:r>
      <w:r w:rsidR="00872D07" w:rsidRPr="0040641C">
        <w:rPr>
          <w:rFonts w:ascii="Arial" w:hAnsi="Arial" w:cs="Arial"/>
          <w:i/>
          <w:sz w:val="20"/>
          <w:szCs w:val="20"/>
        </w:rPr>
        <w:t xml:space="preserve">, </w:t>
      </w:r>
      <w:r w:rsidR="008235A9" w:rsidRPr="0040641C">
        <w:rPr>
          <w:rFonts w:ascii="Arial" w:hAnsi="Arial" w:cs="Arial"/>
          <w:i/>
          <w:sz w:val="20"/>
          <w:szCs w:val="20"/>
        </w:rPr>
        <w:t xml:space="preserve">1, 2, 4 fracciones </w:t>
      </w:r>
      <w:r w:rsidR="00A40769" w:rsidRPr="0040641C">
        <w:rPr>
          <w:rFonts w:ascii="Arial" w:hAnsi="Arial" w:cs="Arial"/>
          <w:i/>
          <w:sz w:val="20"/>
          <w:szCs w:val="20"/>
        </w:rPr>
        <w:t xml:space="preserve">I y III a), 6 primer párrafo, 30 primer párrafo, 31 fracciones VIII y XLII </w:t>
      </w:r>
      <w:r w:rsidR="00073838" w:rsidRPr="0040641C">
        <w:rPr>
          <w:rFonts w:ascii="Arial" w:hAnsi="Arial" w:cs="Arial"/>
          <w:i/>
          <w:sz w:val="20"/>
          <w:szCs w:val="20"/>
        </w:rPr>
        <w:t>del Reglamento Interno de la Secretaría de Finanzas del Poder Ejecutivo del Estado vigente</w:t>
      </w:r>
      <w:r w:rsidR="00D03FCC" w:rsidRPr="0040641C">
        <w:rPr>
          <w:rFonts w:ascii="Arial" w:hAnsi="Arial" w:cs="Arial"/>
          <w:i/>
          <w:sz w:val="20"/>
          <w:szCs w:val="20"/>
        </w:rPr>
        <w:t>.</w:t>
      </w:r>
    </w:p>
    <w:p w14:paraId="1929891B" w14:textId="77777777" w:rsidR="00436976" w:rsidRPr="00EE7818" w:rsidRDefault="00C575BE" w:rsidP="002276BC">
      <w:pPr>
        <w:pStyle w:val="Textoindependienteprimerasangra"/>
        <w:spacing w:line="360" w:lineRule="auto"/>
        <w:ind w:firstLine="567"/>
        <w:jc w:val="both"/>
        <w:rPr>
          <w:rFonts w:ascii="Arial" w:hAnsi="Arial" w:cs="Arial"/>
          <w:i/>
          <w:sz w:val="20"/>
          <w:szCs w:val="20"/>
        </w:rPr>
      </w:pPr>
      <w:r w:rsidRPr="0040641C">
        <w:rPr>
          <w:rFonts w:ascii="Arial" w:hAnsi="Arial" w:cs="Arial"/>
          <w:i/>
          <w:sz w:val="20"/>
          <w:szCs w:val="20"/>
        </w:rPr>
        <w:t>(…)</w:t>
      </w:r>
      <w:r w:rsidR="00484FA0" w:rsidRPr="0040641C">
        <w:rPr>
          <w:rFonts w:ascii="Arial" w:hAnsi="Arial" w:cs="Arial"/>
          <w:i/>
          <w:sz w:val="20"/>
          <w:szCs w:val="20"/>
        </w:rPr>
        <w:t>”</w:t>
      </w:r>
    </w:p>
    <w:p w14:paraId="697D9092" w14:textId="016D7D2D" w:rsidR="00484FA0" w:rsidRPr="00EE7818" w:rsidRDefault="009D0362" w:rsidP="006D4B16">
      <w:pPr>
        <w:spacing w:line="360" w:lineRule="auto"/>
        <w:ind w:firstLine="567"/>
        <w:jc w:val="both"/>
        <w:rPr>
          <w:rFonts w:ascii="Arial" w:eastAsia="Times New Roman" w:hAnsi="Arial" w:cs="Arial"/>
          <w:sz w:val="24"/>
          <w:szCs w:val="24"/>
          <w:lang w:val="es-ES"/>
        </w:rPr>
      </w:pPr>
      <w:r w:rsidRPr="00EE7818">
        <w:rPr>
          <w:rFonts w:ascii="Arial" w:eastAsia="Times New Roman" w:hAnsi="Arial" w:cs="Arial"/>
          <w:sz w:val="24"/>
          <w:szCs w:val="24"/>
          <w:lang w:val="es-ES"/>
        </w:rPr>
        <w:t xml:space="preserve">De lo transcrito, </w:t>
      </w:r>
      <w:r w:rsidR="0022349B" w:rsidRPr="00EE7818">
        <w:rPr>
          <w:rFonts w:ascii="Arial" w:eastAsia="Times New Roman" w:hAnsi="Arial" w:cs="Arial"/>
          <w:sz w:val="24"/>
          <w:szCs w:val="24"/>
          <w:lang w:val="es-ES"/>
        </w:rPr>
        <w:t xml:space="preserve">se advierte que la autoridad demandada fundó su competencia </w:t>
      </w:r>
      <w:r w:rsidR="006A62D2" w:rsidRPr="00EE7818">
        <w:rPr>
          <w:rFonts w:ascii="Arial" w:eastAsia="Times New Roman" w:hAnsi="Arial" w:cs="Arial"/>
          <w:sz w:val="24"/>
          <w:szCs w:val="24"/>
          <w:lang w:val="es-ES"/>
        </w:rPr>
        <w:t xml:space="preserve">en las disposiciones contenidas en </w:t>
      </w:r>
      <w:r w:rsidR="00484FA0" w:rsidRPr="00EE7818">
        <w:rPr>
          <w:rFonts w:ascii="Arial" w:eastAsia="Times New Roman" w:hAnsi="Arial" w:cs="Arial"/>
          <w:sz w:val="24"/>
          <w:szCs w:val="24"/>
          <w:lang w:val="es-ES"/>
        </w:rPr>
        <w:t>la Constitución Política del Es</w:t>
      </w:r>
      <w:r w:rsidR="00FD3B5E" w:rsidRPr="00EE7818">
        <w:rPr>
          <w:rFonts w:ascii="Arial" w:eastAsia="Times New Roman" w:hAnsi="Arial" w:cs="Arial"/>
          <w:sz w:val="24"/>
          <w:szCs w:val="24"/>
          <w:lang w:val="es-ES"/>
        </w:rPr>
        <w:t>tado Libre y Soberano de Oaxaca,</w:t>
      </w:r>
      <w:r w:rsidRPr="00EE7818">
        <w:rPr>
          <w:rFonts w:ascii="Arial" w:eastAsia="Times New Roman" w:hAnsi="Arial" w:cs="Arial"/>
          <w:sz w:val="24"/>
          <w:szCs w:val="24"/>
          <w:lang w:val="es-ES"/>
        </w:rPr>
        <w:t xml:space="preserve"> en</w:t>
      </w:r>
      <w:r w:rsidR="00484FA0" w:rsidRPr="00EE7818">
        <w:rPr>
          <w:rFonts w:ascii="Arial" w:eastAsia="Times New Roman" w:hAnsi="Arial" w:cs="Arial"/>
          <w:sz w:val="24"/>
          <w:szCs w:val="24"/>
          <w:lang w:val="es-ES"/>
        </w:rPr>
        <w:t xml:space="preserve"> la Ley Orgánica</w:t>
      </w:r>
      <w:r w:rsidRPr="00EE7818">
        <w:rPr>
          <w:rFonts w:ascii="Arial" w:eastAsia="Times New Roman" w:hAnsi="Arial" w:cs="Arial"/>
          <w:sz w:val="24"/>
          <w:szCs w:val="24"/>
          <w:lang w:val="es-ES"/>
        </w:rPr>
        <w:t xml:space="preserve"> del Poder Ejecut</w:t>
      </w:r>
      <w:r w:rsidR="00FD3B5E" w:rsidRPr="00EE7818">
        <w:rPr>
          <w:rFonts w:ascii="Arial" w:eastAsia="Times New Roman" w:hAnsi="Arial" w:cs="Arial"/>
          <w:sz w:val="24"/>
          <w:szCs w:val="24"/>
          <w:lang w:val="es-ES"/>
        </w:rPr>
        <w:t>ivo del Estado,</w:t>
      </w:r>
      <w:r w:rsidR="00484FA0" w:rsidRPr="00EE7818">
        <w:rPr>
          <w:rFonts w:ascii="Arial" w:eastAsia="Times New Roman" w:hAnsi="Arial" w:cs="Arial"/>
          <w:sz w:val="24"/>
          <w:szCs w:val="24"/>
          <w:lang w:val="es-ES"/>
        </w:rPr>
        <w:t xml:space="preserve"> </w:t>
      </w:r>
      <w:r w:rsidR="00FF3591" w:rsidRPr="00EE7818">
        <w:rPr>
          <w:rFonts w:ascii="Arial" w:eastAsia="Times New Roman" w:hAnsi="Arial" w:cs="Arial"/>
          <w:sz w:val="24"/>
          <w:szCs w:val="24"/>
          <w:lang w:val="es-ES"/>
        </w:rPr>
        <w:t>en el</w:t>
      </w:r>
      <w:r w:rsidR="00484FA0" w:rsidRPr="00EE7818">
        <w:rPr>
          <w:rFonts w:ascii="Arial" w:eastAsia="Times New Roman" w:hAnsi="Arial" w:cs="Arial"/>
          <w:sz w:val="24"/>
          <w:szCs w:val="24"/>
          <w:lang w:val="es-ES"/>
        </w:rPr>
        <w:t xml:space="preserve"> Reglamento Interno de la Secretaría de Finanzas del Poder Ejecutivo, </w:t>
      </w:r>
      <w:r w:rsidR="00FF3591" w:rsidRPr="00EE7818">
        <w:rPr>
          <w:rFonts w:ascii="Arial" w:eastAsia="Times New Roman" w:hAnsi="Arial" w:cs="Arial"/>
          <w:sz w:val="24"/>
          <w:szCs w:val="24"/>
          <w:lang w:val="es-ES"/>
        </w:rPr>
        <w:t>en el</w:t>
      </w:r>
      <w:r w:rsidR="00484FA0" w:rsidRPr="00EE7818">
        <w:rPr>
          <w:rFonts w:ascii="Arial" w:eastAsia="Times New Roman" w:hAnsi="Arial" w:cs="Arial"/>
          <w:sz w:val="24"/>
          <w:szCs w:val="24"/>
          <w:lang w:val="es-ES"/>
        </w:rPr>
        <w:t xml:space="preserve"> Código Fiscal para el Estado, </w:t>
      </w:r>
      <w:r w:rsidR="00FF3591" w:rsidRPr="00EE7818">
        <w:rPr>
          <w:rFonts w:ascii="Arial" w:eastAsia="Times New Roman" w:hAnsi="Arial" w:cs="Arial"/>
          <w:sz w:val="24"/>
          <w:szCs w:val="24"/>
          <w:lang w:val="es-ES"/>
        </w:rPr>
        <w:t>en el</w:t>
      </w:r>
      <w:r w:rsidR="00484FA0" w:rsidRPr="00EE7818">
        <w:rPr>
          <w:rFonts w:ascii="Arial" w:eastAsia="Times New Roman" w:hAnsi="Arial" w:cs="Arial"/>
          <w:sz w:val="24"/>
          <w:szCs w:val="24"/>
          <w:lang w:val="es-ES"/>
        </w:rPr>
        <w:t xml:space="preserve"> Reglamento del Código Fiscal para el Estado y </w:t>
      </w:r>
      <w:r w:rsidR="00FF3591" w:rsidRPr="00EE7818">
        <w:rPr>
          <w:rFonts w:ascii="Arial" w:eastAsia="Times New Roman" w:hAnsi="Arial" w:cs="Arial"/>
          <w:sz w:val="24"/>
          <w:szCs w:val="24"/>
          <w:lang w:val="es-ES"/>
        </w:rPr>
        <w:t xml:space="preserve">en </w:t>
      </w:r>
      <w:r w:rsidR="00484FA0" w:rsidRPr="00EE7818">
        <w:rPr>
          <w:rFonts w:ascii="Arial" w:eastAsia="Times New Roman" w:hAnsi="Arial" w:cs="Arial"/>
          <w:sz w:val="24"/>
          <w:szCs w:val="24"/>
          <w:lang w:val="es-ES"/>
        </w:rPr>
        <w:t>la Ley Estatal de Hacienda.</w:t>
      </w:r>
    </w:p>
    <w:p w14:paraId="38B7581A" w14:textId="6CBBA141" w:rsidR="00D84275" w:rsidRPr="00EE7818" w:rsidRDefault="00873ACD" w:rsidP="00D84275">
      <w:pPr>
        <w:spacing w:after="0" w:line="360" w:lineRule="auto"/>
        <w:ind w:firstLine="567"/>
        <w:jc w:val="both"/>
        <w:rPr>
          <w:rFonts w:ascii="Arial" w:eastAsia="Times New Roman" w:hAnsi="Arial" w:cs="Arial"/>
          <w:sz w:val="24"/>
          <w:szCs w:val="24"/>
          <w:lang w:val="es-ES"/>
        </w:rPr>
      </w:pPr>
      <w:r w:rsidRPr="00EE7818">
        <w:rPr>
          <w:rFonts w:ascii="Arial" w:eastAsia="Times New Roman" w:hAnsi="Arial" w:cs="Arial"/>
          <w:sz w:val="24"/>
          <w:szCs w:val="24"/>
          <w:lang w:val="es-ES"/>
        </w:rPr>
        <w:t xml:space="preserve">Sin embargo, la autoridad demandada omitió señalar en el cuerpo del acto administrativo impugnado, el </w:t>
      </w:r>
      <w:r w:rsidR="00D03FCC" w:rsidRPr="00EE7818">
        <w:rPr>
          <w:rFonts w:ascii="Arial" w:eastAsia="Times New Roman" w:hAnsi="Arial" w:cs="Arial"/>
          <w:sz w:val="24"/>
          <w:szCs w:val="24"/>
          <w:lang w:val="es-ES"/>
        </w:rPr>
        <w:t>a</w:t>
      </w:r>
      <w:r w:rsidRPr="00EE7818">
        <w:rPr>
          <w:rFonts w:ascii="Arial" w:eastAsia="Times New Roman" w:hAnsi="Arial" w:cs="Arial"/>
          <w:sz w:val="24"/>
          <w:szCs w:val="24"/>
          <w:lang w:val="es-ES"/>
        </w:rPr>
        <w:t xml:space="preserve">rtículo </w:t>
      </w:r>
      <w:r w:rsidR="00D03FCC" w:rsidRPr="00DF111D">
        <w:rPr>
          <w:rFonts w:ascii="Arial" w:eastAsia="Times New Roman" w:hAnsi="Arial" w:cs="Arial"/>
          <w:sz w:val="24"/>
          <w:szCs w:val="24"/>
          <w:lang w:val="es-ES"/>
        </w:rPr>
        <w:t>1</w:t>
      </w:r>
      <w:r w:rsidR="00FD3B5E" w:rsidRPr="00DF111D">
        <w:rPr>
          <w:rFonts w:ascii="Arial" w:eastAsia="Times New Roman" w:hAnsi="Arial" w:cs="Arial"/>
          <w:sz w:val="24"/>
          <w:szCs w:val="24"/>
          <w:lang w:val="es-ES"/>
        </w:rPr>
        <w:t xml:space="preserve"> </w:t>
      </w:r>
      <w:r w:rsidRPr="00DF111D">
        <w:rPr>
          <w:rFonts w:ascii="Arial" w:eastAsia="Times New Roman" w:hAnsi="Arial" w:cs="Arial"/>
          <w:sz w:val="24"/>
          <w:szCs w:val="24"/>
          <w:lang w:val="es-ES"/>
        </w:rPr>
        <w:t>primer y s</w:t>
      </w:r>
      <w:r w:rsidR="00877FB4" w:rsidRPr="00DF111D">
        <w:rPr>
          <w:rFonts w:ascii="Arial" w:eastAsia="Times New Roman" w:hAnsi="Arial" w:cs="Arial"/>
          <w:sz w:val="24"/>
          <w:szCs w:val="24"/>
          <w:lang w:val="es-ES"/>
        </w:rPr>
        <w:t>egundo párrafo, fracción XXX</w:t>
      </w:r>
      <w:r w:rsidR="00D03FCC" w:rsidRPr="00DF111D">
        <w:rPr>
          <w:rFonts w:ascii="Arial" w:eastAsia="Times New Roman" w:hAnsi="Arial" w:cs="Arial"/>
          <w:sz w:val="24"/>
          <w:szCs w:val="24"/>
          <w:lang w:val="es-ES"/>
        </w:rPr>
        <w:t>,</w:t>
      </w:r>
      <w:r w:rsidR="00877FB4" w:rsidRPr="00DF111D">
        <w:rPr>
          <w:rFonts w:ascii="Arial" w:eastAsia="Times New Roman" w:hAnsi="Arial" w:cs="Arial"/>
          <w:sz w:val="24"/>
          <w:szCs w:val="24"/>
          <w:lang w:val="es-ES"/>
        </w:rPr>
        <w:t xml:space="preserve"> inciso a)</w:t>
      </w:r>
      <w:r w:rsidR="00647A05" w:rsidRPr="00DF111D">
        <w:rPr>
          <w:rFonts w:ascii="Arial" w:eastAsia="Times New Roman" w:hAnsi="Arial" w:cs="Arial"/>
          <w:sz w:val="24"/>
          <w:szCs w:val="24"/>
          <w:lang w:val="es-ES"/>
        </w:rPr>
        <w:t>,</w:t>
      </w:r>
      <w:r w:rsidR="00647A05" w:rsidRPr="00EE7818">
        <w:rPr>
          <w:rFonts w:ascii="Arial" w:eastAsia="Times New Roman" w:hAnsi="Arial" w:cs="Arial"/>
          <w:color w:val="FF0000"/>
          <w:sz w:val="24"/>
          <w:szCs w:val="24"/>
          <w:lang w:val="es-ES"/>
        </w:rPr>
        <w:t xml:space="preserve"> </w:t>
      </w:r>
      <w:r w:rsidRPr="00EE7818">
        <w:rPr>
          <w:rFonts w:ascii="Arial" w:eastAsia="Times New Roman" w:hAnsi="Arial" w:cs="Arial"/>
          <w:sz w:val="24"/>
          <w:szCs w:val="24"/>
          <w:lang w:val="es-ES"/>
        </w:rPr>
        <w:t xml:space="preserve">del </w:t>
      </w:r>
      <w:r w:rsidR="00D03FCC" w:rsidRPr="00EE7818">
        <w:rPr>
          <w:rFonts w:ascii="Arial" w:eastAsia="Times New Roman" w:hAnsi="Arial" w:cs="Arial"/>
          <w:sz w:val="24"/>
          <w:szCs w:val="24"/>
          <w:lang w:val="es-ES"/>
        </w:rPr>
        <w:t>a</w:t>
      </w:r>
      <w:r w:rsidRPr="00EE7818">
        <w:rPr>
          <w:rFonts w:ascii="Arial" w:eastAsia="Times New Roman" w:hAnsi="Arial" w:cs="Arial"/>
          <w:sz w:val="24"/>
          <w:szCs w:val="24"/>
          <w:lang w:val="es-ES"/>
        </w:rPr>
        <w:t>cuerdo por el que se establece la circunscripción territorial de la Secretaría de Finanzas del Poder Ejecutivo del Estado y Subdelegaciones en el Estado, publicado el día</w:t>
      </w:r>
      <w:r w:rsidR="00D03FCC" w:rsidRPr="00EE7818">
        <w:rPr>
          <w:rFonts w:ascii="Arial" w:eastAsia="Times New Roman" w:hAnsi="Arial" w:cs="Arial"/>
          <w:sz w:val="24"/>
          <w:szCs w:val="24"/>
          <w:lang w:val="es-ES"/>
        </w:rPr>
        <w:t xml:space="preserve"> </w:t>
      </w:r>
      <w:r w:rsidRPr="00EE7818">
        <w:rPr>
          <w:rFonts w:ascii="Arial" w:eastAsia="Times New Roman" w:hAnsi="Arial" w:cs="Arial"/>
          <w:sz w:val="24"/>
          <w:szCs w:val="24"/>
          <w:lang w:val="es-ES"/>
        </w:rPr>
        <w:t>dos de enero de dos mil quince, en el Extra del Periódico Oficial del Estado, que para su mejor comprensión se transcribe:</w:t>
      </w:r>
    </w:p>
    <w:p w14:paraId="189E2543" w14:textId="77777777" w:rsidR="00873ACD" w:rsidRPr="00EE7818" w:rsidRDefault="00873ACD" w:rsidP="000E542C">
      <w:pPr>
        <w:spacing w:after="0" w:line="276" w:lineRule="auto"/>
        <w:ind w:left="709" w:right="283" w:firstLine="567"/>
        <w:jc w:val="both"/>
        <w:rPr>
          <w:rFonts w:ascii="Arial" w:hAnsi="Arial" w:cs="Arial"/>
          <w:i/>
          <w:sz w:val="21"/>
          <w:szCs w:val="21"/>
        </w:rPr>
      </w:pPr>
      <w:r w:rsidRPr="00EE7818">
        <w:rPr>
          <w:rFonts w:ascii="Arial" w:hAnsi="Arial" w:cs="Arial"/>
          <w:i/>
          <w:sz w:val="21"/>
          <w:szCs w:val="21"/>
        </w:rPr>
        <w:lastRenderedPageBreak/>
        <w:t>“</w:t>
      </w:r>
      <w:r w:rsidRPr="00EE7818">
        <w:rPr>
          <w:rFonts w:ascii="Arial" w:hAnsi="Arial" w:cs="Arial"/>
          <w:b/>
          <w:i/>
          <w:sz w:val="21"/>
          <w:szCs w:val="21"/>
        </w:rPr>
        <w:t>Artículo Primero</w:t>
      </w:r>
      <w:r w:rsidRPr="00EE7818">
        <w:rPr>
          <w:rFonts w:ascii="Arial" w:hAnsi="Arial" w:cs="Arial"/>
          <w:i/>
          <w:sz w:val="21"/>
          <w:szCs w:val="21"/>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06083A49" w14:textId="77777777" w:rsidR="00873ACD" w:rsidRPr="00EE7818" w:rsidRDefault="00873ACD" w:rsidP="000E542C">
      <w:pPr>
        <w:spacing w:after="0" w:line="276" w:lineRule="auto"/>
        <w:ind w:left="709" w:right="283" w:firstLine="567"/>
        <w:jc w:val="both"/>
        <w:rPr>
          <w:rFonts w:ascii="Arial" w:hAnsi="Arial" w:cs="Arial"/>
          <w:i/>
          <w:sz w:val="21"/>
          <w:szCs w:val="21"/>
        </w:rPr>
      </w:pPr>
      <w:r w:rsidRPr="00EE7818">
        <w:rPr>
          <w:rFonts w:ascii="Arial" w:hAnsi="Arial" w:cs="Arial"/>
          <w:i/>
          <w:sz w:val="21"/>
          <w:szCs w:val="21"/>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14:paraId="04B0A5D1" w14:textId="77777777" w:rsidR="00E6057B" w:rsidRPr="00EE7818" w:rsidRDefault="00873ACD" w:rsidP="000E542C">
      <w:pPr>
        <w:spacing w:after="0" w:line="276" w:lineRule="auto"/>
        <w:ind w:left="709" w:right="283" w:firstLine="567"/>
        <w:jc w:val="both"/>
        <w:rPr>
          <w:rFonts w:ascii="Arial" w:hAnsi="Arial" w:cs="Arial"/>
          <w:i/>
          <w:sz w:val="21"/>
          <w:szCs w:val="21"/>
        </w:rPr>
      </w:pPr>
      <w:r w:rsidRPr="00EE7818">
        <w:rPr>
          <w:rFonts w:ascii="Arial" w:hAnsi="Arial" w:cs="Arial"/>
          <w:i/>
          <w:sz w:val="21"/>
          <w:szCs w:val="21"/>
        </w:rPr>
        <w:t>(…)</w:t>
      </w:r>
    </w:p>
    <w:p w14:paraId="07D5E53F" w14:textId="77777777" w:rsidR="0099315A" w:rsidRPr="00EE7818" w:rsidRDefault="0099315A" w:rsidP="000E542C">
      <w:pPr>
        <w:spacing w:after="0" w:line="276" w:lineRule="auto"/>
        <w:ind w:left="709" w:right="283" w:firstLine="567"/>
        <w:jc w:val="both"/>
        <w:rPr>
          <w:rFonts w:ascii="Arial" w:hAnsi="Arial" w:cs="Arial"/>
          <w:i/>
          <w:sz w:val="21"/>
          <w:szCs w:val="21"/>
        </w:rPr>
      </w:pPr>
      <w:r w:rsidRPr="00EE7818">
        <w:rPr>
          <w:rFonts w:ascii="Arial" w:hAnsi="Arial" w:cs="Arial"/>
          <w:i/>
          <w:sz w:val="21"/>
          <w:szCs w:val="21"/>
        </w:rPr>
        <w:t>XXX. Para la atención en Valles Centrales, se establecen las siguientes subdelegaciones fiscales:</w:t>
      </w:r>
    </w:p>
    <w:p w14:paraId="42966C62" w14:textId="75A44233" w:rsidR="000E542C" w:rsidRPr="00EE7818" w:rsidRDefault="0099315A" w:rsidP="000E542C">
      <w:pPr>
        <w:spacing w:after="0" w:line="276" w:lineRule="auto"/>
        <w:ind w:left="709" w:right="283" w:firstLine="567"/>
        <w:jc w:val="both"/>
        <w:rPr>
          <w:rFonts w:ascii="Arial" w:hAnsi="Arial" w:cs="Arial"/>
          <w:i/>
          <w:sz w:val="21"/>
          <w:szCs w:val="21"/>
        </w:rPr>
      </w:pPr>
      <w:r w:rsidRPr="00EE7818">
        <w:rPr>
          <w:rFonts w:ascii="Arial" w:hAnsi="Arial" w:cs="Arial"/>
          <w:i/>
          <w:sz w:val="21"/>
          <w:szCs w:val="21"/>
        </w:rPr>
        <w:t xml:space="preserve">a) Subdelegación Fiscal del Centro, Reforma: Con sede en el Municipio de Oaxaca de Juárez, Oaxaca, que comprende los siguientes Municipios: </w:t>
      </w:r>
      <w:r w:rsidRPr="00EE7818">
        <w:rPr>
          <w:rFonts w:ascii="Arial" w:hAnsi="Arial" w:cs="Arial"/>
          <w:b/>
          <w:i/>
          <w:sz w:val="21"/>
          <w:szCs w:val="21"/>
        </w:rPr>
        <w:t>Oaxaca de Juárez</w:t>
      </w:r>
      <w:r w:rsidRPr="00EE7818">
        <w:rPr>
          <w:rFonts w:ascii="Arial" w:hAnsi="Arial" w:cs="Arial"/>
          <w:i/>
          <w:sz w:val="21"/>
          <w:szCs w:val="21"/>
        </w:rPr>
        <w:t xml:space="preserve">, </w:t>
      </w:r>
      <w:proofErr w:type="spellStart"/>
      <w:r w:rsidR="00144780" w:rsidRPr="00EE7818">
        <w:rPr>
          <w:rFonts w:ascii="Arial" w:hAnsi="Arial" w:cs="Arial"/>
          <w:i/>
          <w:sz w:val="21"/>
          <w:szCs w:val="21"/>
        </w:rPr>
        <w:t>Cuilapam</w:t>
      </w:r>
      <w:proofErr w:type="spellEnd"/>
      <w:r w:rsidRPr="00EE7818">
        <w:rPr>
          <w:rFonts w:ascii="Arial" w:hAnsi="Arial" w:cs="Arial"/>
          <w:i/>
          <w:sz w:val="21"/>
          <w:szCs w:val="21"/>
        </w:rPr>
        <w:t xml:space="preserve"> de Guerrero, San Andrés Ixtlahuaca, San Bartolo Coyotepec, San Jacinto </w:t>
      </w:r>
      <w:proofErr w:type="spellStart"/>
      <w:r w:rsidRPr="00EE7818">
        <w:rPr>
          <w:rFonts w:ascii="Arial" w:hAnsi="Arial" w:cs="Arial"/>
          <w:i/>
          <w:sz w:val="21"/>
          <w:szCs w:val="21"/>
        </w:rPr>
        <w:t>Amilpas</w:t>
      </w:r>
      <w:proofErr w:type="spellEnd"/>
      <w:r w:rsidRPr="00EE7818">
        <w:rPr>
          <w:rFonts w:ascii="Arial" w:hAnsi="Arial" w:cs="Arial"/>
          <w:i/>
          <w:sz w:val="21"/>
          <w:szCs w:val="21"/>
        </w:rPr>
        <w:t xml:space="preserve">, Ánimas Trujano, San Pedro Ixtlahuaca, San Raymundo </w:t>
      </w:r>
      <w:proofErr w:type="spellStart"/>
      <w:r w:rsidRPr="00EE7818">
        <w:rPr>
          <w:rFonts w:ascii="Arial" w:hAnsi="Arial" w:cs="Arial"/>
          <w:i/>
          <w:sz w:val="21"/>
          <w:szCs w:val="21"/>
        </w:rPr>
        <w:t>Jalpan</w:t>
      </w:r>
      <w:proofErr w:type="spellEnd"/>
      <w:r w:rsidRPr="00EE7818">
        <w:rPr>
          <w:rFonts w:ascii="Arial" w:hAnsi="Arial" w:cs="Arial"/>
          <w:i/>
          <w:sz w:val="21"/>
          <w:szCs w:val="21"/>
        </w:rPr>
        <w:t xml:space="preserve">, Santa Cruz Xoxocotlán, Santa María </w:t>
      </w:r>
      <w:proofErr w:type="spellStart"/>
      <w:r w:rsidRPr="00EE7818">
        <w:rPr>
          <w:rFonts w:ascii="Arial" w:hAnsi="Arial" w:cs="Arial"/>
          <w:i/>
          <w:sz w:val="21"/>
          <w:szCs w:val="21"/>
        </w:rPr>
        <w:t>Atzompa</w:t>
      </w:r>
      <w:proofErr w:type="spellEnd"/>
      <w:r w:rsidRPr="00EE7818">
        <w:rPr>
          <w:rFonts w:ascii="Arial" w:hAnsi="Arial" w:cs="Arial"/>
          <w:i/>
          <w:sz w:val="21"/>
          <w:szCs w:val="21"/>
        </w:rPr>
        <w:t xml:space="preserve"> y Santa María Coyotepec.”</w:t>
      </w:r>
    </w:p>
    <w:p w14:paraId="77FD52E3" w14:textId="77777777" w:rsidR="00D84275" w:rsidRPr="00EE7818" w:rsidRDefault="00D84275" w:rsidP="000E542C">
      <w:pPr>
        <w:spacing w:after="0" w:line="276" w:lineRule="auto"/>
        <w:ind w:left="709" w:right="283" w:firstLine="567"/>
        <w:jc w:val="both"/>
        <w:rPr>
          <w:rFonts w:ascii="Arial" w:hAnsi="Arial" w:cs="Arial"/>
          <w:i/>
          <w:sz w:val="20"/>
          <w:szCs w:val="20"/>
        </w:rPr>
      </w:pPr>
    </w:p>
    <w:p w14:paraId="1FC8CE6F" w14:textId="77777777" w:rsidR="000E542C" w:rsidRPr="00EE7818" w:rsidRDefault="000E542C" w:rsidP="000E542C">
      <w:pPr>
        <w:spacing w:after="0" w:line="276" w:lineRule="auto"/>
        <w:ind w:left="709" w:right="283" w:firstLine="567"/>
        <w:jc w:val="both"/>
        <w:rPr>
          <w:rFonts w:ascii="Arial" w:hAnsi="Arial" w:cs="Arial"/>
          <w:i/>
          <w:sz w:val="20"/>
          <w:szCs w:val="20"/>
        </w:rPr>
      </w:pPr>
    </w:p>
    <w:p w14:paraId="1D7CC52E" w14:textId="183B1F52" w:rsidR="00E6057B" w:rsidRPr="00EE7818" w:rsidRDefault="0093365B" w:rsidP="001F411F">
      <w:pPr>
        <w:pStyle w:val="Sinespaciado"/>
        <w:spacing w:line="360" w:lineRule="auto"/>
        <w:ind w:right="142"/>
        <w:jc w:val="both"/>
        <w:rPr>
          <w:rFonts w:ascii="Arial" w:hAnsi="Arial" w:cs="Arial"/>
          <w:i/>
          <w:sz w:val="20"/>
          <w:szCs w:val="20"/>
        </w:rPr>
      </w:pPr>
      <w:r w:rsidRPr="00EE7818">
        <w:rPr>
          <w:rFonts w:ascii="Arial" w:eastAsia="Times New Roman" w:hAnsi="Arial" w:cs="Arial"/>
          <w:sz w:val="24"/>
          <w:szCs w:val="24"/>
        </w:rPr>
        <w:tab/>
      </w:r>
      <w:r w:rsidR="00873ACD" w:rsidRPr="00EE7818">
        <w:rPr>
          <w:rFonts w:ascii="Arial" w:eastAsia="Times New Roman" w:hAnsi="Arial" w:cs="Arial"/>
          <w:sz w:val="24"/>
          <w:szCs w:val="24"/>
          <w:lang w:val="es-ES"/>
        </w:rPr>
        <w:t>Luego si, del acto administrativo impugnado, con número</w:t>
      </w:r>
      <w:r w:rsidR="001C45B3" w:rsidRPr="00EE7818">
        <w:rPr>
          <w:rFonts w:ascii="Arial" w:eastAsia="Times New Roman" w:hAnsi="Arial" w:cs="Arial"/>
          <w:sz w:val="24"/>
          <w:szCs w:val="24"/>
          <w:lang w:val="es-ES"/>
        </w:rPr>
        <w:t xml:space="preserve"> </w:t>
      </w:r>
      <w:r w:rsidR="005D0381">
        <w:rPr>
          <w:rFonts w:ascii="Arial" w:eastAsia="Times New Roman" w:hAnsi="Arial" w:cs="Arial"/>
          <w:bCs/>
          <w:iCs/>
          <w:caps/>
          <w:kern w:val="2"/>
          <w:sz w:val="24"/>
          <w:szCs w:val="24"/>
          <w:lang w:val="es-ES_tradnl" w:eastAsia="es-ES"/>
        </w:rPr>
        <w:t>**********</w:t>
      </w:r>
      <w:r w:rsidR="001C45B3" w:rsidRPr="00EE7818">
        <w:rPr>
          <w:rFonts w:ascii="Arial" w:hAnsi="Arial" w:cs="Arial"/>
          <w:i/>
          <w:sz w:val="24"/>
          <w:szCs w:val="24"/>
        </w:rPr>
        <w:t>,</w:t>
      </w:r>
      <w:r w:rsidR="001C45B3" w:rsidRPr="00EE7818">
        <w:rPr>
          <w:rFonts w:ascii="Arial" w:hAnsi="Arial" w:cs="Arial"/>
          <w:i/>
          <w:sz w:val="20"/>
          <w:szCs w:val="20"/>
        </w:rPr>
        <w:t xml:space="preserve"> </w:t>
      </w:r>
      <w:r w:rsidRPr="00EE7818">
        <w:rPr>
          <w:rFonts w:ascii="Arial" w:eastAsia="Times New Roman" w:hAnsi="Arial" w:cs="Arial"/>
          <w:sz w:val="24"/>
          <w:szCs w:val="24"/>
          <w:lang w:val="es-ES"/>
        </w:rPr>
        <w:t xml:space="preserve">de </w:t>
      </w:r>
      <w:r w:rsidR="002C3B64" w:rsidRPr="00EE7818">
        <w:rPr>
          <w:rFonts w:ascii="Arial" w:eastAsia="Times New Roman" w:hAnsi="Arial" w:cs="Arial"/>
          <w:sz w:val="24"/>
          <w:szCs w:val="24"/>
          <w:lang w:val="es-ES"/>
        </w:rPr>
        <w:t xml:space="preserve">veinticinco de junio </w:t>
      </w:r>
      <w:r w:rsidR="00E6057B" w:rsidRPr="00EE7818">
        <w:rPr>
          <w:rFonts w:ascii="Arial" w:eastAsia="Times New Roman" w:hAnsi="Arial" w:cs="Arial"/>
          <w:sz w:val="24"/>
          <w:szCs w:val="24"/>
          <w:lang w:val="es-ES"/>
        </w:rPr>
        <w:t>de dos mil diecinueve,</w:t>
      </w:r>
      <w:r w:rsidR="001F411F" w:rsidRPr="00EE7818">
        <w:rPr>
          <w:rFonts w:ascii="Arial" w:eastAsia="Times New Roman" w:hAnsi="Arial" w:cs="Arial"/>
          <w:sz w:val="24"/>
          <w:szCs w:val="24"/>
          <w:lang w:val="es-ES"/>
        </w:rPr>
        <w:t xml:space="preserve"> </w:t>
      </w:r>
      <w:r w:rsidR="00873ACD" w:rsidRPr="00EE7818">
        <w:rPr>
          <w:rFonts w:ascii="Arial" w:eastAsia="Times New Roman" w:hAnsi="Arial" w:cs="Arial"/>
          <w:sz w:val="24"/>
          <w:szCs w:val="24"/>
          <w:lang w:val="es-ES"/>
        </w:rPr>
        <w:t>const</w:t>
      </w:r>
      <w:r w:rsidR="001F6C0A" w:rsidRPr="00EE7818">
        <w:rPr>
          <w:rFonts w:ascii="Arial" w:eastAsia="Times New Roman" w:hAnsi="Arial" w:cs="Arial"/>
          <w:sz w:val="24"/>
          <w:szCs w:val="24"/>
          <w:lang w:val="es-ES"/>
        </w:rPr>
        <w:t xml:space="preserve">a que </w:t>
      </w:r>
      <w:r w:rsidR="005D0381">
        <w:rPr>
          <w:rFonts w:ascii="Arial" w:eastAsia="Times New Roman" w:hAnsi="Arial" w:cs="Arial"/>
          <w:bCs/>
          <w:iCs/>
          <w:caps/>
          <w:kern w:val="2"/>
          <w:sz w:val="24"/>
          <w:szCs w:val="24"/>
          <w:lang w:val="es-ES_tradnl" w:eastAsia="es-ES"/>
        </w:rPr>
        <w:t>**********</w:t>
      </w:r>
      <w:r w:rsidR="001722AB" w:rsidRPr="00EE7818">
        <w:rPr>
          <w:rFonts w:ascii="Arial" w:eastAsia="Times New Roman" w:hAnsi="Arial" w:cs="Arial"/>
          <w:sz w:val="24"/>
          <w:szCs w:val="24"/>
          <w:lang w:eastAsia="es-ES"/>
        </w:rPr>
        <w:t xml:space="preserve">, </w:t>
      </w:r>
      <w:r w:rsidR="00FB507E" w:rsidRPr="00EE7818">
        <w:rPr>
          <w:rFonts w:ascii="Arial" w:eastAsia="Times New Roman" w:hAnsi="Arial" w:cs="Arial"/>
          <w:sz w:val="24"/>
          <w:szCs w:val="24"/>
          <w:lang w:val="es-ES"/>
        </w:rPr>
        <w:t xml:space="preserve">tiene su domicilio en </w:t>
      </w:r>
      <w:r w:rsidR="001F6C0A" w:rsidRPr="00EE7818">
        <w:rPr>
          <w:rFonts w:ascii="Arial" w:eastAsia="Times New Roman" w:hAnsi="Arial" w:cs="Arial"/>
          <w:sz w:val="24"/>
          <w:szCs w:val="24"/>
          <w:lang w:val="es-ES"/>
        </w:rPr>
        <w:t xml:space="preserve">calle </w:t>
      </w:r>
      <w:r w:rsidR="005D0381">
        <w:rPr>
          <w:rFonts w:ascii="Arial" w:eastAsia="Times New Roman" w:hAnsi="Arial" w:cs="Arial"/>
          <w:bCs/>
          <w:iCs/>
          <w:caps/>
          <w:kern w:val="2"/>
          <w:sz w:val="24"/>
          <w:szCs w:val="24"/>
          <w:lang w:val="es-ES_tradnl" w:eastAsia="es-ES"/>
        </w:rPr>
        <w:t>**********</w:t>
      </w:r>
      <w:r w:rsidR="005D0381">
        <w:rPr>
          <w:rFonts w:ascii="Arial" w:eastAsia="Times New Roman" w:hAnsi="Arial" w:cs="Arial"/>
          <w:bCs/>
          <w:iCs/>
          <w:caps/>
          <w:kern w:val="2"/>
          <w:sz w:val="24"/>
          <w:szCs w:val="24"/>
          <w:lang w:val="es-ES_tradnl" w:eastAsia="es-ES"/>
        </w:rPr>
        <w:t xml:space="preserve"> </w:t>
      </w:r>
      <w:r w:rsidR="001F411F" w:rsidRPr="00EE7818">
        <w:rPr>
          <w:rFonts w:ascii="Arial" w:eastAsia="Times New Roman" w:hAnsi="Arial" w:cs="Arial"/>
          <w:sz w:val="24"/>
          <w:szCs w:val="24"/>
          <w:lang w:val="es-ES"/>
        </w:rPr>
        <w:t xml:space="preserve">número Exterior </w:t>
      </w:r>
      <w:r w:rsidR="005D0381">
        <w:rPr>
          <w:rFonts w:ascii="Arial" w:eastAsia="Times New Roman" w:hAnsi="Arial" w:cs="Arial"/>
          <w:bCs/>
          <w:iCs/>
          <w:caps/>
          <w:kern w:val="2"/>
          <w:sz w:val="24"/>
          <w:szCs w:val="24"/>
          <w:lang w:val="es-ES_tradnl" w:eastAsia="es-ES"/>
        </w:rPr>
        <w:t>**********</w:t>
      </w:r>
      <w:r w:rsidR="001F411F" w:rsidRPr="00EE7818">
        <w:rPr>
          <w:rFonts w:ascii="Arial" w:eastAsia="Times New Roman" w:hAnsi="Arial" w:cs="Arial"/>
          <w:sz w:val="24"/>
          <w:szCs w:val="24"/>
          <w:lang w:val="es-ES"/>
        </w:rPr>
        <w:t xml:space="preserve">, Colonia </w:t>
      </w:r>
      <w:r w:rsidR="007739E2">
        <w:rPr>
          <w:rFonts w:ascii="Arial" w:eastAsia="Times New Roman" w:hAnsi="Arial" w:cs="Arial"/>
          <w:bCs/>
          <w:iCs/>
          <w:caps/>
          <w:kern w:val="2"/>
          <w:sz w:val="24"/>
          <w:szCs w:val="24"/>
          <w:lang w:val="es-ES_tradnl" w:eastAsia="es-ES"/>
        </w:rPr>
        <w:t>**********</w:t>
      </w:r>
      <w:r w:rsidR="001F411F" w:rsidRPr="00EE7818">
        <w:rPr>
          <w:rFonts w:ascii="Arial" w:eastAsia="Times New Roman" w:hAnsi="Arial" w:cs="Arial"/>
          <w:sz w:val="24"/>
          <w:szCs w:val="24"/>
          <w:lang w:val="es-ES"/>
        </w:rPr>
        <w:t xml:space="preserve">, </w:t>
      </w:r>
      <w:r w:rsidR="007E3001" w:rsidRPr="00EE7818">
        <w:rPr>
          <w:rFonts w:ascii="Arial" w:eastAsia="Times New Roman" w:hAnsi="Arial" w:cs="Arial"/>
          <w:b/>
          <w:sz w:val="24"/>
          <w:szCs w:val="24"/>
          <w:lang w:val="es-ES"/>
        </w:rPr>
        <w:t>Oaxaca de Juárez</w:t>
      </w:r>
      <w:r w:rsidR="001722AB" w:rsidRPr="00EE7818">
        <w:rPr>
          <w:rFonts w:ascii="Arial" w:eastAsia="Times New Roman" w:hAnsi="Arial" w:cs="Arial"/>
          <w:sz w:val="24"/>
          <w:szCs w:val="24"/>
          <w:lang w:val="es-ES"/>
        </w:rPr>
        <w:t xml:space="preserve">, </w:t>
      </w:r>
      <w:r w:rsidR="00873ACD" w:rsidRPr="00EE7818">
        <w:rPr>
          <w:rFonts w:ascii="Arial" w:eastAsia="Times New Roman" w:hAnsi="Arial" w:cs="Arial"/>
          <w:sz w:val="24"/>
          <w:szCs w:val="24"/>
          <w:lang w:val="es-ES"/>
        </w:rPr>
        <w:t>la autoridad demandada debió hacer constar en el cuerpo del acto su competencia territorial, de ahí que resulta ilegal su determinación y con ello se viol</w:t>
      </w:r>
      <w:r w:rsidR="001722AB" w:rsidRPr="00EE7818">
        <w:rPr>
          <w:rFonts w:ascii="Arial" w:eastAsia="Times New Roman" w:hAnsi="Arial" w:cs="Arial"/>
          <w:sz w:val="24"/>
          <w:szCs w:val="24"/>
          <w:lang w:val="es-ES"/>
        </w:rPr>
        <w:t>a el artículo 16 Constitucional,</w:t>
      </w:r>
      <w:r w:rsidR="00873ACD" w:rsidRPr="00EE7818">
        <w:rPr>
          <w:rFonts w:ascii="Arial" w:eastAsia="Times New Roman" w:hAnsi="Arial" w:cs="Arial"/>
          <w:sz w:val="24"/>
          <w:szCs w:val="24"/>
          <w:lang w:val="es-ES"/>
        </w:rPr>
        <w:t xml:space="preserve"> en relación con el artículo </w:t>
      </w:r>
      <w:r w:rsidR="003F51BD" w:rsidRPr="00EE7818">
        <w:rPr>
          <w:rFonts w:ascii="Arial" w:eastAsia="Times New Roman" w:hAnsi="Arial" w:cs="Arial"/>
          <w:sz w:val="24"/>
          <w:szCs w:val="24"/>
          <w:lang w:val="es-ES"/>
        </w:rPr>
        <w:t>1</w:t>
      </w:r>
      <w:r w:rsidR="001722AB" w:rsidRPr="00EE7818">
        <w:rPr>
          <w:rFonts w:ascii="Arial" w:eastAsia="Times New Roman" w:hAnsi="Arial" w:cs="Arial"/>
          <w:sz w:val="24"/>
          <w:szCs w:val="24"/>
          <w:lang w:val="es-ES"/>
        </w:rPr>
        <w:t>7 fracciones I y V de la Ley de la Materia.</w:t>
      </w:r>
    </w:p>
    <w:p w14:paraId="5BBE906C" w14:textId="0E93639A" w:rsidR="00D84275" w:rsidRPr="00EE7818" w:rsidRDefault="000411E8" w:rsidP="00D84275">
      <w:pPr>
        <w:spacing w:line="360" w:lineRule="auto"/>
        <w:ind w:firstLine="567"/>
        <w:jc w:val="both"/>
        <w:rPr>
          <w:rFonts w:ascii="Arial" w:eastAsia="Times New Roman" w:hAnsi="Arial" w:cs="Arial"/>
          <w:sz w:val="24"/>
          <w:szCs w:val="24"/>
          <w:lang w:val="es-ES"/>
        </w:rPr>
      </w:pPr>
      <w:r w:rsidRPr="00EE7818">
        <w:rPr>
          <w:rFonts w:ascii="Arial" w:eastAsia="Times New Roman" w:hAnsi="Arial" w:cs="Arial"/>
          <w:sz w:val="24"/>
          <w:szCs w:val="24"/>
          <w:lang w:val="es-ES"/>
        </w:rPr>
        <w:t xml:space="preserve">Por lo tanto, al </w:t>
      </w:r>
      <w:r w:rsidR="003A260D" w:rsidRPr="00EE7818">
        <w:rPr>
          <w:rFonts w:ascii="Arial" w:eastAsia="Times New Roman" w:hAnsi="Arial" w:cs="Arial"/>
          <w:sz w:val="24"/>
          <w:szCs w:val="24"/>
          <w:lang w:val="es-ES"/>
        </w:rPr>
        <w:t xml:space="preserve">no precisar </w:t>
      </w:r>
      <w:r w:rsidR="00771895" w:rsidRPr="00EE7818">
        <w:rPr>
          <w:rFonts w:ascii="Arial" w:eastAsia="Times New Roman" w:hAnsi="Arial" w:cs="Arial"/>
          <w:sz w:val="24"/>
          <w:szCs w:val="24"/>
          <w:lang w:val="es-ES"/>
        </w:rPr>
        <w:t xml:space="preserve">y menos señalar </w:t>
      </w:r>
      <w:r w:rsidR="003A260D" w:rsidRPr="00EE7818">
        <w:rPr>
          <w:rFonts w:ascii="Arial" w:eastAsia="Times New Roman" w:hAnsi="Arial" w:cs="Arial"/>
          <w:sz w:val="24"/>
          <w:szCs w:val="24"/>
          <w:lang w:val="es-ES"/>
        </w:rPr>
        <w:t>la autoridad demandada su competencia territor</w:t>
      </w:r>
      <w:r w:rsidR="0064228A" w:rsidRPr="00EE7818">
        <w:rPr>
          <w:rFonts w:ascii="Arial" w:eastAsia="Times New Roman" w:hAnsi="Arial" w:cs="Arial"/>
          <w:sz w:val="24"/>
          <w:szCs w:val="24"/>
          <w:lang w:val="es-ES"/>
        </w:rPr>
        <w:t>i</w:t>
      </w:r>
      <w:r w:rsidR="003A260D" w:rsidRPr="00EE7818">
        <w:rPr>
          <w:rFonts w:ascii="Arial" w:eastAsia="Times New Roman" w:hAnsi="Arial" w:cs="Arial"/>
          <w:sz w:val="24"/>
          <w:szCs w:val="24"/>
          <w:lang w:val="es-ES"/>
        </w:rPr>
        <w:t xml:space="preserve">al </w:t>
      </w:r>
      <w:r w:rsidR="0064228A" w:rsidRPr="00EE7818">
        <w:rPr>
          <w:rFonts w:ascii="Arial" w:eastAsia="Times New Roman" w:hAnsi="Arial" w:cs="Arial"/>
          <w:sz w:val="24"/>
          <w:szCs w:val="24"/>
          <w:lang w:val="es-ES"/>
        </w:rPr>
        <w:t xml:space="preserve">en el acto impugnado, deja en estado de indefensión </w:t>
      </w:r>
      <w:r w:rsidR="0004792D" w:rsidRPr="00EE7818">
        <w:rPr>
          <w:rFonts w:ascii="Arial" w:eastAsia="Times New Roman" w:hAnsi="Arial" w:cs="Arial"/>
          <w:sz w:val="24"/>
          <w:szCs w:val="24"/>
          <w:lang w:val="es-ES"/>
        </w:rPr>
        <w:t>al administra</w:t>
      </w:r>
      <w:r w:rsidR="0064228A" w:rsidRPr="00EE7818">
        <w:rPr>
          <w:rFonts w:ascii="Arial" w:eastAsia="Times New Roman" w:hAnsi="Arial" w:cs="Arial"/>
          <w:sz w:val="24"/>
          <w:szCs w:val="24"/>
          <w:lang w:val="es-ES"/>
        </w:rPr>
        <w:t>do, ya que debi</w:t>
      </w:r>
      <w:r w:rsidR="0004792D" w:rsidRPr="00EE7818">
        <w:rPr>
          <w:rFonts w:ascii="Arial" w:eastAsia="Times New Roman" w:hAnsi="Arial" w:cs="Arial"/>
          <w:sz w:val="24"/>
          <w:szCs w:val="24"/>
          <w:lang w:val="es-ES"/>
        </w:rPr>
        <w:t>ó señala</w:t>
      </w:r>
      <w:r w:rsidR="0064228A" w:rsidRPr="00EE7818">
        <w:rPr>
          <w:rFonts w:ascii="Arial" w:eastAsia="Times New Roman" w:hAnsi="Arial" w:cs="Arial"/>
          <w:sz w:val="24"/>
          <w:szCs w:val="24"/>
          <w:lang w:val="es-ES"/>
        </w:rPr>
        <w:t xml:space="preserve">rse en el </w:t>
      </w:r>
      <w:r w:rsidR="00FA5B6C" w:rsidRPr="00EE7818">
        <w:rPr>
          <w:rFonts w:ascii="Arial" w:eastAsia="Times New Roman" w:hAnsi="Arial" w:cs="Arial"/>
          <w:sz w:val="24"/>
          <w:szCs w:val="24"/>
          <w:lang w:val="es-ES"/>
        </w:rPr>
        <w:t>cuerpo mismo</w:t>
      </w:r>
      <w:r w:rsidR="00B95971" w:rsidRPr="00EE7818">
        <w:rPr>
          <w:rFonts w:ascii="Arial" w:eastAsia="Times New Roman" w:hAnsi="Arial" w:cs="Arial"/>
          <w:sz w:val="24"/>
          <w:szCs w:val="24"/>
          <w:lang w:val="es-ES"/>
        </w:rPr>
        <w:t xml:space="preserve"> del documento su competencia citando</w:t>
      </w:r>
      <w:r w:rsidR="0064228A" w:rsidRPr="00EE7818">
        <w:rPr>
          <w:rFonts w:ascii="Arial" w:eastAsia="Times New Roman" w:hAnsi="Arial" w:cs="Arial"/>
          <w:sz w:val="24"/>
          <w:szCs w:val="24"/>
          <w:lang w:val="es-ES"/>
        </w:rPr>
        <w:t xml:space="preserve"> el apartado, fracción o sub inciso y en caso de que no los contenga, si se trata de una norma compleja,</w:t>
      </w:r>
      <w:r w:rsidR="00467716" w:rsidRPr="00EE7818">
        <w:rPr>
          <w:rFonts w:ascii="Arial" w:eastAsia="Times New Roman" w:hAnsi="Arial" w:cs="Arial"/>
          <w:sz w:val="24"/>
          <w:szCs w:val="24"/>
          <w:lang w:val="es-ES"/>
        </w:rPr>
        <w:t xml:space="preserve"> tuvo que transcribir </w:t>
      </w:r>
      <w:r w:rsidR="0064228A" w:rsidRPr="00EE7818">
        <w:rPr>
          <w:rFonts w:ascii="Arial" w:eastAsia="Times New Roman" w:hAnsi="Arial" w:cs="Arial"/>
          <w:sz w:val="24"/>
          <w:szCs w:val="24"/>
          <w:lang w:val="es-ES"/>
        </w:rPr>
        <w:t xml:space="preserve">la parte conducente, como así lo ha señalado la jurisprudencia con número de registro 177347, de la novena época, Segunda Sala, Semanario Judicial de la Federación y su Gaceta, </w:t>
      </w:r>
      <w:r w:rsidR="001F6C0A" w:rsidRPr="00EE7818">
        <w:rPr>
          <w:rFonts w:ascii="Arial" w:eastAsia="Times New Roman" w:hAnsi="Arial" w:cs="Arial"/>
          <w:sz w:val="24"/>
          <w:szCs w:val="24"/>
          <w:lang w:val="es-ES"/>
        </w:rPr>
        <w:t>tom</w:t>
      </w:r>
      <w:r w:rsidR="0064228A" w:rsidRPr="00EE7818">
        <w:rPr>
          <w:rFonts w:ascii="Arial" w:eastAsia="Times New Roman" w:hAnsi="Arial" w:cs="Arial"/>
          <w:sz w:val="24"/>
          <w:szCs w:val="24"/>
          <w:lang w:val="es-ES"/>
        </w:rPr>
        <w:t xml:space="preserve">o XXII, </w:t>
      </w:r>
      <w:r w:rsidR="001F6C0A" w:rsidRPr="00EE7818">
        <w:rPr>
          <w:rFonts w:ascii="Arial" w:eastAsia="Times New Roman" w:hAnsi="Arial" w:cs="Arial"/>
          <w:sz w:val="24"/>
          <w:szCs w:val="24"/>
          <w:lang w:val="es-ES"/>
        </w:rPr>
        <w:t>s</w:t>
      </w:r>
      <w:r w:rsidR="0064228A" w:rsidRPr="00EE7818">
        <w:rPr>
          <w:rFonts w:ascii="Arial" w:eastAsia="Times New Roman" w:hAnsi="Arial" w:cs="Arial"/>
          <w:sz w:val="24"/>
          <w:szCs w:val="24"/>
          <w:lang w:val="es-ES"/>
        </w:rPr>
        <w:t>ept</w:t>
      </w:r>
      <w:r w:rsidR="001F6C0A" w:rsidRPr="00EE7818">
        <w:rPr>
          <w:rFonts w:ascii="Arial" w:eastAsia="Times New Roman" w:hAnsi="Arial" w:cs="Arial"/>
          <w:sz w:val="24"/>
          <w:szCs w:val="24"/>
          <w:lang w:val="es-ES"/>
        </w:rPr>
        <w:t>iembre de 2005, materia</w:t>
      </w:r>
      <w:r w:rsidR="0064228A" w:rsidRPr="00EE7818">
        <w:rPr>
          <w:rFonts w:ascii="Arial" w:eastAsia="Times New Roman" w:hAnsi="Arial" w:cs="Arial"/>
          <w:sz w:val="24"/>
          <w:szCs w:val="24"/>
          <w:lang w:val="es-ES"/>
        </w:rPr>
        <w:t xml:space="preserve"> </w:t>
      </w:r>
      <w:r w:rsidR="001F6C0A" w:rsidRPr="00EE7818">
        <w:rPr>
          <w:rFonts w:ascii="Arial" w:eastAsia="Times New Roman" w:hAnsi="Arial" w:cs="Arial"/>
          <w:sz w:val="24"/>
          <w:szCs w:val="24"/>
          <w:lang w:val="es-ES"/>
        </w:rPr>
        <w:t>a</w:t>
      </w:r>
      <w:r w:rsidR="0064228A" w:rsidRPr="00EE7818">
        <w:rPr>
          <w:rFonts w:ascii="Arial" w:eastAsia="Times New Roman" w:hAnsi="Arial" w:cs="Arial"/>
          <w:sz w:val="24"/>
          <w:szCs w:val="24"/>
          <w:lang w:val="es-ES"/>
        </w:rPr>
        <w:t xml:space="preserve">dministrativa, Tesis: 2a./J. 115/2005, </w:t>
      </w:r>
      <w:r w:rsidR="00C87414" w:rsidRPr="00EE7818">
        <w:rPr>
          <w:rFonts w:ascii="Arial" w:eastAsia="Times New Roman" w:hAnsi="Arial" w:cs="Arial"/>
          <w:sz w:val="24"/>
          <w:szCs w:val="24"/>
          <w:lang w:val="es-ES"/>
        </w:rPr>
        <w:t>página</w:t>
      </w:r>
      <w:r w:rsidR="0064228A" w:rsidRPr="00EE7818">
        <w:rPr>
          <w:rFonts w:ascii="Arial" w:eastAsia="Times New Roman" w:hAnsi="Arial" w:cs="Arial"/>
          <w:sz w:val="24"/>
          <w:szCs w:val="24"/>
          <w:lang w:val="es-ES"/>
        </w:rPr>
        <w:t xml:space="preserve"> 310, con el rubro y texto siguientes:</w:t>
      </w:r>
    </w:p>
    <w:p w14:paraId="1CECDCCA" w14:textId="77777777" w:rsidR="00494FA5" w:rsidRPr="00EE7818" w:rsidRDefault="0064228A" w:rsidP="000E542C">
      <w:pPr>
        <w:pStyle w:val="Sinespaciado"/>
        <w:spacing w:after="240"/>
        <w:ind w:left="851" w:right="141"/>
        <w:jc w:val="both"/>
        <w:rPr>
          <w:rFonts w:ascii="Arial" w:hAnsi="Arial" w:cs="Arial"/>
          <w:i/>
          <w:sz w:val="21"/>
          <w:szCs w:val="21"/>
          <w:lang w:val="es-ES"/>
        </w:rPr>
      </w:pPr>
      <w:r w:rsidRPr="00EE7818">
        <w:rPr>
          <w:rFonts w:ascii="Arial" w:hAnsi="Arial" w:cs="Arial"/>
          <w:i/>
          <w:sz w:val="21"/>
          <w:szCs w:val="21"/>
          <w:lang w:val="es-ES"/>
        </w:rPr>
        <w:t>“</w:t>
      </w:r>
      <w:r w:rsidRPr="00EE7818">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EE7818">
        <w:rPr>
          <w:rFonts w:ascii="Arial" w:hAnsi="Arial" w:cs="Arial"/>
          <w:i/>
          <w:sz w:val="21"/>
          <w:szCs w:val="21"/>
          <w:lang w:val="es-ES"/>
        </w:rPr>
        <w:t>. De lo dispuesto en la tesis de jurisprudencia P</w:t>
      </w:r>
      <w:proofErr w:type="gramStart"/>
      <w:r w:rsidRPr="00EE7818">
        <w:rPr>
          <w:rFonts w:ascii="Arial" w:hAnsi="Arial" w:cs="Arial"/>
          <w:i/>
          <w:sz w:val="21"/>
          <w:szCs w:val="21"/>
          <w:lang w:val="es-ES"/>
        </w:rPr>
        <w:t>./</w:t>
      </w:r>
      <w:proofErr w:type="gramEnd"/>
      <w:r w:rsidRPr="00EE7818">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w:t>
      </w:r>
      <w:r w:rsidRPr="00EE7818">
        <w:rPr>
          <w:rFonts w:ascii="Arial" w:hAnsi="Arial" w:cs="Arial"/>
          <w:i/>
          <w:sz w:val="21"/>
          <w:szCs w:val="21"/>
          <w:lang w:val="es-ES"/>
        </w:rPr>
        <w:lastRenderedPageBreak/>
        <w:t>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sidRPr="00EE7818">
        <w:rPr>
          <w:rFonts w:ascii="Arial" w:hAnsi="Arial" w:cs="Arial"/>
          <w:i/>
          <w:sz w:val="21"/>
          <w:szCs w:val="21"/>
          <w:lang w:val="es-ES"/>
        </w:rPr>
        <w:t xml:space="preserve"> </w:t>
      </w:r>
      <w:r w:rsidRPr="00EE7818">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45DEE4EF" w14:textId="77777777" w:rsidR="00C2492D" w:rsidRPr="00EE7818" w:rsidRDefault="00C2492D" w:rsidP="00C2492D">
      <w:pPr>
        <w:pStyle w:val="Sinespaciado"/>
        <w:ind w:left="567"/>
        <w:jc w:val="both"/>
        <w:rPr>
          <w:rFonts w:ascii="Arial" w:hAnsi="Arial" w:cs="Arial"/>
          <w:i/>
          <w:sz w:val="21"/>
          <w:szCs w:val="21"/>
          <w:lang w:val="es-ES"/>
        </w:rPr>
      </w:pPr>
    </w:p>
    <w:p w14:paraId="13017D78" w14:textId="44025F9F" w:rsidR="007C42F8" w:rsidRPr="00EE7818" w:rsidRDefault="002B24C7" w:rsidP="00144780">
      <w:pPr>
        <w:pStyle w:val="Sinespaciado"/>
        <w:spacing w:after="240" w:line="360" w:lineRule="auto"/>
        <w:ind w:firstLine="567"/>
        <w:jc w:val="both"/>
        <w:rPr>
          <w:rFonts w:ascii="Arial" w:hAnsi="Arial" w:cs="Arial"/>
          <w:sz w:val="24"/>
          <w:szCs w:val="24"/>
        </w:rPr>
      </w:pPr>
      <w:r w:rsidRPr="00EE7818">
        <w:rPr>
          <w:rFonts w:ascii="Arial" w:eastAsia="Times New Roman" w:hAnsi="Arial" w:cs="Arial"/>
          <w:sz w:val="24"/>
          <w:szCs w:val="24"/>
          <w:lang w:val="es-ES"/>
        </w:rPr>
        <w:t xml:space="preserve">Al igual que la tesis aislada con número de registro 243637, de la séptima época, </w:t>
      </w:r>
      <w:r w:rsidRPr="00EE7818">
        <w:rPr>
          <w:rFonts w:ascii="Arial" w:hAnsi="Arial" w:cs="Arial"/>
          <w:sz w:val="24"/>
          <w:szCs w:val="24"/>
        </w:rPr>
        <w:t xml:space="preserve">Tribunales Colegiados de Circuito, Semanario Judicial de la Federación, </w:t>
      </w:r>
      <w:r w:rsidR="00C87414" w:rsidRPr="00EE7818">
        <w:rPr>
          <w:rFonts w:ascii="Arial" w:hAnsi="Arial" w:cs="Arial"/>
          <w:sz w:val="24"/>
          <w:szCs w:val="24"/>
        </w:rPr>
        <w:t xml:space="preserve">volumen 205-216, sexta parte, materia administrativa, página: 112, con el rubro y texto siguientes: </w:t>
      </w:r>
    </w:p>
    <w:p w14:paraId="3B371380" w14:textId="77777777" w:rsidR="00E6057B" w:rsidRPr="00EE7818" w:rsidRDefault="000A2504" w:rsidP="000E542C">
      <w:pPr>
        <w:pStyle w:val="Sinespaciado"/>
        <w:tabs>
          <w:tab w:val="left" w:pos="7371"/>
        </w:tabs>
        <w:spacing w:after="240"/>
        <w:ind w:left="851" w:right="141"/>
        <w:jc w:val="both"/>
        <w:rPr>
          <w:rFonts w:ascii="Arial" w:hAnsi="Arial" w:cs="Arial"/>
          <w:i/>
          <w:sz w:val="21"/>
          <w:szCs w:val="21"/>
        </w:rPr>
      </w:pPr>
      <w:r w:rsidRPr="00EE7818">
        <w:rPr>
          <w:rFonts w:ascii="Arial" w:hAnsi="Arial" w:cs="Arial"/>
          <w:i/>
          <w:sz w:val="21"/>
          <w:szCs w:val="21"/>
        </w:rPr>
        <w:t>“</w:t>
      </w:r>
      <w:r w:rsidR="002B24C7" w:rsidRPr="00EE7818">
        <w:rPr>
          <w:rFonts w:ascii="Arial" w:hAnsi="Arial" w:cs="Arial"/>
          <w:b/>
          <w:i/>
          <w:sz w:val="21"/>
          <w:szCs w:val="21"/>
        </w:rPr>
        <w:t>COMPETENCIA DE LA AUTORIDAD ADMINISTRATIVA EMISORA DE UNA RESOLUCION. DEBE FUNDARSE EN EL CUERPO MISMO DEL DOCUMENTO</w:t>
      </w:r>
      <w:r w:rsidR="002B24C7" w:rsidRPr="00EE7818">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EE7818">
        <w:rPr>
          <w:rFonts w:ascii="Arial" w:hAnsi="Arial" w:cs="Arial"/>
          <w:i/>
          <w:sz w:val="21"/>
          <w:szCs w:val="21"/>
        </w:rPr>
        <w:t>”</w:t>
      </w:r>
    </w:p>
    <w:p w14:paraId="4AF3E419" w14:textId="78A0134A" w:rsidR="00E6057B" w:rsidRPr="00EE7818" w:rsidRDefault="00C9748B" w:rsidP="00E6057B">
      <w:pPr>
        <w:spacing w:line="360" w:lineRule="auto"/>
        <w:ind w:firstLine="567"/>
        <w:jc w:val="both"/>
        <w:rPr>
          <w:rFonts w:ascii="Arial" w:eastAsia="Times New Roman" w:hAnsi="Arial" w:cs="Arial"/>
          <w:sz w:val="24"/>
          <w:szCs w:val="24"/>
          <w:lang w:val="es-ES_tradnl" w:eastAsia="es-ES"/>
        </w:rPr>
      </w:pPr>
      <w:r w:rsidRPr="00EE7818">
        <w:rPr>
          <w:rFonts w:ascii="Arial" w:eastAsia="Times New Roman" w:hAnsi="Arial" w:cs="Arial"/>
          <w:sz w:val="24"/>
          <w:szCs w:val="24"/>
          <w:lang w:val="es-ES"/>
        </w:rPr>
        <w:t xml:space="preserve">Por lo tanto, </w:t>
      </w:r>
      <w:r w:rsidR="00A22DDD" w:rsidRPr="00EE7818">
        <w:rPr>
          <w:rFonts w:ascii="Arial" w:eastAsia="Times New Roman" w:hAnsi="Arial" w:cs="Arial"/>
          <w:sz w:val="24"/>
          <w:szCs w:val="24"/>
          <w:lang w:val="es-ES"/>
        </w:rPr>
        <w:t>al configurarse una insuficiencia</w:t>
      </w:r>
      <w:r w:rsidR="00494FA5" w:rsidRPr="00EE7818">
        <w:rPr>
          <w:rFonts w:ascii="Arial" w:eastAsia="Times New Roman" w:hAnsi="Arial" w:cs="Arial"/>
          <w:sz w:val="24"/>
          <w:szCs w:val="24"/>
          <w:lang w:val="es-ES"/>
        </w:rPr>
        <w:t xml:space="preserve"> en la </w:t>
      </w:r>
      <w:r w:rsidR="0004792D" w:rsidRPr="00EE7818">
        <w:rPr>
          <w:rFonts w:ascii="Arial" w:eastAsia="Times New Roman" w:hAnsi="Arial" w:cs="Arial"/>
          <w:sz w:val="24"/>
          <w:szCs w:val="24"/>
          <w:lang w:val="es-ES"/>
        </w:rPr>
        <w:t>fundamentación</w:t>
      </w:r>
      <w:r w:rsidRPr="00EE7818">
        <w:rPr>
          <w:rFonts w:ascii="Arial" w:eastAsia="Times New Roman" w:hAnsi="Arial" w:cs="Arial"/>
          <w:sz w:val="24"/>
          <w:szCs w:val="24"/>
          <w:lang w:val="es-ES"/>
        </w:rPr>
        <w:t xml:space="preserve"> </w:t>
      </w:r>
      <w:r w:rsidR="0004792D" w:rsidRPr="00EE7818">
        <w:rPr>
          <w:rFonts w:ascii="Arial" w:eastAsia="Times New Roman" w:hAnsi="Arial" w:cs="Arial"/>
          <w:sz w:val="24"/>
          <w:szCs w:val="24"/>
          <w:lang w:val="es-ES"/>
        </w:rPr>
        <w:t>de la competencia</w:t>
      </w:r>
      <w:r w:rsidRPr="00EE7818">
        <w:rPr>
          <w:rFonts w:ascii="Arial" w:eastAsia="Times New Roman" w:hAnsi="Arial" w:cs="Arial"/>
          <w:sz w:val="24"/>
          <w:szCs w:val="24"/>
          <w:lang w:val="es-ES"/>
        </w:rPr>
        <w:t xml:space="preserve"> de la </w:t>
      </w:r>
      <w:r w:rsidR="0004792D" w:rsidRPr="00EE7818">
        <w:rPr>
          <w:rFonts w:ascii="Arial" w:eastAsia="Times New Roman" w:hAnsi="Arial" w:cs="Arial"/>
          <w:sz w:val="24"/>
          <w:szCs w:val="24"/>
          <w:lang w:val="es-ES"/>
        </w:rPr>
        <w:t>autoridad</w:t>
      </w:r>
      <w:r w:rsidRPr="00EE7818">
        <w:rPr>
          <w:rFonts w:ascii="Arial" w:eastAsia="Times New Roman" w:hAnsi="Arial" w:cs="Arial"/>
          <w:sz w:val="24"/>
          <w:szCs w:val="24"/>
          <w:lang w:val="es-ES"/>
        </w:rPr>
        <w:t xml:space="preserve"> dema</w:t>
      </w:r>
      <w:r w:rsidR="00D84275" w:rsidRPr="00EE7818">
        <w:rPr>
          <w:rFonts w:ascii="Arial" w:eastAsia="Times New Roman" w:hAnsi="Arial" w:cs="Arial"/>
          <w:sz w:val="24"/>
          <w:szCs w:val="24"/>
          <w:lang w:val="es-ES"/>
        </w:rPr>
        <w:t>ndada;</w:t>
      </w:r>
      <w:r w:rsidR="003F51BD" w:rsidRPr="00EE7818">
        <w:rPr>
          <w:rFonts w:ascii="Arial" w:eastAsia="Times New Roman" w:hAnsi="Arial" w:cs="Arial"/>
          <w:sz w:val="24"/>
          <w:szCs w:val="24"/>
          <w:lang w:val="es-ES"/>
        </w:rPr>
        <w:t xml:space="preserve"> procede con fundamento 20</w:t>
      </w:r>
      <w:r w:rsidRPr="00EE7818">
        <w:rPr>
          <w:rFonts w:ascii="Arial" w:eastAsia="Times New Roman" w:hAnsi="Arial" w:cs="Arial"/>
          <w:sz w:val="24"/>
          <w:szCs w:val="24"/>
          <w:lang w:val="es-ES"/>
        </w:rPr>
        <w:t>8 fracción I,</w:t>
      </w:r>
      <w:r w:rsidR="000A2504" w:rsidRPr="00EE7818">
        <w:rPr>
          <w:rFonts w:ascii="Arial" w:eastAsia="Times New Roman" w:hAnsi="Arial" w:cs="Arial"/>
          <w:sz w:val="24"/>
          <w:szCs w:val="24"/>
          <w:lang w:val="es-ES"/>
        </w:rPr>
        <w:t xml:space="preserve"> </w:t>
      </w:r>
      <w:r w:rsidR="000A2504" w:rsidRPr="00EE7818">
        <w:rPr>
          <w:rFonts w:ascii="Arial" w:eastAsia="Times New Roman" w:hAnsi="Arial" w:cs="Arial"/>
          <w:sz w:val="24"/>
          <w:szCs w:val="24"/>
          <w:lang w:val="es-ES"/>
        </w:rPr>
        <w:lastRenderedPageBreak/>
        <w:t xml:space="preserve">en relación con el artículo </w:t>
      </w:r>
      <w:r w:rsidR="003F51BD" w:rsidRPr="00EE7818">
        <w:rPr>
          <w:rFonts w:ascii="Arial" w:eastAsia="Times New Roman" w:hAnsi="Arial" w:cs="Arial"/>
          <w:sz w:val="24"/>
          <w:szCs w:val="24"/>
          <w:lang w:val="es-ES"/>
        </w:rPr>
        <w:t>1</w:t>
      </w:r>
      <w:r w:rsidR="004D0370" w:rsidRPr="00EE7818">
        <w:rPr>
          <w:rFonts w:ascii="Arial" w:eastAsia="Times New Roman" w:hAnsi="Arial" w:cs="Arial"/>
          <w:sz w:val="24"/>
          <w:szCs w:val="24"/>
          <w:lang w:val="es-ES"/>
        </w:rPr>
        <w:t xml:space="preserve">7 fracción I y V </w:t>
      </w:r>
      <w:r w:rsidRPr="00EE7818">
        <w:rPr>
          <w:rFonts w:ascii="Arial" w:eastAsia="Times New Roman" w:hAnsi="Arial" w:cs="Arial"/>
          <w:sz w:val="24"/>
          <w:szCs w:val="24"/>
          <w:lang w:val="es-ES"/>
        </w:rPr>
        <w:t xml:space="preserve">de la Ley de </w:t>
      </w:r>
      <w:r w:rsidR="003F51BD" w:rsidRPr="00EE7818">
        <w:rPr>
          <w:rFonts w:ascii="Arial" w:eastAsia="Times New Roman" w:hAnsi="Arial" w:cs="Arial"/>
          <w:sz w:val="24"/>
          <w:szCs w:val="24"/>
          <w:lang w:val="es-ES"/>
        </w:rPr>
        <w:t xml:space="preserve">Procedimiento y </w:t>
      </w:r>
      <w:r w:rsidRPr="00EE7818">
        <w:rPr>
          <w:rFonts w:ascii="Arial" w:eastAsia="Times New Roman" w:hAnsi="Arial" w:cs="Arial"/>
          <w:sz w:val="24"/>
          <w:szCs w:val="24"/>
          <w:lang w:val="es-ES"/>
        </w:rPr>
        <w:t>Justicia</w:t>
      </w:r>
      <w:r w:rsidR="003F51BD" w:rsidRPr="00EE7818">
        <w:rPr>
          <w:rFonts w:ascii="Arial" w:eastAsia="Times New Roman" w:hAnsi="Arial" w:cs="Arial"/>
          <w:sz w:val="24"/>
          <w:szCs w:val="24"/>
          <w:lang w:val="es-ES"/>
        </w:rPr>
        <w:t xml:space="preserve"> Administrativa para el Estado</w:t>
      </w:r>
      <w:r w:rsidRPr="00EE7818">
        <w:rPr>
          <w:rFonts w:ascii="Arial" w:eastAsia="Times New Roman" w:hAnsi="Arial" w:cs="Arial"/>
          <w:sz w:val="24"/>
          <w:szCs w:val="24"/>
          <w:lang w:val="es-ES"/>
        </w:rPr>
        <w:t xml:space="preserve">, declarar la </w:t>
      </w:r>
      <w:r w:rsidR="00684C7E" w:rsidRPr="00EE7818">
        <w:rPr>
          <w:rFonts w:ascii="Arial" w:eastAsia="Times New Roman" w:hAnsi="Arial" w:cs="Arial"/>
          <w:b/>
          <w:sz w:val="24"/>
          <w:szCs w:val="24"/>
          <w:lang w:val="es-ES"/>
        </w:rPr>
        <w:t>NULIDAD LISA Y LLANA</w:t>
      </w:r>
      <w:r w:rsidR="00684C7E" w:rsidRPr="00EE7818">
        <w:rPr>
          <w:rFonts w:ascii="Arial" w:eastAsia="Times New Roman" w:hAnsi="Arial" w:cs="Arial"/>
          <w:sz w:val="24"/>
          <w:szCs w:val="24"/>
          <w:lang w:val="es-ES"/>
        </w:rPr>
        <w:t xml:space="preserve"> </w:t>
      </w:r>
      <w:r w:rsidRPr="00EE7818">
        <w:rPr>
          <w:rFonts w:ascii="Arial" w:eastAsia="Times New Roman" w:hAnsi="Arial" w:cs="Arial"/>
          <w:sz w:val="24"/>
          <w:szCs w:val="24"/>
          <w:lang w:val="es-ES"/>
        </w:rPr>
        <w:t>de la resoluci</w:t>
      </w:r>
      <w:r w:rsidR="0004792D" w:rsidRPr="00EE7818">
        <w:rPr>
          <w:rFonts w:ascii="Arial" w:eastAsia="Times New Roman" w:hAnsi="Arial" w:cs="Arial"/>
          <w:sz w:val="24"/>
          <w:szCs w:val="24"/>
          <w:lang w:val="es-ES"/>
        </w:rPr>
        <w:t xml:space="preserve">ón contenida </w:t>
      </w:r>
      <w:r w:rsidR="00F02DB3" w:rsidRPr="00EE7818">
        <w:rPr>
          <w:rFonts w:ascii="Arial" w:eastAsia="Times New Roman" w:hAnsi="Arial" w:cs="Arial"/>
          <w:sz w:val="24"/>
          <w:szCs w:val="24"/>
          <w:lang w:val="es-ES"/>
        </w:rPr>
        <w:t xml:space="preserve">en </w:t>
      </w:r>
      <w:r w:rsidR="00522E3A" w:rsidRPr="00EE7818">
        <w:rPr>
          <w:rFonts w:ascii="Arial" w:eastAsia="Times New Roman" w:hAnsi="Arial" w:cs="Arial"/>
          <w:sz w:val="24"/>
          <w:szCs w:val="24"/>
          <w:lang w:val="es-ES"/>
        </w:rPr>
        <w:t xml:space="preserve">el </w:t>
      </w:r>
      <w:r w:rsidR="00F02DB3" w:rsidRPr="00EE7818">
        <w:rPr>
          <w:rFonts w:ascii="Arial" w:eastAsia="Times New Roman" w:hAnsi="Arial" w:cs="Arial"/>
          <w:sz w:val="24"/>
          <w:szCs w:val="24"/>
          <w:lang w:val="es-ES"/>
        </w:rPr>
        <w:t>número</w:t>
      </w:r>
      <w:r w:rsidR="0004792D" w:rsidRPr="00EE7818">
        <w:rPr>
          <w:rFonts w:ascii="Arial" w:eastAsia="Times New Roman" w:hAnsi="Arial" w:cs="Arial"/>
          <w:sz w:val="24"/>
          <w:szCs w:val="24"/>
          <w:lang w:val="es-ES"/>
        </w:rPr>
        <w:t xml:space="preserve"> </w:t>
      </w:r>
      <w:r w:rsidR="00522E3A" w:rsidRPr="00EE7818">
        <w:rPr>
          <w:rFonts w:ascii="Arial" w:eastAsia="Times New Roman" w:hAnsi="Arial" w:cs="Arial"/>
          <w:sz w:val="24"/>
          <w:szCs w:val="24"/>
          <w:lang w:val="es-ES"/>
        </w:rPr>
        <w:t>de control</w:t>
      </w:r>
      <w:r w:rsidR="006B37AB" w:rsidRPr="00EE7818">
        <w:rPr>
          <w:rFonts w:ascii="Arial" w:eastAsia="Times New Roman" w:hAnsi="Arial" w:cs="Arial"/>
          <w:sz w:val="24"/>
          <w:szCs w:val="24"/>
          <w:lang w:val="es-ES"/>
        </w:rPr>
        <w:t xml:space="preserve"> </w:t>
      </w:r>
      <w:r w:rsidR="007739E2">
        <w:rPr>
          <w:rFonts w:ascii="Arial" w:eastAsia="Times New Roman" w:hAnsi="Arial" w:cs="Arial"/>
          <w:bCs/>
          <w:iCs/>
          <w:caps/>
          <w:kern w:val="2"/>
          <w:sz w:val="24"/>
          <w:szCs w:val="24"/>
          <w:lang w:val="es-ES_tradnl" w:eastAsia="es-ES"/>
        </w:rPr>
        <w:t>**********</w:t>
      </w:r>
      <w:r w:rsidR="00152E22" w:rsidRPr="00EE7818">
        <w:rPr>
          <w:rFonts w:ascii="Arial" w:eastAsia="Times New Roman" w:hAnsi="Arial" w:cs="Arial"/>
          <w:b/>
          <w:sz w:val="24"/>
          <w:szCs w:val="24"/>
          <w:lang w:val="es-ES"/>
        </w:rPr>
        <w:t xml:space="preserve">, </w:t>
      </w:r>
      <w:r w:rsidR="00152E22" w:rsidRPr="00EE7818">
        <w:rPr>
          <w:rFonts w:ascii="Arial" w:eastAsia="Times New Roman" w:hAnsi="Arial" w:cs="Arial"/>
          <w:bCs/>
          <w:sz w:val="24"/>
          <w:szCs w:val="24"/>
          <w:lang w:val="es-ES"/>
        </w:rPr>
        <w:t>de veinticinco de junio de dos mil diecinueve</w:t>
      </w:r>
      <w:r w:rsidR="00885781" w:rsidRPr="00EE7818">
        <w:rPr>
          <w:rFonts w:ascii="Arial" w:eastAsia="Times New Roman" w:hAnsi="Arial" w:cs="Arial"/>
          <w:sz w:val="24"/>
          <w:szCs w:val="24"/>
          <w:lang w:val="es-ES"/>
        </w:rPr>
        <w:t xml:space="preserve">, </w:t>
      </w:r>
      <w:r w:rsidR="00A22DDD" w:rsidRPr="00EE7818">
        <w:rPr>
          <w:rFonts w:ascii="Arial" w:eastAsia="Times New Roman" w:hAnsi="Arial" w:cs="Arial"/>
          <w:sz w:val="24"/>
          <w:szCs w:val="24"/>
          <w:lang w:val="es-ES"/>
        </w:rPr>
        <w:t>emitida</w:t>
      </w:r>
      <w:r w:rsidR="0004792D" w:rsidRPr="00EE7818">
        <w:rPr>
          <w:rFonts w:ascii="Arial" w:eastAsia="Times New Roman" w:hAnsi="Arial" w:cs="Arial"/>
          <w:sz w:val="24"/>
          <w:szCs w:val="24"/>
          <w:lang w:val="es-ES"/>
        </w:rPr>
        <w:t xml:space="preserve"> por </w:t>
      </w:r>
      <w:r w:rsidR="0004792D" w:rsidRPr="00EE7818">
        <w:rPr>
          <w:rFonts w:ascii="Arial" w:eastAsia="Times New Roman" w:hAnsi="Arial" w:cs="Arial"/>
          <w:sz w:val="24"/>
          <w:szCs w:val="24"/>
          <w:lang w:val="es-ES_tradnl" w:eastAsia="es-ES"/>
        </w:rPr>
        <w:t xml:space="preserve">la </w:t>
      </w:r>
      <w:r w:rsidR="00152E22" w:rsidRPr="00EE7818">
        <w:rPr>
          <w:rFonts w:ascii="Arial" w:hAnsi="Arial" w:cs="Arial"/>
          <w:sz w:val="24"/>
          <w:szCs w:val="24"/>
        </w:rPr>
        <w:t>Directora de Ingresos y Recaudación de la Subsecretaría de Ingresos de la Secretaría de Finanzas del Poder Ejecutivo del Estado</w:t>
      </w:r>
      <w:r w:rsidR="00E6057B" w:rsidRPr="00EE7818">
        <w:rPr>
          <w:rFonts w:ascii="Arial" w:hAnsi="Arial" w:cs="Arial"/>
          <w:sz w:val="24"/>
          <w:szCs w:val="24"/>
        </w:rPr>
        <w:t>.</w:t>
      </w:r>
    </w:p>
    <w:p w14:paraId="14E79883" w14:textId="2E6E6898" w:rsidR="002F1230" w:rsidRPr="00EE7818" w:rsidRDefault="002C50C1" w:rsidP="002F1230">
      <w:pPr>
        <w:spacing w:line="360" w:lineRule="auto"/>
        <w:ind w:firstLine="567"/>
        <w:jc w:val="both"/>
        <w:rPr>
          <w:rFonts w:ascii="Arial" w:eastAsia="Times New Roman" w:hAnsi="Arial" w:cs="Arial"/>
          <w:bCs/>
          <w:sz w:val="24"/>
          <w:szCs w:val="24"/>
          <w:lang w:val="es-ES_tradnl"/>
        </w:rPr>
      </w:pPr>
      <w:r w:rsidRPr="00EE7818">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w:t>
      </w:r>
      <w:r w:rsidR="00C603C3" w:rsidRPr="00EE7818">
        <w:rPr>
          <w:rFonts w:ascii="Arial" w:eastAsia="Times New Roman" w:hAnsi="Arial" w:cs="Arial"/>
          <w:bCs/>
          <w:sz w:val="24"/>
          <w:szCs w:val="24"/>
          <w:lang w:val="es-ES_tradnl"/>
        </w:rPr>
        <w:t>t</w:t>
      </w:r>
      <w:r w:rsidRPr="00EE7818">
        <w:rPr>
          <w:rFonts w:ascii="Arial" w:eastAsia="Times New Roman" w:hAnsi="Arial" w:cs="Arial"/>
          <w:bCs/>
          <w:sz w:val="24"/>
          <w:szCs w:val="24"/>
          <w:lang w:val="es-ES_tradnl"/>
        </w:rPr>
        <w:t xml:space="preserve">omo XXV, </w:t>
      </w:r>
      <w:r w:rsidR="00B47822" w:rsidRPr="00EE7818">
        <w:rPr>
          <w:rFonts w:ascii="Arial" w:eastAsia="Times New Roman" w:hAnsi="Arial" w:cs="Arial"/>
          <w:bCs/>
          <w:sz w:val="24"/>
          <w:szCs w:val="24"/>
          <w:lang w:val="es-ES_tradnl"/>
        </w:rPr>
        <w:t>junio</w:t>
      </w:r>
      <w:r w:rsidRPr="00EE7818">
        <w:rPr>
          <w:rFonts w:ascii="Arial" w:eastAsia="Times New Roman" w:hAnsi="Arial" w:cs="Arial"/>
          <w:bCs/>
          <w:sz w:val="24"/>
          <w:szCs w:val="24"/>
          <w:lang w:val="es-ES_tradnl"/>
        </w:rPr>
        <w:t xml:space="preserve"> de 2007, </w:t>
      </w:r>
      <w:r w:rsidR="00C603C3" w:rsidRPr="00EE7818">
        <w:rPr>
          <w:rFonts w:ascii="Arial" w:eastAsia="Times New Roman" w:hAnsi="Arial" w:cs="Arial"/>
          <w:bCs/>
          <w:sz w:val="24"/>
          <w:szCs w:val="24"/>
          <w:lang w:val="es-ES_tradnl"/>
        </w:rPr>
        <w:t>novena época, materia administrativa</w:t>
      </w:r>
      <w:r w:rsidRPr="00EE7818">
        <w:rPr>
          <w:rFonts w:ascii="Arial" w:eastAsia="Times New Roman" w:hAnsi="Arial" w:cs="Arial"/>
          <w:bCs/>
          <w:sz w:val="24"/>
          <w:szCs w:val="24"/>
          <w:lang w:val="es-ES_tradnl"/>
        </w:rPr>
        <w:t xml:space="preserve">, bajo el rubro y texto siguientes: </w:t>
      </w:r>
    </w:p>
    <w:p w14:paraId="329A2943" w14:textId="5F2DB09A" w:rsidR="002F1230" w:rsidRPr="00EE7818" w:rsidRDefault="002C50C1" w:rsidP="002F1230">
      <w:pPr>
        <w:spacing w:after="0"/>
        <w:ind w:left="851" w:right="141"/>
        <w:jc w:val="both"/>
        <w:rPr>
          <w:rFonts w:ascii="Arial" w:hAnsi="Arial"/>
          <w:color w:val="000000"/>
          <w:sz w:val="21"/>
          <w:szCs w:val="21"/>
        </w:rPr>
      </w:pPr>
      <w:r w:rsidRPr="00EE7818">
        <w:rPr>
          <w:rFonts w:ascii="Arial" w:hAnsi="Arial"/>
          <w:i/>
          <w:color w:val="000000"/>
          <w:sz w:val="21"/>
          <w:szCs w:val="21"/>
        </w:rPr>
        <w:t>“</w:t>
      </w:r>
      <w:r w:rsidRPr="00EE7818">
        <w:rPr>
          <w:rFonts w:ascii="Arial" w:hAnsi="Arial"/>
          <w:b/>
          <w:i/>
          <w:color w:val="000000"/>
          <w:sz w:val="21"/>
          <w:szCs w:val="21"/>
        </w:rPr>
        <w:t xml:space="preserve">NULIDAD. LA DECRETADA POR INSUFICIENCIA EN LA FUNDAMENTACIÓN DE LA COMPETENCIA DE LA AUTORIDAD ADMINISTRATIVA, DEBE SER LISA Y LLANA. </w:t>
      </w:r>
      <w:r w:rsidRPr="00EE7818">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sidRPr="00EE7818">
        <w:rPr>
          <w:rFonts w:ascii="Arial" w:hAnsi="Arial"/>
          <w:i/>
          <w:color w:val="000000"/>
          <w:sz w:val="21"/>
          <w:szCs w:val="21"/>
        </w:rPr>
        <w:t xml:space="preserve"> </w:t>
      </w:r>
      <w:r w:rsidRPr="00EE7818">
        <w:rPr>
          <w:rFonts w:ascii="Arial" w:hAnsi="Arial"/>
          <w:i/>
          <w:color w:val="000000"/>
          <w:sz w:val="21"/>
          <w:szCs w:val="21"/>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EE7818">
        <w:rPr>
          <w:rFonts w:ascii="Arial" w:hAnsi="Arial"/>
          <w:color w:val="000000"/>
          <w:sz w:val="21"/>
          <w:szCs w:val="21"/>
        </w:rPr>
        <w:t>.</w:t>
      </w:r>
    </w:p>
    <w:p w14:paraId="25DDA45C" w14:textId="77777777" w:rsidR="002F1230" w:rsidRPr="00EE7818" w:rsidRDefault="002F1230" w:rsidP="002F1230">
      <w:pPr>
        <w:spacing w:after="0"/>
        <w:ind w:left="851" w:right="141"/>
        <w:jc w:val="both"/>
        <w:rPr>
          <w:rFonts w:ascii="Arial" w:hAnsi="Arial"/>
          <w:color w:val="000000"/>
          <w:sz w:val="21"/>
          <w:szCs w:val="21"/>
        </w:rPr>
      </w:pPr>
    </w:p>
    <w:p w14:paraId="52E88486" w14:textId="14E62A59" w:rsidR="00F904E9" w:rsidRPr="00EE7818" w:rsidRDefault="009A77B1" w:rsidP="006D4B16">
      <w:pPr>
        <w:spacing w:line="360" w:lineRule="auto"/>
        <w:ind w:firstLine="567"/>
        <w:jc w:val="both"/>
        <w:rPr>
          <w:rFonts w:ascii="Arial" w:eastAsia="Times New Roman" w:hAnsi="Arial" w:cs="Arial"/>
          <w:sz w:val="24"/>
          <w:szCs w:val="24"/>
          <w:lang w:val="es-ES"/>
        </w:rPr>
      </w:pPr>
      <w:r w:rsidRPr="00EE7818">
        <w:rPr>
          <w:rFonts w:ascii="Arial" w:eastAsia="Times New Roman" w:hAnsi="Arial" w:cs="Arial"/>
          <w:b/>
          <w:sz w:val="24"/>
          <w:szCs w:val="24"/>
          <w:lang w:val="es-ES"/>
        </w:rPr>
        <w:t xml:space="preserve">TERCERO. </w:t>
      </w:r>
      <w:r w:rsidRPr="00EE7818">
        <w:rPr>
          <w:rFonts w:ascii="Arial" w:eastAsia="Times New Roman" w:hAnsi="Arial" w:cs="Arial"/>
          <w:sz w:val="24"/>
          <w:szCs w:val="24"/>
          <w:lang w:val="es-ES"/>
        </w:rPr>
        <w:t>Al haber</w:t>
      </w:r>
      <w:r w:rsidR="00D41C11" w:rsidRPr="00EE7818">
        <w:rPr>
          <w:rFonts w:ascii="Arial" w:eastAsia="Times New Roman" w:hAnsi="Arial" w:cs="Arial"/>
          <w:sz w:val="24"/>
          <w:szCs w:val="24"/>
          <w:lang w:val="es-ES"/>
        </w:rPr>
        <w:t xml:space="preserve"> estudiado en primer término </w:t>
      </w:r>
      <w:r w:rsidR="00335C48" w:rsidRPr="00EE7818">
        <w:rPr>
          <w:rFonts w:ascii="Arial" w:eastAsia="Times New Roman" w:hAnsi="Arial" w:cs="Arial"/>
          <w:sz w:val="24"/>
          <w:szCs w:val="24"/>
          <w:lang w:val="es-ES"/>
        </w:rPr>
        <w:t xml:space="preserve">la insuficiencia de la competencia, </w:t>
      </w:r>
      <w:r w:rsidRPr="00EE7818">
        <w:rPr>
          <w:rFonts w:ascii="Arial" w:eastAsia="Times New Roman" w:hAnsi="Arial" w:cs="Arial"/>
          <w:sz w:val="24"/>
          <w:szCs w:val="24"/>
          <w:lang w:val="es-ES"/>
        </w:rPr>
        <w:t xml:space="preserve">que </w:t>
      </w:r>
      <w:r w:rsidR="001351AF" w:rsidRPr="00EE7818">
        <w:rPr>
          <w:rFonts w:ascii="Arial" w:eastAsia="Times New Roman" w:hAnsi="Arial" w:cs="Arial"/>
          <w:sz w:val="24"/>
          <w:szCs w:val="24"/>
          <w:lang w:val="es-ES"/>
        </w:rPr>
        <w:t>dio</w:t>
      </w:r>
      <w:r w:rsidRPr="00EE7818">
        <w:rPr>
          <w:rFonts w:ascii="Arial" w:eastAsia="Times New Roman" w:hAnsi="Arial" w:cs="Arial"/>
          <w:sz w:val="24"/>
          <w:szCs w:val="24"/>
          <w:lang w:val="es-ES"/>
        </w:rPr>
        <w:t xml:space="preserve"> lugar a declarar la nulidad lisa y llana del acto administrativo impugnado, es innecesario el análisis de los </w:t>
      </w:r>
      <w:r w:rsidR="00D41C11" w:rsidRPr="00EE7818">
        <w:rPr>
          <w:rFonts w:ascii="Arial" w:eastAsia="Times New Roman" w:hAnsi="Arial" w:cs="Arial"/>
          <w:sz w:val="24"/>
          <w:szCs w:val="24"/>
          <w:lang w:val="es-ES"/>
        </w:rPr>
        <w:t xml:space="preserve">restantes </w:t>
      </w:r>
      <w:r w:rsidRPr="00EE7818">
        <w:rPr>
          <w:rFonts w:ascii="Arial" w:eastAsia="Times New Roman" w:hAnsi="Arial" w:cs="Arial"/>
          <w:sz w:val="24"/>
          <w:szCs w:val="24"/>
          <w:lang w:val="es-ES"/>
        </w:rPr>
        <w:t xml:space="preserve">puntos controvertidos, </w:t>
      </w:r>
      <w:r w:rsidR="00B62108" w:rsidRPr="00EE7818">
        <w:rPr>
          <w:rFonts w:ascii="Arial" w:eastAsia="Times New Roman" w:hAnsi="Arial" w:cs="Arial"/>
          <w:sz w:val="24"/>
          <w:szCs w:val="24"/>
          <w:lang w:val="es-ES"/>
        </w:rPr>
        <w:t xml:space="preserve">puesto que ello </w:t>
      </w:r>
      <w:r w:rsidR="001351AF" w:rsidRPr="00EE7818">
        <w:rPr>
          <w:rFonts w:ascii="Arial" w:eastAsia="Times New Roman" w:hAnsi="Arial" w:cs="Arial"/>
          <w:sz w:val="24"/>
          <w:szCs w:val="24"/>
          <w:lang w:val="es-ES"/>
        </w:rPr>
        <w:t xml:space="preserve">no modificaría la resolución dictada. </w:t>
      </w:r>
      <w:r w:rsidR="0084636B" w:rsidRPr="00EE7818">
        <w:rPr>
          <w:rFonts w:ascii="Arial" w:eastAsia="Times New Roman" w:hAnsi="Arial" w:cs="Arial"/>
          <w:sz w:val="24"/>
          <w:szCs w:val="24"/>
          <w:lang w:val="es-ES"/>
        </w:rPr>
        <w:t>Es aplicable l</w:t>
      </w:r>
      <w:r w:rsidR="00F904E9" w:rsidRPr="00EE7818">
        <w:rPr>
          <w:rFonts w:ascii="Arial" w:eastAsia="Times New Roman" w:hAnsi="Arial" w:cs="Arial"/>
          <w:sz w:val="24"/>
          <w:szCs w:val="24"/>
          <w:lang w:val="es-ES"/>
        </w:rPr>
        <w:t>a jurisprudencia con número de regist</w:t>
      </w:r>
      <w:r w:rsidR="00C603C3" w:rsidRPr="00EE7818">
        <w:rPr>
          <w:rFonts w:ascii="Arial" w:eastAsia="Times New Roman" w:hAnsi="Arial" w:cs="Arial"/>
          <w:sz w:val="24"/>
          <w:szCs w:val="24"/>
          <w:lang w:val="es-ES"/>
        </w:rPr>
        <w:t xml:space="preserve">ro 186983, de la novena época, </w:t>
      </w:r>
      <w:r w:rsidR="00F904E9" w:rsidRPr="00EE7818">
        <w:rPr>
          <w:rFonts w:ascii="Arial" w:eastAsia="Times New Roman" w:hAnsi="Arial" w:cs="Arial"/>
          <w:sz w:val="24"/>
          <w:szCs w:val="24"/>
          <w:lang w:val="es-ES"/>
        </w:rPr>
        <w:t xml:space="preserve">Tribunales Colegiados de Circuito, Semanario Judicial de la Federación y su Gaceta, </w:t>
      </w:r>
      <w:r w:rsidR="00C603C3" w:rsidRPr="00EE7818">
        <w:rPr>
          <w:rFonts w:ascii="Arial" w:eastAsia="Times New Roman" w:hAnsi="Arial" w:cs="Arial"/>
          <w:sz w:val="24"/>
          <w:szCs w:val="24"/>
          <w:lang w:val="es-ES"/>
        </w:rPr>
        <w:t>tomo XV, mayo de 2002, materia administrativa, tesis</w:t>
      </w:r>
      <w:r w:rsidR="00F904E9" w:rsidRPr="00EE7818">
        <w:rPr>
          <w:rFonts w:ascii="Arial" w:eastAsia="Times New Roman" w:hAnsi="Arial" w:cs="Arial"/>
          <w:sz w:val="24"/>
          <w:szCs w:val="24"/>
          <w:lang w:val="es-ES"/>
        </w:rPr>
        <w:t>: VI.2o.A. J/2, p</w:t>
      </w:r>
      <w:r w:rsidR="00AB04DA" w:rsidRPr="00EE7818">
        <w:rPr>
          <w:rFonts w:ascii="Arial" w:eastAsia="Times New Roman" w:hAnsi="Arial" w:cs="Arial"/>
          <w:sz w:val="24"/>
          <w:szCs w:val="24"/>
          <w:lang w:val="es-ES"/>
        </w:rPr>
        <w:t xml:space="preserve">ágina: 928, con el rubro y texto siguientes: </w:t>
      </w:r>
    </w:p>
    <w:p w14:paraId="3D30F853" w14:textId="77777777" w:rsidR="00F904E9" w:rsidRPr="00EE7818" w:rsidRDefault="00AB04DA" w:rsidP="002F1230">
      <w:pPr>
        <w:spacing w:after="0" w:line="240" w:lineRule="auto"/>
        <w:ind w:left="851" w:right="283"/>
        <w:jc w:val="both"/>
        <w:rPr>
          <w:rFonts w:ascii="Arial" w:eastAsia="Times New Roman" w:hAnsi="Arial" w:cs="Arial"/>
          <w:sz w:val="21"/>
          <w:szCs w:val="21"/>
          <w:lang w:val="es-ES"/>
        </w:rPr>
      </w:pPr>
      <w:r w:rsidRPr="00EE7818">
        <w:rPr>
          <w:rFonts w:ascii="Arial" w:eastAsia="Times New Roman" w:hAnsi="Arial" w:cs="Arial"/>
          <w:i/>
          <w:sz w:val="21"/>
          <w:szCs w:val="21"/>
          <w:lang w:val="es-ES"/>
        </w:rPr>
        <w:t>“</w:t>
      </w:r>
      <w:r w:rsidR="00F904E9" w:rsidRPr="00EE7818">
        <w:rPr>
          <w:rFonts w:ascii="Arial" w:eastAsia="Times New Roman" w:hAnsi="Arial" w:cs="Arial"/>
          <w:b/>
          <w:i/>
          <w:sz w:val="21"/>
          <w:szCs w:val="21"/>
          <w:lang w:val="es-ES"/>
        </w:rPr>
        <w:t>CONCEPTOS DE IMPUGNACIÓN. CUANDO RESULTA FUNDADO ALGUNO DE NATURALEZA PROCEDIMENTAL, ES INNECESARIO EL ESTUDIO DE LOS RESTANTES</w:t>
      </w:r>
      <w:r w:rsidR="00F904E9" w:rsidRPr="00EE7818">
        <w:rPr>
          <w:rFonts w:ascii="Arial" w:eastAsia="Times New Roman" w:hAnsi="Arial" w:cs="Arial"/>
          <w:i/>
          <w:sz w:val="21"/>
          <w:szCs w:val="21"/>
          <w:lang w:val="es-ES"/>
        </w:rPr>
        <w:t>.</w:t>
      </w:r>
      <w:r w:rsidRPr="00EE7818">
        <w:rPr>
          <w:rFonts w:ascii="Arial" w:eastAsia="Times New Roman" w:hAnsi="Arial" w:cs="Arial"/>
          <w:i/>
          <w:sz w:val="21"/>
          <w:szCs w:val="21"/>
          <w:lang w:val="es-ES"/>
        </w:rPr>
        <w:t xml:space="preserve"> </w:t>
      </w:r>
      <w:r w:rsidR="00F904E9" w:rsidRPr="00EE7818">
        <w:rPr>
          <w:rFonts w:ascii="Arial" w:eastAsia="Times New Roman" w:hAnsi="Arial" w:cs="Arial"/>
          <w:i/>
          <w:sz w:val="21"/>
          <w:szCs w:val="21"/>
          <w:lang w:val="es-ES"/>
        </w:rPr>
        <w:t xml:space="preserve">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w:t>
      </w:r>
      <w:r w:rsidR="00F904E9" w:rsidRPr="00EE7818">
        <w:rPr>
          <w:rFonts w:ascii="Arial" w:eastAsia="Times New Roman" w:hAnsi="Arial" w:cs="Arial"/>
          <w:i/>
          <w:sz w:val="21"/>
          <w:szCs w:val="21"/>
          <w:lang w:val="es-ES"/>
        </w:rPr>
        <w:lastRenderedPageBreak/>
        <w:t>al subsanarse tales irregularidades por la autoridad, es posible que ésta cambie el sentido de su determinación.</w:t>
      </w:r>
      <w:r w:rsidR="0004654E" w:rsidRPr="00EE7818">
        <w:rPr>
          <w:rFonts w:ascii="Arial" w:eastAsia="Times New Roman" w:hAnsi="Arial" w:cs="Arial"/>
          <w:sz w:val="21"/>
          <w:szCs w:val="21"/>
          <w:lang w:val="es-ES"/>
        </w:rPr>
        <w:t>”</w:t>
      </w:r>
    </w:p>
    <w:p w14:paraId="1AB3545B" w14:textId="77777777" w:rsidR="00F904E9" w:rsidRPr="00EE7818" w:rsidRDefault="00F904E9" w:rsidP="00F904E9">
      <w:pPr>
        <w:spacing w:after="0" w:line="360" w:lineRule="auto"/>
        <w:ind w:firstLine="567"/>
        <w:jc w:val="both"/>
        <w:rPr>
          <w:rFonts w:ascii="Arial" w:eastAsia="Times New Roman" w:hAnsi="Arial" w:cs="Arial"/>
          <w:sz w:val="24"/>
          <w:szCs w:val="24"/>
          <w:lang w:val="es-ES"/>
        </w:rPr>
      </w:pPr>
    </w:p>
    <w:p w14:paraId="6CB7F67B" w14:textId="7162AADD" w:rsidR="00A74951" w:rsidRPr="00EE7818" w:rsidRDefault="00854A57" w:rsidP="00577AB9">
      <w:pPr>
        <w:spacing w:line="360" w:lineRule="auto"/>
        <w:ind w:right="51" w:firstLine="567"/>
        <w:jc w:val="both"/>
        <w:rPr>
          <w:rFonts w:cs="Arial"/>
          <w:bCs/>
          <w:color w:val="000000"/>
          <w:szCs w:val="24"/>
        </w:rPr>
      </w:pPr>
      <w:r w:rsidRPr="00EE7818">
        <w:rPr>
          <w:rFonts w:ascii="Arial" w:hAnsi="Arial" w:cs="Arial"/>
          <w:sz w:val="24"/>
          <w:szCs w:val="25"/>
        </w:rPr>
        <w:t>En mérito de lo expuesto y co</w:t>
      </w:r>
      <w:r w:rsidR="004B0243" w:rsidRPr="00EE7818">
        <w:rPr>
          <w:rFonts w:ascii="Arial" w:hAnsi="Arial" w:cs="Arial"/>
          <w:sz w:val="24"/>
          <w:szCs w:val="25"/>
        </w:rPr>
        <w:t>n fundamento en los artículos 207 fracciones I, II y III, 208 fracción VI y 20</w:t>
      </w:r>
      <w:r w:rsidR="004D0370" w:rsidRPr="00EE7818">
        <w:rPr>
          <w:rFonts w:ascii="Arial" w:hAnsi="Arial" w:cs="Arial"/>
          <w:sz w:val="24"/>
          <w:szCs w:val="25"/>
        </w:rPr>
        <w:t>9</w:t>
      </w:r>
      <w:r w:rsidRPr="00EE7818">
        <w:rPr>
          <w:rFonts w:ascii="Arial" w:hAnsi="Arial" w:cs="Arial"/>
          <w:sz w:val="24"/>
          <w:szCs w:val="25"/>
        </w:rPr>
        <w:t xml:space="preserve"> de la Ley de </w:t>
      </w:r>
      <w:r w:rsidR="004B0243" w:rsidRPr="00EE7818">
        <w:rPr>
          <w:rFonts w:ascii="Arial" w:hAnsi="Arial" w:cs="Arial"/>
          <w:sz w:val="24"/>
          <w:szCs w:val="25"/>
        </w:rPr>
        <w:t xml:space="preserve">Procedimiento y </w:t>
      </w:r>
      <w:r w:rsidRPr="00EE7818">
        <w:rPr>
          <w:rFonts w:ascii="Arial" w:hAnsi="Arial" w:cs="Arial"/>
          <w:sz w:val="24"/>
          <w:szCs w:val="25"/>
        </w:rPr>
        <w:t>Justicia Administrativa para el Estado de Oaxaca, se;</w:t>
      </w:r>
      <w:r w:rsidR="00C7061F" w:rsidRPr="00EE7818">
        <w:rPr>
          <w:rFonts w:ascii="Arial" w:hAnsi="Arial" w:cs="Arial"/>
          <w:sz w:val="24"/>
          <w:szCs w:val="25"/>
        </w:rPr>
        <w:t xml:space="preserve"> </w:t>
      </w:r>
      <w:r w:rsidRPr="00EE7818">
        <w:rPr>
          <w:rFonts w:ascii="Arial" w:hAnsi="Arial" w:cs="Arial"/>
          <w:sz w:val="24"/>
          <w:szCs w:val="25"/>
        </w:rPr>
        <w:t xml:space="preserve">- - - - - - - - - - - - - - - - - - - </w:t>
      </w:r>
      <w:r w:rsidR="004B0243" w:rsidRPr="00EE7818">
        <w:rPr>
          <w:rFonts w:ascii="Arial" w:hAnsi="Arial" w:cs="Arial"/>
          <w:sz w:val="24"/>
          <w:szCs w:val="25"/>
        </w:rPr>
        <w:t xml:space="preserve">- - - - - - - </w:t>
      </w:r>
      <w:r w:rsidR="00C7061F" w:rsidRPr="00EE7818">
        <w:rPr>
          <w:rFonts w:ascii="Arial" w:hAnsi="Arial" w:cs="Arial"/>
          <w:sz w:val="24"/>
          <w:szCs w:val="25"/>
        </w:rPr>
        <w:t>- - - - - - - - - - - -</w:t>
      </w:r>
    </w:p>
    <w:p w14:paraId="6877BB33" w14:textId="77777777" w:rsidR="00AC3C78" w:rsidRPr="00EE7818" w:rsidRDefault="00C2370D" w:rsidP="00C60196">
      <w:pPr>
        <w:pStyle w:val="corte4fondo"/>
        <w:spacing w:after="240"/>
        <w:ind w:left="709" w:firstLine="0"/>
        <w:jc w:val="center"/>
        <w:rPr>
          <w:rFonts w:cs="Arial"/>
          <w:b/>
          <w:sz w:val="24"/>
          <w:szCs w:val="24"/>
        </w:rPr>
      </w:pPr>
      <w:r w:rsidRPr="00EE7818">
        <w:rPr>
          <w:rFonts w:cs="Arial"/>
          <w:b/>
          <w:sz w:val="24"/>
          <w:szCs w:val="24"/>
        </w:rPr>
        <w:t>R E S U E L V E:</w:t>
      </w:r>
    </w:p>
    <w:p w14:paraId="545590BB" w14:textId="77777777" w:rsidR="006A1793" w:rsidRPr="00EE7818" w:rsidRDefault="00C2370D" w:rsidP="00C2492D">
      <w:pPr>
        <w:pStyle w:val="Textoindependienteprimerasangra"/>
        <w:spacing w:line="276" w:lineRule="auto"/>
        <w:ind w:firstLine="567"/>
        <w:jc w:val="both"/>
        <w:rPr>
          <w:rFonts w:ascii="Arial" w:hAnsi="Arial" w:cs="Arial"/>
          <w:sz w:val="24"/>
          <w:szCs w:val="24"/>
          <w:lang w:eastAsia="ar-SA"/>
        </w:rPr>
      </w:pPr>
      <w:r w:rsidRPr="00EE7818">
        <w:rPr>
          <w:rFonts w:ascii="Arial" w:hAnsi="Arial" w:cs="Arial"/>
          <w:b/>
          <w:bCs/>
          <w:sz w:val="24"/>
          <w:szCs w:val="24"/>
        </w:rPr>
        <w:t xml:space="preserve">PRIMERO. </w:t>
      </w:r>
      <w:r w:rsidRPr="00EE7818">
        <w:rPr>
          <w:rFonts w:ascii="Arial" w:hAnsi="Arial" w:cs="Arial"/>
          <w:sz w:val="24"/>
          <w:szCs w:val="24"/>
          <w:lang w:eastAsia="ar-SA"/>
        </w:rPr>
        <w:t xml:space="preserve">Esta Cuarta Sala Unitaria fue </w:t>
      </w:r>
      <w:r w:rsidRPr="00EE7818">
        <w:rPr>
          <w:rFonts w:ascii="Arial" w:hAnsi="Arial" w:cs="Arial"/>
          <w:b/>
          <w:sz w:val="24"/>
          <w:szCs w:val="24"/>
          <w:lang w:eastAsia="ar-SA"/>
        </w:rPr>
        <w:t xml:space="preserve">competente </w:t>
      </w:r>
      <w:r w:rsidRPr="00EE7818">
        <w:rPr>
          <w:rFonts w:ascii="Arial" w:hAnsi="Arial" w:cs="Arial"/>
          <w:sz w:val="24"/>
          <w:szCs w:val="24"/>
          <w:lang w:eastAsia="ar-SA"/>
        </w:rPr>
        <w:t>para conocer y resolver del presente asunto.</w:t>
      </w:r>
      <w:r w:rsidR="00C7061F" w:rsidRPr="00EE7818">
        <w:rPr>
          <w:rFonts w:ascii="Arial" w:hAnsi="Arial" w:cs="Arial"/>
          <w:sz w:val="24"/>
          <w:szCs w:val="24"/>
          <w:lang w:eastAsia="ar-SA"/>
        </w:rPr>
        <w:t xml:space="preserve"> </w:t>
      </w:r>
      <w:r w:rsidRPr="00EE7818">
        <w:rPr>
          <w:rFonts w:ascii="Arial" w:hAnsi="Arial" w:cs="Arial"/>
          <w:sz w:val="24"/>
          <w:szCs w:val="24"/>
          <w:lang w:eastAsia="ar-SA"/>
        </w:rPr>
        <w:t xml:space="preserve">- - - - - - - - - - - - - - - - - - - - - -  - - - - - - - - - - - </w:t>
      </w:r>
      <w:r w:rsidR="002C50C1" w:rsidRPr="00EE7818">
        <w:rPr>
          <w:rFonts w:ascii="Arial" w:hAnsi="Arial" w:cs="Arial"/>
          <w:sz w:val="24"/>
          <w:szCs w:val="24"/>
          <w:lang w:eastAsia="ar-SA"/>
        </w:rPr>
        <w:t xml:space="preserve">- - - - </w:t>
      </w:r>
      <w:r w:rsidR="00C7061F" w:rsidRPr="00EE7818">
        <w:rPr>
          <w:rFonts w:ascii="Arial" w:hAnsi="Arial" w:cs="Arial"/>
          <w:sz w:val="24"/>
          <w:szCs w:val="25"/>
        </w:rPr>
        <w:t>- - - - - - - -</w:t>
      </w:r>
    </w:p>
    <w:p w14:paraId="719E43C7" w14:textId="56F9DF83" w:rsidR="00EE0B46" w:rsidRPr="00EE7818" w:rsidRDefault="00684C7E" w:rsidP="00C7061F">
      <w:pPr>
        <w:spacing w:line="360" w:lineRule="auto"/>
        <w:ind w:firstLine="567"/>
        <w:jc w:val="both"/>
        <w:rPr>
          <w:rFonts w:ascii="Arial" w:eastAsia="Times New Roman" w:hAnsi="Arial" w:cs="Arial"/>
          <w:sz w:val="24"/>
          <w:szCs w:val="24"/>
          <w:lang w:val="es-ES"/>
        </w:rPr>
      </w:pPr>
      <w:r w:rsidRPr="00EE7818">
        <w:rPr>
          <w:rFonts w:ascii="Arial" w:hAnsi="Arial" w:cs="Arial"/>
          <w:b/>
          <w:sz w:val="24"/>
          <w:szCs w:val="24"/>
        </w:rPr>
        <w:t>SEGUNDO</w:t>
      </w:r>
      <w:r w:rsidR="00C2370D" w:rsidRPr="00EE7818">
        <w:rPr>
          <w:rFonts w:ascii="Arial" w:hAnsi="Arial" w:cs="Arial"/>
          <w:b/>
          <w:sz w:val="24"/>
          <w:szCs w:val="24"/>
        </w:rPr>
        <w:t xml:space="preserve">. </w:t>
      </w:r>
      <w:r w:rsidR="00B05F90" w:rsidRPr="00EE7818">
        <w:rPr>
          <w:rFonts w:ascii="Arial" w:hAnsi="Arial" w:cs="Arial"/>
          <w:b/>
          <w:bCs/>
          <w:sz w:val="24"/>
          <w:szCs w:val="24"/>
          <w:lang w:eastAsia="es-ES"/>
        </w:rPr>
        <w:t xml:space="preserve">SE </w:t>
      </w:r>
      <w:r w:rsidR="002C50C1" w:rsidRPr="00EE7818">
        <w:rPr>
          <w:rFonts w:ascii="Arial" w:hAnsi="Arial" w:cs="Arial"/>
          <w:b/>
          <w:bCs/>
          <w:sz w:val="24"/>
          <w:szCs w:val="24"/>
          <w:lang w:eastAsia="es-ES"/>
        </w:rPr>
        <w:t xml:space="preserve">DECLARA LA NULIDAD </w:t>
      </w:r>
      <w:r w:rsidR="003862BE" w:rsidRPr="00EE7818">
        <w:rPr>
          <w:rFonts w:ascii="Arial" w:hAnsi="Arial" w:cs="Arial"/>
          <w:b/>
          <w:bCs/>
          <w:sz w:val="24"/>
          <w:szCs w:val="24"/>
          <w:lang w:eastAsia="es-ES"/>
        </w:rPr>
        <w:t xml:space="preserve">LISA Y LLANA </w:t>
      </w:r>
      <w:r w:rsidR="002C50C1" w:rsidRPr="00EE7818">
        <w:rPr>
          <w:rFonts w:ascii="Arial" w:eastAsia="Times New Roman" w:hAnsi="Arial" w:cs="Arial"/>
          <w:sz w:val="24"/>
          <w:szCs w:val="24"/>
          <w:lang w:val="es-ES"/>
        </w:rPr>
        <w:t xml:space="preserve">de la resolución contenida en el número de control </w:t>
      </w:r>
      <w:r w:rsidR="007739E2">
        <w:rPr>
          <w:rFonts w:ascii="Arial" w:eastAsia="Times New Roman" w:hAnsi="Arial" w:cs="Arial"/>
          <w:bCs/>
          <w:iCs/>
          <w:caps/>
          <w:kern w:val="2"/>
          <w:sz w:val="24"/>
          <w:szCs w:val="24"/>
          <w:lang w:val="es-ES_tradnl" w:eastAsia="es-ES"/>
        </w:rPr>
        <w:t>**********</w:t>
      </w:r>
      <w:r w:rsidR="00152E22" w:rsidRPr="00EE7818">
        <w:rPr>
          <w:rFonts w:ascii="Arial" w:eastAsia="Times New Roman" w:hAnsi="Arial" w:cs="Arial"/>
          <w:b/>
          <w:sz w:val="24"/>
          <w:szCs w:val="24"/>
          <w:lang w:val="es-ES"/>
        </w:rPr>
        <w:t xml:space="preserve">, </w:t>
      </w:r>
      <w:r w:rsidR="00152E22" w:rsidRPr="00EE7818">
        <w:rPr>
          <w:rFonts w:ascii="Arial" w:eastAsia="Times New Roman" w:hAnsi="Arial" w:cs="Arial"/>
          <w:bCs/>
          <w:sz w:val="24"/>
          <w:szCs w:val="24"/>
          <w:lang w:val="es-ES"/>
        </w:rPr>
        <w:t>de veinticinco de junio de dos mil diecinueve, emitida por la Directora de Ingresos y Recaudación de la Subsecretaría de Ingresos de la Secretaría de Finanzas del Poder Ejecutivo del Estado</w:t>
      </w:r>
      <w:r w:rsidR="00C7061F" w:rsidRPr="00EE7818">
        <w:rPr>
          <w:rFonts w:ascii="Arial" w:hAnsi="Arial" w:cs="Arial"/>
          <w:bCs/>
          <w:sz w:val="24"/>
          <w:szCs w:val="24"/>
        </w:rPr>
        <w:t>,</w:t>
      </w:r>
      <w:r w:rsidR="00C7061F" w:rsidRPr="00EE7818">
        <w:rPr>
          <w:rFonts w:ascii="Arial" w:eastAsia="Times New Roman" w:hAnsi="Arial" w:cs="Arial"/>
          <w:sz w:val="24"/>
          <w:szCs w:val="24"/>
        </w:rPr>
        <w:t xml:space="preserve"> </w:t>
      </w:r>
      <w:r w:rsidR="002C50C1" w:rsidRPr="00EE7818">
        <w:rPr>
          <w:rFonts w:ascii="Arial" w:hAnsi="Arial" w:cs="Arial"/>
          <w:sz w:val="24"/>
          <w:szCs w:val="24"/>
        </w:rPr>
        <w:t>como quedo precisado en el considera</w:t>
      </w:r>
      <w:r w:rsidR="00A22DDD" w:rsidRPr="00EE7818">
        <w:rPr>
          <w:rFonts w:ascii="Arial" w:hAnsi="Arial" w:cs="Arial"/>
          <w:sz w:val="24"/>
          <w:szCs w:val="24"/>
        </w:rPr>
        <w:t>ndo segundo de esta sentencia.</w:t>
      </w:r>
      <w:r w:rsidR="002C50C1" w:rsidRPr="00EE7818">
        <w:rPr>
          <w:rFonts w:ascii="Arial" w:hAnsi="Arial" w:cs="Arial"/>
          <w:sz w:val="24"/>
          <w:szCs w:val="24"/>
        </w:rPr>
        <w:t xml:space="preserve">- - - - </w:t>
      </w:r>
      <w:r w:rsidR="007739E2">
        <w:rPr>
          <w:rFonts w:ascii="Arial" w:hAnsi="Arial" w:cs="Arial"/>
          <w:sz w:val="24"/>
          <w:szCs w:val="24"/>
        </w:rPr>
        <w:t>- - - - - - - - -</w:t>
      </w:r>
    </w:p>
    <w:p w14:paraId="5F9B0E12" w14:textId="412B703A" w:rsidR="00C7061F" w:rsidRDefault="00684C7E" w:rsidP="00C7061F">
      <w:pPr>
        <w:spacing w:line="360" w:lineRule="auto"/>
        <w:ind w:firstLine="567"/>
        <w:jc w:val="both"/>
        <w:rPr>
          <w:rFonts w:ascii="Arial" w:eastAsia="Times New Roman" w:hAnsi="Arial" w:cs="Arial"/>
          <w:sz w:val="24"/>
          <w:szCs w:val="24"/>
          <w:lang w:val="es-ES"/>
        </w:rPr>
      </w:pPr>
      <w:r w:rsidRPr="00EE7818">
        <w:rPr>
          <w:rFonts w:ascii="Arial" w:hAnsi="Arial" w:cs="Arial"/>
          <w:b/>
          <w:sz w:val="24"/>
          <w:szCs w:val="24"/>
        </w:rPr>
        <w:t xml:space="preserve">TERCERO. </w:t>
      </w:r>
      <w:r w:rsidRPr="00EE7818">
        <w:rPr>
          <w:rFonts w:ascii="Arial" w:eastAsia="Times New Roman" w:hAnsi="Arial" w:cs="Arial"/>
          <w:sz w:val="24"/>
          <w:szCs w:val="24"/>
          <w:lang w:val="es-ES"/>
        </w:rPr>
        <w:t xml:space="preserve">Al haber estudiado en primer término </w:t>
      </w:r>
      <w:r w:rsidR="00335C48" w:rsidRPr="00EE7818">
        <w:rPr>
          <w:rFonts w:ascii="Arial" w:eastAsia="Times New Roman" w:hAnsi="Arial" w:cs="Arial"/>
          <w:sz w:val="24"/>
          <w:szCs w:val="24"/>
          <w:lang w:val="es-ES"/>
        </w:rPr>
        <w:t>la insuficiencia de la competencia</w:t>
      </w:r>
      <w:r w:rsidRPr="00EE7818">
        <w:rPr>
          <w:rFonts w:ascii="Arial" w:eastAsia="Times New Roman" w:hAnsi="Arial" w:cs="Arial"/>
          <w:sz w:val="24"/>
          <w:szCs w:val="24"/>
          <w:lang w:val="es-ES"/>
        </w:rPr>
        <w:t xml:space="preserve"> que dio lugar a declarar la nulidad lisa y llana del acto administrativo impugnado, es innecesario el análisis de los restantes puntos controvertidos. - - - </w:t>
      </w:r>
      <w:r w:rsidR="00D0351D" w:rsidRPr="00EE7818">
        <w:rPr>
          <w:rFonts w:ascii="Arial" w:eastAsia="Times New Roman" w:hAnsi="Arial" w:cs="Arial"/>
          <w:sz w:val="24"/>
          <w:szCs w:val="24"/>
          <w:lang w:val="es-ES"/>
        </w:rPr>
        <w:t>- -</w:t>
      </w:r>
    </w:p>
    <w:p w14:paraId="3A7D2A0D" w14:textId="1E466427" w:rsidR="00CC3DCD" w:rsidRPr="00EE7818" w:rsidRDefault="00CC3DCD" w:rsidP="00C7061F">
      <w:pPr>
        <w:spacing w:line="360" w:lineRule="auto"/>
        <w:ind w:firstLine="567"/>
        <w:jc w:val="both"/>
        <w:rPr>
          <w:rFonts w:ascii="Arial" w:eastAsia="Times New Roman" w:hAnsi="Arial" w:cs="Arial"/>
          <w:sz w:val="24"/>
          <w:szCs w:val="24"/>
          <w:lang w:val="es-ES"/>
        </w:rPr>
      </w:pPr>
      <w:r w:rsidRPr="00CC3DCD">
        <w:rPr>
          <w:rFonts w:ascii="Arial" w:eastAsia="Times New Roman" w:hAnsi="Arial" w:cs="Arial"/>
          <w:b/>
          <w:bCs/>
          <w:sz w:val="24"/>
          <w:szCs w:val="24"/>
          <w:lang w:val="es-ES"/>
        </w:rPr>
        <w:t>CUARTO</w:t>
      </w:r>
      <w:r>
        <w:rPr>
          <w:rFonts w:ascii="Arial" w:eastAsia="Times New Roman" w:hAnsi="Arial" w:cs="Arial"/>
          <w:sz w:val="24"/>
          <w:szCs w:val="24"/>
          <w:lang w:val="es-ES"/>
        </w:rPr>
        <w:t>.</w:t>
      </w:r>
      <w:r w:rsidR="00262D3A">
        <w:rPr>
          <w:rFonts w:ascii="Arial" w:eastAsia="Times New Roman" w:hAnsi="Arial" w:cs="Arial"/>
          <w:sz w:val="24"/>
          <w:szCs w:val="24"/>
          <w:lang w:val="es-ES"/>
        </w:rPr>
        <w:t xml:space="preserve"> </w:t>
      </w:r>
      <w:r w:rsidR="00997A34">
        <w:rPr>
          <w:rFonts w:ascii="Arial" w:eastAsia="Times New Roman" w:hAnsi="Arial" w:cs="Arial"/>
          <w:sz w:val="24"/>
          <w:szCs w:val="24"/>
          <w:lang w:val="es-ES"/>
        </w:rPr>
        <w:t xml:space="preserve">En cuanto al </w:t>
      </w:r>
      <w:r w:rsidR="00A65C55">
        <w:rPr>
          <w:rFonts w:ascii="Arial" w:eastAsia="Times New Roman" w:hAnsi="Arial" w:cs="Arial"/>
          <w:sz w:val="24"/>
          <w:szCs w:val="24"/>
          <w:lang w:val="es-ES"/>
        </w:rPr>
        <w:t xml:space="preserve">escrito de </w:t>
      </w:r>
      <w:r w:rsidR="007739E2">
        <w:rPr>
          <w:rFonts w:ascii="Arial" w:eastAsia="Times New Roman" w:hAnsi="Arial" w:cs="Arial"/>
          <w:bCs/>
          <w:iCs/>
          <w:caps/>
          <w:kern w:val="2"/>
          <w:sz w:val="24"/>
          <w:szCs w:val="24"/>
          <w:lang w:val="es-ES_tradnl" w:eastAsia="es-ES"/>
        </w:rPr>
        <w:t>**********</w:t>
      </w:r>
      <w:r w:rsidR="00A65C55">
        <w:rPr>
          <w:rFonts w:ascii="Arial" w:eastAsia="Times New Roman" w:hAnsi="Arial" w:cs="Arial"/>
          <w:sz w:val="24"/>
          <w:szCs w:val="24"/>
          <w:lang w:val="es-ES"/>
        </w:rPr>
        <w:t xml:space="preserve">, en el </w:t>
      </w:r>
      <w:r w:rsidR="00C77AE5">
        <w:rPr>
          <w:rFonts w:ascii="Arial" w:eastAsia="Times New Roman" w:hAnsi="Arial" w:cs="Arial"/>
          <w:sz w:val="24"/>
          <w:szCs w:val="24"/>
          <w:lang w:val="es-ES"/>
        </w:rPr>
        <w:t xml:space="preserve">cual objeta </w:t>
      </w:r>
      <w:r w:rsidR="004D5CE4">
        <w:rPr>
          <w:rFonts w:ascii="Arial" w:eastAsia="Times New Roman" w:hAnsi="Arial" w:cs="Arial"/>
          <w:sz w:val="24"/>
          <w:szCs w:val="24"/>
          <w:lang w:val="es-ES"/>
        </w:rPr>
        <w:t xml:space="preserve">diversos </w:t>
      </w:r>
      <w:r w:rsidR="00C77AE5">
        <w:rPr>
          <w:rFonts w:ascii="Arial" w:eastAsia="Times New Roman" w:hAnsi="Arial" w:cs="Arial"/>
          <w:sz w:val="24"/>
          <w:szCs w:val="24"/>
          <w:lang w:val="es-ES"/>
        </w:rPr>
        <w:t>documentos, únicamente se manda a agregar</w:t>
      </w:r>
      <w:r w:rsidR="004D5CE4">
        <w:rPr>
          <w:rFonts w:ascii="Arial" w:eastAsia="Times New Roman" w:hAnsi="Arial" w:cs="Arial"/>
          <w:sz w:val="24"/>
          <w:szCs w:val="24"/>
          <w:lang w:val="es-ES"/>
        </w:rPr>
        <w:t xml:space="preserve"> a los autos para que surta los efectos legales correspondientes</w:t>
      </w:r>
      <w:r w:rsidR="00C77AE5">
        <w:rPr>
          <w:rFonts w:ascii="Arial" w:eastAsia="Times New Roman" w:hAnsi="Arial" w:cs="Arial"/>
          <w:sz w:val="24"/>
          <w:szCs w:val="24"/>
          <w:lang w:val="es-ES"/>
        </w:rPr>
        <w:t xml:space="preserve">. </w:t>
      </w:r>
      <w:r w:rsidR="004D4780">
        <w:rPr>
          <w:rFonts w:ascii="Arial" w:eastAsia="Times New Roman" w:hAnsi="Arial" w:cs="Arial"/>
          <w:sz w:val="24"/>
          <w:szCs w:val="24"/>
          <w:lang w:val="es-ES"/>
        </w:rPr>
        <w:t xml:space="preserve">- - - - - - - - - - - - - - - - - - - - - - - - - - - - - </w:t>
      </w:r>
      <w:r w:rsidR="007739E2">
        <w:rPr>
          <w:rFonts w:ascii="Arial" w:eastAsia="Times New Roman" w:hAnsi="Arial" w:cs="Arial"/>
          <w:sz w:val="24"/>
          <w:szCs w:val="24"/>
          <w:lang w:val="es-ES"/>
        </w:rPr>
        <w:t xml:space="preserve">- - - - </w:t>
      </w:r>
    </w:p>
    <w:p w14:paraId="5A77AE37" w14:textId="6D36F146" w:rsidR="002B75FF" w:rsidRPr="00EE7818" w:rsidRDefault="00CC3DCD" w:rsidP="002B75FF">
      <w:pPr>
        <w:pStyle w:val="Textoindependienteprimerasangra"/>
        <w:spacing w:line="360" w:lineRule="auto"/>
        <w:ind w:firstLine="567"/>
        <w:jc w:val="both"/>
        <w:rPr>
          <w:rFonts w:ascii="Arial" w:hAnsi="Arial" w:cs="Arial"/>
          <w:sz w:val="24"/>
          <w:szCs w:val="24"/>
        </w:rPr>
      </w:pPr>
      <w:r>
        <w:rPr>
          <w:rFonts w:ascii="Arial" w:hAnsi="Arial" w:cs="Arial"/>
          <w:b/>
          <w:sz w:val="25"/>
          <w:szCs w:val="25"/>
        </w:rPr>
        <w:t>QUINTO</w:t>
      </w:r>
      <w:r w:rsidR="002C42FE" w:rsidRPr="00EE7818">
        <w:rPr>
          <w:rFonts w:ascii="Arial" w:hAnsi="Arial" w:cs="Arial"/>
          <w:b/>
          <w:sz w:val="25"/>
          <w:szCs w:val="25"/>
        </w:rPr>
        <w:t xml:space="preserve">. </w:t>
      </w:r>
      <w:r w:rsidR="00C2370D" w:rsidRPr="00EE7818">
        <w:rPr>
          <w:rFonts w:ascii="Arial" w:hAnsi="Arial" w:cs="Arial"/>
          <w:b/>
          <w:sz w:val="24"/>
          <w:szCs w:val="24"/>
        </w:rPr>
        <w:t xml:space="preserve">NOTIFÍQUESE PERSONALMENTE A LA PARTE ACTORA Y POR OFICIO </w:t>
      </w:r>
      <w:r w:rsidRPr="00EE7818">
        <w:rPr>
          <w:rFonts w:ascii="Arial" w:hAnsi="Arial" w:cs="Arial"/>
          <w:b/>
          <w:sz w:val="24"/>
          <w:szCs w:val="24"/>
        </w:rPr>
        <w:t xml:space="preserve">A </w:t>
      </w:r>
      <w:r w:rsidR="00C2370D" w:rsidRPr="00EE7818">
        <w:rPr>
          <w:rFonts w:ascii="Arial" w:hAnsi="Arial" w:cs="Arial"/>
          <w:b/>
          <w:sz w:val="24"/>
          <w:szCs w:val="24"/>
        </w:rPr>
        <w:t>LA</w:t>
      </w:r>
      <w:r w:rsidR="00684C7E" w:rsidRPr="00EE7818">
        <w:rPr>
          <w:rFonts w:ascii="Arial" w:hAnsi="Arial" w:cs="Arial"/>
          <w:b/>
          <w:sz w:val="24"/>
          <w:szCs w:val="24"/>
        </w:rPr>
        <w:t xml:space="preserve"> AUTORIDAD</w:t>
      </w:r>
      <w:r w:rsidR="00560CF5" w:rsidRPr="00EE7818">
        <w:rPr>
          <w:rFonts w:ascii="Arial" w:hAnsi="Arial" w:cs="Arial"/>
          <w:b/>
          <w:sz w:val="24"/>
          <w:szCs w:val="24"/>
        </w:rPr>
        <w:t xml:space="preserve"> DEMANDADA</w:t>
      </w:r>
      <w:r w:rsidR="00C2370D" w:rsidRPr="00EE7818">
        <w:rPr>
          <w:rFonts w:ascii="Arial" w:hAnsi="Arial" w:cs="Arial"/>
          <w:sz w:val="24"/>
          <w:szCs w:val="24"/>
        </w:rPr>
        <w:t xml:space="preserve">, conforme </w:t>
      </w:r>
      <w:r w:rsidR="003F51BD" w:rsidRPr="00EE7818">
        <w:rPr>
          <w:rFonts w:ascii="Arial" w:hAnsi="Arial" w:cs="Arial"/>
          <w:sz w:val="24"/>
          <w:szCs w:val="24"/>
        </w:rPr>
        <w:t>a lo dispuesto en el artículo 172 fracción I y 17</w:t>
      </w:r>
      <w:r w:rsidR="00C2370D" w:rsidRPr="00EE7818">
        <w:rPr>
          <w:rFonts w:ascii="Arial" w:hAnsi="Arial" w:cs="Arial"/>
          <w:sz w:val="24"/>
          <w:szCs w:val="24"/>
        </w:rPr>
        <w:t>3 fracci</w:t>
      </w:r>
      <w:r w:rsidR="004D66AC" w:rsidRPr="00EE7818">
        <w:rPr>
          <w:rFonts w:ascii="Arial" w:hAnsi="Arial" w:cs="Arial"/>
          <w:sz w:val="24"/>
          <w:szCs w:val="24"/>
        </w:rPr>
        <w:t xml:space="preserve">ones </w:t>
      </w:r>
      <w:r w:rsidR="00C2370D" w:rsidRPr="00EE7818">
        <w:rPr>
          <w:rFonts w:ascii="Arial" w:hAnsi="Arial" w:cs="Arial"/>
          <w:sz w:val="24"/>
          <w:szCs w:val="24"/>
        </w:rPr>
        <w:t xml:space="preserve">I y II, de la Ley de </w:t>
      </w:r>
      <w:r w:rsidR="003F51BD" w:rsidRPr="00EE7818">
        <w:rPr>
          <w:rFonts w:ascii="Arial" w:hAnsi="Arial" w:cs="Arial"/>
          <w:sz w:val="24"/>
          <w:szCs w:val="24"/>
        </w:rPr>
        <w:t xml:space="preserve">Procedimiento y </w:t>
      </w:r>
      <w:r w:rsidR="00C2370D" w:rsidRPr="00EE7818">
        <w:rPr>
          <w:rFonts w:ascii="Arial" w:hAnsi="Arial" w:cs="Arial"/>
          <w:sz w:val="24"/>
          <w:szCs w:val="24"/>
        </w:rPr>
        <w:t>Justici</w:t>
      </w:r>
      <w:r w:rsidR="00571DD5" w:rsidRPr="00EE7818">
        <w:rPr>
          <w:rFonts w:ascii="Arial" w:hAnsi="Arial" w:cs="Arial"/>
          <w:sz w:val="24"/>
          <w:szCs w:val="24"/>
        </w:rPr>
        <w:t>a Administrativa para el Estado.</w:t>
      </w:r>
      <w:r w:rsidR="00C2370D" w:rsidRPr="00EE7818">
        <w:rPr>
          <w:rFonts w:ascii="Arial" w:hAnsi="Arial" w:cs="Arial"/>
          <w:sz w:val="24"/>
          <w:szCs w:val="24"/>
        </w:rPr>
        <w:t xml:space="preserve"> - - - - - - - - - - - - - - - - </w:t>
      </w:r>
      <w:r w:rsidR="003F51BD" w:rsidRPr="00EE7818">
        <w:rPr>
          <w:rFonts w:ascii="Arial" w:hAnsi="Arial" w:cs="Arial"/>
          <w:sz w:val="24"/>
          <w:szCs w:val="24"/>
        </w:rPr>
        <w:t xml:space="preserve">- - - - - - - - - - - - - - - </w:t>
      </w:r>
      <w:r w:rsidR="00C7061F" w:rsidRPr="00EE7818">
        <w:rPr>
          <w:rFonts w:ascii="Arial" w:hAnsi="Arial" w:cs="Arial"/>
          <w:sz w:val="24"/>
          <w:szCs w:val="24"/>
        </w:rPr>
        <w:t>- - - - - - - -</w:t>
      </w:r>
    </w:p>
    <w:p w14:paraId="22DD00FF" w14:textId="77777777" w:rsidR="00466031" w:rsidRPr="00EE7818" w:rsidRDefault="002B75FF" w:rsidP="00466031">
      <w:pPr>
        <w:spacing w:line="360" w:lineRule="auto"/>
        <w:ind w:firstLine="567"/>
        <w:jc w:val="both"/>
        <w:rPr>
          <w:rFonts w:ascii="Arial" w:hAnsi="Arial" w:cs="Arial"/>
          <w:sz w:val="24"/>
          <w:szCs w:val="24"/>
        </w:rPr>
      </w:pPr>
      <w:r w:rsidRPr="00EE7818">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sidRPr="00EE7818">
        <w:rPr>
          <w:rFonts w:ascii="Arial" w:hAnsi="Arial" w:cs="Arial"/>
          <w:sz w:val="24"/>
          <w:szCs w:val="24"/>
        </w:rPr>
        <w:t>Justicia Administrativa</w:t>
      </w:r>
      <w:r w:rsidRPr="00EE7818">
        <w:rPr>
          <w:rFonts w:ascii="Arial" w:hAnsi="Arial" w:cs="Arial"/>
          <w:sz w:val="24"/>
          <w:szCs w:val="24"/>
        </w:rPr>
        <w:t xml:space="preserve"> del Estado, quien actúa legalmente con la Licenciada Monserrat García Altamirano, Secretaria de Acuerdos de esta Sala, quien autoriza y da fe.</w:t>
      </w:r>
      <w:r w:rsidR="002F1230" w:rsidRPr="00EE7818">
        <w:rPr>
          <w:rFonts w:ascii="Arial" w:hAnsi="Arial" w:cs="Arial"/>
          <w:sz w:val="24"/>
          <w:szCs w:val="24"/>
        </w:rPr>
        <w:t xml:space="preserve"> </w:t>
      </w:r>
      <w:r w:rsidRPr="00EE7818">
        <w:rPr>
          <w:rFonts w:ascii="Arial" w:hAnsi="Arial" w:cs="Arial"/>
          <w:sz w:val="24"/>
          <w:szCs w:val="24"/>
        </w:rPr>
        <w:t xml:space="preserve">- - - - - - - - - - - - - - </w:t>
      </w:r>
      <w:r w:rsidR="00684C7E" w:rsidRPr="00EE7818">
        <w:rPr>
          <w:rFonts w:ascii="Arial" w:hAnsi="Arial" w:cs="Arial"/>
          <w:sz w:val="24"/>
          <w:szCs w:val="24"/>
        </w:rPr>
        <w:t xml:space="preserve">- - - - - - - - - - - - - - - - - - - - - - - - - - </w:t>
      </w:r>
      <w:r w:rsidR="002F1230" w:rsidRPr="00EE7818">
        <w:rPr>
          <w:rFonts w:ascii="Arial" w:hAnsi="Arial" w:cs="Arial"/>
          <w:sz w:val="24"/>
          <w:szCs w:val="24"/>
        </w:rPr>
        <w:t xml:space="preserve"> </w:t>
      </w:r>
      <w:r w:rsidR="00684C7E" w:rsidRPr="00EE7818">
        <w:rPr>
          <w:rFonts w:ascii="Arial" w:hAnsi="Arial" w:cs="Arial"/>
          <w:sz w:val="24"/>
          <w:szCs w:val="24"/>
        </w:rPr>
        <w:t>- -</w:t>
      </w:r>
      <w:r w:rsidR="00227D38" w:rsidRPr="00EE7818">
        <w:rPr>
          <w:rFonts w:ascii="Arial" w:hAnsi="Arial" w:cs="Arial"/>
          <w:sz w:val="24"/>
          <w:szCs w:val="24"/>
        </w:rPr>
        <w:t xml:space="preserve"> </w:t>
      </w:r>
      <w:r w:rsidR="00C7061F" w:rsidRPr="00EE7818">
        <w:rPr>
          <w:rFonts w:ascii="Arial" w:hAnsi="Arial" w:cs="Arial"/>
          <w:sz w:val="24"/>
          <w:szCs w:val="24"/>
        </w:rPr>
        <w:t>- - - - - - - - - - - - -</w:t>
      </w:r>
      <w:bookmarkStart w:id="0" w:name="_GoBack"/>
      <w:bookmarkEnd w:id="0"/>
    </w:p>
    <w:sectPr w:rsidR="00466031" w:rsidRPr="00EE7818" w:rsidSect="000E542C">
      <w:headerReference w:type="default" r:id="rId8"/>
      <w:pgSz w:w="12240" w:h="20160" w:code="5"/>
      <w:pgMar w:top="1135" w:right="1325" w:bottom="1560"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978FA1" w14:textId="77777777" w:rsidR="00C575BC" w:rsidRDefault="00C575BC" w:rsidP="00CD11C4">
      <w:pPr>
        <w:spacing w:after="0" w:line="240" w:lineRule="auto"/>
      </w:pPr>
      <w:r>
        <w:separator/>
      </w:r>
    </w:p>
  </w:endnote>
  <w:endnote w:type="continuationSeparator" w:id="0">
    <w:p w14:paraId="66FFE3A5" w14:textId="77777777" w:rsidR="00C575BC" w:rsidRDefault="00C575BC"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5EDDF1" w14:textId="77777777" w:rsidR="00C575BC" w:rsidRDefault="00C575BC" w:rsidP="00CD11C4">
      <w:pPr>
        <w:spacing w:after="0" w:line="240" w:lineRule="auto"/>
      </w:pPr>
      <w:r>
        <w:separator/>
      </w:r>
    </w:p>
  </w:footnote>
  <w:footnote w:type="continuationSeparator" w:id="0">
    <w:p w14:paraId="46336009" w14:textId="77777777" w:rsidR="00C575BC" w:rsidRDefault="00C575BC"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B45A74" w14:textId="1D7C0C60" w:rsidR="00E33B30" w:rsidRDefault="00D61E11" w:rsidP="00D61E11">
    <w:pPr>
      <w:pStyle w:val="Encabezado"/>
      <w:tabs>
        <w:tab w:val="center" w:pos="4465"/>
        <w:tab w:val="left" w:pos="5419"/>
      </w:tabs>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48278FA" wp14:editId="371F2925">
              <wp:simplePos x="0" y="0"/>
              <wp:positionH relativeFrom="column">
                <wp:posOffset>-886460</wp:posOffset>
              </wp:positionH>
              <wp:positionV relativeFrom="paragraph">
                <wp:posOffset>2715895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C67FB17" w14:textId="77777777" w:rsidR="00D61E11" w:rsidRDefault="00D61E11" w:rsidP="00D61E1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8278FA" id="_x0000_t202" coordsize="21600,21600" o:spt="202" path="m,l,21600r21600,l21600,xe">
              <v:stroke joinstyle="miter"/>
              <v:path gradientshapeok="t" o:connecttype="rect"/>
            </v:shapetype>
            <v:shape id="Cuadro de texto 4" o:spid="_x0000_s1026" type="#_x0000_t202" style="position:absolute;margin-left:-69.8pt;margin-top:213.8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">
              <v:textbox>
                <w:txbxContent>
                  <w:p w14:paraId="4C67FB17" w14:textId="77777777" w:rsidR="00D61E11" w:rsidRDefault="00D61E11" w:rsidP="00D61E11">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tab/>
    </w:r>
    <w:sdt>
      <w:sdtPr>
        <w:id w:val="-473067718"/>
        <w:docPartObj>
          <w:docPartGallery w:val="Page Numbers (Top of Page)"/>
          <w:docPartUnique/>
        </w:docPartObj>
      </w:sdtPr>
      <w:sdtEndPr/>
      <w:sdtContent>
        <w:r w:rsidR="00E33B30">
          <w:fldChar w:fldCharType="begin"/>
        </w:r>
        <w:r w:rsidR="00E33B30">
          <w:instrText>PAGE   \* MERGEFORMAT</w:instrText>
        </w:r>
        <w:r w:rsidR="00E33B30">
          <w:fldChar w:fldCharType="separate"/>
        </w:r>
        <w:r w:rsidR="007739E2" w:rsidRPr="007739E2">
          <w:rPr>
            <w:noProof/>
            <w:lang w:val="es-ES"/>
          </w:rPr>
          <w:t>7</w:t>
        </w:r>
        <w:r w:rsidR="00E33B30">
          <w:fldChar w:fldCharType="end"/>
        </w:r>
      </w:sdtContent>
    </w:sdt>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787"/>
    <w:rsid w:val="000624B0"/>
    <w:rsid w:val="00065919"/>
    <w:rsid w:val="00065C84"/>
    <w:rsid w:val="00066E4C"/>
    <w:rsid w:val="000672A2"/>
    <w:rsid w:val="00073838"/>
    <w:rsid w:val="00075F8A"/>
    <w:rsid w:val="000763A6"/>
    <w:rsid w:val="00076D14"/>
    <w:rsid w:val="00080DAC"/>
    <w:rsid w:val="000838FC"/>
    <w:rsid w:val="00083964"/>
    <w:rsid w:val="0008612A"/>
    <w:rsid w:val="00091C30"/>
    <w:rsid w:val="0009272C"/>
    <w:rsid w:val="00093B49"/>
    <w:rsid w:val="00095A20"/>
    <w:rsid w:val="00096021"/>
    <w:rsid w:val="000A1E07"/>
    <w:rsid w:val="000A23C0"/>
    <w:rsid w:val="000A2504"/>
    <w:rsid w:val="000A4A43"/>
    <w:rsid w:val="000A7076"/>
    <w:rsid w:val="000A778E"/>
    <w:rsid w:val="000B0E3D"/>
    <w:rsid w:val="000B3457"/>
    <w:rsid w:val="000B3C06"/>
    <w:rsid w:val="000B5FA3"/>
    <w:rsid w:val="000B6BF9"/>
    <w:rsid w:val="000C1387"/>
    <w:rsid w:val="000C5AA0"/>
    <w:rsid w:val="000C6269"/>
    <w:rsid w:val="000D0223"/>
    <w:rsid w:val="000D1CE0"/>
    <w:rsid w:val="000D21F0"/>
    <w:rsid w:val="000D2343"/>
    <w:rsid w:val="000D2828"/>
    <w:rsid w:val="000D58E3"/>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29ED"/>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7687"/>
    <w:rsid w:val="00150F0A"/>
    <w:rsid w:val="00152E22"/>
    <w:rsid w:val="001548A6"/>
    <w:rsid w:val="001610FE"/>
    <w:rsid w:val="001641BE"/>
    <w:rsid w:val="00165E65"/>
    <w:rsid w:val="0016605D"/>
    <w:rsid w:val="0016684C"/>
    <w:rsid w:val="00166F17"/>
    <w:rsid w:val="001670EA"/>
    <w:rsid w:val="0017088D"/>
    <w:rsid w:val="00170E43"/>
    <w:rsid w:val="0017174E"/>
    <w:rsid w:val="001722AB"/>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45B3"/>
    <w:rsid w:val="001C510B"/>
    <w:rsid w:val="001C69A0"/>
    <w:rsid w:val="001C6F2D"/>
    <w:rsid w:val="001C72C8"/>
    <w:rsid w:val="001D01BF"/>
    <w:rsid w:val="001D032B"/>
    <w:rsid w:val="001D2AF1"/>
    <w:rsid w:val="001D2DF7"/>
    <w:rsid w:val="001D30F2"/>
    <w:rsid w:val="001D3716"/>
    <w:rsid w:val="001D43FE"/>
    <w:rsid w:val="001D52AA"/>
    <w:rsid w:val="001D76C9"/>
    <w:rsid w:val="001E231A"/>
    <w:rsid w:val="001E663C"/>
    <w:rsid w:val="001F06C2"/>
    <w:rsid w:val="001F20DC"/>
    <w:rsid w:val="001F218B"/>
    <w:rsid w:val="001F26EF"/>
    <w:rsid w:val="001F285B"/>
    <w:rsid w:val="001F39BE"/>
    <w:rsid w:val="001F404D"/>
    <w:rsid w:val="001F410A"/>
    <w:rsid w:val="001F411F"/>
    <w:rsid w:val="001F5385"/>
    <w:rsid w:val="001F6C0A"/>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19CB"/>
    <w:rsid w:val="00235422"/>
    <w:rsid w:val="00235443"/>
    <w:rsid w:val="002359C7"/>
    <w:rsid w:val="002360BB"/>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2D3A"/>
    <w:rsid w:val="00265654"/>
    <w:rsid w:val="0026583B"/>
    <w:rsid w:val="00265EE4"/>
    <w:rsid w:val="00266AA5"/>
    <w:rsid w:val="0026719F"/>
    <w:rsid w:val="00267A46"/>
    <w:rsid w:val="00272314"/>
    <w:rsid w:val="00276705"/>
    <w:rsid w:val="00277718"/>
    <w:rsid w:val="002806DD"/>
    <w:rsid w:val="00284800"/>
    <w:rsid w:val="00284D13"/>
    <w:rsid w:val="00284FEF"/>
    <w:rsid w:val="002860E7"/>
    <w:rsid w:val="00287C23"/>
    <w:rsid w:val="002907CE"/>
    <w:rsid w:val="00290804"/>
    <w:rsid w:val="00293261"/>
    <w:rsid w:val="002940C6"/>
    <w:rsid w:val="00297269"/>
    <w:rsid w:val="00297E51"/>
    <w:rsid w:val="002A01AD"/>
    <w:rsid w:val="002A5B5A"/>
    <w:rsid w:val="002A68AD"/>
    <w:rsid w:val="002A76C8"/>
    <w:rsid w:val="002A7DCD"/>
    <w:rsid w:val="002B05A8"/>
    <w:rsid w:val="002B24C7"/>
    <w:rsid w:val="002B372F"/>
    <w:rsid w:val="002B5967"/>
    <w:rsid w:val="002B75FF"/>
    <w:rsid w:val="002C1B3C"/>
    <w:rsid w:val="002C29A8"/>
    <w:rsid w:val="002C3B64"/>
    <w:rsid w:val="002C42FE"/>
    <w:rsid w:val="002C50C1"/>
    <w:rsid w:val="002C7E6B"/>
    <w:rsid w:val="002D055B"/>
    <w:rsid w:val="002D0755"/>
    <w:rsid w:val="002D0CB8"/>
    <w:rsid w:val="002D3354"/>
    <w:rsid w:val="002E10E1"/>
    <w:rsid w:val="002E4D5A"/>
    <w:rsid w:val="002E62A6"/>
    <w:rsid w:val="002E654B"/>
    <w:rsid w:val="002E68E4"/>
    <w:rsid w:val="002F1230"/>
    <w:rsid w:val="002F126C"/>
    <w:rsid w:val="002F3A77"/>
    <w:rsid w:val="002F66C2"/>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398B"/>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6634"/>
    <w:rsid w:val="00350473"/>
    <w:rsid w:val="00350489"/>
    <w:rsid w:val="00351EE7"/>
    <w:rsid w:val="0035336F"/>
    <w:rsid w:val="0035374B"/>
    <w:rsid w:val="00355782"/>
    <w:rsid w:val="00363C7F"/>
    <w:rsid w:val="003646FE"/>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323"/>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1257"/>
    <w:rsid w:val="003F21B7"/>
    <w:rsid w:val="003F3A22"/>
    <w:rsid w:val="003F51BD"/>
    <w:rsid w:val="003F6F64"/>
    <w:rsid w:val="003F75CD"/>
    <w:rsid w:val="003F78B7"/>
    <w:rsid w:val="00400741"/>
    <w:rsid w:val="00403561"/>
    <w:rsid w:val="00404CE1"/>
    <w:rsid w:val="0040641C"/>
    <w:rsid w:val="00406C48"/>
    <w:rsid w:val="004109E9"/>
    <w:rsid w:val="004166D7"/>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FD"/>
    <w:rsid w:val="00461B7A"/>
    <w:rsid w:val="004651A2"/>
    <w:rsid w:val="00466031"/>
    <w:rsid w:val="00467716"/>
    <w:rsid w:val="00471CF8"/>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6699"/>
    <w:rsid w:val="004D0370"/>
    <w:rsid w:val="004D048D"/>
    <w:rsid w:val="004D072E"/>
    <w:rsid w:val="004D19F4"/>
    <w:rsid w:val="004D2371"/>
    <w:rsid w:val="004D4780"/>
    <w:rsid w:val="004D5CE4"/>
    <w:rsid w:val="004D5E58"/>
    <w:rsid w:val="004D66AC"/>
    <w:rsid w:val="004D7170"/>
    <w:rsid w:val="004D7206"/>
    <w:rsid w:val="004E012A"/>
    <w:rsid w:val="004E053D"/>
    <w:rsid w:val="004E1272"/>
    <w:rsid w:val="004E3CD5"/>
    <w:rsid w:val="004E5083"/>
    <w:rsid w:val="004E629F"/>
    <w:rsid w:val="004F114A"/>
    <w:rsid w:val="004F149D"/>
    <w:rsid w:val="004F1827"/>
    <w:rsid w:val="004F1D11"/>
    <w:rsid w:val="004F7645"/>
    <w:rsid w:val="0050058A"/>
    <w:rsid w:val="00501A6E"/>
    <w:rsid w:val="00504729"/>
    <w:rsid w:val="00511C9B"/>
    <w:rsid w:val="005130CE"/>
    <w:rsid w:val="005134B8"/>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5F"/>
    <w:rsid w:val="00571DD5"/>
    <w:rsid w:val="00577AB9"/>
    <w:rsid w:val="00581941"/>
    <w:rsid w:val="00581EB0"/>
    <w:rsid w:val="00584205"/>
    <w:rsid w:val="00585AF6"/>
    <w:rsid w:val="0058635B"/>
    <w:rsid w:val="0059084A"/>
    <w:rsid w:val="00591F38"/>
    <w:rsid w:val="005939BF"/>
    <w:rsid w:val="00593F09"/>
    <w:rsid w:val="00597E32"/>
    <w:rsid w:val="005A2740"/>
    <w:rsid w:val="005A2CEE"/>
    <w:rsid w:val="005A3A97"/>
    <w:rsid w:val="005A4800"/>
    <w:rsid w:val="005B5853"/>
    <w:rsid w:val="005B5BA7"/>
    <w:rsid w:val="005B652E"/>
    <w:rsid w:val="005B6A3D"/>
    <w:rsid w:val="005C152F"/>
    <w:rsid w:val="005C3FF3"/>
    <w:rsid w:val="005C4BA5"/>
    <w:rsid w:val="005C766C"/>
    <w:rsid w:val="005D0381"/>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20D9D"/>
    <w:rsid w:val="00622604"/>
    <w:rsid w:val="00623857"/>
    <w:rsid w:val="00624BD2"/>
    <w:rsid w:val="00625E1F"/>
    <w:rsid w:val="006273B7"/>
    <w:rsid w:val="00631406"/>
    <w:rsid w:val="006328B6"/>
    <w:rsid w:val="00636913"/>
    <w:rsid w:val="00636A54"/>
    <w:rsid w:val="00642044"/>
    <w:rsid w:val="0064228A"/>
    <w:rsid w:val="00647A05"/>
    <w:rsid w:val="0065452B"/>
    <w:rsid w:val="006606D1"/>
    <w:rsid w:val="00660C12"/>
    <w:rsid w:val="006711F9"/>
    <w:rsid w:val="00672ABD"/>
    <w:rsid w:val="00672FDF"/>
    <w:rsid w:val="0068139F"/>
    <w:rsid w:val="00681CF0"/>
    <w:rsid w:val="0068284B"/>
    <w:rsid w:val="006848C1"/>
    <w:rsid w:val="00684C7E"/>
    <w:rsid w:val="00684FC4"/>
    <w:rsid w:val="00687B43"/>
    <w:rsid w:val="00690070"/>
    <w:rsid w:val="00692ADE"/>
    <w:rsid w:val="006A0BF0"/>
    <w:rsid w:val="006A1793"/>
    <w:rsid w:val="006A5553"/>
    <w:rsid w:val="006A62D2"/>
    <w:rsid w:val="006A6990"/>
    <w:rsid w:val="006B08C0"/>
    <w:rsid w:val="006B0F02"/>
    <w:rsid w:val="006B29C5"/>
    <w:rsid w:val="006B37AB"/>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454F"/>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532FF"/>
    <w:rsid w:val="00755717"/>
    <w:rsid w:val="00762FF1"/>
    <w:rsid w:val="00764378"/>
    <w:rsid w:val="00765538"/>
    <w:rsid w:val="00766EBA"/>
    <w:rsid w:val="00767957"/>
    <w:rsid w:val="00767C4C"/>
    <w:rsid w:val="00770792"/>
    <w:rsid w:val="00771895"/>
    <w:rsid w:val="00771A7E"/>
    <w:rsid w:val="00772891"/>
    <w:rsid w:val="007729A1"/>
    <w:rsid w:val="007739E2"/>
    <w:rsid w:val="00776323"/>
    <w:rsid w:val="00780D36"/>
    <w:rsid w:val="007855B6"/>
    <w:rsid w:val="00786A97"/>
    <w:rsid w:val="00792387"/>
    <w:rsid w:val="007927BF"/>
    <w:rsid w:val="00793128"/>
    <w:rsid w:val="00794DBA"/>
    <w:rsid w:val="007962FE"/>
    <w:rsid w:val="00797DA0"/>
    <w:rsid w:val="007A07F3"/>
    <w:rsid w:val="007A0FA7"/>
    <w:rsid w:val="007A19BA"/>
    <w:rsid w:val="007A3F18"/>
    <w:rsid w:val="007A7A4A"/>
    <w:rsid w:val="007B07BB"/>
    <w:rsid w:val="007B0959"/>
    <w:rsid w:val="007B0EFA"/>
    <w:rsid w:val="007B2891"/>
    <w:rsid w:val="007B2D62"/>
    <w:rsid w:val="007B3D91"/>
    <w:rsid w:val="007B3F14"/>
    <w:rsid w:val="007B452D"/>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65C9"/>
    <w:rsid w:val="0081094A"/>
    <w:rsid w:val="00813D7E"/>
    <w:rsid w:val="008156EF"/>
    <w:rsid w:val="00817363"/>
    <w:rsid w:val="008175AE"/>
    <w:rsid w:val="00821C91"/>
    <w:rsid w:val="008235A9"/>
    <w:rsid w:val="0082455D"/>
    <w:rsid w:val="0082463D"/>
    <w:rsid w:val="00825C67"/>
    <w:rsid w:val="0082762A"/>
    <w:rsid w:val="008307F6"/>
    <w:rsid w:val="0083167B"/>
    <w:rsid w:val="00831F33"/>
    <w:rsid w:val="00833F71"/>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2D07"/>
    <w:rsid w:val="00873ACD"/>
    <w:rsid w:val="00874311"/>
    <w:rsid w:val="00875DAC"/>
    <w:rsid w:val="00877FB4"/>
    <w:rsid w:val="00880308"/>
    <w:rsid w:val="00881F9A"/>
    <w:rsid w:val="00882419"/>
    <w:rsid w:val="008851FF"/>
    <w:rsid w:val="00885257"/>
    <w:rsid w:val="00885781"/>
    <w:rsid w:val="0089046B"/>
    <w:rsid w:val="00890540"/>
    <w:rsid w:val="00892359"/>
    <w:rsid w:val="008946E6"/>
    <w:rsid w:val="00895F46"/>
    <w:rsid w:val="008A16EF"/>
    <w:rsid w:val="008A47F9"/>
    <w:rsid w:val="008A4C86"/>
    <w:rsid w:val="008A5F42"/>
    <w:rsid w:val="008B12FB"/>
    <w:rsid w:val="008B3524"/>
    <w:rsid w:val="008B3BF1"/>
    <w:rsid w:val="008B3E99"/>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17088"/>
    <w:rsid w:val="009230F0"/>
    <w:rsid w:val="00923927"/>
    <w:rsid w:val="00925A6C"/>
    <w:rsid w:val="009267E3"/>
    <w:rsid w:val="00927B67"/>
    <w:rsid w:val="00930B5C"/>
    <w:rsid w:val="0093365B"/>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216A"/>
    <w:rsid w:val="0098440B"/>
    <w:rsid w:val="009863D9"/>
    <w:rsid w:val="00986A54"/>
    <w:rsid w:val="0099236F"/>
    <w:rsid w:val="00992C14"/>
    <w:rsid w:val="0099315A"/>
    <w:rsid w:val="00995F52"/>
    <w:rsid w:val="00996911"/>
    <w:rsid w:val="00997A34"/>
    <w:rsid w:val="009A1A75"/>
    <w:rsid w:val="009A20F8"/>
    <w:rsid w:val="009A338E"/>
    <w:rsid w:val="009A3857"/>
    <w:rsid w:val="009A3C66"/>
    <w:rsid w:val="009A661F"/>
    <w:rsid w:val="009A6F28"/>
    <w:rsid w:val="009A77B1"/>
    <w:rsid w:val="009A77EA"/>
    <w:rsid w:val="009B27EA"/>
    <w:rsid w:val="009B38FC"/>
    <w:rsid w:val="009B3C60"/>
    <w:rsid w:val="009B43C7"/>
    <w:rsid w:val="009B66B7"/>
    <w:rsid w:val="009C2269"/>
    <w:rsid w:val="009C4E48"/>
    <w:rsid w:val="009C7858"/>
    <w:rsid w:val="009D0362"/>
    <w:rsid w:val="009D0C20"/>
    <w:rsid w:val="009D1437"/>
    <w:rsid w:val="009D1B32"/>
    <w:rsid w:val="009D24F3"/>
    <w:rsid w:val="009D27C2"/>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273"/>
    <w:rsid w:val="00A36FA7"/>
    <w:rsid w:val="00A37996"/>
    <w:rsid w:val="00A40769"/>
    <w:rsid w:val="00A40ACB"/>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C55"/>
    <w:rsid w:val="00A65E2F"/>
    <w:rsid w:val="00A66745"/>
    <w:rsid w:val="00A67FAC"/>
    <w:rsid w:val="00A70B0B"/>
    <w:rsid w:val="00A74951"/>
    <w:rsid w:val="00A75126"/>
    <w:rsid w:val="00A75965"/>
    <w:rsid w:val="00A823D1"/>
    <w:rsid w:val="00A837D5"/>
    <w:rsid w:val="00A852CA"/>
    <w:rsid w:val="00A85332"/>
    <w:rsid w:val="00A87456"/>
    <w:rsid w:val="00A87671"/>
    <w:rsid w:val="00A91455"/>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433D"/>
    <w:rsid w:val="00B2237C"/>
    <w:rsid w:val="00B255C8"/>
    <w:rsid w:val="00B3178B"/>
    <w:rsid w:val="00B331AF"/>
    <w:rsid w:val="00B340F1"/>
    <w:rsid w:val="00B44083"/>
    <w:rsid w:val="00B46672"/>
    <w:rsid w:val="00B4706A"/>
    <w:rsid w:val="00B47822"/>
    <w:rsid w:val="00B50093"/>
    <w:rsid w:val="00B5381D"/>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91A0C"/>
    <w:rsid w:val="00B94577"/>
    <w:rsid w:val="00B95971"/>
    <w:rsid w:val="00BA06EE"/>
    <w:rsid w:val="00BA0C14"/>
    <w:rsid w:val="00BA0F6D"/>
    <w:rsid w:val="00BA235F"/>
    <w:rsid w:val="00BA2B14"/>
    <w:rsid w:val="00BB0BAE"/>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078B"/>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849"/>
    <w:rsid w:val="00C31F55"/>
    <w:rsid w:val="00C354F9"/>
    <w:rsid w:val="00C411DD"/>
    <w:rsid w:val="00C443B1"/>
    <w:rsid w:val="00C46D1C"/>
    <w:rsid w:val="00C46EC3"/>
    <w:rsid w:val="00C4750B"/>
    <w:rsid w:val="00C517A7"/>
    <w:rsid w:val="00C5360C"/>
    <w:rsid w:val="00C575BC"/>
    <w:rsid w:val="00C575BE"/>
    <w:rsid w:val="00C60196"/>
    <w:rsid w:val="00C603C3"/>
    <w:rsid w:val="00C613D3"/>
    <w:rsid w:val="00C61BA4"/>
    <w:rsid w:val="00C61FDB"/>
    <w:rsid w:val="00C64E38"/>
    <w:rsid w:val="00C65BCC"/>
    <w:rsid w:val="00C7061F"/>
    <w:rsid w:val="00C720F2"/>
    <w:rsid w:val="00C72118"/>
    <w:rsid w:val="00C733EC"/>
    <w:rsid w:val="00C73E8F"/>
    <w:rsid w:val="00C7491C"/>
    <w:rsid w:val="00C75CB5"/>
    <w:rsid w:val="00C76286"/>
    <w:rsid w:val="00C77AE5"/>
    <w:rsid w:val="00C8173A"/>
    <w:rsid w:val="00C850CA"/>
    <w:rsid w:val="00C85923"/>
    <w:rsid w:val="00C87414"/>
    <w:rsid w:val="00C90897"/>
    <w:rsid w:val="00C93C0E"/>
    <w:rsid w:val="00C95AA5"/>
    <w:rsid w:val="00C95BE7"/>
    <w:rsid w:val="00C9748B"/>
    <w:rsid w:val="00CA0BF8"/>
    <w:rsid w:val="00CA1152"/>
    <w:rsid w:val="00CA13BD"/>
    <w:rsid w:val="00CA3050"/>
    <w:rsid w:val="00CA4BC1"/>
    <w:rsid w:val="00CA5E7B"/>
    <w:rsid w:val="00CA6341"/>
    <w:rsid w:val="00CA66C9"/>
    <w:rsid w:val="00CB00D6"/>
    <w:rsid w:val="00CB03B3"/>
    <w:rsid w:val="00CB0768"/>
    <w:rsid w:val="00CB094D"/>
    <w:rsid w:val="00CB3F5F"/>
    <w:rsid w:val="00CC1EC4"/>
    <w:rsid w:val="00CC36C7"/>
    <w:rsid w:val="00CC3DCD"/>
    <w:rsid w:val="00CC45BF"/>
    <w:rsid w:val="00CD11C4"/>
    <w:rsid w:val="00CD28CE"/>
    <w:rsid w:val="00CD494B"/>
    <w:rsid w:val="00CD619A"/>
    <w:rsid w:val="00CD6289"/>
    <w:rsid w:val="00CD737E"/>
    <w:rsid w:val="00CE0BD9"/>
    <w:rsid w:val="00CE2BCF"/>
    <w:rsid w:val="00CE3FA5"/>
    <w:rsid w:val="00CE5461"/>
    <w:rsid w:val="00CE659C"/>
    <w:rsid w:val="00CE698C"/>
    <w:rsid w:val="00CE7FE9"/>
    <w:rsid w:val="00CF0066"/>
    <w:rsid w:val="00CF2C1F"/>
    <w:rsid w:val="00CF4D5E"/>
    <w:rsid w:val="00CF6A07"/>
    <w:rsid w:val="00D00F87"/>
    <w:rsid w:val="00D0351D"/>
    <w:rsid w:val="00D03FCC"/>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41C11"/>
    <w:rsid w:val="00D44ED4"/>
    <w:rsid w:val="00D452CD"/>
    <w:rsid w:val="00D46945"/>
    <w:rsid w:val="00D55D09"/>
    <w:rsid w:val="00D577BC"/>
    <w:rsid w:val="00D57F80"/>
    <w:rsid w:val="00D61E11"/>
    <w:rsid w:val="00D61EAE"/>
    <w:rsid w:val="00D6210F"/>
    <w:rsid w:val="00D6568B"/>
    <w:rsid w:val="00D66FEA"/>
    <w:rsid w:val="00D70587"/>
    <w:rsid w:val="00D70B81"/>
    <w:rsid w:val="00D71728"/>
    <w:rsid w:val="00D72542"/>
    <w:rsid w:val="00D72716"/>
    <w:rsid w:val="00D729F2"/>
    <w:rsid w:val="00D73FFF"/>
    <w:rsid w:val="00D77139"/>
    <w:rsid w:val="00D77DF9"/>
    <w:rsid w:val="00D84275"/>
    <w:rsid w:val="00D8510C"/>
    <w:rsid w:val="00D8765F"/>
    <w:rsid w:val="00D956FD"/>
    <w:rsid w:val="00D95B29"/>
    <w:rsid w:val="00D95C51"/>
    <w:rsid w:val="00DA256B"/>
    <w:rsid w:val="00DA2B3F"/>
    <w:rsid w:val="00DA4D73"/>
    <w:rsid w:val="00DA5BBC"/>
    <w:rsid w:val="00DA65A1"/>
    <w:rsid w:val="00DA6C7E"/>
    <w:rsid w:val="00DB04D4"/>
    <w:rsid w:val="00DB146A"/>
    <w:rsid w:val="00DB219D"/>
    <w:rsid w:val="00DB5E71"/>
    <w:rsid w:val="00DB777E"/>
    <w:rsid w:val="00DB7DBD"/>
    <w:rsid w:val="00DC0CEB"/>
    <w:rsid w:val="00DC11A2"/>
    <w:rsid w:val="00DC20A1"/>
    <w:rsid w:val="00DD127F"/>
    <w:rsid w:val="00DD21D6"/>
    <w:rsid w:val="00DD3C48"/>
    <w:rsid w:val="00DD41A4"/>
    <w:rsid w:val="00DD61CF"/>
    <w:rsid w:val="00DD75F0"/>
    <w:rsid w:val="00DD7909"/>
    <w:rsid w:val="00DE11C9"/>
    <w:rsid w:val="00DE2E48"/>
    <w:rsid w:val="00DE5086"/>
    <w:rsid w:val="00DE51B9"/>
    <w:rsid w:val="00DE68D1"/>
    <w:rsid w:val="00DE6DEA"/>
    <w:rsid w:val="00DF0241"/>
    <w:rsid w:val="00DF0B41"/>
    <w:rsid w:val="00DF111D"/>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3B30"/>
    <w:rsid w:val="00E34620"/>
    <w:rsid w:val="00E349A3"/>
    <w:rsid w:val="00E36307"/>
    <w:rsid w:val="00E377CC"/>
    <w:rsid w:val="00E40275"/>
    <w:rsid w:val="00E42FC3"/>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4035"/>
    <w:rsid w:val="00E75807"/>
    <w:rsid w:val="00E75DAD"/>
    <w:rsid w:val="00E769E9"/>
    <w:rsid w:val="00E77520"/>
    <w:rsid w:val="00E7757A"/>
    <w:rsid w:val="00E77771"/>
    <w:rsid w:val="00E77B7C"/>
    <w:rsid w:val="00E77FFA"/>
    <w:rsid w:val="00E8193A"/>
    <w:rsid w:val="00E82996"/>
    <w:rsid w:val="00E86BF6"/>
    <w:rsid w:val="00E9241A"/>
    <w:rsid w:val="00E95048"/>
    <w:rsid w:val="00EA02E7"/>
    <w:rsid w:val="00EA0AB1"/>
    <w:rsid w:val="00EA0C66"/>
    <w:rsid w:val="00EA4C85"/>
    <w:rsid w:val="00EA6CE7"/>
    <w:rsid w:val="00EB36CC"/>
    <w:rsid w:val="00EC1623"/>
    <w:rsid w:val="00EC39B2"/>
    <w:rsid w:val="00EC49F3"/>
    <w:rsid w:val="00EC504A"/>
    <w:rsid w:val="00EC50E2"/>
    <w:rsid w:val="00EC545F"/>
    <w:rsid w:val="00EC693D"/>
    <w:rsid w:val="00EC7AC5"/>
    <w:rsid w:val="00EE0B46"/>
    <w:rsid w:val="00EE257F"/>
    <w:rsid w:val="00EE3313"/>
    <w:rsid w:val="00EE451D"/>
    <w:rsid w:val="00EE776F"/>
    <w:rsid w:val="00EE7818"/>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60E9"/>
    <w:rsid w:val="00F4783A"/>
    <w:rsid w:val="00F50454"/>
    <w:rsid w:val="00F50EC7"/>
    <w:rsid w:val="00F5230F"/>
    <w:rsid w:val="00F53E9B"/>
    <w:rsid w:val="00F55C80"/>
    <w:rsid w:val="00F57C58"/>
    <w:rsid w:val="00F61337"/>
    <w:rsid w:val="00F6163D"/>
    <w:rsid w:val="00F623F7"/>
    <w:rsid w:val="00F62CEE"/>
    <w:rsid w:val="00F73BFA"/>
    <w:rsid w:val="00F74369"/>
    <w:rsid w:val="00F7560E"/>
    <w:rsid w:val="00F768D2"/>
    <w:rsid w:val="00F76AAA"/>
    <w:rsid w:val="00F82372"/>
    <w:rsid w:val="00F829CC"/>
    <w:rsid w:val="00F82E46"/>
    <w:rsid w:val="00F83F35"/>
    <w:rsid w:val="00F83F56"/>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6898"/>
    <w:rsid w:val="00FC728C"/>
    <w:rsid w:val="00FD0C3D"/>
    <w:rsid w:val="00FD114C"/>
    <w:rsid w:val="00FD3B5E"/>
    <w:rsid w:val="00FD4BF1"/>
    <w:rsid w:val="00FD7C71"/>
    <w:rsid w:val="00FE0ABF"/>
    <w:rsid w:val="00FE2B09"/>
    <w:rsid w:val="00FE4259"/>
    <w:rsid w:val="00FE4DB7"/>
    <w:rsid w:val="00FE5281"/>
    <w:rsid w:val="00FE5811"/>
    <w:rsid w:val="00FE5D35"/>
    <w:rsid w:val="00FE5D5B"/>
    <w:rsid w:val="00FE7773"/>
    <w:rsid w:val="00FF1A9B"/>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33324-EA94-4D7E-A3F7-C1B63DE1B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1711</TotalTime>
  <Pages>7</Pages>
  <Words>3675</Words>
  <Characters>20214</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371</cp:revision>
  <cp:lastPrinted>2020-01-10T16:22:00Z</cp:lastPrinted>
  <dcterms:created xsi:type="dcterms:W3CDTF">2018-05-09T21:04:00Z</dcterms:created>
  <dcterms:modified xsi:type="dcterms:W3CDTF">2021-10-07T16:29:00Z</dcterms:modified>
</cp:coreProperties>
</file>