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r>
              <w:rPr>
                <w:rFonts w:ascii="Arial" w:hAnsi="Arial" w:cs="Arial"/>
                <w:b/>
                <w:sz w:val="23"/>
                <w:szCs w:val="23"/>
              </w:rPr>
              <w:t xml:space="preserve">CUARTA SALA UNITARIA DE PRIMERA </w:t>
            </w:r>
            <w:r w:rsidR="002176AC">
              <w:rPr>
                <w:rFonts w:ascii="Arial" w:hAnsi="Arial" w:cs="Arial"/>
                <w:b/>
                <w:sz w:val="23"/>
                <w:szCs w:val="23"/>
              </w:rPr>
              <w:t>INSTANCIA DEL</w:t>
            </w:r>
            <w:r>
              <w:rPr>
                <w:rFonts w:ascii="Arial" w:hAnsi="Arial" w:cs="Arial"/>
                <w:b/>
                <w:sz w:val="23"/>
                <w:szCs w:val="23"/>
              </w:rPr>
              <w:t xml:space="preserve"> TRIBUNAL </w:t>
            </w:r>
            <w:r w:rsidR="00F9466F">
              <w:rPr>
                <w:rFonts w:ascii="Arial" w:hAnsi="Arial" w:cs="Arial"/>
                <w:b/>
                <w:sz w:val="23"/>
                <w:szCs w:val="23"/>
              </w:rPr>
              <w:t>JUSTICIA ADMINISTRATIVA</w:t>
            </w:r>
            <w:r>
              <w:rPr>
                <w:rFonts w:ascii="Arial" w:hAnsi="Arial" w:cs="Arial"/>
                <w:b/>
                <w:sz w:val="23"/>
                <w:szCs w:val="23"/>
              </w:rPr>
              <w:t xml:space="preserve"> </w:t>
            </w:r>
            <w:r>
              <w:rPr>
                <w:rFonts w:ascii="Arial" w:eastAsia="Times New Roman" w:hAnsi="Arial" w:cs="Arial"/>
                <w:b/>
                <w:iCs/>
                <w:kern w:val="2"/>
                <w:sz w:val="23"/>
                <w:szCs w:val="23"/>
                <w:lang w:val="es-ES_tradnl" w:eastAsia="es-ES"/>
              </w:rPr>
              <w:t>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447FB4" w:rsidRDefault="00113171" w:rsidP="002176AC">
            <w:pPr>
              <w:tabs>
                <w:tab w:val="center" w:pos="4419"/>
                <w:tab w:val="right" w:pos="8838"/>
              </w:tabs>
              <w:suppressAutoHyphens/>
              <w:spacing w:after="0" w:line="100" w:lineRule="atLeast"/>
              <w:ind w:left="548" w:right="-391"/>
              <w:jc w:val="both"/>
              <w:rPr>
                <w:rFonts w:ascii="Arial" w:eastAsia="Times New Roman" w:hAnsi="Arial" w:cs="Arial"/>
                <w:bCs/>
                <w:iCs/>
                <w:caps/>
                <w:kern w:val="2"/>
                <w:sz w:val="23"/>
                <w:szCs w:val="23"/>
                <w:lang w:val="es-ES_tradnl" w:eastAsia="es-ES"/>
              </w:rPr>
            </w:pPr>
            <w:r w:rsidRPr="00113171">
              <w:rPr>
                <w:rFonts w:ascii="Arial" w:eastAsia="Times New Roman" w:hAnsi="Arial" w:cs="Arial"/>
                <w:bCs/>
                <w:iCs/>
                <w:caps/>
                <w:kern w:val="2"/>
                <w:sz w:val="23"/>
                <w:szCs w:val="23"/>
                <w:lang w:val="es-ES_tradnl" w:eastAsia="es-ES"/>
              </w:rPr>
              <w:t>106/2019</w:t>
            </w:r>
          </w:p>
        </w:tc>
      </w:tr>
      <w:tr w:rsidR="00344143" w:rsidTr="00344143">
        <w:trPr>
          <w:trHeight w:val="123"/>
        </w:trPr>
        <w:tc>
          <w:tcPr>
            <w:tcW w:w="2923" w:type="dxa"/>
            <w:hideMark/>
          </w:tcPr>
          <w:p w:rsidR="00344143" w:rsidRDefault="00344143" w:rsidP="0011317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ED406C" w:rsidP="00B81B8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1"/>
                <w:szCs w:val="21"/>
                <w:lang w:val="es-ES_tradnl" w:eastAsia="es-ES"/>
              </w:rPr>
              <w:t>**********</w:t>
            </w:r>
            <w:r w:rsidR="00B81B88">
              <w:rPr>
                <w:rFonts w:ascii="Arial" w:eastAsia="Times New Roman" w:hAnsi="Arial" w:cs="Arial"/>
                <w:bCs/>
                <w:iCs/>
                <w:caps/>
                <w:kern w:val="2"/>
                <w:sz w:val="23"/>
                <w:szCs w:val="23"/>
                <w:lang w:val="es-ES_tradnl" w:eastAsia="es-ES"/>
              </w:rPr>
              <w:t xml:space="preserve"> </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81B88" w:rsidRDefault="00B81B8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81B88" w:rsidRDefault="00B81B8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DB2C17" w:rsidRDefault="00DB2C17">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0F54C5">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B81B88" w:rsidRDefault="00113171">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sidRPr="00113171">
              <w:rPr>
                <w:rFonts w:ascii="Arial" w:eastAsia="Times New Roman" w:hAnsi="Arial" w:cs="Arial"/>
                <w:bCs/>
                <w:iCs/>
                <w:caps/>
                <w:kern w:val="2"/>
                <w:sz w:val="21"/>
                <w:szCs w:val="21"/>
                <w:lang w:val="es-ES_tradnl" w:eastAsia="es-ES"/>
              </w:rPr>
              <w:t xml:space="preserve">POLICÍA VIAL CON NÚMERO ESTADÍSTICO PV-170, ADSCRITA A LA </w:t>
            </w:r>
            <w:r w:rsidR="003820DC">
              <w:rPr>
                <w:rFonts w:ascii="Arial" w:eastAsia="Times New Roman" w:hAnsi="Arial" w:cs="Arial"/>
                <w:bCs/>
                <w:iCs/>
                <w:caps/>
                <w:kern w:val="2"/>
                <w:sz w:val="21"/>
                <w:szCs w:val="21"/>
                <w:lang w:val="es-ES_tradnl" w:eastAsia="es-ES"/>
              </w:rPr>
              <w:t>subdirección</w:t>
            </w:r>
            <w:r w:rsidRPr="00113171">
              <w:rPr>
                <w:rFonts w:ascii="Arial" w:eastAsia="Times New Roman" w:hAnsi="Arial" w:cs="Arial"/>
                <w:bCs/>
                <w:iCs/>
                <w:caps/>
                <w:kern w:val="2"/>
                <w:sz w:val="21"/>
                <w:szCs w:val="21"/>
                <w:lang w:val="es-ES_tradnl" w:eastAsia="es-ES"/>
              </w:rPr>
              <w:t xml:space="preserve"> DE </w:t>
            </w:r>
            <w:r w:rsidR="003820DC">
              <w:rPr>
                <w:rFonts w:ascii="Arial" w:eastAsia="Times New Roman" w:hAnsi="Arial" w:cs="Arial"/>
                <w:bCs/>
                <w:iCs/>
                <w:caps/>
                <w:kern w:val="2"/>
                <w:sz w:val="21"/>
                <w:szCs w:val="21"/>
                <w:lang w:val="es-ES_tradnl" w:eastAsia="es-ES"/>
              </w:rPr>
              <w:t>tránsito y movilidad d</w:t>
            </w:r>
            <w:r w:rsidRPr="00113171">
              <w:rPr>
                <w:rFonts w:ascii="Arial" w:eastAsia="Times New Roman" w:hAnsi="Arial" w:cs="Arial"/>
                <w:bCs/>
                <w:iCs/>
                <w:caps/>
                <w:kern w:val="2"/>
                <w:sz w:val="21"/>
                <w:szCs w:val="21"/>
                <w:lang w:val="es-ES_tradnl" w:eastAsia="es-ES"/>
              </w:rPr>
              <w:t>EL MUNICIPIO DE OAXACA DE JUÁREZ, OAXACA</w:t>
            </w:r>
            <w:r w:rsidR="003967D1">
              <w:rPr>
                <w:rFonts w:ascii="Arial" w:eastAsia="Times New Roman" w:hAnsi="Arial" w:cs="Arial"/>
                <w:bCs/>
                <w:iCs/>
                <w:caps/>
                <w:kern w:val="2"/>
                <w:sz w:val="23"/>
                <w:szCs w:val="23"/>
                <w:lang w:val="es-ES_tradnl" w:eastAsia="es-ES"/>
              </w:rPr>
              <w:t>.</w:t>
            </w: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rsidR="00344143" w:rsidRDefault="00344143" w:rsidP="00D15514">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2176AC" w:rsidRPr="009D3255" w:rsidRDefault="002176AC" w:rsidP="002176AC">
      <w:pPr>
        <w:spacing w:after="0" w:line="360" w:lineRule="auto"/>
        <w:jc w:val="both"/>
        <w:rPr>
          <w:rFonts w:ascii="Arial" w:hAnsi="Arial" w:cs="Arial"/>
          <w:b/>
          <w:sz w:val="24"/>
          <w:szCs w:val="24"/>
        </w:rPr>
      </w:pPr>
      <w:r w:rsidRPr="000049D0">
        <w:rPr>
          <w:rFonts w:ascii="Arial" w:hAnsi="Arial" w:cs="Arial"/>
          <w:b/>
          <w:sz w:val="24"/>
          <w:szCs w:val="24"/>
        </w:rPr>
        <w:t>OAXACA DE JUÁREZ, OAXACA, A</w:t>
      </w:r>
      <w:r w:rsidR="00C806D7">
        <w:rPr>
          <w:rFonts w:ascii="Arial" w:hAnsi="Arial" w:cs="Arial"/>
          <w:b/>
          <w:sz w:val="24"/>
          <w:szCs w:val="24"/>
        </w:rPr>
        <w:t xml:space="preserve"> VEINTIOCHO DE</w:t>
      </w:r>
      <w:r w:rsidRPr="000049D0">
        <w:rPr>
          <w:rFonts w:ascii="Arial" w:hAnsi="Arial" w:cs="Arial"/>
          <w:b/>
          <w:sz w:val="24"/>
          <w:szCs w:val="24"/>
        </w:rPr>
        <w:t xml:space="preserve"> </w:t>
      </w:r>
      <w:r w:rsidR="00C806D7" w:rsidRPr="00746BA5">
        <w:rPr>
          <w:rFonts w:ascii="Arial" w:hAnsi="Arial" w:cs="Arial"/>
          <w:b/>
          <w:sz w:val="24"/>
          <w:szCs w:val="24"/>
        </w:rPr>
        <w:t>NOVIEMBRE</w:t>
      </w:r>
      <w:r w:rsidRPr="000049D0">
        <w:rPr>
          <w:rFonts w:ascii="Arial" w:hAnsi="Arial" w:cs="Arial"/>
          <w:b/>
          <w:sz w:val="24"/>
          <w:szCs w:val="24"/>
        </w:rPr>
        <w:t xml:space="preserve"> DE DOS MIL DIECINUEVE</w:t>
      </w:r>
      <w:r w:rsidRPr="009D3255">
        <w:rPr>
          <w:rFonts w:ascii="Arial" w:hAnsi="Arial" w:cs="Arial"/>
          <w:b/>
          <w:sz w:val="24"/>
          <w:szCs w:val="24"/>
        </w:rPr>
        <w:t xml:space="preserve">. - - - - - - - - - - - - - - - - - - - - - - - - - - - - - - - - - - - - - - - - - - - - - - - </w:t>
      </w:r>
      <w:r>
        <w:rPr>
          <w:rFonts w:ascii="Arial" w:hAnsi="Arial" w:cs="Arial"/>
          <w:b/>
          <w:sz w:val="24"/>
          <w:szCs w:val="24"/>
        </w:rPr>
        <w:t>- - -</w:t>
      </w:r>
    </w:p>
    <w:tbl>
      <w:tblPr>
        <w:tblpPr w:leftFromText="141" w:rightFromText="141" w:horzAnchor="margin" w:tblpXSpec="right" w:tblpY="-285"/>
        <w:tblW w:w="6571" w:type="dxa"/>
        <w:tblLayout w:type="fixed"/>
        <w:tblLook w:val="04A0" w:firstRow="1" w:lastRow="0" w:firstColumn="1" w:lastColumn="0" w:noHBand="0" w:noVBand="1"/>
      </w:tblPr>
      <w:tblGrid>
        <w:gridCol w:w="6571"/>
      </w:tblGrid>
      <w:tr w:rsidR="002176AC" w:rsidRPr="00D02EB3" w:rsidTr="006537FC">
        <w:trPr>
          <w:trHeight w:val="68"/>
        </w:trPr>
        <w:tc>
          <w:tcPr>
            <w:tcW w:w="6571" w:type="dxa"/>
            <w:hideMark/>
          </w:tcPr>
          <w:p w:rsidR="002176AC" w:rsidRPr="00D02EB3" w:rsidRDefault="002176AC" w:rsidP="006537FC">
            <w:pPr>
              <w:suppressAutoHyphens/>
              <w:spacing w:after="0" w:line="100" w:lineRule="atLeast"/>
              <w:ind w:right="51"/>
              <w:jc w:val="both"/>
              <w:rPr>
                <w:rFonts w:ascii="Arial" w:eastAsia="Times New Roman" w:hAnsi="Arial" w:cs="Arial"/>
                <w:bCs/>
                <w:iCs/>
                <w:caps/>
                <w:kern w:val="2"/>
                <w:sz w:val="21"/>
                <w:szCs w:val="21"/>
                <w:lang w:val="es-ES_tradnl" w:eastAsia="es-ES"/>
              </w:rPr>
            </w:pPr>
          </w:p>
        </w:tc>
      </w:tr>
    </w:tbl>
    <w:p w:rsidR="003820DC" w:rsidRPr="001029ED" w:rsidRDefault="005C276D" w:rsidP="00704067">
      <w:pPr>
        <w:suppressAutoHyphens/>
        <w:spacing w:line="360" w:lineRule="auto"/>
        <w:ind w:right="51" w:firstLine="709"/>
        <w:jc w:val="both"/>
        <w:rPr>
          <w:rFonts w:ascii="Arial" w:eastAsia="Times New Roman" w:hAnsi="Arial" w:cs="Arial"/>
          <w:sz w:val="24"/>
          <w:szCs w:val="24"/>
          <w:lang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0BB757DC" wp14:editId="13B25C0E">
                <wp:simplePos x="0" y="0"/>
                <wp:positionH relativeFrom="column">
                  <wp:posOffset>-969019</wp:posOffset>
                </wp:positionH>
                <wp:positionV relativeFrom="paragraph">
                  <wp:posOffset>1281468</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5C276D" w:rsidRDefault="005C276D" w:rsidP="005C276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757DC" id="_x0000_t202" coordsize="21600,21600" o:spt="202" path="m,l,21600r21600,l21600,xe">
                <v:stroke joinstyle="miter"/>
                <v:path gradientshapeok="t" o:connecttype="rect"/>
              </v:shapetype>
              <v:shape id="Cuadro de texto 1" o:spid="_x0000_s1026" type="#_x0000_t202" style="position:absolute;left:0;text-align:left;margin-left:-76.3pt;margin-top:100.9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">
                <v:textbox>
                  <w:txbxContent>
                    <w:p w:rsidR="005C276D" w:rsidRDefault="005C276D" w:rsidP="005C276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6537FC" w:rsidRPr="009D3255">
        <w:rPr>
          <w:rFonts w:ascii="Arial" w:eastAsia="Times New Roman" w:hAnsi="Arial" w:cs="Arial"/>
          <w:b/>
          <w:bCs/>
          <w:sz w:val="24"/>
          <w:szCs w:val="24"/>
          <w:lang w:eastAsia="es-ES"/>
        </w:rPr>
        <w:t>VISTOS</w:t>
      </w:r>
      <w:r w:rsidR="006537FC" w:rsidRPr="009D3255">
        <w:rPr>
          <w:rFonts w:ascii="Arial" w:eastAsia="Times New Roman" w:hAnsi="Arial" w:cs="Arial"/>
          <w:bCs/>
          <w:sz w:val="24"/>
          <w:szCs w:val="24"/>
          <w:lang w:eastAsia="es-ES"/>
        </w:rPr>
        <w:t>,</w:t>
      </w:r>
      <w:r w:rsidR="006537FC" w:rsidRPr="009D3255">
        <w:rPr>
          <w:rFonts w:ascii="Arial" w:eastAsia="Times New Roman" w:hAnsi="Arial" w:cs="Arial"/>
          <w:sz w:val="24"/>
          <w:szCs w:val="24"/>
          <w:lang w:eastAsia="es-ES"/>
        </w:rPr>
        <w:t xml:space="preserve"> para resolver los autos del juicio de nulidad número </w:t>
      </w:r>
      <w:r w:rsidR="00113171" w:rsidRPr="00113171">
        <w:rPr>
          <w:rFonts w:ascii="Arial" w:eastAsia="Times New Roman" w:hAnsi="Arial" w:cs="Arial"/>
          <w:b/>
          <w:sz w:val="24"/>
          <w:szCs w:val="24"/>
          <w:lang w:eastAsia="es-ES"/>
        </w:rPr>
        <w:t>106/2019</w:t>
      </w:r>
      <w:r w:rsidR="006537FC" w:rsidRPr="009D3255">
        <w:rPr>
          <w:rFonts w:ascii="Arial" w:eastAsia="Times New Roman" w:hAnsi="Arial" w:cs="Arial"/>
          <w:sz w:val="24"/>
          <w:szCs w:val="24"/>
          <w:lang w:eastAsia="es-ES"/>
        </w:rPr>
        <w:t>,</w:t>
      </w:r>
      <w:r w:rsidR="006537FC">
        <w:rPr>
          <w:rFonts w:ascii="Arial" w:eastAsia="Times New Roman" w:hAnsi="Arial" w:cs="Arial"/>
          <w:b/>
          <w:sz w:val="24"/>
          <w:szCs w:val="24"/>
          <w:lang w:eastAsia="es-ES"/>
        </w:rPr>
        <w:t xml:space="preserve"> </w:t>
      </w:r>
      <w:r w:rsidR="006537FC" w:rsidRPr="009D3255">
        <w:rPr>
          <w:rFonts w:ascii="Arial" w:eastAsia="Times New Roman" w:hAnsi="Arial" w:cs="Arial"/>
          <w:sz w:val="24"/>
          <w:szCs w:val="24"/>
          <w:lang w:eastAsia="es-ES"/>
        </w:rPr>
        <w:t>promovido por</w:t>
      </w:r>
      <w:r w:rsidR="006537FC">
        <w:rPr>
          <w:rFonts w:ascii="Arial" w:eastAsia="Times New Roman" w:hAnsi="Arial" w:cs="Arial"/>
          <w:sz w:val="24"/>
          <w:szCs w:val="24"/>
          <w:lang w:eastAsia="es-ES"/>
        </w:rPr>
        <w:t xml:space="preserve"> </w:t>
      </w:r>
      <w:r w:rsidR="00ED406C">
        <w:rPr>
          <w:rFonts w:ascii="Arial" w:eastAsia="Times New Roman" w:hAnsi="Arial" w:cs="Arial"/>
          <w:bCs/>
          <w:iCs/>
          <w:caps/>
          <w:kern w:val="2"/>
          <w:sz w:val="21"/>
          <w:szCs w:val="21"/>
          <w:lang w:val="es-ES_tradnl" w:eastAsia="es-ES"/>
        </w:rPr>
        <w:t>**********</w:t>
      </w:r>
      <w:r w:rsidR="006537FC">
        <w:rPr>
          <w:rFonts w:ascii="Arial" w:eastAsia="Times New Roman" w:hAnsi="Arial" w:cs="Arial"/>
          <w:b/>
          <w:bCs/>
          <w:sz w:val="24"/>
          <w:szCs w:val="24"/>
          <w:lang w:eastAsia="es-ES"/>
        </w:rPr>
        <w:t xml:space="preserve">, </w:t>
      </w:r>
      <w:r w:rsidR="006537FC">
        <w:rPr>
          <w:rFonts w:ascii="Arial" w:eastAsia="Times New Roman" w:hAnsi="Arial" w:cs="Arial"/>
          <w:sz w:val="24"/>
          <w:szCs w:val="24"/>
          <w:lang w:eastAsia="es-ES"/>
        </w:rPr>
        <w:t>e</w:t>
      </w:r>
      <w:r w:rsidR="002176AC">
        <w:rPr>
          <w:rFonts w:ascii="Arial" w:eastAsia="Times New Roman" w:hAnsi="Arial" w:cs="Arial"/>
          <w:sz w:val="24"/>
          <w:szCs w:val="24"/>
          <w:lang w:val="es-ES_tradnl" w:eastAsia="es-ES"/>
        </w:rPr>
        <w:t xml:space="preserve">n </w:t>
      </w:r>
      <w:r w:rsidR="002176AC" w:rsidRPr="001029ED">
        <w:rPr>
          <w:rFonts w:ascii="Arial" w:eastAsia="Times New Roman" w:hAnsi="Arial" w:cs="Arial"/>
          <w:sz w:val="24"/>
          <w:szCs w:val="24"/>
          <w:lang w:eastAsia="es-ES"/>
        </w:rPr>
        <w:t>contra</w:t>
      </w:r>
      <w:r w:rsidR="002176AC">
        <w:rPr>
          <w:rFonts w:ascii="Arial" w:eastAsia="Times New Roman" w:hAnsi="Arial" w:cs="Arial"/>
          <w:sz w:val="24"/>
          <w:szCs w:val="24"/>
          <w:lang w:eastAsia="es-ES"/>
        </w:rPr>
        <w:t xml:space="preserve"> </w:t>
      </w:r>
      <w:r w:rsidR="002D5419">
        <w:rPr>
          <w:rFonts w:ascii="Arial" w:eastAsia="Times New Roman" w:hAnsi="Arial" w:cs="Arial"/>
          <w:sz w:val="24"/>
          <w:szCs w:val="24"/>
          <w:lang w:eastAsia="es-ES"/>
        </w:rPr>
        <w:t xml:space="preserve">del </w:t>
      </w:r>
      <w:r w:rsidR="002176AC">
        <w:rPr>
          <w:rFonts w:ascii="Arial" w:eastAsia="Times New Roman" w:hAnsi="Arial" w:cs="Arial"/>
          <w:sz w:val="24"/>
          <w:szCs w:val="24"/>
          <w:lang w:eastAsia="es-ES"/>
        </w:rPr>
        <w:t xml:space="preserve">acta de infracción con número de folio </w:t>
      </w:r>
      <w:r w:rsidR="00ED406C">
        <w:rPr>
          <w:rFonts w:ascii="Arial" w:eastAsia="Times New Roman" w:hAnsi="Arial" w:cs="Arial"/>
          <w:bCs/>
          <w:iCs/>
          <w:caps/>
          <w:kern w:val="2"/>
          <w:sz w:val="21"/>
          <w:szCs w:val="21"/>
          <w:lang w:val="es-ES_tradnl" w:eastAsia="es-ES"/>
        </w:rPr>
        <w:t>**********</w:t>
      </w:r>
      <w:r w:rsidR="002176AC">
        <w:rPr>
          <w:rFonts w:ascii="Arial" w:eastAsia="Times New Roman" w:hAnsi="Arial" w:cs="Arial"/>
          <w:sz w:val="24"/>
          <w:szCs w:val="24"/>
          <w:lang w:eastAsia="es-ES"/>
        </w:rPr>
        <w:t xml:space="preserve">, de </w:t>
      </w:r>
      <w:r w:rsidR="00113171">
        <w:rPr>
          <w:rFonts w:ascii="Arial" w:eastAsia="Times New Roman" w:hAnsi="Arial" w:cs="Arial"/>
          <w:sz w:val="24"/>
          <w:szCs w:val="24"/>
          <w:lang w:eastAsia="es-ES"/>
        </w:rPr>
        <w:t>dieciséis de agosto d</w:t>
      </w:r>
      <w:r w:rsidR="002176AC">
        <w:rPr>
          <w:rFonts w:ascii="Arial" w:eastAsia="Times New Roman" w:hAnsi="Arial" w:cs="Arial"/>
          <w:sz w:val="24"/>
          <w:szCs w:val="24"/>
          <w:lang w:eastAsia="es-ES"/>
        </w:rPr>
        <w:t xml:space="preserve">el presente año, </w:t>
      </w:r>
      <w:r w:rsidR="002D5419">
        <w:rPr>
          <w:rFonts w:ascii="Arial" w:eastAsia="Times New Roman" w:hAnsi="Arial" w:cs="Arial"/>
          <w:sz w:val="24"/>
          <w:szCs w:val="24"/>
          <w:lang w:eastAsia="es-ES"/>
        </w:rPr>
        <w:t xml:space="preserve">levantada </w:t>
      </w:r>
      <w:r w:rsidR="002176AC">
        <w:rPr>
          <w:rFonts w:ascii="Arial" w:eastAsia="Times New Roman" w:hAnsi="Arial" w:cs="Arial"/>
          <w:sz w:val="24"/>
          <w:szCs w:val="24"/>
          <w:lang w:eastAsia="es-ES"/>
        </w:rPr>
        <w:t>por</w:t>
      </w:r>
      <w:r w:rsidR="002D5419">
        <w:rPr>
          <w:rFonts w:ascii="Arial" w:eastAsia="Times New Roman" w:hAnsi="Arial" w:cs="Arial"/>
          <w:sz w:val="24"/>
          <w:szCs w:val="24"/>
          <w:lang w:eastAsia="es-ES"/>
        </w:rPr>
        <w:t xml:space="preserve"> </w:t>
      </w:r>
      <w:r w:rsidR="000A2560">
        <w:rPr>
          <w:rFonts w:ascii="Arial" w:eastAsia="Times New Roman" w:hAnsi="Arial" w:cs="Arial"/>
          <w:sz w:val="24"/>
          <w:szCs w:val="24"/>
          <w:lang w:eastAsia="es-ES"/>
        </w:rPr>
        <w:t>la</w:t>
      </w:r>
      <w:r w:rsidR="002176AC">
        <w:rPr>
          <w:rFonts w:ascii="Arial" w:eastAsia="Times New Roman" w:hAnsi="Arial" w:cs="Arial"/>
          <w:sz w:val="24"/>
          <w:szCs w:val="24"/>
          <w:lang w:eastAsia="es-ES"/>
        </w:rPr>
        <w:t xml:space="preserve"> </w:t>
      </w:r>
      <w:r w:rsidR="002176AC" w:rsidRPr="0037373E">
        <w:rPr>
          <w:rFonts w:ascii="Arial" w:eastAsia="Times New Roman" w:hAnsi="Arial" w:cs="Arial"/>
          <w:b/>
          <w:bCs/>
          <w:sz w:val="24"/>
          <w:szCs w:val="24"/>
          <w:lang w:eastAsia="es-ES"/>
        </w:rPr>
        <w:t xml:space="preserve">Policía </w:t>
      </w:r>
      <w:r w:rsidR="00EB79FA">
        <w:rPr>
          <w:rFonts w:ascii="Arial" w:eastAsia="Times New Roman" w:hAnsi="Arial" w:cs="Arial"/>
          <w:b/>
          <w:bCs/>
          <w:sz w:val="24"/>
          <w:szCs w:val="24"/>
          <w:lang w:eastAsia="es-ES"/>
        </w:rPr>
        <w:t xml:space="preserve">3° </w:t>
      </w:r>
      <w:r w:rsidR="002176AC" w:rsidRPr="0037373E">
        <w:rPr>
          <w:rFonts w:ascii="Arial" w:eastAsia="Times New Roman" w:hAnsi="Arial" w:cs="Arial"/>
          <w:b/>
          <w:bCs/>
          <w:sz w:val="24"/>
          <w:szCs w:val="24"/>
          <w:lang w:eastAsia="es-ES"/>
        </w:rPr>
        <w:t>Vial con número estadístico PV-</w:t>
      </w:r>
      <w:r w:rsidR="00113171">
        <w:rPr>
          <w:rFonts w:ascii="Arial" w:eastAsia="Times New Roman" w:hAnsi="Arial" w:cs="Arial"/>
          <w:b/>
          <w:bCs/>
          <w:sz w:val="24"/>
          <w:szCs w:val="24"/>
          <w:lang w:eastAsia="es-ES"/>
        </w:rPr>
        <w:t>170</w:t>
      </w:r>
      <w:r w:rsidR="002176AC">
        <w:rPr>
          <w:rFonts w:ascii="Arial" w:eastAsia="Times New Roman" w:hAnsi="Arial" w:cs="Arial"/>
          <w:sz w:val="24"/>
          <w:szCs w:val="24"/>
          <w:lang w:eastAsia="es-ES"/>
        </w:rPr>
        <w:t xml:space="preserve">, </w:t>
      </w:r>
      <w:r w:rsidR="00113171">
        <w:rPr>
          <w:rFonts w:ascii="Arial" w:eastAsia="Times New Roman" w:hAnsi="Arial" w:cs="Arial"/>
          <w:b/>
          <w:sz w:val="24"/>
          <w:szCs w:val="24"/>
          <w:lang w:eastAsia="es-ES"/>
        </w:rPr>
        <w:t>adscrita</w:t>
      </w:r>
      <w:r w:rsidR="003E014E">
        <w:rPr>
          <w:rFonts w:ascii="Arial" w:eastAsia="Times New Roman" w:hAnsi="Arial" w:cs="Arial"/>
          <w:b/>
          <w:sz w:val="24"/>
          <w:szCs w:val="24"/>
          <w:lang w:eastAsia="es-ES"/>
        </w:rPr>
        <w:t xml:space="preserve"> a la Subdirección de Tránsito</w:t>
      </w:r>
      <w:r w:rsidR="000A2560" w:rsidRPr="00113171">
        <w:rPr>
          <w:rFonts w:ascii="Arial" w:eastAsia="Times New Roman" w:hAnsi="Arial" w:cs="Arial"/>
          <w:b/>
          <w:sz w:val="24"/>
          <w:szCs w:val="24"/>
          <w:lang w:eastAsia="es-ES"/>
        </w:rPr>
        <w:t xml:space="preserve"> </w:t>
      </w:r>
      <w:r w:rsidR="00D60678">
        <w:rPr>
          <w:rFonts w:ascii="Arial" w:eastAsia="Times New Roman" w:hAnsi="Arial" w:cs="Arial"/>
          <w:b/>
          <w:sz w:val="24"/>
          <w:szCs w:val="24"/>
          <w:lang w:eastAsia="es-ES"/>
        </w:rPr>
        <w:t xml:space="preserve">y Movilidad </w:t>
      </w:r>
      <w:r w:rsidR="003E014E">
        <w:rPr>
          <w:rFonts w:ascii="Arial" w:eastAsia="Times New Roman" w:hAnsi="Arial" w:cs="Arial"/>
          <w:b/>
          <w:sz w:val="24"/>
          <w:szCs w:val="24"/>
          <w:lang w:eastAsia="es-ES"/>
        </w:rPr>
        <w:t>d</w:t>
      </w:r>
      <w:r w:rsidR="000A2560" w:rsidRPr="00113171">
        <w:rPr>
          <w:rFonts w:ascii="Arial" w:eastAsia="Times New Roman" w:hAnsi="Arial" w:cs="Arial"/>
          <w:b/>
          <w:sz w:val="24"/>
          <w:szCs w:val="24"/>
          <w:lang w:eastAsia="es-ES"/>
        </w:rPr>
        <w:t>el Municipio de Oaxaca de Juárez, Oaxaca</w:t>
      </w:r>
      <w:r w:rsidR="002176AC" w:rsidRPr="001029ED">
        <w:rPr>
          <w:rFonts w:ascii="Arial" w:eastAsia="Times New Roman" w:hAnsi="Arial" w:cs="Arial"/>
          <w:bCs/>
          <w:sz w:val="24"/>
          <w:szCs w:val="24"/>
          <w:lang w:eastAsia="es-ES"/>
        </w:rPr>
        <w:t>, y; -</w:t>
      </w:r>
      <w:r w:rsidR="002D5419">
        <w:rPr>
          <w:rFonts w:ascii="Arial" w:eastAsia="Times New Roman" w:hAnsi="Arial" w:cs="Arial"/>
          <w:bCs/>
          <w:sz w:val="24"/>
          <w:szCs w:val="24"/>
          <w:lang w:eastAsia="es-ES"/>
        </w:rPr>
        <w:t xml:space="preserve"> - - - - - - - - - </w:t>
      </w:r>
    </w:p>
    <w:p w:rsidR="00EB79FA" w:rsidRDefault="00EB79FA" w:rsidP="00113171">
      <w:pPr>
        <w:widowControl w:val="0"/>
        <w:spacing w:line="360" w:lineRule="auto"/>
        <w:ind w:right="51"/>
        <w:jc w:val="center"/>
        <w:rPr>
          <w:rFonts w:ascii="Arial" w:eastAsia="Times New Roman" w:hAnsi="Arial" w:cs="Arial"/>
          <w:b/>
          <w:bCs/>
          <w:sz w:val="24"/>
          <w:szCs w:val="24"/>
          <w:lang w:val="es-ES" w:eastAsia="es-ES"/>
        </w:rPr>
      </w:pPr>
    </w:p>
    <w:p w:rsidR="00113171" w:rsidRDefault="00113171" w:rsidP="00113171">
      <w:pPr>
        <w:widowControl w:val="0"/>
        <w:spacing w:line="360" w:lineRule="auto"/>
        <w:ind w:right="51"/>
        <w:jc w:val="center"/>
        <w:rPr>
          <w:rFonts w:ascii="Arial" w:eastAsia="Times New Roman" w:hAnsi="Arial" w:cs="Arial"/>
          <w:b/>
          <w:bCs/>
          <w:sz w:val="24"/>
          <w:szCs w:val="24"/>
          <w:lang w:val="es-ES" w:eastAsia="es-ES"/>
        </w:rPr>
      </w:pPr>
      <w:r w:rsidRPr="000F6AB5">
        <w:rPr>
          <w:rFonts w:ascii="Arial" w:eastAsia="Times New Roman" w:hAnsi="Arial" w:cs="Arial"/>
          <w:b/>
          <w:bCs/>
          <w:sz w:val="24"/>
          <w:szCs w:val="24"/>
          <w:lang w:val="es-ES" w:eastAsia="es-ES"/>
        </w:rPr>
        <w:t>R E S U L T A N D O:</w:t>
      </w:r>
    </w:p>
    <w:p w:rsidR="00113171" w:rsidRPr="00D76679" w:rsidRDefault="00113171" w:rsidP="00113171">
      <w:pPr>
        <w:spacing w:line="360" w:lineRule="auto"/>
        <w:ind w:right="5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 w:eastAsia="es-ES"/>
        </w:rPr>
        <w:t xml:space="preserve">PRIMERO. </w:t>
      </w:r>
      <w:r>
        <w:rPr>
          <w:rFonts w:ascii="Arial" w:hAnsi="Arial" w:cs="Arial"/>
          <w:sz w:val="24"/>
          <w:szCs w:val="24"/>
        </w:rPr>
        <w:t xml:space="preserve">Por auto de </w:t>
      </w:r>
      <w:r w:rsidR="003820DC">
        <w:rPr>
          <w:rFonts w:ascii="Arial" w:hAnsi="Arial" w:cs="Arial"/>
          <w:sz w:val="24"/>
          <w:szCs w:val="24"/>
        </w:rPr>
        <w:t>veinticuatro</w:t>
      </w:r>
      <w:r>
        <w:rPr>
          <w:rFonts w:ascii="Arial" w:hAnsi="Arial" w:cs="Arial"/>
          <w:sz w:val="24"/>
          <w:szCs w:val="24"/>
        </w:rPr>
        <w:t xml:space="preserve"> de </w:t>
      </w:r>
      <w:r w:rsidR="003820DC">
        <w:rPr>
          <w:rFonts w:ascii="Arial" w:hAnsi="Arial" w:cs="Arial"/>
          <w:sz w:val="24"/>
          <w:szCs w:val="24"/>
        </w:rPr>
        <w:t xml:space="preserve">septiembre </w:t>
      </w:r>
      <w:r>
        <w:rPr>
          <w:rFonts w:ascii="Arial" w:hAnsi="Arial" w:cs="Arial"/>
          <w:sz w:val="24"/>
          <w:szCs w:val="24"/>
        </w:rPr>
        <w:t xml:space="preserve">de dos mil diecinueve, </w:t>
      </w:r>
      <w:r w:rsidRPr="00006DD5">
        <w:rPr>
          <w:rFonts w:ascii="Arial" w:hAnsi="Arial" w:cs="Arial"/>
          <w:b/>
          <w:sz w:val="24"/>
          <w:szCs w:val="24"/>
        </w:rPr>
        <w:t xml:space="preserve">se </w:t>
      </w:r>
      <w:r>
        <w:rPr>
          <w:rFonts w:ascii="Arial" w:hAnsi="Arial" w:cs="Arial"/>
          <w:b/>
          <w:sz w:val="24"/>
          <w:szCs w:val="24"/>
        </w:rPr>
        <w:t xml:space="preserve">admitió </w:t>
      </w:r>
      <w:r w:rsidRPr="0037522D">
        <w:rPr>
          <w:rFonts w:ascii="Arial" w:eastAsia="Times New Roman" w:hAnsi="Arial" w:cs="Arial"/>
          <w:sz w:val="24"/>
          <w:szCs w:val="24"/>
          <w:lang w:val="es-ES" w:eastAsia="es-ES"/>
        </w:rPr>
        <w:t>a trámite la</w:t>
      </w:r>
      <w:r w:rsidRPr="000F1C72">
        <w:rPr>
          <w:rFonts w:ascii="Arial" w:eastAsia="Times New Roman" w:hAnsi="Arial" w:cs="Arial"/>
          <w:b/>
          <w:sz w:val="24"/>
          <w:szCs w:val="24"/>
          <w:lang w:val="es-ES" w:eastAsia="es-ES"/>
        </w:rPr>
        <w:t xml:space="preserve"> demanda</w:t>
      </w:r>
      <w:r>
        <w:rPr>
          <w:rFonts w:ascii="Arial" w:eastAsia="Times New Roman" w:hAnsi="Arial" w:cs="Arial"/>
          <w:b/>
          <w:sz w:val="24"/>
          <w:szCs w:val="24"/>
          <w:lang w:val="es-ES" w:eastAsia="es-ES"/>
        </w:rPr>
        <w:t xml:space="preserve"> de nulidad</w:t>
      </w:r>
      <w:r>
        <w:rPr>
          <w:rFonts w:ascii="Arial" w:eastAsia="Times New Roman" w:hAnsi="Arial" w:cs="Arial"/>
          <w:sz w:val="24"/>
          <w:szCs w:val="24"/>
          <w:lang w:val="es-ES" w:eastAsia="es-ES"/>
        </w:rPr>
        <w:t xml:space="preserve"> de </w:t>
      </w:r>
      <w:r w:rsidR="00ED406C">
        <w:rPr>
          <w:rFonts w:ascii="Arial" w:eastAsia="Times New Roman" w:hAnsi="Arial" w:cs="Arial"/>
          <w:bCs/>
          <w:iCs/>
          <w:caps/>
          <w:kern w:val="2"/>
          <w:sz w:val="21"/>
          <w:szCs w:val="21"/>
          <w:lang w:val="es-ES_tradnl" w:eastAsia="es-ES"/>
        </w:rPr>
        <w:t>**********</w:t>
      </w:r>
      <w:r>
        <w:rPr>
          <w:rFonts w:ascii="Arial" w:hAnsi="Arial" w:cs="Arial"/>
          <w:sz w:val="24"/>
          <w:szCs w:val="24"/>
          <w:lang w:eastAsia="es-ES"/>
        </w:rPr>
        <w:t xml:space="preserve">, </w:t>
      </w:r>
      <w:r>
        <w:rPr>
          <w:rFonts w:ascii="Arial" w:hAnsi="Arial" w:cs="Arial"/>
          <w:sz w:val="24"/>
          <w:szCs w:val="23"/>
          <w:lang w:eastAsia="es-ES"/>
        </w:rPr>
        <w:t xml:space="preserve">quien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w:t>
      </w:r>
      <w:r>
        <w:rPr>
          <w:rFonts w:ascii="Arial" w:eastAsia="Times New Roman" w:hAnsi="Arial" w:cs="Arial"/>
          <w:sz w:val="24"/>
          <w:szCs w:val="24"/>
          <w:lang w:val="es-ES" w:eastAsia="es-ES"/>
        </w:rPr>
        <w:t xml:space="preserve"> </w:t>
      </w:r>
      <w:r w:rsidRPr="000F1C72">
        <w:rPr>
          <w:rFonts w:ascii="Arial" w:eastAsia="Times New Roman" w:hAnsi="Arial" w:cs="Arial"/>
          <w:sz w:val="24"/>
          <w:szCs w:val="24"/>
          <w:lang w:val="es-ES_tradnl" w:eastAsia="es-ES"/>
        </w:rPr>
        <w:t xml:space="preserve">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ED406C">
        <w:rPr>
          <w:rFonts w:ascii="Arial" w:eastAsia="Times New Roman" w:hAnsi="Arial" w:cs="Arial"/>
          <w:bCs/>
          <w:iCs/>
          <w:caps/>
          <w:kern w:val="2"/>
          <w:sz w:val="21"/>
          <w:szCs w:val="21"/>
          <w:lang w:val="es-ES_tradnl" w:eastAsia="es-ES"/>
        </w:rPr>
        <w:t>**********</w:t>
      </w:r>
      <w:r w:rsidR="003820DC" w:rsidRPr="003820DC">
        <w:rPr>
          <w:rFonts w:ascii="Arial" w:hAnsi="Arial" w:cs="Arial"/>
          <w:sz w:val="24"/>
          <w:szCs w:val="24"/>
          <w:lang w:eastAsia="es-ES"/>
        </w:rPr>
        <w:t>, de dieciséis de agosto</w:t>
      </w:r>
      <w:r w:rsidR="003820DC">
        <w:rPr>
          <w:rFonts w:ascii="Arial" w:hAnsi="Arial" w:cs="Arial"/>
          <w:sz w:val="24"/>
          <w:szCs w:val="24"/>
          <w:lang w:eastAsia="es-ES"/>
        </w:rPr>
        <w:t xml:space="preserve"> de dos mil diecinueve</w:t>
      </w:r>
      <w:r w:rsidRPr="003820DC">
        <w:rPr>
          <w:rFonts w:ascii="Arial" w:hAnsi="Arial" w:cs="Arial"/>
          <w:bCs/>
          <w:sz w:val="24"/>
          <w:szCs w:val="24"/>
          <w:lang w:eastAsia="es-ES"/>
        </w:rPr>
        <w:t>, e</w:t>
      </w:r>
      <w:r>
        <w:rPr>
          <w:rFonts w:ascii="Arial" w:hAnsi="Arial" w:cs="Arial"/>
          <w:bCs/>
          <w:sz w:val="24"/>
          <w:szCs w:val="24"/>
          <w:lang w:eastAsia="es-ES"/>
        </w:rPr>
        <w:t>mitida</w:t>
      </w:r>
      <w:r>
        <w:rPr>
          <w:rFonts w:ascii="Arial" w:hAnsi="Arial" w:cs="Arial"/>
          <w:sz w:val="24"/>
          <w:szCs w:val="24"/>
        </w:rPr>
        <w:t xml:space="preserve"> por </w:t>
      </w:r>
      <w:r w:rsidR="00EB79FA">
        <w:rPr>
          <w:rFonts w:ascii="Arial" w:eastAsia="Times New Roman" w:hAnsi="Arial" w:cs="Arial"/>
          <w:sz w:val="24"/>
          <w:szCs w:val="24"/>
          <w:lang w:eastAsia="es-ES"/>
        </w:rPr>
        <w:t xml:space="preserve">la </w:t>
      </w:r>
      <w:r w:rsidR="00EB79FA" w:rsidRPr="0037373E">
        <w:rPr>
          <w:rFonts w:ascii="Arial" w:eastAsia="Times New Roman" w:hAnsi="Arial" w:cs="Arial"/>
          <w:b/>
          <w:bCs/>
          <w:sz w:val="24"/>
          <w:szCs w:val="24"/>
          <w:lang w:eastAsia="es-ES"/>
        </w:rPr>
        <w:t xml:space="preserve">Policía </w:t>
      </w:r>
      <w:r w:rsidR="00EB79FA">
        <w:rPr>
          <w:rFonts w:ascii="Arial" w:eastAsia="Times New Roman" w:hAnsi="Arial" w:cs="Arial"/>
          <w:b/>
          <w:bCs/>
          <w:sz w:val="24"/>
          <w:szCs w:val="24"/>
          <w:lang w:eastAsia="es-ES"/>
        </w:rPr>
        <w:t xml:space="preserve">3° </w:t>
      </w:r>
      <w:r w:rsidR="00EB79FA" w:rsidRPr="0037373E">
        <w:rPr>
          <w:rFonts w:ascii="Arial" w:eastAsia="Times New Roman" w:hAnsi="Arial" w:cs="Arial"/>
          <w:b/>
          <w:bCs/>
          <w:sz w:val="24"/>
          <w:szCs w:val="24"/>
          <w:lang w:eastAsia="es-ES"/>
        </w:rPr>
        <w:t>Vial con número estadístico PV-</w:t>
      </w:r>
      <w:r w:rsidR="00EB79FA">
        <w:rPr>
          <w:rFonts w:ascii="Arial" w:eastAsia="Times New Roman" w:hAnsi="Arial" w:cs="Arial"/>
          <w:b/>
          <w:bCs/>
          <w:sz w:val="24"/>
          <w:szCs w:val="24"/>
          <w:lang w:eastAsia="es-ES"/>
        </w:rPr>
        <w:t>170</w:t>
      </w:r>
      <w:r w:rsidR="00EB79FA">
        <w:rPr>
          <w:rFonts w:ascii="Arial" w:eastAsia="Times New Roman" w:hAnsi="Arial" w:cs="Arial"/>
          <w:sz w:val="24"/>
          <w:szCs w:val="24"/>
          <w:lang w:eastAsia="es-ES"/>
        </w:rPr>
        <w:t xml:space="preserve">, </w:t>
      </w:r>
      <w:r w:rsidR="00EB79FA">
        <w:rPr>
          <w:rFonts w:ascii="Arial" w:eastAsia="Times New Roman" w:hAnsi="Arial" w:cs="Arial"/>
          <w:b/>
          <w:sz w:val="24"/>
          <w:szCs w:val="24"/>
          <w:lang w:eastAsia="es-ES"/>
        </w:rPr>
        <w:t>adscrita a la Subdirección de Tránsito</w:t>
      </w:r>
      <w:r w:rsidR="00EB79FA" w:rsidRPr="00113171">
        <w:rPr>
          <w:rFonts w:ascii="Arial" w:eastAsia="Times New Roman" w:hAnsi="Arial" w:cs="Arial"/>
          <w:b/>
          <w:sz w:val="24"/>
          <w:szCs w:val="24"/>
          <w:lang w:eastAsia="es-ES"/>
        </w:rPr>
        <w:t xml:space="preserve"> </w:t>
      </w:r>
      <w:r w:rsidR="00EB79FA">
        <w:rPr>
          <w:rFonts w:ascii="Arial" w:eastAsia="Times New Roman" w:hAnsi="Arial" w:cs="Arial"/>
          <w:b/>
          <w:sz w:val="24"/>
          <w:szCs w:val="24"/>
          <w:lang w:eastAsia="es-ES"/>
        </w:rPr>
        <w:t>y Movilidad d</w:t>
      </w:r>
      <w:r w:rsidR="00EB79FA" w:rsidRPr="00113171">
        <w:rPr>
          <w:rFonts w:ascii="Arial" w:eastAsia="Times New Roman" w:hAnsi="Arial" w:cs="Arial"/>
          <w:b/>
          <w:sz w:val="24"/>
          <w:szCs w:val="24"/>
          <w:lang w:eastAsia="es-ES"/>
        </w:rPr>
        <w:t>el Municipio de Oaxaca de Juárez, Oaxaca</w:t>
      </w:r>
      <w:r>
        <w:rPr>
          <w:rFonts w:ascii="Arial" w:hAnsi="Arial" w:cs="Arial"/>
          <w:color w:val="000000"/>
          <w:sz w:val="24"/>
          <w:szCs w:val="24"/>
        </w:rPr>
        <w:t xml:space="preserve">; </w:t>
      </w:r>
      <w:r>
        <w:rPr>
          <w:rFonts w:ascii="Arial" w:hAnsi="Arial" w:cs="Arial"/>
          <w:sz w:val="24"/>
          <w:szCs w:val="24"/>
        </w:rPr>
        <w:t xml:space="preserve">por lo que se ordenó </w:t>
      </w:r>
      <w:r w:rsidRPr="000F1C72">
        <w:rPr>
          <w:rFonts w:ascii="Arial" w:eastAsia="Times New Roman" w:hAnsi="Arial" w:cs="Arial"/>
          <w:sz w:val="24"/>
          <w:szCs w:val="24"/>
          <w:lang w:val="es-ES_tradnl" w:eastAsia="es-ES"/>
        </w:rPr>
        <w:t xml:space="preserve">notificar, emplazar y correr traslado a la </w:t>
      </w:r>
      <w:r w:rsidRPr="008927E3">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w:t>
      </w:r>
      <w:r>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para que </w:t>
      </w:r>
      <w:r>
        <w:rPr>
          <w:rFonts w:ascii="Arial" w:eastAsia="Times New Roman" w:hAnsi="Arial" w:cs="Arial"/>
          <w:sz w:val="24"/>
          <w:szCs w:val="24"/>
          <w:lang w:val="es-ES_tradnl" w:eastAsia="es-ES"/>
        </w:rPr>
        <w:t xml:space="preserve">diera contestación dentro del término de ley, </w:t>
      </w:r>
      <w:r w:rsidRPr="0037522D">
        <w:rPr>
          <w:rFonts w:ascii="Arial" w:eastAsia="Times New Roman" w:hAnsi="Arial" w:cs="Arial"/>
          <w:b/>
          <w:sz w:val="24"/>
          <w:szCs w:val="24"/>
          <w:lang w:val="es-ES_tradnl" w:eastAsia="es-ES"/>
        </w:rPr>
        <w:t>apercibida</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Pr>
          <w:rFonts w:ascii="Arial" w:eastAsia="Times New Roman" w:hAnsi="Arial" w:cs="Arial"/>
          <w:sz w:val="24"/>
          <w:szCs w:val="24"/>
          <w:lang w:val="es-ES_tradnl" w:eastAsia="es-ES"/>
        </w:rPr>
        <w:t xml:space="preserve"> el caso de no hacerlo se le tendría por</w:t>
      </w:r>
      <w:r w:rsidRPr="000F1C72">
        <w:rPr>
          <w:rFonts w:ascii="Arial" w:eastAsia="Times New Roman" w:hAnsi="Arial" w:cs="Arial"/>
          <w:sz w:val="24"/>
          <w:szCs w:val="24"/>
          <w:lang w:val="es-ES_tradnl" w:eastAsia="es-ES"/>
        </w:rPr>
        <w:t xml:space="preserve"> contestada la demanda en sentido afirma</w:t>
      </w:r>
      <w:r>
        <w:rPr>
          <w:rFonts w:ascii="Arial" w:eastAsia="Times New Roman" w:hAnsi="Arial" w:cs="Arial"/>
          <w:sz w:val="24"/>
          <w:szCs w:val="24"/>
          <w:lang w:val="es-ES_tradnl" w:eastAsia="es-ES"/>
        </w:rPr>
        <w:t xml:space="preserve">tivo, salvo prueba en contrario </w:t>
      </w:r>
      <w:r w:rsidR="00C806D7">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(fojas </w:t>
      </w:r>
      <w:r w:rsidR="00EB79FA">
        <w:rPr>
          <w:rFonts w:ascii="Arial" w:eastAsia="Times New Roman" w:hAnsi="Arial" w:cs="Arial"/>
          <w:sz w:val="24"/>
          <w:szCs w:val="24"/>
          <w:lang w:val="es-ES_tradnl" w:eastAsia="es-ES"/>
        </w:rPr>
        <w:t>12 y 13</w:t>
      </w:r>
      <w:r>
        <w:rPr>
          <w:rFonts w:ascii="Arial" w:eastAsia="Times New Roman" w:hAnsi="Arial" w:cs="Arial"/>
          <w:sz w:val="24"/>
          <w:szCs w:val="24"/>
          <w:lang w:val="es-ES_tradnl" w:eastAsia="es-ES"/>
        </w:rPr>
        <w:t>).</w:t>
      </w:r>
    </w:p>
    <w:p w:rsidR="00113171" w:rsidRPr="00151B72" w:rsidRDefault="00113171" w:rsidP="00113171">
      <w:pPr>
        <w:spacing w:line="360" w:lineRule="auto"/>
        <w:ind w:right="51" w:firstLine="567"/>
        <w:jc w:val="both"/>
        <w:rPr>
          <w:rFonts w:ascii="Arial" w:eastAsia="Times New Roman" w:hAnsi="Arial" w:cs="Arial"/>
          <w:b/>
          <w:sz w:val="24"/>
          <w:szCs w:val="24"/>
          <w:lang w:val="es-ES" w:eastAsia="es-ES"/>
        </w:rPr>
      </w:pPr>
      <w:r w:rsidRPr="00151B72">
        <w:rPr>
          <w:rFonts w:ascii="Arial" w:hAnsi="Arial" w:cs="Arial"/>
          <w:b/>
          <w:bCs/>
          <w:sz w:val="24"/>
          <w:szCs w:val="24"/>
          <w:lang w:eastAsia="es-ES"/>
        </w:rPr>
        <w:t>SEGUNDO.</w:t>
      </w:r>
      <w:r w:rsidRPr="00151B72">
        <w:rPr>
          <w:rFonts w:ascii="Arial" w:eastAsia="Times New Roman" w:hAnsi="Arial" w:cs="Arial"/>
          <w:sz w:val="24"/>
          <w:szCs w:val="24"/>
          <w:lang w:val="es-ES" w:eastAsia="es-ES"/>
        </w:rPr>
        <w:t xml:space="preserve"> </w:t>
      </w:r>
      <w:r w:rsidRPr="00C612C7">
        <w:rPr>
          <w:rFonts w:ascii="Arial" w:eastAsia="Times New Roman" w:hAnsi="Arial" w:cs="Arial"/>
          <w:sz w:val="24"/>
          <w:szCs w:val="24"/>
          <w:lang w:val="es-ES" w:eastAsia="es-ES"/>
        </w:rPr>
        <w:t>Mediante prov</w:t>
      </w:r>
      <w:r>
        <w:rPr>
          <w:rFonts w:ascii="Arial" w:eastAsia="Times New Roman" w:hAnsi="Arial" w:cs="Arial"/>
          <w:sz w:val="24"/>
          <w:szCs w:val="24"/>
          <w:lang w:val="es-ES" w:eastAsia="es-ES"/>
        </w:rPr>
        <w:t xml:space="preserve">eído de </w:t>
      </w:r>
      <w:r w:rsidR="00414C81">
        <w:rPr>
          <w:rFonts w:ascii="Arial" w:eastAsia="Times New Roman" w:hAnsi="Arial" w:cs="Arial"/>
          <w:sz w:val="24"/>
          <w:szCs w:val="24"/>
          <w:lang w:val="es-ES" w:eastAsia="es-ES"/>
        </w:rPr>
        <w:t>cuatro</w:t>
      </w:r>
      <w:r>
        <w:rPr>
          <w:rFonts w:ascii="Arial" w:eastAsia="Times New Roman" w:hAnsi="Arial" w:cs="Arial"/>
          <w:sz w:val="24"/>
          <w:szCs w:val="24"/>
          <w:lang w:val="es-ES" w:eastAsia="es-ES"/>
        </w:rPr>
        <w:t xml:space="preserve"> de </w:t>
      </w:r>
      <w:r w:rsidR="00414C81">
        <w:rPr>
          <w:rFonts w:ascii="Arial" w:eastAsia="Times New Roman" w:hAnsi="Arial" w:cs="Arial"/>
          <w:sz w:val="24"/>
          <w:szCs w:val="24"/>
          <w:lang w:val="es-ES" w:eastAsia="es-ES"/>
        </w:rPr>
        <w:t xml:space="preserve">noviembre </w:t>
      </w:r>
      <w:r>
        <w:rPr>
          <w:rFonts w:ascii="Arial" w:eastAsia="Times New Roman" w:hAnsi="Arial" w:cs="Arial"/>
          <w:sz w:val="24"/>
          <w:szCs w:val="24"/>
          <w:lang w:val="es-ES" w:eastAsia="es-ES"/>
        </w:rPr>
        <w:t xml:space="preserve">de dos mil diecinueve, </w:t>
      </w:r>
      <w:r w:rsidRPr="00381808">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e tuvo a la </w:t>
      </w:r>
      <w:r w:rsidRPr="004015FF">
        <w:rPr>
          <w:rFonts w:ascii="Arial" w:eastAsia="Times New Roman" w:hAnsi="Arial" w:cs="Arial"/>
          <w:b/>
          <w:sz w:val="24"/>
          <w:szCs w:val="24"/>
          <w:lang w:val="es-ES" w:eastAsia="es-ES"/>
        </w:rPr>
        <w:t>autoridad demandada</w:t>
      </w:r>
      <w:r>
        <w:rPr>
          <w:rFonts w:ascii="Arial" w:eastAsia="Times New Roman" w:hAnsi="Arial" w:cs="Arial"/>
          <w:b/>
          <w:sz w:val="24"/>
          <w:szCs w:val="24"/>
          <w:lang w:val="es-ES" w:eastAsia="es-ES"/>
        </w:rPr>
        <w:t xml:space="preserve"> </w:t>
      </w:r>
      <w:r w:rsidR="00414C81" w:rsidRPr="00414C81">
        <w:rPr>
          <w:rFonts w:ascii="Arial" w:hAnsi="Arial" w:cs="Arial"/>
          <w:bCs/>
          <w:sz w:val="24"/>
          <w:szCs w:val="24"/>
          <w:lang w:val="es-ES"/>
        </w:rPr>
        <w:t>Policía 3° Vial con número estadístico PV-170</w:t>
      </w:r>
      <w:r w:rsidR="00414C81">
        <w:rPr>
          <w:rFonts w:ascii="Arial" w:hAnsi="Arial" w:cs="Arial"/>
          <w:bCs/>
          <w:color w:val="000000"/>
          <w:sz w:val="24"/>
          <w:szCs w:val="24"/>
        </w:rPr>
        <w:t>, adscrita</w:t>
      </w:r>
      <w:r w:rsidRPr="00151B72">
        <w:rPr>
          <w:rFonts w:ascii="Arial" w:hAnsi="Arial" w:cs="Arial"/>
          <w:bCs/>
          <w:color w:val="000000"/>
          <w:sz w:val="24"/>
          <w:szCs w:val="24"/>
        </w:rPr>
        <w:t xml:space="preserve"> a la </w:t>
      </w:r>
      <w:r w:rsidR="00414C81" w:rsidRPr="00414C81">
        <w:rPr>
          <w:rFonts w:ascii="Arial" w:hAnsi="Arial" w:cs="Arial"/>
          <w:bCs/>
          <w:color w:val="000000"/>
          <w:sz w:val="24"/>
          <w:szCs w:val="24"/>
        </w:rPr>
        <w:t>Subdirección de Tránsito y Movilidad del Municipio de Oaxaca de Juárez, Oaxaca</w:t>
      </w:r>
      <w:r w:rsidRPr="00151B72">
        <w:rPr>
          <w:rFonts w:ascii="Arial" w:hAnsi="Arial" w:cs="Arial"/>
          <w:bCs/>
          <w:color w:val="000000"/>
          <w:sz w:val="24"/>
          <w:szCs w:val="24"/>
        </w:rPr>
        <w:t>,</w:t>
      </w:r>
      <w:r>
        <w:rPr>
          <w:rFonts w:ascii="Arial" w:eastAsia="Times New Roman" w:hAnsi="Arial" w:cs="Arial"/>
          <w:b/>
          <w:sz w:val="24"/>
          <w:szCs w:val="24"/>
          <w:lang w:val="es-ES" w:eastAsia="es-ES"/>
        </w:rPr>
        <w:t xml:space="preserve"> </w:t>
      </w:r>
      <w:r w:rsidRPr="00151B72">
        <w:rPr>
          <w:rFonts w:ascii="Arial" w:eastAsia="Times New Roman" w:hAnsi="Arial" w:cs="Arial"/>
          <w:b/>
          <w:bCs/>
          <w:sz w:val="24"/>
          <w:szCs w:val="24"/>
          <w:lang w:val="es-ES" w:eastAsia="es-ES"/>
        </w:rPr>
        <w:t>contestando la demanda de nulidad</w:t>
      </w:r>
      <w:r w:rsidRPr="00381808">
        <w:rPr>
          <w:rFonts w:ascii="Arial" w:eastAsia="Times New Roman" w:hAnsi="Arial" w:cs="Arial"/>
          <w:sz w:val="24"/>
          <w:szCs w:val="24"/>
          <w:lang w:val="es-ES" w:eastAsia="es-ES"/>
        </w:rPr>
        <w:t xml:space="preserve"> del actor, haciendo valer sus excepciones y defensas, y por ofrecidas y admitidas sus </w:t>
      </w:r>
      <w:r w:rsidRPr="00381808">
        <w:rPr>
          <w:rFonts w:ascii="Arial" w:eastAsia="Times New Roman" w:hAnsi="Arial" w:cs="Arial"/>
          <w:sz w:val="24"/>
          <w:szCs w:val="23"/>
          <w:lang w:val="es-ES" w:eastAsia="es-ES"/>
        </w:rPr>
        <w:t>pruebas</w:t>
      </w:r>
      <w:r w:rsidRPr="00381808">
        <w:rPr>
          <w:rFonts w:ascii="Arial" w:eastAsia="Times New Roman" w:hAnsi="Arial" w:cs="Arial"/>
          <w:sz w:val="24"/>
          <w:szCs w:val="24"/>
          <w:lang w:val="es-ES" w:eastAsia="es-ES"/>
        </w:rPr>
        <w:t xml:space="preserve">, </w:t>
      </w:r>
      <w:r w:rsidRPr="00381808">
        <w:rPr>
          <w:rFonts w:ascii="Arial" w:eastAsia="Times New Roman" w:hAnsi="Arial" w:cs="Arial"/>
          <w:sz w:val="24"/>
          <w:szCs w:val="23"/>
          <w:lang w:val="es-ES" w:eastAsia="es-ES"/>
        </w:rPr>
        <w:t>ordenándose correr traslado a la parte actora, y se</w:t>
      </w:r>
      <w:r w:rsidRPr="00381808">
        <w:rPr>
          <w:rFonts w:ascii="Arial" w:eastAsia="Times New Roman" w:hAnsi="Arial" w:cs="Arial"/>
          <w:sz w:val="24"/>
          <w:szCs w:val="24"/>
          <w:lang w:val="es-ES" w:eastAsia="es-ES"/>
        </w:rPr>
        <w:t xml:space="preserve"> </w:t>
      </w:r>
      <w:r w:rsidR="00414C81">
        <w:rPr>
          <w:rFonts w:ascii="Arial" w:eastAsia="Times New Roman" w:hAnsi="Arial" w:cs="Arial"/>
          <w:sz w:val="24"/>
          <w:szCs w:val="24"/>
          <w:lang w:val="es-ES" w:eastAsia="es-ES"/>
        </w:rPr>
        <w:t xml:space="preserve">fija </w:t>
      </w:r>
      <w:r>
        <w:rPr>
          <w:rFonts w:ascii="Arial" w:eastAsia="Times New Roman" w:hAnsi="Arial" w:cs="Arial"/>
          <w:sz w:val="24"/>
          <w:szCs w:val="23"/>
          <w:lang w:val="es-ES" w:eastAsia="es-ES"/>
        </w:rPr>
        <w:t>fecha</w:t>
      </w:r>
      <w:r w:rsidRPr="00381808">
        <w:rPr>
          <w:rFonts w:ascii="Arial" w:eastAsia="Times New Roman" w:hAnsi="Arial" w:cs="Arial"/>
          <w:sz w:val="24"/>
          <w:szCs w:val="23"/>
          <w:lang w:val="es-ES" w:eastAsia="es-ES"/>
        </w:rPr>
        <w:t xml:space="preserve"> y hora para la celebración de la</w:t>
      </w:r>
      <w:r>
        <w:rPr>
          <w:rFonts w:ascii="Arial" w:eastAsia="Times New Roman" w:hAnsi="Arial" w:cs="Arial"/>
          <w:sz w:val="24"/>
          <w:szCs w:val="23"/>
          <w:lang w:val="es-ES" w:eastAsia="es-ES"/>
        </w:rPr>
        <w:t xml:space="preserve"> audiencia de Ley (foja </w:t>
      </w:r>
      <w:r w:rsidR="00414C81">
        <w:rPr>
          <w:rFonts w:ascii="Arial" w:eastAsia="Times New Roman" w:hAnsi="Arial" w:cs="Arial"/>
          <w:sz w:val="24"/>
          <w:szCs w:val="23"/>
          <w:lang w:val="es-ES" w:eastAsia="es-ES"/>
        </w:rPr>
        <w:t>25</w:t>
      </w:r>
      <w:r w:rsidRPr="00381808">
        <w:rPr>
          <w:rFonts w:ascii="Arial" w:eastAsia="Times New Roman" w:hAnsi="Arial" w:cs="Arial"/>
          <w:sz w:val="24"/>
          <w:szCs w:val="23"/>
          <w:lang w:val="es-ES" w:eastAsia="es-ES"/>
        </w:rPr>
        <w:t>).</w:t>
      </w:r>
    </w:p>
    <w:p w:rsidR="00113171" w:rsidRPr="00A7223F" w:rsidRDefault="00382798" w:rsidP="00113171">
      <w:pPr>
        <w:spacing w:line="360" w:lineRule="auto"/>
        <w:ind w:right="51" w:firstLine="567"/>
        <w:jc w:val="both"/>
        <w:rPr>
          <w:rFonts w:ascii="Arial" w:hAnsi="Arial" w:cs="Arial"/>
          <w:sz w:val="24"/>
          <w:szCs w:val="24"/>
          <w:lang w:val="es-ES_tradnl"/>
        </w:rPr>
      </w:pPr>
      <w:r>
        <w:rPr>
          <w:rFonts w:ascii="Arial" w:hAnsi="Arial" w:cs="Arial"/>
          <w:b/>
          <w:sz w:val="24"/>
          <w:szCs w:val="24"/>
          <w:lang w:val="es-ES"/>
        </w:rPr>
        <w:lastRenderedPageBreak/>
        <w:t>TERCERO</w:t>
      </w:r>
      <w:r w:rsidR="00113171" w:rsidRPr="00F47DC7">
        <w:rPr>
          <w:rFonts w:ascii="Arial" w:hAnsi="Arial" w:cs="Arial"/>
          <w:b/>
          <w:sz w:val="24"/>
          <w:szCs w:val="24"/>
          <w:lang w:val="es-ES"/>
        </w:rPr>
        <w:t>.</w:t>
      </w:r>
      <w:r w:rsidR="00113171" w:rsidRPr="00F47DC7">
        <w:rPr>
          <w:rFonts w:ascii="Arial" w:hAnsi="Arial" w:cs="Arial"/>
          <w:sz w:val="24"/>
          <w:szCs w:val="24"/>
          <w:lang w:val="es-ES"/>
        </w:rPr>
        <w:t xml:space="preserve"> </w:t>
      </w:r>
      <w:r w:rsidR="00113171" w:rsidRPr="00F47DC7">
        <w:rPr>
          <w:rFonts w:ascii="Arial" w:hAnsi="Arial" w:cs="Arial"/>
          <w:sz w:val="24"/>
          <w:szCs w:val="24"/>
        </w:rPr>
        <w:t xml:space="preserve">El </w:t>
      </w:r>
      <w:r w:rsidR="00666C2C">
        <w:rPr>
          <w:rFonts w:ascii="Arial" w:hAnsi="Arial" w:cs="Arial"/>
          <w:sz w:val="24"/>
          <w:szCs w:val="24"/>
        </w:rPr>
        <w:t>veinticinco</w:t>
      </w:r>
      <w:r w:rsidR="00113171" w:rsidRPr="00F47DC7">
        <w:rPr>
          <w:rFonts w:ascii="Arial" w:hAnsi="Arial" w:cs="Arial"/>
          <w:sz w:val="24"/>
          <w:szCs w:val="24"/>
        </w:rPr>
        <w:t xml:space="preserve"> de </w:t>
      </w:r>
      <w:r w:rsidR="00666C2C">
        <w:rPr>
          <w:rFonts w:ascii="Arial" w:hAnsi="Arial" w:cs="Arial"/>
          <w:sz w:val="24"/>
          <w:szCs w:val="24"/>
        </w:rPr>
        <w:t xml:space="preserve">noviembre </w:t>
      </w:r>
      <w:r w:rsidR="00113171" w:rsidRPr="00F47DC7">
        <w:rPr>
          <w:rFonts w:ascii="Arial" w:hAnsi="Arial" w:cs="Arial"/>
          <w:sz w:val="24"/>
          <w:szCs w:val="24"/>
        </w:rPr>
        <w:t xml:space="preserve">de dos mil diecinueve, </w:t>
      </w:r>
      <w:r w:rsidR="00113171" w:rsidRPr="00F47DC7">
        <w:rPr>
          <w:rFonts w:ascii="Arial" w:eastAsia="Times New Roman" w:hAnsi="Arial" w:cs="Arial"/>
          <w:snapToGrid w:val="0"/>
          <w:sz w:val="24"/>
          <w:szCs w:val="24"/>
          <w:lang w:val="es-ES_tradnl" w:eastAsia="es-ES"/>
        </w:rPr>
        <w:t xml:space="preserve">se llevó a cabo la Audiencia de Ley, </w:t>
      </w:r>
      <w:r w:rsidR="00113171" w:rsidRPr="00F47DC7">
        <w:rPr>
          <w:rFonts w:ascii="Arial" w:eastAsia="Times New Roman" w:hAnsi="Arial" w:cs="Arial"/>
          <w:sz w:val="24"/>
          <w:szCs w:val="24"/>
          <w:lang w:eastAsia="es-ES"/>
        </w:rPr>
        <w:t xml:space="preserve">en la que no se presentaron las partes ni persona alguna que legalmente las representara; la parte actora formuló alegatos, no así la autoridad demandada. En consecuencia, </w:t>
      </w:r>
      <w:r w:rsidR="00113171" w:rsidRPr="00F47DC7">
        <w:rPr>
          <w:rFonts w:ascii="Arial" w:eastAsia="Times New Roman" w:hAnsi="Arial" w:cs="Arial"/>
          <w:sz w:val="24"/>
          <w:szCs w:val="24"/>
          <w:lang w:val="es-ES_tradnl" w:eastAsia="es-ES"/>
        </w:rPr>
        <w:t>se citó a las partes para oír sentencia, misma que ahora se pronuncia dentro del término que establece el artículo 205, de la Ley de Procedimiento y Justicia Administrativa para el Estado de Oaxaca, y; - - - - - - - - - -</w:t>
      </w:r>
      <w:r w:rsidR="00C65A62">
        <w:rPr>
          <w:rFonts w:ascii="Arial" w:eastAsia="Times New Roman" w:hAnsi="Arial" w:cs="Arial"/>
          <w:sz w:val="24"/>
          <w:szCs w:val="24"/>
          <w:lang w:val="es-ES_tradnl" w:eastAsia="es-ES"/>
        </w:rPr>
        <w:t xml:space="preserve"> - - </w:t>
      </w:r>
    </w:p>
    <w:p w:rsidR="00113171" w:rsidRPr="005A0750" w:rsidRDefault="00113171" w:rsidP="00113171">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113171" w:rsidRDefault="00113171" w:rsidP="00113171">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sidRPr="00C741A8">
        <w:rPr>
          <w:rFonts w:ascii="Arial" w:eastAsia="Times New Roman" w:hAnsi="Arial" w:cs="Arial"/>
          <w:bCs/>
          <w:sz w:val="24"/>
          <w:szCs w:val="24"/>
          <w:lang w:val="es-ES" w:eastAsia="es-ES"/>
        </w:rPr>
        <w:t xml:space="preserve">Esta </w:t>
      </w:r>
      <w:r w:rsidRPr="00C741A8">
        <w:rPr>
          <w:rFonts w:ascii="Arial" w:hAnsi="Arial" w:cs="Arial"/>
          <w:sz w:val="24"/>
          <w:szCs w:val="24"/>
        </w:rPr>
        <w:t xml:space="preserve">Cuarta Sala Unitaria de Primera Instancia del Tribunal de Justicia Administrativa del Estado, </w:t>
      </w:r>
      <w:r w:rsidRPr="00C741A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Pr="00C741A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113171" w:rsidRPr="00D64C74" w:rsidRDefault="00113171" w:rsidP="00113171">
      <w:pPr>
        <w:pStyle w:val="Textoindependienteprimerasangra"/>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sidR="00666C2C" w:rsidRPr="00AA5616">
        <w:rPr>
          <w:rFonts w:ascii="Arial" w:eastAsia="Times New Roman" w:hAnsi="Arial" w:cs="Arial"/>
          <w:bCs/>
          <w:sz w:val="24"/>
          <w:szCs w:val="24"/>
          <w:lang w:eastAsia="es-ES"/>
        </w:rPr>
        <w:t>Policía 3° Vial con número estadístico PV-170</w:t>
      </w:r>
      <w:r w:rsidR="00666C2C" w:rsidRPr="00AA5616">
        <w:rPr>
          <w:rFonts w:ascii="Arial" w:eastAsia="Times New Roman" w:hAnsi="Arial" w:cs="Arial"/>
          <w:sz w:val="24"/>
          <w:szCs w:val="24"/>
          <w:lang w:eastAsia="es-ES"/>
        </w:rPr>
        <w:t xml:space="preserve">, adscrita a la </w:t>
      </w:r>
      <w:bookmarkStart w:id="0" w:name="_Hlk25674499"/>
      <w:r w:rsidR="00666C2C" w:rsidRPr="00AA5616">
        <w:rPr>
          <w:rFonts w:ascii="Arial" w:eastAsia="Times New Roman" w:hAnsi="Arial" w:cs="Arial"/>
          <w:sz w:val="24"/>
          <w:szCs w:val="24"/>
          <w:lang w:eastAsia="es-ES"/>
        </w:rPr>
        <w:t>Subdirección de Tránsito y Movilidad del Municipio de Oaxaca de Juárez, Oaxaca</w:t>
      </w:r>
      <w:bookmarkEnd w:id="0"/>
      <w:r w:rsidRPr="00AA5616">
        <w:rPr>
          <w:rFonts w:ascii="Arial" w:hAnsi="Arial" w:cs="Arial"/>
          <w:bCs/>
          <w:color w:val="000000"/>
          <w:sz w:val="24"/>
          <w:szCs w:val="24"/>
        </w:rPr>
        <w:t>,</w:t>
      </w:r>
      <w:r>
        <w:rPr>
          <w:rFonts w:ascii="Arial" w:eastAsia="Times New Roman" w:hAnsi="Arial" w:cs="Arial"/>
          <w:b/>
          <w:sz w:val="24"/>
          <w:szCs w:val="24"/>
          <w:lang w:eastAsia="es-ES"/>
        </w:rPr>
        <w:t xml:space="preserve"> </w:t>
      </w:r>
      <w:r>
        <w:rPr>
          <w:rFonts w:ascii="Arial" w:eastAsia="Times New Roman" w:hAnsi="Arial" w:cs="Arial"/>
          <w:sz w:val="24"/>
          <w:szCs w:val="24"/>
          <w:lang w:val="es-ES_tradnl" w:eastAsia="es-ES"/>
        </w:rPr>
        <w:t>acreditó su personalidad en términos de lo dispuesto por el artículo 151 de la Ley en cita.</w:t>
      </w:r>
    </w:p>
    <w:p w:rsidR="00113171" w:rsidRPr="000F1C72" w:rsidRDefault="00113171" w:rsidP="00113171">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00382798" w:rsidRPr="000F1C72">
        <w:rPr>
          <w:rFonts w:ascii="Arial" w:eastAsia="Times New Roman" w:hAnsi="Arial" w:cs="Arial"/>
          <w:bCs/>
          <w:sz w:val="24"/>
          <w:szCs w:val="24"/>
          <w:lang w:eastAsia="es-ES"/>
        </w:rPr>
        <w:t>ya que,</w:t>
      </w:r>
      <w:r w:rsidRPr="000F1C72">
        <w:rPr>
          <w:rFonts w:ascii="Arial" w:eastAsia="Times New Roman" w:hAnsi="Arial" w:cs="Arial"/>
          <w:bCs/>
          <w:sz w:val="24"/>
          <w:szCs w:val="24"/>
          <w:lang w:eastAsia="es-ES"/>
        </w:rPr>
        <w:t xml:space="preserv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113171" w:rsidRDefault="00AA5616" w:rsidP="00113171">
      <w:pPr>
        <w:spacing w:line="360" w:lineRule="auto"/>
        <w:ind w:firstLine="567"/>
        <w:jc w:val="both"/>
        <w:rPr>
          <w:rFonts w:ascii="Arial" w:hAnsi="Arial" w:cs="Arial"/>
          <w:sz w:val="24"/>
          <w:szCs w:val="24"/>
        </w:rPr>
      </w:pPr>
      <w:r>
        <w:rPr>
          <w:rFonts w:ascii="Arial" w:hAnsi="Arial" w:cs="Arial"/>
          <w:sz w:val="24"/>
          <w:szCs w:val="24"/>
        </w:rPr>
        <w:t>La</w:t>
      </w:r>
      <w:r w:rsidR="00113171">
        <w:rPr>
          <w:rFonts w:ascii="Arial" w:hAnsi="Arial" w:cs="Arial"/>
          <w:sz w:val="24"/>
          <w:szCs w:val="24"/>
        </w:rPr>
        <w:t xml:space="preserve"> </w:t>
      </w:r>
      <w:r w:rsidRPr="00AA5616">
        <w:rPr>
          <w:rFonts w:ascii="Arial" w:hAnsi="Arial" w:cs="Arial"/>
          <w:sz w:val="24"/>
          <w:szCs w:val="24"/>
        </w:rPr>
        <w:t>Policía 3° Vial con número estadístico PV-170, adscrita a la Subdirección de Tránsito y Movilidad del Municipio de Oaxaca de Juárez, Oaxaca</w:t>
      </w:r>
      <w:r w:rsidR="00113171" w:rsidRPr="00151B72">
        <w:rPr>
          <w:rFonts w:ascii="Arial" w:hAnsi="Arial" w:cs="Arial"/>
          <w:bCs/>
          <w:color w:val="000000"/>
          <w:sz w:val="24"/>
          <w:szCs w:val="24"/>
        </w:rPr>
        <w:t>,</w:t>
      </w:r>
      <w:r w:rsidR="00113171">
        <w:rPr>
          <w:rFonts w:ascii="Arial" w:hAnsi="Arial" w:cs="Arial"/>
          <w:sz w:val="24"/>
          <w:szCs w:val="24"/>
        </w:rPr>
        <w:t xml:space="preserve"> hizo valer como causales de improcedencia las contenidas en las fracciones V, VI, y X, del artículo 161 de la Ley de Procedimiento y Justicia Administrativa del Estado de Oaxaca. </w:t>
      </w:r>
    </w:p>
    <w:p w:rsidR="00113171" w:rsidRPr="00FA62D1" w:rsidRDefault="00113171" w:rsidP="00113171">
      <w:pPr>
        <w:spacing w:line="276" w:lineRule="auto"/>
        <w:ind w:left="1134" w:right="42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contra actos: </w:t>
      </w:r>
    </w:p>
    <w:p w:rsidR="00113171" w:rsidRPr="00FA62D1" w:rsidRDefault="00113171" w:rsidP="00113171">
      <w:pPr>
        <w:spacing w:line="276" w:lineRule="auto"/>
        <w:ind w:left="1134" w:right="425"/>
        <w:jc w:val="both"/>
        <w:rPr>
          <w:rFonts w:ascii="Arial" w:hAnsi="Arial" w:cs="Arial"/>
          <w:i/>
        </w:rPr>
      </w:pPr>
      <w:r w:rsidRPr="00FA62D1">
        <w:rPr>
          <w:rFonts w:ascii="Arial" w:hAnsi="Arial" w:cs="Arial"/>
          <w:i/>
        </w:rPr>
        <w:t>(…)</w:t>
      </w:r>
    </w:p>
    <w:p w:rsidR="00113171" w:rsidRPr="00FA62D1" w:rsidRDefault="00113171" w:rsidP="00113171">
      <w:pPr>
        <w:spacing w:line="276" w:lineRule="auto"/>
        <w:ind w:left="1134" w:right="425"/>
        <w:jc w:val="both"/>
        <w:rPr>
          <w:rFonts w:ascii="Arial" w:hAnsi="Arial" w:cs="Arial"/>
          <w:i/>
        </w:rPr>
      </w:pPr>
      <w:r w:rsidRPr="00FA62D1">
        <w:rPr>
          <w:rFonts w:ascii="Arial" w:hAnsi="Arial" w:cs="Arial"/>
          <w:i/>
        </w:rPr>
        <w:t>V.- Contra actos consumados de un modo irreparable;</w:t>
      </w:r>
    </w:p>
    <w:p w:rsidR="00113171" w:rsidRPr="00FA62D1" w:rsidRDefault="00113171" w:rsidP="00113171">
      <w:pPr>
        <w:spacing w:line="276" w:lineRule="auto"/>
        <w:ind w:left="1134" w:right="42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13171" w:rsidRPr="00FA62D1" w:rsidRDefault="00113171" w:rsidP="00113171">
      <w:pPr>
        <w:spacing w:line="276" w:lineRule="auto"/>
        <w:ind w:left="1134" w:right="425"/>
        <w:jc w:val="both"/>
        <w:rPr>
          <w:rFonts w:ascii="Arial" w:hAnsi="Arial" w:cs="Arial"/>
          <w:i/>
        </w:rPr>
      </w:pPr>
      <w:r w:rsidRPr="00FA62D1">
        <w:rPr>
          <w:rFonts w:ascii="Arial" w:hAnsi="Arial" w:cs="Arial"/>
          <w:i/>
        </w:rPr>
        <w:lastRenderedPageBreak/>
        <w:t>(…)</w:t>
      </w:r>
    </w:p>
    <w:p w:rsidR="00113171" w:rsidRDefault="00113171" w:rsidP="00113171">
      <w:pPr>
        <w:spacing w:before="240" w:after="0" w:line="276" w:lineRule="auto"/>
        <w:ind w:left="1134" w:right="425"/>
        <w:jc w:val="both"/>
        <w:rPr>
          <w:rFonts w:ascii="Arial" w:hAnsi="Arial" w:cs="Arial"/>
          <w:i/>
        </w:rPr>
      </w:pPr>
      <w:r w:rsidRPr="00FA62D1">
        <w:rPr>
          <w:rFonts w:ascii="Arial" w:hAnsi="Arial" w:cs="Arial"/>
          <w:i/>
        </w:rPr>
        <w:t xml:space="preserve">X.- En los demás casos en que la improcedencia resulte de alguna disposición de </w:t>
      </w:r>
      <w:r>
        <w:rPr>
          <w:rFonts w:ascii="Arial" w:hAnsi="Arial" w:cs="Arial"/>
          <w:i/>
        </w:rPr>
        <w:t>e</w:t>
      </w:r>
      <w:r w:rsidRPr="00FA62D1">
        <w:rPr>
          <w:rFonts w:ascii="Arial" w:hAnsi="Arial" w:cs="Arial"/>
          <w:i/>
        </w:rPr>
        <w:t>sta Ley o de cualquiera otra de naturaleza administrativa.</w:t>
      </w:r>
    </w:p>
    <w:p w:rsidR="00113171" w:rsidRDefault="00113171" w:rsidP="00113171">
      <w:pPr>
        <w:spacing w:before="240" w:after="0" w:line="276" w:lineRule="auto"/>
        <w:ind w:left="1134" w:right="425"/>
        <w:jc w:val="both"/>
        <w:rPr>
          <w:rFonts w:ascii="Arial" w:hAnsi="Arial" w:cs="Arial"/>
          <w:i/>
        </w:rPr>
      </w:pPr>
      <w:bookmarkStart w:id="1" w:name="_GoBack"/>
      <w:bookmarkEnd w:id="1"/>
    </w:p>
    <w:p w:rsidR="00113171" w:rsidRPr="008C662A" w:rsidRDefault="00113171" w:rsidP="00113171">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 infracción con número de folio</w:t>
      </w:r>
      <w:r>
        <w:rPr>
          <w:rFonts w:ascii="Arial" w:hAnsi="Arial" w:cs="Arial"/>
          <w:sz w:val="24"/>
          <w:szCs w:val="24"/>
        </w:rPr>
        <w:t xml:space="preserve"> </w:t>
      </w:r>
      <w:r w:rsidR="00ED406C">
        <w:rPr>
          <w:rFonts w:ascii="Arial" w:eastAsia="Times New Roman" w:hAnsi="Arial" w:cs="Arial"/>
          <w:bCs/>
          <w:sz w:val="24"/>
          <w:szCs w:val="24"/>
          <w:lang w:eastAsia="es-ES"/>
        </w:rPr>
        <w:t>**********</w:t>
      </w:r>
      <w:r w:rsidR="00B51788">
        <w:rPr>
          <w:rFonts w:ascii="Arial" w:eastAsia="Times New Roman" w:hAnsi="Arial" w:cs="Arial"/>
          <w:sz w:val="24"/>
          <w:szCs w:val="24"/>
          <w:lang w:eastAsia="es-ES"/>
        </w:rPr>
        <w:t>, de dieciséis de agosto del año en curso</w:t>
      </w:r>
      <w:r w:rsidRPr="00D64C74">
        <w:rPr>
          <w:rFonts w:ascii="Arial" w:hAnsi="Arial" w:cs="Arial"/>
          <w:bCs/>
          <w:sz w:val="24"/>
          <w:szCs w:val="24"/>
          <w:lang w:eastAsia="es-ES"/>
        </w:rPr>
        <w:t>,</w:t>
      </w:r>
      <w:r>
        <w:rPr>
          <w:rFonts w:ascii="Arial" w:hAnsi="Arial" w:cs="Arial"/>
          <w:bCs/>
          <w:sz w:val="24"/>
          <w:szCs w:val="24"/>
          <w:lang w:eastAsia="es-ES"/>
        </w:rPr>
        <w:t xml:space="preserve"> </w:t>
      </w:r>
      <w:r w:rsidRPr="008C662A">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Pr>
          <w:rFonts w:ascii="Arial" w:hAnsi="Arial" w:cs="Arial"/>
          <w:sz w:val="24"/>
          <w:szCs w:val="24"/>
        </w:rPr>
        <w:t>,</w:t>
      </w:r>
      <w:r w:rsidRPr="008C662A">
        <w:rPr>
          <w:rFonts w:ascii="Arial" w:hAnsi="Arial" w:cs="Arial"/>
          <w:sz w:val="24"/>
          <w:szCs w:val="24"/>
        </w:rPr>
        <w:t xml:space="preserve"> en consecuencia, no es un acto consumado.</w:t>
      </w:r>
    </w:p>
    <w:p w:rsidR="00113171" w:rsidRPr="00772F1F" w:rsidRDefault="00113171" w:rsidP="00113171">
      <w:pPr>
        <w:spacing w:line="360" w:lineRule="auto"/>
        <w:ind w:right="51" w:firstLine="567"/>
        <w:jc w:val="both"/>
        <w:rPr>
          <w:rFonts w:ascii="Arial" w:hAnsi="Arial" w:cs="Arial"/>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xml:space="preserve">, ya que el acta de infracción fue levantada el día </w:t>
      </w:r>
      <w:r w:rsidR="00B51788">
        <w:rPr>
          <w:rFonts w:ascii="Arial" w:eastAsia="Times New Roman" w:hAnsi="Arial" w:cs="Arial"/>
          <w:sz w:val="24"/>
          <w:szCs w:val="24"/>
          <w:lang w:eastAsia="es-ES"/>
        </w:rPr>
        <w:t xml:space="preserve">dieciséis de agosto de la presente anualidad </w:t>
      </w:r>
      <w:r w:rsidRPr="00772F1F">
        <w:rPr>
          <w:rFonts w:ascii="Arial" w:hAnsi="Arial" w:cs="Arial"/>
          <w:bCs/>
          <w:sz w:val="24"/>
          <w:szCs w:val="24"/>
          <w:lang w:eastAsia="es-ES"/>
        </w:rPr>
        <w:t xml:space="preserve">y </w:t>
      </w:r>
      <w:r w:rsidRPr="00772F1F">
        <w:rPr>
          <w:rFonts w:ascii="Arial" w:hAnsi="Arial" w:cs="Arial"/>
          <w:sz w:val="24"/>
          <w:szCs w:val="24"/>
        </w:rPr>
        <w:t xml:space="preserve">la demanda de nulidad fue presentada el día </w:t>
      </w:r>
      <w:r w:rsidR="00B51788">
        <w:rPr>
          <w:rFonts w:ascii="Arial" w:hAnsi="Arial" w:cs="Arial"/>
          <w:b/>
          <w:bCs/>
          <w:sz w:val="24"/>
          <w:szCs w:val="24"/>
        </w:rPr>
        <w:t xml:space="preserve">veintitrés de septiembre de dos </w:t>
      </w:r>
      <w:r w:rsidRPr="00772F1F">
        <w:rPr>
          <w:rFonts w:ascii="Arial" w:hAnsi="Arial" w:cs="Arial"/>
          <w:b/>
          <w:bCs/>
          <w:sz w:val="24"/>
          <w:szCs w:val="24"/>
        </w:rPr>
        <w:t>mil diecinueve</w:t>
      </w:r>
      <w:r w:rsidRPr="00772F1F">
        <w:rPr>
          <w:rFonts w:ascii="Arial" w:hAnsi="Arial" w:cs="Arial"/>
          <w:sz w:val="24"/>
          <w:szCs w:val="24"/>
        </w:rPr>
        <w:t>, en la Oficialía de Partes Común de Primera Instancia de este Tribunal.</w:t>
      </w:r>
      <w:r w:rsidRPr="00C612C7">
        <w:rPr>
          <w:rFonts w:ascii="Arial" w:hAnsi="Arial" w:cs="Arial"/>
          <w:sz w:val="24"/>
          <w:szCs w:val="24"/>
        </w:rPr>
        <w:t xml:space="preserve"> </w:t>
      </w:r>
    </w:p>
    <w:p w:rsidR="00113171" w:rsidRDefault="00113171" w:rsidP="00113171">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presentado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autoridad demandada.</w:t>
      </w:r>
    </w:p>
    <w:p w:rsidR="00113171" w:rsidRPr="00771DDD" w:rsidRDefault="00113171" w:rsidP="00113171">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1, de la Ley de la Materia</w:t>
      </w:r>
      <w:r>
        <w:rPr>
          <w:rFonts w:ascii="Arial" w:hAnsi="Arial" w:cs="Arial"/>
          <w:sz w:val="24"/>
          <w:szCs w:val="24"/>
        </w:rPr>
        <w:t>,</w:t>
      </w:r>
      <w:r w:rsidRPr="00021444">
        <w:rPr>
          <w:rFonts w:ascii="Arial" w:hAnsi="Arial" w:cs="Arial"/>
          <w:sz w:val="24"/>
          <w:szCs w:val="24"/>
        </w:rPr>
        <w:t xml:space="preserve">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113171" w:rsidRPr="00807FA2" w:rsidRDefault="00113171" w:rsidP="00113171">
      <w:pPr>
        <w:spacing w:line="360" w:lineRule="auto"/>
        <w:ind w:right="51" w:firstLine="567"/>
        <w:jc w:val="both"/>
        <w:rPr>
          <w:rFonts w:ascii="Arial" w:eastAsia="Times New Roman" w:hAnsi="Arial" w:cs="Arial"/>
          <w:b/>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p>
    <w:p w:rsidR="00113171" w:rsidRPr="0050332B" w:rsidRDefault="00113171" w:rsidP="00113171">
      <w:pPr>
        <w:spacing w:line="360" w:lineRule="auto"/>
        <w:ind w:right="51" w:firstLine="567"/>
        <w:jc w:val="both"/>
        <w:rPr>
          <w:rFonts w:ascii="Arial" w:hAnsi="Arial" w:cs="Arial"/>
          <w:sz w:val="24"/>
          <w:szCs w:val="24"/>
        </w:rPr>
      </w:pPr>
      <w:r w:rsidRPr="0050332B">
        <w:rPr>
          <w:rFonts w:ascii="Arial" w:hAnsi="Arial" w:cs="Arial"/>
          <w:b/>
          <w:sz w:val="24"/>
          <w:szCs w:val="24"/>
        </w:rPr>
        <w:t xml:space="preserve">CUARTO. </w:t>
      </w:r>
      <w:r w:rsidRPr="0050332B">
        <w:rPr>
          <w:rFonts w:ascii="Arial" w:hAnsi="Arial" w:cs="Arial"/>
          <w:bCs/>
          <w:sz w:val="24"/>
          <w:szCs w:val="24"/>
        </w:rPr>
        <w:t>El actor</w:t>
      </w:r>
      <w:r w:rsidRPr="0050332B">
        <w:rPr>
          <w:rFonts w:ascii="Arial" w:hAnsi="Arial" w:cs="Arial"/>
          <w:b/>
          <w:sz w:val="24"/>
          <w:szCs w:val="24"/>
        </w:rPr>
        <w:t xml:space="preserve"> </w:t>
      </w:r>
      <w:r w:rsidR="00ED406C">
        <w:rPr>
          <w:rFonts w:ascii="Arial" w:eastAsia="Times New Roman" w:hAnsi="Arial" w:cs="Arial"/>
          <w:bCs/>
          <w:sz w:val="24"/>
          <w:szCs w:val="24"/>
          <w:lang w:eastAsia="es-ES"/>
        </w:rPr>
        <w:t>**********</w:t>
      </w:r>
      <w:r w:rsidRPr="0050332B">
        <w:rPr>
          <w:rFonts w:ascii="Arial" w:hAnsi="Arial" w:cs="Arial"/>
          <w:bCs/>
          <w:sz w:val="24"/>
          <w:szCs w:val="24"/>
        </w:rPr>
        <w:t xml:space="preserve">, </w:t>
      </w:r>
      <w:r w:rsidRPr="0050332B">
        <w:rPr>
          <w:rFonts w:ascii="Arial" w:hAnsi="Arial" w:cs="Arial"/>
          <w:b/>
          <w:sz w:val="24"/>
          <w:szCs w:val="24"/>
        </w:rPr>
        <w:t xml:space="preserve">demandó la nulidad </w:t>
      </w:r>
      <w:r w:rsidRPr="0050332B">
        <w:rPr>
          <w:rFonts w:ascii="Arial" w:hAnsi="Arial" w:cs="Arial"/>
          <w:bCs/>
          <w:sz w:val="24"/>
          <w:szCs w:val="24"/>
        </w:rPr>
        <w:t xml:space="preserve">del acta de infracción con número de folio </w:t>
      </w:r>
      <w:r w:rsidR="00ED406C">
        <w:rPr>
          <w:rFonts w:ascii="Arial" w:eastAsia="Times New Roman" w:hAnsi="Arial" w:cs="Arial"/>
          <w:bCs/>
          <w:sz w:val="24"/>
          <w:szCs w:val="24"/>
          <w:lang w:eastAsia="es-ES"/>
        </w:rPr>
        <w:t>**********</w:t>
      </w:r>
      <w:r w:rsidR="00B51788">
        <w:rPr>
          <w:rFonts w:ascii="Arial" w:eastAsia="Times New Roman" w:hAnsi="Arial" w:cs="Arial"/>
          <w:sz w:val="24"/>
          <w:szCs w:val="24"/>
          <w:lang w:eastAsia="es-ES"/>
        </w:rPr>
        <w:t>, de dieciséis de agosto de dos mil diecinueve</w:t>
      </w:r>
      <w:r w:rsidRPr="0050332B">
        <w:rPr>
          <w:rFonts w:ascii="Arial" w:hAnsi="Arial" w:cs="Arial"/>
          <w:sz w:val="24"/>
          <w:szCs w:val="24"/>
          <w:lang w:eastAsia="es-ES"/>
        </w:rPr>
        <w:t xml:space="preserve">, </w:t>
      </w:r>
      <w:r w:rsidRPr="0050332B">
        <w:rPr>
          <w:rFonts w:ascii="Arial" w:hAnsi="Arial" w:cs="Arial"/>
          <w:sz w:val="24"/>
          <w:szCs w:val="24"/>
        </w:rPr>
        <w:t xml:space="preserve">levantada por </w:t>
      </w:r>
      <w:r w:rsidR="00B51788">
        <w:rPr>
          <w:rFonts w:ascii="Arial" w:eastAsia="Times New Roman" w:hAnsi="Arial" w:cs="Arial"/>
          <w:sz w:val="24"/>
          <w:szCs w:val="24"/>
          <w:lang w:eastAsia="es-ES"/>
        </w:rPr>
        <w:t xml:space="preserve">la </w:t>
      </w:r>
      <w:r w:rsidR="00B51788" w:rsidRPr="00B51788">
        <w:rPr>
          <w:rFonts w:ascii="Arial" w:eastAsia="Times New Roman" w:hAnsi="Arial" w:cs="Arial"/>
          <w:bCs/>
          <w:sz w:val="24"/>
          <w:szCs w:val="24"/>
          <w:lang w:eastAsia="es-ES"/>
        </w:rPr>
        <w:t>Policía 3° Vial con número estadístico PV-170</w:t>
      </w:r>
      <w:r w:rsidR="00B51788" w:rsidRPr="00B51788">
        <w:rPr>
          <w:rFonts w:ascii="Arial" w:eastAsia="Times New Roman" w:hAnsi="Arial" w:cs="Arial"/>
          <w:sz w:val="24"/>
          <w:szCs w:val="24"/>
          <w:lang w:eastAsia="es-ES"/>
        </w:rPr>
        <w:t>, adscrita a la Subdirección de Tránsito y Movilidad del Municipio de Oaxaca de Juárez, Oaxaca</w:t>
      </w:r>
      <w:r w:rsidRPr="00B51788">
        <w:rPr>
          <w:rFonts w:ascii="Arial" w:hAnsi="Arial" w:cs="Arial"/>
          <w:sz w:val="24"/>
          <w:szCs w:val="24"/>
          <w:lang w:val="es-ES"/>
        </w:rPr>
        <w:t>,</w:t>
      </w:r>
      <w:r w:rsidRPr="0050332B">
        <w:rPr>
          <w:rFonts w:ascii="Arial" w:hAnsi="Arial" w:cs="Arial"/>
          <w:sz w:val="24"/>
          <w:szCs w:val="24"/>
          <w:lang w:val="es-ES"/>
        </w:rPr>
        <w:t xml:space="preserve"> </w:t>
      </w:r>
      <w:r w:rsidRPr="0050332B">
        <w:rPr>
          <w:rFonts w:ascii="Arial" w:hAnsi="Arial" w:cs="Arial"/>
          <w:sz w:val="24"/>
          <w:szCs w:val="24"/>
        </w:rPr>
        <w:t xml:space="preserve">expresando en sus conceptos de impugnación, que ésta no se encuentra debidamente </w:t>
      </w:r>
      <w:r w:rsidRPr="0050332B">
        <w:rPr>
          <w:rFonts w:ascii="Arial" w:hAnsi="Arial" w:cs="Arial"/>
          <w:b/>
          <w:sz w:val="24"/>
          <w:szCs w:val="24"/>
        </w:rPr>
        <w:t>fundada y motivada</w:t>
      </w:r>
      <w:r w:rsidRPr="0050332B">
        <w:rPr>
          <w:rFonts w:ascii="Arial" w:hAnsi="Arial" w:cs="Arial"/>
          <w:sz w:val="24"/>
          <w:szCs w:val="24"/>
        </w:rPr>
        <w:t>.</w:t>
      </w:r>
    </w:p>
    <w:p w:rsidR="00113171" w:rsidRPr="00215670" w:rsidRDefault="00B51788" w:rsidP="00C1512D">
      <w:pPr>
        <w:spacing w:line="360" w:lineRule="auto"/>
        <w:ind w:right="18" w:firstLine="567"/>
        <w:jc w:val="both"/>
        <w:rPr>
          <w:rFonts w:ascii="Arial" w:hAnsi="Arial" w:cs="Arial"/>
          <w:i/>
        </w:rPr>
      </w:pPr>
      <w:r>
        <w:rPr>
          <w:rFonts w:ascii="Arial" w:hAnsi="Arial" w:cs="Arial"/>
          <w:sz w:val="24"/>
          <w:szCs w:val="24"/>
        </w:rPr>
        <w:t>La</w:t>
      </w:r>
      <w:r w:rsidR="00113171" w:rsidRPr="00215670">
        <w:rPr>
          <w:rFonts w:ascii="Arial" w:hAnsi="Arial" w:cs="Arial"/>
          <w:sz w:val="24"/>
          <w:szCs w:val="24"/>
        </w:rPr>
        <w:t xml:space="preserve"> </w:t>
      </w:r>
      <w:r>
        <w:rPr>
          <w:rFonts w:ascii="Arial" w:eastAsia="Times New Roman" w:hAnsi="Arial" w:cs="Arial"/>
          <w:b/>
          <w:bCs/>
          <w:sz w:val="24"/>
          <w:szCs w:val="24"/>
          <w:lang w:eastAsia="es-ES"/>
        </w:rPr>
        <w:t>Policía 3° Vial con número estadístico PV-170</w:t>
      </w:r>
      <w:r>
        <w:rPr>
          <w:rFonts w:ascii="Arial" w:eastAsia="Times New Roman" w:hAnsi="Arial" w:cs="Arial"/>
          <w:sz w:val="24"/>
          <w:szCs w:val="24"/>
          <w:lang w:eastAsia="es-ES"/>
        </w:rPr>
        <w:t xml:space="preserve">, </w:t>
      </w:r>
      <w:r w:rsidRPr="00B51788">
        <w:rPr>
          <w:rFonts w:ascii="Arial" w:eastAsia="Times New Roman" w:hAnsi="Arial" w:cs="Arial"/>
          <w:sz w:val="24"/>
          <w:szCs w:val="24"/>
          <w:lang w:eastAsia="es-ES"/>
        </w:rPr>
        <w:t>adscrita a la Subdirección de Tránsito y Movilidad del Municipio de Oaxaca de Juárez, Oaxaca</w:t>
      </w:r>
      <w:r w:rsidR="00113171" w:rsidRPr="00B51788">
        <w:rPr>
          <w:rFonts w:ascii="Arial" w:hAnsi="Arial" w:cs="Arial"/>
          <w:bCs/>
          <w:color w:val="000000"/>
          <w:sz w:val="24"/>
          <w:szCs w:val="24"/>
        </w:rPr>
        <w:t>,</w:t>
      </w:r>
      <w:r w:rsidR="00113171" w:rsidRPr="00215670">
        <w:rPr>
          <w:rFonts w:ascii="Arial" w:hAnsi="Arial" w:cs="Arial"/>
          <w:b/>
          <w:sz w:val="24"/>
          <w:szCs w:val="24"/>
        </w:rPr>
        <w:t xml:space="preserve"> </w:t>
      </w:r>
      <w:r w:rsidR="00113171" w:rsidRPr="00215670">
        <w:rPr>
          <w:rFonts w:ascii="Arial" w:hAnsi="Arial" w:cs="Arial"/>
          <w:sz w:val="24"/>
          <w:szCs w:val="24"/>
        </w:rPr>
        <w:t xml:space="preserve">al dar contestación a la demanda, manifestó: </w:t>
      </w:r>
      <w:r w:rsidR="00113171" w:rsidRPr="00215670">
        <w:rPr>
          <w:rFonts w:ascii="Arial" w:hAnsi="Arial" w:cs="Arial"/>
          <w:i/>
        </w:rPr>
        <w:t xml:space="preserve">“NIEGO CATEGÓRICAMENTE que el actor tenga </w:t>
      </w:r>
      <w:r w:rsidR="00113171" w:rsidRPr="00215670">
        <w:rPr>
          <w:rFonts w:ascii="Arial" w:hAnsi="Arial" w:cs="Arial"/>
          <w:i/>
        </w:rPr>
        <w:lastRenderedPageBreak/>
        <w:t xml:space="preserve">derecho legítimo para impugnar </w:t>
      </w:r>
      <w:r w:rsidR="00113171" w:rsidRPr="00802298">
        <w:rPr>
          <w:rFonts w:ascii="Arial" w:hAnsi="Arial" w:cs="Arial"/>
          <w:i/>
        </w:rPr>
        <w:t xml:space="preserve">el acta de infracción con folio número </w:t>
      </w:r>
      <w:r w:rsidR="00ED406C">
        <w:rPr>
          <w:rFonts w:ascii="Arial" w:eastAsia="Times New Roman" w:hAnsi="Arial" w:cs="Arial"/>
          <w:bCs/>
          <w:sz w:val="24"/>
          <w:szCs w:val="24"/>
          <w:lang w:eastAsia="es-ES"/>
        </w:rPr>
        <w:t>**********</w:t>
      </w:r>
      <w:r w:rsidRPr="00802298">
        <w:rPr>
          <w:rFonts w:ascii="Arial" w:eastAsia="Times New Roman" w:hAnsi="Arial" w:cs="Arial"/>
          <w:i/>
          <w:sz w:val="24"/>
          <w:szCs w:val="24"/>
          <w:lang w:eastAsia="es-ES"/>
        </w:rPr>
        <w:t xml:space="preserve">, de fecha dieciséis de agosto </w:t>
      </w:r>
      <w:r w:rsidR="00802298" w:rsidRPr="00802298">
        <w:rPr>
          <w:rFonts w:ascii="Arial" w:eastAsia="Times New Roman" w:hAnsi="Arial" w:cs="Arial"/>
          <w:i/>
          <w:sz w:val="24"/>
          <w:szCs w:val="24"/>
          <w:lang w:eastAsia="es-ES"/>
        </w:rPr>
        <w:t>del dos mil diecinueve</w:t>
      </w:r>
      <w:r w:rsidR="00113171" w:rsidRPr="00802298">
        <w:rPr>
          <w:rFonts w:ascii="Arial" w:hAnsi="Arial" w:cs="Arial"/>
          <w:i/>
        </w:rPr>
        <w:t>,</w:t>
      </w:r>
      <w:r w:rsidR="00113171" w:rsidRPr="00215670">
        <w:rPr>
          <w:rFonts w:ascii="Arial" w:hAnsi="Arial" w:cs="Arial"/>
          <w:i/>
        </w:rPr>
        <w:t xml:space="preserve"> lo anterior porqué existe un ordenamiento específico (</w:t>
      </w:r>
      <w:r w:rsidR="00113171" w:rsidRPr="00215670">
        <w:rPr>
          <w:rFonts w:ascii="Arial" w:hAnsi="Arial" w:cs="Arial"/>
          <w:b/>
          <w:bCs/>
          <w:i/>
        </w:rPr>
        <w:t>Reglamento de Vialidad del Municipio de Oaxaca de Juárez</w:t>
      </w:r>
      <w:r w:rsidR="00113171" w:rsidRPr="00215670">
        <w:rPr>
          <w:rFonts w:ascii="Arial" w:hAnsi="Arial" w:cs="Arial"/>
          <w:i/>
        </w:rPr>
        <w:t xml:space="preserve">), qué regula el procedimiento relativo a la imposición de sanciones por infracciones en materia de tránsito; </w:t>
      </w:r>
      <w:r w:rsidR="009D0346">
        <w:rPr>
          <w:rFonts w:ascii="Arial" w:hAnsi="Arial" w:cs="Arial"/>
          <w:i/>
        </w:rPr>
        <w:t>además que el act</w:t>
      </w:r>
      <w:r w:rsidR="00C1512D">
        <w:rPr>
          <w:rFonts w:ascii="Arial" w:hAnsi="Arial" w:cs="Arial"/>
          <w:i/>
        </w:rPr>
        <w:t xml:space="preserve">a de infracción se encuentra debidamente fundada y motivada, como se demuestra en el acta de infracción. </w:t>
      </w:r>
      <w:r w:rsidR="00C1512D" w:rsidRPr="00215670">
        <w:rPr>
          <w:rFonts w:ascii="Arial" w:hAnsi="Arial" w:cs="Arial"/>
          <w:i/>
        </w:rPr>
        <w:t>Así</w:t>
      </w:r>
      <w:r w:rsidR="00C1512D">
        <w:rPr>
          <w:rFonts w:ascii="Arial" w:hAnsi="Arial" w:cs="Arial"/>
          <w:i/>
        </w:rPr>
        <w:t xml:space="preserve"> </w:t>
      </w:r>
      <w:r w:rsidR="00113171" w:rsidRPr="00215670">
        <w:rPr>
          <w:rFonts w:ascii="Arial" w:hAnsi="Arial" w:cs="Arial"/>
          <w:i/>
        </w:rPr>
        <w:t xml:space="preserve">mismo el Reglamento constituye un conjunto de normas de carácter general para dar cumplimiento a las leyes, </w:t>
      </w:r>
      <w:r w:rsidR="00C1512D">
        <w:rPr>
          <w:rFonts w:ascii="Arial" w:hAnsi="Arial" w:cs="Arial"/>
          <w:i/>
        </w:rPr>
        <w:t xml:space="preserve">aunque el recurrente alegue que el suscrito no tenga competencia territorial y que </w:t>
      </w:r>
      <w:r w:rsidR="00113171" w:rsidRPr="00215670">
        <w:rPr>
          <w:rFonts w:ascii="Arial" w:hAnsi="Arial" w:cs="Arial"/>
          <w:i/>
        </w:rPr>
        <w:t xml:space="preserve">dicha infracción </w:t>
      </w:r>
      <w:r w:rsidR="00C1512D">
        <w:rPr>
          <w:rFonts w:ascii="Arial" w:hAnsi="Arial" w:cs="Arial"/>
          <w:i/>
        </w:rPr>
        <w:t>carezca de fundamentación y motivación, ya que como vuelvo a recalcar el ahora actor, que s</w:t>
      </w:r>
      <w:r w:rsidR="00802298">
        <w:rPr>
          <w:rFonts w:ascii="Arial" w:hAnsi="Arial" w:cs="Arial"/>
          <w:i/>
        </w:rPr>
        <w:t>i</w:t>
      </w:r>
      <w:r w:rsidR="00C1512D">
        <w:rPr>
          <w:rFonts w:ascii="Arial" w:hAnsi="Arial" w:cs="Arial"/>
          <w:i/>
        </w:rPr>
        <w:t xml:space="preserve"> cometió la falta administrativa conforme al Reglamento de Vialidad para el Municipio de Oaxaca de Juárez</w:t>
      </w:r>
      <w:r w:rsidR="00113171" w:rsidRPr="00215670">
        <w:rPr>
          <w:rFonts w:ascii="Arial" w:hAnsi="Arial" w:cs="Arial"/>
          <w:i/>
        </w:rPr>
        <w:t>.</w:t>
      </w:r>
      <w:r w:rsidR="00113171">
        <w:rPr>
          <w:rFonts w:ascii="Arial" w:hAnsi="Arial" w:cs="Arial"/>
          <w:i/>
        </w:rPr>
        <w:t>”</w:t>
      </w:r>
    </w:p>
    <w:p w:rsidR="00113171" w:rsidRPr="00215670" w:rsidRDefault="00113171" w:rsidP="00113171">
      <w:pPr>
        <w:spacing w:line="360" w:lineRule="auto"/>
        <w:ind w:right="18" w:firstLine="567"/>
        <w:jc w:val="both"/>
        <w:rPr>
          <w:rFonts w:ascii="Arial" w:hAnsi="Arial" w:cs="Arial"/>
          <w:color w:val="000000"/>
          <w:sz w:val="24"/>
          <w:szCs w:val="24"/>
        </w:rPr>
      </w:pPr>
      <w:r w:rsidRPr="00093BA1">
        <w:rPr>
          <w:rFonts w:ascii="Arial" w:hAnsi="Arial" w:cs="Arial"/>
          <w:sz w:val="24"/>
          <w:szCs w:val="24"/>
        </w:rPr>
        <w:t xml:space="preserve">Ahora, este juzgador procede al análisis del acta de infracción impugnada con número de folio </w:t>
      </w:r>
      <w:r w:rsidR="00ED406C">
        <w:rPr>
          <w:rFonts w:ascii="Arial" w:eastAsia="Times New Roman" w:hAnsi="Arial" w:cs="Arial"/>
          <w:bCs/>
          <w:sz w:val="24"/>
          <w:szCs w:val="24"/>
          <w:lang w:eastAsia="es-ES"/>
        </w:rPr>
        <w:t>**********</w:t>
      </w:r>
      <w:r w:rsidRPr="00093BA1">
        <w:rPr>
          <w:rFonts w:ascii="Arial" w:hAnsi="Arial" w:cs="Arial"/>
          <w:sz w:val="24"/>
          <w:szCs w:val="24"/>
          <w:lang w:eastAsia="es-ES"/>
        </w:rPr>
        <w:t xml:space="preserve">, de </w:t>
      </w:r>
      <w:r w:rsidR="000B71B4">
        <w:rPr>
          <w:rFonts w:ascii="Arial" w:hAnsi="Arial" w:cs="Arial"/>
          <w:sz w:val="24"/>
          <w:szCs w:val="24"/>
          <w:lang w:eastAsia="es-ES"/>
        </w:rPr>
        <w:t xml:space="preserve">dieciséis de agosto </w:t>
      </w:r>
      <w:r w:rsidRPr="00093BA1">
        <w:rPr>
          <w:rFonts w:ascii="Arial" w:hAnsi="Arial" w:cs="Arial"/>
          <w:sz w:val="24"/>
          <w:szCs w:val="24"/>
          <w:lang w:eastAsia="es-ES"/>
        </w:rPr>
        <w:t xml:space="preserve">de dos mil </w:t>
      </w:r>
      <w:r w:rsidR="00802298">
        <w:rPr>
          <w:rFonts w:ascii="Arial" w:hAnsi="Arial" w:cs="Arial"/>
          <w:sz w:val="24"/>
          <w:szCs w:val="24"/>
          <w:lang w:eastAsia="es-ES"/>
        </w:rPr>
        <w:t>diecinueve</w:t>
      </w:r>
      <w:r w:rsidRPr="00093BA1">
        <w:rPr>
          <w:rFonts w:ascii="Arial" w:hAnsi="Arial" w:cs="Arial"/>
          <w:sz w:val="24"/>
          <w:szCs w:val="24"/>
          <w:lang w:eastAsia="es-ES"/>
        </w:rPr>
        <w:t xml:space="preserve">, </w:t>
      </w:r>
      <w:r w:rsidRPr="00093BA1">
        <w:rPr>
          <w:rFonts w:ascii="Arial" w:hAnsi="Arial" w:cs="Arial"/>
          <w:sz w:val="24"/>
          <w:szCs w:val="24"/>
        </w:rPr>
        <w:t xml:space="preserve">levantada por </w:t>
      </w:r>
      <w:r w:rsidR="00014522">
        <w:rPr>
          <w:rFonts w:ascii="Arial" w:hAnsi="Arial" w:cs="Arial"/>
          <w:sz w:val="24"/>
          <w:szCs w:val="24"/>
        </w:rPr>
        <w:t>la</w:t>
      </w:r>
      <w:r w:rsidRPr="00093BA1">
        <w:rPr>
          <w:rFonts w:ascii="Arial" w:hAnsi="Arial" w:cs="Arial"/>
          <w:sz w:val="24"/>
          <w:szCs w:val="24"/>
        </w:rPr>
        <w:t xml:space="preserve"> </w:t>
      </w:r>
      <w:r w:rsidR="00014522" w:rsidRPr="00014522">
        <w:rPr>
          <w:rFonts w:ascii="Arial" w:hAnsi="Arial" w:cs="Arial"/>
          <w:sz w:val="24"/>
          <w:szCs w:val="24"/>
          <w:lang w:val="es-ES"/>
        </w:rPr>
        <w:t>Policía 3° Vial con número estadístico PV-170</w:t>
      </w:r>
      <w:r w:rsidRPr="00093BA1">
        <w:rPr>
          <w:rFonts w:ascii="Arial" w:hAnsi="Arial" w:cs="Arial"/>
          <w:bCs/>
          <w:color w:val="000000"/>
          <w:sz w:val="24"/>
          <w:szCs w:val="24"/>
        </w:rPr>
        <w:t xml:space="preserve">, </w:t>
      </w:r>
      <w:r w:rsidR="00802298" w:rsidRPr="00B51788">
        <w:rPr>
          <w:rFonts w:ascii="Arial" w:eastAsia="Times New Roman" w:hAnsi="Arial" w:cs="Arial"/>
          <w:sz w:val="24"/>
          <w:szCs w:val="24"/>
          <w:lang w:eastAsia="es-ES"/>
        </w:rPr>
        <w:t>adscrita a la Subdirección de Tránsito y Movilidad del Municipio de Oaxaca de Juárez, Oaxaca</w:t>
      </w:r>
      <w:r w:rsidRPr="00093BA1">
        <w:rPr>
          <w:rFonts w:ascii="Arial" w:hAnsi="Arial" w:cs="Arial"/>
          <w:sz w:val="24"/>
          <w:szCs w:val="24"/>
          <w:lang w:val="es-ES"/>
        </w:rPr>
        <w:t>,</w:t>
      </w:r>
      <w:r w:rsidRPr="00093BA1">
        <w:rPr>
          <w:rFonts w:ascii="Arial" w:hAnsi="Arial" w:cs="Arial"/>
          <w:sz w:val="24"/>
          <w:szCs w:val="24"/>
        </w:rPr>
        <w:t xml:space="preserve">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113171" w:rsidRPr="004D0436" w:rsidRDefault="00113171" w:rsidP="0026525E">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 xml:space="preserve">se advierte, que </w:t>
      </w:r>
      <w:r w:rsidR="00014522">
        <w:rPr>
          <w:rFonts w:ascii="Arial" w:hAnsi="Arial" w:cs="Arial"/>
          <w:sz w:val="24"/>
          <w:szCs w:val="24"/>
        </w:rPr>
        <w:t>la</w:t>
      </w:r>
      <w:r w:rsidRPr="00381808">
        <w:rPr>
          <w:rFonts w:ascii="Arial" w:hAnsi="Arial" w:cs="Arial"/>
          <w:sz w:val="24"/>
          <w:szCs w:val="24"/>
        </w:rPr>
        <w:t xml:space="preserve"> Policía</w:t>
      </w:r>
      <w:r w:rsidR="00014522">
        <w:rPr>
          <w:rFonts w:ascii="Arial" w:hAnsi="Arial" w:cs="Arial"/>
          <w:sz w:val="24"/>
          <w:szCs w:val="24"/>
        </w:rPr>
        <w:t xml:space="preserve"> 3°</w:t>
      </w:r>
      <w:r w:rsidRPr="00381808">
        <w:rPr>
          <w:rFonts w:ascii="Arial" w:hAnsi="Arial" w:cs="Arial"/>
          <w:sz w:val="24"/>
          <w:szCs w:val="24"/>
        </w:rPr>
        <w:t xml:space="preserve"> Vial que lo emitió, en el rubro de </w:t>
      </w:r>
      <w:r w:rsidRPr="00381808">
        <w:rPr>
          <w:rFonts w:ascii="Arial" w:hAnsi="Arial" w:cs="Arial"/>
          <w:b/>
          <w:sz w:val="24"/>
          <w:szCs w:val="24"/>
        </w:rPr>
        <w:t>motivación</w:t>
      </w:r>
      <w:r w:rsidRPr="00381808">
        <w:rPr>
          <w:rFonts w:ascii="Arial" w:hAnsi="Arial" w:cs="Arial"/>
          <w:sz w:val="24"/>
          <w:szCs w:val="24"/>
        </w:rPr>
        <w:t xml:space="preserve">, </w:t>
      </w:r>
      <w:r w:rsidR="0026525E" w:rsidRPr="004563AB">
        <w:rPr>
          <w:rFonts w:ascii="Arial" w:hAnsi="Arial" w:cs="Arial"/>
          <w:sz w:val="24"/>
          <w:szCs w:val="24"/>
        </w:rPr>
        <w:t xml:space="preserve">no escribió </w:t>
      </w:r>
      <w:r w:rsidR="00DD0EAC" w:rsidRPr="004563AB">
        <w:rPr>
          <w:rFonts w:ascii="Arial" w:hAnsi="Arial" w:cs="Arial"/>
          <w:sz w:val="24"/>
          <w:szCs w:val="24"/>
        </w:rPr>
        <w:t xml:space="preserve">ni describió </w:t>
      </w:r>
      <w:r w:rsidR="0026525E" w:rsidRPr="004563AB">
        <w:rPr>
          <w:rFonts w:ascii="Arial" w:hAnsi="Arial" w:cs="Arial"/>
          <w:sz w:val="24"/>
          <w:szCs w:val="24"/>
        </w:rPr>
        <w:t>la conducta infractora</w:t>
      </w:r>
      <w:r w:rsidR="0026525E">
        <w:rPr>
          <w:rFonts w:ascii="Arial" w:hAnsi="Arial" w:cs="Arial"/>
          <w:sz w:val="24"/>
          <w:szCs w:val="24"/>
        </w:rPr>
        <w:t>,</w:t>
      </w:r>
      <w:r>
        <w:rPr>
          <w:rFonts w:ascii="Arial" w:hAnsi="Arial" w:cs="Arial"/>
          <w:sz w:val="24"/>
          <w:szCs w:val="24"/>
        </w:rPr>
        <w:t xml:space="preserve"> </w:t>
      </w:r>
      <w:r w:rsidRPr="00381808">
        <w:rPr>
          <w:rFonts w:ascii="Arial" w:hAnsi="Arial" w:cs="Arial"/>
          <w:sz w:val="24"/>
          <w:szCs w:val="24"/>
        </w:rPr>
        <w:t xml:space="preserve">y en cuanto a la </w:t>
      </w:r>
      <w:r w:rsidRPr="00381808">
        <w:rPr>
          <w:rFonts w:ascii="Arial" w:hAnsi="Arial" w:cs="Arial"/>
          <w:b/>
          <w:sz w:val="24"/>
          <w:szCs w:val="24"/>
        </w:rPr>
        <w:t>fundamentación</w:t>
      </w:r>
      <w:r w:rsidRPr="00381808">
        <w:rPr>
          <w:rFonts w:ascii="Arial" w:hAnsi="Arial" w:cs="Arial"/>
          <w:sz w:val="24"/>
          <w:szCs w:val="24"/>
        </w:rPr>
        <w:t xml:space="preserve"> señaló “</w:t>
      </w:r>
      <w:r>
        <w:rPr>
          <w:rFonts w:ascii="Arial" w:hAnsi="Arial" w:cs="Arial"/>
          <w:sz w:val="24"/>
          <w:szCs w:val="24"/>
        </w:rPr>
        <w:t xml:space="preserve">artículo </w:t>
      </w:r>
      <w:r w:rsidR="0026525E">
        <w:rPr>
          <w:rFonts w:ascii="Arial" w:hAnsi="Arial" w:cs="Arial"/>
          <w:sz w:val="24"/>
          <w:szCs w:val="24"/>
        </w:rPr>
        <w:t>86 fracción XXXIII, artículo fracción</w:t>
      </w:r>
      <w:r w:rsidRPr="00381808">
        <w:rPr>
          <w:rFonts w:ascii="Arial" w:hAnsi="Arial" w:cs="Arial"/>
          <w:sz w:val="24"/>
          <w:szCs w:val="24"/>
        </w:rPr>
        <w:t xml:space="preserv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113171" w:rsidRDefault="00044E95" w:rsidP="00113171">
      <w:pPr>
        <w:spacing w:line="360" w:lineRule="auto"/>
        <w:ind w:right="51" w:firstLine="567"/>
        <w:jc w:val="both"/>
        <w:rPr>
          <w:rFonts w:ascii="Arial" w:hAnsi="Arial" w:cs="Arial"/>
          <w:sz w:val="24"/>
          <w:szCs w:val="24"/>
        </w:rPr>
      </w:pPr>
      <w:r>
        <w:rPr>
          <w:rFonts w:ascii="Arial" w:hAnsi="Arial" w:cs="Arial"/>
          <w:sz w:val="24"/>
          <w:szCs w:val="24"/>
        </w:rPr>
        <w:t xml:space="preserve">El artículo </w:t>
      </w:r>
      <w:r w:rsidR="004563AB">
        <w:rPr>
          <w:rFonts w:ascii="Arial" w:hAnsi="Arial" w:cs="Arial"/>
          <w:sz w:val="24"/>
          <w:szCs w:val="24"/>
        </w:rPr>
        <w:t>86</w:t>
      </w:r>
      <w:r>
        <w:rPr>
          <w:rFonts w:ascii="Arial" w:hAnsi="Arial" w:cs="Arial"/>
          <w:sz w:val="24"/>
          <w:szCs w:val="24"/>
        </w:rPr>
        <w:t xml:space="preserve"> fracción XXXIII</w:t>
      </w:r>
      <w:r w:rsidR="00113171">
        <w:rPr>
          <w:rFonts w:ascii="Arial" w:hAnsi="Arial" w:cs="Arial"/>
          <w:sz w:val="24"/>
          <w:szCs w:val="24"/>
        </w:rPr>
        <w:t xml:space="preserve">, </w:t>
      </w:r>
      <w:r w:rsidR="00113171" w:rsidRPr="004D0436">
        <w:rPr>
          <w:rFonts w:ascii="Arial" w:hAnsi="Arial" w:cs="Arial"/>
          <w:sz w:val="24"/>
          <w:szCs w:val="24"/>
        </w:rPr>
        <w:t>del Reglamento de Vialidad para el Municipio de Oax</w:t>
      </w:r>
      <w:r w:rsidR="00113171">
        <w:rPr>
          <w:rFonts w:ascii="Arial" w:hAnsi="Arial" w:cs="Arial"/>
          <w:sz w:val="24"/>
          <w:szCs w:val="24"/>
        </w:rPr>
        <w:t>aca de Juárez Oaxaca, establecen:</w:t>
      </w:r>
    </w:p>
    <w:p w:rsidR="00113171" w:rsidRDefault="00AD3AC2" w:rsidP="004563AB">
      <w:pPr>
        <w:autoSpaceDE w:val="0"/>
        <w:autoSpaceDN w:val="0"/>
        <w:adjustRightInd w:val="0"/>
        <w:spacing w:after="0" w:line="240" w:lineRule="auto"/>
        <w:ind w:left="709" w:right="283"/>
        <w:jc w:val="both"/>
        <w:rPr>
          <w:rFonts w:ascii="Arial" w:hAnsi="Arial" w:cs="Arial"/>
          <w:b/>
          <w:bCs/>
          <w:i/>
          <w:iCs/>
          <w:color w:val="000000"/>
        </w:rPr>
      </w:pPr>
      <w:r>
        <w:rPr>
          <w:rFonts w:ascii="Arial" w:hAnsi="Arial" w:cs="Arial"/>
          <w:b/>
          <w:bCs/>
          <w:i/>
          <w:iCs/>
          <w:color w:val="000000"/>
        </w:rPr>
        <w:t>“</w:t>
      </w:r>
      <w:r w:rsidR="00113171" w:rsidRPr="00215670">
        <w:rPr>
          <w:rFonts w:ascii="Arial" w:hAnsi="Arial" w:cs="Arial"/>
          <w:b/>
          <w:bCs/>
          <w:i/>
          <w:iCs/>
          <w:color w:val="000000"/>
        </w:rPr>
        <w:t xml:space="preserve">ARTÍCULO </w:t>
      </w:r>
      <w:r>
        <w:rPr>
          <w:rFonts w:ascii="Arial" w:hAnsi="Arial" w:cs="Arial"/>
          <w:b/>
          <w:bCs/>
          <w:i/>
          <w:iCs/>
          <w:color w:val="000000"/>
        </w:rPr>
        <w:t xml:space="preserve">86. </w:t>
      </w:r>
      <w:r>
        <w:t>Queda prohibido el estacionamiento:</w:t>
      </w:r>
    </w:p>
    <w:p w:rsidR="00AD3AC2" w:rsidRDefault="00AD3AC2" w:rsidP="004563AB">
      <w:pPr>
        <w:autoSpaceDE w:val="0"/>
        <w:autoSpaceDN w:val="0"/>
        <w:adjustRightInd w:val="0"/>
        <w:spacing w:after="0" w:line="240" w:lineRule="auto"/>
        <w:ind w:left="709" w:right="283"/>
        <w:jc w:val="both"/>
        <w:rPr>
          <w:rFonts w:ascii="Arial" w:hAnsi="Arial" w:cs="Arial"/>
          <w:i/>
          <w:iCs/>
          <w:color w:val="000000"/>
        </w:rPr>
      </w:pPr>
      <w:r>
        <w:rPr>
          <w:rFonts w:ascii="Arial" w:hAnsi="Arial" w:cs="Arial"/>
          <w:b/>
          <w:bCs/>
          <w:i/>
          <w:iCs/>
          <w:color w:val="000000"/>
        </w:rPr>
        <w:t xml:space="preserve">XXXIII. </w:t>
      </w:r>
      <w:r>
        <w:t>En los lugares destinados a sitios del servicio de transporte público sin ruta fija, a vehículos de la misma modalidad sin contar con el distintivo correspondiente adquirido ante la autoridad municipal; “</w:t>
      </w:r>
    </w:p>
    <w:p w:rsidR="00113171" w:rsidRDefault="00113171" w:rsidP="00113171">
      <w:pPr>
        <w:autoSpaceDE w:val="0"/>
        <w:autoSpaceDN w:val="0"/>
        <w:adjustRightInd w:val="0"/>
        <w:spacing w:after="0" w:line="240" w:lineRule="auto"/>
        <w:ind w:left="709" w:right="283"/>
        <w:jc w:val="both"/>
        <w:rPr>
          <w:rFonts w:ascii="Arial" w:hAnsi="Arial" w:cs="Arial"/>
          <w:i/>
          <w:iCs/>
          <w:color w:val="000000"/>
        </w:rPr>
      </w:pPr>
    </w:p>
    <w:p w:rsidR="00113171" w:rsidRPr="000E37AB" w:rsidRDefault="00113171" w:rsidP="00113171">
      <w:pPr>
        <w:autoSpaceDE w:val="0"/>
        <w:autoSpaceDN w:val="0"/>
        <w:adjustRightInd w:val="0"/>
        <w:spacing w:after="0" w:line="240" w:lineRule="auto"/>
        <w:ind w:left="709" w:right="283"/>
        <w:jc w:val="both"/>
        <w:rPr>
          <w:rFonts w:ascii="Arial" w:hAnsi="Arial" w:cs="Arial"/>
          <w:i/>
          <w:iCs/>
          <w:color w:val="000000"/>
        </w:rPr>
      </w:pPr>
    </w:p>
    <w:p w:rsidR="00113171" w:rsidRPr="003B2F63" w:rsidRDefault="00113171" w:rsidP="00113171">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Pr>
          <w:rFonts w:ascii="Arial" w:hAnsi="Arial" w:cs="Arial"/>
          <w:sz w:val="24"/>
          <w:szCs w:val="24"/>
        </w:rPr>
        <w:t xml:space="preserve">tiempo, </w:t>
      </w:r>
      <w:r w:rsidRPr="00D30557">
        <w:rPr>
          <w:rFonts w:ascii="Arial" w:hAnsi="Arial" w:cs="Arial"/>
          <w:sz w:val="24"/>
          <w:szCs w:val="24"/>
        </w:rPr>
        <w:t xml:space="preserve">modo y circunstancias de la conducta del infractor que le llevaron a concluir que el actor infringió el </w:t>
      </w:r>
      <w:r w:rsidR="00602415" w:rsidRPr="00D30557">
        <w:rPr>
          <w:rFonts w:ascii="Arial" w:hAnsi="Arial" w:cs="Arial"/>
          <w:sz w:val="24"/>
          <w:szCs w:val="24"/>
        </w:rPr>
        <w:t xml:space="preserve">Reglamento </w:t>
      </w:r>
      <w:r w:rsidRPr="00D30557">
        <w:rPr>
          <w:rFonts w:ascii="Arial" w:hAnsi="Arial" w:cs="Arial"/>
          <w:sz w:val="24"/>
          <w:szCs w:val="24"/>
        </w:rPr>
        <w:t xml:space="preserve">de </w:t>
      </w:r>
      <w:r w:rsidR="00602415" w:rsidRPr="00D30557">
        <w:rPr>
          <w:rFonts w:ascii="Arial" w:hAnsi="Arial" w:cs="Arial"/>
          <w:sz w:val="24"/>
          <w:szCs w:val="24"/>
        </w:rPr>
        <w:t xml:space="preserve">Vialidad </w:t>
      </w:r>
      <w:r w:rsidRPr="00D30557">
        <w:rPr>
          <w:rFonts w:ascii="Arial" w:hAnsi="Arial" w:cs="Arial"/>
          <w:sz w:val="24"/>
          <w:szCs w:val="24"/>
        </w:rPr>
        <w:t xml:space="preserve">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w:t>
      </w:r>
      <w:r w:rsidR="0026525E">
        <w:rPr>
          <w:rFonts w:ascii="Arial" w:hAnsi="Arial" w:cs="Arial"/>
          <w:sz w:val="24"/>
          <w:szCs w:val="24"/>
        </w:rPr>
        <w:t>el</w:t>
      </w:r>
      <w:r w:rsidRPr="00D30557">
        <w:rPr>
          <w:rFonts w:ascii="Arial" w:hAnsi="Arial" w:cs="Arial"/>
          <w:sz w:val="24"/>
          <w:szCs w:val="24"/>
        </w:rPr>
        <w:t xml:space="preserve"> artículo </w:t>
      </w:r>
      <w:r w:rsidR="0026525E" w:rsidRPr="00370BC5">
        <w:rPr>
          <w:rFonts w:ascii="Arial" w:hAnsi="Arial" w:cs="Arial"/>
          <w:sz w:val="24"/>
          <w:szCs w:val="24"/>
        </w:rPr>
        <w:t>86 fracción XXXIII</w:t>
      </w:r>
      <w:r w:rsidRPr="00D30557">
        <w:rPr>
          <w:rFonts w:ascii="Arial" w:hAnsi="Arial" w:cs="Arial"/>
          <w:sz w:val="24"/>
          <w:szCs w:val="24"/>
        </w:rPr>
        <w:t xml:space="preserve"> del Reglamento de Vialidad para el Municipio de Oaxaca de Juárez, sin que hiciera referencia de los hechos ocurridos ni especificara las razones particulares o causas inmediatas, que lo llevaron a concluir el sustento para la emisión del acto.</w:t>
      </w:r>
    </w:p>
    <w:p w:rsidR="00113171" w:rsidRPr="00D30557" w:rsidRDefault="00113171" w:rsidP="00113171">
      <w:pPr>
        <w:spacing w:line="360" w:lineRule="auto"/>
        <w:ind w:right="51" w:firstLine="567"/>
        <w:jc w:val="both"/>
        <w:rPr>
          <w:rFonts w:ascii="Arial" w:hAnsi="Arial" w:cs="Arial"/>
          <w:sz w:val="24"/>
          <w:szCs w:val="24"/>
        </w:rPr>
      </w:pPr>
      <w:r>
        <w:rPr>
          <w:rFonts w:ascii="Arial" w:hAnsi="Arial" w:cs="Arial"/>
          <w:sz w:val="24"/>
          <w:szCs w:val="24"/>
        </w:rPr>
        <w:lastRenderedPageBreak/>
        <w:t xml:space="preserve">Así, </w:t>
      </w:r>
      <w:r w:rsidR="0026525E">
        <w:rPr>
          <w:rFonts w:ascii="Arial" w:hAnsi="Arial" w:cs="Arial"/>
          <w:sz w:val="24"/>
          <w:szCs w:val="24"/>
        </w:rPr>
        <w:t>la</w:t>
      </w:r>
      <w:r w:rsidRPr="00B15094">
        <w:rPr>
          <w:rFonts w:ascii="Arial" w:hAnsi="Arial" w:cs="Arial"/>
          <w:sz w:val="24"/>
          <w:szCs w:val="24"/>
        </w:rPr>
        <w:t xml:space="preserve"> </w:t>
      </w:r>
      <w:r w:rsidR="0026525E" w:rsidRPr="0026525E">
        <w:rPr>
          <w:rFonts w:ascii="Arial" w:hAnsi="Arial" w:cs="Arial"/>
          <w:color w:val="000000"/>
          <w:sz w:val="24"/>
          <w:szCs w:val="24"/>
        </w:rPr>
        <w:t>Policía 3° Vial con número estadístico PV-170</w:t>
      </w:r>
      <w:r w:rsidRPr="00093BA1">
        <w:rPr>
          <w:rFonts w:ascii="Arial" w:hAnsi="Arial" w:cs="Arial"/>
          <w:bCs/>
          <w:color w:val="000000"/>
          <w:sz w:val="24"/>
          <w:szCs w:val="24"/>
        </w:rPr>
        <w:t xml:space="preserve">, </w:t>
      </w:r>
      <w:r w:rsidR="0026525E" w:rsidRPr="0026525E">
        <w:rPr>
          <w:rFonts w:ascii="Arial" w:eastAsia="Times New Roman" w:hAnsi="Arial" w:cs="Arial"/>
          <w:bCs/>
          <w:sz w:val="24"/>
          <w:szCs w:val="24"/>
          <w:lang w:eastAsia="es-ES"/>
        </w:rPr>
        <w:t>adscrita a la Subdirección de Tránsito y Movilidad del Municipio de Oaxaca de Juárez, Oaxaca</w:t>
      </w:r>
      <w:r w:rsidRPr="0026525E">
        <w:rPr>
          <w:rFonts w:ascii="Arial" w:hAnsi="Arial" w:cs="Arial"/>
          <w:bCs/>
          <w:sz w:val="24"/>
          <w:szCs w:val="24"/>
          <w:lang w:val="es-ES"/>
        </w:rPr>
        <w:t xml:space="preserve">, </w:t>
      </w:r>
      <w:r w:rsidRPr="00B15094">
        <w:rPr>
          <w:rFonts w:ascii="Arial" w:hAnsi="Arial" w:cs="Arial"/>
          <w:sz w:val="24"/>
          <w:szCs w:val="24"/>
        </w:rPr>
        <w:t xml:space="preserve">al no precisar y concluir con argumentos lógico jurídicos las circunstancias por las cuales estimó que el </w:t>
      </w:r>
      <w:r>
        <w:rPr>
          <w:rFonts w:ascii="Arial" w:hAnsi="Arial" w:cs="Arial"/>
          <w:sz w:val="24"/>
          <w:szCs w:val="24"/>
        </w:rPr>
        <w:t xml:space="preserve">supuesto infractor había cometido una falta al Reglamento de Vialidad para el Municipio de Oaxaca de Juárez,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cosas inmediatas que haya tenido en consideración para la emisión del acto, tal y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113171" w:rsidRPr="00D30557" w:rsidRDefault="00113171" w:rsidP="00113171">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113171" w:rsidRDefault="00113171" w:rsidP="00113171">
      <w:pPr>
        <w:spacing w:after="0"/>
        <w:ind w:left="851" w:right="566"/>
        <w:jc w:val="both"/>
        <w:rPr>
          <w:rFonts w:ascii="Arial" w:hAnsi="Arial" w:cs="Arial"/>
        </w:rPr>
      </w:pPr>
    </w:p>
    <w:p w:rsidR="00113171" w:rsidRDefault="00113171" w:rsidP="00113171">
      <w:pPr>
        <w:spacing w:after="0"/>
        <w:ind w:left="851" w:right="566"/>
        <w:jc w:val="both"/>
        <w:rPr>
          <w:rFonts w:ascii="Arial" w:hAnsi="Arial" w:cs="Arial"/>
          <w:i/>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BB7686">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113171" w:rsidRPr="00CA7628" w:rsidRDefault="00113171" w:rsidP="00113171">
      <w:pPr>
        <w:spacing w:after="0"/>
        <w:ind w:left="851" w:right="566"/>
        <w:jc w:val="both"/>
        <w:rPr>
          <w:rFonts w:ascii="Arial" w:hAnsi="Arial" w:cs="Arial"/>
        </w:rPr>
      </w:pPr>
    </w:p>
    <w:p w:rsidR="00113171" w:rsidRDefault="00113171" w:rsidP="00113171">
      <w:pPr>
        <w:spacing w:line="360" w:lineRule="auto"/>
        <w:ind w:right="51" w:firstLine="567"/>
        <w:jc w:val="both"/>
        <w:rPr>
          <w:rFonts w:ascii="Arial" w:eastAsia="Times New Roman" w:hAnsi="Arial" w:cs="Arial"/>
          <w:sz w:val="24"/>
          <w:szCs w:val="24"/>
          <w:lang w:val="es-ES" w:eastAsia="es-ES"/>
        </w:rPr>
      </w:pPr>
      <w:r w:rsidRPr="00331BD9">
        <w:rPr>
          <w:rFonts w:ascii="Arial" w:hAnsi="Arial" w:cs="Arial"/>
          <w:sz w:val="24"/>
          <w:szCs w:val="24"/>
        </w:rPr>
        <w:t>En consecuencia, procede con fundamento en el artículo 208 fracción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Pr>
          <w:rFonts w:ascii="Arial" w:hAnsi="Arial" w:cs="Arial"/>
          <w:sz w:val="24"/>
          <w:szCs w:val="24"/>
        </w:rPr>
        <w:t xml:space="preserve"> </w:t>
      </w:r>
      <w:r w:rsidR="00ED406C">
        <w:rPr>
          <w:rFonts w:ascii="Arial" w:eastAsia="Times New Roman" w:hAnsi="Arial" w:cs="Arial"/>
          <w:bCs/>
          <w:sz w:val="24"/>
          <w:szCs w:val="24"/>
          <w:lang w:eastAsia="es-ES"/>
        </w:rPr>
        <w:t>**********</w:t>
      </w:r>
      <w:r w:rsidRPr="00093BA1">
        <w:rPr>
          <w:rFonts w:ascii="Arial" w:hAnsi="Arial" w:cs="Arial"/>
          <w:sz w:val="24"/>
          <w:szCs w:val="24"/>
          <w:lang w:eastAsia="es-ES"/>
        </w:rPr>
        <w:t xml:space="preserve">, de </w:t>
      </w:r>
      <w:r w:rsidR="0026525E">
        <w:rPr>
          <w:rFonts w:ascii="Arial" w:hAnsi="Arial" w:cs="Arial"/>
          <w:sz w:val="24"/>
          <w:szCs w:val="24"/>
          <w:lang w:eastAsia="es-ES"/>
        </w:rPr>
        <w:t xml:space="preserve">dieciséis de agosto de dos mil </w:t>
      </w:r>
      <w:r w:rsidR="00DD0EAC">
        <w:rPr>
          <w:rFonts w:ascii="Arial" w:hAnsi="Arial" w:cs="Arial"/>
          <w:sz w:val="24"/>
          <w:szCs w:val="24"/>
          <w:lang w:eastAsia="es-ES"/>
        </w:rPr>
        <w:t>diecinueve</w:t>
      </w:r>
      <w:r w:rsidRPr="00093BA1">
        <w:rPr>
          <w:rFonts w:ascii="Arial" w:hAnsi="Arial" w:cs="Arial"/>
          <w:sz w:val="24"/>
          <w:szCs w:val="24"/>
          <w:lang w:eastAsia="es-ES"/>
        </w:rPr>
        <w:t xml:space="preserve">, </w:t>
      </w:r>
      <w:r w:rsidRPr="00093BA1">
        <w:rPr>
          <w:rFonts w:ascii="Arial" w:hAnsi="Arial" w:cs="Arial"/>
          <w:sz w:val="24"/>
          <w:szCs w:val="24"/>
        </w:rPr>
        <w:t xml:space="preserve">levantada por </w:t>
      </w:r>
      <w:r w:rsidR="0026525E">
        <w:rPr>
          <w:rFonts w:ascii="Arial" w:hAnsi="Arial" w:cs="Arial"/>
          <w:sz w:val="24"/>
          <w:szCs w:val="24"/>
        </w:rPr>
        <w:t xml:space="preserve">la </w:t>
      </w:r>
      <w:r w:rsidR="0026525E" w:rsidRPr="0026525E">
        <w:rPr>
          <w:rFonts w:ascii="Arial" w:eastAsia="Times New Roman" w:hAnsi="Arial" w:cs="Arial"/>
          <w:sz w:val="24"/>
          <w:szCs w:val="24"/>
          <w:lang w:eastAsia="es-ES"/>
        </w:rPr>
        <w:t>Policía 3° Vial con número estadístico PV-170</w:t>
      </w:r>
      <w:r w:rsidRPr="0026525E">
        <w:rPr>
          <w:rFonts w:ascii="Arial" w:hAnsi="Arial" w:cs="Arial"/>
          <w:color w:val="000000"/>
          <w:sz w:val="24"/>
          <w:szCs w:val="24"/>
        </w:rPr>
        <w:t xml:space="preserve">, </w:t>
      </w:r>
      <w:r w:rsidR="0026525E" w:rsidRPr="0026525E">
        <w:rPr>
          <w:rFonts w:ascii="Arial" w:eastAsia="Times New Roman" w:hAnsi="Arial" w:cs="Arial"/>
          <w:bCs/>
          <w:sz w:val="24"/>
          <w:szCs w:val="24"/>
          <w:lang w:eastAsia="es-ES"/>
        </w:rPr>
        <w:t>adscrita a la Subdirección de Tránsito y Movilidad del Municipio de Oaxaca de Juárez, Oaxaca</w:t>
      </w:r>
      <w:r w:rsidR="0026525E">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y una vez que cause ejecutoria dar de baja del Sistema SAP, el acta de infracción citada.</w:t>
      </w:r>
    </w:p>
    <w:p w:rsidR="00BB7686" w:rsidRDefault="000337CC" w:rsidP="00653C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Y sin que sean aplicables </w:t>
      </w:r>
      <w:r w:rsidR="001532C8">
        <w:rPr>
          <w:rFonts w:ascii="Arial" w:eastAsia="Times New Roman" w:hAnsi="Arial" w:cs="Arial"/>
          <w:sz w:val="24"/>
          <w:szCs w:val="24"/>
          <w:lang w:val="es-ES" w:eastAsia="es-ES"/>
        </w:rPr>
        <w:t xml:space="preserve">las tesis invocadas por la autoridad demandada con los rubros “ACTOS CONSENTIDOS. CONDICIONESPARA QUE SE LES TENGA COMO TAL”. “TRÁNSITO. COMPETENCIA DE LOS AGENTES DE PARA IMPONERLAS MULTAS CORRESPONDIENTES” “BOLETA DE INFRACCIÓN DE LA </w:t>
      </w:r>
      <w:r w:rsidR="001532C8">
        <w:rPr>
          <w:rFonts w:ascii="Arial" w:eastAsia="Times New Roman" w:hAnsi="Arial" w:cs="Arial"/>
          <w:sz w:val="24"/>
          <w:szCs w:val="24"/>
          <w:lang w:val="es-ES" w:eastAsia="es-ES"/>
        </w:rPr>
        <w:lastRenderedPageBreak/>
        <w:t>SECRETAR</w:t>
      </w:r>
      <w:r w:rsidR="00704067">
        <w:rPr>
          <w:rFonts w:ascii="Arial" w:eastAsia="Times New Roman" w:hAnsi="Arial" w:cs="Arial"/>
          <w:sz w:val="24"/>
          <w:szCs w:val="24"/>
          <w:lang w:val="es-ES" w:eastAsia="es-ES"/>
        </w:rPr>
        <w:t>ÍA DE VIALDIAD Y TRÁ</w:t>
      </w:r>
      <w:r w:rsidR="001532C8">
        <w:rPr>
          <w:rFonts w:ascii="Arial" w:eastAsia="Times New Roman" w:hAnsi="Arial" w:cs="Arial"/>
          <w:sz w:val="24"/>
          <w:szCs w:val="24"/>
          <w:lang w:val="es-ES" w:eastAsia="es-ES"/>
        </w:rPr>
        <w:t>NSITO DE MONTERREY NUEVO LEON, SE ENCUENTRA FUNDADA Y MOTIVADA SI LA AUTORIDAD CITA LOS HECHOS QUE CONSIDERÓ MOTIVO DE INFRACCIÓN, ASÍ COMO LA HIPÓTESIS EN QUE SE ENCUADRA LA CONDUCTA POR EL SUPUESTO DE LA NORMA</w:t>
      </w:r>
      <w:r w:rsidR="00AD5EB2">
        <w:rPr>
          <w:rFonts w:ascii="Arial" w:eastAsia="Times New Roman" w:hAnsi="Arial" w:cs="Arial"/>
          <w:sz w:val="24"/>
          <w:szCs w:val="24"/>
          <w:lang w:val="es-ES" w:eastAsia="es-ES"/>
        </w:rPr>
        <w:t>”</w:t>
      </w:r>
      <w:r w:rsidR="001532C8">
        <w:rPr>
          <w:rFonts w:ascii="Arial" w:eastAsia="Times New Roman" w:hAnsi="Arial" w:cs="Arial"/>
          <w:sz w:val="24"/>
          <w:szCs w:val="24"/>
          <w:lang w:val="es-ES" w:eastAsia="es-ES"/>
        </w:rPr>
        <w:t xml:space="preserve">, </w:t>
      </w:r>
      <w:r w:rsidR="00AD5EB2">
        <w:rPr>
          <w:rFonts w:ascii="Arial" w:eastAsia="Times New Roman" w:hAnsi="Arial" w:cs="Arial"/>
          <w:sz w:val="24"/>
          <w:szCs w:val="24"/>
          <w:lang w:val="es-ES" w:eastAsia="es-ES"/>
        </w:rPr>
        <w:t xml:space="preserve">ello en razón de que el acta de infracción impugnada con número de folio </w:t>
      </w:r>
      <w:r w:rsidR="005C276D">
        <w:rPr>
          <w:rFonts w:ascii="Arial" w:eastAsia="Times New Roman" w:hAnsi="Arial" w:cs="Arial"/>
          <w:bCs/>
          <w:sz w:val="24"/>
          <w:szCs w:val="24"/>
          <w:lang w:eastAsia="es-ES"/>
        </w:rPr>
        <w:t>**********</w:t>
      </w:r>
      <w:r w:rsidR="005C276D">
        <w:rPr>
          <w:rFonts w:ascii="Arial" w:eastAsia="Times New Roman" w:hAnsi="Arial" w:cs="Arial"/>
          <w:bCs/>
          <w:sz w:val="24"/>
          <w:szCs w:val="24"/>
          <w:lang w:eastAsia="es-ES"/>
        </w:rPr>
        <w:t xml:space="preserve"> </w:t>
      </w:r>
      <w:r w:rsidR="00AD5EB2">
        <w:rPr>
          <w:rFonts w:ascii="Arial" w:eastAsia="Times New Roman" w:hAnsi="Arial" w:cs="Arial"/>
          <w:sz w:val="24"/>
          <w:szCs w:val="24"/>
          <w:lang w:val="es-ES" w:eastAsia="es-ES"/>
        </w:rPr>
        <w:t xml:space="preserve">de </w:t>
      </w:r>
      <w:r w:rsidR="00653CE5">
        <w:rPr>
          <w:rFonts w:ascii="Arial" w:eastAsia="Times New Roman" w:hAnsi="Arial" w:cs="Arial"/>
          <w:sz w:val="24"/>
          <w:szCs w:val="24"/>
          <w:lang w:val="es-ES" w:eastAsia="es-ES"/>
        </w:rPr>
        <w:t xml:space="preserve">dieciséis de agosto de dos mil diecinueve, no se encuentra debidamente fundada ni motivada incumpliendo así con el artículo 16° de la Constitución Federal y el artículo 17 fracción V, de la Ley de Procedimiento </w:t>
      </w:r>
      <w:r w:rsidR="00653CE5">
        <w:rPr>
          <w:rFonts w:ascii="Arial" w:hAnsi="Arial" w:cs="Arial"/>
          <w:sz w:val="24"/>
          <w:szCs w:val="24"/>
        </w:rPr>
        <w:t xml:space="preserve">y </w:t>
      </w:r>
      <w:r w:rsidR="00653CE5" w:rsidRPr="00284E07">
        <w:rPr>
          <w:rFonts w:ascii="Arial" w:hAnsi="Arial" w:cs="Arial"/>
          <w:sz w:val="24"/>
          <w:szCs w:val="24"/>
        </w:rPr>
        <w:t>Justicia Administrativa</w:t>
      </w:r>
      <w:r w:rsidR="00653CE5">
        <w:rPr>
          <w:rFonts w:ascii="Arial" w:hAnsi="Arial" w:cs="Arial"/>
          <w:sz w:val="24"/>
          <w:szCs w:val="24"/>
        </w:rPr>
        <w:t xml:space="preserve"> para el Estado.</w:t>
      </w:r>
    </w:p>
    <w:p w:rsidR="00113171" w:rsidRPr="00D30557" w:rsidRDefault="00113171" w:rsidP="00113171">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r w:rsidR="0026525E">
        <w:rPr>
          <w:rFonts w:ascii="Arial" w:hAnsi="Arial" w:cs="Arial"/>
          <w:sz w:val="24"/>
          <w:szCs w:val="24"/>
        </w:rPr>
        <w:t xml:space="preserve"> - - - - - - - </w:t>
      </w:r>
    </w:p>
    <w:p w:rsidR="00113171" w:rsidRPr="009D7854" w:rsidRDefault="00113171" w:rsidP="00113171">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113171" w:rsidRDefault="00113171" w:rsidP="00113171">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r w:rsidR="0026525E">
        <w:rPr>
          <w:rFonts w:ascii="Arial" w:eastAsia="Arial Unicode MS" w:hAnsi="Arial" w:cs="Arial"/>
          <w:kern w:val="2"/>
          <w:sz w:val="24"/>
          <w:szCs w:val="24"/>
          <w:lang w:eastAsia="ar-SA"/>
        </w:rPr>
        <w:t xml:space="preserve"> - - </w:t>
      </w:r>
    </w:p>
    <w:p w:rsidR="00113171" w:rsidRPr="00D30557" w:rsidRDefault="00113171" w:rsidP="00113171">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w:t>
      </w:r>
      <w:r w:rsidR="0026525E">
        <w:rPr>
          <w:rFonts w:ascii="Arial" w:eastAsia="Arial Unicode MS" w:hAnsi="Arial" w:cs="Arial"/>
          <w:kern w:val="2"/>
          <w:sz w:val="24"/>
          <w:szCs w:val="24"/>
          <w:lang w:val="es-ES_tradnl" w:eastAsia="ar-SA"/>
        </w:rPr>
        <w:t>ó</w:t>
      </w:r>
      <w:r>
        <w:rPr>
          <w:rFonts w:ascii="Arial" w:eastAsia="Arial Unicode MS" w:hAnsi="Arial" w:cs="Arial"/>
          <w:kern w:val="2"/>
          <w:sz w:val="24"/>
          <w:szCs w:val="24"/>
          <w:lang w:val="es-ES_tradnl" w:eastAsia="ar-SA"/>
        </w:rPr>
        <w:t xml:space="preserve"> acreditada en autos. - - - - -</w:t>
      </w:r>
      <w:r w:rsidR="0026525E">
        <w:rPr>
          <w:rFonts w:ascii="Arial" w:eastAsia="Arial Unicode MS" w:hAnsi="Arial" w:cs="Arial"/>
          <w:kern w:val="2"/>
          <w:sz w:val="24"/>
          <w:szCs w:val="24"/>
          <w:lang w:val="es-ES_tradnl" w:eastAsia="ar-SA"/>
        </w:rPr>
        <w:t xml:space="preserve"> - - </w:t>
      </w:r>
    </w:p>
    <w:p w:rsidR="00113171" w:rsidRPr="00D30557" w:rsidRDefault="00113171" w:rsidP="00113171">
      <w:pPr>
        <w:spacing w:line="360" w:lineRule="auto"/>
        <w:ind w:right="51" w:firstLine="567"/>
        <w:jc w:val="both"/>
        <w:rPr>
          <w:rFonts w:ascii="Arial" w:hAnsi="Arial" w:cs="Arial"/>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 xml:space="preserve">de improcedencia hechas valer por la autoridad demandada </w:t>
      </w:r>
      <w:r w:rsidR="0026525E" w:rsidRPr="0026525E">
        <w:rPr>
          <w:rFonts w:ascii="Arial" w:eastAsia="Times New Roman" w:hAnsi="Arial" w:cs="Arial"/>
          <w:sz w:val="24"/>
          <w:szCs w:val="24"/>
          <w:lang w:eastAsia="es-ES"/>
        </w:rPr>
        <w:t>Policía 3° Vial con número estadístico PV-170</w:t>
      </w:r>
      <w:r w:rsidRPr="0026525E">
        <w:rPr>
          <w:rFonts w:ascii="Arial" w:hAnsi="Arial" w:cs="Arial"/>
          <w:color w:val="000000"/>
          <w:sz w:val="24"/>
          <w:szCs w:val="24"/>
        </w:rPr>
        <w:t>,</w:t>
      </w:r>
      <w:r w:rsidRPr="00093BA1">
        <w:rPr>
          <w:rFonts w:ascii="Arial" w:hAnsi="Arial" w:cs="Arial"/>
          <w:bCs/>
          <w:color w:val="000000"/>
          <w:sz w:val="24"/>
          <w:szCs w:val="24"/>
        </w:rPr>
        <w:t xml:space="preserve"> </w:t>
      </w:r>
      <w:r w:rsidR="007D6368" w:rsidRPr="007D6368">
        <w:rPr>
          <w:rFonts w:ascii="Arial" w:eastAsia="Times New Roman" w:hAnsi="Arial" w:cs="Arial"/>
          <w:bCs/>
          <w:sz w:val="24"/>
          <w:szCs w:val="24"/>
          <w:lang w:eastAsia="es-ES"/>
        </w:rPr>
        <w:t>adscrita a la Subdirección de Tránsito y Movilidad del Municipio de Oaxaca de Juárez, Oaxaca</w:t>
      </w:r>
      <w:r w:rsidRPr="007D6368">
        <w:rPr>
          <w:rFonts w:ascii="Arial" w:hAnsi="Arial" w:cs="Arial"/>
          <w:bCs/>
          <w:sz w:val="24"/>
          <w:szCs w:val="24"/>
          <w:lang w:val="es-ES"/>
        </w:rPr>
        <w:t>,</w:t>
      </w:r>
      <w:r>
        <w:rPr>
          <w:rFonts w:ascii="Arial" w:hAnsi="Arial" w:cs="Arial"/>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w:t>
      </w:r>
      <w:r>
        <w:rPr>
          <w:rFonts w:ascii="Arial" w:hAnsi="Arial" w:cs="Arial"/>
          <w:color w:val="000000"/>
          <w:sz w:val="24"/>
          <w:szCs w:val="24"/>
        </w:rPr>
        <w:t xml:space="preserve"> - - - - - -</w:t>
      </w:r>
      <w:r w:rsidR="007D6368">
        <w:rPr>
          <w:rFonts w:ascii="Arial" w:hAnsi="Arial" w:cs="Arial"/>
          <w:color w:val="000000"/>
          <w:sz w:val="24"/>
          <w:szCs w:val="24"/>
        </w:rPr>
        <w:t xml:space="preserve"> - - - - - - - - - - - - - - - - - - - - - - - </w:t>
      </w:r>
    </w:p>
    <w:p w:rsidR="00113171" w:rsidRPr="006249C8" w:rsidRDefault="00113171" w:rsidP="00113171">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ED406C">
        <w:rPr>
          <w:rFonts w:ascii="Arial" w:eastAsia="Times New Roman" w:hAnsi="Arial" w:cs="Arial"/>
          <w:bCs/>
          <w:sz w:val="24"/>
          <w:szCs w:val="24"/>
          <w:lang w:eastAsia="es-ES"/>
        </w:rPr>
        <w:t>**********</w:t>
      </w:r>
      <w:r w:rsidRPr="00093BA1">
        <w:rPr>
          <w:rFonts w:ascii="Arial" w:hAnsi="Arial" w:cs="Arial"/>
          <w:sz w:val="24"/>
          <w:szCs w:val="24"/>
          <w:lang w:eastAsia="es-ES"/>
        </w:rPr>
        <w:t xml:space="preserve">, de </w:t>
      </w:r>
      <w:r w:rsidR="007D6368">
        <w:rPr>
          <w:rFonts w:ascii="Arial" w:hAnsi="Arial" w:cs="Arial"/>
          <w:sz w:val="24"/>
          <w:szCs w:val="24"/>
          <w:lang w:eastAsia="es-ES"/>
        </w:rPr>
        <w:t xml:space="preserve">dieciséis de agosto de dos mil </w:t>
      </w:r>
      <w:r w:rsidR="001F5DEF">
        <w:rPr>
          <w:rFonts w:ascii="Arial" w:hAnsi="Arial" w:cs="Arial"/>
          <w:sz w:val="24"/>
          <w:szCs w:val="24"/>
          <w:lang w:eastAsia="es-ES"/>
        </w:rPr>
        <w:t>diecinueve</w:t>
      </w:r>
      <w:r w:rsidRPr="00093BA1">
        <w:rPr>
          <w:rFonts w:ascii="Arial" w:hAnsi="Arial" w:cs="Arial"/>
          <w:sz w:val="24"/>
          <w:szCs w:val="24"/>
          <w:lang w:eastAsia="es-ES"/>
        </w:rPr>
        <w:t xml:space="preserve">, </w:t>
      </w:r>
      <w:r w:rsidRPr="00093BA1">
        <w:rPr>
          <w:rFonts w:ascii="Arial" w:hAnsi="Arial" w:cs="Arial"/>
          <w:sz w:val="24"/>
          <w:szCs w:val="24"/>
        </w:rPr>
        <w:t xml:space="preserve">levantada por </w:t>
      </w:r>
      <w:r w:rsidR="007D6368">
        <w:rPr>
          <w:rFonts w:ascii="Arial" w:hAnsi="Arial" w:cs="Arial"/>
          <w:sz w:val="24"/>
          <w:szCs w:val="24"/>
        </w:rPr>
        <w:t>la</w:t>
      </w:r>
      <w:r w:rsidRPr="00093BA1">
        <w:rPr>
          <w:rFonts w:ascii="Arial" w:hAnsi="Arial" w:cs="Arial"/>
          <w:sz w:val="24"/>
          <w:szCs w:val="24"/>
        </w:rPr>
        <w:t xml:space="preserve"> </w:t>
      </w:r>
      <w:r w:rsidR="007D6368">
        <w:rPr>
          <w:rFonts w:ascii="Arial" w:eastAsia="Times New Roman" w:hAnsi="Arial" w:cs="Arial"/>
          <w:b/>
          <w:bCs/>
          <w:sz w:val="24"/>
          <w:szCs w:val="24"/>
          <w:lang w:eastAsia="es-ES"/>
        </w:rPr>
        <w:t>Policía 3° Vial con número estadístico PV-170</w:t>
      </w:r>
      <w:r w:rsidRPr="00D30557">
        <w:rPr>
          <w:rFonts w:ascii="Arial" w:hAnsi="Arial" w:cs="Arial"/>
          <w:b/>
          <w:bCs/>
          <w:color w:val="000000"/>
          <w:sz w:val="24"/>
          <w:szCs w:val="24"/>
        </w:rPr>
        <w:t xml:space="preserve">, </w:t>
      </w:r>
      <w:r w:rsidR="007D6368">
        <w:rPr>
          <w:rFonts w:ascii="Arial" w:eastAsia="Times New Roman" w:hAnsi="Arial" w:cs="Arial"/>
          <w:b/>
          <w:sz w:val="24"/>
          <w:szCs w:val="24"/>
          <w:lang w:eastAsia="es-ES"/>
        </w:rPr>
        <w:t>adscrita a la Subdirección de Tránsito y Movilidad del Municipio de Oaxaca de Juárez, Oaxaca</w:t>
      </w:r>
      <w:r>
        <w:rPr>
          <w:rFonts w:ascii="Arial" w:hAnsi="Arial" w:cs="Arial"/>
          <w:sz w:val="24"/>
          <w:szCs w:val="24"/>
          <w:lang w:val="es-ES"/>
        </w:rPr>
        <w:t xml:space="preserve">, </w:t>
      </w:r>
      <w:r>
        <w:rPr>
          <w:rFonts w:ascii="Arial" w:hAnsi="Arial" w:cs="Arial"/>
          <w:color w:val="000000"/>
          <w:sz w:val="24"/>
          <w:szCs w:val="24"/>
        </w:rPr>
        <w:t>como qued</w:t>
      </w:r>
      <w:r w:rsidR="007D6368">
        <w:rPr>
          <w:rFonts w:ascii="Arial" w:hAnsi="Arial" w:cs="Arial"/>
          <w:color w:val="000000"/>
          <w:sz w:val="24"/>
          <w:szCs w:val="24"/>
        </w:rPr>
        <w:t>ó</w:t>
      </w:r>
      <w:r>
        <w:rPr>
          <w:rFonts w:ascii="Arial" w:hAnsi="Arial" w:cs="Arial"/>
          <w:color w:val="000000"/>
          <w:sz w:val="24"/>
          <w:szCs w:val="24"/>
        </w:rPr>
        <w:t xml:space="preserve"> precisado en el considerando cuarto de esta sentencia. </w:t>
      </w:r>
      <w:r>
        <w:rPr>
          <w:rFonts w:ascii="Arial" w:hAnsi="Arial" w:cs="Arial"/>
          <w:sz w:val="24"/>
          <w:szCs w:val="24"/>
        </w:rPr>
        <w:t>- - - - - - - - - - - - - - -</w:t>
      </w:r>
      <w:r w:rsidR="007D6368">
        <w:rPr>
          <w:rFonts w:ascii="Arial" w:hAnsi="Arial" w:cs="Arial"/>
          <w:sz w:val="24"/>
          <w:szCs w:val="24"/>
        </w:rPr>
        <w:t xml:space="preserve"> - - - - - - -</w:t>
      </w:r>
    </w:p>
    <w:p w:rsidR="00113171" w:rsidRPr="00C418FC" w:rsidRDefault="00113171" w:rsidP="00113171">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NOTIFÍQUESE PERSONALMENTE AL ACTOR Y POR OFICIO A LA AUTORIDAD DEMANDADA, </w:t>
      </w:r>
      <w:r>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 - - - - - - - - - - - - - - - - - - - - - - - - - - - - - - - - - - - - - - - - - - - - - -</w:t>
      </w:r>
      <w:r w:rsidR="007D6368">
        <w:rPr>
          <w:rFonts w:ascii="Arial" w:eastAsia="Arial Unicode MS" w:hAnsi="Arial" w:cs="Arial"/>
          <w:kern w:val="2"/>
          <w:sz w:val="24"/>
          <w:szCs w:val="24"/>
          <w:lang w:eastAsia="ar-SA"/>
        </w:rPr>
        <w:t xml:space="preserve"> - - - - - - - - </w:t>
      </w:r>
    </w:p>
    <w:p w:rsidR="00113171" w:rsidRPr="00A7223F" w:rsidRDefault="00113171" w:rsidP="00113171">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r w:rsidR="007D6368">
        <w:rPr>
          <w:rFonts w:ascii="Arial" w:hAnsi="Arial" w:cs="Arial"/>
          <w:sz w:val="24"/>
          <w:szCs w:val="24"/>
        </w:rPr>
        <w:t xml:space="preserve"> - - - </w:t>
      </w:r>
    </w:p>
    <w:sectPr w:rsidR="00113171" w:rsidRPr="00A7223F" w:rsidSect="004563AB">
      <w:headerReference w:type="default" r:id="rId8"/>
      <w:pgSz w:w="12240" w:h="20160" w:code="5"/>
      <w:pgMar w:top="1168"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C6A" w:rsidRDefault="00A70C6A" w:rsidP="00CD11C4">
      <w:pPr>
        <w:spacing w:after="0" w:line="240" w:lineRule="auto"/>
      </w:pPr>
      <w:r>
        <w:separator/>
      </w:r>
    </w:p>
  </w:endnote>
  <w:endnote w:type="continuationSeparator" w:id="0">
    <w:p w:rsidR="00A70C6A" w:rsidRDefault="00A70C6A"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C6A" w:rsidRDefault="00A70C6A" w:rsidP="00CD11C4">
      <w:pPr>
        <w:spacing w:after="0" w:line="240" w:lineRule="auto"/>
      </w:pPr>
      <w:r>
        <w:separator/>
      </w:r>
    </w:p>
  </w:footnote>
  <w:footnote w:type="continuationSeparator" w:id="0">
    <w:p w:rsidR="00A70C6A" w:rsidRDefault="00A70C6A"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29F" w:rsidRDefault="005C276D" w:rsidP="005C276D">
    <w:pPr>
      <w:pStyle w:val="Encabezado"/>
      <w:tabs>
        <w:tab w:val="center" w:pos="4607"/>
        <w:tab w:val="left" w:pos="5953"/>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63360" behindDoc="0" locked="0" layoutInCell="1" allowOverlap="1" wp14:anchorId="6496E11C" wp14:editId="0B46DAFF">
              <wp:simplePos x="0" y="0"/>
              <wp:positionH relativeFrom="column">
                <wp:posOffset>5776984</wp:posOffset>
              </wp:positionH>
              <wp:positionV relativeFrom="paragraph">
                <wp:posOffset>3443377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5C276D" w:rsidRDefault="005C276D" w:rsidP="005C276D">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96E11C" id="_x0000_t202" coordsize="21600,21600" o:spt="202" path="m,l,21600r21600,l21600,xe">
              <v:stroke joinstyle="miter"/>
              <v:path gradientshapeok="t" o:connecttype="rect"/>
            </v:shapetype>
            <v:shape id="Cuadro de texto 2" o:spid="_x0000_s1027" type="#_x0000_t202" style="position:absolute;margin-left:454.9pt;margin-top:271.15pt;width:64.95pt;height:129.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">
              <v:textbox>
                <w:txbxContent>
                  <w:p w:rsidR="005C276D" w:rsidRDefault="005C276D" w:rsidP="005C276D">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tab/>
    </w:r>
    <w:r>
      <w:tab/>
    </w:r>
    <w:sdt>
      <w:sdtPr>
        <w:id w:val="-1862727426"/>
        <w:docPartObj>
          <w:docPartGallery w:val="Page Numbers (Top of Page)"/>
          <w:docPartUnique/>
        </w:docPartObj>
      </w:sdtPr>
      <w:sdtEndPr/>
      <w:sdtContent>
        <w:r w:rsidR="005A129F">
          <w:fldChar w:fldCharType="begin"/>
        </w:r>
        <w:r w:rsidR="005A129F">
          <w:instrText>PAGE   \* MERGEFORMAT</w:instrText>
        </w:r>
        <w:r w:rsidR="005A129F">
          <w:fldChar w:fldCharType="separate"/>
        </w:r>
        <w:r w:rsidRPr="005C276D">
          <w:rPr>
            <w:noProof/>
            <w:lang w:val="es-ES"/>
          </w:rPr>
          <w:t>4</w:t>
        </w:r>
        <w:r w:rsidR="005A129F">
          <w:fldChar w:fldCharType="end"/>
        </w:r>
      </w:sdtContent>
    </w:sdt>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3ADE"/>
    <w:rsid w:val="0000537C"/>
    <w:rsid w:val="00012A49"/>
    <w:rsid w:val="00014522"/>
    <w:rsid w:val="000149D8"/>
    <w:rsid w:val="00021444"/>
    <w:rsid w:val="00027002"/>
    <w:rsid w:val="0003017B"/>
    <w:rsid w:val="00031009"/>
    <w:rsid w:val="00031392"/>
    <w:rsid w:val="00031D7D"/>
    <w:rsid w:val="000323FF"/>
    <w:rsid w:val="000337CC"/>
    <w:rsid w:val="00036B17"/>
    <w:rsid w:val="00041899"/>
    <w:rsid w:val="0004218B"/>
    <w:rsid w:val="00043832"/>
    <w:rsid w:val="00044E95"/>
    <w:rsid w:val="000465CB"/>
    <w:rsid w:val="00046D6A"/>
    <w:rsid w:val="00047FEF"/>
    <w:rsid w:val="000516D8"/>
    <w:rsid w:val="0005600F"/>
    <w:rsid w:val="00061465"/>
    <w:rsid w:val="00062164"/>
    <w:rsid w:val="00062F06"/>
    <w:rsid w:val="00064F86"/>
    <w:rsid w:val="00065782"/>
    <w:rsid w:val="00066DF0"/>
    <w:rsid w:val="00067AF2"/>
    <w:rsid w:val="000715C8"/>
    <w:rsid w:val="00071AA3"/>
    <w:rsid w:val="000743B1"/>
    <w:rsid w:val="00074C41"/>
    <w:rsid w:val="00080367"/>
    <w:rsid w:val="000823D8"/>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2560"/>
    <w:rsid w:val="000A31A2"/>
    <w:rsid w:val="000A72D3"/>
    <w:rsid w:val="000A76EB"/>
    <w:rsid w:val="000B20F5"/>
    <w:rsid w:val="000B2582"/>
    <w:rsid w:val="000B2D29"/>
    <w:rsid w:val="000B30FB"/>
    <w:rsid w:val="000B3C06"/>
    <w:rsid w:val="000B4D9C"/>
    <w:rsid w:val="000B71B4"/>
    <w:rsid w:val="000B71E4"/>
    <w:rsid w:val="000C1387"/>
    <w:rsid w:val="000C28F2"/>
    <w:rsid w:val="000C5A74"/>
    <w:rsid w:val="000D15C6"/>
    <w:rsid w:val="000D276F"/>
    <w:rsid w:val="000D31E5"/>
    <w:rsid w:val="000D7083"/>
    <w:rsid w:val="000D76F1"/>
    <w:rsid w:val="000E1A3C"/>
    <w:rsid w:val="000E5E5E"/>
    <w:rsid w:val="000F1C72"/>
    <w:rsid w:val="000F3697"/>
    <w:rsid w:val="000F547A"/>
    <w:rsid w:val="000F54C5"/>
    <w:rsid w:val="000F57D6"/>
    <w:rsid w:val="000F62D0"/>
    <w:rsid w:val="000F62D9"/>
    <w:rsid w:val="000F7F38"/>
    <w:rsid w:val="0010161F"/>
    <w:rsid w:val="0010419C"/>
    <w:rsid w:val="00106003"/>
    <w:rsid w:val="001063FC"/>
    <w:rsid w:val="00113171"/>
    <w:rsid w:val="00114249"/>
    <w:rsid w:val="00115A0F"/>
    <w:rsid w:val="001212FC"/>
    <w:rsid w:val="00123364"/>
    <w:rsid w:val="001258E1"/>
    <w:rsid w:val="00132903"/>
    <w:rsid w:val="00134CE5"/>
    <w:rsid w:val="00135FD7"/>
    <w:rsid w:val="00141080"/>
    <w:rsid w:val="00141854"/>
    <w:rsid w:val="001419C2"/>
    <w:rsid w:val="00143497"/>
    <w:rsid w:val="0014391E"/>
    <w:rsid w:val="00147838"/>
    <w:rsid w:val="001532C8"/>
    <w:rsid w:val="00154CAA"/>
    <w:rsid w:val="00163726"/>
    <w:rsid w:val="00164DCF"/>
    <w:rsid w:val="0017049F"/>
    <w:rsid w:val="0017174E"/>
    <w:rsid w:val="001722B4"/>
    <w:rsid w:val="00173E68"/>
    <w:rsid w:val="00174C6C"/>
    <w:rsid w:val="00175998"/>
    <w:rsid w:val="00187F06"/>
    <w:rsid w:val="00191842"/>
    <w:rsid w:val="001922F1"/>
    <w:rsid w:val="00193E03"/>
    <w:rsid w:val="00194CC3"/>
    <w:rsid w:val="00196879"/>
    <w:rsid w:val="001A231D"/>
    <w:rsid w:val="001A2545"/>
    <w:rsid w:val="001A2C51"/>
    <w:rsid w:val="001A48E0"/>
    <w:rsid w:val="001A684C"/>
    <w:rsid w:val="001B7749"/>
    <w:rsid w:val="001C0EC5"/>
    <w:rsid w:val="001C1290"/>
    <w:rsid w:val="001C186C"/>
    <w:rsid w:val="001C41AD"/>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5DEF"/>
    <w:rsid w:val="001F60F1"/>
    <w:rsid w:val="001F6B6A"/>
    <w:rsid w:val="00201DD2"/>
    <w:rsid w:val="00203049"/>
    <w:rsid w:val="0020614C"/>
    <w:rsid w:val="00213533"/>
    <w:rsid w:val="0021556C"/>
    <w:rsid w:val="002176AC"/>
    <w:rsid w:val="00222269"/>
    <w:rsid w:val="00223220"/>
    <w:rsid w:val="002243E3"/>
    <w:rsid w:val="00224FC8"/>
    <w:rsid w:val="00225705"/>
    <w:rsid w:val="00226890"/>
    <w:rsid w:val="00226BAB"/>
    <w:rsid w:val="0023047B"/>
    <w:rsid w:val="002307AE"/>
    <w:rsid w:val="00230B23"/>
    <w:rsid w:val="00234AC2"/>
    <w:rsid w:val="00235A5A"/>
    <w:rsid w:val="00235AA6"/>
    <w:rsid w:val="00236EA6"/>
    <w:rsid w:val="00237709"/>
    <w:rsid w:val="0024202E"/>
    <w:rsid w:val="002439B6"/>
    <w:rsid w:val="00246925"/>
    <w:rsid w:val="00246B45"/>
    <w:rsid w:val="002510F0"/>
    <w:rsid w:val="00254F92"/>
    <w:rsid w:val="0025543F"/>
    <w:rsid w:val="00255BBC"/>
    <w:rsid w:val="00255C25"/>
    <w:rsid w:val="002605B4"/>
    <w:rsid w:val="00262965"/>
    <w:rsid w:val="00264BD1"/>
    <w:rsid w:val="0026525E"/>
    <w:rsid w:val="00270C24"/>
    <w:rsid w:val="00271B8C"/>
    <w:rsid w:val="00271C6D"/>
    <w:rsid w:val="002723A8"/>
    <w:rsid w:val="00274BAB"/>
    <w:rsid w:val="00274D61"/>
    <w:rsid w:val="0027624C"/>
    <w:rsid w:val="00276A61"/>
    <w:rsid w:val="00282FD7"/>
    <w:rsid w:val="00283994"/>
    <w:rsid w:val="00283D26"/>
    <w:rsid w:val="00284F95"/>
    <w:rsid w:val="00285074"/>
    <w:rsid w:val="00286CDC"/>
    <w:rsid w:val="00286F3C"/>
    <w:rsid w:val="00291A81"/>
    <w:rsid w:val="00292FAD"/>
    <w:rsid w:val="00293052"/>
    <w:rsid w:val="002938F1"/>
    <w:rsid w:val="002A01AD"/>
    <w:rsid w:val="002A15FB"/>
    <w:rsid w:val="002A5BA4"/>
    <w:rsid w:val="002A5C1A"/>
    <w:rsid w:val="002A5C2C"/>
    <w:rsid w:val="002B0E6D"/>
    <w:rsid w:val="002B1FF9"/>
    <w:rsid w:val="002B2831"/>
    <w:rsid w:val="002B3E67"/>
    <w:rsid w:val="002B54AB"/>
    <w:rsid w:val="002C298E"/>
    <w:rsid w:val="002C3456"/>
    <w:rsid w:val="002C6FE5"/>
    <w:rsid w:val="002C7E88"/>
    <w:rsid w:val="002D0CB8"/>
    <w:rsid w:val="002D0EA1"/>
    <w:rsid w:val="002D1C43"/>
    <w:rsid w:val="002D3778"/>
    <w:rsid w:val="002D403C"/>
    <w:rsid w:val="002D4B55"/>
    <w:rsid w:val="002D5419"/>
    <w:rsid w:val="002D578D"/>
    <w:rsid w:val="002D6755"/>
    <w:rsid w:val="002D78A2"/>
    <w:rsid w:val="002E005E"/>
    <w:rsid w:val="002E09E4"/>
    <w:rsid w:val="002E10D4"/>
    <w:rsid w:val="002E10E1"/>
    <w:rsid w:val="002E654B"/>
    <w:rsid w:val="002F0341"/>
    <w:rsid w:val="002F1295"/>
    <w:rsid w:val="002F5B2F"/>
    <w:rsid w:val="002F74CB"/>
    <w:rsid w:val="00300A6D"/>
    <w:rsid w:val="00300B98"/>
    <w:rsid w:val="00300EA3"/>
    <w:rsid w:val="00301095"/>
    <w:rsid w:val="00301B05"/>
    <w:rsid w:val="003021C6"/>
    <w:rsid w:val="0030794D"/>
    <w:rsid w:val="00307D9A"/>
    <w:rsid w:val="00312C4B"/>
    <w:rsid w:val="0031737E"/>
    <w:rsid w:val="003173A2"/>
    <w:rsid w:val="0032541D"/>
    <w:rsid w:val="003260AF"/>
    <w:rsid w:val="00326821"/>
    <w:rsid w:val="00330A98"/>
    <w:rsid w:val="00331A79"/>
    <w:rsid w:val="00332887"/>
    <w:rsid w:val="00334228"/>
    <w:rsid w:val="00337492"/>
    <w:rsid w:val="003409FC"/>
    <w:rsid w:val="0034233E"/>
    <w:rsid w:val="00342AB7"/>
    <w:rsid w:val="00342CC4"/>
    <w:rsid w:val="00344143"/>
    <w:rsid w:val="00345F70"/>
    <w:rsid w:val="00350B3A"/>
    <w:rsid w:val="00352FE5"/>
    <w:rsid w:val="0035374B"/>
    <w:rsid w:val="00355782"/>
    <w:rsid w:val="00355F53"/>
    <w:rsid w:val="00357D90"/>
    <w:rsid w:val="00362DE4"/>
    <w:rsid w:val="00365675"/>
    <w:rsid w:val="00370BC5"/>
    <w:rsid w:val="00375692"/>
    <w:rsid w:val="00375AF8"/>
    <w:rsid w:val="00381570"/>
    <w:rsid w:val="003820DC"/>
    <w:rsid w:val="00382798"/>
    <w:rsid w:val="00383B9C"/>
    <w:rsid w:val="0038434F"/>
    <w:rsid w:val="00385E1A"/>
    <w:rsid w:val="00387611"/>
    <w:rsid w:val="003940B7"/>
    <w:rsid w:val="0039462F"/>
    <w:rsid w:val="00395F26"/>
    <w:rsid w:val="003967D1"/>
    <w:rsid w:val="003A08CE"/>
    <w:rsid w:val="003A1537"/>
    <w:rsid w:val="003A1710"/>
    <w:rsid w:val="003A36D7"/>
    <w:rsid w:val="003A78A9"/>
    <w:rsid w:val="003B518C"/>
    <w:rsid w:val="003B5CB1"/>
    <w:rsid w:val="003B5CC1"/>
    <w:rsid w:val="003B73E9"/>
    <w:rsid w:val="003C1F86"/>
    <w:rsid w:val="003C3DFB"/>
    <w:rsid w:val="003C6D97"/>
    <w:rsid w:val="003D0465"/>
    <w:rsid w:val="003D26BA"/>
    <w:rsid w:val="003D3251"/>
    <w:rsid w:val="003D5A51"/>
    <w:rsid w:val="003D5B57"/>
    <w:rsid w:val="003D7E92"/>
    <w:rsid w:val="003E014E"/>
    <w:rsid w:val="003E0792"/>
    <w:rsid w:val="003E0EFE"/>
    <w:rsid w:val="003E5618"/>
    <w:rsid w:val="003E7E4C"/>
    <w:rsid w:val="003F0481"/>
    <w:rsid w:val="003F05FC"/>
    <w:rsid w:val="003F2456"/>
    <w:rsid w:val="003F6243"/>
    <w:rsid w:val="003F64A7"/>
    <w:rsid w:val="003F6CAB"/>
    <w:rsid w:val="003F76B6"/>
    <w:rsid w:val="003F7C84"/>
    <w:rsid w:val="00401FEC"/>
    <w:rsid w:val="00410F25"/>
    <w:rsid w:val="004128D6"/>
    <w:rsid w:val="00414C81"/>
    <w:rsid w:val="00415C60"/>
    <w:rsid w:val="00416E2D"/>
    <w:rsid w:val="0042349B"/>
    <w:rsid w:val="004252F1"/>
    <w:rsid w:val="00425E2B"/>
    <w:rsid w:val="004262FD"/>
    <w:rsid w:val="004302E0"/>
    <w:rsid w:val="00431B62"/>
    <w:rsid w:val="00436D3D"/>
    <w:rsid w:val="00442BF7"/>
    <w:rsid w:val="004453EF"/>
    <w:rsid w:val="00447FB4"/>
    <w:rsid w:val="00450340"/>
    <w:rsid w:val="00450D68"/>
    <w:rsid w:val="004563AB"/>
    <w:rsid w:val="00457398"/>
    <w:rsid w:val="00457C83"/>
    <w:rsid w:val="00460348"/>
    <w:rsid w:val="00460BF2"/>
    <w:rsid w:val="00460FAC"/>
    <w:rsid w:val="0046401F"/>
    <w:rsid w:val="00466C17"/>
    <w:rsid w:val="004672B0"/>
    <w:rsid w:val="00467A04"/>
    <w:rsid w:val="00472211"/>
    <w:rsid w:val="00473416"/>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43"/>
    <w:rsid w:val="004B252D"/>
    <w:rsid w:val="004B2A89"/>
    <w:rsid w:val="004B2BB2"/>
    <w:rsid w:val="004B500F"/>
    <w:rsid w:val="004B5A65"/>
    <w:rsid w:val="004C2D5F"/>
    <w:rsid w:val="004C6699"/>
    <w:rsid w:val="004C7853"/>
    <w:rsid w:val="004D072E"/>
    <w:rsid w:val="004D3989"/>
    <w:rsid w:val="004D5C51"/>
    <w:rsid w:val="004D736A"/>
    <w:rsid w:val="004D7A39"/>
    <w:rsid w:val="004E0E0F"/>
    <w:rsid w:val="004E2D0A"/>
    <w:rsid w:val="004E2D4C"/>
    <w:rsid w:val="004E37A8"/>
    <w:rsid w:val="004E3CD5"/>
    <w:rsid w:val="004E5083"/>
    <w:rsid w:val="004E5260"/>
    <w:rsid w:val="004E623D"/>
    <w:rsid w:val="004E6714"/>
    <w:rsid w:val="004E7BA9"/>
    <w:rsid w:val="004F6854"/>
    <w:rsid w:val="004F7758"/>
    <w:rsid w:val="005054F0"/>
    <w:rsid w:val="0050729F"/>
    <w:rsid w:val="00510B66"/>
    <w:rsid w:val="00512392"/>
    <w:rsid w:val="0051540D"/>
    <w:rsid w:val="00515F49"/>
    <w:rsid w:val="00517BBB"/>
    <w:rsid w:val="00517D5B"/>
    <w:rsid w:val="00525679"/>
    <w:rsid w:val="005267CA"/>
    <w:rsid w:val="00530D9F"/>
    <w:rsid w:val="00535931"/>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2280"/>
    <w:rsid w:val="00562331"/>
    <w:rsid w:val="00567FBD"/>
    <w:rsid w:val="00571E1B"/>
    <w:rsid w:val="00571EB2"/>
    <w:rsid w:val="00575AC0"/>
    <w:rsid w:val="00581BC1"/>
    <w:rsid w:val="005864F8"/>
    <w:rsid w:val="0058705D"/>
    <w:rsid w:val="0058745D"/>
    <w:rsid w:val="005A129F"/>
    <w:rsid w:val="005A361C"/>
    <w:rsid w:val="005A3A97"/>
    <w:rsid w:val="005A4EF9"/>
    <w:rsid w:val="005A6F49"/>
    <w:rsid w:val="005A770C"/>
    <w:rsid w:val="005B251F"/>
    <w:rsid w:val="005B768C"/>
    <w:rsid w:val="005C21B9"/>
    <w:rsid w:val="005C220C"/>
    <w:rsid w:val="005C276D"/>
    <w:rsid w:val="005D0025"/>
    <w:rsid w:val="005D1DCA"/>
    <w:rsid w:val="005D2E4A"/>
    <w:rsid w:val="005D4B5C"/>
    <w:rsid w:val="005D4B9C"/>
    <w:rsid w:val="005D643B"/>
    <w:rsid w:val="005D73C2"/>
    <w:rsid w:val="005E1DB2"/>
    <w:rsid w:val="005E2019"/>
    <w:rsid w:val="005E3A47"/>
    <w:rsid w:val="005E3EF7"/>
    <w:rsid w:val="005E59C5"/>
    <w:rsid w:val="005E5D43"/>
    <w:rsid w:val="005E6127"/>
    <w:rsid w:val="005F61A0"/>
    <w:rsid w:val="005F71DB"/>
    <w:rsid w:val="005F721B"/>
    <w:rsid w:val="005F758D"/>
    <w:rsid w:val="005F7867"/>
    <w:rsid w:val="005F7B88"/>
    <w:rsid w:val="00600524"/>
    <w:rsid w:val="00602415"/>
    <w:rsid w:val="00610CC7"/>
    <w:rsid w:val="00611E18"/>
    <w:rsid w:val="00614E03"/>
    <w:rsid w:val="0061521A"/>
    <w:rsid w:val="00616A1A"/>
    <w:rsid w:val="00617EC8"/>
    <w:rsid w:val="00621117"/>
    <w:rsid w:val="006214C3"/>
    <w:rsid w:val="00621E4E"/>
    <w:rsid w:val="00622BF8"/>
    <w:rsid w:val="00623984"/>
    <w:rsid w:val="006249C8"/>
    <w:rsid w:val="006259EA"/>
    <w:rsid w:val="0062796F"/>
    <w:rsid w:val="00630979"/>
    <w:rsid w:val="00632148"/>
    <w:rsid w:val="00634721"/>
    <w:rsid w:val="00637B01"/>
    <w:rsid w:val="00637E59"/>
    <w:rsid w:val="00640391"/>
    <w:rsid w:val="00642CFA"/>
    <w:rsid w:val="006448A1"/>
    <w:rsid w:val="00647E69"/>
    <w:rsid w:val="006537FC"/>
    <w:rsid w:val="00653CE5"/>
    <w:rsid w:val="00654707"/>
    <w:rsid w:val="006563C5"/>
    <w:rsid w:val="00656618"/>
    <w:rsid w:val="0066483B"/>
    <w:rsid w:val="00666183"/>
    <w:rsid w:val="00666C2C"/>
    <w:rsid w:val="00671331"/>
    <w:rsid w:val="00672317"/>
    <w:rsid w:val="00672FDF"/>
    <w:rsid w:val="006734EB"/>
    <w:rsid w:val="006741C2"/>
    <w:rsid w:val="0068284B"/>
    <w:rsid w:val="0068445D"/>
    <w:rsid w:val="00687465"/>
    <w:rsid w:val="00690070"/>
    <w:rsid w:val="006918E4"/>
    <w:rsid w:val="00693C02"/>
    <w:rsid w:val="006945AE"/>
    <w:rsid w:val="00694806"/>
    <w:rsid w:val="00696801"/>
    <w:rsid w:val="006A08FC"/>
    <w:rsid w:val="006A09F4"/>
    <w:rsid w:val="006A0BF0"/>
    <w:rsid w:val="006A37D2"/>
    <w:rsid w:val="006A5553"/>
    <w:rsid w:val="006A5DB6"/>
    <w:rsid w:val="006A6134"/>
    <w:rsid w:val="006B042B"/>
    <w:rsid w:val="006B2B35"/>
    <w:rsid w:val="006B4002"/>
    <w:rsid w:val="006B4305"/>
    <w:rsid w:val="006B4416"/>
    <w:rsid w:val="006B56D2"/>
    <w:rsid w:val="006B5940"/>
    <w:rsid w:val="006C4CAD"/>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067"/>
    <w:rsid w:val="00704659"/>
    <w:rsid w:val="007047A7"/>
    <w:rsid w:val="0070493F"/>
    <w:rsid w:val="00710ECB"/>
    <w:rsid w:val="00711179"/>
    <w:rsid w:val="007130BA"/>
    <w:rsid w:val="0071356F"/>
    <w:rsid w:val="007172F1"/>
    <w:rsid w:val="0071753C"/>
    <w:rsid w:val="00721753"/>
    <w:rsid w:val="00725805"/>
    <w:rsid w:val="0072643E"/>
    <w:rsid w:val="00726765"/>
    <w:rsid w:val="00731D0C"/>
    <w:rsid w:val="00735127"/>
    <w:rsid w:val="00742F7C"/>
    <w:rsid w:val="00743983"/>
    <w:rsid w:val="00745B18"/>
    <w:rsid w:val="007462C2"/>
    <w:rsid w:val="00746BA5"/>
    <w:rsid w:val="007520C8"/>
    <w:rsid w:val="007521C6"/>
    <w:rsid w:val="00752B98"/>
    <w:rsid w:val="0075698C"/>
    <w:rsid w:val="0076032F"/>
    <w:rsid w:val="00761DF0"/>
    <w:rsid w:val="00763FEC"/>
    <w:rsid w:val="00764942"/>
    <w:rsid w:val="00772EED"/>
    <w:rsid w:val="0077489E"/>
    <w:rsid w:val="00776BEB"/>
    <w:rsid w:val="00782345"/>
    <w:rsid w:val="00783405"/>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54D0"/>
    <w:rsid w:val="007C55ED"/>
    <w:rsid w:val="007C66D8"/>
    <w:rsid w:val="007C6E7E"/>
    <w:rsid w:val="007C7015"/>
    <w:rsid w:val="007D089F"/>
    <w:rsid w:val="007D505F"/>
    <w:rsid w:val="007D5271"/>
    <w:rsid w:val="007D6368"/>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2298"/>
    <w:rsid w:val="00804FEF"/>
    <w:rsid w:val="00810F9F"/>
    <w:rsid w:val="0081171F"/>
    <w:rsid w:val="008122D6"/>
    <w:rsid w:val="00812BDF"/>
    <w:rsid w:val="00814EC4"/>
    <w:rsid w:val="00820590"/>
    <w:rsid w:val="0082076B"/>
    <w:rsid w:val="00821C91"/>
    <w:rsid w:val="0082455D"/>
    <w:rsid w:val="008253CA"/>
    <w:rsid w:val="00827607"/>
    <w:rsid w:val="00834649"/>
    <w:rsid w:val="00834754"/>
    <w:rsid w:val="00834768"/>
    <w:rsid w:val="00836C32"/>
    <w:rsid w:val="0083726A"/>
    <w:rsid w:val="00841029"/>
    <w:rsid w:val="0084132A"/>
    <w:rsid w:val="008500FF"/>
    <w:rsid w:val="00851854"/>
    <w:rsid w:val="00853ED3"/>
    <w:rsid w:val="0086048F"/>
    <w:rsid w:val="00871E2A"/>
    <w:rsid w:val="00876B9B"/>
    <w:rsid w:val="00883BDC"/>
    <w:rsid w:val="00883ED5"/>
    <w:rsid w:val="008851FF"/>
    <w:rsid w:val="00885703"/>
    <w:rsid w:val="00890540"/>
    <w:rsid w:val="008927E3"/>
    <w:rsid w:val="00894FA5"/>
    <w:rsid w:val="00896855"/>
    <w:rsid w:val="00897376"/>
    <w:rsid w:val="008A24B6"/>
    <w:rsid w:val="008A3CA2"/>
    <w:rsid w:val="008A5948"/>
    <w:rsid w:val="008A6F33"/>
    <w:rsid w:val="008A7F76"/>
    <w:rsid w:val="008B095B"/>
    <w:rsid w:val="008B19C3"/>
    <w:rsid w:val="008B3587"/>
    <w:rsid w:val="008C1508"/>
    <w:rsid w:val="008C32CC"/>
    <w:rsid w:val="008C47D5"/>
    <w:rsid w:val="008C625B"/>
    <w:rsid w:val="008C64FD"/>
    <w:rsid w:val="008C6694"/>
    <w:rsid w:val="008C7629"/>
    <w:rsid w:val="008D149C"/>
    <w:rsid w:val="008D36D6"/>
    <w:rsid w:val="008D6B67"/>
    <w:rsid w:val="008D6D9F"/>
    <w:rsid w:val="008D6FB7"/>
    <w:rsid w:val="008E2440"/>
    <w:rsid w:val="008E60C2"/>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20290"/>
    <w:rsid w:val="00921678"/>
    <w:rsid w:val="009267E3"/>
    <w:rsid w:val="00926E4A"/>
    <w:rsid w:val="009301C7"/>
    <w:rsid w:val="00930DF6"/>
    <w:rsid w:val="00931AB5"/>
    <w:rsid w:val="009338EB"/>
    <w:rsid w:val="0093630B"/>
    <w:rsid w:val="009364E0"/>
    <w:rsid w:val="009413C5"/>
    <w:rsid w:val="0094423D"/>
    <w:rsid w:val="00952E15"/>
    <w:rsid w:val="009537FC"/>
    <w:rsid w:val="00954E0E"/>
    <w:rsid w:val="00955A63"/>
    <w:rsid w:val="00960C2C"/>
    <w:rsid w:val="0096389A"/>
    <w:rsid w:val="00963F5D"/>
    <w:rsid w:val="00971508"/>
    <w:rsid w:val="00973966"/>
    <w:rsid w:val="009739A7"/>
    <w:rsid w:val="00975589"/>
    <w:rsid w:val="00977681"/>
    <w:rsid w:val="00977B05"/>
    <w:rsid w:val="009831A2"/>
    <w:rsid w:val="009841D8"/>
    <w:rsid w:val="00984D0A"/>
    <w:rsid w:val="00985B49"/>
    <w:rsid w:val="009862C6"/>
    <w:rsid w:val="00986A54"/>
    <w:rsid w:val="00990FEE"/>
    <w:rsid w:val="00993306"/>
    <w:rsid w:val="00993FED"/>
    <w:rsid w:val="00994D0A"/>
    <w:rsid w:val="009A16C6"/>
    <w:rsid w:val="009B33EA"/>
    <w:rsid w:val="009B5C2E"/>
    <w:rsid w:val="009B672E"/>
    <w:rsid w:val="009C271F"/>
    <w:rsid w:val="009C7BB9"/>
    <w:rsid w:val="009D0346"/>
    <w:rsid w:val="009D1437"/>
    <w:rsid w:val="009D1C63"/>
    <w:rsid w:val="009D24F3"/>
    <w:rsid w:val="009D4579"/>
    <w:rsid w:val="009D6EC9"/>
    <w:rsid w:val="009D7854"/>
    <w:rsid w:val="009D7D3F"/>
    <w:rsid w:val="009E202F"/>
    <w:rsid w:val="009E3205"/>
    <w:rsid w:val="009E3BB9"/>
    <w:rsid w:val="009E5F96"/>
    <w:rsid w:val="009E75FF"/>
    <w:rsid w:val="009E7749"/>
    <w:rsid w:val="009F3C81"/>
    <w:rsid w:val="009F48AD"/>
    <w:rsid w:val="009F5D69"/>
    <w:rsid w:val="009F6AD0"/>
    <w:rsid w:val="009F7C4E"/>
    <w:rsid w:val="009F7F6B"/>
    <w:rsid w:val="00A01545"/>
    <w:rsid w:val="00A02528"/>
    <w:rsid w:val="00A0281E"/>
    <w:rsid w:val="00A0381E"/>
    <w:rsid w:val="00A0415D"/>
    <w:rsid w:val="00A13251"/>
    <w:rsid w:val="00A16446"/>
    <w:rsid w:val="00A21E6D"/>
    <w:rsid w:val="00A223A4"/>
    <w:rsid w:val="00A2346C"/>
    <w:rsid w:val="00A25491"/>
    <w:rsid w:val="00A263D6"/>
    <w:rsid w:val="00A321C2"/>
    <w:rsid w:val="00A40ACB"/>
    <w:rsid w:val="00A40B9E"/>
    <w:rsid w:val="00A418DE"/>
    <w:rsid w:val="00A429D6"/>
    <w:rsid w:val="00A42D78"/>
    <w:rsid w:val="00A46566"/>
    <w:rsid w:val="00A536C4"/>
    <w:rsid w:val="00A53F9A"/>
    <w:rsid w:val="00A54E64"/>
    <w:rsid w:val="00A55782"/>
    <w:rsid w:val="00A57789"/>
    <w:rsid w:val="00A60E84"/>
    <w:rsid w:val="00A64305"/>
    <w:rsid w:val="00A65F7F"/>
    <w:rsid w:val="00A70C6A"/>
    <w:rsid w:val="00A71899"/>
    <w:rsid w:val="00A72081"/>
    <w:rsid w:val="00A732E7"/>
    <w:rsid w:val="00A73BE4"/>
    <w:rsid w:val="00A73F6C"/>
    <w:rsid w:val="00A74B74"/>
    <w:rsid w:val="00A75965"/>
    <w:rsid w:val="00A81429"/>
    <w:rsid w:val="00A823D1"/>
    <w:rsid w:val="00A82E5B"/>
    <w:rsid w:val="00A82F57"/>
    <w:rsid w:val="00A84F46"/>
    <w:rsid w:val="00A850CE"/>
    <w:rsid w:val="00A858C7"/>
    <w:rsid w:val="00A86EBE"/>
    <w:rsid w:val="00A954C1"/>
    <w:rsid w:val="00A968EC"/>
    <w:rsid w:val="00AA0696"/>
    <w:rsid w:val="00AA07AB"/>
    <w:rsid w:val="00AA2830"/>
    <w:rsid w:val="00AA39B8"/>
    <w:rsid w:val="00AA528A"/>
    <w:rsid w:val="00AA5616"/>
    <w:rsid w:val="00AB1856"/>
    <w:rsid w:val="00AB381F"/>
    <w:rsid w:val="00AB4D2B"/>
    <w:rsid w:val="00AB6346"/>
    <w:rsid w:val="00AB685F"/>
    <w:rsid w:val="00AB7A3B"/>
    <w:rsid w:val="00AC2A0D"/>
    <w:rsid w:val="00AC41AD"/>
    <w:rsid w:val="00AC556D"/>
    <w:rsid w:val="00AC579A"/>
    <w:rsid w:val="00AC6A42"/>
    <w:rsid w:val="00AC6A47"/>
    <w:rsid w:val="00AC70E4"/>
    <w:rsid w:val="00AD1576"/>
    <w:rsid w:val="00AD3AC2"/>
    <w:rsid w:val="00AD5EB2"/>
    <w:rsid w:val="00AE0DC5"/>
    <w:rsid w:val="00AE1D46"/>
    <w:rsid w:val="00AE61C3"/>
    <w:rsid w:val="00AE72A5"/>
    <w:rsid w:val="00AF140C"/>
    <w:rsid w:val="00AF1E69"/>
    <w:rsid w:val="00AF20E8"/>
    <w:rsid w:val="00AF2ACD"/>
    <w:rsid w:val="00AF5EC1"/>
    <w:rsid w:val="00B0291C"/>
    <w:rsid w:val="00B03C50"/>
    <w:rsid w:val="00B0478F"/>
    <w:rsid w:val="00B077CD"/>
    <w:rsid w:val="00B07C6D"/>
    <w:rsid w:val="00B1440C"/>
    <w:rsid w:val="00B1626B"/>
    <w:rsid w:val="00B17143"/>
    <w:rsid w:val="00B175F0"/>
    <w:rsid w:val="00B20E02"/>
    <w:rsid w:val="00B21887"/>
    <w:rsid w:val="00B224D3"/>
    <w:rsid w:val="00B24039"/>
    <w:rsid w:val="00B31936"/>
    <w:rsid w:val="00B32A38"/>
    <w:rsid w:val="00B40A4F"/>
    <w:rsid w:val="00B40E06"/>
    <w:rsid w:val="00B4169D"/>
    <w:rsid w:val="00B42DE8"/>
    <w:rsid w:val="00B4408B"/>
    <w:rsid w:val="00B47242"/>
    <w:rsid w:val="00B473D5"/>
    <w:rsid w:val="00B51705"/>
    <w:rsid w:val="00B51788"/>
    <w:rsid w:val="00B537E3"/>
    <w:rsid w:val="00B53F72"/>
    <w:rsid w:val="00B55B12"/>
    <w:rsid w:val="00B60B53"/>
    <w:rsid w:val="00B61F5C"/>
    <w:rsid w:val="00B63D31"/>
    <w:rsid w:val="00B64C46"/>
    <w:rsid w:val="00B6547D"/>
    <w:rsid w:val="00B658EE"/>
    <w:rsid w:val="00B71964"/>
    <w:rsid w:val="00B72522"/>
    <w:rsid w:val="00B72C86"/>
    <w:rsid w:val="00B75D6B"/>
    <w:rsid w:val="00B76930"/>
    <w:rsid w:val="00B81B88"/>
    <w:rsid w:val="00B823B7"/>
    <w:rsid w:val="00B95B79"/>
    <w:rsid w:val="00BA2B14"/>
    <w:rsid w:val="00BA5665"/>
    <w:rsid w:val="00BA73E0"/>
    <w:rsid w:val="00BA76C7"/>
    <w:rsid w:val="00BA77B5"/>
    <w:rsid w:val="00BB13FE"/>
    <w:rsid w:val="00BB2601"/>
    <w:rsid w:val="00BB3D95"/>
    <w:rsid w:val="00BB3FB9"/>
    <w:rsid w:val="00BB6E07"/>
    <w:rsid w:val="00BB6E18"/>
    <w:rsid w:val="00BB7686"/>
    <w:rsid w:val="00BC24D8"/>
    <w:rsid w:val="00BC359A"/>
    <w:rsid w:val="00BC397C"/>
    <w:rsid w:val="00BC5A2F"/>
    <w:rsid w:val="00BC7051"/>
    <w:rsid w:val="00BC77C6"/>
    <w:rsid w:val="00BD087F"/>
    <w:rsid w:val="00BD125C"/>
    <w:rsid w:val="00BD3708"/>
    <w:rsid w:val="00BD6150"/>
    <w:rsid w:val="00BD6E49"/>
    <w:rsid w:val="00BD6F82"/>
    <w:rsid w:val="00BD7385"/>
    <w:rsid w:val="00BE01DA"/>
    <w:rsid w:val="00BE30E1"/>
    <w:rsid w:val="00BF2671"/>
    <w:rsid w:val="00BF4D7F"/>
    <w:rsid w:val="00BF5354"/>
    <w:rsid w:val="00BF57F3"/>
    <w:rsid w:val="00BF5B90"/>
    <w:rsid w:val="00C00B79"/>
    <w:rsid w:val="00C017F4"/>
    <w:rsid w:val="00C10044"/>
    <w:rsid w:val="00C10E73"/>
    <w:rsid w:val="00C1147C"/>
    <w:rsid w:val="00C12D04"/>
    <w:rsid w:val="00C13A4D"/>
    <w:rsid w:val="00C14924"/>
    <w:rsid w:val="00C1512D"/>
    <w:rsid w:val="00C17697"/>
    <w:rsid w:val="00C2026A"/>
    <w:rsid w:val="00C23D77"/>
    <w:rsid w:val="00C24079"/>
    <w:rsid w:val="00C24D16"/>
    <w:rsid w:val="00C2512D"/>
    <w:rsid w:val="00C25CC1"/>
    <w:rsid w:val="00C31152"/>
    <w:rsid w:val="00C31E07"/>
    <w:rsid w:val="00C3357B"/>
    <w:rsid w:val="00C353D1"/>
    <w:rsid w:val="00C36FB8"/>
    <w:rsid w:val="00C43F0A"/>
    <w:rsid w:val="00C44B8D"/>
    <w:rsid w:val="00C45D02"/>
    <w:rsid w:val="00C50859"/>
    <w:rsid w:val="00C50B84"/>
    <w:rsid w:val="00C531F3"/>
    <w:rsid w:val="00C57090"/>
    <w:rsid w:val="00C5785A"/>
    <w:rsid w:val="00C608DB"/>
    <w:rsid w:val="00C61419"/>
    <w:rsid w:val="00C6287B"/>
    <w:rsid w:val="00C65322"/>
    <w:rsid w:val="00C65A62"/>
    <w:rsid w:val="00C71618"/>
    <w:rsid w:val="00C71B0F"/>
    <w:rsid w:val="00C72EE0"/>
    <w:rsid w:val="00C7564B"/>
    <w:rsid w:val="00C76BB3"/>
    <w:rsid w:val="00C806D7"/>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619A"/>
    <w:rsid w:val="00CD6814"/>
    <w:rsid w:val="00CD737E"/>
    <w:rsid w:val="00CE0BDF"/>
    <w:rsid w:val="00CE1989"/>
    <w:rsid w:val="00CE2B32"/>
    <w:rsid w:val="00CE2B48"/>
    <w:rsid w:val="00CE35C0"/>
    <w:rsid w:val="00CE77F7"/>
    <w:rsid w:val="00CE7DAD"/>
    <w:rsid w:val="00CF2D40"/>
    <w:rsid w:val="00CF6ADB"/>
    <w:rsid w:val="00D00C34"/>
    <w:rsid w:val="00D01DD0"/>
    <w:rsid w:val="00D0311F"/>
    <w:rsid w:val="00D06FBA"/>
    <w:rsid w:val="00D11D08"/>
    <w:rsid w:val="00D1365F"/>
    <w:rsid w:val="00D1366F"/>
    <w:rsid w:val="00D1390A"/>
    <w:rsid w:val="00D15514"/>
    <w:rsid w:val="00D20DEF"/>
    <w:rsid w:val="00D21AFF"/>
    <w:rsid w:val="00D21BE2"/>
    <w:rsid w:val="00D23A8A"/>
    <w:rsid w:val="00D27932"/>
    <w:rsid w:val="00D30FC7"/>
    <w:rsid w:val="00D3252F"/>
    <w:rsid w:val="00D32C7A"/>
    <w:rsid w:val="00D34714"/>
    <w:rsid w:val="00D36059"/>
    <w:rsid w:val="00D37FBF"/>
    <w:rsid w:val="00D41006"/>
    <w:rsid w:val="00D41468"/>
    <w:rsid w:val="00D41B6D"/>
    <w:rsid w:val="00D46C3E"/>
    <w:rsid w:val="00D47080"/>
    <w:rsid w:val="00D53994"/>
    <w:rsid w:val="00D53D34"/>
    <w:rsid w:val="00D55659"/>
    <w:rsid w:val="00D5614E"/>
    <w:rsid w:val="00D5640A"/>
    <w:rsid w:val="00D57306"/>
    <w:rsid w:val="00D57F80"/>
    <w:rsid w:val="00D601DB"/>
    <w:rsid w:val="00D60678"/>
    <w:rsid w:val="00D60C3C"/>
    <w:rsid w:val="00D61222"/>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3C68"/>
    <w:rsid w:val="00D86E9A"/>
    <w:rsid w:val="00D87BA2"/>
    <w:rsid w:val="00DA1486"/>
    <w:rsid w:val="00DB1311"/>
    <w:rsid w:val="00DB16B3"/>
    <w:rsid w:val="00DB2C17"/>
    <w:rsid w:val="00DB5FD1"/>
    <w:rsid w:val="00DB6B9F"/>
    <w:rsid w:val="00DB777E"/>
    <w:rsid w:val="00DC0D7C"/>
    <w:rsid w:val="00DC5B6B"/>
    <w:rsid w:val="00DD0EAC"/>
    <w:rsid w:val="00DD2844"/>
    <w:rsid w:val="00DD424D"/>
    <w:rsid w:val="00DD506B"/>
    <w:rsid w:val="00DD61CF"/>
    <w:rsid w:val="00DD6251"/>
    <w:rsid w:val="00DE11C9"/>
    <w:rsid w:val="00DE3E9B"/>
    <w:rsid w:val="00DE42E4"/>
    <w:rsid w:val="00DE76FE"/>
    <w:rsid w:val="00DF1E74"/>
    <w:rsid w:val="00DF26DD"/>
    <w:rsid w:val="00DF292A"/>
    <w:rsid w:val="00DF4D1F"/>
    <w:rsid w:val="00DF59C4"/>
    <w:rsid w:val="00DF68C8"/>
    <w:rsid w:val="00E0294B"/>
    <w:rsid w:val="00E03411"/>
    <w:rsid w:val="00E0572F"/>
    <w:rsid w:val="00E07A06"/>
    <w:rsid w:val="00E16120"/>
    <w:rsid w:val="00E17728"/>
    <w:rsid w:val="00E202AA"/>
    <w:rsid w:val="00E21EAA"/>
    <w:rsid w:val="00E240C1"/>
    <w:rsid w:val="00E265B6"/>
    <w:rsid w:val="00E26EB4"/>
    <w:rsid w:val="00E27A69"/>
    <w:rsid w:val="00E33BAA"/>
    <w:rsid w:val="00E33D37"/>
    <w:rsid w:val="00E40274"/>
    <w:rsid w:val="00E40275"/>
    <w:rsid w:val="00E43F51"/>
    <w:rsid w:val="00E45564"/>
    <w:rsid w:val="00E45D12"/>
    <w:rsid w:val="00E45E78"/>
    <w:rsid w:val="00E463EB"/>
    <w:rsid w:val="00E51339"/>
    <w:rsid w:val="00E52B6C"/>
    <w:rsid w:val="00E533CD"/>
    <w:rsid w:val="00E541EC"/>
    <w:rsid w:val="00E54E84"/>
    <w:rsid w:val="00E556CE"/>
    <w:rsid w:val="00E56041"/>
    <w:rsid w:val="00E62645"/>
    <w:rsid w:val="00E6290E"/>
    <w:rsid w:val="00E72D7D"/>
    <w:rsid w:val="00E72DB4"/>
    <w:rsid w:val="00E739BA"/>
    <w:rsid w:val="00E75F0A"/>
    <w:rsid w:val="00E769E9"/>
    <w:rsid w:val="00E77B69"/>
    <w:rsid w:val="00E80694"/>
    <w:rsid w:val="00E81382"/>
    <w:rsid w:val="00E82B34"/>
    <w:rsid w:val="00E90768"/>
    <w:rsid w:val="00E94DB3"/>
    <w:rsid w:val="00E9613A"/>
    <w:rsid w:val="00EA02E7"/>
    <w:rsid w:val="00EA620D"/>
    <w:rsid w:val="00EA6CE7"/>
    <w:rsid w:val="00EB3981"/>
    <w:rsid w:val="00EB44C8"/>
    <w:rsid w:val="00EB5F0A"/>
    <w:rsid w:val="00EB7046"/>
    <w:rsid w:val="00EB79FA"/>
    <w:rsid w:val="00EC13BF"/>
    <w:rsid w:val="00EC14CB"/>
    <w:rsid w:val="00EC2276"/>
    <w:rsid w:val="00EC545F"/>
    <w:rsid w:val="00EC56A3"/>
    <w:rsid w:val="00EC591B"/>
    <w:rsid w:val="00ED406C"/>
    <w:rsid w:val="00ED6AC4"/>
    <w:rsid w:val="00EE0F9E"/>
    <w:rsid w:val="00EE776F"/>
    <w:rsid w:val="00EF00C4"/>
    <w:rsid w:val="00EF0C38"/>
    <w:rsid w:val="00EF1687"/>
    <w:rsid w:val="00EF1B64"/>
    <w:rsid w:val="00F00336"/>
    <w:rsid w:val="00F030BF"/>
    <w:rsid w:val="00F0341F"/>
    <w:rsid w:val="00F038CC"/>
    <w:rsid w:val="00F03B3F"/>
    <w:rsid w:val="00F06148"/>
    <w:rsid w:val="00F102FF"/>
    <w:rsid w:val="00F21639"/>
    <w:rsid w:val="00F22509"/>
    <w:rsid w:val="00F265A2"/>
    <w:rsid w:val="00F30896"/>
    <w:rsid w:val="00F333E2"/>
    <w:rsid w:val="00F354B7"/>
    <w:rsid w:val="00F37388"/>
    <w:rsid w:val="00F37670"/>
    <w:rsid w:val="00F416D9"/>
    <w:rsid w:val="00F43DB0"/>
    <w:rsid w:val="00F45C9B"/>
    <w:rsid w:val="00F470ED"/>
    <w:rsid w:val="00F4783A"/>
    <w:rsid w:val="00F50CB5"/>
    <w:rsid w:val="00F53150"/>
    <w:rsid w:val="00F53E9B"/>
    <w:rsid w:val="00F56B7F"/>
    <w:rsid w:val="00F57622"/>
    <w:rsid w:val="00F577B8"/>
    <w:rsid w:val="00F5782A"/>
    <w:rsid w:val="00F57C58"/>
    <w:rsid w:val="00F60A1B"/>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9CC"/>
    <w:rsid w:val="00F82E46"/>
    <w:rsid w:val="00F83544"/>
    <w:rsid w:val="00F83F35"/>
    <w:rsid w:val="00F870D1"/>
    <w:rsid w:val="00F90317"/>
    <w:rsid w:val="00F909EC"/>
    <w:rsid w:val="00F90FA3"/>
    <w:rsid w:val="00F9329E"/>
    <w:rsid w:val="00F9466F"/>
    <w:rsid w:val="00F94DB2"/>
    <w:rsid w:val="00F94ED6"/>
    <w:rsid w:val="00F95C2C"/>
    <w:rsid w:val="00F97539"/>
    <w:rsid w:val="00FA0CEB"/>
    <w:rsid w:val="00FA0E42"/>
    <w:rsid w:val="00FA18BD"/>
    <w:rsid w:val="00FA2779"/>
    <w:rsid w:val="00FA2EB9"/>
    <w:rsid w:val="00FA3E70"/>
    <w:rsid w:val="00FA4307"/>
    <w:rsid w:val="00FA44C3"/>
    <w:rsid w:val="00FA62D1"/>
    <w:rsid w:val="00FB0A84"/>
    <w:rsid w:val="00FB53F1"/>
    <w:rsid w:val="00FB5A61"/>
    <w:rsid w:val="00FB6AC5"/>
    <w:rsid w:val="00FB7101"/>
    <w:rsid w:val="00FB7CED"/>
    <w:rsid w:val="00FB7EA1"/>
    <w:rsid w:val="00FC08CD"/>
    <w:rsid w:val="00FC13A3"/>
    <w:rsid w:val="00FC2074"/>
    <w:rsid w:val="00FC2479"/>
    <w:rsid w:val="00FC3229"/>
    <w:rsid w:val="00FC3DBB"/>
    <w:rsid w:val="00FC660C"/>
    <w:rsid w:val="00FC6E88"/>
    <w:rsid w:val="00FD0BE9"/>
    <w:rsid w:val="00FD0C3D"/>
    <w:rsid w:val="00FD114C"/>
    <w:rsid w:val="00FD15AD"/>
    <w:rsid w:val="00FD2930"/>
    <w:rsid w:val="00FD2CAE"/>
    <w:rsid w:val="00FD478D"/>
    <w:rsid w:val="00FD4D8D"/>
    <w:rsid w:val="00FD6A13"/>
    <w:rsid w:val="00FD6A4E"/>
    <w:rsid w:val="00FD7D01"/>
    <w:rsid w:val="00FE09F5"/>
    <w:rsid w:val="00FE1093"/>
    <w:rsid w:val="00FE158D"/>
    <w:rsid w:val="00FE17C3"/>
    <w:rsid w:val="00FE48EB"/>
    <w:rsid w:val="00FE4B81"/>
    <w:rsid w:val="00FE4C50"/>
    <w:rsid w:val="00FE5598"/>
    <w:rsid w:val="00FE5C4D"/>
    <w:rsid w:val="00FE5D35"/>
    <w:rsid w:val="00FF362E"/>
    <w:rsid w:val="00FF3FCB"/>
    <w:rsid w:val="00FF4B57"/>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independiente">
    <w:name w:val="Body Text"/>
    <w:basedOn w:val="Normal"/>
    <w:link w:val="TextoindependienteCar"/>
    <w:uiPriority w:val="99"/>
    <w:semiHidden/>
    <w:unhideWhenUsed/>
    <w:rsid w:val="00113171"/>
    <w:pPr>
      <w:spacing w:after="120"/>
    </w:pPr>
  </w:style>
  <w:style w:type="character" w:customStyle="1" w:styleId="TextoindependienteCar">
    <w:name w:val="Texto independiente Car"/>
    <w:basedOn w:val="Fuentedeprrafopredeter"/>
    <w:link w:val="Textoindependiente"/>
    <w:uiPriority w:val="99"/>
    <w:semiHidden/>
    <w:rsid w:val="00113171"/>
  </w:style>
  <w:style w:type="paragraph" w:styleId="Textoindependienteprimerasangra">
    <w:name w:val="Body Text First Indent"/>
    <w:basedOn w:val="Textoindependiente"/>
    <w:link w:val="TextoindependienteprimerasangraCar"/>
    <w:uiPriority w:val="99"/>
    <w:unhideWhenUsed/>
    <w:rsid w:val="0011317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113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A7C52-0411-41CD-82D1-ABBFA06E5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3885</TotalTime>
  <Pages>6</Pages>
  <Words>2675</Words>
  <Characters>14714</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553</cp:revision>
  <cp:lastPrinted>2021-07-07T17:55:00Z</cp:lastPrinted>
  <dcterms:created xsi:type="dcterms:W3CDTF">2016-08-09T20:08:00Z</dcterms:created>
  <dcterms:modified xsi:type="dcterms:W3CDTF">2021-07-07T17:55:00Z</dcterms:modified>
</cp:coreProperties>
</file>