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180" w:type="dxa"/>
        <w:tblLayout w:type="fixed"/>
        <w:tblLook w:val="04A0" w:firstRow="1" w:lastRow="0" w:firstColumn="1" w:lastColumn="0" w:noHBand="0" w:noVBand="1"/>
      </w:tblPr>
      <w:tblGrid>
        <w:gridCol w:w="2694"/>
        <w:gridCol w:w="3486"/>
      </w:tblGrid>
      <w:tr w:rsidR="0088561D" w:rsidRPr="00776AE3" w14:paraId="1331CD4C" w14:textId="77777777" w:rsidTr="00441D0F">
        <w:trPr>
          <w:trHeight w:val="111"/>
        </w:trPr>
        <w:tc>
          <w:tcPr>
            <w:tcW w:w="6180" w:type="dxa"/>
            <w:gridSpan w:val="2"/>
          </w:tcPr>
          <w:p w14:paraId="0A9D84D5" w14:textId="77777777" w:rsidR="0088561D" w:rsidRDefault="0088561D" w:rsidP="0088561D">
            <w:pPr>
              <w:pStyle w:val="Encabezado"/>
              <w:jc w:val="both"/>
              <w:rPr>
                <w:rFonts w:ascii="Arial" w:hAnsi="Arial" w:cs="Arial"/>
                <w:b/>
              </w:rPr>
            </w:pPr>
            <w:r w:rsidRPr="00481A75">
              <w:rPr>
                <w:rFonts w:ascii="Arial" w:hAnsi="Arial" w:cs="Arial"/>
                <w:b/>
              </w:rPr>
              <w:t>CUARTA SALA UNITARIA DE PRIMERA INSTANCIA DEL</w:t>
            </w:r>
          </w:p>
          <w:p w14:paraId="57FD98B3" w14:textId="77777777" w:rsidR="0088561D" w:rsidRPr="00481A75" w:rsidRDefault="0088561D" w:rsidP="0088561D">
            <w:pPr>
              <w:pStyle w:val="Encabezado"/>
              <w:jc w:val="both"/>
              <w:rPr>
                <w:rFonts w:ascii="Arial" w:eastAsia="Times New Roman" w:hAnsi="Arial" w:cs="Arial"/>
                <w:b/>
                <w:iCs/>
                <w:kern w:val="2"/>
                <w:lang w:val="es-ES_tradnl" w:eastAsia="es-ES"/>
              </w:rPr>
            </w:pPr>
            <w:r w:rsidRPr="00481A75">
              <w:rPr>
                <w:rFonts w:ascii="Arial" w:hAnsi="Arial" w:cs="Arial"/>
                <w:b/>
              </w:rPr>
              <w:t>TRIBUNAL DE JUSTICIA ADMINISTRATIVA</w:t>
            </w:r>
            <w:r w:rsidRPr="00481A75">
              <w:rPr>
                <w:rFonts w:ascii="Arial" w:eastAsia="Times New Roman" w:hAnsi="Arial" w:cs="Arial"/>
                <w:b/>
                <w:iCs/>
                <w:kern w:val="2"/>
                <w:lang w:val="es-ES_tradnl" w:eastAsia="es-ES"/>
              </w:rPr>
              <w:t xml:space="preserve"> DEL ESTADO</w:t>
            </w:r>
          </w:p>
          <w:p w14:paraId="36D7E325" w14:textId="77777777" w:rsidR="0088561D" w:rsidRPr="00481A75" w:rsidRDefault="0088561D" w:rsidP="0088561D">
            <w:pPr>
              <w:pStyle w:val="Encabezado"/>
              <w:jc w:val="both"/>
              <w:rPr>
                <w:rFonts w:ascii="Arial" w:eastAsia="Times New Roman" w:hAnsi="Arial" w:cs="Arial"/>
                <w:b/>
                <w:iCs/>
                <w:kern w:val="2"/>
                <w:lang w:val="es-ES_tradnl" w:eastAsia="es-ES"/>
              </w:rPr>
            </w:pPr>
          </w:p>
        </w:tc>
      </w:tr>
      <w:tr w:rsidR="0088561D" w:rsidRPr="00776AE3" w14:paraId="1B04BB8E" w14:textId="77777777" w:rsidTr="00441D0F">
        <w:trPr>
          <w:trHeight w:val="453"/>
        </w:trPr>
        <w:tc>
          <w:tcPr>
            <w:tcW w:w="2694" w:type="dxa"/>
            <w:hideMark/>
          </w:tcPr>
          <w:p w14:paraId="789DA1B1" w14:textId="77777777" w:rsidR="0088561D" w:rsidRPr="00481A75"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481A75">
              <w:rPr>
                <w:rFonts w:ascii="Arial" w:eastAsia="Times New Roman" w:hAnsi="Arial" w:cs="Arial"/>
                <w:b/>
                <w:iCs/>
                <w:caps/>
                <w:kern w:val="2"/>
                <w:lang w:val="es-ES_tradnl" w:eastAsia="es-ES"/>
              </w:rPr>
              <w:t>juicio de nulidad:</w:t>
            </w:r>
          </w:p>
        </w:tc>
        <w:tc>
          <w:tcPr>
            <w:tcW w:w="3486" w:type="dxa"/>
            <w:hideMark/>
          </w:tcPr>
          <w:p w14:paraId="5250EF46" w14:textId="77777777" w:rsidR="0088561D" w:rsidRPr="00481A75" w:rsidRDefault="00F300A2"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0109</w:t>
            </w:r>
            <w:r w:rsidR="0088561D" w:rsidRPr="00481A75">
              <w:rPr>
                <w:rFonts w:ascii="Arial" w:eastAsia="Times New Roman" w:hAnsi="Arial" w:cs="Arial"/>
                <w:bCs/>
                <w:iCs/>
                <w:caps/>
                <w:kern w:val="2"/>
                <w:lang w:val="es-ES_tradnl" w:eastAsia="es-ES"/>
              </w:rPr>
              <w:t>/2019</w:t>
            </w:r>
          </w:p>
          <w:p w14:paraId="05F82088"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p>
        </w:tc>
      </w:tr>
      <w:tr w:rsidR="0088561D" w:rsidRPr="00776AE3" w14:paraId="5E63360F" w14:textId="77777777" w:rsidTr="00441D0F">
        <w:trPr>
          <w:trHeight w:val="51"/>
        </w:trPr>
        <w:tc>
          <w:tcPr>
            <w:tcW w:w="2694" w:type="dxa"/>
          </w:tcPr>
          <w:p w14:paraId="1F9BE844"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iCs/>
                <w:caps/>
                <w:kern w:val="2"/>
                <w:lang w:val="es-ES_tradnl" w:eastAsia="es-ES"/>
              </w:rPr>
              <w:t>ACTOR</w:t>
            </w:r>
            <w:r w:rsidR="00F300A2">
              <w:rPr>
                <w:rFonts w:ascii="Arial" w:eastAsia="Times New Roman" w:hAnsi="Arial" w:cs="Arial"/>
                <w:b/>
                <w:iCs/>
                <w:caps/>
                <w:kern w:val="2"/>
                <w:lang w:val="es-ES_tradnl" w:eastAsia="es-ES"/>
              </w:rPr>
              <w:t>A</w:t>
            </w:r>
            <w:r w:rsidRPr="00481A75">
              <w:rPr>
                <w:rFonts w:ascii="Arial" w:eastAsia="Times New Roman" w:hAnsi="Arial" w:cs="Arial"/>
                <w:b/>
                <w:iCs/>
                <w:caps/>
                <w:kern w:val="2"/>
                <w:lang w:val="es-ES_tradnl" w:eastAsia="es-ES"/>
              </w:rPr>
              <w:t>:</w:t>
            </w:r>
          </w:p>
        </w:tc>
        <w:tc>
          <w:tcPr>
            <w:tcW w:w="3486" w:type="dxa"/>
          </w:tcPr>
          <w:p w14:paraId="3B2A3C97" w14:textId="78D5CD0E" w:rsidR="0088561D" w:rsidRPr="00481A75" w:rsidRDefault="00A8064E" w:rsidP="0088561D">
            <w:pPr>
              <w:suppressAutoHyphens/>
              <w:spacing w:after="0" w:line="100" w:lineRule="atLeast"/>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88561D" w:rsidRPr="00776AE3" w14:paraId="73B95CB4" w14:textId="77777777" w:rsidTr="00441D0F">
        <w:trPr>
          <w:trHeight w:val="1418"/>
        </w:trPr>
        <w:tc>
          <w:tcPr>
            <w:tcW w:w="2694" w:type="dxa"/>
          </w:tcPr>
          <w:p w14:paraId="1F1DC90C" w14:textId="77777777" w:rsidR="0088561D" w:rsidRPr="00481A75"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14:paraId="54B6A4E7"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demandado:</w:t>
            </w:r>
          </w:p>
          <w:p w14:paraId="7DE1200F"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4097E01A"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1D7D1AA4"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MAGISTRADO:</w:t>
            </w:r>
          </w:p>
          <w:p w14:paraId="6373CD35"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6C945CF7"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12BF7375"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bCs/>
                <w:iCs/>
                <w:caps/>
                <w:kern w:val="2"/>
                <w:lang w:val="es-ES_tradnl" w:eastAsia="es-ES"/>
              </w:rPr>
              <w:t>SECRETARIa:</w:t>
            </w:r>
          </w:p>
        </w:tc>
        <w:tc>
          <w:tcPr>
            <w:tcW w:w="3486" w:type="dxa"/>
          </w:tcPr>
          <w:p w14:paraId="55BD0F91" w14:textId="77777777" w:rsidR="0088561D" w:rsidRPr="00481A75" w:rsidRDefault="0088561D" w:rsidP="0088561D">
            <w:pPr>
              <w:suppressAutoHyphens/>
              <w:spacing w:after="0" w:line="100" w:lineRule="atLeast"/>
              <w:ind w:left="34" w:right="51"/>
              <w:jc w:val="both"/>
              <w:rPr>
                <w:rFonts w:ascii="Arial" w:eastAsia="Times New Roman" w:hAnsi="Arial" w:cs="Arial"/>
                <w:lang w:val="es-ES_tradnl" w:eastAsia="es-ES"/>
              </w:rPr>
            </w:pPr>
          </w:p>
          <w:p w14:paraId="510B1321"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CONSEJO DIRECTIVO DE LA OFICINA DE PENSIONES</w:t>
            </w:r>
          </w:p>
          <w:p w14:paraId="30E9B095"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10280492"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M.D. PEDRO CARLOS ZAMORA MARTÍNEZ</w:t>
            </w:r>
          </w:p>
          <w:p w14:paraId="6A44109B"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503DF3A8" w14:textId="77777777" w:rsidR="0088561D" w:rsidRPr="0088561D"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LIC. MONSERRAT GARCÍA ALTAMIRAN</w:t>
            </w:r>
            <w:r>
              <w:rPr>
                <w:rFonts w:ascii="Arial" w:eastAsia="Times New Roman" w:hAnsi="Arial" w:cs="Arial"/>
                <w:lang w:val="es-ES_tradnl" w:eastAsia="es-ES"/>
              </w:rPr>
              <w:t>O</w:t>
            </w:r>
          </w:p>
        </w:tc>
      </w:tr>
    </w:tbl>
    <w:p w14:paraId="29265C14"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3FA73A51" w14:textId="77777777" w:rsidR="00124AB0" w:rsidRDefault="00124AB0" w:rsidP="00776AE3">
      <w:pPr>
        <w:spacing w:line="360" w:lineRule="auto"/>
        <w:jc w:val="both"/>
        <w:rPr>
          <w:rFonts w:ascii="Arial" w:hAnsi="Arial" w:cs="Arial"/>
          <w:b/>
          <w:sz w:val="24"/>
          <w:szCs w:val="24"/>
        </w:rPr>
      </w:pPr>
    </w:p>
    <w:p w14:paraId="0D75011B" w14:textId="77777777" w:rsidR="00124AB0" w:rsidRDefault="00124AB0" w:rsidP="00776AE3">
      <w:pPr>
        <w:spacing w:line="360" w:lineRule="auto"/>
        <w:jc w:val="both"/>
        <w:rPr>
          <w:rFonts w:ascii="Arial" w:hAnsi="Arial" w:cs="Arial"/>
          <w:b/>
          <w:sz w:val="24"/>
          <w:szCs w:val="24"/>
        </w:rPr>
      </w:pPr>
    </w:p>
    <w:p w14:paraId="5CB82DD1" w14:textId="77777777" w:rsidR="00124AB0" w:rsidRDefault="00124AB0" w:rsidP="00776AE3">
      <w:pPr>
        <w:spacing w:line="360" w:lineRule="auto"/>
        <w:jc w:val="both"/>
        <w:rPr>
          <w:rFonts w:ascii="Arial" w:hAnsi="Arial" w:cs="Arial"/>
          <w:b/>
          <w:sz w:val="24"/>
          <w:szCs w:val="24"/>
        </w:rPr>
      </w:pPr>
    </w:p>
    <w:p w14:paraId="20C28FEE" w14:textId="77777777" w:rsidR="00124AB0" w:rsidRDefault="00124AB0" w:rsidP="00776AE3">
      <w:pPr>
        <w:spacing w:line="360" w:lineRule="auto"/>
        <w:jc w:val="both"/>
        <w:rPr>
          <w:rFonts w:ascii="Arial" w:hAnsi="Arial" w:cs="Arial"/>
          <w:b/>
          <w:sz w:val="24"/>
          <w:szCs w:val="24"/>
        </w:rPr>
      </w:pPr>
    </w:p>
    <w:p w14:paraId="6318719B" w14:textId="77777777" w:rsidR="00124AB0" w:rsidRDefault="00124AB0" w:rsidP="00776AE3">
      <w:pPr>
        <w:spacing w:line="360" w:lineRule="auto"/>
        <w:jc w:val="both"/>
        <w:rPr>
          <w:rFonts w:ascii="Arial" w:hAnsi="Arial" w:cs="Arial"/>
          <w:b/>
          <w:sz w:val="24"/>
          <w:szCs w:val="24"/>
        </w:rPr>
      </w:pPr>
    </w:p>
    <w:p w14:paraId="3BCB2079" w14:textId="77777777" w:rsidR="00535DD7" w:rsidRDefault="00535DD7" w:rsidP="00F00462">
      <w:pPr>
        <w:spacing w:after="0" w:line="360" w:lineRule="auto"/>
        <w:jc w:val="both"/>
        <w:rPr>
          <w:rFonts w:ascii="Arial" w:hAnsi="Arial" w:cs="Arial"/>
          <w:b/>
          <w:sz w:val="24"/>
          <w:szCs w:val="24"/>
        </w:rPr>
      </w:pPr>
    </w:p>
    <w:p w14:paraId="7AA9A1A3" w14:textId="77777777" w:rsidR="0088561D" w:rsidRDefault="0088561D" w:rsidP="00F00462">
      <w:pPr>
        <w:spacing w:after="0" w:line="360" w:lineRule="auto"/>
        <w:jc w:val="both"/>
        <w:rPr>
          <w:rFonts w:ascii="Arial" w:hAnsi="Arial" w:cs="Arial"/>
          <w:b/>
          <w:sz w:val="24"/>
          <w:szCs w:val="24"/>
        </w:rPr>
      </w:pPr>
    </w:p>
    <w:p w14:paraId="2FADBF85" w14:textId="56245FCD" w:rsidR="0088561D"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A251D2">
        <w:rPr>
          <w:rFonts w:ascii="Arial" w:hAnsi="Arial" w:cs="Arial"/>
          <w:b/>
          <w:sz w:val="24"/>
          <w:szCs w:val="24"/>
        </w:rPr>
        <w:t xml:space="preserve"> TRES</w:t>
      </w:r>
      <w:r w:rsidR="00F300A2">
        <w:rPr>
          <w:rFonts w:ascii="Arial" w:hAnsi="Arial" w:cs="Arial"/>
          <w:b/>
          <w:sz w:val="24"/>
          <w:szCs w:val="24"/>
        </w:rPr>
        <w:t xml:space="preserve"> DE MARZO </w:t>
      </w:r>
      <w:r w:rsidR="0088561D">
        <w:rPr>
          <w:rFonts w:ascii="Arial" w:hAnsi="Arial" w:cs="Arial"/>
          <w:b/>
          <w:sz w:val="24"/>
          <w:szCs w:val="24"/>
        </w:rPr>
        <w:t>DE DOS MIL VEINTE. -</w:t>
      </w:r>
      <w:r w:rsidR="00FF6203">
        <w:rPr>
          <w:rFonts w:ascii="Arial" w:hAnsi="Arial" w:cs="Arial"/>
          <w:b/>
          <w:sz w:val="24"/>
          <w:szCs w:val="24"/>
        </w:rPr>
        <w:t xml:space="preserve"> -</w:t>
      </w:r>
      <w:r w:rsidR="00A251D2">
        <w:rPr>
          <w:rFonts w:ascii="Arial" w:hAnsi="Arial" w:cs="Arial"/>
          <w:b/>
          <w:sz w:val="24"/>
          <w:szCs w:val="24"/>
        </w:rPr>
        <w:t xml:space="preserve"> - </w:t>
      </w:r>
    </w:p>
    <w:p w14:paraId="37991667" w14:textId="308F0328" w:rsidR="00441D0F" w:rsidRPr="00441D0F" w:rsidRDefault="00571723" w:rsidP="00441D0F">
      <w:pPr>
        <w:spacing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B7062C">
        <w:rPr>
          <w:rFonts w:ascii="Arial" w:eastAsia="Times New Roman" w:hAnsi="Arial" w:cs="Arial"/>
          <w:b/>
          <w:sz w:val="24"/>
          <w:szCs w:val="24"/>
          <w:lang w:eastAsia="es-ES"/>
        </w:rPr>
        <w:t>109</w:t>
      </w:r>
      <w:r w:rsidR="00776AE3">
        <w:rPr>
          <w:rFonts w:ascii="Arial" w:eastAsia="Times New Roman" w:hAnsi="Arial" w:cs="Arial"/>
          <w:b/>
          <w:sz w:val="24"/>
          <w:szCs w:val="24"/>
          <w:lang w:eastAsia="es-ES"/>
        </w:rPr>
        <w:t>/2019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FF6203">
        <w:rPr>
          <w:rFonts w:ascii="Arial" w:eastAsia="Times New Roman" w:hAnsi="Arial" w:cs="Arial"/>
          <w:sz w:val="24"/>
          <w:szCs w:val="24"/>
          <w:lang w:eastAsia="es-ES"/>
        </w:rPr>
        <w:t xml:space="preserve"> </w:t>
      </w:r>
      <w:r w:rsidR="00A8064E">
        <w:rPr>
          <w:rFonts w:ascii="Arial" w:eastAsia="Times New Roman" w:hAnsi="Arial" w:cs="Arial"/>
          <w:b/>
          <w:bCs/>
          <w:sz w:val="24"/>
          <w:szCs w:val="24"/>
          <w:lang w:eastAsia="es-ES"/>
        </w:rPr>
        <w:t>**********</w:t>
      </w:r>
      <w:r w:rsidR="00FF6203">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 </w:t>
      </w:r>
      <w:r w:rsidR="003C3034">
        <w:rPr>
          <w:rFonts w:ascii="Arial" w:eastAsia="Times New Roman" w:hAnsi="Arial" w:cs="Arial"/>
          <w:b/>
          <w:bCs/>
          <w:sz w:val="24"/>
          <w:szCs w:val="24"/>
          <w:lang w:eastAsia="es-ES"/>
        </w:rPr>
        <w:t>**********</w:t>
      </w:r>
      <w:r w:rsidR="001D7126" w:rsidRPr="00F829CC">
        <w:rPr>
          <w:rFonts w:ascii="Arial" w:eastAsia="Times New Roman" w:hAnsi="Arial" w:cs="Arial"/>
          <w:color w:val="000000"/>
          <w:sz w:val="24"/>
          <w:szCs w:val="24"/>
          <w:lang w:val="es-ES" w:eastAsia="es-ES"/>
        </w:rPr>
        <w:t>, de</w:t>
      </w:r>
      <w:r w:rsidR="00FF6203">
        <w:rPr>
          <w:rFonts w:ascii="Arial" w:eastAsia="Times New Roman" w:hAnsi="Arial" w:cs="Arial"/>
          <w:color w:val="000000"/>
          <w:sz w:val="24"/>
          <w:szCs w:val="24"/>
          <w:lang w:val="es-ES" w:eastAsia="es-ES"/>
        </w:rPr>
        <w:t xml:space="preserve"> </w:t>
      </w:r>
      <w:r w:rsidR="00B7062C">
        <w:rPr>
          <w:rFonts w:ascii="Arial" w:eastAsia="Times New Roman" w:hAnsi="Arial" w:cs="Arial"/>
          <w:color w:val="000000"/>
          <w:sz w:val="24"/>
          <w:szCs w:val="24"/>
          <w:lang w:val="es-ES" w:eastAsia="es-ES"/>
        </w:rPr>
        <w:t xml:space="preserve">dos de agosto </w:t>
      </w:r>
      <w:r w:rsidR="00FF6203">
        <w:rPr>
          <w:rFonts w:ascii="Arial" w:eastAsia="Times New Roman" w:hAnsi="Arial" w:cs="Arial"/>
          <w:color w:val="000000"/>
          <w:sz w:val="24"/>
          <w:szCs w:val="24"/>
          <w:lang w:val="es-ES" w:eastAsia="es-ES"/>
        </w:rPr>
        <w:t xml:space="preserve">de dos mil diecinueve, </w:t>
      </w:r>
      <w:r w:rsidR="001D7126">
        <w:rPr>
          <w:rFonts w:ascii="Arial" w:eastAsia="Times New Roman" w:hAnsi="Arial" w:cs="Arial"/>
          <w:sz w:val="24"/>
          <w:szCs w:val="24"/>
          <w:lang w:eastAsia="es-ES"/>
        </w:rPr>
        <w:t>emitida por el</w:t>
      </w:r>
      <w:r w:rsidR="00124AB0">
        <w:rPr>
          <w:rFonts w:ascii="Arial" w:eastAsia="Times New Roman" w:hAnsi="Arial" w:cs="Arial"/>
          <w:sz w:val="24"/>
          <w:szCs w:val="24"/>
          <w:lang w:eastAsia="es-ES"/>
        </w:rPr>
        <w:t xml:space="preserve">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 - - -</w:t>
      </w:r>
      <w:r w:rsidR="00124AB0">
        <w:rPr>
          <w:rFonts w:ascii="Arial" w:eastAsia="Times New Roman" w:hAnsi="Arial" w:cs="Arial"/>
          <w:bCs/>
          <w:sz w:val="24"/>
          <w:szCs w:val="24"/>
          <w:lang w:eastAsia="es-ES"/>
        </w:rPr>
        <w:t xml:space="preserve"> </w:t>
      </w:r>
      <w:r w:rsidR="00124AB0" w:rsidRPr="00776AE3">
        <w:rPr>
          <w:rFonts w:ascii="Arial" w:eastAsia="Times New Roman" w:hAnsi="Arial" w:cs="Arial"/>
          <w:bCs/>
          <w:sz w:val="24"/>
          <w:szCs w:val="24"/>
          <w:lang w:eastAsia="es-ES"/>
        </w:rPr>
        <w:t>-</w:t>
      </w:r>
      <w:r w:rsidR="003C3034">
        <w:rPr>
          <w:rFonts w:ascii="Arial" w:eastAsia="Times New Roman" w:hAnsi="Arial" w:cs="Arial"/>
          <w:bCs/>
          <w:sz w:val="24"/>
          <w:szCs w:val="24"/>
          <w:lang w:eastAsia="es-ES"/>
        </w:rPr>
        <w:t xml:space="preserve"> - - - - - - - - - - - - - - - - - - - - - - - - - - </w:t>
      </w:r>
      <w:r w:rsidR="00E56A5D">
        <w:rPr>
          <w:rFonts w:ascii="Arial" w:eastAsia="Times New Roman" w:hAnsi="Arial" w:cs="Arial"/>
          <w:bCs/>
          <w:sz w:val="24"/>
          <w:szCs w:val="24"/>
          <w:lang w:eastAsia="es-ES"/>
        </w:rPr>
        <w:t xml:space="preserve">- - - - - - - - - - - </w:t>
      </w:r>
    </w:p>
    <w:p w14:paraId="06FD330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A9B6391" w14:textId="4A2F1290" w:rsidR="00507059" w:rsidRPr="00FF6203" w:rsidRDefault="00776AE3" w:rsidP="00FF6203">
      <w:pPr>
        <w:spacing w:line="360" w:lineRule="auto"/>
        <w:ind w:right="51" w:firstLine="567"/>
        <w:jc w:val="both"/>
        <w:rPr>
          <w:rFonts w:ascii="Arial" w:eastAsia="Times New Roman" w:hAnsi="Arial" w:cs="Arial"/>
          <w:color w:val="000000"/>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FF6203">
        <w:rPr>
          <w:rFonts w:ascii="Arial" w:eastAsia="Times New Roman" w:hAnsi="Arial" w:cs="Arial"/>
          <w:sz w:val="24"/>
          <w:szCs w:val="24"/>
          <w:lang w:eastAsia="es-ES"/>
        </w:rPr>
        <w:t xml:space="preserve"> treinta de septiembre de dos mil </w:t>
      </w:r>
      <w:r w:rsidR="00124AB0">
        <w:rPr>
          <w:rFonts w:ascii="Arial" w:eastAsia="Times New Roman" w:hAnsi="Arial" w:cs="Arial"/>
          <w:sz w:val="24"/>
          <w:szCs w:val="24"/>
          <w:lang w:eastAsia="es-ES"/>
        </w:rPr>
        <w:t>diecinueve, se admitió a trámite la demanda de nulidad interpuesta por</w:t>
      </w:r>
      <w:r w:rsidR="00FF6203">
        <w:rPr>
          <w:rFonts w:ascii="Arial" w:eastAsia="Times New Roman" w:hAnsi="Arial" w:cs="Arial"/>
          <w:sz w:val="24"/>
          <w:szCs w:val="24"/>
          <w:lang w:eastAsia="es-ES"/>
        </w:rPr>
        <w:t xml:space="preserve"> </w:t>
      </w:r>
      <w:r w:rsidR="00A8064E">
        <w:rPr>
          <w:rFonts w:ascii="Arial" w:eastAsia="Times New Roman" w:hAnsi="Arial" w:cs="Arial"/>
          <w:b/>
          <w:bCs/>
          <w:sz w:val="24"/>
          <w:szCs w:val="24"/>
          <w:lang w:eastAsia="es-ES"/>
        </w:rPr>
        <w:t>**********</w:t>
      </w:r>
      <w:r w:rsidR="00A8064E">
        <w:rPr>
          <w:rFonts w:ascii="Arial" w:eastAsia="Times New Roman" w:hAnsi="Arial" w:cs="Arial"/>
          <w:sz w:val="24"/>
          <w:szCs w:val="24"/>
          <w:lang w:eastAsia="es-ES"/>
        </w:rPr>
        <w:t>,</w:t>
      </w:r>
      <w:r w:rsidR="00FF6203">
        <w:rPr>
          <w:rFonts w:ascii="Arial" w:eastAsia="Times New Roman" w:hAnsi="Arial" w:cs="Arial"/>
          <w:sz w:val="24"/>
          <w:szCs w:val="24"/>
          <w:lang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w:t>
      </w:r>
      <w:r w:rsidR="00333969" w:rsidRPr="009D7854">
        <w:rPr>
          <w:rFonts w:ascii="Arial" w:eastAsia="Times New Roman" w:hAnsi="Arial" w:cs="Arial"/>
          <w:sz w:val="24"/>
          <w:szCs w:val="24"/>
          <w:lang w:val="es-ES_tradnl" w:eastAsia="es-ES"/>
        </w:rPr>
        <w:t>que,</w:t>
      </w:r>
      <w:r w:rsidR="009D7854" w:rsidRPr="009D7854">
        <w:rPr>
          <w:rFonts w:ascii="Arial" w:eastAsia="Times New Roman" w:hAnsi="Arial" w:cs="Arial"/>
          <w:sz w:val="24"/>
          <w:szCs w:val="24"/>
          <w:lang w:val="es-ES_tradnl" w:eastAsia="es-ES"/>
        </w:rPr>
        <w:t xml:space="preserve"> para el caso de no hacerlo, se declararía </w:t>
      </w:r>
      <w:proofErr w:type="spellStart"/>
      <w:r w:rsidR="00FF6203" w:rsidRPr="009D7854">
        <w:rPr>
          <w:rFonts w:ascii="Arial" w:eastAsia="Times New Roman" w:hAnsi="Arial" w:cs="Arial"/>
          <w:sz w:val="24"/>
          <w:szCs w:val="24"/>
          <w:lang w:val="es-ES_tradnl" w:eastAsia="es-ES"/>
        </w:rPr>
        <w:t>precluido</w:t>
      </w:r>
      <w:proofErr w:type="spellEnd"/>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w:t>
      </w:r>
      <w:r w:rsidR="00FF6203">
        <w:rPr>
          <w:rFonts w:ascii="Arial" w:eastAsia="Times New Roman" w:hAnsi="Arial" w:cs="Arial"/>
          <w:sz w:val="24"/>
          <w:szCs w:val="24"/>
          <w:lang w:val="es-ES_tradnl" w:eastAsia="es-ES"/>
        </w:rPr>
        <w:t xml:space="preserve"> </w:t>
      </w:r>
      <w:r w:rsidR="009D7854" w:rsidRPr="009D7854">
        <w:rPr>
          <w:rFonts w:ascii="Arial" w:eastAsia="Times New Roman" w:hAnsi="Arial" w:cs="Arial"/>
          <w:sz w:val="24"/>
          <w:szCs w:val="24"/>
          <w:lang w:val="es-ES_tradnl" w:eastAsia="es-ES"/>
        </w:rPr>
        <w:t>se</w:t>
      </w:r>
      <w:r w:rsidR="004C39C6">
        <w:rPr>
          <w:rFonts w:ascii="Arial" w:eastAsia="Times New Roman" w:hAnsi="Arial" w:cs="Arial"/>
          <w:sz w:val="24"/>
          <w:szCs w:val="24"/>
          <w:lang w:val="es-ES_tradnl" w:eastAsia="es-ES"/>
        </w:rPr>
        <w:t xml:space="preserve"> le</w:t>
      </w:r>
      <w:r w:rsidR="009D7854" w:rsidRPr="009D7854">
        <w:rPr>
          <w:rFonts w:ascii="Arial" w:eastAsia="Times New Roman" w:hAnsi="Arial" w:cs="Arial"/>
          <w:sz w:val="24"/>
          <w:szCs w:val="24"/>
          <w:lang w:val="es-ES_tradnl" w:eastAsia="es-ES"/>
        </w:rPr>
        <w:t xml:space="preserv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4C7254">
        <w:rPr>
          <w:rFonts w:ascii="Arial" w:eastAsia="Times New Roman" w:hAnsi="Arial" w:cs="Arial"/>
          <w:sz w:val="24"/>
          <w:szCs w:val="24"/>
          <w:lang w:val="es-ES_tradnl" w:eastAsia="es-ES"/>
        </w:rPr>
        <w:t xml:space="preserve"> 23 y 24</w:t>
      </w:r>
      <w:r w:rsidR="00507059">
        <w:rPr>
          <w:rFonts w:ascii="Arial" w:eastAsia="Times New Roman" w:hAnsi="Arial" w:cs="Arial"/>
          <w:sz w:val="24"/>
          <w:szCs w:val="24"/>
          <w:lang w:val="es-ES_tradnl" w:eastAsia="es-ES"/>
        </w:rPr>
        <w:t>).</w:t>
      </w:r>
    </w:p>
    <w:p w14:paraId="76478B36" w14:textId="77777777" w:rsidR="001F481E" w:rsidRPr="00507059" w:rsidRDefault="00776AE3" w:rsidP="00AC0C00">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Por acuerdo de</w:t>
      </w:r>
      <w:r w:rsidR="004C7254">
        <w:rPr>
          <w:rFonts w:ascii="Arial" w:eastAsia="Times New Roman" w:hAnsi="Arial" w:cs="Arial"/>
          <w:bCs/>
          <w:sz w:val="24"/>
          <w:szCs w:val="24"/>
          <w:lang w:val="es-ES_tradnl" w:eastAsia="es-ES"/>
        </w:rPr>
        <w:t xml:space="preserve"> </w:t>
      </w:r>
      <w:r w:rsidR="004F0AB6">
        <w:rPr>
          <w:rFonts w:ascii="Arial" w:eastAsia="Times New Roman" w:hAnsi="Arial" w:cs="Arial"/>
          <w:bCs/>
          <w:sz w:val="24"/>
          <w:szCs w:val="24"/>
          <w:lang w:val="es-ES_tradnl" w:eastAsia="es-ES"/>
        </w:rPr>
        <w:t>dieciséis</w:t>
      </w:r>
      <w:r w:rsidR="00422AAA">
        <w:rPr>
          <w:rFonts w:ascii="Arial" w:eastAsia="Times New Roman" w:hAnsi="Arial" w:cs="Arial"/>
          <w:bCs/>
          <w:sz w:val="24"/>
          <w:szCs w:val="24"/>
          <w:lang w:val="es-ES_tradnl" w:eastAsia="es-ES"/>
        </w:rPr>
        <w:t xml:space="preserve"> de enero de dos mil veinte, </w:t>
      </w:r>
      <w:r w:rsidR="00507059" w:rsidRPr="006423EA">
        <w:rPr>
          <w:rFonts w:ascii="Arial" w:eastAsia="Times New Roman" w:hAnsi="Arial" w:cs="Arial"/>
          <w:bCs/>
          <w:sz w:val="24"/>
          <w:szCs w:val="24"/>
          <w:lang w:val="es-ES_tradnl" w:eastAsia="es-ES"/>
        </w:rPr>
        <w:t>se tuvo al</w:t>
      </w:r>
      <w:r w:rsidR="00A92FFC">
        <w:rPr>
          <w:rFonts w:ascii="Arial" w:eastAsia="Times New Roman" w:hAnsi="Arial" w:cs="Arial"/>
          <w:bCs/>
          <w:sz w:val="24"/>
          <w:szCs w:val="24"/>
          <w:lang w:val="es-ES_tradnl" w:eastAsia="es-ES"/>
        </w:rPr>
        <w:t xml:space="preserve"> </w:t>
      </w:r>
      <w:r w:rsidR="00A92FFC">
        <w:rPr>
          <w:rFonts w:ascii="Arial" w:eastAsia="Times New Roman" w:hAnsi="Arial" w:cs="Arial"/>
          <w:b/>
          <w:sz w:val="24"/>
          <w:szCs w:val="24"/>
          <w:lang w:val="es-ES_tradnl" w:eastAsia="es-ES"/>
        </w:rPr>
        <w:t>Consejo Directivo de la Oficina de Pensiones</w:t>
      </w:r>
      <w:r w:rsidR="00422AAA">
        <w:rPr>
          <w:rFonts w:ascii="Arial" w:eastAsia="Times New Roman" w:hAnsi="Arial" w:cs="Arial"/>
          <w:b/>
          <w:sz w:val="24"/>
          <w:szCs w:val="24"/>
          <w:lang w:val="es-ES_tradnl" w:eastAsia="es-ES"/>
        </w:rPr>
        <w:t xml:space="preserve"> del Estado</w:t>
      </w:r>
      <w:r w:rsidR="00F33300">
        <w:rPr>
          <w:rFonts w:ascii="Arial" w:eastAsia="Times New Roman" w:hAnsi="Arial" w:cs="Arial"/>
          <w:b/>
          <w:sz w:val="24"/>
          <w:szCs w:val="24"/>
          <w:lang w:val="es-ES_tradnl" w:eastAsia="es-ES"/>
        </w:rPr>
        <w:t>,</w:t>
      </w:r>
      <w:r w:rsidR="00A92FFC">
        <w:rPr>
          <w:rFonts w:ascii="Arial" w:eastAsia="Times New Roman" w:hAnsi="Arial" w:cs="Arial"/>
          <w:b/>
          <w:sz w:val="24"/>
          <w:szCs w:val="24"/>
          <w:lang w:val="es-ES_tradnl" w:eastAsia="es-ES"/>
        </w:rPr>
        <w:t xml:space="preserve"> a través de</w:t>
      </w:r>
      <w:r w:rsidR="00422AAA">
        <w:rPr>
          <w:rFonts w:ascii="Arial" w:eastAsia="Times New Roman" w:hAnsi="Arial" w:cs="Arial"/>
          <w:b/>
          <w:sz w:val="24"/>
          <w:szCs w:val="24"/>
          <w:lang w:val="es-ES_tradnl" w:eastAsia="es-ES"/>
        </w:rPr>
        <w:t xml:space="preserve"> su Apoderado Legal</w:t>
      </w:r>
      <w:r w:rsidR="00422AAA">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F33300">
        <w:rPr>
          <w:rFonts w:ascii="Arial" w:eastAsia="Times New Roman" w:hAnsi="Arial" w:cs="Arial"/>
          <w:sz w:val="24"/>
          <w:szCs w:val="24"/>
          <w:lang w:val="es-ES_tradnl" w:eastAsia="es-ES"/>
        </w:rPr>
        <w:t>al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A92FFC">
        <w:rPr>
          <w:rFonts w:ascii="Arial" w:eastAsia="Times New Roman" w:hAnsi="Arial" w:cs="Arial"/>
          <w:sz w:val="24"/>
          <w:szCs w:val="24"/>
          <w:lang w:val="es-ES_tradnl" w:eastAsia="es-ES"/>
        </w:rPr>
        <w:t xml:space="preserve"> </w:t>
      </w:r>
      <w:r w:rsidR="004C7254">
        <w:rPr>
          <w:rFonts w:ascii="Arial" w:eastAsia="Times New Roman" w:hAnsi="Arial" w:cs="Arial"/>
          <w:sz w:val="24"/>
          <w:szCs w:val="24"/>
          <w:lang w:val="es-ES_tradnl" w:eastAsia="es-ES"/>
        </w:rPr>
        <w:t>57</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31B49925" w14:textId="032C3BBD" w:rsidR="00F2445F" w:rsidRPr="003314EE" w:rsidRDefault="00F55785" w:rsidP="003314EE">
      <w:pPr>
        <w:spacing w:line="360" w:lineRule="auto"/>
        <w:ind w:right="51" w:firstLine="567"/>
        <w:jc w:val="both"/>
        <w:rPr>
          <w:rFonts w:ascii="Arial" w:eastAsia="Times New Roman" w:hAnsi="Arial" w:cs="Arial"/>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sidR="00121CBD">
        <w:rPr>
          <w:rFonts w:ascii="Arial" w:eastAsia="Times New Roman" w:hAnsi="Arial" w:cs="Arial"/>
          <w:snapToGrid w:val="0"/>
          <w:sz w:val="24"/>
          <w:szCs w:val="24"/>
          <w:lang w:val="es-ES_tradnl" w:eastAsia="es-ES"/>
        </w:rPr>
        <w:t xml:space="preserve"> cinco</w:t>
      </w:r>
      <w:r w:rsidR="00617667">
        <w:rPr>
          <w:rFonts w:ascii="Arial" w:eastAsia="Times New Roman" w:hAnsi="Arial" w:cs="Arial"/>
          <w:snapToGrid w:val="0"/>
          <w:sz w:val="24"/>
          <w:szCs w:val="24"/>
          <w:lang w:val="es-ES_tradnl" w:eastAsia="es-ES"/>
        </w:rPr>
        <w:t xml:space="preserve"> de febrero de dos mil veinte,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ley en la que no concurrieron las partes</w:t>
      </w:r>
      <w:r w:rsidR="00F2445F">
        <w:rPr>
          <w:rFonts w:ascii="Arial" w:eastAsia="Times New Roman" w:hAnsi="Arial" w:cs="Arial"/>
          <w:sz w:val="24"/>
          <w:szCs w:val="24"/>
          <w:lang w:eastAsia="es-ES"/>
        </w:rPr>
        <w:t>,</w:t>
      </w:r>
      <w:r w:rsidRPr="006423EA">
        <w:rPr>
          <w:rFonts w:ascii="Arial" w:eastAsia="Times New Roman" w:hAnsi="Arial" w:cs="Arial"/>
          <w:sz w:val="24"/>
          <w:szCs w:val="24"/>
          <w:lang w:eastAsia="es-ES"/>
        </w:rPr>
        <w:t xml:space="preserve"> ni persona alguna que legalmente las representara,</w:t>
      </w:r>
      <w:r w:rsidR="00441D0F">
        <w:rPr>
          <w:rFonts w:ascii="Arial" w:eastAsia="Times New Roman" w:hAnsi="Arial" w:cs="Arial"/>
          <w:sz w:val="24"/>
          <w:szCs w:val="24"/>
          <w:lang w:eastAsia="es-ES"/>
        </w:rPr>
        <w:t xml:space="preserve"> la </w:t>
      </w:r>
      <w:r w:rsidR="00441D0F">
        <w:rPr>
          <w:rFonts w:ascii="Arial" w:eastAsia="Times New Roman" w:hAnsi="Arial" w:cs="Arial"/>
          <w:b/>
          <w:bCs/>
          <w:sz w:val="24"/>
          <w:szCs w:val="24"/>
          <w:lang w:eastAsia="es-ES"/>
        </w:rPr>
        <w:t>parte actora</w:t>
      </w:r>
      <w:r w:rsidR="00441D0F">
        <w:rPr>
          <w:rFonts w:ascii="Arial" w:eastAsia="Times New Roman" w:hAnsi="Arial" w:cs="Arial"/>
          <w:sz w:val="24"/>
          <w:szCs w:val="24"/>
          <w:lang w:eastAsia="es-ES"/>
        </w:rPr>
        <w:t xml:space="preserve"> formuló alegatos, </w:t>
      </w:r>
      <w:r w:rsidRPr="00441D0F">
        <w:rPr>
          <w:rFonts w:ascii="Arial" w:eastAsia="Times New Roman" w:hAnsi="Arial" w:cs="Arial"/>
          <w:sz w:val="24"/>
          <w:szCs w:val="24"/>
          <w:lang w:val="es-ES_tradnl" w:eastAsia="es-ES"/>
        </w:rPr>
        <w:t>no así la autoridad demandada</w:t>
      </w:r>
      <w:r w:rsidRPr="006423EA">
        <w:rPr>
          <w:rFonts w:ascii="Arial" w:eastAsia="Times New Roman" w:hAnsi="Arial" w:cs="Arial"/>
          <w:sz w:val="24"/>
          <w:szCs w:val="24"/>
          <w:lang w:val="es-ES_tradnl" w:eastAsia="es-ES"/>
        </w:rPr>
        <w:t xml:space="preserve">, y se citó a las partes para oír sentencia; misma que ahora se pronuncia, </w:t>
      </w:r>
      <w:r w:rsidR="00121CBD">
        <w:rPr>
          <w:rFonts w:ascii="Arial" w:eastAsia="Times New Roman" w:hAnsi="Arial" w:cs="Arial"/>
          <w:sz w:val="24"/>
          <w:szCs w:val="24"/>
          <w:lang w:val="es-ES_tradnl" w:eastAsia="es-ES"/>
        </w:rPr>
        <w:t>en términos</w:t>
      </w:r>
      <w:r w:rsidRPr="006423EA">
        <w:rPr>
          <w:rFonts w:ascii="Arial" w:eastAsia="Times New Roman" w:hAnsi="Arial" w:cs="Arial"/>
          <w:sz w:val="24"/>
          <w:szCs w:val="24"/>
          <w:lang w:val="es-ES_tradnl" w:eastAsia="es-ES"/>
        </w:rPr>
        <w:t xml:space="preserve"> </w:t>
      </w:r>
      <w:r w:rsidR="00121CBD">
        <w:rPr>
          <w:rFonts w:ascii="Arial" w:eastAsia="Times New Roman" w:hAnsi="Arial" w:cs="Arial"/>
          <w:sz w:val="24"/>
          <w:szCs w:val="24"/>
          <w:lang w:val="es-ES_tradnl" w:eastAsia="es-ES"/>
        </w:rPr>
        <w:t>d</w:t>
      </w:r>
      <w:r w:rsidRPr="006423EA">
        <w:rPr>
          <w:rFonts w:ascii="Arial" w:eastAsia="Times New Roman" w:hAnsi="Arial" w:cs="Arial"/>
          <w:sz w:val="24"/>
          <w:szCs w:val="24"/>
          <w:lang w:val="es-ES_tradnl" w:eastAsia="es-ES"/>
        </w:rPr>
        <w:t>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121CBD">
        <w:rPr>
          <w:rFonts w:ascii="Arial" w:eastAsia="Times New Roman" w:hAnsi="Arial" w:cs="Arial"/>
          <w:sz w:val="24"/>
          <w:szCs w:val="24"/>
          <w:lang w:val="es-ES_tradnl" w:eastAsia="es-ES"/>
        </w:rPr>
        <w:t>(foja 6</w:t>
      </w:r>
      <w:r w:rsidR="004D3A3B">
        <w:rPr>
          <w:rFonts w:ascii="Arial" w:eastAsia="Times New Roman" w:hAnsi="Arial" w:cs="Arial"/>
          <w:sz w:val="24"/>
          <w:szCs w:val="24"/>
          <w:lang w:val="es-ES_tradnl" w:eastAsia="es-ES"/>
        </w:rPr>
        <w:t>6</w:t>
      </w:r>
      <w:r w:rsidR="00121CBD">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y;</w:t>
      </w:r>
      <w:r w:rsidR="00AC0EED">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121CBD">
        <w:rPr>
          <w:rFonts w:ascii="Arial" w:eastAsia="Times New Roman" w:hAnsi="Arial" w:cs="Arial"/>
          <w:sz w:val="24"/>
          <w:szCs w:val="24"/>
          <w:lang w:val="es-ES_tradnl" w:eastAsia="es-ES"/>
        </w:rPr>
        <w:t xml:space="preserve">- - - - - - - - - - - - </w:t>
      </w:r>
    </w:p>
    <w:p w14:paraId="4E68C7EB" w14:textId="462AB9FB" w:rsidR="0036745D" w:rsidRDefault="009D7854" w:rsidP="009A1709">
      <w:pPr>
        <w:tabs>
          <w:tab w:val="left" w:pos="5341"/>
        </w:tabs>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24CA62BB" w14:textId="77777777"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w:t>
      </w:r>
      <w:r w:rsidRPr="00121CBD">
        <w:rPr>
          <w:rFonts w:ascii="Arial" w:eastAsia="Times New Roman" w:hAnsi="Arial" w:cs="Arial"/>
          <w:b/>
          <w:bCs/>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w:t>
      </w:r>
      <w:r>
        <w:rPr>
          <w:rFonts w:ascii="Arial" w:eastAsia="Times New Roman" w:hAnsi="Arial" w:cs="Arial"/>
          <w:bCs/>
          <w:sz w:val="24"/>
          <w:szCs w:val="24"/>
          <w:lang w:val="es-ES" w:eastAsia="es-ES"/>
        </w:rPr>
        <w:lastRenderedPageBreak/>
        <w:t xml:space="preserve">por el artículo </w:t>
      </w:r>
      <w:r w:rsidR="00121CBD" w:rsidRPr="00121CBD">
        <w:rPr>
          <w:rFonts w:ascii="Arial" w:eastAsia="Times New Roman" w:hAnsi="Arial" w:cs="Arial"/>
          <w:bCs/>
          <w:sz w:val="24"/>
          <w:szCs w:val="24"/>
          <w:lang w:val="es-ES" w:eastAsia="es-ES"/>
        </w:rPr>
        <w:t>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33A6A0B" w14:textId="77777777" w:rsidR="000B3B3E" w:rsidRDefault="00DA11E5" w:rsidP="00457D79">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441D0F">
        <w:rPr>
          <w:rFonts w:ascii="Arial" w:eastAsia="Times New Roman" w:hAnsi="Arial" w:cs="Arial"/>
          <w:b/>
          <w:sz w:val="24"/>
          <w:szCs w:val="24"/>
          <w:lang w:val="es-ES_tradnl" w:eastAsia="es-ES"/>
        </w:rPr>
        <w:t xml:space="preserve"> </w:t>
      </w:r>
      <w:r w:rsidR="00457D79" w:rsidRPr="00457D79">
        <w:rPr>
          <w:rFonts w:ascii="Arial" w:eastAsia="Times New Roman" w:hAnsi="Arial" w:cs="Arial"/>
          <w:bCs/>
          <w:sz w:val="24"/>
          <w:szCs w:val="24"/>
          <w:lang w:val="es-ES_tradnl" w:eastAsia="es-ES"/>
        </w:rPr>
        <w:t xml:space="preserve">Consejo Directivo de la Oficina de </w:t>
      </w:r>
      <w:r w:rsidR="00457D79" w:rsidRPr="00101478">
        <w:rPr>
          <w:rFonts w:ascii="Arial" w:eastAsia="Times New Roman" w:hAnsi="Arial" w:cs="Arial"/>
          <w:bCs/>
          <w:sz w:val="24"/>
          <w:szCs w:val="24"/>
          <w:lang w:val="es-ES_tradnl" w:eastAsia="es-ES"/>
        </w:rPr>
        <w:t>P</w:t>
      </w:r>
      <w:r w:rsidR="006768D0">
        <w:rPr>
          <w:rFonts w:ascii="Arial" w:eastAsia="Times New Roman" w:hAnsi="Arial" w:cs="Arial"/>
          <w:bCs/>
          <w:sz w:val="24"/>
          <w:szCs w:val="24"/>
          <w:lang w:val="es-ES_tradnl" w:eastAsia="es-ES"/>
        </w:rPr>
        <w:t>ensiones del Estado, la acreditó</w:t>
      </w:r>
      <w:r w:rsidR="00457D79" w:rsidRPr="00101478">
        <w:rPr>
          <w:rFonts w:ascii="Arial" w:eastAsia="Times New Roman" w:hAnsi="Arial" w:cs="Arial"/>
          <w:bCs/>
          <w:sz w:val="24"/>
          <w:szCs w:val="24"/>
          <w:lang w:val="es-ES_tradnl" w:eastAsia="es-ES"/>
        </w:rPr>
        <w:t xml:space="preserve"> en términos de lo dispuesto por el artículo 151 de la Ley citada</w:t>
      </w:r>
      <w:r w:rsidR="00CD0D09" w:rsidRPr="00101478">
        <w:rPr>
          <w:rFonts w:ascii="Arial" w:eastAsia="Times New Roman" w:hAnsi="Arial" w:cs="Arial"/>
          <w:bCs/>
          <w:sz w:val="24"/>
          <w:szCs w:val="24"/>
          <w:lang w:val="es-ES_tradnl" w:eastAsia="es-ES"/>
        </w:rPr>
        <w:t>.</w:t>
      </w:r>
    </w:p>
    <w:p w14:paraId="7302CDC2" w14:textId="77777777" w:rsidR="00CD0D09" w:rsidRDefault="00CD0D09" w:rsidP="00CD0D0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w:t>
      </w:r>
      <w:r w:rsidR="00002C4B">
        <w:rPr>
          <w:rFonts w:ascii="Arial" w:eastAsia="Times New Roman" w:hAnsi="Arial" w:cs="Arial"/>
          <w:bCs/>
          <w:sz w:val="24"/>
          <w:szCs w:val="24"/>
          <w:lang w:eastAsia="es-ES"/>
        </w:rPr>
        <w:t xml:space="preserve">etarse su sobreseimiento, en </w:t>
      </w:r>
      <w:r>
        <w:rPr>
          <w:rFonts w:ascii="Arial" w:eastAsia="Times New Roman" w:hAnsi="Arial" w:cs="Arial"/>
          <w:bCs/>
          <w:sz w:val="24"/>
          <w:szCs w:val="24"/>
          <w:lang w:eastAsia="es-ES"/>
        </w:rPr>
        <w:t>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4D9C7A4C" w14:textId="77777777" w:rsidR="005B1844" w:rsidRDefault="005B1844" w:rsidP="005B1844">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Consejo Directivo de la Oficina de Pensiones del Estado a través de su 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causales de improcedencia y sobreseimiento las contenida</w:t>
      </w:r>
      <w:r w:rsidR="00BB0991">
        <w:rPr>
          <w:rFonts w:ascii="Arial" w:eastAsia="Times New Roman" w:hAnsi="Arial" w:cs="Arial"/>
          <w:bCs/>
          <w:sz w:val="24"/>
          <w:szCs w:val="24"/>
          <w:lang w:eastAsia="es-ES"/>
        </w:rPr>
        <w:t xml:space="preserve">s en el artículo </w:t>
      </w:r>
      <w:r w:rsidR="005A0BCF">
        <w:rPr>
          <w:rFonts w:ascii="Arial" w:eastAsia="Times New Roman" w:hAnsi="Arial" w:cs="Arial"/>
          <w:bCs/>
          <w:sz w:val="24"/>
          <w:szCs w:val="24"/>
          <w:lang w:eastAsia="es-ES"/>
        </w:rPr>
        <w:t xml:space="preserve">161 fracción VI y 162 </w:t>
      </w:r>
      <w:proofErr w:type="gramStart"/>
      <w:r w:rsidR="005A0BCF">
        <w:rPr>
          <w:rFonts w:ascii="Arial" w:eastAsia="Times New Roman" w:hAnsi="Arial" w:cs="Arial"/>
          <w:bCs/>
          <w:sz w:val="24"/>
          <w:szCs w:val="24"/>
          <w:lang w:eastAsia="es-ES"/>
        </w:rPr>
        <w:t>fracción</w:t>
      </w:r>
      <w:proofErr w:type="gramEnd"/>
      <w:r w:rsidR="00BB0991">
        <w:rPr>
          <w:rFonts w:ascii="Arial" w:eastAsia="Times New Roman" w:hAnsi="Arial" w:cs="Arial"/>
          <w:bCs/>
          <w:sz w:val="24"/>
          <w:szCs w:val="24"/>
          <w:lang w:eastAsia="es-ES"/>
        </w:rPr>
        <w:t xml:space="preserve"> II </w:t>
      </w:r>
      <w:r>
        <w:rPr>
          <w:rFonts w:ascii="Arial" w:eastAsia="Times New Roman" w:hAnsi="Arial" w:cs="Arial"/>
          <w:bCs/>
          <w:sz w:val="24"/>
          <w:szCs w:val="24"/>
          <w:lang w:eastAsia="es-ES"/>
        </w:rPr>
        <w:t xml:space="preserve">de la Ley de Procedimiento y Justicia Administrativa del Estado, </w:t>
      </w:r>
      <w:r w:rsidRPr="00B61462">
        <w:rPr>
          <w:rFonts w:ascii="Arial" w:eastAsia="Times New Roman" w:hAnsi="Arial" w:cs="Arial"/>
          <w:bCs/>
          <w:sz w:val="24"/>
          <w:szCs w:val="24"/>
          <w:lang w:eastAsia="es-ES"/>
        </w:rPr>
        <w:t>que establecen:</w:t>
      </w:r>
    </w:p>
    <w:p w14:paraId="070C98E5"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“ARTÍCULO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14:paraId="09523028"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14:paraId="310E3364" w14:textId="77777777" w:rsidR="005B1844" w:rsidRPr="005B1844" w:rsidRDefault="000E2622" w:rsidP="000E2622">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VI</w:t>
      </w:r>
      <w:r w:rsidR="005B1844" w:rsidRPr="005B1844">
        <w:rPr>
          <w:rFonts w:ascii="Arial" w:eastAsia="Times New Roman" w:hAnsi="Arial" w:cs="Arial"/>
          <w:b/>
          <w:bCs/>
          <w:i/>
          <w:lang w:eastAsia="es-ES"/>
        </w:rPr>
        <w:t xml:space="preserve">. </w:t>
      </w:r>
      <w:r w:rsidRPr="000E2622">
        <w:rPr>
          <w:rFonts w:ascii="Arial" w:eastAsia="Times New Roman" w:hAnsi="Arial" w:cs="Arial"/>
          <w:bCs/>
          <w:i/>
          <w:lang w:eastAsia="es-ES"/>
        </w:rPr>
        <w:t xml:space="preserve">Contra actos consentidos expresamente o por </w:t>
      </w:r>
      <w:r>
        <w:rPr>
          <w:rFonts w:ascii="Arial" w:eastAsia="Times New Roman" w:hAnsi="Arial" w:cs="Arial"/>
          <w:bCs/>
          <w:i/>
          <w:lang w:eastAsia="es-ES"/>
        </w:rPr>
        <w:t xml:space="preserve">manifestaciones de voluntad que </w:t>
      </w:r>
      <w:r w:rsidRPr="000E2622">
        <w:rPr>
          <w:rFonts w:ascii="Arial" w:eastAsia="Times New Roman" w:hAnsi="Arial" w:cs="Arial"/>
          <w:bCs/>
          <w:i/>
          <w:lang w:eastAsia="es-ES"/>
        </w:rPr>
        <w:t xml:space="preserve">entrañen ese consentimiento, entendiéndose por </w:t>
      </w:r>
      <w:r>
        <w:rPr>
          <w:rFonts w:ascii="Arial" w:eastAsia="Times New Roman" w:hAnsi="Arial" w:cs="Arial"/>
          <w:bCs/>
          <w:i/>
          <w:lang w:eastAsia="es-ES"/>
        </w:rPr>
        <w:t xml:space="preserve">éstos últimos, en contra de los </w:t>
      </w:r>
      <w:r w:rsidRPr="000E2622">
        <w:rPr>
          <w:rFonts w:ascii="Arial" w:eastAsia="Times New Roman" w:hAnsi="Arial" w:cs="Arial"/>
          <w:bCs/>
          <w:i/>
          <w:lang w:eastAsia="es-ES"/>
        </w:rPr>
        <w:t>cuales no se promueva el juicio dentro del término que p</w:t>
      </w:r>
      <w:r>
        <w:rPr>
          <w:rFonts w:ascii="Arial" w:eastAsia="Times New Roman" w:hAnsi="Arial" w:cs="Arial"/>
          <w:bCs/>
          <w:i/>
          <w:lang w:eastAsia="es-ES"/>
        </w:rPr>
        <w:t>ara tal efecto señale esta Ley;</w:t>
      </w:r>
    </w:p>
    <w:p w14:paraId="08D65A66"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p>
    <w:p w14:paraId="2256B115"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ARTÍCULO 162. </w:t>
      </w:r>
      <w:r w:rsidRPr="005B1844">
        <w:rPr>
          <w:rFonts w:ascii="Arial" w:eastAsia="Times New Roman" w:hAnsi="Arial" w:cs="Arial"/>
          <w:bCs/>
          <w:i/>
          <w:lang w:eastAsia="es-ES"/>
        </w:rPr>
        <w:t>Procede el sobreseimiento del juicio:</w:t>
      </w:r>
    </w:p>
    <w:p w14:paraId="72D424AE" w14:textId="77777777" w:rsidR="005B1844" w:rsidRPr="005B1844" w:rsidRDefault="005B1844" w:rsidP="005B1844">
      <w:pPr>
        <w:spacing w:after="0" w:line="276" w:lineRule="auto"/>
        <w:ind w:left="851" w:right="425"/>
        <w:jc w:val="both"/>
        <w:rPr>
          <w:rFonts w:ascii="Arial" w:eastAsia="Times New Roman" w:hAnsi="Arial" w:cs="Arial"/>
          <w:i/>
          <w:lang w:eastAsia="es-ES"/>
        </w:rPr>
      </w:pPr>
      <w:r w:rsidRPr="005B1844">
        <w:rPr>
          <w:rFonts w:ascii="Arial" w:eastAsia="Times New Roman" w:hAnsi="Arial" w:cs="Arial"/>
          <w:i/>
          <w:lang w:eastAsia="es-ES"/>
        </w:rPr>
        <w:t>(…)</w:t>
      </w:r>
    </w:p>
    <w:p w14:paraId="4F900DF0" w14:textId="77777777" w:rsidR="005B1844" w:rsidRPr="000E2622" w:rsidRDefault="000E2622" w:rsidP="000E2622">
      <w:pPr>
        <w:spacing w:after="0" w:line="276" w:lineRule="auto"/>
        <w:ind w:left="851" w:right="425"/>
        <w:jc w:val="both"/>
        <w:rPr>
          <w:rFonts w:ascii="Arial" w:eastAsia="Times New Roman" w:hAnsi="Arial" w:cs="Arial"/>
          <w:b/>
          <w:bCs/>
          <w:i/>
          <w:lang w:eastAsia="es-ES"/>
        </w:rPr>
      </w:pPr>
      <w:r w:rsidRPr="000E2622">
        <w:rPr>
          <w:rFonts w:ascii="Arial" w:eastAsia="Times New Roman" w:hAnsi="Arial" w:cs="Arial"/>
          <w:b/>
          <w:bCs/>
          <w:i/>
          <w:lang w:eastAsia="es-ES"/>
        </w:rPr>
        <w:t xml:space="preserve">II. </w:t>
      </w:r>
      <w:r w:rsidRPr="000E2622">
        <w:rPr>
          <w:rFonts w:ascii="Arial" w:eastAsia="Times New Roman" w:hAnsi="Arial" w:cs="Arial"/>
          <w:bCs/>
          <w:i/>
          <w:lang w:eastAsia="es-ES"/>
        </w:rPr>
        <w:t>Cuando durante la tramitación del procedimiento sobreviniere alguna de las causas de improcedencia a que se refiere el artículo anterior…”</w:t>
      </w:r>
    </w:p>
    <w:p w14:paraId="64738B39" w14:textId="77777777" w:rsidR="00BB0991" w:rsidRDefault="00BB0991" w:rsidP="00B61462">
      <w:pPr>
        <w:spacing w:line="360" w:lineRule="auto"/>
        <w:ind w:right="51" w:firstLine="567"/>
        <w:jc w:val="both"/>
        <w:rPr>
          <w:rFonts w:ascii="Arial" w:eastAsia="Times New Roman" w:hAnsi="Arial" w:cs="Arial"/>
          <w:bCs/>
          <w:sz w:val="24"/>
          <w:szCs w:val="24"/>
          <w:lang w:val="es-ES_tradnl" w:eastAsia="es-ES"/>
        </w:rPr>
      </w:pPr>
    </w:p>
    <w:p w14:paraId="3FB0FE25" w14:textId="53755835" w:rsidR="00BB0991" w:rsidRPr="00BB0991" w:rsidRDefault="00402F0D" w:rsidP="001D458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de improcedencia </w:t>
      </w:r>
      <w:r w:rsidR="008B008B">
        <w:rPr>
          <w:rFonts w:ascii="Arial" w:eastAsia="Times New Roman" w:hAnsi="Arial" w:cs="Arial"/>
          <w:bCs/>
          <w:sz w:val="24"/>
          <w:szCs w:val="24"/>
          <w:lang w:val="es-ES_tradnl" w:eastAsia="es-ES"/>
        </w:rPr>
        <w:t>invocada por la autoridad demandada</w:t>
      </w:r>
      <w:r w:rsidR="00BB0991" w:rsidRPr="00BB0991">
        <w:rPr>
          <w:rFonts w:ascii="Arial" w:eastAsia="Times New Roman" w:hAnsi="Arial" w:cs="Arial"/>
          <w:bCs/>
          <w:sz w:val="24"/>
          <w:szCs w:val="24"/>
          <w:lang w:val="es-ES_tradnl" w:eastAsia="es-ES"/>
        </w:rPr>
        <w:t xml:space="preserve">, </w:t>
      </w:r>
      <w:r w:rsidR="00BB0991" w:rsidRPr="008B008B">
        <w:rPr>
          <w:rFonts w:ascii="Arial" w:eastAsia="Times New Roman" w:hAnsi="Arial" w:cs="Arial"/>
          <w:b/>
          <w:bCs/>
          <w:sz w:val="24"/>
          <w:szCs w:val="24"/>
          <w:lang w:val="es-ES_tradnl" w:eastAsia="es-ES"/>
        </w:rPr>
        <w:t>no se configura</w:t>
      </w:r>
      <w:r w:rsidR="008B008B">
        <w:rPr>
          <w:rFonts w:ascii="Arial" w:eastAsia="Times New Roman" w:hAnsi="Arial" w:cs="Arial"/>
          <w:b/>
          <w:bCs/>
          <w:sz w:val="24"/>
          <w:szCs w:val="24"/>
          <w:lang w:val="es-ES_tradnl" w:eastAsia="es-ES"/>
        </w:rPr>
        <w:t>,</w:t>
      </w:r>
      <w:r w:rsidR="00BB0991" w:rsidRPr="00BB0991">
        <w:rPr>
          <w:rFonts w:ascii="Arial" w:eastAsia="Times New Roman" w:hAnsi="Arial" w:cs="Arial"/>
          <w:bCs/>
          <w:sz w:val="24"/>
          <w:szCs w:val="24"/>
          <w:lang w:val="es-ES_tradnl" w:eastAsia="es-ES"/>
        </w:rPr>
        <w:t xml:space="preserve"> </w:t>
      </w:r>
      <w:r w:rsidR="008B008B">
        <w:rPr>
          <w:rFonts w:ascii="Arial" w:eastAsia="Times New Roman" w:hAnsi="Arial" w:cs="Arial"/>
          <w:bCs/>
          <w:sz w:val="24"/>
          <w:szCs w:val="24"/>
          <w:lang w:val="es-ES_tradnl" w:eastAsia="es-ES"/>
        </w:rPr>
        <w:t>en virtud</w:t>
      </w:r>
      <w:r w:rsidR="00BB0991" w:rsidRPr="00BB0991">
        <w:rPr>
          <w:rFonts w:ascii="Arial" w:eastAsia="Times New Roman" w:hAnsi="Arial" w:cs="Arial"/>
          <w:bCs/>
          <w:sz w:val="24"/>
          <w:szCs w:val="24"/>
          <w:lang w:val="es-ES_tradnl" w:eastAsia="es-ES"/>
        </w:rPr>
        <w:t xml:space="preserve"> que la parte actora no</w:t>
      </w:r>
      <w:r w:rsidR="005A0BCF">
        <w:rPr>
          <w:rFonts w:ascii="Arial" w:eastAsia="Times New Roman" w:hAnsi="Arial" w:cs="Arial"/>
          <w:bCs/>
          <w:sz w:val="24"/>
          <w:szCs w:val="24"/>
          <w:lang w:val="es-ES_tradnl" w:eastAsia="es-ES"/>
        </w:rPr>
        <w:t xml:space="preserve"> consintió el contenido del acto que impugna</w:t>
      </w:r>
      <w:r w:rsidR="00BB0991" w:rsidRPr="00BB0991">
        <w:rPr>
          <w:rFonts w:ascii="Arial" w:eastAsia="Times New Roman" w:hAnsi="Arial" w:cs="Arial"/>
          <w:bCs/>
          <w:sz w:val="24"/>
          <w:szCs w:val="24"/>
          <w:lang w:val="es-ES_tradnl" w:eastAsia="es-ES"/>
        </w:rPr>
        <w:t>, toda vez que de autos del presente juicio no se advierte la existencia de constancia, prueba o manifestación expresa de</w:t>
      </w:r>
      <w:r w:rsidR="001D4586">
        <w:rPr>
          <w:rFonts w:ascii="Arial" w:eastAsia="Times New Roman" w:hAnsi="Arial" w:cs="Arial"/>
          <w:bCs/>
          <w:sz w:val="24"/>
          <w:szCs w:val="24"/>
          <w:lang w:val="es-ES_tradnl" w:eastAsia="es-ES"/>
        </w:rPr>
        <w:t xml:space="preserve"> la </w:t>
      </w:r>
      <w:r w:rsidR="005A0BCF">
        <w:rPr>
          <w:rFonts w:ascii="Arial" w:eastAsia="Times New Roman" w:hAnsi="Arial" w:cs="Arial"/>
          <w:bCs/>
          <w:sz w:val="24"/>
          <w:szCs w:val="24"/>
          <w:lang w:val="es-ES_tradnl" w:eastAsia="es-ES"/>
        </w:rPr>
        <w:t>accionante</w:t>
      </w:r>
      <w:r w:rsidR="00BB0991" w:rsidRPr="00BB0991">
        <w:rPr>
          <w:rFonts w:ascii="Arial" w:eastAsia="Times New Roman" w:hAnsi="Arial" w:cs="Arial"/>
          <w:bCs/>
          <w:sz w:val="24"/>
          <w:szCs w:val="24"/>
          <w:lang w:val="es-ES_tradnl" w:eastAsia="es-ES"/>
        </w:rPr>
        <w:t xml:space="preserve">, que entrañe la aceptación del </w:t>
      </w:r>
      <w:r w:rsidR="001D4586">
        <w:rPr>
          <w:rFonts w:ascii="Arial" w:eastAsia="Times New Roman" w:hAnsi="Arial" w:cs="Arial"/>
          <w:bCs/>
          <w:sz w:val="24"/>
          <w:szCs w:val="24"/>
          <w:lang w:val="es-ES_tradnl" w:eastAsia="es-ES"/>
        </w:rPr>
        <w:t>oficio que impugna</w:t>
      </w:r>
      <w:r w:rsidR="00BB0991" w:rsidRPr="00BB0991">
        <w:rPr>
          <w:rFonts w:ascii="Arial" w:eastAsia="Times New Roman" w:hAnsi="Arial" w:cs="Arial"/>
          <w:bCs/>
          <w:sz w:val="24"/>
          <w:szCs w:val="24"/>
          <w:lang w:val="es-ES_tradnl" w:eastAsia="es-ES"/>
        </w:rPr>
        <w:t xml:space="preserve">, prueba de ello, es el presente juicio de nulidad </w:t>
      </w:r>
      <w:r w:rsidR="00BB0991" w:rsidRPr="00BB0991">
        <w:rPr>
          <w:rFonts w:ascii="Arial" w:eastAsia="Times New Roman" w:hAnsi="Arial" w:cs="Arial"/>
          <w:bCs/>
          <w:sz w:val="24"/>
          <w:szCs w:val="24"/>
          <w:lang w:val="es-ES_tradnl" w:eastAsia="es-ES"/>
        </w:rPr>
        <w:lastRenderedPageBreak/>
        <w:t xml:space="preserve">que se resuelve, por ello, no es un acto consentido, ya que el </w:t>
      </w:r>
      <w:r w:rsidR="001D4586">
        <w:rPr>
          <w:rFonts w:ascii="Arial" w:eastAsia="Times New Roman" w:hAnsi="Arial" w:cs="Arial"/>
          <w:bCs/>
          <w:sz w:val="24"/>
          <w:szCs w:val="24"/>
          <w:lang w:val="es-ES_tradnl" w:eastAsia="es-ES"/>
        </w:rPr>
        <w:t xml:space="preserve">oficio número </w:t>
      </w:r>
      <w:r w:rsidR="00E56A5D">
        <w:rPr>
          <w:rFonts w:ascii="Arial" w:eastAsia="Times New Roman" w:hAnsi="Arial" w:cs="Arial"/>
          <w:b/>
          <w:bCs/>
          <w:sz w:val="24"/>
          <w:szCs w:val="24"/>
          <w:lang w:eastAsia="es-ES"/>
        </w:rPr>
        <w:t>**********</w:t>
      </w:r>
      <w:r w:rsidR="00E56A5D">
        <w:rPr>
          <w:rFonts w:ascii="Arial" w:eastAsia="Times New Roman" w:hAnsi="Arial" w:cs="Arial"/>
          <w:sz w:val="24"/>
          <w:szCs w:val="24"/>
          <w:lang w:eastAsia="es-ES"/>
        </w:rPr>
        <w:t xml:space="preserve"> </w:t>
      </w:r>
      <w:r w:rsidR="001D4586">
        <w:rPr>
          <w:rFonts w:ascii="Arial" w:eastAsia="Times New Roman" w:hAnsi="Arial" w:cs="Arial"/>
          <w:bCs/>
          <w:sz w:val="24"/>
          <w:szCs w:val="24"/>
          <w:lang w:val="es-ES_tradnl" w:eastAsia="es-ES"/>
        </w:rPr>
        <w:t xml:space="preserve">de dos de agosto de dos mil diecinueve, le fue notificado el dos de agosto del mismo año; </w:t>
      </w:r>
      <w:r w:rsidR="00BB0991" w:rsidRPr="00BB0991">
        <w:rPr>
          <w:rFonts w:ascii="Arial" w:eastAsia="Times New Roman" w:hAnsi="Arial" w:cs="Arial"/>
          <w:bCs/>
          <w:sz w:val="24"/>
          <w:szCs w:val="24"/>
          <w:lang w:val="es-ES_tradnl" w:eastAsia="es-ES"/>
        </w:rPr>
        <w:t xml:space="preserve">y la demanda de nulidad se presentó el </w:t>
      </w:r>
      <w:r w:rsidR="001D4586">
        <w:rPr>
          <w:rFonts w:ascii="Arial" w:eastAsia="Times New Roman" w:hAnsi="Arial" w:cs="Arial"/>
          <w:bCs/>
          <w:sz w:val="24"/>
          <w:szCs w:val="24"/>
          <w:lang w:val="es-ES_tradnl" w:eastAsia="es-ES"/>
        </w:rPr>
        <w:t xml:space="preserve">veintisiete de septiembre </w:t>
      </w:r>
      <w:r w:rsidR="00BB0991" w:rsidRPr="00BB0991">
        <w:rPr>
          <w:rFonts w:ascii="Arial" w:eastAsia="Times New Roman" w:hAnsi="Arial" w:cs="Arial"/>
          <w:bCs/>
          <w:sz w:val="24"/>
          <w:szCs w:val="24"/>
          <w:lang w:val="es-ES_tradnl" w:eastAsia="es-ES"/>
        </w:rPr>
        <w:t xml:space="preserve">de dos mil diecinueve, en la Oficialía de Partes Común de Primera Instancia de este Tribunal, según se desprende del sello receptor estampado en el reverso de la primera hoja del </w:t>
      </w:r>
      <w:r w:rsidR="00BB0991">
        <w:rPr>
          <w:rFonts w:ascii="Arial" w:eastAsia="Times New Roman" w:hAnsi="Arial" w:cs="Arial"/>
          <w:bCs/>
          <w:sz w:val="24"/>
          <w:szCs w:val="24"/>
          <w:lang w:val="es-ES_tradnl" w:eastAsia="es-ES"/>
        </w:rPr>
        <w:t xml:space="preserve">escrito de demanda. </w:t>
      </w:r>
    </w:p>
    <w:p w14:paraId="0412B5A0" w14:textId="77777777" w:rsidR="00BB0991" w:rsidRDefault="00BB0991" w:rsidP="00BB0991">
      <w:pPr>
        <w:spacing w:line="360" w:lineRule="auto"/>
        <w:ind w:right="51" w:firstLine="567"/>
        <w:jc w:val="both"/>
        <w:rPr>
          <w:rFonts w:ascii="Arial" w:eastAsia="Times New Roman" w:hAnsi="Arial" w:cs="Arial"/>
          <w:bCs/>
          <w:sz w:val="24"/>
          <w:szCs w:val="24"/>
          <w:lang w:val="es-ES_tradnl" w:eastAsia="es-ES"/>
        </w:rPr>
      </w:pPr>
      <w:r w:rsidRPr="00BB0991">
        <w:rPr>
          <w:rFonts w:ascii="Arial" w:eastAsia="Times New Roman" w:hAnsi="Arial" w:cs="Arial"/>
          <w:bCs/>
          <w:sz w:val="24"/>
          <w:szCs w:val="24"/>
          <w:lang w:val="es-ES_tradnl" w:eastAsia="es-ES"/>
        </w:rPr>
        <w:t>Por tal razón, si el escrito de demanda fue presentado dentro del término de treinta días hábiles que prevé el artículo 166, primer párrafo, de la Ley de procedimiento y Justicia Administrativa para el Estado de Oaxaca, el juicio se promovió dentro del término citado y por ende, no se configura la causal de s</w:t>
      </w:r>
      <w:r w:rsidR="00F15EB8">
        <w:rPr>
          <w:rFonts w:ascii="Arial" w:eastAsia="Times New Roman" w:hAnsi="Arial" w:cs="Arial"/>
          <w:bCs/>
          <w:sz w:val="24"/>
          <w:szCs w:val="24"/>
          <w:lang w:val="es-ES_tradnl" w:eastAsia="es-ES"/>
        </w:rPr>
        <w:t>obreseimiento solicitada por la autoridad demandada</w:t>
      </w:r>
      <w:r w:rsidRPr="00BB0991">
        <w:rPr>
          <w:rFonts w:ascii="Arial" w:eastAsia="Times New Roman" w:hAnsi="Arial" w:cs="Arial"/>
          <w:bCs/>
          <w:sz w:val="24"/>
          <w:szCs w:val="24"/>
          <w:lang w:val="es-ES_tradnl" w:eastAsia="es-ES"/>
        </w:rPr>
        <w:t>.</w:t>
      </w:r>
    </w:p>
    <w:p w14:paraId="5CCE68FB" w14:textId="77777777" w:rsidR="005B1844" w:rsidRDefault="005B1844" w:rsidP="00B6146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w:t>
      </w:r>
      <w:r w:rsidR="001D4586">
        <w:rPr>
          <w:rFonts w:ascii="Arial" w:eastAsia="Times New Roman" w:hAnsi="Arial" w:cs="Arial"/>
          <w:sz w:val="24"/>
          <w:szCs w:val="24"/>
          <w:lang w:val="es-ES_tradnl" w:eastAsia="es-ES"/>
        </w:rPr>
        <w:t xml:space="preserve">la causal </w:t>
      </w:r>
      <w:r>
        <w:rPr>
          <w:rFonts w:ascii="Arial" w:eastAsia="Times New Roman" w:hAnsi="Arial" w:cs="Arial"/>
          <w:sz w:val="24"/>
          <w:szCs w:val="24"/>
          <w:lang w:val="es-ES_tradnl" w:eastAsia="es-ES"/>
        </w:rPr>
        <w:t xml:space="preserve">de improcedencia </w:t>
      </w:r>
      <w:r w:rsidR="001D4586">
        <w:rPr>
          <w:rFonts w:ascii="Arial" w:eastAsia="Times New Roman" w:hAnsi="Arial" w:cs="Arial"/>
          <w:sz w:val="24"/>
          <w:szCs w:val="24"/>
          <w:lang w:val="es-ES_tradnl" w:eastAsia="es-ES"/>
        </w:rPr>
        <w:t xml:space="preserve">invocada </w:t>
      </w:r>
      <w:r w:rsidRPr="0008766B">
        <w:rPr>
          <w:rFonts w:ascii="Arial" w:eastAsia="Times New Roman" w:hAnsi="Arial" w:cs="Arial"/>
          <w:sz w:val="24"/>
          <w:szCs w:val="24"/>
          <w:lang w:val="es-ES_tradnl" w:eastAsia="es-ES"/>
        </w:rPr>
        <w:t>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00B61462" w:rsidRPr="0008766B">
        <w:rPr>
          <w:rFonts w:ascii="Arial" w:eastAsia="Times New Roman" w:hAnsi="Arial" w:cs="Arial"/>
          <w:bCs/>
          <w:sz w:val="24"/>
          <w:szCs w:val="24"/>
          <w:lang w:val="es-ES_tradnl" w:eastAsia="es-ES"/>
        </w:rPr>
        <w:t>.</w:t>
      </w:r>
    </w:p>
    <w:p w14:paraId="759E4550" w14:textId="77777777" w:rsidR="00AE33E0" w:rsidRPr="002B6BAD" w:rsidRDefault="00AE33E0" w:rsidP="006D16D5">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 y derecho</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falsedad de los hechos en que funda su demanda</w:t>
      </w:r>
      <w:r>
        <w:rPr>
          <w:rFonts w:ascii="Arial" w:eastAsia="Times New Roman" w:hAnsi="Arial" w:cs="Arial"/>
          <w:b/>
          <w:sz w:val="24"/>
          <w:szCs w:val="24"/>
          <w:lang w:val="es-ES_tradnl" w:eastAsia="es-ES"/>
        </w:rPr>
        <w:t xml:space="preserve"> la parte actora</w:t>
      </w:r>
      <w:r w:rsidRPr="002B6BAD">
        <w:rPr>
          <w:rFonts w:ascii="Arial" w:eastAsia="Times New Roman" w:hAnsi="Arial" w:cs="Arial"/>
          <w:sz w:val="24"/>
          <w:szCs w:val="24"/>
          <w:lang w:val="es-ES_tradnl" w:eastAsia="es-ES"/>
        </w:rPr>
        <w:t xml:space="preserve">, opuestas por el </w:t>
      </w:r>
      <w:r w:rsidR="006D16D5" w:rsidRPr="005B1844">
        <w:rPr>
          <w:rFonts w:ascii="Arial" w:eastAsia="Times New Roman" w:hAnsi="Arial" w:cs="Arial"/>
          <w:bCs/>
          <w:sz w:val="24"/>
          <w:szCs w:val="24"/>
          <w:lang w:val="es-ES_tradnl" w:eastAsia="es-ES"/>
        </w:rPr>
        <w:t xml:space="preserve">Consejo Directivo de la Oficina de Pensiones del Estado a través de su </w:t>
      </w:r>
      <w:r w:rsidR="006D16D5" w:rsidRPr="009C0836">
        <w:rPr>
          <w:rFonts w:ascii="Arial" w:eastAsia="Times New Roman" w:hAnsi="Arial" w:cs="Arial"/>
          <w:b/>
          <w:bCs/>
          <w:sz w:val="24"/>
          <w:szCs w:val="24"/>
          <w:lang w:val="es-ES_tradnl" w:eastAsia="es-ES"/>
        </w:rPr>
        <w:t>Apoderado Legal</w:t>
      </w:r>
      <w:r w:rsidR="006D16D5">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contestación a la demanda, quién señaló; que el actor carece de acción y derecho, porque el oficio impugnado es legalmente válido, en términos de lo dispuesto en el artículo 17, de la Ley de Procedimiento y Justicia Administrativa para el Estado.</w:t>
      </w:r>
    </w:p>
    <w:p w14:paraId="53D60FFD" w14:textId="78DB8807" w:rsidR="00AE33E0" w:rsidRPr="002B6BAD" w:rsidRDefault="00AE33E0" w:rsidP="00AE33E0">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 xml:space="preserve">falta de acción y derecho </w:t>
      </w:r>
      <w:r w:rsidRPr="002B6BAD">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improcedente</w:t>
      </w:r>
      <w:r w:rsidRPr="002B6BAD">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5630358D" w14:textId="3B847FB4" w:rsidR="00AE33E0" w:rsidRDefault="00AE33E0" w:rsidP="006D16D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sidR="006D16D5">
        <w:rPr>
          <w:rFonts w:ascii="Arial" w:eastAsia="Times New Roman" w:hAnsi="Arial" w:cs="Arial"/>
          <w:sz w:val="24"/>
          <w:szCs w:val="24"/>
          <w:lang w:val="es-ES_tradnl" w:eastAsia="es-ES"/>
        </w:rPr>
        <w:t>el</w:t>
      </w:r>
      <w:r w:rsidRPr="002B6BAD">
        <w:rPr>
          <w:rFonts w:ascii="Arial" w:eastAsia="Times New Roman" w:hAnsi="Arial" w:cs="Arial"/>
          <w:sz w:val="24"/>
          <w:szCs w:val="24"/>
          <w:lang w:val="es-ES_tradnl" w:eastAsia="es-ES"/>
        </w:rPr>
        <w:t xml:space="preserve"> actor</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no se condujo con falsedad en su demanda</w:t>
      </w:r>
      <w:r w:rsidR="006D16D5">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xml:space="preserve">, al reclamar la nulidad del oficio número </w:t>
      </w:r>
      <w:r w:rsidR="00E56A5D">
        <w:rPr>
          <w:rFonts w:ascii="Arial" w:eastAsia="Times New Roman" w:hAnsi="Arial" w:cs="Arial"/>
          <w:b/>
          <w:bCs/>
          <w:sz w:val="24"/>
          <w:szCs w:val="24"/>
          <w:lang w:eastAsia="es-ES"/>
        </w:rPr>
        <w:t>**********</w:t>
      </w:r>
      <w:r w:rsidR="00E56A5D">
        <w:rPr>
          <w:rFonts w:ascii="Arial" w:eastAsia="Times New Roman" w:hAnsi="Arial" w:cs="Arial"/>
          <w:sz w:val="24"/>
          <w:szCs w:val="24"/>
          <w:lang w:eastAsia="es-ES"/>
        </w:rPr>
        <w:t xml:space="preserve">, </w:t>
      </w:r>
      <w:r w:rsidR="0008114B">
        <w:rPr>
          <w:rFonts w:ascii="Arial" w:eastAsia="Times New Roman" w:hAnsi="Arial" w:cs="Arial"/>
          <w:bCs/>
          <w:sz w:val="24"/>
          <w:szCs w:val="24"/>
          <w:lang w:val="es-ES_tradnl" w:eastAsia="es-ES"/>
        </w:rPr>
        <w:t>de dos de agosto de dos mil diecinueve</w:t>
      </w:r>
      <w:r w:rsidR="006D16D5">
        <w:rPr>
          <w:rFonts w:ascii="Arial" w:eastAsia="Times New Roman" w:hAnsi="Arial" w:cs="Arial"/>
          <w:sz w:val="24"/>
          <w:szCs w:val="24"/>
          <w:lang w:val="es-ES_tradnl" w:eastAsia="es-ES"/>
        </w:rPr>
        <w:t>, toda vez que el mismo</w:t>
      </w:r>
      <w:r w:rsidRPr="002B6BAD">
        <w:rPr>
          <w:rFonts w:ascii="Arial" w:eastAsia="Times New Roman" w:hAnsi="Arial" w:cs="Arial"/>
          <w:sz w:val="24"/>
          <w:szCs w:val="24"/>
          <w:lang w:val="es-ES_tradnl" w:eastAsia="es-ES"/>
        </w:rPr>
        <w:t xml:space="preserve"> afecta su esfera jurídica</w:t>
      </w:r>
      <w:r w:rsidR="006D16D5">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w:t>
      </w:r>
      <w:proofErr w:type="spellStart"/>
      <w:r w:rsidRPr="002B6BAD">
        <w:rPr>
          <w:rFonts w:ascii="Arial" w:eastAsia="Times New Roman" w:hAnsi="Arial" w:cs="Arial"/>
          <w:sz w:val="24"/>
          <w:szCs w:val="24"/>
          <w:lang w:val="es-ES_tradnl" w:eastAsia="es-ES"/>
        </w:rPr>
        <w:t>exhib</w:t>
      </w:r>
      <w:r w:rsidR="006D16D5">
        <w:rPr>
          <w:rFonts w:ascii="Arial" w:eastAsia="Times New Roman" w:hAnsi="Arial" w:cs="Arial"/>
          <w:sz w:val="24"/>
          <w:szCs w:val="24"/>
          <w:lang w:val="es-ES_tradnl" w:eastAsia="es-ES"/>
        </w:rPr>
        <w:t>ie</w:t>
      </w:r>
      <w:proofErr w:type="spellEnd"/>
      <w:r w:rsidRPr="002B6BAD">
        <w:rPr>
          <w:rFonts w:ascii="Arial" w:eastAsia="Times New Roman" w:hAnsi="Arial" w:cs="Arial"/>
          <w:sz w:val="24"/>
          <w:szCs w:val="24"/>
          <w:lang w:val="es-ES_tradnl" w:eastAsia="es-ES"/>
        </w:rPr>
        <w:t xml:space="preserve"> </w:t>
      </w:r>
      <w:r w:rsidR="006D16D5">
        <w:rPr>
          <w:rFonts w:ascii="Arial" w:eastAsia="Times New Roman" w:hAnsi="Arial" w:cs="Arial"/>
          <w:sz w:val="24"/>
          <w:szCs w:val="24"/>
          <w:lang w:val="es-ES_tradnl" w:eastAsia="es-ES"/>
        </w:rPr>
        <w:t xml:space="preserve">copia simple </w:t>
      </w:r>
      <w:r w:rsidRPr="002B6BAD">
        <w:rPr>
          <w:rFonts w:ascii="Arial" w:eastAsia="Times New Roman" w:hAnsi="Arial" w:cs="Arial"/>
          <w:sz w:val="24"/>
          <w:szCs w:val="24"/>
          <w:lang w:val="es-ES_tradnl" w:eastAsia="es-ES"/>
        </w:rPr>
        <w:t xml:space="preserve">de dicho oficio, </w:t>
      </w:r>
      <w:r w:rsidR="006D16D5">
        <w:rPr>
          <w:rFonts w:ascii="Arial" w:eastAsia="Times New Roman" w:hAnsi="Arial" w:cs="Arial"/>
          <w:sz w:val="24"/>
          <w:szCs w:val="24"/>
          <w:lang w:val="es-ES_tradnl" w:eastAsia="es-ES"/>
        </w:rPr>
        <w:t xml:space="preserve">que hace </w:t>
      </w:r>
      <w:r w:rsidRPr="002B6BAD">
        <w:rPr>
          <w:rFonts w:ascii="Arial" w:eastAsia="Times New Roman" w:hAnsi="Arial" w:cs="Arial"/>
          <w:sz w:val="24"/>
          <w:szCs w:val="24"/>
          <w:lang w:val="es-ES_tradnl" w:eastAsia="es-ES"/>
        </w:rPr>
        <w:t>prueba plena</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conforme a</w:t>
      </w:r>
      <w:r w:rsidR="006D16D5">
        <w:rPr>
          <w:rFonts w:ascii="Arial" w:eastAsia="Times New Roman" w:hAnsi="Arial" w:cs="Arial"/>
          <w:sz w:val="24"/>
          <w:szCs w:val="24"/>
          <w:lang w:val="es-ES_tradnl" w:eastAsia="es-ES"/>
        </w:rPr>
        <w:t xml:space="preserve">l </w:t>
      </w:r>
      <w:r w:rsidRPr="002B6BAD">
        <w:rPr>
          <w:rFonts w:ascii="Arial" w:eastAsia="Times New Roman" w:hAnsi="Arial" w:cs="Arial"/>
          <w:sz w:val="24"/>
          <w:szCs w:val="24"/>
          <w:lang w:val="es-ES_tradnl" w:eastAsia="es-ES"/>
        </w:rPr>
        <w:t>artículo 203 de la Ley de Procedimiento y Justicia Administrativa para el Estado.</w:t>
      </w:r>
    </w:p>
    <w:p w14:paraId="1283377F" w14:textId="517581F9" w:rsidR="0089340D" w:rsidRDefault="0089340D" w:rsidP="006D16D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 las excepciones de preclusión del derecho y de incompetencia, éstas fueron analizadas en el considerando respectivo de </w:t>
      </w:r>
      <w:r w:rsidR="006F7BD7">
        <w:rPr>
          <w:rFonts w:ascii="Arial" w:eastAsia="Times New Roman" w:hAnsi="Arial" w:cs="Arial"/>
          <w:sz w:val="24"/>
          <w:szCs w:val="24"/>
          <w:lang w:val="es-ES_tradnl" w:eastAsia="es-ES"/>
        </w:rPr>
        <w:t>esta</w:t>
      </w:r>
      <w:r>
        <w:rPr>
          <w:rFonts w:ascii="Arial" w:eastAsia="Times New Roman" w:hAnsi="Arial" w:cs="Arial"/>
          <w:sz w:val="24"/>
          <w:szCs w:val="24"/>
          <w:lang w:val="es-ES_tradnl" w:eastAsia="es-ES"/>
        </w:rPr>
        <w:t xml:space="preserve"> sentencia.</w:t>
      </w:r>
    </w:p>
    <w:p w14:paraId="1B5F4A1C" w14:textId="044F904F" w:rsidR="00F74681" w:rsidRDefault="00AE33E0" w:rsidP="005A0BCF">
      <w:pPr>
        <w:spacing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
          <w:sz w:val="24"/>
          <w:szCs w:val="24"/>
          <w:lang w:val="es-ES_tradnl" w:eastAsia="es-ES"/>
        </w:rPr>
        <w:t>QUINTO</w:t>
      </w:r>
      <w:r w:rsidR="00CD0D09">
        <w:rPr>
          <w:rFonts w:ascii="Arial" w:eastAsia="Times New Roman" w:hAnsi="Arial" w:cs="Arial"/>
          <w:b/>
          <w:sz w:val="24"/>
          <w:szCs w:val="24"/>
          <w:lang w:val="es-ES_tradnl" w:eastAsia="es-ES"/>
        </w:rPr>
        <w:t>.</w:t>
      </w:r>
      <w:r w:rsidR="00B61462">
        <w:rPr>
          <w:rFonts w:ascii="Arial" w:eastAsia="Times New Roman" w:hAnsi="Arial" w:cs="Arial"/>
          <w:b/>
          <w:sz w:val="24"/>
          <w:szCs w:val="24"/>
          <w:lang w:val="es-ES_tradnl" w:eastAsia="es-ES"/>
        </w:rPr>
        <w:t xml:space="preserve"> </w:t>
      </w:r>
      <w:r w:rsidR="00333969" w:rsidRPr="00333969">
        <w:rPr>
          <w:rFonts w:ascii="Arial" w:eastAsia="Times New Roman" w:hAnsi="Arial" w:cs="Arial"/>
          <w:sz w:val="24"/>
          <w:szCs w:val="24"/>
          <w:lang w:val="es-ES_tradnl" w:eastAsia="es-ES"/>
        </w:rPr>
        <w:t>Del escrito</w:t>
      </w:r>
      <w:r w:rsidR="00333969">
        <w:rPr>
          <w:rFonts w:ascii="Arial" w:eastAsia="Times New Roman" w:hAnsi="Arial" w:cs="Arial"/>
          <w:b/>
          <w:sz w:val="24"/>
          <w:szCs w:val="24"/>
          <w:lang w:val="es-ES_tradnl" w:eastAsia="es-ES"/>
        </w:rPr>
        <w:t xml:space="preserve"> </w:t>
      </w:r>
      <w:r w:rsidR="00333969">
        <w:rPr>
          <w:rFonts w:ascii="Arial" w:eastAsia="Times New Roman" w:hAnsi="Arial" w:cs="Arial"/>
          <w:sz w:val="24"/>
          <w:szCs w:val="24"/>
          <w:lang w:val="es-ES_tradnl" w:eastAsia="es-ES"/>
        </w:rPr>
        <w:t>de la demanda de</w:t>
      </w:r>
      <w:r w:rsidR="00636315">
        <w:rPr>
          <w:rFonts w:ascii="Arial" w:eastAsia="Times New Roman" w:hAnsi="Arial" w:cs="Arial"/>
          <w:sz w:val="24"/>
          <w:szCs w:val="24"/>
          <w:lang w:val="es-ES_tradnl" w:eastAsia="es-ES"/>
        </w:rPr>
        <w:t xml:space="preserve"> </w:t>
      </w:r>
      <w:r w:rsidR="00333969">
        <w:rPr>
          <w:rFonts w:ascii="Arial" w:eastAsia="Times New Roman" w:hAnsi="Arial" w:cs="Arial"/>
          <w:sz w:val="24"/>
          <w:szCs w:val="24"/>
          <w:lang w:val="es-ES_tradnl" w:eastAsia="es-ES"/>
        </w:rPr>
        <w:t>l</w:t>
      </w:r>
      <w:r w:rsidR="00636315">
        <w:rPr>
          <w:rFonts w:ascii="Arial" w:eastAsia="Times New Roman" w:hAnsi="Arial" w:cs="Arial"/>
          <w:sz w:val="24"/>
          <w:szCs w:val="24"/>
          <w:lang w:val="es-ES_tradnl" w:eastAsia="es-ES"/>
        </w:rPr>
        <w:t>a</w:t>
      </w:r>
      <w:r w:rsidR="00333969">
        <w:rPr>
          <w:rFonts w:ascii="Arial" w:eastAsia="Times New Roman" w:hAnsi="Arial" w:cs="Arial"/>
          <w:sz w:val="24"/>
          <w:szCs w:val="24"/>
          <w:lang w:val="es-ES_tradnl" w:eastAsia="es-ES"/>
        </w:rPr>
        <w:t xml:space="preserve"> </w:t>
      </w:r>
      <w:r w:rsidR="00CD0D09">
        <w:rPr>
          <w:rFonts w:ascii="Arial" w:eastAsia="Times New Roman" w:hAnsi="Arial" w:cs="Arial"/>
          <w:color w:val="000000"/>
          <w:sz w:val="24"/>
          <w:szCs w:val="24"/>
          <w:lang w:val="es-ES_tradnl" w:eastAsia="es-ES"/>
        </w:rPr>
        <w:t>actor</w:t>
      </w:r>
      <w:r w:rsidR="00636315">
        <w:rPr>
          <w:rFonts w:ascii="Arial" w:eastAsia="Times New Roman" w:hAnsi="Arial" w:cs="Arial"/>
          <w:color w:val="000000"/>
          <w:sz w:val="24"/>
          <w:szCs w:val="24"/>
          <w:lang w:val="es-ES_tradnl" w:eastAsia="es-ES"/>
        </w:rPr>
        <w:t>a</w:t>
      </w:r>
      <w:r w:rsidR="00B61462">
        <w:rPr>
          <w:rFonts w:ascii="Arial" w:eastAsia="Times New Roman" w:hAnsi="Arial" w:cs="Arial"/>
          <w:color w:val="000000"/>
          <w:sz w:val="24"/>
          <w:szCs w:val="24"/>
          <w:lang w:val="es-ES_tradnl" w:eastAsia="es-ES"/>
        </w:rPr>
        <w:t xml:space="preserve"> </w:t>
      </w:r>
      <w:r w:rsidR="00395DB8">
        <w:rPr>
          <w:rFonts w:ascii="Arial" w:eastAsia="Times New Roman" w:hAnsi="Arial" w:cs="Arial"/>
          <w:b/>
          <w:bCs/>
          <w:sz w:val="24"/>
          <w:szCs w:val="24"/>
          <w:lang w:eastAsia="es-ES"/>
        </w:rPr>
        <w:t>**********</w:t>
      </w:r>
      <w:r w:rsidR="00395DB8">
        <w:rPr>
          <w:rFonts w:ascii="Arial" w:eastAsia="Times New Roman" w:hAnsi="Arial" w:cs="Arial"/>
          <w:sz w:val="24"/>
          <w:szCs w:val="24"/>
          <w:lang w:eastAsia="es-ES"/>
        </w:rPr>
        <w:t>,</w:t>
      </w:r>
      <w:r w:rsidR="00B61462">
        <w:rPr>
          <w:rFonts w:ascii="Arial" w:eastAsia="Times New Roman" w:hAnsi="Arial" w:cs="Arial"/>
          <w:color w:val="000000"/>
          <w:sz w:val="24"/>
          <w:szCs w:val="24"/>
          <w:lang w:val="es-ES_tradnl" w:eastAsia="es-ES"/>
        </w:rPr>
        <w:t xml:space="preserve"> </w:t>
      </w:r>
      <w:r w:rsidR="00D96249">
        <w:rPr>
          <w:rFonts w:ascii="Arial" w:eastAsia="Times New Roman" w:hAnsi="Arial" w:cs="Arial"/>
          <w:color w:val="000000"/>
          <w:sz w:val="24"/>
          <w:szCs w:val="24"/>
          <w:lang w:val="es-ES_tradnl" w:eastAsia="es-ES"/>
        </w:rPr>
        <w:t xml:space="preserve">se advierte que solicita: </w:t>
      </w:r>
      <w:r w:rsidR="00D96249">
        <w:rPr>
          <w:rFonts w:ascii="Arial" w:eastAsia="Times New Roman" w:hAnsi="Arial" w:cs="Arial"/>
          <w:b/>
          <w:color w:val="000000"/>
          <w:sz w:val="24"/>
          <w:szCs w:val="24"/>
          <w:lang w:val="es-ES_tradnl" w:eastAsia="es-ES"/>
        </w:rPr>
        <w:t xml:space="preserve">a) </w:t>
      </w:r>
      <w:r w:rsidR="00D96249" w:rsidRPr="00D96249">
        <w:rPr>
          <w:rFonts w:ascii="Arial" w:eastAsia="Times New Roman" w:hAnsi="Arial" w:cs="Arial"/>
          <w:color w:val="000000"/>
          <w:sz w:val="24"/>
          <w:szCs w:val="24"/>
          <w:lang w:val="es-ES_tradnl" w:eastAsia="es-ES"/>
        </w:rPr>
        <w:t>L</w:t>
      </w:r>
      <w:r w:rsidR="00B61462">
        <w:rPr>
          <w:rFonts w:ascii="Arial" w:eastAsia="Times New Roman" w:hAnsi="Arial" w:cs="Arial"/>
          <w:color w:val="000000"/>
          <w:sz w:val="24"/>
          <w:szCs w:val="24"/>
          <w:lang w:val="es-ES_tradnl" w:eastAsia="es-ES"/>
        </w:rPr>
        <w:t xml:space="preserve">a nulidad de la resolución </w:t>
      </w:r>
      <w:r w:rsidR="00CD0D09" w:rsidRPr="00B61462">
        <w:rPr>
          <w:rFonts w:ascii="Arial" w:eastAsia="Times New Roman" w:hAnsi="Arial" w:cs="Arial"/>
          <w:bCs/>
          <w:color w:val="000000"/>
          <w:sz w:val="24"/>
          <w:szCs w:val="24"/>
          <w:lang w:val="es-ES" w:eastAsia="es-ES"/>
        </w:rPr>
        <w:t>contenida en e</w:t>
      </w:r>
      <w:r w:rsidR="00B61462">
        <w:rPr>
          <w:rFonts w:ascii="Arial" w:eastAsia="Times New Roman" w:hAnsi="Arial" w:cs="Arial"/>
          <w:bCs/>
          <w:color w:val="000000"/>
          <w:sz w:val="24"/>
          <w:szCs w:val="24"/>
          <w:lang w:val="es-ES" w:eastAsia="es-ES"/>
        </w:rPr>
        <w:t>l</w:t>
      </w:r>
      <w:r w:rsidR="00CD0D09">
        <w:rPr>
          <w:rFonts w:ascii="Arial" w:eastAsia="Times New Roman" w:hAnsi="Arial" w:cs="Arial"/>
          <w:b/>
          <w:color w:val="000000"/>
          <w:sz w:val="24"/>
          <w:szCs w:val="24"/>
          <w:lang w:val="es-ES" w:eastAsia="es-ES"/>
        </w:rPr>
        <w:t xml:space="preserve"> oficio </w:t>
      </w:r>
      <w:r w:rsidR="00E56A5D">
        <w:rPr>
          <w:rFonts w:ascii="Arial" w:eastAsia="Times New Roman" w:hAnsi="Arial" w:cs="Arial"/>
          <w:b/>
          <w:bCs/>
          <w:sz w:val="24"/>
          <w:szCs w:val="24"/>
          <w:lang w:eastAsia="es-ES"/>
        </w:rPr>
        <w:t>**********</w:t>
      </w:r>
      <w:r w:rsidR="00E56A5D">
        <w:rPr>
          <w:rFonts w:ascii="Arial" w:eastAsia="Times New Roman" w:hAnsi="Arial" w:cs="Arial"/>
          <w:sz w:val="24"/>
          <w:szCs w:val="24"/>
          <w:lang w:eastAsia="es-ES"/>
        </w:rPr>
        <w:t>,</w:t>
      </w:r>
      <w:r w:rsidR="00CD0D09">
        <w:rPr>
          <w:rFonts w:ascii="Arial" w:eastAsia="Times New Roman" w:hAnsi="Arial" w:cs="Arial"/>
          <w:b/>
          <w:color w:val="000000"/>
          <w:sz w:val="24"/>
          <w:szCs w:val="24"/>
          <w:lang w:val="es-ES" w:eastAsia="es-ES"/>
        </w:rPr>
        <w:t xml:space="preserve"> </w:t>
      </w:r>
      <w:r w:rsidR="00636315">
        <w:rPr>
          <w:rFonts w:ascii="Arial" w:eastAsia="Times New Roman" w:hAnsi="Arial" w:cs="Arial"/>
          <w:b/>
          <w:color w:val="000000"/>
          <w:sz w:val="24"/>
          <w:szCs w:val="24"/>
          <w:lang w:val="es-ES" w:eastAsia="es-ES"/>
        </w:rPr>
        <w:t xml:space="preserve">dos de agosto </w:t>
      </w:r>
      <w:r w:rsidR="00B61462">
        <w:rPr>
          <w:rFonts w:ascii="Arial" w:eastAsia="Times New Roman" w:hAnsi="Arial" w:cs="Arial"/>
          <w:b/>
          <w:color w:val="000000"/>
          <w:sz w:val="24"/>
          <w:szCs w:val="24"/>
          <w:lang w:val="es-ES" w:eastAsia="es-ES"/>
        </w:rPr>
        <w:t>de dos mil diecinueve</w:t>
      </w:r>
      <w:r w:rsidR="00B61462">
        <w:rPr>
          <w:rFonts w:ascii="Arial" w:eastAsia="Times New Roman" w:hAnsi="Arial" w:cs="Arial"/>
          <w:bCs/>
          <w:color w:val="000000"/>
          <w:sz w:val="24"/>
          <w:szCs w:val="24"/>
          <w:lang w:val="es-ES" w:eastAsia="es-ES"/>
        </w:rPr>
        <w:t>,</w:t>
      </w:r>
      <w:r w:rsidR="008E3417">
        <w:rPr>
          <w:rFonts w:ascii="Arial" w:eastAsia="Times New Roman" w:hAnsi="Arial" w:cs="Arial"/>
          <w:bCs/>
          <w:color w:val="000000"/>
          <w:sz w:val="24"/>
          <w:szCs w:val="24"/>
          <w:lang w:val="es-ES" w:eastAsia="es-ES"/>
        </w:rPr>
        <w:t xml:space="preserve"> emitida</w:t>
      </w:r>
      <w:r w:rsidR="00B61462">
        <w:rPr>
          <w:rFonts w:ascii="Arial" w:eastAsia="Times New Roman" w:hAnsi="Arial" w:cs="Arial"/>
          <w:bCs/>
          <w:color w:val="000000"/>
          <w:sz w:val="24"/>
          <w:szCs w:val="24"/>
          <w:lang w:val="es-ES" w:eastAsia="es-ES"/>
        </w:rPr>
        <w:t xml:space="preserve"> </w:t>
      </w:r>
      <w:r w:rsidR="00294219">
        <w:rPr>
          <w:rFonts w:ascii="Arial" w:eastAsia="Times New Roman" w:hAnsi="Arial" w:cs="Arial"/>
          <w:sz w:val="24"/>
          <w:szCs w:val="24"/>
          <w:lang w:val="es-ES" w:eastAsia="es-ES"/>
        </w:rPr>
        <w:t>por el Director General de la Oficina de Pensiones del Gobierno del Estado,</w:t>
      </w:r>
      <w:r w:rsidR="00294219">
        <w:rPr>
          <w:rFonts w:ascii="Arial" w:eastAsia="Times New Roman" w:hAnsi="Arial" w:cs="Arial"/>
          <w:bCs/>
          <w:color w:val="000000"/>
          <w:sz w:val="24"/>
          <w:szCs w:val="24"/>
          <w:lang w:val="es-ES" w:eastAsia="es-ES"/>
        </w:rPr>
        <w:t xml:space="preserve"> </w:t>
      </w:r>
      <w:r w:rsidR="00CD50F9">
        <w:rPr>
          <w:rFonts w:ascii="Arial" w:eastAsia="Times New Roman" w:hAnsi="Arial" w:cs="Arial"/>
          <w:sz w:val="24"/>
          <w:szCs w:val="24"/>
          <w:lang w:val="es-ES" w:eastAsia="es-ES"/>
        </w:rPr>
        <w:t xml:space="preserve">en la que </w:t>
      </w:r>
      <w:r w:rsidR="00636315">
        <w:rPr>
          <w:rFonts w:ascii="Arial" w:eastAsia="Times New Roman" w:hAnsi="Arial" w:cs="Arial"/>
          <w:sz w:val="24"/>
          <w:szCs w:val="24"/>
          <w:lang w:val="es-ES" w:eastAsia="es-ES"/>
        </w:rPr>
        <w:t xml:space="preserve">se le dio a conocer </w:t>
      </w:r>
      <w:r w:rsidR="009C3761">
        <w:rPr>
          <w:rFonts w:ascii="Arial" w:eastAsia="Times New Roman" w:hAnsi="Arial" w:cs="Arial"/>
          <w:sz w:val="24"/>
          <w:szCs w:val="24"/>
          <w:lang w:val="es-ES" w:eastAsia="es-ES"/>
        </w:rPr>
        <w:t xml:space="preserve">la determinación tomada por Consejo Directivo de Pensiones del Estado, en el que </w:t>
      </w:r>
      <w:r w:rsidR="00CD50F9">
        <w:rPr>
          <w:rFonts w:ascii="Arial" w:eastAsia="Times New Roman" w:hAnsi="Arial" w:cs="Arial"/>
          <w:sz w:val="24"/>
          <w:szCs w:val="24"/>
          <w:lang w:val="es-ES" w:eastAsia="es-ES"/>
        </w:rPr>
        <w:t xml:space="preserve">resolvió la revisión de su pensión por jubilación y tuvo a bien confirmar </w:t>
      </w:r>
      <w:r w:rsidR="00294219">
        <w:rPr>
          <w:rFonts w:ascii="Arial" w:eastAsia="Times New Roman" w:hAnsi="Arial" w:cs="Arial"/>
          <w:bCs/>
          <w:color w:val="000000"/>
          <w:sz w:val="24"/>
          <w:szCs w:val="24"/>
          <w:lang w:val="es-ES" w:eastAsia="es-ES"/>
        </w:rPr>
        <w:t xml:space="preserve">que las circunstancias </w:t>
      </w:r>
      <w:r w:rsidR="00294219">
        <w:rPr>
          <w:rFonts w:ascii="Arial" w:eastAsia="Times New Roman" w:hAnsi="Arial" w:cs="Arial"/>
          <w:bCs/>
          <w:color w:val="000000"/>
          <w:sz w:val="24"/>
          <w:szCs w:val="24"/>
          <w:lang w:val="es-ES" w:eastAsia="es-ES"/>
        </w:rPr>
        <w:lastRenderedPageBreak/>
        <w:t xml:space="preserve">y fundamentos legales, términos y condiciones </w:t>
      </w:r>
      <w:r w:rsidR="00CD50F9">
        <w:rPr>
          <w:rFonts w:ascii="Arial" w:eastAsia="Times New Roman" w:hAnsi="Arial" w:cs="Arial"/>
          <w:bCs/>
          <w:color w:val="000000"/>
          <w:sz w:val="24"/>
          <w:szCs w:val="24"/>
          <w:lang w:val="es-ES" w:eastAsia="es-ES"/>
        </w:rPr>
        <w:t xml:space="preserve">con las que se emitió </w:t>
      </w:r>
      <w:r w:rsidR="003977EB">
        <w:rPr>
          <w:rFonts w:ascii="Arial" w:eastAsia="Times New Roman" w:hAnsi="Arial" w:cs="Arial"/>
          <w:bCs/>
          <w:color w:val="000000"/>
          <w:sz w:val="24"/>
          <w:szCs w:val="24"/>
          <w:lang w:val="es-ES" w:eastAsia="es-ES"/>
        </w:rPr>
        <w:t>dicha pensión</w:t>
      </w:r>
      <w:r w:rsidR="00CD50F9">
        <w:rPr>
          <w:rFonts w:ascii="Arial" w:eastAsia="Times New Roman" w:hAnsi="Arial" w:cs="Arial"/>
          <w:bCs/>
          <w:color w:val="000000"/>
          <w:sz w:val="24"/>
          <w:szCs w:val="24"/>
          <w:lang w:val="es-ES" w:eastAsia="es-ES"/>
        </w:rPr>
        <w:t xml:space="preserve"> </w:t>
      </w:r>
      <w:r w:rsidR="003977EB">
        <w:rPr>
          <w:rFonts w:ascii="Arial" w:eastAsia="Times New Roman" w:hAnsi="Arial" w:cs="Arial"/>
          <w:bCs/>
          <w:color w:val="000000"/>
          <w:sz w:val="24"/>
          <w:szCs w:val="24"/>
          <w:lang w:val="es-ES" w:eastAsia="es-ES"/>
        </w:rPr>
        <w:t>a través del</w:t>
      </w:r>
      <w:r w:rsidR="00CD50F9">
        <w:rPr>
          <w:rFonts w:ascii="Arial" w:eastAsia="Times New Roman" w:hAnsi="Arial" w:cs="Arial"/>
          <w:bCs/>
          <w:color w:val="000000"/>
          <w:sz w:val="24"/>
          <w:szCs w:val="24"/>
          <w:lang w:val="es-ES" w:eastAsia="es-ES"/>
        </w:rPr>
        <w:t xml:space="preserve"> </w:t>
      </w:r>
      <w:r w:rsidR="009C3761">
        <w:rPr>
          <w:rFonts w:ascii="Arial" w:eastAsia="Times New Roman" w:hAnsi="Arial" w:cs="Arial"/>
          <w:bCs/>
          <w:color w:val="000000"/>
          <w:sz w:val="24"/>
          <w:szCs w:val="24"/>
          <w:lang w:val="es-ES" w:eastAsia="es-ES"/>
        </w:rPr>
        <w:t xml:space="preserve">dictamen con número de </w:t>
      </w:r>
      <w:r w:rsidR="00CD50F9">
        <w:rPr>
          <w:rFonts w:ascii="Arial" w:eastAsia="Times New Roman" w:hAnsi="Arial" w:cs="Arial"/>
          <w:b/>
          <w:color w:val="000000"/>
          <w:sz w:val="24"/>
          <w:szCs w:val="24"/>
          <w:lang w:val="es-ES" w:eastAsia="es-ES"/>
        </w:rPr>
        <w:t xml:space="preserve">oficio </w:t>
      </w:r>
      <w:r w:rsidR="001043BB">
        <w:rPr>
          <w:rFonts w:ascii="Arial" w:eastAsia="Times New Roman" w:hAnsi="Arial" w:cs="Arial"/>
          <w:b/>
          <w:bCs/>
          <w:sz w:val="24"/>
          <w:szCs w:val="24"/>
          <w:lang w:eastAsia="es-ES"/>
        </w:rPr>
        <w:t>**********</w:t>
      </w:r>
      <w:r w:rsidR="009C0836">
        <w:rPr>
          <w:rFonts w:ascii="Arial" w:eastAsia="Times New Roman" w:hAnsi="Arial" w:cs="Arial"/>
          <w:bCs/>
          <w:color w:val="000000"/>
          <w:sz w:val="24"/>
          <w:szCs w:val="24"/>
          <w:lang w:val="es-ES" w:eastAsia="es-ES"/>
        </w:rPr>
        <w:t xml:space="preserve">, </w:t>
      </w:r>
      <w:r w:rsidR="008E3417">
        <w:rPr>
          <w:rFonts w:ascii="Arial" w:eastAsia="Times New Roman" w:hAnsi="Arial" w:cs="Arial"/>
          <w:bCs/>
          <w:color w:val="000000"/>
          <w:sz w:val="24"/>
          <w:szCs w:val="24"/>
          <w:lang w:val="es-ES" w:eastAsia="es-ES"/>
        </w:rPr>
        <w:t>de doce de diciembre de dos mil dieciocho</w:t>
      </w:r>
      <w:r w:rsidR="00D96249">
        <w:rPr>
          <w:rFonts w:ascii="Arial" w:eastAsia="Times New Roman" w:hAnsi="Arial" w:cs="Arial"/>
          <w:bCs/>
          <w:color w:val="000000"/>
          <w:sz w:val="24"/>
          <w:szCs w:val="24"/>
          <w:lang w:val="es-ES" w:eastAsia="es-ES"/>
        </w:rPr>
        <w:t xml:space="preserve">; </w:t>
      </w:r>
      <w:r w:rsidR="00D96249">
        <w:rPr>
          <w:rFonts w:ascii="Arial" w:eastAsia="Times New Roman" w:hAnsi="Arial" w:cs="Arial"/>
          <w:b/>
          <w:bCs/>
          <w:color w:val="000000"/>
          <w:sz w:val="24"/>
          <w:szCs w:val="24"/>
          <w:lang w:val="es-ES" w:eastAsia="es-ES"/>
        </w:rPr>
        <w:t xml:space="preserve">b) </w:t>
      </w:r>
      <w:r w:rsidR="00EC7B32">
        <w:rPr>
          <w:rFonts w:ascii="Arial" w:eastAsia="Times New Roman" w:hAnsi="Arial" w:cs="Arial"/>
          <w:bCs/>
          <w:color w:val="000000"/>
          <w:sz w:val="24"/>
          <w:szCs w:val="24"/>
          <w:lang w:val="es-ES" w:eastAsia="es-ES"/>
        </w:rPr>
        <w:t xml:space="preserve">Que se le paguen como </w:t>
      </w:r>
      <w:r w:rsidR="00EC7B32" w:rsidRPr="00EC7B32">
        <w:rPr>
          <w:rFonts w:ascii="Arial" w:eastAsia="Times New Roman" w:hAnsi="Arial" w:cs="Arial"/>
          <w:b/>
          <w:bCs/>
          <w:color w:val="000000"/>
          <w:sz w:val="24"/>
          <w:szCs w:val="24"/>
          <w:lang w:val="es-ES" w:eastAsia="es-ES"/>
        </w:rPr>
        <w:t>trabajador de confianza</w:t>
      </w:r>
      <w:r w:rsidR="00EC7B32">
        <w:rPr>
          <w:rFonts w:ascii="Arial" w:eastAsia="Times New Roman" w:hAnsi="Arial" w:cs="Arial"/>
          <w:bCs/>
          <w:color w:val="000000"/>
          <w:sz w:val="24"/>
          <w:szCs w:val="24"/>
          <w:lang w:val="es-ES" w:eastAsia="es-ES"/>
        </w:rPr>
        <w:t xml:space="preserve"> las mismas prestaciones </w:t>
      </w:r>
      <w:r w:rsidR="00294F33">
        <w:rPr>
          <w:rFonts w:ascii="Arial" w:eastAsia="Times New Roman" w:hAnsi="Arial" w:cs="Arial"/>
          <w:bCs/>
          <w:color w:val="000000"/>
          <w:sz w:val="24"/>
          <w:szCs w:val="24"/>
          <w:lang w:val="es-ES" w:eastAsia="es-ES"/>
        </w:rPr>
        <w:t xml:space="preserve">que tienen derecho los </w:t>
      </w:r>
      <w:r w:rsidR="00294F33" w:rsidRPr="003B288E">
        <w:rPr>
          <w:rFonts w:ascii="Arial" w:eastAsia="Times New Roman" w:hAnsi="Arial" w:cs="Arial"/>
          <w:b/>
          <w:bCs/>
          <w:color w:val="000000"/>
          <w:sz w:val="24"/>
          <w:szCs w:val="24"/>
          <w:lang w:val="es-ES" w:eastAsia="es-ES"/>
        </w:rPr>
        <w:t>trabajadores de base</w:t>
      </w:r>
      <w:r w:rsidR="00294F33">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A566BE">
        <w:rPr>
          <w:rFonts w:ascii="Arial" w:eastAsia="Times New Roman" w:hAnsi="Arial" w:cs="Arial"/>
          <w:bCs/>
          <w:color w:val="000000"/>
          <w:sz w:val="24"/>
          <w:szCs w:val="24"/>
          <w:lang w:val="es-ES" w:eastAsia="es-ES"/>
        </w:rPr>
        <w:t>uno</w:t>
      </w:r>
      <w:r w:rsidR="00294F33">
        <w:rPr>
          <w:rFonts w:ascii="Arial" w:eastAsia="Times New Roman" w:hAnsi="Arial" w:cs="Arial"/>
          <w:bCs/>
          <w:color w:val="000000"/>
          <w:sz w:val="24"/>
          <w:szCs w:val="24"/>
          <w:lang w:val="es-ES" w:eastAsia="es-ES"/>
        </w:rPr>
        <w:t xml:space="preserve"> de febrero del dos mil diecinueve a la fecha en que cause ejecutoria la resolución que al efecto se dicte; </w:t>
      </w:r>
      <w:r w:rsidR="00294F33">
        <w:rPr>
          <w:rFonts w:ascii="Arial" w:eastAsia="Times New Roman" w:hAnsi="Arial" w:cs="Arial"/>
          <w:b/>
          <w:bCs/>
          <w:color w:val="000000"/>
          <w:sz w:val="24"/>
          <w:szCs w:val="24"/>
          <w:lang w:val="es-ES" w:eastAsia="es-ES"/>
        </w:rPr>
        <w:t xml:space="preserve">c) </w:t>
      </w:r>
      <w:r w:rsidR="00B01E00" w:rsidRPr="00B01E00">
        <w:rPr>
          <w:rFonts w:ascii="Arial" w:eastAsia="Times New Roman" w:hAnsi="Arial" w:cs="Arial"/>
          <w:bCs/>
          <w:color w:val="000000"/>
          <w:sz w:val="24"/>
          <w:szCs w:val="24"/>
          <w:lang w:val="es-ES" w:eastAsia="es-ES"/>
        </w:rPr>
        <w:t>Que</w:t>
      </w:r>
      <w:r w:rsidR="00B01E00">
        <w:rPr>
          <w:rFonts w:ascii="Arial" w:eastAsia="Times New Roman" w:hAnsi="Arial" w:cs="Arial"/>
          <w:b/>
          <w:bCs/>
          <w:color w:val="000000"/>
          <w:sz w:val="24"/>
          <w:szCs w:val="24"/>
          <w:lang w:val="es-ES" w:eastAsia="es-ES"/>
        </w:rPr>
        <w:t xml:space="preserve"> </w:t>
      </w:r>
      <w:r w:rsidR="00B01E00">
        <w:rPr>
          <w:rFonts w:ascii="Arial" w:eastAsia="Times New Roman" w:hAnsi="Arial" w:cs="Arial"/>
          <w:bCs/>
          <w:color w:val="000000"/>
          <w:sz w:val="24"/>
          <w:szCs w:val="24"/>
          <w:lang w:val="es-ES" w:eastAsia="es-ES"/>
        </w:rPr>
        <w:t xml:space="preserve">se le deje de descontar el 9% de su pensión por jubilación </w:t>
      </w:r>
      <w:r w:rsidR="0095169F">
        <w:rPr>
          <w:rFonts w:ascii="Arial" w:eastAsia="Times New Roman" w:hAnsi="Arial" w:cs="Arial"/>
          <w:bCs/>
          <w:color w:val="000000"/>
          <w:sz w:val="24"/>
          <w:szCs w:val="24"/>
          <w:lang w:val="es-ES" w:eastAsia="es-ES"/>
        </w:rPr>
        <w:t xml:space="preserve">que está </w:t>
      </w:r>
      <w:r w:rsidR="00B01E00">
        <w:rPr>
          <w:rFonts w:ascii="Arial" w:eastAsia="Times New Roman" w:hAnsi="Arial" w:cs="Arial"/>
          <w:bCs/>
          <w:color w:val="000000"/>
          <w:sz w:val="24"/>
          <w:szCs w:val="24"/>
          <w:lang w:val="es-ES" w:eastAsia="es-ES"/>
        </w:rPr>
        <w:t>disfrutando</w:t>
      </w:r>
      <w:r w:rsidR="0095169F">
        <w:rPr>
          <w:rFonts w:ascii="Arial" w:eastAsia="Times New Roman" w:hAnsi="Arial" w:cs="Arial"/>
          <w:bCs/>
          <w:color w:val="000000"/>
          <w:sz w:val="24"/>
          <w:szCs w:val="24"/>
          <w:lang w:val="es-ES" w:eastAsia="es-ES"/>
        </w:rPr>
        <w:t>, para el Fondo de Pensiones.</w:t>
      </w:r>
    </w:p>
    <w:p w14:paraId="31AACB8C" w14:textId="49E96962" w:rsidR="00A566BE" w:rsidRDefault="009C3761" w:rsidP="00A566BE">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En primer término, se procede al </w:t>
      </w:r>
      <w:r w:rsidR="00A566BE">
        <w:rPr>
          <w:rFonts w:ascii="Arial" w:eastAsia="Times New Roman" w:hAnsi="Arial" w:cs="Arial"/>
          <w:bCs/>
          <w:color w:val="000000"/>
          <w:sz w:val="24"/>
          <w:szCs w:val="24"/>
          <w:lang w:val="es-ES" w:eastAsia="es-ES"/>
        </w:rPr>
        <w:t xml:space="preserve">estudio de las pretensiones indicadas en los incisos </w:t>
      </w:r>
      <w:r w:rsidR="0095169F">
        <w:rPr>
          <w:rFonts w:ascii="Arial" w:eastAsia="Times New Roman" w:hAnsi="Arial" w:cs="Arial"/>
          <w:b/>
          <w:bCs/>
          <w:color w:val="000000"/>
          <w:sz w:val="24"/>
          <w:szCs w:val="24"/>
          <w:lang w:val="es-ES" w:eastAsia="es-ES"/>
        </w:rPr>
        <w:t xml:space="preserve">a) </w:t>
      </w:r>
      <w:r w:rsidR="00C75EF9">
        <w:rPr>
          <w:rFonts w:ascii="Arial" w:eastAsia="Times New Roman" w:hAnsi="Arial" w:cs="Arial"/>
          <w:b/>
          <w:bCs/>
          <w:color w:val="000000"/>
          <w:sz w:val="24"/>
          <w:szCs w:val="24"/>
          <w:lang w:val="es-ES" w:eastAsia="es-ES"/>
        </w:rPr>
        <w:t xml:space="preserve">y b) </w:t>
      </w:r>
      <w:r w:rsidR="00A566BE">
        <w:rPr>
          <w:rFonts w:ascii="Arial" w:eastAsia="Times New Roman" w:hAnsi="Arial" w:cs="Arial"/>
          <w:bCs/>
          <w:color w:val="000000"/>
          <w:sz w:val="24"/>
          <w:szCs w:val="24"/>
          <w:lang w:val="es-ES" w:eastAsia="es-ES"/>
        </w:rPr>
        <w:t>por relacionarse entre sí</w:t>
      </w:r>
      <w:r w:rsidR="003041BF">
        <w:rPr>
          <w:rFonts w:ascii="Arial" w:eastAsia="Times New Roman" w:hAnsi="Arial" w:cs="Arial"/>
          <w:bCs/>
          <w:color w:val="000000"/>
          <w:sz w:val="24"/>
          <w:szCs w:val="24"/>
          <w:lang w:val="es-ES" w:eastAsia="es-ES"/>
        </w:rPr>
        <w:t>;</w:t>
      </w:r>
      <w:r w:rsidR="002D191C">
        <w:rPr>
          <w:rFonts w:ascii="Arial" w:eastAsia="Times New Roman" w:hAnsi="Arial" w:cs="Arial"/>
          <w:bCs/>
          <w:color w:val="000000"/>
          <w:sz w:val="24"/>
          <w:szCs w:val="24"/>
          <w:lang w:val="es-ES" w:eastAsia="es-ES"/>
        </w:rPr>
        <w:t xml:space="preserve"> </w:t>
      </w:r>
      <w:r w:rsidR="00C75EF9">
        <w:rPr>
          <w:rFonts w:ascii="Arial" w:eastAsia="Times New Roman" w:hAnsi="Arial" w:cs="Arial"/>
          <w:bCs/>
          <w:color w:val="000000"/>
          <w:sz w:val="24"/>
          <w:szCs w:val="24"/>
          <w:lang w:val="es-ES" w:eastAsia="es-ES"/>
        </w:rPr>
        <w:t xml:space="preserve">es decir que </w:t>
      </w:r>
      <w:r w:rsidR="0095169F">
        <w:rPr>
          <w:rFonts w:ascii="Arial" w:eastAsia="Times New Roman" w:hAnsi="Arial" w:cs="Arial"/>
          <w:bCs/>
          <w:color w:val="000000"/>
          <w:sz w:val="24"/>
          <w:szCs w:val="24"/>
          <w:lang w:val="es-ES" w:eastAsia="es-ES"/>
        </w:rPr>
        <w:t xml:space="preserve">se declare </w:t>
      </w:r>
      <w:r w:rsidR="00A566BE">
        <w:rPr>
          <w:rFonts w:ascii="Arial" w:eastAsia="Times New Roman" w:hAnsi="Arial" w:cs="Arial"/>
          <w:color w:val="000000"/>
          <w:sz w:val="24"/>
          <w:szCs w:val="24"/>
          <w:lang w:val="es-ES_tradnl" w:eastAsia="es-ES"/>
        </w:rPr>
        <w:t xml:space="preserve">la nulidad de la resolución </w:t>
      </w:r>
      <w:r w:rsidR="00A566BE" w:rsidRPr="00B61462">
        <w:rPr>
          <w:rFonts w:ascii="Arial" w:eastAsia="Times New Roman" w:hAnsi="Arial" w:cs="Arial"/>
          <w:bCs/>
          <w:color w:val="000000"/>
          <w:sz w:val="24"/>
          <w:szCs w:val="24"/>
          <w:lang w:val="es-ES" w:eastAsia="es-ES"/>
        </w:rPr>
        <w:t>contenida en e</w:t>
      </w:r>
      <w:r w:rsidR="00A566BE">
        <w:rPr>
          <w:rFonts w:ascii="Arial" w:eastAsia="Times New Roman" w:hAnsi="Arial" w:cs="Arial"/>
          <w:bCs/>
          <w:color w:val="000000"/>
          <w:sz w:val="24"/>
          <w:szCs w:val="24"/>
          <w:lang w:val="es-ES" w:eastAsia="es-ES"/>
        </w:rPr>
        <w:t>l</w:t>
      </w:r>
      <w:r w:rsidR="00A566BE">
        <w:rPr>
          <w:rFonts w:ascii="Arial" w:eastAsia="Times New Roman" w:hAnsi="Arial" w:cs="Arial"/>
          <w:b/>
          <w:color w:val="000000"/>
          <w:sz w:val="24"/>
          <w:szCs w:val="24"/>
          <w:lang w:val="es-ES" w:eastAsia="es-ES"/>
        </w:rPr>
        <w:t xml:space="preserve"> oficio </w:t>
      </w:r>
      <w:r w:rsidR="000E1021">
        <w:rPr>
          <w:rFonts w:ascii="Arial" w:eastAsia="Times New Roman" w:hAnsi="Arial" w:cs="Arial"/>
          <w:b/>
          <w:bCs/>
          <w:sz w:val="24"/>
          <w:szCs w:val="24"/>
          <w:lang w:eastAsia="es-ES"/>
        </w:rPr>
        <w:t>**********</w:t>
      </w:r>
      <w:r w:rsidR="00A566BE">
        <w:rPr>
          <w:rFonts w:ascii="Arial" w:eastAsia="Times New Roman" w:hAnsi="Arial" w:cs="Arial"/>
          <w:b/>
          <w:color w:val="000000"/>
          <w:sz w:val="24"/>
          <w:szCs w:val="24"/>
          <w:lang w:val="es-ES" w:eastAsia="es-ES"/>
        </w:rPr>
        <w:t>, dos de agosto de dos mil diecinueve</w:t>
      </w:r>
      <w:r w:rsidR="00A566BE">
        <w:rPr>
          <w:rFonts w:ascii="Arial" w:eastAsia="Times New Roman" w:hAnsi="Arial" w:cs="Arial"/>
          <w:bCs/>
          <w:color w:val="000000"/>
          <w:sz w:val="24"/>
          <w:szCs w:val="24"/>
          <w:lang w:val="es-ES" w:eastAsia="es-ES"/>
        </w:rPr>
        <w:t xml:space="preserve">, emitida </w:t>
      </w:r>
      <w:r w:rsidR="00A566BE">
        <w:rPr>
          <w:rFonts w:ascii="Arial" w:eastAsia="Times New Roman" w:hAnsi="Arial" w:cs="Arial"/>
          <w:sz w:val="24"/>
          <w:szCs w:val="24"/>
          <w:lang w:val="es-ES" w:eastAsia="es-ES"/>
        </w:rPr>
        <w:t>por el Director General de la Oficina de Pensiones del Gobierno del Estado,</w:t>
      </w:r>
      <w:r w:rsidR="00A566BE">
        <w:rPr>
          <w:rFonts w:ascii="Arial" w:eastAsia="Times New Roman" w:hAnsi="Arial" w:cs="Arial"/>
          <w:bCs/>
          <w:color w:val="000000"/>
          <w:sz w:val="24"/>
          <w:szCs w:val="24"/>
          <w:lang w:val="es-ES" w:eastAsia="es-ES"/>
        </w:rPr>
        <w:t xml:space="preserve"> </w:t>
      </w:r>
      <w:r w:rsidR="00A566BE">
        <w:rPr>
          <w:rFonts w:ascii="Arial" w:eastAsia="Times New Roman" w:hAnsi="Arial" w:cs="Arial"/>
          <w:sz w:val="24"/>
          <w:szCs w:val="24"/>
          <w:lang w:val="es-ES" w:eastAsia="es-ES"/>
        </w:rPr>
        <w:t xml:space="preserve">en la que se le dio a conocer la determinación tomada por Consejo Directivo de Pensiones del Estado, en el que resolvió la revisión de su pensión por jubilación, y tuvo a bien confirmar </w:t>
      </w:r>
      <w:r w:rsidR="00A566BE">
        <w:rPr>
          <w:rFonts w:ascii="Arial" w:eastAsia="Times New Roman" w:hAnsi="Arial" w:cs="Arial"/>
          <w:bCs/>
          <w:color w:val="000000"/>
          <w:sz w:val="24"/>
          <w:szCs w:val="24"/>
          <w:lang w:val="es-ES" w:eastAsia="es-ES"/>
        </w:rPr>
        <w:t xml:space="preserve">que las circunstancias y fundamentos legales, términos y condiciones con las que se emitió dicha pensión a través del dictamen con número de </w:t>
      </w:r>
      <w:r w:rsidR="00A566BE">
        <w:rPr>
          <w:rFonts w:ascii="Arial" w:eastAsia="Times New Roman" w:hAnsi="Arial" w:cs="Arial"/>
          <w:b/>
          <w:color w:val="000000"/>
          <w:sz w:val="24"/>
          <w:szCs w:val="24"/>
          <w:lang w:val="es-ES" w:eastAsia="es-ES"/>
        </w:rPr>
        <w:t xml:space="preserve">oficio </w:t>
      </w:r>
      <w:r w:rsidR="000E1021">
        <w:rPr>
          <w:rFonts w:ascii="Arial" w:eastAsia="Times New Roman" w:hAnsi="Arial" w:cs="Arial"/>
          <w:b/>
          <w:bCs/>
          <w:sz w:val="24"/>
          <w:szCs w:val="24"/>
          <w:lang w:eastAsia="es-ES"/>
        </w:rPr>
        <w:t>**********</w:t>
      </w:r>
      <w:r w:rsidR="000E1021">
        <w:rPr>
          <w:rFonts w:ascii="Arial" w:eastAsia="Times New Roman" w:hAnsi="Arial" w:cs="Arial"/>
          <w:sz w:val="24"/>
          <w:szCs w:val="24"/>
          <w:lang w:eastAsia="es-ES"/>
        </w:rPr>
        <w:t>,</w:t>
      </w:r>
      <w:r w:rsidR="00A566BE">
        <w:rPr>
          <w:rFonts w:ascii="Arial" w:eastAsia="Times New Roman" w:hAnsi="Arial" w:cs="Arial"/>
          <w:bCs/>
          <w:color w:val="000000"/>
          <w:sz w:val="24"/>
          <w:szCs w:val="24"/>
          <w:lang w:val="es-ES" w:eastAsia="es-ES"/>
        </w:rPr>
        <w:t xml:space="preserve"> de doce de diciembre de dos mil dieciocho; </w:t>
      </w:r>
      <w:r w:rsidR="00A566BE">
        <w:rPr>
          <w:rFonts w:ascii="Arial" w:eastAsia="Times New Roman" w:hAnsi="Arial" w:cs="Arial"/>
          <w:b/>
          <w:bCs/>
          <w:color w:val="000000"/>
          <w:sz w:val="24"/>
          <w:szCs w:val="24"/>
          <w:lang w:val="es-ES" w:eastAsia="es-ES"/>
        </w:rPr>
        <w:t xml:space="preserve">b) </w:t>
      </w:r>
      <w:r w:rsidR="00A566BE">
        <w:rPr>
          <w:rFonts w:ascii="Arial" w:eastAsia="Times New Roman" w:hAnsi="Arial" w:cs="Arial"/>
          <w:bCs/>
          <w:color w:val="000000"/>
          <w:sz w:val="24"/>
          <w:szCs w:val="24"/>
          <w:lang w:val="es-ES" w:eastAsia="es-ES"/>
        </w:rPr>
        <w:t xml:space="preserve">Que se le paguen como </w:t>
      </w:r>
      <w:r w:rsidR="00A566BE" w:rsidRPr="00EC7B32">
        <w:rPr>
          <w:rFonts w:ascii="Arial" w:eastAsia="Times New Roman" w:hAnsi="Arial" w:cs="Arial"/>
          <w:b/>
          <w:bCs/>
          <w:color w:val="000000"/>
          <w:sz w:val="24"/>
          <w:szCs w:val="24"/>
          <w:lang w:val="es-ES" w:eastAsia="es-ES"/>
        </w:rPr>
        <w:t>trabajador de confianza</w:t>
      </w:r>
      <w:r w:rsidR="00A566BE">
        <w:rPr>
          <w:rFonts w:ascii="Arial" w:eastAsia="Times New Roman" w:hAnsi="Arial" w:cs="Arial"/>
          <w:bCs/>
          <w:color w:val="000000"/>
          <w:sz w:val="24"/>
          <w:szCs w:val="24"/>
          <w:lang w:val="es-ES" w:eastAsia="es-ES"/>
        </w:rPr>
        <w:t xml:space="preserve"> las mismas prestaciones que tienen derecho los trabajadores de base como son: previsión social múltiple, despensa, vida cara, quinquenios, aguinaldo, estímulo del día del jubilado, día de las madres, y canasta navideña, desde el uno de febrero del dos mil diecinueve a la fecha en que cause ejecutoria la resolución que al efecto se dicte.</w:t>
      </w:r>
    </w:p>
    <w:p w14:paraId="004F7641" w14:textId="23D46B84" w:rsidR="00CD0D09" w:rsidRPr="00C366DC" w:rsidRDefault="007A1580" w:rsidP="00C366DC">
      <w:pPr>
        <w:spacing w:after="100" w:afterAutospacing="1" w:line="360" w:lineRule="auto"/>
        <w:ind w:firstLine="567"/>
        <w:jc w:val="both"/>
        <w:rPr>
          <w:rFonts w:ascii="Arial" w:hAnsi="Arial" w:cs="Arial"/>
          <w:b/>
          <w:bCs/>
          <w:sz w:val="24"/>
          <w:szCs w:val="24"/>
        </w:rPr>
      </w:pPr>
      <w:r>
        <w:rPr>
          <w:rFonts w:ascii="Arial" w:eastAsia="Times New Roman" w:hAnsi="Arial" w:cs="Arial"/>
          <w:sz w:val="24"/>
          <w:szCs w:val="24"/>
          <w:lang w:val="es-ES" w:eastAsia="es-ES"/>
        </w:rPr>
        <w:t xml:space="preserve">El actor ofreció </w:t>
      </w:r>
      <w:r w:rsidR="00CD0D09">
        <w:rPr>
          <w:rFonts w:ascii="Arial" w:eastAsia="Times New Roman" w:hAnsi="Arial" w:cs="Arial"/>
          <w:sz w:val="24"/>
          <w:szCs w:val="24"/>
          <w:lang w:val="es-ES" w:eastAsia="es-ES"/>
        </w:rPr>
        <w:t>como sus pruebas las siguientes:</w:t>
      </w:r>
      <w:r w:rsidR="00A106D6">
        <w:rPr>
          <w:rFonts w:ascii="Arial" w:hAnsi="Arial" w:cs="Arial"/>
          <w:b/>
          <w:sz w:val="24"/>
          <w:szCs w:val="24"/>
        </w:rPr>
        <w:t xml:space="preserve"> </w:t>
      </w:r>
      <w:r w:rsidR="00A106D6" w:rsidRPr="004C57C4">
        <w:rPr>
          <w:rFonts w:ascii="Arial" w:hAnsi="Arial" w:cs="Arial"/>
          <w:b/>
          <w:sz w:val="24"/>
          <w:szCs w:val="24"/>
        </w:rPr>
        <w:t>1.</w:t>
      </w:r>
      <w:r w:rsidR="00A106D6">
        <w:rPr>
          <w:rFonts w:ascii="Arial" w:hAnsi="Arial" w:cs="Arial"/>
          <w:b/>
          <w:sz w:val="24"/>
          <w:szCs w:val="24"/>
        </w:rPr>
        <w:t xml:space="preserve"> </w:t>
      </w:r>
      <w:r w:rsidR="00A106D6" w:rsidRPr="004C57C4">
        <w:rPr>
          <w:rFonts w:ascii="Arial" w:hAnsi="Arial" w:cs="Arial"/>
          <w:b/>
          <w:sz w:val="24"/>
          <w:szCs w:val="24"/>
        </w:rPr>
        <w:t>Documental</w:t>
      </w:r>
      <w:r w:rsidR="00A566BE">
        <w:rPr>
          <w:rFonts w:ascii="Arial" w:hAnsi="Arial" w:cs="Arial"/>
          <w:b/>
          <w:sz w:val="24"/>
          <w:szCs w:val="24"/>
        </w:rPr>
        <w:t xml:space="preserve"> privada</w:t>
      </w:r>
      <w:r w:rsidR="00A106D6">
        <w:rPr>
          <w:rFonts w:ascii="Arial" w:hAnsi="Arial" w:cs="Arial"/>
          <w:b/>
          <w:sz w:val="24"/>
          <w:szCs w:val="24"/>
        </w:rPr>
        <w:t>.</w:t>
      </w:r>
      <w:r w:rsidR="00A106D6">
        <w:rPr>
          <w:rFonts w:ascii="Arial" w:hAnsi="Arial" w:cs="Arial"/>
          <w:bCs/>
          <w:sz w:val="24"/>
          <w:szCs w:val="24"/>
        </w:rPr>
        <w:t xml:space="preserve"> </w:t>
      </w:r>
      <w:r w:rsidR="003B288E">
        <w:rPr>
          <w:rFonts w:ascii="Arial" w:hAnsi="Arial" w:cs="Arial"/>
          <w:bCs/>
          <w:sz w:val="24"/>
          <w:szCs w:val="24"/>
        </w:rPr>
        <w:t xml:space="preserve">La consistente </w:t>
      </w:r>
      <w:r w:rsidR="00A106D6">
        <w:rPr>
          <w:rFonts w:ascii="Arial" w:hAnsi="Arial" w:cs="Arial"/>
          <w:bCs/>
          <w:sz w:val="24"/>
          <w:szCs w:val="24"/>
        </w:rPr>
        <w:t>en</w:t>
      </w:r>
      <w:r w:rsidR="00A566BE">
        <w:rPr>
          <w:rFonts w:ascii="Arial" w:hAnsi="Arial" w:cs="Arial"/>
          <w:bCs/>
          <w:sz w:val="24"/>
          <w:szCs w:val="24"/>
        </w:rPr>
        <w:t xml:space="preserve"> copia simple de </w:t>
      </w:r>
      <w:r w:rsidR="00A106D6">
        <w:rPr>
          <w:rFonts w:ascii="Arial" w:hAnsi="Arial" w:cs="Arial"/>
          <w:bCs/>
          <w:sz w:val="24"/>
          <w:szCs w:val="24"/>
        </w:rPr>
        <w:t>siete talones de pago</w:t>
      </w:r>
      <w:r w:rsidR="006768E3">
        <w:rPr>
          <w:rFonts w:ascii="Arial" w:hAnsi="Arial" w:cs="Arial"/>
          <w:bCs/>
          <w:sz w:val="24"/>
          <w:szCs w:val="24"/>
        </w:rPr>
        <w:t xml:space="preserve"> de </w:t>
      </w:r>
      <w:r w:rsidR="00A106D6">
        <w:rPr>
          <w:rFonts w:ascii="Arial" w:hAnsi="Arial" w:cs="Arial"/>
          <w:bCs/>
          <w:sz w:val="24"/>
          <w:szCs w:val="24"/>
        </w:rPr>
        <w:t xml:space="preserve">treinta y uno de marzo, treinta de abril, treinta y uno de mayo, treinta de junio, treinta y uno de julio, treinta y uno de agosto, </w:t>
      </w:r>
      <w:r w:rsidR="002D191C">
        <w:rPr>
          <w:rFonts w:ascii="Arial" w:hAnsi="Arial" w:cs="Arial"/>
          <w:sz w:val="24"/>
          <w:szCs w:val="24"/>
        </w:rPr>
        <w:t>todos del año dos mil diecinueve</w:t>
      </w:r>
      <w:r w:rsidR="00A106D6">
        <w:rPr>
          <w:rFonts w:ascii="Arial" w:hAnsi="Arial" w:cs="Arial"/>
          <w:sz w:val="24"/>
          <w:szCs w:val="24"/>
        </w:rPr>
        <w:t xml:space="preserve">, expedidos por la Oficina de Pensiones del Estado, a favor de </w:t>
      </w:r>
      <w:r w:rsidR="00882950">
        <w:rPr>
          <w:rFonts w:ascii="Arial" w:eastAsia="Times New Roman" w:hAnsi="Arial" w:cs="Arial"/>
          <w:b/>
          <w:bCs/>
          <w:sz w:val="24"/>
          <w:szCs w:val="24"/>
          <w:lang w:eastAsia="es-ES"/>
        </w:rPr>
        <w:t>**********</w:t>
      </w:r>
      <w:r w:rsidR="00882950">
        <w:rPr>
          <w:rFonts w:ascii="Arial" w:eastAsia="Times New Roman" w:hAnsi="Arial" w:cs="Arial"/>
          <w:sz w:val="24"/>
          <w:szCs w:val="24"/>
          <w:lang w:eastAsia="es-ES"/>
        </w:rPr>
        <w:t>,</w:t>
      </w:r>
      <w:r w:rsidR="00A566BE">
        <w:rPr>
          <w:rFonts w:ascii="Arial" w:hAnsi="Arial" w:cs="Arial"/>
          <w:sz w:val="24"/>
          <w:szCs w:val="24"/>
        </w:rPr>
        <w:t xml:space="preserve"> </w:t>
      </w:r>
      <w:r w:rsidR="00A106D6">
        <w:rPr>
          <w:rFonts w:ascii="Arial" w:hAnsi="Arial" w:cs="Arial"/>
          <w:b/>
          <w:bCs/>
          <w:sz w:val="24"/>
          <w:szCs w:val="24"/>
        </w:rPr>
        <w:t xml:space="preserve">2. Documental pública. </w:t>
      </w:r>
      <w:r w:rsidR="00A106D6">
        <w:rPr>
          <w:rFonts w:ascii="Arial" w:hAnsi="Arial" w:cs="Arial"/>
          <w:sz w:val="24"/>
          <w:szCs w:val="24"/>
        </w:rPr>
        <w:t xml:space="preserve">Consistente en el original del oficio número </w:t>
      </w:r>
      <w:r w:rsidR="006277E4">
        <w:rPr>
          <w:rFonts w:ascii="Arial" w:eastAsia="Times New Roman" w:hAnsi="Arial" w:cs="Arial"/>
          <w:b/>
          <w:bCs/>
          <w:sz w:val="24"/>
          <w:szCs w:val="24"/>
          <w:lang w:eastAsia="es-ES"/>
        </w:rPr>
        <w:t>**********</w:t>
      </w:r>
      <w:r w:rsidR="006277E4">
        <w:rPr>
          <w:rFonts w:ascii="Arial" w:eastAsia="Times New Roman" w:hAnsi="Arial" w:cs="Arial"/>
          <w:sz w:val="24"/>
          <w:szCs w:val="24"/>
          <w:lang w:eastAsia="es-ES"/>
        </w:rPr>
        <w:t>,</w:t>
      </w:r>
      <w:r w:rsidR="00A566BE">
        <w:rPr>
          <w:rFonts w:ascii="Arial" w:hAnsi="Arial" w:cs="Arial"/>
          <w:bCs/>
          <w:sz w:val="24"/>
          <w:szCs w:val="24"/>
        </w:rPr>
        <w:t xml:space="preserve"> de dos de agosto de dos mil diecinueve, suscrito por el Director General de la Oficina de Pensiones del Gobierno del Estado</w:t>
      </w:r>
      <w:r w:rsidR="00A106D6">
        <w:rPr>
          <w:rFonts w:ascii="Arial" w:hAnsi="Arial" w:cs="Arial"/>
          <w:sz w:val="24"/>
          <w:szCs w:val="24"/>
        </w:rPr>
        <w:t xml:space="preserve">; </w:t>
      </w:r>
      <w:r w:rsidR="00A106D6">
        <w:rPr>
          <w:rFonts w:ascii="Arial" w:hAnsi="Arial" w:cs="Arial"/>
          <w:b/>
          <w:bCs/>
          <w:sz w:val="24"/>
          <w:szCs w:val="24"/>
        </w:rPr>
        <w:t>3. Documental pública.</w:t>
      </w:r>
      <w:r w:rsidR="00A106D6">
        <w:rPr>
          <w:rFonts w:ascii="Arial" w:hAnsi="Arial" w:cs="Arial"/>
          <w:sz w:val="24"/>
          <w:szCs w:val="24"/>
        </w:rPr>
        <w:t xml:space="preserve"> Consistente en el original </w:t>
      </w:r>
      <w:r w:rsidR="00E12933">
        <w:rPr>
          <w:rFonts w:ascii="Arial" w:hAnsi="Arial" w:cs="Arial"/>
          <w:sz w:val="24"/>
          <w:szCs w:val="24"/>
        </w:rPr>
        <w:t>de la notificación personal de dos de agosto de dos mil diecinueve, emitido</w:t>
      </w:r>
      <w:r w:rsidR="00A106D6">
        <w:rPr>
          <w:rFonts w:ascii="Arial" w:hAnsi="Arial" w:cs="Arial"/>
          <w:sz w:val="24"/>
          <w:szCs w:val="24"/>
        </w:rPr>
        <w:t xml:space="preserve"> por el personal Adscrito al Departamento Jurídico de la Oficina de Pensiones del Estado de Oaxaca; </w:t>
      </w:r>
      <w:r w:rsidR="00A106D6">
        <w:rPr>
          <w:rFonts w:ascii="Arial" w:hAnsi="Arial" w:cs="Arial"/>
          <w:b/>
          <w:bCs/>
          <w:sz w:val="24"/>
          <w:szCs w:val="24"/>
        </w:rPr>
        <w:t>4. Documental pública.</w:t>
      </w:r>
      <w:r w:rsidR="00A106D6">
        <w:rPr>
          <w:rFonts w:ascii="Arial" w:hAnsi="Arial" w:cs="Arial"/>
          <w:sz w:val="24"/>
          <w:szCs w:val="24"/>
        </w:rPr>
        <w:t xml:space="preserve"> Consistente en copia certificada del oficio número </w:t>
      </w:r>
      <w:r w:rsidR="006277E4">
        <w:rPr>
          <w:rFonts w:ascii="Arial" w:eastAsia="Times New Roman" w:hAnsi="Arial" w:cs="Arial"/>
          <w:b/>
          <w:bCs/>
          <w:sz w:val="24"/>
          <w:szCs w:val="24"/>
          <w:lang w:eastAsia="es-ES"/>
        </w:rPr>
        <w:t>**********</w:t>
      </w:r>
      <w:r w:rsidR="006277E4">
        <w:rPr>
          <w:rFonts w:ascii="Arial" w:eastAsia="Times New Roman" w:hAnsi="Arial" w:cs="Arial"/>
          <w:sz w:val="24"/>
          <w:szCs w:val="24"/>
          <w:lang w:eastAsia="es-ES"/>
        </w:rPr>
        <w:t>,</w:t>
      </w:r>
      <w:r w:rsidR="00A106D6">
        <w:rPr>
          <w:rFonts w:ascii="Arial" w:hAnsi="Arial" w:cs="Arial"/>
          <w:sz w:val="24"/>
          <w:szCs w:val="24"/>
        </w:rPr>
        <w:t xml:space="preserve"> de doce de diciembre de dos mil dieciocho, emitido por el Director General de la Oficina de Pensiones del Estado de Oaxaca, pasada ante la fe del Notario Público número veinticinco en el Estado; </w:t>
      </w:r>
      <w:r w:rsidR="00A106D6">
        <w:rPr>
          <w:rFonts w:ascii="Arial" w:hAnsi="Arial" w:cs="Arial"/>
          <w:b/>
          <w:bCs/>
          <w:sz w:val="24"/>
          <w:szCs w:val="24"/>
        </w:rPr>
        <w:t>5.</w:t>
      </w:r>
      <w:r w:rsidR="004D47C0">
        <w:rPr>
          <w:rFonts w:ascii="Arial" w:hAnsi="Arial" w:cs="Arial"/>
          <w:b/>
          <w:bCs/>
          <w:sz w:val="24"/>
          <w:szCs w:val="24"/>
        </w:rPr>
        <w:t xml:space="preserve"> La d</w:t>
      </w:r>
      <w:r w:rsidR="00A106D6">
        <w:rPr>
          <w:rFonts w:ascii="Arial" w:hAnsi="Arial" w:cs="Arial"/>
          <w:b/>
          <w:bCs/>
          <w:sz w:val="24"/>
          <w:szCs w:val="24"/>
        </w:rPr>
        <w:t>ocumental privada.</w:t>
      </w:r>
      <w:r w:rsidR="00A106D6">
        <w:rPr>
          <w:rFonts w:ascii="Arial" w:hAnsi="Arial" w:cs="Arial"/>
          <w:sz w:val="24"/>
          <w:szCs w:val="24"/>
        </w:rPr>
        <w:t xml:space="preserve"> Consistente en copia si</w:t>
      </w:r>
      <w:r w:rsidR="00C366DC">
        <w:rPr>
          <w:rFonts w:ascii="Arial" w:hAnsi="Arial" w:cs="Arial"/>
          <w:sz w:val="24"/>
          <w:szCs w:val="24"/>
        </w:rPr>
        <w:t>mple del nombramiento número 369</w:t>
      </w:r>
      <w:r w:rsidR="00A106D6">
        <w:rPr>
          <w:rFonts w:ascii="Arial" w:hAnsi="Arial" w:cs="Arial"/>
          <w:sz w:val="24"/>
          <w:szCs w:val="24"/>
        </w:rPr>
        <w:t xml:space="preserve">, de </w:t>
      </w:r>
      <w:r w:rsidR="00C366DC">
        <w:rPr>
          <w:rFonts w:ascii="Arial" w:hAnsi="Arial" w:cs="Arial"/>
          <w:sz w:val="24"/>
          <w:szCs w:val="24"/>
        </w:rPr>
        <w:t xml:space="preserve">trece de marzo de mil novecientos noventa y dos, expedido por el Procurador General de Justicia del Estado, a favor de </w:t>
      </w:r>
      <w:r w:rsidR="00503431">
        <w:rPr>
          <w:rFonts w:ascii="Arial" w:eastAsia="Times New Roman" w:hAnsi="Arial" w:cs="Arial"/>
          <w:b/>
          <w:bCs/>
          <w:sz w:val="24"/>
          <w:szCs w:val="24"/>
          <w:lang w:eastAsia="es-ES"/>
        </w:rPr>
        <w:t>**********</w:t>
      </w:r>
      <w:r w:rsidR="00A106D6">
        <w:rPr>
          <w:rFonts w:ascii="Arial" w:hAnsi="Arial" w:cs="Arial"/>
          <w:sz w:val="24"/>
          <w:szCs w:val="24"/>
        </w:rPr>
        <w:t xml:space="preserve">; </w:t>
      </w:r>
      <w:r w:rsidR="00A106D6">
        <w:rPr>
          <w:rFonts w:ascii="Arial" w:hAnsi="Arial" w:cs="Arial"/>
          <w:b/>
          <w:bCs/>
          <w:sz w:val="24"/>
          <w:szCs w:val="24"/>
        </w:rPr>
        <w:t>6.</w:t>
      </w:r>
      <w:r w:rsidR="004D47C0">
        <w:rPr>
          <w:rFonts w:ascii="Arial" w:hAnsi="Arial" w:cs="Arial"/>
          <w:b/>
          <w:bCs/>
          <w:sz w:val="24"/>
          <w:szCs w:val="24"/>
        </w:rPr>
        <w:t xml:space="preserve"> La</w:t>
      </w:r>
      <w:r w:rsidR="00A106D6">
        <w:rPr>
          <w:rFonts w:ascii="Arial" w:hAnsi="Arial" w:cs="Arial"/>
          <w:b/>
          <w:bCs/>
          <w:sz w:val="24"/>
          <w:szCs w:val="24"/>
        </w:rPr>
        <w:t xml:space="preserve"> </w:t>
      </w:r>
      <w:r w:rsidR="004D47C0">
        <w:rPr>
          <w:rFonts w:ascii="Arial" w:hAnsi="Arial" w:cs="Arial"/>
          <w:b/>
          <w:bCs/>
          <w:sz w:val="24"/>
          <w:szCs w:val="24"/>
        </w:rPr>
        <w:t>d</w:t>
      </w:r>
      <w:r w:rsidR="00A106D6">
        <w:rPr>
          <w:rFonts w:ascii="Arial" w:hAnsi="Arial" w:cs="Arial"/>
          <w:b/>
          <w:bCs/>
          <w:sz w:val="24"/>
          <w:szCs w:val="24"/>
        </w:rPr>
        <w:t>ocumental privada.</w:t>
      </w:r>
      <w:r w:rsidR="00A106D6">
        <w:rPr>
          <w:rFonts w:ascii="Arial" w:hAnsi="Arial" w:cs="Arial"/>
          <w:sz w:val="24"/>
          <w:szCs w:val="24"/>
        </w:rPr>
        <w:t xml:space="preserve"> Consistente en copia s</w:t>
      </w:r>
      <w:r w:rsidR="00C366DC">
        <w:rPr>
          <w:rFonts w:ascii="Arial" w:hAnsi="Arial" w:cs="Arial"/>
          <w:sz w:val="24"/>
          <w:szCs w:val="24"/>
        </w:rPr>
        <w:t>imple del nombramiento número 251</w:t>
      </w:r>
      <w:r w:rsidR="00A106D6">
        <w:rPr>
          <w:rFonts w:ascii="Arial" w:hAnsi="Arial" w:cs="Arial"/>
          <w:sz w:val="24"/>
          <w:szCs w:val="24"/>
        </w:rPr>
        <w:t>,</w:t>
      </w:r>
      <w:r w:rsidR="00C366DC">
        <w:rPr>
          <w:rFonts w:ascii="Arial" w:hAnsi="Arial" w:cs="Arial"/>
          <w:sz w:val="24"/>
          <w:szCs w:val="24"/>
        </w:rPr>
        <w:t xml:space="preserve"> de veintisiete de mayo de mil novecientos noventa y tres</w:t>
      </w:r>
      <w:r w:rsidR="002D191C">
        <w:rPr>
          <w:rFonts w:ascii="Arial" w:hAnsi="Arial" w:cs="Arial"/>
          <w:sz w:val="24"/>
          <w:szCs w:val="24"/>
        </w:rPr>
        <w:t>,</w:t>
      </w:r>
      <w:r w:rsidR="00A106D6">
        <w:rPr>
          <w:rFonts w:ascii="Arial" w:hAnsi="Arial" w:cs="Arial"/>
          <w:sz w:val="24"/>
          <w:szCs w:val="24"/>
        </w:rPr>
        <w:t xml:space="preserve"> expedido por el Procurador General de Justicia del Estado, </w:t>
      </w:r>
      <w:r w:rsidR="00C366DC">
        <w:rPr>
          <w:rFonts w:ascii="Arial" w:hAnsi="Arial" w:cs="Arial"/>
          <w:sz w:val="24"/>
          <w:szCs w:val="24"/>
        </w:rPr>
        <w:t xml:space="preserve">a favor de </w:t>
      </w:r>
      <w:r w:rsidR="003F7789">
        <w:rPr>
          <w:rFonts w:ascii="Arial" w:eastAsia="Times New Roman" w:hAnsi="Arial" w:cs="Arial"/>
          <w:b/>
          <w:bCs/>
          <w:sz w:val="24"/>
          <w:szCs w:val="24"/>
          <w:lang w:eastAsia="es-ES"/>
        </w:rPr>
        <w:lastRenderedPageBreak/>
        <w:t>**********</w:t>
      </w:r>
      <w:r w:rsidR="00A106D6">
        <w:rPr>
          <w:rFonts w:ascii="Arial" w:hAnsi="Arial" w:cs="Arial"/>
          <w:sz w:val="24"/>
          <w:szCs w:val="24"/>
        </w:rPr>
        <w:t xml:space="preserve">; </w:t>
      </w:r>
      <w:r w:rsidR="00A106D6">
        <w:rPr>
          <w:rFonts w:ascii="Arial" w:hAnsi="Arial" w:cs="Arial"/>
          <w:b/>
          <w:bCs/>
          <w:sz w:val="24"/>
          <w:szCs w:val="24"/>
        </w:rPr>
        <w:t>7. Documental privada.</w:t>
      </w:r>
      <w:r w:rsidR="00A106D6">
        <w:rPr>
          <w:rFonts w:ascii="Arial" w:hAnsi="Arial" w:cs="Arial"/>
          <w:sz w:val="24"/>
          <w:szCs w:val="24"/>
        </w:rPr>
        <w:t xml:space="preserve"> </w:t>
      </w:r>
      <w:r w:rsidR="00C366DC">
        <w:rPr>
          <w:rFonts w:ascii="Arial" w:hAnsi="Arial" w:cs="Arial"/>
          <w:sz w:val="24"/>
          <w:szCs w:val="24"/>
        </w:rPr>
        <w:t>C</w:t>
      </w:r>
      <w:r w:rsidR="00A106D6">
        <w:rPr>
          <w:rFonts w:ascii="Arial" w:hAnsi="Arial" w:cs="Arial"/>
          <w:sz w:val="24"/>
          <w:szCs w:val="24"/>
        </w:rPr>
        <w:t xml:space="preserve">onsistente en copia simple del nombramiento de confianza número </w:t>
      </w:r>
      <w:r w:rsidR="00C366DC">
        <w:rPr>
          <w:rFonts w:ascii="Arial" w:hAnsi="Arial" w:cs="Arial"/>
          <w:sz w:val="24"/>
          <w:szCs w:val="24"/>
        </w:rPr>
        <w:t>227</w:t>
      </w:r>
      <w:r w:rsidR="00A106D6">
        <w:rPr>
          <w:rFonts w:ascii="Arial" w:hAnsi="Arial" w:cs="Arial"/>
          <w:sz w:val="24"/>
          <w:szCs w:val="24"/>
        </w:rPr>
        <w:t xml:space="preserve">, expedido por la Directora de Recursos Humanos de la Secretaría de Administración, a favor de </w:t>
      </w:r>
      <w:r w:rsidR="00160210">
        <w:rPr>
          <w:rFonts w:ascii="Arial" w:eastAsia="Times New Roman" w:hAnsi="Arial" w:cs="Arial"/>
          <w:b/>
          <w:bCs/>
          <w:sz w:val="24"/>
          <w:szCs w:val="24"/>
          <w:lang w:eastAsia="es-ES"/>
        </w:rPr>
        <w:t>**********</w:t>
      </w:r>
      <w:r w:rsidR="00A106D6">
        <w:rPr>
          <w:rFonts w:ascii="Arial" w:hAnsi="Arial" w:cs="Arial"/>
          <w:sz w:val="24"/>
          <w:szCs w:val="24"/>
        </w:rPr>
        <w:t xml:space="preserve">; </w:t>
      </w:r>
      <w:r w:rsidR="00A106D6">
        <w:rPr>
          <w:rFonts w:ascii="Arial" w:hAnsi="Arial" w:cs="Arial"/>
          <w:b/>
          <w:bCs/>
          <w:sz w:val="24"/>
          <w:szCs w:val="24"/>
        </w:rPr>
        <w:t>8. La instrumental de actuaciones</w:t>
      </w:r>
      <w:r w:rsidR="00A106D6">
        <w:rPr>
          <w:rFonts w:ascii="Arial" w:hAnsi="Arial" w:cs="Arial"/>
          <w:sz w:val="24"/>
          <w:szCs w:val="24"/>
        </w:rPr>
        <w:t xml:space="preserve">; y </w:t>
      </w:r>
      <w:r w:rsidR="00A106D6">
        <w:rPr>
          <w:rFonts w:ascii="Arial" w:hAnsi="Arial" w:cs="Arial"/>
          <w:b/>
          <w:bCs/>
          <w:sz w:val="24"/>
          <w:szCs w:val="24"/>
        </w:rPr>
        <w:t>9. La presuncional legal y humana</w:t>
      </w:r>
      <w:r w:rsidR="00CD0D09">
        <w:rPr>
          <w:rFonts w:ascii="Arial" w:hAnsi="Arial" w:cs="Arial"/>
          <w:sz w:val="24"/>
          <w:szCs w:val="24"/>
        </w:rPr>
        <w:t>;</w:t>
      </w:r>
      <w:r w:rsidR="00CD0D09">
        <w:rPr>
          <w:rFonts w:ascii="Arial" w:eastAsia="Times New Roman" w:hAnsi="Arial" w:cs="Arial"/>
          <w:sz w:val="24"/>
          <w:szCs w:val="24"/>
          <w:lang w:val="es-ES" w:eastAsia="es-ES"/>
        </w:rPr>
        <w:t xml:space="preserve"> pruebas que se desahogan por su propia y especial naturaleza </w:t>
      </w:r>
      <w:r w:rsidR="002111AD">
        <w:rPr>
          <w:rFonts w:ascii="Arial" w:eastAsia="Times New Roman" w:hAnsi="Arial" w:cs="Arial"/>
          <w:sz w:val="24"/>
          <w:szCs w:val="24"/>
          <w:lang w:val="es-ES" w:eastAsia="es-ES"/>
        </w:rPr>
        <w:t xml:space="preserve">y que hacen prueba plena </w:t>
      </w:r>
      <w:r w:rsidR="00CD0D09">
        <w:rPr>
          <w:rFonts w:ascii="Arial" w:eastAsia="Times New Roman" w:hAnsi="Arial" w:cs="Arial"/>
          <w:sz w:val="24"/>
          <w:szCs w:val="24"/>
          <w:lang w:val="es-ES" w:eastAsia="es-ES"/>
        </w:rPr>
        <w:t xml:space="preserve">en </w:t>
      </w:r>
      <w:r w:rsidR="00CD0D09">
        <w:rPr>
          <w:rFonts w:ascii="Arial" w:hAnsi="Arial" w:cs="Arial"/>
          <w:sz w:val="24"/>
          <w:szCs w:val="24"/>
        </w:rPr>
        <w:t>términos de la</w:t>
      </w:r>
      <w:r w:rsidR="00C366DC">
        <w:rPr>
          <w:rFonts w:ascii="Arial" w:hAnsi="Arial" w:cs="Arial"/>
          <w:sz w:val="24"/>
          <w:szCs w:val="24"/>
        </w:rPr>
        <w:t>s fracciones I y</w:t>
      </w:r>
      <w:r w:rsidR="00CD0D09">
        <w:rPr>
          <w:rFonts w:ascii="Arial" w:hAnsi="Arial" w:cs="Arial"/>
          <w:sz w:val="24"/>
          <w:szCs w:val="24"/>
        </w:rPr>
        <w:t xml:space="preserve"> II del artículo 203 de </w:t>
      </w:r>
      <w:r w:rsidR="00CD0D09" w:rsidRPr="00AD0905">
        <w:rPr>
          <w:rFonts w:ascii="Arial" w:hAnsi="Arial" w:cs="Arial"/>
          <w:sz w:val="24"/>
          <w:szCs w:val="24"/>
        </w:rPr>
        <w:t>la Ley de Procedimiento y Justicia Administrativa para el Estado.</w:t>
      </w:r>
      <w:r w:rsidR="00A106D6">
        <w:rPr>
          <w:rFonts w:ascii="Arial" w:hAnsi="Arial" w:cs="Arial"/>
          <w:sz w:val="24"/>
          <w:szCs w:val="24"/>
        </w:rPr>
        <w:t xml:space="preserve"> </w:t>
      </w:r>
    </w:p>
    <w:p w14:paraId="03785E87" w14:textId="0AC694AF" w:rsidR="00A106D6" w:rsidRPr="00060AD6" w:rsidRDefault="00A277BD" w:rsidP="00060AD6">
      <w:pPr>
        <w:spacing w:line="360" w:lineRule="auto"/>
        <w:ind w:firstLine="567"/>
        <w:jc w:val="both"/>
        <w:rPr>
          <w:rFonts w:ascii="Arial" w:eastAsia="Times New Roman" w:hAnsi="Arial" w:cs="Arial"/>
          <w:i/>
          <w:lang w:val="es-ES_tradnl" w:eastAsia="es-ES"/>
        </w:rPr>
      </w:pPr>
      <w:r>
        <w:rPr>
          <w:rFonts w:ascii="Arial" w:eastAsia="Times New Roman" w:hAnsi="Arial" w:cs="Arial"/>
          <w:bCs/>
          <w:sz w:val="24"/>
          <w:szCs w:val="24"/>
          <w:lang w:val="es-ES_tradnl" w:eastAsia="es-ES"/>
        </w:rPr>
        <w:t>Por su parte, l</w:t>
      </w:r>
      <w:r w:rsidR="00A106D6" w:rsidRPr="00A106D6">
        <w:rPr>
          <w:rFonts w:ascii="Arial" w:eastAsia="Times New Roman" w:hAnsi="Arial" w:cs="Arial"/>
          <w:bCs/>
          <w:sz w:val="24"/>
          <w:szCs w:val="24"/>
          <w:lang w:val="es-ES_tradnl" w:eastAsia="es-ES"/>
        </w:rPr>
        <w:t>a</w:t>
      </w:r>
      <w:r w:rsidR="00A106D6" w:rsidRPr="00350936">
        <w:rPr>
          <w:rFonts w:ascii="Arial" w:eastAsia="Times New Roman" w:hAnsi="Arial" w:cs="Arial"/>
          <w:b/>
          <w:sz w:val="24"/>
          <w:szCs w:val="24"/>
          <w:lang w:val="es-ES_tradnl" w:eastAsia="es-ES"/>
        </w:rPr>
        <w:t xml:space="preserve"> autoridad demandada</w:t>
      </w:r>
      <w:r w:rsidR="00A106D6" w:rsidRPr="00350936">
        <w:rPr>
          <w:rFonts w:ascii="Arial" w:eastAsia="Times New Roman" w:hAnsi="Arial" w:cs="Arial"/>
          <w:sz w:val="24"/>
          <w:szCs w:val="24"/>
          <w:lang w:val="es-ES_tradnl" w:eastAsia="es-ES"/>
        </w:rPr>
        <w:t xml:space="preserve">, al dar contestación a la demanda señaló: </w:t>
      </w:r>
      <w:r w:rsidR="00A106D6" w:rsidRPr="006D16D5">
        <w:rPr>
          <w:rFonts w:ascii="Arial" w:eastAsia="Times New Roman" w:hAnsi="Arial" w:cs="Arial"/>
          <w:i/>
          <w:lang w:val="es-ES_tradnl" w:eastAsia="es-ES"/>
        </w:rPr>
        <w:t>“</w:t>
      </w:r>
      <w:r w:rsidR="002F5C3F" w:rsidRPr="006D16D5">
        <w:rPr>
          <w:rFonts w:ascii="Arial" w:eastAsia="Times New Roman" w:hAnsi="Arial" w:cs="Arial"/>
          <w:i/>
          <w:lang w:val="es-ES_tradnl" w:eastAsia="es-ES"/>
        </w:rPr>
        <w:t>…SE NIEGA que a</w:t>
      </w:r>
      <w:r w:rsidR="00136287">
        <w:rPr>
          <w:rFonts w:ascii="Arial" w:eastAsia="Times New Roman" w:hAnsi="Arial" w:cs="Arial"/>
          <w:i/>
          <w:lang w:val="es-ES_tradnl" w:eastAsia="es-ES"/>
        </w:rPr>
        <w:t xml:space="preserve"> </w:t>
      </w:r>
      <w:r w:rsidR="002F5C3F" w:rsidRPr="006D16D5">
        <w:rPr>
          <w:rFonts w:ascii="Arial" w:eastAsia="Times New Roman" w:hAnsi="Arial" w:cs="Arial"/>
          <w:i/>
          <w:lang w:val="es-ES_tradnl" w:eastAsia="es-ES"/>
        </w:rPr>
        <w:t>l</w:t>
      </w:r>
      <w:r w:rsidR="00136287">
        <w:rPr>
          <w:rFonts w:ascii="Arial" w:eastAsia="Times New Roman" w:hAnsi="Arial" w:cs="Arial"/>
          <w:i/>
          <w:lang w:val="es-ES_tradnl" w:eastAsia="es-ES"/>
        </w:rPr>
        <w:t>a administrada</w:t>
      </w:r>
      <w:r w:rsidR="002F5C3F" w:rsidRPr="006D16D5">
        <w:rPr>
          <w:rFonts w:ascii="Arial" w:eastAsia="Times New Roman" w:hAnsi="Arial" w:cs="Arial"/>
          <w:i/>
          <w:lang w:val="es-ES_tradnl" w:eastAsia="es-ES"/>
        </w:rPr>
        <w:t xml:space="preserve"> le asista la razón para reclamar la nulidad de la resolución administr</w:t>
      </w:r>
      <w:r w:rsidR="00B948C8">
        <w:rPr>
          <w:rFonts w:ascii="Arial" w:eastAsia="Times New Roman" w:hAnsi="Arial" w:cs="Arial"/>
          <w:i/>
          <w:lang w:val="es-ES_tradnl" w:eastAsia="es-ES"/>
        </w:rPr>
        <w:t>ativa dictada por mi poderdante</w:t>
      </w:r>
      <w:r w:rsidR="002F5C3F" w:rsidRPr="006D16D5">
        <w:rPr>
          <w:rFonts w:ascii="Arial" w:eastAsia="Times New Roman" w:hAnsi="Arial" w:cs="Arial"/>
          <w:i/>
          <w:lang w:val="es-ES_tradnl" w:eastAsia="es-ES"/>
        </w:rPr>
        <w:t xml:space="preserve"> el Consejo Directivo de Pensiones del Estado de Oaxaca</w:t>
      </w:r>
      <w:r w:rsidR="00136287">
        <w:rPr>
          <w:rFonts w:ascii="Arial" w:eastAsia="Times New Roman" w:hAnsi="Arial" w:cs="Arial"/>
          <w:i/>
          <w:lang w:val="es-ES_tradnl" w:eastAsia="es-ES"/>
        </w:rPr>
        <w:t xml:space="preserve">, misma que se encuentra </w:t>
      </w:r>
      <w:r w:rsidR="002F5C3F" w:rsidRPr="006D16D5">
        <w:rPr>
          <w:rFonts w:ascii="Arial" w:eastAsia="Times New Roman" w:hAnsi="Arial" w:cs="Arial"/>
          <w:i/>
          <w:lang w:val="es-ES_tradnl" w:eastAsia="es-ES"/>
        </w:rPr>
        <w:t>c</w:t>
      </w:r>
      <w:r w:rsidR="00136287">
        <w:rPr>
          <w:rFonts w:ascii="Arial" w:eastAsia="Times New Roman" w:hAnsi="Arial" w:cs="Arial"/>
          <w:i/>
          <w:lang w:val="es-ES_tradnl" w:eastAsia="es-ES"/>
        </w:rPr>
        <w:t xml:space="preserve">ontenida en el oficio </w:t>
      </w:r>
      <w:r w:rsidR="006277E4">
        <w:rPr>
          <w:rFonts w:ascii="Arial" w:eastAsia="Times New Roman" w:hAnsi="Arial" w:cs="Arial"/>
          <w:b/>
          <w:bCs/>
          <w:sz w:val="24"/>
          <w:szCs w:val="24"/>
          <w:lang w:eastAsia="es-ES"/>
        </w:rPr>
        <w:t>**********</w:t>
      </w:r>
      <w:r w:rsidR="002F5C3F" w:rsidRPr="006D16D5">
        <w:rPr>
          <w:rFonts w:ascii="Arial" w:eastAsia="Times New Roman" w:hAnsi="Arial" w:cs="Arial"/>
          <w:i/>
          <w:lang w:val="es-ES_tradnl" w:eastAsia="es-ES"/>
        </w:rPr>
        <w:t xml:space="preserve">, de fecha </w:t>
      </w:r>
      <w:r w:rsidR="00136287">
        <w:rPr>
          <w:rFonts w:ascii="Arial" w:eastAsia="Times New Roman" w:hAnsi="Arial" w:cs="Arial"/>
          <w:i/>
          <w:lang w:val="es-ES_tradnl" w:eastAsia="es-ES"/>
        </w:rPr>
        <w:t>dos de agosto</w:t>
      </w:r>
      <w:r w:rsidR="002F5C3F" w:rsidRPr="006D16D5">
        <w:rPr>
          <w:rFonts w:ascii="Arial" w:eastAsia="Times New Roman" w:hAnsi="Arial" w:cs="Arial"/>
          <w:i/>
          <w:lang w:val="es-ES_tradnl" w:eastAsia="es-ES"/>
        </w:rPr>
        <w:t xml:space="preserve"> del año dos mil diecinueve, </w:t>
      </w:r>
      <w:r w:rsidR="00136287">
        <w:rPr>
          <w:rFonts w:ascii="Arial" w:eastAsia="Times New Roman" w:hAnsi="Arial" w:cs="Arial"/>
          <w:i/>
          <w:lang w:val="es-ES_tradnl" w:eastAsia="es-ES"/>
        </w:rPr>
        <w:t xml:space="preserve">la cual, el Director General de la Oficina de Pensiones notifica a la administrada el acuerdo número </w:t>
      </w:r>
      <w:r w:rsidR="00C12011">
        <w:rPr>
          <w:rFonts w:ascii="Arial" w:eastAsia="Times New Roman" w:hAnsi="Arial" w:cs="Arial"/>
          <w:i/>
          <w:lang w:val="es-ES_tradnl" w:eastAsia="es-ES"/>
        </w:rPr>
        <w:t>siete punto siete, determinado en sesión ordinaria de mi representado</w:t>
      </w:r>
      <w:r w:rsidR="00060AD6">
        <w:rPr>
          <w:rFonts w:ascii="Arial" w:eastAsia="Times New Roman" w:hAnsi="Arial" w:cs="Arial"/>
          <w:i/>
          <w:lang w:val="es-ES_tradnl" w:eastAsia="es-ES"/>
        </w:rPr>
        <w:t xml:space="preserve"> Consejo Directivo con fecha nueve de julio de dos mil diecinueve, dicho lo anterior, manifiesto que el acto administrativo del que se duele la actora cumple a cabalidad </w:t>
      </w:r>
      <w:r w:rsidR="002F5C3F" w:rsidRPr="006D16D5">
        <w:rPr>
          <w:rFonts w:ascii="Arial" w:eastAsia="Times New Roman" w:hAnsi="Arial" w:cs="Arial"/>
          <w:i/>
          <w:lang w:val="es-ES_tradnl" w:eastAsia="es-ES"/>
        </w:rPr>
        <w:t xml:space="preserve">con los elementos y requisitos </w:t>
      </w:r>
      <w:r w:rsidR="00060AD6">
        <w:rPr>
          <w:rFonts w:ascii="Arial" w:eastAsia="Times New Roman" w:hAnsi="Arial" w:cs="Arial"/>
          <w:i/>
          <w:lang w:val="es-ES_tradnl" w:eastAsia="es-ES"/>
        </w:rPr>
        <w:t xml:space="preserve">previstos por la ley, </w:t>
      </w:r>
      <w:r w:rsidR="002F5C3F" w:rsidRPr="006D16D5">
        <w:rPr>
          <w:rFonts w:ascii="Arial" w:eastAsia="Times New Roman" w:hAnsi="Arial" w:cs="Arial"/>
          <w:i/>
          <w:lang w:val="es-ES_tradnl" w:eastAsia="es-ES"/>
        </w:rPr>
        <w:t>de conformidad con lo dispuesto por el artículo 17 de la Ley de Procedimiento y Justicia Administrativa para el Estado de Oaxaca</w:t>
      </w:r>
      <w:r w:rsidR="008878E7" w:rsidRPr="006D16D5">
        <w:rPr>
          <w:rFonts w:ascii="Arial" w:eastAsia="Times New Roman" w:hAnsi="Arial" w:cs="Arial"/>
          <w:i/>
          <w:lang w:val="es-ES_tradnl" w:eastAsia="es-ES"/>
        </w:rPr>
        <w:t>…”</w:t>
      </w:r>
    </w:p>
    <w:p w14:paraId="3BCF1C63" w14:textId="3E385C9F" w:rsidR="00A106D6" w:rsidRPr="003713F1" w:rsidRDefault="00A106D6" w:rsidP="003713F1">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 w:eastAsia="es-ES"/>
        </w:rPr>
        <w:t>Para acreditar sus manifestaciones ofreció las pruebas siguientes:</w:t>
      </w:r>
      <w:r w:rsidR="005B4AE3">
        <w:rPr>
          <w:rFonts w:ascii="Arial" w:eastAsia="Times New Roman" w:hAnsi="Arial" w:cs="Arial"/>
          <w:sz w:val="24"/>
          <w:szCs w:val="24"/>
          <w:lang w:val="es-ES" w:eastAsia="es-ES"/>
        </w:rPr>
        <w:t xml:space="preserve"> </w:t>
      </w:r>
      <w:r w:rsidR="005B4AE3">
        <w:rPr>
          <w:rFonts w:ascii="Arial" w:hAnsi="Arial" w:cs="Arial"/>
          <w:b/>
          <w:sz w:val="24"/>
          <w:szCs w:val="24"/>
        </w:rPr>
        <w:t xml:space="preserve">1. </w:t>
      </w:r>
      <w:r w:rsidR="005B4AE3" w:rsidRPr="00085B07">
        <w:rPr>
          <w:rFonts w:ascii="Arial" w:hAnsi="Arial" w:cs="Arial"/>
          <w:b/>
          <w:sz w:val="24"/>
          <w:szCs w:val="24"/>
        </w:rPr>
        <w:t>La documental pública.</w:t>
      </w:r>
      <w:r w:rsidR="005B4AE3">
        <w:rPr>
          <w:rFonts w:ascii="Arial" w:hAnsi="Arial" w:cs="Arial"/>
          <w:b/>
          <w:sz w:val="24"/>
          <w:szCs w:val="24"/>
        </w:rPr>
        <w:t xml:space="preserve"> </w:t>
      </w:r>
      <w:r w:rsidR="005B4AE3">
        <w:rPr>
          <w:rFonts w:ascii="Arial" w:hAnsi="Arial" w:cs="Arial"/>
          <w:sz w:val="24"/>
          <w:szCs w:val="24"/>
        </w:rPr>
        <w:t xml:space="preserve">Consiste en la copia certificada del oficio </w:t>
      </w:r>
      <w:r w:rsidR="00AA4ADF">
        <w:rPr>
          <w:rFonts w:ascii="Arial" w:eastAsia="Times New Roman" w:hAnsi="Arial" w:cs="Arial"/>
          <w:b/>
          <w:bCs/>
          <w:sz w:val="24"/>
          <w:szCs w:val="24"/>
          <w:lang w:eastAsia="es-ES"/>
        </w:rPr>
        <w:t>**********</w:t>
      </w:r>
      <w:r w:rsidR="00A97BC1" w:rsidRPr="00A97BC1">
        <w:rPr>
          <w:rFonts w:ascii="Arial" w:eastAsia="Times New Roman" w:hAnsi="Arial" w:cs="Arial"/>
          <w:bCs/>
          <w:sz w:val="24"/>
          <w:szCs w:val="24"/>
          <w:lang w:eastAsia="es-ES"/>
        </w:rPr>
        <w:t>,</w:t>
      </w:r>
      <w:r w:rsidR="005B4AE3">
        <w:rPr>
          <w:rFonts w:ascii="Arial" w:hAnsi="Arial" w:cs="Arial"/>
          <w:b/>
          <w:sz w:val="24"/>
          <w:szCs w:val="24"/>
        </w:rPr>
        <w:t xml:space="preserve"> </w:t>
      </w:r>
      <w:r w:rsidR="005B4AE3">
        <w:rPr>
          <w:rFonts w:ascii="Arial" w:hAnsi="Arial" w:cs="Arial"/>
          <w:sz w:val="24"/>
          <w:szCs w:val="24"/>
        </w:rPr>
        <w:t xml:space="preserve">de fecha </w:t>
      </w:r>
      <w:r w:rsidR="00D81CF3">
        <w:rPr>
          <w:rFonts w:ascii="Arial" w:hAnsi="Arial" w:cs="Arial"/>
          <w:sz w:val="24"/>
          <w:szCs w:val="24"/>
        </w:rPr>
        <w:t>doce de diciembre de dos mil dieciocho</w:t>
      </w:r>
      <w:r w:rsidR="005B4AE3">
        <w:rPr>
          <w:rFonts w:ascii="Arial" w:hAnsi="Arial" w:cs="Arial"/>
          <w:sz w:val="24"/>
          <w:szCs w:val="24"/>
        </w:rPr>
        <w:t xml:space="preserve">, mismo que le fue notificado </w:t>
      </w:r>
      <w:r w:rsidR="00AA6FC6">
        <w:rPr>
          <w:rFonts w:ascii="Arial" w:hAnsi="Arial" w:cs="Arial"/>
          <w:sz w:val="24"/>
          <w:szCs w:val="24"/>
        </w:rPr>
        <w:t xml:space="preserve">a </w:t>
      </w:r>
      <w:r w:rsidR="00C25D29">
        <w:rPr>
          <w:rFonts w:ascii="Arial" w:eastAsia="Times New Roman" w:hAnsi="Arial" w:cs="Arial"/>
          <w:b/>
          <w:bCs/>
          <w:sz w:val="24"/>
          <w:szCs w:val="24"/>
          <w:lang w:eastAsia="es-ES"/>
        </w:rPr>
        <w:t>**********</w:t>
      </w:r>
      <w:r w:rsidR="005B4AE3">
        <w:rPr>
          <w:rFonts w:ascii="Arial" w:hAnsi="Arial" w:cs="Arial"/>
          <w:sz w:val="24"/>
          <w:szCs w:val="24"/>
        </w:rPr>
        <w:t xml:space="preserve">, el día </w:t>
      </w:r>
      <w:r w:rsidR="00AA6FC6">
        <w:rPr>
          <w:rFonts w:ascii="Arial" w:hAnsi="Arial" w:cs="Arial"/>
          <w:sz w:val="24"/>
          <w:szCs w:val="24"/>
        </w:rPr>
        <w:t>ocho de enero de</w:t>
      </w:r>
      <w:r w:rsidR="005B4AE3">
        <w:rPr>
          <w:rFonts w:ascii="Arial" w:hAnsi="Arial" w:cs="Arial"/>
          <w:sz w:val="24"/>
          <w:szCs w:val="24"/>
        </w:rPr>
        <w:t xml:space="preserve"> dos mil diecinueve; </w:t>
      </w:r>
      <w:r w:rsidR="00AA6FC6">
        <w:rPr>
          <w:rFonts w:ascii="Arial" w:hAnsi="Arial" w:cs="Arial"/>
          <w:b/>
          <w:sz w:val="24"/>
          <w:szCs w:val="24"/>
        </w:rPr>
        <w:t>2. La documental pública.</w:t>
      </w:r>
      <w:r w:rsidR="005B4AE3" w:rsidRPr="00085B07">
        <w:rPr>
          <w:rFonts w:ascii="Arial" w:hAnsi="Arial" w:cs="Arial"/>
          <w:b/>
          <w:sz w:val="24"/>
          <w:szCs w:val="24"/>
        </w:rPr>
        <w:t xml:space="preserve"> </w:t>
      </w:r>
      <w:r w:rsidR="005B4AE3">
        <w:rPr>
          <w:rFonts w:ascii="Arial" w:hAnsi="Arial" w:cs="Arial"/>
          <w:sz w:val="24"/>
          <w:szCs w:val="24"/>
        </w:rPr>
        <w:t xml:space="preserve">Consiste en copia certificada del oficio </w:t>
      </w:r>
      <w:r w:rsidR="00A97BC1">
        <w:rPr>
          <w:rFonts w:ascii="Arial" w:eastAsia="Times New Roman" w:hAnsi="Arial" w:cs="Arial"/>
          <w:b/>
          <w:bCs/>
          <w:sz w:val="24"/>
          <w:szCs w:val="24"/>
          <w:lang w:eastAsia="es-ES"/>
        </w:rPr>
        <w:t>**********</w:t>
      </w:r>
      <w:r w:rsidR="00A97BC1">
        <w:rPr>
          <w:rFonts w:ascii="Arial" w:eastAsia="Times New Roman" w:hAnsi="Arial" w:cs="Arial"/>
          <w:sz w:val="24"/>
          <w:szCs w:val="24"/>
          <w:lang w:eastAsia="es-ES"/>
        </w:rPr>
        <w:t>,</w:t>
      </w:r>
      <w:r w:rsidR="005B4AE3">
        <w:rPr>
          <w:rFonts w:ascii="Arial" w:hAnsi="Arial" w:cs="Arial"/>
          <w:b/>
          <w:sz w:val="24"/>
          <w:szCs w:val="24"/>
        </w:rPr>
        <w:t xml:space="preserve"> </w:t>
      </w:r>
      <w:r w:rsidR="005B4AE3">
        <w:rPr>
          <w:rFonts w:ascii="Arial" w:hAnsi="Arial" w:cs="Arial"/>
          <w:sz w:val="24"/>
          <w:szCs w:val="24"/>
        </w:rPr>
        <w:t xml:space="preserve">de fecha </w:t>
      </w:r>
      <w:r w:rsidR="00AA6FC6">
        <w:rPr>
          <w:rFonts w:ascii="Arial" w:hAnsi="Arial" w:cs="Arial"/>
          <w:sz w:val="24"/>
          <w:szCs w:val="24"/>
        </w:rPr>
        <w:t xml:space="preserve">dos de agosto de dos mil diecinueve; </w:t>
      </w:r>
      <w:r w:rsidR="005B4AE3">
        <w:rPr>
          <w:rFonts w:ascii="Arial" w:hAnsi="Arial" w:cs="Arial"/>
          <w:b/>
          <w:sz w:val="24"/>
          <w:szCs w:val="24"/>
        </w:rPr>
        <w:t>3</w:t>
      </w:r>
      <w:r w:rsidR="00AA6FC6">
        <w:rPr>
          <w:rFonts w:ascii="Arial" w:hAnsi="Arial" w:cs="Arial"/>
          <w:b/>
          <w:sz w:val="24"/>
          <w:szCs w:val="24"/>
        </w:rPr>
        <w:t>. La documental pública.</w:t>
      </w:r>
      <w:r w:rsidR="00AA6FC6">
        <w:rPr>
          <w:rFonts w:ascii="Arial" w:hAnsi="Arial" w:cs="Arial"/>
          <w:sz w:val="24"/>
          <w:szCs w:val="24"/>
        </w:rPr>
        <w:t xml:space="preserve"> Consistente en un cuadernillo de copias certificadas, integrado por: </w:t>
      </w:r>
      <w:r w:rsidR="00AA6FC6">
        <w:rPr>
          <w:rFonts w:ascii="Arial" w:hAnsi="Arial" w:cs="Arial"/>
          <w:b/>
          <w:sz w:val="24"/>
          <w:szCs w:val="24"/>
        </w:rPr>
        <w:t xml:space="preserve">a) </w:t>
      </w:r>
      <w:r w:rsidR="003B5C14" w:rsidRPr="003B5C14">
        <w:rPr>
          <w:rFonts w:ascii="Arial" w:hAnsi="Arial" w:cs="Arial"/>
          <w:sz w:val="24"/>
          <w:szCs w:val="24"/>
        </w:rPr>
        <w:t>O</w:t>
      </w:r>
      <w:r w:rsidR="00AA6FC6">
        <w:rPr>
          <w:rFonts w:ascii="Arial" w:hAnsi="Arial" w:cs="Arial"/>
          <w:sz w:val="24"/>
          <w:szCs w:val="24"/>
        </w:rPr>
        <w:t xml:space="preserve">ficio número </w:t>
      </w:r>
      <w:r w:rsidR="00C77A75">
        <w:rPr>
          <w:rFonts w:ascii="Arial" w:eastAsia="Times New Roman" w:hAnsi="Arial" w:cs="Arial"/>
          <w:b/>
          <w:bCs/>
          <w:sz w:val="24"/>
          <w:szCs w:val="24"/>
          <w:lang w:eastAsia="es-ES"/>
        </w:rPr>
        <w:t>**********</w:t>
      </w:r>
      <w:r w:rsidR="00AA6FC6">
        <w:rPr>
          <w:rFonts w:ascii="Arial" w:hAnsi="Arial" w:cs="Arial"/>
          <w:sz w:val="24"/>
          <w:szCs w:val="24"/>
        </w:rPr>
        <w:t>, de ocho de agosto de dos mil dieciocho</w:t>
      </w:r>
      <w:r w:rsidR="003713F1">
        <w:rPr>
          <w:rFonts w:ascii="Arial" w:hAnsi="Arial" w:cs="Arial"/>
          <w:sz w:val="24"/>
          <w:szCs w:val="24"/>
        </w:rPr>
        <w:t xml:space="preserve">; </w:t>
      </w:r>
      <w:r w:rsidR="003713F1">
        <w:rPr>
          <w:rFonts w:ascii="Arial" w:hAnsi="Arial" w:cs="Arial"/>
          <w:b/>
          <w:sz w:val="24"/>
          <w:szCs w:val="24"/>
        </w:rPr>
        <w:t xml:space="preserve">b) </w:t>
      </w:r>
      <w:r w:rsidR="003713F1">
        <w:rPr>
          <w:rFonts w:ascii="Arial" w:hAnsi="Arial" w:cs="Arial"/>
          <w:sz w:val="24"/>
          <w:szCs w:val="24"/>
        </w:rPr>
        <w:t xml:space="preserve">nombramiento de empleado de confianza, expedido por la Directora de Recursos Humanos del Estado de Oaxaca, a favor de </w:t>
      </w:r>
      <w:r w:rsidR="005C34C9">
        <w:rPr>
          <w:rFonts w:ascii="Arial" w:eastAsia="Times New Roman" w:hAnsi="Arial" w:cs="Arial"/>
          <w:b/>
          <w:bCs/>
          <w:sz w:val="24"/>
          <w:szCs w:val="24"/>
          <w:lang w:eastAsia="es-ES"/>
        </w:rPr>
        <w:t>**********</w:t>
      </w:r>
      <w:r w:rsidR="003713F1">
        <w:rPr>
          <w:rFonts w:ascii="Arial" w:hAnsi="Arial" w:cs="Arial"/>
          <w:sz w:val="24"/>
          <w:szCs w:val="24"/>
        </w:rPr>
        <w:t xml:space="preserve">; </w:t>
      </w:r>
      <w:r w:rsidR="003713F1">
        <w:rPr>
          <w:rFonts w:ascii="Arial" w:hAnsi="Arial" w:cs="Arial"/>
          <w:b/>
          <w:sz w:val="24"/>
          <w:szCs w:val="24"/>
        </w:rPr>
        <w:t xml:space="preserve">4. </w:t>
      </w:r>
      <w:r w:rsidR="005B4AE3" w:rsidRPr="00085B07">
        <w:rPr>
          <w:rFonts w:ascii="Arial" w:hAnsi="Arial" w:cs="Arial"/>
          <w:b/>
          <w:sz w:val="24"/>
          <w:szCs w:val="24"/>
        </w:rPr>
        <w:t xml:space="preserve">La presunción legal y humana; </w:t>
      </w:r>
      <w:r w:rsidR="005B4AE3" w:rsidRPr="00085B07">
        <w:rPr>
          <w:rFonts w:ascii="Arial" w:hAnsi="Arial" w:cs="Arial"/>
          <w:sz w:val="24"/>
          <w:szCs w:val="24"/>
        </w:rPr>
        <w:t>y</w:t>
      </w:r>
      <w:r w:rsidR="003713F1">
        <w:rPr>
          <w:rFonts w:ascii="Arial" w:hAnsi="Arial" w:cs="Arial"/>
          <w:b/>
          <w:sz w:val="24"/>
          <w:szCs w:val="24"/>
        </w:rPr>
        <w:t xml:space="preserve"> 5</w:t>
      </w:r>
      <w:r w:rsidR="005B4AE3" w:rsidRPr="00085B07">
        <w:rPr>
          <w:rFonts w:ascii="Arial" w:hAnsi="Arial" w:cs="Arial"/>
          <w:b/>
          <w:sz w:val="24"/>
          <w:szCs w:val="24"/>
        </w:rPr>
        <w:t>. La instrumental de actuaciones</w:t>
      </w:r>
      <w:r w:rsidR="005B4AE3">
        <w:rPr>
          <w:rFonts w:ascii="Arial" w:hAnsi="Arial" w:cs="Arial"/>
          <w:bCs/>
          <w:sz w:val="24"/>
          <w:szCs w:val="24"/>
        </w:rPr>
        <w:t>;</w:t>
      </w:r>
      <w:r w:rsidR="005B4AE3">
        <w:rPr>
          <w:rFonts w:ascii="Arial" w:eastAsia="Times New Roman" w:hAnsi="Arial" w:cs="Arial"/>
          <w:bCs/>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naturaleza, y que hacen prueba plena en los términos del artículo 203 fracción I, de la Ley la </w:t>
      </w:r>
      <w:r w:rsidRPr="007E0D61">
        <w:rPr>
          <w:rFonts w:ascii="Arial" w:hAnsi="Arial" w:cs="Arial"/>
          <w:sz w:val="24"/>
          <w:szCs w:val="24"/>
        </w:rPr>
        <w:t>Materia.</w:t>
      </w:r>
    </w:p>
    <w:p w14:paraId="1380E4C9" w14:textId="1192AF2F" w:rsidR="00BA4CE1" w:rsidRPr="00167235" w:rsidRDefault="003B432C" w:rsidP="005B37DB">
      <w:pPr>
        <w:spacing w:line="360" w:lineRule="auto"/>
        <w:ind w:firstLine="708"/>
        <w:jc w:val="both"/>
        <w:rPr>
          <w:rFonts w:ascii="Arial" w:hAnsi="Arial" w:cs="Arial"/>
          <w:sz w:val="24"/>
          <w:szCs w:val="24"/>
        </w:rPr>
      </w:pPr>
      <w:r w:rsidRPr="00FF608B">
        <w:rPr>
          <w:rFonts w:ascii="Arial" w:hAnsi="Arial" w:cs="Arial"/>
          <w:sz w:val="24"/>
          <w:szCs w:val="24"/>
        </w:rPr>
        <w:t>Ahora bien,</w:t>
      </w:r>
      <w:r w:rsidR="001C0F17">
        <w:rPr>
          <w:rFonts w:ascii="Arial" w:hAnsi="Arial" w:cs="Arial"/>
          <w:sz w:val="24"/>
          <w:szCs w:val="24"/>
        </w:rPr>
        <w:t xml:space="preserve"> para determinar si </w:t>
      </w:r>
      <w:r w:rsidR="007E42D4">
        <w:rPr>
          <w:rFonts w:ascii="Arial" w:hAnsi="Arial" w:cs="Arial"/>
          <w:sz w:val="24"/>
          <w:szCs w:val="24"/>
        </w:rPr>
        <w:t xml:space="preserve">la resolución </w:t>
      </w:r>
      <w:r w:rsidR="007E5837">
        <w:rPr>
          <w:rFonts w:ascii="Arial" w:eastAsia="Times New Roman" w:hAnsi="Arial" w:cs="Arial"/>
          <w:b/>
          <w:bCs/>
          <w:sz w:val="24"/>
          <w:szCs w:val="24"/>
          <w:lang w:eastAsia="es-ES"/>
        </w:rPr>
        <w:t>**********</w:t>
      </w:r>
      <w:r w:rsidR="0079490B">
        <w:rPr>
          <w:rFonts w:ascii="Arial" w:hAnsi="Arial" w:cs="Arial"/>
          <w:sz w:val="24"/>
          <w:szCs w:val="24"/>
        </w:rPr>
        <w:t xml:space="preserve">, de </w:t>
      </w:r>
      <w:r w:rsidR="00B10F80">
        <w:rPr>
          <w:rFonts w:ascii="Arial" w:hAnsi="Arial" w:cs="Arial"/>
          <w:sz w:val="24"/>
          <w:szCs w:val="24"/>
        </w:rPr>
        <w:t xml:space="preserve">dos de agosto </w:t>
      </w:r>
      <w:r w:rsidR="0079490B">
        <w:rPr>
          <w:rFonts w:ascii="Arial" w:hAnsi="Arial" w:cs="Arial"/>
          <w:sz w:val="24"/>
          <w:szCs w:val="24"/>
        </w:rPr>
        <w:t xml:space="preserve">de dos mil diecinueve, emitido por el Director General de la Oficina de Pensiones del Estado, está debidamente fundada y motivada y si </w:t>
      </w:r>
      <w:r w:rsidR="001C0F17">
        <w:rPr>
          <w:rFonts w:ascii="Arial" w:hAnsi="Arial" w:cs="Arial"/>
          <w:sz w:val="24"/>
          <w:szCs w:val="24"/>
        </w:rPr>
        <w:t>es procedente la petición de</w:t>
      </w:r>
      <w:r w:rsidR="008342F5">
        <w:rPr>
          <w:rFonts w:ascii="Arial" w:hAnsi="Arial" w:cs="Arial"/>
          <w:sz w:val="24"/>
          <w:szCs w:val="24"/>
        </w:rPr>
        <w:t xml:space="preserve"> </w:t>
      </w:r>
      <w:r w:rsidR="001C0F17">
        <w:rPr>
          <w:rFonts w:ascii="Arial" w:hAnsi="Arial" w:cs="Arial"/>
          <w:sz w:val="24"/>
          <w:szCs w:val="24"/>
        </w:rPr>
        <w:t>l</w:t>
      </w:r>
      <w:r w:rsidR="008342F5">
        <w:rPr>
          <w:rFonts w:ascii="Arial" w:hAnsi="Arial" w:cs="Arial"/>
          <w:sz w:val="24"/>
          <w:szCs w:val="24"/>
        </w:rPr>
        <w:t>a</w:t>
      </w:r>
      <w:r w:rsidR="001C0F17">
        <w:rPr>
          <w:rFonts w:ascii="Arial" w:hAnsi="Arial" w:cs="Arial"/>
          <w:sz w:val="24"/>
          <w:szCs w:val="24"/>
        </w:rPr>
        <w:t xml:space="preserve"> actor</w:t>
      </w:r>
      <w:r w:rsidR="008342F5">
        <w:rPr>
          <w:rFonts w:ascii="Arial" w:hAnsi="Arial" w:cs="Arial"/>
          <w:sz w:val="24"/>
          <w:szCs w:val="24"/>
        </w:rPr>
        <w:t>a</w:t>
      </w:r>
      <w:r w:rsidR="001C0F17">
        <w:rPr>
          <w:rFonts w:ascii="Arial" w:hAnsi="Arial" w:cs="Arial"/>
          <w:sz w:val="24"/>
          <w:szCs w:val="24"/>
        </w:rPr>
        <w:t xml:space="preserve"> respecto a que se</w:t>
      </w:r>
      <w:r w:rsidRPr="00FF608B">
        <w:rPr>
          <w:rFonts w:ascii="Arial" w:hAnsi="Arial" w:cs="Arial"/>
          <w:sz w:val="24"/>
          <w:szCs w:val="24"/>
        </w:rPr>
        <w:t xml:space="preserve"> le otorguen las mismas prestaciones</w:t>
      </w:r>
      <w:r w:rsidR="001C0F17">
        <w:rPr>
          <w:rFonts w:ascii="Arial" w:hAnsi="Arial" w:cs="Arial"/>
          <w:sz w:val="24"/>
          <w:szCs w:val="24"/>
        </w:rPr>
        <w:t xml:space="preserve"> como </w:t>
      </w:r>
      <w:r w:rsidR="001C0F17" w:rsidRPr="005166AA">
        <w:rPr>
          <w:rFonts w:ascii="Arial" w:hAnsi="Arial" w:cs="Arial"/>
          <w:b/>
          <w:sz w:val="24"/>
          <w:szCs w:val="24"/>
        </w:rPr>
        <w:t>trabajador de confianza</w:t>
      </w:r>
      <w:r w:rsidR="001C0F17">
        <w:rPr>
          <w:rFonts w:ascii="Arial" w:hAnsi="Arial" w:cs="Arial"/>
          <w:sz w:val="24"/>
          <w:szCs w:val="24"/>
        </w:rPr>
        <w:t xml:space="preserve">, que se </w:t>
      </w:r>
      <w:r w:rsidR="008409CC">
        <w:rPr>
          <w:rFonts w:ascii="Arial" w:hAnsi="Arial" w:cs="Arial"/>
          <w:sz w:val="24"/>
          <w:szCs w:val="24"/>
        </w:rPr>
        <w:t xml:space="preserve">le </w:t>
      </w:r>
      <w:r w:rsidR="001C0F17">
        <w:rPr>
          <w:rFonts w:ascii="Arial" w:hAnsi="Arial" w:cs="Arial"/>
          <w:sz w:val="24"/>
          <w:szCs w:val="24"/>
        </w:rPr>
        <w:t xml:space="preserve">dan a los </w:t>
      </w:r>
      <w:r w:rsidR="001C0F17" w:rsidRPr="005166AA">
        <w:rPr>
          <w:rFonts w:ascii="Arial" w:hAnsi="Arial" w:cs="Arial"/>
          <w:b/>
          <w:sz w:val="24"/>
          <w:szCs w:val="24"/>
        </w:rPr>
        <w:t>trabajadores de base</w:t>
      </w:r>
      <w:r w:rsidR="001C0F17">
        <w:rPr>
          <w:rFonts w:ascii="Arial" w:hAnsi="Arial" w:cs="Arial"/>
          <w:sz w:val="24"/>
          <w:szCs w:val="24"/>
        </w:rPr>
        <w:t xml:space="preserve">, </w:t>
      </w:r>
      <w:r w:rsidR="00BA4CE1">
        <w:rPr>
          <w:rFonts w:ascii="Arial" w:hAnsi="Arial" w:cs="Arial"/>
          <w:sz w:val="24"/>
          <w:szCs w:val="24"/>
        </w:rPr>
        <w:t>por concepto de pensión por jubilación,</w:t>
      </w:r>
      <w:r w:rsidR="001C0F17">
        <w:rPr>
          <w:rFonts w:ascii="Arial" w:hAnsi="Arial" w:cs="Arial"/>
          <w:sz w:val="24"/>
          <w:szCs w:val="24"/>
        </w:rPr>
        <w:t xml:space="preserve"> </w:t>
      </w:r>
      <w:r w:rsidR="00BA4CE1">
        <w:rPr>
          <w:rFonts w:ascii="Arial" w:hAnsi="Arial" w:cs="Arial"/>
          <w:sz w:val="24"/>
          <w:szCs w:val="24"/>
        </w:rPr>
        <w:t>este juzgador analiza el</w:t>
      </w:r>
      <w:r w:rsidR="00B10F80">
        <w:rPr>
          <w:rFonts w:ascii="Arial" w:hAnsi="Arial" w:cs="Arial"/>
          <w:sz w:val="24"/>
          <w:szCs w:val="24"/>
        </w:rPr>
        <w:t xml:space="preserve"> dictamen de pensión con número de</w:t>
      </w:r>
      <w:r w:rsidR="00BA4CE1">
        <w:rPr>
          <w:rFonts w:ascii="Arial" w:hAnsi="Arial" w:cs="Arial"/>
          <w:sz w:val="24"/>
          <w:szCs w:val="24"/>
        </w:rPr>
        <w:t xml:space="preserve"> oficio </w:t>
      </w:r>
      <w:r w:rsidR="007E5837">
        <w:rPr>
          <w:rFonts w:ascii="Arial" w:eastAsia="Times New Roman" w:hAnsi="Arial" w:cs="Arial"/>
          <w:b/>
          <w:bCs/>
          <w:sz w:val="24"/>
          <w:szCs w:val="24"/>
          <w:lang w:eastAsia="es-ES"/>
        </w:rPr>
        <w:t>**********</w:t>
      </w:r>
      <w:r w:rsidR="007E5837">
        <w:rPr>
          <w:rFonts w:ascii="Arial" w:eastAsia="Times New Roman" w:hAnsi="Arial" w:cs="Arial"/>
          <w:sz w:val="24"/>
          <w:szCs w:val="24"/>
          <w:lang w:eastAsia="es-ES"/>
        </w:rPr>
        <w:t xml:space="preserve">, </w:t>
      </w:r>
      <w:r w:rsidR="00BA4CE1">
        <w:rPr>
          <w:rFonts w:ascii="Arial" w:hAnsi="Arial" w:cs="Arial"/>
          <w:sz w:val="24"/>
          <w:szCs w:val="24"/>
        </w:rPr>
        <w:t>de doce de diciembre de dos mil dieciocho, dictado por el Director General de la Oficina de Pensiones del Estado de Oaxaca</w:t>
      </w:r>
      <w:r w:rsidR="00B10F80">
        <w:rPr>
          <w:rFonts w:ascii="Arial" w:hAnsi="Arial" w:cs="Arial"/>
          <w:sz w:val="24"/>
          <w:szCs w:val="24"/>
        </w:rPr>
        <w:t xml:space="preserve"> (foja 18</w:t>
      </w:r>
      <w:r w:rsidR="00BA4CE1" w:rsidRPr="00167235">
        <w:rPr>
          <w:rFonts w:ascii="Arial" w:hAnsi="Arial" w:cs="Arial"/>
          <w:sz w:val="24"/>
          <w:szCs w:val="24"/>
        </w:rPr>
        <w:t>).</w:t>
      </w:r>
    </w:p>
    <w:p w14:paraId="1CBBB5FE" w14:textId="77777777" w:rsidR="00E46B25" w:rsidRDefault="00D679CF" w:rsidP="00E46B25">
      <w:pPr>
        <w:spacing w:line="360" w:lineRule="auto"/>
        <w:ind w:right="-31" w:firstLine="567"/>
        <w:jc w:val="both"/>
        <w:rPr>
          <w:rFonts w:ascii="Arial" w:eastAsia="Times New Roman" w:hAnsi="Arial" w:cs="Arial"/>
          <w:bCs/>
          <w:i/>
          <w:lang w:val="es-ES_tradnl" w:eastAsia="es-ES"/>
        </w:rPr>
      </w:pPr>
      <w:r>
        <w:rPr>
          <w:rFonts w:ascii="Arial" w:hAnsi="Arial" w:cs="Arial"/>
          <w:sz w:val="24"/>
          <w:szCs w:val="24"/>
        </w:rPr>
        <w:t>En dicho dictamen de pensión</w:t>
      </w:r>
      <w:r w:rsidR="00167235" w:rsidRPr="00167235">
        <w:rPr>
          <w:rFonts w:ascii="Arial" w:hAnsi="Arial" w:cs="Arial"/>
          <w:sz w:val="24"/>
          <w:szCs w:val="24"/>
        </w:rPr>
        <w:t xml:space="preserve">, </w:t>
      </w:r>
      <w:r w:rsidR="00BA4CE1" w:rsidRPr="00167235">
        <w:rPr>
          <w:rFonts w:ascii="Arial" w:hAnsi="Arial" w:cs="Arial"/>
          <w:sz w:val="24"/>
          <w:szCs w:val="24"/>
        </w:rPr>
        <w:t xml:space="preserve">la autoridad emisora indicó: </w:t>
      </w:r>
      <w:r w:rsidR="00BA4CE1" w:rsidRPr="00167235">
        <w:rPr>
          <w:rFonts w:ascii="Arial" w:hAnsi="Arial" w:cs="Arial"/>
          <w:i/>
        </w:rPr>
        <w:t>“</w:t>
      </w:r>
      <w:r w:rsidR="00BA4CE1" w:rsidRPr="00167235">
        <w:rPr>
          <w:rFonts w:ascii="Arial" w:eastAsia="Times New Roman" w:hAnsi="Arial" w:cs="Arial"/>
          <w:i/>
          <w:lang w:val="es-ES_tradnl" w:eastAsia="es-ES"/>
        </w:rPr>
        <w:t>…</w:t>
      </w:r>
      <w:r w:rsidR="00BA4CE1" w:rsidRPr="00167235">
        <w:rPr>
          <w:rFonts w:ascii="Arial" w:eastAsia="Times New Roman" w:hAnsi="Arial" w:cs="Arial"/>
          <w:b/>
          <w:i/>
          <w:lang w:val="es-ES_tradnl" w:eastAsia="es-ES"/>
        </w:rPr>
        <w:t xml:space="preserve">SEGUNDO.- </w:t>
      </w:r>
      <w:r w:rsidR="00BA4CE1" w:rsidRPr="00167235">
        <w:rPr>
          <w:rFonts w:ascii="Arial" w:eastAsia="Times New Roman" w:hAnsi="Arial" w:cs="Arial"/>
          <w:i/>
          <w:lang w:val="es-ES_tradnl" w:eastAsia="es-ES"/>
        </w:rPr>
        <w:t>Con base en los</w:t>
      </w:r>
      <w:r w:rsidR="00BA4CE1"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w:t>
      </w:r>
      <w:r w:rsidR="00BA4CE1" w:rsidRPr="00BA4CE1">
        <w:rPr>
          <w:rFonts w:ascii="Arial" w:eastAsia="Times New Roman" w:hAnsi="Arial" w:cs="Arial"/>
          <w:i/>
          <w:lang w:val="es-ES_tradnl" w:eastAsia="es-ES"/>
        </w:rPr>
        <w:lastRenderedPageBreak/>
        <w:t>fracción I, 53,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sidR="00167235">
        <w:rPr>
          <w:rFonts w:ascii="Arial" w:eastAsia="Times New Roman" w:hAnsi="Arial" w:cs="Arial"/>
          <w:i/>
          <w:lang w:val="es-ES_tradnl" w:eastAsia="es-ES"/>
        </w:rPr>
        <w:t>,</w:t>
      </w:r>
      <w:r w:rsidR="00BA4CE1" w:rsidRPr="00BA4CE1">
        <w:rPr>
          <w:rFonts w:ascii="Arial" w:eastAsia="Times New Roman" w:hAnsi="Arial" w:cs="Arial"/>
          <w:i/>
          <w:lang w:val="es-ES_tradnl" w:eastAsia="es-ES"/>
        </w:rPr>
        <w:t xml:space="preserve"> de fecha 12 de noviembre de 1999; </w:t>
      </w:r>
      <w:r w:rsidR="00BA4CE1" w:rsidRPr="00BA4CE1">
        <w:rPr>
          <w:rFonts w:ascii="Arial" w:eastAsia="Times New Roman" w:hAnsi="Arial" w:cs="Arial"/>
          <w:b/>
          <w:i/>
          <w:lang w:val="es-ES_tradnl" w:eastAsia="es-ES"/>
        </w:rPr>
        <w:t>se autoriza la pensión por jubilación a</w:t>
      </w:r>
      <w:r w:rsidR="00486020">
        <w:rPr>
          <w:rFonts w:ascii="Arial" w:eastAsia="Times New Roman" w:hAnsi="Arial" w:cs="Arial"/>
          <w:b/>
          <w:i/>
          <w:lang w:val="es-ES_tradnl" w:eastAsia="es-ES"/>
        </w:rPr>
        <w:t xml:space="preserve"> </w:t>
      </w:r>
      <w:r w:rsidR="007E0D61">
        <w:rPr>
          <w:rFonts w:ascii="Arial" w:eastAsia="Times New Roman" w:hAnsi="Arial" w:cs="Arial"/>
          <w:b/>
          <w:i/>
          <w:lang w:val="es-ES_tradnl" w:eastAsia="es-ES"/>
        </w:rPr>
        <w:t>l</w:t>
      </w:r>
      <w:r w:rsidR="00486020">
        <w:rPr>
          <w:rFonts w:ascii="Arial" w:eastAsia="Times New Roman" w:hAnsi="Arial" w:cs="Arial"/>
          <w:b/>
          <w:i/>
          <w:lang w:val="es-ES_tradnl" w:eastAsia="es-ES"/>
        </w:rPr>
        <w:t>a ciudadana</w:t>
      </w:r>
      <w:r w:rsidR="007E0D61">
        <w:rPr>
          <w:rFonts w:ascii="Arial" w:eastAsia="Times New Roman" w:hAnsi="Arial" w:cs="Arial"/>
          <w:b/>
          <w:i/>
          <w:lang w:val="es-ES_tradnl" w:eastAsia="es-ES"/>
        </w:rPr>
        <w:t xml:space="preserve"> </w:t>
      </w:r>
      <w:r w:rsidR="005C34C9">
        <w:rPr>
          <w:rFonts w:ascii="Arial" w:eastAsia="Times New Roman" w:hAnsi="Arial" w:cs="Arial"/>
          <w:b/>
          <w:bCs/>
          <w:sz w:val="24"/>
          <w:szCs w:val="24"/>
          <w:lang w:eastAsia="es-ES"/>
        </w:rPr>
        <w:t>**********</w:t>
      </w:r>
      <w:r w:rsidR="005C34C9">
        <w:rPr>
          <w:rFonts w:ascii="Arial" w:eastAsia="Times New Roman" w:hAnsi="Arial" w:cs="Arial"/>
          <w:sz w:val="24"/>
          <w:szCs w:val="24"/>
          <w:lang w:eastAsia="es-ES"/>
        </w:rPr>
        <w:t xml:space="preserve"> </w:t>
      </w:r>
      <w:r w:rsidR="007E0D61">
        <w:rPr>
          <w:rFonts w:ascii="Arial" w:eastAsia="Times New Roman" w:hAnsi="Arial" w:cs="Arial"/>
          <w:b/>
          <w:i/>
          <w:lang w:val="es-ES_tradnl" w:eastAsia="es-ES"/>
        </w:rPr>
        <w:t xml:space="preserve">por el </w:t>
      </w:r>
      <w:r w:rsidR="00BA4CE1" w:rsidRPr="00BA4CE1">
        <w:rPr>
          <w:rFonts w:ascii="Arial" w:eastAsia="Times New Roman" w:hAnsi="Arial" w:cs="Arial"/>
          <w:b/>
          <w:i/>
          <w:lang w:val="es-ES_tradnl" w:eastAsia="es-ES"/>
        </w:rPr>
        <w:t>100% del sueldo base que percibe un</w:t>
      </w:r>
      <w:r w:rsidR="007E0D61">
        <w:rPr>
          <w:rFonts w:ascii="Arial" w:eastAsia="Times New Roman" w:hAnsi="Arial" w:cs="Arial"/>
          <w:b/>
          <w:i/>
          <w:lang w:val="es-ES_tradnl" w:eastAsia="es-ES"/>
        </w:rPr>
        <w:t xml:space="preserve"> </w:t>
      </w:r>
      <w:r w:rsidR="007A1580">
        <w:rPr>
          <w:rFonts w:ascii="Arial" w:eastAsia="Times New Roman" w:hAnsi="Arial" w:cs="Arial"/>
          <w:b/>
          <w:i/>
          <w:lang w:val="es-ES_tradnl" w:eastAsia="es-ES"/>
        </w:rPr>
        <w:t>Administrativo, que es de $5,</w:t>
      </w:r>
      <w:r w:rsidR="007E0D61">
        <w:rPr>
          <w:rFonts w:ascii="Arial" w:eastAsia="Times New Roman" w:hAnsi="Arial" w:cs="Arial"/>
          <w:b/>
          <w:i/>
          <w:lang w:val="es-ES_tradnl" w:eastAsia="es-ES"/>
        </w:rPr>
        <w:t>246.00 (Cinco mil doscientos cuarenta y seis pesos 00/100 m.n.)</w:t>
      </w:r>
      <w:r w:rsidR="007E0D61">
        <w:rPr>
          <w:rFonts w:ascii="Arial" w:eastAsia="Times New Roman" w:hAnsi="Arial" w:cs="Arial"/>
          <w:bCs/>
          <w:i/>
          <w:lang w:val="es-ES_tradnl" w:eastAsia="es-ES"/>
        </w:rPr>
        <w:t>…”</w:t>
      </w:r>
    </w:p>
    <w:p w14:paraId="694FE895" w14:textId="68419BC0" w:rsidR="007E0D61" w:rsidRPr="00E46B25" w:rsidRDefault="007E0D61" w:rsidP="00E46B25">
      <w:pPr>
        <w:spacing w:line="360" w:lineRule="auto"/>
        <w:ind w:right="-31" w:firstLine="567"/>
        <w:jc w:val="both"/>
        <w:rPr>
          <w:rFonts w:ascii="Arial" w:eastAsia="Times New Roman" w:hAnsi="Arial" w:cs="Arial"/>
          <w:bCs/>
          <w:i/>
          <w:lang w:val="es-ES_tradnl" w:eastAsia="es-ES"/>
        </w:rPr>
      </w:pPr>
      <w:r>
        <w:rPr>
          <w:rFonts w:ascii="Arial" w:eastAsia="Times New Roman" w:hAnsi="Arial" w:cs="Arial"/>
          <w:sz w:val="24"/>
          <w:szCs w:val="24"/>
          <w:lang w:val="es-ES" w:eastAsia="es-ES"/>
        </w:rPr>
        <w:t>De lo transcrito se advierte, que la autoridad demandada</w:t>
      </w:r>
      <w:r w:rsidR="008409CC">
        <w:rPr>
          <w:rFonts w:ascii="Arial" w:eastAsia="Times New Roman" w:hAnsi="Arial" w:cs="Arial"/>
          <w:sz w:val="24"/>
          <w:szCs w:val="24"/>
          <w:lang w:val="es-ES" w:eastAsia="es-ES"/>
        </w:rPr>
        <w:t xml:space="preserve"> si bien es cierto que para fundar su resolución señaló </w:t>
      </w:r>
      <w:r>
        <w:rPr>
          <w:rFonts w:ascii="Arial" w:eastAsia="Times New Roman" w:hAnsi="Arial" w:cs="Arial"/>
          <w:sz w:val="24"/>
          <w:szCs w:val="24"/>
          <w:lang w:val="es-ES" w:eastAsia="es-ES"/>
        </w:rPr>
        <w:t xml:space="preserve">el artículo 53, </w:t>
      </w:r>
      <w:r w:rsidR="008409CC">
        <w:rPr>
          <w:rFonts w:ascii="Arial" w:eastAsia="Times New Roman" w:hAnsi="Arial" w:cs="Arial"/>
          <w:sz w:val="24"/>
          <w:szCs w:val="24"/>
          <w:lang w:val="es-ES" w:eastAsia="es-ES"/>
        </w:rPr>
        <w:t xml:space="preserve">también lo es que </w:t>
      </w:r>
      <w:r>
        <w:rPr>
          <w:rFonts w:ascii="Arial" w:eastAsia="Times New Roman" w:hAnsi="Arial" w:cs="Arial"/>
          <w:sz w:val="24"/>
          <w:szCs w:val="24"/>
          <w:lang w:val="es-ES" w:eastAsia="es-ES"/>
        </w:rPr>
        <w:t xml:space="preserve">omitió </w:t>
      </w:r>
      <w:r w:rsidR="00A45F05">
        <w:rPr>
          <w:rFonts w:ascii="Arial" w:eastAsia="Times New Roman" w:hAnsi="Arial" w:cs="Arial"/>
          <w:sz w:val="24"/>
          <w:szCs w:val="24"/>
          <w:lang w:val="es-ES" w:eastAsia="es-ES"/>
        </w:rPr>
        <w:t>señalar el</w:t>
      </w:r>
      <w:r>
        <w:rPr>
          <w:rFonts w:ascii="Arial" w:eastAsia="Times New Roman" w:hAnsi="Arial" w:cs="Arial"/>
          <w:sz w:val="24"/>
          <w:szCs w:val="24"/>
          <w:lang w:val="es-ES" w:eastAsia="es-ES"/>
        </w:rPr>
        <w:t xml:space="preserve"> artículo 54 de la Ley de Pensiones para los Trabajadores del Gobierno del Estado, publicada en el Periódico Oficial del Estado de Oaxaca, el veintiocho de enero del dos mil doce, </w:t>
      </w:r>
      <w:r w:rsidR="00486020">
        <w:rPr>
          <w:rFonts w:ascii="Arial" w:eastAsia="Times New Roman" w:hAnsi="Arial" w:cs="Arial"/>
          <w:sz w:val="24"/>
          <w:szCs w:val="24"/>
          <w:lang w:val="es-ES" w:eastAsia="es-ES"/>
        </w:rPr>
        <w:t>del C</w:t>
      </w:r>
      <w:r>
        <w:rPr>
          <w:rFonts w:ascii="Arial" w:eastAsia="Times New Roman" w:hAnsi="Arial" w:cs="Arial"/>
          <w:sz w:val="24"/>
          <w:szCs w:val="24"/>
          <w:lang w:val="es-ES" w:eastAsia="es-ES"/>
        </w:rPr>
        <w:t>apítulo VIII</w:t>
      </w:r>
      <w:r w:rsidR="00167235">
        <w:rPr>
          <w:rFonts w:ascii="Arial" w:eastAsia="Times New Roman" w:hAnsi="Arial" w:cs="Arial"/>
          <w:sz w:val="24"/>
          <w:szCs w:val="24"/>
          <w:lang w:val="es-ES" w:eastAsia="es-ES"/>
        </w:rPr>
        <w:t xml:space="preserve"> denominado: “Del Monto de las Pensiones</w:t>
      </w:r>
      <w:r w:rsidR="009C041A">
        <w:rPr>
          <w:rFonts w:ascii="Arial" w:eastAsia="Times New Roman" w:hAnsi="Arial" w:cs="Arial"/>
          <w:sz w:val="24"/>
          <w:szCs w:val="24"/>
          <w:lang w:val="es-ES" w:eastAsia="es-ES"/>
        </w:rPr>
        <w:t>”, y</w:t>
      </w:r>
      <w:r w:rsidR="00A45F05">
        <w:rPr>
          <w:rFonts w:ascii="Arial" w:eastAsia="Times New Roman" w:hAnsi="Arial" w:cs="Arial"/>
          <w:sz w:val="24"/>
          <w:szCs w:val="24"/>
          <w:lang w:val="es-ES" w:eastAsia="es-ES"/>
        </w:rPr>
        <w:t xml:space="preserve"> que</w:t>
      </w:r>
      <w:r>
        <w:rPr>
          <w:rFonts w:ascii="Arial" w:eastAsia="Times New Roman" w:hAnsi="Arial" w:cs="Arial"/>
          <w:sz w:val="24"/>
          <w:szCs w:val="24"/>
          <w:lang w:val="es-ES" w:eastAsia="es-ES"/>
        </w:rPr>
        <w:t xml:space="preserve"> para su mejor comprensión se transcribe</w:t>
      </w:r>
      <w:r w:rsidR="00167235">
        <w:rPr>
          <w:rFonts w:ascii="Arial" w:eastAsia="Times New Roman" w:hAnsi="Arial" w:cs="Arial"/>
          <w:sz w:val="24"/>
          <w:szCs w:val="24"/>
          <w:lang w:val="es-ES" w:eastAsia="es-ES"/>
        </w:rPr>
        <w:t xml:space="preserve"> este último artículo</w:t>
      </w:r>
      <w:r>
        <w:rPr>
          <w:rFonts w:ascii="Arial" w:eastAsia="Times New Roman" w:hAnsi="Arial" w:cs="Arial"/>
          <w:sz w:val="24"/>
          <w:szCs w:val="24"/>
          <w:lang w:val="es-ES" w:eastAsia="es-ES"/>
        </w:rPr>
        <w:t>:</w:t>
      </w:r>
    </w:p>
    <w:p w14:paraId="399A8E3F" w14:textId="22198044"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i/>
          <w:sz w:val="21"/>
          <w:szCs w:val="21"/>
          <w:lang w:val="es-ES" w:eastAsia="es-ES"/>
        </w:rPr>
        <w:t>“</w:t>
      </w:r>
      <w:r w:rsidR="009C041A" w:rsidRPr="007E0D61">
        <w:rPr>
          <w:rFonts w:ascii="Arial" w:eastAsia="Times New Roman" w:hAnsi="Arial" w:cs="Arial"/>
          <w:b/>
          <w:i/>
          <w:sz w:val="21"/>
          <w:szCs w:val="21"/>
          <w:lang w:val="es-ES" w:eastAsia="es-ES"/>
        </w:rPr>
        <w:t>Articulo</w:t>
      </w:r>
      <w:r w:rsidRPr="007E0D61">
        <w:rPr>
          <w:rFonts w:ascii="Arial" w:eastAsia="Times New Roman" w:hAnsi="Arial" w:cs="Arial"/>
          <w:b/>
          <w:i/>
          <w:sz w:val="21"/>
          <w:szCs w:val="21"/>
          <w:lang w:val="es-ES" w:eastAsia="es-ES"/>
        </w:rPr>
        <w:t xml:space="preserve"> 54. </w:t>
      </w:r>
      <w:r w:rsidRPr="007E0D61">
        <w:rPr>
          <w:rFonts w:ascii="Arial" w:eastAsia="Times New Roman" w:hAnsi="Arial" w:cs="Arial"/>
          <w:i/>
          <w:sz w:val="21"/>
          <w:szCs w:val="21"/>
          <w:lang w:val="es-ES" w:eastAsia="es-ES"/>
        </w:rPr>
        <w:t>Al monto resultante de la pensión señalada en el artículo anterior se integrarán las prestaciones siguientes:</w:t>
      </w:r>
    </w:p>
    <w:p w14:paraId="794FD2DC"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w:t>
      </w:r>
      <w:r w:rsidRPr="007E0D61">
        <w:rPr>
          <w:rFonts w:ascii="Arial" w:eastAsia="Times New Roman" w:hAnsi="Arial" w:cs="Arial"/>
          <w:i/>
          <w:sz w:val="21"/>
          <w:szCs w:val="21"/>
          <w:lang w:val="es-ES" w:eastAsia="es-ES"/>
        </w:rPr>
        <w:t xml:space="preserve"> Jubilados: tratándose de aquellos que </w:t>
      </w:r>
      <w:r w:rsidRPr="007E0D61">
        <w:rPr>
          <w:rFonts w:ascii="Arial" w:eastAsia="Times New Roman" w:hAnsi="Arial" w:cs="Arial"/>
          <w:b/>
          <w:i/>
          <w:sz w:val="21"/>
          <w:szCs w:val="21"/>
          <w:lang w:val="es-ES" w:eastAsia="es-ES"/>
        </w:rPr>
        <w:t>fueron trabajadores de base</w:t>
      </w:r>
      <w:r w:rsidRPr="007E0D61">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0659492C"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El aguinaldo para jubilados será equivalente a 70 días de la cuantía diaria; y</w:t>
      </w:r>
    </w:p>
    <w:p w14:paraId="2A58CB37"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II.</w:t>
      </w:r>
      <w:r w:rsidRPr="007E0D61">
        <w:rPr>
          <w:rFonts w:ascii="Arial" w:eastAsia="Times New Roman" w:hAnsi="Arial" w:cs="Arial"/>
          <w:i/>
          <w:sz w:val="21"/>
          <w:szCs w:val="21"/>
          <w:lang w:val="es-ES" w:eastAsia="es-ES"/>
        </w:rPr>
        <w:t xml:space="preserve"> Pensionados y pensionistas: canasta navideña.</w:t>
      </w:r>
    </w:p>
    <w:p w14:paraId="2B78D998"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5640632D"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7F298FB5" w14:textId="77777777" w:rsidR="007E0D61" w:rsidRDefault="007E0D61" w:rsidP="008646D2">
      <w:pPr>
        <w:spacing w:after="0" w:line="360" w:lineRule="auto"/>
        <w:ind w:left="851" w:right="283" w:firstLine="708"/>
        <w:jc w:val="both"/>
        <w:rPr>
          <w:rFonts w:ascii="Arial" w:eastAsia="Times New Roman" w:hAnsi="Arial" w:cs="Arial"/>
          <w:b/>
          <w:i/>
          <w:sz w:val="21"/>
          <w:szCs w:val="21"/>
          <w:lang w:val="es-ES" w:eastAsia="es-ES"/>
        </w:rPr>
      </w:pPr>
      <w:r w:rsidRPr="009D26D3">
        <w:rPr>
          <w:rFonts w:ascii="Arial" w:eastAsia="Times New Roman" w:hAnsi="Arial" w:cs="Arial"/>
          <w:b/>
          <w:i/>
          <w:sz w:val="21"/>
          <w:szCs w:val="21"/>
          <w:lang w:val="es-ES" w:eastAsia="es-ES"/>
        </w:rPr>
        <w:t>(Énfasis añadido)</w:t>
      </w:r>
    </w:p>
    <w:p w14:paraId="3540424A" w14:textId="77777777" w:rsidR="008646D2" w:rsidRPr="007E0D61" w:rsidRDefault="008646D2" w:rsidP="0062560A">
      <w:pPr>
        <w:spacing w:after="0" w:line="360" w:lineRule="auto"/>
        <w:ind w:right="283"/>
        <w:jc w:val="both"/>
        <w:rPr>
          <w:rFonts w:ascii="Arial" w:eastAsia="Times New Roman" w:hAnsi="Arial" w:cs="Arial"/>
          <w:b/>
          <w:i/>
          <w:sz w:val="21"/>
          <w:szCs w:val="21"/>
          <w:lang w:val="es-ES" w:eastAsia="es-ES"/>
        </w:rPr>
      </w:pPr>
    </w:p>
    <w:p w14:paraId="787B1533" w14:textId="5FEC39D6" w:rsidR="007E0D61" w:rsidRPr="007E0D61" w:rsidRDefault="007E0D61" w:rsidP="0062560A">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lo tanto, </w:t>
      </w:r>
      <w:r w:rsidR="009C041A">
        <w:rPr>
          <w:rFonts w:ascii="Arial" w:eastAsia="Times New Roman" w:hAnsi="Arial" w:cs="Arial"/>
          <w:sz w:val="24"/>
          <w:szCs w:val="24"/>
          <w:lang w:val="es-ES" w:eastAsia="es-ES"/>
        </w:rPr>
        <w:t>de acuerdo con</w:t>
      </w:r>
      <w:r>
        <w:rPr>
          <w:rFonts w:ascii="Arial" w:eastAsia="Times New Roman" w:hAnsi="Arial" w:cs="Arial"/>
          <w:sz w:val="24"/>
          <w:szCs w:val="24"/>
          <w:lang w:val="es-ES" w:eastAsia="es-ES"/>
        </w:rPr>
        <w:t xml:space="preserve"> la fracción</w:t>
      </w:r>
      <w:r w:rsidRPr="009779A7">
        <w:rPr>
          <w:rFonts w:ascii="Arial" w:eastAsia="Times New Roman" w:hAnsi="Arial" w:cs="Arial"/>
          <w:sz w:val="24"/>
          <w:szCs w:val="24"/>
          <w:lang w:val="es-ES" w:eastAsia="es-ES"/>
        </w:rPr>
        <w:t xml:space="preserve"> I</w:t>
      </w:r>
      <w:r>
        <w:rPr>
          <w:rFonts w:ascii="Arial" w:eastAsia="Times New Roman" w:hAnsi="Arial" w:cs="Arial"/>
          <w:sz w:val="24"/>
          <w:szCs w:val="24"/>
          <w:lang w:val="es-ES" w:eastAsia="es-ES"/>
        </w:rPr>
        <w:t xml:space="preserve"> del artículo citado</w:t>
      </w:r>
      <w:r w:rsidR="009F755A">
        <w:rPr>
          <w:rFonts w:ascii="Arial" w:eastAsia="Times New Roman" w:hAnsi="Arial" w:cs="Arial"/>
          <w:sz w:val="24"/>
          <w:szCs w:val="24"/>
          <w:lang w:val="es-ES" w:eastAsia="es-ES"/>
        </w:rPr>
        <w:t>,</w:t>
      </w:r>
      <w:r w:rsidR="00224A39">
        <w:rPr>
          <w:rFonts w:ascii="Arial" w:eastAsia="Times New Roman" w:hAnsi="Arial" w:cs="Arial"/>
          <w:sz w:val="24"/>
          <w:szCs w:val="24"/>
          <w:lang w:val="es-ES" w:eastAsia="es-ES"/>
        </w:rPr>
        <w:t xml:space="preserve"> </w:t>
      </w:r>
      <w:r w:rsidRPr="009779A7">
        <w:rPr>
          <w:rFonts w:ascii="Arial" w:eastAsia="Times New Roman" w:hAnsi="Arial" w:cs="Arial"/>
          <w:sz w:val="24"/>
          <w:szCs w:val="24"/>
          <w:lang w:val="es-ES" w:eastAsia="es-ES"/>
        </w:rPr>
        <w:t xml:space="preserve">sólo los </w:t>
      </w:r>
      <w:r w:rsidRPr="009779A7">
        <w:rPr>
          <w:rFonts w:ascii="Arial" w:eastAsia="Times New Roman" w:hAnsi="Arial" w:cs="Arial"/>
          <w:b/>
          <w:sz w:val="24"/>
          <w:szCs w:val="24"/>
          <w:lang w:val="es-ES" w:eastAsia="es-ES"/>
        </w:rPr>
        <w:t>trabajadores de base</w:t>
      </w:r>
      <w:r w:rsidRPr="009779A7">
        <w:rPr>
          <w:rFonts w:ascii="Arial" w:eastAsia="Times New Roman" w:hAnsi="Arial" w:cs="Arial"/>
          <w:sz w:val="24"/>
          <w:szCs w:val="24"/>
          <w:lang w:val="es-ES" w:eastAsia="es-ES"/>
        </w:rPr>
        <w:t xml:space="preserve"> tienen derecho </w:t>
      </w:r>
      <w:r w:rsidR="001433D1">
        <w:rPr>
          <w:rFonts w:ascii="Arial" w:eastAsia="Times New Roman" w:hAnsi="Arial" w:cs="Arial"/>
          <w:sz w:val="24"/>
          <w:szCs w:val="24"/>
          <w:lang w:val="es-ES" w:eastAsia="es-ES"/>
        </w:rPr>
        <w:t>que</w:t>
      </w:r>
      <w:r w:rsidRPr="009779A7">
        <w:rPr>
          <w:rFonts w:ascii="Arial" w:eastAsia="Times New Roman" w:hAnsi="Arial" w:cs="Arial"/>
          <w:sz w:val="24"/>
          <w:szCs w:val="24"/>
          <w:lang w:val="es-ES" w:eastAsia="es-ES"/>
        </w:rPr>
        <w:t xml:space="preserve"> en el monto de su pensión por jubilación, se integre con las prestaciones de previsión social múltiple, despensa, vida cara, quinquenios, aguinaldo, estímulo del día jubilado, día de las madres y canasta navideña, </w:t>
      </w:r>
      <w:r w:rsidR="00704D9C">
        <w:rPr>
          <w:rFonts w:ascii="Arial" w:eastAsia="Times New Roman" w:hAnsi="Arial" w:cs="Arial"/>
          <w:sz w:val="24"/>
          <w:szCs w:val="24"/>
          <w:lang w:val="es-ES" w:eastAsia="es-ES"/>
        </w:rPr>
        <w:t>prestaciones que no tiene</w:t>
      </w:r>
      <w:r w:rsidR="00B1318B">
        <w:rPr>
          <w:rFonts w:ascii="Arial" w:eastAsia="Times New Roman" w:hAnsi="Arial" w:cs="Arial"/>
          <w:sz w:val="24"/>
          <w:szCs w:val="24"/>
          <w:lang w:val="es-ES" w:eastAsia="es-ES"/>
        </w:rPr>
        <w:t>n</w:t>
      </w:r>
      <w:r w:rsidRPr="009779A7">
        <w:rPr>
          <w:rFonts w:ascii="Arial" w:eastAsia="Times New Roman" w:hAnsi="Arial" w:cs="Arial"/>
          <w:sz w:val="24"/>
          <w:szCs w:val="24"/>
          <w:lang w:val="es-ES" w:eastAsia="es-ES"/>
        </w:rPr>
        <w:t xml:space="preserve"> los </w:t>
      </w:r>
      <w:r w:rsidRPr="009779A7">
        <w:rPr>
          <w:rFonts w:ascii="Arial" w:eastAsia="Times New Roman" w:hAnsi="Arial" w:cs="Arial"/>
          <w:b/>
          <w:sz w:val="24"/>
          <w:szCs w:val="24"/>
          <w:lang w:val="es-ES" w:eastAsia="es-ES"/>
        </w:rPr>
        <w:t>trabajadores de confianza</w:t>
      </w:r>
      <w:r w:rsidRPr="009779A7">
        <w:rPr>
          <w:rFonts w:ascii="Arial" w:eastAsia="Times New Roman" w:hAnsi="Arial" w:cs="Arial"/>
          <w:sz w:val="24"/>
          <w:szCs w:val="24"/>
          <w:lang w:val="es-ES" w:eastAsia="es-ES"/>
        </w:rPr>
        <w:t xml:space="preserve">, categoría que tenía </w:t>
      </w:r>
      <w:r w:rsidR="00224A39">
        <w:rPr>
          <w:rFonts w:ascii="Arial" w:eastAsia="Times New Roman" w:hAnsi="Arial" w:cs="Arial"/>
          <w:sz w:val="24"/>
          <w:szCs w:val="24"/>
          <w:lang w:val="es-ES" w:eastAsia="es-ES"/>
        </w:rPr>
        <w:t>la</w:t>
      </w:r>
      <w:r w:rsidRPr="009779A7">
        <w:rPr>
          <w:rFonts w:ascii="Arial" w:eastAsia="Times New Roman" w:hAnsi="Arial" w:cs="Arial"/>
          <w:sz w:val="24"/>
          <w:szCs w:val="24"/>
          <w:lang w:val="es-ES" w:eastAsia="es-ES"/>
        </w:rPr>
        <w:t xml:space="preserve"> administrad</w:t>
      </w:r>
      <w:r w:rsidR="00224A39">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 </w:t>
      </w:r>
      <w:r w:rsidR="005C34C9">
        <w:rPr>
          <w:rFonts w:ascii="Arial" w:eastAsia="Times New Roman" w:hAnsi="Arial" w:cs="Arial"/>
          <w:b/>
          <w:bCs/>
          <w:sz w:val="24"/>
          <w:szCs w:val="24"/>
          <w:lang w:eastAsia="es-ES"/>
        </w:rPr>
        <w:t>**********</w:t>
      </w:r>
      <w:r w:rsidR="00224A39">
        <w:rPr>
          <w:rFonts w:ascii="Arial" w:eastAsia="Times New Roman" w:hAnsi="Arial" w:cs="Arial"/>
          <w:b/>
          <w:bCs/>
          <w:sz w:val="24"/>
          <w:szCs w:val="24"/>
          <w:lang w:val="es-ES" w:eastAsia="es-ES"/>
        </w:rPr>
        <w:t>.</w:t>
      </w:r>
    </w:p>
    <w:p w14:paraId="24E94EDF" w14:textId="289442A7" w:rsidR="009F755A" w:rsidRPr="00D213FE" w:rsidRDefault="0062560A" w:rsidP="007F1343">
      <w:pPr>
        <w:spacing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b/>
      </w:r>
      <w:r w:rsidR="005C0B28">
        <w:rPr>
          <w:rFonts w:ascii="Arial" w:eastAsia="Times New Roman" w:hAnsi="Arial" w:cs="Arial"/>
          <w:sz w:val="24"/>
          <w:szCs w:val="24"/>
          <w:lang w:val="es-ES" w:eastAsia="es-ES"/>
        </w:rPr>
        <w:t xml:space="preserve">El acto impugnado </w:t>
      </w:r>
      <w:r w:rsidR="007E0D61">
        <w:rPr>
          <w:rFonts w:ascii="Arial" w:eastAsia="Times New Roman" w:hAnsi="Arial" w:cs="Arial"/>
          <w:sz w:val="24"/>
          <w:szCs w:val="24"/>
          <w:lang w:val="es-ES" w:eastAsia="es-ES"/>
        </w:rPr>
        <w:t xml:space="preserve">es contrario a lo señalado por el artículo 1 párrafos primero y quinto de la Constitución Federal, que establecen: </w:t>
      </w:r>
    </w:p>
    <w:p w14:paraId="258398E8" w14:textId="77777777" w:rsidR="007E0D61" w:rsidRPr="007E0D61" w:rsidRDefault="007E0D61" w:rsidP="007F49BF">
      <w:pPr>
        <w:spacing w:after="0" w:line="276" w:lineRule="auto"/>
        <w:ind w:left="993" w:right="425"/>
        <w:jc w:val="both"/>
        <w:rPr>
          <w:rFonts w:ascii="Arial" w:hAnsi="Arial" w:cs="Arial"/>
          <w:i/>
          <w:sz w:val="21"/>
          <w:szCs w:val="21"/>
        </w:rPr>
      </w:pPr>
      <w:r w:rsidRPr="007E0D61">
        <w:rPr>
          <w:rFonts w:ascii="Arial" w:eastAsia="Times New Roman" w:hAnsi="Arial" w:cs="Arial"/>
          <w:i/>
          <w:sz w:val="21"/>
          <w:szCs w:val="21"/>
          <w:lang w:val="es-ES" w:eastAsia="es-ES"/>
        </w:rPr>
        <w:t>“</w:t>
      </w:r>
      <w:r w:rsidRPr="007E0D61">
        <w:rPr>
          <w:rFonts w:ascii="Arial" w:hAnsi="Arial" w:cs="Arial"/>
          <w:b/>
          <w:i/>
          <w:sz w:val="21"/>
          <w:szCs w:val="21"/>
        </w:rPr>
        <w:t>Artículo 1o.</w:t>
      </w:r>
      <w:r w:rsidRPr="007E0D61">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48DB23B" w14:textId="77777777" w:rsidR="007E0D61" w:rsidRPr="007E0D61" w:rsidRDefault="007E0D61" w:rsidP="007F49BF">
      <w:pPr>
        <w:spacing w:after="0" w:line="276" w:lineRule="auto"/>
        <w:ind w:left="993" w:right="425"/>
        <w:jc w:val="both"/>
        <w:rPr>
          <w:rFonts w:ascii="Arial" w:hAnsi="Arial" w:cs="Arial"/>
          <w:i/>
          <w:sz w:val="21"/>
          <w:szCs w:val="21"/>
        </w:rPr>
      </w:pPr>
      <w:r w:rsidRPr="007E0D61">
        <w:rPr>
          <w:rFonts w:ascii="Arial" w:hAnsi="Arial" w:cs="Arial"/>
          <w:i/>
          <w:sz w:val="21"/>
          <w:szCs w:val="21"/>
        </w:rPr>
        <w:t>(…)</w:t>
      </w:r>
    </w:p>
    <w:p w14:paraId="0AFB52E2" w14:textId="77777777" w:rsidR="007E0D61" w:rsidRPr="00B60478" w:rsidRDefault="007E0D61" w:rsidP="00B60478">
      <w:pPr>
        <w:spacing w:after="0" w:line="276" w:lineRule="auto"/>
        <w:ind w:left="993" w:right="425"/>
        <w:jc w:val="both"/>
        <w:rPr>
          <w:rFonts w:ascii="Arial" w:hAnsi="Arial" w:cs="Arial"/>
          <w:i/>
          <w:sz w:val="21"/>
          <w:szCs w:val="21"/>
        </w:rPr>
      </w:pPr>
      <w:r w:rsidRPr="007E0D61">
        <w:rPr>
          <w:rFonts w:ascii="Arial" w:hAnsi="Arial" w:cs="Arial"/>
          <w:i/>
          <w:sz w:val="21"/>
          <w:szCs w:val="21"/>
        </w:rPr>
        <w:t xml:space="preserve">Queda prohibida </w:t>
      </w:r>
      <w:r w:rsidRPr="007E0D61">
        <w:rPr>
          <w:rFonts w:ascii="Arial" w:hAnsi="Arial" w:cs="Arial"/>
          <w:b/>
          <w:i/>
          <w:sz w:val="21"/>
          <w:szCs w:val="21"/>
        </w:rPr>
        <w:t>toda discriminación</w:t>
      </w:r>
      <w:r w:rsidRPr="007E0D61">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w:t>
      </w:r>
      <w:r w:rsidRPr="007E0D61">
        <w:rPr>
          <w:rFonts w:ascii="Arial" w:hAnsi="Arial" w:cs="Arial"/>
          <w:i/>
          <w:sz w:val="21"/>
          <w:szCs w:val="21"/>
        </w:rPr>
        <w:lastRenderedPageBreak/>
        <w:t>cualquier otra que atente contra la dignidad humana y tenga por objeto anular o menoscabar los derechos y libertades de las personas.”</w:t>
      </w:r>
    </w:p>
    <w:p w14:paraId="66A76C96" w14:textId="77777777" w:rsidR="009F755A" w:rsidRDefault="009F755A" w:rsidP="00AC0EED">
      <w:pPr>
        <w:spacing w:after="0" w:line="360" w:lineRule="auto"/>
        <w:ind w:firstLine="708"/>
        <w:jc w:val="both"/>
        <w:rPr>
          <w:rFonts w:ascii="Arial" w:eastAsia="Times New Roman" w:hAnsi="Arial" w:cs="Arial"/>
          <w:sz w:val="24"/>
          <w:szCs w:val="24"/>
          <w:lang w:val="es-ES" w:eastAsia="es-ES"/>
        </w:rPr>
      </w:pPr>
    </w:p>
    <w:p w14:paraId="3FFD9115" w14:textId="39CF49FE" w:rsidR="007E0D61" w:rsidRDefault="00B60478" w:rsidP="006342F2">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w:t>
      </w:r>
      <w:r w:rsidR="001B19A0">
        <w:rPr>
          <w:rFonts w:ascii="Arial" w:eastAsia="Times New Roman" w:hAnsi="Arial" w:cs="Arial"/>
          <w:sz w:val="24"/>
          <w:szCs w:val="24"/>
          <w:lang w:val="es-ES" w:eastAsia="es-ES"/>
        </w:rPr>
        <w:t>se advierte</w:t>
      </w:r>
      <w:r w:rsidR="007E0D61">
        <w:rPr>
          <w:rFonts w:ascii="Arial" w:eastAsia="Times New Roman" w:hAnsi="Arial" w:cs="Arial"/>
          <w:sz w:val="24"/>
          <w:szCs w:val="24"/>
          <w:lang w:val="es-ES" w:eastAsia="es-ES"/>
        </w:rPr>
        <w:t xml:space="preserve"> que</w:t>
      </w:r>
      <w:r>
        <w:rPr>
          <w:rFonts w:ascii="Arial" w:eastAsia="Times New Roman" w:hAnsi="Arial" w:cs="Arial"/>
          <w:sz w:val="24"/>
          <w:szCs w:val="24"/>
          <w:lang w:val="es-ES" w:eastAsia="es-ES"/>
        </w:rPr>
        <w:t>,</w:t>
      </w:r>
      <w:r w:rsidR="007E0D61">
        <w:rPr>
          <w:rFonts w:ascii="Arial" w:eastAsia="Times New Roman" w:hAnsi="Arial" w:cs="Arial"/>
          <w:sz w:val="24"/>
          <w:szCs w:val="24"/>
          <w:lang w:val="es-ES" w:eastAsia="es-ES"/>
        </w:rPr>
        <w:t xml:space="preserve"> todas las personas gozaran de los derechos humanos reconocidos en la constitución y en los tratados </w:t>
      </w:r>
      <w:r w:rsidR="007E0D61">
        <w:rPr>
          <w:rFonts w:ascii="Arial" w:hAnsi="Arial" w:cs="Arial"/>
          <w:sz w:val="24"/>
          <w:szCs w:val="24"/>
        </w:rPr>
        <w:t xml:space="preserve">internacionales de los que el Estado Mexicano sea parte, </w:t>
      </w:r>
      <w:r w:rsidR="00A8648B">
        <w:rPr>
          <w:rFonts w:ascii="Arial" w:eastAsia="Times New Roman" w:hAnsi="Arial" w:cs="Arial"/>
          <w:sz w:val="24"/>
          <w:szCs w:val="24"/>
          <w:lang w:val="es-ES" w:eastAsia="es-ES"/>
        </w:rPr>
        <w:t>los cuales se</w:t>
      </w:r>
      <w:r w:rsidR="007E0D61">
        <w:rPr>
          <w:rFonts w:ascii="Arial" w:eastAsia="Times New Roman" w:hAnsi="Arial" w:cs="Arial"/>
          <w:sz w:val="24"/>
          <w:szCs w:val="24"/>
          <w:lang w:val="es-ES" w:eastAsia="es-ES"/>
        </w:rPr>
        <w:t xml:space="preserve"> interpretarán favoreciendo en todo tiempo a las personas su protección más amplia; que las autoridades tienen la obligación de promover, respetar y garantizar los derecho</w:t>
      </w:r>
      <w:r w:rsidR="009D26D3">
        <w:rPr>
          <w:rFonts w:ascii="Arial" w:eastAsia="Times New Roman" w:hAnsi="Arial" w:cs="Arial"/>
          <w:sz w:val="24"/>
          <w:szCs w:val="24"/>
          <w:lang w:val="es-ES" w:eastAsia="es-ES"/>
        </w:rPr>
        <w:t>s</w:t>
      </w:r>
      <w:r w:rsidR="007E0D61">
        <w:rPr>
          <w:rFonts w:ascii="Arial" w:eastAsia="Times New Roman" w:hAnsi="Arial" w:cs="Arial"/>
          <w:sz w:val="24"/>
          <w:szCs w:val="24"/>
          <w:lang w:val="es-ES" w:eastAsia="es-ES"/>
        </w:rPr>
        <w:t xml:space="preserve"> humano</w:t>
      </w:r>
      <w:r w:rsidR="009D26D3">
        <w:rPr>
          <w:rFonts w:ascii="Arial" w:eastAsia="Times New Roman" w:hAnsi="Arial" w:cs="Arial"/>
          <w:sz w:val="24"/>
          <w:szCs w:val="24"/>
          <w:lang w:val="es-ES" w:eastAsia="es-ES"/>
        </w:rPr>
        <w:t>s</w:t>
      </w:r>
      <w:r w:rsidR="007E0D61">
        <w:rPr>
          <w:rFonts w:ascii="Arial" w:eastAsia="Times New Roman" w:hAnsi="Arial" w:cs="Arial"/>
          <w:sz w:val="24"/>
          <w:szCs w:val="24"/>
          <w:lang w:val="es-ES" w:eastAsia="es-ES"/>
        </w:rPr>
        <w:t xml:space="preserve"> de conformidad con lo principios de universalidad, interdependencia, </w:t>
      </w:r>
      <w:r w:rsidR="001B429B">
        <w:rPr>
          <w:rFonts w:ascii="Arial" w:eastAsia="Times New Roman" w:hAnsi="Arial" w:cs="Arial"/>
          <w:sz w:val="24"/>
          <w:szCs w:val="24"/>
          <w:lang w:val="es-ES" w:eastAsia="es-ES"/>
        </w:rPr>
        <w:t xml:space="preserve">indivisibilidad y progresividad; </w:t>
      </w:r>
      <w:r w:rsidR="007E0D61">
        <w:rPr>
          <w:rFonts w:ascii="Arial" w:eastAsia="Times New Roman" w:hAnsi="Arial" w:cs="Arial"/>
          <w:sz w:val="24"/>
          <w:szCs w:val="24"/>
          <w:lang w:val="es-ES" w:eastAsia="es-ES"/>
        </w:rPr>
        <w:t xml:space="preserve">que queda </w:t>
      </w:r>
      <w:r w:rsidR="007E0D61">
        <w:rPr>
          <w:rFonts w:ascii="Arial" w:hAnsi="Arial" w:cs="Arial"/>
          <w:sz w:val="24"/>
          <w:szCs w:val="24"/>
        </w:rPr>
        <w:t xml:space="preserve">prohibida </w:t>
      </w:r>
      <w:r w:rsidR="007E0D61">
        <w:rPr>
          <w:rFonts w:ascii="Arial" w:hAnsi="Arial" w:cs="Arial"/>
          <w:b/>
          <w:sz w:val="24"/>
          <w:szCs w:val="24"/>
        </w:rPr>
        <w:t>toda discriminación</w:t>
      </w:r>
      <w:r w:rsidR="007E0D61">
        <w:rPr>
          <w:rFonts w:ascii="Arial" w:hAnsi="Arial" w:cs="Arial"/>
          <w:sz w:val="24"/>
          <w:szCs w:val="24"/>
        </w:rPr>
        <w:t xml:space="preserve"> motivada por origen étnico o nacional, el género, la edad, las discapacidades, la condición social, las condiciones de salud, la religión, las opiniones, las p</w:t>
      </w:r>
      <w:r w:rsidR="006342F2">
        <w:rPr>
          <w:rFonts w:ascii="Arial" w:hAnsi="Arial" w:cs="Arial"/>
          <w:sz w:val="24"/>
          <w:szCs w:val="24"/>
        </w:rPr>
        <w:t xml:space="preserve">referencias sexuales, el estado </w:t>
      </w:r>
      <w:r w:rsidR="007E0D61">
        <w:rPr>
          <w:rFonts w:ascii="Arial" w:hAnsi="Arial" w:cs="Arial"/>
          <w:sz w:val="24"/>
          <w:szCs w:val="24"/>
        </w:rPr>
        <w:t xml:space="preserve">civil </w:t>
      </w:r>
      <w:r w:rsidR="007E0D61">
        <w:rPr>
          <w:rFonts w:ascii="Arial" w:hAnsi="Arial" w:cs="Arial"/>
          <w:b/>
          <w:sz w:val="24"/>
          <w:szCs w:val="24"/>
        </w:rPr>
        <w:t>o cualquier otra que atente contra la dignidad humana</w:t>
      </w:r>
      <w:r w:rsidR="007E0D61">
        <w:rPr>
          <w:rFonts w:ascii="Arial" w:hAnsi="Arial" w:cs="Arial"/>
          <w:sz w:val="24"/>
          <w:szCs w:val="24"/>
        </w:rPr>
        <w:t xml:space="preserve"> y tenga por objeto anular o </w:t>
      </w:r>
      <w:r w:rsidR="007E0D61" w:rsidRPr="00A2601D">
        <w:rPr>
          <w:rFonts w:ascii="Arial" w:hAnsi="Arial" w:cs="Arial"/>
          <w:sz w:val="24"/>
          <w:szCs w:val="24"/>
        </w:rPr>
        <w:t>menoscabar los derechos y libertades de las personas.</w:t>
      </w:r>
    </w:p>
    <w:p w14:paraId="7DB39D41" w14:textId="77777777" w:rsidR="009F755A" w:rsidRPr="009F755A" w:rsidRDefault="009F755A" w:rsidP="009F755A">
      <w:pPr>
        <w:spacing w:after="0" w:line="360" w:lineRule="auto"/>
        <w:ind w:firstLine="708"/>
        <w:jc w:val="both"/>
        <w:rPr>
          <w:rFonts w:ascii="Arial" w:hAnsi="Arial" w:cs="Arial"/>
          <w:sz w:val="14"/>
          <w:szCs w:val="14"/>
        </w:rPr>
      </w:pPr>
    </w:p>
    <w:p w14:paraId="6EA4C384" w14:textId="0534B544" w:rsidR="007E0D61" w:rsidRPr="00F14E96" w:rsidRDefault="007E0D61" w:rsidP="00F14E96">
      <w:pPr>
        <w:spacing w:after="100" w:afterAutospacing="1" w:line="360" w:lineRule="auto"/>
        <w:ind w:firstLine="708"/>
        <w:jc w:val="both"/>
        <w:rPr>
          <w:rFonts w:ascii="Arial" w:hAnsi="Arial" w:cs="Arial"/>
          <w:bCs/>
          <w:sz w:val="24"/>
          <w:szCs w:val="24"/>
        </w:rPr>
      </w:pPr>
      <w:r>
        <w:rPr>
          <w:rFonts w:ascii="Arial" w:hAnsi="Arial" w:cs="Arial"/>
          <w:sz w:val="24"/>
          <w:szCs w:val="24"/>
        </w:rPr>
        <w:t xml:space="preserve">Luego, si el artículo 54 de la Ley de Pensiones para los Trabajadores del Estado, establece mayores prestaciones para los trabajadores </w:t>
      </w:r>
      <w:r>
        <w:rPr>
          <w:rFonts w:ascii="Arial" w:hAnsi="Arial" w:cs="Arial"/>
          <w:b/>
          <w:sz w:val="24"/>
          <w:szCs w:val="24"/>
        </w:rPr>
        <w:t>de base</w:t>
      </w:r>
      <w:r>
        <w:rPr>
          <w:rFonts w:ascii="Arial" w:hAnsi="Arial" w:cs="Arial"/>
          <w:sz w:val="24"/>
          <w:szCs w:val="24"/>
        </w:rPr>
        <w:t xml:space="preserve"> que para los trabajadores </w:t>
      </w:r>
      <w:r>
        <w:rPr>
          <w:rFonts w:ascii="Arial" w:hAnsi="Arial" w:cs="Arial"/>
          <w:b/>
          <w:sz w:val="24"/>
          <w:szCs w:val="24"/>
        </w:rPr>
        <w:t>de confianza</w:t>
      </w:r>
      <w:r w:rsidRPr="00A2601D">
        <w:rPr>
          <w:rFonts w:ascii="Arial" w:hAnsi="Arial" w:cs="Arial"/>
          <w:bCs/>
          <w:sz w:val="24"/>
          <w:szCs w:val="24"/>
        </w:rPr>
        <w:t xml:space="preserve">, </w:t>
      </w:r>
      <w:r>
        <w:rPr>
          <w:rFonts w:ascii="Arial" w:hAnsi="Arial" w:cs="Arial"/>
          <w:sz w:val="24"/>
          <w:szCs w:val="24"/>
        </w:rPr>
        <w:t xml:space="preserve">ello se traduce en discriminación y violación al principio </w:t>
      </w:r>
      <w:proofErr w:type="spellStart"/>
      <w:r>
        <w:rPr>
          <w:rFonts w:ascii="Arial" w:hAnsi="Arial" w:cs="Arial"/>
          <w:b/>
          <w:sz w:val="24"/>
          <w:szCs w:val="24"/>
        </w:rPr>
        <w:t>pro</w:t>
      </w:r>
      <w:proofErr w:type="spellEnd"/>
      <w:r w:rsidR="009D26D3">
        <w:rPr>
          <w:rFonts w:ascii="Arial" w:hAnsi="Arial" w:cs="Arial"/>
          <w:b/>
          <w:sz w:val="24"/>
          <w:szCs w:val="24"/>
        </w:rPr>
        <w:t xml:space="preserve"> </w:t>
      </w:r>
      <w:r>
        <w:rPr>
          <w:rFonts w:ascii="Arial" w:hAnsi="Arial" w:cs="Arial"/>
          <w:b/>
          <w:sz w:val="24"/>
          <w:szCs w:val="24"/>
        </w:rPr>
        <w:t>persona</w:t>
      </w:r>
      <w:r w:rsidRPr="00A2601D">
        <w:rPr>
          <w:rFonts w:ascii="Arial" w:hAnsi="Arial" w:cs="Arial"/>
          <w:bCs/>
          <w:sz w:val="24"/>
          <w:szCs w:val="24"/>
        </w:rPr>
        <w:t>,</w:t>
      </w:r>
      <w:r w:rsidR="0087585A">
        <w:rPr>
          <w:rFonts w:ascii="Arial" w:hAnsi="Arial" w:cs="Arial"/>
          <w:bCs/>
          <w:sz w:val="24"/>
          <w:szCs w:val="24"/>
        </w:rPr>
        <w:t xml:space="preserve"> </w:t>
      </w:r>
      <w:r w:rsidR="00180240">
        <w:rPr>
          <w:rFonts w:ascii="Arial" w:eastAsia="Times New Roman" w:hAnsi="Arial" w:cs="Arial"/>
          <w:sz w:val="24"/>
          <w:szCs w:val="24"/>
          <w:lang w:val="es-ES" w:eastAsia="es-ES"/>
        </w:rPr>
        <w:t>que es</w:t>
      </w:r>
      <w:r w:rsidR="0052537B">
        <w:rPr>
          <w:rFonts w:ascii="Arial" w:eastAsia="Times New Roman" w:hAnsi="Arial" w:cs="Arial"/>
          <w:sz w:val="24"/>
          <w:szCs w:val="24"/>
          <w:lang w:val="es-ES" w:eastAsia="es-ES"/>
        </w:rPr>
        <w:t xml:space="preserve"> </w:t>
      </w:r>
      <w:r w:rsidR="003C0267">
        <w:rPr>
          <w:rFonts w:ascii="Arial" w:eastAsia="Times New Roman" w:hAnsi="Arial" w:cs="Arial"/>
          <w:sz w:val="24"/>
          <w:szCs w:val="24"/>
          <w:lang w:val="es-ES" w:eastAsia="es-ES"/>
        </w:rPr>
        <w:t xml:space="preserve">la </w:t>
      </w:r>
      <w:r w:rsidR="0052537B">
        <w:rPr>
          <w:rFonts w:ascii="Arial" w:eastAsia="Times New Roman" w:hAnsi="Arial" w:cs="Arial"/>
          <w:sz w:val="24"/>
          <w:szCs w:val="24"/>
          <w:lang w:val="es-ES" w:eastAsia="es-ES"/>
        </w:rPr>
        <w:t xml:space="preserve">protección más </w:t>
      </w:r>
      <w:r w:rsidR="0087585A">
        <w:rPr>
          <w:rFonts w:ascii="Arial" w:eastAsia="Times New Roman" w:hAnsi="Arial" w:cs="Arial"/>
          <w:sz w:val="24"/>
          <w:szCs w:val="24"/>
          <w:lang w:val="es-ES" w:eastAsia="es-ES"/>
        </w:rPr>
        <w:t>amplia</w:t>
      </w:r>
      <w:r w:rsidR="0087585A">
        <w:rPr>
          <w:rFonts w:ascii="Arial" w:hAnsi="Arial" w:cs="Arial"/>
          <w:bCs/>
          <w:sz w:val="24"/>
          <w:szCs w:val="24"/>
        </w:rPr>
        <w:t xml:space="preserve"> para</w:t>
      </w:r>
      <w:r w:rsidR="00543204">
        <w:rPr>
          <w:rFonts w:ascii="Arial" w:hAnsi="Arial" w:cs="Arial"/>
          <w:bCs/>
          <w:sz w:val="24"/>
          <w:szCs w:val="24"/>
        </w:rPr>
        <w:t xml:space="preserve"> </w:t>
      </w:r>
      <w:r w:rsidR="003C0267">
        <w:rPr>
          <w:rFonts w:ascii="Arial" w:hAnsi="Arial" w:cs="Arial"/>
          <w:bCs/>
          <w:sz w:val="24"/>
          <w:szCs w:val="24"/>
        </w:rPr>
        <w:t xml:space="preserve">la </w:t>
      </w:r>
      <w:r w:rsidR="00F64505">
        <w:rPr>
          <w:rFonts w:ascii="Arial" w:hAnsi="Arial" w:cs="Arial"/>
          <w:bCs/>
          <w:sz w:val="24"/>
          <w:szCs w:val="24"/>
        </w:rPr>
        <w:t>actora y</w:t>
      </w:r>
      <w:r w:rsidR="00EC76B2">
        <w:rPr>
          <w:rFonts w:ascii="Arial" w:hAnsi="Arial" w:cs="Arial"/>
          <w:bCs/>
          <w:sz w:val="24"/>
          <w:szCs w:val="24"/>
        </w:rPr>
        <w:t xml:space="preserve"> que las autoridades deben </w:t>
      </w:r>
      <w:r w:rsidR="00EB61F2">
        <w:rPr>
          <w:rFonts w:ascii="Arial" w:hAnsi="Arial" w:cs="Arial"/>
          <w:bCs/>
          <w:sz w:val="24"/>
          <w:szCs w:val="24"/>
        </w:rPr>
        <w:t>aplicar</w:t>
      </w:r>
      <w:r w:rsidR="00362563">
        <w:rPr>
          <w:rFonts w:ascii="Arial" w:hAnsi="Arial" w:cs="Arial"/>
          <w:bCs/>
          <w:sz w:val="24"/>
          <w:szCs w:val="24"/>
        </w:rPr>
        <w:t xml:space="preserve"> a pesar de </w:t>
      </w:r>
      <w:r w:rsidR="008D0682">
        <w:rPr>
          <w:rFonts w:ascii="Arial" w:hAnsi="Arial" w:cs="Arial"/>
          <w:bCs/>
          <w:sz w:val="24"/>
          <w:szCs w:val="24"/>
        </w:rPr>
        <w:t>disposición</w:t>
      </w:r>
      <w:r w:rsidR="00362563">
        <w:rPr>
          <w:rFonts w:ascii="Arial" w:hAnsi="Arial" w:cs="Arial"/>
          <w:bCs/>
          <w:sz w:val="24"/>
          <w:szCs w:val="24"/>
        </w:rPr>
        <w:t xml:space="preserve">  en contrario</w:t>
      </w:r>
      <w:r w:rsidR="00F50B2C">
        <w:rPr>
          <w:rFonts w:ascii="Arial" w:hAnsi="Arial" w:cs="Arial"/>
          <w:bCs/>
          <w:sz w:val="24"/>
          <w:szCs w:val="24"/>
        </w:rPr>
        <w:t xml:space="preserve"> en las leyes de los estados</w:t>
      </w:r>
      <w:r w:rsidR="00F14E96">
        <w:rPr>
          <w:rFonts w:ascii="Arial" w:hAnsi="Arial" w:cs="Arial"/>
          <w:bCs/>
          <w:sz w:val="24"/>
          <w:szCs w:val="24"/>
        </w:rPr>
        <w:t xml:space="preserve">, de conformidad con los </w:t>
      </w:r>
      <w:r w:rsidR="008036F6">
        <w:rPr>
          <w:rFonts w:ascii="Arial" w:hAnsi="Arial" w:cs="Arial"/>
          <w:bCs/>
          <w:sz w:val="24"/>
          <w:szCs w:val="24"/>
        </w:rPr>
        <w:t xml:space="preserve">artículos </w:t>
      </w:r>
      <w:r w:rsidR="00F14E96">
        <w:rPr>
          <w:rFonts w:ascii="Arial" w:hAnsi="Arial" w:cs="Arial"/>
          <w:bCs/>
          <w:sz w:val="24"/>
          <w:szCs w:val="24"/>
        </w:rPr>
        <w:t>1º y 133</w:t>
      </w:r>
      <w:r w:rsidR="001E720D">
        <w:rPr>
          <w:rFonts w:ascii="Arial" w:hAnsi="Arial" w:cs="Arial"/>
          <w:bCs/>
          <w:sz w:val="24"/>
          <w:szCs w:val="24"/>
        </w:rPr>
        <w:t>, de la Constitución Federa</w:t>
      </w:r>
      <w:r w:rsidR="008036F6">
        <w:rPr>
          <w:rFonts w:ascii="Arial" w:hAnsi="Arial" w:cs="Arial"/>
          <w:bCs/>
          <w:sz w:val="24"/>
          <w:szCs w:val="24"/>
        </w:rPr>
        <w:t>l</w:t>
      </w:r>
    </w:p>
    <w:p w14:paraId="41ED975D" w14:textId="621F8112" w:rsidR="007E0D61" w:rsidRPr="009D26D3" w:rsidRDefault="007E0D61" w:rsidP="00AC0EED">
      <w:pPr>
        <w:spacing w:after="0" w:line="360" w:lineRule="auto"/>
        <w:ind w:firstLine="708"/>
        <w:jc w:val="both"/>
        <w:rPr>
          <w:rFonts w:ascii="Arial" w:hAnsi="Arial" w:cs="Arial"/>
          <w:sz w:val="24"/>
          <w:szCs w:val="24"/>
        </w:rPr>
      </w:pPr>
      <w:r>
        <w:rPr>
          <w:rFonts w:ascii="Arial" w:hAnsi="Arial" w:cs="Arial"/>
          <w:sz w:val="24"/>
          <w:szCs w:val="24"/>
        </w:rPr>
        <w:t>Por lo tanto, para respetar los derechos fundamentales de la parte actora</w:t>
      </w:r>
      <w:r w:rsidR="009D26D3">
        <w:rPr>
          <w:rFonts w:ascii="Arial" w:hAnsi="Arial" w:cs="Arial"/>
          <w:sz w:val="24"/>
          <w:szCs w:val="24"/>
        </w:rPr>
        <w:t xml:space="preserve"> </w:t>
      </w:r>
      <w:r w:rsidR="005C34C9">
        <w:rPr>
          <w:rFonts w:ascii="Arial" w:eastAsia="Times New Roman" w:hAnsi="Arial" w:cs="Arial"/>
          <w:b/>
          <w:bCs/>
          <w:sz w:val="24"/>
          <w:szCs w:val="24"/>
          <w:lang w:eastAsia="es-ES"/>
        </w:rPr>
        <w:t>**********</w:t>
      </w:r>
      <w:r w:rsidR="009D26D3">
        <w:rPr>
          <w:rFonts w:ascii="Arial" w:eastAsia="Times New Roman" w:hAnsi="Arial" w:cs="Arial"/>
          <w:sz w:val="24"/>
          <w:szCs w:val="24"/>
          <w:lang w:val="es-ES" w:eastAsia="es-ES"/>
        </w:rPr>
        <w:t>,</w:t>
      </w:r>
      <w:r w:rsidR="009D26D3">
        <w:rPr>
          <w:rFonts w:ascii="Arial" w:hAnsi="Arial" w:cs="Arial"/>
          <w:sz w:val="24"/>
          <w:szCs w:val="24"/>
        </w:rPr>
        <w:t xml:space="preserve"> </w:t>
      </w:r>
      <w:r>
        <w:rPr>
          <w:rFonts w:ascii="Arial" w:hAnsi="Arial" w:cs="Arial"/>
          <w:sz w:val="24"/>
          <w:szCs w:val="24"/>
        </w:rPr>
        <w:t>trabajador</w:t>
      </w:r>
      <w:r w:rsidR="000D0D1E">
        <w:rPr>
          <w:rFonts w:ascii="Arial" w:hAnsi="Arial" w:cs="Arial"/>
          <w:sz w:val="24"/>
          <w:szCs w:val="24"/>
        </w:rPr>
        <w:t>a</w:t>
      </w:r>
      <w:r>
        <w:rPr>
          <w:rFonts w:ascii="Arial" w:hAnsi="Arial" w:cs="Arial"/>
          <w:sz w:val="24"/>
          <w:szCs w:val="24"/>
        </w:rPr>
        <w:t xml:space="preserve"> </w:t>
      </w:r>
      <w:r>
        <w:rPr>
          <w:rFonts w:ascii="Arial" w:hAnsi="Arial" w:cs="Arial"/>
          <w:b/>
          <w:sz w:val="24"/>
          <w:szCs w:val="24"/>
        </w:rPr>
        <w:t xml:space="preserve">de confianza </w:t>
      </w:r>
      <w:r>
        <w:rPr>
          <w:rFonts w:ascii="Arial" w:hAnsi="Arial" w:cs="Arial"/>
          <w:sz w:val="24"/>
          <w:szCs w:val="24"/>
        </w:rPr>
        <w:t xml:space="preserve">del Gobierno del Estado, se le deberá aplicar </w:t>
      </w:r>
      <w:r w:rsidRPr="00B802E7">
        <w:rPr>
          <w:rFonts w:ascii="Arial" w:hAnsi="Arial" w:cs="Arial"/>
          <w:b/>
          <w:sz w:val="24"/>
          <w:szCs w:val="24"/>
        </w:rPr>
        <w:t>en forma extensiva el artículo 54</w:t>
      </w:r>
      <w:r>
        <w:rPr>
          <w:rFonts w:ascii="Arial" w:hAnsi="Arial" w:cs="Arial"/>
          <w:sz w:val="24"/>
          <w:szCs w:val="24"/>
        </w:rPr>
        <w:t xml:space="preserve"> </w:t>
      </w:r>
      <w:r w:rsidRPr="00B802E7">
        <w:rPr>
          <w:rFonts w:ascii="Arial" w:hAnsi="Arial" w:cs="Arial"/>
          <w:b/>
          <w:sz w:val="24"/>
          <w:szCs w:val="24"/>
        </w:rPr>
        <w:t>de la Ley de Pensiones de los Trabajadores del Estado</w:t>
      </w:r>
      <w:r>
        <w:rPr>
          <w:rFonts w:ascii="Arial" w:hAnsi="Arial" w:cs="Arial"/>
          <w:sz w:val="24"/>
          <w:szCs w:val="24"/>
        </w:rPr>
        <w:t xml:space="preserve">, y otorgarle las prestaciones a que tienen derecho los </w:t>
      </w:r>
      <w:r w:rsidRPr="002D7BA7">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w:t>
      </w:r>
      <w:r w:rsidR="009C504A">
        <w:rPr>
          <w:rFonts w:ascii="Arial" w:hAnsi="Arial" w:cs="Arial"/>
          <w:sz w:val="24"/>
          <w:szCs w:val="24"/>
        </w:rPr>
        <w:t xml:space="preserve"> las </w:t>
      </w:r>
      <w:r>
        <w:rPr>
          <w:rFonts w:ascii="Arial" w:hAnsi="Arial" w:cs="Arial"/>
          <w:sz w:val="24"/>
          <w:szCs w:val="24"/>
        </w:rPr>
        <w:t xml:space="preserve">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w:t>
      </w:r>
    </w:p>
    <w:p w14:paraId="52D4A0BA" w14:textId="77777777" w:rsidR="009F755A" w:rsidRPr="009F755A" w:rsidRDefault="009F755A" w:rsidP="009F755A">
      <w:pPr>
        <w:spacing w:after="0" w:line="360" w:lineRule="auto"/>
        <w:ind w:firstLine="708"/>
        <w:jc w:val="both"/>
        <w:rPr>
          <w:rFonts w:ascii="Arial" w:eastAsia="Times New Roman" w:hAnsi="Arial" w:cs="Arial"/>
          <w:sz w:val="14"/>
          <w:szCs w:val="14"/>
          <w:lang w:val="es-ES" w:eastAsia="es-ES"/>
        </w:rPr>
      </w:pPr>
    </w:p>
    <w:p w14:paraId="4226E686" w14:textId="77777777" w:rsidR="000A3E95" w:rsidRPr="00282D58" w:rsidRDefault="007E0D61" w:rsidP="000A3E95">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sidR="00DF25A0">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sidR="00DF25A0">
        <w:rPr>
          <w:rFonts w:ascii="Arial" w:eastAsia="Times New Roman" w:hAnsi="Arial" w:cs="Arial"/>
          <w:color w:val="000000"/>
          <w:sz w:val="24"/>
          <w:szCs w:val="24"/>
          <w:lang w:val="es-ES_tradnl" w:eastAsia="es-ES"/>
        </w:rPr>
        <w:t>tomo 2, materia</w:t>
      </w:r>
      <w:r w:rsidR="00DF25A0" w:rsidRPr="00282D58">
        <w:rPr>
          <w:rFonts w:ascii="Arial" w:eastAsia="Times New Roman" w:hAnsi="Arial" w:cs="Arial"/>
          <w:color w:val="000000"/>
          <w:sz w:val="24"/>
          <w:szCs w:val="24"/>
          <w:lang w:val="es-ES_tradnl" w:eastAsia="es-ES"/>
        </w:rPr>
        <w:t xml:space="preserve"> constitucional</w:t>
      </w:r>
      <w:r w:rsidR="00DF25A0">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14:paraId="69666C2F" w14:textId="77777777" w:rsidR="00DF25A0" w:rsidRDefault="007E0D61"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w:t>
      </w:r>
      <w:r w:rsidRPr="00282D58">
        <w:rPr>
          <w:rFonts w:ascii="Arial" w:eastAsia="Times New Roman" w:hAnsi="Arial" w:cs="Arial"/>
          <w:i/>
          <w:color w:val="000000"/>
          <w:sz w:val="21"/>
          <w:szCs w:val="21"/>
          <w:lang w:val="es-ES_tradnl" w:eastAsia="es-ES"/>
        </w:rPr>
        <w:lastRenderedPageBreak/>
        <w:t xml:space="preserve">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82D58">
        <w:rPr>
          <w:rFonts w:ascii="Arial" w:eastAsia="Times New Roman" w:hAnsi="Arial" w:cs="Arial"/>
          <w:i/>
          <w:color w:val="000000"/>
          <w:sz w:val="21"/>
          <w:szCs w:val="21"/>
          <w:lang w:val="es-ES_tradnl" w:eastAsia="es-ES"/>
        </w:rPr>
        <w:t>pro</w:t>
      </w:r>
      <w:proofErr w:type="spellEnd"/>
      <w:r w:rsidRPr="00282D58">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14:paraId="1951282F" w14:textId="77777777" w:rsidR="00DF25A0" w:rsidRDefault="00DF25A0"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597F5622" w14:textId="77777777" w:rsidR="00ED7441" w:rsidRPr="000D0D1E" w:rsidRDefault="0071704E" w:rsidP="000D0D1E">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último y por lo que respecta </w:t>
      </w:r>
      <w:r w:rsidR="00525C10">
        <w:rPr>
          <w:rFonts w:ascii="Arial" w:eastAsia="Times New Roman" w:hAnsi="Arial" w:cs="Arial"/>
          <w:sz w:val="24"/>
          <w:szCs w:val="24"/>
          <w:lang w:val="es-ES" w:eastAsia="es-ES"/>
        </w:rPr>
        <w:t>a la pretensión de la actora, marcada con el</w:t>
      </w:r>
      <w:r>
        <w:rPr>
          <w:rFonts w:ascii="Arial" w:eastAsia="Times New Roman" w:hAnsi="Arial" w:cs="Arial"/>
          <w:sz w:val="24"/>
          <w:szCs w:val="24"/>
          <w:lang w:val="es-ES" w:eastAsia="es-ES"/>
        </w:rPr>
        <w:t xml:space="preserve"> inciso </w:t>
      </w:r>
      <w:r>
        <w:rPr>
          <w:rFonts w:ascii="Arial" w:eastAsia="Times New Roman" w:hAnsi="Arial" w:cs="Arial"/>
          <w:b/>
          <w:sz w:val="24"/>
          <w:szCs w:val="24"/>
          <w:lang w:val="es-ES" w:eastAsia="es-ES"/>
        </w:rPr>
        <w:t>c)</w:t>
      </w:r>
      <w:r w:rsidR="00525C10">
        <w:rPr>
          <w:rFonts w:ascii="Arial" w:eastAsia="Times New Roman" w:hAnsi="Arial" w:cs="Arial"/>
          <w:sz w:val="24"/>
          <w:szCs w:val="24"/>
          <w:lang w:val="es-ES" w:eastAsia="es-ES"/>
        </w:rPr>
        <w:t>, consistente en q</w:t>
      </w:r>
      <w:r w:rsidRPr="00B01E00">
        <w:rPr>
          <w:rFonts w:ascii="Arial" w:eastAsia="Times New Roman" w:hAnsi="Arial" w:cs="Arial"/>
          <w:bCs/>
          <w:color w:val="000000"/>
          <w:sz w:val="24"/>
          <w:szCs w:val="24"/>
          <w:lang w:val="es-ES" w:eastAsia="es-ES"/>
        </w:rPr>
        <w:t>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 xml:space="preserve">se le deje de descontar el 9% de su pensión por jubilación que está disfrutando para el Fondo de Pensiones, debemos considerar </w:t>
      </w:r>
      <w:r w:rsidR="00216F7E">
        <w:rPr>
          <w:rFonts w:ascii="Arial" w:eastAsia="Times New Roman" w:hAnsi="Arial" w:cs="Arial"/>
          <w:bCs/>
          <w:color w:val="000000"/>
          <w:sz w:val="24"/>
          <w:szCs w:val="24"/>
          <w:lang w:val="es-ES" w:eastAsia="es-ES"/>
        </w:rPr>
        <w:t xml:space="preserve">que el descuento hecho al monto de la pensión jubilatoria es indebida y viola su derecho humano a la igualdad, al dejarse de tomar en cuenta </w:t>
      </w:r>
      <w:r w:rsidR="005933C7">
        <w:rPr>
          <w:rFonts w:ascii="Arial" w:eastAsia="Times New Roman" w:hAnsi="Arial" w:cs="Arial"/>
          <w:bCs/>
          <w:color w:val="000000"/>
          <w:sz w:val="24"/>
          <w:szCs w:val="24"/>
          <w:lang w:val="es-ES" w:eastAsia="es-ES"/>
        </w:rPr>
        <w:t xml:space="preserve">que el jubilado ya aportó cuotas durante su vida laboral para gozar del beneficio respectivo, es decir, </w:t>
      </w:r>
      <w:r w:rsidR="00ED7441">
        <w:rPr>
          <w:rFonts w:ascii="Arial" w:eastAsia="Times New Roman" w:hAnsi="Arial" w:cs="Arial"/>
          <w:bCs/>
          <w:color w:val="000000"/>
          <w:sz w:val="24"/>
          <w:szCs w:val="24"/>
          <w:lang w:val="es-ES" w:eastAsia="es-ES"/>
        </w:rPr>
        <w:t xml:space="preserve">para gozar de su jubilación y al estarse realizando el descuento del 9% de su pensión para incrementar el fondo respectivo </w:t>
      </w:r>
      <w:r w:rsidR="009F755A">
        <w:rPr>
          <w:rFonts w:ascii="Arial" w:eastAsia="Times New Roman" w:hAnsi="Arial" w:cs="Arial"/>
          <w:bCs/>
          <w:color w:val="000000"/>
          <w:sz w:val="24"/>
          <w:szCs w:val="24"/>
          <w:lang w:val="es-ES" w:eastAsia="es-ES"/>
        </w:rPr>
        <w:t xml:space="preserve">esto resulta ser </w:t>
      </w:r>
      <w:proofErr w:type="spellStart"/>
      <w:r w:rsidR="00ED7441">
        <w:rPr>
          <w:rFonts w:ascii="Arial" w:eastAsia="Times New Roman" w:hAnsi="Arial" w:cs="Arial"/>
          <w:bCs/>
          <w:color w:val="000000"/>
          <w:sz w:val="24"/>
          <w:szCs w:val="24"/>
          <w:lang w:val="es-ES" w:eastAsia="es-ES"/>
        </w:rPr>
        <w:t>inconvencional</w:t>
      </w:r>
      <w:proofErr w:type="spellEnd"/>
      <w:r w:rsidR="00ED7441">
        <w:rPr>
          <w:rFonts w:ascii="Arial" w:eastAsia="Times New Roman" w:hAnsi="Arial" w:cs="Arial"/>
          <w:bCs/>
          <w:color w:val="000000"/>
          <w:sz w:val="24"/>
          <w:szCs w:val="24"/>
          <w:lang w:val="es-ES" w:eastAsia="es-ES"/>
        </w:rPr>
        <w:t xml:space="preserve"> e inconstitucional.</w:t>
      </w:r>
      <w:bookmarkStart w:id="0" w:name="_GoBack"/>
      <w:bookmarkEnd w:id="0"/>
    </w:p>
    <w:p w14:paraId="05184600" w14:textId="4EE7179A" w:rsidR="001E120A" w:rsidRDefault="001E120A" w:rsidP="001E120A">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la Décima Época, publicada en la Gaceta del Semanario Judicial de la Federación, Libro 11, octubre de 2014, Tomo III, visible en la página 2512</w:t>
      </w:r>
      <w:r w:rsidR="007507C2">
        <w:rPr>
          <w:rFonts w:ascii="Arial" w:eastAsia="Times New Roman" w:hAnsi="Arial" w:cs="Arial"/>
          <w:sz w:val="24"/>
          <w:szCs w:val="24"/>
          <w:lang w:val="es-ES" w:eastAsia="es-ES"/>
        </w:rPr>
        <w:t xml:space="preserve">, </w:t>
      </w:r>
      <w:r w:rsidR="00F93AD0">
        <w:rPr>
          <w:rFonts w:ascii="Arial" w:eastAsia="Times New Roman" w:hAnsi="Arial" w:cs="Arial"/>
          <w:sz w:val="24"/>
          <w:szCs w:val="24"/>
          <w:lang w:val="es-ES" w:eastAsia="es-ES"/>
        </w:rPr>
        <w:t>que</w:t>
      </w:r>
      <w:r>
        <w:rPr>
          <w:rFonts w:ascii="Arial" w:eastAsia="Times New Roman" w:hAnsi="Arial" w:cs="Arial"/>
          <w:sz w:val="24"/>
          <w:szCs w:val="24"/>
          <w:lang w:val="es-ES" w:eastAsia="es-ES"/>
        </w:rPr>
        <w:t xml:space="preserve">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14:paraId="0F4213D8" w14:textId="77777777" w:rsidR="001E120A" w:rsidRDefault="001E120A" w:rsidP="001E120A">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eastAsia="Times New Roman" w:hAnsi="Arial" w:cs="Arial"/>
          <w:i/>
          <w:lang w:val="es-ES" w:eastAsia="es-ES"/>
        </w:rPr>
        <w:lastRenderedPageBreak/>
        <w:t>inconvencionales</w:t>
      </w:r>
      <w:proofErr w:type="spellEnd"/>
      <w:r>
        <w:rPr>
          <w:rFonts w:ascii="Arial" w:eastAsia="Times New Roman" w:hAnsi="Arial" w:cs="Arial"/>
          <w:i/>
          <w:lang w:val="es-ES" w:eastAsia="es-ES"/>
        </w:rPr>
        <w:t>. Asimismo, violan el derecho humano a la igualdad, al dejar de tomar en cuenta que el jubilado ya aportó cuotas durante su vida laboral para gozar del beneficio respectivo y, por ende, se le da el trato de trabajador en activo.”</w:t>
      </w:r>
    </w:p>
    <w:p w14:paraId="74FFEE87" w14:textId="77777777" w:rsidR="00AC0EED" w:rsidRDefault="00AC0EED" w:rsidP="00AC0EED">
      <w:pPr>
        <w:spacing w:after="0" w:line="360" w:lineRule="auto"/>
        <w:ind w:firstLine="567"/>
        <w:jc w:val="both"/>
        <w:rPr>
          <w:rFonts w:ascii="Arial" w:eastAsia="Times New Roman" w:hAnsi="Arial" w:cs="Arial"/>
          <w:b/>
          <w:sz w:val="24"/>
          <w:szCs w:val="24"/>
          <w:lang w:val="es-ES" w:eastAsia="es-ES"/>
        </w:rPr>
      </w:pPr>
    </w:p>
    <w:p w14:paraId="196E9F91" w14:textId="52EAF9AB" w:rsidR="007736A0" w:rsidRPr="007736A0" w:rsidRDefault="00766DE9" w:rsidP="00F74681">
      <w:pPr>
        <w:spacing w:after="100" w:afterAutospacing="1" w:line="360" w:lineRule="auto"/>
        <w:ind w:firstLine="567"/>
        <w:jc w:val="both"/>
        <w:rPr>
          <w:rFonts w:ascii="Arial" w:hAnsi="Arial" w:cs="Arial"/>
          <w:sz w:val="24"/>
          <w:szCs w:val="24"/>
        </w:rPr>
      </w:pPr>
      <w:r w:rsidRPr="008A0CCE">
        <w:rPr>
          <w:rFonts w:ascii="Arial" w:eastAsia="Times New Roman" w:hAnsi="Arial" w:cs="Arial"/>
          <w:b/>
          <w:sz w:val="24"/>
          <w:szCs w:val="24"/>
          <w:lang w:val="es-ES" w:eastAsia="es-ES"/>
        </w:rPr>
        <w:t>En consecuencia</w:t>
      </w:r>
      <w:r w:rsidRPr="008A0CCE">
        <w:rPr>
          <w:rFonts w:ascii="Arial" w:eastAsia="Times New Roman" w:hAnsi="Arial" w:cs="Arial"/>
          <w:sz w:val="24"/>
          <w:szCs w:val="24"/>
          <w:lang w:val="es-ES" w:eastAsia="es-ES"/>
        </w:rPr>
        <w:t>,</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al no reunir la resolución impugnada los requisitos que establece el</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artículo 17 fracci</w:t>
      </w:r>
      <w:r w:rsidR="001C0F17" w:rsidRPr="008A0CCE">
        <w:rPr>
          <w:rFonts w:ascii="Arial" w:eastAsia="Times New Roman" w:hAnsi="Arial" w:cs="Arial"/>
          <w:sz w:val="24"/>
          <w:szCs w:val="24"/>
          <w:lang w:val="es-ES" w:eastAsia="es-ES"/>
        </w:rPr>
        <w:t>ón</w:t>
      </w:r>
      <w:r w:rsidRPr="008A0CCE">
        <w:rPr>
          <w:rFonts w:ascii="Arial" w:eastAsia="Times New Roman" w:hAnsi="Arial" w:cs="Arial"/>
          <w:sz w:val="24"/>
          <w:szCs w:val="24"/>
          <w:lang w:val="es-ES" w:eastAsia="es-ES"/>
        </w:rPr>
        <w:t xml:space="preserve"> V de la</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Ley de Procedimiento y Justicia Administrativa para el Estado, este juzgador procede declarar la</w:t>
      </w:r>
      <w:r w:rsidRPr="008A0CCE">
        <w:rPr>
          <w:rFonts w:ascii="Arial" w:eastAsia="Times New Roman" w:hAnsi="Arial" w:cs="Arial"/>
          <w:b/>
          <w:sz w:val="24"/>
          <w:szCs w:val="24"/>
          <w:lang w:val="es-ES" w:eastAsia="es-ES"/>
        </w:rPr>
        <w:t xml:space="preserve"> NULIDAD </w:t>
      </w:r>
      <w:r w:rsidR="00B802E7">
        <w:rPr>
          <w:rFonts w:ascii="Arial" w:eastAsia="Times New Roman" w:hAnsi="Arial" w:cs="Arial"/>
          <w:sz w:val="24"/>
          <w:szCs w:val="24"/>
          <w:lang w:val="es-ES" w:eastAsia="es-ES"/>
        </w:rPr>
        <w:t xml:space="preserve">del acto </w:t>
      </w:r>
      <w:r w:rsidR="007736A0">
        <w:rPr>
          <w:rFonts w:ascii="Arial" w:eastAsia="Times New Roman" w:hAnsi="Arial" w:cs="Arial"/>
          <w:sz w:val="24"/>
          <w:szCs w:val="24"/>
          <w:lang w:val="es-ES" w:eastAsia="es-ES"/>
        </w:rPr>
        <w:t xml:space="preserve">administrativo </w:t>
      </w:r>
      <w:r w:rsidR="00B802E7">
        <w:rPr>
          <w:rFonts w:ascii="Arial" w:eastAsia="Times New Roman" w:hAnsi="Arial" w:cs="Arial"/>
          <w:sz w:val="24"/>
          <w:szCs w:val="24"/>
          <w:lang w:val="es-ES" w:eastAsia="es-ES"/>
        </w:rPr>
        <w:t xml:space="preserve">impugnado </w:t>
      </w:r>
      <w:r w:rsidR="007736A0">
        <w:rPr>
          <w:rFonts w:ascii="Arial" w:eastAsia="Times New Roman" w:hAnsi="Arial" w:cs="Arial"/>
          <w:b/>
          <w:sz w:val="24"/>
          <w:szCs w:val="24"/>
          <w:lang w:val="es-ES" w:eastAsia="es-ES"/>
        </w:rPr>
        <w:t xml:space="preserve">PARA EL EFECTO </w:t>
      </w:r>
      <w:r w:rsidR="007736A0">
        <w:rPr>
          <w:rFonts w:ascii="Arial" w:eastAsia="Times New Roman" w:hAnsi="Arial" w:cs="Arial"/>
          <w:sz w:val="24"/>
          <w:szCs w:val="24"/>
          <w:lang w:val="es-ES" w:eastAsia="es-ES"/>
        </w:rPr>
        <w:t>de que la autoridad demandada:</w:t>
      </w:r>
      <w:r w:rsidR="00C3514C">
        <w:rPr>
          <w:rFonts w:ascii="Arial" w:eastAsia="Times New Roman" w:hAnsi="Arial" w:cs="Arial"/>
          <w:sz w:val="24"/>
          <w:szCs w:val="24"/>
          <w:lang w:val="es-ES" w:eastAsia="es-ES"/>
        </w:rPr>
        <w:t xml:space="preserve">    </w:t>
      </w:r>
      <w:r w:rsidR="007736A0">
        <w:rPr>
          <w:rFonts w:ascii="Arial" w:eastAsia="Times New Roman" w:hAnsi="Arial" w:cs="Arial"/>
          <w:sz w:val="24"/>
          <w:szCs w:val="24"/>
          <w:lang w:val="es-ES" w:eastAsia="es-ES"/>
        </w:rPr>
        <w:t xml:space="preserve"> </w:t>
      </w:r>
      <w:r w:rsidR="007736A0">
        <w:rPr>
          <w:rFonts w:ascii="Arial" w:hAnsi="Arial" w:cs="Arial"/>
          <w:b/>
          <w:sz w:val="24"/>
          <w:szCs w:val="24"/>
        </w:rPr>
        <w:t>a</w:t>
      </w:r>
      <w:r w:rsidR="00433B9A">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Deje sin efectos la resolución contenida e</w:t>
      </w:r>
      <w:r w:rsidR="007736A0" w:rsidRPr="008A0CCE">
        <w:rPr>
          <w:rFonts w:ascii="Arial" w:eastAsia="Times New Roman" w:hAnsi="Arial" w:cs="Arial"/>
          <w:sz w:val="24"/>
          <w:szCs w:val="24"/>
          <w:lang w:val="es-ES" w:eastAsia="es-ES"/>
        </w:rPr>
        <w:t xml:space="preserve">n el oficio </w:t>
      </w:r>
      <w:r w:rsidR="007450A5">
        <w:rPr>
          <w:rFonts w:ascii="Arial" w:eastAsia="Times New Roman" w:hAnsi="Arial" w:cs="Arial"/>
          <w:b/>
          <w:bCs/>
          <w:sz w:val="24"/>
          <w:szCs w:val="24"/>
          <w:lang w:eastAsia="es-ES"/>
        </w:rPr>
        <w:t>**********</w:t>
      </w:r>
      <w:r w:rsidR="007450A5">
        <w:rPr>
          <w:rFonts w:ascii="Arial" w:eastAsia="Times New Roman" w:hAnsi="Arial" w:cs="Arial"/>
          <w:sz w:val="24"/>
          <w:szCs w:val="24"/>
          <w:lang w:eastAsia="es-ES"/>
        </w:rPr>
        <w:t>,</w:t>
      </w:r>
      <w:r w:rsidR="007736A0" w:rsidRPr="008A0CCE">
        <w:rPr>
          <w:rFonts w:ascii="Arial" w:eastAsia="Times New Roman" w:hAnsi="Arial" w:cs="Arial"/>
          <w:bCs/>
          <w:color w:val="000000"/>
          <w:sz w:val="24"/>
          <w:szCs w:val="24"/>
          <w:lang w:val="es-ES" w:eastAsia="es-ES"/>
        </w:rPr>
        <w:t xml:space="preserve"> de </w:t>
      </w:r>
      <w:r w:rsidR="000D0D1E">
        <w:rPr>
          <w:rFonts w:ascii="Arial" w:eastAsia="Times New Roman" w:hAnsi="Arial" w:cs="Arial"/>
          <w:bCs/>
          <w:color w:val="000000"/>
          <w:sz w:val="24"/>
          <w:szCs w:val="24"/>
          <w:lang w:val="es-ES" w:eastAsia="es-ES"/>
        </w:rPr>
        <w:t xml:space="preserve">dos de agosto </w:t>
      </w:r>
      <w:r w:rsidR="007736A0" w:rsidRPr="008A0CCE">
        <w:rPr>
          <w:rFonts w:ascii="Arial" w:eastAsia="Times New Roman" w:hAnsi="Arial" w:cs="Arial"/>
          <w:bCs/>
          <w:color w:val="000000"/>
          <w:sz w:val="24"/>
          <w:szCs w:val="24"/>
          <w:lang w:val="es-ES" w:eastAsia="es-ES"/>
        </w:rPr>
        <w:t>de dos mil diecinueve</w:t>
      </w:r>
      <w:r w:rsidR="007736A0">
        <w:rPr>
          <w:rFonts w:ascii="Arial" w:eastAsia="Times New Roman" w:hAnsi="Arial" w:cs="Arial"/>
          <w:bCs/>
          <w:color w:val="000000"/>
          <w:sz w:val="24"/>
          <w:szCs w:val="24"/>
          <w:lang w:val="es-ES" w:eastAsia="es-ES"/>
        </w:rPr>
        <w:t xml:space="preserve">, </w:t>
      </w:r>
      <w:r w:rsidRPr="008A0CCE">
        <w:rPr>
          <w:rFonts w:ascii="Arial" w:hAnsi="Arial" w:cs="Arial"/>
          <w:sz w:val="24"/>
          <w:szCs w:val="24"/>
        </w:rPr>
        <w:t>emitido por el Director General de la Oficina de Pensiones del Estado</w:t>
      </w:r>
      <w:r w:rsidR="007736A0">
        <w:rPr>
          <w:rFonts w:ascii="Arial" w:hAnsi="Arial" w:cs="Arial"/>
          <w:sz w:val="24"/>
          <w:szCs w:val="24"/>
        </w:rPr>
        <w:t xml:space="preserve">; </w:t>
      </w:r>
      <w:r w:rsidR="007736A0">
        <w:rPr>
          <w:rFonts w:ascii="Arial" w:hAnsi="Arial" w:cs="Arial"/>
          <w:b/>
          <w:sz w:val="24"/>
          <w:szCs w:val="24"/>
        </w:rPr>
        <w:t>b)</w:t>
      </w:r>
      <w:r w:rsidR="00433B9A">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Dicte otr</w:t>
      </w:r>
      <w:r w:rsidR="001E120A">
        <w:rPr>
          <w:rFonts w:ascii="Arial" w:hAnsi="Arial" w:cs="Arial"/>
          <w:sz w:val="24"/>
          <w:szCs w:val="24"/>
        </w:rPr>
        <w:t>o debidamente fundado y moti</w:t>
      </w:r>
      <w:r w:rsidR="00AC1820">
        <w:rPr>
          <w:rFonts w:ascii="Arial" w:hAnsi="Arial" w:cs="Arial"/>
          <w:sz w:val="24"/>
          <w:szCs w:val="24"/>
        </w:rPr>
        <w:t>vado</w:t>
      </w:r>
      <w:r w:rsidR="001E120A">
        <w:rPr>
          <w:rFonts w:ascii="Arial" w:hAnsi="Arial" w:cs="Arial"/>
          <w:sz w:val="24"/>
          <w:szCs w:val="24"/>
        </w:rPr>
        <w:t xml:space="preserve"> en la que se le </w:t>
      </w:r>
      <w:r w:rsidR="007736A0" w:rsidRPr="008A0CCE">
        <w:rPr>
          <w:rFonts w:ascii="Arial" w:hAnsi="Arial" w:cs="Arial"/>
          <w:sz w:val="24"/>
          <w:szCs w:val="24"/>
        </w:rPr>
        <w:t xml:space="preserve">otorgue </w:t>
      </w:r>
      <w:r w:rsidR="001E120A">
        <w:rPr>
          <w:rFonts w:ascii="Arial" w:hAnsi="Arial" w:cs="Arial"/>
          <w:sz w:val="24"/>
          <w:szCs w:val="24"/>
        </w:rPr>
        <w:t>a</w:t>
      </w:r>
      <w:r w:rsidR="000D0D1E">
        <w:rPr>
          <w:rFonts w:ascii="Arial" w:hAnsi="Arial" w:cs="Arial"/>
          <w:sz w:val="24"/>
          <w:szCs w:val="24"/>
        </w:rPr>
        <w:t xml:space="preserve"> </w:t>
      </w:r>
      <w:r w:rsidR="001E120A">
        <w:rPr>
          <w:rFonts w:ascii="Arial" w:hAnsi="Arial" w:cs="Arial"/>
          <w:sz w:val="24"/>
          <w:szCs w:val="24"/>
        </w:rPr>
        <w:t>l</w:t>
      </w:r>
      <w:r w:rsidR="000D0D1E">
        <w:rPr>
          <w:rFonts w:ascii="Arial" w:hAnsi="Arial" w:cs="Arial"/>
          <w:sz w:val="24"/>
          <w:szCs w:val="24"/>
        </w:rPr>
        <w:t>a</w:t>
      </w:r>
      <w:r w:rsidR="001E120A">
        <w:rPr>
          <w:rFonts w:ascii="Arial" w:hAnsi="Arial" w:cs="Arial"/>
          <w:sz w:val="24"/>
          <w:szCs w:val="24"/>
        </w:rPr>
        <w:t xml:space="preserve"> actor</w:t>
      </w:r>
      <w:r w:rsidR="000D0D1E">
        <w:rPr>
          <w:rFonts w:ascii="Arial" w:hAnsi="Arial" w:cs="Arial"/>
          <w:sz w:val="24"/>
          <w:szCs w:val="24"/>
        </w:rPr>
        <w:t>a</w:t>
      </w:r>
      <w:r w:rsidR="001E120A">
        <w:rPr>
          <w:rFonts w:ascii="Arial" w:hAnsi="Arial" w:cs="Arial"/>
          <w:sz w:val="24"/>
          <w:szCs w:val="24"/>
        </w:rPr>
        <w:t xml:space="preserve"> </w:t>
      </w:r>
      <w:r w:rsidR="0042302F">
        <w:rPr>
          <w:rFonts w:ascii="Arial" w:eastAsia="Times New Roman" w:hAnsi="Arial" w:cs="Arial"/>
          <w:b/>
          <w:bCs/>
          <w:sz w:val="24"/>
          <w:szCs w:val="24"/>
          <w:lang w:eastAsia="es-ES"/>
        </w:rPr>
        <w:t>**********</w:t>
      </w:r>
      <w:r w:rsidR="00AC1820">
        <w:rPr>
          <w:rFonts w:ascii="Arial" w:hAnsi="Arial" w:cs="Arial"/>
          <w:b/>
          <w:bCs/>
          <w:sz w:val="24"/>
          <w:szCs w:val="24"/>
        </w:rPr>
        <w:t xml:space="preserve">, </w:t>
      </w:r>
      <w:r w:rsidR="00AC1820" w:rsidRPr="00AC1820">
        <w:rPr>
          <w:rFonts w:ascii="Arial" w:hAnsi="Arial" w:cs="Arial"/>
          <w:b/>
          <w:bCs/>
          <w:sz w:val="24"/>
          <w:szCs w:val="24"/>
        </w:rPr>
        <w:t>trabajador</w:t>
      </w:r>
      <w:r w:rsidR="000D0D1E">
        <w:rPr>
          <w:rFonts w:ascii="Arial" w:hAnsi="Arial" w:cs="Arial"/>
          <w:b/>
          <w:bCs/>
          <w:sz w:val="24"/>
          <w:szCs w:val="24"/>
        </w:rPr>
        <w:t>a</w:t>
      </w:r>
      <w:r w:rsidR="00AC1820" w:rsidRPr="00AC1820">
        <w:rPr>
          <w:rFonts w:ascii="Arial" w:hAnsi="Arial" w:cs="Arial"/>
          <w:b/>
          <w:bCs/>
          <w:sz w:val="24"/>
          <w:szCs w:val="24"/>
        </w:rPr>
        <w:t xml:space="preserve"> de confianza</w:t>
      </w:r>
      <w:r w:rsidR="00362019">
        <w:rPr>
          <w:rFonts w:ascii="Arial" w:hAnsi="Arial" w:cs="Arial"/>
          <w:b/>
          <w:bCs/>
          <w:sz w:val="24"/>
          <w:szCs w:val="24"/>
        </w:rPr>
        <w:t xml:space="preserve">, </w:t>
      </w:r>
      <w:r w:rsidR="00362019" w:rsidRPr="00362019">
        <w:rPr>
          <w:rFonts w:ascii="Arial" w:hAnsi="Arial" w:cs="Arial"/>
          <w:b/>
          <w:bCs/>
          <w:sz w:val="24"/>
          <w:szCs w:val="24"/>
        </w:rPr>
        <w:t>con efecto retroactivos al uno de febrero de dos mil diecinueve</w:t>
      </w:r>
      <w:r w:rsidR="00362019">
        <w:rPr>
          <w:rFonts w:ascii="Arial" w:hAnsi="Arial" w:cs="Arial"/>
          <w:bCs/>
          <w:sz w:val="24"/>
          <w:szCs w:val="24"/>
        </w:rPr>
        <w:t>,</w:t>
      </w:r>
      <w:r w:rsidR="001E120A">
        <w:rPr>
          <w:rFonts w:ascii="Arial" w:hAnsi="Arial" w:cs="Arial"/>
          <w:sz w:val="24"/>
          <w:szCs w:val="24"/>
        </w:rPr>
        <w:t xml:space="preserve"> </w:t>
      </w:r>
      <w:r w:rsidR="007736A0" w:rsidRPr="008A0CCE">
        <w:rPr>
          <w:rFonts w:ascii="Arial" w:hAnsi="Arial" w:cs="Arial"/>
          <w:sz w:val="24"/>
          <w:szCs w:val="24"/>
        </w:rPr>
        <w:t xml:space="preserve">los beneficios contenidos en el artículo 54 fracción I, de la Ley de Pensiones para los </w:t>
      </w:r>
      <w:r w:rsidR="007736A0" w:rsidRPr="008A0CCE">
        <w:rPr>
          <w:rFonts w:ascii="Arial" w:hAnsi="Arial" w:cs="Arial"/>
          <w:b/>
          <w:sz w:val="24"/>
          <w:szCs w:val="24"/>
        </w:rPr>
        <w:t xml:space="preserve">trabajadores </w:t>
      </w:r>
      <w:r w:rsidR="007736A0" w:rsidRPr="008A0CCE">
        <w:rPr>
          <w:rFonts w:ascii="Arial" w:hAnsi="Arial" w:cs="Arial"/>
          <w:sz w:val="24"/>
          <w:szCs w:val="24"/>
        </w:rPr>
        <w:t>del Gobierno del Estado, esto es, previsión social múltiple, despensa, vida cara, quinquenios, estímulo del día jubilado, día de las madres, canasta navideña y aguinaldo</w:t>
      </w:r>
      <w:r w:rsidR="007736A0">
        <w:rPr>
          <w:rFonts w:ascii="Arial" w:hAnsi="Arial" w:cs="Arial"/>
          <w:sz w:val="24"/>
          <w:szCs w:val="24"/>
        </w:rPr>
        <w:t xml:space="preserve">; </w:t>
      </w:r>
      <w:r w:rsidR="006E6207">
        <w:rPr>
          <w:rFonts w:ascii="Arial" w:hAnsi="Arial" w:cs="Arial"/>
          <w:b/>
          <w:sz w:val="24"/>
          <w:szCs w:val="24"/>
        </w:rPr>
        <w:t>c</w:t>
      </w:r>
      <w:r w:rsidR="007736A0">
        <w:rPr>
          <w:rFonts w:ascii="Arial" w:hAnsi="Arial" w:cs="Arial"/>
          <w:b/>
          <w:sz w:val="24"/>
          <w:szCs w:val="24"/>
        </w:rPr>
        <w:t>)</w:t>
      </w:r>
      <w:r w:rsidR="00016F7D">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Que no se le siga descontando el 9% de su pensión para el Fondo de Pensiones</w:t>
      </w:r>
      <w:r w:rsidR="00016F7D">
        <w:rPr>
          <w:rFonts w:ascii="Arial" w:hAnsi="Arial" w:cs="Arial"/>
          <w:sz w:val="24"/>
          <w:szCs w:val="24"/>
        </w:rPr>
        <w:t xml:space="preserve"> y</w:t>
      </w:r>
      <w:r w:rsidR="007736A0">
        <w:rPr>
          <w:rFonts w:ascii="Arial" w:hAnsi="Arial" w:cs="Arial"/>
          <w:sz w:val="24"/>
          <w:szCs w:val="24"/>
        </w:rPr>
        <w:t xml:space="preserve"> </w:t>
      </w:r>
      <w:r w:rsidR="005A0A59">
        <w:rPr>
          <w:rFonts w:ascii="Arial" w:hAnsi="Arial" w:cs="Arial"/>
          <w:b/>
          <w:sz w:val="24"/>
          <w:szCs w:val="24"/>
        </w:rPr>
        <w:t>d</w:t>
      </w:r>
      <w:r w:rsidR="007736A0">
        <w:rPr>
          <w:rFonts w:ascii="Arial" w:hAnsi="Arial" w:cs="Arial"/>
          <w:b/>
          <w:sz w:val="24"/>
          <w:szCs w:val="24"/>
        </w:rPr>
        <w:t>)</w:t>
      </w:r>
      <w:r w:rsidR="00037E8F">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 xml:space="preserve">Que se le devuelvan las cantidades </w:t>
      </w:r>
      <w:r w:rsidR="00037E8F">
        <w:rPr>
          <w:rFonts w:ascii="Arial" w:hAnsi="Arial" w:cs="Arial"/>
          <w:sz w:val="24"/>
          <w:szCs w:val="24"/>
        </w:rPr>
        <w:t>a</w:t>
      </w:r>
      <w:r w:rsidR="0005421A">
        <w:rPr>
          <w:rFonts w:ascii="Arial" w:hAnsi="Arial" w:cs="Arial"/>
          <w:sz w:val="24"/>
          <w:szCs w:val="24"/>
        </w:rPr>
        <w:t xml:space="preserve"> la</w:t>
      </w:r>
      <w:r w:rsidR="007736A0">
        <w:rPr>
          <w:rFonts w:ascii="Arial" w:hAnsi="Arial" w:cs="Arial"/>
          <w:sz w:val="24"/>
          <w:szCs w:val="24"/>
        </w:rPr>
        <w:t xml:space="preserve"> actor</w:t>
      </w:r>
      <w:r w:rsidR="00385BD4">
        <w:rPr>
          <w:rFonts w:ascii="Arial" w:hAnsi="Arial" w:cs="Arial"/>
          <w:sz w:val="24"/>
          <w:szCs w:val="24"/>
        </w:rPr>
        <w:t>a</w:t>
      </w:r>
      <w:r w:rsidR="007736A0">
        <w:rPr>
          <w:rFonts w:ascii="Arial" w:hAnsi="Arial" w:cs="Arial"/>
          <w:sz w:val="24"/>
          <w:szCs w:val="24"/>
        </w:rPr>
        <w:t xml:space="preserve"> que le fueron descontando de su </w:t>
      </w:r>
      <w:r w:rsidR="00C22947">
        <w:rPr>
          <w:rFonts w:ascii="Arial" w:hAnsi="Arial" w:cs="Arial"/>
          <w:sz w:val="24"/>
          <w:szCs w:val="24"/>
        </w:rPr>
        <w:t>pensión por jubilaci</w:t>
      </w:r>
      <w:r w:rsidR="00AC6F0A">
        <w:rPr>
          <w:rFonts w:ascii="Arial" w:hAnsi="Arial" w:cs="Arial"/>
          <w:sz w:val="24"/>
          <w:szCs w:val="24"/>
        </w:rPr>
        <w:t>ón</w:t>
      </w:r>
      <w:r w:rsidR="00362019">
        <w:rPr>
          <w:rFonts w:ascii="Arial" w:hAnsi="Arial" w:cs="Arial"/>
          <w:sz w:val="24"/>
          <w:szCs w:val="24"/>
        </w:rPr>
        <w:t xml:space="preserve"> por concepto de Fondo de Pensiones</w:t>
      </w:r>
      <w:r w:rsidR="00AC6F0A">
        <w:rPr>
          <w:rFonts w:ascii="Arial" w:hAnsi="Arial" w:cs="Arial"/>
          <w:sz w:val="24"/>
          <w:szCs w:val="24"/>
        </w:rPr>
        <w:t xml:space="preserve">, </w:t>
      </w:r>
      <w:r w:rsidR="00C22947">
        <w:rPr>
          <w:rFonts w:ascii="Arial" w:hAnsi="Arial" w:cs="Arial"/>
          <w:sz w:val="24"/>
          <w:szCs w:val="24"/>
        </w:rPr>
        <w:t xml:space="preserve">a partir </w:t>
      </w:r>
      <w:r w:rsidR="00696DAC">
        <w:rPr>
          <w:rFonts w:ascii="Arial" w:hAnsi="Arial" w:cs="Arial"/>
          <w:sz w:val="24"/>
          <w:szCs w:val="24"/>
        </w:rPr>
        <w:t>d</w:t>
      </w:r>
      <w:r w:rsidR="00C22947">
        <w:rPr>
          <w:rFonts w:ascii="Arial" w:hAnsi="Arial" w:cs="Arial"/>
          <w:sz w:val="24"/>
          <w:szCs w:val="24"/>
        </w:rPr>
        <w:t xml:space="preserve">el </w:t>
      </w:r>
      <w:r w:rsidR="001466E4">
        <w:rPr>
          <w:rFonts w:ascii="Arial" w:hAnsi="Arial" w:cs="Arial"/>
          <w:sz w:val="24"/>
          <w:szCs w:val="24"/>
        </w:rPr>
        <w:t>uno</w:t>
      </w:r>
      <w:r w:rsidR="00C22947">
        <w:rPr>
          <w:rFonts w:ascii="Arial" w:hAnsi="Arial" w:cs="Arial"/>
          <w:sz w:val="24"/>
          <w:szCs w:val="24"/>
        </w:rPr>
        <w:t xml:space="preserve"> de febrero de dos mil diecinueve</w:t>
      </w:r>
      <w:r w:rsidR="00D77664">
        <w:rPr>
          <w:rFonts w:ascii="Arial" w:hAnsi="Arial" w:cs="Arial"/>
          <w:sz w:val="24"/>
          <w:szCs w:val="24"/>
        </w:rPr>
        <w:t>,</w:t>
      </w:r>
      <w:r w:rsidR="00C22947">
        <w:rPr>
          <w:rFonts w:ascii="Arial" w:hAnsi="Arial" w:cs="Arial"/>
          <w:sz w:val="24"/>
          <w:szCs w:val="24"/>
        </w:rPr>
        <w:t xml:space="preserve"> </w:t>
      </w:r>
      <w:r w:rsidR="00AC6F0A">
        <w:rPr>
          <w:rFonts w:ascii="Arial" w:hAnsi="Arial" w:cs="Arial"/>
          <w:sz w:val="24"/>
          <w:szCs w:val="24"/>
        </w:rPr>
        <w:t>a la fecha en que cause ejecutoria esta sentencia</w:t>
      </w:r>
      <w:r w:rsidR="001E120A">
        <w:rPr>
          <w:rFonts w:ascii="Arial" w:hAnsi="Arial" w:cs="Arial"/>
          <w:sz w:val="24"/>
          <w:szCs w:val="24"/>
        </w:rPr>
        <w:t>.</w:t>
      </w:r>
    </w:p>
    <w:p w14:paraId="43EC2E28" w14:textId="77777777" w:rsidR="008A0CCE" w:rsidRPr="008A0CCE" w:rsidRDefault="00B45484" w:rsidP="001E120A">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se; - - - - - - - - - - - - - - - - - - - - - - - - - -</w:t>
      </w:r>
      <w:r>
        <w:rPr>
          <w:rFonts w:ascii="Arial" w:eastAsia="Times New Roman" w:hAnsi="Arial" w:cs="Arial"/>
          <w:kern w:val="2"/>
          <w:sz w:val="24"/>
          <w:szCs w:val="24"/>
          <w:lang w:val="es-ES" w:eastAsia="ar-SA"/>
        </w:rPr>
        <w:t xml:space="preserve"> </w:t>
      </w:r>
      <w:r w:rsidR="008A0CCE">
        <w:rPr>
          <w:rFonts w:ascii="Arial" w:eastAsia="Times New Roman" w:hAnsi="Arial" w:cs="Arial"/>
          <w:kern w:val="2"/>
          <w:sz w:val="24"/>
          <w:szCs w:val="24"/>
          <w:lang w:val="es-ES" w:eastAsia="ar-SA"/>
        </w:rPr>
        <w:t>- -</w:t>
      </w:r>
    </w:p>
    <w:p w14:paraId="56B37C03" w14:textId="1D584C5D" w:rsidR="008A0CCE" w:rsidRDefault="008A0CCE" w:rsidP="008A0CC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3EA963DE" w14:textId="77777777"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14:paraId="03692141" w14:textId="348A30E7"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r w:rsidR="00F83D88">
        <w:rPr>
          <w:rFonts w:ascii="Arial" w:eastAsia="Arial Unicode MS" w:hAnsi="Arial" w:cs="Arial"/>
          <w:kern w:val="2"/>
          <w:sz w:val="24"/>
          <w:szCs w:val="24"/>
          <w:lang w:val="es-ES_tradnl" w:eastAsia="ar-SA"/>
        </w:rPr>
        <w:t xml:space="preserve">             </w:t>
      </w:r>
    </w:p>
    <w:p w14:paraId="732D79C6" w14:textId="719F17B6"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sidR="0038211C">
        <w:rPr>
          <w:rFonts w:ascii="Arial" w:eastAsia="Arial Unicode MS" w:hAnsi="Arial" w:cs="Arial"/>
          <w:kern w:val="2"/>
          <w:sz w:val="24"/>
          <w:szCs w:val="24"/>
          <w:lang w:eastAsia="ar-SA"/>
        </w:rPr>
        <w:t>No se actualiz</w:t>
      </w:r>
      <w:r w:rsidR="005C22FE">
        <w:rPr>
          <w:rFonts w:ascii="Arial" w:eastAsia="Arial Unicode MS" w:hAnsi="Arial" w:cs="Arial"/>
          <w:kern w:val="2"/>
          <w:sz w:val="24"/>
          <w:szCs w:val="24"/>
          <w:lang w:eastAsia="ar-SA"/>
        </w:rPr>
        <w:t>aron</w:t>
      </w:r>
      <w:r w:rsidR="0038211C">
        <w:rPr>
          <w:rFonts w:ascii="Arial" w:eastAsia="Arial Unicode MS" w:hAnsi="Arial" w:cs="Arial"/>
          <w:kern w:val="2"/>
          <w:sz w:val="24"/>
          <w:szCs w:val="24"/>
          <w:lang w:eastAsia="ar-SA"/>
        </w:rPr>
        <w:t xml:space="preserve"> </w:t>
      </w:r>
      <w:r w:rsidR="00D77664">
        <w:rPr>
          <w:rFonts w:ascii="Arial" w:eastAsia="Arial Unicode MS" w:hAnsi="Arial" w:cs="Arial"/>
          <w:kern w:val="2"/>
          <w:sz w:val="24"/>
          <w:szCs w:val="24"/>
          <w:lang w:eastAsia="ar-SA"/>
        </w:rPr>
        <w:t>las causales</w:t>
      </w:r>
      <w:r w:rsidR="0038211C">
        <w:rPr>
          <w:rFonts w:ascii="Arial" w:eastAsia="Arial Unicode MS" w:hAnsi="Arial" w:cs="Arial"/>
          <w:kern w:val="2"/>
          <w:sz w:val="24"/>
          <w:szCs w:val="24"/>
          <w:lang w:eastAsia="ar-SA"/>
        </w:rPr>
        <w:t xml:space="preserve"> de improcedencia hecha</w:t>
      </w:r>
      <w:r>
        <w:rPr>
          <w:rFonts w:ascii="Arial" w:eastAsia="Arial Unicode MS" w:hAnsi="Arial" w:cs="Arial"/>
          <w:kern w:val="2"/>
          <w:sz w:val="24"/>
          <w:szCs w:val="24"/>
          <w:lang w:eastAsia="ar-SA"/>
        </w:rPr>
        <w:t xml:space="preserve">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0A59">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w:t>
      </w:r>
      <w:r w:rsidR="0038211C">
        <w:rPr>
          <w:rFonts w:ascii="Arial" w:eastAsia="Arial Unicode MS" w:hAnsi="Arial" w:cs="Arial"/>
          <w:kern w:val="2"/>
          <w:sz w:val="24"/>
          <w:szCs w:val="24"/>
          <w:lang w:eastAsia="ar-SA"/>
        </w:rPr>
        <w:t xml:space="preserve"> </w:t>
      </w:r>
    </w:p>
    <w:p w14:paraId="32A5A5DB" w14:textId="4809F616" w:rsidR="008A0CCE" w:rsidRDefault="008A0CCE" w:rsidP="008A0CCE">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474C42">
        <w:rPr>
          <w:rFonts w:ascii="Arial" w:eastAsia="Times New Roman" w:hAnsi="Arial" w:cs="Arial"/>
          <w:b/>
          <w:bCs/>
          <w:sz w:val="24"/>
          <w:szCs w:val="24"/>
          <w:lang w:eastAsia="es-ES"/>
        </w:rPr>
        <w:t>**********</w:t>
      </w:r>
      <w:r w:rsidR="00474C42">
        <w:rPr>
          <w:rFonts w:ascii="Arial" w:eastAsia="Times New Roman" w:hAnsi="Arial" w:cs="Arial"/>
          <w:sz w:val="24"/>
          <w:szCs w:val="24"/>
          <w:lang w:eastAsia="es-ES"/>
        </w:rPr>
        <w:t>,</w:t>
      </w:r>
      <w:r w:rsidR="0038211C" w:rsidRPr="008A0CCE">
        <w:rPr>
          <w:rFonts w:ascii="Arial" w:eastAsia="Times New Roman" w:hAnsi="Arial" w:cs="Arial"/>
          <w:bCs/>
          <w:color w:val="000000"/>
          <w:sz w:val="24"/>
          <w:szCs w:val="24"/>
          <w:lang w:val="es-ES" w:eastAsia="es-ES"/>
        </w:rPr>
        <w:t xml:space="preserve"> de </w:t>
      </w:r>
      <w:r w:rsidR="0038211C">
        <w:rPr>
          <w:rFonts w:ascii="Arial" w:eastAsia="Times New Roman" w:hAnsi="Arial" w:cs="Arial"/>
          <w:bCs/>
          <w:color w:val="000000"/>
          <w:sz w:val="24"/>
          <w:szCs w:val="24"/>
          <w:lang w:val="es-ES" w:eastAsia="es-ES"/>
        </w:rPr>
        <w:t xml:space="preserve">dos de agosto </w:t>
      </w:r>
      <w:r w:rsidR="0038211C" w:rsidRPr="008A0CCE">
        <w:rPr>
          <w:rFonts w:ascii="Arial" w:eastAsia="Times New Roman" w:hAnsi="Arial" w:cs="Arial"/>
          <w:bCs/>
          <w:color w:val="000000"/>
          <w:sz w:val="24"/>
          <w:szCs w:val="24"/>
          <w:lang w:val="es-ES" w:eastAsia="es-ES"/>
        </w:rPr>
        <w:t>de dos mil diecinueve</w:t>
      </w:r>
      <w:r w:rsidRPr="008A0CCE">
        <w:rPr>
          <w:rFonts w:ascii="Arial" w:eastAsia="Times New Roman" w:hAnsi="Arial" w:cs="Arial"/>
          <w:bCs/>
          <w:color w:val="000000"/>
          <w:sz w:val="24"/>
          <w:szCs w:val="24"/>
          <w:lang w:val="es-ES" w:eastAsia="es-ES"/>
        </w:rPr>
        <w:t xml:space="preser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precisado en</w:t>
      </w:r>
      <w:r w:rsidR="00D94A61">
        <w:rPr>
          <w:rFonts w:ascii="Arial" w:eastAsia="Times New Roman" w:hAnsi="Arial" w:cs="Arial"/>
          <w:sz w:val="24"/>
          <w:szCs w:val="24"/>
          <w:lang w:val="es-ES_tradnl" w:eastAsia="es-ES"/>
        </w:rPr>
        <w:t xml:space="preserve"> los incisos </w:t>
      </w:r>
      <w:r w:rsidR="00D94A61" w:rsidRPr="009C5760">
        <w:rPr>
          <w:rFonts w:ascii="Arial" w:eastAsia="Times New Roman" w:hAnsi="Arial" w:cs="Arial"/>
          <w:b/>
          <w:bCs/>
          <w:sz w:val="24"/>
          <w:szCs w:val="24"/>
          <w:lang w:val="es-ES_tradnl" w:eastAsia="es-ES"/>
        </w:rPr>
        <w:t>a</w:t>
      </w:r>
      <w:r w:rsidR="009C5760" w:rsidRPr="009C5760">
        <w:rPr>
          <w:rFonts w:ascii="Arial" w:eastAsia="Times New Roman" w:hAnsi="Arial" w:cs="Arial"/>
          <w:b/>
          <w:bCs/>
          <w:sz w:val="24"/>
          <w:szCs w:val="24"/>
          <w:lang w:val="es-ES_tradnl" w:eastAsia="es-ES"/>
        </w:rPr>
        <w:t>), b), c</w:t>
      </w:r>
      <w:r w:rsidR="001D4FEB" w:rsidRPr="009C5760">
        <w:rPr>
          <w:rFonts w:ascii="Arial" w:eastAsia="Times New Roman" w:hAnsi="Arial" w:cs="Arial"/>
          <w:b/>
          <w:bCs/>
          <w:sz w:val="24"/>
          <w:szCs w:val="24"/>
          <w:lang w:val="es-ES_tradnl" w:eastAsia="es-ES"/>
        </w:rPr>
        <w:t>) y d)</w:t>
      </w:r>
      <w:r w:rsidR="009C5760" w:rsidRPr="009C5760">
        <w:rPr>
          <w:rFonts w:ascii="Arial" w:eastAsia="Times New Roman" w:hAnsi="Arial" w:cs="Arial"/>
          <w:b/>
          <w:bCs/>
          <w:sz w:val="24"/>
          <w:szCs w:val="24"/>
          <w:lang w:val="es-ES_tradnl" w:eastAsia="es-ES"/>
        </w:rPr>
        <w:t>,</w:t>
      </w:r>
      <w:r w:rsidRPr="009C5760">
        <w:rPr>
          <w:rFonts w:ascii="Arial" w:eastAsia="Times New Roman" w:hAnsi="Arial" w:cs="Arial"/>
          <w:b/>
          <w:bCs/>
          <w:sz w:val="24"/>
          <w:szCs w:val="24"/>
          <w:lang w:val="es-ES_tradnl" w:eastAsia="es-ES"/>
        </w:rPr>
        <w:t xml:space="preserve"> </w:t>
      </w:r>
      <w:r w:rsidR="001D4FEB">
        <w:rPr>
          <w:rFonts w:ascii="Arial" w:eastAsia="Times New Roman" w:hAnsi="Arial" w:cs="Arial"/>
          <w:sz w:val="24"/>
          <w:szCs w:val="24"/>
          <w:lang w:val="es-ES_tradnl" w:eastAsia="es-ES"/>
        </w:rPr>
        <w:t>del</w:t>
      </w:r>
      <w:r>
        <w:rPr>
          <w:rFonts w:ascii="Arial" w:eastAsia="Times New Roman" w:hAnsi="Arial" w:cs="Arial"/>
          <w:sz w:val="24"/>
          <w:szCs w:val="24"/>
          <w:lang w:val="es-ES_tradnl" w:eastAsia="es-ES"/>
        </w:rPr>
        <w:t xml:space="preserve"> considerando </w:t>
      </w:r>
      <w:r w:rsidR="005A0A59" w:rsidRPr="0038211C">
        <w:rPr>
          <w:rFonts w:ascii="Arial" w:eastAsia="Times New Roman" w:hAnsi="Arial" w:cs="Arial"/>
          <w:b/>
          <w:sz w:val="24"/>
          <w:szCs w:val="24"/>
          <w:lang w:val="es-ES_tradnl" w:eastAsia="es-ES"/>
        </w:rPr>
        <w:t>quinto</w:t>
      </w:r>
      <w:r w:rsidR="005A0A5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 esta sentencia. </w:t>
      </w:r>
      <w:r>
        <w:rPr>
          <w:rFonts w:ascii="Arial" w:eastAsia="Times New Roman" w:hAnsi="Arial" w:cs="Arial"/>
          <w:sz w:val="24"/>
          <w:szCs w:val="24"/>
          <w:lang w:val="es-ES" w:eastAsia="es-ES"/>
        </w:rPr>
        <w:t xml:space="preserve"> </w:t>
      </w:r>
    </w:p>
    <w:p w14:paraId="17D87F07" w14:textId="77777777" w:rsidR="008A0CCE" w:rsidRDefault="008A0CCE" w:rsidP="008A0CCE">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NOTIFÍQUESE PER</w:t>
      </w:r>
      <w:r w:rsidR="00D22EB8">
        <w:rPr>
          <w:rFonts w:ascii="Arial" w:eastAsia="Arial Unicode MS" w:hAnsi="Arial" w:cs="Arial"/>
          <w:b/>
          <w:kern w:val="2"/>
          <w:sz w:val="24"/>
          <w:szCs w:val="24"/>
          <w:lang w:eastAsia="ar-SA"/>
        </w:rPr>
        <w:t>SONALMENTE A</w:t>
      </w:r>
      <w:r w:rsidR="0038211C">
        <w:rPr>
          <w:rFonts w:ascii="Arial" w:eastAsia="Arial Unicode MS" w:hAnsi="Arial" w:cs="Arial"/>
          <w:b/>
          <w:kern w:val="2"/>
          <w:sz w:val="24"/>
          <w:szCs w:val="24"/>
          <w:lang w:eastAsia="ar-SA"/>
        </w:rPr>
        <w:t xml:space="preserve"> </w:t>
      </w:r>
      <w:r w:rsidR="00D22EB8">
        <w:rPr>
          <w:rFonts w:ascii="Arial" w:eastAsia="Arial Unicode MS" w:hAnsi="Arial" w:cs="Arial"/>
          <w:b/>
          <w:kern w:val="2"/>
          <w:sz w:val="24"/>
          <w:szCs w:val="24"/>
          <w:lang w:eastAsia="ar-SA"/>
        </w:rPr>
        <w:t>L</w:t>
      </w:r>
      <w:r w:rsidR="0038211C">
        <w:rPr>
          <w:rFonts w:ascii="Arial" w:eastAsia="Arial Unicode MS" w:hAnsi="Arial" w:cs="Arial"/>
          <w:b/>
          <w:kern w:val="2"/>
          <w:sz w:val="24"/>
          <w:szCs w:val="24"/>
          <w:lang w:eastAsia="ar-SA"/>
        </w:rPr>
        <w:t>A</w:t>
      </w:r>
      <w:r w:rsidR="00D22EB8">
        <w:rPr>
          <w:rFonts w:ascii="Arial" w:eastAsia="Arial Unicode MS" w:hAnsi="Arial" w:cs="Arial"/>
          <w:b/>
          <w:kern w:val="2"/>
          <w:sz w:val="24"/>
          <w:szCs w:val="24"/>
          <w:lang w:eastAsia="ar-SA"/>
        </w:rPr>
        <w:t xml:space="preserve"> ACTOR</w:t>
      </w:r>
      <w:r w:rsidR="0038211C">
        <w:rPr>
          <w:rFonts w:ascii="Arial" w:eastAsia="Arial Unicode MS" w:hAnsi="Arial" w:cs="Arial"/>
          <w:b/>
          <w:kern w:val="2"/>
          <w:sz w:val="24"/>
          <w:szCs w:val="24"/>
          <w:lang w:eastAsia="ar-SA"/>
        </w:rPr>
        <w:t>A</w:t>
      </w:r>
      <w:r w:rsidR="00D22EB8">
        <w:rPr>
          <w:rFonts w:ascii="Arial" w:eastAsia="Arial Unicode MS" w:hAnsi="Arial" w:cs="Arial"/>
          <w:b/>
          <w:kern w:val="2"/>
          <w:sz w:val="24"/>
          <w:szCs w:val="24"/>
          <w:lang w:eastAsia="ar-SA"/>
        </w:rPr>
        <w:t xml:space="preserve"> Y MEDIANTE</w:t>
      </w:r>
      <w:r>
        <w:rPr>
          <w:rFonts w:ascii="Arial" w:eastAsia="Arial Unicode MS" w:hAnsi="Arial" w:cs="Arial"/>
          <w:b/>
          <w:kern w:val="2"/>
          <w:sz w:val="24"/>
          <w:szCs w:val="24"/>
          <w:lang w:eastAsia="ar-SA"/>
        </w:rPr>
        <w:t xml:space="preserve"> OFICIO A LA AUTORIDAD DEMANDADA</w:t>
      </w:r>
      <w:r>
        <w:rPr>
          <w:rFonts w:ascii="Arial" w:eastAsia="Arial Unicode MS" w:hAnsi="Arial" w:cs="Arial"/>
          <w:bCs/>
          <w:kern w:val="2"/>
          <w:sz w:val="24"/>
          <w:szCs w:val="24"/>
          <w:lang w:eastAsia="ar-SA"/>
        </w:rPr>
        <w:t>,</w:t>
      </w:r>
      <w:r>
        <w:rPr>
          <w:rFonts w:ascii="Arial" w:eastAsia="Arial Unicode MS" w:hAnsi="Arial" w:cs="Arial"/>
          <w:kern w:val="2"/>
          <w:sz w:val="24"/>
          <w:szCs w:val="24"/>
          <w:lang w:eastAsia="ar-SA"/>
        </w:rPr>
        <w:t xml:space="preserve"> con fundamento en los artículos 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 - - - - - - - - - - - - - - - - - </w:t>
      </w:r>
      <w:r>
        <w:rPr>
          <w:rFonts w:ascii="Arial" w:hAnsi="Arial" w:cs="Arial"/>
          <w:sz w:val="24"/>
          <w:szCs w:val="24"/>
        </w:rPr>
        <w:t>- - - - - - - - - - - - - - - - - -</w:t>
      </w:r>
    </w:p>
    <w:p w14:paraId="678DF96C" w14:textId="77777777" w:rsidR="008A0CCE" w:rsidRDefault="008A0CCE" w:rsidP="008A0CCE">
      <w:pPr>
        <w:spacing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de Oaxaca, quien actúa legalmente con la </w:t>
      </w:r>
      <w:r>
        <w:rPr>
          <w:rFonts w:ascii="Arial" w:hAnsi="Arial" w:cs="Arial"/>
          <w:sz w:val="24"/>
          <w:szCs w:val="24"/>
        </w:rPr>
        <w:lastRenderedPageBreak/>
        <w:t>Licenciada Monserrat García Altamirano, Secretaria de Acuerdos de esta Sala, quien autoriza y da fe.</w:t>
      </w:r>
      <w:r w:rsidR="002D134F">
        <w:rPr>
          <w:rFonts w:ascii="Arial" w:hAnsi="Arial" w:cs="Arial"/>
          <w:sz w:val="24"/>
          <w:szCs w:val="24"/>
        </w:rPr>
        <w:t xml:space="preserve"> </w:t>
      </w:r>
      <w:r>
        <w:rPr>
          <w:rFonts w:ascii="Arial" w:hAnsi="Arial" w:cs="Arial"/>
          <w:sz w:val="24"/>
          <w:szCs w:val="24"/>
        </w:rPr>
        <w:t>- - - - - - - - - - - - - - - - - - - - - - - - - - - - - - - - - - - - - - - - - - - -</w:t>
      </w:r>
      <w:r w:rsidR="00AC1820">
        <w:rPr>
          <w:rFonts w:ascii="Arial" w:hAnsi="Arial" w:cs="Arial"/>
          <w:sz w:val="24"/>
          <w:szCs w:val="24"/>
        </w:rPr>
        <w:t xml:space="preserve"> </w:t>
      </w:r>
    </w:p>
    <w:p w14:paraId="4CA681D2" w14:textId="77777777" w:rsidR="0038211C" w:rsidRPr="0038211C" w:rsidRDefault="0038211C" w:rsidP="001513F9">
      <w:pPr>
        <w:spacing w:line="360" w:lineRule="auto"/>
        <w:ind w:firstLine="567"/>
        <w:jc w:val="right"/>
        <w:rPr>
          <w:rFonts w:ascii="Arial" w:hAnsi="Arial" w:cs="Arial"/>
          <w:i/>
          <w:sz w:val="16"/>
          <w:szCs w:val="24"/>
        </w:rPr>
      </w:pPr>
      <w:proofErr w:type="spellStart"/>
      <w:r w:rsidRPr="0038211C">
        <w:rPr>
          <w:rFonts w:ascii="Arial" w:hAnsi="Arial" w:cs="Arial"/>
          <w:i/>
          <w:sz w:val="16"/>
          <w:szCs w:val="24"/>
        </w:rPr>
        <w:t>Famr</w:t>
      </w:r>
      <w:proofErr w:type="spellEnd"/>
      <w:r w:rsidRPr="0038211C">
        <w:rPr>
          <w:rFonts w:ascii="Arial" w:hAnsi="Arial" w:cs="Arial"/>
          <w:i/>
          <w:sz w:val="16"/>
          <w:szCs w:val="24"/>
        </w:rPr>
        <w:t>.</w:t>
      </w:r>
    </w:p>
    <w:sectPr w:rsidR="0038211C" w:rsidRPr="0038211C" w:rsidSect="00046DF0">
      <w:headerReference w:type="default" r:id="rId8"/>
      <w:type w:val="continuous"/>
      <w:pgSz w:w="12240" w:h="20160" w:code="5"/>
      <w:pgMar w:top="1276" w:right="1325" w:bottom="1134"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7D1C8" w14:textId="77777777" w:rsidR="00AC5E8A" w:rsidRDefault="00AC5E8A" w:rsidP="00CD11C4">
      <w:pPr>
        <w:spacing w:after="0" w:line="240" w:lineRule="auto"/>
      </w:pPr>
      <w:r>
        <w:separator/>
      </w:r>
    </w:p>
  </w:endnote>
  <w:endnote w:type="continuationSeparator" w:id="0">
    <w:p w14:paraId="161BC7D1" w14:textId="77777777" w:rsidR="00AC5E8A" w:rsidRDefault="00AC5E8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F18F29" w14:textId="77777777" w:rsidR="00AC5E8A" w:rsidRDefault="00AC5E8A" w:rsidP="00CD11C4">
      <w:pPr>
        <w:spacing w:after="0" w:line="240" w:lineRule="auto"/>
      </w:pPr>
      <w:r>
        <w:separator/>
      </w:r>
    </w:p>
  </w:footnote>
  <w:footnote w:type="continuationSeparator" w:id="0">
    <w:p w14:paraId="7F33CB2B" w14:textId="77777777" w:rsidR="00AC5E8A" w:rsidRDefault="00AC5E8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020960"/>
      <w:docPartObj>
        <w:docPartGallery w:val="Page Numbers (Top of Page)"/>
        <w:docPartUnique/>
      </w:docPartObj>
    </w:sdtPr>
    <w:sdtEndPr/>
    <w:sdtContent>
      <w:p w14:paraId="2B441BBA" w14:textId="6C346AA9" w:rsidR="00333969" w:rsidRDefault="00333969">
        <w:pPr>
          <w:pStyle w:val="Encabezado"/>
          <w:jc w:val="center"/>
        </w:pPr>
      </w:p>
      <w:p w14:paraId="6EE86BEF" w14:textId="66483444" w:rsidR="00333969" w:rsidRDefault="00333969">
        <w:pPr>
          <w:pStyle w:val="Encabezado"/>
          <w:jc w:val="center"/>
        </w:pPr>
      </w:p>
      <w:p w14:paraId="3BA83A0D" w14:textId="2EB8E347" w:rsidR="00333969" w:rsidRDefault="00333969">
        <w:pPr>
          <w:pStyle w:val="Encabezado"/>
          <w:jc w:val="center"/>
        </w:pPr>
        <w:r>
          <w:fldChar w:fldCharType="begin"/>
        </w:r>
        <w:r>
          <w:instrText>PAGE   \* MERGEFORMAT</w:instrText>
        </w:r>
        <w:r>
          <w:fldChar w:fldCharType="separate"/>
        </w:r>
        <w:r w:rsidR="008D399C" w:rsidRPr="008D399C">
          <w:rPr>
            <w:noProof/>
            <w:lang w:val="es-ES"/>
          </w:rPr>
          <w:t>2</w:t>
        </w:r>
        <w:r>
          <w:fldChar w:fldCharType="end"/>
        </w:r>
      </w:p>
    </w:sdtContent>
  </w:sdt>
  <w:p w14:paraId="3FC7CEC1" w14:textId="17D287EF" w:rsidR="00333969" w:rsidRDefault="00046DF0">
    <w:pPr>
      <w:pStyle w:val="Encabezado"/>
    </w:pPr>
    <w:r w:rsidRPr="0011414C">
      <w:rPr>
        <w:noProof/>
        <w:lang w:eastAsia="es-MX"/>
      </w:rPr>
      <mc:AlternateContent>
        <mc:Choice Requires="wps">
          <w:drawing>
            <wp:anchor distT="45720" distB="45720" distL="114300" distR="114300" simplePos="0" relativeHeight="251668480" behindDoc="0" locked="0" layoutInCell="1" allowOverlap="1" wp14:anchorId="234BF1CA" wp14:editId="6C7765AD">
              <wp:simplePos x="0" y="0"/>
              <wp:positionH relativeFrom="column">
                <wp:posOffset>-755384</wp:posOffset>
              </wp:positionH>
              <wp:positionV relativeFrom="paragraph">
                <wp:posOffset>3751432</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14:paraId="3064CE8E" w14:textId="77777777" w:rsidR="00046DF0" w:rsidRPr="008824D9" w:rsidRDefault="00046DF0" w:rsidP="00046DF0">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4BF1CA" id="_x0000_t202" coordsize="21600,21600" o:spt="202" path="m,l,21600r21600,l21600,xe">
              <v:stroke joinstyle="miter"/>
              <v:path gradientshapeok="t" o:connecttype="rect"/>
            </v:shapetype>
            <v:shape id="Cuadro de texto 2" o:spid="_x0000_s1026" type="#_x0000_t202" style="position:absolute;margin-left:-59.5pt;margin-top:295.4pt;width:64.95pt;height:129.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">
              <v:textbox>
                <w:txbxContent>
                  <w:p w14:paraId="3064CE8E" w14:textId="77777777" w:rsidR="00046DF0" w:rsidRPr="008824D9" w:rsidRDefault="00046DF0" w:rsidP="00046DF0">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154"/>
    <w:rsid w:val="00002C4B"/>
    <w:rsid w:val="0000694D"/>
    <w:rsid w:val="00011326"/>
    <w:rsid w:val="000147F3"/>
    <w:rsid w:val="000149D8"/>
    <w:rsid w:val="00016D15"/>
    <w:rsid w:val="00016F7D"/>
    <w:rsid w:val="0002513C"/>
    <w:rsid w:val="000311FC"/>
    <w:rsid w:val="00031D7D"/>
    <w:rsid w:val="00035511"/>
    <w:rsid w:val="00036F22"/>
    <w:rsid w:val="00037E8F"/>
    <w:rsid w:val="000420EA"/>
    <w:rsid w:val="00043832"/>
    <w:rsid w:val="00046DF0"/>
    <w:rsid w:val="0004716A"/>
    <w:rsid w:val="00047A57"/>
    <w:rsid w:val="0005421A"/>
    <w:rsid w:val="00057466"/>
    <w:rsid w:val="00060AD6"/>
    <w:rsid w:val="000715CD"/>
    <w:rsid w:val="00077CB4"/>
    <w:rsid w:val="0008114B"/>
    <w:rsid w:val="00083532"/>
    <w:rsid w:val="000842C9"/>
    <w:rsid w:val="0008766B"/>
    <w:rsid w:val="000908D3"/>
    <w:rsid w:val="00092517"/>
    <w:rsid w:val="00092568"/>
    <w:rsid w:val="000A023B"/>
    <w:rsid w:val="000A0DBD"/>
    <w:rsid w:val="000A3E95"/>
    <w:rsid w:val="000B1BE4"/>
    <w:rsid w:val="000B3B3E"/>
    <w:rsid w:val="000B3C06"/>
    <w:rsid w:val="000C1387"/>
    <w:rsid w:val="000C1948"/>
    <w:rsid w:val="000D0D1E"/>
    <w:rsid w:val="000E0FA2"/>
    <w:rsid w:val="000E1021"/>
    <w:rsid w:val="000E2622"/>
    <w:rsid w:val="000E7991"/>
    <w:rsid w:val="000F3697"/>
    <w:rsid w:val="000F3AF1"/>
    <w:rsid w:val="00101478"/>
    <w:rsid w:val="001043BB"/>
    <w:rsid w:val="001169A8"/>
    <w:rsid w:val="00116C1B"/>
    <w:rsid w:val="00121CBD"/>
    <w:rsid w:val="00122947"/>
    <w:rsid w:val="00123364"/>
    <w:rsid w:val="0012488E"/>
    <w:rsid w:val="00124AB0"/>
    <w:rsid w:val="001253D8"/>
    <w:rsid w:val="001305C4"/>
    <w:rsid w:val="001321A1"/>
    <w:rsid w:val="00132A6F"/>
    <w:rsid w:val="00135062"/>
    <w:rsid w:val="00136287"/>
    <w:rsid w:val="00136C11"/>
    <w:rsid w:val="00140A7F"/>
    <w:rsid w:val="001433D1"/>
    <w:rsid w:val="001437EA"/>
    <w:rsid w:val="001466E4"/>
    <w:rsid w:val="00150951"/>
    <w:rsid w:val="001513F9"/>
    <w:rsid w:val="001515F3"/>
    <w:rsid w:val="00154057"/>
    <w:rsid w:val="0015435A"/>
    <w:rsid w:val="00160210"/>
    <w:rsid w:val="0016268C"/>
    <w:rsid w:val="00165100"/>
    <w:rsid w:val="001662F6"/>
    <w:rsid w:val="00167235"/>
    <w:rsid w:val="0017097E"/>
    <w:rsid w:val="0017278F"/>
    <w:rsid w:val="001760B0"/>
    <w:rsid w:val="0017779D"/>
    <w:rsid w:val="00180240"/>
    <w:rsid w:val="00181C08"/>
    <w:rsid w:val="001858BF"/>
    <w:rsid w:val="0019788D"/>
    <w:rsid w:val="001A2545"/>
    <w:rsid w:val="001A2830"/>
    <w:rsid w:val="001A4730"/>
    <w:rsid w:val="001A5B9A"/>
    <w:rsid w:val="001A5DC0"/>
    <w:rsid w:val="001B19A0"/>
    <w:rsid w:val="001B2B55"/>
    <w:rsid w:val="001B429B"/>
    <w:rsid w:val="001C0F17"/>
    <w:rsid w:val="001C5D0F"/>
    <w:rsid w:val="001D43FE"/>
    <w:rsid w:val="001D4586"/>
    <w:rsid w:val="001D4FEB"/>
    <w:rsid w:val="001D52AA"/>
    <w:rsid w:val="001D7126"/>
    <w:rsid w:val="001E120A"/>
    <w:rsid w:val="001E22C3"/>
    <w:rsid w:val="001E54E4"/>
    <w:rsid w:val="001E720D"/>
    <w:rsid w:val="001E75B4"/>
    <w:rsid w:val="001F327E"/>
    <w:rsid w:val="001F3332"/>
    <w:rsid w:val="001F481E"/>
    <w:rsid w:val="00202D49"/>
    <w:rsid w:val="0020614C"/>
    <w:rsid w:val="002071D3"/>
    <w:rsid w:val="002111AD"/>
    <w:rsid w:val="00212C74"/>
    <w:rsid w:val="0021566C"/>
    <w:rsid w:val="00216D78"/>
    <w:rsid w:val="00216F7E"/>
    <w:rsid w:val="00221771"/>
    <w:rsid w:val="002240EF"/>
    <w:rsid w:val="00224A39"/>
    <w:rsid w:val="0023014F"/>
    <w:rsid w:val="002322F4"/>
    <w:rsid w:val="00235146"/>
    <w:rsid w:val="00235449"/>
    <w:rsid w:val="00237164"/>
    <w:rsid w:val="002414DE"/>
    <w:rsid w:val="00241705"/>
    <w:rsid w:val="00242C47"/>
    <w:rsid w:val="002447F1"/>
    <w:rsid w:val="00247A72"/>
    <w:rsid w:val="00254C0D"/>
    <w:rsid w:val="00260A0D"/>
    <w:rsid w:val="002662D0"/>
    <w:rsid w:val="00273049"/>
    <w:rsid w:val="00274DAB"/>
    <w:rsid w:val="00276ECC"/>
    <w:rsid w:val="00276F07"/>
    <w:rsid w:val="00280C57"/>
    <w:rsid w:val="00282D58"/>
    <w:rsid w:val="00283584"/>
    <w:rsid w:val="00284D96"/>
    <w:rsid w:val="00290F5C"/>
    <w:rsid w:val="00294219"/>
    <w:rsid w:val="00294F33"/>
    <w:rsid w:val="002A1073"/>
    <w:rsid w:val="002A29FC"/>
    <w:rsid w:val="002A3900"/>
    <w:rsid w:val="002A463A"/>
    <w:rsid w:val="002B3B40"/>
    <w:rsid w:val="002B3BF0"/>
    <w:rsid w:val="002B65EC"/>
    <w:rsid w:val="002C7995"/>
    <w:rsid w:val="002D0CB8"/>
    <w:rsid w:val="002D134F"/>
    <w:rsid w:val="002D191C"/>
    <w:rsid w:val="002D6364"/>
    <w:rsid w:val="002D732C"/>
    <w:rsid w:val="002D7AF4"/>
    <w:rsid w:val="002D7BA7"/>
    <w:rsid w:val="002E10E1"/>
    <w:rsid w:val="002E14D4"/>
    <w:rsid w:val="002E33CE"/>
    <w:rsid w:val="002E6530"/>
    <w:rsid w:val="002F0CA1"/>
    <w:rsid w:val="002F52D0"/>
    <w:rsid w:val="002F5C3F"/>
    <w:rsid w:val="003003B1"/>
    <w:rsid w:val="003041BF"/>
    <w:rsid w:val="00304D90"/>
    <w:rsid w:val="003070DA"/>
    <w:rsid w:val="00312050"/>
    <w:rsid w:val="00315626"/>
    <w:rsid w:val="00326821"/>
    <w:rsid w:val="003314EE"/>
    <w:rsid w:val="00331E6A"/>
    <w:rsid w:val="00333969"/>
    <w:rsid w:val="00335794"/>
    <w:rsid w:val="00335E3D"/>
    <w:rsid w:val="003379C0"/>
    <w:rsid w:val="0034233E"/>
    <w:rsid w:val="0034317E"/>
    <w:rsid w:val="003435F1"/>
    <w:rsid w:val="00344505"/>
    <w:rsid w:val="00345EB3"/>
    <w:rsid w:val="00350C5E"/>
    <w:rsid w:val="00355782"/>
    <w:rsid w:val="0035608C"/>
    <w:rsid w:val="00362019"/>
    <w:rsid w:val="00362563"/>
    <w:rsid w:val="00362AE6"/>
    <w:rsid w:val="0036745D"/>
    <w:rsid w:val="003710E1"/>
    <w:rsid w:val="003713F1"/>
    <w:rsid w:val="0037525F"/>
    <w:rsid w:val="003771A5"/>
    <w:rsid w:val="00381570"/>
    <w:rsid w:val="0038211C"/>
    <w:rsid w:val="003835C5"/>
    <w:rsid w:val="00383603"/>
    <w:rsid w:val="00385BD4"/>
    <w:rsid w:val="00390C7F"/>
    <w:rsid w:val="0039281B"/>
    <w:rsid w:val="003940B7"/>
    <w:rsid w:val="00395DB8"/>
    <w:rsid w:val="003977EB"/>
    <w:rsid w:val="003A7043"/>
    <w:rsid w:val="003B0DE9"/>
    <w:rsid w:val="003B288E"/>
    <w:rsid w:val="003B2BE9"/>
    <w:rsid w:val="003B432C"/>
    <w:rsid w:val="003B5C14"/>
    <w:rsid w:val="003B61B5"/>
    <w:rsid w:val="003C00F6"/>
    <w:rsid w:val="003C0267"/>
    <w:rsid w:val="003C0361"/>
    <w:rsid w:val="003C1F86"/>
    <w:rsid w:val="003C3034"/>
    <w:rsid w:val="003D1335"/>
    <w:rsid w:val="003D1D20"/>
    <w:rsid w:val="003D4107"/>
    <w:rsid w:val="003D5B57"/>
    <w:rsid w:val="003D6FD4"/>
    <w:rsid w:val="003E4B23"/>
    <w:rsid w:val="003E775D"/>
    <w:rsid w:val="003F0481"/>
    <w:rsid w:val="003F05FC"/>
    <w:rsid w:val="003F0A2E"/>
    <w:rsid w:val="003F2AA8"/>
    <w:rsid w:val="003F7789"/>
    <w:rsid w:val="00402C13"/>
    <w:rsid w:val="00402F0D"/>
    <w:rsid w:val="00404335"/>
    <w:rsid w:val="004059AA"/>
    <w:rsid w:val="0040601C"/>
    <w:rsid w:val="00412B36"/>
    <w:rsid w:val="004139DD"/>
    <w:rsid w:val="00422AAA"/>
    <w:rsid w:val="0042302F"/>
    <w:rsid w:val="00425DE3"/>
    <w:rsid w:val="00433B9A"/>
    <w:rsid w:val="00436B98"/>
    <w:rsid w:val="00441D0F"/>
    <w:rsid w:val="0044204D"/>
    <w:rsid w:val="00442BF7"/>
    <w:rsid w:val="00454194"/>
    <w:rsid w:val="00457D79"/>
    <w:rsid w:val="00461120"/>
    <w:rsid w:val="0047106B"/>
    <w:rsid w:val="00474C42"/>
    <w:rsid w:val="00474D04"/>
    <w:rsid w:val="004758FA"/>
    <w:rsid w:val="004761BF"/>
    <w:rsid w:val="00477523"/>
    <w:rsid w:val="00480404"/>
    <w:rsid w:val="00481A75"/>
    <w:rsid w:val="004834C6"/>
    <w:rsid w:val="00483AF4"/>
    <w:rsid w:val="00485BE6"/>
    <w:rsid w:val="00486020"/>
    <w:rsid w:val="004874DF"/>
    <w:rsid w:val="00490B8F"/>
    <w:rsid w:val="00492D81"/>
    <w:rsid w:val="004930DA"/>
    <w:rsid w:val="004A2DDF"/>
    <w:rsid w:val="004A69EF"/>
    <w:rsid w:val="004B0EB1"/>
    <w:rsid w:val="004B16B5"/>
    <w:rsid w:val="004B318D"/>
    <w:rsid w:val="004B5A65"/>
    <w:rsid w:val="004B77A5"/>
    <w:rsid w:val="004B79B6"/>
    <w:rsid w:val="004C30E8"/>
    <w:rsid w:val="004C39C6"/>
    <w:rsid w:val="004C4F21"/>
    <w:rsid w:val="004C54A4"/>
    <w:rsid w:val="004C64A4"/>
    <w:rsid w:val="004C7254"/>
    <w:rsid w:val="004C7BB3"/>
    <w:rsid w:val="004D072E"/>
    <w:rsid w:val="004D3A3B"/>
    <w:rsid w:val="004D47C0"/>
    <w:rsid w:val="004E465D"/>
    <w:rsid w:val="004E5083"/>
    <w:rsid w:val="004E59C3"/>
    <w:rsid w:val="004E6AF6"/>
    <w:rsid w:val="004F0AB6"/>
    <w:rsid w:val="00500E4A"/>
    <w:rsid w:val="00503431"/>
    <w:rsid w:val="0050634A"/>
    <w:rsid w:val="00506CB0"/>
    <w:rsid w:val="00506CBE"/>
    <w:rsid w:val="00507059"/>
    <w:rsid w:val="00513F78"/>
    <w:rsid w:val="00515F49"/>
    <w:rsid w:val="005166AA"/>
    <w:rsid w:val="005167BC"/>
    <w:rsid w:val="0051709B"/>
    <w:rsid w:val="0051725E"/>
    <w:rsid w:val="00517F21"/>
    <w:rsid w:val="0052537B"/>
    <w:rsid w:val="00525C10"/>
    <w:rsid w:val="005308A3"/>
    <w:rsid w:val="005314A0"/>
    <w:rsid w:val="00535DD7"/>
    <w:rsid w:val="005361E0"/>
    <w:rsid w:val="00536890"/>
    <w:rsid w:val="00537CC2"/>
    <w:rsid w:val="00543204"/>
    <w:rsid w:val="005433B5"/>
    <w:rsid w:val="00545E56"/>
    <w:rsid w:val="0054644C"/>
    <w:rsid w:val="00546485"/>
    <w:rsid w:val="005465EE"/>
    <w:rsid w:val="00547C2D"/>
    <w:rsid w:val="005526E0"/>
    <w:rsid w:val="00555064"/>
    <w:rsid w:val="00556D9D"/>
    <w:rsid w:val="005608F3"/>
    <w:rsid w:val="005624D7"/>
    <w:rsid w:val="00562D2D"/>
    <w:rsid w:val="00563112"/>
    <w:rsid w:val="00563843"/>
    <w:rsid w:val="00564600"/>
    <w:rsid w:val="00570F0F"/>
    <w:rsid w:val="00571723"/>
    <w:rsid w:val="00573F76"/>
    <w:rsid w:val="00576269"/>
    <w:rsid w:val="0058030A"/>
    <w:rsid w:val="00584262"/>
    <w:rsid w:val="00585C8D"/>
    <w:rsid w:val="005933C7"/>
    <w:rsid w:val="005A0A02"/>
    <w:rsid w:val="005A0A59"/>
    <w:rsid w:val="005A0BCF"/>
    <w:rsid w:val="005A1356"/>
    <w:rsid w:val="005A4EA6"/>
    <w:rsid w:val="005B1844"/>
    <w:rsid w:val="005B37DB"/>
    <w:rsid w:val="005B473C"/>
    <w:rsid w:val="005B4AE3"/>
    <w:rsid w:val="005C0B28"/>
    <w:rsid w:val="005C0B9F"/>
    <w:rsid w:val="005C22FE"/>
    <w:rsid w:val="005C34C9"/>
    <w:rsid w:val="005C3DAE"/>
    <w:rsid w:val="005C7B01"/>
    <w:rsid w:val="005D3ACB"/>
    <w:rsid w:val="005D7613"/>
    <w:rsid w:val="005D7E54"/>
    <w:rsid w:val="005E1455"/>
    <w:rsid w:val="005E207D"/>
    <w:rsid w:val="005E44C1"/>
    <w:rsid w:val="005F1D40"/>
    <w:rsid w:val="005F4BF2"/>
    <w:rsid w:val="0060113A"/>
    <w:rsid w:val="00605C75"/>
    <w:rsid w:val="00610409"/>
    <w:rsid w:val="00617667"/>
    <w:rsid w:val="0062171B"/>
    <w:rsid w:val="006225B1"/>
    <w:rsid w:val="0062560A"/>
    <w:rsid w:val="006277E4"/>
    <w:rsid w:val="00627C15"/>
    <w:rsid w:val="0063255F"/>
    <w:rsid w:val="00632DB7"/>
    <w:rsid w:val="006342F2"/>
    <w:rsid w:val="00635648"/>
    <w:rsid w:val="00636315"/>
    <w:rsid w:val="006423EA"/>
    <w:rsid w:val="00643121"/>
    <w:rsid w:val="006503BC"/>
    <w:rsid w:val="00652302"/>
    <w:rsid w:val="00655FF2"/>
    <w:rsid w:val="00661F3A"/>
    <w:rsid w:val="006707C9"/>
    <w:rsid w:val="00670E0C"/>
    <w:rsid w:val="0067366C"/>
    <w:rsid w:val="006768D0"/>
    <w:rsid w:val="006768E3"/>
    <w:rsid w:val="0068284B"/>
    <w:rsid w:val="006862E2"/>
    <w:rsid w:val="006879B8"/>
    <w:rsid w:val="00693093"/>
    <w:rsid w:val="00693734"/>
    <w:rsid w:val="006951B7"/>
    <w:rsid w:val="0069571E"/>
    <w:rsid w:val="00696DAC"/>
    <w:rsid w:val="006A5373"/>
    <w:rsid w:val="006A5C58"/>
    <w:rsid w:val="006B134B"/>
    <w:rsid w:val="006B3010"/>
    <w:rsid w:val="006B4B09"/>
    <w:rsid w:val="006B62D8"/>
    <w:rsid w:val="006B7FFC"/>
    <w:rsid w:val="006C0EE4"/>
    <w:rsid w:val="006C137A"/>
    <w:rsid w:val="006C330F"/>
    <w:rsid w:val="006C7B9F"/>
    <w:rsid w:val="006D0205"/>
    <w:rsid w:val="006D16D5"/>
    <w:rsid w:val="006D7D42"/>
    <w:rsid w:val="006E15C7"/>
    <w:rsid w:val="006E4075"/>
    <w:rsid w:val="006E6207"/>
    <w:rsid w:val="006E63D7"/>
    <w:rsid w:val="006E652B"/>
    <w:rsid w:val="006F3011"/>
    <w:rsid w:val="006F5709"/>
    <w:rsid w:val="006F780B"/>
    <w:rsid w:val="006F7BD7"/>
    <w:rsid w:val="00704D9C"/>
    <w:rsid w:val="007054A4"/>
    <w:rsid w:val="00705816"/>
    <w:rsid w:val="00705851"/>
    <w:rsid w:val="00710E73"/>
    <w:rsid w:val="00712198"/>
    <w:rsid w:val="007133C5"/>
    <w:rsid w:val="0071704E"/>
    <w:rsid w:val="00721033"/>
    <w:rsid w:val="0072248C"/>
    <w:rsid w:val="00741AC4"/>
    <w:rsid w:val="00743A60"/>
    <w:rsid w:val="007450A5"/>
    <w:rsid w:val="007507C2"/>
    <w:rsid w:val="00753E46"/>
    <w:rsid w:val="007570F0"/>
    <w:rsid w:val="00757966"/>
    <w:rsid w:val="00762697"/>
    <w:rsid w:val="00763AAD"/>
    <w:rsid w:val="00766DE9"/>
    <w:rsid w:val="00767D2B"/>
    <w:rsid w:val="007736A0"/>
    <w:rsid w:val="00773BD5"/>
    <w:rsid w:val="00776AE3"/>
    <w:rsid w:val="00777BEA"/>
    <w:rsid w:val="0078496C"/>
    <w:rsid w:val="00790B86"/>
    <w:rsid w:val="00790DED"/>
    <w:rsid w:val="00792104"/>
    <w:rsid w:val="0079490B"/>
    <w:rsid w:val="00796D40"/>
    <w:rsid w:val="007A0E80"/>
    <w:rsid w:val="007A1580"/>
    <w:rsid w:val="007A3F59"/>
    <w:rsid w:val="007A6E41"/>
    <w:rsid w:val="007B0345"/>
    <w:rsid w:val="007B5CD1"/>
    <w:rsid w:val="007B6499"/>
    <w:rsid w:val="007B7B79"/>
    <w:rsid w:val="007C66D8"/>
    <w:rsid w:val="007D4665"/>
    <w:rsid w:val="007E0D61"/>
    <w:rsid w:val="007E316A"/>
    <w:rsid w:val="007E42D4"/>
    <w:rsid w:val="007E5837"/>
    <w:rsid w:val="007F1343"/>
    <w:rsid w:val="007F49BF"/>
    <w:rsid w:val="0080169D"/>
    <w:rsid w:val="00803473"/>
    <w:rsid w:val="008036F6"/>
    <w:rsid w:val="008039EC"/>
    <w:rsid w:val="00805981"/>
    <w:rsid w:val="00811AF6"/>
    <w:rsid w:val="00813941"/>
    <w:rsid w:val="00815457"/>
    <w:rsid w:val="00815F73"/>
    <w:rsid w:val="00816099"/>
    <w:rsid w:val="008212CA"/>
    <w:rsid w:val="00821421"/>
    <w:rsid w:val="0082455D"/>
    <w:rsid w:val="00831AC1"/>
    <w:rsid w:val="00831C79"/>
    <w:rsid w:val="008342F5"/>
    <w:rsid w:val="008409CC"/>
    <w:rsid w:val="00842E15"/>
    <w:rsid w:val="00850737"/>
    <w:rsid w:val="00850788"/>
    <w:rsid w:val="00864403"/>
    <w:rsid w:val="008646D2"/>
    <w:rsid w:val="008721A1"/>
    <w:rsid w:val="0087585A"/>
    <w:rsid w:val="00876025"/>
    <w:rsid w:val="0088012F"/>
    <w:rsid w:val="00882950"/>
    <w:rsid w:val="008851FF"/>
    <w:rsid w:val="0088561D"/>
    <w:rsid w:val="0088710B"/>
    <w:rsid w:val="008878E7"/>
    <w:rsid w:val="00890540"/>
    <w:rsid w:val="0089340D"/>
    <w:rsid w:val="008969DC"/>
    <w:rsid w:val="008A0CCE"/>
    <w:rsid w:val="008A11E4"/>
    <w:rsid w:val="008A72F6"/>
    <w:rsid w:val="008B008B"/>
    <w:rsid w:val="008B0A0F"/>
    <w:rsid w:val="008B15A5"/>
    <w:rsid w:val="008C53C6"/>
    <w:rsid w:val="008C5504"/>
    <w:rsid w:val="008C6836"/>
    <w:rsid w:val="008D009D"/>
    <w:rsid w:val="008D0682"/>
    <w:rsid w:val="008D0A8C"/>
    <w:rsid w:val="008D399C"/>
    <w:rsid w:val="008E3417"/>
    <w:rsid w:val="008E7875"/>
    <w:rsid w:val="008F0B62"/>
    <w:rsid w:val="008F26B5"/>
    <w:rsid w:val="00900A80"/>
    <w:rsid w:val="00901E44"/>
    <w:rsid w:val="00902036"/>
    <w:rsid w:val="00905789"/>
    <w:rsid w:val="00910380"/>
    <w:rsid w:val="0091486F"/>
    <w:rsid w:val="0092321D"/>
    <w:rsid w:val="00926D7A"/>
    <w:rsid w:val="00927F93"/>
    <w:rsid w:val="00931402"/>
    <w:rsid w:val="009342B0"/>
    <w:rsid w:val="00935FAE"/>
    <w:rsid w:val="00942299"/>
    <w:rsid w:val="0095169F"/>
    <w:rsid w:val="0095218E"/>
    <w:rsid w:val="00966CD2"/>
    <w:rsid w:val="009708B5"/>
    <w:rsid w:val="00972813"/>
    <w:rsid w:val="0097552C"/>
    <w:rsid w:val="009779A7"/>
    <w:rsid w:val="00986A54"/>
    <w:rsid w:val="00987966"/>
    <w:rsid w:val="00993E23"/>
    <w:rsid w:val="00994679"/>
    <w:rsid w:val="00995FBB"/>
    <w:rsid w:val="00996C74"/>
    <w:rsid w:val="00997073"/>
    <w:rsid w:val="009A0AEC"/>
    <w:rsid w:val="009A1709"/>
    <w:rsid w:val="009A2C0B"/>
    <w:rsid w:val="009A4DF9"/>
    <w:rsid w:val="009A65C4"/>
    <w:rsid w:val="009B040F"/>
    <w:rsid w:val="009B47E5"/>
    <w:rsid w:val="009C041A"/>
    <w:rsid w:val="009C0836"/>
    <w:rsid w:val="009C2361"/>
    <w:rsid w:val="009C3761"/>
    <w:rsid w:val="009C4248"/>
    <w:rsid w:val="009C504A"/>
    <w:rsid w:val="009C5760"/>
    <w:rsid w:val="009C5F1B"/>
    <w:rsid w:val="009D1437"/>
    <w:rsid w:val="009D2486"/>
    <w:rsid w:val="009D26D3"/>
    <w:rsid w:val="009D5877"/>
    <w:rsid w:val="009D6928"/>
    <w:rsid w:val="009D6C81"/>
    <w:rsid w:val="009D7854"/>
    <w:rsid w:val="009E0E59"/>
    <w:rsid w:val="009E1ED1"/>
    <w:rsid w:val="009E2943"/>
    <w:rsid w:val="009F3FCA"/>
    <w:rsid w:val="009F4755"/>
    <w:rsid w:val="009F4DF6"/>
    <w:rsid w:val="009F755A"/>
    <w:rsid w:val="00A0281E"/>
    <w:rsid w:val="00A056D9"/>
    <w:rsid w:val="00A07244"/>
    <w:rsid w:val="00A106D6"/>
    <w:rsid w:val="00A220A7"/>
    <w:rsid w:val="00A22AE6"/>
    <w:rsid w:val="00A2495E"/>
    <w:rsid w:val="00A251D2"/>
    <w:rsid w:val="00A2601D"/>
    <w:rsid w:val="00A277BD"/>
    <w:rsid w:val="00A35A3F"/>
    <w:rsid w:val="00A40E93"/>
    <w:rsid w:val="00A45F05"/>
    <w:rsid w:val="00A467A2"/>
    <w:rsid w:val="00A52103"/>
    <w:rsid w:val="00A54958"/>
    <w:rsid w:val="00A562FA"/>
    <w:rsid w:val="00A5644E"/>
    <w:rsid w:val="00A566BE"/>
    <w:rsid w:val="00A60FFA"/>
    <w:rsid w:val="00A62893"/>
    <w:rsid w:val="00A645B7"/>
    <w:rsid w:val="00A66584"/>
    <w:rsid w:val="00A67263"/>
    <w:rsid w:val="00A705B4"/>
    <w:rsid w:val="00A75965"/>
    <w:rsid w:val="00A8064E"/>
    <w:rsid w:val="00A80B55"/>
    <w:rsid w:val="00A823D1"/>
    <w:rsid w:val="00A8474E"/>
    <w:rsid w:val="00A854DA"/>
    <w:rsid w:val="00A8648B"/>
    <w:rsid w:val="00A90364"/>
    <w:rsid w:val="00A92FFC"/>
    <w:rsid w:val="00A939C0"/>
    <w:rsid w:val="00A94CAA"/>
    <w:rsid w:val="00A97BC1"/>
    <w:rsid w:val="00AA0E3B"/>
    <w:rsid w:val="00AA3DFE"/>
    <w:rsid w:val="00AA4ADF"/>
    <w:rsid w:val="00AA6FC6"/>
    <w:rsid w:val="00AB40C6"/>
    <w:rsid w:val="00AB77B9"/>
    <w:rsid w:val="00AC0C00"/>
    <w:rsid w:val="00AC0EED"/>
    <w:rsid w:val="00AC1820"/>
    <w:rsid w:val="00AC5E8A"/>
    <w:rsid w:val="00AC6F0A"/>
    <w:rsid w:val="00AD0905"/>
    <w:rsid w:val="00AD75AB"/>
    <w:rsid w:val="00AE0996"/>
    <w:rsid w:val="00AE33E0"/>
    <w:rsid w:val="00AF35C2"/>
    <w:rsid w:val="00AF4C59"/>
    <w:rsid w:val="00B01E00"/>
    <w:rsid w:val="00B10E33"/>
    <w:rsid w:val="00B10F80"/>
    <w:rsid w:val="00B1318B"/>
    <w:rsid w:val="00B13D95"/>
    <w:rsid w:val="00B155ED"/>
    <w:rsid w:val="00B15B16"/>
    <w:rsid w:val="00B2052D"/>
    <w:rsid w:val="00B213D5"/>
    <w:rsid w:val="00B23D0C"/>
    <w:rsid w:val="00B261D9"/>
    <w:rsid w:val="00B26733"/>
    <w:rsid w:val="00B310B3"/>
    <w:rsid w:val="00B33690"/>
    <w:rsid w:val="00B34CFE"/>
    <w:rsid w:val="00B37E6B"/>
    <w:rsid w:val="00B40C15"/>
    <w:rsid w:val="00B41ECD"/>
    <w:rsid w:val="00B44143"/>
    <w:rsid w:val="00B45484"/>
    <w:rsid w:val="00B47005"/>
    <w:rsid w:val="00B47FC7"/>
    <w:rsid w:val="00B54AE2"/>
    <w:rsid w:val="00B60478"/>
    <w:rsid w:val="00B61462"/>
    <w:rsid w:val="00B65301"/>
    <w:rsid w:val="00B67D68"/>
    <w:rsid w:val="00B7062C"/>
    <w:rsid w:val="00B75419"/>
    <w:rsid w:val="00B758AB"/>
    <w:rsid w:val="00B801A0"/>
    <w:rsid w:val="00B802E7"/>
    <w:rsid w:val="00B815B1"/>
    <w:rsid w:val="00B864EE"/>
    <w:rsid w:val="00B86F9B"/>
    <w:rsid w:val="00B879A2"/>
    <w:rsid w:val="00B87DCA"/>
    <w:rsid w:val="00B90E50"/>
    <w:rsid w:val="00B936F8"/>
    <w:rsid w:val="00B948C8"/>
    <w:rsid w:val="00B971DF"/>
    <w:rsid w:val="00BA2425"/>
    <w:rsid w:val="00BA3B93"/>
    <w:rsid w:val="00BA4CE1"/>
    <w:rsid w:val="00BB0991"/>
    <w:rsid w:val="00BB1869"/>
    <w:rsid w:val="00BB4440"/>
    <w:rsid w:val="00BB5860"/>
    <w:rsid w:val="00BC016A"/>
    <w:rsid w:val="00BD06C4"/>
    <w:rsid w:val="00BD64DF"/>
    <w:rsid w:val="00BD6878"/>
    <w:rsid w:val="00BE06E7"/>
    <w:rsid w:val="00BE2A05"/>
    <w:rsid w:val="00BF3D21"/>
    <w:rsid w:val="00BF57F3"/>
    <w:rsid w:val="00C10E73"/>
    <w:rsid w:val="00C1147C"/>
    <w:rsid w:val="00C12011"/>
    <w:rsid w:val="00C21C97"/>
    <w:rsid w:val="00C22947"/>
    <w:rsid w:val="00C25D29"/>
    <w:rsid w:val="00C30907"/>
    <w:rsid w:val="00C3514C"/>
    <w:rsid w:val="00C3562D"/>
    <w:rsid w:val="00C366DC"/>
    <w:rsid w:val="00C404B9"/>
    <w:rsid w:val="00C43F12"/>
    <w:rsid w:val="00C447A2"/>
    <w:rsid w:val="00C47DF8"/>
    <w:rsid w:val="00C51580"/>
    <w:rsid w:val="00C52025"/>
    <w:rsid w:val="00C53626"/>
    <w:rsid w:val="00C62D63"/>
    <w:rsid w:val="00C62FED"/>
    <w:rsid w:val="00C63A6F"/>
    <w:rsid w:val="00C65402"/>
    <w:rsid w:val="00C654A9"/>
    <w:rsid w:val="00C71501"/>
    <w:rsid w:val="00C75EF9"/>
    <w:rsid w:val="00C776D8"/>
    <w:rsid w:val="00C77A75"/>
    <w:rsid w:val="00C824B6"/>
    <w:rsid w:val="00C83ECA"/>
    <w:rsid w:val="00C85287"/>
    <w:rsid w:val="00C86031"/>
    <w:rsid w:val="00C94CD9"/>
    <w:rsid w:val="00CA063B"/>
    <w:rsid w:val="00CA13BD"/>
    <w:rsid w:val="00CA45F0"/>
    <w:rsid w:val="00CA4942"/>
    <w:rsid w:val="00CA4D33"/>
    <w:rsid w:val="00CA6341"/>
    <w:rsid w:val="00CC2A43"/>
    <w:rsid w:val="00CC4D02"/>
    <w:rsid w:val="00CD0D09"/>
    <w:rsid w:val="00CD11C4"/>
    <w:rsid w:val="00CD50F9"/>
    <w:rsid w:val="00CD51FE"/>
    <w:rsid w:val="00CD5EAB"/>
    <w:rsid w:val="00CD619A"/>
    <w:rsid w:val="00CD6F91"/>
    <w:rsid w:val="00CD70EF"/>
    <w:rsid w:val="00CD737E"/>
    <w:rsid w:val="00D02FBE"/>
    <w:rsid w:val="00D0439F"/>
    <w:rsid w:val="00D05637"/>
    <w:rsid w:val="00D1171A"/>
    <w:rsid w:val="00D145EA"/>
    <w:rsid w:val="00D17463"/>
    <w:rsid w:val="00D20483"/>
    <w:rsid w:val="00D213FE"/>
    <w:rsid w:val="00D225A8"/>
    <w:rsid w:val="00D22EB8"/>
    <w:rsid w:val="00D325D2"/>
    <w:rsid w:val="00D41396"/>
    <w:rsid w:val="00D46418"/>
    <w:rsid w:val="00D50AD9"/>
    <w:rsid w:val="00D551BD"/>
    <w:rsid w:val="00D55ED4"/>
    <w:rsid w:val="00D566EB"/>
    <w:rsid w:val="00D57F80"/>
    <w:rsid w:val="00D662D1"/>
    <w:rsid w:val="00D673E7"/>
    <w:rsid w:val="00D679CF"/>
    <w:rsid w:val="00D73FFF"/>
    <w:rsid w:val="00D77664"/>
    <w:rsid w:val="00D81CF3"/>
    <w:rsid w:val="00D838AC"/>
    <w:rsid w:val="00D838EB"/>
    <w:rsid w:val="00D94518"/>
    <w:rsid w:val="00D94A61"/>
    <w:rsid w:val="00D96249"/>
    <w:rsid w:val="00D96504"/>
    <w:rsid w:val="00D96E91"/>
    <w:rsid w:val="00DA06E4"/>
    <w:rsid w:val="00DA11E5"/>
    <w:rsid w:val="00DA1C35"/>
    <w:rsid w:val="00DA22FC"/>
    <w:rsid w:val="00DA3A5D"/>
    <w:rsid w:val="00DA4306"/>
    <w:rsid w:val="00DB28C3"/>
    <w:rsid w:val="00DB3463"/>
    <w:rsid w:val="00DB6176"/>
    <w:rsid w:val="00DB777E"/>
    <w:rsid w:val="00DC1D6B"/>
    <w:rsid w:val="00DC7DD2"/>
    <w:rsid w:val="00DD0D18"/>
    <w:rsid w:val="00DD380B"/>
    <w:rsid w:val="00DD49A7"/>
    <w:rsid w:val="00DD576B"/>
    <w:rsid w:val="00DD61CF"/>
    <w:rsid w:val="00DD69CD"/>
    <w:rsid w:val="00DD6AAB"/>
    <w:rsid w:val="00DE11C9"/>
    <w:rsid w:val="00DE6EB9"/>
    <w:rsid w:val="00DE7156"/>
    <w:rsid w:val="00DF047E"/>
    <w:rsid w:val="00DF25A0"/>
    <w:rsid w:val="00DF26DD"/>
    <w:rsid w:val="00DF59C4"/>
    <w:rsid w:val="00E015DB"/>
    <w:rsid w:val="00E03546"/>
    <w:rsid w:val="00E04632"/>
    <w:rsid w:val="00E119C2"/>
    <w:rsid w:val="00E12933"/>
    <w:rsid w:val="00E158E7"/>
    <w:rsid w:val="00E22DB3"/>
    <w:rsid w:val="00E2567B"/>
    <w:rsid w:val="00E30E7F"/>
    <w:rsid w:val="00E31055"/>
    <w:rsid w:val="00E40025"/>
    <w:rsid w:val="00E40EE6"/>
    <w:rsid w:val="00E41CF0"/>
    <w:rsid w:val="00E448C8"/>
    <w:rsid w:val="00E46B25"/>
    <w:rsid w:val="00E4790B"/>
    <w:rsid w:val="00E518CF"/>
    <w:rsid w:val="00E521FA"/>
    <w:rsid w:val="00E524E1"/>
    <w:rsid w:val="00E566FC"/>
    <w:rsid w:val="00E56A5D"/>
    <w:rsid w:val="00E61F32"/>
    <w:rsid w:val="00E6227E"/>
    <w:rsid w:val="00E6309D"/>
    <w:rsid w:val="00E67FB3"/>
    <w:rsid w:val="00E72DB4"/>
    <w:rsid w:val="00E75265"/>
    <w:rsid w:val="00E8093D"/>
    <w:rsid w:val="00E83DC9"/>
    <w:rsid w:val="00E90AFF"/>
    <w:rsid w:val="00EA02E7"/>
    <w:rsid w:val="00EA4C7B"/>
    <w:rsid w:val="00EB03AE"/>
    <w:rsid w:val="00EB07B5"/>
    <w:rsid w:val="00EB0BD9"/>
    <w:rsid w:val="00EB1424"/>
    <w:rsid w:val="00EB35EA"/>
    <w:rsid w:val="00EB53EB"/>
    <w:rsid w:val="00EB61F2"/>
    <w:rsid w:val="00EB7B1A"/>
    <w:rsid w:val="00EC0AE8"/>
    <w:rsid w:val="00EC393B"/>
    <w:rsid w:val="00EC76B2"/>
    <w:rsid w:val="00EC7B32"/>
    <w:rsid w:val="00ED4434"/>
    <w:rsid w:val="00ED6002"/>
    <w:rsid w:val="00ED66F5"/>
    <w:rsid w:val="00ED7441"/>
    <w:rsid w:val="00EE0410"/>
    <w:rsid w:val="00EE4140"/>
    <w:rsid w:val="00EF215A"/>
    <w:rsid w:val="00EF69CD"/>
    <w:rsid w:val="00EF79B8"/>
    <w:rsid w:val="00F00462"/>
    <w:rsid w:val="00F038B1"/>
    <w:rsid w:val="00F116FB"/>
    <w:rsid w:val="00F14E96"/>
    <w:rsid w:val="00F15EB8"/>
    <w:rsid w:val="00F22D26"/>
    <w:rsid w:val="00F2445F"/>
    <w:rsid w:val="00F25507"/>
    <w:rsid w:val="00F26735"/>
    <w:rsid w:val="00F300A2"/>
    <w:rsid w:val="00F303C5"/>
    <w:rsid w:val="00F30896"/>
    <w:rsid w:val="00F31A8F"/>
    <w:rsid w:val="00F32870"/>
    <w:rsid w:val="00F33300"/>
    <w:rsid w:val="00F354B7"/>
    <w:rsid w:val="00F35FEF"/>
    <w:rsid w:val="00F41881"/>
    <w:rsid w:val="00F44BCC"/>
    <w:rsid w:val="00F45C9B"/>
    <w:rsid w:val="00F50B2C"/>
    <w:rsid w:val="00F51AFE"/>
    <w:rsid w:val="00F53E9B"/>
    <w:rsid w:val="00F55785"/>
    <w:rsid w:val="00F55BAE"/>
    <w:rsid w:val="00F61B62"/>
    <w:rsid w:val="00F64505"/>
    <w:rsid w:val="00F70B94"/>
    <w:rsid w:val="00F72173"/>
    <w:rsid w:val="00F73179"/>
    <w:rsid w:val="00F74681"/>
    <w:rsid w:val="00F82372"/>
    <w:rsid w:val="00F829CC"/>
    <w:rsid w:val="00F83D88"/>
    <w:rsid w:val="00F83F35"/>
    <w:rsid w:val="00F849C8"/>
    <w:rsid w:val="00F87728"/>
    <w:rsid w:val="00F90439"/>
    <w:rsid w:val="00F93AD0"/>
    <w:rsid w:val="00F94BF4"/>
    <w:rsid w:val="00F94DB2"/>
    <w:rsid w:val="00F94ED6"/>
    <w:rsid w:val="00FA1D69"/>
    <w:rsid w:val="00FA2EEA"/>
    <w:rsid w:val="00FA52A9"/>
    <w:rsid w:val="00FB259A"/>
    <w:rsid w:val="00FB50FA"/>
    <w:rsid w:val="00FB6330"/>
    <w:rsid w:val="00FC452D"/>
    <w:rsid w:val="00FC580B"/>
    <w:rsid w:val="00FD0C3D"/>
    <w:rsid w:val="00FD114C"/>
    <w:rsid w:val="00FD4C3A"/>
    <w:rsid w:val="00FE127C"/>
    <w:rsid w:val="00FE355C"/>
    <w:rsid w:val="00FE3C71"/>
    <w:rsid w:val="00FE70EE"/>
    <w:rsid w:val="00FE7B4A"/>
    <w:rsid w:val="00FF4048"/>
    <w:rsid w:val="00FF608B"/>
    <w:rsid w:val="00FF6203"/>
    <w:rsid w:val="00FF65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12F38"/>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80001099">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B677B-EAA2-4BE3-B2BB-EE465AA2D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4414</Words>
  <Characters>24278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114</cp:revision>
  <cp:lastPrinted>2020-08-03T16:17:00Z</cp:lastPrinted>
  <dcterms:created xsi:type="dcterms:W3CDTF">2020-05-06T21:25:00Z</dcterms:created>
  <dcterms:modified xsi:type="dcterms:W3CDTF">2020-10-13T17:48:00Z</dcterms:modified>
</cp:coreProperties>
</file>