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0F1C72" w:rsidRDefault="000802F9" w:rsidP="000802F9">
      <w:pPr>
        <w:spacing w:line="360" w:lineRule="auto"/>
        <w:jc w:val="both"/>
        <w:rPr>
          <w:rFonts w:ascii="Arial" w:hAnsi="Arial" w:cs="Arial"/>
          <w:sz w:val="24"/>
          <w:szCs w:val="24"/>
        </w:rPr>
      </w:pPr>
      <w:r w:rsidRPr="000F1C72">
        <w:rPr>
          <w:rFonts w:ascii="Arial" w:hAnsi="Arial" w:cs="Arial"/>
          <w:b/>
          <w:sz w:val="24"/>
          <w:szCs w:val="24"/>
        </w:rPr>
        <w:t xml:space="preserve">OAXACA DE JUÁREZ, OAXACA </w:t>
      </w:r>
      <w:r w:rsidR="00B11675">
        <w:rPr>
          <w:rFonts w:ascii="Arial" w:hAnsi="Arial" w:cs="Arial"/>
          <w:b/>
          <w:sz w:val="24"/>
          <w:szCs w:val="24"/>
        </w:rPr>
        <w:t xml:space="preserve">A </w:t>
      </w:r>
      <w:r w:rsidR="0047243A">
        <w:rPr>
          <w:rFonts w:ascii="Arial" w:hAnsi="Arial" w:cs="Arial"/>
          <w:b/>
          <w:sz w:val="24"/>
          <w:szCs w:val="24"/>
        </w:rPr>
        <w:t xml:space="preserve">14 CATORCE DE DICIEMBRE DE 2018 DOS MIL DIECIOCHO. </w:t>
      </w:r>
      <w:r w:rsidRPr="000F1C72">
        <w:rPr>
          <w:rFonts w:ascii="Arial" w:hAnsi="Arial" w:cs="Arial"/>
          <w:b/>
          <w:sz w:val="24"/>
          <w:szCs w:val="24"/>
        </w:rPr>
        <w:t xml:space="preserve">- - - - - - - - - - - - - - - - - - - - - - - - - - - - - - - - - - - - - - - - - - - </w:t>
      </w:r>
      <w:r w:rsidR="0047243A">
        <w:rPr>
          <w:rFonts w:ascii="Arial" w:hAnsi="Arial" w:cs="Arial"/>
          <w:b/>
          <w:sz w:val="24"/>
          <w:szCs w:val="24"/>
        </w:rPr>
        <w:t xml:space="preserve">- - - - </w:t>
      </w:r>
    </w:p>
    <w:p w:rsidR="000802F9" w:rsidRPr="000F1C72" w:rsidRDefault="000802F9" w:rsidP="007A395D">
      <w:pPr>
        <w:pStyle w:val="Sinespaciado"/>
        <w:spacing w:after="240" w:line="360" w:lineRule="auto"/>
        <w:ind w:firstLine="709"/>
        <w:jc w:val="both"/>
        <w:rPr>
          <w:rFonts w:ascii="Arial" w:eastAsia="Times New Roman" w:hAnsi="Arial" w:cs="Arial"/>
          <w:b/>
          <w:bCs/>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32686B">
        <w:rPr>
          <w:rFonts w:ascii="Arial" w:hAnsi="Arial" w:cs="Arial"/>
          <w:b/>
          <w:sz w:val="24"/>
          <w:szCs w:val="24"/>
          <w:lang w:eastAsia="es-ES"/>
        </w:rPr>
        <w:t>0</w:t>
      </w:r>
      <w:r w:rsidR="007A395D">
        <w:rPr>
          <w:rFonts w:ascii="Arial" w:hAnsi="Arial" w:cs="Arial"/>
          <w:b/>
          <w:sz w:val="24"/>
          <w:szCs w:val="24"/>
          <w:lang w:eastAsia="es-ES"/>
        </w:rPr>
        <w:t>0</w:t>
      </w:r>
      <w:r w:rsidR="00C35896">
        <w:rPr>
          <w:rFonts w:ascii="Arial" w:hAnsi="Arial" w:cs="Arial"/>
          <w:b/>
          <w:sz w:val="24"/>
          <w:szCs w:val="24"/>
          <w:lang w:eastAsia="es-ES"/>
        </w:rPr>
        <w:t>1</w:t>
      </w:r>
      <w:r w:rsidR="007A395D">
        <w:rPr>
          <w:rFonts w:ascii="Arial" w:hAnsi="Arial" w:cs="Arial"/>
          <w:b/>
          <w:sz w:val="24"/>
          <w:szCs w:val="24"/>
          <w:lang w:eastAsia="es-ES"/>
        </w:rPr>
        <w:t>1</w:t>
      </w:r>
      <w:r w:rsidR="00C35896">
        <w:rPr>
          <w:rFonts w:ascii="Arial" w:hAnsi="Arial" w:cs="Arial"/>
          <w:b/>
          <w:sz w:val="24"/>
          <w:szCs w:val="24"/>
          <w:lang w:eastAsia="es-ES"/>
        </w:rPr>
        <w:t>/2017</w:t>
      </w:r>
      <w:r w:rsidRPr="009E202F">
        <w:rPr>
          <w:rFonts w:ascii="Arial" w:hAnsi="Arial" w:cs="Arial"/>
          <w:sz w:val="24"/>
          <w:szCs w:val="24"/>
          <w:lang w:eastAsia="es-ES"/>
        </w:rPr>
        <w:t>, promovido por</w:t>
      </w:r>
      <w:r>
        <w:rPr>
          <w:rFonts w:ascii="Arial" w:hAnsi="Arial" w:cs="Arial"/>
          <w:b/>
          <w:sz w:val="24"/>
          <w:szCs w:val="24"/>
          <w:lang w:val="es-ES_tradnl" w:eastAsia="es-ES"/>
        </w:rPr>
        <w:t xml:space="preserve"> </w:t>
      </w:r>
      <w:r w:rsidR="008A4931">
        <w:rPr>
          <w:rFonts w:ascii="Arial" w:eastAsia="Times New Roman" w:hAnsi="Arial" w:cs="Arial"/>
          <w:bCs/>
          <w:iCs/>
          <w:caps/>
          <w:kern w:val="2"/>
          <w:sz w:val="24"/>
          <w:szCs w:val="24"/>
          <w:lang w:val="es-ES_tradnl" w:eastAsia="es-ES"/>
        </w:rPr>
        <w:t>**********</w:t>
      </w:r>
      <w:bookmarkStart w:id="0" w:name="_GoBack"/>
      <w:bookmarkEnd w:id="0"/>
      <w:r w:rsidRPr="009E202F">
        <w:rPr>
          <w:rFonts w:ascii="Arial" w:hAnsi="Arial" w:cs="Arial"/>
          <w:sz w:val="24"/>
          <w:szCs w:val="24"/>
          <w:lang w:eastAsia="es-ES"/>
        </w:rPr>
        <w:t xml:space="preserve">, en contra del </w:t>
      </w:r>
      <w:r w:rsidR="007F0DD6">
        <w:rPr>
          <w:rFonts w:ascii="Arial" w:hAnsi="Arial" w:cs="Arial"/>
          <w:b/>
          <w:sz w:val="24"/>
          <w:szCs w:val="24"/>
          <w:lang w:eastAsia="es-ES"/>
        </w:rPr>
        <w:t xml:space="preserve">ACTA DE INFRACCIÓN NÚMERO </w:t>
      </w:r>
      <w:r w:rsidR="001B19CA">
        <w:rPr>
          <w:rFonts w:ascii="Arial" w:eastAsia="Times New Roman" w:hAnsi="Arial" w:cs="Arial"/>
          <w:bCs/>
          <w:iCs/>
          <w:caps/>
          <w:kern w:val="2"/>
          <w:sz w:val="24"/>
          <w:szCs w:val="24"/>
          <w:lang w:val="es-ES_tradnl" w:eastAsia="es-ES"/>
        </w:rPr>
        <w:t>**********</w:t>
      </w:r>
      <w:r>
        <w:rPr>
          <w:rFonts w:ascii="Arial" w:hAnsi="Arial" w:cs="Arial"/>
          <w:b/>
          <w:sz w:val="24"/>
          <w:szCs w:val="24"/>
          <w:lang w:eastAsia="es-ES"/>
        </w:rPr>
        <w:t xml:space="preserve">, DE </w:t>
      </w:r>
      <w:r w:rsidR="00C35896">
        <w:rPr>
          <w:rFonts w:ascii="Arial" w:hAnsi="Arial" w:cs="Arial"/>
          <w:b/>
          <w:sz w:val="24"/>
          <w:szCs w:val="24"/>
          <w:lang w:eastAsia="es-ES"/>
        </w:rPr>
        <w:t xml:space="preserve">27 VEINTISIETE DE ENERO </w:t>
      </w:r>
      <w:r w:rsidR="007A395D">
        <w:rPr>
          <w:rFonts w:ascii="Arial" w:hAnsi="Arial" w:cs="Arial"/>
          <w:b/>
          <w:sz w:val="24"/>
          <w:szCs w:val="24"/>
          <w:lang w:eastAsia="es-ES"/>
        </w:rPr>
        <w:t xml:space="preserve">DE </w:t>
      </w:r>
      <w:r w:rsidR="00C35896">
        <w:rPr>
          <w:rFonts w:ascii="Arial" w:hAnsi="Arial" w:cs="Arial"/>
          <w:b/>
          <w:sz w:val="24"/>
          <w:szCs w:val="24"/>
          <w:lang w:eastAsia="es-ES"/>
        </w:rPr>
        <w:t>2017 DOS MIL DIECISIETE</w:t>
      </w:r>
      <w:r>
        <w:rPr>
          <w:rFonts w:ascii="Arial" w:hAnsi="Arial" w:cs="Arial"/>
          <w:b/>
          <w:sz w:val="24"/>
          <w:szCs w:val="24"/>
          <w:lang w:eastAsia="es-ES"/>
        </w:rPr>
        <w:t xml:space="preserve">, </w:t>
      </w:r>
      <w:r w:rsidR="00941853" w:rsidRPr="00941853">
        <w:rPr>
          <w:rFonts w:ascii="Arial" w:hAnsi="Arial" w:cs="Arial"/>
          <w:sz w:val="24"/>
          <w:szCs w:val="24"/>
          <w:lang w:eastAsia="es-ES"/>
        </w:rPr>
        <w:t xml:space="preserve">emitida por </w:t>
      </w:r>
      <w:r w:rsidR="00A869B3">
        <w:rPr>
          <w:rFonts w:ascii="Arial" w:hAnsi="Arial" w:cs="Arial"/>
          <w:sz w:val="24"/>
          <w:szCs w:val="24"/>
          <w:lang w:eastAsia="es-ES"/>
        </w:rPr>
        <w:t xml:space="preserve">el </w:t>
      </w:r>
      <w:r w:rsidRPr="00BA5665">
        <w:rPr>
          <w:rFonts w:ascii="Arial" w:hAnsi="Arial" w:cs="Arial"/>
          <w:b/>
          <w:sz w:val="24"/>
          <w:szCs w:val="24"/>
          <w:lang w:val="es-ES_tradnl" w:eastAsia="es-ES"/>
        </w:rPr>
        <w:t>POLICÍA VI</w:t>
      </w:r>
      <w:r w:rsidR="007F0DD6">
        <w:rPr>
          <w:rFonts w:ascii="Arial" w:hAnsi="Arial" w:cs="Arial"/>
          <w:b/>
          <w:sz w:val="24"/>
          <w:szCs w:val="24"/>
          <w:lang w:val="es-ES_tradnl" w:eastAsia="es-ES"/>
        </w:rPr>
        <w:t>AL PV-</w:t>
      </w:r>
      <w:r w:rsidR="00A869B3">
        <w:rPr>
          <w:rFonts w:ascii="Arial" w:hAnsi="Arial" w:cs="Arial"/>
          <w:b/>
          <w:sz w:val="24"/>
          <w:szCs w:val="24"/>
          <w:lang w:val="es-ES_tradnl" w:eastAsia="es-ES"/>
        </w:rPr>
        <w:t>173</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sidR="007A395D">
        <w:rPr>
          <w:rFonts w:ascii="Arial" w:eastAsia="Times New Roman" w:hAnsi="Arial" w:cs="Arial"/>
          <w:b/>
          <w:bCs/>
          <w:iCs/>
          <w:caps/>
          <w:kern w:val="2"/>
          <w:sz w:val="24"/>
          <w:szCs w:val="23"/>
          <w:lang w:val="es-ES_tradnl" w:eastAsia="es-ES"/>
        </w:rPr>
        <w:t>COMISARÍA DE VIALIDAD MUNICIPAL</w:t>
      </w:r>
      <w:r>
        <w:rPr>
          <w:rFonts w:ascii="Arial" w:hAnsi="Arial" w:cs="Arial"/>
          <w:sz w:val="24"/>
          <w:szCs w:val="24"/>
          <w:lang w:val="es-ES_tradnl" w:eastAsia="es-ES"/>
        </w:rPr>
        <w:t xml:space="preserve"> y</w:t>
      </w:r>
      <w:r w:rsidR="001A1488">
        <w:rPr>
          <w:rFonts w:ascii="Arial" w:hAnsi="Arial" w:cs="Arial"/>
          <w:sz w:val="24"/>
          <w:szCs w:val="24"/>
          <w:lang w:val="es-ES_tradnl" w:eastAsia="es-ES"/>
        </w:rPr>
        <w:t xml:space="preserve"> al </w:t>
      </w:r>
      <w:r w:rsidR="001A1488" w:rsidRPr="001A1488">
        <w:rPr>
          <w:rFonts w:ascii="Arial" w:hAnsi="Arial" w:cs="Arial"/>
          <w:b/>
          <w:sz w:val="24"/>
          <w:szCs w:val="24"/>
          <w:lang w:val="es-ES_tradnl" w:eastAsia="es-ES"/>
        </w:rPr>
        <w:t>SECRETAR</w:t>
      </w:r>
      <w:r w:rsidR="0089364E">
        <w:rPr>
          <w:rFonts w:ascii="Arial" w:hAnsi="Arial" w:cs="Arial"/>
          <w:b/>
          <w:sz w:val="24"/>
          <w:szCs w:val="24"/>
          <w:lang w:val="es-ES_tradnl" w:eastAsia="es-ES"/>
        </w:rPr>
        <w:t xml:space="preserve">IO DE FINANZAS Y ADMINISTRACIÓN, AUTORIDADES </w:t>
      </w:r>
      <w:r w:rsidR="001A1488" w:rsidRPr="001A1488">
        <w:rPr>
          <w:rFonts w:ascii="Arial" w:hAnsi="Arial" w:cs="Arial"/>
          <w:b/>
          <w:sz w:val="24"/>
          <w:szCs w:val="24"/>
          <w:lang w:val="es-ES_tradnl" w:eastAsia="es-ES"/>
        </w:rPr>
        <w:t>DEL MUNICIPIO DE OAXACA DE JUÁREZ, OAXACA</w:t>
      </w:r>
      <w:r>
        <w:rPr>
          <w:rFonts w:ascii="Arial" w:hAnsi="Arial" w:cs="Arial"/>
          <w:sz w:val="24"/>
          <w:szCs w:val="24"/>
          <w:lang w:val="es-ES_tradnl" w:eastAsia="es-ES"/>
        </w:rPr>
        <w:t>; -</w:t>
      </w:r>
      <w:r w:rsidR="007F0DD6">
        <w:rPr>
          <w:rFonts w:ascii="Arial" w:hAnsi="Arial" w:cs="Arial"/>
          <w:sz w:val="24"/>
          <w:szCs w:val="24"/>
          <w:lang w:val="es-ES_tradnl" w:eastAsia="es-ES"/>
        </w:rPr>
        <w:t xml:space="preserve"> - - - - </w:t>
      </w:r>
      <w:r w:rsidR="00986B87">
        <w:rPr>
          <w:rFonts w:ascii="Arial" w:hAnsi="Arial" w:cs="Arial"/>
          <w:sz w:val="24"/>
          <w:szCs w:val="24"/>
          <w:lang w:val="es-ES_tradnl" w:eastAsia="es-ES"/>
        </w:rPr>
        <w:t xml:space="preserve">- - </w:t>
      </w: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27406C" w:rsidRPr="009134C7" w:rsidRDefault="000802F9" w:rsidP="008C0AB3">
      <w:pPr>
        <w:tabs>
          <w:tab w:val="left" w:pos="5529"/>
        </w:tabs>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DC3588">
        <w:rPr>
          <w:rFonts w:ascii="Arial" w:eastAsia="Times New Roman" w:hAnsi="Arial" w:cs="Arial"/>
          <w:sz w:val="24"/>
          <w:szCs w:val="24"/>
          <w:lang w:eastAsia="es-ES"/>
        </w:rPr>
        <w:t xml:space="preserve">01 uno de febrero </w:t>
      </w:r>
      <w:r>
        <w:rPr>
          <w:rFonts w:ascii="Arial" w:eastAsia="Times New Roman" w:hAnsi="Arial" w:cs="Arial"/>
          <w:sz w:val="24"/>
          <w:szCs w:val="24"/>
          <w:lang w:eastAsia="es-ES"/>
        </w:rPr>
        <w:t xml:space="preserve">de </w:t>
      </w:r>
      <w:r w:rsidR="00174AA0">
        <w:rPr>
          <w:rFonts w:ascii="Arial" w:eastAsia="Times New Roman" w:hAnsi="Arial" w:cs="Arial"/>
          <w:sz w:val="24"/>
          <w:szCs w:val="24"/>
          <w:lang w:eastAsia="es-ES"/>
        </w:rPr>
        <w:t>2017 dos mil diecisiete</w:t>
      </w:r>
      <w:r>
        <w:rPr>
          <w:rFonts w:ascii="Arial" w:eastAsia="Times New Roman" w:hAnsi="Arial" w:cs="Arial"/>
          <w:sz w:val="24"/>
          <w:szCs w:val="24"/>
          <w:lang w:eastAsia="es-ES"/>
        </w:rPr>
        <w:t xml:space="preserve">, </w:t>
      </w:r>
      <w:r w:rsidRPr="000F1C72">
        <w:rPr>
          <w:rFonts w:ascii="Arial" w:eastAsia="Times New Roman" w:hAnsi="Arial" w:cs="Arial"/>
          <w:sz w:val="24"/>
          <w:szCs w:val="24"/>
          <w:lang w:eastAsia="es-ES"/>
        </w:rPr>
        <w:t>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w:t>
      </w:r>
      <w:r w:rsidR="00116AE9">
        <w:rPr>
          <w:rFonts w:ascii="Arial" w:eastAsia="Times New Roman" w:hAnsi="Arial" w:cs="Arial"/>
          <w:sz w:val="24"/>
          <w:szCs w:val="24"/>
          <w:lang w:val="es-ES_tradnl" w:eastAsia="es-ES"/>
        </w:rPr>
        <w:t xml:space="preserve">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1B19CA">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5813B1">
        <w:rPr>
          <w:rFonts w:ascii="Arial" w:eastAsia="Times New Roman" w:hAnsi="Arial" w:cs="Arial"/>
          <w:bCs/>
          <w:iCs/>
          <w:caps/>
          <w:kern w:val="2"/>
          <w:sz w:val="24"/>
          <w:szCs w:val="24"/>
          <w:lang w:val="es-ES_tradnl" w:eastAsia="es-ES"/>
        </w:rPr>
        <w:t>**********</w:t>
      </w:r>
      <w:r w:rsidR="00986B87">
        <w:rPr>
          <w:rFonts w:ascii="Arial" w:hAnsi="Arial" w:cs="Arial"/>
          <w:sz w:val="24"/>
          <w:szCs w:val="24"/>
          <w:lang w:eastAsia="es-ES"/>
        </w:rPr>
        <w:t xml:space="preserve">, </w:t>
      </w:r>
      <w:r w:rsidRPr="00986B87">
        <w:rPr>
          <w:rFonts w:ascii="Arial" w:hAnsi="Arial" w:cs="Arial"/>
          <w:sz w:val="24"/>
          <w:szCs w:val="24"/>
          <w:lang w:eastAsia="es-ES"/>
        </w:rPr>
        <w:t>de</w:t>
      </w:r>
      <w:r w:rsidRPr="000802F9">
        <w:rPr>
          <w:rFonts w:ascii="Arial" w:hAnsi="Arial" w:cs="Arial"/>
          <w:sz w:val="24"/>
          <w:szCs w:val="24"/>
          <w:lang w:eastAsia="es-ES"/>
        </w:rPr>
        <w:t xml:space="preserve"> </w:t>
      </w:r>
      <w:r w:rsidR="0093467F">
        <w:rPr>
          <w:rFonts w:ascii="Arial" w:hAnsi="Arial" w:cs="Arial"/>
          <w:sz w:val="24"/>
          <w:szCs w:val="24"/>
          <w:lang w:eastAsia="es-ES"/>
        </w:rPr>
        <w:t>27 veintisiete de enero de 2017 dos mil diecisiete</w:t>
      </w:r>
      <w:r w:rsidRPr="000F1C72">
        <w:rPr>
          <w:rFonts w:ascii="Arial" w:hAnsi="Arial" w:cs="Arial"/>
          <w:sz w:val="24"/>
          <w:szCs w:val="24"/>
        </w:rPr>
        <w:t>,</w:t>
      </w:r>
      <w:r>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w:t>
      </w:r>
      <w:r w:rsidR="007F0DD6">
        <w:rPr>
          <w:rFonts w:ascii="Arial" w:hAnsi="Arial" w:cs="Arial"/>
          <w:b/>
          <w:sz w:val="24"/>
          <w:szCs w:val="24"/>
          <w:lang w:val="es-ES"/>
        </w:rPr>
        <w:t>al PV-</w:t>
      </w:r>
      <w:r w:rsidR="0093467F">
        <w:rPr>
          <w:rFonts w:ascii="Arial" w:hAnsi="Arial" w:cs="Arial"/>
          <w:b/>
          <w:sz w:val="24"/>
          <w:szCs w:val="24"/>
          <w:lang w:val="es-ES"/>
        </w:rPr>
        <w:t>173</w:t>
      </w:r>
      <w:r w:rsidRPr="000F1C72">
        <w:rPr>
          <w:rFonts w:ascii="Arial" w:hAnsi="Arial" w:cs="Arial"/>
          <w:b/>
          <w:color w:val="000000"/>
          <w:sz w:val="24"/>
          <w:szCs w:val="24"/>
        </w:rPr>
        <w:t xml:space="preserve">, de la </w:t>
      </w:r>
      <w:r w:rsidR="005217C7">
        <w:rPr>
          <w:rFonts w:ascii="Arial" w:hAnsi="Arial" w:cs="Arial"/>
          <w:b/>
          <w:color w:val="000000"/>
          <w:sz w:val="24"/>
          <w:szCs w:val="24"/>
        </w:rPr>
        <w:t>Comisaría de Vialidad Municipal</w:t>
      </w:r>
      <w:r w:rsidR="00E121A7">
        <w:rPr>
          <w:rFonts w:ascii="Arial" w:hAnsi="Arial" w:cs="Arial"/>
          <w:b/>
          <w:color w:val="000000"/>
          <w:sz w:val="24"/>
          <w:szCs w:val="24"/>
        </w:rPr>
        <w:t xml:space="preserve"> de Oaxaca de Juárez, Oaxaca</w:t>
      </w:r>
      <w:r w:rsidR="0027406C">
        <w:rPr>
          <w:rFonts w:ascii="Arial" w:hAnsi="Arial" w:cs="Arial"/>
          <w:color w:val="000000"/>
          <w:sz w:val="24"/>
          <w:szCs w:val="24"/>
        </w:rPr>
        <w:t xml:space="preserve"> </w:t>
      </w:r>
      <w:r w:rsidR="0027406C">
        <w:rPr>
          <w:rFonts w:ascii="Arial" w:hAnsi="Arial" w:cs="Arial"/>
          <w:sz w:val="24"/>
          <w:szCs w:val="24"/>
        </w:rPr>
        <w:t xml:space="preserve">y solicitó la devolución de la cantidad contenida en el recibo de pago oficial con número de folio </w:t>
      </w:r>
      <w:r w:rsidR="001B19CA">
        <w:rPr>
          <w:rFonts w:ascii="Arial" w:eastAsia="Times New Roman" w:hAnsi="Arial" w:cs="Arial"/>
          <w:bCs/>
          <w:iCs/>
          <w:caps/>
          <w:kern w:val="2"/>
          <w:sz w:val="24"/>
          <w:szCs w:val="24"/>
          <w:lang w:val="es-ES_tradnl" w:eastAsia="es-ES"/>
        </w:rPr>
        <w:t>**********</w:t>
      </w:r>
      <w:r w:rsidR="0027406C">
        <w:rPr>
          <w:rFonts w:ascii="Arial" w:hAnsi="Arial" w:cs="Arial"/>
          <w:b/>
          <w:sz w:val="24"/>
          <w:szCs w:val="24"/>
        </w:rPr>
        <w:t>,</w:t>
      </w:r>
      <w:r w:rsidR="0027406C">
        <w:rPr>
          <w:rFonts w:ascii="Arial" w:hAnsi="Arial" w:cs="Arial"/>
          <w:sz w:val="24"/>
          <w:szCs w:val="24"/>
        </w:rPr>
        <w:t xml:space="preserve"> de </w:t>
      </w:r>
      <w:r w:rsidR="00B40E36">
        <w:rPr>
          <w:rFonts w:ascii="Arial" w:hAnsi="Arial" w:cs="Arial"/>
          <w:sz w:val="24"/>
          <w:szCs w:val="24"/>
        </w:rPr>
        <w:t>treinta y uno de enero de dos mil diecisiete</w:t>
      </w:r>
      <w:r w:rsidR="0027406C">
        <w:rPr>
          <w:rFonts w:ascii="Arial" w:hAnsi="Arial" w:cs="Arial"/>
          <w:sz w:val="24"/>
          <w:szCs w:val="24"/>
        </w:rPr>
        <w:t>, emitida por el Recaudador de Rentas de la Coordinación de Finanzas y Administración del Municipio de Oaxaca de Juárez, Oaxaca.</w:t>
      </w:r>
    </w:p>
    <w:p w:rsidR="005217C7" w:rsidRDefault="000802F9" w:rsidP="00E722F9">
      <w:pPr>
        <w:spacing w:line="360" w:lineRule="auto"/>
        <w:ind w:right="51" w:firstLine="567"/>
        <w:jc w:val="both"/>
        <w:rPr>
          <w:rFonts w:ascii="Arial" w:eastAsia="Times New Roman" w:hAnsi="Arial" w:cs="Arial"/>
          <w:sz w:val="24"/>
          <w:szCs w:val="24"/>
          <w:lang w:val="es-ES" w:eastAsia="es-ES"/>
        </w:rPr>
      </w:pPr>
      <w:r w:rsidRPr="004A05A4">
        <w:rPr>
          <w:rFonts w:ascii="Arial" w:eastAsia="Times New Roman" w:hAnsi="Arial" w:cs="Arial"/>
          <w:sz w:val="24"/>
          <w:szCs w:val="24"/>
          <w:lang w:val="es-ES" w:eastAsia="es-ES"/>
        </w:rPr>
        <w:t xml:space="preserve">Por auto de </w:t>
      </w:r>
      <w:r w:rsidR="00976244">
        <w:rPr>
          <w:rFonts w:ascii="Arial" w:eastAsia="Times New Roman" w:hAnsi="Arial" w:cs="Arial"/>
          <w:sz w:val="24"/>
          <w:szCs w:val="24"/>
          <w:lang w:val="es-ES" w:eastAsia="es-ES"/>
        </w:rPr>
        <w:t>01 uno de febrero de 2017 dos mil diecisiete</w:t>
      </w:r>
      <w:r>
        <w:rPr>
          <w:rFonts w:ascii="Arial" w:eastAsia="Times New Roman" w:hAnsi="Arial" w:cs="Arial"/>
          <w:sz w:val="24"/>
          <w:szCs w:val="24"/>
          <w:lang w:val="es-ES" w:eastAsia="es-ES"/>
        </w:rPr>
        <w:t>,</w:t>
      </w:r>
      <w:r w:rsidR="004015FF">
        <w:rPr>
          <w:rFonts w:ascii="Arial" w:eastAsia="Times New Roman" w:hAnsi="Arial" w:cs="Arial"/>
          <w:sz w:val="24"/>
          <w:szCs w:val="24"/>
          <w:lang w:val="es-ES" w:eastAsia="es-ES"/>
        </w:rPr>
        <w:t xml:space="preserve"> </w:t>
      </w:r>
      <w:r w:rsidR="005217C7">
        <w:rPr>
          <w:rFonts w:ascii="Arial" w:eastAsia="Times New Roman" w:hAnsi="Arial" w:cs="Arial"/>
          <w:b/>
          <w:sz w:val="24"/>
          <w:szCs w:val="24"/>
          <w:lang w:val="es-ES" w:eastAsia="es-ES"/>
        </w:rPr>
        <w:t xml:space="preserve">se reservó </w:t>
      </w:r>
      <w:r w:rsidR="005217C7">
        <w:rPr>
          <w:rFonts w:ascii="Arial" w:eastAsia="Times New Roman" w:hAnsi="Arial" w:cs="Arial"/>
          <w:sz w:val="24"/>
          <w:szCs w:val="24"/>
          <w:lang w:val="es-ES" w:eastAsia="es-ES"/>
        </w:rPr>
        <w:t xml:space="preserve">admitir </w:t>
      </w:r>
      <w:r w:rsidR="007E296E">
        <w:rPr>
          <w:rFonts w:ascii="Arial" w:eastAsia="Times New Roman" w:hAnsi="Arial" w:cs="Arial"/>
          <w:sz w:val="24"/>
          <w:szCs w:val="24"/>
          <w:lang w:val="es-ES" w:eastAsia="es-ES"/>
        </w:rPr>
        <w:t xml:space="preserve">a trámite su demanda de nulidad, por lo que </w:t>
      </w:r>
      <w:r w:rsidR="005217C7">
        <w:rPr>
          <w:rFonts w:ascii="Arial" w:eastAsia="Times New Roman" w:hAnsi="Arial" w:cs="Arial"/>
          <w:sz w:val="24"/>
          <w:szCs w:val="24"/>
          <w:lang w:val="es-ES" w:eastAsia="es-ES"/>
        </w:rPr>
        <w:t xml:space="preserve">se le requirió </w:t>
      </w:r>
      <w:r w:rsidR="00D41F20">
        <w:rPr>
          <w:rFonts w:ascii="Arial" w:eastAsia="Times New Roman" w:hAnsi="Arial" w:cs="Arial"/>
          <w:sz w:val="24"/>
          <w:szCs w:val="24"/>
          <w:lang w:val="es-ES" w:eastAsia="es-ES"/>
        </w:rPr>
        <w:t>a</w:t>
      </w:r>
      <w:r w:rsidR="00010E18">
        <w:rPr>
          <w:rFonts w:ascii="Arial" w:eastAsia="Times New Roman" w:hAnsi="Arial" w:cs="Arial"/>
          <w:sz w:val="24"/>
          <w:szCs w:val="24"/>
          <w:lang w:val="es-ES" w:eastAsia="es-ES"/>
        </w:rPr>
        <w:t xml:space="preserve"> </w:t>
      </w:r>
      <w:r w:rsidR="00D41F20">
        <w:rPr>
          <w:rFonts w:ascii="Arial" w:eastAsia="Times New Roman" w:hAnsi="Arial" w:cs="Arial"/>
          <w:sz w:val="24"/>
          <w:szCs w:val="24"/>
          <w:lang w:val="es-ES" w:eastAsia="es-ES"/>
        </w:rPr>
        <w:t>l</w:t>
      </w:r>
      <w:r w:rsidR="00010E18">
        <w:rPr>
          <w:rFonts w:ascii="Arial" w:eastAsia="Times New Roman" w:hAnsi="Arial" w:cs="Arial"/>
          <w:sz w:val="24"/>
          <w:szCs w:val="24"/>
          <w:lang w:val="es-ES" w:eastAsia="es-ES"/>
        </w:rPr>
        <w:t xml:space="preserve">a </w:t>
      </w:r>
      <w:r w:rsidR="00F366A6" w:rsidRPr="00F366A6">
        <w:rPr>
          <w:rFonts w:ascii="Arial" w:hAnsi="Arial" w:cs="Arial"/>
          <w:sz w:val="24"/>
          <w:szCs w:val="24"/>
          <w:lang w:val="es-ES"/>
        </w:rPr>
        <w:t>Policía Vial PV-173</w:t>
      </w:r>
      <w:r w:rsidR="00F366A6" w:rsidRPr="00F366A6">
        <w:rPr>
          <w:rFonts w:ascii="Arial" w:hAnsi="Arial" w:cs="Arial"/>
          <w:color w:val="000000"/>
          <w:sz w:val="24"/>
          <w:szCs w:val="24"/>
        </w:rPr>
        <w:t>, de la Comisaría de Vialidad Municipal</w:t>
      </w:r>
      <w:r w:rsidR="00F366A6">
        <w:rPr>
          <w:rFonts w:ascii="Arial" w:hAnsi="Arial" w:cs="Arial"/>
          <w:color w:val="000000"/>
          <w:sz w:val="24"/>
          <w:szCs w:val="24"/>
        </w:rPr>
        <w:t xml:space="preserve"> de Oaxaca de Juárez</w:t>
      </w:r>
      <w:r w:rsidR="0077565D">
        <w:rPr>
          <w:rFonts w:ascii="Arial" w:hAnsi="Arial" w:cs="Arial"/>
          <w:color w:val="000000"/>
          <w:sz w:val="24"/>
          <w:szCs w:val="24"/>
        </w:rPr>
        <w:t>,</w:t>
      </w:r>
      <w:r w:rsidR="00F366A6">
        <w:rPr>
          <w:rFonts w:ascii="Arial" w:hAnsi="Arial" w:cs="Arial"/>
          <w:color w:val="000000"/>
          <w:sz w:val="24"/>
          <w:szCs w:val="24"/>
        </w:rPr>
        <w:t xml:space="preserve"> para que exhibiera copia certificada del acta de infracción con número de folio </w:t>
      </w:r>
      <w:r w:rsidR="005813B1">
        <w:rPr>
          <w:rFonts w:ascii="Arial" w:hAnsi="Arial" w:cs="Arial"/>
          <w:color w:val="000000"/>
          <w:sz w:val="24"/>
          <w:szCs w:val="24"/>
        </w:rPr>
        <w:t>**********</w:t>
      </w:r>
      <w:r w:rsidR="00937D99">
        <w:rPr>
          <w:rFonts w:ascii="Arial" w:hAnsi="Arial" w:cs="Arial"/>
          <w:color w:val="000000"/>
          <w:sz w:val="24"/>
          <w:szCs w:val="24"/>
        </w:rPr>
        <w:t xml:space="preserve">, </w:t>
      </w:r>
      <w:r w:rsidR="00612315">
        <w:rPr>
          <w:rFonts w:ascii="Arial" w:hAnsi="Arial" w:cs="Arial"/>
          <w:color w:val="000000"/>
          <w:sz w:val="24"/>
          <w:szCs w:val="24"/>
        </w:rPr>
        <w:t>de 27 veintisiete de enero de 2017 dos mil diecisi</w:t>
      </w:r>
      <w:r w:rsidR="007B6E55">
        <w:rPr>
          <w:rFonts w:ascii="Arial" w:hAnsi="Arial" w:cs="Arial"/>
          <w:color w:val="000000"/>
          <w:sz w:val="24"/>
          <w:szCs w:val="24"/>
        </w:rPr>
        <w:t>e</w:t>
      </w:r>
      <w:r w:rsidR="00612315">
        <w:rPr>
          <w:rFonts w:ascii="Arial" w:hAnsi="Arial" w:cs="Arial"/>
          <w:color w:val="000000"/>
          <w:sz w:val="24"/>
          <w:szCs w:val="24"/>
        </w:rPr>
        <w:t xml:space="preserve">te </w:t>
      </w:r>
      <w:r w:rsidR="005217C7">
        <w:rPr>
          <w:rFonts w:ascii="Arial" w:eastAsia="Times New Roman" w:hAnsi="Arial" w:cs="Arial"/>
          <w:sz w:val="24"/>
          <w:szCs w:val="24"/>
          <w:lang w:val="es-ES" w:eastAsia="es-ES"/>
        </w:rPr>
        <w:t xml:space="preserve">(foja </w:t>
      </w:r>
      <w:r w:rsidR="00E722F9">
        <w:rPr>
          <w:rFonts w:ascii="Arial" w:eastAsia="Times New Roman" w:hAnsi="Arial" w:cs="Arial"/>
          <w:sz w:val="24"/>
          <w:szCs w:val="24"/>
          <w:lang w:val="es-ES" w:eastAsia="es-ES"/>
        </w:rPr>
        <w:t>11</w:t>
      </w:r>
      <w:r w:rsidR="005217C7">
        <w:rPr>
          <w:rFonts w:ascii="Arial" w:eastAsia="Times New Roman" w:hAnsi="Arial" w:cs="Arial"/>
          <w:sz w:val="24"/>
          <w:szCs w:val="24"/>
          <w:lang w:val="es-ES" w:eastAsia="es-ES"/>
        </w:rPr>
        <w:t>).</w:t>
      </w:r>
    </w:p>
    <w:p w:rsidR="00734451" w:rsidRDefault="002A5484" w:rsidP="004015FF">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Mediante proveído de</w:t>
      </w:r>
      <w:r w:rsidR="00210CCA">
        <w:rPr>
          <w:rFonts w:ascii="Arial" w:eastAsia="Times New Roman" w:hAnsi="Arial" w:cs="Arial"/>
          <w:sz w:val="24"/>
          <w:szCs w:val="24"/>
          <w:lang w:val="es-ES" w:eastAsia="es-ES"/>
        </w:rPr>
        <w:t xml:space="preserve"> </w:t>
      </w:r>
      <w:r w:rsidR="00B9597A">
        <w:rPr>
          <w:rFonts w:ascii="Arial" w:eastAsia="Times New Roman" w:hAnsi="Arial" w:cs="Arial"/>
          <w:sz w:val="24"/>
          <w:szCs w:val="24"/>
          <w:lang w:val="es-ES" w:eastAsia="es-ES"/>
        </w:rPr>
        <w:t xml:space="preserve">9 nueve de marzo de 2017 dos mil diecisiete, </w:t>
      </w:r>
      <w:r w:rsidR="00734451">
        <w:rPr>
          <w:rFonts w:ascii="Arial" w:eastAsia="Times New Roman" w:hAnsi="Arial" w:cs="Arial"/>
          <w:sz w:val="24"/>
          <w:szCs w:val="24"/>
          <w:lang w:val="es-ES" w:eastAsia="es-ES"/>
        </w:rPr>
        <w:t xml:space="preserve">se ordenó notificar al Policía Vial PV-173, </w:t>
      </w:r>
      <w:r w:rsidR="0077565D" w:rsidRPr="00F366A6">
        <w:rPr>
          <w:rFonts w:ascii="Arial" w:hAnsi="Arial" w:cs="Arial"/>
          <w:color w:val="000000"/>
          <w:sz w:val="24"/>
          <w:szCs w:val="24"/>
        </w:rPr>
        <w:t>de la Comisaría de Vialidad Municipal</w:t>
      </w:r>
      <w:r w:rsidR="0077565D">
        <w:rPr>
          <w:rFonts w:ascii="Arial" w:hAnsi="Arial" w:cs="Arial"/>
          <w:color w:val="000000"/>
          <w:sz w:val="24"/>
          <w:szCs w:val="24"/>
        </w:rPr>
        <w:t xml:space="preserve"> de Oaxaca de Juárez, el acuerdo de 01 uno de febr</w:t>
      </w:r>
      <w:r w:rsidR="00367B4E">
        <w:rPr>
          <w:rFonts w:ascii="Arial" w:hAnsi="Arial" w:cs="Arial"/>
          <w:color w:val="000000"/>
          <w:sz w:val="24"/>
          <w:szCs w:val="24"/>
        </w:rPr>
        <w:t xml:space="preserve">ero de 2017 dos mil diecisiete (foja 13). </w:t>
      </w:r>
    </w:p>
    <w:p w:rsidR="00F7196E" w:rsidRDefault="00140DD5" w:rsidP="00E1186C">
      <w:pPr>
        <w:spacing w:line="360" w:lineRule="auto"/>
        <w:ind w:right="51" w:firstLine="567"/>
        <w:jc w:val="both"/>
        <w:rPr>
          <w:rFonts w:ascii="Arial" w:eastAsia="Times New Roman" w:hAnsi="Arial" w:cs="Arial"/>
          <w:sz w:val="24"/>
          <w:szCs w:val="24"/>
          <w:lang w:val="es-ES" w:eastAsia="es-ES"/>
        </w:rPr>
      </w:pPr>
      <w:r w:rsidRPr="00140DD5">
        <w:rPr>
          <w:rFonts w:ascii="Arial" w:eastAsia="Times New Roman" w:hAnsi="Arial" w:cs="Arial"/>
          <w:b/>
          <w:sz w:val="24"/>
          <w:szCs w:val="24"/>
          <w:lang w:val="es-ES" w:eastAsia="es-ES"/>
        </w:rPr>
        <w:lastRenderedPageBreak/>
        <w:t>TERCERO.</w:t>
      </w:r>
      <w:r>
        <w:rPr>
          <w:rFonts w:ascii="Arial" w:eastAsia="Times New Roman" w:hAnsi="Arial" w:cs="Arial"/>
          <w:sz w:val="24"/>
          <w:szCs w:val="24"/>
          <w:lang w:val="es-ES" w:eastAsia="es-ES"/>
        </w:rPr>
        <w:t xml:space="preserve"> </w:t>
      </w:r>
      <w:r w:rsidR="00213EDF">
        <w:rPr>
          <w:rFonts w:ascii="Arial" w:eastAsia="Times New Roman" w:hAnsi="Arial" w:cs="Arial"/>
          <w:sz w:val="24"/>
          <w:szCs w:val="24"/>
          <w:lang w:val="es-ES" w:eastAsia="es-ES"/>
        </w:rPr>
        <w:t xml:space="preserve">El 15 quince de mayo de 2017 dos mil diecisiete, </w:t>
      </w:r>
      <w:r w:rsidR="002339AE">
        <w:rPr>
          <w:rFonts w:ascii="Arial" w:eastAsia="Times New Roman" w:hAnsi="Arial" w:cs="Arial"/>
          <w:sz w:val="24"/>
          <w:szCs w:val="24"/>
          <w:lang w:val="es-ES" w:eastAsia="es-ES"/>
        </w:rPr>
        <w:t xml:space="preserve">se ordenó notificar a la autoridad demandada </w:t>
      </w:r>
      <w:r w:rsidR="00164944">
        <w:rPr>
          <w:rFonts w:ascii="Arial" w:eastAsia="Times New Roman" w:hAnsi="Arial" w:cs="Arial"/>
          <w:sz w:val="24"/>
          <w:szCs w:val="24"/>
          <w:lang w:val="es-ES" w:eastAsia="es-ES"/>
        </w:rPr>
        <w:t xml:space="preserve">con la denominación correcta </w:t>
      </w:r>
      <w:r w:rsidR="004E5DC2">
        <w:rPr>
          <w:rFonts w:ascii="Arial" w:eastAsia="Times New Roman" w:hAnsi="Arial" w:cs="Arial"/>
          <w:sz w:val="24"/>
          <w:szCs w:val="24"/>
          <w:lang w:val="es-ES" w:eastAsia="es-ES"/>
        </w:rPr>
        <w:t xml:space="preserve">Policía Vial PV-173 de la </w:t>
      </w:r>
      <w:r w:rsidR="00164944">
        <w:rPr>
          <w:rFonts w:ascii="Arial" w:eastAsia="Times New Roman" w:hAnsi="Arial" w:cs="Arial"/>
          <w:sz w:val="24"/>
          <w:szCs w:val="24"/>
          <w:lang w:val="es-ES" w:eastAsia="es-ES"/>
        </w:rPr>
        <w:t xml:space="preserve">Comisión de Seguridad Pública y Vialidad Municipal de Oaxaca de Juárez, Oaxaca, </w:t>
      </w:r>
      <w:r w:rsidR="004E5DC2">
        <w:rPr>
          <w:rFonts w:ascii="Arial" w:eastAsia="Times New Roman" w:hAnsi="Arial" w:cs="Arial"/>
          <w:sz w:val="24"/>
          <w:szCs w:val="24"/>
          <w:lang w:val="es-ES" w:eastAsia="es-ES"/>
        </w:rPr>
        <w:t xml:space="preserve">Oaxaca el acuerdo de 01 uno de febrero y 09 nueve de marzo de 2017 dos mil diecisiete (foja 17). </w:t>
      </w:r>
    </w:p>
    <w:p w:rsidR="00CE1A4A" w:rsidRPr="00E10E54" w:rsidRDefault="00CE1A4A" w:rsidP="004015FF">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CUARTO. </w:t>
      </w:r>
      <w:r w:rsidR="00F60FAC" w:rsidRPr="00E10E54">
        <w:rPr>
          <w:rFonts w:ascii="Arial" w:eastAsia="Times New Roman" w:hAnsi="Arial" w:cs="Arial"/>
          <w:sz w:val="24"/>
          <w:szCs w:val="24"/>
          <w:lang w:val="es-ES" w:eastAsia="es-ES"/>
        </w:rPr>
        <w:t>El 04 cuatro de ago</w:t>
      </w:r>
      <w:r w:rsidR="00D85503">
        <w:rPr>
          <w:rFonts w:ascii="Arial" w:eastAsia="Times New Roman" w:hAnsi="Arial" w:cs="Arial"/>
          <w:sz w:val="24"/>
          <w:szCs w:val="24"/>
          <w:lang w:val="es-ES" w:eastAsia="es-ES"/>
        </w:rPr>
        <w:t xml:space="preserve">sto de 2017 dos mil diecisiete, </w:t>
      </w:r>
      <w:r w:rsidR="003B4756">
        <w:rPr>
          <w:rFonts w:ascii="Arial" w:eastAsia="Times New Roman" w:hAnsi="Arial" w:cs="Arial"/>
          <w:sz w:val="24"/>
          <w:szCs w:val="24"/>
          <w:lang w:val="es-ES" w:eastAsia="es-ES"/>
        </w:rPr>
        <w:t xml:space="preserve">se hizo efectivo al apercibimiento </w:t>
      </w:r>
      <w:r w:rsidR="00A27609">
        <w:rPr>
          <w:rFonts w:ascii="Arial" w:eastAsia="Times New Roman" w:hAnsi="Arial" w:cs="Arial"/>
          <w:sz w:val="24"/>
          <w:szCs w:val="24"/>
          <w:lang w:val="es-ES" w:eastAsia="es-ES"/>
        </w:rPr>
        <w:t xml:space="preserve">al Policía Vial PV-173, de la Comisaría de Vialidad Municipal de Oaxaca de Juárez, al no cumplir con el requerimiento </w:t>
      </w:r>
      <w:r w:rsidR="00EB06E2">
        <w:rPr>
          <w:rFonts w:ascii="Arial" w:eastAsia="Times New Roman" w:hAnsi="Arial" w:cs="Arial"/>
          <w:sz w:val="24"/>
          <w:szCs w:val="24"/>
          <w:lang w:val="es-ES" w:eastAsia="es-ES"/>
        </w:rPr>
        <w:t>efectuado por auto de 01 uno de febr</w:t>
      </w:r>
      <w:r w:rsidR="00A63817">
        <w:rPr>
          <w:rFonts w:ascii="Arial" w:eastAsia="Times New Roman" w:hAnsi="Arial" w:cs="Arial"/>
          <w:sz w:val="24"/>
          <w:szCs w:val="24"/>
          <w:lang w:val="es-ES" w:eastAsia="es-ES"/>
        </w:rPr>
        <w:t>ero de 20</w:t>
      </w:r>
      <w:r w:rsidR="0006174C">
        <w:rPr>
          <w:rFonts w:ascii="Arial" w:eastAsia="Times New Roman" w:hAnsi="Arial" w:cs="Arial"/>
          <w:sz w:val="24"/>
          <w:szCs w:val="24"/>
          <w:lang w:val="es-ES" w:eastAsia="es-ES"/>
        </w:rPr>
        <w:t xml:space="preserve">17 dos mil diecisiete </w:t>
      </w:r>
      <w:r w:rsidR="00E450EF">
        <w:rPr>
          <w:rFonts w:ascii="Arial" w:eastAsia="Times New Roman" w:hAnsi="Arial" w:cs="Arial"/>
          <w:sz w:val="24"/>
          <w:szCs w:val="24"/>
          <w:lang w:val="es-ES" w:eastAsia="es-ES"/>
        </w:rPr>
        <w:t xml:space="preserve">y se le requirió nuevamente para que </w:t>
      </w:r>
      <w:r w:rsidR="004F17F9">
        <w:rPr>
          <w:rFonts w:ascii="Arial" w:eastAsia="Times New Roman" w:hAnsi="Arial" w:cs="Arial"/>
          <w:sz w:val="24"/>
          <w:szCs w:val="24"/>
          <w:lang w:val="es-ES" w:eastAsia="es-ES"/>
        </w:rPr>
        <w:t xml:space="preserve">exhibiera del </w:t>
      </w:r>
      <w:r w:rsidR="004F17F9">
        <w:rPr>
          <w:rFonts w:ascii="Arial" w:hAnsi="Arial" w:cs="Arial"/>
          <w:color w:val="000000"/>
          <w:sz w:val="24"/>
          <w:szCs w:val="24"/>
        </w:rPr>
        <w:t>acta de infracción c</w:t>
      </w:r>
      <w:r w:rsidR="00F52342">
        <w:rPr>
          <w:rFonts w:ascii="Arial" w:hAnsi="Arial" w:cs="Arial"/>
          <w:color w:val="000000"/>
          <w:sz w:val="24"/>
          <w:szCs w:val="24"/>
        </w:rPr>
        <w:t>on número de folio **********</w:t>
      </w:r>
      <w:r w:rsidR="004F17F9">
        <w:rPr>
          <w:rFonts w:ascii="Arial" w:hAnsi="Arial" w:cs="Arial"/>
          <w:color w:val="000000"/>
          <w:sz w:val="24"/>
          <w:szCs w:val="24"/>
        </w:rPr>
        <w:t>, de 27 veintisiete de enero de 2017 dos mil diecisiete</w:t>
      </w:r>
      <w:r w:rsidR="00B359CB">
        <w:rPr>
          <w:rFonts w:ascii="Arial" w:hAnsi="Arial" w:cs="Arial"/>
          <w:color w:val="000000"/>
          <w:sz w:val="24"/>
          <w:szCs w:val="24"/>
        </w:rPr>
        <w:t xml:space="preserve"> </w:t>
      </w:r>
      <w:r w:rsidR="0006174C">
        <w:rPr>
          <w:rFonts w:ascii="Arial" w:eastAsia="Times New Roman" w:hAnsi="Arial" w:cs="Arial"/>
          <w:sz w:val="24"/>
          <w:szCs w:val="24"/>
          <w:lang w:val="es-ES" w:eastAsia="es-ES"/>
        </w:rPr>
        <w:t>(foja 21).</w:t>
      </w:r>
    </w:p>
    <w:p w:rsidR="00E4721B" w:rsidRDefault="005A5FC0" w:rsidP="004015FF">
      <w:pPr>
        <w:spacing w:line="360" w:lineRule="auto"/>
        <w:ind w:right="51" w:firstLine="567"/>
        <w:jc w:val="both"/>
        <w:rPr>
          <w:rFonts w:ascii="Arial" w:eastAsia="Times New Roman" w:hAnsi="Arial" w:cs="Arial"/>
          <w:sz w:val="24"/>
          <w:szCs w:val="24"/>
          <w:lang w:val="es-ES" w:eastAsia="es-ES"/>
        </w:rPr>
      </w:pPr>
      <w:r w:rsidRPr="004364C5">
        <w:rPr>
          <w:rFonts w:ascii="Arial" w:eastAsia="Times New Roman" w:hAnsi="Arial" w:cs="Arial"/>
          <w:b/>
          <w:sz w:val="24"/>
          <w:szCs w:val="24"/>
          <w:lang w:val="es-ES" w:eastAsia="es-ES"/>
        </w:rPr>
        <w:t>QUINTO</w:t>
      </w:r>
      <w:r w:rsidRPr="004364C5">
        <w:rPr>
          <w:rFonts w:ascii="Arial" w:eastAsia="Times New Roman" w:hAnsi="Arial" w:cs="Arial"/>
          <w:sz w:val="24"/>
          <w:szCs w:val="24"/>
          <w:lang w:val="es-ES" w:eastAsia="es-ES"/>
        </w:rPr>
        <w:t xml:space="preserve">. </w:t>
      </w:r>
      <w:r w:rsidR="00CF50AA" w:rsidRPr="004364C5">
        <w:rPr>
          <w:rFonts w:ascii="Arial" w:eastAsia="Times New Roman" w:hAnsi="Arial" w:cs="Arial"/>
          <w:sz w:val="24"/>
          <w:szCs w:val="24"/>
          <w:lang w:val="es-ES" w:eastAsia="es-ES"/>
        </w:rPr>
        <w:t xml:space="preserve">El 29 veintinueve de noviembre de 2017 dos mil diecisiete, </w:t>
      </w:r>
      <w:r w:rsidR="002F2261" w:rsidRPr="004364C5">
        <w:rPr>
          <w:rFonts w:ascii="Arial" w:eastAsia="Times New Roman" w:hAnsi="Arial" w:cs="Arial"/>
          <w:sz w:val="24"/>
          <w:szCs w:val="24"/>
          <w:lang w:val="es-ES" w:eastAsia="es-ES"/>
        </w:rPr>
        <w:t xml:space="preserve">se tuvo al Policía Vial PV-173, de la Comisaría de Vialidad Municipal de Oaxaca de Juárez, Oaxaca, interponiendo recurso de revisión </w:t>
      </w:r>
      <w:r w:rsidR="0001195F">
        <w:rPr>
          <w:rFonts w:ascii="Arial" w:eastAsia="Times New Roman" w:hAnsi="Arial" w:cs="Arial"/>
          <w:sz w:val="24"/>
          <w:szCs w:val="24"/>
          <w:lang w:val="es-ES" w:eastAsia="es-ES"/>
        </w:rPr>
        <w:t>en contra del acuerdo de 04 cuatro de agos</w:t>
      </w:r>
      <w:r w:rsidR="000D1557">
        <w:rPr>
          <w:rFonts w:ascii="Arial" w:eastAsia="Times New Roman" w:hAnsi="Arial" w:cs="Arial"/>
          <w:sz w:val="24"/>
          <w:szCs w:val="24"/>
          <w:lang w:val="es-ES" w:eastAsia="es-ES"/>
        </w:rPr>
        <w:t xml:space="preserve">to del 2017 dos mil diecisiete (fojas 36 y 37). </w:t>
      </w:r>
    </w:p>
    <w:p w:rsidR="00CE5E3F" w:rsidRPr="00FC39B8" w:rsidRDefault="00710C8A" w:rsidP="004015FF">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SEXTO. </w:t>
      </w:r>
      <w:r>
        <w:rPr>
          <w:rFonts w:ascii="Arial" w:eastAsia="Times New Roman" w:hAnsi="Arial" w:cs="Arial"/>
          <w:sz w:val="24"/>
          <w:szCs w:val="24"/>
          <w:lang w:val="es-ES" w:eastAsia="es-ES"/>
        </w:rPr>
        <w:t xml:space="preserve">Por auto de 20 veinte de marzo de 2018 dos mil dieciocho, </w:t>
      </w:r>
      <w:r w:rsidR="002C691B">
        <w:rPr>
          <w:rFonts w:ascii="Arial" w:eastAsia="Times New Roman" w:hAnsi="Arial" w:cs="Arial"/>
          <w:b/>
          <w:sz w:val="24"/>
          <w:szCs w:val="24"/>
          <w:lang w:val="es-ES" w:eastAsia="es-ES"/>
        </w:rPr>
        <w:t>se admitió a trámite la demanda de nu</w:t>
      </w:r>
      <w:r w:rsidR="00FC39B8">
        <w:rPr>
          <w:rFonts w:ascii="Arial" w:eastAsia="Times New Roman" w:hAnsi="Arial" w:cs="Arial"/>
          <w:b/>
          <w:sz w:val="24"/>
          <w:szCs w:val="24"/>
          <w:lang w:val="es-ES" w:eastAsia="es-ES"/>
        </w:rPr>
        <w:t>lidad</w:t>
      </w:r>
      <w:r w:rsidR="00FC39B8">
        <w:rPr>
          <w:rFonts w:ascii="Arial" w:eastAsia="Times New Roman" w:hAnsi="Arial" w:cs="Arial"/>
          <w:sz w:val="24"/>
          <w:szCs w:val="24"/>
          <w:lang w:val="es-ES" w:eastAsia="es-ES"/>
        </w:rPr>
        <w:t>, ordenándose notificar, emplazar y correr traslado a la</w:t>
      </w:r>
      <w:r w:rsidR="000366EC">
        <w:rPr>
          <w:rFonts w:ascii="Arial" w:eastAsia="Times New Roman" w:hAnsi="Arial" w:cs="Arial"/>
          <w:sz w:val="24"/>
          <w:szCs w:val="24"/>
          <w:lang w:val="es-ES" w:eastAsia="es-ES"/>
        </w:rPr>
        <w:t>s</w:t>
      </w:r>
      <w:r w:rsidR="00FC39B8">
        <w:rPr>
          <w:rFonts w:ascii="Arial" w:eastAsia="Times New Roman" w:hAnsi="Arial" w:cs="Arial"/>
          <w:sz w:val="24"/>
          <w:szCs w:val="24"/>
          <w:lang w:val="es-ES" w:eastAsia="es-ES"/>
        </w:rPr>
        <w:t xml:space="preserve"> autoridad</w:t>
      </w:r>
      <w:r w:rsidR="000366EC">
        <w:rPr>
          <w:rFonts w:ascii="Arial" w:eastAsia="Times New Roman" w:hAnsi="Arial" w:cs="Arial"/>
          <w:sz w:val="24"/>
          <w:szCs w:val="24"/>
          <w:lang w:val="es-ES" w:eastAsia="es-ES"/>
        </w:rPr>
        <w:t>es</w:t>
      </w:r>
      <w:r w:rsidR="00FC39B8">
        <w:rPr>
          <w:rFonts w:ascii="Arial" w:eastAsia="Times New Roman" w:hAnsi="Arial" w:cs="Arial"/>
          <w:sz w:val="24"/>
          <w:szCs w:val="24"/>
          <w:lang w:val="es-ES" w:eastAsia="es-ES"/>
        </w:rPr>
        <w:t xml:space="preserve"> demandada</w:t>
      </w:r>
      <w:r w:rsidR="000366EC">
        <w:rPr>
          <w:rFonts w:ascii="Arial" w:eastAsia="Times New Roman" w:hAnsi="Arial" w:cs="Arial"/>
          <w:sz w:val="24"/>
          <w:szCs w:val="24"/>
          <w:lang w:val="es-ES" w:eastAsia="es-ES"/>
        </w:rPr>
        <w:t>s</w:t>
      </w:r>
      <w:r w:rsidR="00FC39B8">
        <w:rPr>
          <w:rFonts w:ascii="Arial" w:eastAsia="Times New Roman" w:hAnsi="Arial" w:cs="Arial"/>
          <w:sz w:val="24"/>
          <w:szCs w:val="24"/>
          <w:lang w:val="es-ES" w:eastAsia="es-ES"/>
        </w:rPr>
        <w:t xml:space="preserve"> </w:t>
      </w:r>
      <w:r w:rsidR="00A40D34">
        <w:rPr>
          <w:rFonts w:ascii="Arial" w:eastAsia="Times New Roman" w:hAnsi="Arial" w:cs="Arial"/>
          <w:sz w:val="24"/>
          <w:szCs w:val="24"/>
          <w:lang w:val="es-ES" w:eastAsia="es-ES"/>
        </w:rPr>
        <w:t xml:space="preserve">Policía Vial PV-173, adscrito a la Comisión de Seguridad Pública y Vialidad Municipal y Secretario de Finanzas </w:t>
      </w:r>
      <w:r w:rsidR="000366EC">
        <w:rPr>
          <w:rFonts w:ascii="Arial" w:eastAsia="Times New Roman" w:hAnsi="Arial" w:cs="Arial"/>
          <w:sz w:val="24"/>
          <w:szCs w:val="24"/>
          <w:lang w:val="es-ES" w:eastAsia="es-ES"/>
        </w:rPr>
        <w:t xml:space="preserve">y Administración Municipal de Oaxaca de Juárez, para que dentro del término </w:t>
      </w:r>
      <w:r w:rsidR="00A143F3">
        <w:rPr>
          <w:rFonts w:ascii="Arial" w:eastAsia="Times New Roman" w:hAnsi="Arial" w:cs="Arial"/>
          <w:sz w:val="24"/>
          <w:szCs w:val="24"/>
          <w:lang w:val="es-ES" w:eastAsia="es-ES"/>
        </w:rPr>
        <w:t xml:space="preserve">de nueve días </w:t>
      </w:r>
      <w:r w:rsidR="00171104">
        <w:rPr>
          <w:rFonts w:ascii="Arial" w:eastAsia="Times New Roman" w:hAnsi="Arial" w:cs="Arial"/>
          <w:sz w:val="24"/>
          <w:szCs w:val="24"/>
          <w:lang w:val="es-ES" w:eastAsia="es-ES"/>
        </w:rPr>
        <w:t>para que diera</w:t>
      </w:r>
      <w:r w:rsidR="00F332B9">
        <w:rPr>
          <w:rFonts w:ascii="Arial" w:eastAsia="Times New Roman" w:hAnsi="Arial" w:cs="Arial"/>
          <w:sz w:val="24"/>
          <w:szCs w:val="24"/>
          <w:lang w:val="es-ES" w:eastAsia="es-ES"/>
        </w:rPr>
        <w:t>n</w:t>
      </w:r>
      <w:r w:rsidR="00171104">
        <w:rPr>
          <w:rFonts w:ascii="Arial" w:eastAsia="Times New Roman" w:hAnsi="Arial" w:cs="Arial"/>
          <w:sz w:val="24"/>
          <w:szCs w:val="24"/>
          <w:lang w:val="es-ES" w:eastAsia="es-ES"/>
        </w:rPr>
        <w:t xml:space="preserve"> contestación a la demanda de nulidad </w:t>
      </w:r>
      <w:r w:rsidR="00F332B9">
        <w:rPr>
          <w:rFonts w:ascii="Arial" w:eastAsia="Times New Roman" w:hAnsi="Arial" w:cs="Arial"/>
          <w:sz w:val="24"/>
          <w:szCs w:val="24"/>
          <w:lang w:val="es-ES" w:eastAsia="es-ES"/>
        </w:rPr>
        <w:t xml:space="preserve">interpuesta en su contra </w:t>
      </w:r>
      <w:r w:rsidR="00171104">
        <w:rPr>
          <w:rFonts w:ascii="Arial" w:eastAsia="Times New Roman" w:hAnsi="Arial" w:cs="Arial"/>
          <w:sz w:val="24"/>
          <w:szCs w:val="24"/>
          <w:lang w:val="es-ES" w:eastAsia="es-ES"/>
        </w:rPr>
        <w:t xml:space="preserve">(foja </w:t>
      </w:r>
      <w:r w:rsidR="009D43D0">
        <w:rPr>
          <w:rFonts w:ascii="Arial" w:eastAsia="Times New Roman" w:hAnsi="Arial" w:cs="Arial"/>
          <w:sz w:val="24"/>
          <w:szCs w:val="24"/>
          <w:lang w:val="es-ES" w:eastAsia="es-ES"/>
        </w:rPr>
        <w:t>46 y 47</w:t>
      </w:r>
      <w:r w:rsidR="00F332B9">
        <w:rPr>
          <w:rFonts w:ascii="Arial" w:eastAsia="Times New Roman" w:hAnsi="Arial" w:cs="Arial"/>
          <w:sz w:val="24"/>
          <w:szCs w:val="24"/>
          <w:lang w:val="es-ES" w:eastAsia="es-ES"/>
        </w:rPr>
        <w:t xml:space="preserve">). </w:t>
      </w:r>
    </w:p>
    <w:p w:rsidR="000802F9" w:rsidRPr="00381808" w:rsidRDefault="00816701" w:rsidP="004015FF">
      <w:pPr>
        <w:spacing w:line="360" w:lineRule="auto"/>
        <w:ind w:right="51" w:firstLine="567"/>
        <w:jc w:val="both"/>
        <w:rPr>
          <w:rFonts w:ascii="Arial" w:eastAsia="Times New Roman" w:hAnsi="Arial" w:cs="Arial"/>
          <w:sz w:val="24"/>
          <w:szCs w:val="24"/>
          <w:lang w:val="es-ES" w:eastAsia="es-ES"/>
        </w:rPr>
      </w:pPr>
      <w:r w:rsidRPr="004604CF">
        <w:rPr>
          <w:rFonts w:ascii="Arial" w:eastAsia="Times New Roman" w:hAnsi="Arial" w:cs="Arial"/>
          <w:b/>
          <w:sz w:val="24"/>
          <w:szCs w:val="24"/>
          <w:lang w:val="es-ES" w:eastAsia="es-ES"/>
        </w:rPr>
        <w:t xml:space="preserve">SÉPTIMO. </w:t>
      </w:r>
      <w:r w:rsidR="004604CF" w:rsidRPr="004604CF">
        <w:rPr>
          <w:rFonts w:ascii="Arial" w:eastAsia="Times New Roman" w:hAnsi="Arial" w:cs="Arial"/>
          <w:sz w:val="24"/>
          <w:szCs w:val="24"/>
          <w:lang w:val="es-ES" w:eastAsia="es-ES"/>
        </w:rPr>
        <w:t xml:space="preserve">Mediante acuerdo de 26 veintiséis de abril de 2018 dos mil dieciocho, </w:t>
      </w:r>
      <w:r w:rsidR="000802F9" w:rsidRPr="00381808">
        <w:rPr>
          <w:rFonts w:ascii="Arial" w:eastAsia="Times New Roman" w:hAnsi="Arial" w:cs="Arial"/>
          <w:sz w:val="24"/>
          <w:szCs w:val="24"/>
          <w:lang w:val="es-ES" w:eastAsia="es-ES"/>
        </w:rPr>
        <w:t>s</w:t>
      </w:r>
      <w:r w:rsidR="004015FF">
        <w:rPr>
          <w:rFonts w:ascii="Arial" w:eastAsia="Times New Roman" w:hAnsi="Arial" w:cs="Arial"/>
          <w:sz w:val="24"/>
          <w:szCs w:val="24"/>
          <w:lang w:val="es-ES" w:eastAsia="es-ES"/>
        </w:rPr>
        <w:t xml:space="preserve">e tuvo a la </w:t>
      </w:r>
      <w:r w:rsidR="004015FF" w:rsidRPr="004015FF">
        <w:rPr>
          <w:rFonts w:ascii="Arial" w:eastAsia="Times New Roman" w:hAnsi="Arial" w:cs="Arial"/>
          <w:b/>
          <w:sz w:val="24"/>
          <w:szCs w:val="24"/>
          <w:lang w:val="es-ES" w:eastAsia="es-ES"/>
        </w:rPr>
        <w:t>autoridad demandada</w:t>
      </w:r>
      <w:r w:rsidR="000802F9" w:rsidRPr="004015FF">
        <w:rPr>
          <w:rFonts w:ascii="Arial" w:eastAsia="Times New Roman" w:hAnsi="Arial" w:cs="Arial"/>
          <w:b/>
          <w:sz w:val="24"/>
          <w:szCs w:val="24"/>
          <w:lang w:val="es-ES" w:eastAsia="es-ES"/>
        </w:rPr>
        <w:t xml:space="preserve"> </w:t>
      </w:r>
      <w:r w:rsidR="000802F9" w:rsidRPr="00AE2317">
        <w:rPr>
          <w:rFonts w:ascii="Arial" w:eastAsia="Times New Roman" w:hAnsi="Arial" w:cs="Arial"/>
          <w:sz w:val="24"/>
          <w:szCs w:val="24"/>
          <w:lang w:val="es-ES" w:eastAsia="es-ES"/>
        </w:rPr>
        <w:t>Policía Vial</w:t>
      </w:r>
      <w:r w:rsidR="00AE2317">
        <w:rPr>
          <w:rFonts w:ascii="Arial" w:eastAsia="Times New Roman" w:hAnsi="Arial" w:cs="Arial"/>
          <w:sz w:val="24"/>
          <w:szCs w:val="24"/>
          <w:lang w:val="es-ES" w:eastAsia="es-ES"/>
        </w:rPr>
        <w:t xml:space="preserve"> PV-</w:t>
      </w:r>
      <w:r w:rsidR="004604CF">
        <w:rPr>
          <w:rFonts w:ascii="Arial" w:eastAsia="Times New Roman" w:hAnsi="Arial" w:cs="Arial"/>
          <w:sz w:val="24"/>
          <w:szCs w:val="24"/>
          <w:lang w:val="es-ES" w:eastAsia="es-ES"/>
        </w:rPr>
        <w:t>173</w:t>
      </w:r>
      <w:r w:rsidR="000802F9" w:rsidRPr="00AE2317">
        <w:rPr>
          <w:rFonts w:ascii="Arial" w:eastAsia="Times New Roman" w:hAnsi="Arial" w:cs="Arial"/>
          <w:sz w:val="24"/>
          <w:szCs w:val="24"/>
          <w:lang w:val="es-ES" w:eastAsia="es-ES"/>
        </w:rPr>
        <w:t>, de la Comisaría de Vialidad Municipal de Oaxaca de Juárez, Oaxaca,</w:t>
      </w:r>
      <w:r w:rsidR="00644B96">
        <w:rPr>
          <w:rFonts w:ascii="Arial" w:eastAsia="Times New Roman" w:hAnsi="Arial" w:cs="Arial"/>
          <w:sz w:val="24"/>
          <w:szCs w:val="24"/>
          <w:lang w:val="es-ES" w:eastAsia="es-ES"/>
        </w:rPr>
        <w:t xml:space="preserve"> </w:t>
      </w:r>
      <w:r w:rsidR="000802F9" w:rsidRPr="0026457C">
        <w:rPr>
          <w:rFonts w:ascii="Arial" w:eastAsia="Times New Roman" w:hAnsi="Arial" w:cs="Arial"/>
          <w:b/>
          <w:sz w:val="24"/>
          <w:szCs w:val="24"/>
          <w:lang w:val="es-ES" w:eastAsia="es-ES"/>
        </w:rPr>
        <w:t>contestando la demanda de nulidad del actor</w:t>
      </w:r>
      <w:r w:rsidR="000802F9" w:rsidRPr="00381808">
        <w:rPr>
          <w:rFonts w:ascii="Arial" w:eastAsia="Times New Roman" w:hAnsi="Arial" w:cs="Arial"/>
          <w:sz w:val="24"/>
          <w:szCs w:val="24"/>
          <w:lang w:val="es-ES" w:eastAsia="es-ES"/>
        </w:rPr>
        <w:t>, haciendo valer sus excepciones y defe</w:t>
      </w:r>
      <w:r w:rsidR="0087428B">
        <w:rPr>
          <w:rFonts w:ascii="Arial" w:eastAsia="Times New Roman" w:hAnsi="Arial" w:cs="Arial"/>
          <w:sz w:val="24"/>
          <w:szCs w:val="24"/>
          <w:lang w:val="es-ES" w:eastAsia="es-ES"/>
        </w:rPr>
        <w:t xml:space="preserve">nsas </w:t>
      </w:r>
      <w:r w:rsidR="000802F9" w:rsidRPr="00381808">
        <w:rPr>
          <w:rFonts w:ascii="Arial" w:eastAsia="Times New Roman" w:hAnsi="Arial" w:cs="Arial"/>
          <w:sz w:val="24"/>
          <w:szCs w:val="24"/>
          <w:lang w:val="es-ES" w:eastAsia="es-ES"/>
        </w:rPr>
        <w:t xml:space="preserve">y por ofrecidas y admitidas sus </w:t>
      </w:r>
      <w:r w:rsidR="000802F9" w:rsidRPr="00381808">
        <w:rPr>
          <w:rFonts w:ascii="Arial" w:eastAsia="Times New Roman" w:hAnsi="Arial" w:cs="Arial"/>
          <w:sz w:val="24"/>
          <w:szCs w:val="23"/>
          <w:lang w:val="es-ES" w:eastAsia="es-ES"/>
        </w:rPr>
        <w:t>pruebas</w:t>
      </w:r>
      <w:r w:rsidR="000802F9" w:rsidRPr="00381808">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3"/>
          <w:lang w:val="es-ES" w:eastAsia="es-ES"/>
        </w:rPr>
        <w:t xml:space="preserve">ordenándose correr traslado a la parte actora, </w:t>
      </w:r>
      <w:r w:rsidR="00644B96">
        <w:rPr>
          <w:rFonts w:ascii="Arial" w:eastAsia="Times New Roman" w:hAnsi="Arial" w:cs="Arial"/>
          <w:sz w:val="24"/>
          <w:szCs w:val="23"/>
          <w:lang w:val="es-ES" w:eastAsia="es-ES"/>
        </w:rPr>
        <w:t xml:space="preserve">fijándose </w:t>
      </w:r>
      <w:r w:rsidR="000802F9" w:rsidRPr="00381808">
        <w:rPr>
          <w:rFonts w:ascii="Arial" w:eastAsia="Times New Roman" w:hAnsi="Arial" w:cs="Arial"/>
          <w:sz w:val="24"/>
          <w:szCs w:val="23"/>
          <w:lang w:val="es-ES" w:eastAsia="es-ES"/>
        </w:rPr>
        <w:t>día y hora para la celebración de la</w:t>
      </w:r>
      <w:r w:rsidR="004604CF">
        <w:rPr>
          <w:rFonts w:ascii="Arial" w:eastAsia="Times New Roman" w:hAnsi="Arial" w:cs="Arial"/>
          <w:sz w:val="24"/>
          <w:szCs w:val="23"/>
          <w:lang w:val="es-ES" w:eastAsia="es-ES"/>
        </w:rPr>
        <w:t xml:space="preserve"> audiencia de Ley. Por otra parte, </w:t>
      </w:r>
      <w:r w:rsidR="00E93F95">
        <w:rPr>
          <w:rFonts w:ascii="Arial" w:eastAsia="Times New Roman" w:hAnsi="Arial" w:cs="Arial"/>
          <w:sz w:val="24"/>
          <w:szCs w:val="23"/>
          <w:lang w:val="es-ES" w:eastAsia="es-ES"/>
        </w:rPr>
        <w:t xml:space="preserve">al no haber dado contestación a la demanda de nulidad, </w:t>
      </w:r>
      <w:r w:rsidR="004604CF">
        <w:rPr>
          <w:rFonts w:ascii="Arial" w:eastAsia="Times New Roman" w:hAnsi="Arial" w:cs="Arial"/>
          <w:sz w:val="24"/>
          <w:szCs w:val="23"/>
          <w:lang w:val="es-ES" w:eastAsia="es-ES"/>
        </w:rPr>
        <w:t xml:space="preserve">se hizo efectivo el apercibimiento a la autoridad demandada Secretario de Finanzas Municipal de Oaxaca de Juárez, </w:t>
      </w:r>
      <w:r w:rsidR="00EE6527">
        <w:rPr>
          <w:rFonts w:ascii="Arial" w:eastAsia="Times New Roman" w:hAnsi="Arial" w:cs="Arial"/>
          <w:sz w:val="24"/>
          <w:szCs w:val="23"/>
          <w:lang w:val="es-ES" w:eastAsia="es-ES"/>
        </w:rPr>
        <w:t xml:space="preserve">teniéndole </w:t>
      </w:r>
      <w:r w:rsidR="00E93F95" w:rsidRPr="00E93F95">
        <w:rPr>
          <w:rFonts w:ascii="Arial" w:eastAsia="Times New Roman" w:hAnsi="Arial" w:cs="Arial"/>
          <w:b/>
          <w:sz w:val="24"/>
          <w:szCs w:val="23"/>
          <w:lang w:val="es-ES" w:eastAsia="es-ES"/>
        </w:rPr>
        <w:t xml:space="preserve">contestando </w:t>
      </w:r>
      <w:r w:rsidR="008D3880">
        <w:rPr>
          <w:rFonts w:ascii="Arial" w:eastAsia="Times New Roman" w:hAnsi="Arial" w:cs="Arial"/>
          <w:b/>
          <w:sz w:val="24"/>
          <w:szCs w:val="23"/>
          <w:lang w:val="es-ES" w:eastAsia="es-ES"/>
        </w:rPr>
        <w:t xml:space="preserve">la demanda </w:t>
      </w:r>
      <w:r w:rsidR="00E93F95" w:rsidRPr="00E93F95">
        <w:rPr>
          <w:rFonts w:ascii="Arial" w:eastAsia="Times New Roman" w:hAnsi="Arial" w:cs="Arial"/>
          <w:b/>
          <w:sz w:val="24"/>
          <w:szCs w:val="23"/>
          <w:lang w:val="es-ES" w:eastAsia="es-ES"/>
        </w:rPr>
        <w:t>en sentido afirmativo</w:t>
      </w:r>
      <w:r w:rsidR="004604CF">
        <w:rPr>
          <w:rFonts w:ascii="Arial" w:eastAsia="Times New Roman" w:hAnsi="Arial" w:cs="Arial"/>
          <w:sz w:val="24"/>
          <w:szCs w:val="23"/>
          <w:lang w:val="es-ES" w:eastAsia="es-ES"/>
        </w:rPr>
        <w:t xml:space="preserve"> </w:t>
      </w:r>
      <w:r w:rsidR="00644B96">
        <w:rPr>
          <w:rFonts w:ascii="Arial" w:eastAsia="Times New Roman" w:hAnsi="Arial" w:cs="Arial"/>
          <w:sz w:val="24"/>
          <w:szCs w:val="23"/>
          <w:lang w:val="es-ES" w:eastAsia="es-ES"/>
        </w:rPr>
        <w:t>(foja</w:t>
      </w:r>
      <w:r w:rsidR="00EC66E7">
        <w:rPr>
          <w:rFonts w:ascii="Arial" w:eastAsia="Times New Roman" w:hAnsi="Arial" w:cs="Arial"/>
          <w:sz w:val="24"/>
          <w:szCs w:val="23"/>
          <w:lang w:val="es-ES" w:eastAsia="es-ES"/>
        </w:rPr>
        <w:t xml:space="preserve">s </w:t>
      </w:r>
      <w:r w:rsidR="005500C8">
        <w:rPr>
          <w:rFonts w:ascii="Arial" w:eastAsia="Times New Roman" w:hAnsi="Arial" w:cs="Arial"/>
          <w:sz w:val="24"/>
          <w:szCs w:val="23"/>
          <w:lang w:val="es-ES" w:eastAsia="es-ES"/>
        </w:rPr>
        <w:t>58 y 59</w:t>
      </w:r>
      <w:r w:rsidR="00EC66E7">
        <w:rPr>
          <w:rFonts w:ascii="Arial" w:eastAsia="Times New Roman" w:hAnsi="Arial" w:cs="Arial"/>
          <w:sz w:val="24"/>
          <w:szCs w:val="23"/>
          <w:lang w:val="es-ES" w:eastAsia="es-ES"/>
        </w:rPr>
        <w:t>)</w:t>
      </w:r>
      <w:r w:rsidR="000802F9" w:rsidRPr="00381808">
        <w:rPr>
          <w:rFonts w:ascii="Arial" w:eastAsia="Times New Roman" w:hAnsi="Arial" w:cs="Arial"/>
          <w:sz w:val="24"/>
          <w:szCs w:val="23"/>
          <w:lang w:val="es-ES" w:eastAsia="es-ES"/>
        </w:rPr>
        <w:t>.</w:t>
      </w:r>
    </w:p>
    <w:p w:rsidR="00C6117C" w:rsidRDefault="00C85237" w:rsidP="00CF445A">
      <w:pPr>
        <w:spacing w:before="240" w:line="360" w:lineRule="auto"/>
        <w:ind w:right="51" w:firstLine="567"/>
        <w:jc w:val="both"/>
        <w:rPr>
          <w:rFonts w:ascii="Arial" w:eastAsia="Times New Roman" w:hAnsi="Arial" w:cs="Arial"/>
          <w:sz w:val="24"/>
          <w:szCs w:val="24"/>
          <w:lang w:val="es-ES" w:eastAsia="es-ES"/>
        </w:rPr>
      </w:pPr>
      <w:r w:rsidRPr="0026457C">
        <w:rPr>
          <w:rFonts w:ascii="Arial" w:eastAsia="Times New Roman" w:hAnsi="Arial" w:cs="Arial"/>
          <w:b/>
          <w:sz w:val="24"/>
          <w:szCs w:val="24"/>
          <w:lang w:val="es-ES" w:eastAsia="es-ES"/>
        </w:rPr>
        <w:t>OCTAVO</w:t>
      </w:r>
      <w:r w:rsidR="0024505B" w:rsidRPr="0026457C">
        <w:rPr>
          <w:rFonts w:ascii="Arial" w:eastAsia="Times New Roman" w:hAnsi="Arial" w:cs="Arial"/>
          <w:b/>
          <w:sz w:val="24"/>
          <w:szCs w:val="24"/>
          <w:lang w:val="es-ES" w:eastAsia="es-ES"/>
        </w:rPr>
        <w:t>.</w:t>
      </w:r>
      <w:r w:rsidR="000802F9" w:rsidRPr="0026457C">
        <w:rPr>
          <w:rFonts w:ascii="Arial" w:hAnsi="Arial" w:cs="Arial"/>
          <w:sz w:val="24"/>
          <w:szCs w:val="24"/>
          <w:lang w:val="es-ES"/>
        </w:rPr>
        <w:t xml:space="preserve"> </w:t>
      </w:r>
      <w:r w:rsidR="00C6117C" w:rsidRPr="0026457C">
        <w:rPr>
          <w:rFonts w:ascii="Arial" w:hAnsi="Arial" w:cs="Arial"/>
          <w:sz w:val="24"/>
          <w:szCs w:val="24"/>
          <w:lang w:val="es-ES"/>
        </w:rPr>
        <w:t xml:space="preserve">El 15 quince de mayo </w:t>
      </w:r>
      <w:r w:rsidR="00C840E0">
        <w:rPr>
          <w:rFonts w:ascii="Arial" w:hAnsi="Arial" w:cs="Arial"/>
          <w:sz w:val="24"/>
          <w:szCs w:val="24"/>
          <w:lang w:val="es-ES"/>
        </w:rPr>
        <w:t xml:space="preserve">de 2018 dos mil dieciocho, </w:t>
      </w:r>
      <w:r w:rsidR="0026457C" w:rsidRPr="0026457C">
        <w:rPr>
          <w:rFonts w:ascii="Arial" w:hAnsi="Arial" w:cs="Arial"/>
          <w:sz w:val="24"/>
          <w:szCs w:val="24"/>
          <w:lang w:val="es-ES"/>
        </w:rPr>
        <w:t xml:space="preserve">se suspendió la audiencia de Ley, en razón de que </w:t>
      </w:r>
      <w:r w:rsidR="00A9512C">
        <w:rPr>
          <w:rFonts w:ascii="Arial" w:hAnsi="Arial" w:cs="Arial"/>
          <w:sz w:val="24"/>
          <w:szCs w:val="24"/>
          <w:lang w:val="es-ES"/>
        </w:rPr>
        <w:t xml:space="preserve">se encontraba pendiente </w:t>
      </w:r>
      <w:r w:rsidR="00C840E0">
        <w:rPr>
          <w:rFonts w:ascii="Arial" w:hAnsi="Arial" w:cs="Arial"/>
          <w:sz w:val="24"/>
          <w:szCs w:val="24"/>
          <w:lang w:val="es-ES"/>
        </w:rPr>
        <w:t xml:space="preserve">por </w:t>
      </w:r>
      <w:r w:rsidR="00A9512C">
        <w:rPr>
          <w:rFonts w:ascii="Arial" w:hAnsi="Arial" w:cs="Arial"/>
          <w:sz w:val="24"/>
          <w:szCs w:val="24"/>
          <w:lang w:val="es-ES"/>
        </w:rPr>
        <w:t xml:space="preserve">remitir a la Sala Superior el recurso de revisión interpuesto por </w:t>
      </w:r>
      <w:r w:rsidR="0026457C" w:rsidRPr="0026457C">
        <w:rPr>
          <w:rFonts w:ascii="Arial" w:hAnsi="Arial" w:cs="Arial"/>
          <w:sz w:val="24"/>
          <w:szCs w:val="24"/>
          <w:lang w:val="es-ES"/>
        </w:rPr>
        <w:t xml:space="preserve">el </w:t>
      </w:r>
      <w:r w:rsidR="0026457C" w:rsidRPr="0026457C">
        <w:rPr>
          <w:rFonts w:ascii="Arial" w:eastAsia="Times New Roman" w:hAnsi="Arial" w:cs="Arial"/>
          <w:sz w:val="24"/>
          <w:szCs w:val="24"/>
          <w:lang w:val="es-ES" w:eastAsia="es-ES"/>
        </w:rPr>
        <w:t>Policía Vial PV-173, de la Comisaría de Vialidad Municipal de Oaxaca de Juárez</w:t>
      </w:r>
      <w:r w:rsidR="00C840E0">
        <w:rPr>
          <w:rFonts w:ascii="Arial" w:eastAsia="Times New Roman" w:hAnsi="Arial" w:cs="Arial"/>
          <w:sz w:val="24"/>
          <w:szCs w:val="24"/>
          <w:lang w:val="es-ES" w:eastAsia="es-ES"/>
        </w:rPr>
        <w:t xml:space="preserve"> (foja 68). </w:t>
      </w:r>
    </w:p>
    <w:p w:rsidR="00A27F8E" w:rsidRDefault="00AE7DA1" w:rsidP="00A27F8E">
      <w:pPr>
        <w:spacing w:before="240"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NOVENO. </w:t>
      </w:r>
      <w:r w:rsidR="000802F9" w:rsidRPr="00A27F8E">
        <w:rPr>
          <w:rFonts w:ascii="Arial" w:hAnsi="Arial" w:cs="Arial"/>
          <w:sz w:val="24"/>
          <w:szCs w:val="24"/>
        </w:rPr>
        <w:t xml:space="preserve">El </w:t>
      </w:r>
      <w:r w:rsidR="00A2137D" w:rsidRPr="00A27F8E">
        <w:rPr>
          <w:rFonts w:ascii="Arial" w:hAnsi="Arial" w:cs="Arial"/>
          <w:sz w:val="24"/>
          <w:szCs w:val="24"/>
        </w:rPr>
        <w:t xml:space="preserve">28 veintiocho </w:t>
      </w:r>
      <w:r w:rsidR="00806F21" w:rsidRPr="00A27F8E">
        <w:rPr>
          <w:rFonts w:ascii="Arial" w:hAnsi="Arial" w:cs="Arial"/>
          <w:sz w:val="24"/>
          <w:szCs w:val="24"/>
        </w:rPr>
        <w:t xml:space="preserve">de noviembre de 2018 dos mil dieciocho, </w:t>
      </w:r>
      <w:r w:rsidR="00A27F8E" w:rsidRPr="00A27F8E">
        <w:rPr>
          <w:rFonts w:ascii="Arial" w:hAnsi="Arial" w:cs="Arial"/>
          <w:sz w:val="24"/>
          <w:szCs w:val="24"/>
        </w:rPr>
        <w:t xml:space="preserve">se tuvo por recibido las copias certificadas de la resolución de 13 trece de septiembre de 2018, dictada por los integrantes de la Sala Superior de este Tribunal, en la que resolvieron desechar por improcedente el recurso de revisión interpuesto por el </w:t>
      </w:r>
      <w:r w:rsidR="00A27F8E" w:rsidRPr="00A27F8E">
        <w:rPr>
          <w:rFonts w:ascii="Arial" w:eastAsia="Times New Roman" w:hAnsi="Arial" w:cs="Arial"/>
          <w:sz w:val="24"/>
          <w:szCs w:val="24"/>
          <w:lang w:val="es-ES" w:eastAsia="es-ES"/>
        </w:rPr>
        <w:lastRenderedPageBreak/>
        <w:t>Policía Vial PV-173, de la Comisaría de Vialidad Municipal de Oaxaca de Juárez</w:t>
      </w:r>
      <w:r w:rsidR="0063364F">
        <w:rPr>
          <w:rFonts w:ascii="Arial" w:eastAsia="Times New Roman" w:hAnsi="Arial" w:cs="Arial"/>
          <w:sz w:val="24"/>
          <w:szCs w:val="24"/>
          <w:lang w:val="es-ES" w:eastAsia="es-ES"/>
        </w:rPr>
        <w:t xml:space="preserve">; por lo que se señaló hora y </w:t>
      </w:r>
      <w:r w:rsidR="00C13214">
        <w:rPr>
          <w:rFonts w:ascii="Arial" w:eastAsia="Times New Roman" w:hAnsi="Arial" w:cs="Arial"/>
          <w:sz w:val="24"/>
          <w:szCs w:val="24"/>
          <w:lang w:val="es-ES" w:eastAsia="es-ES"/>
        </w:rPr>
        <w:t xml:space="preserve">fecha para la </w:t>
      </w:r>
      <w:r w:rsidR="003F146E">
        <w:rPr>
          <w:rFonts w:ascii="Arial" w:eastAsia="Times New Roman" w:hAnsi="Arial" w:cs="Arial"/>
          <w:sz w:val="24"/>
          <w:szCs w:val="24"/>
          <w:lang w:val="es-ES" w:eastAsia="es-ES"/>
        </w:rPr>
        <w:t xml:space="preserve">verificación de la </w:t>
      </w:r>
      <w:r w:rsidR="00C13214">
        <w:rPr>
          <w:rFonts w:ascii="Arial" w:eastAsia="Times New Roman" w:hAnsi="Arial" w:cs="Arial"/>
          <w:sz w:val="24"/>
          <w:szCs w:val="24"/>
          <w:lang w:val="es-ES" w:eastAsia="es-ES"/>
        </w:rPr>
        <w:t xml:space="preserve">Audiencia de Ley (79). </w:t>
      </w:r>
    </w:p>
    <w:p w:rsidR="00CF445A" w:rsidRDefault="003F146E" w:rsidP="00A27F8E">
      <w:pPr>
        <w:spacing w:before="24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DÉCIMO. </w:t>
      </w:r>
      <w:r w:rsidR="00247A92">
        <w:rPr>
          <w:rFonts w:ascii="Arial" w:eastAsia="Times New Roman" w:hAnsi="Arial" w:cs="Arial"/>
          <w:sz w:val="24"/>
          <w:szCs w:val="24"/>
          <w:lang w:val="es-ES" w:eastAsia="es-ES"/>
        </w:rPr>
        <w:t xml:space="preserve">El 13 trece de diciembre de 2018 dos mil dieciocho, </w:t>
      </w:r>
      <w:r w:rsidR="00CF445A" w:rsidRPr="00247A92">
        <w:rPr>
          <w:rFonts w:ascii="Arial" w:eastAsia="Times New Roman" w:hAnsi="Arial" w:cs="Arial"/>
          <w:snapToGrid w:val="0"/>
          <w:sz w:val="24"/>
          <w:szCs w:val="24"/>
          <w:lang w:val="es-ES_tradnl" w:eastAsia="es-ES"/>
        </w:rPr>
        <w:t xml:space="preserve">se llevó a cabo la Audiencia de Ley, </w:t>
      </w:r>
      <w:r w:rsidR="00CF445A" w:rsidRPr="00247A92">
        <w:rPr>
          <w:rFonts w:ascii="Arial" w:eastAsia="Times New Roman" w:hAnsi="Arial" w:cs="Arial"/>
          <w:sz w:val="24"/>
          <w:szCs w:val="24"/>
          <w:lang w:eastAsia="es-ES"/>
        </w:rPr>
        <w:t xml:space="preserve">en la que no se presentaron las partes ni persona alguna que legalmente las representara; </w:t>
      </w:r>
      <w:r w:rsidR="00683679" w:rsidRPr="00247A92">
        <w:rPr>
          <w:rFonts w:ascii="Arial" w:eastAsia="Times New Roman" w:hAnsi="Arial" w:cs="Arial"/>
          <w:sz w:val="24"/>
          <w:szCs w:val="24"/>
          <w:lang w:eastAsia="es-ES"/>
        </w:rPr>
        <w:t xml:space="preserve">no se formularon alegatos </w:t>
      </w:r>
      <w:r w:rsidR="00CF445A" w:rsidRPr="00247A92">
        <w:rPr>
          <w:rFonts w:ascii="Arial" w:eastAsia="Times New Roman" w:hAnsi="Arial" w:cs="Arial"/>
          <w:sz w:val="24"/>
          <w:szCs w:val="24"/>
          <w:lang w:eastAsia="es-ES"/>
        </w:rPr>
        <w:t xml:space="preserve">y </w:t>
      </w:r>
      <w:r w:rsidR="00CF445A" w:rsidRPr="00247A92">
        <w:rPr>
          <w:rFonts w:ascii="Arial" w:eastAsia="Times New Roman" w:hAnsi="Arial" w:cs="Arial"/>
          <w:sz w:val="24"/>
          <w:szCs w:val="24"/>
          <w:lang w:val="es-ES_tradnl" w:eastAsia="es-ES"/>
        </w:rPr>
        <w:t xml:space="preserve">se citó </w:t>
      </w:r>
      <w:r w:rsidR="00683679" w:rsidRPr="00247A92">
        <w:rPr>
          <w:rFonts w:ascii="Arial" w:eastAsia="Times New Roman" w:hAnsi="Arial" w:cs="Arial"/>
          <w:sz w:val="24"/>
          <w:szCs w:val="24"/>
          <w:lang w:val="es-ES_tradnl" w:eastAsia="es-ES"/>
        </w:rPr>
        <w:t xml:space="preserve">a las partes </w:t>
      </w:r>
      <w:r w:rsidR="00CF445A" w:rsidRPr="00247A92">
        <w:rPr>
          <w:rFonts w:ascii="Arial" w:eastAsia="Times New Roman" w:hAnsi="Arial" w:cs="Arial"/>
          <w:sz w:val="24"/>
          <w:szCs w:val="24"/>
          <w:lang w:val="es-ES_tradnl" w:eastAsia="es-ES"/>
        </w:rPr>
        <w:t xml:space="preserve">para oír sentencia misma que ahora se pronuncia dentro del término que establece el </w:t>
      </w:r>
      <w:r w:rsidR="00A835E6" w:rsidRPr="00587867">
        <w:rPr>
          <w:rFonts w:ascii="Arial" w:eastAsia="Times New Roman" w:hAnsi="Arial" w:cs="Arial"/>
          <w:sz w:val="24"/>
          <w:szCs w:val="24"/>
          <w:lang w:val="es-ES_tradnl" w:eastAsia="es-ES"/>
        </w:rPr>
        <w:t xml:space="preserve">artículo 175, de la Ley de Justicia Administrativa para el Estado, anterior a la reformada, </w:t>
      </w:r>
      <w:r w:rsidR="00CF445A" w:rsidRPr="00247A92">
        <w:rPr>
          <w:rFonts w:ascii="Arial" w:eastAsia="Times New Roman" w:hAnsi="Arial" w:cs="Arial"/>
          <w:sz w:val="24"/>
          <w:szCs w:val="24"/>
          <w:lang w:val="es-ES_tradnl" w:eastAsia="es-ES"/>
        </w:rPr>
        <w:t>(</w:t>
      </w:r>
      <w:r w:rsidR="00E2144C" w:rsidRPr="00247A92">
        <w:rPr>
          <w:rFonts w:ascii="Arial" w:eastAsia="Times New Roman" w:hAnsi="Arial" w:cs="Arial"/>
          <w:sz w:val="24"/>
          <w:szCs w:val="24"/>
          <w:lang w:val="es-ES_tradnl" w:eastAsia="es-ES"/>
        </w:rPr>
        <w:t xml:space="preserve">foja </w:t>
      </w:r>
      <w:r w:rsidR="00247A92">
        <w:rPr>
          <w:rFonts w:ascii="Arial" w:eastAsia="Times New Roman" w:hAnsi="Arial" w:cs="Arial"/>
          <w:sz w:val="24"/>
          <w:szCs w:val="24"/>
          <w:lang w:val="es-ES_tradnl" w:eastAsia="es-ES"/>
        </w:rPr>
        <w:t>85</w:t>
      </w:r>
      <w:r w:rsidR="00CF445A" w:rsidRPr="00247A92">
        <w:rPr>
          <w:rFonts w:ascii="Arial" w:eastAsia="Times New Roman" w:hAnsi="Arial" w:cs="Arial"/>
          <w:sz w:val="24"/>
          <w:szCs w:val="24"/>
          <w:lang w:val="es-ES_tradnl" w:eastAsia="es-ES"/>
        </w:rPr>
        <w:t xml:space="preserve">); y;- - - - - - - - - - - - </w:t>
      </w:r>
      <w:r w:rsidR="00683679" w:rsidRPr="00247A92">
        <w:rPr>
          <w:rFonts w:ascii="Arial" w:eastAsia="Times New Roman" w:hAnsi="Arial" w:cs="Arial"/>
          <w:sz w:val="24"/>
          <w:szCs w:val="24"/>
          <w:lang w:val="es-ES_tradnl" w:eastAsia="es-ES"/>
        </w:rPr>
        <w:t xml:space="preserve">- - - - - - - - - - - - - - - - - - - - - - - - - - - - - - - - </w:t>
      </w:r>
    </w:p>
    <w:p w:rsidR="000802F9" w:rsidRPr="00683679" w:rsidRDefault="000802F9" w:rsidP="00683679">
      <w:pPr>
        <w:spacing w:line="360" w:lineRule="auto"/>
        <w:ind w:right="51" w:firstLine="567"/>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A835E6" w:rsidRPr="00587867" w:rsidRDefault="00A835E6" w:rsidP="00A835E6">
      <w:pPr>
        <w:pStyle w:val="Textoindependienteprimerasangra"/>
        <w:spacing w:line="360" w:lineRule="auto"/>
        <w:ind w:firstLine="567"/>
        <w:jc w:val="both"/>
        <w:rPr>
          <w:rFonts w:ascii="Arial" w:hAnsi="Arial" w:cs="Arial"/>
          <w:sz w:val="24"/>
          <w:szCs w:val="24"/>
        </w:rPr>
      </w:pPr>
      <w:r w:rsidRPr="00587867">
        <w:rPr>
          <w:rFonts w:ascii="Arial" w:eastAsia="Times New Roman" w:hAnsi="Arial" w:cs="Arial"/>
          <w:b/>
          <w:sz w:val="24"/>
          <w:szCs w:val="24"/>
          <w:lang w:val="es-ES_tradnl" w:eastAsia="es-ES"/>
        </w:rPr>
        <w:t>PRIMERO</w:t>
      </w:r>
      <w:r w:rsidRPr="00587867">
        <w:rPr>
          <w:rFonts w:ascii="Arial" w:eastAsia="Times New Roman" w:hAnsi="Arial" w:cs="Arial"/>
          <w:b/>
          <w:color w:val="000000"/>
          <w:sz w:val="24"/>
          <w:szCs w:val="24"/>
          <w:lang w:val="es-ES_tradnl" w:eastAsia="es-ES"/>
        </w:rPr>
        <w:t xml:space="preserve">. Competencia. </w:t>
      </w:r>
      <w:r w:rsidRPr="00587867">
        <w:rPr>
          <w:rFonts w:ascii="Arial" w:eastAsia="Times New Roman" w:hAnsi="Arial" w:cs="Arial"/>
          <w:bCs/>
          <w:sz w:val="24"/>
          <w:szCs w:val="24"/>
          <w:lang w:val="es-ES" w:eastAsia="es-ES"/>
        </w:rPr>
        <w:t xml:space="preserve">Esta </w:t>
      </w:r>
      <w:r w:rsidRPr="00587867">
        <w:rPr>
          <w:rFonts w:ascii="Arial" w:hAnsi="Arial" w:cs="Arial"/>
          <w:sz w:val="24"/>
          <w:szCs w:val="24"/>
        </w:rPr>
        <w:t xml:space="preserve">Cuarta Sala Unitaria de Primera Instancia del Tribunal de Justicia Administrativa del Estado, </w:t>
      </w:r>
      <w:r w:rsidRPr="00587867">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w:t>
      </w:r>
      <w:r>
        <w:rPr>
          <w:rFonts w:ascii="Arial" w:eastAsia="Times New Roman" w:hAnsi="Arial" w:cs="Arial"/>
          <w:bCs/>
          <w:sz w:val="24"/>
          <w:szCs w:val="24"/>
          <w:lang w:val="es-ES" w:eastAsia="es-ES"/>
        </w:rPr>
        <w:t>municipal</w:t>
      </w:r>
      <w:r w:rsidRPr="00587867">
        <w:rPr>
          <w:rFonts w:ascii="Arial" w:eastAsia="Times New Roman" w:hAnsi="Arial" w:cs="Arial"/>
          <w:bCs/>
          <w:sz w:val="24"/>
          <w:szCs w:val="24"/>
          <w:lang w:val="es-ES" w:eastAsia="es-ES"/>
        </w:rPr>
        <w:t xml:space="preserve">, de conformidad con lo dispuesto por el artículo 114 QUATER, de </w:t>
      </w:r>
      <w:r w:rsidRPr="00587867">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anterior a la vigente, en relación con el artículo quinto transitorio de la Ley de Procedimiento y Justicia Administrativa para el Estado de Oaxaca, publicada en el Extra del Periódico Oficial del Estado, el 20 veinte de octubre de 2017 dos mil diecisiete y el artículo transitorio cuarto del Decreto número 786, publicado en el Extra del Periódico Oficial del Estado, el 16 dieciséis de enero de 2018 dos mil dieciocho.</w:t>
      </w:r>
    </w:p>
    <w:p w:rsidR="00555E26" w:rsidRDefault="000802F9" w:rsidP="00555E2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sidR="0087428B">
        <w:rPr>
          <w:rFonts w:ascii="Arial" w:eastAsia="Times New Roman" w:hAnsi="Arial" w:cs="Arial"/>
          <w:sz w:val="24"/>
          <w:szCs w:val="24"/>
          <w:lang w:val="es-ES_tradnl" w:eastAsia="es-ES"/>
        </w:rPr>
        <w:t>promueve por su propio derecho y</w:t>
      </w:r>
      <w:r>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Pr="003F6243">
        <w:rPr>
          <w:rFonts w:ascii="Arial" w:eastAsia="Times New Roman" w:hAnsi="Arial" w:cs="Arial"/>
          <w:sz w:val="24"/>
          <w:szCs w:val="24"/>
          <w:lang w:val="es-ES" w:eastAsia="es-ES"/>
        </w:rPr>
        <w:t xml:space="preserve">Policía Vial </w:t>
      </w:r>
      <w:r w:rsidRPr="00401FEC">
        <w:rPr>
          <w:rFonts w:ascii="Arial" w:eastAsia="Times New Roman" w:hAnsi="Arial" w:cs="Arial"/>
          <w:sz w:val="24"/>
          <w:szCs w:val="24"/>
          <w:lang w:val="es-ES" w:eastAsia="es-ES"/>
        </w:rPr>
        <w:t>PV-</w:t>
      </w:r>
      <w:r w:rsidR="008506E2">
        <w:rPr>
          <w:rFonts w:ascii="Arial" w:eastAsia="Times New Roman" w:hAnsi="Arial" w:cs="Arial"/>
          <w:sz w:val="24"/>
          <w:szCs w:val="24"/>
          <w:lang w:val="es-ES" w:eastAsia="es-ES"/>
        </w:rPr>
        <w:t>173</w:t>
      </w:r>
      <w:r w:rsidRPr="003F6243">
        <w:rPr>
          <w:rFonts w:ascii="Arial" w:eastAsia="Times New Roman" w:hAnsi="Arial" w:cs="Arial"/>
          <w:sz w:val="24"/>
          <w:szCs w:val="24"/>
          <w:lang w:val="es-ES" w:eastAsia="es-ES"/>
        </w:rPr>
        <w:t xml:space="preserve">, de la </w:t>
      </w:r>
      <w:r w:rsidR="00683679">
        <w:rPr>
          <w:rFonts w:ascii="Arial" w:eastAsia="Times New Roman" w:hAnsi="Arial" w:cs="Arial"/>
          <w:sz w:val="24"/>
          <w:szCs w:val="24"/>
          <w:lang w:val="es-ES" w:eastAsia="es-ES"/>
        </w:rPr>
        <w:t>Comisaría de Vialidad Municipal</w:t>
      </w:r>
      <w:r w:rsidR="00F536B5">
        <w:rPr>
          <w:rFonts w:ascii="Arial" w:eastAsia="Times New Roman" w:hAnsi="Arial" w:cs="Arial"/>
          <w:sz w:val="24"/>
          <w:szCs w:val="24"/>
          <w:lang w:val="es-ES" w:eastAsia="es-ES"/>
        </w:rPr>
        <w:t xml:space="preserve"> de Oaxaca de Juárez, Oaxaca</w:t>
      </w:r>
      <w:r w:rsidR="00555E26">
        <w:rPr>
          <w:rFonts w:ascii="Arial" w:eastAsia="Times New Roman" w:hAnsi="Arial" w:cs="Arial"/>
          <w:sz w:val="24"/>
          <w:szCs w:val="24"/>
          <w:lang w:val="es-ES_tradnl" w:eastAsia="es-ES"/>
        </w:rPr>
        <w:t xml:space="preserve">, </w:t>
      </w:r>
      <w:r w:rsidR="004F438B">
        <w:rPr>
          <w:rFonts w:ascii="Arial" w:eastAsia="Times New Roman" w:hAnsi="Arial" w:cs="Arial"/>
          <w:sz w:val="24"/>
          <w:szCs w:val="24"/>
          <w:lang w:val="es-ES_tradnl" w:eastAsia="es-ES"/>
        </w:rPr>
        <w:t xml:space="preserve">acreditó </w:t>
      </w:r>
      <w:r w:rsidR="00555E26">
        <w:rPr>
          <w:rFonts w:ascii="Arial" w:eastAsia="Times New Roman" w:hAnsi="Arial" w:cs="Arial"/>
          <w:sz w:val="24"/>
          <w:szCs w:val="24"/>
          <w:lang w:val="es-ES_tradnl" w:eastAsia="es-ES"/>
        </w:rPr>
        <w:t>su personalidad en</w:t>
      </w:r>
      <w:r>
        <w:rPr>
          <w:rFonts w:ascii="Arial" w:eastAsia="Times New Roman" w:hAnsi="Arial" w:cs="Arial"/>
          <w:sz w:val="24"/>
          <w:szCs w:val="24"/>
          <w:lang w:val="es-ES_tradnl" w:eastAsia="es-ES"/>
        </w:rPr>
        <w:t xml:space="preserve"> términos de lo dispuesto por el artículo 151 de la Ley </w:t>
      </w:r>
      <w:r w:rsidR="0087428B">
        <w:rPr>
          <w:rFonts w:ascii="Arial" w:eastAsia="Times New Roman" w:hAnsi="Arial" w:cs="Arial"/>
          <w:sz w:val="24"/>
          <w:szCs w:val="24"/>
          <w:lang w:val="es-ES_tradnl" w:eastAsia="es-ES"/>
        </w:rPr>
        <w:t>citada.</w:t>
      </w:r>
      <w:r w:rsidR="00DA4F0E">
        <w:rPr>
          <w:rFonts w:ascii="Arial" w:eastAsia="Times New Roman" w:hAnsi="Arial" w:cs="Arial"/>
          <w:sz w:val="24"/>
          <w:szCs w:val="24"/>
          <w:lang w:val="es-ES_tradnl" w:eastAsia="es-ES"/>
        </w:rPr>
        <w:t xml:space="preserve"> No así </w:t>
      </w:r>
      <w:r w:rsidR="004E685A">
        <w:rPr>
          <w:rFonts w:ascii="Arial" w:eastAsia="Times New Roman" w:hAnsi="Arial" w:cs="Arial"/>
          <w:sz w:val="24"/>
          <w:szCs w:val="24"/>
          <w:lang w:val="es-ES_tradnl" w:eastAsia="es-ES"/>
        </w:rPr>
        <w:t xml:space="preserve">el </w:t>
      </w:r>
      <w:r w:rsidR="00DA4F0E">
        <w:rPr>
          <w:rFonts w:ascii="Arial" w:eastAsia="Times New Roman" w:hAnsi="Arial" w:cs="Arial"/>
          <w:sz w:val="24"/>
          <w:szCs w:val="24"/>
          <w:lang w:val="es-ES_tradnl" w:eastAsia="es-ES"/>
        </w:rPr>
        <w:t>Secretario de Finanzas del Municipio de Oaxaca de Ju</w:t>
      </w:r>
      <w:r w:rsidR="004E685A">
        <w:rPr>
          <w:rFonts w:ascii="Arial" w:eastAsia="Times New Roman" w:hAnsi="Arial" w:cs="Arial"/>
          <w:sz w:val="24"/>
          <w:szCs w:val="24"/>
          <w:lang w:val="es-ES_tradnl" w:eastAsia="es-ES"/>
        </w:rPr>
        <w:t>árez, ya que se le tuvo por contestada la demanda en sentido afirmativo.</w:t>
      </w:r>
    </w:p>
    <w:p w:rsidR="00A835E6" w:rsidRPr="00587867" w:rsidRDefault="000802F9" w:rsidP="00A835E6">
      <w:pPr>
        <w:spacing w:line="360" w:lineRule="auto"/>
        <w:ind w:right="77"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w:t>
      </w:r>
      <w:r w:rsidR="00A835E6" w:rsidRPr="00587867">
        <w:rPr>
          <w:rFonts w:ascii="Arial" w:eastAsia="Times New Roman" w:hAnsi="Arial" w:cs="Arial"/>
          <w:bCs/>
          <w:sz w:val="24"/>
          <w:szCs w:val="24"/>
          <w:lang w:eastAsia="es-ES"/>
        </w:rPr>
        <w:t>de conformidad con lo dispuesto por los artículos 131 y 132, de la Ley de Justicia Administrativa para el Estado, anterior a la vigente.</w:t>
      </w:r>
    </w:p>
    <w:p w:rsidR="00A835E6" w:rsidRDefault="00A835E6" w:rsidP="000802F9">
      <w:pPr>
        <w:spacing w:line="360" w:lineRule="auto"/>
        <w:ind w:firstLine="567"/>
        <w:jc w:val="both"/>
        <w:rPr>
          <w:rFonts w:ascii="Arial" w:hAnsi="Arial" w:cs="Arial"/>
          <w:sz w:val="24"/>
          <w:szCs w:val="24"/>
        </w:rPr>
      </w:pPr>
    </w:p>
    <w:p w:rsidR="00E012F1" w:rsidRDefault="000802F9" w:rsidP="00E012F1">
      <w:pPr>
        <w:spacing w:after="0" w:line="360" w:lineRule="auto"/>
        <w:ind w:firstLine="567"/>
        <w:jc w:val="both"/>
        <w:rPr>
          <w:rFonts w:ascii="Arial" w:hAnsi="Arial" w:cs="Arial"/>
          <w:sz w:val="24"/>
          <w:szCs w:val="24"/>
        </w:rPr>
      </w:pPr>
      <w:r>
        <w:rPr>
          <w:rFonts w:ascii="Arial" w:hAnsi="Arial" w:cs="Arial"/>
          <w:sz w:val="24"/>
          <w:szCs w:val="24"/>
        </w:rPr>
        <w:lastRenderedPageBreak/>
        <w:t>El Policía Vi</w:t>
      </w:r>
      <w:r w:rsidR="00931791">
        <w:rPr>
          <w:rFonts w:ascii="Arial" w:hAnsi="Arial" w:cs="Arial"/>
          <w:sz w:val="24"/>
          <w:szCs w:val="24"/>
        </w:rPr>
        <w:t>al PV-</w:t>
      </w:r>
      <w:r w:rsidR="007B4956">
        <w:rPr>
          <w:rFonts w:ascii="Arial" w:hAnsi="Arial" w:cs="Arial"/>
          <w:sz w:val="24"/>
          <w:szCs w:val="24"/>
        </w:rPr>
        <w:t>173</w:t>
      </w:r>
      <w:r>
        <w:rPr>
          <w:rFonts w:ascii="Arial" w:hAnsi="Arial" w:cs="Arial"/>
          <w:sz w:val="24"/>
          <w:szCs w:val="24"/>
        </w:rPr>
        <w:t xml:space="preserve">, de la </w:t>
      </w:r>
      <w:r w:rsidR="00DA7536">
        <w:rPr>
          <w:rFonts w:ascii="Arial" w:hAnsi="Arial" w:cs="Arial"/>
          <w:sz w:val="24"/>
          <w:szCs w:val="24"/>
        </w:rPr>
        <w:t>Comisaría de Vialidad Municipal de</w:t>
      </w:r>
      <w:r w:rsidR="00F6733E">
        <w:rPr>
          <w:rFonts w:ascii="Arial" w:hAnsi="Arial" w:cs="Arial"/>
          <w:sz w:val="24"/>
          <w:szCs w:val="24"/>
        </w:rPr>
        <w:t xml:space="preserve"> Oaxaca de Juárez, Oaxaca</w:t>
      </w:r>
      <w:r>
        <w:rPr>
          <w:rFonts w:ascii="Arial" w:hAnsi="Arial" w:cs="Arial"/>
          <w:sz w:val="24"/>
          <w:szCs w:val="24"/>
        </w:rPr>
        <w:t xml:space="preserve">, hizo valer como causales de improcedencia, las contenidas en las fracciones </w:t>
      </w:r>
      <w:r w:rsidR="00E012F1">
        <w:rPr>
          <w:rFonts w:ascii="Arial" w:hAnsi="Arial" w:cs="Arial"/>
          <w:sz w:val="24"/>
          <w:szCs w:val="24"/>
        </w:rPr>
        <w:t xml:space="preserve">V, VI, y X, del artículo 131 </w:t>
      </w:r>
      <w:r w:rsidR="00E012F1" w:rsidRPr="00587ACF">
        <w:rPr>
          <w:rFonts w:ascii="Arial" w:hAnsi="Arial" w:cs="Arial"/>
          <w:sz w:val="24"/>
          <w:szCs w:val="24"/>
        </w:rPr>
        <w:t xml:space="preserve">de la Ley </w:t>
      </w:r>
      <w:r w:rsidR="00E012F1">
        <w:rPr>
          <w:rFonts w:ascii="Arial" w:hAnsi="Arial" w:cs="Arial"/>
          <w:sz w:val="24"/>
          <w:szCs w:val="24"/>
        </w:rPr>
        <w:t>en cita, mismas que establecen</w:t>
      </w:r>
      <w:r w:rsidR="00E012F1" w:rsidRPr="005173E1">
        <w:rPr>
          <w:rFonts w:ascii="Arial" w:hAnsi="Arial" w:cs="Arial"/>
          <w:sz w:val="24"/>
          <w:szCs w:val="24"/>
        </w:rPr>
        <w:t>:</w:t>
      </w:r>
    </w:p>
    <w:p w:rsidR="00E012F1" w:rsidRDefault="00E012F1" w:rsidP="00E012F1">
      <w:pPr>
        <w:spacing w:after="0" w:line="360" w:lineRule="auto"/>
        <w:ind w:firstLine="567"/>
        <w:jc w:val="both"/>
        <w:rPr>
          <w:rFonts w:ascii="Arial" w:hAnsi="Arial" w:cs="Arial"/>
          <w:sz w:val="24"/>
          <w:szCs w:val="24"/>
        </w:rPr>
      </w:pPr>
    </w:p>
    <w:p w:rsidR="00E012F1" w:rsidRPr="00FA62D1" w:rsidRDefault="00E012F1" w:rsidP="00E012F1">
      <w:pPr>
        <w:spacing w:line="276" w:lineRule="auto"/>
        <w:ind w:left="1134" w:right="335"/>
        <w:jc w:val="both"/>
        <w:rPr>
          <w:rFonts w:ascii="Arial" w:hAnsi="Arial" w:cs="Arial"/>
          <w:i/>
        </w:rPr>
      </w:pPr>
      <w:r w:rsidRPr="00FA62D1">
        <w:rPr>
          <w:rFonts w:ascii="Arial" w:hAnsi="Arial" w:cs="Arial"/>
          <w:i/>
        </w:rPr>
        <w:t>“</w:t>
      </w:r>
      <w:r w:rsidRPr="00FA62D1">
        <w:rPr>
          <w:rFonts w:ascii="Arial" w:hAnsi="Arial" w:cs="Arial"/>
          <w:b/>
          <w:i/>
        </w:rPr>
        <w:t>Artículo 131</w:t>
      </w:r>
      <w:r w:rsidRPr="00FA62D1">
        <w:rPr>
          <w:rFonts w:ascii="Arial" w:hAnsi="Arial" w:cs="Arial"/>
          <w:i/>
        </w:rPr>
        <w:t xml:space="preserve">.- Es improcedente el juicio ante el Tribunal de lo Contencioso Administrativo contra actos: </w:t>
      </w:r>
    </w:p>
    <w:p w:rsidR="00E012F1" w:rsidRPr="00FA62D1" w:rsidRDefault="00E012F1" w:rsidP="00E012F1">
      <w:pPr>
        <w:spacing w:line="276" w:lineRule="auto"/>
        <w:ind w:left="1134" w:right="335"/>
        <w:jc w:val="both"/>
        <w:rPr>
          <w:rFonts w:ascii="Arial" w:hAnsi="Arial" w:cs="Arial"/>
          <w:i/>
        </w:rPr>
      </w:pPr>
      <w:r w:rsidRPr="00FA62D1">
        <w:rPr>
          <w:rFonts w:ascii="Arial" w:hAnsi="Arial" w:cs="Arial"/>
          <w:i/>
        </w:rPr>
        <w:t>(…)</w:t>
      </w:r>
    </w:p>
    <w:p w:rsidR="00E012F1" w:rsidRPr="00FA62D1" w:rsidRDefault="00E012F1" w:rsidP="00E012F1">
      <w:pPr>
        <w:spacing w:line="276" w:lineRule="auto"/>
        <w:ind w:left="1134" w:right="335"/>
        <w:jc w:val="both"/>
        <w:rPr>
          <w:rFonts w:ascii="Arial" w:hAnsi="Arial" w:cs="Arial"/>
          <w:i/>
        </w:rPr>
      </w:pPr>
      <w:r w:rsidRPr="00FA62D1">
        <w:rPr>
          <w:rFonts w:ascii="Arial" w:hAnsi="Arial" w:cs="Arial"/>
          <w:i/>
        </w:rPr>
        <w:t>V.- Contra actos consumados de un modo irreparable;</w:t>
      </w:r>
    </w:p>
    <w:p w:rsidR="00E012F1" w:rsidRPr="00FA62D1" w:rsidRDefault="00E012F1" w:rsidP="00E012F1">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E012F1" w:rsidRPr="00FA62D1" w:rsidRDefault="00E012F1" w:rsidP="00E012F1">
      <w:pPr>
        <w:spacing w:line="276" w:lineRule="auto"/>
        <w:ind w:left="1134" w:right="335"/>
        <w:jc w:val="both"/>
        <w:rPr>
          <w:rFonts w:ascii="Arial" w:hAnsi="Arial" w:cs="Arial"/>
          <w:i/>
        </w:rPr>
      </w:pPr>
      <w:r w:rsidRPr="00FA62D1">
        <w:rPr>
          <w:rFonts w:ascii="Arial" w:hAnsi="Arial" w:cs="Arial"/>
          <w:i/>
        </w:rPr>
        <w:t>(…)</w:t>
      </w:r>
    </w:p>
    <w:p w:rsidR="00E012F1" w:rsidRPr="00FA62D1" w:rsidRDefault="00E012F1" w:rsidP="00E012F1">
      <w:pPr>
        <w:spacing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E012F1" w:rsidRDefault="00E012F1" w:rsidP="00E012F1">
      <w:pPr>
        <w:spacing w:line="276" w:lineRule="auto"/>
        <w:ind w:left="1134" w:right="335"/>
        <w:jc w:val="both"/>
        <w:rPr>
          <w:rFonts w:ascii="Arial" w:hAnsi="Arial" w:cs="Arial"/>
          <w:i/>
        </w:rPr>
      </w:pPr>
    </w:p>
    <w:p w:rsidR="000802F9" w:rsidRPr="008C662A" w:rsidRDefault="000802F9" w:rsidP="000802F9">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w:t>
      </w:r>
      <w:r w:rsidR="00BA0DFC">
        <w:rPr>
          <w:rFonts w:ascii="Arial" w:hAnsi="Arial" w:cs="Arial"/>
          <w:sz w:val="24"/>
          <w:szCs w:val="24"/>
        </w:rPr>
        <w:t xml:space="preserve">ulo transcrito no se configura, </w:t>
      </w:r>
      <w:r w:rsidRPr="008C662A">
        <w:rPr>
          <w:rFonts w:ascii="Arial" w:hAnsi="Arial" w:cs="Arial"/>
          <w:sz w:val="24"/>
          <w:szCs w:val="24"/>
        </w:rPr>
        <w:t xml:space="preserve">ya que el actor impugna la nulidad del acta de infracción con número de folio </w:t>
      </w:r>
      <w:r w:rsidR="001B19CA">
        <w:rPr>
          <w:rFonts w:ascii="Arial" w:eastAsia="Times New Roman" w:hAnsi="Arial" w:cs="Arial"/>
          <w:bCs/>
          <w:iCs/>
          <w:caps/>
          <w:kern w:val="2"/>
          <w:sz w:val="24"/>
          <w:szCs w:val="24"/>
          <w:lang w:val="es-ES_tradnl" w:eastAsia="es-ES"/>
        </w:rPr>
        <w:t>**********</w:t>
      </w:r>
      <w:r w:rsidR="00046574" w:rsidRPr="00046574">
        <w:rPr>
          <w:rFonts w:ascii="Arial" w:hAnsi="Arial" w:cs="Arial"/>
          <w:sz w:val="24"/>
          <w:szCs w:val="24"/>
          <w:lang w:eastAsia="es-ES"/>
        </w:rPr>
        <w:t xml:space="preserve">, de </w:t>
      </w:r>
      <w:r w:rsidR="00424A1F">
        <w:rPr>
          <w:rFonts w:ascii="Arial" w:hAnsi="Arial" w:cs="Arial"/>
          <w:sz w:val="24"/>
          <w:szCs w:val="24"/>
          <w:lang w:eastAsia="es-ES"/>
        </w:rPr>
        <w:t>27 veintisiete</w:t>
      </w:r>
      <w:r w:rsidR="00DF7D5E">
        <w:rPr>
          <w:rFonts w:ascii="Arial" w:hAnsi="Arial" w:cs="Arial"/>
          <w:sz w:val="24"/>
          <w:szCs w:val="24"/>
          <w:lang w:eastAsia="es-ES"/>
        </w:rPr>
        <w:t xml:space="preserve"> de </w:t>
      </w:r>
      <w:r w:rsidR="00424A1F">
        <w:rPr>
          <w:rFonts w:ascii="Arial" w:hAnsi="Arial" w:cs="Arial"/>
          <w:sz w:val="24"/>
          <w:szCs w:val="24"/>
          <w:lang w:eastAsia="es-ES"/>
        </w:rPr>
        <w:t>enero</w:t>
      </w:r>
      <w:r w:rsidR="00DF7D5E">
        <w:rPr>
          <w:rFonts w:ascii="Arial" w:hAnsi="Arial" w:cs="Arial"/>
          <w:sz w:val="24"/>
          <w:szCs w:val="24"/>
          <w:lang w:eastAsia="es-ES"/>
        </w:rPr>
        <w:t xml:space="preserve"> </w:t>
      </w:r>
      <w:r w:rsidR="00424A1F">
        <w:rPr>
          <w:rFonts w:ascii="Arial" w:hAnsi="Arial" w:cs="Arial"/>
          <w:sz w:val="24"/>
          <w:szCs w:val="24"/>
          <w:lang w:eastAsia="es-ES"/>
        </w:rPr>
        <w:t>de 2017 dos mil diecisiete</w:t>
      </w:r>
      <w:r w:rsidRPr="008C662A">
        <w:rPr>
          <w:rFonts w:ascii="Arial" w:hAnsi="Arial" w:cs="Arial"/>
          <w:sz w:val="24"/>
          <w:szCs w:val="24"/>
        </w:rPr>
        <w:t>, que le causa una afectación real y eminente a su esfera jurídica, y solicita que se restituyan las cosas al estado que guardaban antes de cometidas las violaciones que reclama, con la finalidad de que se le reintegre en el goce y disfrute de sus derechos; en consecuencia, no es un acto consumado.</w:t>
      </w:r>
    </w:p>
    <w:p w:rsidR="000802F9" w:rsidRPr="00C612C7" w:rsidRDefault="000802F9" w:rsidP="00046574">
      <w:pPr>
        <w:spacing w:line="360" w:lineRule="auto"/>
        <w:ind w:right="51" w:firstLine="567"/>
        <w:jc w:val="both"/>
        <w:rPr>
          <w:rFonts w:ascii="Arial" w:hAnsi="Arial" w:cs="Arial"/>
          <w:b/>
          <w:sz w:val="24"/>
          <w:szCs w:val="24"/>
        </w:rPr>
      </w:pPr>
      <w:r w:rsidRPr="00C612C7">
        <w:rPr>
          <w:rFonts w:ascii="Arial" w:hAnsi="Arial" w:cs="Arial"/>
          <w:sz w:val="24"/>
          <w:szCs w:val="24"/>
        </w:rPr>
        <w:t xml:space="preserve">Así mismo, no se configura la </w:t>
      </w:r>
      <w:r w:rsidRPr="00C612C7">
        <w:rPr>
          <w:rFonts w:ascii="Arial" w:hAnsi="Arial" w:cs="Arial"/>
          <w:b/>
          <w:sz w:val="24"/>
          <w:szCs w:val="24"/>
        </w:rPr>
        <w:t>causal contenida en la fracción VI</w:t>
      </w:r>
      <w:r w:rsidRPr="00C612C7">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C612C7">
        <w:rPr>
          <w:rFonts w:ascii="Arial" w:hAnsi="Arial" w:cs="Arial"/>
          <w:b/>
          <w:sz w:val="24"/>
          <w:szCs w:val="24"/>
        </w:rPr>
        <w:t>no es un acto consentido</w:t>
      </w:r>
      <w:r w:rsidRPr="00C612C7">
        <w:rPr>
          <w:rFonts w:ascii="Arial" w:hAnsi="Arial" w:cs="Arial"/>
          <w:sz w:val="24"/>
          <w:szCs w:val="24"/>
        </w:rPr>
        <w:t xml:space="preserve">, ya que el acta de infracción fue levantada el día </w:t>
      </w:r>
      <w:r w:rsidR="0011732C">
        <w:rPr>
          <w:rFonts w:ascii="Arial" w:hAnsi="Arial" w:cs="Arial"/>
          <w:sz w:val="24"/>
          <w:szCs w:val="24"/>
          <w:lang w:eastAsia="es-ES"/>
        </w:rPr>
        <w:t xml:space="preserve">27 veintisiete de enero de 2017 dos mil diecisiete, </w:t>
      </w:r>
      <w:r w:rsidRPr="00C612C7">
        <w:rPr>
          <w:rFonts w:ascii="Arial" w:hAnsi="Arial" w:cs="Arial"/>
          <w:sz w:val="24"/>
          <w:szCs w:val="24"/>
        </w:rPr>
        <w:t xml:space="preserve">y la demanda de nulidad fue presentada el </w:t>
      </w:r>
      <w:r w:rsidR="0011732C">
        <w:rPr>
          <w:rFonts w:ascii="Arial" w:hAnsi="Arial" w:cs="Arial"/>
          <w:b/>
          <w:sz w:val="24"/>
          <w:szCs w:val="24"/>
        </w:rPr>
        <w:t>01 uno de febrero de febrero de 2017 dos mil diecisiete</w:t>
      </w:r>
      <w:r w:rsidR="00046574">
        <w:rPr>
          <w:rFonts w:ascii="Arial" w:hAnsi="Arial" w:cs="Arial"/>
          <w:b/>
          <w:sz w:val="24"/>
          <w:szCs w:val="24"/>
        </w:rPr>
        <w:t xml:space="preserve">, </w:t>
      </w:r>
      <w:r w:rsidRPr="00C612C7">
        <w:rPr>
          <w:rFonts w:ascii="Arial" w:hAnsi="Arial" w:cs="Arial"/>
          <w:sz w:val="24"/>
          <w:szCs w:val="24"/>
        </w:rPr>
        <w:t xml:space="preserve">en la Oficialía de Partes Común de Primera Instancia de este Tribunal. </w:t>
      </w:r>
    </w:p>
    <w:p w:rsidR="000802F9" w:rsidRDefault="000802F9" w:rsidP="00561B62">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w:t>
      </w:r>
      <w:r w:rsidRPr="009E3DA0">
        <w:rPr>
          <w:rFonts w:ascii="Arial" w:hAnsi="Arial" w:cs="Arial"/>
          <w:b/>
          <w:sz w:val="24"/>
          <w:szCs w:val="24"/>
        </w:rPr>
        <w:t>treinta días hábiles</w:t>
      </w:r>
      <w:r>
        <w:rPr>
          <w:rFonts w:ascii="Arial" w:hAnsi="Arial" w:cs="Arial"/>
          <w:sz w:val="24"/>
          <w:szCs w:val="24"/>
        </w:rPr>
        <w:t xml:space="preserve"> que prevé el artículo </w:t>
      </w:r>
      <w:r w:rsidR="00203F75" w:rsidRPr="00021444">
        <w:rPr>
          <w:rFonts w:ascii="Arial" w:hAnsi="Arial" w:cs="Arial"/>
          <w:sz w:val="24"/>
          <w:szCs w:val="24"/>
        </w:rPr>
        <w:t>136, de la Ley de Justicia Administrativa para el Estado de Oaxaca</w:t>
      </w:r>
      <w:r w:rsidR="00203F75" w:rsidRPr="00021444">
        <w:rPr>
          <w:rFonts w:ascii="Arial" w:hAnsi="Arial" w:cs="Arial"/>
          <w:bCs/>
          <w:sz w:val="24"/>
          <w:szCs w:val="24"/>
        </w:rPr>
        <w:t>,</w:t>
      </w:r>
      <w:r w:rsidR="00203F75">
        <w:rPr>
          <w:rFonts w:ascii="Arial" w:hAnsi="Arial" w:cs="Arial"/>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w:t>
      </w:r>
      <w:r w:rsidR="00F54DF3">
        <w:rPr>
          <w:rFonts w:ascii="Arial" w:hAnsi="Arial" w:cs="Arial"/>
          <w:sz w:val="24"/>
          <w:szCs w:val="24"/>
        </w:rPr>
        <w:t xml:space="preserve"> autoridad</w:t>
      </w:r>
      <w:r>
        <w:rPr>
          <w:rFonts w:ascii="Arial" w:hAnsi="Arial" w:cs="Arial"/>
          <w:sz w:val="24"/>
          <w:szCs w:val="24"/>
        </w:rPr>
        <w:t xml:space="preserve"> demandada.</w:t>
      </w:r>
    </w:p>
    <w:p w:rsidR="000802F9" w:rsidRPr="00771DDD" w:rsidRDefault="000802F9" w:rsidP="00185EE7">
      <w:pPr>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 xml:space="preserve">del </w:t>
      </w:r>
      <w:r w:rsidR="0038030C" w:rsidRPr="00021444">
        <w:rPr>
          <w:rFonts w:ascii="Arial" w:hAnsi="Arial" w:cs="Arial"/>
          <w:sz w:val="24"/>
          <w:szCs w:val="24"/>
        </w:rPr>
        <w:t>artículo 131, de la Ley de la Materia</w:t>
      </w:r>
      <w:r w:rsidRPr="00021444">
        <w:rPr>
          <w:rFonts w:ascii="Arial" w:hAnsi="Arial" w:cs="Arial"/>
          <w:sz w:val="24"/>
          <w:szCs w:val="24"/>
        </w:rPr>
        <w:t xml:space="preserve">;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w:t>
      </w:r>
      <w:r w:rsidRPr="00021444">
        <w:rPr>
          <w:rFonts w:ascii="Arial" w:hAnsi="Arial" w:cs="Arial"/>
          <w:sz w:val="24"/>
          <w:szCs w:val="24"/>
        </w:rPr>
        <w:lastRenderedPageBreak/>
        <w:t xml:space="preserve">administrativa que proceda en este juicio de nulidad y que la autoridad demandada </w:t>
      </w:r>
      <w:r>
        <w:rPr>
          <w:rFonts w:ascii="Arial" w:hAnsi="Arial" w:cs="Arial"/>
          <w:sz w:val="24"/>
          <w:szCs w:val="24"/>
        </w:rPr>
        <w:t>pruebe su existencia.</w:t>
      </w:r>
    </w:p>
    <w:p w:rsidR="000802F9" w:rsidRPr="00807FA2" w:rsidRDefault="000802F9" w:rsidP="000802F9">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9F42A9" w:rsidRPr="00BD2902" w:rsidRDefault="000802F9" w:rsidP="00D14D0F">
      <w:pPr>
        <w:spacing w:line="360" w:lineRule="auto"/>
        <w:ind w:right="51" w:firstLine="567"/>
        <w:jc w:val="both"/>
        <w:rPr>
          <w:rFonts w:ascii="Arial" w:eastAsia="Times New Roman" w:hAnsi="Arial" w:cs="Arial"/>
          <w:sz w:val="24"/>
          <w:szCs w:val="24"/>
          <w:lang w:val="es-ES_tradnl" w:eastAsia="es-ES"/>
        </w:rPr>
      </w:pPr>
      <w:r w:rsidRPr="00162566">
        <w:rPr>
          <w:rFonts w:ascii="Arial" w:hAnsi="Arial" w:cs="Arial"/>
          <w:b/>
          <w:sz w:val="24"/>
          <w:szCs w:val="24"/>
        </w:rPr>
        <w:t xml:space="preserve">CUARTO. </w:t>
      </w:r>
      <w:r w:rsidR="009F42A9" w:rsidRPr="00162566">
        <w:rPr>
          <w:rFonts w:ascii="Arial" w:hAnsi="Arial" w:cs="Arial"/>
          <w:b/>
          <w:sz w:val="24"/>
          <w:szCs w:val="24"/>
        </w:rPr>
        <w:t xml:space="preserve">Excepciones.- </w:t>
      </w:r>
      <w:r w:rsidR="009F42A9" w:rsidRPr="00162566">
        <w:rPr>
          <w:rFonts w:ascii="Arial" w:eastAsia="Times New Roman" w:hAnsi="Arial" w:cs="Arial"/>
          <w:bCs/>
          <w:sz w:val="24"/>
          <w:szCs w:val="24"/>
          <w:lang w:eastAsia="es-ES"/>
        </w:rPr>
        <w:t xml:space="preserve">Se procede al análisis de las excepciones </w:t>
      </w:r>
      <w:r w:rsidR="009F42A9" w:rsidRPr="00162566">
        <w:rPr>
          <w:rFonts w:ascii="Arial" w:eastAsia="Times New Roman" w:hAnsi="Arial" w:cs="Arial"/>
          <w:b/>
          <w:sz w:val="24"/>
          <w:szCs w:val="24"/>
          <w:lang w:val="es-ES_tradnl" w:eastAsia="es-ES"/>
        </w:rPr>
        <w:t xml:space="preserve">de falta de derecho, </w:t>
      </w:r>
      <w:r w:rsidR="009F42A9" w:rsidRPr="00162566">
        <w:rPr>
          <w:rFonts w:ascii="Arial" w:eastAsia="Times New Roman" w:hAnsi="Arial" w:cs="Arial"/>
          <w:sz w:val="24"/>
          <w:szCs w:val="24"/>
          <w:lang w:val="es-ES_tradnl" w:eastAsia="es-ES"/>
        </w:rPr>
        <w:t>opuestas por la Policía Vial</w:t>
      </w:r>
      <w:r w:rsidR="009F42A9">
        <w:rPr>
          <w:rFonts w:ascii="Arial" w:eastAsia="Times New Roman" w:hAnsi="Arial" w:cs="Arial"/>
          <w:sz w:val="24"/>
          <w:szCs w:val="24"/>
          <w:lang w:val="es-ES_tradnl" w:eastAsia="es-ES"/>
        </w:rPr>
        <w:t xml:space="preserve"> PV-</w:t>
      </w:r>
      <w:r w:rsidR="00185EE7">
        <w:rPr>
          <w:rFonts w:ascii="Arial" w:eastAsia="Times New Roman" w:hAnsi="Arial" w:cs="Arial"/>
          <w:sz w:val="24"/>
          <w:szCs w:val="24"/>
          <w:lang w:val="es-ES_tradnl" w:eastAsia="es-ES"/>
        </w:rPr>
        <w:t>173</w:t>
      </w:r>
      <w:r w:rsidR="009F42A9">
        <w:rPr>
          <w:rFonts w:ascii="Arial" w:eastAsia="Times New Roman" w:hAnsi="Arial" w:cs="Arial"/>
          <w:sz w:val="24"/>
          <w:szCs w:val="24"/>
          <w:lang w:val="es-ES_tradnl" w:eastAsia="es-ES"/>
        </w:rPr>
        <w:t>, de la Comisaría de Vialidad del Municipio de Oaxaca de Juárez, Oaxaca</w:t>
      </w:r>
      <w:r w:rsidR="009F42A9" w:rsidRPr="00BD2902">
        <w:rPr>
          <w:rFonts w:ascii="Arial" w:eastAsia="Times New Roman" w:hAnsi="Arial" w:cs="Arial"/>
          <w:sz w:val="24"/>
          <w:szCs w:val="24"/>
          <w:lang w:val="es-ES_tradnl" w:eastAsia="es-ES"/>
        </w:rPr>
        <w:t xml:space="preserve">, </w:t>
      </w:r>
      <w:r w:rsidR="009F42A9">
        <w:rPr>
          <w:rFonts w:ascii="Arial" w:eastAsia="Times New Roman" w:hAnsi="Arial" w:cs="Arial"/>
          <w:sz w:val="24"/>
          <w:szCs w:val="24"/>
          <w:lang w:val="es-ES_tradnl" w:eastAsia="es-ES"/>
        </w:rPr>
        <w:t xml:space="preserve">quien señaló: con fundamento en los artículos 16 fracción II y 137 del Reglamento de Vialidad para Municipio de Oaxaca de Juárez, se encuentra facultado para levantar actas de infracción así como para retener la garantía para garantizar el pago de la infracción. </w:t>
      </w:r>
    </w:p>
    <w:p w:rsidR="009F42A9" w:rsidRDefault="009F42A9" w:rsidP="009F42A9">
      <w:pPr>
        <w:spacing w:line="360" w:lineRule="auto"/>
        <w:ind w:right="51" w:firstLine="567"/>
        <w:jc w:val="both"/>
        <w:rPr>
          <w:rFonts w:ascii="Arial" w:hAnsi="Arial" w:cs="Arial"/>
          <w:b/>
          <w:sz w:val="24"/>
          <w:szCs w:val="24"/>
        </w:rPr>
      </w:pPr>
      <w:r>
        <w:rPr>
          <w:rFonts w:ascii="Arial" w:eastAsia="Times New Roman" w:hAnsi="Arial" w:cs="Arial"/>
          <w:sz w:val="24"/>
          <w:szCs w:val="24"/>
          <w:lang w:val="es-ES_tradnl" w:eastAsia="es-ES"/>
        </w:rPr>
        <w:t xml:space="preserve">La excepción </w:t>
      </w:r>
      <w:r w:rsidRPr="00BD2902">
        <w:rPr>
          <w:rFonts w:ascii="Arial" w:eastAsia="Times New Roman" w:hAnsi="Arial" w:cs="Arial"/>
          <w:sz w:val="24"/>
          <w:szCs w:val="24"/>
          <w:lang w:val="es-ES_tradnl" w:eastAsia="es-ES"/>
        </w:rPr>
        <w:t xml:space="preserve">de </w:t>
      </w:r>
      <w:r>
        <w:rPr>
          <w:rFonts w:ascii="Arial" w:eastAsia="Times New Roman" w:hAnsi="Arial" w:cs="Arial"/>
          <w:b/>
          <w:sz w:val="24"/>
          <w:szCs w:val="24"/>
          <w:lang w:val="es-ES_tradnl" w:eastAsia="es-ES"/>
        </w:rPr>
        <w:t xml:space="preserve">falta </w:t>
      </w:r>
      <w:r w:rsidRPr="00BD2902">
        <w:rPr>
          <w:rFonts w:ascii="Arial" w:eastAsia="Times New Roman" w:hAnsi="Arial" w:cs="Arial"/>
          <w:b/>
          <w:sz w:val="24"/>
          <w:szCs w:val="24"/>
          <w:lang w:val="es-ES_tradnl" w:eastAsia="es-ES"/>
        </w:rPr>
        <w:t>de derecho</w:t>
      </w:r>
      <w:r w:rsidRPr="00BD290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en </w:t>
      </w:r>
      <w:r w:rsidRPr="00BD2902">
        <w:rPr>
          <w:rFonts w:ascii="Arial" w:eastAsia="Times New Roman" w:hAnsi="Arial" w:cs="Arial"/>
          <w:sz w:val="24"/>
          <w:szCs w:val="24"/>
          <w:lang w:val="es-ES_tradnl" w:eastAsia="es-ES"/>
        </w:rPr>
        <w:t xml:space="preserve">virtud </w:t>
      </w:r>
      <w:r>
        <w:rPr>
          <w:rFonts w:ascii="Arial" w:eastAsia="Times New Roman" w:hAnsi="Arial" w:cs="Arial"/>
          <w:sz w:val="24"/>
          <w:szCs w:val="24"/>
          <w:lang w:val="es-ES_tradnl" w:eastAsia="es-ES"/>
        </w:rPr>
        <w:t xml:space="preserve">de que </w:t>
      </w:r>
      <w:r w:rsidRPr="00BD2902">
        <w:rPr>
          <w:rFonts w:ascii="Arial" w:eastAsia="Times New Roman" w:hAnsi="Arial" w:cs="Arial"/>
          <w:sz w:val="24"/>
          <w:szCs w:val="24"/>
          <w:lang w:val="es-ES_tradnl" w:eastAsia="es-ES"/>
        </w:rPr>
        <w:t xml:space="preserve">la parte actora tiene la facultad </w:t>
      </w:r>
      <w:r w:rsidR="004906B7">
        <w:rPr>
          <w:rFonts w:ascii="Arial" w:eastAsia="Times New Roman" w:hAnsi="Arial" w:cs="Arial"/>
          <w:sz w:val="24"/>
          <w:szCs w:val="24"/>
          <w:lang w:val="es-ES_tradnl" w:eastAsia="es-ES"/>
        </w:rPr>
        <w:t xml:space="preserve">y el derecho </w:t>
      </w:r>
      <w:r w:rsidRPr="00BD2902">
        <w:rPr>
          <w:rFonts w:ascii="Arial" w:eastAsia="Times New Roman" w:hAnsi="Arial" w:cs="Arial"/>
          <w:sz w:val="24"/>
          <w:szCs w:val="24"/>
          <w:lang w:val="es-ES_tradnl" w:eastAsia="es-ES"/>
        </w:rPr>
        <w:t>de exigir a través de este juicio la ilega</w:t>
      </w:r>
      <w:r>
        <w:rPr>
          <w:rFonts w:ascii="Arial" w:eastAsia="Times New Roman" w:hAnsi="Arial" w:cs="Arial"/>
          <w:sz w:val="24"/>
          <w:szCs w:val="24"/>
          <w:lang w:val="es-ES_tradnl" w:eastAsia="es-ES"/>
        </w:rPr>
        <w:t xml:space="preserve">lidad del acto que se impugna, además de </w:t>
      </w:r>
      <w:r>
        <w:rPr>
          <w:rFonts w:ascii="Arial" w:hAnsi="Arial" w:cs="Arial"/>
          <w:sz w:val="24"/>
          <w:szCs w:val="24"/>
        </w:rPr>
        <w:t xml:space="preserve">causarle una </w:t>
      </w:r>
      <w:r w:rsidRPr="008D5F29">
        <w:rPr>
          <w:rFonts w:ascii="Arial" w:hAnsi="Arial" w:cs="Arial"/>
          <w:sz w:val="24"/>
          <w:szCs w:val="24"/>
        </w:rPr>
        <w:t xml:space="preserve">afectación real y directa </w:t>
      </w:r>
      <w:r>
        <w:rPr>
          <w:rFonts w:ascii="Arial" w:hAnsi="Arial" w:cs="Arial"/>
          <w:sz w:val="24"/>
          <w:szCs w:val="24"/>
        </w:rPr>
        <w:t>a su</w:t>
      </w:r>
      <w:r w:rsidRPr="008D5F29">
        <w:rPr>
          <w:rFonts w:ascii="Arial" w:hAnsi="Arial" w:cs="Arial"/>
          <w:sz w:val="24"/>
          <w:szCs w:val="24"/>
        </w:rPr>
        <w:t xml:space="preserve"> esfera jurídi</w:t>
      </w:r>
      <w:r>
        <w:rPr>
          <w:rFonts w:ascii="Arial" w:hAnsi="Arial" w:cs="Arial"/>
          <w:sz w:val="24"/>
          <w:szCs w:val="24"/>
        </w:rPr>
        <w:t xml:space="preserve">ca, aunado a ello </w:t>
      </w:r>
      <w:r>
        <w:rPr>
          <w:rFonts w:ascii="Arial" w:eastAsia="Times New Roman" w:hAnsi="Arial" w:cs="Arial"/>
          <w:sz w:val="24"/>
          <w:szCs w:val="24"/>
          <w:lang w:val="es-ES_tradnl" w:eastAsia="es-ES"/>
        </w:rPr>
        <w:t>los argumentos vertidos por las partes serán analizados al momento de entrar al estudio del fondo del asunto.</w:t>
      </w:r>
    </w:p>
    <w:p w:rsidR="000802F9" w:rsidRPr="005F2322" w:rsidRDefault="004906B7" w:rsidP="005F2322">
      <w:pPr>
        <w:spacing w:line="360" w:lineRule="auto"/>
        <w:ind w:right="51" w:firstLine="567"/>
        <w:jc w:val="both"/>
        <w:rPr>
          <w:rFonts w:ascii="Arial" w:hAnsi="Arial" w:cs="Arial"/>
          <w:b/>
          <w:sz w:val="24"/>
          <w:szCs w:val="24"/>
        </w:rPr>
      </w:pPr>
      <w:r w:rsidRPr="009E390F">
        <w:rPr>
          <w:rFonts w:ascii="Arial" w:hAnsi="Arial" w:cs="Arial"/>
          <w:b/>
          <w:sz w:val="24"/>
          <w:szCs w:val="24"/>
        </w:rPr>
        <w:t xml:space="preserve">QUINTO. </w:t>
      </w:r>
      <w:r w:rsidR="000802F9" w:rsidRPr="009E390F">
        <w:rPr>
          <w:rFonts w:ascii="Arial" w:hAnsi="Arial" w:cs="Arial"/>
          <w:b/>
          <w:sz w:val="24"/>
          <w:szCs w:val="24"/>
        </w:rPr>
        <w:t>El actor</w:t>
      </w:r>
      <w:r w:rsidR="00185EE7" w:rsidRPr="009E390F">
        <w:rPr>
          <w:rFonts w:ascii="Arial" w:hAnsi="Arial" w:cs="Arial"/>
          <w:b/>
          <w:sz w:val="24"/>
          <w:szCs w:val="24"/>
        </w:rPr>
        <w:t xml:space="preserve"> </w:t>
      </w:r>
      <w:r w:rsidR="001B19CA" w:rsidRPr="009E390F">
        <w:rPr>
          <w:rFonts w:ascii="Arial" w:eastAsia="Times New Roman" w:hAnsi="Arial" w:cs="Arial"/>
          <w:bCs/>
          <w:iCs/>
          <w:caps/>
          <w:kern w:val="2"/>
          <w:sz w:val="24"/>
          <w:szCs w:val="24"/>
          <w:lang w:val="es-ES_tradnl" w:eastAsia="es-ES"/>
        </w:rPr>
        <w:t>**********</w:t>
      </w:r>
      <w:r w:rsidR="0078379F" w:rsidRPr="009E390F">
        <w:rPr>
          <w:rFonts w:ascii="Arial" w:hAnsi="Arial" w:cs="Arial"/>
          <w:b/>
          <w:sz w:val="24"/>
          <w:szCs w:val="24"/>
        </w:rPr>
        <w:t xml:space="preserve">, </w:t>
      </w:r>
      <w:r w:rsidR="000802F9" w:rsidRPr="009E390F">
        <w:rPr>
          <w:rFonts w:ascii="Arial" w:hAnsi="Arial" w:cs="Arial"/>
          <w:b/>
          <w:sz w:val="24"/>
          <w:szCs w:val="24"/>
        </w:rPr>
        <w:t>demandó la nulidad del acta de infracción</w:t>
      </w:r>
      <w:r w:rsidR="000802F9" w:rsidRPr="00581B5E">
        <w:rPr>
          <w:rFonts w:ascii="Arial" w:hAnsi="Arial" w:cs="Arial"/>
          <w:b/>
          <w:sz w:val="24"/>
          <w:szCs w:val="24"/>
        </w:rPr>
        <w:t xml:space="preserve"> con número de </w:t>
      </w:r>
      <w:r w:rsidR="000802F9" w:rsidRPr="00046574">
        <w:rPr>
          <w:rFonts w:ascii="Arial" w:hAnsi="Arial" w:cs="Arial"/>
          <w:b/>
          <w:sz w:val="24"/>
          <w:szCs w:val="24"/>
        </w:rPr>
        <w:t xml:space="preserve">folio </w:t>
      </w:r>
      <w:r w:rsidR="009E390F">
        <w:rPr>
          <w:rFonts w:ascii="Arial" w:eastAsia="Times New Roman" w:hAnsi="Arial" w:cs="Arial"/>
          <w:bCs/>
          <w:iCs/>
          <w:caps/>
          <w:kern w:val="2"/>
          <w:sz w:val="24"/>
          <w:szCs w:val="24"/>
          <w:lang w:val="es-ES_tradnl" w:eastAsia="es-ES"/>
        </w:rPr>
        <w:t>**********</w:t>
      </w:r>
      <w:r w:rsidR="00046574" w:rsidRPr="00046574">
        <w:rPr>
          <w:rFonts w:ascii="Arial" w:hAnsi="Arial" w:cs="Arial"/>
          <w:sz w:val="24"/>
          <w:szCs w:val="24"/>
          <w:lang w:eastAsia="es-ES"/>
        </w:rPr>
        <w:t xml:space="preserve">, de </w:t>
      </w:r>
      <w:r w:rsidR="000233C4">
        <w:rPr>
          <w:rFonts w:ascii="Arial" w:hAnsi="Arial" w:cs="Arial"/>
          <w:sz w:val="24"/>
          <w:szCs w:val="24"/>
          <w:lang w:eastAsia="es-ES"/>
        </w:rPr>
        <w:t>27 veintisiete de enero de 2017 dos mil diecisiete</w:t>
      </w:r>
      <w:r w:rsidR="000802F9" w:rsidRPr="00581B5E">
        <w:rPr>
          <w:rFonts w:ascii="Arial" w:hAnsi="Arial" w:cs="Arial"/>
          <w:sz w:val="24"/>
          <w:szCs w:val="24"/>
        </w:rPr>
        <w:t>, levantad</w:t>
      </w:r>
      <w:r w:rsidR="000D657C">
        <w:rPr>
          <w:rFonts w:ascii="Arial" w:hAnsi="Arial" w:cs="Arial"/>
          <w:sz w:val="24"/>
          <w:szCs w:val="24"/>
        </w:rPr>
        <w:tab/>
      </w:r>
      <w:r w:rsidR="000802F9" w:rsidRPr="00581B5E">
        <w:rPr>
          <w:rFonts w:ascii="Arial" w:hAnsi="Arial" w:cs="Arial"/>
          <w:sz w:val="24"/>
          <w:szCs w:val="24"/>
        </w:rPr>
        <w:t xml:space="preserve">a por el </w:t>
      </w:r>
      <w:r w:rsidR="000802F9" w:rsidRPr="00581B5E">
        <w:rPr>
          <w:rFonts w:ascii="Arial" w:hAnsi="Arial" w:cs="Arial"/>
          <w:sz w:val="24"/>
          <w:szCs w:val="24"/>
          <w:lang w:val="es-ES"/>
        </w:rPr>
        <w:t>Policía Vi</w:t>
      </w:r>
      <w:r w:rsidR="00EE6DCB">
        <w:rPr>
          <w:rFonts w:ascii="Arial" w:hAnsi="Arial" w:cs="Arial"/>
          <w:sz w:val="24"/>
          <w:szCs w:val="24"/>
          <w:lang w:val="es-ES"/>
        </w:rPr>
        <w:t>al PV-</w:t>
      </w:r>
      <w:r w:rsidR="00E06D48">
        <w:rPr>
          <w:rFonts w:ascii="Arial" w:hAnsi="Arial" w:cs="Arial"/>
          <w:sz w:val="24"/>
          <w:szCs w:val="24"/>
          <w:lang w:val="es-ES"/>
        </w:rPr>
        <w:t>173</w:t>
      </w:r>
      <w:r w:rsidR="000802F9" w:rsidRPr="00581B5E">
        <w:rPr>
          <w:rFonts w:ascii="Arial" w:hAnsi="Arial" w:cs="Arial"/>
          <w:sz w:val="24"/>
          <w:szCs w:val="24"/>
          <w:lang w:val="es-ES"/>
        </w:rPr>
        <w:t xml:space="preserve">, de la </w:t>
      </w:r>
      <w:r w:rsidR="000802F9" w:rsidRPr="00581B5E">
        <w:rPr>
          <w:rFonts w:ascii="Arial" w:hAnsi="Arial" w:cs="Arial"/>
          <w:sz w:val="24"/>
          <w:szCs w:val="24"/>
        </w:rPr>
        <w:t>Comisaría de Vialidad del Municipio de Oaxaca de Juárez</w:t>
      </w:r>
      <w:r w:rsidR="000802F9" w:rsidRPr="00581B5E">
        <w:rPr>
          <w:rFonts w:ascii="Arial" w:eastAsia="Times New Roman" w:hAnsi="Arial" w:cs="Arial"/>
          <w:sz w:val="24"/>
          <w:szCs w:val="24"/>
          <w:lang w:val="es-ES" w:eastAsia="es-ES"/>
        </w:rPr>
        <w:t>,</w:t>
      </w:r>
      <w:r w:rsidR="000802F9" w:rsidRPr="00581B5E">
        <w:rPr>
          <w:rFonts w:ascii="Arial" w:eastAsia="Times New Roman" w:hAnsi="Arial" w:cs="Arial"/>
          <w:b/>
          <w:sz w:val="24"/>
          <w:szCs w:val="24"/>
          <w:lang w:val="es-ES" w:eastAsia="es-ES"/>
        </w:rPr>
        <w:t xml:space="preserve"> </w:t>
      </w:r>
      <w:r w:rsidR="000802F9" w:rsidRPr="00581B5E">
        <w:rPr>
          <w:rFonts w:ascii="Arial" w:eastAsia="Times New Roman" w:hAnsi="Arial" w:cs="Arial"/>
          <w:sz w:val="24"/>
          <w:szCs w:val="24"/>
          <w:lang w:val="es-ES" w:eastAsia="es-ES"/>
        </w:rPr>
        <w:t>Oaxaca</w:t>
      </w:r>
      <w:r w:rsidR="000802F9" w:rsidRPr="00581B5E">
        <w:rPr>
          <w:rFonts w:ascii="Arial" w:hAnsi="Arial" w:cs="Arial"/>
          <w:sz w:val="24"/>
          <w:szCs w:val="24"/>
          <w:lang w:val="es-ES"/>
        </w:rPr>
        <w:t xml:space="preserve">, </w:t>
      </w:r>
      <w:r w:rsidR="000802F9" w:rsidRPr="00581B5E">
        <w:rPr>
          <w:rFonts w:ascii="Arial" w:hAnsi="Arial" w:cs="Arial"/>
          <w:sz w:val="24"/>
          <w:szCs w:val="24"/>
        </w:rPr>
        <w:t xml:space="preserve">expresando en sus conceptos de impugnación, que ésta no se encuentra debidamente </w:t>
      </w:r>
      <w:r w:rsidR="000802F9" w:rsidRPr="00581B5E">
        <w:rPr>
          <w:rFonts w:ascii="Arial" w:hAnsi="Arial" w:cs="Arial"/>
          <w:b/>
          <w:sz w:val="24"/>
          <w:szCs w:val="24"/>
        </w:rPr>
        <w:t>fundada y motivada</w:t>
      </w:r>
      <w:r w:rsidR="000802F9" w:rsidRPr="00581B5E">
        <w:rPr>
          <w:rFonts w:ascii="Arial" w:hAnsi="Arial" w:cs="Arial"/>
          <w:sz w:val="24"/>
          <w:szCs w:val="24"/>
        </w:rPr>
        <w:t>.</w:t>
      </w:r>
    </w:p>
    <w:p w:rsidR="0027009E" w:rsidRDefault="000802F9" w:rsidP="004F7EC4">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EE6DCB">
        <w:rPr>
          <w:rFonts w:ascii="Arial" w:hAnsi="Arial" w:cs="Arial"/>
          <w:b/>
          <w:sz w:val="24"/>
          <w:szCs w:val="24"/>
        </w:rPr>
        <w:t>al PV-</w:t>
      </w:r>
      <w:r w:rsidR="00016FFA">
        <w:rPr>
          <w:rFonts w:ascii="Arial" w:hAnsi="Arial" w:cs="Arial"/>
          <w:b/>
          <w:sz w:val="24"/>
          <w:szCs w:val="24"/>
        </w:rPr>
        <w:t>173</w:t>
      </w:r>
      <w:r>
        <w:rPr>
          <w:rFonts w:ascii="Arial" w:hAnsi="Arial" w:cs="Arial"/>
          <w:sz w:val="24"/>
          <w:szCs w:val="24"/>
        </w:rPr>
        <w:t xml:space="preserve">, </w:t>
      </w:r>
      <w:r w:rsidRPr="00AD7CE1">
        <w:rPr>
          <w:rFonts w:ascii="Arial" w:hAnsi="Arial" w:cs="Arial"/>
          <w:b/>
          <w:sz w:val="24"/>
          <w:szCs w:val="24"/>
        </w:rPr>
        <w:t>de la Comisaría de Vialidad del Municipio de Oaxaca de Juárez, Oaxaca</w:t>
      </w:r>
      <w:r>
        <w:rPr>
          <w:rFonts w:ascii="Arial" w:hAnsi="Arial" w:cs="Arial"/>
          <w:sz w:val="24"/>
          <w:szCs w:val="24"/>
        </w:rPr>
        <w:t xml:space="preserve">, al dar contestación a la demanda, manifestó; </w:t>
      </w:r>
      <w:r w:rsidR="00D834C2">
        <w:rPr>
          <w:rFonts w:ascii="Arial" w:hAnsi="Arial" w:cs="Arial"/>
          <w:sz w:val="24"/>
          <w:szCs w:val="24"/>
        </w:rPr>
        <w:t xml:space="preserve"> </w:t>
      </w:r>
      <w:r w:rsidRPr="00D91BA8">
        <w:rPr>
          <w:rFonts w:ascii="Arial" w:hAnsi="Arial" w:cs="Arial"/>
          <w:i/>
        </w:rPr>
        <w:t>“…</w:t>
      </w:r>
      <w:r w:rsidR="00FA10DC">
        <w:rPr>
          <w:rFonts w:ascii="Arial" w:hAnsi="Arial" w:cs="Arial"/>
          <w:i/>
        </w:rPr>
        <w:t>NI</w:t>
      </w:r>
      <w:r w:rsidR="0027009E">
        <w:rPr>
          <w:rFonts w:ascii="Arial" w:hAnsi="Arial" w:cs="Arial"/>
          <w:i/>
        </w:rPr>
        <w:t>EGO CATEGORICAMENTE que el</w:t>
      </w:r>
      <w:r w:rsidR="00FA10DC">
        <w:rPr>
          <w:rFonts w:ascii="Arial" w:hAnsi="Arial" w:cs="Arial"/>
          <w:i/>
        </w:rPr>
        <w:t xml:space="preserve"> </w:t>
      </w:r>
      <w:r w:rsidR="009303D2">
        <w:rPr>
          <w:rFonts w:ascii="Arial" w:hAnsi="Arial" w:cs="Arial"/>
          <w:i/>
        </w:rPr>
        <w:t>actor tenga derecho legítimo para impugnar el acta</w:t>
      </w:r>
      <w:r w:rsidR="0027009E">
        <w:rPr>
          <w:rFonts w:ascii="Arial" w:hAnsi="Arial" w:cs="Arial"/>
          <w:i/>
        </w:rPr>
        <w:t xml:space="preserve"> de infracción con folio </w:t>
      </w:r>
      <w:r w:rsidR="009E390F">
        <w:rPr>
          <w:rFonts w:ascii="Arial" w:eastAsia="Times New Roman" w:hAnsi="Arial" w:cs="Arial"/>
          <w:bCs/>
          <w:iCs/>
          <w:caps/>
          <w:kern w:val="2"/>
          <w:sz w:val="24"/>
          <w:szCs w:val="24"/>
          <w:lang w:val="es-ES_tradnl" w:eastAsia="es-ES"/>
        </w:rPr>
        <w:t xml:space="preserve">********** </w:t>
      </w:r>
      <w:r w:rsidR="009303D2">
        <w:rPr>
          <w:rFonts w:ascii="Arial" w:hAnsi="Arial" w:cs="Arial"/>
          <w:i/>
        </w:rPr>
        <w:t xml:space="preserve">de fecha </w:t>
      </w:r>
      <w:r w:rsidR="00D834C2">
        <w:rPr>
          <w:rFonts w:ascii="Arial" w:hAnsi="Arial" w:cs="Arial"/>
          <w:i/>
        </w:rPr>
        <w:t xml:space="preserve">27 </w:t>
      </w:r>
      <w:r w:rsidR="0027009E">
        <w:rPr>
          <w:rFonts w:ascii="Arial" w:hAnsi="Arial" w:cs="Arial"/>
          <w:i/>
        </w:rPr>
        <w:t xml:space="preserve">de </w:t>
      </w:r>
      <w:r w:rsidR="00D834C2">
        <w:rPr>
          <w:rFonts w:ascii="Arial" w:hAnsi="Arial" w:cs="Arial"/>
          <w:i/>
        </w:rPr>
        <w:t xml:space="preserve">enero </w:t>
      </w:r>
      <w:r w:rsidR="009303D2">
        <w:rPr>
          <w:rFonts w:ascii="Arial" w:hAnsi="Arial" w:cs="Arial"/>
          <w:i/>
        </w:rPr>
        <w:t xml:space="preserve">del </w:t>
      </w:r>
      <w:r w:rsidR="00D834C2">
        <w:rPr>
          <w:rFonts w:ascii="Arial" w:hAnsi="Arial" w:cs="Arial"/>
          <w:i/>
        </w:rPr>
        <w:t xml:space="preserve">año </w:t>
      </w:r>
      <w:r w:rsidR="009303D2">
        <w:rPr>
          <w:rFonts w:ascii="Arial" w:hAnsi="Arial" w:cs="Arial"/>
          <w:i/>
        </w:rPr>
        <w:t xml:space="preserve">dos mil </w:t>
      </w:r>
      <w:r w:rsidR="00D834C2">
        <w:rPr>
          <w:rFonts w:ascii="Arial" w:hAnsi="Arial" w:cs="Arial"/>
          <w:i/>
        </w:rPr>
        <w:t>diecisiete</w:t>
      </w:r>
      <w:r w:rsidR="009303D2">
        <w:rPr>
          <w:rFonts w:ascii="Arial" w:hAnsi="Arial" w:cs="Arial"/>
          <w:i/>
        </w:rPr>
        <w:t xml:space="preserve">, lo anterior, porque existe un ordenamiento específico </w:t>
      </w:r>
      <w:r w:rsidR="0047037A">
        <w:rPr>
          <w:rFonts w:ascii="Arial" w:hAnsi="Arial" w:cs="Arial"/>
          <w:i/>
        </w:rPr>
        <w:t>(</w:t>
      </w:r>
      <w:r w:rsidR="009303D2">
        <w:rPr>
          <w:rFonts w:ascii="Arial" w:hAnsi="Arial" w:cs="Arial"/>
          <w:i/>
        </w:rPr>
        <w:t xml:space="preserve">Reglamento </w:t>
      </w:r>
      <w:r w:rsidR="0047037A">
        <w:rPr>
          <w:rFonts w:ascii="Arial" w:hAnsi="Arial" w:cs="Arial"/>
          <w:i/>
        </w:rPr>
        <w:t>de Vialidad para el Municipio de Oaxaca de Juárez)</w:t>
      </w:r>
      <w:r w:rsidR="00FA10DC">
        <w:rPr>
          <w:rFonts w:ascii="Arial" w:hAnsi="Arial" w:cs="Arial"/>
          <w:i/>
        </w:rPr>
        <w:t>,</w:t>
      </w:r>
      <w:r w:rsidR="0047037A">
        <w:rPr>
          <w:rFonts w:ascii="Arial" w:hAnsi="Arial" w:cs="Arial"/>
          <w:i/>
        </w:rPr>
        <w:t xml:space="preserve"> qué regula el procedimiento relativo a la imposición de sanciones por infracciones en materia de tránsito; ahora bien el acto que pretende impugnar se encuentra fundado y motivado, como se demuestra en el acta de infracción. As</w:t>
      </w:r>
      <w:r w:rsidR="007E34D5">
        <w:rPr>
          <w:rFonts w:ascii="Arial" w:hAnsi="Arial" w:cs="Arial"/>
          <w:i/>
        </w:rPr>
        <w:t>i</w:t>
      </w:r>
      <w:r w:rsidR="0047037A">
        <w:rPr>
          <w:rFonts w:ascii="Arial" w:hAnsi="Arial" w:cs="Arial"/>
          <w:i/>
        </w:rPr>
        <w:t xml:space="preserve">mismo el </w:t>
      </w:r>
      <w:r w:rsidR="00FA10DC">
        <w:rPr>
          <w:rFonts w:ascii="Arial" w:hAnsi="Arial" w:cs="Arial"/>
          <w:i/>
        </w:rPr>
        <w:t>R</w:t>
      </w:r>
      <w:r w:rsidR="0047037A">
        <w:rPr>
          <w:rFonts w:ascii="Arial" w:hAnsi="Arial" w:cs="Arial"/>
          <w:i/>
        </w:rPr>
        <w:t xml:space="preserve">eglamento constituye un conjunto de normas de carácter general para dar cumplimiento a las </w:t>
      </w:r>
      <w:r w:rsidR="008726A3">
        <w:rPr>
          <w:rFonts w:ascii="Arial" w:hAnsi="Arial" w:cs="Arial"/>
          <w:i/>
        </w:rPr>
        <w:t>l</w:t>
      </w:r>
      <w:r w:rsidR="0027009E">
        <w:rPr>
          <w:rFonts w:ascii="Arial" w:hAnsi="Arial" w:cs="Arial"/>
          <w:i/>
        </w:rPr>
        <w:t>eyes, ahora bien, el acto que pretende combatir es un acto consentido expresamente; máxime que dicha infracción se encuentra debidamente fundada y motivada, aunque el recurrente alegue que dicha infracción carezca de fundamentación y motivación…”</w:t>
      </w:r>
      <w:r w:rsidR="006727C6">
        <w:rPr>
          <w:rFonts w:ascii="Arial" w:hAnsi="Arial" w:cs="Arial"/>
          <w:i/>
        </w:rPr>
        <w:t xml:space="preserve"> </w:t>
      </w:r>
    </w:p>
    <w:p w:rsidR="0038030C" w:rsidRDefault="000802F9" w:rsidP="0038030C">
      <w:pPr>
        <w:spacing w:after="0" w:line="360" w:lineRule="auto"/>
        <w:ind w:right="18" w:firstLine="567"/>
        <w:jc w:val="both"/>
        <w:rPr>
          <w:rFonts w:ascii="Arial" w:hAnsi="Arial" w:cs="Arial"/>
          <w:color w:val="000000"/>
          <w:sz w:val="24"/>
          <w:szCs w:val="24"/>
        </w:rPr>
      </w:pPr>
      <w:r>
        <w:rPr>
          <w:rFonts w:ascii="Arial" w:hAnsi="Arial" w:cs="Arial"/>
          <w:sz w:val="24"/>
          <w:szCs w:val="24"/>
        </w:rPr>
        <w:t xml:space="preserve">Ahora, este juzgador procede al análisis del acta de infracción impugnada con número de folio </w:t>
      </w:r>
      <w:r w:rsidR="00413FFC">
        <w:rPr>
          <w:rFonts w:ascii="Arial" w:eastAsia="Times New Roman" w:hAnsi="Arial" w:cs="Arial"/>
          <w:bCs/>
          <w:iCs/>
          <w:caps/>
          <w:kern w:val="2"/>
          <w:sz w:val="24"/>
          <w:szCs w:val="24"/>
          <w:lang w:val="es-ES_tradnl" w:eastAsia="es-ES"/>
        </w:rPr>
        <w:t>**********</w:t>
      </w:r>
      <w:r w:rsidR="0027009E" w:rsidRPr="00046574">
        <w:rPr>
          <w:rFonts w:ascii="Arial" w:hAnsi="Arial" w:cs="Arial"/>
          <w:sz w:val="24"/>
          <w:szCs w:val="24"/>
          <w:lang w:eastAsia="es-ES"/>
        </w:rPr>
        <w:t xml:space="preserve">, de </w:t>
      </w:r>
      <w:r w:rsidR="008726A3">
        <w:rPr>
          <w:rFonts w:ascii="Arial" w:hAnsi="Arial" w:cs="Arial"/>
          <w:sz w:val="24"/>
          <w:szCs w:val="24"/>
          <w:lang w:eastAsia="es-ES"/>
        </w:rPr>
        <w:t xml:space="preserve">27 veintisiete de enero </w:t>
      </w:r>
      <w:r w:rsidR="0027009E">
        <w:rPr>
          <w:rFonts w:ascii="Arial" w:hAnsi="Arial" w:cs="Arial"/>
          <w:sz w:val="24"/>
          <w:szCs w:val="24"/>
          <w:lang w:eastAsia="es-ES"/>
        </w:rPr>
        <w:t xml:space="preserve">de </w:t>
      </w:r>
      <w:r w:rsidR="008726A3">
        <w:rPr>
          <w:rFonts w:ascii="Arial" w:hAnsi="Arial" w:cs="Arial"/>
          <w:sz w:val="24"/>
          <w:szCs w:val="24"/>
          <w:lang w:eastAsia="es-ES"/>
        </w:rPr>
        <w:t>2017 dos mil diecisiete</w:t>
      </w:r>
      <w:r w:rsidR="0027009E" w:rsidRPr="00581B5E">
        <w:rPr>
          <w:rFonts w:ascii="Arial" w:hAnsi="Arial" w:cs="Arial"/>
          <w:sz w:val="24"/>
          <w:szCs w:val="24"/>
        </w:rPr>
        <w:t xml:space="preserve">, levantada por el </w:t>
      </w:r>
      <w:r w:rsidR="0027009E" w:rsidRPr="00581B5E">
        <w:rPr>
          <w:rFonts w:ascii="Arial" w:hAnsi="Arial" w:cs="Arial"/>
          <w:sz w:val="24"/>
          <w:szCs w:val="24"/>
          <w:lang w:val="es-ES"/>
        </w:rPr>
        <w:t>Policía Vi</w:t>
      </w:r>
      <w:r w:rsidR="0027009E">
        <w:rPr>
          <w:rFonts w:ascii="Arial" w:hAnsi="Arial" w:cs="Arial"/>
          <w:sz w:val="24"/>
          <w:szCs w:val="24"/>
          <w:lang w:val="es-ES"/>
        </w:rPr>
        <w:t>al PV-</w:t>
      </w:r>
      <w:r w:rsidR="008F0700">
        <w:rPr>
          <w:rFonts w:ascii="Arial" w:hAnsi="Arial" w:cs="Arial"/>
          <w:sz w:val="24"/>
          <w:szCs w:val="24"/>
          <w:lang w:val="es-ES"/>
        </w:rPr>
        <w:t>173</w:t>
      </w:r>
      <w:r w:rsidR="0027009E" w:rsidRPr="00581B5E">
        <w:rPr>
          <w:rFonts w:ascii="Arial" w:hAnsi="Arial" w:cs="Arial"/>
          <w:sz w:val="24"/>
          <w:szCs w:val="24"/>
          <w:lang w:val="es-ES"/>
        </w:rPr>
        <w:t>,</w:t>
      </w:r>
      <w:r w:rsidR="0027009E">
        <w:rPr>
          <w:rFonts w:ascii="Arial" w:hAnsi="Arial" w:cs="Arial"/>
          <w:sz w:val="24"/>
          <w:szCs w:val="24"/>
          <w:lang w:val="es-ES"/>
        </w:rPr>
        <w:t xml:space="preserve"> de </w:t>
      </w:r>
      <w:r>
        <w:rPr>
          <w:rFonts w:ascii="Arial" w:hAnsi="Arial" w:cs="Arial"/>
          <w:sz w:val="24"/>
          <w:szCs w:val="24"/>
          <w:lang w:val="es-ES"/>
        </w:rPr>
        <w:t xml:space="preserve">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Pr>
          <w:rFonts w:ascii="Arial" w:hAnsi="Arial" w:cs="Arial"/>
          <w:color w:val="000000"/>
          <w:sz w:val="24"/>
          <w:szCs w:val="24"/>
        </w:rPr>
        <w:t xml:space="preserve">por ser un documento público expedido por un servidor público en ejercicio de sus funciones, en términos del artículo </w:t>
      </w:r>
      <w:r w:rsidR="0038030C">
        <w:rPr>
          <w:rFonts w:ascii="Arial" w:hAnsi="Arial" w:cs="Arial"/>
          <w:color w:val="000000"/>
          <w:sz w:val="24"/>
          <w:szCs w:val="24"/>
        </w:rPr>
        <w:t>173 fracción I, de la Ley de Justicia Administrativa para el Estado, anterior a la vigente.</w:t>
      </w:r>
    </w:p>
    <w:p w:rsidR="000802F9" w:rsidRPr="004D0436" w:rsidRDefault="000802F9" w:rsidP="000802F9">
      <w:pPr>
        <w:spacing w:line="360" w:lineRule="auto"/>
        <w:ind w:right="18" w:firstLine="567"/>
        <w:jc w:val="both"/>
        <w:rPr>
          <w:rFonts w:ascii="Arial" w:hAnsi="Arial" w:cs="Arial"/>
          <w:sz w:val="24"/>
          <w:szCs w:val="24"/>
        </w:rPr>
      </w:pPr>
      <w:r w:rsidRPr="00381808">
        <w:rPr>
          <w:rFonts w:ascii="Arial" w:hAnsi="Arial" w:cs="Arial"/>
          <w:color w:val="000000"/>
          <w:sz w:val="24"/>
          <w:szCs w:val="24"/>
        </w:rPr>
        <w:lastRenderedPageBreak/>
        <w:t xml:space="preserve">De ella </w:t>
      </w:r>
      <w:r w:rsidRPr="00381808">
        <w:rPr>
          <w:rFonts w:ascii="Arial" w:hAnsi="Arial" w:cs="Arial"/>
          <w:sz w:val="24"/>
          <w:szCs w:val="24"/>
        </w:rPr>
        <w:t xml:space="preserve">se advierte, que el Policía Vial que lo emitió, en el rubro de </w:t>
      </w:r>
      <w:r w:rsidR="00B315D0" w:rsidRPr="00B315D0">
        <w:rPr>
          <w:rFonts w:ascii="Arial" w:hAnsi="Arial" w:cs="Arial"/>
          <w:b/>
          <w:sz w:val="24"/>
          <w:szCs w:val="24"/>
        </w:rPr>
        <w:t xml:space="preserve">motivación </w:t>
      </w:r>
      <w:r w:rsidR="00B315D0">
        <w:rPr>
          <w:rFonts w:ascii="Arial" w:hAnsi="Arial" w:cs="Arial"/>
          <w:sz w:val="24"/>
          <w:szCs w:val="24"/>
        </w:rPr>
        <w:t>indicó</w:t>
      </w:r>
      <w:r w:rsidR="00AD1ABA">
        <w:rPr>
          <w:rFonts w:ascii="Arial" w:hAnsi="Arial" w:cs="Arial"/>
          <w:sz w:val="24"/>
          <w:szCs w:val="24"/>
        </w:rPr>
        <w:t>:</w:t>
      </w:r>
      <w:r w:rsidR="00B315D0">
        <w:rPr>
          <w:rFonts w:ascii="Arial" w:hAnsi="Arial" w:cs="Arial"/>
          <w:sz w:val="24"/>
          <w:szCs w:val="24"/>
        </w:rPr>
        <w:t xml:space="preserve"> “</w:t>
      </w:r>
      <w:r w:rsidR="00AD1ABA">
        <w:rPr>
          <w:rFonts w:ascii="Arial" w:hAnsi="Arial" w:cs="Arial"/>
          <w:sz w:val="24"/>
          <w:szCs w:val="24"/>
        </w:rPr>
        <w:t>estacionado en cajón de discapacidad no cuente con holograma o calcomanía de discapacidad”</w:t>
      </w:r>
      <w:r w:rsidRPr="008F49B5">
        <w:rPr>
          <w:rFonts w:ascii="Arial" w:hAnsi="Arial" w:cs="Arial"/>
          <w:sz w:val="24"/>
          <w:szCs w:val="24"/>
        </w:rPr>
        <w:t xml:space="preserve"> y en cuanto a la</w:t>
      </w:r>
      <w:r w:rsidRPr="00381808">
        <w:rPr>
          <w:rFonts w:ascii="Arial" w:hAnsi="Arial" w:cs="Arial"/>
          <w:sz w:val="24"/>
          <w:szCs w:val="24"/>
        </w:rPr>
        <w:t xml:space="preserve"> </w:t>
      </w:r>
      <w:r w:rsidRPr="00381808">
        <w:rPr>
          <w:rFonts w:ascii="Arial" w:hAnsi="Arial" w:cs="Arial"/>
          <w:b/>
          <w:sz w:val="24"/>
          <w:szCs w:val="24"/>
        </w:rPr>
        <w:t>fundamentación</w:t>
      </w:r>
      <w:r w:rsidRPr="00381808">
        <w:rPr>
          <w:rFonts w:ascii="Arial" w:hAnsi="Arial" w:cs="Arial"/>
          <w:sz w:val="24"/>
          <w:szCs w:val="24"/>
        </w:rPr>
        <w:t xml:space="preserve"> señaló “</w:t>
      </w:r>
      <w:r w:rsidR="00D14126">
        <w:rPr>
          <w:rFonts w:ascii="Arial" w:hAnsi="Arial" w:cs="Arial"/>
          <w:sz w:val="24"/>
          <w:szCs w:val="24"/>
        </w:rPr>
        <w:t>Artículo 86 fracción XXI</w:t>
      </w:r>
      <w:r w:rsidR="002D0A94">
        <w:rPr>
          <w:rFonts w:ascii="Arial" w:hAnsi="Arial" w:cs="Arial"/>
          <w:sz w:val="24"/>
          <w:szCs w:val="24"/>
        </w:rPr>
        <w:t>”</w:t>
      </w:r>
      <w:r w:rsidR="00AD1ABA">
        <w:rPr>
          <w:rFonts w:ascii="Arial" w:hAnsi="Arial" w:cs="Arial"/>
          <w:sz w:val="24"/>
          <w:szCs w:val="24"/>
        </w:rPr>
        <w:t xml:space="preserve">, </w:t>
      </w:r>
      <w:r w:rsidRPr="00381808">
        <w:rPr>
          <w:rFonts w:ascii="Arial" w:hAnsi="Arial" w:cs="Arial"/>
          <w:sz w:val="24"/>
          <w:szCs w:val="24"/>
        </w:rPr>
        <w:t xml:space="preserve">del Reglamento de Vialidad para el Municipio de Oaxaca de Juárez; en relación a los artículos 32 fracción VI y 201 fracciones V, IX, X , XI, de la Ley de Ingresos del Municipio de Oaxaca de Juárez, para el ejercicio Fiscal vigente”;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F54DF3" w:rsidRDefault="00AE698B" w:rsidP="00D14126">
      <w:pPr>
        <w:spacing w:line="360" w:lineRule="auto"/>
        <w:ind w:right="51" w:firstLine="567"/>
        <w:jc w:val="both"/>
        <w:rPr>
          <w:rFonts w:ascii="Arial" w:hAnsi="Arial" w:cs="Arial"/>
          <w:sz w:val="24"/>
          <w:szCs w:val="24"/>
        </w:rPr>
      </w:pPr>
      <w:r>
        <w:rPr>
          <w:rFonts w:ascii="Arial" w:hAnsi="Arial" w:cs="Arial"/>
          <w:sz w:val="24"/>
          <w:szCs w:val="24"/>
        </w:rPr>
        <w:t>E</w:t>
      </w:r>
      <w:r w:rsidR="001472EB">
        <w:rPr>
          <w:rFonts w:ascii="Arial" w:hAnsi="Arial" w:cs="Arial"/>
          <w:sz w:val="24"/>
          <w:szCs w:val="24"/>
        </w:rPr>
        <w:t xml:space="preserve">l artículo </w:t>
      </w:r>
      <w:r w:rsidR="00D14126">
        <w:rPr>
          <w:rFonts w:ascii="Arial" w:hAnsi="Arial" w:cs="Arial"/>
          <w:sz w:val="24"/>
          <w:szCs w:val="24"/>
        </w:rPr>
        <w:t xml:space="preserve">86 </w:t>
      </w:r>
      <w:proofErr w:type="gramStart"/>
      <w:r w:rsidR="00D14126">
        <w:rPr>
          <w:rFonts w:ascii="Arial" w:hAnsi="Arial" w:cs="Arial"/>
          <w:sz w:val="24"/>
          <w:szCs w:val="24"/>
        </w:rPr>
        <w:t>fracción</w:t>
      </w:r>
      <w:proofErr w:type="gramEnd"/>
      <w:r w:rsidR="00D14126">
        <w:rPr>
          <w:rFonts w:ascii="Arial" w:hAnsi="Arial" w:cs="Arial"/>
          <w:sz w:val="24"/>
          <w:szCs w:val="24"/>
        </w:rPr>
        <w:t xml:space="preserve"> XX</w:t>
      </w:r>
      <w:r w:rsidR="0027009E">
        <w:rPr>
          <w:rFonts w:ascii="Arial" w:hAnsi="Arial" w:cs="Arial"/>
          <w:sz w:val="24"/>
          <w:szCs w:val="24"/>
        </w:rPr>
        <w:t>I</w:t>
      </w:r>
      <w:r w:rsidR="001472EB">
        <w:rPr>
          <w:rFonts w:ascii="Arial" w:hAnsi="Arial" w:cs="Arial"/>
          <w:sz w:val="24"/>
          <w:szCs w:val="24"/>
        </w:rPr>
        <w:t xml:space="preserve">, </w:t>
      </w:r>
      <w:r w:rsidR="000802F9" w:rsidRPr="004D0436">
        <w:rPr>
          <w:rFonts w:ascii="Arial" w:hAnsi="Arial" w:cs="Arial"/>
          <w:sz w:val="24"/>
          <w:szCs w:val="24"/>
        </w:rPr>
        <w:t>del Reglamento de Vialidad para el Municipio de Oax</w:t>
      </w:r>
      <w:r w:rsidR="00700293">
        <w:rPr>
          <w:rFonts w:ascii="Arial" w:hAnsi="Arial" w:cs="Arial"/>
          <w:sz w:val="24"/>
          <w:szCs w:val="24"/>
        </w:rPr>
        <w:t>aca de Juárez Oaxaca, establece:</w:t>
      </w:r>
    </w:p>
    <w:p w:rsidR="00FA49F9" w:rsidRPr="000A24BF" w:rsidRDefault="006A2C53" w:rsidP="000A24BF">
      <w:pPr>
        <w:pStyle w:val="Sinespaciado"/>
        <w:ind w:firstLine="567"/>
        <w:rPr>
          <w:rFonts w:ascii="Arial" w:hAnsi="Arial" w:cs="Arial"/>
          <w:i/>
        </w:rPr>
      </w:pPr>
      <w:r w:rsidRPr="000A24BF">
        <w:rPr>
          <w:rFonts w:ascii="Arial" w:hAnsi="Arial" w:cs="Arial"/>
          <w:b/>
          <w:i/>
        </w:rPr>
        <w:t xml:space="preserve">ARTÍCULO 86.- </w:t>
      </w:r>
      <w:r w:rsidRPr="000A24BF">
        <w:rPr>
          <w:rFonts w:ascii="Arial" w:hAnsi="Arial" w:cs="Arial"/>
          <w:i/>
        </w:rPr>
        <w:t>Queda prohibido el estacionamiento:</w:t>
      </w:r>
    </w:p>
    <w:p w:rsidR="006A2C53" w:rsidRPr="000A24BF" w:rsidRDefault="006A2C53" w:rsidP="000A24BF">
      <w:pPr>
        <w:pStyle w:val="Sinespaciado"/>
        <w:ind w:firstLine="567"/>
        <w:rPr>
          <w:rFonts w:ascii="Arial" w:hAnsi="Arial" w:cs="Arial"/>
          <w:b/>
          <w:i/>
        </w:rPr>
      </w:pPr>
      <w:r w:rsidRPr="000A24BF">
        <w:rPr>
          <w:rFonts w:ascii="Arial" w:hAnsi="Arial" w:cs="Arial"/>
          <w:i/>
        </w:rPr>
        <w:t>(…)</w:t>
      </w:r>
    </w:p>
    <w:p w:rsidR="006A2C53" w:rsidRPr="000A24BF" w:rsidRDefault="006A2C53" w:rsidP="002563C3">
      <w:pPr>
        <w:pStyle w:val="Sinespaciado"/>
        <w:ind w:left="567" w:right="708"/>
        <w:jc w:val="both"/>
        <w:rPr>
          <w:rFonts w:ascii="Calibri" w:hAnsi="Calibri" w:cs="Calibri"/>
          <w:sz w:val="24"/>
          <w:szCs w:val="24"/>
        </w:rPr>
      </w:pPr>
      <w:r w:rsidRPr="000A24BF">
        <w:rPr>
          <w:rFonts w:ascii="Arial" w:hAnsi="Arial" w:cs="Arial"/>
          <w:i/>
        </w:rPr>
        <w:t xml:space="preserve">XXI. </w:t>
      </w:r>
      <w:r w:rsidR="000A24BF" w:rsidRPr="000A24BF">
        <w:rPr>
          <w:rFonts w:ascii="Arial" w:hAnsi="Arial" w:cs="Arial"/>
          <w:i/>
        </w:rPr>
        <w:t>En cajones de estacionamiento exclu</w:t>
      </w:r>
      <w:r w:rsidR="002563C3">
        <w:rPr>
          <w:rFonts w:ascii="Arial" w:hAnsi="Arial" w:cs="Arial"/>
          <w:i/>
        </w:rPr>
        <w:t>sivo y especial para personas co</w:t>
      </w:r>
      <w:r w:rsidR="000A24BF" w:rsidRPr="000A24BF">
        <w:rPr>
          <w:rFonts w:ascii="Arial" w:hAnsi="Arial" w:cs="Arial"/>
          <w:i/>
        </w:rPr>
        <w:t>n</w:t>
      </w:r>
      <w:r w:rsidR="000A24BF">
        <w:rPr>
          <w:rFonts w:ascii="Arial" w:hAnsi="Arial" w:cs="Arial"/>
          <w:i/>
        </w:rPr>
        <w:t xml:space="preserve"> </w:t>
      </w:r>
      <w:r w:rsidR="002563C3">
        <w:rPr>
          <w:rFonts w:ascii="Arial" w:hAnsi="Arial" w:cs="Arial"/>
          <w:i/>
        </w:rPr>
        <w:t>dis</w:t>
      </w:r>
      <w:r w:rsidR="000A24BF" w:rsidRPr="000A24BF">
        <w:rPr>
          <w:rFonts w:ascii="Arial" w:hAnsi="Arial" w:cs="Arial"/>
          <w:i/>
        </w:rPr>
        <w:t>capacidad, a menos que se trate de un vehículo que esté debidamente</w:t>
      </w:r>
      <w:r w:rsidR="002563C3">
        <w:rPr>
          <w:rFonts w:ascii="Arial" w:hAnsi="Arial" w:cs="Arial"/>
          <w:i/>
        </w:rPr>
        <w:t xml:space="preserve"> i</w:t>
      </w:r>
      <w:r w:rsidR="000A24BF" w:rsidRPr="000A24BF">
        <w:rPr>
          <w:rFonts w:ascii="Arial" w:hAnsi="Arial" w:cs="Arial"/>
          <w:i/>
        </w:rPr>
        <w:t>dentificado según lo dispone el presente ordenamiento y que cuente con el permiso vigente;</w:t>
      </w:r>
      <w:r w:rsidRPr="000A24BF">
        <w:rPr>
          <w:rFonts w:ascii="Arial" w:hAnsi="Arial" w:cs="Arial"/>
          <w:i/>
        </w:rPr>
        <w:cr/>
      </w:r>
    </w:p>
    <w:p w:rsidR="000802F9" w:rsidRPr="003B2F63" w:rsidRDefault="000802F9" w:rsidP="00220EF0">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modo y circunstancias de </w:t>
      </w:r>
      <w:r w:rsidR="00292EFF">
        <w:rPr>
          <w:rFonts w:ascii="Arial" w:hAnsi="Arial" w:cs="Arial"/>
          <w:sz w:val="24"/>
          <w:szCs w:val="24"/>
        </w:rPr>
        <w:t>la conducta del infractor que lo</w:t>
      </w:r>
      <w:r w:rsidRPr="00F6371B">
        <w:rPr>
          <w:rFonts w:ascii="Arial" w:hAnsi="Arial" w:cs="Arial"/>
          <w:sz w:val="24"/>
          <w:szCs w:val="24"/>
        </w:rPr>
        <w:t xml:space="preserve"> llevaron a concluir que el actor infringió el </w:t>
      </w:r>
      <w:r w:rsidR="006A52A0">
        <w:rPr>
          <w:rFonts w:ascii="Arial" w:hAnsi="Arial" w:cs="Arial"/>
          <w:sz w:val="24"/>
          <w:szCs w:val="24"/>
        </w:rPr>
        <w:t>R</w:t>
      </w:r>
      <w:r w:rsidRPr="00F6371B">
        <w:rPr>
          <w:rFonts w:ascii="Arial" w:hAnsi="Arial" w:cs="Arial"/>
          <w:sz w:val="24"/>
          <w:szCs w:val="24"/>
        </w:rPr>
        <w:t xml:space="preserve">eglamento de </w:t>
      </w:r>
      <w:r w:rsidR="006A52A0">
        <w:rPr>
          <w:rFonts w:ascii="Arial" w:hAnsi="Arial" w:cs="Arial"/>
          <w:sz w:val="24"/>
          <w:szCs w:val="24"/>
        </w:rPr>
        <w:t>V</w:t>
      </w:r>
      <w:r>
        <w:rPr>
          <w:rFonts w:ascii="Arial" w:hAnsi="Arial" w:cs="Arial"/>
          <w:sz w:val="24"/>
          <w:szCs w:val="24"/>
        </w:rPr>
        <w:t>ialidad</w:t>
      </w:r>
      <w:r w:rsidRPr="00F6371B">
        <w:rPr>
          <w:rFonts w:ascii="Arial" w:hAnsi="Arial" w:cs="Arial"/>
          <w:sz w:val="24"/>
          <w:szCs w:val="24"/>
        </w:rPr>
        <w:t xml:space="preserve"> </w:t>
      </w:r>
      <w:r w:rsidR="006A52A0">
        <w:rPr>
          <w:rFonts w:ascii="Arial" w:hAnsi="Arial" w:cs="Arial"/>
          <w:sz w:val="24"/>
          <w:szCs w:val="24"/>
        </w:rPr>
        <w:t>M</w:t>
      </w:r>
      <w:r w:rsidRPr="00CA17C2">
        <w:rPr>
          <w:rFonts w:ascii="Arial" w:hAnsi="Arial" w:cs="Arial"/>
          <w:sz w:val="24"/>
          <w:szCs w:val="24"/>
        </w:rPr>
        <w:t>unicipal</w:t>
      </w:r>
      <w:r>
        <w:rPr>
          <w:rFonts w:ascii="Arial" w:hAnsi="Arial" w:cs="Arial"/>
          <w:sz w:val="24"/>
          <w:szCs w:val="24"/>
        </w:rPr>
        <w:t xml:space="preserve">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sidR="0038030C" w:rsidRPr="00F6371B">
        <w:rPr>
          <w:rFonts w:ascii="Arial" w:hAnsi="Arial" w:cs="Arial"/>
          <w:sz w:val="24"/>
          <w:szCs w:val="24"/>
        </w:rPr>
        <w:t>7 fracción V, de la Ley de Justicia Administrativa para el Estado,</w:t>
      </w:r>
      <w:r w:rsidRPr="00F6371B">
        <w:rPr>
          <w:rFonts w:ascii="Arial" w:hAnsi="Arial" w:cs="Arial"/>
          <w:sz w:val="24"/>
          <w:szCs w:val="24"/>
        </w:rPr>
        <w:t xml:space="preserve"> esto es</w:t>
      </w:r>
      <w:r w:rsidR="00561B62">
        <w:rPr>
          <w:rFonts w:ascii="Arial" w:hAnsi="Arial" w:cs="Arial"/>
          <w:sz w:val="24"/>
          <w:szCs w:val="24"/>
        </w:rPr>
        <w:t>,</w:t>
      </w:r>
      <w:r w:rsidRPr="00F6371B">
        <w:rPr>
          <w:rFonts w:ascii="Arial" w:hAnsi="Arial" w:cs="Arial"/>
          <w:sz w:val="24"/>
          <w:szCs w:val="24"/>
        </w:rPr>
        <w:t xml:space="preserve">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sidR="006A2C53">
        <w:rPr>
          <w:rFonts w:ascii="Arial" w:hAnsi="Arial" w:cs="Arial"/>
          <w:sz w:val="24"/>
          <w:szCs w:val="24"/>
        </w:rPr>
        <w:t xml:space="preserve"> el artículo 86 fracción XXI,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sidR="00F73D76">
        <w:rPr>
          <w:rFonts w:ascii="Arial" w:hAnsi="Arial" w:cs="Arial"/>
          <w:sz w:val="24"/>
          <w:szCs w:val="24"/>
        </w:rPr>
        <w:t xml:space="preserve"> o </w:t>
      </w:r>
      <w:r w:rsidRPr="00F6371B">
        <w:rPr>
          <w:rFonts w:ascii="Arial" w:hAnsi="Arial" w:cs="Arial"/>
          <w:sz w:val="24"/>
          <w:szCs w:val="24"/>
        </w:rPr>
        <w:t>especificara las razones particulares o causas inmediatas, que lo llevaron a esa conclusión y que le hayan servido de sus</w:t>
      </w:r>
      <w:r w:rsidR="0038030C">
        <w:rPr>
          <w:rFonts w:ascii="Arial" w:hAnsi="Arial" w:cs="Arial"/>
          <w:sz w:val="24"/>
          <w:szCs w:val="24"/>
        </w:rPr>
        <w:t xml:space="preserve">tento para la emisión </w:t>
      </w:r>
      <w:r>
        <w:rPr>
          <w:rFonts w:ascii="Arial" w:hAnsi="Arial" w:cs="Arial"/>
          <w:sz w:val="24"/>
          <w:szCs w:val="24"/>
        </w:rPr>
        <w:t>del acto.</w:t>
      </w:r>
    </w:p>
    <w:p w:rsidR="0038030C" w:rsidRDefault="000802F9" w:rsidP="0038030C">
      <w:pPr>
        <w:spacing w:after="0"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220EF0">
        <w:rPr>
          <w:rFonts w:ascii="Arial" w:hAnsi="Arial" w:cs="Arial"/>
          <w:color w:val="000000"/>
          <w:sz w:val="24"/>
          <w:szCs w:val="24"/>
          <w:lang w:val="es-ES"/>
        </w:rPr>
        <w:t>PV-</w:t>
      </w:r>
      <w:r w:rsidR="00804C00">
        <w:rPr>
          <w:rFonts w:ascii="Arial" w:hAnsi="Arial" w:cs="Arial"/>
          <w:color w:val="000000"/>
          <w:sz w:val="24"/>
          <w:szCs w:val="24"/>
          <w:lang w:val="es-ES"/>
        </w:rPr>
        <w:t>173</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6A2C53">
        <w:rPr>
          <w:rFonts w:ascii="Arial" w:hAnsi="Arial" w:cs="Arial"/>
          <w:sz w:val="24"/>
          <w:szCs w:val="24"/>
        </w:rPr>
        <w:t>estacionó su vehículo en un lugar prohibido</w:t>
      </w:r>
      <w:r>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w:t>
      </w:r>
      <w:r w:rsidRPr="006A52A0">
        <w:rPr>
          <w:rFonts w:ascii="Arial" w:hAnsi="Arial" w:cs="Arial"/>
          <w:b/>
          <w:sz w:val="24"/>
          <w:szCs w:val="24"/>
        </w:rPr>
        <w:t>señalar las circunstancias especiales</w:t>
      </w:r>
      <w:r>
        <w:rPr>
          <w:rFonts w:ascii="Arial" w:hAnsi="Arial" w:cs="Arial"/>
          <w:sz w:val="24"/>
          <w:szCs w:val="24"/>
        </w:rPr>
        <w:t>, razones particulares o cosas inmediatas que se hayan tenido en consideración para la emisión de</w:t>
      </w:r>
      <w:r w:rsidR="00F54DF3">
        <w:rPr>
          <w:rFonts w:ascii="Arial" w:hAnsi="Arial" w:cs="Arial"/>
          <w:sz w:val="24"/>
          <w:szCs w:val="24"/>
        </w:rPr>
        <w:t>l</w:t>
      </w:r>
      <w:r>
        <w:rPr>
          <w:rFonts w:ascii="Arial" w:hAnsi="Arial" w:cs="Arial"/>
          <w:sz w:val="24"/>
          <w:szCs w:val="24"/>
        </w:rPr>
        <w:t xml:space="preserve"> acto, como lo prevé </w:t>
      </w:r>
      <w:r w:rsidRPr="00B15094">
        <w:rPr>
          <w:rFonts w:ascii="Arial" w:hAnsi="Arial" w:cs="Arial"/>
          <w:sz w:val="24"/>
          <w:szCs w:val="24"/>
        </w:rPr>
        <w:t xml:space="preserve">la fracción </w:t>
      </w:r>
      <w:r w:rsidR="0038030C" w:rsidRPr="00B15094">
        <w:rPr>
          <w:rFonts w:ascii="Arial" w:hAnsi="Arial" w:cs="Arial"/>
          <w:sz w:val="24"/>
          <w:szCs w:val="24"/>
        </w:rPr>
        <w:t>V del artículo 7</w:t>
      </w:r>
      <w:r w:rsidR="0038030C">
        <w:rPr>
          <w:rFonts w:ascii="Arial" w:hAnsi="Arial" w:cs="Arial"/>
          <w:sz w:val="24"/>
          <w:szCs w:val="24"/>
        </w:rPr>
        <w:t>,</w:t>
      </w:r>
      <w:r w:rsidR="0038030C" w:rsidRPr="00B15094">
        <w:rPr>
          <w:rFonts w:ascii="Arial" w:hAnsi="Arial" w:cs="Arial"/>
          <w:sz w:val="24"/>
          <w:szCs w:val="24"/>
        </w:rPr>
        <w:t xml:space="preserve"> de la Ley de Justicia Administrativa para el Estado de O</w:t>
      </w:r>
      <w:r w:rsidR="0038030C">
        <w:rPr>
          <w:rFonts w:ascii="Arial" w:hAnsi="Arial" w:cs="Arial"/>
          <w:sz w:val="24"/>
          <w:szCs w:val="24"/>
        </w:rPr>
        <w:t>axaca</w:t>
      </w:r>
      <w:r w:rsidR="0038030C" w:rsidRPr="00B15094">
        <w:rPr>
          <w:rFonts w:ascii="Arial" w:hAnsi="Arial" w:cs="Arial"/>
          <w:sz w:val="24"/>
          <w:szCs w:val="24"/>
        </w:rPr>
        <w:t>.</w:t>
      </w:r>
    </w:p>
    <w:p w:rsidR="00D71877" w:rsidRDefault="00D71877" w:rsidP="000802F9">
      <w:pPr>
        <w:spacing w:line="360" w:lineRule="auto"/>
        <w:ind w:right="51" w:firstLine="567"/>
        <w:jc w:val="both"/>
        <w:rPr>
          <w:rFonts w:ascii="Arial" w:hAnsi="Arial" w:cs="Arial"/>
          <w:sz w:val="24"/>
          <w:szCs w:val="24"/>
        </w:rPr>
      </w:pPr>
    </w:p>
    <w:p w:rsidR="00E60C50" w:rsidRDefault="00E60C50" w:rsidP="000802F9">
      <w:pPr>
        <w:spacing w:line="360" w:lineRule="auto"/>
        <w:ind w:right="51" w:firstLine="567"/>
        <w:jc w:val="both"/>
        <w:rPr>
          <w:rFonts w:ascii="Arial" w:hAnsi="Arial" w:cs="Arial"/>
          <w:sz w:val="24"/>
          <w:szCs w:val="24"/>
        </w:rPr>
      </w:pPr>
    </w:p>
    <w:p w:rsidR="000802F9" w:rsidRPr="00B15094" w:rsidRDefault="000802F9" w:rsidP="000802F9">
      <w:pPr>
        <w:spacing w:line="360" w:lineRule="auto"/>
        <w:ind w:right="51" w:firstLine="567"/>
        <w:jc w:val="both"/>
        <w:rPr>
          <w:rFonts w:ascii="Arial" w:hAnsi="Arial" w:cs="Arial"/>
          <w:sz w:val="24"/>
          <w:szCs w:val="24"/>
        </w:rPr>
      </w:pPr>
      <w:r w:rsidRPr="00B15094">
        <w:rPr>
          <w:rFonts w:ascii="Arial" w:hAnsi="Arial" w:cs="Arial"/>
          <w:sz w:val="24"/>
          <w:szCs w:val="24"/>
        </w:rPr>
        <w:lastRenderedPageBreak/>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0802F9" w:rsidRPr="00CA7628" w:rsidRDefault="000802F9" w:rsidP="00F54DF3">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804C00">
        <w:rPr>
          <w:rFonts w:ascii="Arial" w:hAnsi="Arial" w:cs="Arial"/>
          <w:i/>
        </w:rPr>
        <w:t xml:space="preserve"> </w:t>
      </w:r>
      <w:r w:rsidRPr="001A2C51">
        <w:rPr>
          <w:rFonts w:ascii="Arial" w:hAnsi="Arial" w:cs="Arial"/>
          <w:i/>
        </w:rPr>
        <w:t>incisos, fracciones y preceptos aplicables, y b).- Los cuerpos legales, y preceptos que otorgan competencia o facultades a las autoridades para emitir el acto en agravio del gobernado”.</w:t>
      </w:r>
    </w:p>
    <w:p w:rsidR="0038030C" w:rsidRDefault="0038030C" w:rsidP="0038030C">
      <w:pPr>
        <w:spacing w:after="0" w:line="360" w:lineRule="auto"/>
        <w:ind w:right="51" w:firstLine="567"/>
        <w:jc w:val="both"/>
        <w:rPr>
          <w:rFonts w:ascii="Arial" w:hAnsi="Arial" w:cs="Arial"/>
          <w:sz w:val="24"/>
          <w:szCs w:val="24"/>
        </w:rPr>
      </w:pPr>
    </w:p>
    <w:p w:rsidR="000802F9" w:rsidRDefault="000802F9" w:rsidP="0038030C">
      <w:pPr>
        <w:spacing w:after="0" w:line="360" w:lineRule="auto"/>
        <w:ind w:right="51" w:firstLine="567"/>
        <w:jc w:val="both"/>
        <w:rPr>
          <w:rFonts w:ascii="Arial" w:eastAsia="Times New Roman" w:hAnsi="Arial" w:cs="Arial"/>
          <w:sz w:val="24"/>
          <w:szCs w:val="24"/>
          <w:lang w:val="es-ES" w:eastAsia="es-ES"/>
        </w:rPr>
      </w:pPr>
      <w:r w:rsidRPr="00331BD9">
        <w:rPr>
          <w:rFonts w:ascii="Arial" w:hAnsi="Arial" w:cs="Arial"/>
          <w:sz w:val="24"/>
          <w:szCs w:val="24"/>
        </w:rPr>
        <w:t xml:space="preserve">En consecuencia, procede con fundamento en el artículo </w:t>
      </w:r>
      <w:r w:rsidR="00C6508B" w:rsidRPr="00B15094">
        <w:rPr>
          <w:rFonts w:ascii="Arial" w:hAnsi="Arial" w:cs="Arial"/>
          <w:sz w:val="24"/>
          <w:szCs w:val="24"/>
        </w:rPr>
        <w:t>178 fracción I, de la Ley de Justicia Administrativa</w:t>
      </w:r>
      <w:r w:rsidR="00C6508B">
        <w:rPr>
          <w:rFonts w:ascii="Arial" w:hAnsi="Arial" w:cs="Arial"/>
          <w:sz w:val="24"/>
          <w:szCs w:val="24"/>
        </w:rPr>
        <w:t xml:space="preserve"> </w:t>
      </w:r>
      <w:r w:rsidR="00C6508B" w:rsidRPr="00B15094">
        <w:rPr>
          <w:rFonts w:ascii="Arial" w:hAnsi="Arial" w:cs="Arial"/>
          <w:sz w:val="24"/>
          <w:szCs w:val="24"/>
        </w:rPr>
        <w:t>para el Estado,</w:t>
      </w:r>
      <w:r w:rsidR="00C6508B">
        <w:rPr>
          <w:rFonts w:ascii="Arial" w:hAnsi="Arial" w:cs="Arial"/>
          <w:sz w:val="24"/>
          <w:szCs w:val="24"/>
        </w:rPr>
        <w:t xml:space="preserve"> anterior a la vigente</w:t>
      </w:r>
      <w:r w:rsidRPr="00331BD9">
        <w:rPr>
          <w:rFonts w:ascii="Arial" w:hAnsi="Arial" w:cs="Arial"/>
          <w:sz w:val="24"/>
          <w:szCs w:val="24"/>
        </w:rPr>
        <w:t xml:space="preserve">, </w:t>
      </w:r>
      <w:r w:rsidR="006A2C53">
        <w:rPr>
          <w:rFonts w:ascii="Arial" w:hAnsi="Arial" w:cs="Arial"/>
          <w:sz w:val="24"/>
          <w:szCs w:val="24"/>
        </w:rPr>
        <w:t xml:space="preserve">a </w:t>
      </w:r>
      <w:r w:rsidRPr="00331BD9">
        <w:rPr>
          <w:rFonts w:ascii="Arial" w:hAnsi="Arial" w:cs="Arial"/>
          <w:sz w:val="24"/>
          <w:szCs w:val="24"/>
        </w:rPr>
        <w:t xml:space="preserve">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sidRPr="00331BD9">
        <w:rPr>
          <w:rFonts w:ascii="Arial" w:hAnsi="Arial" w:cs="Arial"/>
          <w:b/>
          <w:sz w:val="24"/>
          <w:szCs w:val="24"/>
        </w:rPr>
        <w:t xml:space="preserve"> </w:t>
      </w:r>
      <w:r w:rsidR="00D71877">
        <w:rPr>
          <w:rFonts w:ascii="Arial" w:eastAsia="Times New Roman" w:hAnsi="Arial" w:cs="Arial"/>
          <w:bCs/>
          <w:iCs/>
          <w:caps/>
          <w:kern w:val="2"/>
          <w:sz w:val="24"/>
          <w:szCs w:val="24"/>
          <w:lang w:val="es-ES_tradnl" w:eastAsia="es-ES"/>
        </w:rPr>
        <w:t>**********</w:t>
      </w:r>
      <w:r w:rsidR="00562B80" w:rsidRPr="00A33FC0">
        <w:rPr>
          <w:rFonts w:ascii="Arial" w:hAnsi="Arial" w:cs="Arial"/>
          <w:sz w:val="24"/>
          <w:szCs w:val="24"/>
        </w:rPr>
        <w:t>,</w:t>
      </w:r>
      <w:r w:rsidR="00562B80">
        <w:rPr>
          <w:rFonts w:ascii="Arial" w:hAnsi="Arial" w:cs="Arial"/>
          <w:b/>
          <w:sz w:val="24"/>
          <w:szCs w:val="24"/>
        </w:rPr>
        <w:t xml:space="preserve"> </w:t>
      </w:r>
      <w:r w:rsidR="00331BD9" w:rsidRPr="00331BD9">
        <w:rPr>
          <w:rFonts w:ascii="Arial" w:hAnsi="Arial" w:cs="Arial"/>
          <w:sz w:val="24"/>
          <w:szCs w:val="24"/>
        </w:rPr>
        <w:t xml:space="preserve">de </w:t>
      </w:r>
      <w:r w:rsidR="00331BD9">
        <w:rPr>
          <w:rFonts w:ascii="Arial" w:hAnsi="Arial" w:cs="Arial"/>
          <w:sz w:val="24"/>
          <w:szCs w:val="24"/>
        </w:rPr>
        <w:t xml:space="preserve">fecha </w:t>
      </w:r>
      <w:r w:rsidR="00804C00">
        <w:rPr>
          <w:rFonts w:ascii="Arial" w:hAnsi="Arial" w:cs="Arial"/>
          <w:sz w:val="24"/>
          <w:szCs w:val="24"/>
        </w:rPr>
        <w:t>27 veintisiete de enero de 2017 dos mil diecisiete</w:t>
      </w:r>
      <w:r w:rsidRPr="00331BD9">
        <w:rPr>
          <w:rFonts w:ascii="Arial" w:hAnsi="Arial" w:cs="Arial"/>
          <w:sz w:val="24"/>
          <w:szCs w:val="24"/>
        </w:rPr>
        <w:t xml:space="preserve">, levantada por el </w:t>
      </w:r>
      <w:r w:rsidRPr="00331BD9">
        <w:rPr>
          <w:rFonts w:ascii="Arial" w:hAnsi="Arial" w:cs="Arial"/>
          <w:sz w:val="24"/>
          <w:szCs w:val="24"/>
          <w:lang w:val="es-ES"/>
        </w:rPr>
        <w:t xml:space="preserve">Policía Vial </w:t>
      </w:r>
      <w:r w:rsidR="00115C73">
        <w:rPr>
          <w:rFonts w:ascii="Arial" w:hAnsi="Arial" w:cs="Arial"/>
          <w:sz w:val="24"/>
          <w:szCs w:val="24"/>
          <w:lang w:val="es-ES"/>
        </w:rPr>
        <w:t xml:space="preserve">con número estadístico </w:t>
      </w:r>
      <w:r w:rsidR="00220EF0">
        <w:rPr>
          <w:rFonts w:ascii="Arial" w:hAnsi="Arial" w:cs="Arial"/>
          <w:color w:val="000000"/>
          <w:sz w:val="24"/>
          <w:szCs w:val="24"/>
          <w:lang w:val="es-ES"/>
        </w:rPr>
        <w:t>PV-</w:t>
      </w:r>
      <w:r w:rsidR="00EA4972">
        <w:rPr>
          <w:rFonts w:ascii="Arial" w:hAnsi="Arial" w:cs="Arial"/>
          <w:color w:val="000000"/>
          <w:sz w:val="24"/>
          <w:szCs w:val="24"/>
          <w:lang w:val="es-ES"/>
        </w:rPr>
        <w:t>173</w:t>
      </w:r>
      <w:r w:rsidRPr="00331BD9">
        <w:rPr>
          <w:rFonts w:ascii="Arial" w:hAnsi="Arial" w:cs="Arial"/>
          <w:sz w:val="24"/>
          <w:szCs w:val="24"/>
          <w:lang w:val="es-ES"/>
        </w:rPr>
        <w:t xml:space="preserve">, de la </w:t>
      </w:r>
      <w:r w:rsidRPr="00331BD9">
        <w:rPr>
          <w:rFonts w:ascii="Arial" w:hAnsi="Arial" w:cs="Arial"/>
          <w:color w:val="000000"/>
          <w:sz w:val="24"/>
          <w:szCs w:val="24"/>
        </w:rPr>
        <w:t>Comisaría de Vialidad del Municipio de Oaxaca de Juárez</w:t>
      </w:r>
      <w:r w:rsidR="00F2085F">
        <w:rPr>
          <w:rFonts w:ascii="Arial" w:eastAsia="Times New Roman" w:hAnsi="Arial" w:cs="Arial"/>
          <w:sz w:val="24"/>
          <w:szCs w:val="24"/>
          <w:lang w:val="es-ES" w:eastAsia="es-ES"/>
        </w:rPr>
        <w:t>, Oaxaca,</w:t>
      </w:r>
      <w:r w:rsidR="00F2085F" w:rsidRPr="00F2085F">
        <w:t xml:space="preserve"> </w:t>
      </w:r>
      <w:r w:rsidR="00F2085F" w:rsidRPr="00F2085F">
        <w:rPr>
          <w:rFonts w:ascii="Arial" w:eastAsia="Times New Roman" w:hAnsi="Arial" w:cs="Arial"/>
          <w:sz w:val="24"/>
          <w:szCs w:val="24"/>
          <w:lang w:val="es-ES" w:eastAsia="es-ES"/>
        </w:rPr>
        <w:t xml:space="preserve">por lo que al efecto se le requiere para que instruya al área correspondiente proceda dar de baja el acta de infracción referida, del Sistema con que cuente la citada </w:t>
      </w:r>
      <w:r w:rsidR="00F2085F">
        <w:rPr>
          <w:rFonts w:ascii="Arial" w:eastAsia="Times New Roman" w:hAnsi="Arial" w:cs="Arial"/>
          <w:sz w:val="24"/>
          <w:szCs w:val="24"/>
          <w:lang w:val="es-ES" w:eastAsia="es-ES"/>
        </w:rPr>
        <w:t>Comisaría de Vialidad del Municipio de Oaxaca de Juárez, Oaxaca.</w:t>
      </w:r>
    </w:p>
    <w:p w:rsidR="00D71877" w:rsidRDefault="00D71877" w:rsidP="000D657C">
      <w:pPr>
        <w:spacing w:after="0" w:line="360" w:lineRule="auto"/>
        <w:ind w:right="51" w:firstLine="567"/>
        <w:jc w:val="both"/>
        <w:rPr>
          <w:rFonts w:ascii="Arial" w:hAnsi="Arial" w:cs="Arial"/>
          <w:b/>
          <w:color w:val="000000"/>
          <w:sz w:val="24"/>
          <w:szCs w:val="24"/>
        </w:rPr>
      </w:pPr>
    </w:p>
    <w:p w:rsidR="000D657C" w:rsidRPr="002016D7" w:rsidRDefault="000D657C" w:rsidP="000D657C">
      <w:pPr>
        <w:spacing w:after="0" w:line="360" w:lineRule="auto"/>
        <w:ind w:right="51" w:firstLine="567"/>
        <w:jc w:val="both"/>
        <w:rPr>
          <w:rFonts w:ascii="Arial" w:hAnsi="Arial" w:cs="Arial"/>
          <w:color w:val="000000"/>
          <w:sz w:val="20"/>
          <w:szCs w:val="20"/>
        </w:rPr>
      </w:pPr>
      <w:r>
        <w:rPr>
          <w:rFonts w:ascii="Arial" w:hAnsi="Arial" w:cs="Arial"/>
          <w:b/>
          <w:color w:val="000000"/>
          <w:sz w:val="24"/>
          <w:szCs w:val="24"/>
        </w:rPr>
        <w:t xml:space="preserve">SEXTO.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Pr>
          <w:rFonts w:ascii="Arial" w:hAnsi="Arial" w:cs="Arial"/>
          <w:sz w:val="24"/>
          <w:szCs w:val="24"/>
        </w:rPr>
        <w:t xml:space="preserve">3,382.00 (tres mil trescientos ochenta y dos </w:t>
      </w:r>
      <w:r w:rsidRPr="00003784">
        <w:rPr>
          <w:rFonts w:ascii="Arial" w:hAnsi="Arial" w:cs="Arial"/>
          <w:sz w:val="24"/>
          <w:szCs w:val="24"/>
        </w:rPr>
        <w:t>00/100 M.N.), por concepto de</w:t>
      </w:r>
      <w:r>
        <w:rPr>
          <w:rFonts w:ascii="Arial" w:hAnsi="Arial" w:cs="Arial"/>
          <w:sz w:val="24"/>
          <w:szCs w:val="24"/>
        </w:rPr>
        <w:t xml:space="preserve"> pago de</w:t>
      </w:r>
      <w:r w:rsidRPr="00003784">
        <w:rPr>
          <w:rFonts w:ascii="Arial" w:hAnsi="Arial" w:cs="Arial"/>
          <w:sz w:val="24"/>
          <w:szCs w:val="24"/>
        </w:rPr>
        <w:t xml:space="preserve"> </w:t>
      </w:r>
      <w:r>
        <w:rPr>
          <w:rFonts w:ascii="Arial" w:hAnsi="Arial" w:cs="Arial"/>
          <w:sz w:val="24"/>
          <w:szCs w:val="24"/>
        </w:rPr>
        <w:t xml:space="preserve">infracción </w:t>
      </w:r>
      <w:r w:rsidRPr="00003784">
        <w:rPr>
          <w:rFonts w:ascii="Arial" w:hAnsi="Arial" w:cs="Arial"/>
          <w:sz w:val="24"/>
          <w:szCs w:val="24"/>
        </w:rPr>
        <w:t xml:space="preserve">de tránsito (multas), </w:t>
      </w:r>
      <w:r>
        <w:rPr>
          <w:rFonts w:ascii="Arial" w:hAnsi="Arial" w:cs="Arial"/>
          <w:sz w:val="24"/>
          <w:szCs w:val="24"/>
        </w:rPr>
        <w:t xml:space="preserve">al actor </w:t>
      </w:r>
      <w:r w:rsidR="00D71877">
        <w:rPr>
          <w:rFonts w:ascii="Arial" w:eastAsia="Times New Roman" w:hAnsi="Arial" w:cs="Arial"/>
          <w:bCs/>
          <w:iCs/>
          <w:caps/>
          <w:kern w:val="2"/>
          <w:sz w:val="24"/>
          <w:szCs w:val="24"/>
          <w:lang w:val="es-ES_tradnl" w:eastAsia="es-ES"/>
        </w:rPr>
        <w:t>**********</w:t>
      </w:r>
      <w:r>
        <w:rPr>
          <w:rFonts w:ascii="Arial" w:hAnsi="Arial" w:cs="Arial"/>
          <w:b/>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 xml:space="preserve">da en el recibo de pago número </w:t>
      </w:r>
      <w:r w:rsidR="00D71877">
        <w:rPr>
          <w:rFonts w:ascii="Arial" w:eastAsia="Times New Roman" w:hAnsi="Arial" w:cs="Arial"/>
          <w:bCs/>
          <w:iCs/>
          <w:caps/>
          <w:kern w:val="2"/>
          <w:sz w:val="24"/>
          <w:szCs w:val="24"/>
          <w:lang w:val="es-ES_tradnl" w:eastAsia="es-ES"/>
        </w:rPr>
        <w:t>**********</w:t>
      </w:r>
      <w:r w:rsidR="00AE4D9A">
        <w:rPr>
          <w:rFonts w:ascii="Arial" w:hAnsi="Arial" w:cs="Arial"/>
          <w:b/>
          <w:sz w:val="24"/>
          <w:szCs w:val="24"/>
        </w:rPr>
        <w:t>,</w:t>
      </w:r>
      <w:r w:rsidR="00AE4D9A">
        <w:rPr>
          <w:rFonts w:ascii="Arial" w:hAnsi="Arial" w:cs="Arial"/>
          <w:sz w:val="24"/>
          <w:szCs w:val="24"/>
        </w:rPr>
        <w:t xml:space="preserve"> de treinta y uno de enero de dos mil diecisiete</w:t>
      </w:r>
      <w:r>
        <w:rPr>
          <w:rFonts w:ascii="Arial" w:hAnsi="Arial" w:cs="Arial"/>
          <w:sz w:val="24"/>
          <w:szCs w:val="24"/>
        </w:rPr>
        <w:t xml:space="preserve">, </w:t>
      </w:r>
      <w:r w:rsidRPr="00003784">
        <w:rPr>
          <w:rFonts w:ascii="Arial" w:hAnsi="Arial" w:cs="Arial"/>
          <w:sz w:val="24"/>
          <w:szCs w:val="24"/>
        </w:rPr>
        <w:t>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Pr>
          <w:rFonts w:ascii="Arial" w:hAnsi="Arial" w:cs="Arial"/>
          <w:color w:val="000000"/>
          <w:sz w:val="24"/>
          <w:szCs w:val="24"/>
        </w:rPr>
        <w:t>por derivarse de un acto declarado nulo, sus consecuencias también resultan nulos, por ello procede la devolución o entrega de la cantidad pagada indebidamente por el actor, por parte de la citada autoridad.</w:t>
      </w:r>
    </w:p>
    <w:p w:rsidR="000D657C" w:rsidRDefault="000D657C" w:rsidP="003A2729">
      <w:pPr>
        <w:spacing w:after="0" w:line="360" w:lineRule="auto"/>
        <w:ind w:right="51" w:firstLine="567"/>
        <w:jc w:val="both"/>
        <w:rPr>
          <w:rFonts w:ascii="Arial" w:hAnsi="Arial" w:cs="Arial"/>
          <w:b/>
          <w:sz w:val="24"/>
          <w:szCs w:val="24"/>
        </w:rPr>
      </w:pPr>
    </w:p>
    <w:p w:rsidR="003A2729" w:rsidRDefault="003A2729" w:rsidP="003A2729">
      <w:pPr>
        <w:spacing w:after="0" w:line="360" w:lineRule="auto"/>
        <w:ind w:right="51" w:firstLine="567"/>
        <w:jc w:val="both"/>
        <w:rPr>
          <w:rFonts w:ascii="Arial" w:hAnsi="Arial" w:cs="Arial"/>
          <w:sz w:val="24"/>
          <w:szCs w:val="24"/>
        </w:rPr>
      </w:pPr>
      <w:r w:rsidRPr="007F7501">
        <w:rPr>
          <w:rFonts w:ascii="Arial" w:hAnsi="Arial" w:cs="Arial"/>
          <w:b/>
          <w:sz w:val="24"/>
          <w:szCs w:val="24"/>
        </w:rPr>
        <w:lastRenderedPageBreak/>
        <w:t xml:space="preserve">Por último, no obstante que el acta de infracción impugnada no cumple con la fracción V del artículo 7, de la Ley de Justicia Administrativa para el Estado, se le hace una exhortación a la parte actora </w:t>
      </w:r>
      <w:r w:rsidR="0045279D">
        <w:rPr>
          <w:rFonts w:ascii="Arial" w:eastAsia="Times New Roman" w:hAnsi="Arial" w:cs="Arial"/>
          <w:bCs/>
          <w:iCs/>
          <w:caps/>
          <w:kern w:val="2"/>
          <w:sz w:val="24"/>
          <w:szCs w:val="24"/>
          <w:lang w:val="es-ES_tradnl" w:eastAsia="es-ES"/>
        </w:rPr>
        <w:t>**********</w:t>
      </w:r>
      <w:r w:rsidRPr="007F7501">
        <w:rPr>
          <w:rFonts w:ascii="Arial" w:hAnsi="Arial" w:cs="Arial"/>
          <w:b/>
          <w:sz w:val="24"/>
          <w:szCs w:val="24"/>
        </w:rPr>
        <w:t xml:space="preserve">, para que en lo subsecuente no estacione su vehículo </w:t>
      </w:r>
      <w:r>
        <w:rPr>
          <w:rFonts w:ascii="Arial" w:hAnsi="Arial" w:cs="Arial"/>
          <w:b/>
          <w:sz w:val="24"/>
          <w:szCs w:val="24"/>
        </w:rPr>
        <w:t xml:space="preserve">en el cajón </w:t>
      </w:r>
      <w:r w:rsidRPr="007F7501">
        <w:rPr>
          <w:rFonts w:ascii="Arial" w:hAnsi="Arial" w:cs="Arial"/>
          <w:b/>
          <w:sz w:val="24"/>
          <w:szCs w:val="24"/>
        </w:rPr>
        <w:t xml:space="preserve">para las personas con </w:t>
      </w:r>
      <w:r>
        <w:rPr>
          <w:rFonts w:ascii="Arial" w:hAnsi="Arial" w:cs="Arial"/>
          <w:b/>
          <w:sz w:val="24"/>
          <w:szCs w:val="24"/>
        </w:rPr>
        <w:t>capacidades diferentes</w:t>
      </w:r>
      <w:r w:rsidRPr="007F7501">
        <w:rPr>
          <w:rFonts w:ascii="Arial" w:hAnsi="Arial" w:cs="Arial"/>
          <w:b/>
          <w:sz w:val="24"/>
          <w:szCs w:val="24"/>
        </w:rPr>
        <w:t>, ya que ello provoca una violación a sus derechos humanos que está protegida por el artículo primero, párrafo tercero, de la Constitución Federal</w:t>
      </w:r>
      <w:r>
        <w:rPr>
          <w:rFonts w:ascii="Arial" w:hAnsi="Arial" w:cs="Arial"/>
          <w:sz w:val="24"/>
          <w:szCs w:val="24"/>
        </w:rPr>
        <w:t>.</w:t>
      </w:r>
    </w:p>
    <w:p w:rsidR="00AE4D9A" w:rsidRDefault="00AE4D9A" w:rsidP="00AE4D9A">
      <w:pPr>
        <w:spacing w:after="0" w:line="240" w:lineRule="auto"/>
        <w:ind w:right="51" w:firstLine="567"/>
        <w:jc w:val="both"/>
        <w:rPr>
          <w:rFonts w:ascii="Arial" w:hAnsi="Arial" w:cs="Arial"/>
          <w:sz w:val="24"/>
          <w:szCs w:val="24"/>
        </w:rPr>
      </w:pPr>
    </w:p>
    <w:p w:rsidR="00C6508B" w:rsidRDefault="00C6508B" w:rsidP="00C6508B">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con fundamento en los artículos 177</w:t>
      </w:r>
      <w:r>
        <w:rPr>
          <w:rFonts w:ascii="Arial" w:hAnsi="Arial" w:cs="Arial"/>
          <w:sz w:val="24"/>
          <w:szCs w:val="24"/>
        </w:rPr>
        <w:t xml:space="preserve"> fracciones I, II y III,</w:t>
      </w:r>
      <w:r w:rsidRPr="00284E07">
        <w:rPr>
          <w:rFonts w:ascii="Arial" w:hAnsi="Arial" w:cs="Arial"/>
          <w:sz w:val="24"/>
          <w:szCs w:val="24"/>
        </w:rPr>
        <w:t xml:space="preserve"> 178 fracción VI y 179</w:t>
      </w:r>
      <w:r>
        <w:rPr>
          <w:rFonts w:ascii="Arial" w:hAnsi="Arial" w:cs="Arial"/>
          <w:sz w:val="24"/>
          <w:szCs w:val="24"/>
        </w:rPr>
        <w:t xml:space="preserve">, </w:t>
      </w:r>
      <w:r w:rsidRPr="00284E07">
        <w:rPr>
          <w:rFonts w:ascii="Arial" w:hAnsi="Arial" w:cs="Arial"/>
          <w:sz w:val="24"/>
          <w:szCs w:val="24"/>
        </w:rPr>
        <w:t>de la Ley de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xml:space="preserve">;- - - - - - - - - - - - - - - - - - - - - - - - - - - - - - - - - - - - - - - - - - - - - - - - - - - - </w:t>
      </w:r>
    </w:p>
    <w:p w:rsidR="00C6508B" w:rsidRDefault="00C6508B" w:rsidP="00C6508B">
      <w:pPr>
        <w:spacing w:after="0" w:line="360" w:lineRule="auto"/>
        <w:ind w:right="51" w:firstLine="567"/>
        <w:jc w:val="both"/>
        <w:rPr>
          <w:rFonts w:ascii="Arial" w:hAnsi="Arial" w:cs="Arial"/>
          <w:sz w:val="24"/>
          <w:szCs w:val="24"/>
        </w:rPr>
      </w:pPr>
    </w:p>
    <w:p w:rsidR="000802F9" w:rsidRPr="009D7854" w:rsidRDefault="000802F9" w:rsidP="000802F9">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0802F9" w:rsidRPr="009D7854" w:rsidRDefault="000802F9" w:rsidP="000802F9">
      <w:pPr>
        <w:spacing w:after="0" w:line="276" w:lineRule="auto"/>
        <w:ind w:right="-1134"/>
        <w:jc w:val="center"/>
        <w:rPr>
          <w:rFonts w:ascii="Arial" w:eastAsia="Times New Roman" w:hAnsi="Arial" w:cs="Arial"/>
          <w:b/>
          <w:sz w:val="24"/>
          <w:szCs w:val="24"/>
          <w:lang w:val="es-ES_tradnl" w:eastAsia="es-ES"/>
        </w:rPr>
      </w:pPr>
    </w:p>
    <w:p w:rsidR="003858E2" w:rsidRDefault="000802F9" w:rsidP="00B315D0">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w:t>
      </w:r>
      <w:r w:rsidRPr="00F2085F">
        <w:rPr>
          <w:rFonts w:ascii="Arial" w:eastAsia="Arial Unicode MS" w:hAnsi="Arial" w:cs="Arial"/>
          <w:b/>
          <w:kern w:val="2"/>
          <w:sz w:val="24"/>
          <w:szCs w:val="24"/>
          <w:lang w:eastAsia="ar-SA"/>
        </w:rPr>
        <w:t>fue competente</w:t>
      </w:r>
      <w:r w:rsidRPr="009D7854">
        <w:rPr>
          <w:rFonts w:ascii="Arial" w:eastAsia="Arial Unicode MS" w:hAnsi="Arial" w:cs="Arial"/>
          <w:kern w:val="2"/>
          <w:sz w:val="24"/>
          <w:szCs w:val="24"/>
          <w:lang w:eastAsia="ar-SA"/>
        </w:rPr>
        <w:t xml:space="preserv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3858E2">
        <w:rPr>
          <w:rFonts w:ascii="Arial" w:eastAsia="Arial Unicode MS" w:hAnsi="Arial" w:cs="Arial"/>
          <w:kern w:val="2"/>
          <w:sz w:val="24"/>
          <w:szCs w:val="24"/>
          <w:lang w:eastAsia="ar-SA"/>
        </w:rPr>
        <w:t xml:space="preserve"> - - - - - - - - </w:t>
      </w:r>
    </w:p>
    <w:p w:rsidR="000802F9" w:rsidRPr="00B315D0" w:rsidRDefault="000802F9" w:rsidP="00B315D0">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SEGUNDO</w:t>
      </w:r>
      <w:r w:rsidRPr="00F2085F">
        <w:rPr>
          <w:rFonts w:ascii="Arial" w:eastAsia="Arial Unicode MS" w:hAnsi="Arial" w:cs="Arial"/>
          <w:b/>
          <w:kern w:val="2"/>
          <w:sz w:val="24"/>
          <w:szCs w:val="24"/>
          <w:lang w:val="es-ES_tradnl" w:eastAsia="ar-SA"/>
        </w:rPr>
        <w:t>. La personalidad</w:t>
      </w:r>
      <w:r w:rsidRPr="009D7854">
        <w:rPr>
          <w:rFonts w:ascii="Arial" w:eastAsia="Arial Unicode MS" w:hAnsi="Arial" w:cs="Arial"/>
          <w:kern w:val="2"/>
          <w:sz w:val="24"/>
          <w:szCs w:val="24"/>
          <w:lang w:val="es-ES_tradnl" w:eastAsia="ar-SA"/>
        </w:rPr>
        <w:t xml:space="preserve"> de </w:t>
      </w:r>
      <w:r>
        <w:rPr>
          <w:rFonts w:ascii="Arial" w:eastAsia="Arial Unicode MS" w:hAnsi="Arial" w:cs="Arial"/>
          <w:kern w:val="2"/>
          <w:sz w:val="24"/>
          <w:szCs w:val="24"/>
          <w:lang w:val="es-ES_tradnl" w:eastAsia="ar-SA"/>
        </w:rPr>
        <w:t xml:space="preserve">las partes quedo acreditada en autos.- - - - - </w:t>
      </w:r>
    </w:p>
    <w:p w:rsidR="000802F9" w:rsidRPr="005A361C" w:rsidRDefault="000802F9" w:rsidP="00B315D0">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685087">
        <w:rPr>
          <w:rFonts w:ascii="Arial" w:hAnsi="Arial" w:cs="Arial"/>
          <w:color w:val="000000"/>
          <w:sz w:val="24"/>
          <w:szCs w:val="24"/>
        </w:rPr>
        <w:t>al PV-</w:t>
      </w:r>
      <w:r w:rsidR="00224341">
        <w:rPr>
          <w:rFonts w:ascii="Arial" w:hAnsi="Arial" w:cs="Arial"/>
          <w:color w:val="000000"/>
          <w:sz w:val="24"/>
          <w:szCs w:val="24"/>
        </w:rPr>
        <w:t>173</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w:t>
      </w:r>
      <w:r w:rsidR="00352A14">
        <w:rPr>
          <w:rFonts w:ascii="Arial" w:hAnsi="Arial" w:cs="Arial"/>
          <w:color w:val="000000"/>
          <w:sz w:val="24"/>
          <w:szCs w:val="24"/>
        </w:rPr>
        <w:t xml:space="preserve"> -</w:t>
      </w:r>
      <w:r w:rsidR="00224341">
        <w:rPr>
          <w:rFonts w:ascii="Arial" w:hAnsi="Arial" w:cs="Arial"/>
          <w:color w:val="000000"/>
          <w:sz w:val="24"/>
          <w:szCs w:val="24"/>
        </w:rPr>
        <w:t xml:space="preserve"> - - - - - - - - - - - -</w:t>
      </w:r>
    </w:p>
    <w:p w:rsidR="00295FAC" w:rsidRPr="00295FAC" w:rsidRDefault="00295FAC" w:rsidP="000802F9">
      <w:pPr>
        <w:spacing w:line="360" w:lineRule="auto"/>
        <w:ind w:right="51" w:firstLine="567"/>
        <w:jc w:val="both"/>
        <w:rPr>
          <w:sz w:val="24"/>
          <w:szCs w:val="24"/>
        </w:rPr>
      </w:pPr>
      <w:r>
        <w:rPr>
          <w:rFonts w:ascii="Arial" w:hAnsi="Arial" w:cs="Arial"/>
          <w:b/>
          <w:color w:val="000000"/>
          <w:sz w:val="24"/>
          <w:szCs w:val="24"/>
        </w:rPr>
        <w:t xml:space="preserve">CUARTO. </w:t>
      </w:r>
      <w:r>
        <w:rPr>
          <w:rFonts w:ascii="Arial" w:hAnsi="Arial" w:cs="Arial"/>
          <w:color w:val="000000"/>
          <w:sz w:val="24"/>
          <w:szCs w:val="24"/>
        </w:rPr>
        <w:t xml:space="preserve">Se declaró </w:t>
      </w:r>
      <w:r>
        <w:rPr>
          <w:rFonts w:ascii="Arial" w:hAnsi="Arial" w:cs="Arial"/>
          <w:b/>
          <w:color w:val="000000"/>
          <w:sz w:val="24"/>
          <w:szCs w:val="24"/>
        </w:rPr>
        <w:t xml:space="preserve">improcedente </w:t>
      </w:r>
      <w:r>
        <w:rPr>
          <w:rFonts w:ascii="Arial" w:hAnsi="Arial" w:cs="Arial"/>
          <w:color w:val="000000"/>
          <w:sz w:val="24"/>
          <w:szCs w:val="24"/>
        </w:rPr>
        <w:t xml:space="preserve">la </w:t>
      </w:r>
      <w:r>
        <w:rPr>
          <w:rFonts w:ascii="Arial" w:hAnsi="Arial" w:cs="Arial"/>
          <w:b/>
          <w:color w:val="000000"/>
          <w:sz w:val="24"/>
          <w:szCs w:val="24"/>
        </w:rPr>
        <w:t xml:space="preserve">excepción </w:t>
      </w:r>
      <w:r>
        <w:rPr>
          <w:rFonts w:ascii="Arial" w:hAnsi="Arial" w:cs="Arial"/>
          <w:color w:val="000000"/>
          <w:sz w:val="24"/>
          <w:szCs w:val="24"/>
        </w:rPr>
        <w:t xml:space="preserve">invocada por la autoridad demandada.- - - - - - - - - - - - - - - - - - - - - - - - - - - - - - - - - - - - - - - - - - - - - - - - - - - </w:t>
      </w:r>
    </w:p>
    <w:p w:rsidR="003B24C1" w:rsidRPr="003B24C1" w:rsidRDefault="00295FAC" w:rsidP="00224341">
      <w:pPr>
        <w:spacing w:line="360" w:lineRule="auto"/>
        <w:ind w:right="51" w:firstLine="567"/>
        <w:jc w:val="both"/>
        <w:rPr>
          <w:rFonts w:ascii="Arial" w:hAnsi="Arial" w:cs="Arial"/>
          <w:color w:val="000000"/>
          <w:sz w:val="16"/>
          <w:szCs w:val="16"/>
        </w:rPr>
      </w:pPr>
      <w:r>
        <w:rPr>
          <w:rFonts w:ascii="Arial" w:hAnsi="Arial" w:cs="Arial"/>
          <w:b/>
          <w:sz w:val="24"/>
          <w:szCs w:val="24"/>
        </w:rPr>
        <w:t xml:space="preserve">QUINTO. </w:t>
      </w:r>
      <w:r w:rsidR="000802F9" w:rsidRPr="008D2C04">
        <w:rPr>
          <w:rFonts w:ascii="Arial" w:hAnsi="Arial" w:cs="Arial"/>
          <w:sz w:val="24"/>
          <w:szCs w:val="24"/>
        </w:rPr>
        <w:t>Se declara la</w:t>
      </w:r>
      <w:r w:rsidR="000802F9" w:rsidRPr="008D2C04">
        <w:rPr>
          <w:rFonts w:ascii="Arial" w:hAnsi="Arial" w:cs="Arial"/>
          <w:b/>
          <w:sz w:val="24"/>
          <w:szCs w:val="24"/>
        </w:rPr>
        <w:t xml:space="preserve"> NULIDAD LISA Y LLANA</w:t>
      </w:r>
      <w:r w:rsidR="000802F9" w:rsidRPr="008D2C04">
        <w:rPr>
          <w:rFonts w:ascii="Arial" w:hAnsi="Arial" w:cs="Arial"/>
          <w:sz w:val="24"/>
          <w:szCs w:val="24"/>
        </w:rPr>
        <w:t xml:space="preserve"> d</w:t>
      </w:r>
      <w:r w:rsidR="000802F9">
        <w:rPr>
          <w:rFonts w:ascii="Arial" w:hAnsi="Arial" w:cs="Arial"/>
          <w:sz w:val="24"/>
          <w:szCs w:val="24"/>
        </w:rPr>
        <w:t xml:space="preserve">el acta de infracción con número de </w:t>
      </w:r>
      <w:r w:rsidR="000802F9" w:rsidRPr="00021444">
        <w:rPr>
          <w:rFonts w:ascii="Arial" w:hAnsi="Arial" w:cs="Arial"/>
          <w:sz w:val="24"/>
          <w:szCs w:val="24"/>
        </w:rPr>
        <w:t xml:space="preserve">folio </w:t>
      </w:r>
      <w:r w:rsidR="0045279D">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224341">
        <w:rPr>
          <w:rFonts w:ascii="Arial" w:hAnsi="Arial" w:cs="Arial"/>
          <w:sz w:val="24"/>
          <w:szCs w:val="24"/>
        </w:rPr>
        <w:t xml:space="preserve">27 veintisiete de enero </w:t>
      </w:r>
      <w:r w:rsidR="00F73C95">
        <w:rPr>
          <w:rFonts w:ascii="Arial" w:hAnsi="Arial" w:cs="Arial"/>
          <w:sz w:val="24"/>
          <w:szCs w:val="24"/>
        </w:rPr>
        <w:t xml:space="preserve">de </w:t>
      </w:r>
      <w:r w:rsidR="00224341">
        <w:rPr>
          <w:rFonts w:ascii="Arial" w:hAnsi="Arial" w:cs="Arial"/>
          <w:sz w:val="24"/>
          <w:szCs w:val="24"/>
        </w:rPr>
        <w:t>2017 dos mil diecisiete</w:t>
      </w:r>
      <w:r w:rsidR="000802F9">
        <w:rPr>
          <w:rFonts w:ascii="Arial" w:hAnsi="Arial" w:cs="Arial"/>
          <w:sz w:val="24"/>
          <w:szCs w:val="24"/>
        </w:rPr>
        <w:t xml:space="preserve">, levantada por el </w:t>
      </w:r>
      <w:r w:rsidR="000802F9">
        <w:rPr>
          <w:rFonts w:ascii="Arial" w:hAnsi="Arial" w:cs="Arial"/>
          <w:b/>
          <w:sz w:val="24"/>
          <w:szCs w:val="24"/>
          <w:lang w:val="es-ES"/>
        </w:rPr>
        <w:t xml:space="preserve">Policía Vial </w:t>
      </w:r>
      <w:r w:rsidR="000802F9" w:rsidRPr="00D83C68">
        <w:rPr>
          <w:rFonts w:ascii="Arial" w:hAnsi="Arial" w:cs="Arial"/>
          <w:b/>
          <w:color w:val="000000"/>
          <w:sz w:val="24"/>
          <w:szCs w:val="24"/>
          <w:lang w:val="es-ES"/>
        </w:rPr>
        <w:t>PV-</w:t>
      </w:r>
      <w:r w:rsidR="00224341">
        <w:rPr>
          <w:rFonts w:ascii="Arial" w:hAnsi="Arial" w:cs="Arial"/>
          <w:b/>
          <w:color w:val="000000"/>
          <w:sz w:val="24"/>
          <w:szCs w:val="24"/>
          <w:lang w:val="es-ES"/>
        </w:rPr>
        <w:t>173</w:t>
      </w:r>
      <w:r w:rsidR="000802F9" w:rsidRPr="00D83C68">
        <w:rPr>
          <w:rFonts w:ascii="Arial" w:hAnsi="Arial" w:cs="Arial"/>
          <w:b/>
          <w:color w:val="000000"/>
          <w:sz w:val="24"/>
          <w:szCs w:val="24"/>
        </w:rPr>
        <w:t xml:space="preserve">, de la </w:t>
      </w:r>
      <w:r w:rsidR="000802F9">
        <w:rPr>
          <w:rFonts w:ascii="Arial" w:hAnsi="Arial" w:cs="Arial"/>
          <w:b/>
          <w:color w:val="000000"/>
          <w:sz w:val="24"/>
          <w:szCs w:val="24"/>
        </w:rPr>
        <w:t xml:space="preserve">Comisaría de </w:t>
      </w:r>
      <w:r w:rsidR="000802F9" w:rsidRPr="00D83C68">
        <w:rPr>
          <w:rFonts w:ascii="Arial" w:hAnsi="Arial" w:cs="Arial"/>
          <w:b/>
          <w:color w:val="000000"/>
          <w:sz w:val="24"/>
          <w:szCs w:val="24"/>
        </w:rPr>
        <w:t>Vialidad del Municipio de Oaxaca de Juárez</w:t>
      </w:r>
      <w:r w:rsidR="00352A14">
        <w:rPr>
          <w:rFonts w:ascii="Arial" w:hAnsi="Arial" w:cs="Arial"/>
          <w:b/>
          <w:color w:val="000000"/>
          <w:sz w:val="24"/>
          <w:szCs w:val="24"/>
        </w:rPr>
        <w:t>, Oaxaca,</w:t>
      </w:r>
      <w:r w:rsidR="000802F9">
        <w:rPr>
          <w:rFonts w:ascii="Arial" w:hAnsi="Arial" w:cs="Arial"/>
          <w:color w:val="000000"/>
          <w:sz w:val="24"/>
          <w:szCs w:val="24"/>
        </w:rPr>
        <w:t xml:space="preserve"> como quedo pre</w:t>
      </w:r>
      <w:r>
        <w:rPr>
          <w:rFonts w:ascii="Arial" w:hAnsi="Arial" w:cs="Arial"/>
          <w:color w:val="000000"/>
          <w:sz w:val="24"/>
          <w:szCs w:val="24"/>
        </w:rPr>
        <w:t>cisado en el considerando quinto</w:t>
      </w:r>
      <w:r w:rsidR="000802F9">
        <w:rPr>
          <w:rFonts w:ascii="Arial" w:hAnsi="Arial" w:cs="Arial"/>
          <w:color w:val="000000"/>
          <w:sz w:val="24"/>
          <w:szCs w:val="24"/>
        </w:rPr>
        <w:t xml:space="preserve"> de esta sentencia.</w:t>
      </w:r>
      <w:r w:rsidR="000802F9">
        <w:rPr>
          <w:rFonts w:ascii="Arial" w:hAnsi="Arial" w:cs="Arial"/>
          <w:sz w:val="24"/>
          <w:szCs w:val="24"/>
        </w:rPr>
        <w:t xml:space="preserve">- - - - - - - - - - - - - - - - - - - - - - - - - - - - </w:t>
      </w:r>
      <w:r w:rsidR="00F73C95">
        <w:rPr>
          <w:rFonts w:ascii="Arial" w:hAnsi="Arial" w:cs="Arial"/>
          <w:sz w:val="24"/>
          <w:szCs w:val="24"/>
        </w:rPr>
        <w:t xml:space="preserve">- - - - </w:t>
      </w:r>
      <w:r w:rsidR="00224341">
        <w:rPr>
          <w:rFonts w:ascii="Arial" w:hAnsi="Arial" w:cs="Arial"/>
          <w:sz w:val="24"/>
          <w:szCs w:val="24"/>
        </w:rPr>
        <w:t xml:space="preserve">- - - - - - - - - - - - - - - </w:t>
      </w:r>
    </w:p>
    <w:p w:rsidR="00F26E45" w:rsidRDefault="00C6508B" w:rsidP="00ED0D1B">
      <w:pPr>
        <w:widowControl w:val="0"/>
        <w:suppressAutoHyphens/>
        <w:spacing w:after="0" w:line="360" w:lineRule="auto"/>
        <w:ind w:right="51" w:firstLine="567"/>
        <w:jc w:val="both"/>
        <w:rPr>
          <w:rFonts w:ascii="Arial" w:hAnsi="Arial" w:cs="Arial"/>
          <w:b/>
          <w:sz w:val="24"/>
          <w:szCs w:val="24"/>
        </w:rPr>
      </w:pPr>
      <w:r>
        <w:rPr>
          <w:rFonts w:ascii="Arial" w:eastAsia="Arial Unicode MS" w:hAnsi="Arial" w:cs="Arial"/>
          <w:b/>
          <w:kern w:val="2"/>
          <w:sz w:val="24"/>
          <w:szCs w:val="24"/>
          <w:lang w:eastAsia="ar-SA"/>
        </w:rPr>
        <w:t xml:space="preserve">SEXTO. </w:t>
      </w:r>
      <w:r w:rsidR="00ED0D1B" w:rsidRPr="009073C2">
        <w:rPr>
          <w:rFonts w:ascii="Arial" w:hAnsi="Arial" w:cs="Arial"/>
          <w:sz w:val="24"/>
          <w:szCs w:val="24"/>
        </w:rPr>
        <w:t>En consecuencia, se</w:t>
      </w:r>
      <w:r w:rsidR="00ED0D1B" w:rsidRPr="008D2C04">
        <w:rPr>
          <w:rFonts w:ascii="Arial" w:hAnsi="Arial" w:cs="Arial"/>
          <w:sz w:val="24"/>
          <w:szCs w:val="24"/>
        </w:rPr>
        <w:t xml:space="preserve"> ordena a</w:t>
      </w:r>
      <w:r w:rsidR="00ED0D1B">
        <w:rPr>
          <w:rFonts w:ascii="Arial" w:hAnsi="Arial" w:cs="Arial"/>
          <w:sz w:val="24"/>
          <w:szCs w:val="24"/>
        </w:rPr>
        <w:t xml:space="preserve"> la </w:t>
      </w:r>
      <w:r w:rsidR="00ED0D1B">
        <w:rPr>
          <w:rFonts w:ascii="Arial" w:hAnsi="Arial" w:cs="Arial"/>
          <w:b/>
          <w:sz w:val="24"/>
          <w:szCs w:val="24"/>
        </w:rPr>
        <w:t>Recaudadora de Rentas de la Coordinación de Finanzas y Administración Municipal de Oaxaca de Juárez, Oaxaca</w:t>
      </w:r>
      <w:r w:rsidR="00ED0D1B">
        <w:rPr>
          <w:rFonts w:ascii="Arial" w:hAnsi="Arial" w:cs="Arial"/>
          <w:sz w:val="24"/>
          <w:szCs w:val="24"/>
        </w:rPr>
        <w:t xml:space="preserve">, haga la devolución a </w:t>
      </w:r>
      <w:r w:rsidR="00AA12F9">
        <w:rPr>
          <w:rFonts w:ascii="Arial" w:hAnsi="Arial" w:cs="Arial"/>
          <w:b/>
          <w:sz w:val="24"/>
          <w:szCs w:val="24"/>
        </w:rPr>
        <w:t>**********</w:t>
      </w:r>
      <w:r w:rsidR="00ED0D1B">
        <w:rPr>
          <w:rFonts w:ascii="Arial" w:hAnsi="Arial" w:cs="Arial"/>
          <w:sz w:val="24"/>
          <w:szCs w:val="24"/>
        </w:rPr>
        <w:t>, de la cantidad pagada por concepto de multa consignada en el recibo oficial de pago</w:t>
      </w:r>
      <w:r w:rsidR="00537CB9">
        <w:rPr>
          <w:rFonts w:ascii="Arial" w:hAnsi="Arial" w:cs="Arial"/>
          <w:sz w:val="24"/>
          <w:szCs w:val="24"/>
        </w:rPr>
        <w:t xml:space="preserve"> </w:t>
      </w:r>
      <w:r w:rsidR="00F26E45">
        <w:rPr>
          <w:rFonts w:ascii="Arial" w:eastAsia="Times New Roman" w:hAnsi="Arial" w:cs="Arial"/>
          <w:bCs/>
          <w:iCs/>
          <w:caps/>
          <w:kern w:val="2"/>
          <w:sz w:val="24"/>
          <w:szCs w:val="24"/>
          <w:lang w:val="es-ES_tradnl" w:eastAsia="es-ES"/>
        </w:rPr>
        <w:t>**********</w:t>
      </w:r>
      <w:r w:rsidR="00537CB9">
        <w:rPr>
          <w:rFonts w:ascii="Arial" w:hAnsi="Arial" w:cs="Arial"/>
          <w:b/>
          <w:sz w:val="24"/>
          <w:szCs w:val="24"/>
        </w:rPr>
        <w:t>,</w:t>
      </w:r>
      <w:r w:rsidR="00537CB9">
        <w:rPr>
          <w:rFonts w:ascii="Arial" w:hAnsi="Arial" w:cs="Arial"/>
          <w:sz w:val="24"/>
          <w:szCs w:val="24"/>
        </w:rPr>
        <w:t xml:space="preserve"> de treinta y uno de enero de dos mil diecisiete,</w:t>
      </w:r>
      <w:r w:rsidR="00ED0D1B">
        <w:rPr>
          <w:rFonts w:ascii="Arial" w:hAnsi="Arial" w:cs="Arial"/>
          <w:sz w:val="24"/>
          <w:szCs w:val="24"/>
        </w:rPr>
        <w:t xml:space="preserve"> como quedo precisado en el considerando sexto de esta sentencia. </w:t>
      </w:r>
      <w:r w:rsidR="00F26E45">
        <w:rPr>
          <w:rFonts w:ascii="Arial" w:hAnsi="Arial" w:cs="Arial"/>
          <w:sz w:val="24"/>
          <w:szCs w:val="24"/>
        </w:rPr>
        <w:t>- - - - - - - - - - - - - - - - - - - - - - - - - - - - - - - -</w:t>
      </w:r>
      <w:r w:rsidR="00C44E29">
        <w:rPr>
          <w:rFonts w:ascii="Arial" w:hAnsi="Arial" w:cs="Arial"/>
          <w:sz w:val="24"/>
          <w:szCs w:val="24"/>
        </w:rPr>
        <w:t xml:space="preserve"> - - - - - - - - - - - - - - - - - - - - -</w:t>
      </w:r>
    </w:p>
    <w:p w:rsidR="00C6508B" w:rsidRPr="00ED0D1B" w:rsidRDefault="00ED0D1B" w:rsidP="00ED0D1B">
      <w:pPr>
        <w:widowControl w:val="0"/>
        <w:suppressAutoHyphens/>
        <w:spacing w:after="0" w:line="360" w:lineRule="auto"/>
        <w:ind w:right="51" w:firstLine="567"/>
        <w:jc w:val="both"/>
        <w:rPr>
          <w:rFonts w:ascii="Arial" w:hAnsi="Arial" w:cs="Arial"/>
          <w:sz w:val="24"/>
          <w:szCs w:val="24"/>
        </w:rPr>
      </w:pPr>
      <w:r>
        <w:rPr>
          <w:rFonts w:ascii="Arial" w:hAnsi="Arial" w:cs="Arial"/>
          <w:b/>
          <w:sz w:val="24"/>
          <w:szCs w:val="24"/>
        </w:rPr>
        <w:t xml:space="preserve">SÉPTIMO. </w:t>
      </w:r>
      <w:r w:rsidR="00C6508B">
        <w:rPr>
          <w:rFonts w:ascii="Arial" w:eastAsia="Arial Unicode MS" w:hAnsi="Arial" w:cs="Arial"/>
          <w:b/>
          <w:kern w:val="2"/>
          <w:sz w:val="24"/>
          <w:szCs w:val="24"/>
          <w:lang w:eastAsia="ar-SA"/>
        </w:rPr>
        <w:t>NOTIFÍQUESE PERSONALMENTE AL</w:t>
      </w:r>
      <w:r>
        <w:rPr>
          <w:rFonts w:ascii="Arial" w:eastAsia="Arial Unicode MS" w:hAnsi="Arial" w:cs="Arial"/>
          <w:b/>
          <w:kern w:val="2"/>
          <w:sz w:val="24"/>
          <w:szCs w:val="24"/>
          <w:lang w:eastAsia="ar-SA"/>
        </w:rPr>
        <w:t xml:space="preserve"> ACTOR</w:t>
      </w:r>
      <w:r w:rsidR="00C6508B">
        <w:rPr>
          <w:rFonts w:ascii="Arial" w:eastAsia="Arial Unicode MS" w:hAnsi="Arial" w:cs="Arial"/>
          <w:b/>
          <w:kern w:val="2"/>
          <w:sz w:val="24"/>
          <w:szCs w:val="24"/>
          <w:lang w:eastAsia="ar-SA"/>
        </w:rPr>
        <w:t xml:space="preserve"> Y POR OFICIO A LAS AUTORIDADES DEMANDADAS, </w:t>
      </w:r>
      <w:r w:rsidR="00C6508B">
        <w:rPr>
          <w:rFonts w:ascii="Arial" w:eastAsia="Arial Unicode MS" w:hAnsi="Arial" w:cs="Arial"/>
          <w:kern w:val="2"/>
          <w:sz w:val="24"/>
          <w:szCs w:val="24"/>
          <w:lang w:eastAsia="ar-SA"/>
        </w:rPr>
        <w:t xml:space="preserve">con fundamento en los artículos 142 fracción I y 143 fracciones I y II, de la Ley de Justicia Administrativa para el Estado de Oaxaca. - - - - - - - - - - - - - - - - - - - - - - - - - - - - - - - - - - - - - - - - - - - - - - - - - - - - </w:t>
      </w:r>
    </w:p>
    <w:p w:rsidR="006042A6" w:rsidRDefault="000802F9" w:rsidP="00BC2FDE">
      <w:pPr>
        <w:spacing w:line="360" w:lineRule="auto"/>
        <w:ind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lastRenderedPageBreak/>
        <w:t>Justicia Administrativa del Estado, quien actúa legalmente con la Licenciada Monserrat García Altamirano, Secretaria de Acuerd</w:t>
      </w:r>
      <w:r w:rsidR="00BC2FDE">
        <w:rPr>
          <w:rFonts w:ascii="Arial" w:hAnsi="Arial" w:cs="Arial"/>
          <w:sz w:val="24"/>
          <w:szCs w:val="24"/>
        </w:rPr>
        <w:t>os de esta Sala, quien autoriza y</w:t>
      </w:r>
      <w:r>
        <w:rPr>
          <w:rFonts w:ascii="Arial" w:hAnsi="Arial" w:cs="Arial"/>
          <w:sz w:val="24"/>
          <w:szCs w:val="24"/>
        </w:rPr>
        <w:t xml:space="preserve"> da fe. - - - - - - - - - - - - - - - - - - - - - - - - - - - - - - - - - - - - - - - - - - - - - - - - - - - - - - -</w:t>
      </w:r>
    </w:p>
    <w:sectPr w:rsidR="006042A6" w:rsidSect="000607F6">
      <w:headerReference w:type="even" r:id="rId7"/>
      <w:headerReference w:type="default" r:id="rId8"/>
      <w:footerReference w:type="even" r:id="rId9"/>
      <w:footerReference w:type="default" r:id="rId10"/>
      <w:headerReference w:type="first" r:id="rId11"/>
      <w:footerReference w:type="first" r:id="rId12"/>
      <w:pgSz w:w="12242" w:h="20163" w:code="5"/>
      <w:pgMar w:top="1276" w:right="1185" w:bottom="1418" w:left="2127" w:header="851"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4CC" w:rsidRDefault="007B64CC" w:rsidP="000802F9">
      <w:pPr>
        <w:spacing w:after="0" w:line="240" w:lineRule="auto"/>
      </w:pPr>
      <w:r>
        <w:separator/>
      </w:r>
    </w:p>
  </w:endnote>
  <w:endnote w:type="continuationSeparator" w:id="0">
    <w:p w:rsidR="007B64CC" w:rsidRDefault="007B64CC"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AB3" w:rsidRDefault="008C0AB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AB3" w:rsidRDefault="008C0AB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9CA" w:rsidRDefault="001B19CA">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0" locked="0" layoutInCell="1" allowOverlap="1">
              <wp:simplePos x="0" y="0"/>
              <wp:positionH relativeFrom="column">
                <wp:posOffset>-1053613</wp:posOffset>
              </wp:positionH>
              <wp:positionV relativeFrom="paragraph">
                <wp:posOffset>-3017107</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1B19CA" w:rsidRDefault="001B19CA" w:rsidP="001B19C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margin-left:-82.95pt;margin-top:-237.55pt;width:64.95pt;height:129.2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">
              <v:textbox>
                <w:txbxContent>
                  <w:p w:rsidR="001B19CA" w:rsidRDefault="001B19CA" w:rsidP="001B19C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4CC" w:rsidRDefault="007B64CC" w:rsidP="000802F9">
      <w:pPr>
        <w:spacing w:after="0" w:line="240" w:lineRule="auto"/>
      </w:pPr>
      <w:r>
        <w:separator/>
      </w:r>
    </w:p>
  </w:footnote>
  <w:footnote w:type="continuationSeparator" w:id="0">
    <w:p w:rsidR="007B64CC" w:rsidRDefault="007B64CC"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AB3" w:rsidRDefault="008C0AB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0097110"/>
      <w:docPartObj>
        <w:docPartGallery w:val="Page Numbers (Top of Page)"/>
        <w:docPartUnique/>
      </w:docPartObj>
    </w:sdtPr>
    <w:sdtEndPr/>
    <w:sdtContent>
      <w:p w:rsidR="00E2144C" w:rsidRDefault="00E2144C">
        <w:pPr>
          <w:pStyle w:val="Encabezado"/>
          <w:jc w:val="center"/>
        </w:pPr>
        <w:r>
          <w:fldChar w:fldCharType="begin"/>
        </w:r>
        <w:r>
          <w:instrText>PAGE   \* MERGEFORMAT</w:instrText>
        </w:r>
        <w:r>
          <w:fldChar w:fldCharType="separate"/>
        </w:r>
        <w:r w:rsidR="008A4931" w:rsidRPr="008A4931">
          <w:rPr>
            <w:noProof/>
            <w:lang w:val="es-ES"/>
          </w:rPr>
          <w:t>9</w:t>
        </w:r>
        <w:r>
          <w:fldChar w:fldCharType="end"/>
        </w:r>
        <w:r w:rsidR="008C0AB3">
          <w:t xml:space="preserve"> </w:t>
        </w:r>
      </w:p>
    </w:sdtContent>
  </w:sdt>
  <w:p w:rsidR="00E2144C" w:rsidRDefault="008C0AB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E3AD7C8" wp14:editId="32751EB9">
              <wp:simplePos x="0" y="0"/>
              <wp:positionH relativeFrom="column">
                <wp:posOffset>-1008993</wp:posOffset>
              </wp:positionH>
              <wp:positionV relativeFrom="paragraph">
                <wp:posOffset>2949181</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8C0AB3" w:rsidRDefault="008C0AB3" w:rsidP="008C0AB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3AD7C8" id="_x0000_t202" coordsize="21600,21600" o:spt="202" path="m,l,21600r21600,l21600,xe">
              <v:stroke joinstyle="miter"/>
              <v:path gradientshapeok="t" o:connecttype="rect"/>
            </v:shapetype>
            <v:shape id="Cuadro de texto 1" o:spid="_x0000_s1026" type="#_x0000_t202" style="position:absolute;margin-left:-79.45pt;margin-top:232.2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">
              <v:textbox>
                <w:txbxContent>
                  <w:p w:rsidR="008C0AB3" w:rsidRDefault="008C0AB3" w:rsidP="008C0AB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624" w:type="dxa"/>
      <w:tblInd w:w="1556" w:type="dxa"/>
      <w:tblLayout w:type="fixed"/>
      <w:tblLook w:val="04A0" w:firstRow="1" w:lastRow="0" w:firstColumn="1" w:lastColumn="0" w:noHBand="0" w:noVBand="1"/>
    </w:tblPr>
    <w:tblGrid>
      <w:gridCol w:w="3088"/>
      <w:gridCol w:w="4536"/>
    </w:tblGrid>
    <w:tr w:rsidR="00E2144C" w:rsidRPr="00481955" w:rsidTr="005F2322">
      <w:trPr>
        <w:trHeight w:val="1130"/>
      </w:trPr>
      <w:tc>
        <w:tcPr>
          <w:tcW w:w="7624" w:type="dxa"/>
          <w:gridSpan w:val="2"/>
        </w:tcPr>
        <w:p w:rsidR="00E2144C" w:rsidRPr="00481955" w:rsidRDefault="00E2144C"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sidRPr="00481955">
            <w:rPr>
              <w:rFonts w:ascii="Arial" w:eastAsia="Times New Roman" w:hAnsi="Arial" w:cs="Arial"/>
              <w:b/>
              <w:iCs/>
              <w:kern w:val="2"/>
              <w:sz w:val="24"/>
              <w:szCs w:val="24"/>
              <w:lang w:val="es-ES_tradnl" w:eastAsia="es-ES"/>
            </w:rPr>
            <w:t>DEL ESTADO DE OAXACA.</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E2144C" w:rsidRPr="00481955" w:rsidTr="005F2322">
      <w:trPr>
        <w:trHeight w:val="674"/>
      </w:trPr>
      <w:tc>
        <w:tcPr>
          <w:tcW w:w="3088" w:type="dxa"/>
          <w:hideMark/>
        </w:tcPr>
        <w:p w:rsidR="00E2144C" w:rsidRPr="00481955" w:rsidRDefault="00E2144C" w:rsidP="005F2322">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4536" w:type="dxa"/>
          <w:hideMark/>
        </w:tcPr>
        <w:p w:rsidR="00E2144C" w:rsidRPr="0071146E" w:rsidRDefault="00E2144C"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4906B7">
            <w:rPr>
              <w:rFonts w:ascii="Arial" w:eastAsia="Times New Roman" w:hAnsi="Arial" w:cs="Arial"/>
              <w:bCs/>
              <w:iCs/>
              <w:caps/>
              <w:kern w:val="2"/>
              <w:sz w:val="24"/>
              <w:szCs w:val="24"/>
              <w:lang w:val="es-ES_tradnl" w:eastAsia="es-ES"/>
            </w:rPr>
            <w:t>0</w:t>
          </w:r>
          <w:r w:rsidR="005A5FC0">
            <w:rPr>
              <w:rFonts w:ascii="Arial" w:eastAsia="Times New Roman" w:hAnsi="Arial" w:cs="Arial"/>
              <w:bCs/>
              <w:iCs/>
              <w:caps/>
              <w:kern w:val="2"/>
              <w:sz w:val="24"/>
              <w:szCs w:val="24"/>
              <w:lang w:val="es-ES_tradnl" w:eastAsia="es-ES"/>
            </w:rPr>
            <w:t>11</w:t>
          </w:r>
          <w:r w:rsidRPr="0071146E">
            <w:rPr>
              <w:rFonts w:ascii="Arial" w:eastAsia="Times New Roman" w:hAnsi="Arial" w:cs="Arial"/>
              <w:bCs/>
              <w:iCs/>
              <w:caps/>
              <w:kern w:val="2"/>
              <w:sz w:val="24"/>
              <w:szCs w:val="24"/>
              <w:lang w:val="es-ES_tradnl" w:eastAsia="es-ES"/>
            </w:rPr>
            <w:t>/201</w:t>
          </w:r>
          <w:r w:rsidR="005A5FC0">
            <w:rPr>
              <w:rFonts w:ascii="Arial" w:eastAsia="Times New Roman" w:hAnsi="Arial" w:cs="Arial"/>
              <w:bCs/>
              <w:iCs/>
              <w:caps/>
              <w:kern w:val="2"/>
              <w:sz w:val="24"/>
              <w:szCs w:val="24"/>
              <w:lang w:val="es-ES_tradnl" w:eastAsia="es-ES"/>
            </w:rPr>
            <w:t>7</w:t>
          </w:r>
        </w:p>
        <w:p w:rsidR="00E2144C" w:rsidRPr="00481955" w:rsidRDefault="00E2144C"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E2144C" w:rsidRPr="00481955" w:rsidTr="005F2322">
      <w:trPr>
        <w:trHeight w:val="81"/>
      </w:trPr>
      <w:tc>
        <w:tcPr>
          <w:tcW w:w="3088" w:type="dxa"/>
          <w:hideMark/>
        </w:tcPr>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536" w:type="dxa"/>
          <w:hideMark/>
        </w:tcPr>
        <w:p w:rsidR="00E2144C" w:rsidRPr="00481955" w:rsidRDefault="001B19CA"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E2144C" w:rsidRPr="00481955" w:rsidTr="005F2322">
      <w:trPr>
        <w:trHeight w:val="1486"/>
      </w:trPr>
      <w:tc>
        <w:tcPr>
          <w:tcW w:w="3088" w:type="dxa"/>
        </w:tcPr>
        <w:p w:rsidR="00E2144C" w:rsidRPr="00481955" w:rsidRDefault="00E2144C"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536" w:type="dxa"/>
        </w:tcPr>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E2144C"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 xml:space="preserve">POLICÍA VIAL </w:t>
          </w:r>
          <w:r w:rsidR="00D14D0F">
            <w:rPr>
              <w:rFonts w:ascii="Arial" w:eastAsia="Times New Roman" w:hAnsi="Arial" w:cs="Arial"/>
              <w:bCs/>
              <w:iCs/>
              <w:caps/>
              <w:kern w:val="2"/>
              <w:sz w:val="24"/>
              <w:szCs w:val="24"/>
              <w:lang w:val="es-ES_tradnl" w:eastAsia="es-ES"/>
            </w:rPr>
            <w:t>PV-</w:t>
          </w:r>
          <w:r w:rsidR="009821C1">
            <w:rPr>
              <w:rFonts w:ascii="Arial" w:eastAsia="Times New Roman" w:hAnsi="Arial" w:cs="Arial"/>
              <w:bCs/>
              <w:iCs/>
              <w:caps/>
              <w:kern w:val="2"/>
              <w:sz w:val="24"/>
              <w:szCs w:val="24"/>
              <w:lang w:val="es-ES_tradnl" w:eastAsia="es-ES"/>
            </w:rPr>
            <w:t>173</w:t>
          </w:r>
          <w:r>
            <w:rPr>
              <w:rFonts w:ascii="Arial" w:eastAsia="Times New Roman" w:hAnsi="Arial" w:cs="Arial"/>
              <w:bCs/>
              <w:iCs/>
              <w:caps/>
              <w:kern w:val="2"/>
              <w:sz w:val="24"/>
              <w:szCs w:val="24"/>
              <w:lang w:val="es-ES_tradnl" w:eastAsia="es-ES"/>
            </w:rPr>
            <w:t xml:space="preserve">, DE LA </w:t>
          </w:r>
          <w:r w:rsidR="007A395D">
            <w:rPr>
              <w:rFonts w:ascii="Arial" w:eastAsia="Times New Roman" w:hAnsi="Arial" w:cs="Arial"/>
              <w:bCs/>
              <w:iCs/>
              <w:caps/>
              <w:kern w:val="2"/>
              <w:sz w:val="24"/>
              <w:szCs w:val="24"/>
              <w:lang w:val="es-ES_tradnl" w:eastAsia="es-ES"/>
            </w:rPr>
            <w:t xml:space="preserve">COMISARÍA DE </w:t>
          </w:r>
          <w:r>
            <w:rPr>
              <w:rFonts w:ascii="Arial" w:eastAsia="Times New Roman" w:hAnsi="Arial" w:cs="Arial"/>
              <w:bCs/>
              <w:iCs/>
              <w:caps/>
              <w:kern w:val="2"/>
              <w:sz w:val="24"/>
              <w:szCs w:val="24"/>
              <w:lang w:val="es-ES_tradnl" w:eastAsia="es-ES"/>
            </w:rPr>
            <w:t>VIALIDAD, DEL MUNICIPIO DE OAXACA DE JUÁREZ.</w:t>
          </w:r>
        </w:p>
        <w:p w:rsidR="00E2144C" w:rsidRPr="00481955" w:rsidRDefault="00E2144C" w:rsidP="00E4721B">
          <w:pPr>
            <w:tabs>
              <w:tab w:val="left" w:pos="973"/>
            </w:tabs>
            <w:suppressAutoHyphens/>
            <w:spacing w:after="0" w:line="100" w:lineRule="atLeast"/>
            <w:ind w:right="51"/>
            <w:jc w:val="both"/>
            <w:rPr>
              <w:rFonts w:ascii="Arial" w:eastAsia="Times New Roman" w:hAnsi="Arial" w:cs="Arial"/>
              <w:bCs/>
              <w:iCs/>
              <w:caps/>
              <w:kern w:val="2"/>
              <w:sz w:val="24"/>
              <w:szCs w:val="24"/>
              <w:lang w:val="es-ES_tradnl" w:eastAsia="es-ES"/>
            </w:rPr>
          </w:pP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E2144C" w:rsidRDefault="00E2144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EDC"/>
    <w:rsid w:val="000031C3"/>
    <w:rsid w:val="0001030C"/>
    <w:rsid w:val="00010E18"/>
    <w:rsid w:val="0001195F"/>
    <w:rsid w:val="00014228"/>
    <w:rsid w:val="00016FFA"/>
    <w:rsid w:val="000233C4"/>
    <w:rsid w:val="00032B1F"/>
    <w:rsid w:val="000366EC"/>
    <w:rsid w:val="00046574"/>
    <w:rsid w:val="000607F6"/>
    <w:rsid w:val="0006174C"/>
    <w:rsid w:val="000652DF"/>
    <w:rsid w:val="000739FF"/>
    <w:rsid w:val="000802F9"/>
    <w:rsid w:val="00090FC4"/>
    <w:rsid w:val="00093151"/>
    <w:rsid w:val="00093C0E"/>
    <w:rsid w:val="000A24BF"/>
    <w:rsid w:val="000A30AF"/>
    <w:rsid w:val="000D1557"/>
    <w:rsid w:val="000D3B1C"/>
    <w:rsid w:val="000D657C"/>
    <w:rsid w:val="000E6EEA"/>
    <w:rsid w:val="00115C73"/>
    <w:rsid w:val="00116AE9"/>
    <w:rsid w:val="0011732C"/>
    <w:rsid w:val="00140DD5"/>
    <w:rsid w:val="001472EB"/>
    <w:rsid w:val="00154310"/>
    <w:rsid w:val="00162566"/>
    <w:rsid w:val="00164944"/>
    <w:rsid w:val="00171104"/>
    <w:rsid w:val="00174AA0"/>
    <w:rsid w:val="00185746"/>
    <w:rsid w:val="00185EE7"/>
    <w:rsid w:val="00197DBD"/>
    <w:rsid w:val="001A1488"/>
    <w:rsid w:val="001B0326"/>
    <w:rsid w:val="001B19CA"/>
    <w:rsid w:val="001B70F4"/>
    <w:rsid w:val="00203F75"/>
    <w:rsid w:val="00210CCA"/>
    <w:rsid w:val="00213EDF"/>
    <w:rsid w:val="00220EF0"/>
    <w:rsid w:val="00223E70"/>
    <w:rsid w:val="00224341"/>
    <w:rsid w:val="002339AE"/>
    <w:rsid w:val="00241F14"/>
    <w:rsid w:val="00242E4F"/>
    <w:rsid w:val="0024505B"/>
    <w:rsid w:val="00247A92"/>
    <w:rsid w:val="002506BA"/>
    <w:rsid w:val="00255311"/>
    <w:rsid w:val="002563C3"/>
    <w:rsid w:val="0026457C"/>
    <w:rsid w:val="0027009E"/>
    <w:rsid w:val="00273BD3"/>
    <w:rsid w:val="0027406C"/>
    <w:rsid w:val="00292EFF"/>
    <w:rsid w:val="00295FAC"/>
    <w:rsid w:val="00296606"/>
    <w:rsid w:val="002A5484"/>
    <w:rsid w:val="002C691B"/>
    <w:rsid w:val="002D0A94"/>
    <w:rsid w:val="002F0A0F"/>
    <w:rsid w:val="002F1535"/>
    <w:rsid w:val="002F2261"/>
    <w:rsid w:val="002F4F84"/>
    <w:rsid w:val="002F6284"/>
    <w:rsid w:val="00302859"/>
    <w:rsid w:val="00307F73"/>
    <w:rsid w:val="00311B9F"/>
    <w:rsid w:val="00322CAE"/>
    <w:rsid w:val="0032686B"/>
    <w:rsid w:val="00331BD9"/>
    <w:rsid w:val="00342904"/>
    <w:rsid w:val="00352A14"/>
    <w:rsid w:val="00356754"/>
    <w:rsid w:val="00366F87"/>
    <w:rsid w:val="00367B4E"/>
    <w:rsid w:val="003727E6"/>
    <w:rsid w:val="0038030C"/>
    <w:rsid w:val="00385317"/>
    <w:rsid w:val="003858E2"/>
    <w:rsid w:val="003A2729"/>
    <w:rsid w:val="003B24C1"/>
    <w:rsid w:val="003B4756"/>
    <w:rsid w:val="003C12E0"/>
    <w:rsid w:val="003C56E7"/>
    <w:rsid w:val="003D371A"/>
    <w:rsid w:val="003E196E"/>
    <w:rsid w:val="003F146E"/>
    <w:rsid w:val="003F6A6F"/>
    <w:rsid w:val="004015FF"/>
    <w:rsid w:val="00413FFC"/>
    <w:rsid w:val="00424A1F"/>
    <w:rsid w:val="00433058"/>
    <w:rsid w:val="004364C5"/>
    <w:rsid w:val="0045279D"/>
    <w:rsid w:val="004604CF"/>
    <w:rsid w:val="004617BB"/>
    <w:rsid w:val="0047037A"/>
    <w:rsid w:val="0047243A"/>
    <w:rsid w:val="004906B7"/>
    <w:rsid w:val="0049173E"/>
    <w:rsid w:val="00492E38"/>
    <w:rsid w:val="004A07A7"/>
    <w:rsid w:val="004A46D3"/>
    <w:rsid w:val="004B4F24"/>
    <w:rsid w:val="004C022A"/>
    <w:rsid w:val="004C499F"/>
    <w:rsid w:val="004D211D"/>
    <w:rsid w:val="004E5DC2"/>
    <w:rsid w:val="004E685A"/>
    <w:rsid w:val="004F17F9"/>
    <w:rsid w:val="004F438B"/>
    <w:rsid w:val="004F7EC4"/>
    <w:rsid w:val="00503E52"/>
    <w:rsid w:val="00504320"/>
    <w:rsid w:val="00505785"/>
    <w:rsid w:val="005112ED"/>
    <w:rsid w:val="00513836"/>
    <w:rsid w:val="005217C7"/>
    <w:rsid w:val="00537CB9"/>
    <w:rsid w:val="005500C8"/>
    <w:rsid w:val="005523D0"/>
    <w:rsid w:val="00555E26"/>
    <w:rsid w:val="00556524"/>
    <w:rsid w:val="00561B62"/>
    <w:rsid w:val="00561E92"/>
    <w:rsid w:val="00562B80"/>
    <w:rsid w:val="00562C8B"/>
    <w:rsid w:val="0057251E"/>
    <w:rsid w:val="005813B1"/>
    <w:rsid w:val="005A5FC0"/>
    <w:rsid w:val="005B0365"/>
    <w:rsid w:val="005B0F0E"/>
    <w:rsid w:val="005D5AC4"/>
    <w:rsid w:val="005E18CB"/>
    <w:rsid w:val="005F2322"/>
    <w:rsid w:val="005F31EE"/>
    <w:rsid w:val="00600933"/>
    <w:rsid w:val="00601684"/>
    <w:rsid w:val="006042A6"/>
    <w:rsid w:val="00612315"/>
    <w:rsid w:val="00623BC6"/>
    <w:rsid w:val="00625CDC"/>
    <w:rsid w:val="0062748E"/>
    <w:rsid w:val="0063364F"/>
    <w:rsid w:val="0063614C"/>
    <w:rsid w:val="006371D7"/>
    <w:rsid w:val="00644B96"/>
    <w:rsid w:val="00647CB8"/>
    <w:rsid w:val="006727C6"/>
    <w:rsid w:val="00683679"/>
    <w:rsid w:val="00685087"/>
    <w:rsid w:val="006A2C53"/>
    <w:rsid w:val="006A52A0"/>
    <w:rsid w:val="006B0691"/>
    <w:rsid w:val="006B766E"/>
    <w:rsid w:val="006E59FB"/>
    <w:rsid w:val="00700293"/>
    <w:rsid w:val="00700532"/>
    <w:rsid w:val="00710C8A"/>
    <w:rsid w:val="0071146E"/>
    <w:rsid w:val="00734451"/>
    <w:rsid w:val="00745230"/>
    <w:rsid w:val="0077565D"/>
    <w:rsid w:val="0078379F"/>
    <w:rsid w:val="007A395D"/>
    <w:rsid w:val="007B4956"/>
    <w:rsid w:val="007B4E6E"/>
    <w:rsid w:val="007B64CC"/>
    <w:rsid w:val="007B6E55"/>
    <w:rsid w:val="007C553B"/>
    <w:rsid w:val="007E296E"/>
    <w:rsid w:val="007E34D5"/>
    <w:rsid w:val="007F0DD6"/>
    <w:rsid w:val="007F5515"/>
    <w:rsid w:val="00802420"/>
    <w:rsid w:val="008031CC"/>
    <w:rsid w:val="008044E2"/>
    <w:rsid w:val="00804C00"/>
    <w:rsid w:val="00806BCA"/>
    <w:rsid w:val="00806F21"/>
    <w:rsid w:val="00810E98"/>
    <w:rsid w:val="0081595F"/>
    <w:rsid w:val="00816701"/>
    <w:rsid w:val="008246DF"/>
    <w:rsid w:val="00824A24"/>
    <w:rsid w:val="00845684"/>
    <w:rsid w:val="008506E2"/>
    <w:rsid w:val="00860525"/>
    <w:rsid w:val="00860EF3"/>
    <w:rsid w:val="00864C16"/>
    <w:rsid w:val="00867C2E"/>
    <w:rsid w:val="00867CC6"/>
    <w:rsid w:val="0087001C"/>
    <w:rsid w:val="00870FA8"/>
    <w:rsid w:val="0087106B"/>
    <w:rsid w:val="008726A3"/>
    <w:rsid w:val="0087428B"/>
    <w:rsid w:val="0089364E"/>
    <w:rsid w:val="00896DF7"/>
    <w:rsid w:val="008A2304"/>
    <w:rsid w:val="008A432D"/>
    <w:rsid w:val="008A4931"/>
    <w:rsid w:val="008C0AB3"/>
    <w:rsid w:val="008C4047"/>
    <w:rsid w:val="008D3880"/>
    <w:rsid w:val="008D43D0"/>
    <w:rsid w:val="008D7824"/>
    <w:rsid w:val="008E51B1"/>
    <w:rsid w:val="008F0700"/>
    <w:rsid w:val="008F49B5"/>
    <w:rsid w:val="009261D9"/>
    <w:rsid w:val="009303D2"/>
    <w:rsid w:val="009311F8"/>
    <w:rsid w:val="00931791"/>
    <w:rsid w:val="0093467F"/>
    <w:rsid w:val="009379E6"/>
    <w:rsid w:val="00937D99"/>
    <w:rsid w:val="00941853"/>
    <w:rsid w:val="009463F6"/>
    <w:rsid w:val="009648AF"/>
    <w:rsid w:val="00976244"/>
    <w:rsid w:val="009821C1"/>
    <w:rsid w:val="00985D1A"/>
    <w:rsid w:val="00986B87"/>
    <w:rsid w:val="00994261"/>
    <w:rsid w:val="009B0FBA"/>
    <w:rsid w:val="009D43D0"/>
    <w:rsid w:val="009D6914"/>
    <w:rsid w:val="009E390F"/>
    <w:rsid w:val="009E399C"/>
    <w:rsid w:val="009E3DA0"/>
    <w:rsid w:val="009F42A9"/>
    <w:rsid w:val="009F458D"/>
    <w:rsid w:val="00A07EA4"/>
    <w:rsid w:val="00A143F3"/>
    <w:rsid w:val="00A2137D"/>
    <w:rsid w:val="00A27609"/>
    <w:rsid w:val="00A27F8E"/>
    <w:rsid w:val="00A33FC0"/>
    <w:rsid w:val="00A40CC7"/>
    <w:rsid w:val="00A40D34"/>
    <w:rsid w:val="00A41EFC"/>
    <w:rsid w:val="00A5510A"/>
    <w:rsid w:val="00A63817"/>
    <w:rsid w:val="00A64647"/>
    <w:rsid w:val="00A71C61"/>
    <w:rsid w:val="00A73798"/>
    <w:rsid w:val="00A835E6"/>
    <w:rsid w:val="00A83841"/>
    <w:rsid w:val="00A869B3"/>
    <w:rsid w:val="00A86A10"/>
    <w:rsid w:val="00A9512C"/>
    <w:rsid w:val="00A95282"/>
    <w:rsid w:val="00AA12F9"/>
    <w:rsid w:val="00AC7D41"/>
    <w:rsid w:val="00AD1ABA"/>
    <w:rsid w:val="00AD1C6B"/>
    <w:rsid w:val="00AD7CE1"/>
    <w:rsid w:val="00AE2317"/>
    <w:rsid w:val="00AE4D9A"/>
    <w:rsid w:val="00AE698B"/>
    <w:rsid w:val="00AE7DA1"/>
    <w:rsid w:val="00B1010F"/>
    <w:rsid w:val="00B11675"/>
    <w:rsid w:val="00B26DAA"/>
    <w:rsid w:val="00B315D0"/>
    <w:rsid w:val="00B359CB"/>
    <w:rsid w:val="00B40E36"/>
    <w:rsid w:val="00B528BA"/>
    <w:rsid w:val="00B533E0"/>
    <w:rsid w:val="00B72C40"/>
    <w:rsid w:val="00B9413A"/>
    <w:rsid w:val="00B94B54"/>
    <w:rsid w:val="00B9597A"/>
    <w:rsid w:val="00BA064F"/>
    <w:rsid w:val="00BA0DFC"/>
    <w:rsid w:val="00BC2FDE"/>
    <w:rsid w:val="00BC48D2"/>
    <w:rsid w:val="00BE093E"/>
    <w:rsid w:val="00C068C1"/>
    <w:rsid w:val="00C06908"/>
    <w:rsid w:val="00C13214"/>
    <w:rsid w:val="00C1450C"/>
    <w:rsid w:val="00C201B7"/>
    <w:rsid w:val="00C3560B"/>
    <w:rsid w:val="00C35896"/>
    <w:rsid w:val="00C40566"/>
    <w:rsid w:val="00C44E29"/>
    <w:rsid w:val="00C55D8C"/>
    <w:rsid w:val="00C6117C"/>
    <w:rsid w:val="00C6508B"/>
    <w:rsid w:val="00C840E0"/>
    <w:rsid w:val="00C85237"/>
    <w:rsid w:val="00CE1A4A"/>
    <w:rsid w:val="00CE5E3F"/>
    <w:rsid w:val="00CF445A"/>
    <w:rsid w:val="00CF50AA"/>
    <w:rsid w:val="00D14126"/>
    <w:rsid w:val="00D14D0F"/>
    <w:rsid w:val="00D245ED"/>
    <w:rsid w:val="00D358A4"/>
    <w:rsid w:val="00D41F20"/>
    <w:rsid w:val="00D513C9"/>
    <w:rsid w:val="00D521C7"/>
    <w:rsid w:val="00D52AF0"/>
    <w:rsid w:val="00D56579"/>
    <w:rsid w:val="00D71877"/>
    <w:rsid w:val="00D7387D"/>
    <w:rsid w:val="00D77FD0"/>
    <w:rsid w:val="00D80602"/>
    <w:rsid w:val="00D834C2"/>
    <w:rsid w:val="00D85503"/>
    <w:rsid w:val="00DA4F0E"/>
    <w:rsid w:val="00DA5AC6"/>
    <w:rsid w:val="00DA7536"/>
    <w:rsid w:val="00DC3588"/>
    <w:rsid w:val="00DE4130"/>
    <w:rsid w:val="00DE6FB2"/>
    <w:rsid w:val="00DF7D5E"/>
    <w:rsid w:val="00E012F1"/>
    <w:rsid w:val="00E06D48"/>
    <w:rsid w:val="00E07285"/>
    <w:rsid w:val="00E10E54"/>
    <w:rsid w:val="00E1186C"/>
    <w:rsid w:val="00E121A7"/>
    <w:rsid w:val="00E1666A"/>
    <w:rsid w:val="00E20DFF"/>
    <w:rsid w:val="00E2144C"/>
    <w:rsid w:val="00E450EF"/>
    <w:rsid w:val="00E458D4"/>
    <w:rsid w:val="00E4721B"/>
    <w:rsid w:val="00E53ACD"/>
    <w:rsid w:val="00E60C50"/>
    <w:rsid w:val="00E722F9"/>
    <w:rsid w:val="00E84136"/>
    <w:rsid w:val="00E93F95"/>
    <w:rsid w:val="00EA2C1A"/>
    <w:rsid w:val="00EA4972"/>
    <w:rsid w:val="00EA4FD6"/>
    <w:rsid w:val="00EA6CAD"/>
    <w:rsid w:val="00EB06E2"/>
    <w:rsid w:val="00EB17C9"/>
    <w:rsid w:val="00EC1A1A"/>
    <w:rsid w:val="00EC66E7"/>
    <w:rsid w:val="00ED0D1B"/>
    <w:rsid w:val="00ED4B0B"/>
    <w:rsid w:val="00ED71FE"/>
    <w:rsid w:val="00EE6527"/>
    <w:rsid w:val="00EE6DCB"/>
    <w:rsid w:val="00F16DA3"/>
    <w:rsid w:val="00F2085F"/>
    <w:rsid w:val="00F24893"/>
    <w:rsid w:val="00F26710"/>
    <w:rsid w:val="00F26E45"/>
    <w:rsid w:val="00F32EE2"/>
    <w:rsid w:val="00F332B9"/>
    <w:rsid w:val="00F366A6"/>
    <w:rsid w:val="00F52342"/>
    <w:rsid w:val="00F536B5"/>
    <w:rsid w:val="00F54681"/>
    <w:rsid w:val="00F54DF3"/>
    <w:rsid w:val="00F60FAC"/>
    <w:rsid w:val="00F6733E"/>
    <w:rsid w:val="00F7196E"/>
    <w:rsid w:val="00F73209"/>
    <w:rsid w:val="00F73C95"/>
    <w:rsid w:val="00F73D76"/>
    <w:rsid w:val="00F938AD"/>
    <w:rsid w:val="00FA05C3"/>
    <w:rsid w:val="00FA10DC"/>
    <w:rsid w:val="00FA49F9"/>
    <w:rsid w:val="00FB266A"/>
    <w:rsid w:val="00FB2B96"/>
    <w:rsid w:val="00FB58EF"/>
    <w:rsid w:val="00FC2277"/>
    <w:rsid w:val="00FC39B8"/>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0D6DD7-AD0B-4F72-92F6-9CEBEEA7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6371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71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4C577-A039-4740-A7D3-860D1A072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1525</TotalTime>
  <Pages>9</Pages>
  <Words>3436</Words>
  <Characters>18899</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320</cp:revision>
  <cp:lastPrinted>2018-09-21T20:52:00Z</cp:lastPrinted>
  <dcterms:created xsi:type="dcterms:W3CDTF">2018-05-14T18:33:00Z</dcterms:created>
  <dcterms:modified xsi:type="dcterms:W3CDTF">2020-08-12T19:06:00Z</dcterms:modified>
</cp:coreProperties>
</file>