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B63F39">
      <w:pPr>
        <w:pStyle w:val="corte4fondo"/>
        <w:spacing w:line="240" w:lineRule="auto"/>
        <w:ind w:left="3544" w:right="-522" w:firstLine="0"/>
        <w:contextualSpacing/>
        <w:rPr>
          <w:rFonts w:cs="Arial"/>
          <w:b/>
          <w:sz w:val="24"/>
          <w:szCs w:val="24"/>
        </w:rPr>
      </w:pPr>
    </w:p>
    <w:p w14:paraId="29BBAA9B" w14:textId="0E87A75C" w:rsidR="00470C0A" w:rsidRPr="000B6BF7" w:rsidRDefault="00470C0A" w:rsidP="00470C0A">
      <w:pPr>
        <w:pStyle w:val="corte4fondo"/>
        <w:spacing w:line="276" w:lineRule="auto"/>
        <w:ind w:left="3544" w:right="51" w:firstLine="0"/>
        <w:rPr>
          <w:rFonts w:cs="Arial"/>
          <w:sz w:val="24"/>
          <w:szCs w:val="24"/>
        </w:rPr>
      </w:pPr>
      <w:r w:rsidRPr="000B6BF7">
        <w:rPr>
          <w:rFonts w:cs="Arial"/>
          <w:b/>
          <w:sz w:val="24"/>
          <w:szCs w:val="24"/>
        </w:rPr>
        <w:t>JUICIO DE NULIDAD</w:t>
      </w:r>
      <w:r w:rsidRPr="000B6BF7">
        <w:rPr>
          <w:rFonts w:cs="Arial"/>
          <w:sz w:val="24"/>
          <w:szCs w:val="24"/>
        </w:rPr>
        <w:t xml:space="preserve">: </w:t>
      </w:r>
      <w:r>
        <w:rPr>
          <w:rFonts w:cs="Arial"/>
          <w:b/>
          <w:sz w:val="24"/>
          <w:szCs w:val="24"/>
        </w:rPr>
        <w:t>112</w:t>
      </w:r>
      <w:r w:rsidRPr="000B6BF7">
        <w:rPr>
          <w:rFonts w:cs="Arial"/>
          <w:b/>
          <w:bCs/>
          <w:sz w:val="24"/>
          <w:szCs w:val="24"/>
        </w:rPr>
        <w:t>/20</w:t>
      </w:r>
      <w:r>
        <w:rPr>
          <w:rFonts w:cs="Arial"/>
          <w:b/>
          <w:bCs/>
          <w:sz w:val="24"/>
          <w:szCs w:val="24"/>
        </w:rPr>
        <w:t>20</w:t>
      </w:r>
      <w:r>
        <w:rPr>
          <w:rFonts w:cs="Arial"/>
          <w:sz w:val="24"/>
          <w:szCs w:val="24"/>
        </w:rPr>
        <w:t xml:space="preserve"> </w:t>
      </w:r>
      <w:r w:rsidRPr="008403CD">
        <w:rPr>
          <w:rFonts w:cs="Arial"/>
          <w:i/>
          <w:sz w:val="24"/>
          <w:szCs w:val="24"/>
        </w:rPr>
        <w:t xml:space="preserve">antes </w:t>
      </w:r>
      <w:r>
        <w:rPr>
          <w:rFonts w:cs="Arial"/>
          <w:i/>
          <w:sz w:val="24"/>
          <w:szCs w:val="24"/>
        </w:rPr>
        <w:t>142</w:t>
      </w:r>
      <w:r w:rsidRPr="008403CD">
        <w:rPr>
          <w:rFonts w:cs="Arial"/>
          <w:i/>
          <w:sz w:val="24"/>
          <w:szCs w:val="24"/>
        </w:rPr>
        <w:t>/2019 (Séptima Sala)</w:t>
      </w:r>
    </w:p>
    <w:p w14:paraId="52A8CBB1" w14:textId="77777777" w:rsidR="00A7470B" w:rsidRPr="000B6BF7" w:rsidRDefault="00A7470B" w:rsidP="00B63F39">
      <w:pPr>
        <w:pStyle w:val="corte4fondo"/>
        <w:spacing w:line="240" w:lineRule="auto"/>
        <w:ind w:left="3544" w:right="-522" w:firstLine="0"/>
        <w:contextualSpacing/>
        <w:rPr>
          <w:rFonts w:cs="Arial"/>
          <w:sz w:val="24"/>
          <w:szCs w:val="24"/>
        </w:rPr>
      </w:pPr>
    </w:p>
    <w:p w14:paraId="309B3851" w14:textId="56135929"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0E360B">
        <w:rPr>
          <w:rFonts w:cs="Arial"/>
          <w:b/>
          <w:sz w:val="24"/>
          <w:szCs w:val="24"/>
        </w:rPr>
        <w:t>**********.</w:t>
      </w:r>
    </w:p>
    <w:p w14:paraId="4DCC4E4C" w14:textId="77777777" w:rsidR="00A7470B" w:rsidRPr="000B6BF7" w:rsidRDefault="00A7470B" w:rsidP="00B63F39">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14:paraId="31E48F67" w14:textId="0A6C4A8D" w:rsidR="00A7470B" w:rsidRPr="00773B81" w:rsidRDefault="00A7470B" w:rsidP="00A7470B">
      <w:pPr>
        <w:pStyle w:val="corte4fondo"/>
        <w:spacing w:line="276" w:lineRule="auto"/>
        <w:ind w:left="3544" w:right="51" w:firstLine="0"/>
        <w:rPr>
          <w:rFonts w:cs="Arial"/>
          <w:bCs/>
          <w:sz w:val="24"/>
          <w:szCs w:val="24"/>
        </w:rPr>
      </w:pPr>
      <w:r w:rsidRPr="000B6BF7">
        <w:rPr>
          <w:rFonts w:cs="Arial"/>
          <w:b/>
          <w:sz w:val="24"/>
          <w:szCs w:val="24"/>
        </w:rPr>
        <w:t>AUTORIDAD</w:t>
      </w:r>
      <w:r w:rsidR="008403CD">
        <w:rPr>
          <w:rFonts w:cs="Arial"/>
          <w:b/>
          <w:sz w:val="24"/>
          <w:szCs w:val="24"/>
        </w:rPr>
        <w:t>ES</w:t>
      </w:r>
      <w:r w:rsidRPr="000B6BF7">
        <w:rPr>
          <w:rFonts w:cs="Arial"/>
          <w:b/>
          <w:sz w:val="24"/>
          <w:szCs w:val="24"/>
        </w:rPr>
        <w:t xml:space="preserve"> DEMANDADA</w:t>
      </w:r>
      <w:r w:rsidR="008403CD">
        <w:rPr>
          <w:rFonts w:cs="Arial"/>
          <w:b/>
          <w:sz w:val="24"/>
          <w:szCs w:val="24"/>
        </w:rPr>
        <w:t>S</w:t>
      </w:r>
      <w:r w:rsidRPr="000B6BF7">
        <w:rPr>
          <w:rFonts w:cs="Arial"/>
          <w:b/>
          <w:sz w:val="24"/>
          <w:szCs w:val="24"/>
        </w:rPr>
        <w:t xml:space="preserve">: </w:t>
      </w:r>
      <w:r w:rsidR="000E360B">
        <w:rPr>
          <w:rFonts w:cs="Arial"/>
          <w:sz w:val="24"/>
          <w:szCs w:val="24"/>
        </w:rPr>
        <w:t>**********</w:t>
      </w:r>
      <w:r w:rsidR="00E9179A">
        <w:rPr>
          <w:rFonts w:cs="Arial"/>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470C0A">
        <w:rPr>
          <w:rFonts w:cs="Arial"/>
          <w:b/>
          <w:sz w:val="24"/>
          <w:szCs w:val="24"/>
        </w:rPr>
        <w:t>302</w:t>
      </w:r>
      <w:r w:rsidR="00773B81">
        <w:rPr>
          <w:rFonts w:cs="Arial"/>
          <w:sz w:val="24"/>
          <w:szCs w:val="24"/>
        </w:rPr>
        <w:t>.</w:t>
      </w:r>
    </w:p>
    <w:p w14:paraId="285E3B6F" w14:textId="77777777" w:rsidR="00A7470B" w:rsidRDefault="00A7470B" w:rsidP="00A7470B">
      <w:pPr>
        <w:pStyle w:val="corte4fondo"/>
        <w:spacing w:line="276" w:lineRule="auto"/>
        <w:ind w:left="3544" w:right="51" w:firstLine="0"/>
        <w:rPr>
          <w:rFonts w:cs="Arial"/>
          <w:b/>
          <w:sz w:val="24"/>
          <w:szCs w:val="24"/>
        </w:rPr>
      </w:pPr>
    </w:p>
    <w:p w14:paraId="013794B3" w14:textId="77777777" w:rsidR="002C40E3" w:rsidRPr="00402863" w:rsidRDefault="002C40E3" w:rsidP="00A7470B">
      <w:pPr>
        <w:pStyle w:val="corte4fondo"/>
        <w:spacing w:line="276" w:lineRule="auto"/>
        <w:ind w:left="3544" w:right="51" w:firstLine="0"/>
        <w:rPr>
          <w:rFonts w:cs="Arial"/>
          <w:b/>
          <w:sz w:val="24"/>
          <w:szCs w:val="24"/>
        </w:rPr>
      </w:pPr>
    </w:p>
    <w:p w14:paraId="1C8609E6" w14:textId="31C94720" w:rsidR="00A7470B" w:rsidRPr="00402863" w:rsidRDefault="00A7470B" w:rsidP="00A7470B">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sidR="004F3D45">
        <w:rPr>
          <w:rFonts w:ascii="Arial" w:hAnsi="Arial" w:cs="Arial"/>
          <w:b/>
          <w:szCs w:val="24"/>
        </w:rPr>
        <w:t>QUINCE</w:t>
      </w:r>
      <w:r w:rsidR="00A011F2" w:rsidRPr="00402863">
        <w:rPr>
          <w:rFonts w:ascii="Arial" w:hAnsi="Arial" w:cs="Arial"/>
          <w:b/>
          <w:szCs w:val="24"/>
        </w:rPr>
        <w:t xml:space="preserve"> DE </w:t>
      </w:r>
      <w:r w:rsidR="004F3D45">
        <w:rPr>
          <w:rFonts w:ascii="Arial" w:hAnsi="Arial" w:cs="Arial"/>
          <w:b/>
          <w:szCs w:val="24"/>
        </w:rPr>
        <w:t>DICIEMBRE</w:t>
      </w:r>
      <w:r w:rsidR="00A2657A" w:rsidRPr="00402863">
        <w:rPr>
          <w:rFonts w:ascii="Arial" w:hAnsi="Arial" w:cs="Arial"/>
          <w:b/>
          <w:szCs w:val="24"/>
        </w:rPr>
        <w:t xml:space="preserve"> </w:t>
      </w:r>
      <w:r w:rsidR="00A011F2" w:rsidRPr="00402863">
        <w:rPr>
          <w:rFonts w:ascii="Arial" w:hAnsi="Arial" w:cs="Arial"/>
          <w:b/>
          <w:szCs w:val="24"/>
        </w:rPr>
        <w:t>DE DOS MIL VE</w:t>
      </w:r>
      <w:r w:rsidR="000675BD" w:rsidRPr="00402863">
        <w:rPr>
          <w:rFonts w:ascii="Arial" w:hAnsi="Arial" w:cs="Arial"/>
          <w:b/>
          <w:szCs w:val="24"/>
        </w:rPr>
        <w:t>INTE (</w:t>
      </w:r>
      <w:r w:rsidR="00A44C6C" w:rsidRPr="00402863">
        <w:rPr>
          <w:rFonts w:ascii="Arial" w:hAnsi="Arial" w:cs="Arial"/>
          <w:b/>
          <w:szCs w:val="24"/>
        </w:rPr>
        <w:t>1</w:t>
      </w:r>
      <w:r w:rsidR="004F3D45">
        <w:rPr>
          <w:rFonts w:ascii="Arial" w:hAnsi="Arial" w:cs="Arial"/>
          <w:b/>
          <w:szCs w:val="24"/>
        </w:rPr>
        <w:t>5</w:t>
      </w:r>
      <w:r w:rsidR="000675BD" w:rsidRPr="00402863">
        <w:rPr>
          <w:rFonts w:ascii="Arial" w:hAnsi="Arial" w:cs="Arial"/>
          <w:b/>
          <w:szCs w:val="24"/>
        </w:rPr>
        <w:t>/</w:t>
      </w:r>
      <w:r w:rsidR="00A44C6C" w:rsidRPr="00402863">
        <w:rPr>
          <w:rFonts w:ascii="Arial" w:hAnsi="Arial" w:cs="Arial"/>
          <w:b/>
          <w:szCs w:val="24"/>
        </w:rPr>
        <w:t>1</w:t>
      </w:r>
      <w:r w:rsidR="004F3D45">
        <w:rPr>
          <w:rFonts w:ascii="Arial" w:hAnsi="Arial" w:cs="Arial"/>
          <w:b/>
          <w:szCs w:val="24"/>
        </w:rPr>
        <w:t>2</w:t>
      </w:r>
      <w:r w:rsidR="000675BD" w:rsidRPr="00402863">
        <w:rPr>
          <w:rFonts w:ascii="Arial" w:hAnsi="Arial" w:cs="Arial"/>
          <w:b/>
          <w:szCs w:val="24"/>
        </w:rPr>
        <w:t>/2020).</w:t>
      </w:r>
      <w:r w:rsidR="00A011F2" w:rsidRPr="00402863">
        <w:rPr>
          <w:rFonts w:ascii="Arial" w:hAnsi="Arial" w:cs="Arial"/>
          <w:b/>
          <w:szCs w:val="24"/>
        </w:rPr>
        <w:t xml:space="preserve"> </w:t>
      </w:r>
      <w:r w:rsidRPr="00402863">
        <w:rPr>
          <w:rFonts w:ascii="Arial" w:hAnsi="Arial" w:cs="Arial"/>
          <w:b/>
          <w:szCs w:val="24"/>
        </w:rPr>
        <w:t xml:space="preserve"> </w:t>
      </w:r>
      <w:r w:rsidRPr="00402863">
        <w:rPr>
          <w:rFonts w:ascii="Arial" w:hAnsi="Arial" w:cs="Arial"/>
          <w:szCs w:val="24"/>
        </w:rPr>
        <w:t>- - - - - - - - - - - - - - - - - - - - - -</w:t>
      </w:r>
      <w:r w:rsidR="00C2667A" w:rsidRPr="00402863">
        <w:rPr>
          <w:rFonts w:ascii="Arial" w:hAnsi="Arial" w:cs="Arial"/>
          <w:szCs w:val="24"/>
        </w:rPr>
        <w:t xml:space="preserve"> </w:t>
      </w:r>
      <w:r w:rsidR="004F3D45">
        <w:rPr>
          <w:rFonts w:ascii="Arial" w:hAnsi="Arial" w:cs="Arial"/>
          <w:szCs w:val="24"/>
        </w:rPr>
        <w:t xml:space="preserve">- - </w:t>
      </w:r>
    </w:p>
    <w:p w14:paraId="5D3686A8" w14:textId="77777777" w:rsidR="00A7470B" w:rsidRPr="00402863" w:rsidRDefault="00A7470B" w:rsidP="00A7470B">
      <w:pPr>
        <w:pStyle w:val="Textoindependiente21"/>
        <w:spacing w:line="360" w:lineRule="auto"/>
        <w:ind w:firstLine="0"/>
        <w:rPr>
          <w:rFonts w:ascii="Arial" w:hAnsi="Arial" w:cs="Arial"/>
          <w:szCs w:val="24"/>
        </w:rPr>
      </w:pPr>
    </w:p>
    <w:p w14:paraId="0FD8CD86" w14:textId="67DD3020" w:rsidR="00A7470B" w:rsidRPr="00402863" w:rsidRDefault="00A7470B" w:rsidP="00D9381C">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sidR="008D5083">
        <w:rPr>
          <w:rFonts w:cs="Arial"/>
          <w:sz w:val="24"/>
          <w:szCs w:val="24"/>
        </w:rPr>
        <w:t>112</w:t>
      </w:r>
      <w:r w:rsidR="00B23B8B" w:rsidRPr="00402863">
        <w:rPr>
          <w:rFonts w:cs="Arial"/>
          <w:sz w:val="24"/>
          <w:szCs w:val="24"/>
        </w:rPr>
        <w:t>/</w:t>
      </w:r>
      <w:r w:rsidR="00D9381C" w:rsidRPr="00402863">
        <w:rPr>
          <w:rFonts w:cs="Arial"/>
          <w:sz w:val="24"/>
          <w:szCs w:val="24"/>
        </w:rPr>
        <w:t>20</w:t>
      </w:r>
      <w:r w:rsidR="00E87980" w:rsidRPr="00402863">
        <w:rPr>
          <w:rFonts w:cs="Arial"/>
          <w:sz w:val="24"/>
          <w:szCs w:val="24"/>
        </w:rPr>
        <w:t>20</w:t>
      </w:r>
      <w:r w:rsidRPr="00402863">
        <w:rPr>
          <w:rFonts w:cs="Arial"/>
          <w:sz w:val="24"/>
          <w:szCs w:val="24"/>
        </w:rPr>
        <w:t>, promovido por</w:t>
      </w:r>
      <w:r w:rsidRPr="00402863">
        <w:rPr>
          <w:rFonts w:cs="Arial"/>
          <w:b/>
          <w:sz w:val="24"/>
          <w:szCs w:val="24"/>
        </w:rPr>
        <w:t xml:space="preserve"> </w:t>
      </w:r>
      <w:r w:rsidR="000E360B">
        <w:rPr>
          <w:rFonts w:cs="Arial"/>
          <w:sz w:val="24"/>
          <w:szCs w:val="24"/>
        </w:rPr>
        <w:t>**********</w:t>
      </w:r>
      <w:r w:rsidR="000E360B">
        <w:rPr>
          <w:rFonts w:cs="Arial"/>
          <w:sz w:val="24"/>
          <w:szCs w:val="24"/>
        </w:rPr>
        <w:t xml:space="preserve"> </w:t>
      </w:r>
      <w:r w:rsidRPr="00402863">
        <w:rPr>
          <w:rFonts w:cs="Arial"/>
          <w:sz w:val="24"/>
          <w:szCs w:val="24"/>
        </w:rPr>
        <w:t>en contra de</w:t>
      </w:r>
      <w:r w:rsidR="002029B9" w:rsidRPr="00402863">
        <w:rPr>
          <w:rFonts w:cs="Arial"/>
          <w:sz w:val="24"/>
          <w:szCs w:val="24"/>
        </w:rPr>
        <w:t xml:space="preserve">l </w:t>
      </w:r>
      <w:r w:rsidR="002029B9" w:rsidRPr="00402863">
        <w:rPr>
          <w:rFonts w:cs="Arial"/>
          <w:b/>
          <w:sz w:val="24"/>
          <w:szCs w:val="24"/>
        </w:rPr>
        <w:t xml:space="preserve">ACTA DE INFRACCIÓN </w:t>
      </w:r>
      <w:r w:rsidR="00B23B8B" w:rsidRPr="00402863">
        <w:rPr>
          <w:rFonts w:cs="Arial"/>
          <w:bCs/>
          <w:sz w:val="24"/>
          <w:szCs w:val="24"/>
        </w:rPr>
        <w:t xml:space="preserve">con número de folio </w:t>
      </w:r>
      <w:r w:rsidR="000E360B">
        <w:rPr>
          <w:rFonts w:cs="Arial"/>
          <w:sz w:val="24"/>
          <w:szCs w:val="24"/>
        </w:rPr>
        <w:t>**********</w:t>
      </w:r>
      <w:r w:rsidR="000E360B">
        <w:rPr>
          <w:rFonts w:cs="Arial"/>
          <w:sz w:val="24"/>
          <w:szCs w:val="24"/>
        </w:rPr>
        <w:t xml:space="preserve"> </w:t>
      </w:r>
      <w:r w:rsidR="008C4820" w:rsidRPr="00402863">
        <w:rPr>
          <w:rFonts w:cs="Arial"/>
          <w:sz w:val="24"/>
          <w:szCs w:val="24"/>
        </w:rPr>
        <w:t xml:space="preserve">, de </w:t>
      </w:r>
      <w:r w:rsidR="008D5083">
        <w:rPr>
          <w:rFonts w:cs="Arial"/>
          <w:sz w:val="24"/>
          <w:szCs w:val="24"/>
        </w:rPr>
        <w:t>catorce</w:t>
      </w:r>
      <w:r w:rsidR="00E87980" w:rsidRPr="00402863">
        <w:rPr>
          <w:rFonts w:cs="Arial"/>
          <w:sz w:val="24"/>
          <w:szCs w:val="24"/>
        </w:rPr>
        <w:t xml:space="preserve"> de </w:t>
      </w:r>
      <w:r w:rsidR="008D5083">
        <w:rPr>
          <w:rFonts w:cs="Arial"/>
          <w:sz w:val="24"/>
          <w:szCs w:val="24"/>
        </w:rPr>
        <w:t>noviembre</w:t>
      </w:r>
      <w:r w:rsidR="00E87980" w:rsidRPr="00402863">
        <w:rPr>
          <w:rFonts w:cs="Arial"/>
          <w:sz w:val="24"/>
          <w:szCs w:val="24"/>
        </w:rPr>
        <w:t xml:space="preserve"> de dos mil </w:t>
      </w:r>
      <w:r w:rsidR="008D5083">
        <w:rPr>
          <w:rFonts w:cs="Arial"/>
          <w:sz w:val="24"/>
          <w:szCs w:val="24"/>
        </w:rPr>
        <w:t>diecinueve</w:t>
      </w:r>
      <w:r w:rsidR="008C4820" w:rsidRPr="00402863">
        <w:rPr>
          <w:rFonts w:cs="Arial"/>
          <w:sz w:val="24"/>
          <w:szCs w:val="24"/>
        </w:rPr>
        <w:t xml:space="preserve">, emitida </w:t>
      </w:r>
      <w:r w:rsidR="000E360B">
        <w:rPr>
          <w:rFonts w:cs="Arial"/>
          <w:sz w:val="24"/>
          <w:szCs w:val="24"/>
        </w:rPr>
        <w:t>**********</w:t>
      </w:r>
      <w:r w:rsidR="00B23B8B" w:rsidRPr="00402863">
        <w:rPr>
          <w:rFonts w:cs="Arial"/>
          <w:sz w:val="24"/>
          <w:szCs w:val="24"/>
        </w:rPr>
        <w:t xml:space="preserve">, </w:t>
      </w:r>
      <w:r w:rsidR="008C4820" w:rsidRPr="00402863">
        <w:rPr>
          <w:rFonts w:cs="Arial"/>
          <w:b/>
          <w:sz w:val="24"/>
          <w:szCs w:val="24"/>
        </w:rPr>
        <w:t xml:space="preserve">POLICÍA VIAL </w:t>
      </w:r>
      <w:r w:rsidR="00FE05AD" w:rsidRPr="00402863">
        <w:rPr>
          <w:rFonts w:cs="Arial"/>
          <w:b/>
          <w:sz w:val="24"/>
          <w:szCs w:val="24"/>
        </w:rPr>
        <w:t xml:space="preserve">MUNICIPAL </w:t>
      </w:r>
      <w:r w:rsidR="007E59FA" w:rsidRPr="00402863">
        <w:rPr>
          <w:rFonts w:cs="Arial"/>
          <w:b/>
          <w:sz w:val="24"/>
          <w:szCs w:val="24"/>
        </w:rPr>
        <w:t xml:space="preserve">DE OAXACA DE JUÁREZ, </w:t>
      </w:r>
      <w:r w:rsidR="00FE05AD" w:rsidRPr="00402863">
        <w:rPr>
          <w:rFonts w:cs="Arial"/>
          <w:bCs/>
          <w:sz w:val="24"/>
          <w:szCs w:val="24"/>
        </w:rPr>
        <w:t xml:space="preserve">con número estadístico </w:t>
      </w:r>
      <w:r w:rsidR="00FE05AD" w:rsidRPr="00402863">
        <w:rPr>
          <w:rFonts w:cs="Arial"/>
          <w:b/>
          <w:bCs/>
          <w:sz w:val="24"/>
          <w:szCs w:val="24"/>
        </w:rPr>
        <w:t>PV-</w:t>
      </w:r>
      <w:r w:rsidR="008D5083">
        <w:rPr>
          <w:rFonts w:cs="Arial"/>
          <w:b/>
          <w:bCs/>
          <w:sz w:val="24"/>
          <w:szCs w:val="24"/>
        </w:rPr>
        <w:t>302</w:t>
      </w:r>
      <w:r w:rsidR="00E87980" w:rsidRPr="00402863">
        <w:rPr>
          <w:rFonts w:cs="Arial"/>
          <w:bCs/>
          <w:sz w:val="24"/>
          <w:szCs w:val="24"/>
        </w:rPr>
        <w:t>, elemento adscrito a la Subdirección de Tránsito y Movilidad del Municipio de Oaxaca de Juárez</w:t>
      </w:r>
      <w:r w:rsidR="00FE05AD" w:rsidRPr="00402863">
        <w:rPr>
          <w:rFonts w:cs="Arial"/>
          <w:bCs/>
          <w:sz w:val="24"/>
          <w:szCs w:val="24"/>
        </w:rPr>
        <w:t xml:space="preserve">, y; </w:t>
      </w:r>
    </w:p>
    <w:p w14:paraId="0B515624" w14:textId="77777777" w:rsidR="00A7470B" w:rsidRPr="00402863" w:rsidRDefault="00A7470B" w:rsidP="00A7470B">
      <w:pPr>
        <w:pStyle w:val="corte4fondo"/>
        <w:ind w:right="51" w:firstLine="0"/>
        <w:rPr>
          <w:rFonts w:cs="Arial"/>
          <w:sz w:val="24"/>
          <w:szCs w:val="24"/>
        </w:rPr>
      </w:pPr>
    </w:p>
    <w:p w14:paraId="37970EAB" w14:textId="77777777" w:rsidR="00A7470B" w:rsidRDefault="00A7470B" w:rsidP="00A7470B">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14:paraId="2E65ECC7" w14:textId="77777777" w:rsidR="00F864DF" w:rsidRPr="00402863" w:rsidRDefault="00F864DF" w:rsidP="00A7470B">
      <w:pPr>
        <w:spacing w:line="360" w:lineRule="auto"/>
        <w:rPr>
          <w:rFonts w:ascii="Arial" w:hAnsi="Arial" w:cs="Arial"/>
          <w:b/>
          <w:spacing w:val="-3"/>
          <w:sz w:val="24"/>
          <w:szCs w:val="24"/>
          <w:lang w:val="es-ES_tradnl"/>
        </w:rPr>
      </w:pPr>
    </w:p>
    <w:p w14:paraId="2477D4D7" w14:textId="5FD0C583" w:rsidR="00A7470B" w:rsidRPr="00773B81" w:rsidRDefault="00A7470B" w:rsidP="00A7470B">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009567BC" w:rsidRPr="00402863">
        <w:rPr>
          <w:rFonts w:ascii="Arial" w:hAnsi="Arial" w:cs="Arial"/>
          <w:b/>
          <w:sz w:val="24"/>
          <w:szCs w:val="24"/>
        </w:rPr>
        <w:t xml:space="preserve"> </w:t>
      </w:r>
      <w:r w:rsidR="00D917D5" w:rsidRPr="00402863">
        <w:rPr>
          <w:rFonts w:ascii="Arial" w:hAnsi="Arial" w:cs="Arial"/>
          <w:b/>
          <w:sz w:val="24"/>
          <w:szCs w:val="24"/>
        </w:rPr>
        <w:t xml:space="preserve"> </w:t>
      </w:r>
      <w:r w:rsidR="000E360B">
        <w:rPr>
          <w:rFonts w:cs="Arial"/>
          <w:sz w:val="24"/>
          <w:szCs w:val="24"/>
        </w:rPr>
        <w:t>**********</w:t>
      </w:r>
      <w:r w:rsidR="0028408C"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w:t>
      </w:r>
      <w:r w:rsidR="006C29C4" w:rsidRPr="00402863">
        <w:rPr>
          <w:rFonts w:ascii="Arial" w:hAnsi="Arial" w:cs="Arial"/>
          <w:sz w:val="24"/>
          <w:szCs w:val="24"/>
          <w:lang w:val="es-MX"/>
        </w:rPr>
        <w:t>presentado ante Oficialía de Partes Común de este órgano jurisdiccional</w:t>
      </w:r>
      <w:r w:rsidRPr="00402863">
        <w:rPr>
          <w:rFonts w:ascii="Arial" w:hAnsi="Arial" w:cs="Arial"/>
          <w:sz w:val="24"/>
          <w:szCs w:val="24"/>
          <w:lang w:val="es-MX"/>
        </w:rPr>
        <w:t xml:space="preserve"> el</w:t>
      </w:r>
      <w:r w:rsidR="000E3EC6" w:rsidRPr="00402863">
        <w:rPr>
          <w:rFonts w:ascii="Arial" w:hAnsi="Arial" w:cs="Arial"/>
          <w:sz w:val="24"/>
          <w:szCs w:val="24"/>
          <w:lang w:val="es-MX"/>
        </w:rPr>
        <w:t xml:space="preserve"> </w:t>
      </w:r>
      <w:r w:rsidR="008D5083">
        <w:rPr>
          <w:rFonts w:ascii="Arial" w:hAnsi="Arial" w:cs="Arial"/>
          <w:sz w:val="24"/>
          <w:szCs w:val="24"/>
          <w:lang w:val="es-MX"/>
        </w:rPr>
        <w:t>veinticinco</w:t>
      </w:r>
      <w:r w:rsidR="000E3EC6" w:rsidRPr="00402863">
        <w:rPr>
          <w:rFonts w:ascii="Arial" w:hAnsi="Arial" w:cs="Arial"/>
          <w:sz w:val="24"/>
          <w:szCs w:val="24"/>
          <w:lang w:val="es-MX"/>
        </w:rPr>
        <w:t xml:space="preserve"> de </w:t>
      </w:r>
      <w:r w:rsidR="008D5083">
        <w:rPr>
          <w:rFonts w:ascii="Arial" w:hAnsi="Arial" w:cs="Arial"/>
          <w:sz w:val="24"/>
          <w:szCs w:val="24"/>
          <w:lang w:val="es-MX"/>
        </w:rPr>
        <w:t>noviembre</w:t>
      </w:r>
      <w:r w:rsidR="000E3EC6" w:rsidRPr="00402863">
        <w:rPr>
          <w:rFonts w:ascii="Arial" w:hAnsi="Arial" w:cs="Arial"/>
          <w:sz w:val="24"/>
          <w:szCs w:val="24"/>
          <w:lang w:val="es-MX"/>
        </w:rPr>
        <w:t xml:space="preserve"> de dos mil </w:t>
      </w:r>
      <w:r w:rsidR="008D5083">
        <w:rPr>
          <w:rFonts w:ascii="Arial" w:hAnsi="Arial" w:cs="Arial"/>
          <w:sz w:val="24"/>
          <w:szCs w:val="24"/>
          <w:lang w:val="es-MX"/>
        </w:rPr>
        <w:t>veinte</w:t>
      </w:r>
      <w:r w:rsidR="000E3EC6" w:rsidRPr="00402863">
        <w:rPr>
          <w:rFonts w:ascii="Arial" w:hAnsi="Arial" w:cs="Arial"/>
          <w:sz w:val="24"/>
          <w:szCs w:val="24"/>
          <w:lang w:val="es-MX"/>
        </w:rPr>
        <w:t xml:space="preserve">, por </w:t>
      </w:r>
      <w:r w:rsidR="00425680" w:rsidRPr="00402863">
        <w:rPr>
          <w:rFonts w:ascii="Arial" w:hAnsi="Arial" w:cs="Arial"/>
          <w:sz w:val="24"/>
          <w:szCs w:val="24"/>
          <w:lang w:val="es-MX"/>
        </w:rPr>
        <w:t xml:space="preserve">su </w:t>
      </w:r>
      <w:r w:rsidR="000E3EC6" w:rsidRPr="00402863">
        <w:rPr>
          <w:rFonts w:ascii="Arial" w:hAnsi="Arial" w:cs="Arial"/>
          <w:sz w:val="24"/>
          <w:szCs w:val="24"/>
          <w:lang w:val="es-MX"/>
        </w:rPr>
        <w:t xml:space="preserve">propio derecho demandó la nulidad del </w:t>
      </w:r>
      <w:r w:rsidR="00425680" w:rsidRPr="00402863">
        <w:rPr>
          <w:rFonts w:ascii="Arial" w:hAnsi="Arial" w:cs="Arial"/>
          <w:bCs/>
          <w:sz w:val="24"/>
          <w:szCs w:val="24"/>
        </w:rPr>
        <w:t xml:space="preserve">Acta de Infracción con número de folio </w:t>
      </w:r>
      <w:r w:rsidR="000E360B">
        <w:rPr>
          <w:rFonts w:cs="Arial"/>
          <w:sz w:val="24"/>
          <w:szCs w:val="24"/>
        </w:rPr>
        <w:t>**********</w:t>
      </w:r>
      <w:r w:rsidR="008D5083" w:rsidRPr="008D5083">
        <w:rPr>
          <w:rFonts w:ascii="Arial" w:hAnsi="Arial" w:cs="Arial"/>
          <w:bCs/>
          <w:sz w:val="24"/>
          <w:szCs w:val="24"/>
        </w:rPr>
        <w:t xml:space="preserve">, de catorce de noviembre de dos mil diecinueve, emitida </w:t>
      </w:r>
      <w:r w:rsidR="000E360B">
        <w:rPr>
          <w:rFonts w:cs="Arial"/>
          <w:sz w:val="24"/>
          <w:szCs w:val="24"/>
        </w:rPr>
        <w:t>**********</w:t>
      </w:r>
      <w:r w:rsidR="008D5083" w:rsidRPr="008D5083">
        <w:rPr>
          <w:rFonts w:ascii="Arial" w:hAnsi="Arial" w:cs="Arial"/>
          <w:bCs/>
          <w:sz w:val="24"/>
          <w:szCs w:val="24"/>
        </w:rPr>
        <w:t xml:space="preserve">, </w:t>
      </w:r>
      <w:r w:rsidR="008D5083" w:rsidRPr="008D5083">
        <w:rPr>
          <w:rFonts w:ascii="Arial" w:hAnsi="Arial" w:cs="Arial"/>
          <w:b/>
          <w:bCs/>
          <w:sz w:val="24"/>
          <w:szCs w:val="24"/>
        </w:rPr>
        <w:t xml:space="preserve">POLICÍA VIAL MUNICIPAL DE OAXACA DE JUÁREZ, </w:t>
      </w:r>
      <w:r w:rsidR="008D5083" w:rsidRPr="008D5083">
        <w:rPr>
          <w:rFonts w:ascii="Arial" w:hAnsi="Arial" w:cs="Arial"/>
          <w:bCs/>
          <w:sz w:val="24"/>
          <w:szCs w:val="24"/>
        </w:rPr>
        <w:t xml:space="preserve">con número estadístico </w:t>
      </w:r>
      <w:r w:rsidR="008D5083" w:rsidRPr="008D5083">
        <w:rPr>
          <w:rFonts w:ascii="Arial" w:hAnsi="Arial" w:cs="Arial"/>
          <w:b/>
          <w:bCs/>
          <w:sz w:val="24"/>
          <w:szCs w:val="24"/>
        </w:rPr>
        <w:t>PV-302</w:t>
      </w:r>
      <w:r w:rsidR="000E3EC6" w:rsidRPr="00402863">
        <w:rPr>
          <w:rFonts w:ascii="Arial" w:hAnsi="Arial" w:cs="Arial"/>
          <w:sz w:val="24"/>
          <w:szCs w:val="24"/>
        </w:rPr>
        <w:t xml:space="preserve">, </w:t>
      </w:r>
      <w:r w:rsidR="005E16D6" w:rsidRPr="00402863">
        <w:rPr>
          <w:rFonts w:ascii="Arial" w:hAnsi="Arial" w:cs="Arial"/>
          <w:sz w:val="24"/>
          <w:szCs w:val="24"/>
        </w:rPr>
        <w:t>elemento adscrito a la Subdirección de Tránsito y Movilidad del Municipio de Oaxaca de Juárez</w:t>
      </w:r>
      <w:r w:rsidR="005E16D6" w:rsidRPr="00773B81">
        <w:rPr>
          <w:rFonts w:ascii="Arial" w:hAnsi="Arial" w:cs="Arial"/>
          <w:sz w:val="24"/>
          <w:szCs w:val="24"/>
        </w:rPr>
        <w:t>.</w:t>
      </w:r>
    </w:p>
    <w:p w14:paraId="242D1067" w14:textId="77777777" w:rsidR="00A7470B" w:rsidRPr="00402863" w:rsidRDefault="00A7470B" w:rsidP="00B63F39">
      <w:pPr>
        <w:contextualSpacing/>
        <w:jc w:val="both"/>
        <w:rPr>
          <w:rFonts w:ascii="Arial" w:hAnsi="Arial" w:cs="Arial"/>
          <w:sz w:val="24"/>
          <w:szCs w:val="24"/>
        </w:rPr>
      </w:pPr>
      <w:r w:rsidRPr="00402863">
        <w:rPr>
          <w:rFonts w:ascii="Arial" w:hAnsi="Arial" w:cs="Arial"/>
          <w:sz w:val="24"/>
          <w:szCs w:val="24"/>
        </w:rPr>
        <w:t xml:space="preserve">    </w:t>
      </w:r>
    </w:p>
    <w:p w14:paraId="6FDB0027" w14:textId="6A0DC4EE" w:rsidR="00A7470B" w:rsidRPr="00402863" w:rsidRDefault="00A7470B" w:rsidP="00D5528D">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00570DAC" w:rsidRPr="00402863">
        <w:rPr>
          <w:rFonts w:ascii="Arial" w:hAnsi="Arial" w:cs="Arial"/>
          <w:sz w:val="24"/>
          <w:szCs w:val="24"/>
        </w:rPr>
        <w:t>Mediante proveído</w:t>
      </w:r>
      <w:r w:rsidR="00121961" w:rsidRPr="00402863">
        <w:rPr>
          <w:rFonts w:ascii="Arial" w:hAnsi="Arial" w:cs="Arial"/>
          <w:sz w:val="24"/>
          <w:szCs w:val="24"/>
        </w:rPr>
        <w:t xml:space="preserve"> de </w:t>
      </w:r>
      <w:r w:rsidR="008D5083">
        <w:rPr>
          <w:rFonts w:ascii="Arial" w:hAnsi="Arial" w:cs="Arial"/>
          <w:sz w:val="24"/>
          <w:szCs w:val="24"/>
        </w:rPr>
        <w:t xml:space="preserve">veintiséis </w:t>
      </w:r>
      <w:r w:rsidR="00995656">
        <w:rPr>
          <w:rFonts w:ascii="Arial" w:hAnsi="Arial" w:cs="Arial"/>
          <w:sz w:val="24"/>
          <w:szCs w:val="24"/>
        </w:rPr>
        <w:t xml:space="preserve">de </w:t>
      </w:r>
      <w:r w:rsidR="008D5083">
        <w:rPr>
          <w:rFonts w:ascii="Arial" w:hAnsi="Arial" w:cs="Arial"/>
          <w:sz w:val="24"/>
          <w:szCs w:val="24"/>
        </w:rPr>
        <w:t>noviembre</w:t>
      </w:r>
      <w:r w:rsidR="00995656">
        <w:rPr>
          <w:rFonts w:ascii="Arial" w:hAnsi="Arial" w:cs="Arial"/>
          <w:sz w:val="24"/>
          <w:szCs w:val="24"/>
        </w:rPr>
        <w:t xml:space="preserve"> de dos mil </w:t>
      </w:r>
      <w:r w:rsidR="008D5083">
        <w:rPr>
          <w:rFonts w:ascii="Arial" w:hAnsi="Arial" w:cs="Arial"/>
          <w:sz w:val="24"/>
          <w:szCs w:val="24"/>
        </w:rPr>
        <w:t>diecinueve</w:t>
      </w:r>
      <w:r w:rsidR="00995656">
        <w:rPr>
          <w:rFonts w:ascii="Arial" w:hAnsi="Arial" w:cs="Arial"/>
          <w:sz w:val="24"/>
          <w:szCs w:val="24"/>
        </w:rPr>
        <w:t xml:space="preserve"> se</w:t>
      </w:r>
      <w:r w:rsidR="00ED7583">
        <w:rPr>
          <w:rFonts w:ascii="Arial" w:hAnsi="Arial" w:cs="Arial"/>
          <w:sz w:val="24"/>
          <w:szCs w:val="24"/>
        </w:rPr>
        <w:t xml:space="preserve"> </w:t>
      </w:r>
      <w:r w:rsidR="005729B8" w:rsidRPr="00402863">
        <w:rPr>
          <w:rFonts w:ascii="Arial" w:hAnsi="Arial" w:cs="Arial"/>
          <w:sz w:val="24"/>
          <w:szCs w:val="24"/>
        </w:rPr>
        <w:t>a</w:t>
      </w:r>
      <w:r w:rsidRPr="00402863">
        <w:rPr>
          <w:rFonts w:ascii="Arial" w:hAnsi="Arial" w:cs="Arial"/>
          <w:sz w:val="24"/>
          <w:szCs w:val="24"/>
        </w:rPr>
        <w:t>dmitió a trámite la demanda interpuesta, ordenándose notificar, correr traslado</w:t>
      </w:r>
      <w:r w:rsidR="00121961" w:rsidRPr="00402863">
        <w:rPr>
          <w:rFonts w:ascii="Arial" w:hAnsi="Arial" w:cs="Arial"/>
          <w:sz w:val="24"/>
          <w:szCs w:val="24"/>
        </w:rPr>
        <w:t xml:space="preserve"> y</w:t>
      </w:r>
      <w:r w:rsidRPr="00402863">
        <w:rPr>
          <w:rFonts w:ascii="Arial" w:hAnsi="Arial" w:cs="Arial"/>
          <w:sz w:val="24"/>
          <w:szCs w:val="24"/>
        </w:rPr>
        <w:t xml:space="preserve"> emplazar a la autoridad demandad</w:t>
      </w:r>
      <w:r w:rsidR="00DA368D" w:rsidRPr="00402863">
        <w:rPr>
          <w:rFonts w:ascii="Arial" w:hAnsi="Arial" w:cs="Arial"/>
          <w:sz w:val="24"/>
          <w:szCs w:val="24"/>
        </w:rPr>
        <w:t>a</w:t>
      </w:r>
      <w:r w:rsidR="00995656">
        <w:rPr>
          <w:rFonts w:ascii="Arial" w:hAnsi="Arial" w:cs="Arial"/>
          <w:sz w:val="24"/>
          <w:szCs w:val="24"/>
        </w:rPr>
        <w:t xml:space="preserve"> referida</w:t>
      </w:r>
      <w:r w:rsidR="00773B81">
        <w:rPr>
          <w:rFonts w:ascii="Arial" w:hAnsi="Arial" w:cs="Arial"/>
          <w:sz w:val="24"/>
          <w:szCs w:val="24"/>
        </w:rPr>
        <w:t xml:space="preserve"> en el </w:t>
      </w:r>
      <w:r w:rsidR="00995656">
        <w:rPr>
          <w:rFonts w:ascii="Arial" w:hAnsi="Arial" w:cs="Arial"/>
          <w:sz w:val="24"/>
          <w:szCs w:val="24"/>
        </w:rPr>
        <w:t>resultando primero de la presente determinación</w:t>
      </w:r>
      <w:r w:rsidR="00773B81">
        <w:rPr>
          <w:rFonts w:ascii="Arial" w:hAnsi="Arial" w:cs="Arial"/>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 su contestación en los términos de ley.</w:t>
      </w:r>
    </w:p>
    <w:p w14:paraId="3FA1D5F9" w14:textId="77777777" w:rsidR="00A7470B" w:rsidRPr="00402863" w:rsidRDefault="00A7470B" w:rsidP="00B63F39">
      <w:pPr>
        <w:contextualSpacing/>
        <w:jc w:val="both"/>
        <w:rPr>
          <w:rFonts w:ascii="Arial" w:hAnsi="Arial" w:cs="Arial"/>
          <w:sz w:val="24"/>
          <w:szCs w:val="24"/>
        </w:rPr>
      </w:pPr>
    </w:p>
    <w:p w14:paraId="41548D38" w14:textId="2264A8A8" w:rsidR="003D0C89" w:rsidRDefault="00A7470B" w:rsidP="003D0C89">
      <w:pPr>
        <w:spacing w:line="360" w:lineRule="auto"/>
        <w:jc w:val="both"/>
        <w:rPr>
          <w:rFonts w:ascii="Arial" w:hAnsi="Arial" w:cs="Arial"/>
          <w:sz w:val="24"/>
          <w:szCs w:val="24"/>
        </w:rPr>
      </w:pPr>
      <w:r w:rsidRPr="00402863">
        <w:rPr>
          <w:rFonts w:ascii="Arial" w:hAnsi="Arial" w:cs="Arial"/>
          <w:sz w:val="24"/>
          <w:szCs w:val="24"/>
        </w:rPr>
        <w:t xml:space="preserve">       </w:t>
      </w:r>
      <w:r w:rsidR="00066DF4" w:rsidRPr="00402863">
        <w:rPr>
          <w:rFonts w:ascii="Arial" w:hAnsi="Arial" w:cs="Arial"/>
          <w:b/>
          <w:bCs/>
          <w:sz w:val="24"/>
          <w:szCs w:val="24"/>
        </w:rPr>
        <w:t>TERCERO</w:t>
      </w:r>
      <w:r w:rsidRPr="00402863">
        <w:rPr>
          <w:rFonts w:ascii="Arial" w:hAnsi="Arial" w:cs="Arial"/>
          <w:b/>
          <w:bCs/>
          <w:sz w:val="24"/>
          <w:szCs w:val="24"/>
        </w:rPr>
        <w:t>.-</w:t>
      </w:r>
      <w:r w:rsidRPr="00402863">
        <w:rPr>
          <w:rFonts w:ascii="Arial" w:hAnsi="Arial" w:cs="Arial"/>
          <w:b/>
          <w:sz w:val="24"/>
          <w:szCs w:val="24"/>
        </w:rPr>
        <w:t xml:space="preserve"> </w:t>
      </w:r>
      <w:r w:rsidR="00637D4D" w:rsidRPr="00402863">
        <w:rPr>
          <w:rFonts w:ascii="Arial" w:hAnsi="Arial" w:cs="Arial"/>
          <w:bCs/>
          <w:sz w:val="24"/>
          <w:szCs w:val="24"/>
        </w:rPr>
        <w:t xml:space="preserve">Con fecha </w:t>
      </w:r>
      <w:r w:rsidR="008D5083">
        <w:rPr>
          <w:rFonts w:ascii="Arial" w:hAnsi="Arial" w:cs="Arial"/>
          <w:bCs/>
          <w:sz w:val="24"/>
          <w:szCs w:val="24"/>
        </w:rPr>
        <w:t>dieciocho</w:t>
      </w:r>
      <w:r w:rsidR="00637D4D" w:rsidRPr="00402863">
        <w:rPr>
          <w:rFonts w:ascii="Arial" w:hAnsi="Arial" w:cs="Arial"/>
          <w:bCs/>
          <w:sz w:val="24"/>
          <w:szCs w:val="24"/>
        </w:rPr>
        <w:t xml:space="preserve"> de </w:t>
      </w:r>
      <w:r w:rsidR="008D5083">
        <w:rPr>
          <w:rFonts w:ascii="Arial" w:hAnsi="Arial" w:cs="Arial"/>
          <w:bCs/>
          <w:sz w:val="24"/>
          <w:szCs w:val="24"/>
        </w:rPr>
        <w:t>marzo</w:t>
      </w:r>
      <w:r w:rsidR="00637D4D" w:rsidRPr="00402863">
        <w:rPr>
          <w:rFonts w:ascii="Arial" w:hAnsi="Arial" w:cs="Arial"/>
          <w:bCs/>
          <w:sz w:val="24"/>
          <w:szCs w:val="24"/>
        </w:rPr>
        <w:t xml:space="preserve"> de dos mil </w:t>
      </w:r>
      <w:r w:rsidR="00762E01" w:rsidRPr="00402863">
        <w:rPr>
          <w:rFonts w:ascii="Arial" w:hAnsi="Arial" w:cs="Arial"/>
          <w:bCs/>
          <w:sz w:val="24"/>
          <w:szCs w:val="24"/>
        </w:rPr>
        <w:t>v</w:t>
      </w:r>
      <w:r w:rsidR="00637D4D" w:rsidRPr="00402863">
        <w:rPr>
          <w:rFonts w:ascii="Arial" w:hAnsi="Arial" w:cs="Arial"/>
          <w:bCs/>
          <w:sz w:val="24"/>
          <w:szCs w:val="24"/>
        </w:rPr>
        <w:t>e</w:t>
      </w:r>
      <w:r w:rsidR="00762E01" w:rsidRPr="00402863">
        <w:rPr>
          <w:rFonts w:ascii="Arial" w:hAnsi="Arial" w:cs="Arial"/>
          <w:bCs/>
          <w:sz w:val="24"/>
          <w:szCs w:val="24"/>
        </w:rPr>
        <w:t>inte</w:t>
      </w:r>
      <w:r w:rsidR="00637D4D" w:rsidRPr="00402863">
        <w:rPr>
          <w:rFonts w:ascii="Arial" w:hAnsi="Arial" w:cs="Arial"/>
          <w:bCs/>
          <w:sz w:val="24"/>
          <w:szCs w:val="24"/>
        </w:rPr>
        <w:t xml:space="preserve">, </w:t>
      </w:r>
      <w:r w:rsidR="008D5083">
        <w:rPr>
          <w:rFonts w:ascii="Arial" w:hAnsi="Arial" w:cs="Arial"/>
          <w:bCs/>
          <w:sz w:val="24"/>
          <w:szCs w:val="24"/>
        </w:rPr>
        <w:t xml:space="preserve">se dictó acuerdo mediante el cual </w:t>
      </w:r>
      <w:r w:rsidR="003A0EB1" w:rsidRPr="00402863">
        <w:rPr>
          <w:rFonts w:ascii="Arial" w:hAnsi="Arial" w:cs="Arial"/>
          <w:bCs/>
          <w:sz w:val="24"/>
          <w:szCs w:val="24"/>
        </w:rPr>
        <w:t>s</w:t>
      </w:r>
      <w:r w:rsidR="000B6BF7" w:rsidRPr="00402863">
        <w:rPr>
          <w:rFonts w:ascii="Arial" w:hAnsi="Arial" w:cs="Arial"/>
          <w:bCs/>
          <w:sz w:val="24"/>
          <w:szCs w:val="24"/>
        </w:rPr>
        <w:t>e tuvo a</w:t>
      </w:r>
      <w:r w:rsidR="00C72573">
        <w:rPr>
          <w:rFonts w:ascii="Arial" w:hAnsi="Arial" w:cs="Arial"/>
          <w:bCs/>
          <w:sz w:val="24"/>
          <w:szCs w:val="24"/>
        </w:rPr>
        <w:t xml:space="preserve"> </w:t>
      </w:r>
      <w:r w:rsidR="000B6BF7" w:rsidRPr="00402863">
        <w:rPr>
          <w:rFonts w:ascii="Arial" w:hAnsi="Arial" w:cs="Arial"/>
          <w:bCs/>
          <w:sz w:val="24"/>
          <w:szCs w:val="24"/>
        </w:rPr>
        <w:t>l</w:t>
      </w:r>
      <w:r w:rsidR="00995656">
        <w:rPr>
          <w:rFonts w:ascii="Arial" w:hAnsi="Arial" w:cs="Arial"/>
          <w:bCs/>
          <w:sz w:val="24"/>
          <w:szCs w:val="24"/>
        </w:rPr>
        <w:t>a autoridad demandada</w:t>
      </w:r>
      <w:r w:rsidR="000B6BF7" w:rsidRPr="00402863">
        <w:rPr>
          <w:rFonts w:ascii="Arial" w:hAnsi="Arial" w:cs="Arial"/>
          <w:bCs/>
          <w:sz w:val="24"/>
          <w:szCs w:val="24"/>
        </w:rPr>
        <w:t xml:space="preserve"> </w:t>
      </w:r>
      <w:r w:rsidR="000B6BF7" w:rsidRPr="00402863">
        <w:rPr>
          <w:rFonts w:ascii="Arial" w:hAnsi="Arial" w:cs="Arial"/>
          <w:b/>
          <w:bCs/>
          <w:sz w:val="24"/>
          <w:szCs w:val="24"/>
        </w:rPr>
        <w:t>Policía Vial</w:t>
      </w:r>
      <w:r w:rsidR="003A0EB1" w:rsidRPr="00402863">
        <w:rPr>
          <w:rFonts w:ascii="Arial" w:hAnsi="Arial" w:cs="Arial"/>
          <w:b/>
          <w:bCs/>
          <w:sz w:val="24"/>
          <w:szCs w:val="24"/>
        </w:rPr>
        <w:t xml:space="preserve"> </w:t>
      </w:r>
      <w:r w:rsidR="00762E01" w:rsidRPr="00402863">
        <w:rPr>
          <w:rFonts w:ascii="Arial" w:hAnsi="Arial" w:cs="Arial"/>
          <w:b/>
          <w:bCs/>
          <w:sz w:val="24"/>
          <w:szCs w:val="24"/>
        </w:rPr>
        <w:t>Municipa</w:t>
      </w:r>
      <w:r w:rsidR="003A0EB1" w:rsidRPr="00402863">
        <w:rPr>
          <w:rFonts w:ascii="Arial" w:hAnsi="Arial" w:cs="Arial"/>
          <w:b/>
          <w:bCs/>
          <w:sz w:val="24"/>
          <w:szCs w:val="24"/>
        </w:rPr>
        <w:t>l</w:t>
      </w:r>
      <w:r w:rsidR="00995656">
        <w:rPr>
          <w:rFonts w:ascii="Arial" w:hAnsi="Arial" w:cs="Arial"/>
          <w:b/>
          <w:bCs/>
          <w:sz w:val="24"/>
          <w:szCs w:val="24"/>
        </w:rPr>
        <w:t xml:space="preserve"> PV-</w:t>
      </w:r>
      <w:r w:rsidR="008D5083">
        <w:rPr>
          <w:rFonts w:ascii="Arial" w:hAnsi="Arial" w:cs="Arial"/>
          <w:b/>
          <w:bCs/>
          <w:sz w:val="24"/>
          <w:szCs w:val="24"/>
        </w:rPr>
        <w:t>302</w:t>
      </w:r>
      <w:r w:rsidR="001E5B4E" w:rsidRPr="00402863">
        <w:rPr>
          <w:rFonts w:ascii="Arial" w:hAnsi="Arial" w:cs="Arial"/>
          <w:b/>
          <w:bCs/>
          <w:sz w:val="24"/>
          <w:szCs w:val="24"/>
        </w:rPr>
        <w:t>,</w:t>
      </w:r>
      <w:r w:rsidR="000B6BF7" w:rsidRPr="00402863">
        <w:rPr>
          <w:rFonts w:ascii="Arial" w:hAnsi="Arial" w:cs="Arial"/>
          <w:b/>
          <w:bCs/>
          <w:sz w:val="24"/>
          <w:szCs w:val="24"/>
        </w:rPr>
        <w:t xml:space="preserve"> </w:t>
      </w:r>
      <w:r w:rsidR="000E360B">
        <w:rPr>
          <w:rFonts w:cs="Arial"/>
          <w:sz w:val="24"/>
          <w:szCs w:val="24"/>
        </w:rPr>
        <w:t>**********</w:t>
      </w:r>
      <w:r w:rsidR="00995656">
        <w:rPr>
          <w:rFonts w:ascii="Arial" w:hAnsi="Arial" w:cs="Arial"/>
          <w:bCs/>
          <w:sz w:val="24"/>
          <w:szCs w:val="24"/>
        </w:rPr>
        <w:t>,</w:t>
      </w:r>
      <w:r w:rsidR="00995656" w:rsidRPr="00847BC7">
        <w:rPr>
          <w:rFonts w:ascii="Arial" w:hAnsi="Arial" w:cs="Arial"/>
          <w:b/>
          <w:bCs/>
          <w:sz w:val="24"/>
          <w:szCs w:val="24"/>
        </w:rPr>
        <w:t xml:space="preserve"> </w:t>
      </w:r>
      <w:r w:rsidR="000B6BF7" w:rsidRPr="00402863">
        <w:rPr>
          <w:rFonts w:ascii="Arial" w:hAnsi="Arial" w:cs="Arial"/>
          <w:bCs/>
          <w:sz w:val="24"/>
          <w:szCs w:val="24"/>
        </w:rPr>
        <w:t>contestando la demanda entablada en su contra</w:t>
      </w:r>
      <w:r w:rsidR="00F864DF">
        <w:rPr>
          <w:rFonts w:ascii="Arial" w:hAnsi="Arial" w:cs="Arial"/>
          <w:bCs/>
          <w:sz w:val="24"/>
          <w:szCs w:val="24"/>
        </w:rPr>
        <w:t xml:space="preserve"> y por admitidas las pruebas ofrecidas</w:t>
      </w:r>
      <w:r w:rsidR="000B6BF7" w:rsidRPr="00402863">
        <w:rPr>
          <w:rFonts w:ascii="Arial" w:hAnsi="Arial" w:cs="Arial"/>
          <w:bCs/>
          <w:sz w:val="24"/>
          <w:szCs w:val="24"/>
        </w:rPr>
        <w:t xml:space="preserve">, </w:t>
      </w:r>
      <w:r w:rsidR="000B6BF7" w:rsidRPr="00402863">
        <w:rPr>
          <w:rFonts w:ascii="Arial" w:hAnsi="Arial" w:cs="Arial"/>
          <w:sz w:val="24"/>
          <w:szCs w:val="24"/>
        </w:rPr>
        <w:t>ordenándose correr traslado a la parte actora para los efectos legales correspondientes</w:t>
      </w:r>
      <w:r w:rsidR="008D5083">
        <w:rPr>
          <w:rFonts w:ascii="Arial" w:hAnsi="Arial" w:cs="Arial"/>
          <w:sz w:val="24"/>
          <w:szCs w:val="24"/>
        </w:rPr>
        <w:t>.</w:t>
      </w:r>
    </w:p>
    <w:p w14:paraId="5EDAC108" w14:textId="77777777" w:rsidR="008D5083" w:rsidRDefault="008D5083" w:rsidP="003D0C89">
      <w:pPr>
        <w:spacing w:line="360" w:lineRule="auto"/>
        <w:jc w:val="both"/>
        <w:rPr>
          <w:rFonts w:ascii="Arial" w:hAnsi="Arial" w:cs="Arial"/>
          <w:bCs/>
          <w:sz w:val="24"/>
          <w:szCs w:val="24"/>
        </w:rPr>
      </w:pPr>
    </w:p>
    <w:p w14:paraId="0C245C12" w14:textId="1618CC01" w:rsidR="00946FDA" w:rsidRDefault="003D0C89" w:rsidP="00946FDA">
      <w:pPr>
        <w:pStyle w:val="corte4fondo"/>
        <w:ind w:right="51" w:firstLine="567"/>
        <w:rPr>
          <w:rFonts w:cs="Arial"/>
          <w:bCs/>
          <w:sz w:val="24"/>
          <w:szCs w:val="24"/>
        </w:rPr>
      </w:pPr>
      <w:r>
        <w:rPr>
          <w:rFonts w:cs="Arial"/>
          <w:b/>
          <w:bCs/>
          <w:sz w:val="24"/>
          <w:szCs w:val="24"/>
        </w:rPr>
        <w:t xml:space="preserve">CUARTO.- </w:t>
      </w:r>
      <w:r w:rsidR="00946FDA" w:rsidRPr="00402863">
        <w:rPr>
          <w:rFonts w:cs="Arial"/>
          <w:bCs/>
          <w:sz w:val="24"/>
          <w:szCs w:val="24"/>
        </w:rPr>
        <w:t xml:space="preserve">Por acuerdo de </w:t>
      </w:r>
      <w:r w:rsidR="00946FDA">
        <w:rPr>
          <w:rFonts w:cs="Arial"/>
          <w:bCs/>
          <w:sz w:val="24"/>
          <w:szCs w:val="24"/>
        </w:rPr>
        <w:t>veinte</w:t>
      </w:r>
      <w:r w:rsidR="00946FDA" w:rsidRPr="00402863">
        <w:rPr>
          <w:rFonts w:cs="Arial"/>
          <w:bCs/>
          <w:sz w:val="24"/>
          <w:szCs w:val="24"/>
        </w:rPr>
        <w:t xml:space="preserve"> de </w:t>
      </w:r>
      <w:r w:rsidR="00946FDA">
        <w:rPr>
          <w:rFonts w:cs="Arial"/>
          <w:bCs/>
          <w:sz w:val="24"/>
          <w:szCs w:val="24"/>
        </w:rPr>
        <w:t xml:space="preserve">agosto </w:t>
      </w:r>
      <w:r w:rsidR="00946FDA" w:rsidRPr="00402863">
        <w:rPr>
          <w:rFonts w:cs="Arial"/>
          <w:bCs/>
          <w:sz w:val="24"/>
          <w:szCs w:val="24"/>
        </w:rPr>
        <w:t xml:space="preserve">del año en que se actúa,  </w:t>
      </w:r>
      <w:r w:rsidR="00946FDA">
        <w:rPr>
          <w:rFonts w:cs="Arial"/>
          <w:bCs/>
          <w:sz w:val="24"/>
          <w:szCs w:val="24"/>
        </w:rPr>
        <w:t>una vez determinado</w:t>
      </w:r>
      <w:r w:rsidR="00946FDA" w:rsidRPr="00402863">
        <w:rPr>
          <w:rFonts w:cs="Arial"/>
          <w:bCs/>
          <w:sz w:val="24"/>
          <w:szCs w:val="24"/>
        </w:rPr>
        <w:t xml:space="preserve"> levantar la suspensión de plazos y términos de este órgano jurisdiccional, originada por la emergencia sanitaria g</w:t>
      </w:r>
      <w:r w:rsidR="00946FDA">
        <w:rPr>
          <w:rFonts w:cs="Arial"/>
          <w:bCs/>
          <w:sz w:val="24"/>
          <w:szCs w:val="24"/>
        </w:rPr>
        <w:t>enerada por el virus SARS-CoV2 y en cumplimiento al Artículo Cuarto del Acuerdo General AG/TJAO/13/2020 de once de agosto de dos mil veinte aprobado por el Pleno de este órgano jurisdiccional, se notificó a las partes que debido a la reestructuración del Tribunal y redistribución de los expedientes que se tramitaban en la extinta Séptima Sala Unitaria de Primera Instancia, le tocó conocer a esta Quinta Sala de Primera Instancia el expediente que se tramitaba bajo el número 142/2019 del índice de la Séptima Sala Unitaria, asignándosele el nuevo número 112/2020, concediéndoseles plazo de tres días hábiles para manifestar lo que a su derecho conviniera.</w:t>
      </w:r>
    </w:p>
    <w:p w14:paraId="69ECC4D3" w14:textId="77777777" w:rsidR="00946FDA" w:rsidRDefault="00946FDA" w:rsidP="00946FDA">
      <w:pPr>
        <w:pStyle w:val="corte4fondo"/>
        <w:ind w:right="51" w:firstLine="567"/>
        <w:rPr>
          <w:rFonts w:cs="Arial"/>
          <w:bCs/>
          <w:sz w:val="24"/>
          <w:szCs w:val="24"/>
        </w:rPr>
      </w:pPr>
    </w:p>
    <w:p w14:paraId="3B47CBE3" w14:textId="7846E83E" w:rsidR="00946FDA" w:rsidRPr="00397952" w:rsidRDefault="00946FDA" w:rsidP="00946FDA">
      <w:pPr>
        <w:pStyle w:val="corte4fondo"/>
        <w:ind w:right="51" w:firstLine="567"/>
        <w:rPr>
          <w:rFonts w:cs="Arial"/>
          <w:bCs/>
          <w:sz w:val="24"/>
          <w:szCs w:val="24"/>
        </w:rPr>
      </w:pPr>
      <w:r>
        <w:rPr>
          <w:rFonts w:cs="Arial"/>
          <w:b/>
          <w:sz w:val="24"/>
          <w:szCs w:val="24"/>
        </w:rPr>
        <w:t>QUINTO</w:t>
      </w:r>
      <w:r>
        <w:rPr>
          <w:rFonts w:cs="Arial"/>
          <w:bCs/>
          <w:sz w:val="24"/>
          <w:szCs w:val="24"/>
        </w:rPr>
        <w:t xml:space="preserve">.- Mediante proveído de siete de octubre de dos mil veinte, </w:t>
      </w:r>
      <w:r w:rsidRPr="00402863">
        <w:rPr>
          <w:rFonts w:cs="Arial"/>
          <w:bCs/>
          <w:sz w:val="24"/>
          <w:szCs w:val="24"/>
        </w:rPr>
        <w:t>se</w:t>
      </w:r>
      <w:r>
        <w:rPr>
          <w:rFonts w:cs="Arial"/>
          <w:bCs/>
          <w:sz w:val="24"/>
          <w:szCs w:val="24"/>
        </w:rPr>
        <w:t xml:space="preserve"> señalaron las DIEZ HORAS del DIECIOCHO DE NOVIEMBRE DE DOS MIL VEINTE para la celebración de la Audiencia Final. Por lo que, en la data antes señalada </w:t>
      </w:r>
      <w:r w:rsidRPr="00402863">
        <w:rPr>
          <w:rFonts w:cs="Arial"/>
          <w:sz w:val="24"/>
          <w:szCs w:val="24"/>
        </w:rPr>
        <w:t xml:space="preserve">se llevó a cabo la Audiencia de Ley, en la que no se presentaron las partes, ni persona alguna que legalmente las representara, asentando la Secretaria de Acuerdos de esta Sala, que únicamente el actor, a través de su autorizada legal, formuló alegatos por escrito, por lo que se ordenó citar a las partes a oír sentencia dentro del término de ley, misma que ahora se pronuncia, y; </w:t>
      </w:r>
    </w:p>
    <w:p w14:paraId="546A10DB" w14:textId="556014DF" w:rsidR="00A7470B" w:rsidRPr="003D0C89" w:rsidRDefault="00A7470B" w:rsidP="000107D4">
      <w:pPr>
        <w:ind w:firstLine="709"/>
        <w:contextualSpacing/>
        <w:jc w:val="both"/>
        <w:rPr>
          <w:rFonts w:ascii="Arial" w:hAnsi="Arial" w:cs="Arial"/>
          <w:bCs/>
          <w:sz w:val="24"/>
          <w:szCs w:val="24"/>
        </w:rPr>
      </w:pPr>
    </w:p>
    <w:p w14:paraId="041591A8" w14:textId="77777777" w:rsidR="00313160" w:rsidRPr="003D0C89" w:rsidRDefault="00313160" w:rsidP="00C2667A">
      <w:pPr>
        <w:pStyle w:val="corte4fondo"/>
        <w:ind w:right="51" w:firstLine="0"/>
        <w:rPr>
          <w:rFonts w:cs="Arial"/>
          <w:bCs/>
          <w:sz w:val="24"/>
          <w:szCs w:val="24"/>
        </w:rPr>
      </w:pPr>
    </w:p>
    <w:p w14:paraId="4A818351" w14:textId="77777777" w:rsidR="00A7470B" w:rsidRPr="00402863" w:rsidRDefault="00A7470B" w:rsidP="00A7470B">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14:paraId="6597977C" w14:textId="77777777" w:rsidR="00313160" w:rsidRPr="00402863" w:rsidRDefault="00313160" w:rsidP="00C2667A">
      <w:pPr>
        <w:tabs>
          <w:tab w:val="left" w:pos="2103"/>
        </w:tabs>
        <w:spacing w:line="360" w:lineRule="auto"/>
        <w:rPr>
          <w:rFonts w:ascii="Arial" w:hAnsi="Arial" w:cs="Arial"/>
          <w:b/>
          <w:spacing w:val="-3"/>
          <w:sz w:val="24"/>
          <w:szCs w:val="24"/>
          <w:lang w:val="es-ES_tradnl"/>
        </w:rPr>
      </w:pPr>
    </w:p>
    <w:p w14:paraId="039B60D1" w14:textId="1A7F52E5" w:rsidR="00A7470B" w:rsidRPr="00402863" w:rsidRDefault="00A7470B" w:rsidP="00A7470B">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402863">
        <w:rPr>
          <w:rFonts w:ascii="Arial" w:hAnsi="Arial" w:cs="Arial"/>
          <w:sz w:val="24"/>
          <w:szCs w:val="24"/>
        </w:rPr>
        <w:t>municipal</w:t>
      </w:r>
      <w:r w:rsidRPr="0040286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402863">
        <w:rPr>
          <w:rFonts w:ascii="Arial" w:hAnsi="Arial" w:cs="Arial"/>
          <w:sz w:val="24"/>
          <w:szCs w:val="24"/>
        </w:rPr>
        <w:t>132</w:t>
      </w:r>
      <w:r w:rsidR="00B423F2" w:rsidRPr="00402863">
        <w:rPr>
          <w:rFonts w:ascii="Arial" w:hAnsi="Arial" w:cs="Arial"/>
          <w:sz w:val="24"/>
          <w:szCs w:val="24"/>
        </w:rPr>
        <w:t xml:space="preserve"> fracciones I y </w:t>
      </w:r>
      <w:r w:rsidR="00334666" w:rsidRPr="00402863">
        <w:rPr>
          <w:rFonts w:ascii="Arial" w:hAnsi="Arial" w:cs="Arial"/>
          <w:sz w:val="24"/>
          <w:szCs w:val="24"/>
        </w:rPr>
        <w:t>II</w:t>
      </w:r>
      <w:r w:rsidR="00803DD8" w:rsidRPr="00402863">
        <w:rPr>
          <w:rFonts w:ascii="Arial" w:hAnsi="Arial" w:cs="Arial"/>
          <w:sz w:val="24"/>
          <w:szCs w:val="24"/>
        </w:rPr>
        <w:t xml:space="preserve">, 133 fracción I, </w:t>
      </w:r>
      <w:r w:rsidRPr="00402863">
        <w:rPr>
          <w:rFonts w:ascii="Arial" w:hAnsi="Arial" w:cs="Arial"/>
          <w:sz w:val="24"/>
          <w:szCs w:val="24"/>
        </w:rPr>
        <w:t xml:space="preserve">146 y 147 de la Ley de Procedimiento y Justicia Administrativa para el Estado de Oaxaca. </w:t>
      </w:r>
    </w:p>
    <w:p w14:paraId="7ADDF38F" w14:textId="77777777" w:rsidR="00313160" w:rsidRPr="00402863" w:rsidRDefault="00313160" w:rsidP="00B63F39">
      <w:pPr>
        <w:contextualSpacing/>
        <w:jc w:val="both"/>
        <w:rPr>
          <w:rFonts w:ascii="Arial" w:hAnsi="Arial" w:cs="Arial"/>
          <w:sz w:val="24"/>
          <w:szCs w:val="24"/>
        </w:rPr>
      </w:pPr>
    </w:p>
    <w:p w14:paraId="2FD5B9A6" w14:textId="527A4723" w:rsidR="001E5B4E" w:rsidRPr="00402863" w:rsidRDefault="00A7470B" w:rsidP="00A7470B">
      <w:pPr>
        <w:pStyle w:val="corte4fondo"/>
        <w:ind w:right="51" w:firstLine="0"/>
        <w:rPr>
          <w:rFonts w:cs="Arial"/>
          <w:sz w:val="24"/>
          <w:szCs w:val="24"/>
        </w:rPr>
      </w:pPr>
      <w:r w:rsidRPr="00402863">
        <w:rPr>
          <w:rFonts w:cs="Arial"/>
          <w:b/>
          <w:snapToGrid w:val="0"/>
          <w:sz w:val="24"/>
          <w:szCs w:val="24"/>
        </w:rPr>
        <w:t xml:space="preserve">           SEGUNDO.- </w:t>
      </w:r>
      <w:r w:rsidRPr="00402863">
        <w:rPr>
          <w:rFonts w:cs="Arial"/>
          <w:sz w:val="24"/>
          <w:szCs w:val="24"/>
        </w:rPr>
        <w:t>La personalidad de las partes quedó acreditada en autos,</w:t>
      </w:r>
      <w:r w:rsidR="00B714AA" w:rsidRPr="00402863">
        <w:rPr>
          <w:rFonts w:cs="Arial"/>
          <w:snapToGrid w:val="0"/>
          <w:sz w:val="24"/>
          <w:szCs w:val="24"/>
        </w:rPr>
        <w:t xml:space="preserve"> en virtud </w:t>
      </w:r>
      <w:r w:rsidRPr="00402863">
        <w:rPr>
          <w:rFonts w:cs="Arial"/>
          <w:sz w:val="24"/>
          <w:szCs w:val="24"/>
        </w:rPr>
        <w:t xml:space="preserve">que </w:t>
      </w:r>
      <w:r w:rsidR="005675A8" w:rsidRPr="00402863">
        <w:rPr>
          <w:rFonts w:cs="Arial"/>
          <w:sz w:val="24"/>
          <w:szCs w:val="24"/>
        </w:rPr>
        <w:t>e</w:t>
      </w:r>
      <w:r w:rsidR="006170AF" w:rsidRPr="00402863">
        <w:rPr>
          <w:rFonts w:cs="Arial"/>
          <w:sz w:val="24"/>
          <w:szCs w:val="24"/>
        </w:rPr>
        <w:t>l</w:t>
      </w:r>
      <w:r w:rsidRPr="00402863">
        <w:rPr>
          <w:rFonts w:cs="Arial"/>
          <w:sz w:val="24"/>
          <w:szCs w:val="24"/>
        </w:rPr>
        <w:t xml:space="preserve"> actor promueve por su propio derech</w:t>
      </w:r>
      <w:r w:rsidR="00817C00" w:rsidRPr="00402863">
        <w:rPr>
          <w:rFonts w:cs="Arial"/>
          <w:sz w:val="24"/>
          <w:szCs w:val="24"/>
        </w:rPr>
        <w:t xml:space="preserve">o, </w:t>
      </w:r>
      <w:r w:rsidRPr="00402863">
        <w:rPr>
          <w:rFonts w:cs="Arial"/>
          <w:sz w:val="24"/>
          <w:szCs w:val="24"/>
        </w:rPr>
        <w:t xml:space="preserve">y </w:t>
      </w:r>
      <w:r w:rsidR="00294399" w:rsidRPr="00402863">
        <w:rPr>
          <w:rFonts w:cs="Arial"/>
          <w:sz w:val="24"/>
          <w:szCs w:val="24"/>
        </w:rPr>
        <w:t>la de la autoridad</w:t>
      </w:r>
      <w:r w:rsidR="003B2AED">
        <w:rPr>
          <w:rFonts w:cs="Arial"/>
          <w:sz w:val="24"/>
          <w:szCs w:val="24"/>
        </w:rPr>
        <w:t xml:space="preserve"> </w:t>
      </w:r>
      <w:r w:rsidR="00294399" w:rsidRPr="00402863">
        <w:rPr>
          <w:rFonts w:cs="Arial"/>
          <w:sz w:val="24"/>
          <w:szCs w:val="24"/>
        </w:rPr>
        <w:t>demandada</w:t>
      </w:r>
      <w:r w:rsidR="006776A3" w:rsidRPr="00402863">
        <w:rPr>
          <w:rFonts w:cs="Arial"/>
          <w:sz w:val="24"/>
          <w:szCs w:val="24"/>
        </w:rPr>
        <w:t xml:space="preserve"> se acredit</w:t>
      </w:r>
      <w:r w:rsidR="000C4E91">
        <w:rPr>
          <w:rFonts w:cs="Arial"/>
          <w:sz w:val="24"/>
          <w:szCs w:val="24"/>
        </w:rPr>
        <w:t>ó</w:t>
      </w:r>
      <w:r w:rsidR="006170AF" w:rsidRPr="00402863">
        <w:rPr>
          <w:rFonts w:cs="Arial"/>
          <w:sz w:val="24"/>
          <w:szCs w:val="24"/>
        </w:rPr>
        <w:t xml:space="preserve"> </w:t>
      </w:r>
      <w:r w:rsidR="00B714AA" w:rsidRPr="00402863">
        <w:rPr>
          <w:rFonts w:cs="Arial"/>
          <w:sz w:val="24"/>
          <w:szCs w:val="24"/>
        </w:rPr>
        <w:t>en términos de</w:t>
      </w:r>
      <w:r w:rsidR="00294399" w:rsidRPr="00402863">
        <w:rPr>
          <w:rFonts w:cs="Arial"/>
          <w:sz w:val="24"/>
          <w:szCs w:val="24"/>
        </w:rPr>
        <w:t xml:space="preserve"> </w:t>
      </w:r>
      <w:r w:rsidR="00B714AA" w:rsidRPr="00402863">
        <w:rPr>
          <w:rFonts w:cs="Arial"/>
          <w:sz w:val="24"/>
          <w:szCs w:val="24"/>
        </w:rPr>
        <w:t>l</w:t>
      </w:r>
      <w:r w:rsidR="00294399" w:rsidRPr="00402863">
        <w:rPr>
          <w:rFonts w:cs="Arial"/>
          <w:sz w:val="24"/>
          <w:szCs w:val="24"/>
        </w:rPr>
        <w:t>os</w:t>
      </w:r>
      <w:r w:rsidR="00B714AA" w:rsidRPr="00402863">
        <w:rPr>
          <w:rFonts w:cs="Arial"/>
          <w:sz w:val="24"/>
          <w:szCs w:val="24"/>
        </w:rPr>
        <w:t xml:space="preserve"> artículo</w:t>
      </w:r>
      <w:r w:rsidR="00294399" w:rsidRPr="00402863">
        <w:rPr>
          <w:rFonts w:cs="Arial"/>
          <w:sz w:val="24"/>
          <w:szCs w:val="24"/>
        </w:rPr>
        <w:t xml:space="preserve">s 148 y </w:t>
      </w:r>
      <w:r w:rsidR="00B714AA" w:rsidRPr="00402863">
        <w:rPr>
          <w:rFonts w:cs="Arial"/>
          <w:sz w:val="24"/>
          <w:szCs w:val="24"/>
        </w:rPr>
        <w:t xml:space="preserve"> </w:t>
      </w:r>
      <w:r w:rsidR="00B714AA" w:rsidRPr="00402863">
        <w:rPr>
          <w:rFonts w:cs="Arial"/>
          <w:snapToGrid w:val="0"/>
          <w:sz w:val="24"/>
          <w:szCs w:val="24"/>
        </w:rPr>
        <w:t>150 de la Ley de Procedimiento y Justicia Administrativa para el Estado de Oaxaca</w:t>
      </w:r>
      <w:r w:rsidRPr="00402863">
        <w:rPr>
          <w:rFonts w:cs="Arial"/>
          <w:sz w:val="24"/>
          <w:szCs w:val="24"/>
        </w:rPr>
        <w:t>.</w:t>
      </w:r>
      <w:r w:rsidR="001E5B4E" w:rsidRPr="00402863">
        <w:rPr>
          <w:rFonts w:cs="Arial"/>
          <w:sz w:val="24"/>
          <w:szCs w:val="24"/>
        </w:rPr>
        <w:t xml:space="preserve"> </w:t>
      </w:r>
    </w:p>
    <w:p w14:paraId="353FE328" w14:textId="77777777" w:rsidR="00A7470B" w:rsidRPr="00402863" w:rsidRDefault="00A7470B" w:rsidP="006763D2">
      <w:pPr>
        <w:ind w:right="51" w:firstLine="709"/>
        <w:contextualSpacing/>
        <w:jc w:val="both"/>
        <w:rPr>
          <w:rFonts w:ascii="Arial" w:hAnsi="Arial" w:cs="Arial"/>
          <w:snapToGrid w:val="0"/>
          <w:sz w:val="24"/>
          <w:szCs w:val="24"/>
        </w:rPr>
      </w:pPr>
    </w:p>
    <w:p w14:paraId="7519DF43" w14:textId="7C97072B" w:rsidR="00780F58" w:rsidRPr="00402863" w:rsidRDefault="00A7470B" w:rsidP="00780F58">
      <w:pPr>
        <w:spacing w:line="360" w:lineRule="auto"/>
        <w:ind w:right="51" w:firstLine="567"/>
        <w:jc w:val="both"/>
        <w:rPr>
          <w:rFonts w:ascii="Arial" w:hAnsi="Arial" w:cs="Arial"/>
          <w:sz w:val="24"/>
          <w:szCs w:val="24"/>
        </w:rPr>
      </w:pPr>
      <w:r w:rsidRPr="00402863">
        <w:rPr>
          <w:rFonts w:ascii="Arial" w:hAnsi="Arial" w:cs="Arial"/>
          <w:b/>
          <w:sz w:val="24"/>
          <w:szCs w:val="24"/>
          <w:lang w:val="es-ES_tradnl"/>
        </w:rPr>
        <w:lastRenderedPageBreak/>
        <w:t>TERCERO</w:t>
      </w:r>
      <w:r w:rsidRPr="00402863">
        <w:rPr>
          <w:rFonts w:ascii="Arial" w:hAnsi="Arial" w:cs="Arial"/>
          <w:sz w:val="24"/>
          <w:szCs w:val="24"/>
          <w:lang w:val="es-ES_tradnl"/>
        </w:rPr>
        <w:t>.-</w:t>
      </w:r>
      <w:r w:rsidR="00E216A2" w:rsidRPr="00402863">
        <w:rPr>
          <w:rFonts w:ascii="Arial" w:hAnsi="Arial" w:cs="Arial"/>
          <w:sz w:val="24"/>
          <w:szCs w:val="24"/>
          <w:lang w:val="es-ES_tradnl"/>
        </w:rPr>
        <w:t xml:space="preserve"> </w:t>
      </w:r>
      <w:r w:rsidR="00C1627E" w:rsidRPr="00402863">
        <w:rPr>
          <w:rFonts w:ascii="Arial" w:hAnsi="Arial" w:cs="Arial"/>
          <w:sz w:val="24"/>
          <w:szCs w:val="24"/>
        </w:rPr>
        <w:t xml:space="preserve">Por ser las causales de improcedencia y sobreseimiento de interés público y de estudio previo y obligado, </w:t>
      </w:r>
      <w:r w:rsidR="00EF1D8A" w:rsidRPr="00402863">
        <w:rPr>
          <w:rFonts w:ascii="Arial" w:hAnsi="Arial" w:cs="Arial"/>
          <w:sz w:val="24"/>
          <w:szCs w:val="24"/>
        </w:rPr>
        <w:t xml:space="preserve">esta Quinta Sala Unitaria se encuentra obligada a analizar si </w:t>
      </w:r>
      <w:r w:rsidR="00C20943" w:rsidRPr="00402863">
        <w:rPr>
          <w:rFonts w:ascii="Arial" w:hAnsi="Arial" w:cs="Arial"/>
          <w:sz w:val="24"/>
          <w:szCs w:val="24"/>
        </w:rPr>
        <w:t xml:space="preserve">en el presente asunto </w:t>
      </w:r>
      <w:r w:rsidR="00EF1D8A" w:rsidRPr="00402863">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402863">
        <w:rPr>
          <w:rFonts w:ascii="Arial" w:hAnsi="Arial" w:cs="Arial"/>
          <w:sz w:val="24"/>
          <w:szCs w:val="24"/>
        </w:rPr>
        <w:t>para lo cual, del estudio de autos se advierte que no se actualizan ninguna de las causales previstas en los numerales 161 y 162 de la Ley de Procedimiento y Justicia Administrativa para el Estado de Oaxaca</w:t>
      </w:r>
      <w:r w:rsidR="00780F58">
        <w:rPr>
          <w:rFonts w:ascii="Arial" w:hAnsi="Arial" w:cs="Arial"/>
          <w:bCs/>
          <w:sz w:val="24"/>
          <w:szCs w:val="24"/>
        </w:rPr>
        <w:t xml:space="preserve">, por lo que </w:t>
      </w:r>
      <w:r w:rsidR="00780F58" w:rsidRPr="00402863">
        <w:rPr>
          <w:rFonts w:ascii="Arial" w:hAnsi="Arial" w:cs="Arial"/>
          <w:b/>
          <w:sz w:val="24"/>
          <w:szCs w:val="24"/>
        </w:rPr>
        <w:t>NO SE SOBRESEE</w:t>
      </w:r>
      <w:r w:rsidR="00780F58" w:rsidRPr="00402863">
        <w:rPr>
          <w:rFonts w:ascii="Arial" w:hAnsi="Arial" w:cs="Arial"/>
          <w:sz w:val="24"/>
          <w:szCs w:val="24"/>
        </w:rPr>
        <w:t xml:space="preserve"> el presente juicio</w:t>
      </w:r>
      <w:r w:rsidR="00780F58">
        <w:rPr>
          <w:rFonts w:ascii="Arial" w:hAnsi="Arial" w:cs="Arial"/>
          <w:sz w:val="24"/>
          <w:szCs w:val="24"/>
        </w:rPr>
        <w:t>.</w:t>
      </w:r>
    </w:p>
    <w:p w14:paraId="122E736C" w14:textId="61C7651E" w:rsidR="00B85A30" w:rsidRPr="00402863" w:rsidRDefault="00EF2620" w:rsidP="00780F58">
      <w:pPr>
        <w:ind w:right="51" w:firstLine="567"/>
        <w:contextualSpacing/>
        <w:jc w:val="both"/>
        <w:rPr>
          <w:rFonts w:ascii="Arial" w:hAnsi="Arial" w:cs="Arial"/>
          <w:sz w:val="24"/>
          <w:szCs w:val="24"/>
        </w:rPr>
      </w:pPr>
      <w:r w:rsidRPr="00402863">
        <w:rPr>
          <w:rFonts w:ascii="Arial" w:hAnsi="Arial" w:cs="Arial"/>
          <w:bCs/>
          <w:sz w:val="24"/>
          <w:szCs w:val="24"/>
        </w:rPr>
        <w:t xml:space="preserve"> </w:t>
      </w:r>
    </w:p>
    <w:p w14:paraId="1B0EAEF5" w14:textId="016796C6" w:rsidR="00A7470B" w:rsidRPr="00402863" w:rsidRDefault="003E1111" w:rsidP="003E1111">
      <w:pPr>
        <w:spacing w:line="360" w:lineRule="auto"/>
        <w:ind w:firstLine="567"/>
        <w:jc w:val="both"/>
        <w:rPr>
          <w:rFonts w:ascii="Arial" w:hAnsi="Arial" w:cs="Arial"/>
          <w:sz w:val="24"/>
          <w:szCs w:val="24"/>
        </w:rPr>
      </w:pPr>
      <w:r w:rsidRPr="00402863">
        <w:rPr>
          <w:rFonts w:ascii="Arial" w:hAnsi="Arial" w:cs="Arial"/>
          <w:b/>
          <w:bCs/>
          <w:sz w:val="24"/>
          <w:szCs w:val="24"/>
        </w:rPr>
        <w:t>CU</w:t>
      </w:r>
      <w:r w:rsidR="00A7470B" w:rsidRPr="00402863">
        <w:rPr>
          <w:rFonts w:ascii="Arial" w:hAnsi="Arial" w:cs="Arial"/>
          <w:b/>
          <w:sz w:val="24"/>
          <w:szCs w:val="24"/>
        </w:rPr>
        <w:t>ARTO</w:t>
      </w:r>
      <w:r w:rsidR="00A7470B" w:rsidRPr="00402863">
        <w:rPr>
          <w:rFonts w:ascii="Arial" w:hAnsi="Arial" w:cs="Arial"/>
          <w:sz w:val="24"/>
          <w:szCs w:val="24"/>
        </w:rPr>
        <w:t>.-</w:t>
      </w:r>
      <w:r w:rsidR="00703365" w:rsidRPr="00402863">
        <w:rPr>
          <w:rFonts w:ascii="Arial" w:hAnsi="Arial" w:cs="Arial"/>
          <w:sz w:val="24"/>
          <w:szCs w:val="24"/>
        </w:rPr>
        <w:t xml:space="preserve"> </w:t>
      </w:r>
      <w:r w:rsidR="00A7470B" w:rsidRPr="00402863">
        <w:rPr>
          <w:rFonts w:ascii="Arial" w:hAnsi="Arial" w:cs="Arial"/>
          <w:b/>
          <w:bCs/>
          <w:sz w:val="24"/>
          <w:szCs w:val="24"/>
        </w:rPr>
        <w:t xml:space="preserve">Estudio de los Conceptos de Impugnación y pruebas ofrecidas por la parte actora. </w:t>
      </w:r>
      <w:r w:rsidR="00A7470B" w:rsidRPr="00402863">
        <w:rPr>
          <w:rFonts w:ascii="Arial" w:hAnsi="Arial" w:cs="Arial"/>
          <w:bCs/>
          <w:sz w:val="24"/>
          <w:szCs w:val="24"/>
        </w:rPr>
        <w:t xml:space="preserve">Los conceptos de impugnación hechos valer por </w:t>
      </w:r>
      <w:r w:rsidR="00397952">
        <w:rPr>
          <w:rFonts w:ascii="Arial" w:hAnsi="Arial" w:cs="Arial"/>
          <w:bCs/>
          <w:sz w:val="24"/>
          <w:szCs w:val="24"/>
        </w:rPr>
        <w:t>el accionante</w:t>
      </w:r>
      <w:r w:rsidR="00192DEB" w:rsidRPr="00402863">
        <w:rPr>
          <w:rFonts w:ascii="Arial" w:hAnsi="Arial" w:cs="Arial"/>
          <w:bCs/>
          <w:sz w:val="24"/>
          <w:szCs w:val="24"/>
        </w:rPr>
        <w:t>,</w:t>
      </w:r>
      <w:r w:rsidR="00A7470B" w:rsidRPr="0040286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402863">
        <w:rPr>
          <w:rFonts w:ascii="Arial" w:hAnsi="Arial" w:cs="Arial"/>
          <w:sz w:val="24"/>
          <w:szCs w:val="24"/>
        </w:rPr>
        <w:t xml:space="preserve">; no </w:t>
      </w:r>
      <w:r w:rsidR="00393C9D" w:rsidRPr="00402863">
        <w:rPr>
          <w:rFonts w:ascii="Arial" w:hAnsi="Arial" w:cs="Arial"/>
          <w:sz w:val="24"/>
          <w:szCs w:val="24"/>
        </w:rPr>
        <w:t>obstante,</w:t>
      </w:r>
      <w:r w:rsidR="00A7470B" w:rsidRPr="00402863">
        <w:rPr>
          <w:rFonts w:ascii="Arial" w:hAnsi="Arial" w:cs="Arial"/>
          <w:sz w:val="24"/>
          <w:szCs w:val="24"/>
        </w:rPr>
        <w:t xml:space="preserve"> ello, serán valorados en el cuerpo de esta sentencia. </w:t>
      </w:r>
      <w:r w:rsidR="004B18A0" w:rsidRPr="00402863">
        <w:rPr>
          <w:rFonts w:ascii="Arial" w:hAnsi="Arial" w:cs="Arial"/>
          <w:sz w:val="24"/>
          <w:szCs w:val="24"/>
        </w:rPr>
        <w:t xml:space="preserve"> </w:t>
      </w:r>
    </w:p>
    <w:p w14:paraId="1D5AB3BD" w14:textId="77777777" w:rsidR="00A7470B" w:rsidRPr="00402863" w:rsidRDefault="00A7470B" w:rsidP="006763D2">
      <w:pPr>
        <w:contextualSpacing/>
        <w:jc w:val="both"/>
        <w:rPr>
          <w:rFonts w:ascii="Arial" w:hAnsi="Arial" w:cs="Arial"/>
          <w:sz w:val="24"/>
          <w:szCs w:val="24"/>
        </w:rPr>
      </w:pPr>
    </w:p>
    <w:p w14:paraId="3BAE1F1F" w14:textId="77777777" w:rsidR="00A7470B" w:rsidRPr="00402863" w:rsidRDefault="00A7470B" w:rsidP="00A7470B">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6C29C4" w:rsidRDefault="00A7470B" w:rsidP="00A7470B">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Pr="006C29C4">
        <w:rPr>
          <w:rFonts w:ascii="Arial" w:hAnsi="Arial" w:cs="Arial"/>
          <w:b/>
          <w:i/>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6763D2">
      <w:pPr>
        <w:pStyle w:val="Textonotapie"/>
        <w:widowControl w:val="0"/>
        <w:ind w:right="1469"/>
        <w:contextualSpacing/>
        <w:jc w:val="both"/>
        <w:rPr>
          <w:rFonts w:ascii="Arial" w:hAnsi="Arial" w:cs="Arial"/>
          <w:b/>
          <w:sz w:val="23"/>
          <w:szCs w:val="23"/>
          <w:lang w:eastAsia="es-MX"/>
        </w:rPr>
      </w:pPr>
    </w:p>
    <w:p w14:paraId="6737B4FE" w14:textId="18D263D3" w:rsidR="00B41BE0" w:rsidRDefault="00A7470B" w:rsidP="0024635E">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w:t>
      </w:r>
      <w:r w:rsidR="00857FDD" w:rsidRPr="00402863">
        <w:rPr>
          <w:rFonts w:ascii="Arial" w:hAnsi="Arial" w:cs="Arial"/>
          <w:sz w:val="24"/>
          <w:szCs w:val="24"/>
        </w:rPr>
        <w:t>e</w:t>
      </w:r>
      <w:r w:rsidR="00F36F18" w:rsidRPr="00402863">
        <w:rPr>
          <w:rFonts w:ascii="Arial" w:hAnsi="Arial" w:cs="Arial"/>
          <w:sz w:val="24"/>
          <w:szCs w:val="24"/>
        </w:rPr>
        <w:t>l</w:t>
      </w:r>
      <w:r w:rsidR="009449E7" w:rsidRPr="00402863">
        <w:rPr>
          <w:rFonts w:ascii="Arial" w:hAnsi="Arial" w:cs="Arial"/>
          <w:sz w:val="24"/>
          <w:szCs w:val="24"/>
        </w:rPr>
        <w:t xml:space="preserve"> actor </w:t>
      </w:r>
      <w:r w:rsidR="000E360B">
        <w:rPr>
          <w:rFonts w:cs="Arial"/>
          <w:sz w:val="24"/>
          <w:szCs w:val="24"/>
        </w:rPr>
        <w:t>**********</w:t>
      </w:r>
      <w:r w:rsidR="00703365" w:rsidRPr="00402863">
        <w:rPr>
          <w:rFonts w:ascii="Arial" w:hAnsi="Arial" w:cs="Arial"/>
          <w:b/>
          <w:sz w:val="24"/>
          <w:szCs w:val="24"/>
        </w:rPr>
        <w:t>,</w:t>
      </w:r>
      <w:r w:rsidRPr="00402863">
        <w:rPr>
          <w:rFonts w:ascii="Arial" w:hAnsi="Arial" w:cs="Arial"/>
          <w:sz w:val="24"/>
          <w:szCs w:val="24"/>
        </w:rPr>
        <w:t xml:space="preserve"> demand</w:t>
      </w:r>
      <w:r w:rsidR="00122105" w:rsidRPr="00402863">
        <w:rPr>
          <w:rFonts w:ascii="Arial" w:hAnsi="Arial" w:cs="Arial"/>
          <w:sz w:val="24"/>
          <w:szCs w:val="24"/>
        </w:rPr>
        <w:t>ó</w:t>
      </w:r>
      <w:r w:rsidRPr="00402863">
        <w:rPr>
          <w:rFonts w:ascii="Arial" w:hAnsi="Arial" w:cs="Arial"/>
          <w:sz w:val="24"/>
          <w:szCs w:val="24"/>
        </w:rPr>
        <w:t xml:space="preserve"> la nulidad del </w:t>
      </w:r>
      <w:r w:rsidR="00AF01B8" w:rsidRPr="00402863">
        <w:rPr>
          <w:rFonts w:ascii="Arial" w:hAnsi="Arial" w:cs="Arial"/>
          <w:sz w:val="24"/>
          <w:szCs w:val="24"/>
        </w:rPr>
        <w:t xml:space="preserve">acta de infracción </w:t>
      </w:r>
      <w:r w:rsidR="00175379" w:rsidRPr="00402863">
        <w:rPr>
          <w:rFonts w:ascii="Arial" w:hAnsi="Arial" w:cs="Arial"/>
          <w:bCs/>
          <w:sz w:val="24"/>
          <w:szCs w:val="24"/>
        </w:rPr>
        <w:t xml:space="preserve">con número de folio </w:t>
      </w:r>
      <w:r w:rsidR="000E360B">
        <w:rPr>
          <w:rFonts w:cs="Arial"/>
          <w:sz w:val="24"/>
          <w:szCs w:val="24"/>
        </w:rPr>
        <w:t>**********</w:t>
      </w:r>
      <w:r w:rsidR="00175379" w:rsidRPr="00402863">
        <w:rPr>
          <w:rFonts w:ascii="Arial" w:hAnsi="Arial" w:cs="Arial"/>
          <w:sz w:val="24"/>
          <w:szCs w:val="24"/>
        </w:rPr>
        <w:t xml:space="preserve"> de </w:t>
      </w:r>
      <w:r w:rsidR="00F3740D">
        <w:rPr>
          <w:rFonts w:ascii="Arial" w:hAnsi="Arial" w:cs="Arial"/>
          <w:sz w:val="24"/>
          <w:szCs w:val="24"/>
        </w:rPr>
        <w:t>catorce</w:t>
      </w:r>
      <w:r w:rsidR="00857FDD" w:rsidRPr="00402863">
        <w:rPr>
          <w:rFonts w:ascii="Arial" w:hAnsi="Arial" w:cs="Arial"/>
          <w:sz w:val="24"/>
          <w:szCs w:val="24"/>
        </w:rPr>
        <w:t xml:space="preserve"> </w:t>
      </w:r>
      <w:r w:rsidR="00175379" w:rsidRPr="00402863">
        <w:rPr>
          <w:rFonts w:ascii="Arial" w:hAnsi="Arial" w:cs="Arial"/>
          <w:sz w:val="24"/>
          <w:szCs w:val="24"/>
        </w:rPr>
        <w:t>de</w:t>
      </w:r>
      <w:r w:rsidR="00857FDD" w:rsidRPr="00402863">
        <w:rPr>
          <w:rFonts w:ascii="Arial" w:hAnsi="Arial" w:cs="Arial"/>
          <w:sz w:val="24"/>
          <w:szCs w:val="24"/>
        </w:rPr>
        <w:t xml:space="preserve"> </w:t>
      </w:r>
      <w:r w:rsidR="00F3740D">
        <w:rPr>
          <w:rFonts w:ascii="Arial" w:hAnsi="Arial" w:cs="Arial"/>
          <w:sz w:val="24"/>
          <w:szCs w:val="24"/>
        </w:rPr>
        <w:t>noviembre</w:t>
      </w:r>
      <w:r w:rsidR="00857FDD" w:rsidRPr="00402863">
        <w:rPr>
          <w:rFonts w:ascii="Arial" w:hAnsi="Arial" w:cs="Arial"/>
          <w:sz w:val="24"/>
          <w:szCs w:val="24"/>
        </w:rPr>
        <w:t xml:space="preserve"> de</w:t>
      </w:r>
      <w:r w:rsidR="00175379" w:rsidRPr="00402863">
        <w:rPr>
          <w:rFonts w:ascii="Arial" w:hAnsi="Arial" w:cs="Arial"/>
          <w:sz w:val="24"/>
          <w:szCs w:val="24"/>
        </w:rPr>
        <w:t xml:space="preserve"> dos mil </w:t>
      </w:r>
      <w:r w:rsidR="00F3740D">
        <w:rPr>
          <w:rFonts w:ascii="Arial" w:hAnsi="Arial" w:cs="Arial"/>
          <w:sz w:val="24"/>
          <w:szCs w:val="24"/>
        </w:rPr>
        <w:t>diecinueve</w:t>
      </w:r>
      <w:r w:rsidR="00175379" w:rsidRPr="00402863">
        <w:rPr>
          <w:rFonts w:ascii="Arial" w:hAnsi="Arial" w:cs="Arial"/>
          <w:sz w:val="24"/>
          <w:szCs w:val="24"/>
        </w:rPr>
        <w:t xml:space="preserve">, emitida por </w:t>
      </w:r>
      <w:r w:rsidR="000E360B">
        <w:rPr>
          <w:rFonts w:cs="Arial"/>
          <w:sz w:val="24"/>
          <w:szCs w:val="24"/>
        </w:rPr>
        <w:t>**********</w:t>
      </w:r>
      <w:r w:rsidR="00175379" w:rsidRPr="00402863">
        <w:rPr>
          <w:rFonts w:ascii="Arial" w:hAnsi="Arial" w:cs="Arial"/>
          <w:sz w:val="24"/>
          <w:szCs w:val="24"/>
        </w:rPr>
        <w:t xml:space="preserve">, </w:t>
      </w:r>
      <w:r w:rsidR="00175379" w:rsidRPr="00402863">
        <w:rPr>
          <w:rFonts w:ascii="Arial" w:hAnsi="Arial" w:cs="Arial"/>
          <w:b/>
          <w:sz w:val="24"/>
          <w:szCs w:val="24"/>
        </w:rPr>
        <w:t xml:space="preserve">POLICÍA VIAL MUNICIPAL DE OAXACA DE JUÁREZ, </w:t>
      </w:r>
      <w:r w:rsidR="00175379" w:rsidRPr="00402863">
        <w:rPr>
          <w:rFonts w:ascii="Arial" w:hAnsi="Arial" w:cs="Arial"/>
          <w:bCs/>
          <w:sz w:val="24"/>
          <w:szCs w:val="24"/>
        </w:rPr>
        <w:t>con número estadístico PV-</w:t>
      </w:r>
      <w:r w:rsidR="00F3740D">
        <w:rPr>
          <w:rFonts w:ascii="Arial" w:hAnsi="Arial" w:cs="Arial"/>
          <w:bCs/>
          <w:sz w:val="24"/>
          <w:szCs w:val="24"/>
        </w:rPr>
        <w:t>302</w:t>
      </w:r>
      <w:r w:rsidR="00A05990" w:rsidRPr="00402863">
        <w:rPr>
          <w:rFonts w:ascii="Arial" w:hAnsi="Arial" w:cs="Arial"/>
          <w:bCs/>
          <w:sz w:val="24"/>
          <w:szCs w:val="24"/>
        </w:rPr>
        <w:t xml:space="preserve">, </w:t>
      </w:r>
      <w:r w:rsidR="00063491" w:rsidRPr="00402863">
        <w:rPr>
          <w:rFonts w:ascii="Arial" w:hAnsi="Arial" w:cs="Arial"/>
          <w:bCs/>
          <w:sz w:val="24"/>
          <w:szCs w:val="24"/>
        </w:rPr>
        <w:t>en razón q</w:t>
      </w:r>
      <w:r w:rsidR="00175379" w:rsidRPr="00402863">
        <w:rPr>
          <w:rFonts w:ascii="Arial" w:hAnsi="Arial" w:cs="Arial"/>
          <w:bCs/>
          <w:sz w:val="24"/>
          <w:szCs w:val="24"/>
        </w:rPr>
        <w:t>ue</w:t>
      </w:r>
      <w:r w:rsidR="005146FC">
        <w:rPr>
          <w:rFonts w:ascii="Arial" w:hAnsi="Arial" w:cs="Arial"/>
          <w:bCs/>
          <w:sz w:val="24"/>
          <w:szCs w:val="24"/>
        </w:rPr>
        <w:t xml:space="preserve"> el acto </w:t>
      </w:r>
      <w:r w:rsidR="00F3740D">
        <w:rPr>
          <w:rFonts w:ascii="Arial" w:hAnsi="Arial" w:cs="Arial"/>
          <w:bCs/>
          <w:sz w:val="24"/>
          <w:szCs w:val="24"/>
        </w:rPr>
        <w:t xml:space="preserve">combatido no satisface los requisitos de debida fundamentación y motivación, </w:t>
      </w:r>
      <w:r w:rsidR="00B41BE0">
        <w:rPr>
          <w:rFonts w:ascii="Arial" w:hAnsi="Arial" w:cs="Arial"/>
          <w:bCs/>
          <w:sz w:val="24"/>
          <w:szCs w:val="24"/>
        </w:rPr>
        <w:t xml:space="preserve">pues no se realizó una descripción clara y completa de la conducta </w:t>
      </w:r>
      <w:r w:rsidR="00F3740D">
        <w:rPr>
          <w:rFonts w:ascii="Arial" w:hAnsi="Arial" w:cs="Arial"/>
          <w:bCs/>
          <w:sz w:val="24"/>
          <w:szCs w:val="24"/>
        </w:rPr>
        <w:t xml:space="preserve">que satisface la hipótesis legal invocada con la debida precisión, tanto del artículo, como de la fracción e inciso aplicable al </w:t>
      </w:r>
      <w:r w:rsidR="00CE6893">
        <w:rPr>
          <w:rFonts w:ascii="Arial" w:hAnsi="Arial" w:cs="Arial"/>
          <w:bCs/>
          <w:sz w:val="24"/>
          <w:szCs w:val="24"/>
        </w:rPr>
        <w:t>caso</w:t>
      </w:r>
      <w:r w:rsidR="00F3740D">
        <w:rPr>
          <w:rFonts w:ascii="Arial" w:hAnsi="Arial" w:cs="Arial"/>
          <w:bCs/>
          <w:sz w:val="24"/>
          <w:szCs w:val="24"/>
        </w:rPr>
        <w:t>.</w:t>
      </w:r>
    </w:p>
    <w:p w14:paraId="04F1C5D1" w14:textId="77777777" w:rsidR="005146FC" w:rsidRDefault="005146FC" w:rsidP="00B63F39">
      <w:pPr>
        <w:pStyle w:val="Sangradetextonormal2"/>
        <w:spacing w:line="240" w:lineRule="auto"/>
        <w:ind w:right="51" w:firstLine="0"/>
        <w:contextualSpacing/>
        <w:jc w:val="both"/>
        <w:rPr>
          <w:rFonts w:ascii="Arial" w:hAnsi="Arial" w:cs="Arial"/>
          <w:bCs/>
          <w:sz w:val="24"/>
          <w:szCs w:val="24"/>
        </w:rPr>
      </w:pPr>
    </w:p>
    <w:p w14:paraId="6D36B18A" w14:textId="51EE7463" w:rsidR="00EF2620" w:rsidRPr="00402863" w:rsidRDefault="003A17AB" w:rsidP="008D369F">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 xml:space="preserve">Por su parte, la autoridad demandada </w:t>
      </w:r>
      <w:r w:rsidR="00B41BE0">
        <w:rPr>
          <w:rFonts w:ascii="Arial" w:hAnsi="Arial" w:cs="Arial"/>
          <w:sz w:val="24"/>
          <w:szCs w:val="24"/>
        </w:rPr>
        <w:t>refirió</w:t>
      </w:r>
      <w:r w:rsidR="008F0BA7">
        <w:rPr>
          <w:rFonts w:ascii="Arial" w:hAnsi="Arial" w:cs="Arial"/>
          <w:sz w:val="24"/>
          <w:szCs w:val="24"/>
        </w:rPr>
        <w:t xml:space="preserve"> esencialmente</w:t>
      </w:r>
      <w:r w:rsidR="00B41BE0">
        <w:rPr>
          <w:rFonts w:ascii="Arial" w:hAnsi="Arial" w:cs="Arial"/>
          <w:sz w:val="24"/>
          <w:szCs w:val="24"/>
        </w:rPr>
        <w:t xml:space="preserve"> </w:t>
      </w:r>
      <w:r w:rsidRPr="00402863">
        <w:rPr>
          <w:rFonts w:ascii="Arial" w:hAnsi="Arial" w:cs="Arial"/>
          <w:sz w:val="24"/>
          <w:szCs w:val="24"/>
        </w:rPr>
        <w:t xml:space="preserve">en su </w:t>
      </w:r>
      <w:r w:rsidR="00A4409D" w:rsidRPr="00402863">
        <w:rPr>
          <w:rFonts w:ascii="Arial" w:hAnsi="Arial" w:cs="Arial"/>
          <w:sz w:val="24"/>
          <w:szCs w:val="24"/>
        </w:rPr>
        <w:t>contestación que el acta de infracción se encuentra debidamente fundada y motivada</w:t>
      </w:r>
      <w:r w:rsidR="00396A30">
        <w:rPr>
          <w:rFonts w:ascii="Arial" w:hAnsi="Arial" w:cs="Arial"/>
          <w:sz w:val="24"/>
          <w:szCs w:val="24"/>
        </w:rPr>
        <w:t>.</w:t>
      </w:r>
    </w:p>
    <w:p w14:paraId="239FFCD2" w14:textId="77777777" w:rsidR="00EF2620" w:rsidRPr="00402863" w:rsidRDefault="00EF2620" w:rsidP="009F002E">
      <w:pPr>
        <w:pStyle w:val="Sangradetextonormal2"/>
        <w:spacing w:line="240" w:lineRule="auto"/>
        <w:ind w:right="51" w:firstLine="709"/>
        <w:contextualSpacing/>
        <w:jc w:val="both"/>
        <w:rPr>
          <w:rFonts w:ascii="Arial" w:hAnsi="Arial" w:cs="Arial"/>
          <w:sz w:val="24"/>
          <w:szCs w:val="24"/>
        </w:rPr>
      </w:pPr>
    </w:p>
    <w:p w14:paraId="25B963E5" w14:textId="0B04034F" w:rsidR="00C464D7" w:rsidRDefault="00B41BE0" w:rsidP="00C464D7">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Ahora bien, una vez analizada el acta de infracción combatida y de las manifestaciones vertidas por las partes, esta juzgadora determina que resulta </w:t>
      </w:r>
      <w:r w:rsidRPr="00402863">
        <w:rPr>
          <w:rFonts w:ascii="Arial" w:hAnsi="Arial" w:cs="Arial"/>
          <w:b/>
          <w:sz w:val="24"/>
          <w:szCs w:val="24"/>
        </w:rPr>
        <w:t xml:space="preserve">fundado </w:t>
      </w:r>
      <w:r w:rsidRPr="00402863">
        <w:rPr>
          <w:rFonts w:ascii="Arial" w:hAnsi="Arial" w:cs="Arial"/>
          <w:bCs/>
          <w:sz w:val="24"/>
          <w:szCs w:val="24"/>
        </w:rPr>
        <w:t xml:space="preserve">el concepto de impugnación hecho valer por el actor en el sentido que el </w:t>
      </w:r>
      <w:r w:rsidRPr="00402863">
        <w:rPr>
          <w:rFonts w:ascii="Arial" w:hAnsi="Arial" w:cs="Arial"/>
          <w:bCs/>
          <w:sz w:val="24"/>
          <w:szCs w:val="24"/>
        </w:rPr>
        <w:lastRenderedPageBreak/>
        <w:t xml:space="preserve">acto impugnado carece de la debida fundamentación y motivación, en virtud que la autoridad demandada </w:t>
      </w:r>
      <w:r w:rsidR="00651D95">
        <w:rPr>
          <w:rFonts w:ascii="Arial" w:hAnsi="Arial" w:cs="Arial"/>
          <w:bCs/>
          <w:sz w:val="24"/>
          <w:szCs w:val="24"/>
        </w:rPr>
        <w:t>NO MOTIVÓ el acta de infracción, puesto que</w:t>
      </w:r>
      <w:r w:rsidR="0022799C">
        <w:rPr>
          <w:rFonts w:ascii="Arial" w:hAnsi="Arial" w:cs="Arial"/>
          <w:bCs/>
          <w:sz w:val="24"/>
          <w:szCs w:val="24"/>
        </w:rPr>
        <w:t xml:space="preserve"> el espacio preestablecido para </w:t>
      </w:r>
      <w:r w:rsidR="00651D95">
        <w:rPr>
          <w:rFonts w:ascii="Arial" w:hAnsi="Arial" w:cs="Arial"/>
          <w:bCs/>
          <w:sz w:val="24"/>
          <w:szCs w:val="24"/>
        </w:rPr>
        <w:t xml:space="preserve">tal concepto lo dejó vacío, </w:t>
      </w:r>
      <w:r w:rsidRPr="00402863">
        <w:rPr>
          <w:rFonts w:ascii="Arial" w:hAnsi="Arial" w:cs="Arial"/>
          <w:bCs/>
          <w:sz w:val="24"/>
          <w:szCs w:val="24"/>
        </w:rPr>
        <w:t>y; por lo que compete a fundamentación</w:t>
      </w:r>
      <w:r w:rsidR="00A77571">
        <w:rPr>
          <w:rFonts w:ascii="Arial" w:hAnsi="Arial" w:cs="Arial"/>
          <w:bCs/>
          <w:sz w:val="24"/>
          <w:szCs w:val="24"/>
        </w:rPr>
        <w:t xml:space="preserve"> únicamente</w:t>
      </w:r>
      <w:r w:rsidRPr="00402863">
        <w:rPr>
          <w:rFonts w:ascii="Arial" w:hAnsi="Arial" w:cs="Arial"/>
          <w:bCs/>
          <w:sz w:val="24"/>
          <w:szCs w:val="24"/>
        </w:rPr>
        <w:t xml:space="preserve"> insertó: </w:t>
      </w:r>
      <w:r w:rsidRPr="00402863">
        <w:rPr>
          <w:rFonts w:ascii="Arial" w:hAnsi="Arial" w:cs="Arial"/>
          <w:bCs/>
          <w:i/>
          <w:iCs/>
          <w:sz w:val="24"/>
          <w:szCs w:val="24"/>
        </w:rPr>
        <w:t xml:space="preserve">“Artículo </w:t>
      </w:r>
      <w:r w:rsidR="00A77571">
        <w:rPr>
          <w:rFonts w:ascii="Arial" w:hAnsi="Arial" w:cs="Arial"/>
          <w:bCs/>
          <w:i/>
          <w:iCs/>
          <w:sz w:val="24"/>
          <w:szCs w:val="24"/>
        </w:rPr>
        <w:t>59</w:t>
      </w:r>
      <w:r w:rsidRPr="00402863">
        <w:rPr>
          <w:rFonts w:ascii="Arial" w:hAnsi="Arial" w:cs="Arial"/>
          <w:bCs/>
          <w:i/>
          <w:iCs/>
          <w:sz w:val="24"/>
          <w:szCs w:val="24"/>
        </w:rPr>
        <w:t xml:space="preserve"> Fracción I</w:t>
      </w:r>
      <w:r w:rsidR="00A77571">
        <w:rPr>
          <w:rFonts w:ascii="Arial" w:hAnsi="Arial" w:cs="Arial"/>
          <w:bCs/>
          <w:i/>
          <w:iCs/>
          <w:sz w:val="24"/>
          <w:szCs w:val="24"/>
        </w:rPr>
        <w:t>”</w:t>
      </w:r>
      <w:r w:rsidR="00A77571">
        <w:rPr>
          <w:rFonts w:ascii="Arial" w:hAnsi="Arial" w:cs="Arial"/>
          <w:bCs/>
          <w:iCs/>
          <w:sz w:val="24"/>
          <w:szCs w:val="24"/>
        </w:rPr>
        <w:t xml:space="preserve">, </w:t>
      </w:r>
      <w:r w:rsidRPr="00402863">
        <w:rPr>
          <w:rFonts w:ascii="Arial" w:hAnsi="Arial" w:cs="Arial"/>
          <w:bCs/>
          <w:i/>
          <w:iCs/>
          <w:sz w:val="24"/>
          <w:szCs w:val="24"/>
        </w:rPr>
        <w:t xml:space="preserve"> </w:t>
      </w:r>
      <w:r w:rsidRPr="00402863">
        <w:rPr>
          <w:rFonts w:ascii="Arial" w:hAnsi="Arial" w:cs="Arial"/>
          <w:bCs/>
          <w:sz w:val="24"/>
          <w:szCs w:val="24"/>
        </w:rPr>
        <w:t xml:space="preserve">advirtiéndose de lo antes plasmado que la demandada no motiva las razones o causas inmediatas que le llevaron a concluir que el supuesto infractor había realizado </w:t>
      </w:r>
      <w:r w:rsidR="002454C6">
        <w:rPr>
          <w:rFonts w:ascii="Arial" w:hAnsi="Arial" w:cs="Arial"/>
          <w:bCs/>
          <w:sz w:val="24"/>
          <w:szCs w:val="24"/>
        </w:rPr>
        <w:t xml:space="preserve">la conducta infractora, más aún cuando en su fundamentación </w:t>
      </w:r>
      <w:r w:rsidR="00651D95">
        <w:rPr>
          <w:rFonts w:ascii="Arial" w:hAnsi="Arial" w:cs="Arial"/>
          <w:bCs/>
          <w:sz w:val="24"/>
          <w:szCs w:val="24"/>
        </w:rPr>
        <w:t>si bien es cierto que plasm</w:t>
      </w:r>
      <w:r w:rsidR="00C464D7">
        <w:rPr>
          <w:rFonts w:ascii="Arial" w:hAnsi="Arial" w:cs="Arial"/>
          <w:bCs/>
          <w:sz w:val="24"/>
          <w:szCs w:val="24"/>
        </w:rPr>
        <w:t xml:space="preserve">ó el numeral 59, fracción I </w:t>
      </w:r>
      <w:r w:rsidR="00651D95">
        <w:rPr>
          <w:rFonts w:ascii="Arial" w:hAnsi="Arial" w:cs="Arial"/>
          <w:bCs/>
          <w:sz w:val="24"/>
          <w:szCs w:val="24"/>
        </w:rPr>
        <w:t xml:space="preserve">del Reglamento de Vialidad para el Municipio de Oaxaca de Juárez, también lo es que dicho precepto legal </w:t>
      </w:r>
      <w:r w:rsidR="00C464D7">
        <w:rPr>
          <w:rFonts w:ascii="Arial" w:hAnsi="Arial" w:cs="Arial"/>
          <w:bCs/>
          <w:sz w:val="24"/>
          <w:szCs w:val="24"/>
        </w:rPr>
        <w:t xml:space="preserve"> y contempla siete supuestos diversos, los cuales no pueden acontecer en un mismo momento.</w:t>
      </w:r>
    </w:p>
    <w:p w14:paraId="7FF28D82" w14:textId="77777777" w:rsidR="002454C6" w:rsidRPr="002454C6" w:rsidRDefault="002454C6" w:rsidP="00955106">
      <w:pPr>
        <w:pStyle w:val="Sangradetextonormal2"/>
        <w:spacing w:line="240" w:lineRule="auto"/>
        <w:ind w:right="51" w:firstLine="0"/>
        <w:contextualSpacing/>
        <w:jc w:val="both"/>
        <w:rPr>
          <w:rFonts w:ascii="Arial" w:hAnsi="Arial" w:cs="Arial"/>
          <w:i/>
          <w:sz w:val="20"/>
          <w:szCs w:val="20"/>
        </w:rPr>
      </w:pPr>
    </w:p>
    <w:p w14:paraId="3BE33F5D" w14:textId="0FD877DA" w:rsidR="00A84B6D" w:rsidRPr="00A84B6D" w:rsidRDefault="00B41BE0" w:rsidP="00955106">
      <w:pPr>
        <w:pStyle w:val="Sangradetextonormal2"/>
        <w:spacing w:line="360" w:lineRule="auto"/>
        <w:ind w:right="51" w:firstLine="708"/>
        <w:jc w:val="both"/>
        <w:rPr>
          <w:rFonts w:ascii="Arial" w:hAnsi="Arial" w:cs="Arial"/>
          <w:bCs/>
          <w:sz w:val="24"/>
          <w:szCs w:val="24"/>
        </w:rPr>
      </w:pPr>
      <w:r w:rsidRPr="00BB5812">
        <w:rPr>
          <w:rFonts w:ascii="Arial" w:hAnsi="Arial" w:cs="Arial"/>
          <w:bCs/>
          <w:sz w:val="24"/>
          <w:szCs w:val="24"/>
        </w:rPr>
        <w:t xml:space="preserve">De lo que se concluye que </w:t>
      </w:r>
      <w:r w:rsidR="00955106">
        <w:rPr>
          <w:rFonts w:ascii="Arial" w:hAnsi="Arial" w:cs="Arial"/>
          <w:bCs/>
          <w:sz w:val="24"/>
          <w:szCs w:val="24"/>
        </w:rPr>
        <w:t>al no existir motivación en el acto que hoy se combate y tampoco u</w:t>
      </w:r>
      <w:r w:rsidRPr="00BB5812">
        <w:rPr>
          <w:rFonts w:ascii="Arial" w:hAnsi="Arial" w:cs="Arial"/>
          <w:bCs/>
          <w:sz w:val="24"/>
          <w:szCs w:val="24"/>
        </w:rPr>
        <w:t xml:space="preserve">na adecuada fundamentación del acta </w:t>
      </w:r>
      <w:r w:rsidR="002454C6">
        <w:rPr>
          <w:rFonts w:ascii="Arial" w:hAnsi="Arial" w:cs="Arial"/>
          <w:bCs/>
          <w:sz w:val="24"/>
          <w:szCs w:val="24"/>
        </w:rPr>
        <w:t xml:space="preserve">de infracción </w:t>
      </w:r>
      <w:r w:rsidR="00955106">
        <w:rPr>
          <w:rFonts w:ascii="Arial" w:hAnsi="Arial" w:cs="Arial"/>
          <w:bCs/>
          <w:sz w:val="24"/>
          <w:szCs w:val="24"/>
        </w:rPr>
        <w:t xml:space="preserve">número </w:t>
      </w:r>
      <w:r w:rsidR="00546B78">
        <w:rPr>
          <w:rFonts w:cs="Arial"/>
          <w:sz w:val="24"/>
          <w:szCs w:val="24"/>
        </w:rPr>
        <w:t>**********</w:t>
      </w:r>
      <w:r w:rsidRPr="00BB5812">
        <w:rPr>
          <w:rFonts w:ascii="Arial" w:hAnsi="Arial" w:cs="Arial"/>
          <w:bCs/>
          <w:sz w:val="24"/>
          <w:szCs w:val="24"/>
        </w:rPr>
        <w:t xml:space="preserve">, </w:t>
      </w:r>
      <w:r w:rsidR="00955106">
        <w:rPr>
          <w:rFonts w:ascii="Arial" w:hAnsi="Arial" w:cs="Arial"/>
          <w:bCs/>
          <w:sz w:val="24"/>
          <w:szCs w:val="24"/>
        </w:rPr>
        <w:t xml:space="preserve">dejando con ello </w:t>
      </w:r>
      <w:r w:rsidRPr="00BB5812">
        <w:rPr>
          <w:rFonts w:ascii="Arial" w:hAnsi="Arial" w:cs="Arial"/>
          <w:bCs/>
          <w:sz w:val="24"/>
          <w:szCs w:val="24"/>
        </w:rPr>
        <w:t xml:space="preserve">en estado de indefensión al actor, al no tener la certeza jurídica del motivo por el cual </w:t>
      </w:r>
      <w:r w:rsidR="00FE7A5D">
        <w:rPr>
          <w:rFonts w:ascii="Arial" w:hAnsi="Arial" w:cs="Arial"/>
          <w:bCs/>
          <w:sz w:val="24"/>
          <w:szCs w:val="24"/>
        </w:rPr>
        <w:t xml:space="preserve">se le encuentra infraccionando y </w:t>
      </w:r>
      <w:r w:rsidR="00955106">
        <w:rPr>
          <w:rFonts w:ascii="Arial" w:hAnsi="Arial" w:cs="Arial"/>
          <w:bCs/>
          <w:sz w:val="24"/>
          <w:szCs w:val="24"/>
        </w:rPr>
        <w:t>que la</w:t>
      </w:r>
      <w:r w:rsidR="00FE7A5D">
        <w:rPr>
          <w:rFonts w:ascii="Arial" w:hAnsi="Arial" w:cs="Arial"/>
          <w:bCs/>
          <w:sz w:val="24"/>
          <w:szCs w:val="24"/>
        </w:rPr>
        <w:t xml:space="preserve"> conducta infractora se encuentre debidamente regulada</w:t>
      </w:r>
      <w:r w:rsidR="00955106">
        <w:rPr>
          <w:rFonts w:ascii="Arial" w:hAnsi="Arial" w:cs="Arial"/>
          <w:bCs/>
          <w:sz w:val="24"/>
          <w:szCs w:val="24"/>
        </w:rPr>
        <w:t xml:space="preserve"> en algún ordenamiento legal, </w:t>
      </w:r>
      <w:r w:rsidRPr="00A84B6D">
        <w:rPr>
          <w:rFonts w:ascii="Arial" w:hAnsi="Arial" w:cs="Arial"/>
          <w:sz w:val="24"/>
          <w:szCs w:val="24"/>
        </w:rPr>
        <w:t xml:space="preserve">pues no citó correctamente la disposición legal aplicable a la supuesta conducta antijurídica realizada por el actor, y tampoco motivó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546B78">
        <w:rPr>
          <w:rFonts w:cs="Arial"/>
          <w:sz w:val="24"/>
          <w:szCs w:val="24"/>
        </w:rPr>
        <w:t>**********</w:t>
      </w:r>
      <w:r w:rsidRPr="00A84B6D">
        <w:rPr>
          <w:rFonts w:ascii="Arial" w:hAnsi="Arial" w:cs="Arial"/>
          <w:b/>
          <w:sz w:val="24"/>
          <w:szCs w:val="24"/>
        </w:rPr>
        <w:t xml:space="preserve"> </w:t>
      </w:r>
      <w:r w:rsidRPr="00A84B6D">
        <w:rPr>
          <w:rFonts w:ascii="Arial" w:hAnsi="Arial" w:cs="Arial"/>
          <w:bCs/>
          <w:sz w:val="24"/>
          <w:szCs w:val="24"/>
        </w:rPr>
        <w:t xml:space="preserve">de </w:t>
      </w:r>
      <w:r w:rsidR="00955106">
        <w:rPr>
          <w:rFonts w:ascii="Arial" w:hAnsi="Arial" w:cs="Arial"/>
          <w:bCs/>
          <w:sz w:val="24"/>
          <w:szCs w:val="24"/>
        </w:rPr>
        <w:t>catorce</w:t>
      </w:r>
      <w:r w:rsidRPr="00A84B6D">
        <w:rPr>
          <w:rFonts w:ascii="Arial" w:hAnsi="Arial" w:cs="Arial"/>
          <w:bCs/>
          <w:sz w:val="24"/>
          <w:szCs w:val="24"/>
        </w:rPr>
        <w:t xml:space="preserve"> de </w:t>
      </w:r>
      <w:r w:rsidR="00955106">
        <w:rPr>
          <w:rFonts w:ascii="Arial" w:hAnsi="Arial" w:cs="Arial"/>
          <w:bCs/>
          <w:sz w:val="24"/>
          <w:szCs w:val="24"/>
        </w:rPr>
        <w:t>noviembre</w:t>
      </w:r>
      <w:r w:rsidRPr="00A84B6D">
        <w:rPr>
          <w:rFonts w:ascii="Arial" w:hAnsi="Arial" w:cs="Arial"/>
          <w:bCs/>
          <w:sz w:val="24"/>
          <w:szCs w:val="24"/>
        </w:rPr>
        <w:t xml:space="preserve"> de dos mil </w:t>
      </w:r>
      <w:r w:rsidR="00955106">
        <w:rPr>
          <w:rFonts w:ascii="Arial" w:hAnsi="Arial" w:cs="Arial"/>
          <w:bCs/>
          <w:sz w:val="24"/>
          <w:szCs w:val="24"/>
        </w:rPr>
        <w:t>diecinueve</w:t>
      </w:r>
      <w:r w:rsidRPr="00A84B6D">
        <w:rPr>
          <w:rFonts w:ascii="Arial" w:hAnsi="Arial" w:cs="Arial"/>
          <w:sz w:val="24"/>
          <w:szCs w:val="24"/>
        </w:rPr>
        <w:t xml:space="preserve"> emitida por</w:t>
      </w:r>
      <w:r w:rsidRPr="00A84B6D">
        <w:rPr>
          <w:rFonts w:ascii="Arial" w:hAnsi="Arial" w:cs="Arial"/>
          <w:b/>
          <w:sz w:val="24"/>
          <w:szCs w:val="24"/>
        </w:rPr>
        <w:t xml:space="preserve"> </w:t>
      </w:r>
      <w:r w:rsidR="00546B78">
        <w:rPr>
          <w:rFonts w:cs="Arial"/>
          <w:sz w:val="24"/>
          <w:szCs w:val="24"/>
        </w:rPr>
        <w:t>**********</w:t>
      </w:r>
      <w:r w:rsidR="00BF227F" w:rsidRPr="00A84B6D">
        <w:rPr>
          <w:rFonts w:ascii="Arial" w:hAnsi="Arial" w:cs="Arial"/>
          <w:sz w:val="24"/>
          <w:szCs w:val="24"/>
        </w:rPr>
        <w:t xml:space="preserve">, </w:t>
      </w:r>
      <w:r w:rsidR="00BF227F" w:rsidRPr="00A84B6D">
        <w:rPr>
          <w:rFonts w:ascii="Arial" w:hAnsi="Arial" w:cs="Arial"/>
          <w:b/>
          <w:sz w:val="24"/>
          <w:szCs w:val="24"/>
        </w:rPr>
        <w:t xml:space="preserve">POLICÍA VIAL MUNICIPAL DE OAXACA DE JUÁREZ, </w:t>
      </w:r>
      <w:r w:rsidR="00BF227F" w:rsidRPr="00A84B6D">
        <w:rPr>
          <w:rFonts w:ascii="Arial" w:hAnsi="Arial" w:cs="Arial"/>
          <w:bCs/>
          <w:sz w:val="24"/>
          <w:szCs w:val="24"/>
        </w:rPr>
        <w:t>con número estadístico PV-</w:t>
      </w:r>
      <w:r w:rsidR="00955106">
        <w:rPr>
          <w:rFonts w:ascii="Arial" w:hAnsi="Arial" w:cs="Arial"/>
          <w:bCs/>
          <w:sz w:val="24"/>
          <w:szCs w:val="24"/>
        </w:rPr>
        <w:t>302</w:t>
      </w:r>
      <w:r w:rsidR="00BF227F" w:rsidRPr="00A84B6D">
        <w:rPr>
          <w:rFonts w:ascii="Arial" w:hAnsi="Arial" w:cs="Arial"/>
          <w:bCs/>
          <w:sz w:val="24"/>
          <w:szCs w:val="24"/>
        </w:rPr>
        <w:t xml:space="preserve">, </w:t>
      </w:r>
      <w:r w:rsidRPr="00A84B6D">
        <w:rPr>
          <w:rFonts w:ascii="Arial" w:hAnsi="Arial" w:cs="Arial"/>
          <w:sz w:val="24"/>
          <w:szCs w:val="24"/>
        </w:rPr>
        <w:t xml:space="preserve">elemento adscrito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00A84B6D" w:rsidRPr="00A84B6D">
        <w:rPr>
          <w:rFonts w:ascii="Arial" w:hAnsi="Arial" w:cs="Arial"/>
          <w:sz w:val="24"/>
          <w:szCs w:val="24"/>
        </w:rPr>
        <w:t xml:space="preserve">Oaxaca, </w:t>
      </w:r>
      <w:r w:rsidR="00A84B6D" w:rsidRPr="00A84B6D">
        <w:rPr>
          <w:rFonts w:ascii="Arial" w:hAnsi="Arial" w:cs="Arial"/>
          <w:bCs/>
          <w:sz w:val="24"/>
          <w:szCs w:val="24"/>
        </w:rPr>
        <w:t>ordenándose dar de baja el acto impugnado en los registros correspondientes de la autoridad demandada.</w:t>
      </w:r>
    </w:p>
    <w:p w14:paraId="23907E1B" w14:textId="09CC8C9E" w:rsidR="00B41BE0" w:rsidRPr="00BB5812" w:rsidRDefault="00B41BE0" w:rsidP="00B41BE0">
      <w:pPr>
        <w:pStyle w:val="corte4fondo"/>
        <w:ind w:right="51" w:firstLine="567"/>
        <w:rPr>
          <w:rFonts w:cs="Arial"/>
          <w:sz w:val="24"/>
          <w:szCs w:val="24"/>
        </w:rPr>
      </w:pPr>
    </w:p>
    <w:p w14:paraId="0801A467" w14:textId="01693495" w:rsidR="0001512E" w:rsidRPr="00BB5812" w:rsidRDefault="00A7470B" w:rsidP="0001512E">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w:t>
      </w:r>
      <w:r w:rsidR="0001512E" w:rsidRPr="00BB5812">
        <w:rPr>
          <w:rFonts w:ascii="Arial" w:hAnsi="Arial" w:cs="Arial"/>
          <w:sz w:val="24"/>
          <w:szCs w:val="24"/>
        </w:rPr>
        <w:t>Como la parte actora en el presente juicio,</w:t>
      </w:r>
      <w:r w:rsidR="0001512E" w:rsidRPr="00BB5812">
        <w:rPr>
          <w:rFonts w:ascii="Arial" w:hAnsi="Arial" w:cs="Arial"/>
          <w:b/>
          <w:sz w:val="24"/>
          <w:szCs w:val="24"/>
        </w:rPr>
        <w:t xml:space="preserve"> se opuso a la publicación de sus datos personales</w:t>
      </w:r>
      <w:r w:rsidR="0001512E" w:rsidRPr="00BB5812">
        <w:rPr>
          <w:rFonts w:ascii="Arial" w:hAnsi="Arial" w:cs="Arial"/>
          <w:sz w:val="24"/>
          <w:szCs w:val="24"/>
        </w:rPr>
        <w:t xml:space="preserve"> y al encontrarse obligado este juzgador a proteger dicha información</w:t>
      </w:r>
      <w:r w:rsidR="0001512E" w:rsidRPr="00BB5812">
        <w:rPr>
          <w:rFonts w:ascii="Arial" w:hAnsi="Arial" w:cs="Arial"/>
          <w:b/>
          <w:sz w:val="24"/>
          <w:szCs w:val="24"/>
        </w:rPr>
        <w:t xml:space="preserve"> </w:t>
      </w:r>
      <w:r w:rsidR="0001512E"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BB5812">
        <w:rPr>
          <w:rFonts w:ascii="Arial" w:hAnsi="Arial" w:cs="Arial"/>
          <w:b/>
          <w:sz w:val="24"/>
          <w:szCs w:val="24"/>
        </w:rPr>
        <w:t xml:space="preserve">se ordena la publicación de la sentencia, </w:t>
      </w:r>
      <w:r w:rsidR="0001512E" w:rsidRPr="00BB5812">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BB5812" w:rsidRDefault="00A7470B" w:rsidP="006763D2">
      <w:pPr>
        <w:pStyle w:val="corte4fondo"/>
        <w:spacing w:line="240" w:lineRule="auto"/>
        <w:ind w:right="-516" w:firstLine="0"/>
        <w:contextualSpacing/>
        <w:rPr>
          <w:rFonts w:cs="Arial"/>
          <w:i/>
          <w:sz w:val="24"/>
          <w:szCs w:val="24"/>
          <w:lang w:val="es-ES"/>
        </w:rPr>
      </w:pPr>
    </w:p>
    <w:p w14:paraId="7EB9EAE0" w14:textId="0D11A997" w:rsidR="00A7470B" w:rsidRPr="00BB5812" w:rsidRDefault="00A7470B" w:rsidP="00A7470B">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w:t>
      </w:r>
      <w:r w:rsidR="00E25D28">
        <w:rPr>
          <w:rFonts w:ascii="Arial" w:hAnsi="Arial" w:cs="Arial"/>
          <w:sz w:val="24"/>
          <w:szCs w:val="24"/>
        </w:rPr>
        <w:t>os 207 y</w:t>
      </w:r>
      <w:r w:rsidR="0030132A" w:rsidRPr="00BB5812">
        <w:rPr>
          <w:rFonts w:ascii="Arial" w:hAnsi="Arial" w:cs="Arial"/>
          <w:sz w:val="24"/>
          <w:szCs w:val="24"/>
        </w:rPr>
        <w:t xml:space="preserve"> </w:t>
      </w:r>
      <w:r w:rsidR="009D5AF8" w:rsidRPr="00BB5812">
        <w:rPr>
          <w:rFonts w:ascii="Arial" w:hAnsi="Arial" w:cs="Arial"/>
          <w:sz w:val="24"/>
          <w:szCs w:val="24"/>
        </w:rPr>
        <w:t xml:space="preserve">209 </w:t>
      </w:r>
      <w:r w:rsidRPr="00BB5812">
        <w:rPr>
          <w:rFonts w:ascii="Arial" w:hAnsi="Arial" w:cs="Arial"/>
          <w:sz w:val="24"/>
          <w:szCs w:val="24"/>
        </w:rPr>
        <w:t>de la Ley de Procedimiento y Justicia Administrativa para el Estado de Oaxaca, se</w:t>
      </w:r>
      <w:r w:rsidR="0030132A" w:rsidRPr="00BB5812">
        <w:rPr>
          <w:rFonts w:ascii="Arial" w:hAnsi="Arial" w:cs="Arial"/>
          <w:sz w:val="24"/>
          <w:szCs w:val="24"/>
        </w:rPr>
        <w:t>:</w:t>
      </w:r>
      <w:r w:rsidRPr="00BB5812">
        <w:rPr>
          <w:rFonts w:ascii="Arial" w:hAnsi="Arial" w:cs="Arial"/>
          <w:sz w:val="24"/>
          <w:szCs w:val="24"/>
        </w:rPr>
        <w:t xml:space="preserve"> </w:t>
      </w:r>
    </w:p>
    <w:p w14:paraId="520C5CD4" w14:textId="77777777" w:rsidR="006553BC" w:rsidRPr="00BB5812" w:rsidRDefault="006553BC" w:rsidP="00A7470B">
      <w:pPr>
        <w:spacing w:line="360" w:lineRule="auto"/>
        <w:ind w:right="51"/>
        <w:jc w:val="both"/>
        <w:rPr>
          <w:rFonts w:ascii="Arial" w:hAnsi="Arial" w:cs="Arial"/>
          <w:sz w:val="24"/>
          <w:szCs w:val="24"/>
        </w:rPr>
      </w:pPr>
    </w:p>
    <w:p w14:paraId="3ABBF89E" w14:textId="0BAA1D93" w:rsidR="00A7470B" w:rsidRPr="00BB5812" w:rsidRDefault="00A7470B" w:rsidP="00A7470B">
      <w:pPr>
        <w:spacing w:line="360" w:lineRule="auto"/>
        <w:jc w:val="center"/>
        <w:rPr>
          <w:rFonts w:ascii="Arial" w:hAnsi="Arial" w:cs="Arial"/>
          <w:b/>
          <w:sz w:val="24"/>
          <w:szCs w:val="24"/>
        </w:rPr>
      </w:pPr>
      <w:r w:rsidRPr="00BB5812">
        <w:rPr>
          <w:rFonts w:ascii="Arial" w:hAnsi="Arial" w:cs="Arial"/>
          <w:b/>
          <w:sz w:val="24"/>
          <w:szCs w:val="24"/>
        </w:rPr>
        <w:t>R E S U E L V E:</w:t>
      </w:r>
    </w:p>
    <w:p w14:paraId="183D483A" w14:textId="77777777" w:rsidR="00AF7F86" w:rsidRPr="00BB5812" w:rsidRDefault="00AF7F86" w:rsidP="00A7470B">
      <w:pPr>
        <w:spacing w:line="360" w:lineRule="auto"/>
        <w:jc w:val="center"/>
        <w:rPr>
          <w:rFonts w:ascii="Arial" w:hAnsi="Arial" w:cs="Arial"/>
          <w:b/>
          <w:sz w:val="24"/>
          <w:szCs w:val="24"/>
        </w:rPr>
      </w:pPr>
    </w:p>
    <w:p w14:paraId="50464AFE"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BB5812" w:rsidRDefault="00A7470B" w:rsidP="00BB5812">
      <w:pPr>
        <w:ind w:firstLine="709"/>
        <w:contextualSpacing/>
        <w:jc w:val="both"/>
        <w:rPr>
          <w:rFonts w:ascii="Arial" w:hAnsi="Arial" w:cs="Arial"/>
          <w:sz w:val="24"/>
          <w:szCs w:val="24"/>
        </w:rPr>
      </w:pPr>
    </w:p>
    <w:p w14:paraId="2FF5857D"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La personalidad de la</w:t>
      </w:r>
      <w:r w:rsidR="00BD170F" w:rsidRPr="00BB5812">
        <w:rPr>
          <w:rFonts w:ascii="Arial" w:hAnsi="Arial" w:cs="Arial"/>
          <w:sz w:val="24"/>
          <w:szCs w:val="24"/>
        </w:rPr>
        <w:t>s</w:t>
      </w:r>
      <w:r w:rsidR="008347A1" w:rsidRPr="00BB5812">
        <w:rPr>
          <w:rFonts w:ascii="Arial" w:hAnsi="Arial" w:cs="Arial"/>
          <w:sz w:val="24"/>
          <w:szCs w:val="24"/>
        </w:rPr>
        <w:t xml:space="preserve"> parte</w:t>
      </w:r>
      <w:r w:rsidR="00BD170F" w:rsidRPr="00BB5812">
        <w:rPr>
          <w:rFonts w:ascii="Arial" w:hAnsi="Arial" w:cs="Arial"/>
          <w:sz w:val="24"/>
          <w:szCs w:val="24"/>
        </w:rPr>
        <w:t xml:space="preserve">s </w:t>
      </w:r>
      <w:r w:rsidRPr="00BB5812">
        <w:rPr>
          <w:rFonts w:ascii="Arial" w:hAnsi="Arial" w:cs="Arial"/>
          <w:sz w:val="24"/>
          <w:szCs w:val="24"/>
        </w:rPr>
        <w:t>qued</w:t>
      </w:r>
      <w:r w:rsidR="00BD170F" w:rsidRPr="00BB5812">
        <w:rPr>
          <w:rFonts w:ascii="Arial" w:hAnsi="Arial" w:cs="Arial"/>
          <w:sz w:val="24"/>
          <w:szCs w:val="24"/>
        </w:rPr>
        <w:t xml:space="preserve">aron debidamente </w:t>
      </w:r>
      <w:r w:rsidRPr="00BB5812">
        <w:rPr>
          <w:rFonts w:ascii="Arial" w:hAnsi="Arial" w:cs="Arial"/>
          <w:sz w:val="24"/>
          <w:szCs w:val="24"/>
        </w:rPr>
        <w:t>acreditada</w:t>
      </w:r>
      <w:r w:rsidR="00BD170F" w:rsidRPr="00BB5812">
        <w:rPr>
          <w:rFonts w:ascii="Arial" w:hAnsi="Arial" w:cs="Arial"/>
          <w:sz w:val="24"/>
          <w:szCs w:val="24"/>
        </w:rPr>
        <w:t xml:space="preserve">s </w:t>
      </w:r>
      <w:r w:rsidRPr="00BB5812">
        <w:rPr>
          <w:rFonts w:ascii="Arial" w:hAnsi="Arial" w:cs="Arial"/>
          <w:sz w:val="24"/>
          <w:szCs w:val="24"/>
        </w:rPr>
        <w:t>en autos.</w:t>
      </w:r>
    </w:p>
    <w:p w14:paraId="790EDEFA" w14:textId="77777777" w:rsidR="00403C5A" w:rsidRPr="00BB5812" w:rsidRDefault="00403C5A" w:rsidP="00BB5812">
      <w:pPr>
        <w:ind w:firstLine="709"/>
        <w:contextualSpacing/>
        <w:jc w:val="both"/>
        <w:rPr>
          <w:rFonts w:ascii="Arial" w:hAnsi="Arial" w:cs="Arial"/>
          <w:b/>
          <w:sz w:val="24"/>
          <w:szCs w:val="24"/>
        </w:rPr>
      </w:pPr>
    </w:p>
    <w:p w14:paraId="4A8D2377" w14:textId="43D294A8" w:rsidR="008971AB" w:rsidRPr="00BB5812" w:rsidRDefault="00A7470B" w:rsidP="00A7470B">
      <w:pPr>
        <w:spacing w:line="360" w:lineRule="auto"/>
        <w:ind w:firstLine="708"/>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sidR="00307D54">
        <w:rPr>
          <w:rFonts w:ascii="Arial" w:hAnsi="Arial" w:cs="Arial"/>
          <w:sz w:val="24"/>
          <w:szCs w:val="24"/>
          <w:lang w:val="es-MX"/>
        </w:rPr>
        <w:t xml:space="preserve"> Esta</w:t>
      </w:r>
      <w:r w:rsidRPr="00BB5812">
        <w:rPr>
          <w:rFonts w:ascii="Arial" w:hAnsi="Arial" w:cs="Arial"/>
          <w:sz w:val="24"/>
          <w:szCs w:val="24"/>
          <w:lang w:val="es-MX"/>
        </w:rPr>
        <w:t xml:space="preserve"> Juzgador</w:t>
      </w:r>
      <w:r w:rsidR="00307D54">
        <w:rPr>
          <w:rFonts w:ascii="Arial" w:hAnsi="Arial" w:cs="Arial"/>
          <w:sz w:val="24"/>
          <w:szCs w:val="24"/>
          <w:lang w:val="es-MX"/>
        </w:rPr>
        <w:t>a</w:t>
      </w:r>
      <w:r w:rsidRPr="00BB5812">
        <w:rPr>
          <w:rFonts w:ascii="Arial" w:hAnsi="Arial" w:cs="Arial"/>
          <w:sz w:val="24"/>
          <w:szCs w:val="24"/>
          <w:lang w:val="es-MX"/>
        </w:rPr>
        <w:t xml:space="preserve"> advierte que, en el presente juicio </w:t>
      </w:r>
      <w:r w:rsidR="00BD170F" w:rsidRPr="00BB5812">
        <w:rPr>
          <w:rFonts w:ascii="Arial" w:hAnsi="Arial" w:cs="Arial"/>
          <w:sz w:val="24"/>
          <w:szCs w:val="24"/>
          <w:lang w:val="es-MX"/>
        </w:rPr>
        <w:t xml:space="preserve">no se configura ninguna causal de improcedente o sobreseimiento; por lo que </w:t>
      </w:r>
      <w:r w:rsidR="00BD170F" w:rsidRPr="00BB5812">
        <w:rPr>
          <w:rFonts w:ascii="Arial" w:hAnsi="Arial" w:cs="Arial"/>
          <w:b/>
          <w:bCs/>
          <w:sz w:val="24"/>
          <w:szCs w:val="24"/>
          <w:lang w:val="es-MX"/>
        </w:rPr>
        <w:t>NO S</w:t>
      </w:r>
      <w:r w:rsidRPr="00BB5812">
        <w:rPr>
          <w:rFonts w:ascii="Arial" w:hAnsi="Arial" w:cs="Arial"/>
          <w:b/>
          <w:sz w:val="24"/>
          <w:szCs w:val="24"/>
          <w:lang w:val="es-MX"/>
        </w:rPr>
        <w:t>E SOBRESEE</w:t>
      </w:r>
      <w:r w:rsidR="00F21406" w:rsidRPr="00BB5812">
        <w:rPr>
          <w:rFonts w:ascii="Arial" w:hAnsi="Arial" w:cs="Arial"/>
          <w:sz w:val="24"/>
          <w:szCs w:val="24"/>
          <w:lang w:val="es-MX"/>
        </w:rPr>
        <w:t>,</w:t>
      </w:r>
      <w:r w:rsidR="00CA7EF7" w:rsidRPr="00BB5812">
        <w:rPr>
          <w:rFonts w:ascii="Arial" w:hAnsi="Arial" w:cs="Arial"/>
          <w:sz w:val="24"/>
          <w:szCs w:val="24"/>
          <w:lang w:val="es-MX"/>
        </w:rPr>
        <w:t xml:space="preserve"> el presente juicio</w:t>
      </w:r>
      <w:r w:rsidR="00F21406" w:rsidRPr="00BB5812">
        <w:rPr>
          <w:rFonts w:ascii="Arial" w:hAnsi="Arial" w:cs="Arial"/>
          <w:sz w:val="24"/>
          <w:szCs w:val="24"/>
          <w:lang w:val="es-MX"/>
        </w:rPr>
        <w:t xml:space="preserve"> en términos del considerando </w:t>
      </w:r>
      <w:r w:rsidR="00F21406" w:rsidRPr="00BB5812">
        <w:rPr>
          <w:rFonts w:ascii="Arial" w:hAnsi="Arial" w:cs="Arial"/>
          <w:b/>
          <w:bCs/>
          <w:sz w:val="24"/>
          <w:szCs w:val="24"/>
          <w:lang w:val="es-MX"/>
        </w:rPr>
        <w:t>TERCERO</w:t>
      </w:r>
      <w:r w:rsidR="00F21406" w:rsidRPr="00BB5812">
        <w:rPr>
          <w:rFonts w:ascii="Arial" w:hAnsi="Arial" w:cs="Arial"/>
          <w:sz w:val="24"/>
          <w:szCs w:val="24"/>
          <w:lang w:val="es-MX"/>
        </w:rPr>
        <w:t xml:space="preserve"> de este fallo.</w:t>
      </w:r>
    </w:p>
    <w:p w14:paraId="239675CE" w14:textId="77777777" w:rsidR="00406ADB" w:rsidRPr="00BB5812" w:rsidRDefault="00406ADB" w:rsidP="00A84B6D">
      <w:pPr>
        <w:ind w:firstLine="709"/>
        <w:contextualSpacing/>
        <w:jc w:val="both"/>
        <w:rPr>
          <w:rFonts w:ascii="Arial" w:hAnsi="Arial" w:cs="Arial"/>
          <w:bCs/>
          <w:sz w:val="24"/>
          <w:szCs w:val="24"/>
          <w:lang w:val="es-MX"/>
        </w:rPr>
      </w:pPr>
    </w:p>
    <w:p w14:paraId="56B2163C" w14:textId="18C1D0DD" w:rsidR="00BF227F" w:rsidRPr="00BB5812" w:rsidRDefault="00A7470B" w:rsidP="00BF227F">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w:t>
      </w:r>
      <w:r w:rsidR="008971AB" w:rsidRPr="00BB5812">
        <w:rPr>
          <w:rFonts w:ascii="Arial" w:hAnsi="Arial" w:cs="Arial"/>
          <w:bCs/>
          <w:sz w:val="24"/>
          <w:szCs w:val="24"/>
          <w:lang w:val="es-MX"/>
        </w:rPr>
        <w:t xml:space="preserve"> </w:t>
      </w:r>
      <w:r w:rsidR="00BF227F" w:rsidRPr="00BB5812">
        <w:rPr>
          <w:rFonts w:ascii="Arial" w:hAnsi="Arial" w:cs="Arial"/>
          <w:b/>
          <w:bCs/>
          <w:sz w:val="24"/>
          <w:szCs w:val="24"/>
        </w:rPr>
        <w:t>SE</w:t>
      </w:r>
      <w:r w:rsidR="00BF227F" w:rsidRPr="00BB5812">
        <w:rPr>
          <w:rFonts w:ascii="Arial" w:hAnsi="Arial" w:cs="Arial"/>
          <w:sz w:val="24"/>
          <w:szCs w:val="24"/>
        </w:rPr>
        <w:t xml:space="preserve"> </w:t>
      </w:r>
      <w:r w:rsidR="00BF227F" w:rsidRPr="00BB5812">
        <w:rPr>
          <w:rFonts w:ascii="Arial" w:hAnsi="Arial" w:cs="Arial"/>
          <w:b/>
          <w:sz w:val="24"/>
          <w:szCs w:val="24"/>
        </w:rPr>
        <w:t xml:space="preserve">DECLARA LA NULIDAD LISA Y LLANA </w:t>
      </w:r>
      <w:r w:rsidR="00BF227F" w:rsidRPr="00BB5812">
        <w:rPr>
          <w:rFonts w:ascii="Arial" w:hAnsi="Arial" w:cs="Arial"/>
          <w:bCs/>
          <w:sz w:val="24"/>
          <w:szCs w:val="24"/>
        </w:rPr>
        <w:t xml:space="preserve">acta de infracción con número de folio </w:t>
      </w:r>
      <w:r w:rsidR="00546B78">
        <w:rPr>
          <w:rFonts w:cs="Arial"/>
          <w:sz w:val="24"/>
          <w:szCs w:val="24"/>
        </w:rPr>
        <w:t>**********</w:t>
      </w:r>
      <w:r w:rsidR="00955106" w:rsidRPr="00A84B6D">
        <w:rPr>
          <w:rFonts w:ascii="Arial" w:hAnsi="Arial" w:cs="Arial"/>
          <w:b/>
          <w:sz w:val="24"/>
          <w:szCs w:val="24"/>
        </w:rPr>
        <w:t xml:space="preserve"> </w:t>
      </w:r>
      <w:r w:rsidR="00955106" w:rsidRPr="00A84B6D">
        <w:rPr>
          <w:rFonts w:ascii="Arial" w:hAnsi="Arial" w:cs="Arial"/>
          <w:bCs/>
          <w:sz w:val="24"/>
          <w:szCs w:val="24"/>
        </w:rPr>
        <w:t xml:space="preserve">de </w:t>
      </w:r>
      <w:r w:rsidR="00955106">
        <w:rPr>
          <w:rFonts w:ascii="Arial" w:hAnsi="Arial" w:cs="Arial"/>
          <w:bCs/>
          <w:sz w:val="24"/>
          <w:szCs w:val="24"/>
        </w:rPr>
        <w:t>catorce</w:t>
      </w:r>
      <w:r w:rsidR="00955106" w:rsidRPr="00A84B6D">
        <w:rPr>
          <w:rFonts w:ascii="Arial" w:hAnsi="Arial" w:cs="Arial"/>
          <w:bCs/>
          <w:sz w:val="24"/>
          <w:szCs w:val="24"/>
        </w:rPr>
        <w:t xml:space="preserve"> de </w:t>
      </w:r>
      <w:r w:rsidR="00955106">
        <w:rPr>
          <w:rFonts w:ascii="Arial" w:hAnsi="Arial" w:cs="Arial"/>
          <w:bCs/>
          <w:sz w:val="24"/>
          <w:szCs w:val="24"/>
        </w:rPr>
        <w:t>noviembre</w:t>
      </w:r>
      <w:r w:rsidR="00955106" w:rsidRPr="00A84B6D">
        <w:rPr>
          <w:rFonts w:ascii="Arial" w:hAnsi="Arial" w:cs="Arial"/>
          <w:bCs/>
          <w:sz w:val="24"/>
          <w:szCs w:val="24"/>
        </w:rPr>
        <w:t xml:space="preserve"> de dos mil </w:t>
      </w:r>
      <w:r w:rsidR="00955106">
        <w:rPr>
          <w:rFonts w:ascii="Arial" w:hAnsi="Arial" w:cs="Arial"/>
          <w:bCs/>
          <w:sz w:val="24"/>
          <w:szCs w:val="24"/>
        </w:rPr>
        <w:t>diecinueve</w:t>
      </w:r>
      <w:r w:rsidR="00955106" w:rsidRPr="00A84B6D">
        <w:rPr>
          <w:rFonts w:ascii="Arial" w:hAnsi="Arial" w:cs="Arial"/>
          <w:sz w:val="24"/>
          <w:szCs w:val="24"/>
        </w:rPr>
        <w:t xml:space="preserve"> emitida por</w:t>
      </w:r>
      <w:r w:rsidR="00955106" w:rsidRPr="00A84B6D">
        <w:rPr>
          <w:rFonts w:ascii="Arial" w:hAnsi="Arial" w:cs="Arial"/>
          <w:b/>
          <w:sz w:val="24"/>
          <w:szCs w:val="24"/>
        </w:rPr>
        <w:t xml:space="preserve"> </w:t>
      </w:r>
      <w:r w:rsidR="00546B78">
        <w:rPr>
          <w:rFonts w:cs="Arial"/>
          <w:sz w:val="24"/>
          <w:szCs w:val="24"/>
        </w:rPr>
        <w:t>**********</w:t>
      </w:r>
      <w:bookmarkStart w:id="0" w:name="_GoBack"/>
      <w:bookmarkEnd w:id="0"/>
      <w:r w:rsidR="00955106" w:rsidRPr="00A84B6D">
        <w:rPr>
          <w:rFonts w:ascii="Arial" w:hAnsi="Arial" w:cs="Arial"/>
          <w:sz w:val="24"/>
          <w:szCs w:val="24"/>
        </w:rPr>
        <w:t xml:space="preserve">, </w:t>
      </w:r>
      <w:r w:rsidR="00955106" w:rsidRPr="00A84B6D">
        <w:rPr>
          <w:rFonts w:ascii="Arial" w:hAnsi="Arial" w:cs="Arial"/>
          <w:b/>
          <w:sz w:val="24"/>
          <w:szCs w:val="24"/>
        </w:rPr>
        <w:t xml:space="preserve">POLICÍA VIAL MUNICIPAL DE OAXACA DE JUÁREZ, </w:t>
      </w:r>
      <w:r w:rsidR="00955106" w:rsidRPr="00A84B6D">
        <w:rPr>
          <w:rFonts w:ascii="Arial" w:hAnsi="Arial" w:cs="Arial"/>
          <w:bCs/>
          <w:sz w:val="24"/>
          <w:szCs w:val="24"/>
        </w:rPr>
        <w:t>con número estadístico PV-</w:t>
      </w:r>
      <w:r w:rsidR="00955106">
        <w:rPr>
          <w:rFonts w:ascii="Arial" w:hAnsi="Arial" w:cs="Arial"/>
          <w:bCs/>
          <w:sz w:val="24"/>
          <w:szCs w:val="24"/>
        </w:rPr>
        <w:t>302</w:t>
      </w:r>
      <w:r w:rsidR="00955106" w:rsidRPr="00A84B6D">
        <w:rPr>
          <w:rFonts w:ascii="Arial" w:hAnsi="Arial" w:cs="Arial"/>
          <w:bCs/>
          <w:sz w:val="24"/>
          <w:szCs w:val="24"/>
        </w:rPr>
        <w:t xml:space="preserve">, </w:t>
      </w:r>
      <w:r w:rsidR="00955106" w:rsidRPr="00A84B6D">
        <w:rPr>
          <w:rFonts w:ascii="Arial" w:hAnsi="Arial" w:cs="Arial"/>
          <w:sz w:val="24"/>
          <w:szCs w:val="24"/>
        </w:rPr>
        <w:t xml:space="preserve">elemento adscrito a la </w:t>
      </w:r>
      <w:r w:rsidR="00955106" w:rsidRPr="00A84B6D">
        <w:rPr>
          <w:rFonts w:ascii="Arial" w:hAnsi="Arial" w:cs="Arial"/>
          <w:bCs/>
          <w:sz w:val="24"/>
          <w:szCs w:val="24"/>
        </w:rPr>
        <w:t>Subdirección de Tránsito y Movilidad del Municipio</w:t>
      </w:r>
      <w:r w:rsidR="00955106" w:rsidRPr="00A84B6D">
        <w:rPr>
          <w:rFonts w:ascii="Arial" w:hAnsi="Arial" w:cs="Arial"/>
          <w:sz w:val="24"/>
          <w:szCs w:val="24"/>
        </w:rPr>
        <w:t xml:space="preserve"> de Oaxaca de Juárez</w:t>
      </w:r>
      <w:r w:rsidR="00BF227F">
        <w:rPr>
          <w:rFonts w:ascii="Arial" w:hAnsi="Arial" w:cs="Arial"/>
          <w:bCs/>
          <w:sz w:val="24"/>
          <w:szCs w:val="24"/>
        </w:rPr>
        <w:t>,</w:t>
      </w:r>
      <w:r w:rsidR="00BF227F" w:rsidRPr="00BB5812">
        <w:rPr>
          <w:rFonts w:ascii="Arial" w:hAnsi="Arial" w:cs="Arial"/>
          <w:bCs/>
          <w:sz w:val="24"/>
          <w:szCs w:val="24"/>
        </w:rPr>
        <w:t xml:space="preserve"> </w:t>
      </w:r>
      <w:r w:rsidR="00BF227F">
        <w:rPr>
          <w:rFonts w:ascii="Arial" w:hAnsi="Arial" w:cs="Arial"/>
          <w:sz w:val="24"/>
          <w:szCs w:val="24"/>
        </w:rPr>
        <w:t xml:space="preserve">en los términos establecidos </w:t>
      </w:r>
      <w:r w:rsidR="00BF227F" w:rsidRPr="00BB5812">
        <w:rPr>
          <w:rFonts w:ascii="Arial" w:hAnsi="Arial" w:cs="Arial"/>
          <w:bCs/>
          <w:sz w:val="24"/>
          <w:szCs w:val="24"/>
        </w:rPr>
        <w:t xml:space="preserve">en el considerando </w:t>
      </w:r>
      <w:r w:rsidR="00BF227F" w:rsidRPr="00BB5812">
        <w:rPr>
          <w:rFonts w:ascii="Arial" w:hAnsi="Arial" w:cs="Arial"/>
          <w:b/>
          <w:sz w:val="24"/>
          <w:szCs w:val="24"/>
        </w:rPr>
        <w:t>CUARTO</w:t>
      </w:r>
      <w:r w:rsidR="00A84B6D">
        <w:rPr>
          <w:rFonts w:ascii="Arial" w:hAnsi="Arial" w:cs="Arial"/>
          <w:bCs/>
          <w:sz w:val="24"/>
          <w:szCs w:val="24"/>
        </w:rPr>
        <w:t xml:space="preserve"> de esta sentencia.</w:t>
      </w:r>
    </w:p>
    <w:p w14:paraId="5E32370D" w14:textId="5F4E3773" w:rsidR="0033727D" w:rsidRPr="00BB5812" w:rsidRDefault="0033727D" w:rsidP="00BD170F">
      <w:pPr>
        <w:spacing w:line="360" w:lineRule="auto"/>
        <w:ind w:right="-91"/>
        <w:jc w:val="both"/>
        <w:rPr>
          <w:rFonts w:ascii="Arial" w:hAnsi="Arial" w:cs="Arial"/>
          <w:bCs/>
          <w:sz w:val="24"/>
          <w:szCs w:val="24"/>
        </w:rPr>
      </w:pPr>
    </w:p>
    <w:p w14:paraId="18AC8E06" w14:textId="66F6F356" w:rsidR="00BE5477" w:rsidRPr="00BB5812" w:rsidRDefault="005E76EF" w:rsidP="0033727D">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QUINTO</w:t>
      </w:r>
      <w:r w:rsidR="003D4924" w:rsidRPr="00BB5812">
        <w:rPr>
          <w:rFonts w:ascii="Arial" w:eastAsia="Calibri" w:hAnsi="Arial" w:cs="Arial"/>
          <w:b/>
          <w:bCs/>
          <w:sz w:val="24"/>
          <w:szCs w:val="24"/>
          <w:lang w:val="es-MX" w:eastAsia="en-US"/>
        </w:rPr>
        <w:t xml:space="preserve">.- </w:t>
      </w:r>
      <w:r w:rsidR="00BE5477" w:rsidRPr="00BB5812">
        <w:rPr>
          <w:rFonts w:ascii="Arial" w:eastAsia="Calibri" w:hAnsi="Arial" w:cs="Arial"/>
          <w:sz w:val="24"/>
          <w:szCs w:val="24"/>
          <w:lang w:val="es-MX" w:eastAsia="en-US"/>
        </w:rPr>
        <w:t xml:space="preserve">Conforme a lo </w:t>
      </w:r>
      <w:r w:rsidR="00AB1A29" w:rsidRPr="00BB5812">
        <w:rPr>
          <w:rFonts w:ascii="Arial" w:eastAsia="Calibri" w:hAnsi="Arial" w:cs="Arial"/>
          <w:sz w:val="24"/>
          <w:szCs w:val="24"/>
          <w:lang w:val="es-MX" w:eastAsia="en-US"/>
        </w:rPr>
        <w:t xml:space="preserve">dispuesto en los artículos 172 y </w:t>
      </w:r>
      <w:r w:rsidR="00BE5477" w:rsidRPr="00BB5812">
        <w:rPr>
          <w:rFonts w:ascii="Arial" w:eastAsia="Calibri" w:hAnsi="Arial" w:cs="Arial"/>
          <w:sz w:val="24"/>
          <w:szCs w:val="24"/>
          <w:lang w:val="es-MX" w:eastAsia="en-US"/>
        </w:rPr>
        <w:t xml:space="preserve">173 fracciones de la Ley de Procedimiento y Justicia Administrativa para el Estado de Oaxaca, </w:t>
      </w:r>
      <w:r w:rsidR="00BE5477" w:rsidRPr="00BB5812">
        <w:rPr>
          <w:rFonts w:ascii="Arial" w:eastAsia="Calibri" w:hAnsi="Arial" w:cs="Arial"/>
          <w:b/>
          <w:bCs/>
          <w:sz w:val="24"/>
          <w:szCs w:val="24"/>
          <w:lang w:val="es-MX" w:eastAsia="en-US"/>
        </w:rPr>
        <w:t>NOTIFÍQUESE</w:t>
      </w:r>
      <w:r w:rsidR="00BE5477" w:rsidRPr="00BB5812">
        <w:rPr>
          <w:rFonts w:ascii="Arial" w:eastAsia="Calibri" w:hAnsi="Arial" w:cs="Arial"/>
          <w:sz w:val="24"/>
          <w:szCs w:val="24"/>
          <w:lang w:val="es-MX" w:eastAsia="en-US"/>
        </w:rPr>
        <w:t xml:space="preserve"> personalmente a</w:t>
      </w:r>
      <w:r w:rsidR="00253029" w:rsidRPr="00BB5812">
        <w:rPr>
          <w:rFonts w:ascii="Arial" w:eastAsia="Calibri" w:hAnsi="Arial" w:cs="Arial"/>
          <w:sz w:val="24"/>
          <w:szCs w:val="24"/>
          <w:lang w:val="es-MX" w:eastAsia="en-US"/>
        </w:rPr>
        <w:t>l</w:t>
      </w:r>
      <w:r w:rsidR="00BE5477"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actor</w:t>
      </w:r>
      <w:r w:rsidR="004F498C" w:rsidRPr="00BB5812">
        <w:rPr>
          <w:rFonts w:ascii="Arial" w:eastAsia="Calibri" w:hAnsi="Arial" w:cs="Arial"/>
          <w:sz w:val="24"/>
          <w:szCs w:val="24"/>
          <w:lang w:val="es-MX" w:eastAsia="en-US"/>
        </w:rPr>
        <w:t xml:space="preserve"> </w:t>
      </w:r>
      <w:r w:rsidR="00BE5477" w:rsidRPr="00BB5812">
        <w:rPr>
          <w:rFonts w:ascii="Arial" w:eastAsia="Calibri" w:hAnsi="Arial" w:cs="Arial"/>
          <w:sz w:val="24"/>
          <w:szCs w:val="24"/>
          <w:lang w:val="es-MX" w:eastAsia="en-US"/>
        </w:rPr>
        <w:t>y por oficio a l</w:t>
      </w:r>
      <w:r w:rsidR="00437909">
        <w:rPr>
          <w:rFonts w:ascii="Arial" w:eastAsia="Calibri" w:hAnsi="Arial" w:cs="Arial"/>
          <w:sz w:val="24"/>
          <w:szCs w:val="24"/>
          <w:lang w:val="es-MX" w:eastAsia="en-US"/>
        </w:rPr>
        <w:t>as</w:t>
      </w:r>
      <w:r w:rsidR="00BE5477" w:rsidRPr="00BB5812">
        <w:rPr>
          <w:rFonts w:ascii="Arial" w:eastAsia="Calibri" w:hAnsi="Arial" w:cs="Arial"/>
          <w:sz w:val="24"/>
          <w:szCs w:val="24"/>
          <w:lang w:val="es-MX" w:eastAsia="en-US"/>
        </w:rPr>
        <w:t xml:space="preserve"> autoridad</w:t>
      </w:r>
      <w:r w:rsidR="00437909">
        <w:rPr>
          <w:rFonts w:ascii="Arial" w:eastAsia="Calibri" w:hAnsi="Arial" w:cs="Arial"/>
          <w:sz w:val="24"/>
          <w:szCs w:val="24"/>
          <w:lang w:val="es-MX" w:eastAsia="en-US"/>
        </w:rPr>
        <w:t>es</w:t>
      </w:r>
      <w:r w:rsidR="00BE5477" w:rsidRPr="00BB5812">
        <w:rPr>
          <w:rFonts w:ascii="Arial" w:eastAsia="Calibri" w:hAnsi="Arial" w:cs="Arial"/>
          <w:sz w:val="24"/>
          <w:szCs w:val="24"/>
          <w:lang w:val="es-MX" w:eastAsia="en-US"/>
        </w:rPr>
        <w:t xml:space="preserve"> demandad</w:t>
      </w:r>
      <w:r w:rsidR="00253029" w:rsidRPr="00BB5812">
        <w:rPr>
          <w:rFonts w:ascii="Arial" w:eastAsia="Calibri" w:hAnsi="Arial" w:cs="Arial"/>
          <w:sz w:val="24"/>
          <w:szCs w:val="24"/>
          <w:lang w:val="es-MX" w:eastAsia="en-US"/>
        </w:rPr>
        <w:t>a</w:t>
      </w:r>
      <w:r w:rsidR="00437909">
        <w:rPr>
          <w:rFonts w:ascii="Arial" w:eastAsia="Calibri" w:hAnsi="Arial" w:cs="Arial"/>
          <w:sz w:val="24"/>
          <w:szCs w:val="24"/>
          <w:lang w:val="es-MX" w:eastAsia="en-US"/>
        </w:rPr>
        <w:t>s</w:t>
      </w:r>
      <w:r w:rsidR="00AB1A29" w:rsidRPr="00BB5812">
        <w:rPr>
          <w:rFonts w:ascii="Arial" w:eastAsia="Calibri" w:hAnsi="Arial" w:cs="Arial"/>
          <w:sz w:val="24"/>
          <w:szCs w:val="24"/>
          <w:lang w:val="es-MX" w:eastAsia="en-US"/>
        </w:rPr>
        <w:t>.</w:t>
      </w:r>
      <w:r w:rsidR="00BE5477" w:rsidRPr="00BB5812">
        <w:rPr>
          <w:rFonts w:ascii="Arial" w:eastAsia="Calibri" w:hAnsi="Arial" w:cs="Arial"/>
          <w:sz w:val="24"/>
          <w:szCs w:val="24"/>
          <w:lang w:val="es-MX" w:eastAsia="en-US"/>
        </w:rPr>
        <w:t xml:space="preserve"> </w:t>
      </w:r>
      <w:r w:rsidR="00BE5477" w:rsidRPr="00BB5812">
        <w:rPr>
          <w:rFonts w:ascii="Arial" w:eastAsia="Calibri" w:hAnsi="Arial" w:cs="Arial"/>
          <w:b/>
          <w:bCs/>
          <w:sz w:val="24"/>
          <w:szCs w:val="24"/>
          <w:lang w:val="es-MX" w:eastAsia="en-US"/>
        </w:rPr>
        <w:t>CÚMPLASE</w:t>
      </w:r>
      <w:r w:rsidR="00BE5477" w:rsidRPr="00BB5812">
        <w:rPr>
          <w:rFonts w:ascii="Arial" w:eastAsia="Calibri" w:hAnsi="Arial" w:cs="Arial"/>
          <w:sz w:val="24"/>
          <w:szCs w:val="24"/>
          <w:lang w:val="es-MX" w:eastAsia="en-US"/>
        </w:rPr>
        <w:t>.</w:t>
      </w:r>
      <w:r w:rsidR="00E91D5C" w:rsidRPr="00BB5812">
        <w:rPr>
          <w:rFonts w:ascii="Arial" w:hAnsi="Arial" w:cs="Arial"/>
          <w:bCs/>
          <w:sz w:val="24"/>
          <w:szCs w:val="24"/>
        </w:rPr>
        <w:t xml:space="preserve"> </w:t>
      </w:r>
    </w:p>
    <w:p w14:paraId="2ED14071" w14:textId="77777777" w:rsidR="00A7470B" w:rsidRPr="00BB5812" w:rsidRDefault="00A7470B" w:rsidP="00AA376F">
      <w:pPr>
        <w:ind w:right="51"/>
        <w:contextualSpacing/>
        <w:jc w:val="both"/>
        <w:rPr>
          <w:rFonts w:ascii="Arial" w:hAnsi="Arial" w:cs="Arial"/>
          <w:sz w:val="24"/>
          <w:szCs w:val="24"/>
        </w:rPr>
      </w:pPr>
    </w:p>
    <w:p w14:paraId="2CA1F4BC" w14:textId="71ECAA62" w:rsidR="00A7470B" w:rsidRPr="00BB5812" w:rsidRDefault="00BF5280" w:rsidP="004739C0">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sectPr w:rsidR="00A7470B" w:rsidRPr="00BB5812" w:rsidSect="000E360B">
      <w:headerReference w:type="even" r:id="rId8"/>
      <w:headerReference w:type="default" r:id="rId9"/>
      <w:footerReference w:type="even" r:id="rId10"/>
      <w:headerReference w:type="first" r:id="rId11"/>
      <w:footerReference w:type="first" r:id="rId12"/>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65DDD" w14:textId="77777777" w:rsidR="006B0FEE" w:rsidRDefault="006B0FEE">
      <w:r>
        <w:separator/>
      </w:r>
    </w:p>
  </w:endnote>
  <w:endnote w:type="continuationSeparator" w:id="0">
    <w:p w14:paraId="6A651FBE" w14:textId="77777777" w:rsidR="006B0FEE" w:rsidRDefault="006B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14:paraId="55DBF4A3" w14:textId="58F769E3" w:rsidR="00AA376F" w:rsidRDefault="00AA376F">
        <w:pPr>
          <w:pStyle w:val="Piedepgina"/>
          <w:jc w:val="center"/>
        </w:pPr>
        <w:r>
          <w:fldChar w:fldCharType="begin"/>
        </w:r>
        <w:r>
          <w:instrText>PAGE   \* MERGEFORMAT</w:instrText>
        </w:r>
        <w:r>
          <w:fldChar w:fldCharType="separate"/>
        </w:r>
        <w:r w:rsidR="00546B78">
          <w:rPr>
            <w:noProof/>
          </w:rPr>
          <w:t>4</w:t>
        </w:r>
        <w:r>
          <w:fldChar w:fldCharType="end"/>
        </w:r>
      </w:p>
    </w:sdtContent>
  </w:sdt>
  <w:p w14:paraId="1B304CAE" w14:textId="77777777" w:rsidR="00AA376F" w:rsidRDefault="00AA37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14:paraId="20433EE1" w14:textId="3BA58946" w:rsidR="00A44C6C" w:rsidRDefault="00A44C6C">
        <w:pPr>
          <w:pStyle w:val="Piedepgina"/>
          <w:jc w:val="center"/>
        </w:pPr>
        <w:r>
          <w:fldChar w:fldCharType="begin"/>
        </w:r>
        <w:r>
          <w:instrText>PAGE   \* MERGEFORMAT</w:instrText>
        </w:r>
        <w:r>
          <w:fldChar w:fldCharType="separate"/>
        </w:r>
        <w:r w:rsidR="00546B78">
          <w:rPr>
            <w:noProof/>
          </w:rPr>
          <w:t>1</w:t>
        </w:r>
        <w:r>
          <w:fldChar w:fldCharType="end"/>
        </w:r>
      </w:p>
    </w:sdtContent>
  </w:sdt>
  <w:p w14:paraId="3BE6CC95" w14:textId="77777777" w:rsidR="00A44C6C" w:rsidRDefault="00A44C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B3ADF" w14:textId="77777777" w:rsidR="006B0FEE" w:rsidRDefault="006B0FEE">
      <w:r>
        <w:separator/>
      </w:r>
    </w:p>
  </w:footnote>
  <w:footnote w:type="continuationSeparator" w:id="0">
    <w:p w14:paraId="7C5FFC37" w14:textId="77777777" w:rsidR="006B0FEE" w:rsidRDefault="006B0F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D17C7" w14:textId="290408CD" w:rsidR="003E1593" w:rsidRDefault="008D5083" w:rsidP="003E1593">
    <w:pPr>
      <w:pStyle w:val="Encabezado"/>
      <w:jc w:val="right"/>
      <w:rPr>
        <w:rFonts w:ascii="Arial" w:hAnsi="Arial" w:cs="Arial"/>
        <w:sz w:val="32"/>
        <w:szCs w:val="32"/>
        <w:lang w:val="es-MX"/>
      </w:rPr>
    </w:pPr>
    <w:r>
      <w:rPr>
        <w:rFonts w:ascii="Arial" w:hAnsi="Arial" w:cs="Arial"/>
        <w:sz w:val="32"/>
        <w:szCs w:val="32"/>
        <w:lang w:val="es-MX"/>
      </w:rPr>
      <w:t>112</w:t>
    </w:r>
    <w:r w:rsidR="003E1593" w:rsidRPr="003E1593">
      <w:rPr>
        <w:rFonts w:ascii="Arial" w:hAnsi="Arial" w:cs="Arial"/>
        <w:sz w:val="32"/>
        <w:szCs w:val="32"/>
        <w:lang w:val="es-MX"/>
      </w:rPr>
      <w:t>/2020</w:t>
    </w:r>
  </w:p>
  <w:p w14:paraId="05C5A994" w14:textId="1AD26BC7" w:rsidR="003D0C89" w:rsidRPr="003E1593" w:rsidRDefault="000E360B" w:rsidP="003E1593">
    <w:pPr>
      <w:pStyle w:val="Encabezado"/>
      <w:jc w:val="right"/>
      <w:rPr>
        <w:rFonts w:ascii="Arial" w:hAnsi="Arial" w:cs="Arial"/>
        <w:sz w:val="32"/>
        <w:szCs w:val="32"/>
        <w:lang w:val="es-MX"/>
      </w:rPr>
    </w:pPr>
    <w:r w:rsidRPr="00C81C70">
      <w:rPr>
        <w:rFonts w:eastAsia="Calibri"/>
        <w:noProof/>
        <w:lang w:val="es-MX"/>
      </w:rPr>
      <mc:AlternateContent>
        <mc:Choice Requires="wps">
          <w:drawing>
            <wp:anchor distT="45720" distB="45720" distL="114300" distR="114300" simplePos="0" relativeHeight="251663360" behindDoc="1" locked="0" layoutInCell="1" allowOverlap="1" wp14:anchorId="59CFFD2C" wp14:editId="120E25F4">
              <wp:simplePos x="0" y="0"/>
              <wp:positionH relativeFrom="leftMargin">
                <wp:posOffset>253405</wp:posOffset>
              </wp:positionH>
              <wp:positionV relativeFrom="paragraph">
                <wp:posOffset>3430729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E3DB235" w14:textId="77777777" w:rsidR="000E360B" w:rsidRDefault="000E360B" w:rsidP="000E360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CFFD2C" id="_x0000_t202" coordsize="21600,21600" o:spt="202" path="m,l,21600r21600,l21600,xe">
              <v:stroke joinstyle="miter"/>
              <v:path gradientshapeok="t" o:connecttype="rect"/>
            </v:shapetype>
            <v:shape id="Cuadro de texto 4" o:spid="_x0000_s1026" type="#_x0000_t202" style="position:absolute;left:0;text-align:left;margin-left:19.95pt;margin-top:270.1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">
              <v:textbox>
                <w:txbxContent>
                  <w:p w14:paraId="6E3DB235" w14:textId="77777777" w:rsidR="000E360B" w:rsidRDefault="000E360B" w:rsidP="000E360B">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6AA77A40"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358A3619">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Pr>
        <w:rFonts w:ascii="Arial" w:hAnsi="Arial" w:cs="Arial"/>
        <w:b/>
        <w:sz w:val="28"/>
        <w:lang w:val="en-US"/>
      </w:rPr>
      <w:t xml:space="preserve">                                </w:t>
    </w:r>
    <w:r w:rsidR="007B3495">
      <w:rPr>
        <w:rFonts w:ascii="Arial" w:hAnsi="Arial" w:cs="Arial"/>
        <w:b/>
        <w:sz w:val="28"/>
        <w:lang w:val="en-US"/>
      </w:rPr>
      <w:t>1</w:t>
    </w:r>
    <w:r w:rsidR="000107D4">
      <w:rPr>
        <w:rFonts w:ascii="Arial" w:hAnsi="Arial" w:cs="Arial"/>
        <w:b/>
        <w:sz w:val="28"/>
        <w:lang w:val="en-US"/>
      </w:rPr>
      <w:t>12</w:t>
    </w:r>
    <w:r w:rsidR="00906627">
      <w:rPr>
        <w:rFonts w:ascii="Arial" w:hAnsi="Arial" w:cs="Arial"/>
        <w:b/>
        <w:sz w:val="28"/>
        <w:lang w:val="en-US"/>
      </w:rPr>
      <w:t>/20</w:t>
    </w:r>
    <w:r w:rsidR="00857FDD">
      <w:rPr>
        <w:rFonts w:ascii="Arial" w:hAnsi="Arial" w:cs="Arial"/>
        <w:b/>
        <w:sz w:val="28"/>
        <w:lang w:val="en-US"/>
      </w:rPr>
      <w:t>20</w:t>
    </w:r>
  </w:p>
  <w:p w14:paraId="0BF4D5B4" w14:textId="3609EB07" w:rsidR="00906627" w:rsidRPr="00CC4788" w:rsidRDefault="000E360B">
    <w:pPr>
      <w:rPr>
        <w:lang w:val="es-ES_tradnl"/>
      </w:rPr>
    </w:pPr>
    <w:r w:rsidRPr="00C81C70">
      <w:rPr>
        <w:rFonts w:eastAsia="Calibri"/>
        <w:noProof/>
        <w:lang w:val="es-MX"/>
      </w:rPr>
      <mc:AlternateContent>
        <mc:Choice Requires="wps">
          <w:drawing>
            <wp:anchor distT="45720" distB="45720" distL="114300" distR="114300" simplePos="0" relativeHeight="251665408" behindDoc="1" locked="0" layoutInCell="1" allowOverlap="1" wp14:anchorId="260EDE30" wp14:editId="40CE63E5">
              <wp:simplePos x="0" y="0"/>
              <wp:positionH relativeFrom="leftMargin">
                <wp:posOffset>263133</wp:posOffset>
              </wp:positionH>
              <wp:positionV relativeFrom="paragraph">
                <wp:posOffset>2924918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D309979" w14:textId="77777777" w:rsidR="000E360B" w:rsidRDefault="000E360B" w:rsidP="000E360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0EDE30" id="_x0000_t202" coordsize="21600,21600" o:spt="202" path="m,l,21600r21600,l21600,xe">
              <v:stroke joinstyle="miter"/>
              <v:path gradientshapeok="t" o:connecttype="rect"/>
            </v:shapetype>
            <v:shape id="Cuadro de texto 5" o:spid="_x0000_s1027" type="#_x0000_t202" style="position:absolute;margin-left:20.7pt;margin-top:230.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">
              <v:textbox>
                <w:txbxContent>
                  <w:p w14:paraId="6D309979" w14:textId="77777777" w:rsidR="000E360B" w:rsidRDefault="000E360B" w:rsidP="000E360B">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589009E9" w:rsidR="00906627" w:rsidRDefault="000E360B">
    <w:pPr>
      <w:pStyle w:val="Encabezado"/>
    </w:pPr>
    <w:r w:rsidRPr="00C81C70">
      <w:rPr>
        <w:rFonts w:eastAsia="Calibri"/>
        <w:noProof/>
        <w:lang w:val="es-MX"/>
      </w:rPr>
      <mc:AlternateContent>
        <mc:Choice Requires="wps">
          <w:drawing>
            <wp:anchor distT="45720" distB="45720" distL="114300" distR="114300" simplePos="0" relativeHeight="251661312" behindDoc="1" locked="0" layoutInCell="1" allowOverlap="1" wp14:anchorId="6A7A2D48" wp14:editId="21BA22EE">
              <wp:simplePos x="0" y="0"/>
              <wp:positionH relativeFrom="leftMargin">
                <wp:posOffset>263134</wp:posOffset>
              </wp:positionH>
              <wp:positionV relativeFrom="paragraph">
                <wp:posOffset>5259746</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5C4D6CA" w14:textId="77777777" w:rsidR="000E360B" w:rsidRDefault="000E360B" w:rsidP="000E360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7A2D48" id="_x0000_t202" coordsize="21600,21600" o:spt="202" path="m,l,21600r21600,l21600,xe">
              <v:stroke joinstyle="miter"/>
              <v:path gradientshapeok="t" o:connecttype="rect"/>
            </v:shapetype>
            <v:shape id="Cuadro de texto 3" o:spid="_x0000_s1028" type="#_x0000_t202" style="position:absolute;margin-left:20.7pt;margin-top:414.1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">
              <v:textbox>
                <w:txbxContent>
                  <w:p w14:paraId="55C4D6CA" w14:textId="77777777" w:rsidR="000E360B" w:rsidRDefault="000E360B" w:rsidP="000E360B">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41173CF3">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96C2EA3"/>
    <w:multiLevelType w:val="hybridMultilevel"/>
    <w:tmpl w:val="0CB4DA38"/>
    <w:lvl w:ilvl="0" w:tplc="90ACAB2A">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4">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07D4"/>
    <w:rsid w:val="0001207A"/>
    <w:rsid w:val="0001512E"/>
    <w:rsid w:val="00016D77"/>
    <w:rsid w:val="00022C9F"/>
    <w:rsid w:val="00024755"/>
    <w:rsid w:val="00031340"/>
    <w:rsid w:val="00031B49"/>
    <w:rsid w:val="00043063"/>
    <w:rsid w:val="000448CA"/>
    <w:rsid w:val="00053E6C"/>
    <w:rsid w:val="00055812"/>
    <w:rsid w:val="000570DD"/>
    <w:rsid w:val="00060A3F"/>
    <w:rsid w:val="00063491"/>
    <w:rsid w:val="00066DF4"/>
    <w:rsid w:val="000675BD"/>
    <w:rsid w:val="00075B6B"/>
    <w:rsid w:val="0007715E"/>
    <w:rsid w:val="00082CE8"/>
    <w:rsid w:val="00083158"/>
    <w:rsid w:val="00084B7B"/>
    <w:rsid w:val="000855CD"/>
    <w:rsid w:val="00085B85"/>
    <w:rsid w:val="000906CE"/>
    <w:rsid w:val="00090766"/>
    <w:rsid w:val="000912CC"/>
    <w:rsid w:val="000932EE"/>
    <w:rsid w:val="00095629"/>
    <w:rsid w:val="000976E6"/>
    <w:rsid w:val="000A0B14"/>
    <w:rsid w:val="000A2B10"/>
    <w:rsid w:val="000B12DC"/>
    <w:rsid w:val="000B327A"/>
    <w:rsid w:val="000B34BF"/>
    <w:rsid w:val="000B46F2"/>
    <w:rsid w:val="000B5BAC"/>
    <w:rsid w:val="000B6BF7"/>
    <w:rsid w:val="000C0A1D"/>
    <w:rsid w:val="000C4E91"/>
    <w:rsid w:val="000D5DD5"/>
    <w:rsid w:val="000D62E3"/>
    <w:rsid w:val="000E360B"/>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5DC5"/>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0973"/>
    <w:rsid w:val="00216354"/>
    <w:rsid w:val="00216863"/>
    <w:rsid w:val="002175F0"/>
    <w:rsid w:val="00225713"/>
    <w:rsid w:val="0022799C"/>
    <w:rsid w:val="00230499"/>
    <w:rsid w:val="002322CF"/>
    <w:rsid w:val="00232F5D"/>
    <w:rsid w:val="002368E7"/>
    <w:rsid w:val="00236B20"/>
    <w:rsid w:val="00240FB4"/>
    <w:rsid w:val="00241FAD"/>
    <w:rsid w:val="00242795"/>
    <w:rsid w:val="00243C4B"/>
    <w:rsid w:val="00245181"/>
    <w:rsid w:val="002454C6"/>
    <w:rsid w:val="0024635E"/>
    <w:rsid w:val="00253029"/>
    <w:rsid w:val="00253106"/>
    <w:rsid w:val="00255ADB"/>
    <w:rsid w:val="00266488"/>
    <w:rsid w:val="0026675C"/>
    <w:rsid w:val="002772D0"/>
    <w:rsid w:val="0028152A"/>
    <w:rsid w:val="002819DB"/>
    <w:rsid w:val="0028408C"/>
    <w:rsid w:val="0028421A"/>
    <w:rsid w:val="002854CE"/>
    <w:rsid w:val="00286F35"/>
    <w:rsid w:val="002875F3"/>
    <w:rsid w:val="00290B16"/>
    <w:rsid w:val="00294399"/>
    <w:rsid w:val="00294829"/>
    <w:rsid w:val="00294D9F"/>
    <w:rsid w:val="002A164E"/>
    <w:rsid w:val="002A5BA0"/>
    <w:rsid w:val="002B0700"/>
    <w:rsid w:val="002B0846"/>
    <w:rsid w:val="002B3E3E"/>
    <w:rsid w:val="002B3F2C"/>
    <w:rsid w:val="002B56E9"/>
    <w:rsid w:val="002B749A"/>
    <w:rsid w:val="002C2327"/>
    <w:rsid w:val="002C40E3"/>
    <w:rsid w:val="002C5F57"/>
    <w:rsid w:val="002D4C85"/>
    <w:rsid w:val="002D50D6"/>
    <w:rsid w:val="002D5FDF"/>
    <w:rsid w:val="002D71A3"/>
    <w:rsid w:val="002D7B0A"/>
    <w:rsid w:val="002E23FD"/>
    <w:rsid w:val="002E358E"/>
    <w:rsid w:val="002E5FFB"/>
    <w:rsid w:val="002E60A6"/>
    <w:rsid w:val="002F1BD3"/>
    <w:rsid w:val="002F21A9"/>
    <w:rsid w:val="002F3B07"/>
    <w:rsid w:val="002F62F0"/>
    <w:rsid w:val="0030132A"/>
    <w:rsid w:val="0030371B"/>
    <w:rsid w:val="00307D54"/>
    <w:rsid w:val="00313160"/>
    <w:rsid w:val="003134A7"/>
    <w:rsid w:val="00324413"/>
    <w:rsid w:val="00324EBA"/>
    <w:rsid w:val="00326F5E"/>
    <w:rsid w:val="0033045F"/>
    <w:rsid w:val="00332CA2"/>
    <w:rsid w:val="00334666"/>
    <w:rsid w:val="0033727D"/>
    <w:rsid w:val="00340712"/>
    <w:rsid w:val="0034226C"/>
    <w:rsid w:val="003435DC"/>
    <w:rsid w:val="003438AF"/>
    <w:rsid w:val="00343E27"/>
    <w:rsid w:val="00344D79"/>
    <w:rsid w:val="0034784A"/>
    <w:rsid w:val="00352A0D"/>
    <w:rsid w:val="00353F63"/>
    <w:rsid w:val="0035659D"/>
    <w:rsid w:val="003628E6"/>
    <w:rsid w:val="003638D6"/>
    <w:rsid w:val="003659E4"/>
    <w:rsid w:val="00365C35"/>
    <w:rsid w:val="003744E5"/>
    <w:rsid w:val="00376514"/>
    <w:rsid w:val="00376A7F"/>
    <w:rsid w:val="003819B9"/>
    <w:rsid w:val="00383267"/>
    <w:rsid w:val="00383424"/>
    <w:rsid w:val="0039018D"/>
    <w:rsid w:val="00390A60"/>
    <w:rsid w:val="00392EDE"/>
    <w:rsid w:val="00393C9D"/>
    <w:rsid w:val="00394785"/>
    <w:rsid w:val="00396A30"/>
    <w:rsid w:val="00397475"/>
    <w:rsid w:val="00397952"/>
    <w:rsid w:val="00397C2A"/>
    <w:rsid w:val="003A0291"/>
    <w:rsid w:val="003A0641"/>
    <w:rsid w:val="003A0EB1"/>
    <w:rsid w:val="003A12E5"/>
    <w:rsid w:val="003A17AB"/>
    <w:rsid w:val="003A1F03"/>
    <w:rsid w:val="003A474B"/>
    <w:rsid w:val="003A68FA"/>
    <w:rsid w:val="003B0E03"/>
    <w:rsid w:val="003B1565"/>
    <w:rsid w:val="003B269A"/>
    <w:rsid w:val="003B2AED"/>
    <w:rsid w:val="003B3289"/>
    <w:rsid w:val="003B68E3"/>
    <w:rsid w:val="003B6943"/>
    <w:rsid w:val="003B74BE"/>
    <w:rsid w:val="003C31FB"/>
    <w:rsid w:val="003C4174"/>
    <w:rsid w:val="003C58F6"/>
    <w:rsid w:val="003D0C89"/>
    <w:rsid w:val="003D18A4"/>
    <w:rsid w:val="003D2B39"/>
    <w:rsid w:val="003D3249"/>
    <w:rsid w:val="003D3CAE"/>
    <w:rsid w:val="003D4924"/>
    <w:rsid w:val="003D64A4"/>
    <w:rsid w:val="003E1111"/>
    <w:rsid w:val="003E1593"/>
    <w:rsid w:val="003E32DB"/>
    <w:rsid w:val="003E36A2"/>
    <w:rsid w:val="003E7608"/>
    <w:rsid w:val="003F7BE9"/>
    <w:rsid w:val="00402863"/>
    <w:rsid w:val="00403C5A"/>
    <w:rsid w:val="004040E3"/>
    <w:rsid w:val="00405A88"/>
    <w:rsid w:val="00406ADB"/>
    <w:rsid w:val="00416A35"/>
    <w:rsid w:val="00420E56"/>
    <w:rsid w:val="004232F6"/>
    <w:rsid w:val="004238A9"/>
    <w:rsid w:val="00423CEA"/>
    <w:rsid w:val="00425680"/>
    <w:rsid w:val="00426591"/>
    <w:rsid w:val="00431D3F"/>
    <w:rsid w:val="00433F92"/>
    <w:rsid w:val="00435CFD"/>
    <w:rsid w:val="00436CAE"/>
    <w:rsid w:val="00437909"/>
    <w:rsid w:val="004454B8"/>
    <w:rsid w:val="004467D4"/>
    <w:rsid w:val="00446C74"/>
    <w:rsid w:val="00450473"/>
    <w:rsid w:val="004517D5"/>
    <w:rsid w:val="00451E29"/>
    <w:rsid w:val="00454C0A"/>
    <w:rsid w:val="00456CD8"/>
    <w:rsid w:val="004576C8"/>
    <w:rsid w:val="0046693F"/>
    <w:rsid w:val="004701B0"/>
    <w:rsid w:val="00470C0A"/>
    <w:rsid w:val="00471241"/>
    <w:rsid w:val="004739C0"/>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5B09"/>
    <w:rsid w:val="004D7FDB"/>
    <w:rsid w:val="004E0613"/>
    <w:rsid w:val="004E0A2D"/>
    <w:rsid w:val="004E0CF3"/>
    <w:rsid w:val="004F19F9"/>
    <w:rsid w:val="004F3D45"/>
    <w:rsid w:val="004F498C"/>
    <w:rsid w:val="004F7790"/>
    <w:rsid w:val="00500776"/>
    <w:rsid w:val="005072D5"/>
    <w:rsid w:val="005138F3"/>
    <w:rsid w:val="005146FC"/>
    <w:rsid w:val="00514733"/>
    <w:rsid w:val="00514CCC"/>
    <w:rsid w:val="00514FA3"/>
    <w:rsid w:val="00517E41"/>
    <w:rsid w:val="0052640E"/>
    <w:rsid w:val="0052694B"/>
    <w:rsid w:val="0053042D"/>
    <w:rsid w:val="00530D24"/>
    <w:rsid w:val="00533B5A"/>
    <w:rsid w:val="00535CBE"/>
    <w:rsid w:val="00542156"/>
    <w:rsid w:val="0054477E"/>
    <w:rsid w:val="00546B78"/>
    <w:rsid w:val="005637F4"/>
    <w:rsid w:val="005675A8"/>
    <w:rsid w:val="00570DAC"/>
    <w:rsid w:val="00572253"/>
    <w:rsid w:val="005729B8"/>
    <w:rsid w:val="00577E41"/>
    <w:rsid w:val="00581A7A"/>
    <w:rsid w:val="005821B8"/>
    <w:rsid w:val="00582CB5"/>
    <w:rsid w:val="00584B85"/>
    <w:rsid w:val="00585572"/>
    <w:rsid w:val="005A2CC6"/>
    <w:rsid w:val="005A62AA"/>
    <w:rsid w:val="005A64B2"/>
    <w:rsid w:val="005A7044"/>
    <w:rsid w:val="005A7334"/>
    <w:rsid w:val="005A7DB5"/>
    <w:rsid w:val="005B468E"/>
    <w:rsid w:val="005B7747"/>
    <w:rsid w:val="005C1AB8"/>
    <w:rsid w:val="005C3225"/>
    <w:rsid w:val="005C337E"/>
    <w:rsid w:val="005C42E6"/>
    <w:rsid w:val="005D50E8"/>
    <w:rsid w:val="005E1505"/>
    <w:rsid w:val="005E1687"/>
    <w:rsid w:val="005E16D6"/>
    <w:rsid w:val="005E506C"/>
    <w:rsid w:val="005E5162"/>
    <w:rsid w:val="005E76EF"/>
    <w:rsid w:val="005E791D"/>
    <w:rsid w:val="005F1A59"/>
    <w:rsid w:val="005F6267"/>
    <w:rsid w:val="005F64E8"/>
    <w:rsid w:val="005F7BDE"/>
    <w:rsid w:val="0060151F"/>
    <w:rsid w:val="00605EF2"/>
    <w:rsid w:val="00611776"/>
    <w:rsid w:val="0061441F"/>
    <w:rsid w:val="006150F3"/>
    <w:rsid w:val="006170AF"/>
    <w:rsid w:val="00623C80"/>
    <w:rsid w:val="0062435B"/>
    <w:rsid w:val="00626014"/>
    <w:rsid w:val="00630C41"/>
    <w:rsid w:val="00635C92"/>
    <w:rsid w:val="006367BE"/>
    <w:rsid w:val="00637D4D"/>
    <w:rsid w:val="006415E7"/>
    <w:rsid w:val="006464B4"/>
    <w:rsid w:val="00651D95"/>
    <w:rsid w:val="006553BC"/>
    <w:rsid w:val="00671E3A"/>
    <w:rsid w:val="0067576E"/>
    <w:rsid w:val="00676317"/>
    <w:rsid w:val="006763D2"/>
    <w:rsid w:val="006776A3"/>
    <w:rsid w:val="00680438"/>
    <w:rsid w:val="006817B0"/>
    <w:rsid w:val="00681FFF"/>
    <w:rsid w:val="00683784"/>
    <w:rsid w:val="0068473A"/>
    <w:rsid w:val="00687F21"/>
    <w:rsid w:val="006A0BDA"/>
    <w:rsid w:val="006A1290"/>
    <w:rsid w:val="006B0320"/>
    <w:rsid w:val="006B0FEE"/>
    <w:rsid w:val="006B284E"/>
    <w:rsid w:val="006C0062"/>
    <w:rsid w:val="006C0E42"/>
    <w:rsid w:val="006C29C4"/>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3B81"/>
    <w:rsid w:val="00774F8D"/>
    <w:rsid w:val="0077588F"/>
    <w:rsid w:val="00777DFB"/>
    <w:rsid w:val="00780F58"/>
    <w:rsid w:val="00781F8F"/>
    <w:rsid w:val="00785F7D"/>
    <w:rsid w:val="0079031B"/>
    <w:rsid w:val="0079535D"/>
    <w:rsid w:val="00797129"/>
    <w:rsid w:val="007975E5"/>
    <w:rsid w:val="00797F7D"/>
    <w:rsid w:val="007A1930"/>
    <w:rsid w:val="007A25FE"/>
    <w:rsid w:val="007A4A31"/>
    <w:rsid w:val="007A4A40"/>
    <w:rsid w:val="007A5A0E"/>
    <w:rsid w:val="007B3495"/>
    <w:rsid w:val="007B37E9"/>
    <w:rsid w:val="007B4202"/>
    <w:rsid w:val="007B4268"/>
    <w:rsid w:val="007C2EFD"/>
    <w:rsid w:val="007D07CB"/>
    <w:rsid w:val="007D51D1"/>
    <w:rsid w:val="007E286A"/>
    <w:rsid w:val="007E3497"/>
    <w:rsid w:val="007E37AB"/>
    <w:rsid w:val="007E4A47"/>
    <w:rsid w:val="007E59FA"/>
    <w:rsid w:val="007F014B"/>
    <w:rsid w:val="007F1208"/>
    <w:rsid w:val="007F2897"/>
    <w:rsid w:val="007F38FF"/>
    <w:rsid w:val="007F7A19"/>
    <w:rsid w:val="00801328"/>
    <w:rsid w:val="00801FE2"/>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03CD"/>
    <w:rsid w:val="008420BD"/>
    <w:rsid w:val="00843BF9"/>
    <w:rsid w:val="00843EE5"/>
    <w:rsid w:val="00843FA8"/>
    <w:rsid w:val="00844253"/>
    <w:rsid w:val="00845DA0"/>
    <w:rsid w:val="00847BC7"/>
    <w:rsid w:val="00855B43"/>
    <w:rsid w:val="00856120"/>
    <w:rsid w:val="00857FDD"/>
    <w:rsid w:val="00863AB5"/>
    <w:rsid w:val="00870A8A"/>
    <w:rsid w:val="00871A6B"/>
    <w:rsid w:val="00875C07"/>
    <w:rsid w:val="00876C2F"/>
    <w:rsid w:val="008771C4"/>
    <w:rsid w:val="0088372E"/>
    <w:rsid w:val="00883C09"/>
    <w:rsid w:val="008846D4"/>
    <w:rsid w:val="00886010"/>
    <w:rsid w:val="00892D45"/>
    <w:rsid w:val="008971AB"/>
    <w:rsid w:val="008979D3"/>
    <w:rsid w:val="008A150F"/>
    <w:rsid w:val="008A1A9D"/>
    <w:rsid w:val="008A1FCD"/>
    <w:rsid w:val="008A7F5A"/>
    <w:rsid w:val="008B4488"/>
    <w:rsid w:val="008C4820"/>
    <w:rsid w:val="008D369F"/>
    <w:rsid w:val="008D4E7E"/>
    <w:rsid w:val="008D5083"/>
    <w:rsid w:val="008D61FB"/>
    <w:rsid w:val="008D7456"/>
    <w:rsid w:val="008E093C"/>
    <w:rsid w:val="008F0BA7"/>
    <w:rsid w:val="008F1CE6"/>
    <w:rsid w:val="008F4B8C"/>
    <w:rsid w:val="00901138"/>
    <w:rsid w:val="009035E6"/>
    <w:rsid w:val="00906627"/>
    <w:rsid w:val="0091198F"/>
    <w:rsid w:val="00913129"/>
    <w:rsid w:val="00913BD1"/>
    <w:rsid w:val="009148CE"/>
    <w:rsid w:val="009172F2"/>
    <w:rsid w:val="00921454"/>
    <w:rsid w:val="009246F3"/>
    <w:rsid w:val="00932F1F"/>
    <w:rsid w:val="0094070F"/>
    <w:rsid w:val="00942359"/>
    <w:rsid w:val="0094242C"/>
    <w:rsid w:val="009449E7"/>
    <w:rsid w:val="00945988"/>
    <w:rsid w:val="00946FDA"/>
    <w:rsid w:val="00947E03"/>
    <w:rsid w:val="00952F97"/>
    <w:rsid w:val="00955106"/>
    <w:rsid w:val="009567BC"/>
    <w:rsid w:val="00963293"/>
    <w:rsid w:val="0097316D"/>
    <w:rsid w:val="009813E9"/>
    <w:rsid w:val="00981671"/>
    <w:rsid w:val="00993FBD"/>
    <w:rsid w:val="009952FB"/>
    <w:rsid w:val="00995656"/>
    <w:rsid w:val="00996C3A"/>
    <w:rsid w:val="009977FC"/>
    <w:rsid w:val="009A38EB"/>
    <w:rsid w:val="009A48ED"/>
    <w:rsid w:val="009A6A23"/>
    <w:rsid w:val="009A7DA2"/>
    <w:rsid w:val="009B5A3B"/>
    <w:rsid w:val="009C0591"/>
    <w:rsid w:val="009C28EC"/>
    <w:rsid w:val="009C5688"/>
    <w:rsid w:val="009C5FCD"/>
    <w:rsid w:val="009C6632"/>
    <w:rsid w:val="009D0F9D"/>
    <w:rsid w:val="009D29BB"/>
    <w:rsid w:val="009D4C53"/>
    <w:rsid w:val="009D5021"/>
    <w:rsid w:val="009D5AF8"/>
    <w:rsid w:val="009E0394"/>
    <w:rsid w:val="009E2F76"/>
    <w:rsid w:val="009F002E"/>
    <w:rsid w:val="009F1356"/>
    <w:rsid w:val="009F76EC"/>
    <w:rsid w:val="00A011F2"/>
    <w:rsid w:val="00A0407B"/>
    <w:rsid w:val="00A053B5"/>
    <w:rsid w:val="00A05990"/>
    <w:rsid w:val="00A119BE"/>
    <w:rsid w:val="00A15956"/>
    <w:rsid w:val="00A22277"/>
    <w:rsid w:val="00A2657A"/>
    <w:rsid w:val="00A3062A"/>
    <w:rsid w:val="00A320BE"/>
    <w:rsid w:val="00A362BB"/>
    <w:rsid w:val="00A36917"/>
    <w:rsid w:val="00A40E88"/>
    <w:rsid w:val="00A4409D"/>
    <w:rsid w:val="00A44C6C"/>
    <w:rsid w:val="00A46C4F"/>
    <w:rsid w:val="00A55D62"/>
    <w:rsid w:val="00A619E6"/>
    <w:rsid w:val="00A621AF"/>
    <w:rsid w:val="00A7020C"/>
    <w:rsid w:val="00A704B7"/>
    <w:rsid w:val="00A7374F"/>
    <w:rsid w:val="00A73ACE"/>
    <w:rsid w:val="00A7470B"/>
    <w:rsid w:val="00A76E53"/>
    <w:rsid w:val="00A77571"/>
    <w:rsid w:val="00A84B6D"/>
    <w:rsid w:val="00A915E7"/>
    <w:rsid w:val="00A95D85"/>
    <w:rsid w:val="00A9694B"/>
    <w:rsid w:val="00A978AA"/>
    <w:rsid w:val="00AA376F"/>
    <w:rsid w:val="00AA626C"/>
    <w:rsid w:val="00AA677E"/>
    <w:rsid w:val="00AB1A29"/>
    <w:rsid w:val="00AB4AEF"/>
    <w:rsid w:val="00AB6D65"/>
    <w:rsid w:val="00AB7465"/>
    <w:rsid w:val="00AC578D"/>
    <w:rsid w:val="00AD1373"/>
    <w:rsid w:val="00AD1BB8"/>
    <w:rsid w:val="00AD660D"/>
    <w:rsid w:val="00AE4FC2"/>
    <w:rsid w:val="00AE551D"/>
    <w:rsid w:val="00AE64CC"/>
    <w:rsid w:val="00AE6F4A"/>
    <w:rsid w:val="00AF01B8"/>
    <w:rsid w:val="00AF14F3"/>
    <w:rsid w:val="00AF34E2"/>
    <w:rsid w:val="00AF6909"/>
    <w:rsid w:val="00AF6FA3"/>
    <w:rsid w:val="00AF7F86"/>
    <w:rsid w:val="00B0280A"/>
    <w:rsid w:val="00B05C9F"/>
    <w:rsid w:val="00B07037"/>
    <w:rsid w:val="00B1142C"/>
    <w:rsid w:val="00B20304"/>
    <w:rsid w:val="00B203F6"/>
    <w:rsid w:val="00B23B8B"/>
    <w:rsid w:val="00B25DFE"/>
    <w:rsid w:val="00B27EBF"/>
    <w:rsid w:val="00B32E29"/>
    <w:rsid w:val="00B3697C"/>
    <w:rsid w:val="00B4080A"/>
    <w:rsid w:val="00B41BE0"/>
    <w:rsid w:val="00B423F2"/>
    <w:rsid w:val="00B43258"/>
    <w:rsid w:val="00B4452A"/>
    <w:rsid w:val="00B44562"/>
    <w:rsid w:val="00B445E3"/>
    <w:rsid w:val="00B4507F"/>
    <w:rsid w:val="00B46985"/>
    <w:rsid w:val="00B47B13"/>
    <w:rsid w:val="00B52E21"/>
    <w:rsid w:val="00B53FC8"/>
    <w:rsid w:val="00B56F80"/>
    <w:rsid w:val="00B6081E"/>
    <w:rsid w:val="00B62C25"/>
    <w:rsid w:val="00B63F39"/>
    <w:rsid w:val="00B673C7"/>
    <w:rsid w:val="00B71073"/>
    <w:rsid w:val="00B714AA"/>
    <w:rsid w:val="00B75493"/>
    <w:rsid w:val="00B75B0A"/>
    <w:rsid w:val="00B8044E"/>
    <w:rsid w:val="00B85A30"/>
    <w:rsid w:val="00B87472"/>
    <w:rsid w:val="00B91E78"/>
    <w:rsid w:val="00B94189"/>
    <w:rsid w:val="00B95CE7"/>
    <w:rsid w:val="00BA07D4"/>
    <w:rsid w:val="00BA1073"/>
    <w:rsid w:val="00BA2E12"/>
    <w:rsid w:val="00BB5812"/>
    <w:rsid w:val="00BB6C18"/>
    <w:rsid w:val="00BC13C6"/>
    <w:rsid w:val="00BC2B4D"/>
    <w:rsid w:val="00BC485B"/>
    <w:rsid w:val="00BC4863"/>
    <w:rsid w:val="00BC502E"/>
    <w:rsid w:val="00BC5FAD"/>
    <w:rsid w:val="00BD170F"/>
    <w:rsid w:val="00BD762E"/>
    <w:rsid w:val="00BD7B6E"/>
    <w:rsid w:val="00BE5477"/>
    <w:rsid w:val="00BF227F"/>
    <w:rsid w:val="00BF30FB"/>
    <w:rsid w:val="00BF5280"/>
    <w:rsid w:val="00C003E8"/>
    <w:rsid w:val="00C047A4"/>
    <w:rsid w:val="00C04991"/>
    <w:rsid w:val="00C072FC"/>
    <w:rsid w:val="00C1550D"/>
    <w:rsid w:val="00C1627E"/>
    <w:rsid w:val="00C20943"/>
    <w:rsid w:val="00C227A4"/>
    <w:rsid w:val="00C22BF4"/>
    <w:rsid w:val="00C24B55"/>
    <w:rsid w:val="00C264CF"/>
    <w:rsid w:val="00C2667A"/>
    <w:rsid w:val="00C27D3F"/>
    <w:rsid w:val="00C3409E"/>
    <w:rsid w:val="00C34270"/>
    <w:rsid w:val="00C3566C"/>
    <w:rsid w:val="00C41CB7"/>
    <w:rsid w:val="00C464D7"/>
    <w:rsid w:val="00C57B2D"/>
    <w:rsid w:val="00C57BB7"/>
    <w:rsid w:val="00C6639A"/>
    <w:rsid w:val="00C702AD"/>
    <w:rsid w:val="00C70C8F"/>
    <w:rsid w:val="00C70D96"/>
    <w:rsid w:val="00C71148"/>
    <w:rsid w:val="00C72573"/>
    <w:rsid w:val="00C7377B"/>
    <w:rsid w:val="00C74CCD"/>
    <w:rsid w:val="00C80577"/>
    <w:rsid w:val="00C832DF"/>
    <w:rsid w:val="00C84F30"/>
    <w:rsid w:val="00C8769B"/>
    <w:rsid w:val="00C91F3B"/>
    <w:rsid w:val="00CA368A"/>
    <w:rsid w:val="00CA7555"/>
    <w:rsid w:val="00CA786A"/>
    <w:rsid w:val="00CA7EF7"/>
    <w:rsid w:val="00CB1406"/>
    <w:rsid w:val="00CB2402"/>
    <w:rsid w:val="00CB3C83"/>
    <w:rsid w:val="00CB44BC"/>
    <w:rsid w:val="00CC520F"/>
    <w:rsid w:val="00CD54DC"/>
    <w:rsid w:val="00CD5A45"/>
    <w:rsid w:val="00CE1A15"/>
    <w:rsid w:val="00CE20F6"/>
    <w:rsid w:val="00CE6893"/>
    <w:rsid w:val="00CF02B3"/>
    <w:rsid w:val="00CF074C"/>
    <w:rsid w:val="00CF3544"/>
    <w:rsid w:val="00D04FE3"/>
    <w:rsid w:val="00D060DC"/>
    <w:rsid w:val="00D07001"/>
    <w:rsid w:val="00D10866"/>
    <w:rsid w:val="00D15791"/>
    <w:rsid w:val="00D17E8D"/>
    <w:rsid w:val="00D20485"/>
    <w:rsid w:val="00D206DF"/>
    <w:rsid w:val="00D231DE"/>
    <w:rsid w:val="00D24E45"/>
    <w:rsid w:val="00D25346"/>
    <w:rsid w:val="00D268EB"/>
    <w:rsid w:val="00D27743"/>
    <w:rsid w:val="00D34D92"/>
    <w:rsid w:val="00D472DE"/>
    <w:rsid w:val="00D516AD"/>
    <w:rsid w:val="00D52FA0"/>
    <w:rsid w:val="00D5528D"/>
    <w:rsid w:val="00D6021E"/>
    <w:rsid w:val="00D652BC"/>
    <w:rsid w:val="00D657A9"/>
    <w:rsid w:val="00D671B5"/>
    <w:rsid w:val="00D8281A"/>
    <w:rsid w:val="00D913F2"/>
    <w:rsid w:val="00D917D5"/>
    <w:rsid w:val="00D9381C"/>
    <w:rsid w:val="00D93D74"/>
    <w:rsid w:val="00D94C10"/>
    <w:rsid w:val="00D95C78"/>
    <w:rsid w:val="00D967E1"/>
    <w:rsid w:val="00D97308"/>
    <w:rsid w:val="00D9745C"/>
    <w:rsid w:val="00D97592"/>
    <w:rsid w:val="00DA01E1"/>
    <w:rsid w:val="00DA20F6"/>
    <w:rsid w:val="00DA26E3"/>
    <w:rsid w:val="00DA3284"/>
    <w:rsid w:val="00DA368D"/>
    <w:rsid w:val="00DA6092"/>
    <w:rsid w:val="00DA7E7D"/>
    <w:rsid w:val="00DB3175"/>
    <w:rsid w:val="00DB5D8B"/>
    <w:rsid w:val="00DB646D"/>
    <w:rsid w:val="00DD20D5"/>
    <w:rsid w:val="00DD32CA"/>
    <w:rsid w:val="00DE0A0E"/>
    <w:rsid w:val="00DE3800"/>
    <w:rsid w:val="00DE652A"/>
    <w:rsid w:val="00DF05D4"/>
    <w:rsid w:val="00DF2499"/>
    <w:rsid w:val="00DF46D9"/>
    <w:rsid w:val="00DF7DD7"/>
    <w:rsid w:val="00E00385"/>
    <w:rsid w:val="00E02D11"/>
    <w:rsid w:val="00E02DAB"/>
    <w:rsid w:val="00E06B0C"/>
    <w:rsid w:val="00E13808"/>
    <w:rsid w:val="00E15692"/>
    <w:rsid w:val="00E15DEB"/>
    <w:rsid w:val="00E216A2"/>
    <w:rsid w:val="00E21A31"/>
    <w:rsid w:val="00E225FE"/>
    <w:rsid w:val="00E24C41"/>
    <w:rsid w:val="00E25D28"/>
    <w:rsid w:val="00E30482"/>
    <w:rsid w:val="00E33000"/>
    <w:rsid w:val="00E344E6"/>
    <w:rsid w:val="00E35978"/>
    <w:rsid w:val="00E46DDB"/>
    <w:rsid w:val="00E478C9"/>
    <w:rsid w:val="00E5400B"/>
    <w:rsid w:val="00E56334"/>
    <w:rsid w:val="00E616EC"/>
    <w:rsid w:val="00E62F07"/>
    <w:rsid w:val="00E638AD"/>
    <w:rsid w:val="00E73DD2"/>
    <w:rsid w:val="00E7538E"/>
    <w:rsid w:val="00E817AD"/>
    <w:rsid w:val="00E82536"/>
    <w:rsid w:val="00E84E4C"/>
    <w:rsid w:val="00E8501C"/>
    <w:rsid w:val="00E86B0F"/>
    <w:rsid w:val="00E86DD4"/>
    <w:rsid w:val="00E87980"/>
    <w:rsid w:val="00E87B45"/>
    <w:rsid w:val="00E9064F"/>
    <w:rsid w:val="00E9179A"/>
    <w:rsid w:val="00E91D5C"/>
    <w:rsid w:val="00EA0ABC"/>
    <w:rsid w:val="00EA15CD"/>
    <w:rsid w:val="00EA6266"/>
    <w:rsid w:val="00EA76D0"/>
    <w:rsid w:val="00EB2675"/>
    <w:rsid w:val="00EB3179"/>
    <w:rsid w:val="00EB42CB"/>
    <w:rsid w:val="00EB43D5"/>
    <w:rsid w:val="00EB7F9B"/>
    <w:rsid w:val="00ED3C2F"/>
    <w:rsid w:val="00ED754D"/>
    <w:rsid w:val="00ED7583"/>
    <w:rsid w:val="00ED7AE5"/>
    <w:rsid w:val="00EE1690"/>
    <w:rsid w:val="00EF1D8A"/>
    <w:rsid w:val="00EF2620"/>
    <w:rsid w:val="00F115D6"/>
    <w:rsid w:val="00F12C25"/>
    <w:rsid w:val="00F14661"/>
    <w:rsid w:val="00F1547C"/>
    <w:rsid w:val="00F20C78"/>
    <w:rsid w:val="00F21406"/>
    <w:rsid w:val="00F22C12"/>
    <w:rsid w:val="00F25813"/>
    <w:rsid w:val="00F33C30"/>
    <w:rsid w:val="00F36F18"/>
    <w:rsid w:val="00F3740D"/>
    <w:rsid w:val="00F41CB2"/>
    <w:rsid w:val="00F43060"/>
    <w:rsid w:val="00F4686F"/>
    <w:rsid w:val="00F47291"/>
    <w:rsid w:val="00F50427"/>
    <w:rsid w:val="00F65CBD"/>
    <w:rsid w:val="00F769AE"/>
    <w:rsid w:val="00F818F0"/>
    <w:rsid w:val="00F82612"/>
    <w:rsid w:val="00F86198"/>
    <w:rsid w:val="00F864DF"/>
    <w:rsid w:val="00F90321"/>
    <w:rsid w:val="00F91056"/>
    <w:rsid w:val="00F928A7"/>
    <w:rsid w:val="00F92A3B"/>
    <w:rsid w:val="00F95C95"/>
    <w:rsid w:val="00F95E65"/>
    <w:rsid w:val="00FA0E25"/>
    <w:rsid w:val="00FA7B64"/>
    <w:rsid w:val="00FB2A5D"/>
    <w:rsid w:val="00FB56B7"/>
    <w:rsid w:val="00FB7047"/>
    <w:rsid w:val="00FB70CF"/>
    <w:rsid w:val="00FD2711"/>
    <w:rsid w:val="00FD2D20"/>
    <w:rsid w:val="00FD5113"/>
    <w:rsid w:val="00FD6017"/>
    <w:rsid w:val="00FD6F5B"/>
    <w:rsid w:val="00FE05AD"/>
    <w:rsid w:val="00FE6318"/>
    <w:rsid w:val="00FE7A5D"/>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B4C57-B6CD-47B6-90A1-A98315ACD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1762</Words>
  <Characters>9695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2021-01-29T18:25:00Z</cp:lastPrinted>
  <dcterms:created xsi:type="dcterms:W3CDTF">2022-02-22T19:02:00Z</dcterms:created>
  <dcterms:modified xsi:type="dcterms:W3CDTF">2022-02-22T19:02:00Z</dcterms:modified>
</cp:coreProperties>
</file>