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362AD6">
        <w:rPr>
          <w:rFonts w:cs="Arial"/>
          <w:b/>
          <w:i/>
          <w:sz w:val="22"/>
          <w:szCs w:val="22"/>
        </w:rPr>
        <w:t>JUSTICIA ADMINISTRATIVA DEL ESTAD</w:t>
      </w:r>
      <w:r w:rsidRPr="00930A36">
        <w:rPr>
          <w:rFonts w:cs="Arial"/>
          <w:b/>
          <w:i/>
          <w:sz w:val="22"/>
          <w:szCs w:val="22"/>
        </w:rPr>
        <w:t>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362AD6">
        <w:rPr>
          <w:rFonts w:cs="Arial"/>
          <w:b/>
          <w:i/>
          <w:sz w:val="22"/>
          <w:szCs w:val="22"/>
        </w:rPr>
        <w:t>14</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183DF8">
        <w:rPr>
          <w:rFonts w:cs="Arial"/>
          <w:sz w:val="24"/>
          <w:szCs w:val="24"/>
        </w:rPr>
        <w:t>**********</w:t>
      </w:r>
      <w:r w:rsidR="004265CB">
        <w:rPr>
          <w:rFonts w:cs="Arial"/>
          <w:sz w:val="24"/>
          <w:szCs w:val="24"/>
        </w:rPr>
        <w:t xml:space="preserve"> ********** **********</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362AD6">
        <w:rPr>
          <w:rFonts w:ascii="Arial" w:hAnsi="Arial" w:cs="Arial"/>
          <w:b/>
          <w:sz w:val="24"/>
          <w:szCs w:val="24"/>
        </w:rPr>
        <w:t xml:space="preserve">16 </w:t>
      </w:r>
      <w:r w:rsidR="0035233C">
        <w:rPr>
          <w:rFonts w:ascii="Arial" w:hAnsi="Arial" w:cs="Arial"/>
          <w:b/>
          <w:sz w:val="24"/>
          <w:szCs w:val="24"/>
        </w:rPr>
        <w:t>DIE</w:t>
      </w:r>
      <w:r w:rsidR="00362AD6">
        <w:rPr>
          <w:rFonts w:ascii="Arial" w:hAnsi="Arial" w:cs="Arial"/>
          <w:b/>
          <w:sz w:val="24"/>
          <w:szCs w:val="24"/>
        </w:rPr>
        <w:t>CISÉIS</w:t>
      </w:r>
      <w:r w:rsidR="000476EE">
        <w:rPr>
          <w:rFonts w:ascii="Arial" w:hAnsi="Arial" w:cs="Arial"/>
          <w:b/>
          <w:sz w:val="24"/>
          <w:szCs w:val="24"/>
        </w:rPr>
        <w:t xml:space="preserve"> DE </w:t>
      </w:r>
      <w:r w:rsidR="00362AD6">
        <w:rPr>
          <w:rFonts w:ascii="Arial" w:hAnsi="Arial" w:cs="Arial"/>
          <w:b/>
          <w:sz w:val="24"/>
          <w:szCs w:val="24"/>
        </w:rPr>
        <w:t>MARZO</w:t>
      </w:r>
      <w:r w:rsidR="000476EE">
        <w:rPr>
          <w:rFonts w:ascii="Arial" w:hAnsi="Arial" w:cs="Arial"/>
          <w:b/>
          <w:sz w:val="24"/>
          <w:szCs w:val="24"/>
        </w:rPr>
        <w:t xml:space="preserve">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362AD6">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362AD6">
        <w:rPr>
          <w:rFonts w:ascii="Arial" w:hAnsi="Arial" w:cs="Arial"/>
          <w:b/>
          <w:sz w:val="24"/>
          <w:szCs w:val="24"/>
          <w:lang w:val="es-MX"/>
        </w:rPr>
        <w:t>114</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4265CB">
        <w:rPr>
          <w:rFonts w:ascii="Arial" w:hAnsi="Arial" w:cs="Arial"/>
          <w:sz w:val="24"/>
          <w:szCs w:val="24"/>
        </w:rPr>
        <w:t>********** ********** **********</w:t>
      </w:r>
      <w:r w:rsidR="00183DF8">
        <w:rPr>
          <w:rFonts w:ascii="Arial" w:hAnsi="Arial" w:cs="Arial"/>
          <w:sz w:val="24"/>
          <w:szCs w:val="24"/>
        </w:rPr>
        <w:t xml:space="preserve"> </w:t>
      </w:r>
      <w:r w:rsidR="00362AD6">
        <w:rPr>
          <w:rFonts w:ascii="Arial" w:hAnsi="Arial" w:cs="Arial"/>
          <w:sz w:val="24"/>
          <w:szCs w:val="24"/>
          <w:lang w:val="es-MX"/>
        </w:rPr>
        <w:t xml:space="preserve">representante legal de </w:t>
      </w:r>
      <w:r w:rsidR="00183DF8">
        <w:rPr>
          <w:rFonts w:ascii="Arial" w:hAnsi="Arial" w:cs="Arial"/>
          <w:sz w:val="24"/>
          <w:szCs w:val="24"/>
        </w:rPr>
        <w:t>**********</w:t>
      </w:r>
      <w:r w:rsidRPr="00E163C7">
        <w:rPr>
          <w:rFonts w:ascii="Arial" w:hAnsi="Arial" w:cs="Arial"/>
          <w:b/>
          <w:sz w:val="24"/>
          <w:szCs w:val="24"/>
        </w:rPr>
        <w:t xml:space="preserve"> </w:t>
      </w:r>
      <w:r w:rsidR="004265CB">
        <w:rPr>
          <w:rFonts w:ascii="Arial" w:hAnsi="Arial" w:cs="Arial"/>
          <w:sz w:val="24"/>
          <w:szCs w:val="24"/>
        </w:rPr>
        <w:t>**********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AE4748" w:rsidRDefault="00C37398"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2FDA29CF" wp14:editId="5F82A5B1">
                <wp:simplePos x="0" y="0"/>
                <wp:positionH relativeFrom="column">
                  <wp:posOffset>-1189355</wp:posOffset>
                </wp:positionH>
                <wp:positionV relativeFrom="paragraph">
                  <wp:posOffset>2310130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37398" w:rsidRDefault="00C37398" w:rsidP="00C3739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3.65pt;margin-top:181.9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">
                <v:textbox>
                  <w:txbxContent>
                    <w:p w:rsidR="00C37398" w:rsidRDefault="00C37398" w:rsidP="00C3739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362AD6">
        <w:rPr>
          <w:rFonts w:ascii="Arial" w:hAnsi="Arial" w:cs="Arial"/>
          <w:color w:val="000000"/>
          <w:sz w:val="24"/>
          <w:szCs w:val="24"/>
        </w:rPr>
        <w:t>28 veintiocho de noviembre de 2017 dos mil</w:t>
      </w:r>
      <w:r w:rsidR="00680A12">
        <w:rPr>
          <w:rFonts w:ascii="Arial" w:hAnsi="Arial" w:cs="Arial"/>
          <w:color w:val="000000"/>
          <w:sz w:val="24"/>
          <w:szCs w:val="24"/>
        </w:rPr>
        <w:t xml:space="preserve">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183DF8">
        <w:rPr>
          <w:rFonts w:ascii="Arial" w:hAnsi="Arial" w:cs="Arial"/>
          <w:sz w:val="24"/>
          <w:szCs w:val="24"/>
        </w:rPr>
        <w:t>**********</w:t>
      </w:r>
      <w:r w:rsidR="004265CB">
        <w:rPr>
          <w:rFonts w:ascii="Arial" w:hAnsi="Arial" w:cs="Arial"/>
          <w:sz w:val="24"/>
          <w:szCs w:val="24"/>
        </w:rPr>
        <w:t xml:space="preserve"> ********** **********</w:t>
      </w:r>
      <w:r w:rsidR="00362AD6" w:rsidRPr="00362AD6">
        <w:rPr>
          <w:rFonts w:ascii="Arial" w:hAnsi="Arial" w:cs="Arial"/>
          <w:color w:val="000000"/>
          <w:sz w:val="24"/>
          <w:szCs w:val="24"/>
        </w:rPr>
        <w:t>, representante legal de</w:t>
      </w:r>
      <w:r w:rsidR="00362AD6">
        <w:rPr>
          <w:rFonts w:ascii="Arial" w:hAnsi="Arial" w:cs="Arial"/>
          <w:b/>
          <w:color w:val="000000"/>
          <w:sz w:val="24"/>
          <w:szCs w:val="24"/>
        </w:rPr>
        <w:t xml:space="preserve"> </w:t>
      </w:r>
      <w:r w:rsidR="00183DF8">
        <w:rPr>
          <w:rFonts w:ascii="Arial" w:hAnsi="Arial" w:cs="Arial"/>
          <w:sz w:val="24"/>
          <w:szCs w:val="24"/>
        </w:rPr>
        <w:t>**********</w:t>
      </w:r>
      <w:r w:rsidR="0042187B">
        <w:rPr>
          <w:rFonts w:ascii="Arial" w:hAnsi="Arial" w:cs="Arial"/>
          <w:color w:val="000000"/>
          <w:sz w:val="24"/>
          <w:szCs w:val="24"/>
        </w:rPr>
        <w:t>, quien</w:t>
      </w:r>
      <w:r w:rsidR="002A0256">
        <w:rPr>
          <w:rFonts w:ascii="Arial" w:hAnsi="Arial" w:cs="Arial"/>
          <w:color w:val="000000"/>
          <w:sz w:val="24"/>
          <w:szCs w:val="24"/>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4265CB">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B237AA">
        <w:rPr>
          <w:rFonts w:ascii="Arial" w:hAnsi="Arial" w:cs="Arial"/>
          <w:color w:val="000000"/>
          <w:sz w:val="24"/>
          <w:szCs w:val="24"/>
        </w:rPr>
        <w:t>.</w:t>
      </w:r>
    </w:p>
    <w:p w:rsidR="00B237AA" w:rsidRDefault="00AE4748"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En el mismo acuerdo, se ordenó formar cuaderno de suspensión, mismo que se resolvió con fecha 30 treinta de enero del presente año.</w:t>
      </w:r>
      <w:r w:rsidR="006A03AA">
        <w:rPr>
          <w:rFonts w:ascii="Arial" w:hAnsi="Arial" w:cs="Arial"/>
          <w:color w:val="000000"/>
          <w:sz w:val="24"/>
          <w:szCs w:val="24"/>
        </w:rPr>
        <w:t xml:space="preserve"> - - - - - - - </w:t>
      </w:r>
      <w:r w:rsidR="002A0256">
        <w:rPr>
          <w:rFonts w:ascii="Arial" w:hAnsi="Arial" w:cs="Arial"/>
          <w:color w:val="000000"/>
          <w:sz w:val="24"/>
          <w:szCs w:val="24"/>
        </w:rPr>
        <w:t xml:space="preserve">- - </w:t>
      </w:r>
      <w:r>
        <w:rPr>
          <w:rFonts w:ascii="Arial" w:hAnsi="Arial" w:cs="Arial"/>
          <w:color w:val="000000"/>
          <w:sz w:val="24"/>
          <w:szCs w:val="24"/>
        </w:rPr>
        <w:t>- - -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362AD6">
        <w:rPr>
          <w:rFonts w:ascii="Arial" w:hAnsi="Arial" w:cs="Arial"/>
          <w:sz w:val="24"/>
          <w:szCs w:val="24"/>
        </w:rPr>
        <w:t>26 veintiséis de enero de 2018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 xml:space="preserve">a de lo Contencioso </w:t>
      </w:r>
      <w:r w:rsidR="00362AD6">
        <w:rPr>
          <w:rFonts w:ascii="Arial" w:hAnsi="Arial" w:cs="Arial"/>
          <w:sz w:val="24"/>
          <w:szCs w:val="24"/>
        </w:rPr>
        <w:t>compareciendo en representación de la Directora de Ingresos y Recaudación de l</w:t>
      </w:r>
      <w:r w:rsidR="000F2596">
        <w:rPr>
          <w:rFonts w:ascii="Arial" w:hAnsi="Arial" w:cs="Arial"/>
          <w:sz w:val="24"/>
          <w:szCs w:val="24"/>
        </w:rPr>
        <w:t>a Secretaría de Fin</w:t>
      </w:r>
      <w:r w:rsidR="00F0299C">
        <w:rPr>
          <w:rFonts w:ascii="Arial" w:hAnsi="Arial" w:cs="Arial"/>
          <w:sz w:val="24"/>
          <w:szCs w:val="24"/>
        </w:rPr>
        <w:t>an</w:t>
      </w:r>
      <w:r w:rsidR="000F2596">
        <w:rPr>
          <w:rFonts w:ascii="Arial" w:hAnsi="Arial" w:cs="Arial"/>
          <w:sz w:val="24"/>
          <w:szCs w:val="24"/>
        </w:rPr>
        <w:t>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para los efectos legales correspondientes. Asimismo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 - - - - - </w:t>
      </w:r>
      <w:r w:rsidR="00362AD6">
        <w:rPr>
          <w:rFonts w:ascii="Arial" w:hAnsi="Arial" w:cs="Arial"/>
          <w:sz w:val="24"/>
          <w:szCs w:val="24"/>
        </w:rPr>
        <w:t>- - - - - - - - - - - - - -</w:t>
      </w:r>
    </w:p>
    <w:p w:rsidR="006D3448" w:rsidRDefault="006D3448" w:rsidP="00AE010A">
      <w:pPr>
        <w:spacing w:line="360" w:lineRule="auto"/>
        <w:ind w:right="-518" w:firstLine="567"/>
        <w:jc w:val="both"/>
        <w:rPr>
          <w:rFonts w:ascii="Arial" w:hAnsi="Arial" w:cs="Arial"/>
          <w:sz w:val="24"/>
          <w:szCs w:val="24"/>
        </w:rPr>
      </w:pPr>
    </w:p>
    <w:p w:rsidR="008D3A34"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lastRenderedPageBreak/>
        <w:t>TERCER</w:t>
      </w:r>
      <w:r w:rsidRPr="00D3353F">
        <w:rPr>
          <w:rFonts w:ascii="Arial" w:hAnsi="Arial" w:cs="Arial"/>
          <w:b/>
          <w:sz w:val="24"/>
          <w:szCs w:val="24"/>
          <w:lang w:val="es-MX"/>
        </w:rPr>
        <w:t xml:space="preserve">O. </w:t>
      </w:r>
      <w:r w:rsidR="008D3A34">
        <w:rPr>
          <w:rFonts w:ascii="Arial" w:hAnsi="Arial" w:cs="Arial"/>
          <w:sz w:val="24"/>
          <w:szCs w:val="24"/>
          <w:lang w:val="es-MX"/>
        </w:rPr>
        <w:t xml:space="preserve">El 1 uno de marzo del presente año, se hizo del conocimiento a las partes del presente juicio, el decreto 786 publicado en el Periódico Oficial del Gobierno del Estado, por el que se derogó el artículo 111 de la Constitución Política del Estado Libre y Soberano del Estado y se adicionó el 114 </w:t>
      </w:r>
      <w:proofErr w:type="spellStart"/>
      <w:r w:rsidR="008D3A34">
        <w:rPr>
          <w:rFonts w:ascii="Arial" w:hAnsi="Arial" w:cs="Arial"/>
          <w:sz w:val="24"/>
          <w:szCs w:val="24"/>
          <w:lang w:val="es-MX"/>
        </w:rPr>
        <w:t>Quáter</w:t>
      </w:r>
      <w:proofErr w:type="spellEnd"/>
      <w:r w:rsidR="008D3A34">
        <w:rPr>
          <w:rFonts w:ascii="Arial" w:hAnsi="Arial" w:cs="Arial"/>
          <w:sz w:val="24"/>
          <w:szCs w:val="24"/>
          <w:lang w:val="es-MX"/>
        </w:rPr>
        <w:t xml:space="preserve"> de la misma, norma que prevé la creación y facultades del Tribunal de Justicia Administrativa del Estado de Oaxaca; Así también el decreto 786, que establece la reestructuración y transferencia de los recursos humanos, financieros y materiales del Tribunal de lo Contencioso Administrativo y de Cuentas al nuevo Tribunal de Justicia Administrativa del Estado de Oaxaca.</w:t>
      </w:r>
    </w:p>
    <w:p w:rsidR="00362AD6" w:rsidRDefault="008D3A34"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último se señaló fecha para la celebración de la audiencia final. - - - - - - - - - </w:t>
      </w:r>
    </w:p>
    <w:p w:rsidR="008D3A34" w:rsidRPr="008D3A34" w:rsidRDefault="008D3A34" w:rsidP="00AE010A">
      <w:pPr>
        <w:spacing w:line="360" w:lineRule="auto"/>
        <w:ind w:right="-518" w:firstLine="567"/>
        <w:jc w:val="both"/>
        <w:rPr>
          <w:rFonts w:ascii="Arial" w:hAnsi="Arial" w:cs="Arial"/>
          <w:sz w:val="24"/>
          <w:szCs w:val="24"/>
          <w:lang w:val="es-MX"/>
        </w:rPr>
      </w:pPr>
    </w:p>
    <w:p w:rsidR="004045BC" w:rsidRPr="006755D4" w:rsidRDefault="008D3A34"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F2596">
        <w:rPr>
          <w:rFonts w:ascii="Arial" w:hAnsi="Arial" w:cs="Arial"/>
          <w:sz w:val="24"/>
          <w:szCs w:val="24"/>
          <w:lang w:val="es-MX"/>
        </w:rPr>
        <w:t>1</w:t>
      </w:r>
      <w:r>
        <w:rPr>
          <w:rFonts w:ascii="Arial" w:hAnsi="Arial" w:cs="Arial"/>
          <w:sz w:val="24"/>
          <w:szCs w:val="24"/>
          <w:lang w:val="es-MX"/>
        </w:rPr>
        <w:t xml:space="preserve">5 quince de marzo </w:t>
      </w:r>
      <w:r w:rsidR="000F2596">
        <w:rPr>
          <w:rFonts w:ascii="Arial" w:hAnsi="Arial" w:cs="Arial"/>
          <w:sz w:val="24"/>
          <w:szCs w:val="24"/>
          <w:lang w:val="es-MX"/>
        </w:rPr>
        <w:t>de 2018 dos mil dieciocho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w:t>
      </w:r>
      <w:r w:rsidR="0023457C">
        <w:rPr>
          <w:rFonts w:ascii="Arial" w:hAnsi="Arial" w:cs="Arial"/>
          <w:bCs/>
          <w:sz w:val="24"/>
          <w:szCs w:val="24"/>
          <w:lang w:val="es-ES"/>
        </w:rPr>
        <w:t>Justicia Administrativa</w:t>
      </w:r>
      <w:r w:rsidR="004045BC" w:rsidRPr="006755D4">
        <w:rPr>
          <w:rFonts w:ascii="Arial" w:hAnsi="Arial" w:cs="Arial"/>
          <w:bCs/>
          <w:sz w:val="24"/>
          <w:szCs w:val="24"/>
          <w:lang w:val="es-ES"/>
        </w:rPr>
        <w:t xml:space="preserve">, </w:t>
      </w:r>
      <w:r w:rsidR="0023457C">
        <w:rPr>
          <w:rFonts w:ascii="Arial" w:hAnsi="Arial" w:cs="Arial"/>
          <w:bCs/>
          <w:sz w:val="24"/>
          <w:szCs w:val="24"/>
          <w:lang w:val="es-ES"/>
        </w:rPr>
        <w:t>citó a las partes para el dictado de</w:t>
      </w:r>
      <w:r w:rsidR="004045BC" w:rsidRPr="006755D4">
        <w:rPr>
          <w:rFonts w:ascii="Arial" w:hAnsi="Arial" w:cs="Arial"/>
          <w:bCs/>
          <w:sz w:val="24"/>
          <w:szCs w:val="24"/>
          <w:lang w:val="es-ES"/>
        </w:rPr>
        <w:t xml:space="preserve">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r w:rsidR="0023457C">
        <w:rPr>
          <w:rFonts w:ascii="Arial" w:hAnsi="Arial" w:cs="Arial"/>
          <w:bCs/>
          <w:sz w:val="24"/>
          <w:szCs w:val="24"/>
          <w:lang w:val="es-ES"/>
        </w:rPr>
        <w:t>-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F0299C" w:rsidRPr="00065CD2">
        <w:rPr>
          <w:rFonts w:ascii="Arial" w:hAnsi="Arial" w:cs="Arial"/>
          <w:color w:val="000000"/>
          <w:sz w:val="23"/>
          <w:szCs w:val="23"/>
        </w:rPr>
        <w:t xml:space="preserve">Esta Tercera Sala Unitaria de Primera Instancia del Tribunal de Justicia Administrativa del Estado, es competente para conocer y resolver del presente juicio, con fundamento en el acuerdo 02/2018 de la Sala Superior del Tribunal de lo Contencioso Administrativo y de Cuentas del Poder Judicial del Estado de Oaxaca, por el que se decreta el cierre de actividades del Tribunal de lo Contencioso antes citado </w:t>
      </w:r>
      <w:r w:rsidR="00F0299C">
        <w:rPr>
          <w:rFonts w:ascii="Arial" w:hAnsi="Arial" w:cs="Arial"/>
          <w:color w:val="000000"/>
          <w:sz w:val="23"/>
          <w:szCs w:val="23"/>
        </w:rPr>
        <w:t>así como en</w:t>
      </w:r>
      <w:r w:rsidR="00F0299C" w:rsidRPr="00065CD2">
        <w:rPr>
          <w:rFonts w:ascii="Arial" w:hAnsi="Arial" w:cs="Arial"/>
          <w:color w:val="000000"/>
          <w:sz w:val="23"/>
          <w:szCs w:val="23"/>
        </w:rPr>
        <w:t xml:space="preserve"> el Acuerdo </w:t>
      </w:r>
      <w:r w:rsidR="00F0299C" w:rsidRPr="004265CB">
        <w:rPr>
          <w:rFonts w:ascii="Arial" w:hAnsi="Arial" w:cs="Arial"/>
          <w:sz w:val="23"/>
          <w:szCs w:val="23"/>
        </w:rPr>
        <w:t xml:space="preserve">General AG/TJAO/01/2018 del Pleno </w:t>
      </w:r>
      <w:r w:rsidR="00F0299C" w:rsidRPr="00065CD2">
        <w:rPr>
          <w:rFonts w:ascii="Arial" w:hAnsi="Arial" w:cs="Arial"/>
          <w:color w:val="000000"/>
          <w:sz w:val="23"/>
          <w:szCs w:val="23"/>
        </w:rPr>
        <w:t>de la Sala Superior del Tribunal de Justicia Administrativa del Estado de Oaxaca, mediante el cual se declara el inicio de actividades de este Tribunal de Justi</w:t>
      </w:r>
      <w:r w:rsidR="00F0299C">
        <w:rPr>
          <w:rFonts w:ascii="Arial" w:hAnsi="Arial" w:cs="Arial"/>
          <w:color w:val="000000"/>
          <w:sz w:val="23"/>
          <w:szCs w:val="23"/>
        </w:rPr>
        <w:t xml:space="preserve">cia Administrativa del Estado; ambos acuerdos en cumplimiento a las reformas publicadas en el </w:t>
      </w:r>
      <w:proofErr w:type="spellStart"/>
      <w:r w:rsidR="00F0299C">
        <w:rPr>
          <w:rFonts w:ascii="Arial" w:hAnsi="Arial" w:cs="Arial"/>
          <w:color w:val="000000"/>
          <w:sz w:val="23"/>
          <w:szCs w:val="23"/>
        </w:rPr>
        <w:t>Periodico</w:t>
      </w:r>
      <w:proofErr w:type="spellEnd"/>
      <w:r w:rsidR="00F0299C">
        <w:rPr>
          <w:rFonts w:ascii="Arial" w:hAnsi="Arial" w:cs="Arial"/>
          <w:color w:val="000000"/>
          <w:sz w:val="23"/>
          <w:szCs w:val="23"/>
        </w:rPr>
        <w:t xml:space="preserve"> Oficial del Estado, mediante decreto 786 por el cual, deroga el </w:t>
      </w:r>
      <w:r w:rsidR="00F0299C" w:rsidRPr="00065CD2">
        <w:rPr>
          <w:rFonts w:ascii="Arial" w:hAnsi="Arial" w:cs="Arial"/>
          <w:color w:val="000000"/>
          <w:sz w:val="23"/>
          <w:szCs w:val="23"/>
        </w:rPr>
        <w:t>artículo 111, apartado C,</w:t>
      </w:r>
      <w:r w:rsidR="00F0299C">
        <w:rPr>
          <w:rFonts w:ascii="Arial" w:hAnsi="Arial" w:cs="Arial"/>
          <w:color w:val="000000"/>
          <w:sz w:val="23"/>
          <w:szCs w:val="23"/>
        </w:rPr>
        <w:t xml:space="preserve"> y adicional el 114 </w:t>
      </w:r>
      <w:proofErr w:type="spellStart"/>
      <w:r w:rsidR="00F0299C">
        <w:rPr>
          <w:rFonts w:ascii="Arial" w:hAnsi="Arial" w:cs="Arial"/>
          <w:color w:val="000000"/>
          <w:sz w:val="23"/>
          <w:szCs w:val="23"/>
        </w:rPr>
        <w:t>Quáter</w:t>
      </w:r>
      <w:proofErr w:type="spellEnd"/>
      <w:r w:rsidR="00F0299C">
        <w:rPr>
          <w:rFonts w:ascii="Arial" w:hAnsi="Arial" w:cs="Arial"/>
          <w:color w:val="000000"/>
          <w:sz w:val="23"/>
          <w:szCs w:val="23"/>
        </w:rPr>
        <w:t>,</w:t>
      </w:r>
      <w:r w:rsidR="00F0299C" w:rsidRPr="00065CD2">
        <w:rPr>
          <w:rFonts w:ascii="Arial" w:hAnsi="Arial" w:cs="Arial"/>
          <w:color w:val="000000"/>
          <w:sz w:val="23"/>
          <w:szCs w:val="23"/>
        </w:rPr>
        <w:t xml:space="preserve"> de la Constitución Política del Estado Libre y Soberano de Oaxaca; </w:t>
      </w:r>
      <w:r w:rsidR="00F0299C">
        <w:rPr>
          <w:rFonts w:ascii="Arial" w:hAnsi="Arial" w:cs="Arial"/>
          <w:color w:val="000000"/>
          <w:sz w:val="23"/>
          <w:szCs w:val="23"/>
        </w:rPr>
        <w:t xml:space="preserve">así también con fundamento en </w:t>
      </w:r>
      <w:r w:rsidR="00F0299C" w:rsidRPr="00065CD2">
        <w:rPr>
          <w:rFonts w:ascii="Arial" w:hAnsi="Arial" w:cs="Arial"/>
          <w:bCs/>
          <w:color w:val="000000"/>
          <w:sz w:val="23"/>
          <w:szCs w:val="23"/>
          <w:lang w:val="es-ES"/>
        </w:rPr>
        <w:t>los</w:t>
      </w:r>
      <w:r w:rsidR="00F0299C" w:rsidRPr="00065CD2">
        <w:rPr>
          <w:rFonts w:ascii="Arial" w:hAnsi="Arial" w:cs="Arial"/>
          <w:bCs/>
          <w:color w:val="FF0000"/>
          <w:sz w:val="23"/>
          <w:szCs w:val="23"/>
          <w:lang w:val="es-ES"/>
        </w:rPr>
        <w:t xml:space="preserve"> </w:t>
      </w:r>
      <w:r w:rsidR="00F0299C" w:rsidRPr="00065CD2">
        <w:rPr>
          <w:rFonts w:ascii="Arial" w:hAnsi="Arial" w:cs="Arial"/>
          <w:bCs/>
          <w:color w:val="000000"/>
          <w:sz w:val="23"/>
          <w:szCs w:val="23"/>
          <w:lang w:val="es-ES"/>
        </w:rPr>
        <w:t xml:space="preserve">numerales </w:t>
      </w:r>
      <w:r w:rsidR="002C7FE0">
        <w:rPr>
          <w:rFonts w:ascii="Arial" w:hAnsi="Arial" w:cs="Arial"/>
          <w:bCs/>
          <w:color w:val="000000"/>
          <w:sz w:val="23"/>
          <w:szCs w:val="23"/>
          <w:lang w:val="es-ES"/>
        </w:rPr>
        <w:t>120</w:t>
      </w:r>
      <w:r w:rsidR="00F0299C" w:rsidRPr="00065CD2">
        <w:rPr>
          <w:rFonts w:ascii="Arial" w:hAnsi="Arial" w:cs="Arial"/>
          <w:bCs/>
          <w:color w:val="000000"/>
          <w:sz w:val="23"/>
          <w:szCs w:val="23"/>
          <w:lang w:val="es-ES"/>
        </w:rPr>
        <w:t xml:space="preserve">, </w:t>
      </w:r>
      <w:r w:rsidR="002C7FE0">
        <w:rPr>
          <w:rFonts w:ascii="Arial" w:hAnsi="Arial" w:cs="Arial"/>
          <w:bCs/>
          <w:color w:val="000000"/>
          <w:sz w:val="23"/>
          <w:szCs w:val="23"/>
          <w:lang w:val="es-ES"/>
        </w:rPr>
        <w:t>129</w:t>
      </w:r>
      <w:r w:rsidR="00F0299C" w:rsidRPr="00065CD2">
        <w:rPr>
          <w:rFonts w:ascii="Arial" w:hAnsi="Arial" w:cs="Arial"/>
          <w:bCs/>
          <w:color w:val="000000"/>
          <w:sz w:val="23"/>
          <w:szCs w:val="23"/>
          <w:lang w:val="es-ES"/>
        </w:rPr>
        <w:t xml:space="preserve">,  </w:t>
      </w:r>
      <w:r w:rsidR="002C7FE0">
        <w:rPr>
          <w:rFonts w:ascii="Arial" w:hAnsi="Arial" w:cs="Arial"/>
          <w:bCs/>
          <w:color w:val="000000"/>
          <w:sz w:val="23"/>
          <w:szCs w:val="23"/>
          <w:lang w:val="es-ES"/>
        </w:rPr>
        <w:t>133</w:t>
      </w:r>
      <w:r w:rsidR="00F0299C" w:rsidRPr="00065CD2">
        <w:rPr>
          <w:rFonts w:ascii="Arial" w:hAnsi="Arial" w:cs="Arial"/>
          <w:bCs/>
          <w:color w:val="000000"/>
          <w:sz w:val="23"/>
          <w:szCs w:val="23"/>
          <w:lang w:val="es-ES"/>
        </w:rPr>
        <w:t>, fracción II, y 1</w:t>
      </w:r>
      <w:r w:rsidR="002C7FE0">
        <w:rPr>
          <w:rFonts w:ascii="Arial" w:hAnsi="Arial" w:cs="Arial"/>
          <w:bCs/>
          <w:color w:val="000000"/>
          <w:sz w:val="23"/>
          <w:szCs w:val="23"/>
          <w:lang w:val="es-ES"/>
        </w:rPr>
        <w:t>46</w:t>
      </w:r>
      <w:r w:rsidR="00F0299C" w:rsidRPr="00065CD2">
        <w:rPr>
          <w:rFonts w:ascii="Arial" w:hAnsi="Arial" w:cs="Arial"/>
          <w:bCs/>
          <w:color w:val="000000"/>
          <w:sz w:val="23"/>
          <w:szCs w:val="23"/>
          <w:lang w:val="es-ES"/>
        </w:rPr>
        <w:t xml:space="preserve"> de la Ley de </w:t>
      </w:r>
      <w:r w:rsidR="002C7FE0">
        <w:rPr>
          <w:rFonts w:ascii="Arial" w:hAnsi="Arial" w:cs="Arial"/>
          <w:bCs/>
          <w:color w:val="000000"/>
          <w:sz w:val="23"/>
          <w:szCs w:val="23"/>
          <w:lang w:val="es-ES"/>
        </w:rPr>
        <w:t xml:space="preserve">Procedimiento y </w:t>
      </w:r>
      <w:r w:rsidR="00F0299C" w:rsidRPr="00065CD2">
        <w:rPr>
          <w:rFonts w:ascii="Arial" w:hAnsi="Arial" w:cs="Arial"/>
          <w:bCs/>
          <w:color w:val="000000"/>
          <w:sz w:val="23"/>
          <w:szCs w:val="23"/>
          <w:lang w:val="es-ES"/>
        </w:rPr>
        <w:t xml:space="preserve">Justicia Administrativa para el Estado de Oaxaca, por tratarse </w:t>
      </w:r>
      <w:r w:rsidR="00F0299C" w:rsidRPr="00065CD2">
        <w:rPr>
          <w:rFonts w:ascii="Arial" w:hAnsi="Arial" w:cs="Arial"/>
          <w:color w:val="000000"/>
          <w:sz w:val="23"/>
          <w:szCs w:val="23"/>
        </w:rPr>
        <w:t>de un acto atribuido a una autoridad</w:t>
      </w:r>
      <w:r w:rsidR="00F0299C" w:rsidRPr="00065CD2">
        <w:rPr>
          <w:rFonts w:ascii="Arial" w:hAnsi="Arial" w:cs="Arial"/>
          <w:sz w:val="23"/>
          <w:szCs w:val="23"/>
        </w:rPr>
        <w:t xml:space="preserve"> </w:t>
      </w:r>
      <w:r w:rsidR="002C7FE0">
        <w:rPr>
          <w:rFonts w:ascii="Arial" w:hAnsi="Arial" w:cs="Arial"/>
          <w:sz w:val="23"/>
          <w:szCs w:val="23"/>
        </w:rPr>
        <w:t>fiscal</w:t>
      </w:r>
      <w:r w:rsidR="00F0299C" w:rsidRPr="00065CD2">
        <w:rPr>
          <w:rFonts w:ascii="Arial" w:hAnsi="Arial" w:cs="Arial"/>
          <w:sz w:val="23"/>
          <w:szCs w:val="23"/>
        </w:rPr>
        <w:t xml:space="preserve"> de carácter estatal, ya que de conformidad con el último de los preceptos citados, este Tribunal tiene jurisdicción en todo el territorio del Estado. -  - - - - - - - - - - - - - - - - - - - - - - - - - - - - - - - - </w:t>
      </w:r>
      <w:r w:rsidR="006755D4" w:rsidRPr="006755D4">
        <w:rPr>
          <w:rFonts w:ascii="Arial" w:hAnsi="Arial" w:cs="Arial"/>
          <w:sz w:val="24"/>
          <w:szCs w:val="24"/>
        </w:rPr>
        <w:t xml:space="preserve">-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w:t>
      </w:r>
      <w:r w:rsidR="00A97B12">
        <w:rPr>
          <w:rFonts w:ascii="Arial" w:hAnsi="Arial" w:cs="Arial"/>
          <w:sz w:val="24"/>
          <w:szCs w:val="24"/>
        </w:rPr>
        <w:t>48</w:t>
      </w:r>
      <w:r w:rsidR="00C108C5" w:rsidRPr="000C0153">
        <w:rPr>
          <w:rFonts w:ascii="Arial" w:hAnsi="Arial" w:cs="Arial"/>
          <w:sz w:val="24"/>
          <w:szCs w:val="24"/>
        </w:rPr>
        <w:t xml:space="preserve"> y </w:t>
      </w:r>
      <w:r w:rsidR="00A97B12">
        <w:rPr>
          <w:rFonts w:ascii="Arial" w:hAnsi="Arial" w:cs="Arial"/>
          <w:sz w:val="24"/>
          <w:szCs w:val="24"/>
        </w:rPr>
        <w:t>151</w:t>
      </w:r>
      <w:r w:rsidR="00C108C5" w:rsidRPr="000C0153">
        <w:rPr>
          <w:rFonts w:ascii="Arial" w:hAnsi="Arial" w:cs="Arial"/>
          <w:sz w:val="24"/>
          <w:szCs w:val="24"/>
        </w:rPr>
        <w:t xml:space="preserve"> de la Ley de</w:t>
      </w:r>
      <w:r w:rsidR="00A97B12">
        <w:rPr>
          <w:rFonts w:ascii="Arial" w:hAnsi="Arial" w:cs="Arial"/>
          <w:sz w:val="24"/>
          <w:szCs w:val="24"/>
        </w:rPr>
        <w:t xml:space="preserve"> Procedimiento de </w:t>
      </w:r>
      <w:r w:rsidR="00C108C5" w:rsidRPr="000C0153">
        <w:rPr>
          <w:rFonts w:ascii="Arial" w:hAnsi="Arial" w:cs="Arial"/>
          <w:sz w:val="24"/>
          <w:szCs w:val="24"/>
        </w:rPr>
        <w:t xml:space="preserve"> Justicia Administrativa para el Estado, </w:t>
      </w:r>
      <w:r w:rsidR="00C108C5" w:rsidRPr="000C0153">
        <w:rPr>
          <w:rFonts w:ascii="Arial" w:hAnsi="Arial" w:cs="Arial"/>
          <w:bCs/>
          <w:color w:val="000000"/>
          <w:sz w:val="24"/>
          <w:szCs w:val="24"/>
        </w:rPr>
        <w:t xml:space="preserve">ya que </w:t>
      </w:r>
      <w:r w:rsidR="00A97B12">
        <w:rPr>
          <w:rFonts w:ascii="Arial" w:hAnsi="Arial" w:cs="Arial"/>
          <w:bCs/>
          <w:color w:val="000000"/>
          <w:sz w:val="24"/>
          <w:szCs w:val="24"/>
        </w:rPr>
        <w:t>e</w:t>
      </w:r>
      <w:r w:rsidR="00C108C5" w:rsidRPr="000C0153">
        <w:rPr>
          <w:rFonts w:ascii="Arial" w:hAnsi="Arial" w:cs="Arial"/>
          <w:bCs/>
          <w:color w:val="000000"/>
          <w:sz w:val="24"/>
          <w:szCs w:val="24"/>
        </w:rPr>
        <w:t>l actor</w:t>
      </w:r>
      <w:r w:rsidR="00A97B12">
        <w:rPr>
          <w:rFonts w:ascii="Arial" w:hAnsi="Arial" w:cs="Arial"/>
          <w:bCs/>
          <w:color w:val="000000"/>
          <w:sz w:val="24"/>
          <w:szCs w:val="24"/>
        </w:rPr>
        <w:t xml:space="preserve"> </w:t>
      </w:r>
      <w:r w:rsidR="00183DF8">
        <w:rPr>
          <w:rFonts w:ascii="Arial" w:hAnsi="Arial" w:cs="Arial"/>
          <w:sz w:val="24"/>
          <w:szCs w:val="24"/>
        </w:rPr>
        <w:t>**********</w:t>
      </w:r>
      <w:r w:rsidR="004265CB">
        <w:rPr>
          <w:rFonts w:ascii="Arial" w:hAnsi="Arial" w:cs="Arial"/>
          <w:sz w:val="24"/>
          <w:szCs w:val="24"/>
        </w:rPr>
        <w:t xml:space="preserve"> ********** **********</w:t>
      </w:r>
      <w:r w:rsidR="00A97B12">
        <w:rPr>
          <w:rFonts w:ascii="Arial" w:hAnsi="Arial" w:cs="Arial"/>
          <w:bCs/>
          <w:color w:val="000000"/>
          <w:sz w:val="24"/>
          <w:szCs w:val="24"/>
        </w:rPr>
        <w:t xml:space="preserve">, como representante legal de </w:t>
      </w:r>
      <w:r w:rsidR="00183DF8">
        <w:rPr>
          <w:rFonts w:ascii="Arial" w:hAnsi="Arial" w:cs="Arial"/>
          <w:sz w:val="24"/>
          <w:szCs w:val="24"/>
        </w:rPr>
        <w:t>**********</w:t>
      </w:r>
      <w:r w:rsidR="004265CB">
        <w:rPr>
          <w:rFonts w:ascii="Arial" w:hAnsi="Arial" w:cs="Arial"/>
          <w:sz w:val="24"/>
          <w:szCs w:val="24"/>
        </w:rPr>
        <w:t xml:space="preserve"> ********** **********</w:t>
      </w:r>
      <w:r w:rsidR="00A97B12">
        <w:rPr>
          <w:rFonts w:ascii="Arial" w:hAnsi="Arial" w:cs="Arial"/>
          <w:bCs/>
          <w:color w:val="000000"/>
          <w:sz w:val="24"/>
          <w:szCs w:val="24"/>
        </w:rPr>
        <w:t xml:space="preserve">, </w:t>
      </w:r>
      <w:r w:rsidR="00A97B12" w:rsidRPr="00C37398">
        <w:rPr>
          <w:rFonts w:ascii="Arial" w:hAnsi="Arial" w:cs="Arial"/>
          <w:bCs/>
          <w:sz w:val="24"/>
          <w:szCs w:val="24"/>
        </w:rPr>
        <w:t xml:space="preserve">exhibió el acta </w:t>
      </w:r>
      <w:r w:rsidR="004265CB" w:rsidRPr="00C37398">
        <w:rPr>
          <w:rFonts w:ascii="Arial" w:hAnsi="Arial" w:cs="Arial"/>
          <w:sz w:val="24"/>
          <w:szCs w:val="24"/>
        </w:rPr>
        <w:t>**********</w:t>
      </w:r>
      <w:r w:rsidR="00A97B12" w:rsidRPr="00C37398">
        <w:rPr>
          <w:rFonts w:ascii="Arial" w:hAnsi="Arial" w:cs="Arial"/>
          <w:bCs/>
          <w:sz w:val="24"/>
          <w:szCs w:val="24"/>
        </w:rPr>
        <w:t xml:space="preserve">, </w:t>
      </w:r>
      <w:r w:rsidR="00A97B12">
        <w:rPr>
          <w:rFonts w:ascii="Arial" w:hAnsi="Arial" w:cs="Arial"/>
          <w:bCs/>
          <w:color w:val="000000"/>
          <w:sz w:val="24"/>
          <w:szCs w:val="24"/>
        </w:rPr>
        <w:t xml:space="preserve">pasada ante la fe del Notario </w:t>
      </w:r>
      <w:r w:rsidR="00A97B12">
        <w:rPr>
          <w:rFonts w:ascii="Arial" w:hAnsi="Arial" w:cs="Arial"/>
          <w:bCs/>
          <w:color w:val="000000"/>
          <w:sz w:val="24"/>
          <w:szCs w:val="24"/>
        </w:rPr>
        <w:lastRenderedPageBreak/>
        <w:t>Público quince en el Estado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a de lo Contencioso de la Procuraduría Fiscal de la Secretaría de Finanzas del Poder Ejecutivo del Estado de Oaxaca,</w:t>
      </w:r>
      <w:r w:rsidR="00BC5E4F">
        <w:rPr>
          <w:rFonts w:ascii="Arial" w:hAnsi="Arial" w:cs="Arial"/>
          <w:bCs/>
          <w:color w:val="000000"/>
          <w:sz w:val="24"/>
          <w:szCs w:val="24"/>
        </w:rPr>
        <w:t xml:space="preserve"> en representación de la autoridad demandada</w:t>
      </w:r>
      <w:r w:rsidR="00BA7F97">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BC5E4F">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w:t>
      </w:r>
      <w:r w:rsidR="002C7FE0">
        <w:rPr>
          <w:rFonts w:ascii="Arial" w:hAnsi="Arial" w:cs="Arial"/>
          <w:sz w:val="24"/>
          <w:szCs w:val="24"/>
        </w:rPr>
        <w:t xml:space="preserve"> 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2C7FE0">
        <w:rPr>
          <w:rFonts w:ascii="Arial" w:hAnsi="Arial" w:cs="Arial"/>
          <w:sz w:val="24"/>
          <w:szCs w:val="24"/>
        </w:rPr>
        <w:t>- - - - -</w:t>
      </w:r>
    </w:p>
    <w:p w:rsidR="00136097" w:rsidRDefault="00136097" w:rsidP="002B7F87">
      <w:pPr>
        <w:spacing w:line="360" w:lineRule="auto"/>
        <w:ind w:right="-518" w:firstLine="567"/>
        <w:jc w:val="both"/>
        <w:rPr>
          <w:rFonts w:ascii="Arial" w:hAnsi="Arial" w:cs="Arial"/>
          <w:sz w:val="24"/>
          <w:szCs w:val="24"/>
        </w:rPr>
      </w:pPr>
    </w:p>
    <w:p w:rsidR="00E41789"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183DF8">
        <w:rPr>
          <w:rFonts w:cs="Arial"/>
          <w:sz w:val="24"/>
          <w:szCs w:val="24"/>
        </w:rPr>
        <w:t>**********</w:t>
      </w:r>
      <w:r w:rsidR="004265CB">
        <w:rPr>
          <w:rFonts w:cs="Arial"/>
          <w:sz w:val="24"/>
          <w:szCs w:val="24"/>
        </w:rPr>
        <w:t xml:space="preserve"> ********** **********</w:t>
      </w:r>
      <w:r w:rsidR="00BC5E4F">
        <w:rPr>
          <w:rFonts w:cs="Arial"/>
          <w:bCs/>
          <w:color w:val="000000"/>
          <w:sz w:val="24"/>
          <w:szCs w:val="24"/>
        </w:rPr>
        <w:t xml:space="preserve">, </w:t>
      </w:r>
      <w:r w:rsidR="00BC5E4F" w:rsidRPr="00BC5E4F">
        <w:rPr>
          <w:rFonts w:cs="Arial"/>
          <w:b w:val="0"/>
          <w:bCs/>
          <w:color w:val="000000"/>
          <w:sz w:val="24"/>
          <w:szCs w:val="24"/>
        </w:rPr>
        <w:t xml:space="preserve">como representante legal de </w:t>
      </w:r>
      <w:r w:rsidR="00183DF8">
        <w:rPr>
          <w:rFonts w:cs="Arial"/>
          <w:sz w:val="24"/>
          <w:szCs w:val="24"/>
        </w:rPr>
        <w:t>**********</w:t>
      </w:r>
      <w:r w:rsidR="004265CB">
        <w:rPr>
          <w:rFonts w:cs="Arial"/>
          <w:sz w:val="24"/>
          <w:szCs w:val="24"/>
        </w:rPr>
        <w:t xml:space="preserve"> ********** **********</w:t>
      </w:r>
      <w:r w:rsidR="00183DF8">
        <w:rPr>
          <w:rFonts w:cs="Arial"/>
          <w:sz w:val="24"/>
          <w:szCs w:val="24"/>
        </w:rPr>
        <w:t>,</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4265CB">
        <w:rPr>
          <w:rFonts w:cs="Arial"/>
          <w:sz w:val="24"/>
          <w:szCs w:val="24"/>
        </w:rPr>
        <w:t>**********</w:t>
      </w:r>
      <w:r w:rsidR="00F66C0C" w:rsidRPr="00183DF8">
        <w:rPr>
          <w:rFonts w:cs="Arial"/>
          <w:b w:val="0"/>
          <w:color w:val="FF0000"/>
          <w:sz w:val="24"/>
          <w:szCs w:val="24"/>
        </w:rPr>
        <w:t xml:space="preserve"> </w:t>
      </w:r>
      <w:r w:rsidR="00F66C0C" w:rsidRPr="00D7799B">
        <w:rPr>
          <w:rFonts w:cs="Arial"/>
          <w:b w:val="0"/>
          <w:sz w:val="24"/>
          <w:szCs w:val="24"/>
        </w:rPr>
        <w:t xml:space="preserve">de 8 ocho de agosto de 2017 dos mil diecisiete, emitido por la Directora de Ingresos y Recaudación de la Secretaría de Finanzas del Poder Ejecutivo del Estado de Oaxaca, </w:t>
      </w:r>
      <w:r w:rsidR="00E51F63">
        <w:rPr>
          <w:rFonts w:cs="Arial"/>
          <w:b w:val="0"/>
          <w:sz w:val="24"/>
          <w:szCs w:val="24"/>
        </w:rPr>
        <w:t xml:space="preserve">y solicita se deje sin efectos, de conformidad por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w:t>
      </w:r>
    </w:p>
    <w:p w:rsidR="00D7799B" w:rsidRDefault="00D7799B" w:rsidP="00D7799B">
      <w:pPr>
        <w:pStyle w:val="corte3centro"/>
        <w:ind w:right="-518" w:firstLine="567"/>
        <w:jc w:val="both"/>
        <w:rPr>
          <w:rFonts w:cs="Arial"/>
          <w:b w:val="0"/>
          <w:sz w:val="24"/>
          <w:szCs w:val="24"/>
        </w:rPr>
      </w:pPr>
    </w:p>
    <w:p w:rsidR="00E51F63"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 xml:space="preserve">en su contestación de demanda, </w:t>
      </w:r>
      <w:r w:rsidR="00E51F63">
        <w:rPr>
          <w:rFonts w:cs="Arial"/>
          <w:b w:val="0"/>
          <w:bCs/>
          <w:sz w:val="24"/>
          <w:szCs w:val="24"/>
          <w:lang w:val="es-ES"/>
        </w:rPr>
        <w:t xml:space="preserve">defendió la legalidad de </w:t>
      </w:r>
      <w:r w:rsidR="00E51F63" w:rsidRPr="00D7799B">
        <w:rPr>
          <w:rFonts w:cs="Arial"/>
          <w:b w:val="0"/>
          <w:sz w:val="24"/>
          <w:szCs w:val="24"/>
        </w:rPr>
        <w:t xml:space="preserve">la multa por infracción establecida en el Código Fiscal para el Estado de Oaxaca, con número de control </w:t>
      </w:r>
      <w:r w:rsidR="004265CB">
        <w:rPr>
          <w:rFonts w:cs="Arial"/>
          <w:sz w:val="24"/>
          <w:szCs w:val="24"/>
        </w:rPr>
        <w:t>**********</w:t>
      </w:r>
      <w:r w:rsidR="00E51F63" w:rsidRPr="00D7799B">
        <w:rPr>
          <w:rFonts w:cs="Arial"/>
          <w:b w:val="0"/>
          <w:sz w:val="24"/>
          <w:szCs w:val="24"/>
        </w:rPr>
        <w:t xml:space="preserve"> de 8 ocho de agosto de 2017 dos mil diecisiete</w:t>
      </w:r>
      <w:r w:rsidR="00E51F63">
        <w:rPr>
          <w:rFonts w:cs="Arial"/>
          <w:b w:val="0"/>
          <w:sz w:val="24"/>
          <w:szCs w:val="24"/>
        </w:rPr>
        <w:t xml:space="preserve"> y manifiesta que fundó y motivó debidamente su acto.</w:t>
      </w:r>
    </w:p>
    <w:p w:rsidR="00F66C0C" w:rsidRDefault="00F66C0C" w:rsidP="00F66C0C">
      <w:pPr>
        <w:pStyle w:val="corte3centro"/>
        <w:ind w:right="-1083" w:firstLine="567"/>
        <w:jc w:val="both"/>
        <w:rPr>
          <w:rFonts w:cs="Arial"/>
          <w:sz w:val="24"/>
          <w:szCs w:val="24"/>
        </w:rPr>
      </w:pPr>
    </w:p>
    <w:p w:rsidR="00F66C0C" w:rsidRPr="009C66B4" w:rsidRDefault="00C37398" w:rsidP="00F15407">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C0E7A72" wp14:editId="527C6CDC">
                <wp:simplePos x="0" y="0"/>
                <wp:positionH relativeFrom="column">
                  <wp:posOffset>-1313180</wp:posOffset>
                </wp:positionH>
                <wp:positionV relativeFrom="paragraph">
                  <wp:posOffset>17780</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37398" w:rsidRDefault="00C37398" w:rsidP="00C3739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103.4pt;margin-top:1.4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">
                <v:textbox>
                  <w:txbxContent>
                    <w:p w:rsidR="00C37398" w:rsidRDefault="00C37398" w:rsidP="00C3739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C30DC">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establecida en el Código Fiscal para el Estado de Oaxaca, con número de control </w:t>
      </w:r>
      <w:r w:rsidR="004265CB">
        <w:rPr>
          <w:rFonts w:cs="Arial"/>
          <w:sz w:val="24"/>
          <w:szCs w:val="24"/>
        </w:rPr>
        <w:t>**********</w:t>
      </w:r>
      <w:r w:rsidR="00BA0970">
        <w:rPr>
          <w:rFonts w:cs="Arial"/>
          <w:b w:val="0"/>
          <w:sz w:val="24"/>
          <w:szCs w:val="24"/>
        </w:rPr>
        <w:t xml:space="preserve"> de </w:t>
      </w:r>
      <w:r w:rsidR="00383E99">
        <w:rPr>
          <w:rFonts w:cs="Arial"/>
          <w:b w:val="0"/>
          <w:sz w:val="24"/>
          <w:szCs w:val="24"/>
        </w:rPr>
        <w:t>8</w:t>
      </w:r>
      <w:r w:rsidR="00BA0970">
        <w:rPr>
          <w:rFonts w:cs="Arial"/>
          <w:b w:val="0"/>
          <w:sz w:val="24"/>
          <w:szCs w:val="24"/>
        </w:rPr>
        <w:t xml:space="preserve"> ocho de agosto de 2017 dos mil diecisiete </w:t>
      </w:r>
      <w:r w:rsidR="00F66C0C">
        <w:rPr>
          <w:rFonts w:cs="Arial"/>
          <w:b w:val="0"/>
          <w:sz w:val="24"/>
          <w:szCs w:val="24"/>
        </w:rPr>
        <w:t>(</w:t>
      </w:r>
      <w:r w:rsidR="00BA0970">
        <w:rPr>
          <w:rFonts w:cs="Arial"/>
          <w:b w:val="0"/>
          <w:sz w:val="24"/>
          <w:szCs w:val="24"/>
        </w:rPr>
        <w:t xml:space="preserve">foja </w:t>
      </w:r>
      <w:r w:rsidR="00383E99">
        <w:rPr>
          <w:rFonts w:cs="Arial"/>
          <w:b w:val="0"/>
          <w:sz w:val="24"/>
          <w:szCs w:val="24"/>
        </w:rPr>
        <w:t>35</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F66C0C" w:rsidRPr="005B118C"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xml:space="preserve">,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w:t>
      </w:r>
      <w:r w:rsidR="00F15407" w:rsidRPr="005B118C">
        <w:rPr>
          <w:rFonts w:cs="Arial"/>
          <w:b w:val="0"/>
          <w:i/>
          <w:sz w:val="24"/>
          <w:szCs w:val="24"/>
        </w:rPr>
        <w:lastRenderedPageBreak/>
        <w:t>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Pr="00D24A00" w:rsidRDefault="00915547" w:rsidP="00F15407">
      <w:pPr>
        <w:pStyle w:val="corte3centro"/>
        <w:ind w:right="-518" w:firstLine="567"/>
        <w:jc w:val="both"/>
        <w:rPr>
          <w:rFonts w:cs="Arial"/>
          <w:b w:val="0"/>
          <w:sz w:val="24"/>
          <w:szCs w:val="24"/>
        </w:rPr>
      </w:pPr>
    </w:p>
    <w:p w:rsidR="00F84D9E" w:rsidRPr="00D24A00" w:rsidRDefault="00AE076A" w:rsidP="00D24A00">
      <w:pPr>
        <w:spacing w:line="360" w:lineRule="auto"/>
        <w:ind w:right="-518" w:firstLine="567"/>
        <w:jc w:val="both"/>
        <w:rPr>
          <w:rFonts w:ascii="Arial" w:hAnsi="Arial" w:cs="Arial"/>
          <w:sz w:val="24"/>
          <w:szCs w:val="24"/>
        </w:rPr>
      </w:pPr>
      <w:r w:rsidRPr="00D24A00">
        <w:rPr>
          <w:rFonts w:ascii="Arial" w:hAnsi="Arial" w:cs="Arial"/>
          <w:sz w:val="24"/>
          <w:szCs w:val="24"/>
        </w:rPr>
        <w:t>De lo anterior se advierte, en primer lugar que l</w:t>
      </w:r>
      <w:r w:rsidR="00237F27" w:rsidRPr="00D24A00">
        <w:rPr>
          <w:rFonts w:ascii="Arial" w:hAnsi="Arial" w:cs="Arial"/>
          <w:sz w:val="24"/>
          <w:szCs w:val="24"/>
        </w:rPr>
        <w:t>a autoridad demandada al emitir</w:t>
      </w:r>
      <w:r w:rsidRPr="00D24A00">
        <w:rPr>
          <w:rFonts w:ascii="Arial" w:hAnsi="Arial" w:cs="Arial"/>
          <w:sz w:val="24"/>
          <w:szCs w:val="24"/>
        </w:rPr>
        <w:t xml:space="preserve"> </w:t>
      </w:r>
      <w:r w:rsidR="00237F27" w:rsidRPr="00D24A00">
        <w:rPr>
          <w:rFonts w:ascii="Arial" w:hAnsi="Arial" w:cs="Arial"/>
          <w:sz w:val="24"/>
          <w:szCs w:val="24"/>
        </w:rPr>
        <w:t xml:space="preserve">la multa por infracción establecida en el Código Fiscal para el Estado de Oaxaca, con número de control </w:t>
      </w:r>
      <w:r w:rsidR="004265CB">
        <w:rPr>
          <w:rFonts w:ascii="Arial" w:hAnsi="Arial" w:cs="Arial"/>
          <w:sz w:val="24"/>
          <w:szCs w:val="24"/>
        </w:rPr>
        <w:t>**********</w:t>
      </w:r>
      <w:r w:rsidR="00237F27" w:rsidRPr="00D24A00">
        <w:rPr>
          <w:rFonts w:ascii="Arial" w:hAnsi="Arial" w:cs="Arial"/>
          <w:sz w:val="24"/>
          <w:szCs w:val="24"/>
        </w:rPr>
        <w:t xml:space="preserve"> de 8 ocho de agosto de 2017 dos mil diecisiete, </w:t>
      </w:r>
      <w:r w:rsidRPr="00D24A00">
        <w:rPr>
          <w:rFonts w:ascii="Arial" w:hAnsi="Arial" w:cs="Arial"/>
          <w:sz w:val="24"/>
          <w:szCs w:val="24"/>
        </w:rPr>
        <w:t>no señala en qué consiste el impuesto sobre Erogaciones por Remuneración al Trabajo Personal</w:t>
      </w:r>
      <w:r w:rsidR="00E365E1" w:rsidRPr="00D24A00">
        <w:rPr>
          <w:rFonts w:ascii="Arial" w:hAnsi="Arial" w:cs="Arial"/>
          <w:sz w:val="24"/>
          <w:szCs w:val="24"/>
        </w:rPr>
        <w:t>;</w:t>
      </w:r>
      <w:r w:rsidRPr="00D24A00">
        <w:rPr>
          <w:rFonts w:ascii="Arial" w:hAnsi="Arial" w:cs="Arial"/>
          <w:sz w:val="24"/>
          <w:szCs w:val="24"/>
        </w:rPr>
        <w:t xml:space="preserve"> </w:t>
      </w:r>
      <w:r w:rsidR="00E365E1" w:rsidRPr="00D24A00">
        <w:rPr>
          <w:rFonts w:ascii="Arial" w:hAnsi="Arial" w:cs="Arial"/>
          <w:sz w:val="24"/>
          <w:szCs w:val="24"/>
        </w:rPr>
        <w:t>t</w:t>
      </w:r>
      <w:r w:rsidRPr="00D24A00">
        <w:rPr>
          <w:rFonts w:ascii="Arial" w:hAnsi="Arial" w:cs="Arial"/>
          <w:sz w:val="24"/>
          <w:szCs w:val="24"/>
        </w:rPr>
        <w:t xml:space="preserve">ampoco señala </w:t>
      </w:r>
      <w:r w:rsidR="00017A04" w:rsidRPr="00D24A00">
        <w:rPr>
          <w:rFonts w:ascii="Arial" w:hAnsi="Arial" w:cs="Arial"/>
          <w:sz w:val="24"/>
          <w:szCs w:val="24"/>
        </w:rPr>
        <w:t xml:space="preserve">de qué </w:t>
      </w:r>
      <w:r w:rsidR="007C30DC" w:rsidRPr="00D24A00">
        <w:rPr>
          <w:rFonts w:ascii="Arial" w:hAnsi="Arial" w:cs="Arial"/>
          <w:sz w:val="24"/>
          <w:szCs w:val="24"/>
        </w:rPr>
        <w:t xml:space="preserve">información </w:t>
      </w:r>
      <w:r w:rsidR="00017A04" w:rsidRPr="00D24A00">
        <w:rPr>
          <w:rFonts w:ascii="Arial" w:hAnsi="Arial" w:cs="Arial"/>
          <w:sz w:val="24"/>
          <w:szCs w:val="24"/>
        </w:rPr>
        <w:t>se basó</w:t>
      </w:r>
      <w:r w:rsidR="007C30DC" w:rsidRPr="00D24A00">
        <w:rPr>
          <w:rFonts w:ascii="Arial" w:hAnsi="Arial" w:cs="Arial"/>
          <w:sz w:val="24"/>
          <w:szCs w:val="24"/>
        </w:rPr>
        <w:t>, para identificar</w:t>
      </w:r>
      <w:r w:rsidRPr="00D24A00">
        <w:rPr>
          <w:rFonts w:ascii="Arial" w:hAnsi="Arial" w:cs="Arial"/>
          <w:sz w:val="24"/>
          <w:szCs w:val="24"/>
        </w:rPr>
        <w:t xml:space="preserve"> a la actora, como sujeto obligado al pago de dicho impuesto y a darse de alta</w:t>
      </w:r>
      <w:r w:rsidR="00D24A00">
        <w:rPr>
          <w:rFonts w:ascii="Arial" w:hAnsi="Arial" w:cs="Arial"/>
          <w:sz w:val="24"/>
          <w:szCs w:val="24"/>
        </w:rPr>
        <w:t>;</w:t>
      </w:r>
      <w:r w:rsidR="00E365E1" w:rsidRPr="00D24A00">
        <w:rPr>
          <w:rFonts w:ascii="Arial" w:hAnsi="Arial" w:cs="Arial"/>
          <w:sz w:val="24"/>
          <w:szCs w:val="24"/>
        </w:rPr>
        <w:t xml:space="preserve"> tampoco señala las actividades que realiza el actor, para que encuadre en la hipótesis de sujeto obligado al pago del citado impuesto.</w:t>
      </w:r>
      <w:r w:rsidR="002761C9" w:rsidRPr="00D24A00">
        <w:rPr>
          <w:rFonts w:ascii="Arial" w:hAnsi="Arial" w:cs="Arial"/>
          <w:sz w:val="24"/>
          <w:szCs w:val="24"/>
        </w:rPr>
        <w:t xml:space="preserve"> </w:t>
      </w:r>
      <w:r w:rsidRPr="00D24A00">
        <w:rPr>
          <w:rFonts w:ascii="Arial" w:hAnsi="Arial" w:cs="Arial"/>
          <w:sz w:val="24"/>
          <w:szCs w:val="24"/>
        </w:rPr>
        <w:t xml:space="preserve"> </w:t>
      </w:r>
      <w:r w:rsidR="00E1058C" w:rsidRPr="00AA4DD0">
        <w:rPr>
          <w:rFonts w:ascii="Arial" w:hAnsi="Arial" w:cs="Arial"/>
          <w:sz w:val="24"/>
          <w:szCs w:val="24"/>
        </w:rPr>
        <w:t xml:space="preserve">Lo </w:t>
      </w:r>
      <w:r w:rsidR="00E1058C" w:rsidRPr="00D24A00">
        <w:rPr>
          <w:rFonts w:ascii="Arial" w:hAnsi="Arial" w:cs="Arial"/>
          <w:sz w:val="24"/>
          <w:szCs w:val="24"/>
        </w:rPr>
        <w:t>anterior</w:t>
      </w:r>
      <w:r w:rsidRPr="00D24A00">
        <w:rPr>
          <w:rFonts w:ascii="Arial" w:hAnsi="Arial" w:cs="Arial"/>
          <w:sz w:val="24"/>
          <w:szCs w:val="24"/>
        </w:rPr>
        <w:t>, resulta esencial para cumplir con la debida fundamentación y motivación a que se encuentra obligada la autoridad demandada a</w:t>
      </w:r>
      <w:r w:rsidR="00F84D9E" w:rsidRPr="00D24A00">
        <w:rPr>
          <w:rFonts w:ascii="Arial" w:hAnsi="Arial" w:cs="Arial"/>
          <w:sz w:val="24"/>
          <w:szCs w:val="24"/>
        </w:rPr>
        <w:t>l</w:t>
      </w:r>
      <w:r w:rsidRPr="00D24A00">
        <w:rPr>
          <w:rFonts w:ascii="Arial" w:hAnsi="Arial" w:cs="Arial"/>
          <w:sz w:val="24"/>
          <w:szCs w:val="24"/>
        </w:rPr>
        <w:t xml:space="preserve"> emitir </w:t>
      </w:r>
      <w:r w:rsidR="00F84D9E" w:rsidRPr="00D24A00">
        <w:rPr>
          <w:rFonts w:ascii="Arial" w:hAnsi="Arial" w:cs="Arial"/>
          <w:sz w:val="24"/>
          <w:szCs w:val="24"/>
        </w:rPr>
        <w:t>todo acto administrativo</w:t>
      </w:r>
      <w:r w:rsidRPr="00D24A00">
        <w:rPr>
          <w:rFonts w:ascii="Arial" w:hAnsi="Arial" w:cs="Arial"/>
          <w:sz w:val="24"/>
          <w:szCs w:val="24"/>
        </w:rPr>
        <w:t>, ya que con la sola manifestación de que l</w:t>
      </w:r>
      <w:r w:rsidR="003058E2" w:rsidRPr="00D24A00">
        <w:rPr>
          <w:rFonts w:ascii="Arial" w:hAnsi="Arial" w:cs="Arial"/>
          <w:sz w:val="24"/>
          <w:szCs w:val="24"/>
        </w:rPr>
        <w:t>a</w:t>
      </w:r>
      <w:r w:rsidRPr="00D24A00">
        <w:rPr>
          <w:rFonts w:ascii="Arial" w:hAnsi="Arial" w:cs="Arial"/>
          <w:sz w:val="24"/>
          <w:szCs w:val="24"/>
        </w:rPr>
        <w:t xml:space="preserve"> actor</w:t>
      </w:r>
      <w:r w:rsidR="003058E2" w:rsidRPr="00D24A00">
        <w:rPr>
          <w:rFonts w:ascii="Arial" w:hAnsi="Arial" w:cs="Arial"/>
          <w:sz w:val="24"/>
          <w:szCs w:val="24"/>
        </w:rPr>
        <w:t>a</w:t>
      </w:r>
      <w:r w:rsidRPr="00D24A00">
        <w:rPr>
          <w:rFonts w:ascii="Arial" w:hAnsi="Arial" w:cs="Arial"/>
          <w:sz w:val="24"/>
          <w:szCs w:val="24"/>
        </w:rPr>
        <w:t xml:space="preserve"> fue identificado como sujeto obligado al pago del citado impuesto, no hay argumento lógico-jurídico </w:t>
      </w:r>
      <w:r w:rsidR="00017A04" w:rsidRPr="00D24A00">
        <w:rPr>
          <w:rFonts w:ascii="Arial" w:hAnsi="Arial" w:cs="Arial"/>
          <w:sz w:val="24"/>
          <w:szCs w:val="24"/>
        </w:rPr>
        <w:t>para señalar que la actora realiza</w:t>
      </w:r>
      <w:r w:rsidRPr="00D24A00">
        <w:rPr>
          <w:rFonts w:ascii="Arial" w:hAnsi="Arial" w:cs="Arial"/>
          <w:sz w:val="24"/>
          <w:szCs w:val="24"/>
        </w:rPr>
        <w:t xml:space="preserve"> actividades que </w:t>
      </w:r>
      <w:r w:rsidR="00AA531E" w:rsidRPr="00D24A00">
        <w:rPr>
          <w:rFonts w:ascii="Arial" w:hAnsi="Arial" w:cs="Arial"/>
          <w:sz w:val="24"/>
          <w:szCs w:val="24"/>
        </w:rPr>
        <w:t>la obliguen a pagar el impuesto</w:t>
      </w:r>
      <w:r w:rsidR="00E365E1" w:rsidRPr="00D24A00">
        <w:rPr>
          <w:rFonts w:ascii="Arial" w:hAnsi="Arial" w:cs="Arial"/>
          <w:sz w:val="24"/>
          <w:szCs w:val="24"/>
        </w:rPr>
        <w:t xml:space="preserve">. </w:t>
      </w:r>
      <w:r w:rsidR="00D24A00" w:rsidRPr="00D24A00">
        <w:rPr>
          <w:rFonts w:ascii="Arial" w:hAnsi="Arial" w:cs="Arial"/>
          <w:sz w:val="24"/>
          <w:szCs w:val="24"/>
        </w:rPr>
        <w:t>Esto es, que la autoridad demandada deb</w:t>
      </w:r>
      <w:r w:rsidR="00AA4DD0">
        <w:rPr>
          <w:rFonts w:ascii="Arial" w:hAnsi="Arial" w:cs="Arial"/>
          <w:sz w:val="24"/>
          <w:szCs w:val="24"/>
        </w:rPr>
        <w:t>e</w:t>
      </w:r>
      <w:r w:rsidR="00D24A0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w:t>
      </w:r>
      <w:r w:rsidR="00AA531E" w:rsidRPr="00D24A00">
        <w:rPr>
          <w:rFonts w:ascii="Arial" w:hAnsi="Arial" w:cs="Arial"/>
          <w:sz w:val="24"/>
          <w:szCs w:val="24"/>
        </w:rPr>
        <w:t>Ya que al no haber fundado y motivado la autoridad su acto, ocasionó el incumplimiento de la obligación que le impone el artículo 17 fracción V de la Ley de Procedimiento y Justicia Administrativa para el Estado de Oaxaca. Toda vez</w:t>
      </w:r>
      <w:r w:rsidR="00F84D9E" w:rsidRPr="00D24A00">
        <w:rPr>
          <w:rFonts w:ascii="Arial" w:hAnsi="Arial" w:cs="Arial"/>
          <w:sz w:val="24"/>
          <w:szCs w:val="24"/>
        </w:rPr>
        <w:t>, que la autoridad demandada, tiene la carga de la prueba para demostrar</w:t>
      </w:r>
      <w:r w:rsidR="00017A04" w:rsidRPr="00D24A00">
        <w:rPr>
          <w:rFonts w:ascii="Arial" w:hAnsi="Arial" w:cs="Arial"/>
          <w:sz w:val="24"/>
          <w:szCs w:val="24"/>
        </w:rPr>
        <w:t>,</w:t>
      </w:r>
      <w:r w:rsidR="00F84D9E" w:rsidRPr="00D24A00">
        <w:rPr>
          <w:rFonts w:ascii="Arial" w:hAnsi="Arial" w:cs="Arial"/>
          <w:sz w:val="24"/>
          <w:szCs w:val="24"/>
        </w:rPr>
        <w:t xml:space="preserve"> que las actividades comerciales que realiza la actora</w:t>
      </w:r>
      <w:r w:rsidR="007815EA" w:rsidRPr="00D24A00">
        <w:rPr>
          <w:rFonts w:ascii="Arial" w:hAnsi="Arial" w:cs="Arial"/>
          <w:sz w:val="24"/>
          <w:szCs w:val="24"/>
        </w:rPr>
        <w:t xml:space="preserve"> están sujetas al pago del impuesto sobre Erogaciones por Remuneración al Trabajo Personal</w:t>
      </w:r>
      <w:r w:rsidR="00F84D9E" w:rsidRPr="00D24A00">
        <w:rPr>
          <w:rFonts w:ascii="Arial" w:hAnsi="Arial" w:cs="Arial"/>
          <w:sz w:val="24"/>
          <w:szCs w:val="24"/>
        </w:rPr>
        <w:t xml:space="preserve">. </w:t>
      </w:r>
    </w:p>
    <w:p w:rsidR="00F84D9E" w:rsidRPr="00D24A00"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AA4DD0">
        <w:rPr>
          <w:rFonts w:cs="Arial"/>
          <w:b w:val="0"/>
          <w:sz w:val="24"/>
          <w:szCs w:val="24"/>
        </w:rPr>
        <w:t xml:space="preserve"> para su validez</w:t>
      </w:r>
      <w:r w:rsidR="00237F27">
        <w:rPr>
          <w:rFonts w:cs="Arial"/>
          <w:b w:val="0"/>
          <w:sz w:val="24"/>
          <w:szCs w:val="24"/>
        </w:rPr>
        <w:t>;</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D24A00">
        <w:rPr>
          <w:rFonts w:cs="Arial"/>
          <w:b w:val="0"/>
          <w:sz w:val="24"/>
          <w:szCs w:val="24"/>
        </w:rPr>
        <w:t>1</w:t>
      </w:r>
      <w:r w:rsidR="00E1058C" w:rsidRPr="00E1058C">
        <w:rPr>
          <w:rFonts w:cs="Arial"/>
          <w:b w:val="0"/>
          <w:sz w:val="24"/>
          <w:szCs w:val="24"/>
        </w:rPr>
        <w:t xml:space="preserve">7 de la Ley de </w:t>
      </w:r>
      <w:r w:rsidR="00D24A00">
        <w:rPr>
          <w:rFonts w:cs="Arial"/>
          <w:b w:val="0"/>
          <w:sz w:val="24"/>
          <w:szCs w:val="24"/>
        </w:rPr>
        <w:t xml:space="preserve">Procedimiento y </w:t>
      </w:r>
      <w:r w:rsidR="00E1058C" w:rsidRPr="00E1058C">
        <w:rPr>
          <w:rFonts w:cs="Arial"/>
          <w:b w:val="0"/>
          <w:sz w:val="24"/>
          <w:szCs w:val="24"/>
        </w:rPr>
        <w:t>Justicia Administrativa</w:t>
      </w:r>
      <w:r w:rsidR="00AA4DD0">
        <w:rPr>
          <w:rFonts w:cs="Arial"/>
          <w:b w:val="0"/>
          <w:sz w:val="24"/>
          <w:szCs w:val="24"/>
        </w:rPr>
        <w:t xml:space="preserve"> de fundar y motivar su acto</w:t>
      </w:r>
      <w:r w:rsidR="00E1058C" w:rsidRPr="00E1058C">
        <w:rPr>
          <w:rFonts w:cs="Arial"/>
          <w:b w:val="0"/>
          <w:sz w:val="24"/>
          <w:szCs w:val="24"/>
        </w:rPr>
        <w:t>; en consecuencia,</w:t>
      </w:r>
      <w:r w:rsidR="00D24A00">
        <w:rPr>
          <w:rFonts w:cs="Arial"/>
          <w:b w:val="0"/>
          <w:sz w:val="24"/>
          <w:szCs w:val="24"/>
        </w:rPr>
        <w:t xml:space="preserve"> con fundamento en el artículo 20</w:t>
      </w:r>
      <w:r w:rsidR="00E1058C" w:rsidRPr="00E1058C">
        <w:rPr>
          <w:rFonts w:cs="Arial"/>
          <w:b w:val="0"/>
          <w:sz w:val="24"/>
          <w:szCs w:val="24"/>
        </w:rPr>
        <w:t>8, fracción VI, de la Ley de</w:t>
      </w:r>
      <w:r w:rsidR="00D24A00">
        <w:rPr>
          <w:rFonts w:cs="Arial"/>
          <w:b w:val="0"/>
          <w:sz w:val="24"/>
          <w:szCs w:val="24"/>
        </w:rPr>
        <w:t xml:space="preserve"> Procedimiento y </w:t>
      </w:r>
      <w:r w:rsidR="00E1058C" w:rsidRPr="00E1058C">
        <w:rPr>
          <w:rFonts w:cs="Arial"/>
          <w:b w:val="0"/>
          <w:sz w:val="24"/>
          <w:szCs w:val="24"/>
        </w:rPr>
        <w:t xml:space="preserve">Justicia Administrativa para el Estado, procede declarar </w:t>
      </w:r>
      <w:r w:rsidR="00AA4DD0">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4265CB">
        <w:rPr>
          <w:rFonts w:cs="Arial"/>
          <w:sz w:val="24"/>
          <w:szCs w:val="24"/>
        </w:rPr>
        <w:t>**********</w:t>
      </w:r>
      <w:r w:rsidR="00562A61" w:rsidRPr="00237F27">
        <w:rPr>
          <w:sz w:val="24"/>
          <w:szCs w:val="24"/>
        </w:rPr>
        <w:t xml:space="preserve"> 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C37398" w:rsidP="00562A61">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-1132205</wp:posOffset>
                </wp:positionH>
                <wp:positionV relativeFrom="paragraph">
                  <wp:posOffset>2130425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37398" w:rsidRDefault="00C37398" w:rsidP="00C3739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9.15pt;margin-top:167.7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">
                <v:textbox>
                  <w:txbxContent>
                    <w:p w:rsidR="00C37398" w:rsidRDefault="00C37398" w:rsidP="00C3739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F5368D">
        <w:rPr>
          <w:rFonts w:cs="Arial"/>
          <w:b w:val="0"/>
          <w:sz w:val="24"/>
          <w:szCs w:val="24"/>
        </w:rPr>
        <w:t>Por último</w:t>
      </w:r>
      <w:r w:rsidR="004233F5">
        <w:rPr>
          <w:rFonts w:cs="Arial"/>
          <w:b w:val="0"/>
          <w:sz w:val="24"/>
          <w:szCs w:val="24"/>
        </w:rPr>
        <w:t>,</w:t>
      </w:r>
      <w:r w:rsidR="00D24A00">
        <w:rPr>
          <w:rFonts w:cs="Arial"/>
          <w:b w:val="0"/>
          <w:sz w:val="24"/>
          <w:szCs w:val="24"/>
        </w:rPr>
        <w:t xml:space="preserve"> es preciso establecer que los t</w:t>
      </w:r>
      <w:r w:rsidR="00F66C0C" w:rsidRPr="00F5368D">
        <w:rPr>
          <w:rFonts w:cs="Arial"/>
          <w:b w:val="0"/>
          <w:sz w:val="24"/>
          <w:szCs w:val="24"/>
        </w:rPr>
        <w:t xml:space="preserve">ribunales deben ocuparse de todos los planteamientos formulados por las partes, </w:t>
      </w:r>
      <w:r w:rsidR="004233F5">
        <w:rPr>
          <w:rFonts w:cs="Arial"/>
          <w:b w:val="0"/>
          <w:sz w:val="24"/>
          <w:szCs w:val="24"/>
        </w:rPr>
        <w:t>pero también,</w:t>
      </w:r>
      <w:r w:rsidR="00F66C0C"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F66C0C" w:rsidP="004233F5">
      <w:pPr>
        <w:pStyle w:val="corte3centro"/>
        <w:spacing w:line="276" w:lineRule="auto"/>
        <w:ind w:left="567" w:right="-518"/>
        <w:jc w:val="both"/>
        <w:rPr>
          <w:rFonts w:cs="Arial"/>
          <w:b w:val="0"/>
          <w:i/>
          <w:sz w:val="24"/>
          <w:szCs w:val="24"/>
        </w:rPr>
      </w:pPr>
      <w:bookmarkStart w:id="0" w:name="_GoBack"/>
      <w:r w:rsidRPr="004233F5">
        <w:rPr>
          <w:rFonts w:cs="Arial"/>
          <w:i/>
          <w:sz w:val="24"/>
          <w:szCs w:val="24"/>
        </w:rPr>
        <w:t xml:space="preserve">“SENTENCIAS DEL TRIBUNAL FEDERAL DE JUSTICIA FISCAL Y </w:t>
      </w:r>
      <w:bookmarkEnd w:id="0"/>
      <w:r w:rsidRPr="004233F5">
        <w:rPr>
          <w:rFonts w:cs="Arial"/>
          <w:i/>
          <w:sz w:val="24"/>
          <w:szCs w:val="24"/>
        </w:rPr>
        <w:t xml:space="preserve">ADMINISTRATIVA. EN ATENCIÓN AL ORDEN QUE SEÑALA EL CÓDIGO FISCAL DE LA FEDERACIÓN PARA EL ESTUDIO DE LOS CONCEPTOS DE ANULACIÓN, DEBEN ANALIZARSE EN PRIMER LUGAR AQUELLOS QUE LLEVEN A DECLARAR LA NULIDAD MÁS BENÉFICA PARA EL ACTOR. </w:t>
      </w:r>
      <w:r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4233F5">
        <w:rPr>
          <w:rFonts w:cs="Arial"/>
          <w:i/>
          <w:sz w:val="24"/>
          <w:szCs w:val="24"/>
        </w:rPr>
        <w:t xml:space="preserve"> </w:t>
      </w:r>
      <w:r w:rsidRPr="004233F5">
        <w:rPr>
          <w:rFonts w:cs="Arial"/>
          <w:b w:val="0"/>
          <w:i/>
          <w:sz w:val="24"/>
          <w:szCs w:val="24"/>
        </w:rPr>
        <w:t>actor, y sólo en el evento de estimarlos infundados, se</w:t>
      </w:r>
      <w:r w:rsidRPr="004233F5">
        <w:rPr>
          <w:rFonts w:cs="Arial"/>
          <w:i/>
          <w:sz w:val="24"/>
          <w:szCs w:val="24"/>
        </w:rPr>
        <w:t xml:space="preserve"> </w:t>
      </w:r>
      <w:r w:rsidRPr="004233F5">
        <w:rPr>
          <w:rFonts w:cs="Arial"/>
          <w:b w:val="0"/>
          <w:i/>
          <w:sz w:val="24"/>
          <w:szCs w:val="24"/>
        </w:rPr>
        <w:lastRenderedPageBreak/>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7E7637" w:rsidRDefault="002B7F87" w:rsidP="00004C8F">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Por lo anteriormente expuesto, y con</w:t>
      </w:r>
      <w:r w:rsidR="00004C8F" w:rsidRPr="00017A04">
        <w:rPr>
          <w:rFonts w:ascii="Arial" w:hAnsi="Arial" w:cs="Arial"/>
          <w:bCs/>
          <w:sz w:val="24"/>
          <w:szCs w:val="24"/>
        </w:rPr>
        <w:t xml:space="preserve"> fundamento </w:t>
      </w:r>
      <w:r w:rsidR="002F6844">
        <w:rPr>
          <w:rFonts w:ascii="Arial" w:hAnsi="Arial" w:cs="Arial"/>
          <w:bCs/>
          <w:sz w:val="24"/>
          <w:szCs w:val="24"/>
        </w:rPr>
        <w:t>en los artículos 20</w:t>
      </w:r>
      <w:r w:rsidR="00004C8F" w:rsidRPr="00017A04">
        <w:rPr>
          <w:rFonts w:ascii="Arial" w:hAnsi="Arial" w:cs="Arial"/>
          <w:bCs/>
          <w:sz w:val="24"/>
          <w:szCs w:val="24"/>
        </w:rPr>
        <w:t>7</w:t>
      </w:r>
      <w:r w:rsidRPr="00017A04">
        <w:rPr>
          <w:rFonts w:ascii="Arial" w:hAnsi="Arial" w:cs="Arial"/>
          <w:bCs/>
          <w:sz w:val="24"/>
          <w:szCs w:val="24"/>
        </w:rPr>
        <w:t xml:space="preserve">, </w:t>
      </w:r>
      <w:r w:rsidR="002F6844">
        <w:rPr>
          <w:rFonts w:ascii="Arial" w:hAnsi="Arial" w:cs="Arial"/>
          <w:bCs/>
          <w:sz w:val="24"/>
          <w:szCs w:val="24"/>
        </w:rPr>
        <w:t>20</w:t>
      </w:r>
      <w:r w:rsidRPr="00017A04">
        <w:rPr>
          <w:rFonts w:ascii="Arial" w:hAnsi="Arial" w:cs="Arial"/>
          <w:bCs/>
          <w:sz w:val="24"/>
          <w:szCs w:val="24"/>
        </w:rPr>
        <w:t>8</w:t>
      </w:r>
      <w:r w:rsidR="00004C8F" w:rsidRPr="00017A04">
        <w:rPr>
          <w:rFonts w:ascii="Arial" w:hAnsi="Arial" w:cs="Arial"/>
          <w:bCs/>
          <w:sz w:val="24"/>
          <w:szCs w:val="24"/>
        </w:rPr>
        <w:t xml:space="preserve"> fracci</w:t>
      </w:r>
      <w:r w:rsidR="002F6844">
        <w:rPr>
          <w:rFonts w:ascii="Arial" w:hAnsi="Arial" w:cs="Arial"/>
          <w:bCs/>
          <w:sz w:val="24"/>
          <w:szCs w:val="24"/>
        </w:rPr>
        <w:t>ón VI y 20</w:t>
      </w:r>
      <w:r w:rsidR="00961E6B" w:rsidRPr="00017A04">
        <w:rPr>
          <w:rFonts w:ascii="Arial" w:hAnsi="Arial" w:cs="Arial"/>
          <w:bCs/>
          <w:sz w:val="24"/>
          <w:szCs w:val="24"/>
        </w:rPr>
        <w:t>9</w:t>
      </w:r>
      <w:r w:rsidR="007E7637" w:rsidRPr="00017A04">
        <w:rPr>
          <w:rFonts w:ascii="Arial" w:hAnsi="Arial" w:cs="Arial"/>
          <w:bCs/>
          <w:sz w:val="24"/>
          <w:szCs w:val="24"/>
        </w:rPr>
        <w:t xml:space="preserve">, de la Ley de </w:t>
      </w:r>
      <w:r w:rsidR="002F6844">
        <w:rPr>
          <w:rFonts w:ascii="Arial" w:hAnsi="Arial" w:cs="Arial"/>
          <w:bCs/>
          <w:sz w:val="24"/>
          <w:szCs w:val="24"/>
        </w:rPr>
        <w:t xml:space="preserve">Procedimiento y </w:t>
      </w:r>
      <w:r w:rsidR="007E7637" w:rsidRPr="00017A04">
        <w:rPr>
          <w:rFonts w:ascii="Arial" w:hAnsi="Arial" w:cs="Arial"/>
          <w:bCs/>
          <w:sz w:val="24"/>
          <w:szCs w:val="24"/>
        </w:rPr>
        <w:t>J</w:t>
      </w:r>
      <w:r w:rsidRPr="00017A04">
        <w:rPr>
          <w:rFonts w:ascii="Arial" w:hAnsi="Arial" w:cs="Arial"/>
          <w:bCs/>
          <w:sz w:val="24"/>
          <w:szCs w:val="24"/>
        </w:rPr>
        <w:t xml:space="preserve">usticia </w:t>
      </w:r>
      <w:r w:rsidR="007E7637" w:rsidRPr="00017A04">
        <w:rPr>
          <w:rFonts w:ascii="Arial" w:hAnsi="Arial" w:cs="Arial"/>
          <w:bCs/>
          <w:sz w:val="24"/>
          <w:szCs w:val="24"/>
        </w:rPr>
        <w:t>A</w:t>
      </w:r>
      <w:r w:rsidRPr="00017A04">
        <w:rPr>
          <w:rFonts w:ascii="Arial" w:hAnsi="Arial" w:cs="Arial"/>
          <w:bCs/>
          <w:sz w:val="24"/>
          <w:szCs w:val="24"/>
        </w:rPr>
        <w:t>dministrativa para el Estado,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r w:rsidR="002F6844">
        <w:rPr>
          <w:rFonts w:ascii="Arial" w:hAnsi="Arial" w:cs="Arial"/>
          <w:bCs/>
          <w:color w:val="000000"/>
          <w:sz w:val="24"/>
          <w:szCs w:val="24"/>
        </w:rPr>
        <w:t>- - - - - - - - - - - - - - - - - - - - - - - - -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3C0E2A" w:rsidRPr="00237F27">
        <w:rPr>
          <w:rFonts w:cs="Arial"/>
          <w:sz w:val="24"/>
          <w:szCs w:val="24"/>
        </w:rPr>
        <w:t>NULIDAD LISA Y LLANA</w:t>
      </w:r>
      <w:r w:rsidR="003C0E2A" w:rsidRPr="00E1058C">
        <w:rPr>
          <w:rFonts w:cs="Arial"/>
          <w:b w:val="0"/>
          <w:sz w:val="24"/>
          <w:szCs w:val="24"/>
        </w:rPr>
        <w:t xml:space="preserve"> </w:t>
      </w:r>
      <w:r w:rsidR="003C0E2A" w:rsidRPr="00E1058C">
        <w:rPr>
          <w:b w:val="0"/>
          <w:sz w:val="24"/>
          <w:szCs w:val="24"/>
        </w:rPr>
        <w:t xml:space="preserve">de la multa por infracción establecida en el Código Fiscal para el Estado de Oaxaca, con número de control </w:t>
      </w:r>
      <w:r w:rsidR="004265CB">
        <w:rPr>
          <w:rFonts w:cs="Arial"/>
          <w:sz w:val="24"/>
          <w:szCs w:val="24"/>
        </w:rPr>
        <w:t>**********</w:t>
      </w:r>
      <w:r w:rsidR="003C0E2A" w:rsidRPr="00237F27">
        <w:rPr>
          <w:sz w:val="24"/>
          <w:szCs w:val="24"/>
        </w:rPr>
        <w:t xml:space="preserve"> de 8 ocho de agosto de 2017 dos mil diecisiete</w:t>
      </w:r>
      <w:r w:rsidR="003C0E2A">
        <w:rPr>
          <w:sz w:val="24"/>
          <w:szCs w:val="24"/>
        </w:rPr>
        <w:t xml:space="preserve">, </w:t>
      </w:r>
      <w:r w:rsidR="003C0E2A">
        <w:rPr>
          <w:b w:val="0"/>
          <w:sz w:val="24"/>
          <w:szCs w:val="24"/>
        </w:rPr>
        <w:t>emitida por la Directora de Ingresos y Recaudación de la Secretaría de Finanzas del Poder Ejecutivo del Estado</w:t>
      </w:r>
      <w:r w:rsidR="00FF2453">
        <w:rPr>
          <w:b w:val="0"/>
          <w:sz w:val="24"/>
          <w:szCs w:val="24"/>
        </w:rPr>
        <w:t>.- - - - - - - -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2F6844">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2F6844">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 - - - - - - - -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F6844">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927E72" w:rsidRPr="00AA4DD0" w:rsidRDefault="00927E72" w:rsidP="00B8086C">
      <w:pPr>
        <w:spacing w:line="360" w:lineRule="auto"/>
        <w:ind w:right="-518"/>
        <w:jc w:val="both"/>
        <w:rPr>
          <w:rFonts w:ascii="Arial" w:hAnsi="Arial" w:cs="Arial"/>
          <w:bCs/>
          <w:color w:val="000000"/>
          <w:sz w:val="16"/>
          <w:szCs w:val="16"/>
          <w:vertAlign w:val="superscript"/>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D4E" w:rsidRDefault="00A23D4E" w:rsidP="00DD5D31">
      <w:r>
        <w:separator/>
      </w:r>
    </w:p>
  </w:endnote>
  <w:endnote w:type="continuationSeparator" w:id="0">
    <w:p w:rsidR="00A23D4E" w:rsidRDefault="00A23D4E"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D4E" w:rsidRDefault="00A23D4E" w:rsidP="00DD5D31">
      <w:r>
        <w:separator/>
      </w:r>
    </w:p>
  </w:footnote>
  <w:footnote w:type="continuationSeparator" w:id="0">
    <w:p w:rsidR="00A23D4E" w:rsidRDefault="00A23D4E"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37398" w:rsidRPr="00C37398">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362AD6">
          <w:rPr>
            <w:rFonts w:ascii="Arial" w:hAnsi="Arial" w:cs="Arial"/>
            <w:sz w:val="18"/>
            <w:szCs w:val="18"/>
          </w:rPr>
          <w:t>14</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1BF6"/>
    <w:rsid w:val="00116804"/>
    <w:rsid w:val="00117DE1"/>
    <w:rsid w:val="00125AB1"/>
    <w:rsid w:val="00136097"/>
    <w:rsid w:val="001425E0"/>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83DF8"/>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457C"/>
    <w:rsid w:val="00237F27"/>
    <w:rsid w:val="00241B63"/>
    <w:rsid w:val="002431E5"/>
    <w:rsid w:val="00244374"/>
    <w:rsid w:val="00245837"/>
    <w:rsid w:val="00247FA7"/>
    <w:rsid w:val="00266BE5"/>
    <w:rsid w:val="0026775F"/>
    <w:rsid w:val="00270E1B"/>
    <w:rsid w:val="0027363E"/>
    <w:rsid w:val="002761C9"/>
    <w:rsid w:val="002764F3"/>
    <w:rsid w:val="002906E2"/>
    <w:rsid w:val="0029174D"/>
    <w:rsid w:val="00295BAD"/>
    <w:rsid w:val="002A0256"/>
    <w:rsid w:val="002A3764"/>
    <w:rsid w:val="002A66CC"/>
    <w:rsid w:val="002B671C"/>
    <w:rsid w:val="002B7F87"/>
    <w:rsid w:val="002C3A7D"/>
    <w:rsid w:val="002C7FE0"/>
    <w:rsid w:val="002E1804"/>
    <w:rsid w:val="002E248A"/>
    <w:rsid w:val="002F3243"/>
    <w:rsid w:val="002F3C38"/>
    <w:rsid w:val="002F6844"/>
    <w:rsid w:val="002F7F2D"/>
    <w:rsid w:val="00301C2D"/>
    <w:rsid w:val="003023D4"/>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5233C"/>
    <w:rsid w:val="00355417"/>
    <w:rsid w:val="00362AD6"/>
    <w:rsid w:val="00364A0F"/>
    <w:rsid w:val="0037407B"/>
    <w:rsid w:val="00380F01"/>
    <w:rsid w:val="00383E99"/>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265CB"/>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97FC6"/>
    <w:rsid w:val="005B0186"/>
    <w:rsid w:val="005B118C"/>
    <w:rsid w:val="005B3140"/>
    <w:rsid w:val="005B37E7"/>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301DF"/>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420C"/>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3A34"/>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3D4E"/>
    <w:rsid w:val="00A242A9"/>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97B12"/>
    <w:rsid w:val="00AA445B"/>
    <w:rsid w:val="00AA4DD0"/>
    <w:rsid w:val="00AA508A"/>
    <w:rsid w:val="00AA531E"/>
    <w:rsid w:val="00AB1839"/>
    <w:rsid w:val="00AD002E"/>
    <w:rsid w:val="00AD168D"/>
    <w:rsid w:val="00AD3569"/>
    <w:rsid w:val="00AD69BB"/>
    <w:rsid w:val="00AE010A"/>
    <w:rsid w:val="00AE076A"/>
    <w:rsid w:val="00AE3BEB"/>
    <w:rsid w:val="00AE4415"/>
    <w:rsid w:val="00AE4748"/>
    <w:rsid w:val="00AE5C86"/>
    <w:rsid w:val="00AE61B2"/>
    <w:rsid w:val="00AE6C60"/>
    <w:rsid w:val="00AE7495"/>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C5E4F"/>
    <w:rsid w:val="00BD0923"/>
    <w:rsid w:val="00BE522C"/>
    <w:rsid w:val="00BE7CC3"/>
    <w:rsid w:val="00BF03C8"/>
    <w:rsid w:val="00BF0ACD"/>
    <w:rsid w:val="00BF456B"/>
    <w:rsid w:val="00BF4F3D"/>
    <w:rsid w:val="00C00F42"/>
    <w:rsid w:val="00C07F38"/>
    <w:rsid w:val="00C108C5"/>
    <w:rsid w:val="00C1103F"/>
    <w:rsid w:val="00C3280C"/>
    <w:rsid w:val="00C36DEF"/>
    <w:rsid w:val="00C37398"/>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1F4F"/>
    <w:rsid w:val="00CC5CA7"/>
    <w:rsid w:val="00CD5A4D"/>
    <w:rsid w:val="00CE5157"/>
    <w:rsid w:val="00CE75A8"/>
    <w:rsid w:val="00CF2FA4"/>
    <w:rsid w:val="00CF63C5"/>
    <w:rsid w:val="00D00017"/>
    <w:rsid w:val="00D021BC"/>
    <w:rsid w:val="00D02372"/>
    <w:rsid w:val="00D0772C"/>
    <w:rsid w:val="00D1069A"/>
    <w:rsid w:val="00D12076"/>
    <w:rsid w:val="00D150C6"/>
    <w:rsid w:val="00D24A00"/>
    <w:rsid w:val="00D308B2"/>
    <w:rsid w:val="00D32288"/>
    <w:rsid w:val="00D32461"/>
    <w:rsid w:val="00D340EA"/>
    <w:rsid w:val="00D360D6"/>
    <w:rsid w:val="00D36783"/>
    <w:rsid w:val="00D441DB"/>
    <w:rsid w:val="00D45332"/>
    <w:rsid w:val="00D55B75"/>
    <w:rsid w:val="00D56A4D"/>
    <w:rsid w:val="00D62FD0"/>
    <w:rsid w:val="00D63F18"/>
    <w:rsid w:val="00D70C31"/>
    <w:rsid w:val="00D72554"/>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365E1"/>
    <w:rsid w:val="00E41789"/>
    <w:rsid w:val="00E43BF6"/>
    <w:rsid w:val="00E515F7"/>
    <w:rsid w:val="00E51F63"/>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F0299C"/>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BD5EA-246A-46BA-AA87-74505187E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6</Pages>
  <Words>2569</Words>
  <Characters>14132</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2018-03-23T18:42:00Z</cp:lastPrinted>
  <dcterms:created xsi:type="dcterms:W3CDTF">2018-03-22T20:03:00Z</dcterms:created>
  <dcterms:modified xsi:type="dcterms:W3CDTF">2018-12-11T16:08:00Z</dcterms:modified>
</cp:coreProperties>
</file>