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19" w:type="dxa"/>
        <w:tblInd w:w="1951" w:type="dxa"/>
        <w:tblLayout w:type="fixed"/>
        <w:tblLook w:val="04A0" w:firstRow="1" w:lastRow="0" w:firstColumn="1" w:lastColumn="0" w:noHBand="0" w:noVBand="1"/>
      </w:tblPr>
      <w:tblGrid>
        <w:gridCol w:w="3815"/>
        <w:gridCol w:w="3404"/>
      </w:tblGrid>
      <w:tr w:rsidR="00BA457A" w:rsidRPr="00F0151A" w14:paraId="49EE09C5" w14:textId="77777777" w:rsidTr="00EF5946">
        <w:trPr>
          <w:trHeight w:val="158"/>
        </w:trPr>
        <w:tc>
          <w:tcPr>
            <w:tcW w:w="7219" w:type="dxa"/>
            <w:gridSpan w:val="2"/>
          </w:tcPr>
          <w:p w14:paraId="6AF9FC3D" w14:textId="77777777" w:rsidR="00BA457A" w:rsidRPr="00F0151A" w:rsidRDefault="00BA457A" w:rsidP="00EF5946">
            <w:pPr>
              <w:pStyle w:val="Encabezado"/>
              <w:spacing w:line="276" w:lineRule="auto"/>
              <w:ind w:left="1332"/>
              <w:jc w:val="both"/>
              <w:rPr>
                <w:rFonts w:ascii="Arial" w:hAnsi="Arial" w:cs="Arial"/>
                <w:b/>
                <w:sz w:val="23"/>
                <w:szCs w:val="23"/>
              </w:rPr>
            </w:pPr>
            <w:r w:rsidRPr="00F0151A">
              <w:rPr>
                <w:rFonts w:ascii="Arial" w:hAnsi="Arial" w:cs="Arial"/>
                <w:b/>
                <w:sz w:val="23"/>
                <w:szCs w:val="23"/>
              </w:rPr>
              <w:t xml:space="preserve">CUARTA SALA UNITARIA DE PRIMERA INSTANCIA DEL TRIBUNAL DE JUSTICIA ADMINISTRATIVA </w:t>
            </w:r>
            <w:r w:rsidRPr="00F0151A">
              <w:rPr>
                <w:rFonts w:ascii="Arial" w:eastAsia="Times New Roman" w:hAnsi="Arial" w:cs="Arial"/>
                <w:b/>
                <w:iCs/>
                <w:kern w:val="2"/>
                <w:sz w:val="23"/>
                <w:szCs w:val="23"/>
                <w:lang w:val="es-ES_tradnl" w:eastAsia="es-ES"/>
              </w:rPr>
              <w:t>DEL ESTADO DE OAXACA</w:t>
            </w:r>
          </w:p>
          <w:p w14:paraId="134E9D1C" w14:textId="77777777" w:rsidR="00BA457A" w:rsidRPr="00F0151A" w:rsidRDefault="00BA457A" w:rsidP="00EF5946">
            <w:pPr>
              <w:tabs>
                <w:tab w:val="center" w:pos="4419"/>
                <w:tab w:val="right" w:pos="8838"/>
              </w:tabs>
              <w:suppressAutoHyphens/>
              <w:spacing w:after="0" w:line="100" w:lineRule="atLeast"/>
              <w:ind w:left="1332" w:right="51"/>
              <w:jc w:val="both"/>
              <w:rPr>
                <w:rFonts w:ascii="Arial" w:eastAsia="Times New Roman" w:hAnsi="Arial" w:cs="Arial"/>
                <w:iCs/>
                <w:kern w:val="2"/>
                <w:sz w:val="23"/>
                <w:szCs w:val="23"/>
                <w:lang w:eastAsia="es-ES"/>
              </w:rPr>
            </w:pPr>
          </w:p>
        </w:tc>
      </w:tr>
      <w:tr w:rsidR="00BA457A" w:rsidRPr="00F0151A" w14:paraId="4DC979CC" w14:textId="77777777" w:rsidTr="00EF5946">
        <w:trPr>
          <w:trHeight w:val="94"/>
        </w:trPr>
        <w:tc>
          <w:tcPr>
            <w:tcW w:w="3815" w:type="dxa"/>
            <w:hideMark/>
          </w:tcPr>
          <w:p w14:paraId="4BF9B929"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iCs/>
                <w:caps/>
                <w:kern w:val="2"/>
                <w:sz w:val="23"/>
                <w:szCs w:val="23"/>
                <w:lang w:val="es-ES_tradnl" w:eastAsia="es-ES"/>
              </w:rPr>
            </w:pPr>
            <w:r w:rsidRPr="00F0151A">
              <w:rPr>
                <w:rFonts w:ascii="Arial" w:eastAsia="Times New Roman" w:hAnsi="Arial" w:cs="Arial"/>
                <w:b/>
                <w:iCs/>
                <w:caps/>
                <w:kern w:val="2"/>
                <w:sz w:val="23"/>
                <w:szCs w:val="23"/>
                <w:lang w:val="es-ES_tradnl" w:eastAsia="es-ES"/>
              </w:rPr>
              <w:t>juicio de nulidad:</w:t>
            </w:r>
          </w:p>
        </w:tc>
        <w:tc>
          <w:tcPr>
            <w:tcW w:w="3404" w:type="dxa"/>
            <w:hideMark/>
          </w:tcPr>
          <w:p w14:paraId="464137A1" w14:textId="77777777" w:rsidR="00BA457A" w:rsidRPr="00F0151A" w:rsidRDefault="00BA457A" w:rsidP="00EF5946">
            <w:pPr>
              <w:tabs>
                <w:tab w:val="center" w:pos="4419"/>
                <w:tab w:val="right" w:pos="8838"/>
              </w:tabs>
              <w:suppressAutoHyphens/>
              <w:spacing w:after="0" w:line="100" w:lineRule="atLeast"/>
              <w:ind w:left="61" w:right="-39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0</w:t>
            </w:r>
            <w:r>
              <w:rPr>
                <w:rFonts w:ascii="Arial" w:eastAsia="Times New Roman" w:hAnsi="Arial" w:cs="Arial"/>
                <w:bCs/>
                <w:iCs/>
                <w:caps/>
                <w:kern w:val="2"/>
                <w:sz w:val="23"/>
                <w:szCs w:val="23"/>
                <w:lang w:val="es-ES_tradnl" w:eastAsia="es-ES"/>
              </w:rPr>
              <w:t>123/2019</w:t>
            </w:r>
          </w:p>
          <w:p w14:paraId="4EFFFE3E" w14:textId="77777777" w:rsidR="00BA457A" w:rsidRPr="00F0151A" w:rsidRDefault="00BA457A" w:rsidP="00EF5946">
            <w:pPr>
              <w:tabs>
                <w:tab w:val="center" w:pos="4419"/>
                <w:tab w:val="right" w:pos="8838"/>
              </w:tabs>
              <w:suppressAutoHyphens/>
              <w:spacing w:after="0" w:line="100" w:lineRule="atLeast"/>
              <w:ind w:left="61" w:right="-391"/>
              <w:jc w:val="both"/>
              <w:rPr>
                <w:rFonts w:ascii="Arial" w:eastAsia="Times New Roman" w:hAnsi="Arial" w:cs="Arial"/>
                <w:bCs/>
                <w:iCs/>
                <w:caps/>
                <w:kern w:val="2"/>
                <w:sz w:val="23"/>
                <w:szCs w:val="23"/>
                <w:lang w:val="es-ES_tradnl" w:eastAsia="es-ES"/>
              </w:rPr>
            </w:pPr>
          </w:p>
        </w:tc>
      </w:tr>
      <w:tr w:rsidR="00BA457A" w:rsidRPr="00F0151A" w14:paraId="6444812F" w14:textId="77777777" w:rsidTr="00EF5946">
        <w:trPr>
          <w:trHeight w:val="15"/>
        </w:trPr>
        <w:tc>
          <w:tcPr>
            <w:tcW w:w="3815" w:type="dxa"/>
            <w:hideMark/>
          </w:tcPr>
          <w:p w14:paraId="455268D1"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iCs/>
                <w:caps/>
                <w:kern w:val="2"/>
                <w:sz w:val="23"/>
                <w:szCs w:val="23"/>
                <w:lang w:val="es-ES_tradnl" w:eastAsia="es-ES"/>
              </w:rPr>
            </w:pPr>
            <w:r w:rsidRPr="00F0151A">
              <w:rPr>
                <w:rFonts w:ascii="Arial" w:eastAsia="Times New Roman" w:hAnsi="Arial" w:cs="Arial"/>
                <w:b/>
                <w:iCs/>
                <w:caps/>
                <w:kern w:val="2"/>
                <w:sz w:val="23"/>
                <w:szCs w:val="23"/>
                <w:lang w:val="es-ES_tradnl" w:eastAsia="es-ES"/>
              </w:rPr>
              <w:t>ACTOR:</w:t>
            </w:r>
          </w:p>
        </w:tc>
        <w:tc>
          <w:tcPr>
            <w:tcW w:w="3404" w:type="dxa"/>
            <w:hideMark/>
          </w:tcPr>
          <w:p w14:paraId="058BEE60" w14:textId="1B429DC6" w:rsidR="00BA457A" w:rsidRPr="00F0151A" w:rsidRDefault="002A7316"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BA457A" w:rsidRPr="00F0151A">
              <w:rPr>
                <w:rFonts w:ascii="Arial" w:eastAsia="Times New Roman" w:hAnsi="Arial" w:cs="Arial"/>
                <w:bCs/>
                <w:iCs/>
                <w:caps/>
                <w:kern w:val="2"/>
                <w:sz w:val="23"/>
                <w:szCs w:val="23"/>
                <w:lang w:val="es-ES_tradnl" w:eastAsia="es-ES"/>
              </w:rPr>
              <w:t xml:space="preserve"> </w:t>
            </w:r>
          </w:p>
        </w:tc>
      </w:tr>
      <w:tr w:rsidR="00BA457A" w:rsidRPr="00F0151A" w14:paraId="02D1B5E3" w14:textId="77777777" w:rsidTr="00EF5946">
        <w:trPr>
          <w:trHeight w:val="208"/>
        </w:trPr>
        <w:tc>
          <w:tcPr>
            <w:tcW w:w="3815" w:type="dxa"/>
          </w:tcPr>
          <w:p w14:paraId="331CDDA3"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14:paraId="756F8FD3"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demandado:</w:t>
            </w:r>
          </w:p>
          <w:p w14:paraId="53ED9B25" w14:textId="77777777" w:rsidR="00BA457A" w:rsidRPr="00F0151A" w:rsidRDefault="00BA457A" w:rsidP="00EF5946">
            <w:pPr>
              <w:tabs>
                <w:tab w:val="center" w:pos="4419"/>
                <w:tab w:val="right" w:pos="8838"/>
              </w:tabs>
              <w:suppressAutoHyphens/>
              <w:spacing w:after="0" w:line="100" w:lineRule="atLeast"/>
              <w:ind w:right="-675"/>
              <w:jc w:val="both"/>
              <w:rPr>
                <w:rFonts w:ascii="Arial" w:eastAsia="Times New Roman" w:hAnsi="Arial" w:cs="Arial"/>
                <w:b/>
                <w:bCs/>
                <w:iCs/>
                <w:caps/>
                <w:kern w:val="2"/>
                <w:sz w:val="23"/>
                <w:szCs w:val="23"/>
                <w:lang w:val="es-ES_tradnl" w:eastAsia="es-ES"/>
              </w:rPr>
            </w:pPr>
          </w:p>
          <w:p w14:paraId="5D65C044" w14:textId="77777777" w:rsidR="00BA457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14:paraId="238DEB23"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14:paraId="16826FEA"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MAGISTRADO:</w:t>
            </w:r>
          </w:p>
          <w:p w14:paraId="250C2173"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14:paraId="5D6C1084" w14:textId="77777777" w:rsidR="00BA457A" w:rsidRPr="00F0151A"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14:paraId="15C28CB2" w14:textId="77777777" w:rsidR="00BA457A" w:rsidRPr="00D0340F" w:rsidRDefault="00BA457A" w:rsidP="00EF5946">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SECRETARIa:</w:t>
            </w:r>
          </w:p>
        </w:tc>
        <w:tc>
          <w:tcPr>
            <w:tcW w:w="3404" w:type="dxa"/>
          </w:tcPr>
          <w:p w14:paraId="639C3BFD"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14:paraId="7BB64301"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SECRETARIO DE VIALIDAD Y TRANSPOR</w:t>
            </w:r>
            <w:r>
              <w:rPr>
                <w:rFonts w:ascii="Arial" w:eastAsia="Times New Roman" w:hAnsi="Arial" w:cs="Arial"/>
                <w:bCs/>
                <w:iCs/>
                <w:caps/>
                <w:kern w:val="2"/>
                <w:sz w:val="23"/>
                <w:szCs w:val="23"/>
                <w:lang w:val="es-ES_tradnl" w:eastAsia="es-ES"/>
              </w:rPr>
              <w:t xml:space="preserve">TE DEL ESTADO DE OAXACA </w:t>
            </w:r>
          </w:p>
          <w:p w14:paraId="1A35855C"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14:paraId="1249E7FA"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M. D. pEDRO CARLOS ZAMORA MARTÍNEZ</w:t>
            </w:r>
          </w:p>
          <w:p w14:paraId="38551539"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14:paraId="331BF669" w14:textId="77777777" w:rsidR="00BA457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l</w:t>
            </w:r>
            <w:r>
              <w:rPr>
                <w:rFonts w:ascii="Arial" w:eastAsia="Times New Roman" w:hAnsi="Arial" w:cs="Arial"/>
                <w:bCs/>
                <w:iCs/>
                <w:caps/>
                <w:kern w:val="2"/>
                <w:sz w:val="23"/>
                <w:szCs w:val="23"/>
                <w:lang w:val="es-ES_tradnl" w:eastAsia="es-ES"/>
              </w:rPr>
              <w:t>IC. monserrat garcía altamirano</w:t>
            </w:r>
          </w:p>
          <w:p w14:paraId="52C8F7A7" w14:textId="77777777" w:rsidR="00BA457A" w:rsidRPr="00F0151A" w:rsidRDefault="00BA457A" w:rsidP="00EF5946">
            <w:pPr>
              <w:suppressAutoHyphens/>
              <w:spacing w:after="0" w:line="100" w:lineRule="atLeast"/>
              <w:ind w:left="61" w:right="51"/>
              <w:jc w:val="both"/>
              <w:rPr>
                <w:rFonts w:ascii="Arial" w:eastAsia="Times New Roman" w:hAnsi="Arial" w:cs="Arial"/>
                <w:bCs/>
                <w:iCs/>
                <w:caps/>
                <w:kern w:val="2"/>
                <w:sz w:val="23"/>
                <w:szCs w:val="23"/>
                <w:lang w:val="es-ES_tradnl" w:eastAsia="es-ES"/>
              </w:rPr>
            </w:pPr>
          </w:p>
        </w:tc>
      </w:tr>
    </w:tbl>
    <w:p w14:paraId="1E0A5368" w14:textId="79EE6511" w:rsidR="008A7181" w:rsidRPr="00A82A1C" w:rsidRDefault="008A7181" w:rsidP="008A7181">
      <w:pPr>
        <w:spacing w:line="360" w:lineRule="auto"/>
        <w:jc w:val="both"/>
        <w:rPr>
          <w:rFonts w:ascii="Arial" w:hAnsi="Arial" w:cs="Arial"/>
          <w:b/>
          <w:sz w:val="24"/>
          <w:szCs w:val="24"/>
        </w:rPr>
      </w:pPr>
      <w:r w:rsidRPr="00A82A1C">
        <w:rPr>
          <w:rFonts w:ascii="Arial" w:hAnsi="Arial" w:cs="Arial"/>
          <w:b/>
          <w:sz w:val="24"/>
          <w:szCs w:val="24"/>
        </w:rPr>
        <w:t xml:space="preserve">OAXACA DE JUÁREZ, OAXACA, </w:t>
      </w:r>
      <w:r>
        <w:rPr>
          <w:rFonts w:ascii="Arial" w:hAnsi="Arial" w:cs="Arial"/>
          <w:b/>
          <w:sz w:val="24"/>
          <w:szCs w:val="24"/>
        </w:rPr>
        <w:t>A</w:t>
      </w:r>
      <w:r w:rsidR="00F0151A">
        <w:rPr>
          <w:rFonts w:ascii="Arial" w:hAnsi="Arial" w:cs="Arial"/>
          <w:b/>
          <w:sz w:val="24"/>
          <w:szCs w:val="24"/>
        </w:rPr>
        <w:t xml:space="preserve"> </w:t>
      </w:r>
      <w:r w:rsidR="0088288A">
        <w:rPr>
          <w:rFonts w:ascii="Arial" w:hAnsi="Arial" w:cs="Arial"/>
          <w:b/>
          <w:sz w:val="24"/>
          <w:szCs w:val="24"/>
        </w:rPr>
        <w:t xml:space="preserve">DIECIOCHO </w:t>
      </w:r>
      <w:r w:rsidR="008049F7">
        <w:rPr>
          <w:rFonts w:ascii="Arial" w:hAnsi="Arial" w:cs="Arial"/>
          <w:b/>
          <w:sz w:val="24"/>
          <w:szCs w:val="24"/>
        </w:rPr>
        <w:t>DE MARZO DE DOS MIL VEINTIUNO</w:t>
      </w:r>
      <w:r w:rsidR="00F0151A">
        <w:rPr>
          <w:rFonts w:ascii="Arial" w:hAnsi="Arial" w:cs="Arial"/>
          <w:b/>
          <w:sz w:val="24"/>
          <w:szCs w:val="24"/>
        </w:rPr>
        <w:t xml:space="preserve">. </w:t>
      </w:r>
      <w:r w:rsidRPr="00A82A1C">
        <w:rPr>
          <w:rFonts w:ascii="Arial" w:hAnsi="Arial" w:cs="Arial"/>
          <w:b/>
          <w:sz w:val="24"/>
          <w:szCs w:val="24"/>
        </w:rPr>
        <w:t>-</w:t>
      </w:r>
      <w:r w:rsidR="00FC26E3">
        <w:rPr>
          <w:rFonts w:ascii="Arial" w:hAnsi="Arial" w:cs="Arial"/>
          <w:b/>
          <w:sz w:val="24"/>
          <w:szCs w:val="24"/>
        </w:rPr>
        <w:t xml:space="preserve"> </w:t>
      </w:r>
      <w:r>
        <w:rPr>
          <w:rFonts w:ascii="Arial" w:hAnsi="Arial" w:cs="Arial"/>
          <w:b/>
          <w:sz w:val="24"/>
          <w:szCs w:val="24"/>
        </w:rPr>
        <w:t xml:space="preserve">- - - - - - - - - - - - - - - - - - - - - - - - - - - - - - - - - </w:t>
      </w:r>
      <w:r w:rsidR="00F0151A">
        <w:rPr>
          <w:rFonts w:ascii="Arial" w:hAnsi="Arial" w:cs="Arial"/>
          <w:b/>
          <w:sz w:val="24"/>
          <w:szCs w:val="24"/>
        </w:rPr>
        <w:t>- - - - - - - - - - - - - - - -</w:t>
      </w:r>
      <w:r w:rsidR="0088288A">
        <w:rPr>
          <w:rFonts w:ascii="Arial" w:hAnsi="Arial" w:cs="Arial"/>
          <w:b/>
          <w:sz w:val="24"/>
          <w:szCs w:val="24"/>
        </w:rPr>
        <w:t xml:space="preserve"> - </w:t>
      </w:r>
    </w:p>
    <w:p w14:paraId="4A9AF9E1" w14:textId="48411578" w:rsidR="00212159" w:rsidRPr="006879C4" w:rsidRDefault="008A7181" w:rsidP="00C37610">
      <w:pPr>
        <w:spacing w:line="360" w:lineRule="auto"/>
        <w:ind w:firstLine="567"/>
        <w:jc w:val="both"/>
        <w:rPr>
          <w:rFonts w:ascii="Arial" w:eastAsia="Times New Roman" w:hAnsi="Arial" w:cs="Arial"/>
          <w:bCs/>
          <w:sz w:val="24"/>
          <w:szCs w:val="24"/>
          <w:lang w:eastAsia="es-ES"/>
        </w:rPr>
      </w:pPr>
      <w:r w:rsidRPr="005D49E4">
        <w:rPr>
          <w:rFonts w:ascii="Arial" w:eastAsia="Times New Roman" w:hAnsi="Arial" w:cs="Arial"/>
          <w:b/>
          <w:bCs/>
          <w:sz w:val="24"/>
          <w:szCs w:val="24"/>
          <w:lang w:eastAsia="es-ES"/>
        </w:rPr>
        <w:t>VISTOS</w:t>
      </w:r>
      <w:r w:rsidRPr="005D49E4">
        <w:rPr>
          <w:rFonts w:ascii="Arial" w:eastAsia="Times New Roman" w:hAnsi="Arial" w:cs="Arial"/>
          <w:bCs/>
          <w:sz w:val="24"/>
          <w:szCs w:val="24"/>
          <w:lang w:eastAsia="es-ES"/>
        </w:rPr>
        <w:t>,</w:t>
      </w:r>
      <w:r w:rsidRPr="005D49E4">
        <w:rPr>
          <w:rFonts w:ascii="Arial" w:eastAsia="Times New Roman" w:hAnsi="Arial" w:cs="Arial"/>
          <w:sz w:val="24"/>
          <w:szCs w:val="24"/>
          <w:lang w:eastAsia="es-ES"/>
        </w:rPr>
        <w:t xml:space="preserve"> para resolver los autos del juicio de nulidad número</w:t>
      </w:r>
      <w:r>
        <w:rPr>
          <w:rFonts w:ascii="Arial" w:eastAsia="Times New Roman" w:hAnsi="Arial" w:cs="Arial"/>
          <w:sz w:val="24"/>
          <w:szCs w:val="24"/>
          <w:lang w:eastAsia="es-ES"/>
        </w:rPr>
        <w:t xml:space="preserve"> </w:t>
      </w:r>
      <w:r w:rsidR="006879C4">
        <w:rPr>
          <w:rFonts w:ascii="Arial" w:eastAsia="Times New Roman" w:hAnsi="Arial" w:cs="Arial"/>
          <w:b/>
          <w:bCs/>
          <w:sz w:val="24"/>
          <w:szCs w:val="24"/>
          <w:lang w:eastAsia="es-ES"/>
        </w:rPr>
        <w:t>0</w:t>
      </w:r>
      <w:r w:rsidR="008049F7">
        <w:rPr>
          <w:rFonts w:ascii="Arial" w:eastAsia="Times New Roman" w:hAnsi="Arial" w:cs="Arial"/>
          <w:b/>
          <w:bCs/>
          <w:sz w:val="24"/>
          <w:szCs w:val="24"/>
          <w:lang w:eastAsia="es-ES"/>
        </w:rPr>
        <w:t>123</w:t>
      </w:r>
      <w:r w:rsidR="005B0600">
        <w:rPr>
          <w:rFonts w:ascii="Arial" w:eastAsia="Times New Roman" w:hAnsi="Arial" w:cs="Arial"/>
          <w:b/>
          <w:bCs/>
          <w:sz w:val="24"/>
          <w:szCs w:val="24"/>
          <w:lang w:eastAsia="es-ES"/>
        </w:rPr>
        <w:t>/201</w:t>
      </w:r>
      <w:r w:rsidR="008049F7">
        <w:rPr>
          <w:rFonts w:ascii="Arial" w:eastAsia="Times New Roman" w:hAnsi="Arial" w:cs="Arial"/>
          <w:b/>
          <w:bCs/>
          <w:sz w:val="24"/>
          <w:szCs w:val="24"/>
          <w:lang w:eastAsia="es-ES"/>
        </w:rPr>
        <w:t>9</w:t>
      </w:r>
      <w:r>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promovido por</w:t>
      </w:r>
      <w:r w:rsidR="005B0600">
        <w:rPr>
          <w:rFonts w:ascii="Arial" w:eastAsia="Times New Roman" w:hAnsi="Arial" w:cs="Arial"/>
          <w:sz w:val="24"/>
          <w:szCs w:val="24"/>
          <w:lang w:eastAsia="es-ES"/>
        </w:rPr>
        <w:t xml:space="preserve"> </w:t>
      </w:r>
      <w:r w:rsidR="002A7316">
        <w:rPr>
          <w:rFonts w:ascii="Arial" w:eastAsia="Times New Roman" w:hAnsi="Arial" w:cs="Arial"/>
          <w:bCs/>
          <w:iCs/>
          <w:caps/>
          <w:kern w:val="2"/>
          <w:sz w:val="23"/>
          <w:szCs w:val="23"/>
          <w:lang w:val="es-ES_tradnl" w:eastAsia="es-ES"/>
        </w:rPr>
        <w:t>**********</w:t>
      </w:r>
      <w:r w:rsidR="005B0600" w:rsidRPr="005B0600">
        <w:rPr>
          <w:rFonts w:ascii="Arial" w:eastAsia="Times New Roman" w:hAnsi="Arial" w:cs="Arial"/>
          <w:sz w:val="24"/>
          <w:szCs w:val="24"/>
          <w:lang w:eastAsia="es-ES"/>
        </w:rPr>
        <w:t>,</w:t>
      </w:r>
      <w:r w:rsidR="005B0600">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en contra de</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la negativa ficta recaída </w:t>
      </w:r>
      <w:r w:rsidR="008049F7">
        <w:rPr>
          <w:rFonts w:ascii="Arial" w:eastAsia="Times New Roman" w:hAnsi="Arial" w:cs="Arial"/>
          <w:sz w:val="24"/>
          <w:szCs w:val="24"/>
          <w:lang w:eastAsia="es-ES"/>
        </w:rPr>
        <w:t>a su escrito de veintitrés de septiembre de dos mil quince</w:t>
      </w:r>
      <w:r w:rsidR="005B0600">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por parte del Secretario </w:t>
      </w:r>
      <w:r w:rsidR="008049F7">
        <w:rPr>
          <w:rFonts w:ascii="Arial" w:eastAsia="Times New Roman" w:hAnsi="Arial" w:cs="Arial"/>
          <w:sz w:val="24"/>
          <w:szCs w:val="24"/>
          <w:lang w:eastAsia="es-ES"/>
        </w:rPr>
        <w:t xml:space="preserve">y el Director de Concesiones, autoridades de la Secretaría </w:t>
      </w:r>
      <w:r>
        <w:rPr>
          <w:rFonts w:ascii="Arial" w:eastAsia="Times New Roman" w:hAnsi="Arial" w:cs="Arial"/>
          <w:sz w:val="24"/>
          <w:szCs w:val="24"/>
          <w:lang w:eastAsia="es-ES"/>
        </w:rPr>
        <w:t xml:space="preserve">de Vialidad y Transporte del Estado, </w:t>
      </w:r>
      <w:r w:rsidRPr="00A82A1C">
        <w:rPr>
          <w:rFonts w:ascii="Arial" w:eastAsia="Times New Roman" w:hAnsi="Arial" w:cs="Arial"/>
          <w:b/>
          <w:bCs/>
          <w:sz w:val="24"/>
          <w:szCs w:val="24"/>
          <w:lang w:eastAsia="es-ES"/>
        </w:rPr>
        <w:t xml:space="preserve">ahora </w:t>
      </w:r>
      <w:r>
        <w:rPr>
          <w:rFonts w:ascii="Arial" w:eastAsia="Times New Roman" w:hAnsi="Arial" w:cs="Arial"/>
          <w:b/>
          <w:sz w:val="24"/>
          <w:szCs w:val="24"/>
          <w:lang w:eastAsia="es-ES"/>
        </w:rPr>
        <w:t xml:space="preserve">SECRETARIO </w:t>
      </w:r>
      <w:r w:rsidR="008049F7">
        <w:rPr>
          <w:rFonts w:ascii="Arial" w:eastAsia="Times New Roman" w:hAnsi="Arial" w:cs="Arial"/>
          <w:b/>
          <w:sz w:val="24"/>
          <w:szCs w:val="24"/>
          <w:lang w:eastAsia="es-ES"/>
        </w:rPr>
        <w:t xml:space="preserve">Y DIRECTOR DE CONCESIONES DE LA SECRETARÍA </w:t>
      </w:r>
      <w:r>
        <w:rPr>
          <w:rFonts w:ascii="Arial" w:eastAsia="Times New Roman" w:hAnsi="Arial" w:cs="Arial"/>
          <w:b/>
          <w:sz w:val="24"/>
          <w:szCs w:val="24"/>
          <w:lang w:eastAsia="es-ES"/>
        </w:rPr>
        <w:t>DE MOVILIDAD DEL ESTADO</w:t>
      </w:r>
      <w:r w:rsidR="005B0600">
        <w:rPr>
          <w:rFonts w:ascii="Arial" w:eastAsia="Times New Roman" w:hAnsi="Arial" w:cs="Arial"/>
          <w:bCs/>
          <w:sz w:val="24"/>
          <w:szCs w:val="24"/>
          <w:lang w:eastAsia="es-ES"/>
        </w:rPr>
        <w:t xml:space="preserve">, </w:t>
      </w:r>
      <w:r w:rsidRPr="005D49E4">
        <w:rPr>
          <w:rFonts w:ascii="Arial" w:eastAsia="Times New Roman" w:hAnsi="Arial" w:cs="Arial"/>
          <w:bCs/>
          <w:sz w:val="24"/>
          <w:szCs w:val="24"/>
          <w:lang w:eastAsia="es-ES"/>
        </w:rPr>
        <w:t>y;</w:t>
      </w:r>
      <w:r w:rsidR="005B0600">
        <w:rPr>
          <w:rFonts w:ascii="Arial" w:eastAsia="Times New Roman" w:hAnsi="Arial" w:cs="Arial"/>
          <w:bCs/>
          <w:sz w:val="24"/>
          <w:szCs w:val="24"/>
          <w:lang w:eastAsia="es-ES"/>
        </w:rPr>
        <w:t xml:space="preserve"> </w:t>
      </w:r>
      <w:r w:rsidRPr="005D49E4">
        <w:rPr>
          <w:rFonts w:ascii="Arial" w:eastAsia="Times New Roman" w:hAnsi="Arial" w:cs="Arial"/>
          <w:bCs/>
          <w:sz w:val="24"/>
          <w:szCs w:val="24"/>
          <w:lang w:eastAsia="es-ES"/>
        </w:rPr>
        <w:t xml:space="preserve">- - </w:t>
      </w:r>
      <w:r>
        <w:rPr>
          <w:rFonts w:ascii="Arial" w:eastAsia="Times New Roman" w:hAnsi="Arial" w:cs="Arial"/>
          <w:bCs/>
          <w:sz w:val="24"/>
          <w:szCs w:val="24"/>
          <w:lang w:eastAsia="es-ES"/>
        </w:rPr>
        <w:t xml:space="preserve">- - - - </w:t>
      </w:r>
      <w:r w:rsidR="008049F7">
        <w:rPr>
          <w:rFonts w:ascii="Arial" w:eastAsia="Times New Roman" w:hAnsi="Arial" w:cs="Arial"/>
          <w:bCs/>
          <w:sz w:val="24"/>
          <w:szCs w:val="24"/>
          <w:lang w:eastAsia="es-ES"/>
        </w:rPr>
        <w:t xml:space="preserve">- - - - - - - - - - - - - </w:t>
      </w:r>
    </w:p>
    <w:p w14:paraId="36710EBF" w14:textId="77777777" w:rsidR="008A7181" w:rsidRPr="005D49E4" w:rsidRDefault="008A7181" w:rsidP="008A7181">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14:paraId="46D51129" w14:textId="27A79B1D" w:rsidR="00DE1E3D" w:rsidRPr="008049F7" w:rsidRDefault="008A7181" w:rsidP="008049F7">
      <w:pPr>
        <w:spacing w:line="360" w:lineRule="auto"/>
        <w:ind w:right="51" w:firstLine="567"/>
        <w:jc w:val="both"/>
        <w:rPr>
          <w:rFonts w:ascii="Arial" w:eastAsia="Times New Roman" w:hAnsi="Arial" w:cs="Arial"/>
          <w:bCs/>
          <w:iCs/>
          <w:kern w:val="2"/>
          <w:sz w:val="24"/>
          <w:szCs w:val="24"/>
          <w:lang w:val="es-ES_tradnl" w:eastAsia="es-ES"/>
        </w:rPr>
      </w:pPr>
      <w:r w:rsidRPr="005D49E4">
        <w:rPr>
          <w:rFonts w:ascii="Arial" w:eastAsia="Times New Roman" w:hAnsi="Arial" w:cs="Arial"/>
          <w:b/>
          <w:bCs/>
          <w:sz w:val="24"/>
          <w:szCs w:val="24"/>
          <w:lang w:val="es-ES" w:eastAsia="es-ES"/>
        </w:rPr>
        <w:t xml:space="preserve">PRIMERO. </w:t>
      </w:r>
      <w:r w:rsidR="008049F7">
        <w:rPr>
          <w:rFonts w:ascii="Arial" w:eastAsia="Times New Roman" w:hAnsi="Arial" w:cs="Arial"/>
          <w:bCs/>
          <w:sz w:val="24"/>
          <w:szCs w:val="24"/>
          <w:lang w:val="es-ES" w:eastAsia="es-ES"/>
        </w:rPr>
        <w:t xml:space="preserve">Por auto de veintitrés de enero de dos mil veinte, </w:t>
      </w:r>
      <w:r w:rsidRPr="008049F7">
        <w:rPr>
          <w:rFonts w:ascii="Arial" w:hAnsi="Arial" w:cs="Arial"/>
          <w:b/>
          <w:bCs/>
          <w:sz w:val="24"/>
          <w:szCs w:val="24"/>
          <w:lang w:val="es-ES"/>
        </w:rPr>
        <w:t>se admitió a trámite</w:t>
      </w:r>
      <w:r>
        <w:rPr>
          <w:rFonts w:ascii="Arial" w:hAnsi="Arial" w:cs="Arial"/>
          <w:sz w:val="24"/>
          <w:szCs w:val="24"/>
          <w:lang w:val="es-ES"/>
        </w:rPr>
        <w:t xml:space="preserve"> la demanda de nulidad de la parte actora, por lo que se </w:t>
      </w:r>
      <w:r w:rsidRPr="005D49E4">
        <w:rPr>
          <w:rFonts w:ascii="Arial" w:eastAsia="Times New Roman" w:hAnsi="Arial" w:cs="Arial"/>
          <w:sz w:val="24"/>
          <w:szCs w:val="24"/>
          <w:lang w:val="es-ES" w:eastAsia="es-ES"/>
        </w:rPr>
        <w:t>orden</w:t>
      </w:r>
      <w:r>
        <w:rPr>
          <w:rFonts w:ascii="Arial" w:eastAsia="Times New Roman" w:hAnsi="Arial" w:cs="Arial"/>
          <w:sz w:val="24"/>
          <w:szCs w:val="24"/>
          <w:lang w:val="es-ES" w:eastAsia="es-ES"/>
        </w:rPr>
        <w:t>ó</w:t>
      </w:r>
      <w:r w:rsidRPr="005D49E4">
        <w:rPr>
          <w:rFonts w:ascii="Arial" w:eastAsia="Times New Roman" w:hAnsi="Arial" w:cs="Arial"/>
          <w:sz w:val="24"/>
          <w:szCs w:val="24"/>
          <w:lang w:val="es-ES" w:eastAsia="es-ES"/>
        </w:rPr>
        <w:t xml:space="preserve"> </w:t>
      </w:r>
      <w:r w:rsidRPr="005D49E4">
        <w:rPr>
          <w:rFonts w:ascii="Arial" w:eastAsia="Times New Roman" w:hAnsi="Arial" w:cs="Arial"/>
          <w:sz w:val="24"/>
          <w:szCs w:val="24"/>
          <w:lang w:val="es-ES_tradnl" w:eastAsia="es-ES"/>
        </w:rPr>
        <w:t xml:space="preserve">notificar, </w:t>
      </w:r>
      <w:r w:rsidR="00DE1E3D">
        <w:rPr>
          <w:rFonts w:ascii="Arial" w:eastAsia="Times New Roman" w:hAnsi="Arial" w:cs="Arial"/>
          <w:sz w:val="24"/>
          <w:szCs w:val="24"/>
          <w:lang w:val="es-ES_tradnl" w:eastAsia="es-ES"/>
        </w:rPr>
        <w:t>emplazar y correr traslado a la</w:t>
      </w:r>
      <w:r w:rsidR="008049F7">
        <w:rPr>
          <w:rFonts w:ascii="Arial" w:eastAsia="Times New Roman" w:hAnsi="Arial" w:cs="Arial"/>
          <w:sz w:val="24"/>
          <w:szCs w:val="24"/>
          <w:lang w:val="es-ES_tradnl" w:eastAsia="es-ES"/>
        </w:rPr>
        <w:t>s</w:t>
      </w:r>
      <w:r w:rsidRPr="005D49E4">
        <w:rPr>
          <w:rFonts w:ascii="Arial" w:eastAsia="Times New Roman" w:hAnsi="Arial" w:cs="Arial"/>
          <w:sz w:val="24"/>
          <w:szCs w:val="24"/>
          <w:lang w:val="es-ES_tradnl" w:eastAsia="es-ES"/>
        </w:rPr>
        <w:t xml:space="preserve"> </w:t>
      </w:r>
      <w:r w:rsidR="00DE1E3D">
        <w:rPr>
          <w:rFonts w:ascii="Arial" w:eastAsia="Times New Roman" w:hAnsi="Arial" w:cs="Arial"/>
          <w:b/>
          <w:sz w:val="24"/>
          <w:szCs w:val="24"/>
          <w:lang w:val="es-ES_tradnl" w:eastAsia="es-ES"/>
        </w:rPr>
        <w:t>autoridad</w:t>
      </w:r>
      <w:r w:rsidR="008049F7">
        <w:rPr>
          <w:rFonts w:ascii="Arial" w:eastAsia="Times New Roman" w:hAnsi="Arial" w:cs="Arial"/>
          <w:b/>
          <w:sz w:val="24"/>
          <w:szCs w:val="24"/>
          <w:lang w:val="es-ES_tradnl" w:eastAsia="es-ES"/>
        </w:rPr>
        <w:t>es</w:t>
      </w:r>
      <w:r w:rsidR="00DE1E3D">
        <w:rPr>
          <w:rFonts w:ascii="Arial" w:eastAsia="Times New Roman" w:hAnsi="Arial" w:cs="Arial"/>
          <w:b/>
          <w:sz w:val="24"/>
          <w:szCs w:val="24"/>
          <w:lang w:val="es-ES_tradnl" w:eastAsia="es-ES"/>
        </w:rPr>
        <w:t xml:space="preserve"> demandada</w:t>
      </w:r>
      <w:r w:rsidR="008049F7">
        <w:rPr>
          <w:rFonts w:ascii="Arial" w:eastAsia="Times New Roman" w:hAnsi="Arial" w:cs="Arial"/>
          <w:b/>
          <w:sz w:val="24"/>
          <w:szCs w:val="24"/>
          <w:lang w:val="es-ES_tradnl" w:eastAsia="es-ES"/>
        </w:rPr>
        <w:t>s</w:t>
      </w:r>
      <w:r w:rsidRPr="005D49E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dentro d</w:t>
      </w:r>
      <w:r w:rsidR="00DE1E3D">
        <w:rPr>
          <w:rFonts w:ascii="Arial" w:eastAsia="Times New Roman" w:hAnsi="Arial" w:cs="Arial"/>
          <w:sz w:val="24"/>
          <w:szCs w:val="24"/>
          <w:lang w:val="es-ES_tradnl" w:eastAsia="es-ES"/>
        </w:rPr>
        <w:t>el término de ley la contestara</w:t>
      </w:r>
      <w:r w:rsidR="008049F7">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00DE1E3D">
        <w:rPr>
          <w:rFonts w:ascii="Arial" w:eastAsia="Times New Roman" w:hAnsi="Arial" w:cs="Arial"/>
          <w:sz w:val="24"/>
          <w:szCs w:val="24"/>
          <w:lang w:val="es-ES_tradnl" w:eastAsia="es-ES"/>
        </w:rPr>
        <w:t>apercibida</w:t>
      </w:r>
      <w:r w:rsidR="008049F7">
        <w:rPr>
          <w:rFonts w:ascii="Arial" w:eastAsia="Times New Roman" w:hAnsi="Arial" w:cs="Arial"/>
          <w:sz w:val="24"/>
          <w:szCs w:val="24"/>
          <w:lang w:val="es-ES_tradnl" w:eastAsia="es-ES"/>
        </w:rPr>
        <w:t>s</w:t>
      </w:r>
      <w:r w:rsidR="00DE1E3D">
        <w:rPr>
          <w:rFonts w:ascii="Arial" w:eastAsia="Times New Roman" w:hAnsi="Arial" w:cs="Arial"/>
          <w:sz w:val="24"/>
          <w:szCs w:val="24"/>
          <w:lang w:val="es-ES_tradnl" w:eastAsia="es-ES"/>
        </w:rPr>
        <w:t xml:space="preserve"> </w:t>
      </w:r>
      <w:r w:rsidR="00BB263B" w:rsidRPr="005D49E4">
        <w:rPr>
          <w:rFonts w:ascii="Arial" w:eastAsia="Times New Roman" w:hAnsi="Arial" w:cs="Arial"/>
          <w:sz w:val="24"/>
          <w:szCs w:val="24"/>
          <w:lang w:val="es-ES_tradnl" w:eastAsia="es-ES"/>
        </w:rPr>
        <w:t>que,</w:t>
      </w:r>
      <w:r w:rsidR="00C37610">
        <w:rPr>
          <w:rFonts w:ascii="Arial" w:eastAsia="Times New Roman" w:hAnsi="Arial" w:cs="Arial"/>
          <w:sz w:val="24"/>
          <w:szCs w:val="24"/>
          <w:lang w:val="es-ES_tradnl" w:eastAsia="es-ES"/>
        </w:rPr>
        <w:t xml:space="preserve"> </w:t>
      </w:r>
      <w:r w:rsidRPr="005D49E4">
        <w:rPr>
          <w:rFonts w:ascii="Arial" w:eastAsia="Times New Roman" w:hAnsi="Arial" w:cs="Arial"/>
          <w:sz w:val="24"/>
          <w:szCs w:val="24"/>
          <w:lang w:val="es-ES_tradnl" w:eastAsia="es-ES"/>
        </w:rPr>
        <w:t>pa</w:t>
      </w:r>
      <w:r w:rsidR="00DE1E3D">
        <w:rPr>
          <w:rFonts w:ascii="Arial" w:eastAsia="Times New Roman" w:hAnsi="Arial" w:cs="Arial"/>
          <w:sz w:val="24"/>
          <w:szCs w:val="24"/>
          <w:lang w:val="es-ES_tradnl" w:eastAsia="es-ES"/>
        </w:rPr>
        <w:t>ra el caso de no hacerlo, se le</w:t>
      </w:r>
      <w:r w:rsidRPr="005D49E4">
        <w:rPr>
          <w:rFonts w:ascii="Arial" w:eastAsia="Times New Roman" w:hAnsi="Arial" w:cs="Arial"/>
          <w:sz w:val="24"/>
          <w:szCs w:val="24"/>
          <w:lang w:val="es-ES_tradnl" w:eastAsia="es-ES"/>
        </w:rPr>
        <w:t xml:space="preserve"> declararía precluído su d</w:t>
      </w:r>
      <w:r w:rsidR="00DE1E3D">
        <w:rPr>
          <w:rFonts w:ascii="Arial" w:eastAsia="Times New Roman" w:hAnsi="Arial" w:cs="Arial"/>
          <w:sz w:val="24"/>
          <w:szCs w:val="24"/>
          <w:lang w:val="es-ES_tradnl" w:eastAsia="es-ES"/>
        </w:rPr>
        <w:t>erecho correspondiente y se le</w:t>
      </w:r>
      <w:r w:rsidR="008049F7">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tendría </w:t>
      </w:r>
      <w:r w:rsidRPr="005D49E4">
        <w:rPr>
          <w:rFonts w:ascii="Arial" w:eastAsia="Times New Roman" w:hAnsi="Arial" w:cs="Arial"/>
          <w:sz w:val="24"/>
          <w:szCs w:val="24"/>
          <w:lang w:val="es-ES_tradnl" w:eastAsia="es-ES"/>
        </w:rPr>
        <w:t xml:space="preserve">por contestada la demanda en sentido </w:t>
      </w:r>
      <w:r w:rsidRPr="001F2561">
        <w:rPr>
          <w:rFonts w:ascii="Arial" w:eastAsia="Times New Roman" w:hAnsi="Arial" w:cs="Arial"/>
          <w:sz w:val="24"/>
          <w:szCs w:val="24"/>
          <w:lang w:val="es-ES_tradnl" w:eastAsia="es-ES"/>
        </w:rPr>
        <w:t>afirmativo, salvo prueba en contrario</w:t>
      </w:r>
      <w:r w:rsidR="00DE1E3D" w:rsidRPr="001F2561">
        <w:rPr>
          <w:rFonts w:ascii="Arial" w:eastAsia="Times New Roman" w:hAnsi="Arial" w:cs="Arial"/>
          <w:sz w:val="24"/>
          <w:szCs w:val="24"/>
          <w:lang w:val="es-ES_tradnl" w:eastAsia="es-ES"/>
        </w:rPr>
        <w:t xml:space="preserve"> (fojas </w:t>
      </w:r>
      <w:r w:rsidR="008049F7">
        <w:rPr>
          <w:rFonts w:ascii="Arial" w:eastAsia="Times New Roman" w:hAnsi="Arial" w:cs="Arial"/>
          <w:sz w:val="24"/>
          <w:szCs w:val="24"/>
          <w:lang w:val="es-ES_tradnl" w:eastAsia="es-ES"/>
        </w:rPr>
        <w:t>30</w:t>
      </w:r>
      <w:r w:rsidR="00DE1E3D" w:rsidRPr="001F2561">
        <w:rPr>
          <w:rFonts w:ascii="Arial" w:eastAsia="Times New Roman" w:hAnsi="Arial" w:cs="Arial"/>
          <w:sz w:val="24"/>
          <w:szCs w:val="24"/>
          <w:lang w:val="es-ES_tradnl" w:eastAsia="es-ES"/>
        </w:rPr>
        <w:t xml:space="preserve"> y </w:t>
      </w:r>
      <w:r w:rsidR="008049F7">
        <w:rPr>
          <w:rFonts w:ascii="Arial" w:eastAsia="Times New Roman" w:hAnsi="Arial" w:cs="Arial"/>
          <w:sz w:val="24"/>
          <w:szCs w:val="24"/>
          <w:lang w:val="es-ES_tradnl" w:eastAsia="es-ES"/>
        </w:rPr>
        <w:t>31</w:t>
      </w:r>
      <w:r w:rsidRPr="001F2561">
        <w:rPr>
          <w:rFonts w:ascii="Arial" w:eastAsia="Times New Roman" w:hAnsi="Arial" w:cs="Arial"/>
          <w:sz w:val="24"/>
          <w:szCs w:val="24"/>
          <w:lang w:val="es-ES_tradnl" w:eastAsia="es-ES"/>
        </w:rPr>
        <w:t>).</w:t>
      </w:r>
    </w:p>
    <w:p w14:paraId="5B3BECBF" w14:textId="356241BE" w:rsidR="00DE1E3D" w:rsidRPr="001F2561" w:rsidRDefault="008A7181" w:rsidP="00BB263B">
      <w:pPr>
        <w:spacing w:line="360" w:lineRule="auto"/>
        <w:ind w:right="51" w:firstLine="567"/>
        <w:jc w:val="both"/>
        <w:rPr>
          <w:rFonts w:ascii="Arial" w:eastAsia="Times New Roman" w:hAnsi="Arial" w:cs="Arial"/>
          <w:sz w:val="24"/>
          <w:szCs w:val="23"/>
          <w:lang w:val="es-ES" w:eastAsia="es-ES"/>
        </w:rPr>
      </w:pPr>
      <w:r w:rsidRPr="005D49E4">
        <w:rPr>
          <w:rFonts w:ascii="Arial" w:eastAsia="Times New Roman" w:hAnsi="Arial" w:cs="Arial"/>
          <w:b/>
          <w:sz w:val="24"/>
          <w:szCs w:val="24"/>
          <w:lang w:val="es-ES_tradnl" w:eastAsia="es-ES"/>
        </w:rPr>
        <w:t xml:space="preserve">SEGUNDO. </w:t>
      </w:r>
      <w:r>
        <w:rPr>
          <w:rFonts w:ascii="Arial" w:eastAsia="Times New Roman" w:hAnsi="Arial" w:cs="Arial"/>
          <w:sz w:val="24"/>
          <w:szCs w:val="24"/>
          <w:lang w:val="es-ES_tradnl" w:eastAsia="es-ES"/>
        </w:rPr>
        <w:t>Por acuerdo</w:t>
      </w:r>
      <w:r w:rsidRPr="005D49E4">
        <w:rPr>
          <w:rFonts w:ascii="Arial" w:eastAsia="Times New Roman" w:hAnsi="Arial" w:cs="Arial"/>
          <w:sz w:val="24"/>
          <w:szCs w:val="24"/>
          <w:lang w:val="es-ES_tradnl" w:eastAsia="es-ES"/>
        </w:rPr>
        <w:t xml:space="preserve"> de</w:t>
      </w:r>
      <w:r>
        <w:rPr>
          <w:rFonts w:ascii="Arial" w:eastAsia="Times New Roman" w:hAnsi="Arial" w:cs="Arial"/>
          <w:sz w:val="24"/>
          <w:szCs w:val="24"/>
          <w:lang w:val="es-ES_tradnl" w:eastAsia="es-ES"/>
        </w:rPr>
        <w:t xml:space="preserve"> </w:t>
      </w:r>
      <w:r w:rsidR="00DE1E3D">
        <w:rPr>
          <w:rFonts w:ascii="Arial" w:eastAsia="Times New Roman" w:hAnsi="Arial" w:cs="Arial"/>
          <w:sz w:val="24"/>
          <w:szCs w:val="24"/>
          <w:lang w:val="es-ES_tradnl" w:eastAsia="es-ES"/>
        </w:rPr>
        <w:t>once de</w:t>
      </w:r>
      <w:r w:rsidR="00BB263B">
        <w:rPr>
          <w:rFonts w:ascii="Arial" w:eastAsia="Times New Roman" w:hAnsi="Arial" w:cs="Arial"/>
          <w:sz w:val="24"/>
          <w:szCs w:val="24"/>
          <w:lang w:val="es-ES_tradnl" w:eastAsia="es-ES"/>
        </w:rPr>
        <w:t xml:space="preserve"> marzo de dos mil veinte</w:t>
      </w:r>
      <w:r w:rsidR="00DE1E3D">
        <w:rPr>
          <w:rFonts w:ascii="Arial" w:eastAsia="Times New Roman" w:hAnsi="Arial" w:cs="Arial"/>
          <w:sz w:val="24"/>
          <w:szCs w:val="24"/>
          <w:lang w:val="es-ES_tradnl" w:eastAsia="es-ES"/>
        </w:rPr>
        <w:t xml:space="preserve">, se tuvo a la </w:t>
      </w:r>
      <w:r w:rsidR="00DE1E3D">
        <w:rPr>
          <w:rFonts w:ascii="Arial" w:eastAsia="Times New Roman" w:hAnsi="Arial" w:cs="Arial"/>
          <w:b/>
          <w:sz w:val="24"/>
          <w:szCs w:val="24"/>
          <w:lang w:val="es-ES_tradnl" w:eastAsia="es-ES"/>
        </w:rPr>
        <w:t>autoridad</w:t>
      </w:r>
      <w:r w:rsidR="00BB263B">
        <w:rPr>
          <w:rFonts w:ascii="Arial" w:eastAsia="Times New Roman" w:hAnsi="Arial" w:cs="Arial"/>
          <w:b/>
          <w:sz w:val="24"/>
          <w:szCs w:val="24"/>
          <w:lang w:val="es-ES_tradnl" w:eastAsia="es-ES"/>
        </w:rPr>
        <w:t>es</w:t>
      </w:r>
      <w:r w:rsidR="00DE1E3D">
        <w:rPr>
          <w:rFonts w:ascii="Arial" w:eastAsia="Times New Roman" w:hAnsi="Arial" w:cs="Arial"/>
          <w:b/>
          <w:sz w:val="24"/>
          <w:szCs w:val="24"/>
          <w:lang w:val="es-ES_tradnl" w:eastAsia="es-ES"/>
        </w:rPr>
        <w:t xml:space="preserve"> demandada</w:t>
      </w:r>
      <w:r w:rsidR="00BB263B">
        <w:rPr>
          <w:rFonts w:ascii="Arial" w:eastAsia="Times New Roman" w:hAnsi="Arial" w:cs="Arial"/>
          <w:b/>
          <w:sz w:val="24"/>
          <w:szCs w:val="24"/>
          <w:lang w:val="es-ES_tradnl" w:eastAsia="es-ES"/>
        </w:rPr>
        <w:t>s</w:t>
      </w:r>
      <w:r w:rsidR="00DE1E3D">
        <w:rPr>
          <w:rFonts w:ascii="Arial" w:eastAsia="Times New Roman" w:hAnsi="Arial" w:cs="Arial"/>
          <w:sz w:val="24"/>
          <w:szCs w:val="24"/>
          <w:lang w:val="es-ES_tradnl" w:eastAsia="es-ES"/>
        </w:rPr>
        <w:t xml:space="preserve"> Director</w:t>
      </w:r>
      <w:r w:rsidR="00BB263B">
        <w:rPr>
          <w:rFonts w:ascii="Arial" w:eastAsia="Times New Roman" w:hAnsi="Arial" w:cs="Arial"/>
          <w:sz w:val="24"/>
          <w:szCs w:val="24"/>
          <w:lang w:val="es-ES_tradnl" w:eastAsia="es-ES"/>
        </w:rPr>
        <w:t xml:space="preserve"> Jurídico y Director de Concesiones, autoridades </w:t>
      </w:r>
      <w:r w:rsidR="00DE1E3D">
        <w:rPr>
          <w:rFonts w:ascii="Arial" w:eastAsia="Times New Roman" w:hAnsi="Arial" w:cs="Arial"/>
          <w:sz w:val="24"/>
          <w:szCs w:val="24"/>
          <w:lang w:val="es-ES_tradnl" w:eastAsia="es-ES"/>
        </w:rPr>
        <w:t xml:space="preserve">de la Secretaría de </w:t>
      </w:r>
      <w:r w:rsidR="00BB263B">
        <w:rPr>
          <w:rFonts w:ascii="Arial" w:eastAsia="Times New Roman" w:hAnsi="Arial" w:cs="Arial"/>
          <w:sz w:val="24"/>
          <w:szCs w:val="24"/>
          <w:lang w:val="es-ES_tradnl" w:eastAsia="es-ES"/>
        </w:rPr>
        <w:t>Movilidad</w:t>
      </w:r>
      <w:r w:rsidR="00DE1E3D">
        <w:rPr>
          <w:rFonts w:ascii="Arial" w:eastAsia="Times New Roman" w:hAnsi="Arial" w:cs="Arial"/>
          <w:sz w:val="24"/>
          <w:szCs w:val="24"/>
          <w:lang w:val="es-ES_tradnl" w:eastAsia="es-ES"/>
        </w:rPr>
        <w:t xml:space="preserve"> del Gobierno del </w:t>
      </w:r>
      <w:r w:rsidR="00BB263B">
        <w:rPr>
          <w:rFonts w:ascii="Arial" w:eastAsia="Times New Roman" w:hAnsi="Arial" w:cs="Arial"/>
          <w:sz w:val="24"/>
          <w:szCs w:val="24"/>
          <w:lang w:val="es-ES_tradnl" w:eastAsia="es-ES"/>
        </w:rPr>
        <w:t>Estado</w:t>
      </w:r>
      <w:r w:rsidRPr="00F620BB">
        <w:rPr>
          <w:rFonts w:ascii="Arial" w:hAnsi="Arial" w:cs="Arial"/>
          <w:bCs/>
          <w:sz w:val="24"/>
          <w:szCs w:val="24"/>
        </w:rPr>
        <w:t>;</w:t>
      </w:r>
      <w:r>
        <w:rPr>
          <w:rFonts w:ascii="Arial" w:eastAsia="Times New Roman" w:hAnsi="Arial" w:cs="Arial"/>
          <w:b/>
          <w:bCs/>
          <w:sz w:val="24"/>
          <w:szCs w:val="24"/>
          <w:lang w:val="es-ES_tradnl" w:eastAsia="es-ES"/>
        </w:rPr>
        <w:t xml:space="preserve"> </w:t>
      </w:r>
      <w:r w:rsidRPr="00F620BB">
        <w:rPr>
          <w:rFonts w:ascii="Arial" w:eastAsia="Times New Roman" w:hAnsi="Arial" w:cs="Arial"/>
          <w:b/>
          <w:bCs/>
          <w:sz w:val="24"/>
          <w:szCs w:val="24"/>
          <w:lang w:val="es-ES" w:eastAsia="es-ES"/>
        </w:rPr>
        <w:t>contestando la demanda de nulidad</w:t>
      </w:r>
      <w:r>
        <w:rPr>
          <w:rFonts w:ascii="Arial" w:eastAsia="Times New Roman" w:hAnsi="Arial" w:cs="Arial"/>
          <w:sz w:val="24"/>
          <w:szCs w:val="24"/>
          <w:lang w:val="es-ES" w:eastAsia="es-ES"/>
        </w:rPr>
        <w:t xml:space="preserve"> del actor, haciendo valer sus excepciones y defensas, y por ofrecidas y admitidas sus </w:t>
      </w:r>
      <w:r w:rsidR="00DE1E3D">
        <w:rPr>
          <w:rFonts w:ascii="Arial" w:eastAsia="Times New Roman" w:hAnsi="Arial" w:cs="Arial"/>
          <w:sz w:val="24"/>
          <w:szCs w:val="23"/>
          <w:lang w:val="es-ES" w:eastAsia="es-ES"/>
        </w:rPr>
        <w:t xml:space="preserve">pruebas, y se requirió a la parte </w:t>
      </w:r>
      <w:r w:rsidR="00DE1E3D">
        <w:rPr>
          <w:rFonts w:ascii="Arial" w:eastAsia="Times New Roman" w:hAnsi="Arial" w:cs="Arial"/>
          <w:b/>
          <w:sz w:val="24"/>
          <w:szCs w:val="23"/>
          <w:lang w:val="es-ES" w:eastAsia="es-ES"/>
        </w:rPr>
        <w:t xml:space="preserve">actora </w:t>
      </w:r>
      <w:r w:rsidR="00DE1E3D">
        <w:rPr>
          <w:rFonts w:ascii="Arial" w:eastAsia="Times New Roman" w:hAnsi="Arial" w:cs="Arial"/>
          <w:sz w:val="24"/>
          <w:szCs w:val="23"/>
          <w:lang w:val="es-ES" w:eastAsia="es-ES"/>
        </w:rPr>
        <w:t xml:space="preserve">para que dentro del término de ley, realizara la </w:t>
      </w:r>
      <w:r w:rsidR="00DE1E3D" w:rsidRPr="002B6696">
        <w:rPr>
          <w:rFonts w:ascii="Arial" w:eastAsia="Times New Roman" w:hAnsi="Arial" w:cs="Arial"/>
          <w:b/>
          <w:bCs/>
          <w:sz w:val="24"/>
          <w:szCs w:val="23"/>
          <w:lang w:val="es-ES" w:eastAsia="es-ES"/>
        </w:rPr>
        <w:t>ampliación de su demanda de nulidad</w:t>
      </w:r>
      <w:r w:rsidR="00DE1E3D">
        <w:rPr>
          <w:rFonts w:ascii="Arial" w:eastAsia="Times New Roman" w:hAnsi="Arial" w:cs="Arial"/>
          <w:sz w:val="24"/>
          <w:szCs w:val="23"/>
          <w:lang w:val="es-ES" w:eastAsia="es-ES"/>
        </w:rPr>
        <w:t xml:space="preserve">, </w:t>
      </w:r>
      <w:r w:rsidR="00DE1E3D">
        <w:rPr>
          <w:rFonts w:ascii="Arial" w:eastAsia="Times New Roman" w:hAnsi="Arial" w:cs="Arial"/>
          <w:b/>
          <w:sz w:val="24"/>
          <w:szCs w:val="23"/>
          <w:lang w:val="es-ES" w:eastAsia="es-ES"/>
        </w:rPr>
        <w:t>apercibido</w:t>
      </w:r>
      <w:r w:rsidR="00DE1E3D">
        <w:rPr>
          <w:rFonts w:ascii="Arial" w:eastAsia="Times New Roman" w:hAnsi="Arial" w:cs="Arial"/>
          <w:sz w:val="24"/>
          <w:szCs w:val="23"/>
          <w:lang w:val="es-ES" w:eastAsia="es-ES"/>
        </w:rPr>
        <w:t xml:space="preserve"> que para el caso de no hacerlo se tendría por </w:t>
      </w:r>
      <w:r w:rsidR="00BB263B">
        <w:rPr>
          <w:rFonts w:ascii="Arial" w:eastAsia="Times New Roman" w:hAnsi="Arial" w:cs="Arial"/>
          <w:sz w:val="24"/>
          <w:szCs w:val="23"/>
          <w:lang w:val="es-ES" w:eastAsia="es-ES"/>
        </w:rPr>
        <w:t>precluido</w:t>
      </w:r>
      <w:r w:rsidR="00DE1E3D">
        <w:rPr>
          <w:rFonts w:ascii="Arial" w:eastAsia="Times New Roman" w:hAnsi="Arial" w:cs="Arial"/>
          <w:sz w:val="24"/>
          <w:szCs w:val="23"/>
          <w:lang w:val="es-ES" w:eastAsia="es-ES"/>
        </w:rPr>
        <w:t xml:space="preserve"> su derecho correspondiente</w:t>
      </w:r>
      <w:r w:rsidR="00DE1E3D" w:rsidRPr="00C775AB">
        <w:rPr>
          <w:rFonts w:ascii="Arial" w:eastAsia="Times New Roman" w:hAnsi="Arial" w:cs="Arial"/>
          <w:sz w:val="24"/>
          <w:szCs w:val="23"/>
          <w:lang w:val="es-ES" w:eastAsia="es-ES"/>
        </w:rPr>
        <w:t xml:space="preserve"> (foja</w:t>
      </w:r>
      <w:r w:rsidR="00BB263B">
        <w:rPr>
          <w:rFonts w:ascii="Arial" w:eastAsia="Times New Roman" w:hAnsi="Arial" w:cs="Arial"/>
          <w:sz w:val="24"/>
          <w:szCs w:val="23"/>
          <w:lang w:val="es-ES" w:eastAsia="es-ES"/>
        </w:rPr>
        <w:t xml:space="preserve"> 58</w:t>
      </w:r>
      <w:r w:rsidR="001F2561" w:rsidRPr="00C775AB">
        <w:rPr>
          <w:rFonts w:ascii="Arial" w:eastAsia="Times New Roman" w:hAnsi="Arial" w:cs="Arial"/>
          <w:sz w:val="24"/>
          <w:szCs w:val="23"/>
          <w:lang w:val="es-ES" w:eastAsia="es-ES"/>
        </w:rPr>
        <w:t>).</w:t>
      </w:r>
      <w:r w:rsidR="001F2561">
        <w:rPr>
          <w:rFonts w:ascii="Arial" w:eastAsia="Times New Roman" w:hAnsi="Arial" w:cs="Arial"/>
          <w:sz w:val="24"/>
          <w:szCs w:val="23"/>
          <w:lang w:val="es-ES" w:eastAsia="es-ES"/>
        </w:rPr>
        <w:t xml:space="preserve"> </w:t>
      </w:r>
    </w:p>
    <w:p w14:paraId="24F638D3" w14:textId="2163DEB9" w:rsidR="009866A1" w:rsidRPr="00475CA2" w:rsidRDefault="008A7181" w:rsidP="00475CA2">
      <w:pPr>
        <w:spacing w:line="360" w:lineRule="auto"/>
        <w:ind w:right="51" w:firstLine="567"/>
        <w:jc w:val="both"/>
        <w:rPr>
          <w:rFonts w:ascii="Arial" w:eastAsia="Times New Roman" w:hAnsi="Arial" w:cs="Arial"/>
          <w:bCs/>
          <w:sz w:val="24"/>
          <w:szCs w:val="23"/>
          <w:lang w:val="es-ES" w:eastAsia="es-ES"/>
        </w:rPr>
      </w:pPr>
      <w:r>
        <w:rPr>
          <w:rFonts w:ascii="Arial" w:eastAsia="Times New Roman" w:hAnsi="Arial" w:cs="Arial"/>
          <w:b/>
          <w:sz w:val="24"/>
          <w:szCs w:val="23"/>
          <w:lang w:val="es-ES" w:eastAsia="es-ES"/>
        </w:rPr>
        <w:t xml:space="preserve">TERCERO. </w:t>
      </w:r>
      <w:r>
        <w:rPr>
          <w:rFonts w:ascii="Arial" w:eastAsia="Times New Roman" w:hAnsi="Arial" w:cs="Arial"/>
          <w:sz w:val="24"/>
          <w:szCs w:val="23"/>
          <w:lang w:val="es-ES" w:eastAsia="es-ES"/>
        </w:rPr>
        <w:t xml:space="preserve">Mediante auto </w:t>
      </w:r>
      <w:r w:rsidR="00BB263B">
        <w:rPr>
          <w:rFonts w:ascii="Arial" w:eastAsia="Times New Roman" w:hAnsi="Arial" w:cs="Arial"/>
          <w:sz w:val="24"/>
          <w:szCs w:val="23"/>
          <w:lang w:val="es-ES" w:eastAsia="es-ES"/>
        </w:rPr>
        <w:t>de trece de noviembre de dos mil veinte</w:t>
      </w:r>
      <w:r w:rsidR="00C775AB">
        <w:rPr>
          <w:rFonts w:ascii="Arial" w:eastAsia="Times New Roman" w:hAnsi="Arial" w:cs="Arial"/>
          <w:sz w:val="24"/>
          <w:szCs w:val="23"/>
          <w:lang w:val="es-ES" w:eastAsia="es-ES"/>
        </w:rPr>
        <w:t xml:space="preserve">, </w:t>
      </w:r>
      <w:r w:rsidR="00B71B64">
        <w:rPr>
          <w:rFonts w:ascii="Arial" w:eastAsia="Times New Roman" w:hAnsi="Arial" w:cs="Arial"/>
          <w:sz w:val="24"/>
          <w:szCs w:val="23"/>
          <w:lang w:val="es-ES" w:eastAsia="es-ES"/>
        </w:rPr>
        <w:t xml:space="preserve">se le hizo efectivo el apercibimiento a la </w:t>
      </w:r>
      <w:r w:rsidR="00B71B64">
        <w:rPr>
          <w:rFonts w:ascii="Arial" w:eastAsia="Times New Roman" w:hAnsi="Arial" w:cs="Arial"/>
          <w:b/>
          <w:bCs/>
          <w:sz w:val="24"/>
          <w:szCs w:val="23"/>
          <w:lang w:val="es-ES" w:eastAsia="es-ES"/>
        </w:rPr>
        <w:t xml:space="preserve">parte actora </w:t>
      </w:r>
      <w:r w:rsidR="00B71B64">
        <w:rPr>
          <w:rFonts w:ascii="Arial" w:eastAsia="Times New Roman" w:hAnsi="Arial" w:cs="Arial"/>
          <w:sz w:val="24"/>
          <w:szCs w:val="23"/>
          <w:lang w:val="es-ES" w:eastAsia="es-ES"/>
        </w:rPr>
        <w:t xml:space="preserve">y </w:t>
      </w:r>
      <w:r w:rsidR="00C775AB">
        <w:rPr>
          <w:rFonts w:ascii="Arial" w:eastAsia="Times New Roman" w:hAnsi="Arial" w:cs="Arial"/>
          <w:sz w:val="24"/>
          <w:szCs w:val="23"/>
          <w:lang w:val="es-ES" w:eastAsia="es-ES"/>
        </w:rPr>
        <w:t xml:space="preserve">se </w:t>
      </w:r>
      <w:r w:rsidR="001E4F96">
        <w:rPr>
          <w:rFonts w:ascii="Arial" w:eastAsia="Times New Roman" w:hAnsi="Arial" w:cs="Arial"/>
          <w:sz w:val="24"/>
          <w:szCs w:val="23"/>
          <w:lang w:val="es-ES" w:eastAsia="es-ES"/>
        </w:rPr>
        <w:t xml:space="preserve">declaró la preclusión de su derecho para realizar la </w:t>
      </w:r>
      <w:r w:rsidR="001E4F96">
        <w:rPr>
          <w:rFonts w:ascii="Arial" w:eastAsia="Times New Roman" w:hAnsi="Arial" w:cs="Arial"/>
          <w:b/>
          <w:bCs/>
          <w:sz w:val="24"/>
          <w:szCs w:val="23"/>
          <w:lang w:val="es-ES" w:eastAsia="es-ES"/>
        </w:rPr>
        <w:t>ampliación de</w:t>
      </w:r>
      <w:r w:rsidR="00C775AB" w:rsidRPr="00E733C0">
        <w:rPr>
          <w:rFonts w:ascii="Arial" w:eastAsia="Times New Roman" w:hAnsi="Arial" w:cs="Arial"/>
          <w:b/>
          <w:sz w:val="24"/>
          <w:szCs w:val="23"/>
          <w:lang w:val="es-ES" w:eastAsia="es-ES"/>
        </w:rPr>
        <w:t xml:space="preserve"> su demanda de nulidad</w:t>
      </w:r>
      <w:r w:rsidR="00BB263B">
        <w:rPr>
          <w:rFonts w:ascii="Arial" w:eastAsia="Times New Roman" w:hAnsi="Arial" w:cs="Arial"/>
          <w:bCs/>
          <w:sz w:val="24"/>
          <w:szCs w:val="23"/>
          <w:lang w:val="es-ES" w:eastAsia="es-ES"/>
        </w:rPr>
        <w:t xml:space="preserve">, </w:t>
      </w:r>
      <w:r w:rsidR="00475CA2">
        <w:rPr>
          <w:rFonts w:ascii="Arial" w:eastAsia="Times New Roman" w:hAnsi="Arial" w:cs="Arial"/>
          <w:bCs/>
          <w:sz w:val="24"/>
          <w:szCs w:val="23"/>
          <w:lang w:val="es-ES" w:eastAsia="es-ES"/>
        </w:rPr>
        <w:t>señalándose día y hora para la celebración de la Audiencia de Ley</w:t>
      </w:r>
      <w:r w:rsidR="00C775AB" w:rsidRPr="00E733C0">
        <w:rPr>
          <w:rFonts w:ascii="Arial" w:eastAsia="Times New Roman" w:hAnsi="Arial" w:cs="Arial"/>
          <w:sz w:val="24"/>
          <w:szCs w:val="23"/>
          <w:lang w:val="es-ES" w:eastAsia="es-ES"/>
        </w:rPr>
        <w:t xml:space="preserve"> (fojas </w:t>
      </w:r>
      <w:r w:rsidR="00475CA2">
        <w:rPr>
          <w:rFonts w:ascii="Arial" w:eastAsia="Times New Roman" w:hAnsi="Arial" w:cs="Arial"/>
          <w:sz w:val="24"/>
          <w:szCs w:val="23"/>
          <w:lang w:val="es-ES" w:eastAsia="es-ES"/>
        </w:rPr>
        <w:t>67 y 68</w:t>
      </w:r>
      <w:r w:rsidR="00C775AB" w:rsidRPr="00E733C0">
        <w:rPr>
          <w:rFonts w:ascii="Arial" w:eastAsia="Times New Roman" w:hAnsi="Arial" w:cs="Arial"/>
          <w:sz w:val="24"/>
          <w:szCs w:val="23"/>
          <w:lang w:val="es-ES" w:eastAsia="es-ES"/>
        </w:rPr>
        <w:t>).</w:t>
      </w:r>
    </w:p>
    <w:p w14:paraId="2435DDED" w14:textId="5678E3BB" w:rsidR="006879C4" w:rsidRPr="00475CA2" w:rsidRDefault="008A7181" w:rsidP="00475CA2">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z w:val="24"/>
          <w:szCs w:val="23"/>
          <w:lang w:val="es-ES" w:eastAsia="es-ES"/>
        </w:rPr>
        <w:lastRenderedPageBreak/>
        <w:t xml:space="preserve">CUARTO. </w:t>
      </w:r>
      <w:r>
        <w:rPr>
          <w:rFonts w:ascii="Arial" w:eastAsia="Times New Roman" w:hAnsi="Arial" w:cs="Arial"/>
          <w:snapToGrid w:val="0"/>
          <w:sz w:val="24"/>
          <w:szCs w:val="24"/>
          <w:lang w:val="es-ES_tradnl" w:eastAsia="es-ES"/>
        </w:rPr>
        <w:t>El</w:t>
      </w:r>
      <w:r w:rsidR="004E2FEE">
        <w:rPr>
          <w:rFonts w:ascii="Arial" w:eastAsia="Times New Roman" w:hAnsi="Arial" w:cs="Arial"/>
          <w:snapToGrid w:val="0"/>
          <w:sz w:val="24"/>
          <w:szCs w:val="24"/>
          <w:lang w:val="es-ES_tradnl" w:eastAsia="es-ES"/>
        </w:rPr>
        <w:t xml:space="preserve"> </w:t>
      </w:r>
      <w:r w:rsidR="00475CA2">
        <w:rPr>
          <w:rFonts w:ascii="Arial" w:eastAsia="Times New Roman" w:hAnsi="Arial" w:cs="Arial"/>
          <w:snapToGrid w:val="0"/>
          <w:sz w:val="24"/>
          <w:szCs w:val="24"/>
          <w:lang w:val="es-ES_tradnl" w:eastAsia="es-ES"/>
        </w:rPr>
        <w:t>tres de diciembre de dos mil veinte</w:t>
      </w:r>
      <w:r w:rsidR="004E2FEE">
        <w:rPr>
          <w:rFonts w:ascii="Arial" w:eastAsia="Times New Roman" w:hAnsi="Arial" w:cs="Arial"/>
          <w:snapToGrid w:val="0"/>
          <w:sz w:val="24"/>
          <w:szCs w:val="24"/>
          <w:lang w:val="es-ES_tradnl" w:eastAsia="es-ES"/>
        </w:rPr>
        <w:t xml:space="preserve">, se declaró </w:t>
      </w:r>
      <w:r w:rsidRPr="000060AC">
        <w:rPr>
          <w:rFonts w:ascii="Arial" w:eastAsia="Times New Roman" w:hAnsi="Arial" w:cs="Arial"/>
          <w:sz w:val="24"/>
          <w:szCs w:val="24"/>
          <w:lang w:eastAsia="es-ES"/>
        </w:rPr>
        <w:t xml:space="preserve">abierta la Audiencia de Ley en la que no comparecieron las partes ni persona alguna que legalmente las representara, </w:t>
      </w:r>
      <w:r w:rsidR="00475CA2">
        <w:rPr>
          <w:rFonts w:ascii="Arial" w:eastAsia="Times New Roman" w:hAnsi="Arial" w:cs="Arial"/>
          <w:sz w:val="24"/>
          <w:szCs w:val="24"/>
          <w:lang w:eastAsia="es-ES"/>
        </w:rPr>
        <w:t xml:space="preserve">la </w:t>
      </w:r>
      <w:r w:rsidR="00475CA2">
        <w:rPr>
          <w:rFonts w:ascii="Arial" w:eastAsia="Times New Roman" w:hAnsi="Arial" w:cs="Arial"/>
          <w:b/>
          <w:bCs/>
          <w:sz w:val="24"/>
          <w:szCs w:val="24"/>
          <w:lang w:eastAsia="es-ES"/>
        </w:rPr>
        <w:t xml:space="preserve">autoridad demandada </w:t>
      </w:r>
      <w:r w:rsidR="00475CA2">
        <w:rPr>
          <w:rFonts w:ascii="Arial" w:eastAsia="Times New Roman" w:hAnsi="Arial" w:cs="Arial"/>
          <w:sz w:val="24"/>
          <w:szCs w:val="24"/>
          <w:lang w:eastAsia="es-ES"/>
        </w:rPr>
        <w:t xml:space="preserve">Director Jurídico de la Secretaría de Movilidad del Estado, formuló sus alegatos, </w:t>
      </w:r>
      <w:r w:rsidR="00475CA2">
        <w:rPr>
          <w:rFonts w:ascii="Arial" w:eastAsia="Times New Roman" w:hAnsi="Arial" w:cs="Arial"/>
          <w:b/>
          <w:bCs/>
          <w:sz w:val="24"/>
          <w:szCs w:val="24"/>
          <w:lang w:eastAsia="es-ES"/>
        </w:rPr>
        <w:t xml:space="preserve">no así </w:t>
      </w:r>
      <w:r w:rsidR="00475CA2">
        <w:rPr>
          <w:rFonts w:ascii="Arial" w:eastAsia="Times New Roman" w:hAnsi="Arial" w:cs="Arial"/>
          <w:sz w:val="24"/>
          <w:szCs w:val="24"/>
          <w:lang w:eastAsia="es-ES"/>
        </w:rPr>
        <w:t>la parte actora</w:t>
      </w:r>
      <w:r w:rsidR="007C5523">
        <w:rPr>
          <w:rFonts w:ascii="Arial" w:eastAsia="Times New Roman" w:hAnsi="Arial" w:cs="Arial"/>
          <w:sz w:val="24"/>
          <w:szCs w:val="24"/>
          <w:lang w:eastAsia="es-ES"/>
        </w:rPr>
        <w:t xml:space="preserve">, </w:t>
      </w:r>
      <w:r w:rsidR="00475CA2">
        <w:rPr>
          <w:rFonts w:ascii="Arial" w:eastAsia="Times New Roman" w:hAnsi="Arial" w:cs="Arial"/>
          <w:sz w:val="24"/>
          <w:szCs w:val="24"/>
          <w:lang w:eastAsia="es-ES"/>
        </w:rPr>
        <w:t>por lo que, se les citó</w:t>
      </w:r>
      <w:r w:rsidRPr="000060AC">
        <w:rPr>
          <w:rFonts w:ascii="Arial" w:eastAsia="Times New Roman" w:hAnsi="Arial" w:cs="Arial"/>
          <w:sz w:val="24"/>
          <w:szCs w:val="24"/>
        </w:rPr>
        <w:t xml:space="preserve"> </w:t>
      </w:r>
      <w:r w:rsidRPr="000060AC">
        <w:rPr>
          <w:rFonts w:ascii="Arial" w:eastAsia="Times New Roman" w:hAnsi="Arial" w:cs="Arial"/>
          <w:sz w:val="24"/>
          <w:szCs w:val="24"/>
          <w:lang w:val="es-ES_tradnl" w:eastAsia="es-ES"/>
        </w:rPr>
        <w:t xml:space="preserve">para oír sentencia, misma que ahora se pronuncia dentro </w:t>
      </w:r>
      <w:r w:rsidR="00475CA2">
        <w:rPr>
          <w:rFonts w:ascii="Arial" w:eastAsia="Times New Roman" w:hAnsi="Arial" w:cs="Arial"/>
          <w:sz w:val="24"/>
          <w:szCs w:val="24"/>
          <w:lang w:val="es-ES_tradnl" w:eastAsia="es-ES"/>
        </w:rPr>
        <w:t>en</w:t>
      </w:r>
      <w:r w:rsidRPr="000060AC">
        <w:rPr>
          <w:rFonts w:ascii="Arial" w:eastAsia="Times New Roman" w:hAnsi="Arial" w:cs="Arial"/>
          <w:sz w:val="24"/>
          <w:szCs w:val="24"/>
          <w:lang w:val="es-ES_tradnl" w:eastAsia="es-ES"/>
        </w:rPr>
        <w:t xml:space="preserve"> té</w:t>
      </w:r>
      <w:r>
        <w:rPr>
          <w:rFonts w:ascii="Arial" w:eastAsia="Times New Roman" w:hAnsi="Arial" w:cs="Arial"/>
          <w:sz w:val="24"/>
          <w:szCs w:val="24"/>
          <w:lang w:val="es-ES_tradnl" w:eastAsia="es-ES"/>
        </w:rPr>
        <w:t>rmino</w:t>
      </w:r>
      <w:r w:rsidR="00475CA2">
        <w:rPr>
          <w:rFonts w:ascii="Arial" w:eastAsia="Times New Roman" w:hAnsi="Arial" w:cs="Arial"/>
          <w:sz w:val="24"/>
          <w:szCs w:val="24"/>
          <w:lang w:val="es-ES_tradnl" w:eastAsia="es-ES"/>
        </w:rPr>
        <w:t>s d</w:t>
      </w:r>
      <w:r>
        <w:rPr>
          <w:rFonts w:ascii="Arial" w:eastAsia="Times New Roman" w:hAnsi="Arial" w:cs="Arial"/>
          <w:sz w:val="24"/>
          <w:szCs w:val="24"/>
          <w:lang w:val="es-ES_tradnl" w:eastAsia="es-ES"/>
        </w:rPr>
        <w:t xml:space="preserve">el artículo </w:t>
      </w:r>
      <w:r w:rsidR="00475CA2">
        <w:rPr>
          <w:rFonts w:ascii="Arial" w:eastAsia="Times New Roman" w:hAnsi="Arial" w:cs="Arial"/>
          <w:sz w:val="24"/>
          <w:szCs w:val="24"/>
          <w:lang w:val="es-ES_tradnl" w:eastAsia="es-ES"/>
        </w:rPr>
        <w:t>20</w:t>
      </w:r>
      <w:r>
        <w:rPr>
          <w:rFonts w:ascii="Arial" w:eastAsia="Times New Roman" w:hAnsi="Arial" w:cs="Arial"/>
          <w:sz w:val="24"/>
          <w:szCs w:val="24"/>
          <w:lang w:val="es-ES_tradnl" w:eastAsia="es-ES"/>
        </w:rPr>
        <w:t xml:space="preserve">5 </w:t>
      </w:r>
      <w:r w:rsidRPr="000060AC">
        <w:rPr>
          <w:rFonts w:ascii="Arial" w:eastAsia="Times New Roman" w:hAnsi="Arial" w:cs="Arial"/>
          <w:sz w:val="24"/>
          <w:szCs w:val="24"/>
          <w:lang w:val="es-ES_tradnl" w:eastAsia="es-ES"/>
        </w:rPr>
        <w:t xml:space="preserve">de la Ley </w:t>
      </w:r>
      <w:r>
        <w:rPr>
          <w:rFonts w:ascii="Arial" w:eastAsia="Times New Roman" w:hAnsi="Arial" w:cs="Arial"/>
          <w:sz w:val="24"/>
          <w:szCs w:val="24"/>
          <w:lang w:val="es-ES_tradnl" w:eastAsia="es-ES"/>
        </w:rPr>
        <w:t xml:space="preserve">de </w:t>
      </w:r>
      <w:r w:rsidR="00475CA2">
        <w:rPr>
          <w:rFonts w:ascii="Arial" w:eastAsia="Times New Roman" w:hAnsi="Arial" w:cs="Arial"/>
          <w:sz w:val="24"/>
          <w:szCs w:val="24"/>
          <w:lang w:val="es-ES_tradnl" w:eastAsia="es-ES"/>
        </w:rPr>
        <w:t xml:space="preserve">Procedimiento y </w:t>
      </w:r>
      <w:r w:rsidRPr="000060AC">
        <w:rPr>
          <w:rFonts w:ascii="Arial" w:eastAsia="Times New Roman" w:hAnsi="Arial" w:cs="Arial"/>
          <w:sz w:val="24"/>
          <w:szCs w:val="24"/>
          <w:lang w:val="es-ES_tradnl" w:eastAsia="es-ES"/>
        </w:rPr>
        <w:t xml:space="preserve">Justicia Administrativa para el </w:t>
      </w:r>
      <w:r w:rsidRPr="00EA470B">
        <w:rPr>
          <w:rFonts w:ascii="Arial" w:eastAsia="Times New Roman" w:hAnsi="Arial" w:cs="Arial"/>
          <w:sz w:val="24"/>
          <w:szCs w:val="24"/>
          <w:lang w:val="es-ES_tradnl" w:eastAsia="es-ES"/>
        </w:rPr>
        <w:t>Es</w:t>
      </w:r>
      <w:r w:rsidR="007C5523">
        <w:rPr>
          <w:rFonts w:ascii="Arial" w:eastAsia="Times New Roman" w:hAnsi="Arial" w:cs="Arial"/>
          <w:sz w:val="24"/>
          <w:szCs w:val="24"/>
          <w:lang w:val="es-ES_tradnl" w:eastAsia="es-ES"/>
        </w:rPr>
        <w:t>tado y</w:t>
      </w:r>
      <w:r w:rsidR="00475CA2">
        <w:rPr>
          <w:rFonts w:ascii="Arial" w:eastAsia="Times New Roman" w:hAnsi="Arial" w:cs="Arial"/>
          <w:sz w:val="24"/>
          <w:szCs w:val="24"/>
          <w:lang w:val="es-ES_tradnl" w:eastAsia="es-ES"/>
        </w:rPr>
        <w:t xml:space="preserve">; </w:t>
      </w:r>
      <w:r w:rsidRPr="00EA470B">
        <w:rPr>
          <w:rFonts w:ascii="Arial" w:eastAsia="Times New Roman" w:hAnsi="Arial" w:cs="Arial"/>
          <w:sz w:val="24"/>
          <w:szCs w:val="24"/>
          <w:lang w:val="es-ES_tradnl" w:eastAsia="es-ES"/>
        </w:rPr>
        <w:t xml:space="preserve">- - - - - </w:t>
      </w:r>
      <w:r w:rsidR="007C5523">
        <w:rPr>
          <w:rFonts w:ascii="Arial" w:eastAsia="Times New Roman" w:hAnsi="Arial" w:cs="Arial"/>
          <w:sz w:val="24"/>
          <w:szCs w:val="24"/>
          <w:lang w:val="es-ES_tradnl" w:eastAsia="es-ES"/>
        </w:rPr>
        <w:t>- - - - - - - - - - - - - - - - -</w:t>
      </w:r>
      <w:r w:rsidR="00475CA2">
        <w:rPr>
          <w:rFonts w:ascii="Arial" w:eastAsia="Times New Roman" w:hAnsi="Arial" w:cs="Arial"/>
          <w:sz w:val="24"/>
          <w:szCs w:val="24"/>
          <w:lang w:val="es-ES_tradnl" w:eastAsia="es-ES"/>
        </w:rPr>
        <w:t xml:space="preserve"> - - - - - - - - - - - - - - - - - - - - - - - - - - - - - - </w:t>
      </w:r>
    </w:p>
    <w:p w14:paraId="418F88F7" w14:textId="77777777" w:rsidR="00911150" w:rsidRPr="00CD21E0" w:rsidRDefault="008A7181" w:rsidP="00911150">
      <w:pPr>
        <w:spacing w:line="360" w:lineRule="auto"/>
        <w:ind w:right="51"/>
        <w:jc w:val="center"/>
        <w:rPr>
          <w:rFonts w:ascii="Arial" w:eastAsia="Times New Roman" w:hAnsi="Arial" w:cs="Arial"/>
          <w:b/>
          <w:bCs/>
          <w:sz w:val="24"/>
          <w:szCs w:val="24"/>
          <w:lang w:val="es-ES_tradnl" w:eastAsia="es-ES"/>
        </w:rPr>
      </w:pPr>
      <w:r w:rsidRPr="00207F28">
        <w:rPr>
          <w:rFonts w:ascii="Arial" w:eastAsia="Times New Roman" w:hAnsi="Arial" w:cs="Arial"/>
          <w:b/>
          <w:bCs/>
          <w:sz w:val="24"/>
          <w:szCs w:val="24"/>
          <w:lang w:val="es-ES_tradnl" w:eastAsia="es-ES"/>
        </w:rPr>
        <w:t>C O N S I D E R A N D O:</w:t>
      </w:r>
    </w:p>
    <w:p w14:paraId="3A864A97" w14:textId="49E98A4C" w:rsidR="008A7181" w:rsidRPr="000B5954" w:rsidRDefault="008A7181" w:rsidP="00AB3DED">
      <w:pPr>
        <w:pStyle w:val="Textoindependienteprimerasangra"/>
        <w:spacing w:line="360" w:lineRule="auto"/>
        <w:ind w:firstLine="567"/>
        <w:jc w:val="both"/>
        <w:rPr>
          <w:rFonts w:ascii="Arial" w:hAnsi="Arial" w:cs="Arial"/>
          <w:sz w:val="24"/>
          <w:szCs w:val="24"/>
        </w:rPr>
      </w:pPr>
      <w:r w:rsidRPr="00811526">
        <w:rPr>
          <w:rFonts w:ascii="Arial" w:eastAsia="Times New Roman" w:hAnsi="Arial" w:cs="Arial"/>
          <w:b/>
          <w:sz w:val="24"/>
          <w:szCs w:val="24"/>
          <w:lang w:val="es-ES_tradnl" w:eastAsia="es-ES"/>
        </w:rPr>
        <w:t>PRIMERO</w:t>
      </w:r>
      <w:r w:rsidRPr="00811526">
        <w:rPr>
          <w:rFonts w:ascii="Arial" w:eastAsia="Times New Roman" w:hAnsi="Arial" w:cs="Arial"/>
          <w:b/>
          <w:color w:val="000000"/>
          <w:sz w:val="24"/>
          <w:szCs w:val="24"/>
          <w:lang w:val="es-ES_tradnl" w:eastAsia="es-ES"/>
        </w:rPr>
        <w:t xml:space="preserve">. Competencia. </w:t>
      </w:r>
      <w:r w:rsidR="00AB3DED">
        <w:rPr>
          <w:rFonts w:ascii="Arial" w:eastAsia="Times New Roman" w:hAnsi="Arial" w:cs="Arial"/>
          <w:bCs/>
          <w:sz w:val="24"/>
          <w:szCs w:val="24"/>
          <w:lang w:val="es-ES" w:eastAsia="es-ES"/>
        </w:rPr>
        <w:t xml:space="preserve">Esta </w:t>
      </w:r>
      <w:r w:rsidR="00AB3DED">
        <w:rPr>
          <w:rFonts w:ascii="Arial" w:hAnsi="Arial" w:cs="Arial"/>
          <w:sz w:val="24"/>
          <w:szCs w:val="24"/>
        </w:rPr>
        <w:t xml:space="preserve">Cuarta Sala Unitaria de Primera Instancia del Tribunal de Justicia Administrativa del Estado, </w:t>
      </w:r>
      <w:r w:rsidR="00AB3DED">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115 fracción V de la Constitución Política de los Estados Unidos Mexicanos, artículo 114 QUÁTER, de </w:t>
      </w:r>
      <w:r w:rsidR="00AB3DED">
        <w:rPr>
          <w:rFonts w:ascii="Arial" w:hAnsi="Arial" w:cs="Arial"/>
          <w:sz w:val="24"/>
          <w:szCs w:val="24"/>
        </w:rPr>
        <w:t>la Constitución Política del Estado Libre y Soberano de Oaxaca, en relación con los artículos 119, 120 fracción IV, 129, 132 fracciones I y II, 133 fracción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4CE85B0C" w14:textId="6EE3B979" w:rsidR="008A7181" w:rsidRPr="00811526" w:rsidRDefault="008A7181" w:rsidP="00811526">
      <w:pPr>
        <w:spacing w:line="360" w:lineRule="auto"/>
        <w:ind w:right="-1" w:firstLine="567"/>
        <w:jc w:val="both"/>
        <w:rPr>
          <w:rFonts w:ascii="Arial" w:eastAsia="Times New Roman" w:hAnsi="Arial" w:cs="Arial"/>
          <w:b/>
          <w:sz w:val="24"/>
          <w:szCs w:val="24"/>
          <w:lang w:val="es-ES_tradnl" w:eastAsia="es-ES"/>
        </w:rPr>
      </w:pPr>
      <w:r w:rsidRPr="00911150">
        <w:rPr>
          <w:rFonts w:ascii="Arial" w:eastAsia="Times New Roman" w:hAnsi="Arial" w:cs="Arial"/>
          <w:b/>
          <w:bCs/>
          <w:sz w:val="24"/>
          <w:szCs w:val="24"/>
          <w:lang w:val="es-ES_tradnl" w:eastAsia="es-ES"/>
        </w:rPr>
        <w:t>SEGUNDO</w:t>
      </w:r>
      <w:r w:rsidRPr="00911150">
        <w:rPr>
          <w:rFonts w:ascii="Arial" w:eastAsia="Times New Roman" w:hAnsi="Arial" w:cs="Arial"/>
          <w:bCs/>
          <w:sz w:val="24"/>
          <w:szCs w:val="24"/>
          <w:lang w:val="es-ES_tradnl" w:eastAsia="es-ES"/>
        </w:rPr>
        <w:t>.</w:t>
      </w:r>
      <w:r w:rsidRPr="00911150">
        <w:rPr>
          <w:rFonts w:ascii="Arial" w:eastAsia="Times New Roman" w:hAnsi="Arial" w:cs="Arial"/>
          <w:sz w:val="24"/>
          <w:szCs w:val="24"/>
          <w:lang w:val="es-ES_tradnl" w:eastAsia="es-ES"/>
        </w:rPr>
        <w:t xml:space="preserve"> </w:t>
      </w:r>
      <w:r w:rsidRPr="00911150">
        <w:rPr>
          <w:rFonts w:ascii="Arial" w:eastAsia="Times New Roman" w:hAnsi="Arial" w:cs="Arial"/>
          <w:b/>
          <w:sz w:val="24"/>
          <w:szCs w:val="24"/>
          <w:lang w:val="es-ES_tradnl" w:eastAsia="es-ES"/>
        </w:rPr>
        <w:t>Personalidad.</w:t>
      </w:r>
      <w:r w:rsidRPr="00911150">
        <w:rPr>
          <w:rFonts w:ascii="Arial" w:eastAsia="Times New Roman" w:hAnsi="Arial" w:cs="Arial"/>
          <w:sz w:val="24"/>
          <w:szCs w:val="24"/>
          <w:lang w:val="es-ES_tradnl" w:eastAsia="es-ES"/>
        </w:rPr>
        <w:t xml:space="preserve"> La personalidad de la </w:t>
      </w:r>
      <w:r w:rsidRPr="00911150">
        <w:rPr>
          <w:rFonts w:ascii="Arial" w:eastAsia="Times New Roman" w:hAnsi="Arial" w:cs="Arial"/>
          <w:b/>
          <w:sz w:val="24"/>
          <w:szCs w:val="24"/>
          <w:lang w:val="es-ES_tradnl" w:eastAsia="es-ES"/>
        </w:rPr>
        <w:t>parte actora</w:t>
      </w:r>
      <w:r w:rsidRPr="00911150">
        <w:rPr>
          <w:rFonts w:ascii="Arial" w:eastAsia="Times New Roman" w:hAnsi="Arial" w:cs="Arial"/>
          <w:sz w:val="24"/>
          <w:szCs w:val="24"/>
          <w:lang w:val="es-ES_tradnl" w:eastAsia="es-ES"/>
        </w:rPr>
        <w:t xml:space="preserve"> quedó acreditada conforme al artículo 1</w:t>
      </w:r>
      <w:r w:rsidR="00AB3DED">
        <w:rPr>
          <w:rFonts w:ascii="Arial" w:eastAsia="Times New Roman" w:hAnsi="Arial" w:cs="Arial"/>
          <w:sz w:val="24"/>
          <w:szCs w:val="24"/>
          <w:lang w:val="es-ES_tradnl" w:eastAsia="es-ES"/>
        </w:rPr>
        <w:t>48</w:t>
      </w:r>
      <w:r w:rsidRPr="00911150">
        <w:rPr>
          <w:rFonts w:ascii="Arial" w:eastAsia="Times New Roman" w:hAnsi="Arial" w:cs="Arial"/>
          <w:sz w:val="24"/>
          <w:szCs w:val="24"/>
          <w:lang w:val="es-ES_tradnl" w:eastAsia="es-ES"/>
        </w:rPr>
        <w:t xml:space="preserve"> de la Ley de </w:t>
      </w:r>
      <w:r w:rsidR="00AB3DED">
        <w:rPr>
          <w:rFonts w:ascii="Arial" w:eastAsia="Times New Roman" w:hAnsi="Arial" w:cs="Arial"/>
          <w:sz w:val="24"/>
          <w:szCs w:val="24"/>
          <w:lang w:val="es-ES_tradnl" w:eastAsia="es-ES"/>
        </w:rPr>
        <w:t xml:space="preserve">Procedimiento y </w:t>
      </w:r>
      <w:r w:rsidRPr="00911150">
        <w:rPr>
          <w:rFonts w:ascii="Arial" w:eastAsia="Times New Roman" w:hAnsi="Arial" w:cs="Arial"/>
          <w:sz w:val="24"/>
          <w:szCs w:val="24"/>
          <w:lang w:val="es-ES_tradnl" w:eastAsia="es-ES"/>
        </w:rPr>
        <w:t xml:space="preserve">Justicia Administrativa para el </w:t>
      </w:r>
      <w:r w:rsidR="00AB3DED">
        <w:rPr>
          <w:rFonts w:ascii="Arial" w:eastAsia="Times New Roman" w:hAnsi="Arial" w:cs="Arial"/>
          <w:sz w:val="24"/>
          <w:szCs w:val="24"/>
          <w:lang w:val="es-ES_tradnl" w:eastAsia="es-ES"/>
        </w:rPr>
        <w:t>E</w:t>
      </w:r>
      <w:r w:rsidRPr="00911150">
        <w:rPr>
          <w:rFonts w:ascii="Arial" w:eastAsia="Times New Roman" w:hAnsi="Arial" w:cs="Arial"/>
          <w:sz w:val="24"/>
          <w:szCs w:val="24"/>
          <w:lang w:val="es-ES_tradnl" w:eastAsia="es-ES"/>
        </w:rPr>
        <w:t xml:space="preserve">stado, </w:t>
      </w:r>
      <w:r w:rsidR="00AB3DED">
        <w:rPr>
          <w:rFonts w:ascii="Arial" w:eastAsia="Times New Roman" w:hAnsi="Arial" w:cs="Arial"/>
          <w:sz w:val="24"/>
          <w:szCs w:val="24"/>
          <w:lang w:val="es-ES_tradnl" w:eastAsia="es-ES"/>
        </w:rPr>
        <w:t>ya que promueve por su propio derecho.</w:t>
      </w:r>
      <w:r w:rsidR="00207F28" w:rsidRPr="00911150">
        <w:rPr>
          <w:rFonts w:ascii="Arial" w:eastAsia="Times New Roman" w:hAnsi="Arial" w:cs="Arial"/>
          <w:sz w:val="24"/>
          <w:szCs w:val="24"/>
          <w:lang w:val="es-ES_tradnl" w:eastAsia="es-ES"/>
        </w:rPr>
        <w:t xml:space="preserve"> Por su parte la</w:t>
      </w:r>
      <w:r w:rsidR="00AB3DED">
        <w:rPr>
          <w:rFonts w:ascii="Arial" w:eastAsia="Times New Roman" w:hAnsi="Arial" w:cs="Arial"/>
          <w:sz w:val="24"/>
          <w:szCs w:val="24"/>
          <w:lang w:val="es-ES_tradnl" w:eastAsia="es-ES"/>
        </w:rPr>
        <w:t>s</w:t>
      </w:r>
      <w:r w:rsidRPr="00911150">
        <w:rPr>
          <w:rFonts w:ascii="Arial" w:eastAsia="Times New Roman" w:hAnsi="Arial" w:cs="Arial"/>
          <w:sz w:val="24"/>
          <w:szCs w:val="24"/>
          <w:lang w:val="es-ES_tradnl" w:eastAsia="es-ES"/>
        </w:rPr>
        <w:t xml:space="preserve"> </w:t>
      </w:r>
      <w:r w:rsidR="00811526" w:rsidRPr="00911150">
        <w:rPr>
          <w:rFonts w:ascii="Arial" w:eastAsia="Times New Roman" w:hAnsi="Arial" w:cs="Arial"/>
          <w:b/>
          <w:sz w:val="24"/>
          <w:szCs w:val="24"/>
          <w:lang w:val="es-ES_tradnl" w:eastAsia="es-ES"/>
        </w:rPr>
        <w:t>autoridad</w:t>
      </w:r>
      <w:r w:rsidR="00AB3DED">
        <w:rPr>
          <w:rFonts w:ascii="Arial" w:eastAsia="Times New Roman" w:hAnsi="Arial" w:cs="Arial"/>
          <w:b/>
          <w:sz w:val="24"/>
          <w:szCs w:val="24"/>
          <w:lang w:val="es-ES_tradnl" w:eastAsia="es-ES"/>
        </w:rPr>
        <w:t>es</w:t>
      </w:r>
      <w:r w:rsidR="00811526" w:rsidRPr="00911150">
        <w:rPr>
          <w:rFonts w:ascii="Arial" w:eastAsia="Times New Roman" w:hAnsi="Arial" w:cs="Arial"/>
          <w:b/>
          <w:sz w:val="24"/>
          <w:szCs w:val="24"/>
          <w:lang w:val="es-ES_tradnl" w:eastAsia="es-ES"/>
        </w:rPr>
        <w:t xml:space="preserve"> demandada</w:t>
      </w:r>
      <w:r w:rsidR="00AB3DED">
        <w:rPr>
          <w:rFonts w:ascii="Arial" w:eastAsia="Times New Roman" w:hAnsi="Arial" w:cs="Arial"/>
          <w:b/>
          <w:sz w:val="24"/>
          <w:szCs w:val="24"/>
          <w:lang w:val="es-ES_tradnl" w:eastAsia="es-ES"/>
        </w:rPr>
        <w:t>s</w:t>
      </w:r>
      <w:r w:rsidR="00811526" w:rsidRPr="00911150">
        <w:rPr>
          <w:rFonts w:ascii="Arial" w:eastAsia="Times New Roman" w:hAnsi="Arial" w:cs="Arial"/>
          <w:b/>
          <w:sz w:val="24"/>
          <w:szCs w:val="24"/>
          <w:lang w:val="es-ES_tradnl" w:eastAsia="es-ES"/>
        </w:rPr>
        <w:t xml:space="preserve"> </w:t>
      </w:r>
      <w:r w:rsidR="00811526" w:rsidRPr="00911150">
        <w:rPr>
          <w:rFonts w:ascii="Arial" w:eastAsia="Times New Roman" w:hAnsi="Arial" w:cs="Arial"/>
          <w:sz w:val="24"/>
          <w:szCs w:val="24"/>
          <w:lang w:val="es-ES_tradnl" w:eastAsia="es-ES"/>
        </w:rPr>
        <w:t>Director Jurídic</w:t>
      </w:r>
      <w:r w:rsidR="00AB3DED">
        <w:rPr>
          <w:rFonts w:ascii="Arial" w:eastAsia="Times New Roman" w:hAnsi="Arial" w:cs="Arial"/>
          <w:sz w:val="24"/>
          <w:szCs w:val="24"/>
          <w:lang w:val="es-ES_tradnl" w:eastAsia="es-ES"/>
        </w:rPr>
        <w:t>o y Director de Concesiones, autoridades</w:t>
      </w:r>
      <w:r w:rsidR="00811526" w:rsidRPr="00911150">
        <w:rPr>
          <w:rFonts w:ascii="Arial" w:eastAsia="Times New Roman" w:hAnsi="Arial" w:cs="Arial"/>
          <w:sz w:val="24"/>
          <w:szCs w:val="24"/>
          <w:lang w:val="es-ES_tradnl" w:eastAsia="es-ES"/>
        </w:rPr>
        <w:t xml:space="preserve"> de la Secretaría de</w:t>
      </w:r>
      <w:r w:rsidR="00AB3DED">
        <w:rPr>
          <w:rFonts w:ascii="Arial" w:eastAsia="Times New Roman" w:hAnsi="Arial" w:cs="Arial"/>
          <w:sz w:val="24"/>
          <w:szCs w:val="24"/>
          <w:lang w:val="es-ES_tradnl" w:eastAsia="es-ES"/>
        </w:rPr>
        <w:t xml:space="preserve"> Movilidad del Gobierno del Estado</w:t>
      </w:r>
      <w:r w:rsidR="00811526" w:rsidRPr="00911150">
        <w:rPr>
          <w:rFonts w:ascii="Arial" w:eastAsia="Times New Roman" w:hAnsi="Arial" w:cs="Arial"/>
          <w:sz w:val="24"/>
          <w:szCs w:val="24"/>
          <w:lang w:val="es-ES" w:eastAsia="es-ES"/>
        </w:rPr>
        <w:t xml:space="preserve">, la </w:t>
      </w:r>
      <w:r w:rsidR="00811526" w:rsidRPr="00911150">
        <w:rPr>
          <w:rFonts w:ascii="Arial" w:eastAsia="Times New Roman" w:hAnsi="Arial" w:cs="Arial"/>
          <w:sz w:val="24"/>
          <w:szCs w:val="24"/>
          <w:lang w:val="es-ES_tradnl" w:eastAsia="es-ES"/>
        </w:rPr>
        <w:t>acredit</w:t>
      </w:r>
      <w:r w:rsidR="002B6696">
        <w:rPr>
          <w:rFonts w:ascii="Arial" w:eastAsia="Times New Roman" w:hAnsi="Arial" w:cs="Arial"/>
          <w:sz w:val="24"/>
          <w:szCs w:val="24"/>
          <w:lang w:val="es-ES_tradnl" w:eastAsia="es-ES"/>
        </w:rPr>
        <w:t>an</w:t>
      </w:r>
      <w:r w:rsidR="00811526" w:rsidRPr="00911150">
        <w:rPr>
          <w:rFonts w:ascii="Arial" w:eastAsia="Times New Roman" w:hAnsi="Arial" w:cs="Arial"/>
          <w:sz w:val="24"/>
          <w:szCs w:val="24"/>
          <w:lang w:val="es-ES_tradnl" w:eastAsia="es-ES"/>
        </w:rPr>
        <w:t xml:space="preserve"> </w:t>
      </w:r>
      <w:r w:rsidRPr="00911150">
        <w:rPr>
          <w:rFonts w:ascii="Arial" w:eastAsia="Times New Roman" w:hAnsi="Arial" w:cs="Arial"/>
          <w:sz w:val="24"/>
          <w:szCs w:val="24"/>
          <w:lang w:val="es-ES_tradnl" w:eastAsia="es-ES"/>
        </w:rPr>
        <w:t>en términos de lo dispuesto por el artículo 1</w:t>
      </w:r>
      <w:r w:rsidR="00F304C1">
        <w:rPr>
          <w:rFonts w:ascii="Arial" w:eastAsia="Times New Roman" w:hAnsi="Arial" w:cs="Arial"/>
          <w:sz w:val="24"/>
          <w:szCs w:val="24"/>
          <w:lang w:val="es-ES_tradnl" w:eastAsia="es-ES"/>
        </w:rPr>
        <w:t>51</w:t>
      </w:r>
      <w:r w:rsidRPr="00911150">
        <w:rPr>
          <w:rFonts w:ascii="Arial" w:eastAsia="Times New Roman" w:hAnsi="Arial" w:cs="Arial"/>
          <w:sz w:val="24"/>
          <w:szCs w:val="24"/>
          <w:lang w:val="es-ES_tradnl" w:eastAsia="es-ES"/>
        </w:rPr>
        <w:t xml:space="preserve"> de la Ley citada.</w:t>
      </w:r>
    </w:p>
    <w:p w14:paraId="08F9AD2F" w14:textId="2CC21C3A" w:rsidR="008A7181" w:rsidRDefault="008A7181" w:rsidP="008A7181">
      <w:pPr>
        <w:spacing w:line="360" w:lineRule="auto"/>
        <w:ind w:right="-1" w:firstLine="567"/>
        <w:jc w:val="both"/>
        <w:rPr>
          <w:rFonts w:ascii="Arial" w:eastAsia="Times New Roman" w:hAnsi="Arial" w:cs="Arial"/>
          <w:bCs/>
          <w:sz w:val="24"/>
          <w:szCs w:val="24"/>
          <w:lang w:eastAsia="es-ES"/>
        </w:rPr>
      </w:pPr>
      <w:r w:rsidRPr="00AF5213">
        <w:rPr>
          <w:rFonts w:ascii="Arial" w:eastAsia="Times New Roman" w:hAnsi="Arial" w:cs="Arial"/>
          <w:b/>
          <w:sz w:val="24"/>
          <w:szCs w:val="24"/>
          <w:lang w:val="es-ES_tradnl" w:eastAsia="es-ES"/>
        </w:rPr>
        <w:t>TERCERO. Causales de</w:t>
      </w:r>
      <w:r w:rsidRPr="00AF5213">
        <w:rPr>
          <w:rFonts w:ascii="Arial" w:eastAsia="Times New Roman" w:hAnsi="Arial" w:cs="Arial"/>
          <w:sz w:val="24"/>
          <w:szCs w:val="24"/>
          <w:lang w:val="es-ES_tradnl" w:eastAsia="es-ES"/>
        </w:rPr>
        <w:t xml:space="preserve"> </w:t>
      </w:r>
      <w:r w:rsidRPr="00AF5213">
        <w:rPr>
          <w:rFonts w:ascii="Arial" w:eastAsia="Times New Roman" w:hAnsi="Arial" w:cs="Arial"/>
          <w:b/>
          <w:sz w:val="24"/>
          <w:szCs w:val="24"/>
          <w:lang w:val="es-ES_tradnl" w:eastAsia="es-ES"/>
        </w:rPr>
        <w:t>improcedencia y sobreseimiento</w:t>
      </w:r>
      <w:r w:rsidRPr="00AF5213">
        <w:rPr>
          <w:rFonts w:ascii="Arial" w:eastAsia="Times New Roman" w:hAnsi="Arial" w:cs="Arial"/>
          <w:sz w:val="24"/>
          <w:szCs w:val="24"/>
          <w:lang w:val="es-ES_tradnl" w:eastAsia="es-ES"/>
        </w:rPr>
        <w:t>. Por ser</w:t>
      </w:r>
      <w:r w:rsidRPr="00AF5213">
        <w:rPr>
          <w:rFonts w:ascii="Arial" w:eastAsia="Times New Roman" w:hAnsi="Arial" w:cs="Arial"/>
          <w:b/>
          <w:sz w:val="24"/>
          <w:szCs w:val="24"/>
          <w:lang w:val="es-ES_tradnl" w:eastAsia="es-ES"/>
        </w:rPr>
        <w:t xml:space="preserve"> </w:t>
      </w:r>
      <w:r w:rsidRPr="00AF5213">
        <w:rPr>
          <w:rFonts w:ascii="Arial" w:eastAsia="Times New Roman" w:hAnsi="Arial" w:cs="Arial"/>
          <w:sz w:val="24"/>
          <w:szCs w:val="24"/>
          <w:lang w:val="es-ES_tradnl" w:eastAsia="es-ES"/>
        </w:rPr>
        <w:t xml:space="preserve">de orden público y de estudio preferente a cualquier otra cuestión, mismas que deben de ser analizadas de oficio o a petición de parte, </w:t>
      </w:r>
      <w:r w:rsidR="00F304C1" w:rsidRPr="00AF5213">
        <w:rPr>
          <w:rFonts w:ascii="Arial" w:eastAsia="Times New Roman" w:hAnsi="Arial" w:cs="Arial"/>
          <w:bCs/>
          <w:sz w:val="24"/>
          <w:szCs w:val="24"/>
          <w:lang w:eastAsia="es-ES"/>
        </w:rPr>
        <w:t>ya que,</w:t>
      </w:r>
      <w:r w:rsidRPr="00AF5213">
        <w:rPr>
          <w:rFonts w:ascii="Arial" w:eastAsia="Times New Roman" w:hAnsi="Arial" w:cs="Arial"/>
          <w:bCs/>
          <w:sz w:val="24"/>
          <w:szCs w:val="24"/>
          <w:lang w:eastAsia="es-ES"/>
        </w:rPr>
        <w:t xml:space="preserve"> de actualizarse las hipótesis normativas, ello impide la resolución del fondo del asunto y deberá decretarse su sobreseimiento, de conformidad con lo dispuesto por los artículos 1</w:t>
      </w:r>
      <w:r w:rsidR="00F304C1">
        <w:rPr>
          <w:rFonts w:ascii="Arial" w:eastAsia="Times New Roman" w:hAnsi="Arial" w:cs="Arial"/>
          <w:bCs/>
          <w:sz w:val="24"/>
          <w:szCs w:val="24"/>
          <w:lang w:eastAsia="es-ES"/>
        </w:rPr>
        <w:t>6</w:t>
      </w:r>
      <w:r w:rsidRPr="00AF5213">
        <w:rPr>
          <w:rFonts w:ascii="Arial" w:eastAsia="Times New Roman" w:hAnsi="Arial" w:cs="Arial"/>
          <w:bCs/>
          <w:sz w:val="24"/>
          <w:szCs w:val="24"/>
          <w:lang w:eastAsia="es-ES"/>
        </w:rPr>
        <w:t>1 y 1</w:t>
      </w:r>
      <w:r w:rsidR="00F304C1">
        <w:rPr>
          <w:rFonts w:ascii="Arial" w:eastAsia="Times New Roman" w:hAnsi="Arial" w:cs="Arial"/>
          <w:bCs/>
          <w:sz w:val="24"/>
          <w:szCs w:val="24"/>
          <w:lang w:eastAsia="es-ES"/>
        </w:rPr>
        <w:t>6</w:t>
      </w:r>
      <w:r w:rsidRPr="00AF5213">
        <w:rPr>
          <w:rFonts w:ascii="Arial" w:eastAsia="Times New Roman" w:hAnsi="Arial" w:cs="Arial"/>
          <w:bCs/>
          <w:sz w:val="24"/>
          <w:szCs w:val="24"/>
          <w:lang w:eastAsia="es-ES"/>
        </w:rPr>
        <w:t xml:space="preserve">2 de la Ley de </w:t>
      </w:r>
      <w:r w:rsidR="00F304C1">
        <w:rPr>
          <w:rFonts w:ascii="Arial" w:eastAsia="Times New Roman" w:hAnsi="Arial" w:cs="Arial"/>
          <w:bCs/>
          <w:sz w:val="24"/>
          <w:szCs w:val="24"/>
          <w:lang w:eastAsia="es-ES"/>
        </w:rPr>
        <w:t xml:space="preserve">Procedimiento y </w:t>
      </w:r>
      <w:r w:rsidRPr="00AF5213">
        <w:rPr>
          <w:rFonts w:ascii="Arial" w:eastAsia="Times New Roman" w:hAnsi="Arial" w:cs="Arial"/>
          <w:bCs/>
          <w:sz w:val="24"/>
          <w:szCs w:val="24"/>
          <w:lang w:eastAsia="es-ES"/>
        </w:rPr>
        <w:t>Justicia Administrativa para el Estado</w:t>
      </w:r>
      <w:r w:rsidR="00F304C1">
        <w:rPr>
          <w:rFonts w:ascii="Arial" w:eastAsia="Times New Roman" w:hAnsi="Arial" w:cs="Arial"/>
          <w:bCs/>
          <w:sz w:val="24"/>
          <w:szCs w:val="24"/>
          <w:lang w:eastAsia="es-ES"/>
        </w:rPr>
        <w:t>.</w:t>
      </w:r>
    </w:p>
    <w:p w14:paraId="61CBB1C1" w14:textId="3DC3DB91" w:rsidR="001373FD" w:rsidRPr="0035166E" w:rsidRDefault="006F7E75" w:rsidP="0035166E">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Este Juzgador de autos advierte que no se configura ninguna causal de improcedencia, por lo que </w:t>
      </w:r>
      <w:r w:rsidR="001373FD" w:rsidRPr="006879C4">
        <w:rPr>
          <w:rFonts w:ascii="Arial" w:eastAsia="Times New Roman" w:hAnsi="Arial" w:cs="Arial"/>
          <w:b/>
          <w:sz w:val="24"/>
          <w:szCs w:val="24"/>
          <w:lang w:val="es-ES_tradnl" w:eastAsia="es-ES"/>
        </w:rPr>
        <w:t>NO SE SOBRESEE EL JUICIO</w:t>
      </w:r>
      <w:r w:rsidR="001373FD" w:rsidRPr="006879C4">
        <w:rPr>
          <w:rFonts w:ascii="Arial" w:eastAsia="Times New Roman" w:hAnsi="Arial" w:cs="Arial"/>
          <w:sz w:val="24"/>
          <w:szCs w:val="24"/>
          <w:lang w:val="es-ES_tradnl" w:eastAsia="es-ES"/>
        </w:rPr>
        <w:t>.</w:t>
      </w:r>
    </w:p>
    <w:p w14:paraId="5E6F2BAD" w14:textId="59D14078" w:rsidR="00BB5E8A" w:rsidRPr="001C4AD6" w:rsidRDefault="008A7181" w:rsidP="00BB5E8A">
      <w:pPr>
        <w:pStyle w:val="corte4fondo"/>
        <w:spacing w:after="240"/>
        <w:ind w:right="-1" w:firstLine="567"/>
        <w:rPr>
          <w:rFonts w:cs="Arial"/>
          <w:sz w:val="24"/>
          <w:szCs w:val="24"/>
          <w:lang w:eastAsia="es-ES"/>
        </w:rPr>
      </w:pPr>
      <w:r w:rsidRPr="00310EDE">
        <w:rPr>
          <w:rFonts w:cs="Arial"/>
          <w:b/>
          <w:sz w:val="24"/>
          <w:szCs w:val="24"/>
          <w:lang w:eastAsia="es-ES"/>
        </w:rPr>
        <w:t>CUARTO.</w:t>
      </w:r>
      <w:r w:rsidR="001373FD" w:rsidRPr="00310EDE">
        <w:rPr>
          <w:rFonts w:cs="Arial"/>
          <w:b/>
          <w:sz w:val="24"/>
          <w:szCs w:val="24"/>
          <w:lang w:eastAsia="es-ES"/>
        </w:rPr>
        <w:t xml:space="preserve"> </w:t>
      </w:r>
      <w:r w:rsidR="00040111">
        <w:rPr>
          <w:rFonts w:cs="Arial"/>
          <w:b/>
          <w:sz w:val="24"/>
          <w:szCs w:val="24"/>
          <w:lang w:eastAsia="es-ES"/>
        </w:rPr>
        <w:t xml:space="preserve">Configuración de la negativa ficta. </w:t>
      </w:r>
      <w:r w:rsidR="00040111">
        <w:rPr>
          <w:rFonts w:cs="Arial"/>
          <w:bCs/>
          <w:sz w:val="24"/>
          <w:szCs w:val="24"/>
          <w:lang w:eastAsia="es-ES"/>
        </w:rPr>
        <w:t xml:space="preserve">El actor </w:t>
      </w:r>
      <w:r w:rsidR="002A7316">
        <w:rPr>
          <w:rFonts w:cs="Arial"/>
          <w:bCs/>
          <w:iCs/>
          <w:caps/>
          <w:kern w:val="2"/>
          <w:sz w:val="23"/>
          <w:szCs w:val="23"/>
          <w:lang w:eastAsia="es-ES"/>
        </w:rPr>
        <w:t>**********</w:t>
      </w:r>
      <w:r w:rsidR="001373FD" w:rsidRPr="00310EDE">
        <w:rPr>
          <w:rFonts w:cs="Arial"/>
          <w:sz w:val="24"/>
          <w:szCs w:val="24"/>
          <w:lang w:eastAsia="es-ES"/>
        </w:rPr>
        <w:t xml:space="preserve">, </w:t>
      </w:r>
      <w:r w:rsidRPr="00310EDE">
        <w:rPr>
          <w:rFonts w:cs="Arial"/>
          <w:sz w:val="24"/>
          <w:szCs w:val="24"/>
          <w:lang w:eastAsia="es-ES"/>
        </w:rPr>
        <w:t xml:space="preserve">solicitó la nulidad de la </w:t>
      </w:r>
      <w:r w:rsidRPr="00310EDE">
        <w:rPr>
          <w:rFonts w:cs="Arial"/>
          <w:b/>
          <w:sz w:val="24"/>
          <w:szCs w:val="24"/>
          <w:lang w:eastAsia="es-ES"/>
        </w:rPr>
        <w:t xml:space="preserve">resolución negativa ficta </w:t>
      </w:r>
      <w:r w:rsidRPr="00310EDE">
        <w:rPr>
          <w:rFonts w:cs="Arial"/>
          <w:sz w:val="24"/>
          <w:szCs w:val="24"/>
          <w:lang w:eastAsia="es-ES"/>
        </w:rPr>
        <w:t>recaída en su escrito</w:t>
      </w:r>
      <w:r w:rsidR="00A50E9A">
        <w:rPr>
          <w:rFonts w:cs="Arial"/>
          <w:sz w:val="24"/>
          <w:szCs w:val="24"/>
          <w:lang w:eastAsia="es-ES"/>
        </w:rPr>
        <w:t xml:space="preserve"> de veintitrés de </w:t>
      </w:r>
      <w:r w:rsidR="00A50E9A">
        <w:rPr>
          <w:rFonts w:cs="Arial"/>
          <w:sz w:val="24"/>
          <w:szCs w:val="24"/>
          <w:lang w:eastAsia="es-ES"/>
        </w:rPr>
        <w:lastRenderedPageBreak/>
        <w:t>septiembre de dos mil quince</w:t>
      </w:r>
      <w:r w:rsidR="00A84050" w:rsidRPr="00310EDE">
        <w:rPr>
          <w:rFonts w:cs="Arial"/>
          <w:sz w:val="24"/>
          <w:szCs w:val="24"/>
          <w:lang w:eastAsia="es-ES"/>
        </w:rPr>
        <w:t xml:space="preserve">, por parte del Secretario de Vialidad y Transporte del Estado, </w:t>
      </w:r>
      <w:r w:rsidR="00A84050" w:rsidRPr="000F22F3">
        <w:rPr>
          <w:rFonts w:cs="Arial"/>
          <w:b/>
          <w:bCs/>
          <w:sz w:val="24"/>
          <w:szCs w:val="24"/>
          <w:lang w:eastAsia="es-ES"/>
        </w:rPr>
        <w:t xml:space="preserve">ahora </w:t>
      </w:r>
      <w:r w:rsidR="00A84050" w:rsidRPr="000F22F3">
        <w:rPr>
          <w:rFonts w:cs="Arial"/>
          <w:b/>
          <w:sz w:val="24"/>
          <w:szCs w:val="24"/>
          <w:lang w:eastAsia="es-ES"/>
        </w:rPr>
        <w:t>Secretario de Movilidad del Estado</w:t>
      </w:r>
      <w:r w:rsidR="00BB5E8A">
        <w:rPr>
          <w:rFonts w:cs="Arial"/>
          <w:sz w:val="24"/>
          <w:szCs w:val="24"/>
          <w:lang w:eastAsia="es-ES"/>
        </w:rPr>
        <w:t xml:space="preserve">, </w:t>
      </w:r>
      <w:r w:rsidR="00BB5E8A" w:rsidRPr="005D49E4">
        <w:rPr>
          <w:rFonts w:cs="Arial"/>
          <w:sz w:val="24"/>
          <w:szCs w:val="24"/>
          <w:lang w:val="es-ES"/>
        </w:rPr>
        <w:t>al no haberle</w:t>
      </w:r>
      <w:r w:rsidR="002B6696">
        <w:rPr>
          <w:rFonts w:cs="Arial"/>
          <w:sz w:val="24"/>
          <w:szCs w:val="24"/>
          <w:lang w:val="es-ES"/>
        </w:rPr>
        <w:t xml:space="preserve"> </w:t>
      </w:r>
      <w:r w:rsidR="00BB5E8A" w:rsidRPr="005D49E4">
        <w:rPr>
          <w:rFonts w:cs="Arial"/>
          <w:sz w:val="24"/>
          <w:szCs w:val="24"/>
          <w:lang w:val="es-ES"/>
        </w:rPr>
        <w:t xml:space="preserve">dado contestación dentro del término de noventa días naturales a que se refiere la fracción V del artículo </w:t>
      </w:r>
      <w:r w:rsidR="00A50E9A">
        <w:rPr>
          <w:rFonts w:cs="Arial"/>
          <w:sz w:val="24"/>
          <w:szCs w:val="24"/>
          <w:lang w:val="es-ES"/>
        </w:rPr>
        <w:t>133</w:t>
      </w:r>
      <w:r w:rsidR="00BB5E8A" w:rsidRPr="005D49E4">
        <w:rPr>
          <w:rFonts w:cs="Arial"/>
          <w:sz w:val="24"/>
          <w:szCs w:val="24"/>
          <w:lang w:val="es-ES"/>
        </w:rPr>
        <w:t xml:space="preserve">, de la Ley de </w:t>
      </w:r>
      <w:r w:rsidR="00A50E9A">
        <w:rPr>
          <w:rFonts w:cs="Arial"/>
          <w:sz w:val="24"/>
          <w:szCs w:val="24"/>
          <w:lang w:val="es-ES"/>
        </w:rPr>
        <w:t xml:space="preserve">Procedimiento y </w:t>
      </w:r>
      <w:r w:rsidR="00BB5E8A" w:rsidRPr="005D49E4">
        <w:rPr>
          <w:rFonts w:cs="Arial"/>
          <w:sz w:val="24"/>
          <w:szCs w:val="24"/>
          <w:lang w:val="es-ES"/>
        </w:rPr>
        <w:t>Justicia Administrativa para el Estado</w:t>
      </w:r>
      <w:r w:rsidR="00BB5E8A">
        <w:rPr>
          <w:rFonts w:cs="Arial"/>
          <w:sz w:val="24"/>
          <w:szCs w:val="24"/>
          <w:lang w:val="es-ES"/>
        </w:rPr>
        <w:t>,</w:t>
      </w:r>
      <w:r w:rsidR="00A50E9A">
        <w:rPr>
          <w:rFonts w:cs="Arial"/>
          <w:sz w:val="24"/>
          <w:szCs w:val="24"/>
          <w:lang w:val="es-ES"/>
        </w:rPr>
        <w:t xml:space="preserve"> </w:t>
      </w:r>
      <w:r w:rsidR="00BB5E8A">
        <w:rPr>
          <w:rFonts w:cs="Arial"/>
          <w:sz w:val="24"/>
          <w:szCs w:val="24"/>
          <w:lang w:val="es-ES"/>
        </w:rPr>
        <w:t>mismo que para una mejor comprensión se transcribe:</w:t>
      </w:r>
    </w:p>
    <w:p w14:paraId="69EB81A2" w14:textId="5D6D1E01" w:rsidR="00ED3B98" w:rsidRDefault="000F22F3" w:rsidP="00ED3B98">
      <w:pPr>
        <w:pStyle w:val="corte4fondo"/>
        <w:spacing w:after="240" w:line="240" w:lineRule="auto"/>
        <w:ind w:left="851" w:right="283" w:firstLine="0"/>
        <w:rPr>
          <w:rFonts w:cs="Arial"/>
          <w:i/>
          <w:sz w:val="21"/>
          <w:szCs w:val="21"/>
          <w:lang w:val="es-ES"/>
        </w:rPr>
      </w:pPr>
      <w:r>
        <w:rPr>
          <w:rFonts w:cs="Arial"/>
          <w:b/>
          <w:i/>
          <w:sz w:val="21"/>
          <w:szCs w:val="21"/>
          <w:lang w:val="es-ES"/>
        </w:rPr>
        <w:t xml:space="preserve">ARTÍCULO </w:t>
      </w:r>
      <w:r w:rsidR="00A50E9A">
        <w:rPr>
          <w:rFonts w:cs="Arial"/>
          <w:b/>
          <w:i/>
          <w:sz w:val="21"/>
          <w:szCs w:val="21"/>
          <w:lang w:val="es-ES"/>
        </w:rPr>
        <w:t>133</w:t>
      </w:r>
      <w:r>
        <w:rPr>
          <w:rFonts w:cs="Arial"/>
          <w:b/>
          <w:i/>
          <w:sz w:val="21"/>
          <w:szCs w:val="21"/>
          <w:lang w:val="es-ES"/>
        </w:rPr>
        <w:t>.</w:t>
      </w:r>
      <w:r w:rsidR="00BB5E8A" w:rsidRPr="00BB5E8A">
        <w:rPr>
          <w:rFonts w:cs="Arial"/>
          <w:i/>
          <w:sz w:val="21"/>
          <w:szCs w:val="21"/>
          <w:lang w:val="es-ES"/>
        </w:rPr>
        <w:t xml:space="preserve"> Las Salas Unitarias del Tribunal son competentes para conocer y resolver de los juicios que se promuevan en contra de:</w:t>
      </w:r>
    </w:p>
    <w:p w14:paraId="0AD91260" w14:textId="77777777" w:rsidR="00BB5E8A" w:rsidRPr="00BB5E8A" w:rsidRDefault="00BB5E8A" w:rsidP="00ED3B98">
      <w:pPr>
        <w:pStyle w:val="corte4fondo"/>
        <w:spacing w:after="240" w:line="240" w:lineRule="auto"/>
        <w:ind w:left="851" w:right="283" w:firstLine="0"/>
        <w:rPr>
          <w:rFonts w:cs="Arial"/>
          <w:i/>
          <w:sz w:val="21"/>
          <w:szCs w:val="21"/>
          <w:lang w:val="es-ES"/>
        </w:rPr>
      </w:pPr>
      <w:r w:rsidRPr="00BB5E8A">
        <w:rPr>
          <w:rFonts w:cs="Arial"/>
          <w:i/>
          <w:sz w:val="21"/>
          <w:szCs w:val="21"/>
          <w:lang w:val="es-ES"/>
        </w:rPr>
        <w:t>(…)</w:t>
      </w:r>
    </w:p>
    <w:p w14:paraId="44A29D47" w14:textId="77777777" w:rsidR="00502F5D" w:rsidRDefault="00BB5E8A" w:rsidP="00ED3B98">
      <w:pPr>
        <w:pStyle w:val="corte4fondo"/>
        <w:spacing w:line="240" w:lineRule="auto"/>
        <w:ind w:left="851" w:right="283" w:firstLine="0"/>
        <w:rPr>
          <w:rFonts w:cs="Arial"/>
          <w:i/>
          <w:sz w:val="21"/>
          <w:szCs w:val="21"/>
          <w:lang w:val="es-ES"/>
        </w:rPr>
      </w:pPr>
      <w:r w:rsidRPr="00BB5E8A">
        <w:rPr>
          <w:rFonts w:cs="Arial"/>
          <w:b/>
          <w:i/>
          <w:sz w:val="21"/>
          <w:szCs w:val="21"/>
          <w:lang w:val="es-ES"/>
        </w:rPr>
        <w:t>V.</w:t>
      </w:r>
      <w:r w:rsidRPr="00BB5E8A">
        <w:rPr>
          <w:rFonts w:cs="Arial"/>
          <w:i/>
          <w:sz w:val="21"/>
          <w:szCs w:val="21"/>
          <w:lang w:val="es-ES"/>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14:paraId="2D7893AC" w14:textId="77777777" w:rsidR="00502F5D" w:rsidRDefault="00502F5D" w:rsidP="00502F5D">
      <w:pPr>
        <w:pStyle w:val="corte4fondo"/>
        <w:spacing w:line="240" w:lineRule="auto"/>
        <w:ind w:left="851" w:right="283" w:firstLine="567"/>
        <w:rPr>
          <w:rFonts w:cs="Arial"/>
          <w:i/>
          <w:sz w:val="21"/>
          <w:szCs w:val="21"/>
          <w:lang w:val="es-ES"/>
        </w:rPr>
      </w:pPr>
    </w:p>
    <w:p w14:paraId="05C5F006" w14:textId="77777777" w:rsidR="00502F5D" w:rsidRPr="00BB5E8A" w:rsidRDefault="00502F5D" w:rsidP="00502F5D">
      <w:pPr>
        <w:pStyle w:val="corte4fondo"/>
        <w:spacing w:line="240" w:lineRule="auto"/>
        <w:ind w:left="851" w:right="283" w:firstLine="567"/>
        <w:rPr>
          <w:rFonts w:cs="Arial"/>
          <w:i/>
          <w:sz w:val="21"/>
          <w:szCs w:val="21"/>
          <w:lang w:val="es-ES"/>
        </w:rPr>
      </w:pPr>
    </w:p>
    <w:p w14:paraId="1595D50C" w14:textId="1F463654" w:rsidR="008A7181" w:rsidRDefault="00BB5E8A" w:rsidP="00E70FA5">
      <w:pPr>
        <w:pStyle w:val="corte4fondo"/>
        <w:spacing w:after="240"/>
        <w:ind w:right="-1" w:firstLine="567"/>
        <w:rPr>
          <w:rFonts w:cs="Arial"/>
          <w:i/>
          <w:sz w:val="24"/>
          <w:szCs w:val="24"/>
          <w:lang w:val="es-ES"/>
        </w:rPr>
      </w:pPr>
      <w:r w:rsidRPr="005D49E4">
        <w:rPr>
          <w:rFonts w:cs="Arial"/>
          <w:sz w:val="24"/>
          <w:szCs w:val="24"/>
          <w:lang w:val="es-ES"/>
        </w:rPr>
        <w:t>La</w:t>
      </w:r>
      <w:r w:rsidR="003644CD">
        <w:rPr>
          <w:rFonts w:cs="Arial"/>
          <w:sz w:val="24"/>
          <w:szCs w:val="24"/>
          <w:lang w:val="es-ES"/>
        </w:rPr>
        <w:t>s</w:t>
      </w:r>
      <w:r w:rsidRPr="005D49E4">
        <w:rPr>
          <w:rFonts w:cs="Arial"/>
          <w:sz w:val="24"/>
          <w:szCs w:val="24"/>
          <w:lang w:val="es-ES"/>
        </w:rPr>
        <w:t xml:space="preserve"> </w:t>
      </w:r>
      <w:r w:rsidRPr="005D49E4">
        <w:rPr>
          <w:rFonts w:cs="Arial"/>
          <w:b/>
          <w:sz w:val="24"/>
          <w:szCs w:val="24"/>
          <w:lang w:val="es-ES"/>
        </w:rPr>
        <w:t>autoridad</w:t>
      </w:r>
      <w:r w:rsidR="003644CD">
        <w:rPr>
          <w:rFonts w:cs="Arial"/>
          <w:b/>
          <w:sz w:val="24"/>
          <w:szCs w:val="24"/>
          <w:lang w:val="es-ES"/>
        </w:rPr>
        <w:t>es</w:t>
      </w:r>
      <w:r w:rsidRPr="005D49E4">
        <w:rPr>
          <w:rFonts w:cs="Arial"/>
          <w:b/>
          <w:sz w:val="24"/>
          <w:szCs w:val="24"/>
          <w:lang w:val="es-ES"/>
        </w:rPr>
        <w:t xml:space="preserve"> demandada</w:t>
      </w:r>
      <w:r w:rsidR="003644CD">
        <w:rPr>
          <w:rFonts w:cs="Arial"/>
          <w:b/>
          <w:sz w:val="24"/>
          <w:szCs w:val="24"/>
          <w:lang w:val="es-ES"/>
        </w:rPr>
        <w:t>s</w:t>
      </w:r>
      <w:r>
        <w:rPr>
          <w:rFonts w:cs="Arial"/>
          <w:b/>
          <w:sz w:val="24"/>
          <w:szCs w:val="24"/>
          <w:lang w:val="es-ES"/>
        </w:rPr>
        <w:t xml:space="preserve"> </w:t>
      </w:r>
      <w:r>
        <w:rPr>
          <w:rFonts w:cs="Arial"/>
          <w:sz w:val="24"/>
          <w:szCs w:val="24"/>
          <w:lang w:eastAsia="es-ES"/>
        </w:rPr>
        <w:t>Director Jurídic</w:t>
      </w:r>
      <w:r w:rsidR="003644CD">
        <w:rPr>
          <w:rFonts w:cs="Arial"/>
          <w:sz w:val="24"/>
          <w:szCs w:val="24"/>
          <w:lang w:eastAsia="es-ES"/>
        </w:rPr>
        <w:t>o y Director de Concesiones</w:t>
      </w:r>
      <w:r>
        <w:rPr>
          <w:rFonts w:cs="Arial"/>
          <w:sz w:val="24"/>
          <w:szCs w:val="24"/>
          <w:lang w:eastAsia="es-ES"/>
        </w:rPr>
        <w:t xml:space="preserve"> de la Secretaría de </w:t>
      </w:r>
      <w:r>
        <w:rPr>
          <w:rFonts w:cs="Arial"/>
          <w:sz w:val="24"/>
          <w:szCs w:val="23"/>
          <w:lang w:val="es-ES" w:eastAsia="es-ES"/>
        </w:rPr>
        <w:t>de Movilidad</w:t>
      </w:r>
      <w:r w:rsidR="003644CD">
        <w:rPr>
          <w:rFonts w:cs="Arial"/>
          <w:sz w:val="24"/>
          <w:szCs w:val="23"/>
          <w:lang w:val="es-ES" w:eastAsia="es-ES"/>
        </w:rPr>
        <w:t xml:space="preserve"> del Gobierno del Estado</w:t>
      </w:r>
      <w:r>
        <w:rPr>
          <w:rFonts w:cs="Arial"/>
          <w:sz w:val="24"/>
          <w:szCs w:val="23"/>
          <w:lang w:val="es-ES" w:eastAsia="es-ES"/>
        </w:rPr>
        <w:t xml:space="preserve">, al dar contestación a la demanda </w:t>
      </w:r>
      <w:r w:rsidRPr="00E43F98">
        <w:rPr>
          <w:rFonts w:cs="Arial"/>
          <w:sz w:val="24"/>
          <w:szCs w:val="24"/>
          <w:lang w:val="es-ES"/>
        </w:rPr>
        <w:t>manifest</w:t>
      </w:r>
      <w:r w:rsidR="003644CD">
        <w:rPr>
          <w:rFonts w:cs="Arial"/>
          <w:sz w:val="24"/>
          <w:szCs w:val="24"/>
          <w:lang w:val="es-ES"/>
        </w:rPr>
        <w:t>aron</w:t>
      </w:r>
      <w:r>
        <w:rPr>
          <w:rFonts w:cs="Arial"/>
          <w:sz w:val="24"/>
          <w:szCs w:val="24"/>
          <w:lang w:val="es-ES"/>
        </w:rPr>
        <w:t xml:space="preserve">: </w:t>
      </w:r>
      <w:r>
        <w:rPr>
          <w:rFonts w:cs="Arial"/>
          <w:i/>
          <w:sz w:val="24"/>
          <w:szCs w:val="24"/>
          <w:lang w:val="es-ES"/>
        </w:rPr>
        <w:t>“</w:t>
      </w:r>
      <w:r w:rsidR="003644CD">
        <w:rPr>
          <w:rFonts w:cs="Arial"/>
          <w:i/>
          <w:sz w:val="24"/>
          <w:szCs w:val="24"/>
          <w:lang w:val="es-ES"/>
        </w:rPr>
        <w:t>…en ningún momento el actor acredita legalmente ser concesionario del servicio público de alquiler (taxi), en la po</w:t>
      </w:r>
      <w:r w:rsidR="002A7316">
        <w:rPr>
          <w:rFonts w:cs="Arial"/>
          <w:i/>
          <w:sz w:val="24"/>
          <w:szCs w:val="24"/>
          <w:lang w:val="es-ES"/>
        </w:rPr>
        <w:t xml:space="preserve">blación de </w:t>
      </w:r>
      <w:r w:rsidR="002A7316">
        <w:rPr>
          <w:rFonts w:cs="Arial"/>
          <w:bCs/>
          <w:iCs/>
          <w:caps/>
          <w:kern w:val="2"/>
          <w:sz w:val="23"/>
          <w:szCs w:val="23"/>
          <w:lang w:eastAsia="es-ES"/>
        </w:rPr>
        <w:t>**********</w:t>
      </w:r>
      <w:r w:rsidR="003644CD">
        <w:rPr>
          <w:rFonts w:cs="Arial"/>
          <w:i/>
          <w:sz w:val="24"/>
          <w:szCs w:val="24"/>
          <w:lang w:val="es-ES"/>
        </w:rPr>
        <w:t xml:space="preserve">, </w:t>
      </w:r>
      <w:r w:rsidR="00222C65">
        <w:rPr>
          <w:rFonts w:cs="Arial"/>
          <w:i/>
          <w:sz w:val="24"/>
          <w:szCs w:val="24"/>
          <w:lang w:val="es-ES"/>
        </w:rPr>
        <w:t xml:space="preserve">Oaxaca, esto porque, las pruebas que presenta no son las idóneas para acreditar dicha calidad, ya que se advierte que con su demanda el actor únicamente exhibe: copia simple del escrito de fecha veintitrés de septiembre de dos mil quince supuestamente recibido en esa misma fecha por la entonces Secretaría de Vialidad y Transporte, la cual no debe darse valor probatorio alguno, por lo que al ser copia fotostática simple, carece de valor probatorio pleno, porque son reproducciones fotográficas de documentos que la parte interesada en su obtención coloca en la máquina respectiva, existiendo la posibilidad, dada la naturaleza de la reproducción y los avances de la ciencia, que no corresponda realmente a un documento existente, si no a uno prefabricado que para efecto de su fotocopiado </w:t>
      </w:r>
      <w:r w:rsidR="004C4D1C">
        <w:rPr>
          <w:rFonts w:cs="Arial"/>
          <w:i/>
          <w:sz w:val="24"/>
          <w:szCs w:val="24"/>
          <w:lang w:val="es-ES"/>
        </w:rPr>
        <w:t>permita reflejar la existencia irreal, del documento que se pretende hacer aparecer, por lo que no es posible acreditar su existencia y validez, porque dicho documento se encuentra aislado…</w:t>
      </w:r>
      <w:r w:rsidR="00502F5D" w:rsidRPr="005B2B3B">
        <w:rPr>
          <w:rFonts w:cs="Arial"/>
          <w:i/>
          <w:sz w:val="24"/>
          <w:szCs w:val="24"/>
          <w:lang w:val="es-ES"/>
        </w:rPr>
        <w:t>”</w:t>
      </w:r>
    </w:p>
    <w:p w14:paraId="37354571" w14:textId="77777777" w:rsidR="002A7316" w:rsidRDefault="00E70FA5" w:rsidP="002A7316">
      <w:pPr>
        <w:pStyle w:val="corte4fondo"/>
        <w:tabs>
          <w:tab w:val="left" w:pos="8222"/>
        </w:tabs>
        <w:spacing w:after="240"/>
        <w:ind w:right="-1" w:firstLine="567"/>
        <w:rPr>
          <w:rFonts w:cs="Arial"/>
          <w:sz w:val="24"/>
          <w:szCs w:val="24"/>
        </w:rPr>
      </w:pPr>
      <w:r w:rsidRPr="00FF1F8E">
        <w:rPr>
          <w:rFonts w:cs="Arial"/>
          <w:sz w:val="24"/>
          <w:szCs w:val="24"/>
        </w:rPr>
        <w:t>Contrario a lo manifestado por la</w:t>
      </w:r>
      <w:r w:rsidR="004C4D1C">
        <w:rPr>
          <w:rFonts w:cs="Arial"/>
          <w:sz w:val="24"/>
          <w:szCs w:val="24"/>
        </w:rPr>
        <w:t>s</w:t>
      </w:r>
      <w:r w:rsidRPr="00FF1F8E">
        <w:rPr>
          <w:rFonts w:cs="Arial"/>
          <w:sz w:val="24"/>
          <w:szCs w:val="24"/>
        </w:rPr>
        <w:t xml:space="preserve"> autoridad</w:t>
      </w:r>
      <w:r w:rsidR="004C4D1C">
        <w:rPr>
          <w:rFonts w:cs="Arial"/>
          <w:sz w:val="24"/>
          <w:szCs w:val="24"/>
        </w:rPr>
        <w:t>es</w:t>
      </w:r>
      <w:r w:rsidRPr="00FF1F8E">
        <w:rPr>
          <w:rFonts w:cs="Arial"/>
          <w:sz w:val="24"/>
          <w:szCs w:val="24"/>
        </w:rPr>
        <w:t xml:space="preserve"> demandada</w:t>
      </w:r>
      <w:r w:rsidR="004C4D1C">
        <w:rPr>
          <w:rFonts w:cs="Arial"/>
          <w:sz w:val="24"/>
          <w:szCs w:val="24"/>
        </w:rPr>
        <w:t>s</w:t>
      </w:r>
      <w:r w:rsidRPr="00FF1F8E">
        <w:rPr>
          <w:rFonts w:cs="Arial"/>
          <w:sz w:val="24"/>
          <w:szCs w:val="24"/>
        </w:rPr>
        <w:t xml:space="preserve">, el actor exhibió como prueba, </w:t>
      </w:r>
      <w:r w:rsidR="004C4D1C">
        <w:rPr>
          <w:rFonts w:cs="Arial"/>
          <w:sz w:val="24"/>
          <w:szCs w:val="24"/>
        </w:rPr>
        <w:t xml:space="preserve">el original del acuse de recepción del escrito de veintitrés de septiembre de dos mil quince, por medio del cual solicita la renovación del acuerdo de concesión número </w:t>
      </w:r>
      <w:r w:rsidR="002A7316">
        <w:rPr>
          <w:rFonts w:cs="Arial"/>
          <w:bCs/>
          <w:iCs/>
          <w:caps/>
          <w:kern w:val="2"/>
          <w:sz w:val="23"/>
          <w:szCs w:val="23"/>
          <w:lang w:eastAsia="es-ES"/>
        </w:rPr>
        <w:t>**********</w:t>
      </w:r>
      <w:r w:rsidR="004C4D1C">
        <w:rPr>
          <w:rFonts w:cs="Arial"/>
          <w:sz w:val="24"/>
          <w:szCs w:val="24"/>
        </w:rPr>
        <w:t>, de treinta de noviembre de dos mil diez</w:t>
      </w:r>
      <w:r w:rsidR="008F53BB">
        <w:rPr>
          <w:rFonts w:cs="Arial"/>
          <w:sz w:val="24"/>
          <w:szCs w:val="24"/>
          <w:lang w:eastAsia="es-ES"/>
        </w:rPr>
        <w:t xml:space="preserve">, </w:t>
      </w:r>
      <w:r w:rsidRPr="00FF1F8E">
        <w:rPr>
          <w:rFonts w:cs="Arial"/>
          <w:sz w:val="24"/>
          <w:szCs w:val="24"/>
          <w:lang w:eastAsia="es-ES"/>
        </w:rPr>
        <w:t xml:space="preserve">con sello de recepción de la misma fecha por parte de la </w:t>
      </w:r>
      <w:r w:rsidR="004C4D1C">
        <w:rPr>
          <w:rFonts w:cs="Arial"/>
          <w:sz w:val="24"/>
          <w:szCs w:val="24"/>
          <w:lang w:eastAsia="es-ES"/>
        </w:rPr>
        <w:t>entonces Secretaría de Vialidad y Transporte del Estado</w:t>
      </w:r>
      <w:r w:rsidRPr="00FF1F8E">
        <w:rPr>
          <w:rFonts w:cs="Arial"/>
          <w:sz w:val="24"/>
          <w:szCs w:val="24"/>
          <w:lang w:eastAsia="es-ES"/>
        </w:rPr>
        <w:t xml:space="preserve">; </w:t>
      </w:r>
      <w:r w:rsidRPr="00FF1F8E">
        <w:rPr>
          <w:rFonts w:cs="Arial"/>
          <w:sz w:val="24"/>
          <w:szCs w:val="24"/>
        </w:rPr>
        <w:t>prueba que se desahoga por su propia y especial naturaleza y que al no haber sido objetada, hace prue</w:t>
      </w:r>
      <w:r w:rsidR="00FF1F8E" w:rsidRPr="00FF1F8E">
        <w:rPr>
          <w:rFonts w:cs="Arial"/>
          <w:sz w:val="24"/>
          <w:szCs w:val="24"/>
        </w:rPr>
        <w:t xml:space="preserve">ba plena conforme al artículo </w:t>
      </w:r>
      <w:r w:rsidR="004C4D1C">
        <w:rPr>
          <w:rFonts w:cs="Arial"/>
          <w:sz w:val="24"/>
          <w:szCs w:val="24"/>
        </w:rPr>
        <w:t>20</w:t>
      </w:r>
      <w:r w:rsidRPr="00FF1F8E">
        <w:rPr>
          <w:rFonts w:cs="Arial"/>
          <w:sz w:val="24"/>
          <w:szCs w:val="24"/>
        </w:rPr>
        <w:t>3 fracción I de la Ley la Materia.</w:t>
      </w:r>
      <w:r>
        <w:rPr>
          <w:rFonts w:cs="Arial"/>
          <w:sz w:val="24"/>
          <w:szCs w:val="24"/>
        </w:rPr>
        <w:t xml:space="preserve"> </w:t>
      </w:r>
    </w:p>
    <w:p w14:paraId="1477C92A" w14:textId="11B5DBD7" w:rsidR="00E70FA5" w:rsidRDefault="00E70FA5" w:rsidP="002A7316">
      <w:pPr>
        <w:pStyle w:val="corte4fondo"/>
        <w:tabs>
          <w:tab w:val="left" w:pos="8222"/>
        </w:tabs>
        <w:spacing w:after="240"/>
        <w:ind w:right="-1" w:firstLine="567"/>
        <w:rPr>
          <w:rFonts w:cs="Arial"/>
          <w:sz w:val="24"/>
          <w:szCs w:val="24"/>
        </w:rPr>
      </w:pPr>
      <w:r w:rsidRPr="005B2B3B">
        <w:rPr>
          <w:rFonts w:cs="Arial"/>
          <w:sz w:val="24"/>
          <w:szCs w:val="24"/>
        </w:rPr>
        <w:lastRenderedPageBreak/>
        <w:t xml:space="preserve">Así, conforme a </w:t>
      </w:r>
      <w:r w:rsidR="00FF1F8E" w:rsidRPr="005B2B3B">
        <w:rPr>
          <w:rFonts w:cs="Arial"/>
          <w:sz w:val="24"/>
          <w:szCs w:val="24"/>
        </w:rPr>
        <w:t xml:space="preserve">lo dispuesto por el artículo </w:t>
      </w:r>
      <w:r w:rsidR="00A53746">
        <w:rPr>
          <w:rFonts w:cs="Arial"/>
          <w:sz w:val="24"/>
          <w:szCs w:val="24"/>
        </w:rPr>
        <w:t>133</w:t>
      </w:r>
      <w:r w:rsidRPr="005B2B3B">
        <w:rPr>
          <w:rFonts w:cs="Arial"/>
          <w:sz w:val="24"/>
          <w:szCs w:val="24"/>
        </w:rPr>
        <w:t xml:space="preserve"> fracción V, de la Ley de</w:t>
      </w:r>
      <w:r w:rsidR="00FF1F8E" w:rsidRPr="005B2B3B">
        <w:rPr>
          <w:rFonts w:cs="Arial"/>
          <w:sz w:val="24"/>
          <w:szCs w:val="24"/>
        </w:rPr>
        <w:t xml:space="preserve"> </w:t>
      </w:r>
      <w:r w:rsidR="00A53746">
        <w:rPr>
          <w:rFonts w:cs="Arial"/>
          <w:sz w:val="24"/>
          <w:szCs w:val="24"/>
        </w:rPr>
        <w:t xml:space="preserve">Procedimiento y </w:t>
      </w:r>
      <w:r w:rsidR="00FF1F8E" w:rsidRPr="005B2B3B">
        <w:rPr>
          <w:rFonts w:cs="Arial"/>
          <w:sz w:val="24"/>
          <w:szCs w:val="24"/>
        </w:rPr>
        <w:t xml:space="preserve">Justicia </w:t>
      </w:r>
      <w:r w:rsidRPr="005B2B3B">
        <w:rPr>
          <w:rFonts w:cs="Arial"/>
          <w:sz w:val="24"/>
          <w:szCs w:val="24"/>
        </w:rPr>
        <w:t>Administrativa para el Estado, la resolución</w:t>
      </w:r>
      <w:r w:rsidR="005B2B3B">
        <w:rPr>
          <w:rFonts w:cs="Arial"/>
          <w:sz w:val="24"/>
          <w:szCs w:val="24"/>
        </w:rPr>
        <w:t xml:space="preserve"> de la</w:t>
      </w:r>
      <w:r w:rsidRPr="005B2B3B">
        <w:rPr>
          <w:rFonts w:cs="Arial"/>
          <w:sz w:val="24"/>
          <w:szCs w:val="24"/>
        </w:rPr>
        <w:t xml:space="preserve"> negativa ficta se configura, cuando las promociones o peticiones que se formulen ante las autoridades, no sean resueltas en los plazos que la ley o reglamento específico fijen o a falta de dicho plazo en noventa días naturales.</w:t>
      </w:r>
    </w:p>
    <w:p w14:paraId="526D0AB3" w14:textId="49769404" w:rsidR="0070434B" w:rsidRPr="0070434B" w:rsidRDefault="005C589E" w:rsidP="0070434B">
      <w:pPr>
        <w:pStyle w:val="corte4fondo"/>
        <w:spacing w:after="240"/>
        <w:ind w:right="-1" w:firstLine="567"/>
        <w:rPr>
          <w:rFonts w:cs="Arial"/>
          <w:sz w:val="24"/>
          <w:szCs w:val="24"/>
        </w:rPr>
      </w:pPr>
      <w:r w:rsidRPr="0070434B">
        <w:rPr>
          <w:rFonts w:cs="Arial"/>
          <w:sz w:val="24"/>
          <w:szCs w:val="24"/>
        </w:rPr>
        <w:t>La</w:t>
      </w:r>
      <w:r w:rsidR="00A53746">
        <w:rPr>
          <w:rFonts w:cs="Arial"/>
          <w:sz w:val="24"/>
          <w:szCs w:val="24"/>
        </w:rPr>
        <w:t>s</w:t>
      </w:r>
      <w:r w:rsidRPr="0070434B">
        <w:rPr>
          <w:rFonts w:cs="Arial"/>
          <w:sz w:val="24"/>
          <w:szCs w:val="24"/>
        </w:rPr>
        <w:t xml:space="preserve"> </w:t>
      </w:r>
      <w:r w:rsidRPr="0070434B">
        <w:rPr>
          <w:rFonts w:cs="Arial"/>
          <w:b/>
          <w:sz w:val="24"/>
          <w:szCs w:val="24"/>
        </w:rPr>
        <w:t>autoridad</w:t>
      </w:r>
      <w:r w:rsidR="00A53746">
        <w:rPr>
          <w:rFonts w:cs="Arial"/>
          <w:b/>
          <w:sz w:val="24"/>
          <w:szCs w:val="24"/>
        </w:rPr>
        <w:t>es</w:t>
      </w:r>
      <w:r w:rsidRPr="0070434B">
        <w:rPr>
          <w:rFonts w:cs="Arial"/>
          <w:b/>
          <w:sz w:val="24"/>
          <w:szCs w:val="24"/>
        </w:rPr>
        <w:t xml:space="preserve"> demandada</w:t>
      </w:r>
      <w:r w:rsidR="00A53746">
        <w:rPr>
          <w:rFonts w:cs="Arial"/>
          <w:b/>
          <w:sz w:val="24"/>
          <w:szCs w:val="24"/>
        </w:rPr>
        <w:t>s</w:t>
      </w:r>
      <w:r w:rsidRPr="0070434B">
        <w:rPr>
          <w:rFonts w:cs="Arial"/>
          <w:b/>
          <w:sz w:val="24"/>
          <w:szCs w:val="24"/>
        </w:rPr>
        <w:t xml:space="preserve"> </w:t>
      </w:r>
      <w:r w:rsidRPr="0070434B">
        <w:rPr>
          <w:rFonts w:cs="Arial"/>
          <w:sz w:val="24"/>
          <w:szCs w:val="24"/>
        </w:rPr>
        <w:t>argumenta</w:t>
      </w:r>
      <w:r w:rsidR="00A53746">
        <w:rPr>
          <w:rFonts w:cs="Arial"/>
          <w:sz w:val="24"/>
          <w:szCs w:val="24"/>
        </w:rPr>
        <w:t>n</w:t>
      </w:r>
      <w:r w:rsidRPr="0070434B">
        <w:rPr>
          <w:rFonts w:cs="Arial"/>
          <w:sz w:val="24"/>
          <w:szCs w:val="24"/>
        </w:rPr>
        <w:t xml:space="preserve"> que </w:t>
      </w:r>
      <w:r w:rsidR="0070434B" w:rsidRPr="0070434B">
        <w:rPr>
          <w:rFonts w:cs="Arial"/>
          <w:sz w:val="24"/>
          <w:szCs w:val="24"/>
        </w:rPr>
        <w:t>al no existir expediente administrativo ni título de concesión a nombre</w:t>
      </w:r>
      <w:r w:rsidR="00E873EB">
        <w:rPr>
          <w:rFonts w:cs="Arial"/>
          <w:sz w:val="24"/>
          <w:szCs w:val="24"/>
        </w:rPr>
        <w:t xml:space="preserve"> del actor, se</w:t>
      </w:r>
      <w:r w:rsidR="0070434B" w:rsidRPr="0070434B">
        <w:rPr>
          <w:rFonts w:cs="Arial"/>
          <w:sz w:val="24"/>
          <w:szCs w:val="24"/>
        </w:rPr>
        <w:t xml:space="preserve"> </w:t>
      </w:r>
      <w:r w:rsidR="00E873EB">
        <w:rPr>
          <w:rFonts w:cs="Arial"/>
          <w:sz w:val="24"/>
          <w:szCs w:val="24"/>
        </w:rPr>
        <w:t>en</w:t>
      </w:r>
      <w:r w:rsidR="0070434B" w:rsidRPr="0070434B">
        <w:rPr>
          <w:rFonts w:cs="Arial"/>
          <w:sz w:val="24"/>
          <w:szCs w:val="24"/>
        </w:rPr>
        <w:t>tien</w:t>
      </w:r>
      <w:r w:rsidR="00E873EB">
        <w:rPr>
          <w:rFonts w:cs="Arial"/>
          <w:sz w:val="24"/>
          <w:szCs w:val="24"/>
        </w:rPr>
        <w:t>d</w:t>
      </w:r>
      <w:r w:rsidR="0070434B" w:rsidRPr="0070434B">
        <w:rPr>
          <w:rFonts w:cs="Arial"/>
          <w:sz w:val="24"/>
          <w:szCs w:val="24"/>
        </w:rPr>
        <w:t>e que no existe título que renovar, ni tampoco del cual otorgar, los documentos que solicita el actor, en consecuencia, no existe el acto impugnado por el actor.</w:t>
      </w:r>
    </w:p>
    <w:p w14:paraId="3C4068F1" w14:textId="77777777" w:rsidR="005C589E" w:rsidRPr="0070434B" w:rsidRDefault="00996229" w:rsidP="005C589E">
      <w:pPr>
        <w:pStyle w:val="corte4fondo"/>
        <w:spacing w:after="240"/>
        <w:ind w:right="-1" w:firstLine="567"/>
        <w:rPr>
          <w:rFonts w:cs="Arial"/>
          <w:sz w:val="24"/>
          <w:szCs w:val="24"/>
        </w:rPr>
      </w:pPr>
      <w:r w:rsidRPr="0070434B">
        <w:rPr>
          <w:rFonts w:cs="Arial"/>
          <w:sz w:val="24"/>
          <w:szCs w:val="24"/>
        </w:rPr>
        <w:t xml:space="preserve">Así, </w:t>
      </w:r>
      <w:r w:rsidR="005C589E" w:rsidRPr="0070434B">
        <w:rPr>
          <w:rFonts w:cs="Arial"/>
          <w:sz w:val="24"/>
          <w:szCs w:val="24"/>
        </w:rPr>
        <w:t>para que la negativa ficta no se configure, la autoridad demandada debió acreditar haber dictado la resolución o</w:t>
      </w:r>
      <w:r w:rsidR="00FE0548">
        <w:rPr>
          <w:rFonts w:cs="Arial"/>
          <w:sz w:val="24"/>
          <w:szCs w:val="24"/>
        </w:rPr>
        <w:t xml:space="preserve"> la</w:t>
      </w:r>
      <w:r w:rsidR="005C589E" w:rsidRPr="0070434B">
        <w:rPr>
          <w:rFonts w:cs="Arial"/>
          <w:sz w:val="24"/>
          <w:szCs w:val="24"/>
        </w:rPr>
        <w:t xml:space="preserve"> respuesta procedente y notificarla debidamente al solicitante en el tiempo señalado en la Ley, de lo contrario se entenderá como un silencio administrativo en el cual tácitamente la autoridad negó la petición del administrado.</w:t>
      </w:r>
    </w:p>
    <w:p w14:paraId="0E06BF51" w14:textId="78E1A028" w:rsidR="005C589E" w:rsidRPr="0070434B" w:rsidRDefault="005C589E" w:rsidP="005C589E">
      <w:pPr>
        <w:spacing w:line="360" w:lineRule="auto"/>
        <w:ind w:firstLine="567"/>
        <w:jc w:val="both"/>
        <w:rPr>
          <w:rFonts w:ascii="Arial" w:hAnsi="Arial" w:cs="Arial"/>
          <w:sz w:val="24"/>
          <w:szCs w:val="24"/>
        </w:rPr>
      </w:pPr>
      <w:r w:rsidRPr="0070434B">
        <w:rPr>
          <w:rFonts w:ascii="Arial" w:hAnsi="Arial" w:cs="Arial"/>
          <w:sz w:val="24"/>
          <w:szCs w:val="24"/>
        </w:rPr>
        <w:t>Luego, si la</w:t>
      </w:r>
      <w:r w:rsidR="00E873EB">
        <w:rPr>
          <w:rFonts w:ascii="Arial" w:hAnsi="Arial" w:cs="Arial"/>
          <w:sz w:val="24"/>
          <w:szCs w:val="24"/>
        </w:rPr>
        <w:t>s</w:t>
      </w:r>
      <w:r w:rsidRPr="0070434B">
        <w:rPr>
          <w:rFonts w:ascii="Arial" w:hAnsi="Arial" w:cs="Arial"/>
          <w:sz w:val="24"/>
          <w:szCs w:val="24"/>
        </w:rPr>
        <w:t xml:space="preserve"> autoridad</w:t>
      </w:r>
      <w:r w:rsidR="00E873EB">
        <w:rPr>
          <w:rFonts w:ascii="Arial" w:hAnsi="Arial" w:cs="Arial"/>
          <w:sz w:val="24"/>
          <w:szCs w:val="24"/>
        </w:rPr>
        <w:t>es</w:t>
      </w:r>
      <w:r w:rsidRPr="0070434B">
        <w:rPr>
          <w:rFonts w:ascii="Arial" w:hAnsi="Arial" w:cs="Arial"/>
          <w:sz w:val="24"/>
          <w:szCs w:val="24"/>
        </w:rPr>
        <w:t xml:space="preserve"> demandada</w:t>
      </w:r>
      <w:r w:rsidR="00E873EB">
        <w:rPr>
          <w:rFonts w:ascii="Arial" w:hAnsi="Arial" w:cs="Arial"/>
          <w:sz w:val="24"/>
          <w:szCs w:val="24"/>
        </w:rPr>
        <w:t>s</w:t>
      </w:r>
      <w:r w:rsidRPr="0070434B">
        <w:rPr>
          <w:rFonts w:ascii="Arial" w:hAnsi="Arial" w:cs="Arial"/>
          <w:sz w:val="24"/>
          <w:szCs w:val="24"/>
        </w:rPr>
        <w:t xml:space="preserve"> no desvirtu</w:t>
      </w:r>
      <w:r w:rsidR="00E873EB">
        <w:rPr>
          <w:rFonts w:ascii="Arial" w:hAnsi="Arial" w:cs="Arial"/>
          <w:sz w:val="24"/>
          <w:szCs w:val="24"/>
        </w:rPr>
        <w:t>aron</w:t>
      </w:r>
      <w:r w:rsidRPr="0070434B">
        <w:rPr>
          <w:rFonts w:ascii="Arial" w:hAnsi="Arial" w:cs="Arial"/>
          <w:sz w:val="24"/>
          <w:szCs w:val="24"/>
        </w:rPr>
        <w:t xml:space="preserve"> con prueba alguna que hubiese</w:t>
      </w:r>
      <w:r w:rsidR="00E873EB">
        <w:rPr>
          <w:rFonts w:ascii="Arial" w:hAnsi="Arial" w:cs="Arial"/>
          <w:sz w:val="24"/>
          <w:szCs w:val="24"/>
        </w:rPr>
        <w:t>n</w:t>
      </w:r>
      <w:r w:rsidRPr="0070434B">
        <w:rPr>
          <w:rFonts w:ascii="Arial" w:hAnsi="Arial" w:cs="Arial"/>
          <w:sz w:val="24"/>
          <w:szCs w:val="24"/>
        </w:rPr>
        <w:t xml:space="preserve"> dado respuesta al escrito de petición presentado ante ella, por la parte actora, ni tampoco probó que </w:t>
      </w:r>
      <w:r w:rsidR="00E873EB">
        <w:rPr>
          <w:rFonts w:ascii="Arial" w:hAnsi="Arial" w:cs="Arial"/>
          <w:sz w:val="24"/>
          <w:szCs w:val="24"/>
        </w:rPr>
        <w:t>el sello</w:t>
      </w:r>
      <w:r w:rsidRPr="0070434B">
        <w:rPr>
          <w:rFonts w:ascii="Arial" w:hAnsi="Arial" w:cs="Arial"/>
          <w:sz w:val="24"/>
          <w:szCs w:val="24"/>
        </w:rPr>
        <w:t xml:space="preserve"> impreso en </w:t>
      </w:r>
      <w:r w:rsidR="00E873EB">
        <w:rPr>
          <w:rFonts w:ascii="Arial" w:hAnsi="Arial" w:cs="Arial"/>
          <w:sz w:val="24"/>
          <w:szCs w:val="24"/>
        </w:rPr>
        <w:t>el</w:t>
      </w:r>
      <w:r w:rsidRPr="0070434B">
        <w:rPr>
          <w:rFonts w:ascii="Arial" w:hAnsi="Arial" w:cs="Arial"/>
          <w:sz w:val="24"/>
          <w:szCs w:val="24"/>
        </w:rPr>
        <w:t xml:space="preserve"> escrito</w:t>
      </w:r>
      <w:r w:rsidR="00E873EB">
        <w:rPr>
          <w:rFonts w:ascii="Arial" w:hAnsi="Arial" w:cs="Arial"/>
          <w:sz w:val="24"/>
          <w:szCs w:val="24"/>
        </w:rPr>
        <w:t xml:space="preserve"> de veintitrés de septiembre de dos mil quince,</w:t>
      </w:r>
      <w:r w:rsidRPr="0070434B">
        <w:rPr>
          <w:rFonts w:ascii="Arial" w:hAnsi="Arial" w:cs="Arial"/>
          <w:sz w:val="24"/>
          <w:szCs w:val="24"/>
        </w:rPr>
        <w:t xml:space="preserve"> fuera apócrifos </w:t>
      </w:r>
      <w:r w:rsidRPr="0070434B">
        <w:rPr>
          <w:rFonts w:ascii="Arial" w:hAnsi="Arial" w:cs="Arial"/>
          <w:sz w:val="24"/>
          <w:szCs w:val="24"/>
          <w:lang w:val="es-ES"/>
        </w:rPr>
        <w:t>y menos acreditó que se le hubiere notificado a la actora su determinación antes de la presentación de la demanda de nulidad, se concluye que se configura</w:t>
      </w:r>
      <w:r w:rsidRPr="0070434B">
        <w:rPr>
          <w:rFonts w:ascii="Arial" w:hAnsi="Arial" w:cs="Arial"/>
          <w:sz w:val="24"/>
          <w:szCs w:val="24"/>
        </w:rPr>
        <w:t xml:space="preserve"> </w:t>
      </w:r>
      <w:r w:rsidRPr="0070434B">
        <w:rPr>
          <w:rFonts w:ascii="Arial" w:hAnsi="Arial" w:cs="Arial"/>
          <w:b/>
          <w:sz w:val="24"/>
          <w:szCs w:val="24"/>
        </w:rPr>
        <w:t>LA EXISTENCIA DE LA RESOLUCIÓN NEGATIVA FICTA</w:t>
      </w:r>
      <w:r w:rsidRPr="0070434B">
        <w:rPr>
          <w:rFonts w:ascii="Arial" w:hAnsi="Arial" w:cs="Arial"/>
          <w:sz w:val="24"/>
          <w:szCs w:val="24"/>
        </w:rPr>
        <w:t>.</w:t>
      </w:r>
    </w:p>
    <w:p w14:paraId="33E65121" w14:textId="77777777" w:rsidR="005C589E" w:rsidRPr="0070434B" w:rsidRDefault="005C589E" w:rsidP="005C589E">
      <w:pPr>
        <w:spacing w:line="360" w:lineRule="auto"/>
        <w:ind w:firstLine="567"/>
        <w:jc w:val="both"/>
        <w:rPr>
          <w:rFonts w:ascii="Arial" w:hAnsi="Arial" w:cs="Arial"/>
          <w:sz w:val="24"/>
          <w:szCs w:val="24"/>
        </w:rPr>
      </w:pPr>
      <w:r w:rsidRPr="0070434B">
        <w:rPr>
          <w:rFonts w:ascii="Arial" w:hAnsi="Arial" w:cs="Arial"/>
          <w:sz w:val="24"/>
          <w:szCs w:val="24"/>
          <w:lang w:val="es-ES"/>
        </w:rPr>
        <w:t>L</w:t>
      </w:r>
      <w:r w:rsidRPr="0070434B">
        <w:rPr>
          <w:rFonts w:ascii="Arial" w:hAnsi="Arial" w:cs="Arial"/>
          <w:sz w:val="24"/>
          <w:szCs w:val="24"/>
        </w:rPr>
        <w:t>o anterior tiene sustento en la Jurisprudencia por contradicción de tesis 2a./J. 164/2006, número de registro 173.736, materia administrativa, novena época, Instancia: Segunda Sala, Semanario Judicial de la Federación y su Gaceta, diciembre de 2006, visible en la página: 204 bajo el rubro y texto siguiente:</w:t>
      </w:r>
    </w:p>
    <w:p w14:paraId="4DF4C85A" w14:textId="49A84758" w:rsidR="007C5523" w:rsidRDefault="005C589E" w:rsidP="0088288A">
      <w:pPr>
        <w:spacing w:line="276" w:lineRule="auto"/>
        <w:ind w:left="567" w:right="425"/>
        <w:jc w:val="both"/>
        <w:rPr>
          <w:rFonts w:ascii="Arial" w:hAnsi="Arial" w:cs="Arial"/>
          <w:i/>
          <w:sz w:val="21"/>
          <w:szCs w:val="21"/>
        </w:rPr>
      </w:pPr>
      <w:r w:rsidRPr="0070434B">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70434B">
        <w:rPr>
          <w:rFonts w:ascii="Arial" w:hAnsi="Arial" w:cs="Arial"/>
          <w:i/>
          <w:sz w:val="21"/>
          <w:szCs w:val="21"/>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42B6F3F8" w14:textId="2A898D3E" w:rsidR="007A1E9D" w:rsidRDefault="007A1E9D" w:rsidP="007A1E9D">
      <w:pPr>
        <w:spacing w:line="360" w:lineRule="auto"/>
        <w:ind w:firstLine="567"/>
        <w:jc w:val="both"/>
        <w:rPr>
          <w:rFonts w:ascii="Arial" w:hAnsi="Arial" w:cs="Arial"/>
          <w:bCs/>
          <w:sz w:val="24"/>
          <w:szCs w:val="24"/>
        </w:rPr>
      </w:pPr>
      <w:r w:rsidRPr="007731D0">
        <w:rPr>
          <w:rFonts w:ascii="Arial" w:hAnsi="Arial" w:cs="Arial"/>
          <w:b/>
          <w:sz w:val="24"/>
          <w:szCs w:val="24"/>
        </w:rPr>
        <w:lastRenderedPageBreak/>
        <w:t>QUINTO.</w:t>
      </w:r>
      <w:r w:rsidR="00E873EB">
        <w:rPr>
          <w:rFonts w:ascii="Arial" w:hAnsi="Arial" w:cs="Arial"/>
          <w:b/>
          <w:sz w:val="24"/>
          <w:szCs w:val="24"/>
        </w:rPr>
        <w:t xml:space="preserve"> Análisis de la negativa ficta.</w:t>
      </w:r>
      <w:r w:rsidRPr="007731D0">
        <w:rPr>
          <w:rFonts w:ascii="Arial" w:hAnsi="Arial" w:cs="Arial"/>
          <w:sz w:val="24"/>
          <w:szCs w:val="24"/>
        </w:rPr>
        <w:t xml:space="preserve"> Al haberse acreditado la configuración de la </w:t>
      </w:r>
      <w:r w:rsidRPr="007731D0">
        <w:rPr>
          <w:rFonts w:ascii="Arial" w:hAnsi="Arial" w:cs="Arial"/>
          <w:b/>
          <w:sz w:val="24"/>
          <w:szCs w:val="24"/>
        </w:rPr>
        <w:t>resolución negativa ficta</w:t>
      </w:r>
      <w:r w:rsidRPr="007731D0">
        <w:rPr>
          <w:rFonts w:ascii="Arial" w:hAnsi="Arial" w:cs="Arial"/>
          <w:sz w:val="24"/>
          <w:szCs w:val="24"/>
        </w:rPr>
        <w:t xml:space="preserve">, corresponde a este Juzgador pronunciarse sobre la validez o ilegalidad de lo solicitado por </w:t>
      </w:r>
      <w:r>
        <w:rPr>
          <w:rFonts w:ascii="Arial" w:hAnsi="Arial" w:cs="Arial"/>
          <w:sz w:val="24"/>
          <w:szCs w:val="24"/>
        </w:rPr>
        <w:t xml:space="preserve">el actor </w:t>
      </w:r>
      <w:r w:rsidR="00BF1D85">
        <w:rPr>
          <w:rFonts w:ascii="Arial" w:hAnsi="Arial" w:cs="Arial"/>
          <w:sz w:val="24"/>
          <w:szCs w:val="24"/>
        </w:rPr>
        <w:t>en el escrito presentado ante</w:t>
      </w:r>
      <w:r w:rsidRPr="007731D0">
        <w:rPr>
          <w:rFonts w:ascii="Arial" w:hAnsi="Arial" w:cs="Arial"/>
          <w:sz w:val="24"/>
          <w:szCs w:val="24"/>
        </w:rPr>
        <w:t xml:space="preserve"> el </w:t>
      </w:r>
      <w:r w:rsidRPr="0070434B">
        <w:rPr>
          <w:rFonts w:ascii="Arial" w:hAnsi="Arial" w:cs="Arial"/>
          <w:sz w:val="24"/>
          <w:szCs w:val="24"/>
        </w:rPr>
        <w:t>Secretario de Vialidad y Transporte</w:t>
      </w:r>
      <w:r w:rsidR="0070434B" w:rsidRPr="0070434B">
        <w:rPr>
          <w:rFonts w:ascii="Arial" w:hAnsi="Arial" w:cs="Arial"/>
          <w:sz w:val="24"/>
          <w:szCs w:val="24"/>
        </w:rPr>
        <w:t>,</w:t>
      </w:r>
      <w:r w:rsidRPr="0070434B">
        <w:rPr>
          <w:rFonts w:ascii="Arial" w:hAnsi="Arial" w:cs="Arial"/>
          <w:sz w:val="24"/>
          <w:szCs w:val="24"/>
        </w:rPr>
        <w:t xml:space="preserve"> </w:t>
      </w:r>
      <w:r w:rsidRPr="0070434B">
        <w:rPr>
          <w:rFonts w:ascii="Arial" w:hAnsi="Arial" w:cs="Arial"/>
          <w:b/>
          <w:sz w:val="24"/>
          <w:szCs w:val="24"/>
        </w:rPr>
        <w:t>ahora</w:t>
      </w:r>
      <w:r w:rsidRPr="007731D0">
        <w:rPr>
          <w:rFonts w:ascii="Arial" w:hAnsi="Arial" w:cs="Arial"/>
          <w:sz w:val="24"/>
          <w:szCs w:val="24"/>
        </w:rPr>
        <w:t xml:space="preserve"> </w:t>
      </w:r>
      <w:r w:rsidRPr="007731D0">
        <w:rPr>
          <w:rFonts w:ascii="Arial" w:hAnsi="Arial" w:cs="Arial"/>
          <w:b/>
          <w:sz w:val="24"/>
          <w:szCs w:val="24"/>
        </w:rPr>
        <w:t>Secretaría de Movilidad</w:t>
      </w:r>
      <w:r w:rsidRPr="007731D0">
        <w:rPr>
          <w:rFonts w:ascii="Arial" w:hAnsi="Arial" w:cs="Arial"/>
          <w:sz w:val="24"/>
          <w:szCs w:val="24"/>
        </w:rPr>
        <w:t>,</w:t>
      </w:r>
      <w:r>
        <w:rPr>
          <w:rFonts w:ascii="Arial" w:hAnsi="Arial" w:cs="Arial"/>
          <w:sz w:val="24"/>
          <w:szCs w:val="24"/>
        </w:rPr>
        <w:t xml:space="preserve"> </w:t>
      </w:r>
      <w:r w:rsidR="00BF1D85">
        <w:rPr>
          <w:rFonts w:ascii="Arial" w:hAnsi="Arial" w:cs="Arial"/>
          <w:sz w:val="24"/>
          <w:szCs w:val="24"/>
        </w:rPr>
        <w:t xml:space="preserve">veintitrés de septiembre de dos mil quince, </w:t>
      </w:r>
      <w:r>
        <w:rPr>
          <w:rFonts w:ascii="Arial" w:hAnsi="Arial" w:cs="Arial"/>
          <w:bCs/>
          <w:sz w:val="24"/>
          <w:szCs w:val="24"/>
        </w:rPr>
        <w:t xml:space="preserve">sobre la renovación de la concesión número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BF1D85">
        <w:rPr>
          <w:rFonts w:ascii="Arial" w:hAnsi="Arial" w:cs="Arial"/>
          <w:bCs/>
          <w:sz w:val="24"/>
          <w:szCs w:val="24"/>
        </w:rPr>
        <w:t xml:space="preserve"> </w:t>
      </w:r>
      <w:r>
        <w:rPr>
          <w:rFonts w:ascii="Arial" w:hAnsi="Arial" w:cs="Arial"/>
          <w:bCs/>
          <w:sz w:val="24"/>
          <w:szCs w:val="24"/>
        </w:rPr>
        <w:t xml:space="preserve">de </w:t>
      </w:r>
      <w:r w:rsidR="00BF1D85">
        <w:rPr>
          <w:rFonts w:ascii="Arial" w:hAnsi="Arial" w:cs="Arial"/>
          <w:bCs/>
          <w:sz w:val="24"/>
          <w:szCs w:val="24"/>
        </w:rPr>
        <w:t>treinta de noviembre de dos mil diez,</w:t>
      </w:r>
      <w:r w:rsidRPr="007A1E9D">
        <w:rPr>
          <w:rFonts w:ascii="Arial" w:hAnsi="Arial" w:cs="Arial"/>
          <w:bCs/>
          <w:sz w:val="24"/>
          <w:szCs w:val="24"/>
        </w:rPr>
        <w:t xml:space="preserve"> </w:t>
      </w:r>
      <w:r>
        <w:rPr>
          <w:rFonts w:ascii="Arial" w:hAnsi="Arial" w:cs="Arial"/>
          <w:bCs/>
          <w:sz w:val="24"/>
          <w:szCs w:val="24"/>
        </w:rPr>
        <w:t xml:space="preserve">para prestar el servicio público de alquiler (taxi) en la </w:t>
      </w:r>
      <w:r w:rsidR="00BF1D85">
        <w:rPr>
          <w:rFonts w:ascii="Arial" w:hAnsi="Arial" w:cs="Arial"/>
          <w:bCs/>
          <w:sz w:val="24"/>
          <w:szCs w:val="24"/>
        </w:rPr>
        <w:t xml:space="preserve">localidad de </w:t>
      </w:r>
      <w:r w:rsidR="002A7316">
        <w:rPr>
          <w:rFonts w:ascii="Arial" w:eastAsia="Times New Roman" w:hAnsi="Arial" w:cs="Arial"/>
          <w:bCs/>
          <w:iCs/>
          <w:caps/>
          <w:kern w:val="2"/>
          <w:sz w:val="23"/>
          <w:szCs w:val="23"/>
          <w:lang w:val="es-ES_tradnl" w:eastAsia="es-ES"/>
        </w:rPr>
        <w:t>**********</w:t>
      </w:r>
      <w:r w:rsidR="00BF1D85">
        <w:rPr>
          <w:rFonts w:ascii="Arial" w:hAnsi="Arial" w:cs="Arial"/>
          <w:bCs/>
          <w:sz w:val="24"/>
          <w:szCs w:val="24"/>
        </w:rPr>
        <w:t xml:space="preserve">, Municipio de </w:t>
      </w:r>
      <w:r w:rsidR="002A7316">
        <w:rPr>
          <w:rFonts w:ascii="Arial" w:eastAsia="Times New Roman" w:hAnsi="Arial" w:cs="Arial"/>
          <w:bCs/>
          <w:iCs/>
          <w:caps/>
          <w:kern w:val="2"/>
          <w:sz w:val="23"/>
          <w:szCs w:val="23"/>
          <w:lang w:val="es-ES_tradnl" w:eastAsia="es-ES"/>
        </w:rPr>
        <w:t>**********</w:t>
      </w:r>
    </w:p>
    <w:p w14:paraId="7FBA51AC" w14:textId="77777777" w:rsidR="007A1E9D" w:rsidRPr="007A1E9D" w:rsidRDefault="007A1E9D" w:rsidP="007A1E9D">
      <w:pPr>
        <w:spacing w:line="360" w:lineRule="auto"/>
        <w:ind w:firstLine="567"/>
        <w:jc w:val="both"/>
        <w:rPr>
          <w:rFonts w:ascii="Arial" w:hAnsi="Arial" w:cs="Arial"/>
          <w:bCs/>
          <w:sz w:val="24"/>
          <w:szCs w:val="24"/>
        </w:rPr>
      </w:pPr>
      <w:r w:rsidRPr="007731D0">
        <w:rPr>
          <w:rFonts w:ascii="Arial" w:hAnsi="Arial" w:cs="Arial"/>
          <w:color w:val="000000"/>
          <w:sz w:val="24"/>
          <w:szCs w:val="24"/>
        </w:rPr>
        <w:t>Esto es así, porque deb</w:t>
      </w:r>
      <w:r>
        <w:rPr>
          <w:rFonts w:ascii="Arial" w:hAnsi="Arial" w:cs="Arial"/>
          <w:color w:val="000000"/>
          <w:sz w:val="24"/>
          <w:szCs w:val="24"/>
        </w:rPr>
        <w:t>e tomarse en consideración que</w:t>
      </w:r>
      <w:r w:rsidRPr="007731D0">
        <w:rPr>
          <w:rFonts w:ascii="Arial" w:hAnsi="Arial" w:cs="Arial"/>
          <w:color w:val="000000"/>
          <w:sz w:val="24"/>
          <w:szCs w:val="24"/>
        </w:rPr>
        <w:t xml:space="preserve">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29DC38DC" w14:textId="77777777" w:rsidR="007A1E9D" w:rsidRPr="007731D0" w:rsidRDefault="007A1E9D" w:rsidP="007A1E9D">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14:paraId="007E0FB1" w14:textId="77777777" w:rsidR="007A1E9D" w:rsidRDefault="007A1E9D" w:rsidP="007A1E9D">
      <w:pPr>
        <w:spacing w:after="0" w:line="276" w:lineRule="auto"/>
        <w:ind w:left="567" w:right="283"/>
        <w:jc w:val="both"/>
        <w:rPr>
          <w:rFonts w:ascii="Arial" w:hAnsi="Arial" w:cs="Arial"/>
          <w:i/>
          <w:color w:val="000000"/>
          <w:sz w:val="21"/>
          <w:szCs w:val="21"/>
        </w:rPr>
      </w:pPr>
      <w:r w:rsidRPr="0070434B">
        <w:rPr>
          <w:rFonts w:ascii="Arial" w:hAnsi="Arial" w:cs="Arial"/>
          <w:b/>
          <w:i/>
          <w:color w:val="000000"/>
          <w:sz w:val="21"/>
          <w:szCs w:val="21"/>
        </w:rPr>
        <w:t xml:space="preserve">“NEGATIVA FICTA. EL TRIBUNAL FEDERAL DE JUSTICIA FISCAL Y ADMINISTRATIVA NO PUEDE APOYARSE EN CAUSAS DE IMPROCEDENCIA PARA RESOLVERLA. </w:t>
      </w:r>
      <w:r w:rsidRPr="0070434B">
        <w:rPr>
          <w:rFonts w:ascii="Arial" w:hAnsi="Arial" w:cs="Arial"/>
          <w:i/>
          <w:color w:val="000000"/>
          <w:sz w:val="21"/>
          <w:szCs w:val="21"/>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14:paraId="7F2C9C83" w14:textId="77777777" w:rsidR="003D3CEC" w:rsidRDefault="003D3CEC" w:rsidP="007A1E9D">
      <w:pPr>
        <w:spacing w:after="0" w:line="276" w:lineRule="auto"/>
        <w:ind w:left="567" w:right="283"/>
        <w:jc w:val="both"/>
        <w:rPr>
          <w:rFonts w:ascii="Arial" w:hAnsi="Arial" w:cs="Arial"/>
          <w:i/>
          <w:color w:val="000000"/>
          <w:sz w:val="21"/>
          <w:szCs w:val="21"/>
        </w:rPr>
      </w:pPr>
    </w:p>
    <w:p w14:paraId="05CB5AED" w14:textId="2AB68505" w:rsidR="00283E82" w:rsidRDefault="003D3CEC" w:rsidP="00D50E95">
      <w:pPr>
        <w:spacing w:line="360" w:lineRule="auto"/>
        <w:ind w:right="-1" w:firstLine="567"/>
        <w:jc w:val="both"/>
        <w:rPr>
          <w:rFonts w:ascii="Arial" w:hAnsi="Arial" w:cs="Arial"/>
          <w:sz w:val="24"/>
          <w:szCs w:val="24"/>
        </w:rPr>
      </w:pPr>
      <w:r w:rsidRPr="007731D0">
        <w:rPr>
          <w:rFonts w:ascii="Arial" w:hAnsi="Arial" w:cs="Arial"/>
          <w:bCs/>
          <w:sz w:val="24"/>
          <w:szCs w:val="24"/>
        </w:rPr>
        <w:t>Ahora, del esc</w:t>
      </w:r>
      <w:r>
        <w:rPr>
          <w:rFonts w:ascii="Arial" w:hAnsi="Arial" w:cs="Arial"/>
          <w:bCs/>
          <w:sz w:val="24"/>
          <w:szCs w:val="24"/>
        </w:rPr>
        <w:t>rito de demanda de nulidad del</w:t>
      </w:r>
      <w:r w:rsidRPr="007731D0">
        <w:rPr>
          <w:rFonts w:ascii="Arial" w:hAnsi="Arial" w:cs="Arial"/>
          <w:bCs/>
          <w:sz w:val="24"/>
          <w:szCs w:val="24"/>
        </w:rPr>
        <w:t xml:space="preserve"> </w:t>
      </w:r>
      <w:r>
        <w:rPr>
          <w:rFonts w:ascii="Arial" w:hAnsi="Arial" w:cs="Arial"/>
          <w:b/>
          <w:bCs/>
          <w:sz w:val="24"/>
          <w:szCs w:val="24"/>
        </w:rPr>
        <w:t>actor</w:t>
      </w:r>
      <w:r>
        <w:rPr>
          <w:rFonts w:ascii="Arial" w:hAnsi="Arial" w:cs="Arial"/>
          <w:bCs/>
          <w:sz w:val="24"/>
          <w:szCs w:val="24"/>
        </w:rPr>
        <w:t>, quien afirma ser concesionario</w:t>
      </w:r>
      <w:r w:rsidRPr="007731D0">
        <w:rPr>
          <w:rFonts w:ascii="Arial" w:hAnsi="Arial" w:cs="Arial"/>
          <w:bCs/>
          <w:sz w:val="24"/>
          <w:szCs w:val="24"/>
        </w:rPr>
        <w:t xml:space="preserve"> </w:t>
      </w:r>
      <w:r w:rsidR="00BF1D85">
        <w:rPr>
          <w:rFonts w:ascii="Arial" w:hAnsi="Arial" w:cs="Arial"/>
          <w:bCs/>
          <w:sz w:val="24"/>
          <w:szCs w:val="24"/>
        </w:rPr>
        <w:t xml:space="preserve">del servicio público de alquiler (taxi) en la localidad de </w:t>
      </w:r>
      <w:r w:rsidR="002A7316">
        <w:rPr>
          <w:rFonts w:ascii="Arial" w:eastAsia="Times New Roman" w:hAnsi="Arial" w:cs="Arial"/>
          <w:bCs/>
          <w:iCs/>
          <w:caps/>
          <w:kern w:val="2"/>
          <w:sz w:val="23"/>
          <w:szCs w:val="23"/>
          <w:lang w:val="es-ES_tradnl" w:eastAsia="es-ES"/>
        </w:rPr>
        <w:t>**********</w:t>
      </w:r>
      <w:r w:rsidR="00BF1D85">
        <w:rPr>
          <w:rFonts w:ascii="Arial" w:hAnsi="Arial" w:cs="Arial"/>
          <w:bCs/>
          <w:sz w:val="24"/>
          <w:szCs w:val="24"/>
        </w:rPr>
        <w:t xml:space="preserve">, Municipio de </w:t>
      </w:r>
      <w:r w:rsidR="002A7316">
        <w:rPr>
          <w:rFonts w:ascii="Arial" w:eastAsia="Times New Roman" w:hAnsi="Arial" w:cs="Arial"/>
          <w:bCs/>
          <w:iCs/>
          <w:caps/>
          <w:kern w:val="2"/>
          <w:sz w:val="23"/>
          <w:szCs w:val="23"/>
          <w:lang w:val="es-ES_tradnl" w:eastAsia="es-ES"/>
        </w:rPr>
        <w:t>**********</w:t>
      </w:r>
      <w:r>
        <w:rPr>
          <w:rFonts w:ascii="Arial" w:hAnsi="Arial" w:cs="Arial"/>
          <w:bCs/>
          <w:sz w:val="24"/>
          <w:szCs w:val="24"/>
        </w:rPr>
        <w:t>,</w:t>
      </w:r>
      <w:r w:rsidR="0088288A">
        <w:rPr>
          <w:rFonts w:ascii="Arial" w:hAnsi="Arial" w:cs="Arial"/>
          <w:bCs/>
          <w:sz w:val="24"/>
          <w:szCs w:val="24"/>
        </w:rPr>
        <w:t xml:space="preserve"> Oaxaca</w:t>
      </w:r>
      <w:r>
        <w:rPr>
          <w:rFonts w:ascii="Arial" w:hAnsi="Arial" w:cs="Arial"/>
          <w:bCs/>
          <w:sz w:val="24"/>
          <w:szCs w:val="24"/>
        </w:rPr>
        <w:t xml:space="preserve"> bajo el acuerdo número </w:t>
      </w:r>
      <w:r w:rsidR="008946D5">
        <w:rPr>
          <w:rFonts w:ascii="Arial" w:eastAsia="Times New Roman" w:hAnsi="Arial" w:cs="Arial"/>
          <w:bCs/>
          <w:iCs/>
          <w:caps/>
          <w:kern w:val="2"/>
          <w:sz w:val="23"/>
          <w:szCs w:val="23"/>
          <w:lang w:val="es-ES_tradnl" w:eastAsia="es-ES"/>
        </w:rPr>
        <w:t>**********</w:t>
      </w:r>
      <w:r>
        <w:rPr>
          <w:rFonts w:ascii="Arial" w:hAnsi="Arial" w:cs="Arial"/>
          <w:bCs/>
          <w:sz w:val="24"/>
          <w:szCs w:val="24"/>
        </w:rPr>
        <w:t xml:space="preserve">, </w:t>
      </w:r>
      <w:r w:rsidRPr="007731D0">
        <w:rPr>
          <w:rFonts w:ascii="Arial" w:hAnsi="Arial" w:cs="Arial"/>
          <w:bCs/>
          <w:sz w:val="24"/>
          <w:szCs w:val="24"/>
        </w:rPr>
        <w:t xml:space="preserve">expedido a su favor por el Gobernador Constitucional del Estado de Oaxaca, el </w:t>
      </w:r>
      <w:r w:rsidR="00BF1D85">
        <w:rPr>
          <w:rFonts w:ascii="Arial" w:hAnsi="Arial" w:cs="Arial"/>
          <w:bCs/>
          <w:sz w:val="24"/>
          <w:szCs w:val="24"/>
        </w:rPr>
        <w:t>treinta de noviembre de dos mil diez</w:t>
      </w:r>
      <w:r>
        <w:rPr>
          <w:rFonts w:ascii="Arial" w:hAnsi="Arial" w:cs="Arial"/>
          <w:bCs/>
          <w:sz w:val="24"/>
          <w:szCs w:val="24"/>
        </w:rPr>
        <w:t xml:space="preserve">, </w:t>
      </w:r>
      <w:r w:rsidRPr="007731D0">
        <w:rPr>
          <w:rFonts w:ascii="Arial" w:hAnsi="Arial" w:cs="Arial"/>
          <w:bCs/>
          <w:sz w:val="24"/>
          <w:szCs w:val="24"/>
        </w:rPr>
        <w:t>acompañó como pruebas, las siguientes:</w:t>
      </w:r>
      <w:r w:rsidR="002A7316">
        <w:rPr>
          <w:rFonts w:ascii="Arial" w:hAnsi="Arial" w:cs="Arial"/>
          <w:bCs/>
          <w:sz w:val="24"/>
          <w:szCs w:val="24"/>
        </w:rPr>
        <w:t xml:space="preserve"> </w:t>
      </w:r>
      <w:r w:rsidR="0061665F">
        <w:rPr>
          <w:rFonts w:ascii="Arial" w:hAnsi="Arial" w:cs="Arial"/>
          <w:b/>
          <w:sz w:val="24"/>
          <w:szCs w:val="24"/>
        </w:rPr>
        <w:t>1. Documental pública.</w:t>
      </w:r>
      <w:r w:rsidR="0061665F">
        <w:rPr>
          <w:rFonts w:ascii="Arial" w:hAnsi="Arial" w:cs="Arial"/>
          <w:bCs/>
          <w:sz w:val="24"/>
          <w:szCs w:val="24"/>
        </w:rPr>
        <w:t xml:space="preserve"> Consistente en copia certificada de la credencial para votar expedida por el Instituto Nacional Electoral a favor de </w:t>
      </w:r>
      <w:r w:rsidR="002A7316">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certificación pasada ante la fe del Notario Público número </w:t>
      </w:r>
      <w:r w:rsidR="002A7316">
        <w:rPr>
          <w:rFonts w:ascii="Arial" w:eastAsia="Times New Roman" w:hAnsi="Arial" w:cs="Arial"/>
          <w:bCs/>
          <w:iCs/>
          <w:caps/>
          <w:kern w:val="2"/>
          <w:sz w:val="23"/>
          <w:szCs w:val="23"/>
          <w:lang w:val="es-ES_tradnl" w:eastAsia="es-ES"/>
        </w:rPr>
        <w:t>**********</w:t>
      </w:r>
      <w:r w:rsidR="002A7316" w:rsidRPr="00F0151A">
        <w:rPr>
          <w:rFonts w:ascii="Arial" w:eastAsia="Times New Roman" w:hAnsi="Arial" w:cs="Arial"/>
          <w:bCs/>
          <w:iCs/>
          <w:caps/>
          <w:kern w:val="2"/>
          <w:sz w:val="23"/>
          <w:szCs w:val="23"/>
          <w:lang w:val="es-ES_tradnl" w:eastAsia="es-ES"/>
        </w:rPr>
        <w:t xml:space="preserve"> </w:t>
      </w:r>
      <w:r w:rsidR="0061665F">
        <w:rPr>
          <w:rFonts w:ascii="Arial" w:hAnsi="Arial" w:cs="Arial"/>
          <w:bCs/>
          <w:sz w:val="24"/>
          <w:szCs w:val="24"/>
        </w:rPr>
        <w:t xml:space="preserve">en el Estado; </w:t>
      </w:r>
      <w:r w:rsidR="0061665F">
        <w:rPr>
          <w:rFonts w:ascii="Arial" w:hAnsi="Arial" w:cs="Arial"/>
          <w:b/>
          <w:sz w:val="24"/>
          <w:szCs w:val="24"/>
        </w:rPr>
        <w:t>2. Documental privada.</w:t>
      </w:r>
      <w:r w:rsidR="0061665F">
        <w:rPr>
          <w:rFonts w:ascii="Arial" w:hAnsi="Arial" w:cs="Arial"/>
          <w:bCs/>
          <w:sz w:val="24"/>
          <w:szCs w:val="24"/>
        </w:rPr>
        <w:t xml:space="preserve"> Consistente en el acuse de recepción del escrito de veintitrés de septiembre de dos mil quince, en el que consta en la parte inferior derecha, un sello a color de la Secretaría de Vialidad y Transporte del Estado, con fecha de recepción veintitrés </w:t>
      </w:r>
      <w:r w:rsidR="002A7316">
        <w:rPr>
          <w:rFonts w:ascii="Arial" w:hAnsi="Arial" w:cs="Arial"/>
          <w:bCs/>
          <w:sz w:val="24"/>
          <w:szCs w:val="24"/>
        </w:rPr>
        <w:t xml:space="preserve">de septiembre de dos mil quince; </w:t>
      </w:r>
      <w:r w:rsidR="0061665F">
        <w:rPr>
          <w:rFonts w:ascii="Arial" w:hAnsi="Arial" w:cs="Arial"/>
          <w:b/>
          <w:sz w:val="24"/>
          <w:szCs w:val="24"/>
        </w:rPr>
        <w:t>3. Documental privada.</w:t>
      </w:r>
      <w:r w:rsidR="0061665F">
        <w:rPr>
          <w:rFonts w:ascii="Arial" w:hAnsi="Arial" w:cs="Arial"/>
          <w:bCs/>
          <w:sz w:val="24"/>
          <w:szCs w:val="24"/>
        </w:rPr>
        <w:t xml:space="preserve"> Consistente en el acuse de recepción del escrito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en el que consta en la parte inferior derecha, un sello a color de la Secretaría de Movilidad del Estado, </w:t>
      </w:r>
      <w:r w:rsidR="0061665F">
        <w:rPr>
          <w:rFonts w:ascii="Arial" w:hAnsi="Arial" w:cs="Arial"/>
          <w:bCs/>
          <w:sz w:val="24"/>
          <w:szCs w:val="24"/>
        </w:rPr>
        <w:lastRenderedPageBreak/>
        <w:t xml:space="preserve">con fecha de recepción veintitrés de agosto de dos mil diecinueve; </w:t>
      </w:r>
      <w:r w:rsidR="0061665F">
        <w:rPr>
          <w:rFonts w:ascii="Arial" w:hAnsi="Arial" w:cs="Arial"/>
          <w:b/>
          <w:sz w:val="24"/>
          <w:szCs w:val="24"/>
        </w:rPr>
        <w:t>4. Documental pública.</w:t>
      </w:r>
      <w:r w:rsidR="0061665F">
        <w:rPr>
          <w:rFonts w:ascii="Arial" w:hAnsi="Arial" w:cs="Arial"/>
          <w:bCs/>
          <w:sz w:val="24"/>
          <w:szCs w:val="24"/>
        </w:rPr>
        <w:t xml:space="preserve"> Consistente en copia certificada del acuerdo de concesión número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de treinta de noviembre de dos mil diez, expedida a favor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certificación pasada ante la fe del Notario Público número Veinticinco en el Estado; </w:t>
      </w:r>
      <w:r w:rsidR="0061665F">
        <w:rPr>
          <w:rFonts w:ascii="Arial" w:hAnsi="Arial" w:cs="Arial"/>
          <w:b/>
          <w:sz w:val="24"/>
          <w:szCs w:val="24"/>
        </w:rPr>
        <w:t>5. Documental privada.</w:t>
      </w:r>
      <w:r w:rsidR="0061665F">
        <w:rPr>
          <w:rFonts w:ascii="Arial" w:hAnsi="Arial" w:cs="Arial"/>
          <w:bCs/>
          <w:sz w:val="24"/>
          <w:szCs w:val="24"/>
        </w:rPr>
        <w:t xml:space="preserve"> Consistente en copia simple de la factura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de veinticinco de enero de dos mil diez; </w:t>
      </w:r>
      <w:r w:rsidR="0061665F">
        <w:rPr>
          <w:rFonts w:ascii="Arial" w:hAnsi="Arial" w:cs="Arial"/>
          <w:b/>
          <w:sz w:val="24"/>
          <w:szCs w:val="24"/>
        </w:rPr>
        <w:t>6. Documental pública.</w:t>
      </w:r>
      <w:r w:rsidR="0061665F">
        <w:rPr>
          <w:rFonts w:ascii="Arial" w:hAnsi="Arial" w:cs="Arial"/>
          <w:bCs/>
          <w:sz w:val="24"/>
          <w:szCs w:val="24"/>
        </w:rPr>
        <w:t xml:space="preserve"> Consiste en copia certificada de la factura número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expedida el veintitrés de noviembre de dos mil diecisiete, por la institución privada seguros “BBVA Bancomer”, certificación pasada ante la fe del Notario Público número </w:t>
      </w:r>
      <w:r w:rsidR="008946D5">
        <w:rPr>
          <w:rFonts w:ascii="Arial" w:eastAsia="Times New Roman" w:hAnsi="Arial" w:cs="Arial"/>
          <w:bCs/>
          <w:iCs/>
          <w:caps/>
          <w:kern w:val="2"/>
          <w:sz w:val="23"/>
          <w:szCs w:val="23"/>
          <w:lang w:val="es-ES_tradnl" w:eastAsia="es-ES"/>
        </w:rPr>
        <w:t>**********</w:t>
      </w:r>
      <w:r w:rsidR="008946D5">
        <w:rPr>
          <w:rFonts w:ascii="Arial" w:eastAsia="Times New Roman" w:hAnsi="Arial" w:cs="Arial"/>
          <w:bCs/>
          <w:iCs/>
          <w:caps/>
          <w:kern w:val="2"/>
          <w:sz w:val="23"/>
          <w:szCs w:val="23"/>
          <w:lang w:val="es-ES_tradnl" w:eastAsia="es-ES"/>
        </w:rPr>
        <w:t xml:space="preserve"> </w:t>
      </w:r>
      <w:r w:rsidR="0061665F">
        <w:rPr>
          <w:rFonts w:ascii="Arial" w:hAnsi="Arial" w:cs="Arial"/>
          <w:bCs/>
          <w:sz w:val="24"/>
          <w:szCs w:val="24"/>
        </w:rPr>
        <w:t xml:space="preserve">en el Estado; </w:t>
      </w:r>
      <w:r w:rsidR="0061665F">
        <w:rPr>
          <w:rFonts w:ascii="Arial" w:hAnsi="Arial" w:cs="Arial"/>
          <w:b/>
          <w:sz w:val="24"/>
          <w:szCs w:val="24"/>
        </w:rPr>
        <w:t xml:space="preserve">7. Documental pública. </w:t>
      </w:r>
      <w:r w:rsidR="0061665F">
        <w:rPr>
          <w:rFonts w:ascii="Arial" w:hAnsi="Arial" w:cs="Arial"/>
          <w:bCs/>
          <w:sz w:val="24"/>
          <w:szCs w:val="24"/>
        </w:rPr>
        <w:t xml:space="preserve">Consistente en copia certificada de la factura número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de fecha uno de octubre de dos mil dieciséis, expedida por la persona moral denominada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certificación pasada ante la fe del Notario Público número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61665F">
        <w:rPr>
          <w:rFonts w:ascii="Arial" w:hAnsi="Arial" w:cs="Arial"/>
          <w:bCs/>
          <w:sz w:val="24"/>
          <w:szCs w:val="24"/>
        </w:rPr>
        <w:t xml:space="preserve">en el Estado; </w:t>
      </w:r>
      <w:r w:rsidR="0061665F">
        <w:rPr>
          <w:rFonts w:ascii="Arial" w:hAnsi="Arial" w:cs="Arial"/>
          <w:b/>
          <w:sz w:val="24"/>
          <w:szCs w:val="24"/>
        </w:rPr>
        <w:t>8. Documental Pública.</w:t>
      </w:r>
      <w:r w:rsidR="0061665F">
        <w:rPr>
          <w:rFonts w:ascii="Arial" w:hAnsi="Arial" w:cs="Arial"/>
          <w:bCs/>
          <w:sz w:val="24"/>
          <w:szCs w:val="24"/>
        </w:rPr>
        <w:t xml:space="preserve"> Consistente en copia certificada de la póliza de seguros automóviles, de fecha dieciséis de agosto de dos mil diecinueve, expedido por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certificación pasada ante la fe del Notario Público número en el Estado; </w:t>
      </w:r>
      <w:r w:rsidR="0061665F">
        <w:rPr>
          <w:rFonts w:ascii="Arial" w:hAnsi="Arial" w:cs="Arial"/>
          <w:b/>
          <w:sz w:val="24"/>
          <w:szCs w:val="24"/>
        </w:rPr>
        <w:t>9. Documental Pública.</w:t>
      </w:r>
      <w:r w:rsidR="0061665F">
        <w:rPr>
          <w:rFonts w:ascii="Arial" w:hAnsi="Arial" w:cs="Arial"/>
          <w:bCs/>
          <w:sz w:val="24"/>
          <w:szCs w:val="24"/>
        </w:rPr>
        <w:t xml:space="preserve"> Consistente en copia certificada de la constancia de normatividad para una movilidad segura e incluyente en el servicio público de transporte, expedida por el Gobierno del Estado, a favor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certificación pasada ante la fe del Notario Público número Ochenta y uno en el Estado; </w:t>
      </w:r>
      <w:r w:rsidR="0061665F">
        <w:rPr>
          <w:rFonts w:ascii="Arial" w:hAnsi="Arial" w:cs="Arial"/>
          <w:b/>
          <w:sz w:val="24"/>
          <w:szCs w:val="24"/>
        </w:rPr>
        <w:t xml:space="preserve">10. Documental pública. </w:t>
      </w:r>
      <w:r w:rsidR="0061665F">
        <w:rPr>
          <w:rFonts w:ascii="Arial" w:hAnsi="Arial" w:cs="Arial"/>
          <w:bCs/>
          <w:sz w:val="24"/>
          <w:szCs w:val="24"/>
        </w:rPr>
        <w:t xml:space="preserve">Consistente en el original de la constancia de veinte de julio de dos mil dieciocho, expedida por el Presidente Municipal Constitucional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Oaxaca, a favor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w:t>
      </w:r>
      <w:r w:rsidR="0061665F">
        <w:rPr>
          <w:rFonts w:ascii="Arial" w:hAnsi="Arial" w:cs="Arial"/>
          <w:b/>
          <w:sz w:val="24"/>
          <w:szCs w:val="24"/>
        </w:rPr>
        <w:t xml:space="preserve">11. Documental pública. </w:t>
      </w:r>
      <w:r w:rsidR="0061665F">
        <w:rPr>
          <w:rFonts w:ascii="Arial" w:hAnsi="Arial" w:cs="Arial"/>
          <w:bCs/>
          <w:sz w:val="24"/>
          <w:szCs w:val="24"/>
        </w:rPr>
        <w:t xml:space="preserve">Consistente en el original de la constancia de catorce de junio de dos mil diecinueve, expedida por el Presidente Municipal Constitucional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Oaxaca, a favor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w:t>
      </w:r>
      <w:r w:rsidR="0061665F">
        <w:rPr>
          <w:rFonts w:ascii="Arial" w:hAnsi="Arial" w:cs="Arial"/>
          <w:b/>
          <w:sz w:val="24"/>
          <w:szCs w:val="24"/>
        </w:rPr>
        <w:t>12. Documental privada.</w:t>
      </w:r>
      <w:r w:rsidR="0061665F">
        <w:rPr>
          <w:rFonts w:ascii="Arial" w:hAnsi="Arial" w:cs="Arial"/>
          <w:bCs/>
          <w:sz w:val="24"/>
          <w:szCs w:val="24"/>
        </w:rPr>
        <w:t xml:space="preserve"> Consistente en acuse al carbón del programa de regularización de concesiones dos mil doce a dos mil quince, con número de folio </w:t>
      </w:r>
      <w:r w:rsidR="0061665F">
        <w:rPr>
          <w:rFonts w:ascii="Arial" w:hAnsi="Arial" w:cs="Arial"/>
          <w:b/>
          <w:sz w:val="24"/>
          <w:szCs w:val="24"/>
        </w:rPr>
        <w:t>0929</w:t>
      </w:r>
      <w:r w:rsidR="0061665F">
        <w:rPr>
          <w:rFonts w:ascii="Arial" w:hAnsi="Arial" w:cs="Arial"/>
          <w:bCs/>
          <w:sz w:val="24"/>
          <w:szCs w:val="24"/>
        </w:rPr>
        <w:t>, de seis de diciembre de dos mil diecisiete;</w:t>
      </w:r>
      <w:r w:rsidR="00283E82">
        <w:rPr>
          <w:rFonts w:ascii="Arial" w:hAnsi="Arial" w:cs="Arial"/>
          <w:bCs/>
          <w:sz w:val="24"/>
          <w:szCs w:val="24"/>
        </w:rPr>
        <w:t xml:space="preserve"> </w:t>
      </w:r>
      <w:r w:rsidR="0061665F">
        <w:rPr>
          <w:rFonts w:ascii="Arial" w:hAnsi="Arial" w:cs="Arial"/>
          <w:b/>
          <w:sz w:val="24"/>
          <w:szCs w:val="24"/>
        </w:rPr>
        <w:t>13. Documental privada.</w:t>
      </w:r>
      <w:r w:rsidR="0061665F">
        <w:rPr>
          <w:rFonts w:ascii="Arial" w:hAnsi="Arial" w:cs="Arial"/>
          <w:bCs/>
          <w:sz w:val="24"/>
          <w:szCs w:val="24"/>
        </w:rPr>
        <w:t xml:space="preserve"> Consistente en el original del acuse de recepción del escrito de </w:t>
      </w:r>
      <w:r w:rsidR="008946D5">
        <w:rPr>
          <w:rFonts w:ascii="Arial" w:eastAsia="Times New Roman" w:hAnsi="Arial" w:cs="Arial"/>
          <w:bCs/>
          <w:iCs/>
          <w:caps/>
          <w:kern w:val="2"/>
          <w:sz w:val="23"/>
          <w:szCs w:val="23"/>
          <w:lang w:val="es-ES_tradnl" w:eastAsia="es-ES"/>
        </w:rPr>
        <w:t>**********</w:t>
      </w:r>
      <w:r w:rsidR="0061665F">
        <w:rPr>
          <w:rFonts w:ascii="Arial" w:hAnsi="Arial" w:cs="Arial"/>
          <w:bCs/>
          <w:sz w:val="24"/>
          <w:szCs w:val="24"/>
        </w:rPr>
        <w:t xml:space="preserve">, de treinta de noviembre de dos mil diecisiete, en el que consta en el costado derecho, un sello a color con fecha de recepción de seis de diciembre de dos mil diecisiete; </w:t>
      </w:r>
      <w:r w:rsidR="0061665F">
        <w:rPr>
          <w:rFonts w:ascii="Arial" w:hAnsi="Arial" w:cs="Arial"/>
          <w:b/>
          <w:sz w:val="24"/>
          <w:szCs w:val="24"/>
        </w:rPr>
        <w:t>14. Documental privada.</w:t>
      </w:r>
      <w:r w:rsidR="0061665F">
        <w:rPr>
          <w:rFonts w:ascii="Arial" w:hAnsi="Arial" w:cs="Arial"/>
          <w:bCs/>
          <w:sz w:val="24"/>
          <w:szCs w:val="24"/>
        </w:rPr>
        <w:t xml:space="preserve"> Consistente en copia simple de la impresión del Secretariado Ejecutivo del Sistema Nacional de Seguridad Pública; y </w:t>
      </w:r>
      <w:r w:rsidR="0061665F">
        <w:rPr>
          <w:rFonts w:ascii="Arial" w:hAnsi="Arial" w:cs="Arial"/>
          <w:b/>
          <w:sz w:val="24"/>
          <w:szCs w:val="24"/>
        </w:rPr>
        <w:t>15. Instrumental de actuaciones</w:t>
      </w:r>
      <w:r w:rsidRPr="0070434B">
        <w:rPr>
          <w:rFonts w:ascii="Arial" w:hAnsi="Arial" w:cs="Arial"/>
          <w:sz w:val="24"/>
          <w:szCs w:val="24"/>
        </w:rPr>
        <w:t xml:space="preserve">; </w:t>
      </w:r>
      <w:r w:rsidR="00283E82">
        <w:rPr>
          <w:rFonts w:ascii="Arial" w:hAnsi="Arial" w:cs="Arial"/>
          <w:sz w:val="24"/>
          <w:szCs w:val="24"/>
        </w:rPr>
        <w:t>las pruebas marcadas con los números 1 al 14 hacen prueba plena, al ser documentos emitidos por servidores públicos en ejercicio de sus funciones, y la prueba marcada con el número 15 se desahoga por su propia y especial naturaleza, lo anterior en términos de las fracciones I y II del artículo 203 de la Ley de Procedimiento y Justicia Administrativa para el Estado.</w:t>
      </w:r>
    </w:p>
    <w:p w14:paraId="7D406975" w14:textId="7E7A562B" w:rsidR="00D50E95" w:rsidRPr="0070434B" w:rsidRDefault="003D3CEC" w:rsidP="0070434B">
      <w:pPr>
        <w:widowControl w:val="0"/>
        <w:autoSpaceDE w:val="0"/>
        <w:autoSpaceDN w:val="0"/>
        <w:adjustRightInd w:val="0"/>
        <w:spacing w:line="360" w:lineRule="auto"/>
        <w:ind w:firstLine="567"/>
        <w:jc w:val="both"/>
        <w:rPr>
          <w:rFonts w:ascii="Arial" w:hAnsi="Arial" w:cs="Arial"/>
          <w:bCs/>
          <w:sz w:val="24"/>
          <w:szCs w:val="24"/>
        </w:rPr>
      </w:pPr>
      <w:r w:rsidRPr="0070434B">
        <w:rPr>
          <w:rFonts w:ascii="Arial" w:hAnsi="Arial" w:cs="Arial"/>
          <w:bCs/>
          <w:sz w:val="24"/>
          <w:szCs w:val="24"/>
        </w:rPr>
        <w:t>Por su parte, la</w:t>
      </w:r>
      <w:r w:rsidR="00283E82">
        <w:rPr>
          <w:rFonts w:ascii="Arial" w:hAnsi="Arial" w:cs="Arial"/>
          <w:bCs/>
          <w:sz w:val="24"/>
          <w:szCs w:val="24"/>
        </w:rPr>
        <w:t>s</w:t>
      </w:r>
      <w:r w:rsidRPr="0070434B">
        <w:rPr>
          <w:rFonts w:ascii="Arial" w:hAnsi="Arial" w:cs="Arial"/>
          <w:bCs/>
          <w:sz w:val="24"/>
          <w:szCs w:val="24"/>
        </w:rPr>
        <w:t xml:space="preserve"> </w:t>
      </w:r>
      <w:r w:rsidRPr="0070434B">
        <w:rPr>
          <w:rFonts w:ascii="Arial" w:hAnsi="Arial" w:cs="Arial"/>
          <w:b/>
          <w:bCs/>
          <w:sz w:val="24"/>
          <w:szCs w:val="24"/>
        </w:rPr>
        <w:t>autoridad</w:t>
      </w:r>
      <w:r w:rsidR="00283E82">
        <w:rPr>
          <w:rFonts w:ascii="Arial" w:hAnsi="Arial" w:cs="Arial"/>
          <w:b/>
          <w:bCs/>
          <w:sz w:val="24"/>
          <w:szCs w:val="24"/>
        </w:rPr>
        <w:t>es</w:t>
      </w:r>
      <w:r w:rsidRPr="0070434B">
        <w:rPr>
          <w:rFonts w:ascii="Arial" w:hAnsi="Arial" w:cs="Arial"/>
          <w:b/>
          <w:bCs/>
          <w:sz w:val="24"/>
          <w:szCs w:val="24"/>
        </w:rPr>
        <w:t xml:space="preserve"> demandada</w:t>
      </w:r>
      <w:r w:rsidR="00283E82">
        <w:rPr>
          <w:rFonts w:ascii="Arial" w:hAnsi="Arial" w:cs="Arial"/>
          <w:b/>
          <w:bCs/>
          <w:sz w:val="24"/>
          <w:szCs w:val="24"/>
        </w:rPr>
        <w:t>s</w:t>
      </w:r>
      <w:r w:rsidR="00283E82">
        <w:rPr>
          <w:rFonts w:ascii="Arial" w:hAnsi="Arial" w:cs="Arial"/>
          <w:b/>
          <w:sz w:val="24"/>
          <w:szCs w:val="24"/>
        </w:rPr>
        <w:t xml:space="preserve"> </w:t>
      </w:r>
      <w:r w:rsidR="00283E82">
        <w:rPr>
          <w:rFonts w:ascii="Arial" w:hAnsi="Arial" w:cs="Arial"/>
          <w:bCs/>
          <w:sz w:val="24"/>
          <w:szCs w:val="24"/>
        </w:rPr>
        <w:t>Director Jurídico y Director de Concesiones, ambos de la Secretaría de Movilidad del Estado</w:t>
      </w:r>
      <w:r w:rsidR="00D50E95" w:rsidRPr="0070434B">
        <w:rPr>
          <w:rFonts w:ascii="Arial" w:hAnsi="Arial" w:cs="Arial"/>
          <w:sz w:val="24"/>
          <w:szCs w:val="24"/>
        </w:rPr>
        <w:t xml:space="preserve">, </w:t>
      </w:r>
      <w:r w:rsidRPr="0070434B">
        <w:rPr>
          <w:rFonts w:ascii="Arial" w:hAnsi="Arial" w:cs="Arial"/>
          <w:bCs/>
          <w:sz w:val="24"/>
          <w:szCs w:val="24"/>
        </w:rPr>
        <w:t>en su</w:t>
      </w:r>
      <w:r w:rsidR="00283E82">
        <w:rPr>
          <w:rFonts w:ascii="Arial" w:hAnsi="Arial" w:cs="Arial"/>
          <w:bCs/>
          <w:sz w:val="24"/>
          <w:szCs w:val="24"/>
        </w:rPr>
        <w:t>s respectivos</w:t>
      </w:r>
      <w:r w:rsidRPr="0070434B">
        <w:rPr>
          <w:rFonts w:ascii="Arial" w:hAnsi="Arial" w:cs="Arial"/>
          <w:bCs/>
          <w:sz w:val="24"/>
          <w:szCs w:val="24"/>
        </w:rPr>
        <w:t xml:space="preserve"> escrito</w:t>
      </w:r>
      <w:r w:rsidR="00283E82">
        <w:rPr>
          <w:rFonts w:ascii="Arial" w:hAnsi="Arial" w:cs="Arial"/>
          <w:bCs/>
          <w:sz w:val="24"/>
          <w:szCs w:val="24"/>
        </w:rPr>
        <w:t>s</w:t>
      </w:r>
      <w:r w:rsidRPr="0070434B">
        <w:rPr>
          <w:rFonts w:ascii="Arial" w:hAnsi="Arial" w:cs="Arial"/>
          <w:bCs/>
          <w:sz w:val="24"/>
          <w:szCs w:val="24"/>
        </w:rPr>
        <w:t xml:space="preserve"> de contestación de demanda señal</w:t>
      </w:r>
      <w:r w:rsidR="00283E82">
        <w:rPr>
          <w:rFonts w:ascii="Arial" w:hAnsi="Arial" w:cs="Arial"/>
          <w:bCs/>
          <w:sz w:val="24"/>
          <w:szCs w:val="24"/>
        </w:rPr>
        <w:t>aron</w:t>
      </w:r>
      <w:r w:rsidRPr="0070434B">
        <w:rPr>
          <w:rFonts w:ascii="Arial" w:hAnsi="Arial" w:cs="Arial"/>
          <w:bCs/>
          <w:sz w:val="24"/>
          <w:szCs w:val="24"/>
        </w:rPr>
        <w:t xml:space="preserve">; que en los archivos de </w:t>
      </w:r>
      <w:r w:rsidR="00283E82">
        <w:rPr>
          <w:rFonts w:ascii="Arial" w:hAnsi="Arial" w:cs="Arial"/>
          <w:bCs/>
          <w:sz w:val="24"/>
          <w:szCs w:val="24"/>
        </w:rPr>
        <w:t>dicha Secretaría</w:t>
      </w:r>
      <w:r w:rsidRPr="0070434B">
        <w:rPr>
          <w:rFonts w:ascii="Arial" w:hAnsi="Arial" w:cs="Arial"/>
          <w:bCs/>
          <w:sz w:val="24"/>
          <w:szCs w:val="24"/>
        </w:rPr>
        <w:t>, no existe constancia de que</w:t>
      </w:r>
      <w:r w:rsidR="00D50E95" w:rsidRPr="0070434B">
        <w:rPr>
          <w:rFonts w:ascii="Arial" w:hAnsi="Arial" w:cs="Arial"/>
          <w:bCs/>
          <w:sz w:val="24"/>
          <w:szCs w:val="24"/>
        </w:rPr>
        <w:t xml:space="preserve"> el actor</w:t>
      </w:r>
      <w:r w:rsidR="0070434B" w:rsidRPr="0070434B">
        <w:rPr>
          <w:rFonts w:ascii="Arial" w:hAnsi="Arial" w:cs="Arial"/>
          <w:bCs/>
          <w:sz w:val="24"/>
          <w:szCs w:val="24"/>
        </w:rPr>
        <w:t xml:space="preserve"> tenga </w:t>
      </w:r>
      <w:r w:rsidRPr="0070434B">
        <w:rPr>
          <w:rFonts w:ascii="Arial" w:hAnsi="Arial" w:cs="Arial"/>
          <w:bCs/>
          <w:sz w:val="24"/>
          <w:szCs w:val="24"/>
        </w:rPr>
        <w:t>calidad de concesionari</w:t>
      </w:r>
      <w:r w:rsidR="00D50E95" w:rsidRPr="0070434B">
        <w:rPr>
          <w:rFonts w:ascii="Arial" w:hAnsi="Arial" w:cs="Arial"/>
          <w:bCs/>
          <w:sz w:val="24"/>
          <w:szCs w:val="24"/>
        </w:rPr>
        <w:t>o</w:t>
      </w:r>
      <w:r w:rsidRPr="0070434B">
        <w:rPr>
          <w:rFonts w:ascii="Arial" w:hAnsi="Arial" w:cs="Arial"/>
          <w:bCs/>
          <w:sz w:val="24"/>
          <w:szCs w:val="24"/>
        </w:rPr>
        <w:t xml:space="preserve"> </w:t>
      </w:r>
      <w:r w:rsidRPr="0070434B">
        <w:rPr>
          <w:rFonts w:ascii="Arial" w:hAnsi="Arial" w:cs="Arial"/>
          <w:bCs/>
          <w:sz w:val="24"/>
          <w:szCs w:val="24"/>
        </w:rPr>
        <w:lastRenderedPageBreak/>
        <w:t>para la prestación del servicio público de</w:t>
      </w:r>
      <w:r w:rsidR="0070434B" w:rsidRPr="0070434B">
        <w:rPr>
          <w:rFonts w:ascii="Arial" w:hAnsi="Arial" w:cs="Arial"/>
          <w:bCs/>
          <w:sz w:val="24"/>
          <w:szCs w:val="24"/>
        </w:rPr>
        <w:t xml:space="preserve"> alquiler</w:t>
      </w:r>
      <w:r w:rsidRPr="0070434B">
        <w:rPr>
          <w:rFonts w:ascii="Arial" w:hAnsi="Arial" w:cs="Arial"/>
          <w:bCs/>
          <w:sz w:val="24"/>
          <w:szCs w:val="24"/>
        </w:rPr>
        <w:t xml:space="preserve"> </w:t>
      </w:r>
      <w:r w:rsidR="0070434B" w:rsidRPr="0070434B">
        <w:rPr>
          <w:rFonts w:ascii="Arial" w:hAnsi="Arial" w:cs="Arial"/>
          <w:bCs/>
          <w:sz w:val="24"/>
          <w:szCs w:val="24"/>
        </w:rPr>
        <w:t>(</w:t>
      </w:r>
      <w:r w:rsidRPr="0070434B">
        <w:rPr>
          <w:rFonts w:ascii="Arial" w:hAnsi="Arial" w:cs="Arial"/>
          <w:bCs/>
          <w:sz w:val="24"/>
          <w:szCs w:val="24"/>
        </w:rPr>
        <w:t>taxi</w:t>
      </w:r>
      <w:r w:rsidR="0070434B" w:rsidRPr="0070434B">
        <w:rPr>
          <w:rFonts w:ascii="Arial" w:hAnsi="Arial" w:cs="Arial"/>
          <w:bCs/>
          <w:sz w:val="24"/>
          <w:szCs w:val="24"/>
        </w:rPr>
        <w:t>)</w:t>
      </w:r>
      <w:r w:rsidRPr="0070434B">
        <w:rPr>
          <w:rFonts w:ascii="Arial" w:hAnsi="Arial" w:cs="Arial"/>
          <w:bCs/>
          <w:sz w:val="24"/>
          <w:szCs w:val="24"/>
        </w:rPr>
        <w:t xml:space="preserve"> </w:t>
      </w:r>
      <w:r w:rsidR="00283E82">
        <w:rPr>
          <w:rFonts w:ascii="Arial" w:hAnsi="Arial" w:cs="Arial"/>
          <w:bCs/>
          <w:sz w:val="24"/>
          <w:szCs w:val="24"/>
        </w:rPr>
        <w:t>en la localidad de</w:t>
      </w:r>
      <w:r w:rsidR="008946D5">
        <w:rPr>
          <w:rFonts w:ascii="Arial" w:eastAsia="Times New Roman" w:hAnsi="Arial" w:cs="Arial"/>
          <w:bCs/>
          <w:iCs/>
          <w:caps/>
          <w:kern w:val="2"/>
          <w:sz w:val="23"/>
          <w:szCs w:val="23"/>
          <w:lang w:val="es-ES_tradnl" w:eastAsia="es-ES"/>
        </w:rPr>
        <w:t>**********</w:t>
      </w:r>
      <w:r w:rsidR="00283E82">
        <w:rPr>
          <w:rFonts w:ascii="Arial" w:hAnsi="Arial" w:cs="Arial"/>
          <w:bCs/>
          <w:sz w:val="24"/>
          <w:szCs w:val="24"/>
        </w:rPr>
        <w:t xml:space="preserve">, Municipio de </w:t>
      </w:r>
      <w:r w:rsidR="008946D5">
        <w:rPr>
          <w:rFonts w:ascii="Arial" w:eastAsia="Times New Roman" w:hAnsi="Arial" w:cs="Arial"/>
          <w:bCs/>
          <w:iCs/>
          <w:caps/>
          <w:kern w:val="2"/>
          <w:sz w:val="23"/>
          <w:szCs w:val="23"/>
          <w:lang w:val="es-ES_tradnl" w:eastAsia="es-ES"/>
        </w:rPr>
        <w:t>**********</w:t>
      </w:r>
      <w:r w:rsidR="00283E82">
        <w:rPr>
          <w:rFonts w:ascii="Arial" w:hAnsi="Arial" w:cs="Arial"/>
          <w:bCs/>
          <w:sz w:val="24"/>
          <w:szCs w:val="24"/>
        </w:rPr>
        <w:t>, Oaxaca.</w:t>
      </w:r>
    </w:p>
    <w:p w14:paraId="2B1AA384" w14:textId="1DC1E96A" w:rsidR="00212159" w:rsidRPr="00200214" w:rsidRDefault="003D3CEC" w:rsidP="00200214">
      <w:pPr>
        <w:spacing w:line="360" w:lineRule="auto"/>
        <w:ind w:right="-1" w:firstLine="567"/>
        <w:jc w:val="both"/>
        <w:rPr>
          <w:rFonts w:ascii="Arial" w:hAnsi="Arial" w:cs="Arial"/>
          <w:sz w:val="24"/>
          <w:szCs w:val="24"/>
        </w:rPr>
      </w:pPr>
      <w:r w:rsidRPr="0070434B">
        <w:rPr>
          <w:rFonts w:ascii="Arial" w:hAnsi="Arial" w:cs="Arial"/>
          <w:bCs/>
          <w:sz w:val="24"/>
          <w:szCs w:val="24"/>
        </w:rPr>
        <w:t>Ofreciendo como pruebas, las siguientes:</w:t>
      </w:r>
      <w:r w:rsidR="00283E82">
        <w:rPr>
          <w:rFonts w:ascii="Arial" w:hAnsi="Arial" w:cs="Arial"/>
          <w:bCs/>
          <w:sz w:val="24"/>
          <w:szCs w:val="24"/>
        </w:rPr>
        <w:t xml:space="preserve"> </w:t>
      </w:r>
      <w:r w:rsidR="00283E82">
        <w:rPr>
          <w:rFonts w:ascii="Arial" w:hAnsi="Arial" w:cs="Arial"/>
          <w:b/>
          <w:sz w:val="24"/>
          <w:szCs w:val="24"/>
        </w:rPr>
        <w:t>1. Documental pública.</w:t>
      </w:r>
      <w:r w:rsidR="00283E82">
        <w:rPr>
          <w:rFonts w:ascii="Arial" w:hAnsi="Arial" w:cs="Arial"/>
          <w:sz w:val="24"/>
          <w:szCs w:val="24"/>
        </w:rPr>
        <w:t xml:space="preserve"> Consistente en cuadernillo de copias certificadas integrado por cuatro fojas, que contiene: </w:t>
      </w:r>
      <w:r w:rsidR="00283E82">
        <w:rPr>
          <w:rFonts w:ascii="Arial" w:hAnsi="Arial" w:cs="Arial"/>
          <w:b/>
          <w:bCs/>
          <w:sz w:val="24"/>
          <w:szCs w:val="24"/>
        </w:rPr>
        <w:t xml:space="preserve">a) </w:t>
      </w:r>
      <w:r w:rsidR="00283E82">
        <w:rPr>
          <w:rFonts w:ascii="Arial" w:hAnsi="Arial" w:cs="Arial"/>
          <w:sz w:val="24"/>
          <w:szCs w:val="24"/>
        </w:rPr>
        <w:t xml:space="preserve">Memorándum </w:t>
      </w:r>
      <w:r w:rsidR="008946D5">
        <w:rPr>
          <w:rFonts w:ascii="Arial" w:eastAsia="Times New Roman" w:hAnsi="Arial" w:cs="Arial"/>
          <w:bCs/>
          <w:iCs/>
          <w:caps/>
          <w:kern w:val="2"/>
          <w:sz w:val="23"/>
          <w:szCs w:val="23"/>
          <w:lang w:val="es-ES_tradnl" w:eastAsia="es-ES"/>
        </w:rPr>
        <w:t>**********</w:t>
      </w:r>
      <w:r w:rsidR="00283E82">
        <w:rPr>
          <w:rFonts w:ascii="Arial" w:hAnsi="Arial" w:cs="Arial"/>
          <w:b/>
          <w:bCs/>
          <w:sz w:val="24"/>
          <w:szCs w:val="24"/>
        </w:rPr>
        <w:t xml:space="preserve">, </w:t>
      </w:r>
      <w:r w:rsidR="00283E82">
        <w:rPr>
          <w:rFonts w:ascii="Arial" w:hAnsi="Arial" w:cs="Arial"/>
          <w:sz w:val="24"/>
          <w:szCs w:val="24"/>
        </w:rPr>
        <w:t xml:space="preserve">de tres de marzo del año en curso; </w:t>
      </w:r>
      <w:r w:rsidR="00283E82">
        <w:rPr>
          <w:rFonts w:ascii="Arial" w:hAnsi="Arial" w:cs="Arial"/>
          <w:b/>
          <w:bCs/>
          <w:sz w:val="24"/>
          <w:szCs w:val="24"/>
        </w:rPr>
        <w:t>b)</w:t>
      </w:r>
      <w:r w:rsidR="00283E82">
        <w:rPr>
          <w:rFonts w:ascii="Arial" w:hAnsi="Arial" w:cs="Arial"/>
          <w:sz w:val="24"/>
          <w:szCs w:val="24"/>
        </w:rPr>
        <w:t xml:space="preserve"> Memorándum </w:t>
      </w:r>
      <w:r w:rsidR="008946D5">
        <w:rPr>
          <w:rFonts w:ascii="Arial" w:eastAsia="Times New Roman" w:hAnsi="Arial" w:cs="Arial"/>
          <w:bCs/>
          <w:iCs/>
          <w:caps/>
          <w:kern w:val="2"/>
          <w:sz w:val="23"/>
          <w:szCs w:val="23"/>
          <w:lang w:val="es-ES_tradnl" w:eastAsia="es-ES"/>
        </w:rPr>
        <w:t>**********</w:t>
      </w:r>
      <w:r w:rsidR="00283E82">
        <w:rPr>
          <w:rFonts w:ascii="Arial" w:hAnsi="Arial" w:cs="Arial"/>
          <w:b/>
          <w:bCs/>
          <w:sz w:val="24"/>
          <w:szCs w:val="24"/>
        </w:rPr>
        <w:t xml:space="preserve">, </w:t>
      </w:r>
      <w:r w:rsidR="00283E82">
        <w:rPr>
          <w:rFonts w:ascii="Arial" w:hAnsi="Arial" w:cs="Arial"/>
          <w:sz w:val="24"/>
          <w:szCs w:val="24"/>
        </w:rPr>
        <w:t xml:space="preserve">de veintisiete de febrero del presente año; </w:t>
      </w:r>
      <w:r w:rsidR="00283E82">
        <w:rPr>
          <w:rFonts w:ascii="Arial" w:hAnsi="Arial" w:cs="Arial"/>
          <w:b/>
          <w:bCs/>
          <w:sz w:val="24"/>
          <w:szCs w:val="24"/>
        </w:rPr>
        <w:t xml:space="preserve">c) </w:t>
      </w:r>
      <w:r w:rsidR="00283E82">
        <w:rPr>
          <w:rFonts w:ascii="Arial" w:hAnsi="Arial" w:cs="Arial"/>
          <w:sz w:val="24"/>
          <w:szCs w:val="24"/>
        </w:rPr>
        <w:t xml:space="preserve">Memorándum </w:t>
      </w:r>
      <w:r w:rsidR="008946D5">
        <w:rPr>
          <w:rFonts w:ascii="Arial" w:eastAsia="Times New Roman" w:hAnsi="Arial" w:cs="Arial"/>
          <w:bCs/>
          <w:iCs/>
          <w:caps/>
          <w:kern w:val="2"/>
          <w:sz w:val="23"/>
          <w:szCs w:val="23"/>
          <w:lang w:val="es-ES_tradnl" w:eastAsia="es-ES"/>
        </w:rPr>
        <w:t>**********</w:t>
      </w:r>
      <w:r w:rsidR="00283E82">
        <w:rPr>
          <w:rFonts w:ascii="Arial" w:hAnsi="Arial" w:cs="Arial"/>
          <w:b/>
          <w:bCs/>
          <w:sz w:val="24"/>
          <w:szCs w:val="24"/>
        </w:rPr>
        <w:t xml:space="preserve">, </w:t>
      </w:r>
      <w:r w:rsidR="00283E82">
        <w:rPr>
          <w:rFonts w:ascii="Arial" w:hAnsi="Arial" w:cs="Arial"/>
          <w:sz w:val="24"/>
          <w:szCs w:val="24"/>
        </w:rPr>
        <w:t xml:space="preserve">de veintiséis de febrero de la anualidad que transcurre; </w:t>
      </w:r>
      <w:r w:rsidR="00283E82">
        <w:rPr>
          <w:rFonts w:ascii="Arial" w:hAnsi="Arial" w:cs="Arial"/>
          <w:b/>
          <w:bCs/>
          <w:sz w:val="24"/>
          <w:szCs w:val="24"/>
        </w:rPr>
        <w:t xml:space="preserve">d) </w:t>
      </w:r>
      <w:r w:rsidR="00283E82">
        <w:rPr>
          <w:rFonts w:ascii="Arial" w:hAnsi="Arial" w:cs="Arial"/>
          <w:sz w:val="24"/>
          <w:szCs w:val="24"/>
        </w:rPr>
        <w:t xml:space="preserve">Memorándum </w:t>
      </w:r>
      <w:r w:rsidR="008946D5">
        <w:rPr>
          <w:rFonts w:ascii="Arial" w:eastAsia="Times New Roman" w:hAnsi="Arial" w:cs="Arial"/>
          <w:bCs/>
          <w:iCs/>
          <w:caps/>
          <w:kern w:val="2"/>
          <w:sz w:val="23"/>
          <w:szCs w:val="23"/>
          <w:lang w:val="es-ES_tradnl" w:eastAsia="es-ES"/>
        </w:rPr>
        <w:t>**********</w:t>
      </w:r>
      <w:r w:rsidR="00283E82">
        <w:rPr>
          <w:rFonts w:ascii="Arial" w:hAnsi="Arial" w:cs="Arial"/>
          <w:b/>
          <w:bCs/>
          <w:sz w:val="24"/>
          <w:szCs w:val="24"/>
        </w:rPr>
        <w:t xml:space="preserve">, </w:t>
      </w:r>
      <w:r w:rsidR="00283E82">
        <w:rPr>
          <w:rFonts w:ascii="Arial" w:hAnsi="Arial" w:cs="Arial"/>
          <w:sz w:val="24"/>
          <w:szCs w:val="24"/>
        </w:rPr>
        <w:t>de veinticinco de febrero de dos mil veinte;</w:t>
      </w:r>
      <w:r w:rsidR="00283E82">
        <w:rPr>
          <w:rFonts w:ascii="Arial" w:hAnsi="Arial" w:cs="Arial"/>
          <w:b/>
          <w:sz w:val="24"/>
          <w:szCs w:val="24"/>
        </w:rPr>
        <w:t xml:space="preserve"> 2. La instrumental de actuaciones; </w:t>
      </w:r>
      <w:r w:rsidR="00283E82">
        <w:rPr>
          <w:rFonts w:ascii="Arial" w:hAnsi="Arial" w:cs="Arial"/>
          <w:bCs/>
          <w:sz w:val="24"/>
          <w:szCs w:val="24"/>
        </w:rPr>
        <w:t xml:space="preserve">y </w:t>
      </w:r>
      <w:r w:rsidR="00283E82">
        <w:rPr>
          <w:rFonts w:ascii="Arial" w:hAnsi="Arial" w:cs="Arial"/>
          <w:b/>
          <w:sz w:val="24"/>
          <w:szCs w:val="24"/>
        </w:rPr>
        <w:t>3. La presunción legal y humana</w:t>
      </w:r>
      <w:r w:rsidR="00D50E95" w:rsidRPr="0070434B">
        <w:rPr>
          <w:rFonts w:ascii="Arial" w:hAnsi="Arial" w:cs="Arial"/>
          <w:sz w:val="24"/>
          <w:szCs w:val="24"/>
        </w:rPr>
        <w:t>;</w:t>
      </w:r>
      <w:r w:rsidR="00D50E95" w:rsidRPr="0070434B">
        <w:rPr>
          <w:rFonts w:ascii="Arial" w:hAnsi="Arial" w:cs="Arial"/>
          <w:bCs/>
          <w:sz w:val="24"/>
          <w:szCs w:val="24"/>
        </w:rPr>
        <w:t xml:space="preserve"> </w:t>
      </w:r>
      <w:r w:rsidR="00283E82">
        <w:rPr>
          <w:rFonts w:ascii="Arial" w:hAnsi="Arial" w:cs="Arial"/>
          <w:sz w:val="24"/>
          <w:szCs w:val="24"/>
        </w:rPr>
        <w:t>las pruebas marcadas con el número 1, incisos a) al d) hacen prueba plena, al ser documentos emitidos por servidores públicos en ejercicio de sus funciones, y la</w:t>
      </w:r>
      <w:r w:rsidR="00200214">
        <w:rPr>
          <w:rFonts w:ascii="Arial" w:hAnsi="Arial" w:cs="Arial"/>
          <w:sz w:val="24"/>
          <w:szCs w:val="24"/>
        </w:rPr>
        <w:t>s</w:t>
      </w:r>
      <w:r w:rsidR="00283E82">
        <w:rPr>
          <w:rFonts w:ascii="Arial" w:hAnsi="Arial" w:cs="Arial"/>
          <w:sz w:val="24"/>
          <w:szCs w:val="24"/>
        </w:rPr>
        <w:t xml:space="preserve"> prueba</w:t>
      </w:r>
      <w:r w:rsidR="00200214">
        <w:rPr>
          <w:rFonts w:ascii="Arial" w:hAnsi="Arial" w:cs="Arial"/>
          <w:sz w:val="24"/>
          <w:szCs w:val="24"/>
        </w:rPr>
        <w:t>s</w:t>
      </w:r>
      <w:r w:rsidR="00283E82">
        <w:rPr>
          <w:rFonts w:ascii="Arial" w:hAnsi="Arial" w:cs="Arial"/>
          <w:sz w:val="24"/>
          <w:szCs w:val="24"/>
        </w:rPr>
        <w:t xml:space="preserve"> marcada</w:t>
      </w:r>
      <w:r w:rsidR="00200214">
        <w:rPr>
          <w:rFonts w:ascii="Arial" w:hAnsi="Arial" w:cs="Arial"/>
          <w:sz w:val="24"/>
          <w:szCs w:val="24"/>
        </w:rPr>
        <w:t>s</w:t>
      </w:r>
      <w:r w:rsidR="00283E82">
        <w:rPr>
          <w:rFonts w:ascii="Arial" w:hAnsi="Arial" w:cs="Arial"/>
          <w:sz w:val="24"/>
          <w:szCs w:val="24"/>
        </w:rPr>
        <w:t xml:space="preserve"> con</w:t>
      </w:r>
      <w:r w:rsidR="00200214">
        <w:rPr>
          <w:rFonts w:ascii="Arial" w:hAnsi="Arial" w:cs="Arial"/>
          <w:sz w:val="24"/>
          <w:szCs w:val="24"/>
        </w:rPr>
        <w:t xml:space="preserve"> los números 2 y 3,</w:t>
      </w:r>
      <w:r w:rsidR="00283E82">
        <w:rPr>
          <w:rFonts w:ascii="Arial" w:hAnsi="Arial" w:cs="Arial"/>
          <w:sz w:val="24"/>
          <w:szCs w:val="24"/>
        </w:rPr>
        <w:t xml:space="preserve"> se desahoga por su propia y especial naturaleza, lo anterior en términos de las fracciones I y II del artículo 203 de la Ley de Procedimiento y Justicia Administrativa para el Estado.</w:t>
      </w:r>
    </w:p>
    <w:p w14:paraId="52229B64" w14:textId="43614465" w:rsidR="004B476D" w:rsidRPr="004B476D" w:rsidRDefault="003D3CEC" w:rsidP="00D50E95">
      <w:pPr>
        <w:widowControl w:val="0"/>
        <w:autoSpaceDE w:val="0"/>
        <w:autoSpaceDN w:val="0"/>
        <w:adjustRightInd w:val="0"/>
        <w:spacing w:line="360" w:lineRule="auto"/>
        <w:ind w:firstLine="567"/>
        <w:jc w:val="both"/>
        <w:rPr>
          <w:rFonts w:ascii="Arial" w:hAnsi="Arial" w:cs="Arial"/>
          <w:bCs/>
          <w:sz w:val="24"/>
          <w:szCs w:val="24"/>
        </w:rPr>
      </w:pPr>
      <w:r w:rsidRPr="007731D0">
        <w:rPr>
          <w:rFonts w:ascii="Arial" w:hAnsi="Arial" w:cs="Arial"/>
          <w:bCs/>
          <w:sz w:val="24"/>
          <w:szCs w:val="24"/>
        </w:rPr>
        <w:t xml:space="preserve">Ahora bien, </w:t>
      </w:r>
      <w:r w:rsidR="004B476D">
        <w:rPr>
          <w:rFonts w:ascii="Arial" w:hAnsi="Arial" w:cs="Arial"/>
          <w:bCs/>
          <w:sz w:val="24"/>
          <w:szCs w:val="24"/>
        </w:rPr>
        <w:t xml:space="preserve">el actor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4B476D">
        <w:rPr>
          <w:rFonts w:ascii="Arial" w:hAnsi="Arial" w:cs="Arial"/>
          <w:bCs/>
          <w:sz w:val="24"/>
          <w:szCs w:val="24"/>
        </w:rPr>
        <w:t xml:space="preserve">solicitó en su escrito de veintitrés de septiembre de dos mil quince, la renovación del acuerdo de concesión número </w:t>
      </w:r>
      <w:r w:rsidR="008946D5">
        <w:rPr>
          <w:rFonts w:ascii="Arial" w:eastAsia="Times New Roman" w:hAnsi="Arial" w:cs="Arial"/>
          <w:bCs/>
          <w:iCs/>
          <w:caps/>
          <w:kern w:val="2"/>
          <w:sz w:val="23"/>
          <w:szCs w:val="23"/>
          <w:lang w:val="es-ES_tradnl" w:eastAsia="es-ES"/>
        </w:rPr>
        <w:t>**********</w:t>
      </w:r>
      <w:r w:rsidR="004B476D">
        <w:rPr>
          <w:rFonts w:ascii="Arial" w:hAnsi="Arial" w:cs="Arial"/>
          <w:bCs/>
          <w:sz w:val="24"/>
          <w:szCs w:val="24"/>
        </w:rPr>
        <w:t xml:space="preserve">, de treinta de noviembre de dos mil diez, con fecha de vencimiento de treinta de noviembre de dos mil quince, para prestar el servicio público de alquiler (taxi) en la localidad de </w:t>
      </w:r>
      <w:r w:rsidR="008946D5">
        <w:rPr>
          <w:rFonts w:ascii="Arial" w:eastAsia="Times New Roman" w:hAnsi="Arial" w:cs="Arial"/>
          <w:bCs/>
          <w:iCs/>
          <w:caps/>
          <w:kern w:val="2"/>
          <w:sz w:val="23"/>
          <w:szCs w:val="23"/>
          <w:lang w:val="es-ES_tradnl" w:eastAsia="es-ES"/>
        </w:rPr>
        <w:t>**********</w:t>
      </w:r>
      <w:r w:rsidR="004B476D">
        <w:rPr>
          <w:rFonts w:ascii="Arial" w:hAnsi="Arial" w:cs="Arial"/>
          <w:bCs/>
          <w:sz w:val="24"/>
          <w:szCs w:val="24"/>
        </w:rPr>
        <w:t xml:space="preserve">, Municipio de </w:t>
      </w:r>
      <w:r w:rsidR="008946D5">
        <w:rPr>
          <w:rFonts w:ascii="Arial" w:eastAsia="Times New Roman" w:hAnsi="Arial" w:cs="Arial"/>
          <w:bCs/>
          <w:iCs/>
          <w:caps/>
          <w:kern w:val="2"/>
          <w:sz w:val="23"/>
          <w:szCs w:val="23"/>
          <w:lang w:val="es-ES_tradnl" w:eastAsia="es-ES"/>
        </w:rPr>
        <w:t>**********</w:t>
      </w:r>
      <w:r w:rsidR="004B476D">
        <w:rPr>
          <w:rFonts w:ascii="Arial" w:hAnsi="Arial" w:cs="Arial"/>
          <w:bCs/>
          <w:sz w:val="24"/>
          <w:szCs w:val="24"/>
        </w:rPr>
        <w:t>, Oaxaca.</w:t>
      </w:r>
    </w:p>
    <w:p w14:paraId="37FFDC17" w14:textId="401DABA2" w:rsidR="00D50E95" w:rsidRDefault="00A87114" w:rsidP="00D50E95">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Por lo que, </w:t>
      </w:r>
      <w:r w:rsidR="003D3CEC" w:rsidRPr="007731D0">
        <w:rPr>
          <w:rFonts w:ascii="Arial" w:hAnsi="Arial" w:cs="Arial"/>
          <w:bCs/>
          <w:sz w:val="24"/>
          <w:szCs w:val="24"/>
        </w:rPr>
        <w:t xml:space="preserve">es necesario precisar y tomar en consideración que el acuerdo de concesión </w:t>
      </w:r>
      <w:r w:rsidR="008946D5">
        <w:rPr>
          <w:rFonts w:ascii="Arial" w:eastAsia="Times New Roman" w:hAnsi="Arial" w:cs="Arial"/>
          <w:bCs/>
          <w:iCs/>
          <w:caps/>
          <w:kern w:val="2"/>
          <w:sz w:val="23"/>
          <w:szCs w:val="23"/>
          <w:lang w:val="es-ES_tradnl" w:eastAsia="es-ES"/>
        </w:rPr>
        <w:t>**********</w:t>
      </w:r>
      <w:r w:rsidR="00200214">
        <w:rPr>
          <w:rFonts w:ascii="Arial" w:hAnsi="Arial" w:cs="Arial"/>
          <w:bCs/>
          <w:sz w:val="24"/>
          <w:szCs w:val="24"/>
        </w:rPr>
        <w:t xml:space="preserve">, </w:t>
      </w:r>
      <w:r w:rsidR="003D3CEC" w:rsidRPr="007731D0">
        <w:rPr>
          <w:rFonts w:ascii="Arial" w:hAnsi="Arial" w:cs="Arial"/>
          <w:bCs/>
          <w:sz w:val="24"/>
          <w:szCs w:val="24"/>
        </w:rPr>
        <w:t>a favor de</w:t>
      </w:r>
      <w:r w:rsidR="00D50E95">
        <w:rPr>
          <w:rFonts w:ascii="Arial" w:hAnsi="Arial" w:cs="Arial"/>
          <w:bCs/>
          <w:sz w:val="24"/>
          <w:szCs w:val="24"/>
        </w:rPr>
        <w:t xml:space="preserve"> </w:t>
      </w:r>
      <w:r w:rsidR="008946D5">
        <w:rPr>
          <w:rFonts w:ascii="Arial" w:eastAsia="Times New Roman" w:hAnsi="Arial" w:cs="Arial"/>
          <w:bCs/>
          <w:iCs/>
          <w:caps/>
          <w:kern w:val="2"/>
          <w:sz w:val="23"/>
          <w:szCs w:val="23"/>
          <w:lang w:val="es-ES_tradnl" w:eastAsia="es-ES"/>
        </w:rPr>
        <w:t>**********</w:t>
      </w:r>
      <w:r w:rsidR="00D50E95">
        <w:rPr>
          <w:rFonts w:ascii="Arial" w:hAnsi="Arial" w:cs="Arial"/>
          <w:bCs/>
          <w:sz w:val="24"/>
          <w:szCs w:val="24"/>
        </w:rPr>
        <w:t xml:space="preserve">, </w:t>
      </w:r>
      <w:r w:rsidR="003D3CEC" w:rsidRPr="007731D0">
        <w:rPr>
          <w:rFonts w:ascii="Arial" w:hAnsi="Arial" w:cs="Arial"/>
          <w:sz w:val="24"/>
          <w:szCs w:val="24"/>
        </w:rPr>
        <w:t xml:space="preserve">para la prestación del servicio público de alquiler (taxi), en la </w:t>
      </w:r>
      <w:r w:rsidR="00200214">
        <w:rPr>
          <w:rFonts w:ascii="Arial" w:hAnsi="Arial" w:cs="Arial"/>
          <w:sz w:val="24"/>
          <w:szCs w:val="24"/>
        </w:rPr>
        <w:t xml:space="preserve">localidad de </w:t>
      </w:r>
      <w:r w:rsidR="008946D5">
        <w:rPr>
          <w:rFonts w:ascii="Arial" w:eastAsia="Times New Roman" w:hAnsi="Arial" w:cs="Arial"/>
          <w:bCs/>
          <w:iCs/>
          <w:caps/>
          <w:kern w:val="2"/>
          <w:sz w:val="23"/>
          <w:szCs w:val="23"/>
          <w:lang w:val="es-ES_tradnl" w:eastAsia="es-ES"/>
        </w:rPr>
        <w:t>**********</w:t>
      </w:r>
      <w:r w:rsidR="00200214">
        <w:rPr>
          <w:rFonts w:ascii="Arial" w:hAnsi="Arial" w:cs="Arial"/>
          <w:sz w:val="24"/>
          <w:szCs w:val="24"/>
        </w:rPr>
        <w:t xml:space="preserve">, Municipio de </w:t>
      </w:r>
      <w:r w:rsidR="008946D5">
        <w:rPr>
          <w:rFonts w:ascii="Arial" w:eastAsia="Times New Roman" w:hAnsi="Arial" w:cs="Arial"/>
          <w:bCs/>
          <w:iCs/>
          <w:caps/>
          <w:kern w:val="2"/>
          <w:sz w:val="23"/>
          <w:szCs w:val="23"/>
          <w:lang w:val="es-ES_tradnl" w:eastAsia="es-ES"/>
        </w:rPr>
        <w:t>**********</w:t>
      </w:r>
      <w:r w:rsidR="00200214">
        <w:rPr>
          <w:rFonts w:ascii="Arial" w:hAnsi="Arial" w:cs="Arial"/>
          <w:sz w:val="24"/>
          <w:szCs w:val="24"/>
        </w:rPr>
        <w:t>,</w:t>
      </w:r>
      <w:r w:rsidR="00D50E95">
        <w:rPr>
          <w:rFonts w:ascii="Arial" w:hAnsi="Arial" w:cs="Arial"/>
          <w:sz w:val="24"/>
          <w:szCs w:val="24"/>
        </w:rPr>
        <w:t xml:space="preserve"> fue expedido el </w:t>
      </w:r>
      <w:r w:rsidR="00200214">
        <w:rPr>
          <w:rFonts w:ascii="Arial" w:hAnsi="Arial" w:cs="Arial"/>
          <w:sz w:val="24"/>
          <w:szCs w:val="24"/>
        </w:rPr>
        <w:t>treinta de noviembre de dos mil diez</w:t>
      </w:r>
      <w:r w:rsidR="00D50E95">
        <w:rPr>
          <w:rFonts w:ascii="Arial" w:hAnsi="Arial" w:cs="Arial"/>
          <w:sz w:val="24"/>
          <w:szCs w:val="24"/>
        </w:rPr>
        <w:t xml:space="preserve">, con vigencia al </w:t>
      </w:r>
      <w:r w:rsidR="00200214">
        <w:rPr>
          <w:rFonts w:ascii="Arial" w:hAnsi="Arial" w:cs="Arial"/>
          <w:sz w:val="24"/>
          <w:szCs w:val="24"/>
        </w:rPr>
        <w:t>treinta de noviembre de dos mil quince.</w:t>
      </w:r>
    </w:p>
    <w:p w14:paraId="72F5DD88" w14:textId="127467C1" w:rsidR="003D3CEC" w:rsidRPr="008F53BB" w:rsidRDefault="004B476D" w:rsidP="00212159">
      <w:pPr>
        <w:spacing w:line="360" w:lineRule="auto"/>
        <w:ind w:firstLine="567"/>
        <w:jc w:val="both"/>
        <w:rPr>
          <w:rFonts w:ascii="Arial" w:hAnsi="Arial" w:cs="Arial"/>
          <w:sz w:val="24"/>
          <w:szCs w:val="24"/>
          <w:lang w:val="es-ES"/>
        </w:rPr>
      </w:pPr>
      <w:r>
        <w:rPr>
          <w:rFonts w:ascii="Arial" w:hAnsi="Arial" w:cs="Arial"/>
          <w:bCs/>
          <w:sz w:val="24"/>
          <w:szCs w:val="24"/>
        </w:rPr>
        <w:t xml:space="preserve">Por lo tanto, </w:t>
      </w:r>
      <w:r w:rsidR="003D3CEC" w:rsidRPr="007731D0">
        <w:rPr>
          <w:rFonts w:ascii="Arial" w:hAnsi="Arial" w:cs="Arial"/>
          <w:bCs/>
          <w:sz w:val="24"/>
          <w:szCs w:val="24"/>
        </w:rPr>
        <w:t>debe aplicar en beneficio del actor</w:t>
      </w:r>
      <w:r w:rsidR="003D3CEC">
        <w:rPr>
          <w:rFonts w:ascii="Arial" w:hAnsi="Arial" w:cs="Arial"/>
          <w:bCs/>
          <w:sz w:val="24"/>
          <w:szCs w:val="24"/>
        </w:rPr>
        <w:t xml:space="preserve"> </w:t>
      </w:r>
      <w:r w:rsidR="003D3CEC" w:rsidRPr="007731D0">
        <w:rPr>
          <w:rFonts w:ascii="Arial" w:hAnsi="Arial" w:cs="Arial"/>
          <w:bCs/>
          <w:sz w:val="24"/>
          <w:szCs w:val="24"/>
        </w:rPr>
        <w:t>el principio pro-</w:t>
      </w:r>
      <w:proofErr w:type="spellStart"/>
      <w:r w:rsidR="003D3CEC" w:rsidRPr="007731D0">
        <w:rPr>
          <w:rFonts w:ascii="Arial" w:hAnsi="Arial" w:cs="Arial"/>
          <w:bCs/>
          <w:sz w:val="24"/>
          <w:szCs w:val="24"/>
        </w:rPr>
        <w:t>homine</w:t>
      </w:r>
      <w:proofErr w:type="spellEnd"/>
      <w:r w:rsidR="003D3CEC" w:rsidRPr="007731D0">
        <w:rPr>
          <w:rFonts w:ascii="Arial" w:hAnsi="Arial" w:cs="Arial"/>
          <w:bCs/>
          <w:sz w:val="24"/>
          <w:szCs w:val="24"/>
        </w:rPr>
        <w:t xml:space="preserve"> que establece el artículo 1 </w:t>
      </w:r>
      <w:r w:rsidR="003D3CEC">
        <w:rPr>
          <w:rFonts w:ascii="Arial" w:hAnsi="Arial" w:cs="Arial"/>
          <w:bCs/>
          <w:sz w:val="24"/>
          <w:szCs w:val="24"/>
        </w:rPr>
        <w:t xml:space="preserve">de la Constitución Federal, por lo que corresponde a </w:t>
      </w:r>
      <w:r w:rsidR="003D3CEC" w:rsidRPr="007731D0">
        <w:rPr>
          <w:rFonts w:ascii="Arial" w:hAnsi="Arial" w:cs="Arial"/>
          <w:bCs/>
          <w:sz w:val="24"/>
          <w:szCs w:val="24"/>
        </w:rPr>
        <w:t>la concesión número</w:t>
      </w:r>
      <w:r w:rsidR="008F53BB">
        <w:rPr>
          <w:rFonts w:ascii="Arial" w:hAnsi="Arial" w:cs="Arial"/>
          <w:bCs/>
          <w:sz w:val="24"/>
          <w:szCs w:val="24"/>
        </w:rPr>
        <w:t xml:space="preserve">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8F53BB">
        <w:rPr>
          <w:rFonts w:ascii="Arial" w:hAnsi="Arial" w:cs="Arial"/>
          <w:bCs/>
          <w:sz w:val="24"/>
          <w:szCs w:val="24"/>
        </w:rPr>
        <w:t xml:space="preserve"> de </w:t>
      </w:r>
      <w:r>
        <w:rPr>
          <w:rFonts w:ascii="Arial" w:hAnsi="Arial" w:cs="Arial"/>
          <w:bCs/>
          <w:sz w:val="24"/>
          <w:szCs w:val="24"/>
        </w:rPr>
        <w:t>treinta de noviembre de dos mil diez,</w:t>
      </w:r>
      <w:r w:rsidR="008F53BB">
        <w:rPr>
          <w:rFonts w:ascii="Arial" w:hAnsi="Arial" w:cs="Arial"/>
          <w:bCs/>
          <w:sz w:val="24"/>
          <w:szCs w:val="24"/>
        </w:rPr>
        <w:t xml:space="preserve"> </w:t>
      </w:r>
      <w:r w:rsidR="003D3CEC" w:rsidRPr="007731D0">
        <w:rPr>
          <w:rFonts w:ascii="Arial" w:hAnsi="Arial" w:cs="Arial"/>
          <w:bCs/>
          <w:sz w:val="24"/>
          <w:szCs w:val="24"/>
        </w:rPr>
        <w:t xml:space="preserve">para explotar </w:t>
      </w:r>
      <w:r w:rsidR="003D3CEC" w:rsidRPr="007731D0">
        <w:rPr>
          <w:rFonts w:ascii="Arial" w:hAnsi="Arial" w:cs="Arial"/>
          <w:sz w:val="24"/>
          <w:szCs w:val="24"/>
          <w:lang w:val="es-ES"/>
        </w:rPr>
        <w:t xml:space="preserve">servicio público de alquiler (taxi) </w:t>
      </w:r>
      <w:r w:rsidR="00B97D14">
        <w:rPr>
          <w:rFonts w:ascii="Arial" w:hAnsi="Arial" w:cs="Arial"/>
          <w:sz w:val="24"/>
          <w:szCs w:val="24"/>
          <w:lang w:val="es-ES"/>
        </w:rPr>
        <w:t xml:space="preserve">en la localidad de </w:t>
      </w:r>
      <w:r w:rsidR="008946D5">
        <w:rPr>
          <w:rFonts w:ascii="Arial" w:eastAsia="Times New Roman" w:hAnsi="Arial" w:cs="Arial"/>
          <w:bCs/>
          <w:iCs/>
          <w:caps/>
          <w:kern w:val="2"/>
          <w:sz w:val="23"/>
          <w:szCs w:val="23"/>
          <w:lang w:val="es-ES_tradnl" w:eastAsia="es-ES"/>
        </w:rPr>
        <w:t>**********</w:t>
      </w:r>
      <w:r w:rsidR="00B97D14">
        <w:rPr>
          <w:rFonts w:ascii="Arial" w:hAnsi="Arial" w:cs="Arial"/>
          <w:sz w:val="24"/>
          <w:szCs w:val="24"/>
          <w:lang w:val="es-ES"/>
        </w:rPr>
        <w:t xml:space="preserve">, Municipio de </w:t>
      </w:r>
      <w:r w:rsidR="008946D5">
        <w:rPr>
          <w:rFonts w:ascii="Arial" w:eastAsia="Times New Roman" w:hAnsi="Arial" w:cs="Arial"/>
          <w:bCs/>
          <w:iCs/>
          <w:caps/>
          <w:kern w:val="2"/>
          <w:sz w:val="23"/>
          <w:szCs w:val="23"/>
          <w:lang w:val="es-ES_tradnl" w:eastAsia="es-ES"/>
        </w:rPr>
        <w:t>**********</w:t>
      </w:r>
      <w:r w:rsidR="008F53BB">
        <w:rPr>
          <w:rFonts w:ascii="Arial" w:hAnsi="Arial" w:cs="Arial"/>
          <w:sz w:val="24"/>
          <w:szCs w:val="24"/>
          <w:lang w:val="es-ES"/>
        </w:rPr>
        <w:t xml:space="preserve">, </w:t>
      </w:r>
      <w:r w:rsidR="003D3CEC" w:rsidRPr="007731D0">
        <w:rPr>
          <w:rFonts w:ascii="Arial" w:hAnsi="Arial" w:cs="Arial"/>
          <w:sz w:val="24"/>
          <w:szCs w:val="24"/>
          <w:lang w:val="es-ES"/>
        </w:rPr>
        <w:t xml:space="preserve">que </w:t>
      </w:r>
      <w:r w:rsidR="003D3CEC">
        <w:rPr>
          <w:rFonts w:ascii="Arial" w:hAnsi="Arial" w:cs="Arial"/>
          <w:sz w:val="24"/>
          <w:szCs w:val="24"/>
          <w:lang w:val="es-ES"/>
        </w:rPr>
        <w:t xml:space="preserve">en su cláusula tercera </w:t>
      </w:r>
      <w:r w:rsidR="003D3CEC" w:rsidRPr="007731D0">
        <w:rPr>
          <w:rFonts w:ascii="Arial" w:hAnsi="Arial" w:cs="Arial"/>
          <w:sz w:val="24"/>
          <w:szCs w:val="24"/>
          <w:lang w:val="es-ES"/>
        </w:rPr>
        <w:t xml:space="preserve">textualmente dice: </w:t>
      </w:r>
    </w:p>
    <w:p w14:paraId="5D40A6B6" w14:textId="02D45296" w:rsidR="003D3CEC" w:rsidRPr="007731D0" w:rsidRDefault="003D3CEC" w:rsidP="003D3CEC">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w:t>
      </w:r>
      <w:r w:rsidR="00B97D14" w:rsidRPr="007731D0">
        <w:rPr>
          <w:rFonts w:ascii="Arial" w:hAnsi="Arial" w:cs="Arial"/>
          <w:i/>
          <w:szCs w:val="21"/>
          <w:lang w:val="es-ES"/>
        </w:rPr>
        <w:t>A</w:t>
      </w:r>
      <w:r w:rsidR="00B97D14">
        <w:rPr>
          <w:rFonts w:ascii="Arial" w:hAnsi="Arial" w:cs="Arial"/>
          <w:i/>
          <w:szCs w:val="21"/>
          <w:lang w:val="es-ES"/>
        </w:rPr>
        <w:t>u</w:t>
      </w:r>
      <w:r w:rsidR="00B97D14" w:rsidRPr="007731D0">
        <w:rPr>
          <w:rFonts w:ascii="Arial" w:hAnsi="Arial" w:cs="Arial"/>
          <w:i/>
          <w:szCs w:val="21"/>
          <w:lang w:val="es-ES"/>
        </w:rPr>
        <w:t>n</w:t>
      </w:r>
      <w:r w:rsidRPr="007731D0">
        <w:rPr>
          <w:rFonts w:ascii="Arial" w:hAnsi="Arial" w:cs="Arial"/>
          <w:i/>
          <w:szCs w:val="21"/>
          <w:lang w:val="es-ES"/>
        </w:rPr>
        <w:t xml:space="preserve"> estando en vigor esta concesión, se entenderá sujeta a las nuevas disposiciones que se dicten en materia de tránsito o transporte en el Estad</w:t>
      </w:r>
      <w:r w:rsidR="008F53BB">
        <w:rPr>
          <w:rFonts w:ascii="Arial" w:hAnsi="Arial" w:cs="Arial"/>
          <w:i/>
          <w:szCs w:val="21"/>
          <w:lang w:val="es-ES"/>
        </w:rPr>
        <w:t>o</w:t>
      </w:r>
      <w:r w:rsidRPr="007731D0">
        <w:rPr>
          <w:rFonts w:ascii="Arial" w:hAnsi="Arial" w:cs="Arial"/>
          <w:i/>
          <w:szCs w:val="21"/>
          <w:lang w:val="es-ES"/>
        </w:rPr>
        <w:t>”</w:t>
      </w:r>
    </w:p>
    <w:p w14:paraId="14487B26" w14:textId="77777777" w:rsidR="003D3CEC" w:rsidRPr="007731D0" w:rsidRDefault="003D3CEC" w:rsidP="003D3CEC">
      <w:pPr>
        <w:spacing w:after="0" w:line="360" w:lineRule="auto"/>
        <w:ind w:left="851" w:right="425"/>
        <w:jc w:val="both"/>
        <w:rPr>
          <w:rFonts w:ascii="Arial" w:hAnsi="Arial" w:cs="Arial"/>
          <w:i/>
          <w:sz w:val="21"/>
          <w:szCs w:val="21"/>
          <w:lang w:val="es-ES"/>
        </w:rPr>
      </w:pPr>
    </w:p>
    <w:p w14:paraId="3D2037FE" w14:textId="37FA0A24" w:rsidR="00B97D14" w:rsidRDefault="003D3CEC" w:rsidP="00855342">
      <w:pPr>
        <w:spacing w:line="360" w:lineRule="auto"/>
        <w:ind w:firstLine="567"/>
        <w:jc w:val="both"/>
        <w:rPr>
          <w:rFonts w:ascii="Arial" w:hAnsi="Arial" w:cs="Arial"/>
          <w:sz w:val="24"/>
          <w:szCs w:val="24"/>
          <w:lang w:val="es-ES"/>
        </w:rPr>
      </w:pPr>
      <w:r w:rsidRPr="007731D0">
        <w:rPr>
          <w:rFonts w:ascii="Arial" w:hAnsi="Arial" w:cs="Arial"/>
          <w:sz w:val="24"/>
          <w:szCs w:val="24"/>
          <w:lang w:val="es-ES"/>
        </w:rPr>
        <w:t>Así también</w:t>
      </w:r>
      <w:r w:rsidR="00B97D14">
        <w:rPr>
          <w:rFonts w:ascii="Arial" w:hAnsi="Arial" w:cs="Arial"/>
          <w:sz w:val="24"/>
          <w:szCs w:val="24"/>
          <w:lang w:val="es-ES"/>
        </w:rPr>
        <w:t>,</w:t>
      </w:r>
      <w:r w:rsidRPr="007731D0">
        <w:rPr>
          <w:rFonts w:ascii="Arial" w:hAnsi="Arial" w:cs="Arial"/>
          <w:sz w:val="24"/>
          <w:szCs w:val="24"/>
          <w:lang w:val="es-ES"/>
        </w:rPr>
        <w:t xml:space="preserve"> se debe aplicar el Decreto mediante el cual se reforman y adicionan diversos artículos del Reglamento de la Ley de Tránsito Reformada del Estado, publicada en el Extra del Periódico Oficial el veintidós de agosto de dos mil doce; el acuerdo por el que se delegan facultades al Secretario de Vialidad y Transporte del Poder Ejecutivo del Estado, publicado en el Extra del Periódico Oficial el cuatro de septiembre de dos mil doce; la Ley Transporte del Estado, publicado en el Periódico Oficial del Estado, el nueve de diciembre del dos mil trece </w:t>
      </w:r>
      <w:r w:rsidRPr="007731D0">
        <w:rPr>
          <w:rFonts w:ascii="Arial" w:hAnsi="Arial" w:cs="Arial"/>
          <w:sz w:val="24"/>
          <w:szCs w:val="24"/>
          <w:lang w:val="es-ES"/>
        </w:rPr>
        <w:lastRenderedPageBreak/>
        <w:t>y su Reglamento publicado en el Extra del Periódico Oficial del Estado, el nueve de marzo de dos mil quince, respectivamente, y que por lo que aquí interesa señalan:</w:t>
      </w:r>
    </w:p>
    <w:p w14:paraId="27B2D4D0" w14:textId="129B0057" w:rsidR="00ED751C" w:rsidRDefault="003D3CEC" w:rsidP="00855342">
      <w:pPr>
        <w:spacing w:line="360" w:lineRule="auto"/>
        <w:ind w:firstLine="567"/>
        <w:jc w:val="both"/>
        <w:rPr>
          <w:rFonts w:ascii="Arial" w:hAnsi="Arial" w:cs="Arial"/>
          <w:i/>
          <w:lang w:val="es-ES"/>
        </w:rPr>
      </w:pPr>
      <w:r w:rsidRPr="007731D0">
        <w:rPr>
          <w:rFonts w:ascii="Arial" w:hAnsi="Arial" w:cs="Arial"/>
          <w:b/>
          <w:szCs w:val="24"/>
          <w:lang w:val="es-ES"/>
        </w:rPr>
        <w:t>Decreto mediante el cual se reforman y adicionan diversos artículos del Reglamento de la Ley de Tránsito reformada del Estado:</w:t>
      </w:r>
      <w:r w:rsidRPr="007731D0">
        <w:rPr>
          <w:rFonts w:ascii="Arial" w:hAnsi="Arial" w:cs="Arial"/>
          <w:b/>
          <w:szCs w:val="24"/>
          <w:lang w:val="es-ES"/>
        </w:rPr>
        <w:cr/>
      </w:r>
      <w:r w:rsidRPr="007731D0">
        <w:rPr>
          <w:rFonts w:ascii="Arial" w:hAnsi="Arial" w:cs="Arial"/>
          <w:b/>
          <w:lang w:val="es-ES"/>
        </w:rPr>
        <w:cr/>
        <w:t>“</w:t>
      </w:r>
      <w:r w:rsidRPr="007731D0">
        <w:rPr>
          <w:rFonts w:ascii="Arial" w:hAnsi="Arial" w:cs="Arial"/>
          <w:b/>
          <w:i/>
          <w:lang w:val="es-ES"/>
        </w:rPr>
        <w:t>Artículo 95 Bis. El tiempo por el que se otorgue una concesión podrá ser prorrogado por la Secretaría de Vialidad y Transporte, mediante la renovación de la concesión por un término máximo de cinco años, cumpliendo con los requisitos establecidos para tal efecto.</w:t>
      </w:r>
      <w:r w:rsidRPr="007731D0">
        <w:rPr>
          <w:rFonts w:ascii="Arial" w:hAnsi="Arial" w:cs="Arial"/>
          <w:i/>
          <w:lang w:val="es-ES"/>
        </w:rPr>
        <w:t xml:space="preserve"> La Secretaría de Vialidad y Transporte podrá utilizar las sesiones de derechos y las transferencias de derechos por el fallecimiento de los titulares de las concesiones otorgadas por el Gobierno del Estado, previo cumplimiento de las disposiciones legales, reglamentarias y del título de concesión, expidiendo los documentos oficiales necesarios para acreditar el actor.</w:t>
      </w:r>
    </w:p>
    <w:p w14:paraId="3BA90AEA" w14:textId="0E63DA1A" w:rsidR="00855342" w:rsidRDefault="003D3CEC" w:rsidP="00855342">
      <w:pPr>
        <w:spacing w:line="360" w:lineRule="auto"/>
        <w:ind w:firstLine="567"/>
        <w:jc w:val="both"/>
        <w:rPr>
          <w:rFonts w:ascii="Arial" w:hAnsi="Arial" w:cs="Arial"/>
          <w:b/>
          <w:szCs w:val="24"/>
          <w:lang w:val="es-ES"/>
        </w:rPr>
      </w:pPr>
      <w:r w:rsidRPr="007731D0">
        <w:rPr>
          <w:rFonts w:ascii="Arial" w:hAnsi="Arial" w:cs="Arial"/>
          <w:b/>
          <w:szCs w:val="24"/>
          <w:lang w:val="es-ES"/>
        </w:rPr>
        <w:t>Acuerdo por el que se delegan facultades al Secretario de Vialidad y Transporte del Es</w:t>
      </w:r>
      <w:r w:rsidR="00855342">
        <w:rPr>
          <w:rFonts w:ascii="Arial" w:hAnsi="Arial" w:cs="Arial"/>
          <w:b/>
          <w:szCs w:val="24"/>
          <w:lang w:val="es-ES"/>
        </w:rPr>
        <w:t>tado, del Ejecutivo del Estado.</w:t>
      </w:r>
    </w:p>
    <w:p w14:paraId="5F148FFE" w14:textId="77777777" w:rsidR="00855342" w:rsidRDefault="003D3CEC" w:rsidP="00855342">
      <w:pPr>
        <w:spacing w:after="0" w:line="360" w:lineRule="auto"/>
        <w:jc w:val="both"/>
        <w:rPr>
          <w:rFonts w:ascii="Arial" w:hAnsi="Arial" w:cs="Arial"/>
          <w:i/>
          <w:szCs w:val="24"/>
          <w:lang w:val="es-ES"/>
        </w:rPr>
      </w:pPr>
      <w:r w:rsidRPr="007731D0">
        <w:rPr>
          <w:rFonts w:ascii="Arial" w:hAnsi="Arial" w:cs="Arial"/>
          <w:b/>
          <w:i/>
          <w:szCs w:val="24"/>
          <w:lang w:val="es-ES"/>
        </w:rPr>
        <w:t xml:space="preserve">PRIMERO. </w:t>
      </w:r>
      <w:r w:rsidRPr="007731D0">
        <w:rPr>
          <w:rFonts w:ascii="Arial" w:hAnsi="Arial" w:cs="Arial"/>
          <w:i/>
          <w:szCs w:val="24"/>
          <w:lang w:val="es-ES"/>
        </w:rPr>
        <w:t xml:space="preserve">Se delegan facultades a la Secretaría de Vialidad y transporte para que en el ejercicio de sus atribuciones ejecute las disposiciones señaladas en el artículo 95 bis, del Reglamento de la Ley de Tránsito Reformada en el Estado de Oaxaca. </w:t>
      </w:r>
      <w:r w:rsidRPr="007731D0">
        <w:rPr>
          <w:rFonts w:ascii="Arial" w:hAnsi="Arial" w:cs="Arial"/>
          <w:i/>
          <w:szCs w:val="24"/>
          <w:lang w:val="es-ES"/>
        </w:rPr>
        <w:cr/>
      </w:r>
    </w:p>
    <w:p w14:paraId="32E4ED13" w14:textId="77777777" w:rsidR="00D07268" w:rsidRDefault="003D3CEC" w:rsidP="00855342">
      <w:pPr>
        <w:spacing w:line="360" w:lineRule="auto"/>
        <w:jc w:val="both"/>
        <w:rPr>
          <w:rFonts w:ascii="Arial" w:hAnsi="Arial" w:cs="Arial"/>
          <w:i/>
          <w:szCs w:val="24"/>
          <w:lang w:val="es-ES"/>
        </w:rPr>
      </w:pPr>
      <w:r w:rsidRPr="007731D0">
        <w:rPr>
          <w:rFonts w:ascii="Arial" w:hAnsi="Arial" w:cs="Arial"/>
          <w:b/>
          <w:szCs w:val="24"/>
          <w:lang w:val="es-ES"/>
        </w:rPr>
        <w:t>Ley de Transporte del Estado.</w:t>
      </w:r>
      <w:r w:rsidRPr="007731D0">
        <w:rPr>
          <w:rFonts w:ascii="Arial" w:hAnsi="Arial" w:cs="Arial"/>
          <w:b/>
          <w:szCs w:val="24"/>
          <w:lang w:val="es-ES"/>
        </w:rPr>
        <w:cr/>
      </w:r>
      <w:r w:rsidRPr="007731D0">
        <w:rPr>
          <w:rFonts w:ascii="Arial" w:hAnsi="Arial" w:cs="Arial"/>
          <w:i/>
          <w:szCs w:val="24"/>
          <w:lang w:val="es-ES"/>
        </w:rPr>
        <w:t>“</w:t>
      </w:r>
      <w:r w:rsidR="00855342">
        <w:rPr>
          <w:rFonts w:ascii="Arial" w:hAnsi="Arial" w:cs="Arial"/>
          <w:b/>
          <w:i/>
          <w:szCs w:val="24"/>
          <w:lang w:val="es-ES"/>
        </w:rPr>
        <w:t>Artículo 35.</w:t>
      </w:r>
      <w:r w:rsidRPr="007731D0">
        <w:rPr>
          <w:rFonts w:ascii="Arial" w:hAnsi="Arial" w:cs="Arial"/>
          <w:b/>
          <w:i/>
          <w:szCs w:val="24"/>
          <w:lang w:val="es-ES"/>
        </w:rPr>
        <w:t xml:space="preserve"> </w:t>
      </w:r>
      <w:r w:rsidRPr="007731D0">
        <w:rPr>
          <w:rFonts w:ascii="Arial" w:hAnsi="Arial" w:cs="Arial"/>
          <w:i/>
          <w:szCs w:val="24"/>
          <w:lang w:val="es-ES"/>
        </w:rPr>
        <w:t>Quienes presten el servicio público de transporte quedan sujetos al cumplimiento de la presente Ley, su Reglamento, así como de las normas técnicas y de Operación que determine la Secretaría.”</w:t>
      </w:r>
      <w:r w:rsidRPr="007731D0">
        <w:rPr>
          <w:rFonts w:ascii="Arial" w:hAnsi="Arial" w:cs="Arial"/>
          <w:i/>
          <w:szCs w:val="24"/>
          <w:lang w:val="es-ES"/>
        </w:rPr>
        <w:cr/>
      </w:r>
      <w:r w:rsidRPr="007731D0">
        <w:rPr>
          <w:rFonts w:ascii="Arial" w:hAnsi="Arial" w:cs="Arial"/>
          <w:b/>
          <w:szCs w:val="24"/>
          <w:lang w:val="es-ES"/>
        </w:rPr>
        <w:cr/>
        <w:t>Reglamento de la Ley de Transporte del Estado.</w:t>
      </w:r>
      <w:r w:rsidRPr="007731D0">
        <w:rPr>
          <w:rFonts w:ascii="Arial" w:hAnsi="Arial" w:cs="Arial"/>
          <w:b/>
          <w:szCs w:val="24"/>
          <w:lang w:val="es-ES"/>
        </w:rPr>
        <w:cr/>
      </w:r>
      <w:r w:rsidRPr="007731D0">
        <w:rPr>
          <w:rFonts w:ascii="Arial" w:hAnsi="Arial" w:cs="Arial"/>
          <w:i/>
          <w:szCs w:val="24"/>
          <w:lang w:val="es-ES"/>
        </w:rPr>
        <w:t>“</w:t>
      </w:r>
      <w:r w:rsidRPr="007731D0">
        <w:rPr>
          <w:rFonts w:ascii="Arial" w:hAnsi="Arial" w:cs="Arial"/>
          <w:b/>
          <w:i/>
          <w:szCs w:val="24"/>
          <w:lang w:val="es-ES"/>
        </w:rPr>
        <w:t>Artículo 102.</w:t>
      </w:r>
      <w:r w:rsidRPr="007731D0">
        <w:rPr>
          <w:rFonts w:ascii="Arial" w:hAnsi="Arial" w:cs="Arial"/>
          <w:i/>
          <w:szCs w:val="24"/>
          <w:lang w:val="es-ES"/>
        </w:rPr>
        <w:t xml:space="preserve"> Los concesionarios deben de tramitar el refrendo de su</w:t>
      </w:r>
      <w:r w:rsidR="00D07268">
        <w:rPr>
          <w:rFonts w:ascii="Arial" w:hAnsi="Arial" w:cs="Arial"/>
          <w:i/>
          <w:szCs w:val="24"/>
          <w:lang w:val="es-ES"/>
        </w:rPr>
        <w:t>s concesiones cada cinco años.</w:t>
      </w:r>
    </w:p>
    <w:p w14:paraId="1367B7AA" w14:textId="633DD850" w:rsidR="00D07268" w:rsidRDefault="003D3CEC" w:rsidP="00855342">
      <w:pPr>
        <w:spacing w:after="0" w:line="360" w:lineRule="auto"/>
        <w:jc w:val="both"/>
        <w:rPr>
          <w:rFonts w:ascii="Arial" w:hAnsi="Arial" w:cs="Arial"/>
          <w:i/>
          <w:szCs w:val="24"/>
          <w:lang w:val="es-ES"/>
        </w:rPr>
      </w:pPr>
      <w:r w:rsidRPr="007731D0">
        <w:rPr>
          <w:rFonts w:ascii="Arial" w:hAnsi="Arial" w:cs="Arial"/>
          <w:b/>
          <w:i/>
          <w:szCs w:val="24"/>
          <w:lang w:val="es-ES"/>
        </w:rPr>
        <w:t>Artículo 103.</w:t>
      </w:r>
      <w:r w:rsidRPr="007731D0">
        <w:rPr>
          <w:rFonts w:ascii="Arial" w:hAnsi="Arial" w:cs="Arial"/>
          <w:i/>
          <w:szCs w:val="24"/>
          <w:lang w:val="es-ES"/>
        </w:rPr>
        <w:t xml:space="preserve"> Para el refrendo de concesiones, será necesario presentar a la Secretaría:</w:t>
      </w:r>
      <w:r w:rsidRPr="007731D0">
        <w:rPr>
          <w:rFonts w:ascii="Arial" w:hAnsi="Arial" w:cs="Arial"/>
          <w:i/>
          <w:szCs w:val="24"/>
          <w:lang w:val="es-ES"/>
        </w:rPr>
        <w:cr/>
      </w:r>
      <w:r w:rsidR="00ED751C">
        <w:rPr>
          <w:rFonts w:ascii="Arial" w:hAnsi="Arial" w:cs="Arial"/>
          <w:i/>
          <w:szCs w:val="24"/>
          <w:lang w:val="es-ES"/>
        </w:rPr>
        <w:t xml:space="preserve">I. </w:t>
      </w:r>
      <w:r w:rsidRPr="007731D0">
        <w:rPr>
          <w:rFonts w:ascii="Arial" w:hAnsi="Arial" w:cs="Arial"/>
          <w:i/>
          <w:szCs w:val="24"/>
          <w:lang w:val="es-ES"/>
        </w:rPr>
        <w:t>Personas físicas</w:t>
      </w:r>
      <w:r w:rsidRPr="007731D0">
        <w:rPr>
          <w:rFonts w:ascii="Arial" w:hAnsi="Arial" w:cs="Arial"/>
          <w:i/>
          <w:szCs w:val="24"/>
          <w:lang w:val="es-ES"/>
        </w:rPr>
        <w:cr/>
      </w:r>
      <w:r w:rsidR="00ED751C">
        <w:rPr>
          <w:rFonts w:ascii="Arial" w:hAnsi="Arial" w:cs="Arial"/>
          <w:i/>
          <w:szCs w:val="24"/>
          <w:lang w:val="es-ES"/>
        </w:rPr>
        <w:t xml:space="preserve">a) </w:t>
      </w:r>
      <w:r w:rsidRPr="007731D0">
        <w:rPr>
          <w:rFonts w:ascii="Arial" w:hAnsi="Arial" w:cs="Arial"/>
          <w:i/>
          <w:szCs w:val="24"/>
          <w:lang w:val="es-ES"/>
        </w:rPr>
        <w:t>Solicitud de refrendo.</w:t>
      </w:r>
      <w:r w:rsidRPr="007731D0">
        <w:rPr>
          <w:rFonts w:ascii="Arial" w:hAnsi="Arial" w:cs="Arial"/>
          <w:i/>
          <w:szCs w:val="24"/>
          <w:lang w:val="es-ES"/>
        </w:rPr>
        <w:cr/>
      </w:r>
      <w:r w:rsidR="00ED751C">
        <w:rPr>
          <w:rFonts w:ascii="Arial" w:hAnsi="Arial" w:cs="Arial"/>
          <w:i/>
          <w:szCs w:val="24"/>
          <w:lang w:val="es-ES"/>
        </w:rPr>
        <w:t xml:space="preserve">b) </w:t>
      </w:r>
      <w:r w:rsidRPr="007731D0">
        <w:rPr>
          <w:rFonts w:ascii="Arial" w:hAnsi="Arial" w:cs="Arial"/>
          <w:i/>
          <w:szCs w:val="24"/>
          <w:lang w:val="es-ES"/>
        </w:rPr>
        <w:t>Título de concesión original o su última prórroga.</w:t>
      </w:r>
      <w:r w:rsidRPr="007731D0">
        <w:rPr>
          <w:rFonts w:ascii="Arial" w:hAnsi="Arial" w:cs="Arial"/>
          <w:i/>
          <w:szCs w:val="24"/>
          <w:lang w:val="es-ES"/>
        </w:rPr>
        <w:cr/>
      </w:r>
      <w:r w:rsidR="00ED751C">
        <w:rPr>
          <w:rFonts w:ascii="Arial" w:hAnsi="Arial" w:cs="Arial"/>
          <w:i/>
          <w:szCs w:val="24"/>
          <w:lang w:val="es-ES"/>
        </w:rPr>
        <w:t xml:space="preserve">c) </w:t>
      </w:r>
      <w:r w:rsidRPr="007731D0">
        <w:rPr>
          <w:rFonts w:ascii="Arial" w:hAnsi="Arial" w:cs="Arial"/>
          <w:i/>
          <w:szCs w:val="24"/>
          <w:lang w:val="es-ES"/>
        </w:rPr>
        <w:t>Constancia vigente de capacitación.</w:t>
      </w:r>
      <w:r w:rsidRPr="007731D0">
        <w:rPr>
          <w:rFonts w:ascii="Arial" w:hAnsi="Arial" w:cs="Arial"/>
          <w:i/>
          <w:szCs w:val="24"/>
          <w:lang w:val="es-ES"/>
        </w:rPr>
        <w:cr/>
      </w:r>
      <w:r w:rsidR="00ED751C">
        <w:rPr>
          <w:rFonts w:ascii="Arial" w:hAnsi="Arial" w:cs="Arial"/>
          <w:i/>
          <w:szCs w:val="24"/>
          <w:lang w:val="es-ES"/>
        </w:rPr>
        <w:t xml:space="preserve">d) </w:t>
      </w:r>
      <w:r w:rsidRPr="007731D0">
        <w:rPr>
          <w:rFonts w:ascii="Arial" w:hAnsi="Arial" w:cs="Arial"/>
          <w:i/>
          <w:szCs w:val="24"/>
          <w:lang w:val="es-ES"/>
        </w:rPr>
        <w:t>Credencial de elector.</w:t>
      </w:r>
      <w:r w:rsidRPr="007731D0">
        <w:rPr>
          <w:rFonts w:ascii="Arial" w:hAnsi="Arial" w:cs="Arial"/>
          <w:i/>
          <w:szCs w:val="24"/>
          <w:lang w:val="es-ES"/>
        </w:rPr>
        <w:cr/>
      </w:r>
      <w:r w:rsidR="00ED751C">
        <w:rPr>
          <w:rFonts w:ascii="Arial" w:hAnsi="Arial" w:cs="Arial"/>
          <w:i/>
          <w:szCs w:val="24"/>
          <w:lang w:val="es-ES"/>
        </w:rPr>
        <w:t xml:space="preserve">e) </w:t>
      </w:r>
      <w:r w:rsidRPr="007731D0">
        <w:rPr>
          <w:rFonts w:ascii="Arial" w:hAnsi="Arial" w:cs="Arial"/>
          <w:i/>
          <w:szCs w:val="24"/>
          <w:lang w:val="es-ES"/>
        </w:rPr>
        <w:t>Licencia de conducir.</w:t>
      </w:r>
      <w:r w:rsidRPr="007731D0">
        <w:rPr>
          <w:rFonts w:ascii="Arial" w:hAnsi="Arial" w:cs="Arial"/>
          <w:i/>
          <w:szCs w:val="24"/>
          <w:lang w:val="es-ES"/>
        </w:rPr>
        <w:cr/>
      </w:r>
      <w:r w:rsidR="00ED751C">
        <w:rPr>
          <w:rFonts w:ascii="Arial" w:hAnsi="Arial" w:cs="Arial"/>
          <w:i/>
          <w:szCs w:val="24"/>
          <w:lang w:val="es-ES"/>
        </w:rPr>
        <w:t xml:space="preserve">f) </w:t>
      </w:r>
      <w:r w:rsidRPr="007731D0">
        <w:rPr>
          <w:rFonts w:ascii="Arial" w:hAnsi="Arial" w:cs="Arial"/>
          <w:i/>
          <w:szCs w:val="24"/>
          <w:lang w:val="es-ES"/>
        </w:rPr>
        <w:t>Póliza de seguro vigente.</w:t>
      </w:r>
      <w:r w:rsidRPr="007731D0">
        <w:rPr>
          <w:rFonts w:ascii="Arial" w:hAnsi="Arial" w:cs="Arial"/>
          <w:i/>
          <w:szCs w:val="24"/>
          <w:lang w:val="es-ES"/>
        </w:rPr>
        <w:cr/>
      </w:r>
      <w:r w:rsidR="00ED751C">
        <w:rPr>
          <w:rFonts w:ascii="Arial" w:hAnsi="Arial" w:cs="Arial"/>
          <w:i/>
          <w:szCs w:val="24"/>
          <w:lang w:val="es-ES"/>
        </w:rPr>
        <w:t xml:space="preserve">g) </w:t>
      </w:r>
      <w:r w:rsidRPr="007731D0">
        <w:rPr>
          <w:rFonts w:ascii="Arial" w:hAnsi="Arial" w:cs="Arial"/>
          <w:i/>
          <w:szCs w:val="24"/>
          <w:lang w:val="es-ES"/>
        </w:rPr>
        <w:t>Factura de vehículo.</w:t>
      </w:r>
      <w:r w:rsidRPr="007731D0">
        <w:rPr>
          <w:rFonts w:ascii="Arial" w:hAnsi="Arial" w:cs="Arial"/>
          <w:i/>
          <w:szCs w:val="24"/>
          <w:lang w:val="es-ES"/>
        </w:rPr>
        <w:cr/>
      </w:r>
      <w:r w:rsidR="00ED751C">
        <w:rPr>
          <w:rFonts w:ascii="Arial" w:hAnsi="Arial" w:cs="Arial"/>
          <w:i/>
          <w:szCs w:val="24"/>
          <w:lang w:val="es-ES"/>
        </w:rPr>
        <w:t xml:space="preserve">h) </w:t>
      </w:r>
      <w:r w:rsidRPr="007731D0">
        <w:rPr>
          <w:rFonts w:ascii="Arial" w:hAnsi="Arial" w:cs="Arial"/>
          <w:i/>
          <w:szCs w:val="24"/>
          <w:lang w:val="es-ES"/>
        </w:rPr>
        <w:t>Tarjeta de circulación vigente.</w:t>
      </w:r>
      <w:r w:rsidRPr="007731D0">
        <w:rPr>
          <w:rFonts w:ascii="Arial" w:hAnsi="Arial" w:cs="Arial"/>
          <w:i/>
          <w:szCs w:val="24"/>
          <w:lang w:val="es-ES"/>
        </w:rPr>
        <w:cr/>
      </w:r>
      <w:r w:rsidR="00ED751C">
        <w:rPr>
          <w:rFonts w:ascii="Arial" w:hAnsi="Arial" w:cs="Arial"/>
          <w:i/>
          <w:szCs w:val="24"/>
          <w:lang w:val="es-ES"/>
        </w:rPr>
        <w:t xml:space="preserve">i) </w:t>
      </w:r>
      <w:r w:rsidRPr="007731D0">
        <w:rPr>
          <w:rFonts w:ascii="Arial" w:hAnsi="Arial" w:cs="Arial"/>
          <w:i/>
          <w:szCs w:val="24"/>
          <w:lang w:val="es-ES"/>
        </w:rPr>
        <w:t>Último trámite realizado ante la Se</w:t>
      </w:r>
      <w:r w:rsidR="00D07268">
        <w:rPr>
          <w:rFonts w:ascii="Arial" w:hAnsi="Arial" w:cs="Arial"/>
          <w:i/>
          <w:szCs w:val="24"/>
          <w:lang w:val="es-ES"/>
        </w:rPr>
        <w:t>cretaría.</w:t>
      </w:r>
      <w:r w:rsidR="00D07268">
        <w:rPr>
          <w:rFonts w:ascii="Arial" w:hAnsi="Arial" w:cs="Arial"/>
          <w:i/>
          <w:szCs w:val="24"/>
          <w:lang w:val="es-ES"/>
        </w:rPr>
        <w:cr/>
        <w:t>(…)</w:t>
      </w:r>
    </w:p>
    <w:p w14:paraId="0CFDAC5C" w14:textId="77777777" w:rsidR="00855342" w:rsidRPr="00D07268" w:rsidRDefault="00855342" w:rsidP="00855342">
      <w:pPr>
        <w:spacing w:after="0" w:line="360" w:lineRule="auto"/>
        <w:jc w:val="both"/>
        <w:rPr>
          <w:rFonts w:ascii="Arial" w:hAnsi="Arial" w:cs="Arial"/>
          <w:i/>
          <w:szCs w:val="24"/>
          <w:lang w:val="es-ES"/>
        </w:rPr>
      </w:pPr>
    </w:p>
    <w:p w14:paraId="3016AFF9" w14:textId="7AD90FBE" w:rsidR="00944235" w:rsidRDefault="003D3CEC" w:rsidP="00944235">
      <w:pPr>
        <w:spacing w:after="0" w:line="360" w:lineRule="auto"/>
        <w:jc w:val="both"/>
        <w:rPr>
          <w:rFonts w:ascii="Arial" w:hAnsi="Arial" w:cs="Arial"/>
          <w:i/>
          <w:szCs w:val="24"/>
          <w:lang w:val="es-ES"/>
        </w:rPr>
      </w:pPr>
      <w:r w:rsidRPr="007731D0">
        <w:rPr>
          <w:rFonts w:ascii="Arial" w:hAnsi="Arial" w:cs="Arial"/>
          <w:b/>
          <w:i/>
          <w:szCs w:val="24"/>
          <w:lang w:val="es-ES"/>
        </w:rPr>
        <w:t>Artículo 104.</w:t>
      </w:r>
      <w:r w:rsidRPr="007731D0">
        <w:rPr>
          <w:rFonts w:ascii="Arial" w:hAnsi="Arial" w:cs="Arial"/>
          <w:i/>
          <w:szCs w:val="24"/>
          <w:lang w:val="es-ES"/>
        </w:rPr>
        <w:t xml:space="preserve"> La Secretaría asentará la constancia de refrendo en el título de concesión o de su prórroga y hará la anotación del trámite en la Sección</w:t>
      </w:r>
      <w:r>
        <w:rPr>
          <w:rFonts w:ascii="Arial" w:hAnsi="Arial" w:cs="Arial"/>
          <w:i/>
          <w:szCs w:val="24"/>
          <w:lang w:val="es-ES"/>
        </w:rPr>
        <w:t xml:space="preserve"> del registro que corresponda.”</w:t>
      </w:r>
    </w:p>
    <w:p w14:paraId="743DE45B" w14:textId="77777777" w:rsidR="00FB7B0F" w:rsidRDefault="00FB7B0F" w:rsidP="00944235">
      <w:pPr>
        <w:spacing w:after="0" w:line="360" w:lineRule="auto"/>
        <w:jc w:val="both"/>
        <w:rPr>
          <w:rFonts w:ascii="Arial" w:hAnsi="Arial" w:cs="Arial"/>
          <w:i/>
          <w:szCs w:val="24"/>
          <w:lang w:val="es-ES"/>
        </w:rPr>
      </w:pPr>
    </w:p>
    <w:p w14:paraId="31EF9A29" w14:textId="49F67EEF" w:rsidR="007E72A4" w:rsidRPr="007E72A4" w:rsidRDefault="003D3CEC" w:rsidP="007E72A4">
      <w:pPr>
        <w:spacing w:line="360" w:lineRule="auto"/>
        <w:ind w:firstLine="567"/>
        <w:jc w:val="both"/>
        <w:rPr>
          <w:rFonts w:ascii="Arial" w:hAnsi="Arial" w:cs="Arial"/>
          <w:sz w:val="24"/>
          <w:szCs w:val="24"/>
          <w:lang w:val="es-ES"/>
        </w:rPr>
      </w:pPr>
      <w:r w:rsidRPr="009E3B94">
        <w:rPr>
          <w:rFonts w:ascii="Arial" w:hAnsi="Arial" w:cs="Arial"/>
          <w:bCs/>
          <w:sz w:val="24"/>
          <w:szCs w:val="24"/>
        </w:rPr>
        <w:lastRenderedPageBreak/>
        <w:t xml:space="preserve">Luego, </w:t>
      </w:r>
      <w:r w:rsidR="00FB7B0F">
        <w:rPr>
          <w:rFonts w:ascii="Arial" w:hAnsi="Arial" w:cs="Arial"/>
          <w:bCs/>
          <w:sz w:val="24"/>
          <w:szCs w:val="24"/>
        </w:rPr>
        <w:t xml:space="preserve">debemos establecer que una vez que el actor cumpla con los requisitos antes señalados, será facultad de la hoy </w:t>
      </w:r>
      <w:r w:rsidR="00FB7B0F">
        <w:rPr>
          <w:rFonts w:ascii="Arial" w:hAnsi="Arial" w:cs="Arial"/>
          <w:b/>
          <w:sz w:val="24"/>
          <w:szCs w:val="24"/>
        </w:rPr>
        <w:t>Secretaría de Movilidad del Estado</w:t>
      </w:r>
      <w:r w:rsidR="00FB7B0F">
        <w:rPr>
          <w:rFonts w:ascii="Arial" w:hAnsi="Arial" w:cs="Arial"/>
          <w:bCs/>
          <w:sz w:val="24"/>
          <w:szCs w:val="24"/>
        </w:rPr>
        <w:t xml:space="preserve">, renovar o no, la concesión número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FB7B0F">
        <w:rPr>
          <w:rFonts w:ascii="Arial" w:hAnsi="Arial" w:cs="Arial"/>
          <w:bCs/>
          <w:sz w:val="24"/>
          <w:szCs w:val="24"/>
        </w:rPr>
        <w:t xml:space="preserve">de treinta de noviembre de dos mil diez, </w:t>
      </w:r>
      <w:r w:rsidR="00FB7B0F" w:rsidRPr="007731D0">
        <w:rPr>
          <w:rFonts w:ascii="Arial" w:hAnsi="Arial" w:cs="Arial"/>
          <w:bCs/>
          <w:sz w:val="24"/>
          <w:szCs w:val="24"/>
        </w:rPr>
        <w:t xml:space="preserve">para explotar </w:t>
      </w:r>
      <w:r w:rsidR="00FB7B0F" w:rsidRPr="007731D0">
        <w:rPr>
          <w:rFonts w:ascii="Arial" w:hAnsi="Arial" w:cs="Arial"/>
          <w:sz w:val="24"/>
          <w:szCs w:val="24"/>
          <w:lang w:val="es-ES"/>
        </w:rPr>
        <w:t xml:space="preserve">servicio público de alquiler (taxi) </w:t>
      </w:r>
      <w:r w:rsidR="00FB7B0F">
        <w:rPr>
          <w:rFonts w:ascii="Arial" w:hAnsi="Arial" w:cs="Arial"/>
          <w:sz w:val="24"/>
          <w:szCs w:val="24"/>
          <w:lang w:val="es-ES"/>
        </w:rPr>
        <w:t xml:space="preserve">en la localidad de </w:t>
      </w:r>
      <w:r w:rsidR="008946D5">
        <w:rPr>
          <w:rFonts w:ascii="Arial" w:eastAsia="Times New Roman" w:hAnsi="Arial" w:cs="Arial"/>
          <w:bCs/>
          <w:iCs/>
          <w:caps/>
          <w:kern w:val="2"/>
          <w:sz w:val="23"/>
          <w:szCs w:val="23"/>
          <w:lang w:val="es-ES_tradnl" w:eastAsia="es-ES"/>
        </w:rPr>
        <w:t>**********</w:t>
      </w:r>
      <w:r w:rsidR="00FB7B0F">
        <w:rPr>
          <w:rFonts w:ascii="Arial" w:hAnsi="Arial" w:cs="Arial"/>
          <w:sz w:val="24"/>
          <w:szCs w:val="24"/>
          <w:lang w:val="es-ES"/>
        </w:rPr>
        <w:t xml:space="preserve">, Municipio de </w:t>
      </w:r>
      <w:r w:rsidR="008946D5">
        <w:rPr>
          <w:rFonts w:ascii="Arial" w:eastAsia="Times New Roman" w:hAnsi="Arial" w:cs="Arial"/>
          <w:bCs/>
          <w:iCs/>
          <w:caps/>
          <w:kern w:val="2"/>
          <w:sz w:val="23"/>
          <w:szCs w:val="23"/>
          <w:lang w:val="es-ES_tradnl" w:eastAsia="es-ES"/>
        </w:rPr>
        <w:t>**********</w:t>
      </w:r>
      <w:r w:rsidR="00F54AC2">
        <w:rPr>
          <w:rFonts w:ascii="Arial" w:hAnsi="Arial" w:cs="Arial"/>
          <w:sz w:val="24"/>
          <w:szCs w:val="24"/>
          <w:lang w:val="es-ES"/>
        </w:rPr>
        <w:t>, toda vez que dicha acción corresponde a una facultad discrecional de la autoridad</w:t>
      </w:r>
      <w:r w:rsidR="005D5729">
        <w:rPr>
          <w:rFonts w:ascii="Arial" w:hAnsi="Arial" w:cs="Arial"/>
          <w:sz w:val="24"/>
          <w:szCs w:val="24"/>
          <w:lang w:val="es-ES"/>
        </w:rPr>
        <w:t xml:space="preserve">, es decir, la Secretaría de Movilidad del Estado, tiene </w:t>
      </w:r>
      <w:r w:rsidR="00F54AC2" w:rsidRPr="00F54AC2">
        <w:rPr>
          <w:rFonts w:ascii="Arial" w:hAnsi="Arial" w:cs="Arial"/>
          <w:sz w:val="24"/>
          <w:szCs w:val="24"/>
          <w:lang w:val="es-ES"/>
        </w:rPr>
        <w:t xml:space="preserve">de la potestad o competencia </w:t>
      </w:r>
      <w:r w:rsidR="007E72A4">
        <w:rPr>
          <w:rFonts w:ascii="Arial" w:hAnsi="Arial" w:cs="Arial"/>
          <w:sz w:val="24"/>
          <w:szCs w:val="24"/>
          <w:lang w:val="es-ES"/>
        </w:rPr>
        <w:t xml:space="preserve">de </w:t>
      </w:r>
      <w:r w:rsidR="00F54AC2" w:rsidRPr="00F54AC2">
        <w:rPr>
          <w:rFonts w:ascii="Arial" w:hAnsi="Arial" w:cs="Arial"/>
          <w:sz w:val="24"/>
          <w:szCs w:val="24"/>
          <w:lang w:val="es-ES"/>
        </w:rPr>
        <w:t>elegir, dentro de las diversas opciones decisorias que se le presentan, el medio más pertinente, valioso y eficiente para alcanzar el fin, con los mejores criterios de razonabilidad</w:t>
      </w:r>
      <w:r w:rsidR="007E72A4">
        <w:rPr>
          <w:rFonts w:ascii="Arial" w:hAnsi="Arial" w:cs="Arial"/>
          <w:sz w:val="24"/>
          <w:szCs w:val="24"/>
          <w:lang w:val="es-ES"/>
        </w:rPr>
        <w:t>.</w:t>
      </w:r>
    </w:p>
    <w:p w14:paraId="7C2910F9" w14:textId="12E6C575" w:rsidR="009E3B94" w:rsidRDefault="007E72A4" w:rsidP="007C5523">
      <w:pPr>
        <w:spacing w:line="360" w:lineRule="auto"/>
        <w:ind w:firstLine="567"/>
        <w:jc w:val="both"/>
        <w:rPr>
          <w:rFonts w:ascii="Arial" w:hAnsi="Arial" w:cs="Arial"/>
          <w:bCs/>
          <w:sz w:val="24"/>
          <w:szCs w:val="24"/>
        </w:rPr>
      </w:pPr>
      <w:r>
        <w:rPr>
          <w:rFonts w:ascii="Arial" w:hAnsi="Arial" w:cs="Arial"/>
          <w:bCs/>
          <w:sz w:val="24"/>
          <w:szCs w:val="24"/>
        </w:rPr>
        <w:t xml:space="preserve">Por lo anterior, es </w:t>
      </w:r>
      <w:r w:rsidR="003D3CEC" w:rsidRPr="007731D0">
        <w:rPr>
          <w:rFonts w:ascii="Arial" w:hAnsi="Arial" w:cs="Arial"/>
          <w:bCs/>
          <w:sz w:val="24"/>
          <w:szCs w:val="24"/>
        </w:rPr>
        <w:t xml:space="preserve">procedente </w:t>
      </w:r>
      <w:r w:rsidR="003D3CEC" w:rsidRPr="007731D0">
        <w:rPr>
          <w:rFonts w:ascii="Arial" w:hAnsi="Arial" w:cs="Arial"/>
          <w:b/>
          <w:bCs/>
          <w:sz w:val="24"/>
          <w:szCs w:val="24"/>
        </w:rPr>
        <w:t>DECLARAR LA NULIDAD DE LA RESOLUCIÓN NEGATIVA FICTA</w:t>
      </w:r>
      <w:r>
        <w:rPr>
          <w:rFonts w:ascii="Arial" w:hAnsi="Arial" w:cs="Arial"/>
          <w:bCs/>
          <w:sz w:val="24"/>
          <w:szCs w:val="24"/>
        </w:rPr>
        <w:t xml:space="preserve"> recaída a su escrito de veintitrés de septiembre de dos mil quince</w:t>
      </w:r>
      <w:r w:rsidR="00802A4E">
        <w:rPr>
          <w:rFonts w:ascii="Arial" w:eastAsia="Times New Roman" w:hAnsi="Arial" w:cs="Arial"/>
          <w:sz w:val="24"/>
          <w:szCs w:val="24"/>
          <w:lang w:eastAsia="es-ES"/>
        </w:rPr>
        <w:t>,</w:t>
      </w:r>
      <w:r w:rsidR="00802A4E">
        <w:rPr>
          <w:rFonts w:ascii="Arial" w:hAnsi="Arial" w:cs="Arial"/>
          <w:bCs/>
          <w:sz w:val="24"/>
          <w:szCs w:val="24"/>
        </w:rPr>
        <w:t xml:space="preserve"> </w:t>
      </w:r>
      <w:r w:rsidR="003D3CEC" w:rsidRPr="007731D0">
        <w:rPr>
          <w:rFonts w:ascii="Arial" w:hAnsi="Arial" w:cs="Arial"/>
          <w:b/>
          <w:bCs/>
          <w:sz w:val="24"/>
          <w:szCs w:val="24"/>
        </w:rPr>
        <w:t xml:space="preserve">PARA EL EFECTO </w:t>
      </w:r>
      <w:r w:rsidR="003D3CEC" w:rsidRPr="007731D0">
        <w:rPr>
          <w:rFonts w:ascii="Arial" w:hAnsi="Arial" w:cs="Arial"/>
          <w:bCs/>
          <w:sz w:val="24"/>
          <w:szCs w:val="24"/>
        </w:rPr>
        <w:t xml:space="preserve">de que: </w:t>
      </w:r>
      <w:r w:rsidR="00E91566">
        <w:rPr>
          <w:rFonts w:ascii="Arial" w:hAnsi="Arial" w:cs="Arial"/>
          <w:b/>
          <w:bCs/>
          <w:sz w:val="24"/>
          <w:szCs w:val="24"/>
        </w:rPr>
        <w:t xml:space="preserve">a) </w:t>
      </w:r>
      <w:r w:rsidR="00E91566">
        <w:rPr>
          <w:rFonts w:ascii="Arial" w:hAnsi="Arial" w:cs="Arial"/>
          <w:bCs/>
          <w:sz w:val="24"/>
          <w:szCs w:val="24"/>
        </w:rPr>
        <w:t>l</w:t>
      </w:r>
      <w:r w:rsidR="003D3CEC" w:rsidRPr="007731D0">
        <w:rPr>
          <w:rFonts w:ascii="Arial" w:hAnsi="Arial" w:cs="Arial"/>
          <w:bCs/>
          <w:sz w:val="24"/>
          <w:szCs w:val="24"/>
        </w:rPr>
        <w:t>a autoridad demandada Secretario de Vialidad y Transporte del Estado ahora Secretaría de Movilidad</w:t>
      </w:r>
      <w:r>
        <w:rPr>
          <w:rFonts w:ascii="Arial" w:hAnsi="Arial" w:cs="Arial"/>
          <w:bCs/>
          <w:sz w:val="24"/>
          <w:szCs w:val="24"/>
        </w:rPr>
        <w:t xml:space="preserve"> del Estado</w:t>
      </w:r>
      <w:r w:rsidR="003D3CEC" w:rsidRPr="007731D0">
        <w:rPr>
          <w:rFonts w:ascii="Arial" w:hAnsi="Arial" w:cs="Arial"/>
          <w:bCs/>
          <w:sz w:val="24"/>
          <w:szCs w:val="24"/>
        </w:rPr>
        <w:t>, en cumplimiento al artículo</w:t>
      </w:r>
      <w:r w:rsidR="003D3CEC">
        <w:rPr>
          <w:rFonts w:ascii="Arial" w:hAnsi="Arial" w:cs="Arial"/>
          <w:bCs/>
          <w:sz w:val="24"/>
          <w:szCs w:val="24"/>
        </w:rPr>
        <w:t xml:space="preserve"> </w:t>
      </w:r>
      <w:r w:rsidR="003D3CEC" w:rsidRPr="007731D0">
        <w:rPr>
          <w:rFonts w:ascii="Arial" w:hAnsi="Arial" w:cs="Arial"/>
          <w:bCs/>
          <w:sz w:val="24"/>
          <w:szCs w:val="24"/>
        </w:rPr>
        <w:t>95 bis, del Reglamento de la Ley de Tránsito reformada</w:t>
      </w:r>
      <w:r w:rsidR="0088288A">
        <w:rPr>
          <w:rFonts w:ascii="Arial" w:hAnsi="Arial" w:cs="Arial"/>
          <w:bCs/>
          <w:sz w:val="24"/>
          <w:szCs w:val="24"/>
        </w:rPr>
        <w:t>, anterior a la vigente</w:t>
      </w:r>
      <w:r w:rsidR="003D3CEC" w:rsidRPr="007731D0">
        <w:rPr>
          <w:rFonts w:ascii="Arial" w:hAnsi="Arial" w:cs="Arial"/>
          <w:bCs/>
          <w:sz w:val="24"/>
          <w:szCs w:val="24"/>
        </w:rPr>
        <w:t xml:space="preserve"> y con las facultades delegadas por el Ejecutivo del Estado, requiera en forma personal a</w:t>
      </w:r>
      <w:r w:rsidR="009E3B94">
        <w:rPr>
          <w:rFonts w:ascii="Arial" w:hAnsi="Arial" w:cs="Arial"/>
          <w:bCs/>
          <w:sz w:val="24"/>
          <w:szCs w:val="24"/>
        </w:rPr>
        <w:t>l actor</w:t>
      </w:r>
      <w:r>
        <w:rPr>
          <w:rFonts w:ascii="Arial" w:hAnsi="Arial" w:cs="Arial"/>
          <w:bCs/>
          <w:sz w:val="24"/>
          <w:szCs w:val="24"/>
        </w:rPr>
        <w:t xml:space="preserve"> </w:t>
      </w:r>
      <w:r w:rsidR="008946D5">
        <w:rPr>
          <w:rFonts w:ascii="Arial" w:eastAsia="Times New Roman" w:hAnsi="Arial" w:cs="Arial"/>
          <w:bCs/>
          <w:iCs/>
          <w:caps/>
          <w:kern w:val="2"/>
          <w:sz w:val="23"/>
          <w:szCs w:val="23"/>
          <w:lang w:val="es-ES_tradnl" w:eastAsia="es-ES"/>
        </w:rPr>
        <w:t>**********</w:t>
      </w:r>
      <w:r w:rsidR="009E3B94">
        <w:rPr>
          <w:rFonts w:ascii="Arial" w:hAnsi="Arial" w:cs="Arial"/>
          <w:bCs/>
          <w:sz w:val="24"/>
          <w:szCs w:val="24"/>
        </w:rPr>
        <w:t xml:space="preserve">, </w:t>
      </w:r>
      <w:r w:rsidR="003D3CEC" w:rsidRPr="0088288A">
        <w:rPr>
          <w:rFonts w:ascii="Arial" w:hAnsi="Arial" w:cs="Arial"/>
          <w:b/>
          <w:sz w:val="24"/>
          <w:szCs w:val="24"/>
        </w:rPr>
        <w:t>para que dé cumplimiento con los requisitos</w:t>
      </w:r>
      <w:r w:rsidR="003D3CEC" w:rsidRPr="007731D0">
        <w:rPr>
          <w:rFonts w:ascii="Arial" w:hAnsi="Arial" w:cs="Arial"/>
          <w:bCs/>
          <w:sz w:val="24"/>
          <w:szCs w:val="24"/>
        </w:rPr>
        <w:t xml:space="preserve"> que establece el artículo 35, de la Ley de Transporte del Estado y los artículos 102, 103 y 104, de su Reglamento; </w:t>
      </w:r>
      <w:r w:rsidR="003D3CEC" w:rsidRPr="007731D0">
        <w:rPr>
          <w:rFonts w:ascii="Arial" w:hAnsi="Arial" w:cs="Arial"/>
          <w:b/>
          <w:bCs/>
          <w:sz w:val="24"/>
          <w:szCs w:val="24"/>
        </w:rPr>
        <w:t>b)</w:t>
      </w:r>
      <w:r w:rsidR="009E3B94">
        <w:rPr>
          <w:rFonts w:ascii="Arial" w:hAnsi="Arial" w:cs="Arial"/>
          <w:bCs/>
          <w:sz w:val="24"/>
          <w:szCs w:val="24"/>
        </w:rPr>
        <w:t xml:space="preserve"> </w:t>
      </w:r>
      <w:r w:rsidR="003D3CEC" w:rsidRPr="007731D0">
        <w:rPr>
          <w:rFonts w:ascii="Arial" w:hAnsi="Arial" w:cs="Arial"/>
          <w:bCs/>
          <w:sz w:val="24"/>
          <w:szCs w:val="24"/>
        </w:rPr>
        <w:t>Una vez hecho esto con libertad de jurisdicción, resuelva de manera fundada y motivada si procede o no</w:t>
      </w:r>
      <w:r w:rsidR="009E3B94">
        <w:rPr>
          <w:rFonts w:ascii="Arial" w:hAnsi="Arial" w:cs="Arial"/>
          <w:bCs/>
          <w:sz w:val="24"/>
          <w:szCs w:val="24"/>
        </w:rPr>
        <w:t xml:space="preserve"> la renovación </w:t>
      </w:r>
      <w:r>
        <w:rPr>
          <w:rFonts w:ascii="Arial" w:hAnsi="Arial" w:cs="Arial"/>
          <w:bCs/>
          <w:sz w:val="24"/>
          <w:szCs w:val="24"/>
        </w:rPr>
        <w:t>del</w:t>
      </w:r>
      <w:r w:rsidR="009E3B94">
        <w:rPr>
          <w:rFonts w:ascii="Arial" w:hAnsi="Arial" w:cs="Arial"/>
          <w:bCs/>
          <w:sz w:val="24"/>
          <w:szCs w:val="24"/>
        </w:rPr>
        <w:t xml:space="preserve"> título </w:t>
      </w:r>
      <w:r>
        <w:rPr>
          <w:rFonts w:ascii="Arial" w:hAnsi="Arial" w:cs="Arial"/>
          <w:bCs/>
          <w:sz w:val="24"/>
          <w:szCs w:val="24"/>
        </w:rPr>
        <w:t xml:space="preserve">la concesión número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Pr>
          <w:rFonts w:ascii="Arial" w:hAnsi="Arial" w:cs="Arial"/>
          <w:bCs/>
          <w:sz w:val="24"/>
          <w:szCs w:val="24"/>
        </w:rPr>
        <w:t xml:space="preserve"> de treinta de noviembre de dos mil diez, </w:t>
      </w:r>
      <w:r w:rsidRPr="007731D0">
        <w:rPr>
          <w:rFonts w:ascii="Arial" w:hAnsi="Arial" w:cs="Arial"/>
          <w:bCs/>
          <w:sz w:val="24"/>
          <w:szCs w:val="24"/>
        </w:rPr>
        <w:t xml:space="preserve">para explotar </w:t>
      </w:r>
      <w:r w:rsidRPr="007731D0">
        <w:rPr>
          <w:rFonts w:ascii="Arial" w:hAnsi="Arial" w:cs="Arial"/>
          <w:sz w:val="24"/>
          <w:szCs w:val="24"/>
          <w:lang w:val="es-ES"/>
        </w:rPr>
        <w:t xml:space="preserve">servicio público de alquiler (taxi) </w:t>
      </w:r>
      <w:r>
        <w:rPr>
          <w:rFonts w:ascii="Arial" w:hAnsi="Arial" w:cs="Arial"/>
          <w:sz w:val="24"/>
          <w:szCs w:val="24"/>
          <w:lang w:val="es-ES"/>
        </w:rPr>
        <w:t xml:space="preserve">en la localidad de </w:t>
      </w:r>
      <w:r w:rsidR="008946D5">
        <w:rPr>
          <w:rFonts w:ascii="Arial" w:eastAsia="Times New Roman" w:hAnsi="Arial" w:cs="Arial"/>
          <w:bCs/>
          <w:iCs/>
          <w:caps/>
          <w:kern w:val="2"/>
          <w:sz w:val="23"/>
          <w:szCs w:val="23"/>
          <w:lang w:val="es-ES_tradnl" w:eastAsia="es-ES"/>
        </w:rPr>
        <w:t>**********</w:t>
      </w:r>
      <w:r>
        <w:rPr>
          <w:rFonts w:ascii="Arial" w:hAnsi="Arial" w:cs="Arial"/>
          <w:sz w:val="24"/>
          <w:szCs w:val="24"/>
          <w:lang w:val="es-ES"/>
        </w:rPr>
        <w:t xml:space="preserve">, Municipio de </w:t>
      </w:r>
      <w:r w:rsidR="008946D5">
        <w:rPr>
          <w:rFonts w:ascii="Arial" w:eastAsia="Times New Roman" w:hAnsi="Arial" w:cs="Arial"/>
          <w:bCs/>
          <w:iCs/>
          <w:caps/>
          <w:kern w:val="2"/>
          <w:sz w:val="23"/>
          <w:szCs w:val="23"/>
          <w:lang w:val="es-ES_tradnl" w:eastAsia="es-ES"/>
        </w:rPr>
        <w:t>**********</w:t>
      </w:r>
      <w:r w:rsidR="008946D5" w:rsidRPr="00F0151A">
        <w:rPr>
          <w:rFonts w:ascii="Arial" w:eastAsia="Times New Roman" w:hAnsi="Arial" w:cs="Arial"/>
          <w:bCs/>
          <w:iCs/>
          <w:caps/>
          <w:kern w:val="2"/>
          <w:sz w:val="23"/>
          <w:szCs w:val="23"/>
          <w:lang w:val="es-ES_tradnl" w:eastAsia="es-ES"/>
        </w:rPr>
        <w:t xml:space="preserve"> </w:t>
      </w:r>
      <w:r w:rsidR="009E3B94">
        <w:rPr>
          <w:rFonts w:ascii="Arial" w:hAnsi="Arial" w:cs="Arial"/>
          <w:bCs/>
          <w:sz w:val="24"/>
          <w:szCs w:val="24"/>
        </w:rPr>
        <w:t xml:space="preserve">a nombre de </w:t>
      </w:r>
      <w:r w:rsidR="008946D5">
        <w:rPr>
          <w:rFonts w:ascii="Arial" w:eastAsia="Times New Roman" w:hAnsi="Arial" w:cs="Arial"/>
          <w:bCs/>
          <w:iCs/>
          <w:caps/>
          <w:kern w:val="2"/>
          <w:sz w:val="23"/>
          <w:szCs w:val="23"/>
          <w:lang w:val="es-ES_tradnl" w:eastAsia="es-ES"/>
        </w:rPr>
        <w:t>**********</w:t>
      </w:r>
      <w:r>
        <w:rPr>
          <w:rFonts w:ascii="Arial" w:hAnsi="Arial" w:cs="Arial"/>
          <w:bCs/>
          <w:sz w:val="24"/>
          <w:szCs w:val="24"/>
        </w:rPr>
        <w:t>.</w:t>
      </w:r>
    </w:p>
    <w:p w14:paraId="4E7D248E" w14:textId="24F03B14" w:rsidR="003D3CEC" w:rsidRPr="007C5523" w:rsidRDefault="007C5523" w:rsidP="007C5523">
      <w:pPr>
        <w:spacing w:line="360" w:lineRule="auto"/>
        <w:ind w:right="-1" w:firstLine="567"/>
        <w:jc w:val="both"/>
        <w:rPr>
          <w:rFonts w:ascii="Arial" w:hAnsi="Arial" w:cs="Arial"/>
          <w:sz w:val="24"/>
          <w:szCs w:val="24"/>
        </w:rPr>
      </w:pPr>
      <w:r>
        <w:rPr>
          <w:rFonts w:ascii="Arial" w:hAnsi="Arial" w:cs="Arial"/>
          <w:sz w:val="24"/>
          <w:szCs w:val="24"/>
        </w:rPr>
        <w:t xml:space="preserve">Para </w:t>
      </w:r>
      <w:r w:rsidR="003D3CEC">
        <w:rPr>
          <w:rFonts w:ascii="Arial" w:hAnsi="Arial" w:cs="Arial"/>
          <w:sz w:val="24"/>
          <w:szCs w:val="24"/>
        </w:rPr>
        <w:t>el caso de que faltare alguno de los requisitos de los artículos citados</w:t>
      </w:r>
      <w:r>
        <w:rPr>
          <w:rFonts w:ascii="Arial" w:hAnsi="Arial" w:cs="Arial"/>
          <w:sz w:val="24"/>
          <w:szCs w:val="24"/>
        </w:rPr>
        <w:t>,</w:t>
      </w:r>
      <w:r w:rsidR="003D3CEC">
        <w:rPr>
          <w:rFonts w:ascii="Arial" w:hAnsi="Arial" w:cs="Arial"/>
          <w:sz w:val="24"/>
          <w:szCs w:val="24"/>
        </w:rPr>
        <w:t xml:space="preserve"> la autoridad demandada deberá requerir en términos de Ley a la parte actora</w:t>
      </w:r>
      <w:r w:rsidR="009E3B94">
        <w:rPr>
          <w:rFonts w:ascii="Arial" w:hAnsi="Arial" w:cs="Arial"/>
          <w:sz w:val="24"/>
          <w:szCs w:val="24"/>
        </w:rPr>
        <w:t xml:space="preserve"> </w:t>
      </w:r>
      <w:r w:rsidR="008946D5">
        <w:rPr>
          <w:rFonts w:ascii="Arial" w:eastAsia="Times New Roman" w:hAnsi="Arial" w:cs="Arial"/>
          <w:bCs/>
          <w:iCs/>
          <w:caps/>
          <w:kern w:val="2"/>
          <w:sz w:val="23"/>
          <w:szCs w:val="23"/>
          <w:lang w:val="es-ES_tradnl" w:eastAsia="es-ES"/>
        </w:rPr>
        <w:t>**********</w:t>
      </w:r>
      <w:r w:rsidR="009E3B94">
        <w:rPr>
          <w:rFonts w:ascii="Arial" w:hAnsi="Arial" w:cs="Arial"/>
          <w:bCs/>
          <w:sz w:val="24"/>
          <w:szCs w:val="24"/>
        </w:rPr>
        <w:t>,</w:t>
      </w:r>
      <w:r>
        <w:rPr>
          <w:rFonts w:ascii="Arial" w:hAnsi="Arial" w:cs="Arial"/>
          <w:bCs/>
          <w:sz w:val="24"/>
          <w:szCs w:val="24"/>
        </w:rPr>
        <w:t xml:space="preserve"> para que los cumpla, ya que </w:t>
      </w:r>
      <w:r w:rsidR="003D3CEC">
        <w:rPr>
          <w:rFonts w:ascii="Arial" w:hAnsi="Arial" w:cs="Arial"/>
          <w:sz w:val="24"/>
          <w:szCs w:val="24"/>
        </w:rPr>
        <w:t>está obligada</w:t>
      </w:r>
      <w:r>
        <w:rPr>
          <w:rFonts w:ascii="Arial" w:hAnsi="Arial" w:cs="Arial"/>
          <w:sz w:val="24"/>
          <w:szCs w:val="24"/>
        </w:rPr>
        <w:t xml:space="preserve"> para ello, </w:t>
      </w:r>
      <w:r w:rsidR="003D3CEC">
        <w:rPr>
          <w:rFonts w:ascii="Arial" w:hAnsi="Arial" w:cs="Arial"/>
          <w:sz w:val="24"/>
          <w:szCs w:val="24"/>
        </w:rPr>
        <w:t>con el apercibimiento legal que, para el caso de no hacerlo, la autoridad demandada procederá dentro de sus facultades legales y discrecionales a otorgar</w:t>
      </w:r>
      <w:r w:rsidR="00837EF5">
        <w:rPr>
          <w:rFonts w:ascii="Arial" w:hAnsi="Arial" w:cs="Arial"/>
          <w:sz w:val="24"/>
          <w:szCs w:val="24"/>
        </w:rPr>
        <w:t xml:space="preserve"> o no,</w:t>
      </w:r>
      <w:r w:rsidR="003D3CEC">
        <w:rPr>
          <w:rFonts w:ascii="Arial" w:hAnsi="Arial" w:cs="Arial"/>
          <w:sz w:val="24"/>
          <w:szCs w:val="24"/>
        </w:rPr>
        <w:t xml:space="preserve"> lo solicitado por la parte actora.</w:t>
      </w:r>
    </w:p>
    <w:p w14:paraId="31F03E6B" w14:textId="3AB1EB71" w:rsidR="009E3B94" w:rsidRDefault="009E3B94" w:rsidP="009E3B94">
      <w:pPr>
        <w:spacing w:line="360" w:lineRule="auto"/>
        <w:ind w:right="-1" w:firstLine="567"/>
        <w:jc w:val="both"/>
        <w:rPr>
          <w:rFonts w:ascii="Arial" w:hAnsi="Arial" w:cs="Arial"/>
          <w:bCs/>
          <w:color w:val="000000"/>
          <w:sz w:val="24"/>
          <w:szCs w:val="24"/>
        </w:rPr>
      </w:pPr>
      <w:r w:rsidRPr="008030BD">
        <w:rPr>
          <w:rFonts w:ascii="Arial" w:hAnsi="Arial" w:cs="Arial"/>
          <w:sz w:val="24"/>
          <w:szCs w:val="24"/>
        </w:rPr>
        <w:t>Por lo anteriormente expuesto y fu</w:t>
      </w:r>
      <w:r>
        <w:rPr>
          <w:rFonts w:ascii="Arial" w:hAnsi="Arial" w:cs="Arial"/>
          <w:sz w:val="24"/>
          <w:szCs w:val="24"/>
        </w:rPr>
        <w:t xml:space="preserve">ndado en los artículos </w:t>
      </w:r>
      <w:r w:rsidR="007E72A4">
        <w:rPr>
          <w:rFonts w:ascii="Arial" w:hAnsi="Arial" w:cs="Arial"/>
          <w:sz w:val="24"/>
          <w:szCs w:val="24"/>
        </w:rPr>
        <w:t>1</w:t>
      </w:r>
      <w:r>
        <w:rPr>
          <w:rFonts w:ascii="Arial" w:hAnsi="Arial" w:cs="Arial"/>
          <w:sz w:val="24"/>
          <w:szCs w:val="24"/>
        </w:rPr>
        <w:t>7 fraccio</w:t>
      </w:r>
      <w:r w:rsidRPr="008030BD">
        <w:rPr>
          <w:rFonts w:ascii="Arial" w:hAnsi="Arial" w:cs="Arial"/>
          <w:sz w:val="24"/>
          <w:szCs w:val="24"/>
        </w:rPr>
        <w:t>n</w:t>
      </w:r>
      <w:r>
        <w:rPr>
          <w:rFonts w:ascii="Arial" w:hAnsi="Arial" w:cs="Arial"/>
          <w:sz w:val="24"/>
          <w:szCs w:val="24"/>
        </w:rPr>
        <w:t>es</w:t>
      </w:r>
      <w:r w:rsidRPr="008030BD">
        <w:rPr>
          <w:rFonts w:ascii="Arial" w:hAnsi="Arial" w:cs="Arial"/>
          <w:sz w:val="24"/>
          <w:szCs w:val="24"/>
        </w:rPr>
        <w:t xml:space="preserve"> I, III, IV, V, </w:t>
      </w:r>
      <w:r w:rsidR="007E72A4">
        <w:rPr>
          <w:rFonts w:ascii="Arial" w:hAnsi="Arial" w:cs="Arial"/>
          <w:bCs/>
          <w:color w:val="000000"/>
          <w:sz w:val="24"/>
          <w:szCs w:val="24"/>
        </w:rPr>
        <w:t>20</w:t>
      </w:r>
      <w:r w:rsidRPr="008030BD">
        <w:rPr>
          <w:rFonts w:ascii="Arial" w:hAnsi="Arial" w:cs="Arial"/>
          <w:bCs/>
          <w:color w:val="000000"/>
          <w:sz w:val="24"/>
          <w:szCs w:val="24"/>
        </w:rPr>
        <w:t xml:space="preserve">7 </w:t>
      </w:r>
      <w:r w:rsidRPr="008030BD">
        <w:rPr>
          <w:rFonts w:ascii="Arial" w:eastAsia="Times New Roman" w:hAnsi="Arial" w:cs="Arial"/>
          <w:kern w:val="2"/>
          <w:sz w:val="24"/>
          <w:szCs w:val="24"/>
          <w:lang w:val="es-ES" w:eastAsia="ar-SA"/>
        </w:rPr>
        <w:t>fracciones I, II y III</w:t>
      </w:r>
      <w:r w:rsidRPr="008030BD">
        <w:rPr>
          <w:rFonts w:ascii="Arial" w:hAnsi="Arial" w:cs="Arial"/>
          <w:bCs/>
          <w:color w:val="000000"/>
          <w:sz w:val="24"/>
          <w:szCs w:val="24"/>
        </w:rPr>
        <w:t xml:space="preserve">, </w:t>
      </w:r>
      <w:r w:rsidR="007E72A4">
        <w:rPr>
          <w:rFonts w:ascii="Arial" w:hAnsi="Arial" w:cs="Arial"/>
          <w:bCs/>
          <w:color w:val="000000"/>
          <w:sz w:val="24"/>
          <w:szCs w:val="24"/>
        </w:rPr>
        <w:t>20</w:t>
      </w:r>
      <w:r w:rsidRPr="008030BD">
        <w:rPr>
          <w:rFonts w:ascii="Arial" w:hAnsi="Arial" w:cs="Arial"/>
          <w:bCs/>
          <w:color w:val="000000"/>
          <w:sz w:val="24"/>
          <w:szCs w:val="24"/>
        </w:rPr>
        <w:t xml:space="preserve">8 </w:t>
      </w:r>
      <w:proofErr w:type="gramStart"/>
      <w:r w:rsidRPr="008030BD">
        <w:rPr>
          <w:rFonts w:ascii="Arial" w:hAnsi="Arial" w:cs="Arial"/>
          <w:bCs/>
          <w:color w:val="000000"/>
          <w:sz w:val="24"/>
          <w:szCs w:val="24"/>
        </w:rPr>
        <w:t>fracción</w:t>
      </w:r>
      <w:proofErr w:type="gramEnd"/>
      <w:r w:rsidRPr="008030BD">
        <w:rPr>
          <w:rFonts w:ascii="Arial" w:hAnsi="Arial" w:cs="Arial"/>
          <w:bCs/>
          <w:color w:val="000000"/>
          <w:sz w:val="24"/>
          <w:szCs w:val="24"/>
        </w:rPr>
        <w:t xml:space="preserve"> VI y </w:t>
      </w:r>
      <w:r w:rsidR="007E72A4">
        <w:rPr>
          <w:rFonts w:ascii="Arial" w:hAnsi="Arial" w:cs="Arial"/>
          <w:bCs/>
          <w:color w:val="000000"/>
          <w:sz w:val="24"/>
          <w:szCs w:val="24"/>
        </w:rPr>
        <w:t>20</w:t>
      </w:r>
      <w:r w:rsidRPr="008030BD">
        <w:rPr>
          <w:rFonts w:ascii="Arial" w:hAnsi="Arial" w:cs="Arial"/>
          <w:bCs/>
          <w:color w:val="000000"/>
          <w:sz w:val="24"/>
          <w:szCs w:val="24"/>
        </w:rPr>
        <w:t xml:space="preserve">9 de la Ley de </w:t>
      </w:r>
      <w:r w:rsidR="007E72A4">
        <w:rPr>
          <w:rFonts w:ascii="Arial" w:hAnsi="Arial" w:cs="Arial"/>
          <w:bCs/>
          <w:color w:val="000000"/>
          <w:sz w:val="24"/>
          <w:szCs w:val="24"/>
        </w:rPr>
        <w:t xml:space="preserve">Procedimiento y </w:t>
      </w:r>
      <w:r w:rsidRPr="008030BD">
        <w:rPr>
          <w:rFonts w:ascii="Arial" w:hAnsi="Arial" w:cs="Arial"/>
          <w:bCs/>
          <w:color w:val="000000"/>
          <w:sz w:val="24"/>
          <w:szCs w:val="24"/>
        </w:rPr>
        <w:t>Justicia Administrativa para el Estado de Oaxaca, se</w:t>
      </w:r>
      <w:r>
        <w:rPr>
          <w:rFonts w:ascii="Arial" w:hAnsi="Arial" w:cs="Arial"/>
          <w:bCs/>
          <w:color w:val="000000"/>
          <w:sz w:val="24"/>
          <w:szCs w:val="24"/>
        </w:rPr>
        <w:t>:</w:t>
      </w:r>
      <w:r w:rsidRPr="008030BD">
        <w:rPr>
          <w:rFonts w:ascii="Arial" w:hAnsi="Arial" w:cs="Arial"/>
          <w:bCs/>
          <w:color w:val="000000"/>
          <w:sz w:val="24"/>
          <w:szCs w:val="24"/>
        </w:rPr>
        <w:t xml:space="preserve">- - - - - - - - </w:t>
      </w:r>
      <w:r>
        <w:rPr>
          <w:rFonts w:ascii="Arial" w:hAnsi="Arial" w:cs="Arial"/>
          <w:bCs/>
          <w:color w:val="000000"/>
          <w:sz w:val="24"/>
          <w:szCs w:val="24"/>
        </w:rPr>
        <w:t xml:space="preserve">- - - - - - - - - - - - - - </w:t>
      </w:r>
    </w:p>
    <w:p w14:paraId="689758C0" w14:textId="6002E1E7" w:rsidR="009E3B94" w:rsidRPr="009E3B94" w:rsidRDefault="009E3B94" w:rsidP="009E3B94">
      <w:pPr>
        <w:spacing w:line="360" w:lineRule="auto"/>
        <w:ind w:right="-1134"/>
        <w:jc w:val="center"/>
        <w:rPr>
          <w:rFonts w:ascii="Arial" w:eastAsia="Times New Roman" w:hAnsi="Arial" w:cs="Arial"/>
          <w:b/>
          <w:sz w:val="24"/>
          <w:szCs w:val="24"/>
          <w:lang w:val="es-ES_tradnl" w:eastAsia="es-ES"/>
        </w:rPr>
      </w:pPr>
      <w:r w:rsidRPr="008030BD">
        <w:rPr>
          <w:rFonts w:ascii="Arial" w:eastAsia="Times New Roman" w:hAnsi="Arial" w:cs="Arial"/>
          <w:b/>
          <w:sz w:val="24"/>
          <w:szCs w:val="24"/>
          <w:lang w:val="es-ES_tradnl" w:eastAsia="es-ES"/>
        </w:rPr>
        <w:t>R E S U E L V E:</w:t>
      </w:r>
    </w:p>
    <w:p w14:paraId="11349B57" w14:textId="4D3109C4" w:rsidR="009E3B94" w:rsidRPr="008030BD" w:rsidRDefault="009E3B94" w:rsidP="009E3B94">
      <w:pPr>
        <w:widowControl w:val="0"/>
        <w:suppressAutoHyphens/>
        <w:spacing w:line="360" w:lineRule="auto"/>
        <w:ind w:right="51" w:firstLine="567"/>
        <w:jc w:val="both"/>
        <w:rPr>
          <w:rFonts w:ascii="Arial" w:eastAsia="Arial Unicode MS" w:hAnsi="Arial" w:cs="Arial"/>
          <w:kern w:val="2"/>
          <w:sz w:val="24"/>
          <w:szCs w:val="24"/>
          <w:lang w:eastAsia="ar-SA"/>
        </w:rPr>
      </w:pPr>
      <w:r w:rsidRPr="008030BD">
        <w:rPr>
          <w:rFonts w:ascii="Arial" w:eastAsia="Arial Unicode MS" w:hAnsi="Arial" w:cs="Arial"/>
          <w:b/>
          <w:bCs/>
          <w:kern w:val="2"/>
          <w:sz w:val="24"/>
          <w:szCs w:val="24"/>
          <w:lang w:eastAsia="ar-SA"/>
        </w:rPr>
        <w:t>PRIMERO.</w:t>
      </w:r>
      <w:r w:rsidRPr="008030BD">
        <w:rPr>
          <w:rFonts w:ascii="Arial" w:eastAsia="Arial Unicode MS" w:hAnsi="Arial" w:cs="Arial"/>
          <w:kern w:val="2"/>
          <w:sz w:val="24"/>
          <w:szCs w:val="24"/>
          <w:lang w:eastAsia="ar-SA"/>
        </w:rPr>
        <w:t xml:space="preserve"> Esta Cuarta Sala Unitaria fue competente para conocer </w:t>
      </w:r>
      <w:r>
        <w:rPr>
          <w:rFonts w:ascii="Arial" w:eastAsia="Arial Unicode MS" w:hAnsi="Arial" w:cs="Arial"/>
          <w:kern w:val="2"/>
          <w:sz w:val="24"/>
          <w:szCs w:val="24"/>
          <w:lang w:eastAsia="ar-SA"/>
        </w:rPr>
        <w:t xml:space="preserve">y resolver del presente </w:t>
      </w:r>
      <w:r w:rsidR="007E72A4">
        <w:rPr>
          <w:rFonts w:ascii="Arial" w:eastAsia="Arial Unicode MS" w:hAnsi="Arial" w:cs="Arial"/>
          <w:kern w:val="2"/>
          <w:sz w:val="24"/>
          <w:szCs w:val="24"/>
          <w:lang w:eastAsia="ar-SA"/>
        </w:rPr>
        <w:t>asunto.</w:t>
      </w:r>
      <w:r w:rsidR="007E72A4" w:rsidRPr="008030BD">
        <w:rPr>
          <w:rFonts w:ascii="Arial" w:eastAsia="Arial Unicode MS" w:hAnsi="Arial" w:cs="Arial"/>
          <w:kern w:val="2"/>
          <w:sz w:val="24"/>
          <w:szCs w:val="24"/>
          <w:lang w:eastAsia="ar-SA"/>
        </w:rPr>
        <w:t xml:space="preserve"> -</w:t>
      </w:r>
      <w:r w:rsidRPr="008030BD">
        <w:rPr>
          <w:rFonts w:ascii="Arial" w:eastAsia="Arial Unicode MS" w:hAnsi="Arial" w:cs="Arial"/>
          <w:kern w:val="2"/>
          <w:sz w:val="24"/>
          <w:szCs w:val="24"/>
          <w:lang w:eastAsia="ar-SA"/>
        </w:rPr>
        <w:t xml:space="preserve"> - - - - - - - - - - - - - - - - - - - - - - - - - - - - - - - - - - - - - - - - - - - - </w:t>
      </w:r>
    </w:p>
    <w:p w14:paraId="2A380710" w14:textId="77777777" w:rsidR="009E3B94" w:rsidRPr="008030BD" w:rsidRDefault="009E3B94" w:rsidP="009E3B94">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030BD">
        <w:rPr>
          <w:rFonts w:ascii="Arial" w:eastAsia="Arial Unicode MS" w:hAnsi="Arial" w:cs="Arial"/>
          <w:b/>
          <w:kern w:val="2"/>
          <w:sz w:val="24"/>
          <w:szCs w:val="24"/>
          <w:lang w:val="es-ES_tradnl" w:eastAsia="ar-SA"/>
        </w:rPr>
        <w:t xml:space="preserve">SEGUNDO. </w:t>
      </w:r>
      <w:r w:rsidRPr="008030BD">
        <w:rPr>
          <w:rFonts w:ascii="Arial" w:eastAsia="Arial Unicode MS" w:hAnsi="Arial" w:cs="Arial"/>
          <w:kern w:val="2"/>
          <w:sz w:val="24"/>
          <w:szCs w:val="24"/>
          <w:lang w:val="es-ES_tradnl" w:eastAsia="ar-SA"/>
        </w:rPr>
        <w:t xml:space="preserve">La personalidad de las partes quedó acreditada en autos, </w:t>
      </w:r>
      <w:r>
        <w:rPr>
          <w:rFonts w:ascii="Arial" w:eastAsia="Arial Unicode MS" w:hAnsi="Arial" w:cs="Arial"/>
          <w:kern w:val="2"/>
          <w:sz w:val="24"/>
          <w:szCs w:val="24"/>
          <w:lang w:val="es-ES_tradnl" w:eastAsia="ar-SA"/>
        </w:rPr>
        <w:t xml:space="preserve">como se estableció en el considerando segundo de esta sentencia. </w:t>
      </w:r>
      <w:r w:rsidRPr="008030BD">
        <w:rPr>
          <w:rFonts w:ascii="Arial" w:eastAsia="Arial Unicode MS" w:hAnsi="Arial" w:cs="Arial"/>
          <w:kern w:val="2"/>
          <w:sz w:val="24"/>
          <w:szCs w:val="24"/>
          <w:lang w:val="es-ES_tradnl" w:eastAsia="ar-SA"/>
        </w:rPr>
        <w:t xml:space="preserve">- - - - - - - - - - - - - - - - </w:t>
      </w:r>
    </w:p>
    <w:p w14:paraId="4273BBF7" w14:textId="3D10356B" w:rsidR="009E3B94" w:rsidRPr="009E3B94" w:rsidRDefault="009E3B94" w:rsidP="009E3B94">
      <w:pPr>
        <w:spacing w:line="360" w:lineRule="auto"/>
        <w:ind w:right="51" w:firstLine="567"/>
        <w:jc w:val="both"/>
      </w:pPr>
      <w:r w:rsidRPr="008030BD">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 xml:space="preserve">No </w:t>
      </w:r>
      <w:r w:rsidR="0088288A">
        <w:rPr>
          <w:rFonts w:ascii="Arial" w:hAnsi="Arial" w:cs="Arial"/>
          <w:color w:val="000000"/>
          <w:sz w:val="24"/>
          <w:szCs w:val="24"/>
        </w:rPr>
        <w:t>procede causal alguna</w:t>
      </w:r>
      <w:r w:rsidR="007E72A4">
        <w:rPr>
          <w:rFonts w:ascii="Arial" w:hAnsi="Arial" w:cs="Arial"/>
          <w:color w:val="000000"/>
          <w:sz w:val="24"/>
          <w:szCs w:val="24"/>
        </w:rPr>
        <w:t xml:space="preserve"> de improcedencia</w:t>
      </w:r>
      <w:r w:rsidRPr="00911150">
        <w:rPr>
          <w:rFonts w:ascii="Arial" w:eastAsia="Times New Roman" w:hAnsi="Arial" w:cs="Arial"/>
          <w:sz w:val="24"/>
          <w:szCs w:val="24"/>
          <w:lang w:val="es-ES" w:eastAsia="es-ES"/>
        </w:rPr>
        <w:t>,</w:t>
      </w:r>
      <w: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 xml:space="preserve">NO SE SOBRESEE EL </w:t>
      </w:r>
      <w:r w:rsidR="007E72A4" w:rsidRPr="009817F3">
        <w:rPr>
          <w:rFonts w:ascii="Arial" w:hAnsi="Arial" w:cs="Arial"/>
          <w:b/>
          <w:color w:val="000000"/>
          <w:sz w:val="24"/>
          <w:szCs w:val="24"/>
        </w:rPr>
        <w:t>JUICIO</w:t>
      </w:r>
      <w:r w:rsidR="007E72A4" w:rsidRPr="009817F3">
        <w:rPr>
          <w:rFonts w:ascii="Arial" w:hAnsi="Arial" w:cs="Arial"/>
          <w:color w:val="000000"/>
          <w:sz w:val="24"/>
          <w:szCs w:val="24"/>
        </w:rPr>
        <w:t>. -</w:t>
      </w:r>
      <w:r w:rsidRPr="009817F3">
        <w:rPr>
          <w:rFonts w:ascii="Arial" w:hAnsi="Arial" w:cs="Arial"/>
          <w:color w:val="000000"/>
          <w:sz w:val="24"/>
          <w:szCs w:val="24"/>
        </w:rPr>
        <w:t xml:space="preserve"> - - - - - - - </w:t>
      </w:r>
      <w:r>
        <w:rPr>
          <w:rFonts w:ascii="Arial" w:hAnsi="Arial" w:cs="Arial"/>
          <w:color w:val="000000"/>
          <w:sz w:val="24"/>
          <w:szCs w:val="24"/>
        </w:rPr>
        <w:t xml:space="preserve">- - - - - - - - - - - - - - - - - - - - - </w:t>
      </w:r>
      <w:r w:rsidRPr="009817F3">
        <w:rPr>
          <w:rFonts w:ascii="Arial" w:hAnsi="Arial" w:cs="Arial"/>
          <w:color w:val="000000"/>
          <w:sz w:val="24"/>
          <w:szCs w:val="24"/>
        </w:rPr>
        <w:t xml:space="preserve">- - - - - </w:t>
      </w:r>
      <w:r>
        <w:rPr>
          <w:rFonts w:ascii="Arial" w:hAnsi="Arial" w:cs="Arial"/>
          <w:color w:val="000000"/>
          <w:sz w:val="24"/>
          <w:szCs w:val="24"/>
        </w:rPr>
        <w:t>- - - - - -</w:t>
      </w:r>
      <w:r w:rsidR="007E72A4">
        <w:rPr>
          <w:rFonts w:ascii="Arial" w:hAnsi="Arial" w:cs="Arial"/>
          <w:color w:val="000000"/>
          <w:sz w:val="24"/>
          <w:szCs w:val="24"/>
        </w:rPr>
        <w:t xml:space="preserve"> - - </w:t>
      </w:r>
    </w:p>
    <w:p w14:paraId="6CFED3AF" w14:textId="77777777" w:rsidR="009E3B94" w:rsidRPr="008030BD" w:rsidRDefault="009E3B94" w:rsidP="009E3B94">
      <w:pPr>
        <w:spacing w:line="360" w:lineRule="auto"/>
        <w:ind w:firstLine="567"/>
        <w:jc w:val="both"/>
        <w:rPr>
          <w:rFonts w:ascii="Arial" w:hAnsi="Arial" w:cs="Arial"/>
          <w:lang w:val="es-ES_tradnl" w:eastAsia="es-ES"/>
        </w:rPr>
      </w:pPr>
      <w:r w:rsidRPr="008030BD">
        <w:rPr>
          <w:rFonts w:ascii="Arial" w:hAnsi="Arial" w:cs="Arial"/>
          <w:b/>
          <w:bCs/>
          <w:sz w:val="24"/>
          <w:szCs w:val="24"/>
          <w:lang w:eastAsia="es-ES"/>
        </w:rPr>
        <w:lastRenderedPageBreak/>
        <w:t>CUARTO. SE CONFIGURÓ LA RESOLUCIÓN NEGATIVA FICTA</w:t>
      </w:r>
      <w:r w:rsidRPr="008030BD">
        <w:rPr>
          <w:rFonts w:ascii="Arial" w:hAnsi="Arial" w:cs="Arial"/>
          <w:bCs/>
          <w:sz w:val="24"/>
          <w:szCs w:val="24"/>
          <w:lang w:eastAsia="es-ES"/>
        </w:rPr>
        <w:t xml:space="preserve"> solicitada </w:t>
      </w:r>
      <w:r>
        <w:rPr>
          <w:rFonts w:ascii="Arial" w:hAnsi="Arial" w:cs="Arial"/>
          <w:bCs/>
          <w:sz w:val="24"/>
          <w:szCs w:val="24"/>
          <w:lang w:eastAsia="es-ES"/>
        </w:rPr>
        <w:t>por el</w:t>
      </w:r>
      <w:r w:rsidRPr="008030BD">
        <w:rPr>
          <w:rFonts w:ascii="Arial" w:hAnsi="Arial" w:cs="Arial"/>
          <w:bCs/>
          <w:sz w:val="24"/>
          <w:szCs w:val="24"/>
          <w:lang w:eastAsia="es-ES"/>
        </w:rPr>
        <w:t xml:space="preserve"> actor</w:t>
      </w:r>
      <w:r>
        <w:rPr>
          <w:rFonts w:ascii="Arial" w:hAnsi="Arial" w:cs="Arial"/>
          <w:sz w:val="24"/>
          <w:szCs w:val="24"/>
          <w:lang w:val="es-ES_tradnl" w:eastAsia="es-ES"/>
        </w:rPr>
        <w:t xml:space="preserve">, como quedo precisado en el considerando cuarto de esta sentencia. </w:t>
      </w:r>
      <w:r w:rsidR="0074030F">
        <w:rPr>
          <w:rFonts w:ascii="Arial" w:hAnsi="Arial" w:cs="Arial"/>
          <w:lang w:val="es-ES_tradnl" w:eastAsia="es-ES"/>
        </w:rPr>
        <w:t>- -</w:t>
      </w:r>
    </w:p>
    <w:p w14:paraId="070BE26E" w14:textId="3226F5F3" w:rsidR="009E3B94" w:rsidRPr="008030BD" w:rsidRDefault="009E3B94" w:rsidP="009E3B94">
      <w:pPr>
        <w:spacing w:after="240" w:line="360" w:lineRule="auto"/>
        <w:ind w:firstLine="567"/>
        <w:jc w:val="both"/>
        <w:rPr>
          <w:rFonts w:ascii="Arial" w:hAnsi="Arial" w:cs="Arial"/>
          <w:sz w:val="24"/>
          <w:szCs w:val="24"/>
        </w:rPr>
      </w:pPr>
      <w:r w:rsidRPr="008030BD">
        <w:rPr>
          <w:rFonts w:ascii="Arial" w:eastAsia="Times New Roman" w:hAnsi="Arial" w:cs="Arial"/>
          <w:b/>
          <w:sz w:val="24"/>
          <w:szCs w:val="24"/>
          <w:lang w:val="es-ES_tradnl" w:eastAsia="es-ES"/>
        </w:rPr>
        <w:t xml:space="preserve">QUINTO. </w:t>
      </w:r>
      <w:r w:rsidRPr="008030BD">
        <w:rPr>
          <w:rFonts w:ascii="Arial" w:hAnsi="Arial" w:cs="Arial"/>
          <w:b/>
          <w:sz w:val="24"/>
          <w:szCs w:val="24"/>
        </w:rPr>
        <w:t>SE DECLARA LA NULIDAD</w:t>
      </w:r>
      <w:r w:rsidRPr="008030BD">
        <w:rPr>
          <w:rFonts w:ascii="Arial" w:hAnsi="Arial" w:cs="Arial"/>
          <w:sz w:val="24"/>
          <w:szCs w:val="24"/>
        </w:rPr>
        <w:t xml:space="preserve"> de la resolución negativa ficta </w:t>
      </w:r>
      <w:r w:rsidRPr="008030BD">
        <w:rPr>
          <w:rFonts w:ascii="Arial" w:hAnsi="Arial" w:cs="Arial"/>
          <w:b/>
          <w:sz w:val="24"/>
          <w:szCs w:val="24"/>
        </w:rPr>
        <w:t xml:space="preserve">PARA EL EFECTO </w:t>
      </w:r>
      <w:r w:rsidRPr="008030BD">
        <w:rPr>
          <w:rFonts w:ascii="Arial" w:hAnsi="Arial" w:cs="Arial"/>
          <w:sz w:val="24"/>
          <w:szCs w:val="24"/>
        </w:rPr>
        <w:t>de que la autoridad demandada</w:t>
      </w:r>
      <w:r w:rsidRPr="008030BD">
        <w:rPr>
          <w:rFonts w:ascii="Arial" w:hAnsi="Arial" w:cs="Arial"/>
          <w:b/>
          <w:sz w:val="24"/>
          <w:szCs w:val="24"/>
        </w:rPr>
        <w:t xml:space="preserve"> </w:t>
      </w:r>
      <w:r w:rsidRPr="008030BD">
        <w:rPr>
          <w:rFonts w:ascii="Arial" w:hAnsi="Arial" w:cs="Arial"/>
          <w:sz w:val="24"/>
          <w:szCs w:val="24"/>
        </w:rPr>
        <w:t>Secretario de Vialidad y Transporte de</w:t>
      </w:r>
      <w:r>
        <w:rPr>
          <w:rFonts w:ascii="Arial" w:hAnsi="Arial" w:cs="Arial"/>
          <w:sz w:val="24"/>
          <w:szCs w:val="24"/>
        </w:rPr>
        <w:t xml:space="preserve">l Estado hoy </w:t>
      </w:r>
      <w:r w:rsidRPr="007E72A4">
        <w:rPr>
          <w:rFonts w:ascii="Arial" w:hAnsi="Arial" w:cs="Arial"/>
          <w:b/>
          <w:bCs/>
          <w:sz w:val="24"/>
          <w:szCs w:val="24"/>
        </w:rPr>
        <w:t>Secretario de Movilidad en el Estado</w:t>
      </w:r>
      <w:r>
        <w:rPr>
          <w:rFonts w:ascii="Arial" w:hAnsi="Arial" w:cs="Arial"/>
          <w:sz w:val="24"/>
          <w:szCs w:val="24"/>
        </w:rPr>
        <w:t>, dé</w:t>
      </w:r>
      <w:r w:rsidRPr="008030BD">
        <w:rPr>
          <w:rFonts w:ascii="Arial" w:hAnsi="Arial" w:cs="Arial"/>
          <w:sz w:val="24"/>
          <w:szCs w:val="24"/>
        </w:rPr>
        <w:t xml:space="preserve"> cumplimiento con lo precisado en el conside</w:t>
      </w:r>
      <w:r w:rsidR="0074030F">
        <w:rPr>
          <w:rFonts w:ascii="Arial" w:hAnsi="Arial" w:cs="Arial"/>
          <w:sz w:val="24"/>
          <w:szCs w:val="24"/>
        </w:rPr>
        <w:t xml:space="preserve">rando quinto de esta </w:t>
      </w:r>
      <w:r w:rsidR="007E72A4">
        <w:rPr>
          <w:rFonts w:ascii="Arial" w:hAnsi="Arial" w:cs="Arial"/>
          <w:sz w:val="24"/>
          <w:szCs w:val="24"/>
        </w:rPr>
        <w:t>sentencia.</w:t>
      </w:r>
      <w:r w:rsidR="007E72A4" w:rsidRPr="008030BD">
        <w:rPr>
          <w:rFonts w:ascii="Arial" w:hAnsi="Arial" w:cs="Arial"/>
          <w:sz w:val="24"/>
          <w:szCs w:val="24"/>
        </w:rPr>
        <w:t xml:space="preserve"> -</w:t>
      </w:r>
      <w:r w:rsidRPr="008030BD">
        <w:rPr>
          <w:rFonts w:ascii="Arial" w:hAnsi="Arial" w:cs="Arial"/>
          <w:sz w:val="24"/>
          <w:szCs w:val="24"/>
        </w:rPr>
        <w:t xml:space="preserve"> - - - - - - - - - - - - - - - - - - - </w:t>
      </w:r>
    </w:p>
    <w:p w14:paraId="6DFA4131" w14:textId="4D385DBF" w:rsidR="009E3B94" w:rsidRPr="008030BD" w:rsidRDefault="009E3B94" w:rsidP="009E3B94">
      <w:pPr>
        <w:spacing w:line="360" w:lineRule="auto"/>
        <w:ind w:firstLine="567"/>
        <w:jc w:val="both"/>
        <w:rPr>
          <w:rFonts w:ascii="Arial" w:eastAsia="Arial Unicode MS" w:hAnsi="Arial" w:cs="Arial"/>
          <w:kern w:val="2"/>
          <w:sz w:val="24"/>
          <w:szCs w:val="24"/>
          <w:lang w:eastAsia="ar-SA"/>
        </w:rPr>
      </w:pPr>
      <w:r w:rsidRPr="008030BD">
        <w:rPr>
          <w:rFonts w:ascii="Arial" w:eastAsia="Arial Unicode MS" w:hAnsi="Arial" w:cs="Arial"/>
          <w:b/>
          <w:kern w:val="2"/>
          <w:sz w:val="24"/>
          <w:szCs w:val="24"/>
          <w:lang w:eastAsia="ar-SA"/>
        </w:rPr>
        <w:t>SEXTO. NOTIFÍQUESE PERSONALM</w:t>
      </w:r>
      <w:r w:rsidR="0074030F">
        <w:rPr>
          <w:rFonts w:ascii="Arial" w:eastAsia="Arial Unicode MS" w:hAnsi="Arial" w:cs="Arial"/>
          <w:b/>
          <w:kern w:val="2"/>
          <w:sz w:val="24"/>
          <w:szCs w:val="24"/>
          <w:lang w:eastAsia="ar-SA"/>
        </w:rPr>
        <w:t>ENTE AL ACTOR Y POR OFICIO A LA AUTORIDAD DEMANDADA</w:t>
      </w:r>
      <w:r w:rsidRPr="008030BD">
        <w:rPr>
          <w:rFonts w:ascii="Arial" w:eastAsia="Arial Unicode MS" w:hAnsi="Arial" w:cs="Arial"/>
          <w:kern w:val="2"/>
          <w:sz w:val="24"/>
          <w:szCs w:val="24"/>
          <w:lang w:eastAsia="ar-SA"/>
        </w:rPr>
        <w:t>,</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con fundamento en los artículos 1</w:t>
      </w:r>
      <w:r w:rsidR="00E5735A">
        <w:rPr>
          <w:rFonts w:ascii="Arial" w:eastAsia="Arial Unicode MS" w:hAnsi="Arial" w:cs="Arial"/>
          <w:kern w:val="2"/>
          <w:sz w:val="24"/>
          <w:szCs w:val="24"/>
          <w:lang w:eastAsia="ar-SA"/>
        </w:rPr>
        <w:t>7</w:t>
      </w:r>
      <w:r w:rsidRPr="008030BD">
        <w:rPr>
          <w:rFonts w:ascii="Arial" w:eastAsia="Arial Unicode MS" w:hAnsi="Arial" w:cs="Arial"/>
          <w:kern w:val="2"/>
          <w:sz w:val="24"/>
          <w:szCs w:val="24"/>
          <w:lang w:eastAsia="ar-SA"/>
        </w:rPr>
        <w:t>2 fracción I y 1</w:t>
      </w:r>
      <w:r w:rsidR="00E5735A">
        <w:rPr>
          <w:rFonts w:ascii="Arial" w:eastAsia="Arial Unicode MS" w:hAnsi="Arial" w:cs="Arial"/>
          <w:kern w:val="2"/>
          <w:sz w:val="24"/>
          <w:szCs w:val="24"/>
          <w:lang w:eastAsia="ar-SA"/>
        </w:rPr>
        <w:t>7</w:t>
      </w:r>
      <w:r w:rsidRPr="008030BD">
        <w:rPr>
          <w:rFonts w:ascii="Arial" w:eastAsia="Arial Unicode MS" w:hAnsi="Arial" w:cs="Arial"/>
          <w:kern w:val="2"/>
          <w:sz w:val="24"/>
          <w:szCs w:val="24"/>
          <w:lang w:eastAsia="ar-SA"/>
        </w:rPr>
        <w:t xml:space="preserve">3 fracciones I, y II, de la Ley de </w:t>
      </w:r>
      <w:r w:rsidR="00E5735A">
        <w:rPr>
          <w:rFonts w:ascii="Arial" w:eastAsia="Arial Unicode MS" w:hAnsi="Arial" w:cs="Arial"/>
          <w:kern w:val="2"/>
          <w:sz w:val="24"/>
          <w:szCs w:val="24"/>
          <w:lang w:eastAsia="ar-SA"/>
        </w:rPr>
        <w:t xml:space="preserve">Procedimiento y </w:t>
      </w:r>
      <w:r w:rsidRPr="008030BD">
        <w:rPr>
          <w:rFonts w:ascii="Arial" w:eastAsia="Arial Unicode MS" w:hAnsi="Arial" w:cs="Arial"/>
          <w:kern w:val="2"/>
          <w:sz w:val="24"/>
          <w:szCs w:val="24"/>
          <w:lang w:eastAsia="ar-SA"/>
        </w:rPr>
        <w:t>Justicia Administrativa para el Estado de Oaxaca.</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 xml:space="preserve">- - - - - - - - - - - - - - - - - - - - - - - - - - - - - - - - - - - - - </w:t>
      </w:r>
      <w:r w:rsidR="0074030F">
        <w:rPr>
          <w:rFonts w:ascii="Arial" w:hAnsi="Arial" w:cs="Arial"/>
          <w:sz w:val="24"/>
          <w:szCs w:val="24"/>
        </w:rPr>
        <w:t>- - - - - - - - -</w:t>
      </w:r>
    </w:p>
    <w:p w14:paraId="36E23CEB" w14:textId="77777777" w:rsidR="00044159" w:rsidRDefault="00044159" w:rsidP="00044159">
      <w:pPr>
        <w:spacing w:line="360" w:lineRule="auto"/>
        <w:ind w:firstLine="567"/>
        <w:jc w:val="both"/>
        <w:rPr>
          <w:rFonts w:ascii="Arial" w:hAnsi="Arial" w:cs="Arial"/>
          <w:b/>
          <w:bCs/>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hasta el día de hoy que lo permitieron las labores de esta Sala, en cumplimiento a los Acuerdos Generales </w:t>
      </w:r>
      <w:r>
        <w:rPr>
          <w:rFonts w:ascii="Arial" w:hAnsi="Arial" w:cs="Arial"/>
          <w:b/>
          <w:bCs/>
          <w:sz w:val="24"/>
          <w:szCs w:val="24"/>
        </w:rPr>
        <w:t xml:space="preserve">AG/TJAO/21/2020, AG/TJAO/22/2020, </w:t>
      </w:r>
      <w:r>
        <w:rPr>
          <w:rFonts w:ascii="Arial" w:hAnsi="Arial" w:cs="Arial"/>
          <w:b/>
          <w:sz w:val="24"/>
          <w:szCs w:val="24"/>
          <w:lang w:val="es-ES"/>
        </w:rPr>
        <w:t xml:space="preserve">AG/TJAO/1/2021, </w:t>
      </w:r>
      <w:r>
        <w:rPr>
          <w:rFonts w:ascii="Arial" w:hAnsi="Arial" w:cs="Arial"/>
          <w:sz w:val="24"/>
          <w:szCs w:val="24"/>
          <w:lang w:val="es-ES"/>
        </w:rPr>
        <w:t xml:space="preserve"> </w:t>
      </w:r>
      <w:r>
        <w:rPr>
          <w:rFonts w:ascii="Arial" w:hAnsi="Arial" w:cs="Arial"/>
          <w:b/>
          <w:sz w:val="24"/>
          <w:szCs w:val="24"/>
          <w:lang w:val="es-ES"/>
        </w:rPr>
        <w:t>AG/TJAO/2/2021</w:t>
      </w:r>
      <w:r>
        <w:rPr>
          <w:rFonts w:ascii="Arial" w:hAnsi="Arial" w:cs="Arial"/>
          <w:sz w:val="24"/>
          <w:szCs w:val="24"/>
          <w:lang w:val="es-ES"/>
        </w:rPr>
        <w:t xml:space="preserve">, </w:t>
      </w:r>
      <w:r>
        <w:rPr>
          <w:rFonts w:ascii="Arial" w:hAnsi="Arial" w:cs="Arial"/>
          <w:b/>
          <w:sz w:val="24"/>
          <w:szCs w:val="24"/>
          <w:lang w:val="es-ES"/>
        </w:rPr>
        <w:t>AG/TJAO/3/2021</w:t>
      </w:r>
      <w:r>
        <w:rPr>
          <w:rFonts w:ascii="Arial" w:hAnsi="Arial" w:cs="Arial"/>
          <w:sz w:val="24"/>
          <w:szCs w:val="24"/>
          <w:lang w:val="es-ES"/>
        </w:rPr>
        <w:t xml:space="preserve">, y </w:t>
      </w:r>
      <w:r>
        <w:rPr>
          <w:rFonts w:ascii="Arial" w:hAnsi="Arial" w:cs="Arial"/>
          <w:b/>
          <w:sz w:val="24"/>
          <w:szCs w:val="24"/>
          <w:lang w:val="es-ES"/>
        </w:rPr>
        <w:t>AG/TJAO/4/2021</w:t>
      </w:r>
      <w:r>
        <w:rPr>
          <w:rFonts w:ascii="Arial" w:hAnsi="Arial" w:cs="Arial"/>
          <w:sz w:val="24"/>
          <w:szCs w:val="24"/>
          <w:lang w:val="es-ES"/>
        </w:rPr>
        <w:t xml:space="preserve">, </w:t>
      </w:r>
      <w:r>
        <w:rPr>
          <w:rFonts w:ascii="Arial" w:hAnsi="Arial" w:cs="Arial"/>
          <w:b/>
          <w:sz w:val="24"/>
          <w:szCs w:val="24"/>
        </w:rPr>
        <w:t>del Pleno del Tribunal de Justicia Administrativa del Estado de Oaxaca</w:t>
      </w:r>
      <w:r>
        <w:rPr>
          <w:rFonts w:ascii="Arial" w:hAnsi="Arial" w:cs="Arial"/>
          <w:sz w:val="24"/>
          <w:szCs w:val="24"/>
        </w:rPr>
        <w:t xml:space="preserve">, en los cuales se ordenó la suspensión y prorroga de las labores de este Tribunal del quince al veintitrés de octubre, del veintiséis de octubre al dos de noviembre de dos mil veinte, </w:t>
      </w:r>
      <w:r>
        <w:rPr>
          <w:rFonts w:ascii="Arial" w:hAnsi="Arial" w:cs="Arial"/>
          <w:sz w:val="24"/>
          <w:szCs w:val="24"/>
          <w:lang w:val="es-ES"/>
        </w:rPr>
        <w:t xml:space="preserve">cinco al quince de enero, del dieciocho al veintinueve de enero, uno de febrero, y del </w:t>
      </w:r>
      <w:r>
        <w:rPr>
          <w:rFonts w:ascii="Arial" w:hAnsi="Arial" w:cs="Arial"/>
          <w:bCs/>
          <w:sz w:val="24"/>
          <w:szCs w:val="24"/>
        </w:rPr>
        <w:t>dos al doce de febrero de dos mil veintiuno</w:t>
      </w:r>
      <w:r>
        <w:rPr>
          <w:rFonts w:ascii="Arial" w:hAnsi="Arial" w:cs="Arial"/>
          <w:sz w:val="24"/>
          <w:szCs w:val="24"/>
        </w:rPr>
        <w:t>; con motivo de la emergencia sanitaria generada por el virus SARS-Cov-2 (COVID-19).</w:t>
      </w:r>
      <w:r>
        <w:rPr>
          <w:rFonts w:ascii="Arial" w:hAnsi="Arial" w:cs="Arial"/>
          <w:b/>
          <w:bCs/>
          <w:sz w:val="24"/>
          <w:szCs w:val="24"/>
        </w:rPr>
        <w:t xml:space="preserve"> </w:t>
      </w:r>
      <w:r>
        <w:rPr>
          <w:rFonts w:ascii="Arial" w:hAnsi="Arial" w:cs="Arial"/>
          <w:sz w:val="24"/>
          <w:szCs w:val="24"/>
        </w:rPr>
        <w:t xml:space="preserve">- - - - - - - - - - </w:t>
      </w:r>
    </w:p>
    <w:p w14:paraId="4934A331" w14:textId="77777777" w:rsidR="00632D0D" w:rsidRPr="009E3B94" w:rsidRDefault="00632D0D">
      <w:pPr>
        <w:spacing w:after="0" w:line="360" w:lineRule="auto"/>
        <w:ind w:right="-1"/>
        <w:jc w:val="both"/>
        <w:rPr>
          <w:rFonts w:ascii="Arial" w:hAnsi="Arial" w:cs="Arial"/>
          <w:bCs/>
          <w:color w:val="000000"/>
          <w:sz w:val="24"/>
          <w:szCs w:val="24"/>
        </w:rPr>
      </w:pPr>
    </w:p>
    <w:sectPr w:rsidR="00632D0D" w:rsidRPr="009E3B94" w:rsidSect="00D644DF">
      <w:headerReference w:type="even" r:id="rId7"/>
      <w:headerReference w:type="default" r:id="rId8"/>
      <w:footerReference w:type="even" r:id="rId9"/>
      <w:footerReference w:type="default" r:id="rId10"/>
      <w:headerReference w:type="first" r:id="rId11"/>
      <w:footerReference w:type="first" r:id="rId12"/>
      <w:pgSz w:w="12242" w:h="20163" w:code="5"/>
      <w:pgMar w:top="1276" w:right="1327" w:bottom="1418" w:left="1985" w:header="993" w:footer="1134" w:gutter="0"/>
      <w:paperSrc w:first="15" w:other="15"/>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48288" w14:textId="77777777" w:rsidR="00FB5EB6" w:rsidRDefault="00FB5EB6" w:rsidP="000802F9">
      <w:pPr>
        <w:spacing w:after="0" w:line="240" w:lineRule="auto"/>
      </w:pPr>
      <w:r>
        <w:separator/>
      </w:r>
    </w:p>
  </w:endnote>
  <w:endnote w:type="continuationSeparator" w:id="0">
    <w:p w14:paraId="50EF9B48" w14:textId="77777777" w:rsidR="00FB5EB6" w:rsidRDefault="00FB5EB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B4E93" w14:textId="77777777" w:rsidR="00D644DF" w:rsidRDefault="00D644D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6FD46" w14:textId="77777777" w:rsidR="00D644DF" w:rsidRDefault="00D644D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80647" w14:textId="77777777" w:rsidR="00D644DF" w:rsidRDefault="00D644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A876C" w14:textId="77777777" w:rsidR="00FB5EB6" w:rsidRDefault="00FB5EB6" w:rsidP="000802F9">
      <w:pPr>
        <w:spacing w:after="0" w:line="240" w:lineRule="auto"/>
      </w:pPr>
      <w:r>
        <w:separator/>
      </w:r>
    </w:p>
  </w:footnote>
  <w:footnote w:type="continuationSeparator" w:id="0">
    <w:p w14:paraId="3A697DA2" w14:textId="77777777" w:rsidR="00FB5EB6" w:rsidRDefault="00FB5EB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03F7D" w14:textId="46B9D883" w:rsidR="00D644DF" w:rsidRPr="00D644DF" w:rsidRDefault="00D644DF" w:rsidP="00D644DF">
    <w:pPr>
      <w:pStyle w:val="Encabezado"/>
      <w:jc w:val="center"/>
      <w:rPr>
        <w:lang w:val="es-ES"/>
      </w:rPr>
    </w:pPr>
    <w:r>
      <w:rPr>
        <w:lang w:val="es-ES"/>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658295"/>
      <w:docPartObj>
        <w:docPartGallery w:val="Page Numbers (Top of Page)"/>
        <w:docPartUnique/>
      </w:docPartObj>
    </w:sdtPr>
    <w:sdtEndPr/>
    <w:sdtContent>
      <w:p w14:paraId="12F53734" w14:textId="5A8285B6" w:rsidR="00D644DF" w:rsidRDefault="00D644DF">
        <w:pPr>
          <w:pStyle w:val="Encabezado"/>
          <w:jc w:val="center"/>
        </w:pPr>
        <w:r>
          <w:fldChar w:fldCharType="begin"/>
        </w:r>
        <w:r>
          <w:instrText>PAGE   \* MERGEFORMAT</w:instrText>
        </w:r>
        <w:r>
          <w:fldChar w:fldCharType="separate"/>
        </w:r>
        <w:r w:rsidR="008946D5" w:rsidRPr="008946D5">
          <w:rPr>
            <w:noProof/>
            <w:lang w:val="es-ES"/>
          </w:rPr>
          <w:t>1</w:t>
        </w:r>
        <w:r>
          <w:fldChar w:fldCharType="end"/>
        </w:r>
      </w:p>
    </w:sdtContent>
  </w:sdt>
  <w:p w14:paraId="6714A160" w14:textId="5C507946" w:rsidR="008049F7" w:rsidRPr="00D644DF" w:rsidRDefault="008946D5" w:rsidP="00223700">
    <w:pPr>
      <w:pStyle w:val="Encabezado"/>
      <w:jc w:val="center"/>
      <w:rPr>
        <w:lang w:val="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04D77289" wp14:editId="4972F524">
              <wp:simplePos x="0" y="0"/>
              <wp:positionH relativeFrom="column">
                <wp:posOffset>-968991</wp:posOffset>
              </wp:positionH>
              <wp:positionV relativeFrom="paragraph">
                <wp:posOffset>3327154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AC7CBB1" w14:textId="77777777" w:rsidR="008946D5" w:rsidRDefault="008946D5" w:rsidP="008946D5">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D77289" id="_x0000_t202" coordsize="21600,21600" o:spt="202" path="m,l,21600r21600,l21600,xe">
              <v:stroke joinstyle="miter"/>
              <v:path gradientshapeok="t" o:connecttype="rect"/>
            </v:shapetype>
            <v:shape id="Cuadro de texto 4" o:spid="_x0000_s1026" type="#_x0000_t202" style="position:absolute;left:0;text-align:left;margin-left:-76.3pt;margin-top:262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">
              <v:textbox>
                <w:txbxContent>
                  <w:p w14:paraId="1AC7CBB1" w14:textId="77777777" w:rsidR="008946D5" w:rsidRDefault="008946D5" w:rsidP="008946D5">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2992224"/>
      <w:docPartObj>
        <w:docPartGallery w:val="Page Numbers (Top of Page)"/>
        <w:docPartUnique/>
      </w:docPartObj>
    </w:sdtPr>
    <w:sdtEndPr/>
    <w:sdtContent>
      <w:p w14:paraId="1C8EDFEE" w14:textId="73467300" w:rsidR="00D644DF" w:rsidRDefault="00D644DF">
        <w:pPr>
          <w:pStyle w:val="Encabezado"/>
          <w:jc w:val="center"/>
        </w:pPr>
        <w:r>
          <w:fldChar w:fldCharType="begin"/>
        </w:r>
        <w:r>
          <w:instrText>PAGE   \* MERGEFORMAT</w:instrText>
        </w:r>
        <w:r>
          <w:fldChar w:fldCharType="separate"/>
        </w:r>
        <w:r>
          <w:rPr>
            <w:lang w:val="es-ES"/>
          </w:rPr>
          <w:t>2</w:t>
        </w:r>
        <w:r>
          <w:fldChar w:fldCharType="end"/>
        </w:r>
      </w:p>
    </w:sdtContent>
  </w:sdt>
  <w:p w14:paraId="2FC370BA" w14:textId="77777777" w:rsidR="00D644DF" w:rsidRDefault="00D644D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33A3"/>
    <w:rsid w:val="00005B95"/>
    <w:rsid w:val="00010DD6"/>
    <w:rsid w:val="00010E73"/>
    <w:rsid w:val="0001231F"/>
    <w:rsid w:val="00020210"/>
    <w:rsid w:val="000213B5"/>
    <w:rsid w:val="00022A3D"/>
    <w:rsid w:val="00023BD6"/>
    <w:rsid w:val="0002592C"/>
    <w:rsid w:val="00032476"/>
    <w:rsid w:val="00036D9A"/>
    <w:rsid w:val="00040111"/>
    <w:rsid w:val="00044159"/>
    <w:rsid w:val="00046574"/>
    <w:rsid w:val="00050051"/>
    <w:rsid w:val="00057C92"/>
    <w:rsid w:val="000602FA"/>
    <w:rsid w:val="000607F6"/>
    <w:rsid w:val="00062FDE"/>
    <w:rsid w:val="0007126F"/>
    <w:rsid w:val="000802F9"/>
    <w:rsid w:val="00084826"/>
    <w:rsid w:val="000866C2"/>
    <w:rsid w:val="00087947"/>
    <w:rsid w:val="00087C89"/>
    <w:rsid w:val="000918FF"/>
    <w:rsid w:val="0009274E"/>
    <w:rsid w:val="00094779"/>
    <w:rsid w:val="000A0E23"/>
    <w:rsid w:val="000A16A0"/>
    <w:rsid w:val="000A30AF"/>
    <w:rsid w:val="000A3193"/>
    <w:rsid w:val="000A3431"/>
    <w:rsid w:val="000A49A2"/>
    <w:rsid w:val="000A4F7A"/>
    <w:rsid w:val="000B373F"/>
    <w:rsid w:val="000B41D8"/>
    <w:rsid w:val="000C4FE1"/>
    <w:rsid w:val="000C7480"/>
    <w:rsid w:val="000C7B67"/>
    <w:rsid w:val="000E3BC2"/>
    <w:rsid w:val="000E723F"/>
    <w:rsid w:val="000F0271"/>
    <w:rsid w:val="000F1EBA"/>
    <w:rsid w:val="000F22F3"/>
    <w:rsid w:val="000F4BDD"/>
    <w:rsid w:val="00101CC7"/>
    <w:rsid w:val="00102452"/>
    <w:rsid w:val="0010251C"/>
    <w:rsid w:val="00104AC8"/>
    <w:rsid w:val="001061C8"/>
    <w:rsid w:val="0010754A"/>
    <w:rsid w:val="00107BEF"/>
    <w:rsid w:val="00126BAC"/>
    <w:rsid w:val="00131A9B"/>
    <w:rsid w:val="00132AB5"/>
    <w:rsid w:val="00133336"/>
    <w:rsid w:val="001349AA"/>
    <w:rsid w:val="00134E63"/>
    <w:rsid w:val="00135A39"/>
    <w:rsid w:val="001373FD"/>
    <w:rsid w:val="00137D0D"/>
    <w:rsid w:val="0014314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4503"/>
    <w:rsid w:val="001A6C41"/>
    <w:rsid w:val="001A726D"/>
    <w:rsid w:val="001B0226"/>
    <w:rsid w:val="001B12D5"/>
    <w:rsid w:val="001C1604"/>
    <w:rsid w:val="001C41AA"/>
    <w:rsid w:val="001C45C8"/>
    <w:rsid w:val="001D25C9"/>
    <w:rsid w:val="001D348E"/>
    <w:rsid w:val="001D6088"/>
    <w:rsid w:val="001D6696"/>
    <w:rsid w:val="001E098E"/>
    <w:rsid w:val="001E0A2F"/>
    <w:rsid w:val="001E1D99"/>
    <w:rsid w:val="001E4F96"/>
    <w:rsid w:val="001E57CA"/>
    <w:rsid w:val="001F0533"/>
    <w:rsid w:val="001F2561"/>
    <w:rsid w:val="001F474A"/>
    <w:rsid w:val="001F4CDE"/>
    <w:rsid w:val="001F78DA"/>
    <w:rsid w:val="00200214"/>
    <w:rsid w:val="002017F7"/>
    <w:rsid w:val="00201C7C"/>
    <w:rsid w:val="00207776"/>
    <w:rsid w:val="00207F28"/>
    <w:rsid w:val="002112BE"/>
    <w:rsid w:val="00212159"/>
    <w:rsid w:val="002146CF"/>
    <w:rsid w:val="00220AB3"/>
    <w:rsid w:val="00221220"/>
    <w:rsid w:val="00222C65"/>
    <w:rsid w:val="00223237"/>
    <w:rsid w:val="00223700"/>
    <w:rsid w:val="00223D1E"/>
    <w:rsid w:val="0022510D"/>
    <w:rsid w:val="002256B3"/>
    <w:rsid w:val="002264B2"/>
    <w:rsid w:val="002335A3"/>
    <w:rsid w:val="002375EF"/>
    <w:rsid w:val="00241902"/>
    <w:rsid w:val="002420B8"/>
    <w:rsid w:val="002465D4"/>
    <w:rsid w:val="0025161A"/>
    <w:rsid w:val="0025463B"/>
    <w:rsid w:val="00256507"/>
    <w:rsid w:val="00256C3C"/>
    <w:rsid w:val="00264E1A"/>
    <w:rsid w:val="002736F4"/>
    <w:rsid w:val="00277826"/>
    <w:rsid w:val="00282187"/>
    <w:rsid w:val="00283E82"/>
    <w:rsid w:val="00286CA4"/>
    <w:rsid w:val="00287DC2"/>
    <w:rsid w:val="002901A1"/>
    <w:rsid w:val="00294103"/>
    <w:rsid w:val="00296F40"/>
    <w:rsid w:val="002A150B"/>
    <w:rsid w:val="002A7316"/>
    <w:rsid w:val="002A7E02"/>
    <w:rsid w:val="002B5687"/>
    <w:rsid w:val="002B6696"/>
    <w:rsid w:val="002B73D9"/>
    <w:rsid w:val="002C210A"/>
    <w:rsid w:val="002C5A03"/>
    <w:rsid w:val="002C6881"/>
    <w:rsid w:val="002C7209"/>
    <w:rsid w:val="002D42EA"/>
    <w:rsid w:val="002E412A"/>
    <w:rsid w:val="002E4411"/>
    <w:rsid w:val="002F167D"/>
    <w:rsid w:val="002F3138"/>
    <w:rsid w:val="002F3479"/>
    <w:rsid w:val="002F348E"/>
    <w:rsid w:val="002F4D02"/>
    <w:rsid w:val="002F56C1"/>
    <w:rsid w:val="002F77BF"/>
    <w:rsid w:val="003003E6"/>
    <w:rsid w:val="0030264A"/>
    <w:rsid w:val="00302FD0"/>
    <w:rsid w:val="00304F7F"/>
    <w:rsid w:val="00306F2E"/>
    <w:rsid w:val="00310EDE"/>
    <w:rsid w:val="0032072A"/>
    <w:rsid w:val="00321025"/>
    <w:rsid w:val="003211C7"/>
    <w:rsid w:val="00327725"/>
    <w:rsid w:val="00331BD9"/>
    <w:rsid w:val="00336488"/>
    <w:rsid w:val="0034247F"/>
    <w:rsid w:val="0034628E"/>
    <w:rsid w:val="003470C5"/>
    <w:rsid w:val="0035166E"/>
    <w:rsid w:val="003527F4"/>
    <w:rsid w:val="00352A14"/>
    <w:rsid w:val="003547EF"/>
    <w:rsid w:val="00357852"/>
    <w:rsid w:val="003644CD"/>
    <w:rsid w:val="00370F2F"/>
    <w:rsid w:val="00371525"/>
    <w:rsid w:val="003757E2"/>
    <w:rsid w:val="003840CD"/>
    <w:rsid w:val="003858E2"/>
    <w:rsid w:val="003912C5"/>
    <w:rsid w:val="003919E4"/>
    <w:rsid w:val="00392651"/>
    <w:rsid w:val="0039522E"/>
    <w:rsid w:val="003A71C0"/>
    <w:rsid w:val="003B111B"/>
    <w:rsid w:val="003B287E"/>
    <w:rsid w:val="003C103B"/>
    <w:rsid w:val="003C3330"/>
    <w:rsid w:val="003C45CD"/>
    <w:rsid w:val="003D28C2"/>
    <w:rsid w:val="003D3CEC"/>
    <w:rsid w:val="003D4270"/>
    <w:rsid w:val="003D7CA6"/>
    <w:rsid w:val="003E196E"/>
    <w:rsid w:val="003E2339"/>
    <w:rsid w:val="003E4E4E"/>
    <w:rsid w:val="003F0FB5"/>
    <w:rsid w:val="003F3A23"/>
    <w:rsid w:val="003F4409"/>
    <w:rsid w:val="003F6CC0"/>
    <w:rsid w:val="004015FF"/>
    <w:rsid w:val="00411095"/>
    <w:rsid w:val="00422216"/>
    <w:rsid w:val="00423957"/>
    <w:rsid w:val="0042553F"/>
    <w:rsid w:val="00426E95"/>
    <w:rsid w:val="004400D3"/>
    <w:rsid w:val="004420FA"/>
    <w:rsid w:val="00446AAE"/>
    <w:rsid w:val="00450F4F"/>
    <w:rsid w:val="00452662"/>
    <w:rsid w:val="00453A0F"/>
    <w:rsid w:val="00453B8B"/>
    <w:rsid w:val="004543E0"/>
    <w:rsid w:val="00462BBC"/>
    <w:rsid w:val="0046494A"/>
    <w:rsid w:val="004659FE"/>
    <w:rsid w:val="00470CF3"/>
    <w:rsid w:val="00471A59"/>
    <w:rsid w:val="00475CA2"/>
    <w:rsid w:val="004764E3"/>
    <w:rsid w:val="00476F7F"/>
    <w:rsid w:val="004772EE"/>
    <w:rsid w:val="0048049C"/>
    <w:rsid w:val="00480D84"/>
    <w:rsid w:val="00481C2C"/>
    <w:rsid w:val="004846FC"/>
    <w:rsid w:val="00491C0F"/>
    <w:rsid w:val="004922E9"/>
    <w:rsid w:val="00497F7B"/>
    <w:rsid w:val="004A58C7"/>
    <w:rsid w:val="004A63DD"/>
    <w:rsid w:val="004B476D"/>
    <w:rsid w:val="004B5190"/>
    <w:rsid w:val="004B74E0"/>
    <w:rsid w:val="004C1801"/>
    <w:rsid w:val="004C4D1C"/>
    <w:rsid w:val="004C7D94"/>
    <w:rsid w:val="004D0FD6"/>
    <w:rsid w:val="004D257F"/>
    <w:rsid w:val="004E2FEE"/>
    <w:rsid w:val="004E3CEE"/>
    <w:rsid w:val="004E3D66"/>
    <w:rsid w:val="004E4252"/>
    <w:rsid w:val="004E7CB7"/>
    <w:rsid w:val="004F638E"/>
    <w:rsid w:val="004F6703"/>
    <w:rsid w:val="004F7F5E"/>
    <w:rsid w:val="00500D12"/>
    <w:rsid w:val="005017D2"/>
    <w:rsid w:val="00502F5D"/>
    <w:rsid w:val="00511112"/>
    <w:rsid w:val="005112A6"/>
    <w:rsid w:val="00511E38"/>
    <w:rsid w:val="00511F88"/>
    <w:rsid w:val="005174FD"/>
    <w:rsid w:val="0051797B"/>
    <w:rsid w:val="00524A97"/>
    <w:rsid w:val="005252C7"/>
    <w:rsid w:val="00527861"/>
    <w:rsid w:val="005340DA"/>
    <w:rsid w:val="00535256"/>
    <w:rsid w:val="00535D60"/>
    <w:rsid w:val="00536D16"/>
    <w:rsid w:val="00542B48"/>
    <w:rsid w:val="0054688D"/>
    <w:rsid w:val="00552029"/>
    <w:rsid w:val="00553B2F"/>
    <w:rsid w:val="00554367"/>
    <w:rsid w:val="00555E26"/>
    <w:rsid w:val="00557E22"/>
    <w:rsid w:val="0056431A"/>
    <w:rsid w:val="0056556E"/>
    <w:rsid w:val="005666BA"/>
    <w:rsid w:val="00570D25"/>
    <w:rsid w:val="0057251E"/>
    <w:rsid w:val="005748F8"/>
    <w:rsid w:val="0058114A"/>
    <w:rsid w:val="00581F71"/>
    <w:rsid w:val="0058238C"/>
    <w:rsid w:val="005913AF"/>
    <w:rsid w:val="00595F3F"/>
    <w:rsid w:val="00596A19"/>
    <w:rsid w:val="00596E58"/>
    <w:rsid w:val="0059767A"/>
    <w:rsid w:val="005A1DA5"/>
    <w:rsid w:val="005A5EE2"/>
    <w:rsid w:val="005B0600"/>
    <w:rsid w:val="005B0E00"/>
    <w:rsid w:val="005B19D7"/>
    <w:rsid w:val="005B223E"/>
    <w:rsid w:val="005B2B3B"/>
    <w:rsid w:val="005B3308"/>
    <w:rsid w:val="005B6EBB"/>
    <w:rsid w:val="005C0670"/>
    <w:rsid w:val="005C0E7B"/>
    <w:rsid w:val="005C589E"/>
    <w:rsid w:val="005C6A2E"/>
    <w:rsid w:val="005C7531"/>
    <w:rsid w:val="005D5729"/>
    <w:rsid w:val="005E0976"/>
    <w:rsid w:val="005E37C8"/>
    <w:rsid w:val="005E447D"/>
    <w:rsid w:val="005E48A0"/>
    <w:rsid w:val="005F08FE"/>
    <w:rsid w:val="005F28BA"/>
    <w:rsid w:val="005F6B3F"/>
    <w:rsid w:val="005F6F64"/>
    <w:rsid w:val="006002A2"/>
    <w:rsid w:val="006025FA"/>
    <w:rsid w:val="006042A6"/>
    <w:rsid w:val="006064BF"/>
    <w:rsid w:val="0060796F"/>
    <w:rsid w:val="006112CF"/>
    <w:rsid w:val="00612DF2"/>
    <w:rsid w:val="0061535E"/>
    <w:rsid w:val="0061665F"/>
    <w:rsid w:val="00632D0D"/>
    <w:rsid w:val="00632DDD"/>
    <w:rsid w:val="006337A6"/>
    <w:rsid w:val="00645ECC"/>
    <w:rsid w:val="00651996"/>
    <w:rsid w:val="00652F4A"/>
    <w:rsid w:val="00654FAB"/>
    <w:rsid w:val="0065673F"/>
    <w:rsid w:val="00660888"/>
    <w:rsid w:val="00661008"/>
    <w:rsid w:val="00664FAB"/>
    <w:rsid w:val="006650F9"/>
    <w:rsid w:val="006666A7"/>
    <w:rsid w:val="00674147"/>
    <w:rsid w:val="00686F05"/>
    <w:rsid w:val="006879C4"/>
    <w:rsid w:val="006926E1"/>
    <w:rsid w:val="00694D2B"/>
    <w:rsid w:val="006A3A4C"/>
    <w:rsid w:val="006A4DCF"/>
    <w:rsid w:val="006A7982"/>
    <w:rsid w:val="006B2756"/>
    <w:rsid w:val="006B2F7E"/>
    <w:rsid w:val="006B545D"/>
    <w:rsid w:val="006B6C7A"/>
    <w:rsid w:val="006C00E0"/>
    <w:rsid w:val="006C24D9"/>
    <w:rsid w:val="006C706A"/>
    <w:rsid w:val="006D19C3"/>
    <w:rsid w:val="006E2B87"/>
    <w:rsid w:val="006E63B6"/>
    <w:rsid w:val="006E7AEB"/>
    <w:rsid w:val="006F122D"/>
    <w:rsid w:val="006F610A"/>
    <w:rsid w:val="006F7D7A"/>
    <w:rsid w:val="006F7E75"/>
    <w:rsid w:val="00700293"/>
    <w:rsid w:val="00701BB9"/>
    <w:rsid w:val="0070289B"/>
    <w:rsid w:val="0070434B"/>
    <w:rsid w:val="00710383"/>
    <w:rsid w:val="00713133"/>
    <w:rsid w:val="00717D6F"/>
    <w:rsid w:val="00734EDF"/>
    <w:rsid w:val="00737091"/>
    <w:rsid w:val="0074030F"/>
    <w:rsid w:val="00740890"/>
    <w:rsid w:val="00744C47"/>
    <w:rsid w:val="00751FCA"/>
    <w:rsid w:val="00753A87"/>
    <w:rsid w:val="0075795D"/>
    <w:rsid w:val="00763134"/>
    <w:rsid w:val="0076372F"/>
    <w:rsid w:val="007642E2"/>
    <w:rsid w:val="0076434E"/>
    <w:rsid w:val="007664FA"/>
    <w:rsid w:val="00772CA0"/>
    <w:rsid w:val="00773591"/>
    <w:rsid w:val="00773C9C"/>
    <w:rsid w:val="007901D2"/>
    <w:rsid w:val="00791B94"/>
    <w:rsid w:val="00791D2C"/>
    <w:rsid w:val="007A05B7"/>
    <w:rsid w:val="007A1E9D"/>
    <w:rsid w:val="007A476D"/>
    <w:rsid w:val="007B0208"/>
    <w:rsid w:val="007B5ECE"/>
    <w:rsid w:val="007C5523"/>
    <w:rsid w:val="007C784B"/>
    <w:rsid w:val="007C7F70"/>
    <w:rsid w:val="007D1151"/>
    <w:rsid w:val="007D4323"/>
    <w:rsid w:val="007D4A8A"/>
    <w:rsid w:val="007D58C2"/>
    <w:rsid w:val="007E5879"/>
    <w:rsid w:val="007E6ADB"/>
    <w:rsid w:val="007E72A4"/>
    <w:rsid w:val="007E73B7"/>
    <w:rsid w:val="007F0FEA"/>
    <w:rsid w:val="007F21CD"/>
    <w:rsid w:val="00802A4E"/>
    <w:rsid w:val="00802BB5"/>
    <w:rsid w:val="00802FB1"/>
    <w:rsid w:val="00803159"/>
    <w:rsid w:val="0080433D"/>
    <w:rsid w:val="008049F7"/>
    <w:rsid w:val="00811526"/>
    <w:rsid w:val="00811801"/>
    <w:rsid w:val="00817A48"/>
    <w:rsid w:val="008226E1"/>
    <w:rsid w:val="00823E0D"/>
    <w:rsid w:val="00834BD3"/>
    <w:rsid w:val="008356B4"/>
    <w:rsid w:val="00837EF5"/>
    <w:rsid w:val="00841E7A"/>
    <w:rsid w:val="00843BF6"/>
    <w:rsid w:val="008465D0"/>
    <w:rsid w:val="00847815"/>
    <w:rsid w:val="00847FF5"/>
    <w:rsid w:val="00851193"/>
    <w:rsid w:val="00855342"/>
    <w:rsid w:val="0086440A"/>
    <w:rsid w:val="008657DF"/>
    <w:rsid w:val="00867A7F"/>
    <w:rsid w:val="00867F9C"/>
    <w:rsid w:val="00874888"/>
    <w:rsid w:val="00875097"/>
    <w:rsid w:val="008812FC"/>
    <w:rsid w:val="0088288A"/>
    <w:rsid w:val="0088685D"/>
    <w:rsid w:val="0089415A"/>
    <w:rsid w:val="008946D5"/>
    <w:rsid w:val="00894971"/>
    <w:rsid w:val="008A13FB"/>
    <w:rsid w:val="008A356B"/>
    <w:rsid w:val="008A7181"/>
    <w:rsid w:val="008B25F7"/>
    <w:rsid w:val="008B2CB6"/>
    <w:rsid w:val="008B423A"/>
    <w:rsid w:val="008B6F66"/>
    <w:rsid w:val="008C108A"/>
    <w:rsid w:val="008C3427"/>
    <w:rsid w:val="008D04B1"/>
    <w:rsid w:val="008D3E85"/>
    <w:rsid w:val="008D47DE"/>
    <w:rsid w:val="008D7AC0"/>
    <w:rsid w:val="008E36E7"/>
    <w:rsid w:val="008E548F"/>
    <w:rsid w:val="008E5A6F"/>
    <w:rsid w:val="008E6C3D"/>
    <w:rsid w:val="008F53BB"/>
    <w:rsid w:val="00907C28"/>
    <w:rsid w:val="00910358"/>
    <w:rsid w:val="00911150"/>
    <w:rsid w:val="00916DAB"/>
    <w:rsid w:val="00926F07"/>
    <w:rsid w:val="00931791"/>
    <w:rsid w:val="009321B2"/>
    <w:rsid w:val="009324C3"/>
    <w:rsid w:val="009376A7"/>
    <w:rsid w:val="009435C2"/>
    <w:rsid w:val="00944235"/>
    <w:rsid w:val="00944D16"/>
    <w:rsid w:val="0094663F"/>
    <w:rsid w:val="00950C2C"/>
    <w:rsid w:val="00966AD2"/>
    <w:rsid w:val="0096789A"/>
    <w:rsid w:val="0097090A"/>
    <w:rsid w:val="0097093B"/>
    <w:rsid w:val="00972C1E"/>
    <w:rsid w:val="00974650"/>
    <w:rsid w:val="0098210D"/>
    <w:rsid w:val="009866A1"/>
    <w:rsid w:val="00986F7E"/>
    <w:rsid w:val="0099509F"/>
    <w:rsid w:val="0099587F"/>
    <w:rsid w:val="00996229"/>
    <w:rsid w:val="009A010F"/>
    <w:rsid w:val="009A1420"/>
    <w:rsid w:val="009A5DAF"/>
    <w:rsid w:val="009B14DC"/>
    <w:rsid w:val="009C2D10"/>
    <w:rsid w:val="009C3B0B"/>
    <w:rsid w:val="009C3C6E"/>
    <w:rsid w:val="009D0F9E"/>
    <w:rsid w:val="009E02FE"/>
    <w:rsid w:val="009E221D"/>
    <w:rsid w:val="009E3B94"/>
    <w:rsid w:val="009E7AEB"/>
    <w:rsid w:val="009E7FF0"/>
    <w:rsid w:val="009F0192"/>
    <w:rsid w:val="009F0F2B"/>
    <w:rsid w:val="009F251B"/>
    <w:rsid w:val="009F2BB2"/>
    <w:rsid w:val="009F2CF6"/>
    <w:rsid w:val="009F4D85"/>
    <w:rsid w:val="009F7151"/>
    <w:rsid w:val="009F7AFC"/>
    <w:rsid w:val="00A0130C"/>
    <w:rsid w:val="00A024DB"/>
    <w:rsid w:val="00A04740"/>
    <w:rsid w:val="00A1345D"/>
    <w:rsid w:val="00A151DC"/>
    <w:rsid w:val="00A15537"/>
    <w:rsid w:val="00A23FAA"/>
    <w:rsid w:val="00A24952"/>
    <w:rsid w:val="00A36C58"/>
    <w:rsid w:val="00A36DB6"/>
    <w:rsid w:val="00A4061C"/>
    <w:rsid w:val="00A458DB"/>
    <w:rsid w:val="00A50E9A"/>
    <w:rsid w:val="00A517DA"/>
    <w:rsid w:val="00A535D1"/>
    <w:rsid w:val="00A53746"/>
    <w:rsid w:val="00A56AE3"/>
    <w:rsid w:val="00A61B2A"/>
    <w:rsid w:val="00A64023"/>
    <w:rsid w:val="00A65083"/>
    <w:rsid w:val="00A81822"/>
    <w:rsid w:val="00A81B6E"/>
    <w:rsid w:val="00A84050"/>
    <w:rsid w:val="00A84079"/>
    <w:rsid w:val="00A8536C"/>
    <w:rsid w:val="00A87114"/>
    <w:rsid w:val="00A95FAB"/>
    <w:rsid w:val="00AA35A7"/>
    <w:rsid w:val="00AB29C3"/>
    <w:rsid w:val="00AB377E"/>
    <w:rsid w:val="00AB3B09"/>
    <w:rsid w:val="00AB3DED"/>
    <w:rsid w:val="00AB4447"/>
    <w:rsid w:val="00AB5744"/>
    <w:rsid w:val="00AB639F"/>
    <w:rsid w:val="00AB7874"/>
    <w:rsid w:val="00AC3B45"/>
    <w:rsid w:val="00AD12FE"/>
    <w:rsid w:val="00AF09C7"/>
    <w:rsid w:val="00AF5213"/>
    <w:rsid w:val="00B01DC6"/>
    <w:rsid w:val="00B056F5"/>
    <w:rsid w:val="00B05A68"/>
    <w:rsid w:val="00B05AD9"/>
    <w:rsid w:val="00B13672"/>
    <w:rsid w:val="00B166FF"/>
    <w:rsid w:val="00B17689"/>
    <w:rsid w:val="00B26E58"/>
    <w:rsid w:val="00B36603"/>
    <w:rsid w:val="00B37299"/>
    <w:rsid w:val="00B42A87"/>
    <w:rsid w:val="00B44059"/>
    <w:rsid w:val="00B47B8B"/>
    <w:rsid w:val="00B50CBA"/>
    <w:rsid w:val="00B535D5"/>
    <w:rsid w:val="00B535EB"/>
    <w:rsid w:val="00B5502A"/>
    <w:rsid w:val="00B609BB"/>
    <w:rsid w:val="00B655B7"/>
    <w:rsid w:val="00B668FB"/>
    <w:rsid w:val="00B70FC2"/>
    <w:rsid w:val="00B71B64"/>
    <w:rsid w:val="00B77DDF"/>
    <w:rsid w:val="00B842B8"/>
    <w:rsid w:val="00B97D14"/>
    <w:rsid w:val="00BA3979"/>
    <w:rsid w:val="00BA457A"/>
    <w:rsid w:val="00BA4832"/>
    <w:rsid w:val="00BA64AA"/>
    <w:rsid w:val="00BB0D95"/>
    <w:rsid w:val="00BB0F86"/>
    <w:rsid w:val="00BB1319"/>
    <w:rsid w:val="00BB263B"/>
    <w:rsid w:val="00BB5E8A"/>
    <w:rsid w:val="00BB6180"/>
    <w:rsid w:val="00BB6C80"/>
    <w:rsid w:val="00BC70AF"/>
    <w:rsid w:val="00BD486B"/>
    <w:rsid w:val="00BD61D2"/>
    <w:rsid w:val="00BD7028"/>
    <w:rsid w:val="00BD737F"/>
    <w:rsid w:val="00BE1386"/>
    <w:rsid w:val="00BE265D"/>
    <w:rsid w:val="00BE3B1F"/>
    <w:rsid w:val="00BE7444"/>
    <w:rsid w:val="00BF06D6"/>
    <w:rsid w:val="00BF1D85"/>
    <w:rsid w:val="00BF47E9"/>
    <w:rsid w:val="00C02416"/>
    <w:rsid w:val="00C02C2E"/>
    <w:rsid w:val="00C03DD5"/>
    <w:rsid w:val="00C068C1"/>
    <w:rsid w:val="00C07FFA"/>
    <w:rsid w:val="00C12F13"/>
    <w:rsid w:val="00C13A94"/>
    <w:rsid w:val="00C16467"/>
    <w:rsid w:val="00C223FD"/>
    <w:rsid w:val="00C27564"/>
    <w:rsid w:val="00C33F8E"/>
    <w:rsid w:val="00C37610"/>
    <w:rsid w:val="00C41DBF"/>
    <w:rsid w:val="00C45038"/>
    <w:rsid w:val="00C506E3"/>
    <w:rsid w:val="00C51C01"/>
    <w:rsid w:val="00C51F13"/>
    <w:rsid w:val="00C54751"/>
    <w:rsid w:val="00C61EC1"/>
    <w:rsid w:val="00C65510"/>
    <w:rsid w:val="00C65653"/>
    <w:rsid w:val="00C67FC7"/>
    <w:rsid w:val="00C76837"/>
    <w:rsid w:val="00C775AB"/>
    <w:rsid w:val="00C80EAA"/>
    <w:rsid w:val="00C81805"/>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C4730"/>
    <w:rsid w:val="00CC5153"/>
    <w:rsid w:val="00CD122B"/>
    <w:rsid w:val="00CD2C5F"/>
    <w:rsid w:val="00CD4B56"/>
    <w:rsid w:val="00CD4E04"/>
    <w:rsid w:val="00CD56C0"/>
    <w:rsid w:val="00CF4868"/>
    <w:rsid w:val="00D01C42"/>
    <w:rsid w:val="00D0340F"/>
    <w:rsid w:val="00D06BAD"/>
    <w:rsid w:val="00D07268"/>
    <w:rsid w:val="00D164F6"/>
    <w:rsid w:val="00D3777D"/>
    <w:rsid w:val="00D40015"/>
    <w:rsid w:val="00D426A8"/>
    <w:rsid w:val="00D429D1"/>
    <w:rsid w:val="00D5077E"/>
    <w:rsid w:val="00D50E95"/>
    <w:rsid w:val="00D519B6"/>
    <w:rsid w:val="00D5596E"/>
    <w:rsid w:val="00D560A1"/>
    <w:rsid w:val="00D60967"/>
    <w:rsid w:val="00D616DC"/>
    <w:rsid w:val="00D644DF"/>
    <w:rsid w:val="00D67B78"/>
    <w:rsid w:val="00D70E88"/>
    <w:rsid w:val="00D82A6A"/>
    <w:rsid w:val="00D9007B"/>
    <w:rsid w:val="00D90CB7"/>
    <w:rsid w:val="00D9112A"/>
    <w:rsid w:val="00D96CB8"/>
    <w:rsid w:val="00DA20D4"/>
    <w:rsid w:val="00DA40AE"/>
    <w:rsid w:val="00DA79DC"/>
    <w:rsid w:val="00DB004A"/>
    <w:rsid w:val="00DB2C1E"/>
    <w:rsid w:val="00DB3987"/>
    <w:rsid w:val="00DB5D37"/>
    <w:rsid w:val="00DB6AB9"/>
    <w:rsid w:val="00DB7469"/>
    <w:rsid w:val="00DB7564"/>
    <w:rsid w:val="00DC4600"/>
    <w:rsid w:val="00DE1B41"/>
    <w:rsid w:val="00DE1E3D"/>
    <w:rsid w:val="00DE308F"/>
    <w:rsid w:val="00DE7983"/>
    <w:rsid w:val="00DF49A0"/>
    <w:rsid w:val="00DF62AD"/>
    <w:rsid w:val="00DF7050"/>
    <w:rsid w:val="00DF78A7"/>
    <w:rsid w:val="00E01FB5"/>
    <w:rsid w:val="00E0571C"/>
    <w:rsid w:val="00E106D9"/>
    <w:rsid w:val="00E113A5"/>
    <w:rsid w:val="00E177A3"/>
    <w:rsid w:val="00E20603"/>
    <w:rsid w:val="00E247F3"/>
    <w:rsid w:val="00E25E13"/>
    <w:rsid w:val="00E34830"/>
    <w:rsid w:val="00E34CD2"/>
    <w:rsid w:val="00E373B8"/>
    <w:rsid w:val="00E42E6A"/>
    <w:rsid w:val="00E4496F"/>
    <w:rsid w:val="00E4718F"/>
    <w:rsid w:val="00E5057D"/>
    <w:rsid w:val="00E5391E"/>
    <w:rsid w:val="00E54166"/>
    <w:rsid w:val="00E5608D"/>
    <w:rsid w:val="00E5735A"/>
    <w:rsid w:val="00E61638"/>
    <w:rsid w:val="00E63963"/>
    <w:rsid w:val="00E67336"/>
    <w:rsid w:val="00E67351"/>
    <w:rsid w:val="00E67F40"/>
    <w:rsid w:val="00E70FA5"/>
    <w:rsid w:val="00E733C0"/>
    <w:rsid w:val="00E83A47"/>
    <w:rsid w:val="00E8465E"/>
    <w:rsid w:val="00E873EB"/>
    <w:rsid w:val="00E91482"/>
    <w:rsid w:val="00E91566"/>
    <w:rsid w:val="00E91EE6"/>
    <w:rsid w:val="00E95930"/>
    <w:rsid w:val="00EA17A9"/>
    <w:rsid w:val="00EA7FB3"/>
    <w:rsid w:val="00EB5FD6"/>
    <w:rsid w:val="00EB7AA7"/>
    <w:rsid w:val="00EC68F8"/>
    <w:rsid w:val="00ED01BF"/>
    <w:rsid w:val="00ED3B98"/>
    <w:rsid w:val="00ED414F"/>
    <w:rsid w:val="00ED4F8C"/>
    <w:rsid w:val="00ED56E5"/>
    <w:rsid w:val="00ED751C"/>
    <w:rsid w:val="00EE0507"/>
    <w:rsid w:val="00EE220A"/>
    <w:rsid w:val="00EE2CE9"/>
    <w:rsid w:val="00EE36F7"/>
    <w:rsid w:val="00EE5476"/>
    <w:rsid w:val="00EE5DF0"/>
    <w:rsid w:val="00EE7CEB"/>
    <w:rsid w:val="00EF03E0"/>
    <w:rsid w:val="00EF1415"/>
    <w:rsid w:val="00EF2BFB"/>
    <w:rsid w:val="00EF4FF0"/>
    <w:rsid w:val="00EF555C"/>
    <w:rsid w:val="00F012DA"/>
    <w:rsid w:val="00F0151A"/>
    <w:rsid w:val="00F022E5"/>
    <w:rsid w:val="00F02450"/>
    <w:rsid w:val="00F0552D"/>
    <w:rsid w:val="00F14796"/>
    <w:rsid w:val="00F15264"/>
    <w:rsid w:val="00F16BBC"/>
    <w:rsid w:val="00F16DA3"/>
    <w:rsid w:val="00F20426"/>
    <w:rsid w:val="00F252BE"/>
    <w:rsid w:val="00F25F6F"/>
    <w:rsid w:val="00F304C1"/>
    <w:rsid w:val="00F4367D"/>
    <w:rsid w:val="00F50F8B"/>
    <w:rsid w:val="00F54AC2"/>
    <w:rsid w:val="00F54DF3"/>
    <w:rsid w:val="00F616CB"/>
    <w:rsid w:val="00F66155"/>
    <w:rsid w:val="00F67634"/>
    <w:rsid w:val="00F7412F"/>
    <w:rsid w:val="00F75E09"/>
    <w:rsid w:val="00F760D3"/>
    <w:rsid w:val="00F766EF"/>
    <w:rsid w:val="00F774EA"/>
    <w:rsid w:val="00F8513E"/>
    <w:rsid w:val="00F968A6"/>
    <w:rsid w:val="00FA3F7B"/>
    <w:rsid w:val="00FA5F9A"/>
    <w:rsid w:val="00FB195E"/>
    <w:rsid w:val="00FB5AB2"/>
    <w:rsid w:val="00FB5EB6"/>
    <w:rsid w:val="00FB7B0F"/>
    <w:rsid w:val="00FC0BB9"/>
    <w:rsid w:val="00FC26E3"/>
    <w:rsid w:val="00FC3A41"/>
    <w:rsid w:val="00FD084C"/>
    <w:rsid w:val="00FD10FC"/>
    <w:rsid w:val="00FE0548"/>
    <w:rsid w:val="00FE38D8"/>
    <w:rsid w:val="00FE486F"/>
    <w:rsid w:val="00FE4F3E"/>
    <w:rsid w:val="00FE6C4E"/>
    <w:rsid w:val="00FF0B87"/>
    <w:rsid w:val="00FF1F8E"/>
    <w:rsid w:val="00FF3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89648"/>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18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character" w:styleId="Refdecomentario">
    <w:name w:val="annotation reference"/>
    <w:basedOn w:val="Fuentedeprrafopredeter"/>
    <w:uiPriority w:val="99"/>
    <w:semiHidden/>
    <w:unhideWhenUsed/>
    <w:rsid w:val="00283E82"/>
    <w:rPr>
      <w:sz w:val="16"/>
      <w:szCs w:val="16"/>
    </w:rPr>
  </w:style>
  <w:style w:type="paragraph" w:styleId="Textocomentario">
    <w:name w:val="annotation text"/>
    <w:basedOn w:val="Normal"/>
    <w:link w:val="TextocomentarioCar"/>
    <w:uiPriority w:val="99"/>
    <w:semiHidden/>
    <w:unhideWhenUsed/>
    <w:rsid w:val="00283E8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83E82"/>
    <w:rPr>
      <w:sz w:val="20"/>
      <w:szCs w:val="20"/>
    </w:rPr>
  </w:style>
  <w:style w:type="paragraph" w:styleId="Asuntodelcomentario">
    <w:name w:val="annotation subject"/>
    <w:basedOn w:val="Textocomentario"/>
    <w:next w:val="Textocomentario"/>
    <w:link w:val="AsuntodelcomentarioCar"/>
    <w:uiPriority w:val="99"/>
    <w:semiHidden/>
    <w:unhideWhenUsed/>
    <w:rsid w:val="00283E82"/>
    <w:rPr>
      <w:b/>
      <w:bCs/>
    </w:rPr>
  </w:style>
  <w:style w:type="character" w:customStyle="1" w:styleId="AsuntodelcomentarioCar">
    <w:name w:val="Asunto del comentario Car"/>
    <w:basedOn w:val="TextocomentarioCar"/>
    <w:link w:val="Asuntodelcomentario"/>
    <w:uiPriority w:val="99"/>
    <w:semiHidden/>
    <w:rsid w:val="00283E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568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1261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3A1DD-5101-4029-8106-4D8FFD74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2812</TotalTime>
  <Pages>10</Pages>
  <Words>4362</Words>
  <Characters>23992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723</cp:revision>
  <cp:lastPrinted>2020-01-17T22:05:00Z</cp:lastPrinted>
  <dcterms:created xsi:type="dcterms:W3CDTF">2018-05-14T18:33:00Z</dcterms:created>
  <dcterms:modified xsi:type="dcterms:W3CDTF">2021-07-07T18:51:00Z</dcterms:modified>
</cp:coreProperties>
</file>