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38251D" w14:textId="77777777" w:rsidR="008D50E4" w:rsidRPr="00191C29" w:rsidRDefault="008D50E4" w:rsidP="00191C29">
      <w:pPr>
        <w:pStyle w:val="corte4fondo"/>
        <w:tabs>
          <w:tab w:val="left" w:pos="4395"/>
        </w:tabs>
        <w:spacing w:line="276" w:lineRule="auto"/>
        <w:ind w:left="4395" w:right="51" w:firstLine="0"/>
        <w:rPr>
          <w:rFonts w:cs="Arial"/>
          <w:b/>
          <w:sz w:val="24"/>
          <w:szCs w:val="24"/>
        </w:rPr>
      </w:pPr>
      <w:bookmarkStart w:id="0" w:name="_GoBack"/>
      <w:bookmarkEnd w:id="0"/>
      <w:r w:rsidRPr="00191C29">
        <w:rPr>
          <w:rFonts w:cs="Arial"/>
          <w:b/>
          <w:sz w:val="24"/>
          <w:szCs w:val="24"/>
        </w:rPr>
        <w:t>QUINTA SALA UNITARIA DE PRIMERA INSTANCIA DEL TRIBUNAL DE JUSTICIA ADMINISTRATIVA DEL ESTADO DE OAXACA.</w:t>
      </w:r>
    </w:p>
    <w:p w14:paraId="08F4A673" w14:textId="77777777" w:rsidR="008D50E4" w:rsidRPr="00191C29" w:rsidRDefault="008D50E4" w:rsidP="008D50E4">
      <w:pPr>
        <w:pStyle w:val="corte4fondo"/>
        <w:spacing w:line="276" w:lineRule="auto"/>
        <w:ind w:left="4395" w:right="-521" w:firstLine="0"/>
        <w:rPr>
          <w:rFonts w:cs="Arial"/>
          <w:b/>
          <w:sz w:val="24"/>
          <w:szCs w:val="24"/>
        </w:rPr>
      </w:pPr>
    </w:p>
    <w:p w14:paraId="2CA2463F" w14:textId="77777777" w:rsidR="008D50E4" w:rsidRPr="00191C29" w:rsidRDefault="008D50E4" w:rsidP="008D50E4">
      <w:pPr>
        <w:pStyle w:val="corte4fondo"/>
        <w:spacing w:line="276" w:lineRule="auto"/>
        <w:ind w:left="4395" w:right="-521" w:firstLine="0"/>
        <w:rPr>
          <w:rFonts w:cs="Arial"/>
          <w:sz w:val="24"/>
          <w:szCs w:val="24"/>
        </w:rPr>
      </w:pPr>
      <w:r w:rsidRPr="00191C29">
        <w:rPr>
          <w:rFonts w:cs="Arial"/>
          <w:b/>
          <w:sz w:val="24"/>
          <w:szCs w:val="24"/>
        </w:rPr>
        <w:t>JUICIO DE NULIDAD</w:t>
      </w:r>
      <w:r w:rsidRPr="00191C29">
        <w:rPr>
          <w:rFonts w:cs="Arial"/>
          <w:sz w:val="24"/>
          <w:szCs w:val="24"/>
        </w:rPr>
        <w:t xml:space="preserve">: 0124/2019. </w:t>
      </w:r>
    </w:p>
    <w:p w14:paraId="686DA8C4" w14:textId="77777777" w:rsidR="008D50E4" w:rsidRPr="00191C29" w:rsidRDefault="008D50E4" w:rsidP="005D7DA2">
      <w:pPr>
        <w:pStyle w:val="corte4fondo"/>
        <w:spacing w:line="240" w:lineRule="auto"/>
        <w:ind w:left="3686" w:right="-521" w:hanging="1"/>
        <w:rPr>
          <w:rFonts w:cs="Arial"/>
          <w:sz w:val="24"/>
          <w:szCs w:val="24"/>
        </w:rPr>
      </w:pPr>
    </w:p>
    <w:p w14:paraId="51F044CA" w14:textId="77777777" w:rsidR="008D50E4" w:rsidRPr="00191C29" w:rsidRDefault="008D50E4" w:rsidP="008D50E4">
      <w:pPr>
        <w:ind w:left="4395"/>
        <w:contextualSpacing/>
        <w:jc w:val="both"/>
        <w:rPr>
          <w:rFonts w:ascii="Arial" w:hAnsi="Arial" w:cs="Arial"/>
          <w:sz w:val="24"/>
          <w:szCs w:val="24"/>
        </w:rPr>
      </w:pPr>
      <w:r w:rsidRPr="00191C29">
        <w:rPr>
          <w:rFonts w:ascii="Arial" w:hAnsi="Arial" w:cs="Arial"/>
          <w:b/>
          <w:sz w:val="24"/>
          <w:szCs w:val="24"/>
        </w:rPr>
        <w:t xml:space="preserve">ACTOR: </w:t>
      </w:r>
      <w:r w:rsidR="006D5929">
        <w:rPr>
          <w:rFonts w:ascii="Arial" w:hAnsi="Arial" w:cs="Arial"/>
          <w:b/>
          <w:sz w:val="24"/>
          <w:szCs w:val="24"/>
        </w:rPr>
        <w:t>***********</w:t>
      </w:r>
      <w:r w:rsidRPr="00191C29">
        <w:rPr>
          <w:rFonts w:ascii="Arial" w:hAnsi="Arial" w:cs="Arial"/>
          <w:b/>
          <w:sz w:val="24"/>
          <w:szCs w:val="24"/>
        </w:rPr>
        <w:t>.</w:t>
      </w:r>
    </w:p>
    <w:p w14:paraId="098BCE35" w14:textId="77777777" w:rsidR="008D50E4" w:rsidRPr="00191C29" w:rsidRDefault="008D50E4" w:rsidP="005D7DA2">
      <w:pPr>
        <w:pStyle w:val="corte4fondo"/>
        <w:spacing w:line="240" w:lineRule="auto"/>
        <w:ind w:left="4395" w:right="-521" w:firstLine="0"/>
        <w:rPr>
          <w:rFonts w:cs="Arial"/>
          <w:b/>
          <w:sz w:val="24"/>
          <w:szCs w:val="24"/>
        </w:rPr>
      </w:pPr>
      <w:r w:rsidRPr="00191C29">
        <w:rPr>
          <w:rFonts w:cs="Arial"/>
          <w:b/>
          <w:i/>
          <w:sz w:val="24"/>
          <w:szCs w:val="24"/>
        </w:rPr>
        <w:t xml:space="preserve"> </w:t>
      </w:r>
    </w:p>
    <w:p w14:paraId="53726C0B" w14:textId="3BE0102B" w:rsidR="008D50E4" w:rsidRPr="00191C29" w:rsidRDefault="008D50E4" w:rsidP="008D50E4">
      <w:pPr>
        <w:pStyle w:val="corte4fondo"/>
        <w:spacing w:line="276" w:lineRule="auto"/>
        <w:ind w:left="4395" w:right="51" w:firstLine="0"/>
        <w:rPr>
          <w:rFonts w:cs="Arial"/>
          <w:b/>
          <w:sz w:val="24"/>
          <w:szCs w:val="24"/>
        </w:rPr>
      </w:pPr>
      <w:r w:rsidRPr="00191C29">
        <w:rPr>
          <w:rFonts w:cs="Arial"/>
          <w:b/>
          <w:sz w:val="24"/>
          <w:szCs w:val="24"/>
        </w:rPr>
        <w:t xml:space="preserve">AUTORIDAD DEMANDADA: </w:t>
      </w:r>
      <w:r w:rsidR="005F64CB" w:rsidRPr="00191C29">
        <w:rPr>
          <w:rFonts w:cs="Arial"/>
          <w:sz w:val="24"/>
          <w:szCs w:val="24"/>
        </w:rPr>
        <w:t>POLICÍ</w:t>
      </w:r>
      <w:r w:rsidR="000A4A76">
        <w:rPr>
          <w:rFonts w:cs="Arial"/>
          <w:sz w:val="24"/>
          <w:szCs w:val="24"/>
        </w:rPr>
        <w:t>A VIAL **********</w:t>
      </w:r>
      <w:r w:rsidR="00FA1E9A" w:rsidRPr="00191C29">
        <w:rPr>
          <w:rFonts w:cs="Arial"/>
          <w:sz w:val="24"/>
          <w:szCs w:val="24"/>
        </w:rPr>
        <w:t xml:space="preserve"> ADSCRITO A LA SUBDIRECCIÓN DE </w:t>
      </w:r>
      <w:r w:rsidR="005F64CB" w:rsidRPr="00191C29">
        <w:rPr>
          <w:rFonts w:cs="Arial"/>
          <w:sz w:val="24"/>
          <w:szCs w:val="24"/>
        </w:rPr>
        <w:t>TRÁ</w:t>
      </w:r>
      <w:r w:rsidR="00FA1E9A" w:rsidRPr="00191C29">
        <w:rPr>
          <w:rFonts w:cs="Arial"/>
          <w:sz w:val="24"/>
          <w:szCs w:val="24"/>
        </w:rPr>
        <w:t>NSITO Y MOVILIDAD DEL MUNICIPIO DE OAXACA DE JUÁREZ</w:t>
      </w:r>
    </w:p>
    <w:p w14:paraId="67A7C2F4" w14:textId="77777777" w:rsidR="008D50E4" w:rsidRPr="00191C29" w:rsidRDefault="008D50E4" w:rsidP="005D7DA2">
      <w:pPr>
        <w:pStyle w:val="corte4fondo"/>
        <w:spacing w:line="240" w:lineRule="auto"/>
        <w:ind w:left="3544" w:right="51" w:firstLine="0"/>
        <w:rPr>
          <w:rFonts w:cs="Arial"/>
          <w:b/>
          <w:sz w:val="24"/>
          <w:szCs w:val="24"/>
        </w:rPr>
      </w:pPr>
    </w:p>
    <w:p w14:paraId="29EEE621" w14:textId="77777777" w:rsidR="008D50E4" w:rsidRPr="00191C29" w:rsidRDefault="008D50E4" w:rsidP="005D7DA2">
      <w:pPr>
        <w:pStyle w:val="Textoindependiente21"/>
        <w:spacing w:line="240" w:lineRule="auto"/>
        <w:ind w:firstLine="0"/>
        <w:rPr>
          <w:rFonts w:ascii="Arial" w:hAnsi="Arial" w:cs="Arial"/>
          <w:b/>
          <w:szCs w:val="24"/>
        </w:rPr>
      </w:pPr>
    </w:p>
    <w:p w14:paraId="4CFF5183" w14:textId="77777777" w:rsidR="008D50E4" w:rsidRPr="00191C29" w:rsidRDefault="008D50E4" w:rsidP="008D50E4">
      <w:pPr>
        <w:pStyle w:val="Textoindependiente21"/>
        <w:spacing w:line="360" w:lineRule="auto"/>
        <w:ind w:firstLine="0"/>
        <w:rPr>
          <w:rFonts w:ascii="Arial" w:hAnsi="Arial" w:cs="Arial"/>
          <w:b/>
          <w:szCs w:val="24"/>
        </w:rPr>
      </w:pPr>
      <w:r w:rsidRPr="00191C29">
        <w:rPr>
          <w:rFonts w:ascii="Arial" w:hAnsi="Arial" w:cs="Arial"/>
          <w:b/>
          <w:szCs w:val="24"/>
        </w:rPr>
        <w:t xml:space="preserve">OAXACA DE JUÁREZ, OAXACA, DISTRITO DEL CENTRO, A </w:t>
      </w:r>
      <w:r w:rsidR="0017795D" w:rsidRPr="00191C29">
        <w:rPr>
          <w:rFonts w:ascii="Arial" w:hAnsi="Arial" w:cs="Arial"/>
          <w:b/>
          <w:szCs w:val="24"/>
        </w:rPr>
        <w:t>DIECIOCHO</w:t>
      </w:r>
      <w:r w:rsidRPr="00191C29">
        <w:rPr>
          <w:rFonts w:ascii="Arial" w:hAnsi="Arial" w:cs="Arial"/>
          <w:b/>
          <w:szCs w:val="24"/>
        </w:rPr>
        <w:t xml:space="preserve"> DE </w:t>
      </w:r>
      <w:r w:rsidR="0017795D" w:rsidRPr="00191C29">
        <w:rPr>
          <w:rFonts w:ascii="Arial" w:hAnsi="Arial" w:cs="Arial"/>
          <w:b/>
          <w:szCs w:val="24"/>
        </w:rPr>
        <w:t>MARZO DE DOS MIL VEINTE  (18</w:t>
      </w:r>
      <w:r w:rsidRPr="00191C29">
        <w:rPr>
          <w:rFonts w:ascii="Arial" w:hAnsi="Arial" w:cs="Arial"/>
          <w:b/>
          <w:szCs w:val="24"/>
        </w:rPr>
        <w:t xml:space="preserve">-03-2020). </w:t>
      </w:r>
      <w:r w:rsidRPr="00191C29">
        <w:rPr>
          <w:rFonts w:ascii="Arial" w:hAnsi="Arial" w:cs="Arial"/>
          <w:szCs w:val="24"/>
        </w:rPr>
        <w:t xml:space="preserve">- - - - - - - - - - - - - - - - - - - - - - - - - </w:t>
      </w:r>
      <w:r w:rsidR="005D7DA2">
        <w:rPr>
          <w:rFonts w:ascii="Arial" w:hAnsi="Arial" w:cs="Arial"/>
          <w:szCs w:val="24"/>
        </w:rPr>
        <w:t xml:space="preserve">- </w:t>
      </w:r>
    </w:p>
    <w:p w14:paraId="79E6DA0A" w14:textId="77777777" w:rsidR="008D50E4" w:rsidRPr="00191C29" w:rsidRDefault="008D50E4" w:rsidP="005D7DA2">
      <w:pPr>
        <w:pStyle w:val="Textoindependiente21"/>
        <w:spacing w:line="240" w:lineRule="auto"/>
        <w:ind w:firstLine="0"/>
        <w:rPr>
          <w:rFonts w:ascii="Arial" w:hAnsi="Arial" w:cs="Arial"/>
          <w:szCs w:val="24"/>
        </w:rPr>
      </w:pPr>
    </w:p>
    <w:p w14:paraId="2847AE77" w14:textId="6601373F" w:rsidR="008D50E4" w:rsidRDefault="008D50E4" w:rsidP="00191C29">
      <w:pPr>
        <w:spacing w:line="360" w:lineRule="auto"/>
        <w:jc w:val="both"/>
        <w:rPr>
          <w:rFonts w:ascii="Arial" w:hAnsi="Arial" w:cs="Arial"/>
          <w:sz w:val="24"/>
          <w:szCs w:val="24"/>
        </w:rPr>
      </w:pPr>
      <w:r w:rsidRPr="00191C29">
        <w:rPr>
          <w:rFonts w:ascii="Arial" w:hAnsi="Arial" w:cs="Arial"/>
          <w:sz w:val="24"/>
          <w:szCs w:val="24"/>
        </w:rPr>
        <w:t>V I S T O S para resolver los autos del juicio de nulidad número 0124/2019, promovido por</w:t>
      </w:r>
      <w:r w:rsidR="006D5929">
        <w:rPr>
          <w:rFonts w:ascii="Arial" w:hAnsi="Arial" w:cs="Arial"/>
          <w:b/>
          <w:sz w:val="24"/>
          <w:szCs w:val="24"/>
        </w:rPr>
        <w:t xml:space="preserve"> **********</w:t>
      </w:r>
      <w:r w:rsidRPr="00191C29">
        <w:rPr>
          <w:rFonts w:ascii="Arial" w:hAnsi="Arial" w:cs="Arial"/>
          <w:b/>
          <w:sz w:val="24"/>
          <w:szCs w:val="24"/>
        </w:rPr>
        <w:t>,</w:t>
      </w:r>
      <w:r w:rsidRPr="00191C29">
        <w:rPr>
          <w:rFonts w:ascii="Arial" w:hAnsi="Arial" w:cs="Arial"/>
          <w:sz w:val="24"/>
          <w:szCs w:val="24"/>
        </w:rPr>
        <w:t xml:space="preserve"> en contra del </w:t>
      </w:r>
      <w:r w:rsidR="00C45734" w:rsidRPr="00191C29">
        <w:rPr>
          <w:rFonts w:ascii="Arial" w:hAnsi="Arial" w:cs="Arial"/>
          <w:sz w:val="24"/>
          <w:szCs w:val="24"/>
        </w:rPr>
        <w:t xml:space="preserve">ACTA DE INFRACCIÓN </w:t>
      </w:r>
      <w:r w:rsidR="006D5929">
        <w:rPr>
          <w:rFonts w:ascii="Arial" w:hAnsi="Arial" w:cs="Arial"/>
          <w:sz w:val="24"/>
          <w:szCs w:val="24"/>
        </w:rPr>
        <w:t xml:space="preserve">con número de folio </w:t>
      </w:r>
      <w:r w:rsidR="006D5929">
        <w:rPr>
          <w:rFonts w:ascii="Arial" w:hAnsi="Arial" w:cs="Arial"/>
          <w:b/>
          <w:sz w:val="24"/>
          <w:szCs w:val="24"/>
        </w:rPr>
        <w:t>**********</w:t>
      </w:r>
      <w:r w:rsidR="00C45734" w:rsidRPr="00191C29">
        <w:rPr>
          <w:rFonts w:ascii="Arial" w:hAnsi="Arial" w:cs="Arial"/>
          <w:sz w:val="24"/>
          <w:szCs w:val="24"/>
        </w:rPr>
        <w:t>, de</w:t>
      </w:r>
      <w:r w:rsidRPr="00191C29">
        <w:rPr>
          <w:rFonts w:ascii="Arial" w:hAnsi="Arial" w:cs="Arial"/>
          <w:sz w:val="24"/>
          <w:szCs w:val="24"/>
        </w:rPr>
        <w:t xml:space="preserve"> </w:t>
      </w:r>
      <w:bookmarkStart w:id="1" w:name="_Hlk9930534"/>
      <w:r w:rsidR="003E5F9F">
        <w:rPr>
          <w:rFonts w:ascii="Arial" w:hAnsi="Arial" w:cs="Arial"/>
          <w:b/>
          <w:sz w:val="24"/>
          <w:szCs w:val="24"/>
        </w:rPr>
        <w:t xml:space="preserve">*********** </w:t>
      </w:r>
      <w:r w:rsidR="00C45734" w:rsidRPr="00191C29">
        <w:rPr>
          <w:rFonts w:ascii="Arial" w:hAnsi="Arial" w:cs="Arial"/>
          <w:sz w:val="24"/>
          <w:szCs w:val="24"/>
        </w:rPr>
        <w:t>em</w:t>
      </w:r>
      <w:r w:rsidR="006D5929">
        <w:rPr>
          <w:rFonts w:ascii="Arial" w:hAnsi="Arial" w:cs="Arial"/>
          <w:sz w:val="24"/>
          <w:szCs w:val="24"/>
        </w:rPr>
        <w:t xml:space="preserve">itida por </w:t>
      </w:r>
      <w:r w:rsidR="006D5929">
        <w:rPr>
          <w:rFonts w:ascii="Arial" w:hAnsi="Arial" w:cs="Arial"/>
          <w:b/>
          <w:sz w:val="24"/>
          <w:szCs w:val="24"/>
        </w:rPr>
        <w:t>**********</w:t>
      </w:r>
      <w:r w:rsidR="00C45734" w:rsidRPr="00191C29">
        <w:rPr>
          <w:rFonts w:ascii="Arial" w:hAnsi="Arial" w:cs="Arial"/>
          <w:sz w:val="24"/>
          <w:szCs w:val="24"/>
        </w:rPr>
        <w:t>,</w:t>
      </w:r>
      <w:r w:rsidRPr="00191C29">
        <w:rPr>
          <w:rFonts w:ascii="Arial" w:hAnsi="Arial" w:cs="Arial"/>
          <w:sz w:val="24"/>
          <w:szCs w:val="24"/>
        </w:rPr>
        <w:t xml:space="preserve"> </w:t>
      </w:r>
      <w:bookmarkEnd w:id="1"/>
      <w:r w:rsidR="006D5929">
        <w:rPr>
          <w:rFonts w:ascii="Arial" w:hAnsi="Arial" w:cs="Arial"/>
          <w:b/>
          <w:sz w:val="24"/>
          <w:szCs w:val="24"/>
        </w:rPr>
        <w:t>POLICÍA VIAL **********</w:t>
      </w:r>
      <w:r w:rsidRPr="00191C29">
        <w:rPr>
          <w:rFonts w:ascii="Arial" w:hAnsi="Arial" w:cs="Arial"/>
          <w:b/>
          <w:sz w:val="24"/>
          <w:szCs w:val="24"/>
        </w:rPr>
        <w:t xml:space="preserve">, </w:t>
      </w:r>
      <w:r w:rsidR="0017795D" w:rsidRPr="00191C29">
        <w:rPr>
          <w:rFonts w:ascii="Arial" w:hAnsi="Arial" w:cs="Arial"/>
          <w:sz w:val="24"/>
          <w:szCs w:val="24"/>
        </w:rPr>
        <w:t>a</w:t>
      </w:r>
      <w:r w:rsidR="005F64CB" w:rsidRPr="00191C29">
        <w:rPr>
          <w:rFonts w:ascii="Arial" w:hAnsi="Arial" w:cs="Arial"/>
          <w:sz w:val="24"/>
          <w:szCs w:val="24"/>
        </w:rPr>
        <w:t>dscrito a la Subdirección de Trá</w:t>
      </w:r>
      <w:r w:rsidR="0017795D" w:rsidRPr="00191C29">
        <w:rPr>
          <w:rFonts w:ascii="Arial" w:hAnsi="Arial" w:cs="Arial"/>
          <w:sz w:val="24"/>
          <w:szCs w:val="24"/>
        </w:rPr>
        <w:t>nsito y Movilidad del Municipio de Oaxaca de Juárez</w:t>
      </w:r>
      <w:r w:rsidRPr="00191C29">
        <w:rPr>
          <w:rFonts w:ascii="Arial" w:hAnsi="Arial" w:cs="Arial"/>
          <w:sz w:val="24"/>
          <w:szCs w:val="24"/>
        </w:rPr>
        <w:t>,</w:t>
      </w:r>
      <w:r w:rsidRPr="00191C29">
        <w:rPr>
          <w:rFonts w:ascii="Arial" w:hAnsi="Arial" w:cs="Arial"/>
          <w:b/>
          <w:sz w:val="24"/>
          <w:szCs w:val="24"/>
        </w:rPr>
        <w:t xml:space="preserve"> </w:t>
      </w:r>
      <w:r w:rsidR="005F64CB" w:rsidRPr="00191C29">
        <w:rPr>
          <w:rFonts w:ascii="Arial" w:hAnsi="Arial" w:cs="Arial"/>
          <w:sz w:val="24"/>
          <w:szCs w:val="24"/>
        </w:rPr>
        <w:t>y;</w:t>
      </w:r>
    </w:p>
    <w:p w14:paraId="60FCD662" w14:textId="77777777" w:rsidR="00191C29" w:rsidRPr="00191C29" w:rsidRDefault="00191C29" w:rsidP="005D7DA2">
      <w:pPr>
        <w:jc w:val="both"/>
        <w:rPr>
          <w:rFonts w:ascii="Arial" w:hAnsi="Arial" w:cs="Arial"/>
          <w:sz w:val="24"/>
          <w:szCs w:val="24"/>
        </w:rPr>
      </w:pPr>
    </w:p>
    <w:p w14:paraId="5EB94E8F" w14:textId="77777777" w:rsidR="008D50E4" w:rsidRDefault="008D50E4" w:rsidP="005D7DA2">
      <w:pPr>
        <w:rPr>
          <w:rFonts w:ascii="Arial" w:hAnsi="Arial" w:cs="Arial"/>
          <w:b/>
          <w:spacing w:val="-3"/>
          <w:sz w:val="24"/>
          <w:szCs w:val="24"/>
          <w:lang w:val="es-ES_tradnl"/>
        </w:rPr>
      </w:pPr>
      <w:r w:rsidRPr="00191C29">
        <w:rPr>
          <w:rFonts w:ascii="Arial" w:hAnsi="Arial" w:cs="Arial"/>
          <w:sz w:val="24"/>
          <w:szCs w:val="24"/>
        </w:rPr>
        <w:t xml:space="preserve">                                         </w:t>
      </w:r>
      <w:r w:rsidRPr="00191C29">
        <w:rPr>
          <w:rFonts w:ascii="Arial" w:hAnsi="Arial" w:cs="Arial"/>
          <w:b/>
          <w:sz w:val="24"/>
          <w:szCs w:val="24"/>
        </w:rPr>
        <w:t>R E</w:t>
      </w:r>
      <w:r w:rsidRPr="00191C29">
        <w:rPr>
          <w:rFonts w:ascii="Arial" w:hAnsi="Arial" w:cs="Arial"/>
          <w:b/>
          <w:spacing w:val="-3"/>
          <w:sz w:val="24"/>
          <w:szCs w:val="24"/>
          <w:lang w:val="es-ES_tradnl"/>
        </w:rPr>
        <w:t xml:space="preserve"> S U L T A N D O:</w:t>
      </w:r>
    </w:p>
    <w:p w14:paraId="06079F71" w14:textId="77777777" w:rsidR="005D7DA2" w:rsidRPr="00191C29" w:rsidRDefault="005D7DA2" w:rsidP="005D7DA2">
      <w:pPr>
        <w:rPr>
          <w:rFonts w:ascii="Arial" w:hAnsi="Arial" w:cs="Arial"/>
          <w:b/>
          <w:spacing w:val="-3"/>
          <w:sz w:val="24"/>
          <w:szCs w:val="24"/>
          <w:lang w:val="es-ES_tradnl"/>
        </w:rPr>
      </w:pPr>
    </w:p>
    <w:p w14:paraId="6D7C5D35" w14:textId="77777777" w:rsidR="008D50E4" w:rsidRPr="00191C29" w:rsidRDefault="008D50E4" w:rsidP="005D7DA2">
      <w:pPr>
        <w:spacing w:line="276" w:lineRule="auto"/>
        <w:rPr>
          <w:rFonts w:ascii="Arial" w:hAnsi="Arial" w:cs="Arial"/>
          <w:sz w:val="24"/>
          <w:szCs w:val="24"/>
        </w:rPr>
      </w:pPr>
    </w:p>
    <w:p w14:paraId="5710AC12" w14:textId="266BEAB3" w:rsidR="008D50E4" w:rsidRPr="00191C29" w:rsidRDefault="008D50E4" w:rsidP="008D50E4">
      <w:pPr>
        <w:spacing w:line="360" w:lineRule="auto"/>
        <w:jc w:val="both"/>
        <w:rPr>
          <w:rFonts w:ascii="Arial" w:hAnsi="Arial" w:cs="Arial"/>
          <w:sz w:val="24"/>
          <w:szCs w:val="24"/>
        </w:rPr>
      </w:pPr>
      <w:r w:rsidRPr="00191C29">
        <w:rPr>
          <w:rFonts w:ascii="Arial" w:hAnsi="Arial" w:cs="Arial"/>
          <w:b/>
          <w:spacing w:val="-3"/>
          <w:sz w:val="24"/>
          <w:szCs w:val="24"/>
          <w:lang w:val="es-ES_tradnl"/>
        </w:rPr>
        <w:tab/>
        <w:t xml:space="preserve">PRIMERO.- </w:t>
      </w:r>
      <w:r w:rsidR="006D5929">
        <w:rPr>
          <w:rFonts w:ascii="Arial" w:hAnsi="Arial" w:cs="Arial"/>
          <w:b/>
          <w:sz w:val="24"/>
          <w:szCs w:val="24"/>
        </w:rPr>
        <w:t>**********</w:t>
      </w:r>
      <w:r w:rsidRPr="00191C29">
        <w:rPr>
          <w:rFonts w:ascii="Arial" w:hAnsi="Arial" w:cs="Arial"/>
          <w:b/>
          <w:sz w:val="24"/>
          <w:szCs w:val="24"/>
        </w:rPr>
        <w:t>,</w:t>
      </w:r>
      <w:r w:rsidRPr="00191C29">
        <w:rPr>
          <w:rFonts w:ascii="Arial" w:hAnsi="Arial" w:cs="Arial"/>
          <w:spacing w:val="-3"/>
          <w:sz w:val="24"/>
          <w:szCs w:val="24"/>
          <w:lang w:val="es-ES_tradnl"/>
        </w:rPr>
        <w:t xml:space="preserve"> por medio de </w:t>
      </w:r>
      <w:r w:rsidRPr="00191C29">
        <w:rPr>
          <w:rFonts w:ascii="Arial" w:hAnsi="Arial" w:cs="Arial"/>
          <w:sz w:val="24"/>
          <w:szCs w:val="24"/>
          <w:lang w:val="es-MX"/>
        </w:rPr>
        <w:t>escrito recibido el</w:t>
      </w:r>
      <w:r w:rsidR="00EF4A50" w:rsidRPr="00191C29">
        <w:rPr>
          <w:rFonts w:ascii="Arial" w:hAnsi="Arial" w:cs="Arial"/>
          <w:sz w:val="24"/>
          <w:szCs w:val="24"/>
          <w:lang w:val="es-MX"/>
        </w:rPr>
        <w:t xml:space="preserve"> veintidós</w:t>
      </w:r>
      <w:r w:rsidRPr="00191C29">
        <w:rPr>
          <w:rFonts w:ascii="Arial" w:hAnsi="Arial" w:cs="Arial"/>
          <w:sz w:val="24"/>
          <w:szCs w:val="24"/>
          <w:lang w:val="es-MX"/>
        </w:rPr>
        <w:t xml:space="preserve"> de </w:t>
      </w:r>
      <w:r w:rsidR="00EF4A50" w:rsidRPr="00191C29">
        <w:rPr>
          <w:rFonts w:ascii="Arial" w:hAnsi="Arial" w:cs="Arial"/>
          <w:sz w:val="24"/>
          <w:szCs w:val="24"/>
          <w:lang w:val="es-MX"/>
        </w:rPr>
        <w:t>octubre de dos mil diecinueve (22/10/2019</w:t>
      </w:r>
      <w:r w:rsidRPr="00191C29">
        <w:rPr>
          <w:rFonts w:ascii="Arial" w:hAnsi="Arial" w:cs="Arial"/>
          <w:sz w:val="24"/>
          <w:szCs w:val="24"/>
          <w:lang w:val="es-MX"/>
        </w:rPr>
        <w:t>), e</w:t>
      </w:r>
      <w:r w:rsidR="00C45734" w:rsidRPr="00191C29">
        <w:rPr>
          <w:rFonts w:ascii="Arial" w:hAnsi="Arial" w:cs="Arial"/>
          <w:sz w:val="24"/>
          <w:szCs w:val="24"/>
        </w:rPr>
        <w:t xml:space="preserve">n </w:t>
      </w:r>
      <w:r w:rsidRPr="00191C29">
        <w:rPr>
          <w:rFonts w:ascii="Arial" w:hAnsi="Arial" w:cs="Arial"/>
          <w:sz w:val="24"/>
          <w:szCs w:val="24"/>
        </w:rPr>
        <w:t xml:space="preserve"> Oficialía de Partes Común de este Tribunal</w:t>
      </w:r>
      <w:r w:rsidRPr="00191C29">
        <w:rPr>
          <w:rFonts w:ascii="Arial" w:hAnsi="Arial" w:cs="Arial"/>
          <w:sz w:val="24"/>
          <w:szCs w:val="24"/>
          <w:lang w:val="es-MX"/>
        </w:rPr>
        <w:t>,</w:t>
      </w:r>
      <w:r w:rsidRPr="00191C29">
        <w:rPr>
          <w:rFonts w:ascii="Arial" w:hAnsi="Arial" w:cs="Arial"/>
          <w:sz w:val="24"/>
          <w:szCs w:val="24"/>
        </w:rPr>
        <w:t xml:space="preserve"> </w:t>
      </w:r>
      <w:r w:rsidRPr="00191C29">
        <w:rPr>
          <w:rFonts w:ascii="Arial" w:hAnsi="Arial" w:cs="Arial"/>
          <w:bCs/>
          <w:sz w:val="24"/>
          <w:szCs w:val="24"/>
          <w:lang w:val="es-MX"/>
        </w:rPr>
        <w:t>por</w:t>
      </w:r>
      <w:r w:rsidR="00C45734" w:rsidRPr="00191C29">
        <w:rPr>
          <w:rFonts w:ascii="Arial" w:hAnsi="Arial" w:cs="Arial"/>
          <w:bCs/>
          <w:sz w:val="24"/>
          <w:szCs w:val="24"/>
          <w:lang w:val="es-MX"/>
        </w:rPr>
        <w:t xml:space="preserve"> su</w:t>
      </w:r>
      <w:r w:rsidRPr="00191C29">
        <w:rPr>
          <w:rFonts w:ascii="Arial" w:hAnsi="Arial" w:cs="Arial"/>
          <w:bCs/>
          <w:sz w:val="24"/>
          <w:szCs w:val="24"/>
          <w:lang w:val="es-MX"/>
        </w:rPr>
        <w:t xml:space="preserve"> propio derecho</w:t>
      </w:r>
      <w:r w:rsidRPr="00191C29">
        <w:rPr>
          <w:rFonts w:ascii="Arial" w:hAnsi="Arial" w:cs="Arial"/>
          <w:sz w:val="24"/>
          <w:szCs w:val="24"/>
        </w:rPr>
        <w:t xml:space="preserve"> </w:t>
      </w:r>
      <w:r w:rsidR="00C45734" w:rsidRPr="00191C29">
        <w:rPr>
          <w:rFonts w:ascii="Arial" w:hAnsi="Arial" w:cs="Arial"/>
          <w:sz w:val="24"/>
          <w:szCs w:val="24"/>
        </w:rPr>
        <w:t>demandó la nulidad del Acta de I</w:t>
      </w:r>
      <w:r w:rsidRPr="00191C29">
        <w:rPr>
          <w:rFonts w:ascii="Arial" w:hAnsi="Arial" w:cs="Arial"/>
          <w:sz w:val="24"/>
          <w:szCs w:val="24"/>
        </w:rPr>
        <w:t xml:space="preserve">nfracción con número de folio </w:t>
      </w:r>
      <w:r w:rsidR="006D5929">
        <w:rPr>
          <w:rFonts w:ascii="Arial" w:hAnsi="Arial" w:cs="Arial"/>
          <w:b/>
          <w:sz w:val="24"/>
          <w:szCs w:val="24"/>
        </w:rPr>
        <w:t>**********</w:t>
      </w:r>
      <w:r w:rsidRPr="00191C29">
        <w:rPr>
          <w:rFonts w:ascii="Arial" w:hAnsi="Arial" w:cs="Arial"/>
          <w:sz w:val="24"/>
          <w:szCs w:val="24"/>
        </w:rPr>
        <w:t>,</w:t>
      </w:r>
      <w:r w:rsidR="00EF4A50" w:rsidRPr="00191C29">
        <w:rPr>
          <w:rFonts w:ascii="Arial" w:hAnsi="Arial" w:cs="Arial"/>
          <w:sz w:val="24"/>
          <w:szCs w:val="24"/>
        </w:rPr>
        <w:t xml:space="preserve"> de </w:t>
      </w:r>
      <w:r w:rsidR="003E5F9F">
        <w:rPr>
          <w:rFonts w:ascii="Arial" w:hAnsi="Arial" w:cs="Arial"/>
          <w:b/>
          <w:sz w:val="24"/>
          <w:szCs w:val="24"/>
        </w:rPr>
        <w:t>***********</w:t>
      </w:r>
      <w:r w:rsidRPr="00191C29">
        <w:rPr>
          <w:rFonts w:ascii="Arial" w:hAnsi="Arial" w:cs="Arial"/>
          <w:sz w:val="24"/>
          <w:szCs w:val="24"/>
        </w:rPr>
        <w:t xml:space="preserve"> </w:t>
      </w:r>
      <w:r w:rsidR="00C45734" w:rsidRPr="00191C29">
        <w:rPr>
          <w:rFonts w:ascii="Arial" w:hAnsi="Arial" w:cs="Arial"/>
          <w:sz w:val="24"/>
          <w:szCs w:val="24"/>
        </w:rPr>
        <w:t>em</w:t>
      </w:r>
      <w:r w:rsidR="006D5929">
        <w:rPr>
          <w:rFonts w:ascii="Arial" w:hAnsi="Arial" w:cs="Arial"/>
          <w:sz w:val="24"/>
          <w:szCs w:val="24"/>
        </w:rPr>
        <w:t xml:space="preserve">itida por </w:t>
      </w:r>
      <w:r w:rsidR="006D5929">
        <w:rPr>
          <w:rFonts w:ascii="Arial" w:hAnsi="Arial" w:cs="Arial"/>
          <w:b/>
          <w:sz w:val="24"/>
          <w:szCs w:val="24"/>
        </w:rPr>
        <w:t>**********</w:t>
      </w:r>
      <w:r w:rsidR="00C45734" w:rsidRPr="00191C29">
        <w:rPr>
          <w:rFonts w:ascii="Arial" w:hAnsi="Arial" w:cs="Arial"/>
          <w:sz w:val="24"/>
          <w:szCs w:val="24"/>
        </w:rPr>
        <w:t xml:space="preserve">, </w:t>
      </w:r>
      <w:r w:rsidR="006D5929">
        <w:rPr>
          <w:rFonts w:ascii="Arial" w:hAnsi="Arial" w:cs="Arial"/>
          <w:b/>
          <w:sz w:val="24"/>
          <w:szCs w:val="24"/>
        </w:rPr>
        <w:t>POLICÍA VIAL **********</w:t>
      </w:r>
      <w:r w:rsidR="00C45734" w:rsidRPr="00191C29">
        <w:rPr>
          <w:rFonts w:ascii="Arial" w:hAnsi="Arial" w:cs="Arial"/>
          <w:b/>
          <w:sz w:val="24"/>
          <w:szCs w:val="24"/>
        </w:rPr>
        <w:t>,</w:t>
      </w:r>
      <w:r w:rsidR="006629B6" w:rsidRPr="00191C29">
        <w:rPr>
          <w:rFonts w:ascii="Arial" w:hAnsi="Arial" w:cs="Arial"/>
          <w:sz w:val="24"/>
          <w:szCs w:val="24"/>
        </w:rPr>
        <w:t xml:space="preserve"> a</w:t>
      </w:r>
      <w:r w:rsidR="005F64CB" w:rsidRPr="00191C29">
        <w:rPr>
          <w:rFonts w:ascii="Arial" w:hAnsi="Arial" w:cs="Arial"/>
          <w:sz w:val="24"/>
          <w:szCs w:val="24"/>
        </w:rPr>
        <w:t>dscrito a la Subdirección de Trá</w:t>
      </w:r>
      <w:r w:rsidR="006629B6" w:rsidRPr="00191C29">
        <w:rPr>
          <w:rFonts w:ascii="Arial" w:hAnsi="Arial" w:cs="Arial"/>
          <w:sz w:val="24"/>
          <w:szCs w:val="24"/>
        </w:rPr>
        <w:t>nsito y Movilidad del Municipio de Oaxaca de Juárez</w:t>
      </w:r>
      <w:r w:rsidR="0017795D" w:rsidRPr="00191C29">
        <w:rPr>
          <w:rFonts w:ascii="Arial" w:hAnsi="Arial" w:cs="Arial"/>
          <w:sz w:val="24"/>
          <w:szCs w:val="24"/>
        </w:rPr>
        <w:t xml:space="preserve">. </w:t>
      </w:r>
    </w:p>
    <w:p w14:paraId="35A60515" w14:textId="77777777" w:rsidR="008D50E4" w:rsidRPr="00191C29" w:rsidRDefault="008D50E4" w:rsidP="00191C29">
      <w:pPr>
        <w:jc w:val="both"/>
        <w:rPr>
          <w:rFonts w:ascii="Arial" w:hAnsi="Arial" w:cs="Arial"/>
          <w:sz w:val="24"/>
          <w:szCs w:val="24"/>
        </w:rPr>
      </w:pPr>
    </w:p>
    <w:p w14:paraId="3D1DC89A" w14:textId="2E8CAA71" w:rsidR="008D50E4" w:rsidRPr="00191C29" w:rsidRDefault="008D50E4" w:rsidP="0017795D">
      <w:pPr>
        <w:spacing w:line="360" w:lineRule="auto"/>
        <w:jc w:val="both"/>
        <w:rPr>
          <w:rFonts w:ascii="Arial" w:hAnsi="Arial" w:cs="Arial"/>
          <w:sz w:val="24"/>
          <w:szCs w:val="24"/>
        </w:rPr>
      </w:pPr>
      <w:r w:rsidRPr="00191C29">
        <w:rPr>
          <w:rFonts w:ascii="Arial" w:hAnsi="Arial" w:cs="Arial"/>
          <w:b/>
          <w:sz w:val="24"/>
          <w:szCs w:val="24"/>
        </w:rPr>
        <w:t xml:space="preserve">SEGUNDO.- </w:t>
      </w:r>
      <w:r w:rsidR="00C45734" w:rsidRPr="00191C29">
        <w:rPr>
          <w:rFonts w:ascii="Arial" w:hAnsi="Arial" w:cs="Arial"/>
          <w:sz w:val="24"/>
          <w:szCs w:val="24"/>
        </w:rPr>
        <w:t>Mediante proveído</w:t>
      </w:r>
      <w:r w:rsidR="00C45734" w:rsidRPr="00191C29">
        <w:rPr>
          <w:rFonts w:ascii="Arial" w:hAnsi="Arial" w:cs="Arial"/>
          <w:b/>
          <w:sz w:val="24"/>
          <w:szCs w:val="24"/>
        </w:rPr>
        <w:t xml:space="preserve"> </w:t>
      </w:r>
      <w:r w:rsidRPr="00191C29">
        <w:rPr>
          <w:rFonts w:ascii="Arial" w:hAnsi="Arial" w:cs="Arial"/>
          <w:bCs/>
          <w:sz w:val="24"/>
          <w:szCs w:val="24"/>
        </w:rPr>
        <w:t>de fecha</w:t>
      </w:r>
      <w:r w:rsidRPr="00191C29">
        <w:rPr>
          <w:rFonts w:ascii="Arial" w:hAnsi="Arial" w:cs="Arial"/>
          <w:b/>
          <w:bCs/>
          <w:sz w:val="24"/>
          <w:szCs w:val="24"/>
        </w:rPr>
        <w:t xml:space="preserve"> </w:t>
      </w:r>
      <w:r w:rsidR="00EF4A50" w:rsidRPr="00191C29">
        <w:rPr>
          <w:rFonts w:ascii="Arial" w:hAnsi="Arial" w:cs="Arial"/>
          <w:bCs/>
          <w:sz w:val="24"/>
          <w:szCs w:val="24"/>
        </w:rPr>
        <w:t>veinticinco</w:t>
      </w:r>
      <w:r w:rsidRPr="00191C29">
        <w:rPr>
          <w:rFonts w:ascii="Arial" w:hAnsi="Arial" w:cs="Arial"/>
          <w:bCs/>
          <w:sz w:val="24"/>
          <w:szCs w:val="24"/>
        </w:rPr>
        <w:t xml:space="preserve"> de </w:t>
      </w:r>
      <w:r w:rsidR="00EF4A50" w:rsidRPr="00191C29">
        <w:rPr>
          <w:rFonts w:ascii="Arial" w:hAnsi="Arial" w:cs="Arial"/>
          <w:bCs/>
          <w:sz w:val="24"/>
          <w:szCs w:val="24"/>
        </w:rPr>
        <w:t>octubre del año dos mil diecinueve (25/10/2019</w:t>
      </w:r>
      <w:r w:rsidRPr="00191C29">
        <w:rPr>
          <w:rFonts w:ascii="Arial" w:hAnsi="Arial" w:cs="Arial"/>
          <w:bCs/>
          <w:sz w:val="24"/>
          <w:szCs w:val="24"/>
        </w:rPr>
        <w:t xml:space="preserve">) </w:t>
      </w:r>
      <w:r w:rsidRPr="00191C29">
        <w:rPr>
          <w:rFonts w:ascii="Arial" w:hAnsi="Arial" w:cs="Arial"/>
          <w:sz w:val="24"/>
          <w:szCs w:val="24"/>
        </w:rPr>
        <w:t>se admitió a trámite la demanda interpuesta, ordenán</w:t>
      </w:r>
      <w:r w:rsidR="00C45734" w:rsidRPr="00191C29">
        <w:rPr>
          <w:rFonts w:ascii="Arial" w:hAnsi="Arial" w:cs="Arial"/>
          <w:sz w:val="24"/>
          <w:szCs w:val="24"/>
        </w:rPr>
        <w:t>dose notificar, correr traslado y</w:t>
      </w:r>
      <w:r w:rsidRPr="00191C29">
        <w:rPr>
          <w:rFonts w:ascii="Arial" w:hAnsi="Arial" w:cs="Arial"/>
          <w:sz w:val="24"/>
          <w:szCs w:val="24"/>
        </w:rPr>
        <w:t xml:space="preserve"> emplazar </w:t>
      </w:r>
      <w:r w:rsidR="00C45734" w:rsidRPr="00191C29">
        <w:rPr>
          <w:rFonts w:ascii="Arial" w:hAnsi="Arial" w:cs="Arial"/>
          <w:sz w:val="24"/>
          <w:szCs w:val="24"/>
        </w:rPr>
        <w:t xml:space="preserve"> a la autoridad d</w:t>
      </w:r>
      <w:r w:rsidR="006D5929">
        <w:rPr>
          <w:rFonts w:ascii="Arial" w:hAnsi="Arial" w:cs="Arial"/>
          <w:sz w:val="24"/>
          <w:szCs w:val="24"/>
        </w:rPr>
        <w:t xml:space="preserve">emandada, </w:t>
      </w:r>
      <w:r w:rsidR="006D5929">
        <w:rPr>
          <w:rFonts w:ascii="Arial" w:hAnsi="Arial" w:cs="Arial"/>
          <w:b/>
          <w:sz w:val="24"/>
          <w:szCs w:val="24"/>
        </w:rPr>
        <w:t>**********</w:t>
      </w:r>
      <w:r w:rsidR="00C45734" w:rsidRPr="00191C29">
        <w:rPr>
          <w:rFonts w:ascii="Arial" w:hAnsi="Arial" w:cs="Arial"/>
          <w:sz w:val="24"/>
          <w:szCs w:val="24"/>
        </w:rPr>
        <w:t xml:space="preserve">, </w:t>
      </w:r>
      <w:r w:rsidR="0097369D">
        <w:rPr>
          <w:rFonts w:ascii="Arial" w:hAnsi="Arial" w:cs="Arial"/>
          <w:b/>
          <w:sz w:val="24"/>
          <w:szCs w:val="24"/>
        </w:rPr>
        <w:t>POLICÍA VIAL**********</w:t>
      </w:r>
      <w:r w:rsidR="00C45734" w:rsidRPr="00191C29">
        <w:rPr>
          <w:rFonts w:ascii="Arial" w:hAnsi="Arial" w:cs="Arial"/>
          <w:b/>
          <w:sz w:val="24"/>
          <w:szCs w:val="24"/>
        </w:rPr>
        <w:t>,</w:t>
      </w:r>
      <w:r w:rsidR="006629B6" w:rsidRPr="00191C29">
        <w:rPr>
          <w:rFonts w:ascii="Arial" w:hAnsi="Arial" w:cs="Arial"/>
          <w:b/>
          <w:sz w:val="24"/>
          <w:szCs w:val="24"/>
        </w:rPr>
        <w:t xml:space="preserve"> </w:t>
      </w:r>
      <w:r w:rsidR="0017795D" w:rsidRPr="00191C29">
        <w:rPr>
          <w:rFonts w:ascii="Arial" w:hAnsi="Arial" w:cs="Arial"/>
          <w:sz w:val="24"/>
          <w:szCs w:val="24"/>
        </w:rPr>
        <w:t>adscrito a la Subdir</w:t>
      </w:r>
      <w:r w:rsidR="005F64CB" w:rsidRPr="00191C29">
        <w:rPr>
          <w:rFonts w:ascii="Arial" w:hAnsi="Arial" w:cs="Arial"/>
          <w:sz w:val="24"/>
          <w:szCs w:val="24"/>
        </w:rPr>
        <w:t>ección de Trá</w:t>
      </w:r>
      <w:r w:rsidR="0017795D" w:rsidRPr="00191C29">
        <w:rPr>
          <w:rFonts w:ascii="Arial" w:hAnsi="Arial" w:cs="Arial"/>
          <w:sz w:val="24"/>
          <w:szCs w:val="24"/>
        </w:rPr>
        <w:t>nsito y Movilidad del Municipio de Oaxaca de Juárez</w:t>
      </w:r>
      <w:r w:rsidR="006629B6" w:rsidRPr="00191C29">
        <w:rPr>
          <w:rFonts w:ascii="Arial" w:hAnsi="Arial" w:cs="Arial"/>
          <w:b/>
          <w:sz w:val="24"/>
          <w:szCs w:val="24"/>
        </w:rPr>
        <w:t>,</w:t>
      </w:r>
      <w:r w:rsidR="006629B6" w:rsidRPr="00191C29">
        <w:rPr>
          <w:rFonts w:ascii="Arial" w:hAnsi="Arial" w:cs="Arial"/>
          <w:sz w:val="24"/>
          <w:szCs w:val="24"/>
        </w:rPr>
        <w:t xml:space="preserve"> </w:t>
      </w:r>
      <w:r w:rsidRPr="00191C29">
        <w:rPr>
          <w:rFonts w:ascii="Arial" w:hAnsi="Arial" w:cs="Arial"/>
          <w:sz w:val="24"/>
          <w:szCs w:val="24"/>
        </w:rPr>
        <w:t xml:space="preserve">para que produjera su contestación en los términos de ley. </w:t>
      </w:r>
    </w:p>
    <w:p w14:paraId="3AA58AD8" w14:textId="77777777" w:rsidR="008D50E4" w:rsidRPr="00191C29" w:rsidRDefault="008D50E4" w:rsidP="00191C29">
      <w:pPr>
        <w:jc w:val="both"/>
        <w:rPr>
          <w:rFonts w:ascii="Arial" w:hAnsi="Arial" w:cs="Arial"/>
          <w:sz w:val="24"/>
          <w:szCs w:val="24"/>
        </w:rPr>
      </w:pPr>
    </w:p>
    <w:p w14:paraId="7BCC6492" w14:textId="19E6BE0F" w:rsidR="008D50E4" w:rsidRPr="00561CD7" w:rsidRDefault="008D50E4" w:rsidP="0017795D">
      <w:pPr>
        <w:spacing w:line="360" w:lineRule="auto"/>
        <w:jc w:val="both"/>
        <w:rPr>
          <w:rFonts w:ascii="Arial" w:hAnsi="Arial" w:cs="Arial"/>
          <w:sz w:val="24"/>
          <w:szCs w:val="24"/>
        </w:rPr>
      </w:pPr>
      <w:r w:rsidRPr="00191C29">
        <w:rPr>
          <w:rFonts w:ascii="Arial" w:hAnsi="Arial" w:cs="Arial"/>
          <w:b/>
          <w:bCs/>
          <w:sz w:val="24"/>
          <w:szCs w:val="24"/>
        </w:rPr>
        <w:t xml:space="preserve">TERCERO.- </w:t>
      </w:r>
      <w:r w:rsidR="001B3BA2" w:rsidRPr="00191C29">
        <w:rPr>
          <w:rFonts w:ascii="Arial" w:hAnsi="Arial" w:cs="Arial"/>
          <w:sz w:val="24"/>
          <w:szCs w:val="24"/>
        </w:rPr>
        <w:t xml:space="preserve">Con </w:t>
      </w:r>
      <w:r w:rsidR="006629B6" w:rsidRPr="00191C29">
        <w:rPr>
          <w:rFonts w:ascii="Arial" w:hAnsi="Arial" w:cs="Arial"/>
          <w:sz w:val="24"/>
          <w:szCs w:val="24"/>
        </w:rPr>
        <w:t xml:space="preserve">fecha </w:t>
      </w:r>
      <w:r w:rsidR="000828F4" w:rsidRPr="00191C29">
        <w:rPr>
          <w:rFonts w:ascii="Arial" w:hAnsi="Arial" w:cs="Arial"/>
          <w:bCs/>
          <w:sz w:val="24"/>
          <w:szCs w:val="24"/>
        </w:rPr>
        <w:t>once</w:t>
      </w:r>
      <w:r w:rsidRPr="00191C29">
        <w:rPr>
          <w:rFonts w:ascii="Arial" w:hAnsi="Arial" w:cs="Arial"/>
          <w:bCs/>
          <w:sz w:val="24"/>
          <w:szCs w:val="24"/>
        </w:rPr>
        <w:t xml:space="preserve"> de </w:t>
      </w:r>
      <w:r w:rsidR="000828F4" w:rsidRPr="00191C29">
        <w:rPr>
          <w:rFonts w:ascii="Arial" w:hAnsi="Arial" w:cs="Arial"/>
          <w:bCs/>
          <w:sz w:val="24"/>
          <w:szCs w:val="24"/>
        </w:rPr>
        <w:t>diciembre de dos mil diecinueve (11</w:t>
      </w:r>
      <w:r w:rsidRPr="00191C29">
        <w:rPr>
          <w:rFonts w:ascii="Arial" w:hAnsi="Arial" w:cs="Arial"/>
          <w:bCs/>
          <w:sz w:val="24"/>
          <w:szCs w:val="24"/>
        </w:rPr>
        <w:t>/1</w:t>
      </w:r>
      <w:r w:rsidR="000828F4" w:rsidRPr="00191C29">
        <w:rPr>
          <w:rFonts w:ascii="Arial" w:hAnsi="Arial" w:cs="Arial"/>
          <w:bCs/>
          <w:sz w:val="24"/>
          <w:szCs w:val="24"/>
        </w:rPr>
        <w:t>2</w:t>
      </w:r>
      <w:r w:rsidRPr="00191C29">
        <w:rPr>
          <w:rFonts w:ascii="Arial" w:hAnsi="Arial" w:cs="Arial"/>
          <w:bCs/>
          <w:sz w:val="24"/>
          <w:szCs w:val="24"/>
        </w:rPr>
        <w:t xml:space="preserve">/2019), </w:t>
      </w:r>
      <w:r w:rsidR="006629B6" w:rsidRPr="00191C29">
        <w:rPr>
          <w:rFonts w:ascii="Arial" w:hAnsi="Arial" w:cs="Arial"/>
          <w:bCs/>
          <w:sz w:val="24"/>
          <w:szCs w:val="24"/>
        </w:rPr>
        <w:t xml:space="preserve">se </w:t>
      </w:r>
      <w:r w:rsidRPr="00191C29">
        <w:rPr>
          <w:rFonts w:ascii="Arial" w:hAnsi="Arial" w:cs="Arial"/>
          <w:bCs/>
          <w:sz w:val="24"/>
          <w:szCs w:val="24"/>
        </w:rPr>
        <w:t xml:space="preserve">tuvo a la </w:t>
      </w:r>
      <w:r w:rsidRPr="00191C29">
        <w:rPr>
          <w:rFonts w:ascii="Arial" w:hAnsi="Arial" w:cs="Arial"/>
          <w:sz w:val="24"/>
          <w:szCs w:val="24"/>
        </w:rPr>
        <w:t>a la autoridad demandada</w:t>
      </w:r>
      <w:r w:rsidR="006629B6" w:rsidRPr="00191C29">
        <w:rPr>
          <w:rFonts w:ascii="Arial" w:hAnsi="Arial" w:cs="Arial"/>
          <w:sz w:val="24"/>
          <w:szCs w:val="24"/>
        </w:rPr>
        <w:t>,</w:t>
      </w:r>
      <w:r w:rsidR="006D5929">
        <w:rPr>
          <w:rFonts w:ascii="Arial" w:hAnsi="Arial" w:cs="Arial"/>
          <w:sz w:val="24"/>
          <w:szCs w:val="24"/>
        </w:rPr>
        <w:t xml:space="preserve"> </w:t>
      </w:r>
      <w:r w:rsidR="006D5929">
        <w:rPr>
          <w:rFonts w:ascii="Arial" w:hAnsi="Arial" w:cs="Arial"/>
          <w:b/>
          <w:sz w:val="24"/>
          <w:szCs w:val="24"/>
        </w:rPr>
        <w:t>**********</w:t>
      </w:r>
      <w:r w:rsidRPr="00191C29">
        <w:rPr>
          <w:rFonts w:ascii="Arial" w:hAnsi="Arial" w:cs="Arial"/>
          <w:b/>
          <w:sz w:val="24"/>
          <w:szCs w:val="24"/>
        </w:rPr>
        <w:t xml:space="preserve"> </w:t>
      </w:r>
      <w:r w:rsidR="0097369D">
        <w:rPr>
          <w:rFonts w:ascii="Arial" w:hAnsi="Arial" w:cs="Arial"/>
          <w:b/>
          <w:sz w:val="24"/>
          <w:szCs w:val="24"/>
        </w:rPr>
        <w:t>POLICÍA VIAL**********</w:t>
      </w:r>
      <w:r w:rsidR="000828F4" w:rsidRPr="00191C29">
        <w:rPr>
          <w:rFonts w:ascii="Arial" w:hAnsi="Arial" w:cs="Arial"/>
          <w:sz w:val="24"/>
          <w:szCs w:val="24"/>
        </w:rPr>
        <w:t xml:space="preserve">, </w:t>
      </w:r>
      <w:r w:rsidR="0017795D" w:rsidRPr="00191C29">
        <w:rPr>
          <w:rFonts w:ascii="Arial" w:hAnsi="Arial" w:cs="Arial"/>
          <w:sz w:val="24"/>
          <w:szCs w:val="24"/>
        </w:rPr>
        <w:t>a</w:t>
      </w:r>
      <w:r w:rsidR="005F64CB" w:rsidRPr="00191C29">
        <w:rPr>
          <w:rFonts w:ascii="Arial" w:hAnsi="Arial" w:cs="Arial"/>
          <w:sz w:val="24"/>
          <w:szCs w:val="24"/>
        </w:rPr>
        <w:t>dscrito a la Subdirección de Trá</w:t>
      </w:r>
      <w:r w:rsidR="0017795D" w:rsidRPr="00191C29">
        <w:rPr>
          <w:rFonts w:ascii="Arial" w:hAnsi="Arial" w:cs="Arial"/>
          <w:sz w:val="24"/>
          <w:szCs w:val="24"/>
        </w:rPr>
        <w:t xml:space="preserve">nsito y Movilidad del </w:t>
      </w:r>
      <w:r w:rsidR="0017795D" w:rsidRPr="00191C29">
        <w:rPr>
          <w:rFonts w:ascii="Arial" w:hAnsi="Arial" w:cs="Arial"/>
          <w:sz w:val="24"/>
          <w:szCs w:val="24"/>
        </w:rPr>
        <w:lastRenderedPageBreak/>
        <w:t>Municipio de Oaxaca</w:t>
      </w:r>
      <w:r w:rsidR="0017795D" w:rsidRPr="00561CD7">
        <w:rPr>
          <w:rFonts w:ascii="Arial" w:hAnsi="Arial" w:cs="Arial"/>
          <w:sz w:val="24"/>
          <w:szCs w:val="24"/>
        </w:rPr>
        <w:t xml:space="preserve"> de Juárez,</w:t>
      </w:r>
      <w:r w:rsidRPr="00561CD7">
        <w:rPr>
          <w:rFonts w:ascii="Arial" w:hAnsi="Arial" w:cs="Arial"/>
          <w:bCs/>
          <w:sz w:val="24"/>
          <w:szCs w:val="24"/>
        </w:rPr>
        <w:t xml:space="preserve"> por contestada la demanda</w:t>
      </w:r>
      <w:r w:rsidR="0017795D" w:rsidRPr="00561CD7">
        <w:rPr>
          <w:rFonts w:ascii="Arial" w:hAnsi="Arial" w:cs="Arial"/>
          <w:bCs/>
          <w:sz w:val="24"/>
          <w:szCs w:val="24"/>
        </w:rPr>
        <w:t xml:space="preserve"> entablada en su contra</w:t>
      </w:r>
      <w:r w:rsidR="00777AF7">
        <w:rPr>
          <w:rFonts w:ascii="Arial" w:hAnsi="Arial" w:cs="Arial"/>
          <w:bCs/>
          <w:sz w:val="24"/>
          <w:szCs w:val="24"/>
        </w:rPr>
        <w:t>.</w:t>
      </w:r>
      <w:r w:rsidR="008D114C" w:rsidRPr="00561CD7">
        <w:rPr>
          <w:rFonts w:ascii="Arial" w:hAnsi="Arial" w:cs="Arial"/>
          <w:bCs/>
          <w:sz w:val="24"/>
          <w:szCs w:val="24"/>
        </w:rPr>
        <w:t xml:space="preserve"> </w:t>
      </w:r>
      <w:r w:rsidR="00777AF7" w:rsidRPr="00561CD7">
        <w:rPr>
          <w:rFonts w:ascii="Arial" w:hAnsi="Arial" w:cs="Arial"/>
          <w:bCs/>
          <w:sz w:val="24"/>
          <w:szCs w:val="24"/>
        </w:rPr>
        <w:t>Así</w:t>
      </w:r>
      <w:r w:rsidR="008D114C" w:rsidRPr="00561CD7">
        <w:rPr>
          <w:rFonts w:ascii="Arial" w:hAnsi="Arial" w:cs="Arial"/>
          <w:bCs/>
          <w:sz w:val="24"/>
          <w:szCs w:val="24"/>
        </w:rPr>
        <w:t xml:space="preserve"> mismo, se señalaron las </w:t>
      </w:r>
      <w:r w:rsidR="008D114C" w:rsidRPr="00561CD7">
        <w:rPr>
          <w:rFonts w:ascii="Arial" w:hAnsi="Arial" w:cs="Arial"/>
          <w:b/>
          <w:bCs/>
          <w:sz w:val="24"/>
          <w:szCs w:val="24"/>
        </w:rPr>
        <w:t>DOCE HORAS</w:t>
      </w:r>
      <w:r w:rsidR="008D114C" w:rsidRPr="00561CD7">
        <w:rPr>
          <w:rFonts w:ascii="Arial" w:hAnsi="Arial" w:cs="Arial"/>
          <w:bCs/>
          <w:sz w:val="24"/>
          <w:szCs w:val="24"/>
        </w:rPr>
        <w:t xml:space="preserve"> del </w:t>
      </w:r>
      <w:r w:rsidR="008D114C" w:rsidRPr="00561CD7">
        <w:rPr>
          <w:rFonts w:ascii="Arial" w:hAnsi="Arial" w:cs="Arial"/>
          <w:b/>
          <w:bCs/>
          <w:sz w:val="24"/>
          <w:szCs w:val="24"/>
        </w:rPr>
        <w:t>CINCO DE MARZO DE DOS MIL VEINTE</w:t>
      </w:r>
      <w:r w:rsidRPr="00561CD7">
        <w:rPr>
          <w:rFonts w:ascii="Arial" w:hAnsi="Arial" w:cs="Arial"/>
          <w:bCs/>
          <w:sz w:val="24"/>
          <w:szCs w:val="24"/>
        </w:rPr>
        <w:t xml:space="preserve"> para que tuviera verificativo la </w:t>
      </w:r>
      <w:r w:rsidR="008D114C" w:rsidRPr="00561CD7">
        <w:rPr>
          <w:rFonts w:ascii="Arial" w:hAnsi="Arial" w:cs="Arial"/>
          <w:bCs/>
          <w:sz w:val="24"/>
          <w:szCs w:val="24"/>
        </w:rPr>
        <w:t>celebración de la Audiencia F</w:t>
      </w:r>
      <w:r w:rsidR="00777AF7">
        <w:rPr>
          <w:rFonts w:ascii="Arial" w:hAnsi="Arial" w:cs="Arial"/>
          <w:bCs/>
          <w:sz w:val="24"/>
          <w:szCs w:val="24"/>
        </w:rPr>
        <w:t>inal.</w:t>
      </w:r>
      <w:r w:rsidR="00C76E3E">
        <w:rPr>
          <w:rFonts w:ascii="Arial" w:hAnsi="Arial" w:cs="Arial"/>
          <w:bCs/>
          <w:sz w:val="24"/>
          <w:szCs w:val="24"/>
        </w:rPr>
        <w:t xml:space="preserve"> </w:t>
      </w:r>
    </w:p>
    <w:p w14:paraId="6B3B28A7" w14:textId="77777777" w:rsidR="008D50E4" w:rsidRPr="00561CD7" w:rsidRDefault="008D50E4" w:rsidP="005D7DA2">
      <w:pPr>
        <w:ind w:right="51" w:firstLine="567"/>
        <w:jc w:val="both"/>
        <w:rPr>
          <w:rFonts w:ascii="Arial" w:hAnsi="Arial" w:cs="Arial"/>
          <w:bCs/>
          <w:sz w:val="24"/>
          <w:szCs w:val="24"/>
        </w:rPr>
      </w:pPr>
    </w:p>
    <w:p w14:paraId="579372FF" w14:textId="77777777" w:rsidR="008D50E4" w:rsidRDefault="008D50E4" w:rsidP="00BF21F2">
      <w:pPr>
        <w:spacing w:line="360" w:lineRule="auto"/>
        <w:ind w:firstLine="709"/>
        <w:jc w:val="both"/>
        <w:rPr>
          <w:rFonts w:ascii="Arial" w:hAnsi="Arial" w:cs="Arial"/>
          <w:b/>
          <w:spacing w:val="-3"/>
          <w:sz w:val="24"/>
          <w:szCs w:val="24"/>
          <w:lang w:val="es-ES_tradnl"/>
        </w:rPr>
      </w:pPr>
      <w:r w:rsidRPr="00561CD7">
        <w:rPr>
          <w:rFonts w:ascii="Arial" w:hAnsi="Arial" w:cs="Arial"/>
          <w:b/>
          <w:bCs/>
          <w:sz w:val="24"/>
          <w:szCs w:val="24"/>
        </w:rPr>
        <w:t>CUARTO.-</w:t>
      </w:r>
      <w:r w:rsidR="008D114C" w:rsidRPr="00561CD7">
        <w:rPr>
          <w:rFonts w:ascii="Arial" w:hAnsi="Arial" w:cs="Arial"/>
          <w:bCs/>
          <w:sz w:val="24"/>
          <w:szCs w:val="24"/>
        </w:rPr>
        <w:t xml:space="preserve"> Siendo las DOCE HORAS del</w:t>
      </w:r>
      <w:r w:rsidR="00E059E0" w:rsidRPr="00561CD7">
        <w:rPr>
          <w:rFonts w:ascii="Arial" w:hAnsi="Arial" w:cs="Arial"/>
          <w:bCs/>
          <w:sz w:val="24"/>
          <w:szCs w:val="24"/>
        </w:rPr>
        <w:t xml:space="preserve"> </w:t>
      </w:r>
      <w:r w:rsidR="008D114C" w:rsidRPr="00561CD7">
        <w:rPr>
          <w:rFonts w:ascii="Arial" w:hAnsi="Arial" w:cs="Arial"/>
          <w:bCs/>
          <w:sz w:val="24"/>
          <w:szCs w:val="24"/>
        </w:rPr>
        <w:t>CINCO DE MARZO DE DOS MIL VEINTE, se llevó a cabo la Audiencia de Ley</w:t>
      </w:r>
      <w:r w:rsidRPr="00561CD7">
        <w:rPr>
          <w:rFonts w:ascii="Arial" w:hAnsi="Arial" w:cs="Arial"/>
          <w:bCs/>
          <w:sz w:val="24"/>
          <w:szCs w:val="24"/>
        </w:rPr>
        <w:t>,</w:t>
      </w:r>
      <w:r w:rsidR="008D114C" w:rsidRPr="00561CD7">
        <w:rPr>
          <w:rFonts w:ascii="Arial" w:hAnsi="Arial" w:cs="Arial"/>
          <w:bCs/>
          <w:sz w:val="24"/>
          <w:szCs w:val="24"/>
        </w:rPr>
        <w:t xml:space="preserve"> </w:t>
      </w:r>
      <w:r w:rsidRPr="00561CD7">
        <w:rPr>
          <w:rFonts w:ascii="Arial" w:hAnsi="Arial" w:cs="Arial"/>
          <w:bCs/>
          <w:sz w:val="24"/>
          <w:szCs w:val="24"/>
        </w:rPr>
        <w:t xml:space="preserve">sin asistencia de las partes, ni persona alguna que legalmente las representara, en la cual se desahogaron las pruebas ofrecidas y admitidas en el juicio; </w:t>
      </w:r>
      <w:r w:rsidR="008D114C" w:rsidRPr="00561CD7">
        <w:rPr>
          <w:rFonts w:ascii="Arial" w:hAnsi="Arial" w:cs="Arial"/>
          <w:bCs/>
          <w:sz w:val="24"/>
          <w:szCs w:val="24"/>
        </w:rPr>
        <w:t xml:space="preserve">asentando la </w:t>
      </w:r>
      <w:r w:rsidRPr="00561CD7">
        <w:rPr>
          <w:rFonts w:ascii="Arial" w:hAnsi="Arial" w:cs="Arial"/>
          <w:bCs/>
          <w:sz w:val="24"/>
          <w:szCs w:val="24"/>
        </w:rPr>
        <w:t xml:space="preserve"> secretaria de acuerdos que ninguna de las partes formuló alegatos</w:t>
      </w:r>
      <w:r w:rsidR="008D114C" w:rsidRPr="00561CD7">
        <w:rPr>
          <w:rFonts w:ascii="Arial" w:hAnsi="Arial" w:cs="Arial"/>
          <w:bCs/>
          <w:sz w:val="24"/>
          <w:szCs w:val="24"/>
        </w:rPr>
        <w:t xml:space="preserve"> por escrito,</w:t>
      </w:r>
      <w:r w:rsidRPr="00561CD7">
        <w:rPr>
          <w:rFonts w:ascii="Arial" w:hAnsi="Arial" w:cs="Arial"/>
          <w:bCs/>
          <w:sz w:val="24"/>
          <w:szCs w:val="24"/>
        </w:rPr>
        <w:t xml:space="preserve"> y al no existir cuestión alguna pendiente por desahogar, se ordenó turnar los autos para el dictado de la sentencia correspondiente, la</w:t>
      </w:r>
      <w:r w:rsidR="00777AF7">
        <w:rPr>
          <w:rFonts w:ascii="Arial" w:hAnsi="Arial" w:cs="Arial"/>
          <w:bCs/>
          <w:sz w:val="24"/>
          <w:szCs w:val="24"/>
        </w:rPr>
        <w:t xml:space="preserve"> que ahora se pronuncia, y:</w:t>
      </w:r>
      <w:r w:rsidRPr="00561CD7">
        <w:rPr>
          <w:rFonts w:ascii="Arial" w:hAnsi="Arial" w:cs="Arial"/>
          <w:b/>
          <w:spacing w:val="-3"/>
          <w:sz w:val="24"/>
          <w:szCs w:val="24"/>
          <w:lang w:val="es-ES_tradnl"/>
        </w:rPr>
        <w:tab/>
      </w:r>
      <w:r w:rsidRPr="00561CD7">
        <w:rPr>
          <w:rFonts w:ascii="Arial" w:hAnsi="Arial" w:cs="Arial"/>
          <w:b/>
          <w:spacing w:val="-3"/>
          <w:sz w:val="24"/>
          <w:szCs w:val="24"/>
          <w:lang w:val="es-ES_tradnl"/>
        </w:rPr>
        <w:tab/>
      </w:r>
    </w:p>
    <w:p w14:paraId="4EAF82DE" w14:textId="77777777" w:rsidR="00C76E3E" w:rsidRPr="00561CD7" w:rsidRDefault="00C76E3E" w:rsidP="00BF21F2">
      <w:pPr>
        <w:spacing w:line="360" w:lineRule="auto"/>
        <w:ind w:firstLine="709"/>
        <w:jc w:val="both"/>
        <w:rPr>
          <w:rFonts w:ascii="Arial" w:hAnsi="Arial" w:cs="Arial"/>
          <w:b/>
          <w:spacing w:val="-3"/>
          <w:sz w:val="24"/>
          <w:szCs w:val="24"/>
          <w:lang w:val="es-ES_tradnl"/>
        </w:rPr>
      </w:pPr>
    </w:p>
    <w:p w14:paraId="3E3C5D82" w14:textId="77777777" w:rsidR="008D50E4" w:rsidRPr="00561CD7" w:rsidRDefault="008D50E4" w:rsidP="008D50E4">
      <w:pPr>
        <w:spacing w:line="360" w:lineRule="auto"/>
        <w:jc w:val="center"/>
        <w:rPr>
          <w:rFonts w:ascii="Arial" w:hAnsi="Arial" w:cs="Arial"/>
          <w:b/>
          <w:spacing w:val="-3"/>
          <w:sz w:val="24"/>
          <w:szCs w:val="24"/>
          <w:lang w:val="es-ES_tradnl"/>
        </w:rPr>
      </w:pPr>
      <w:r w:rsidRPr="00561CD7">
        <w:rPr>
          <w:rFonts w:ascii="Arial" w:hAnsi="Arial" w:cs="Arial"/>
          <w:b/>
          <w:spacing w:val="-3"/>
          <w:sz w:val="24"/>
          <w:szCs w:val="24"/>
          <w:lang w:val="es-ES_tradnl"/>
        </w:rPr>
        <w:t>C O N S I D E R A N D O:</w:t>
      </w:r>
    </w:p>
    <w:p w14:paraId="2CDC1C6B" w14:textId="77777777" w:rsidR="00C76E3E" w:rsidRPr="00561CD7" w:rsidRDefault="00C76E3E" w:rsidP="005D7DA2">
      <w:pPr>
        <w:rPr>
          <w:rFonts w:ascii="Arial" w:hAnsi="Arial" w:cs="Arial"/>
          <w:b/>
          <w:spacing w:val="-3"/>
          <w:sz w:val="24"/>
          <w:szCs w:val="24"/>
          <w:lang w:val="es-ES_tradnl"/>
        </w:rPr>
      </w:pPr>
    </w:p>
    <w:p w14:paraId="133B06B2" w14:textId="77777777" w:rsidR="008D50E4" w:rsidRPr="00561CD7" w:rsidRDefault="008D50E4" w:rsidP="008D50E4">
      <w:pPr>
        <w:spacing w:line="360" w:lineRule="auto"/>
        <w:ind w:hanging="426"/>
        <w:jc w:val="both"/>
        <w:rPr>
          <w:rFonts w:ascii="Arial" w:hAnsi="Arial" w:cs="Arial"/>
          <w:sz w:val="24"/>
          <w:szCs w:val="24"/>
        </w:rPr>
      </w:pPr>
      <w:r w:rsidRPr="00561CD7">
        <w:rPr>
          <w:rFonts w:ascii="Arial" w:hAnsi="Arial" w:cs="Arial"/>
          <w:b/>
          <w:sz w:val="24"/>
          <w:szCs w:val="24"/>
          <w:lang w:val="es-ES_tradnl"/>
        </w:rPr>
        <w:tab/>
        <w:t xml:space="preserve">          </w:t>
      </w:r>
      <w:r w:rsidRPr="00561CD7">
        <w:rPr>
          <w:rFonts w:ascii="Arial" w:hAnsi="Arial" w:cs="Arial"/>
          <w:b/>
          <w:sz w:val="24"/>
          <w:szCs w:val="24"/>
        </w:rPr>
        <w:t xml:space="preserve">PRIMERO.- </w:t>
      </w:r>
      <w:r w:rsidRPr="00561CD7">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municipal, con fundamento en el artículo 114 QUATER, párrafo primero, inciso B, de la Constitución Política del Estado Libre y Soberano de Oaxaca;</w:t>
      </w:r>
      <w:r w:rsidR="00D36238" w:rsidRPr="00561CD7">
        <w:rPr>
          <w:rFonts w:ascii="Arial" w:hAnsi="Arial" w:cs="Arial"/>
          <w:sz w:val="24"/>
          <w:szCs w:val="24"/>
        </w:rPr>
        <w:t xml:space="preserve"> así como en términos de los artículos 132 fracción II, 133 fracción I, 146 </w:t>
      </w:r>
      <w:r w:rsidRPr="00561CD7">
        <w:rPr>
          <w:rFonts w:ascii="Arial" w:hAnsi="Arial" w:cs="Arial"/>
          <w:sz w:val="24"/>
          <w:szCs w:val="24"/>
        </w:rPr>
        <w:t>y 147 de la Ley de Procedimiento y Justicia Administrativa para el Esta</w:t>
      </w:r>
      <w:r w:rsidR="00777AF7">
        <w:rPr>
          <w:rFonts w:ascii="Arial" w:hAnsi="Arial" w:cs="Arial"/>
          <w:sz w:val="24"/>
          <w:szCs w:val="24"/>
        </w:rPr>
        <w:t xml:space="preserve">do de Oaxaca. </w:t>
      </w:r>
    </w:p>
    <w:p w14:paraId="5A7C9BA0" w14:textId="77777777" w:rsidR="008D50E4" w:rsidRPr="00561CD7" w:rsidRDefault="008D50E4" w:rsidP="005D7DA2">
      <w:pPr>
        <w:jc w:val="both"/>
        <w:rPr>
          <w:rFonts w:ascii="Arial" w:hAnsi="Arial" w:cs="Arial"/>
          <w:b/>
          <w:snapToGrid w:val="0"/>
          <w:sz w:val="24"/>
          <w:szCs w:val="24"/>
        </w:rPr>
      </w:pPr>
    </w:p>
    <w:p w14:paraId="796B3578" w14:textId="77777777" w:rsidR="008D50E4" w:rsidRPr="00561CD7" w:rsidRDefault="008D50E4" w:rsidP="000714AB">
      <w:pPr>
        <w:spacing w:line="360" w:lineRule="auto"/>
        <w:jc w:val="both"/>
        <w:rPr>
          <w:rFonts w:ascii="Arial" w:hAnsi="Arial" w:cs="Arial"/>
          <w:sz w:val="24"/>
          <w:szCs w:val="24"/>
        </w:rPr>
      </w:pPr>
      <w:r w:rsidRPr="00561CD7">
        <w:rPr>
          <w:rFonts w:ascii="Arial" w:hAnsi="Arial" w:cs="Arial"/>
          <w:b/>
          <w:snapToGrid w:val="0"/>
          <w:sz w:val="24"/>
          <w:szCs w:val="24"/>
        </w:rPr>
        <w:t>SEGUNDO.-</w:t>
      </w:r>
      <w:r w:rsidRPr="00561CD7">
        <w:rPr>
          <w:rFonts w:ascii="Arial" w:hAnsi="Arial" w:cs="Arial"/>
          <w:sz w:val="24"/>
          <w:szCs w:val="24"/>
        </w:rPr>
        <w:t xml:space="preserve"> La personalidad de las partes quedó acreditada en autos, </w:t>
      </w:r>
      <w:r w:rsidR="00074399">
        <w:rPr>
          <w:rFonts w:ascii="Arial" w:hAnsi="Arial" w:cs="Arial"/>
          <w:sz w:val="24"/>
          <w:szCs w:val="24"/>
        </w:rPr>
        <w:t xml:space="preserve">en virtud de que </w:t>
      </w:r>
      <w:r w:rsidR="000714AB" w:rsidRPr="00561CD7">
        <w:rPr>
          <w:rFonts w:ascii="Arial" w:hAnsi="Arial" w:cs="Arial"/>
          <w:sz w:val="24"/>
          <w:szCs w:val="24"/>
        </w:rPr>
        <w:t>l</w:t>
      </w:r>
      <w:r w:rsidR="00074399">
        <w:rPr>
          <w:rFonts w:ascii="Arial" w:hAnsi="Arial" w:cs="Arial"/>
          <w:sz w:val="24"/>
          <w:szCs w:val="24"/>
        </w:rPr>
        <w:t>a</w:t>
      </w:r>
      <w:r w:rsidR="000714AB" w:rsidRPr="00561CD7">
        <w:rPr>
          <w:rFonts w:ascii="Arial" w:hAnsi="Arial" w:cs="Arial"/>
          <w:sz w:val="24"/>
          <w:szCs w:val="24"/>
        </w:rPr>
        <w:t xml:space="preserve"> actor</w:t>
      </w:r>
      <w:r w:rsidR="00074399">
        <w:rPr>
          <w:rFonts w:ascii="Arial" w:hAnsi="Arial" w:cs="Arial"/>
          <w:sz w:val="24"/>
          <w:szCs w:val="24"/>
        </w:rPr>
        <w:t>a</w:t>
      </w:r>
      <w:r w:rsidR="000714AB" w:rsidRPr="00561CD7">
        <w:rPr>
          <w:rFonts w:ascii="Arial" w:hAnsi="Arial" w:cs="Arial"/>
          <w:sz w:val="24"/>
          <w:szCs w:val="24"/>
        </w:rPr>
        <w:t xml:space="preserve"> promueve por su propio derecho, y la autoridad demandada Policía Vi</w:t>
      </w:r>
      <w:r w:rsidR="006D5929">
        <w:rPr>
          <w:rFonts w:ascii="Arial" w:hAnsi="Arial" w:cs="Arial"/>
          <w:sz w:val="24"/>
          <w:szCs w:val="24"/>
        </w:rPr>
        <w:t xml:space="preserve">al </w:t>
      </w:r>
      <w:r w:rsidR="006D5929">
        <w:rPr>
          <w:rFonts w:ascii="Arial" w:hAnsi="Arial" w:cs="Arial"/>
          <w:b/>
          <w:sz w:val="24"/>
          <w:szCs w:val="24"/>
        </w:rPr>
        <w:t>**********</w:t>
      </w:r>
      <w:r w:rsidR="000714AB" w:rsidRPr="00561CD7">
        <w:rPr>
          <w:rFonts w:ascii="Arial" w:hAnsi="Arial" w:cs="Arial"/>
          <w:sz w:val="24"/>
          <w:szCs w:val="24"/>
        </w:rPr>
        <w:t>, a</w:t>
      </w:r>
      <w:r w:rsidR="005F64CB">
        <w:rPr>
          <w:rFonts w:ascii="Arial" w:hAnsi="Arial" w:cs="Arial"/>
          <w:sz w:val="24"/>
          <w:szCs w:val="24"/>
        </w:rPr>
        <w:t>dscrito a la Subdirección de Trá</w:t>
      </w:r>
      <w:r w:rsidR="000714AB" w:rsidRPr="00561CD7">
        <w:rPr>
          <w:rFonts w:ascii="Arial" w:hAnsi="Arial" w:cs="Arial"/>
          <w:sz w:val="24"/>
          <w:szCs w:val="24"/>
        </w:rPr>
        <w:t>nsito y Movilidad del Municipio de Oaxaca de Juárez, en términos de los artículos 148 y 150 de la de</w:t>
      </w:r>
      <w:r w:rsidRPr="00561CD7">
        <w:rPr>
          <w:rFonts w:ascii="Arial" w:hAnsi="Arial" w:cs="Arial"/>
          <w:sz w:val="24"/>
          <w:szCs w:val="24"/>
        </w:rPr>
        <w:t xml:space="preserve"> Ley de Procedimiento y Justicia Administrativa para el Estado de Oaxaca</w:t>
      </w:r>
      <w:r w:rsidR="007A46A1" w:rsidRPr="00561CD7">
        <w:rPr>
          <w:rFonts w:ascii="Arial" w:hAnsi="Arial" w:cs="Arial"/>
          <w:sz w:val="24"/>
          <w:szCs w:val="24"/>
        </w:rPr>
        <w:t xml:space="preserve">. </w:t>
      </w:r>
    </w:p>
    <w:p w14:paraId="20EF2F76" w14:textId="77777777" w:rsidR="008D50E4" w:rsidRPr="00561CD7" w:rsidRDefault="008D50E4" w:rsidP="005D7DA2">
      <w:pPr>
        <w:jc w:val="both"/>
        <w:rPr>
          <w:rFonts w:ascii="Arial" w:hAnsi="Arial" w:cs="Arial"/>
          <w:b/>
          <w:snapToGrid w:val="0"/>
          <w:sz w:val="24"/>
          <w:szCs w:val="24"/>
        </w:rPr>
      </w:pPr>
    </w:p>
    <w:p w14:paraId="12FC86E1" w14:textId="77777777" w:rsidR="008D50E4" w:rsidRPr="00561CD7" w:rsidRDefault="008D50E4" w:rsidP="008D50E4">
      <w:pPr>
        <w:spacing w:line="360" w:lineRule="auto"/>
        <w:jc w:val="both"/>
        <w:rPr>
          <w:rFonts w:ascii="Arial" w:hAnsi="Arial" w:cs="Arial"/>
          <w:sz w:val="24"/>
          <w:szCs w:val="24"/>
        </w:rPr>
      </w:pPr>
      <w:r w:rsidRPr="00561CD7">
        <w:rPr>
          <w:rFonts w:ascii="Arial" w:hAnsi="Arial" w:cs="Arial"/>
          <w:b/>
          <w:snapToGrid w:val="0"/>
          <w:sz w:val="24"/>
          <w:szCs w:val="24"/>
        </w:rPr>
        <w:t xml:space="preserve">         </w:t>
      </w:r>
      <w:r w:rsidRPr="00561CD7">
        <w:rPr>
          <w:rFonts w:ascii="Arial" w:hAnsi="Arial" w:cs="Arial"/>
          <w:b/>
          <w:sz w:val="24"/>
          <w:szCs w:val="24"/>
        </w:rPr>
        <w:t>TERCERO</w:t>
      </w:r>
      <w:r w:rsidRPr="00561CD7">
        <w:rPr>
          <w:rFonts w:ascii="Arial" w:hAnsi="Arial" w:cs="Arial"/>
          <w:sz w:val="24"/>
          <w:szCs w:val="24"/>
        </w:rPr>
        <w:t xml:space="preserve">.- 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tanto, </w:t>
      </w:r>
      <w:r w:rsidRPr="00561CD7">
        <w:rPr>
          <w:rFonts w:ascii="Arial" w:hAnsi="Arial" w:cs="Arial"/>
          <w:b/>
          <w:sz w:val="24"/>
          <w:szCs w:val="24"/>
        </w:rPr>
        <w:t>NO SE SOBRESEE EL PRESENTE JUICIO</w:t>
      </w:r>
      <w:r w:rsidRPr="00561CD7">
        <w:rPr>
          <w:rFonts w:ascii="Arial" w:hAnsi="Arial" w:cs="Arial"/>
          <w:sz w:val="24"/>
          <w:szCs w:val="24"/>
        </w:rPr>
        <w:t xml:space="preserve">. </w:t>
      </w:r>
    </w:p>
    <w:p w14:paraId="7CCF2460" w14:textId="77777777" w:rsidR="008D50E4" w:rsidRPr="00561CD7" w:rsidRDefault="008D50E4" w:rsidP="008D50E4">
      <w:pPr>
        <w:pStyle w:val="corte4fondo"/>
        <w:ind w:right="51" w:firstLine="0"/>
        <w:rPr>
          <w:rFonts w:cs="Arial"/>
          <w:sz w:val="24"/>
          <w:szCs w:val="24"/>
        </w:rPr>
      </w:pPr>
    </w:p>
    <w:p w14:paraId="31B37162" w14:textId="77777777" w:rsidR="008D50E4" w:rsidRPr="00561CD7" w:rsidRDefault="008D50E4" w:rsidP="008D50E4">
      <w:pPr>
        <w:spacing w:line="360" w:lineRule="auto"/>
        <w:jc w:val="both"/>
        <w:rPr>
          <w:rFonts w:ascii="Arial" w:hAnsi="Arial" w:cs="Arial"/>
          <w:sz w:val="24"/>
          <w:szCs w:val="24"/>
        </w:rPr>
      </w:pPr>
      <w:r w:rsidRPr="00561CD7">
        <w:rPr>
          <w:rFonts w:ascii="Arial" w:hAnsi="Arial" w:cs="Arial"/>
          <w:b/>
          <w:sz w:val="24"/>
          <w:szCs w:val="24"/>
        </w:rPr>
        <w:t xml:space="preserve">              CUARTO</w:t>
      </w:r>
      <w:r w:rsidRPr="00561CD7">
        <w:rPr>
          <w:rFonts w:ascii="Arial" w:hAnsi="Arial" w:cs="Arial"/>
          <w:sz w:val="24"/>
          <w:szCs w:val="24"/>
        </w:rPr>
        <w:t xml:space="preserve">.- </w:t>
      </w:r>
      <w:r w:rsidRPr="00561CD7">
        <w:rPr>
          <w:rFonts w:ascii="Arial" w:hAnsi="Arial" w:cs="Arial"/>
          <w:b/>
          <w:bCs/>
          <w:sz w:val="24"/>
          <w:szCs w:val="24"/>
        </w:rPr>
        <w:t>Estudio de los Conceptos de Impugnación y pruebas ofrecidas por la parte actora</w:t>
      </w:r>
      <w:r w:rsidRPr="00561CD7">
        <w:rPr>
          <w:rFonts w:ascii="Arial" w:hAnsi="Arial" w:cs="Arial"/>
          <w:bCs/>
          <w:sz w:val="24"/>
          <w:szCs w:val="24"/>
        </w:rPr>
        <w:t>.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561CD7">
        <w:rPr>
          <w:rFonts w:ascii="Arial" w:hAnsi="Arial" w:cs="Arial"/>
          <w:sz w:val="24"/>
          <w:szCs w:val="24"/>
        </w:rPr>
        <w:t xml:space="preserve">; no obstante ello, serán valorados en el cuerpo de esta sentencia. </w:t>
      </w:r>
    </w:p>
    <w:p w14:paraId="4C1195D7" w14:textId="77777777" w:rsidR="008D50E4" w:rsidRPr="006D0875" w:rsidRDefault="008D50E4" w:rsidP="005D7DA2">
      <w:pPr>
        <w:jc w:val="both"/>
        <w:rPr>
          <w:rFonts w:ascii="Arial" w:hAnsi="Arial" w:cs="Arial"/>
          <w:sz w:val="24"/>
          <w:szCs w:val="24"/>
        </w:rPr>
      </w:pPr>
    </w:p>
    <w:p w14:paraId="59AE3FC2" w14:textId="77777777" w:rsidR="008D50E4" w:rsidRPr="00A0752A" w:rsidRDefault="008D50E4" w:rsidP="008D50E4">
      <w:pPr>
        <w:pStyle w:val="Textonotapie"/>
        <w:widowControl w:val="0"/>
        <w:spacing w:line="360" w:lineRule="auto"/>
        <w:ind w:firstLine="708"/>
        <w:jc w:val="both"/>
        <w:rPr>
          <w:rFonts w:ascii="Arial" w:hAnsi="Arial" w:cs="Arial"/>
          <w:sz w:val="24"/>
          <w:szCs w:val="24"/>
          <w:lang w:eastAsia="es-MX"/>
        </w:rPr>
      </w:pPr>
      <w:r w:rsidRPr="00A0752A">
        <w:rPr>
          <w:rFonts w:ascii="Arial" w:hAnsi="Arial" w:cs="Arial"/>
          <w:sz w:val="24"/>
          <w:szCs w:val="24"/>
          <w:lang w:val="es-MX" w:eastAsia="es-MX"/>
        </w:rPr>
        <w:t>Al respecto resulta aplicable</w:t>
      </w:r>
      <w:r w:rsidRPr="00A0752A">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A0752A">
        <w:rPr>
          <w:rFonts w:ascii="Arial" w:hAnsi="Arial" w:cs="Arial"/>
          <w:i/>
          <w:sz w:val="24"/>
          <w:szCs w:val="24"/>
          <w:lang w:eastAsia="es-MX"/>
        </w:rPr>
        <w:t>Semanario Judicial de la Federación y su Gaceta</w:t>
      </w:r>
      <w:r w:rsidRPr="00A0752A">
        <w:rPr>
          <w:rFonts w:ascii="Arial" w:hAnsi="Arial" w:cs="Arial"/>
          <w:sz w:val="24"/>
          <w:szCs w:val="24"/>
          <w:lang w:eastAsia="es-MX"/>
        </w:rPr>
        <w:t>, Tomo XXXI, mayo de 2010, página 830, de rubro:</w:t>
      </w:r>
    </w:p>
    <w:p w14:paraId="0CD0C97A" w14:textId="77777777" w:rsidR="008D50E4" w:rsidRPr="005D7DA2" w:rsidRDefault="008D50E4" w:rsidP="008D50E4">
      <w:pPr>
        <w:pStyle w:val="Textonotapie"/>
        <w:widowControl w:val="0"/>
        <w:spacing w:line="276" w:lineRule="auto"/>
        <w:ind w:firstLine="708"/>
        <w:jc w:val="both"/>
        <w:rPr>
          <w:rFonts w:ascii="Arial" w:hAnsi="Arial" w:cs="Arial"/>
          <w:sz w:val="23"/>
          <w:szCs w:val="23"/>
          <w:lang w:eastAsia="es-MX"/>
        </w:rPr>
      </w:pPr>
    </w:p>
    <w:p w14:paraId="40CDF22F" w14:textId="77777777" w:rsidR="008D50E4" w:rsidRPr="005D7DA2" w:rsidRDefault="008D50E4" w:rsidP="008D50E4">
      <w:pPr>
        <w:pStyle w:val="Textonotapie"/>
        <w:widowControl w:val="0"/>
        <w:spacing w:line="360" w:lineRule="auto"/>
        <w:ind w:left="1701" w:right="1469"/>
        <w:jc w:val="both"/>
        <w:rPr>
          <w:rFonts w:ascii="Arial" w:hAnsi="Arial" w:cs="Arial"/>
          <w:b/>
          <w:sz w:val="23"/>
          <w:szCs w:val="23"/>
          <w:lang w:eastAsia="es-MX"/>
        </w:rPr>
      </w:pPr>
      <w:r w:rsidRPr="005D7DA2">
        <w:rPr>
          <w:rFonts w:ascii="Arial" w:hAnsi="Arial" w:cs="Arial"/>
          <w:sz w:val="23"/>
          <w:szCs w:val="23"/>
          <w:lang w:eastAsia="es-MX"/>
        </w:rPr>
        <w:t xml:space="preserve"> </w:t>
      </w:r>
      <w:r w:rsidRPr="005D7DA2">
        <w:rPr>
          <w:rFonts w:ascii="Arial" w:hAnsi="Arial" w:cs="Arial"/>
          <w:b/>
          <w:sz w:val="23"/>
          <w:szCs w:val="23"/>
          <w:lang w:eastAsia="es-MX"/>
        </w:rPr>
        <w:t>CONCEPTOS DE VIOLACIÓN O AGRAVIOS. PARA CUMPLIR CON LOS PRINCIPIOS DE CONGRUENCIA Y EXHAUSTIVIDAD EN LAS SENTENCIAS DE AMPARO ES INNECESARIA SU TRANSCRIPCIÓN.</w:t>
      </w:r>
    </w:p>
    <w:p w14:paraId="37D0DD00" w14:textId="77777777" w:rsidR="008D50E4" w:rsidRPr="00561CD7" w:rsidRDefault="008D50E4" w:rsidP="005D7DA2">
      <w:pPr>
        <w:pStyle w:val="Textonotapie"/>
        <w:widowControl w:val="0"/>
        <w:ind w:left="1701" w:right="1469"/>
        <w:jc w:val="right"/>
        <w:rPr>
          <w:rFonts w:ascii="Arial" w:hAnsi="Arial" w:cs="Arial"/>
          <w:sz w:val="24"/>
          <w:szCs w:val="24"/>
        </w:rPr>
      </w:pPr>
    </w:p>
    <w:p w14:paraId="62BB205D" w14:textId="04775A07" w:rsidR="00E34E3D" w:rsidRPr="00561CD7" w:rsidRDefault="008D50E4" w:rsidP="008D50E4">
      <w:pPr>
        <w:spacing w:line="360" w:lineRule="auto"/>
        <w:ind w:right="51" w:firstLine="708"/>
        <w:jc w:val="both"/>
        <w:rPr>
          <w:rFonts w:ascii="Arial" w:hAnsi="Arial" w:cs="Arial"/>
          <w:sz w:val="24"/>
          <w:szCs w:val="24"/>
        </w:rPr>
      </w:pPr>
      <w:r w:rsidRPr="00561CD7">
        <w:rPr>
          <w:rFonts w:ascii="Arial" w:hAnsi="Arial" w:cs="Arial"/>
          <w:sz w:val="24"/>
          <w:szCs w:val="24"/>
          <w:lang w:eastAsia="es-ES"/>
        </w:rPr>
        <w:t xml:space="preserve">Ahora bien, </w:t>
      </w:r>
      <w:r w:rsidR="00C8106C" w:rsidRPr="00561CD7">
        <w:rPr>
          <w:rFonts w:ascii="Arial" w:hAnsi="Arial" w:cs="Arial"/>
          <w:sz w:val="24"/>
          <w:szCs w:val="24"/>
          <w:lang w:eastAsia="es-ES"/>
        </w:rPr>
        <w:t xml:space="preserve">la actora </w:t>
      </w:r>
      <w:r w:rsidR="006D5929">
        <w:rPr>
          <w:rFonts w:ascii="Arial" w:hAnsi="Arial" w:cs="Arial"/>
          <w:b/>
          <w:sz w:val="24"/>
          <w:szCs w:val="24"/>
        </w:rPr>
        <w:t>**********</w:t>
      </w:r>
      <w:r w:rsidR="00C8106C" w:rsidRPr="00561CD7">
        <w:rPr>
          <w:rFonts w:ascii="Arial" w:hAnsi="Arial" w:cs="Arial"/>
          <w:sz w:val="24"/>
          <w:szCs w:val="24"/>
          <w:lang w:eastAsia="es-ES"/>
        </w:rPr>
        <w:t>, demando la nuli</w:t>
      </w:r>
      <w:r w:rsidR="006D5929">
        <w:rPr>
          <w:rFonts w:ascii="Arial" w:hAnsi="Arial" w:cs="Arial"/>
          <w:sz w:val="24"/>
          <w:szCs w:val="24"/>
          <w:lang w:eastAsia="es-ES"/>
        </w:rPr>
        <w:t xml:space="preserve">dad del Acta de Infracción </w:t>
      </w:r>
      <w:r w:rsidR="006D5929">
        <w:rPr>
          <w:rFonts w:ascii="Arial" w:hAnsi="Arial" w:cs="Arial"/>
          <w:b/>
          <w:sz w:val="24"/>
          <w:szCs w:val="24"/>
        </w:rPr>
        <w:t>**********</w:t>
      </w:r>
      <w:r w:rsidR="00C8106C" w:rsidRPr="00561CD7">
        <w:rPr>
          <w:rFonts w:ascii="Arial" w:hAnsi="Arial" w:cs="Arial"/>
          <w:sz w:val="24"/>
          <w:szCs w:val="24"/>
          <w:lang w:eastAsia="es-ES"/>
        </w:rPr>
        <w:t xml:space="preserve">, de fecha </w:t>
      </w:r>
      <w:r w:rsidR="003E5F9F">
        <w:rPr>
          <w:rFonts w:ascii="Arial" w:hAnsi="Arial" w:cs="Arial"/>
          <w:b/>
          <w:sz w:val="24"/>
          <w:szCs w:val="24"/>
        </w:rPr>
        <w:t>***********</w:t>
      </w:r>
      <w:r w:rsidR="00C8106C" w:rsidRPr="00561CD7">
        <w:rPr>
          <w:rFonts w:ascii="Arial" w:hAnsi="Arial" w:cs="Arial"/>
          <w:sz w:val="24"/>
          <w:szCs w:val="24"/>
          <w:lang w:eastAsia="es-ES"/>
        </w:rPr>
        <w:t xml:space="preserve">, emitida por </w:t>
      </w:r>
      <w:r w:rsidR="006D5929">
        <w:rPr>
          <w:rFonts w:ascii="Arial" w:hAnsi="Arial" w:cs="Arial"/>
          <w:b/>
          <w:sz w:val="24"/>
          <w:szCs w:val="24"/>
        </w:rPr>
        <w:t>**********</w:t>
      </w:r>
      <w:r w:rsidR="00C8106C" w:rsidRPr="00561CD7">
        <w:rPr>
          <w:rFonts w:ascii="Arial" w:hAnsi="Arial" w:cs="Arial"/>
          <w:sz w:val="24"/>
          <w:szCs w:val="24"/>
        </w:rPr>
        <w:t xml:space="preserve">, </w:t>
      </w:r>
      <w:r w:rsidR="006D5929">
        <w:rPr>
          <w:rFonts w:ascii="Arial" w:hAnsi="Arial" w:cs="Arial"/>
          <w:b/>
          <w:sz w:val="24"/>
          <w:szCs w:val="24"/>
        </w:rPr>
        <w:t>POLICÍA VIAL **********</w:t>
      </w:r>
      <w:r w:rsidR="00C8106C" w:rsidRPr="00561CD7">
        <w:rPr>
          <w:rFonts w:ascii="Arial" w:hAnsi="Arial" w:cs="Arial"/>
          <w:b/>
          <w:sz w:val="24"/>
          <w:szCs w:val="24"/>
        </w:rPr>
        <w:t>,</w:t>
      </w:r>
      <w:r w:rsidR="00C8106C" w:rsidRPr="00561CD7">
        <w:rPr>
          <w:rFonts w:ascii="Arial" w:hAnsi="Arial" w:cs="Arial"/>
          <w:sz w:val="24"/>
          <w:szCs w:val="24"/>
        </w:rPr>
        <w:t xml:space="preserve"> a</w:t>
      </w:r>
      <w:r w:rsidR="005F64CB">
        <w:rPr>
          <w:rFonts w:ascii="Arial" w:hAnsi="Arial" w:cs="Arial"/>
          <w:sz w:val="24"/>
          <w:szCs w:val="24"/>
        </w:rPr>
        <w:t>dscrito a la Subdirección de Trá</w:t>
      </w:r>
      <w:r w:rsidR="00C8106C" w:rsidRPr="00561CD7">
        <w:rPr>
          <w:rFonts w:ascii="Arial" w:hAnsi="Arial" w:cs="Arial"/>
          <w:sz w:val="24"/>
          <w:szCs w:val="24"/>
        </w:rPr>
        <w:t>nsito y Movilidad del Municipio de Oaxaca de Juárez</w:t>
      </w:r>
      <w:r w:rsidR="00E34E3D" w:rsidRPr="00561CD7">
        <w:rPr>
          <w:rFonts w:ascii="Arial" w:hAnsi="Arial" w:cs="Arial"/>
          <w:sz w:val="24"/>
          <w:szCs w:val="24"/>
        </w:rPr>
        <w:t>, de la cual refiere su ilegalidad porque no fue emitida por autoridad competente, y tampoco reúne los requisitos de validez exigidos por la ley; por lo que este juzgador procede a pronunciarse respecto a la legalidad del acto combatido, mismo que será analizado al tenor de los conceptos de violación hechos valer por la accionante.</w:t>
      </w:r>
    </w:p>
    <w:p w14:paraId="3FD5880C" w14:textId="77777777" w:rsidR="00E34E3D" w:rsidRPr="00561CD7" w:rsidRDefault="00E34E3D" w:rsidP="00191C29">
      <w:pPr>
        <w:ind w:right="51" w:firstLine="708"/>
        <w:jc w:val="both"/>
        <w:rPr>
          <w:rFonts w:ascii="Arial" w:hAnsi="Arial" w:cs="Arial"/>
          <w:b/>
          <w:sz w:val="24"/>
          <w:szCs w:val="24"/>
          <w:u w:val="single"/>
        </w:rPr>
      </w:pPr>
    </w:p>
    <w:p w14:paraId="7DD0FC49" w14:textId="77777777" w:rsidR="00681898" w:rsidRPr="00A0752A" w:rsidRDefault="00C8106C" w:rsidP="00B045EA">
      <w:pPr>
        <w:spacing w:line="360" w:lineRule="auto"/>
        <w:ind w:right="51" w:firstLine="708"/>
        <w:jc w:val="both"/>
        <w:rPr>
          <w:rFonts w:ascii="Arial" w:hAnsi="Arial" w:cs="Arial"/>
          <w:sz w:val="24"/>
          <w:szCs w:val="24"/>
        </w:rPr>
      </w:pPr>
      <w:r w:rsidRPr="00A0752A">
        <w:rPr>
          <w:rFonts w:ascii="Arial" w:hAnsi="Arial" w:cs="Arial"/>
          <w:b/>
          <w:sz w:val="24"/>
          <w:szCs w:val="24"/>
        </w:rPr>
        <w:t xml:space="preserve"> </w:t>
      </w:r>
      <w:r w:rsidRPr="00C76E3E">
        <w:rPr>
          <w:rFonts w:ascii="Arial" w:hAnsi="Arial" w:cs="Arial"/>
          <w:sz w:val="24"/>
          <w:szCs w:val="24"/>
        </w:rPr>
        <w:t xml:space="preserve">Bajo esa tesitura, la actora </w:t>
      </w:r>
      <w:r w:rsidR="00E34E3D" w:rsidRPr="00C76E3E">
        <w:rPr>
          <w:rFonts w:ascii="Arial" w:hAnsi="Arial" w:cs="Arial"/>
          <w:sz w:val="24"/>
          <w:szCs w:val="24"/>
        </w:rPr>
        <w:t>manifiesta en su tercer concepto de impugnación que la autoridad demandada, al emitir el acto que hoy combate, lo efectúa en contravención del artículo 17, fracción V de la Ley</w:t>
      </w:r>
      <w:r w:rsidRPr="00C76E3E">
        <w:rPr>
          <w:rFonts w:ascii="Arial" w:hAnsi="Arial" w:cs="Arial"/>
          <w:sz w:val="24"/>
          <w:szCs w:val="24"/>
          <w:lang w:eastAsia="es-ES"/>
        </w:rPr>
        <w:t xml:space="preserve"> </w:t>
      </w:r>
      <w:r w:rsidR="00E34E3D" w:rsidRPr="00C76E3E">
        <w:rPr>
          <w:rFonts w:ascii="Arial" w:hAnsi="Arial" w:cs="Arial"/>
          <w:sz w:val="24"/>
          <w:szCs w:val="24"/>
        </w:rPr>
        <w:t>de Procedimiento y Justicia Administrativa para el Estad</w:t>
      </w:r>
      <w:r w:rsidR="00B045EA">
        <w:rPr>
          <w:rFonts w:ascii="Arial" w:hAnsi="Arial" w:cs="Arial"/>
          <w:sz w:val="24"/>
          <w:szCs w:val="24"/>
        </w:rPr>
        <w:t>o de Oaxaca, puesto que no fundó ni motivó</w:t>
      </w:r>
      <w:r w:rsidR="00E34E3D" w:rsidRPr="00C76E3E">
        <w:rPr>
          <w:rFonts w:ascii="Arial" w:hAnsi="Arial" w:cs="Arial"/>
          <w:sz w:val="24"/>
          <w:szCs w:val="24"/>
        </w:rPr>
        <w:t xml:space="preserve"> la supuesta infracción que cometió</w:t>
      </w:r>
      <w:r w:rsidR="00B045EA">
        <w:rPr>
          <w:rFonts w:ascii="Arial" w:hAnsi="Arial" w:cs="Arial"/>
          <w:sz w:val="24"/>
          <w:szCs w:val="24"/>
        </w:rPr>
        <w:t>, aunado a que nos e encontraba presente cuando fue levantada la infracción</w:t>
      </w:r>
      <w:r w:rsidR="00681898" w:rsidRPr="00C76E3E">
        <w:rPr>
          <w:rFonts w:ascii="Arial" w:hAnsi="Arial" w:cs="Arial"/>
          <w:sz w:val="24"/>
          <w:szCs w:val="24"/>
        </w:rPr>
        <w:t xml:space="preserve">, violentando con ello su garantía de seguridad jurídica y de los derechos consagrados en los </w:t>
      </w:r>
      <w:r w:rsidR="00FA1E9A" w:rsidRPr="00C76E3E">
        <w:rPr>
          <w:rFonts w:ascii="Arial" w:hAnsi="Arial" w:cs="Arial"/>
          <w:sz w:val="24"/>
          <w:szCs w:val="24"/>
        </w:rPr>
        <w:t>artículos</w:t>
      </w:r>
      <w:r w:rsidR="00681898" w:rsidRPr="00C76E3E">
        <w:rPr>
          <w:rFonts w:ascii="Arial" w:hAnsi="Arial" w:cs="Arial"/>
          <w:sz w:val="24"/>
          <w:szCs w:val="24"/>
        </w:rPr>
        <w:t xml:space="preserve"> 1, párrafo tercero, 14 y 16 de la constitución política de los Estados Unidos Mexicanos.</w:t>
      </w:r>
    </w:p>
    <w:p w14:paraId="556B8B1B" w14:textId="77777777" w:rsidR="00681898" w:rsidRPr="00561CD7" w:rsidRDefault="00681898" w:rsidP="00191C29">
      <w:pPr>
        <w:ind w:right="51" w:firstLine="708"/>
        <w:jc w:val="both"/>
        <w:rPr>
          <w:rFonts w:ascii="Arial" w:hAnsi="Arial" w:cs="Arial"/>
          <w:b/>
          <w:sz w:val="24"/>
          <w:szCs w:val="24"/>
          <w:u w:val="single"/>
        </w:rPr>
      </w:pPr>
    </w:p>
    <w:p w14:paraId="19C47E20" w14:textId="32F9CD35" w:rsidR="00681898" w:rsidRDefault="00681898" w:rsidP="00E34E3D">
      <w:pPr>
        <w:spacing w:line="360" w:lineRule="auto"/>
        <w:ind w:right="51" w:firstLine="708"/>
        <w:jc w:val="both"/>
        <w:rPr>
          <w:rFonts w:ascii="Arial" w:hAnsi="Arial" w:cs="Arial"/>
          <w:color w:val="000000"/>
          <w:sz w:val="24"/>
          <w:szCs w:val="24"/>
        </w:rPr>
      </w:pPr>
      <w:r w:rsidRPr="00561CD7">
        <w:rPr>
          <w:rFonts w:ascii="Arial" w:hAnsi="Arial" w:cs="Arial"/>
          <w:color w:val="000000"/>
          <w:sz w:val="24"/>
          <w:szCs w:val="24"/>
        </w:rPr>
        <w:t>En</w:t>
      </w:r>
      <w:r w:rsidR="00B045EA">
        <w:rPr>
          <w:rFonts w:ascii="Arial" w:hAnsi="Arial" w:cs="Arial"/>
          <w:color w:val="000000"/>
          <w:sz w:val="24"/>
          <w:szCs w:val="24"/>
        </w:rPr>
        <w:t xml:space="preserve"> la contestación efectuada por </w:t>
      </w:r>
      <w:r w:rsidRPr="00561CD7">
        <w:rPr>
          <w:rFonts w:ascii="Arial" w:hAnsi="Arial" w:cs="Arial"/>
          <w:color w:val="000000"/>
          <w:sz w:val="24"/>
          <w:szCs w:val="24"/>
        </w:rPr>
        <w:t xml:space="preserve"> la autoridad demandada,</w:t>
      </w:r>
      <w:r w:rsidR="0035777E" w:rsidRPr="00561CD7">
        <w:rPr>
          <w:rFonts w:ascii="Arial" w:hAnsi="Arial" w:cs="Arial"/>
          <w:color w:val="000000"/>
          <w:sz w:val="24"/>
          <w:szCs w:val="24"/>
        </w:rPr>
        <w:t xml:space="preserve"> refirió que el día </w:t>
      </w:r>
      <w:r w:rsidR="003E5F9F">
        <w:rPr>
          <w:rFonts w:ascii="Arial" w:hAnsi="Arial" w:cs="Arial"/>
          <w:b/>
          <w:sz w:val="24"/>
          <w:szCs w:val="24"/>
        </w:rPr>
        <w:t>***********</w:t>
      </w:r>
      <w:r w:rsidRPr="00561CD7">
        <w:rPr>
          <w:rFonts w:ascii="Arial" w:hAnsi="Arial" w:cs="Arial"/>
          <w:color w:val="000000"/>
          <w:sz w:val="24"/>
          <w:szCs w:val="24"/>
        </w:rPr>
        <w:t>, al encontrarse realizando su recorrido de vigilancia</w:t>
      </w:r>
      <w:r w:rsidR="00053414">
        <w:rPr>
          <w:rFonts w:ascii="Arial" w:hAnsi="Arial" w:cs="Arial"/>
          <w:color w:val="000000"/>
          <w:sz w:val="24"/>
          <w:szCs w:val="24"/>
        </w:rPr>
        <w:t xml:space="preserve"> y persuasión</w:t>
      </w:r>
      <w:r w:rsidRPr="00561CD7">
        <w:rPr>
          <w:rFonts w:ascii="Arial" w:hAnsi="Arial" w:cs="Arial"/>
          <w:color w:val="000000"/>
          <w:sz w:val="24"/>
          <w:szCs w:val="24"/>
        </w:rPr>
        <w:t xml:space="preserve">, </w:t>
      </w:r>
      <w:r w:rsidR="0035777E" w:rsidRPr="00561CD7">
        <w:rPr>
          <w:rFonts w:ascii="Arial" w:hAnsi="Arial" w:cs="Arial"/>
          <w:color w:val="000000"/>
          <w:sz w:val="24"/>
          <w:szCs w:val="24"/>
        </w:rPr>
        <w:t xml:space="preserve">se percató de que el </w:t>
      </w:r>
      <w:r w:rsidRPr="00561CD7">
        <w:rPr>
          <w:rFonts w:ascii="Arial" w:hAnsi="Arial" w:cs="Arial"/>
          <w:color w:val="000000"/>
          <w:sz w:val="24"/>
          <w:szCs w:val="24"/>
        </w:rPr>
        <w:t xml:space="preserve"> vehículo</w:t>
      </w:r>
      <w:r w:rsidR="0035777E" w:rsidRPr="00561CD7">
        <w:rPr>
          <w:rFonts w:ascii="Arial" w:hAnsi="Arial" w:cs="Arial"/>
          <w:color w:val="000000"/>
          <w:sz w:val="24"/>
          <w:szCs w:val="24"/>
        </w:rPr>
        <w:t xml:space="preserve"> de</w:t>
      </w:r>
      <w:r w:rsidR="00AC6755">
        <w:rPr>
          <w:rFonts w:ascii="Arial" w:hAnsi="Arial" w:cs="Arial"/>
          <w:color w:val="000000"/>
          <w:sz w:val="24"/>
          <w:szCs w:val="24"/>
        </w:rPr>
        <w:t xml:space="preserve"> </w:t>
      </w:r>
      <w:r w:rsidR="0035777E" w:rsidRPr="00561CD7">
        <w:rPr>
          <w:rFonts w:ascii="Arial" w:hAnsi="Arial" w:cs="Arial"/>
          <w:color w:val="000000"/>
          <w:sz w:val="24"/>
          <w:szCs w:val="24"/>
        </w:rPr>
        <w:t>l</w:t>
      </w:r>
      <w:r w:rsidR="00AC6755">
        <w:rPr>
          <w:rFonts w:ascii="Arial" w:hAnsi="Arial" w:cs="Arial"/>
          <w:color w:val="000000"/>
          <w:sz w:val="24"/>
          <w:szCs w:val="24"/>
        </w:rPr>
        <w:t>a</w:t>
      </w:r>
      <w:r w:rsidR="0035777E" w:rsidRPr="00561CD7">
        <w:rPr>
          <w:rFonts w:ascii="Arial" w:hAnsi="Arial" w:cs="Arial"/>
          <w:color w:val="000000"/>
          <w:sz w:val="24"/>
          <w:szCs w:val="24"/>
        </w:rPr>
        <w:t xml:space="preserve"> actor</w:t>
      </w:r>
      <w:r w:rsidR="00AC6755">
        <w:rPr>
          <w:rFonts w:ascii="Arial" w:hAnsi="Arial" w:cs="Arial"/>
          <w:color w:val="000000"/>
          <w:sz w:val="24"/>
          <w:szCs w:val="24"/>
        </w:rPr>
        <w:t>a</w:t>
      </w:r>
      <w:r w:rsidR="0035777E" w:rsidRPr="00561CD7">
        <w:rPr>
          <w:rFonts w:ascii="Arial" w:hAnsi="Arial" w:cs="Arial"/>
          <w:color w:val="000000"/>
          <w:sz w:val="24"/>
          <w:szCs w:val="24"/>
        </w:rPr>
        <w:t xml:space="preserve"> se encontraba </w:t>
      </w:r>
      <w:r w:rsidR="0035777E" w:rsidRPr="00561CD7">
        <w:rPr>
          <w:rFonts w:ascii="Arial" w:hAnsi="Arial" w:cs="Arial"/>
          <w:color w:val="000000"/>
          <w:sz w:val="24"/>
          <w:szCs w:val="24"/>
        </w:rPr>
        <w:lastRenderedPageBreak/>
        <w:t>estacionado en lugar prohibido</w:t>
      </w:r>
      <w:r w:rsidR="00053414">
        <w:rPr>
          <w:rFonts w:ascii="Arial" w:hAnsi="Arial" w:cs="Arial"/>
          <w:color w:val="000000"/>
          <w:sz w:val="24"/>
          <w:szCs w:val="24"/>
        </w:rPr>
        <w:t>, existiendo señalamiento,</w:t>
      </w:r>
      <w:r w:rsidR="0035777E" w:rsidRPr="00561CD7">
        <w:rPr>
          <w:rFonts w:ascii="Arial" w:hAnsi="Arial" w:cs="Arial"/>
          <w:color w:val="000000"/>
          <w:sz w:val="24"/>
          <w:szCs w:val="24"/>
        </w:rPr>
        <w:t xml:space="preserve"> por lo que procedió a silbar repetidas ocasiones  sobre la calle y ante la falta de respuesta de</w:t>
      </w:r>
      <w:r w:rsidR="00AC6755">
        <w:rPr>
          <w:rFonts w:ascii="Arial" w:hAnsi="Arial" w:cs="Arial"/>
          <w:color w:val="000000"/>
          <w:sz w:val="24"/>
          <w:szCs w:val="24"/>
        </w:rPr>
        <w:t xml:space="preserve"> la </w:t>
      </w:r>
      <w:r w:rsidR="0035777E" w:rsidRPr="00561CD7">
        <w:rPr>
          <w:rFonts w:ascii="Arial" w:hAnsi="Arial" w:cs="Arial"/>
          <w:color w:val="000000"/>
          <w:sz w:val="24"/>
          <w:szCs w:val="24"/>
        </w:rPr>
        <w:t>actor</w:t>
      </w:r>
      <w:r w:rsidR="00AC6755">
        <w:rPr>
          <w:rFonts w:ascii="Arial" w:hAnsi="Arial" w:cs="Arial"/>
          <w:color w:val="000000"/>
          <w:sz w:val="24"/>
          <w:szCs w:val="24"/>
        </w:rPr>
        <w:t>a</w:t>
      </w:r>
      <w:r w:rsidR="0035777E" w:rsidRPr="00561CD7">
        <w:rPr>
          <w:rFonts w:ascii="Arial" w:hAnsi="Arial" w:cs="Arial"/>
          <w:color w:val="000000"/>
          <w:sz w:val="24"/>
          <w:szCs w:val="24"/>
        </w:rPr>
        <w:t xml:space="preserve"> procedió a levantar el Acta de </w:t>
      </w:r>
      <w:r w:rsidR="00AC6755">
        <w:rPr>
          <w:rFonts w:ascii="Arial" w:hAnsi="Arial" w:cs="Arial"/>
          <w:color w:val="000000"/>
          <w:sz w:val="24"/>
          <w:szCs w:val="24"/>
        </w:rPr>
        <w:t>Infracción.</w:t>
      </w:r>
    </w:p>
    <w:p w14:paraId="22275A02" w14:textId="77777777" w:rsidR="00DB500A" w:rsidRPr="00561CD7" w:rsidRDefault="00DB500A" w:rsidP="005D7DA2">
      <w:pPr>
        <w:ind w:right="51" w:firstLine="708"/>
        <w:jc w:val="both"/>
        <w:rPr>
          <w:rFonts w:ascii="Arial" w:hAnsi="Arial" w:cs="Arial"/>
          <w:color w:val="000000"/>
          <w:sz w:val="24"/>
          <w:szCs w:val="24"/>
        </w:rPr>
      </w:pPr>
    </w:p>
    <w:p w14:paraId="5AB4C409" w14:textId="77777777" w:rsidR="008D50E4" w:rsidRPr="00B045EA" w:rsidRDefault="001A76AE" w:rsidP="00B045EA">
      <w:pPr>
        <w:spacing w:line="360" w:lineRule="auto"/>
        <w:ind w:right="51" w:firstLine="708"/>
        <w:jc w:val="both"/>
        <w:rPr>
          <w:rFonts w:ascii="Arial" w:hAnsi="Arial" w:cs="Arial"/>
          <w:color w:val="000000"/>
          <w:sz w:val="24"/>
          <w:szCs w:val="24"/>
        </w:rPr>
      </w:pPr>
      <w:r w:rsidRPr="00561CD7">
        <w:rPr>
          <w:rFonts w:ascii="Arial" w:hAnsi="Arial" w:cs="Arial"/>
          <w:color w:val="000000"/>
          <w:sz w:val="24"/>
          <w:szCs w:val="24"/>
        </w:rPr>
        <w:t>Ahora bien, una vez analizada el acta de infracción combatida y de las manifestaciones vertidas por las partes, este juzgador determina que resulta fundado el concepto de impugnación hecho valer por la actora en el sentido que el acto impugnado carece de la debida fundamentación y motivación, en virtud que la autoridad demandada</w:t>
      </w:r>
      <w:r w:rsidR="00FA1E9A" w:rsidRPr="00561CD7">
        <w:rPr>
          <w:rFonts w:ascii="Arial" w:hAnsi="Arial" w:cs="Arial"/>
          <w:color w:val="000000"/>
          <w:sz w:val="24"/>
          <w:szCs w:val="24"/>
        </w:rPr>
        <w:t xml:space="preserve"> </w:t>
      </w:r>
      <w:r w:rsidR="00B045EA">
        <w:rPr>
          <w:rFonts w:ascii="Arial" w:hAnsi="Arial" w:cs="Arial"/>
          <w:color w:val="000000"/>
          <w:sz w:val="24"/>
          <w:szCs w:val="24"/>
        </w:rPr>
        <w:t xml:space="preserve"> no</w:t>
      </w:r>
      <w:r w:rsidRPr="00561CD7">
        <w:rPr>
          <w:rFonts w:ascii="Arial" w:hAnsi="Arial" w:cs="Arial"/>
          <w:color w:val="000000"/>
          <w:sz w:val="24"/>
          <w:szCs w:val="24"/>
        </w:rPr>
        <w:t xml:space="preserve"> motiva las razones</w:t>
      </w:r>
      <w:r w:rsidR="00487990" w:rsidRPr="00561CD7">
        <w:rPr>
          <w:rFonts w:ascii="Arial" w:hAnsi="Arial" w:cs="Arial"/>
          <w:color w:val="000000"/>
          <w:sz w:val="24"/>
          <w:szCs w:val="24"/>
        </w:rPr>
        <w:t xml:space="preserve"> </w:t>
      </w:r>
      <w:r w:rsidR="00FA1E9A" w:rsidRPr="00561CD7">
        <w:rPr>
          <w:rFonts w:ascii="Arial" w:hAnsi="Arial" w:cs="Arial"/>
          <w:color w:val="000000"/>
          <w:sz w:val="24"/>
          <w:szCs w:val="24"/>
        </w:rPr>
        <w:t>que</w:t>
      </w:r>
      <w:r w:rsidRPr="00561CD7">
        <w:rPr>
          <w:rFonts w:ascii="Arial" w:hAnsi="Arial" w:cs="Arial"/>
          <w:color w:val="000000"/>
          <w:sz w:val="24"/>
          <w:szCs w:val="24"/>
        </w:rPr>
        <w:t xml:space="preserve"> le llevaron a la conclusión de que l</w:t>
      </w:r>
      <w:r w:rsidR="00B045EA">
        <w:rPr>
          <w:rFonts w:ascii="Arial" w:hAnsi="Arial" w:cs="Arial"/>
          <w:color w:val="000000"/>
          <w:sz w:val="24"/>
          <w:szCs w:val="24"/>
        </w:rPr>
        <w:t xml:space="preserve">a actora cometió una infracción, puesto que sólo se limitó a señalar en el apartado </w:t>
      </w:r>
      <w:r w:rsidR="008D50E4" w:rsidRPr="00561CD7">
        <w:rPr>
          <w:rFonts w:ascii="Arial" w:hAnsi="Arial" w:cs="Arial"/>
          <w:sz w:val="24"/>
          <w:szCs w:val="24"/>
          <w:lang w:eastAsia="es-ES"/>
        </w:rPr>
        <w:t xml:space="preserve">preestablecido para la motivación lo siguiente: </w:t>
      </w:r>
    </w:p>
    <w:p w14:paraId="63D167C8" w14:textId="77777777" w:rsidR="008D50E4" w:rsidRPr="00561CD7" w:rsidRDefault="008D50E4" w:rsidP="00963EE8">
      <w:pPr>
        <w:ind w:right="51" w:firstLine="708"/>
        <w:jc w:val="both"/>
        <w:rPr>
          <w:rFonts w:ascii="Arial" w:hAnsi="Arial" w:cs="Arial"/>
          <w:sz w:val="24"/>
          <w:szCs w:val="24"/>
          <w:lang w:eastAsia="es-ES"/>
        </w:rPr>
      </w:pPr>
    </w:p>
    <w:p w14:paraId="73874DAD" w14:textId="77777777" w:rsidR="00752414" w:rsidRDefault="00B34BCC" w:rsidP="00752414">
      <w:pPr>
        <w:spacing w:line="360" w:lineRule="auto"/>
        <w:ind w:right="51" w:firstLine="708"/>
        <w:jc w:val="both"/>
        <w:rPr>
          <w:rFonts w:ascii="Arial" w:hAnsi="Arial" w:cs="Arial"/>
          <w:i/>
          <w:sz w:val="24"/>
          <w:szCs w:val="24"/>
          <w:lang w:eastAsia="es-ES"/>
        </w:rPr>
      </w:pPr>
      <w:r w:rsidRPr="00561CD7">
        <w:rPr>
          <w:rFonts w:ascii="Arial" w:hAnsi="Arial" w:cs="Arial"/>
          <w:i/>
          <w:sz w:val="24"/>
          <w:szCs w:val="24"/>
          <w:lang w:eastAsia="es-ES"/>
        </w:rPr>
        <w:t xml:space="preserve">                           </w:t>
      </w:r>
      <w:r w:rsidR="008D50E4" w:rsidRPr="00561CD7">
        <w:rPr>
          <w:rFonts w:ascii="Arial" w:hAnsi="Arial" w:cs="Arial"/>
          <w:i/>
          <w:sz w:val="24"/>
          <w:szCs w:val="24"/>
          <w:lang w:eastAsia="es-ES"/>
        </w:rPr>
        <w:t>“</w:t>
      </w:r>
      <w:r w:rsidR="005F3EA3" w:rsidRPr="00561CD7">
        <w:rPr>
          <w:rFonts w:ascii="Arial" w:hAnsi="Arial" w:cs="Arial"/>
          <w:i/>
          <w:sz w:val="24"/>
          <w:szCs w:val="24"/>
          <w:lang w:eastAsia="es-ES"/>
        </w:rPr>
        <w:t>E</w:t>
      </w:r>
      <w:r w:rsidRPr="00561CD7">
        <w:rPr>
          <w:rFonts w:ascii="Arial" w:hAnsi="Arial" w:cs="Arial"/>
          <w:i/>
          <w:sz w:val="24"/>
          <w:szCs w:val="24"/>
          <w:lang w:eastAsia="es-ES"/>
        </w:rPr>
        <w:t>stacionado</w:t>
      </w:r>
      <w:r w:rsidR="008D50E4" w:rsidRPr="00561CD7">
        <w:rPr>
          <w:rFonts w:ascii="Arial" w:hAnsi="Arial" w:cs="Arial"/>
          <w:i/>
          <w:sz w:val="24"/>
          <w:szCs w:val="24"/>
          <w:lang w:eastAsia="es-ES"/>
        </w:rPr>
        <w:t xml:space="preserve"> en lugar prohib</w:t>
      </w:r>
      <w:r w:rsidRPr="00561CD7">
        <w:rPr>
          <w:rFonts w:ascii="Arial" w:hAnsi="Arial" w:cs="Arial"/>
          <w:i/>
          <w:sz w:val="24"/>
          <w:szCs w:val="24"/>
          <w:lang w:eastAsia="es-ES"/>
        </w:rPr>
        <w:t>ido</w:t>
      </w:r>
      <w:r w:rsidR="008D50E4" w:rsidRPr="00561CD7">
        <w:rPr>
          <w:rFonts w:ascii="Arial" w:hAnsi="Arial" w:cs="Arial"/>
          <w:i/>
          <w:sz w:val="24"/>
          <w:szCs w:val="24"/>
          <w:lang w:eastAsia="es-ES"/>
        </w:rPr>
        <w:t>”</w:t>
      </w:r>
      <w:r w:rsidR="00B045EA">
        <w:rPr>
          <w:rFonts w:ascii="Arial" w:hAnsi="Arial" w:cs="Arial"/>
          <w:i/>
          <w:sz w:val="24"/>
          <w:szCs w:val="24"/>
          <w:lang w:eastAsia="es-ES"/>
        </w:rPr>
        <w:t xml:space="preserve"> </w:t>
      </w:r>
    </w:p>
    <w:p w14:paraId="28BBE6E0" w14:textId="77777777" w:rsidR="00752414" w:rsidRDefault="00752414" w:rsidP="00752414">
      <w:pPr>
        <w:ind w:right="51" w:firstLine="708"/>
        <w:jc w:val="both"/>
        <w:rPr>
          <w:rFonts w:ascii="Arial" w:hAnsi="Arial" w:cs="Arial"/>
          <w:i/>
          <w:sz w:val="24"/>
          <w:szCs w:val="24"/>
          <w:lang w:eastAsia="es-ES"/>
        </w:rPr>
      </w:pPr>
    </w:p>
    <w:p w14:paraId="4B94F11F" w14:textId="77777777" w:rsidR="008D50E4" w:rsidRPr="00752414" w:rsidRDefault="00752414" w:rsidP="00752414">
      <w:pPr>
        <w:spacing w:line="360" w:lineRule="auto"/>
        <w:ind w:right="51" w:firstLine="708"/>
        <w:jc w:val="both"/>
        <w:rPr>
          <w:rFonts w:ascii="Arial" w:hAnsi="Arial" w:cs="Arial"/>
          <w:sz w:val="24"/>
          <w:szCs w:val="24"/>
          <w:lang w:val="es-ES_tradnl" w:eastAsia="es-ES"/>
        </w:rPr>
      </w:pPr>
      <w:r w:rsidRPr="00607478">
        <w:rPr>
          <w:rFonts w:ascii="Arial" w:hAnsi="Arial" w:cs="Arial"/>
          <w:sz w:val="24"/>
          <w:szCs w:val="24"/>
          <w:lang w:eastAsia="es-ES"/>
        </w:rPr>
        <w:t>S</w:t>
      </w:r>
      <w:r w:rsidR="00B045EA" w:rsidRPr="00607478">
        <w:rPr>
          <w:rFonts w:ascii="Arial" w:hAnsi="Arial" w:cs="Arial"/>
          <w:sz w:val="24"/>
          <w:szCs w:val="24"/>
          <w:lang w:eastAsia="es-ES"/>
        </w:rPr>
        <w:t>in asentar mayor argumento respecto del supuesto lugar</w:t>
      </w:r>
      <w:r w:rsidRPr="00607478">
        <w:rPr>
          <w:rFonts w:ascii="Arial" w:hAnsi="Arial" w:cs="Arial"/>
          <w:sz w:val="24"/>
          <w:szCs w:val="24"/>
          <w:lang w:eastAsia="es-ES"/>
        </w:rPr>
        <w:t xml:space="preserve"> prohibido en el que se encontraba el vehículo estacionado, y que permita llegar a la conclusión del motivo por el cual la </w:t>
      </w:r>
      <w:r w:rsidRPr="00607478">
        <w:rPr>
          <w:rFonts w:ascii="Arial" w:hAnsi="Arial" w:cs="Arial"/>
          <w:sz w:val="24"/>
          <w:szCs w:val="24"/>
          <w:lang w:val="es-ES_tradnl" w:eastAsia="es-ES"/>
        </w:rPr>
        <w:t>autoridad demandada consideró</w:t>
      </w:r>
      <w:r w:rsidR="008D50E4" w:rsidRPr="00607478">
        <w:rPr>
          <w:rFonts w:ascii="Arial" w:hAnsi="Arial" w:cs="Arial"/>
          <w:sz w:val="24"/>
          <w:szCs w:val="24"/>
          <w:lang w:val="es-ES_tradnl" w:eastAsia="es-ES"/>
        </w:rPr>
        <w:t xml:space="preserve"> que la conducta de</w:t>
      </w:r>
      <w:r w:rsidRPr="00607478">
        <w:rPr>
          <w:rFonts w:ascii="Arial" w:hAnsi="Arial" w:cs="Arial"/>
          <w:sz w:val="24"/>
          <w:szCs w:val="24"/>
          <w:lang w:val="es-ES_tradnl" w:eastAsia="es-ES"/>
        </w:rPr>
        <w:t xml:space="preserve"> </w:t>
      </w:r>
      <w:r w:rsidR="008D50E4" w:rsidRPr="00607478">
        <w:rPr>
          <w:rFonts w:ascii="Arial" w:hAnsi="Arial" w:cs="Arial"/>
          <w:sz w:val="24"/>
          <w:szCs w:val="24"/>
          <w:lang w:val="es-ES_tradnl" w:eastAsia="es-ES"/>
        </w:rPr>
        <w:t>l</w:t>
      </w:r>
      <w:r w:rsidRPr="00607478">
        <w:rPr>
          <w:rFonts w:ascii="Arial" w:hAnsi="Arial" w:cs="Arial"/>
          <w:sz w:val="24"/>
          <w:szCs w:val="24"/>
          <w:lang w:val="es-ES_tradnl" w:eastAsia="es-ES"/>
        </w:rPr>
        <w:t>a</w:t>
      </w:r>
      <w:r w:rsidR="008D50E4" w:rsidRPr="00561CD7">
        <w:rPr>
          <w:rFonts w:ascii="Arial" w:hAnsi="Arial" w:cs="Arial"/>
          <w:sz w:val="24"/>
          <w:szCs w:val="24"/>
          <w:lang w:val="es-ES_tradnl" w:eastAsia="es-ES"/>
        </w:rPr>
        <w:t xml:space="preserve"> actor</w:t>
      </w:r>
      <w:r>
        <w:rPr>
          <w:rFonts w:ascii="Arial" w:hAnsi="Arial" w:cs="Arial"/>
          <w:sz w:val="24"/>
          <w:szCs w:val="24"/>
          <w:lang w:val="es-ES_tradnl" w:eastAsia="es-ES"/>
        </w:rPr>
        <w:t>a</w:t>
      </w:r>
      <w:r w:rsidR="008D50E4" w:rsidRPr="00561CD7">
        <w:rPr>
          <w:rFonts w:ascii="Arial" w:hAnsi="Arial" w:cs="Arial"/>
          <w:sz w:val="24"/>
          <w:szCs w:val="24"/>
          <w:lang w:val="es-ES_tradnl" w:eastAsia="es-ES"/>
        </w:rPr>
        <w:t xml:space="preserve"> actualiza</w:t>
      </w:r>
      <w:r>
        <w:rPr>
          <w:rFonts w:ascii="Arial" w:hAnsi="Arial" w:cs="Arial"/>
          <w:sz w:val="24"/>
          <w:szCs w:val="24"/>
          <w:lang w:val="es-ES_tradnl" w:eastAsia="es-ES"/>
        </w:rPr>
        <w:t>ba</w:t>
      </w:r>
      <w:r w:rsidR="008D50E4" w:rsidRPr="00561CD7">
        <w:rPr>
          <w:rFonts w:ascii="Arial" w:hAnsi="Arial" w:cs="Arial"/>
          <w:sz w:val="24"/>
          <w:szCs w:val="24"/>
          <w:lang w:val="es-ES_tradnl" w:eastAsia="es-ES"/>
        </w:rPr>
        <w:t xml:space="preserve"> la hipótesis normativa prevista en el artículo </w:t>
      </w:r>
      <w:r w:rsidR="008D50E4" w:rsidRPr="00561CD7">
        <w:rPr>
          <w:rFonts w:ascii="Arial" w:hAnsi="Arial" w:cs="Arial"/>
          <w:sz w:val="24"/>
          <w:szCs w:val="24"/>
          <w:lang w:eastAsia="es-ES"/>
        </w:rPr>
        <w:t>86 fracción XXXIII del Reglamento de Vialidad para el Municipio de Oaxaca de Juárez</w:t>
      </w:r>
      <w:r w:rsidR="008D50E4" w:rsidRPr="00561CD7">
        <w:rPr>
          <w:rFonts w:ascii="Arial" w:hAnsi="Arial" w:cs="Arial"/>
          <w:sz w:val="24"/>
          <w:szCs w:val="24"/>
          <w:lang w:val="es-ES_tradnl" w:eastAsia="es-ES"/>
        </w:rPr>
        <w:t xml:space="preserve">, Oaxaca, </w:t>
      </w:r>
      <w:r>
        <w:rPr>
          <w:rFonts w:ascii="Arial" w:hAnsi="Arial" w:cs="Arial"/>
          <w:sz w:val="24"/>
          <w:szCs w:val="24"/>
          <w:lang w:val="es-ES_tradnl" w:eastAsia="es-ES"/>
        </w:rPr>
        <w:t xml:space="preserve">y conllevo hacerse acreedora </w:t>
      </w:r>
      <w:r w:rsidR="009A41F2" w:rsidRPr="00561CD7">
        <w:rPr>
          <w:rFonts w:ascii="Arial" w:hAnsi="Arial" w:cs="Arial"/>
          <w:sz w:val="24"/>
          <w:szCs w:val="24"/>
          <w:lang w:val="es-ES_tradnl" w:eastAsia="es-ES"/>
        </w:rPr>
        <w:t>a la sanción establecida en los artículos 189 fracción V, 195 de la Ley de Ingresos del Municipio de Oaxaca de Juárez para el ejercicio fiscal en 2019, en relación con los artículos 130 fracciones V, VI</w:t>
      </w:r>
      <w:r>
        <w:rPr>
          <w:rFonts w:ascii="Arial" w:hAnsi="Arial" w:cs="Arial"/>
          <w:sz w:val="24"/>
          <w:szCs w:val="24"/>
          <w:lang w:val="es-ES_tradnl" w:eastAsia="es-ES"/>
        </w:rPr>
        <w:t xml:space="preserve">II y 132 de referido Reglamento; incumpliendo con ello lo establecido </w:t>
      </w:r>
      <w:r w:rsidR="008D50E4" w:rsidRPr="00561CD7">
        <w:rPr>
          <w:rFonts w:ascii="Arial" w:hAnsi="Arial" w:cs="Arial"/>
          <w:sz w:val="24"/>
          <w:szCs w:val="24"/>
          <w:lang w:eastAsia="es-ES"/>
        </w:rPr>
        <w:t>en el artículo 16 fracción II del Reglamento de Vialidad para el Municipio de Oaxaca de Juárez, Oaxaca, que para mayor compresión se transcribe:</w:t>
      </w:r>
    </w:p>
    <w:p w14:paraId="2BF3129F" w14:textId="77777777" w:rsidR="008D50E4" w:rsidRPr="00561CD7" w:rsidRDefault="008D50E4" w:rsidP="00963EE8">
      <w:pPr>
        <w:widowControl w:val="0"/>
        <w:jc w:val="both"/>
        <w:rPr>
          <w:rFonts w:ascii="Arial" w:hAnsi="Arial" w:cs="Arial"/>
          <w:sz w:val="24"/>
          <w:szCs w:val="24"/>
          <w:lang w:eastAsia="es-ES"/>
        </w:rPr>
      </w:pPr>
    </w:p>
    <w:p w14:paraId="271E27DE" w14:textId="77777777" w:rsidR="008D50E4" w:rsidRPr="005D7DA2" w:rsidRDefault="005C7CCF" w:rsidP="008D50E4">
      <w:pPr>
        <w:widowControl w:val="0"/>
        <w:spacing w:line="360" w:lineRule="auto"/>
        <w:ind w:left="1701" w:right="1610"/>
        <w:jc w:val="both"/>
        <w:rPr>
          <w:rFonts w:ascii="Arial" w:eastAsia="Calibri" w:hAnsi="Arial" w:cs="Arial"/>
          <w:b/>
          <w:bCs/>
          <w:sz w:val="23"/>
          <w:szCs w:val="23"/>
          <w:lang w:val="es-MX"/>
        </w:rPr>
      </w:pPr>
      <w:r w:rsidRPr="005D7DA2">
        <w:rPr>
          <w:rFonts w:ascii="Arial" w:hAnsi="Arial" w:cs="Arial"/>
          <w:b/>
          <w:i/>
          <w:sz w:val="23"/>
          <w:szCs w:val="23"/>
          <w:lang w:val="es-ES_tradnl"/>
        </w:rPr>
        <w:t>“REGLAMENTO</w:t>
      </w:r>
      <w:r w:rsidR="008D50E4" w:rsidRPr="005D7DA2">
        <w:rPr>
          <w:rFonts w:ascii="Arial" w:eastAsia="Calibri" w:hAnsi="Arial" w:cs="Arial"/>
          <w:b/>
          <w:bCs/>
          <w:sz w:val="23"/>
          <w:szCs w:val="23"/>
          <w:lang w:val="es-MX"/>
        </w:rPr>
        <w:t xml:space="preserve"> DE VIALIDAD PARA EL MUNICIPIO DE OAXACA DE JUÁREZ</w:t>
      </w:r>
    </w:p>
    <w:p w14:paraId="4AEC3BC6" w14:textId="77777777" w:rsidR="008D50E4" w:rsidRPr="005D7DA2" w:rsidRDefault="008D50E4" w:rsidP="008D50E4">
      <w:pPr>
        <w:autoSpaceDE w:val="0"/>
        <w:autoSpaceDN w:val="0"/>
        <w:adjustRightInd w:val="0"/>
        <w:ind w:left="1701" w:right="1610"/>
        <w:jc w:val="both"/>
        <w:rPr>
          <w:rFonts w:ascii="Arial" w:eastAsia="Calibri" w:hAnsi="Arial" w:cs="Arial"/>
          <w:sz w:val="23"/>
          <w:szCs w:val="23"/>
          <w:lang w:val="es-MX"/>
        </w:rPr>
      </w:pPr>
      <w:r w:rsidRPr="005D7DA2">
        <w:rPr>
          <w:rFonts w:ascii="Arial" w:eastAsia="Calibri" w:hAnsi="Arial" w:cs="Arial"/>
          <w:b/>
          <w:bCs/>
          <w:sz w:val="23"/>
          <w:szCs w:val="23"/>
          <w:lang w:val="es-MX"/>
        </w:rPr>
        <w:t xml:space="preserve">ARTÍCULO 16.- </w:t>
      </w:r>
      <w:r w:rsidRPr="005D7DA2">
        <w:rPr>
          <w:rFonts w:ascii="Arial" w:eastAsia="Calibri" w:hAnsi="Arial" w:cs="Arial"/>
          <w:sz w:val="23"/>
          <w:szCs w:val="23"/>
          <w:lang w:val="es-MX"/>
        </w:rPr>
        <w:t>Independientemente de las obligaciones y atribuciones que contempla el presente Ordenamiento y el Reglamento de la Comisión, son atribuciones y obligaciones de los Policías Viales:</w:t>
      </w:r>
    </w:p>
    <w:p w14:paraId="63BE09BF" w14:textId="77777777" w:rsidR="008D50E4" w:rsidRPr="005D7DA2" w:rsidRDefault="008D50E4" w:rsidP="008D50E4">
      <w:pPr>
        <w:autoSpaceDE w:val="0"/>
        <w:autoSpaceDN w:val="0"/>
        <w:adjustRightInd w:val="0"/>
        <w:jc w:val="both"/>
        <w:rPr>
          <w:rFonts w:ascii="Arial" w:eastAsia="Calibri" w:hAnsi="Arial" w:cs="Arial"/>
          <w:sz w:val="23"/>
          <w:szCs w:val="23"/>
          <w:lang w:val="es-MX"/>
        </w:rPr>
      </w:pPr>
    </w:p>
    <w:p w14:paraId="0C88D708" w14:textId="77777777" w:rsidR="008D50E4" w:rsidRPr="005D7DA2" w:rsidRDefault="008D50E4" w:rsidP="008D50E4">
      <w:pPr>
        <w:autoSpaceDE w:val="0"/>
        <w:autoSpaceDN w:val="0"/>
        <w:adjustRightInd w:val="0"/>
        <w:ind w:left="1701" w:right="1610"/>
        <w:jc w:val="both"/>
        <w:rPr>
          <w:rFonts w:ascii="Arial" w:eastAsia="Calibri" w:hAnsi="Arial" w:cs="Arial"/>
          <w:sz w:val="23"/>
          <w:szCs w:val="23"/>
          <w:lang w:val="es-MX"/>
        </w:rPr>
      </w:pPr>
      <w:r w:rsidRPr="005D7DA2">
        <w:rPr>
          <w:rFonts w:ascii="Arial" w:eastAsia="Calibri" w:hAnsi="Arial" w:cs="Arial"/>
          <w:b/>
          <w:bCs/>
          <w:sz w:val="23"/>
          <w:szCs w:val="23"/>
          <w:lang w:val="es-MX"/>
        </w:rPr>
        <w:t xml:space="preserve">II. </w:t>
      </w:r>
      <w:r w:rsidRPr="005D7DA2">
        <w:rPr>
          <w:rFonts w:ascii="Arial" w:eastAsia="Calibri" w:hAnsi="Arial" w:cs="Arial"/>
          <w:sz w:val="23"/>
          <w:szCs w:val="23"/>
          <w:lang w:val="es-MX"/>
        </w:rPr>
        <w:t>Formular las actas de infracción cometidas por los conductores que infrinjan el presente Reglamento, fundándolas y motivándolas correctamente, evitando abreviaturas o signos que impid</w:t>
      </w:r>
      <w:r w:rsidR="0060281A" w:rsidRPr="005D7DA2">
        <w:rPr>
          <w:rFonts w:ascii="Arial" w:eastAsia="Calibri" w:hAnsi="Arial" w:cs="Arial"/>
          <w:sz w:val="23"/>
          <w:szCs w:val="23"/>
          <w:lang w:val="es-MX"/>
        </w:rPr>
        <w:t>an la comprensión del contenido</w:t>
      </w:r>
      <w:r w:rsidR="005C7CCF" w:rsidRPr="005D7DA2">
        <w:rPr>
          <w:rFonts w:ascii="Arial" w:eastAsia="Calibri" w:hAnsi="Arial" w:cs="Arial"/>
          <w:sz w:val="23"/>
          <w:szCs w:val="23"/>
          <w:lang w:val="es-MX"/>
        </w:rPr>
        <w:t>.</w:t>
      </w:r>
      <w:r w:rsidR="0060281A" w:rsidRPr="005D7DA2">
        <w:rPr>
          <w:rFonts w:ascii="Arial" w:hAnsi="Arial" w:cs="Arial"/>
          <w:sz w:val="23"/>
          <w:szCs w:val="23"/>
          <w:lang w:val="es-ES_tradnl"/>
        </w:rPr>
        <w:t>”</w:t>
      </w:r>
    </w:p>
    <w:p w14:paraId="78ADFDEF" w14:textId="77777777" w:rsidR="008D50E4" w:rsidRPr="00561CD7" w:rsidRDefault="008D50E4" w:rsidP="008D50E4">
      <w:pPr>
        <w:autoSpaceDE w:val="0"/>
        <w:autoSpaceDN w:val="0"/>
        <w:adjustRightInd w:val="0"/>
        <w:ind w:left="1701" w:right="1610"/>
        <w:jc w:val="both"/>
        <w:rPr>
          <w:rFonts w:ascii="Arial" w:eastAsia="Calibri" w:hAnsi="Arial" w:cs="Arial"/>
          <w:b/>
          <w:bCs/>
          <w:sz w:val="24"/>
          <w:szCs w:val="24"/>
          <w:lang w:val="es-MX"/>
        </w:rPr>
      </w:pPr>
    </w:p>
    <w:p w14:paraId="45F3A439" w14:textId="77777777" w:rsidR="008D50E4" w:rsidRPr="00561CD7" w:rsidRDefault="008D50E4" w:rsidP="00963EE8">
      <w:pPr>
        <w:autoSpaceDE w:val="0"/>
        <w:autoSpaceDN w:val="0"/>
        <w:adjustRightInd w:val="0"/>
        <w:ind w:left="1701" w:right="1610"/>
        <w:jc w:val="both"/>
        <w:rPr>
          <w:rFonts w:ascii="Arial" w:eastAsia="Calibri" w:hAnsi="Arial" w:cs="Arial"/>
          <w:b/>
          <w:bCs/>
          <w:sz w:val="24"/>
          <w:szCs w:val="24"/>
          <w:lang w:val="es-MX"/>
        </w:rPr>
      </w:pPr>
    </w:p>
    <w:p w14:paraId="2EEFF5DA" w14:textId="4DBD28CE" w:rsidR="00BF21F2" w:rsidRPr="0060281A" w:rsidRDefault="0060281A" w:rsidP="008D50E4">
      <w:pPr>
        <w:pStyle w:val="corte4fondo"/>
        <w:ind w:right="51"/>
        <w:rPr>
          <w:rFonts w:cs="Arial"/>
          <w:sz w:val="24"/>
          <w:szCs w:val="24"/>
        </w:rPr>
      </w:pPr>
      <w:r w:rsidRPr="0060281A">
        <w:rPr>
          <w:rFonts w:cs="Arial"/>
          <w:sz w:val="24"/>
          <w:szCs w:val="24"/>
        </w:rPr>
        <w:t xml:space="preserve"> Así como </w:t>
      </w:r>
      <w:r w:rsidR="008D50E4" w:rsidRPr="0060281A">
        <w:rPr>
          <w:rFonts w:cs="Arial"/>
          <w:sz w:val="24"/>
          <w:szCs w:val="24"/>
        </w:rPr>
        <w:t>la fracción V, del artículo 17 de la Ley de Procedimiento de Justicia Administra</w:t>
      </w:r>
      <w:r w:rsidR="005F3EA3" w:rsidRPr="0060281A">
        <w:rPr>
          <w:rFonts w:cs="Arial"/>
          <w:sz w:val="24"/>
          <w:szCs w:val="24"/>
        </w:rPr>
        <w:t>tiva para el Estado de Oaxaca</w:t>
      </w:r>
      <w:r w:rsidR="008D50E4" w:rsidRPr="0060281A">
        <w:rPr>
          <w:rFonts w:cs="Arial"/>
          <w:sz w:val="24"/>
          <w:szCs w:val="24"/>
        </w:rPr>
        <w:t>, provocando la ilegalidad del acta de infracción, dejando al administrado en estado de indefensión al incumplir la obligación de fundar y motivar</w:t>
      </w:r>
      <w:r w:rsidR="005F3EA3" w:rsidRPr="0060281A">
        <w:rPr>
          <w:rFonts w:cs="Arial"/>
          <w:sz w:val="24"/>
          <w:szCs w:val="24"/>
        </w:rPr>
        <w:t xml:space="preserve"> descrita en el ya citado artículo</w:t>
      </w:r>
      <w:r w:rsidR="008D50E4" w:rsidRPr="0060281A">
        <w:rPr>
          <w:rFonts w:cs="Arial"/>
          <w:sz w:val="24"/>
          <w:szCs w:val="24"/>
        </w:rPr>
        <w:t xml:space="preserve">. </w:t>
      </w:r>
      <w:r w:rsidR="008D50E4" w:rsidRPr="0060281A">
        <w:rPr>
          <w:rFonts w:cs="Arial"/>
          <w:sz w:val="24"/>
          <w:szCs w:val="24"/>
        </w:rPr>
        <w:lastRenderedPageBreak/>
        <w:t xml:space="preserve">Lo anterior encuentra apoyo en la Jurisprudencia </w:t>
      </w:r>
      <w:r w:rsidR="0097369D">
        <w:rPr>
          <w:rFonts w:cs="Arial"/>
          <w:b/>
          <w:sz w:val="24"/>
          <w:szCs w:val="24"/>
        </w:rPr>
        <w:t>***********</w:t>
      </w:r>
      <w:r w:rsidR="008D50E4" w:rsidRPr="0060281A">
        <w:rPr>
          <w:rFonts w:cs="Arial"/>
          <w:sz w:val="24"/>
          <w:szCs w:val="24"/>
        </w:rPr>
        <w:t xml:space="preserve">. sustentada por el Segundo Tribunal Colegiado del Sexto Circuito, que aparece publicada en la página 43 de la Gaceta del Semanario Judicial de la Federación, Tomo 64, Abril de 1993, Octava Época, Materia Administrativa, bajo el rubro y texto siguientes: </w:t>
      </w:r>
    </w:p>
    <w:p w14:paraId="46B76930" w14:textId="77777777" w:rsidR="008D50E4" w:rsidRPr="00561CD7" w:rsidRDefault="008D50E4" w:rsidP="00963EE8">
      <w:pPr>
        <w:pStyle w:val="corte4fondo"/>
        <w:spacing w:line="240" w:lineRule="auto"/>
        <w:ind w:right="51"/>
        <w:rPr>
          <w:rFonts w:cs="Arial"/>
          <w:sz w:val="24"/>
          <w:szCs w:val="24"/>
          <w:highlight w:val="yellow"/>
        </w:rPr>
      </w:pPr>
      <w:r w:rsidRPr="00561CD7">
        <w:rPr>
          <w:rFonts w:cs="Arial"/>
          <w:sz w:val="24"/>
          <w:szCs w:val="24"/>
          <w:highlight w:val="yellow"/>
        </w:rPr>
        <w:t xml:space="preserve"> </w:t>
      </w:r>
    </w:p>
    <w:p w14:paraId="054B2ABC" w14:textId="77777777" w:rsidR="008D50E4" w:rsidRPr="005D7DA2" w:rsidRDefault="008D50E4" w:rsidP="008D50E4">
      <w:pPr>
        <w:spacing w:line="360" w:lineRule="auto"/>
        <w:ind w:left="1701" w:right="1469"/>
        <w:jc w:val="both"/>
        <w:rPr>
          <w:rFonts w:ascii="Arial" w:hAnsi="Arial" w:cs="Arial"/>
          <w:sz w:val="23"/>
          <w:szCs w:val="23"/>
          <w:lang w:val="es-ES_tradnl"/>
        </w:rPr>
      </w:pPr>
      <w:r w:rsidRPr="005D7DA2">
        <w:rPr>
          <w:rFonts w:ascii="Arial" w:hAnsi="Arial" w:cs="Arial"/>
          <w:sz w:val="23"/>
          <w:szCs w:val="23"/>
          <w:lang w:val="es-ES_tradnl"/>
        </w:rPr>
        <w:t xml:space="preserve"> </w:t>
      </w:r>
      <w:r w:rsidRPr="005D7DA2">
        <w:rPr>
          <w:rFonts w:ascii="Arial" w:hAnsi="Arial" w:cs="Arial"/>
          <w:i/>
          <w:sz w:val="23"/>
          <w:szCs w:val="23"/>
          <w:lang w:val="es-ES_tradnl"/>
        </w:rPr>
        <w:t>“</w:t>
      </w:r>
      <w:r w:rsidR="005F64CB" w:rsidRPr="005D7DA2">
        <w:rPr>
          <w:rFonts w:ascii="Arial" w:hAnsi="Arial" w:cs="Arial"/>
          <w:b/>
          <w:i/>
          <w:sz w:val="23"/>
          <w:szCs w:val="23"/>
          <w:lang w:val="es-ES_tradnl"/>
        </w:rPr>
        <w:t>TRÁ</w:t>
      </w:r>
      <w:r w:rsidRPr="005D7DA2">
        <w:rPr>
          <w:rFonts w:ascii="Arial" w:hAnsi="Arial" w:cs="Arial"/>
          <w:b/>
          <w:i/>
          <w:sz w:val="23"/>
          <w:szCs w:val="23"/>
          <w:lang w:val="es-ES_tradnl"/>
        </w:rPr>
        <w:t>NSITO, MULTAS POR VIOLACIÓN AL REGLAMENTO DE.</w:t>
      </w:r>
      <w:r w:rsidRPr="005D7DA2">
        <w:rPr>
          <w:rFonts w:ascii="Arial" w:hAnsi="Arial" w:cs="Arial"/>
          <w:i/>
          <w:sz w:val="23"/>
          <w:szCs w:val="23"/>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5D7DA2">
        <w:rPr>
          <w:rFonts w:ascii="Arial" w:hAnsi="Arial" w:cs="Arial"/>
          <w:sz w:val="23"/>
          <w:szCs w:val="23"/>
          <w:lang w:val="es-ES_tradnl"/>
        </w:rPr>
        <w:t xml:space="preserve">.” </w:t>
      </w:r>
    </w:p>
    <w:p w14:paraId="2FB32F09" w14:textId="77777777" w:rsidR="008D50E4" w:rsidRPr="00561CD7" w:rsidRDefault="008D50E4" w:rsidP="00191C29">
      <w:pPr>
        <w:ind w:left="1134" w:right="1185"/>
        <w:jc w:val="both"/>
        <w:rPr>
          <w:rFonts w:ascii="Arial" w:hAnsi="Arial" w:cs="Arial"/>
          <w:sz w:val="24"/>
          <w:szCs w:val="24"/>
          <w:lang w:val="es-ES_tradnl"/>
        </w:rPr>
      </w:pPr>
    </w:p>
    <w:p w14:paraId="082043B7" w14:textId="4EF72C94" w:rsidR="008D50E4" w:rsidRPr="00561CD7" w:rsidRDefault="008D50E4" w:rsidP="008D50E4">
      <w:pPr>
        <w:pStyle w:val="corte4fondo"/>
        <w:ind w:right="-516" w:firstLine="0"/>
        <w:rPr>
          <w:rFonts w:cs="Arial"/>
          <w:sz w:val="24"/>
          <w:szCs w:val="24"/>
        </w:rPr>
      </w:pPr>
      <w:r w:rsidRPr="00561CD7">
        <w:rPr>
          <w:rFonts w:cs="Arial"/>
          <w:sz w:val="24"/>
          <w:szCs w:val="24"/>
        </w:rPr>
        <w:t xml:space="preserve">             De</w:t>
      </w:r>
      <w:r w:rsidR="0060281A">
        <w:rPr>
          <w:rFonts w:cs="Arial"/>
          <w:sz w:val="24"/>
          <w:szCs w:val="24"/>
        </w:rPr>
        <w:t xml:space="preserve"> los ordenamientos antes invocados, se logra advertir que el actuar de la demandada </w:t>
      </w:r>
      <w:r w:rsidR="00187758">
        <w:rPr>
          <w:rFonts w:cs="Arial"/>
          <w:sz w:val="24"/>
          <w:szCs w:val="24"/>
        </w:rPr>
        <w:t>no se ciñó a los mismos, puesto</w:t>
      </w:r>
      <w:r w:rsidR="0060281A">
        <w:rPr>
          <w:rFonts w:cs="Arial"/>
          <w:sz w:val="24"/>
          <w:szCs w:val="24"/>
        </w:rPr>
        <w:t xml:space="preserve"> que de ninguna manera </w:t>
      </w:r>
      <w:r w:rsidR="007138F4">
        <w:rPr>
          <w:rFonts w:cs="Arial"/>
          <w:sz w:val="24"/>
          <w:szCs w:val="24"/>
        </w:rPr>
        <w:t>lo</w:t>
      </w:r>
      <w:r w:rsidR="0060281A">
        <w:rPr>
          <w:rFonts w:cs="Arial"/>
          <w:sz w:val="24"/>
          <w:szCs w:val="24"/>
        </w:rPr>
        <w:t xml:space="preserve"> </w:t>
      </w:r>
      <w:r w:rsidR="0060281A" w:rsidRPr="0060281A">
        <w:rPr>
          <w:rFonts w:cs="Arial"/>
          <w:sz w:val="24"/>
          <w:szCs w:val="24"/>
        </w:rPr>
        <w:t>asentado por la autoridad demandada</w:t>
      </w:r>
      <w:r w:rsidR="0060281A">
        <w:rPr>
          <w:rFonts w:cs="Arial"/>
          <w:sz w:val="24"/>
          <w:szCs w:val="24"/>
        </w:rPr>
        <w:t xml:space="preserve">  </w:t>
      </w:r>
      <w:r w:rsidR="007138F4">
        <w:rPr>
          <w:rFonts w:cs="Arial"/>
          <w:sz w:val="24"/>
          <w:szCs w:val="24"/>
        </w:rPr>
        <w:t>fue claro ni  preciso</w:t>
      </w:r>
      <w:r w:rsidRPr="00561CD7">
        <w:rPr>
          <w:rFonts w:cs="Arial"/>
          <w:sz w:val="24"/>
          <w:szCs w:val="24"/>
        </w:rPr>
        <w:t xml:space="preserve"> y </w:t>
      </w:r>
      <w:r w:rsidR="007138F4">
        <w:rPr>
          <w:rFonts w:cs="Arial"/>
          <w:sz w:val="24"/>
          <w:szCs w:val="24"/>
        </w:rPr>
        <w:t>tampoco detalló</w:t>
      </w:r>
      <w:r w:rsidRPr="00561CD7">
        <w:rPr>
          <w:rFonts w:cs="Arial"/>
          <w:sz w:val="24"/>
          <w:szCs w:val="24"/>
        </w:rPr>
        <w:t xml:space="preserve"> de forma comprensible del porqué la conducta </w:t>
      </w:r>
      <w:r w:rsidR="007138F4">
        <w:rPr>
          <w:rFonts w:cs="Arial"/>
          <w:sz w:val="24"/>
          <w:szCs w:val="24"/>
        </w:rPr>
        <w:t xml:space="preserve"> efectuada por la actora fue </w:t>
      </w:r>
      <w:r w:rsidRPr="00561CD7">
        <w:rPr>
          <w:rFonts w:cs="Arial"/>
          <w:sz w:val="24"/>
          <w:szCs w:val="24"/>
        </w:rPr>
        <w:t>antijurídica</w:t>
      </w:r>
      <w:r w:rsidR="007138F4">
        <w:rPr>
          <w:rFonts w:cs="Arial"/>
          <w:sz w:val="24"/>
          <w:szCs w:val="24"/>
        </w:rPr>
        <w:t xml:space="preserve">, dejando al </w:t>
      </w:r>
      <w:r w:rsidRPr="00561CD7">
        <w:rPr>
          <w:rFonts w:cs="Arial"/>
          <w:sz w:val="24"/>
          <w:szCs w:val="24"/>
        </w:rPr>
        <w:t xml:space="preserve"> administrado en estado de indefensión al ignorar los elementos que llevó a la autoridad a emitir el acto, provocando la ilegalidad  del acta de infracción con número de folio</w:t>
      </w:r>
      <w:r w:rsidRPr="00561CD7">
        <w:rPr>
          <w:rFonts w:cs="Arial"/>
          <w:b/>
          <w:sz w:val="24"/>
          <w:szCs w:val="24"/>
        </w:rPr>
        <w:t xml:space="preserve">  </w:t>
      </w:r>
      <w:r w:rsidR="00B33885">
        <w:rPr>
          <w:rFonts w:cs="Arial"/>
          <w:b/>
          <w:sz w:val="24"/>
          <w:szCs w:val="24"/>
        </w:rPr>
        <w:t>**********</w:t>
      </w:r>
      <w:r w:rsidRPr="00561CD7">
        <w:rPr>
          <w:rFonts w:cs="Arial"/>
          <w:sz w:val="24"/>
          <w:szCs w:val="24"/>
        </w:rPr>
        <w:t xml:space="preserve">de fecha </w:t>
      </w:r>
      <w:r w:rsidR="003E5F9F">
        <w:rPr>
          <w:rFonts w:cs="Arial"/>
          <w:b/>
          <w:sz w:val="24"/>
          <w:szCs w:val="24"/>
        </w:rPr>
        <w:t>***********</w:t>
      </w:r>
      <w:r w:rsidR="0011410B" w:rsidRPr="00561CD7">
        <w:rPr>
          <w:rFonts w:cs="Arial"/>
          <w:b/>
          <w:sz w:val="24"/>
          <w:szCs w:val="24"/>
        </w:rPr>
        <w:t xml:space="preserve">, </w:t>
      </w:r>
      <w:r w:rsidRPr="00561CD7">
        <w:rPr>
          <w:rFonts w:cs="Arial"/>
          <w:sz w:val="24"/>
          <w:szCs w:val="24"/>
        </w:rPr>
        <w:t xml:space="preserve">emitida </w:t>
      </w:r>
      <w:r w:rsidR="00B33885">
        <w:rPr>
          <w:rFonts w:cs="Arial"/>
          <w:sz w:val="24"/>
          <w:szCs w:val="24"/>
        </w:rPr>
        <w:t xml:space="preserve">por </w:t>
      </w:r>
      <w:r w:rsidR="00B33885">
        <w:rPr>
          <w:rFonts w:cs="Arial"/>
          <w:b/>
          <w:sz w:val="24"/>
          <w:szCs w:val="24"/>
        </w:rPr>
        <w:t>**********</w:t>
      </w:r>
      <w:r w:rsidR="003C2D52" w:rsidRPr="00561CD7">
        <w:rPr>
          <w:rFonts w:cs="Arial"/>
          <w:b/>
          <w:sz w:val="24"/>
          <w:szCs w:val="24"/>
        </w:rPr>
        <w:t xml:space="preserve"> </w:t>
      </w:r>
      <w:r w:rsidR="0011410B" w:rsidRPr="00561CD7">
        <w:rPr>
          <w:rFonts w:cs="Arial"/>
          <w:b/>
          <w:sz w:val="24"/>
          <w:szCs w:val="24"/>
        </w:rPr>
        <w:t xml:space="preserve">POLICÍA VIAL </w:t>
      </w:r>
      <w:r w:rsidR="00B33885">
        <w:rPr>
          <w:rFonts w:cs="Arial"/>
          <w:b/>
          <w:sz w:val="24"/>
          <w:szCs w:val="24"/>
        </w:rPr>
        <w:t>**********</w:t>
      </w:r>
      <w:r w:rsidR="003C2D52" w:rsidRPr="00561CD7">
        <w:rPr>
          <w:rFonts w:cs="Arial"/>
          <w:b/>
          <w:sz w:val="24"/>
          <w:szCs w:val="24"/>
        </w:rPr>
        <w:t>,</w:t>
      </w:r>
      <w:r w:rsidR="003C2D52" w:rsidRPr="00561CD7">
        <w:rPr>
          <w:rFonts w:cs="Arial"/>
          <w:sz w:val="24"/>
          <w:szCs w:val="24"/>
        </w:rPr>
        <w:t xml:space="preserve"> adscrito a la </w:t>
      </w:r>
      <w:r w:rsidR="005F64CB">
        <w:rPr>
          <w:rFonts w:cs="Arial"/>
          <w:sz w:val="24"/>
          <w:szCs w:val="24"/>
        </w:rPr>
        <w:t>Subdirección de Trá</w:t>
      </w:r>
      <w:r w:rsidR="00B73FF2" w:rsidRPr="00561CD7">
        <w:rPr>
          <w:rFonts w:cs="Arial"/>
          <w:sz w:val="24"/>
          <w:szCs w:val="24"/>
        </w:rPr>
        <w:t>nsito y Movilidad del Municipio</w:t>
      </w:r>
      <w:r w:rsidR="003C2D52" w:rsidRPr="00561CD7">
        <w:rPr>
          <w:rFonts w:cs="Arial"/>
          <w:sz w:val="24"/>
          <w:szCs w:val="24"/>
        </w:rPr>
        <w:t xml:space="preserve"> </w:t>
      </w:r>
      <w:r w:rsidR="0013405E" w:rsidRPr="00561CD7">
        <w:rPr>
          <w:rFonts w:cs="Arial"/>
          <w:sz w:val="24"/>
          <w:szCs w:val="24"/>
        </w:rPr>
        <w:t>de Oaxaca de Juárez</w:t>
      </w:r>
      <w:r w:rsidR="00D442A7">
        <w:rPr>
          <w:rFonts w:cs="Arial"/>
          <w:sz w:val="24"/>
          <w:szCs w:val="24"/>
        </w:rPr>
        <w:t>.</w:t>
      </w:r>
      <w:r w:rsidRPr="00561CD7">
        <w:rPr>
          <w:rFonts w:cs="Arial"/>
          <w:sz w:val="24"/>
          <w:szCs w:val="24"/>
        </w:rPr>
        <w:t xml:space="preserve"> </w:t>
      </w:r>
    </w:p>
    <w:p w14:paraId="58D275FB" w14:textId="77777777" w:rsidR="0013405E" w:rsidRPr="00561CD7" w:rsidRDefault="0013405E" w:rsidP="00963EE8">
      <w:pPr>
        <w:tabs>
          <w:tab w:val="left" w:pos="7797"/>
        </w:tabs>
        <w:ind w:right="1469"/>
        <w:jc w:val="both"/>
        <w:rPr>
          <w:rFonts w:ascii="Arial" w:hAnsi="Arial" w:cs="Arial"/>
          <w:b/>
          <w:sz w:val="24"/>
          <w:szCs w:val="24"/>
        </w:rPr>
      </w:pPr>
    </w:p>
    <w:p w14:paraId="1D05085C" w14:textId="36EC35AA" w:rsidR="0013405E" w:rsidRPr="00561CD7" w:rsidRDefault="0013405E" w:rsidP="0013405E">
      <w:pPr>
        <w:pStyle w:val="corte4fondo"/>
        <w:ind w:right="51" w:firstLine="567"/>
        <w:rPr>
          <w:rFonts w:cs="Arial"/>
          <w:sz w:val="24"/>
          <w:szCs w:val="24"/>
        </w:rPr>
      </w:pPr>
      <w:r w:rsidRPr="00561CD7">
        <w:rPr>
          <w:rFonts w:cs="Arial"/>
          <w:sz w:val="24"/>
          <w:szCs w:val="24"/>
        </w:rPr>
        <w:t>En razón de lo antes vertido, al carecer el acto impugnado de los requisitos de validez que todo acto administrativo debe contener, y por ende, producir efectos jurídicos lo procedente es</w:t>
      </w:r>
      <w:r w:rsidRPr="00561CD7">
        <w:rPr>
          <w:rFonts w:cs="Arial"/>
          <w:b/>
          <w:sz w:val="24"/>
          <w:szCs w:val="24"/>
        </w:rPr>
        <w:t xml:space="preserve"> </w:t>
      </w:r>
      <w:r w:rsidR="00CE14D4" w:rsidRPr="00561CD7">
        <w:rPr>
          <w:rFonts w:cs="Arial"/>
          <w:b/>
          <w:sz w:val="24"/>
          <w:szCs w:val="24"/>
        </w:rPr>
        <w:t xml:space="preserve">DECLARAR LA NULIDAD LISA Y LLANA </w:t>
      </w:r>
      <w:r w:rsidRPr="00561CD7">
        <w:rPr>
          <w:rFonts w:cs="Arial"/>
          <w:sz w:val="24"/>
          <w:szCs w:val="24"/>
        </w:rPr>
        <w:t>del acto reclamado, consistente en el acta de i</w:t>
      </w:r>
      <w:r w:rsidR="00B33885">
        <w:rPr>
          <w:rFonts w:cs="Arial"/>
          <w:sz w:val="24"/>
          <w:szCs w:val="24"/>
        </w:rPr>
        <w:t xml:space="preserve">nfracción con número de folio </w:t>
      </w:r>
      <w:r w:rsidR="00B33885">
        <w:rPr>
          <w:rFonts w:cs="Arial"/>
          <w:b/>
          <w:sz w:val="24"/>
          <w:szCs w:val="24"/>
        </w:rPr>
        <w:t>**********</w:t>
      </w:r>
      <w:r w:rsidRPr="00561CD7">
        <w:rPr>
          <w:rFonts w:cs="Arial"/>
          <w:b/>
          <w:sz w:val="24"/>
          <w:szCs w:val="24"/>
        </w:rPr>
        <w:t xml:space="preserve"> </w:t>
      </w:r>
      <w:r w:rsidRPr="00561CD7">
        <w:rPr>
          <w:rFonts w:cs="Arial"/>
          <w:sz w:val="24"/>
          <w:szCs w:val="24"/>
        </w:rPr>
        <w:t xml:space="preserve">de fecha </w:t>
      </w:r>
      <w:r w:rsidR="003E5F9F">
        <w:rPr>
          <w:rFonts w:cs="Arial"/>
          <w:b/>
          <w:sz w:val="24"/>
          <w:szCs w:val="24"/>
        </w:rPr>
        <w:t xml:space="preserve">*********** </w:t>
      </w:r>
      <w:r w:rsidRPr="00561CD7">
        <w:rPr>
          <w:rFonts w:cs="Arial"/>
          <w:sz w:val="24"/>
          <w:szCs w:val="24"/>
        </w:rPr>
        <w:t>emitida por</w:t>
      </w:r>
      <w:r w:rsidRPr="00561CD7">
        <w:rPr>
          <w:rFonts w:cs="Arial"/>
          <w:b/>
          <w:sz w:val="24"/>
          <w:szCs w:val="24"/>
        </w:rPr>
        <w:t xml:space="preserve"> </w:t>
      </w:r>
      <w:r w:rsidR="00B33885">
        <w:rPr>
          <w:rFonts w:cs="Arial"/>
          <w:b/>
          <w:sz w:val="24"/>
          <w:szCs w:val="24"/>
        </w:rPr>
        <w:t>**********</w:t>
      </w:r>
      <w:r w:rsidRPr="00561CD7">
        <w:rPr>
          <w:rFonts w:cs="Arial"/>
          <w:b/>
          <w:sz w:val="24"/>
          <w:szCs w:val="24"/>
        </w:rPr>
        <w:t xml:space="preserve">Policía </w:t>
      </w:r>
      <w:r w:rsidRPr="00561CD7">
        <w:rPr>
          <w:rFonts w:cs="Arial"/>
          <w:b/>
          <w:sz w:val="24"/>
          <w:szCs w:val="24"/>
        </w:rPr>
        <w:lastRenderedPageBreak/>
        <w:t>Vial</w:t>
      </w:r>
      <w:r w:rsidR="00B33885">
        <w:rPr>
          <w:rFonts w:cs="Arial"/>
          <w:sz w:val="24"/>
          <w:szCs w:val="24"/>
        </w:rPr>
        <w:t xml:space="preserve"> </w:t>
      </w:r>
      <w:r w:rsidR="00B33885">
        <w:rPr>
          <w:rFonts w:cs="Arial"/>
          <w:b/>
          <w:sz w:val="24"/>
          <w:szCs w:val="24"/>
        </w:rPr>
        <w:t>**********</w:t>
      </w:r>
      <w:r w:rsidRPr="00561CD7">
        <w:rPr>
          <w:rFonts w:cs="Arial"/>
          <w:sz w:val="24"/>
          <w:szCs w:val="24"/>
        </w:rPr>
        <w:t xml:space="preserve">, adscrito a la </w:t>
      </w:r>
      <w:r w:rsidRPr="00561CD7">
        <w:rPr>
          <w:rFonts w:cs="Arial"/>
          <w:b/>
          <w:sz w:val="24"/>
          <w:szCs w:val="24"/>
        </w:rPr>
        <w:t>SUBDI</w:t>
      </w:r>
      <w:r w:rsidR="007138F4">
        <w:rPr>
          <w:rFonts w:cs="Arial"/>
          <w:b/>
          <w:sz w:val="24"/>
          <w:szCs w:val="24"/>
        </w:rPr>
        <w:t>RECCIÓ</w:t>
      </w:r>
      <w:r w:rsidR="005F64CB">
        <w:rPr>
          <w:rFonts w:cs="Arial"/>
          <w:b/>
          <w:sz w:val="24"/>
          <w:szCs w:val="24"/>
        </w:rPr>
        <w:t>N DE TRÁ</w:t>
      </w:r>
      <w:r w:rsidRPr="00561CD7">
        <w:rPr>
          <w:rFonts w:cs="Arial"/>
          <w:b/>
          <w:sz w:val="24"/>
          <w:szCs w:val="24"/>
        </w:rPr>
        <w:t>NSITO Y MOVILIDAD DEL MUNICIPIO</w:t>
      </w:r>
      <w:r w:rsidRPr="00561CD7">
        <w:rPr>
          <w:rFonts w:cs="Arial"/>
          <w:sz w:val="24"/>
          <w:szCs w:val="24"/>
        </w:rPr>
        <w:t xml:space="preserve"> de Oaxaca de Juárez Municipal de Oaxaca, Oaxaca, por las razones emitida</w:t>
      </w:r>
      <w:r w:rsidR="007138F4">
        <w:rPr>
          <w:rFonts w:cs="Arial"/>
          <w:sz w:val="24"/>
          <w:szCs w:val="24"/>
        </w:rPr>
        <w:t>s en el presente considerando.</w:t>
      </w:r>
    </w:p>
    <w:p w14:paraId="651E73A8" w14:textId="77777777" w:rsidR="0013405E" w:rsidRPr="00561CD7" w:rsidRDefault="0013405E" w:rsidP="005D7DA2">
      <w:pPr>
        <w:tabs>
          <w:tab w:val="left" w:pos="7797"/>
        </w:tabs>
        <w:ind w:right="1469"/>
        <w:jc w:val="both"/>
        <w:rPr>
          <w:rFonts w:ascii="Arial" w:hAnsi="Arial" w:cs="Arial"/>
          <w:sz w:val="24"/>
          <w:szCs w:val="24"/>
        </w:rPr>
      </w:pPr>
    </w:p>
    <w:p w14:paraId="5C47E3BF" w14:textId="77777777" w:rsidR="008D50E4" w:rsidRDefault="0013405E" w:rsidP="00BF21F2">
      <w:pPr>
        <w:tabs>
          <w:tab w:val="left" w:pos="7797"/>
        </w:tabs>
        <w:spacing w:line="360" w:lineRule="auto"/>
        <w:ind w:right="51"/>
        <w:jc w:val="both"/>
        <w:rPr>
          <w:rFonts w:ascii="Arial" w:hAnsi="Arial" w:cs="Arial"/>
          <w:sz w:val="24"/>
          <w:szCs w:val="24"/>
        </w:rPr>
      </w:pPr>
      <w:r w:rsidRPr="00561CD7">
        <w:rPr>
          <w:rFonts w:ascii="Arial" w:hAnsi="Arial" w:cs="Arial"/>
          <w:b/>
          <w:sz w:val="24"/>
          <w:szCs w:val="24"/>
        </w:rPr>
        <w:t>QUINTO.-</w:t>
      </w:r>
      <w:r w:rsidRPr="00561CD7">
        <w:rPr>
          <w:rFonts w:ascii="Arial" w:hAnsi="Arial" w:cs="Arial"/>
          <w:sz w:val="24"/>
          <w:szCs w:val="24"/>
        </w:rPr>
        <w:t xml:space="preserve"> Como la parte actora en el presente juicio, no se opuso a la publicación de sus datos personales y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w:t>
      </w:r>
      <w:r w:rsidRPr="00561CD7">
        <w:rPr>
          <w:rFonts w:ascii="Arial" w:hAnsi="Arial" w:cs="Arial"/>
          <w:b/>
          <w:sz w:val="24"/>
          <w:szCs w:val="24"/>
        </w:rPr>
        <w:t xml:space="preserve">, se ordena la publicación de la sentencia, </w:t>
      </w:r>
      <w:r w:rsidRPr="00561CD7">
        <w:rPr>
          <w:rFonts w:ascii="Arial" w:hAnsi="Arial" w:cs="Arial"/>
          <w:sz w:val="24"/>
          <w:szCs w:val="24"/>
        </w:rPr>
        <w:t>con la supresión de datos personales identificables, procurándose que no se impida conocer el criterio sostenido por este órgano jurisdiccional.</w:t>
      </w:r>
    </w:p>
    <w:p w14:paraId="4CF90FEC" w14:textId="77777777" w:rsidR="00BF21F2" w:rsidRPr="00BF21F2" w:rsidRDefault="00BF21F2" w:rsidP="005D7DA2">
      <w:pPr>
        <w:tabs>
          <w:tab w:val="left" w:pos="7797"/>
        </w:tabs>
        <w:ind w:right="51"/>
        <w:jc w:val="both"/>
        <w:rPr>
          <w:rFonts w:ascii="Arial" w:hAnsi="Arial" w:cs="Arial"/>
          <w:b/>
          <w:sz w:val="24"/>
          <w:szCs w:val="24"/>
        </w:rPr>
      </w:pPr>
    </w:p>
    <w:p w14:paraId="09E49C0A" w14:textId="77777777" w:rsidR="008D50E4" w:rsidRPr="00561CD7" w:rsidRDefault="008D50E4" w:rsidP="008D50E4">
      <w:pPr>
        <w:spacing w:line="360" w:lineRule="auto"/>
        <w:ind w:right="51"/>
        <w:jc w:val="both"/>
        <w:rPr>
          <w:rFonts w:ascii="Arial" w:hAnsi="Arial" w:cs="Arial"/>
          <w:sz w:val="24"/>
          <w:szCs w:val="24"/>
        </w:rPr>
      </w:pPr>
      <w:r w:rsidRPr="00561CD7">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14:paraId="2242F42A" w14:textId="77777777" w:rsidR="008D50E4" w:rsidRPr="00561CD7" w:rsidRDefault="008D50E4" w:rsidP="00191C29">
      <w:pPr>
        <w:ind w:right="-516"/>
        <w:rPr>
          <w:rFonts w:ascii="Arial" w:hAnsi="Arial" w:cs="Arial"/>
          <w:b/>
          <w:sz w:val="24"/>
          <w:szCs w:val="24"/>
          <w:lang w:val="es-ES_tradnl"/>
        </w:rPr>
      </w:pPr>
    </w:p>
    <w:p w14:paraId="7D9DC280" w14:textId="77777777" w:rsidR="008D50E4" w:rsidRPr="00561CD7" w:rsidRDefault="008D50E4" w:rsidP="008D50E4">
      <w:pPr>
        <w:spacing w:line="360" w:lineRule="auto"/>
        <w:ind w:right="-516"/>
        <w:jc w:val="center"/>
        <w:rPr>
          <w:rFonts w:ascii="Arial" w:hAnsi="Arial" w:cs="Arial"/>
          <w:b/>
          <w:sz w:val="24"/>
          <w:szCs w:val="24"/>
          <w:lang w:val="es-ES_tradnl"/>
        </w:rPr>
      </w:pPr>
      <w:r w:rsidRPr="00561CD7">
        <w:rPr>
          <w:rFonts w:ascii="Arial" w:hAnsi="Arial" w:cs="Arial"/>
          <w:b/>
          <w:sz w:val="24"/>
          <w:szCs w:val="24"/>
          <w:lang w:val="es-ES_tradnl"/>
        </w:rPr>
        <w:t>R E S U E L V E:</w:t>
      </w:r>
    </w:p>
    <w:p w14:paraId="283BA123" w14:textId="77777777" w:rsidR="008D50E4" w:rsidRPr="00561CD7" w:rsidRDefault="008D50E4" w:rsidP="00191C29">
      <w:pPr>
        <w:ind w:right="-516"/>
        <w:rPr>
          <w:rFonts w:ascii="Arial" w:hAnsi="Arial" w:cs="Arial"/>
          <w:b/>
          <w:sz w:val="24"/>
          <w:szCs w:val="24"/>
          <w:lang w:val="es-ES_tradnl"/>
        </w:rPr>
      </w:pPr>
    </w:p>
    <w:p w14:paraId="12A18047" w14:textId="77777777" w:rsidR="008D50E4" w:rsidRPr="00561CD7" w:rsidRDefault="008D50E4" w:rsidP="008D50E4">
      <w:pPr>
        <w:spacing w:line="360" w:lineRule="auto"/>
        <w:ind w:firstLine="708"/>
        <w:jc w:val="both"/>
        <w:rPr>
          <w:rFonts w:ascii="Arial" w:hAnsi="Arial" w:cs="Arial"/>
          <w:sz w:val="24"/>
          <w:szCs w:val="24"/>
        </w:rPr>
      </w:pPr>
      <w:r w:rsidRPr="00561CD7">
        <w:rPr>
          <w:rFonts w:ascii="Arial" w:hAnsi="Arial" w:cs="Arial"/>
          <w:b/>
          <w:sz w:val="24"/>
          <w:szCs w:val="24"/>
        </w:rPr>
        <w:t xml:space="preserve">    PRIMERO</w:t>
      </w:r>
      <w:r w:rsidRPr="00561CD7">
        <w:rPr>
          <w:rFonts w:ascii="Arial" w:hAnsi="Arial" w:cs="Arial"/>
          <w:sz w:val="24"/>
          <w:szCs w:val="24"/>
        </w:rPr>
        <w:t xml:space="preserve">.- Esta Quinta Sala Unitaria del Tribunal de Justicia Administrativa del Estado de Oaxaca, es competente para conocer y resolver el presente juicio. </w:t>
      </w:r>
    </w:p>
    <w:p w14:paraId="58C2DEFC" w14:textId="77777777" w:rsidR="008D50E4" w:rsidRPr="00561CD7" w:rsidRDefault="008D50E4" w:rsidP="00191C29">
      <w:pPr>
        <w:ind w:right="-516" w:firstLine="567"/>
        <w:contextualSpacing/>
        <w:jc w:val="both"/>
        <w:rPr>
          <w:rFonts w:ascii="Arial" w:hAnsi="Arial" w:cs="Arial"/>
          <w:b/>
          <w:sz w:val="24"/>
          <w:szCs w:val="24"/>
          <w:lang w:val="es-ES_tradnl"/>
        </w:rPr>
      </w:pPr>
    </w:p>
    <w:p w14:paraId="46F1566B" w14:textId="77777777" w:rsidR="008D50E4" w:rsidRPr="00561CD7" w:rsidRDefault="008D50E4" w:rsidP="001E61EB">
      <w:pPr>
        <w:spacing w:line="360" w:lineRule="auto"/>
        <w:ind w:right="51" w:firstLine="709"/>
        <w:jc w:val="both"/>
        <w:rPr>
          <w:rFonts w:ascii="Arial" w:hAnsi="Arial" w:cs="Arial"/>
          <w:snapToGrid w:val="0"/>
          <w:sz w:val="24"/>
          <w:szCs w:val="24"/>
        </w:rPr>
      </w:pPr>
      <w:r w:rsidRPr="00561CD7">
        <w:rPr>
          <w:rFonts w:ascii="Arial" w:hAnsi="Arial" w:cs="Arial"/>
          <w:b/>
          <w:sz w:val="24"/>
          <w:szCs w:val="24"/>
        </w:rPr>
        <w:t xml:space="preserve">  SEGUNDO.- </w:t>
      </w:r>
      <w:r w:rsidRPr="00561CD7">
        <w:rPr>
          <w:rFonts w:ascii="Arial" w:hAnsi="Arial" w:cs="Arial"/>
          <w:sz w:val="24"/>
          <w:szCs w:val="24"/>
        </w:rPr>
        <w:t xml:space="preserve">La personalidad </w:t>
      </w:r>
      <w:r w:rsidRPr="00561CD7">
        <w:rPr>
          <w:rFonts w:ascii="Arial" w:hAnsi="Arial" w:cs="Arial"/>
          <w:snapToGrid w:val="0"/>
          <w:sz w:val="24"/>
          <w:szCs w:val="24"/>
        </w:rPr>
        <w:t xml:space="preserve">de las partes quedaron debidamente acreditadas </w:t>
      </w:r>
      <w:r w:rsidR="007138F4">
        <w:rPr>
          <w:rFonts w:ascii="Arial" w:hAnsi="Arial" w:cs="Arial"/>
          <w:snapToGrid w:val="0"/>
          <w:sz w:val="24"/>
          <w:szCs w:val="24"/>
        </w:rPr>
        <w:t xml:space="preserve">en autos en el presente juicio. </w:t>
      </w:r>
    </w:p>
    <w:p w14:paraId="338D1DCA" w14:textId="77777777" w:rsidR="008D50E4" w:rsidRPr="00561CD7" w:rsidRDefault="008D50E4" w:rsidP="00191C29">
      <w:pPr>
        <w:jc w:val="both"/>
        <w:rPr>
          <w:rFonts w:ascii="Arial" w:hAnsi="Arial" w:cs="Arial"/>
          <w:sz w:val="24"/>
          <w:szCs w:val="24"/>
        </w:rPr>
      </w:pPr>
    </w:p>
    <w:p w14:paraId="47BC9CD5" w14:textId="77777777" w:rsidR="008D50E4" w:rsidRPr="00561CD7" w:rsidRDefault="008D50E4" w:rsidP="008D50E4">
      <w:pPr>
        <w:spacing w:line="360" w:lineRule="auto"/>
        <w:ind w:right="51"/>
        <w:jc w:val="both"/>
        <w:rPr>
          <w:rFonts w:ascii="Arial" w:hAnsi="Arial" w:cs="Arial"/>
          <w:bCs/>
          <w:sz w:val="24"/>
          <w:szCs w:val="24"/>
        </w:rPr>
      </w:pPr>
      <w:r w:rsidRPr="00561CD7">
        <w:rPr>
          <w:rFonts w:ascii="Arial" w:hAnsi="Arial" w:cs="Arial"/>
          <w:b/>
          <w:sz w:val="24"/>
          <w:szCs w:val="24"/>
        </w:rPr>
        <w:t xml:space="preserve">            TERCERO.</w:t>
      </w:r>
      <w:r w:rsidRPr="00561CD7">
        <w:rPr>
          <w:rFonts w:ascii="Arial" w:hAnsi="Arial" w:cs="Arial"/>
          <w:sz w:val="24"/>
          <w:szCs w:val="24"/>
        </w:rPr>
        <w:t>-</w:t>
      </w:r>
      <w:r w:rsidRPr="00561CD7">
        <w:rPr>
          <w:rFonts w:ascii="Arial" w:hAnsi="Arial" w:cs="Arial"/>
          <w:sz w:val="24"/>
          <w:szCs w:val="24"/>
          <w:lang w:val="es-MX"/>
        </w:rPr>
        <w:t xml:space="preserve"> Este Juzgador advierte que, en el presente juicio no se configura alguna causal de improcedencia o sobreseimiento, por tanto, </w:t>
      </w:r>
      <w:r w:rsidRPr="00561CD7">
        <w:rPr>
          <w:rFonts w:ascii="Arial" w:hAnsi="Arial" w:cs="Arial"/>
          <w:b/>
          <w:sz w:val="24"/>
          <w:szCs w:val="24"/>
          <w:lang w:val="es-MX"/>
        </w:rPr>
        <w:t>NO SE SOBRESEE</w:t>
      </w:r>
      <w:r w:rsidR="00963EE8">
        <w:rPr>
          <w:rFonts w:ascii="Arial" w:hAnsi="Arial" w:cs="Arial"/>
          <w:sz w:val="24"/>
          <w:szCs w:val="24"/>
          <w:lang w:val="es-MX"/>
        </w:rPr>
        <w:t>.</w:t>
      </w:r>
      <w:r w:rsidRPr="00561CD7">
        <w:rPr>
          <w:rFonts w:ascii="Arial" w:hAnsi="Arial" w:cs="Arial"/>
          <w:sz w:val="24"/>
          <w:szCs w:val="24"/>
          <w:lang w:val="es-MX"/>
        </w:rPr>
        <w:t xml:space="preserve"> </w:t>
      </w:r>
    </w:p>
    <w:p w14:paraId="29D9780A" w14:textId="77777777" w:rsidR="008D50E4" w:rsidRPr="00561CD7" w:rsidRDefault="008D50E4" w:rsidP="00963EE8">
      <w:pPr>
        <w:pStyle w:val="corte4fondo"/>
        <w:spacing w:line="240" w:lineRule="auto"/>
        <w:ind w:right="51" w:firstLine="0"/>
        <w:rPr>
          <w:rFonts w:cs="Arial"/>
          <w:bCs/>
          <w:sz w:val="24"/>
          <w:szCs w:val="24"/>
          <w:lang w:val="es-ES" w:eastAsia="es-MX"/>
        </w:rPr>
      </w:pPr>
      <w:r w:rsidRPr="00561CD7">
        <w:rPr>
          <w:rFonts w:cs="Arial"/>
          <w:bCs/>
          <w:sz w:val="24"/>
          <w:szCs w:val="24"/>
          <w:lang w:val="es-ES" w:eastAsia="es-MX"/>
        </w:rPr>
        <w:t xml:space="preserve">             </w:t>
      </w:r>
    </w:p>
    <w:p w14:paraId="16DED740" w14:textId="07D85DAF" w:rsidR="008D50E4" w:rsidRPr="00561CD7" w:rsidRDefault="008D50E4" w:rsidP="008D50E4">
      <w:pPr>
        <w:pStyle w:val="corte4fondo"/>
        <w:ind w:right="51" w:firstLine="567"/>
        <w:rPr>
          <w:rFonts w:cs="Arial"/>
          <w:bCs/>
          <w:sz w:val="24"/>
          <w:szCs w:val="24"/>
        </w:rPr>
      </w:pPr>
      <w:r w:rsidRPr="00561CD7">
        <w:rPr>
          <w:rFonts w:cs="Arial"/>
          <w:bCs/>
          <w:sz w:val="24"/>
          <w:szCs w:val="24"/>
        </w:rPr>
        <w:t xml:space="preserve">          </w:t>
      </w:r>
      <w:r w:rsidRPr="00561CD7">
        <w:rPr>
          <w:rFonts w:cs="Arial"/>
          <w:b/>
          <w:sz w:val="24"/>
          <w:szCs w:val="24"/>
        </w:rPr>
        <w:t>CUARTO.-</w:t>
      </w:r>
      <w:r w:rsidRPr="00561CD7">
        <w:rPr>
          <w:rFonts w:cs="Arial"/>
          <w:sz w:val="24"/>
          <w:szCs w:val="24"/>
        </w:rPr>
        <w:t xml:space="preserve">  Se declara la </w:t>
      </w:r>
      <w:r w:rsidRPr="00561CD7">
        <w:rPr>
          <w:rFonts w:cs="Arial"/>
          <w:b/>
          <w:sz w:val="24"/>
          <w:szCs w:val="24"/>
        </w:rPr>
        <w:t>NULIDAD LISA Y LLANA</w:t>
      </w:r>
      <w:r w:rsidRPr="00561CD7">
        <w:rPr>
          <w:rFonts w:cs="Arial"/>
          <w:sz w:val="24"/>
          <w:szCs w:val="24"/>
        </w:rPr>
        <w:t xml:space="preserve"> del acta de infracción con número de folio </w:t>
      </w:r>
      <w:r w:rsidR="00B33885">
        <w:rPr>
          <w:rFonts w:cs="Arial"/>
          <w:b/>
          <w:sz w:val="24"/>
          <w:szCs w:val="24"/>
        </w:rPr>
        <w:t>**********</w:t>
      </w:r>
      <w:r w:rsidR="00BB0344" w:rsidRPr="00561CD7">
        <w:rPr>
          <w:rFonts w:cs="Arial"/>
          <w:sz w:val="24"/>
          <w:szCs w:val="24"/>
        </w:rPr>
        <w:t xml:space="preserve"> de fecha </w:t>
      </w:r>
      <w:r w:rsidR="003E5F9F">
        <w:rPr>
          <w:rFonts w:cs="Arial"/>
          <w:b/>
          <w:sz w:val="24"/>
          <w:szCs w:val="24"/>
        </w:rPr>
        <w:t>***********</w:t>
      </w:r>
      <w:r w:rsidR="00561CD7" w:rsidRPr="00561CD7">
        <w:rPr>
          <w:rFonts w:cs="Arial"/>
          <w:sz w:val="24"/>
          <w:szCs w:val="24"/>
        </w:rPr>
        <w:t xml:space="preserve">, </w:t>
      </w:r>
      <w:r w:rsidRPr="00561CD7">
        <w:rPr>
          <w:rFonts w:cs="Arial"/>
          <w:sz w:val="24"/>
          <w:szCs w:val="24"/>
        </w:rPr>
        <w:t xml:space="preserve">emitida por </w:t>
      </w:r>
      <w:r w:rsidR="00B33885">
        <w:rPr>
          <w:rFonts w:cs="Arial"/>
          <w:b/>
          <w:sz w:val="24"/>
          <w:szCs w:val="24"/>
        </w:rPr>
        <w:t>**********</w:t>
      </w:r>
      <w:r w:rsidR="00561CD7" w:rsidRPr="00561CD7">
        <w:rPr>
          <w:rFonts w:cs="Arial"/>
          <w:sz w:val="24"/>
          <w:szCs w:val="24"/>
        </w:rPr>
        <w:t>,</w:t>
      </w:r>
      <w:r w:rsidR="00BB0344" w:rsidRPr="00561CD7">
        <w:rPr>
          <w:rFonts w:cs="Arial"/>
          <w:sz w:val="24"/>
          <w:szCs w:val="24"/>
        </w:rPr>
        <w:t xml:space="preserve"> </w:t>
      </w:r>
      <w:r w:rsidR="00B33885">
        <w:rPr>
          <w:rFonts w:cs="Arial"/>
          <w:b/>
          <w:sz w:val="24"/>
          <w:szCs w:val="24"/>
        </w:rPr>
        <w:t>POLICÍA VIAL **********</w:t>
      </w:r>
      <w:r w:rsidR="00561CD7" w:rsidRPr="00561CD7">
        <w:rPr>
          <w:rFonts w:cs="Arial"/>
          <w:b/>
          <w:sz w:val="24"/>
          <w:szCs w:val="24"/>
        </w:rPr>
        <w:t>,</w:t>
      </w:r>
      <w:r w:rsidR="00561CD7" w:rsidRPr="00561CD7">
        <w:rPr>
          <w:rFonts w:cs="Arial"/>
          <w:sz w:val="24"/>
          <w:szCs w:val="24"/>
        </w:rPr>
        <w:t xml:space="preserve"> </w:t>
      </w:r>
      <w:r w:rsidR="00BB0344" w:rsidRPr="00561CD7">
        <w:rPr>
          <w:rFonts w:cs="Arial"/>
          <w:sz w:val="24"/>
          <w:szCs w:val="24"/>
        </w:rPr>
        <w:t xml:space="preserve">adscrito a la </w:t>
      </w:r>
      <w:r w:rsidR="005F64CB">
        <w:rPr>
          <w:rFonts w:cs="Arial"/>
          <w:sz w:val="24"/>
          <w:szCs w:val="24"/>
        </w:rPr>
        <w:t>Subdirección de Trá</w:t>
      </w:r>
      <w:r w:rsidR="00561CD7" w:rsidRPr="00561CD7">
        <w:rPr>
          <w:rFonts w:cs="Arial"/>
          <w:sz w:val="24"/>
          <w:szCs w:val="24"/>
        </w:rPr>
        <w:t xml:space="preserve">nsito y Movilidad del Municipio </w:t>
      </w:r>
      <w:r w:rsidR="00BB0344" w:rsidRPr="00561CD7">
        <w:rPr>
          <w:rFonts w:cs="Arial"/>
          <w:sz w:val="24"/>
          <w:szCs w:val="24"/>
        </w:rPr>
        <w:t>de Oaxaca de Juárez</w:t>
      </w:r>
      <w:r w:rsidRPr="00561CD7">
        <w:rPr>
          <w:rFonts w:cs="Arial"/>
          <w:sz w:val="24"/>
          <w:szCs w:val="24"/>
        </w:rPr>
        <w:t xml:space="preserve"> Oaxaca, </w:t>
      </w:r>
      <w:r w:rsidRPr="00561CD7">
        <w:rPr>
          <w:rFonts w:cs="Arial"/>
          <w:bCs/>
          <w:sz w:val="24"/>
          <w:szCs w:val="24"/>
        </w:rPr>
        <w:t>por las razones ya expuestas en el considerando CU</w:t>
      </w:r>
      <w:r w:rsidR="005F64CB">
        <w:rPr>
          <w:rFonts w:cs="Arial"/>
          <w:bCs/>
          <w:sz w:val="24"/>
          <w:szCs w:val="24"/>
        </w:rPr>
        <w:t xml:space="preserve">ARTO de esta sentencia. </w:t>
      </w:r>
    </w:p>
    <w:p w14:paraId="7DF46DE4" w14:textId="77777777" w:rsidR="008D50E4" w:rsidRPr="00561CD7" w:rsidRDefault="008D50E4" w:rsidP="00963EE8">
      <w:pPr>
        <w:pStyle w:val="corte4fondo"/>
        <w:spacing w:line="240" w:lineRule="auto"/>
        <w:ind w:right="51" w:firstLine="0"/>
        <w:rPr>
          <w:rFonts w:cs="Arial"/>
          <w:sz w:val="24"/>
          <w:szCs w:val="24"/>
        </w:rPr>
      </w:pPr>
    </w:p>
    <w:p w14:paraId="2528B426" w14:textId="77777777" w:rsidR="007138F4" w:rsidRDefault="008D50E4" w:rsidP="008D50E4">
      <w:pPr>
        <w:spacing w:line="360" w:lineRule="auto"/>
        <w:ind w:right="51"/>
        <w:jc w:val="both"/>
        <w:rPr>
          <w:rFonts w:ascii="Arial" w:hAnsi="Arial" w:cs="Arial"/>
          <w:sz w:val="24"/>
          <w:szCs w:val="24"/>
        </w:rPr>
      </w:pPr>
      <w:r w:rsidRPr="00561CD7">
        <w:rPr>
          <w:rFonts w:ascii="Arial" w:hAnsi="Arial" w:cs="Arial"/>
          <w:b/>
          <w:sz w:val="24"/>
          <w:szCs w:val="24"/>
        </w:rPr>
        <w:t xml:space="preserve">           QUINTO.-</w:t>
      </w:r>
      <w:r w:rsidRPr="00561CD7">
        <w:rPr>
          <w:rFonts w:ascii="Arial" w:hAnsi="Arial" w:cs="Arial"/>
          <w:sz w:val="24"/>
          <w:szCs w:val="24"/>
        </w:rPr>
        <w:t xml:space="preserve"> </w:t>
      </w:r>
      <w:r w:rsidRPr="00561CD7">
        <w:rPr>
          <w:rFonts w:ascii="Arial" w:hAnsi="Arial" w:cs="Arial"/>
          <w:sz w:val="24"/>
          <w:szCs w:val="24"/>
          <w:lang w:val="es-MX"/>
        </w:rPr>
        <w:t xml:space="preserve">Conforme a lo dispuesto en los artículos  172 y 173 </w:t>
      </w:r>
      <w:r w:rsidRPr="00561CD7">
        <w:rPr>
          <w:rFonts w:ascii="Arial" w:hAnsi="Arial" w:cs="Arial"/>
          <w:sz w:val="24"/>
          <w:szCs w:val="24"/>
        </w:rPr>
        <w:t>de la Ley de Procedimiento y Justicia Administrativa para el Estado de Oaxaca</w:t>
      </w:r>
      <w:r w:rsidR="009A41F2" w:rsidRPr="00561CD7">
        <w:rPr>
          <w:rFonts w:ascii="Arial" w:hAnsi="Arial" w:cs="Arial"/>
          <w:b/>
          <w:sz w:val="24"/>
          <w:szCs w:val="24"/>
        </w:rPr>
        <w:t xml:space="preserve">, NOTIFÍQUESE </w:t>
      </w:r>
      <w:r w:rsidR="009A41F2" w:rsidRPr="00561CD7">
        <w:rPr>
          <w:rFonts w:ascii="Arial" w:hAnsi="Arial" w:cs="Arial"/>
          <w:sz w:val="24"/>
          <w:szCs w:val="24"/>
        </w:rPr>
        <w:t>personalmente</w:t>
      </w:r>
      <w:r w:rsidRPr="00561CD7">
        <w:rPr>
          <w:rFonts w:ascii="Arial" w:hAnsi="Arial" w:cs="Arial"/>
          <w:sz w:val="24"/>
          <w:szCs w:val="24"/>
        </w:rPr>
        <w:t xml:space="preserve"> a la parte actora</w:t>
      </w:r>
      <w:r w:rsidR="009A41F2" w:rsidRPr="00561CD7">
        <w:rPr>
          <w:rFonts w:ascii="Arial" w:hAnsi="Arial" w:cs="Arial"/>
          <w:sz w:val="24"/>
          <w:szCs w:val="24"/>
        </w:rPr>
        <w:t xml:space="preserve"> y por oficio a la autoridad demandada </w:t>
      </w:r>
      <w:r w:rsidRPr="00561CD7">
        <w:rPr>
          <w:rFonts w:ascii="Arial" w:hAnsi="Arial" w:cs="Arial"/>
          <w:sz w:val="24"/>
          <w:szCs w:val="24"/>
        </w:rPr>
        <w:t xml:space="preserve"> </w:t>
      </w:r>
      <w:r w:rsidRPr="00561CD7">
        <w:rPr>
          <w:rFonts w:ascii="Arial" w:hAnsi="Arial" w:cs="Arial"/>
          <w:b/>
          <w:sz w:val="24"/>
          <w:szCs w:val="24"/>
        </w:rPr>
        <w:t>CÚMPLASE</w:t>
      </w:r>
      <w:r w:rsidRPr="00561CD7">
        <w:rPr>
          <w:rFonts w:ascii="Arial" w:hAnsi="Arial" w:cs="Arial"/>
          <w:sz w:val="24"/>
          <w:szCs w:val="24"/>
        </w:rPr>
        <w:t>.</w:t>
      </w:r>
      <w:r w:rsidR="007138F4">
        <w:rPr>
          <w:rFonts w:ascii="Arial" w:hAnsi="Arial" w:cs="Arial"/>
          <w:sz w:val="24"/>
          <w:szCs w:val="24"/>
        </w:rPr>
        <w:t xml:space="preserve"> </w:t>
      </w:r>
    </w:p>
    <w:p w14:paraId="2593D412" w14:textId="77777777" w:rsidR="008D50E4" w:rsidRPr="00561CD7" w:rsidRDefault="008D50E4" w:rsidP="005D7DA2">
      <w:pPr>
        <w:ind w:right="51"/>
        <w:jc w:val="both"/>
        <w:rPr>
          <w:rFonts w:ascii="Arial" w:hAnsi="Arial" w:cs="Arial"/>
          <w:sz w:val="24"/>
          <w:szCs w:val="24"/>
        </w:rPr>
      </w:pPr>
      <w:r w:rsidRPr="00561CD7">
        <w:rPr>
          <w:rFonts w:ascii="Arial" w:hAnsi="Arial" w:cs="Arial"/>
          <w:sz w:val="24"/>
          <w:szCs w:val="24"/>
        </w:rPr>
        <w:t xml:space="preserve"> </w:t>
      </w:r>
    </w:p>
    <w:p w14:paraId="333B8E35" w14:textId="77777777" w:rsidR="008D50E4" w:rsidRPr="00561CD7" w:rsidRDefault="00561CD7" w:rsidP="008D50E4">
      <w:pPr>
        <w:spacing w:line="360" w:lineRule="auto"/>
        <w:jc w:val="both"/>
        <w:rPr>
          <w:rFonts w:ascii="Arial" w:hAnsi="Arial" w:cs="Arial"/>
          <w:b/>
          <w:i/>
          <w:sz w:val="24"/>
          <w:szCs w:val="24"/>
        </w:rPr>
      </w:pPr>
      <w:r w:rsidRPr="00561CD7">
        <w:rPr>
          <w:rFonts w:ascii="Arial" w:hAnsi="Arial" w:cs="Arial"/>
          <w:color w:val="000000"/>
          <w:sz w:val="24"/>
          <w:szCs w:val="24"/>
        </w:rPr>
        <w:lastRenderedPageBreak/>
        <w:t xml:space="preserve">Así lo acordó y firma la Licenciada </w:t>
      </w:r>
      <w:proofErr w:type="spellStart"/>
      <w:r w:rsidRPr="00561CD7">
        <w:rPr>
          <w:rFonts w:ascii="Arial" w:hAnsi="Arial" w:cs="Arial"/>
          <w:color w:val="000000"/>
          <w:sz w:val="24"/>
          <w:szCs w:val="24"/>
        </w:rPr>
        <w:t>Marissa</w:t>
      </w:r>
      <w:proofErr w:type="spellEnd"/>
      <w:r w:rsidRPr="00561CD7">
        <w:rPr>
          <w:rFonts w:ascii="Arial" w:hAnsi="Arial" w:cs="Arial"/>
          <w:color w:val="000000"/>
          <w:sz w:val="24"/>
          <w:szCs w:val="24"/>
        </w:rPr>
        <w:t xml:space="preserve">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w:t>
      </w:r>
      <w:r w:rsidR="007138F4">
        <w:rPr>
          <w:rFonts w:ascii="Arial" w:hAnsi="Arial" w:cs="Arial"/>
          <w:color w:val="000000"/>
          <w:sz w:val="24"/>
          <w:szCs w:val="24"/>
        </w:rPr>
        <w:t>ta Sala, que autoriza y da fe.</w:t>
      </w:r>
    </w:p>
    <w:p w14:paraId="0ECB4EAA" w14:textId="77777777" w:rsidR="001B4565" w:rsidRDefault="001B4565"/>
    <w:p w14:paraId="28958735" w14:textId="77777777" w:rsidR="00C873A4" w:rsidRDefault="00C873A4"/>
    <w:p w14:paraId="0B70BF9E" w14:textId="77777777" w:rsidR="00C873A4" w:rsidRDefault="00C873A4"/>
    <w:sectPr w:rsidR="00C873A4" w:rsidSect="0097369D">
      <w:headerReference w:type="default" r:id="rId7"/>
      <w:headerReference w:type="first" r:id="rId8"/>
      <w:pgSz w:w="12242" w:h="20163" w:code="5"/>
      <w:pgMar w:top="1134" w:right="1134" w:bottom="1985"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F7F30" w14:textId="77777777" w:rsidR="002B0AC6" w:rsidRDefault="002B0AC6" w:rsidP="00B73FF2">
      <w:r>
        <w:separator/>
      </w:r>
    </w:p>
  </w:endnote>
  <w:endnote w:type="continuationSeparator" w:id="0">
    <w:p w14:paraId="1FBEFBB5" w14:textId="77777777" w:rsidR="002B0AC6" w:rsidRDefault="002B0AC6" w:rsidP="00B7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19AC2D" w14:textId="77777777" w:rsidR="002B0AC6" w:rsidRDefault="002B0AC6" w:rsidP="00B73FF2">
      <w:r>
        <w:separator/>
      </w:r>
    </w:p>
  </w:footnote>
  <w:footnote w:type="continuationSeparator" w:id="0">
    <w:p w14:paraId="5F97D120" w14:textId="77777777" w:rsidR="002B0AC6" w:rsidRDefault="002B0AC6" w:rsidP="00B73F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E3FED" w14:textId="77777777" w:rsidR="006D5929" w:rsidRPr="00CC4788" w:rsidRDefault="006D5929" w:rsidP="006D5929">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F37F3">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EXP/0124/2019</w:t>
    </w:r>
  </w:p>
  <w:p w14:paraId="4A4741C3" w14:textId="5423A0AC" w:rsidR="006D5929" w:rsidRPr="00CC4788" w:rsidRDefault="0097369D">
    <w:pPr>
      <w:rPr>
        <w:lang w:val="es-ES_tradnl"/>
      </w:rPr>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482FEBCF" wp14:editId="4243F239">
              <wp:simplePos x="0" y="0"/>
              <wp:positionH relativeFrom="page">
                <wp:posOffset>241935</wp:posOffset>
              </wp:positionH>
              <wp:positionV relativeFrom="paragraph">
                <wp:posOffset>3889375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D961395" w14:textId="77777777" w:rsidR="0097369D" w:rsidRDefault="0097369D" w:rsidP="0097369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9.05pt;margin-top:306.2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">
              <v:textbox>
                <w:txbxContent>
                  <w:p w14:paraId="4D961395" w14:textId="77777777" w:rsidR="0097369D" w:rsidRDefault="0097369D" w:rsidP="0097369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1968B" w14:textId="27DC93ED" w:rsidR="0097369D" w:rsidRDefault="0097369D">
    <w:pPr>
      <w:pStyle w:val="Encabezado"/>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1879EDDB" wp14:editId="18A6AF0C">
              <wp:simplePos x="0" y="0"/>
              <wp:positionH relativeFrom="page">
                <wp:posOffset>415925</wp:posOffset>
              </wp:positionH>
              <wp:positionV relativeFrom="paragraph">
                <wp:posOffset>7501890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372B0C44" w14:textId="77777777" w:rsidR="0097369D" w:rsidRDefault="0097369D" w:rsidP="0097369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2.75pt;margin-top:590.7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">
              <v:textbox>
                <w:txbxContent>
                  <w:p w14:paraId="372B0C44" w14:textId="77777777" w:rsidR="0097369D" w:rsidRDefault="0097369D" w:rsidP="0097369D">
                    <w:pPr>
                      <w:jc w:val="center"/>
                    </w:pPr>
                    <w:r>
                      <w:t>DATOS PERSONALES PROTEGIDOS POR EL ART.- 116 DE LA LGTAIP Y EL ART.- 56 DE LA LTAIPEO</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0E4"/>
    <w:rsid w:val="00053414"/>
    <w:rsid w:val="00057BD3"/>
    <w:rsid w:val="000714AB"/>
    <w:rsid w:val="00074399"/>
    <w:rsid w:val="000828F4"/>
    <w:rsid w:val="000A4A76"/>
    <w:rsid w:val="000F3F33"/>
    <w:rsid w:val="0010589A"/>
    <w:rsid w:val="001130AE"/>
    <w:rsid w:val="0011410B"/>
    <w:rsid w:val="0013405E"/>
    <w:rsid w:val="001530E0"/>
    <w:rsid w:val="0015787D"/>
    <w:rsid w:val="0017795D"/>
    <w:rsid w:val="00187758"/>
    <w:rsid w:val="00191C29"/>
    <w:rsid w:val="001A11C0"/>
    <w:rsid w:val="001A76AE"/>
    <w:rsid w:val="001B3BA2"/>
    <w:rsid w:val="001B4565"/>
    <w:rsid w:val="001E61EB"/>
    <w:rsid w:val="00222D46"/>
    <w:rsid w:val="0026028D"/>
    <w:rsid w:val="002B0AC6"/>
    <w:rsid w:val="002F37F3"/>
    <w:rsid w:val="0035777E"/>
    <w:rsid w:val="003C2D52"/>
    <w:rsid w:val="003E5F9F"/>
    <w:rsid w:val="0041604F"/>
    <w:rsid w:val="00461814"/>
    <w:rsid w:val="00487990"/>
    <w:rsid w:val="0055419D"/>
    <w:rsid w:val="00561CD7"/>
    <w:rsid w:val="00592309"/>
    <w:rsid w:val="005A014F"/>
    <w:rsid w:val="005A24A9"/>
    <w:rsid w:val="005C7CCF"/>
    <w:rsid w:val="005D3CF0"/>
    <w:rsid w:val="005D74D0"/>
    <w:rsid w:val="005D7DA2"/>
    <w:rsid w:val="005F3EA3"/>
    <w:rsid w:val="005F64CB"/>
    <w:rsid w:val="0060281A"/>
    <w:rsid w:val="00607478"/>
    <w:rsid w:val="006629B6"/>
    <w:rsid w:val="00667987"/>
    <w:rsid w:val="00681898"/>
    <w:rsid w:val="006D5929"/>
    <w:rsid w:val="00710E45"/>
    <w:rsid w:val="007138F4"/>
    <w:rsid w:val="00727718"/>
    <w:rsid w:val="00752414"/>
    <w:rsid w:val="00777AF7"/>
    <w:rsid w:val="007A46A1"/>
    <w:rsid w:val="00852076"/>
    <w:rsid w:val="008812C0"/>
    <w:rsid w:val="008C233E"/>
    <w:rsid w:val="008D114C"/>
    <w:rsid w:val="008D50E4"/>
    <w:rsid w:val="00963EE8"/>
    <w:rsid w:val="0097369D"/>
    <w:rsid w:val="009A41F2"/>
    <w:rsid w:val="009C2572"/>
    <w:rsid w:val="009D0B56"/>
    <w:rsid w:val="00A01531"/>
    <w:rsid w:val="00A0752A"/>
    <w:rsid w:val="00A20D3D"/>
    <w:rsid w:val="00AB4EB7"/>
    <w:rsid w:val="00AC6755"/>
    <w:rsid w:val="00B017CA"/>
    <w:rsid w:val="00B045EA"/>
    <w:rsid w:val="00B33885"/>
    <w:rsid w:val="00B34BCC"/>
    <w:rsid w:val="00B73FF2"/>
    <w:rsid w:val="00B9303F"/>
    <w:rsid w:val="00BA73A5"/>
    <w:rsid w:val="00BB0344"/>
    <w:rsid w:val="00BB544A"/>
    <w:rsid w:val="00BC6CE9"/>
    <w:rsid w:val="00BF21F2"/>
    <w:rsid w:val="00C45734"/>
    <w:rsid w:val="00C76E3E"/>
    <w:rsid w:val="00C8106C"/>
    <w:rsid w:val="00C873A4"/>
    <w:rsid w:val="00C9208E"/>
    <w:rsid w:val="00CD6C41"/>
    <w:rsid w:val="00CE14D4"/>
    <w:rsid w:val="00CF008A"/>
    <w:rsid w:val="00D36238"/>
    <w:rsid w:val="00D442A7"/>
    <w:rsid w:val="00DB500A"/>
    <w:rsid w:val="00E059E0"/>
    <w:rsid w:val="00E34E3D"/>
    <w:rsid w:val="00E90629"/>
    <w:rsid w:val="00ED6D6F"/>
    <w:rsid w:val="00EF4A50"/>
    <w:rsid w:val="00FA1E9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8A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E4"/>
    <w:pPr>
      <w:spacing w:after="0" w:line="240" w:lineRule="auto"/>
    </w:pPr>
    <w:rPr>
      <w:rFonts w:ascii="Times New Roman" w:eastAsia="Times New Roman" w:hAnsi="Times New Roman" w:cs="Times New Roman"/>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50E4"/>
    <w:pPr>
      <w:autoSpaceDE w:val="0"/>
      <w:autoSpaceDN w:val="0"/>
    </w:pPr>
    <w:rPr>
      <w:lang w:eastAsia="es-ES"/>
    </w:rPr>
  </w:style>
  <w:style w:type="character" w:customStyle="1" w:styleId="TextonotapieCar">
    <w:name w:val="Texto nota pie Car"/>
    <w:basedOn w:val="Fuentedeprrafopredeter"/>
    <w:link w:val="Textonotapie"/>
    <w:uiPriority w:val="99"/>
    <w:rsid w:val="008D50E4"/>
    <w:rPr>
      <w:rFonts w:ascii="Times New Roman" w:eastAsia="Times New Roman" w:hAnsi="Times New Roman" w:cs="Times New Roman"/>
      <w:sz w:val="20"/>
      <w:szCs w:val="20"/>
      <w:lang w:eastAsia="es-ES"/>
    </w:rPr>
  </w:style>
  <w:style w:type="paragraph" w:customStyle="1" w:styleId="corte4fondo">
    <w:name w:val="corte4 fondo"/>
    <w:basedOn w:val="Normal"/>
    <w:link w:val="corte4fondoCar"/>
    <w:rsid w:val="008D50E4"/>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50E4"/>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50E4"/>
    <w:pPr>
      <w:widowControl w:val="0"/>
      <w:spacing w:line="480" w:lineRule="auto"/>
      <w:ind w:right="51" w:firstLine="1134"/>
      <w:jc w:val="both"/>
    </w:pPr>
    <w:rPr>
      <w:rFonts w:ascii="Courier" w:hAnsi="Courier"/>
      <w:sz w:val="24"/>
      <w:lang w:eastAsia="es-ES"/>
    </w:rPr>
  </w:style>
  <w:style w:type="paragraph" w:styleId="Encabezado">
    <w:name w:val="header"/>
    <w:basedOn w:val="Normal"/>
    <w:link w:val="EncabezadoCar"/>
    <w:uiPriority w:val="99"/>
    <w:unhideWhenUsed/>
    <w:rsid w:val="00B73FF2"/>
    <w:pPr>
      <w:tabs>
        <w:tab w:val="center" w:pos="4252"/>
        <w:tab w:val="right" w:pos="8504"/>
      </w:tabs>
    </w:pPr>
  </w:style>
  <w:style w:type="character" w:customStyle="1" w:styleId="EncabezadoCar">
    <w:name w:val="Encabezado Car"/>
    <w:basedOn w:val="Fuentedeprrafopredeter"/>
    <w:link w:val="Encabezado"/>
    <w:uiPriority w:val="99"/>
    <w:rsid w:val="00B73FF2"/>
    <w:rPr>
      <w:rFonts w:ascii="Times New Roman" w:eastAsia="Times New Roman" w:hAnsi="Times New Roman" w:cs="Times New Roman"/>
      <w:sz w:val="20"/>
      <w:szCs w:val="20"/>
      <w:lang w:eastAsia="es-MX"/>
    </w:rPr>
  </w:style>
  <w:style w:type="paragraph" w:styleId="Piedepgina">
    <w:name w:val="footer"/>
    <w:basedOn w:val="Normal"/>
    <w:link w:val="PiedepginaCar"/>
    <w:uiPriority w:val="99"/>
    <w:unhideWhenUsed/>
    <w:rsid w:val="00B73FF2"/>
    <w:pPr>
      <w:tabs>
        <w:tab w:val="center" w:pos="4252"/>
        <w:tab w:val="right" w:pos="8504"/>
      </w:tabs>
    </w:pPr>
  </w:style>
  <w:style w:type="character" w:customStyle="1" w:styleId="PiedepginaCar">
    <w:name w:val="Pie de página Car"/>
    <w:basedOn w:val="Fuentedeprrafopredeter"/>
    <w:link w:val="Piedepgina"/>
    <w:uiPriority w:val="99"/>
    <w:rsid w:val="00B73FF2"/>
    <w:rPr>
      <w:rFonts w:ascii="Times New Roman" w:eastAsia="Times New Roman" w:hAnsi="Times New Roman" w:cs="Times New Roman"/>
      <w:sz w:val="20"/>
      <w:szCs w:val="20"/>
      <w:lang w:eastAsia="es-MX"/>
    </w:rPr>
  </w:style>
  <w:style w:type="paragraph" w:styleId="Textodeglobo">
    <w:name w:val="Balloon Text"/>
    <w:basedOn w:val="Normal"/>
    <w:link w:val="TextodegloboCar"/>
    <w:uiPriority w:val="99"/>
    <w:semiHidden/>
    <w:unhideWhenUsed/>
    <w:rsid w:val="005C7C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7CCF"/>
    <w:rPr>
      <w:rFonts w:ascii="Segoe UI" w:eastAsia="Times New Roman" w:hAnsi="Segoe UI" w:cs="Segoe UI"/>
      <w:sz w:val="18"/>
      <w:szCs w:val="18"/>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E4"/>
    <w:pPr>
      <w:spacing w:after="0" w:line="240" w:lineRule="auto"/>
    </w:pPr>
    <w:rPr>
      <w:rFonts w:ascii="Times New Roman" w:eastAsia="Times New Roman" w:hAnsi="Times New Roman" w:cs="Times New Roman"/>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50E4"/>
    <w:pPr>
      <w:autoSpaceDE w:val="0"/>
      <w:autoSpaceDN w:val="0"/>
    </w:pPr>
    <w:rPr>
      <w:lang w:eastAsia="es-ES"/>
    </w:rPr>
  </w:style>
  <w:style w:type="character" w:customStyle="1" w:styleId="TextonotapieCar">
    <w:name w:val="Texto nota pie Car"/>
    <w:basedOn w:val="Fuentedeprrafopredeter"/>
    <w:link w:val="Textonotapie"/>
    <w:uiPriority w:val="99"/>
    <w:rsid w:val="008D50E4"/>
    <w:rPr>
      <w:rFonts w:ascii="Times New Roman" w:eastAsia="Times New Roman" w:hAnsi="Times New Roman" w:cs="Times New Roman"/>
      <w:sz w:val="20"/>
      <w:szCs w:val="20"/>
      <w:lang w:eastAsia="es-ES"/>
    </w:rPr>
  </w:style>
  <w:style w:type="paragraph" w:customStyle="1" w:styleId="corte4fondo">
    <w:name w:val="corte4 fondo"/>
    <w:basedOn w:val="Normal"/>
    <w:link w:val="corte4fondoCar"/>
    <w:rsid w:val="008D50E4"/>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50E4"/>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50E4"/>
    <w:pPr>
      <w:widowControl w:val="0"/>
      <w:spacing w:line="480" w:lineRule="auto"/>
      <w:ind w:right="51" w:firstLine="1134"/>
      <w:jc w:val="both"/>
    </w:pPr>
    <w:rPr>
      <w:rFonts w:ascii="Courier" w:hAnsi="Courier"/>
      <w:sz w:val="24"/>
      <w:lang w:eastAsia="es-ES"/>
    </w:rPr>
  </w:style>
  <w:style w:type="paragraph" w:styleId="Encabezado">
    <w:name w:val="header"/>
    <w:basedOn w:val="Normal"/>
    <w:link w:val="EncabezadoCar"/>
    <w:uiPriority w:val="99"/>
    <w:unhideWhenUsed/>
    <w:rsid w:val="00B73FF2"/>
    <w:pPr>
      <w:tabs>
        <w:tab w:val="center" w:pos="4252"/>
        <w:tab w:val="right" w:pos="8504"/>
      </w:tabs>
    </w:pPr>
  </w:style>
  <w:style w:type="character" w:customStyle="1" w:styleId="EncabezadoCar">
    <w:name w:val="Encabezado Car"/>
    <w:basedOn w:val="Fuentedeprrafopredeter"/>
    <w:link w:val="Encabezado"/>
    <w:uiPriority w:val="99"/>
    <w:rsid w:val="00B73FF2"/>
    <w:rPr>
      <w:rFonts w:ascii="Times New Roman" w:eastAsia="Times New Roman" w:hAnsi="Times New Roman" w:cs="Times New Roman"/>
      <w:sz w:val="20"/>
      <w:szCs w:val="20"/>
      <w:lang w:eastAsia="es-MX"/>
    </w:rPr>
  </w:style>
  <w:style w:type="paragraph" w:styleId="Piedepgina">
    <w:name w:val="footer"/>
    <w:basedOn w:val="Normal"/>
    <w:link w:val="PiedepginaCar"/>
    <w:uiPriority w:val="99"/>
    <w:unhideWhenUsed/>
    <w:rsid w:val="00B73FF2"/>
    <w:pPr>
      <w:tabs>
        <w:tab w:val="center" w:pos="4252"/>
        <w:tab w:val="right" w:pos="8504"/>
      </w:tabs>
    </w:pPr>
  </w:style>
  <w:style w:type="character" w:customStyle="1" w:styleId="PiedepginaCar">
    <w:name w:val="Pie de página Car"/>
    <w:basedOn w:val="Fuentedeprrafopredeter"/>
    <w:link w:val="Piedepgina"/>
    <w:uiPriority w:val="99"/>
    <w:rsid w:val="00B73FF2"/>
    <w:rPr>
      <w:rFonts w:ascii="Times New Roman" w:eastAsia="Times New Roman" w:hAnsi="Times New Roman" w:cs="Times New Roman"/>
      <w:sz w:val="20"/>
      <w:szCs w:val="20"/>
      <w:lang w:eastAsia="es-MX"/>
    </w:rPr>
  </w:style>
  <w:style w:type="paragraph" w:styleId="Textodeglobo">
    <w:name w:val="Balloon Text"/>
    <w:basedOn w:val="Normal"/>
    <w:link w:val="TextodegloboCar"/>
    <w:uiPriority w:val="99"/>
    <w:semiHidden/>
    <w:unhideWhenUsed/>
    <w:rsid w:val="005C7C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7CCF"/>
    <w:rPr>
      <w:rFonts w:ascii="Segoe UI" w:eastAsia="Times New Roman"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48397">
      <w:bodyDiv w:val="1"/>
      <w:marLeft w:val="0"/>
      <w:marRight w:val="0"/>
      <w:marTop w:val="0"/>
      <w:marBottom w:val="0"/>
      <w:divBdr>
        <w:top w:val="none" w:sz="0" w:space="0" w:color="auto"/>
        <w:left w:val="none" w:sz="0" w:space="0" w:color="auto"/>
        <w:bottom w:val="none" w:sz="0" w:space="0" w:color="auto"/>
        <w:right w:val="none" w:sz="0" w:space="0" w:color="auto"/>
      </w:divBdr>
    </w:div>
    <w:div w:id="262225594">
      <w:bodyDiv w:val="1"/>
      <w:marLeft w:val="0"/>
      <w:marRight w:val="0"/>
      <w:marTop w:val="0"/>
      <w:marBottom w:val="0"/>
      <w:divBdr>
        <w:top w:val="none" w:sz="0" w:space="0" w:color="auto"/>
        <w:left w:val="none" w:sz="0" w:space="0" w:color="auto"/>
        <w:bottom w:val="none" w:sz="0" w:space="0" w:color="auto"/>
        <w:right w:val="none" w:sz="0" w:space="0" w:color="auto"/>
      </w:divBdr>
    </w:div>
    <w:div w:id="536696855">
      <w:bodyDiv w:val="1"/>
      <w:marLeft w:val="0"/>
      <w:marRight w:val="0"/>
      <w:marTop w:val="0"/>
      <w:marBottom w:val="0"/>
      <w:divBdr>
        <w:top w:val="none" w:sz="0" w:space="0" w:color="auto"/>
        <w:left w:val="none" w:sz="0" w:space="0" w:color="auto"/>
        <w:bottom w:val="none" w:sz="0" w:space="0" w:color="auto"/>
        <w:right w:val="none" w:sz="0" w:space="0" w:color="auto"/>
      </w:divBdr>
    </w:div>
    <w:div w:id="107920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2128</Words>
  <Characters>11708</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Jose</cp:lastModifiedBy>
  <cp:revision>8</cp:revision>
  <cp:lastPrinted>2021-02-12T21:20:00Z</cp:lastPrinted>
  <dcterms:created xsi:type="dcterms:W3CDTF">2021-02-12T15:35:00Z</dcterms:created>
  <dcterms:modified xsi:type="dcterms:W3CDTF">2021-02-12T21:20:00Z</dcterms:modified>
</cp:coreProperties>
</file>