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EF7612" w:rsidRDefault="00DE14B9" w:rsidP="004A41DB">
      <w:pPr>
        <w:pStyle w:val="corte4fondo"/>
        <w:spacing w:line="240" w:lineRule="auto"/>
        <w:ind w:left="3544" w:right="-496" w:firstLine="0"/>
        <w:rPr>
          <w:rFonts w:cs="Arial"/>
          <w:b/>
          <w:i/>
          <w:sz w:val="24"/>
          <w:szCs w:val="24"/>
        </w:rPr>
      </w:pPr>
      <w:r w:rsidRPr="00EF7612">
        <w:rPr>
          <w:rFonts w:cs="Arial"/>
          <w:b/>
          <w:i/>
          <w:sz w:val="24"/>
          <w:szCs w:val="24"/>
        </w:rPr>
        <w:t xml:space="preserve">                                                                                                                                                                                                                                                                                                                                                                                                                                                                                                                                                                                                                                                                                                                                                                                                                                                                                                                                                                                                                                                                                                                                                                                                                                                                                                      </w:t>
      </w:r>
      <w:r w:rsidR="004A41DB" w:rsidRPr="00EF7612">
        <w:rPr>
          <w:rFonts w:cs="Arial"/>
          <w:b/>
          <w:i/>
          <w:sz w:val="24"/>
          <w:szCs w:val="24"/>
        </w:rPr>
        <w:t xml:space="preserve">TERCERA SALA UNITARIA DE PRIMERA INSTANCIA DEL TRIBUNAL DE </w:t>
      </w:r>
      <w:r w:rsidR="00B67A13" w:rsidRPr="00EF7612">
        <w:rPr>
          <w:rFonts w:cs="Arial"/>
          <w:b/>
          <w:i/>
          <w:sz w:val="24"/>
          <w:szCs w:val="24"/>
        </w:rPr>
        <w:t xml:space="preserve">JUSTICIA ADMINISTRATIVA PARA EL </w:t>
      </w:r>
      <w:r w:rsidR="004A41DB" w:rsidRPr="00EF7612">
        <w:rPr>
          <w:rFonts w:cs="Arial"/>
          <w:b/>
          <w:i/>
          <w:sz w:val="24"/>
          <w:szCs w:val="24"/>
        </w:rPr>
        <w:t>ESTADO DE OAXACA.</w:t>
      </w:r>
    </w:p>
    <w:p w:rsidR="004A41DB" w:rsidRPr="00EF7612" w:rsidRDefault="004A41DB" w:rsidP="004A41DB">
      <w:pPr>
        <w:pStyle w:val="corte4fondo"/>
        <w:spacing w:line="240" w:lineRule="auto"/>
        <w:ind w:left="3544" w:right="-496" w:firstLine="0"/>
        <w:rPr>
          <w:rFonts w:cs="Arial"/>
          <w:b/>
          <w:i/>
          <w:sz w:val="24"/>
          <w:szCs w:val="24"/>
        </w:rPr>
      </w:pPr>
    </w:p>
    <w:p w:rsidR="004A41DB" w:rsidRPr="00EF7612" w:rsidRDefault="004A41DB" w:rsidP="004A41DB">
      <w:pPr>
        <w:pStyle w:val="corte4fondo"/>
        <w:spacing w:line="240" w:lineRule="auto"/>
        <w:ind w:left="3544" w:right="-496" w:firstLine="0"/>
        <w:rPr>
          <w:rFonts w:cs="Arial"/>
          <w:b/>
          <w:i/>
          <w:sz w:val="24"/>
          <w:szCs w:val="24"/>
        </w:rPr>
      </w:pPr>
      <w:r w:rsidRPr="00EF7612">
        <w:rPr>
          <w:rFonts w:cs="Arial"/>
          <w:b/>
          <w:i/>
          <w:sz w:val="24"/>
          <w:szCs w:val="24"/>
        </w:rPr>
        <w:t>JUICIO DE NULIDAD</w:t>
      </w:r>
      <w:r w:rsidR="00E14DAD" w:rsidRPr="00EF7612">
        <w:rPr>
          <w:rFonts w:cs="Arial"/>
          <w:b/>
          <w:i/>
          <w:sz w:val="24"/>
          <w:szCs w:val="24"/>
        </w:rPr>
        <w:t xml:space="preserve"> </w:t>
      </w:r>
      <w:r w:rsidR="00002112">
        <w:rPr>
          <w:rFonts w:cs="Arial"/>
          <w:b/>
          <w:i/>
          <w:sz w:val="24"/>
          <w:szCs w:val="24"/>
        </w:rPr>
        <w:t>126</w:t>
      </w:r>
      <w:r w:rsidR="00B67A13" w:rsidRPr="00EF7612">
        <w:rPr>
          <w:rFonts w:cs="Arial"/>
          <w:b/>
          <w:i/>
          <w:sz w:val="24"/>
          <w:szCs w:val="24"/>
        </w:rPr>
        <w:t>/201</w:t>
      </w:r>
      <w:r w:rsidR="002E2520" w:rsidRPr="00EF7612">
        <w:rPr>
          <w:rFonts w:cs="Arial"/>
          <w:b/>
          <w:i/>
          <w:sz w:val="24"/>
          <w:szCs w:val="24"/>
        </w:rPr>
        <w:t>9</w:t>
      </w:r>
      <w:r w:rsidR="00D12076" w:rsidRPr="00EF7612">
        <w:rPr>
          <w:rFonts w:cs="Arial"/>
          <w:b/>
          <w:i/>
          <w:sz w:val="24"/>
          <w:szCs w:val="24"/>
        </w:rPr>
        <w:t xml:space="preserve"> </w:t>
      </w:r>
    </w:p>
    <w:p w:rsidR="004A41DB" w:rsidRPr="00EF7612" w:rsidRDefault="004A41DB" w:rsidP="004A41DB">
      <w:pPr>
        <w:pStyle w:val="corte4fondo"/>
        <w:spacing w:line="240" w:lineRule="auto"/>
        <w:ind w:left="3544" w:right="-496" w:firstLine="0"/>
        <w:rPr>
          <w:rFonts w:cs="Arial"/>
          <w:b/>
          <w:i/>
          <w:sz w:val="24"/>
          <w:szCs w:val="24"/>
        </w:rPr>
      </w:pPr>
    </w:p>
    <w:p w:rsidR="00D12076" w:rsidRPr="00EF7612" w:rsidRDefault="004A41DB" w:rsidP="004A41DB">
      <w:pPr>
        <w:pStyle w:val="corte4fondo"/>
        <w:spacing w:line="240" w:lineRule="auto"/>
        <w:ind w:left="3544" w:right="-496" w:firstLine="0"/>
        <w:rPr>
          <w:rFonts w:cs="Arial"/>
          <w:b/>
          <w:i/>
          <w:sz w:val="24"/>
          <w:szCs w:val="24"/>
        </w:rPr>
      </w:pPr>
      <w:r w:rsidRPr="00EF7612">
        <w:rPr>
          <w:rFonts w:cs="Arial"/>
          <w:b/>
          <w:i/>
          <w:sz w:val="24"/>
          <w:szCs w:val="24"/>
        </w:rPr>
        <w:t xml:space="preserve">ACTOR: </w:t>
      </w:r>
      <w:r w:rsidR="00530FF7" w:rsidRPr="00EF7612">
        <w:rPr>
          <w:rFonts w:cs="Arial"/>
          <w:b/>
          <w:i/>
          <w:sz w:val="24"/>
          <w:szCs w:val="24"/>
        </w:rPr>
        <w:t xml:space="preserve">  </w:t>
      </w:r>
      <w:r w:rsidR="0068559C">
        <w:rPr>
          <w:rFonts w:cs="Arial"/>
          <w:b/>
          <w:i/>
          <w:sz w:val="24"/>
          <w:szCs w:val="24"/>
        </w:rPr>
        <w:t>**********</w:t>
      </w:r>
    </w:p>
    <w:p w:rsidR="008B20C0" w:rsidRPr="00EF7612" w:rsidRDefault="008B20C0" w:rsidP="004A41DB">
      <w:pPr>
        <w:pStyle w:val="corte4fondo"/>
        <w:spacing w:line="240" w:lineRule="auto"/>
        <w:ind w:left="3544" w:right="-496" w:firstLine="0"/>
        <w:rPr>
          <w:rFonts w:cs="Arial"/>
          <w:b/>
          <w:i/>
          <w:sz w:val="24"/>
          <w:szCs w:val="24"/>
        </w:rPr>
      </w:pPr>
    </w:p>
    <w:p w:rsidR="003C226E" w:rsidRPr="00EF7612" w:rsidRDefault="004A41DB" w:rsidP="00F6047C">
      <w:pPr>
        <w:pStyle w:val="corte4fondo"/>
        <w:spacing w:line="240" w:lineRule="auto"/>
        <w:ind w:left="3544" w:right="-496" w:firstLine="0"/>
        <w:rPr>
          <w:rFonts w:cs="Arial"/>
          <w:sz w:val="24"/>
          <w:szCs w:val="24"/>
        </w:rPr>
      </w:pPr>
      <w:r w:rsidRPr="00EF7612">
        <w:rPr>
          <w:rFonts w:cs="Arial"/>
          <w:b/>
          <w:i/>
          <w:color w:val="000000"/>
          <w:sz w:val="24"/>
          <w:szCs w:val="24"/>
        </w:rPr>
        <w:t>AUTORIDAD DEMANDADA:</w:t>
      </w:r>
      <w:r w:rsidR="00E637A4" w:rsidRPr="00EF7612">
        <w:rPr>
          <w:rFonts w:cs="Arial"/>
          <w:b/>
          <w:i/>
          <w:color w:val="000000"/>
          <w:sz w:val="24"/>
          <w:szCs w:val="24"/>
        </w:rPr>
        <w:t xml:space="preserve"> </w:t>
      </w:r>
      <w:r w:rsidR="00AD6539" w:rsidRPr="00EF7612">
        <w:rPr>
          <w:rFonts w:cs="Arial"/>
          <w:b/>
          <w:i/>
          <w:color w:val="000000"/>
          <w:sz w:val="24"/>
          <w:szCs w:val="24"/>
        </w:rPr>
        <w:t>CONSEJO DIRECTIVO</w:t>
      </w:r>
      <w:r w:rsidR="00FE3B3D" w:rsidRPr="00EF7612">
        <w:rPr>
          <w:rFonts w:cs="Arial"/>
          <w:b/>
          <w:i/>
          <w:color w:val="000000"/>
          <w:sz w:val="24"/>
          <w:szCs w:val="24"/>
        </w:rPr>
        <w:t xml:space="preserve"> Y DIRECTOR GENERAL DE LA OFICINA</w:t>
      </w:r>
      <w:r w:rsidR="00AD6539" w:rsidRPr="00EF7612">
        <w:rPr>
          <w:rFonts w:cs="Arial"/>
          <w:b/>
          <w:i/>
          <w:color w:val="000000"/>
          <w:sz w:val="24"/>
          <w:szCs w:val="24"/>
        </w:rPr>
        <w:t xml:space="preserve"> </w:t>
      </w:r>
      <w:r w:rsidR="00F272F7" w:rsidRPr="00EF7612">
        <w:rPr>
          <w:rFonts w:cs="Arial"/>
          <w:b/>
          <w:i/>
          <w:color w:val="000000"/>
          <w:sz w:val="24"/>
          <w:szCs w:val="24"/>
        </w:rPr>
        <w:t>DE</w:t>
      </w:r>
      <w:r w:rsidR="00AD6539" w:rsidRPr="00EF7612">
        <w:rPr>
          <w:rFonts w:cs="Arial"/>
          <w:b/>
          <w:i/>
          <w:color w:val="000000"/>
          <w:sz w:val="24"/>
          <w:szCs w:val="24"/>
        </w:rPr>
        <w:t xml:space="preserve"> PENSIONES </w:t>
      </w:r>
      <w:r w:rsidR="00D12076" w:rsidRPr="00EF7612">
        <w:rPr>
          <w:rFonts w:cs="Arial"/>
          <w:b/>
          <w:i/>
          <w:color w:val="000000"/>
          <w:sz w:val="24"/>
          <w:szCs w:val="24"/>
        </w:rPr>
        <w:t>DEL GOBIERNO DEL ESTADO DE OAXACA.</w:t>
      </w:r>
    </w:p>
    <w:p w:rsidR="00930A36" w:rsidRPr="00EF7612" w:rsidRDefault="00930A36" w:rsidP="00832A5C">
      <w:pPr>
        <w:spacing w:line="360" w:lineRule="auto"/>
        <w:ind w:right="-518"/>
        <w:jc w:val="both"/>
        <w:rPr>
          <w:rFonts w:ascii="Arial" w:hAnsi="Arial" w:cs="Arial"/>
          <w:b/>
          <w:sz w:val="24"/>
          <w:szCs w:val="24"/>
        </w:rPr>
      </w:pPr>
    </w:p>
    <w:p w:rsidR="00011DF7" w:rsidRPr="006D546F" w:rsidRDefault="00B67A13" w:rsidP="00832A5C">
      <w:pPr>
        <w:spacing w:line="360" w:lineRule="auto"/>
        <w:ind w:right="-518"/>
        <w:jc w:val="both"/>
        <w:rPr>
          <w:rFonts w:ascii="Arial" w:hAnsi="Arial" w:cs="Arial"/>
          <w:b/>
          <w:sz w:val="23"/>
          <w:szCs w:val="23"/>
        </w:rPr>
      </w:pPr>
      <w:r w:rsidRPr="006D546F">
        <w:rPr>
          <w:rFonts w:ascii="Arial" w:hAnsi="Arial" w:cs="Arial"/>
          <w:b/>
          <w:sz w:val="23"/>
          <w:szCs w:val="23"/>
        </w:rPr>
        <w:t>OAXACA DE JUÁREZ, OAXACA, A</w:t>
      </w:r>
      <w:r w:rsidR="00FE3B3D" w:rsidRPr="006D546F">
        <w:rPr>
          <w:rFonts w:ascii="Arial" w:hAnsi="Arial" w:cs="Arial"/>
          <w:b/>
          <w:sz w:val="23"/>
          <w:szCs w:val="23"/>
        </w:rPr>
        <w:t xml:space="preserve"> </w:t>
      </w:r>
      <w:r w:rsidR="009C5603" w:rsidRPr="006D546F">
        <w:rPr>
          <w:rFonts w:ascii="Arial" w:hAnsi="Arial" w:cs="Arial"/>
          <w:b/>
          <w:sz w:val="23"/>
          <w:szCs w:val="23"/>
        </w:rPr>
        <w:t xml:space="preserve">DIECISIETE DE FEBRERO DE DOS </w:t>
      </w:r>
      <w:r w:rsidR="00FE3B3D" w:rsidRPr="006D546F">
        <w:rPr>
          <w:rFonts w:ascii="Arial" w:hAnsi="Arial" w:cs="Arial"/>
          <w:b/>
          <w:sz w:val="23"/>
          <w:szCs w:val="23"/>
        </w:rPr>
        <w:t xml:space="preserve">MIL VEINTE. </w:t>
      </w:r>
    </w:p>
    <w:p w:rsidR="00FE3B3D" w:rsidRPr="006D546F" w:rsidRDefault="003C226E" w:rsidP="00002112">
      <w:pPr>
        <w:spacing w:line="360" w:lineRule="auto"/>
        <w:ind w:right="-518" w:firstLine="708"/>
        <w:jc w:val="both"/>
        <w:rPr>
          <w:rFonts w:ascii="Arial" w:hAnsi="Arial" w:cs="Arial"/>
          <w:b/>
          <w:bCs/>
          <w:sz w:val="23"/>
          <w:szCs w:val="23"/>
          <w:lang w:val="es-ES"/>
        </w:rPr>
      </w:pPr>
      <w:r w:rsidRPr="006D546F">
        <w:rPr>
          <w:rFonts w:ascii="Arial" w:hAnsi="Arial" w:cs="Arial"/>
          <w:b/>
          <w:bCs/>
          <w:sz w:val="23"/>
          <w:szCs w:val="23"/>
          <w:lang w:val="es-MX"/>
        </w:rPr>
        <w:t>VISTOS,</w:t>
      </w:r>
      <w:r w:rsidRPr="006D546F">
        <w:rPr>
          <w:rFonts w:ascii="Arial" w:hAnsi="Arial" w:cs="Arial"/>
          <w:b/>
          <w:sz w:val="23"/>
          <w:szCs w:val="23"/>
          <w:lang w:val="es-MX"/>
        </w:rPr>
        <w:t xml:space="preserve"> </w:t>
      </w:r>
      <w:r w:rsidRPr="006D546F">
        <w:rPr>
          <w:rFonts w:ascii="Arial" w:hAnsi="Arial" w:cs="Arial"/>
          <w:sz w:val="23"/>
          <w:szCs w:val="23"/>
          <w:lang w:val="es-MX"/>
        </w:rPr>
        <w:t>para resolver los autos del juicio de nulidad de número</w:t>
      </w:r>
      <w:r w:rsidR="00E163C7" w:rsidRPr="006D546F">
        <w:rPr>
          <w:rFonts w:ascii="Arial" w:hAnsi="Arial" w:cs="Arial"/>
          <w:sz w:val="23"/>
          <w:szCs w:val="23"/>
          <w:lang w:val="es-MX"/>
        </w:rPr>
        <w:t xml:space="preserve"> </w:t>
      </w:r>
      <w:r w:rsidR="00FE3B3D" w:rsidRPr="006D546F">
        <w:rPr>
          <w:rFonts w:ascii="Arial" w:hAnsi="Arial" w:cs="Arial"/>
          <w:b/>
          <w:sz w:val="23"/>
          <w:szCs w:val="23"/>
          <w:lang w:val="es-MX"/>
        </w:rPr>
        <w:t>12</w:t>
      </w:r>
      <w:r w:rsidR="00002112" w:rsidRPr="006D546F">
        <w:rPr>
          <w:rFonts w:ascii="Arial" w:hAnsi="Arial" w:cs="Arial"/>
          <w:b/>
          <w:sz w:val="23"/>
          <w:szCs w:val="23"/>
          <w:lang w:val="es-MX"/>
        </w:rPr>
        <w:t>6</w:t>
      </w:r>
      <w:r w:rsidR="007814EC" w:rsidRPr="006D546F">
        <w:rPr>
          <w:rFonts w:ascii="Arial" w:hAnsi="Arial" w:cs="Arial"/>
          <w:b/>
          <w:sz w:val="23"/>
          <w:szCs w:val="23"/>
          <w:lang w:val="es-MX"/>
        </w:rPr>
        <w:t>/201</w:t>
      </w:r>
      <w:r w:rsidR="002E2520" w:rsidRPr="006D546F">
        <w:rPr>
          <w:rFonts w:ascii="Arial" w:hAnsi="Arial" w:cs="Arial"/>
          <w:b/>
          <w:sz w:val="23"/>
          <w:szCs w:val="23"/>
          <w:lang w:val="es-MX"/>
        </w:rPr>
        <w:t>9</w:t>
      </w:r>
      <w:r w:rsidR="001C6624" w:rsidRPr="006D546F">
        <w:rPr>
          <w:rFonts w:ascii="Arial" w:hAnsi="Arial" w:cs="Arial"/>
          <w:sz w:val="23"/>
          <w:szCs w:val="23"/>
        </w:rPr>
        <w:t xml:space="preserve"> </w:t>
      </w:r>
      <w:r w:rsidRPr="006D546F">
        <w:rPr>
          <w:rFonts w:ascii="Arial" w:hAnsi="Arial" w:cs="Arial"/>
          <w:sz w:val="23"/>
          <w:szCs w:val="23"/>
          <w:lang w:val="es-MX"/>
        </w:rPr>
        <w:t xml:space="preserve">promovido por </w:t>
      </w:r>
      <w:r w:rsidR="0068559C">
        <w:rPr>
          <w:rFonts w:ascii="Arial" w:hAnsi="Arial" w:cs="Arial"/>
          <w:sz w:val="23"/>
          <w:szCs w:val="23"/>
          <w:lang w:val="es-MX"/>
        </w:rPr>
        <w:t>**********</w:t>
      </w:r>
      <w:r w:rsidR="001C6624" w:rsidRPr="006D546F">
        <w:rPr>
          <w:rFonts w:ascii="Arial" w:hAnsi="Arial" w:cs="Arial"/>
          <w:b/>
          <w:sz w:val="23"/>
          <w:szCs w:val="23"/>
        </w:rPr>
        <w:t>,</w:t>
      </w:r>
      <w:r w:rsidRPr="006D546F">
        <w:rPr>
          <w:rFonts w:ascii="Arial" w:hAnsi="Arial" w:cs="Arial"/>
          <w:b/>
          <w:sz w:val="23"/>
          <w:szCs w:val="23"/>
        </w:rPr>
        <w:t xml:space="preserve"> </w:t>
      </w:r>
      <w:r w:rsidR="00D12076" w:rsidRPr="006D546F">
        <w:rPr>
          <w:rFonts w:ascii="Arial" w:hAnsi="Arial" w:cs="Arial"/>
          <w:sz w:val="23"/>
          <w:szCs w:val="23"/>
          <w:lang w:val="es-MX"/>
        </w:rPr>
        <w:t>en contra del</w:t>
      </w:r>
      <w:r w:rsidR="00AD6539" w:rsidRPr="006D546F">
        <w:rPr>
          <w:rFonts w:ascii="Arial" w:hAnsi="Arial" w:cs="Arial"/>
          <w:sz w:val="23"/>
          <w:szCs w:val="23"/>
          <w:lang w:val="es-MX"/>
        </w:rPr>
        <w:t xml:space="preserve"> </w:t>
      </w:r>
      <w:r w:rsidR="00AD6539" w:rsidRPr="006D546F">
        <w:rPr>
          <w:rFonts w:ascii="Arial" w:hAnsi="Arial" w:cs="Arial"/>
          <w:b/>
          <w:sz w:val="23"/>
          <w:szCs w:val="23"/>
          <w:lang w:val="es-MX"/>
        </w:rPr>
        <w:t>CONSEJO DIRECTIVO</w:t>
      </w:r>
      <w:r w:rsidR="00FE3B3D" w:rsidRPr="006D546F">
        <w:rPr>
          <w:rFonts w:ascii="Arial" w:hAnsi="Arial" w:cs="Arial"/>
          <w:b/>
          <w:sz w:val="23"/>
          <w:szCs w:val="23"/>
          <w:lang w:val="es-MX"/>
        </w:rPr>
        <w:t xml:space="preserve"> Y DIRECTOR GENERAL DE LA OFICINA </w:t>
      </w:r>
      <w:r w:rsidR="00D12076" w:rsidRPr="006D546F">
        <w:rPr>
          <w:rFonts w:ascii="Arial" w:hAnsi="Arial" w:cs="Arial"/>
          <w:b/>
          <w:sz w:val="23"/>
          <w:szCs w:val="23"/>
          <w:lang w:val="es-MX"/>
        </w:rPr>
        <w:t>DE PENSIONES DEL GOBIERNO DEL ESTADO</w:t>
      </w:r>
      <w:r w:rsidR="00575CE7" w:rsidRPr="006D546F">
        <w:rPr>
          <w:rFonts w:ascii="Arial" w:hAnsi="Arial" w:cs="Arial"/>
          <w:b/>
          <w:sz w:val="23"/>
          <w:szCs w:val="23"/>
          <w:lang w:val="es-MX"/>
        </w:rPr>
        <w:t>,</w:t>
      </w:r>
      <w:r w:rsidR="00964805" w:rsidRPr="006D546F">
        <w:rPr>
          <w:rFonts w:ascii="Arial" w:hAnsi="Arial" w:cs="Arial"/>
          <w:b/>
          <w:bCs/>
          <w:color w:val="000000"/>
          <w:sz w:val="23"/>
          <w:szCs w:val="23"/>
        </w:rPr>
        <w:t xml:space="preserve"> </w:t>
      </w:r>
      <w:r w:rsidRPr="006D546F">
        <w:rPr>
          <w:rFonts w:ascii="Arial" w:hAnsi="Arial" w:cs="Arial"/>
          <w:b/>
          <w:bCs/>
          <w:sz w:val="23"/>
          <w:szCs w:val="23"/>
          <w:lang w:val="es-MX"/>
        </w:rPr>
        <w:t>Y</w:t>
      </w:r>
      <w:r w:rsidR="00B237AA" w:rsidRPr="006D546F">
        <w:rPr>
          <w:rFonts w:ascii="Arial" w:hAnsi="Arial" w:cs="Arial"/>
          <w:b/>
          <w:bCs/>
          <w:sz w:val="23"/>
          <w:szCs w:val="23"/>
          <w:lang w:val="es-MX"/>
        </w:rPr>
        <w:t>:</w:t>
      </w:r>
    </w:p>
    <w:p w:rsidR="00930A36" w:rsidRPr="006D546F" w:rsidRDefault="003C226E" w:rsidP="00B0645B">
      <w:pPr>
        <w:spacing w:line="360" w:lineRule="auto"/>
        <w:ind w:right="-518"/>
        <w:jc w:val="center"/>
        <w:rPr>
          <w:rFonts w:ascii="Arial" w:hAnsi="Arial" w:cs="Arial"/>
          <w:b/>
          <w:sz w:val="23"/>
          <w:szCs w:val="23"/>
        </w:rPr>
      </w:pPr>
      <w:r w:rsidRPr="006D546F">
        <w:rPr>
          <w:rFonts w:ascii="Arial" w:hAnsi="Arial" w:cs="Arial"/>
          <w:b/>
          <w:bCs/>
          <w:sz w:val="23"/>
          <w:szCs w:val="23"/>
          <w:lang w:val="es-ES"/>
        </w:rPr>
        <w:t>R E S U L T A N D O</w:t>
      </w:r>
    </w:p>
    <w:p w:rsidR="003C226E" w:rsidRPr="006D546F" w:rsidRDefault="003C226E" w:rsidP="003C226E">
      <w:pPr>
        <w:spacing w:line="360" w:lineRule="auto"/>
        <w:jc w:val="both"/>
        <w:rPr>
          <w:rFonts w:ascii="Arial" w:hAnsi="Arial" w:cs="Arial"/>
          <w:b/>
          <w:sz w:val="23"/>
          <w:szCs w:val="23"/>
        </w:rPr>
      </w:pPr>
    </w:p>
    <w:p w:rsidR="00FE3B3D" w:rsidRPr="006D546F" w:rsidRDefault="00FA3017" w:rsidP="00B8086C">
      <w:pPr>
        <w:spacing w:line="360" w:lineRule="auto"/>
        <w:ind w:right="-518" w:firstLine="567"/>
        <w:jc w:val="both"/>
        <w:rPr>
          <w:rFonts w:ascii="Arial" w:hAnsi="Arial" w:cs="Arial"/>
          <w:color w:val="000000"/>
          <w:sz w:val="23"/>
          <w:szCs w:val="23"/>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553405C6" wp14:editId="47CE6275">
                <wp:simplePos x="0" y="0"/>
                <wp:positionH relativeFrom="column">
                  <wp:posOffset>-1287780</wp:posOffset>
                </wp:positionH>
                <wp:positionV relativeFrom="paragraph">
                  <wp:posOffset>1539240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1.4pt;margin-top:121.2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" fillcolor="white [3201]" strokecolor="#f79646 [3209]" strokeweight="2pt">
                <v:textbo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v:textbox>
              </v:rect>
            </w:pict>
          </mc:Fallback>
        </mc:AlternateContent>
      </w:r>
      <w:r w:rsidR="003C226E" w:rsidRPr="006D546F">
        <w:rPr>
          <w:rFonts w:ascii="Arial" w:hAnsi="Arial" w:cs="Arial"/>
          <w:b/>
          <w:bCs/>
          <w:color w:val="000000"/>
          <w:sz w:val="23"/>
          <w:szCs w:val="23"/>
          <w:lang w:val="es-ES"/>
        </w:rPr>
        <w:t xml:space="preserve">PRIMERO. </w:t>
      </w:r>
      <w:r w:rsidR="003C226E" w:rsidRPr="006D546F">
        <w:rPr>
          <w:rFonts w:ascii="Arial" w:hAnsi="Arial" w:cs="Arial"/>
          <w:color w:val="000000"/>
          <w:sz w:val="23"/>
          <w:szCs w:val="23"/>
          <w:lang w:val="es-MX"/>
        </w:rPr>
        <w:t xml:space="preserve">Por acuerdo </w:t>
      </w:r>
      <w:r w:rsidR="003C226E" w:rsidRPr="006D546F">
        <w:rPr>
          <w:rFonts w:ascii="Arial" w:hAnsi="Arial" w:cs="Arial"/>
          <w:color w:val="000000"/>
          <w:sz w:val="23"/>
          <w:szCs w:val="23"/>
        </w:rPr>
        <w:t xml:space="preserve">de </w:t>
      </w:r>
      <w:r w:rsidR="00002112" w:rsidRPr="006D546F">
        <w:rPr>
          <w:rFonts w:ascii="Arial" w:hAnsi="Arial" w:cs="Arial"/>
          <w:color w:val="000000"/>
          <w:sz w:val="23"/>
          <w:szCs w:val="23"/>
        </w:rPr>
        <w:t>cuatro de noviembre de dos mil diecinueve</w:t>
      </w:r>
      <w:r w:rsidR="00B67A13" w:rsidRPr="006D546F">
        <w:rPr>
          <w:rFonts w:ascii="Arial" w:hAnsi="Arial" w:cs="Arial"/>
          <w:color w:val="000000"/>
          <w:sz w:val="23"/>
          <w:szCs w:val="23"/>
        </w:rPr>
        <w:t>,</w:t>
      </w:r>
      <w:r w:rsidR="00D12076" w:rsidRPr="006D546F">
        <w:rPr>
          <w:rFonts w:ascii="Arial" w:hAnsi="Arial" w:cs="Arial"/>
          <w:color w:val="000000"/>
          <w:sz w:val="23"/>
          <w:szCs w:val="23"/>
        </w:rPr>
        <w:t xml:space="preserve"> </w:t>
      </w:r>
      <w:r w:rsidR="003C226E" w:rsidRPr="006D546F">
        <w:rPr>
          <w:rFonts w:ascii="Arial" w:hAnsi="Arial" w:cs="Arial"/>
          <w:color w:val="000000"/>
          <w:sz w:val="23"/>
          <w:szCs w:val="23"/>
        </w:rPr>
        <w:t xml:space="preserve">se </w:t>
      </w:r>
      <w:r w:rsidR="00680A12" w:rsidRPr="006D546F">
        <w:rPr>
          <w:rFonts w:ascii="Arial" w:hAnsi="Arial" w:cs="Arial"/>
          <w:color w:val="000000"/>
          <w:sz w:val="23"/>
          <w:szCs w:val="23"/>
        </w:rPr>
        <w:t>admitió la demanda interpuesta por</w:t>
      </w:r>
      <w:r w:rsidR="00002112" w:rsidRPr="006D546F">
        <w:rPr>
          <w:rFonts w:ascii="Arial" w:hAnsi="Arial" w:cs="Arial"/>
          <w:color w:val="000000"/>
          <w:sz w:val="23"/>
          <w:szCs w:val="23"/>
        </w:rPr>
        <w:t xml:space="preserve"> </w:t>
      </w:r>
      <w:r w:rsidR="0068559C">
        <w:rPr>
          <w:rFonts w:ascii="Arial" w:hAnsi="Arial" w:cs="Arial"/>
          <w:sz w:val="23"/>
          <w:szCs w:val="23"/>
          <w:lang w:val="es-MX"/>
        </w:rPr>
        <w:t>**********</w:t>
      </w:r>
      <w:r w:rsidR="00680A12" w:rsidRPr="006D546F">
        <w:rPr>
          <w:rFonts w:ascii="Arial" w:hAnsi="Arial" w:cs="Arial"/>
          <w:b/>
          <w:color w:val="000000"/>
          <w:sz w:val="23"/>
          <w:szCs w:val="23"/>
        </w:rPr>
        <w:t xml:space="preserve">, </w:t>
      </w:r>
      <w:r w:rsidR="00680A12" w:rsidRPr="006D546F">
        <w:rPr>
          <w:rFonts w:ascii="Arial" w:hAnsi="Arial" w:cs="Arial"/>
          <w:color w:val="000000"/>
          <w:sz w:val="23"/>
          <w:szCs w:val="23"/>
        </w:rPr>
        <w:t xml:space="preserve">quien por su propio derecho demandó la nulidad del </w:t>
      </w:r>
      <w:r w:rsidR="00530FF7" w:rsidRPr="006D546F">
        <w:rPr>
          <w:rFonts w:ascii="Arial" w:hAnsi="Arial" w:cs="Arial"/>
          <w:sz w:val="23"/>
          <w:szCs w:val="23"/>
        </w:rPr>
        <w:t xml:space="preserve">oficio </w:t>
      </w:r>
      <w:r w:rsidR="0068559C">
        <w:rPr>
          <w:rFonts w:ascii="Arial" w:hAnsi="Arial" w:cs="Arial"/>
          <w:sz w:val="23"/>
          <w:szCs w:val="23"/>
          <w:lang w:val="es-MX"/>
        </w:rPr>
        <w:t>**********</w:t>
      </w:r>
      <w:r w:rsidR="009C5603" w:rsidRPr="006D546F">
        <w:rPr>
          <w:rFonts w:ascii="Arial" w:hAnsi="Arial" w:cs="Arial"/>
          <w:sz w:val="23"/>
          <w:szCs w:val="23"/>
        </w:rPr>
        <w:t xml:space="preserve">, de tres de octubre de dos mil diecisiete y </w:t>
      </w:r>
      <w:r w:rsidR="0068559C">
        <w:rPr>
          <w:rFonts w:ascii="Arial" w:hAnsi="Arial" w:cs="Arial"/>
          <w:sz w:val="23"/>
          <w:szCs w:val="23"/>
          <w:lang w:val="es-MX"/>
        </w:rPr>
        <w:t>**********</w:t>
      </w:r>
      <w:r w:rsidR="00530FF7" w:rsidRPr="006D546F">
        <w:rPr>
          <w:rFonts w:ascii="Arial" w:hAnsi="Arial" w:cs="Arial"/>
          <w:sz w:val="23"/>
          <w:szCs w:val="23"/>
        </w:rPr>
        <w:t xml:space="preserve">, de </w:t>
      </w:r>
      <w:r w:rsidR="00002112" w:rsidRPr="006D546F">
        <w:rPr>
          <w:rFonts w:ascii="Arial" w:hAnsi="Arial" w:cs="Arial"/>
          <w:sz w:val="23"/>
          <w:szCs w:val="23"/>
        </w:rPr>
        <w:t>seis de septiembre de</w:t>
      </w:r>
      <w:r w:rsidR="009C5603" w:rsidRPr="006D546F">
        <w:rPr>
          <w:rFonts w:ascii="Arial" w:hAnsi="Arial" w:cs="Arial"/>
          <w:sz w:val="23"/>
          <w:szCs w:val="23"/>
        </w:rPr>
        <w:t xml:space="preserve"> dos mil diecinueve,</w:t>
      </w:r>
      <w:r w:rsidR="00530FF7" w:rsidRPr="006D546F">
        <w:rPr>
          <w:rFonts w:ascii="Arial" w:hAnsi="Arial" w:cs="Arial"/>
          <w:sz w:val="23"/>
          <w:szCs w:val="23"/>
        </w:rPr>
        <w:t xml:space="preserve"> </w:t>
      </w:r>
      <w:r w:rsidR="00A10ABC" w:rsidRPr="006D546F">
        <w:rPr>
          <w:rFonts w:ascii="Arial" w:hAnsi="Arial" w:cs="Arial"/>
          <w:color w:val="000000"/>
          <w:sz w:val="23"/>
          <w:szCs w:val="23"/>
        </w:rPr>
        <w:t xml:space="preserve">emitidos </w:t>
      </w:r>
      <w:r w:rsidR="00680A12" w:rsidRPr="006D546F">
        <w:rPr>
          <w:rFonts w:ascii="Arial" w:hAnsi="Arial" w:cs="Arial"/>
          <w:color w:val="000000"/>
          <w:sz w:val="23"/>
          <w:szCs w:val="23"/>
        </w:rPr>
        <w:t xml:space="preserve">por el </w:t>
      </w:r>
      <w:r w:rsidR="007814EC" w:rsidRPr="006D546F">
        <w:rPr>
          <w:rFonts w:ascii="Arial" w:hAnsi="Arial" w:cs="Arial"/>
          <w:b/>
          <w:color w:val="000000"/>
          <w:sz w:val="23"/>
          <w:szCs w:val="23"/>
        </w:rPr>
        <w:t xml:space="preserve">DIRECTOR GENERAL DE LA </w:t>
      </w:r>
      <w:r w:rsidR="00680A12" w:rsidRPr="006D546F">
        <w:rPr>
          <w:rFonts w:ascii="Arial" w:hAnsi="Arial" w:cs="Arial"/>
          <w:b/>
          <w:color w:val="000000"/>
          <w:sz w:val="23"/>
          <w:szCs w:val="23"/>
        </w:rPr>
        <w:t>OFICINA DE PENSIONES DEL GOBIERNO DEL ESTADO</w:t>
      </w:r>
      <w:r w:rsidR="008633E5" w:rsidRPr="006D546F">
        <w:rPr>
          <w:rFonts w:ascii="Arial" w:hAnsi="Arial" w:cs="Arial"/>
          <w:color w:val="000000"/>
          <w:sz w:val="23"/>
          <w:szCs w:val="23"/>
          <w:lang w:val="es-ES"/>
        </w:rPr>
        <w:t>; se</w:t>
      </w:r>
      <w:r w:rsidR="00575CE7" w:rsidRPr="006D546F">
        <w:rPr>
          <w:rFonts w:ascii="Arial" w:hAnsi="Arial" w:cs="Arial"/>
          <w:color w:val="000000"/>
          <w:sz w:val="23"/>
          <w:szCs w:val="23"/>
          <w:lang w:val="es-ES"/>
        </w:rPr>
        <w:t xml:space="preserve"> admitieron</w:t>
      </w:r>
      <w:r w:rsidR="007814EC" w:rsidRPr="006D546F">
        <w:rPr>
          <w:rFonts w:ascii="Arial" w:hAnsi="Arial" w:cs="Arial"/>
          <w:color w:val="000000"/>
          <w:sz w:val="23"/>
          <w:szCs w:val="23"/>
          <w:lang w:val="es-ES"/>
        </w:rPr>
        <w:t xml:space="preserve"> sus</w:t>
      </w:r>
      <w:r w:rsidR="00575CE7" w:rsidRPr="006D546F">
        <w:rPr>
          <w:rFonts w:ascii="Arial" w:hAnsi="Arial" w:cs="Arial"/>
          <w:color w:val="000000"/>
          <w:sz w:val="23"/>
          <w:szCs w:val="23"/>
          <w:lang w:val="es-ES"/>
        </w:rPr>
        <w:t xml:space="preserve"> pruebas</w:t>
      </w:r>
      <w:r w:rsidR="003C226E" w:rsidRPr="006D546F">
        <w:rPr>
          <w:rFonts w:ascii="Arial" w:hAnsi="Arial" w:cs="Arial"/>
          <w:color w:val="000000"/>
          <w:sz w:val="23"/>
          <w:szCs w:val="23"/>
          <w:lang w:val="es-ES"/>
        </w:rPr>
        <w:t xml:space="preserve"> que ofreció</w:t>
      </w:r>
      <w:r w:rsidR="007814EC" w:rsidRPr="006D546F">
        <w:rPr>
          <w:rFonts w:ascii="Arial" w:hAnsi="Arial" w:cs="Arial"/>
          <w:color w:val="000000"/>
          <w:sz w:val="23"/>
          <w:szCs w:val="23"/>
          <w:lang w:val="es-ES"/>
        </w:rPr>
        <w:t>;</w:t>
      </w:r>
      <w:r w:rsidR="003C226E" w:rsidRPr="006D546F">
        <w:rPr>
          <w:rFonts w:ascii="Arial" w:hAnsi="Arial" w:cs="Arial"/>
          <w:color w:val="000000"/>
          <w:sz w:val="23"/>
          <w:szCs w:val="23"/>
          <w:lang w:val="es-ES"/>
        </w:rPr>
        <w:t xml:space="preserve"> </w:t>
      </w:r>
      <w:r w:rsidR="00682A0C" w:rsidRPr="006D546F">
        <w:rPr>
          <w:rFonts w:ascii="Arial" w:hAnsi="Arial" w:cs="Arial"/>
          <w:color w:val="000000"/>
          <w:sz w:val="23"/>
          <w:szCs w:val="23"/>
          <w:lang w:val="es-ES"/>
        </w:rPr>
        <w:t xml:space="preserve">con copia de la demanda y anexos, </w:t>
      </w:r>
      <w:r w:rsidR="003C226E" w:rsidRPr="006D546F">
        <w:rPr>
          <w:rFonts w:ascii="Arial" w:hAnsi="Arial" w:cs="Arial"/>
          <w:color w:val="000000"/>
          <w:sz w:val="23"/>
          <w:szCs w:val="23"/>
        </w:rPr>
        <w:t>se ordenó correr traslado</w:t>
      </w:r>
      <w:r w:rsidR="00682A0C" w:rsidRPr="006D546F">
        <w:rPr>
          <w:rFonts w:ascii="Arial" w:hAnsi="Arial" w:cs="Arial"/>
          <w:color w:val="000000"/>
          <w:sz w:val="23"/>
          <w:szCs w:val="23"/>
        </w:rPr>
        <w:t xml:space="preserve"> y emplazar </w:t>
      </w:r>
      <w:r w:rsidR="003C226E" w:rsidRPr="006D546F">
        <w:rPr>
          <w:rFonts w:ascii="Arial" w:hAnsi="Arial" w:cs="Arial"/>
          <w:color w:val="000000"/>
          <w:sz w:val="23"/>
          <w:szCs w:val="23"/>
        </w:rPr>
        <w:t>a</w:t>
      </w:r>
      <w:r w:rsidR="00103661" w:rsidRPr="006D546F">
        <w:rPr>
          <w:rFonts w:ascii="Arial" w:hAnsi="Arial" w:cs="Arial"/>
          <w:color w:val="000000"/>
          <w:sz w:val="23"/>
          <w:szCs w:val="23"/>
        </w:rPr>
        <w:t xml:space="preserve"> </w:t>
      </w:r>
      <w:r w:rsidR="003C226E" w:rsidRPr="006D546F">
        <w:rPr>
          <w:rFonts w:ascii="Arial" w:hAnsi="Arial" w:cs="Arial"/>
          <w:color w:val="000000"/>
          <w:sz w:val="23"/>
          <w:szCs w:val="23"/>
        </w:rPr>
        <w:t>l</w:t>
      </w:r>
      <w:r w:rsidR="00103661" w:rsidRPr="006D546F">
        <w:rPr>
          <w:rFonts w:ascii="Arial" w:hAnsi="Arial" w:cs="Arial"/>
          <w:color w:val="000000"/>
          <w:sz w:val="23"/>
          <w:szCs w:val="23"/>
        </w:rPr>
        <w:t>a autoridad demandad</w:t>
      </w:r>
      <w:r w:rsidR="002E2520" w:rsidRPr="006D546F">
        <w:rPr>
          <w:rFonts w:ascii="Arial" w:hAnsi="Arial" w:cs="Arial"/>
          <w:color w:val="000000"/>
          <w:sz w:val="23"/>
          <w:szCs w:val="23"/>
        </w:rPr>
        <w:t>a</w:t>
      </w:r>
      <w:r w:rsidR="003C226E" w:rsidRPr="006D546F">
        <w:rPr>
          <w:rFonts w:ascii="Arial" w:hAnsi="Arial" w:cs="Arial"/>
          <w:bCs/>
          <w:sz w:val="23"/>
          <w:szCs w:val="23"/>
        </w:rPr>
        <w:t xml:space="preserve">, </w:t>
      </w:r>
      <w:r w:rsidR="003C226E" w:rsidRPr="006D546F">
        <w:rPr>
          <w:rFonts w:ascii="Arial" w:hAnsi="Arial" w:cs="Arial"/>
          <w:color w:val="000000"/>
          <w:sz w:val="23"/>
          <w:szCs w:val="23"/>
        </w:rPr>
        <w:t xml:space="preserve">para que produjera su contestación </w:t>
      </w:r>
      <w:r w:rsidR="003A11A7" w:rsidRPr="006D546F">
        <w:rPr>
          <w:rFonts w:ascii="Arial" w:hAnsi="Arial" w:cs="Arial"/>
          <w:color w:val="000000"/>
          <w:sz w:val="23"/>
          <w:szCs w:val="23"/>
        </w:rPr>
        <w:t>en el término de Ley, apercibidas</w:t>
      </w:r>
      <w:r w:rsidR="003C226E" w:rsidRPr="006D546F">
        <w:rPr>
          <w:rFonts w:ascii="Arial" w:hAnsi="Arial" w:cs="Arial"/>
          <w:color w:val="000000"/>
          <w:sz w:val="23"/>
          <w:szCs w:val="23"/>
        </w:rPr>
        <w:t xml:space="preserve"> que de no hacerlo se declararía precluído </w:t>
      </w:r>
      <w:r w:rsidR="00D150C6" w:rsidRPr="006D546F">
        <w:rPr>
          <w:rFonts w:ascii="Arial" w:hAnsi="Arial" w:cs="Arial"/>
          <w:color w:val="000000"/>
          <w:sz w:val="23"/>
          <w:szCs w:val="23"/>
        </w:rPr>
        <w:t>su</w:t>
      </w:r>
      <w:r w:rsidR="003C226E" w:rsidRPr="006D546F">
        <w:rPr>
          <w:rFonts w:ascii="Arial" w:hAnsi="Arial" w:cs="Arial"/>
          <w:color w:val="000000"/>
          <w:sz w:val="23"/>
          <w:szCs w:val="23"/>
        </w:rPr>
        <w:t xml:space="preserve"> derecho, y se</w:t>
      </w:r>
      <w:r w:rsidR="009F53DB" w:rsidRPr="006D546F">
        <w:rPr>
          <w:rFonts w:ascii="Arial" w:hAnsi="Arial" w:cs="Arial"/>
          <w:color w:val="000000"/>
          <w:sz w:val="23"/>
          <w:szCs w:val="23"/>
        </w:rPr>
        <w:t xml:space="preserve"> le</w:t>
      </w:r>
      <w:r w:rsidR="003A11A7" w:rsidRPr="006D546F">
        <w:rPr>
          <w:rFonts w:ascii="Arial" w:hAnsi="Arial" w:cs="Arial"/>
          <w:color w:val="000000"/>
          <w:sz w:val="23"/>
          <w:szCs w:val="23"/>
        </w:rPr>
        <w:t>s</w:t>
      </w:r>
      <w:r w:rsidR="003C226E" w:rsidRPr="006D546F">
        <w:rPr>
          <w:rFonts w:ascii="Arial" w:hAnsi="Arial" w:cs="Arial"/>
          <w:color w:val="000000"/>
          <w:sz w:val="23"/>
          <w:szCs w:val="23"/>
        </w:rPr>
        <w:t xml:space="preserve"> tendría por contestada la demanda en sentido afirmativo, salvo prueba en contrario</w:t>
      </w:r>
      <w:r w:rsidR="00B67A13" w:rsidRPr="006D546F">
        <w:rPr>
          <w:rFonts w:ascii="Arial" w:hAnsi="Arial" w:cs="Arial"/>
          <w:color w:val="000000"/>
          <w:sz w:val="23"/>
          <w:szCs w:val="23"/>
        </w:rPr>
        <w:t>.</w:t>
      </w:r>
      <w:r w:rsidR="007C5CE9" w:rsidRPr="006D546F">
        <w:rPr>
          <w:rFonts w:ascii="Arial" w:hAnsi="Arial" w:cs="Arial"/>
          <w:color w:val="000000"/>
          <w:sz w:val="23"/>
          <w:szCs w:val="23"/>
        </w:rPr>
        <w:t xml:space="preserve"> </w:t>
      </w:r>
    </w:p>
    <w:p w:rsidR="00B237AA" w:rsidRPr="006D546F" w:rsidRDefault="00FE3B3D" w:rsidP="00B8086C">
      <w:pPr>
        <w:spacing w:line="360" w:lineRule="auto"/>
        <w:ind w:right="-518" w:firstLine="567"/>
        <w:jc w:val="both"/>
        <w:rPr>
          <w:rFonts w:ascii="Arial" w:hAnsi="Arial" w:cs="Arial"/>
          <w:color w:val="000000"/>
          <w:sz w:val="23"/>
          <w:szCs w:val="23"/>
        </w:rPr>
      </w:pPr>
      <w:r w:rsidRPr="006D546F">
        <w:rPr>
          <w:rFonts w:ascii="Arial" w:hAnsi="Arial" w:cs="Arial"/>
          <w:color w:val="000000"/>
          <w:sz w:val="23"/>
          <w:szCs w:val="23"/>
        </w:rPr>
        <w:t>Se admitieron las pruebas ofrecidas de la parte actora. - - - - - - - - - - - - - - - - -</w:t>
      </w:r>
      <w:r w:rsidR="006D546F">
        <w:rPr>
          <w:rFonts w:ascii="Arial" w:hAnsi="Arial" w:cs="Arial"/>
          <w:color w:val="000000"/>
          <w:sz w:val="23"/>
          <w:szCs w:val="23"/>
        </w:rPr>
        <w:t xml:space="preserve"> </w:t>
      </w:r>
      <w:r w:rsidR="007C5CE9" w:rsidRPr="006D546F">
        <w:rPr>
          <w:rFonts w:ascii="Arial" w:hAnsi="Arial" w:cs="Arial"/>
          <w:color w:val="000000"/>
          <w:sz w:val="23"/>
          <w:szCs w:val="23"/>
        </w:rPr>
        <w:t xml:space="preserve">- </w:t>
      </w:r>
      <w:r w:rsidR="006D546F">
        <w:rPr>
          <w:rFonts w:ascii="Arial" w:hAnsi="Arial" w:cs="Arial"/>
          <w:color w:val="000000"/>
          <w:sz w:val="23"/>
          <w:szCs w:val="23"/>
        </w:rPr>
        <w:t xml:space="preserve">- - </w:t>
      </w:r>
    </w:p>
    <w:p w:rsidR="005F0D67" w:rsidRPr="006D546F" w:rsidRDefault="005F0D67" w:rsidP="00B8086C">
      <w:pPr>
        <w:spacing w:line="360" w:lineRule="auto"/>
        <w:ind w:right="-518" w:firstLine="567"/>
        <w:jc w:val="both"/>
        <w:rPr>
          <w:rFonts w:ascii="Arial" w:hAnsi="Arial" w:cs="Arial"/>
          <w:color w:val="000000"/>
          <w:sz w:val="23"/>
          <w:szCs w:val="23"/>
        </w:rPr>
      </w:pPr>
    </w:p>
    <w:p w:rsidR="00AE010A" w:rsidRPr="006D546F" w:rsidRDefault="006B6CB5" w:rsidP="00AE010A">
      <w:pPr>
        <w:spacing w:line="360" w:lineRule="auto"/>
        <w:ind w:right="-518" w:firstLine="567"/>
        <w:jc w:val="both"/>
        <w:rPr>
          <w:rFonts w:ascii="Arial" w:hAnsi="Arial" w:cs="Arial"/>
          <w:sz w:val="23"/>
          <w:szCs w:val="23"/>
        </w:rPr>
      </w:pPr>
      <w:r w:rsidRPr="006D546F">
        <w:rPr>
          <w:rFonts w:ascii="Arial" w:hAnsi="Arial" w:cs="Arial"/>
          <w:b/>
          <w:bCs/>
          <w:color w:val="000000"/>
          <w:sz w:val="23"/>
          <w:szCs w:val="23"/>
        </w:rPr>
        <w:t>SEGUNDO.</w:t>
      </w:r>
      <w:r w:rsidR="001C6624" w:rsidRPr="006D546F">
        <w:rPr>
          <w:rFonts w:ascii="Arial" w:hAnsi="Arial" w:cs="Arial"/>
          <w:b/>
          <w:bCs/>
          <w:color w:val="000000"/>
          <w:sz w:val="23"/>
          <w:szCs w:val="23"/>
        </w:rPr>
        <w:t xml:space="preserve"> </w:t>
      </w:r>
      <w:r w:rsidR="00AE010A" w:rsidRPr="006D546F">
        <w:rPr>
          <w:rFonts w:ascii="Arial" w:hAnsi="Arial" w:cs="Arial"/>
          <w:sz w:val="23"/>
          <w:szCs w:val="23"/>
        </w:rPr>
        <w:t xml:space="preserve">Por </w:t>
      </w:r>
      <w:r w:rsidR="00002112" w:rsidRPr="006D546F">
        <w:rPr>
          <w:rFonts w:ascii="Arial" w:hAnsi="Arial" w:cs="Arial"/>
          <w:sz w:val="23"/>
          <w:szCs w:val="23"/>
        </w:rPr>
        <w:t>acuerdo once de diciembre de dos mil diecinueve</w:t>
      </w:r>
      <w:r w:rsidR="00AE010A" w:rsidRPr="006D546F">
        <w:rPr>
          <w:rFonts w:ascii="Arial" w:hAnsi="Arial" w:cs="Arial"/>
          <w:sz w:val="23"/>
          <w:szCs w:val="23"/>
        </w:rPr>
        <w:t xml:space="preserve">, </w:t>
      </w:r>
      <w:r w:rsidR="005C0976" w:rsidRPr="006D546F">
        <w:rPr>
          <w:rFonts w:ascii="Arial" w:hAnsi="Arial" w:cs="Arial"/>
          <w:sz w:val="23"/>
          <w:szCs w:val="23"/>
        </w:rPr>
        <w:t>se tuvo al Director General</w:t>
      </w:r>
      <w:r w:rsidR="00AD6539" w:rsidRPr="006D546F">
        <w:rPr>
          <w:rFonts w:ascii="Arial" w:hAnsi="Arial" w:cs="Arial"/>
          <w:sz w:val="23"/>
          <w:szCs w:val="23"/>
        </w:rPr>
        <w:t xml:space="preserve"> de la Oficina de Pensiones del Estado,</w:t>
      </w:r>
      <w:r w:rsidR="005C0976" w:rsidRPr="006D546F">
        <w:rPr>
          <w:rFonts w:ascii="Arial" w:hAnsi="Arial" w:cs="Arial"/>
          <w:sz w:val="23"/>
          <w:szCs w:val="23"/>
        </w:rPr>
        <w:t xml:space="preserve"> </w:t>
      </w:r>
      <w:r w:rsidR="007814EC" w:rsidRPr="006D546F">
        <w:rPr>
          <w:rFonts w:ascii="Arial" w:hAnsi="Arial" w:cs="Arial"/>
          <w:sz w:val="23"/>
          <w:szCs w:val="23"/>
        </w:rPr>
        <w:t>contestando la demanda</w:t>
      </w:r>
      <w:r w:rsidR="00AD6539" w:rsidRPr="006D546F">
        <w:rPr>
          <w:rFonts w:ascii="Arial" w:hAnsi="Arial" w:cs="Arial"/>
          <w:sz w:val="23"/>
          <w:szCs w:val="23"/>
        </w:rPr>
        <w:t xml:space="preserve"> </w:t>
      </w:r>
      <w:r w:rsidR="004C3489" w:rsidRPr="006D546F">
        <w:rPr>
          <w:rFonts w:ascii="Arial" w:hAnsi="Arial" w:cs="Arial"/>
          <w:sz w:val="23"/>
          <w:szCs w:val="23"/>
        </w:rPr>
        <w:t xml:space="preserve">por sí y </w:t>
      </w:r>
      <w:r w:rsidR="00AD6539" w:rsidRPr="006D546F">
        <w:rPr>
          <w:rFonts w:ascii="Arial" w:hAnsi="Arial" w:cs="Arial"/>
          <w:sz w:val="23"/>
          <w:szCs w:val="23"/>
        </w:rPr>
        <w:t>en representación</w:t>
      </w:r>
      <w:r w:rsidR="002E2520" w:rsidRPr="006D546F">
        <w:rPr>
          <w:rFonts w:ascii="Arial" w:hAnsi="Arial" w:cs="Arial"/>
          <w:sz w:val="23"/>
          <w:szCs w:val="23"/>
        </w:rPr>
        <w:t xml:space="preserve"> </w:t>
      </w:r>
      <w:r w:rsidR="006D091B" w:rsidRPr="006D546F">
        <w:rPr>
          <w:rFonts w:ascii="Arial" w:hAnsi="Arial" w:cs="Arial"/>
          <w:sz w:val="23"/>
          <w:szCs w:val="23"/>
        </w:rPr>
        <w:t>d</w:t>
      </w:r>
      <w:r w:rsidR="00AD6539" w:rsidRPr="006D546F">
        <w:rPr>
          <w:rFonts w:ascii="Arial" w:hAnsi="Arial" w:cs="Arial"/>
          <w:sz w:val="23"/>
          <w:szCs w:val="23"/>
        </w:rPr>
        <w:t>el Consejo Directivo</w:t>
      </w:r>
      <w:r w:rsidR="007C5CE9" w:rsidRPr="006D546F">
        <w:rPr>
          <w:rFonts w:ascii="Arial" w:hAnsi="Arial" w:cs="Arial"/>
          <w:sz w:val="23"/>
          <w:szCs w:val="23"/>
        </w:rPr>
        <w:t xml:space="preserve">; </w:t>
      </w:r>
      <w:r w:rsidR="005C0976" w:rsidRPr="006D546F">
        <w:rPr>
          <w:rFonts w:ascii="Arial" w:hAnsi="Arial" w:cs="Arial"/>
          <w:sz w:val="23"/>
          <w:szCs w:val="23"/>
        </w:rPr>
        <w:t>haciendo valer sus argumentos y defensas, y por adm</w:t>
      </w:r>
      <w:r w:rsidR="0066220A" w:rsidRPr="006D546F">
        <w:rPr>
          <w:rFonts w:ascii="Arial" w:hAnsi="Arial" w:cs="Arial"/>
          <w:sz w:val="23"/>
          <w:szCs w:val="23"/>
        </w:rPr>
        <w:t xml:space="preserve">itidas las pruebas ofrecidas; </w:t>
      </w:r>
      <w:r w:rsidR="00AD6539" w:rsidRPr="006D546F">
        <w:rPr>
          <w:rFonts w:ascii="Arial" w:hAnsi="Arial" w:cs="Arial"/>
          <w:sz w:val="23"/>
          <w:szCs w:val="23"/>
        </w:rPr>
        <w:t xml:space="preserve">y con copia de la contestación de  demanda y anexos, </w:t>
      </w:r>
      <w:r w:rsidR="0066220A" w:rsidRPr="006D546F">
        <w:rPr>
          <w:rFonts w:ascii="Arial" w:hAnsi="Arial" w:cs="Arial"/>
          <w:sz w:val="23"/>
          <w:szCs w:val="23"/>
        </w:rPr>
        <w:t xml:space="preserve">se ordenó correr traslado a la parte actora para los efectos legales correspondientes. Asimismo se señaló fecha y hora para la celebración de la audiencia final. - - - - - - - - - - - - - - - - - - - - - - - </w:t>
      </w:r>
      <w:r w:rsidR="006D091B" w:rsidRPr="006D546F">
        <w:rPr>
          <w:rFonts w:ascii="Arial" w:hAnsi="Arial" w:cs="Arial"/>
          <w:sz w:val="23"/>
          <w:szCs w:val="23"/>
        </w:rPr>
        <w:t xml:space="preserve">- - - - - </w:t>
      </w:r>
      <w:r w:rsidR="004C3489" w:rsidRPr="006D546F">
        <w:rPr>
          <w:rFonts w:ascii="Arial" w:hAnsi="Arial" w:cs="Arial"/>
          <w:sz w:val="23"/>
          <w:szCs w:val="23"/>
        </w:rPr>
        <w:t>- - - - - - - - - -</w:t>
      </w:r>
      <w:r w:rsidR="00002112" w:rsidRPr="006D546F">
        <w:rPr>
          <w:rFonts w:ascii="Arial" w:hAnsi="Arial" w:cs="Arial"/>
          <w:sz w:val="23"/>
          <w:szCs w:val="23"/>
        </w:rPr>
        <w:t xml:space="preserve"> - - - - - - - - - - - -</w:t>
      </w:r>
      <w:r w:rsidR="006D546F">
        <w:rPr>
          <w:rFonts w:ascii="Arial" w:hAnsi="Arial" w:cs="Arial"/>
          <w:sz w:val="23"/>
          <w:szCs w:val="23"/>
        </w:rPr>
        <w:t xml:space="preserve"> </w:t>
      </w:r>
      <w:r w:rsidR="00002112" w:rsidRPr="006D546F">
        <w:rPr>
          <w:rFonts w:ascii="Arial" w:hAnsi="Arial" w:cs="Arial"/>
          <w:sz w:val="23"/>
          <w:szCs w:val="23"/>
        </w:rPr>
        <w:t>-</w:t>
      </w:r>
      <w:r w:rsidR="006D546F">
        <w:rPr>
          <w:rFonts w:ascii="Arial" w:hAnsi="Arial" w:cs="Arial"/>
          <w:sz w:val="23"/>
          <w:szCs w:val="23"/>
        </w:rPr>
        <w:t xml:space="preserve"> - - - - - - - - - - </w:t>
      </w:r>
    </w:p>
    <w:p w:rsidR="005C0976" w:rsidRPr="00EF7612" w:rsidRDefault="005C0976" w:rsidP="00AE010A">
      <w:pPr>
        <w:spacing w:line="360" w:lineRule="auto"/>
        <w:ind w:right="-518" w:firstLine="567"/>
        <w:jc w:val="both"/>
        <w:rPr>
          <w:rFonts w:ascii="Arial" w:hAnsi="Arial" w:cs="Arial"/>
          <w:b/>
          <w:bCs/>
          <w:color w:val="000000"/>
          <w:sz w:val="24"/>
          <w:szCs w:val="24"/>
        </w:rPr>
      </w:pPr>
    </w:p>
    <w:p w:rsidR="00A27D21" w:rsidRPr="00EF7612" w:rsidRDefault="00AE010A" w:rsidP="00AE010A">
      <w:pPr>
        <w:spacing w:line="360" w:lineRule="auto"/>
        <w:ind w:right="-518" w:firstLine="567"/>
        <w:jc w:val="both"/>
        <w:rPr>
          <w:rFonts w:ascii="Arial" w:hAnsi="Arial" w:cs="Arial"/>
          <w:bCs/>
          <w:sz w:val="24"/>
          <w:szCs w:val="24"/>
          <w:lang w:val="es-ES"/>
        </w:rPr>
      </w:pPr>
      <w:r w:rsidRPr="00EF7612">
        <w:rPr>
          <w:rFonts w:ascii="Arial" w:hAnsi="Arial" w:cs="Arial"/>
          <w:b/>
          <w:sz w:val="24"/>
          <w:szCs w:val="24"/>
          <w:lang w:val="es-MX"/>
        </w:rPr>
        <w:t xml:space="preserve">TERCERO. </w:t>
      </w:r>
      <w:r w:rsidR="00530E85" w:rsidRPr="00EF7612">
        <w:rPr>
          <w:rFonts w:ascii="Arial" w:hAnsi="Arial" w:cs="Arial"/>
          <w:sz w:val="24"/>
          <w:szCs w:val="24"/>
          <w:lang w:val="es-MX"/>
        </w:rPr>
        <w:t xml:space="preserve">La </w:t>
      </w:r>
      <w:r w:rsidR="00E6060B" w:rsidRPr="00EF7612">
        <w:rPr>
          <w:rFonts w:ascii="Arial" w:hAnsi="Arial" w:cs="Arial"/>
          <w:sz w:val="24"/>
          <w:szCs w:val="24"/>
          <w:lang w:val="es-MX"/>
        </w:rPr>
        <w:t>a</w:t>
      </w:r>
      <w:r w:rsidR="002159A2" w:rsidRPr="00EF7612">
        <w:rPr>
          <w:rFonts w:ascii="Arial" w:hAnsi="Arial" w:cs="Arial"/>
          <w:sz w:val="24"/>
          <w:szCs w:val="24"/>
          <w:lang w:val="es-MX"/>
        </w:rPr>
        <w:t xml:space="preserve">udiencia </w:t>
      </w:r>
      <w:r w:rsidR="00E6060B" w:rsidRPr="00EF7612">
        <w:rPr>
          <w:rFonts w:ascii="Arial" w:hAnsi="Arial" w:cs="Arial"/>
          <w:sz w:val="24"/>
          <w:szCs w:val="24"/>
          <w:lang w:val="es-MX"/>
        </w:rPr>
        <w:t>f</w:t>
      </w:r>
      <w:r w:rsidR="002159A2" w:rsidRPr="00EF7612">
        <w:rPr>
          <w:rFonts w:ascii="Arial" w:hAnsi="Arial" w:cs="Arial"/>
          <w:sz w:val="24"/>
          <w:szCs w:val="24"/>
          <w:lang w:val="es-MX"/>
        </w:rPr>
        <w:t xml:space="preserve">inal, </w:t>
      </w:r>
      <w:r w:rsidR="00874A3B" w:rsidRPr="00EF7612">
        <w:rPr>
          <w:rFonts w:ascii="Arial" w:hAnsi="Arial" w:cs="Arial"/>
          <w:sz w:val="24"/>
          <w:szCs w:val="24"/>
          <w:lang w:val="es-MX"/>
        </w:rPr>
        <w:t xml:space="preserve">se celebró el </w:t>
      </w:r>
      <w:r w:rsidR="00A10ABC" w:rsidRPr="00EF7612">
        <w:rPr>
          <w:rFonts w:ascii="Arial" w:hAnsi="Arial" w:cs="Arial"/>
          <w:sz w:val="24"/>
          <w:szCs w:val="24"/>
          <w:lang w:val="es-MX"/>
        </w:rPr>
        <w:t>veintisiete de enero de dos mil veinte</w:t>
      </w:r>
      <w:r w:rsidR="00530E85" w:rsidRPr="00EF7612">
        <w:rPr>
          <w:rFonts w:ascii="Arial" w:hAnsi="Arial" w:cs="Arial"/>
          <w:sz w:val="24"/>
          <w:szCs w:val="24"/>
          <w:lang w:val="es-MX"/>
        </w:rPr>
        <w:t xml:space="preserve">, </w:t>
      </w:r>
      <w:r w:rsidRPr="00EF7612">
        <w:rPr>
          <w:rFonts w:ascii="Arial" w:hAnsi="Arial" w:cs="Arial"/>
          <w:sz w:val="24"/>
          <w:szCs w:val="24"/>
          <w:lang w:val="es-MX"/>
        </w:rPr>
        <w:t>sin la asistencia de las partes</w:t>
      </w:r>
      <w:r w:rsidR="000473F0" w:rsidRPr="00EF7612">
        <w:rPr>
          <w:rFonts w:ascii="Arial" w:hAnsi="Arial" w:cs="Arial"/>
          <w:sz w:val="24"/>
          <w:szCs w:val="24"/>
          <w:lang w:val="es-ES"/>
        </w:rPr>
        <w:t xml:space="preserve"> n</w:t>
      </w:r>
      <w:r w:rsidR="002159A2" w:rsidRPr="00EF7612">
        <w:rPr>
          <w:rFonts w:ascii="Arial" w:hAnsi="Arial" w:cs="Arial"/>
          <w:sz w:val="24"/>
          <w:szCs w:val="24"/>
          <w:lang w:val="es-ES"/>
        </w:rPr>
        <w:t>i persona alguna que legalmente la representara</w:t>
      </w:r>
      <w:r w:rsidR="00CD2AE3" w:rsidRPr="00EF7612">
        <w:rPr>
          <w:rFonts w:ascii="Arial" w:hAnsi="Arial" w:cs="Arial"/>
          <w:sz w:val="24"/>
          <w:szCs w:val="24"/>
          <w:lang w:val="es-ES"/>
        </w:rPr>
        <w:t>.</w:t>
      </w:r>
      <w:r w:rsidR="002159A2" w:rsidRPr="00EF7612">
        <w:rPr>
          <w:rFonts w:ascii="Arial" w:hAnsi="Arial" w:cs="Arial"/>
          <w:sz w:val="24"/>
          <w:szCs w:val="24"/>
          <w:lang w:val="es-ES"/>
        </w:rPr>
        <w:t xml:space="preserve"> </w:t>
      </w:r>
      <w:r w:rsidR="00CD2AE3" w:rsidRPr="00EF7612">
        <w:rPr>
          <w:rFonts w:ascii="Arial" w:hAnsi="Arial" w:cs="Arial"/>
          <w:sz w:val="24"/>
          <w:szCs w:val="24"/>
          <w:lang w:val="es-ES"/>
        </w:rPr>
        <w:t>Se desahogaron</w:t>
      </w:r>
      <w:r w:rsidR="00FA27E2" w:rsidRPr="00EF7612">
        <w:rPr>
          <w:rFonts w:ascii="Arial" w:hAnsi="Arial" w:cs="Arial"/>
          <w:bCs/>
          <w:sz w:val="24"/>
          <w:szCs w:val="24"/>
          <w:lang w:val="es-ES"/>
        </w:rPr>
        <w:t xml:space="preserve"> </w:t>
      </w:r>
      <w:r w:rsidR="002159A2" w:rsidRPr="00EF7612">
        <w:rPr>
          <w:rFonts w:ascii="Arial" w:hAnsi="Arial" w:cs="Arial"/>
          <w:bCs/>
          <w:sz w:val="24"/>
          <w:szCs w:val="24"/>
          <w:lang w:val="es-ES"/>
        </w:rPr>
        <w:t>las pruebas ofre</w:t>
      </w:r>
      <w:r w:rsidR="00B8086C" w:rsidRPr="00EF7612">
        <w:rPr>
          <w:rFonts w:ascii="Arial" w:hAnsi="Arial" w:cs="Arial"/>
          <w:bCs/>
          <w:sz w:val="24"/>
          <w:szCs w:val="24"/>
          <w:lang w:val="es-ES"/>
        </w:rPr>
        <w:t>cidas y admitidas en el juicio</w:t>
      </w:r>
      <w:r w:rsidR="00CD2AE3" w:rsidRPr="00EF7612">
        <w:rPr>
          <w:rFonts w:ascii="Arial" w:hAnsi="Arial" w:cs="Arial"/>
          <w:bCs/>
          <w:sz w:val="24"/>
          <w:szCs w:val="24"/>
          <w:lang w:val="es-ES"/>
        </w:rPr>
        <w:t>. Así también,</w:t>
      </w:r>
      <w:r w:rsidR="0054051A" w:rsidRPr="00EF7612">
        <w:rPr>
          <w:rFonts w:ascii="Arial" w:hAnsi="Arial" w:cs="Arial"/>
          <w:bCs/>
          <w:sz w:val="24"/>
          <w:szCs w:val="24"/>
          <w:lang w:val="es-ES"/>
        </w:rPr>
        <w:t xml:space="preserve"> </w:t>
      </w:r>
      <w:r w:rsidR="0066220A" w:rsidRPr="00EF7612">
        <w:rPr>
          <w:rFonts w:ascii="Arial" w:hAnsi="Arial" w:cs="Arial"/>
          <w:bCs/>
          <w:sz w:val="24"/>
          <w:szCs w:val="24"/>
          <w:lang w:val="es-ES"/>
        </w:rPr>
        <w:t>se abrió el periodo de alegatos</w:t>
      </w:r>
      <w:r w:rsidR="00CD2AE3" w:rsidRPr="00EF7612">
        <w:rPr>
          <w:rFonts w:ascii="Arial" w:hAnsi="Arial" w:cs="Arial"/>
          <w:bCs/>
          <w:sz w:val="24"/>
          <w:szCs w:val="24"/>
          <w:lang w:val="es-ES"/>
        </w:rPr>
        <w:t xml:space="preserve">, </w:t>
      </w:r>
      <w:r w:rsidR="0066220A" w:rsidRPr="00EF7612">
        <w:rPr>
          <w:rFonts w:ascii="Arial" w:hAnsi="Arial" w:cs="Arial"/>
          <w:bCs/>
          <w:sz w:val="24"/>
          <w:szCs w:val="24"/>
          <w:lang w:val="es-ES"/>
        </w:rPr>
        <w:t xml:space="preserve"> </w:t>
      </w:r>
      <w:r w:rsidR="00CD2AE3" w:rsidRPr="00EF7612">
        <w:rPr>
          <w:rFonts w:ascii="Arial" w:hAnsi="Arial" w:cs="Arial"/>
          <w:bCs/>
          <w:sz w:val="24"/>
          <w:szCs w:val="24"/>
          <w:lang w:val="es-ES"/>
        </w:rPr>
        <w:t xml:space="preserve">y esta Sala </w:t>
      </w:r>
      <w:r w:rsidR="0066220A" w:rsidRPr="00EF7612">
        <w:rPr>
          <w:rFonts w:ascii="Arial" w:hAnsi="Arial" w:cs="Arial"/>
          <w:bCs/>
          <w:sz w:val="24"/>
          <w:szCs w:val="24"/>
          <w:lang w:val="es-ES"/>
        </w:rPr>
        <w:t xml:space="preserve">dio cuenta </w:t>
      </w:r>
      <w:r w:rsidR="00FE1E6E" w:rsidRPr="00EF7612">
        <w:rPr>
          <w:rFonts w:ascii="Arial" w:hAnsi="Arial" w:cs="Arial"/>
          <w:bCs/>
          <w:sz w:val="24"/>
          <w:szCs w:val="24"/>
          <w:lang w:val="es-ES"/>
        </w:rPr>
        <w:t>con e</w:t>
      </w:r>
      <w:r w:rsidR="006D091B" w:rsidRPr="00EF7612">
        <w:rPr>
          <w:rFonts w:ascii="Arial" w:hAnsi="Arial" w:cs="Arial"/>
          <w:bCs/>
          <w:sz w:val="24"/>
          <w:szCs w:val="24"/>
          <w:lang w:val="es-ES"/>
        </w:rPr>
        <w:t xml:space="preserve">l escrito de la </w:t>
      </w:r>
      <w:r w:rsidR="00002112">
        <w:rPr>
          <w:rFonts w:ascii="Arial" w:hAnsi="Arial" w:cs="Arial"/>
          <w:bCs/>
          <w:sz w:val="24"/>
          <w:szCs w:val="24"/>
          <w:lang w:val="es-ES"/>
        </w:rPr>
        <w:t xml:space="preserve">autorizada de la </w:t>
      </w:r>
      <w:r w:rsidR="006D091B" w:rsidRPr="00EF7612">
        <w:rPr>
          <w:rFonts w:ascii="Arial" w:hAnsi="Arial" w:cs="Arial"/>
          <w:bCs/>
          <w:sz w:val="24"/>
          <w:szCs w:val="24"/>
          <w:lang w:val="es-ES"/>
        </w:rPr>
        <w:t>parte actora, p</w:t>
      </w:r>
      <w:r w:rsidR="00FE1E6E" w:rsidRPr="00EF7612">
        <w:rPr>
          <w:rFonts w:ascii="Arial" w:hAnsi="Arial" w:cs="Arial"/>
          <w:bCs/>
          <w:sz w:val="24"/>
          <w:szCs w:val="24"/>
          <w:lang w:val="es-ES"/>
        </w:rPr>
        <w:t>o</w:t>
      </w:r>
      <w:r w:rsidR="006D091B" w:rsidRPr="00EF7612">
        <w:rPr>
          <w:rFonts w:ascii="Arial" w:hAnsi="Arial" w:cs="Arial"/>
          <w:bCs/>
          <w:sz w:val="24"/>
          <w:szCs w:val="24"/>
          <w:lang w:val="es-ES"/>
        </w:rPr>
        <w:t>r</w:t>
      </w:r>
      <w:r w:rsidR="00FE1E6E" w:rsidRPr="00EF7612">
        <w:rPr>
          <w:rFonts w:ascii="Arial" w:hAnsi="Arial" w:cs="Arial"/>
          <w:bCs/>
          <w:sz w:val="24"/>
          <w:szCs w:val="24"/>
          <w:lang w:val="es-ES"/>
        </w:rPr>
        <w:t xml:space="preserve"> el cual formula alegatos, mismos que fueron agregados a autos para efectos correspondientes</w:t>
      </w:r>
      <w:r w:rsidR="004045BC" w:rsidRPr="00EF7612">
        <w:rPr>
          <w:rFonts w:ascii="Arial" w:hAnsi="Arial" w:cs="Arial"/>
          <w:bCs/>
          <w:sz w:val="24"/>
          <w:szCs w:val="24"/>
          <w:lang w:val="es-ES"/>
        </w:rPr>
        <w:t>;</w:t>
      </w:r>
      <w:r w:rsidR="003970CD" w:rsidRPr="00EF7612">
        <w:rPr>
          <w:rFonts w:ascii="Arial" w:hAnsi="Arial" w:cs="Arial"/>
          <w:bCs/>
          <w:sz w:val="24"/>
          <w:szCs w:val="24"/>
          <w:lang w:val="es-ES"/>
        </w:rPr>
        <w:t xml:space="preserve"> </w:t>
      </w:r>
      <w:r w:rsidR="004045BC" w:rsidRPr="00EF7612">
        <w:rPr>
          <w:rFonts w:ascii="Arial" w:hAnsi="Arial" w:cs="Arial"/>
          <w:bCs/>
          <w:sz w:val="24"/>
          <w:szCs w:val="24"/>
          <w:lang w:val="es-ES"/>
        </w:rPr>
        <w:t>y</w:t>
      </w:r>
      <w:r w:rsidR="00FE1E6E" w:rsidRPr="00EF7612">
        <w:rPr>
          <w:rFonts w:ascii="Arial" w:hAnsi="Arial" w:cs="Arial"/>
          <w:bCs/>
          <w:sz w:val="24"/>
          <w:szCs w:val="24"/>
          <w:lang w:val="es-ES"/>
        </w:rPr>
        <w:t xml:space="preserve"> se citó a las partes para oír sentencia</w:t>
      </w:r>
      <w:r w:rsidR="004045BC" w:rsidRPr="00EF7612">
        <w:rPr>
          <w:rFonts w:ascii="Arial" w:hAnsi="Arial" w:cs="Arial"/>
          <w:bCs/>
          <w:sz w:val="24"/>
          <w:szCs w:val="24"/>
          <w:lang w:val="es-ES"/>
        </w:rPr>
        <w:t xml:space="preserve">, la que ahora se pronuncia, y: - - - - - - - </w:t>
      </w:r>
      <w:r w:rsidR="009D30EC" w:rsidRPr="00EF7612">
        <w:rPr>
          <w:rFonts w:ascii="Arial" w:hAnsi="Arial" w:cs="Arial"/>
          <w:bCs/>
          <w:sz w:val="24"/>
          <w:szCs w:val="24"/>
          <w:lang w:val="es-ES"/>
        </w:rPr>
        <w:t xml:space="preserve">- - </w:t>
      </w:r>
      <w:r w:rsidR="00627597" w:rsidRPr="00EF7612">
        <w:rPr>
          <w:rFonts w:ascii="Arial" w:hAnsi="Arial" w:cs="Arial"/>
          <w:bCs/>
          <w:sz w:val="24"/>
          <w:szCs w:val="24"/>
          <w:lang w:val="es-ES"/>
        </w:rPr>
        <w:t xml:space="preserve">- - - - - - - - - - - - - - - </w:t>
      </w:r>
      <w:r w:rsidR="000473F0" w:rsidRPr="00EF7612">
        <w:rPr>
          <w:rFonts w:ascii="Arial" w:hAnsi="Arial" w:cs="Arial"/>
          <w:bCs/>
          <w:sz w:val="24"/>
          <w:szCs w:val="24"/>
          <w:lang w:val="es-ES"/>
        </w:rPr>
        <w:t>- - - - - - -</w:t>
      </w:r>
      <w:r w:rsidR="00136097" w:rsidRPr="00EF7612">
        <w:rPr>
          <w:rFonts w:ascii="Arial" w:hAnsi="Arial" w:cs="Arial"/>
          <w:bCs/>
          <w:sz w:val="24"/>
          <w:szCs w:val="24"/>
          <w:lang w:val="es-ES"/>
        </w:rPr>
        <w:t xml:space="preserve"> - </w:t>
      </w:r>
    </w:p>
    <w:p w:rsidR="00A27D21" w:rsidRPr="00EF7612" w:rsidRDefault="00A27D21" w:rsidP="00AE010A">
      <w:pPr>
        <w:spacing w:line="360" w:lineRule="auto"/>
        <w:ind w:right="-518" w:firstLine="567"/>
        <w:jc w:val="both"/>
        <w:rPr>
          <w:rFonts w:ascii="Arial" w:hAnsi="Arial" w:cs="Arial"/>
          <w:bCs/>
          <w:sz w:val="24"/>
          <w:szCs w:val="24"/>
          <w:lang w:val="es-ES"/>
        </w:rPr>
      </w:pPr>
    </w:p>
    <w:p w:rsidR="002159A2" w:rsidRPr="00EF7612" w:rsidRDefault="002159A2" w:rsidP="005B3140">
      <w:pPr>
        <w:spacing w:line="360" w:lineRule="auto"/>
        <w:ind w:firstLine="708"/>
        <w:jc w:val="center"/>
        <w:rPr>
          <w:rFonts w:ascii="Arial" w:hAnsi="Arial" w:cs="Arial"/>
          <w:b/>
          <w:bCs/>
          <w:sz w:val="24"/>
          <w:szCs w:val="24"/>
        </w:rPr>
      </w:pPr>
      <w:r w:rsidRPr="00EF7612">
        <w:rPr>
          <w:rFonts w:ascii="Arial" w:hAnsi="Arial" w:cs="Arial"/>
          <w:b/>
          <w:bCs/>
          <w:sz w:val="24"/>
          <w:szCs w:val="24"/>
        </w:rPr>
        <w:t>C O N S I D E R A N D O</w:t>
      </w:r>
    </w:p>
    <w:p w:rsidR="002159A2" w:rsidRPr="00EF7612" w:rsidRDefault="002159A2" w:rsidP="002159A2">
      <w:pPr>
        <w:spacing w:line="360" w:lineRule="auto"/>
        <w:ind w:firstLine="708"/>
        <w:jc w:val="both"/>
        <w:rPr>
          <w:rFonts w:ascii="Arial" w:hAnsi="Arial" w:cs="Arial"/>
          <w:b/>
          <w:bCs/>
          <w:sz w:val="24"/>
          <w:szCs w:val="24"/>
        </w:rPr>
      </w:pPr>
    </w:p>
    <w:p w:rsidR="002A3764" w:rsidRPr="00EF7612" w:rsidRDefault="002159A2" w:rsidP="00B8086C">
      <w:pPr>
        <w:spacing w:line="360" w:lineRule="auto"/>
        <w:ind w:right="-518" w:firstLine="567"/>
        <w:jc w:val="both"/>
        <w:rPr>
          <w:rFonts w:ascii="Arial" w:hAnsi="Arial" w:cs="Arial"/>
          <w:sz w:val="24"/>
          <w:szCs w:val="24"/>
        </w:rPr>
      </w:pPr>
      <w:r w:rsidRPr="00EF7612">
        <w:rPr>
          <w:rFonts w:ascii="Arial" w:hAnsi="Arial" w:cs="Arial"/>
          <w:b/>
          <w:bCs/>
          <w:color w:val="000000"/>
          <w:sz w:val="24"/>
          <w:szCs w:val="24"/>
        </w:rPr>
        <w:t>PRIMERO.</w:t>
      </w:r>
      <w:r w:rsidR="00FE1E6E" w:rsidRPr="00EF7612">
        <w:rPr>
          <w:rFonts w:ascii="Arial" w:hAnsi="Arial" w:cs="Arial"/>
          <w:b/>
          <w:bCs/>
          <w:color w:val="000000"/>
          <w:sz w:val="24"/>
          <w:szCs w:val="24"/>
        </w:rPr>
        <w:t xml:space="preserve"> Competencia.</w:t>
      </w:r>
      <w:r w:rsidR="006755D4" w:rsidRPr="00EF7612">
        <w:rPr>
          <w:rFonts w:ascii="Arial" w:hAnsi="Arial" w:cs="Arial"/>
          <w:color w:val="000000"/>
          <w:sz w:val="24"/>
          <w:szCs w:val="24"/>
        </w:rPr>
        <w:t xml:space="preserve"> </w:t>
      </w:r>
      <w:r w:rsidR="00FE1E6E" w:rsidRPr="00EF7612">
        <w:rPr>
          <w:rFonts w:ascii="Arial" w:hAnsi="Arial" w:cs="Arial"/>
          <w:color w:val="000000"/>
          <w:sz w:val="24"/>
          <w:szCs w:val="24"/>
        </w:rPr>
        <w:t xml:space="preserve">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FE1E6E" w:rsidRPr="00EF7612">
        <w:rPr>
          <w:rFonts w:ascii="Arial" w:hAnsi="Arial" w:cs="Arial"/>
          <w:bCs/>
          <w:color w:val="000000"/>
          <w:sz w:val="24"/>
          <w:szCs w:val="24"/>
          <w:lang w:val="es-ES"/>
        </w:rPr>
        <w:t xml:space="preserve">120 fracción I, 129,  133, fracción I y 146 de la Ley de Procedimiento y Justicia Administrativa para el Estado de Oaxaca, por tratarse </w:t>
      </w:r>
      <w:r w:rsidR="00FE1E6E" w:rsidRPr="00EF7612">
        <w:rPr>
          <w:rFonts w:ascii="Arial" w:hAnsi="Arial" w:cs="Arial"/>
          <w:color w:val="000000"/>
          <w:sz w:val="24"/>
          <w:szCs w:val="24"/>
        </w:rPr>
        <w:t>de un acto atribuido a una autoridad</w:t>
      </w:r>
      <w:r w:rsidR="00FE1E6E" w:rsidRPr="00EF7612">
        <w:rPr>
          <w:rFonts w:ascii="Arial" w:hAnsi="Arial" w:cs="Arial"/>
          <w:sz w:val="24"/>
          <w:szCs w:val="24"/>
        </w:rPr>
        <w:t xml:space="preserve"> administrativa de carácter </w:t>
      </w:r>
      <w:r w:rsidR="006D091B" w:rsidRPr="00EF7612">
        <w:rPr>
          <w:rFonts w:ascii="Arial" w:hAnsi="Arial" w:cs="Arial"/>
          <w:sz w:val="24"/>
          <w:szCs w:val="24"/>
        </w:rPr>
        <w:t>estatal</w:t>
      </w:r>
      <w:r w:rsidR="00FE1E6E" w:rsidRPr="00EF7612">
        <w:rPr>
          <w:rFonts w:ascii="Arial" w:hAnsi="Arial" w:cs="Arial"/>
          <w:sz w:val="24"/>
          <w:szCs w:val="24"/>
        </w:rPr>
        <w:t xml:space="preserve">, ya que de conformidad con el último de los preceptos citados, este Tribunal tiene jurisdicción en todo el territorio del Estado. - - - - - - - - </w:t>
      </w:r>
      <w:r w:rsidR="00CB7098">
        <w:rPr>
          <w:rFonts w:ascii="Arial" w:hAnsi="Arial" w:cs="Arial"/>
          <w:sz w:val="24"/>
          <w:szCs w:val="24"/>
        </w:rPr>
        <w:t>- - - - - -</w:t>
      </w:r>
    </w:p>
    <w:p w:rsidR="002A3764" w:rsidRPr="00EF7612" w:rsidRDefault="002A3764" w:rsidP="002A3764">
      <w:pPr>
        <w:spacing w:line="360" w:lineRule="auto"/>
        <w:ind w:firstLine="708"/>
        <w:jc w:val="both"/>
        <w:rPr>
          <w:rFonts w:ascii="Arial" w:hAnsi="Arial" w:cs="Arial"/>
          <w:sz w:val="24"/>
          <w:szCs w:val="24"/>
        </w:rPr>
      </w:pPr>
    </w:p>
    <w:p w:rsidR="00FE1E6E" w:rsidRPr="00EF7612" w:rsidRDefault="002A3764" w:rsidP="00FE1E6E">
      <w:pPr>
        <w:spacing w:line="360" w:lineRule="auto"/>
        <w:ind w:right="-518" w:firstLine="567"/>
        <w:jc w:val="both"/>
        <w:rPr>
          <w:rFonts w:ascii="Arial" w:hAnsi="Arial" w:cs="Arial"/>
          <w:sz w:val="24"/>
          <w:szCs w:val="24"/>
        </w:rPr>
      </w:pPr>
      <w:r w:rsidRPr="00EF7612">
        <w:rPr>
          <w:rFonts w:ascii="Arial" w:hAnsi="Arial" w:cs="Arial"/>
          <w:b/>
          <w:bCs/>
          <w:sz w:val="24"/>
          <w:szCs w:val="24"/>
        </w:rPr>
        <w:t>SEGUNDO.</w:t>
      </w:r>
      <w:r w:rsidR="00FE1E6E" w:rsidRPr="00EF7612">
        <w:rPr>
          <w:rFonts w:ascii="Arial" w:hAnsi="Arial" w:cs="Arial"/>
          <w:b/>
          <w:bCs/>
          <w:sz w:val="24"/>
          <w:szCs w:val="24"/>
        </w:rPr>
        <w:t xml:space="preserve"> De la personalidad.</w:t>
      </w:r>
      <w:r w:rsidRPr="00EF7612">
        <w:rPr>
          <w:rFonts w:ascii="Arial" w:hAnsi="Arial" w:cs="Arial"/>
          <w:bCs/>
          <w:color w:val="000000"/>
          <w:sz w:val="24"/>
          <w:szCs w:val="24"/>
        </w:rPr>
        <w:t xml:space="preserve"> </w:t>
      </w:r>
      <w:r w:rsidR="00FE1E6E" w:rsidRPr="00EF7612">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EF7612">
        <w:rPr>
          <w:rFonts w:ascii="Arial" w:hAnsi="Arial" w:cs="Arial"/>
          <w:bCs/>
          <w:color w:val="000000"/>
          <w:sz w:val="24"/>
          <w:szCs w:val="24"/>
        </w:rPr>
        <w:t xml:space="preserve">ya que </w:t>
      </w:r>
      <w:r w:rsidR="00A10ABC" w:rsidRPr="00EF7612">
        <w:rPr>
          <w:rFonts w:ascii="Arial" w:hAnsi="Arial" w:cs="Arial"/>
          <w:bCs/>
          <w:color w:val="000000"/>
          <w:sz w:val="24"/>
          <w:szCs w:val="24"/>
        </w:rPr>
        <w:t>e</w:t>
      </w:r>
      <w:r w:rsidR="00FE1E6E" w:rsidRPr="00EF7612">
        <w:rPr>
          <w:rFonts w:ascii="Arial" w:hAnsi="Arial" w:cs="Arial"/>
          <w:bCs/>
          <w:color w:val="000000"/>
          <w:sz w:val="24"/>
          <w:szCs w:val="24"/>
        </w:rPr>
        <w:t>l actor</w:t>
      </w:r>
      <w:r w:rsidR="00C16587" w:rsidRPr="00EF7612">
        <w:rPr>
          <w:rFonts w:ascii="Arial" w:hAnsi="Arial" w:cs="Arial"/>
          <w:bCs/>
          <w:color w:val="000000"/>
          <w:sz w:val="24"/>
          <w:szCs w:val="24"/>
        </w:rPr>
        <w:t xml:space="preserve"> </w:t>
      </w:r>
      <w:r w:rsidR="0068559C">
        <w:rPr>
          <w:rFonts w:ascii="Arial" w:hAnsi="Arial" w:cs="Arial"/>
          <w:sz w:val="23"/>
          <w:szCs w:val="23"/>
          <w:lang w:val="es-MX"/>
        </w:rPr>
        <w:t>**********</w:t>
      </w:r>
      <w:r w:rsidR="00FE1E6E" w:rsidRPr="00EF7612">
        <w:rPr>
          <w:rFonts w:ascii="Arial" w:hAnsi="Arial" w:cs="Arial"/>
          <w:bCs/>
          <w:color w:val="000000"/>
          <w:sz w:val="24"/>
          <w:szCs w:val="24"/>
        </w:rPr>
        <w:t xml:space="preserve">, promueve por su propio derecho y el Director General de la Oficina de Pensiones, exhibió copia certificada del nombramiento y protesta de ley, </w:t>
      </w:r>
      <w:r w:rsidR="00FE1E6E" w:rsidRPr="00EF7612">
        <w:rPr>
          <w:rFonts w:ascii="Arial" w:hAnsi="Arial" w:cs="Arial"/>
          <w:sz w:val="24"/>
          <w:szCs w:val="24"/>
        </w:rPr>
        <w:t xml:space="preserve">documento que al ser cotejado con su original por un servidor público, en ejercicio de sus funciones, se le concede pleno valor probatorio, conforme a lo dispuesto por el artículo 203, fracción I de la ley citada. - - - - - - - - - - - </w:t>
      </w:r>
      <w:r w:rsidR="00B95552" w:rsidRPr="00EF7612">
        <w:rPr>
          <w:rFonts w:ascii="Arial" w:hAnsi="Arial" w:cs="Arial"/>
          <w:sz w:val="24"/>
          <w:szCs w:val="24"/>
        </w:rPr>
        <w:t xml:space="preserve">- - - - - - - </w:t>
      </w:r>
      <w:r w:rsidR="00002112">
        <w:rPr>
          <w:rFonts w:ascii="Arial" w:hAnsi="Arial" w:cs="Arial"/>
          <w:sz w:val="24"/>
          <w:szCs w:val="24"/>
        </w:rPr>
        <w:t>- - - - - - - - - - - - - - - - - - - - - - - - - - - - - - - - - - - - - -</w:t>
      </w:r>
    </w:p>
    <w:p w:rsidR="00136097" w:rsidRPr="00EF7612" w:rsidRDefault="00136097" w:rsidP="002B7F87">
      <w:pPr>
        <w:spacing w:line="360" w:lineRule="auto"/>
        <w:ind w:right="-518" w:firstLine="567"/>
        <w:jc w:val="both"/>
        <w:rPr>
          <w:rFonts w:ascii="Arial" w:hAnsi="Arial" w:cs="Arial"/>
          <w:sz w:val="24"/>
          <w:szCs w:val="24"/>
        </w:rPr>
      </w:pPr>
    </w:p>
    <w:p w:rsidR="00D56A4D" w:rsidRPr="00EF7612" w:rsidRDefault="00C108C5" w:rsidP="00B911F7">
      <w:pPr>
        <w:spacing w:line="360" w:lineRule="auto"/>
        <w:ind w:right="-518" w:firstLine="567"/>
        <w:jc w:val="both"/>
        <w:rPr>
          <w:rFonts w:ascii="Arial" w:hAnsi="Arial" w:cs="Arial"/>
          <w:sz w:val="24"/>
          <w:szCs w:val="24"/>
        </w:rPr>
      </w:pPr>
      <w:r w:rsidRPr="00EF7612">
        <w:rPr>
          <w:rFonts w:ascii="Arial" w:hAnsi="Arial" w:cs="Arial"/>
          <w:b/>
          <w:sz w:val="24"/>
          <w:szCs w:val="24"/>
        </w:rPr>
        <w:t>TERCERO.</w:t>
      </w:r>
      <w:r w:rsidR="00310425" w:rsidRPr="00EF7612">
        <w:rPr>
          <w:rFonts w:ascii="Arial" w:hAnsi="Arial" w:cs="Arial"/>
          <w:sz w:val="24"/>
          <w:szCs w:val="24"/>
        </w:rPr>
        <w:t xml:space="preserve"> </w:t>
      </w:r>
      <w:r w:rsidR="00B911F7" w:rsidRPr="00EF7612">
        <w:rPr>
          <w:rFonts w:ascii="Arial" w:hAnsi="Arial" w:cs="Arial"/>
          <w:sz w:val="24"/>
          <w:szCs w:val="24"/>
        </w:rPr>
        <w:t xml:space="preserve">La autoridad demandada opuso como excepción la falta de acción y de derecho de la actora, </w:t>
      </w:r>
      <w:r w:rsidR="00DA61F8" w:rsidRPr="00EF7612">
        <w:rPr>
          <w:rFonts w:ascii="Arial" w:hAnsi="Arial" w:cs="Arial"/>
          <w:sz w:val="24"/>
          <w:szCs w:val="24"/>
        </w:rPr>
        <w:t xml:space="preserve">toda vez que ha quedado debidamente demostrado en el cuerpo de la contestación de demanda, que el acto impugnado es válido de acuerdo </w:t>
      </w:r>
      <w:r w:rsidR="00895A43" w:rsidRPr="00EF7612">
        <w:rPr>
          <w:rFonts w:ascii="Arial" w:hAnsi="Arial" w:cs="Arial"/>
          <w:sz w:val="24"/>
          <w:szCs w:val="24"/>
        </w:rPr>
        <w:t xml:space="preserve">a lo dispuesto por el artículo </w:t>
      </w:r>
      <w:r w:rsidR="00DA61F8" w:rsidRPr="00EF7612">
        <w:rPr>
          <w:rFonts w:ascii="Arial" w:hAnsi="Arial" w:cs="Arial"/>
          <w:sz w:val="24"/>
          <w:szCs w:val="24"/>
        </w:rPr>
        <w:t>1</w:t>
      </w:r>
      <w:r w:rsidR="00895A43" w:rsidRPr="00EF7612">
        <w:rPr>
          <w:rFonts w:ascii="Arial" w:hAnsi="Arial" w:cs="Arial"/>
          <w:sz w:val="24"/>
          <w:szCs w:val="24"/>
        </w:rPr>
        <w:t xml:space="preserve">7 de la Ley de </w:t>
      </w:r>
      <w:r w:rsidR="00DA61F8" w:rsidRPr="00EF7612">
        <w:rPr>
          <w:rFonts w:ascii="Arial" w:hAnsi="Arial" w:cs="Arial"/>
          <w:sz w:val="24"/>
          <w:szCs w:val="24"/>
        </w:rPr>
        <w:t xml:space="preserve">Procedimiento y </w:t>
      </w:r>
      <w:r w:rsidR="00895A43" w:rsidRPr="00EF7612">
        <w:rPr>
          <w:rFonts w:ascii="Arial" w:hAnsi="Arial" w:cs="Arial"/>
          <w:sz w:val="24"/>
          <w:szCs w:val="24"/>
        </w:rPr>
        <w:t>Justicia Administrativa</w:t>
      </w:r>
      <w:r w:rsidR="00D56A4D" w:rsidRPr="00EF7612">
        <w:rPr>
          <w:rFonts w:ascii="Arial" w:hAnsi="Arial" w:cs="Arial"/>
          <w:sz w:val="24"/>
          <w:szCs w:val="24"/>
        </w:rPr>
        <w:t xml:space="preserve">. </w:t>
      </w:r>
    </w:p>
    <w:p w:rsidR="00D56A4D" w:rsidRPr="00EF7612" w:rsidRDefault="00D56A4D" w:rsidP="00B911F7">
      <w:pPr>
        <w:spacing w:line="360" w:lineRule="auto"/>
        <w:ind w:right="-518" w:firstLine="567"/>
        <w:jc w:val="both"/>
        <w:rPr>
          <w:rFonts w:ascii="Arial" w:hAnsi="Arial" w:cs="Arial"/>
          <w:sz w:val="24"/>
          <w:szCs w:val="24"/>
        </w:rPr>
      </w:pPr>
    </w:p>
    <w:p w:rsidR="00AE5C86" w:rsidRPr="00183B1D" w:rsidRDefault="00475178" w:rsidP="00553D8C">
      <w:pPr>
        <w:spacing w:line="360" w:lineRule="auto"/>
        <w:ind w:right="-518" w:firstLine="426"/>
        <w:jc w:val="both"/>
        <w:rPr>
          <w:rFonts w:ascii="Arial" w:hAnsi="Arial" w:cs="Arial"/>
          <w:sz w:val="24"/>
          <w:szCs w:val="24"/>
        </w:rPr>
      </w:pPr>
      <w:r w:rsidRPr="00183B1D">
        <w:rPr>
          <w:rFonts w:ascii="Arial" w:hAnsi="Arial" w:cs="Arial"/>
          <w:sz w:val="24"/>
          <w:szCs w:val="24"/>
        </w:rPr>
        <w:t xml:space="preserve">  </w:t>
      </w:r>
      <w:r w:rsidR="00055444" w:rsidRPr="00183B1D">
        <w:rPr>
          <w:rFonts w:ascii="Arial" w:hAnsi="Arial" w:cs="Arial"/>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sidRPr="00183B1D">
        <w:rPr>
          <w:rFonts w:ascii="Arial" w:hAnsi="Arial" w:cs="Arial"/>
          <w:sz w:val="24"/>
          <w:szCs w:val="24"/>
        </w:rPr>
        <w:t>en el oficio que impugna</w:t>
      </w:r>
      <w:r w:rsidR="004036A7" w:rsidRPr="00183B1D">
        <w:rPr>
          <w:rFonts w:ascii="Arial" w:hAnsi="Arial" w:cs="Arial"/>
          <w:sz w:val="24"/>
          <w:szCs w:val="24"/>
        </w:rPr>
        <w:t>,</w:t>
      </w:r>
      <w:r w:rsidR="00C86E35" w:rsidRPr="00183B1D">
        <w:rPr>
          <w:rFonts w:ascii="Arial" w:hAnsi="Arial" w:cs="Arial"/>
          <w:sz w:val="24"/>
          <w:szCs w:val="24"/>
        </w:rPr>
        <w:t xml:space="preserve"> y que constit</w:t>
      </w:r>
      <w:r w:rsidR="004036A7" w:rsidRPr="00183B1D">
        <w:rPr>
          <w:rFonts w:ascii="Arial" w:hAnsi="Arial" w:cs="Arial"/>
          <w:sz w:val="24"/>
          <w:szCs w:val="24"/>
        </w:rPr>
        <w:t>u</w:t>
      </w:r>
      <w:r w:rsidR="00C86E35" w:rsidRPr="00183B1D">
        <w:rPr>
          <w:rFonts w:ascii="Arial" w:hAnsi="Arial" w:cs="Arial"/>
          <w:sz w:val="24"/>
          <w:szCs w:val="24"/>
        </w:rPr>
        <w:t>ye la materia de f</w:t>
      </w:r>
      <w:r w:rsidR="004036A7" w:rsidRPr="00183B1D">
        <w:rPr>
          <w:rFonts w:ascii="Arial" w:hAnsi="Arial" w:cs="Arial"/>
          <w:sz w:val="24"/>
          <w:szCs w:val="24"/>
        </w:rPr>
        <w:t>ondo del asunto; sin que las co</w:t>
      </w:r>
      <w:r w:rsidR="00C86E35" w:rsidRPr="00183B1D">
        <w:rPr>
          <w:rFonts w:ascii="Arial" w:hAnsi="Arial" w:cs="Arial"/>
          <w:sz w:val="24"/>
          <w:szCs w:val="24"/>
        </w:rPr>
        <w:t>n</w:t>
      </w:r>
      <w:r w:rsidR="004036A7" w:rsidRPr="00183B1D">
        <w:rPr>
          <w:rFonts w:ascii="Arial" w:hAnsi="Arial" w:cs="Arial"/>
          <w:sz w:val="24"/>
          <w:szCs w:val="24"/>
        </w:rPr>
        <w:t>s</w:t>
      </w:r>
      <w:r w:rsidR="00C86E35" w:rsidRPr="00183B1D">
        <w:rPr>
          <w:rFonts w:ascii="Arial" w:hAnsi="Arial" w:cs="Arial"/>
          <w:sz w:val="24"/>
          <w:szCs w:val="24"/>
        </w:rPr>
        <w:t>tancias que integran los autos, se advierta la existencia de documental o probanza alguna que demuestre que l</w:t>
      </w:r>
      <w:r w:rsidR="00A10ABC" w:rsidRPr="00183B1D">
        <w:rPr>
          <w:rFonts w:ascii="Arial" w:hAnsi="Arial" w:cs="Arial"/>
          <w:sz w:val="24"/>
          <w:szCs w:val="24"/>
        </w:rPr>
        <w:t>os</w:t>
      </w:r>
      <w:r w:rsidR="00C86E35" w:rsidRPr="00183B1D">
        <w:rPr>
          <w:rFonts w:ascii="Arial" w:hAnsi="Arial" w:cs="Arial"/>
          <w:sz w:val="24"/>
          <w:szCs w:val="24"/>
        </w:rPr>
        <w:t xml:space="preserve"> oficio</w:t>
      </w:r>
      <w:r w:rsidR="00A10ABC" w:rsidRPr="00183B1D">
        <w:rPr>
          <w:rFonts w:ascii="Arial" w:hAnsi="Arial" w:cs="Arial"/>
          <w:sz w:val="24"/>
          <w:szCs w:val="24"/>
        </w:rPr>
        <w:t xml:space="preserve">s </w:t>
      </w:r>
      <w:r w:rsidR="0068559C">
        <w:rPr>
          <w:rFonts w:ascii="Arial" w:hAnsi="Arial" w:cs="Arial"/>
          <w:sz w:val="23"/>
          <w:szCs w:val="23"/>
          <w:lang w:val="es-MX"/>
        </w:rPr>
        <w:t>**********</w:t>
      </w:r>
      <w:r w:rsidR="00A10ABC" w:rsidRPr="00183B1D">
        <w:rPr>
          <w:rFonts w:ascii="Arial" w:hAnsi="Arial" w:cs="Arial"/>
          <w:sz w:val="24"/>
          <w:szCs w:val="24"/>
        </w:rPr>
        <w:t xml:space="preserve">, de </w:t>
      </w:r>
      <w:r w:rsidR="002D6908">
        <w:rPr>
          <w:rFonts w:ascii="Arial" w:hAnsi="Arial" w:cs="Arial"/>
          <w:sz w:val="24"/>
          <w:szCs w:val="24"/>
        </w:rPr>
        <w:t>seis de septiembre de so mil diecinueve</w:t>
      </w:r>
      <w:r w:rsidR="00A10ABC" w:rsidRPr="00183B1D">
        <w:rPr>
          <w:rFonts w:ascii="Arial" w:hAnsi="Arial" w:cs="Arial"/>
          <w:sz w:val="24"/>
          <w:szCs w:val="24"/>
        </w:rPr>
        <w:t xml:space="preserve"> y </w:t>
      </w:r>
      <w:r w:rsidR="0068559C">
        <w:rPr>
          <w:rFonts w:ascii="Arial" w:hAnsi="Arial" w:cs="Arial"/>
          <w:sz w:val="23"/>
          <w:szCs w:val="23"/>
          <w:lang w:val="es-MX"/>
        </w:rPr>
        <w:t>**********</w:t>
      </w:r>
      <w:r w:rsidR="00A10ABC" w:rsidRPr="00183B1D">
        <w:rPr>
          <w:rFonts w:ascii="Arial" w:hAnsi="Arial" w:cs="Arial"/>
          <w:sz w:val="24"/>
          <w:szCs w:val="24"/>
        </w:rPr>
        <w:t xml:space="preserve">, de </w:t>
      </w:r>
      <w:r w:rsidR="002D6908">
        <w:rPr>
          <w:rFonts w:ascii="Arial" w:hAnsi="Arial" w:cs="Arial"/>
          <w:sz w:val="24"/>
          <w:szCs w:val="24"/>
        </w:rPr>
        <w:t>tres de octubre de dos mil diecisiete</w:t>
      </w:r>
      <w:r w:rsidR="004036A7" w:rsidRPr="00183B1D">
        <w:rPr>
          <w:rFonts w:ascii="Arial" w:hAnsi="Arial" w:cs="Arial"/>
          <w:sz w:val="24"/>
          <w:szCs w:val="24"/>
        </w:rPr>
        <w:t>,</w:t>
      </w:r>
      <w:r w:rsidR="00C86E35" w:rsidRPr="00183B1D">
        <w:rPr>
          <w:rFonts w:ascii="Arial" w:hAnsi="Arial" w:cs="Arial"/>
          <w:sz w:val="24"/>
          <w:szCs w:val="24"/>
        </w:rPr>
        <w:t xml:space="preserve"> emitid</w:t>
      </w:r>
      <w:r w:rsidR="00A10ABC" w:rsidRPr="00183B1D">
        <w:rPr>
          <w:rFonts w:ascii="Arial" w:hAnsi="Arial" w:cs="Arial"/>
          <w:sz w:val="24"/>
          <w:szCs w:val="24"/>
        </w:rPr>
        <w:t>os</w:t>
      </w:r>
      <w:r w:rsidR="00C86E35" w:rsidRPr="00183B1D">
        <w:rPr>
          <w:rFonts w:ascii="Arial" w:hAnsi="Arial" w:cs="Arial"/>
          <w:sz w:val="24"/>
          <w:szCs w:val="24"/>
        </w:rPr>
        <w:t xml:space="preserve"> por el</w:t>
      </w:r>
      <w:r w:rsidR="00895A43" w:rsidRPr="00183B1D">
        <w:rPr>
          <w:rFonts w:ascii="Arial" w:hAnsi="Arial" w:cs="Arial"/>
          <w:sz w:val="24"/>
          <w:szCs w:val="24"/>
        </w:rPr>
        <w:t xml:space="preserve"> </w:t>
      </w:r>
      <w:r w:rsidR="001E606E" w:rsidRPr="00183B1D">
        <w:rPr>
          <w:rFonts w:ascii="Arial" w:hAnsi="Arial" w:cs="Arial"/>
          <w:sz w:val="24"/>
          <w:szCs w:val="24"/>
        </w:rPr>
        <w:t>Director General</w:t>
      </w:r>
      <w:r w:rsidR="00C86E35" w:rsidRPr="00183B1D">
        <w:rPr>
          <w:rFonts w:ascii="Arial" w:hAnsi="Arial" w:cs="Arial"/>
          <w:sz w:val="24"/>
          <w:szCs w:val="24"/>
        </w:rPr>
        <w:t xml:space="preserve"> de la Oficina de Pensiones del Gobierno del Estado, haya sido impugnada o se encuentre pendiente de resolución en diverso procedimiento judicial.</w:t>
      </w:r>
    </w:p>
    <w:p w:rsidR="00C86E35" w:rsidRPr="00183B1D" w:rsidRDefault="00C86E35" w:rsidP="00553D8C">
      <w:pPr>
        <w:spacing w:line="360" w:lineRule="auto"/>
        <w:ind w:right="-518" w:firstLine="426"/>
        <w:jc w:val="both"/>
        <w:rPr>
          <w:rFonts w:ascii="Arial" w:hAnsi="Arial" w:cs="Arial"/>
          <w:sz w:val="24"/>
          <w:szCs w:val="24"/>
        </w:rPr>
      </w:pPr>
    </w:p>
    <w:p w:rsidR="00C86E35" w:rsidRPr="00EF7612" w:rsidRDefault="00C86E35" w:rsidP="00553D8C">
      <w:pPr>
        <w:spacing w:line="360" w:lineRule="auto"/>
        <w:ind w:right="-518" w:firstLine="426"/>
        <w:jc w:val="both"/>
        <w:rPr>
          <w:rFonts w:ascii="Arial" w:hAnsi="Arial" w:cs="Arial"/>
          <w:sz w:val="24"/>
          <w:szCs w:val="24"/>
        </w:rPr>
      </w:pPr>
      <w:r w:rsidRPr="00EF7612">
        <w:rPr>
          <w:rFonts w:ascii="Arial" w:hAnsi="Arial" w:cs="Arial"/>
          <w:sz w:val="24"/>
          <w:szCs w:val="24"/>
        </w:rPr>
        <w:t>En cuanto a la excepción de falsedad de los hechos, es improcedente, virtud que la accionante, no se condujo con falsedad en su demanda, ya que justifica</w:t>
      </w:r>
      <w:r w:rsidR="00504276" w:rsidRPr="00EF7612">
        <w:rPr>
          <w:rFonts w:ascii="Arial" w:hAnsi="Arial" w:cs="Arial"/>
          <w:sz w:val="24"/>
          <w:szCs w:val="24"/>
        </w:rPr>
        <w:t xml:space="preserve"> que la</w:t>
      </w:r>
      <w:r w:rsidR="001E606E" w:rsidRPr="00EF7612">
        <w:rPr>
          <w:rFonts w:ascii="Arial" w:hAnsi="Arial" w:cs="Arial"/>
          <w:sz w:val="24"/>
          <w:szCs w:val="24"/>
        </w:rPr>
        <w:t xml:space="preserve"> autoridad demandada, negó la devolución del pago de cantidad adeudada</w:t>
      </w:r>
      <w:r w:rsidR="00BF03C8" w:rsidRPr="00EF7612">
        <w:rPr>
          <w:rFonts w:ascii="Arial" w:hAnsi="Arial" w:cs="Arial"/>
          <w:sz w:val="24"/>
          <w:szCs w:val="24"/>
        </w:rPr>
        <w:t xml:space="preserve">, en razón </w:t>
      </w:r>
      <w:r w:rsidR="00BF03C8" w:rsidRPr="00EF7612">
        <w:rPr>
          <w:rFonts w:ascii="Arial" w:hAnsi="Arial" w:cs="Arial"/>
          <w:sz w:val="24"/>
          <w:szCs w:val="24"/>
        </w:rPr>
        <w:lastRenderedPageBreak/>
        <w:t xml:space="preserve">de ello, al no estar conforme con su contenido, promovió la demanda de nulidad ante este Tribunal. </w:t>
      </w:r>
      <w:r w:rsidR="000E55BC" w:rsidRPr="00EF7612">
        <w:rPr>
          <w:rFonts w:ascii="Arial" w:hAnsi="Arial" w:cs="Arial"/>
          <w:sz w:val="24"/>
          <w:szCs w:val="24"/>
        </w:rPr>
        <w:t xml:space="preserve">- - - -- - - - - </w:t>
      </w:r>
      <w:r w:rsidR="00EF7612">
        <w:rPr>
          <w:rFonts w:ascii="Arial" w:hAnsi="Arial" w:cs="Arial"/>
          <w:sz w:val="24"/>
          <w:szCs w:val="24"/>
        </w:rPr>
        <w:t>- - - - - - - - - - - - - - - - - - - - - - - - - - - - - - - - - - - - - - - - - - -</w:t>
      </w:r>
    </w:p>
    <w:p w:rsidR="00BF03C8" w:rsidRPr="00EF7612" w:rsidRDefault="00BF03C8" w:rsidP="00553D8C">
      <w:pPr>
        <w:spacing w:line="360" w:lineRule="auto"/>
        <w:ind w:right="-518" w:firstLine="426"/>
        <w:jc w:val="both"/>
        <w:rPr>
          <w:rFonts w:ascii="Arial" w:hAnsi="Arial" w:cs="Arial"/>
          <w:b/>
          <w:sz w:val="24"/>
          <w:szCs w:val="24"/>
        </w:rPr>
      </w:pPr>
    </w:p>
    <w:p w:rsidR="008C2AE4" w:rsidRPr="00EF7612" w:rsidRDefault="00364A0F" w:rsidP="00A14826">
      <w:pPr>
        <w:spacing w:line="360" w:lineRule="auto"/>
        <w:ind w:right="-567" w:firstLine="567"/>
        <w:jc w:val="both"/>
        <w:rPr>
          <w:rFonts w:ascii="Arial" w:hAnsi="Arial" w:cs="Arial"/>
          <w:sz w:val="24"/>
          <w:szCs w:val="24"/>
        </w:rPr>
      </w:pPr>
      <w:r w:rsidRPr="00EF7612">
        <w:rPr>
          <w:rFonts w:ascii="Arial" w:hAnsi="Arial" w:cs="Arial"/>
          <w:b/>
          <w:sz w:val="24"/>
          <w:szCs w:val="24"/>
        </w:rPr>
        <w:t>CUAR</w:t>
      </w:r>
      <w:r w:rsidR="004036A7" w:rsidRPr="00EF7612">
        <w:rPr>
          <w:rFonts w:ascii="Arial" w:hAnsi="Arial" w:cs="Arial"/>
          <w:b/>
          <w:sz w:val="24"/>
          <w:szCs w:val="24"/>
        </w:rPr>
        <w:t xml:space="preserve">TO. </w:t>
      </w:r>
      <w:r w:rsidR="0068559C">
        <w:rPr>
          <w:rFonts w:ascii="Arial" w:hAnsi="Arial" w:cs="Arial"/>
          <w:b/>
          <w:sz w:val="24"/>
          <w:szCs w:val="24"/>
        </w:rPr>
        <w:t>*********</w:t>
      </w:r>
      <w:r w:rsidR="000E55BC" w:rsidRPr="00B140F3">
        <w:rPr>
          <w:rFonts w:ascii="Arial" w:hAnsi="Arial" w:cs="Arial"/>
          <w:b/>
          <w:sz w:val="24"/>
          <w:szCs w:val="24"/>
        </w:rPr>
        <w:t>,</w:t>
      </w:r>
      <w:r w:rsidR="004036A7" w:rsidRPr="00B140F3">
        <w:rPr>
          <w:rFonts w:ascii="Arial" w:hAnsi="Arial" w:cs="Arial"/>
          <w:b/>
          <w:sz w:val="24"/>
          <w:szCs w:val="24"/>
        </w:rPr>
        <w:t xml:space="preserve"> </w:t>
      </w:r>
      <w:r w:rsidR="00BF03C8" w:rsidRPr="00B140F3">
        <w:rPr>
          <w:rFonts w:ascii="Arial" w:hAnsi="Arial" w:cs="Arial"/>
          <w:sz w:val="24"/>
          <w:szCs w:val="24"/>
        </w:rPr>
        <w:t>demandó la nulidad</w:t>
      </w:r>
      <w:r w:rsidR="00357532" w:rsidRPr="00B140F3">
        <w:rPr>
          <w:rFonts w:ascii="Arial" w:hAnsi="Arial" w:cs="Arial"/>
          <w:sz w:val="24"/>
          <w:szCs w:val="24"/>
        </w:rPr>
        <w:t xml:space="preserve"> lisa y llana de</w:t>
      </w:r>
      <w:r w:rsidR="00F96E2F" w:rsidRPr="00B140F3">
        <w:rPr>
          <w:rFonts w:ascii="Arial" w:hAnsi="Arial" w:cs="Arial"/>
          <w:sz w:val="24"/>
          <w:szCs w:val="24"/>
        </w:rPr>
        <w:t xml:space="preserve"> </w:t>
      </w:r>
      <w:r w:rsidR="00BF03C8" w:rsidRPr="00B140F3">
        <w:rPr>
          <w:rFonts w:ascii="Arial" w:hAnsi="Arial" w:cs="Arial"/>
          <w:sz w:val="24"/>
          <w:szCs w:val="24"/>
        </w:rPr>
        <w:t>la resolución contenida en el oficio</w:t>
      </w:r>
      <w:r w:rsidR="004A0507" w:rsidRPr="00B140F3">
        <w:rPr>
          <w:rFonts w:ascii="Arial" w:hAnsi="Arial" w:cs="Arial"/>
          <w:sz w:val="24"/>
          <w:szCs w:val="24"/>
        </w:rPr>
        <w:t xml:space="preserve"> </w:t>
      </w:r>
      <w:r w:rsidR="0068559C">
        <w:rPr>
          <w:rFonts w:ascii="Arial" w:hAnsi="Arial" w:cs="Arial"/>
          <w:b/>
          <w:sz w:val="24"/>
          <w:szCs w:val="24"/>
        </w:rPr>
        <w:t>*********</w:t>
      </w:r>
      <w:r w:rsidR="0068559C">
        <w:rPr>
          <w:rFonts w:ascii="Arial" w:hAnsi="Arial" w:cs="Arial"/>
          <w:b/>
          <w:sz w:val="24"/>
          <w:szCs w:val="24"/>
        </w:rPr>
        <w:t xml:space="preserve"> </w:t>
      </w:r>
      <w:r w:rsidR="00006717" w:rsidRPr="00B140F3">
        <w:rPr>
          <w:rFonts w:ascii="Arial" w:hAnsi="Arial" w:cs="Arial"/>
          <w:sz w:val="24"/>
          <w:szCs w:val="24"/>
        </w:rPr>
        <w:t xml:space="preserve">de tres de octubre de dos mil diecisiete y oficio </w:t>
      </w:r>
      <w:r w:rsidR="0068559C">
        <w:rPr>
          <w:rFonts w:ascii="Arial" w:hAnsi="Arial" w:cs="Arial"/>
          <w:b/>
          <w:sz w:val="24"/>
          <w:szCs w:val="24"/>
        </w:rPr>
        <w:t>*********</w:t>
      </w:r>
      <w:r w:rsidR="0068559C">
        <w:rPr>
          <w:rFonts w:ascii="Arial" w:hAnsi="Arial" w:cs="Arial"/>
          <w:b/>
          <w:sz w:val="24"/>
          <w:szCs w:val="24"/>
        </w:rPr>
        <w:t xml:space="preserve">  </w:t>
      </w:r>
      <w:r w:rsidR="00006717" w:rsidRPr="00B140F3">
        <w:rPr>
          <w:rFonts w:ascii="Arial" w:hAnsi="Arial" w:cs="Arial"/>
          <w:sz w:val="24"/>
          <w:szCs w:val="24"/>
        </w:rPr>
        <w:t>de seis de septiembre de dos mil diecinueve,</w:t>
      </w:r>
      <w:r w:rsidR="004A0507" w:rsidRPr="00B140F3">
        <w:rPr>
          <w:rFonts w:ascii="Arial" w:hAnsi="Arial" w:cs="Arial"/>
          <w:sz w:val="24"/>
          <w:szCs w:val="24"/>
        </w:rPr>
        <w:t xml:space="preserve"> </w:t>
      </w:r>
      <w:r w:rsidR="00006717" w:rsidRPr="00B140F3">
        <w:rPr>
          <w:rFonts w:ascii="Arial" w:hAnsi="Arial" w:cs="Arial"/>
          <w:sz w:val="24"/>
          <w:szCs w:val="24"/>
        </w:rPr>
        <w:t>por falta de fundamentación y motivación;</w:t>
      </w:r>
      <w:r w:rsidR="00B044BB" w:rsidRPr="00B140F3">
        <w:rPr>
          <w:rFonts w:ascii="Arial" w:hAnsi="Arial" w:cs="Arial"/>
          <w:sz w:val="24"/>
          <w:szCs w:val="24"/>
        </w:rPr>
        <w:t xml:space="preserve"> y como consecuencia, se le restituya en el pleno goce de sus derechos afectados, y se le pague lo dejado de percibir </w:t>
      </w:r>
      <w:r w:rsidR="00006717" w:rsidRPr="00B140F3">
        <w:rPr>
          <w:rFonts w:ascii="Arial" w:hAnsi="Arial" w:cs="Arial"/>
          <w:sz w:val="24"/>
          <w:szCs w:val="24"/>
        </w:rPr>
        <w:t xml:space="preserve">respecto de la demás prestaciones, </w:t>
      </w:r>
      <w:r w:rsidR="00B044BB" w:rsidRPr="00B140F3">
        <w:rPr>
          <w:rFonts w:ascii="Arial" w:hAnsi="Arial" w:cs="Arial"/>
          <w:sz w:val="24"/>
          <w:szCs w:val="24"/>
        </w:rPr>
        <w:t xml:space="preserve">desde la fecha en que se dictó y autorizó su dictamen de pensión por vejez hasta que se dé cumplimiento a la sentencia. </w:t>
      </w:r>
      <w:r w:rsidR="00006717" w:rsidRPr="00B140F3">
        <w:rPr>
          <w:rFonts w:ascii="Arial" w:hAnsi="Arial" w:cs="Arial"/>
          <w:sz w:val="24"/>
          <w:szCs w:val="24"/>
        </w:rPr>
        <w:t>Y</w:t>
      </w:r>
      <w:r w:rsidR="00B044BB" w:rsidRPr="00B140F3">
        <w:rPr>
          <w:rFonts w:ascii="Arial" w:hAnsi="Arial" w:cs="Arial"/>
          <w:sz w:val="24"/>
          <w:szCs w:val="24"/>
        </w:rPr>
        <w:t xml:space="preserve"> no se le siga haciendo la retención del 9%  por c</w:t>
      </w:r>
      <w:r w:rsidR="00B91663" w:rsidRPr="00B140F3">
        <w:rPr>
          <w:rFonts w:ascii="Arial" w:hAnsi="Arial" w:cs="Arial"/>
          <w:sz w:val="24"/>
          <w:szCs w:val="24"/>
        </w:rPr>
        <w:t>oncepto del fondo de pensiones; c</w:t>
      </w:r>
      <w:r w:rsidR="00F96E2F" w:rsidRPr="00B140F3">
        <w:rPr>
          <w:rFonts w:ascii="Arial" w:hAnsi="Arial" w:cs="Arial"/>
          <w:sz w:val="24"/>
          <w:szCs w:val="24"/>
        </w:rPr>
        <w:t>onforme a lo establecido en los artículos</w:t>
      </w:r>
      <w:r w:rsidR="00782998" w:rsidRPr="00B140F3">
        <w:rPr>
          <w:rFonts w:ascii="Arial" w:hAnsi="Arial" w:cs="Arial"/>
          <w:sz w:val="24"/>
          <w:szCs w:val="24"/>
        </w:rPr>
        <w:t xml:space="preserve"> 1º, 2º, 5º fracción I, inciso b</w:t>
      </w:r>
      <w:r w:rsidR="00F96E2F" w:rsidRPr="00B140F3">
        <w:rPr>
          <w:rFonts w:ascii="Arial" w:hAnsi="Arial" w:cs="Arial"/>
          <w:sz w:val="24"/>
          <w:szCs w:val="24"/>
        </w:rPr>
        <w:t>); 29, 31, 50 fracción I, 53, 54</w:t>
      </w:r>
      <w:r w:rsidR="00B91663" w:rsidRPr="00B140F3">
        <w:rPr>
          <w:rFonts w:ascii="Arial" w:hAnsi="Arial" w:cs="Arial"/>
          <w:sz w:val="24"/>
          <w:szCs w:val="24"/>
        </w:rPr>
        <w:t xml:space="preserve"> fracción II</w:t>
      </w:r>
      <w:r w:rsidR="00F96E2F" w:rsidRPr="00B140F3">
        <w:rPr>
          <w:rFonts w:ascii="Arial" w:hAnsi="Arial" w:cs="Arial"/>
          <w:sz w:val="24"/>
          <w:szCs w:val="24"/>
        </w:rPr>
        <w:t xml:space="preserve">, 79, 88 fracción I y IV y 89 fracción I y transitorio cuarto de la Ley de Pensiones para los Trabajadores del Gobierno del Estado de </w:t>
      </w:r>
      <w:r w:rsidR="00F96E2F" w:rsidRPr="00EF7612">
        <w:rPr>
          <w:rFonts w:ascii="Arial" w:hAnsi="Arial" w:cs="Arial"/>
          <w:sz w:val="24"/>
          <w:szCs w:val="24"/>
        </w:rPr>
        <w:t>Oaxaca</w:t>
      </w:r>
      <w:r w:rsidR="00B91663">
        <w:rPr>
          <w:rFonts w:ascii="Arial" w:hAnsi="Arial" w:cs="Arial"/>
          <w:sz w:val="24"/>
          <w:szCs w:val="24"/>
        </w:rPr>
        <w:t>.</w:t>
      </w:r>
      <w:r w:rsidR="00760FA7" w:rsidRPr="00EF7612">
        <w:rPr>
          <w:rFonts w:ascii="Arial" w:hAnsi="Arial" w:cs="Arial"/>
          <w:sz w:val="24"/>
          <w:szCs w:val="24"/>
        </w:rPr>
        <w:t xml:space="preserve"> </w:t>
      </w:r>
    </w:p>
    <w:p w:rsidR="00760FA7" w:rsidRPr="00EF7612" w:rsidRDefault="00760FA7" w:rsidP="00553D8C">
      <w:pPr>
        <w:spacing w:line="360" w:lineRule="auto"/>
        <w:ind w:right="-518" w:firstLine="426"/>
        <w:jc w:val="both"/>
        <w:rPr>
          <w:rFonts w:ascii="Arial" w:hAnsi="Arial" w:cs="Arial"/>
          <w:sz w:val="24"/>
          <w:szCs w:val="24"/>
        </w:rPr>
      </w:pPr>
    </w:p>
    <w:p w:rsidR="00760FA7" w:rsidRPr="00EF7612" w:rsidRDefault="00FA3017" w:rsidP="00424DA1">
      <w:pPr>
        <w:spacing w:line="360" w:lineRule="auto"/>
        <w:ind w:right="-518" w:firstLine="426"/>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04FC4178" wp14:editId="5C684BD8">
                <wp:simplePos x="0" y="0"/>
                <wp:positionH relativeFrom="column">
                  <wp:posOffset>-1297305</wp:posOffset>
                </wp:positionH>
                <wp:positionV relativeFrom="paragraph">
                  <wp:posOffset>938530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2.15pt;margin-top:73.9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" fillcolor="white [3201]" strokecolor="#f79646 [3209]" strokeweight="2pt">
                <v:textbo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v:textbox>
              </v:rect>
            </w:pict>
          </mc:Fallback>
        </mc:AlternateContent>
      </w:r>
      <w:r w:rsidR="00F61AD0" w:rsidRPr="00EF7612">
        <w:rPr>
          <w:rFonts w:ascii="Arial" w:hAnsi="Arial" w:cs="Arial"/>
          <w:sz w:val="24"/>
          <w:szCs w:val="24"/>
        </w:rPr>
        <w:t xml:space="preserve">Continúa señalando </w:t>
      </w:r>
      <w:r w:rsidR="00F96E2F" w:rsidRPr="00EF7612">
        <w:rPr>
          <w:rFonts w:ascii="Arial" w:hAnsi="Arial" w:cs="Arial"/>
          <w:sz w:val="24"/>
          <w:szCs w:val="24"/>
        </w:rPr>
        <w:t>e</w:t>
      </w:r>
      <w:r w:rsidR="00F61AD0" w:rsidRPr="00EF7612">
        <w:rPr>
          <w:rFonts w:ascii="Arial" w:hAnsi="Arial" w:cs="Arial"/>
          <w:sz w:val="24"/>
          <w:szCs w:val="24"/>
        </w:rPr>
        <w:t>l accionante, que</w:t>
      </w:r>
      <w:r w:rsidR="00760FA7" w:rsidRPr="00EF7612">
        <w:rPr>
          <w:rFonts w:ascii="Arial" w:hAnsi="Arial" w:cs="Arial"/>
          <w:sz w:val="24"/>
          <w:szCs w:val="24"/>
        </w:rPr>
        <w:t xml:space="preserve"> el no recibir las prestaciones antes citada, es un trato discriminatorio, virtud de que </w:t>
      </w:r>
      <w:r w:rsidR="003D62DD" w:rsidRPr="00EF7612">
        <w:rPr>
          <w:rFonts w:ascii="Arial" w:hAnsi="Arial" w:cs="Arial"/>
          <w:sz w:val="24"/>
          <w:szCs w:val="24"/>
        </w:rPr>
        <w:t>aun</w:t>
      </w:r>
      <w:r w:rsidR="00760FA7" w:rsidRPr="00EF7612">
        <w:rPr>
          <w:rFonts w:ascii="Arial" w:hAnsi="Arial" w:cs="Arial"/>
          <w:sz w:val="24"/>
          <w:szCs w:val="24"/>
        </w:rPr>
        <w:t xml:space="preserve"> cuando </w:t>
      </w:r>
      <w:r w:rsidR="00B91663">
        <w:rPr>
          <w:rFonts w:ascii="Arial" w:hAnsi="Arial" w:cs="Arial"/>
          <w:sz w:val="24"/>
          <w:szCs w:val="24"/>
        </w:rPr>
        <w:t>e</w:t>
      </w:r>
      <w:r w:rsidR="00760FA7" w:rsidRPr="00EF7612">
        <w:rPr>
          <w:rFonts w:ascii="Arial" w:hAnsi="Arial" w:cs="Arial"/>
          <w:sz w:val="24"/>
          <w:szCs w:val="24"/>
        </w:rPr>
        <w:t>l suscrit</w:t>
      </w:r>
      <w:r w:rsidR="00B91663">
        <w:rPr>
          <w:rFonts w:ascii="Arial" w:hAnsi="Arial" w:cs="Arial"/>
          <w:sz w:val="24"/>
          <w:szCs w:val="24"/>
        </w:rPr>
        <w:t>o</w:t>
      </w:r>
      <w:r w:rsidR="00760FA7" w:rsidRPr="00EF7612">
        <w:rPr>
          <w:rFonts w:ascii="Arial" w:hAnsi="Arial" w:cs="Arial"/>
          <w:sz w:val="24"/>
          <w:szCs w:val="24"/>
        </w:rPr>
        <w:t xml:space="preserve"> solicitó su jubilación como empleada de confianza y no como empleada de base, tiene derecho a que se le consideren los conceptos aludidos, no obstante lo estipulado en el artículo 54 de la Ley de Pensiones para los </w:t>
      </w:r>
      <w:r w:rsidR="00D2141A" w:rsidRPr="00EF7612">
        <w:rPr>
          <w:rFonts w:ascii="Arial" w:hAnsi="Arial" w:cs="Arial"/>
          <w:sz w:val="24"/>
          <w:szCs w:val="24"/>
        </w:rPr>
        <w:t>Trabajadores del G</w:t>
      </w:r>
      <w:r w:rsidR="00760FA7" w:rsidRPr="00EF7612">
        <w:rPr>
          <w:rFonts w:ascii="Arial" w:hAnsi="Arial" w:cs="Arial"/>
          <w:sz w:val="24"/>
          <w:szCs w:val="24"/>
        </w:rPr>
        <w:t>obierno del Estado</w:t>
      </w:r>
      <w:r w:rsidR="00D2141A" w:rsidRPr="00EF7612">
        <w:rPr>
          <w:rFonts w:ascii="Arial" w:hAnsi="Arial" w:cs="Arial"/>
          <w:sz w:val="24"/>
          <w:szCs w:val="24"/>
        </w:rPr>
        <w:t>,</w:t>
      </w:r>
      <w:r w:rsidR="00760FA7" w:rsidRPr="00EF7612">
        <w:rPr>
          <w:rFonts w:ascii="Arial" w:hAnsi="Arial" w:cs="Arial"/>
          <w:sz w:val="24"/>
          <w:szCs w:val="24"/>
        </w:rPr>
        <w:t xml:space="preserve"> ya que el cálculo de la pensión para la suscrita, debe ser el mismo que se </w:t>
      </w:r>
      <w:r w:rsidR="0096217A" w:rsidRPr="00EF7612">
        <w:rPr>
          <w:rFonts w:ascii="Arial" w:hAnsi="Arial" w:cs="Arial"/>
          <w:sz w:val="24"/>
          <w:szCs w:val="24"/>
        </w:rPr>
        <w:t>hace a los trabajadores de base; por lo que, solicita, que se declare la nulidad lisa y llana de los actos impugnados y como consecuencia, se le pague lo dejado d</w:t>
      </w:r>
      <w:r w:rsidR="00EF7612">
        <w:rPr>
          <w:rFonts w:ascii="Arial" w:hAnsi="Arial" w:cs="Arial"/>
          <w:sz w:val="24"/>
          <w:szCs w:val="24"/>
        </w:rPr>
        <w:t>e</w:t>
      </w:r>
      <w:r w:rsidR="0096217A" w:rsidRPr="00EF7612">
        <w:rPr>
          <w:rFonts w:ascii="Arial" w:hAnsi="Arial" w:cs="Arial"/>
          <w:sz w:val="24"/>
          <w:szCs w:val="24"/>
        </w:rPr>
        <w:t xml:space="preserve"> percibir desde la fecha en que se dictó y autorizó el dictamen de pensión por jubilación hasta que se dé cumplimiento a la sentencia, de manera retroactiva</w:t>
      </w:r>
      <w:r w:rsidR="00EF7612">
        <w:rPr>
          <w:rFonts w:ascii="Arial" w:hAnsi="Arial" w:cs="Arial"/>
          <w:sz w:val="24"/>
          <w:szCs w:val="24"/>
        </w:rPr>
        <w:t>,</w:t>
      </w:r>
      <w:r w:rsidR="0096217A" w:rsidRPr="00EF7612">
        <w:rPr>
          <w:rFonts w:ascii="Arial" w:hAnsi="Arial" w:cs="Arial"/>
          <w:sz w:val="24"/>
          <w:szCs w:val="24"/>
        </w:rPr>
        <w:t xml:space="preserve"> y se deje de retener el concepto del fondo de pensiones. </w:t>
      </w:r>
    </w:p>
    <w:p w:rsidR="0096217A" w:rsidRPr="00EF7612" w:rsidRDefault="0096217A" w:rsidP="00424DA1">
      <w:pPr>
        <w:spacing w:line="360" w:lineRule="auto"/>
        <w:ind w:right="-518" w:firstLine="426"/>
        <w:jc w:val="both"/>
        <w:rPr>
          <w:rFonts w:ascii="Arial" w:hAnsi="Arial" w:cs="Arial"/>
          <w:sz w:val="24"/>
          <w:szCs w:val="24"/>
        </w:rPr>
      </w:pPr>
    </w:p>
    <w:p w:rsidR="00AF33D7" w:rsidRDefault="00760FA7" w:rsidP="00AF33D7">
      <w:pPr>
        <w:spacing w:line="360" w:lineRule="auto"/>
        <w:ind w:right="-518" w:firstLine="426"/>
        <w:jc w:val="both"/>
        <w:rPr>
          <w:rFonts w:ascii="Arial" w:hAnsi="Arial" w:cs="Arial"/>
          <w:sz w:val="24"/>
          <w:szCs w:val="24"/>
        </w:rPr>
      </w:pPr>
      <w:r w:rsidRPr="00EF7612">
        <w:rPr>
          <w:rFonts w:ascii="Arial" w:hAnsi="Arial" w:cs="Arial"/>
          <w:sz w:val="24"/>
          <w:szCs w:val="24"/>
        </w:rPr>
        <w:t xml:space="preserve"> </w:t>
      </w:r>
      <w:r w:rsidR="00424DA1" w:rsidRPr="00EF7612">
        <w:rPr>
          <w:rFonts w:ascii="Arial" w:hAnsi="Arial" w:cs="Arial"/>
          <w:sz w:val="24"/>
          <w:szCs w:val="24"/>
        </w:rPr>
        <w:t>Al re</w:t>
      </w:r>
      <w:r w:rsidR="00242905" w:rsidRPr="00EF7612">
        <w:rPr>
          <w:rFonts w:ascii="Arial" w:hAnsi="Arial" w:cs="Arial"/>
          <w:sz w:val="24"/>
          <w:szCs w:val="24"/>
        </w:rPr>
        <w:t>specto, la autoridad enjuiciada</w:t>
      </w:r>
      <w:r w:rsidR="00424DA1" w:rsidRPr="00EF7612">
        <w:rPr>
          <w:rFonts w:ascii="Arial" w:hAnsi="Arial" w:cs="Arial"/>
          <w:sz w:val="24"/>
          <w:szCs w:val="24"/>
        </w:rPr>
        <w:t xml:space="preserve"> en su contestación de demanda, defendió la legalidad del acto impugnado, manifestando que se encuentra debidamente fundado y motivado, </w:t>
      </w:r>
      <w:r w:rsidR="007647D5">
        <w:rPr>
          <w:rFonts w:ascii="Arial" w:hAnsi="Arial" w:cs="Arial"/>
          <w:sz w:val="24"/>
          <w:szCs w:val="24"/>
        </w:rPr>
        <w:t>como la Ley de Procedimiento y Justicia Administrativa lo prevé; virtud de que el actor no obtuvo la calidad de jubilado</w:t>
      </w:r>
      <w:r w:rsidR="00AF33D7">
        <w:rPr>
          <w:rFonts w:ascii="Arial" w:hAnsi="Arial" w:cs="Arial"/>
          <w:sz w:val="24"/>
          <w:szCs w:val="24"/>
        </w:rPr>
        <w:t xml:space="preserve"> como así lo manifiesta en su demanda, y por ende, no generó el derecho que le permite gozar de las prestaciones previstas en el artículo 54 fracción I de la Ley de Pensiones para los Trabajadores del Gob9ierno del Estado.</w:t>
      </w:r>
    </w:p>
    <w:p w:rsidR="00AF33D7" w:rsidRDefault="00AF33D7" w:rsidP="00AF33D7">
      <w:pPr>
        <w:spacing w:line="360" w:lineRule="auto"/>
        <w:ind w:right="-518" w:firstLine="426"/>
        <w:jc w:val="both"/>
        <w:rPr>
          <w:rFonts w:ascii="Arial" w:hAnsi="Arial" w:cs="Arial"/>
          <w:sz w:val="24"/>
          <w:szCs w:val="24"/>
        </w:rPr>
      </w:pPr>
    </w:p>
    <w:p w:rsidR="00AF33D7" w:rsidRDefault="006D546F" w:rsidP="00AF33D7">
      <w:pPr>
        <w:spacing w:line="360" w:lineRule="auto"/>
        <w:ind w:right="-518" w:firstLine="426"/>
        <w:jc w:val="both"/>
        <w:rPr>
          <w:rFonts w:ascii="Arial" w:hAnsi="Arial" w:cs="Arial"/>
          <w:sz w:val="24"/>
          <w:szCs w:val="24"/>
        </w:rPr>
      </w:pPr>
      <w:r>
        <w:rPr>
          <w:rFonts w:ascii="Arial" w:hAnsi="Arial" w:cs="Arial"/>
          <w:sz w:val="24"/>
          <w:szCs w:val="24"/>
        </w:rPr>
        <w:t xml:space="preserve">  </w:t>
      </w:r>
      <w:r w:rsidR="00AF33D7">
        <w:rPr>
          <w:rFonts w:ascii="Arial" w:hAnsi="Arial" w:cs="Arial"/>
          <w:sz w:val="24"/>
          <w:szCs w:val="24"/>
        </w:rPr>
        <w:t>Por su parte la Ley de Pensiones citada, señala:</w:t>
      </w:r>
    </w:p>
    <w:p w:rsidR="00AF33D7" w:rsidRPr="007E5C24" w:rsidRDefault="00AF33D7" w:rsidP="007E5C24">
      <w:pPr>
        <w:spacing w:line="360" w:lineRule="auto"/>
        <w:ind w:left="709" w:right="-518"/>
        <w:jc w:val="both"/>
        <w:rPr>
          <w:rFonts w:ascii="Arial" w:hAnsi="Arial" w:cs="Arial"/>
          <w:i/>
          <w:sz w:val="24"/>
          <w:szCs w:val="24"/>
        </w:rPr>
      </w:pPr>
    </w:p>
    <w:p w:rsidR="00AF33D7" w:rsidRPr="007E5C24" w:rsidRDefault="00AF33D7" w:rsidP="006D546F">
      <w:pPr>
        <w:ind w:left="709" w:right="-518"/>
        <w:jc w:val="both"/>
        <w:rPr>
          <w:rFonts w:ascii="Arial" w:hAnsi="Arial" w:cs="Arial"/>
          <w:i/>
          <w:sz w:val="24"/>
          <w:szCs w:val="24"/>
        </w:rPr>
      </w:pPr>
      <w:r w:rsidRPr="007E5C24">
        <w:rPr>
          <w:rFonts w:ascii="Arial" w:hAnsi="Arial" w:cs="Arial"/>
          <w:b/>
          <w:i/>
          <w:sz w:val="24"/>
          <w:szCs w:val="24"/>
        </w:rPr>
        <w:t>Jubilado:</w:t>
      </w:r>
      <w:r w:rsidRPr="007E5C24">
        <w:rPr>
          <w:rFonts w:ascii="Arial" w:hAnsi="Arial" w:cs="Arial"/>
          <w:i/>
          <w:sz w:val="24"/>
          <w:szCs w:val="24"/>
        </w:rPr>
        <w:t xml:space="preserve"> el ex trabajador del Gobierno del Estado de Oaxaca que reciba una pensión por jubilación en los términos de la presente ley;</w:t>
      </w:r>
    </w:p>
    <w:p w:rsidR="003A0A4F" w:rsidRDefault="00AF33D7" w:rsidP="006D546F">
      <w:pPr>
        <w:ind w:left="709" w:right="-518"/>
        <w:jc w:val="both"/>
        <w:rPr>
          <w:rFonts w:ascii="Arial" w:hAnsi="Arial" w:cs="Arial"/>
          <w:i/>
          <w:sz w:val="24"/>
          <w:szCs w:val="24"/>
        </w:rPr>
      </w:pPr>
      <w:r w:rsidRPr="007E5C24">
        <w:rPr>
          <w:rFonts w:ascii="Arial" w:hAnsi="Arial" w:cs="Arial"/>
          <w:b/>
          <w:i/>
          <w:sz w:val="24"/>
          <w:szCs w:val="24"/>
        </w:rPr>
        <w:t>Pensionado</w:t>
      </w:r>
      <w:r w:rsidRPr="007E5C24">
        <w:rPr>
          <w:rFonts w:ascii="Arial" w:hAnsi="Arial" w:cs="Arial"/>
          <w:i/>
          <w:sz w:val="24"/>
          <w:szCs w:val="24"/>
        </w:rPr>
        <w:t>; el ex trabajador del Gobierno del Estado de Oaxaca que reciba una pensión por vejez, invalidez o inhabilitación en los términos de la presente ley;</w:t>
      </w:r>
    </w:p>
    <w:p w:rsidR="003A0A4F" w:rsidRDefault="003A0A4F" w:rsidP="006D546F">
      <w:pPr>
        <w:ind w:left="709" w:right="-518"/>
        <w:jc w:val="both"/>
        <w:rPr>
          <w:rFonts w:ascii="Arial" w:hAnsi="Arial" w:cs="Arial"/>
          <w:b/>
          <w:i/>
          <w:sz w:val="24"/>
          <w:szCs w:val="24"/>
        </w:rPr>
      </w:pPr>
    </w:p>
    <w:p w:rsidR="00AF33D7" w:rsidRDefault="003A0A4F" w:rsidP="006D546F">
      <w:pPr>
        <w:ind w:left="709" w:right="-518"/>
        <w:jc w:val="both"/>
        <w:rPr>
          <w:rFonts w:ascii="Arial" w:hAnsi="Arial" w:cs="Arial"/>
          <w:i/>
          <w:sz w:val="24"/>
          <w:szCs w:val="24"/>
        </w:rPr>
      </w:pPr>
      <w:r>
        <w:rPr>
          <w:rFonts w:ascii="Arial" w:hAnsi="Arial" w:cs="Arial"/>
          <w:b/>
          <w:i/>
          <w:sz w:val="24"/>
          <w:szCs w:val="24"/>
        </w:rPr>
        <w:t xml:space="preserve">ARTÍCULO 30.- </w:t>
      </w:r>
      <w:r>
        <w:rPr>
          <w:rFonts w:ascii="Arial" w:hAnsi="Arial" w:cs="Arial"/>
          <w:i/>
          <w:sz w:val="24"/>
          <w:szCs w:val="24"/>
        </w:rPr>
        <w:t>Tienen derecho a pensión:</w:t>
      </w:r>
    </w:p>
    <w:p w:rsidR="003A0A4F" w:rsidRDefault="003A0A4F" w:rsidP="006D546F">
      <w:pPr>
        <w:pStyle w:val="Prrafodelista"/>
        <w:numPr>
          <w:ilvl w:val="0"/>
          <w:numId w:val="7"/>
        </w:numPr>
        <w:ind w:right="-518"/>
        <w:jc w:val="both"/>
        <w:rPr>
          <w:rFonts w:ascii="Arial" w:hAnsi="Arial" w:cs="Arial"/>
          <w:i/>
          <w:sz w:val="24"/>
          <w:szCs w:val="24"/>
        </w:rPr>
      </w:pPr>
      <w:r>
        <w:rPr>
          <w:rFonts w:ascii="Arial" w:hAnsi="Arial" w:cs="Arial"/>
          <w:i/>
          <w:sz w:val="24"/>
          <w:szCs w:val="24"/>
        </w:rPr>
        <w:lastRenderedPageBreak/>
        <w:t>Por jubilación: el trabajador que tenga sesenta y tres años cumplidos de edad y treinta y un años de servicios tratándose de mujeres, y sesenta y cinco años cumplidos de edad y treinta y tres años de servicios tratándose de hombres, y haya contribuido normal e íntegramente al Fondo de Pensiones;</w:t>
      </w:r>
    </w:p>
    <w:p w:rsidR="003A0A4F" w:rsidRDefault="003A0A4F" w:rsidP="006D546F">
      <w:pPr>
        <w:pStyle w:val="Prrafodelista"/>
        <w:numPr>
          <w:ilvl w:val="0"/>
          <w:numId w:val="7"/>
        </w:numPr>
        <w:ind w:right="-518"/>
        <w:jc w:val="both"/>
        <w:rPr>
          <w:rFonts w:ascii="Arial" w:hAnsi="Arial" w:cs="Arial"/>
          <w:i/>
          <w:sz w:val="24"/>
          <w:szCs w:val="24"/>
        </w:rPr>
      </w:pPr>
      <w:r>
        <w:rPr>
          <w:rFonts w:ascii="Arial" w:hAnsi="Arial" w:cs="Arial"/>
          <w:i/>
          <w:sz w:val="24"/>
          <w:szCs w:val="24"/>
        </w:rPr>
        <w:t>Por vejez; el trabajador que tenga sesenta y cinco años cumplidos de edad y cuando menos quince años de servicios, y haya contribuido normal e íntegramente al Fondo de Pensiones.</w:t>
      </w:r>
    </w:p>
    <w:p w:rsidR="003A0A4F" w:rsidRPr="003A0A4F" w:rsidRDefault="003A0A4F" w:rsidP="006D546F">
      <w:pPr>
        <w:pStyle w:val="Prrafodelista"/>
        <w:ind w:left="1429" w:right="-518"/>
        <w:jc w:val="both"/>
        <w:rPr>
          <w:rFonts w:ascii="Arial" w:hAnsi="Arial" w:cs="Arial"/>
          <w:i/>
          <w:sz w:val="24"/>
          <w:szCs w:val="24"/>
        </w:rPr>
      </w:pPr>
    </w:p>
    <w:p w:rsidR="00AF33D7" w:rsidRPr="007E5C24" w:rsidRDefault="00AF33D7" w:rsidP="006D546F">
      <w:pPr>
        <w:ind w:left="709" w:right="-518"/>
        <w:jc w:val="both"/>
        <w:rPr>
          <w:rFonts w:ascii="Arial" w:hAnsi="Arial" w:cs="Arial"/>
          <w:i/>
          <w:sz w:val="24"/>
          <w:szCs w:val="24"/>
        </w:rPr>
      </w:pPr>
      <w:r w:rsidRPr="007E5C24">
        <w:rPr>
          <w:rFonts w:ascii="Arial" w:hAnsi="Arial" w:cs="Arial"/>
          <w:b/>
          <w:i/>
          <w:sz w:val="24"/>
          <w:szCs w:val="24"/>
        </w:rPr>
        <w:t xml:space="preserve">ARTÍCULO 54 , </w:t>
      </w:r>
      <w:r w:rsidRPr="007E5C24">
        <w:rPr>
          <w:rFonts w:ascii="Arial" w:hAnsi="Arial" w:cs="Arial"/>
          <w:i/>
          <w:sz w:val="24"/>
          <w:szCs w:val="24"/>
        </w:rPr>
        <w:t>Al monto resultante de la pensión señalada en el artículo anterior, se integrarán las prestaciones siguientes:</w:t>
      </w:r>
    </w:p>
    <w:p w:rsidR="00AF33D7" w:rsidRPr="007E5C24" w:rsidRDefault="00AF33D7" w:rsidP="006D546F">
      <w:pPr>
        <w:ind w:left="709" w:right="-518"/>
        <w:jc w:val="both"/>
        <w:rPr>
          <w:rFonts w:ascii="Arial" w:hAnsi="Arial" w:cs="Arial"/>
          <w:i/>
          <w:sz w:val="24"/>
          <w:szCs w:val="24"/>
        </w:rPr>
      </w:pPr>
      <w:r w:rsidRPr="007E5C24">
        <w:rPr>
          <w:rFonts w:ascii="Arial" w:hAnsi="Arial" w:cs="Arial"/>
          <w:b/>
          <w:i/>
          <w:sz w:val="24"/>
          <w:szCs w:val="24"/>
        </w:rPr>
        <w:t>II.</w:t>
      </w:r>
      <w:r w:rsidRPr="007E5C24">
        <w:rPr>
          <w:rFonts w:ascii="Arial" w:hAnsi="Arial" w:cs="Arial"/>
          <w:i/>
          <w:sz w:val="24"/>
          <w:szCs w:val="24"/>
        </w:rPr>
        <w:t xml:space="preserve"> Pensionados y Pensionistas: Canasta navideña. </w:t>
      </w:r>
    </w:p>
    <w:p w:rsidR="007E5C24" w:rsidRPr="007E5C24" w:rsidRDefault="007E5C24" w:rsidP="006D546F">
      <w:pPr>
        <w:ind w:left="709" w:right="-518"/>
        <w:jc w:val="both"/>
        <w:rPr>
          <w:rFonts w:ascii="Arial" w:hAnsi="Arial" w:cs="Arial"/>
          <w:i/>
          <w:sz w:val="24"/>
          <w:szCs w:val="24"/>
        </w:rPr>
      </w:pPr>
    </w:p>
    <w:p w:rsidR="007E5C24" w:rsidRPr="007E5C24" w:rsidRDefault="007E5C24" w:rsidP="006D546F">
      <w:pPr>
        <w:ind w:left="709" w:right="-518"/>
        <w:jc w:val="both"/>
        <w:rPr>
          <w:rFonts w:ascii="Arial" w:hAnsi="Arial" w:cs="Arial"/>
          <w:i/>
          <w:sz w:val="24"/>
          <w:szCs w:val="24"/>
        </w:rPr>
      </w:pPr>
      <w:r w:rsidRPr="007E5C24">
        <w:rPr>
          <w:rFonts w:ascii="Arial" w:hAnsi="Arial" w:cs="Arial"/>
          <w:b/>
          <w:i/>
          <w:sz w:val="24"/>
          <w:szCs w:val="24"/>
        </w:rPr>
        <w:t xml:space="preserve">TRANSITORIO CUARTO. </w:t>
      </w:r>
      <w:r w:rsidRPr="007E5C24">
        <w:rPr>
          <w:rFonts w:ascii="Arial" w:hAnsi="Arial" w:cs="Arial"/>
          <w:i/>
          <w:sz w:val="24"/>
          <w:szCs w:val="24"/>
        </w:rPr>
        <w:t xml:space="preserve">Los trabajadores que hubiesen ingresado antes de la presente Ley entre en vigor, tendrá derecho a retirarse por Vejez habiendo cumplido los 60 años de edad y 15 años de servicio y por Jubilación cumpliendo 25 años de servicios para las mujeres y 29 para los hombres. </w:t>
      </w:r>
    </w:p>
    <w:p w:rsidR="007E5C24" w:rsidRPr="007E5C24" w:rsidRDefault="007E5C24" w:rsidP="006D546F">
      <w:pPr>
        <w:ind w:left="709" w:right="-518"/>
        <w:jc w:val="both"/>
        <w:rPr>
          <w:rFonts w:ascii="Arial" w:hAnsi="Arial" w:cs="Arial"/>
          <w:i/>
          <w:sz w:val="24"/>
          <w:szCs w:val="24"/>
        </w:rPr>
      </w:pPr>
      <w:r w:rsidRPr="007E5C24">
        <w:rPr>
          <w:rFonts w:ascii="Arial" w:hAnsi="Arial" w:cs="Arial"/>
          <w:i/>
          <w:sz w:val="24"/>
          <w:szCs w:val="24"/>
        </w:rPr>
        <w:t xml:space="preserve">El monto de las pensiones por vejez se fijará de acuerdo con los años de servicio cumplidos de la siguiente manera: </w:t>
      </w:r>
    </w:p>
    <w:p w:rsidR="007E5C24" w:rsidRPr="007E5C24" w:rsidRDefault="007E5C24" w:rsidP="007E5C24">
      <w:pPr>
        <w:spacing w:line="360" w:lineRule="auto"/>
        <w:ind w:left="709" w:right="-518"/>
        <w:jc w:val="both"/>
        <w:rPr>
          <w:rFonts w:ascii="Arial" w:hAnsi="Arial" w:cs="Arial"/>
          <w:i/>
          <w:sz w:val="24"/>
          <w:szCs w:val="24"/>
        </w:rPr>
      </w:pPr>
    </w:p>
    <w:tbl>
      <w:tblPr>
        <w:tblStyle w:val="Tablaconcuadrcula"/>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827"/>
      </w:tblGrid>
      <w:tr w:rsidR="007E5C24" w:rsidRPr="007E5C24" w:rsidTr="00054543">
        <w:tc>
          <w:tcPr>
            <w:tcW w:w="3118" w:type="dxa"/>
            <w:shd w:val="clear" w:color="auto" w:fill="BFBFBF" w:themeFill="background1" w:themeFillShade="BF"/>
          </w:tcPr>
          <w:p w:rsidR="007E5C24" w:rsidRPr="007E5C24" w:rsidRDefault="007E5C24" w:rsidP="00054543">
            <w:pPr>
              <w:spacing w:line="360" w:lineRule="auto"/>
              <w:ind w:right="-518"/>
              <w:jc w:val="both"/>
              <w:rPr>
                <w:rFonts w:ascii="Arial" w:hAnsi="Arial" w:cs="Arial"/>
                <w:i/>
                <w:sz w:val="24"/>
                <w:szCs w:val="24"/>
              </w:rPr>
            </w:pPr>
            <w:r w:rsidRPr="007E5C24">
              <w:rPr>
                <w:rFonts w:ascii="Arial" w:hAnsi="Arial" w:cs="Arial"/>
                <w:i/>
                <w:sz w:val="24"/>
                <w:szCs w:val="24"/>
              </w:rPr>
              <w:t xml:space="preserve">Años de servicio                     </w:t>
            </w:r>
          </w:p>
        </w:tc>
        <w:tc>
          <w:tcPr>
            <w:tcW w:w="3827" w:type="dxa"/>
            <w:shd w:val="clear" w:color="auto" w:fill="BFBFBF" w:themeFill="background1" w:themeFillShade="BF"/>
          </w:tcPr>
          <w:p w:rsidR="007E5C24" w:rsidRPr="007E5C24" w:rsidRDefault="007E5C24" w:rsidP="00054543">
            <w:pPr>
              <w:spacing w:line="360" w:lineRule="auto"/>
              <w:ind w:right="-518"/>
              <w:jc w:val="both"/>
              <w:rPr>
                <w:rFonts w:ascii="Arial" w:hAnsi="Arial" w:cs="Arial"/>
                <w:i/>
                <w:sz w:val="24"/>
                <w:szCs w:val="24"/>
              </w:rPr>
            </w:pPr>
            <w:r w:rsidRPr="007E5C24">
              <w:rPr>
                <w:rFonts w:ascii="Arial" w:hAnsi="Arial" w:cs="Arial"/>
                <w:i/>
                <w:sz w:val="24"/>
                <w:szCs w:val="24"/>
              </w:rPr>
              <w:t>Porcentaje del suelo base</w:t>
            </w:r>
          </w:p>
        </w:tc>
      </w:tr>
      <w:tr w:rsidR="007E5C24" w:rsidTr="00054543">
        <w:trPr>
          <w:trHeight w:val="324"/>
        </w:trPr>
        <w:tc>
          <w:tcPr>
            <w:tcW w:w="3118" w:type="dxa"/>
          </w:tcPr>
          <w:p w:rsidR="007E5C24" w:rsidRPr="007E5C24" w:rsidRDefault="007E5C24" w:rsidP="007E5C24">
            <w:pPr>
              <w:spacing w:line="360" w:lineRule="auto"/>
              <w:ind w:right="-518"/>
              <w:jc w:val="both"/>
              <w:rPr>
                <w:rFonts w:ascii="Arial" w:hAnsi="Arial" w:cs="Arial"/>
                <w:b/>
                <w:sz w:val="24"/>
                <w:szCs w:val="24"/>
              </w:rPr>
            </w:pPr>
            <w:r w:rsidRPr="007E5C24">
              <w:rPr>
                <w:rFonts w:ascii="Arial" w:hAnsi="Arial" w:cs="Arial"/>
                <w:b/>
                <w:sz w:val="24"/>
                <w:szCs w:val="24"/>
              </w:rPr>
              <w:t>. . .</w:t>
            </w:r>
          </w:p>
        </w:tc>
        <w:tc>
          <w:tcPr>
            <w:tcW w:w="3827" w:type="dxa"/>
          </w:tcPr>
          <w:p w:rsidR="007E5C24" w:rsidRPr="007E5C24" w:rsidRDefault="007E5C24" w:rsidP="00AF33D7">
            <w:pPr>
              <w:spacing w:line="360" w:lineRule="auto"/>
              <w:ind w:right="-518"/>
              <w:jc w:val="both"/>
              <w:rPr>
                <w:rFonts w:ascii="Arial" w:hAnsi="Arial" w:cs="Arial"/>
                <w:b/>
                <w:sz w:val="24"/>
                <w:szCs w:val="24"/>
              </w:rPr>
            </w:pPr>
            <w:r w:rsidRPr="007E5C24">
              <w:rPr>
                <w:rFonts w:ascii="Arial" w:hAnsi="Arial" w:cs="Arial"/>
                <w:b/>
                <w:sz w:val="24"/>
                <w:szCs w:val="24"/>
              </w:rPr>
              <w:t xml:space="preserve">. . . </w:t>
            </w:r>
          </w:p>
        </w:tc>
      </w:tr>
      <w:tr w:rsidR="007E5C24" w:rsidTr="00054543">
        <w:tc>
          <w:tcPr>
            <w:tcW w:w="3118" w:type="dxa"/>
          </w:tcPr>
          <w:p w:rsidR="007E5C24" w:rsidRDefault="007E5C24" w:rsidP="007E5C24">
            <w:pPr>
              <w:spacing w:line="360" w:lineRule="auto"/>
              <w:ind w:right="-518"/>
              <w:jc w:val="both"/>
              <w:rPr>
                <w:rFonts w:ascii="Arial" w:hAnsi="Arial" w:cs="Arial"/>
                <w:sz w:val="24"/>
                <w:szCs w:val="24"/>
              </w:rPr>
            </w:pPr>
            <w:r>
              <w:rPr>
                <w:rFonts w:ascii="Arial" w:hAnsi="Arial" w:cs="Arial"/>
                <w:b/>
                <w:sz w:val="24"/>
                <w:szCs w:val="24"/>
              </w:rPr>
              <w:t xml:space="preserve">. . . </w:t>
            </w:r>
          </w:p>
        </w:tc>
        <w:tc>
          <w:tcPr>
            <w:tcW w:w="3827" w:type="dxa"/>
          </w:tcPr>
          <w:p w:rsidR="007E5C24" w:rsidRPr="007E5C24" w:rsidRDefault="007E5C24" w:rsidP="00AF33D7">
            <w:pPr>
              <w:spacing w:line="360" w:lineRule="auto"/>
              <w:ind w:right="-518"/>
              <w:jc w:val="both"/>
              <w:rPr>
                <w:rFonts w:ascii="Arial" w:hAnsi="Arial" w:cs="Arial"/>
                <w:b/>
                <w:sz w:val="24"/>
                <w:szCs w:val="24"/>
              </w:rPr>
            </w:pPr>
            <w:r>
              <w:rPr>
                <w:rFonts w:ascii="Arial" w:hAnsi="Arial" w:cs="Arial"/>
                <w:b/>
                <w:sz w:val="24"/>
                <w:szCs w:val="24"/>
              </w:rPr>
              <w:t>. . .</w:t>
            </w:r>
          </w:p>
        </w:tc>
      </w:tr>
      <w:tr w:rsidR="007E5C24" w:rsidTr="00054543">
        <w:tc>
          <w:tcPr>
            <w:tcW w:w="3118" w:type="dxa"/>
          </w:tcPr>
          <w:p w:rsidR="007E5C24" w:rsidRDefault="007E5C24" w:rsidP="007E5C24">
            <w:pPr>
              <w:spacing w:line="360" w:lineRule="auto"/>
              <w:ind w:right="-518"/>
              <w:rPr>
                <w:rFonts w:ascii="Arial" w:hAnsi="Arial" w:cs="Arial"/>
                <w:sz w:val="24"/>
                <w:szCs w:val="24"/>
              </w:rPr>
            </w:pPr>
            <w:r>
              <w:rPr>
                <w:rFonts w:ascii="Arial" w:hAnsi="Arial" w:cs="Arial"/>
                <w:sz w:val="24"/>
                <w:szCs w:val="24"/>
              </w:rPr>
              <w:t>18</w:t>
            </w:r>
          </w:p>
        </w:tc>
        <w:tc>
          <w:tcPr>
            <w:tcW w:w="3827" w:type="dxa"/>
          </w:tcPr>
          <w:p w:rsidR="007E5C24" w:rsidRDefault="007E5C24" w:rsidP="00AF33D7">
            <w:pPr>
              <w:spacing w:line="360" w:lineRule="auto"/>
              <w:ind w:right="-518"/>
              <w:jc w:val="both"/>
              <w:rPr>
                <w:rFonts w:ascii="Arial" w:hAnsi="Arial" w:cs="Arial"/>
                <w:sz w:val="24"/>
                <w:szCs w:val="24"/>
              </w:rPr>
            </w:pPr>
            <w:r>
              <w:rPr>
                <w:rFonts w:ascii="Arial" w:hAnsi="Arial" w:cs="Arial"/>
                <w:sz w:val="24"/>
                <w:szCs w:val="24"/>
              </w:rPr>
              <w:t>60%</w:t>
            </w:r>
          </w:p>
        </w:tc>
      </w:tr>
    </w:tbl>
    <w:p w:rsidR="007E5C24" w:rsidRDefault="007E5C24" w:rsidP="00AF33D7">
      <w:pPr>
        <w:spacing w:line="360" w:lineRule="auto"/>
        <w:ind w:right="-518" w:firstLine="426"/>
        <w:jc w:val="both"/>
        <w:rPr>
          <w:rFonts w:ascii="Arial" w:hAnsi="Arial" w:cs="Arial"/>
          <w:sz w:val="24"/>
          <w:szCs w:val="24"/>
        </w:rPr>
      </w:pPr>
    </w:p>
    <w:p w:rsidR="00EA3B99" w:rsidRDefault="00F61AD0" w:rsidP="003D62DD">
      <w:pPr>
        <w:spacing w:line="360" w:lineRule="auto"/>
        <w:ind w:right="-518" w:firstLine="426"/>
        <w:jc w:val="both"/>
        <w:rPr>
          <w:rFonts w:ascii="Arial" w:hAnsi="Arial" w:cs="Arial"/>
          <w:sz w:val="24"/>
          <w:szCs w:val="24"/>
        </w:rPr>
      </w:pPr>
      <w:r w:rsidRPr="00EF7612">
        <w:rPr>
          <w:rFonts w:ascii="Arial" w:hAnsi="Arial" w:cs="Arial"/>
          <w:sz w:val="24"/>
          <w:szCs w:val="24"/>
        </w:rPr>
        <w:t xml:space="preserve">Del análisis de la resolución impugnada, </w:t>
      </w:r>
      <w:r w:rsidR="0053067F" w:rsidRPr="00EF7612">
        <w:rPr>
          <w:rFonts w:ascii="Arial" w:hAnsi="Arial" w:cs="Arial"/>
          <w:sz w:val="24"/>
          <w:szCs w:val="24"/>
        </w:rPr>
        <w:t>consistente en el dictamen de pensión por jubilació</w:t>
      </w:r>
      <w:r w:rsidR="00540E5E" w:rsidRPr="00EF7612">
        <w:rPr>
          <w:rFonts w:ascii="Arial" w:hAnsi="Arial" w:cs="Arial"/>
          <w:sz w:val="24"/>
          <w:szCs w:val="24"/>
        </w:rPr>
        <w:t xml:space="preserve">n contenida en el oficio </w:t>
      </w:r>
      <w:r w:rsidR="0068559C">
        <w:rPr>
          <w:rFonts w:ascii="Arial" w:hAnsi="Arial" w:cs="Arial"/>
          <w:b/>
          <w:sz w:val="24"/>
          <w:szCs w:val="24"/>
        </w:rPr>
        <w:t>*********</w:t>
      </w:r>
      <w:r w:rsidR="0068559C">
        <w:rPr>
          <w:rFonts w:ascii="Arial" w:hAnsi="Arial" w:cs="Arial"/>
          <w:b/>
          <w:sz w:val="24"/>
          <w:szCs w:val="24"/>
        </w:rPr>
        <w:t xml:space="preserve"> </w:t>
      </w:r>
      <w:r w:rsidR="00376B7E" w:rsidRPr="00EF7612">
        <w:rPr>
          <w:rFonts w:ascii="Arial" w:hAnsi="Arial" w:cs="Arial"/>
          <w:sz w:val="24"/>
          <w:szCs w:val="24"/>
        </w:rPr>
        <w:t>de</w:t>
      </w:r>
      <w:r w:rsidR="0096217A" w:rsidRPr="00EF7612">
        <w:rPr>
          <w:rFonts w:ascii="Arial" w:hAnsi="Arial" w:cs="Arial"/>
          <w:sz w:val="24"/>
          <w:szCs w:val="24"/>
        </w:rPr>
        <w:t xml:space="preserve"> </w:t>
      </w:r>
      <w:r w:rsidR="00054543">
        <w:rPr>
          <w:rFonts w:ascii="Arial" w:hAnsi="Arial" w:cs="Arial"/>
          <w:sz w:val="24"/>
          <w:szCs w:val="24"/>
        </w:rPr>
        <w:t xml:space="preserve">tres de octubre de dos mil diecisiete; así como el oficio </w:t>
      </w:r>
      <w:r w:rsidR="0068559C">
        <w:rPr>
          <w:rFonts w:ascii="Arial" w:hAnsi="Arial" w:cs="Arial"/>
          <w:b/>
          <w:sz w:val="24"/>
          <w:szCs w:val="24"/>
        </w:rPr>
        <w:t>*********</w:t>
      </w:r>
      <w:r w:rsidR="00054543">
        <w:rPr>
          <w:rFonts w:ascii="Arial" w:hAnsi="Arial" w:cs="Arial"/>
          <w:sz w:val="24"/>
          <w:szCs w:val="24"/>
        </w:rPr>
        <w:t xml:space="preserve">de fecha 6 seis de septiembre de 2019 dos mil diecinueve, </w:t>
      </w:r>
      <w:r w:rsidRPr="00EF7612">
        <w:rPr>
          <w:rFonts w:ascii="Arial" w:hAnsi="Arial" w:cs="Arial"/>
          <w:sz w:val="24"/>
          <w:szCs w:val="24"/>
        </w:rPr>
        <w:t>se advierte</w:t>
      </w:r>
      <w:r w:rsidR="00054543">
        <w:rPr>
          <w:rFonts w:ascii="Arial" w:hAnsi="Arial" w:cs="Arial"/>
          <w:sz w:val="24"/>
          <w:szCs w:val="24"/>
        </w:rPr>
        <w:t xml:space="preserve"> en el primero que se le concedió la pensión por vejez, virtud de que </w:t>
      </w:r>
      <w:r w:rsidR="0068559C">
        <w:rPr>
          <w:rFonts w:ascii="Arial" w:hAnsi="Arial" w:cs="Arial"/>
          <w:b/>
          <w:sz w:val="24"/>
          <w:szCs w:val="24"/>
        </w:rPr>
        <w:t>*********</w:t>
      </w:r>
      <w:r w:rsidR="00054543">
        <w:rPr>
          <w:rFonts w:ascii="Arial" w:hAnsi="Arial" w:cs="Arial"/>
          <w:sz w:val="24"/>
          <w:szCs w:val="24"/>
        </w:rPr>
        <w:t xml:space="preserve">cumplió las edad de 65 años, </w:t>
      </w:r>
      <w:r w:rsidR="008F0B9F">
        <w:rPr>
          <w:rFonts w:ascii="Arial" w:hAnsi="Arial" w:cs="Arial"/>
          <w:sz w:val="24"/>
          <w:szCs w:val="24"/>
        </w:rPr>
        <w:t xml:space="preserve">y al haber trabajado 18 años, le corresponde </w:t>
      </w:r>
      <w:r w:rsidR="00054543">
        <w:rPr>
          <w:rFonts w:ascii="Arial" w:hAnsi="Arial" w:cs="Arial"/>
          <w:sz w:val="24"/>
          <w:szCs w:val="24"/>
        </w:rPr>
        <w:t xml:space="preserve"> el 60% de su sueldo base, que percibía como Agente Estatal de Investigaciones, que es de $9,313.70 (NUEVE MIL TRESCIENTOS TRECE</w:t>
      </w:r>
      <w:r w:rsidR="00B140F3">
        <w:rPr>
          <w:rFonts w:ascii="Arial" w:hAnsi="Arial" w:cs="Arial"/>
          <w:sz w:val="24"/>
          <w:szCs w:val="24"/>
        </w:rPr>
        <w:t xml:space="preserve"> </w:t>
      </w:r>
      <w:r w:rsidR="00054543">
        <w:rPr>
          <w:rFonts w:ascii="Arial" w:hAnsi="Arial" w:cs="Arial"/>
          <w:sz w:val="24"/>
          <w:szCs w:val="24"/>
        </w:rPr>
        <w:t xml:space="preserve">70/100 MONEDA NACIONAL); </w:t>
      </w:r>
      <w:r w:rsidR="000C6215">
        <w:rPr>
          <w:rFonts w:ascii="Arial" w:hAnsi="Arial" w:cs="Arial"/>
          <w:sz w:val="24"/>
          <w:szCs w:val="24"/>
        </w:rPr>
        <w:t xml:space="preserve">y se ordenó </w:t>
      </w:r>
      <w:r w:rsidR="00EA3B99">
        <w:rPr>
          <w:rFonts w:ascii="Arial" w:hAnsi="Arial" w:cs="Arial"/>
          <w:sz w:val="24"/>
          <w:szCs w:val="24"/>
        </w:rPr>
        <w:t>se le descontara el 9% por concepto de cuota al Fondo de Pensiones.</w:t>
      </w:r>
      <w:r w:rsidR="00B140F3">
        <w:rPr>
          <w:rFonts w:ascii="Arial" w:hAnsi="Arial" w:cs="Arial"/>
          <w:sz w:val="24"/>
          <w:szCs w:val="24"/>
        </w:rPr>
        <w:t xml:space="preserve"> </w:t>
      </w:r>
      <w:r w:rsidR="00EA3B99">
        <w:rPr>
          <w:rFonts w:ascii="Arial" w:hAnsi="Arial" w:cs="Arial"/>
          <w:sz w:val="24"/>
          <w:szCs w:val="24"/>
        </w:rPr>
        <w:t xml:space="preserve">Ahora bien, </w:t>
      </w:r>
      <w:r w:rsidR="00B140F3">
        <w:rPr>
          <w:rFonts w:ascii="Arial" w:hAnsi="Arial" w:cs="Arial"/>
          <w:sz w:val="24"/>
          <w:szCs w:val="24"/>
        </w:rPr>
        <w:t xml:space="preserve">del oficio </w:t>
      </w:r>
      <w:r w:rsidR="0068559C">
        <w:rPr>
          <w:rFonts w:ascii="Arial" w:hAnsi="Arial" w:cs="Arial"/>
          <w:b/>
          <w:sz w:val="24"/>
          <w:szCs w:val="24"/>
        </w:rPr>
        <w:t>*********</w:t>
      </w:r>
      <w:r w:rsidR="0068559C">
        <w:rPr>
          <w:rFonts w:ascii="Arial" w:hAnsi="Arial" w:cs="Arial"/>
          <w:b/>
          <w:sz w:val="24"/>
          <w:szCs w:val="24"/>
        </w:rPr>
        <w:t xml:space="preserve"> </w:t>
      </w:r>
      <w:r w:rsidR="00B140F3">
        <w:rPr>
          <w:rFonts w:ascii="Arial" w:hAnsi="Arial" w:cs="Arial"/>
          <w:sz w:val="24"/>
          <w:szCs w:val="24"/>
        </w:rPr>
        <w:t>de fecha 6 seis de septiembre de 2019 dos mil diecinueve, que fue en respuesta al escrito de fecha veintisiete de agosto de dos mil diecinueve, del actor; en el que se le informa que no se hace acreedor de una pensión por jubilación al no haber encuadrado en la hipótesis normativa contenida en el artículo 30 fracción I, de la Ley de Pensi</w:t>
      </w:r>
      <w:r w:rsidR="00161A0E">
        <w:rPr>
          <w:rFonts w:ascii="Arial" w:hAnsi="Arial" w:cs="Arial"/>
          <w:sz w:val="24"/>
          <w:szCs w:val="24"/>
        </w:rPr>
        <w:t>ones para los Trabajadores del G</w:t>
      </w:r>
      <w:r w:rsidR="00B140F3">
        <w:rPr>
          <w:rFonts w:ascii="Arial" w:hAnsi="Arial" w:cs="Arial"/>
          <w:sz w:val="24"/>
          <w:szCs w:val="24"/>
        </w:rPr>
        <w:t>obierno del Estado, en relación con el cuar</w:t>
      </w:r>
      <w:r w:rsidR="00161A0E">
        <w:rPr>
          <w:rFonts w:ascii="Arial" w:hAnsi="Arial" w:cs="Arial"/>
          <w:sz w:val="24"/>
          <w:szCs w:val="24"/>
        </w:rPr>
        <w:t>to transitorio de la misma ley; documentales que hace prueba plena en términos del artículo 203 fracción I de la Ley de Procedimiento y Justicia Administrativa para el Estado, por haber sido elaborado por una autoridad administrativa en ejercicio de sus funciones.</w:t>
      </w:r>
    </w:p>
    <w:p w:rsidR="008F0B9F" w:rsidRDefault="008F0B9F" w:rsidP="003D62DD">
      <w:pPr>
        <w:spacing w:line="360" w:lineRule="auto"/>
        <w:ind w:right="-518" w:firstLine="426"/>
        <w:jc w:val="both"/>
        <w:rPr>
          <w:rFonts w:ascii="Arial" w:hAnsi="Arial" w:cs="Arial"/>
          <w:sz w:val="24"/>
          <w:szCs w:val="24"/>
        </w:rPr>
      </w:pPr>
    </w:p>
    <w:p w:rsidR="008F0B9F" w:rsidRPr="0031253D" w:rsidRDefault="00161A0E" w:rsidP="008F0B9F">
      <w:pPr>
        <w:spacing w:line="360" w:lineRule="auto"/>
        <w:ind w:right="-518" w:firstLine="426"/>
        <w:jc w:val="both"/>
        <w:rPr>
          <w:rFonts w:ascii="Arial" w:hAnsi="Arial" w:cs="Arial"/>
          <w:b/>
          <w:sz w:val="24"/>
          <w:szCs w:val="24"/>
        </w:rPr>
      </w:pPr>
      <w:r>
        <w:rPr>
          <w:rFonts w:ascii="Arial" w:hAnsi="Arial" w:cs="Arial"/>
          <w:sz w:val="24"/>
          <w:szCs w:val="24"/>
        </w:rPr>
        <w:t>Ahor</w:t>
      </w:r>
      <w:r w:rsidR="00093E79">
        <w:rPr>
          <w:rFonts w:ascii="Arial" w:hAnsi="Arial" w:cs="Arial"/>
          <w:sz w:val="24"/>
          <w:szCs w:val="24"/>
        </w:rPr>
        <w:t xml:space="preserve">a bien, el artículo 54 de la </w:t>
      </w:r>
      <w:r>
        <w:rPr>
          <w:rFonts w:ascii="Arial" w:hAnsi="Arial" w:cs="Arial"/>
          <w:sz w:val="24"/>
          <w:szCs w:val="24"/>
        </w:rPr>
        <w:t>Ley de Pensiones</w:t>
      </w:r>
      <w:r w:rsidR="00093E79">
        <w:rPr>
          <w:rFonts w:ascii="Arial" w:hAnsi="Arial" w:cs="Arial"/>
          <w:sz w:val="24"/>
          <w:szCs w:val="24"/>
        </w:rPr>
        <w:t xml:space="preserve"> para los Trabajadores del Gobierno del Estado,</w:t>
      </w:r>
      <w:r>
        <w:rPr>
          <w:rFonts w:ascii="Arial" w:hAnsi="Arial" w:cs="Arial"/>
          <w:sz w:val="24"/>
          <w:szCs w:val="24"/>
        </w:rPr>
        <w:t xml:space="preserve"> señala que </w:t>
      </w:r>
      <w:r w:rsidR="008F0B9F">
        <w:rPr>
          <w:rFonts w:ascii="Arial" w:hAnsi="Arial" w:cs="Arial"/>
          <w:sz w:val="24"/>
          <w:szCs w:val="24"/>
        </w:rPr>
        <w:t xml:space="preserve">el monto resultante de la pensión señalada en el artículo 53, se integra para los jubilados aquellos que fueron trabajadores de base, la previsión social múltiple, despensa, vida cara, quinquenios, aguinaldo, estímulo del </w:t>
      </w:r>
      <w:r w:rsidR="008F0B9F">
        <w:rPr>
          <w:rFonts w:ascii="Arial" w:hAnsi="Arial" w:cs="Arial"/>
          <w:sz w:val="24"/>
          <w:szCs w:val="24"/>
        </w:rPr>
        <w:lastRenderedPageBreak/>
        <w:t xml:space="preserve">día del jubilado, día de las madres y canasta navideña. </w:t>
      </w:r>
      <w:r w:rsidR="008F0B9F" w:rsidRPr="0031253D">
        <w:rPr>
          <w:rFonts w:ascii="Arial" w:hAnsi="Arial" w:cs="Arial"/>
          <w:b/>
          <w:sz w:val="24"/>
          <w:szCs w:val="24"/>
        </w:rPr>
        <w:t>Y para los pensionados y pensionista: la canasta navideña.</w:t>
      </w:r>
    </w:p>
    <w:p w:rsidR="008F0B9F" w:rsidRDefault="008F0B9F" w:rsidP="008F0B9F">
      <w:pPr>
        <w:spacing w:line="360" w:lineRule="auto"/>
        <w:ind w:right="-518" w:firstLine="426"/>
        <w:jc w:val="both"/>
        <w:rPr>
          <w:rFonts w:ascii="Arial" w:hAnsi="Arial" w:cs="Arial"/>
          <w:sz w:val="24"/>
          <w:szCs w:val="24"/>
        </w:rPr>
      </w:pPr>
    </w:p>
    <w:p w:rsidR="008F0B9F" w:rsidRDefault="008F0B9F" w:rsidP="008F0B9F">
      <w:pPr>
        <w:spacing w:line="360" w:lineRule="auto"/>
        <w:ind w:right="-518" w:firstLine="426"/>
        <w:jc w:val="both"/>
        <w:rPr>
          <w:rFonts w:ascii="Arial" w:hAnsi="Arial" w:cs="Arial"/>
          <w:sz w:val="24"/>
          <w:szCs w:val="24"/>
        </w:rPr>
      </w:pPr>
      <w:r>
        <w:rPr>
          <w:rFonts w:ascii="Arial" w:hAnsi="Arial" w:cs="Arial"/>
          <w:sz w:val="24"/>
          <w:szCs w:val="24"/>
        </w:rPr>
        <w:t xml:space="preserve">Así también el artículo cuatro transitorio, </w:t>
      </w:r>
      <w:r w:rsidR="0031253D">
        <w:rPr>
          <w:rFonts w:ascii="Arial" w:hAnsi="Arial" w:cs="Arial"/>
          <w:sz w:val="24"/>
          <w:szCs w:val="24"/>
        </w:rPr>
        <w:t>segund</w:t>
      </w:r>
      <w:r>
        <w:rPr>
          <w:rFonts w:ascii="Arial" w:hAnsi="Arial" w:cs="Arial"/>
          <w:sz w:val="24"/>
          <w:szCs w:val="24"/>
        </w:rPr>
        <w:t>o párrafo, señala que por vejez se fijará de acuerdo con los años de servicios cumplidos; por lo que al hoy actor le corresponde 60% de su sueldo por haber prestado 18 años de servicio</w:t>
      </w:r>
      <w:r w:rsidR="00E8668A">
        <w:rPr>
          <w:rFonts w:ascii="Arial" w:hAnsi="Arial" w:cs="Arial"/>
          <w:sz w:val="24"/>
          <w:szCs w:val="24"/>
        </w:rPr>
        <w:t xml:space="preserve">, así </w:t>
      </w:r>
      <w:r>
        <w:rPr>
          <w:rFonts w:ascii="Arial" w:hAnsi="Arial" w:cs="Arial"/>
          <w:sz w:val="24"/>
          <w:szCs w:val="24"/>
        </w:rPr>
        <w:t>como la canasta  navideña. Y al haber obtenido el actor la pensión por vejez</w:t>
      </w:r>
      <w:r w:rsidR="00E8668A">
        <w:rPr>
          <w:rFonts w:ascii="Arial" w:hAnsi="Arial" w:cs="Arial"/>
          <w:sz w:val="24"/>
          <w:szCs w:val="24"/>
        </w:rPr>
        <w:t>,</w:t>
      </w:r>
      <w:r>
        <w:rPr>
          <w:rFonts w:ascii="Arial" w:hAnsi="Arial" w:cs="Arial"/>
          <w:sz w:val="24"/>
          <w:szCs w:val="24"/>
        </w:rPr>
        <w:t xml:space="preserve"> </w:t>
      </w:r>
      <w:r w:rsidR="00E8668A">
        <w:rPr>
          <w:rFonts w:ascii="Arial" w:hAnsi="Arial" w:cs="Arial"/>
          <w:sz w:val="24"/>
          <w:szCs w:val="24"/>
        </w:rPr>
        <w:t>l</w:t>
      </w:r>
      <w:r>
        <w:rPr>
          <w:rFonts w:ascii="Arial" w:hAnsi="Arial" w:cs="Arial"/>
          <w:sz w:val="24"/>
          <w:szCs w:val="24"/>
        </w:rPr>
        <w:t xml:space="preserve">e corresponde el 60% de su sueldo, así como la canasta navideña, por lo que procede declarar la </w:t>
      </w:r>
      <w:r>
        <w:rPr>
          <w:rFonts w:ascii="Arial" w:hAnsi="Arial" w:cs="Arial"/>
          <w:b/>
          <w:sz w:val="24"/>
          <w:szCs w:val="24"/>
        </w:rPr>
        <w:t xml:space="preserve">VALIDEZ </w:t>
      </w:r>
      <w:r>
        <w:rPr>
          <w:rFonts w:ascii="Arial" w:hAnsi="Arial" w:cs="Arial"/>
          <w:sz w:val="24"/>
          <w:szCs w:val="24"/>
        </w:rPr>
        <w:t>de los oficios i</w:t>
      </w:r>
      <w:r w:rsidR="0031253D">
        <w:rPr>
          <w:rFonts w:ascii="Arial" w:hAnsi="Arial" w:cs="Arial"/>
          <w:sz w:val="24"/>
          <w:szCs w:val="24"/>
        </w:rPr>
        <w:t>mpugnados en el presente juicio; ya que las prestaciones como son previsión social múltiple, despensa, vida cara, quinquenios, aguinaldo, estímulo del día del jubilado, día de las madres le corresponde únicamente a los que se hayan jubilado; es decir, a los trabajadores que tengan sesenta y tres años cumplidos y treinta y un años de servicio tratándose de mujeres y sesenta y cinco años cumplidos de edad y treinta y tres años de servicios tratándose de hombres y haya contribuido normal e íntegramente al fondo de pensiones.</w:t>
      </w:r>
    </w:p>
    <w:p w:rsidR="000673E5" w:rsidRDefault="008F0B9F" w:rsidP="008F0B9F">
      <w:pPr>
        <w:spacing w:line="360" w:lineRule="auto"/>
        <w:ind w:right="-518" w:firstLine="426"/>
        <w:jc w:val="both"/>
        <w:rPr>
          <w:rFonts w:ascii="Arial" w:hAnsi="Arial" w:cs="Arial"/>
          <w:bCs/>
          <w:color w:val="000000"/>
          <w:sz w:val="24"/>
          <w:szCs w:val="24"/>
        </w:rPr>
      </w:pPr>
      <w:r w:rsidRPr="00EF7612">
        <w:rPr>
          <w:rFonts w:ascii="Arial" w:hAnsi="Arial" w:cs="Arial"/>
          <w:bCs/>
          <w:color w:val="000000"/>
          <w:sz w:val="24"/>
          <w:szCs w:val="24"/>
        </w:rPr>
        <w:t xml:space="preserve"> </w:t>
      </w:r>
    </w:p>
    <w:p w:rsidR="00E8668A" w:rsidRDefault="00FA3017" w:rsidP="00E8668A">
      <w:pPr>
        <w:spacing w:line="360" w:lineRule="auto"/>
        <w:ind w:right="-518" w:firstLine="567"/>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7F7597D1" wp14:editId="5D4E299B">
                <wp:simplePos x="0" y="0"/>
                <wp:positionH relativeFrom="column">
                  <wp:posOffset>-1287780</wp:posOffset>
                </wp:positionH>
                <wp:positionV relativeFrom="paragraph">
                  <wp:posOffset>532765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101.4pt;margin-top:41.9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" fillcolor="white [3201]" strokecolor="#f79646 [3209]" strokeweight="2pt">
                <v:textbox>
                  <w:txbxContent>
                    <w:p w:rsidR="00FA3017" w:rsidRPr="00964253" w:rsidRDefault="00FA3017" w:rsidP="00FA3017">
                      <w:pPr>
                        <w:jc w:val="center"/>
                        <w:rPr>
                          <w:lang w:val="es-MX"/>
                        </w:rPr>
                      </w:pPr>
                      <w:r>
                        <w:rPr>
                          <w:lang w:val="es-MX"/>
                        </w:rPr>
                        <w:t xml:space="preserve">Datos personales protegidos por el artículo 116 de la </w:t>
                      </w:r>
                      <w:proofErr w:type="spellStart"/>
                      <w:r>
                        <w:rPr>
                          <w:lang w:val="es-MX"/>
                        </w:rPr>
                        <w:t>LGTAIP</w:t>
                      </w:r>
                      <w:proofErr w:type="spellEnd"/>
                      <w:r>
                        <w:rPr>
                          <w:lang w:val="es-MX"/>
                        </w:rPr>
                        <w:t xml:space="preserve"> y el 56 de la </w:t>
                      </w:r>
                      <w:proofErr w:type="spellStart"/>
                      <w:r>
                        <w:rPr>
                          <w:lang w:val="es-MX"/>
                        </w:rPr>
                        <w:t>LTAIPEO</w:t>
                      </w:r>
                      <w:proofErr w:type="spellEnd"/>
                      <w:r>
                        <w:rPr>
                          <w:lang w:val="es-MX"/>
                        </w:rPr>
                        <w:t>.</w:t>
                      </w:r>
                    </w:p>
                  </w:txbxContent>
                </v:textbox>
              </v:rect>
            </w:pict>
          </mc:Fallback>
        </mc:AlternateContent>
      </w:r>
      <w:r w:rsidR="00E8668A">
        <w:rPr>
          <w:rFonts w:ascii="Arial" w:hAnsi="Arial" w:cs="Arial"/>
          <w:sz w:val="24"/>
          <w:szCs w:val="24"/>
        </w:rPr>
        <w:t xml:space="preserve">Finalmente, respecto al </w:t>
      </w:r>
      <w:r w:rsidR="006D546F">
        <w:rPr>
          <w:rFonts w:ascii="Arial" w:hAnsi="Arial" w:cs="Arial"/>
          <w:b/>
          <w:sz w:val="24"/>
          <w:szCs w:val="24"/>
        </w:rPr>
        <w:t>descuento del 9%</w:t>
      </w:r>
      <w:r w:rsidR="00E8668A" w:rsidRPr="006D546F">
        <w:rPr>
          <w:rFonts w:ascii="Arial" w:hAnsi="Arial" w:cs="Arial"/>
          <w:b/>
          <w:sz w:val="24"/>
          <w:szCs w:val="24"/>
        </w:rPr>
        <w:t>,</w:t>
      </w:r>
      <w:r w:rsidR="00E8668A">
        <w:rPr>
          <w:rFonts w:ascii="Arial" w:hAnsi="Arial" w:cs="Arial"/>
          <w:sz w:val="24"/>
          <w:szCs w:val="24"/>
        </w:rPr>
        <w:t xml:space="preserve"> sobre la pensión por vejez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Gobierno del Estado, del que se duele el actor, cabe precisar, que dichos numerales ya han sido declarados inconvencionales e inconstitucionales, por jurisprudencia del Tribunal Colegiados en materias del Trabajo y Administrativa del Décimo Tercer Circuito, por lo que resulta improcedente el descuento del nueve por ciento por dicho concepto. </w:t>
      </w:r>
    </w:p>
    <w:p w:rsidR="00E8668A" w:rsidRDefault="00E8668A" w:rsidP="00E8668A">
      <w:pPr>
        <w:spacing w:line="360" w:lineRule="auto"/>
        <w:ind w:right="-518" w:firstLine="567"/>
        <w:jc w:val="both"/>
        <w:rPr>
          <w:rFonts w:ascii="Arial" w:hAnsi="Arial" w:cs="Arial"/>
          <w:sz w:val="24"/>
          <w:szCs w:val="24"/>
        </w:rPr>
      </w:pPr>
    </w:p>
    <w:p w:rsidR="00E8668A" w:rsidRDefault="00E8668A" w:rsidP="00E8668A">
      <w:pPr>
        <w:spacing w:line="360" w:lineRule="auto"/>
        <w:ind w:right="-518" w:firstLine="567"/>
        <w:jc w:val="both"/>
        <w:rPr>
          <w:rFonts w:ascii="Arial" w:hAnsi="Arial" w:cs="Arial"/>
          <w:sz w:val="24"/>
          <w:szCs w:val="24"/>
        </w:rPr>
      </w:pPr>
      <w:r>
        <w:rPr>
          <w:rFonts w:ascii="Arial" w:hAnsi="Arial" w:cs="Arial"/>
          <w:sz w:val="24"/>
          <w:szCs w:val="24"/>
        </w:rPr>
        <w:t xml:space="preserve">Resulta aplicable a la anterior determinación, la jurisprudencia con número de registro 2007629, de la décima época, publicada en la Gaceta del Semanario Judicial de la Federación, en octubre de 2014, tomo III, tesis XIII. </w:t>
      </w:r>
      <w:proofErr w:type="spellStart"/>
      <w:r>
        <w:rPr>
          <w:rFonts w:ascii="Arial" w:hAnsi="Arial" w:cs="Arial"/>
          <w:sz w:val="24"/>
          <w:szCs w:val="24"/>
        </w:rPr>
        <w:t>T.A</w:t>
      </w:r>
      <w:proofErr w:type="spellEnd"/>
      <w:r>
        <w:rPr>
          <w:rFonts w:ascii="Arial" w:hAnsi="Arial" w:cs="Arial"/>
          <w:sz w:val="24"/>
          <w:szCs w:val="24"/>
        </w:rPr>
        <w:t>. J/2 (10ª.), visible a página 2512, que al rubro y texto dice:</w:t>
      </w:r>
    </w:p>
    <w:p w:rsidR="00E8668A" w:rsidRPr="00A54790" w:rsidRDefault="00E8668A" w:rsidP="00E8668A">
      <w:pPr>
        <w:spacing w:line="360" w:lineRule="auto"/>
        <w:ind w:right="-518"/>
        <w:jc w:val="both"/>
        <w:rPr>
          <w:rFonts w:ascii="Arial" w:hAnsi="Arial" w:cs="Arial"/>
          <w:sz w:val="22"/>
          <w:szCs w:val="22"/>
        </w:rPr>
      </w:pPr>
    </w:p>
    <w:p w:rsidR="00E8668A" w:rsidRPr="00A54790" w:rsidRDefault="00E8668A" w:rsidP="006D546F">
      <w:pPr>
        <w:ind w:left="567" w:right="-518"/>
        <w:jc w:val="both"/>
        <w:rPr>
          <w:rFonts w:ascii="Arial" w:hAnsi="Arial" w:cs="Arial"/>
          <w:sz w:val="22"/>
          <w:szCs w:val="22"/>
        </w:rPr>
      </w:pPr>
      <w:r w:rsidRPr="00A54790">
        <w:rPr>
          <w:rFonts w:ascii="Arial" w:hAnsi="Arial" w:cs="Arial"/>
          <w:b/>
          <w:i/>
          <w:sz w:val="22"/>
          <w:szCs w:val="22"/>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A54790">
        <w:rPr>
          <w:rFonts w:ascii="Arial" w:hAnsi="Arial" w:cs="Arial"/>
          <w:i/>
          <w:sz w:val="22"/>
          <w:szCs w:val="22"/>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w:t>
      </w:r>
      <w:r w:rsidRPr="00A54790">
        <w:rPr>
          <w:rFonts w:ascii="Arial" w:hAnsi="Arial" w:cs="Arial"/>
          <w:i/>
          <w:sz w:val="22"/>
          <w:szCs w:val="22"/>
        </w:rPr>
        <w:lastRenderedPageBreak/>
        <w:t>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A54790">
        <w:rPr>
          <w:rFonts w:ascii="Arial" w:hAnsi="Arial" w:cs="Arial"/>
          <w:sz w:val="22"/>
          <w:szCs w:val="22"/>
        </w:rPr>
        <w:t>.</w:t>
      </w:r>
    </w:p>
    <w:p w:rsidR="00E8668A" w:rsidRDefault="00E8668A" w:rsidP="006D546F">
      <w:pPr>
        <w:ind w:right="-518"/>
        <w:jc w:val="both"/>
        <w:rPr>
          <w:rFonts w:ascii="Arial" w:hAnsi="Arial" w:cs="Arial"/>
          <w:sz w:val="24"/>
          <w:szCs w:val="24"/>
        </w:rPr>
      </w:pPr>
    </w:p>
    <w:p w:rsidR="00E8668A" w:rsidRDefault="00E8668A" w:rsidP="00E8668A">
      <w:pPr>
        <w:spacing w:line="360" w:lineRule="auto"/>
        <w:ind w:right="-518" w:firstLine="567"/>
        <w:jc w:val="both"/>
        <w:rPr>
          <w:rFonts w:ascii="Arial" w:hAnsi="Arial" w:cs="Arial"/>
          <w:bCs/>
          <w:color w:val="000000"/>
          <w:sz w:val="24"/>
          <w:szCs w:val="24"/>
          <w:u w:val="single"/>
        </w:rPr>
      </w:pPr>
      <w:r>
        <w:rPr>
          <w:rFonts w:ascii="Arial" w:hAnsi="Arial" w:cs="Arial"/>
          <w:sz w:val="24"/>
          <w:szCs w:val="24"/>
        </w:rPr>
        <w:t xml:space="preserve">Por lo que se ordena a la autoridad demandada, </w:t>
      </w:r>
      <w:r>
        <w:rPr>
          <w:rFonts w:ascii="Arial" w:hAnsi="Arial" w:cs="Arial"/>
          <w:bCs/>
          <w:color w:val="000000"/>
          <w:sz w:val="24"/>
          <w:szCs w:val="24"/>
        </w:rPr>
        <w:t xml:space="preserve">no se le haga la retención al actor del 9%, por concepto al fondo de pensiones; así también, </w:t>
      </w:r>
      <w:r>
        <w:rPr>
          <w:rFonts w:ascii="Arial" w:hAnsi="Arial" w:cs="Arial"/>
          <w:bCs/>
          <w:color w:val="000000"/>
          <w:sz w:val="24"/>
          <w:szCs w:val="24"/>
          <w:u w:val="single"/>
        </w:rPr>
        <w:t>haga la devolución al actor,  los descuentos que le fueron realizados por concepto del fondo de pensiones.</w:t>
      </w:r>
    </w:p>
    <w:p w:rsidR="00E8668A" w:rsidRPr="00CA35A1" w:rsidRDefault="00E8668A" w:rsidP="00E8668A">
      <w:pPr>
        <w:spacing w:line="360" w:lineRule="auto"/>
        <w:ind w:right="-518"/>
        <w:jc w:val="both"/>
        <w:rPr>
          <w:rFonts w:ascii="Arial" w:hAnsi="Arial" w:cs="Arial"/>
          <w:sz w:val="24"/>
          <w:szCs w:val="24"/>
        </w:rPr>
      </w:pPr>
    </w:p>
    <w:p w:rsidR="00DE74E7" w:rsidRPr="00EF7612" w:rsidRDefault="00DE74E7" w:rsidP="00DE74E7">
      <w:pPr>
        <w:spacing w:line="360" w:lineRule="auto"/>
        <w:ind w:right="-518"/>
        <w:jc w:val="both"/>
        <w:rPr>
          <w:rFonts w:ascii="Arial" w:hAnsi="Arial" w:cs="Arial"/>
          <w:bCs/>
          <w:color w:val="000000"/>
          <w:sz w:val="24"/>
          <w:szCs w:val="24"/>
        </w:rPr>
      </w:pPr>
      <w:r w:rsidRPr="00EF7612">
        <w:rPr>
          <w:rFonts w:ascii="Arial" w:hAnsi="Arial" w:cs="Arial"/>
          <w:bCs/>
          <w:color w:val="FF0000"/>
          <w:sz w:val="24"/>
          <w:szCs w:val="24"/>
        </w:rPr>
        <w:t xml:space="preserve">        </w:t>
      </w:r>
      <w:r w:rsidRPr="00EF7612">
        <w:rPr>
          <w:rFonts w:ascii="Arial" w:hAnsi="Arial" w:cs="Arial"/>
          <w:bCs/>
          <w:sz w:val="24"/>
          <w:szCs w:val="24"/>
        </w:rPr>
        <w:t xml:space="preserve">Por lo expuesto y con fundamento en los artículos </w:t>
      </w:r>
      <w:r w:rsidR="003A0A4F">
        <w:rPr>
          <w:rFonts w:ascii="Arial" w:hAnsi="Arial" w:cs="Arial"/>
          <w:bCs/>
          <w:sz w:val="24"/>
          <w:szCs w:val="24"/>
        </w:rPr>
        <w:t xml:space="preserve">206, </w:t>
      </w:r>
      <w:r w:rsidR="0031253D">
        <w:rPr>
          <w:rFonts w:ascii="Arial" w:hAnsi="Arial" w:cs="Arial"/>
          <w:bCs/>
          <w:sz w:val="24"/>
          <w:szCs w:val="24"/>
        </w:rPr>
        <w:t>20</w:t>
      </w:r>
      <w:r w:rsidRPr="00EF7612">
        <w:rPr>
          <w:rFonts w:ascii="Arial" w:hAnsi="Arial" w:cs="Arial"/>
          <w:bCs/>
          <w:sz w:val="24"/>
          <w:szCs w:val="24"/>
        </w:rPr>
        <w:t>7</w:t>
      </w:r>
      <w:r w:rsidR="003A0A4F">
        <w:rPr>
          <w:rFonts w:ascii="Arial" w:hAnsi="Arial" w:cs="Arial"/>
          <w:bCs/>
          <w:sz w:val="24"/>
          <w:szCs w:val="24"/>
        </w:rPr>
        <w:t xml:space="preserve"> </w:t>
      </w:r>
      <w:r w:rsidRPr="00EF7612">
        <w:rPr>
          <w:rFonts w:ascii="Arial" w:hAnsi="Arial" w:cs="Arial"/>
          <w:bCs/>
          <w:sz w:val="24"/>
          <w:szCs w:val="24"/>
        </w:rPr>
        <w:t xml:space="preserve">y 209  de la Ley de Procedimiento y Justicia Administrativa para el Estado </w:t>
      </w:r>
      <w:r w:rsidRPr="00EF7612">
        <w:rPr>
          <w:rFonts w:ascii="Arial" w:hAnsi="Arial" w:cs="Arial"/>
          <w:bCs/>
          <w:color w:val="000000"/>
          <w:sz w:val="24"/>
          <w:szCs w:val="24"/>
        </w:rPr>
        <w:t xml:space="preserve">de Oaxaca, se </w:t>
      </w:r>
    </w:p>
    <w:p w:rsidR="00A00D40" w:rsidRDefault="00A00D40" w:rsidP="00147F00">
      <w:pPr>
        <w:spacing w:line="360" w:lineRule="auto"/>
        <w:ind w:right="-518" w:firstLine="708"/>
        <w:jc w:val="center"/>
        <w:rPr>
          <w:rFonts w:ascii="Arial" w:hAnsi="Arial" w:cs="Arial"/>
          <w:b/>
          <w:sz w:val="24"/>
          <w:szCs w:val="24"/>
        </w:rPr>
      </w:pPr>
    </w:p>
    <w:p w:rsidR="008633E5" w:rsidRPr="00EF7612" w:rsidRDefault="001F651D" w:rsidP="00147F00">
      <w:pPr>
        <w:spacing w:line="360" w:lineRule="auto"/>
        <w:ind w:right="-518" w:firstLine="708"/>
        <w:jc w:val="center"/>
        <w:rPr>
          <w:rFonts w:ascii="Arial" w:hAnsi="Arial" w:cs="Arial"/>
          <w:b/>
          <w:sz w:val="24"/>
          <w:szCs w:val="24"/>
        </w:rPr>
      </w:pPr>
      <w:r w:rsidRPr="00EF7612">
        <w:rPr>
          <w:rFonts w:ascii="Arial" w:hAnsi="Arial" w:cs="Arial"/>
          <w:b/>
          <w:sz w:val="24"/>
          <w:szCs w:val="24"/>
        </w:rPr>
        <w:t>R  E  S  U  E  L  V  E  :</w:t>
      </w:r>
    </w:p>
    <w:p w:rsidR="00147F00" w:rsidRPr="00801899" w:rsidRDefault="00147F00" w:rsidP="00147F00">
      <w:pPr>
        <w:spacing w:line="360" w:lineRule="auto"/>
        <w:ind w:right="-518" w:firstLine="708"/>
        <w:jc w:val="center"/>
        <w:rPr>
          <w:rFonts w:ascii="Arial" w:hAnsi="Arial" w:cs="Arial"/>
          <w:bCs/>
          <w:color w:val="000000"/>
          <w:sz w:val="22"/>
          <w:szCs w:val="22"/>
        </w:rPr>
      </w:pPr>
    </w:p>
    <w:p w:rsidR="00DA082B" w:rsidRPr="00801899" w:rsidRDefault="00DA082B" w:rsidP="00DA082B">
      <w:pPr>
        <w:spacing w:line="360" w:lineRule="auto"/>
        <w:ind w:right="-539" w:firstLine="708"/>
        <w:jc w:val="both"/>
        <w:rPr>
          <w:rFonts w:ascii="Arial" w:hAnsi="Arial" w:cs="Arial"/>
          <w:bCs/>
          <w:sz w:val="22"/>
          <w:szCs w:val="22"/>
        </w:rPr>
      </w:pPr>
      <w:r w:rsidRPr="00801899">
        <w:rPr>
          <w:rFonts w:ascii="Arial" w:hAnsi="Arial" w:cs="Arial"/>
          <w:b/>
          <w:bCs/>
          <w:color w:val="000000"/>
          <w:sz w:val="22"/>
          <w:szCs w:val="22"/>
        </w:rPr>
        <w:t>PRIMERO.</w:t>
      </w:r>
      <w:r w:rsidRPr="00801899">
        <w:rPr>
          <w:rFonts w:ascii="Arial" w:hAnsi="Arial" w:cs="Arial"/>
          <w:bCs/>
          <w:color w:val="000000"/>
          <w:sz w:val="22"/>
          <w:szCs w:val="22"/>
        </w:rPr>
        <w:t xml:space="preserve"> Esta </w:t>
      </w:r>
      <w:r w:rsidRPr="00801899">
        <w:rPr>
          <w:rFonts w:ascii="Arial" w:hAnsi="Arial" w:cs="Arial"/>
          <w:bCs/>
          <w:sz w:val="22"/>
          <w:szCs w:val="22"/>
        </w:rPr>
        <w:t>Tercera Sala Unitaria de Primera Instancia del Tribunal de</w:t>
      </w:r>
      <w:r w:rsidR="00DE74E7" w:rsidRPr="00801899">
        <w:rPr>
          <w:rFonts w:ascii="Arial" w:hAnsi="Arial" w:cs="Arial"/>
          <w:bCs/>
          <w:sz w:val="22"/>
          <w:szCs w:val="22"/>
        </w:rPr>
        <w:t xml:space="preserve"> Justicia</w:t>
      </w:r>
      <w:r w:rsidR="00A54790" w:rsidRPr="00801899">
        <w:rPr>
          <w:rFonts w:ascii="Arial" w:hAnsi="Arial" w:cs="Arial"/>
          <w:bCs/>
          <w:sz w:val="22"/>
          <w:szCs w:val="22"/>
        </w:rPr>
        <w:t xml:space="preserve"> Administrativa </w:t>
      </w:r>
      <w:r w:rsidRPr="00801899">
        <w:rPr>
          <w:rFonts w:ascii="Arial" w:hAnsi="Arial" w:cs="Arial"/>
          <w:bCs/>
          <w:sz w:val="22"/>
          <w:szCs w:val="22"/>
        </w:rPr>
        <w:t xml:space="preserve">del Estado, fue competente para conocer y resolver del presente asunto.-  - - - </w:t>
      </w:r>
    </w:p>
    <w:p w:rsidR="00DA082B" w:rsidRPr="00801899" w:rsidRDefault="00DA082B" w:rsidP="00DA082B">
      <w:pPr>
        <w:spacing w:line="360" w:lineRule="auto"/>
        <w:ind w:right="-1134"/>
        <w:jc w:val="both"/>
        <w:rPr>
          <w:rFonts w:ascii="Arial" w:hAnsi="Arial" w:cs="Arial"/>
          <w:bCs/>
          <w:sz w:val="22"/>
          <w:szCs w:val="22"/>
        </w:rPr>
      </w:pPr>
    </w:p>
    <w:p w:rsidR="00DA082B" w:rsidRPr="00801899" w:rsidRDefault="00DA082B" w:rsidP="00DA082B">
      <w:pPr>
        <w:spacing w:line="360" w:lineRule="auto"/>
        <w:ind w:right="-539" w:firstLine="567"/>
        <w:jc w:val="both"/>
        <w:rPr>
          <w:rFonts w:ascii="Arial" w:hAnsi="Arial" w:cs="Arial"/>
          <w:bCs/>
          <w:sz w:val="22"/>
          <w:szCs w:val="22"/>
        </w:rPr>
      </w:pPr>
      <w:r w:rsidRPr="00801899">
        <w:rPr>
          <w:rFonts w:ascii="Arial" w:hAnsi="Arial" w:cs="Arial"/>
          <w:b/>
          <w:bCs/>
          <w:sz w:val="22"/>
          <w:szCs w:val="22"/>
        </w:rPr>
        <w:t>SEGUNDO.</w:t>
      </w:r>
      <w:r w:rsidRPr="00801899">
        <w:rPr>
          <w:rFonts w:ascii="Arial" w:hAnsi="Arial" w:cs="Arial"/>
          <w:bCs/>
          <w:sz w:val="22"/>
          <w:szCs w:val="22"/>
        </w:rPr>
        <w:t xml:space="preserve"> La personalidad de la</w:t>
      </w:r>
      <w:r w:rsidR="001E0451" w:rsidRPr="00801899">
        <w:rPr>
          <w:rFonts w:ascii="Arial" w:hAnsi="Arial" w:cs="Arial"/>
          <w:bCs/>
          <w:sz w:val="22"/>
          <w:szCs w:val="22"/>
        </w:rPr>
        <w:t>s</w:t>
      </w:r>
      <w:r w:rsidRPr="00801899">
        <w:rPr>
          <w:rFonts w:ascii="Arial" w:hAnsi="Arial" w:cs="Arial"/>
          <w:bCs/>
          <w:sz w:val="22"/>
          <w:szCs w:val="22"/>
        </w:rPr>
        <w:t xml:space="preserve"> parte</w:t>
      </w:r>
      <w:r w:rsidR="001E0451" w:rsidRPr="00801899">
        <w:rPr>
          <w:rFonts w:ascii="Arial" w:hAnsi="Arial" w:cs="Arial"/>
          <w:bCs/>
          <w:sz w:val="22"/>
          <w:szCs w:val="22"/>
        </w:rPr>
        <w:t>s</w:t>
      </w:r>
      <w:r w:rsidRPr="00801899">
        <w:rPr>
          <w:rFonts w:ascii="Arial" w:hAnsi="Arial" w:cs="Arial"/>
          <w:bCs/>
          <w:sz w:val="22"/>
          <w:szCs w:val="22"/>
        </w:rPr>
        <w:t xml:space="preserve">, quedó acreditada en autos.- - - - </w:t>
      </w:r>
      <w:r w:rsidR="00E9765E" w:rsidRPr="00801899">
        <w:rPr>
          <w:rFonts w:ascii="Arial" w:hAnsi="Arial" w:cs="Arial"/>
          <w:bCs/>
          <w:sz w:val="22"/>
          <w:szCs w:val="22"/>
        </w:rPr>
        <w:t xml:space="preserve">- - </w:t>
      </w:r>
      <w:r w:rsidR="00801899">
        <w:rPr>
          <w:rFonts w:ascii="Arial" w:hAnsi="Arial" w:cs="Arial"/>
          <w:bCs/>
          <w:sz w:val="22"/>
          <w:szCs w:val="22"/>
        </w:rPr>
        <w:t xml:space="preserve">- - - - - </w:t>
      </w:r>
      <w:r w:rsidR="00E9765E" w:rsidRPr="00801899">
        <w:rPr>
          <w:rFonts w:ascii="Arial" w:hAnsi="Arial" w:cs="Arial"/>
          <w:bCs/>
          <w:sz w:val="22"/>
          <w:szCs w:val="22"/>
        </w:rPr>
        <w:t>-</w:t>
      </w:r>
      <w:r w:rsidR="000673E5" w:rsidRPr="00801899">
        <w:rPr>
          <w:rFonts w:ascii="Arial" w:hAnsi="Arial" w:cs="Arial"/>
          <w:bCs/>
          <w:sz w:val="22"/>
          <w:szCs w:val="22"/>
        </w:rPr>
        <w:t xml:space="preserve"> </w:t>
      </w:r>
    </w:p>
    <w:p w:rsidR="00DA082B" w:rsidRPr="00801899" w:rsidRDefault="00DA082B" w:rsidP="00DA082B">
      <w:pPr>
        <w:spacing w:line="360" w:lineRule="auto"/>
        <w:ind w:right="-539"/>
        <w:jc w:val="both"/>
        <w:rPr>
          <w:rFonts w:ascii="Arial" w:hAnsi="Arial" w:cs="Arial"/>
          <w:bCs/>
          <w:sz w:val="22"/>
          <w:szCs w:val="22"/>
        </w:rPr>
      </w:pPr>
    </w:p>
    <w:p w:rsidR="00801899" w:rsidRPr="00801899" w:rsidRDefault="00DA082B" w:rsidP="00A00D40">
      <w:pPr>
        <w:spacing w:line="360" w:lineRule="auto"/>
        <w:ind w:right="-518" w:firstLine="567"/>
        <w:jc w:val="both"/>
        <w:rPr>
          <w:rFonts w:ascii="Arial" w:hAnsi="Arial" w:cs="Arial"/>
          <w:sz w:val="22"/>
          <w:szCs w:val="22"/>
        </w:rPr>
      </w:pPr>
      <w:r w:rsidRPr="00801899">
        <w:rPr>
          <w:rFonts w:ascii="Arial" w:hAnsi="Arial" w:cs="Arial"/>
          <w:b/>
          <w:bCs/>
          <w:sz w:val="22"/>
          <w:szCs w:val="22"/>
        </w:rPr>
        <w:t>TERCERO.</w:t>
      </w:r>
      <w:r w:rsidRPr="00801899">
        <w:rPr>
          <w:rFonts w:ascii="Arial" w:hAnsi="Arial" w:cs="Arial"/>
          <w:bCs/>
          <w:sz w:val="22"/>
          <w:szCs w:val="22"/>
        </w:rPr>
        <w:t xml:space="preserve"> </w:t>
      </w:r>
      <w:r w:rsidR="00A54790" w:rsidRPr="00801899">
        <w:rPr>
          <w:rFonts w:ascii="Arial" w:hAnsi="Arial" w:cs="Arial"/>
          <w:bCs/>
          <w:sz w:val="22"/>
          <w:szCs w:val="22"/>
        </w:rPr>
        <w:t>Se declara</w:t>
      </w:r>
      <w:r w:rsidR="002F7F2D" w:rsidRPr="00801899">
        <w:rPr>
          <w:rFonts w:ascii="Arial" w:hAnsi="Arial" w:cs="Arial"/>
          <w:bCs/>
          <w:sz w:val="22"/>
          <w:szCs w:val="22"/>
        </w:rPr>
        <w:t xml:space="preserve"> </w:t>
      </w:r>
      <w:r w:rsidR="00A54790" w:rsidRPr="00801899">
        <w:rPr>
          <w:rFonts w:ascii="Arial" w:hAnsi="Arial" w:cs="Arial"/>
          <w:b/>
          <w:bCs/>
          <w:sz w:val="22"/>
          <w:szCs w:val="22"/>
        </w:rPr>
        <w:t xml:space="preserve">LA </w:t>
      </w:r>
      <w:r w:rsidR="0031253D" w:rsidRPr="00801899">
        <w:rPr>
          <w:rFonts w:ascii="Arial" w:hAnsi="Arial" w:cs="Arial"/>
          <w:bCs/>
          <w:sz w:val="22"/>
          <w:szCs w:val="22"/>
        </w:rPr>
        <w:t>V</w:t>
      </w:r>
      <w:r w:rsidR="0031253D" w:rsidRPr="00801899">
        <w:rPr>
          <w:rFonts w:ascii="Arial" w:hAnsi="Arial" w:cs="Arial"/>
          <w:b/>
          <w:bCs/>
          <w:sz w:val="22"/>
          <w:szCs w:val="22"/>
        </w:rPr>
        <w:t>ALIDE</w:t>
      </w:r>
      <w:r w:rsidR="0031253D" w:rsidRPr="00801899">
        <w:rPr>
          <w:rFonts w:ascii="Arial" w:hAnsi="Arial" w:cs="Arial"/>
          <w:bCs/>
          <w:sz w:val="22"/>
          <w:szCs w:val="22"/>
        </w:rPr>
        <w:t xml:space="preserve">Z de </w:t>
      </w:r>
      <w:r w:rsidR="0068559C">
        <w:rPr>
          <w:rFonts w:ascii="Arial" w:hAnsi="Arial" w:cs="Arial"/>
          <w:b/>
          <w:sz w:val="24"/>
          <w:szCs w:val="24"/>
        </w:rPr>
        <w:t>*********</w:t>
      </w:r>
      <w:r w:rsidR="0031253D" w:rsidRPr="00801899">
        <w:rPr>
          <w:rFonts w:ascii="Arial" w:hAnsi="Arial" w:cs="Arial"/>
          <w:sz w:val="22"/>
          <w:szCs w:val="22"/>
        </w:rPr>
        <w:t xml:space="preserve">, de tres de octubre de dos mil diecisiete y </w:t>
      </w:r>
      <w:r w:rsidR="0068559C">
        <w:rPr>
          <w:rFonts w:ascii="Arial" w:hAnsi="Arial" w:cs="Arial"/>
          <w:b/>
          <w:sz w:val="24"/>
          <w:szCs w:val="24"/>
        </w:rPr>
        <w:t>*********</w:t>
      </w:r>
      <w:r w:rsidR="0031253D" w:rsidRPr="00801899">
        <w:rPr>
          <w:rFonts w:ascii="Arial" w:hAnsi="Arial" w:cs="Arial"/>
          <w:sz w:val="22"/>
          <w:szCs w:val="22"/>
        </w:rPr>
        <w:t>, de seis de septiembre de dos mil diecinueve</w:t>
      </w:r>
      <w:r w:rsidR="00801899" w:rsidRPr="00801899">
        <w:rPr>
          <w:rFonts w:ascii="Arial" w:hAnsi="Arial" w:cs="Arial"/>
          <w:sz w:val="22"/>
          <w:szCs w:val="22"/>
        </w:rPr>
        <w:t xml:space="preserve">. - - - - - - </w:t>
      </w:r>
    </w:p>
    <w:p w:rsidR="00801899" w:rsidRPr="00801899" w:rsidRDefault="00801899" w:rsidP="00A00D40">
      <w:pPr>
        <w:spacing w:line="360" w:lineRule="auto"/>
        <w:ind w:right="-518" w:firstLine="567"/>
        <w:jc w:val="both"/>
        <w:rPr>
          <w:rFonts w:ascii="Arial" w:hAnsi="Arial" w:cs="Arial"/>
          <w:bCs/>
          <w:color w:val="000000"/>
          <w:sz w:val="22"/>
          <w:szCs w:val="22"/>
        </w:rPr>
      </w:pPr>
    </w:p>
    <w:p w:rsidR="00801899" w:rsidRPr="00801899" w:rsidRDefault="00801899" w:rsidP="00A00D40">
      <w:pPr>
        <w:spacing w:line="360" w:lineRule="auto"/>
        <w:ind w:right="-518" w:firstLine="567"/>
        <w:jc w:val="both"/>
        <w:rPr>
          <w:rFonts w:ascii="Arial" w:hAnsi="Arial" w:cs="Arial"/>
          <w:b/>
          <w:bCs/>
          <w:color w:val="000000"/>
          <w:sz w:val="22"/>
          <w:szCs w:val="22"/>
        </w:rPr>
      </w:pPr>
      <w:r w:rsidRPr="00801899">
        <w:rPr>
          <w:rFonts w:ascii="Arial" w:hAnsi="Arial" w:cs="Arial"/>
          <w:b/>
          <w:bCs/>
          <w:color w:val="000000"/>
          <w:sz w:val="22"/>
          <w:szCs w:val="22"/>
        </w:rPr>
        <w:t>CUARTO. Se ordena a la autoridad demandada, no se le haga la retención al actor del 9%,</w:t>
      </w:r>
      <w:r w:rsidRPr="00801899">
        <w:rPr>
          <w:rFonts w:ascii="Arial" w:hAnsi="Arial" w:cs="Arial"/>
          <w:bCs/>
          <w:color w:val="000000"/>
          <w:sz w:val="22"/>
          <w:szCs w:val="22"/>
        </w:rPr>
        <w:t xml:space="preserve"> por concepto al fondo de pensiones; así también, </w:t>
      </w:r>
      <w:r w:rsidRPr="00801899">
        <w:rPr>
          <w:rFonts w:ascii="Arial" w:hAnsi="Arial" w:cs="Arial"/>
          <w:b/>
          <w:bCs/>
          <w:color w:val="000000"/>
          <w:sz w:val="22"/>
          <w:szCs w:val="22"/>
        </w:rPr>
        <w:t>haga la devolución</w:t>
      </w:r>
      <w:r w:rsidRPr="00801899">
        <w:rPr>
          <w:rFonts w:ascii="Arial" w:hAnsi="Arial" w:cs="Arial"/>
          <w:bCs/>
          <w:color w:val="000000"/>
          <w:sz w:val="22"/>
          <w:szCs w:val="22"/>
        </w:rPr>
        <w:t xml:space="preserve"> al actor,  los descuentos que le fueron realizados por concepto del fondo de pensiones</w:t>
      </w:r>
      <w:r w:rsidRPr="00801899">
        <w:rPr>
          <w:rFonts w:ascii="Arial" w:hAnsi="Arial" w:cs="Arial"/>
          <w:bCs/>
          <w:color w:val="000000"/>
          <w:sz w:val="22"/>
          <w:szCs w:val="22"/>
          <w:u w:val="single"/>
        </w:rPr>
        <w:t xml:space="preserve">. </w:t>
      </w:r>
      <w:r w:rsidRPr="00801899">
        <w:rPr>
          <w:rFonts w:ascii="Arial" w:hAnsi="Arial" w:cs="Arial"/>
          <w:bCs/>
          <w:color w:val="000000"/>
          <w:sz w:val="22"/>
          <w:szCs w:val="22"/>
        </w:rPr>
        <w:t xml:space="preserve"> - - - - - </w:t>
      </w:r>
    </w:p>
    <w:p w:rsidR="00247FA7" w:rsidRPr="00801899" w:rsidRDefault="00247FA7" w:rsidP="00A54790">
      <w:pPr>
        <w:spacing w:line="360" w:lineRule="auto"/>
        <w:ind w:right="-518" w:firstLine="567"/>
        <w:jc w:val="both"/>
        <w:rPr>
          <w:rFonts w:ascii="Arial" w:hAnsi="Arial" w:cs="Arial"/>
          <w:bCs/>
          <w:color w:val="000000"/>
          <w:sz w:val="22"/>
          <w:szCs w:val="22"/>
        </w:rPr>
      </w:pPr>
    </w:p>
    <w:p w:rsidR="009507DF" w:rsidRPr="00801899" w:rsidRDefault="00801899" w:rsidP="002F7F2D">
      <w:pPr>
        <w:spacing w:line="360" w:lineRule="auto"/>
        <w:ind w:right="-518" w:firstLine="567"/>
        <w:jc w:val="both"/>
        <w:rPr>
          <w:rFonts w:ascii="Arial" w:hAnsi="Arial" w:cs="Arial"/>
          <w:b/>
          <w:bCs/>
          <w:color w:val="000000"/>
          <w:sz w:val="22"/>
          <w:szCs w:val="22"/>
        </w:rPr>
      </w:pPr>
      <w:r w:rsidRPr="00801899">
        <w:rPr>
          <w:rFonts w:ascii="Arial" w:hAnsi="Arial" w:cs="Arial"/>
          <w:b/>
          <w:bCs/>
          <w:color w:val="000000"/>
          <w:sz w:val="22"/>
          <w:szCs w:val="22"/>
        </w:rPr>
        <w:t>QUIN</w:t>
      </w:r>
      <w:r w:rsidR="00930A36" w:rsidRPr="00801899">
        <w:rPr>
          <w:rFonts w:ascii="Arial" w:hAnsi="Arial" w:cs="Arial"/>
          <w:b/>
          <w:bCs/>
          <w:color w:val="000000"/>
          <w:sz w:val="22"/>
          <w:szCs w:val="22"/>
        </w:rPr>
        <w:t xml:space="preserve">TO. </w:t>
      </w:r>
      <w:r w:rsidR="00F602E4" w:rsidRPr="00801899">
        <w:rPr>
          <w:rFonts w:ascii="Arial" w:hAnsi="Arial" w:cs="Arial"/>
          <w:bCs/>
          <w:color w:val="000000"/>
          <w:sz w:val="22"/>
          <w:szCs w:val="22"/>
        </w:rPr>
        <w:t>Conforme a lo dispuesto en los artículos 1</w:t>
      </w:r>
      <w:r w:rsidR="007E114D" w:rsidRPr="00801899">
        <w:rPr>
          <w:rFonts w:ascii="Arial" w:hAnsi="Arial" w:cs="Arial"/>
          <w:bCs/>
          <w:color w:val="000000"/>
          <w:sz w:val="22"/>
          <w:szCs w:val="22"/>
        </w:rPr>
        <w:t>7</w:t>
      </w:r>
      <w:r w:rsidR="000673E5" w:rsidRPr="00801899">
        <w:rPr>
          <w:rFonts w:ascii="Arial" w:hAnsi="Arial" w:cs="Arial"/>
          <w:bCs/>
          <w:color w:val="000000"/>
          <w:sz w:val="22"/>
          <w:szCs w:val="22"/>
        </w:rPr>
        <w:t>2, fracción I</w:t>
      </w:r>
      <w:r w:rsidR="007E114D" w:rsidRPr="00801899">
        <w:rPr>
          <w:rFonts w:ascii="Arial" w:hAnsi="Arial" w:cs="Arial"/>
          <w:bCs/>
          <w:color w:val="000000"/>
          <w:sz w:val="22"/>
          <w:szCs w:val="22"/>
        </w:rPr>
        <w:t xml:space="preserve">  y 17</w:t>
      </w:r>
      <w:r w:rsidR="00F602E4" w:rsidRPr="00801899">
        <w:rPr>
          <w:rFonts w:ascii="Arial" w:hAnsi="Arial" w:cs="Arial"/>
          <w:bCs/>
          <w:color w:val="000000"/>
          <w:sz w:val="22"/>
          <w:szCs w:val="22"/>
        </w:rPr>
        <w:t xml:space="preserve">3, fracciones I y II, de la Ley de </w:t>
      </w:r>
      <w:r w:rsidR="007E114D" w:rsidRPr="00801899">
        <w:rPr>
          <w:rFonts w:ascii="Arial" w:hAnsi="Arial" w:cs="Arial"/>
          <w:bCs/>
          <w:color w:val="000000"/>
          <w:sz w:val="22"/>
          <w:szCs w:val="22"/>
        </w:rPr>
        <w:t xml:space="preserve">Procedimiento y </w:t>
      </w:r>
      <w:r w:rsidR="00F602E4" w:rsidRPr="00801899">
        <w:rPr>
          <w:rFonts w:ascii="Arial" w:hAnsi="Arial" w:cs="Arial"/>
          <w:bCs/>
          <w:color w:val="000000"/>
          <w:sz w:val="22"/>
          <w:szCs w:val="22"/>
        </w:rPr>
        <w:t xml:space="preserve">Justicia Administrativa para el Estado, </w:t>
      </w:r>
      <w:r w:rsidR="00E515F7" w:rsidRPr="00801899">
        <w:rPr>
          <w:rFonts w:ascii="Arial" w:hAnsi="Arial" w:cs="Arial"/>
          <w:b/>
          <w:bCs/>
          <w:color w:val="000000"/>
          <w:sz w:val="22"/>
          <w:szCs w:val="22"/>
        </w:rPr>
        <w:t xml:space="preserve">NOTIFÍQUESE </w:t>
      </w:r>
      <w:r w:rsidR="00930A36" w:rsidRPr="00801899">
        <w:rPr>
          <w:rFonts w:ascii="Arial" w:hAnsi="Arial" w:cs="Arial"/>
          <w:b/>
          <w:bCs/>
          <w:color w:val="000000"/>
          <w:sz w:val="22"/>
          <w:szCs w:val="22"/>
        </w:rPr>
        <w:t xml:space="preserve">PERSONALMENTE </w:t>
      </w:r>
      <w:r w:rsidR="007E114D" w:rsidRPr="00801899">
        <w:rPr>
          <w:rFonts w:ascii="Arial" w:hAnsi="Arial" w:cs="Arial"/>
          <w:b/>
          <w:bCs/>
          <w:color w:val="000000"/>
          <w:sz w:val="22"/>
          <w:szCs w:val="22"/>
        </w:rPr>
        <w:t>A LA PARTE ACTORA</w:t>
      </w:r>
      <w:r w:rsidR="00F602E4" w:rsidRPr="00801899">
        <w:rPr>
          <w:rFonts w:ascii="Arial" w:hAnsi="Arial" w:cs="Arial"/>
          <w:b/>
          <w:bCs/>
          <w:color w:val="000000"/>
          <w:sz w:val="22"/>
          <w:szCs w:val="22"/>
        </w:rPr>
        <w:t xml:space="preserve"> Y POR OFICIO A LA AUTORIDAD DEMANDADA.</w:t>
      </w:r>
      <w:r w:rsidR="003422DF" w:rsidRPr="00801899">
        <w:rPr>
          <w:rFonts w:ascii="Arial" w:hAnsi="Arial" w:cs="Arial"/>
          <w:bCs/>
          <w:color w:val="000000"/>
          <w:sz w:val="22"/>
          <w:szCs w:val="22"/>
        </w:rPr>
        <w:t xml:space="preserve"> </w:t>
      </w:r>
      <w:r w:rsidR="008733E3" w:rsidRPr="00801899">
        <w:rPr>
          <w:rFonts w:ascii="Arial" w:hAnsi="Arial" w:cs="Arial"/>
          <w:b/>
          <w:bCs/>
          <w:color w:val="000000"/>
          <w:sz w:val="22"/>
          <w:szCs w:val="22"/>
        </w:rPr>
        <w:t>CÚ</w:t>
      </w:r>
      <w:r w:rsidR="003422DF" w:rsidRPr="00801899">
        <w:rPr>
          <w:rFonts w:ascii="Arial" w:hAnsi="Arial" w:cs="Arial"/>
          <w:b/>
          <w:bCs/>
          <w:color w:val="000000"/>
          <w:sz w:val="22"/>
          <w:szCs w:val="22"/>
        </w:rPr>
        <w:t>MPLASE.</w:t>
      </w:r>
      <w:r w:rsidR="00F602E4" w:rsidRPr="00801899">
        <w:rPr>
          <w:rFonts w:ascii="Arial" w:hAnsi="Arial" w:cs="Arial"/>
          <w:b/>
          <w:bCs/>
          <w:color w:val="000000"/>
          <w:sz w:val="22"/>
          <w:szCs w:val="22"/>
        </w:rPr>
        <w:t xml:space="preserve"> - - - - - - - - - - -</w:t>
      </w:r>
      <w:r w:rsidR="001A33B6" w:rsidRPr="00801899">
        <w:rPr>
          <w:rFonts w:ascii="Arial" w:hAnsi="Arial" w:cs="Arial"/>
          <w:b/>
          <w:bCs/>
          <w:color w:val="000000"/>
          <w:sz w:val="22"/>
          <w:szCs w:val="22"/>
        </w:rPr>
        <w:t xml:space="preserve"> </w:t>
      </w:r>
      <w:r w:rsidR="00F602E4" w:rsidRPr="00801899">
        <w:rPr>
          <w:rFonts w:ascii="Arial" w:hAnsi="Arial" w:cs="Arial"/>
          <w:b/>
          <w:bCs/>
          <w:color w:val="000000"/>
          <w:sz w:val="22"/>
          <w:szCs w:val="22"/>
        </w:rPr>
        <w:t>- - - -</w:t>
      </w:r>
      <w:r w:rsidR="009507DF" w:rsidRPr="00801899">
        <w:rPr>
          <w:rFonts w:ascii="Arial" w:hAnsi="Arial" w:cs="Arial"/>
          <w:b/>
          <w:bCs/>
          <w:color w:val="000000"/>
          <w:sz w:val="22"/>
          <w:szCs w:val="22"/>
        </w:rPr>
        <w:t xml:space="preserve"> - - - -</w:t>
      </w:r>
      <w:r w:rsidR="002C3A7D" w:rsidRPr="00801899">
        <w:rPr>
          <w:rFonts w:ascii="Arial" w:hAnsi="Arial" w:cs="Arial"/>
          <w:b/>
          <w:bCs/>
          <w:color w:val="000000"/>
          <w:sz w:val="22"/>
          <w:szCs w:val="22"/>
        </w:rPr>
        <w:t xml:space="preserve"> - - - - - - - - </w:t>
      </w:r>
      <w:r w:rsidR="00155AF4" w:rsidRPr="00801899">
        <w:rPr>
          <w:rFonts w:ascii="Arial" w:hAnsi="Arial" w:cs="Arial"/>
          <w:b/>
          <w:bCs/>
          <w:color w:val="000000"/>
          <w:sz w:val="22"/>
          <w:szCs w:val="22"/>
        </w:rPr>
        <w:t>- - -</w:t>
      </w:r>
      <w:r>
        <w:rPr>
          <w:rFonts w:ascii="Arial" w:hAnsi="Arial" w:cs="Arial"/>
          <w:b/>
          <w:bCs/>
          <w:color w:val="000000"/>
          <w:sz w:val="22"/>
          <w:szCs w:val="22"/>
        </w:rPr>
        <w:t xml:space="preserve"> - - - - - - - - - - - - - - - </w:t>
      </w:r>
      <w:r w:rsidR="00155AF4" w:rsidRPr="00801899">
        <w:rPr>
          <w:rFonts w:ascii="Arial" w:hAnsi="Arial" w:cs="Arial"/>
          <w:b/>
          <w:bCs/>
          <w:color w:val="000000"/>
          <w:sz w:val="22"/>
          <w:szCs w:val="22"/>
        </w:rPr>
        <w:t xml:space="preserve"> </w:t>
      </w:r>
    </w:p>
    <w:p w:rsidR="00CE5157" w:rsidRPr="00801899" w:rsidRDefault="00CE5157" w:rsidP="00B8086C">
      <w:pPr>
        <w:spacing w:line="360" w:lineRule="auto"/>
        <w:ind w:right="-518" w:firstLine="708"/>
        <w:jc w:val="both"/>
        <w:rPr>
          <w:rFonts w:ascii="Arial" w:hAnsi="Arial" w:cs="Arial"/>
          <w:bCs/>
          <w:color w:val="000000"/>
          <w:sz w:val="22"/>
          <w:szCs w:val="22"/>
        </w:rPr>
      </w:pPr>
    </w:p>
    <w:p w:rsidR="00DA082B" w:rsidRPr="00801899" w:rsidRDefault="00DA082B" w:rsidP="00DA082B">
      <w:pPr>
        <w:spacing w:line="360" w:lineRule="auto"/>
        <w:ind w:right="-539" w:firstLine="567"/>
        <w:jc w:val="both"/>
        <w:rPr>
          <w:rFonts w:ascii="Arial" w:hAnsi="Arial" w:cs="Arial"/>
          <w:sz w:val="22"/>
          <w:szCs w:val="22"/>
        </w:rPr>
      </w:pPr>
      <w:r w:rsidRPr="00801899">
        <w:rPr>
          <w:rFonts w:ascii="Arial" w:eastAsia="Batang" w:hAnsi="Arial" w:cs="Arial"/>
          <w:sz w:val="22"/>
          <w:szCs w:val="22"/>
        </w:rPr>
        <w:t>A</w:t>
      </w:r>
      <w:r w:rsidRPr="00801899">
        <w:rPr>
          <w:rFonts w:ascii="Arial" w:hAnsi="Arial" w:cs="Arial"/>
          <w:sz w:val="22"/>
          <w:szCs w:val="22"/>
        </w:rPr>
        <w:t xml:space="preserve">sí lo </w:t>
      </w:r>
      <w:r w:rsidR="008733E3" w:rsidRPr="00801899">
        <w:rPr>
          <w:rFonts w:ascii="Arial" w:hAnsi="Arial" w:cs="Arial"/>
          <w:sz w:val="22"/>
          <w:szCs w:val="22"/>
        </w:rPr>
        <w:t xml:space="preserve">resolvió </w:t>
      </w:r>
      <w:r w:rsidRPr="00801899">
        <w:rPr>
          <w:rFonts w:ascii="Arial" w:hAnsi="Arial" w:cs="Arial"/>
          <w:sz w:val="22"/>
          <w:szCs w:val="22"/>
        </w:rPr>
        <w:t xml:space="preserve">y firma la </w:t>
      </w:r>
      <w:r w:rsidR="000673E5" w:rsidRPr="00801899">
        <w:rPr>
          <w:rFonts w:ascii="Arial" w:hAnsi="Arial" w:cs="Arial"/>
          <w:sz w:val="22"/>
          <w:szCs w:val="22"/>
        </w:rPr>
        <w:t>doctora en d</w:t>
      </w:r>
      <w:r w:rsidR="00B06D11" w:rsidRPr="00801899">
        <w:rPr>
          <w:rFonts w:ascii="Arial" w:hAnsi="Arial" w:cs="Arial"/>
          <w:sz w:val="22"/>
          <w:szCs w:val="22"/>
        </w:rPr>
        <w:t>erecho</w:t>
      </w:r>
      <w:r w:rsidRPr="00801899">
        <w:rPr>
          <w:rFonts w:ascii="Arial" w:hAnsi="Arial" w:cs="Arial"/>
          <w:sz w:val="22"/>
          <w:szCs w:val="22"/>
        </w:rPr>
        <w:t xml:space="preserve"> </w:t>
      </w:r>
      <w:r w:rsidRPr="00801899">
        <w:rPr>
          <w:rFonts w:ascii="Arial" w:hAnsi="Arial" w:cs="Arial"/>
          <w:b/>
          <w:sz w:val="22"/>
          <w:szCs w:val="22"/>
        </w:rPr>
        <w:t>ANA MARÍA SOLEDAD CRUZ VASCONCELOS,</w:t>
      </w:r>
      <w:r w:rsidRPr="00801899">
        <w:rPr>
          <w:rFonts w:ascii="Arial" w:hAnsi="Arial" w:cs="Arial"/>
          <w:sz w:val="22"/>
          <w:szCs w:val="22"/>
        </w:rPr>
        <w:t xml:space="preserve"> </w:t>
      </w:r>
      <w:r w:rsidR="00B06D11" w:rsidRPr="00801899">
        <w:rPr>
          <w:rFonts w:ascii="Arial" w:hAnsi="Arial" w:cs="Arial"/>
          <w:sz w:val="22"/>
          <w:szCs w:val="22"/>
        </w:rPr>
        <w:t xml:space="preserve">magistrada </w:t>
      </w:r>
      <w:r w:rsidR="007E114D" w:rsidRPr="00801899">
        <w:rPr>
          <w:rFonts w:ascii="Arial" w:hAnsi="Arial" w:cs="Arial"/>
          <w:sz w:val="22"/>
          <w:szCs w:val="22"/>
        </w:rPr>
        <w:t>t</w:t>
      </w:r>
      <w:r w:rsidRPr="00801899">
        <w:rPr>
          <w:rFonts w:ascii="Arial" w:hAnsi="Arial" w:cs="Arial"/>
          <w:sz w:val="22"/>
          <w:szCs w:val="22"/>
        </w:rPr>
        <w:t xml:space="preserve">itular de la </w:t>
      </w:r>
      <w:r w:rsidRPr="00801899">
        <w:rPr>
          <w:rFonts w:ascii="Arial" w:hAnsi="Arial" w:cs="Arial"/>
          <w:bCs/>
          <w:color w:val="000000"/>
          <w:sz w:val="22"/>
          <w:szCs w:val="22"/>
        </w:rPr>
        <w:t>Tercera Sala Unitaria de Primera Instancia del Tribunal de</w:t>
      </w:r>
      <w:r w:rsidR="007E114D" w:rsidRPr="00801899">
        <w:rPr>
          <w:rFonts w:ascii="Arial" w:hAnsi="Arial" w:cs="Arial"/>
          <w:bCs/>
          <w:color w:val="000000"/>
          <w:sz w:val="22"/>
          <w:szCs w:val="22"/>
        </w:rPr>
        <w:t xml:space="preserve"> Justicia Administrativa del Estado de Oaxaca</w:t>
      </w:r>
      <w:r w:rsidRPr="00801899">
        <w:rPr>
          <w:rFonts w:ascii="Arial" w:hAnsi="Arial" w:cs="Arial"/>
          <w:sz w:val="22"/>
          <w:szCs w:val="22"/>
        </w:rPr>
        <w:t xml:space="preserve">, quien actúa con el licenciado </w:t>
      </w:r>
      <w:r w:rsidRPr="00801899">
        <w:rPr>
          <w:rFonts w:ascii="Arial" w:hAnsi="Arial" w:cs="Arial"/>
          <w:b/>
          <w:sz w:val="22"/>
          <w:szCs w:val="22"/>
        </w:rPr>
        <w:t>JUAN CARLOS RIVERA HUERTA</w:t>
      </w:r>
      <w:r w:rsidRPr="00801899">
        <w:rPr>
          <w:rFonts w:ascii="Arial" w:hAnsi="Arial" w:cs="Arial"/>
          <w:sz w:val="22"/>
          <w:szCs w:val="22"/>
        </w:rPr>
        <w:t xml:space="preserve">, </w:t>
      </w:r>
      <w:r w:rsidR="007E114D" w:rsidRPr="00801899">
        <w:rPr>
          <w:rFonts w:ascii="Arial" w:hAnsi="Arial" w:cs="Arial"/>
          <w:sz w:val="22"/>
          <w:szCs w:val="22"/>
        </w:rPr>
        <w:t>s</w:t>
      </w:r>
      <w:r w:rsidRPr="00801899">
        <w:rPr>
          <w:rFonts w:ascii="Arial" w:hAnsi="Arial" w:cs="Arial"/>
          <w:sz w:val="22"/>
          <w:szCs w:val="22"/>
        </w:rPr>
        <w:t xml:space="preserve">ecretario de </w:t>
      </w:r>
      <w:r w:rsidR="007E114D" w:rsidRPr="00801899">
        <w:rPr>
          <w:rFonts w:ascii="Arial" w:hAnsi="Arial" w:cs="Arial"/>
          <w:sz w:val="22"/>
          <w:szCs w:val="22"/>
        </w:rPr>
        <w:t>a</w:t>
      </w:r>
      <w:r w:rsidRPr="00801899">
        <w:rPr>
          <w:rFonts w:ascii="Arial" w:hAnsi="Arial" w:cs="Arial"/>
          <w:sz w:val="22"/>
          <w:szCs w:val="22"/>
        </w:rPr>
        <w:t xml:space="preserve">cuerdos, que autoriza y da fe.-- - - - - - - </w:t>
      </w:r>
      <w:r w:rsidR="00B06D11" w:rsidRPr="00801899">
        <w:rPr>
          <w:rFonts w:ascii="Arial" w:hAnsi="Arial" w:cs="Arial"/>
          <w:sz w:val="22"/>
          <w:szCs w:val="22"/>
        </w:rPr>
        <w:t xml:space="preserve">- </w:t>
      </w:r>
    </w:p>
    <w:p w:rsidR="00927E72" w:rsidRPr="00801899" w:rsidRDefault="00927E72" w:rsidP="00B8086C">
      <w:pPr>
        <w:spacing w:line="360" w:lineRule="auto"/>
        <w:ind w:right="-518"/>
        <w:jc w:val="both"/>
        <w:rPr>
          <w:rFonts w:ascii="Arial" w:hAnsi="Arial" w:cs="Arial"/>
          <w:bCs/>
          <w:color w:val="000000"/>
          <w:sz w:val="22"/>
          <w:szCs w:val="22"/>
        </w:rPr>
      </w:pPr>
    </w:p>
    <w:p w:rsidR="00927E72" w:rsidRPr="00EF7612" w:rsidRDefault="00927E72" w:rsidP="00927E72">
      <w:pPr>
        <w:rPr>
          <w:rFonts w:ascii="Arial" w:hAnsi="Arial" w:cs="Arial"/>
          <w:sz w:val="24"/>
          <w:szCs w:val="24"/>
        </w:rPr>
      </w:pPr>
    </w:p>
    <w:p w:rsidR="00927E72" w:rsidRPr="00EF7612" w:rsidRDefault="00927E72" w:rsidP="00927E72">
      <w:pPr>
        <w:rPr>
          <w:rFonts w:ascii="Arial" w:hAnsi="Arial" w:cs="Arial"/>
          <w:sz w:val="24"/>
          <w:szCs w:val="24"/>
        </w:rPr>
      </w:pPr>
    </w:p>
    <w:p w:rsidR="00927E72" w:rsidRPr="00EF7612" w:rsidRDefault="00927E72" w:rsidP="00927E72">
      <w:pPr>
        <w:rPr>
          <w:rFonts w:ascii="Arial" w:hAnsi="Arial" w:cs="Arial"/>
          <w:sz w:val="24"/>
          <w:szCs w:val="24"/>
        </w:rPr>
      </w:pPr>
    </w:p>
    <w:p w:rsidR="00927E72" w:rsidRPr="00EF7612" w:rsidRDefault="00927E72" w:rsidP="00927E72">
      <w:pPr>
        <w:rPr>
          <w:rFonts w:ascii="Arial" w:hAnsi="Arial" w:cs="Arial"/>
          <w:sz w:val="24"/>
          <w:szCs w:val="24"/>
        </w:rPr>
      </w:pPr>
    </w:p>
    <w:p w:rsidR="00082F0F" w:rsidRPr="00EF7612" w:rsidRDefault="00927E72" w:rsidP="00927E72">
      <w:pPr>
        <w:tabs>
          <w:tab w:val="left" w:pos="2685"/>
        </w:tabs>
        <w:rPr>
          <w:rFonts w:ascii="Arial" w:hAnsi="Arial" w:cs="Arial"/>
          <w:sz w:val="24"/>
          <w:szCs w:val="24"/>
        </w:rPr>
      </w:pPr>
      <w:r w:rsidRPr="00EF7612">
        <w:rPr>
          <w:rFonts w:ascii="Arial" w:hAnsi="Arial" w:cs="Arial"/>
          <w:sz w:val="24"/>
          <w:szCs w:val="24"/>
        </w:rPr>
        <w:tab/>
      </w:r>
      <w:bookmarkStart w:id="0" w:name="_GoBack"/>
      <w:bookmarkEnd w:id="0"/>
    </w:p>
    <w:sectPr w:rsidR="00082F0F" w:rsidRPr="00EF761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A86" w:rsidRDefault="00676A86" w:rsidP="00DD5D31">
      <w:r>
        <w:separator/>
      </w:r>
    </w:p>
  </w:endnote>
  <w:endnote w:type="continuationSeparator" w:id="0">
    <w:p w:rsidR="00676A86" w:rsidRDefault="00676A8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A86" w:rsidRDefault="00676A86" w:rsidP="00DD5D31">
      <w:r>
        <w:separator/>
      </w:r>
    </w:p>
  </w:footnote>
  <w:footnote w:type="continuationSeparator" w:id="0">
    <w:p w:rsidR="00676A86" w:rsidRDefault="00676A8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A3017" w:rsidRPr="00FA3017">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A10ABC">
          <w:rPr>
            <w:rFonts w:ascii="Arial" w:hAnsi="Arial" w:cs="Arial"/>
            <w:sz w:val="18"/>
            <w:szCs w:val="18"/>
          </w:rPr>
          <w:t>12</w:t>
        </w:r>
        <w:r w:rsidR="002D6908">
          <w:rPr>
            <w:rFonts w:ascii="Arial" w:hAnsi="Arial" w:cs="Arial"/>
            <w:sz w:val="18"/>
            <w:szCs w:val="18"/>
          </w:rPr>
          <w:t>6</w:t>
        </w:r>
        <w:r w:rsidR="00EB0F18">
          <w:rPr>
            <w:rFonts w:ascii="Arial" w:hAnsi="Arial" w:cs="Arial"/>
            <w:sz w:val="18"/>
            <w:szCs w:val="18"/>
          </w:rPr>
          <w:t>/201</w:t>
        </w:r>
        <w:r w:rsidR="00B95552">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2112"/>
    <w:rsid w:val="00003F0B"/>
    <w:rsid w:val="00003F63"/>
    <w:rsid w:val="00004C8F"/>
    <w:rsid w:val="00006717"/>
    <w:rsid w:val="00010EF8"/>
    <w:rsid w:val="00011DF7"/>
    <w:rsid w:val="00014BCC"/>
    <w:rsid w:val="000212E7"/>
    <w:rsid w:val="00026B4C"/>
    <w:rsid w:val="000301CE"/>
    <w:rsid w:val="00030239"/>
    <w:rsid w:val="000356B9"/>
    <w:rsid w:val="000473F0"/>
    <w:rsid w:val="00054543"/>
    <w:rsid w:val="000547E8"/>
    <w:rsid w:val="00055444"/>
    <w:rsid w:val="0005661F"/>
    <w:rsid w:val="00063839"/>
    <w:rsid w:val="000673E5"/>
    <w:rsid w:val="00071A78"/>
    <w:rsid w:val="00073199"/>
    <w:rsid w:val="000734AB"/>
    <w:rsid w:val="00082F0F"/>
    <w:rsid w:val="0009281E"/>
    <w:rsid w:val="00093E79"/>
    <w:rsid w:val="000949F9"/>
    <w:rsid w:val="000A171E"/>
    <w:rsid w:val="000A3588"/>
    <w:rsid w:val="000A3760"/>
    <w:rsid w:val="000A78E9"/>
    <w:rsid w:val="000C1378"/>
    <w:rsid w:val="000C6215"/>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07FF"/>
    <w:rsid w:val="00136097"/>
    <w:rsid w:val="00147F00"/>
    <w:rsid w:val="001512FD"/>
    <w:rsid w:val="00151F09"/>
    <w:rsid w:val="001528FC"/>
    <w:rsid w:val="00155AF4"/>
    <w:rsid w:val="0016020F"/>
    <w:rsid w:val="00161A0E"/>
    <w:rsid w:val="001649CB"/>
    <w:rsid w:val="00165B9C"/>
    <w:rsid w:val="001666B7"/>
    <w:rsid w:val="00170147"/>
    <w:rsid w:val="00171C2A"/>
    <w:rsid w:val="001740CC"/>
    <w:rsid w:val="001802BF"/>
    <w:rsid w:val="00183B1D"/>
    <w:rsid w:val="00183D73"/>
    <w:rsid w:val="001976FF"/>
    <w:rsid w:val="001A09C4"/>
    <w:rsid w:val="001A33B6"/>
    <w:rsid w:val="001A5309"/>
    <w:rsid w:val="001A6DAF"/>
    <w:rsid w:val="001B2205"/>
    <w:rsid w:val="001B40F0"/>
    <w:rsid w:val="001B604B"/>
    <w:rsid w:val="001B6489"/>
    <w:rsid w:val="001B6F58"/>
    <w:rsid w:val="001C0AB4"/>
    <w:rsid w:val="001C6624"/>
    <w:rsid w:val="001C70D5"/>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34680"/>
    <w:rsid w:val="00241B63"/>
    <w:rsid w:val="00242905"/>
    <w:rsid w:val="002431E5"/>
    <w:rsid w:val="00244374"/>
    <w:rsid w:val="00245837"/>
    <w:rsid w:val="00247FA7"/>
    <w:rsid w:val="00251FA5"/>
    <w:rsid w:val="00266BE5"/>
    <w:rsid w:val="00270E1B"/>
    <w:rsid w:val="002906E2"/>
    <w:rsid w:val="00295BAD"/>
    <w:rsid w:val="002A3764"/>
    <w:rsid w:val="002A66CC"/>
    <w:rsid w:val="002B671C"/>
    <w:rsid w:val="002B7F87"/>
    <w:rsid w:val="002C3A7D"/>
    <w:rsid w:val="002D603B"/>
    <w:rsid w:val="002D6908"/>
    <w:rsid w:val="002E1804"/>
    <w:rsid w:val="002E248A"/>
    <w:rsid w:val="002E2520"/>
    <w:rsid w:val="002F3243"/>
    <w:rsid w:val="002F3C38"/>
    <w:rsid w:val="002F7F2D"/>
    <w:rsid w:val="00301C2D"/>
    <w:rsid w:val="003023D4"/>
    <w:rsid w:val="00310425"/>
    <w:rsid w:val="003114BD"/>
    <w:rsid w:val="0031253D"/>
    <w:rsid w:val="00312F73"/>
    <w:rsid w:val="0031573E"/>
    <w:rsid w:val="00316191"/>
    <w:rsid w:val="00317203"/>
    <w:rsid w:val="00317397"/>
    <w:rsid w:val="00324567"/>
    <w:rsid w:val="0032546E"/>
    <w:rsid w:val="00327A40"/>
    <w:rsid w:val="00331E20"/>
    <w:rsid w:val="00334BFB"/>
    <w:rsid w:val="0033563F"/>
    <w:rsid w:val="00336FE9"/>
    <w:rsid w:val="003422DF"/>
    <w:rsid w:val="00342680"/>
    <w:rsid w:val="00355417"/>
    <w:rsid w:val="00357532"/>
    <w:rsid w:val="00364A0F"/>
    <w:rsid w:val="0037407B"/>
    <w:rsid w:val="00376B7E"/>
    <w:rsid w:val="00380F01"/>
    <w:rsid w:val="0038410C"/>
    <w:rsid w:val="003906B7"/>
    <w:rsid w:val="00395E8C"/>
    <w:rsid w:val="00395ECA"/>
    <w:rsid w:val="003970CD"/>
    <w:rsid w:val="003974C8"/>
    <w:rsid w:val="003A0A4F"/>
    <w:rsid w:val="003A11A7"/>
    <w:rsid w:val="003A17CA"/>
    <w:rsid w:val="003A1CE4"/>
    <w:rsid w:val="003A3E6C"/>
    <w:rsid w:val="003B0BE7"/>
    <w:rsid w:val="003B54ED"/>
    <w:rsid w:val="003C1726"/>
    <w:rsid w:val="003C226E"/>
    <w:rsid w:val="003C5BD4"/>
    <w:rsid w:val="003C6714"/>
    <w:rsid w:val="003C685F"/>
    <w:rsid w:val="003D1260"/>
    <w:rsid w:val="003D49C2"/>
    <w:rsid w:val="003D4A10"/>
    <w:rsid w:val="003D4AAA"/>
    <w:rsid w:val="003D62DD"/>
    <w:rsid w:val="003E09F6"/>
    <w:rsid w:val="003E2AEA"/>
    <w:rsid w:val="003F3527"/>
    <w:rsid w:val="00403098"/>
    <w:rsid w:val="004036A7"/>
    <w:rsid w:val="004045BC"/>
    <w:rsid w:val="004048DB"/>
    <w:rsid w:val="0041504C"/>
    <w:rsid w:val="00424292"/>
    <w:rsid w:val="00424DA1"/>
    <w:rsid w:val="004260C7"/>
    <w:rsid w:val="00433380"/>
    <w:rsid w:val="0043441C"/>
    <w:rsid w:val="00441189"/>
    <w:rsid w:val="0044434B"/>
    <w:rsid w:val="004523B6"/>
    <w:rsid w:val="00460E46"/>
    <w:rsid w:val="004642E0"/>
    <w:rsid w:val="00475178"/>
    <w:rsid w:val="0048226F"/>
    <w:rsid w:val="0048353C"/>
    <w:rsid w:val="004930CC"/>
    <w:rsid w:val="004A0507"/>
    <w:rsid w:val="004A20EC"/>
    <w:rsid w:val="004A399A"/>
    <w:rsid w:val="004A41DB"/>
    <w:rsid w:val="004A6942"/>
    <w:rsid w:val="004A69E8"/>
    <w:rsid w:val="004A7DA9"/>
    <w:rsid w:val="004B1A7A"/>
    <w:rsid w:val="004B7D4C"/>
    <w:rsid w:val="004C04A0"/>
    <w:rsid w:val="004C3489"/>
    <w:rsid w:val="004C43F6"/>
    <w:rsid w:val="004C7979"/>
    <w:rsid w:val="004D021C"/>
    <w:rsid w:val="004D09E1"/>
    <w:rsid w:val="004D20D8"/>
    <w:rsid w:val="004D2CFB"/>
    <w:rsid w:val="004E4F17"/>
    <w:rsid w:val="005015CD"/>
    <w:rsid w:val="00504276"/>
    <w:rsid w:val="00511618"/>
    <w:rsid w:val="0051553B"/>
    <w:rsid w:val="00515B3F"/>
    <w:rsid w:val="00515F69"/>
    <w:rsid w:val="00516D1F"/>
    <w:rsid w:val="00522861"/>
    <w:rsid w:val="0052338A"/>
    <w:rsid w:val="0052545E"/>
    <w:rsid w:val="0053067F"/>
    <w:rsid w:val="00530E85"/>
    <w:rsid w:val="00530FF7"/>
    <w:rsid w:val="0053351F"/>
    <w:rsid w:val="0053518A"/>
    <w:rsid w:val="0053794B"/>
    <w:rsid w:val="0054051A"/>
    <w:rsid w:val="00540E5E"/>
    <w:rsid w:val="00543E22"/>
    <w:rsid w:val="00545CF5"/>
    <w:rsid w:val="00550318"/>
    <w:rsid w:val="005522D4"/>
    <w:rsid w:val="00553D8C"/>
    <w:rsid w:val="00554599"/>
    <w:rsid w:val="005608B3"/>
    <w:rsid w:val="00567B84"/>
    <w:rsid w:val="00567EC3"/>
    <w:rsid w:val="00573F0D"/>
    <w:rsid w:val="00575CE7"/>
    <w:rsid w:val="0058633E"/>
    <w:rsid w:val="00591BAB"/>
    <w:rsid w:val="0059218B"/>
    <w:rsid w:val="00593D97"/>
    <w:rsid w:val="005948AE"/>
    <w:rsid w:val="005965D4"/>
    <w:rsid w:val="00596CB0"/>
    <w:rsid w:val="00597D76"/>
    <w:rsid w:val="005A0540"/>
    <w:rsid w:val="005A0D9E"/>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01A07"/>
    <w:rsid w:val="00611E12"/>
    <w:rsid w:val="00611EB7"/>
    <w:rsid w:val="00614F21"/>
    <w:rsid w:val="0062007F"/>
    <w:rsid w:val="00620734"/>
    <w:rsid w:val="00627597"/>
    <w:rsid w:val="0064087C"/>
    <w:rsid w:val="00644808"/>
    <w:rsid w:val="006517BE"/>
    <w:rsid w:val="006553E2"/>
    <w:rsid w:val="00660D73"/>
    <w:rsid w:val="0066220A"/>
    <w:rsid w:val="006641AF"/>
    <w:rsid w:val="00670EE8"/>
    <w:rsid w:val="0067152F"/>
    <w:rsid w:val="00672455"/>
    <w:rsid w:val="006755D4"/>
    <w:rsid w:val="00675EC7"/>
    <w:rsid w:val="0067615F"/>
    <w:rsid w:val="00676A86"/>
    <w:rsid w:val="00680A12"/>
    <w:rsid w:val="00682A0C"/>
    <w:rsid w:val="0068559C"/>
    <w:rsid w:val="006948DA"/>
    <w:rsid w:val="006A023C"/>
    <w:rsid w:val="006A03AA"/>
    <w:rsid w:val="006A23C4"/>
    <w:rsid w:val="006A4C68"/>
    <w:rsid w:val="006B1DC2"/>
    <w:rsid w:val="006B5696"/>
    <w:rsid w:val="006B5B2C"/>
    <w:rsid w:val="006B6CB5"/>
    <w:rsid w:val="006C32AA"/>
    <w:rsid w:val="006C451E"/>
    <w:rsid w:val="006C73A2"/>
    <w:rsid w:val="006D091B"/>
    <w:rsid w:val="006D12EE"/>
    <w:rsid w:val="006D34B0"/>
    <w:rsid w:val="006D546F"/>
    <w:rsid w:val="006D7247"/>
    <w:rsid w:val="006E27AC"/>
    <w:rsid w:val="006E70D9"/>
    <w:rsid w:val="006F10DE"/>
    <w:rsid w:val="006F1AA2"/>
    <w:rsid w:val="006F20E5"/>
    <w:rsid w:val="006F2B12"/>
    <w:rsid w:val="006F63D2"/>
    <w:rsid w:val="006F6DEB"/>
    <w:rsid w:val="007049C9"/>
    <w:rsid w:val="00713B4B"/>
    <w:rsid w:val="007212B7"/>
    <w:rsid w:val="0073143D"/>
    <w:rsid w:val="00732D7D"/>
    <w:rsid w:val="007367FD"/>
    <w:rsid w:val="00741F4F"/>
    <w:rsid w:val="00752255"/>
    <w:rsid w:val="007546DF"/>
    <w:rsid w:val="00760FA7"/>
    <w:rsid w:val="007624FD"/>
    <w:rsid w:val="007647D5"/>
    <w:rsid w:val="00770405"/>
    <w:rsid w:val="007814EC"/>
    <w:rsid w:val="00782998"/>
    <w:rsid w:val="00785661"/>
    <w:rsid w:val="007908F0"/>
    <w:rsid w:val="007943F4"/>
    <w:rsid w:val="00795B16"/>
    <w:rsid w:val="007A69B6"/>
    <w:rsid w:val="007A7904"/>
    <w:rsid w:val="007B1978"/>
    <w:rsid w:val="007B5215"/>
    <w:rsid w:val="007B6A42"/>
    <w:rsid w:val="007B71FB"/>
    <w:rsid w:val="007B77F8"/>
    <w:rsid w:val="007C46A4"/>
    <w:rsid w:val="007C5CE9"/>
    <w:rsid w:val="007C6318"/>
    <w:rsid w:val="007C70F7"/>
    <w:rsid w:val="007D2573"/>
    <w:rsid w:val="007D385A"/>
    <w:rsid w:val="007E09EE"/>
    <w:rsid w:val="007E114D"/>
    <w:rsid w:val="007E41A3"/>
    <w:rsid w:val="007E5C24"/>
    <w:rsid w:val="007E7637"/>
    <w:rsid w:val="007F3316"/>
    <w:rsid w:val="007F36D8"/>
    <w:rsid w:val="007F3DF6"/>
    <w:rsid w:val="00801899"/>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C5A4C"/>
    <w:rsid w:val="008D7D5B"/>
    <w:rsid w:val="008D7FD3"/>
    <w:rsid w:val="008E4AC5"/>
    <w:rsid w:val="008E7278"/>
    <w:rsid w:val="008F0B9F"/>
    <w:rsid w:val="008F1F7D"/>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217A"/>
    <w:rsid w:val="00964805"/>
    <w:rsid w:val="00964BC2"/>
    <w:rsid w:val="009724E0"/>
    <w:rsid w:val="00976DBD"/>
    <w:rsid w:val="00977D5E"/>
    <w:rsid w:val="00984B42"/>
    <w:rsid w:val="00986636"/>
    <w:rsid w:val="00992951"/>
    <w:rsid w:val="00996BB0"/>
    <w:rsid w:val="009A20BC"/>
    <w:rsid w:val="009A3627"/>
    <w:rsid w:val="009B05A3"/>
    <w:rsid w:val="009C11B2"/>
    <w:rsid w:val="009C39E1"/>
    <w:rsid w:val="009C5603"/>
    <w:rsid w:val="009C757B"/>
    <w:rsid w:val="009D0C4F"/>
    <w:rsid w:val="009D30EC"/>
    <w:rsid w:val="009E1320"/>
    <w:rsid w:val="009E4E1D"/>
    <w:rsid w:val="009E677D"/>
    <w:rsid w:val="009F0A4B"/>
    <w:rsid w:val="009F15F1"/>
    <w:rsid w:val="009F53DB"/>
    <w:rsid w:val="009F5767"/>
    <w:rsid w:val="009F750E"/>
    <w:rsid w:val="00A001B8"/>
    <w:rsid w:val="00A002D5"/>
    <w:rsid w:val="00A00D40"/>
    <w:rsid w:val="00A07995"/>
    <w:rsid w:val="00A10ABC"/>
    <w:rsid w:val="00A1223D"/>
    <w:rsid w:val="00A14826"/>
    <w:rsid w:val="00A22CCA"/>
    <w:rsid w:val="00A26AF2"/>
    <w:rsid w:val="00A27D21"/>
    <w:rsid w:val="00A30862"/>
    <w:rsid w:val="00A34219"/>
    <w:rsid w:val="00A35B2B"/>
    <w:rsid w:val="00A36AE9"/>
    <w:rsid w:val="00A40713"/>
    <w:rsid w:val="00A40E47"/>
    <w:rsid w:val="00A44630"/>
    <w:rsid w:val="00A4528B"/>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E7E14"/>
    <w:rsid w:val="00AF2D5A"/>
    <w:rsid w:val="00AF33D7"/>
    <w:rsid w:val="00AF7FC9"/>
    <w:rsid w:val="00B0165A"/>
    <w:rsid w:val="00B044BB"/>
    <w:rsid w:val="00B0610E"/>
    <w:rsid w:val="00B0645B"/>
    <w:rsid w:val="00B06D11"/>
    <w:rsid w:val="00B124F8"/>
    <w:rsid w:val="00B136E6"/>
    <w:rsid w:val="00B13DAA"/>
    <w:rsid w:val="00B140F3"/>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1663"/>
    <w:rsid w:val="00B9449B"/>
    <w:rsid w:val="00B95552"/>
    <w:rsid w:val="00B964FF"/>
    <w:rsid w:val="00BA6499"/>
    <w:rsid w:val="00BA6915"/>
    <w:rsid w:val="00BC04F1"/>
    <w:rsid w:val="00BC5E2D"/>
    <w:rsid w:val="00BD0923"/>
    <w:rsid w:val="00BD2ECC"/>
    <w:rsid w:val="00BD6B5A"/>
    <w:rsid w:val="00BE3EEA"/>
    <w:rsid w:val="00BE522C"/>
    <w:rsid w:val="00BE6629"/>
    <w:rsid w:val="00BE7CC3"/>
    <w:rsid w:val="00BF03C8"/>
    <w:rsid w:val="00BF0ACD"/>
    <w:rsid w:val="00BF1749"/>
    <w:rsid w:val="00BF3EDB"/>
    <w:rsid w:val="00BF456B"/>
    <w:rsid w:val="00BF4F3D"/>
    <w:rsid w:val="00C00F42"/>
    <w:rsid w:val="00C03FF5"/>
    <w:rsid w:val="00C07F38"/>
    <w:rsid w:val="00C108C5"/>
    <w:rsid w:val="00C1103F"/>
    <w:rsid w:val="00C16587"/>
    <w:rsid w:val="00C3280C"/>
    <w:rsid w:val="00C36DEF"/>
    <w:rsid w:val="00C42346"/>
    <w:rsid w:val="00C4293B"/>
    <w:rsid w:val="00C60804"/>
    <w:rsid w:val="00C62E0F"/>
    <w:rsid w:val="00C62E9D"/>
    <w:rsid w:val="00C720AF"/>
    <w:rsid w:val="00C73693"/>
    <w:rsid w:val="00C810F7"/>
    <w:rsid w:val="00C86460"/>
    <w:rsid w:val="00C86E35"/>
    <w:rsid w:val="00C86EEB"/>
    <w:rsid w:val="00C90D13"/>
    <w:rsid w:val="00CA2E71"/>
    <w:rsid w:val="00CA35A1"/>
    <w:rsid w:val="00CA54D0"/>
    <w:rsid w:val="00CB453C"/>
    <w:rsid w:val="00CB56DE"/>
    <w:rsid w:val="00CB7098"/>
    <w:rsid w:val="00CB7978"/>
    <w:rsid w:val="00CD2AE3"/>
    <w:rsid w:val="00CD5A4D"/>
    <w:rsid w:val="00CE1468"/>
    <w:rsid w:val="00CE5157"/>
    <w:rsid w:val="00CE55E3"/>
    <w:rsid w:val="00CF63C5"/>
    <w:rsid w:val="00D00017"/>
    <w:rsid w:val="00D021BC"/>
    <w:rsid w:val="00D02372"/>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81AE0"/>
    <w:rsid w:val="00D93DE7"/>
    <w:rsid w:val="00D94CF3"/>
    <w:rsid w:val="00DA007E"/>
    <w:rsid w:val="00DA082B"/>
    <w:rsid w:val="00DA2866"/>
    <w:rsid w:val="00DA536F"/>
    <w:rsid w:val="00DA61F8"/>
    <w:rsid w:val="00DB65FD"/>
    <w:rsid w:val="00DB7EB5"/>
    <w:rsid w:val="00DB7F00"/>
    <w:rsid w:val="00DC5F59"/>
    <w:rsid w:val="00DD1BCF"/>
    <w:rsid w:val="00DD2CA5"/>
    <w:rsid w:val="00DD3BB1"/>
    <w:rsid w:val="00DD4385"/>
    <w:rsid w:val="00DD5D31"/>
    <w:rsid w:val="00DE14B9"/>
    <w:rsid w:val="00DE2995"/>
    <w:rsid w:val="00DE3A1A"/>
    <w:rsid w:val="00DE74E7"/>
    <w:rsid w:val="00DF3640"/>
    <w:rsid w:val="00E01353"/>
    <w:rsid w:val="00E05FC2"/>
    <w:rsid w:val="00E0795E"/>
    <w:rsid w:val="00E1140D"/>
    <w:rsid w:val="00E14DAD"/>
    <w:rsid w:val="00E163C7"/>
    <w:rsid w:val="00E171EE"/>
    <w:rsid w:val="00E27499"/>
    <w:rsid w:val="00E43BF6"/>
    <w:rsid w:val="00E515F7"/>
    <w:rsid w:val="00E55533"/>
    <w:rsid w:val="00E6060B"/>
    <w:rsid w:val="00E609F1"/>
    <w:rsid w:val="00E637A4"/>
    <w:rsid w:val="00E76F83"/>
    <w:rsid w:val="00E77CEE"/>
    <w:rsid w:val="00E77E04"/>
    <w:rsid w:val="00E84BE5"/>
    <w:rsid w:val="00E8668A"/>
    <w:rsid w:val="00E8739C"/>
    <w:rsid w:val="00E90E68"/>
    <w:rsid w:val="00E922FC"/>
    <w:rsid w:val="00E93682"/>
    <w:rsid w:val="00E94687"/>
    <w:rsid w:val="00E9765E"/>
    <w:rsid w:val="00EA3B99"/>
    <w:rsid w:val="00EA6E3B"/>
    <w:rsid w:val="00EA7F0E"/>
    <w:rsid w:val="00EB0F18"/>
    <w:rsid w:val="00EB1A29"/>
    <w:rsid w:val="00EB3BCF"/>
    <w:rsid w:val="00EB52E2"/>
    <w:rsid w:val="00EC3943"/>
    <w:rsid w:val="00EC4B88"/>
    <w:rsid w:val="00ED4180"/>
    <w:rsid w:val="00ED5D82"/>
    <w:rsid w:val="00EE087A"/>
    <w:rsid w:val="00EE22BA"/>
    <w:rsid w:val="00EF4440"/>
    <w:rsid w:val="00EF72BA"/>
    <w:rsid w:val="00EF7612"/>
    <w:rsid w:val="00F043A6"/>
    <w:rsid w:val="00F1058C"/>
    <w:rsid w:val="00F11F83"/>
    <w:rsid w:val="00F1744E"/>
    <w:rsid w:val="00F17C1D"/>
    <w:rsid w:val="00F22267"/>
    <w:rsid w:val="00F22B56"/>
    <w:rsid w:val="00F25AC8"/>
    <w:rsid w:val="00F25B9B"/>
    <w:rsid w:val="00F2626C"/>
    <w:rsid w:val="00F272F7"/>
    <w:rsid w:val="00F32E1C"/>
    <w:rsid w:val="00F3492A"/>
    <w:rsid w:val="00F34FAF"/>
    <w:rsid w:val="00F35ADA"/>
    <w:rsid w:val="00F36C37"/>
    <w:rsid w:val="00F36DA8"/>
    <w:rsid w:val="00F45B34"/>
    <w:rsid w:val="00F52DF6"/>
    <w:rsid w:val="00F53A64"/>
    <w:rsid w:val="00F55D3E"/>
    <w:rsid w:val="00F578B2"/>
    <w:rsid w:val="00F602E4"/>
    <w:rsid w:val="00F6047C"/>
    <w:rsid w:val="00F61AD0"/>
    <w:rsid w:val="00F66607"/>
    <w:rsid w:val="00F67F5B"/>
    <w:rsid w:val="00F73B65"/>
    <w:rsid w:val="00F73BD1"/>
    <w:rsid w:val="00F77159"/>
    <w:rsid w:val="00F826B5"/>
    <w:rsid w:val="00F83A45"/>
    <w:rsid w:val="00F84818"/>
    <w:rsid w:val="00F92456"/>
    <w:rsid w:val="00F92D37"/>
    <w:rsid w:val="00F96E2F"/>
    <w:rsid w:val="00FA1612"/>
    <w:rsid w:val="00FA27E2"/>
    <w:rsid w:val="00FA3017"/>
    <w:rsid w:val="00FA32B4"/>
    <w:rsid w:val="00FA3FF4"/>
    <w:rsid w:val="00FB1F62"/>
    <w:rsid w:val="00FC1BB4"/>
    <w:rsid w:val="00FC2BDE"/>
    <w:rsid w:val="00FC76DC"/>
    <w:rsid w:val="00FC7F25"/>
    <w:rsid w:val="00FD0A84"/>
    <w:rsid w:val="00FD1569"/>
    <w:rsid w:val="00FD40B5"/>
    <w:rsid w:val="00FD7664"/>
    <w:rsid w:val="00FE1B36"/>
    <w:rsid w:val="00FE1E6E"/>
    <w:rsid w:val="00FE3B3D"/>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7E5C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7E5C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088D6-D411-418A-B563-83CAA2CDF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2844</Words>
  <Characters>15642</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2020-02-20T20:09:00Z</cp:lastPrinted>
  <dcterms:created xsi:type="dcterms:W3CDTF">2020-08-06T16:57:00Z</dcterms:created>
  <dcterms:modified xsi:type="dcterms:W3CDTF">2020-08-06T17:01:00Z</dcterms:modified>
</cp:coreProperties>
</file>