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20" w:type="dxa"/>
        <w:tblInd w:w="2660" w:type="dxa"/>
        <w:tblLayout w:type="fixed"/>
        <w:tblLook w:val="04A0" w:firstRow="1" w:lastRow="0" w:firstColumn="1" w:lastColumn="0" w:noHBand="0" w:noVBand="1"/>
      </w:tblPr>
      <w:tblGrid>
        <w:gridCol w:w="2693"/>
        <w:gridCol w:w="3827"/>
      </w:tblGrid>
      <w:tr w:rsidR="009D7854" w:rsidRPr="001D76C9" w14:paraId="2F032D7B" w14:textId="77777777" w:rsidTr="00F1691E">
        <w:trPr>
          <w:trHeight w:val="224"/>
        </w:trPr>
        <w:tc>
          <w:tcPr>
            <w:tcW w:w="6520" w:type="dxa"/>
            <w:gridSpan w:val="2"/>
          </w:tcPr>
          <w:p w14:paraId="6873BAFA" w14:textId="77777777" w:rsidR="009D7854" w:rsidRPr="00297A90" w:rsidRDefault="00A823D1" w:rsidP="00F1691E">
            <w:pPr>
              <w:pStyle w:val="Encabezado"/>
              <w:ind w:right="-106"/>
              <w:jc w:val="both"/>
              <w:rPr>
                <w:rFonts w:ascii="Arial" w:hAnsi="Arial" w:cs="Arial"/>
                <w:b/>
                <w:sz w:val="21"/>
                <w:szCs w:val="21"/>
              </w:rPr>
            </w:pPr>
            <w:r w:rsidRPr="00297A90">
              <w:rPr>
                <w:rFonts w:ascii="Arial" w:hAnsi="Arial" w:cs="Arial"/>
                <w:b/>
                <w:sz w:val="21"/>
                <w:szCs w:val="21"/>
              </w:rPr>
              <w:t xml:space="preserve">CUARTA SALA UNITARIA DE PRIMERA INSTANCIA DEL TRIBUNAL DE </w:t>
            </w:r>
            <w:r w:rsidR="009A6F28" w:rsidRPr="00297A90">
              <w:rPr>
                <w:rFonts w:ascii="Arial" w:hAnsi="Arial" w:cs="Arial"/>
                <w:b/>
                <w:sz w:val="21"/>
                <w:szCs w:val="21"/>
              </w:rPr>
              <w:t>JUSTICIA ADMINISTRATIVA</w:t>
            </w:r>
            <w:r w:rsidR="003D67E2" w:rsidRPr="00297A90">
              <w:rPr>
                <w:rFonts w:ascii="Arial" w:eastAsia="Times New Roman" w:hAnsi="Arial" w:cs="Arial"/>
                <w:b/>
                <w:iCs/>
                <w:kern w:val="2"/>
                <w:sz w:val="21"/>
                <w:szCs w:val="21"/>
                <w:lang w:eastAsia="es-ES"/>
              </w:rPr>
              <w:t xml:space="preserve"> DEL ESTA</w:t>
            </w:r>
            <w:r w:rsidR="00297A90" w:rsidRPr="00297A90">
              <w:rPr>
                <w:rFonts w:ascii="Arial" w:eastAsia="Times New Roman" w:hAnsi="Arial" w:cs="Arial"/>
                <w:b/>
                <w:iCs/>
                <w:kern w:val="2"/>
                <w:sz w:val="21"/>
                <w:szCs w:val="21"/>
                <w:lang w:eastAsia="es-ES"/>
              </w:rPr>
              <w:t xml:space="preserve">DO DE </w:t>
            </w:r>
            <w:r w:rsidR="00321026" w:rsidRPr="00297A90">
              <w:rPr>
                <w:rFonts w:ascii="Arial" w:eastAsia="Times New Roman" w:hAnsi="Arial" w:cs="Arial"/>
                <w:b/>
                <w:iCs/>
                <w:kern w:val="2"/>
                <w:sz w:val="21"/>
                <w:szCs w:val="21"/>
                <w:lang w:eastAsia="es-ES"/>
              </w:rPr>
              <w:t xml:space="preserve">OAXACA </w:t>
            </w:r>
          </w:p>
          <w:p w14:paraId="3AD8ECDA" w14:textId="77777777" w:rsidR="009D7854" w:rsidRPr="00297A90" w:rsidRDefault="009D7854" w:rsidP="00F1691E">
            <w:pPr>
              <w:tabs>
                <w:tab w:val="center" w:pos="4419"/>
                <w:tab w:val="right" w:pos="8838"/>
              </w:tabs>
              <w:suppressAutoHyphens/>
              <w:spacing w:after="0" w:line="100" w:lineRule="atLeast"/>
              <w:ind w:right="-106"/>
              <w:jc w:val="both"/>
              <w:rPr>
                <w:rFonts w:ascii="Arial" w:eastAsia="Times New Roman" w:hAnsi="Arial" w:cs="Arial"/>
                <w:iCs/>
                <w:kern w:val="2"/>
                <w:sz w:val="21"/>
                <w:szCs w:val="21"/>
                <w:lang w:val="es-ES_tradnl" w:eastAsia="es-ES"/>
              </w:rPr>
            </w:pPr>
          </w:p>
        </w:tc>
      </w:tr>
      <w:tr w:rsidR="009D7854" w:rsidRPr="001D76C9" w14:paraId="0CCB72D1" w14:textId="77777777" w:rsidTr="00F1691E">
        <w:trPr>
          <w:trHeight w:val="457"/>
        </w:trPr>
        <w:tc>
          <w:tcPr>
            <w:tcW w:w="2693" w:type="dxa"/>
            <w:hideMark/>
          </w:tcPr>
          <w:p w14:paraId="27F489B2" w14:textId="77777777" w:rsidR="009D7854" w:rsidRPr="00297A90" w:rsidRDefault="009D7854" w:rsidP="00F1691E">
            <w:pPr>
              <w:tabs>
                <w:tab w:val="center" w:pos="4419"/>
                <w:tab w:val="right" w:pos="8838"/>
              </w:tabs>
              <w:suppressAutoHyphens/>
              <w:spacing w:after="0" w:line="100" w:lineRule="atLeast"/>
              <w:ind w:right="-106"/>
              <w:jc w:val="both"/>
              <w:rPr>
                <w:rFonts w:ascii="Arial" w:eastAsia="Times New Roman" w:hAnsi="Arial" w:cs="Arial"/>
                <w:b/>
                <w:iCs/>
                <w:caps/>
                <w:kern w:val="2"/>
                <w:sz w:val="21"/>
                <w:szCs w:val="21"/>
                <w:lang w:val="es-ES_tradnl" w:eastAsia="es-ES"/>
              </w:rPr>
            </w:pPr>
            <w:r w:rsidRPr="00297A90">
              <w:rPr>
                <w:rFonts w:ascii="Arial" w:eastAsia="Times New Roman" w:hAnsi="Arial" w:cs="Arial"/>
                <w:b/>
                <w:iCs/>
                <w:caps/>
                <w:kern w:val="2"/>
                <w:sz w:val="21"/>
                <w:szCs w:val="21"/>
                <w:lang w:val="es-ES_tradnl" w:eastAsia="es-ES"/>
              </w:rPr>
              <w:t>juicio de</w:t>
            </w:r>
            <w:r w:rsidR="00321026" w:rsidRPr="00297A90">
              <w:rPr>
                <w:rFonts w:ascii="Arial" w:eastAsia="Times New Roman" w:hAnsi="Arial" w:cs="Arial"/>
                <w:b/>
                <w:iCs/>
                <w:caps/>
                <w:kern w:val="2"/>
                <w:sz w:val="21"/>
                <w:szCs w:val="21"/>
                <w:lang w:val="es-ES_tradnl" w:eastAsia="es-ES"/>
              </w:rPr>
              <w:t xml:space="preserve"> </w:t>
            </w:r>
            <w:r w:rsidRPr="00297A90">
              <w:rPr>
                <w:rFonts w:ascii="Arial" w:eastAsia="Times New Roman" w:hAnsi="Arial" w:cs="Arial"/>
                <w:b/>
                <w:iCs/>
                <w:caps/>
                <w:kern w:val="2"/>
                <w:sz w:val="21"/>
                <w:szCs w:val="21"/>
                <w:lang w:val="es-ES_tradnl" w:eastAsia="es-ES"/>
              </w:rPr>
              <w:t>nulidad</w:t>
            </w:r>
            <w:r w:rsidRPr="00297A90">
              <w:rPr>
                <w:rFonts w:ascii="Arial" w:eastAsia="Times New Roman" w:hAnsi="Arial" w:cs="Arial"/>
                <w:iCs/>
                <w:caps/>
                <w:kern w:val="2"/>
                <w:sz w:val="21"/>
                <w:szCs w:val="21"/>
                <w:lang w:val="es-ES_tradnl" w:eastAsia="es-ES"/>
              </w:rPr>
              <w:t>:</w:t>
            </w:r>
          </w:p>
          <w:p w14:paraId="6B534C7A" w14:textId="77777777" w:rsidR="00321026" w:rsidRPr="00297A90" w:rsidRDefault="00321026" w:rsidP="00F1691E">
            <w:pPr>
              <w:tabs>
                <w:tab w:val="center" w:pos="4419"/>
                <w:tab w:val="right" w:pos="8838"/>
              </w:tabs>
              <w:suppressAutoHyphens/>
              <w:spacing w:after="0" w:line="100" w:lineRule="atLeast"/>
              <w:ind w:right="-106"/>
              <w:jc w:val="both"/>
              <w:rPr>
                <w:rFonts w:ascii="Arial" w:eastAsia="Times New Roman" w:hAnsi="Arial" w:cs="Arial"/>
                <w:iCs/>
                <w:kern w:val="2"/>
                <w:sz w:val="21"/>
                <w:szCs w:val="21"/>
                <w:lang w:val="es-ES_tradnl" w:eastAsia="es-ES"/>
              </w:rPr>
            </w:pPr>
          </w:p>
        </w:tc>
        <w:tc>
          <w:tcPr>
            <w:tcW w:w="3827" w:type="dxa"/>
            <w:hideMark/>
          </w:tcPr>
          <w:p w14:paraId="75A9C3DA" w14:textId="6750B3A4" w:rsidR="009D7854" w:rsidRPr="00297A90" w:rsidRDefault="00C720F2" w:rsidP="00F1691E">
            <w:pPr>
              <w:tabs>
                <w:tab w:val="right" w:pos="8838"/>
              </w:tabs>
              <w:suppressAutoHyphens/>
              <w:spacing w:after="0" w:line="100" w:lineRule="atLeast"/>
              <w:ind w:right="-106"/>
              <w:jc w:val="both"/>
              <w:rPr>
                <w:rFonts w:ascii="Arial" w:eastAsia="Times New Roman" w:hAnsi="Arial" w:cs="Arial"/>
                <w:bCs/>
                <w:iCs/>
                <w:caps/>
                <w:kern w:val="2"/>
                <w:sz w:val="21"/>
                <w:szCs w:val="21"/>
                <w:lang w:val="es-ES_tradnl" w:eastAsia="es-ES"/>
              </w:rPr>
            </w:pPr>
            <w:r w:rsidRPr="00297A90">
              <w:rPr>
                <w:rFonts w:ascii="Arial" w:eastAsia="Times New Roman" w:hAnsi="Arial" w:cs="Arial"/>
                <w:bCs/>
                <w:iCs/>
                <w:caps/>
                <w:kern w:val="2"/>
                <w:sz w:val="21"/>
                <w:szCs w:val="21"/>
                <w:lang w:val="es-ES_tradnl" w:eastAsia="es-ES"/>
              </w:rPr>
              <w:t>0</w:t>
            </w:r>
            <w:r w:rsidR="00667A03">
              <w:rPr>
                <w:rFonts w:ascii="Arial" w:eastAsia="Times New Roman" w:hAnsi="Arial" w:cs="Arial"/>
                <w:bCs/>
                <w:iCs/>
                <w:caps/>
                <w:kern w:val="2"/>
                <w:sz w:val="21"/>
                <w:szCs w:val="21"/>
                <w:lang w:val="es-ES_tradnl" w:eastAsia="es-ES"/>
              </w:rPr>
              <w:t>132</w:t>
            </w:r>
            <w:r w:rsidR="00321026" w:rsidRPr="00297A90">
              <w:rPr>
                <w:rFonts w:ascii="Arial" w:eastAsia="Times New Roman" w:hAnsi="Arial" w:cs="Arial"/>
                <w:bCs/>
                <w:iCs/>
                <w:caps/>
                <w:kern w:val="2"/>
                <w:sz w:val="21"/>
                <w:szCs w:val="21"/>
                <w:lang w:val="es-ES_tradnl" w:eastAsia="es-ES"/>
              </w:rPr>
              <w:t>/201</w:t>
            </w:r>
            <w:r w:rsidR="00667A03">
              <w:rPr>
                <w:rFonts w:ascii="Arial" w:eastAsia="Times New Roman" w:hAnsi="Arial" w:cs="Arial"/>
                <w:bCs/>
                <w:iCs/>
                <w:caps/>
                <w:kern w:val="2"/>
                <w:sz w:val="21"/>
                <w:szCs w:val="21"/>
                <w:lang w:val="es-ES_tradnl" w:eastAsia="es-ES"/>
              </w:rPr>
              <w:t>9</w:t>
            </w:r>
          </w:p>
        </w:tc>
      </w:tr>
      <w:tr w:rsidR="009D7854" w:rsidRPr="001D76C9" w14:paraId="40F1E40C" w14:textId="77777777" w:rsidTr="00F1691E">
        <w:trPr>
          <w:trHeight w:val="62"/>
        </w:trPr>
        <w:tc>
          <w:tcPr>
            <w:tcW w:w="2693" w:type="dxa"/>
          </w:tcPr>
          <w:p w14:paraId="74006FB3" w14:textId="77777777" w:rsidR="009D7854" w:rsidRPr="00297A90" w:rsidRDefault="009D7854" w:rsidP="00F1691E">
            <w:pPr>
              <w:tabs>
                <w:tab w:val="center" w:pos="4419"/>
                <w:tab w:val="right" w:pos="8838"/>
              </w:tabs>
              <w:suppressAutoHyphens/>
              <w:spacing w:after="0" w:line="100" w:lineRule="atLeast"/>
              <w:ind w:right="-106"/>
              <w:jc w:val="both"/>
              <w:rPr>
                <w:rFonts w:ascii="Arial" w:eastAsia="Times New Roman" w:hAnsi="Arial" w:cs="Arial"/>
                <w:b/>
                <w:iCs/>
                <w:caps/>
                <w:kern w:val="2"/>
                <w:sz w:val="21"/>
                <w:szCs w:val="21"/>
                <w:lang w:val="es-ES_tradnl" w:eastAsia="es-ES"/>
              </w:rPr>
            </w:pPr>
            <w:r w:rsidRPr="00297A90">
              <w:rPr>
                <w:rFonts w:ascii="Arial" w:eastAsia="Times New Roman" w:hAnsi="Arial" w:cs="Arial"/>
                <w:b/>
                <w:iCs/>
                <w:caps/>
                <w:kern w:val="2"/>
                <w:sz w:val="21"/>
                <w:szCs w:val="21"/>
                <w:lang w:val="es-ES_tradnl" w:eastAsia="es-ES"/>
              </w:rPr>
              <w:t>ACTOR</w:t>
            </w:r>
            <w:r w:rsidR="00C94952" w:rsidRPr="00297A90">
              <w:rPr>
                <w:rFonts w:ascii="Arial" w:eastAsia="Times New Roman" w:hAnsi="Arial" w:cs="Arial"/>
                <w:b/>
                <w:iCs/>
                <w:caps/>
                <w:kern w:val="2"/>
                <w:sz w:val="21"/>
                <w:szCs w:val="21"/>
                <w:lang w:val="es-ES_tradnl" w:eastAsia="es-ES"/>
              </w:rPr>
              <w:t>a</w:t>
            </w:r>
            <w:r w:rsidR="00170E43" w:rsidRPr="00297A90">
              <w:rPr>
                <w:rFonts w:ascii="Arial" w:eastAsia="Times New Roman" w:hAnsi="Arial" w:cs="Arial"/>
                <w:b/>
                <w:iCs/>
                <w:caps/>
                <w:kern w:val="2"/>
                <w:sz w:val="21"/>
                <w:szCs w:val="21"/>
                <w:lang w:val="es-ES_tradnl" w:eastAsia="es-ES"/>
              </w:rPr>
              <w:t>:</w:t>
            </w:r>
          </w:p>
          <w:p w14:paraId="165DB776" w14:textId="77777777" w:rsidR="00321026" w:rsidRPr="00297A90" w:rsidRDefault="00321026" w:rsidP="00F1691E">
            <w:pPr>
              <w:tabs>
                <w:tab w:val="center" w:pos="4419"/>
                <w:tab w:val="right" w:pos="8838"/>
              </w:tabs>
              <w:suppressAutoHyphens/>
              <w:spacing w:after="0" w:line="100" w:lineRule="atLeast"/>
              <w:ind w:right="-106"/>
              <w:jc w:val="both"/>
              <w:rPr>
                <w:rFonts w:ascii="Arial" w:eastAsia="Times New Roman" w:hAnsi="Arial" w:cs="Arial"/>
                <w:iCs/>
                <w:caps/>
                <w:kern w:val="2"/>
                <w:sz w:val="21"/>
                <w:szCs w:val="21"/>
                <w:lang w:val="es-ES_tradnl" w:eastAsia="es-ES"/>
              </w:rPr>
            </w:pPr>
          </w:p>
        </w:tc>
        <w:tc>
          <w:tcPr>
            <w:tcW w:w="3827" w:type="dxa"/>
          </w:tcPr>
          <w:p w14:paraId="2453E12B" w14:textId="6A54570E" w:rsidR="009D7854" w:rsidRPr="00297A90" w:rsidRDefault="0051609F" w:rsidP="00F1691E">
            <w:pPr>
              <w:suppressAutoHyphens/>
              <w:spacing w:after="0" w:line="100" w:lineRule="atLeast"/>
              <w:ind w:right="-10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9D7854" w:rsidRPr="001D76C9" w14:paraId="7FB56DCA" w14:textId="77777777" w:rsidTr="00F1691E">
        <w:trPr>
          <w:trHeight w:val="62"/>
        </w:trPr>
        <w:tc>
          <w:tcPr>
            <w:tcW w:w="2693" w:type="dxa"/>
          </w:tcPr>
          <w:p w14:paraId="487948A9" w14:textId="77777777" w:rsidR="009D7854" w:rsidRPr="00297A90" w:rsidRDefault="003D7D26" w:rsidP="00F1691E">
            <w:pPr>
              <w:tabs>
                <w:tab w:val="center" w:pos="4419"/>
                <w:tab w:val="right" w:pos="8838"/>
              </w:tabs>
              <w:suppressAutoHyphens/>
              <w:spacing w:after="0" w:line="100" w:lineRule="atLeast"/>
              <w:ind w:right="-106"/>
              <w:jc w:val="both"/>
              <w:rPr>
                <w:rFonts w:ascii="Arial" w:eastAsia="Times New Roman" w:hAnsi="Arial" w:cs="Arial"/>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demandada</w:t>
            </w:r>
            <w:r w:rsidR="009D7854" w:rsidRPr="00297A90">
              <w:rPr>
                <w:rFonts w:ascii="Arial" w:eastAsia="Times New Roman" w:hAnsi="Arial" w:cs="Arial"/>
                <w:bCs/>
                <w:iCs/>
                <w:caps/>
                <w:kern w:val="2"/>
                <w:sz w:val="21"/>
                <w:szCs w:val="21"/>
                <w:lang w:val="es-ES_tradnl" w:eastAsia="es-ES"/>
              </w:rPr>
              <w:t>:</w:t>
            </w:r>
          </w:p>
        </w:tc>
        <w:tc>
          <w:tcPr>
            <w:tcW w:w="3827" w:type="dxa"/>
          </w:tcPr>
          <w:p w14:paraId="4BBBD3B4" w14:textId="77777777" w:rsidR="00930B5C" w:rsidRPr="00297A90" w:rsidRDefault="00297A90" w:rsidP="00F1691E">
            <w:pPr>
              <w:suppressAutoHyphens/>
              <w:spacing w:after="0" w:line="100" w:lineRule="atLeast"/>
              <w:ind w:right="-106"/>
              <w:jc w:val="both"/>
              <w:rPr>
                <w:rFonts w:ascii="Arial" w:eastAsia="Times New Roman" w:hAnsi="Arial" w:cs="Arial"/>
                <w:bCs/>
                <w:iCs/>
                <w:caps/>
                <w:kern w:val="2"/>
                <w:sz w:val="21"/>
                <w:szCs w:val="21"/>
                <w:lang w:val="es-ES_tradnl" w:eastAsia="es-ES"/>
              </w:rPr>
            </w:pPr>
            <w:r w:rsidRPr="00297A90">
              <w:rPr>
                <w:rFonts w:ascii="Arial" w:eastAsia="Times New Roman" w:hAnsi="Arial" w:cs="Arial"/>
                <w:bCs/>
                <w:iCs/>
                <w:caps/>
                <w:kern w:val="2"/>
                <w:sz w:val="21"/>
                <w:szCs w:val="21"/>
                <w:lang w:val="es-ES_tradnl" w:eastAsia="es-ES"/>
              </w:rPr>
              <w:t>jefe de la unidad jurídica del instituto catastral del estado de oaxaca</w:t>
            </w:r>
          </w:p>
        </w:tc>
      </w:tr>
      <w:tr w:rsidR="00421DCB" w:rsidRPr="00D81F4B" w14:paraId="3AFF4716" w14:textId="77777777" w:rsidTr="00F1691E">
        <w:trPr>
          <w:trHeight w:val="112"/>
        </w:trPr>
        <w:tc>
          <w:tcPr>
            <w:tcW w:w="2693" w:type="dxa"/>
          </w:tcPr>
          <w:p w14:paraId="6E41D092" w14:textId="77777777" w:rsidR="00421DCB" w:rsidRPr="00297A90" w:rsidRDefault="00421DCB" w:rsidP="00F1691E">
            <w:pPr>
              <w:tabs>
                <w:tab w:val="center" w:pos="4419"/>
                <w:tab w:val="right" w:pos="8838"/>
              </w:tabs>
              <w:suppressAutoHyphens/>
              <w:spacing w:after="0" w:line="100" w:lineRule="atLeast"/>
              <w:ind w:right="-106"/>
              <w:jc w:val="both"/>
              <w:rPr>
                <w:rFonts w:ascii="Arial" w:eastAsia="Times New Roman" w:hAnsi="Arial" w:cs="Arial"/>
                <w:bCs/>
                <w:iCs/>
                <w:caps/>
                <w:kern w:val="2"/>
                <w:sz w:val="21"/>
                <w:szCs w:val="21"/>
                <w:lang w:val="es-ES_tradnl" w:eastAsia="es-ES"/>
              </w:rPr>
            </w:pPr>
          </w:p>
          <w:p w14:paraId="6DEB6A58" w14:textId="77777777" w:rsidR="00421DCB" w:rsidRPr="00297A90" w:rsidRDefault="00421DCB" w:rsidP="00F1691E">
            <w:pPr>
              <w:tabs>
                <w:tab w:val="center" w:pos="4419"/>
                <w:tab w:val="right" w:pos="8838"/>
              </w:tabs>
              <w:suppressAutoHyphens/>
              <w:spacing w:after="0" w:line="100" w:lineRule="atLeast"/>
              <w:ind w:right="-106"/>
              <w:jc w:val="both"/>
              <w:rPr>
                <w:rFonts w:ascii="Arial" w:eastAsia="Times New Roman" w:hAnsi="Arial" w:cs="Arial"/>
                <w:b/>
                <w:bCs/>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MAGISTRADO:</w:t>
            </w:r>
          </w:p>
          <w:p w14:paraId="7B5BB52A" w14:textId="77777777" w:rsidR="00421DCB" w:rsidRPr="00297A90" w:rsidRDefault="00421DCB" w:rsidP="00F1691E">
            <w:pPr>
              <w:tabs>
                <w:tab w:val="center" w:pos="4419"/>
                <w:tab w:val="right" w:pos="8838"/>
              </w:tabs>
              <w:suppressAutoHyphens/>
              <w:spacing w:after="0" w:line="100" w:lineRule="atLeast"/>
              <w:ind w:right="-106"/>
              <w:jc w:val="both"/>
              <w:rPr>
                <w:rFonts w:ascii="Arial" w:eastAsia="Times New Roman" w:hAnsi="Arial" w:cs="Arial"/>
                <w:bCs/>
                <w:iCs/>
                <w:caps/>
                <w:kern w:val="2"/>
                <w:sz w:val="21"/>
                <w:szCs w:val="21"/>
                <w:lang w:val="es-ES_tradnl" w:eastAsia="es-ES"/>
              </w:rPr>
            </w:pPr>
          </w:p>
          <w:p w14:paraId="08420E90" w14:textId="77777777" w:rsidR="00421DCB" w:rsidRPr="00297A90" w:rsidRDefault="00421DCB" w:rsidP="00F1691E">
            <w:pPr>
              <w:tabs>
                <w:tab w:val="center" w:pos="4419"/>
                <w:tab w:val="right" w:pos="8838"/>
              </w:tabs>
              <w:suppressAutoHyphens/>
              <w:spacing w:after="0" w:line="100" w:lineRule="atLeast"/>
              <w:ind w:right="-106"/>
              <w:jc w:val="both"/>
              <w:rPr>
                <w:rFonts w:ascii="Arial" w:eastAsia="Times New Roman" w:hAnsi="Arial" w:cs="Arial"/>
                <w:bCs/>
                <w:iCs/>
                <w:caps/>
                <w:kern w:val="2"/>
                <w:sz w:val="21"/>
                <w:szCs w:val="21"/>
                <w:lang w:val="es-ES_tradnl" w:eastAsia="es-ES"/>
              </w:rPr>
            </w:pPr>
          </w:p>
          <w:p w14:paraId="693558FE" w14:textId="77777777" w:rsidR="00421DCB" w:rsidRPr="00297A90" w:rsidRDefault="00421DCB" w:rsidP="00F1691E">
            <w:pPr>
              <w:tabs>
                <w:tab w:val="center" w:pos="4419"/>
                <w:tab w:val="right" w:pos="8838"/>
              </w:tabs>
              <w:suppressAutoHyphens/>
              <w:spacing w:after="0" w:line="100" w:lineRule="atLeast"/>
              <w:ind w:right="-106"/>
              <w:jc w:val="both"/>
              <w:rPr>
                <w:rFonts w:ascii="Arial" w:eastAsia="Times New Roman" w:hAnsi="Arial" w:cs="Arial"/>
                <w:b/>
                <w:bCs/>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SECRETARI</w:t>
            </w:r>
            <w:r w:rsidR="00D70587" w:rsidRPr="00297A90">
              <w:rPr>
                <w:rFonts w:ascii="Arial" w:eastAsia="Times New Roman" w:hAnsi="Arial" w:cs="Arial"/>
                <w:b/>
                <w:bCs/>
                <w:iCs/>
                <w:caps/>
                <w:kern w:val="2"/>
                <w:sz w:val="21"/>
                <w:szCs w:val="21"/>
                <w:lang w:val="es-ES_tradnl" w:eastAsia="es-ES"/>
              </w:rPr>
              <w:t>A</w:t>
            </w:r>
            <w:r w:rsidRPr="00297A90">
              <w:rPr>
                <w:rFonts w:ascii="Arial" w:eastAsia="Times New Roman" w:hAnsi="Arial" w:cs="Arial"/>
                <w:b/>
                <w:bCs/>
                <w:iCs/>
                <w:caps/>
                <w:kern w:val="2"/>
                <w:sz w:val="21"/>
                <w:szCs w:val="21"/>
                <w:lang w:val="es-ES_tradnl" w:eastAsia="es-ES"/>
              </w:rPr>
              <w:t>:</w:t>
            </w:r>
          </w:p>
        </w:tc>
        <w:tc>
          <w:tcPr>
            <w:tcW w:w="3827" w:type="dxa"/>
          </w:tcPr>
          <w:p w14:paraId="3EA3E855" w14:textId="77777777" w:rsidR="00421DCB" w:rsidRPr="00297A90" w:rsidRDefault="00421DCB" w:rsidP="00F1691E">
            <w:pPr>
              <w:suppressAutoHyphens/>
              <w:spacing w:after="0" w:line="100" w:lineRule="atLeast"/>
              <w:ind w:right="-106"/>
              <w:jc w:val="both"/>
              <w:rPr>
                <w:rFonts w:ascii="Arial" w:eastAsia="Times New Roman" w:hAnsi="Arial" w:cs="Arial"/>
                <w:sz w:val="21"/>
                <w:szCs w:val="21"/>
                <w:lang w:val="es-ES_tradnl" w:eastAsia="es-ES"/>
              </w:rPr>
            </w:pPr>
          </w:p>
          <w:p w14:paraId="3114D979" w14:textId="77777777" w:rsidR="00421DCB" w:rsidRPr="00297A90" w:rsidRDefault="00421DCB" w:rsidP="00F1691E">
            <w:pPr>
              <w:suppressAutoHyphens/>
              <w:spacing w:after="0" w:line="100" w:lineRule="atLeast"/>
              <w:ind w:right="-106"/>
              <w:jc w:val="both"/>
              <w:rPr>
                <w:rFonts w:ascii="Arial" w:eastAsia="Times New Roman" w:hAnsi="Arial" w:cs="Arial"/>
                <w:sz w:val="21"/>
                <w:szCs w:val="21"/>
                <w:lang w:val="es-ES_tradnl" w:eastAsia="es-ES"/>
              </w:rPr>
            </w:pPr>
            <w:r w:rsidRPr="00297A90">
              <w:rPr>
                <w:rFonts w:ascii="Arial" w:eastAsia="Times New Roman" w:hAnsi="Arial" w:cs="Arial"/>
                <w:sz w:val="21"/>
                <w:szCs w:val="21"/>
                <w:lang w:val="es-ES_tradnl" w:eastAsia="es-ES"/>
              </w:rPr>
              <w:t>M. D. PEDRO CARLOS ZAMORA MARTÍNEZ</w:t>
            </w:r>
          </w:p>
          <w:p w14:paraId="07E7D392" w14:textId="77777777" w:rsidR="00421DCB" w:rsidRPr="00297A90" w:rsidRDefault="00421DCB" w:rsidP="00F1691E">
            <w:pPr>
              <w:suppressAutoHyphens/>
              <w:spacing w:after="0" w:line="100" w:lineRule="atLeast"/>
              <w:ind w:right="-106"/>
              <w:jc w:val="both"/>
              <w:rPr>
                <w:rFonts w:ascii="Arial" w:eastAsia="Times New Roman" w:hAnsi="Arial" w:cs="Arial"/>
                <w:sz w:val="21"/>
                <w:szCs w:val="21"/>
                <w:lang w:val="es-ES_tradnl" w:eastAsia="es-ES"/>
              </w:rPr>
            </w:pPr>
          </w:p>
          <w:p w14:paraId="645F6700" w14:textId="0A3E20B0" w:rsidR="00D70587" w:rsidRPr="00297A90" w:rsidRDefault="00421DCB" w:rsidP="00237D08">
            <w:pPr>
              <w:suppressAutoHyphens/>
              <w:spacing w:line="100" w:lineRule="atLeast"/>
              <w:ind w:right="-106"/>
              <w:jc w:val="both"/>
              <w:rPr>
                <w:rFonts w:ascii="Arial" w:eastAsia="Times New Roman" w:hAnsi="Arial" w:cs="Arial"/>
                <w:sz w:val="21"/>
                <w:szCs w:val="21"/>
                <w:lang w:val="es-ES_tradnl" w:eastAsia="es-ES"/>
              </w:rPr>
            </w:pPr>
            <w:r w:rsidRPr="00297A90">
              <w:rPr>
                <w:rFonts w:ascii="Arial" w:eastAsia="Times New Roman" w:hAnsi="Arial" w:cs="Arial"/>
                <w:sz w:val="21"/>
                <w:szCs w:val="21"/>
                <w:lang w:val="es-ES_tradnl" w:eastAsia="es-ES"/>
              </w:rPr>
              <w:t>LIC</w:t>
            </w:r>
            <w:r w:rsidR="00D70587" w:rsidRPr="00297A90">
              <w:rPr>
                <w:rFonts w:ascii="Arial" w:eastAsia="Times New Roman" w:hAnsi="Arial" w:cs="Arial"/>
                <w:sz w:val="21"/>
                <w:szCs w:val="21"/>
                <w:lang w:val="es-ES_tradnl" w:eastAsia="es-ES"/>
              </w:rPr>
              <w:t>ENCIADA</w:t>
            </w:r>
            <w:r w:rsidRPr="00297A90">
              <w:rPr>
                <w:rFonts w:ascii="Arial" w:eastAsia="Times New Roman" w:hAnsi="Arial" w:cs="Arial"/>
                <w:sz w:val="21"/>
                <w:szCs w:val="21"/>
                <w:lang w:val="es-ES_tradnl" w:eastAsia="es-ES"/>
              </w:rPr>
              <w:t xml:space="preserve"> </w:t>
            </w:r>
            <w:r w:rsidR="00D70587" w:rsidRPr="00297A90">
              <w:rPr>
                <w:rFonts w:ascii="Arial" w:eastAsia="Times New Roman" w:hAnsi="Arial" w:cs="Arial"/>
                <w:sz w:val="21"/>
                <w:szCs w:val="21"/>
                <w:lang w:val="es-ES_tradnl" w:eastAsia="es-ES"/>
              </w:rPr>
              <w:t>MONSERRAT GARCÍA ALTAMIRANO</w:t>
            </w:r>
            <w:bookmarkStart w:id="0" w:name="_GoBack"/>
            <w:bookmarkEnd w:id="0"/>
          </w:p>
        </w:tc>
      </w:tr>
    </w:tbl>
    <w:p w14:paraId="19BDBD68" w14:textId="48838CEA" w:rsidR="00684FC4" w:rsidRPr="008728A8" w:rsidRDefault="00141D1E" w:rsidP="00297A90">
      <w:pPr>
        <w:spacing w:line="360" w:lineRule="auto"/>
        <w:jc w:val="both"/>
        <w:rPr>
          <w:rFonts w:ascii="Arial" w:hAnsi="Arial" w:cs="Arial"/>
          <w:b/>
          <w:sz w:val="24"/>
          <w:szCs w:val="24"/>
        </w:rPr>
      </w:pPr>
      <w:r w:rsidRPr="00321026">
        <w:rPr>
          <w:rFonts w:ascii="Arial" w:hAnsi="Arial" w:cs="Arial"/>
          <w:b/>
          <w:sz w:val="24"/>
          <w:szCs w:val="24"/>
        </w:rPr>
        <w:t>OAXACA DE JUÁREZ</w:t>
      </w:r>
      <w:r w:rsidR="00A823D1" w:rsidRPr="00321026">
        <w:rPr>
          <w:rFonts w:ascii="Arial" w:hAnsi="Arial" w:cs="Arial"/>
          <w:b/>
          <w:sz w:val="24"/>
          <w:szCs w:val="24"/>
        </w:rPr>
        <w:t xml:space="preserve">, </w:t>
      </w:r>
      <w:r w:rsidR="008728A8" w:rsidRPr="00321026">
        <w:rPr>
          <w:rFonts w:ascii="Arial" w:hAnsi="Arial" w:cs="Arial"/>
          <w:b/>
          <w:sz w:val="24"/>
          <w:szCs w:val="24"/>
        </w:rPr>
        <w:t>OAXACA</w:t>
      </w:r>
      <w:r w:rsidR="00321026" w:rsidRPr="00321026">
        <w:rPr>
          <w:rFonts w:ascii="Arial" w:hAnsi="Arial" w:cs="Arial"/>
          <w:b/>
          <w:sz w:val="24"/>
          <w:szCs w:val="24"/>
        </w:rPr>
        <w:t>,</w:t>
      </w:r>
      <w:r w:rsidR="008728A8" w:rsidRPr="00321026">
        <w:rPr>
          <w:rFonts w:ascii="Arial" w:hAnsi="Arial" w:cs="Arial"/>
          <w:b/>
          <w:sz w:val="24"/>
          <w:szCs w:val="24"/>
        </w:rPr>
        <w:t xml:space="preserve"> A</w:t>
      </w:r>
      <w:r w:rsidR="00BE6CA8">
        <w:rPr>
          <w:rFonts w:ascii="Arial" w:hAnsi="Arial" w:cs="Arial"/>
          <w:b/>
          <w:sz w:val="24"/>
          <w:szCs w:val="24"/>
        </w:rPr>
        <w:t xml:space="preserve"> TRECE </w:t>
      </w:r>
      <w:r w:rsidR="007A2006">
        <w:rPr>
          <w:rFonts w:ascii="Arial" w:hAnsi="Arial" w:cs="Arial"/>
          <w:b/>
          <w:sz w:val="24"/>
          <w:szCs w:val="24"/>
        </w:rPr>
        <w:t xml:space="preserve">DE NOVIEMBRE </w:t>
      </w:r>
      <w:r w:rsidR="00297A90">
        <w:rPr>
          <w:rFonts w:ascii="Arial" w:hAnsi="Arial" w:cs="Arial"/>
          <w:b/>
          <w:sz w:val="24"/>
          <w:szCs w:val="24"/>
        </w:rPr>
        <w:t xml:space="preserve">DE DOS MIL VEINTE.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8E4091">
        <w:rPr>
          <w:rFonts w:ascii="Arial" w:hAnsi="Arial" w:cs="Arial"/>
          <w:b/>
          <w:sz w:val="24"/>
          <w:szCs w:val="24"/>
        </w:rPr>
        <w:t xml:space="preserve"> - - - - - - - - - - - - - - - </w:t>
      </w:r>
      <w:r w:rsidR="008E4091" w:rsidRPr="00321026">
        <w:rPr>
          <w:rFonts w:ascii="Arial" w:hAnsi="Arial" w:cs="Arial"/>
          <w:b/>
          <w:sz w:val="24"/>
          <w:szCs w:val="24"/>
        </w:rPr>
        <w:t>- - -</w:t>
      </w:r>
      <w:r w:rsidR="008E4091">
        <w:rPr>
          <w:rFonts w:ascii="Arial" w:hAnsi="Arial" w:cs="Arial"/>
          <w:b/>
          <w:sz w:val="24"/>
          <w:szCs w:val="24"/>
        </w:rPr>
        <w:t xml:space="preserve"> - - - - - - - - - - - - </w:t>
      </w:r>
      <w:r w:rsidR="008E4091" w:rsidRPr="00321026">
        <w:rPr>
          <w:rFonts w:ascii="Arial" w:hAnsi="Arial" w:cs="Arial"/>
          <w:b/>
          <w:sz w:val="24"/>
          <w:szCs w:val="24"/>
        </w:rPr>
        <w:t>- - -</w:t>
      </w:r>
      <w:r w:rsidR="008E4091">
        <w:rPr>
          <w:rFonts w:ascii="Arial" w:hAnsi="Arial" w:cs="Arial"/>
          <w:b/>
          <w:sz w:val="24"/>
          <w:szCs w:val="24"/>
        </w:rPr>
        <w:t xml:space="preserve"> - - - - - - - - - - - - </w:t>
      </w:r>
      <w:r w:rsidR="008E4091" w:rsidRPr="00321026">
        <w:rPr>
          <w:rFonts w:ascii="Arial" w:hAnsi="Arial" w:cs="Arial"/>
          <w:b/>
          <w:sz w:val="24"/>
          <w:szCs w:val="24"/>
        </w:rPr>
        <w:t>- - -</w:t>
      </w:r>
      <w:r w:rsidR="008E4091">
        <w:rPr>
          <w:rFonts w:ascii="Arial" w:hAnsi="Arial" w:cs="Arial"/>
          <w:b/>
          <w:sz w:val="24"/>
          <w:szCs w:val="24"/>
        </w:rPr>
        <w:t xml:space="preserve"> - -</w:t>
      </w:r>
    </w:p>
    <w:p w14:paraId="1F17F1F6" w14:textId="4E8BE675" w:rsidR="002744D4" w:rsidRPr="00312750" w:rsidRDefault="009D7854" w:rsidP="00C823ED">
      <w:pPr>
        <w:spacing w:line="360" w:lineRule="auto"/>
        <w:ind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054966">
        <w:rPr>
          <w:rFonts w:ascii="Arial" w:eastAsia="Times New Roman" w:hAnsi="Arial" w:cs="Arial"/>
          <w:b/>
          <w:sz w:val="24"/>
          <w:szCs w:val="24"/>
          <w:lang w:eastAsia="es-ES"/>
        </w:rPr>
        <w:t>0</w:t>
      </w:r>
      <w:r w:rsidR="007A2006">
        <w:rPr>
          <w:rFonts w:ascii="Arial" w:eastAsia="Times New Roman" w:hAnsi="Arial" w:cs="Arial"/>
          <w:b/>
          <w:sz w:val="24"/>
          <w:szCs w:val="24"/>
          <w:lang w:eastAsia="es-ES"/>
        </w:rPr>
        <w:t>132/2019</w:t>
      </w:r>
      <w:r w:rsidR="00C823ED">
        <w:rPr>
          <w:rFonts w:ascii="Arial" w:eastAsia="Times New Roman" w:hAnsi="Arial" w:cs="Arial"/>
          <w:bCs/>
          <w:sz w:val="24"/>
          <w:szCs w:val="24"/>
          <w:lang w:eastAsia="es-ES"/>
        </w:rPr>
        <w:t xml:space="preserve">, </w:t>
      </w:r>
      <w:r w:rsidRPr="001D76C9">
        <w:rPr>
          <w:rFonts w:ascii="Arial" w:eastAsia="Times New Roman" w:hAnsi="Arial" w:cs="Arial"/>
          <w:sz w:val="24"/>
          <w:szCs w:val="24"/>
          <w:lang w:eastAsia="es-ES"/>
        </w:rPr>
        <w:t>promovido por</w:t>
      </w:r>
      <w:r w:rsidR="007A2006">
        <w:rPr>
          <w:rFonts w:ascii="Arial" w:eastAsia="Times New Roman" w:hAnsi="Arial" w:cs="Arial"/>
          <w:sz w:val="24"/>
          <w:szCs w:val="24"/>
          <w:lang w:eastAsia="es-ES"/>
        </w:rPr>
        <w:t xml:space="preserve"> </w:t>
      </w:r>
      <w:r w:rsidR="006E45FD">
        <w:rPr>
          <w:rFonts w:ascii="Arial" w:eastAsia="Times New Roman" w:hAnsi="Arial" w:cs="Arial"/>
          <w:bCs/>
          <w:iCs/>
          <w:caps/>
          <w:kern w:val="2"/>
          <w:sz w:val="21"/>
          <w:szCs w:val="21"/>
          <w:lang w:val="es-ES_tradnl" w:eastAsia="es-ES"/>
        </w:rPr>
        <w:t>**********</w:t>
      </w:r>
      <w:r w:rsidR="00C823ED">
        <w:rPr>
          <w:rFonts w:ascii="Arial" w:eastAsia="Times New Roman" w:hAnsi="Arial" w:cs="Arial"/>
          <w:bCs/>
          <w:iCs/>
          <w:caps/>
          <w:kern w:val="2"/>
          <w:sz w:val="24"/>
          <w:szCs w:val="24"/>
          <w:lang w:val="es-ES_tradnl"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312750">
        <w:rPr>
          <w:rFonts w:ascii="Arial" w:eastAsia="Times New Roman" w:hAnsi="Arial" w:cs="Arial"/>
          <w:sz w:val="24"/>
          <w:szCs w:val="24"/>
          <w:lang w:val="es-ES_tradnl" w:eastAsia="es-ES"/>
        </w:rPr>
        <w:t xml:space="preserve">l </w:t>
      </w:r>
      <w:r w:rsidR="00312750">
        <w:rPr>
          <w:rFonts w:ascii="Arial" w:eastAsia="Times New Roman" w:hAnsi="Arial" w:cs="Arial"/>
          <w:sz w:val="24"/>
          <w:szCs w:val="24"/>
          <w:lang w:val="es-ES" w:eastAsia="es-ES"/>
        </w:rPr>
        <w:t xml:space="preserve">oficio número </w:t>
      </w:r>
      <w:r w:rsidR="006E45FD">
        <w:rPr>
          <w:rFonts w:ascii="Arial" w:eastAsia="Times New Roman" w:hAnsi="Arial" w:cs="Arial"/>
          <w:bCs/>
          <w:iCs/>
          <w:caps/>
          <w:kern w:val="2"/>
          <w:sz w:val="21"/>
          <w:szCs w:val="21"/>
          <w:lang w:val="es-ES_tradnl" w:eastAsia="es-ES"/>
        </w:rPr>
        <w:t>**********</w:t>
      </w:r>
      <w:r w:rsidR="00312750">
        <w:rPr>
          <w:rFonts w:ascii="Arial" w:eastAsia="Times New Roman" w:hAnsi="Arial" w:cs="Arial"/>
          <w:sz w:val="24"/>
          <w:szCs w:val="24"/>
          <w:lang w:val="es-ES" w:eastAsia="es-ES"/>
        </w:rPr>
        <w:t>, que contiene la resolución de</w:t>
      </w:r>
      <w:r w:rsidR="00312750">
        <w:rPr>
          <w:rFonts w:ascii="Arial" w:eastAsia="Times New Roman" w:hAnsi="Arial" w:cs="Arial"/>
          <w:sz w:val="24"/>
          <w:szCs w:val="24"/>
          <w:lang w:val="es-ES_tradnl" w:eastAsia="es-ES"/>
        </w:rPr>
        <w:t xml:space="preserve"> </w:t>
      </w:r>
      <w:r w:rsidR="0090525E">
        <w:rPr>
          <w:rFonts w:ascii="Arial" w:eastAsia="Times New Roman" w:hAnsi="Arial" w:cs="Arial"/>
          <w:sz w:val="24"/>
          <w:szCs w:val="24"/>
          <w:lang w:val="es-ES_tradnl" w:eastAsia="es-ES"/>
        </w:rPr>
        <w:t>diecinueve de septiembre de dos mil diecinueve</w:t>
      </w:r>
      <w:r w:rsidR="00312750">
        <w:rPr>
          <w:rFonts w:ascii="Arial" w:eastAsia="Times New Roman" w:hAnsi="Arial" w:cs="Arial"/>
          <w:sz w:val="24"/>
          <w:szCs w:val="24"/>
          <w:lang w:val="es-ES_tradnl" w:eastAsia="es-ES"/>
        </w:rPr>
        <w:t xml:space="preserve">, </w:t>
      </w:r>
      <w:r w:rsidR="00312750">
        <w:rPr>
          <w:rFonts w:ascii="Arial" w:eastAsia="Times New Roman" w:hAnsi="Arial" w:cs="Arial"/>
          <w:sz w:val="24"/>
          <w:szCs w:val="24"/>
          <w:lang w:val="es-ES" w:eastAsia="es-ES"/>
        </w:rPr>
        <w:t>dictada en el recurso de revisión</w:t>
      </w:r>
      <w:r w:rsidR="0090525E">
        <w:rPr>
          <w:rFonts w:ascii="Arial" w:eastAsia="Times New Roman" w:hAnsi="Arial" w:cs="Arial"/>
          <w:b/>
          <w:bCs/>
          <w:sz w:val="24"/>
          <w:szCs w:val="24"/>
          <w:lang w:val="es-ES_tradnl" w:eastAsia="es-ES"/>
        </w:rPr>
        <w:t xml:space="preserve"> </w:t>
      </w:r>
      <w:r w:rsidR="0090525E">
        <w:rPr>
          <w:rFonts w:ascii="Arial" w:eastAsia="Times New Roman" w:hAnsi="Arial" w:cs="Arial"/>
          <w:bCs/>
          <w:sz w:val="24"/>
          <w:szCs w:val="24"/>
          <w:lang w:val="es-ES_tradnl" w:eastAsia="es-ES"/>
        </w:rPr>
        <w:t xml:space="preserve">número </w:t>
      </w:r>
      <w:r w:rsidR="006E45FD">
        <w:rPr>
          <w:rFonts w:ascii="Arial" w:eastAsia="Times New Roman" w:hAnsi="Arial" w:cs="Arial"/>
          <w:bCs/>
          <w:iCs/>
          <w:caps/>
          <w:kern w:val="2"/>
          <w:sz w:val="21"/>
          <w:szCs w:val="21"/>
          <w:lang w:val="es-ES_tradnl" w:eastAsia="es-ES"/>
        </w:rPr>
        <w:t>**********</w:t>
      </w:r>
      <w:r w:rsidR="00312750">
        <w:rPr>
          <w:rFonts w:ascii="Arial" w:eastAsia="Times New Roman" w:hAnsi="Arial" w:cs="Arial"/>
          <w:sz w:val="24"/>
          <w:szCs w:val="24"/>
          <w:lang w:val="es-ES_tradnl" w:eastAsia="es-ES"/>
        </w:rPr>
        <w:t xml:space="preserve">, </w:t>
      </w:r>
      <w:r w:rsidR="00F96556">
        <w:rPr>
          <w:rFonts w:ascii="Arial" w:eastAsia="Times New Roman" w:hAnsi="Arial" w:cs="Arial"/>
          <w:sz w:val="24"/>
          <w:szCs w:val="24"/>
          <w:lang w:val="es-ES_tradnl" w:eastAsia="es-ES"/>
        </w:rPr>
        <w:t xml:space="preserve">por </w:t>
      </w:r>
      <w:r w:rsidR="00C823ED">
        <w:rPr>
          <w:rFonts w:ascii="Arial" w:eastAsia="Times New Roman" w:hAnsi="Arial" w:cs="Arial"/>
          <w:sz w:val="24"/>
          <w:szCs w:val="24"/>
          <w:lang w:val="es-ES_tradnl" w:eastAsia="es-ES"/>
        </w:rPr>
        <w:t xml:space="preserve">el </w:t>
      </w:r>
      <w:r w:rsidR="00C823ED" w:rsidRPr="00C823ED">
        <w:rPr>
          <w:rFonts w:ascii="Arial" w:eastAsia="Times New Roman" w:hAnsi="Arial" w:cs="Arial"/>
          <w:b/>
          <w:iCs/>
          <w:caps/>
          <w:kern w:val="2"/>
          <w:sz w:val="24"/>
          <w:szCs w:val="24"/>
          <w:lang w:val="es-ES_tradnl" w:eastAsia="es-ES"/>
        </w:rPr>
        <w:t>jefe de la unidad jurídica del instituto catastral del estado de oaxaca</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C823ED">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 - - - - - - </w:t>
      </w:r>
      <w:r w:rsidR="008728A8">
        <w:rPr>
          <w:rFonts w:ascii="Arial" w:eastAsia="Times New Roman" w:hAnsi="Arial" w:cs="Arial"/>
          <w:bCs/>
          <w:sz w:val="24"/>
          <w:szCs w:val="24"/>
          <w:lang w:eastAsia="es-ES"/>
        </w:rPr>
        <w:t>-</w:t>
      </w:r>
      <w:r w:rsidR="002B372F">
        <w:rPr>
          <w:rFonts w:ascii="Arial" w:eastAsia="Times New Roman" w:hAnsi="Arial" w:cs="Arial"/>
          <w:bCs/>
          <w:sz w:val="24"/>
          <w:szCs w:val="24"/>
          <w:lang w:eastAsia="es-ES"/>
        </w:rPr>
        <w:t xml:space="preserve"> </w:t>
      </w:r>
      <w:r w:rsidR="00AE306D">
        <w:rPr>
          <w:rFonts w:ascii="Arial" w:eastAsia="Times New Roman" w:hAnsi="Arial" w:cs="Arial"/>
          <w:bCs/>
          <w:sz w:val="24"/>
          <w:szCs w:val="24"/>
          <w:lang w:eastAsia="es-ES"/>
        </w:rPr>
        <w:t>-</w:t>
      </w:r>
      <w:r w:rsidR="003408EB">
        <w:rPr>
          <w:rFonts w:ascii="Arial" w:eastAsia="Times New Roman" w:hAnsi="Arial" w:cs="Arial"/>
          <w:bCs/>
          <w:sz w:val="24"/>
          <w:szCs w:val="24"/>
          <w:lang w:eastAsia="es-ES"/>
        </w:rPr>
        <w:t xml:space="preserve"> - - - - - - - </w:t>
      </w:r>
    </w:p>
    <w:p w14:paraId="74AA202A" w14:textId="77777777"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3DA0D522" w14:textId="49DF733F" w:rsidR="00A368A6" w:rsidRPr="006A3BC0" w:rsidRDefault="00C20E79" w:rsidP="008F130D">
      <w:pPr>
        <w:spacing w:line="360" w:lineRule="auto"/>
        <w:ind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PRIMERO.</w:t>
      </w:r>
      <w:r w:rsidR="006A3BC0">
        <w:rPr>
          <w:rFonts w:ascii="Arial" w:eastAsia="Times New Roman" w:hAnsi="Arial" w:cs="Arial"/>
          <w:b/>
          <w:bCs/>
          <w:sz w:val="24"/>
          <w:szCs w:val="24"/>
          <w:lang w:val="es-ES" w:eastAsia="es-ES"/>
        </w:rPr>
        <w:t xml:space="preserve"> </w:t>
      </w:r>
      <w:r w:rsidR="006A3BC0">
        <w:rPr>
          <w:rFonts w:ascii="Arial" w:eastAsia="Times New Roman" w:hAnsi="Arial" w:cs="Arial"/>
          <w:sz w:val="24"/>
          <w:szCs w:val="24"/>
          <w:lang w:val="es-ES" w:eastAsia="es-ES"/>
        </w:rPr>
        <w:t xml:space="preserve">Por auto de </w:t>
      </w:r>
      <w:r w:rsidR="0090525E">
        <w:rPr>
          <w:rFonts w:ascii="Arial" w:eastAsia="Times New Roman" w:hAnsi="Arial" w:cs="Arial"/>
          <w:sz w:val="24"/>
          <w:szCs w:val="24"/>
          <w:lang w:val="es-ES" w:eastAsia="es-ES"/>
        </w:rPr>
        <w:t>once de noviembre de dos mil diecinueve</w:t>
      </w:r>
      <w:r w:rsidR="006A3BC0">
        <w:rPr>
          <w:rFonts w:ascii="Arial" w:eastAsia="Times New Roman" w:hAnsi="Arial" w:cs="Arial"/>
          <w:sz w:val="24"/>
          <w:szCs w:val="24"/>
          <w:lang w:val="es-ES" w:eastAsia="es-ES"/>
        </w:rPr>
        <w:t xml:space="preserve">, </w:t>
      </w:r>
      <w:r w:rsidR="006A3BC0">
        <w:rPr>
          <w:rFonts w:ascii="Arial" w:eastAsia="Times New Roman" w:hAnsi="Arial" w:cs="Arial"/>
          <w:b/>
          <w:sz w:val="24"/>
          <w:szCs w:val="24"/>
          <w:lang w:val="es-ES" w:eastAsia="es-ES"/>
        </w:rPr>
        <w:t xml:space="preserve">se reservó </w:t>
      </w:r>
      <w:r w:rsidR="006A3BC0">
        <w:rPr>
          <w:rFonts w:ascii="Arial" w:eastAsia="Times New Roman" w:hAnsi="Arial" w:cs="Arial"/>
          <w:sz w:val="24"/>
          <w:szCs w:val="24"/>
          <w:lang w:val="es-ES" w:eastAsia="es-ES"/>
        </w:rPr>
        <w:t>admitir a trámite la dem</w:t>
      </w:r>
      <w:r w:rsidR="0090525E">
        <w:rPr>
          <w:rFonts w:ascii="Arial" w:eastAsia="Times New Roman" w:hAnsi="Arial" w:cs="Arial"/>
          <w:sz w:val="24"/>
          <w:szCs w:val="24"/>
          <w:lang w:val="es-ES" w:eastAsia="es-ES"/>
        </w:rPr>
        <w:t>anda de nulidad de los actores y se les requirió</w:t>
      </w:r>
      <w:r w:rsidR="006A3BC0">
        <w:rPr>
          <w:rFonts w:ascii="Arial" w:eastAsia="Times New Roman" w:hAnsi="Arial" w:cs="Arial"/>
          <w:sz w:val="24"/>
          <w:szCs w:val="24"/>
          <w:lang w:val="es-ES" w:eastAsia="es-ES"/>
        </w:rPr>
        <w:t xml:space="preserve"> para que </w:t>
      </w:r>
      <w:r w:rsidR="0090525E">
        <w:rPr>
          <w:rFonts w:ascii="Arial" w:eastAsia="Times New Roman" w:hAnsi="Arial" w:cs="Arial"/>
          <w:sz w:val="24"/>
          <w:szCs w:val="24"/>
          <w:lang w:val="es-ES" w:eastAsia="es-ES"/>
        </w:rPr>
        <w:t xml:space="preserve">dentro de término legal </w:t>
      </w:r>
      <w:r w:rsidR="006A3BC0">
        <w:rPr>
          <w:rFonts w:ascii="Arial" w:eastAsia="Times New Roman" w:hAnsi="Arial" w:cs="Arial"/>
          <w:sz w:val="24"/>
          <w:szCs w:val="24"/>
          <w:lang w:val="es-ES" w:eastAsia="es-ES"/>
        </w:rPr>
        <w:t xml:space="preserve">cumplieran con lo ordenado en autos, con el apercibimiento </w:t>
      </w:r>
      <w:r w:rsidR="00DF2FB1">
        <w:rPr>
          <w:rFonts w:ascii="Arial" w:eastAsia="Times New Roman" w:hAnsi="Arial" w:cs="Arial"/>
          <w:sz w:val="24"/>
          <w:szCs w:val="24"/>
          <w:lang w:val="es-ES" w:eastAsia="es-ES"/>
        </w:rPr>
        <w:t>que,</w:t>
      </w:r>
      <w:r w:rsidR="006A3BC0">
        <w:rPr>
          <w:rFonts w:ascii="Arial" w:eastAsia="Times New Roman" w:hAnsi="Arial" w:cs="Arial"/>
          <w:sz w:val="24"/>
          <w:szCs w:val="24"/>
          <w:lang w:val="es-ES" w:eastAsia="es-ES"/>
        </w:rPr>
        <w:t xml:space="preserve"> en caso de omisión, se desecharía su demanda de nulidad</w:t>
      </w:r>
      <w:r w:rsidR="00A368A6">
        <w:rPr>
          <w:rFonts w:ascii="Arial" w:eastAsia="Times New Roman" w:hAnsi="Arial" w:cs="Arial"/>
          <w:bCs/>
          <w:sz w:val="24"/>
          <w:szCs w:val="24"/>
          <w:lang w:val="es-ES" w:eastAsia="es-ES"/>
        </w:rPr>
        <w:t xml:space="preserve"> (foj</w:t>
      </w:r>
      <w:r w:rsidR="0090525E">
        <w:rPr>
          <w:rFonts w:ascii="Arial" w:eastAsia="Times New Roman" w:hAnsi="Arial" w:cs="Arial"/>
          <w:bCs/>
          <w:sz w:val="24"/>
          <w:szCs w:val="24"/>
          <w:lang w:val="es-ES" w:eastAsia="es-ES"/>
        </w:rPr>
        <w:t>a 19</w:t>
      </w:r>
      <w:r w:rsidR="00A368A6">
        <w:rPr>
          <w:rFonts w:ascii="Arial" w:eastAsia="Times New Roman" w:hAnsi="Arial" w:cs="Arial"/>
          <w:bCs/>
          <w:sz w:val="24"/>
          <w:szCs w:val="24"/>
          <w:lang w:val="es-ES" w:eastAsia="es-ES"/>
        </w:rPr>
        <w:t>)</w:t>
      </w:r>
      <w:r w:rsidR="008F130D">
        <w:rPr>
          <w:rFonts w:ascii="Arial" w:eastAsia="Times New Roman" w:hAnsi="Arial" w:cs="Arial"/>
          <w:bCs/>
          <w:sz w:val="24"/>
          <w:szCs w:val="24"/>
          <w:lang w:val="es-ES" w:eastAsia="es-ES"/>
        </w:rPr>
        <w:t>.</w:t>
      </w:r>
    </w:p>
    <w:p w14:paraId="5E1D4627" w14:textId="53918E5F" w:rsidR="000E125C" w:rsidRPr="0062721C" w:rsidRDefault="008F130D" w:rsidP="0062721C">
      <w:pPr>
        <w:spacing w:line="360" w:lineRule="auto"/>
        <w:ind w:right="51" w:firstLine="567"/>
        <w:jc w:val="both"/>
        <w:rPr>
          <w:rFonts w:ascii="Arial" w:eastAsia="Times New Roman" w:hAnsi="Arial" w:cs="Arial"/>
          <w:sz w:val="24"/>
          <w:szCs w:val="24"/>
          <w:lang w:val="es-ES_tradnl" w:eastAsia="es-ES"/>
        </w:rPr>
      </w:pPr>
      <w:r>
        <w:rPr>
          <w:rFonts w:ascii="Arial" w:hAnsi="Arial" w:cs="Arial"/>
          <w:b/>
          <w:bCs/>
          <w:sz w:val="24"/>
          <w:szCs w:val="24"/>
          <w:lang w:val="es-ES"/>
        </w:rPr>
        <w:t xml:space="preserve">SEGUNDO. </w:t>
      </w:r>
      <w:r w:rsidR="000E125C">
        <w:rPr>
          <w:rFonts w:ascii="Arial" w:hAnsi="Arial" w:cs="Arial"/>
          <w:sz w:val="24"/>
          <w:szCs w:val="24"/>
          <w:lang w:val="es-ES"/>
        </w:rPr>
        <w:t xml:space="preserve">Mediante </w:t>
      </w:r>
      <w:r w:rsidR="0062721C">
        <w:rPr>
          <w:rFonts w:ascii="Arial" w:hAnsi="Arial" w:cs="Arial"/>
          <w:sz w:val="24"/>
          <w:szCs w:val="24"/>
          <w:lang w:val="es-ES"/>
        </w:rPr>
        <w:t>proveído</w:t>
      </w:r>
      <w:r w:rsidR="000E125C">
        <w:rPr>
          <w:rFonts w:ascii="Arial" w:hAnsi="Arial" w:cs="Arial"/>
          <w:sz w:val="24"/>
          <w:szCs w:val="24"/>
          <w:lang w:val="es-ES"/>
        </w:rPr>
        <w:t xml:space="preserve"> de</w:t>
      </w:r>
      <w:r>
        <w:rPr>
          <w:rFonts w:ascii="Arial" w:hAnsi="Arial" w:cs="Arial"/>
          <w:sz w:val="24"/>
          <w:szCs w:val="24"/>
          <w:lang w:val="es-ES"/>
        </w:rPr>
        <w:t xml:space="preserve"> </w:t>
      </w:r>
      <w:r w:rsidR="0062721C">
        <w:rPr>
          <w:rFonts w:ascii="Arial" w:hAnsi="Arial" w:cs="Arial"/>
          <w:sz w:val="24"/>
          <w:szCs w:val="24"/>
          <w:lang w:val="es-ES"/>
        </w:rPr>
        <w:t>diez de febrero de dos mil veinte</w:t>
      </w:r>
      <w:r>
        <w:rPr>
          <w:rFonts w:ascii="Arial" w:hAnsi="Arial" w:cs="Arial"/>
          <w:sz w:val="24"/>
          <w:szCs w:val="24"/>
          <w:lang w:val="es-ES"/>
        </w:rPr>
        <w:t xml:space="preserve">, </w:t>
      </w:r>
      <w:r w:rsidR="006A3BC0">
        <w:rPr>
          <w:rFonts w:ascii="Arial" w:eastAsia="Times New Roman" w:hAnsi="Arial" w:cs="Arial"/>
          <w:sz w:val="24"/>
          <w:szCs w:val="24"/>
          <w:lang w:val="es-ES" w:eastAsia="es-ES"/>
        </w:rPr>
        <w:t>se tuvo a los</w:t>
      </w:r>
      <w:r w:rsidR="006A3BC0">
        <w:rPr>
          <w:rFonts w:ascii="Arial" w:eastAsia="Times New Roman" w:hAnsi="Arial" w:cs="Arial"/>
          <w:b/>
          <w:sz w:val="24"/>
          <w:szCs w:val="24"/>
          <w:lang w:val="es-ES" w:eastAsia="es-ES"/>
        </w:rPr>
        <w:t xml:space="preserve"> actores </w:t>
      </w:r>
      <w:r w:rsidR="006A3BC0">
        <w:rPr>
          <w:rFonts w:ascii="Arial" w:eastAsia="Times New Roman" w:hAnsi="Arial" w:cs="Arial"/>
          <w:sz w:val="24"/>
          <w:szCs w:val="24"/>
          <w:lang w:val="es-ES" w:eastAsia="es-ES"/>
        </w:rPr>
        <w:t xml:space="preserve">cumpliendo con los requerimientos, por lo que </w:t>
      </w:r>
      <w:r w:rsidR="006A3BC0" w:rsidRPr="00F90439">
        <w:rPr>
          <w:rFonts w:ascii="Arial" w:eastAsia="Times New Roman" w:hAnsi="Arial" w:cs="Arial"/>
          <w:b/>
          <w:sz w:val="24"/>
          <w:szCs w:val="24"/>
          <w:lang w:val="es-ES" w:eastAsia="es-ES"/>
        </w:rPr>
        <w:t xml:space="preserve">se </w:t>
      </w:r>
      <w:r w:rsidR="006A3BC0">
        <w:rPr>
          <w:rFonts w:ascii="Arial" w:eastAsia="Times New Roman" w:hAnsi="Arial" w:cs="Arial"/>
          <w:b/>
          <w:sz w:val="24"/>
          <w:szCs w:val="24"/>
          <w:lang w:val="es-ES" w:eastAsia="es-ES"/>
        </w:rPr>
        <w:t>admitió a trámite su</w:t>
      </w:r>
      <w:r w:rsidR="006A3BC0" w:rsidRPr="00F90439">
        <w:rPr>
          <w:rFonts w:ascii="Arial" w:eastAsia="Times New Roman" w:hAnsi="Arial" w:cs="Arial"/>
          <w:b/>
          <w:sz w:val="24"/>
          <w:szCs w:val="24"/>
          <w:lang w:val="es-ES" w:eastAsia="es-ES"/>
        </w:rPr>
        <w:t xml:space="preserve"> demanda</w:t>
      </w:r>
      <w:r w:rsidR="006A3BC0">
        <w:rPr>
          <w:rFonts w:ascii="Arial" w:eastAsia="Times New Roman" w:hAnsi="Arial" w:cs="Arial"/>
          <w:sz w:val="24"/>
          <w:szCs w:val="24"/>
          <w:lang w:val="es-ES" w:eastAsia="es-ES"/>
        </w:rPr>
        <w:t xml:space="preserve"> </w:t>
      </w:r>
      <w:r w:rsidR="006A3BC0">
        <w:rPr>
          <w:rFonts w:ascii="Arial" w:eastAsia="Times New Roman" w:hAnsi="Arial" w:cs="Arial"/>
          <w:b/>
          <w:sz w:val="24"/>
          <w:szCs w:val="24"/>
          <w:lang w:val="es-ES" w:eastAsia="es-ES"/>
        </w:rPr>
        <w:t>de nulidad</w:t>
      </w:r>
      <w:r w:rsidR="006A3BC0">
        <w:rPr>
          <w:rFonts w:ascii="Arial" w:eastAsia="Times New Roman" w:hAnsi="Arial" w:cs="Arial"/>
          <w:sz w:val="24"/>
          <w:szCs w:val="24"/>
          <w:lang w:val="es-ES" w:eastAsia="es-ES"/>
        </w:rPr>
        <w:t xml:space="preserve">, </w:t>
      </w:r>
      <w:r w:rsidR="006A3BC0" w:rsidRPr="005D49E4">
        <w:rPr>
          <w:rFonts w:ascii="Arial" w:eastAsia="Times New Roman" w:hAnsi="Arial" w:cs="Arial"/>
          <w:sz w:val="24"/>
          <w:szCs w:val="24"/>
          <w:lang w:val="es-ES" w:eastAsia="es-ES"/>
        </w:rPr>
        <w:t>orden</w:t>
      </w:r>
      <w:r w:rsidR="006A3BC0">
        <w:rPr>
          <w:rFonts w:ascii="Arial" w:eastAsia="Times New Roman" w:hAnsi="Arial" w:cs="Arial"/>
          <w:sz w:val="24"/>
          <w:szCs w:val="24"/>
          <w:lang w:val="es-ES" w:eastAsia="es-ES"/>
        </w:rPr>
        <w:t>ándose</w:t>
      </w:r>
      <w:r w:rsidR="000E125C" w:rsidRPr="005D49E4">
        <w:rPr>
          <w:rFonts w:ascii="Arial" w:eastAsia="Times New Roman" w:hAnsi="Arial" w:cs="Arial"/>
          <w:sz w:val="24"/>
          <w:szCs w:val="24"/>
          <w:lang w:val="es-ES" w:eastAsia="es-ES"/>
        </w:rPr>
        <w:t xml:space="preserve"> </w:t>
      </w:r>
      <w:r w:rsidR="000E125C" w:rsidRPr="005D49E4">
        <w:rPr>
          <w:rFonts w:ascii="Arial" w:eastAsia="Times New Roman" w:hAnsi="Arial" w:cs="Arial"/>
          <w:sz w:val="24"/>
          <w:szCs w:val="24"/>
          <w:lang w:val="es-ES_tradnl" w:eastAsia="es-ES"/>
        </w:rPr>
        <w:t xml:space="preserve">notificar, </w:t>
      </w:r>
      <w:r w:rsidR="000E125C">
        <w:rPr>
          <w:rFonts w:ascii="Arial" w:eastAsia="Times New Roman" w:hAnsi="Arial" w:cs="Arial"/>
          <w:sz w:val="24"/>
          <w:szCs w:val="24"/>
          <w:lang w:val="es-ES_tradnl" w:eastAsia="es-ES"/>
        </w:rPr>
        <w:t>emplazar y correr traslado a la</w:t>
      </w:r>
      <w:r w:rsidR="000E125C" w:rsidRPr="005D49E4">
        <w:rPr>
          <w:rFonts w:ascii="Arial" w:eastAsia="Times New Roman" w:hAnsi="Arial" w:cs="Arial"/>
          <w:sz w:val="24"/>
          <w:szCs w:val="24"/>
          <w:lang w:val="es-ES_tradnl" w:eastAsia="es-ES"/>
        </w:rPr>
        <w:t xml:space="preserve"> </w:t>
      </w:r>
      <w:r w:rsidR="000E125C">
        <w:rPr>
          <w:rFonts w:ascii="Arial" w:eastAsia="Times New Roman" w:hAnsi="Arial" w:cs="Arial"/>
          <w:b/>
          <w:sz w:val="24"/>
          <w:szCs w:val="24"/>
          <w:lang w:val="es-ES_tradnl" w:eastAsia="es-ES"/>
        </w:rPr>
        <w:t>autoridad demandada</w:t>
      </w:r>
      <w:r w:rsidR="000E125C" w:rsidRPr="005D49E4">
        <w:rPr>
          <w:rFonts w:ascii="Arial" w:eastAsia="Times New Roman" w:hAnsi="Arial" w:cs="Arial"/>
          <w:sz w:val="24"/>
          <w:szCs w:val="24"/>
          <w:lang w:val="es-ES_tradnl" w:eastAsia="es-ES"/>
        </w:rPr>
        <w:t xml:space="preserve"> para que </w:t>
      </w:r>
      <w:r w:rsidR="000E125C">
        <w:rPr>
          <w:rFonts w:ascii="Arial" w:eastAsia="Times New Roman" w:hAnsi="Arial" w:cs="Arial"/>
          <w:sz w:val="24"/>
          <w:szCs w:val="24"/>
          <w:lang w:val="es-ES_tradnl" w:eastAsia="es-ES"/>
        </w:rPr>
        <w:t xml:space="preserve">dentro del término de ley la contestara, apercibida </w:t>
      </w:r>
      <w:r w:rsidRPr="005D49E4">
        <w:rPr>
          <w:rFonts w:ascii="Arial" w:eastAsia="Times New Roman" w:hAnsi="Arial" w:cs="Arial"/>
          <w:sz w:val="24"/>
          <w:szCs w:val="24"/>
          <w:lang w:val="es-ES_tradnl" w:eastAsia="es-ES"/>
        </w:rPr>
        <w:t>que,</w:t>
      </w:r>
      <w:r w:rsidR="000E125C" w:rsidRPr="005D49E4">
        <w:rPr>
          <w:rFonts w:ascii="Arial" w:eastAsia="Times New Roman" w:hAnsi="Arial" w:cs="Arial"/>
          <w:sz w:val="24"/>
          <w:szCs w:val="24"/>
          <w:lang w:val="es-ES_tradnl" w:eastAsia="es-ES"/>
        </w:rPr>
        <w:t xml:space="preserve"> pa</w:t>
      </w:r>
      <w:r w:rsidR="000E125C">
        <w:rPr>
          <w:rFonts w:ascii="Arial" w:eastAsia="Times New Roman" w:hAnsi="Arial" w:cs="Arial"/>
          <w:sz w:val="24"/>
          <w:szCs w:val="24"/>
          <w:lang w:val="es-ES_tradnl" w:eastAsia="es-ES"/>
        </w:rPr>
        <w:t>ra el caso de no hacerlo, se le</w:t>
      </w:r>
      <w:r w:rsidR="000E125C" w:rsidRPr="005D49E4">
        <w:rPr>
          <w:rFonts w:ascii="Arial" w:eastAsia="Times New Roman" w:hAnsi="Arial" w:cs="Arial"/>
          <w:sz w:val="24"/>
          <w:szCs w:val="24"/>
          <w:lang w:val="es-ES_tradnl" w:eastAsia="es-ES"/>
        </w:rPr>
        <w:t xml:space="preserve"> declararía </w:t>
      </w:r>
      <w:proofErr w:type="spellStart"/>
      <w:r w:rsidRPr="005D49E4">
        <w:rPr>
          <w:rFonts w:ascii="Arial" w:eastAsia="Times New Roman" w:hAnsi="Arial" w:cs="Arial"/>
          <w:sz w:val="24"/>
          <w:szCs w:val="24"/>
          <w:lang w:val="es-ES_tradnl" w:eastAsia="es-ES"/>
        </w:rPr>
        <w:t>precluido</w:t>
      </w:r>
      <w:proofErr w:type="spellEnd"/>
      <w:r w:rsidR="000E125C" w:rsidRPr="005D49E4">
        <w:rPr>
          <w:rFonts w:ascii="Arial" w:eastAsia="Times New Roman" w:hAnsi="Arial" w:cs="Arial"/>
          <w:sz w:val="24"/>
          <w:szCs w:val="24"/>
          <w:lang w:val="es-ES_tradnl" w:eastAsia="es-ES"/>
        </w:rPr>
        <w:t xml:space="preserve"> su d</w:t>
      </w:r>
      <w:r w:rsidR="000E125C">
        <w:rPr>
          <w:rFonts w:ascii="Arial" w:eastAsia="Times New Roman" w:hAnsi="Arial" w:cs="Arial"/>
          <w:sz w:val="24"/>
          <w:szCs w:val="24"/>
          <w:lang w:val="es-ES_tradnl" w:eastAsia="es-ES"/>
        </w:rPr>
        <w:t xml:space="preserve">erecho correspondiente y se le tendría </w:t>
      </w:r>
      <w:r w:rsidR="000E125C" w:rsidRPr="005D49E4">
        <w:rPr>
          <w:rFonts w:ascii="Arial" w:eastAsia="Times New Roman" w:hAnsi="Arial" w:cs="Arial"/>
          <w:sz w:val="24"/>
          <w:szCs w:val="24"/>
          <w:lang w:val="es-ES_tradnl" w:eastAsia="es-ES"/>
        </w:rPr>
        <w:t xml:space="preserve">por contestada la demanda en sentido </w:t>
      </w:r>
      <w:r w:rsidR="000E125C" w:rsidRPr="001F2561">
        <w:rPr>
          <w:rFonts w:ascii="Arial" w:eastAsia="Times New Roman" w:hAnsi="Arial" w:cs="Arial"/>
          <w:sz w:val="24"/>
          <w:szCs w:val="24"/>
          <w:lang w:val="es-ES_tradnl" w:eastAsia="es-ES"/>
        </w:rPr>
        <w:t>afirmativo, salvo prueba en contrario (foja</w:t>
      </w:r>
      <w:r w:rsidR="0062721C">
        <w:rPr>
          <w:rFonts w:ascii="Arial" w:eastAsia="Times New Roman" w:hAnsi="Arial" w:cs="Arial"/>
          <w:sz w:val="24"/>
          <w:szCs w:val="24"/>
          <w:lang w:val="es-ES_tradnl" w:eastAsia="es-ES"/>
        </w:rPr>
        <w:t>s 27 y 28</w:t>
      </w:r>
      <w:r w:rsidR="000E125C" w:rsidRPr="001F2561">
        <w:rPr>
          <w:rFonts w:ascii="Arial" w:eastAsia="Times New Roman" w:hAnsi="Arial" w:cs="Arial"/>
          <w:sz w:val="24"/>
          <w:szCs w:val="24"/>
          <w:lang w:val="es-ES_tradnl" w:eastAsia="es-ES"/>
        </w:rPr>
        <w:t>).</w:t>
      </w:r>
    </w:p>
    <w:p w14:paraId="241926FA" w14:textId="49DAAD99" w:rsidR="00AE19B0" w:rsidRPr="008F130D" w:rsidRDefault="008F130D" w:rsidP="008F130D">
      <w:pPr>
        <w:spacing w:line="360" w:lineRule="auto"/>
        <w:ind w:firstLine="567"/>
        <w:jc w:val="both"/>
        <w:rPr>
          <w:rFonts w:ascii="Arial" w:eastAsia="Times New Roman" w:hAnsi="Arial" w:cs="Arial"/>
          <w:sz w:val="24"/>
          <w:szCs w:val="24"/>
          <w:lang w:val="es-ES" w:eastAsia="es-ES"/>
        </w:rPr>
      </w:pPr>
      <w:r>
        <w:rPr>
          <w:rFonts w:ascii="Arial" w:hAnsi="Arial" w:cs="Arial"/>
          <w:b/>
          <w:bCs/>
          <w:sz w:val="24"/>
          <w:szCs w:val="24"/>
        </w:rPr>
        <w:t>TERCER</w:t>
      </w:r>
      <w:r w:rsidR="00CE7037">
        <w:rPr>
          <w:rFonts w:ascii="Arial" w:hAnsi="Arial" w:cs="Arial"/>
          <w:b/>
          <w:bCs/>
          <w:sz w:val="24"/>
          <w:szCs w:val="24"/>
        </w:rPr>
        <w:t xml:space="preserve">O. </w:t>
      </w:r>
      <w:r w:rsidR="00CE7037">
        <w:rPr>
          <w:rFonts w:ascii="Arial" w:hAnsi="Arial" w:cs="Arial"/>
          <w:sz w:val="24"/>
          <w:szCs w:val="24"/>
        </w:rPr>
        <w:t xml:space="preserve">Por </w:t>
      </w:r>
      <w:r w:rsidR="0062721C">
        <w:rPr>
          <w:rFonts w:ascii="Arial" w:hAnsi="Arial" w:cs="Arial"/>
          <w:sz w:val="24"/>
          <w:szCs w:val="24"/>
        </w:rPr>
        <w:t>acuerdo</w:t>
      </w:r>
      <w:r w:rsidR="00CE7037">
        <w:rPr>
          <w:rFonts w:ascii="Arial" w:hAnsi="Arial" w:cs="Arial"/>
          <w:sz w:val="24"/>
          <w:szCs w:val="24"/>
        </w:rPr>
        <w:t xml:space="preserve"> de</w:t>
      </w:r>
      <w:r>
        <w:rPr>
          <w:rFonts w:ascii="Arial" w:hAnsi="Arial" w:cs="Arial"/>
          <w:sz w:val="24"/>
          <w:szCs w:val="24"/>
        </w:rPr>
        <w:t xml:space="preserve"> </w:t>
      </w:r>
      <w:r w:rsidR="0062721C">
        <w:rPr>
          <w:rFonts w:ascii="Arial" w:hAnsi="Arial" w:cs="Arial"/>
          <w:sz w:val="24"/>
          <w:szCs w:val="24"/>
        </w:rPr>
        <w:t>diez de septiembre de dos mil veinte</w:t>
      </w:r>
      <w:r>
        <w:rPr>
          <w:rFonts w:ascii="Arial" w:hAnsi="Arial" w:cs="Arial"/>
          <w:sz w:val="24"/>
          <w:szCs w:val="24"/>
        </w:rPr>
        <w:t xml:space="preserve">, se tuvo al </w:t>
      </w:r>
      <w:r w:rsidRPr="008F130D">
        <w:rPr>
          <w:rFonts w:ascii="Arial" w:eastAsia="Times New Roman" w:hAnsi="Arial" w:cs="Arial"/>
          <w:b/>
          <w:sz w:val="24"/>
          <w:szCs w:val="24"/>
          <w:lang w:val="es-ES" w:eastAsia="es-ES"/>
        </w:rPr>
        <w:t>Jefe de la Unidad Jurídica del Instituto Catastral del Estado de Oaxaca</w:t>
      </w:r>
      <w:r>
        <w:rPr>
          <w:rFonts w:ascii="Arial" w:eastAsia="Times New Roman" w:hAnsi="Arial" w:cs="Arial"/>
          <w:bCs/>
          <w:sz w:val="24"/>
          <w:szCs w:val="24"/>
          <w:lang w:val="es-ES" w:eastAsia="es-ES"/>
        </w:rPr>
        <w:t xml:space="preserve">, </w:t>
      </w:r>
      <w:r>
        <w:rPr>
          <w:rFonts w:ascii="Arial" w:eastAsia="Times New Roman" w:hAnsi="Arial" w:cs="Arial"/>
          <w:sz w:val="24"/>
          <w:szCs w:val="24"/>
          <w:lang w:val="es-ES" w:eastAsia="es-ES"/>
        </w:rPr>
        <w:t>dando contestación</w:t>
      </w:r>
      <w:r w:rsidR="00E02026">
        <w:rPr>
          <w:rFonts w:ascii="Arial" w:eastAsia="Times New Roman" w:hAnsi="Arial" w:cs="Arial"/>
          <w:sz w:val="24"/>
          <w:szCs w:val="24"/>
          <w:lang w:val="es-ES" w:eastAsia="es-ES"/>
        </w:rPr>
        <w:t xml:space="preserve"> la demanda de nulidad, haciendo valer sus excepciones y defensas, </w:t>
      </w:r>
      <w:r w:rsidR="00E02026"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sidR="00BB780A">
        <w:rPr>
          <w:rFonts w:ascii="Arial" w:eastAsia="Times New Roman" w:hAnsi="Arial" w:cs="Arial"/>
          <w:sz w:val="24"/>
          <w:szCs w:val="24"/>
          <w:lang w:val="es-ES_tradnl" w:eastAsia="es-ES"/>
        </w:rPr>
        <w:t>al actor</w:t>
      </w:r>
      <w:r w:rsidR="00E02026">
        <w:rPr>
          <w:rFonts w:ascii="Arial" w:eastAsia="Times New Roman" w:hAnsi="Arial" w:cs="Arial"/>
          <w:sz w:val="24"/>
          <w:szCs w:val="24"/>
          <w:lang w:val="es-ES_tradnl" w:eastAsia="es-ES"/>
        </w:rPr>
        <w:t xml:space="preserve">; </w:t>
      </w:r>
      <w:r w:rsidR="0062721C">
        <w:rPr>
          <w:rFonts w:ascii="Arial" w:eastAsia="Times New Roman" w:hAnsi="Arial" w:cs="Arial"/>
          <w:sz w:val="24"/>
          <w:szCs w:val="24"/>
          <w:lang w:val="es-ES_tradnl" w:eastAsia="es-ES"/>
        </w:rPr>
        <w:t>fijándose</w:t>
      </w:r>
      <w:r w:rsidR="00E02026">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fecha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 (</w:t>
      </w:r>
      <w:r>
        <w:rPr>
          <w:rFonts w:ascii="Arial" w:eastAsia="Times New Roman" w:hAnsi="Arial" w:cs="Arial"/>
          <w:sz w:val="24"/>
          <w:szCs w:val="24"/>
          <w:lang w:val="es-ES_tradnl" w:eastAsia="es-ES"/>
        </w:rPr>
        <w:t>foja</w:t>
      </w:r>
      <w:r w:rsidR="0062721C">
        <w:rPr>
          <w:rFonts w:ascii="Arial" w:eastAsia="Times New Roman" w:hAnsi="Arial" w:cs="Arial"/>
          <w:sz w:val="24"/>
          <w:szCs w:val="24"/>
          <w:lang w:val="es-ES_tradnl" w:eastAsia="es-ES"/>
        </w:rPr>
        <w:t>s 55 y 56</w:t>
      </w:r>
      <w:r w:rsidR="004F1C4E">
        <w:rPr>
          <w:rFonts w:ascii="Arial" w:eastAsia="Times New Roman" w:hAnsi="Arial" w:cs="Arial"/>
          <w:sz w:val="24"/>
          <w:szCs w:val="24"/>
          <w:lang w:val="es-ES_tradnl" w:eastAsia="es-ES"/>
        </w:rPr>
        <w:t xml:space="preserve">). </w:t>
      </w:r>
    </w:p>
    <w:p w14:paraId="73F9125E" w14:textId="27AC6961" w:rsidR="00172D0B" w:rsidRPr="00312750" w:rsidRDefault="008F130D" w:rsidP="008F130D">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val="es-ES_tradnl" w:eastAsia="es-ES"/>
        </w:rPr>
        <w:t>CUART</w:t>
      </w:r>
      <w:r w:rsidR="00334ACC" w:rsidRPr="007935DB">
        <w:rPr>
          <w:rFonts w:ascii="Arial" w:eastAsia="Times New Roman" w:hAnsi="Arial" w:cs="Arial"/>
          <w:b/>
          <w:sz w:val="24"/>
          <w:szCs w:val="24"/>
          <w:lang w:val="es-ES_tradnl" w:eastAsia="es-ES"/>
        </w:rPr>
        <w:t>O</w:t>
      </w:r>
      <w:r w:rsidR="00E02026" w:rsidRPr="007935DB">
        <w:rPr>
          <w:rFonts w:ascii="Arial" w:eastAsia="Times New Roman" w:hAnsi="Arial" w:cs="Arial"/>
          <w:b/>
          <w:sz w:val="24"/>
          <w:szCs w:val="24"/>
          <w:lang w:val="es-ES_tradnl" w:eastAsia="es-ES"/>
        </w:rPr>
        <w:t xml:space="preserve">. </w:t>
      </w:r>
      <w:r w:rsidR="00330526" w:rsidRPr="007935DB">
        <w:rPr>
          <w:rFonts w:ascii="Arial" w:eastAsia="Times New Roman" w:hAnsi="Arial" w:cs="Arial"/>
          <w:sz w:val="24"/>
          <w:szCs w:val="24"/>
          <w:lang w:val="es-ES_tradnl" w:eastAsia="es-ES"/>
        </w:rPr>
        <w:t>El</w:t>
      </w:r>
      <w:r>
        <w:rPr>
          <w:rFonts w:ascii="Arial" w:eastAsia="Times New Roman" w:hAnsi="Arial" w:cs="Arial"/>
          <w:sz w:val="24"/>
          <w:szCs w:val="24"/>
          <w:lang w:val="es-ES_tradnl" w:eastAsia="es-ES"/>
        </w:rPr>
        <w:t xml:space="preserve"> </w:t>
      </w:r>
      <w:r w:rsidR="0062721C">
        <w:rPr>
          <w:rFonts w:ascii="Arial" w:eastAsia="Times New Roman" w:hAnsi="Arial" w:cs="Arial"/>
          <w:sz w:val="24"/>
          <w:szCs w:val="24"/>
          <w:lang w:val="es-ES_tradnl" w:eastAsia="es-ES"/>
        </w:rPr>
        <w:t>trece de octubre de dos mil veinte</w:t>
      </w:r>
      <w:r>
        <w:rPr>
          <w:rFonts w:ascii="Arial" w:eastAsia="Times New Roman" w:hAnsi="Arial" w:cs="Arial"/>
          <w:sz w:val="24"/>
          <w:szCs w:val="24"/>
          <w:lang w:val="es-ES_tradnl" w:eastAsia="es-ES"/>
        </w:rPr>
        <w:t xml:space="preserve">, </w:t>
      </w:r>
      <w:r w:rsidR="00AF73E0" w:rsidRPr="007935DB">
        <w:rPr>
          <w:rFonts w:ascii="Arial" w:eastAsia="Times New Roman" w:hAnsi="Arial" w:cs="Arial"/>
          <w:sz w:val="24"/>
          <w:szCs w:val="24"/>
          <w:lang w:val="es-ES_tradnl" w:eastAsia="es-ES"/>
        </w:rPr>
        <w:t xml:space="preserve">se </w:t>
      </w:r>
      <w:r w:rsidR="003B5AAA" w:rsidRPr="007935DB">
        <w:rPr>
          <w:rFonts w:ascii="Arial" w:eastAsia="Times New Roman" w:hAnsi="Arial" w:cs="Arial"/>
          <w:snapToGrid w:val="0"/>
          <w:sz w:val="24"/>
          <w:szCs w:val="24"/>
          <w:lang w:val="es-ES_tradnl" w:eastAsia="es-ES"/>
        </w:rPr>
        <w:t>declaró</w:t>
      </w:r>
      <w:r w:rsidR="003B5AAA" w:rsidRPr="007935DB">
        <w:rPr>
          <w:rFonts w:ascii="Arial" w:eastAsia="Times New Roman" w:hAnsi="Arial" w:cs="Arial"/>
          <w:sz w:val="24"/>
          <w:szCs w:val="24"/>
          <w:lang w:eastAsia="es-ES"/>
        </w:rPr>
        <w:t xml:space="preserve"> a</w:t>
      </w:r>
      <w:r w:rsidR="00DF4B10" w:rsidRPr="007935DB">
        <w:rPr>
          <w:rFonts w:ascii="Arial" w:eastAsia="Times New Roman" w:hAnsi="Arial" w:cs="Arial"/>
          <w:sz w:val="24"/>
          <w:szCs w:val="24"/>
          <w:lang w:eastAsia="es-ES"/>
        </w:rPr>
        <w:t xml:space="preserve">bierta la audiencia de Ley, </w:t>
      </w:r>
      <w:r w:rsidR="00DF4B10" w:rsidRPr="00312750">
        <w:rPr>
          <w:rFonts w:ascii="Arial" w:eastAsia="Times New Roman" w:hAnsi="Arial" w:cs="Arial"/>
          <w:sz w:val="24"/>
          <w:szCs w:val="24"/>
          <w:lang w:eastAsia="es-ES"/>
        </w:rPr>
        <w:t>en l</w:t>
      </w:r>
      <w:r w:rsidR="003B5AAA" w:rsidRPr="00312750">
        <w:rPr>
          <w:rFonts w:ascii="Arial" w:eastAsia="Times New Roman" w:hAnsi="Arial" w:cs="Arial"/>
          <w:sz w:val="24"/>
          <w:szCs w:val="24"/>
          <w:lang w:eastAsia="es-ES"/>
        </w:rPr>
        <w:t>a que no comparecieron las partes, ni persona alguna qu</w:t>
      </w:r>
      <w:r w:rsidR="00046FD2" w:rsidRPr="00312750">
        <w:rPr>
          <w:rFonts w:ascii="Arial" w:eastAsia="Times New Roman" w:hAnsi="Arial" w:cs="Arial"/>
          <w:sz w:val="24"/>
          <w:szCs w:val="24"/>
          <w:lang w:eastAsia="es-ES"/>
        </w:rPr>
        <w:t>e legalmente la</w:t>
      </w:r>
      <w:r w:rsidR="004E053D" w:rsidRPr="00312750">
        <w:rPr>
          <w:rFonts w:ascii="Arial" w:eastAsia="Times New Roman" w:hAnsi="Arial" w:cs="Arial"/>
          <w:sz w:val="24"/>
          <w:szCs w:val="24"/>
          <w:lang w:eastAsia="es-ES"/>
        </w:rPr>
        <w:t>s</w:t>
      </w:r>
      <w:r w:rsidR="00046FD2" w:rsidRPr="00312750">
        <w:rPr>
          <w:rFonts w:ascii="Arial" w:eastAsia="Times New Roman" w:hAnsi="Arial" w:cs="Arial"/>
          <w:sz w:val="24"/>
          <w:szCs w:val="24"/>
          <w:lang w:eastAsia="es-ES"/>
        </w:rPr>
        <w:t xml:space="preserve"> representara; </w:t>
      </w:r>
      <w:r w:rsidR="0062721C">
        <w:rPr>
          <w:rFonts w:ascii="Arial" w:eastAsia="Times New Roman" w:hAnsi="Arial" w:cs="Arial"/>
          <w:sz w:val="24"/>
          <w:szCs w:val="24"/>
          <w:lang w:eastAsia="es-ES"/>
        </w:rPr>
        <w:t xml:space="preserve">no </w:t>
      </w:r>
      <w:r w:rsidR="00BE6CA8">
        <w:rPr>
          <w:rFonts w:ascii="Arial" w:eastAsia="Times New Roman" w:hAnsi="Arial" w:cs="Arial"/>
          <w:sz w:val="24"/>
          <w:szCs w:val="24"/>
          <w:lang w:eastAsia="es-ES"/>
        </w:rPr>
        <w:t xml:space="preserve">se </w:t>
      </w:r>
      <w:r w:rsidR="0062721C">
        <w:rPr>
          <w:rFonts w:ascii="Arial" w:eastAsia="Times New Roman" w:hAnsi="Arial" w:cs="Arial"/>
          <w:sz w:val="24"/>
          <w:szCs w:val="24"/>
          <w:lang w:eastAsia="es-ES"/>
        </w:rPr>
        <w:t>formularon alegatos y</w:t>
      </w:r>
      <w:r w:rsidR="00312750">
        <w:rPr>
          <w:rFonts w:ascii="Arial" w:eastAsia="Times New Roman" w:hAnsi="Arial" w:cs="Arial"/>
          <w:sz w:val="24"/>
          <w:szCs w:val="24"/>
          <w:lang w:eastAsia="es-ES"/>
        </w:rPr>
        <w:t xml:space="preserve"> se </w:t>
      </w:r>
      <w:r w:rsidR="0062721C">
        <w:rPr>
          <w:rFonts w:ascii="Arial" w:eastAsia="Times New Roman" w:hAnsi="Arial" w:cs="Arial"/>
          <w:sz w:val="24"/>
          <w:szCs w:val="24"/>
          <w:lang w:eastAsia="es-ES"/>
        </w:rPr>
        <w:t xml:space="preserve">les citó </w:t>
      </w:r>
      <w:r w:rsidR="00312750">
        <w:rPr>
          <w:rFonts w:ascii="Arial" w:eastAsia="Times New Roman" w:hAnsi="Arial" w:cs="Arial"/>
          <w:sz w:val="24"/>
          <w:szCs w:val="24"/>
          <w:lang w:eastAsia="es-ES"/>
        </w:rPr>
        <w:t xml:space="preserve">para </w:t>
      </w:r>
      <w:r w:rsidR="003B5AAA" w:rsidRPr="007935DB">
        <w:rPr>
          <w:rFonts w:ascii="Arial" w:eastAsia="Times New Roman" w:hAnsi="Arial" w:cs="Arial"/>
          <w:sz w:val="24"/>
          <w:szCs w:val="24"/>
          <w:lang w:val="es-ES_tradnl" w:eastAsia="es-ES"/>
        </w:rPr>
        <w:t xml:space="preserve">oír sentencia, </w:t>
      </w:r>
      <w:r w:rsidR="008E4091">
        <w:rPr>
          <w:rFonts w:ascii="Arial" w:eastAsia="Times New Roman" w:hAnsi="Arial" w:cs="Arial"/>
          <w:sz w:val="24"/>
          <w:szCs w:val="24"/>
          <w:lang w:val="es-ES_tradnl" w:eastAsia="es-ES"/>
        </w:rPr>
        <w:t xml:space="preserve">en los </w:t>
      </w:r>
      <w:r w:rsidR="003B5AAA" w:rsidRPr="007935DB">
        <w:rPr>
          <w:rFonts w:ascii="Arial" w:eastAsia="Times New Roman" w:hAnsi="Arial" w:cs="Arial"/>
          <w:sz w:val="24"/>
          <w:szCs w:val="24"/>
          <w:lang w:val="es-ES_tradnl" w:eastAsia="es-ES"/>
        </w:rPr>
        <w:lastRenderedPageBreak/>
        <w:t>térm</w:t>
      </w:r>
      <w:r w:rsidR="006E31F3" w:rsidRPr="007935DB">
        <w:rPr>
          <w:rFonts w:ascii="Arial" w:eastAsia="Times New Roman" w:hAnsi="Arial" w:cs="Arial"/>
          <w:sz w:val="24"/>
          <w:szCs w:val="24"/>
          <w:lang w:val="es-ES_tradnl" w:eastAsia="es-ES"/>
        </w:rPr>
        <w:t>ino</w:t>
      </w:r>
      <w:r w:rsidR="008E4091">
        <w:rPr>
          <w:rFonts w:ascii="Arial" w:eastAsia="Times New Roman" w:hAnsi="Arial" w:cs="Arial"/>
          <w:sz w:val="24"/>
          <w:szCs w:val="24"/>
          <w:lang w:val="es-ES_tradnl" w:eastAsia="es-ES"/>
        </w:rPr>
        <w:t>s</w:t>
      </w:r>
      <w:r w:rsidR="006E31F3" w:rsidRPr="007935DB">
        <w:rPr>
          <w:rFonts w:ascii="Arial" w:eastAsia="Times New Roman" w:hAnsi="Arial" w:cs="Arial"/>
          <w:sz w:val="24"/>
          <w:szCs w:val="24"/>
          <w:lang w:val="es-ES_tradnl" w:eastAsia="es-ES"/>
        </w:rPr>
        <w:t xml:space="preserve"> que establece el artículo 20</w:t>
      </w:r>
      <w:r w:rsidR="00312750">
        <w:rPr>
          <w:rFonts w:ascii="Arial" w:eastAsia="Times New Roman" w:hAnsi="Arial" w:cs="Arial"/>
          <w:sz w:val="24"/>
          <w:szCs w:val="24"/>
          <w:lang w:val="es-ES_tradnl" w:eastAsia="es-ES"/>
        </w:rPr>
        <w:t>5</w:t>
      </w:r>
      <w:r w:rsidR="003B5AAA" w:rsidRPr="007935DB">
        <w:rPr>
          <w:rFonts w:ascii="Arial" w:eastAsia="Times New Roman" w:hAnsi="Arial" w:cs="Arial"/>
          <w:sz w:val="24"/>
          <w:szCs w:val="24"/>
          <w:lang w:val="es-ES_tradnl" w:eastAsia="es-ES"/>
        </w:rPr>
        <w:t xml:space="preserve"> de la Ley de </w:t>
      </w:r>
      <w:r w:rsidR="006E31F3" w:rsidRPr="007935DB">
        <w:rPr>
          <w:rFonts w:ascii="Arial" w:eastAsia="Times New Roman" w:hAnsi="Arial" w:cs="Arial"/>
          <w:sz w:val="24"/>
          <w:szCs w:val="24"/>
          <w:lang w:val="es-ES_tradnl" w:eastAsia="es-ES"/>
        </w:rPr>
        <w:t xml:space="preserve">Procedimiento y </w:t>
      </w:r>
      <w:r w:rsidR="003B5AAA" w:rsidRPr="007935DB">
        <w:rPr>
          <w:rFonts w:ascii="Arial" w:eastAsia="Times New Roman" w:hAnsi="Arial" w:cs="Arial"/>
          <w:sz w:val="24"/>
          <w:szCs w:val="24"/>
          <w:lang w:val="es-ES_tradnl" w:eastAsia="es-ES"/>
        </w:rPr>
        <w:t>Justicia Administrativa para el Estado</w:t>
      </w:r>
      <w:r w:rsidR="006E31F3" w:rsidRPr="007935DB">
        <w:rPr>
          <w:rFonts w:ascii="Arial" w:eastAsia="Times New Roman" w:hAnsi="Arial" w:cs="Arial"/>
          <w:sz w:val="24"/>
          <w:szCs w:val="24"/>
          <w:lang w:val="es-ES_tradnl" w:eastAsia="es-ES"/>
        </w:rPr>
        <w:t>.</w:t>
      </w:r>
      <w:r w:rsidR="008E4091">
        <w:rPr>
          <w:rFonts w:ascii="Arial" w:eastAsia="Times New Roman" w:hAnsi="Arial" w:cs="Arial"/>
          <w:sz w:val="24"/>
          <w:szCs w:val="24"/>
          <w:lang w:val="es-ES_tradnl" w:eastAsia="es-ES"/>
        </w:rPr>
        <w:t xml:space="preserve"> -</w:t>
      </w:r>
      <w:r w:rsidR="0062721C">
        <w:rPr>
          <w:rFonts w:ascii="Arial" w:eastAsia="Times New Roman" w:hAnsi="Arial" w:cs="Arial"/>
          <w:sz w:val="24"/>
          <w:szCs w:val="24"/>
          <w:lang w:val="es-ES_tradnl" w:eastAsia="es-ES"/>
        </w:rPr>
        <w:t xml:space="preserve"> - - - - - - - - - - - - - - - - - - - - - - - - - - - - - - - </w:t>
      </w:r>
      <w:r w:rsidR="00BE6CA8">
        <w:rPr>
          <w:rFonts w:ascii="Arial" w:eastAsia="Times New Roman" w:hAnsi="Arial" w:cs="Arial"/>
          <w:sz w:val="24"/>
          <w:szCs w:val="24"/>
          <w:lang w:val="es-ES_tradnl" w:eastAsia="es-ES"/>
        </w:rPr>
        <w:t xml:space="preserve">- - - - - - - </w:t>
      </w:r>
      <w:r w:rsidR="0062721C">
        <w:rPr>
          <w:rFonts w:ascii="Arial" w:eastAsia="Times New Roman" w:hAnsi="Arial" w:cs="Arial"/>
          <w:sz w:val="24"/>
          <w:szCs w:val="24"/>
          <w:lang w:val="es-ES_tradnl" w:eastAsia="es-ES"/>
        </w:rPr>
        <w:t xml:space="preserve"> </w:t>
      </w:r>
    </w:p>
    <w:p w14:paraId="3542A047" w14:textId="77777777" w:rsidR="000849C0" w:rsidRPr="001D76C9" w:rsidRDefault="000849C0" w:rsidP="000849C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580B8EA5" w14:textId="4E1C4802" w:rsidR="0057681A" w:rsidRPr="00C820FD" w:rsidRDefault="000849C0" w:rsidP="00C820FD">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w:t>
      </w:r>
      <w:r w:rsidRPr="00C820FD">
        <w:rPr>
          <w:rFonts w:ascii="Arial" w:eastAsia="Times New Roman" w:hAnsi="Arial" w:cs="Arial"/>
          <w:b/>
          <w:bCs/>
          <w:sz w:val="24"/>
          <w:szCs w:val="24"/>
          <w:lang w:val="es-ES" w:eastAsia="es-ES"/>
        </w:rPr>
        <w:t>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w:t>
      </w:r>
      <w:r w:rsidR="00C820FD">
        <w:rPr>
          <w:rFonts w:ascii="Arial" w:eastAsia="Times New Roman" w:hAnsi="Arial" w:cs="Arial"/>
          <w:bCs/>
          <w:sz w:val="24"/>
          <w:szCs w:val="24"/>
          <w:lang w:val="es-ES" w:eastAsia="es-ES"/>
        </w:rPr>
        <w:t xml:space="preserve">una </w:t>
      </w:r>
      <w:r w:rsidR="00C820FD" w:rsidRPr="00C820FD">
        <w:rPr>
          <w:rFonts w:ascii="Arial" w:eastAsia="Times New Roman" w:hAnsi="Arial" w:cs="Arial"/>
          <w:b/>
          <w:bCs/>
          <w:sz w:val="24"/>
          <w:szCs w:val="24"/>
          <w:lang w:val="es-ES" w:eastAsia="es-ES"/>
        </w:rPr>
        <w:t>autoridad administrativa</w:t>
      </w:r>
      <w:r w:rsidRPr="00C820FD">
        <w:rPr>
          <w:rFonts w:ascii="Arial" w:eastAsia="Times New Roman" w:hAnsi="Arial" w:cs="Arial"/>
          <w:b/>
          <w:bCs/>
          <w:sz w:val="24"/>
          <w:szCs w:val="24"/>
          <w:lang w:val="es-ES" w:eastAsia="es-ES"/>
        </w:rPr>
        <w:t xml:space="preserve"> de carácter estatal</w:t>
      </w:r>
      <w:r w:rsidRPr="00C72C88">
        <w:rPr>
          <w:rFonts w:ascii="Arial" w:eastAsia="Times New Roman" w:hAnsi="Arial" w:cs="Arial"/>
          <w:bCs/>
          <w:sz w:val="24"/>
          <w:szCs w:val="24"/>
          <w:lang w:val="es-ES" w:eastAsia="es-ES"/>
        </w:rPr>
        <w:t xml:space="preserve">, de conformidad con lo dispuesto por el artículo </w:t>
      </w:r>
      <w:r w:rsidR="00C820FD">
        <w:rPr>
          <w:rFonts w:ascii="Arial" w:eastAsia="Times New Roman" w:hAnsi="Arial" w:cs="Arial"/>
          <w:bCs/>
          <w:sz w:val="24"/>
          <w:szCs w:val="24"/>
          <w:lang w:val="es-ES" w:eastAsia="es-ES"/>
        </w:rPr>
        <w:t xml:space="preserve">116 fracción V  de la Constitución Política de los Estados Unidos Mexicanos, </w:t>
      </w:r>
      <w:r w:rsidRPr="00C72C88">
        <w:rPr>
          <w:rFonts w:ascii="Arial" w:eastAsia="Times New Roman" w:hAnsi="Arial" w:cs="Arial"/>
          <w:bCs/>
          <w:sz w:val="24"/>
          <w:szCs w:val="24"/>
          <w:lang w:val="es-ES" w:eastAsia="es-ES"/>
        </w:rPr>
        <w:t xml:space="preserve">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w:t>
      </w:r>
      <w:r w:rsidR="004C31B0">
        <w:rPr>
          <w:rFonts w:ascii="Arial" w:hAnsi="Arial" w:cs="Arial"/>
          <w:sz w:val="24"/>
          <w:szCs w:val="24"/>
        </w:rPr>
        <w:t xml:space="preserve">ódico Oficial del Estado, el </w:t>
      </w:r>
      <w:r w:rsidRPr="00C72C88">
        <w:rPr>
          <w:rFonts w:ascii="Arial" w:hAnsi="Arial" w:cs="Arial"/>
          <w:sz w:val="24"/>
          <w:szCs w:val="24"/>
        </w:rPr>
        <w:t xml:space="preserve">veinte </w:t>
      </w:r>
      <w:r w:rsidRPr="00350936">
        <w:rPr>
          <w:rFonts w:ascii="Arial" w:hAnsi="Arial" w:cs="Arial"/>
          <w:sz w:val="24"/>
          <w:szCs w:val="24"/>
        </w:rPr>
        <w:t>de oct</w:t>
      </w:r>
      <w:r w:rsidR="004C31B0" w:rsidRPr="00350936">
        <w:rPr>
          <w:rFonts w:ascii="Arial" w:hAnsi="Arial" w:cs="Arial"/>
          <w:sz w:val="24"/>
          <w:szCs w:val="24"/>
        </w:rPr>
        <w:t xml:space="preserve">ubre de </w:t>
      </w:r>
      <w:r w:rsidRPr="00350936">
        <w:rPr>
          <w:rFonts w:ascii="Arial" w:hAnsi="Arial" w:cs="Arial"/>
          <w:sz w:val="24"/>
          <w:szCs w:val="24"/>
        </w:rPr>
        <w:t>dos mil diecisiete y reformada mediante decreto número 1434, publicado en Periódico Oficial del Estado, Décima Seg</w:t>
      </w:r>
      <w:r w:rsidR="004C31B0" w:rsidRPr="00350936">
        <w:rPr>
          <w:rFonts w:ascii="Arial" w:hAnsi="Arial" w:cs="Arial"/>
          <w:sz w:val="24"/>
          <w:szCs w:val="24"/>
        </w:rPr>
        <w:t xml:space="preserve">unda Sección, el veintitrés de junio de </w:t>
      </w:r>
      <w:r w:rsidRPr="00350936">
        <w:rPr>
          <w:rFonts w:ascii="Arial" w:hAnsi="Arial" w:cs="Arial"/>
          <w:sz w:val="24"/>
          <w:szCs w:val="24"/>
        </w:rPr>
        <w:t>dos mil dieciocho.</w:t>
      </w:r>
      <w:r w:rsidR="0057681A" w:rsidRPr="0057681A">
        <w:rPr>
          <w:rFonts w:ascii="Lucida Handwriting" w:hAnsi="Lucida Handwriting" w:cs="Arial"/>
          <w:sz w:val="14"/>
          <w:szCs w:val="14"/>
        </w:rPr>
        <w:t xml:space="preserve"> </w:t>
      </w:r>
    </w:p>
    <w:p w14:paraId="334D5551" w14:textId="5E98CA15" w:rsidR="00642176" w:rsidRDefault="00642176" w:rsidP="002B3688">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los </w:t>
      </w:r>
      <w:r>
        <w:rPr>
          <w:rFonts w:ascii="Arial" w:eastAsia="Times New Roman" w:hAnsi="Arial" w:cs="Arial"/>
          <w:b/>
          <w:sz w:val="24"/>
          <w:szCs w:val="24"/>
          <w:lang w:val="es-ES_tradnl" w:eastAsia="es-ES"/>
        </w:rPr>
        <w:t>actores</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 xml:space="preserve">promueven </w:t>
      </w:r>
      <w:r w:rsidR="00C820FD">
        <w:rPr>
          <w:rFonts w:ascii="Arial" w:eastAsia="Times New Roman" w:hAnsi="Arial" w:cs="Arial"/>
          <w:sz w:val="24"/>
          <w:szCs w:val="24"/>
          <w:lang w:val="es-ES_tradnl" w:eastAsia="es-ES"/>
        </w:rPr>
        <w:t xml:space="preserve">por conducto </w:t>
      </w:r>
      <w:r w:rsidR="002B3688">
        <w:rPr>
          <w:rFonts w:ascii="Arial" w:eastAsia="Times New Roman" w:hAnsi="Arial" w:cs="Arial"/>
          <w:sz w:val="24"/>
          <w:szCs w:val="24"/>
          <w:lang w:val="es-ES_tradnl" w:eastAsia="es-ES"/>
        </w:rPr>
        <w:t xml:space="preserve">de su apoderado legal </w:t>
      </w:r>
      <w:r w:rsidR="006E45FD">
        <w:rPr>
          <w:rFonts w:ascii="Arial" w:eastAsia="Times New Roman" w:hAnsi="Arial" w:cs="Arial"/>
          <w:bCs/>
          <w:iCs/>
          <w:caps/>
          <w:kern w:val="2"/>
          <w:sz w:val="21"/>
          <w:szCs w:val="21"/>
          <w:lang w:val="es-ES_tradnl" w:eastAsia="es-ES"/>
        </w:rPr>
        <w:t>**********</w:t>
      </w:r>
      <w:r w:rsidR="002B3688">
        <w:rPr>
          <w:rFonts w:ascii="Arial" w:eastAsia="Times New Roman" w:hAnsi="Arial" w:cs="Arial"/>
          <w:sz w:val="24"/>
          <w:szCs w:val="24"/>
          <w:lang w:val="es-ES_tradnl" w:eastAsia="es-ES"/>
        </w:rPr>
        <w:t xml:space="preserve">, carácter que acreditó con la copia certificada del instrumento notarial número </w:t>
      </w:r>
      <w:r w:rsidR="006E45FD">
        <w:rPr>
          <w:rFonts w:ascii="Arial" w:eastAsia="Times New Roman" w:hAnsi="Arial" w:cs="Arial"/>
          <w:bCs/>
          <w:iCs/>
          <w:caps/>
          <w:kern w:val="2"/>
          <w:sz w:val="21"/>
          <w:szCs w:val="21"/>
          <w:lang w:val="es-ES_tradnl" w:eastAsia="es-ES"/>
        </w:rPr>
        <w:t>**********</w:t>
      </w:r>
      <w:r w:rsidR="002B3688">
        <w:rPr>
          <w:rFonts w:ascii="Arial" w:eastAsia="Times New Roman" w:hAnsi="Arial" w:cs="Arial"/>
          <w:sz w:val="24"/>
          <w:szCs w:val="24"/>
          <w:lang w:val="es-ES_tradnl" w:eastAsia="es-ES"/>
        </w:rPr>
        <w:t xml:space="preserve">, volumen </w:t>
      </w:r>
      <w:r w:rsidR="006E45FD">
        <w:rPr>
          <w:rFonts w:ascii="Arial" w:eastAsia="Times New Roman" w:hAnsi="Arial" w:cs="Arial"/>
          <w:bCs/>
          <w:iCs/>
          <w:caps/>
          <w:kern w:val="2"/>
          <w:sz w:val="21"/>
          <w:szCs w:val="21"/>
          <w:lang w:val="es-ES_tradnl" w:eastAsia="es-ES"/>
        </w:rPr>
        <w:t xml:space="preserve">********** </w:t>
      </w:r>
      <w:r w:rsidR="002B3688">
        <w:rPr>
          <w:rFonts w:ascii="Arial" w:eastAsia="Times New Roman" w:hAnsi="Arial" w:cs="Arial"/>
          <w:sz w:val="24"/>
          <w:szCs w:val="24"/>
          <w:lang w:val="es-ES_tradnl" w:eastAsia="es-ES"/>
        </w:rPr>
        <w:t>de diecisiete de septiembre de dos mil diecinueve</w:t>
      </w:r>
      <w:r>
        <w:rPr>
          <w:rFonts w:ascii="Arial" w:eastAsia="Times New Roman" w:hAnsi="Arial" w:cs="Arial"/>
          <w:sz w:val="24"/>
          <w:szCs w:val="24"/>
          <w:lang w:val="es-ES_tradnl" w:eastAsia="es-ES"/>
        </w:rPr>
        <w:t>; por su parte</w:t>
      </w:r>
      <w:r w:rsidRPr="000F1C72">
        <w:rPr>
          <w:rFonts w:ascii="Arial" w:eastAsia="Times New Roman" w:hAnsi="Arial" w:cs="Arial"/>
          <w:sz w:val="24"/>
          <w:szCs w:val="24"/>
          <w:lang w:val="es-ES_tradnl" w:eastAsia="es-ES"/>
        </w:rPr>
        <w:t xml:space="preserve"> </w:t>
      </w:r>
      <w:r w:rsidRPr="00642176">
        <w:rPr>
          <w:rFonts w:ascii="Arial" w:eastAsia="Times New Roman" w:hAnsi="Arial" w:cs="Arial"/>
          <w:sz w:val="24"/>
          <w:szCs w:val="24"/>
          <w:lang w:val="es-ES_tradnl" w:eastAsia="es-ES"/>
        </w:rPr>
        <w:t xml:space="preserve">la </w:t>
      </w:r>
      <w:r w:rsidRPr="000F1C72">
        <w:rPr>
          <w:rFonts w:ascii="Arial" w:eastAsia="Times New Roman" w:hAnsi="Arial" w:cs="Arial"/>
          <w:b/>
          <w:sz w:val="24"/>
          <w:szCs w:val="24"/>
          <w:lang w:val="es-ES_tradnl" w:eastAsia="es-ES"/>
        </w:rPr>
        <w:t>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 w:eastAsia="es-ES"/>
        </w:rPr>
        <w:t>Jefe de la Unidad Jurídica del Instituto Catastral del Estado</w:t>
      </w:r>
      <w:r>
        <w:rPr>
          <w:rFonts w:ascii="Arial" w:eastAsia="Times New Roman" w:hAnsi="Arial" w:cs="Arial"/>
          <w:sz w:val="24"/>
          <w:szCs w:val="24"/>
          <w:lang w:val="es-ES_tradnl" w:eastAsia="es-ES"/>
        </w:rPr>
        <w:t xml:space="preserve">, la acreditó </w:t>
      </w:r>
      <w:r w:rsidRPr="00350936">
        <w:rPr>
          <w:rFonts w:ascii="Arial" w:eastAsia="Times New Roman" w:hAnsi="Arial" w:cs="Arial"/>
          <w:sz w:val="24"/>
          <w:szCs w:val="24"/>
          <w:lang w:val="es-ES_tradnl" w:eastAsia="es-ES"/>
        </w:rPr>
        <w:t>en términos del artículo 151 de la Ley citada.</w:t>
      </w:r>
    </w:p>
    <w:p w14:paraId="2FA69FC9" w14:textId="00C46D47" w:rsidR="00642176" w:rsidRDefault="00642176" w:rsidP="00642176">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00BE6CA8" w:rsidRPr="000F1C72">
        <w:rPr>
          <w:rFonts w:ascii="Arial" w:eastAsia="Times New Roman" w:hAnsi="Arial" w:cs="Arial"/>
          <w:bCs/>
          <w:sz w:val="24"/>
          <w:szCs w:val="24"/>
          <w:lang w:eastAsia="es-ES"/>
        </w:rPr>
        <w:t>ya que,</w:t>
      </w:r>
      <w:r w:rsidRPr="000F1C72">
        <w:rPr>
          <w:rFonts w:ascii="Arial" w:eastAsia="Times New Roman" w:hAnsi="Arial" w:cs="Arial"/>
          <w:bCs/>
          <w:sz w:val="24"/>
          <w:szCs w:val="24"/>
          <w:lang w:eastAsia="es-ES"/>
        </w:rPr>
        <w:t xml:space="preserv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14:paraId="191C777F" w14:textId="23E8FA06" w:rsidR="00642176" w:rsidRDefault="00642176" w:rsidP="002B3688">
      <w:pPr>
        <w:spacing w:line="360" w:lineRule="auto"/>
        <w:ind w:firstLine="567"/>
        <w:jc w:val="both"/>
        <w:rPr>
          <w:rFonts w:ascii="Arial" w:eastAsia="Times New Roman" w:hAnsi="Arial" w:cs="Arial"/>
          <w:sz w:val="24"/>
          <w:szCs w:val="24"/>
          <w:lang w:val="es-ES_tradnl" w:eastAsia="es-ES"/>
        </w:rPr>
      </w:pPr>
      <w:r w:rsidRPr="00350936">
        <w:rPr>
          <w:rFonts w:ascii="Arial" w:eastAsia="Times New Roman" w:hAnsi="Arial" w:cs="Arial"/>
          <w:sz w:val="24"/>
          <w:szCs w:val="24"/>
          <w:lang w:eastAsia="es-ES"/>
        </w:rPr>
        <w:t xml:space="preserve">Este </w:t>
      </w:r>
      <w:r w:rsidRPr="00350936">
        <w:rPr>
          <w:rFonts w:ascii="Arial" w:eastAsia="Times New Roman" w:hAnsi="Arial" w:cs="Arial"/>
          <w:sz w:val="24"/>
          <w:szCs w:val="24"/>
          <w:lang w:val="es-ES_tradnl" w:eastAsia="es-ES"/>
        </w:rPr>
        <w:t xml:space="preserve">juzgador, de autos advierte que no se actualiza causal alguna de improcedencia, en </w:t>
      </w:r>
      <w:r w:rsidR="00BE6CA8" w:rsidRPr="00350936">
        <w:rPr>
          <w:rFonts w:ascii="Arial" w:eastAsia="Times New Roman" w:hAnsi="Arial" w:cs="Arial"/>
          <w:sz w:val="24"/>
          <w:szCs w:val="24"/>
          <w:lang w:val="es-ES_tradnl" w:eastAsia="es-ES"/>
        </w:rPr>
        <w:t>consecuencia,</w:t>
      </w:r>
      <w:r w:rsidRPr="00350936">
        <w:rPr>
          <w:rFonts w:ascii="Arial" w:eastAsia="Times New Roman" w:hAnsi="Arial" w:cs="Arial"/>
          <w:b/>
          <w:sz w:val="24"/>
          <w:szCs w:val="24"/>
          <w:lang w:val="es-ES_tradnl" w:eastAsia="es-ES"/>
        </w:rPr>
        <w:t xml:space="preserve"> NO SE SOBRESEE EL JUICIO</w:t>
      </w:r>
      <w:r w:rsidR="004E427F" w:rsidRPr="00350936">
        <w:rPr>
          <w:rFonts w:ascii="Arial" w:eastAsia="Times New Roman" w:hAnsi="Arial" w:cs="Arial"/>
          <w:sz w:val="24"/>
          <w:szCs w:val="24"/>
          <w:lang w:val="es-ES_tradnl" w:eastAsia="es-ES"/>
        </w:rPr>
        <w:t>.</w:t>
      </w:r>
    </w:p>
    <w:p w14:paraId="3E1FE424" w14:textId="65939051" w:rsidR="00507D3E" w:rsidRPr="00603B3A" w:rsidRDefault="00642176" w:rsidP="00603B3A">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
          <w:bCs/>
          <w:sz w:val="24"/>
          <w:szCs w:val="24"/>
          <w:lang w:eastAsia="es-ES"/>
        </w:rPr>
        <w:t>CUARTO.</w:t>
      </w:r>
      <w:r w:rsidR="00507D3E">
        <w:rPr>
          <w:rFonts w:ascii="Arial" w:eastAsia="Times New Roman" w:hAnsi="Arial" w:cs="Arial"/>
          <w:b/>
          <w:bCs/>
          <w:sz w:val="24"/>
          <w:szCs w:val="24"/>
          <w:lang w:eastAsia="es-ES"/>
        </w:rPr>
        <w:t xml:space="preserve"> Fijación de la Litis. </w:t>
      </w:r>
      <w:r w:rsidR="00603B3A" w:rsidRPr="00603B3A">
        <w:rPr>
          <w:rFonts w:ascii="Arial" w:eastAsia="Times New Roman" w:hAnsi="Arial" w:cs="Arial"/>
          <w:bCs/>
          <w:sz w:val="24"/>
          <w:szCs w:val="24"/>
          <w:lang w:eastAsia="es-ES"/>
        </w:rPr>
        <w:t>De conformidad con lo est</w:t>
      </w:r>
      <w:r w:rsidR="00603B3A">
        <w:rPr>
          <w:rFonts w:ascii="Arial" w:eastAsia="Times New Roman" w:hAnsi="Arial" w:cs="Arial"/>
          <w:bCs/>
          <w:sz w:val="24"/>
          <w:szCs w:val="24"/>
          <w:lang w:eastAsia="es-ES"/>
        </w:rPr>
        <w:t xml:space="preserve">ablecido en el </w:t>
      </w:r>
      <w:r w:rsidR="00603B3A" w:rsidRPr="00603B3A">
        <w:rPr>
          <w:rFonts w:ascii="Arial" w:eastAsia="Times New Roman" w:hAnsi="Arial" w:cs="Arial"/>
          <w:bCs/>
          <w:sz w:val="24"/>
          <w:szCs w:val="24"/>
          <w:lang w:eastAsia="es-ES"/>
        </w:rPr>
        <w:t>artículo 207 fracción I de la Ley la Materia, al m</w:t>
      </w:r>
      <w:r w:rsidR="00603B3A">
        <w:rPr>
          <w:rFonts w:ascii="Arial" w:eastAsia="Times New Roman" w:hAnsi="Arial" w:cs="Arial"/>
          <w:bCs/>
          <w:sz w:val="24"/>
          <w:szCs w:val="24"/>
          <w:lang w:eastAsia="es-ES"/>
        </w:rPr>
        <w:t xml:space="preserve">omento de dictarse sentencia el </w:t>
      </w:r>
      <w:r w:rsidR="00603B3A" w:rsidRPr="00603B3A">
        <w:rPr>
          <w:rFonts w:ascii="Arial" w:eastAsia="Times New Roman" w:hAnsi="Arial" w:cs="Arial"/>
          <w:bCs/>
          <w:sz w:val="24"/>
          <w:szCs w:val="24"/>
          <w:lang w:eastAsia="es-ES"/>
        </w:rPr>
        <w:t>Juzgador deberá hacer una fijación clara y precisa de los puntos controvertidos por</w:t>
      </w:r>
      <w:r w:rsidR="00603B3A">
        <w:rPr>
          <w:rFonts w:ascii="Arial" w:eastAsia="Times New Roman" w:hAnsi="Arial" w:cs="Arial"/>
          <w:bCs/>
          <w:sz w:val="24"/>
          <w:szCs w:val="24"/>
          <w:lang w:eastAsia="es-ES"/>
        </w:rPr>
        <w:t xml:space="preserve"> </w:t>
      </w:r>
      <w:r w:rsidR="00603B3A" w:rsidRPr="00603B3A">
        <w:rPr>
          <w:rFonts w:ascii="Arial" w:eastAsia="Times New Roman" w:hAnsi="Arial" w:cs="Arial"/>
          <w:bCs/>
          <w:sz w:val="24"/>
          <w:szCs w:val="24"/>
          <w:lang w:eastAsia="es-ES"/>
        </w:rPr>
        <w:t>las partes.</w:t>
      </w:r>
    </w:p>
    <w:p w14:paraId="69134004" w14:textId="361B041B" w:rsidR="00642176" w:rsidRPr="00507D3E" w:rsidRDefault="00642176" w:rsidP="00507D3E">
      <w:pPr>
        <w:spacing w:line="360" w:lineRule="auto"/>
        <w:ind w:right="51" w:firstLine="567"/>
        <w:jc w:val="both"/>
        <w:rPr>
          <w:rFonts w:ascii="Arial" w:eastAsia="Times New Roman" w:hAnsi="Arial" w:cs="Arial"/>
          <w:color w:val="000000"/>
          <w:sz w:val="24"/>
          <w:szCs w:val="24"/>
          <w:lang w:eastAsia="es-ES"/>
        </w:rPr>
      </w:pPr>
      <w:r>
        <w:rPr>
          <w:rFonts w:ascii="Arial" w:eastAsia="Times New Roman" w:hAnsi="Arial" w:cs="Arial"/>
          <w:b/>
          <w:bCs/>
          <w:sz w:val="24"/>
          <w:szCs w:val="24"/>
          <w:lang w:eastAsia="es-ES"/>
        </w:rPr>
        <w:t xml:space="preserve"> </w:t>
      </w:r>
      <w:r w:rsidR="00603B3A">
        <w:rPr>
          <w:rFonts w:ascii="Arial" w:eastAsia="Times New Roman" w:hAnsi="Arial" w:cs="Arial"/>
          <w:bCs/>
          <w:sz w:val="24"/>
          <w:szCs w:val="24"/>
          <w:lang w:eastAsia="es-ES"/>
        </w:rPr>
        <w:t xml:space="preserve">Los actores </w:t>
      </w:r>
      <w:r w:rsidR="006E45FD">
        <w:rPr>
          <w:rFonts w:ascii="Arial" w:eastAsia="Times New Roman" w:hAnsi="Arial" w:cs="Arial"/>
          <w:bCs/>
          <w:iCs/>
          <w:caps/>
          <w:kern w:val="2"/>
          <w:sz w:val="21"/>
          <w:szCs w:val="21"/>
          <w:lang w:val="es-ES_tradnl" w:eastAsia="es-ES"/>
        </w:rPr>
        <w:t>**********</w:t>
      </w:r>
      <w:r w:rsidR="00403B99">
        <w:rPr>
          <w:rFonts w:ascii="Arial" w:eastAsia="Times New Roman" w:hAnsi="Arial" w:cs="Arial"/>
          <w:bCs/>
          <w:iCs/>
          <w:kern w:val="2"/>
          <w:sz w:val="24"/>
          <w:szCs w:val="24"/>
          <w:lang w:val="es-ES_tradnl" w:eastAsia="es-ES"/>
        </w:rPr>
        <w:t>,</w:t>
      </w:r>
      <w:r w:rsidR="00403B99">
        <w:rPr>
          <w:rFonts w:ascii="Arial" w:eastAsia="Times New Roman" w:hAnsi="Arial" w:cs="Arial"/>
          <w:b/>
          <w:bCs/>
          <w:sz w:val="24"/>
          <w:szCs w:val="24"/>
          <w:lang w:eastAsia="es-ES"/>
        </w:rPr>
        <w:t xml:space="preserve"> </w:t>
      </w:r>
      <w:r w:rsidR="00507D3E">
        <w:rPr>
          <w:rFonts w:ascii="Arial" w:eastAsia="Times New Roman" w:hAnsi="Arial" w:cs="Arial"/>
          <w:bCs/>
          <w:sz w:val="24"/>
          <w:szCs w:val="24"/>
          <w:lang w:eastAsia="es-ES"/>
        </w:rPr>
        <w:t>por conducto de su apoderado legal</w:t>
      </w:r>
      <w:r w:rsidR="00603B3A">
        <w:rPr>
          <w:rFonts w:ascii="Arial" w:eastAsia="Times New Roman" w:hAnsi="Arial" w:cs="Arial"/>
          <w:bCs/>
          <w:sz w:val="24"/>
          <w:szCs w:val="24"/>
          <w:lang w:eastAsia="es-ES"/>
        </w:rPr>
        <w:t>,</w:t>
      </w:r>
      <w:r w:rsidR="00507D3E">
        <w:rPr>
          <w:rFonts w:ascii="Arial" w:eastAsia="Times New Roman" w:hAnsi="Arial" w:cs="Arial"/>
          <w:bCs/>
          <w:sz w:val="24"/>
          <w:szCs w:val="24"/>
          <w:lang w:eastAsia="es-ES"/>
        </w:rPr>
        <w:t xml:space="preserve"> </w:t>
      </w:r>
      <w:r w:rsidRPr="0093500B">
        <w:rPr>
          <w:rFonts w:ascii="Arial" w:eastAsia="Times New Roman" w:hAnsi="Arial" w:cs="Arial"/>
          <w:b/>
          <w:color w:val="000000"/>
          <w:sz w:val="24"/>
          <w:szCs w:val="24"/>
          <w:lang w:eastAsia="es-ES"/>
        </w:rPr>
        <w:t>demand</w:t>
      </w:r>
      <w:r w:rsidR="00403B99">
        <w:rPr>
          <w:rFonts w:ascii="Arial" w:eastAsia="Times New Roman" w:hAnsi="Arial" w:cs="Arial"/>
          <w:b/>
          <w:color w:val="000000"/>
          <w:sz w:val="24"/>
          <w:szCs w:val="24"/>
          <w:lang w:eastAsia="es-ES"/>
        </w:rPr>
        <w:t>aron</w:t>
      </w:r>
      <w:r w:rsidRPr="0093500B">
        <w:rPr>
          <w:rFonts w:ascii="Arial" w:eastAsia="Times New Roman" w:hAnsi="Arial" w:cs="Arial"/>
          <w:b/>
          <w:color w:val="000000"/>
          <w:sz w:val="24"/>
          <w:szCs w:val="24"/>
          <w:lang w:eastAsia="es-ES"/>
        </w:rPr>
        <w:t xml:space="preserve"> </w:t>
      </w:r>
      <w:r>
        <w:rPr>
          <w:rFonts w:ascii="Arial" w:eastAsia="Times New Roman" w:hAnsi="Arial" w:cs="Arial"/>
          <w:b/>
          <w:color w:val="000000"/>
          <w:sz w:val="24"/>
          <w:szCs w:val="24"/>
          <w:lang w:eastAsia="es-ES"/>
        </w:rPr>
        <w:t xml:space="preserve">la nulidad </w:t>
      </w:r>
      <w:r w:rsidR="00507D3E">
        <w:rPr>
          <w:rFonts w:ascii="Arial" w:eastAsia="Times New Roman" w:hAnsi="Arial" w:cs="Arial"/>
          <w:color w:val="000000"/>
          <w:sz w:val="24"/>
          <w:szCs w:val="24"/>
          <w:lang w:eastAsia="es-ES"/>
        </w:rPr>
        <w:t xml:space="preserve">del oficio número </w:t>
      </w:r>
      <w:r w:rsidR="006E45FD">
        <w:rPr>
          <w:rFonts w:ascii="Arial" w:eastAsia="Times New Roman" w:hAnsi="Arial" w:cs="Arial"/>
          <w:bCs/>
          <w:iCs/>
          <w:caps/>
          <w:kern w:val="2"/>
          <w:sz w:val="21"/>
          <w:szCs w:val="21"/>
          <w:lang w:val="es-ES_tradnl" w:eastAsia="es-ES"/>
        </w:rPr>
        <w:t>**********</w:t>
      </w:r>
      <w:r w:rsidR="00507D3E">
        <w:rPr>
          <w:rFonts w:ascii="Arial" w:eastAsia="Times New Roman" w:hAnsi="Arial" w:cs="Arial"/>
          <w:color w:val="000000"/>
          <w:sz w:val="24"/>
          <w:szCs w:val="24"/>
          <w:lang w:eastAsia="es-ES"/>
        </w:rPr>
        <w:t>, que contiene la resolución de diecinueve de septiembre de dos mil diecinueve, dictada en el recurso</w:t>
      </w:r>
      <w:r w:rsidR="00BE6CA8">
        <w:rPr>
          <w:rFonts w:ascii="Arial" w:eastAsia="Times New Roman" w:hAnsi="Arial" w:cs="Arial"/>
          <w:color w:val="000000"/>
          <w:sz w:val="24"/>
          <w:szCs w:val="24"/>
          <w:lang w:eastAsia="es-ES"/>
        </w:rPr>
        <w:t xml:space="preserve"> de revisión</w:t>
      </w:r>
      <w:r w:rsidR="00507D3E">
        <w:rPr>
          <w:rFonts w:ascii="Arial" w:eastAsia="Times New Roman" w:hAnsi="Arial" w:cs="Arial"/>
          <w:color w:val="000000"/>
          <w:sz w:val="24"/>
          <w:szCs w:val="24"/>
          <w:lang w:eastAsia="es-ES"/>
        </w:rPr>
        <w:t xml:space="preserve"> número </w:t>
      </w:r>
      <w:r w:rsidR="006E45FD">
        <w:rPr>
          <w:rFonts w:ascii="Arial" w:eastAsia="Times New Roman" w:hAnsi="Arial" w:cs="Arial"/>
          <w:bCs/>
          <w:iCs/>
          <w:caps/>
          <w:kern w:val="2"/>
          <w:sz w:val="21"/>
          <w:szCs w:val="21"/>
          <w:lang w:val="es-ES_tradnl" w:eastAsia="es-ES"/>
        </w:rPr>
        <w:t>**********</w:t>
      </w:r>
      <w:r w:rsidR="00507D3E">
        <w:rPr>
          <w:rFonts w:ascii="Arial" w:eastAsia="Times New Roman" w:hAnsi="Arial" w:cs="Arial"/>
          <w:color w:val="000000"/>
          <w:sz w:val="24"/>
          <w:szCs w:val="24"/>
          <w:lang w:eastAsia="es-ES"/>
        </w:rPr>
        <w:t xml:space="preserve">, </w:t>
      </w:r>
      <w:r w:rsidR="004E427F">
        <w:rPr>
          <w:rFonts w:ascii="Arial" w:eastAsia="Times New Roman" w:hAnsi="Arial" w:cs="Arial"/>
          <w:sz w:val="24"/>
          <w:szCs w:val="24"/>
          <w:lang w:val="es-ES" w:eastAsia="es-ES"/>
        </w:rPr>
        <w:t xml:space="preserve">por el </w:t>
      </w:r>
      <w:r>
        <w:rPr>
          <w:rFonts w:ascii="Arial" w:eastAsia="Times New Roman" w:hAnsi="Arial" w:cs="Arial"/>
          <w:sz w:val="24"/>
          <w:szCs w:val="24"/>
          <w:lang w:val="es-ES" w:eastAsia="es-ES"/>
        </w:rPr>
        <w:t xml:space="preserve">Jefe de la Unidad Jurídica del Instituto Catastral del Estado de Oaxaca, </w:t>
      </w:r>
      <w:r w:rsidR="004E427F">
        <w:rPr>
          <w:rFonts w:ascii="Arial" w:eastAsia="Times New Roman" w:hAnsi="Arial" w:cs="Arial"/>
          <w:sz w:val="24"/>
          <w:szCs w:val="24"/>
          <w:lang w:val="es-ES" w:eastAsia="es-ES"/>
        </w:rPr>
        <w:t xml:space="preserve">por medio del cual </w:t>
      </w:r>
      <w:r w:rsidR="00507D3E">
        <w:rPr>
          <w:rFonts w:ascii="Arial" w:eastAsia="Times New Roman" w:hAnsi="Arial" w:cs="Arial"/>
          <w:sz w:val="24"/>
          <w:szCs w:val="24"/>
          <w:lang w:val="es-ES" w:eastAsia="es-ES"/>
        </w:rPr>
        <w:t xml:space="preserve">declaró la improcedencia del trámite catastral </w:t>
      </w:r>
      <w:r w:rsidR="00603B3A">
        <w:rPr>
          <w:rFonts w:ascii="Arial" w:eastAsia="Times New Roman" w:hAnsi="Arial" w:cs="Arial"/>
          <w:sz w:val="24"/>
          <w:szCs w:val="24"/>
          <w:lang w:val="es-ES" w:eastAsia="es-ES"/>
        </w:rPr>
        <w:t xml:space="preserve">solicitado, al no cumplir </w:t>
      </w:r>
      <w:r w:rsidR="00603B3A">
        <w:rPr>
          <w:rFonts w:ascii="Arial" w:eastAsia="Times New Roman" w:hAnsi="Arial" w:cs="Arial"/>
          <w:sz w:val="24"/>
          <w:szCs w:val="24"/>
          <w:lang w:val="es-ES" w:eastAsia="es-ES"/>
        </w:rPr>
        <w:lastRenderedPageBreak/>
        <w:t>con los requisitos que exige el artículo 49 fracciones II y VIII del Reglamento de la Ley de Catastro del Estado de Oaxaca.</w:t>
      </w:r>
    </w:p>
    <w:p w14:paraId="26699F89" w14:textId="677CB9D4" w:rsidR="004E427F" w:rsidRPr="00C76207" w:rsidRDefault="004E427F" w:rsidP="00C76207">
      <w:pPr>
        <w:spacing w:line="360" w:lineRule="auto"/>
        <w:ind w:firstLine="567"/>
        <w:jc w:val="both"/>
        <w:rPr>
          <w:rFonts w:ascii="Arial" w:hAnsi="Arial" w:cs="Arial"/>
          <w:bCs/>
          <w:sz w:val="24"/>
          <w:szCs w:val="24"/>
        </w:rPr>
      </w:pPr>
      <w:r w:rsidRPr="0093500B">
        <w:rPr>
          <w:rFonts w:ascii="Arial" w:eastAsia="Times New Roman" w:hAnsi="Arial" w:cs="Arial"/>
          <w:sz w:val="24"/>
          <w:szCs w:val="24"/>
          <w:lang w:val="es-ES_tradnl" w:eastAsia="es-ES"/>
        </w:rPr>
        <w:t xml:space="preserve">Para acreditar lo anterior, </w:t>
      </w:r>
      <w:r>
        <w:rPr>
          <w:rFonts w:ascii="Arial" w:eastAsia="Times New Roman" w:hAnsi="Arial" w:cs="Arial"/>
          <w:sz w:val="24"/>
          <w:szCs w:val="24"/>
          <w:lang w:val="es-ES_tradnl" w:eastAsia="es-ES"/>
        </w:rPr>
        <w:t xml:space="preserve">la parte actora </w:t>
      </w:r>
      <w:r w:rsidRPr="0093500B">
        <w:rPr>
          <w:rFonts w:ascii="Arial" w:eastAsia="Times New Roman" w:hAnsi="Arial" w:cs="Arial"/>
          <w:sz w:val="24"/>
          <w:szCs w:val="24"/>
          <w:lang w:val="es-ES_tradnl" w:eastAsia="es-ES"/>
        </w:rPr>
        <w:t xml:space="preserve">ofreció las </w:t>
      </w:r>
      <w:r w:rsidRPr="00200BEB">
        <w:rPr>
          <w:rFonts w:ascii="Arial" w:eastAsia="Times New Roman" w:hAnsi="Arial" w:cs="Arial"/>
          <w:sz w:val="24"/>
          <w:szCs w:val="24"/>
          <w:lang w:val="es-ES_tradnl" w:eastAsia="es-ES"/>
        </w:rPr>
        <w:t>pruebas siguientes:</w:t>
      </w:r>
      <w:r w:rsidR="00C76207">
        <w:rPr>
          <w:rFonts w:ascii="Arial" w:eastAsia="Times New Roman" w:hAnsi="Arial" w:cs="Arial"/>
          <w:sz w:val="24"/>
          <w:szCs w:val="24"/>
          <w:lang w:val="es-ES_tradnl" w:eastAsia="es-ES"/>
        </w:rPr>
        <w:t xml:space="preserve">            </w:t>
      </w:r>
      <w:r w:rsidR="00C76207">
        <w:rPr>
          <w:rFonts w:ascii="Arial" w:hAnsi="Arial" w:cs="Arial"/>
          <w:b/>
          <w:sz w:val="24"/>
          <w:szCs w:val="24"/>
        </w:rPr>
        <w:t xml:space="preserve">1. Documental pública. </w:t>
      </w:r>
      <w:r w:rsidR="00C76207">
        <w:rPr>
          <w:rFonts w:ascii="Arial" w:hAnsi="Arial" w:cs="Arial"/>
          <w:bCs/>
          <w:sz w:val="24"/>
          <w:szCs w:val="24"/>
        </w:rPr>
        <w:t xml:space="preserve">Consistente en copia certificada del oficio número </w:t>
      </w:r>
      <w:r w:rsidR="006E45FD">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de diecinueve de septiembre de dos mil diecinueve, emitido por el Jefe de la Unidad Jurídica del Instituto Catastral del Estado, pasada ante la fe del Notario Público número </w:t>
      </w:r>
      <w:r w:rsidR="006E45FD">
        <w:rPr>
          <w:rFonts w:ascii="Arial" w:eastAsia="Times New Roman" w:hAnsi="Arial" w:cs="Arial"/>
          <w:bCs/>
          <w:iCs/>
          <w:caps/>
          <w:kern w:val="2"/>
          <w:sz w:val="21"/>
          <w:szCs w:val="21"/>
          <w:lang w:val="es-ES_tradnl" w:eastAsia="es-ES"/>
        </w:rPr>
        <w:t xml:space="preserve">********** </w:t>
      </w:r>
      <w:r w:rsidR="00C76207">
        <w:rPr>
          <w:rFonts w:ascii="Arial" w:hAnsi="Arial" w:cs="Arial"/>
          <w:bCs/>
          <w:sz w:val="24"/>
          <w:szCs w:val="24"/>
        </w:rPr>
        <w:t xml:space="preserve">en el Estado; </w:t>
      </w:r>
      <w:r w:rsidR="00C76207">
        <w:rPr>
          <w:rFonts w:ascii="Arial" w:hAnsi="Arial" w:cs="Arial"/>
          <w:b/>
          <w:sz w:val="24"/>
          <w:szCs w:val="24"/>
        </w:rPr>
        <w:t>2. Documental pública.</w:t>
      </w:r>
      <w:r w:rsidR="00C76207">
        <w:rPr>
          <w:rFonts w:ascii="Arial" w:hAnsi="Arial" w:cs="Arial"/>
          <w:bCs/>
          <w:sz w:val="24"/>
          <w:szCs w:val="24"/>
        </w:rPr>
        <w:t xml:space="preserve"> Consistente en copia certificada de la hoja de observaciones de fecha seis de agosto de dos mil diecinueve, emitida por el Delegado Catastral </w:t>
      </w:r>
      <w:r w:rsidR="006E45FD">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con número de tipo de movimiento </w:t>
      </w:r>
      <w:r w:rsidR="006E45FD">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pasada ante la fe del Notario Público número </w:t>
      </w:r>
      <w:r w:rsidR="006E45FD">
        <w:rPr>
          <w:rFonts w:ascii="Arial" w:eastAsia="Times New Roman" w:hAnsi="Arial" w:cs="Arial"/>
          <w:bCs/>
          <w:iCs/>
          <w:caps/>
          <w:kern w:val="2"/>
          <w:sz w:val="21"/>
          <w:szCs w:val="21"/>
          <w:lang w:val="es-ES_tradnl" w:eastAsia="es-ES"/>
        </w:rPr>
        <w:t xml:space="preserve">********** </w:t>
      </w:r>
      <w:r w:rsidR="00C76207">
        <w:rPr>
          <w:rFonts w:ascii="Arial" w:hAnsi="Arial" w:cs="Arial"/>
          <w:bCs/>
          <w:sz w:val="24"/>
          <w:szCs w:val="24"/>
        </w:rPr>
        <w:t xml:space="preserve">en el Estado; </w:t>
      </w:r>
      <w:r w:rsidR="00C76207">
        <w:rPr>
          <w:rFonts w:ascii="Arial" w:hAnsi="Arial" w:cs="Arial"/>
          <w:b/>
          <w:sz w:val="24"/>
          <w:szCs w:val="24"/>
        </w:rPr>
        <w:t>3. Documental pública.</w:t>
      </w:r>
      <w:r w:rsidR="00C76207">
        <w:rPr>
          <w:rFonts w:ascii="Arial" w:hAnsi="Arial" w:cs="Arial"/>
          <w:bCs/>
          <w:sz w:val="24"/>
          <w:szCs w:val="24"/>
        </w:rPr>
        <w:t xml:space="preserve"> Consistente en copia certificada del instrumento notarial número </w:t>
      </w:r>
      <w:r w:rsidR="006E45FD">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volumen número </w:t>
      </w:r>
      <w:r w:rsidR="006E45FD">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del Protocolo del Notario Público número </w:t>
      </w:r>
      <w:r w:rsidR="006E45FD">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en el Estado, certificación pasada ante la fe del Notario Público número </w:t>
      </w:r>
      <w:r w:rsidR="006E45FD">
        <w:rPr>
          <w:rFonts w:ascii="Arial" w:eastAsia="Times New Roman" w:hAnsi="Arial" w:cs="Arial"/>
          <w:bCs/>
          <w:iCs/>
          <w:caps/>
          <w:kern w:val="2"/>
          <w:sz w:val="21"/>
          <w:szCs w:val="21"/>
          <w:lang w:val="es-ES_tradnl" w:eastAsia="es-ES"/>
        </w:rPr>
        <w:t>**********</w:t>
      </w:r>
      <w:r w:rsidR="005E6323">
        <w:rPr>
          <w:rFonts w:ascii="Arial" w:eastAsia="Times New Roman" w:hAnsi="Arial" w:cs="Arial"/>
          <w:bCs/>
          <w:iCs/>
          <w:caps/>
          <w:kern w:val="2"/>
          <w:sz w:val="21"/>
          <w:szCs w:val="21"/>
          <w:lang w:val="es-ES_tradnl" w:eastAsia="es-ES"/>
        </w:rPr>
        <w:t xml:space="preserve"> </w:t>
      </w:r>
      <w:r w:rsidR="006E45FD">
        <w:rPr>
          <w:rFonts w:ascii="Arial" w:hAnsi="Arial" w:cs="Arial"/>
          <w:bCs/>
          <w:sz w:val="24"/>
          <w:szCs w:val="24"/>
        </w:rPr>
        <w:t xml:space="preserve">en el Estado; </w:t>
      </w:r>
      <w:r w:rsidR="00C76207">
        <w:rPr>
          <w:rFonts w:ascii="Arial" w:hAnsi="Arial" w:cs="Arial"/>
          <w:b/>
          <w:sz w:val="24"/>
          <w:szCs w:val="24"/>
        </w:rPr>
        <w:t>4. Documental pública.</w:t>
      </w:r>
      <w:r w:rsidR="00C76207">
        <w:rPr>
          <w:rFonts w:ascii="Arial" w:hAnsi="Arial" w:cs="Arial"/>
          <w:bCs/>
          <w:sz w:val="24"/>
          <w:szCs w:val="24"/>
        </w:rPr>
        <w:t xml:space="preserve"> Consistente en copia certificada de la diligencia de apeo y deslinde y rectificación de medidas de diecinueve de julio de dos mil diecinueve, </w:t>
      </w:r>
      <w:r w:rsidR="00BE6CA8">
        <w:rPr>
          <w:rFonts w:ascii="Arial" w:hAnsi="Arial" w:cs="Arial"/>
          <w:bCs/>
          <w:sz w:val="24"/>
          <w:szCs w:val="24"/>
        </w:rPr>
        <w:t>desahogada</w:t>
      </w:r>
      <w:r w:rsidR="00C76207">
        <w:rPr>
          <w:rFonts w:ascii="Arial" w:hAnsi="Arial" w:cs="Arial"/>
          <w:bCs/>
          <w:sz w:val="24"/>
          <w:szCs w:val="24"/>
        </w:rPr>
        <w:t xml:space="preserve"> por el </w:t>
      </w:r>
      <w:r w:rsidR="005E6323">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Oaxaca, </w:t>
      </w:r>
      <w:r w:rsidR="00BE6CA8">
        <w:rPr>
          <w:rFonts w:ascii="Arial" w:hAnsi="Arial" w:cs="Arial"/>
          <w:bCs/>
          <w:sz w:val="24"/>
          <w:szCs w:val="24"/>
        </w:rPr>
        <w:t>y certificadas</w:t>
      </w:r>
      <w:r w:rsidR="00C76207">
        <w:rPr>
          <w:rFonts w:ascii="Arial" w:hAnsi="Arial" w:cs="Arial"/>
          <w:bCs/>
          <w:sz w:val="24"/>
          <w:szCs w:val="24"/>
        </w:rPr>
        <w:t xml:space="preserve"> ante la fe del Notario Público número </w:t>
      </w:r>
      <w:r w:rsidR="005E6323">
        <w:rPr>
          <w:rFonts w:ascii="Arial" w:eastAsia="Times New Roman" w:hAnsi="Arial" w:cs="Arial"/>
          <w:bCs/>
          <w:iCs/>
          <w:caps/>
          <w:kern w:val="2"/>
          <w:sz w:val="21"/>
          <w:szCs w:val="21"/>
          <w:lang w:val="es-ES_tradnl" w:eastAsia="es-ES"/>
        </w:rPr>
        <w:t xml:space="preserve">********** </w:t>
      </w:r>
      <w:r w:rsidR="00C76207">
        <w:rPr>
          <w:rFonts w:ascii="Arial" w:hAnsi="Arial" w:cs="Arial"/>
          <w:bCs/>
          <w:sz w:val="24"/>
          <w:szCs w:val="24"/>
        </w:rPr>
        <w:t xml:space="preserve">en el Estado; </w:t>
      </w:r>
      <w:r w:rsidR="005E6323">
        <w:rPr>
          <w:rFonts w:ascii="Arial" w:hAnsi="Arial" w:cs="Arial"/>
          <w:b/>
          <w:sz w:val="24"/>
          <w:szCs w:val="24"/>
        </w:rPr>
        <w:t>5.</w:t>
      </w:r>
      <w:r w:rsidR="00C76207">
        <w:rPr>
          <w:rFonts w:ascii="Arial" w:hAnsi="Arial" w:cs="Arial"/>
          <w:b/>
          <w:sz w:val="24"/>
          <w:szCs w:val="24"/>
        </w:rPr>
        <w:t xml:space="preserve">Documental pública. </w:t>
      </w:r>
      <w:r w:rsidR="00C76207">
        <w:rPr>
          <w:rFonts w:ascii="Arial" w:hAnsi="Arial" w:cs="Arial"/>
          <w:bCs/>
          <w:sz w:val="24"/>
          <w:szCs w:val="24"/>
        </w:rPr>
        <w:t xml:space="preserve">Consistente en copia certificada de la solicitud de trámite catastral, con número de folio </w:t>
      </w:r>
      <w:r w:rsidR="005E6323">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con fecha de presentación cinco de agosto de dos mil diecinueve, pasada ante la fe del Notario Público número </w:t>
      </w:r>
      <w:r w:rsidR="005E6323">
        <w:rPr>
          <w:rFonts w:ascii="Arial" w:eastAsia="Times New Roman" w:hAnsi="Arial" w:cs="Arial"/>
          <w:bCs/>
          <w:iCs/>
          <w:caps/>
          <w:kern w:val="2"/>
          <w:sz w:val="21"/>
          <w:szCs w:val="21"/>
          <w:lang w:val="es-ES_tradnl" w:eastAsia="es-ES"/>
        </w:rPr>
        <w:t xml:space="preserve">********** </w:t>
      </w:r>
      <w:r w:rsidR="00C76207">
        <w:rPr>
          <w:rFonts w:ascii="Arial" w:hAnsi="Arial" w:cs="Arial"/>
          <w:bCs/>
          <w:sz w:val="24"/>
          <w:szCs w:val="24"/>
        </w:rPr>
        <w:t xml:space="preserve">en el Estado; </w:t>
      </w:r>
      <w:r w:rsidR="00C76207">
        <w:rPr>
          <w:rFonts w:ascii="Arial" w:hAnsi="Arial" w:cs="Arial"/>
          <w:b/>
          <w:sz w:val="24"/>
          <w:szCs w:val="24"/>
        </w:rPr>
        <w:t xml:space="preserve">6. Documental pública. </w:t>
      </w:r>
      <w:r w:rsidR="00C76207">
        <w:rPr>
          <w:rFonts w:ascii="Arial" w:hAnsi="Arial" w:cs="Arial"/>
          <w:bCs/>
          <w:sz w:val="24"/>
          <w:szCs w:val="24"/>
        </w:rPr>
        <w:t xml:space="preserve">Consistente en copia certificada del instrumento notarial número </w:t>
      </w:r>
      <w:r w:rsidR="005E6323">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volumen número </w:t>
      </w:r>
      <w:r w:rsidR="005E6323">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pasada ante la fe del Notario Público número </w:t>
      </w:r>
      <w:r w:rsidR="005E6323">
        <w:rPr>
          <w:rFonts w:ascii="Arial" w:eastAsia="Times New Roman" w:hAnsi="Arial" w:cs="Arial"/>
          <w:bCs/>
          <w:iCs/>
          <w:caps/>
          <w:kern w:val="2"/>
          <w:sz w:val="21"/>
          <w:szCs w:val="21"/>
          <w:lang w:val="es-ES_tradnl" w:eastAsia="es-ES"/>
        </w:rPr>
        <w:t xml:space="preserve">********** </w:t>
      </w:r>
      <w:r w:rsidR="00C76207">
        <w:rPr>
          <w:rFonts w:ascii="Arial" w:hAnsi="Arial" w:cs="Arial"/>
          <w:bCs/>
          <w:sz w:val="24"/>
          <w:szCs w:val="24"/>
        </w:rPr>
        <w:t xml:space="preserve">en el Estado; </w:t>
      </w:r>
      <w:r w:rsidR="00C76207">
        <w:rPr>
          <w:rFonts w:ascii="Arial" w:hAnsi="Arial" w:cs="Arial"/>
          <w:b/>
          <w:sz w:val="24"/>
          <w:szCs w:val="24"/>
        </w:rPr>
        <w:t xml:space="preserve">7. Documental pública. </w:t>
      </w:r>
      <w:r w:rsidR="00C76207">
        <w:rPr>
          <w:rFonts w:ascii="Arial" w:hAnsi="Arial" w:cs="Arial"/>
          <w:bCs/>
          <w:sz w:val="24"/>
          <w:szCs w:val="24"/>
        </w:rPr>
        <w:t xml:space="preserve">Consistente en copia certificada de la credencial para votar, expedida por el Instituto Federal Electoral a favor </w:t>
      </w:r>
      <w:r w:rsidR="005E6323">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y </w:t>
      </w:r>
      <w:r w:rsidR="00C76207">
        <w:rPr>
          <w:rFonts w:ascii="Arial" w:hAnsi="Arial" w:cs="Arial"/>
          <w:b/>
          <w:sz w:val="24"/>
          <w:szCs w:val="24"/>
        </w:rPr>
        <w:t>8. La instrumental de actuaciones</w:t>
      </w:r>
      <w:r w:rsidR="00CB6537">
        <w:rPr>
          <w:rFonts w:ascii="Arial" w:hAnsi="Arial" w:cs="Arial"/>
          <w:bCs/>
          <w:sz w:val="24"/>
          <w:szCs w:val="24"/>
        </w:rPr>
        <w:t>;</w:t>
      </w:r>
      <w:r w:rsidR="00C76207">
        <w:rPr>
          <w:rFonts w:ascii="Arial" w:hAnsi="Arial" w:cs="Arial"/>
          <w:bCs/>
          <w:sz w:val="24"/>
          <w:szCs w:val="24"/>
        </w:rPr>
        <w:t xml:space="preserve"> las pruebas marcadas con los números 1 al 7 hacen prueba plena al ser documentos públicos emitidos por funcionarios públicos en ejercicio de sus funciones, y la prueba marcada con el número 8, </w:t>
      </w:r>
      <w:r w:rsidR="00C76207">
        <w:rPr>
          <w:rFonts w:ascii="Arial" w:hAnsi="Arial" w:cs="Arial"/>
          <w:sz w:val="24"/>
          <w:szCs w:val="24"/>
        </w:rPr>
        <w:t xml:space="preserve">se desahoga por su propia y </w:t>
      </w:r>
      <w:r w:rsidRPr="0093500B">
        <w:rPr>
          <w:rFonts w:ascii="Arial" w:hAnsi="Arial" w:cs="Arial"/>
          <w:sz w:val="24"/>
          <w:szCs w:val="24"/>
        </w:rPr>
        <w:t xml:space="preserve">especial naturaleza, y que </w:t>
      </w:r>
      <w:r>
        <w:rPr>
          <w:rFonts w:ascii="Arial" w:hAnsi="Arial" w:cs="Arial"/>
          <w:sz w:val="24"/>
          <w:szCs w:val="24"/>
        </w:rPr>
        <w:t xml:space="preserve">al no haber sido objetadas </w:t>
      </w:r>
      <w:r w:rsidRPr="0093500B">
        <w:rPr>
          <w:rFonts w:ascii="Arial" w:hAnsi="Arial" w:cs="Arial"/>
          <w:sz w:val="24"/>
          <w:szCs w:val="24"/>
        </w:rPr>
        <w:t>hacen prueba plena,</w:t>
      </w:r>
      <w:r>
        <w:rPr>
          <w:rFonts w:ascii="Arial" w:hAnsi="Arial" w:cs="Arial"/>
          <w:sz w:val="24"/>
          <w:szCs w:val="24"/>
        </w:rPr>
        <w:t xml:space="preserve"> en los términos del artículo 20</w:t>
      </w:r>
      <w:r w:rsidRPr="0093500B">
        <w:rPr>
          <w:rFonts w:ascii="Arial" w:hAnsi="Arial" w:cs="Arial"/>
          <w:sz w:val="24"/>
          <w:szCs w:val="24"/>
        </w:rPr>
        <w:t>3 fracci</w:t>
      </w:r>
      <w:r w:rsidR="00C76207">
        <w:rPr>
          <w:rFonts w:ascii="Arial" w:hAnsi="Arial" w:cs="Arial"/>
          <w:sz w:val="24"/>
          <w:szCs w:val="24"/>
        </w:rPr>
        <w:t>ones</w:t>
      </w:r>
      <w:r w:rsidRPr="0093500B">
        <w:rPr>
          <w:rFonts w:ascii="Arial" w:hAnsi="Arial" w:cs="Arial"/>
          <w:sz w:val="24"/>
          <w:szCs w:val="24"/>
        </w:rPr>
        <w:t xml:space="preserve"> I</w:t>
      </w:r>
      <w:r w:rsidR="00C76207">
        <w:rPr>
          <w:rFonts w:ascii="Arial" w:hAnsi="Arial" w:cs="Arial"/>
          <w:sz w:val="24"/>
          <w:szCs w:val="24"/>
        </w:rPr>
        <w:t xml:space="preserve"> y II</w:t>
      </w:r>
      <w:r w:rsidRPr="0093500B">
        <w:rPr>
          <w:rFonts w:ascii="Arial" w:hAnsi="Arial" w:cs="Arial"/>
          <w:sz w:val="24"/>
          <w:szCs w:val="24"/>
        </w:rPr>
        <w:t xml:space="preserve">, de la Ley </w:t>
      </w:r>
      <w:r>
        <w:rPr>
          <w:rFonts w:ascii="Arial" w:hAnsi="Arial" w:cs="Arial"/>
          <w:sz w:val="24"/>
          <w:szCs w:val="24"/>
        </w:rPr>
        <w:t xml:space="preserve">de Procedimiento y Justicia Administrativa para el Estado de Oaxaca. </w:t>
      </w:r>
    </w:p>
    <w:p w14:paraId="756342A0" w14:textId="1F10801A" w:rsidR="004E427F" w:rsidRPr="00833085" w:rsidRDefault="000A26E4" w:rsidP="00833085">
      <w:pPr>
        <w:spacing w:line="360" w:lineRule="auto"/>
        <w:ind w:firstLine="567"/>
        <w:jc w:val="both"/>
        <w:rPr>
          <w:rFonts w:ascii="Arial" w:eastAsia="Times New Roman" w:hAnsi="Arial" w:cs="Arial"/>
          <w:i/>
          <w:sz w:val="24"/>
          <w:szCs w:val="24"/>
          <w:lang w:val="es-ES_tradnl" w:eastAsia="es-ES"/>
        </w:rPr>
      </w:pPr>
      <w:r>
        <w:rPr>
          <w:rFonts w:ascii="Arial" w:eastAsia="Times New Roman" w:hAnsi="Arial" w:cs="Arial"/>
          <w:sz w:val="24"/>
          <w:szCs w:val="24"/>
          <w:lang w:val="es-ES_tradnl" w:eastAsia="es-ES"/>
        </w:rPr>
        <w:t xml:space="preserve">Por su parte, </w:t>
      </w:r>
      <w:r>
        <w:rPr>
          <w:rFonts w:ascii="Arial" w:eastAsia="Times New Roman" w:hAnsi="Arial" w:cs="Arial"/>
          <w:b/>
          <w:sz w:val="24"/>
          <w:szCs w:val="24"/>
          <w:lang w:val="es-ES_tradnl" w:eastAsia="es-ES"/>
        </w:rPr>
        <w:t>l</w:t>
      </w:r>
      <w:r w:rsidR="004E427F" w:rsidRPr="00350936">
        <w:rPr>
          <w:rFonts w:ascii="Arial" w:eastAsia="Times New Roman" w:hAnsi="Arial" w:cs="Arial"/>
          <w:b/>
          <w:sz w:val="24"/>
          <w:szCs w:val="24"/>
          <w:lang w:val="es-ES_tradnl" w:eastAsia="es-ES"/>
        </w:rPr>
        <w:t>a autoridad demandada</w:t>
      </w:r>
      <w:r w:rsidR="004E427F" w:rsidRPr="00350936">
        <w:rPr>
          <w:rFonts w:ascii="Arial" w:eastAsia="Times New Roman" w:hAnsi="Arial" w:cs="Arial"/>
          <w:sz w:val="24"/>
          <w:szCs w:val="24"/>
          <w:lang w:val="es-ES_tradnl" w:eastAsia="es-ES"/>
        </w:rPr>
        <w:t xml:space="preserve">, al dar contestación a la demanda señaló: </w:t>
      </w:r>
      <w:r w:rsidR="004E427F" w:rsidRPr="00350936">
        <w:rPr>
          <w:rFonts w:ascii="Arial" w:eastAsia="Times New Roman" w:hAnsi="Arial" w:cs="Arial"/>
          <w:i/>
          <w:sz w:val="24"/>
          <w:szCs w:val="24"/>
          <w:lang w:val="es-ES_tradnl" w:eastAsia="es-ES"/>
        </w:rPr>
        <w:t>“</w:t>
      </w:r>
      <w:r>
        <w:rPr>
          <w:rFonts w:ascii="Arial" w:eastAsia="Times New Roman" w:hAnsi="Arial" w:cs="Arial"/>
          <w:i/>
          <w:sz w:val="24"/>
          <w:szCs w:val="24"/>
          <w:lang w:val="es-ES_tradnl" w:eastAsia="es-ES"/>
        </w:rPr>
        <w:t xml:space="preserve">…el acto administrativo que se impugnó y que fue confirmado por la autoridad </w:t>
      </w:r>
      <w:proofErr w:type="spellStart"/>
      <w:r>
        <w:rPr>
          <w:rFonts w:ascii="Arial" w:eastAsia="Times New Roman" w:hAnsi="Arial" w:cs="Arial"/>
          <w:i/>
          <w:sz w:val="24"/>
          <w:szCs w:val="24"/>
          <w:lang w:val="es-ES_tradnl" w:eastAsia="es-ES"/>
        </w:rPr>
        <w:t>resolutora</w:t>
      </w:r>
      <w:proofErr w:type="spellEnd"/>
      <w:r>
        <w:rPr>
          <w:rFonts w:ascii="Arial" w:eastAsia="Times New Roman" w:hAnsi="Arial" w:cs="Arial"/>
          <w:i/>
          <w:sz w:val="24"/>
          <w:szCs w:val="24"/>
          <w:lang w:val="es-ES_tradnl" w:eastAsia="es-ES"/>
        </w:rPr>
        <w:t xml:space="preserve"> en sede administrativa tiene su fundamento en lo establecido en el artículo 40 fracción IV, inciso D, segundo párrafo del Reglamento de la Ley de Catastro del Estado de Oaxaca en donde es claro y preciso al establecer que si la rectificación de medidas revela superficie excedente de la inscrita en los registros catastrales mayor al 20 % como es el presente caso concreto, este excedente se considerará como superficie oculta a la acción fiscal y por lo tanto sujeta </w:t>
      </w:r>
      <w:r w:rsidR="00833085">
        <w:rPr>
          <w:rFonts w:ascii="Arial" w:eastAsia="Times New Roman" w:hAnsi="Arial" w:cs="Arial"/>
          <w:i/>
          <w:sz w:val="24"/>
          <w:szCs w:val="24"/>
          <w:lang w:val="es-ES_tradnl" w:eastAsia="es-ES"/>
        </w:rPr>
        <w:t>a las anotaciones que establezcan las leyes de la materia…</w:t>
      </w:r>
      <w:r w:rsidR="004E427F" w:rsidRPr="00350936">
        <w:rPr>
          <w:rFonts w:ascii="Arial" w:eastAsia="Times New Roman" w:hAnsi="Arial" w:cs="Arial"/>
          <w:i/>
          <w:sz w:val="24"/>
          <w:szCs w:val="24"/>
          <w:lang w:val="es-ES_tradnl" w:eastAsia="es-ES"/>
        </w:rPr>
        <w:t>”</w:t>
      </w:r>
      <w:r w:rsidR="004E427F" w:rsidRPr="00350936">
        <w:rPr>
          <w:rFonts w:ascii="Arial" w:eastAsia="Times New Roman" w:hAnsi="Arial" w:cs="Arial"/>
          <w:sz w:val="24"/>
          <w:szCs w:val="24"/>
          <w:lang w:val="es-ES_tradnl" w:eastAsia="es-ES"/>
        </w:rPr>
        <w:t>.</w:t>
      </w:r>
      <w:r w:rsidR="004E427F" w:rsidRPr="004E427F">
        <w:rPr>
          <w:rFonts w:ascii="Arial" w:eastAsia="Times New Roman" w:hAnsi="Arial" w:cs="Arial"/>
          <w:sz w:val="24"/>
          <w:szCs w:val="24"/>
          <w:lang w:val="es-ES_tradnl" w:eastAsia="es-ES"/>
        </w:rPr>
        <w:t xml:space="preserve"> </w:t>
      </w:r>
    </w:p>
    <w:p w14:paraId="7727725D" w14:textId="73486358" w:rsidR="004E427F" w:rsidRDefault="004E427F" w:rsidP="00215BF0">
      <w:pPr>
        <w:spacing w:line="360" w:lineRule="auto"/>
        <w:ind w:firstLine="567"/>
        <w:jc w:val="both"/>
        <w:rPr>
          <w:rFonts w:ascii="Arial" w:hAnsi="Arial" w:cs="Arial"/>
          <w:sz w:val="24"/>
          <w:szCs w:val="24"/>
        </w:rPr>
      </w:pPr>
      <w:r w:rsidRPr="0093500B">
        <w:rPr>
          <w:rFonts w:ascii="Arial" w:eastAsia="Times New Roman" w:hAnsi="Arial" w:cs="Arial"/>
          <w:sz w:val="24"/>
          <w:szCs w:val="24"/>
          <w:lang w:val="es-ES" w:eastAsia="es-ES"/>
        </w:rPr>
        <w:t xml:space="preserve">Para acreditar sus manifestaciones ofreció las </w:t>
      </w:r>
      <w:r w:rsidRPr="00C76207">
        <w:rPr>
          <w:rFonts w:ascii="Arial" w:eastAsia="Times New Roman" w:hAnsi="Arial" w:cs="Arial"/>
          <w:sz w:val="24"/>
          <w:szCs w:val="24"/>
          <w:lang w:val="es-ES" w:eastAsia="es-ES"/>
        </w:rPr>
        <w:t>pruebas siguientes:</w:t>
      </w:r>
      <w:r>
        <w:rPr>
          <w:rFonts w:ascii="Arial" w:eastAsia="Times New Roman" w:hAnsi="Arial" w:cs="Arial"/>
          <w:sz w:val="24"/>
          <w:szCs w:val="24"/>
          <w:lang w:val="es-ES" w:eastAsia="es-ES"/>
        </w:rPr>
        <w:t xml:space="preserve"> </w:t>
      </w:r>
      <w:r w:rsidR="00BE6CA8">
        <w:rPr>
          <w:rFonts w:ascii="Arial" w:eastAsia="Times New Roman" w:hAnsi="Arial" w:cs="Arial"/>
          <w:sz w:val="24"/>
          <w:szCs w:val="24"/>
          <w:lang w:val="es-ES" w:eastAsia="es-ES"/>
        </w:rPr>
        <w:t xml:space="preserve">                   </w:t>
      </w:r>
      <w:r w:rsidR="00C76207">
        <w:rPr>
          <w:rFonts w:ascii="Arial" w:hAnsi="Arial" w:cs="Arial"/>
          <w:b/>
          <w:sz w:val="24"/>
          <w:szCs w:val="24"/>
        </w:rPr>
        <w:t>1. Documental pública.</w:t>
      </w:r>
      <w:r w:rsidR="00C76207">
        <w:rPr>
          <w:rFonts w:ascii="Arial" w:hAnsi="Arial" w:cs="Arial"/>
          <w:bCs/>
          <w:sz w:val="24"/>
          <w:szCs w:val="24"/>
        </w:rPr>
        <w:t xml:space="preserve"> Consistente en cuadernillo de copias certificadas, constante </w:t>
      </w:r>
      <w:r w:rsidR="00C76207">
        <w:rPr>
          <w:rFonts w:ascii="Arial" w:hAnsi="Arial" w:cs="Arial"/>
          <w:bCs/>
          <w:sz w:val="24"/>
          <w:szCs w:val="24"/>
        </w:rPr>
        <w:lastRenderedPageBreak/>
        <w:t xml:space="preserve">de veinte fojas útiles, en el que consta: </w:t>
      </w:r>
      <w:r w:rsidR="00C76207">
        <w:rPr>
          <w:rFonts w:ascii="Arial" w:hAnsi="Arial" w:cs="Arial"/>
          <w:b/>
          <w:sz w:val="24"/>
          <w:szCs w:val="24"/>
        </w:rPr>
        <w:t xml:space="preserve">a) </w:t>
      </w:r>
      <w:r w:rsidR="00C76207">
        <w:rPr>
          <w:rFonts w:ascii="Arial" w:hAnsi="Arial" w:cs="Arial"/>
          <w:bCs/>
          <w:sz w:val="24"/>
          <w:szCs w:val="24"/>
        </w:rPr>
        <w:t xml:space="preserve">oficio número </w:t>
      </w:r>
      <w:r w:rsidR="005E6323">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suscrito por el Jefe de la Unidad Jurídica del Instituto Catastral del Estado de Oaxaca; </w:t>
      </w:r>
      <w:r w:rsidR="00C76207">
        <w:rPr>
          <w:rFonts w:ascii="Arial" w:hAnsi="Arial" w:cs="Arial"/>
          <w:b/>
          <w:sz w:val="24"/>
          <w:szCs w:val="24"/>
        </w:rPr>
        <w:t xml:space="preserve">b) </w:t>
      </w:r>
      <w:r w:rsidR="00C76207">
        <w:rPr>
          <w:rFonts w:ascii="Arial" w:hAnsi="Arial" w:cs="Arial"/>
          <w:bCs/>
          <w:sz w:val="24"/>
          <w:szCs w:val="24"/>
        </w:rPr>
        <w:t xml:space="preserve">escrito de </w:t>
      </w:r>
      <w:r w:rsidR="005E6323">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de fecha veintiuno de agosto de dos mil diecinueve; </w:t>
      </w:r>
      <w:r w:rsidR="00C76207">
        <w:rPr>
          <w:rFonts w:ascii="Arial" w:hAnsi="Arial" w:cs="Arial"/>
          <w:b/>
          <w:sz w:val="24"/>
          <w:szCs w:val="24"/>
        </w:rPr>
        <w:t>c)</w:t>
      </w:r>
      <w:r w:rsidR="00C76207">
        <w:rPr>
          <w:rFonts w:ascii="Arial" w:hAnsi="Arial" w:cs="Arial"/>
          <w:bCs/>
          <w:sz w:val="24"/>
          <w:szCs w:val="24"/>
        </w:rPr>
        <w:t xml:space="preserve"> hoja de observaciones de fecha seis de agosto de dos mil diecinueve, emitida por el </w:t>
      </w:r>
      <w:r w:rsidR="005E6323">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Oaxaca; </w:t>
      </w:r>
      <w:r w:rsidR="00C76207">
        <w:rPr>
          <w:rFonts w:ascii="Arial" w:hAnsi="Arial" w:cs="Arial"/>
          <w:b/>
          <w:sz w:val="24"/>
          <w:szCs w:val="24"/>
        </w:rPr>
        <w:t>d)</w:t>
      </w:r>
      <w:r w:rsidR="00C76207">
        <w:rPr>
          <w:rFonts w:ascii="Arial" w:hAnsi="Arial" w:cs="Arial"/>
          <w:bCs/>
          <w:sz w:val="24"/>
          <w:szCs w:val="24"/>
        </w:rPr>
        <w:t xml:space="preserve"> instrumento notarial número </w:t>
      </w:r>
      <w:r w:rsidR="005E6323">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del volumen número </w:t>
      </w:r>
      <w:r w:rsidR="005E6323">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del protocolo del Notario Público número </w:t>
      </w:r>
      <w:r w:rsidR="005E6323">
        <w:rPr>
          <w:rFonts w:ascii="Arial" w:eastAsia="Times New Roman" w:hAnsi="Arial" w:cs="Arial"/>
          <w:bCs/>
          <w:iCs/>
          <w:caps/>
          <w:kern w:val="2"/>
          <w:sz w:val="21"/>
          <w:szCs w:val="21"/>
          <w:lang w:val="es-ES_tradnl" w:eastAsia="es-ES"/>
        </w:rPr>
        <w:t xml:space="preserve">********** </w:t>
      </w:r>
      <w:r w:rsidR="00C76207">
        <w:rPr>
          <w:rFonts w:ascii="Arial" w:hAnsi="Arial" w:cs="Arial"/>
          <w:bCs/>
          <w:sz w:val="24"/>
          <w:szCs w:val="24"/>
        </w:rPr>
        <w:t xml:space="preserve">en el Estado; </w:t>
      </w:r>
      <w:r w:rsidR="00C76207">
        <w:rPr>
          <w:rFonts w:ascii="Arial" w:hAnsi="Arial" w:cs="Arial"/>
          <w:b/>
          <w:sz w:val="24"/>
          <w:szCs w:val="24"/>
        </w:rPr>
        <w:t>e)</w:t>
      </w:r>
      <w:r w:rsidR="00C76207">
        <w:rPr>
          <w:rFonts w:ascii="Arial" w:hAnsi="Arial" w:cs="Arial"/>
          <w:bCs/>
          <w:sz w:val="24"/>
          <w:szCs w:val="24"/>
        </w:rPr>
        <w:t xml:space="preserve"> diligencia de apeo y deslinde y rectificación de medidas de diecinueve de julio de dos mil diecinueve; </w:t>
      </w:r>
      <w:r w:rsidR="00C76207">
        <w:rPr>
          <w:rFonts w:ascii="Arial" w:hAnsi="Arial" w:cs="Arial"/>
          <w:b/>
          <w:sz w:val="24"/>
          <w:szCs w:val="24"/>
        </w:rPr>
        <w:t>f)</w:t>
      </w:r>
      <w:r w:rsidR="00C76207">
        <w:rPr>
          <w:rFonts w:ascii="Arial" w:hAnsi="Arial" w:cs="Arial"/>
          <w:bCs/>
          <w:sz w:val="24"/>
          <w:szCs w:val="24"/>
        </w:rPr>
        <w:t xml:space="preserve"> recibo oficial con número de folio </w:t>
      </w:r>
      <w:r w:rsidR="005E6323">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emitido por el Ayuntamiento </w:t>
      </w:r>
      <w:r w:rsidR="005E6323">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Oaxaca; </w:t>
      </w:r>
      <w:r w:rsidR="00C76207">
        <w:rPr>
          <w:rFonts w:ascii="Arial" w:hAnsi="Arial" w:cs="Arial"/>
          <w:b/>
          <w:sz w:val="24"/>
          <w:szCs w:val="24"/>
        </w:rPr>
        <w:t>g)</w:t>
      </w:r>
      <w:r w:rsidR="00C76207">
        <w:rPr>
          <w:rFonts w:ascii="Arial" w:hAnsi="Arial" w:cs="Arial"/>
          <w:bCs/>
          <w:sz w:val="24"/>
          <w:szCs w:val="24"/>
        </w:rPr>
        <w:t xml:space="preserve"> credencial para votar expedida por el Instituto Nacional Electoral, expedida a favor de </w:t>
      </w:r>
      <w:r w:rsidR="005E6323">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w:t>
      </w:r>
      <w:r w:rsidR="00C76207">
        <w:rPr>
          <w:rFonts w:ascii="Arial" w:hAnsi="Arial" w:cs="Arial"/>
          <w:b/>
          <w:sz w:val="24"/>
          <w:szCs w:val="24"/>
        </w:rPr>
        <w:t>h)</w:t>
      </w:r>
      <w:r w:rsidR="00C76207">
        <w:rPr>
          <w:rFonts w:ascii="Arial" w:hAnsi="Arial" w:cs="Arial"/>
          <w:bCs/>
          <w:sz w:val="24"/>
          <w:szCs w:val="24"/>
        </w:rPr>
        <w:t xml:space="preserve"> credencial para votar expedida por el Instituto Nacional Electoral, expedida a favor de </w:t>
      </w:r>
      <w:r w:rsidR="005E6323">
        <w:rPr>
          <w:rFonts w:ascii="Arial" w:eastAsia="Times New Roman" w:hAnsi="Arial" w:cs="Arial"/>
          <w:bCs/>
          <w:iCs/>
          <w:caps/>
          <w:kern w:val="2"/>
          <w:sz w:val="21"/>
          <w:szCs w:val="21"/>
          <w:lang w:val="es-ES_tradnl" w:eastAsia="es-ES"/>
        </w:rPr>
        <w:t>**********</w:t>
      </w:r>
      <w:r w:rsidR="00C76207">
        <w:rPr>
          <w:rFonts w:ascii="Arial" w:hAnsi="Arial" w:cs="Arial"/>
          <w:bCs/>
          <w:sz w:val="24"/>
          <w:szCs w:val="24"/>
        </w:rPr>
        <w:t xml:space="preserve">; y </w:t>
      </w:r>
      <w:r w:rsidR="00C76207">
        <w:rPr>
          <w:rFonts w:ascii="Arial" w:hAnsi="Arial" w:cs="Arial"/>
          <w:b/>
          <w:sz w:val="24"/>
          <w:szCs w:val="24"/>
        </w:rPr>
        <w:t>i)</w:t>
      </w:r>
      <w:r w:rsidR="00C76207">
        <w:rPr>
          <w:rFonts w:ascii="Arial" w:hAnsi="Arial" w:cs="Arial"/>
          <w:bCs/>
          <w:sz w:val="24"/>
          <w:szCs w:val="24"/>
        </w:rPr>
        <w:t xml:space="preserve"> Solicitud de Trámite Catastral con número de folio </w:t>
      </w:r>
      <w:r w:rsidR="005E6323">
        <w:rPr>
          <w:rFonts w:ascii="Arial" w:eastAsia="Times New Roman" w:hAnsi="Arial" w:cs="Arial"/>
          <w:bCs/>
          <w:iCs/>
          <w:caps/>
          <w:kern w:val="2"/>
          <w:sz w:val="21"/>
          <w:szCs w:val="21"/>
          <w:lang w:val="es-ES_tradnl" w:eastAsia="es-ES"/>
        </w:rPr>
        <w:t>**********</w:t>
      </w:r>
      <w:r w:rsidR="00C76207">
        <w:rPr>
          <w:rFonts w:ascii="Arial" w:hAnsi="Arial" w:cs="Arial"/>
          <w:bCs/>
          <w:sz w:val="24"/>
          <w:szCs w:val="24"/>
        </w:rPr>
        <w:t>, con fecha de captura veintiséis de julio de dos mil diecinueve</w:t>
      </w:r>
      <w:r w:rsidR="00DF7729">
        <w:rPr>
          <w:rFonts w:ascii="Arial" w:hAnsi="Arial" w:cs="Arial"/>
          <w:sz w:val="25"/>
          <w:szCs w:val="25"/>
        </w:rPr>
        <w:t>;</w:t>
      </w:r>
      <w:r w:rsidRPr="00215BF0">
        <w:rPr>
          <w:rFonts w:ascii="Arial" w:eastAsia="Times New Roman" w:hAnsi="Arial" w:cs="Arial"/>
          <w:sz w:val="24"/>
          <w:szCs w:val="24"/>
          <w:lang w:val="es-ES" w:eastAsia="es-ES"/>
        </w:rPr>
        <w:t xml:space="preserve"> </w:t>
      </w:r>
      <w:r w:rsidRPr="00350936">
        <w:rPr>
          <w:rFonts w:ascii="Arial" w:eastAsia="Times New Roman" w:hAnsi="Arial" w:cs="Arial"/>
          <w:sz w:val="24"/>
          <w:szCs w:val="24"/>
          <w:lang w:val="es-ES" w:eastAsia="es-ES"/>
        </w:rPr>
        <w:t>pruebas</w:t>
      </w:r>
      <w:r w:rsidRPr="00350936">
        <w:rPr>
          <w:rFonts w:ascii="Arial" w:hAnsi="Arial" w:cs="Arial"/>
          <w:sz w:val="24"/>
          <w:szCs w:val="24"/>
        </w:rPr>
        <w:t xml:space="preserve"> que se desahogan por su propia y especial natur</w:t>
      </w:r>
      <w:r w:rsidR="00215BF0" w:rsidRPr="00350936">
        <w:rPr>
          <w:rFonts w:ascii="Arial" w:hAnsi="Arial" w:cs="Arial"/>
          <w:sz w:val="24"/>
          <w:szCs w:val="24"/>
        </w:rPr>
        <w:t>aleza, y que hacen prueba plena</w:t>
      </w:r>
      <w:r w:rsidRPr="00350936">
        <w:rPr>
          <w:rFonts w:ascii="Arial" w:hAnsi="Arial" w:cs="Arial"/>
          <w:sz w:val="24"/>
          <w:szCs w:val="24"/>
        </w:rPr>
        <w:t xml:space="preserve"> en los términos del artículo 203 fracción I, de la Ley la Materia.</w:t>
      </w:r>
    </w:p>
    <w:p w14:paraId="735BDA70" w14:textId="24D814DC" w:rsidR="00DF7729" w:rsidRPr="00DF7729" w:rsidRDefault="00833085" w:rsidP="00134947">
      <w:pPr>
        <w:spacing w:line="360" w:lineRule="auto"/>
        <w:ind w:firstLine="567"/>
        <w:jc w:val="both"/>
        <w:rPr>
          <w:rFonts w:ascii="Arial" w:hAnsi="Arial" w:cs="Arial"/>
          <w:bCs/>
          <w:sz w:val="24"/>
          <w:szCs w:val="24"/>
        </w:rPr>
      </w:pPr>
      <w:r>
        <w:rPr>
          <w:rFonts w:ascii="Arial" w:hAnsi="Arial" w:cs="Arial"/>
          <w:b/>
          <w:sz w:val="24"/>
          <w:szCs w:val="24"/>
        </w:rPr>
        <w:t xml:space="preserve">QUINTO. </w:t>
      </w:r>
      <w:r w:rsidR="00FE10E8">
        <w:rPr>
          <w:rFonts w:ascii="Arial" w:hAnsi="Arial" w:cs="Arial"/>
          <w:b/>
          <w:sz w:val="24"/>
          <w:szCs w:val="24"/>
        </w:rPr>
        <w:t xml:space="preserve">Antecedentes. </w:t>
      </w:r>
      <w:r w:rsidR="00DF7729">
        <w:rPr>
          <w:rFonts w:ascii="Arial" w:hAnsi="Arial" w:cs="Arial"/>
          <w:bCs/>
          <w:sz w:val="24"/>
          <w:szCs w:val="24"/>
        </w:rPr>
        <w:t xml:space="preserve">Previo al estudio del fondo del asunto, es necesario precisar los antecedentes que obran en autos del presente juicio, y que sirvieron </w:t>
      </w:r>
      <w:r w:rsidR="00DF7729" w:rsidRPr="005E6323">
        <w:rPr>
          <w:rFonts w:ascii="Arial" w:hAnsi="Arial" w:cs="Arial"/>
          <w:bCs/>
          <w:sz w:val="24"/>
          <w:szCs w:val="24"/>
        </w:rPr>
        <w:t>para la emisión del acto impugnado:</w:t>
      </w:r>
    </w:p>
    <w:p w14:paraId="7A8503AA" w14:textId="5358A62F" w:rsidR="00856EE1" w:rsidRDefault="00856EE1" w:rsidP="00856EE1">
      <w:pPr>
        <w:pStyle w:val="Prrafodelista"/>
        <w:numPr>
          <w:ilvl w:val="0"/>
          <w:numId w:val="6"/>
        </w:numPr>
        <w:spacing w:line="360" w:lineRule="auto"/>
        <w:jc w:val="both"/>
        <w:rPr>
          <w:rFonts w:ascii="Arial" w:hAnsi="Arial" w:cs="Arial"/>
          <w:sz w:val="24"/>
          <w:szCs w:val="24"/>
        </w:rPr>
      </w:pPr>
      <w:r>
        <w:rPr>
          <w:rFonts w:ascii="Arial" w:hAnsi="Arial" w:cs="Arial"/>
          <w:sz w:val="24"/>
          <w:szCs w:val="24"/>
        </w:rPr>
        <w:t xml:space="preserve">Mediante instrumento notarial número </w:t>
      </w:r>
      <w:r w:rsidR="005E6323">
        <w:rPr>
          <w:rFonts w:ascii="Arial" w:hAnsi="Arial" w:cs="Arial"/>
          <w:bCs/>
          <w:iCs/>
          <w:caps/>
          <w:kern w:val="2"/>
          <w:sz w:val="21"/>
          <w:szCs w:val="21"/>
        </w:rPr>
        <w:t>**********</w:t>
      </w:r>
      <w:r w:rsidR="00784B86">
        <w:rPr>
          <w:rFonts w:ascii="Arial" w:hAnsi="Arial" w:cs="Arial"/>
          <w:sz w:val="24"/>
          <w:szCs w:val="24"/>
        </w:rPr>
        <w:t xml:space="preserve">, volumen número </w:t>
      </w:r>
      <w:r w:rsidR="005E6323">
        <w:rPr>
          <w:rFonts w:ascii="Arial" w:hAnsi="Arial" w:cs="Arial"/>
          <w:bCs/>
          <w:iCs/>
          <w:caps/>
          <w:kern w:val="2"/>
          <w:sz w:val="21"/>
          <w:szCs w:val="21"/>
        </w:rPr>
        <w:t>**********</w:t>
      </w:r>
      <w:r w:rsidR="00784B86">
        <w:rPr>
          <w:rFonts w:ascii="Arial" w:hAnsi="Arial" w:cs="Arial"/>
          <w:sz w:val="24"/>
          <w:szCs w:val="24"/>
        </w:rPr>
        <w:t xml:space="preserve">, de quince de diciembre de dos mil seis, </w:t>
      </w:r>
      <w:r w:rsidR="00DC4882">
        <w:rPr>
          <w:rFonts w:ascii="Arial" w:hAnsi="Arial" w:cs="Arial"/>
          <w:sz w:val="24"/>
          <w:szCs w:val="24"/>
        </w:rPr>
        <w:t xml:space="preserve">ante la fe del Notario Público número </w:t>
      </w:r>
      <w:r w:rsidR="005E6323">
        <w:rPr>
          <w:rFonts w:ascii="Arial" w:hAnsi="Arial" w:cs="Arial"/>
          <w:bCs/>
          <w:iCs/>
          <w:caps/>
          <w:kern w:val="2"/>
          <w:sz w:val="21"/>
          <w:szCs w:val="21"/>
        </w:rPr>
        <w:t xml:space="preserve">********** </w:t>
      </w:r>
      <w:r w:rsidR="00DC4882">
        <w:rPr>
          <w:rFonts w:ascii="Arial" w:hAnsi="Arial" w:cs="Arial"/>
          <w:sz w:val="24"/>
          <w:szCs w:val="24"/>
        </w:rPr>
        <w:t xml:space="preserve">en el Estado, los ciudadanos </w:t>
      </w:r>
      <w:r w:rsidR="005E6323">
        <w:rPr>
          <w:rFonts w:ascii="Arial" w:hAnsi="Arial" w:cs="Arial"/>
          <w:bCs/>
          <w:iCs/>
          <w:caps/>
          <w:kern w:val="2"/>
          <w:sz w:val="21"/>
          <w:szCs w:val="21"/>
        </w:rPr>
        <w:t>**********</w:t>
      </w:r>
      <w:r w:rsidR="00DC4882">
        <w:rPr>
          <w:rFonts w:ascii="Arial" w:hAnsi="Arial" w:cs="Arial"/>
          <w:sz w:val="24"/>
          <w:szCs w:val="24"/>
        </w:rPr>
        <w:t xml:space="preserve">, adquirieron la propiedad </w:t>
      </w:r>
      <w:r w:rsidR="00CB15B6">
        <w:rPr>
          <w:rFonts w:ascii="Arial" w:hAnsi="Arial" w:cs="Arial"/>
          <w:sz w:val="24"/>
          <w:szCs w:val="24"/>
        </w:rPr>
        <w:t xml:space="preserve">de la </w:t>
      </w:r>
      <w:r w:rsidR="005E6323">
        <w:rPr>
          <w:rFonts w:ascii="Arial" w:hAnsi="Arial" w:cs="Arial"/>
          <w:bCs/>
          <w:iCs/>
          <w:caps/>
          <w:kern w:val="2"/>
          <w:sz w:val="21"/>
          <w:szCs w:val="21"/>
        </w:rPr>
        <w:t xml:space="preserve">********** </w:t>
      </w:r>
      <w:r w:rsidR="00CB15B6">
        <w:rPr>
          <w:rFonts w:ascii="Arial" w:hAnsi="Arial" w:cs="Arial"/>
          <w:sz w:val="24"/>
          <w:szCs w:val="24"/>
        </w:rPr>
        <w:t xml:space="preserve">que se desprende del terreno ubicado en el paraje denominado </w:t>
      </w:r>
      <w:r w:rsidR="005E6323">
        <w:rPr>
          <w:rFonts w:ascii="Arial" w:hAnsi="Arial" w:cs="Arial"/>
          <w:bCs/>
          <w:iCs/>
          <w:caps/>
          <w:kern w:val="2"/>
          <w:sz w:val="21"/>
          <w:szCs w:val="21"/>
        </w:rPr>
        <w:t xml:space="preserve">********** </w:t>
      </w:r>
      <w:r w:rsidR="00CB15B6">
        <w:rPr>
          <w:rFonts w:ascii="Arial" w:hAnsi="Arial" w:cs="Arial"/>
          <w:sz w:val="24"/>
          <w:szCs w:val="24"/>
        </w:rPr>
        <w:t xml:space="preserve">en el Municipio de </w:t>
      </w:r>
      <w:r w:rsidR="005E6323">
        <w:rPr>
          <w:rFonts w:ascii="Arial" w:hAnsi="Arial" w:cs="Arial"/>
          <w:bCs/>
          <w:iCs/>
          <w:caps/>
          <w:kern w:val="2"/>
          <w:sz w:val="21"/>
          <w:szCs w:val="21"/>
        </w:rPr>
        <w:t>**********</w:t>
      </w:r>
      <w:r w:rsidR="00CB15B6">
        <w:rPr>
          <w:rFonts w:ascii="Arial" w:hAnsi="Arial" w:cs="Arial"/>
          <w:sz w:val="24"/>
          <w:szCs w:val="24"/>
        </w:rPr>
        <w:t xml:space="preserve">, Oaxaca, con las siguientes medidas y colindancias: AL NORTE mide </w:t>
      </w:r>
      <w:r w:rsidR="005E6323">
        <w:rPr>
          <w:rFonts w:ascii="Arial" w:hAnsi="Arial" w:cs="Arial"/>
          <w:bCs/>
          <w:iCs/>
          <w:caps/>
          <w:kern w:val="2"/>
          <w:sz w:val="21"/>
          <w:szCs w:val="21"/>
        </w:rPr>
        <w:t xml:space="preserve">********** </w:t>
      </w:r>
      <w:r w:rsidR="00CB15B6">
        <w:rPr>
          <w:rFonts w:ascii="Arial" w:hAnsi="Arial" w:cs="Arial"/>
          <w:sz w:val="24"/>
          <w:szCs w:val="24"/>
        </w:rPr>
        <w:t xml:space="preserve">metros, colinda con </w:t>
      </w:r>
      <w:r w:rsidR="005E6323">
        <w:rPr>
          <w:rFonts w:ascii="Arial" w:hAnsi="Arial" w:cs="Arial"/>
          <w:bCs/>
          <w:iCs/>
          <w:caps/>
          <w:kern w:val="2"/>
          <w:sz w:val="21"/>
          <w:szCs w:val="21"/>
        </w:rPr>
        <w:t xml:space="preserve">********** </w:t>
      </w:r>
      <w:r w:rsidR="00593BCD">
        <w:rPr>
          <w:rFonts w:ascii="Arial" w:hAnsi="Arial" w:cs="Arial"/>
          <w:sz w:val="24"/>
          <w:szCs w:val="24"/>
        </w:rPr>
        <w:t xml:space="preserve">ahora propiedad de </w:t>
      </w:r>
      <w:r w:rsidR="005E6323">
        <w:rPr>
          <w:rFonts w:ascii="Arial" w:hAnsi="Arial" w:cs="Arial"/>
          <w:bCs/>
          <w:iCs/>
          <w:caps/>
          <w:kern w:val="2"/>
          <w:sz w:val="21"/>
          <w:szCs w:val="21"/>
        </w:rPr>
        <w:t>**********</w:t>
      </w:r>
      <w:r w:rsidR="00593BCD">
        <w:rPr>
          <w:rFonts w:ascii="Arial" w:hAnsi="Arial" w:cs="Arial"/>
          <w:sz w:val="24"/>
          <w:szCs w:val="24"/>
        </w:rPr>
        <w:t xml:space="preserve">; AL SUR mide </w:t>
      </w:r>
      <w:r w:rsidR="005E6323">
        <w:rPr>
          <w:rFonts w:ascii="Arial" w:hAnsi="Arial" w:cs="Arial"/>
          <w:bCs/>
          <w:iCs/>
          <w:caps/>
          <w:kern w:val="2"/>
          <w:sz w:val="21"/>
          <w:szCs w:val="21"/>
        </w:rPr>
        <w:t xml:space="preserve">********** </w:t>
      </w:r>
      <w:r w:rsidR="00593BCD">
        <w:rPr>
          <w:rFonts w:ascii="Arial" w:hAnsi="Arial" w:cs="Arial"/>
          <w:sz w:val="24"/>
          <w:szCs w:val="24"/>
        </w:rPr>
        <w:t xml:space="preserve">metros, colinda con </w:t>
      </w:r>
      <w:r w:rsidR="005E6323">
        <w:rPr>
          <w:rFonts w:ascii="Arial" w:hAnsi="Arial" w:cs="Arial"/>
          <w:bCs/>
          <w:iCs/>
          <w:caps/>
          <w:kern w:val="2"/>
          <w:sz w:val="21"/>
          <w:szCs w:val="21"/>
        </w:rPr>
        <w:t xml:space="preserve">********** </w:t>
      </w:r>
      <w:r w:rsidR="00593BCD">
        <w:rPr>
          <w:rFonts w:ascii="Arial" w:hAnsi="Arial" w:cs="Arial"/>
          <w:sz w:val="24"/>
          <w:szCs w:val="24"/>
        </w:rPr>
        <w:t xml:space="preserve">ahora propiedad de </w:t>
      </w:r>
      <w:r w:rsidR="005E6323">
        <w:rPr>
          <w:rFonts w:ascii="Arial" w:hAnsi="Arial" w:cs="Arial"/>
          <w:bCs/>
          <w:iCs/>
          <w:caps/>
          <w:kern w:val="2"/>
          <w:sz w:val="21"/>
          <w:szCs w:val="21"/>
        </w:rPr>
        <w:t>**********</w:t>
      </w:r>
      <w:r w:rsidR="00593BCD">
        <w:rPr>
          <w:rFonts w:ascii="Arial" w:hAnsi="Arial" w:cs="Arial"/>
          <w:sz w:val="24"/>
          <w:szCs w:val="24"/>
        </w:rPr>
        <w:t xml:space="preserve">; AL ORIENTE mide </w:t>
      </w:r>
      <w:r w:rsidR="005E6323">
        <w:rPr>
          <w:rFonts w:ascii="Arial" w:hAnsi="Arial" w:cs="Arial"/>
          <w:bCs/>
          <w:iCs/>
          <w:caps/>
          <w:kern w:val="2"/>
          <w:sz w:val="21"/>
          <w:szCs w:val="21"/>
        </w:rPr>
        <w:t xml:space="preserve">********** </w:t>
      </w:r>
      <w:r w:rsidR="00593BCD">
        <w:rPr>
          <w:rFonts w:ascii="Arial" w:hAnsi="Arial" w:cs="Arial"/>
          <w:sz w:val="24"/>
          <w:szCs w:val="24"/>
        </w:rPr>
        <w:t xml:space="preserve">metros con </w:t>
      </w:r>
      <w:r w:rsidR="005E6323">
        <w:rPr>
          <w:rFonts w:ascii="Arial" w:hAnsi="Arial" w:cs="Arial"/>
          <w:bCs/>
          <w:iCs/>
          <w:caps/>
          <w:kern w:val="2"/>
          <w:sz w:val="21"/>
          <w:szCs w:val="21"/>
        </w:rPr>
        <w:t xml:space="preserve">********** </w:t>
      </w:r>
      <w:r w:rsidR="00593BCD">
        <w:rPr>
          <w:rFonts w:ascii="Arial" w:hAnsi="Arial" w:cs="Arial"/>
          <w:sz w:val="24"/>
          <w:szCs w:val="24"/>
        </w:rPr>
        <w:t xml:space="preserve">centímetros, colinda con </w:t>
      </w:r>
      <w:r w:rsidR="005E6323">
        <w:rPr>
          <w:rFonts w:ascii="Arial" w:hAnsi="Arial" w:cs="Arial"/>
          <w:bCs/>
          <w:iCs/>
          <w:caps/>
          <w:kern w:val="2"/>
          <w:sz w:val="21"/>
          <w:szCs w:val="21"/>
        </w:rPr>
        <w:t>**********</w:t>
      </w:r>
      <w:r w:rsidR="00593BCD">
        <w:rPr>
          <w:rFonts w:ascii="Arial" w:hAnsi="Arial" w:cs="Arial"/>
          <w:sz w:val="24"/>
          <w:szCs w:val="24"/>
        </w:rPr>
        <w:t xml:space="preserve">, camino a </w:t>
      </w:r>
      <w:r w:rsidR="005E6323">
        <w:rPr>
          <w:rFonts w:ascii="Arial" w:hAnsi="Arial" w:cs="Arial"/>
          <w:bCs/>
          <w:iCs/>
          <w:caps/>
          <w:kern w:val="2"/>
          <w:sz w:val="21"/>
          <w:szCs w:val="21"/>
        </w:rPr>
        <w:t xml:space="preserve">********** </w:t>
      </w:r>
      <w:r w:rsidR="00593BCD">
        <w:rPr>
          <w:rFonts w:ascii="Arial" w:hAnsi="Arial" w:cs="Arial"/>
          <w:sz w:val="24"/>
          <w:szCs w:val="24"/>
        </w:rPr>
        <w:t xml:space="preserve">de por medio; AL PONIENTE mide </w:t>
      </w:r>
      <w:r w:rsidR="005E6323">
        <w:rPr>
          <w:rFonts w:ascii="Arial" w:hAnsi="Arial" w:cs="Arial"/>
          <w:bCs/>
          <w:iCs/>
          <w:caps/>
          <w:kern w:val="2"/>
          <w:sz w:val="21"/>
          <w:szCs w:val="21"/>
        </w:rPr>
        <w:t xml:space="preserve">********** </w:t>
      </w:r>
      <w:r w:rsidR="00593BCD">
        <w:rPr>
          <w:rFonts w:ascii="Arial" w:hAnsi="Arial" w:cs="Arial"/>
          <w:sz w:val="24"/>
          <w:szCs w:val="24"/>
        </w:rPr>
        <w:t xml:space="preserve">metros con </w:t>
      </w:r>
      <w:r w:rsidR="005E6323">
        <w:rPr>
          <w:rFonts w:ascii="Arial" w:hAnsi="Arial" w:cs="Arial"/>
          <w:bCs/>
          <w:iCs/>
          <w:caps/>
          <w:kern w:val="2"/>
          <w:sz w:val="21"/>
          <w:szCs w:val="21"/>
        </w:rPr>
        <w:t xml:space="preserve">********** </w:t>
      </w:r>
      <w:r w:rsidR="00593BCD">
        <w:rPr>
          <w:rFonts w:ascii="Arial" w:hAnsi="Arial" w:cs="Arial"/>
          <w:sz w:val="24"/>
          <w:szCs w:val="24"/>
        </w:rPr>
        <w:t xml:space="preserve">centímetros, colinda con </w:t>
      </w:r>
      <w:r w:rsidR="005E6323">
        <w:rPr>
          <w:rFonts w:ascii="Arial" w:hAnsi="Arial" w:cs="Arial"/>
          <w:bCs/>
          <w:iCs/>
          <w:caps/>
          <w:kern w:val="2"/>
          <w:sz w:val="21"/>
          <w:szCs w:val="21"/>
        </w:rPr>
        <w:t>**********</w:t>
      </w:r>
      <w:r w:rsidR="00593BCD">
        <w:rPr>
          <w:rFonts w:ascii="Arial" w:hAnsi="Arial" w:cs="Arial"/>
          <w:sz w:val="24"/>
          <w:szCs w:val="24"/>
        </w:rPr>
        <w:t>.</w:t>
      </w:r>
    </w:p>
    <w:p w14:paraId="350DCB08" w14:textId="776FD198" w:rsidR="00593BCD" w:rsidRDefault="00593BCD" w:rsidP="00856EE1">
      <w:pPr>
        <w:pStyle w:val="Prrafodelista"/>
        <w:numPr>
          <w:ilvl w:val="0"/>
          <w:numId w:val="6"/>
        </w:numPr>
        <w:spacing w:line="360" w:lineRule="auto"/>
        <w:jc w:val="both"/>
        <w:rPr>
          <w:rFonts w:ascii="Arial" w:hAnsi="Arial" w:cs="Arial"/>
          <w:sz w:val="24"/>
          <w:szCs w:val="24"/>
        </w:rPr>
      </w:pPr>
      <w:bookmarkStart w:id="1" w:name="_Hlk64294660"/>
      <w:r>
        <w:rPr>
          <w:rFonts w:ascii="Arial" w:hAnsi="Arial" w:cs="Arial"/>
          <w:sz w:val="24"/>
          <w:szCs w:val="24"/>
        </w:rPr>
        <w:t xml:space="preserve">Con fecha diecinueve de julio de dos mil diecinueve, el </w:t>
      </w:r>
      <w:bookmarkEnd w:id="1"/>
      <w:r w:rsidR="005E6323">
        <w:rPr>
          <w:rFonts w:ascii="Arial" w:hAnsi="Arial" w:cs="Arial"/>
          <w:bCs/>
          <w:iCs/>
          <w:caps/>
          <w:kern w:val="2"/>
          <w:sz w:val="21"/>
          <w:szCs w:val="21"/>
        </w:rPr>
        <w:t>**********</w:t>
      </w:r>
      <w:r>
        <w:rPr>
          <w:rFonts w:ascii="Arial" w:hAnsi="Arial" w:cs="Arial"/>
          <w:sz w:val="24"/>
          <w:szCs w:val="24"/>
        </w:rPr>
        <w:t xml:space="preserve">, Oaxaca, llevo a cabo la diligencia de apeo y deslinde y rectificación de medidas en el predio señalado en el apartado anterior, </w:t>
      </w:r>
      <w:r w:rsidR="00FA1D94">
        <w:rPr>
          <w:rFonts w:ascii="Arial" w:hAnsi="Arial" w:cs="Arial"/>
          <w:sz w:val="24"/>
          <w:szCs w:val="24"/>
        </w:rPr>
        <w:t xml:space="preserve">obteniendo como nuevas medias y colindancias las siguientes: AL NORTE mide </w:t>
      </w:r>
      <w:r w:rsidR="005E6323">
        <w:rPr>
          <w:rFonts w:ascii="Arial" w:hAnsi="Arial" w:cs="Arial"/>
          <w:bCs/>
          <w:iCs/>
          <w:caps/>
          <w:kern w:val="2"/>
          <w:sz w:val="21"/>
          <w:szCs w:val="21"/>
        </w:rPr>
        <w:t xml:space="preserve">********** </w:t>
      </w:r>
      <w:r w:rsidR="00FA1D94">
        <w:rPr>
          <w:rFonts w:ascii="Arial" w:hAnsi="Arial" w:cs="Arial"/>
          <w:sz w:val="24"/>
          <w:szCs w:val="24"/>
        </w:rPr>
        <w:t xml:space="preserve">metros, colinda con fracción número </w:t>
      </w:r>
      <w:r w:rsidR="005E6323">
        <w:rPr>
          <w:rFonts w:ascii="Arial" w:hAnsi="Arial" w:cs="Arial"/>
          <w:bCs/>
          <w:iCs/>
          <w:caps/>
          <w:kern w:val="2"/>
          <w:sz w:val="21"/>
          <w:szCs w:val="21"/>
        </w:rPr>
        <w:t>**********</w:t>
      </w:r>
      <w:r w:rsidR="00FA1D94">
        <w:rPr>
          <w:rFonts w:ascii="Arial" w:hAnsi="Arial" w:cs="Arial"/>
          <w:sz w:val="24"/>
          <w:szCs w:val="24"/>
        </w:rPr>
        <w:t xml:space="preserve">; AL SUR mide </w:t>
      </w:r>
      <w:r w:rsidR="005E6323">
        <w:rPr>
          <w:rFonts w:ascii="Arial" w:hAnsi="Arial" w:cs="Arial"/>
          <w:bCs/>
          <w:iCs/>
          <w:caps/>
          <w:kern w:val="2"/>
          <w:sz w:val="21"/>
          <w:szCs w:val="21"/>
        </w:rPr>
        <w:t xml:space="preserve">********** </w:t>
      </w:r>
      <w:r w:rsidR="00FA1D94">
        <w:rPr>
          <w:rFonts w:ascii="Arial" w:hAnsi="Arial" w:cs="Arial"/>
          <w:sz w:val="24"/>
          <w:szCs w:val="24"/>
        </w:rPr>
        <w:t xml:space="preserve">metros, colinda con fracción número </w:t>
      </w:r>
      <w:r w:rsidR="005E6323">
        <w:rPr>
          <w:rFonts w:ascii="Arial" w:hAnsi="Arial" w:cs="Arial"/>
          <w:bCs/>
          <w:iCs/>
          <w:caps/>
          <w:kern w:val="2"/>
          <w:sz w:val="21"/>
          <w:szCs w:val="21"/>
        </w:rPr>
        <w:t>**********</w:t>
      </w:r>
      <w:r w:rsidR="00FA1D94">
        <w:rPr>
          <w:rFonts w:ascii="Arial" w:hAnsi="Arial" w:cs="Arial"/>
          <w:sz w:val="24"/>
          <w:szCs w:val="24"/>
        </w:rPr>
        <w:t xml:space="preserve">; AL ORIENTE mide </w:t>
      </w:r>
      <w:r w:rsidR="005E6323">
        <w:rPr>
          <w:rFonts w:ascii="Arial" w:hAnsi="Arial" w:cs="Arial"/>
          <w:bCs/>
          <w:iCs/>
          <w:caps/>
          <w:kern w:val="2"/>
          <w:sz w:val="21"/>
          <w:szCs w:val="21"/>
        </w:rPr>
        <w:t xml:space="preserve">********** </w:t>
      </w:r>
      <w:r w:rsidR="00282B39">
        <w:rPr>
          <w:rFonts w:ascii="Arial" w:hAnsi="Arial" w:cs="Arial"/>
          <w:sz w:val="24"/>
          <w:szCs w:val="24"/>
        </w:rPr>
        <w:t xml:space="preserve">metros con </w:t>
      </w:r>
      <w:r w:rsidR="005E6323">
        <w:rPr>
          <w:rFonts w:ascii="Arial" w:hAnsi="Arial" w:cs="Arial"/>
          <w:bCs/>
          <w:iCs/>
          <w:caps/>
          <w:kern w:val="2"/>
          <w:sz w:val="21"/>
          <w:szCs w:val="21"/>
        </w:rPr>
        <w:t xml:space="preserve">********** </w:t>
      </w:r>
      <w:r w:rsidR="00282B39">
        <w:rPr>
          <w:rFonts w:ascii="Arial" w:hAnsi="Arial" w:cs="Arial"/>
          <w:sz w:val="24"/>
          <w:szCs w:val="24"/>
        </w:rPr>
        <w:t xml:space="preserve">centímetros, colinda con camino a </w:t>
      </w:r>
      <w:r w:rsidR="005E6323">
        <w:rPr>
          <w:rFonts w:ascii="Arial" w:hAnsi="Arial" w:cs="Arial"/>
          <w:bCs/>
          <w:iCs/>
          <w:caps/>
          <w:kern w:val="2"/>
          <w:sz w:val="21"/>
          <w:szCs w:val="21"/>
        </w:rPr>
        <w:t>**********</w:t>
      </w:r>
      <w:r w:rsidR="00282B39">
        <w:rPr>
          <w:rFonts w:ascii="Arial" w:hAnsi="Arial" w:cs="Arial"/>
          <w:sz w:val="24"/>
          <w:szCs w:val="24"/>
        </w:rPr>
        <w:t xml:space="preserve">; AL PONIENTE mide </w:t>
      </w:r>
      <w:r w:rsidR="005E6323">
        <w:rPr>
          <w:rFonts w:ascii="Arial" w:hAnsi="Arial" w:cs="Arial"/>
          <w:bCs/>
          <w:iCs/>
          <w:caps/>
          <w:kern w:val="2"/>
          <w:sz w:val="21"/>
          <w:szCs w:val="21"/>
        </w:rPr>
        <w:t xml:space="preserve">********** </w:t>
      </w:r>
      <w:r w:rsidR="00282B39">
        <w:rPr>
          <w:rFonts w:ascii="Arial" w:hAnsi="Arial" w:cs="Arial"/>
          <w:sz w:val="24"/>
          <w:szCs w:val="24"/>
        </w:rPr>
        <w:t xml:space="preserve">metros con </w:t>
      </w:r>
      <w:r w:rsidR="005E6323">
        <w:rPr>
          <w:rFonts w:ascii="Arial" w:hAnsi="Arial" w:cs="Arial"/>
          <w:bCs/>
          <w:iCs/>
          <w:caps/>
          <w:kern w:val="2"/>
          <w:sz w:val="21"/>
          <w:szCs w:val="21"/>
        </w:rPr>
        <w:t xml:space="preserve">********** </w:t>
      </w:r>
      <w:r w:rsidR="00282B39">
        <w:rPr>
          <w:rFonts w:ascii="Arial" w:hAnsi="Arial" w:cs="Arial"/>
          <w:sz w:val="24"/>
          <w:szCs w:val="24"/>
        </w:rPr>
        <w:t>centímetros.</w:t>
      </w:r>
    </w:p>
    <w:p w14:paraId="3ABFB3A6" w14:textId="3C64FB58" w:rsidR="00282B39" w:rsidRDefault="006520A4" w:rsidP="00856EE1">
      <w:pPr>
        <w:pStyle w:val="Prrafodelista"/>
        <w:numPr>
          <w:ilvl w:val="0"/>
          <w:numId w:val="6"/>
        </w:numPr>
        <w:spacing w:line="360" w:lineRule="auto"/>
        <w:jc w:val="both"/>
        <w:rPr>
          <w:rFonts w:ascii="Arial" w:hAnsi="Arial" w:cs="Arial"/>
          <w:sz w:val="24"/>
          <w:szCs w:val="24"/>
        </w:rPr>
      </w:pPr>
      <w:r>
        <w:rPr>
          <w:rFonts w:ascii="Arial" w:hAnsi="Arial" w:cs="Arial"/>
          <w:sz w:val="24"/>
          <w:szCs w:val="24"/>
        </w:rPr>
        <w:t xml:space="preserve">Por lo anterior, el cinco de agosto de dos mil diecinueve fue presentado ante la </w:t>
      </w:r>
      <w:r w:rsidR="005E6323">
        <w:rPr>
          <w:rFonts w:ascii="Arial" w:hAnsi="Arial" w:cs="Arial"/>
          <w:bCs/>
          <w:iCs/>
          <w:caps/>
          <w:kern w:val="2"/>
          <w:sz w:val="21"/>
          <w:szCs w:val="21"/>
        </w:rPr>
        <w:t xml:space="preserve">**********  </w:t>
      </w:r>
      <w:r>
        <w:rPr>
          <w:rFonts w:ascii="Arial" w:hAnsi="Arial" w:cs="Arial"/>
          <w:sz w:val="24"/>
          <w:szCs w:val="24"/>
        </w:rPr>
        <w:t>del Instituto Catastral del Estado de Oaxaca, la solicitud de trámite catastral de rectificación de registro por corrección de medidas.</w:t>
      </w:r>
    </w:p>
    <w:p w14:paraId="02D60DF6" w14:textId="55E75A36" w:rsidR="006520A4" w:rsidRDefault="006520A4" w:rsidP="00856EE1">
      <w:pPr>
        <w:pStyle w:val="Prrafodelista"/>
        <w:numPr>
          <w:ilvl w:val="0"/>
          <w:numId w:val="6"/>
        </w:numPr>
        <w:spacing w:line="360" w:lineRule="auto"/>
        <w:jc w:val="both"/>
        <w:rPr>
          <w:rFonts w:ascii="Arial" w:hAnsi="Arial" w:cs="Arial"/>
          <w:i/>
          <w:sz w:val="24"/>
          <w:szCs w:val="24"/>
        </w:rPr>
      </w:pPr>
      <w:r>
        <w:rPr>
          <w:rFonts w:ascii="Arial" w:hAnsi="Arial" w:cs="Arial"/>
          <w:sz w:val="24"/>
          <w:szCs w:val="24"/>
        </w:rPr>
        <w:lastRenderedPageBreak/>
        <w:t xml:space="preserve">El seis de agosto de dos mil diecinueve, </w:t>
      </w:r>
      <w:r w:rsidR="00913E38">
        <w:rPr>
          <w:rFonts w:ascii="Arial" w:hAnsi="Arial" w:cs="Arial"/>
          <w:sz w:val="24"/>
          <w:szCs w:val="24"/>
        </w:rPr>
        <w:t xml:space="preserve">el Delegado Catastral de </w:t>
      </w:r>
      <w:r w:rsidR="005E6323">
        <w:rPr>
          <w:rFonts w:ascii="Arial" w:hAnsi="Arial" w:cs="Arial"/>
          <w:bCs/>
          <w:iCs/>
          <w:caps/>
          <w:kern w:val="2"/>
          <w:sz w:val="21"/>
          <w:szCs w:val="21"/>
        </w:rPr>
        <w:t>**********</w:t>
      </w:r>
      <w:r w:rsidR="00913E38">
        <w:rPr>
          <w:rFonts w:ascii="Arial" w:hAnsi="Arial" w:cs="Arial"/>
          <w:sz w:val="24"/>
          <w:szCs w:val="24"/>
        </w:rPr>
        <w:t xml:space="preserve">, emitió la hoja de observaciones </w:t>
      </w:r>
      <w:r w:rsidR="00B672A2">
        <w:rPr>
          <w:rFonts w:ascii="Arial" w:hAnsi="Arial" w:cs="Arial"/>
          <w:sz w:val="24"/>
          <w:szCs w:val="24"/>
        </w:rPr>
        <w:t xml:space="preserve">en la que indicó: </w:t>
      </w:r>
      <w:r w:rsidR="00B672A2" w:rsidRPr="00F3446E">
        <w:rPr>
          <w:rFonts w:ascii="Arial" w:hAnsi="Arial" w:cs="Arial"/>
          <w:i/>
          <w:sz w:val="24"/>
          <w:szCs w:val="24"/>
        </w:rPr>
        <w:t>“…se devuelve</w:t>
      </w:r>
      <w:r w:rsidR="00A240AA" w:rsidRPr="00F3446E">
        <w:rPr>
          <w:rFonts w:ascii="Arial" w:hAnsi="Arial" w:cs="Arial"/>
          <w:i/>
          <w:sz w:val="24"/>
          <w:szCs w:val="24"/>
        </w:rPr>
        <w:t>n</w:t>
      </w:r>
      <w:r w:rsidR="00B672A2" w:rsidRPr="00F3446E">
        <w:rPr>
          <w:rFonts w:ascii="Arial" w:hAnsi="Arial" w:cs="Arial"/>
          <w:i/>
          <w:sz w:val="24"/>
          <w:szCs w:val="24"/>
        </w:rPr>
        <w:t xml:space="preserve"> la</w:t>
      </w:r>
      <w:r w:rsidR="00A240AA" w:rsidRPr="00F3446E">
        <w:rPr>
          <w:rFonts w:ascii="Arial" w:hAnsi="Arial" w:cs="Arial"/>
          <w:i/>
          <w:sz w:val="24"/>
          <w:szCs w:val="24"/>
        </w:rPr>
        <w:t>s</w:t>
      </w:r>
      <w:r w:rsidR="00B672A2" w:rsidRPr="00F3446E">
        <w:rPr>
          <w:rFonts w:ascii="Arial" w:hAnsi="Arial" w:cs="Arial"/>
          <w:i/>
          <w:sz w:val="24"/>
          <w:szCs w:val="24"/>
        </w:rPr>
        <w:t xml:space="preserve"> solicitud</w:t>
      </w:r>
      <w:r w:rsidR="00A240AA" w:rsidRPr="00F3446E">
        <w:rPr>
          <w:rFonts w:ascii="Arial" w:hAnsi="Arial" w:cs="Arial"/>
          <w:i/>
          <w:sz w:val="24"/>
          <w:szCs w:val="24"/>
        </w:rPr>
        <w:t xml:space="preserve">es </w:t>
      </w:r>
      <w:r w:rsidR="00B672A2" w:rsidRPr="00F3446E">
        <w:rPr>
          <w:rFonts w:ascii="Arial" w:hAnsi="Arial" w:cs="Arial"/>
          <w:i/>
          <w:sz w:val="24"/>
          <w:szCs w:val="24"/>
        </w:rPr>
        <w:t xml:space="preserve">de la cuenta </w:t>
      </w:r>
      <w:r w:rsidR="005E6323">
        <w:rPr>
          <w:rFonts w:ascii="Arial" w:hAnsi="Arial" w:cs="Arial"/>
          <w:bCs/>
          <w:iCs/>
          <w:caps/>
          <w:kern w:val="2"/>
          <w:sz w:val="21"/>
          <w:szCs w:val="21"/>
        </w:rPr>
        <w:t xml:space="preserve">********** </w:t>
      </w:r>
      <w:r w:rsidR="00B672A2" w:rsidRPr="00F3446E">
        <w:rPr>
          <w:rFonts w:ascii="Arial" w:hAnsi="Arial" w:cs="Arial"/>
          <w:i/>
          <w:sz w:val="24"/>
          <w:szCs w:val="24"/>
        </w:rPr>
        <w:t>a nombre de</w:t>
      </w:r>
      <w:r w:rsidR="00A240AA" w:rsidRPr="00F3446E">
        <w:rPr>
          <w:rFonts w:ascii="Arial" w:hAnsi="Arial" w:cs="Arial"/>
          <w:i/>
          <w:sz w:val="24"/>
          <w:szCs w:val="24"/>
        </w:rPr>
        <w:t>:</w:t>
      </w:r>
      <w:r w:rsidR="00B672A2" w:rsidRPr="00F3446E">
        <w:rPr>
          <w:rFonts w:ascii="Arial" w:hAnsi="Arial" w:cs="Arial"/>
          <w:i/>
          <w:sz w:val="24"/>
          <w:szCs w:val="24"/>
        </w:rPr>
        <w:t xml:space="preserve"> </w:t>
      </w:r>
      <w:r w:rsidR="005E6323">
        <w:rPr>
          <w:rFonts w:ascii="Arial" w:hAnsi="Arial" w:cs="Arial"/>
          <w:bCs/>
          <w:iCs/>
          <w:caps/>
          <w:kern w:val="2"/>
          <w:sz w:val="21"/>
          <w:szCs w:val="21"/>
        </w:rPr>
        <w:t>**********</w:t>
      </w:r>
      <w:r w:rsidR="00B672A2" w:rsidRPr="00F3446E">
        <w:rPr>
          <w:rFonts w:ascii="Arial" w:hAnsi="Arial" w:cs="Arial"/>
          <w:i/>
          <w:sz w:val="24"/>
          <w:szCs w:val="24"/>
        </w:rPr>
        <w:t xml:space="preserve">, ya que los tramites que desea realizar </w:t>
      </w:r>
      <w:r w:rsidR="00A240AA" w:rsidRPr="00F3446E">
        <w:rPr>
          <w:rFonts w:ascii="Arial" w:hAnsi="Arial" w:cs="Arial"/>
          <w:i/>
          <w:sz w:val="24"/>
          <w:szCs w:val="24"/>
        </w:rPr>
        <w:t>en la superficie rebasan del 20% del predio original, se rechaza porque la rectificación de medidas en este trámite exceden del 20% de la superficie del predio declarada en el sistema y de acuerdo a lo establecido en el artículo: 40 fracción IV, inciso d), segundo párrafo del Re</w:t>
      </w:r>
      <w:r w:rsidR="00E13C4D" w:rsidRPr="00F3446E">
        <w:rPr>
          <w:rFonts w:ascii="Arial" w:hAnsi="Arial" w:cs="Arial"/>
          <w:i/>
          <w:sz w:val="24"/>
          <w:szCs w:val="24"/>
        </w:rPr>
        <w:t xml:space="preserve">glamento de la Ley de Catastro en el Estado, no puede anexar </w:t>
      </w:r>
      <w:r w:rsidR="00F3446E" w:rsidRPr="00F3446E">
        <w:rPr>
          <w:rFonts w:ascii="Arial" w:hAnsi="Arial" w:cs="Arial"/>
          <w:i/>
          <w:sz w:val="24"/>
          <w:szCs w:val="24"/>
        </w:rPr>
        <w:t>más</w:t>
      </w:r>
      <w:r w:rsidR="00E13C4D" w:rsidRPr="00F3446E">
        <w:rPr>
          <w:rFonts w:ascii="Arial" w:hAnsi="Arial" w:cs="Arial"/>
          <w:i/>
          <w:sz w:val="24"/>
          <w:szCs w:val="24"/>
        </w:rPr>
        <w:t xml:space="preserve"> del 20%</w:t>
      </w:r>
      <w:r w:rsidR="00F3446E" w:rsidRPr="00F3446E">
        <w:rPr>
          <w:rFonts w:ascii="Arial" w:hAnsi="Arial" w:cs="Arial"/>
          <w:i/>
          <w:sz w:val="24"/>
          <w:szCs w:val="24"/>
        </w:rPr>
        <w:t>. Por lo que se le notifica por este medio…”</w:t>
      </w:r>
    </w:p>
    <w:p w14:paraId="2474C631" w14:textId="7E29E1A3" w:rsidR="00F3446E" w:rsidRPr="00C356F6" w:rsidRDefault="00F3446E" w:rsidP="00856EE1">
      <w:pPr>
        <w:pStyle w:val="Prrafodelista"/>
        <w:numPr>
          <w:ilvl w:val="0"/>
          <w:numId w:val="6"/>
        </w:numPr>
        <w:spacing w:line="360" w:lineRule="auto"/>
        <w:jc w:val="both"/>
        <w:rPr>
          <w:rFonts w:ascii="Arial" w:hAnsi="Arial" w:cs="Arial"/>
          <w:i/>
          <w:sz w:val="24"/>
          <w:szCs w:val="24"/>
        </w:rPr>
      </w:pPr>
      <w:r>
        <w:rPr>
          <w:rFonts w:ascii="Arial" w:hAnsi="Arial" w:cs="Arial"/>
          <w:sz w:val="24"/>
          <w:szCs w:val="24"/>
        </w:rPr>
        <w:t>Inconforme con esa determinación,</w:t>
      </w:r>
      <w:r w:rsidR="00C356F6">
        <w:rPr>
          <w:rFonts w:ascii="Arial" w:hAnsi="Arial" w:cs="Arial"/>
          <w:sz w:val="24"/>
          <w:szCs w:val="24"/>
        </w:rPr>
        <w:t xml:space="preserve"> mediante escrito presentado el veintidós de agosto de dos mil diecinueve, los actores interpusieron recurso de revisión, asignándole el número </w:t>
      </w:r>
      <w:r w:rsidR="00506EDD">
        <w:rPr>
          <w:rFonts w:ascii="Arial" w:hAnsi="Arial" w:cs="Arial"/>
          <w:sz w:val="24"/>
          <w:szCs w:val="24"/>
        </w:rPr>
        <w:t xml:space="preserve">de expediente </w:t>
      </w:r>
      <w:r w:rsidR="00C817FA">
        <w:rPr>
          <w:rFonts w:ascii="Arial" w:hAnsi="Arial" w:cs="Arial"/>
          <w:bCs/>
          <w:iCs/>
          <w:caps/>
          <w:kern w:val="2"/>
          <w:sz w:val="21"/>
          <w:szCs w:val="21"/>
        </w:rPr>
        <w:t>**********</w:t>
      </w:r>
      <w:r w:rsidR="00C356F6">
        <w:rPr>
          <w:rFonts w:ascii="Arial" w:hAnsi="Arial" w:cs="Arial"/>
          <w:b/>
          <w:sz w:val="24"/>
          <w:szCs w:val="24"/>
        </w:rPr>
        <w:t>.</w:t>
      </w:r>
    </w:p>
    <w:p w14:paraId="04A05B17" w14:textId="5D160795" w:rsidR="00282B39" w:rsidRPr="00D47645" w:rsidRDefault="00C356F6" w:rsidP="00D47645">
      <w:pPr>
        <w:pStyle w:val="Prrafodelista"/>
        <w:numPr>
          <w:ilvl w:val="0"/>
          <w:numId w:val="6"/>
        </w:numPr>
        <w:spacing w:after="240" w:line="360" w:lineRule="auto"/>
        <w:jc w:val="both"/>
        <w:rPr>
          <w:rFonts w:ascii="Arial" w:hAnsi="Arial" w:cs="Arial"/>
          <w:i/>
          <w:sz w:val="24"/>
          <w:szCs w:val="24"/>
        </w:rPr>
      </w:pPr>
      <w:r>
        <w:rPr>
          <w:rFonts w:ascii="Arial" w:hAnsi="Arial" w:cs="Arial"/>
          <w:sz w:val="24"/>
          <w:szCs w:val="24"/>
        </w:rPr>
        <w:t>Mediante resolución contenida en el oficio</w:t>
      </w:r>
      <w:r w:rsidR="00943A19" w:rsidRPr="00943A19">
        <w:rPr>
          <w:rFonts w:ascii="Arial" w:hAnsi="Arial" w:cs="Arial"/>
          <w:b/>
          <w:sz w:val="24"/>
          <w:szCs w:val="24"/>
        </w:rPr>
        <w:t xml:space="preserve"> </w:t>
      </w:r>
      <w:r w:rsidR="00C817FA">
        <w:rPr>
          <w:rFonts w:ascii="Arial" w:hAnsi="Arial" w:cs="Arial"/>
          <w:bCs/>
          <w:iCs/>
          <w:caps/>
          <w:kern w:val="2"/>
          <w:sz w:val="21"/>
          <w:szCs w:val="21"/>
        </w:rPr>
        <w:t>**********</w:t>
      </w:r>
      <w:r w:rsidR="00943A19">
        <w:rPr>
          <w:rFonts w:ascii="Arial" w:hAnsi="Arial" w:cs="Arial"/>
          <w:b/>
          <w:sz w:val="24"/>
          <w:szCs w:val="24"/>
        </w:rPr>
        <w:t xml:space="preserve">, </w:t>
      </w:r>
      <w:r w:rsidR="00943A19">
        <w:rPr>
          <w:rFonts w:ascii="Arial" w:hAnsi="Arial" w:cs="Arial"/>
          <w:sz w:val="24"/>
          <w:szCs w:val="24"/>
        </w:rPr>
        <w:t xml:space="preserve">se emitió </w:t>
      </w:r>
      <w:r w:rsidR="00943A19" w:rsidRPr="00943A19">
        <w:rPr>
          <w:rFonts w:ascii="Arial" w:hAnsi="Arial" w:cs="Arial"/>
          <w:sz w:val="24"/>
          <w:szCs w:val="24"/>
        </w:rPr>
        <w:t xml:space="preserve">la resolución de diecinueve de septiembre de dos mil diecinueve, dictada en el recurso </w:t>
      </w:r>
      <w:r w:rsidR="00BE6CA8">
        <w:rPr>
          <w:rFonts w:ascii="Arial" w:hAnsi="Arial" w:cs="Arial"/>
          <w:sz w:val="24"/>
          <w:szCs w:val="24"/>
        </w:rPr>
        <w:t xml:space="preserve">de revisión </w:t>
      </w:r>
      <w:r w:rsidR="00943A19" w:rsidRPr="00943A19">
        <w:rPr>
          <w:rFonts w:ascii="Arial" w:hAnsi="Arial" w:cs="Arial"/>
          <w:sz w:val="24"/>
          <w:szCs w:val="24"/>
        </w:rPr>
        <w:t xml:space="preserve">número </w:t>
      </w:r>
      <w:r w:rsidR="00C817FA">
        <w:rPr>
          <w:rFonts w:ascii="Arial" w:hAnsi="Arial" w:cs="Arial"/>
          <w:bCs/>
          <w:iCs/>
          <w:caps/>
          <w:kern w:val="2"/>
          <w:sz w:val="21"/>
          <w:szCs w:val="21"/>
        </w:rPr>
        <w:t>**********</w:t>
      </w:r>
      <w:r w:rsidR="00943A19" w:rsidRPr="00943A19">
        <w:rPr>
          <w:rFonts w:ascii="Arial" w:hAnsi="Arial" w:cs="Arial"/>
          <w:sz w:val="24"/>
          <w:szCs w:val="24"/>
        </w:rPr>
        <w:t>, por el Jefe de la Unidad Jurídica del Instituto Catastral del Estado de Oaxaca, por medio del cual declaró la improcedencia del trámite catastral solicitado, al no cumplir con los requisitos que exige el artículo 49 fracciones II y VIII del Reglamento de la Ley de Catastro del Estado de Oaxaca.</w:t>
      </w:r>
    </w:p>
    <w:p w14:paraId="409ADD4E" w14:textId="4837F5FF" w:rsidR="00FE10E8" w:rsidRPr="006A1822" w:rsidRDefault="00943A19" w:rsidP="00134947">
      <w:pPr>
        <w:spacing w:line="360" w:lineRule="auto"/>
        <w:ind w:firstLine="567"/>
        <w:jc w:val="both"/>
        <w:rPr>
          <w:rFonts w:ascii="Arial" w:hAnsi="Arial" w:cs="Arial"/>
          <w:i/>
          <w:sz w:val="24"/>
          <w:szCs w:val="24"/>
        </w:rPr>
      </w:pPr>
      <w:r>
        <w:rPr>
          <w:rFonts w:ascii="Arial" w:hAnsi="Arial" w:cs="Arial"/>
          <w:b/>
          <w:sz w:val="24"/>
          <w:szCs w:val="24"/>
        </w:rPr>
        <w:t xml:space="preserve">SEXTO. </w:t>
      </w:r>
      <w:r w:rsidR="00833085">
        <w:rPr>
          <w:rFonts w:ascii="Arial" w:hAnsi="Arial" w:cs="Arial"/>
          <w:b/>
          <w:sz w:val="24"/>
          <w:szCs w:val="24"/>
        </w:rPr>
        <w:t>Análisis de los conceptos de impugnación.</w:t>
      </w:r>
      <w:r w:rsidR="00034FDB">
        <w:rPr>
          <w:rFonts w:ascii="Arial" w:hAnsi="Arial" w:cs="Arial"/>
          <w:b/>
          <w:sz w:val="24"/>
          <w:szCs w:val="24"/>
        </w:rPr>
        <w:t xml:space="preserve"> </w:t>
      </w:r>
      <w:r w:rsidR="00FE10E8">
        <w:rPr>
          <w:rFonts w:ascii="Arial" w:hAnsi="Arial" w:cs="Arial"/>
          <w:sz w:val="24"/>
          <w:szCs w:val="24"/>
        </w:rPr>
        <w:t xml:space="preserve">Este Juzgador procede al análisis del </w:t>
      </w:r>
      <w:r w:rsidR="00FE10E8">
        <w:rPr>
          <w:rFonts w:ascii="Arial" w:hAnsi="Arial" w:cs="Arial"/>
          <w:b/>
          <w:sz w:val="24"/>
          <w:szCs w:val="24"/>
        </w:rPr>
        <w:t xml:space="preserve">único concepto de impugnación </w:t>
      </w:r>
      <w:r w:rsidR="00FE10E8">
        <w:rPr>
          <w:rFonts w:ascii="Arial" w:hAnsi="Arial" w:cs="Arial"/>
          <w:sz w:val="24"/>
          <w:szCs w:val="24"/>
        </w:rPr>
        <w:t xml:space="preserve">hecho valer por la </w:t>
      </w:r>
      <w:r w:rsidR="00FE10E8">
        <w:rPr>
          <w:rFonts w:ascii="Arial" w:hAnsi="Arial" w:cs="Arial"/>
          <w:b/>
          <w:sz w:val="24"/>
          <w:szCs w:val="24"/>
        </w:rPr>
        <w:t xml:space="preserve">parte actora, </w:t>
      </w:r>
      <w:r w:rsidR="00FE10E8">
        <w:rPr>
          <w:rFonts w:ascii="Arial" w:hAnsi="Arial" w:cs="Arial"/>
          <w:sz w:val="24"/>
          <w:szCs w:val="24"/>
        </w:rPr>
        <w:t xml:space="preserve">en el cual manifestó: </w:t>
      </w:r>
      <w:r w:rsidR="00FE10E8" w:rsidRPr="006A1822">
        <w:rPr>
          <w:rFonts w:ascii="Arial" w:hAnsi="Arial" w:cs="Arial"/>
          <w:i/>
          <w:sz w:val="24"/>
          <w:szCs w:val="24"/>
        </w:rPr>
        <w:t xml:space="preserve">“…la autoridad demanda en su carácter de revisora del acto impugnado, determinó declarar improcedente el recurso de revisión </w:t>
      </w:r>
      <w:r w:rsidR="001810DD" w:rsidRPr="006A1822">
        <w:rPr>
          <w:rFonts w:ascii="Arial" w:hAnsi="Arial" w:cs="Arial"/>
          <w:i/>
          <w:sz w:val="24"/>
          <w:szCs w:val="24"/>
        </w:rPr>
        <w:t xml:space="preserve">que se interpuso en sede administrativa. En efecto, la hoy demandada en la resolución </w:t>
      </w:r>
      <w:r w:rsidR="00180D55" w:rsidRPr="006A1822">
        <w:rPr>
          <w:rFonts w:ascii="Arial" w:hAnsi="Arial" w:cs="Arial"/>
          <w:i/>
          <w:sz w:val="24"/>
          <w:szCs w:val="24"/>
        </w:rPr>
        <w:t xml:space="preserve">combatida no señala en absoluto las razones particulares, las causas precisas y los motivos y consideraciones lógico jurídicas que tuvo en cuenta para arribar a la convicción fundada de que se actualiza la hipótesis de que el recurso de revisión fue promovido en sede administrativa, resulta improcedente, esto es no señala la causa establecida en la ley para estimar improcedente el recurso que se hizo valer y mucho menos establece las razones particulares que en el caso concreto llevaron a estimar que se actualiza determinada causal de improcedencia. Por ende, la determinación combatida en este Juicio debe ser declarada nula…” </w:t>
      </w:r>
    </w:p>
    <w:p w14:paraId="40501328" w14:textId="595093E5" w:rsidR="00FC733B" w:rsidRDefault="00335123" w:rsidP="00FC733B">
      <w:pPr>
        <w:spacing w:line="360" w:lineRule="auto"/>
        <w:ind w:right="51" w:firstLine="567"/>
        <w:jc w:val="both"/>
        <w:rPr>
          <w:rFonts w:ascii="Arial" w:hAnsi="Arial" w:cs="Arial"/>
          <w:sz w:val="24"/>
          <w:szCs w:val="24"/>
        </w:rPr>
      </w:pPr>
      <w:r>
        <w:rPr>
          <w:rFonts w:ascii="Arial" w:hAnsi="Arial" w:cs="Arial"/>
          <w:sz w:val="24"/>
          <w:szCs w:val="24"/>
        </w:rPr>
        <w:t xml:space="preserve">Dicho concepto de impugnación, </w:t>
      </w:r>
      <w:r>
        <w:rPr>
          <w:rFonts w:ascii="Arial" w:hAnsi="Arial" w:cs="Arial"/>
          <w:b/>
          <w:sz w:val="24"/>
          <w:szCs w:val="24"/>
        </w:rPr>
        <w:t>suplido en sus deficien</w:t>
      </w:r>
      <w:r w:rsidR="00FC733B">
        <w:rPr>
          <w:rFonts w:ascii="Arial" w:hAnsi="Arial" w:cs="Arial"/>
          <w:b/>
          <w:sz w:val="24"/>
          <w:szCs w:val="24"/>
        </w:rPr>
        <w:t>cias</w:t>
      </w:r>
      <w:r w:rsidR="00FC733B">
        <w:rPr>
          <w:rFonts w:ascii="Arial" w:hAnsi="Arial" w:cs="Arial"/>
          <w:sz w:val="24"/>
          <w:szCs w:val="24"/>
        </w:rPr>
        <w:t xml:space="preserve">, resulta </w:t>
      </w:r>
      <w:r w:rsidR="00FC733B">
        <w:rPr>
          <w:rFonts w:ascii="Arial" w:hAnsi="Arial" w:cs="Arial"/>
          <w:b/>
          <w:sz w:val="24"/>
          <w:szCs w:val="24"/>
        </w:rPr>
        <w:t>fundado</w:t>
      </w:r>
      <w:r w:rsidR="00FC733B">
        <w:rPr>
          <w:rFonts w:ascii="Arial" w:hAnsi="Arial" w:cs="Arial"/>
          <w:sz w:val="24"/>
          <w:szCs w:val="24"/>
        </w:rPr>
        <w:t>, por las siguientes consideraciones:</w:t>
      </w:r>
    </w:p>
    <w:p w14:paraId="4A4F2523" w14:textId="418B3A5D" w:rsidR="00FC733B" w:rsidRDefault="00FC733B" w:rsidP="00FC733B">
      <w:pPr>
        <w:spacing w:line="360" w:lineRule="auto"/>
        <w:ind w:right="51" w:firstLine="567"/>
        <w:jc w:val="both"/>
        <w:rPr>
          <w:rFonts w:ascii="Arial" w:hAnsi="Arial" w:cs="Arial"/>
          <w:sz w:val="24"/>
          <w:szCs w:val="24"/>
        </w:rPr>
      </w:pPr>
      <w:r>
        <w:rPr>
          <w:rFonts w:ascii="Arial" w:hAnsi="Arial" w:cs="Arial"/>
          <w:sz w:val="24"/>
          <w:szCs w:val="24"/>
        </w:rPr>
        <w:t xml:space="preserve">La autoridad demanda, en la resolución de diecinueve de septiembre de dos mil diecinueve, dictada en el recurso número </w:t>
      </w:r>
      <w:r w:rsidR="00C817FA">
        <w:rPr>
          <w:rFonts w:ascii="Arial" w:eastAsia="Times New Roman" w:hAnsi="Arial" w:cs="Arial"/>
          <w:bCs/>
          <w:iCs/>
          <w:caps/>
          <w:kern w:val="2"/>
          <w:sz w:val="21"/>
          <w:szCs w:val="21"/>
          <w:lang w:val="es-ES_tradnl" w:eastAsia="es-ES"/>
        </w:rPr>
        <w:t>**********</w:t>
      </w:r>
      <w:r>
        <w:rPr>
          <w:rFonts w:ascii="Arial" w:hAnsi="Arial" w:cs="Arial"/>
          <w:sz w:val="24"/>
          <w:szCs w:val="24"/>
        </w:rPr>
        <w:t>, indicó:</w:t>
      </w:r>
    </w:p>
    <w:p w14:paraId="419969F6" w14:textId="77777777" w:rsidR="000A622C" w:rsidRDefault="00FC733B" w:rsidP="00FC733B">
      <w:pPr>
        <w:spacing w:line="360" w:lineRule="auto"/>
        <w:ind w:right="51" w:firstLine="567"/>
        <w:jc w:val="both"/>
        <w:rPr>
          <w:rFonts w:ascii="Arial" w:hAnsi="Arial" w:cs="Arial"/>
          <w:i/>
          <w:sz w:val="24"/>
          <w:szCs w:val="24"/>
        </w:rPr>
      </w:pPr>
      <w:r w:rsidRPr="00F51386">
        <w:rPr>
          <w:rFonts w:ascii="Arial" w:hAnsi="Arial" w:cs="Arial"/>
          <w:i/>
          <w:sz w:val="24"/>
          <w:szCs w:val="24"/>
        </w:rPr>
        <w:t>“</w:t>
      </w:r>
      <w:r w:rsidR="00DC046C" w:rsidRPr="00F51386">
        <w:rPr>
          <w:rFonts w:ascii="Arial" w:hAnsi="Arial" w:cs="Arial"/>
          <w:i/>
          <w:sz w:val="24"/>
          <w:szCs w:val="24"/>
        </w:rPr>
        <w:t>…Por consiguiente, y tomando en consideración todo lo vertido con a</w:t>
      </w:r>
      <w:r w:rsidR="00E158C4" w:rsidRPr="00F51386">
        <w:rPr>
          <w:rFonts w:ascii="Arial" w:hAnsi="Arial" w:cs="Arial"/>
          <w:i/>
          <w:sz w:val="24"/>
          <w:szCs w:val="24"/>
        </w:rPr>
        <w:t xml:space="preserve">nterioridad, esta autoridad con el carácter de revisora determina que la petición presentada no cumple con las normas y procedimientos aplicables como ya se dijo </w:t>
      </w:r>
      <w:r w:rsidR="00E158C4" w:rsidRPr="00F51386">
        <w:rPr>
          <w:rFonts w:ascii="Arial" w:hAnsi="Arial" w:cs="Arial"/>
          <w:i/>
          <w:sz w:val="24"/>
          <w:szCs w:val="24"/>
        </w:rPr>
        <w:lastRenderedPageBreak/>
        <w:t xml:space="preserve">en líneas anteriores, y la irregularidad o la omisión de cualquiera de los requisitos establecidos hace que se tenga por no cumplido con los requisitos de </w:t>
      </w:r>
      <w:proofErr w:type="spellStart"/>
      <w:r w:rsidR="00E158C4" w:rsidRPr="00F51386">
        <w:rPr>
          <w:rFonts w:ascii="Arial" w:hAnsi="Arial" w:cs="Arial"/>
          <w:i/>
          <w:sz w:val="24"/>
          <w:szCs w:val="24"/>
        </w:rPr>
        <w:t>procedibilidad</w:t>
      </w:r>
      <w:proofErr w:type="spellEnd"/>
      <w:r w:rsidR="00E158C4" w:rsidRPr="00F51386">
        <w:rPr>
          <w:rFonts w:ascii="Arial" w:hAnsi="Arial" w:cs="Arial"/>
          <w:i/>
          <w:sz w:val="24"/>
          <w:szCs w:val="24"/>
        </w:rPr>
        <w:t xml:space="preserve"> para realizar el trámite solicitado, por lo anterior, se debe declarar la improcedencia del trámite catastral de rectificación  de registro por corrección de medidas ingresado con fecha cinco de agosto de dos mil diecinueve, </w:t>
      </w:r>
      <w:r w:rsidR="00A37C5E" w:rsidRPr="00F51386">
        <w:rPr>
          <w:rFonts w:ascii="Arial" w:hAnsi="Arial" w:cs="Arial"/>
          <w:i/>
          <w:sz w:val="24"/>
          <w:szCs w:val="24"/>
        </w:rPr>
        <w:t xml:space="preserve">por el Licenciado </w:t>
      </w:r>
      <w:r w:rsidR="00C817FA">
        <w:rPr>
          <w:rFonts w:ascii="Arial" w:eastAsia="Times New Roman" w:hAnsi="Arial" w:cs="Arial"/>
          <w:bCs/>
          <w:iCs/>
          <w:caps/>
          <w:kern w:val="2"/>
          <w:sz w:val="21"/>
          <w:szCs w:val="21"/>
          <w:lang w:val="es-ES_tradnl" w:eastAsia="es-ES"/>
        </w:rPr>
        <w:t>**********</w:t>
      </w:r>
      <w:r w:rsidR="00A37C5E" w:rsidRPr="00F51386">
        <w:rPr>
          <w:rFonts w:ascii="Arial" w:hAnsi="Arial" w:cs="Arial"/>
          <w:i/>
          <w:sz w:val="24"/>
          <w:szCs w:val="24"/>
        </w:rPr>
        <w:t xml:space="preserve">, Notario Público </w:t>
      </w:r>
      <w:r w:rsidR="00C817FA">
        <w:rPr>
          <w:rFonts w:ascii="Arial" w:eastAsia="Times New Roman" w:hAnsi="Arial" w:cs="Arial"/>
          <w:bCs/>
          <w:iCs/>
          <w:caps/>
          <w:kern w:val="2"/>
          <w:sz w:val="21"/>
          <w:szCs w:val="21"/>
          <w:lang w:val="es-ES_tradnl" w:eastAsia="es-ES"/>
        </w:rPr>
        <w:t>**********</w:t>
      </w:r>
      <w:r w:rsidR="00C817FA">
        <w:rPr>
          <w:rFonts w:ascii="Arial" w:hAnsi="Arial" w:cs="Arial"/>
          <w:bCs/>
          <w:iCs/>
          <w:caps/>
          <w:kern w:val="2"/>
          <w:sz w:val="21"/>
          <w:szCs w:val="21"/>
        </w:rPr>
        <w:t xml:space="preserve"> </w:t>
      </w:r>
      <w:r w:rsidR="00A37C5E" w:rsidRPr="00F51386">
        <w:rPr>
          <w:rFonts w:ascii="Arial" w:hAnsi="Arial" w:cs="Arial"/>
          <w:i/>
          <w:sz w:val="24"/>
          <w:szCs w:val="24"/>
        </w:rPr>
        <w:t xml:space="preserve">en el Estado de Oaxaca, presentado en la Delegación de </w:t>
      </w:r>
      <w:r w:rsidR="00C817FA">
        <w:rPr>
          <w:rFonts w:ascii="Arial" w:eastAsia="Times New Roman" w:hAnsi="Arial" w:cs="Arial"/>
          <w:bCs/>
          <w:iCs/>
          <w:caps/>
          <w:kern w:val="2"/>
          <w:sz w:val="21"/>
          <w:szCs w:val="21"/>
          <w:lang w:val="es-ES_tradnl" w:eastAsia="es-ES"/>
        </w:rPr>
        <w:t>**********</w:t>
      </w:r>
      <w:r w:rsidR="00A37C5E" w:rsidRPr="00F51386">
        <w:rPr>
          <w:rFonts w:ascii="Arial" w:hAnsi="Arial" w:cs="Arial"/>
          <w:i/>
          <w:sz w:val="24"/>
          <w:szCs w:val="24"/>
        </w:rPr>
        <w:t xml:space="preserve">, para realizar los trámites catastrales de Rectificación de Registros de Medidas, Trámites Parciales </w:t>
      </w:r>
      <w:r w:rsidR="00744D2B" w:rsidRPr="00F51386">
        <w:rPr>
          <w:rFonts w:ascii="Arial" w:hAnsi="Arial" w:cs="Arial"/>
          <w:i/>
          <w:sz w:val="24"/>
          <w:szCs w:val="24"/>
        </w:rPr>
        <w:t xml:space="preserve">de Reasignación de Cuenta y Traslado de Dominio Parcial por Compraventa, para que se realizara el movimiento en el Registro de Cuenta Catastral </w:t>
      </w:r>
      <w:r w:rsidR="000A622C">
        <w:rPr>
          <w:rFonts w:ascii="Arial" w:eastAsia="Times New Roman" w:hAnsi="Arial" w:cs="Arial"/>
          <w:bCs/>
          <w:iCs/>
          <w:caps/>
          <w:kern w:val="2"/>
          <w:sz w:val="21"/>
          <w:szCs w:val="21"/>
          <w:lang w:val="es-ES_tradnl" w:eastAsia="es-ES"/>
        </w:rPr>
        <w:t>**********</w:t>
      </w:r>
      <w:r w:rsidR="00744D2B" w:rsidRPr="00F51386">
        <w:rPr>
          <w:rFonts w:ascii="Arial" w:hAnsi="Arial" w:cs="Arial"/>
          <w:i/>
          <w:sz w:val="24"/>
          <w:szCs w:val="24"/>
        </w:rPr>
        <w:t xml:space="preserve">, que ampara el inmueble ubicado </w:t>
      </w:r>
      <w:r w:rsidR="00F51386" w:rsidRPr="00F51386">
        <w:rPr>
          <w:rFonts w:ascii="Arial" w:hAnsi="Arial" w:cs="Arial"/>
          <w:i/>
          <w:sz w:val="24"/>
          <w:szCs w:val="24"/>
        </w:rPr>
        <w:t>en el Paraje “</w:t>
      </w:r>
      <w:r w:rsidR="000A622C">
        <w:rPr>
          <w:rFonts w:ascii="Arial" w:eastAsia="Times New Roman" w:hAnsi="Arial" w:cs="Arial"/>
          <w:bCs/>
          <w:iCs/>
          <w:caps/>
          <w:kern w:val="2"/>
          <w:sz w:val="21"/>
          <w:szCs w:val="21"/>
          <w:lang w:val="es-ES_tradnl" w:eastAsia="es-ES"/>
        </w:rPr>
        <w:t>**********</w:t>
      </w:r>
      <w:r w:rsidR="00F51386" w:rsidRPr="00F51386">
        <w:rPr>
          <w:rFonts w:ascii="Arial" w:hAnsi="Arial" w:cs="Arial"/>
          <w:i/>
          <w:sz w:val="24"/>
          <w:szCs w:val="24"/>
        </w:rPr>
        <w:t xml:space="preserve">”, Municipio de la </w:t>
      </w:r>
      <w:r w:rsidR="000A622C">
        <w:rPr>
          <w:rFonts w:ascii="Arial" w:eastAsia="Times New Roman" w:hAnsi="Arial" w:cs="Arial"/>
          <w:bCs/>
          <w:iCs/>
          <w:caps/>
          <w:kern w:val="2"/>
          <w:sz w:val="21"/>
          <w:szCs w:val="21"/>
          <w:lang w:val="es-ES_tradnl" w:eastAsia="es-ES"/>
        </w:rPr>
        <w:t>**********</w:t>
      </w:r>
      <w:r w:rsidR="00F51386" w:rsidRPr="00F51386">
        <w:rPr>
          <w:rFonts w:ascii="Arial" w:hAnsi="Arial" w:cs="Arial"/>
          <w:i/>
          <w:sz w:val="24"/>
          <w:szCs w:val="24"/>
        </w:rPr>
        <w:t xml:space="preserve">. Por lo que, con fundamento en los artículos 5, 17 fracción I, VII, X, XVII y XX, 51 fracciones I, VII, 52 y 58 de la Ley de Catastro para el Estado de Oaxaca, artículos 40, 44, 49 y 52 de su Reglamento y el artículo 2 de la Constitución Política del Estado Libre y Soberano de Oaxaca, resulta </w:t>
      </w:r>
      <w:r w:rsidR="00F51386" w:rsidRPr="00F51386">
        <w:rPr>
          <w:rFonts w:ascii="Arial" w:hAnsi="Arial" w:cs="Arial"/>
          <w:b/>
          <w:i/>
          <w:sz w:val="24"/>
          <w:szCs w:val="24"/>
        </w:rPr>
        <w:t xml:space="preserve">improcedente </w:t>
      </w:r>
      <w:r w:rsidR="00F51386" w:rsidRPr="00F51386">
        <w:rPr>
          <w:rFonts w:ascii="Arial" w:hAnsi="Arial" w:cs="Arial"/>
          <w:i/>
          <w:sz w:val="24"/>
          <w:szCs w:val="24"/>
        </w:rPr>
        <w:t>la petición de referencia por las consideraciones citadas en esta resolución…”</w:t>
      </w:r>
    </w:p>
    <w:p w14:paraId="40E98B08" w14:textId="1F74CD9F" w:rsidR="00DC046C" w:rsidRPr="000A622C" w:rsidRDefault="00DC046C" w:rsidP="00FC733B">
      <w:pPr>
        <w:spacing w:line="360" w:lineRule="auto"/>
        <w:ind w:right="51" w:firstLine="567"/>
        <w:jc w:val="both"/>
        <w:rPr>
          <w:rFonts w:ascii="Arial" w:hAnsi="Arial" w:cs="Arial"/>
          <w:i/>
          <w:sz w:val="24"/>
          <w:szCs w:val="24"/>
        </w:rPr>
      </w:pPr>
      <w:r>
        <w:rPr>
          <w:rFonts w:ascii="Arial" w:hAnsi="Arial" w:cs="Arial"/>
          <w:sz w:val="24"/>
          <w:szCs w:val="24"/>
        </w:rPr>
        <w:t xml:space="preserve">De donde se advierte que el Jefe de la Unidad Jurídica del Instituto Catastral del Estado, realizó un análisis oficioso del acto consistente en la hoja de observaciones </w:t>
      </w:r>
      <w:r w:rsidR="004C183B">
        <w:rPr>
          <w:rFonts w:ascii="Arial" w:hAnsi="Arial" w:cs="Arial"/>
          <w:sz w:val="24"/>
          <w:szCs w:val="24"/>
        </w:rPr>
        <w:t>de</w:t>
      </w:r>
      <w:r w:rsidRPr="00DC046C">
        <w:rPr>
          <w:rFonts w:ascii="Arial" w:hAnsi="Arial" w:cs="Arial"/>
          <w:sz w:val="24"/>
          <w:szCs w:val="24"/>
        </w:rPr>
        <w:t xml:space="preserve"> seis de agosto de dos mil diecinueve, </w:t>
      </w:r>
      <w:r w:rsidR="00F51386">
        <w:rPr>
          <w:rFonts w:ascii="Arial" w:hAnsi="Arial" w:cs="Arial"/>
          <w:sz w:val="24"/>
          <w:szCs w:val="24"/>
        </w:rPr>
        <w:t>emitida</w:t>
      </w:r>
      <w:r w:rsidR="004C183B">
        <w:rPr>
          <w:rFonts w:ascii="Arial" w:hAnsi="Arial" w:cs="Arial"/>
          <w:sz w:val="24"/>
          <w:szCs w:val="24"/>
        </w:rPr>
        <w:t xml:space="preserve"> por </w:t>
      </w:r>
      <w:r w:rsidRPr="00DC046C">
        <w:rPr>
          <w:rFonts w:ascii="Arial" w:hAnsi="Arial" w:cs="Arial"/>
          <w:sz w:val="24"/>
          <w:szCs w:val="24"/>
        </w:rPr>
        <w:t xml:space="preserve">el Delegado Catastral de </w:t>
      </w:r>
      <w:r w:rsidR="00155AFF">
        <w:rPr>
          <w:rFonts w:ascii="Arial" w:eastAsia="Times New Roman" w:hAnsi="Arial" w:cs="Arial"/>
          <w:bCs/>
          <w:iCs/>
          <w:caps/>
          <w:kern w:val="2"/>
          <w:sz w:val="21"/>
          <w:szCs w:val="21"/>
          <w:lang w:val="es-ES_tradnl" w:eastAsia="es-ES"/>
        </w:rPr>
        <w:t>**********</w:t>
      </w:r>
      <w:r w:rsidRPr="00DC046C">
        <w:rPr>
          <w:rFonts w:ascii="Arial" w:hAnsi="Arial" w:cs="Arial"/>
          <w:sz w:val="24"/>
          <w:szCs w:val="24"/>
        </w:rPr>
        <w:t xml:space="preserve">, </w:t>
      </w:r>
      <w:r w:rsidR="00F51386">
        <w:rPr>
          <w:rFonts w:ascii="Arial" w:hAnsi="Arial" w:cs="Arial"/>
          <w:sz w:val="24"/>
          <w:szCs w:val="24"/>
        </w:rPr>
        <w:t xml:space="preserve">omitiendo el </w:t>
      </w:r>
      <w:r w:rsidR="004C183B">
        <w:rPr>
          <w:rFonts w:ascii="Arial" w:hAnsi="Arial" w:cs="Arial"/>
          <w:sz w:val="24"/>
          <w:szCs w:val="24"/>
        </w:rPr>
        <w:t xml:space="preserve">análisis de los agravios </w:t>
      </w:r>
      <w:r w:rsidR="00F51386">
        <w:rPr>
          <w:rFonts w:ascii="Arial" w:hAnsi="Arial" w:cs="Arial"/>
          <w:sz w:val="24"/>
          <w:szCs w:val="24"/>
        </w:rPr>
        <w:t xml:space="preserve">expuestos </w:t>
      </w:r>
      <w:r w:rsidR="004C183B">
        <w:rPr>
          <w:rFonts w:ascii="Arial" w:hAnsi="Arial" w:cs="Arial"/>
          <w:sz w:val="24"/>
          <w:szCs w:val="24"/>
        </w:rPr>
        <w:t xml:space="preserve">por el los actores en su escrito de interposición del recurso de revisión de </w:t>
      </w:r>
      <w:r w:rsidR="00F51386">
        <w:rPr>
          <w:rFonts w:ascii="Arial" w:hAnsi="Arial" w:cs="Arial"/>
          <w:sz w:val="24"/>
          <w:szCs w:val="24"/>
        </w:rPr>
        <w:t>veintiuno de agosto de dos mil dieciséis</w:t>
      </w:r>
      <w:r w:rsidR="004C183B">
        <w:rPr>
          <w:rFonts w:ascii="Arial" w:hAnsi="Arial" w:cs="Arial"/>
          <w:sz w:val="24"/>
          <w:szCs w:val="24"/>
        </w:rPr>
        <w:t>,</w:t>
      </w:r>
      <w:r w:rsidR="00F51386">
        <w:rPr>
          <w:rFonts w:ascii="Arial" w:hAnsi="Arial" w:cs="Arial"/>
          <w:sz w:val="24"/>
          <w:szCs w:val="24"/>
        </w:rPr>
        <w:t xml:space="preserve"> transgrediendo con lo anterior</w:t>
      </w:r>
      <w:r w:rsidR="004C183B">
        <w:rPr>
          <w:rFonts w:ascii="Arial" w:hAnsi="Arial" w:cs="Arial"/>
          <w:sz w:val="24"/>
          <w:szCs w:val="24"/>
        </w:rPr>
        <w:t xml:space="preserve"> los principios de </w:t>
      </w:r>
      <w:r w:rsidR="00F51386">
        <w:rPr>
          <w:rFonts w:ascii="Arial" w:hAnsi="Arial" w:cs="Arial"/>
          <w:sz w:val="24"/>
          <w:szCs w:val="24"/>
        </w:rPr>
        <w:t>exhaustividad</w:t>
      </w:r>
      <w:r w:rsidR="004C183B">
        <w:rPr>
          <w:rFonts w:ascii="Arial" w:hAnsi="Arial" w:cs="Arial"/>
          <w:sz w:val="24"/>
          <w:szCs w:val="24"/>
        </w:rPr>
        <w:t xml:space="preserve"> y de congruencia que debe de reunir toda resolución </w:t>
      </w:r>
      <w:r w:rsidR="00F51386">
        <w:rPr>
          <w:rFonts w:ascii="Arial" w:hAnsi="Arial" w:cs="Arial"/>
          <w:sz w:val="24"/>
          <w:szCs w:val="24"/>
        </w:rPr>
        <w:t>que decida una instancia.</w:t>
      </w:r>
    </w:p>
    <w:p w14:paraId="65049A5D" w14:textId="76CBDA4F" w:rsidR="00F51386" w:rsidRDefault="00F51386" w:rsidP="0022074B">
      <w:pPr>
        <w:spacing w:line="360" w:lineRule="auto"/>
        <w:ind w:right="51" w:firstLine="567"/>
        <w:jc w:val="both"/>
        <w:rPr>
          <w:rFonts w:ascii="Arial" w:hAnsi="Arial" w:cs="Arial"/>
          <w:b/>
          <w:sz w:val="24"/>
          <w:szCs w:val="24"/>
        </w:rPr>
      </w:pPr>
      <w:r>
        <w:rPr>
          <w:rFonts w:ascii="Arial" w:hAnsi="Arial" w:cs="Arial"/>
          <w:sz w:val="24"/>
          <w:szCs w:val="24"/>
        </w:rPr>
        <w:t xml:space="preserve">Esto es así, </w:t>
      </w:r>
      <w:r w:rsidR="0022074B">
        <w:rPr>
          <w:rFonts w:ascii="Arial" w:hAnsi="Arial" w:cs="Arial"/>
          <w:sz w:val="24"/>
          <w:szCs w:val="24"/>
        </w:rPr>
        <w:t>pues l</w:t>
      </w:r>
      <w:r w:rsidR="0022074B" w:rsidRPr="0022074B">
        <w:rPr>
          <w:rFonts w:ascii="Arial" w:hAnsi="Arial" w:cs="Arial"/>
          <w:sz w:val="24"/>
          <w:szCs w:val="24"/>
        </w:rPr>
        <w:t xml:space="preserve">os principios de </w:t>
      </w:r>
      <w:r w:rsidR="0022074B">
        <w:rPr>
          <w:rFonts w:ascii="Arial" w:hAnsi="Arial" w:cs="Arial"/>
          <w:sz w:val="24"/>
          <w:szCs w:val="24"/>
        </w:rPr>
        <w:t xml:space="preserve">congruencia y exhaustividad que </w:t>
      </w:r>
      <w:r w:rsidR="0022074B" w:rsidRPr="0022074B">
        <w:rPr>
          <w:rFonts w:ascii="Arial" w:hAnsi="Arial" w:cs="Arial"/>
          <w:sz w:val="24"/>
          <w:szCs w:val="24"/>
        </w:rPr>
        <w:t xml:space="preserve">rigen </w:t>
      </w:r>
      <w:r w:rsidR="0022074B">
        <w:rPr>
          <w:rFonts w:ascii="Arial" w:hAnsi="Arial" w:cs="Arial"/>
          <w:sz w:val="24"/>
          <w:szCs w:val="24"/>
        </w:rPr>
        <w:t xml:space="preserve">a las autoridades </w:t>
      </w:r>
      <w:proofErr w:type="spellStart"/>
      <w:r w:rsidR="0022074B">
        <w:rPr>
          <w:rFonts w:ascii="Arial" w:hAnsi="Arial" w:cs="Arial"/>
          <w:sz w:val="24"/>
          <w:szCs w:val="24"/>
        </w:rPr>
        <w:t>resolutoras</w:t>
      </w:r>
      <w:proofErr w:type="spellEnd"/>
      <w:r w:rsidR="00061458">
        <w:rPr>
          <w:rFonts w:ascii="Arial" w:hAnsi="Arial" w:cs="Arial"/>
          <w:sz w:val="24"/>
          <w:szCs w:val="24"/>
        </w:rPr>
        <w:t>,</w:t>
      </w:r>
      <w:r w:rsidR="0022074B">
        <w:rPr>
          <w:rFonts w:ascii="Arial" w:hAnsi="Arial" w:cs="Arial"/>
          <w:sz w:val="24"/>
          <w:szCs w:val="24"/>
        </w:rPr>
        <w:t xml:space="preserve"> </w:t>
      </w:r>
      <w:r w:rsidR="0022074B" w:rsidRPr="0022074B">
        <w:rPr>
          <w:rFonts w:ascii="Arial" w:hAnsi="Arial" w:cs="Arial"/>
          <w:sz w:val="24"/>
          <w:szCs w:val="24"/>
        </w:rPr>
        <w:t xml:space="preserve">están referidos a que </w:t>
      </w:r>
      <w:r w:rsidR="0022074B">
        <w:rPr>
          <w:rFonts w:ascii="Arial" w:hAnsi="Arial" w:cs="Arial"/>
          <w:sz w:val="24"/>
          <w:szCs w:val="24"/>
        </w:rPr>
        <w:t>las resoluciones</w:t>
      </w:r>
      <w:r w:rsidR="0022074B" w:rsidRPr="0022074B">
        <w:rPr>
          <w:rFonts w:ascii="Arial" w:hAnsi="Arial" w:cs="Arial"/>
          <w:sz w:val="24"/>
          <w:szCs w:val="24"/>
        </w:rPr>
        <w:t xml:space="preserve"> no sólo sean congruent</w:t>
      </w:r>
      <w:r w:rsidR="0022074B">
        <w:rPr>
          <w:rFonts w:ascii="Arial" w:hAnsi="Arial" w:cs="Arial"/>
          <w:sz w:val="24"/>
          <w:szCs w:val="24"/>
        </w:rPr>
        <w:t xml:space="preserve">es consigo mismas, sino también </w:t>
      </w:r>
      <w:r w:rsidR="0022074B" w:rsidRPr="0022074B">
        <w:rPr>
          <w:rFonts w:ascii="Arial" w:hAnsi="Arial" w:cs="Arial"/>
          <w:sz w:val="24"/>
          <w:szCs w:val="24"/>
        </w:rPr>
        <w:t xml:space="preserve">con la </w:t>
      </w:r>
      <w:proofErr w:type="spellStart"/>
      <w:r w:rsidR="0022074B" w:rsidRPr="0022074B">
        <w:rPr>
          <w:rFonts w:ascii="Arial" w:hAnsi="Arial" w:cs="Arial"/>
          <w:sz w:val="24"/>
          <w:szCs w:val="24"/>
        </w:rPr>
        <w:t>litis</w:t>
      </w:r>
      <w:proofErr w:type="spellEnd"/>
      <w:r w:rsidR="0022074B" w:rsidRPr="0022074B">
        <w:rPr>
          <w:rFonts w:ascii="Arial" w:hAnsi="Arial" w:cs="Arial"/>
          <w:sz w:val="24"/>
          <w:szCs w:val="24"/>
        </w:rPr>
        <w:t>, apreciando las pruebas conducentes y resolviendo sin</w:t>
      </w:r>
      <w:r w:rsidR="0022074B">
        <w:rPr>
          <w:rFonts w:ascii="Arial" w:hAnsi="Arial" w:cs="Arial"/>
          <w:sz w:val="24"/>
          <w:szCs w:val="24"/>
        </w:rPr>
        <w:t xml:space="preserve"> </w:t>
      </w:r>
      <w:r w:rsidR="0022074B" w:rsidRPr="0022074B">
        <w:rPr>
          <w:rFonts w:ascii="Arial" w:hAnsi="Arial" w:cs="Arial"/>
          <w:sz w:val="24"/>
          <w:szCs w:val="24"/>
        </w:rPr>
        <w:t>omitir nada, ni añadir cuestiones no hechas valer, ni expresar consideraciones contrarias entre sí o</w:t>
      </w:r>
      <w:r w:rsidR="0022074B">
        <w:rPr>
          <w:rFonts w:ascii="Arial" w:hAnsi="Arial" w:cs="Arial"/>
          <w:sz w:val="24"/>
          <w:szCs w:val="24"/>
        </w:rPr>
        <w:t xml:space="preserve"> </w:t>
      </w:r>
      <w:r w:rsidR="0022074B" w:rsidRPr="0022074B">
        <w:rPr>
          <w:rFonts w:ascii="Arial" w:hAnsi="Arial" w:cs="Arial"/>
          <w:sz w:val="24"/>
          <w:szCs w:val="24"/>
        </w:rPr>
        <w:t xml:space="preserve">con los puntos resolutivos, lo que obliga </w:t>
      </w:r>
      <w:r w:rsidR="0022074B">
        <w:rPr>
          <w:rFonts w:ascii="Arial" w:hAnsi="Arial" w:cs="Arial"/>
          <w:sz w:val="24"/>
          <w:szCs w:val="24"/>
        </w:rPr>
        <w:t>a la autoridad</w:t>
      </w:r>
      <w:r w:rsidR="0022074B" w:rsidRPr="0022074B">
        <w:rPr>
          <w:rFonts w:ascii="Arial" w:hAnsi="Arial" w:cs="Arial"/>
          <w:sz w:val="24"/>
          <w:szCs w:val="24"/>
        </w:rPr>
        <w:t xml:space="preserve">, </w:t>
      </w:r>
      <w:r w:rsidR="0022074B" w:rsidRPr="0022074B">
        <w:rPr>
          <w:rFonts w:ascii="Arial" w:hAnsi="Arial" w:cs="Arial"/>
          <w:b/>
          <w:sz w:val="24"/>
          <w:szCs w:val="24"/>
        </w:rPr>
        <w:t>a pronunciarse sobre todas y cada una de las pretensiones de los accionantes</w:t>
      </w:r>
      <w:r w:rsidR="00061458">
        <w:rPr>
          <w:rFonts w:ascii="Arial" w:hAnsi="Arial" w:cs="Arial"/>
          <w:sz w:val="24"/>
          <w:szCs w:val="24"/>
        </w:rPr>
        <w:t>;</w:t>
      </w:r>
      <w:r w:rsidR="0022074B">
        <w:rPr>
          <w:rFonts w:ascii="Arial" w:hAnsi="Arial" w:cs="Arial"/>
          <w:sz w:val="24"/>
          <w:szCs w:val="24"/>
        </w:rPr>
        <w:t xml:space="preserve"> lo que en el presente caso </w:t>
      </w:r>
      <w:r w:rsidR="0022074B">
        <w:rPr>
          <w:rFonts w:ascii="Arial" w:hAnsi="Arial" w:cs="Arial"/>
          <w:b/>
          <w:sz w:val="24"/>
          <w:szCs w:val="24"/>
        </w:rPr>
        <w:t>no ocurrió.</w:t>
      </w:r>
    </w:p>
    <w:p w14:paraId="49A740C6" w14:textId="36CCC8F2" w:rsidR="0022074B" w:rsidRPr="006C7D58" w:rsidRDefault="0022074B" w:rsidP="006C7D58">
      <w:pPr>
        <w:spacing w:line="360" w:lineRule="auto"/>
        <w:ind w:right="51" w:firstLine="567"/>
        <w:jc w:val="both"/>
        <w:rPr>
          <w:rFonts w:ascii="Arial" w:hAnsi="Arial" w:cs="Arial"/>
          <w:sz w:val="24"/>
          <w:szCs w:val="24"/>
        </w:rPr>
      </w:pPr>
      <w:r>
        <w:rPr>
          <w:rFonts w:ascii="Arial" w:hAnsi="Arial" w:cs="Arial"/>
          <w:sz w:val="24"/>
          <w:szCs w:val="24"/>
        </w:rPr>
        <w:t xml:space="preserve">Además, </w:t>
      </w:r>
      <w:r w:rsidR="000132C2">
        <w:rPr>
          <w:rFonts w:ascii="Arial" w:hAnsi="Arial" w:cs="Arial"/>
          <w:sz w:val="24"/>
          <w:szCs w:val="24"/>
        </w:rPr>
        <w:t>la autoridad demandada</w:t>
      </w:r>
      <w:r w:rsidR="006C7D58">
        <w:rPr>
          <w:rFonts w:ascii="Arial" w:hAnsi="Arial" w:cs="Arial"/>
          <w:sz w:val="24"/>
          <w:szCs w:val="24"/>
        </w:rPr>
        <w:t xml:space="preserve">, </w:t>
      </w:r>
      <w:r w:rsidR="000132C2">
        <w:rPr>
          <w:rFonts w:ascii="Arial" w:hAnsi="Arial" w:cs="Arial"/>
          <w:sz w:val="24"/>
          <w:szCs w:val="24"/>
        </w:rPr>
        <w:t>argumenta en su resolución, que el trámite catastral de rectificación</w:t>
      </w:r>
      <w:r w:rsidR="000132C2" w:rsidRPr="000132C2">
        <w:rPr>
          <w:rFonts w:ascii="Arial" w:hAnsi="Arial" w:cs="Arial"/>
          <w:sz w:val="24"/>
          <w:szCs w:val="24"/>
        </w:rPr>
        <w:t xml:space="preserve"> de registro por corrección de medidas</w:t>
      </w:r>
      <w:r w:rsidR="006C7D58">
        <w:rPr>
          <w:rFonts w:ascii="Arial" w:hAnsi="Arial" w:cs="Arial"/>
          <w:sz w:val="24"/>
          <w:szCs w:val="24"/>
        </w:rPr>
        <w:t>,</w:t>
      </w:r>
      <w:r w:rsidR="000132C2" w:rsidRPr="000132C2">
        <w:rPr>
          <w:rFonts w:ascii="Arial" w:hAnsi="Arial" w:cs="Arial"/>
          <w:sz w:val="24"/>
          <w:szCs w:val="24"/>
        </w:rPr>
        <w:t xml:space="preserve"> ingresado con fecha cinco de agosto de dos mil diecinueve</w:t>
      </w:r>
      <w:r w:rsidR="000132C2">
        <w:rPr>
          <w:rFonts w:ascii="Arial" w:hAnsi="Arial" w:cs="Arial"/>
          <w:sz w:val="24"/>
          <w:szCs w:val="24"/>
        </w:rPr>
        <w:t xml:space="preserve">, es improcedente, </w:t>
      </w:r>
      <w:r w:rsidR="006C7D58">
        <w:rPr>
          <w:rFonts w:ascii="Arial" w:hAnsi="Arial" w:cs="Arial"/>
          <w:sz w:val="24"/>
          <w:szCs w:val="24"/>
        </w:rPr>
        <w:t>pues la superficie que se pretende inscribir es superior al 20% de la superficie ya inscrita, actualizándose</w:t>
      </w:r>
      <w:r w:rsidR="00061458">
        <w:rPr>
          <w:rFonts w:ascii="Arial" w:hAnsi="Arial" w:cs="Arial"/>
          <w:sz w:val="24"/>
          <w:szCs w:val="24"/>
        </w:rPr>
        <w:t xml:space="preserve"> el </w:t>
      </w:r>
      <w:r w:rsidR="000132C2">
        <w:rPr>
          <w:rFonts w:ascii="Arial" w:hAnsi="Arial" w:cs="Arial"/>
          <w:sz w:val="24"/>
          <w:szCs w:val="24"/>
        </w:rPr>
        <w:t xml:space="preserve">artículo 40 fracción IV, inciso d) segundo párrafo del Reglamento de la Ley de </w:t>
      </w:r>
      <w:r w:rsidR="000132C2" w:rsidRPr="00465D3A">
        <w:rPr>
          <w:rFonts w:ascii="Arial" w:hAnsi="Arial" w:cs="Arial"/>
          <w:sz w:val="24"/>
          <w:szCs w:val="24"/>
        </w:rPr>
        <w:t xml:space="preserve">Catastro del Estado, </w:t>
      </w:r>
      <w:r w:rsidR="006C7D58" w:rsidRPr="00465D3A">
        <w:rPr>
          <w:rFonts w:ascii="Arial" w:hAnsi="Arial" w:cs="Arial"/>
          <w:sz w:val="24"/>
          <w:szCs w:val="24"/>
        </w:rPr>
        <w:t>que establece</w:t>
      </w:r>
      <w:r w:rsidR="009B41D6" w:rsidRPr="00465D3A">
        <w:rPr>
          <w:rFonts w:ascii="Arial" w:hAnsi="Arial" w:cs="Arial"/>
          <w:sz w:val="24"/>
          <w:szCs w:val="24"/>
        </w:rPr>
        <w:t xml:space="preserve">:  </w:t>
      </w:r>
      <w:r w:rsidR="009B41D6" w:rsidRPr="00465D3A">
        <w:rPr>
          <w:rFonts w:ascii="Arial" w:hAnsi="Arial" w:cs="Arial"/>
          <w:i/>
          <w:sz w:val="24"/>
          <w:szCs w:val="24"/>
        </w:rPr>
        <w:t xml:space="preserve">“…si la </w:t>
      </w:r>
      <w:bookmarkStart w:id="2" w:name="_Hlk64302216"/>
      <w:r w:rsidR="009B41D6" w:rsidRPr="00465D3A">
        <w:rPr>
          <w:rFonts w:ascii="Arial" w:hAnsi="Arial" w:cs="Arial"/>
          <w:i/>
          <w:sz w:val="24"/>
          <w:szCs w:val="24"/>
        </w:rPr>
        <w:t>rectificación de medidas revela</w:t>
      </w:r>
      <w:r w:rsidR="009B41D6" w:rsidRPr="009B41D6">
        <w:rPr>
          <w:rFonts w:ascii="Arial" w:hAnsi="Arial" w:cs="Arial"/>
          <w:i/>
          <w:sz w:val="24"/>
          <w:szCs w:val="24"/>
        </w:rPr>
        <w:t xml:space="preserve"> superficie excedente de la inscrita en los registros catastrales mayor a un 20%</w:t>
      </w:r>
      <w:bookmarkEnd w:id="2"/>
      <w:r w:rsidR="009B41D6" w:rsidRPr="009B41D6">
        <w:rPr>
          <w:rFonts w:ascii="Arial" w:hAnsi="Arial" w:cs="Arial"/>
          <w:i/>
          <w:sz w:val="24"/>
          <w:szCs w:val="24"/>
        </w:rPr>
        <w:t>, este excedente se considerará como superficie oculta a la acción fiscal y por lo tanto, sujeta a las anotaciones que establezcan las leyes en la materia…”</w:t>
      </w:r>
    </w:p>
    <w:p w14:paraId="52086346" w14:textId="66DB54D6" w:rsidR="009B41D6" w:rsidRDefault="00217409" w:rsidP="009B41D6">
      <w:pPr>
        <w:spacing w:line="360" w:lineRule="auto"/>
        <w:ind w:right="51" w:firstLine="567"/>
        <w:jc w:val="both"/>
        <w:rPr>
          <w:rFonts w:ascii="Arial" w:hAnsi="Arial" w:cs="Arial"/>
          <w:sz w:val="24"/>
          <w:szCs w:val="24"/>
        </w:rPr>
      </w:pPr>
      <w:r>
        <w:rPr>
          <w:rFonts w:ascii="Arial" w:hAnsi="Arial" w:cs="Arial"/>
          <w:b/>
          <w:bCs/>
          <w:sz w:val="24"/>
          <w:szCs w:val="24"/>
        </w:rPr>
        <w:t>Sin embargo</w:t>
      </w:r>
      <w:r w:rsidR="009B41D6">
        <w:rPr>
          <w:rFonts w:ascii="Arial" w:hAnsi="Arial" w:cs="Arial"/>
          <w:sz w:val="24"/>
          <w:szCs w:val="24"/>
        </w:rPr>
        <w:t xml:space="preserve">, el Jefe de la Unidad </w:t>
      </w:r>
      <w:r w:rsidR="00D47645">
        <w:rPr>
          <w:rFonts w:ascii="Arial" w:hAnsi="Arial" w:cs="Arial"/>
          <w:sz w:val="24"/>
          <w:szCs w:val="24"/>
        </w:rPr>
        <w:t xml:space="preserve">Jurídica del Instituto Catastral del Estado, </w:t>
      </w:r>
      <w:r>
        <w:rPr>
          <w:rFonts w:ascii="Arial" w:hAnsi="Arial" w:cs="Arial"/>
          <w:sz w:val="24"/>
          <w:szCs w:val="24"/>
        </w:rPr>
        <w:t>omitió indica</w:t>
      </w:r>
      <w:r w:rsidR="00B439C3">
        <w:rPr>
          <w:rFonts w:ascii="Arial" w:hAnsi="Arial" w:cs="Arial"/>
          <w:sz w:val="24"/>
          <w:szCs w:val="24"/>
        </w:rPr>
        <w:t xml:space="preserve">r los motivos y circunstancias especiales por las cuales el artículo 40 </w:t>
      </w:r>
      <w:r w:rsidR="00B439C3">
        <w:rPr>
          <w:rFonts w:ascii="Arial" w:hAnsi="Arial" w:cs="Arial"/>
          <w:sz w:val="24"/>
          <w:szCs w:val="24"/>
        </w:rPr>
        <w:lastRenderedPageBreak/>
        <w:t>fracción IV, inciso d) segundo párrafo del Reglamento de la Ley de Catastro del Estado, resultaba aplicable al caso concreto</w:t>
      </w:r>
      <w:r w:rsidR="00903601">
        <w:rPr>
          <w:rFonts w:ascii="Arial" w:hAnsi="Arial" w:cs="Arial"/>
          <w:sz w:val="24"/>
          <w:szCs w:val="24"/>
        </w:rPr>
        <w:t>; ya que</w:t>
      </w:r>
      <w:r w:rsidR="00FF3195">
        <w:rPr>
          <w:rFonts w:ascii="Arial" w:hAnsi="Arial" w:cs="Arial"/>
          <w:sz w:val="24"/>
          <w:szCs w:val="24"/>
        </w:rPr>
        <w:t>,</w:t>
      </w:r>
      <w:r w:rsidR="00A21B64">
        <w:rPr>
          <w:rFonts w:ascii="Arial" w:hAnsi="Arial" w:cs="Arial"/>
          <w:sz w:val="24"/>
          <w:szCs w:val="24"/>
        </w:rPr>
        <w:t xml:space="preserve"> </w:t>
      </w:r>
      <w:r w:rsidR="00FF3195">
        <w:rPr>
          <w:rFonts w:ascii="Arial" w:hAnsi="Arial" w:cs="Arial"/>
          <w:sz w:val="24"/>
          <w:szCs w:val="24"/>
        </w:rPr>
        <w:t xml:space="preserve">no explicó el motivo por el cual </w:t>
      </w:r>
      <w:r w:rsidR="00700BAF">
        <w:rPr>
          <w:rFonts w:ascii="Arial" w:hAnsi="Arial" w:cs="Arial"/>
          <w:sz w:val="24"/>
          <w:szCs w:val="24"/>
        </w:rPr>
        <w:t>el predio revelaba una superficie superior al 20 %</w:t>
      </w:r>
      <w:r w:rsidR="00A21B64">
        <w:rPr>
          <w:rFonts w:ascii="Arial" w:hAnsi="Arial" w:cs="Arial"/>
          <w:sz w:val="24"/>
          <w:szCs w:val="24"/>
        </w:rPr>
        <w:t xml:space="preserve">, pues no señaló, la diferencia existente entre las medidas originales del predio y las resultantes en la diligencia de apeo y deslinde de fecha diecinueve de julio de dos mil diecinueve, </w:t>
      </w:r>
      <w:r w:rsidR="001F32C9">
        <w:rPr>
          <w:rFonts w:ascii="Arial" w:hAnsi="Arial" w:cs="Arial"/>
          <w:sz w:val="24"/>
          <w:szCs w:val="24"/>
        </w:rPr>
        <w:t>realizada por el</w:t>
      </w:r>
      <w:r w:rsidR="00A21B64">
        <w:rPr>
          <w:rFonts w:ascii="Arial" w:hAnsi="Arial" w:cs="Arial"/>
          <w:sz w:val="24"/>
          <w:szCs w:val="24"/>
        </w:rPr>
        <w:t xml:space="preserve"> Alcalde Único Constitucional de la </w:t>
      </w:r>
      <w:r w:rsidR="001E7509">
        <w:rPr>
          <w:rFonts w:ascii="Arial" w:hAnsi="Arial" w:cs="Arial"/>
          <w:sz w:val="24"/>
          <w:szCs w:val="24"/>
        </w:rPr>
        <w:t>**********</w:t>
      </w:r>
      <w:r w:rsidR="001F32C9">
        <w:rPr>
          <w:rFonts w:ascii="Arial" w:hAnsi="Arial" w:cs="Arial"/>
          <w:sz w:val="24"/>
          <w:szCs w:val="24"/>
        </w:rPr>
        <w:t xml:space="preserve">, con la finalidad de verificar si con las nuevas medidas, el predio excedía </w:t>
      </w:r>
      <w:r w:rsidR="00435F0B">
        <w:rPr>
          <w:rFonts w:ascii="Arial" w:hAnsi="Arial" w:cs="Arial"/>
          <w:sz w:val="24"/>
          <w:szCs w:val="24"/>
        </w:rPr>
        <w:t xml:space="preserve">de </w:t>
      </w:r>
      <w:r w:rsidR="001F32C9">
        <w:rPr>
          <w:rFonts w:ascii="Arial" w:hAnsi="Arial" w:cs="Arial"/>
          <w:sz w:val="24"/>
          <w:szCs w:val="24"/>
        </w:rPr>
        <w:t>una superficie del 20%</w:t>
      </w:r>
      <w:r w:rsidR="00435F0B">
        <w:rPr>
          <w:rFonts w:ascii="Arial" w:hAnsi="Arial" w:cs="Arial"/>
          <w:sz w:val="24"/>
          <w:szCs w:val="24"/>
        </w:rPr>
        <w:t xml:space="preserve"> mayor al predio de los actores,</w:t>
      </w:r>
      <w:r w:rsidR="001F32C9">
        <w:rPr>
          <w:rFonts w:ascii="Arial" w:hAnsi="Arial" w:cs="Arial"/>
          <w:sz w:val="24"/>
          <w:szCs w:val="24"/>
        </w:rPr>
        <w:t xml:space="preserve"> pues únicamente se limitó a aseverar lo anterior, sin indicar los motivos o razones por los cuales llegó a esa conclusión.</w:t>
      </w:r>
    </w:p>
    <w:p w14:paraId="76E9640D" w14:textId="7A0BB45F" w:rsidR="006C7D58" w:rsidRDefault="003137C3" w:rsidP="00F6766C">
      <w:pPr>
        <w:spacing w:line="360" w:lineRule="auto"/>
        <w:ind w:right="51" w:firstLine="567"/>
        <w:jc w:val="both"/>
        <w:rPr>
          <w:rFonts w:ascii="Arial" w:hAnsi="Arial" w:cs="Arial"/>
          <w:sz w:val="24"/>
          <w:szCs w:val="24"/>
        </w:rPr>
      </w:pPr>
      <w:r>
        <w:rPr>
          <w:rFonts w:ascii="Arial" w:hAnsi="Arial" w:cs="Arial"/>
          <w:sz w:val="24"/>
          <w:szCs w:val="24"/>
        </w:rPr>
        <w:t xml:space="preserve">Aunado, </w:t>
      </w:r>
      <w:r w:rsidR="00C81E4A">
        <w:rPr>
          <w:rFonts w:ascii="Arial" w:hAnsi="Arial" w:cs="Arial"/>
          <w:sz w:val="24"/>
          <w:szCs w:val="24"/>
        </w:rPr>
        <w:t xml:space="preserve">que la autoridad demanda </w:t>
      </w:r>
      <w:r w:rsidR="006C7D58">
        <w:rPr>
          <w:rFonts w:ascii="Arial" w:hAnsi="Arial" w:cs="Arial"/>
          <w:sz w:val="24"/>
          <w:szCs w:val="24"/>
        </w:rPr>
        <w:t>señaló</w:t>
      </w:r>
      <w:r w:rsidR="00C81E4A">
        <w:rPr>
          <w:rFonts w:ascii="Arial" w:hAnsi="Arial" w:cs="Arial"/>
          <w:sz w:val="24"/>
          <w:szCs w:val="24"/>
        </w:rPr>
        <w:t xml:space="preserve"> </w:t>
      </w:r>
      <w:r w:rsidR="00330796">
        <w:rPr>
          <w:rFonts w:ascii="Arial" w:hAnsi="Arial" w:cs="Arial"/>
          <w:sz w:val="24"/>
          <w:szCs w:val="24"/>
        </w:rPr>
        <w:t xml:space="preserve">que la solicitud de los actores resultaba improcedente en virtud de que había incumplido con los requisitos de </w:t>
      </w:r>
      <w:proofErr w:type="spellStart"/>
      <w:r w:rsidR="00330796">
        <w:rPr>
          <w:rFonts w:ascii="Arial" w:hAnsi="Arial" w:cs="Arial"/>
          <w:sz w:val="24"/>
          <w:szCs w:val="24"/>
        </w:rPr>
        <w:t>procedibilidad</w:t>
      </w:r>
      <w:proofErr w:type="spellEnd"/>
      <w:r w:rsidR="00330796">
        <w:rPr>
          <w:rFonts w:ascii="Arial" w:hAnsi="Arial" w:cs="Arial"/>
          <w:sz w:val="24"/>
          <w:szCs w:val="24"/>
        </w:rPr>
        <w:t xml:space="preserve"> necesarios para el trámite catastral de rectificación</w:t>
      </w:r>
      <w:r w:rsidR="00330796" w:rsidRPr="000132C2">
        <w:rPr>
          <w:rFonts w:ascii="Arial" w:hAnsi="Arial" w:cs="Arial"/>
          <w:sz w:val="24"/>
          <w:szCs w:val="24"/>
        </w:rPr>
        <w:t xml:space="preserve"> de registro por corrección de medidas</w:t>
      </w:r>
      <w:r w:rsidR="00330796">
        <w:rPr>
          <w:rFonts w:ascii="Arial" w:hAnsi="Arial" w:cs="Arial"/>
          <w:sz w:val="24"/>
          <w:szCs w:val="24"/>
        </w:rPr>
        <w:t>,</w:t>
      </w:r>
      <w:r w:rsidR="006C7D58">
        <w:rPr>
          <w:rFonts w:ascii="Arial" w:hAnsi="Arial" w:cs="Arial"/>
          <w:sz w:val="24"/>
          <w:szCs w:val="24"/>
        </w:rPr>
        <w:t xml:space="preserve"> en específico las señaladas en las fracciones II y VIII del artículo 49 del Reglamento de la Ley de Catastro del Estado, que indica:</w:t>
      </w:r>
    </w:p>
    <w:p w14:paraId="2E138F7B" w14:textId="22870954" w:rsidR="006C7D58" w:rsidRPr="006C7D58" w:rsidRDefault="006C7D58" w:rsidP="006C7D58">
      <w:pPr>
        <w:spacing w:line="360" w:lineRule="auto"/>
        <w:ind w:left="709" w:right="850" w:firstLine="567"/>
        <w:jc w:val="both"/>
        <w:rPr>
          <w:rFonts w:ascii="Arial" w:hAnsi="Arial" w:cs="Arial"/>
          <w:i/>
          <w:iCs/>
        </w:rPr>
      </w:pPr>
      <w:r>
        <w:rPr>
          <w:rFonts w:ascii="Arial" w:hAnsi="Arial" w:cs="Arial"/>
          <w:b/>
          <w:bCs/>
          <w:i/>
          <w:iCs/>
        </w:rPr>
        <w:t>“</w:t>
      </w:r>
      <w:r w:rsidRPr="006C7D58">
        <w:rPr>
          <w:rFonts w:ascii="Arial" w:hAnsi="Arial" w:cs="Arial"/>
          <w:b/>
          <w:bCs/>
          <w:i/>
          <w:iCs/>
        </w:rPr>
        <w:t>ARTICULO 49.-</w:t>
      </w:r>
      <w:r w:rsidRPr="006C7D58">
        <w:rPr>
          <w:rFonts w:ascii="Arial" w:hAnsi="Arial" w:cs="Arial"/>
          <w:i/>
          <w:iCs/>
        </w:rPr>
        <w:t xml:space="preserve"> Para el trámite de corrección o actualización de datos, medidas, construcción y fraccionamientos deberá presentar lo siguiente:</w:t>
      </w:r>
    </w:p>
    <w:p w14:paraId="221ADFF1" w14:textId="4CE68135" w:rsidR="006C7D58" w:rsidRPr="006C7D58" w:rsidRDefault="006C7D58" w:rsidP="006C7D58">
      <w:pPr>
        <w:spacing w:line="360" w:lineRule="auto"/>
        <w:ind w:left="709" w:right="850" w:firstLine="567"/>
        <w:jc w:val="both"/>
        <w:rPr>
          <w:rFonts w:ascii="Arial" w:hAnsi="Arial" w:cs="Arial"/>
          <w:i/>
          <w:iCs/>
        </w:rPr>
      </w:pPr>
      <w:r w:rsidRPr="006C7D58">
        <w:rPr>
          <w:rFonts w:ascii="Arial" w:hAnsi="Arial" w:cs="Arial"/>
          <w:i/>
          <w:iCs/>
        </w:rPr>
        <w:t>(…)</w:t>
      </w:r>
    </w:p>
    <w:p w14:paraId="41F7A638" w14:textId="1F13B621" w:rsidR="006C7D58" w:rsidRPr="006C7D58" w:rsidRDefault="006C7D58" w:rsidP="006C7D58">
      <w:pPr>
        <w:spacing w:line="360" w:lineRule="auto"/>
        <w:ind w:left="709" w:right="850" w:firstLine="567"/>
        <w:jc w:val="both"/>
        <w:rPr>
          <w:rFonts w:ascii="Arial" w:hAnsi="Arial" w:cs="Arial"/>
          <w:i/>
          <w:iCs/>
        </w:rPr>
      </w:pPr>
      <w:r w:rsidRPr="006C7D58">
        <w:rPr>
          <w:rFonts w:ascii="Arial" w:hAnsi="Arial" w:cs="Arial"/>
          <w:i/>
          <w:iCs/>
        </w:rPr>
        <w:t>II. Copia del antecedente de propiedad;</w:t>
      </w:r>
    </w:p>
    <w:p w14:paraId="523ED033" w14:textId="277FB3E6" w:rsidR="006C7D58" w:rsidRPr="006C7D58" w:rsidRDefault="006C7D58" w:rsidP="006C7D58">
      <w:pPr>
        <w:spacing w:line="360" w:lineRule="auto"/>
        <w:ind w:left="709" w:right="850" w:firstLine="567"/>
        <w:jc w:val="both"/>
        <w:rPr>
          <w:rFonts w:ascii="Arial" w:hAnsi="Arial" w:cs="Arial"/>
          <w:i/>
          <w:iCs/>
        </w:rPr>
      </w:pPr>
      <w:r w:rsidRPr="006C7D58">
        <w:rPr>
          <w:rFonts w:ascii="Arial" w:hAnsi="Arial" w:cs="Arial"/>
          <w:i/>
          <w:iCs/>
        </w:rPr>
        <w:t>(…)</w:t>
      </w:r>
    </w:p>
    <w:p w14:paraId="024453A9" w14:textId="3CC51E5C" w:rsidR="006C7D58" w:rsidRPr="006C7D58" w:rsidRDefault="006C7D58" w:rsidP="006C7D58">
      <w:pPr>
        <w:spacing w:line="360" w:lineRule="auto"/>
        <w:ind w:left="709" w:right="850" w:firstLine="567"/>
        <w:jc w:val="both"/>
        <w:rPr>
          <w:rFonts w:ascii="Arial" w:hAnsi="Arial" w:cs="Arial"/>
          <w:i/>
          <w:iCs/>
        </w:rPr>
      </w:pPr>
      <w:r w:rsidRPr="006C7D58">
        <w:rPr>
          <w:rFonts w:ascii="Arial" w:hAnsi="Arial" w:cs="Arial"/>
          <w:i/>
          <w:iCs/>
        </w:rPr>
        <w:t>VIII. Documentos que acrediten la corrección de los datos; y</w:t>
      </w:r>
      <w:r>
        <w:rPr>
          <w:rFonts w:ascii="Arial" w:hAnsi="Arial" w:cs="Arial"/>
          <w:i/>
          <w:iCs/>
        </w:rPr>
        <w:t>”</w:t>
      </w:r>
    </w:p>
    <w:p w14:paraId="25A986FD" w14:textId="6B0FE466" w:rsidR="00B04430" w:rsidRDefault="006C7D58" w:rsidP="00B04430">
      <w:pPr>
        <w:spacing w:line="360" w:lineRule="auto"/>
        <w:ind w:right="51" w:firstLine="567"/>
        <w:jc w:val="both"/>
        <w:rPr>
          <w:rFonts w:ascii="Arial" w:hAnsi="Arial" w:cs="Arial"/>
          <w:sz w:val="24"/>
          <w:szCs w:val="24"/>
        </w:rPr>
      </w:pPr>
      <w:r>
        <w:rPr>
          <w:rFonts w:ascii="Arial" w:hAnsi="Arial" w:cs="Arial"/>
          <w:sz w:val="24"/>
          <w:szCs w:val="24"/>
        </w:rPr>
        <w:t xml:space="preserve">De donde se advierte, que la demandada </w:t>
      </w:r>
      <w:r w:rsidR="00F378F7">
        <w:rPr>
          <w:rFonts w:ascii="Arial" w:hAnsi="Arial" w:cs="Arial"/>
          <w:sz w:val="24"/>
          <w:szCs w:val="24"/>
        </w:rPr>
        <w:t xml:space="preserve">no explicó </w:t>
      </w:r>
      <w:r>
        <w:rPr>
          <w:rFonts w:ascii="Arial" w:hAnsi="Arial" w:cs="Arial"/>
          <w:sz w:val="24"/>
          <w:szCs w:val="24"/>
        </w:rPr>
        <w:t xml:space="preserve">a los actores </w:t>
      </w:r>
      <w:r w:rsidR="00F378F7">
        <w:rPr>
          <w:rFonts w:ascii="Arial" w:hAnsi="Arial" w:cs="Arial"/>
          <w:sz w:val="24"/>
          <w:szCs w:val="24"/>
        </w:rPr>
        <w:t>cuales eran esos requisitos a que hacía referencia en su resolución,</w:t>
      </w:r>
      <w:r w:rsidR="0058741E">
        <w:rPr>
          <w:rFonts w:ascii="Arial" w:hAnsi="Arial" w:cs="Arial"/>
          <w:sz w:val="24"/>
          <w:szCs w:val="24"/>
        </w:rPr>
        <w:t xml:space="preserve"> </w:t>
      </w:r>
      <w:r w:rsidR="00330796">
        <w:rPr>
          <w:rFonts w:ascii="Arial" w:hAnsi="Arial" w:cs="Arial"/>
          <w:sz w:val="24"/>
          <w:szCs w:val="24"/>
        </w:rPr>
        <w:t xml:space="preserve">pues para tener por satisfecho el requisito de </w:t>
      </w:r>
      <w:r w:rsidR="0058741E">
        <w:rPr>
          <w:rFonts w:ascii="Arial" w:hAnsi="Arial" w:cs="Arial"/>
          <w:sz w:val="24"/>
          <w:szCs w:val="24"/>
        </w:rPr>
        <w:t xml:space="preserve">un debida </w:t>
      </w:r>
      <w:r w:rsidR="00330796">
        <w:rPr>
          <w:rFonts w:ascii="Arial" w:hAnsi="Arial" w:cs="Arial"/>
          <w:sz w:val="24"/>
          <w:szCs w:val="24"/>
        </w:rPr>
        <w:t>fundamentación y motivación</w:t>
      </w:r>
      <w:r w:rsidR="00F526E1">
        <w:rPr>
          <w:rFonts w:ascii="Arial" w:hAnsi="Arial" w:cs="Arial"/>
          <w:sz w:val="24"/>
          <w:szCs w:val="24"/>
        </w:rPr>
        <w:t xml:space="preserve">, debió darle </w:t>
      </w:r>
      <w:r w:rsidR="00F526E1" w:rsidRPr="00F526E1">
        <w:rPr>
          <w:rFonts w:ascii="Arial" w:hAnsi="Arial" w:cs="Arial"/>
          <w:sz w:val="24"/>
          <w:szCs w:val="24"/>
        </w:rPr>
        <w:t xml:space="preserve">a conocer </w:t>
      </w:r>
      <w:r w:rsidR="002E2A40">
        <w:rPr>
          <w:rFonts w:ascii="Arial" w:hAnsi="Arial" w:cs="Arial"/>
          <w:sz w:val="24"/>
          <w:szCs w:val="24"/>
        </w:rPr>
        <w:t>a</w:t>
      </w:r>
      <w:r w:rsidR="00F526E1" w:rsidRPr="00F526E1">
        <w:rPr>
          <w:rFonts w:ascii="Arial" w:hAnsi="Arial" w:cs="Arial"/>
          <w:sz w:val="24"/>
          <w:szCs w:val="24"/>
        </w:rPr>
        <w:t xml:space="preserve"> detalle y de manera completa la esencia de todas las circunstancias y condiciones que determinaron el acto de </w:t>
      </w:r>
      <w:r w:rsidR="002E2A40">
        <w:rPr>
          <w:rFonts w:ascii="Arial" w:hAnsi="Arial" w:cs="Arial"/>
          <w:sz w:val="24"/>
          <w:szCs w:val="24"/>
        </w:rPr>
        <w:t>autoridad</w:t>
      </w:r>
      <w:r w:rsidR="00F526E1" w:rsidRPr="00F526E1">
        <w:rPr>
          <w:rFonts w:ascii="Arial" w:hAnsi="Arial" w:cs="Arial"/>
          <w:sz w:val="24"/>
          <w:szCs w:val="24"/>
        </w:rPr>
        <w:t>, de manera que sea evidente y muy claro para el afectado poder cuestionar y controvertir el mérito de la decisión, permitiéndole una real y auténtica defensa</w:t>
      </w:r>
      <w:r w:rsidR="00040CB0">
        <w:rPr>
          <w:rFonts w:ascii="Arial" w:hAnsi="Arial" w:cs="Arial"/>
          <w:sz w:val="24"/>
          <w:szCs w:val="24"/>
        </w:rPr>
        <w:t xml:space="preserve">; es decir, la autoridad </w:t>
      </w:r>
      <w:r w:rsidR="00F6766C">
        <w:rPr>
          <w:rFonts w:ascii="Arial" w:hAnsi="Arial" w:cs="Arial"/>
          <w:sz w:val="24"/>
          <w:szCs w:val="24"/>
        </w:rPr>
        <w:t xml:space="preserve">demandada </w:t>
      </w:r>
      <w:r w:rsidR="00040CB0">
        <w:rPr>
          <w:rFonts w:ascii="Arial" w:hAnsi="Arial" w:cs="Arial"/>
          <w:sz w:val="24"/>
          <w:szCs w:val="24"/>
        </w:rPr>
        <w:t>deb</w:t>
      </w:r>
      <w:r w:rsidR="00F6766C">
        <w:rPr>
          <w:rFonts w:ascii="Arial" w:hAnsi="Arial" w:cs="Arial"/>
          <w:sz w:val="24"/>
          <w:szCs w:val="24"/>
        </w:rPr>
        <w:t>ió</w:t>
      </w:r>
      <w:r w:rsidR="00040CB0">
        <w:rPr>
          <w:rFonts w:ascii="Arial" w:hAnsi="Arial" w:cs="Arial"/>
          <w:sz w:val="24"/>
          <w:szCs w:val="24"/>
        </w:rPr>
        <w:t xml:space="preserve"> de explicar </w:t>
      </w:r>
      <w:r w:rsidR="00F6766C">
        <w:rPr>
          <w:rFonts w:ascii="Arial" w:hAnsi="Arial" w:cs="Arial"/>
          <w:sz w:val="24"/>
          <w:szCs w:val="24"/>
        </w:rPr>
        <w:t xml:space="preserve">a los administrados, </w:t>
      </w:r>
      <w:r w:rsidR="00040CB0">
        <w:rPr>
          <w:rFonts w:ascii="Arial" w:hAnsi="Arial" w:cs="Arial"/>
          <w:sz w:val="24"/>
          <w:szCs w:val="24"/>
        </w:rPr>
        <w:t xml:space="preserve">en que consiste el </w:t>
      </w:r>
      <w:r w:rsidR="00F6766C">
        <w:rPr>
          <w:rFonts w:ascii="Arial" w:hAnsi="Arial" w:cs="Arial"/>
          <w:sz w:val="24"/>
          <w:szCs w:val="24"/>
        </w:rPr>
        <w:t>trámite de catastral de rectificación</w:t>
      </w:r>
      <w:r w:rsidR="00F6766C" w:rsidRPr="000132C2">
        <w:rPr>
          <w:rFonts w:ascii="Arial" w:hAnsi="Arial" w:cs="Arial"/>
          <w:sz w:val="24"/>
          <w:szCs w:val="24"/>
        </w:rPr>
        <w:t xml:space="preserve"> de registro por corrección de medidas</w:t>
      </w:r>
      <w:r w:rsidR="00F6766C">
        <w:rPr>
          <w:rFonts w:ascii="Arial" w:hAnsi="Arial" w:cs="Arial"/>
          <w:sz w:val="24"/>
          <w:szCs w:val="24"/>
        </w:rPr>
        <w:t xml:space="preserve">, así como </w:t>
      </w:r>
      <w:r w:rsidR="00040CB0">
        <w:rPr>
          <w:rFonts w:ascii="Arial" w:hAnsi="Arial" w:cs="Arial"/>
          <w:sz w:val="24"/>
          <w:szCs w:val="24"/>
        </w:rPr>
        <w:t>los</w:t>
      </w:r>
      <w:r w:rsidR="00F6766C">
        <w:rPr>
          <w:rFonts w:ascii="Arial" w:hAnsi="Arial" w:cs="Arial"/>
          <w:sz w:val="24"/>
          <w:szCs w:val="24"/>
        </w:rPr>
        <w:t xml:space="preserve"> requisitos que debe de cumplir </w:t>
      </w:r>
      <w:r w:rsidR="00040CB0">
        <w:rPr>
          <w:rFonts w:ascii="Arial" w:hAnsi="Arial" w:cs="Arial"/>
          <w:sz w:val="24"/>
          <w:szCs w:val="24"/>
        </w:rPr>
        <w:t xml:space="preserve">para </w:t>
      </w:r>
      <w:r w:rsidR="00F6766C">
        <w:rPr>
          <w:rFonts w:ascii="Arial" w:hAnsi="Arial" w:cs="Arial"/>
          <w:sz w:val="24"/>
          <w:szCs w:val="24"/>
        </w:rPr>
        <w:t xml:space="preserve">su </w:t>
      </w:r>
      <w:r w:rsidR="00040CB0">
        <w:rPr>
          <w:rFonts w:ascii="Arial" w:hAnsi="Arial" w:cs="Arial"/>
          <w:sz w:val="24"/>
          <w:szCs w:val="24"/>
        </w:rPr>
        <w:t>procedencia</w:t>
      </w:r>
      <w:r w:rsidR="00B04430">
        <w:rPr>
          <w:rFonts w:ascii="Arial" w:hAnsi="Arial" w:cs="Arial"/>
          <w:sz w:val="24"/>
          <w:szCs w:val="24"/>
        </w:rPr>
        <w:t xml:space="preserve"> y en específico las características que deben de reunir los documentos señalados en las fracciones II y VIII del artículo 49 del Reglamento de la Ley de Catastro del Estado, pues de no hacerse de esta manera se estaría contraviniendo los principios de fundamentación y motivación que debe de contener todo acto de autoridad.</w:t>
      </w:r>
    </w:p>
    <w:p w14:paraId="6F3E9818" w14:textId="1AC0E217" w:rsidR="0058741E" w:rsidRPr="0058741E" w:rsidRDefault="0058741E" w:rsidP="0058741E">
      <w:pPr>
        <w:spacing w:line="360" w:lineRule="auto"/>
        <w:ind w:right="51" w:firstLine="567"/>
        <w:jc w:val="both"/>
        <w:rPr>
          <w:rFonts w:ascii="Arial" w:hAnsi="Arial" w:cs="Arial"/>
          <w:sz w:val="24"/>
          <w:szCs w:val="24"/>
        </w:rPr>
      </w:pPr>
      <w:r>
        <w:rPr>
          <w:rFonts w:ascii="Arial" w:hAnsi="Arial" w:cs="Arial"/>
          <w:sz w:val="24"/>
          <w:szCs w:val="24"/>
        </w:rPr>
        <w:t xml:space="preserve">Sirve de apoyo a lo anterior, la Jurisprudencia de la Novena Época con número de </w:t>
      </w:r>
      <w:r w:rsidRPr="0058741E">
        <w:rPr>
          <w:rFonts w:ascii="Arial" w:hAnsi="Arial" w:cs="Arial"/>
          <w:sz w:val="24"/>
          <w:szCs w:val="24"/>
        </w:rPr>
        <w:t>Registro digital: 175082</w:t>
      </w:r>
      <w:r>
        <w:rPr>
          <w:rFonts w:ascii="Arial" w:hAnsi="Arial" w:cs="Arial"/>
          <w:sz w:val="24"/>
          <w:szCs w:val="24"/>
        </w:rPr>
        <w:t xml:space="preserve">, </w:t>
      </w:r>
      <w:r w:rsidRPr="0058741E">
        <w:rPr>
          <w:rFonts w:ascii="Arial" w:hAnsi="Arial" w:cs="Arial"/>
          <w:sz w:val="24"/>
          <w:szCs w:val="24"/>
        </w:rPr>
        <w:t>Materias(s): Común</w:t>
      </w:r>
      <w:r>
        <w:rPr>
          <w:rFonts w:ascii="Arial" w:hAnsi="Arial" w:cs="Arial"/>
          <w:sz w:val="24"/>
          <w:szCs w:val="24"/>
        </w:rPr>
        <w:t xml:space="preserve">, </w:t>
      </w:r>
      <w:r w:rsidRPr="0058741E">
        <w:rPr>
          <w:rFonts w:ascii="Arial" w:hAnsi="Arial" w:cs="Arial"/>
          <w:sz w:val="24"/>
          <w:szCs w:val="24"/>
        </w:rPr>
        <w:t>Tesis: I.4o.A. J/43</w:t>
      </w:r>
      <w:r>
        <w:rPr>
          <w:rFonts w:ascii="Arial" w:hAnsi="Arial" w:cs="Arial"/>
          <w:sz w:val="24"/>
          <w:szCs w:val="24"/>
        </w:rPr>
        <w:t xml:space="preserve">, </w:t>
      </w:r>
      <w:r w:rsidR="00F526E1">
        <w:rPr>
          <w:rFonts w:ascii="Arial" w:hAnsi="Arial" w:cs="Arial"/>
          <w:sz w:val="24"/>
          <w:szCs w:val="24"/>
        </w:rPr>
        <w:t xml:space="preserve">visible en </w:t>
      </w:r>
      <w:r w:rsidR="00435F0B">
        <w:rPr>
          <w:rFonts w:ascii="Arial" w:hAnsi="Arial" w:cs="Arial"/>
          <w:sz w:val="24"/>
          <w:szCs w:val="24"/>
        </w:rPr>
        <w:t xml:space="preserve">el </w:t>
      </w:r>
      <w:r w:rsidR="00435F0B" w:rsidRPr="0058741E">
        <w:rPr>
          <w:rFonts w:ascii="Arial" w:hAnsi="Arial" w:cs="Arial"/>
          <w:sz w:val="24"/>
          <w:szCs w:val="24"/>
        </w:rPr>
        <w:t>Semanario</w:t>
      </w:r>
      <w:r w:rsidRPr="0058741E">
        <w:rPr>
          <w:rFonts w:ascii="Arial" w:hAnsi="Arial" w:cs="Arial"/>
          <w:sz w:val="24"/>
          <w:szCs w:val="24"/>
        </w:rPr>
        <w:t xml:space="preserve"> Judicial de la Federación y su Gaceta. Tomo XXIII, </w:t>
      </w:r>
      <w:r w:rsidR="00435F0B" w:rsidRPr="0058741E">
        <w:rPr>
          <w:rFonts w:ascii="Arial" w:hAnsi="Arial" w:cs="Arial"/>
          <w:sz w:val="24"/>
          <w:szCs w:val="24"/>
        </w:rPr>
        <w:t>mayo</w:t>
      </w:r>
      <w:r w:rsidRPr="0058741E">
        <w:rPr>
          <w:rFonts w:ascii="Arial" w:hAnsi="Arial" w:cs="Arial"/>
          <w:sz w:val="24"/>
          <w:szCs w:val="24"/>
        </w:rPr>
        <w:t xml:space="preserve"> de 2006, página 1531</w:t>
      </w:r>
      <w:r>
        <w:rPr>
          <w:rFonts w:ascii="Arial" w:hAnsi="Arial" w:cs="Arial"/>
          <w:sz w:val="24"/>
          <w:szCs w:val="24"/>
        </w:rPr>
        <w:t>, con el rubro y texto siguientes:</w:t>
      </w:r>
    </w:p>
    <w:p w14:paraId="202CA422" w14:textId="2157A90D" w:rsidR="00725881" w:rsidRPr="0058741E" w:rsidRDefault="0058741E" w:rsidP="0058741E">
      <w:pPr>
        <w:spacing w:line="276" w:lineRule="auto"/>
        <w:ind w:left="567" w:right="567"/>
        <w:jc w:val="both"/>
        <w:rPr>
          <w:rFonts w:ascii="Arial" w:hAnsi="Arial" w:cs="Arial"/>
          <w:i/>
          <w:iCs/>
        </w:rPr>
      </w:pPr>
      <w:r w:rsidRPr="0058741E">
        <w:rPr>
          <w:rFonts w:ascii="Arial" w:hAnsi="Arial" w:cs="Arial"/>
          <w:b/>
          <w:bCs/>
          <w:i/>
          <w:iCs/>
        </w:rPr>
        <w:lastRenderedPageBreak/>
        <w:t>FUNDAMENTACIÓN Y MOTIVACIÓN. EL ASPECTO FORMAL DE LA GARANTÍA Y SU FINALIDAD SE TRADUCEN EN EXPLICAR, JUSTIFICAR, POSIBILITAR LA DEFENSA Y COMUNICAR LA DECISIÓN.</w:t>
      </w:r>
      <w:r w:rsidRPr="0058741E">
        <w:rPr>
          <w:rFonts w:ascii="Arial" w:hAnsi="Arial" w:cs="Arial"/>
          <w:i/>
          <w:iCs/>
        </w:rPr>
        <w:t xml:space="preserve"> El contenido formal de la garantía de legalidad prevista en el artículo 16 constitucional relativa a la fundamentación y motivación tiene como propósito primordial y ratio que el justiciable conozca el "para qué" de la conducta de la autoridad, </w:t>
      </w:r>
      <w:bookmarkStart w:id="3" w:name="_Hlk64298950"/>
      <w:r w:rsidRPr="0058741E">
        <w:rPr>
          <w:rFonts w:ascii="Arial" w:hAnsi="Arial" w:cs="Arial"/>
          <w:i/>
          <w:iCs/>
        </w:rPr>
        <w:t>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w:t>
      </w:r>
      <w:bookmarkEnd w:id="3"/>
      <w:r w:rsidRPr="0058741E">
        <w:rPr>
          <w:rFonts w:ascii="Arial" w:hAnsi="Arial" w:cs="Arial"/>
          <w:i/>
          <w:iCs/>
        </w:rPr>
        <w:t>.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1AEBD6EA" w14:textId="7C4CD0E1" w:rsidR="002E2A40" w:rsidRPr="000D77BC" w:rsidRDefault="00D61142" w:rsidP="000D77BC">
      <w:pPr>
        <w:spacing w:line="360" w:lineRule="auto"/>
        <w:ind w:right="51" w:firstLine="567"/>
        <w:jc w:val="both"/>
        <w:rPr>
          <w:rFonts w:ascii="Arial" w:hAnsi="Arial" w:cs="Arial"/>
          <w:color w:val="000000" w:themeColor="text1"/>
          <w:sz w:val="24"/>
          <w:szCs w:val="24"/>
        </w:rPr>
      </w:pPr>
      <w:r>
        <w:rPr>
          <w:rFonts w:ascii="Arial" w:hAnsi="Arial" w:cs="Arial"/>
          <w:sz w:val="24"/>
          <w:szCs w:val="24"/>
        </w:rPr>
        <w:t xml:space="preserve">En consecuencia, </w:t>
      </w:r>
      <w:r>
        <w:rPr>
          <w:rFonts w:ascii="Arial" w:hAnsi="Arial" w:cs="Arial"/>
          <w:bCs/>
          <w:color w:val="000000" w:themeColor="text1"/>
          <w:sz w:val="24"/>
          <w:szCs w:val="24"/>
        </w:rPr>
        <w:t xml:space="preserve">este Juzgador declara que el acto impugnado carece de los requisitos legales de una debida fundamentación y motivación que exige el artículo 16 de la Constitución Política de los </w:t>
      </w:r>
      <w:r w:rsidR="00D219F6">
        <w:rPr>
          <w:rFonts w:ascii="Arial" w:hAnsi="Arial" w:cs="Arial"/>
          <w:bCs/>
          <w:color w:val="000000" w:themeColor="text1"/>
          <w:sz w:val="24"/>
          <w:szCs w:val="24"/>
        </w:rPr>
        <w:t>Estados Unidos Mexicanos</w:t>
      </w:r>
      <w:r>
        <w:rPr>
          <w:rFonts w:ascii="Arial" w:hAnsi="Arial" w:cs="Arial"/>
          <w:bCs/>
          <w:color w:val="000000" w:themeColor="text1"/>
          <w:sz w:val="24"/>
          <w:szCs w:val="24"/>
        </w:rPr>
        <w:t xml:space="preserve"> y el diverso 17 fracción V de la Ley de Procedimiento y Justicia Administrativa para el Estado, por lo que se declara la </w:t>
      </w:r>
      <w:r>
        <w:rPr>
          <w:rFonts w:ascii="Arial" w:hAnsi="Arial" w:cs="Arial"/>
          <w:b/>
          <w:color w:val="000000" w:themeColor="text1"/>
          <w:sz w:val="24"/>
          <w:szCs w:val="24"/>
        </w:rPr>
        <w:t xml:space="preserve">NULIDAD </w:t>
      </w:r>
      <w:r>
        <w:rPr>
          <w:rFonts w:ascii="Arial" w:hAnsi="Arial" w:cs="Arial"/>
          <w:bCs/>
          <w:color w:val="000000" w:themeColor="text1"/>
          <w:sz w:val="24"/>
          <w:szCs w:val="24"/>
        </w:rPr>
        <w:t xml:space="preserve">del acto administrativo impugnado </w:t>
      </w:r>
      <w:r>
        <w:rPr>
          <w:rFonts w:ascii="Arial" w:hAnsi="Arial" w:cs="Arial"/>
          <w:b/>
          <w:color w:val="000000" w:themeColor="text1"/>
          <w:sz w:val="24"/>
          <w:szCs w:val="24"/>
        </w:rPr>
        <w:t xml:space="preserve">PARA EL EFECTO </w:t>
      </w:r>
      <w:r>
        <w:rPr>
          <w:rFonts w:ascii="Arial" w:hAnsi="Arial" w:cs="Arial"/>
          <w:bCs/>
          <w:color w:val="000000" w:themeColor="text1"/>
          <w:sz w:val="24"/>
          <w:szCs w:val="24"/>
        </w:rPr>
        <w:t xml:space="preserve">de que: </w:t>
      </w:r>
      <w:r>
        <w:rPr>
          <w:rFonts w:ascii="Arial" w:hAnsi="Arial" w:cs="Arial"/>
          <w:b/>
          <w:color w:val="000000" w:themeColor="text1"/>
          <w:sz w:val="24"/>
          <w:szCs w:val="24"/>
        </w:rPr>
        <w:t>a)</w:t>
      </w:r>
      <w:r>
        <w:rPr>
          <w:rFonts w:ascii="Arial" w:hAnsi="Arial" w:cs="Arial"/>
          <w:bCs/>
          <w:color w:val="000000" w:themeColor="text1"/>
          <w:sz w:val="24"/>
          <w:szCs w:val="24"/>
        </w:rPr>
        <w:t xml:space="preserve"> la autoridad demandada </w:t>
      </w:r>
      <w:r w:rsidR="00D219F6">
        <w:rPr>
          <w:rFonts w:ascii="Arial" w:hAnsi="Arial" w:cs="Arial"/>
          <w:b/>
          <w:color w:val="000000" w:themeColor="text1"/>
          <w:sz w:val="24"/>
          <w:szCs w:val="24"/>
        </w:rPr>
        <w:t xml:space="preserve">Jefe de la Unidad Jurídica del Instituto Catastral del Estado </w:t>
      </w:r>
      <w:r>
        <w:rPr>
          <w:rFonts w:ascii="Arial" w:hAnsi="Arial" w:cs="Arial"/>
          <w:bCs/>
          <w:color w:val="000000" w:themeColor="text1"/>
          <w:sz w:val="24"/>
          <w:szCs w:val="24"/>
        </w:rPr>
        <w:t xml:space="preserve">deje sin efectos </w:t>
      </w:r>
      <w:r w:rsidR="00E0276C">
        <w:rPr>
          <w:rFonts w:ascii="Arial" w:eastAsia="Times New Roman" w:hAnsi="Arial" w:cs="Arial"/>
          <w:sz w:val="24"/>
          <w:szCs w:val="24"/>
          <w:lang w:val="es-ES_tradnl" w:eastAsia="es-ES"/>
        </w:rPr>
        <w:t xml:space="preserve">el </w:t>
      </w:r>
      <w:r w:rsidR="00E0276C">
        <w:rPr>
          <w:rFonts w:ascii="Arial" w:eastAsia="Times New Roman" w:hAnsi="Arial" w:cs="Arial"/>
          <w:sz w:val="24"/>
          <w:szCs w:val="24"/>
          <w:lang w:val="es-ES" w:eastAsia="es-ES"/>
        </w:rPr>
        <w:t xml:space="preserve">oficio número </w:t>
      </w:r>
      <w:r w:rsidR="001E7509">
        <w:rPr>
          <w:rFonts w:ascii="Arial" w:hAnsi="Arial" w:cs="Arial"/>
          <w:sz w:val="24"/>
          <w:szCs w:val="24"/>
        </w:rPr>
        <w:t>**********,</w:t>
      </w:r>
      <w:r w:rsidR="00E0276C">
        <w:rPr>
          <w:rFonts w:ascii="Arial" w:eastAsia="Times New Roman" w:hAnsi="Arial" w:cs="Arial"/>
          <w:sz w:val="24"/>
          <w:szCs w:val="24"/>
          <w:lang w:val="es-ES" w:eastAsia="es-ES"/>
        </w:rPr>
        <w:t xml:space="preserve"> que contiene la resolución de</w:t>
      </w:r>
      <w:r w:rsidR="00E0276C">
        <w:rPr>
          <w:rFonts w:ascii="Arial" w:eastAsia="Times New Roman" w:hAnsi="Arial" w:cs="Arial"/>
          <w:sz w:val="24"/>
          <w:szCs w:val="24"/>
          <w:lang w:val="es-ES_tradnl" w:eastAsia="es-ES"/>
        </w:rPr>
        <w:t xml:space="preserve"> diecinueve de septiembre de dos mil diecinueve, </w:t>
      </w:r>
      <w:r w:rsidR="00E0276C">
        <w:rPr>
          <w:rFonts w:ascii="Arial" w:eastAsia="Times New Roman" w:hAnsi="Arial" w:cs="Arial"/>
          <w:sz w:val="24"/>
          <w:szCs w:val="24"/>
          <w:lang w:val="es-ES" w:eastAsia="es-ES"/>
        </w:rPr>
        <w:t>dictada en el recurso de revisión</w:t>
      </w:r>
      <w:r w:rsidR="00E0276C">
        <w:rPr>
          <w:rFonts w:ascii="Arial" w:eastAsia="Times New Roman" w:hAnsi="Arial" w:cs="Arial"/>
          <w:b/>
          <w:bCs/>
          <w:sz w:val="24"/>
          <w:szCs w:val="24"/>
          <w:lang w:val="es-ES_tradnl" w:eastAsia="es-ES"/>
        </w:rPr>
        <w:t xml:space="preserve"> </w:t>
      </w:r>
      <w:r w:rsidR="00E0276C">
        <w:rPr>
          <w:rFonts w:ascii="Arial" w:eastAsia="Times New Roman" w:hAnsi="Arial" w:cs="Arial"/>
          <w:bCs/>
          <w:sz w:val="24"/>
          <w:szCs w:val="24"/>
          <w:lang w:val="es-ES_tradnl" w:eastAsia="es-ES"/>
        </w:rPr>
        <w:t xml:space="preserve">número </w:t>
      </w:r>
      <w:r w:rsidR="000F2AAD">
        <w:rPr>
          <w:rFonts w:ascii="Arial" w:hAnsi="Arial" w:cs="Arial"/>
          <w:sz w:val="24"/>
          <w:szCs w:val="24"/>
        </w:rPr>
        <w:t>**********</w:t>
      </w:r>
      <w:r w:rsidR="000F2AAD">
        <w:rPr>
          <w:rFonts w:ascii="Arial" w:hAnsi="Arial" w:cs="Arial"/>
          <w:sz w:val="24"/>
          <w:szCs w:val="24"/>
        </w:rPr>
        <w:t xml:space="preserve"> </w:t>
      </w:r>
      <w:r>
        <w:rPr>
          <w:rFonts w:ascii="Arial" w:hAnsi="Arial" w:cs="Arial"/>
          <w:bCs/>
          <w:color w:val="000000" w:themeColor="text1"/>
          <w:sz w:val="24"/>
          <w:szCs w:val="24"/>
        </w:rPr>
        <w:t>y en su lugar emita otro acto administrativo</w:t>
      </w:r>
      <w:r w:rsidR="00E0276C">
        <w:rPr>
          <w:rFonts w:ascii="Arial" w:hAnsi="Arial" w:cs="Arial"/>
          <w:bCs/>
          <w:color w:val="000000" w:themeColor="text1"/>
          <w:sz w:val="24"/>
          <w:szCs w:val="24"/>
        </w:rPr>
        <w:t>, en el que</w:t>
      </w:r>
      <w:r w:rsidR="00EA38BE">
        <w:rPr>
          <w:rFonts w:ascii="Arial" w:hAnsi="Arial" w:cs="Arial"/>
          <w:bCs/>
          <w:color w:val="000000" w:themeColor="text1"/>
          <w:sz w:val="24"/>
          <w:szCs w:val="24"/>
        </w:rPr>
        <w:t xml:space="preserve"> de manera fundada y motivada;</w:t>
      </w:r>
      <w:r w:rsidR="00E0276C">
        <w:rPr>
          <w:rFonts w:ascii="Arial" w:hAnsi="Arial" w:cs="Arial"/>
          <w:bCs/>
          <w:color w:val="000000" w:themeColor="text1"/>
          <w:sz w:val="24"/>
          <w:szCs w:val="24"/>
        </w:rPr>
        <w:t xml:space="preserve"> </w:t>
      </w:r>
      <w:r w:rsidR="00E0276C">
        <w:rPr>
          <w:rFonts w:ascii="Arial" w:hAnsi="Arial" w:cs="Arial"/>
          <w:b/>
          <w:color w:val="000000" w:themeColor="text1"/>
          <w:sz w:val="24"/>
          <w:szCs w:val="24"/>
        </w:rPr>
        <w:t xml:space="preserve">b) </w:t>
      </w:r>
      <w:r w:rsidR="000D77BC">
        <w:rPr>
          <w:rFonts w:ascii="Arial" w:hAnsi="Arial" w:cs="Arial"/>
          <w:bCs/>
          <w:color w:val="000000" w:themeColor="text1"/>
          <w:sz w:val="24"/>
          <w:szCs w:val="24"/>
        </w:rPr>
        <w:t xml:space="preserve">realice una operación aritmética </w:t>
      </w:r>
      <w:r w:rsidR="000D77BC">
        <w:rPr>
          <w:rFonts w:ascii="Arial" w:hAnsi="Arial" w:cs="Arial"/>
          <w:sz w:val="24"/>
          <w:szCs w:val="24"/>
        </w:rPr>
        <w:t xml:space="preserve">comparando las medidas originales del predio y las resultantes en la diligencia de apeo y deslinde de fecha diecinueve de julio de dos mil diecinueve, realizada por el Alcalde Único Constitucional de la </w:t>
      </w:r>
      <w:r w:rsidR="000F2AAD">
        <w:rPr>
          <w:rFonts w:ascii="Arial" w:hAnsi="Arial" w:cs="Arial"/>
          <w:sz w:val="24"/>
          <w:szCs w:val="24"/>
        </w:rPr>
        <w:t>**********,</w:t>
      </w:r>
      <w:r w:rsidR="000D77BC">
        <w:rPr>
          <w:rFonts w:ascii="Arial" w:hAnsi="Arial" w:cs="Arial"/>
          <w:sz w:val="24"/>
          <w:szCs w:val="24"/>
        </w:rPr>
        <w:t xml:space="preserve"> y si la diferencia resultante es igual o menor al 20 % de la superficie registrada, declare la procedencia del trámite de catastral de rectificación</w:t>
      </w:r>
      <w:r w:rsidR="000D77BC" w:rsidRPr="000132C2">
        <w:rPr>
          <w:rFonts w:ascii="Arial" w:hAnsi="Arial" w:cs="Arial"/>
          <w:sz w:val="24"/>
          <w:szCs w:val="24"/>
        </w:rPr>
        <w:t xml:space="preserve"> de registro por corrección de medidas</w:t>
      </w:r>
      <w:r w:rsidR="000D77BC">
        <w:rPr>
          <w:rFonts w:ascii="Arial" w:hAnsi="Arial" w:cs="Arial"/>
          <w:sz w:val="24"/>
          <w:szCs w:val="24"/>
        </w:rPr>
        <w:t xml:space="preserve"> y en caso de que dicha diferencia sea superior al 20 %, declare la improcedencia del trámite solicitado</w:t>
      </w:r>
      <w:r w:rsidR="00B04430">
        <w:rPr>
          <w:rFonts w:ascii="Arial" w:hAnsi="Arial" w:cs="Arial"/>
          <w:sz w:val="24"/>
          <w:szCs w:val="24"/>
        </w:rPr>
        <w:t>.</w:t>
      </w:r>
    </w:p>
    <w:p w14:paraId="2F7C03A9" w14:textId="332AE615" w:rsidR="009E1C1D" w:rsidRDefault="009E1C1D" w:rsidP="009E1C1D">
      <w:pPr>
        <w:pStyle w:val="corte4fondo"/>
        <w:spacing w:after="240"/>
        <w:ind w:firstLine="567"/>
        <w:rPr>
          <w:rFonts w:cs="Arial"/>
          <w:bCs/>
          <w:sz w:val="24"/>
          <w:szCs w:val="24"/>
          <w:lang w:eastAsia="es-ES"/>
        </w:rPr>
      </w:pPr>
      <w:r w:rsidRPr="001F19F7">
        <w:rPr>
          <w:rFonts w:cs="Arial"/>
          <w:bCs/>
          <w:color w:val="000000"/>
          <w:sz w:val="24"/>
          <w:szCs w:val="24"/>
        </w:rPr>
        <w:t>En mérito de lo expuesto y con fu</w:t>
      </w:r>
      <w:r>
        <w:rPr>
          <w:rFonts w:cs="Arial"/>
          <w:bCs/>
          <w:color w:val="000000"/>
          <w:sz w:val="24"/>
          <w:szCs w:val="24"/>
        </w:rPr>
        <w:t>ndamento en los artículos 207 fracciones I, II y III, y 20</w:t>
      </w:r>
      <w:r w:rsidRPr="001F19F7">
        <w:rPr>
          <w:rFonts w:cs="Arial"/>
          <w:bCs/>
          <w:color w:val="000000"/>
          <w:sz w:val="24"/>
          <w:szCs w:val="24"/>
        </w:rPr>
        <w:t xml:space="preserve">9 de la Ley de </w:t>
      </w:r>
      <w:r>
        <w:rPr>
          <w:rFonts w:cs="Arial"/>
          <w:bCs/>
          <w:color w:val="000000"/>
          <w:sz w:val="24"/>
          <w:szCs w:val="24"/>
        </w:rPr>
        <w:t xml:space="preserve">Procedimiento y </w:t>
      </w:r>
      <w:r w:rsidRPr="001F19F7">
        <w:rPr>
          <w:rFonts w:cs="Arial"/>
          <w:bCs/>
          <w:color w:val="000000"/>
          <w:sz w:val="24"/>
          <w:szCs w:val="24"/>
        </w:rPr>
        <w:t>Justicia Administrativa para el Estado de Oaxaca, se: - - - - - - - - - - - - - - - - - - - - - - - - - - - - - - - - - - -</w:t>
      </w:r>
      <w:r w:rsidRPr="001F19F7">
        <w:rPr>
          <w:rFonts w:cs="Arial"/>
          <w:bCs/>
          <w:sz w:val="24"/>
          <w:szCs w:val="24"/>
          <w:lang w:eastAsia="es-ES"/>
        </w:rPr>
        <w:t xml:space="preserve"> - - - - - - </w:t>
      </w:r>
      <w:r w:rsidR="008E4091">
        <w:rPr>
          <w:rFonts w:cs="Arial"/>
          <w:bCs/>
          <w:color w:val="000000"/>
          <w:sz w:val="24"/>
          <w:szCs w:val="24"/>
        </w:rPr>
        <w:t>- - - - - - - - - - - -</w:t>
      </w:r>
    </w:p>
    <w:p w14:paraId="1F06FF02" w14:textId="77777777" w:rsidR="009E1C1D" w:rsidRPr="00350936" w:rsidRDefault="009E1C1D" w:rsidP="009E1C1D">
      <w:pPr>
        <w:pStyle w:val="corte4fondo"/>
        <w:spacing w:after="240"/>
        <w:ind w:right="-660"/>
        <w:jc w:val="center"/>
        <w:rPr>
          <w:rFonts w:cs="Arial"/>
          <w:b/>
          <w:sz w:val="24"/>
          <w:szCs w:val="24"/>
        </w:rPr>
      </w:pPr>
      <w:r w:rsidRPr="00350936">
        <w:rPr>
          <w:rFonts w:cs="Arial"/>
          <w:b/>
          <w:sz w:val="24"/>
          <w:szCs w:val="24"/>
        </w:rPr>
        <w:t xml:space="preserve">R E S U E L V E </w:t>
      </w:r>
    </w:p>
    <w:p w14:paraId="27F8AC40" w14:textId="67087B36" w:rsidR="009E1C1D" w:rsidRPr="00350936" w:rsidRDefault="009E1C1D" w:rsidP="00350936">
      <w:pPr>
        <w:widowControl w:val="0"/>
        <w:suppressAutoHyphens/>
        <w:spacing w:line="360" w:lineRule="auto"/>
        <w:ind w:firstLine="567"/>
        <w:jc w:val="both"/>
      </w:pPr>
      <w:r w:rsidRPr="00350936">
        <w:rPr>
          <w:rFonts w:ascii="Arial" w:hAnsi="Arial" w:cs="Arial"/>
          <w:b/>
          <w:bCs/>
          <w:sz w:val="24"/>
          <w:szCs w:val="24"/>
        </w:rPr>
        <w:t xml:space="preserve">PRIMERO. </w:t>
      </w:r>
      <w:r w:rsidRPr="00350936">
        <w:rPr>
          <w:rFonts w:ascii="Arial" w:eastAsia="Arial Unicode MS" w:hAnsi="Arial" w:cs="Arial"/>
          <w:kern w:val="2"/>
          <w:sz w:val="24"/>
          <w:szCs w:val="24"/>
          <w:lang w:eastAsia="ar-SA"/>
        </w:rPr>
        <w:t xml:space="preserve">Esta Cuarta Sala Unitaria fue </w:t>
      </w:r>
      <w:r w:rsidRPr="00350936">
        <w:rPr>
          <w:rFonts w:ascii="Arial" w:eastAsia="Arial Unicode MS" w:hAnsi="Arial" w:cs="Arial"/>
          <w:b/>
          <w:kern w:val="2"/>
          <w:sz w:val="24"/>
          <w:szCs w:val="24"/>
          <w:lang w:eastAsia="ar-SA"/>
        </w:rPr>
        <w:t>competente</w:t>
      </w:r>
      <w:r w:rsidRPr="00350936">
        <w:rPr>
          <w:rFonts w:ascii="Arial" w:eastAsia="Arial Unicode MS" w:hAnsi="Arial" w:cs="Arial"/>
          <w:kern w:val="2"/>
          <w:sz w:val="24"/>
          <w:szCs w:val="24"/>
          <w:lang w:eastAsia="ar-SA"/>
        </w:rPr>
        <w:t xml:space="preserve"> para conocer y resolver del presente asunto. - - - - - - - - - - - - - - - - - - - - - - - - - - - - - - - - - - - -</w:t>
      </w:r>
      <w:r w:rsidR="00350936">
        <w:t xml:space="preserve"> </w:t>
      </w:r>
      <w:r w:rsidR="00350936" w:rsidRPr="00350936">
        <w:rPr>
          <w:rFonts w:ascii="Arial" w:eastAsia="Arial Unicode MS" w:hAnsi="Arial" w:cs="Arial"/>
          <w:kern w:val="2"/>
          <w:sz w:val="24"/>
          <w:szCs w:val="24"/>
          <w:lang w:eastAsia="ar-SA"/>
        </w:rPr>
        <w:t>- - - - - - - - - - -</w:t>
      </w:r>
    </w:p>
    <w:p w14:paraId="09F4D378" w14:textId="64CB51A8" w:rsidR="009E1C1D" w:rsidRPr="00350936" w:rsidRDefault="009E1C1D" w:rsidP="009E1C1D">
      <w:pPr>
        <w:pStyle w:val="Sinespaciado"/>
        <w:spacing w:after="240"/>
        <w:ind w:firstLine="567"/>
        <w:rPr>
          <w:rFonts w:ascii="Arial" w:hAnsi="Arial" w:cs="Arial"/>
          <w:sz w:val="24"/>
          <w:szCs w:val="24"/>
          <w:lang w:val="es-ES_tradnl" w:eastAsia="ar-SA"/>
        </w:rPr>
      </w:pPr>
      <w:r w:rsidRPr="00350936">
        <w:rPr>
          <w:rFonts w:ascii="Arial" w:hAnsi="Arial" w:cs="Arial"/>
          <w:b/>
          <w:sz w:val="24"/>
          <w:szCs w:val="24"/>
          <w:lang w:val="es-ES_tradnl" w:eastAsia="ar-SA"/>
        </w:rPr>
        <w:t xml:space="preserve">SEGUNDO. </w:t>
      </w:r>
      <w:r w:rsidRPr="00350936">
        <w:rPr>
          <w:rFonts w:ascii="Arial" w:hAnsi="Arial" w:cs="Arial"/>
          <w:sz w:val="24"/>
          <w:szCs w:val="24"/>
          <w:lang w:val="es-ES_tradnl" w:eastAsia="ar-SA"/>
        </w:rPr>
        <w:t xml:space="preserve">La </w:t>
      </w:r>
      <w:r w:rsidRPr="00350936">
        <w:rPr>
          <w:rFonts w:ascii="Arial" w:hAnsi="Arial" w:cs="Arial"/>
          <w:b/>
          <w:sz w:val="24"/>
          <w:szCs w:val="24"/>
          <w:lang w:val="es-ES_tradnl" w:eastAsia="ar-SA"/>
        </w:rPr>
        <w:t xml:space="preserve">personalidad </w:t>
      </w:r>
      <w:r w:rsidRPr="00350936">
        <w:rPr>
          <w:rFonts w:ascii="Arial" w:hAnsi="Arial" w:cs="Arial"/>
          <w:sz w:val="24"/>
          <w:szCs w:val="24"/>
          <w:lang w:val="es-ES_tradnl" w:eastAsia="ar-SA"/>
        </w:rPr>
        <w:t xml:space="preserve">de las partes quedó acreditada en autos. - - </w:t>
      </w:r>
      <w:r w:rsidR="00350936" w:rsidRPr="00350936">
        <w:rPr>
          <w:rFonts w:ascii="Arial" w:eastAsia="Arial Unicode MS" w:hAnsi="Arial" w:cs="Arial"/>
          <w:kern w:val="2"/>
          <w:sz w:val="24"/>
          <w:szCs w:val="24"/>
          <w:lang w:eastAsia="ar-SA"/>
        </w:rPr>
        <w:t>- - - -</w:t>
      </w:r>
    </w:p>
    <w:p w14:paraId="10614943" w14:textId="7FFCD099" w:rsidR="009E1C1D" w:rsidRPr="00350936" w:rsidRDefault="009E1C1D" w:rsidP="009E1C1D">
      <w:pPr>
        <w:autoSpaceDE w:val="0"/>
        <w:autoSpaceDN w:val="0"/>
        <w:adjustRightInd w:val="0"/>
        <w:spacing w:line="360" w:lineRule="auto"/>
        <w:ind w:firstLine="567"/>
        <w:jc w:val="both"/>
        <w:rPr>
          <w:rFonts w:ascii="Arial" w:hAnsi="Arial" w:cs="Arial"/>
          <w:color w:val="000000"/>
          <w:sz w:val="24"/>
          <w:szCs w:val="24"/>
        </w:rPr>
      </w:pPr>
      <w:r w:rsidRPr="00350936">
        <w:rPr>
          <w:rFonts w:ascii="Arial" w:eastAsia="Arial Unicode MS" w:hAnsi="Arial" w:cs="Arial"/>
          <w:b/>
          <w:kern w:val="2"/>
          <w:sz w:val="24"/>
          <w:szCs w:val="24"/>
          <w:lang w:eastAsia="ar-SA"/>
        </w:rPr>
        <w:t xml:space="preserve">TERCERO. </w:t>
      </w:r>
      <w:r w:rsidRPr="00350936">
        <w:rPr>
          <w:rFonts w:ascii="Arial" w:eastAsia="Arial Unicode MS" w:hAnsi="Arial" w:cs="Arial"/>
          <w:kern w:val="2"/>
          <w:sz w:val="24"/>
          <w:szCs w:val="24"/>
          <w:lang w:eastAsia="ar-SA"/>
        </w:rPr>
        <w:t xml:space="preserve">No se actualizó </w:t>
      </w:r>
      <w:r w:rsidR="00200BEB">
        <w:rPr>
          <w:rFonts w:ascii="Arial" w:eastAsia="Arial Unicode MS" w:hAnsi="Arial" w:cs="Arial"/>
          <w:kern w:val="2"/>
          <w:sz w:val="24"/>
          <w:szCs w:val="24"/>
          <w:lang w:eastAsia="ar-SA"/>
        </w:rPr>
        <w:t>ninguna causal de improcedencia</w:t>
      </w:r>
      <w:r w:rsidRPr="00350936">
        <w:rPr>
          <w:rFonts w:ascii="Arial" w:eastAsia="Arial Unicode MS" w:hAnsi="Arial" w:cs="Arial"/>
          <w:kern w:val="2"/>
          <w:sz w:val="24"/>
          <w:szCs w:val="24"/>
          <w:lang w:eastAsia="ar-SA"/>
        </w:rPr>
        <w:t xml:space="preserve">, por lo que </w:t>
      </w:r>
      <w:r w:rsidRPr="00350936">
        <w:rPr>
          <w:rFonts w:ascii="Arial" w:eastAsia="Arial Unicode MS" w:hAnsi="Arial" w:cs="Arial"/>
          <w:b/>
          <w:kern w:val="2"/>
          <w:sz w:val="24"/>
          <w:szCs w:val="24"/>
          <w:lang w:eastAsia="ar-SA"/>
        </w:rPr>
        <w:t>NO</w:t>
      </w:r>
      <w:r w:rsidRPr="00350936">
        <w:rPr>
          <w:rFonts w:ascii="Arial" w:eastAsia="Arial Unicode MS" w:hAnsi="Arial" w:cs="Arial"/>
          <w:kern w:val="2"/>
          <w:sz w:val="24"/>
          <w:szCs w:val="24"/>
          <w:lang w:eastAsia="ar-SA"/>
        </w:rPr>
        <w:t xml:space="preserve"> </w:t>
      </w:r>
      <w:r w:rsidRPr="00350936">
        <w:rPr>
          <w:rFonts w:ascii="Arial" w:hAnsi="Arial" w:cs="Arial"/>
          <w:b/>
          <w:color w:val="000000"/>
          <w:sz w:val="24"/>
          <w:szCs w:val="24"/>
        </w:rPr>
        <w:t>SE SOBRESEE EL JUICIO</w:t>
      </w:r>
      <w:r w:rsidRPr="00350936">
        <w:rPr>
          <w:rFonts w:ascii="Arial" w:hAnsi="Arial" w:cs="Arial"/>
          <w:color w:val="000000"/>
          <w:sz w:val="24"/>
          <w:szCs w:val="24"/>
        </w:rPr>
        <w:t xml:space="preserve">. - - - - - - - - - </w:t>
      </w:r>
      <w:r w:rsidR="00350936">
        <w:rPr>
          <w:rFonts w:ascii="Arial" w:hAnsi="Arial" w:cs="Arial"/>
          <w:color w:val="000000"/>
          <w:sz w:val="24"/>
          <w:szCs w:val="24"/>
        </w:rPr>
        <w:t>- - - -</w:t>
      </w:r>
      <w:r w:rsidR="00200BEB">
        <w:rPr>
          <w:rFonts w:ascii="Arial" w:hAnsi="Arial" w:cs="Arial"/>
          <w:color w:val="000000"/>
          <w:sz w:val="24"/>
          <w:szCs w:val="24"/>
        </w:rPr>
        <w:t xml:space="preserve"> - - - - - - - - - - - - - - - - - - - - - - - - - - - - </w:t>
      </w:r>
    </w:p>
    <w:p w14:paraId="7F443852" w14:textId="60FF0A0B" w:rsidR="009E1C1D" w:rsidRPr="00200BEB" w:rsidRDefault="009E1C1D" w:rsidP="00200BEB">
      <w:pPr>
        <w:spacing w:line="360" w:lineRule="auto"/>
        <w:ind w:firstLine="567"/>
        <w:jc w:val="both"/>
        <w:rPr>
          <w:rFonts w:ascii="Arial" w:hAnsi="Arial" w:cs="Arial"/>
          <w:b/>
          <w:bCs/>
          <w:sz w:val="24"/>
          <w:szCs w:val="24"/>
          <w:lang w:eastAsia="es-ES"/>
        </w:rPr>
      </w:pPr>
      <w:r w:rsidRPr="00350936">
        <w:rPr>
          <w:rFonts w:ascii="Arial" w:hAnsi="Arial" w:cs="Arial"/>
          <w:b/>
          <w:sz w:val="24"/>
          <w:szCs w:val="24"/>
        </w:rPr>
        <w:lastRenderedPageBreak/>
        <w:t xml:space="preserve">CUARTO. </w:t>
      </w:r>
      <w:r w:rsidR="00200BEB">
        <w:rPr>
          <w:rFonts w:ascii="Arial" w:hAnsi="Arial" w:cs="Arial"/>
          <w:b/>
          <w:bCs/>
          <w:sz w:val="24"/>
          <w:szCs w:val="24"/>
          <w:lang w:eastAsia="es-ES"/>
        </w:rPr>
        <w:t xml:space="preserve">SE DECLARA LA NULIDAD </w:t>
      </w:r>
      <w:r w:rsidR="00200BEB">
        <w:rPr>
          <w:rFonts w:ascii="Arial" w:hAnsi="Arial" w:cs="Arial"/>
          <w:sz w:val="24"/>
          <w:szCs w:val="24"/>
          <w:lang w:eastAsia="es-ES"/>
        </w:rPr>
        <w:t>d</w:t>
      </w:r>
      <w:r w:rsidR="00200BEB">
        <w:rPr>
          <w:rFonts w:ascii="Arial" w:eastAsia="Times New Roman" w:hAnsi="Arial" w:cs="Arial"/>
          <w:sz w:val="24"/>
          <w:szCs w:val="24"/>
          <w:lang w:val="es-ES_tradnl" w:eastAsia="es-ES"/>
        </w:rPr>
        <w:t xml:space="preserve">el </w:t>
      </w:r>
      <w:r w:rsidR="00200BEB">
        <w:rPr>
          <w:rFonts w:ascii="Arial" w:eastAsia="Times New Roman" w:hAnsi="Arial" w:cs="Arial"/>
          <w:sz w:val="24"/>
          <w:szCs w:val="24"/>
          <w:lang w:val="es-ES" w:eastAsia="es-ES"/>
        </w:rPr>
        <w:t>oficio número</w:t>
      </w:r>
      <w:r w:rsidR="000F2AAD">
        <w:rPr>
          <w:rFonts w:ascii="Arial" w:eastAsia="Times New Roman" w:hAnsi="Arial" w:cs="Arial"/>
          <w:sz w:val="24"/>
          <w:szCs w:val="24"/>
          <w:lang w:val="es-ES" w:eastAsia="es-ES"/>
        </w:rPr>
        <w:t xml:space="preserve"> </w:t>
      </w:r>
      <w:r w:rsidR="000F2AAD">
        <w:rPr>
          <w:rFonts w:ascii="Arial" w:hAnsi="Arial" w:cs="Arial"/>
          <w:sz w:val="24"/>
          <w:szCs w:val="24"/>
        </w:rPr>
        <w:t>**********,</w:t>
      </w:r>
      <w:r w:rsidR="00200BEB">
        <w:rPr>
          <w:rFonts w:ascii="Arial" w:eastAsia="Times New Roman" w:hAnsi="Arial" w:cs="Arial"/>
          <w:sz w:val="24"/>
          <w:szCs w:val="24"/>
          <w:lang w:val="es-ES" w:eastAsia="es-ES"/>
        </w:rPr>
        <w:t xml:space="preserve"> que contiene la resolución de</w:t>
      </w:r>
      <w:r w:rsidR="00200BEB">
        <w:rPr>
          <w:rFonts w:ascii="Arial" w:eastAsia="Times New Roman" w:hAnsi="Arial" w:cs="Arial"/>
          <w:sz w:val="24"/>
          <w:szCs w:val="24"/>
          <w:lang w:val="es-ES_tradnl" w:eastAsia="es-ES"/>
        </w:rPr>
        <w:t xml:space="preserve"> diecinueve de septiembre de dos mil diecinueve, </w:t>
      </w:r>
      <w:r w:rsidR="00200BEB">
        <w:rPr>
          <w:rFonts w:ascii="Arial" w:eastAsia="Times New Roman" w:hAnsi="Arial" w:cs="Arial"/>
          <w:sz w:val="24"/>
          <w:szCs w:val="24"/>
          <w:lang w:val="es-ES" w:eastAsia="es-ES"/>
        </w:rPr>
        <w:t>dictada en el recurso de revisión</w:t>
      </w:r>
      <w:r w:rsidR="00200BEB">
        <w:rPr>
          <w:rFonts w:ascii="Arial" w:eastAsia="Times New Roman" w:hAnsi="Arial" w:cs="Arial"/>
          <w:b/>
          <w:bCs/>
          <w:sz w:val="24"/>
          <w:szCs w:val="24"/>
          <w:lang w:val="es-ES_tradnl" w:eastAsia="es-ES"/>
        </w:rPr>
        <w:t xml:space="preserve"> </w:t>
      </w:r>
      <w:r w:rsidR="00200BEB">
        <w:rPr>
          <w:rFonts w:ascii="Arial" w:eastAsia="Times New Roman" w:hAnsi="Arial" w:cs="Arial"/>
          <w:bCs/>
          <w:sz w:val="24"/>
          <w:szCs w:val="24"/>
          <w:lang w:val="es-ES_tradnl" w:eastAsia="es-ES"/>
        </w:rPr>
        <w:t xml:space="preserve">número </w:t>
      </w:r>
      <w:r w:rsidR="000F2AAD">
        <w:rPr>
          <w:rFonts w:ascii="Arial" w:hAnsi="Arial" w:cs="Arial"/>
          <w:sz w:val="24"/>
          <w:szCs w:val="24"/>
        </w:rPr>
        <w:t>**********,</w:t>
      </w:r>
      <w:r w:rsidR="00200BEB">
        <w:rPr>
          <w:rFonts w:ascii="Arial" w:eastAsia="Times New Roman" w:hAnsi="Arial" w:cs="Arial"/>
          <w:b/>
          <w:bCs/>
          <w:sz w:val="24"/>
          <w:szCs w:val="24"/>
          <w:lang w:val="es-ES_tradnl" w:eastAsia="es-ES"/>
        </w:rPr>
        <w:t xml:space="preserve"> </w:t>
      </w:r>
      <w:r w:rsidR="00200BEB">
        <w:rPr>
          <w:rFonts w:ascii="Arial" w:eastAsia="Times New Roman" w:hAnsi="Arial" w:cs="Arial"/>
          <w:sz w:val="24"/>
          <w:szCs w:val="24"/>
          <w:lang w:val="es-ES_tradnl" w:eastAsia="es-ES"/>
        </w:rPr>
        <w:t xml:space="preserve">por el </w:t>
      </w:r>
      <w:r w:rsidR="00200BEB">
        <w:rPr>
          <w:rFonts w:ascii="Arial" w:eastAsia="Times New Roman" w:hAnsi="Arial" w:cs="Arial"/>
          <w:b/>
          <w:bCs/>
          <w:sz w:val="24"/>
          <w:szCs w:val="24"/>
          <w:lang w:val="es-ES_tradnl" w:eastAsia="es-ES"/>
        </w:rPr>
        <w:t>Jefe de la Unidad Jurídica del Instituto Catastral del Estado</w:t>
      </w:r>
      <w:r w:rsidR="00200BEB">
        <w:rPr>
          <w:rFonts w:ascii="Arial" w:eastAsia="Times New Roman" w:hAnsi="Arial" w:cs="Arial"/>
          <w:sz w:val="24"/>
          <w:szCs w:val="24"/>
          <w:lang w:val="es-ES_tradnl" w:eastAsia="es-ES"/>
        </w:rPr>
        <w:t xml:space="preserve">, </w:t>
      </w:r>
      <w:r w:rsidR="00200BEB">
        <w:rPr>
          <w:rFonts w:ascii="Arial" w:eastAsia="Times New Roman" w:hAnsi="Arial" w:cs="Arial"/>
          <w:b/>
          <w:bCs/>
          <w:sz w:val="24"/>
          <w:szCs w:val="24"/>
          <w:lang w:val="es-ES_tradnl" w:eastAsia="es-ES"/>
        </w:rPr>
        <w:t xml:space="preserve">PARA EL EFECTO </w:t>
      </w:r>
      <w:r w:rsidR="00200BEB">
        <w:rPr>
          <w:rFonts w:ascii="Arial" w:eastAsia="Times New Roman" w:hAnsi="Arial" w:cs="Arial"/>
          <w:sz w:val="24"/>
          <w:szCs w:val="24"/>
          <w:lang w:val="es-ES_tradnl" w:eastAsia="es-ES"/>
        </w:rPr>
        <w:t xml:space="preserve">precisado en el los incisos </w:t>
      </w:r>
      <w:r w:rsidR="00200BEB">
        <w:rPr>
          <w:rFonts w:ascii="Arial" w:eastAsia="Times New Roman" w:hAnsi="Arial" w:cs="Arial"/>
          <w:b/>
          <w:bCs/>
          <w:sz w:val="24"/>
          <w:szCs w:val="24"/>
          <w:lang w:val="es-ES_tradnl" w:eastAsia="es-ES"/>
        </w:rPr>
        <w:t xml:space="preserve">a) </w:t>
      </w:r>
      <w:r w:rsidR="00A25629">
        <w:rPr>
          <w:rFonts w:ascii="Arial" w:eastAsia="Times New Roman" w:hAnsi="Arial" w:cs="Arial"/>
          <w:b/>
          <w:bCs/>
          <w:sz w:val="24"/>
          <w:szCs w:val="24"/>
          <w:lang w:val="es-ES_tradnl" w:eastAsia="es-ES"/>
        </w:rPr>
        <w:t>y b</w:t>
      </w:r>
      <w:r w:rsidR="00200BEB">
        <w:rPr>
          <w:rFonts w:ascii="Arial" w:eastAsia="Times New Roman" w:hAnsi="Arial" w:cs="Arial"/>
          <w:b/>
          <w:bCs/>
          <w:sz w:val="24"/>
          <w:szCs w:val="24"/>
          <w:lang w:val="es-ES_tradnl" w:eastAsia="es-ES"/>
        </w:rPr>
        <w:t>)</w:t>
      </w:r>
      <w:r w:rsidRPr="00350936">
        <w:rPr>
          <w:rFonts w:ascii="Arial" w:hAnsi="Arial" w:cs="Arial"/>
          <w:bCs/>
          <w:color w:val="000000"/>
          <w:sz w:val="24"/>
          <w:szCs w:val="24"/>
          <w:lang w:val="es-ES"/>
        </w:rPr>
        <w:t xml:space="preserve">, </w:t>
      </w:r>
      <w:r w:rsidRPr="00350936">
        <w:rPr>
          <w:rFonts w:ascii="Arial" w:hAnsi="Arial" w:cs="Arial"/>
          <w:sz w:val="24"/>
          <w:szCs w:val="24"/>
          <w:lang w:eastAsia="es-ES"/>
        </w:rPr>
        <w:t xml:space="preserve">como quedo precisado en el considerando </w:t>
      </w:r>
      <w:r w:rsidR="00200BEB">
        <w:rPr>
          <w:rFonts w:ascii="Arial" w:hAnsi="Arial" w:cs="Arial"/>
          <w:b/>
          <w:sz w:val="24"/>
          <w:szCs w:val="24"/>
          <w:lang w:eastAsia="es-ES"/>
        </w:rPr>
        <w:t>sexto</w:t>
      </w:r>
      <w:r w:rsidRPr="00350936">
        <w:rPr>
          <w:rFonts w:ascii="Arial" w:hAnsi="Arial" w:cs="Arial"/>
          <w:b/>
          <w:sz w:val="24"/>
          <w:szCs w:val="24"/>
          <w:lang w:eastAsia="es-ES"/>
        </w:rPr>
        <w:t xml:space="preserve"> </w:t>
      </w:r>
      <w:r w:rsidRPr="00350936">
        <w:rPr>
          <w:rFonts w:ascii="Arial" w:hAnsi="Arial" w:cs="Arial"/>
          <w:sz w:val="24"/>
          <w:szCs w:val="24"/>
          <w:lang w:eastAsia="es-ES"/>
        </w:rPr>
        <w:t>de esta sentencia.</w:t>
      </w:r>
      <w:r w:rsidR="00200BEB">
        <w:rPr>
          <w:rFonts w:ascii="Arial" w:hAnsi="Arial" w:cs="Arial"/>
          <w:sz w:val="24"/>
          <w:szCs w:val="24"/>
          <w:lang w:eastAsia="es-ES"/>
        </w:rPr>
        <w:t xml:space="preserve"> </w:t>
      </w:r>
      <w:r w:rsidRPr="00350936">
        <w:rPr>
          <w:rFonts w:ascii="Arial" w:hAnsi="Arial" w:cs="Arial"/>
          <w:sz w:val="24"/>
          <w:szCs w:val="24"/>
          <w:lang w:eastAsia="es-ES"/>
        </w:rPr>
        <w:t xml:space="preserve">- - - - - - - - - - </w:t>
      </w:r>
    </w:p>
    <w:p w14:paraId="1CF26465" w14:textId="2851761E" w:rsidR="00AC220B" w:rsidRDefault="00AC220B" w:rsidP="00AC220B">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Times New Roman" w:hAnsi="Arial" w:cs="Arial"/>
          <w:b/>
          <w:bCs/>
          <w:sz w:val="24"/>
          <w:szCs w:val="24"/>
          <w:lang w:val="es-ES" w:eastAsia="es-ES"/>
        </w:rPr>
        <w:t xml:space="preserve">QUINTO. </w:t>
      </w:r>
      <w:r>
        <w:rPr>
          <w:rFonts w:ascii="Arial" w:eastAsia="Arial Unicode MS" w:hAnsi="Arial" w:cs="Arial"/>
          <w:b/>
          <w:kern w:val="2"/>
          <w:sz w:val="24"/>
          <w:szCs w:val="24"/>
          <w:lang w:eastAsia="ar-SA"/>
        </w:rPr>
        <w:t xml:space="preserve">NOTIFÍQUESE POR ÚNICA OCASIÓN EN FORMA PERSONAL A LA PARTE ACTORA Y MEDIANTE OFICIO A LA AUTORIDAD DEMANDADA </w:t>
      </w:r>
      <w:r>
        <w:rPr>
          <w:rFonts w:ascii="Arial" w:eastAsia="Arial Unicode MS" w:hAnsi="Arial" w:cs="Arial"/>
          <w:bCs/>
          <w:kern w:val="2"/>
          <w:sz w:val="24"/>
          <w:szCs w:val="24"/>
          <w:lang w:eastAsia="ar-SA"/>
        </w:rPr>
        <w:t>y se reitera lo señalado por auto de diez de septiembre de dos mil veinte, en el sentido de que en caso de no señalar una dirección de correo electrónico para su notificación, las subsecuentes notificaciones se realizarán por lista que se fije en los estrados de este Tribunal,</w:t>
      </w:r>
      <w:r>
        <w:rPr>
          <w:rFonts w:ascii="Arial" w:eastAsia="Arial Unicode MS" w:hAnsi="Arial" w:cs="Arial"/>
          <w:kern w:val="2"/>
          <w:sz w:val="24"/>
          <w:szCs w:val="24"/>
          <w:lang w:eastAsia="ar-SA"/>
        </w:rPr>
        <w:t xml:space="preserve"> con fundamento en los artículos 50 y 57 del Acuerdo General </w:t>
      </w:r>
      <w:r>
        <w:rPr>
          <w:rFonts w:ascii="Arial" w:eastAsia="Arial Unicode MS" w:hAnsi="Arial" w:cs="Arial"/>
          <w:b/>
          <w:bCs/>
          <w:kern w:val="2"/>
          <w:sz w:val="24"/>
          <w:szCs w:val="24"/>
          <w:lang w:eastAsia="ar-SA"/>
        </w:rPr>
        <w:t>AG/TJAO/12/2020</w:t>
      </w:r>
      <w:r>
        <w:rPr>
          <w:rFonts w:ascii="Arial" w:eastAsia="Arial Unicode MS" w:hAnsi="Arial" w:cs="Arial"/>
          <w:kern w:val="2"/>
          <w:sz w:val="24"/>
          <w:szCs w:val="24"/>
          <w:lang w:eastAsia="ar-SA"/>
        </w:rPr>
        <w:t xml:space="preserve"> del Pleno del Tribunal de Justicia Administrativa del Estado y los diversos 172 fracción I, 173 fracciones I y II, de la Ley de Procedimiento y Justicia Administrativa para el Estado de Oaxaca</w:t>
      </w:r>
      <w:r>
        <w:rPr>
          <w:rFonts w:ascii="Arial" w:eastAsia="Arial Unicode MS" w:hAnsi="Arial" w:cs="Arial"/>
          <w:bCs/>
          <w:kern w:val="2"/>
          <w:sz w:val="24"/>
          <w:szCs w:val="24"/>
          <w:lang w:eastAsia="ar-SA"/>
        </w:rPr>
        <w:t>.</w:t>
      </w:r>
      <w:r>
        <w:rPr>
          <w:rFonts w:ascii="Arial" w:eastAsia="Arial Unicode MS" w:hAnsi="Arial" w:cs="Arial"/>
          <w:b/>
          <w:kern w:val="2"/>
          <w:sz w:val="24"/>
          <w:szCs w:val="24"/>
          <w:lang w:eastAsia="ar-SA"/>
        </w:rPr>
        <w:t xml:space="preserve"> </w:t>
      </w:r>
      <w:r>
        <w:rPr>
          <w:rFonts w:ascii="Arial" w:eastAsia="Arial Unicode MS" w:hAnsi="Arial" w:cs="Arial"/>
          <w:kern w:val="2"/>
          <w:sz w:val="24"/>
          <w:szCs w:val="24"/>
          <w:lang w:eastAsia="ar-SA"/>
        </w:rPr>
        <w:t xml:space="preserve">- - - - - - - - - - - - - </w:t>
      </w:r>
    </w:p>
    <w:p w14:paraId="3742B51D" w14:textId="41A0EC56" w:rsidR="009E1C1D" w:rsidRDefault="009E1C1D" w:rsidP="009E1C1D">
      <w:pPr>
        <w:spacing w:before="240" w:line="360" w:lineRule="auto"/>
        <w:ind w:firstLine="567"/>
        <w:jc w:val="both"/>
        <w:rPr>
          <w:rFonts w:ascii="Arial" w:eastAsia="Arial Unicode MS" w:hAnsi="Arial" w:cs="Arial"/>
          <w:kern w:val="2"/>
          <w:sz w:val="24"/>
          <w:szCs w:val="24"/>
          <w:lang w:eastAsia="ar-SA"/>
        </w:rPr>
      </w:pPr>
      <w:r w:rsidRPr="00350936">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w:t>
      </w:r>
      <w:r w:rsidR="00350936">
        <w:rPr>
          <w:rFonts w:ascii="Arial" w:hAnsi="Arial" w:cs="Arial"/>
          <w:sz w:val="24"/>
          <w:szCs w:val="24"/>
        </w:rPr>
        <w:t xml:space="preserve"> </w:t>
      </w:r>
      <w:r w:rsidR="00350936" w:rsidRPr="00350936">
        <w:rPr>
          <w:rFonts w:ascii="Arial" w:eastAsia="Arial Unicode MS" w:hAnsi="Arial" w:cs="Arial"/>
          <w:kern w:val="2"/>
          <w:sz w:val="24"/>
          <w:szCs w:val="24"/>
          <w:lang w:eastAsia="ar-SA"/>
        </w:rPr>
        <w:t>- - - - - - - - - - - - - - - -</w:t>
      </w:r>
      <w:r w:rsidR="00350936">
        <w:rPr>
          <w:rFonts w:ascii="Arial" w:eastAsia="Arial Unicode MS" w:hAnsi="Arial" w:cs="Arial"/>
          <w:kern w:val="2"/>
          <w:sz w:val="24"/>
          <w:szCs w:val="24"/>
          <w:lang w:eastAsia="ar-SA"/>
        </w:rPr>
        <w:t xml:space="preserve"> -</w:t>
      </w:r>
    </w:p>
    <w:sectPr w:rsidR="009E1C1D" w:rsidSect="00237D08">
      <w:headerReference w:type="even" r:id="rId8"/>
      <w:headerReference w:type="default" r:id="rId9"/>
      <w:footerReference w:type="even" r:id="rId10"/>
      <w:pgSz w:w="12240" w:h="20160" w:code="5"/>
      <w:pgMar w:top="1276" w:right="1183"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A7910E" w14:textId="77777777" w:rsidR="0054213D" w:rsidRDefault="0054213D" w:rsidP="00CD11C4">
      <w:pPr>
        <w:spacing w:after="0" w:line="240" w:lineRule="auto"/>
      </w:pPr>
      <w:r>
        <w:separator/>
      </w:r>
    </w:p>
  </w:endnote>
  <w:endnote w:type="continuationSeparator" w:id="0">
    <w:p w14:paraId="726CBEA5" w14:textId="77777777" w:rsidR="0054213D" w:rsidRDefault="0054213D"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Lucida Handwriting">
    <w:panose1 w:val="03010101010101010101"/>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8BD459" w14:textId="76CAABD6" w:rsidR="00237D08" w:rsidRDefault="00237D08">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330CD98E" wp14:editId="673E86A9">
              <wp:simplePos x="0" y="0"/>
              <wp:positionH relativeFrom="column">
                <wp:posOffset>5878286</wp:posOffset>
              </wp:positionH>
              <wp:positionV relativeFrom="paragraph">
                <wp:posOffset>-5601711</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4883BF49" w14:textId="77777777" w:rsidR="00237D08" w:rsidRDefault="00237D08" w:rsidP="00237D08">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0CD98E" id="_x0000_t202" coordsize="21600,21600" o:spt="202" path="m,l,21600r21600,l21600,xe">
              <v:stroke joinstyle="miter"/>
              <v:path gradientshapeok="t" o:connecttype="rect"/>
            </v:shapetype>
            <v:shape id="Cuadro de texto 1" o:spid="_x0000_s1027" type="#_x0000_t202" style="position:absolute;margin-left:462.85pt;margin-top:-441.1pt;width:78.85pt;height:97.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">
              <v:textbox>
                <w:txbxContent>
                  <w:p w14:paraId="4883BF49" w14:textId="77777777" w:rsidR="00237D08" w:rsidRDefault="00237D08" w:rsidP="00237D08">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438049" w14:textId="77777777" w:rsidR="0054213D" w:rsidRDefault="0054213D" w:rsidP="00CD11C4">
      <w:pPr>
        <w:spacing w:after="0" w:line="240" w:lineRule="auto"/>
      </w:pPr>
      <w:r>
        <w:separator/>
      </w:r>
    </w:p>
  </w:footnote>
  <w:footnote w:type="continuationSeparator" w:id="0">
    <w:p w14:paraId="5717A7A0" w14:textId="77777777" w:rsidR="0054213D" w:rsidRDefault="0054213D"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EDD0E" w14:textId="2EF136A9" w:rsidR="00237D08" w:rsidRDefault="00237D08" w:rsidP="00237D08">
    <w:pPr>
      <w:pStyle w:val="Encabezad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6892056"/>
      <w:docPartObj>
        <w:docPartGallery w:val="Page Numbers (Top of Page)"/>
        <w:docPartUnique/>
      </w:docPartObj>
    </w:sdtPr>
    <w:sdtEndPr/>
    <w:sdtContent>
      <w:p w14:paraId="660AC9B0" w14:textId="456663D5" w:rsidR="00744D2B" w:rsidRDefault="00744D2B">
        <w:pPr>
          <w:pStyle w:val="Encabezado"/>
          <w:jc w:val="center"/>
        </w:pPr>
        <w:r>
          <w:fldChar w:fldCharType="begin"/>
        </w:r>
        <w:r>
          <w:instrText>PAGE   \* MERGEFORMAT</w:instrText>
        </w:r>
        <w:r>
          <w:fldChar w:fldCharType="separate"/>
        </w:r>
        <w:r w:rsidR="00237D08" w:rsidRPr="00237D08">
          <w:rPr>
            <w:noProof/>
            <w:lang w:val="es-ES"/>
          </w:rPr>
          <w:t>9</w:t>
        </w:r>
        <w:r>
          <w:fldChar w:fldCharType="end"/>
        </w:r>
        <w:r w:rsidR="00237D08">
          <w:t xml:space="preserve"> </w:t>
        </w:r>
      </w:p>
    </w:sdtContent>
  </w:sdt>
  <w:p w14:paraId="1F20BDB3" w14:textId="0410BD45" w:rsidR="00744D2B" w:rsidRDefault="00237D08" w:rsidP="00EE257F">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68356C98" wp14:editId="77256EF6">
              <wp:simplePos x="0" y="0"/>
              <wp:positionH relativeFrom="column">
                <wp:posOffset>-1001395</wp:posOffset>
              </wp:positionH>
              <wp:positionV relativeFrom="paragraph">
                <wp:posOffset>4744849</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01814388" w14:textId="77777777" w:rsidR="00237D08" w:rsidRDefault="00237D08" w:rsidP="00237D08">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356C98" id="_x0000_t202" coordsize="21600,21600" o:spt="202" path="m,l,21600r21600,l21600,xe">
              <v:stroke joinstyle="miter"/>
              <v:path gradientshapeok="t" o:connecttype="rect"/>
            </v:shapetype>
            <v:shape id="Cuadro de texto 4" o:spid="_x0000_s1026" type="#_x0000_t202" style="position:absolute;left:0;text-align:left;margin-left:-78.85pt;margin-top:373.6pt;width:78.85pt;height:97.1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2+qKAIAAEwEAAAOAAAAZHJzL2Uyb0RvYy54bWysVNuO0zAQfUfiHyy/06Q3aKOmq6VLEdJy&#10;kRY+YGo7jYXjCbbbpHz9jp1uK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">
              <v:textbox>
                <w:txbxContent>
                  <w:p w14:paraId="01814388" w14:textId="77777777" w:rsidR="00237D08" w:rsidRDefault="00237D08" w:rsidP="00237D08">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DB66DAA"/>
    <w:multiLevelType w:val="hybridMultilevel"/>
    <w:tmpl w:val="5DC6FE10"/>
    <w:lvl w:ilvl="0" w:tplc="49C0D8F8">
      <w:start w:val="1"/>
      <w:numFmt w:val="upperRoman"/>
      <w:lvlText w:val="%1."/>
      <w:lvlJc w:val="left"/>
      <w:pPr>
        <w:ind w:left="1287" w:hanging="720"/>
      </w:pPr>
      <w:rPr>
        <w:rFonts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1AF"/>
    <w:rsid w:val="00002526"/>
    <w:rsid w:val="000025C1"/>
    <w:rsid w:val="000052D0"/>
    <w:rsid w:val="00006A67"/>
    <w:rsid w:val="00006C66"/>
    <w:rsid w:val="00007348"/>
    <w:rsid w:val="000079F1"/>
    <w:rsid w:val="0001067C"/>
    <w:rsid w:val="00011812"/>
    <w:rsid w:val="00012A49"/>
    <w:rsid w:val="000132C2"/>
    <w:rsid w:val="000149D8"/>
    <w:rsid w:val="00015B55"/>
    <w:rsid w:val="000160E6"/>
    <w:rsid w:val="00017C47"/>
    <w:rsid w:val="00023D47"/>
    <w:rsid w:val="00024697"/>
    <w:rsid w:val="00027824"/>
    <w:rsid w:val="00027C68"/>
    <w:rsid w:val="00030C0B"/>
    <w:rsid w:val="00031A45"/>
    <w:rsid w:val="00031D7D"/>
    <w:rsid w:val="00034FDB"/>
    <w:rsid w:val="00037D17"/>
    <w:rsid w:val="00040CB0"/>
    <w:rsid w:val="000411E8"/>
    <w:rsid w:val="00041899"/>
    <w:rsid w:val="00043832"/>
    <w:rsid w:val="0004654E"/>
    <w:rsid w:val="00046FD2"/>
    <w:rsid w:val="0004792D"/>
    <w:rsid w:val="00054875"/>
    <w:rsid w:val="00054966"/>
    <w:rsid w:val="00054D8B"/>
    <w:rsid w:val="00055A84"/>
    <w:rsid w:val="0005699C"/>
    <w:rsid w:val="00057787"/>
    <w:rsid w:val="00060167"/>
    <w:rsid w:val="00061458"/>
    <w:rsid w:val="000624B0"/>
    <w:rsid w:val="00065919"/>
    <w:rsid w:val="00065C84"/>
    <w:rsid w:val="00066E4C"/>
    <w:rsid w:val="000672A2"/>
    <w:rsid w:val="00070DB7"/>
    <w:rsid w:val="00073838"/>
    <w:rsid w:val="00075F8A"/>
    <w:rsid w:val="000763A6"/>
    <w:rsid w:val="000765A1"/>
    <w:rsid w:val="00076D14"/>
    <w:rsid w:val="00080DAC"/>
    <w:rsid w:val="00083964"/>
    <w:rsid w:val="00084289"/>
    <w:rsid w:val="000849C0"/>
    <w:rsid w:val="0008612A"/>
    <w:rsid w:val="000867D5"/>
    <w:rsid w:val="00091C30"/>
    <w:rsid w:val="0009272C"/>
    <w:rsid w:val="000939C9"/>
    <w:rsid w:val="00093B49"/>
    <w:rsid w:val="00095490"/>
    <w:rsid w:val="00095A20"/>
    <w:rsid w:val="00096021"/>
    <w:rsid w:val="000A1E07"/>
    <w:rsid w:val="000A2504"/>
    <w:rsid w:val="000A26E4"/>
    <w:rsid w:val="000A4A43"/>
    <w:rsid w:val="000A622C"/>
    <w:rsid w:val="000A6968"/>
    <w:rsid w:val="000A7076"/>
    <w:rsid w:val="000A778E"/>
    <w:rsid w:val="000A7C4D"/>
    <w:rsid w:val="000B0E3D"/>
    <w:rsid w:val="000B3457"/>
    <w:rsid w:val="000B3C06"/>
    <w:rsid w:val="000B5FA3"/>
    <w:rsid w:val="000B6BF9"/>
    <w:rsid w:val="000C1387"/>
    <w:rsid w:val="000C5AA0"/>
    <w:rsid w:val="000C6269"/>
    <w:rsid w:val="000D0223"/>
    <w:rsid w:val="000D1CE0"/>
    <w:rsid w:val="000D2343"/>
    <w:rsid w:val="000D2828"/>
    <w:rsid w:val="000D52D2"/>
    <w:rsid w:val="000D58E3"/>
    <w:rsid w:val="000D77BC"/>
    <w:rsid w:val="000E10D7"/>
    <w:rsid w:val="000E125C"/>
    <w:rsid w:val="000E2F34"/>
    <w:rsid w:val="000E3125"/>
    <w:rsid w:val="000E4544"/>
    <w:rsid w:val="000E55C1"/>
    <w:rsid w:val="000E7115"/>
    <w:rsid w:val="000E7C82"/>
    <w:rsid w:val="000F020F"/>
    <w:rsid w:val="000F02EB"/>
    <w:rsid w:val="000F0E9D"/>
    <w:rsid w:val="000F1C14"/>
    <w:rsid w:val="000F2AAD"/>
    <w:rsid w:val="000F3697"/>
    <w:rsid w:val="000F4850"/>
    <w:rsid w:val="000F62E9"/>
    <w:rsid w:val="000F7F38"/>
    <w:rsid w:val="00100DDA"/>
    <w:rsid w:val="00101C10"/>
    <w:rsid w:val="00102A0D"/>
    <w:rsid w:val="00102FB7"/>
    <w:rsid w:val="00103210"/>
    <w:rsid w:val="001032B5"/>
    <w:rsid w:val="00106350"/>
    <w:rsid w:val="001068A7"/>
    <w:rsid w:val="00107A23"/>
    <w:rsid w:val="00114CF0"/>
    <w:rsid w:val="0011580E"/>
    <w:rsid w:val="00115E92"/>
    <w:rsid w:val="00120CE6"/>
    <w:rsid w:val="00123364"/>
    <w:rsid w:val="001260E0"/>
    <w:rsid w:val="00127503"/>
    <w:rsid w:val="001278A3"/>
    <w:rsid w:val="00132775"/>
    <w:rsid w:val="00134947"/>
    <w:rsid w:val="001351AF"/>
    <w:rsid w:val="00136DFE"/>
    <w:rsid w:val="00136EE4"/>
    <w:rsid w:val="0014054F"/>
    <w:rsid w:val="00141D1E"/>
    <w:rsid w:val="00143717"/>
    <w:rsid w:val="001437C3"/>
    <w:rsid w:val="00145605"/>
    <w:rsid w:val="00146383"/>
    <w:rsid w:val="00147687"/>
    <w:rsid w:val="00150792"/>
    <w:rsid w:val="001509C7"/>
    <w:rsid w:val="00150F0A"/>
    <w:rsid w:val="001548A6"/>
    <w:rsid w:val="00155AFF"/>
    <w:rsid w:val="00156E58"/>
    <w:rsid w:val="00160176"/>
    <w:rsid w:val="001610FE"/>
    <w:rsid w:val="001641BE"/>
    <w:rsid w:val="00165E65"/>
    <w:rsid w:val="0016684C"/>
    <w:rsid w:val="00166F17"/>
    <w:rsid w:val="001670EA"/>
    <w:rsid w:val="0017088D"/>
    <w:rsid w:val="00170E43"/>
    <w:rsid w:val="0017174E"/>
    <w:rsid w:val="00172D0B"/>
    <w:rsid w:val="00174B1F"/>
    <w:rsid w:val="0017686B"/>
    <w:rsid w:val="00176C34"/>
    <w:rsid w:val="00180D55"/>
    <w:rsid w:val="001810DD"/>
    <w:rsid w:val="001814AF"/>
    <w:rsid w:val="00183EEC"/>
    <w:rsid w:val="00184E28"/>
    <w:rsid w:val="00190987"/>
    <w:rsid w:val="001909B0"/>
    <w:rsid w:val="0019141E"/>
    <w:rsid w:val="0019174B"/>
    <w:rsid w:val="00195B39"/>
    <w:rsid w:val="001962A3"/>
    <w:rsid w:val="00196DEC"/>
    <w:rsid w:val="001A0152"/>
    <w:rsid w:val="001A182B"/>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13EA"/>
    <w:rsid w:val="001D2AF1"/>
    <w:rsid w:val="001D2DF7"/>
    <w:rsid w:val="001D30F2"/>
    <w:rsid w:val="001D43FE"/>
    <w:rsid w:val="001D4618"/>
    <w:rsid w:val="001D52AA"/>
    <w:rsid w:val="001D76C9"/>
    <w:rsid w:val="001E231A"/>
    <w:rsid w:val="001E4EB9"/>
    <w:rsid w:val="001E56FE"/>
    <w:rsid w:val="001E663C"/>
    <w:rsid w:val="001E7509"/>
    <w:rsid w:val="001E769E"/>
    <w:rsid w:val="001F06C2"/>
    <w:rsid w:val="001F218B"/>
    <w:rsid w:val="001F26EF"/>
    <w:rsid w:val="001F285B"/>
    <w:rsid w:val="001F32C9"/>
    <w:rsid w:val="001F39BE"/>
    <w:rsid w:val="001F404D"/>
    <w:rsid w:val="001F410A"/>
    <w:rsid w:val="001F5385"/>
    <w:rsid w:val="0020056F"/>
    <w:rsid w:val="00200BEB"/>
    <w:rsid w:val="002048DD"/>
    <w:rsid w:val="002051B2"/>
    <w:rsid w:val="00205E4E"/>
    <w:rsid w:val="0020614C"/>
    <w:rsid w:val="0020627A"/>
    <w:rsid w:val="0021015F"/>
    <w:rsid w:val="002105EF"/>
    <w:rsid w:val="0021110B"/>
    <w:rsid w:val="002136D1"/>
    <w:rsid w:val="00213B9C"/>
    <w:rsid w:val="002142A6"/>
    <w:rsid w:val="00215BF0"/>
    <w:rsid w:val="002164AF"/>
    <w:rsid w:val="00216A7F"/>
    <w:rsid w:val="00217409"/>
    <w:rsid w:val="002175DA"/>
    <w:rsid w:val="00220686"/>
    <w:rsid w:val="0022074B"/>
    <w:rsid w:val="00221ACB"/>
    <w:rsid w:val="00221BE4"/>
    <w:rsid w:val="0022206A"/>
    <w:rsid w:val="00222821"/>
    <w:rsid w:val="00222C41"/>
    <w:rsid w:val="0022349B"/>
    <w:rsid w:val="002255B8"/>
    <w:rsid w:val="00225705"/>
    <w:rsid w:val="002270D9"/>
    <w:rsid w:val="002276BC"/>
    <w:rsid w:val="00227870"/>
    <w:rsid w:val="00227D38"/>
    <w:rsid w:val="002319CB"/>
    <w:rsid w:val="00232D12"/>
    <w:rsid w:val="00235422"/>
    <w:rsid w:val="00235443"/>
    <w:rsid w:val="002365AA"/>
    <w:rsid w:val="00237CDD"/>
    <w:rsid w:val="00237D08"/>
    <w:rsid w:val="00240060"/>
    <w:rsid w:val="00240447"/>
    <w:rsid w:val="00241C1E"/>
    <w:rsid w:val="00243058"/>
    <w:rsid w:val="00243138"/>
    <w:rsid w:val="00243F73"/>
    <w:rsid w:val="002444E2"/>
    <w:rsid w:val="00246569"/>
    <w:rsid w:val="002471A2"/>
    <w:rsid w:val="00247531"/>
    <w:rsid w:val="002506B7"/>
    <w:rsid w:val="0025646A"/>
    <w:rsid w:val="00257388"/>
    <w:rsid w:val="00260220"/>
    <w:rsid w:val="00262965"/>
    <w:rsid w:val="00262B0C"/>
    <w:rsid w:val="00265654"/>
    <w:rsid w:val="0026583B"/>
    <w:rsid w:val="00265EE4"/>
    <w:rsid w:val="00266AA5"/>
    <w:rsid w:val="0026719F"/>
    <w:rsid w:val="00267A46"/>
    <w:rsid w:val="00272314"/>
    <w:rsid w:val="002744D4"/>
    <w:rsid w:val="00276705"/>
    <w:rsid w:val="00277718"/>
    <w:rsid w:val="002806DD"/>
    <w:rsid w:val="00282B39"/>
    <w:rsid w:val="00284800"/>
    <w:rsid w:val="00284D13"/>
    <w:rsid w:val="002860E7"/>
    <w:rsid w:val="00287C23"/>
    <w:rsid w:val="002907CE"/>
    <w:rsid w:val="00290804"/>
    <w:rsid w:val="00293261"/>
    <w:rsid w:val="002940C6"/>
    <w:rsid w:val="00297080"/>
    <w:rsid w:val="00297269"/>
    <w:rsid w:val="00297A90"/>
    <w:rsid w:val="00297E51"/>
    <w:rsid w:val="002A01AD"/>
    <w:rsid w:val="002A5B5A"/>
    <w:rsid w:val="002A68AD"/>
    <w:rsid w:val="002A7DCD"/>
    <w:rsid w:val="002B05A8"/>
    <w:rsid w:val="002B24C7"/>
    <w:rsid w:val="002B3688"/>
    <w:rsid w:val="002B372F"/>
    <w:rsid w:val="002B5967"/>
    <w:rsid w:val="002B75FF"/>
    <w:rsid w:val="002C1B3C"/>
    <w:rsid w:val="002C29A8"/>
    <w:rsid w:val="002C42FE"/>
    <w:rsid w:val="002C45B3"/>
    <w:rsid w:val="002C50C1"/>
    <w:rsid w:val="002D055B"/>
    <w:rsid w:val="002D0755"/>
    <w:rsid w:val="002D0CB8"/>
    <w:rsid w:val="002D3354"/>
    <w:rsid w:val="002D432C"/>
    <w:rsid w:val="002D6224"/>
    <w:rsid w:val="002E10E1"/>
    <w:rsid w:val="002E2A40"/>
    <w:rsid w:val="002E2E5A"/>
    <w:rsid w:val="002E3B6F"/>
    <w:rsid w:val="002E4D5A"/>
    <w:rsid w:val="002E62A6"/>
    <w:rsid w:val="002E654B"/>
    <w:rsid w:val="002E68E4"/>
    <w:rsid w:val="002F126C"/>
    <w:rsid w:val="002F3A77"/>
    <w:rsid w:val="002F66C2"/>
    <w:rsid w:val="00300F09"/>
    <w:rsid w:val="003021C6"/>
    <w:rsid w:val="00302373"/>
    <w:rsid w:val="00303063"/>
    <w:rsid w:val="00303716"/>
    <w:rsid w:val="00303E57"/>
    <w:rsid w:val="00304C3A"/>
    <w:rsid w:val="003076F5"/>
    <w:rsid w:val="003077C9"/>
    <w:rsid w:val="0030792E"/>
    <w:rsid w:val="00307A57"/>
    <w:rsid w:val="00307E54"/>
    <w:rsid w:val="00310386"/>
    <w:rsid w:val="0031097D"/>
    <w:rsid w:val="00312750"/>
    <w:rsid w:val="003137C3"/>
    <w:rsid w:val="00313BBC"/>
    <w:rsid w:val="00313E53"/>
    <w:rsid w:val="0031737E"/>
    <w:rsid w:val="00321026"/>
    <w:rsid w:val="003210BE"/>
    <w:rsid w:val="00322A13"/>
    <w:rsid w:val="003235EA"/>
    <w:rsid w:val="00323BA1"/>
    <w:rsid w:val="003259FD"/>
    <w:rsid w:val="00326014"/>
    <w:rsid w:val="0032659E"/>
    <w:rsid w:val="00326821"/>
    <w:rsid w:val="0032719B"/>
    <w:rsid w:val="00330526"/>
    <w:rsid w:val="00330796"/>
    <w:rsid w:val="00330FD8"/>
    <w:rsid w:val="003318B0"/>
    <w:rsid w:val="00332CF3"/>
    <w:rsid w:val="003330DF"/>
    <w:rsid w:val="003338AE"/>
    <w:rsid w:val="00334ACC"/>
    <w:rsid w:val="00335123"/>
    <w:rsid w:val="00335658"/>
    <w:rsid w:val="00335C48"/>
    <w:rsid w:val="00336342"/>
    <w:rsid w:val="00336DE8"/>
    <w:rsid w:val="003408EB"/>
    <w:rsid w:val="0034233E"/>
    <w:rsid w:val="0034437E"/>
    <w:rsid w:val="0034641C"/>
    <w:rsid w:val="00350473"/>
    <w:rsid w:val="00350489"/>
    <w:rsid w:val="00350936"/>
    <w:rsid w:val="00351EE7"/>
    <w:rsid w:val="00352C0C"/>
    <w:rsid w:val="0035336F"/>
    <w:rsid w:val="0035374B"/>
    <w:rsid w:val="00355782"/>
    <w:rsid w:val="00363B4B"/>
    <w:rsid w:val="00363BF7"/>
    <w:rsid w:val="00363C30"/>
    <w:rsid w:val="00363C7F"/>
    <w:rsid w:val="003645B7"/>
    <w:rsid w:val="003646FE"/>
    <w:rsid w:val="00366054"/>
    <w:rsid w:val="0036660D"/>
    <w:rsid w:val="0037192F"/>
    <w:rsid w:val="003740BA"/>
    <w:rsid w:val="003752AD"/>
    <w:rsid w:val="00376523"/>
    <w:rsid w:val="00376E74"/>
    <w:rsid w:val="00381570"/>
    <w:rsid w:val="0038159F"/>
    <w:rsid w:val="00382949"/>
    <w:rsid w:val="00385C3D"/>
    <w:rsid w:val="00385E29"/>
    <w:rsid w:val="003862BE"/>
    <w:rsid w:val="00387C7B"/>
    <w:rsid w:val="00391F7E"/>
    <w:rsid w:val="00392FDF"/>
    <w:rsid w:val="0039317E"/>
    <w:rsid w:val="00393915"/>
    <w:rsid w:val="003940B7"/>
    <w:rsid w:val="00394126"/>
    <w:rsid w:val="00394401"/>
    <w:rsid w:val="003A1BD5"/>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D7D26"/>
    <w:rsid w:val="003E0DAC"/>
    <w:rsid w:val="003E2537"/>
    <w:rsid w:val="003E2FDA"/>
    <w:rsid w:val="003E4342"/>
    <w:rsid w:val="003E5618"/>
    <w:rsid w:val="003E6356"/>
    <w:rsid w:val="003E75EC"/>
    <w:rsid w:val="003F0481"/>
    <w:rsid w:val="003F05FC"/>
    <w:rsid w:val="003F21B7"/>
    <w:rsid w:val="003F3296"/>
    <w:rsid w:val="003F3A22"/>
    <w:rsid w:val="003F51BD"/>
    <w:rsid w:val="003F6F64"/>
    <w:rsid w:val="003F75CD"/>
    <w:rsid w:val="00400741"/>
    <w:rsid w:val="00403561"/>
    <w:rsid w:val="00403B99"/>
    <w:rsid w:val="00404CE1"/>
    <w:rsid w:val="00406C48"/>
    <w:rsid w:val="004109E9"/>
    <w:rsid w:val="00417A15"/>
    <w:rsid w:val="00420073"/>
    <w:rsid w:val="0042077D"/>
    <w:rsid w:val="00421DCB"/>
    <w:rsid w:val="00424063"/>
    <w:rsid w:val="00424752"/>
    <w:rsid w:val="004248A0"/>
    <w:rsid w:val="0042516D"/>
    <w:rsid w:val="0042558B"/>
    <w:rsid w:val="00425FFD"/>
    <w:rsid w:val="0042655F"/>
    <w:rsid w:val="0042717B"/>
    <w:rsid w:val="004302E0"/>
    <w:rsid w:val="00430AD6"/>
    <w:rsid w:val="00431E23"/>
    <w:rsid w:val="004322A1"/>
    <w:rsid w:val="004322F7"/>
    <w:rsid w:val="00435F0B"/>
    <w:rsid w:val="00436976"/>
    <w:rsid w:val="004409FE"/>
    <w:rsid w:val="0044253F"/>
    <w:rsid w:val="00442576"/>
    <w:rsid w:val="00442BF7"/>
    <w:rsid w:val="00442C59"/>
    <w:rsid w:val="004437B8"/>
    <w:rsid w:val="004449BE"/>
    <w:rsid w:val="0044514C"/>
    <w:rsid w:val="004454E9"/>
    <w:rsid w:val="00452891"/>
    <w:rsid w:val="00452953"/>
    <w:rsid w:val="004544ED"/>
    <w:rsid w:val="00454B2C"/>
    <w:rsid w:val="004551F6"/>
    <w:rsid w:val="004555E6"/>
    <w:rsid w:val="0045745E"/>
    <w:rsid w:val="00457931"/>
    <w:rsid w:val="00461077"/>
    <w:rsid w:val="00461AFD"/>
    <w:rsid w:val="00461B7A"/>
    <w:rsid w:val="00464E52"/>
    <w:rsid w:val="004651A2"/>
    <w:rsid w:val="00465D3A"/>
    <w:rsid w:val="00466CE2"/>
    <w:rsid w:val="00467716"/>
    <w:rsid w:val="004721B9"/>
    <w:rsid w:val="00472211"/>
    <w:rsid w:val="0047331F"/>
    <w:rsid w:val="00475D87"/>
    <w:rsid w:val="00475DDE"/>
    <w:rsid w:val="00481449"/>
    <w:rsid w:val="00483D08"/>
    <w:rsid w:val="00484FA0"/>
    <w:rsid w:val="00485963"/>
    <w:rsid w:val="00490676"/>
    <w:rsid w:val="0049076F"/>
    <w:rsid w:val="00491DFC"/>
    <w:rsid w:val="00492595"/>
    <w:rsid w:val="00494948"/>
    <w:rsid w:val="00494FA5"/>
    <w:rsid w:val="0049555A"/>
    <w:rsid w:val="00496319"/>
    <w:rsid w:val="0049750D"/>
    <w:rsid w:val="00497E52"/>
    <w:rsid w:val="004A028C"/>
    <w:rsid w:val="004A11F8"/>
    <w:rsid w:val="004A1E36"/>
    <w:rsid w:val="004A43D9"/>
    <w:rsid w:val="004A5367"/>
    <w:rsid w:val="004A5F42"/>
    <w:rsid w:val="004A70B2"/>
    <w:rsid w:val="004B0243"/>
    <w:rsid w:val="004B04A0"/>
    <w:rsid w:val="004B1437"/>
    <w:rsid w:val="004B1A43"/>
    <w:rsid w:val="004B2BB2"/>
    <w:rsid w:val="004B2F65"/>
    <w:rsid w:val="004B4DAD"/>
    <w:rsid w:val="004B5A65"/>
    <w:rsid w:val="004B5AC5"/>
    <w:rsid w:val="004B79D9"/>
    <w:rsid w:val="004B7EBB"/>
    <w:rsid w:val="004C183B"/>
    <w:rsid w:val="004C2E8D"/>
    <w:rsid w:val="004C31B0"/>
    <w:rsid w:val="004C472D"/>
    <w:rsid w:val="004C4CCB"/>
    <w:rsid w:val="004C65F6"/>
    <w:rsid w:val="004C6699"/>
    <w:rsid w:val="004C6D49"/>
    <w:rsid w:val="004D048D"/>
    <w:rsid w:val="004D072E"/>
    <w:rsid w:val="004D0D06"/>
    <w:rsid w:val="004D19F4"/>
    <w:rsid w:val="004D2261"/>
    <w:rsid w:val="004D2371"/>
    <w:rsid w:val="004D5494"/>
    <w:rsid w:val="004D5E58"/>
    <w:rsid w:val="004D5FE2"/>
    <w:rsid w:val="004D66AC"/>
    <w:rsid w:val="004D7170"/>
    <w:rsid w:val="004E053D"/>
    <w:rsid w:val="004E1272"/>
    <w:rsid w:val="004E3CD5"/>
    <w:rsid w:val="004E427F"/>
    <w:rsid w:val="004E5083"/>
    <w:rsid w:val="004E629F"/>
    <w:rsid w:val="004F114A"/>
    <w:rsid w:val="004F1827"/>
    <w:rsid w:val="004F1C4E"/>
    <w:rsid w:val="004F21AA"/>
    <w:rsid w:val="004F7645"/>
    <w:rsid w:val="0050058A"/>
    <w:rsid w:val="00501A6E"/>
    <w:rsid w:val="00504729"/>
    <w:rsid w:val="00506EDD"/>
    <w:rsid w:val="005072ED"/>
    <w:rsid w:val="00507D3E"/>
    <w:rsid w:val="00511C9B"/>
    <w:rsid w:val="00512F3F"/>
    <w:rsid w:val="005130CE"/>
    <w:rsid w:val="005134B8"/>
    <w:rsid w:val="0051537B"/>
    <w:rsid w:val="005159EB"/>
    <w:rsid w:val="00515F49"/>
    <w:rsid w:val="0051609F"/>
    <w:rsid w:val="00521E9D"/>
    <w:rsid w:val="00522E3A"/>
    <w:rsid w:val="00523821"/>
    <w:rsid w:val="00524C0A"/>
    <w:rsid w:val="00532378"/>
    <w:rsid w:val="00533E4A"/>
    <w:rsid w:val="0053648D"/>
    <w:rsid w:val="00536BCB"/>
    <w:rsid w:val="00537CC2"/>
    <w:rsid w:val="00537DA7"/>
    <w:rsid w:val="005414B8"/>
    <w:rsid w:val="005419DD"/>
    <w:rsid w:val="0054213D"/>
    <w:rsid w:val="00550233"/>
    <w:rsid w:val="00551AE2"/>
    <w:rsid w:val="00552EE0"/>
    <w:rsid w:val="00554DF3"/>
    <w:rsid w:val="00554F68"/>
    <w:rsid w:val="00554FD6"/>
    <w:rsid w:val="0055713C"/>
    <w:rsid w:val="00557F38"/>
    <w:rsid w:val="0056021A"/>
    <w:rsid w:val="00560CBC"/>
    <w:rsid w:val="00560CF5"/>
    <w:rsid w:val="0056169B"/>
    <w:rsid w:val="00562331"/>
    <w:rsid w:val="0056262B"/>
    <w:rsid w:val="00563624"/>
    <w:rsid w:val="00564762"/>
    <w:rsid w:val="0056689B"/>
    <w:rsid w:val="00570F24"/>
    <w:rsid w:val="00571DD5"/>
    <w:rsid w:val="0057681A"/>
    <w:rsid w:val="0057799D"/>
    <w:rsid w:val="00577AB9"/>
    <w:rsid w:val="00581941"/>
    <w:rsid w:val="00581EB0"/>
    <w:rsid w:val="00584205"/>
    <w:rsid w:val="00585AF6"/>
    <w:rsid w:val="0058635B"/>
    <w:rsid w:val="00586D03"/>
    <w:rsid w:val="0058741E"/>
    <w:rsid w:val="00587519"/>
    <w:rsid w:val="0059084A"/>
    <w:rsid w:val="00591F38"/>
    <w:rsid w:val="005939BF"/>
    <w:rsid w:val="00593BCD"/>
    <w:rsid w:val="00593F09"/>
    <w:rsid w:val="00597E32"/>
    <w:rsid w:val="005A2740"/>
    <w:rsid w:val="005A2CEE"/>
    <w:rsid w:val="005A3A97"/>
    <w:rsid w:val="005A4800"/>
    <w:rsid w:val="005A585F"/>
    <w:rsid w:val="005B0172"/>
    <w:rsid w:val="005B1CE8"/>
    <w:rsid w:val="005B4FC1"/>
    <w:rsid w:val="005B5317"/>
    <w:rsid w:val="005B5BA7"/>
    <w:rsid w:val="005B652E"/>
    <w:rsid w:val="005B6A3D"/>
    <w:rsid w:val="005C3FF3"/>
    <w:rsid w:val="005C4BA5"/>
    <w:rsid w:val="005C766C"/>
    <w:rsid w:val="005D545F"/>
    <w:rsid w:val="005E1534"/>
    <w:rsid w:val="005E4094"/>
    <w:rsid w:val="005E5C1E"/>
    <w:rsid w:val="005E6323"/>
    <w:rsid w:val="005E647A"/>
    <w:rsid w:val="005F38F5"/>
    <w:rsid w:val="005F40DF"/>
    <w:rsid w:val="006010D3"/>
    <w:rsid w:val="00603B3A"/>
    <w:rsid w:val="00603CBD"/>
    <w:rsid w:val="00604918"/>
    <w:rsid w:val="00604D9B"/>
    <w:rsid w:val="00606241"/>
    <w:rsid w:val="00607F6C"/>
    <w:rsid w:val="0061024D"/>
    <w:rsid w:val="00611AE8"/>
    <w:rsid w:val="00611F7A"/>
    <w:rsid w:val="00612240"/>
    <w:rsid w:val="00614239"/>
    <w:rsid w:val="00615213"/>
    <w:rsid w:val="0061523F"/>
    <w:rsid w:val="00615E00"/>
    <w:rsid w:val="00620D9D"/>
    <w:rsid w:val="00620E1E"/>
    <w:rsid w:val="00621B3C"/>
    <w:rsid w:val="00622604"/>
    <w:rsid w:val="00623857"/>
    <w:rsid w:val="00625E1F"/>
    <w:rsid w:val="006266D7"/>
    <w:rsid w:val="0062721C"/>
    <w:rsid w:val="006273B7"/>
    <w:rsid w:val="00631406"/>
    <w:rsid w:val="006328B6"/>
    <w:rsid w:val="00632FDF"/>
    <w:rsid w:val="00636913"/>
    <w:rsid w:val="00636A54"/>
    <w:rsid w:val="006408E9"/>
    <w:rsid w:val="00642044"/>
    <w:rsid w:val="00642176"/>
    <w:rsid w:val="0064228A"/>
    <w:rsid w:val="00643076"/>
    <w:rsid w:val="006444BB"/>
    <w:rsid w:val="0064689B"/>
    <w:rsid w:val="00647A05"/>
    <w:rsid w:val="006520A4"/>
    <w:rsid w:val="0065452B"/>
    <w:rsid w:val="0065550C"/>
    <w:rsid w:val="006606D1"/>
    <w:rsid w:val="00660C12"/>
    <w:rsid w:val="00667A03"/>
    <w:rsid w:val="006711F9"/>
    <w:rsid w:val="006713C7"/>
    <w:rsid w:val="00671FA9"/>
    <w:rsid w:val="00672ABD"/>
    <w:rsid w:val="00672F2A"/>
    <w:rsid w:val="00672FDF"/>
    <w:rsid w:val="0068034F"/>
    <w:rsid w:val="00681510"/>
    <w:rsid w:val="00681CF0"/>
    <w:rsid w:val="0068284B"/>
    <w:rsid w:val="006848C1"/>
    <w:rsid w:val="00684C7E"/>
    <w:rsid w:val="00684FC4"/>
    <w:rsid w:val="00685AA5"/>
    <w:rsid w:val="00686FE4"/>
    <w:rsid w:val="00686FF7"/>
    <w:rsid w:val="00687B43"/>
    <w:rsid w:val="00690070"/>
    <w:rsid w:val="00692ADE"/>
    <w:rsid w:val="006934C1"/>
    <w:rsid w:val="006A0059"/>
    <w:rsid w:val="006A0BF0"/>
    <w:rsid w:val="006A1793"/>
    <w:rsid w:val="006A1822"/>
    <w:rsid w:val="006A3BC0"/>
    <w:rsid w:val="006A4002"/>
    <w:rsid w:val="006A5553"/>
    <w:rsid w:val="006A62D2"/>
    <w:rsid w:val="006A7165"/>
    <w:rsid w:val="006A7ABD"/>
    <w:rsid w:val="006B08C0"/>
    <w:rsid w:val="006B0F02"/>
    <w:rsid w:val="006B29C5"/>
    <w:rsid w:val="006B3AD9"/>
    <w:rsid w:val="006B5DA5"/>
    <w:rsid w:val="006B7870"/>
    <w:rsid w:val="006C0A60"/>
    <w:rsid w:val="006C1553"/>
    <w:rsid w:val="006C1DA3"/>
    <w:rsid w:val="006C3772"/>
    <w:rsid w:val="006C6E90"/>
    <w:rsid w:val="006C7D58"/>
    <w:rsid w:val="006D4B16"/>
    <w:rsid w:val="006D5CB6"/>
    <w:rsid w:val="006D5E7E"/>
    <w:rsid w:val="006D66E0"/>
    <w:rsid w:val="006D6937"/>
    <w:rsid w:val="006D6A09"/>
    <w:rsid w:val="006D74DD"/>
    <w:rsid w:val="006E16BA"/>
    <w:rsid w:val="006E2075"/>
    <w:rsid w:val="006E31F3"/>
    <w:rsid w:val="006E45FD"/>
    <w:rsid w:val="006E652B"/>
    <w:rsid w:val="006F00C0"/>
    <w:rsid w:val="006F1BCD"/>
    <w:rsid w:val="006F454F"/>
    <w:rsid w:val="00700BAF"/>
    <w:rsid w:val="00702110"/>
    <w:rsid w:val="00703376"/>
    <w:rsid w:val="007037FE"/>
    <w:rsid w:val="007051B5"/>
    <w:rsid w:val="007053E9"/>
    <w:rsid w:val="00706FDD"/>
    <w:rsid w:val="00711198"/>
    <w:rsid w:val="00716701"/>
    <w:rsid w:val="00722B13"/>
    <w:rsid w:val="0072315F"/>
    <w:rsid w:val="007231C7"/>
    <w:rsid w:val="00723F93"/>
    <w:rsid w:val="00725881"/>
    <w:rsid w:val="007272C1"/>
    <w:rsid w:val="00727E90"/>
    <w:rsid w:val="00731CEC"/>
    <w:rsid w:val="00731D0C"/>
    <w:rsid w:val="007323D6"/>
    <w:rsid w:val="00733081"/>
    <w:rsid w:val="00733475"/>
    <w:rsid w:val="0073349E"/>
    <w:rsid w:val="00734264"/>
    <w:rsid w:val="00734DB0"/>
    <w:rsid w:val="0073798D"/>
    <w:rsid w:val="00737D9C"/>
    <w:rsid w:val="00740D28"/>
    <w:rsid w:val="0074158C"/>
    <w:rsid w:val="00741696"/>
    <w:rsid w:val="00743983"/>
    <w:rsid w:val="00743BF8"/>
    <w:rsid w:val="0074485A"/>
    <w:rsid w:val="00744D2B"/>
    <w:rsid w:val="00744F32"/>
    <w:rsid w:val="007459FF"/>
    <w:rsid w:val="00745AB3"/>
    <w:rsid w:val="007528D9"/>
    <w:rsid w:val="007532FF"/>
    <w:rsid w:val="00755717"/>
    <w:rsid w:val="00762FF1"/>
    <w:rsid w:val="00764378"/>
    <w:rsid w:val="00765538"/>
    <w:rsid w:val="00766EBA"/>
    <w:rsid w:val="00767957"/>
    <w:rsid w:val="00770792"/>
    <w:rsid w:val="007711D3"/>
    <w:rsid w:val="00771895"/>
    <w:rsid w:val="00771A7E"/>
    <w:rsid w:val="00772891"/>
    <w:rsid w:val="007729A1"/>
    <w:rsid w:val="00776323"/>
    <w:rsid w:val="0077661D"/>
    <w:rsid w:val="00780D36"/>
    <w:rsid w:val="00784B86"/>
    <w:rsid w:val="007855B6"/>
    <w:rsid w:val="00786A97"/>
    <w:rsid w:val="007927BF"/>
    <w:rsid w:val="00793128"/>
    <w:rsid w:val="007935DB"/>
    <w:rsid w:val="007962FE"/>
    <w:rsid w:val="00797DA0"/>
    <w:rsid w:val="007A0FA7"/>
    <w:rsid w:val="007A19BA"/>
    <w:rsid w:val="007A2006"/>
    <w:rsid w:val="007A392B"/>
    <w:rsid w:val="007A7A4A"/>
    <w:rsid w:val="007B023E"/>
    <w:rsid w:val="007B03C1"/>
    <w:rsid w:val="007B07BB"/>
    <w:rsid w:val="007B0959"/>
    <w:rsid w:val="007B0C50"/>
    <w:rsid w:val="007B0EFA"/>
    <w:rsid w:val="007B2891"/>
    <w:rsid w:val="007B2CFD"/>
    <w:rsid w:val="007B2D62"/>
    <w:rsid w:val="007B3D91"/>
    <w:rsid w:val="007B3F14"/>
    <w:rsid w:val="007B4CA5"/>
    <w:rsid w:val="007B4CDB"/>
    <w:rsid w:val="007B5294"/>
    <w:rsid w:val="007B52D5"/>
    <w:rsid w:val="007B5DEB"/>
    <w:rsid w:val="007B6BDC"/>
    <w:rsid w:val="007B6C95"/>
    <w:rsid w:val="007B6F17"/>
    <w:rsid w:val="007B7809"/>
    <w:rsid w:val="007B7961"/>
    <w:rsid w:val="007C108A"/>
    <w:rsid w:val="007C2AF6"/>
    <w:rsid w:val="007C4120"/>
    <w:rsid w:val="007C425B"/>
    <w:rsid w:val="007C42F8"/>
    <w:rsid w:val="007C6280"/>
    <w:rsid w:val="007C66D8"/>
    <w:rsid w:val="007C7F4F"/>
    <w:rsid w:val="007D16E3"/>
    <w:rsid w:val="007D42CA"/>
    <w:rsid w:val="007D4C8A"/>
    <w:rsid w:val="007D69BC"/>
    <w:rsid w:val="007E1126"/>
    <w:rsid w:val="007E17DF"/>
    <w:rsid w:val="007E3001"/>
    <w:rsid w:val="007E37FC"/>
    <w:rsid w:val="007E52BB"/>
    <w:rsid w:val="007F213A"/>
    <w:rsid w:val="007F27F6"/>
    <w:rsid w:val="007F2D4B"/>
    <w:rsid w:val="007F3258"/>
    <w:rsid w:val="007F5431"/>
    <w:rsid w:val="007F5D6F"/>
    <w:rsid w:val="007F6568"/>
    <w:rsid w:val="007F687A"/>
    <w:rsid w:val="007F6FA2"/>
    <w:rsid w:val="0080008E"/>
    <w:rsid w:val="00800688"/>
    <w:rsid w:val="008006BD"/>
    <w:rsid w:val="008065C9"/>
    <w:rsid w:val="00806B78"/>
    <w:rsid w:val="0081094A"/>
    <w:rsid w:val="008156EF"/>
    <w:rsid w:val="00817363"/>
    <w:rsid w:val="008175AE"/>
    <w:rsid w:val="00821C91"/>
    <w:rsid w:val="0082455D"/>
    <w:rsid w:val="0082463D"/>
    <w:rsid w:val="00825C67"/>
    <w:rsid w:val="0082762A"/>
    <w:rsid w:val="008307F6"/>
    <w:rsid w:val="0083167B"/>
    <w:rsid w:val="00831F33"/>
    <w:rsid w:val="00833085"/>
    <w:rsid w:val="00834225"/>
    <w:rsid w:val="00834D6C"/>
    <w:rsid w:val="00837FDE"/>
    <w:rsid w:val="008412A8"/>
    <w:rsid w:val="00841C7E"/>
    <w:rsid w:val="00844DDB"/>
    <w:rsid w:val="0084636B"/>
    <w:rsid w:val="008463E8"/>
    <w:rsid w:val="008470CC"/>
    <w:rsid w:val="00847F7C"/>
    <w:rsid w:val="0085189A"/>
    <w:rsid w:val="008537E6"/>
    <w:rsid w:val="00853F87"/>
    <w:rsid w:val="00854A57"/>
    <w:rsid w:val="00854D99"/>
    <w:rsid w:val="00856EE1"/>
    <w:rsid w:val="008617E0"/>
    <w:rsid w:val="008637B5"/>
    <w:rsid w:val="00865149"/>
    <w:rsid w:val="0086715B"/>
    <w:rsid w:val="0087200B"/>
    <w:rsid w:val="008728A8"/>
    <w:rsid w:val="00873ACD"/>
    <w:rsid w:val="00874311"/>
    <w:rsid w:val="00875DAC"/>
    <w:rsid w:val="00876F7D"/>
    <w:rsid w:val="00877939"/>
    <w:rsid w:val="00877FB4"/>
    <w:rsid w:val="00881F9A"/>
    <w:rsid w:val="00882419"/>
    <w:rsid w:val="00883F14"/>
    <w:rsid w:val="008851FF"/>
    <w:rsid w:val="00885257"/>
    <w:rsid w:val="00886782"/>
    <w:rsid w:val="00886F31"/>
    <w:rsid w:val="0089046B"/>
    <w:rsid w:val="00890540"/>
    <w:rsid w:val="00890B6E"/>
    <w:rsid w:val="008946E6"/>
    <w:rsid w:val="00895F46"/>
    <w:rsid w:val="008A16EF"/>
    <w:rsid w:val="008A47F9"/>
    <w:rsid w:val="008A5F42"/>
    <w:rsid w:val="008A71D6"/>
    <w:rsid w:val="008B12FB"/>
    <w:rsid w:val="008B3524"/>
    <w:rsid w:val="008B3BF1"/>
    <w:rsid w:val="008B3E99"/>
    <w:rsid w:val="008B44FD"/>
    <w:rsid w:val="008B68A6"/>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091"/>
    <w:rsid w:val="008E4581"/>
    <w:rsid w:val="008E5A77"/>
    <w:rsid w:val="008E6103"/>
    <w:rsid w:val="008E61D5"/>
    <w:rsid w:val="008E7713"/>
    <w:rsid w:val="008F130D"/>
    <w:rsid w:val="008F1951"/>
    <w:rsid w:val="008F2806"/>
    <w:rsid w:val="008F5E30"/>
    <w:rsid w:val="008F7BA3"/>
    <w:rsid w:val="008F7CD5"/>
    <w:rsid w:val="009010B9"/>
    <w:rsid w:val="0090180E"/>
    <w:rsid w:val="009019B7"/>
    <w:rsid w:val="00902036"/>
    <w:rsid w:val="00903601"/>
    <w:rsid w:val="00903D9F"/>
    <w:rsid w:val="0090525E"/>
    <w:rsid w:val="00910E9F"/>
    <w:rsid w:val="00911A56"/>
    <w:rsid w:val="00913E38"/>
    <w:rsid w:val="00914204"/>
    <w:rsid w:val="00914823"/>
    <w:rsid w:val="009224C8"/>
    <w:rsid w:val="009230F0"/>
    <w:rsid w:val="00923927"/>
    <w:rsid w:val="009267E3"/>
    <w:rsid w:val="00927B67"/>
    <w:rsid w:val="00930B5C"/>
    <w:rsid w:val="009364BA"/>
    <w:rsid w:val="00936E8B"/>
    <w:rsid w:val="00940160"/>
    <w:rsid w:val="00940A73"/>
    <w:rsid w:val="00943A19"/>
    <w:rsid w:val="00945923"/>
    <w:rsid w:val="00945B16"/>
    <w:rsid w:val="00947A96"/>
    <w:rsid w:val="00952817"/>
    <w:rsid w:val="00955255"/>
    <w:rsid w:val="009562CE"/>
    <w:rsid w:val="00956751"/>
    <w:rsid w:val="00956D0C"/>
    <w:rsid w:val="00957CA4"/>
    <w:rsid w:val="009601CE"/>
    <w:rsid w:val="009605FD"/>
    <w:rsid w:val="009608CF"/>
    <w:rsid w:val="009629E5"/>
    <w:rsid w:val="0096309E"/>
    <w:rsid w:val="00965E99"/>
    <w:rsid w:val="00967F5D"/>
    <w:rsid w:val="00977F4F"/>
    <w:rsid w:val="009810AE"/>
    <w:rsid w:val="0098440B"/>
    <w:rsid w:val="009863D9"/>
    <w:rsid w:val="00986450"/>
    <w:rsid w:val="00986A54"/>
    <w:rsid w:val="0099236F"/>
    <w:rsid w:val="00992C14"/>
    <w:rsid w:val="0099315A"/>
    <w:rsid w:val="00996911"/>
    <w:rsid w:val="00997B92"/>
    <w:rsid w:val="009A0F7E"/>
    <w:rsid w:val="009A1A75"/>
    <w:rsid w:val="009A20F8"/>
    <w:rsid w:val="009A338E"/>
    <w:rsid w:val="009A3857"/>
    <w:rsid w:val="009A3C66"/>
    <w:rsid w:val="009A631D"/>
    <w:rsid w:val="009A6F28"/>
    <w:rsid w:val="009A77B1"/>
    <w:rsid w:val="009B27EA"/>
    <w:rsid w:val="009B38FC"/>
    <w:rsid w:val="009B41D6"/>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1C1D"/>
    <w:rsid w:val="009E23E1"/>
    <w:rsid w:val="009E5A34"/>
    <w:rsid w:val="009E6521"/>
    <w:rsid w:val="009E7EFB"/>
    <w:rsid w:val="009F1B92"/>
    <w:rsid w:val="009F239C"/>
    <w:rsid w:val="009F2F15"/>
    <w:rsid w:val="009F490F"/>
    <w:rsid w:val="009F4FFD"/>
    <w:rsid w:val="009F7F6B"/>
    <w:rsid w:val="00A0213B"/>
    <w:rsid w:val="00A0281E"/>
    <w:rsid w:val="00A02D33"/>
    <w:rsid w:val="00A03803"/>
    <w:rsid w:val="00A051A7"/>
    <w:rsid w:val="00A06BE0"/>
    <w:rsid w:val="00A11FCE"/>
    <w:rsid w:val="00A148AD"/>
    <w:rsid w:val="00A1680B"/>
    <w:rsid w:val="00A21B64"/>
    <w:rsid w:val="00A2238F"/>
    <w:rsid w:val="00A227CB"/>
    <w:rsid w:val="00A22DDD"/>
    <w:rsid w:val="00A240AA"/>
    <w:rsid w:val="00A2428C"/>
    <w:rsid w:val="00A24B6E"/>
    <w:rsid w:val="00A25629"/>
    <w:rsid w:val="00A31F74"/>
    <w:rsid w:val="00A321C2"/>
    <w:rsid w:val="00A3341E"/>
    <w:rsid w:val="00A33F7A"/>
    <w:rsid w:val="00A34A2F"/>
    <w:rsid w:val="00A34CA1"/>
    <w:rsid w:val="00A36273"/>
    <w:rsid w:val="00A368A6"/>
    <w:rsid w:val="00A36FA7"/>
    <w:rsid w:val="00A37996"/>
    <w:rsid w:val="00A37C5E"/>
    <w:rsid w:val="00A40ACB"/>
    <w:rsid w:val="00A421FA"/>
    <w:rsid w:val="00A43CDC"/>
    <w:rsid w:val="00A43D51"/>
    <w:rsid w:val="00A44464"/>
    <w:rsid w:val="00A4457E"/>
    <w:rsid w:val="00A44ED5"/>
    <w:rsid w:val="00A451F0"/>
    <w:rsid w:val="00A46300"/>
    <w:rsid w:val="00A4794B"/>
    <w:rsid w:val="00A500BD"/>
    <w:rsid w:val="00A566CC"/>
    <w:rsid w:val="00A57519"/>
    <w:rsid w:val="00A60889"/>
    <w:rsid w:val="00A61A4C"/>
    <w:rsid w:val="00A62699"/>
    <w:rsid w:val="00A63258"/>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A71EC"/>
    <w:rsid w:val="00AA745B"/>
    <w:rsid w:val="00AB04DA"/>
    <w:rsid w:val="00AB218A"/>
    <w:rsid w:val="00AB4D2B"/>
    <w:rsid w:val="00AB5D0F"/>
    <w:rsid w:val="00AB6542"/>
    <w:rsid w:val="00AC01C1"/>
    <w:rsid w:val="00AC1821"/>
    <w:rsid w:val="00AC1923"/>
    <w:rsid w:val="00AC220B"/>
    <w:rsid w:val="00AC288C"/>
    <w:rsid w:val="00AC2912"/>
    <w:rsid w:val="00AC3C78"/>
    <w:rsid w:val="00AC6245"/>
    <w:rsid w:val="00AC6F52"/>
    <w:rsid w:val="00AC728D"/>
    <w:rsid w:val="00AC7542"/>
    <w:rsid w:val="00AD10AA"/>
    <w:rsid w:val="00AD1D76"/>
    <w:rsid w:val="00AD3C26"/>
    <w:rsid w:val="00AD4B86"/>
    <w:rsid w:val="00AD7E68"/>
    <w:rsid w:val="00AD7F67"/>
    <w:rsid w:val="00AE19B0"/>
    <w:rsid w:val="00AE1C29"/>
    <w:rsid w:val="00AE2A90"/>
    <w:rsid w:val="00AE2F20"/>
    <w:rsid w:val="00AE3009"/>
    <w:rsid w:val="00AE306D"/>
    <w:rsid w:val="00AE6B0D"/>
    <w:rsid w:val="00AE7483"/>
    <w:rsid w:val="00AF06BA"/>
    <w:rsid w:val="00AF12A1"/>
    <w:rsid w:val="00AF4373"/>
    <w:rsid w:val="00AF4B46"/>
    <w:rsid w:val="00AF4DB2"/>
    <w:rsid w:val="00AF6126"/>
    <w:rsid w:val="00AF617B"/>
    <w:rsid w:val="00AF6B2B"/>
    <w:rsid w:val="00AF73E0"/>
    <w:rsid w:val="00AF7798"/>
    <w:rsid w:val="00B00244"/>
    <w:rsid w:val="00B013A9"/>
    <w:rsid w:val="00B01BDB"/>
    <w:rsid w:val="00B04430"/>
    <w:rsid w:val="00B0519D"/>
    <w:rsid w:val="00B055F6"/>
    <w:rsid w:val="00B05F90"/>
    <w:rsid w:val="00B061D8"/>
    <w:rsid w:val="00B10D38"/>
    <w:rsid w:val="00B1154D"/>
    <w:rsid w:val="00B1268E"/>
    <w:rsid w:val="00B127B8"/>
    <w:rsid w:val="00B133BD"/>
    <w:rsid w:val="00B13806"/>
    <w:rsid w:val="00B15D98"/>
    <w:rsid w:val="00B17BEF"/>
    <w:rsid w:val="00B2237C"/>
    <w:rsid w:val="00B255C8"/>
    <w:rsid w:val="00B3178B"/>
    <w:rsid w:val="00B331AF"/>
    <w:rsid w:val="00B340F1"/>
    <w:rsid w:val="00B354E4"/>
    <w:rsid w:val="00B439C3"/>
    <w:rsid w:val="00B44285"/>
    <w:rsid w:val="00B46672"/>
    <w:rsid w:val="00B4706A"/>
    <w:rsid w:val="00B47822"/>
    <w:rsid w:val="00B50093"/>
    <w:rsid w:val="00B54164"/>
    <w:rsid w:val="00B54F35"/>
    <w:rsid w:val="00B559C3"/>
    <w:rsid w:val="00B6013C"/>
    <w:rsid w:val="00B607CE"/>
    <w:rsid w:val="00B61CE0"/>
    <w:rsid w:val="00B62108"/>
    <w:rsid w:val="00B63048"/>
    <w:rsid w:val="00B63FBE"/>
    <w:rsid w:val="00B6669E"/>
    <w:rsid w:val="00B672A2"/>
    <w:rsid w:val="00B67E14"/>
    <w:rsid w:val="00B71300"/>
    <w:rsid w:val="00B71537"/>
    <w:rsid w:val="00B73615"/>
    <w:rsid w:val="00B73858"/>
    <w:rsid w:val="00B749B0"/>
    <w:rsid w:val="00B7712A"/>
    <w:rsid w:val="00B812DC"/>
    <w:rsid w:val="00B81521"/>
    <w:rsid w:val="00B83FBE"/>
    <w:rsid w:val="00B91A0C"/>
    <w:rsid w:val="00B92E01"/>
    <w:rsid w:val="00B94577"/>
    <w:rsid w:val="00B95971"/>
    <w:rsid w:val="00BA06EE"/>
    <w:rsid w:val="00BA0C14"/>
    <w:rsid w:val="00BA0F6D"/>
    <w:rsid w:val="00BA235F"/>
    <w:rsid w:val="00BA2B14"/>
    <w:rsid w:val="00BA38A0"/>
    <w:rsid w:val="00BA47E2"/>
    <w:rsid w:val="00BA50DE"/>
    <w:rsid w:val="00BA6ACE"/>
    <w:rsid w:val="00BA6F53"/>
    <w:rsid w:val="00BB2601"/>
    <w:rsid w:val="00BB3148"/>
    <w:rsid w:val="00BB3772"/>
    <w:rsid w:val="00BB4B97"/>
    <w:rsid w:val="00BB66FE"/>
    <w:rsid w:val="00BB6E07"/>
    <w:rsid w:val="00BB780A"/>
    <w:rsid w:val="00BC290C"/>
    <w:rsid w:val="00BC39EE"/>
    <w:rsid w:val="00BC3F89"/>
    <w:rsid w:val="00BC4348"/>
    <w:rsid w:val="00BC58C8"/>
    <w:rsid w:val="00BC5947"/>
    <w:rsid w:val="00BC6FAB"/>
    <w:rsid w:val="00BD2A75"/>
    <w:rsid w:val="00BD2BF4"/>
    <w:rsid w:val="00BD41EC"/>
    <w:rsid w:val="00BD4243"/>
    <w:rsid w:val="00BD504D"/>
    <w:rsid w:val="00BD5F63"/>
    <w:rsid w:val="00BE066E"/>
    <w:rsid w:val="00BE270C"/>
    <w:rsid w:val="00BE6974"/>
    <w:rsid w:val="00BE6CA8"/>
    <w:rsid w:val="00BF04F6"/>
    <w:rsid w:val="00BF352A"/>
    <w:rsid w:val="00BF3A0B"/>
    <w:rsid w:val="00BF4F69"/>
    <w:rsid w:val="00BF57F3"/>
    <w:rsid w:val="00BF616E"/>
    <w:rsid w:val="00BF70D9"/>
    <w:rsid w:val="00C02572"/>
    <w:rsid w:val="00C02865"/>
    <w:rsid w:val="00C037B4"/>
    <w:rsid w:val="00C03ECA"/>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F55"/>
    <w:rsid w:val="00C34E1F"/>
    <w:rsid w:val="00C354F9"/>
    <w:rsid w:val="00C35532"/>
    <w:rsid w:val="00C356F6"/>
    <w:rsid w:val="00C411DD"/>
    <w:rsid w:val="00C46D1C"/>
    <w:rsid w:val="00C46EC3"/>
    <w:rsid w:val="00C4750B"/>
    <w:rsid w:val="00C517A7"/>
    <w:rsid w:val="00C5360C"/>
    <w:rsid w:val="00C541BD"/>
    <w:rsid w:val="00C575BE"/>
    <w:rsid w:val="00C60196"/>
    <w:rsid w:val="00C613D3"/>
    <w:rsid w:val="00C61BA4"/>
    <w:rsid w:val="00C61FDB"/>
    <w:rsid w:val="00C64E38"/>
    <w:rsid w:val="00C65BCC"/>
    <w:rsid w:val="00C67F1B"/>
    <w:rsid w:val="00C71548"/>
    <w:rsid w:val="00C720F2"/>
    <w:rsid w:val="00C72118"/>
    <w:rsid w:val="00C733EC"/>
    <w:rsid w:val="00C73E8F"/>
    <w:rsid w:val="00C7491C"/>
    <w:rsid w:val="00C75CB5"/>
    <w:rsid w:val="00C76207"/>
    <w:rsid w:val="00C76286"/>
    <w:rsid w:val="00C77A49"/>
    <w:rsid w:val="00C8173A"/>
    <w:rsid w:val="00C817FA"/>
    <w:rsid w:val="00C81E4A"/>
    <w:rsid w:val="00C820FD"/>
    <w:rsid w:val="00C823ED"/>
    <w:rsid w:val="00C850CA"/>
    <w:rsid w:val="00C85923"/>
    <w:rsid w:val="00C87B91"/>
    <w:rsid w:val="00C90897"/>
    <w:rsid w:val="00C914CE"/>
    <w:rsid w:val="00C92F65"/>
    <w:rsid w:val="00C93C0E"/>
    <w:rsid w:val="00C94952"/>
    <w:rsid w:val="00C95AA5"/>
    <w:rsid w:val="00C95BE7"/>
    <w:rsid w:val="00C97107"/>
    <w:rsid w:val="00C9748B"/>
    <w:rsid w:val="00CA0BF8"/>
    <w:rsid w:val="00CA1152"/>
    <w:rsid w:val="00CA13BD"/>
    <w:rsid w:val="00CA2038"/>
    <w:rsid w:val="00CA3050"/>
    <w:rsid w:val="00CA4BC1"/>
    <w:rsid w:val="00CA5E7B"/>
    <w:rsid w:val="00CA6341"/>
    <w:rsid w:val="00CA66C9"/>
    <w:rsid w:val="00CA774C"/>
    <w:rsid w:val="00CB00D6"/>
    <w:rsid w:val="00CB03B3"/>
    <w:rsid w:val="00CB0768"/>
    <w:rsid w:val="00CB094D"/>
    <w:rsid w:val="00CB15B6"/>
    <w:rsid w:val="00CB3F5F"/>
    <w:rsid w:val="00CB48FE"/>
    <w:rsid w:val="00CB61AE"/>
    <w:rsid w:val="00CB6537"/>
    <w:rsid w:val="00CC1EC4"/>
    <w:rsid w:val="00CC36C7"/>
    <w:rsid w:val="00CC45BF"/>
    <w:rsid w:val="00CD11C4"/>
    <w:rsid w:val="00CD28CE"/>
    <w:rsid w:val="00CD3993"/>
    <w:rsid w:val="00CD494B"/>
    <w:rsid w:val="00CD5DDE"/>
    <w:rsid w:val="00CD619A"/>
    <w:rsid w:val="00CD6289"/>
    <w:rsid w:val="00CD737E"/>
    <w:rsid w:val="00CE0BD9"/>
    <w:rsid w:val="00CE2BCF"/>
    <w:rsid w:val="00CE3FA5"/>
    <w:rsid w:val="00CE5461"/>
    <w:rsid w:val="00CE659C"/>
    <w:rsid w:val="00CE698C"/>
    <w:rsid w:val="00CE7037"/>
    <w:rsid w:val="00CE7FE9"/>
    <w:rsid w:val="00CF0066"/>
    <w:rsid w:val="00CF2C1F"/>
    <w:rsid w:val="00CF4D5E"/>
    <w:rsid w:val="00CF6A07"/>
    <w:rsid w:val="00CF7A33"/>
    <w:rsid w:val="00D00518"/>
    <w:rsid w:val="00D00F87"/>
    <w:rsid w:val="00D0351D"/>
    <w:rsid w:val="00D04E0D"/>
    <w:rsid w:val="00D04F9E"/>
    <w:rsid w:val="00D07FF4"/>
    <w:rsid w:val="00D10DDF"/>
    <w:rsid w:val="00D12E77"/>
    <w:rsid w:val="00D1366F"/>
    <w:rsid w:val="00D155F0"/>
    <w:rsid w:val="00D15FC9"/>
    <w:rsid w:val="00D172E2"/>
    <w:rsid w:val="00D219F6"/>
    <w:rsid w:val="00D220AF"/>
    <w:rsid w:val="00D2375C"/>
    <w:rsid w:val="00D27F12"/>
    <w:rsid w:val="00D31277"/>
    <w:rsid w:val="00D337BD"/>
    <w:rsid w:val="00D41C11"/>
    <w:rsid w:val="00D44ED4"/>
    <w:rsid w:val="00D452CD"/>
    <w:rsid w:val="00D46945"/>
    <w:rsid w:val="00D47645"/>
    <w:rsid w:val="00D55D09"/>
    <w:rsid w:val="00D577BC"/>
    <w:rsid w:val="00D57F80"/>
    <w:rsid w:val="00D61142"/>
    <w:rsid w:val="00D617CD"/>
    <w:rsid w:val="00D61E23"/>
    <w:rsid w:val="00D61EAE"/>
    <w:rsid w:val="00D6210F"/>
    <w:rsid w:val="00D6568B"/>
    <w:rsid w:val="00D6718C"/>
    <w:rsid w:val="00D70587"/>
    <w:rsid w:val="00D70B81"/>
    <w:rsid w:val="00D71728"/>
    <w:rsid w:val="00D72542"/>
    <w:rsid w:val="00D72716"/>
    <w:rsid w:val="00D727D0"/>
    <w:rsid w:val="00D729F2"/>
    <w:rsid w:val="00D73FFF"/>
    <w:rsid w:val="00D77139"/>
    <w:rsid w:val="00D8510C"/>
    <w:rsid w:val="00D85772"/>
    <w:rsid w:val="00D8765F"/>
    <w:rsid w:val="00D956FD"/>
    <w:rsid w:val="00D95B29"/>
    <w:rsid w:val="00D95C51"/>
    <w:rsid w:val="00D97839"/>
    <w:rsid w:val="00DA2B3F"/>
    <w:rsid w:val="00DA4D73"/>
    <w:rsid w:val="00DA5BBC"/>
    <w:rsid w:val="00DA65A1"/>
    <w:rsid w:val="00DA6C7E"/>
    <w:rsid w:val="00DB004B"/>
    <w:rsid w:val="00DB04D4"/>
    <w:rsid w:val="00DB146A"/>
    <w:rsid w:val="00DB219D"/>
    <w:rsid w:val="00DB5E71"/>
    <w:rsid w:val="00DB777E"/>
    <w:rsid w:val="00DB7DBD"/>
    <w:rsid w:val="00DC046C"/>
    <w:rsid w:val="00DC0CEB"/>
    <w:rsid w:val="00DC20A1"/>
    <w:rsid w:val="00DC4882"/>
    <w:rsid w:val="00DD127F"/>
    <w:rsid w:val="00DD36D9"/>
    <w:rsid w:val="00DD3C48"/>
    <w:rsid w:val="00DD41A4"/>
    <w:rsid w:val="00DD61CF"/>
    <w:rsid w:val="00DD75F0"/>
    <w:rsid w:val="00DD7909"/>
    <w:rsid w:val="00DE11C9"/>
    <w:rsid w:val="00DE1EFF"/>
    <w:rsid w:val="00DE2E48"/>
    <w:rsid w:val="00DE4E62"/>
    <w:rsid w:val="00DE5086"/>
    <w:rsid w:val="00DE51B9"/>
    <w:rsid w:val="00DE68D1"/>
    <w:rsid w:val="00DE6DEA"/>
    <w:rsid w:val="00DF0241"/>
    <w:rsid w:val="00DF0B41"/>
    <w:rsid w:val="00DF26DD"/>
    <w:rsid w:val="00DF2FB1"/>
    <w:rsid w:val="00DF39FA"/>
    <w:rsid w:val="00DF4B10"/>
    <w:rsid w:val="00DF59C4"/>
    <w:rsid w:val="00DF5D67"/>
    <w:rsid w:val="00DF6D8C"/>
    <w:rsid w:val="00DF71E1"/>
    <w:rsid w:val="00DF7729"/>
    <w:rsid w:val="00E01E9A"/>
    <w:rsid w:val="00E02026"/>
    <w:rsid w:val="00E024EF"/>
    <w:rsid w:val="00E0276C"/>
    <w:rsid w:val="00E0294B"/>
    <w:rsid w:val="00E02D97"/>
    <w:rsid w:val="00E051DA"/>
    <w:rsid w:val="00E05D74"/>
    <w:rsid w:val="00E11FEE"/>
    <w:rsid w:val="00E12D47"/>
    <w:rsid w:val="00E12D9B"/>
    <w:rsid w:val="00E12E36"/>
    <w:rsid w:val="00E12E91"/>
    <w:rsid w:val="00E13421"/>
    <w:rsid w:val="00E13C4D"/>
    <w:rsid w:val="00E13C8C"/>
    <w:rsid w:val="00E14395"/>
    <w:rsid w:val="00E158C4"/>
    <w:rsid w:val="00E16AB3"/>
    <w:rsid w:val="00E20D3B"/>
    <w:rsid w:val="00E213EB"/>
    <w:rsid w:val="00E225DA"/>
    <w:rsid w:val="00E2279E"/>
    <w:rsid w:val="00E24BC8"/>
    <w:rsid w:val="00E24C2A"/>
    <w:rsid w:val="00E26934"/>
    <w:rsid w:val="00E26A29"/>
    <w:rsid w:val="00E26B6C"/>
    <w:rsid w:val="00E31A7F"/>
    <w:rsid w:val="00E31BDD"/>
    <w:rsid w:val="00E32B6A"/>
    <w:rsid w:val="00E33758"/>
    <w:rsid w:val="00E34620"/>
    <w:rsid w:val="00E349A3"/>
    <w:rsid w:val="00E35EA5"/>
    <w:rsid w:val="00E36307"/>
    <w:rsid w:val="00E377CC"/>
    <w:rsid w:val="00E40275"/>
    <w:rsid w:val="00E42FC3"/>
    <w:rsid w:val="00E438BB"/>
    <w:rsid w:val="00E45564"/>
    <w:rsid w:val="00E45EF3"/>
    <w:rsid w:val="00E468FF"/>
    <w:rsid w:val="00E51467"/>
    <w:rsid w:val="00E54E84"/>
    <w:rsid w:val="00E56E7A"/>
    <w:rsid w:val="00E5747A"/>
    <w:rsid w:val="00E574CF"/>
    <w:rsid w:val="00E6164D"/>
    <w:rsid w:val="00E653E8"/>
    <w:rsid w:val="00E665C4"/>
    <w:rsid w:val="00E717DC"/>
    <w:rsid w:val="00E71DE2"/>
    <w:rsid w:val="00E72DB4"/>
    <w:rsid w:val="00E73306"/>
    <w:rsid w:val="00E74035"/>
    <w:rsid w:val="00E75807"/>
    <w:rsid w:val="00E769E9"/>
    <w:rsid w:val="00E77520"/>
    <w:rsid w:val="00E7757A"/>
    <w:rsid w:val="00E77771"/>
    <w:rsid w:val="00E77B7C"/>
    <w:rsid w:val="00E77FFA"/>
    <w:rsid w:val="00E8193A"/>
    <w:rsid w:val="00E82996"/>
    <w:rsid w:val="00E86BF6"/>
    <w:rsid w:val="00E92362"/>
    <w:rsid w:val="00E9241A"/>
    <w:rsid w:val="00E94926"/>
    <w:rsid w:val="00E94AC1"/>
    <w:rsid w:val="00E95048"/>
    <w:rsid w:val="00EA02E7"/>
    <w:rsid w:val="00EA0AB1"/>
    <w:rsid w:val="00EA0C66"/>
    <w:rsid w:val="00EA1892"/>
    <w:rsid w:val="00EA38BE"/>
    <w:rsid w:val="00EA4C85"/>
    <w:rsid w:val="00EA6CE7"/>
    <w:rsid w:val="00EB36CC"/>
    <w:rsid w:val="00EB7A05"/>
    <w:rsid w:val="00EC1623"/>
    <w:rsid w:val="00EC39B2"/>
    <w:rsid w:val="00EC4AEF"/>
    <w:rsid w:val="00EC504A"/>
    <w:rsid w:val="00EC50E2"/>
    <w:rsid w:val="00EC545F"/>
    <w:rsid w:val="00EC693D"/>
    <w:rsid w:val="00EC7AC5"/>
    <w:rsid w:val="00ED4BD7"/>
    <w:rsid w:val="00ED5161"/>
    <w:rsid w:val="00ED726E"/>
    <w:rsid w:val="00EE0B46"/>
    <w:rsid w:val="00EE13FE"/>
    <w:rsid w:val="00EE257F"/>
    <w:rsid w:val="00EE3313"/>
    <w:rsid w:val="00EE451D"/>
    <w:rsid w:val="00EE6FCB"/>
    <w:rsid w:val="00EE776F"/>
    <w:rsid w:val="00EF14AE"/>
    <w:rsid w:val="00EF247E"/>
    <w:rsid w:val="00EF2C46"/>
    <w:rsid w:val="00EF2CB7"/>
    <w:rsid w:val="00EF58F8"/>
    <w:rsid w:val="00EF6E51"/>
    <w:rsid w:val="00F008D8"/>
    <w:rsid w:val="00F00D47"/>
    <w:rsid w:val="00F01AD6"/>
    <w:rsid w:val="00F02536"/>
    <w:rsid w:val="00F02DB3"/>
    <w:rsid w:val="00F03426"/>
    <w:rsid w:val="00F04529"/>
    <w:rsid w:val="00F05046"/>
    <w:rsid w:val="00F050A3"/>
    <w:rsid w:val="00F051F9"/>
    <w:rsid w:val="00F10B89"/>
    <w:rsid w:val="00F113F3"/>
    <w:rsid w:val="00F123F7"/>
    <w:rsid w:val="00F12A4E"/>
    <w:rsid w:val="00F1500F"/>
    <w:rsid w:val="00F162E5"/>
    <w:rsid w:val="00F1691E"/>
    <w:rsid w:val="00F17C4B"/>
    <w:rsid w:val="00F22945"/>
    <w:rsid w:val="00F24220"/>
    <w:rsid w:val="00F2691F"/>
    <w:rsid w:val="00F27109"/>
    <w:rsid w:val="00F27B57"/>
    <w:rsid w:val="00F30791"/>
    <w:rsid w:val="00F30896"/>
    <w:rsid w:val="00F30A5E"/>
    <w:rsid w:val="00F33425"/>
    <w:rsid w:val="00F3365F"/>
    <w:rsid w:val="00F337A6"/>
    <w:rsid w:val="00F3446E"/>
    <w:rsid w:val="00F34C10"/>
    <w:rsid w:val="00F354B7"/>
    <w:rsid w:val="00F3633A"/>
    <w:rsid w:val="00F378F7"/>
    <w:rsid w:val="00F41D3A"/>
    <w:rsid w:val="00F45C9B"/>
    <w:rsid w:val="00F4604D"/>
    <w:rsid w:val="00F4783A"/>
    <w:rsid w:val="00F47F26"/>
    <w:rsid w:val="00F50454"/>
    <w:rsid w:val="00F50EC7"/>
    <w:rsid w:val="00F51386"/>
    <w:rsid w:val="00F5230F"/>
    <w:rsid w:val="00F526E1"/>
    <w:rsid w:val="00F53E9B"/>
    <w:rsid w:val="00F55C80"/>
    <w:rsid w:val="00F57C58"/>
    <w:rsid w:val="00F57DBC"/>
    <w:rsid w:val="00F61337"/>
    <w:rsid w:val="00F6163D"/>
    <w:rsid w:val="00F62CEE"/>
    <w:rsid w:val="00F636DA"/>
    <w:rsid w:val="00F6766C"/>
    <w:rsid w:val="00F71A74"/>
    <w:rsid w:val="00F73BFA"/>
    <w:rsid w:val="00F7560E"/>
    <w:rsid w:val="00F768D2"/>
    <w:rsid w:val="00F76AAA"/>
    <w:rsid w:val="00F82372"/>
    <w:rsid w:val="00F829CC"/>
    <w:rsid w:val="00F82E46"/>
    <w:rsid w:val="00F83F35"/>
    <w:rsid w:val="00F8502E"/>
    <w:rsid w:val="00F85206"/>
    <w:rsid w:val="00F904E9"/>
    <w:rsid w:val="00F93492"/>
    <w:rsid w:val="00F94DB2"/>
    <w:rsid w:val="00F94DE5"/>
    <w:rsid w:val="00F94ED6"/>
    <w:rsid w:val="00F95B8F"/>
    <w:rsid w:val="00F96556"/>
    <w:rsid w:val="00F9797B"/>
    <w:rsid w:val="00FA0CEB"/>
    <w:rsid w:val="00FA14A7"/>
    <w:rsid w:val="00FA1D94"/>
    <w:rsid w:val="00FA4D1C"/>
    <w:rsid w:val="00FA5B6C"/>
    <w:rsid w:val="00FB3A4A"/>
    <w:rsid w:val="00FB507E"/>
    <w:rsid w:val="00FB6AC5"/>
    <w:rsid w:val="00FC12D0"/>
    <w:rsid w:val="00FC4C4E"/>
    <w:rsid w:val="00FC5F08"/>
    <w:rsid w:val="00FC728C"/>
    <w:rsid w:val="00FC733B"/>
    <w:rsid w:val="00FD0393"/>
    <w:rsid w:val="00FD0C3D"/>
    <w:rsid w:val="00FD114C"/>
    <w:rsid w:val="00FD16AE"/>
    <w:rsid w:val="00FD3529"/>
    <w:rsid w:val="00FD4BF1"/>
    <w:rsid w:val="00FD5BDB"/>
    <w:rsid w:val="00FD7C71"/>
    <w:rsid w:val="00FD7F4A"/>
    <w:rsid w:val="00FE0ABF"/>
    <w:rsid w:val="00FE10E8"/>
    <w:rsid w:val="00FE2B09"/>
    <w:rsid w:val="00FE4259"/>
    <w:rsid w:val="00FE4DB7"/>
    <w:rsid w:val="00FE5281"/>
    <w:rsid w:val="00FE5811"/>
    <w:rsid w:val="00FE5D35"/>
    <w:rsid w:val="00FE5D5B"/>
    <w:rsid w:val="00FE7773"/>
    <w:rsid w:val="00FF1A9B"/>
    <w:rsid w:val="00FF1D96"/>
    <w:rsid w:val="00FF2B70"/>
    <w:rsid w:val="00FF3195"/>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FEEB062"/>
  <w15:docId w15:val="{0AEACB9B-1871-4573-AA9C-62EB54FE2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831142727">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615A0-A1E6-45A9-8DAA-55F58E4F3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4193</TotalTime>
  <Pages>9</Pages>
  <Words>3903</Words>
  <Characters>21470</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625</cp:revision>
  <cp:lastPrinted>2021-02-16T23:01:00Z</cp:lastPrinted>
  <dcterms:created xsi:type="dcterms:W3CDTF">2018-05-09T21:04:00Z</dcterms:created>
  <dcterms:modified xsi:type="dcterms:W3CDTF">2023-03-08T18:44:00Z</dcterms:modified>
</cp:coreProperties>
</file>