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1CE2" w:rsidRPr="009817F3" w:rsidRDefault="000802F9" w:rsidP="00771CE2">
      <w:pPr>
        <w:spacing w:line="360" w:lineRule="auto"/>
        <w:jc w:val="both"/>
        <w:rPr>
          <w:rFonts w:ascii="Arial" w:hAnsi="Arial" w:cs="Arial"/>
          <w:b/>
          <w:sz w:val="24"/>
          <w:szCs w:val="24"/>
        </w:rPr>
      </w:pPr>
      <w:r w:rsidRPr="009817F3">
        <w:rPr>
          <w:rFonts w:ascii="Arial" w:hAnsi="Arial" w:cs="Arial"/>
          <w:b/>
          <w:sz w:val="24"/>
          <w:szCs w:val="24"/>
        </w:rPr>
        <w:t>OAXACA DE JUÁREZ, OAXACA</w:t>
      </w:r>
      <w:r w:rsidR="00771CE2" w:rsidRPr="009817F3">
        <w:rPr>
          <w:rFonts w:ascii="Arial" w:hAnsi="Arial" w:cs="Arial"/>
          <w:b/>
          <w:sz w:val="24"/>
          <w:szCs w:val="24"/>
        </w:rPr>
        <w:t>,</w:t>
      </w:r>
      <w:r w:rsidRPr="009817F3">
        <w:rPr>
          <w:rFonts w:ascii="Arial" w:hAnsi="Arial" w:cs="Arial"/>
          <w:b/>
          <w:sz w:val="24"/>
          <w:szCs w:val="24"/>
        </w:rPr>
        <w:t xml:space="preserve"> </w:t>
      </w:r>
      <w:r w:rsidR="008A3F93">
        <w:rPr>
          <w:rFonts w:ascii="Arial" w:hAnsi="Arial" w:cs="Arial"/>
          <w:b/>
          <w:sz w:val="24"/>
          <w:szCs w:val="24"/>
        </w:rPr>
        <w:t>A</w:t>
      </w:r>
      <w:r w:rsidR="00922029">
        <w:rPr>
          <w:rFonts w:ascii="Arial" w:hAnsi="Arial" w:cs="Arial"/>
          <w:b/>
          <w:sz w:val="24"/>
          <w:szCs w:val="24"/>
        </w:rPr>
        <w:t xml:space="preserve"> VEINTICINCO </w:t>
      </w:r>
      <w:r w:rsidR="00C809B2">
        <w:rPr>
          <w:rFonts w:ascii="Arial" w:hAnsi="Arial" w:cs="Arial"/>
          <w:b/>
          <w:sz w:val="24"/>
          <w:szCs w:val="24"/>
        </w:rPr>
        <w:t xml:space="preserve">DE FEBRERO </w:t>
      </w:r>
      <w:r w:rsidR="00515B4B">
        <w:rPr>
          <w:rFonts w:ascii="Arial" w:hAnsi="Arial" w:cs="Arial"/>
          <w:b/>
          <w:sz w:val="24"/>
          <w:szCs w:val="24"/>
        </w:rPr>
        <w:t>DE DOS MIL VEINTE.</w:t>
      </w:r>
      <w:r w:rsidR="00D45D90">
        <w:rPr>
          <w:rFonts w:ascii="Arial" w:hAnsi="Arial" w:cs="Arial"/>
          <w:b/>
          <w:sz w:val="24"/>
          <w:szCs w:val="24"/>
        </w:rPr>
        <w:t xml:space="preserve"> </w:t>
      </w:r>
      <w:r w:rsidR="00515B4B">
        <w:rPr>
          <w:rFonts w:ascii="Arial" w:hAnsi="Arial" w:cs="Arial"/>
          <w:b/>
          <w:sz w:val="24"/>
          <w:szCs w:val="24"/>
        </w:rPr>
        <w:t xml:space="preserve">- - </w:t>
      </w:r>
      <w:r w:rsidR="00C809B2">
        <w:rPr>
          <w:rFonts w:ascii="Arial" w:hAnsi="Arial" w:cs="Arial"/>
          <w:b/>
          <w:sz w:val="24"/>
          <w:szCs w:val="24"/>
        </w:rPr>
        <w:t>-</w:t>
      </w:r>
      <w:r w:rsidR="00922029">
        <w:rPr>
          <w:rFonts w:ascii="Arial" w:hAnsi="Arial" w:cs="Arial"/>
          <w:b/>
          <w:sz w:val="24"/>
          <w:szCs w:val="24"/>
        </w:rPr>
        <w:t xml:space="preserve"> - - - - - - - - - - - - - - - - - - - - - - - - - - - - - - - - - - - - - - - - - - - - - - - - - - -</w:t>
      </w:r>
    </w:p>
    <w:p w:rsidR="000F6AB5" w:rsidRPr="006C7E23" w:rsidRDefault="000802F9" w:rsidP="00922029">
      <w:pPr>
        <w:pStyle w:val="Sinespaciado"/>
        <w:spacing w:after="240" w:line="360" w:lineRule="auto"/>
        <w:ind w:firstLine="709"/>
        <w:jc w:val="both"/>
        <w:rPr>
          <w:rFonts w:ascii="Arial" w:hAnsi="Arial" w:cs="Arial"/>
          <w:bCs/>
          <w:sz w:val="24"/>
          <w:szCs w:val="24"/>
          <w:lang w:eastAsia="es-ES"/>
        </w:rPr>
      </w:pPr>
      <w:r w:rsidRPr="009817F3">
        <w:rPr>
          <w:rFonts w:ascii="Arial" w:hAnsi="Arial" w:cs="Arial"/>
          <w:b/>
          <w:sz w:val="24"/>
          <w:szCs w:val="24"/>
          <w:lang w:eastAsia="es-ES"/>
        </w:rPr>
        <w:t>VISTOS</w:t>
      </w:r>
      <w:r w:rsidRPr="009817F3">
        <w:rPr>
          <w:rFonts w:ascii="Arial" w:hAnsi="Arial" w:cs="Arial"/>
          <w:sz w:val="24"/>
          <w:szCs w:val="24"/>
          <w:lang w:eastAsia="es-ES"/>
        </w:rPr>
        <w:t xml:space="preserve">, para resolver los autos del juicio de nulidad número </w:t>
      </w:r>
      <w:r w:rsidR="00A833DC">
        <w:rPr>
          <w:rFonts w:ascii="Arial" w:hAnsi="Arial" w:cs="Arial"/>
          <w:b/>
          <w:sz w:val="24"/>
          <w:szCs w:val="24"/>
          <w:lang w:eastAsia="es-ES"/>
        </w:rPr>
        <w:t>0</w:t>
      </w:r>
      <w:r w:rsidR="00C809B2">
        <w:rPr>
          <w:rFonts w:ascii="Arial" w:hAnsi="Arial" w:cs="Arial"/>
          <w:b/>
          <w:sz w:val="24"/>
          <w:szCs w:val="24"/>
          <w:lang w:eastAsia="es-ES"/>
        </w:rPr>
        <w:t>133</w:t>
      </w:r>
      <w:r w:rsidRPr="009817F3">
        <w:rPr>
          <w:rFonts w:ascii="Arial" w:hAnsi="Arial" w:cs="Arial"/>
          <w:b/>
          <w:sz w:val="24"/>
          <w:szCs w:val="24"/>
          <w:lang w:eastAsia="es-ES"/>
        </w:rPr>
        <w:t>/201</w:t>
      </w:r>
      <w:r w:rsidR="00771CE2" w:rsidRPr="009817F3">
        <w:rPr>
          <w:rFonts w:ascii="Arial" w:hAnsi="Arial" w:cs="Arial"/>
          <w:b/>
          <w:sz w:val="24"/>
          <w:szCs w:val="24"/>
          <w:lang w:eastAsia="es-ES"/>
        </w:rPr>
        <w:t>9</w:t>
      </w:r>
      <w:r w:rsidRPr="009817F3">
        <w:rPr>
          <w:rFonts w:ascii="Arial" w:hAnsi="Arial" w:cs="Arial"/>
          <w:sz w:val="24"/>
          <w:szCs w:val="24"/>
          <w:lang w:eastAsia="es-ES"/>
        </w:rPr>
        <w:t>, promovido por</w:t>
      </w:r>
      <w:r w:rsidR="00C809B2">
        <w:rPr>
          <w:rFonts w:ascii="Arial" w:hAnsi="Arial" w:cs="Arial"/>
          <w:sz w:val="24"/>
          <w:szCs w:val="24"/>
          <w:lang w:eastAsia="es-ES"/>
        </w:rPr>
        <w:t xml:space="preserve"> </w:t>
      </w:r>
      <w:r w:rsidR="004169A6">
        <w:rPr>
          <w:rFonts w:ascii="Arial" w:eastAsia="Times New Roman" w:hAnsi="Arial" w:cs="Arial"/>
          <w:bCs/>
          <w:iCs/>
          <w:caps/>
          <w:kern w:val="2"/>
          <w:sz w:val="21"/>
          <w:szCs w:val="21"/>
          <w:lang w:val="es-ES_tradnl" w:eastAsia="es-ES"/>
        </w:rPr>
        <w:t>**********</w:t>
      </w:r>
      <w:r w:rsidR="00C809B2">
        <w:rPr>
          <w:rFonts w:ascii="Arial" w:hAnsi="Arial" w:cs="Arial"/>
          <w:sz w:val="24"/>
          <w:szCs w:val="24"/>
          <w:lang w:eastAsia="es-ES"/>
        </w:rPr>
        <w:t xml:space="preserve">, </w:t>
      </w:r>
      <w:r w:rsidRPr="009817F3">
        <w:rPr>
          <w:rFonts w:ascii="Arial" w:hAnsi="Arial" w:cs="Arial"/>
          <w:sz w:val="24"/>
          <w:szCs w:val="24"/>
          <w:lang w:eastAsia="es-ES"/>
        </w:rPr>
        <w:t xml:space="preserve">en contra </w:t>
      </w:r>
      <w:r w:rsidR="008F189C" w:rsidRPr="009817F3">
        <w:rPr>
          <w:rFonts w:ascii="Arial" w:hAnsi="Arial" w:cs="Arial"/>
          <w:sz w:val="24"/>
          <w:szCs w:val="24"/>
          <w:lang w:eastAsia="es-ES"/>
        </w:rPr>
        <w:t>d</w:t>
      </w:r>
      <w:r w:rsidRPr="009817F3">
        <w:rPr>
          <w:rFonts w:ascii="Arial" w:hAnsi="Arial" w:cs="Arial"/>
          <w:sz w:val="24"/>
          <w:szCs w:val="24"/>
          <w:lang w:eastAsia="es-ES"/>
        </w:rPr>
        <w:t xml:space="preserve">el </w:t>
      </w:r>
      <w:bookmarkStart w:id="0" w:name="_GoBack"/>
      <w:bookmarkEnd w:id="0"/>
      <w:r w:rsidRPr="009817F3">
        <w:rPr>
          <w:rFonts w:ascii="Arial" w:hAnsi="Arial" w:cs="Arial"/>
          <w:b/>
          <w:sz w:val="24"/>
          <w:szCs w:val="24"/>
          <w:lang w:eastAsia="es-ES"/>
        </w:rPr>
        <w:t xml:space="preserve">ACTA DE INFRACCIÓN </w:t>
      </w:r>
      <w:r w:rsidR="00A833DC">
        <w:rPr>
          <w:rFonts w:ascii="Arial" w:hAnsi="Arial" w:cs="Arial"/>
          <w:b/>
          <w:sz w:val="24"/>
          <w:szCs w:val="24"/>
          <w:lang w:eastAsia="es-ES"/>
        </w:rPr>
        <w:t xml:space="preserve">CON </w:t>
      </w:r>
      <w:r w:rsidRPr="009817F3">
        <w:rPr>
          <w:rFonts w:ascii="Arial" w:hAnsi="Arial" w:cs="Arial"/>
          <w:b/>
          <w:sz w:val="24"/>
          <w:szCs w:val="24"/>
          <w:lang w:eastAsia="es-ES"/>
        </w:rPr>
        <w:t>NÚMERO</w:t>
      </w:r>
      <w:r w:rsidR="00A833DC">
        <w:rPr>
          <w:rFonts w:ascii="Arial" w:hAnsi="Arial" w:cs="Arial"/>
          <w:b/>
          <w:sz w:val="24"/>
          <w:szCs w:val="24"/>
          <w:lang w:eastAsia="es-ES"/>
        </w:rPr>
        <w:t xml:space="preserve"> DE FOLIO</w:t>
      </w:r>
      <w:r w:rsidR="00C809B2">
        <w:rPr>
          <w:rFonts w:ascii="Arial" w:hAnsi="Arial" w:cs="Arial"/>
          <w:b/>
          <w:sz w:val="24"/>
          <w:szCs w:val="24"/>
          <w:lang w:eastAsia="es-ES"/>
        </w:rPr>
        <w:t xml:space="preserve"> </w:t>
      </w:r>
      <w:r w:rsidR="004169A6">
        <w:rPr>
          <w:rFonts w:ascii="Arial" w:eastAsia="Times New Roman" w:hAnsi="Arial" w:cs="Arial"/>
          <w:bCs/>
          <w:iCs/>
          <w:caps/>
          <w:kern w:val="2"/>
          <w:sz w:val="21"/>
          <w:szCs w:val="21"/>
          <w:lang w:val="es-ES_tradnl" w:eastAsia="es-ES"/>
        </w:rPr>
        <w:t>**********</w:t>
      </w:r>
      <w:r w:rsidR="004169A6">
        <w:rPr>
          <w:rFonts w:ascii="Arial" w:eastAsia="Times New Roman" w:hAnsi="Arial" w:cs="Arial"/>
          <w:bCs/>
          <w:iCs/>
          <w:caps/>
          <w:kern w:val="2"/>
          <w:sz w:val="21"/>
          <w:szCs w:val="21"/>
          <w:lang w:val="es-ES_tradnl" w:eastAsia="es-ES"/>
        </w:rPr>
        <w:t xml:space="preserve"> </w:t>
      </w:r>
      <w:r w:rsidR="00C809B2">
        <w:rPr>
          <w:rFonts w:ascii="Arial" w:hAnsi="Arial" w:cs="Arial"/>
          <w:b/>
          <w:sz w:val="24"/>
          <w:szCs w:val="24"/>
          <w:lang w:eastAsia="es-ES"/>
        </w:rPr>
        <w:t>DE TREINTA DE SEPTIEMBRE DE DOS MIL DIECINUEVE</w:t>
      </w:r>
      <w:r w:rsidR="00A833DC">
        <w:rPr>
          <w:rFonts w:ascii="Arial" w:hAnsi="Arial" w:cs="Arial"/>
          <w:b/>
          <w:sz w:val="24"/>
          <w:szCs w:val="24"/>
          <w:lang w:eastAsia="es-ES"/>
        </w:rPr>
        <w:t xml:space="preserve">, </w:t>
      </w:r>
      <w:r w:rsidRPr="009817F3">
        <w:rPr>
          <w:rFonts w:ascii="Arial" w:hAnsi="Arial" w:cs="Arial"/>
          <w:b/>
          <w:sz w:val="24"/>
          <w:szCs w:val="24"/>
          <w:lang w:eastAsia="es-ES"/>
        </w:rPr>
        <w:t>LEVANTADA POR L</w:t>
      </w:r>
      <w:r w:rsidR="00C809B2">
        <w:rPr>
          <w:rFonts w:ascii="Arial" w:hAnsi="Arial" w:cs="Arial"/>
          <w:b/>
          <w:sz w:val="24"/>
          <w:szCs w:val="24"/>
          <w:lang w:eastAsia="es-ES"/>
        </w:rPr>
        <w:t>A</w:t>
      </w:r>
      <w:r w:rsidRPr="009817F3">
        <w:rPr>
          <w:rFonts w:ascii="Arial" w:hAnsi="Arial" w:cs="Arial"/>
          <w:sz w:val="24"/>
          <w:szCs w:val="24"/>
          <w:lang w:eastAsia="es-ES"/>
        </w:rPr>
        <w:t xml:space="preserve"> </w:t>
      </w:r>
      <w:r w:rsidRPr="009817F3">
        <w:rPr>
          <w:rFonts w:ascii="Arial" w:hAnsi="Arial" w:cs="Arial"/>
          <w:b/>
          <w:sz w:val="24"/>
          <w:szCs w:val="24"/>
          <w:lang w:val="es-ES_tradnl" w:eastAsia="es-ES"/>
        </w:rPr>
        <w:t>POLICÍA VIAL</w:t>
      </w:r>
      <w:r w:rsidR="00532C3A">
        <w:rPr>
          <w:rFonts w:ascii="Arial" w:hAnsi="Arial" w:cs="Arial"/>
          <w:b/>
          <w:sz w:val="24"/>
          <w:szCs w:val="24"/>
          <w:lang w:val="es-ES_tradnl" w:eastAsia="es-ES"/>
        </w:rPr>
        <w:t xml:space="preserve"> </w:t>
      </w:r>
      <w:r w:rsidR="004169A6">
        <w:rPr>
          <w:rFonts w:ascii="Arial" w:eastAsia="Times New Roman" w:hAnsi="Arial" w:cs="Arial"/>
          <w:bCs/>
          <w:iCs/>
          <w:caps/>
          <w:kern w:val="2"/>
          <w:sz w:val="21"/>
          <w:szCs w:val="21"/>
          <w:lang w:val="es-ES_tradnl" w:eastAsia="es-ES"/>
        </w:rPr>
        <w:t>**********</w:t>
      </w:r>
      <w:r w:rsidR="00532C3A">
        <w:rPr>
          <w:rFonts w:ascii="Arial" w:hAnsi="Arial" w:cs="Arial"/>
          <w:b/>
          <w:sz w:val="24"/>
          <w:szCs w:val="24"/>
          <w:lang w:val="es-ES_tradnl" w:eastAsia="es-ES"/>
        </w:rPr>
        <w:t>,</w:t>
      </w:r>
      <w:r w:rsidR="00C809B2">
        <w:rPr>
          <w:rFonts w:ascii="Arial" w:hAnsi="Arial" w:cs="Arial"/>
          <w:b/>
          <w:sz w:val="24"/>
          <w:szCs w:val="24"/>
          <w:lang w:val="es-ES_tradnl" w:eastAsia="es-ES"/>
        </w:rPr>
        <w:t xml:space="preserve"> </w:t>
      </w:r>
      <w:r w:rsidR="00B25C38" w:rsidRPr="009817F3">
        <w:rPr>
          <w:rFonts w:ascii="Arial" w:hAnsi="Arial" w:cs="Arial"/>
          <w:b/>
          <w:sz w:val="24"/>
          <w:szCs w:val="24"/>
          <w:lang w:val="es-ES_tradnl" w:eastAsia="es-ES"/>
        </w:rPr>
        <w:t>ADSCRIT</w:t>
      </w:r>
      <w:r w:rsidR="00C809B2">
        <w:rPr>
          <w:rFonts w:ascii="Arial" w:hAnsi="Arial" w:cs="Arial"/>
          <w:b/>
          <w:sz w:val="24"/>
          <w:szCs w:val="24"/>
          <w:lang w:val="es-ES_tradnl" w:eastAsia="es-ES"/>
        </w:rPr>
        <w:t xml:space="preserve">A AL MUNICIPIO DE SANTA LUCÍA DEL CAMINO, </w:t>
      </w:r>
      <w:r w:rsidRPr="009817F3">
        <w:rPr>
          <w:rFonts w:ascii="Arial" w:hAnsi="Arial" w:cs="Arial"/>
          <w:b/>
          <w:sz w:val="24"/>
          <w:szCs w:val="24"/>
          <w:lang w:val="es-ES_tradnl" w:eastAsia="es-ES"/>
        </w:rPr>
        <w:t>OAXACA</w:t>
      </w:r>
      <w:r w:rsidR="00532C3A">
        <w:rPr>
          <w:rFonts w:ascii="Arial" w:hAnsi="Arial" w:cs="Arial"/>
          <w:sz w:val="24"/>
          <w:szCs w:val="24"/>
          <w:lang w:val="es-ES_tradnl" w:eastAsia="es-ES"/>
        </w:rPr>
        <w:t>;</w:t>
      </w:r>
      <w:r w:rsidRPr="009817F3">
        <w:rPr>
          <w:rFonts w:ascii="Arial" w:hAnsi="Arial" w:cs="Arial"/>
          <w:sz w:val="24"/>
          <w:szCs w:val="24"/>
          <w:lang w:val="es-ES_tradnl" w:eastAsia="es-ES"/>
        </w:rPr>
        <w:t xml:space="preserve"> </w:t>
      </w:r>
      <w:r w:rsidR="0085310A" w:rsidRPr="009817F3">
        <w:rPr>
          <w:rFonts w:ascii="Arial" w:hAnsi="Arial" w:cs="Arial"/>
          <w:bCs/>
          <w:sz w:val="24"/>
          <w:szCs w:val="24"/>
          <w:lang w:eastAsia="es-ES"/>
        </w:rPr>
        <w:t xml:space="preserve">y como consecuencia </w:t>
      </w:r>
      <w:r w:rsidR="0085310A">
        <w:rPr>
          <w:rFonts w:ascii="Arial" w:hAnsi="Arial" w:cs="Arial"/>
          <w:bCs/>
          <w:sz w:val="24"/>
          <w:szCs w:val="24"/>
          <w:lang w:eastAsia="es-ES"/>
        </w:rPr>
        <w:t>la devolución</w:t>
      </w:r>
      <w:r w:rsidR="00532C3A">
        <w:rPr>
          <w:rFonts w:ascii="Arial" w:hAnsi="Arial" w:cs="Arial"/>
          <w:bCs/>
          <w:sz w:val="24"/>
          <w:szCs w:val="24"/>
          <w:lang w:eastAsia="es-ES"/>
        </w:rPr>
        <w:t xml:space="preserve"> de los pagos</w:t>
      </w:r>
      <w:r w:rsidR="00922029">
        <w:rPr>
          <w:rFonts w:ascii="Arial" w:hAnsi="Arial" w:cs="Arial"/>
          <w:bCs/>
          <w:sz w:val="24"/>
          <w:szCs w:val="24"/>
          <w:lang w:eastAsia="es-ES"/>
        </w:rPr>
        <w:t xml:space="preserve"> derivados de la </w:t>
      </w:r>
      <w:r w:rsidR="00532C3A">
        <w:rPr>
          <w:rFonts w:ascii="Arial" w:hAnsi="Arial" w:cs="Arial"/>
          <w:bCs/>
          <w:sz w:val="24"/>
          <w:szCs w:val="24"/>
          <w:lang w:eastAsia="es-ES"/>
        </w:rPr>
        <w:t>citada infracción</w:t>
      </w:r>
      <w:r w:rsidR="00922029">
        <w:rPr>
          <w:rFonts w:ascii="Arial" w:hAnsi="Arial" w:cs="Arial"/>
          <w:bCs/>
          <w:sz w:val="24"/>
          <w:szCs w:val="24"/>
          <w:lang w:eastAsia="es-ES"/>
        </w:rPr>
        <w:t xml:space="preserve"> y que constan en: </w:t>
      </w:r>
      <w:r w:rsidR="00C809B2">
        <w:rPr>
          <w:rFonts w:ascii="Arial" w:hAnsi="Arial" w:cs="Arial"/>
          <w:b/>
          <w:sz w:val="24"/>
          <w:szCs w:val="24"/>
          <w:lang w:eastAsia="es-ES"/>
        </w:rPr>
        <w:t xml:space="preserve">a) </w:t>
      </w:r>
      <w:r w:rsidR="00C809B2">
        <w:rPr>
          <w:rFonts w:ascii="Arial" w:hAnsi="Arial" w:cs="Arial"/>
          <w:bCs/>
          <w:sz w:val="24"/>
          <w:szCs w:val="24"/>
          <w:lang w:eastAsia="es-ES"/>
        </w:rPr>
        <w:t xml:space="preserve">el recibo de pago con número de folio </w:t>
      </w:r>
      <w:r w:rsidR="004169A6">
        <w:rPr>
          <w:rFonts w:ascii="Arial" w:eastAsia="Times New Roman" w:hAnsi="Arial" w:cs="Arial"/>
          <w:bCs/>
          <w:iCs/>
          <w:caps/>
          <w:kern w:val="2"/>
          <w:sz w:val="21"/>
          <w:szCs w:val="21"/>
          <w:lang w:val="es-ES_tradnl" w:eastAsia="es-ES"/>
        </w:rPr>
        <w:t>**********</w:t>
      </w:r>
      <w:r w:rsidR="004169A6">
        <w:rPr>
          <w:rFonts w:ascii="Arial" w:eastAsia="Times New Roman" w:hAnsi="Arial" w:cs="Arial"/>
          <w:bCs/>
          <w:iCs/>
          <w:caps/>
          <w:kern w:val="2"/>
          <w:sz w:val="21"/>
          <w:szCs w:val="21"/>
          <w:lang w:val="es-ES_tradnl" w:eastAsia="es-ES"/>
        </w:rPr>
        <w:t xml:space="preserve"> </w:t>
      </w:r>
      <w:r w:rsidR="00C809B2">
        <w:rPr>
          <w:rFonts w:ascii="Arial" w:hAnsi="Arial" w:cs="Arial"/>
          <w:bCs/>
          <w:sz w:val="24"/>
          <w:szCs w:val="24"/>
          <w:lang w:eastAsia="es-ES"/>
        </w:rPr>
        <w:t>de uno de octubre de dos mil diec</w:t>
      </w:r>
      <w:r w:rsidR="00532C3A">
        <w:rPr>
          <w:rFonts w:ascii="Arial" w:hAnsi="Arial" w:cs="Arial"/>
          <w:bCs/>
          <w:sz w:val="24"/>
          <w:szCs w:val="24"/>
          <w:lang w:eastAsia="es-ES"/>
        </w:rPr>
        <w:t>i</w:t>
      </w:r>
      <w:r w:rsidR="00C809B2">
        <w:rPr>
          <w:rFonts w:ascii="Arial" w:hAnsi="Arial" w:cs="Arial"/>
          <w:bCs/>
          <w:sz w:val="24"/>
          <w:szCs w:val="24"/>
          <w:lang w:eastAsia="es-ES"/>
        </w:rPr>
        <w:t xml:space="preserve">nueve; </w:t>
      </w:r>
      <w:r w:rsidR="00C809B2">
        <w:rPr>
          <w:rFonts w:ascii="Arial" w:hAnsi="Arial" w:cs="Arial"/>
          <w:b/>
          <w:sz w:val="24"/>
          <w:szCs w:val="24"/>
          <w:lang w:eastAsia="es-ES"/>
        </w:rPr>
        <w:t>b)</w:t>
      </w:r>
      <w:r w:rsidR="00532C3A">
        <w:rPr>
          <w:rFonts w:ascii="Arial" w:hAnsi="Arial" w:cs="Arial"/>
          <w:b/>
          <w:sz w:val="24"/>
          <w:szCs w:val="24"/>
          <w:lang w:eastAsia="es-ES"/>
        </w:rPr>
        <w:t xml:space="preserve"> </w:t>
      </w:r>
      <w:r w:rsidR="00532C3A">
        <w:rPr>
          <w:rFonts w:ascii="Arial" w:hAnsi="Arial" w:cs="Arial"/>
          <w:bCs/>
          <w:sz w:val="24"/>
          <w:szCs w:val="24"/>
          <w:lang w:eastAsia="es-ES"/>
        </w:rPr>
        <w:t xml:space="preserve">el recibo de pago por concepto de arrastre de grúa al encierro </w:t>
      </w:r>
      <w:r w:rsidR="00ED0903">
        <w:rPr>
          <w:rFonts w:ascii="Arial" w:hAnsi="Arial" w:cs="Arial"/>
          <w:bCs/>
          <w:sz w:val="24"/>
          <w:szCs w:val="24"/>
          <w:lang w:eastAsia="es-ES"/>
        </w:rPr>
        <w:t xml:space="preserve">municipal; y </w:t>
      </w:r>
      <w:r w:rsidR="00ED0903">
        <w:rPr>
          <w:rFonts w:ascii="Arial" w:hAnsi="Arial" w:cs="Arial"/>
          <w:b/>
          <w:sz w:val="24"/>
          <w:szCs w:val="24"/>
          <w:lang w:eastAsia="es-ES"/>
        </w:rPr>
        <w:t xml:space="preserve">c) </w:t>
      </w:r>
      <w:r w:rsidR="00ED0903">
        <w:rPr>
          <w:rFonts w:ascii="Arial" w:hAnsi="Arial" w:cs="Arial"/>
          <w:bCs/>
          <w:sz w:val="24"/>
          <w:szCs w:val="24"/>
          <w:lang w:eastAsia="es-ES"/>
        </w:rPr>
        <w:t xml:space="preserve">el recibo de pago por concepto de entorpecer las labores, realizados </w:t>
      </w:r>
      <w:r w:rsidR="006C7E23">
        <w:rPr>
          <w:rFonts w:ascii="Arial" w:hAnsi="Arial" w:cs="Arial"/>
          <w:bCs/>
          <w:sz w:val="24"/>
          <w:szCs w:val="24"/>
          <w:lang w:eastAsia="es-ES"/>
        </w:rPr>
        <w:t xml:space="preserve">a favor de la </w:t>
      </w:r>
      <w:r w:rsidR="004C37CF" w:rsidRPr="004C37CF">
        <w:rPr>
          <w:rFonts w:ascii="Arial" w:hAnsi="Arial" w:cs="Arial"/>
          <w:b/>
          <w:bCs/>
          <w:sz w:val="24"/>
          <w:szCs w:val="24"/>
          <w:lang w:eastAsia="es-ES"/>
        </w:rPr>
        <w:t>TESORER</w:t>
      </w:r>
      <w:r w:rsidR="00696D00">
        <w:rPr>
          <w:rFonts w:ascii="Arial" w:hAnsi="Arial" w:cs="Arial"/>
          <w:b/>
          <w:bCs/>
          <w:sz w:val="24"/>
          <w:szCs w:val="24"/>
          <w:lang w:eastAsia="es-ES"/>
        </w:rPr>
        <w:t>ÍA</w:t>
      </w:r>
      <w:r w:rsidR="004C37CF" w:rsidRPr="004C37CF">
        <w:rPr>
          <w:rFonts w:ascii="Arial" w:hAnsi="Arial" w:cs="Arial"/>
          <w:b/>
          <w:bCs/>
          <w:sz w:val="24"/>
          <w:szCs w:val="24"/>
          <w:lang w:eastAsia="es-ES"/>
        </w:rPr>
        <w:t xml:space="preserve"> </w:t>
      </w:r>
      <w:r w:rsidR="006C7E23">
        <w:rPr>
          <w:rFonts w:ascii="Arial" w:hAnsi="Arial" w:cs="Arial"/>
          <w:b/>
          <w:bCs/>
          <w:sz w:val="24"/>
          <w:szCs w:val="24"/>
          <w:lang w:eastAsia="es-ES"/>
        </w:rPr>
        <w:t>MUNICIPAL DE SANTA LUCÍA DEL CAMINO</w:t>
      </w:r>
      <w:r w:rsidR="004C37CF" w:rsidRPr="004C37CF">
        <w:rPr>
          <w:rFonts w:ascii="Arial" w:hAnsi="Arial" w:cs="Arial"/>
          <w:b/>
          <w:bCs/>
          <w:sz w:val="24"/>
          <w:szCs w:val="24"/>
          <w:lang w:eastAsia="es-ES"/>
        </w:rPr>
        <w:t>, OAXACA</w:t>
      </w:r>
      <w:r w:rsidR="004C37CF">
        <w:rPr>
          <w:rFonts w:ascii="Arial" w:hAnsi="Arial" w:cs="Arial"/>
          <w:bCs/>
          <w:sz w:val="24"/>
          <w:szCs w:val="24"/>
          <w:lang w:eastAsia="es-ES"/>
        </w:rPr>
        <w:t>, y</w:t>
      </w:r>
      <w:r w:rsidR="00A833DC">
        <w:rPr>
          <w:rFonts w:ascii="Arial" w:hAnsi="Arial" w:cs="Arial"/>
          <w:sz w:val="24"/>
          <w:szCs w:val="24"/>
          <w:lang w:val="es-ES_tradnl" w:eastAsia="es-ES"/>
        </w:rPr>
        <w:t>;</w:t>
      </w:r>
      <w:r w:rsidR="006C7E23">
        <w:rPr>
          <w:rFonts w:ascii="Arial" w:hAnsi="Arial" w:cs="Arial"/>
          <w:sz w:val="24"/>
          <w:szCs w:val="24"/>
          <w:lang w:val="es-ES_tradnl" w:eastAsia="es-ES"/>
        </w:rPr>
        <w:t xml:space="preserve"> </w:t>
      </w:r>
      <w:r w:rsidR="004C37CF" w:rsidRPr="00A833DC">
        <w:rPr>
          <w:rFonts w:ascii="Arial" w:hAnsi="Arial" w:cs="Arial"/>
          <w:sz w:val="24"/>
          <w:szCs w:val="24"/>
          <w:lang w:val="es-ES_tradnl" w:eastAsia="es-ES"/>
        </w:rPr>
        <w:t>- - - - - -</w:t>
      </w:r>
      <w:r w:rsidR="00ED0903">
        <w:rPr>
          <w:rFonts w:ascii="Arial" w:hAnsi="Arial" w:cs="Arial"/>
          <w:sz w:val="24"/>
          <w:szCs w:val="24"/>
          <w:lang w:val="es-ES_tradnl" w:eastAsia="es-ES"/>
        </w:rPr>
        <w:t xml:space="preserve"> - - - - - - - - - -</w:t>
      </w:r>
    </w:p>
    <w:p w:rsidR="000802F9" w:rsidRPr="009817F3" w:rsidRDefault="000802F9" w:rsidP="000802F9">
      <w:pPr>
        <w:widowControl w:val="0"/>
        <w:spacing w:line="360" w:lineRule="auto"/>
        <w:ind w:right="51"/>
        <w:jc w:val="center"/>
        <w:rPr>
          <w:rFonts w:ascii="Arial" w:eastAsia="Times New Roman" w:hAnsi="Arial" w:cs="Arial"/>
          <w:b/>
          <w:bCs/>
          <w:sz w:val="24"/>
          <w:szCs w:val="24"/>
          <w:lang w:val="es-ES" w:eastAsia="es-ES"/>
        </w:rPr>
      </w:pPr>
      <w:r w:rsidRPr="009817F3">
        <w:rPr>
          <w:rFonts w:ascii="Arial" w:eastAsia="Times New Roman" w:hAnsi="Arial" w:cs="Arial"/>
          <w:b/>
          <w:bCs/>
          <w:sz w:val="24"/>
          <w:szCs w:val="24"/>
          <w:lang w:val="es-ES" w:eastAsia="es-ES"/>
        </w:rPr>
        <w:t>R E S U L T A N D O:</w:t>
      </w:r>
    </w:p>
    <w:p w:rsidR="000F6AB5" w:rsidRPr="00ED0903" w:rsidRDefault="000802F9" w:rsidP="00ED0903">
      <w:pPr>
        <w:spacing w:line="360" w:lineRule="auto"/>
        <w:ind w:right="51" w:firstLine="567"/>
        <w:jc w:val="both"/>
        <w:rPr>
          <w:rFonts w:ascii="Arial" w:hAnsi="Arial" w:cs="Arial"/>
          <w:b/>
          <w:sz w:val="24"/>
          <w:szCs w:val="24"/>
          <w:lang w:val="es-ES"/>
        </w:rPr>
      </w:pPr>
      <w:r w:rsidRPr="009817F3">
        <w:rPr>
          <w:rFonts w:ascii="Arial" w:eastAsia="Times New Roman" w:hAnsi="Arial" w:cs="Arial"/>
          <w:b/>
          <w:bCs/>
          <w:sz w:val="24"/>
          <w:szCs w:val="24"/>
          <w:lang w:val="es-ES" w:eastAsia="es-ES"/>
        </w:rPr>
        <w:t xml:space="preserve">PRIMERO. </w:t>
      </w:r>
      <w:r w:rsidR="000F6AB5" w:rsidRPr="009817F3">
        <w:rPr>
          <w:rFonts w:ascii="Arial" w:hAnsi="Arial" w:cs="Arial"/>
          <w:sz w:val="24"/>
          <w:szCs w:val="24"/>
        </w:rPr>
        <w:t>Por auto de</w:t>
      </w:r>
      <w:r w:rsidR="006C7E23">
        <w:rPr>
          <w:rFonts w:ascii="Arial" w:hAnsi="Arial" w:cs="Arial"/>
          <w:sz w:val="24"/>
          <w:szCs w:val="24"/>
        </w:rPr>
        <w:t xml:space="preserve"> once de noviembre de dos mil </w:t>
      </w:r>
      <w:r w:rsidR="007006AE">
        <w:rPr>
          <w:rFonts w:ascii="Arial" w:hAnsi="Arial" w:cs="Arial"/>
          <w:sz w:val="24"/>
          <w:szCs w:val="24"/>
        </w:rPr>
        <w:t xml:space="preserve">diecinueve, </w:t>
      </w:r>
      <w:r w:rsidR="000F6AB5" w:rsidRPr="009817F3">
        <w:rPr>
          <w:rFonts w:ascii="Arial" w:hAnsi="Arial" w:cs="Arial"/>
          <w:b/>
          <w:sz w:val="24"/>
          <w:szCs w:val="24"/>
        </w:rPr>
        <w:t xml:space="preserve">se admitió </w:t>
      </w:r>
      <w:r w:rsidR="000F6AB5" w:rsidRPr="009817F3">
        <w:rPr>
          <w:rFonts w:ascii="Arial" w:eastAsia="Times New Roman" w:hAnsi="Arial" w:cs="Arial"/>
          <w:sz w:val="24"/>
          <w:szCs w:val="24"/>
          <w:lang w:val="es-ES" w:eastAsia="es-ES"/>
        </w:rPr>
        <w:t>a trámite la</w:t>
      </w:r>
      <w:r w:rsidR="000F6AB5" w:rsidRPr="009817F3">
        <w:rPr>
          <w:rFonts w:ascii="Arial" w:eastAsia="Times New Roman" w:hAnsi="Arial" w:cs="Arial"/>
          <w:b/>
          <w:sz w:val="24"/>
          <w:szCs w:val="24"/>
          <w:lang w:val="es-ES" w:eastAsia="es-ES"/>
        </w:rPr>
        <w:t xml:space="preserve"> demanda de nulidad</w:t>
      </w:r>
      <w:r w:rsidR="000F6AB5" w:rsidRPr="009817F3">
        <w:rPr>
          <w:rFonts w:ascii="Arial" w:eastAsia="Times New Roman" w:hAnsi="Arial" w:cs="Arial"/>
          <w:sz w:val="24"/>
          <w:szCs w:val="24"/>
          <w:lang w:val="es-ES" w:eastAsia="es-ES"/>
        </w:rPr>
        <w:t xml:space="preserve"> </w:t>
      </w:r>
      <w:r w:rsidR="00ED0903">
        <w:rPr>
          <w:rFonts w:ascii="Arial" w:eastAsia="Times New Roman" w:hAnsi="Arial" w:cs="Arial"/>
          <w:sz w:val="24"/>
          <w:szCs w:val="24"/>
          <w:lang w:val="es-ES" w:eastAsia="es-ES"/>
        </w:rPr>
        <w:t xml:space="preserve">interpuesta por </w:t>
      </w:r>
      <w:r w:rsidR="00644DCA">
        <w:rPr>
          <w:rFonts w:ascii="Arial" w:eastAsia="Times New Roman" w:hAnsi="Arial" w:cs="Arial"/>
          <w:bCs/>
          <w:iCs/>
          <w:caps/>
          <w:kern w:val="2"/>
          <w:sz w:val="21"/>
          <w:szCs w:val="21"/>
          <w:lang w:val="es-ES_tradnl" w:eastAsia="es-ES"/>
        </w:rPr>
        <w:t>**********</w:t>
      </w:r>
      <w:r w:rsidR="006C7E23">
        <w:rPr>
          <w:rFonts w:ascii="Arial" w:eastAsia="Times New Roman" w:hAnsi="Arial" w:cs="Arial"/>
          <w:sz w:val="24"/>
          <w:szCs w:val="24"/>
          <w:lang w:val="es-ES" w:eastAsia="es-ES"/>
        </w:rPr>
        <w:t xml:space="preserve">, </w:t>
      </w:r>
      <w:r w:rsidR="000F6AB5" w:rsidRPr="009817F3">
        <w:rPr>
          <w:rFonts w:ascii="Arial" w:hAnsi="Arial" w:cs="Arial"/>
          <w:sz w:val="24"/>
          <w:szCs w:val="23"/>
          <w:lang w:eastAsia="es-ES"/>
        </w:rPr>
        <w:t>quien</w:t>
      </w:r>
      <w:r w:rsidR="00ED0903">
        <w:rPr>
          <w:rFonts w:ascii="Arial" w:hAnsi="Arial" w:cs="Arial"/>
          <w:sz w:val="24"/>
          <w:szCs w:val="23"/>
          <w:lang w:eastAsia="es-ES"/>
        </w:rPr>
        <w:t xml:space="preserve"> por su propio derecho</w:t>
      </w:r>
      <w:r w:rsidR="000F6AB5" w:rsidRPr="009817F3">
        <w:rPr>
          <w:rFonts w:ascii="Arial" w:hAnsi="Arial" w:cs="Arial"/>
          <w:sz w:val="24"/>
          <w:szCs w:val="23"/>
          <w:lang w:eastAsia="es-ES"/>
        </w:rPr>
        <w:t xml:space="preserve"> </w:t>
      </w:r>
      <w:r w:rsidR="000F6AB5" w:rsidRPr="009817F3">
        <w:rPr>
          <w:rFonts w:ascii="Arial" w:eastAsia="Times New Roman" w:hAnsi="Arial" w:cs="Arial"/>
          <w:sz w:val="24"/>
          <w:szCs w:val="24"/>
          <w:lang w:val="es-ES_tradnl" w:eastAsia="es-ES"/>
        </w:rPr>
        <w:t>demandó</w:t>
      </w:r>
      <w:r w:rsidR="000F6AB5" w:rsidRPr="009817F3">
        <w:rPr>
          <w:rFonts w:ascii="Arial" w:eastAsia="Times New Roman" w:hAnsi="Arial" w:cs="Arial"/>
          <w:sz w:val="24"/>
          <w:szCs w:val="24"/>
          <w:lang w:val="es-ES" w:eastAsia="es-ES"/>
        </w:rPr>
        <w:t xml:space="preserve"> </w:t>
      </w:r>
      <w:r w:rsidR="00020E2D">
        <w:rPr>
          <w:rFonts w:ascii="Arial" w:eastAsia="Times New Roman" w:hAnsi="Arial" w:cs="Arial"/>
          <w:sz w:val="24"/>
          <w:szCs w:val="24"/>
          <w:lang w:val="es-ES" w:eastAsia="es-ES"/>
        </w:rPr>
        <w:t xml:space="preserve">la nulidad del </w:t>
      </w:r>
      <w:r w:rsidR="000F6AB5" w:rsidRPr="009817F3">
        <w:rPr>
          <w:rFonts w:ascii="Arial" w:hAnsi="Arial" w:cs="Arial"/>
          <w:sz w:val="24"/>
          <w:szCs w:val="24"/>
        </w:rPr>
        <w:t xml:space="preserve">acta de infracción </w:t>
      </w:r>
      <w:r w:rsidR="007006AE">
        <w:rPr>
          <w:rFonts w:ascii="Arial" w:hAnsi="Arial" w:cs="Arial"/>
          <w:sz w:val="24"/>
          <w:szCs w:val="24"/>
        </w:rPr>
        <w:t>número</w:t>
      </w:r>
      <w:r w:rsidR="006C7E23">
        <w:rPr>
          <w:rFonts w:ascii="Arial" w:hAnsi="Arial" w:cs="Arial"/>
          <w:sz w:val="24"/>
          <w:szCs w:val="24"/>
        </w:rPr>
        <w:t xml:space="preserve"> </w:t>
      </w:r>
      <w:r w:rsidR="00644DCA">
        <w:rPr>
          <w:rFonts w:ascii="Arial" w:eastAsia="Times New Roman" w:hAnsi="Arial" w:cs="Arial"/>
          <w:bCs/>
          <w:iCs/>
          <w:caps/>
          <w:kern w:val="2"/>
          <w:sz w:val="21"/>
          <w:szCs w:val="21"/>
          <w:lang w:val="es-ES_tradnl" w:eastAsia="es-ES"/>
        </w:rPr>
        <w:t>**********</w:t>
      </w:r>
      <w:r w:rsidR="00644DCA">
        <w:rPr>
          <w:rFonts w:ascii="Arial" w:eastAsia="Times New Roman" w:hAnsi="Arial" w:cs="Arial"/>
          <w:bCs/>
          <w:iCs/>
          <w:caps/>
          <w:kern w:val="2"/>
          <w:sz w:val="21"/>
          <w:szCs w:val="21"/>
          <w:lang w:val="es-ES_tradnl" w:eastAsia="es-ES"/>
        </w:rPr>
        <w:t xml:space="preserve"> </w:t>
      </w:r>
      <w:r w:rsidR="006C7E23">
        <w:rPr>
          <w:rFonts w:ascii="Arial" w:hAnsi="Arial" w:cs="Arial"/>
          <w:sz w:val="24"/>
          <w:szCs w:val="24"/>
        </w:rPr>
        <w:t xml:space="preserve">de treinta de septiembre de dos mil diecinueve, </w:t>
      </w:r>
      <w:r w:rsidR="00C85B15" w:rsidRPr="009817F3">
        <w:rPr>
          <w:rFonts w:ascii="Arial" w:hAnsi="Arial" w:cs="Arial"/>
          <w:bCs/>
          <w:sz w:val="24"/>
          <w:szCs w:val="24"/>
          <w:lang w:eastAsia="es-ES"/>
        </w:rPr>
        <w:t>emitida</w:t>
      </w:r>
      <w:r w:rsidR="00C85B15" w:rsidRPr="009817F3">
        <w:rPr>
          <w:rFonts w:ascii="Arial" w:hAnsi="Arial" w:cs="Arial"/>
          <w:sz w:val="24"/>
          <w:szCs w:val="24"/>
        </w:rPr>
        <w:t xml:space="preserve"> por l</w:t>
      </w:r>
      <w:r w:rsidR="006C7E23">
        <w:rPr>
          <w:rFonts w:ascii="Arial" w:hAnsi="Arial" w:cs="Arial"/>
          <w:sz w:val="24"/>
          <w:szCs w:val="24"/>
        </w:rPr>
        <w:t>a</w:t>
      </w:r>
      <w:r w:rsidR="00C85B15" w:rsidRPr="009817F3">
        <w:rPr>
          <w:rFonts w:ascii="Arial" w:hAnsi="Arial" w:cs="Arial"/>
          <w:sz w:val="24"/>
          <w:szCs w:val="24"/>
        </w:rPr>
        <w:t xml:space="preserve"> </w:t>
      </w:r>
      <w:r w:rsidR="00C85B15" w:rsidRPr="009817F3">
        <w:rPr>
          <w:rFonts w:ascii="Arial" w:hAnsi="Arial" w:cs="Arial"/>
          <w:b/>
          <w:sz w:val="24"/>
          <w:szCs w:val="24"/>
          <w:lang w:val="es-ES"/>
        </w:rPr>
        <w:t>Policía Vial</w:t>
      </w:r>
      <w:r w:rsidR="00ED0903">
        <w:rPr>
          <w:rFonts w:ascii="Arial" w:hAnsi="Arial" w:cs="Arial"/>
          <w:b/>
          <w:sz w:val="24"/>
          <w:szCs w:val="24"/>
          <w:lang w:val="es-ES"/>
        </w:rPr>
        <w:t xml:space="preserve"> </w:t>
      </w:r>
      <w:r w:rsidR="00644DCA">
        <w:rPr>
          <w:rFonts w:ascii="Arial" w:eastAsia="Times New Roman" w:hAnsi="Arial" w:cs="Arial"/>
          <w:bCs/>
          <w:iCs/>
          <w:caps/>
          <w:kern w:val="2"/>
          <w:sz w:val="21"/>
          <w:szCs w:val="21"/>
          <w:lang w:val="es-ES_tradnl" w:eastAsia="es-ES"/>
        </w:rPr>
        <w:t>**********</w:t>
      </w:r>
      <w:r w:rsidR="00ED0903">
        <w:rPr>
          <w:rFonts w:ascii="Arial" w:hAnsi="Arial" w:cs="Arial"/>
          <w:b/>
          <w:sz w:val="24"/>
          <w:szCs w:val="24"/>
          <w:lang w:val="es-ES"/>
        </w:rPr>
        <w:t>,</w:t>
      </w:r>
      <w:r w:rsidR="006C7E23">
        <w:rPr>
          <w:rFonts w:ascii="Arial" w:hAnsi="Arial" w:cs="Arial"/>
          <w:b/>
          <w:sz w:val="24"/>
          <w:szCs w:val="24"/>
          <w:lang w:val="es-ES"/>
        </w:rPr>
        <w:t xml:space="preserve"> </w:t>
      </w:r>
      <w:r w:rsidR="007006AE" w:rsidRPr="009817F3">
        <w:rPr>
          <w:rFonts w:ascii="Arial" w:hAnsi="Arial" w:cs="Arial"/>
          <w:b/>
          <w:sz w:val="24"/>
          <w:szCs w:val="24"/>
          <w:lang w:val="es-ES_tradnl" w:eastAsia="es-ES"/>
        </w:rPr>
        <w:t>adscrit</w:t>
      </w:r>
      <w:r w:rsidR="006C7E23">
        <w:rPr>
          <w:rFonts w:ascii="Arial" w:hAnsi="Arial" w:cs="Arial"/>
          <w:b/>
          <w:sz w:val="24"/>
          <w:szCs w:val="24"/>
          <w:lang w:val="es-ES_tradnl" w:eastAsia="es-ES"/>
        </w:rPr>
        <w:t>a</w:t>
      </w:r>
      <w:r w:rsidR="007006AE" w:rsidRPr="009817F3">
        <w:rPr>
          <w:rFonts w:ascii="Arial" w:hAnsi="Arial" w:cs="Arial"/>
          <w:b/>
          <w:sz w:val="24"/>
          <w:szCs w:val="24"/>
          <w:lang w:val="es-ES_tradnl" w:eastAsia="es-ES"/>
        </w:rPr>
        <w:t xml:space="preserve"> a la</w:t>
      </w:r>
      <w:r w:rsidR="007006AE">
        <w:rPr>
          <w:rFonts w:ascii="Arial" w:hAnsi="Arial" w:cs="Arial"/>
          <w:b/>
          <w:sz w:val="24"/>
          <w:szCs w:val="24"/>
          <w:lang w:val="es-ES_tradnl" w:eastAsia="es-ES"/>
        </w:rPr>
        <w:t xml:space="preserve"> Comisaría de Vialidad Municipal de</w:t>
      </w:r>
      <w:r w:rsidR="006C7E23">
        <w:rPr>
          <w:rFonts w:ascii="Arial" w:hAnsi="Arial" w:cs="Arial"/>
          <w:b/>
          <w:sz w:val="24"/>
          <w:szCs w:val="24"/>
          <w:lang w:val="es-ES_tradnl" w:eastAsia="es-ES"/>
        </w:rPr>
        <w:t xml:space="preserve"> Santa Lucía del Camino, </w:t>
      </w:r>
      <w:r w:rsidR="007006AE" w:rsidRPr="009817F3">
        <w:rPr>
          <w:rFonts w:ascii="Arial" w:hAnsi="Arial" w:cs="Arial"/>
          <w:b/>
          <w:sz w:val="24"/>
          <w:szCs w:val="24"/>
          <w:lang w:val="es-ES_tradnl" w:eastAsia="es-ES"/>
        </w:rPr>
        <w:t>Oaxaca</w:t>
      </w:r>
      <w:r w:rsidR="00C85B15" w:rsidRPr="009817F3">
        <w:rPr>
          <w:rFonts w:ascii="Arial" w:hAnsi="Arial" w:cs="Arial"/>
          <w:sz w:val="24"/>
          <w:szCs w:val="24"/>
          <w:lang w:val="es-ES_tradnl" w:eastAsia="es-ES"/>
        </w:rPr>
        <w:t xml:space="preserve">; </w:t>
      </w:r>
      <w:r w:rsidR="00C85B15" w:rsidRPr="009817F3">
        <w:rPr>
          <w:rFonts w:ascii="Arial" w:hAnsi="Arial" w:cs="Arial"/>
          <w:bCs/>
          <w:sz w:val="24"/>
          <w:szCs w:val="24"/>
          <w:lang w:eastAsia="es-ES"/>
        </w:rPr>
        <w:t xml:space="preserve">y como consecuencia </w:t>
      </w:r>
      <w:r w:rsidR="004A1BC3">
        <w:rPr>
          <w:rFonts w:ascii="Arial" w:hAnsi="Arial" w:cs="Arial"/>
          <w:bCs/>
          <w:sz w:val="24"/>
          <w:szCs w:val="24"/>
          <w:lang w:eastAsia="es-ES"/>
        </w:rPr>
        <w:t>la devolución</w:t>
      </w:r>
      <w:r w:rsidR="0085310A">
        <w:rPr>
          <w:rFonts w:ascii="Arial" w:hAnsi="Arial" w:cs="Arial"/>
          <w:bCs/>
          <w:sz w:val="24"/>
          <w:szCs w:val="24"/>
          <w:lang w:eastAsia="es-ES"/>
        </w:rPr>
        <w:t xml:space="preserve"> de</w:t>
      </w:r>
      <w:r w:rsidR="006C7E23">
        <w:rPr>
          <w:rFonts w:ascii="Arial" w:hAnsi="Arial" w:cs="Arial"/>
          <w:bCs/>
          <w:sz w:val="24"/>
          <w:szCs w:val="24"/>
          <w:lang w:eastAsia="es-ES"/>
        </w:rPr>
        <w:t xml:space="preserve"> </w:t>
      </w:r>
      <w:r w:rsidR="0085310A">
        <w:rPr>
          <w:rFonts w:ascii="Arial" w:hAnsi="Arial" w:cs="Arial"/>
          <w:bCs/>
          <w:sz w:val="24"/>
          <w:szCs w:val="24"/>
          <w:lang w:eastAsia="es-ES"/>
        </w:rPr>
        <w:t>l</w:t>
      </w:r>
      <w:r w:rsidR="006C7E23">
        <w:rPr>
          <w:rFonts w:ascii="Arial" w:hAnsi="Arial" w:cs="Arial"/>
          <w:bCs/>
          <w:sz w:val="24"/>
          <w:szCs w:val="24"/>
          <w:lang w:eastAsia="es-ES"/>
        </w:rPr>
        <w:t>os</w:t>
      </w:r>
      <w:r w:rsidR="0085310A">
        <w:rPr>
          <w:rFonts w:ascii="Arial" w:hAnsi="Arial" w:cs="Arial"/>
          <w:bCs/>
          <w:sz w:val="24"/>
          <w:szCs w:val="24"/>
          <w:lang w:eastAsia="es-ES"/>
        </w:rPr>
        <w:t xml:space="preserve"> pago</w:t>
      </w:r>
      <w:r w:rsidR="006C7E23">
        <w:rPr>
          <w:rFonts w:ascii="Arial" w:hAnsi="Arial" w:cs="Arial"/>
          <w:bCs/>
          <w:sz w:val="24"/>
          <w:szCs w:val="24"/>
          <w:lang w:eastAsia="es-ES"/>
        </w:rPr>
        <w:t>s</w:t>
      </w:r>
      <w:r w:rsidR="0085310A">
        <w:rPr>
          <w:rFonts w:ascii="Arial" w:hAnsi="Arial" w:cs="Arial"/>
          <w:bCs/>
          <w:sz w:val="24"/>
          <w:szCs w:val="24"/>
          <w:lang w:eastAsia="es-ES"/>
        </w:rPr>
        <w:t xml:space="preserve"> </w:t>
      </w:r>
      <w:r w:rsidR="006C7E23">
        <w:rPr>
          <w:rFonts w:ascii="Arial" w:hAnsi="Arial" w:cs="Arial"/>
          <w:bCs/>
          <w:sz w:val="24"/>
          <w:szCs w:val="24"/>
          <w:lang w:eastAsia="es-ES"/>
        </w:rPr>
        <w:t xml:space="preserve">realizados por concepto de multa, a favor de la </w:t>
      </w:r>
      <w:r w:rsidR="003974CB" w:rsidRPr="004C37CF">
        <w:rPr>
          <w:rFonts w:ascii="Arial" w:hAnsi="Arial" w:cs="Arial"/>
          <w:b/>
          <w:bCs/>
          <w:sz w:val="24"/>
          <w:szCs w:val="24"/>
          <w:lang w:eastAsia="es-ES"/>
        </w:rPr>
        <w:t>Tesorer</w:t>
      </w:r>
      <w:r w:rsidR="006C7E23">
        <w:rPr>
          <w:rFonts w:ascii="Arial" w:hAnsi="Arial" w:cs="Arial"/>
          <w:b/>
          <w:bCs/>
          <w:sz w:val="24"/>
          <w:szCs w:val="24"/>
          <w:lang w:eastAsia="es-ES"/>
        </w:rPr>
        <w:t>í</w:t>
      </w:r>
      <w:r w:rsidR="003974CB" w:rsidRPr="004C37CF">
        <w:rPr>
          <w:rFonts w:ascii="Arial" w:hAnsi="Arial" w:cs="Arial"/>
          <w:b/>
          <w:bCs/>
          <w:sz w:val="24"/>
          <w:szCs w:val="24"/>
          <w:lang w:eastAsia="es-ES"/>
        </w:rPr>
        <w:t>a</w:t>
      </w:r>
      <w:r w:rsidR="006C7E23">
        <w:rPr>
          <w:rFonts w:ascii="Arial" w:hAnsi="Arial" w:cs="Arial"/>
          <w:b/>
          <w:bCs/>
          <w:sz w:val="24"/>
          <w:szCs w:val="24"/>
          <w:lang w:eastAsia="es-ES"/>
        </w:rPr>
        <w:t xml:space="preserve"> </w:t>
      </w:r>
      <w:r w:rsidR="003974CB" w:rsidRPr="004C37CF">
        <w:rPr>
          <w:rFonts w:ascii="Arial" w:hAnsi="Arial" w:cs="Arial"/>
          <w:b/>
          <w:bCs/>
          <w:sz w:val="24"/>
          <w:szCs w:val="24"/>
          <w:lang w:eastAsia="es-ES"/>
        </w:rPr>
        <w:t>Municip</w:t>
      </w:r>
      <w:r w:rsidR="006C7E23">
        <w:rPr>
          <w:rFonts w:ascii="Arial" w:hAnsi="Arial" w:cs="Arial"/>
          <w:b/>
          <w:bCs/>
          <w:sz w:val="24"/>
          <w:szCs w:val="24"/>
          <w:lang w:eastAsia="es-ES"/>
        </w:rPr>
        <w:t>al de Santa Lucía del Camino</w:t>
      </w:r>
      <w:r w:rsidR="003974CB" w:rsidRPr="004C37CF">
        <w:rPr>
          <w:rFonts w:ascii="Arial" w:hAnsi="Arial" w:cs="Arial"/>
          <w:b/>
          <w:bCs/>
          <w:sz w:val="24"/>
          <w:szCs w:val="24"/>
          <w:lang w:eastAsia="es-ES"/>
        </w:rPr>
        <w:t>, Oaxaca</w:t>
      </w:r>
      <w:r w:rsidR="00C85B15" w:rsidRPr="007006AE">
        <w:rPr>
          <w:rFonts w:ascii="Arial" w:hAnsi="Arial" w:cs="Arial"/>
          <w:bCs/>
          <w:sz w:val="24"/>
          <w:szCs w:val="24"/>
          <w:lang w:eastAsia="es-ES"/>
        </w:rPr>
        <w:t>,</w:t>
      </w:r>
      <w:r w:rsidR="00C85B15" w:rsidRPr="009817F3">
        <w:rPr>
          <w:rFonts w:ascii="Arial" w:hAnsi="Arial" w:cs="Arial"/>
          <w:b/>
          <w:bCs/>
          <w:sz w:val="24"/>
          <w:szCs w:val="24"/>
          <w:lang w:eastAsia="es-ES"/>
        </w:rPr>
        <w:t xml:space="preserve"> </w:t>
      </w:r>
      <w:r w:rsidR="000F6AB5" w:rsidRPr="009817F3">
        <w:rPr>
          <w:rFonts w:ascii="Arial" w:hAnsi="Arial" w:cs="Arial"/>
          <w:sz w:val="24"/>
          <w:szCs w:val="24"/>
        </w:rPr>
        <w:t xml:space="preserve">por lo que se ordenó </w:t>
      </w:r>
      <w:r w:rsidR="000F6AB5" w:rsidRPr="009817F3">
        <w:rPr>
          <w:rFonts w:ascii="Arial" w:eastAsia="Times New Roman" w:hAnsi="Arial" w:cs="Arial"/>
          <w:sz w:val="24"/>
          <w:szCs w:val="24"/>
          <w:lang w:val="es-ES_tradnl" w:eastAsia="es-ES"/>
        </w:rPr>
        <w:t>notificar, emplazar y correr traslado a la</w:t>
      </w:r>
      <w:r w:rsidR="00C85B15" w:rsidRPr="009817F3">
        <w:rPr>
          <w:rFonts w:ascii="Arial" w:eastAsia="Times New Roman" w:hAnsi="Arial" w:cs="Arial"/>
          <w:sz w:val="24"/>
          <w:szCs w:val="24"/>
          <w:lang w:val="es-ES_tradnl" w:eastAsia="es-ES"/>
        </w:rPr>
        <w:t>s</w:t>
      </w:r>
      <w:r w:rsidR="000F6AB5" w:rsidRPr="009817F3">
        <w:rPr>
          <w:rFonts w:ascii="Arial" w:eastAsia="Times New Roman" w:hAnsi="Arial" w:cs="Arial"/>
          <w:sz w:val="24"/>
          <w:szCs w:val="24"/>
          <w:lang w:val="es-ES_tradnl" w:eastAsia="es-ES"/>
        </w:rPr>
        <w:t xml:space="preserve"> </w:t>
      </w:r>
      <w:r w:rsidR="000F6AB5" w:rsidRPr="009817F3">
        <w:rPr>
          <w:rFonts w:ascii="Arial" w:eastAsia="Times New Roman" w:hAnsi="Arial" w:cs="Arial"/>
          <w:b/>
          <w:sz w:val="24"/>
          <w:szCs w:val="24"/>
          <w:lang w:val="es-ES_tradnl" w:eastAsia="es-ES"/>
        </w:rPr>
        <w:t>autoridad</w:t>
      </w:r>
      <w:r w:rsidR="00C85B15" w:rsidRPr="009817F3">
        <w:rPr>
          <w:rFonts w:ascii="Arial" w:eastAsia="Times New Roman" w:hAnsi="Arial" w:cs="Arial"/>
          <w:b/>
          <w:sz w:val="24"/>
          <w:szCs w:val="24"/>
          <w:lang w:val="es-ES_tradnl" w:eastAsia="es-ES"/>
        </w:rPr>
        <w:t>es</w:t>
      </w:r>
      <w:r w:rsidR="000F6AB5" w:rsidRPr="009817F3">
        <w:rPr>
          <w:rFonts w:ascii="Arial" w:eastAsia="Times New Roman" w:hAnsi="Arial" w:cs="Arial"/>
          <w:b/>
          <w:sz w:val="24"/>
          <w:szCs w:val="24"/>
          <w:lang w:val="es-ES_tradnl" w:eastAsia="es-ES"/>
        </w:rPr>
        <w:t xml:space="preserve"> demandada</w:t>
      </w:r>
      <w:r w:rsidR="00C85B15" w:rsidRPr="009817F3">
        <w:rPr>
          <w:rFonts w:ascii="Arial" w:eastAsia="Times New Roman" w:hAnsi="Arial" w:cs="Arial"/>
          <w:b/>
          <w:sz w:val="24"/>
          <w:szCs w:val="24"/>
          <w:lang w:val="es-ES_tradnl" w:eastAsia="es-ES"/>
        </w:rPr>
        <w:t>s</w:t>
      </w:r>
      <w:r w:rsidR="000F6AB5" w:rsidRPr="009817F3">
        <w:rPr>
          <w:rFonts w:ascii="Arial" w:eastAsia="Times New Roman" w:hAnsi="Arial" w:cs="Arial"/>
          <w:sz w:val="24"/>
          <w:szCs w:val="24"/>
          <w:lang w:val="es-ES_tradnl" w:eastAsia="es-ES"/>
        </w:rPr>
        <w:t>,</w:t>
      </w:r>
      <w:r w:rsidR="000F6AB5" w:rsidRPr="009817F3">
        <w:rPr>
          <w:rFonts w:ascii="Arial" w:eastAsia="Times New Roman" w:hAnsi="Arial" w:cs="Arial"/>
          <w:b/>
          <w:sz w:val="24"/>
          <w:szCs w:val="24"/>
          <w:lang w:val="es-ES_tradnl" w:eastAsia="es-ES"/>
        </w:rPr>
        <w:t xml:space="preserve"> </w:t>
      </w:r>
      <w:r w:rsidR="000F6AB5" w:rsidRPr="009817F3">
        <w:rPr>
          <w:rFonts w:ascii="Arial" w:eastAsia="Times New Roman" w:hAnsi="Arial" w:cs="Arial"/>
          <w:sz w:val="24"/>
          <w:szCs w:val="24"/>
          <w:lang w:val="es-ES_tradnl" w:eastAsia="es-ES"/>
        </w:rPr>
        <w:t xml:space="preserve">para que </w:t>
      </w:r>
      <w:r w:rsidR="00D76679" w:rsidRPr="009817F3">
        <w:rPr>
          <w:rFonts w:ascii="Arial" w:eastAsia="Times New Roman" w:hAnsi="Arial" w:cs="Arial"/>
          <w:sz w:val="24"/>
          <w:szCs w:val="24"/>
          <w:lang w:val="es-ES_tradnl" w:eastAsia="es-ES"/>
        </w:rPr>
        <w:t>diera</w:t>
      </w:r>
      <w:r w:rsidR="003902DA" w:rsidRPr="009817F3">
        <w:rPr>
          <w:rFonts w:ascii="Arial" w:eastAsia="Times New Roman" w:hAnsi="Arial" w:cs="Arial"/>
          <w:sz w:val="24"/>
          <w:szCs w:val="24"/>
          <w:lang w:val="es-ES_tradnl" w:eastAsia="es-ES"/>
        </w:rPr>
        <w:t>n</w:t>
      </w:r>
      <w:r w:rsidR="00D76679" w:rsidRPr="009817F3">
        <w:rPr>
          <w:rFonts w:ascii="Arial" w:eastAsia="Times New Roman" w:hAnsi="Arial" w:cs="Arial"/>
          <w:sz w:val="24"/>
          <w:szCs w:val="24"/>
          <w:lang w:val="es-ES_tradnl" w:eastAsia="es-ES"/>
        </w:rPr>
        <w:t xml:space="preserve"> contestación dentro del término de ley, </w:t>
      </w:r>
      <w:r w:rsidR="000F6AB5" w:rsidRPr="009817F3">
        <w:rPr>
          <w:rFonts w:ascii="Arial" w:eastAsia="Times New Roman" w:hAnsi="Arial" w:cs="Arial"/>
          <w:b/>
          <w:sz w:val="24"/>
          <w:szCs w:val="24"/>
          <w:lang w:val="es-ES_tradnl" w:eastAsia="es-ES"/>
        </w:rPr>
        <w:t>apercibida</w:t>
      </w:r>
      <w:r w:rsidR="007006AE">
        <w:rPr>
          <w:rFonts w:ascii="Arial" w:eastAsia="Times New Roman" w:hAnsi="Arial" w:cs="Arial"/>
          <w:b/>
          <w:sz w:val="24"/>
          <w:szCs w:val="24"/>
          <w:lang w:val="es-ES_tradnl" w:eastAsia="es-ES"/>
        </w:rPr>
        <w:t>s</w:t>
      </w:r>
      <w:r w:rsidR="000F6AB5" w:rsidRPr="009817F3">
        <w:rPr>
          <w:rFonts w:ascii="Arial" w:eastAsia="Times New Roman" w:hAnsi="Arial" w:cs="Arial"/>
          <w:sz w:val="24"/>
          <w:szCs w:val="24"/>
          <w:lang w:val="es-ES_tradnl" w:eastAsia="es-ES"/>
        </w:rPr>
        <w:t xml:space="preserve"> que para el caso de no hacerlo se le</w:t>
      </w:r>
      <w:r w:rsidR="003902DA" w:rsidRPr="009817F3">
        <w:rPr>
          <w:rFonts w:ascii="Arial" w:eastAsia="Times New Roman" w:hAnsi="Arial" w:cs="Arial"/>
          <w:sz w:val="24"/>
          <w:szCs w:val="24"/>
          <w:lang w:val="es-ES_tradnl" w:eastAsia="es-ES"/>
        </w:rPr>
        <w:t>s</w:t>
      </w:r>
      <w:r w:rsidR="000F6AB5" w:rsidRPr="009817F3">
        <w:rPr>
          <w:rFonts w:ascii="Arial" w:eastAsia="Times New Roman" w:hAnsi="Arial" w:cs="Arial"/>
          <w:sz w:val="24"/>
          <w:szCs w:val="24"/>
          <w:lang w:val="es-ES_tradnl" w:eastAsia="es-ES"/>
        </w:rPr>
        <w:t xml:space="preserve"> tendría por contestada la demanda en sentido afirmativo, salvo prueba en contrario (fojas</w:t>
      </w:r>
      <w:r w:rsidR="006C7E23">
        <w:rPr>
          <w:rFonts w:ascii="Arial" w:eastAsia="Times New Roman" w:hAnsi="Arial" w:cs="Arial"/>
          <w:sz w:val="24"/>
          <w:szCs w:val="24"/>
          <w:lang w:val="es-ES_tradnl" w:eastAsia="es-ES"/>
        </w:rPr>
        <w:t xml:space="preserve"> 9 y 10</w:t>
      </w:r>
      <w:r w:rsidR="000F6AB5" w:rsidRPr="009817F3">
        <w:rPr>
          <w:rFonts w:ascii="Arial" w:eastAsia="Times New Roman" w:hAnsi="Arial" w:cs="Arial"/>
          <w:sz w:val="24"/>
          <w:szCs w:val="24"/>
          <w:lang w:val="es-ES_tradnl" w:eastAsia="es-ES"/>
        </w:rPr>
        <w:t>).</w:t>
      </w:r>
    </w:p>
    <w:p w:rsidR="00151B72" w:rsidRPr="006C7E23" w:rsidRDefault="00151B72" w:rsidP="006C7E23">
      <w:pPr>
        <w:spacing w:line="360" w:lineRule="auto"/>
        <w:ind w:right="51" w:firstLine="567"/>
        <w:jc w:val="both"/>
        <w:rPr>
          <w:rFonts w:ascii="Arial" w:eastAsia="Times New Roman" w:hAnsi="Arial" w:cs="Arial"/>
          <w:b/>
          <w:sz w:val="24"/>
          <w:szCs w:val="24"/>
          <w:lang w:val="es-ES" w:eastAsia="es-ES"/>
        </w:rPr>
      </w:pPr>
      <w:r w:rsidRPr="009817F3">
        <w:rPr>
          <w:rFonts w:ascii="Arial" w:hAnsi="Arial" w:cs="Arial"/>
          <w:b/>
          <w:bCs/>
          <w:sz w:val="24"/>
          <w:szCs w:val="24"/>
          <w:lang w:eastAsia="es-ES"/>
        </w:rPr>
        <w:t>SEGUNDO.</w:t>
      </w:r>
      <w:r w:rsidR="00123733">
        <w:rPr>
          <w:rFonts w:ascii="Arial" w:eastAsia="Times New Roman" w:hAnsi="Arial" w:cs="Arial"/>
          <w:sz w:val="24"/>
          <w:szCs w:val="24"/>
          <w:lang w:val="es-ES" w:eastAsia="es-ES"/>
        </w:rPr>
        <w:t xml:space="preserve"> Mediante proveído de</w:t>
      </w:r>
      <w:r w:rsidR="006C7E23">
        <w:rPr>
          <w:rFonts w:ascii="Arial" w:eastAsia="Times New Roman" w:hAnsi="Arial" w:cs="Arial"/>
          <w:sz w:val="24"/>
          <w:szCs w:val="24"/>
          <w:lang w:val="es-ES" w:eastAsia="es-ES"/>
        </w:rPr>
        <w:t xml:space="preserve"> veinticuatro de enero de dos mil veinte, </w:t>
      </w:r>
      <w:r w:rsidRPr="009817F3">
        <w:rPr>
          <w:rFonts w:ascii="Arial" w:eastAsia="Times New Roman" w:hAnsi="Arial" w:cs="Arial"/>
          <w:sz w:val="24"/>
          <w:szCs w:val="24"/>
          <w:lang w:val="es-ES" w:eastAsia="es-ES"/>
        </w:rPr>
        <w:t>se tuvo a la</w:t>
      </w:r>
      <w:r w:rsidR="004D2E32" w:rsidRPr="009817F3">
        <w:rPr>
          <w:rFonts w:ascii="Arial" w:eastAsia="Times New Roman" w:hAnsi="Arial" w:cs="Arial"/>
          <w:sz w:val="24"/>
          <w:szCs w:val="24"/>
          <w:lang w:val="es-ES" w:eastAsia="es-ES"/>
        </w:rPr>
        <w:t>s</w:t>
      </w:r>
      <w:r w:rsidRPr="009817F3">
        <w:rPr>
          <w:rFonts w:ascii="Arial" w:eastAsia="Times New Roman" w:hAnsi="Arial" w:cs="Arial"/>
          <w:sz w:val="24"/>
          <w:szCs w:val="24"/>
          <w:lang w:val="es-ES" w:eastAsia="es-ES"/>
        </w:rPr>
        <w:t xml:space="preserve"> </w:t>
      </w:r>
      <w:r w:rsidRPr="009817F3">
        <w:rPr>
          <w:rFonts w:ascii="Arial" w:eastAsia="Times New Roman" w:hAnsi="Arial" w:cs="Arial"/>
          <w:b/>
          <w:sz w:val="24"/>
          <w:szCs w:val="24"/>
          <w:lang w:val="es-ES" w:eastAsia="es-ES"/>
        </w:rPr>
        <w:t>autoridad</w:t>
      </w:r>
      <w:r w:rsidR="004D2E32" w:rsidRPr="009817F3">
        <w:rPr>
          <w:rFonts w:ascii="Arial" w:eastAsia="Times New Roman" w:hAnsi="Arial" w:cs="Arial"/>
          <w:b/>
          <w:sz w:val="24"/>
          <w:szCs w:val="24"/>
          <w:lang w:val="es-ES" w:eastAsia="es-ES"/>
        </w:rPr>
        <w:t>es</w:t>
      </w:r>
      <w:r w:rsidRPr="009817F3">
        <w:rPr>
          <w:rFonts w:ascii="Arial" w:eastAsia="Times New Roman" w:hAnsi="Arial" w:cs="Arial"/>
          <w:b/>
          <w:sz w:val="24"/>
          <w:szCs w:val="24"/>
          <w:lang w:val="es-ES" w:eastAsia="es-ES"/>
        </w:rPr>
        <w:t xml:space="preserve"> demandada</w:t>
      </w:r>
      <w:r w:rsidR="004D2E32" w:rsidRPr="009817F3">
        <w:rPr>
          <w:rFonts w:ascii="Arial" w:eastAsia="Times New Roman" w:hAnsi="Arial" w:cs="Arial"/>
          <w:b/>
          <w:sz w:val="24"/>
          <w:szCs w:val="24"/>
          <w:lang w:val="es-ES" w:eastAsia="es-ES"/>
        </w:rPr>
        <w:t>s</w:t>
      </w:r>
      <w:r w:rsidR="006C7E23">
        <w:rPr>
          <w:rFonts w:ascii="Arial" w:eastAsia="Times New Roman" w:hAnsi="Arial" w:cs="Arial"/>
          <w:b/>
          <w:sz w:val="24"/>
          <w:szCs w:val="24"/>
          <w:lang w:val="es-ES" w:eastAsia="es-ES"/>
        </w:rPr>
        <w:t xml:space="preserve"> </w:t>
      </w:r>
      <w:r w:rsidR="006C7E23">
        <w:rPr>
          <w:rFonts w:ascii="Arial" w:hAnsi="Arial" w:cs="Arial"/>
          <w:b/>
          <w:bCs/>
          <w:sz w:val="24"/>
          <w:szCs w:val="24"/>
        </w:rPr>
        <w:t>Tesorero Municipal, y Policía Vial adscrita a la Comisaría de la Policía Vial, autoridades del Municipio de Santa Lucía del Camino, Oaxaca</w:t>
      </w:r>
      <w:r w:rsidR="006C7E23">
        <w:rPr>
          <w:rFonts w:ascii="Arial" w:hAnsi="Arial" w:cs="Arial"/>
          <w:sz w:val="24"/>
          <w:szCs w:val="24"/>
        </w:rPr>
        <w:t>,</w:t>
      </w:r>
      <w:r w:rsidR="006C7E23">
        <w:rPr>
          <w:rFonts w:ascii="Arial" w:eastAsia="Times New Roman" w:hAnsi="Arial" w:cs="Arial"/>
          <w:b/>
          <w:sz w:val="24"/>
          <w:szCs w:val="24"/>
          <w:lang w:val="es-ES" w:eastAsia="es-ES"/>
        </w:rPr>
        <w:t xml:space="preserve"> </w:t>
      </w:r>
      <w:r w:rsidRPr="009817F3">
        <w:rPr>
          <w:rFonts w:ascii="Arial" w:eastAsia="Times New Roman" w:hAnsi="Arial" w:cs="Arial"/>
          <w:b/>
          <w:bCs/>
          <w:sz w:val="24"/>
          <w:szCs w:val="24"/>
          <w:lang w:val="es-ES" w:eastAsia="es-ES"/>
        </w:rPr>
        <w:t>contestando la demanda de nulidad</w:t>
      </w:r>
      <w:r w:rsidRPr="009817F3">
        <w:rPr>
          <w:rFonts w:ascii="Arial" w:eastAsia="Times New Roman" w:hAnsi="Arial" w:cs="Arial"/>
          <w:sz w:val="24"/>
          <w:szCs w:val="24"/>
          <w:lang w:val="es-ES" w:eastAsia="es-ES"/>
        </w:rPr>
        <w:t xml:space="preserve"> de</w:t>
      </w:r>
      <w:r w:rsidR="007333E3">
        <w:rPr>
          <w:rFonts w:ascii="Arial" w:eastAsia="Times New Roman" w:hAnsi="Arial" w:cs="Arial"/>
          <w:sz w:val="24"/>
          <w:szCs w:val="24"/>
          <w:lang w:val="es-ES" w:eastAsia="es-ES"/>
        </w:rPr>
        <w:t xml:space="preserve">l </w:t>
      </w:r>
      <w:r w:rsidRPr="009817F3">
        <w:rPr>
          <w:rFonts w:ascii="Arial" w:eastAsia="Times New Roman" w:hAnsi="Arial" w:cs="Arial"/>
          <w:sz w:val="24"/>
          <w:szCs w:val="24"/>
          <w:lang w:val="es-ES" w:eastAsia="es-ES"/>
        </w:rPr>
        <w:t xml:space="preserve">actor, haciendo valer sus excepciones y defensas, y por ofrecidas y admitidas sus </w:t>
      </w:r>
      <w:r w:rsidRPr="009817F3">
        <w:rPr>
          <w:rFonts w:ascii="Arial" w:eastAsia="Times New Roman" w:hAnsi="Arial" w:cs="Arial"/>
          <w:sz w:val="24"/>
          <w:szCs w:val="23"/>
          <w:lang w:val="es-ES" w:eastAsia="es-ES"/>
        </w:rPr>
        <w:t>pruebas</w:t>
      </w:r>
      <w:r w:rsidRPr="009817F3">
        <w:rPr>
          <w:rFonts w:ascii="Arial" w:eastAsia="Times New Roman" w:hAnsi="Arial" w:cs="Arial"/>
          <w:sz w:val="24"/>
          <w:szCs w:val="24"/>
          <w:lang w:val="es-ES" w:eastAsia="es-ES"/>
        </w:rPr>
        <w:t xml:space="preserve">, </w:t>
      </w:r>
      <w:r w:rsidRPr="009817F3">
        <w:rPr>
          <w:rFonts w:ascii="Arial" w:eastAsia="Times New Roman" w:hAnsi="Arial" w:cs="Arial"/>
          <w:sz w:val="24"/>
          <w:szCs w:val="23"/>
          <w:lang w:val="es-ES" w:eastAsia="es-ES"/>
        </w:rPr>
        <w:lastRenderedPageBreak/>
        <w:t>ordenándose correr traslado a la parte actora, y se</w:t>
      </w:r>
      <w:r w:rsidR="003D4BC4">
        <w:rPr>
          <w:rFonts w:ascii="Arial" w:eastAsia="Times New Roman" w:hAnsi="Arial" w:cs="Arial"/>
          <w:sz w:val="24"/>
          <w:szCs w:val="23"/>
          <w:lang w:val="es-ES" w:eastAsia="es-ES"/>
        </w:rPr>
        <w:t xml:space="preserve"> </w:t>
      </w:r>
      <w:r w:rsidR="007333E3">
        <w:rPr>
          <w:rFonts w:ascii="Arial" w:eastAsia="Times New Roman" w:hAnsi="Arial" w:cs="Arial"/>
          <w:sz w:val="24"/>
          <w:szCs w:val="23"/>
          <w:lang w:val="es-ES" w:eastAsia="es-ES"/>
        </w:rPr>
        <w:t xml:space="preserve">fijó </w:t>
      </w:r>
      <w:r w:rsidRPr="009817F3">
        <w:rPr>
          <w:rFonts w:ascii="Arial" w:eastAsia="Times New Roman" w:hAnsi="Arial" w:cs="Arial"/>
          <w:sz w:val="24"/>
          <w:szCs w:val="23"/>
          <w:lang w:val="es-ES" w:eastAsia="es-ES"/>
        </w:rPr>
        <w:t>fecha y hora para la cel</w:t>
      </w:r>
      <w:r w:rsidR="007333E3">
        <w:rPr>
          <w:rFonts w:ascii="Arial" w:eastAsia="Times New Roman" w:hAnsi="Arial" w:cs="Arial"/>
          <w:sz w:val="24"/>
          <w:szCs w:val="23"/>
          <w:lang w:val="es-ES" w:eastAsia="es-ES"/>
        </w:rPr>
        <w:t xml:space="preserve">ebración de la audiencia de Ley </w:t>
      </w:r>
      <w:r w:rsidRPr="009817F3">
        <w:rPr>
          <w:rFonts w:ascii="Arial" w:eastAsia="Times New Roman" w:hAnsi="Arial" w:cs="Arial"/>
          <w:sz w:val="24"/>
          <w:szCs w:val="23"/>
          <w:lang w:val="es-ES" w:eastAsia="es-ES"/>
        </w:rPr>
        <w:t>(foja</w:t>
      </w:r>
      <w:r w:rsidR="00C06CA9" w:rsidRPr="009817F3">
        <w:rPr>
          <w:rFonts w:ascii="Arial" w:eastAsia="Times New Roman" w:hAnsi="Arial" w:cs="Arial"/>
          <w:sz w:val="24"/>
          <w:szCs w:val="23"/>
          <w:lang w:val="es-ES" w:eastAsia="es-ES"/>
        </w:rPr>
        <w:t>s</w:t>
      </w:r>
      <w:r w:rsidR="00E54082">
        <w:rPr>
          <w:rFonts w:ascii="Arial" w:eastAsia="Times New Roman" w:hAnsi="Arial" w:cs="Arial"/>
          <w:sz w:val="24"/>
          <w:szCs w:val="23"/>
          <w:lang w:val="es-ES" w:eastAsia="es-ES"/>
        </w:rPr>
        <w:t xml:space="preserve"> 95 y 96</w:t>
      </w:r>
      <w:r w:rsidR="007333E3">
        <w:rPr>
          <w:rFonts w:ascii="Arial" w:eastAsia="Times New Roman" w:hAnsi="Arial" w:cs="Arial"/>
          <w:sz w:val="24"/>
          <w:szCs w:val="23"/>
          <w:lang w:val="es-ES" w:eastAsia="es-ES"/>
        </w:rPr>
        <w:t>).</w:t>
      </w:r>
    </w:p>
    <w:p w:rsidR="000802F9" w:rsidRPr="006C7E23" w:rsidRDefault="00430BEC" w:rsidP="006C7E23">
      <w:pPr>
        <w:spacing w:line="360" w:lineRule="auto"/>
        <w:ind w:right="51" w:firstLine="567"/>
        <w:jc w:val="both"/>
        <w:rPr>
          <w:rFonts w:ascii="Arial" w:eastAsia="Times New Roman" w:hAnsi="Arial" w:cs="Arial"/>
          <w:sz w:val="24"/>
          <w:szCs w:val="24"/>
          <w:lang w:eastAsia="es-ES"/>
        </w:rPr>
      </w:pPr>
      <w:r w:rsidRPr="009817F3">
        <w:rPr>
          <w:rFonts w:ascii="Arial" w:eastAsia="Times New Roman" w:hAnsi="Arial" w:cs="Arial"/>
          <w:b/>
          <w:sz w:val="24"/>
          <w:szCs w:val="24"/>
          <w:lang w:val="es-ES" w:eastAsia="es-ES"/>
        </w:rPr>
        <w:t>TERCERO.</w:t>
      </w:r>
      <w:r w:rsidRPr="009817F3">
        <w:rPr>
          <w:rFonts w:ascii="Arial" w:eastAsia="Times New Roman" w:hAnsi="Arial" w:cs="Arial"/>
          <w:sz w:val="24"/>
          <w:szCs w:val="24"/>
          <w:lang w:val="es-ES" w:eastAsia="es-ES"/>
        </w:rPr>
        <w:t xml:space="preserve"> El</w:t>
      </w:r>
      <w:r w:rsidR="006C7E23">
        <w:rPr>
          <w:rFonts w:ascii="Arial" w:eastAsia="Times New Roman" w:hAnsi="Arial" w:cs="Arial"/>
          <w:sz w:val="24"/>
          <w:szCs w:val="24"/>
          <w:lang w:val="es-ES" w:eastAsia="es-ES"/>
        </w:rPr>
        <w:t xml:space="preserve"> dieciocho de febrero del año en curso, se </w:t>
      </w:r>
      <w:r w:rsidR="000802F9" w:rsidRPr="009817F3">
        <w:rPr>
          <w:rFonts w:ascii="Arial" w:eastAsia="Times New Roman" w:hAnsi="Arial" w:cs="Arial"/>
          <w:snapToGrid w:val="0"/>
          <w:sz w:val="24"/>
          <w:szCs w:val="24"/>
          <w:lang w:val="es-ES_tradnl" w:eastAsia="es-ES"/>
        </w:rPr>
        <w:t xml:space="preserve">llevó a cabo la Audiencia de Ley, </w:t>
      </w:r>
      <w:r w:rsidR="000802F9" w:rsidRPr="009817F3">
        <w:rPr>
          <w:rFonts w:ascii="Arial" w:eastAsia="Times New Roman" w:hAnsi="Arial" w:cs="Arial"/>
          <w:sz w:val="24"/>
          <w:szCs w:val="24"/>
          <w:lang w:eastAsia="es-ES"/>
        </w:rPr>
        <w:t xml:space="preserve">en la que no se presentaron las partes ni persona alguna que legalmente las representara; </w:t>
      </w:r>
      <w:r w:rsidR="006C7E23">
        <w:rPr>
          <w:rFonts w:ascii="Arial" w:eastAsia="Times New Roman" w:hAnsi="Arial" w:cs="Arial"/>
          <w:sz w:val="24"/>
          <w:szCs w:val="24"/>
          <w:lang w:eastAsia="es-ES"/>
        </w:rPr>
        <w:t xml:space="preserve">las </w:t>
      </w:r>
      <w:r w:rsidR="006C7E23">
        <w:rPr>
          <w:rFonts w:ascii="Arial" w:eastAsia="Times New Roman" w:hAnsi="Arial" w:cs="Arial"/>
          <w:b/>
          <w:bCs/>
          <w:sz w:val="24"/>
          <w:szCs w:val="24"/>
          <w:lang w:eastAsia="es-ES"/>
        </w:rPr>
        <w:t xml:space="preserve">autoridades demandadas </w:t>
      </w:r>
      <w:r w:rsidR="006C7E23">
        <w:rPr>
          <w:rFonts w:ascii="Arial" w:eastAsia="Times New Roman" w:hAnsi="Arial" w:cs="Arial"/>
          <w:sz w:val="24"/>
          <w:szCs w:val="24"/>
          <w:lang w:eastAsia="es-ES"/>
        </w:rPr>
        <w:t xml:space="preserve">Policía Vial </w:t>
      </w:r>
      <w:r w:rsidR="00E54082">
        <w:rPr>
          <w:rFonts w:ascii="Arial" w:eastAsia="Times New Roman" w:hAnsi="Arial" w:cs="Arial"/>
          <w:sz w:val="24"/>
          <w:szCs w:val="24"/>
          <w:lang w:eastAsia="es-ES"/>
        </w:rPr>
        <w:t xml:space="preserve">Estela </w:t>
      </w:r>
      <w:r w:rsidR="00644DCA">
        <w:rPr>
          <w:rFonts w:ascii="Arial" w:eastAsia="Times New Roman" w:hAnsi="Arial" w:cs="Arial"/>
          <w:bCs/>
          <w:iCs/>
          <w:caps/>
          <w:kern w:val="2"/>
          <w:sz w:val="21"/>
          <w:szCs w:val="21"/>
          <w:lang w:val="es-ES_tradnl" w:eastAsia="es-ES"/>
        </w:rPr>
        <w:t>**********</w:t>
      </w:r>
      <w:r w:rsidR="00644DCA">
        <w:rPr>
          <w:rFonts w:ascii="Arial" w:eastAsia="Times New Roman" w:hAnsi="Arial" w:cs="Arial"/>
          <w:bCs/>
          <w:iCs/>
          <w:caps/>
          <w:kern w:val="2"/>
          <w:sz w:val="21"/>
          <w:szCs w:val="21"/>
          <w:lang w:val="es-ES_tradnl" w:eastAsia="es-ES"/>
        </w:rPr>
        <w:t xml:space="preserve"> </w:t>
      </w:r>
      <w:r w:rsidR="006C7E23">
        <w:rPr>
          <w:rFonts w:ascii="Arial" w:eastAsia="Times New Roman" w:hAnsi="Arial" w:cs="Arial"/>
          <w:sz w:val="24"/>
          <w:szCs w:val="24"/>
          <w:lang w:eastAsia="es-ES"/>
        </w:rPr>
        <w:t xml:space="preserve">adscrita a la Comisaría de Vialidad Municipal, y Tesorero Municipal, autoridades del Municipio de Santa Lucía del Camino, Oaxaca, </w:t>
      </w:r>
      <w:r w:rsidR="006C7E23">
        <w:rPr>
          <w:rFonts w:ascii="Arial" w:eastAsia="Times New Roman" w:hAnsi="Arial" w:cs="Arial"/>
          <w:b/>
          <w:bCs/>
          <w:sz w:val="24"/>
          <w:szCs w:val="24"/>
          <w:lang w:eastAsia="es-ES"/>
        </w:rPr>
        <w:t>formularon sus alegatos</w:t>
      </w:r>
      <w:r w:rsidR="006C7E23">
        <w:rPr>
          <w:rFonts w:ascii="Arial" w:eastAsia="Times New Roman" w:hAnsi="Arial" w:cs="Arial"/>
          <w:sz w:val="24"/>
          <w:szCs w:val="24"/>
          <w:lang w:eastAsia="es-ES"/>
        </w:rPr>
        <w:t xml:space="preserve">, no así la parte actora; por lo que </w:t>
      </w:r>
      <w:r w:rsidR="000802F9" w:rsidRPr="00E3340F">
        <w:rPr>
          <w:rFonts w:ascii="Arial" w:eastAsia="Times New Roman" w:hAnsi="Arial" w:cs="Arial"/>
          <w:sz w:val="24"/>
          <w:szCs w:val="24"/>
          <w:lang w:val="es-ES_tradnl" w:eastAsia="es-ES"/>
        </w:rPr>
        <w:t xml:space="preserve">se citó </w:t>
      </w:r>
      <w:r w:rsidR="00667FCA">
        <w:rPr>
          <w:rFonts w:ascii="Arial" w:eastAsia="Times New Roman" w:hAnsi="Arial" w:cs="Arial"/>
          <w:sz w:val="24"/>
          <w:szCs w:val="24"/>
          <w:lang w:val="es-ES_tradnl" w:eastAsia="es-ES"/>
        </w:rPr>
        <w:t xml:space="preserve">a las partes </w:t>
      </w:r>
      <w:r w:rsidR="000802F9" w:rsidRPr="00E3340F">
        <w:rPr>
          <w:rFonts w:ascii="Arial" w:eastAsia="Times New Roman" w:hAnsi="Arial" w:cs="Arial"/>
          <w:sz w:val="24"/>
          <w:szCs w:val="24"/>
          <w:lang w:val="es-ES_tradnl" w:eastAsia="es-ES"/>
        </w:rPr>
        <w:t>para oír sentencia</w:t>
      </w:r>
      <w:r w:rsidR="00F47DC7" w:rsidRPr="00E3340F">
        <w:rPr>
          <w:rFonts w:ascii="Arial" w:eastAsia="Times New Roman" w:hAnsi="Arial" w:cs="Arial"/>
          <w:sz w:val="24"/>
          <w:szCs w:val="24"/>
          <w:lang w:val="es-ES_tradnl" w:eastAsia="es-ES"/>
        </w:rPr>
        <w:t>,</w:t>
      </w:r>
      <w:r w:rsidR="000802F9" w:rsidRPr="00E3340F">
        <w:rPr>
          <w:rFonts w:ascii="Arial" w:eastAsia="Times New Roman" w:hAnsi="Arial" w:cs="Arial"/>
          <w:sz w:val="24"/>
          <w:szCs w:val="24"/>
          <w:lang w:val="es-ES_tradnl" w:eastAsia="es-ES"/>
        </w:rPr>
        <w:t xml:space="preserve"> misma que ahora se pronuncia dentro del términ</w:t>
      </w:r>
      <w:r w:rsidR="00667FCA">
        <w:rPr>
          <w:rFonts w:ascii="Arial" w:eastAsia="Times New Roman" w:hAnsi="Arial" w:cs="Arial"/>
          <w:sz w:val="24"/>
          <w:szCs w:val="24"/>
          <w:lang w:val="es-ES_tradnl" w:eastAsia="es-ES"/>
        </w:rPr>
        <w:t>o que establece el artículo 205</w:t>
      </w:r>
      <w:r w:rsidR="000802F9" w:rsidRPr="00E3340F">
        <w:rPr>
          <w:rFonts w:ascii="Arial" w:eastAsia="Times New Roman" w:hAnsi="Arial" w:cs="Arial"/>
          <w:sz w:val="24"/>
          <w:szCs w:val="24"/>
          <w:lang w:val="es-ES_tradnl" w:eastAsia="es-ES"/>
        </w:rPr>
        <w:t xml:space="preserve"> de la Ley de Procedimiento y Justicia Administrativa para el Estado de Oaxaca</w:t>
      </w:r>
      <w:r w:rsidR="00772F1F" w:rsidRPr="00E3340F">
        <w:rPr>
          <w:rFonts w:ascii="Arial" w:eastAsia="Times New Roman" w:hAnsi="Arial" w:cs="Arial"/>
          <w:sz w:val="24"/>
          <w:szCs w:val="24"/>
          <w:lang w:val="es-ES_tradnl" w:eastAsia="es-ES"/>
        </w:rPr>
        <w:t xml:space="preserve">, </w:t>
      </w:r>
      <w:r w:rsidR="00667FCA">
        <w:rPr>
          <w:rFonts w:ascii="Arial" w:eastAsia="Times New Roman" w:hAnsi="Arial" w:cs="Arial"/>
          <w:sz w:val="24"/>
          <w:szCs w:val="24"/>
          <w:lang w:val="es-ES_tradnl" w:eastAsia="es-ES"/>
        </w:rPr>
        <w:t>y; - - -</w:t>
      </w:r>
      <w:r w:rsidR="006C7E23">
        <w:rPr>
          <w:rFonts w:ascii="Arial" w:eastAsia="Times New Roman" w:hAnsi="Arial" w:cs="Arial"/>
          <w:sz w:val="24"/>
          <w:szCs w:val="24"/>
          <w:lang w:val="es-ES_tradnl" w:eastAsia="es-ES"/>
        </w:rPr>
        <w:t xml:space="preserve"> </w:t>
      </w:r>
    </w:p>
    <w:p w:rsidR="000802F9" w:rsidRPr="009817F3" w:rsidRDefault="000802F9" w:rsidP="005A0750">
      <w:pPr>
        <w:spacing w:line="360" w:lineRule="auto"/>
        <w:ind w:right="51"/>
        <w:jc w:val="center"/>
        <w:rPr>
          <w:rFonts w:ascii="Arial" w:eastAsia="Times New Roman" w:hAnsi="Arial" w:cs="Arial"/>
          <w:b/>
          <w:bCs/>
          <w:sz w:val="24"/>
          <w:szCs w:val="24"/>
          <w:lang w:val="es-ES_tradnl" w:eastAsia="es-ES"/>
        </w:rPr>
      </w:pPr>
      <w:r w:rsidRPr="009817F3">
        <w:rPr>
          <w:rFonts w:ascii="Arial" w:eastAsia="Times New Roman" w:hAnsi="Arial" w:cs="Arial"/>
          <w:b/>
          <w:bCs/>
          <w:sz w:val="24"/>
          <w:szCs w:val="24"/>
          <w:lang w:val="es-ES_tradnl" w:eastAsia="es-ES"/>
        </w:rPr>
        <w:t>C O N S I D E R A N D O:</w:t>
      </w:r>
    </w:p>
    <w:p w:rsidR="005A0750" w:rsidRPr="009817F3" w:rsidRDefault="00FC3A41" w:rsidP="005A0750">
      <w:pPr>
        <w:pStyle w:val="Textoindependienteprimerasangra"/>
        <w:spacing w:line="360" w:lineRule="auto"/>
        <w:ind w:firstLine="567"/>
        <w:jc w:val="both"/>
        <w:rPr>
          <w:rFonts w:ascii="Arial" w:hAnsi="Arial" w:cs="Arial"/>
          <w:sz w:val="24"/>
          <w:szCs w:val="24"/>
        </w:rPr>
      </w:pPr>
      <w:r w:rsidRPr="009817F3">
        <w:rPr>
          <w:rFonts w:ascii="Arial" w:eastAsia="Times New Roman" w:hAnsi="Arial" w:cs="Arial"/>
          <w:b/>
          <w:sz w:val="24"/>
          <w:szCs w:val="24"/>
          <w:lang w:val="es-ES_tradnl" w:eastAsia="es-ES"/>
        </w:rPr>
        <w:t>PRIMERO</w:t>
      </w:r>
      <w:r w:rsidRPr="009817F3">
        <w:rPr>
          <w:rFonts w:ascii="Arial" w:eastAsia="Times New Roman" w:hAnsi="Arial" w:cs="Arial"/>
          <w:b/>
          <w:color w:val="000000"/>
          <w:sz w:val="24"/>
          <w:szCs w:val="24"/>
          <w:lang w:val="es-ES_tradnl" w:eastAsia="es-ES"/>
        </w:rPr>
        <w:t xml:space="preserve">. Competencia. </w:t>
      </w:r>
      <w:r w:rsidR="005A0750" w:rsidRPr="009817F3">
        <w:rPr>
          <w:rFonts w:ascii="Arial" w:eastAsia="Times New Roman" w:hAnsi="Arial" w:cs="Arial"/>
          <w:bCs/>
          <w:sz w:val="24"/>
          <w:szCs w:val="24"/>
          <w:lang w:val="es-ES" w:eastAsia="es-ES"/>
        </w:rPr>
        <w:t xml:space="preserve">Esta </w:t>
      </w:r>
      <w:r w:rsidR="005A0750" w:rsidRPr="009817F3">
        <w:rPr>
          <w:rFonts w:ascii="Arial" w:hAnsi="Arial" w:cs="Arial"/>
          <w:sz w:val="24"/>
          <w:szCs w:val="24"/>
        </w:rPr>
        <w:t xml:space="preserve">Cuarta Sala Unitaria de Primera Instancia del Tribunal de Justicia Administrativa del Estado, </w:t>
      </w:r>
      <w:r w:rsidR="005A0750" w:rsidRPr="009817F3">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municipal, de conformidad con lo dispuesto por el artículo 114 QUÁTER, de </w:t>
      </w:r>
      <w:r w:rsidR="005A0750" w:rsidRPr="009817F3">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w:t>
      </w:r>
    </w:p>
    <w:p w:rsidR="005A0750" w:rsidRPr="00A35986" w:rsidRDefault="000802F9" w:rsidP="00D9200A">
      <w:pPr>
        <w:pStyle w:val="Textoindependienteprimerasangra"/>
        <w:spacing w:line="360" w:lineRule="auto"/>
        <w:ind w:firstLine="567"/>
        <w:jc w:val="both"/>
        <w:rPr>
          <w:rFonts w:ascii="Arial" w:eastAsia="Times New Roman" w:hAnsi="Arial" w:cs="Arial"/>
          <w:b/>
          <w:sz w:val="24"/>
          <w:szCs w:val="24"/>
          <w:lang w:val="es-ES_tradnl" w:eastAsia="es-ES"/>
        </w:rPr>
      </w:pPr>
      <w:r w:rsidRPr="00C130AB">
        <w:rPr>
          <w:rFonts w:ascii="Arial" w:eastAsia="Times New Roman" w:hAnsi="Arial" w:cs="Arial"/>
          <w:b/>
          <w:bCs/>
          <w:sz w:val="24"/>
          <w:szCs w:val="24"/>
          <w:lang w:val="es-ES_tradnl" w:eastAsia="es-ES"/>
        </w:rPr>
        <w:t>SEGUNDO</w:t>
      </w:r>
      <w:r w:rsidRPr="00C130AB">
        <w:rPr>
          <w:rFonts w:ascii="Arial" w:eastAsia="Times New Roman" w:hAnsi="Arial" w:cs="Arial"/>
          <w:bCs/>
          <w:sz w:val="24"/>
          <w:szCs w:val="24"/>
          <w:lang w:val="es-ES_tradnl" w:eastAsia="es-ES"/>
        </w:rPr>
        <w:t>.</w:t>
      </w:r>
      <w:r w:rsidRPr="00C130AB">
        <w:rPr>
          <w:rFonts w:ascii="Arial" w:eastAsia="Times New Roman" w:hAnsi="Arial" w:cs="Arial"/>
          <w:sz w:val="24"/>
          <w:szCs w:val="24"/>
          <w:lang w:val="es-ES_tradnl" w:eastAsia="es-ES"/>
        </w:rPr>
        <w:t xml:space="preserve"> </w:t>
      </w:r>
      <w:r w:rsidRPr="00C130AB">
        <w:rPr>
          <w:rFonts w:ascii="Arial" w:eastAsia="Times New Roman" w:hAnsi="Arial" w:cs="Arial"/>
          <w:b/>
          <w:sz w:val="24"/>
          <w:szCs w:val="24"/>
          <w:lang w:val="es-ES_tradnl" w:eastAsia="es-ES"/>
        </w:rPr>
        <w:t xml:space="preserve">Personalidad. </w:t>
      </w:r>
      <w:r w:rsidRPr="00C130AB">
        <w:rPr>
          <w:rFonts w:ascii="Arial" w:eastAsia="Times New Roman" w:hAnsi="Arial" w:cs="Arial"/>
          <w:sz w:val="24"/>
          <w:szCs w:val="24"/>
          <w:lang w:val="es-ES_tradnl" w:eastAsia="es-ES"/>
        </w:rPr>
        <w:t xml:space="preserve">La personalidad de la </w:t>
      </w:r>
      <w:r w:rsidRPr="00C130AB">
        <w:rPr>
          <w:rFonts w:ascii="Arial" w:eastAsia="Times New Roman" w:hAnsi="Arial" w:cs="Arial"/>
          <w:b/>
          <w:sz w:val="24"/>
          <w:szCs w:val="24"/>
          <w:lang w:val="es-ES_tradnl" w:eastAsia="es-ES"/>
        </w:rPr>
        <w:t xml:space="preserve">parte actora </w:t>
      </w:r>
      <w:r w:rsidRPr="00C130AB">
        <w:rPr>
          <w:rFonts w:ascii="Arial" w:eastAsia="Times New Roman" w:hAnsi="Arial" w:cs="Arial"/>
          <w:sz w:val="24"/>
          <w:szCs w:val="24"/>
          <w:lang w:val="es-ES_tradnl" w:eastAsia="es-ES"/>
        </w:rPr>
        <w:t>quedó acredita</w:t>
      </w:r>
      <w:r w:rsidR="00160635" w:rsidRPr="00C130AB">
        <w:rPr>
          <w:rFonts w:ascii="Arial" w:eastAsia="Times New Roman" w:hAnsi="Arial" w:cs="Arial"/>
          <w:sz w:val="24"/>
          <w:szCs w:val="24"/>
          <w:lang w:val="es-ES_tradnl" w:eastAsia="es-ES"/>
        </w:rPr>
        <w:t>da en términos del artículo 148</w:t>
      </w:r>
      <w:r w:rsidRPr="00C130AB">
        <w:rPr>
          <w:rFonts w:ascii="Arial" w:eastAsia="Times New Roman" w:hAnsi="Arial" w:cs="Arial"/>
          <w:sz w:val="24"/>
          <w:szCs w:val="24"/>
          <w:lang w:val="es-ES_tradnl" w:eastAsia="es-ES"/>
        </w:rPr>
        <w:t xml:space="preserve"> de la Ley de Procedimiento y Justicia Administrativa para el Estado de Oaxaca, ya que promueve por su propio derecho; por su parte </w:t>
      </w:r>
      <w:r w:rsidRPr="00C130AB">
        <w:rPr>
          <w:rFonts w:ascii="Arial" w:eastAsia="Times New Roman" w:hAnsi="Arial" w:cs="Arial"/>
          <w:bCs/>
          <w:sz w:val="24"/>
          <w:szCs w:val="24"/>
          <w:lang w:val="es-ES_tradnl" w:eastAsia="es-ES"/>
        </w:rPr>
        <w:t>la</w:t>
      </w:r>
      <w:r w:rsidR="000361B5" w:rsidRPr="00C130AB">
        <w:rPr>
          <w:rFonts w:ascii="Arial" w:eastAsia="Times New Roman" w:hAnsi="Arial" w:cs="Arial"/>
          <w:bCs/>
          <w:sz w:val="24"/>
          <w:szCs w:val="24"/>
          <w:lang w:val="es-ES_tradnl" w:eastAsia="es-ES"/>
        </w:rPr>
        <w:t>s</w:t>
      </w:r>
      <w:r w:rsidRPr="00C130AB">
        <w:rPr>
          <w:rFonts w:ascii="Arial" w:eastAsia="Times New Roman" w:hAnsi="Arial" w:cs="Arial"/>
          <w:bCs/>
          <w:sz w:val="24"/>
          <w:szCs w:val="24"/>
          <w:lang w:val="es-ES_tradnl" w:eastAsia="es-ES"/>
        </w:rPr>
        <w:t xml:space="preserve"> </w:t>
      </w:r>
      <w:r w:rsidRPr="00C130AB">
        <w:rPr>
          <w:rFonts w:ascii="Arial" w:eastAsia="Times New Roman" w:hAnsi="Arial" w:cs="Arial"/>
          <w:b/>
          <w:sz w:val="24"/>
          <w:szCs w:val="24"/>
          <w:lang w:val="es-ES_tradnl" w:eastAsia="es-ES"/>
        </w:rPr>
        <w:t>autoridad</w:t>
      </w:r>
      <w:r w:rsidR="000361B5" w:rsidRPr="00C130AB">
        <w:rPr>
          <w:rFonts w:ascii="Arial" w:eastAsia="Times New Roman" w:hAnsi="Arial" w:cs="Arial"/>
          <w:b/>
          <w:sz w:val="24"/>
          <w:szCs w:val="24"/>
          <w:lang w:val="es-ES_tradnl" w:eastAsia="es-ES"/>
        </w:rPr>
        <w:t>es</w:t>
      </w:r>
      <w:r w:rsidRPr="00C130AB">
        <w:rPr>
          <w:rFonts w:ascii="Arial" w:eastAsia="Times New Roman" w:hAnsi="Arial" w:cs="Arial"/>
          <w:b/>
          <w:sz w:val="24"/>
          <w:szCs w:val="24"/>
          <w:lang w:val="es-ES_tradnl" w:eastAsia="es-ES"/>
        </w:rPr>
        <w:t xml:space="preserve"> demandada</w:t>
      </w:r>
      <w:r w:rsidR="000361B5" w:rsidRPr="00C130AB">
        <w:rPr>
          <w:rFonts w:ascii="Arial" w:eastAsia="Times New Roman" w:hAnsi="Arial" w:cs="Arial"/>
          <w:b/>
          <w:sz w:val="24"/>
          <w:szCs w:val="24"/>
          <w:lang w:val="es-ES_tradnl" w:eastAsia="es-ES"/>
        </w:rPr>
        <w:t>s</w:t>
      </w:r>
      <w:r w:rsidR="00D9200A" w:rsidRPr="00C130AB">
        <w:rPr>
          <w:rFonts w:ascii="Arial" w:eastAsia="Times New Roman" w:hAnsi="Arial" w:cs="Arial"/>
          <w:b/>
          <w:sz w:val="24"/>
          <w:szCs w:val="24"/>
          <w:lang w:val="es-ES_tradnl" w:eastAsia="es-ES"/>
        </w:rPr>
        <w:t xml:space="preserve"> </w:t>
      </w:r>
      <w:r w:rsidR="00D9200A" w:rsidRPr="00C130AB">
        <w:rPr>
          <w:rFonts w:ascii="Arial" w:hAnsi="Arial" w:cs="Arial"/>
          <w:sz w:val="24"/>
          <w:szCs w:val="24"/>
        </w:rPr>
        <w:t>Tesorero Municipal, y Policía Vial adscrita a la Comisaría de Vialidad Municipal, autoridades del Municipio de Santa Lucía del Camino, Oaxaca,</w:t>
      </w:r>
      <w:r w:rsidR="00D9200A" w:rsidRPr="00C130AB">
        <w:rPr>
          <w:rFonts w:ascii="Arial" w:eastAsia="Times New Roman" w:hAnsi="Arial" w:cs="Arial"/>
          <w:b/>
          <w:sz w:val="24"/>
          <w:szCs w:val="24"/>
          <w:lang w:val="es-ES_tradnl" w:eastAsia="es-ES"/>
        </w:rPr>
        <w:t xml:space="preserve"> </w:t>
      </w:r>
      <w:r w:rsidR="00160635" w:rsidRPr="00C130AB">
        <w:rPr>
          <w:rFonts w:ascii="Arial" w:eastAsia="Times New Roman" w:hAnsi="Arial" w:cs="Arial"/>
          <w:sz w:val="24"/>
          <w:szCs w:val="24"/>
          <w:lang w:val="es-ES" w:eastAsia="es-ES"/>
        </w:rPr>
        <w:t xml:space="preserve">la </w:t>
      </w:r>
      <w:r w:rsidR="00706AF5" w:rsidRPr="00C130AB">
        <w:rPr>
          <w:rFonts w:ascii="Arial" w:eastAsia="Times New Roman" w:hAnsi="Arial" w:cs="Arial"/>
          <w:sz w:val="24"/>
          <w:szCs w:val="24"/>
          <w:lang w:val="es-ES_tradnl" w:eastAsia="es-ES"/>
        </w:rPr>
        <w:t>acreditaron</w:t>
      </w:r>
      <w:r w:rsidR="00160635" w:rsidRPr="00C130AB">
        <w:rPr>
          <w:rFonts w:ascii="Arial" w:eastAsia="Times New Roman" w:hAnsi="Arial" w:cs="Arial"/>
          <w:sz w:val="24"/>
          <w:szCs w:val="24"/>
          <w:lang w:val="es-ES_tradnl" w:eastAsia="es-ES"/>
        </w:rPr>
        <w:t xml:space="preserve"> </w:t>
      </w:r>
      <w:r w:rsidR="00555E26" w:rsidRPr="00C130AB">
        <w:rPr>
          <w:rFonts w:ascii="Arial" w:eastAsia="Times New Roman" w:hAnsi="Arial" w:cs="Arial"/>
          <w:sz w:val="24"/>
          <w:szCs w:val="24"/>
          <w:lang w:val="es-ES_tradnl" w:eastAsia="es-ES"/>
        </w:rPr>
        <w:t>en</w:t>
      </w:r>
      <w:r w:rsidRPr="00C130AB">
        <w:rPr>
          <w:rFonts w:ascii="Arial" w:eastAsia="Times New Roman" w:hAnsi="Arial" w:cs="Arial"/>
          <w:sz w:val="24"/>
          <w:szCs w:val="24"/>
          <w:lang w:val="es-ES_tradnl" w:eastAsia="es-ES"/>
        </w:rPr>
        <w:t xml:space="preserve"> términos de lo dispuesto por el artículo 151 de la Ley </w:t>
      </w:r>
      <w:r w:rsidR="005A0750" w:rsidRPr="00C130AB">
        <w:rPr>
          <w:rFonts w:ascii="Arial" w:eastAsia="Times New Roman" w:hAnsi="Arial" w:cs="Arial"/>
          <w:sz w:val="24"/>
          <w:szCs w:val="24"/>
          <w:lang w:val="es-ES_tradnl" w:eastAsia="es-ES"/>
        </w:rPr>
        <w:t>en cita</w:t>
      </w:r>
      <w:r w:rsidR="00D64C74" w:rsidRPr="00C130AB">
        <w:rPr>
          <w:rFonts w:ascii="Arial" w:eastAsia="Times New Roman" w:hAnsi="Arial" w:cs="Arial"/>
          <w:sz w:val="24"/>
          <w:szCs w:val="24"/>
          <w:lang w:val="es-ES_tradnl" w:eastAsia="es-ES"/>
        </w:rPr>
        <w:t>.</w:t>
      </w:r>
    </w:p>
    <w:p w:rsidR="000802F9" w:rsidRDefault="000802F9" w:rsidP="000802F9">
      <w:pPr>
        <w:spacing w:line="360" w:lineRule="auto"/>
        <w:ind w:firstLine="567"/>
        <w:jc w:val="both"/>
        <w:rPr>
          <w:rFonts w:ascii="Arial" w:eastAsia="Times New Roman" w:hAnsi="Arial" w:cs="Arial"/>
          <w:bCs/>
          <w:sz w:val="24"/>
          <w:szCs w:val="24"/>
          <w:lang w:eastAsia="es-ES"/>
        </w:rPr>
      </w:pPr>
      <w:r w:rsidRPr="009817F3">
        <w:rPr>
          <w:rFonts w:ascii="Arial" w:eastAsia="Times New Roman" w:hAnsi="Arial" w:cs="Arial"/>
          <w:b/>
          <w:sz w:val="24"/>
          <w:szCs w:val="24"/>
          <w:lang w:val="es-ES_tradnl" w:eastAsia="es-ES"/>
        </w:rPr>
        <w:t>TERCERO. Causales de</w:t>
      </w:r>
      <w:r w:rsidRPr="009817F3">
        <w:rPr>
          <w:rFonts w:ascii="Arial" w:eastAsia="Times New Roman" w:hAnsi="Arial" w:cs="Arial"/>
          <w:sz w:val="24"/>
          <w:szCs w:val="24"/>
          <w:lang w:val="es-ES_tradnl" w:eastAsia="es-ES"/>
        </w:rPr>
        <w:t xml:space="preserve"> </w:t>
      </w:r>
      <w:r w:rsidRPr="009817F3">
        <w:rPr>
          <w:rFonts w:ascii="Arial" w:eastAsia="Times New Roman" w:hAnsi="Arial" w:cs="Arial"/>
          <w:b/>
          <w:sz w:val="24"/>
          <w:szCs w:val="24"/>
          <w:lang w:val="es-ES_tradnl" w:eastAsia="es-ES"/>
        </w:rPr>
        <w:t xml:space="preserve">improcedencia y sobreseimiento. </w:t>
      </w:r>
      <w:r w:rsidRPr="009817F3">
        <w:rPr>
          <w:rFonts w:ascii="Arial" w:eastAsia="Times New Roman" w:hAnsi="Arial" w:cs="Arial"/>
          <w:sz w:val="24"/>
          <w:szCs w:val="24"/>
          <w:lang w:val="es-ES_tradnl" w:eastAsia="es-ES"/>
        </w:rPr>
        <w:t>Por ser</w:t>
      </w:r>
      <w:r w:rsidRPr="009817F3">
        <w:rPr>
          <w:rFonts w:ascii="Arial" w:eastAsia="Times New Roman" w:hAnsi="Arial" w:cs="Arial"/>
          <w:b/>
          <w:sz w:val="24"/>
          <w:szCs w:val="24"/>
          <w:lang w:val="es-ES_tradnl" w:eastAsia="es-ES"/>
        </w:rPr>
        <w:t xml:space="preserve"> </w:t>
      </w:r>
      <w:r w:rsidRPr="009817F3">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00C130AB" w:rsidRPr="009817F3">
        <w:rPr>
          <w:rFonts w:ascii="Arial" w:eastAsia="Times New Roman" w:hAnsi="Arial" w:cs="Arial"/>
          <w:bCs/>
          <w:sz w:val="24"/>
          <w:szCs w:val="24"/>
          <w:lang w:eastAsia="es-ES"/>
        </w:rPr>
        <w:t>ya que,</w:t>
      </w:r>
      <w:r w:rsidRPr="009817F3">
        <w:rPr>
          <w:rFonts w:ascii="Arial" w:eastAsia="Times New Roman" w:hAnsi="Arial" w:cs="Arial"/>
          <w:bCs/>
          <w:sz w:val="24"/>
          <w:szCs w:val="24"/>
          <w:lang w:eastAsia="es-ES"/>
        </w:rPr>
        <w:t xml:space="preserve"> de actualizarse las hipótesis normativas, ello impide la resolución de fondo del asunto y deberá decretarse su sobreseimiento, en los términos de los artículos 161 y 162, de la ley de la materia.</w:t>
      </w:r>
    </w:p>
    <w:p w:rsidR="00C130AB" w:rsidRDefault="00C130AB" w:rsidP="00C130AB">
      <w:pPr>
        <w:spacing w:line="360" w:lineRule="auto"/>
        <w:ind w:firstLine="567"/>
        <w:jc w:val="both"/>
        <w:rPr>
          <w:rFonts w:ascii="Arial" w:hAnsi="Arial" w:cs="Arial"/>
          <w:sz w:val="24"/>
          <w:szCs w:val="24"/>
        </w:rPr>
      </w:pPr>
      <w:r>
        <w:rPr>
          <w:rFonts w:ascii="Arial" w:eastAsia="Times New Roman" w:hAnsi="Arial" w:cs="Arial"/>
          <w:bCs/>
          <w:sz w:val="24"/>
          <w:szCs w:val="24"/>
          <w:lang w:eastAsia="es-ES"/>
        </w:rPr>
        <w:t xml:space="preserve">Las </w:t>
      </w:r>
      <w:r w:rsidRPr="00C130AB">
        <w:rPr>
          <w:rFonts w:ascii="Arial" w:eastAsia="Times New Roman" w:hAnsi="Arial" w:cs="Arial"/>
          <w:b/>
          <w:sz w:val="24"/>
          <w:szCs w:val="24"/>
          <w:lang w:eastAsia="es-ES"/>
        </w:rPr>
        <w:t>autoridades demandadas</w:t>
      </w:r>
      <w:r>
        <w:rPr>
          <w:rFonts w:ascii="Arial" w:eastAsia="Times New Roman" w:hAnsi="Arial" w:cs="Arial"/>
          <w:bCs/>
          <w:sz w:val="24"/>
          <w:szCs w:val="24"/>
          <w:lang w:eastAsia="es-ES"/>
        </w:rPr>
        <w:t xml:space="preserve"> </w:t>
      </w:r>
      <w:r w:rsidRPr="00C130AB">
        <w:rPr>
          <w:rFonts w:ascii="Arial" w:hAnsi="Arial" w:cs="Arial"/>
          <w:sz w:val="24"/>
          <w:szCs w:val="24"/>
        </w:rPr>
        <w:t>Tesorero Municipal, y Policía Vial adscrita a la Comisaría de Vialidad Municipal, autoridades del Municipio de Santa Lucía del Camino, Oaxaca,</w:t>
      </w:r>
      <w:r>
        <w:rPr>
          <w:rFonts w:ascii="Arial" w:hAnsi="Arial" w:cs="Arial"/>
          <w:sz w:val="24"/>
          <w:szCs w:val="24"/>
        </w:rPr>
        <w:t xml:space="preserve"> hicieron valer como causales de </w:t>
      </w:r>
      <w:r w:rsidR="000802F9" w:rsidRPr="009817F3">
        <w:rPr>
          <w:rFonts w:ascii="Arial" w:hAnsi="Arial" w:cs="Arial"/>
          <w:sz w:val="24"/>
          <w:szCs w:val="24"/>
        </w:rPr>
        <w:t>improcedencia las contenidas en l</w:t>
      </w:r>
      <w:r>
        <w:rPr>
          <w:rFonts w:ascii="Arial" w:hAnsi="Arial" w:cs="Arial"/>
          <w:sz w:val="24"/>
          <w:szCs w:val="24"/>
        </w:rPr>
        <w:t xml:space="preserve">os artículos 161 fracción II y 162 </w:t>
      </w:r>
      <w:proofErr w:type="gramStart"/>
      <w:r>
        <w:rPr>
          <w:rFonts w:ascii="Arial" w:hAnsi="Arial" w:cs="Arial"/>
          <w:sz w:val="24"/>
          <w:szCs w:val="24"/>
        </w:rPr>
        <w:t>fracción</w:t>
      </w:r>
      <w:proofErr w:type="gramEnd"/>
      <w:r>
        <w:rPr>
          <w:rFonts w:ascii="Arial" w:hAnsi="Arial" w:cs="Arial"/>
          <w:sz w:val="24"/>
          <w:szCs w:val="24"/>
        </w:rPr>
        <w:t xml:space="preserve"> II de la Ley de la Materia que rige a este </w:t>
      </w:r>
      <w:r w:rsidRPr="00F1235E">
        <w:rPr>
          <w:rFonts w:ascii="Arial" w:hAnsi="Arial" w:cs="Arial"/>
          <w:sz w:val="24"/>
          <w:szCs w:val="24"/>
        </w:rPr>
        <w:t>Tribunal, mismos que se transcriben para mayor comprensión:</w:t>
      </w:r>
      <w:r>
        <w:rPr>
          <w:rFonts w:ascii="Arial" w:hAnsi="Arial" w:cs="Arial"/>
          <w:sz w:val="24"/>
          <w:szCs w:val="24"/>
        </w:rPr>
        <w:t xml:space="preserve">  </w:t>
      </w:r>
    </w:p>
    <w:p w:rsidR="00C130AB" w:rsidRPr="00C130AB" w:rsidRDefault="00C130AB" w:rsidP="00F1235E">
      <w:pPr>
        <w:spacing w:after="0" w:line="240" w:lineRule="auto"/>
        <w:ind w:left="851" w:right="283"/>
        <w:jc w:val="both"/>
        <w:rPr>
          <w:rFonts w:ascii="Arial" w:hAnsi="Arial" w:cs="Arial"/>
          <w:i/>
          <w:iCs/>
          <w:sz w:val="21"/>
          <w:szCs w:val="21"/>
        </w:rPr>
      </w:pPr>
      <w:r w:rsidRPr="00C130AB">
        <w:rPr>
          <w:rFonts w:ascii="Arial" w:hAnsi="Arial" w:cs="Arial"/>
          <w:b/>
          <w:bCs/>
          <w:i/>
          <w:iCs/>
          <w:sz w:val="21"/>
          <w:szCs w:val="21"/>
        </w:rPr>
        <w:lastRenderedPageBreak/>
        <w:t>ARTÍCULO 161.</w:t>
      </w:r>
      <w:r w:rsidRPr="00C130AB">
        <w:rPr>
          <w:rFonts w:ascii="Arial" w:hAnsi="Arial" w:cs="Arial"/>
          <w:i/>
          <w:iCs/>
          <w:sz w:val="21"/>
          <w:szCs w:val="21"/>
        </w:rPr>
        <w:t xml:space="preserve"> Es improcedente el juicio ante el Tribunal contra actos:</w:t>
      </w:r>
    </w:p>
    <w:p w:rsidR="00C130AB" w:rsidRPr="00C130AB" w:rsidRDefault="00C130AB" w:rsidP="00F1235E">
      <w:pPr>
        <w:spacing w:after="0" w:line="240" w:lineRule="auto"/>
        <w:ind w:left="851" w:right="283"/>
        <w:jc w:val="both"/>
        <w:rPr>
          <w:rFonts w:ascii="Arial" w:hAnsi="Arial" w:cs="Arial"/>
          <w:i/>
          <w:iCs/>
          <w:sz w:val="21"/>
          <w:szCs w:val="21"/>
        </w:rPr>
      </w:pPr>
      <w:r w:rsidRPr="00C130AB">
        <w:rPr>
          <w:rFonts w:ascii="Arial" w:hAnsi="Arial" w:cs="Arial"/>
          <w:i/>
          <w:iCs/>
          <w:sz w:val="21"/>
          <w:szCs w:val="21"/>
        </w:rPr>
        <w:t>(…)</w:t>
      </w:r>
    </w:p>
    <w:p w:rsidR="00C130AB" w:rsidRPr="00C130AB" w:rsidRDefault="00C130AB" w:rsidP="00F1235E">
      <w:pPr>
        <w:spacing w:after="0" w:line="240" w:lineRule="auto"/>
        <w:ind w:left="851" w:right="283"/>
        <w:jc w:val="both"/>
        <w:rPr>
          <w:rFonts w:ascii="Arial" w:hAnsi="Arial" w:cs="Arial"/>
          <w:i/>
          <w:iCs/>
          <w:sz w:val="21"/>
          <w:szCs w:val="21"/>
        </w:rPr>
      </w:pPr>
      <w:r w:rsidRPr="00C130AB">
        <w:rPr>
          <w:rFonts w:ascii="Arial" w:hAnsi="Arial" w:cs="Arial"/>
          <w:b/>
          <w:bCs/>
          <w:i/>
          <w:iCs/>
          <w:sz w:val="21"/>
          <w:szCs w:val="21"/>
        </w:rPr>
        <w:t>II.</w:t>
      </w:r>
      <w:r w:rsidRPr="00C130AB">
        <w:rPr>
          <w:rFonts w:ascii="Arial" w:hAnsi="Arial" w:cs="Arial"/>
          <w:i/>
          <w:iCs/>
          <w:sz w:val="21"/>
          <w:szCs w:val="21"/>
        </w:rPr>
        <w:t xml:space="preserve"> Que no afecten los intereses jurídicos o legítimos del actor;</w:t>
      </w:r>
    </w:p>
    <w:p w:rsidR="00C130AB" w:rsidRPr="00C130AB" w:rsidRDefault="00C130AB" w:rsidP="00F1235E">
      <w:pPr>
        <w:spacing w:after="0" w:line="240" w:lineRule="auto"/>
        <w:ind w:left="851" w:right="283" w:firstLine="567"/>
        <w:jc w:val="both"/>
        <w:rPr>
          <w:rFonts w:ascii="Arial" w:hAnsi="Arial" w:cs="Arial"/>
          <w:i/>
          <w:iCs/>
          <w:sz w:val="21"/>
          <w:szCs w:val="21"/>
        </w:rPr>
      </w:pPr>
    </w:p>
    <w:p w:rsidR="00C130AB" w:rsidRPr="00C130AB" w:rsidRDefault="00C130AB" w:rsidP="00F1235E">
      <w:pPr>
        <w:spacing w:after="0" w:line="240" w:lineRule="auto"/>
        <w:ind w:left="851" w:right="283"/>
        <w:jc w:val="both"/>
        <w:rPr>
          <w:rFonts w:ascii="Arial" w:hAnsi="Arial" w:cs="Arial"/>
          <w:i/>
          <w:iCs/>
          <w:sz w:val="21"/>
          <w:szCs w:val="21"/>
        </w:rPr>
      </w:pPr>
      <w:r w:rsidRPr="00C130AB">
        <w:rPr>
          <w:rFonts w:ascii="Arial" w:hAnsi="Arial" w:cs="Arial"/>
          <w:b/>
          <w:bCs/>
          <w:i/>
          <w:iCs/>
          <w:sz w:val="21"/>
          <w:szCs w:val="21"/>
        </w:rPr>
        <w:t>ARTÍCULO 162.</w:t>
      </w:r>
      <w:r w:rsidRPr="00C130AB">
        <w:rPr>
          <w:rFonts w:ascii="Arial" w:hAnsi="Arial" w:cs="Arial"/>
          <w:i/>
          <w:iCs/>
          <w:sz w:val="21"/>
          <w:szCs w:val="21"/>
        </w:rPr>
        <w:t xml:space="preserve"> Procede el sobreseimiento del juicio:</w:t>
      </w:r>
    </w:p>
    <w:p w:rsidR="00C130AB" w:rsidRPr="00C130AB" w:rsidRDefault="00C130AB" w:rsidP="00F1235E">
      <w:pPr>
        <w:spacing w:after="0" w:line="240" w:lineRule="auto"/>
        <w:ind w:left="851" w:right="283"/>
        <w:jc w:val="both"/>
        <w:rPr>
          <w:rFonts w:ascii="Arial" w:hAnsi="Arial" w:cs="Arial"/>
          <w:i/>
          <w:iCs/>
          <w:sz w:val="21"/>
          <w:szCs w:val="21"/>
        </w:rPr>
      </w:pPr>
      <w:r w:rsidRPr="00C130AB">
        <w:rPr>
          <w:rFonts w:ascii="Arial" w:hAnsi="Arial" w:cs="Arial"/>
          <w:i/>
          <w:iCs/>
          <w:sz w:val="21"/>
          <w:szCs w:val="21"/>
        </w:rPr>
        <w:t>(…)</w:t>
      </w:r>
    </w:p>
    <w:p w:rsidR="00C130AB" w:rsidRDefault="00C130AB" w:rsidP="00F1235E">
      <w:pPr>
        <w:spacing w:after="0" w:line="240" w:lineRule="auto"/>
        <w:ind w:left="851" w:right="283"/>
        <w:jc w:val="both"/>
        <w:rPr>
          <w:rFonts w:ascii="Arial" w:hAnsi="Arial" w:cs="Arial"/>
          <w:i/>
          <w:iCs/>
          <w:sz w:val="21"/>
          <w:szCs w:val="21"/>
        </w:rPr>
      </w:pPr>
      <w:r w:rsidRPr="00C130AB">
        <w:rPr>
          <w:rFonts w:ascii="Arial" w:hAnsi="Arial" w:cs="Arial"/>
          <w:b/>
          <w:bCs/>
          <w:i/>
          <w:iCs/>
          <w:sz w:val="21"/>
          <w:szCs w:val="21"/>
        </w:rPr>
        <w:t>II.</w:t>
      </w:r>
      <w:r w:rsidRPr="00C130AB">
        <w:rPr>
          <w:rFonts w:ascii="Arial" w:hAnsi="Arial" w:cs="Arial"/>
          <w:i/>
          <w:iCs/>
          <w:sz w:val="21"/>
          <w:szCs w:val="21"/>
        </w:rPr>
        <w:t xml:space="preserve"> Cuando durante la tramitación del procedimiento sobreviniere alguna de las causas de improcedencia a que se refiere el artículo anterior;</w:t>
      </w:r>
    </w:p>
    <w:p w:rsidR="00C130AB" w:rsidRPr="00C130AB" w:rsidRDefault="00C130AB" w:rsidP="00C130AB">
      <w:pPr>
        <w:spacing w:line="276" w:lineRule="auto"/>
        <w:ind w:left="851" w:right="283"/>
        <w:jc w:val="both"/>
        <w:rPr>
          <w:rFonts w:ascii="Arial" w:hAnsi="Arial" w:cs="Arial"/>
          <w:i/>
          <w:iCs/>
          <w:sz w:val="21"/>
          <w:szCs w:val="21"/>
        </w:rPr>
      </w:pPr>
    </w:p>
    <w:p w:rsidR="009257F1" w:rsidRDefault="009257F1" w:rsidP="009257F1">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De lo transcrito, se entiende que uno de los impedimentos para que este juzgador emita resolución alguna, es necesario que las partes acrediten estar sufriendo una afectación en su esfera jurídica, misma que deberá derivar de la ejecución de un acto de autoridad, razón por la cual el juicio de nulidad sólo podrá ser promovido por aquella persona en la que recaiga la afectación antes mencionada (agravio personal) y que exista una inmediatez entre la emisión o ejecución del acto y el surgimiento de sus consecuencias en la esfera jurídica del gobernado.</w:t>
      </w:r>
      <w:r w:rsidR="00644DCA">
        <w:rPr>
          <w:rFonts w:ascii="Arial" w:eastAsia="Times New Roman" w:hAnsi="Arial" w:cs="Arial"/>
          <w:bCs/>
          <w:sz w:val="24"/>
          <w:szCs w:val="24"/>
          <w:lang w:eastAsia="es-ES"/>
        </w:rPr>
        <w:t xml:space="preserve"> </w:t>
      </w:r>
    </w:p>
    <w:p w:rsidR="009257F1" w:rsidRDefault="009257F1" w:rsidP="009257F1">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Por </w:t>
      </w:r>
      <w:r>
        <w:rPr>
          <w:rFonts w:ascii="Arial" w:eastAsia="Times New Roman" w:hAnsi="Arial" w:cs="Arial"/>
          <w:b/>
          <w:bCs/>
          <w:sz w:val="24"/>
          <w:szCs w:val="24"/>
          <w:lang w:eastAsia="es-ES"/>
        </w:rPr>
        <w:t>interés jurídico</w:t>
      </w:r>
      <w:r>
        <w:rPr>
          <w:rFonts w:ascii="Arial" w:eastAsia="Times New Roman" w:hAnsi="Arial" w:cs="Arial"/>
          <w:bCs/>
          <w:sz w:val="24"/>
          <w:szCs w:val="24"/>
          <w:lang w:eastAsia="es-ES"/>
        </w:rPr>
        <w:t xml:space="preserve"> debe de entenderse cualquier hecho o situación que, además de ser benéfica para el gobernador, esté debidamente tutelada por el </w:t>
      </w:r>
      <w:proofErr w:type="gramStart"/>
      <w:r>
        <w:rPr>
          <w:rFonts w:ascii="Arial" w:eastAsia="Times New Roman" w:hAnsi="Arial" w:cs="Arial"/>
          <w:bCs/>
          <w:sz w:val="24"/>
          <w:szCs w:val="24"/>
          <w:lang w:eastAsia="es-ES"/>
        </w:rPr>
        <w:t>orden</w:t>
      </w:r>
      <w:proofErr w:type="gramEnd"/>
      <w:r>
        <w:rPr>
          <w:rFonts w:ascii="Arial" w:eastAsia="Times New Roman" w:hAnsi="Arial" w:cs="Arial"/>
          <w:bCs/>
          <w:sz w:val="24"/>
          <w:szCs w:val="24"/>
          <w:lang w:eastAsia="es-ES"/>
        </w:rPr>
        <w:t xml:space="preserve"> jurídico nacional, por su parte, el </w:t>
      </w:r>
      <w:r>
        <w:rPr>
          <w:rFonts w:ascii="Arial" w:eastAsia="Times New Roman" w:hAnsi="Arial" w:cs="Arial"/>
          <w:b/>
          <w:bCs/>
          <w:sz w:val="24"/>
          <w:szCs w:val="24"/>
          <w:lang w:eastAsia="es-ES"/>
        </w:rPr>
        <w:t>interés legítimo</w:t>
      </w:r>
      <w:r>
        <w:rPr>
          <w:rFonts w:ascii="Arial" w:eastAsia="Times New Roman" w:hAnsi="Arial" w:cs="Arial"/>
          <w:bCs/>
          <w:sz w:val="24"/>
          <w:szCs w:val="24"/>
          <w:lang w:eastAsia="es-ES"/>
        </w:rPr>
        <w:t xml:space="preserve"> está representado por la situación particular que guarda el gobernado frente al orden jurídico, de éste modo habrá interés legítimo cuando una persona sea afectada en su esfera de derechos por un acto de autoridad que no se ha emitido en su contra de manera directa, pero que por sus consecuencias jurídicas, dicho acto le provoca una lesión en su esfera de derechos.</w:t>
      </w:r>
    </w:p>
    <w:p w:rsidR="00547343" w:rsidRDefault="009257F1" w:rsidP="00FD0572">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eastAsia="es-ES"/>
        </w:rPr>
        <w:t xml:space="preserve">Ahora, si el acto impugnado, acta de infracción con número de folio </w:t>
      </w:r>
      <w:r w:rsidR="00644DCA">
        <w:rPr>
          <w:rFonts w:ascii="Arial" w:eastAsia="Times New Roman" w:hAnsi="Arial" w:cs="Arial"/>
          <w:bCs/>
          <w:iCs/>
          <w:caps/>
          <w:kern w:val="2"/>
          <w:sz w:val="21"/>
          <w:szCs w:val="21"/>
          <w:lang w:val="es-ES_tradnl" w:eastAsia="es-ES"/>
        </w:rPr>
        <w:t>**********</w:t>
      </w:r>
      <w:r w:rsidR="007E21F8">
        <w:rPr>
          <w:rFonts w:ascii="Arial" w:eastAsia="Times New Roman" w:hAnsi="Arial" w:cs="Arial"/>
          <w:sz w:val="24"/>
          <w:szCs w:val="24"/>
          <w:lang w:eastAsia="es-ES"/>
        </w:rPr>
        <w:t xml:space="preserve"> de treinta de septiembre de dos mil diecinueve, </w:t>
      </w:r>
      <w:r w:rsidR="00547343">
        <w:rPr>
          <w:rFonts w:ascii="Arial" w:eastAsia="Times New Roman" w:hAnsi="Arial" w:cs="Arial"/>
          <w:sz w:val="24"/>
          <w:szCs w:val="24"/>
          <w:lang w:eastAsia="es-ES"/>
        </w:rPr>
        <w:t>fue expedida</w:t>
      </w:r>
      <w:r w:rsidR="007E21F8">
        <w:rPr>
          <w:rFonts w:ascii="Arial" w:eastAsia="Times New Roman" w:hAnsi="Arial" w:cs="Arial"/>
          <w:sz w:val="24"/>
          <w:szCs w:val="24"/>
          <w:lang w:eastAsia="es-ES"/>
        </w:rPr>
        <w:t xml:space="preserve"> a nombre de </w:t>
      </w:r>
      <w:r w:rsidR="00644DCA">
        <w:rPr>
          <w:rFonts w:ascii="Arial" w:eastAsia="Times New Roman" w:hAnsi="Arial" w:cs="Arial"/>
          <w:bCs/>
          <w:iCs/>
          <w:caps/>
          <w:kern w:val="2"/>
          <w:sz w:val="21"/>
          <w:szCs w:val="21"/>
          <w:lang w:val="es-ES_tradnl" w:eastAsia="es-ES"/>
        </w:rPr>
        <w:t>**********</w:t>
      </w:r>
      <w:r w:rsidR="00644DCA">
        <w:rPr>
          <w:rFonts w:ascii="Arial" w:eastAsia="Times New Roman" w:hAnsi="Arial" w:cs="Arial"/>
          <w:bCs/>
          <w:iCs/>
          <w:caps/>
          <w:kern w:val="2"/>
          <w:sz w:val="21"/>
          <w:szCs w:val="21"/>
          <w:lang w:val="es-ES_tradnl" w:eastAsia="es-ES"/>
        </w:rPr>
        <w:t xml:space="preserve"> </w:t>
      </w:r>
      <w:r w:rsidR="007E21F8">
        <w:rPr>
          <w:rFonts w:ascii="Arial" w:eastAsia="Times New Roman" w:hAnsi="Arial" w:cs="Arial"/>
          <w:sz w:val="24"/>
          <w:szCs w:val="24"/>
          <w:lang w:eastAsia="es-ES"/>
        </w:rPr>
        <w:t>parte actora en el presente juicio,</w:t>
      </w:r>
      <w:r w:rsidR="00547343">
        <w:rPr>
          <w:rFonts w:ascii="Arial" w:eastAsia="Times New Roman" w:hAnsi="Arial" w:cs="Arial"/>
          <w:sz w:val="24"/>
          <w:szCs w:val="24"/>
          <w:lang w:eastAsia="es-ES"/>
        </w:rPr>
        <w:t xml:space="preserve"> el actor </w:t>
      </w:r>
      <w:r>
        <w:rPr>
          <w:rFonts w:ascii="Arial" w:eastAsia="Times New Roman" w:hAnsi="Arial" w:cs="Arial"/>
          <w:b/>
          <w:sz w:val="24"/>
          <w:szCs w:val="24"/>
          <w:lang w:val="es-ES" w:eastAsia="es-ES"/>
        </w:rPr>
        <w:t>sí cuenta</w:t>
      </w:r>
      <w:r>
        <w:rPr>
          <w:rFonts w:ascii="Arial" w:eastAsia="Times New Roman" w:hAnsi="Arial" w:cs="Arial"/>
          <w:sz w:val="24"/>
          <w:szCs w:val="24"/>
          <w:lang w:val="es-ES" w:eastAsia="es-ES"/>
        </w:rPr>
        <w:t xml:space="preserve"> con el interés jurídico y legítimo para solicitar la nulidad de</w:t>
      </w:r>
      <w:r w:rsidR="00547343">
        <w:rPr>
          <w:rFonts w:ascii="Arial" w:eastAsia="Times New Roman" w:hAnsi="Arial" w:cs="Arial"/>
          <w:sz w:val="24"/>
          <w:szCs w:val="24"/>
          <w:lang w:val="es-ES" w:eastAsia="es-ES"/>
        </w:rPr>
        <w:t xml:space="preserve"> la misma, toda vez que dicho acto le causó una afectación a su esfera jurídica, </w:t>
      </w:r>
      <w:r w:rsidR="00FD0572">
        <w:rPr>
          <w:rFonts w:ascii="Arial" w:eastAsia="Times New Roman" w:hAnsi="Arial" w:cs="Arial"/>
          <w:sz w:val="24"/>
          <w:szCs w:val="24"/>
          <w:lang w:val="es-ES" w:eastAsia="es-ES"/>
        </w:rPr>
        <w:t xml:space="preserve">al derivarse de este </w:t>
      </w:r>
      <w:r w:rsidR="00547343">
        <w:rPr>
          <w:rFonts w:ascii="Arial" w:eastAsia="Times New Roman" w:hAnsi="Arial" w:cs="Arial"/>
          <w:sz w:val="24"/>
          <w:szCs w:val="24"/>
          <w:lang w:val="es-ES" w:eastAsia="es-ES"/>
        </w:rPr>
        <w:t>las multas que le fueron impuestas al actor por supuestamente haber cometido una infracción al reglamento de tránsito</w:t>
      </w:r>
      <w:r w:rsidR="00FD0572">
        <w:rPr>
          <w:rFonts w:ascii="Arial" w:eastAsia="Times New Roman" w:hAnsi="Arial" w:cs="Arial"/>
          <w:sz w:val="24"/>
          <w:szCs w:val="24"/>
          <w:lang w:val="es-ES" w:eastAsia="es-ES"/>
        </w:rPr>
        <w:t>, sufriendo una afectación en su patrimonio.</w:t>
      </w:r>
    </w:p>
    <w:p w:rsidR="00FD0572" w:rsidRDefault="009257F1" w:rsidP="00FD0572">
      <w:pPr>
        <w:spacing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Sirve de apoyo a la anterior determinación, la Jurisprudencia de la Época: Novena Época con número de Registro: 185376, sustentada por la Segunda Sala de la Suprema Corte de Justicia de la Nación, visible en el Semanario Judicial de la Federación y su Gaceta, Tomo XVI, diciembre de 2002 Materia(s): Administrativa, Tesis: 2a. /J. 142/2002, Página: 242, con el texto y rubro siguientes: </w:t>
      </w:r>
    </w:p>
    <w:p w:rsidR="009257F1" w:rsidRPr="00FD0572" w:rsidRDefault="009257F1" w:rsidP="00F1235E">
      <w:pPr>
        <w:spacing w:after="0" w:line="240" w:lineRule="auto"/>
        <w:ind w:left="851" w:right="283"/>
        <w:jc w:val="both"/>
        <w:rPr>
          <w:rFonts w:ascii="Arial" w:eastAsia="Times New Roman" w:hAnsi="Arial" w:cs="Arial"/>
          <w:i/>
          <w:color w:val="000000"/>
          <w:sz w:val="21"/>
          <w:szCs w:val="21"/>
          <w:lang w:eastAsia="es-MX"/>
        </w:rPr>
      </w:pPr>
      <w:r w:rsidRPr="00FD0572">
        <w:rPr>
          <w:rFonts w:ascii="Arial" w:eastAsia="Times New Roman" w:hAnsi="Arial" w:cs="Arial"/>
          <w:sz w:val="21"/>
          <w:szCs w:val="21"/>
          <w:lang w:val="es-ES" w:eastAsia="es-ES"/>
        </w:rPr>
        <w:t>“</w:t>
      </w:r>
      <w:r w:rsidRPr="00FD0572">
        <w:rPr>
          <w:rFonts w:ascii="Arial" w:eastAsia="Times New Roman" w:hAnsi="Arial" w:cs="Arial"/>
          <w:b/>
          <w:sz w:val="21"/>
          <w:szCs w:val="21"/>
          <w:lang w:val="es-ES" w:eastAsia="es-ES"/>
        </w:rPr>
        <w:t xml:space="preserve">INTERÉS LEGÍTIMO, NOCIÓN DE, PARA LA PROCEDENCIA DEL JUICIO ANTE EL TRIBUNAL DE LO CONTENCIOSO ADMINISTRATIVO DEL DISTRITO FEDERAL. </w:t>
      </w:r>
      <w:r w:rsidRPr="00FD0572">
        <w:rPr>
          <w:rFonts w:ascii="Arial" w:eastAsia="Times New Roman" w:hAnsi="Arial" w:cs="Arial"/>
          <w:i/>
          <w:color w:val="000000"/>
          <w:sz w:val="21"/>
          <w:szCs w:val="21"/>
          <w:lang w:eastAsia="es-MX"/>
        </w:rPr>
        <w:t xml:space="preserve">De acuerdo con los artículos 34 y 72, fracción V, de la Ley del Tribunal de lo Contencioso Administrativo del Distrito Federal, para la procedencia del juicio administrativo basta con que el acto de autoridad impugnado afecte la esfera jurídica del actor, para que le asista un interés legítimo para demandar la nulidad de ese acto, resultando intrascendente, para este propósito, que sea, o no, titular del respectivo derecho subjetivo, pues el interés que debe justificar el accionante no es el relativo a acreditar su pretensión, sino el que le asiste para iniciar la acción. En efecto, tales preceptos aluden a la procedencia o improcedencia del juicio administrativo, a los presupuestos de admisibilidad de la acción ante el </w:t>
      </w:r>
      <w:r w:rsidRPr="00FD0572">
        <w:rPr>
          <w:rFonts w:ascii="Arial" w:eastAsia="Times New Roman" w:hAnsi="Arial" w:cs="Arial"/>
          <w:i/>
          <w:color w:val="000000"/>
          <w:sz w:val="21"/>
          <w:szCs w:val="21"/>
          <w:lang w:eastAsia="es-MX"/>
        </w:rPr>
        <w:lastRenderedPageBreak/>
        <w:t>Tribunal de lo Contencioso Administrativo; así, lo que se plantea en dichos preceptos es una cuestión de legitimación para ejercer la acción, mas no el deber del actor de acreditar el derecho que alegue que le asiste, pues esto último es una cuestión que atañe al fondo del asunto. De esta forma resulta procedente el juicio que intenten los particulares no sólo contra actos de la autoridad administrativa que afecten sus derechos subjetivos (interés jurídico), sino también y de manera más amplia, frente a violaciones que no lesionen propiamente intereses jurídicos, ya que basta una lesión objetiva a la esfera jurídica de la persona física o moral derivada de su peculiar situación que tienen en el orden jurídico, de donde se sigue que los preceptos de la ley analizada, al requerir un interés legítimo como presupuesto de admisibilidad de la acción correspondiente, también comprende por mayoría de razón al referido interés jurídico, al resultar aquél de mayores alcances que éste”.</w:t>
      </w:r>
    </w:p>
    <w:p w:rsidR="00FD0572" w:rsidRDefault="00FD0572" w:rsidP="00FD0572">
      <w:pPr>
        <w:spacing w:line="360" w:lineRule="auto"/>
        <w:ind w:right="51"/>
        <w:jc w:val="both"/>
        <w:rPr>
          <w:rFonts w:ascii="Arial" w:eastAsia="Times New Roman" w:hAnsi="Arial" w:cs="Arial"/>
          <w:i/>
          <w:color w:val="000000"/>
          <w:lang w:eastAsia="es-MX"/>
        </w:rPr>
      </w:pPr>
    </w:p>
    <w:p w:rsidR="00FD0572" w:rsidRDefault="00FD0572" w:rsidP="00FD0572">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Por lo tanto, </w:t>
      </w:r>
      <w:r>
        <w:rPr>
          <w:rFonts w:ascii="Arial" w:eastAsia="Times New Roman" w:hAnsi="Arial" w:cs="Arial"/>
          <w:b/>
          <w:bCs/>
          <w:sz w:val="24"/>
          <w:szCs w:val="24"/>
          <w:lang w:val="es-ES" w:eastAsia="es-ES"/>
        </w:rPr>
        <w:t xml:space="preserve">no se actualiza la causal de improcedencia </w:t>
      </w:r>
      <w:r w:rsidRPr="00FD0572">
        <w:rPr>
          <w:rFonts w:ascii="Arial" w:eastAsia="Times New Roman" w:hAnsi="Arial" w:cs="Arial"/>
          <w:sz w:val="24"/>
          <w:szCs w:val="24"/>
          <w:lang w:val="es-ES" w:eastAsia="es-ES"/>
        </w:rPr>
        <w:t xml:space="preserve">prevista </w:t>
      </w:r>
      <w:r>
        <w:rPr>
          <w:rFonts w:ascii="Arial" w:eastAsia="Times New Roman" w:hAnsi="Arial" w:cs="Arial"/>
          <w:sz w:val="24"/>
          <w:szCs w:val="24"/>
          <w:lang w:val="es-ES" w:eastAsia="es-ES"/>
        </w:rPr>
        <w:t>en el artículo 161 fracción II</w:t>
      </w:r>
      <w:r w:rsidR="00F1235E">
        <w:rPr>
          <w:rFonts w:ascii="Arial" w:eastAsia="Times New Roman" w:hAnsi="Arial" w:cs="Arial"/>
          <w:sz w:val="24"/>
          <w:szCs w:val="24"/>
          <w:lang w:val="es-ES" w:eastAsia="es-ES"/>
        </w:rPr>
        <w:t xml:space="preserve"> de la Ley de Procedimiento y Justicia Administrativa para el Estado</w:t>
      </w:r>
      <w:r>
        <w:rPr>
          <w:rFonts w:ascii="Arial" w:eastAsia="Times New Roman" w:hAnsi="Arial" w:cs="Arial"/>
          <w:sz w:val="24"/>
          <w:szCs w:val="24"/>
          <w:lang w:val="es-ES" w:eastAsia="es-ES"/>
        </w:rPr>
        <w:t xml:space="preserve">, porque contrario a lo que afirman las autoridades demandadas, </w:t>
      </w:r>
      <w:r w:rsidR="00F1235E">
        <w:rPr>
          <w:rFonts w:ascii="Arial" w:eastAsia="Times New Roman" w:hAnsi="Arial" w:cs="Arial"/>
          <w:sz w:val="24"/>
          <w:szCs w:val="24"/>
          <w:lang w:val="es-ES" w:eastAsia="es-ES"/>
        </w:rPr>
        <w:t xml:space="preserve">este juzgador advierte que </w:t>
      </w:r>
      <w:r>
        <w:rPr>
          <w:rFonts w:ascii="Arial" w:eastAsia="Times New Roman" w:hAnsi="Arial" w:cs="Arial"/>
          <w:sz w:val="24"/>
          <w:szCs w:val="24"/>
          <w:lang w:val="es-ES" w:eastAsia="es-ES"/>
        </w:rPr>
        <w:t xml:space="preserve">el actor sí cuenta con el interés jurídico y legítimo para reclamar </w:t>
      </w:r>
      <w:r w:rsidR="00F1235E">
        <w:rPr>
          <w:rFonts w:ascii="Arial" w:eastAsia="Times New Roman" w:hAnsi="Arial" w:cs="Arial"/>
          <w:sz w:val="24"/>
          <w:szCs w:val="24"/>
          <w:lang w:val="es-ES" w:eastAsia="es-ES"/>
        </w:rPr>
        <w:t xml:space="preserve">la nulidad del acta de infracción con número de folio </w:t>
      </w:r>
      <w:r w:rsidR="00644DCA">
        <w:rPr>
          <w:rFonts w:ascii="Arial" w:eastAsia="Times New Roman" w:hAnsi="Arial" w:cs="Arial"/>
          <w:bCs/>
          <w:iCs/>
          <w:caps/>
          <w:kern w:val="2"/>
          <w:sz w:val="21"/>
          <w:szCs w:val="21"/>
          <w:lang w:val="es-ES_tradnl" w:eastAsia="es-ES"/>
        </w:rPr>
        <w:t>**********</w:t>
      </w:r>
      <w:r w:rsidR="00F1235E">
        <w:rPr>
          <w:rFonts w:ascii="Arial" w:eastAsia="Times New Roman" w:hAnsi="Arial" w:cs="Arial"/>
          <w:b/>
          <w:bCs/>
          <w:sz w:val="24"/>
          <w:szCs w:val="24"/>
          <w:lang w:val="es-ES" w:eastAsia="es-ES"/>
        </w:rPr>
        <w:t xml:space="preserve"> </w:t>
      </w:r>
      <w:r w:rsidR="00F1235E">
        <w:rPr>
          <w:rFonts w:ascii="Arial" w:eastAsia="Times New Roman" w:hAnsi="Arial" w:cs="Arial"/>
          <w:sz w:val="24"/>
          <w:szCs w:val="24"/>
          <w:lang w:val="es-ES" w:eastAsia="es-ES"/>
        </w:rPr>
        <w:t xml:space="preserve">de treinta de septiembre de dos mil diecinueve, así como la devolución de las cantidades pagadas indebidamente por concepto de multas. </w:t>
      </w:r>
    </w:p>
    <w:p w:rsidR="00F1235E" w:rsidRDefault="00F1235E" w:rsidP="00F1235E">
      <w:pPr>
        <w:spacing w:line="360" w:lineRule="auto"/>
        <w:ind w:right="51" w:firstLine="567"/>
        <w:jc w:val="both"/>
        <w:rPr>
          <w:rFonts w:ascii="Arial" w:hAnsi="Arial" w:cs="Arial"/>
          <w:sz w:val="24"/>
          <w:szCs w:val="24"/>
        </w:rPr>
      </w:pPr>
      <w:r>
        <w:rPr>
          <w:rFonts w:ascii="Arial" w:eastAsia="Times New Roman" w:hAnsi="Arial" w:cs="Arial"/>
          <w:sz w:val="24"/>
          <w:szCs w:val="24"/>
          <w:lang w:val="es-ES" w:eastAsia="es-ES"/>
        </w:rPr>
        <w:t xml:space="preserve">También, </w:t>
      </w:r>
      <w:r w:rsidR="009257F1" w:rsidRPr="00F1235E">
        <w:rPr>
          <w:rFonts w:ascii="Arial" w:eastAsia="Times New Roman" w:hAnsi="Arial" w:cs="Arial"/>
          <w:b/>
          <w:bCs/>
          <w:sz w:val="24"/>
          <w:szCs w:val="24"/>
          <w:lang w:val="es-ES" w:eastAsia="es-ES"/>
        </w:rPr>
        <w:t>se declara improcedente la causal</w:t>
      </w:r>
      <w:r>
        <w:rPr>
          <w:rFonts w:ascii="Arial" w:eastAsia="Times New Roman" w:hAnsi="Arial" w:cs="Arial"/>
          <w:b/>
          <w:bCs/>
          <w:sz w:val="24"/>
          <w:szCs w:val="24"/>
          <w:lang w:val="es-ES" w:eastAsia="es-ES"/>
        </w:rPr>
        <w:t xml:space="preserve"> </w:t>
      </w:r>
      <w:r w:rsidR="009257F1">
        <w:rPr>
          <w:rFonts w:ascii="Arial" w:eastAsia="Times New Roman" w:hAnsi="Arial" w:cs="Arial"/>
          <w:sz w:val="24"/>
          <w:szCs w:val="24"/>
          <w:lang w:val="es-ES" w:eastAsia="es-ES"/>
        </w:rPr>
        <w:t>prevista por el artículo 1</w:t>
      </w:r>
      <w:r>
        <w:rPr>
          <w:rFonts w:ascii="Arial" w:eastAsia="Times New Roman" w:hAnsi="Arial" w:cs="Arial"/>
          <w:sz w:val="24"/>
          <w:szCs w:val="24"/>
          <w:lang w:val="es-ES" w:eastAsia="es-ES"/>
        </w:rPr>
        <w:t>6</w:t>
      </w:r>
      <w:r w:rsidR="009257F1">
        <w:rPr>
          <w:rFonts w:ascii="Arial" w:eastAsia="Times New Roman" w:hAnsi="Arial" w:cs="Arial"/>
          <w:sz w:val="24"/>
          <w:szCs w:val="24"/>
          <w:lang w:val="es-ES" w:eastAsia="es-ES"/>
        </w:rPr>
        <w:t xml:space="preserve">2 fracción </w:t>
      </w:r>
      <w:r>
        <w:rPr>
          <w:rFonts w:ascii="Arial" w:eastAsia="Times New Roman" w:hAnsi="Arial" w:cs="Arial"/>
          <w:sz w:val="24"/>
          <w:szCs w:val="24"/>
          <w:lang w:val="es-ES" w:eastAsia="es-ES"/>
        </w:rPr>
        <w:t>I</w:t>
      </w:r>
      <w:r w:rsidR="009257F1">
        <w:rPr>
          <w:rFonts w:ascii="Arial" w:eastAsia="Times New Roman" w:hAnsi="Arial" w:cs="Arial"/>
          <w:sz w:val="24"/>
          <w:szCs w:val="24"/>
          <w:lang w:val="es-ES" w:eastAsia="es-ES"/>
        </w:rPr>
        <w:t>I de la Ley de la Materia,</w:t>
      </w:r>
      <w:r>
        <w:rPr>
          <w:rFonts w:ascii="Arial" w:eastAsia="Times New Roman" w:hAnsi="Arial" w:cs="Arial"/>
          <w:sz w:val="24"/>
          <w:szCs w:val="24"/>
          <w:lang w:val="es-ES" w:eastAsia="es-ES"/>
        </w:rPr>
        <w:t xml:space="preserve"> toda vez que </w:t>
      </w:r>
      <w:r w:rsidR="000802F9" w:rsidRPr="009817F3">
        <w:rPr>
          <w:rFonts w:ascii="Arial" w:hAnsi="Arial" w:cs="Arial"/>
          <w:sz w:val="24"/>
          <w:szCs w:val="24"/>
        </w:rPr>
        <w:t xml:space="preserve">de autos se advierte que </w:t>
      </w:r>
      <w:r w:rsidR="000802F9" w:rsidRPr="009817F3">
        <w:rPr>
          <w:rFonts w:ascii="Arial" w:hAnsi="Arial" w:cs="Arial"/>
          <w:b/>
          <w:sz w:val="24"/>
          <w:szCs w:val="24"/>
        </w:rPr>
        <w:t>no existe</w:t>
      </w:r>
      <w:r w:rsidR="000802F9" w:rsidRPr="009817F3">
        <w:rPr>
          <w:rFonts w:ascii="Arial" w:hAnsi="Arial" w:cs="Arial"/>
          <w:sz w:val="24"/>
          <w:szCs w:val="24"/>
        </w:rPr>
        <w:t xml:space="preserve"> ninguna otra causal de improcedencia o sobreseimiento de naturaleza fiscal o administrativa que proceda en este juicio de nulidad y que la autoridad demandada pruebe su existencia</w:t>
      </w:r>
      <w:r>
        <w:rPr>
          <w:rFonts w:ascii="Arial" w:hAnsi="Arial" w:cs="Arial"/>
          <w:sz w:val="24"/>
          <w:szCs w:val="24"/>
        </w:rPr>
        <w:t>.</w:t>
      </w:r>
    </w:p>
    <w:p w:rsidR="00F1235E" w:rsidRPr="00F1235E" w:rsidRDefault="00F1235E" w:rsidP="00A45B90">
      <w:pPr>
        <w:spacing w:line="360" w:lineRule="auto"/>
        <w:ind w:right="51" w:firstLine="567"/>
        <w:jc w:val="both"/>
        <w:rPr>
          <w:rFonts w:ascii="Arial" w:eastAsia="Times New Roman" w:hAnsi="Arial" w:cs="Arial"/>
          <w:sz w:val="24"/>
          <w:szCs w:val="24"/>
          <w:lang w:val="es-ES_tradnl" w:eastAsia="es-ES"/>
        </w:rPr>
      </w:pPr>
      <w:r w:rsidRPr="00A45B90">
        <w:rPr>
          <w:rFonts w:ascii="Arial" w:hAnsi="Arial" w:cs="Arial"/>
          <w:sz w:val="24"/>
          <w:szCs w:val="24"/>
        </w:rPr>
        <w:t>E</w:t>
      </w:r>
      <w:r w:rsidR="000802F9" w:rsidRPr="00A45B90">
        <w:rPr>
          <w:rFonts w:ascii="Arial" w:eastAsia="Times New Roman" w:hAnsi="Arial" w:cs="Arial"/>
          <w:bCs/>
          <w:sz w:val="24"/>
          <w:szCs w:val="24"/>
          <w:lang w:val="es-ES_tradnl" w:eastAsia="es-ES"/>
        </w:rPr>
        <w:t>n consecuencia</w:t>
      </w:r>
      <w:r w:rsidR="000802F9" w:rsidRPr="00A45B90">
        <w:rPr>
          <w:rFonts w:ascii="Arial" w:eastAsia="Times New Roman" w:hAnsi="Arial" w:cs="Arial"/>
          <w:sz w:val="24"/>
          <w:szCs w:val="24"/>
          <w:lang w:val="es-ES_tradnl" w:eastAsia="es-ES"/>
        </w:rPr>
        <w:t>, al no actualizarse las causales de improcedencia invocadas por la autoridad demandada</w:t>
      </w:r>
      <w:r w:rsidR="000802F9" w:rsidRPr="00A45B90">
        <w:rPr>
          <w:rFonts w:ascii="Arial" w:eastAsia="Times New Roman" w:hAnsi="Arial" w:cs="Arial"/>
          <w:sz w:val="24"/>
          <w:szCs w:val="24"/>
          <w:lang w:val="es-ES" w:eastAsia="es-ES"/>
        </w:rPr>
        <w:t xml:space="preserve">, </w:t>
      </w:r>
      <w:r w:rsidR="000802F9" w:rsidRPr="00A45B90">
        <w:rPr>
          <w:rFonts w:ascii="Arial" w:eastAsia="Times New Roman" w:hAnsi="Arial" w:cs="Arial"/>
          <w:b/>
          <w:sz w:val="24"/>
          <w:szCs w:val="24"/>
          <w:lang w:val="es-ES_tradnl" w:eastAsia="es-ES"/>
        </w:rPr>
        <w:t>NO SE SOBRESEE EL JUICIO</w:t>
      </w:r>
      <w:r w:rsidR="000802F9" w:rsidRPr="00A45B90">
        <w:rPr>
          <w:rFonts w:ascii="Arial" w:eastAsia="Times New Roman" w:hAnsi="Arial" w:cs="Arial"/>
          <w:sz w:val="24"/>
          <w:szCs w:val="24"/>
          <w:lang w:val="es-ES_tradnl" w:eastAsia="es-ES"/>
        </w:rPr>
        <w:t>.</w:t>
      </w:r>
    </w:p>
    <w:p w:rsidR="007732EC" w:rsidRPr="00F1235E" w:rsidRDefault="00B16B65" w:rsidP="00A45B90">
      <w:pPr>
        <w:spacing w:line="360" w:lineRule="auto"/>
        <w:ind w:right="51" w:firstLine="567"/>
        <w:jc w:val="both"/>
        <w:rPr>
          <w:rFonts w:ascii="Arial" w:hAnsi="Arial" w:cs="Arial"/>
          <w:sz w:val="24"/>
          <w:szCs w:val="24"/>
        </w:rPr>
      </w:pPr>
      <w:r>
        <w:rPr>
          <w:rFonts w:ascii="Arial" w:hAnsi="Arial" w:cs="Arial"/>
          <w:b/>
          <w:sz w:val="24"/>
          <w:szCs w:val="24"/>
        </w:rPr>
        <w:t xml:space="preserve">CUARTO. </w:t>
      </w:r>
      <w:r>
        <w:rPr>
          <w:rFonts w:ascii="Arial" w:hAnsi="Arial" w:cs="Arial"/>
          <w:sz w:val="24"/>
          <w:szCs w:val="24"/>
        </w:rPr>
        <w:t xml:space="preserve">El </w:t>
      </w:r>
      <w:r w:rsidRPr="00F1235E">
        <w:rPr>
          <w:rFonts w:ascii="Arial" w:hAnsi="Arial" w:cs="Arial"/>
          <w:sz w:val="24"/>
          <w:szCs w:val="24"/>
        </w:rPr>
        <w:t>actor</w:t>
      </w:r>
      <w:r w:rsidR="00F1235E" w:rsidRPr="00F1235E">
        <w:rPr>
          <w:rFonts w:ascii="Arial" w:hAnsi="Arial" w:cs="Arial"/>
          <w:sz w:val="24"/>
          <w:szCs w:val="24"/>
        </w:rPr>
        <w:t xml:space="preserve"> </w:t>
      </w:r>
      <w:r w:rsidR="00644DCA">
        <w:rPr>
          <w:rFonts w:ascii="Arial" w:eastAsia="Times New Roman" w:hAnsi="Arial" w:cs="Arial"/>
          <w:bCs/>
          <w:iCs/>
          <w:caps/>
          <w:kern w:val="2"/>
          <w:sz w:val="21"/>
          <w:szCs w:val="21"/>
          <w:lang w:val="es-ES_tradnl" w:eastAsia="es-ES"/>
        </w:rPr>
        <w:t>**********</w:t>
      </w:r>
      <w:r w:rsidR="00F1235E" w:rsidRPr="00F1235E">
        <w:rPr>
          <w:rFonts w:ascii="Arial" w:hAnsi="Arial" w:cs="Arial"/>
          <w:sz w:val="24"/>
          <w:szCs w:val="24"/>
        </w:rPr>
        <w:t>,</w:t>
      </w:r>
      <w:r w:rsidR="00F1235E">
        <w:rPr>
          <w:rFonts w:ascii="Arial" w:hAnsi="Arial" w:cs="Arial"/>
          <w:sz w:val="24"/>
          <w:szCs w:val="24"/>
        </w:rPr>
        <w:t xml:space="preserve"> </w:t>
      </w:r>
      <w:r w:rsidR="000802F9" w:rsidRPr="009817F3">
        <w:rPr>
          <w:rFonts w:ascii="Arial" w:hAnsi="Arial" w:cs="Arial"/>
          <w:b/>
          <w:sz w:val="24"/>
          <w:szCs w:val="24"/>
        </w:rPr>
        <w:t xml:space="preserve">demandó la nulidad </w:t>
      </w:r>
      <w:r w:rsidR="000802F9" w:rsidRPr="009817F3">
        <w:rPr>
          <w:rFonts w:ascii="Arial" w:hAnsi="Arial" w:cs="Arial"/>
          <w:bCs/>
          <w:sz w:val="24"/>
          <w:szCs w:val="24"/>
        </w:rPr>
        <w:t>del acta de infracción con número de foli</w:t>
      </w:r>
      <w:r w:rsidR="007732EC" w:rsidRPr="009817F3">
        <w:rPr>
          <w:rFonts w:ascii="Arial" w:hAnsi="Arial" w:cs="Arial"/>
          <w:bCs/>
          <w:sz w:val="24"/>
          <w:szCs w:val="24"/>
        </w:rPr>
        <w:t>o</w:t>
      </w:r>
      <w:r w:rsidR="00F1235E">
        <w:rPr>
          <w:rFonts w:ascii="Arial" w:hAnsi="Arial" w:cs="Arial"/>
          <w:bCs/>
          <w:sz w:val="24"/>
          <w:szCs w:val="24"/>
        </w:rPr>
        <w:t xml:space="preserve"> </w:t>
      </w:r>
      <w:r w:rsidR="00644DCA">
        <w:rPr>
          <w:rFonts w:ascii="Arial" w:eastAsia="Times New Roman" w:hAnsi="Arial" w:cs="Arial"/>
          <w:bCs/>
          <w:iCs/>
          <w:caps/>
          <w:kern w:val="2"/>
          <w:sz w:val="21"/>
          <w:szCs w:val="21"/>
          <w:lang w:val="es-ES_tradnl" w:eastAsia="es-ES"/>
        </w:rPr>
        <w:t>**********</w:t>
      </w:r>
      <w:r w:rsidR="00644DCA">
        <w:rPr>
          <w:rFonts w:ascii="Arial" w:eastAsia="Times New Roman" w:hAnsi="Arial" w:cs="Arial"/>
          <w:bCs/>
          <w:iCs/>
          <w:caps/>
          <w:kern w:val="2"/>
          <w:sz w:val="21"/>
          <w:szCs w:val="21"/>
          <w:lang w:val="es-ES_tradnl" w:eastAsia="es-ES"/>
        </w:rPr>
        <w:t xml:space="preserve"> </w:t>
      </w:r>
      <w:r w:rsidR="00F1235E" w:rsidRPr="00F1235E">
        <w:rPr>
          <w:rFonts w:ascii="Arial" w:eastAsia="Times New Roman" w:hAnsi="Arial" w:cs="Arial"/>
          <w:sz w:val="24"/>
          <w:szCs w:val="24"/>
          <w:lang w:val="es-ES" w:eastAsia="es-ES"/>
        </w:rPr>
        <w:t>de treinta</w:t>
      </w:r>
      <w:r w:rsidR="00F1235E">
        <w:rPr>
          <w:rFonts w:ascii="Arial" w:eastAsia="Times New Roman" w:hAnsi="Arial" w:cs="Arial"/>
          <w:sz w:val="24"/>
          <w:szCs w:val="24"/>
          <w:lang w:val="es-ES" w:eastAsia="es-ES"/>
        </w:rPr>
        <w:t xml:space="preserve"> de septiembre de dos mil diecinueve,</w:t>
      </w:r>
      <w:r w:rsidR="00F1235E">
        <w:rPr>
          <w:rFonts w:ascii="Arial" w:hAnsi="Arial" w:cs="Arial"/>
          <w:bCs/>
          <w:sz w:val="24"/>
          <w:szCs w:val="24"/>
        </w:rPr>
        <w:t xml:space="preserve"> </w:t>
      </w:r>
      <w:r w:rsidR="007B5818" w:rsidRPr="007B5818">
        <w:rPr>
          <w:rFonts w:ascii="Arial" w:hAnsi="Arial" w:cs="Arial"/>
          <w:bCs/>
          <w:sz w:val="24"/>
          <w:szCs w:val="24"/>
          <w:lang w:eastAsia="es-ES"/>
        </w:rPr>
        <w:t>emitida</w:t>
      </w:r>
      <w:r w:rsidR="007B5818" w:rsidRPr="007B5818">
        <w:rPr>
          <w:rFonts w:ascii="Arial" w:hAnsi="Arial" w:cs="Arial"/>
          <w:sz w:val="24"/>
          <w:szCs w:val="24"/>
        </w:rPr>
        <w:t xml:space="preserve"> por</w:t>
      </w:r>
      <w:r w:rsidR="00F1235E">
        <w:rPr>
          <w:rFonts w:ascii="Arial" w:hAnsi="Arial" w:cs="Arial"/>
          <w:sz w:val="24"/>
          <w:szCs w:val="24"/>
        </w:rPr>
        <w:t xml:space="preserve"> </w:t>
      </w:r>
      <w:r w:rsidR="00F1235E" w:rsidRPr="009817F3">
        <w:rPr>
          <w:rFonts w:ascii="Arial" w:hAnsi="Arial" w:cs="Arial"/>
          <w:sz w:val="24"/>
          <w:szCs w:val="24"/>
        </w:rPr>
        <w:t>l</w:t>
      </w:r>
      <w:r w:rsidR="00F1235E">
        <w:rPr>
          <w:rFonts w:ascii="Arial" w:hAnsi="Arial" w:cs="Arial"/>
          <w:sz w:val="24"/>
          <w:szCs w:val="24"/>
        </w:rPr>
        <w:t>a</w:t>
      </w:r>
      <w:r w:rsidR="00F1235E" w:rsidRPr="009817F3">
        <w:rPr>
          <w:rFonts w:ascii="Arial" w:hAnsi="Arial" w:cs="Arial"/>
          <w:sz w:val="24"/>
          <w:szCs w:val="24"/>
        </w:rPr>
        <w:t xml:space="preserve"> </w:t>
      </w:r>
      <w:r w:rsidR="00F1235E" w:rsidRPr="00F1235E">
        <w:rPr>
          <w:rFonts w:ascii="Arial" w:hAnsi="Arial" w:cs="Arial"/>
          <w:bCs/>
          <w:sz w:val="24"/>
          <w:szCs w:val="24"/>
          <w:lang w:val="es-ES"/>
        </w:rPr>
        <w:t xml:space="preserve">Policía Vial </w:t>
      </w:r>
      <w:r w:rsidR="00644DCA">
        <w:rPr>
          <w:rFonts w:ascii="Arial" w:eastAsia="Times New Roman" w:hAnsi="Arial" w:cs="Arial"/>
          <w:bCs/>
          <w:iCs/>
          <w:caps/>
          <w:kern w:val="2"/>
          <w:sz w:val="21"/>
          <w:szCs w:val="21"/>
          <w:lang w:val="es-ES_tradnl" w:eastAsia="es-ES"/>
        </w:rPr>
        <w:t>**********</w:t>
      </w:r>
      <w:r w:rsidR="00F1235E" w:rsidRPr="00F1235E">
        <w:rPr>
          <w:rFonts w:ascii="Arial" w:hAnsi="Arial" w:cs="Arial"/>
          <w:bCs/>
          <w:sz w:val="24"/>
          <w:szCs w:val="24"/>
          <w:lang w:val="es-ES"/>
        </w:rPr>
        <w:t xml:space="preserve">, </w:t>
      </w:r>
      <w:r w:rsidR="00F1235E" w:rsidRPr="00F1235E">
        <w:rPr>
          <w:rFonts w:ascii="Arial" w:hAnsi="Arial" w:cs="Arial"/>
          <w:bCs/>
          <w:sz w:val="24"/>
          <w:szCs w:val="24"/>
          <w:lang w:val="es-ES_tradnl" w:eastAsia="es-ES"/>
        </w:rPr>
        <w:t>adscrita a la Comisaría de Vialidad Municipal de Santa Lucía del Camino, Oaxaca</w:t>
      </w:r>
      <w:r w:rsidR="00F1235E">
        <w:rPr>
          <w:rFonts w:ascii="Arial" w:hAnsi="Arial" w:cs="Arial"/>
          <w:bCs/>
          <w:sz w:val="24"/>
          <w:szCs w:val="24"/>
          <w:lang w:val="es-ES_tradnl" w:eastAsia="es-ES"/>
        </w:rPr>
        <w:t>,</w:t>
      </w:r>
      <w:r w:rsidR="00F1235E">
        <w:rPr>
          <w:rFonts w:ascii="Arial" w:hAnsi="Arial" w:cs="Arial"/>
          <w:sz w:val="24"/>
          <w:szCs w:val="24"/>
        </w:rPr>
        <w:t xml:space="preserve"> </w:t>
      </w:r>
      <w:r w:rsidR="000802F9" w:rsidRPr="009817F3">
        <w:rPr>
          <w:rFonts w:ascii="Arial" w:hAnsi="Arial" w:cs="Arial"/>
          <w:sz w:val="24"/>
          <w:szCs w:val="24"/>
        </w:rPr>
        <w:t>expresando en sus conceptos de impugnación, que</w:t>
      </w:r>
      <w:r w:rsidR="00A45B90">
        <w:rPr>
          <w:rFonts w:ascii="Arial" w:hAnsi="Arial" w:cs="Arial"/>
          <w:sz w:val="24"/>
          <w:szCs w:val="24"/>
        </w:rPr>
        <w:t xml:space="preserve"> </w:t>
      </w:r>
      <w:r w:rsidR="000802F9" w:rsidRPr="009817F3">
        <w:rPr>
          <w:rFonts w:ascii="Arial" w:hAnsi="Arial" w:cs="Arial"/>
          <w:sz w:val="24"/>
          <w:szCs w:val="24"/>
        </w:rPr>
        <w:t xml:space="preserve">ésta no se encuentra debidamente </w:t>
      </w:r>
      <w:r w:rsidR="000802F9" w:rsidRPr="002D700C">
        <w:rPr>
          <w:rFonts w:ascii="Arial" w:hAnsi="Arial" w:cs="Arial"/>
          <w:b/>
          <w:sz w:val="24"/>
          <w:szCs w:val="24"/>
        </w:rPr>
        <w:t>fundada y motivada</w:t>
      </w:r>
      <w:r w:rsidR="000802F9" w:rsidRPr="002D700C">
        <w:rPr>
          <w:rFonts w:ascii="Arial" w:hAnsi="Arial" w:cs="Arial"/>
          <w:sz w:val="24"/>
          <w:szCs w:val="24"/>
        </w:rPr>
        <w:t>.</w:t>
      </w:r>
    </w:p>
    <w:p w:rsidR="00A45B90" w:rsidRDefault="00A45B90" w:rsidP="00325E9B">
      <w:pPr>
        <w:spacing w:line="360" w:lineRule="auto"/>
        <w:ind w:right="18" w:firstLine="567"/>
        <w:jc w:val="both"/>
        <w:rPr>
          <w:rFonts w:ascii="Arial" w:hAnsi="Arial" w:cs="Arial"/>
          <w:i/>
        </w:rPr>
      </w:pPr>
      <w:r>
        <w:rPr>
          <w:rFonts w:ascii="Arial" w:hAnsi="Arial" w:cs="Arial"/>
          <w:sz w:val="24"/>
          <w:szCs w:val="24"/>
        </w:rPr>
        <w:t xml:space="preserve">La Policía Vial </w:t>
      </w:r>
      <w:r w:rsidR="00644DCA">
        <w:rPr>
          <w:rFonts w:ascii="Arial" w:eastAsia="Times New Roman" w:hAnsi="Arial" w:cs="Arial"/>
          <w:bCs/>
          <w:iCs/>
          <w:caps/>
          <w:kern w:val="2"/>
          <w:sz w:val="21"/>
          <w:szCs w:val="21"/>
          <w:lang w:val="es-ES_tradnl" w:eastAsia="es-ES"/>
        </w:rPr>
        <w:t>**********</w:t>
      </w:r>
      <w:r>
        <w:rPr>
          <w:rFonts w:ascii="Arial" w:hAnsi="Arial" w:cs="Arial"/>
          <w:sz w:val="24"/>
          <w:szCs w:val="24"/>
        </w:rPr>
        <w:t xml:space="preserve">, adscrita a la Comisaría de Policía Vial del Municipio de Santa Lucía del Camino, Oaxaca, </w:t>
      </w:r>
      <w:r w:rsidR="000802F9" w:rsidRPr="009817F3">
        <w:rPr>
          <w:rFonts w:ascii="Arial" w:hAnsi="Arial" w:cs="Arial"/>
          <w:sz w:val="24"/>
          <w:szCs w:val="24"/>
        </w:rPr>
        <w:t>al dar contestación a la demanda, manifestó</w:t>
      </w:r>
      <w:r w:rsidR="006C2276">
        <w:rPr>
          <w:rFonts w:ascii="Arial" w:hAnsi="Arial" w:cs="Arial"/>
          <w:sz w:val="24"/>
          <w:szCs w:val="24"/>
        </w:rPr>
        <w:t xml:space="preserve">: </w:t>
      </w:r>
      <w:r w:rsidR="0050332B" w:rsidRPr="009817F3">
        <w:rPr>
          <w:rFonts w:ascii="Arial" w:hAnsi="Arial" w:cs="Arial"/>
          <w:i/>
        </w:rPr>
        <w:t>“</w:t>
      </w:r>
      <w:r>
        <w:rPr>
          <w:rFonts w:ascii="Arial" w:hAnsi="Arial" w:cs="Arial"/>
          <w:i/>
        </w:rPr>
        <w:t>…se niega la procedencia de la pretensión del actor marcada con el número 1, pues es inoperante lo pretendido por el actor, en la cual solicita que se declare la nulidad lisa y llana del acto administrativo, ya que cumple con lo dispuesto en el artículo 17 de la Ley de Procedimientos y Justicia Administrativa que rige este Tribunal, pues fue emitido con las facultades que se le confieren a los Policías municipales en los artículos 1, 2, 4, 5, 9, 10, 12, 191, 192 fracción II, 195</w:t>
      </w:r>
      <w:r w:rsidR="00325E9B">
        <w:rPr>
          <w:rFonts w:ascii="Arial" w:hAnsi="Arial" w:cs="Arial"/>
          <w:i/>
        </w:rPr>
        <w:t xml:space="preserve"> fracción II y III, 198, 199, 200 y 201 del Reglamento de Tránsito, Vialidad y Movilidad del Municipio de Santa Lucía del Camino, Oaxa</w:t>
      </w:r>
      <w:r w:rsidR="00542458">
        <w:rPr>
          <w:rFonts w:ascii="Arial" w:hAnsi="Arial" w:cs="Arial"/>
          <w:i/>
        </w:rPr>
        <w:t xml:space="preserve">ca (…) </w:t>
      </w:r>
      <w:r w:rsidR="00325E9B">
        <w:rPr>
          <w:rFonts w:ascii="Arial" w:hAnsi="Arial" w:cs="Arial"/>
          <w:i/>
        </w:rPr>
        <w:t xml:space="preserve">se niega la procedencia de la pretensión del actor marcada con el número 2, pues es inoperante lo pretendido por el actor, como lo manifesté en mi numeral anterior el actor infringió el Reglamento de Tránsito, Vialidad y Movilidad del Municipio de Santa Lucía del Camino, Oaxaca y dio como consecuencia una multa por conducir un vehículo con la </w:t>
      </w:r>
      <w:r w:rsidR="00325E9B">
        <w:rPr>
          <w:rFonts w:ascii="Arial" w:hAnsi="Arial" w:cs="Arial"/>
          <w:i/>
        </w:rPr>
        <w:lastRenderedPageBreak/>
        <w:t xml:space="preserve">documentación que se requiere, siendo así, no es procedente que se le realice la </w:t>
      </w:r>
      <w:r w:rsidR="00325E9B" w:rsidRPr="00964D3E">
        <w:rPr>
          <w:rFonts w:ascii="Arial" w:hAnsi="Arial" w:cs="Arial"/>
          <w:i/>
        </w:rPr>
        <w:t>devolución de las cantidades que solicita…”</w:t>
      </w:r>
      <w:r w:rsidR="00325E9B">
        <w:rPr>
          <w:rFonts w:ascii="Arial" w:hAnsi="Arial" w:cs="Arial"/>
          <w:i/>
        </w:rPr>
        <w:t xml:space="preserve"> </w:t>
      </w:r>
    </w:p>
    <w:p w:rsidR="00215670" w:rsidRPr="00FF4EBC" w:rsidRDefault="000802F9" w:rsidP="002D700C">
      <w:pPr>
        <w:spacing w:line="360" w:lineRule="auto"/>
        <w:ind w:right="18" w:firstLine="567"/>
        <w:jc w:val="both"/>
        <w:rPr>
          <w:rFonts w:ascii="Arial" w:hAnsi="Arial" w:cs="Arial"/>
          <w:sz w:val="24"/>
          <w:szCs w:val="24"/>
        </w:rPr>
      </w:pPr>
      <w:r w:rsidRPr="009817F3">
        <w:rPr>
          <w:rFonts w:ascii="Arial" w:hAnsi="Arial" w:cs="Arial"/>
          <w:sz w:val="24"/>
          <w:szCs w:val="24"/>
        </w:rPr>
        <w:t>Ahora, este juzgador procede al análisis del acta de infracción impugnada con número de folio</w:t>
      </w:r>
      <w:r w:rsidR="00FF4EBC">
        <w:rPr>
          <w:rFonts w:ascii="Arial" w:hAnsi="Arial" w:cs="Arial"/>
          <w:sz w:val="24"/>
          <w:szCs w:val="24"/>
        </w:rPr>
        <w:t xml:space="preserve"> </w:t>
      </w:r>
      <w:r w:rsidR="00644DCA">
        <w:rPr>
          <w:rFonts w:ascii="Arial" w:eastAsia="Times New Roman" w:hAnsi="Arial" w:cs="Arial"/>
          <w:bCs/>
          <w:iCs/>
          <w:caps/>
          <w:kern w:val="2"/>
          <w:sz w:val="21"/>
          <w:szCs w:val="21"/>
          <w:lang w:val="es-ES_tradnl" w:eastAsia="es-ES"/>
        </w:rPr>
        <w:t>**********</w:t>
      </w:r>
      <w:r w:rsidR="002D700C" w:rsidRPr="00F1235E">
        <w:rPr>
          <w:rFonts w:ascii="Arial" w:eastAsia="Times New Roman" w:hAnsi="Arial" w:cs="Arial"/>
          <w:sz w:val="24"/>
          <w:szCs w:val="24"/>
          <w:lang w:val="es-ES" w:eastAsia="es-ES"/>
        </w:rPr>
        <w:t xml:space="preserve"> de treinta</w:t>
      </w:r>
      <w:r w:rsidR="002D700C">
        <w:rPr>
          <w:rFonts w:ascii="Arial" w:eastAsia="Times New Roman" w:hAnsi="Arial" w:cs="Arial"/>
          <w:sz w:val="24"/>
          <w:szCs w:val="24"/>
          <w:lang w:val="es-ES" w:eastAsia="es-ES"/>
        </w:rPr>
        <w:t xml:space="preserve"> de septiembre de dos mil diecinueve,</w:t>
      </w:r>
      <w:r w:rsidR="002D700C">
        <w:rPr>
          <w:rFonts w:ascii="Arial" w:hAnsi="Arial" w:cs="Arial"/>
          <w:bCs/>
          <w:sz w:val="24"/>
          <w:szCs w:val="24"/>
        </w:rPr>
        <w:t xml:space="preserve"> </w:t>
      </w:r>
      <w:r w:rsidR="002D700C" w:rsidRPr="007B5818">
        <w:rPr>
          <w:rFonts w:ascii="Arial" w:hAnsi="Arial" w:cs="Arial"/>
          <w:bCs/>
          <w:sz w:val="24"/>
          <w:szCs w:val="24"/>
          <w:lang w:eastAsia="es-ES"/>
        </w:rPr>
        <w:t>emitida</w:t>
      </w:r>
      <w:r w:rsidR="002D700C" w:rsidRPr="007B5818">
        <w:rPr>
          <w:rFonts w:ascii="Arial" w:hAnsi="Arial" w:cs="Arial"/>
          <w:sz w:val="24"/>
          <w:szCs w:val="24"/>
        </w:rPr>
        <w:t xml:space="preserve"> por</w:t>
      </w:r>
      <w:r w:rsidR="002D700C">
        <w:rPr>
          <w:rFonts w:ascii="Arial" w:hAnsi="Arial" w:cs="Arial"/>
          <w:sz w:val="24"/>
          <w:szCs w:val="24"/>
        </w:rPr>
        <w:t xml:space="preserve"> </w:t>
      </w:r>
      <w:r w:rsidR="002D700C" w:rsidRPr="009817F3">
        <w:rPr>
          <w:rFonts w:ascii="Arial" w:hAnsi="Arial" w:cs="Arial"/>
          <w:sz w:val="24"/>
          <w:szCs w:val="24"/>
        </w:rPr>
        <w:t>l</w:t>
      </w:r>
      <w:r w:rsidR="002D700C">
        <w:rPr>
          <w:rFonts w:ascii="Arial" w:hAnsi="Arial" w:cs="Arial"/>
          <w:sz w:val="24"/>
          <w:szCs w:val="24"/>
        </w:rPr>
        <w:t>a</w:t>
      </w:r>
      <w:r w:rsidR="002D700C" w:rsidRPr="009817F3">
        <w:rPr>
          <w:rFonts w:ascii="Arial" w:hAnsi="Arial" w:cs="Arial"/>
          <w:sz w:val="24"/>
          <w:szCs w:val="24"/>
        </w:rPr>
        <w:t xml:space="preserve"> </w:t>
      </w:r>
      <w:r w:rsidR="002D700C" w:rsidRPr="00F1235E">
        <w:rPr>
          <w:rFonts w:ascii="Arial" w:hAnsi="Arial" w:cs="Arial"/>
          <w:bCs/>
          <w:sz w:val="24"/>
          <w:szCs w:val="24"/>
          <w:lang w:val="es-ES"/>
        </w:rPr>
        <w:t xml:space="preserve">Policía Vial </w:t>
      </w:r>
      <w:r w:rsidR="00644DCA">
        <w:rPr>
          <w:rFonts w:ascii="Arial" w:eastAsia="Times New Roman" w:hAnsi="Arial" w:cs="Arial"/>
          <w:bCs/>
          <w:iCs/>
          <w:caps/>
          <w:kern w:val="2"/>
          <w:sz w:val="21"/>
          <w:szCs w:val="21"/>
          <w:lang w:val="es-ES_tradnl" w:eastAsia="es-ES"/>
        </w:rPr>
        <w:t>**********</w:t>
      </w:r>
      <w:r w:rsidR="002D700C" w:rsidRPr="00F1235E">
        <w:rPr>
          <w:rFonts w:ascii="Arial" w:hAnsi="Arial" w:cs="Arial"/>
          <w:bCs/>
          <w:sz w:val="24"/>
          <w:szCs w:val="24"/>
          <w:lang w:val="es-ES"/>
        </w:rPr>
        <w:t xml:space="preserve">, </w:t>
      </w:r>
      <w:r w:rsidR="002D700C" w:rsidRPr="00F1235E">
        <w:rPr>
          <w:rFonts w:ascii="Arial" w:hAnsi="Arial" w:cs="Arial"/>
          <w:bCs/>
          <w:sz w:val="24"/>
          <w:szCs w:val="24"/>
          <w:lang w:val="es-ES_tradnl" w:eastAsia="es-ES"/>
        </w:rPr>
        <w:t>adscrita a la Comisaría de Vialidad Municipal de Santa Lucía del Camino, Oaxaca</w:t>
      </w:r>
      <w:r w:rsidR="002D700C">
        <w:rPr>
          <w:rFonts w:ascii="Arial" w:hAnsi="Arial" w:cs="Arial"/>
          <w:bCs/>
          <w:sz w:val="24"/>
          <w:szCs w:val="24"/>
          <w:lang w:val="es-ES_tradnl" w:eastAsia="es-ES"/>
        </w:rPr>
        <w:t>,</w:t>
      </w:r>
      <w:r w:rsidR="002D700C">
        <w:rPr>
          <w:rFonts w:ascii="Arial" w:hAnsi="Arial" w:cs="Arial"/>
          <w:sz w:val="24"/>
          <w:szCs w:val="24"/>
        </w:rPr>
        <w:t xml:space="preserve"> </w:t>
      </w:r>
      <w:r w:rsidRPr="009817F3">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rsidR="000802F9" w:rsidRDefault="000802F9" w:rsidP="00964D3E">
      <w:pPr>
        <w:spacing w:line="360" w:lineRule="auto"/>
        <w:ind w:right="18" w:firstLine="567"/>
        <w:jc w:val="both"/>
        <w:rPr>
          <w:rFonts w:ascii="Arial" w:hAnsi="Arial" w:cs="Arial"/>
          <w:sz w:val="24"/>
          <w:szCs w:val="24"/>
        </w:rPr>
      </w:pPr>
      <w:r w:rsidRPr="009817F3">
        <w:rPr>
          <w:rFonts w:ascii="Arial" w:hAnsi="Arial" w:cs="Arial"/>
          <w:color w:val="000000"/>
          <w:sz w:val="24"/>
          <w:szCs w:val="24"/>
        </w:rPr>
        <w:t xml:space="preserve">De ella </w:t>
      </w:r>
      <w:r w:rsidRPr="009817F3">
        <w:rPr>
          <w:rFonts w:ascii="Arial" w:hAnsi="Arial" w:cs="Arial"/>
          <w:sz w:val="24"/>
          <w:szCs w:val="24"/>
        </w:rPr>
        <w:t>se advierte, que l</w:t>
      </w:r>
      <w:r w:rsidR="002D700C">
        <w:rPr>
          <w:rFonts w:ascii="Arial" w:hAnsi="Arial" w:cs="Arial"/>
          <w:sz w:val="24"/>
          <w:szCs w:val="24"/>
        </w:rPr>
        <w:t>a</w:t>
      </w:r>
      <w:r w:rsidRPr="009817F3">
        <w:rPr>
          <w:rFonts w:ascii="Arial" w:hAnsi="Arial" w:cs="Arial"/>
          <w:sz w:val="24"/>
          <w:szCs w:val="24"/>
        </w:rPr>
        <w:t xml:space="preserve"> Policía Vial que lo emitió, en el rubro de</w:t>
      </w:r>
      <w:r w:rsidR="00964D3E">
        <w:rPr>
          <w:rFonts w:ascii="Arial" w:hAnsi="Arial" w:cs="Arial"/>
          <w:sz w:val="24"/>
          <w:szCs w:val="24"/>
        </w:rPr>
        <w:t xml:space="preserve"> </w:t>
      </w:r>
      <w:r w:rsidR="00964D3E">
        <w:rPr>
          <w:rFonts w:ascii="Arial" w:hAnsi="Arial" w:cs="Arial"/>
          <w:b/>
          <w:bCs/>
          <w:sz w:val="24"/>
          <w:szCs w:val="24"/>
        </w:rPr>
        <w:t xml:space="preserve">fundamentación </w:t>
      </w:r>
      <w:r w:rsidR="00964D3E">
        <w:rPr>
          <w:rFonts w:ascii="Arial" w:hAnsi="Arial" w:cs="Arial"/>
          <w:sz w:val="24"/>
          <w:szCs w:val="24"/>
        </w:rPr>
        <w:t xml:space="preserve">indicó “El fundamento legal de la sanción y de la infracción está previsto por los artículos 191 fracción I, inciso O-R, grupo MO23-MO58 y 195 fracciones II y III del Reglamento de Tránsito, Vialidad y Movilidad del Municipio de Santa Lucía del Camino, Oaxaca”, y en cuanto a la </w:t>
      </w:r>
      <w:r w:rsidR="00964D3E">
        <w:rPr>
          <w:rFonts w:ascii="Arial" w:hAnsi="Arial" w:cs="Arial"/>
          <w:b/>
          <w:bCs/>
          <w:sz w:val="24"/>
          <w:szCs w:val="24"/>
        </w:rPr>
        <w:t xml:space="preserve">motivación </w:t>
      </w:r>
      <w:r w:rsidR="00964D3E">
        <w:rPr>
          <w:rFonts w:ascii="Arial" w:hAnsi="Arial" w:cs="Arial"/>
          <w:sz w:val="24"/>
          <w:szCs w:val="24"/>
        </w:rPr>
        <w:t xml:space="preserve">indicó: “por conducir sin licencia específico para la unidad, por no portar la tarjeta de circulación”; </w:t>
      </w:r>
      <w:r w:rsidRPr="009817F3">
        <w:rPr>
          <w:rFonts w:ascii="Arial" w:hAnsi="Arial" w:cs="Arial"/>
          <w:sz w:val="24"/>
          <w:szCs w:val="24"/>
        </w:rPr>
        <w:t xml:space="preserve">sin embargo, no precisó las </w:t>
      </w:r>
      <w:r w:rsidRPr="009817F3">
        <w:rPr>
          <w:rFonts w:ascii="Arial" w:hAnsi="Arial" w:cs="Arial"/>
          <w:b/>
          <w:sz w:val="24"/>
          <w:szCs w:val="24"/>
        </w:rPr>
        <w:t>razones</w:t>
      </w:r>
      <w:r w:rsidRPr="009817F3">
        <w:rPr>
          <w:rFonts w:ascii="Arial" w:hAnsi="Arial" w:cs="Arial"/>
          <w:sz w:val="24"/>
          <w:szCs w:val="24"/>
        </w:rPr>
        <w:t>,</w:t>
      </w:r>
      <w:r w:rsidRPr="009817F3">
        <w:rPr>
          <w:rFonts w:ascii="Arial" w:hAnsi="Arial" w:cs="Arial"/>
          <w:b/>
          <w:sz w:val="24"/>
          <w:szCs w:val="24"/>
        </w:rPr>
        <w:t xml:space="preserve"> motivos o circunstancias especiales que llevaron a esa autoridad a concluir que el caso en particular encuadraba en el supuesto previsto en las normas legales invocadas</w:t>
      </w:r>
      <w:r w:rsidRPr="009817F3">
        <w:rPr>
          <w:rFonts w:ascii="Arial" w:hAnsi="Arial" w:cs="Arial"/>
          <w:sz w:val="24"/>
          <w:szCs w:val="24"/>
        </w:rPr>
        <w:t xml:space="preserve"> como fundamento.</w:t>
      </w:r>
    </w:p>
    <w:p w:rsidR="00CF5D19" w:rsidRDefault="00FF4EBC" w:rsidP="00964D3E">
      <w:pPr>
        <w:spacing w:line="360" w:lineRule="auto"/>
        <w:ind w:right="18" w:firstLine="567"/>
        <w:jc w:val="both"/>
        <w:rPr>
          <w:rFonts w:ascii="Arial" w:hAnsi="Arial" w:cs="Arial"/>
          <w:sz w:val="24"/>
          <w:szCs w:val="24"/>
        </w:rPr>
      </w:pPr>
      <w:r w:rsidRPr="00964D3E">
        <w:rPr>
          <w:rFonts w:ascii="Arial" w:hAnsi="Arial" w:cs="Arial"/>
          <w:sz w:val="24"/>
          <w:szCs w:val="24"/>
        </w:rPr>
        <w:t>Los artículos</w:t>
      </w:r>
      <w:r w:rsidR="00964D3E" w:rsidRPr="00964D3E">
        <w:rPr>
          <w:rFonts w:ascii="Arial" w:hAnsi="Arial" w:cs="Arial"/>
          <w:sz w:val="24"/>
          <w:szCs w:val="24"/>
        </w:rPr>
        <w:t xml:space="preserve"> 191 fracción I, inciso O-R, grupo MO23-MO58 y 195 fraccione</w:t>
      </w:r>
      <w:r w:rsidR="00860B1B">
        <w:rPr>
          <w:rFonts w:ascii="Arial" w:hAnsi="Arial" w:cs="Arial"/>
          <w:sz w:val="24"/>
          <w:szCs w:val="24"/>
        </w:rPr>
        <w:t>s</w:t>
      </w:r>
      <w:r w:rsidR="00964D3E" w:rsidRPr="00964D3E">
        <w:rPr>
          <w:rFonts w:ascii="Arial" w:hAnsi="Arial" w:cs="Arial"/>
          <w:sz w:val="24"/>
          <w:szCs w:val="24"/>
        </w:rPr>
        <w:t xml:space="preserve"> II y III del Reglamento de Tránsito, Vialidad y Movilidad del Municipio de Santa Lucía </w:t>
      </w:r>
      <w:r w:rsidR="00964D3E" w:rsidRPr="00860B1B">
        <w:rPr>
          <w:rFonts w:ascii="Arial" w:hAnsi="Arial" w:cs="Arial"/>
          <w:sz w:val="24"/>
          <w:szCs w:val="24"/>
        </w:rPr>
        <w:t xml:space="preserve">del Camino, Oaxaca, </w:t>
      </w:r>
      <w:r w:rsidR="00700293" w:rsidRPr="00860B1B">
        <w:rPr>
          <w:rFonts w:ascii="Arial" w:hAnsi="Arial" w:cs="Arial"/>
          <w:sz w:val="24"/>
          <w:szCs w:val="24"/>
        </w:rPr>
        <w:t>establece</w:t>
      </w:r>
      <w:r w:rsidRPr="00860B1B">
        <w:rPr>
          <w:rFonts w:ascii="Arial" w:hAnsi="Arial" w:cs="Arial"/>
          <w:sz w:val="24"/>
          <w:szCs w:val="24"/>
        </w:rPr>
        <w:t>n</w:t>
      </w:r>
      <w:r w:rsidR="00700293" w:rsidRPr="00860B1B">
        <w:rPr>
          <w:rFonts w:ascii="Arial" w:hAnsi="Arial" w:cs="Arial"/>
          <w:sz w:val="24"/>
          <w:szCs w:val="24"/>
        </w:rPr>
        <w:t>:</w:t>
      </w:r>
    </w:p>
    <w:p w:rsidR="00A04F8C" w:rsidRPr="00140C84" w:rsidRDefault="00A04F8C" w:rsidP="00140C84">
      <w:pPr>
        <w:spacing w:line="240" w:lineRule="auto"/>
        <w:ind w:left="851" w:right="283"/>
        <w:jc w:val="both"/>
        <w:rPr>
          <w:rFonts w:ascii="Arial" w:hAnsi="Arial" w:cs="Arial"/>
          <w:i/>
          <w:iCs/>
          <w:sz w:val="21"/>
          <w:szCs w:val="21"/>
        </w:rPr>
      </w:pPr>
      <w:r w:rsidRPr="00140C84">
        <w:rPr>
          <w:rFonts w:ascii="Arial" w:hAnsi="Arial" w:cs="Arial"/>
          <w:b/>
          <w:bCs/>
          <w:i/>
          <w:iCs/>
          <w:sz w:val="21"/>
          <w:szCs w:val="21"/>
        </w:rPr>
        <w:t xml:space="preserve">ARTÍCULO 191. </w:t>
      </w:r>
      <w:r w:rsidRPr="00140C84">
        <w:rPr>
          <w:rFonts w:ascii="Arial" w:hAnsi="Arial" w:cs="Arial"/>
          <w:i/>
          <w:iCs/>
          <w:sz w:val="21"/>
          <w:szCs w:val="21"/>
        </w:rPr>
        <w:t>Las infracciones a este Reglamento son las contenidas en la tabla siguiente y serán sancionadas de acuerdo a la Ley de ingresos de este municipio vigente para el ejercicio fiscal de que se trate.</w:t>
      </w:r>
    </w:p>
    <w:p w:rsidR="00A04F8C" w:rsidRPr="00140C84" w:rsidRDefault="00A04F8C" w:rsidP="00140C84">
      <w:pPr>
        <w:pStyle w:val="Prrafodelista"/>
        <w:numPr>
          <w:ilvl w:val="0"/>
          <w:numId w:val="7"/>
        </w:numPr>
        <w:spacing w:after="0" w:line="240" w:lineRule="auto"/>
        <w:ind w:left="709" w:right="283" w:firstLine="142"/>
        <w:jc w:val="both"/>
        <w:rPr>
          <w:rFonts w:ascii="Arial" w:hAnsi="Arial" w:cs="Arial"/>
          <w:b/>
          <w:bCs/>
          <w:i/>
          <w:iCs/>
          <w:sz w:val="21"/>
          <w:szCs w:val="21"/>
        </w:rPr>
      </w:pPr>
      <w:r w:rsidRPr="00140C84">
        <w:rPr>
          <w:rFonts w:ascii="Arial" w:hAnsi="Arial" w:cs="Arial"/>
          <w:b/>
          <w:bCs/>
          <w:i/>
          <w:iCs/>
          <w:sz w:val="21"/>
          <w:szCs w:val="21"/>
        </w:rPr>
        <w:t>V E H Í C U L O S</w:t>
      </w:r>
    </w:p>
    <w:p w:rsidR="00FD0ED4" w:rsidRPr="00140C84" w:rsidRDefault="00FD0ED4" w:rsidP="00140C84">
      <w:pPr>
        <w:spacing w:after="0" w:line="240" w:lineRule="auto"/>
        <w:ind w:left="851" w:right="283"/>
        <w:jc w:val="both"/>
        <w:rPr>
          <w:rFonts w:ascii="Arial" w:hAnsi="Arial" w:cs="Arial"/>
          <w:i/>
          <w:iCs/>
          <w:sz w:val="21"/>
          <w:szCs w:val="21"/>
        </w:rPr>
      </w:pPr>
      <w:r w:rsidRPr="00140C84">
        <w:rPr>
          <w:rFonts w:ascii="Arial" w:hAnsi="Arial" w:cs="Arial"/>
          <w:i/>
          <w:iCs/>
          <w:sz w:val="21"/>
          <w:szCs w:val="21"/>
        </w:rPr>
        <w:t>(…)</w:t>
      </w:r>
    </w:p>
    <w:p w:rsidR="00FD0ED4" w:rsidRPr="00140C84" w:rsidRDefault="00FD0ED4" w:rsidP="00140C84">
      <w:pPr>
        <w:spacing w:after="0" w:line="240" w:lineRule="auto"/>
        <w:ind w:left="851" w:right="283"/>
        <w:jc w:val="both"/>
        <w:rPr>
          <w:rFonts w:ascii="Arial" w:hAnsi="Arial" w:cs="Arial"/>
          <w:i/>
          <w:iCs/>
          <w:sz w:val="21"/>
          <w:szCs w:val="21"/>
        </w:rPr>
      </w:pPr>
    </w:p>
    <w:p w:rsidR="00A04F8C" w:rsidRPr="00140C84" w:rsidRDefault="00A04F8C" w:rsidP="00140C84">
      <w:pPr>
        <w:spacing w:after="0" w:line="240" w:lineRule="auto"/>
        <w:ind w:left="851" w:right="283"/>
        <w:jc w:val="both"/>
        <w:rPr>
          <w:rFonts w:ascii="Arial" w:hAnsi="Arial" w:cs="Arial"/>
          <w:b/>
          <w:bCs/>
          <w:i/>
          <w:iCs/>
          <w:sz w:val="21"/>
          <w:szCs w:val="21"/>
        </w:rPr>
      </w:pPr>
      <w:r w:rsidRPr="00140C84">
        <w:rPr>
          <w:rFonts w:ascii="Arial" w:hAnsi="Arial" w:cs="Arial"/>
          <w:b/>
          <w:bCs/>
          <w:i/>
          <w:iCs/>
          <w:sz w:val="21"/>
          <w:szCs w:val="21"/>
        </w:rPr>
        <w:t>o) Circulación (Motocicletas):</w:t>
      </w:r>
    </w:p>
    <w:p w:rsidR="00FD0ED4" w:rsidRPr="00140C84" w:rsidRDefault="00FD0ED4" w:rsidP="00140C84">
      <w:pPr>
        <w:spacing w:after="0" w:line="240" w:lineRule="auto"/>
        <w:ind w:left="851" w:right="283"/>
        <w:jc w:val="both"/>
        <w:rPr>
          <w:rFonts w:ascii="Arial" w:hAnsi="Arial" w:cs="Arial"/>
          <w:i/>
          <w:iCs/>
          <w:sz w:val="21"/>
          <w:szCs w:val="21"/>
        </w:rPr>
      </w:pPr>
      <w:r w:rsidRPr="00140C84">
        <w:rPr>
          <w:rFonts w:ascii="Arial" w:hAnsi="Arial" w:cs="Arial"/>
          <w:i/>
          <w:iCs/>
          <w:sz w:val="21"/>
          <w:szCs w:val="21"/>
        </w:rPr>
        <w:t>(…)</w:t>
      </w:r>
    </w:p>
    <w:p w:rsidR="00FD0ED4" w:rsidRPr="00140C84" w:rsidRDefault="00FD0ED4" w:rsidP="00140C84">
      <w:pPr>
        <w:spacing w:after="0" w:line="240" w:lineRule="auto"/>
        <w:ind w:left="851" w:right="283"/>
        <w:jc w:val="both"/>
        <w:rPr>
          <w:rFonts w:ascii="Arial" w:hAnsi="Arial" w:cs="Arial"/>
          <w:i/>
          <w:iCs/>
          <w:sz w:val="21"/>
          <w:szCs w:val="21"/>
        </w:rPr>
      </w:pPr>
      <w:r w:rsidRPr="00140C84">
        <w:rPr>
          <w:rFonts w:ascii="Arial" w:hAnsi="Arial" w:cs="Arial"/>
          <w:i/>
          <w:iCs/>
          <w:sz w:val="21"/>
          <w:szCs w:val="21"/>
        </w:rPr>
        <w:t>M023. Por conducir sin la licencia o permiso específico para el tipo de unidad, de.</w:t>
      </w:r>
    </w:p>
    <w:p w:rsidR="00FD0ED4" w:rsidRPr="00140C84" w:rsidRDefault="00FD0ED4" w:rsidP="00140C84">
      <w:pPr>
        <w:spacing w:after="0" w:line="240" w:lineRule="auto"/>
        <w:ind w:left="851" w:right="283"/>
        <w:jc w:val="both"/>
        <w:rPr>
          <w:rFonts w:ascii="Arial" w:hAnsi="Arial" w:cs="Arial"/>
          <w:i/>
          <w:iCs/>
          <w:sz w:val="21"/>
          <w:szCs w:val="21"/>
        </w:rPr>
      </w:pPr>
      <w:r w:rsidRPr="00140C84">
        <w:rPr>
          <w:rFonts w:ascii="Arial" w:hAnsi="Arial" w:cs="Arial"/>
          <w:i/>
          <w:iCs/>
          <w:sz w:val="21"/>
          <w:szCs w:val="21"/>
        </w:rPr>
        <w:t>M076. Por reincidencia, de</w:t>
      </w:r>
    </w:p>
    <w:p w:rsidR="00FD0ED4" w:rsidRPr="00140C84" w:rsidRDefault="00FD0ED4" w:rsidP="00140C84">
      <w:pPr>
        <w:spacing w:after="0" w:line="240" w:lineRule="auto"/>
        <w:ind w:left="851" w:right="283"/>
        <w:jc w:val="both"/>
        <w:rPr>
          <w:rFonts w:ascii="Arial" w:hAnsi="Arial" w:cs="Arial"/>
          <w:i/>
          <w:iCs/>
          <w:sz w:val="21"/>
          <w:szCs w:val="21"/>
        </w:rPr>
      </w:pPr>
      <w:r w:rsidRPr="00140C84">
        <w:rPr>
          <w:rFonts w:ascii="Arial" w:hAnsi="Arial" w:cs="Arial"/>
          <w:i/>
          <w:iCs/>
          <w:sz w:val="21"/>
          <w:szCs w:val="21"/>
        </w:rPr>
        <w:t>M024. Por conducir con licencia o permiso vencido cuando su vencimiento no exceda de treinta días, de.</w:t>
      </w:r>
    </w:p>
    <w:p w:rsidR="00FD0ED4" w:rsidRPr="00140C84" w:rsidRDefault="00FD0ED4" w:rsidP="00140C84">
      <w:pPr>
        <w:spacing w:after="0" w:line="240" w:lineRule="auto"/>
        <w:ind w:left="851" w:right="283"/>
        <w:jc w:val="both"/>
        <w:rPr>
          <w:rFonts w:ascii="Arial" w:hAnsi="Arial" w:cs="Arial"/>
          <w:i/>
          <w:iCs/>
          <w:sz w:val="21"/>
          <w:szCs w:val="21"/>
        </w:rPr>
      </w:pPr>
      <w:r w:rsidRPr="00140C84">
        <w:rPr>
          <w:rFonts w:ascii="Arial" w:hAnsi="Arial" w:cs="Arial"/>
          <w:i/>
          <w:iCs/>
          <w:sz w:val="21"/>
          <w:szCs w:val="21"/>
        </w:rPr>
        <w:t>M077. Por conducir con licencia o permiso vencido cuando su vencimiento exceda de treinta días, de.</w:t>
      </w:r>
    </w:p>
    <w:p w:rsidR="00FD0ED4" w:rsidRPr="00140C84" w:rsidRDefault="00FD0ED4" w:rsidP="00140C84">
      <w:pPr>
        <w:spacing w:after="0" w:line="240" w:lineRule="auto"/>
        <w:ind w:left="851" w:right="283"/>
        <w:jc w:val="both"/>
        <w:rPr>
          <w:rFonts w:ascii="Arial" w:hAnsi="Arial" w:cs="Arial"/>
          <w:i/>
          <w:iCs/>
          <w:sz w:val="21"/>
          <w:szCs w:val="21"/>
        </w:rPr>
      </w:pPr>
      <w:r w:rsidRPr="00140C84">
        <w:rPr>
          <w:rFonts w:ascii="Arial" w:hAnsi="Arial" w:cs="Arial"/>
          <w:i/>
          <w:iCs/>
          <w:sz w:val="21"/>
          <w:szCs w:val="21"/>
        </w:rPr>
        <w:t>M078. Por conducir sin tarjeta de circulación, de.</w:t>
      </w:r>
    </w:p>
    <w:p w:rsidR="00FD0ED4" w:rsidRPr="00140C84" w:rsidRDefault="00FD0ED4" w:rsidP="00140C84">
      <w:pPr>
        <w:spacing w:after="0" w:line="240" w:lineRule="auto"/>
        <w:ind w:left="851" w:right="283"/>
        <w:jc w:val="both"/>
        <w:rPr>
          <w:rFonts w:ascii="Arial" w:hAnsi="Arial" w:cs="Arial"/>
          <w:i/>
          <w:iCs/>
          <w:sz w:val="21"/>
          <w:szCs w:val="21"/>
        </w:rPr>
      </w:pPr>
      <w:r w:rsidRPr="00140C84">
        <w:rPr>
          <w:rFonts w:ascii="Arial" w:hAnsi="Arial" w:cs="Arial"/>
          <w:i/>
          <w:iCs/>
          <w:sz w:val="21"/>
          <w:szCs w:val="21"/>
        </w:rPr>
        <w:t>M025. Por permitir el titular de la licencia o permiso, que esta sea utilizada por otra persona y el vehículo no tenga tarjeta de circulación, de.</w:t>
      </w:r>
    </w:p>
    <w:p w:rsidR="00FD0ED4" w:rsidRPr="00140C84" w:rsidRDefault="00FD0ED4" w:rsidP="00140C84">
      <w:pPr>
        <w:spacing w:after="0" w:line="240" w:lineRule="auto"/>
        <w:ind w:left="851" w:right="283"/>
        <w:jc w:val="both"/>
        <w:rPr>
          <w:rFonts w:ascii="Arial" w:hAnsi="Arial" w:cs="Arial"/>
          <w:i/>
          <w:iCs/>
          <w:sz w:val="21"/>
          <w:szCs w:val="21"/>
        </w:rPr>
      </w:pPr>
      <w:r w:rsidRPr="00140C84">
        <w:rPr>
          <w:rFonts w:ascii="Arial" w:hAnsi="Arial" w:cs="Arial"/>
          <w:i/>
          <w:iCs/>
          <w:sz w:val="21"/>
          <w:szCs w:val="21"/>
        </w:rPr>
        <w:t>M026. Por no hacer alto para ceder el paso a los peatones que se encuentren en el arroyo de los cruceros o zonas marcadas para su paso, de.</w:t>
      </w:r>
    </w:p>
    <w:p w:rsidR="00140C84" w:rsidRPr="00140C84" w:rsidRDefault="00FD0ED4" w:rsidP="00140C84">
      <w:pPr>
        <w:spacing w:after="0" w:line="240" w:lineRule="auto"/>
        <w:ind w:left="851" w:right="283"/>
        <w:jc w:val="both"/>
        <w:rPr>
          <w:rFonts w:ascii="Arial" w:hAnsi="Arial" w:cs="Arial"/>
          <w:i/>
          <w:iCs/>
          <w:sz w:val="21"/>
          <w:szCs w:val="21"/>
        </w:rPr>
      </w:pPr>
      <w:r w:rsidRPr="00140C84">
        <w:rPr>
          <w:rFonts w:ascii="Arial" w:hAnsi="Arial" w:cs="Arial"/>
          <w:i/>
          <w:iCs/>
          <w:sz w:val="21"/>
          <w:szCs w:val="21"/>
        </w:rPr>
        <w:t>M027. Por efectuar en la vía pública carrera y arrancones, de.</w:t>
      </w:r>
    </w:p>
    <w:p w:rsidR="00FD0ED4" w:rsidRPr="00140C84" w:rsidRDefault="00FD0ED4" w:rsidP="00140C84">
      <w:pPr>
        <w:spacing w:after="0" w:line="240" w:lineRule="auto"/>
        <w:ind w:left="851" w:right="283"/>
        <w:jc w:val="both"/>
        <w:rPr>
          <w:rFonts w:ascii="Arial" w:hAnsi="Arial" w:cs="Arial"/>
          <w:i/>
          <w:iCs/>
          <w:sz w:val="21"/>
          <w:szCs w:val="21"/>
        </w:rPr>
      </w:pPr>
      <w:r w:rsidRPr="00140C84">
        <w:rPr>
          <w:rFonts w:ascii="Arial" w:hAnsi="Arial" w:cs="Arial"/>
          <w:i/>
          <w:iCs/>
          <w:sz w:val="21"/>
          <w:szCs w:val="21"/>
        </w:rPr>
        <w:t>M028. Por realizar actos que constituyan obstáculo para el tránsito de peatones y vehículos o poner en peligro a las personas o por causar daños a las propiedades públicas o privadas, de.</w:t>
      </w:r>
    </w:p>
    <w:p w:rsidR="00FD0ED4" w:rsidRPr="00140C84" w:rsidRDefault="00FD0ED4" w:rsidP="00140C84">
      <w:pPr>
        <w:spacing w:after="0" w:line="240" w:lineRule="auto"/>
        <w:ind w:left="851" w:right="283"/>
        <w:jc w:val="both"/>
        <w:rPr>
          <w:rFonts w:ascii="Arial" w:hAnsi="Arial" w:cs="Arial"/>
          <w:i/>
          <w:iCs/>
          <w:sz w:val="21"/>
          <w:szCs w:val="21"/>
        </w:rPr>
      </w:pPr>
      <w:r w:rsidRPr="00140C84">
        <w:rPr>
          <w:rFonts w:ascii="Arial" w:hAnsi="Arial" w:cs="Arial"/>
          <w:i/>
          <w:iCs/>
          <w:sz w:val="21"/>
          <w:szCs w:val="21"/>
        </w:rPr>
        <w:t>M029. Por manejar sin precaución, de.</w:t>
      </w:r>
    </w:p>
    <w:p w:rsidR="00FD0ED4" w:rsidRPr="00140C84" w:rsidRDefault="00FD0ED4" w:rsidP="00140C84">
      <w:pPr>
        <w:spacing w:after="0" w:line="240" w:lineRule="auto"/>
        <w:ind w:left="851" w:right="283"/>
        <w:jc w:val="both"/>
        <w:rPr>
          <w:rFonts w:ascii="Arial" w:hAnsi="Arial" w:cs="Arial"/>
          <w:i/>
          <w:iCs/>
          <w:sz w:val="21"/>
          <w:szCs w:val="21"/>
        </w:rPr>
      </w:pPr>
      <w:r w:rsidRPr="00140C84">
        <w:rPr>
          <w:rFonts w:ascii="Arial" w:hAnsi="Arial" w:cs="Arial"/>
          <w:i/>
          <w:iCs/>
          <w:sz w:val="21"/>
          <w:szCs w:val="21"/>
        </w:rPr>
        <w:t>M030. Por conducir con licencia o permiso cancelado por resolución de Autoridad competente, de.</w:t>
      </w:r>
    </w:p>
    <w:p w:rsidR="00FD0ED4" w:rsidRPr="00140C84" w:rsidRDefault="00FD0ED4" w:rsidP="00140C84">
      <w:pPr>
        <w:spacing w:after="0" w:line="240" w:lineRule="auto"/>
        <w:ind w:left="851" w:right="283"/>
        <w:jc w:val="both"/>
        <w:rPr>
          <w:rFonts w:ascii="Arial" w:hAnsi="Arial" w:cs="Arial"/>
          <w:i/>
          <w:iCs/>
          <w:sz w:val="21"/>
          <w:szCs w:val="21"/>
        </w:rPr>
      </w:pPr>
      <w:r w:rsidRPr="00140C84">
        <w:rPr>
          <w:rFonts w:ascii="Arial" w:hAnsi="Arial" w:cs="Arial"/>
          <w:i/>
          <w:iCs/>
          <w:sz w:val="21"/>
          <w:szCs w:val="21"/>
        </w:rPr>
        <w:t>M031. Por obstaculizar los pasos destinados para los peatones discapacitados, de.</w:t>
      </w:r>
    </w:p>
    <w:p w:rsidR="00FD0ED4" w:rsidRPr="00140C84" w:rsidRDefault="00FD0ED4" w:rsidP="00140C84">
      <w:pPr>
        <w:spacing w:after="0" w:line="240" w:lineRule="auto"/>
        <w:ind w:left="851" w:right="283"/>
        <w:jc w:val="both"/>
        <w:rPr>
          <w:rFonts w:ascii="Arial" w:hAnsi="Arial" w:cs="Arial"/>
          <w:i/>
          <w:iCs/>
          <w:sz w:val="21"/>
          <w:szCs w:val="21"/>
        </w:rPr>
      </w:pPr>
      <w:r w:rsidRPr="00140C84">
        <w:rPr>
          <w:rFonts w:ascii="Arial" w:hAnsi="Arial" w:cs="Arial"/>
          <w:i/>
          <w:iCs/>
          <w:sz w:val="21"/>
          <w:szCs w:val="21"/>
        </w:rPr>
        <w:t>M034. Por negarse a entregar documentos oficiales, la placa de circulación en caso de infracción, de.</w:t>
      </w:r>
    </w:p>
    <w:p w:rsidR="00FD0ED4" w:rsidRPr="00140C84" w:rsidRDefault="00FD0ED4" w:rsidP="00140C84">
      <w:pPr>
        <w:spacing w:after="0" w:line="240" w:lineRule="auto"/>
        <w:ind w:left="851" w:right="283"/>
        <w:jc w:val="both"/>
        <w:rPr>
          <w:rFonts w:ascii="Arial" w:hAnsi="Arial" w:cs="Arial"/>
          <w:i/>
          <w:iCs/>
          <w:sz w:val="21"/>
          <w:szCs w:val="21"/>
        </w:rPr>
      </w:pPr>
      <w:r w:rsidRPr="00140C84">
        <w:rPr>
          <w:rFonts w:ascii="Arial" w:hAnsi="Arial" w:cs="Arial"/>
          <w:i/>
          <w:iCs/>
          <w:sz w:val="21"/>
          <w:szCs w:val="21"/>
        </w:rPr>
        <w:t>M035. Por conducir en estado de ebriedad, de.</w:t>
      </w:r>
    </w:p>
    <w:p w:rsidR="00FD0ED4" w:rsidRPr="00140C84" w:rsidRDefault="00FD0ED4" w:rsidP="00140C84">
      <w:pPr>
        <w:spacing w:after="0" w:line="240" w:lineRule="auto"/>
        <w:ind w:left="851" w:right="283"/>
        <w:jc w:val="both"/>
        <w:rPr>
          <w:rFonts w:ascii="Arial" w:hAnsi="Arial" w:cs="Arial"/>
          <w:i/>
          <w:iCs/>
          <w:sz w:val="21"/>
          <w:szCs w:val="21"/>
        </w:rPr>
      </w:pPr>
      <w:r w:rsidRPr="00140C84">
        <w:rPr>
          <w:rFonts w:ascii="Arial" w:hAnsi="Arial" w:cs="Arial"/>
          <w:i/>
          <w:iCs/>
          <w:sz w:val="21"/>
          <w:szCs w:val="21"/>
        </w:rPr>
        <w:lastRenderedPageBreak/>
        <w:t>M036. Por manejar estando bajo el efecto de drogas, enervantes o psicotrópicos, de.</w:t>
      </w:r>
    </w:p>
    <w:p w:rsidR="00FD0ED4" w:rsidRPr="00140C84" w:rsidRDefault="00FD0ED4" w:rsidP="00140C84">
      <w:pPr>
        <w:spacing w:after="0" w:line="240" w:lineRule="auto"/>
        <w:ind w:left="851" w:right="283"/>
        <w:jc w:val="both"/>
        <w:rPr>
          <w:rFonts w:ascii="Arial" w:hAnsi="Arial" w:cs="Arial"/>
          <w:i/>
          <w:iCs/>
          <w:sz w:val="21"/>
          <w:szCs w:val="21"/>
        </w:rPr>
      </w:pPr>
      <w:r w:rsidRPr="00140C84">
        <w:rPr>
          <w:rFonts w:ascii="Arial" w:hAnsi="Arial" w:cs="Arial"/>
          <w:i/>
          <w:iCs/>
          <w:sz w:val="21"/>
          <w:szCs w:val="21"/>
        </w:rPr>
        <w:t>M037. Por circular a más de 20 kilómetros por hora dentro del perímetro de los centros de población, centro educativo, deportivo, hospitales e iglesias, de.</w:t>
      </w:r>
    </w:p>
    <w:p w:rsidR="00FD0ED4" w:rsidRPr="00140C84" w:rsidRDefault="00FD0ED4" w:rsidP="00140C84">
      <w:pPr>
        <w:spacing w:after="0" w:line="240" w:lineRule="auto"/>
        <w:ind w:left="851" w:right="283"/>
        <w:jc w:val="both"/>
        <w:rPr>
          <w:rFonts w:ascii="Arial" w:hAnsi="Arial" w:cs="Arial"/>
          <w:i/>
          <w:iCs/>
          <w:sz w:val="21"/>
          <w:szCs w:val="21"/>
        </w:rPr>
      </w:pPr>
      <w:r w:rsidRPr="00140C84">
        <w:rPr>
          <w:rFonts w:ascii="Arial" w:hAnsi="Arial" w:cs="Arial"/>
          <w:i/>
          <w:iCs/>
          <w:sz w:val="21"/>
          <w:szCs w:val="21"/>
        </w:rPr>
        <w:t>M038. Por no seguir las indicaciones de las marcas y señales que regulan el tránsito en la vía pública y las que hagan los agentes viales, de.</w:t>
      </w:r>
    </w:p>
    <w:p w:rsidR="00FD0ED4" w:rsidRPr="00140C84" w:rsidRDefault="00FD0ED4" w:rsidP="00140C84">
      <w:pPr>
        <w:spacing w:after="0" w:line="240" w:lineRule="auto"/>
        <w:ind w:left="851" w:right="283"/>
        <w:jc w:val="both"/>
        <w:rPr>
          <w:rFonts w:ascii="Arial" w:hAnsi="Arial" w:cs="Arial"/>
          <w:i/>
          <w:iCs/>
          <w:sz w:val="21"/>
          <w:szCs w:val="21"/>
        </w:rPr>
      </w:pPr>
      <w:r w:rsidRPr="00140C84">
        <w:rPr>
          <w:rFonts w:ascii="Arial" w:hAnsi="Arial" w:cs="Arial"/>
          <w:i/>
          <w:iCs/>
          <w:sz w:val="21"/>
          <w:szCs w:val="21"/>
        </w:rPr>
        <w:t>M039. Por pasarse las señales rojas o ámbar de los semáforos, de.</w:t>
      </w:r>
    </w:p>
    <w:p w:rsidR="00FD0ED4" w:rsidRPr="00140C84" w:rsidRDefault="00FD0ED4" w:rsidP="00140C84">
      <w:pPr>
        <w:spacing w:after="0" w:line="240" w:lineRule="auto"/>
        <w:ind w:left="851" w:right="283"/>
        <w:jc w:val="both"/>
        <w:rPr>
          <w:rFonts w:ascii="Arial" w:hAnsi="Arial" w:cs="Arial"/>
          <w:i/>
          <w:iCs/>
          <w:sz w:val="21"/>
          <w:szCs w:val="21"/>
        </w:rPr>
      </w:pPr>
      <w:r w:rsidRPr="00140C84">
        <w:rPr>
          <w:rFonts w:ascii="Arial" w:hAnsi="Arial" w:cs="Arial"/>
          <w:i/>
          <w:iCs/>
          <w:sz w:val="21"/>
          <w:szCs w:val="21"/>
        </w:rPr>
        <w:t>M040. Por no hacer alto total y rebasar la línea de paso, obstruyendo el paso a peatones que transiten por museos, centros deportivos, parques, hospitales y edificios públicos, de.</w:t>
      </w:r>
    </w:p>
    <w:p w:rsidR="00140C84" w:rsidRDefault="00FD0ED4" w:rsidP="00140C84">
      <w:pPr>
        <w:spacing w:after="0" w:line="240" w:lineRule="auto"/>
        <w:ind w:left="851" w:right="283"/>
        <w:jc w:val="both"/>
        <w:rPr>
          <w:rFonts w:ascii="Arial" w:hAnsi="Arial" w:cs="Arial"/>
          <w:i/>
          <w:iCs/>
          <w:sz w:val="21"/>
          <w:szCs w:val="21"/>
        </w:rPr>
      </w:pPr>
      <w:r w:rsidRPr="00140C84">
        <w:rPr>
          <w:rFonts w:ascii="Arial" w:hAnsi="Arial" w:cs="Arial"/>
          <w:i/>
          <w:iCs/>
          <w:sz w:val="21"/>
          <w:szCs w:val="21"/>
        </w:rPr>
        <w:t>M074. Por no circular por el centro del carril, de.</w:t>
      </w:r>
    </w:p>
    <w:p w:rsidR="00140C84" w:rsidRPr="00140C84" w:rsidRDefault="00140C84" w:rsidP="00140C84">
      <w:pPr>
        <w:spacing w:after="0" w:line="240" w:lineRule="auto"/>
        <w:ind w:left="851" w:right="283"/>
        <w:jc w:val="both"/>
        <w:rPr>
          <w:rFonts w:ascii="Arial" w:hAnsi="Arial" w:cs="Arial"/>
          <w:i/>
          <w:iCs/>
          <w:sz w:val="21"/>
          <w:szCs w:val="21"/>
        </w:rPr>
      </w:pPr>
    </w:p>
    <w:p w:rsidR="00FD0ED4" w:rsidRPr="00140C84" w:rsidRDefault="00FD0ED4" w:rsidP="00140C84">
      <w:pPr>
        <w:autoSpaceDE w:val="0"/>
        <w:autoSpaceDN w:val="0"/>
        <w:adjustRightInd w:val="0"/>
        <w:spacing w:after="0" w:line="240" w:lineRule="auto"/>
        <w:ind w:left="851" w:right="141"/>
        <w:jc w:val="both"/>
        <w:rPr>
          <w:rFonts w:ascii="Arial" w:hAnsi="Arial" w:cs="Arial"/>
          <w:b/>
          <w:bCs/>
          <w:i/>
          <w:iCs/>
          <w:sz w:val="21"/>
          <w:szCs w:val="21"/>
        </w:rPr>
      </w:pPr>
      <w:r w:rsidRPr="00140C84">
        <w:rPr>
          <w:rFonts w:ascii="Arial" w:hAnsi="Arial" w:cs="Arial"/>
          <w:b/>
          <w:bCs/>
          <w:i/>
          <w:iCs/>
          <w:sz w:val="21"/>
          <w:szCs w:val="21"/>
        </w:rPr>
        <w:t>p) Estacionamiento (Motocicletas):</w:t>
      </w:r>
    </w:p>
    <w:p w:rsidR="00FD0ED4" w:rsidRPr="00140C84" w:rsidRDefault="00FD0ED4" w:rsidP="00140C84">
      <w:pPr>
        <w:autoSpaceDE w:val="0"/>
        <w:autoSpaceDN w:val="0"/>
        <w:adjustRightInd w:val="0"/>
        <w:spacing w:after="0" w:line="240" w:lineRule="auto"/>
        <w:ind w:left="851" w:right="141"/>
        <w:jc w:val="both"/>
        <w:rPr>
          <w:rFonts w:ascii="Arial" w:hAnsi="Arial" w:cs="Arial"/>
          <w:i/>
          <w:iCs/>
          <w:sz w:val="21"/>
          <w:szCs w:val="21"/>
        </w:rPr>
      </w:pPr>
      <w:r w:rsidRPr="00140C84">
        <w:rPr>
          <w:rFonts w:ascii="Arial" w:hAnsi="Arial" w:cs="Arial"/>
          <w:i/>
          <w:iCs/>
          <w:sz w:val="21"/>
          <w:szCs w:val="21"/>
        </w:rPr>
        <w:t>M042. Por estacionarse en lugares prohibidos, de.</w:t>
      </w:r>
    </w:p>
    <w:p w:rsidR="00FD0ED4" w:rsidRPr="00140C84" w:rsidRDefault="00FD0ED4" w:rsidP="00140C84">
      <w:pPr>
        <w:autoSpaceDE w:val="0"/>
        <w:autoSpaceDN w:val="0"/>
        <w:adjustRightInd w:val="0"/>
        <w:spacing w:after="0" w:line="240" w:lineRule="auto"/>
        <w:ind w:left="851" w:right="141"/>
        <w:jc w:val="both"/>
        <w:rPr>
          <w:rFonts w:ascii="Arial" w:hAnsi="Arial" w:cs="Arial"/>
          <w:i/>
          <w:iCs/>
          <w:sz w:val="21"/>
          <w:szCs w:val="21"/>
        </w:rPr>
      </w:pPr>
      <w:r w:rsidRPr="00140C84">
        <w:rPr>
          <w:rFonts w:ascii="Arial" w:hAnsi="Arial" w:cs="Arial"/>
          <w:i/>
          <w:iCs/>
          <w:sz w:val="21"/>
          <w:szCs w:val="21"/>
        </w:rPr>
        <w:t>M043. Por estacionarse en más de una fila, de.</w:t>
      </w:r>
    </w:p>
    <w:p w:rsidR="00FD0ED4" w:rsidRPr="00140C84" w:rsidRDefault="00FD0ED4" w:rsidP="00140C84">
      <w:pPr>
        <w:autoSpaceDE w:val="0"/>
        <w:autoSpaceDN w:val="0"/>
        <w:adjustRightInd w:val="0"/>
        <w:spacing w:after="0" w:line="240" w:lineRule="auto"/>
        <w:ind w:left="851" w:right="141"/>
        <w:jc w:val="both"/>
        <w:rPr>
          <w:rFonts w:ascii="Arial" w:hAnsi="Arial" w:cs="Arial"/>
          <w:i/>
          <w:iCs/>
          <w:sz w:val="21"/>
          <w:szCs w:val="21"/>
        </w:rPr>
      </w:pPr>
      <w:r w:rsidRPr="00140C84">
        <w:rPr>
          <w:rFonts w:ascii="Arial" w:hAnsi="Arial" w:cs="Arial"/>
          <w:i/>
          <w:iCs/>
          <w:sz w:val="21"/>
          <w:szCs w:val="21"/>
        </w:rPr>
        <w:t>M044. Por estacionarse frente a una entrada de vehículo, excepto la de su domicilio, de.</w:t>
      </w:r>
    </w:p>
    <w:p w:rsidR="00FD0ED4" w:rsidRPr="00140C84" w:rsidRDefault="00FD0ED4" w:rsidP="00140C84">
      <w:pPr>
        <w:autoSpaceDE w:val="0"/>
        <w:autoSpaceDN w:val="0"/>
        <w:adjustRightInd w:val="0"/>
        <w:spacing w:after="0" w:line="240" w:lineRule="auto"/>
        <w:ind w:left="851" w:right="141"/>
        <w:jc w:val="both"/>
        <w:rPr>
          <w:rFonts w:ascii="Arial" w:hAnsi="Arial" w:cs="Arial"/>
          <w:i/>
          <w:iCs/>
          <w:sz w:val="21"/>
          <w:szCs w:val="21"/>
        </w:rPr>
      </w:pPr>
      <w:r w:rsidRPr="00140C84">
        <w:rPr>
          <w:rFonts w:ascii="Arial" w:hAnsi="Arial" w:cs="Arial"/>
          <w:i/>
          <w:iCs/>
          <w:sz w:val="21"/>
          <w:szCs w:val="21"/>
        </w:rPr>
        <w:t>M045. Por estacionarse en sentido contrario, de.</w:t>
      </w:r>
    </w:p>
    <w:p w:rsidR="00FD0ED4" w:rsidRPr="00140C84" w:rsidRDefault="00FD0ED4" w:rsidP="00140C84">
      <w:pPr>
        <w:autoSpaceDE w:val="0"/>
        <w:autoSpaceDN w:val="0"/>
        <w:adjustRightInd w:val="0"/>
        <w:spacing w:after="0" w:line="240" w:lineRule="auto"/>
        <w:ind w:left="851" w:right="141"/>
        <w:jc w:val="both"/>
        <w:rPr>
          <w:rFonts w:ascii="Arial" w:hAnsi="Arial" w:cs="Arial"/>
          <w:i/>
          <w:iCs/>
          <w:sz w:val="21"/>
          <w:szCs w:val="21"/>
        </w:rPr>
      </w:pPr>
      <w:r w:rsidRPr="00140C84">
        <w:rPr>
          <w:rFonts w:ascii="Arial" w:hAnsi="Arial" w:cs="Arial"/>
          <w:i/>
          <w:iCs/>
          <w:sz w:val="21"/>
          <w:szCs w:val="21"/>
        </w:rPr>
        <w:t>M046. Por estacionarse frente a rampas especiales de acceso a la banqueta para</w:t>
      </w:r>
      <w:r w:rsidR="00140C84" w:rsidRPr="00140C84">
        <w:rPr>
          <w:rFonts w:ascii="Arial" w:hAnsi="Arial" w:cs="Arial"/>
          <w:i/>
          <w:iCs/>
          <w:sz w:val="21"/>
          <w:szCs w:val="21"/>
        </w:rPr>
        <w:t xml:space="preserve"> </w:t>
      </w:r>
      <w:r w:rsidRPr="00140C84">
        <w:rPr>
          <w:rFonts w:ascii="Arial" w:hAnsi="Arial" w:cs="Arial"/>
          <w:i/>
          <w:iCs/>
          <w:sz w:val="21"/>
          <w:szCs w:val="21"/>
        </w:rPr>
        <w:t>discapacitados, de.</w:t>
      </w:r>
    </w:p>
    <w:p w:rsidR="00FD0ED4" w:rsidRPr="00140C84" w:rsidRDefault="00FD0ED4" w:rsidP="00140C84">
      <w:pPr>
        <w:autoSpaceDE w:val="0"/>
        <w:autoSpaceDN w:val="0"/>
        <w:adjustRightInd w:val="0"/>
        <w:spacing w:after="0" w:line="240" w:lineRule="auto"/>
        <w:ind w:left="851" w:right="141"/>
        <w:jc w:val="both"/>
        <w:rPr>
          <w:rFonts w:ascii="Arial" w:hAnsi="Arial" w:cs="Arial"/>
          <w:i/>
          <w:iCs/>
          <w:sz w:val="21"/>
          <w:szCs w:val="21"/>
        </w:rPr>
      </w:pPr>
      <w:r w:rsidRPr="00140C84">
        <w:rPr>
          <w:rFonts w:ascii="Arial" w:hAnsi="Arial" w:cs="Arial"/>
          <w:i/>
          <w:iCs/>
          <w:sz w:val="21"/>
          <w:szCs w:val="21"/>
        </w:rPr>
        <w:t>M047. Por estacionarse en la zona de ascenso y descenso de pasajeros de vehículos de</w:t>
      </w:r>
      <w:r w:rsidR="00140C84" w:rsidRPr="00140C84">
        <w:rPr>
          <w:rFonts w:ascii="Arial" w:hAnsi="Arial" w:cs="Arial"/>
          <w:i/>
          <w:iCs/>
          <w:sz w:val="21"/>
          <w:szCs w:val="21"/>
        </w:rPr>
        <w:t xml:space="preserve"> </w:t>
      </w:r>
      <w:r w:rsidRPr="00140C84">
        <w:rPr>
          <w:rFonts w:ascii="Arial" w:hAnsi="Arial" w:cs="Arial"/>
          <w:i/>
          <w:iCs/>
          <w:sz w:val="21"/>
          <w:szCs w:val="21"/>
        </w:rPr>
        <w:t>servicio público, de.</w:t>
      </w:r>
    </w:p>
    <w:p w:rsidR="00FD0ED4" w:rsidRPr="00140C84" w:rsidRDefault="00FD0ED4" w:rsidP="00140C84">
      <w:pPr>
        <w:autoSpaceDE w:val="0"/>
        <w:autoSpaceDN w:val="0"/>
        <w:adjustRightInd w:val="0"/>
        <w:spacing w:after="0" w:line="240" w:lineRule="auto"/>
        <w:ind w:left="851" w:right="141"/>
        <w:jc w:val="both"/>
        <w:rPr>
          <w:rFonts w:ascii="Arial" w:hAnsi="Arial" w:cs="Arial"/>
          <w:i/>
          <w:iCs/>
          <w:sz w:val="21"/>
          <w:szCs w:val="21"/>
        </w:rPr>
      </w:pPr>
      <w:r w:rsidRPr="00140C84">
        <w:rPr>
          <w:rFonts w:ascii="Arial" w:hAnsi="Arial" w:cs="Arial"/>
          <w:i/>
          <w:iCs/>
          <w:sz w:val="21"/>
          <w:szCs w:val="21"/>
        </w:rPr>
        <w:t>M048. Por dejar el motor de la motocicleta encendido al estacionarla y descender de la misma, de.</w:t>
      </w:r>
    </w:p>
    <w:p w:rsidR="00FD0ED4" w:rsidRPr="00140C84" w:rsidRDefault="00FD0ED4" w:rsidP="00140C84">
      <w:pPr>
        <w:autoSpaceDE w:val="0"/>
        <w:autoSpaceDN w:val="0"/>
        <w:adjustRightInd w:val="0"/>
        <w:spacing w:after="0" w:line="240" w:lineRule="auto"/>
        <w:ind w:left="851" w:right="141"/>
        <w:jc w:val="both"/>
        <w:rPr>
          <w:rFonts w:ascii="Arial" w:hAnsi="Arial" w:cs="Arial"/>
          <w:i/>
          <w:iCs/>
          <w:sz w:val="21"/>
          <w:szCs w:val="21"/>
        </w:rPr>
      </w:pPr>
      <w:r w:rsidRPr="00140C84">
        <w:rPr>
          <w:rFonts w:ascii="Arial" w:hAnsi="Arial" w:cs="Arial"/>
          <w:i/>
          <w:iCs/>
          <w:sz w:val="21"/>
          <w:szCs w:val="21"/>
        </w:rPr>
        <w:t>M049. Por estacionarse en aceras, camellones, andadores y otras vías reservadas a los peatones, de.</w:t>
      </w:r>
    </w:p>
    <w:p w:rsidR="00140C84" w:rsidRPr="00140C84" w:rsidRDefault="00140C84" w:rsidP="00FD0ED4">
      <w:pPr>
        <w:autoSpaceDE w:val="0"/>
        <w:autoSpaceDN w:val="0"/>
        <w:adjustRightInd w:val="0"/>
        <w:spacing w:after="0" w:line="240" w:lineRule="auto"/>
        <w:ind w:right="283" w:firstLine="567"/>
        <w:jc w:val="both"/>
        <w:rPr>
          <w:rFonts w:ascii="Arial" w:hAnsi="Arial" w:cs="Arial"/>
          <w:i/>
          <w:iCs/>
          <w:sz w:val="21"/>
          <w:szCs w:val="21"/>
        </w:rPr>
      </w:pPr>
    </w:p>
    <w:p w:rsidR="00140C84" w:rsidRPr="00140C84" w:rsidRDefault="00140C84" w:rsidP="00140C84">
      <w:pPr>
        <w:autoSpaceDE w:val="0"/>
        <w:autoSpaceDN w:val="0"/>
        <w:adjustRightInd w:val="0"/>
        <w:spacing w:after="0" w:line="240" w:lineRule="auto"/>
        <w:ind w:left="851" w:right="141"/>
        <w:jc w:val="both"/>
        <w:rPr>
          <w:rFonts w:ascii="Arial" w:hAnsi="Arial" w:cs="Arial"/>
          <w:b/>
          <w:bCs/>
          <w:i/>
          <w:iCs/>
          <w:sz w:val="21"/>
          <w:szCs w:val="21"/>
        </w:rPr>
      </w:pPr>
      <w:r w:rsidRPr="00140C84">
        <w:rPr>
          <w:rFonts w:ascii="Arial" w:hAnsi="Arial" w:cs="Arial"/>
          <w:b/>
          <w:bCs/>
          <w:i/>
          <w:iCs/>
          <w:sz w:val="21"/>
          <w:szCs w:val="21"/>
        </w:rPr>
        <w:t>q) Luces (Motocicletas):</w:t>
      </w:r>
    </w:p>
    <w:p w:rsidR="00140C84" w:rsidRPr="00140C84" w:rsidRDefault="00140C84" w:rsidP="00140C84">
      <w:pPr>
        <w:autoSpaceDE w:val="0"/>
        <w:autoSpaceDN w:val="0"/>
        <w:adjustRightInd w:val="0"/>
        <w:spacing w:after="0" w:line="240" w:lineRule="auto"/>
        <w:ind w:left="851" w:right="141"/>
        <w:jc w:val="both"/>
        <w:rPr>
          <w:rFonts w:ascii="Arial" w:hAnsi="Arial" w:cs="Arial"/>
          <w:i/>
          <w:iCs/>
          <w:sz w:val="21"/>
          <w:szCs w:val="21"/>
        </w:rPr>
      </w:pPr>
      <w:r w:rsidRPr="00140C84">
        <w:rPr>
          <w:rFonts w:ascii="Arial" w:hAnsi="Arial" w:cs="Arial"/>
          <w:i/>
          <w:iCs/>
          <w:sz w:val="21"/>
          <w:szCs w:val="21"/>
        </w:rPr>
        <w:t>M050. Por circular sin encender los faros delanteros y luces posteriores, de.</w:t>
      </w:r>
    </w:p>
    <w:p w:rsidR="00140C84" w:rsidRPr="00140C84" w:rsidRDefault="00140C84" w:rsidP="00140C84">
      <w:pPr>
        <w:autoSpaceDE w:val="0"/>
        <w:autoSpaceDN w:val="0"/>
        <w:adjustRightInd w:val="0"/>
        <w:spacing w:after="0" w:line="240" w:lineRule="auto"/>
        <w:ind w:left="851" w:right="141"/>
        <w:jc w:val="both"/>
        <w:rPr>
          <w:rFonts w:ascii="Arial" w:hAnsi="Arial" w:cs="Arial"/>
          <w:i/>
          <w:iCs/>
          <w:sz w:val="21"/>
          <w:szCs w:val="21"/>
        </w:rPr>
      </w:pPr>
      <w:r w:rsidRPr="00140C84">
        <w:rPr>
          <w:rFonts w:ascii="Arial" w:hAnsi="Arial" w:cs="Arial"/>
          <w:i/>
          <w:iCs/>
          <w:sz w:val="21"/>
          <w:szCs w:val="21"/>
        </w:rPr>
        <w:t>M051. Por no encender las luces direccionales al cambiar de carril, en las vías de dos o más carriles de un mismo sentido, de.</w:t>
      </w:r>
    </w:p>
    <w:p w:rsidR="00140C84" w:rsidRPr="00140C84" w:rsidRDefault="00140C84" w:rsidP="00140C84">
      <w:pPr>
        <w:autoSpaceDE w:val="0"/>
        <w:autoSpaceDN w:val="0"/>
        <w:adjustRightInd w:val="0"/>
        <w:spacing w:after="0" w:line="240" w:lineRule="auto"/>
        <w:ind w:left="851" w:right="141"/>
        <w:jc w:val="both"/>
        <w:rPr>
          <w:rFonts w:ascii="Arial" w:hAnsi="Arial" w:cs="Arial"/>
          <w:i/>
          <w:iCs/>
          <w:sz w:val="21"/>
          <w:szCs w:val="21"/>
        </w:rPr>
      </w:pPr>
      <w:r w:rsidRPr="00140C84">
        <w:rPr>
          <w:rFonts w:ascii="Arial" w:hAnsi="Arial" w:cs="Arial"/>
          <w:i/>
          <w:iCs/>
          <w:sz w:val="21"/>
          <w:szCs w:val="21"/>
        </w:rPr>
        <w:t>M052. Por no emplear las luces direccionales para indicar cambios de dirección o en paradas momentáneas o estacionamiento de emergencia con advertencia, de.</w:t>
      </w:r>
    </w:p>
    <w:p w:rsidR="00140C84" w:rsidRPr="00140C84" w:rsidRDefault="00140C84" w:rsidP="00140C84">
      <w:pPr>
        <w:autoSpaceDE w:val="0"/>
        <w:autoSpaceDN w:val="0"/>
        <w:adjustRightInd w:val="0"/>
        <w:spacing w:after="0" w:line="240" w:lineRule="auto"/>
        <w:ind w:left="851" w:right="141"/>
        <w:jc w:val="both"/>
        <w:rPr>
          <w:rFonts w:ascii="Arial" w:hAnsi="Arial" w:cs="Arial"/>
          <w:i/>
          <w:iCs/>
          <w:sz w:val="21"/>
          <w:szCs w:val="21"/>
        </w:rPr>
      </w:pPr>
      <w:r w:rsidRPr="00140C84">
        <w:rPr>
          <w:rFonts w:ascii="Arial" w:hAnsi="Arial" w:cs="Arial"/>
          <w:i/>
          <w:iCs/>
          <w:sz w:val="21"/>
          <w:szCs w:val="21"/>
        </w:rPr>
        <w:t>M053. Por no revisar las condiciones mecánicas del vehículo que manejen, así como su equipo, de.</w:t>
      </w:r>
    </w:p>
    <w:p w:rsidR="00140C84" w:rsidRPr="00140C84" w:rsidRDefault="00140C84" w:rsidP="00140C84">
      <w:pPr>
        <w:autoSpaceDE w:val="0"/>
        <w:autoSpaceDN w:val="0"/>
        <w:adjustRightInd w:val="0"/>
        <w:spacing w:after="0" w:line="240" w:lineRule="auto"/>
        <w:ind w:left="851" w:right="141"/>
        <w:jc w:val="both"/>
        <w:rPr>
          <w:rFonts w:ascii="Arial" w:hAnsi="Arial" w:cs="Arial"/>
          <w:i/>
          <w:iCs/>
          <w:sz w:val="21"/>
          <w:szCs w:val="21"/>
        </w:rPr>
      </w:pPr>
      <w:r w:rsidRPr="00140C84">
        <w:rPr>
          <w:rFonts w:ascii="Arial" w:hAnsi="Arial" w:cs="Arial"/>
          <w:i/>
          <w:iCs/>
          <w:sz w:val="21"/>
          <w:szCs w:val="21"/>
        </w:rPr>
        <w:t xml:space="preserve">M054. Por carecer de faro principal, no funcionar o portarlo incorrectamente cuando se encuentre circulando de noche, de. </w:t>
      </w:r>
    </w:p>
    <w:p w:rsidR="00140C84" w:rsidRPr="00140C84" w:rsidRDefault="00140C84" w:rsidP="00140C84">
      <w:pPr>
        <w:autoSpaceDE w:val="0"/>
        <w:autoSpaceDN w:val="0"/>
        <w:adjustRightInd w:val="0"/>
        <w:spacing w:after="0" w:line="240" w:lineRule="auto"/>
        <w:ind w:left="851" w:right="141"/>
        <w:jc w:val="both"/>
        <w:rPr>
          <w:rFonts w:ascii="Arial" w:hAnsi="Arial" w:cs="Arial"/>
          <w:i/>
          <w:iCs/>
          <w:sz w:val="21"/>
          <w:szCs w:val="21"/>
        </w:rPr>
      </w:pPr>
      <w:r w:rsidRPr="00140C84">
        <w:rPr>
          <w:rFonts w:ascii="Arial" w:hAnsi="Arial" w:cs="Arial"/>
          <w:i/>
          <w:iCs/>
          <w:sz w:val="21"/>
          <w:szCs w:val="21"/>
        </w:rPr>
        <w:t>M055. Por carecer de lámpara o reflejante posterior, luces direccionales o intermitentes, de.</w:t>
      </w:r>
    </w:p>
    <w:p w:rsidR="00140C84" w:rsidRPr="00140C84" w:rsidRDefault="00140C84" w:rsidP="00FD0ED4">
      <w:pPr>
        <w:autoSpaceDE w:val="0"/>
        <w:autoSpaceDN w:val="0"/>
        <w:adjustRightInd w:val="0"/>
        <w:spacing w:after="0" w:line="240" w:lineRule="auto"/>
        <w:ind w:right="283" w:firstLine="567"/>
        <w:jc w:val="both"/>
        <w:rPr>
          <w:rFonts w:ascii="Arial" w:hAnsi="Arial" w:cs="Arial"/>
          <w:i/>
          <w:iCs/>
          <w:sz w:val="21"/>
          <w:szCs w:val="21"/>
        </w:rPr>
      </w:pPr>
    </w:p>
    <w:p w:rsidR="00140C84" w:rsidRPr="00140C84" w:rsidRDefault="00140C84" w:rsidP="00140C84">
      <w:pPr>
        <w:autoSpaceDE w:val="0"/>
        <w:autoSpaceDN w:val="0"/>
        <w:adjustRightInd w:val="0"/>
        <w:spacing w:after="0" w:line="240" w:lineRule="auto"/>
        <w:ind w:left="284" w:right="141" w:firstLine="567"/>
        <w:jc w:val="both"/>
        <w:rPr>
          <w:rFonts w:ascii="Arial" w:hAnsi="Arial" w:cs="Arial"/>
          <w:b/>
          <w:bCs/>
          <w:i/>
          <w:iCs/>
          <w:sz w:val="21"/>
          <w:szCs w:val="21"/>
        </w:rPr>
      </w:pPr>
      <w:r w:rsidRPr="00140C84">
        <w:rPr>
          <w:rFonts w:ascii="Arial" w:hAnsi="Arial" w:cs="Arial"/>
          <w:b/>
          <w:bCs/>
          <w:i/>
          <w:iCs/>
          <w:sz w:val="21"/>
          <w:szCs w:val="21"/>
        </w:rPr>
        <w:t xml:space="preserve">r) Placas o permiso para circular (Motocicletas): </w:t>
      </w:r>
    </w:p>
    <w:p w:rsidR="00140C84" w:rsidRPr="00140C84" w:rsidRDefault="00140C84" w:rsidP="00140C84">
      <w:pPr>
        <w:autoSpaceDE w:val="0"/>
        <w:autoSpaceDN w:val="0"/>
        <w:adjustRightInd w:val="0"/>
        <w:spacing w:after="0" w:line="240" w:lineRule="auto"/>
        <w:ind w:left="284" w:right="141" w:firstLine="567"/>
        <w:jc w:val="both"/>
        <w:rPr>
          <w:rFonts w:ascii="Arial" w:hAnsi="Arial" w:cs="Arial"/>
          <w:i/>
          <w:iCs/>
          <w:sz w:val="21"/>
          <w:szCs w:val="21"/>
        </w:rPr>
      </w:pPr>
      <w:r w:rsidRPr="00140C84">
        <w:rPr>
          <w:rFonts w:ascii="Arial" w:hAnsi="Arial" w:cs="Arial"/>
          <w:i/>
          <w:iCs/>
          <w:sz w:val="21"/>
          <w:szCs w:val="21"/>
        </w:rPr>
        <w:t>M056. Por circular sin placas</w:t>
      </w:r>
    </w:p>
    <w:p w:rsidR="00140C84" w:rsidRDefault="00140C84" w:rsidP="00140C84">
      <w:pPr>
        <w:autoSpaceDE w:val="0"/>
        <w:autoSpaceDN w:val="0"/>
        <w:adjustRightInd w:val="0"/>
        <w:spacing w:after="0" w:line="240" w:lineRule="auto"/>
        <w:ind w:left="284" w:right="141" w:firstLine="567"/>
        <w:jc w:val="both"/>
        <w:rPr>
          <w:rFonts w:ascii="Arial" w:hAnsi="Arial" w:cs="Arial"/>
          <w:i/>
          <w:iCs/>
          <w:sz w:val="21"/>
          <w:szCs w:val="21"/>
        </w:rPr>
      </w:pPr>
      <w:r w:rsidRPr="00140C84">
        <w:rPr>
          <w:rFonts w:ascii="Arial" w:hAnsi="Arial" w:cs="Arial"/>
          <w:i/>
          <w:iCs/>
          <w:sz w:val="21"/>
          <w:szCs w:val="21"/>
        </w:rPr>
        <w:t>M058. Por no portar la tarjeta de circulación</w:t>
      </w:r>
    </w:p>
    <w:p w:rsidR="00140C84" w:rsidRDefault="00140C84" w:rsidP="00140C84">
      <w:pPr>
        <w:autoSpaceDE w:val="0"/>
        <w:autoSpaceDN w:val="0"/>
        <w:adjustRightInd w:val="0"/>
        <w:spacing w:after="0" w:line="240" w:lineRule="auto"/>
        <w:ind w:left="284" w:right="141" w:firstLine="567"/>
        <w:jc w:val="both"/>
        <w:rPr>
          <w:rFonts w:ascii="Arial" w:hAnsi="Arial" w:cs="Arial"/>
          <w:i/>
          <w:iCs/>
          <w:sz w:val="21"/>
          <w:szCs w:val="21"/>
        </w:rPr>
      </w:pPr>
    </w:p>
    <w:p w:rsidR="00140C84" w:rsidRDefault="00140C84" w:rsidP="00140C84">
      <w:pPr>
        <w:autoSpaceDE w:val="0"/>
        <w:autoSpaceDN w:val="0"/>
        <w:adjustRightInd w:val="0"/>
        <w:spacing w:after="0" w:line="240" w:lineRule="auto"/>
        <w:ind w:left="284" w:right="141" w:firstLine="567"/>
        <w:jc w:val="both"/>
        <w:rPr>
          <w:rFonts w:ascii="Arial" w:hAnsi="Arial" w:cs="Arial"/>
          <w:i/>
          <w:iCs/>
          <w:sz w:val="21"/>
          <w:szCs w:val="21"/>
        </w:rPr>
      </w:pPr>
    </w:p>
    <w:p w:rsidR="00140C84" w:rsidRPr="00860B1B" w:rsidRDefault="00140C84" w:rsidP="00860B1B">
      <w:pPr>
        <w:autoSpaceDE w:val="0"/>
        <w:autoSpaceDN w:val="0"/>
        <w:adjustRightInd w:val="0"/>
        <w:spacing w:after="0" w:line="240" w:lineRule="auto"/>
        <w:ind w:left="851" w:right="141"/>
        <w:jc w:val="both"/>
        <w:rPr>
          <w:rFonts w:ascii="Arial" w:hAnsi="Arial" w:cs="Arial"/>
          <w:i/>
          <w:iCs/>
          <w:sz w:val="21"/>
          <w:szCs w:val="21"/>
        </w:rPr>
      </w:pPr>
      <w:r w:rsidRPr="00860B1B">
        <w:rPr>
          <w:rFonts w:ascii="Arial" w:hAnsi="Arial" w:cs="Arial"/>
          <w:b/>
          <w:bCs/>
          <w:i/>
          <w:iCs/>
          <w:sz w:val="21"/>
          <w:szCs w:val="21"/>
        </w:rPr>
        <w:t>ARTÍCULO 195.</w:t>
      </w:r>
      <w:r w:rsidRPr="00860B1B">
        <w:rPr>
          <w:rFonts w:ascii="Arial" w:hAnsi="Arial" w:cs="Arial"/>
          <w:i/>
          <w:iCs/>
          <w:sz w:val="21"/>
          <w:szCs w:val="21"/>
        </w:rPr>
        <w:t xml:space="preserve"> El Comisario y los policías viales están facultados para asegurar vehículos y proceder a su traslado al encierro, en los siguientes casos:</w:t>
      </w:r>
    </w:p>
    <w:p w:rsidR="00140C84" w:rsidRPr="00860B1B" w:rsidRDefault="00140C84" w:rsidP="00860B1B">
      <w:pPr>
        <w:autoSpaceDE w:val="0"/>
        <w:autoSpaceDN w:val="0"/>
        <w:adjustRightInd w:val="0"/>
        <w:spacing w:after="0" w:line="240" w:lineRule="auto"/>
        <w:ind w:left="851" w:right="141"/>
        <w:jc w:val="both"/>
        <w:rPr>
          <w:rFonts w:ascii="Arial" w:hAnsi="Arial" w:cs="Arial"/>
          <w:i/>
          <w:iCs/>
          <w:sz w:val="21"/>
          <w:szCs w:val="21"/>
        </w:rPr>
      </w:pPr>
      <w:r w:rsidRPr="00860B1B">
        <w:rPr>
          <w:rFonts w:ascii="Arial" w:hAnsi="Arial" w:cs="Arial"/>
          <w:i/>
          <w:iCs/>
          <w:sz w:val="21"/>
          <w:szCs w:val="21"/>
        </w:rPr>
        <w:t>(…)</w:t>
      </w:r>
    </w:p>
    <w:p w:rsidR="00860B1B" w:rsidRPr="00860B1B" w:rsidRDefault="00860B1B" w:rsidP="00860B1B">
      <w:pPr>
        <w:autoSpaceDE w:val="0"/>
        <w:autoSpaceDN w:val="0"/>
        <w:adjustRightInd w:val="0"/>
        <w:spacing w:after="0" w:line="240" w:lineRule="auto"/>
        <w:ind w:left="851" w:right="141"/>
        <w:jc w:val="both"/>
        <w:rPr>
          <w:rFonts w:ascii="Arial" w:hAnsi="Arial" w:cs="Arial"/>
          <w:i/>
          <w:iCs/>
          <w:sz w:val="21"/>
          <w:szCs w:val="21"/>
        </w:rPr>
      </w:pPr>
    </w:p>
    <w:p w:rsidR="00140C84" w:rsidRPr="00860B1B" w:rsidRDefault="00140C84" w:rsidP="00860B1B">
      <w:pPr>
        <w:pStyle w:val="Prrafodelista"/>
        <w:numPr>
          <w:ilvl w:val="0"/>
          <w:numId w:val="7"/>
        </w:numPr>
        <w:autoSpaceDE w:val="0"/>
        <w:autoSpaceDN w:val="0"/>
        <w:adjustRightInd w:val="0"/>
        <w:spacing w:after="0" w:line="240" w:lineRule="auto"/>
        <w:ind w:left="851" w:right="141" w:firstLine="0"/>
        <w:jc w:val="both"/>
        <w:rPr>
          <w:rFonts w:ascii="Arial" w:hAnsi="Arial" w:cs="Arial"/>
          <w:i/>
          <w:iCs/>
          <w:sz w:val="21"/>
          <w:szCs w:val="21"/>
        </w:rPr>
      </w:pPr>
      <w:r w:rsidRPr="00860B1B">
        <w:rPr>
          <w:rFonts w:ascii="Arial" w:hAnsi="Arial" w:cs="Arial"/>
          <w:i/>
          <w:iCs/>
          <w:sz w:val="21"/>
          <w:szCs w:val="21"/>
        </w:rPr>
        <w:t xml:space="preserve">Cuando en el vehículo de motor no se cuente con la Tarjeta de Circulación vigente o cuando teniéndola, el conductor se niegue a facilitarla al Policía Vial para su cotejo con la serie del chasis y vigencia del documento; </w:t>
      </w:r>
    </w:p>
    <w:p w:rsidR="00140C84" w:rsidRPr="009869E6" w:rsidRDefault="00140C84" w:rsidP="00860B1B">
      <w:pPr>
        <w:pStyle w:val="Prrafodelista"/>
        <w:numPr>
          <w:ilvl w:val="0"/>
          <w:numId w:val="7"/>
        </w:numPr>
        <w:autoSpaceDE w:val="0"/>
        <w:autoSpaceDN w:val="0"/>
        <w:adjustRightInd w:val="0"/>
        <w:spacing w:after="0" w:line="240" w:lineRule="auto"/>
        <w:ind w:left="851" w:right="141" w:firstLine="0"/>
        <w:jc w:val="both"/>
        <w:rPr>
          <w:rFonts w:ascii="Arial" w:hAnsi="Arial" w:cs="Arial"/>
          <w:i/>
          <w:iCs/>
          <w:sz w:val="21"/>
          <w:szCs w:val="21"/>
        </w:rPr>
      </w:pPr>
      <w:r w:rsidRPr="009869E6">
        <w:rPr>
          <w:rFonts w:ascii="Arial" w:hAnsi="Arial" w:cs="Arial"/>
          <w:i/>
          <w:iCs/>
          <w:sz w:val="21"/>
          <w:szCs w:val="21"/>
        </w:rPr>
        <w:t>Cuando el conductor del vehículo de motor no porte la licencia de manejo o, cuando portándola, se niegue a facilitarla al Policía Vial para verificar que sea auténtica, que el portador sea su titular y su vigencia;</w:t>
      </w:r>
    </w:p>
    <w:p w:rsidR="00964D3E" w:rsidRDefault="00964D3E" w:rsidP="00860B1B">
      <w:pPr>
        <w:autoSpaceDE w:val="0"/>
        <w:autoSpaceDN w:val="0"/>
        <w:adjustRightInd w:val="0"/>
        <w:spacing w:after="0" w:line="240" w:lineRule="auto"/>
        <w:ind w:right="283"/>
        <w:jc w:val="both"/>
        <w:rPr>
          <w:rFonts w:ascii="Arial" w:hAnsi="Arial" w:cs="Arial"/>
          <w:bCs/>
          <w:i/>
          <w:iCs/>
          <w:sz w:val="21"/>
          <w:szCs w:val="21"/>
        </w:rPr>
      </w:pPr>
    </w:p>
    <w:p w:rsidR="00860B1B" w:rsidRDefault="00860B1B" w:rsidP="00860B1B">
      <w:pPr>
        <w:autoSpaceDE w:val="0"/>
        <w:autoSpaceDN w:val="0"/>
        <w:adjustRightInd w:val="0"/>
        <w:spacing w:after="0" w:line="240" w:lineRule="auto"/>
        <w:ind w:right="283"/>
        <w:jc w:val="both"/>
        <w:rPr>
          <w:rFonts w:ascii="Arial" w:hAnsi="Arial" w:cs="Arial"/>
          <w:sz w:val="24"/>
          <w:szCs w:val="24"/>
        </w:rPr>
      </w:pPr>
    </w:p>
    <w:p w:rsidR="0029186E" w:rsidRPr="00AB0AD6" w:rsidRDefault="000802F9" w:rsidP="004C1A04">
      <w:pPr>
        <w:tabs>
          <w:tab w:val="left" w:pos="7938"/>
        </w:tabs>
        <w:autoSpaceDE w:val="0"/>
        <w:autoSpaceDN w:val="0"/>
        <w:adjustRightInd w:val="0"/>
        <w:spacing w:line="360" w:lineRule="auto"/>
        <w:ind w:right="-1" w:firstLine="567"/>
        <w:jc w:val="both"/>
        <w:rPr>
          <w:rFonts w:ascii="Arial" w:hAnsi="Arial" w:cs="Arial"/>
          <w:sz w:val="24"/>
          <w:szCs w:val="24"/>
        </w:rPr>
      </w:pPr>
      <w:r w:rsidRPr="009817F3">
        <w:rPr>
          <w:rFonts w:ascii="Arial" w:hAnsi="Arial" w:cs="Arial"/>
          <w:sz w:val="24"/>
          <w:szCs w:val="24"/>
        </w:rPr>
        <w:t xml:space="preserve">Por lo que, la autoridad demandada omitió señalar </w:t>
      </w:r>
      <w:r w:rsidR="00A7223F" w:rsidRPr="009817F3">
        <w:rPr>
          <w:rFonts w:ascii="Arial" w:hAnsi="Arial" w:cs="Arial"/>
          <w:sz w:val="24"/>
          <w:szCs w:val="24"/>
        </w:rPr>
        <w:t xml:space="preserve">tiempo, </w:t>
      </w:r>
      <w:r w:rsidRPr="009817F3">
        <w:rPr>
          <w:rFonts w:ascii="Arial" w:hAnsi="Arial" w:cs="Arial"/>
          <w:sz w:val="24"/>
          <w:szCs w:val="24"/>
        </w:rPr>
        <w:t xml:space="preserve">modo y circunstancias de la conducta del infractor que le llevaron a concluir que el actor infringió el </w:t>
      </w:r>
      <w:r w:rsidR="006102C8" w:rsidRPr="009817F3">
        <w:rPr>
          <w:rFonts w:ascii="Arial" w:hAnsi="Arial" w:cs="Arial"/>
          <w:sz w:val="24"/>
          <w:szCs w:val="24"/>
        </w:rPr>
        <w:t xml:space="preserve">Reglamento </w:t>
      </w:r>
      <w:r w:rsidR="006102C8">
        <w:rPr>
          <w:rFonts w:ascii="Arial" w:hAnsi="Arial" w:cs="Arial"/>
          <w:sz w:val="24"/>
          <w:szCs w:val="24"/>
        </w:rPr>
        <w:t>d</w:t>
      </w:r>
      <w:r w:rsidR="006102C8" w:rsidRPr="009817F3">
        <w:rPr>
          <w:rFonts w:ascii="Arial" w:hAnsi="Arial" w:cs="Arial"/>
          <w:sz w:val="24"/>
          <w:szCs w:val="24"/>
        </w:rPr>
        <w:t>e Vialidad Municipal</w:t>
      </w:r>
      <w:r w:rsidR="00860B1B">
        <w:rPr>
          <w:rFonts w:ascii="Arial" w:hAnsi="Arial" w:cs="Arial"/>
          <w:sz w:val="24"/>
          <w:szCs w:val="24"/>
        </w:rPr>
        <w:t xml:space="preserve"> de Santa Lucía del Camino, Oaxaca</w:t>
      </w:r>
      <w:r w:rsidRPr="009817F3">
        <w:rPr>
          <w:rFonts w:ascii="Arial" w:hAnsi="Arial" w:cs="Arial"/>
          <w:sz w:val="24"/>
          <w:szCs w:val="24"/>
        </w:rPr>
        <w:t>, y con ello se evidenciara la actualización de la hipótesis de la norma citada, como lo prevé el artículo 17 fracción V, de la Ley de Procedimiento y Justicia Administrativa para el Estado de Oaxaca, esto es de fundar y motivar todos los actos que emitan para no dejar al administrado en estado de indefensión al ignorar las causas por las cuales se emitió el acto impugnado; ya que únicamente se limitó a invocar como fundamento de su actuar</w:t>
      </w:r>
      <w:r w:rsidR="00AB0AD6">
        <w:rPr>
          <w:rFonts w:ascii="Arial" w:hAnsi="Arial" w:cs="Arial"/>
          <w:sz w:val="24"/>
          <w:szCs w:val="24"/>
        </w:rPr>
        <w:t xml:space="preserve"> los artículos</w:t>
      </w:r>
      <w:r w:rsidR="00860B1B">
        <w:rPr>
          <w:rFonts w:ascii="Arial" w:hAnsi="Arial" w:cs="Arial"/>
          <w:sz w:val="24"/>
          <w:szCs w:val="24"/>
        </w:rPr>
        <w:t xml:space="preserve"> </w:t>
      </w:r>
      <w:r w:rsidR="00860B1B" w:rsidRPr="00964D3E">
        <w:rPr>
          <w:rFonts w:ascii="Arial" w:hAnsi="Arial" w:cs="Arial"/>
          <w:sz w:val="24"/>
          <w:szCs w:val="24"/>
        </w:rPr>
        <w:t xml:space="preserve">191 fracción I, inciso </w:t>
      </w:r>
      <w:r w:rsidR="00644DCA">
        <w:rPr>
          <w:rFonts w:ascii="Arial" w:eastAsia="Times New Roman" w:hAnsi="Arial" w:cs="Arial"/>
          <w:bCs/>
          <w:iCs/>
          <w:caps/>
          <w:kern w:val="2"/>
          <w:sz w:val="21"/>
          <w:szCs w:val="21"/>
          <w:lang w:val="es-ES_tradnl" w:eastAsia="es-ES"/>
        </w:rPr>
        <w:t>**********</w:t>
      </w:r>
      <w:r w:rsidR="00644DCA">
        <w:rPr>
          <w:rFonts w:ascii="Arial" w:eastAsia="Times New Roman" w:hAnsi="Arial" w:cs="Arial"/>
          <w:bCs/>
          <w:iCs/>
          <w:caps/>
          <w:kern w:val="2"/>
          <w:sz w:val="21"/>
          <w:szCs w:val="21"/>
          <w:lang w:val="es-ES_tradnl" w:eastAsia="es-ES"/>
        </w:rPr>
        <w:t xml:space="preserve"> </w:t>
      </w:r>
      <w:r w:rsidR="00860B1B" w:rsidRPr="00964D3E">
        <w:rPr>
          <w:rFonts w:ascii="Arial" w:hAnsi="Arial" w:cs="Arial"/>
          <w:sz w:val="24"/>
          <w:szCs w:val="24"/>
        </w:rPr>
        <w:lastRenderedPageBreak/>
        <w:t>y 195 fraccione</w:t>
      </w:r>
      <w:r w:rsidR="00860B1B">
        <w:rPr>
          <w:rFonts w:ascii="Arial" w:hAnsi="Arial" w:cs="Arial"/>
          <w:sz w:val="24"/>
          <w:szCs w:val="24"/>
        </w:rPr>
        <w:t>s</w:t>
      </w:r>
      <w:r w:rsidR="00860B1B" w:rsidRPr="00964D3E">
        <w:rPr>
          <w:rFonts w:ascii="Arial" w:hAnsi="Arial" w:cs="Arial"/>
          <w:sz w:val="24"/>
          <w:szCs w:val="24"/>
        </w:rPr>
        <w:t xml:space="preserve"> II y III del Reglamento de Tránsito, Vialidad y Movilidad del Municipio de Santa Lucía </w:t>
      </w:r>
      <w:r w:rsidR="00860B1B" w:rsidRPr="00860B1B">
        <w:rPr>
          <w:rFonts w:ascii="Arial" w:hAnsi="Arial" w:cs="Arial"/>
          <w:sz w:val="24"/>
          <w:szCs w:val="24"/>
        </w:rPr>
        <w:t>del Camino, Oaxaca,</w:t>
      </w:r>
      <w:r w:rsidR="00860B1B">
        <w:rPr>
          <w:rFonts w:ascii="Arial" w:hAnsi="Arial" w:cs="Arial"/>
          <w:sz w:val="24"/>
          <w:szCs w:val="24"/>
        </w:rPr>
        <w:t xml:space="preserve"> </w:t>
      </w:r>
      <w:r w:rsidRPr="009817F3">
        <w:rPr>
          <w:rFonts w:ascii="Arial" w:hAnsi="Arial" w:cs="Arial"/>
          <w:sz w:val="24"/>
          <w:szCs w:val="24"/>
        </w:rPr>
        <w:t xml:space="preserve">sin que hiciera </w:t>
      </w:r>
      <w:r w:rsidRPr="00D95F83">
        <w:rPr>
          <w:rFonts w:ascii="Arial" w:hAnsi="Arial" w:cs="Arial"/>
          <w:sz w:val="24"/>
          <w:szCs w:val="24"/>
        </w:rPr>
        <w:t>referencia de los hechos ocurridos</w:t>
      </w:r>
      <w:r w:rsidR="000E37AB" w:rsidRPr="00D95F83">
        <w:rPr>
          <w:rFonts w:ascii="Arial" w:hAnsi="Arial" w:cs="Arial"/>
          <w:sz w:val="24"/>
          <w:szCs w:val="24"/>
        </w:rPr>
        <w:t xml:space="preserve"> ni </w:t>
      </w:r>
      <w:r w:rsidRPr="00D95F83">
        <w:rPr>
          <w:rFonts w:ascii="Arial" w:hAnsi="Arial" w:cs="Arial"/>
          <w:sz w:val="24"/>
          <w:szCs w:val="24"/>
        </w:rPr>
        <w:t xml:space="preserve">especificara las razones particulares o causas inmediatas, que lo llevaron a </w:t>
      </w:r>
      <w:r w:rsidR="000E37AB" w:rsidRPr="00D95F83">
        <w:rPr>
          <w:rFonts w:ascii="Arial" w:hAnsi="Arial" w:cs="Arial"/>
          <w:sz w:val="24"/>
          <w:szCs w:val="24"/>
        </w:rPr>
        <w:t>concluir</w:t>
      </w:r>
      <w:r w:rsidRPr="00D95F83">
        <w:rPr>
          <w:rFonts w:ascii="Arial" w:hAnsi="Arial" w:cs="Arial"/>
          <w:sz w:val="24"/>
          <w:szCs w:val="24"/>
        </w:rPr>
        <w:t xml:space="preserve"> </w:t>
      </w:r>
      <w:r w:rsidR="000E37AB" w:rsidRPr="00D95F83">
        <w:rPr>
          <w:rFonts w:ascii="Arial" w:hAnsi="Arial" w:cs="Arial"/>
          <w:sz w:val="24"/>
          <w:szCs w:val="24"/>
        </w:rPr>
        <w:t>el</w:t>
      </w:r>
      <w:r w:rsidRPr="00D95F83">
        <w:rPr>
          <w:rFonts w:ascii="Arial" w:hAnsi="Arial" w:cs="Arial"/>
          <w:sz w:val="24"/>
          <w:szCs w:val="24"/>
        </w:rPr>
        <w:t xml:space="preserve"> sustento para la emisión del acto.</w:t>
      </w:r>
    </w:p>
    <w:p w:rsidR="000802F9" w:rsidRPr="009817F3" w:rsidRDefault="000802F9" w:rsidP="00860B1B">
      <w:pPr>
        <w:spacing w:line="360" w:lineRule="auto"/>
        <w:ind w:right="51" w:firstLine="567"/>
        <w:jc w:val="both"/>
        <w:rPr>
          <w:rFonts w:ascii="Arial" w:hAnsi="Arial" w:cs="Arial"/>
          <w:sz w:val="24"/>
          <w:szCs w:val="24"/>
        </w:rPr>
      </w:pPr>
      <w:r w:rsidRPr="009817F3">
        <w:rPr>
          <w:rFonts w:ascii="Arial" w:hAnsi="Arial" w:cs="Arial"/>
          <w:sz w:val="24"/>
          <w:szCs w:val="24"/>
        </w:rPr>
        <w:t xml:space="preserve">Así, </w:t>
      </w:r>
      <w:r w:rsidR="00860B1B" w:rsidRPr="009817F3">
        <w:rPr>
          <w:rFonts w:ascii="Arial" w:hAnsi="Arial" w:cs="Arial"/>
          <w:sz w:val="24"/>
          <w:szCs w:val="24"/>
        </w:rPr>
        <w:t>l</w:t>
      </w:r>
      <w:r w:rsidR="00860B1B">
        <w:rPr>
          <w:rFonts w:ascii="Arial" w:hAnsi="Arial" w:cs="Arial"/>
          <w:sz w:val="24"/>
          <w:szCs w:val="24"/>
        </w:rPr>
        <w:t>a</w:t>
      </w:r>
      <w:r w:rsidR="00860B1B" w:rsidRPr="009817F3">
        <w:rPr>
          <w:rFonts w:ascii="Arial" w:hAnsi="Arial" w:cs="Arial"/>
          <w:sz w:val="24"/>
          <w:szCs w:val="24"/>
        </w:rPr>
        <w:t xml:space="preserve"> </w:t>
      </w:r>
      <w:r w:rsidR="00860B1B" w:rsidRPr="00F1235E">
        <w:rPr>
          <w:rFonts w:ascii="Arial" w:hAnsi="Arial" w:cs="Arial"/>
          <w:bCs/>
          <w:sz w:val="24"/>
          <w:szCs w:val="24"/>
          <w:lang w:val="es-ES"/>
        </w:rPr>
        <w:t xml:space="preserve">Policía Vial </w:t>
      </w:r>
      <w:r w:rsidR="00644DCA">
        <w:rPr>
          <w:rFonts w:ascii="Arial" w:eastAsia="Times New Roman" w:hAnsi="Arial" w:cs="Arial"/>
          <w:bCs/>
          <w:iCs/>
          <w:caps/>
          <w:kern w:val="2"/>
          <w:sz w:val="21"/>
          <w:szCs w:val="21"/>
          <w:lang w:val="es-ES_tradnl" w:eastAsia="es-ES"/>
        </w:rPr>
        <w:t>**********</w:t>
      </w:r>
      <w:r w:rsidR="00860B1B" w:rsidRPr="00F1235E">
        <w:rPr>
          <w:rFonts w:ascii="Arial" w:hAnsi="Arial" w:cs="Arial"/>
          <w:bCs/>
          <w:sz w:val="24"/>
          <w:szCs w:val="24"/>
          <w:lang w:val="es-ES"/>
        </w:rPr>
        <w:t xml:space="preserve"> </w:t>
      </w:r>
      <w:r w:rsidR="00860B1B" w:rsidRPr="00F1235E">
        <w:rPr>
          <w:rFonts w:ascii="Arial" w:hAnsi="Arial" w:cs="Arial"/>
          <w:bCs/>
          <w:sz w:val="24"/>
          <w:szCs w:val="24"/>
          <w:lang w:val="es-ES_tradnl" w:eastAsia="es-ES"/>
        </w:rPr>
        <w:t>adscrita a la Comisaría de Vialidad Municipal de Santa Lucía del Camino, Oaxaca</w:t>
      </w:r>
      <w:r w:rsidR="00860B1B">
        <w:rPr>
          <w:rFonts w:ascii="Arial" w:hAnsi="Arial" w:cs="Arial"/>
          <w:bCs/>
          <w:sz w:val="24"/>
          <w:szCs w:val="24"/>
          <w:lang w:val="es-ES_tradnl" w:eastAsia="es-ES"/>
        </w:rPr>
        <w:t>,</w:t>
      </w:r>
      <w:r w:rsidR="00860B1B">
        <w:rPr>
          <w:rFonts w:ascii="Arial" w:hAnsi="Arial" w:cs="Arial"/>
          <w:sz w:val="24"/>
          <w:szCs w:val="24"/>
        </w:rPr>
        <w:t xml:space="preserve"> </w:t>
      </w:r>
      <w:r w:rsidRPr="009817F3">
        <w:rPr>
          <w:rFonts w:ascii="Arial" w:hAnsi="Arial" w:cs="Arial"/>
          <w:sz w:val="24"/>
          <w:szCs w:val="24"/>
        </w:rPr>
        <w:t xml:space="preserve">al no precisar y concluir con argumentos lógico jurídicos las circunstancias por las cuales estimó que el supuesto infractor </w:t>
      </w:r>
      <w:r w:rsidR="00D30557" w:rsidRPr="009817F3">
        <w:rPr>
          <w:rFonts w:ascii="Arial" w:hAnsi="Arial" w:cs="Arial"/>
          <w:sz w:val="24"/>
          <w:szCs w:val="24"/>
        </w:rPr>
        <w:t xml:space="preserve">había cometido una falta al Reglamento de Vialidad para el Municipio de Oaxaca de Juárez, </w:t>
      </w:r>
      <w:r w:rsidRPr="009817F3">
        <w:rPr>
          <w:rFonts w:ascii="Arial" w:hAnsi="Arial" w:cs="Arial"/>
          <w:sz w:val="24"/>
          <w:szCs w:val="24"/>
        </w:rPr>
        <w:t>soslayó cumplir con la obligación de fundar y motivar el acto impugnado, esto es, que debió expresar con precisión el o los preceptos legales aplicables al caso y señalar las circunstancias especiales, razones particulares o cosas inmediatas que haya tenido en consideración para la emisión de</w:t>
      </w:r>
      <w:r w:rsidR="00F54DF3" w:rsidRPr="009817F3">
        <w:rPr>
          <w:rFonts w:ascii="Arial" w:hAnsi="Arial" w:cs="Arial"/>
          <w:sz w:val="24"/>
          <w:szCs w:val="24"/>
        </w:rPr>
        <w:t>l</w:t>
      </w:r>
      <w:r w:rsidRPr="009817F3">
        <w:rPr>
          <w:rFonts w:ascii="Arial" w:hAnsi="Arial" w:cs="Arial"/>
          <w:sz w:val="24"/>
          <w:szCs w:val="24"/>
        </w:rPr>
        <w:t xml:space="preserve"> acto, </w:t>
      </w:r>
      <w:r w:rsidR="007824C6" w:rsidRPr="009817F3">
        <w:rPr>
          <w:rFonts w:ascii="Arial" w:hAnsi="Arial" w:cs="Arial"/>
          <w:sz w:val="24"/>
          <w:szCs w:val="24"/>
        </w:rPr>
        <w:t xml:space="preserve">tal y </w:t>
      </w:r>
      <w:r w:rsidRPr="009817F3">
        <w:rPr>
          <w:rFonts w:ascii="Arial" w:hAnsi="Arial" w:cs="Arial"/>
          <w:sz w:val="24"/>
          <w:szCs w:val="24"/>
        </w:rPr>
        <w:t>como lo prev</w:t>
      </w:r>
      <w:r w:rsidR="00D95F83">
        <w:rPr>
          <w:rFonts w:ascii="Arial" w:hAnsi="Arial" w:cs="Arial"/>
          <w:sz w:val="24"/>
          <w:szCs w:val="24"/>
        </w:rPr>
        <w:t>é la fracción V del artículo 17</w:t>
      </w:r>
      <w:r w:rsidRPr="009817F3">
        <w:rPr>
          <w:rFonts w:ascii="Arial" w:hAnsi="Arial" w:cs="Arial"/>
          <w:sz w:val="24"/>
          <w:szCs w:val="24"/>
        </w:rPr>
        <w:t xml:space="preserve"> de la Ley de Procedimiento y Justicia Administrativa para el Estado de Oaxaca.</w:t>
      </w:r>
    </w:p>
    <w:p w:rsidR="00D95F83" w:rsidRPr="009817F3" w:rsidRDefault="000802F9" w:rsidP="00D95F83">
      <w:pPr>
        <w:spacing w:line="360" w:lineRule="auto"/>
        <w:ind w:right="51" w:firstLine="567"/>
        <w:jc w:val="both"/>
        <w:rPr>
          <w:rFonts w:ascii="Arial" w:hAnsi="Arial" w:cs="Arial"/>
          <w:sz w:val="24"/>
          <w:szCs w:val="24"/>
        </w:rPr>
      </w:pPr>
      <w:r w:rsidRPr="009817F3">
        <w:rPr>
          <w:rFonts w:ascii="Arial" w:hAnsi="Arial" w:cs="Arial"/>
          <w:sz w:val="24"/>
          <w:szCs w:val="24"/>
        </w:rPr>
        <w:t xml:space="preserve">Lo anterior encuentra apoyo en la Jurisprudencia VI. 2. J.7248. sustentada por el Segundo Tribunal Colegiado del Sexto Circuito, que aparece publicada en la página 43 de la Gaceta del Semanario Judicial de la Federación, </w:t>
      </w:r>
      <w:r w:rsidR="00FC3ECB" w:rsidRPr="009817F3">
        <w:rPr>
          <w:rFonts w:ascii="Arial" w:hAnsi="Arial" w:cs="Arial"/>
          <w:sz w:val="24"/>
          <w:szCs w:val="24"/>
        </w:rPr>
        <w:t xml:space="preserve">tomo 64, abril de 1993, octava época, materia administrativa, </w:t>
      </w:r>
      <w:r w:rsidRPr="009817F3">
        <w:rPr>
          <w:rFonts w:ascii="Arial" w:hAnsi="Arial" w:cs="Arial"/>
          <w:sz w:val="24"/>
          <w:szCs w:val="24"/>
        </w:rPr>
        <w:t>bajo el rubro y texto siguientes:</w:t>
      </w:r>
    </w:p>
    <w:p w:rsidR="000802F9" w:rsidRPr="00D95F83" w:rsidRDefault="000802F9" w:rsidP="00D95F83">
      <w:pPr>
        <w:spacing w:after="0"/>
        <w:ind w:left="851" w:right="283"/>
        <w:jc w:val="both"/>
        <w:rPr>
          <w:rFonts w:ascii="Arial" w:hAnsi="Arial" w:cs="Arial"/>
          <w:i/>
          <w:sz w:val="21"/>
          <w:szCs w:val="21"/>
        </w:rPr>
      </w:pPr>
      <w:r w:rsidRPr="00D95F83">
        <w:rPr>
          <w:rFonts w:ascii="Arial" w:hAnsi="Arial" w:cs="Arial"/>
          <w:sz w:val="21"/>
          <w:szCs w:val="21"/>
        </w:rPr>
        <w:t>“</w:t>
      </w:r>
      <w:r w:rsidRPr="00D95F83">
        <w:rPr>
          <w:rFonts w:ascii="Arial" w:hAnsi="Arial" w:cs="Arial"/>
          <w:b/>
          <w:i/>
          <w:sz w:val="21"/>
          <w:szCs w:val="21"/>
        </w:rPr>
        <w:t xml:space="preserve">FUNDAMENTACIÓN Y MOTIVACIÓN DE LOS ACTOS ADMINISTRATIVOS. </w:t>
      </w:r>
      <w:r w:rsidRPr="00D95F83">
        <w:rPr>
          <w:rFonts w:ascii="Arial" w:hAnsi="Arial" w:cs="Arial"/>
          <w:i/>
          <w:sz w:val="21"/>
          <w:szCs w:val="21"/>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D95F83">
        <w:rPr>
          <w:rFonts w:ascii="Arial" w:hAnsi="Arial" w:cs="Arial"/>
          <w:i/>
          <w:sz w:val="21"/>
          <w:szCs w:val="21"/>
        </w:rPr>
        <w:t>subincisos</w:t>
      </w:r>
      <w:proofErr w:type="spellEnd"/>
      <w:r w:rsidRPr="00D95F83">
        <w:rPr>
          <w:rFonts w:ascii="Arial" w:hAnsi="Arial" w:cs="Arial"/>
          <w:i/>
          <w:sz w:val="21"/>
          <w:szCs w:val="21"/>
        </w:rPr>
        <w:t>, fracciones y preceptos aplicables, y b).- Los cuerpos legales, y preceptos que otorgan competencia o facultades a las autoridades para emitir el acto en agravio del gobernado”.</w:t>
      </w:r>
    </w:p>
    <w:p w:rsidR="000B2688" w:rsidRDefault="000B2688" w:rsidP="00D95F83">
      <w:pPr>
        <w:spacing w:after="0" w:line="360" w:lineRule="auto"/>
        <w:ind w:right="51"/>
        <w:jc w:val="both"/>
        <w:rPr>
          <w:rFonts w:ascii="Arial" w:hAnsi="Arial" w:cs="Arial"/>
          <w:sz w:val="24"/>
          <w:szCs w:val="24"/>
        </w:rPr>
      </w:pPr>
    </w:p>
    <w:p w:rsidR="009869E6" w:rsidRPr="00761B9D" w:rsidRDefault="000802F9" w:rsidP="00761B9D">
      <w:pPr>
        <w:spacing w:line="360" w:lineRule="auto"/>
        <w:ind w:right="51" w:firstLine="567"/>
        <w:jc w:val="both"/>
        <w:rPr>
          <w:rFonts w:ascii="Arial" w:eastAsia="Times New Roman" w:hAnsi="Arial" w:cs="Arial"/>
          <w:sz w:val="24"/>
          <w:szCs w:val="24"/>
          <w:lang w:val="es-ES" w:eastAsia="es-ES"/>
        </w:rPr>
      </w:pPr>
      <w:r w:rsidRPr="009817F3">
        <w:rPr>
          <w:rFonts w:ascii="Arial" w:hAnsi="Arial" w:cs="Arial"/>
          <w:sz w:val="24"/>
          <w:szCs w:val="24"/>
        </w:rPr>
        <w:t>En consecuencia, procede con fundamento en el artículo 208 fracción II, de la Ley de Procedimiento y Justicia Administrativa para el Estado</w:t>
      </w:r>
      <w:r w:rsidR="00F54DF3" w:rsidRPr="009817F3">
        <w:rPr>
          <w:rFonts w:ascii="Arial" w:hAnsi="Arial" w:cs="Arial"/>
          <w:sz w:val="24"/>
          <w:szCs w:val="24"/>
        </w:rPr>
        <w:t xml:space="preserve"> de Oaxaca</w:t>
      </w:r>
      <w:r w:rsidRPr="009817F3">
        <w:rPr>
          <w:rFonts w:ascii="Arial" w:hAnsi="Arial" w:cs="Arial"/>
          <w:sz w:val="24"/>
          <w:szCs w:val="24"/>
        </w:rPr>
        <w:t xml:space="preserve">, declarar la </w:t>
      </w:r>
      <w:r w:rsidRPr="009817F3">
        <w:rPr>
          <w:rFonts w:ascii="Arial" w:hAnsi="Arial" w:cs="Arial"/>
          <w:b/>
          <w:sz w:val="24"/>
          <w:szCs w:val="24"/>
        </w:rPr>
        <w:t>NULIDAD LISA Y LLANA</w:t>
      </w:r>
      <w:r w:rsidRPr="00E2253F">
        <w:rPr>
          <w:rFonts w:ascii="Arial" w:hAnsi="Arial" w:cs="Arial"/>
          <w:bCs/>
          <w:sz w:val="24"/>
          <w:szCs w:val="24"/>
        </w:rPr>
        <w:t xml:space="preserve">, </w:t>
      </w:r>
      <w:r w:rsidRPr="009817F3">
        <w:rPr>
          <w:rFonts w:ascii="Arial" w:hAnsi="Arial" w:cs="Arial"/>
          <w:sz w:val="24"/>
          <w:szCs w:val="24"/>
        </w:rPr>
        <w:t>del acta de infracción</w:t>
      </w:r>
      <w:r w:rsidR="00E2253F">
        <w:rPr>
          <w:rFonts w:ascii="Arial" w:hAnsi="Arial" w:cs="Arial"/>
          <w:sz w:val="24"/>
          <w:szCs w:val="24"/>
        </w:rPr>
        <w:t xml:space="preserve"> </w:t>
      </w:r>
      <w:r w:rsidR="007D54DE">
        <w:rPr>
          <w:rFonts w:ascii="Arial" w:eastAsia="Times New Roman" w:hAnsi="Arial" w:cs="Arial"/>
          <w:bCs/>
          <w:iCs/>
          <w:caps/>
          <w:kern w:val="2"/>
          <w:sz w:val="21"/>
          <w:szCs w:val="21"/>
          <w:lang w:val="es-ES_tradnl" w:eastAsia="es-ES"/>
        </w:rPr>
        <w:t>**********</w:t>
      </w:r>
      <w:r w:rsidR="00E2253F" w:rsidRPr="00F1235E">
        <w:rPr>
          <w:rFonts w:ascii="Arial" w:eastAsia="Times New Roman" w:hAnsi="Arial" w:cs="Arial"/>
          <w:sz w:val="24"/>
          <w:szCs w:val="24"/>
          <w:lang w:val="es-ES" w:eastAsia="es-ES"/>
        </w:rPr>
        <w:t xml:space="preserve"> de treinta</w:t>
      </w:r>
      <w:r w:rsidR="00E2253F">
        <w:rPr>
          <w:rFonts w:ascii="Arial" w:eastAsia="Times New Roman" w:hAnsi="Arial" w:cs="Arial"/>
          <w:sz w:val="24"/>
          <w:szCs w:val="24"/>
          <w:lang w:val="es-ES" w:eastAsia="es-ES"/>
        </w:rPr>
        <w:t xml:space="preserve"> de septiembre de dos mil diecinueve,</w:t>
      </w:r>
      <w:r w:rsidR="00E2253F">
        <w:rPr>
          <w:rFonts w:ascii="Arial" w:hAnsi="Arial" w:cs="Arial"/>
          <w:bCs/>
          <w:sz w:val="24"/>
          <w:szCs w:val="24"/>
        </w:rPr>
        <w:t xml:space="preserve"> </w:t>
      </w:r>
      <w:r w:rsidR="00E2253F" w:rsidRPr="007B5818">
        <w:rPr>
          <w:rFonts w:ascii="Arial" w:hAnsi="Arial" w:cs="Arial"/>
          <w:bCs/>
          <w:sz w:val="24"/>
          <w:szCs w:val="24"/>
          <w:lang w:eastAsia="es-ES"/>
        </w:rPr>
        <w:t>emitida</w:t>
      </w:r>
      <w:r w:rsidR="00E2253F" w:rsidRPr="007B5818">
        <w:rPr>
          <w:rFonts w:ascii="Arial" w:hAnsi="Arial" w:cs="Arial"/>
          <w:sz w:val="24"/>
          <w:szCs w:val="24"/>
        </w:rPr>
        <w:t xml:space="preserve"> por</w:t>
      </w:r>
      <w:r w:rsidR="00E2253F">
        <w:rPr>
          <w:rFonts w:ascii="Arial" w:hAnsi="Arial" w:cs="Arial"/>
          <w:sz w:val="24"/>
          <w:szCs w:val="24"/>
        </w:rPr>
        <w:t xml:space="preserve"> </w:t>
      </w:r>
      <w:r w:rsidR="00E2253F" w:rsidRPr="009817F3">
        <w:rPr>
          <w:rFonts w:ascii="Arial" w:hAnsi="Arial" w:cs="Arial"/>
          <w:sz w:val="24"/>
          <w:szCs w:val="24"/>
        </w:rPr>
        <w:t>l</w:t>
      </w:r>
      <w:r w:rsidR="00E2253F">
        <w:rPr>
          <w:rFonts w:ascii="Arial" w:hAnsi="Arial" w:cs="Arial"/>
          <w:sz w:val="24"/>
          <w:szCs w:val="24"/>
        </w:rPr>
        <w:t>a</w:t>
      </w:r>
      <w:r w:rsidR="00E2253F" w:rsidRPr="009817F3">
        <w:rPr>
          <w:rFonts w:ascii="Arial" w:hAnsi="Arial" w:cs="Arial"/>
          <w:sz w:val="24"/>
          <w:szCs w:val="24"/>
        </w:rPr>
        <w:t xml:space="preserve"> </w:t>
      </w:r>
      <w:r w:rsidR="00E2253F" w:rsidRPr="00F1235E">
        <w:rPr>
          <w:rFonts w:ascii="Arial" w:hAnsi="Arial" w:cs="Arial"/>
          <w:bCs/>
          <w:sz w:val="24"/>
          <w:szCs w:val="24"/>
          <w:lang w:val="es-ES"/>
        </w:rPr>
        <w:t xml:space="preserve">Policía Vial </w:t>
      </w:r>
      <w:r w:rsidR="00E2253F" w:rsidRPr="00F1235E">
        <w:rPr>
          <w:rFonts w:ascii="Arial" w:hAnsi="Arial" w:cs="Arial"/>
          <w:bCs/>
          <w:sz w:val="24"/>
          <w:szCs w:val="24"/>
          <w:lang w:val="es-ES_tradnl" w:eastAsia="es-ES"/>
        </w:rPr>
        <w:t>Estela Aurora Reyes Molina</w:t>
      </w:r>
      <w:r w:rsidR="00E2253F" w:rsidRPr="00F1235E">
        <w:rPr>
          <w:rFonts w:ascii="Arial" w:hAnsi="Arial" w:cs="Arial"/>
          <w:bCs/>
          <w:sz w:val="24"/>
          <w:szCs w:val="24"/>
          <w:lang w:val="es-ES"/>
        </w:rPr>
        <w:t xml:space="preserve">, </w:t>
      </w:r>
      <w:r w:rsidR="00E2253F" w:rsidRPr="00F1235E">
        <w:rPr>
          <w:rFonts w:ascii="Arial" w:hAnsi="Arial" w:cs="Arial"/>
          <w:bCs/>
          <w:sz w:val="24"/>
          <w:szCs w:val="24"/>
          <w:lang w:val="es-ES_tradnl" w:eastAsia="es-ES"/>
        </w:rPr>
        <w:t>adscrita a la Comisaría de Vialidad Municipal de Santa Lucía del Camino, Oaxaca</w:t>
      </w:r>
      <w:r w:rsidR="00E2253F">
        <w:rPr>
          <w:rFonts w:ascii="Arial" w:hAnsi="Arial" w:cs="Arial"/>
          <w:bCs/>
          <w:sz w:val="24"/>
          <w:szCs w:val="24"/>
          <w:lang w:val="es-ES_tradnl" w:eastAsia="es-ES"/>
        </w:rPr>
        <w:t>,</w:t>
      </w:r>
      <w:r w:rsidR="00E2253F">
        <w:rPr>
          <w:rFonts w:ascii="Arial" w:hAnsi="Arial" w:cs="Arial"/>
          <w:sz w:val="24"/>
          <w:szCs w:val="24"/>
        </w:rPr>
        <w:t xml:space="preserve"> </w:t>
      </w:r>
      <w:r w:rsidR="00A7223F" w:rsidRPr="00761B9D">
        <w:rPr>
          <w:rFonts w:ascii="Arial" w:eastAsia="Times New Roman" w:hAnsi="Arial" w:cs="Arial"/>
          <w:sz w:val="24"/>
          <w:szCs w:val="24"/>
          <w:lang w:val="es-ES" w:eastAsia="es-ES"/>
        </w:rPr>
        <w:t>y una vez que cause ejecutoria dar de baja del Sistema SAP, el acta de infracción citada.</w:t>
      </w:r>
    </w:p>
    <w:p w:rsidR="00F468E4" w:rsidRDefault="00F468E4" w:rsidP="009869E6">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lastRenderedPageBreak/>
        <w:t>Y sin que sean aplicables las tesis invocadas por la autoridad demandada con los rubros</w:t>
      </w:r>
      <w:r w:rsidR="009869E6">
        <w:rPr>
          <w:rFonts w:ascii="Arial" w:eastAsia="Times New Roman" w:hAnsi="Arial" w:cs="Arial"/>
          <w:sz w:val="24"/>
          <w:szCs w:val="24"/>
          <w:lang w:val="es-ES" w:eastAsia="es-ES"/>
        </w:rPr>
        <w:t xml:space="preserve"> “BOLETA DE INFRACCIÓN DE LA SECRETARÍA DE VIALDIAD Y TRÁNSITO DE MONTERREY NUEVO LEON, SE ENCUENTRA FUNDADA Y MOTIVADA SI LA AUTORIDAD CITA LOS HECHOS QUE CONSIDERÓ MOTIVO DE INFRACCIÓN, ASÍ COMO LA HIPÓTESIS EN QUE SE ENCUADRA LA CONDUCTA POR EL SUPUESTO DE LA NORMA”. “RESPONSABILIDADES DE LOS SERVIDORES PÚBLICOS DEL ESTADO DE MEXICO Y MUNICIPIOS. SI DURANTE UN OPERATIVO CONTRA EL ROBO DE VEHICULOS UN ELEMENTO DE SEGURIDAD PUBLICA LOCAL DETIENE UN AUTOMOVIL, DE ACUERDO A LAS ÓRDENES EMITIDAS POR SU MANDO SUPERIOR, Y SOLICITA AL CONDUCTOR SU LICENCIA PARA CONDUCIR Y LA TARJETA DE CIRCULACIÓN CORRESPONDIENTE, ESTE ÚLTIMO ACTO NO ACTUALIZA LA INFRACCIÓN AL ARTÍCULO 42, FRACCIÓN I, DE LA LEY RELATIVA, POR ABUSO O EJERCICIO INDEBIDO DE SU EMPLEO”. “FUNDAMENTACIÓN Y MOTIVACIÓN DE LOS ACTOS ADMINISTRATIVOS”</w:t>
      </w:r>
      <w:r w:rsidR="00545B32">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 xml:space="preserve">ello en razón de que el acta de infracción impugnada con número de </w:t>
      </w:r>
      <w:r w:rsidR="009869E6">
        <w:rPr>
          <w:rFonts w:ascii="Arial" w:eastAsia="Times New Roman" w:hAnsi="Arial" w:cs="Arial"/>
          <w:sz w:val="24"/>
          <w:szCs w:val="24"/>
          <w:lang w:val="es-ES" w:eastAsia="es-ES"/>
        </w:rPr>
        <w:t xml:space="preserve">folio </w:t>
      </w:r>
      <w:r w:rsidR="007D54DE">
        <w:rPr>
          <w:rFonts w:ascii="Arial" w:eastAsia="Times New Roman" w:hAnsi="Arial" w:cs="Arial"/>
          <w:bCs/>
          <w:iCs/>
          <w:caps/>
          <w:kern w:val="2"/>
          <w:sz w:val="21"/>
          <w:szCs w:val="21"/>
          <w:lang w:val="es-ES_tradnl" w:eastAsia="es-ES"/>
        </w:rPr>
        <w:t>**********</w:t>
      </w:r>
      <w:r w:rsidR="009869E6" w:rsidRPr="00F1235E">
        <w:rPr>
          <w:rFonts w:ascii="Arial" w:eastAsia="Times New Roman" w:hAnsi="Arial" w:cs="Arial"/>
          <w:sz w:val="24"/>
          <w:szCs w:val="24"/>
          <w:lang w:val="es-ES" w:eastAsia="es-ES"/>
        </w:rPr>
        <w:t xml:space="preserve"> de treinta</w:t>
      </w:r>
      <w:r w:rsidR="009869E6">
        <w:rPr>
          <w:rFonts w:ascii="Arial" w:eastAsia="Times New Roman" w:hAnsi="Arial" w:cs="Arial"/>
          <w:sz w:val="24"/>
          <w:szCs w:val="24"/>
          <w:lang w:val="es-ES" w:eastAsia="es-ES"/>
        </w:rPr>
        <w:t xml:space="preserve"> de septiembre de dos mil diecinueve,</w:t>
      </w:r>
      <w:r w:rsidR="009869E6">
        <w:rPr>
          <w:rFonts w:ascii="Arial" w:hAnsi="Arial" w:cs="Arial"/>
          <w:bCs/>
          <w:sz w:val="24"/>
          <w:szCs w:val="24"/>
        </w:rPr>
        <w:t xml:space="preserve"> </w:t>
      </w:r>
      <w:r>
        <w:rPr>
          <w:rFonts w:ascii="Arial" w:eastAsia="Times New Roman" w:hAnsi="Arial" w:cs="Arial"/>
          <w:sz w:val="24"/>
          <w:szCs w:val="24"/>
          <w:lang w:val="es-ES" w:eastAsia="es-ES"/>
        </w:rPr>
        <w:t xml:space="preserve">no se encuentra debidamente fundada ni motivada incumpliendo así con el artículo 16° de la Constitución Federal y el </w:t>
      </w:r>
      <w:r w:rsidRPr="00075930">
        <w:rPr>
          <w:rFonts w:ascii="Arial" w:eastAsia="Times New Roman" w:hAnsi="Arial" w:cs="Arial"/>
          <w:sz w:val="24"/>
          <w:szCs w:val="24"/>
          <w:lang w:val="es-ES" w:eastAsia="es-ES"/>
        </w:rPr>
        <w:t xml:space="preserve">artículo 17 fracción V, de la </w:t>
      </w:r>
      <w:r w:rsidRPr="00334626">
        <w:rPr>
          <w:rFonts w:ascii="Arial" w:eastAsia="Times New Roman" w:hAnsi="Arial" w:cs="Arial"/>
          <w:sz w:val="24"/>
          <w:szCs w:val="24"/>
          <w:lang w:val="es-ES" w:eastAsia="es-ES"/>
        </w:rPr>
        <w:t xml:space="preserve">Ley de Procedimiento </w:t>
      </w:r>
      <w:r w:rsidRPr="00334626">
        <w:rPr>
          <w:rFonts w:ascii="Arial" w:hAnsi="Arial" w:cs="Arial"/>
          <w:sz w:val="24"/>
          <w:szCs w:val="24"/>
        </w:rPr>
        <w:t>y Justicia Administrativa para el Estado.</w:t>
      </w:r>
    </w:p>
    <w:p w:rsidR="00542458" w:rsidRDefault="007525CE" w:rsidP="00542458">
      <w:pPr>
        <w:spacing w:line="360" w:lineRule="auto"/>
        <w:ind w:right="18" w:firstLine="708"/>
        <w:jc w:val="both"/>
        <w:rPr>
          <w:rFonts w:ascii="Arial" w:hAnsi="Arial" w:cs="Arial"/>
          <w:i/>
          <w:szCs w:val="24"/>
        </w:rPr>
      </w:pPr>
      <w:r w:rsidRPr="00075930">
        <w:rPr>
          <w:rFonts w:ascii="Arial" w:hAnsi="Arial" w:cs="Arial"/>
          <w:b/>
          <w:sz w:val="24"/>
          <w:szCs w:val="24"/>
        </w:rPr>
        <w:t>QUINTO.</w:t>
      </w:r>
      <w:r w:rsidRPr="00075930">
        <w:rPr>
          <w:rFonts w:ascii="Arial" w:hAnsi="Arial" w:cs="Arial"/>
          <w:sz w:val="24"/>
          <w:szCs w:val="24"/>
        </w:rPr>
        <w:t xml:space="preserve"> Por su parte</w:t>
      </w:r>
      <w:r w:rsidR="002F3192">
        <w:rPr>
          <w:rFonts w:ascii="Arial" w:hAnsi="Arial" w:cs="Arial"/>
          <w:sz w:val="24"/>
          <w:szCs w:val="24"/>
        </w:rPr>
        <w:t>,</w:t>
      </w:r>
      <w:r w:rsidR="00761B9D">
        <w:rPr>
          <w:rFonts w:ascii="Arial" w:hAnsi="Arial" w:cs="Arial"/>
          <w:sz w:val="24"/>
          <w:szCs w:val="24"/>
        </w:rPr>
        <w:t xml:space="preserve"> el </w:t>
      </w:r>
      <w:r w:rsidR="00542458">
        <w:rPr>
          <w:rFonts w:ascii="Arial" w:hAnsi="Arial" w:cs="Arial"/>
          <w:b/>
          <w:bCs/>
          <w:sz w:val="24"/>
          <w:szCs w:val="24"/>
        </w:rPr>
        <w:t xml:space="preserve">Tesorero Municipal de Santa Lucía del Camino, </w:t>
      </w:r>
      <w:r w:rsidR="00E41B19" w:rsidRPr="00075930">
        <w:rPr>
          <w:rFonts w:ascii="Arial" w:hAnsi="Arial" w:cs="Arial"/>
          <w:b/>
          <w:sz w:val="24"/>
          <w:szCs w:val="24"/>
        </w:rPr>
        <w:t>Oaxaca</w:t>
      </w:r>
      <w:r w:rsidR="00E41B19" w:rsidRPr="00075930">
        <w:rPr>
          <w:rFonts w:ascii="Arial" w:hAnsi="Arial" w:cs="Arial"/>
          <w:sz w:val="24"/>
          <w:szCs w:val="24"/>
        </w:rPr>
        <w:t xml:space="preserve">, </w:t>
      </w:r>
      <w:r w:rsidRPr="00075930">
        <w:rPr>
          <w:rFonts w:ascii="Arial" w:hAnsi="Arial" w:cs="Arial"/>
          <w:sz w:val="24"/>
          <w:szCs w:val="24"/>
        </w:rPr>
        <w:t>al dar contestación a la demanda señaló:</w:t>
      </w:r>
      <w:r w:rsidR="00542458">
        <w:rPr>
          <w:rFonts w:ascii="Arial" w:hAnsi="Arial" w:cs="Arial"/>
          <w:sz w:val="24"/>
          <w:szCs w:val="24"/>
        </w:rPr>
        <w:t xml:space="preserve"> </w:t>
      </w:r>
      <w:r w:rsidR="00075930" w:rsidRPr="00075930">
        <w:rPr>
          <w:rFonts w:ascii="Arial" w:hAnsi="Arial" w:cs="Arial"/>
          <w:i/>
          <w:szCs w:val="24"/>
        </w:rPr>
        <w:t>“</w:t>
      </w:r>
      <w:r w:rsidR="00542458">
        <w:rPr>
          <w:rFonts w:ascii="Arial" w:hAnsi="Arial" w:cs="Arial"/>
          <w:i/>
          <w:szCs w:val="24"/>
        </w:rPr>
        <w:t>se niega la procedencia de las pretensiones del actor marcadas con los números 1 y 2, pues es inoperante lo pretendido por el actor, en su pretensión en donde solicita que se declare nulidad lisa y llana del acto administrativo ya que cumple con lo dispuesto en el artículo 17 de la Ley de Procedimientos y Justicia Administrativa que rige este Tribunal (…) lo anterior dio como consecuencia multar al administrado al conducir un vehículo sin la documentación que se requiere, por lo tanto, no es procedente que se le realice la devolución de las cantidades que solicita”.</w:t>
      </w:r>
    </w:p>
    <w:p w:rsidR="007525CE" w:rsidRPr="00BB3CD5" w:rsidRDefault="007525CE" w:rsidP="00334626">
      <w:pPr>
        <w:spacing w:line="360" w:lineRule="auto"/>
        <w:ind w:firstLine="567"/>
        <w:jc w:val="both"/>
        <w:rPr>
          <w:rFonts w:ascii="Arial" w:hAnsi="Arial" w:cs="Arial"/>
          <w:sz w:val="24"/>
          <w:szCs w:val="24"/>
        </w:rPr>
      </w:pPr>
      <w:r>
        <w:rPr>
          <w:rFonts w:ascii="Arial" w:hAnsi="Arial" w:cs="Arial"/>
          <w:sz w:val="24"/>
          <w:szCs w:val="24"/>
        </w:rPr>
        <w:t xml:space="preserve">Luego, al declararse la Nulidad Lisa y Llana del acta de infracción impugnada, procede la </w:t>
      </w:r>
      <w:r w:rsidRPr="005173E1">
        <w:rPr>
          <w:rFonts w:ascii="Arial" w:hAnsi="Arial" w:cs="Arial"/>
          <w:sz w:val="24"/>
          <w:szCs w:val="24"/>
        </w:rPr>
        <w:t xml:space="preserve">devolución </w:t>
      </w:r>
      <w:r>
        <w:rPr>
          <w:rFonts w:ascii="Arial" w:hAnsi="Arial" w:cs="Arial"/>
          <w:sz w:val="24"/>
          <w:szCs w:val="24"/>
        </w:rPr>
        <w:t>y entrega al actor</w:t>
      </w:r>
      <w:r w:rsidR="002F3192">
        <w:rPr>
          <w:rFonts w:ascii="Arial" w:hAnsi="Arial" w:cs="Arial"/>
          <w:sz w:val="24"/>
          <w:szCs w:val="24"/>
        </w:rPr>
        <w:t xml:space="preserve"> </w:t>
      </w:r>
      <w:r w:rsidR="007D54DE">
        <w:rPr>
          <w:rFonts w:ascii="Arial" w:eastAsia="Times New Roman" w:hAnsi="Arial" w:cs="Arial"/>
          <w:bCs/>
          <w:iCs/>
          <w:caps/>
          <w:kern w:val="2"/>
          <w:sz w:val="21"/>
          <w:szCs w:val="21"/>
          <w:lang w:val="es-ES_tradnl" w:eastAsia="es-ES"/>
        </w:rPr>
        <w:t>**********</w:t>
      </w:r>
      <w:r w:rsidR="002F3192">
        <w:rPr>
          <w:rFonts w:ascii="Arial" w:hAnsi="Arial" w:cs="Arial"/>
          <w:sz w:val="24"/>
          <w:szCs w:val="24"/>
        </w:rPr>
        <w:t xml:space="preserve">, </w:t>
      </w:r>
      <w:r>
        <w:rPr>
          <w:rFonts w:ascii="Arial" w:eastAsia="Times New Roman" w:hAnsi="Arial" w:cs="Arial"/>
          <w:bCs/>
          <w:iCs/>
          <w:kern w:val="2"/>
          <w:sz w:val="24"/>
          <w:szCs w:val="21"/>
          <w:lang w:val="es-ES_tradnl" w:eastAsia="es-ES"/>
        </w:rPr>
        <w:t xml:space="preserve">de </w:t>
      </w:r>
      <w:r w:rsidRPr="005173E1">
        <w:rPr>
          <w:rFonts w:ascii="Arial" w:hAnsi="Arial" w:cs="Arial"/>
          <w:sz w:val="24"/>
          <w:szCs w:val="24"/>
        </w:rPr>
        <w:t>la</w:t>
      </w:r>
      <w:r w:rsidR="002F3192">
        <w:rPr>
          <w:rFonts w:ascii="Arial" w:hAnsi="Arial" w:cs="Arial"/>
          <w:sz w:val="24"/>
          <w:szCs w:val="24"/>
        </w:rPr>
        <w:t>s siguientes</w:t>
      </w:r>
      <w:r w:rsidRPr="005173E1">
        <w:rPr>
          <w:rFonts w:ascii="Arial" w:hAnsi="Arial" w:cs="Arial"/>
          <w:sz w:val="24"/>
          <w:szCs w:val="24"/>
        </w:rPr>
        <w:t xml:space="preserve"> cantidad</w:t>
      </w:r>
      <w:r w:rsidR="002F3192">
        <w:rPr>
          <w:rFonts w:ascii="Arial" w:hAnsi="Arial" w:cs="Arial"/>
          <w:sz w:val="24"/>
          <w:szCs w:val="24"/>
        </w:rPr>
        <w:t xml:space="preserve">es: </w:t>
      </w:r>
      <w:r w:rsidR="002F3192">
        <w:rPr>
          <w:rFonts w:ascii="Arial" w:hAnsi="Arial" w:cs="Arial"/>
          <w:b/>
          <w:bCs/>
          <w:sz w:val="24"/>
          <w:szCs w:val="24"/>
        </w:rPr>
        <w:t xml:space="preserve">a) </w:t>
      </w:r>
      <w:r w:rsidR="002F3192">
        <w:rPr>
          <w:rFonts w:ascii="Arial" w:hAnsi="Arial" w:cs="Arial"/>
          <w:sz w:val="24"/>
          <w:szCs w:val="24"/>
        </w:rPr>
        <w:t xml:space="preserve">$1, 013.88 (mil trece pesos 88/100 m.n.), por concepto de pago de la infracción con folio </w:t>
      </w:r>
      <w:r w:rsidR="007D54DE">
        <w:rPr>
          <w:rFonts w:ascii="Arial" w:eastAsia="Times New Roman" w:hAnsi="Arial" w:cs="Arial"/>
          <w:bCs/>
          <w:iCs/>
          <w:caps/>
          <w:kern w:val="2"/>
          <w:sz w:val="21"/>
          <w:szCs w:val="21"/>
          <w:lang w:val="es-ES_tradnl" w:eastAsia="es-ES"/>
        </w:rPr>
        <w:t>**********</w:t>
      </w:r>
      <w:r w:rsidR="00334626">
        <w:rPr>
          <w:rFonts w:ascii="Arial" w:hAnsi="Arial" w:cs="Arial"/>
          <w:b/>
          <w:bCs/>
          <w:sz w:val="24"/>
          <w:szCs w:val="24"/>
        </w:rPr>
        <w:t xml:space="preserve"> </w:t>
      </w:r>
      <w:r w:rsidR="00334626">
        <w:rPr>
          <w:rFonts w:ascii="Arial" w:hAnsi="Arial" w:cs="Arial"/>
          <w:sz w:val="24"/>
          <w:szCs w:val="24"/>
        </w:rPr>
        <w:t xml:space="preserve">de treinta de septiembre de dos mil dieciocho; </w:t>
      </w:r>
      <w:r w:rsidR="00334626">
        <w:rPr>
          <w:rFonts w:ascii="Arial" w:hAnsi="Arial" w:cs="Arial"/>
          <w:b/>
          <w:bCs/>
          <w:sz w:val="24"/>
          <w:szCs w:val="24"/>
        </w:rPr>
        <w:t xml:space="preserve">b) </w:t>
      </w:r>
      <w:r w:rsidR="00334626">
        <w:rPr>
          <w:rFonts w:ascii="Arial" w:hAnsi="Arial" w:cs="Arial"/>
          <w:sz w:val="24"/>
          <w:szCs w:val="24"/>
        </w:rPr>
        <w:t xml:space="preserve">$ 525.00 (quinientos veinticinco pesos 00/100 m.n.), por concepto de arrastre de grúa al encierro municipal de la motocicleta marca </w:t>
      </w:r>
      <w:r w:rsidR="007D54DE">
        <w:rPr>
          <w:rFonts w:ascii="Arial" w:eastAsia="Times New Roman" w:hAnsi="Arial" w:cs="Arial"/>
          <w:bCs/>
          <w:iCs/>
          <w:caps/>
          <w:kern w:val="2"/>
          <w:sz w:val="21"/>
          <w:szCs w:val="21"/>
          <w:lang w:val="es-ES_tradnl" w:eastAsia="es-ES"/>
        </w:rPr>
        <w:t>**********</w:t>
      </w:r>
      <w:r w:rsidR="00334626">
        <w:rPr>
          <w:rFonts w:ascii="Arial" w:hAnsi="Arial" w:cs="Arial"/>
          <w:sz w:val="24"/>
          <w:szCs w:val="24"/>
        </w:rPr>
        <w:t xml:space="preserve">, con placas de circulación </w:t>
      </w:r>
      <w:r w:rsidR="007D54DE">
        <w:rPr>
          <w:rFonts w:ascii="Arial" w:eastAsia="Times New Roman" w:hAnsi="Arial" w:cs="Arial"/>
          <w:bCs/>
          <w:iCs/>
          <w:caps/>
          <w:kern w:val="2"/>
          <w:sz w:val="21"/>
          <w:szCs w:val="21"/>
          <w:lang w:val="es-ES_tradnl" w:eastAsia="es-ES"/>
        </w:rPr>
        <w:t>**********</w:t>
      </w:r>
      <w:r w:rsidR="00334626">
        <w:rPr>
          <w:rFonts w:ascii="Arial" w:hAnsi="Arial" w:cs="Arial"/>
          <w:sz w:val="24"/>
          <w:szCs w:val="24"/>
        </w:rPr>
        <w:t xml:space="preserve"> y derecho de pise correspondiente a un día; y </w:t>
      </w:r>
      <w:r w:rsidR="00334626">
        <w:rPr>
          <w:rFonts w:ascii="Arial" w:hAnsi="Arial" w:cs="Arial"/>
          <w:b/>
          <w:bCs/>
          <w:sz w:val="24"/>
          <w:szCs w:val="24"/>
        </w:rPr>
        <w:t xml:space="preserve">c) </w:t>
      </w:r>
      <w:r w:rsidR="00334626">
        <w:rPr>
          <w:rFonts w:ascii="Arial" w:hAnsi="Arial" w:cs="Arial"/>
          <w:sz w:val="24"/>
          <w:szCs w:val="24"/>
        </w:rPr>
        <w:t xml:space="preserve">$ 1, 500.00 (mil quinientos pesos 00/100 m.n.), con concepto de entorpecer las labores policiales, </w:t>
      </w:r>
      <w:r>
        <w:rPr>
          <w:rFonts w:ascii="Arial" w:hAnsi="Arial" w:cs="Arial"/>
          <w:sz w:val="24"/>
          <w:szCs w:val="24"/>
        </w:rPr>
        <w:t xml:space="preserve">ya que, </w:t>
      </w:r>
      <w:r>
        <w:rPr>
          <w:rFonts w:ascii="Arial" w:hAnsi="Arial" w:cs="Arial"/>
          <w:color w:val="000000"/>
          <w:sz w:val="24"/>
          <w:szCs w:val="24"/>
        </w:rPr>
        <w:t>al declararse su nulidad, sus consecuencias también resultan nulas, por ello, procede la devolución o entrega de la</w:t>
      </w:r>
      <w:r w:rsidR="00334626">
        <w:rPr>
          <w:rFonts w:ascii="Arial" w:hAnsi="Arial" w:cs="Arial"/>
          <w:color w:val="000000"/>
          <w:sz w:val="24"/>
          <w:szCs w:val="24"/>
        </w:rPr>
        <w:t>s</w:t>
      </w:r>
      <w:r w:rsidR="001E2B27">
        <w:rPr>
          <w:rFonts w:ascii="Arial" w:hAnsi="Arial" w:cs="Arial"/>
          <w:color w:val="000000"/>
          <w:sz w:val="24"/>
          <w:szCs w:val="24"/>
        </w:rPr>
        <w:t xml:space="preserve"> cantidad</w:t>
      </w:r>
      <w:r w:rsidR="00334626">
        <w:rPr>
          <w:rFonts w:ascii="Arial" w:hAnsi="Arial" w:cs="Arial"/>
          <w:color w:val="000000"/>
          <w:sz w:val="24"/>
          <w:szCs w:val="24"/>
        </w:rPr>
        <w:t>es</w:t>
      </w:r>
      <w:r w:rsidR="001E2B27">
        <w:rPr>
          <w:rFonts w:ascii="Arial" w:hAnsi="Arial" w:cs="Arial"/>
          <w:color w:val="000000"/>
          <w:sz w:val="24"/>
          <w:szCs w:val="24"/>
        </w:rPr>
        <w:t xml:space="preserve"> pagada</w:t>
      </w:r>
      <w:r w:rsidR="00334626">
        <w:rPr>
          <w:rFonts w:ascii="Arial" w:hAnsi="Arial" w:cs="Arial"/>
          <w:color w:val="000000"/>
          <w:sz w:val="24"/>
          <w:szCs w:val="24"/>
        </w:rPr>
        <w:t>s</w:t>
      </w:r>
      <w:r w:rsidR="001E2B27">
        <w:rPr>
          <w:rFonts w:ascii="Arial" w:hAnsi="Arial" w:cs="Arial"/>
          <w:color w:val="000000"/>
          <w:sz w:val="24"/>
          <w:szCs w:val="24"/>
        </w:rPr>
        <w:t xml:space="preserve"> indebidamente por el actor. </w:t>
      </w:r>
    </w:p>
    <w:p w:rsidR="007525CE" w:rsidRDefault="007525CE" w:rsidP="007525CE">
      <w:pPr>
        <w:spacing w:line="360" w:lineRule="auto"/>
        <w:ind w:right="51" w:firstLine="567"/>
        <w:jc w:val="both"/>
        <w:rPr>
          <w:rFonts w:ascii="Arial" w:hAnsi="Arial" w:cs="Arial"/>
          <w:color w:val="000000"/>
          <w:sz w:val="24"/>
          <w:szCs w:val="24"/>
        </w:rPr>
      </w:pPr>
      <w:r w:rsidRPr="005173E1">
        <w:rPr>
          <w:rFonts w:ascii="Arial" w:hAnsi="Arial" w:cs="Arial"/>
          <w:color w:val="000000"/>
          <w:sz w:val="24"/>
          <w:szCs w:val="24"/>
        </w:rPr>
        <w:t xml:space="preserve">Al caso resulta aplicable la Jurisprudencia de la Séptima Época con </w:t>
      </w:r>
      <w:r>
        <w:rPr>
          <w:rFonts w:ascii="Arial" w:hAnsi="Arial" w:cs="Arial"/>
          <w:color w:val="000000"/>
          <w:sz w:val="24"/>
          <w:szCs w:val="24"/>
        </w:rPr>
        <w:t>número de re</w:t>
      </w:r>
      <w:r w:rsidRPr="005173E1">
        <w:rPr>
          <w:rFonts w:ascii="Arial" w:hAnsi="Arial" w:cs="Arial"/>
          <w:color w:val="000000"/>
          <w:sz w:val="24"/>
          <w:szCs w:val="24"/>
        </w:rPr>
        <w:t xml:space="preserve">gistro 252103, </w:t>
      </w:r>
      <w:r>
        <w:rPr>
          <w:rFonts w:ascii="Arial" w:hAnsi="Arial" w:cs="Arial"/>
          <w:color w:val="000000"/>
          <w:sz w:val="24"/>
          <w:szCs w:val="24"/>
        </w:rPr>
        <w:t xml:space="preserve">de los </w:t>
      </w:r>
      <w:r w:rsidRPr="005173E1">
        <w:rPr>
          <w:rFonts w:ascii="Arial" w:hAnsi="Arial" w:cs="Arial"/>
          <w:color w:val="000000"/>
          <w:sz w:val="24"/>
          <w:szCs w:val="24"/>
        </w:rPr>
        <w:t xml:space="preserve">Tribunales Colegiados de Circuito, </w:t>
      </w:r>
      <w:r>
        <w:rPr>
          <w:rFonts w:ascii="Arial" w:hAnsi="Arial" w:cs="Arial"/>
          <w:color w:val="000000"/>
          <w:sz w:val="24"/>
          <w:szCs w:val="24"/>
        </w:rPr>
        <w:t xml:space="preserve">publicado en el </w:t>
      </w:r>
      <w:r w:rsidRPr="005173E1">
        <w:rPr>
          <w:rFonts w:ascii="Arial" w:hAnsi="Arial" w:cs="Arial"/>
          <w:color w:val="000000"/>
          <w:sz w:val="24"/>
          <w:szCs w:val="24"/>
        </w:rPr>
        <w:lastRenderedPageBreak/>
        <w:t xml:space="preserve">Semanario Judicial de la Federación, 121-126 </w:t>
      </w:r>
      <w:r>
        <w:rPr>
          <w:rFonts w:ascii="Arial" w:hAnsi="Arial" w:cs="Arial"/>
          <w:color w:val="000000"/>
          <w:sz w:val="24"/>
          <w:szCs w:val="24"/>
        </w:rPr>
        <w:t>sexta p</w:t>
      </w:r>
      <w:r w:rsidRPr="005173E1">
        <w:rPr>
          <w:rFonts w:ascii="Arial" w:hAnsi="Arial" w:cs="Arial"/>
          <w:color w:val="000000"/>
          <w:sz w:val="24"/>
          <w:szCs w:val="24"/>
        </w:rPr>
        <w:t xml:space="preserve">arte, </w:t>
      </w:r>
      <w:r>
        <w:rPr>
          <w:rFonts w:ascii="Arial" w:hAnsi="Arial" w:cs="Arial"/>
          <w:color w:val="000000"/>
          <w:sz w:val="24"/>
          <w:szCs w:val="24"/>
        </w:rPr>
        <w:t>m</w:t>
      </w:r>
      <w:r w:rsidRPr="005173E1">
        <w:rPr>
          <w:rFonts w:ascii="Arial" w:hAnsi="Arial" w:cs="Arial"/>
          <w:color w:val="000000"/>
          <w:sz w:val="24"/>
          <w:szCs w:val="24"/>
        </w:rPr>
        <w:t>ateria</w:t>
      </w:r>
      <w:r>
        <w:rPr>
          <w:rFonts w:ascii="Arial" w:hAnsi="Arial" w:cs="Arial"/>
          <w:color w:val="000000"/>
          <w:sz w:val="24"/>
          <w:szCs w:val="24"/>
        </w:rPr>
        <w:t xml:space="preserve"> c</w:t>
      </w:r>
      <w:r w:rsidRPr="005173E1">
        <w:rPr>
          <w:rFonts w:ascii="Arial" w:hAnsi="Arial" w:cs="Arial"/>
          <w:color w:val="000000"/>
          <w:sz w:val="24"/>
          <w:szCs w:val="24"/>
        </w:rPr>
        <w:t xml:space="preserve">omún, </w:t>
      </w:r>
      <w:r>
        <w:rPr>
          <w:rFonts w:ascii="Arial" w:hAnsi="Arial" w:cs="Arial"/>
          <w:color w:val="000000"/>
          <w:sz w:val="24"/>
          <w:szCs w:val="24"/>
        </w:rPr>
        <w:t>página</w:t>
      </w:r>
      <w:r w:rsidRPr="005173E1">
        <w:rPr>
          <w:rFonts w:ascii="Arial" w:hAnsi="Arial" w:cs="Arial"/>
          <w:color w:val="000000"/>
          <w:sz w:val="24"/>
          <w:szCs w:val="24"/>
        </w:rPr>
        <w:t xml:space="preserve"> 280</w:t>
      </w:r>
      <w:r>
        <w:rPr>
          <w:rFonts w:ascii="Arial" w:hAnsi="Arial" w:cs="Arial"/>
          <w:color w:val="000000"/>
          <w:sz w:val="24"/>
          <w:szCs w:val="24"/>
        </w:rPr>
        <w:t>, de</w:t>
      </w:r>
      <w:r w:rsidRPr="005173E1">
        <w:rPr>
          <w:rFonts w:ascii="Arial" w:hAnsi="Arial" w:cs="Arial"/>
          <w:color w:val="000000"/>
          <w:sz w:val="24"/>
          <w:szCs w:val="24"/>
        </w:rPr>
        <w:t xml:space="preserve"> rubro y texto siguientes: </w:t>
      </w:r>
    </w:p>
    <w:p w:rsidR="007525CE" w:rsidRDefault="007525CE" w:rsidP="00334626">
      <w:pPr>
        <w:tabs>
          <w:tab w:val="left" w:pos="7655"/>
        </w:tabs>
        <w:spacing w:after="0" w:line="240" w:lineRule="auto"/>
        <w:ind w:left="851" w:right="283"/>
        <w:jc w:val="both"/>
        <w:rPr>
          <w:rFonts w:ascii="Arial" w:hAnsi="Arial" w:cs="Arial"/>
          <w:color w:val="000000"/>
          <w:sz w:val="24"/>
          <w:szCs w:val="24"/>
        </w:rPr>
      </w:pPr>
      <w:r w:rsidRPr="007912A4">
        <w:rPr>
          <w:rFonts w:ascii="Arial" w:hAnsi="Arial" w:cs="Arial"/>
          <w:i/>
          <w:color w:val="000000"/>
          <w:sz w:val="21"/>
          <w:szCs w:val="21"/>
        </w:rPr>
        <w:t>“</w:t>
      </w:r>
      <w:r w:rsidRPr="00B245A8">
        <w:rPr>
          <w:rFonts w:ascii="Arial" w:hAnsi="Arial" w:cs="Arial"/>
          <w:b/>
          <w:i/>
          <w:color w:val="000000"/>
          <w:sz w:val="21"/>
          <w:szCs w:val="21"/>
        </w:rPr>
        <w:t xml:space="preserve">ACTOS VICIADOS, FRUTOS DE. </w:t>
      </w:r>
      <w:r w:rsidRPr="00B245A8">
        <w:rPr>
          <w:rFonts w:ascii="Arial" w:hAnsi="Arial" w:cs="Arial"/>
          <w:i/>
          <w:color w:val="000000"/>
          <w:sz w:val="21"/>
          <w:szCs w:val="21"/>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7525CE" w:rsidRPr="00BB3CD5" w:rsidRDefault="007525CE" w:rsidP="007525CE">
      <w:pPr>
        <w:spacing w:after="0" w:line="276" w:lineRule="auto"/>
        <w:ind w:left="567" w:right="283"/>
        <w:jc w:val="both"/>
        <w:rPr>
          <w:rFonts w:ascii="Arial" w:hAnsi="Arial" w:cs="Arial"/>
          <w:color w:val="000000"/>
          <w:sz w:val="24"/>
          <w:szCs w:val="24"/>
        </w:rPr>
      </w:pPr>
    </w:p>
    <w:p w:rsidR="007525CE" w:rsidRDefault="007525CE" w:rsidP="007525CE">
      <w:pPr>
        <w:spacing w:line="360" w:lineRule="auto"/>
        <w:ind w:right="51" w:firstLine="567"/>
        <w:jc w:val="both"/>
        <w:rPr>
          <w:rFonts w:ascii="Arial" w:hAnsi="Arial" w:cs="Arial"/>
          <w:i/>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 - - - - - - - - - - - - - - - - - - - - - - - - - - - - - - - - - - - - - -</w:t>
      </w:r>
    </w:p>
    <w:p w:rsidR="000802F9" w:rsidRPr="009817F3" w:rsidRDefault="000802F9" w:rsidP="00D30557">
      <w:pPr>
        <w:spacing w:line="360" w:lineRule="auto"/>
        <w:ind w:right="-1134"/>
        <w:jc w:val="center"/>
        <w:rPr>
          <w:rFonts w:ascii="Arial" w:eastAsia="Times New Roman" w:hAnsi="Arial" w:cs="Arial"/>
          <w:b/>
          <w:sz w:val="24"/>
          <w:szCs w:val="24"/>
          <w:lang w:val="es-ES_tradnl" w:eastAsia="es-ES"/>
        </w:rPr>
      </w:pPr>
      <w:r w:rsidRPr="009817F3">
        <w:rPr>
          <w:rFonts w:ascii="Arial" w:eastAsia="Times New Roman" w:hAnsi="Arial" w:cs="Arial"/>
          <w:b/>
          <w:sz w:val="24"/>
          <w:szCs w:val="24"/>
          <w:lang w:val="es-ES_tradnl" w:eastAsia="es-ES"/>
        </w:rPr>
        <w:t>R E S U E L V E</w:t>
      </w:r>
    </w:p>
    <w:p w:rsidR="003858E2" w:rsidRPr="009817F3" w:rsidRDefault="000802F9" w:rsidP="00D30557">
      <w:pPr>
        <w:widowControl w:val="0"/>
        <w:suppressAutoHyphens/>
        <w:spacing w:line="360" w:lineRule="auto"/>
        <w:ind w:right="51" w:firstLine="567"/>
        <w:jc w:val="both"/>
        <w:rPr>
          <w:rFonts w:ascii="Arial" w:eastAsia="Arial Unicode MS" w:hAnsi="Arial" w:cs="Arial"/>
          <w:kern w:val="2"/>
          <w:sz w:val="24"/>
          <w:szCs w:val="24"/>
          <w:lang w:eastAsia="ar-SA"/>
        </w:rPr>
      </w:pPr>
      <w:r w:rsidRPr="009817F3">
        <w:rPr>
          <w:rFonts w:ascii="Arial" w:eastAsia="Arial Unicode MS" w:hAnsi="Arial" w:cs="Arial"/>
          <w:b/>
          <w:bCs/>
          <w:kern w:val="2"/>
          <w:sz w:val="24"/>
          <w:szCs w:val="24"/>
          <w:lang w:eastAsia="ar-SA"/>
        </w:rPr>
        <w:t>PRIMERO.</w:t>
      </w:r>
      <w:r w:rsidRPr="009817F3">
        <w:rPr>
          <w:rFonts w:ascii="Arial" w:eastAsia="Arial Unicode MS" w:hAnsi="Arial" w:cs="Arial"/>
          <w:kern w:val="2"/>
          <w:sz w:val="24"/>
          <w:szCs w:val="24"/>
          <w:lang w:eastAsia="ar-SA"/>
        </w:rPr>
        <w:t xml:space="preserve"> Esta Cuarta Sala Unitaria fue competente para conocer y resolver del presente asunto.</w:t>
      </w:r>
      <w:r w:rsidR="00D30557" w:rsidRPr="009817F3">
        <w:rPr>
          <w:rFonts w:ascii="Arial" w:eastAsia="Arial Unicode MS" w:hAnsi="Arial" w:cs="Arial"/>
          <w:kern w:val="2"/>
          <w:sz w:val="24"/>
          <w:szCs w:val="24"/>
          <w:lang w:eastAsia="ar-SA"/>
        </w:rPr>
        <w:t xml:space="preserve"> </w:t>
      </w:r>
      <w:r w:rsidRPr="009817F3">
        <w:rPr>
          <w:rFonts w:ascii="Arial" w:eastAsia="Arial Unicode MS" w:hAnsi="Arial" w:cs="Arial"/>
          <w:kern w:val="2"/>
          <w:sz w:val="24"/>
          <w:szCs w:val="24"/>
          <w:lang w:eastAsia="ar-SA"/>
        </w:rPr>
        <w:t>- - - - - - - - - - - - - - - - - - - - - - - - - - - - - - -</w:t>
      </w:r>
      <w:r w:rsidR="003858E2" w:rsidRPr="009817F3">
        <w:rPr>
          <w:rFonts w:ascii="Arial" w:eastAsia="Arial Unicode MS" w:hAnsi="Arial" w:cs="Arial"/>
          <w:kern w:val="2"/>
          <w:sz w:val="24"/>
          <w:szCs w:val="24"/>
          <w:lang w:eastAsia="ar-SA"/>
        </w:rPr>
        <w:t xml:space="preserve"> - - - - - - - - - - - - - -</w:t>
      </w:r>
    </w:p>
    <w:p w:rsidR="000802F9" w:rsidRPr="009817F3" w:rsidRDefault="000802F9" w:rsidP="00D30557">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9817F3">
        <w:rPr>
          <w:rFonts w:ascii="Arial" w:eastAsia="Arial Unicode MS" w:hAnsi="Arial" w:cs="Arial"/>
          <w:b/>
          <w:kern w:val="2"/>
          <w:sz w:val="24"/>
          <w:szCs w:val="24"/>
          <w:lang w:val="es-ES_tradnl" w:eastAsia="ar-SA"/>
        </w:rPr>
        <w:t xml:space="preserve">SEGUNDO. </w:t>
      </w:r>
      <w:r w:rsidRPr="009817F3">
        <w:rPr>
          <w:rFonts w:ascii="Arial" w:eastAsia="Arial Unicode MS" w:hAnsi="Arial" w:cs="Arial"/>
          <w:kern w:val="2"/>
          <w:sz w:val="24"/>
          <w:szCs w:val="24"/>
          <w:lang w:val="es-ES_tradnl" w:eastAsia="ar-SA"/>
        </w:rPr>
        <w:t>La personalidad de las partes quedo acreditada en autos.</w:t>
      </w:r>
      <w:r w:rsidR="00D30557" w:rsidRPr="009817F3">
        <w:rPr>
          <w:rFonts w:ascii="Arial" w:eastAsia="Arial Unicode MS" w:hAnsi="Arial" w:cs="Arial"/>
          <w:kern w:val="2"/>
          <w:sz w:val="24"/>
          <w:szCs w:val="24"/>
          <w:lang w:val="es-ES_tradnl" w:eastAsia="ar-SA"/>
        </w:rPr>
        <w:t xml:space="preserve"> </w:t>
      </w:r>
      <w:r w:rsidRPr="009817F3">
        <w:rPr>
          <w:rFonts w:ascii="Arial" w:eastAsia="Arial Unicode MS" w:hAnsi="Arial" w:cs="Arial"/>
          <w:kern w:val="2"/>
          <w:sz w:val="24"/>
          <w:szCs w:val="24"/>
          <w:lang w:val="es-ES_tradnl" w:eastAsia="ar-SA"/>
        </w:rPr>
        <w:t>- - - - -</w:t>
      </w:r>
    </w:p>
    <w:p w:rsidR="000802F9" w:rsidRPr="00312391" w:rsidRDefault="000802F9" w:rsidP="00334626">
      <w:pPr>
        <w:spacing w:line="360" w:lineRule="auto"/>
        <w:ind w:right="51" w:firstLine="567"/>
        <w:jc w:val="both"/>
        <w:rPr>
          <w:rFonts w:ascii="Arial" w:hAnsi="Arial" w:cs="Arial"/>
          <w:color w:val="000000"/>
          <w:sz w:val="24"/>
          <w:szCs w:val="24"/>
        </w:rPr>
      </w:pPr>
      <w:r w:rsidRPr="009817F3">
        <w:rPr>
          <w:rFonts w:ascii="Arial" w:eastAsia="Arial Unicode MS" w:hAnsi="Arial" w:cs="Arial"/>
          <w:b/>
          <w:kern w:val="2"/>
          <w:sz w:val="24"/>
          <w:szCs w:val="24"/>
          <w:lang w:eastAsia="ar-SA"/>
        </w:rPr>
        <w:t xml:space="preserve">TERCERO. </w:t>
      </w:r>
      <w:r w:rsidRPr="009817F3">
        <w:rPr>
          <w:rFonts w:ascii="Arial" w:hAnsi="Arial" w:cs="Arial"/>
          <w:color w:val="000000"/>
          <w:sz w:val="24"/>
          <w:szCs w:val="24"/>
        </w:rPr>
        <w:t>No se actualizaron las causales de improcedencia hechas valer por la</w:t>
      </w:r>
      <w:r w:rsidR="00334626">
        <w:rPr>
          <w:rFonts w:ascii="Arial" w:hAnsi="Arial" w:cs="Arial"/>
          <w:color w:val="000000"/>
          <w:sz w:val="24"/>
          <w:szCs w:val="24"/>
        </w:rPr>
        <w:t>s</w:t>
      </w:r>
      <w:r w:rsidRPr="009817F3">
        <w:rPr>
          <w:rFonts w:ascii="Arial" w:hAnsi="Arial" w:cs="Arial"/>
          <w:color w:val="000000"/>
          <w:sz w:val="24"/>
          <w:szCs w:val="24"/>
        </w:rPr>
        <w:t xml:space="preserve"> autoridad</w:t>
      </w:r>
      <w:r w:rsidR="00334626">
        <w:rPr>
          <w:rFonts w:ascii="Arial" w:hAnsi="Arial" w:cs="Arial"/>
          <w:color w:val="000000"/>
          <w:sz w:val="24"/>
          <w:szCs w:val="24"/>
        </w:rPr>
        <w:t>es</w:t>
      </w:r>
      <w:r w:rsidRPr="009817F3">
        <w:rPr>
          <w:rFonts w:ascii="Arial" w:hAnsi="Arial" w:cs="Arial"/>
          <w:color w:val="000000"/>
          <w:sz w:val="24"/>
          <w:szCs w:val="24"/>
        </w:rPr>
        <w:t xml:space="preserve"> demandada</w:t>
      </w:r>
      <w:r w:rsidR="00334626">
        <w:rPr>
          <w:rFonts w:ascii="Arial" w:hAnsi="Arial" w:cs="Arial"/>
          <w:color w:val="000000"/>
          <w:sz w:val="24"/>
          <w:szCs w:val="24"/>
        </w:rPr>
        <w:t xml:space="preserve">s </w:t>
      </w:r>
      <w:r w:rsidR="00334626" w:rsidRPr="00C130AB">
        <w:rPr>
          <w:rFonts w:ascii="Arial" w:hAnsi="Arial" w:cs="Arial"/>
          <w:sz w:val="24"/>
          <w:szCs w:val="24"/>
        </w:rPr>
        <w:t>Tesorero Municipal, y Policía Vial adscrita a la Comisaría de Vialidad Municipal, autoridades del Municipio de Santa Lucía del Camino, Oaxaca,</w:t>
      </w:r>
      <w:r w:rsidR="00334626">
        <w:rPr>
          <w:rFonts w:ascii="Arial" w:hAnsi="Arial" w:cs="Arial"/>
          <w:color w:val="000000"/>
          <w:sz w:val="24"/>
          <w:szCs w:val="24"/>
        </w:rPr>
        <w:t xml:space="preserve"> </w:t>
      </w:r>
      <w:r w:rsidRPr="009817F3">
        <w:rPr>
          <w:rFonts w:ascii="Arial" w:hAnsi="Arial" w:cs="Arial"/>
          <w:color w:val="000000"/>
          <w:sz w:val="24"/>
          <w:szCs w:val="24"/>
        </w:rPr>
        <w:t xml:space="preserve">por lo que </w:t>
      </w:r>
      <w:r w:rsidRPr="009817F3">
        <w:rPr>
          <w:rFonts w:ascii="Arial" w:hAnsi="Arial" w:cs="Arial"/>
          <w:b/>
          <w:color w:val="000000"/>
          <w:sz w:val="24"/>
          <w:szCs w:val="24"/>
        </w:rPr>
        <w:t>NO SE SOBRESEE EL JUICIO</w:t>
      </w:r>
      <w:r w:rsidRPr="009817F3">
        <w:rPr>
          <w:rFonts w:ascii="Arial" w:hAnsi="Arial" w:cs="Arial"/>
          <w:color w:val="000000"/>
          <w:sz w:val="24"/>
          <w:szCs w:val="24"/>
        </w:rPr>
        <w:t>.</w:t>
      </w:r>
      <w:r w:rsidR="00334626">
        <w:rPr>
          <w:rFonts w:ascii="Arial" w:hAnsi="Arial" w:cs="Arial"/>
          <w:color w:val="000000"/>
          <w:sz w:val="24"/>
          <w:szCs w:val="24"/>
        </w:rPr>
        <w:t xml:space="preserve"> </w:t>
      </w:r>
      <w:r w:rsidRPr="009817F3">
        <w:rPr>
          <w:rFonts w:ascii="Arial" w:hAnsi="Arial" w:cs="Arial"/>
          <w:color w:val="000000"/>
          <w:sz w:val="24"/>
          <w:szCs w:val="24"/>
        </w:rPr>
        <w:t xml:space="preserve">- - - - - - - - </w:t>
      </w:r>
      <w:r w:rsidR="00312391">
        <w:rPr>
          <w:rFonts w:ascii="Arial" w:hAnsi="Arial" w:cs="Arial"/>
          <w:color w:val="000000"/>
          <w:sz w:val="24"/>
          <w:szCs w:val="24"/>
        </w:rPr>
        <w:t>- - - - - - - -</w:t>
      </w:r>
    </w:p>
    <w:p w:rsidR="000802F9" w:rsidRPr="009817F3" w:rsidRDefault="000802F9" w:rsidP="00334626">
      <w:pPr>
        <w:spacing w:line="360" w:lineRule="auto"/>
        <w:ind w:right="51" w:firstLine="567"/>
        <w:jc w:val="both"/>
        <w:rPr>
          <w:rFonts w:ascii="Arial" w:hAnsi="Arial" w:cs="Arial"/>
          <w:sz w:val="24"/>
          <w:szCs w:val="24"/>
        </w:rPr>
      </w:pPr>
      <w:r w:rsidRPr="009817F3">
        <w:rPr>
          <w:rFonts w:ascii="Arial" w:hAnsi="Arial" w:cs="Arial"/>
          <w:b/>
          <w:color w:val="000000"/>
          <w:sz w:val="24"/>
          <w:szCs w:val="24"/>
        </w:rPr>
        <w:t>CUARTO.</w:t>
      </w:r>
      <w:r w:rsidRPr="009817F3">
        <w:rPr>
          <w:rFonts w:ascii="Arial" w:hAnsi="Arial" w:cs="Arial"/>
          <w:sz w:val="24"/>
          <w:szCs w:val="24"/>
        </w:rPr>
        <w:t xml:space="preserve"> Se declara la</w:t>
      </w:r>
      <w:r w:rsidRPr="009817F3">
        <w:rPr>
          <w:rFonts w:ascii="Arial" w:hAnsi="Arial" w:cs="Arial"/>
          <w:b/>
          <w:sz w:val="24"/>
          <w:szCs w:val="24"/>
        </w:rPr>
        <w:t xml:space="preserve"> NULIDAD LISA Y LLANA</w:t>
      </w:r>
      <w:r w:rsidRPr="009817F3">
        <w:rPr>
          <w:rFonts w:ascii="Arial" w:hAnsi="Arial" w:cs="Arial"/>
          <w:sz w:val="24"/>
          <w:szCs w:val="24"/>
        </w:rPr>
        <w:t xml:space="preserve"> del acta de infracción con número de folio</w:t>
      </w:r>
      <w:r w:rsidR="00334626">
        <w:rPr>
          <w:rFonts w:ascii="Arial" w:hAnsi="Arial" w:cs="Arial"/>
          <w:sz w:val="24"/>
          <w:szCs w:val="24"/>
        </w:rPr>
        <w:t xml:space="preserve"> </w:t>
      </w:r>
      <w:r w:rsidR="007D54DE">
        <w:rPr>
          <w:rFonts w:ascii="Arial" w:eastAsia="Times New Roman" w:hAnsi="Arial" w:cs="Arial"/>
          <w:bCs/>
          <w:iCs/>
          <w:caps/>
          <w:kern w:val="2"/>
          <w:sz w:val="21"/>
          <w:szCs w:val="21"/>
          <w:lang w:val="es-ES_tradnl" w:eastAsia="es-ES"/>
        </w:rPr>
        <w:t>**********</w:t>
      </w:r>
      <w:r w:rsidR="007D54DE">
        <w:rPr>
          <w:rFonts w:ascii="Arial" w:eastAsia="Times New Roman" w:hAnsi="Arial" w:cs="Arial"/>
          <w:bCs/>
          <w:iCs/>
          <w:caps/>
          <w:kern w:val="2"/>
          <w:sz w:val="21"/>
          <w:szCs w:val="21"/>
          <w:lang w:val="es-ES_tradnl" w:eastAsia="es-ES"/>
        </w:rPr>
        <w:t xml:space="preserve"> </w:t>
      </w:r>
      <w:r w:rsidR="00334626" w:rsidRPr="00F1235E">
        <w:rPr>
          <w:rFonts w:ascii="Arial" w:eastAsia="Times New Roman" w:hAnsi="Arial" w:cs="Arial"/>
          <w:sz w:val="24"/>
          <w:szCs w:val="24"/>
          <w:lang w:val="es-ES" w:eastAsia="es-ES"/>
        </w:rPr>
        <w:t>de treinta</w:t>
      </w:r>
      <w:r w:rsidR="00334626">
        <w:rPr>
          <w:rFonts w:ascii="Arial" w:eastAsia="Times New Roman" w:hAnsi="Arial" w:cs="Arial"/>
          <w:sz w:val="24"/>
          <w:szCs w:val="24"/>
          <w:lang w:val="es-ES" w:eastAsia="es-ES"/>
        </w:rPr>
        <w:t xml:space="preserve"> de septiembre de dos mil diecinueve,</w:t>
      </w:r>
      <w:r w:rsidR="00334626">
        <w:rPr>
          <w:rFonts w:ascii="Arial" w:hAnsi="Arial" w:cs="Arial"/>
          <w:bCs/>
          <w:sz w:val="24"/>
          <w:szCs w:val="24"/>
        </w:rPr>
        <w:t xml:space="preserve"> </w:t>
      </w:r>
      <w:r w:rsidR="00334626" w:rsidRPr="007B5818">
        <w:rPr>
          <w:rFonts w:ascii="Arial" w:hAnsi="Arial" w:cs="Arial"/>
          <w:bCs/>
          <w:sz w:val="24"/>
          <w:szCs w:val="24"/>
          <w:lang w:eastAsia="es-ES"/>
        </w:rPr>
        <w:t>emitida</w:t>
      </w:r>
      <w:r w:rsidR="00334626" w:rsidRPr="007B5818">
        <w:rPr>
          <w:rFonts w:ascii="Arial" w:hAnsi="Arial" w:cs="Arial"/>
          <w:sz w:val="24"/>
          <w:szCs w:val="24"/>
        </w:rPr>
        <w:t xml:space="preserve"> por</w:t>
      </w:r>
      <w:r w:rsidR="00334626">
        <w:rPr>
          <w:rFonts w:ascii="Arial" w:hAnsi="Arial" w:cs="Arial"/>
          <w:sz w:val="24"/>
          <w:szCs w:val="24"/>
        </w:rPr>
        <w:t xml:space="preserve"> </w:t>
      </w:r>
      <w:r w:rsidR="00334626" w:rsidRPr="009817F3">
        <w:rPr>
          <w:rFonts w:ascii="Arial" w:hAnsi="Arial" w:cs="Arial"/>
          <w:sz w:val="24"/>
          <w:szCs w:val="24"/>
        </w:rPr>
        <w:t>l</w:t>
      </w:r>
      <w:r w:rsidR="00334626">
        <w:rPr>
          <w:rFonts w:ascii="Arial" w:hAnsi="Arial" w:cs="Arial"/>
          <w:sz w:val="24"/>
          <w:szCs w:val="24"/>
        </w:rPr>
        <w:t>a</w:t>
      </w:r>
      <w:r w:rsidR="00334626" w:rsidRPr="009817F3">
        <w:rPr>
          <w:rFonts w:ascii="Arial" w:hAnsi="Arial" w:cs="Arial"/>
          <w:sz w:val="24"/>
          <w:szCs w:val="24"/>
        </w:rPr>
        <w:t xml:space="preserve"> </w:t>
      </w:r>
      <w:r w:rsidR="00334626" w:rsidRPr="00334626">
        <w:rPr>
          <w:rFonts w:ascii="Arial" w:hAnsi="Arial" w:cs="Arial"/>
          <w:b/>
          <w:sz w:val="24"/>
          <w:szCs w:val="24"/>
          <w:lang w:val="es-ES"/>
        </w:rPr>
        <w:t xml:space="preserve">Policía Vial </w:t>
      </w:r>
      <w:r w:rsidR="007D54DE">
        <w:rPr>
          <w:rFonts w:ascii="Arial" w:eastAsia="Times New Roman" w:hAnsi="Arial" w:cs="Arial"/>
          <w:bCs/>
          <w:iCs/>
          <w:caps/>
          <w:kern w:val="2"/>
          <w:sz w:val="21"/>
          <w:szCs w:val="21"/>
          <w:lang w:val="es-ES_tradnl" w:eastAsia="es-ES"/>
        </w:rPr>
        <w:t>**********</w:t>
      </w:r>
      <w:r w:rsidR="00334626" w:rsidRPr="00334626">
        <w:rPr>
          <w:rFonts w:ascii="Arial" w:hAnsi="Arial" w:cs="Arial"/>
          <w:b/>
          <w:sz w:val="24"/>
          <w:szCs w:val="24"/>
          <w:lang w:val="es-ES"/>
        </w:rPr>
        <w:t xml:space="preserve">, </w:t>
      </w:r>
      <w:r w:rsidR="00334626" w:rsidRPr="00334626">
        <w:rPr>
          <w:rFonts w:ascii="Arial" w:hAnsi="Arial" w:cs="Arial"/>
          <w:b/>
          <w:sz w:val="24"/>
          <w:szCs w:val="24"/>
          <w:lang w:val="es-ES_tradnl" w:eastAsia="es-ES"/>
        </w:rPr>
        <w:t>adscrita a la Comisaría de Vialidad Municipal de Santa Lucía del Camino, Oaxaca</w:t>
      </w:r>
      <w:r w:rsidR="00334626" w:rsidRPr="00334626">
        <w:rPr>
          <w:rFonts w:ascii="Arial" w:hAnsi="Arial" w:cs="Arial"/>
          <w:bCs/>
          <w:sz w:val="24"/>
          <w:szCs w:val="24"/>
          <w:lang w:val="es-ES_tradnl" w:eastAsia="es-ES"/>
        </w:rPr>
        <w:t>,</w:t>
      </w:r>
      <w:r w:rsidR="00334626">
        <w:rPr>
          <w:rFonts w:ascii="Arial" w:hAnsi="Arial" w:cs="Arial"/>
          <w:sz w:val="24"/>
          <w:szCs w:val="24"/>
        </w:rPr>
        <w:t xml:space="preserve"> </w:t>
      </w:r>
      <w:r w:rsidRPr="009817F3">
        <w:rPr>
          <w:rFonts w:ascii="Arial" w:hAnsi="Arial" w:cs="Arial"/>
          <w:color w:val="000000"/>
          <w:sz w:val="24"/>
          <w:szCs w:val="24"/>
        </w:rPr>
        <w:t>como quedo precisado en el considerando cuarto de esta sentencia.</w:t>
      </w:r>
      <w:r w:rsidR="00334626">
        <w:rPr>
          <w:rFonts w:ascii="Arial" w:hAnsi="Arial" w:cs="Arial"/>
          <w:color w:val="000000"/>
          <w:sz w:val="24"/>
          <w:szCs w:val="24"/>
        </w:rPr>
        <w:t xml:space="preserve"> </w:t>
      </w:r>
      <w:r w:rsidRPr="009817F3">
        <w:rPr>
          <w:rFonts w:ascii="Arial" w:hAnsi="Arial" w:cs="Arial"/>
          <w:sz w:val="24"/>
          <w:szCs w:val="24"/>
        </w:rPr>
        <w:t>- - - - - - - - - - - - - - -</w:t>
      </w:r>
      <w:r w:rsidR="00334626">
        <w:rPr>
          <w:rFonts w:ascii="Arial" w:hAnsi="Arial" w:cs="Arial"/>
          <w:sz w:val="24"/>
          <w:szCs w:val="24"/>
        </w:rPr>
        <w:t xml:space="preserve"> -  - - - - - - - </w:t>
      </w:r>
      <w:r w:rsidR="00334626">
        <w:rPr>
          <w:rFonts w:ascii="Arial" w:eastAsia="Arial Unicode MS" w:hAnsi="Arial" w:cs="Arial"/>
          <w:kern w:val="2"/>
          <w:sz w:val="24"/>
          <w:szCs w:val="24"/>
          <w:lang w:eastAsia="ar-SA"/>
        </w:rPr>
        <w:t>- - - - - - - -</w:t>
      </w:r>
    </w:p>
    <w:p w:rsidR="008E68C6" w:rsidRPr="00FA2A36" w:rsidRDefault="00331BD9" w:rsidP="00334626">
      <w:pPr>
        <w:spacing w:line="360" w:lineRule="auto"/>
        <w:ind w:right="51" w:firstLine="567"/>
        <w:jc w:val="both"/>
        <w:rPr>
          <w:rFonts w:ascii="Arial" w:hAnsi="Arial" w:cs="Arial"/>
          <w:sz w:val="24"/>
          <w:szCs w:val="24"/>
        </w:rPr>
      </w:pPr>
      <w:r w:rsidRPr="009817F3">
        <w:rPr>
          <w:rFonts w:ascii="Arial" w:eastAsia="Arial Unicode MS" w:hAnsi="Arial" w:cs="Arial"/>
          <w:b/>
          <w:kern w:val="2"/>
          <w:sz w:val="24"/>
          <w:szCs w:val="24"/>
          <w:lang w:eastAsia="ar-SA"/>
        </w:rPr>
        <w:t>QUINTO</w:t>
      </w:r>
      <w:r w:rsidR="000802F9" w:rsidRPr="009817F3">
        <w:rPr>
          <w:rFonts w:ascii="Arial" w:eastAsia="Arial Unicode MS" w:hAnsi="Arial" w:cs="Arial"/>
          <w:b/>
          <w:kern w:val="2"/>
          <w:sz w:val="24"/>
          <w:szCs w:val="24"/>
          <w:lang w:eastAsia="ar-SA"/>
        </w:rPr>
        <w:t xml:space="preserve">. </w:t>
      </w:r>
      <w:r w:rsidR="008E68C6" w:rsidRPr="009073C2">
        <w:rPr>
          <w:rFonts w:ascii="Arial" w:hAnsi="Arial" w:cs="Arial"/>
          <w:sz w:val="24"/>
          <w:szCs w:val="24"/>
        </w:rPr>
        <w:t>En consecuencia, se</w:t>
      </w:r>
      <w:r w:rsidR="008E68C6" w:rsidRPr="008D2C04">
        <w:rPr>
          <w:rFonts w:ascii="Arial" w:hAnsi="Arial" w:cs="Arial"/>
          <w:sz w:val="24"/>
          <w:szCs w:val="24"/>
        </w:rPr>
        <w:t xml:space="preserve"> ordena a</w:t>
      </w:r>
      <w:r w:rsidR="00334626">
        <w:rPr>
          <w:rFonts w:ascii="Arial" w:hAnsi="Arial" w:cs="Arial"/>
          <w:sz w:val="24"/>
          <w:szCs w:val="24"/>
        </w:rPr>
        <w:t xml:space="preserve">l </w:t>
      </w:r>
      <w:r w:rsidR="00334626">
        <w:rPr>
          <w:rFonts w:ascii="Arial" w:hAnsi="Arial" w:cs="Arial"/>
          <w:b/>
          <w:bCs/>
          <w:sz w:val="24"/>
          <w:szCs w:val="24"/>
        </w:rPr>
        <w:t xml:space="preserve">Tesorero Municipal de Santa Lucía del Camino, </w:t>
      </w:r>
      <w:r w:rsidR="00334626" w:rsidRPr="00075930">
        <w:rPr>
          <w:rFonts w:ascii="Arial" w:hAnsi="Arial" w:cs="Arial"/>
          <w:b/>
          <w:sz w:val="24"/>
          <w:szCs w:val="24"/>
        </w:rPr>
        <w:t>Oaxaca</w:t>
      </w:r>
      <w:r w:rsidR="00334626" w:rsidRPr="00075930">
        <w:rPr>
          <w:rFonts w:ascii="Arial" w:hAnsi="Arial" w:cs="Arial"/>
          <w:sz w:val="24"/>
          <w:szCs w:val="24"/>
        </w:rPr>
        <w:t>,</w:t>
      </w:r>
      <w:r w:rsidR="00334626">
        <w:rPr>
          <w:rFonts w:ascii="Arial" w:hAnsi="Arial" w:cs="Arial"/>
          <w:sz w:val="24"/>
          <w:szCs w:val="24"/>
        </w:rPr>
        <w:t xml:space="preserve"> </w:t>
      </w:r>
      <w:r w:rsidR="008E68C6">
        <w:rPr>
          <w:rFonts w:ascii="Arial" w:hAnsi="Arial" w:cs="Arial"/>
          <w:sz w:val="24"/>
          <w:szCs w:val="24"/>
        </w:rPr>
        <w:t>haga la devolución a</w:t>
      </w:r>
      <w:r w:rsidR="00334626">
        <w:rPr>
          <w:rFonts w:ascii="Arial" w:hAnsi="Arial" w:cs="Arial"/>
          <w:sz w:val="24"/>
          <w:szCs w:val="24"/>
        </w:rPr>
        <w:t xml:space="preserve"> </w:t>
      </w:r>
      <w:r w:rsidR="007D54DE">
        <w:rPr>
          <w:rFonts w:ascii="Arial" w:eastAsia="Times New Roman" w:hAnsi="Arial" w:cs="Arial"/>
          <w:bCs/>
          <w:iCs/>
          <w:caps/>
          <w:kern w:val="2"/>
          <w:sz w:val="21"/>
          <w:szCs w:val="21"/>
          <w:lang w:val="es-ES_tradnl" w:eastAsia="es-ES"/>
        </w:rPr>
        <w:t>**********</w:t>
      </w:r>
      <w:r w:rsidR="00334626" w:rsidRPr="00334626">
        <w:rPr>
          <w:rFonts w:ascii="Arial" w:hAnsi="Arial" w:cs="Arial"/>
          <w:sz w:val="24"/>
          <w:szCs w:val="24"/>
        </w:rPr>
        <w:t>,</w:t>
      </w:r>
      <w:r w:rsidR="00334626">
        <w:rPr>
          <w:rFonts w:ascii="Arial" w:hAnsi="Arial" w:cs="Arial"/>
          <w:sz w:val="24"/>
          <w:szCs w:val="24"/>
        </w:rPr>
        <w:t xml:space="preserve"> </w:t>
      </w:r>
      <w:r w:rsidR="00334626">
        <w:rPr>
          <w:rFonts w:ascii="Arial" w:eastAsia="Times New Roman" w:hAnsi="Arial" w:cs="Arial"/>
          <w:bCs/>
          <w:iCs/>
          <w:kern w:val="2"/>
          <w:sz w:val="24"/>
          <w:szCs w:val="21"/>
          <w:lang w:val="es-ES_tradnl" w:eastAsia="es-ES"/>
        </w:rPr>
        <w:t xml:space="preserve">de </w:t>
      </w:r>
      <w:r w:rsidR="00334626" w:rsidRPr="005173E1">
        <w:rPr>
          <w:rFonts w:ascii="Arial" w:hAnsi="Arial" w:cs="Arial"/>
          <w:sz w:val="24"/>
          <w:szCs w:val="24"/>
        </w:rPr>
        <w:t>la</w:t>
      </w:r>
      <w:r w:rsidR="00334626">
        <w:rPr>
          <w:rFonts w:ascii="Arial" w:hAnsi="Arial" w:cs="Arial"/>
          <w:sz w:val="24"/>
          <w:szCs w:val="24"/>
        </w:rPr>
        <w:t>s siguientes</w:t>
      </w:r>
      <w:r w:rsidR="00334626" w:rsidRPr="005173E1">
        <w:rPr>
          <w:rFonts w:ascii="Arial" w:hAnsi="Arial" w:cs="Arial"/>
          <w:sz w:val="24"/>
          <w:szCs w:val="24"/>
        </w:rPr>
        <w:t xml:space="preserve"> cantidad</w:t>
      </w:r>
      <w:r w:rsidR="00334626">
        <w:rPr>
          <w:rFonts w:ascii="Arial" w:hAnsi="Arial" w:cs="Arial"/>
          <w:sz w:val="24"/>
          <w:szCs w:val="24"/>
        </w:rPr>
        <w:t xml:space="preserve">es: </w:t>
      </w:r>
      <w:r w:rsidR="00334626">
        <w:rPr>
          <w:rFonts w:ascii="Arial" w:hAnsi="Arial" w:cs="Arial"/>
          <w:b/>
          <w:bCs/>
          <w:sz w:val="24"/>
          <w:szCs w:val="24"/>
        </w:rPr>
        <w:t xml:space="preserve">a) </w:t>
      </w:r>
      <w:r w:rsidR="00334626">
        <w:rPr>
          <w:rFonts w:ascii="Arial" w:hAnsi="Arial" w:cs="Arial"/>
          <w:sz w:val="24"/>
          <w:szCs w:val="24"/>
        </w:rPr>
        <w:t xml:space="preserve">$1,013.88 (mil trece pesos 88/100 m.n.), por concepto de pago de la infracción con folio </w:t>
      </w:r>
      <w:r w:rsidR="007D54DE">
        <w:rPr>
          <w:rFonts w:ascii="Arial" w:eastAsia="Times New Roman" w:hAnsi="Arial" w:cs="Arial"/>
          <w:bCs/>
          <w:iCs/>
          <w:caps/>
          <w:kern w:val="2"/>
          <w:sz w:val="21"/>
          <w:szCs w:val="21"/>
          <w:lang w:val="es-ES_tradnl" w:eastAsia="es-ES"/>
        </w:rPr>
        <w:t>**********</w:t>
      </w:r>
      <w:r w:rsidR="00334626">
        <w:rPr>
          <w:rFonts w:ascii="Arial" w:hAnsi="Arial" w:cs="Arial"/>
          <w:b/>
          <w:bCs/>
          <w:sz w:val="24"/>
          <w:szCs w:val="24"/>
        </w:rPr>
        <w:t xml:space="preserve"> </w:t>
      </w:r>
      <w:r w:rsidR="00334626">
        <w:rPr>
          <w:rFonts w:ascii="Arial" w:hAnsi="Arial" w:cs="Arial"/>
          <w:sz w:val="24"/>
          <w:szCs w:val="24"/>
        </w:rPr>
        <w:t xml:space="preserve">de treinta de septiembre de dos mil dieciocho; </w:t>
      </w:r>
      <w:r w:rsidR="00334626">
        <w:rPr>
          <w:rFonts w:ascii="Arial" w:hAnsi="Arial" w:cs="Arial"/>
          <w:b/>
          <w:bCs/>
          <w:sz w:val="24"/>
          <w:szCs w:val="24"/>
        </w:rPr>
        <w:t xml:space="preserve">b) </w:t>
      </w:r>
      <w:r w:rsidR="00334626">
        <w:rPr>
          <w:rFonts w:ascii="Arial" w:hAnsi="Arial" w:cs="Arial"/>
          <w:sz w:val="24"/>
          <w:szCs w:val="24"/>
        </w:rPr>
        <w:t xml:space="preserve">$ 525.00 (quinientos veinticinco pesos 00/100 m.n.), por concepto de arrastre de grúa al encierro municipal de la motocicleta marca </w:t>
      </w:r>
      <w:r w:rsidR="007D54DE">
        <w:rPr>
          <w:rFonts w:ascii="Arial" w:eastAsia="Times New Roman" w:hAnsi="Arial" w:cs="Arial"/>
          <w:bCs/>
          <w:iCs/>
          <w:caps/>
          <w:kern w:val="2"/>
          <w:sz w:val="21"/>
          <w:szCs w:val="21"/>
          <w:lang w:val="es-ES_tradnl" w:eastAsia="es-ES"/>
        </w:rPr>
        <w:t>**********</w:t>
      </w:r>
      <w:r w:rsidR="00334626">
        <w:rPr>
          <w:rFonts w:ascii="Arial" w:hAnsi="Arial" w:cs="Arial"/>
          <w:sz w:val="24"/>
          <w:szCs w:val="24"/>
        </w:rPr>
        <w:t xml:space="preserve">, con placas de circulación </w:t>
      </w:r>
      <w:r w:rsidR="007D54DE">
        <w:rPr>
          <w:rFonts w:ascii="Arial" w:eastAsia="Times New Roman" w:hAnsi="Arial" w:cs="Arial"/>
          <w:bCs/>
          <w:iCs/>
          <w:caps/>
          <w:kern w:val="2"/>
          <w:sz w:val="21"/>
          <w:szCs w:val="21"/>
          <w:lang w:val="es-ES_tradnl" w:eastAsia="es-ES"/>
        </w:rPr>
        <w:t>**********</w:t>
      </w:r>
      <w:r w:rsidR="00334626">
        <w:rPr>
          <w:rFonts w:ascii="Arial" w:hAnsi="Arial" w:cs="Arial"/>
          <w:sz w:val="24"/>
          <w:szCs w:val="24"/>
        </w:rPr>
        <w:t xml:space="preserve"> y derecho de pise correspondiente a un día; y </w:t>
      </w:r>
      <w:r w:rsidR="00334626">
        <w:rPr>
          <w:rFonts w:ascii="Arial" w:hAnsi="Arial" w:cs="Arial"/>
          <w:b/>
          <w:bCs/>
          <w:sz w:val="24"/>
          <w:szCs w:val="24"/>
        </w:rPr>
        <w:t xml:space="preserve">c) </w:t>
      </w:r>
      <w:r w:rsidR="00334626">
        <w:rPr>
          <w:rFonts w:ascii="Arial" w:hAnsi="Arial" w:cs="Arial"/>
          <w:sz w:val="24"/>
          <w:szCs w:val="24"/>
        </w:rPr>
        <w:t xml:space="preserve">$ 1, 500.00 (mil quinientos pesos 00/100 m.n.), con concepto de entorpecer las labores policiales; </w:t>
      </w:r>
      <w:r w:rsidR="008E68C6">
        <w:rPr>
          <w:rFonts w:ascii="Arial" w:hAnsi="Arial" w:cs="Arial"/>
          <w:sz w:val="24"/>
          <w:szCs w:val="24"/>
        </w:rPr>
        <w:t>como quedo precisado en el considerando quinto de esta sentencia. - - -</w:t>
      </w:r>
    </w:p>
    <w:p w:rsidR="000802F9" w:rsidRPr="009817F3" w:rsidRDefault="008E68C6" w:rsidP="000802F9">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SEXTO. </w:t>
      </w:r>
      <w:r w:rsidR="000802F9" w:rsidRPr="009817F3">
        <w:rPr>
          <w:rFonts w:ascii="Arial" w:eastAsia="Arial Unicode MS" w:hAnsi="Arial" w:cs="Arial"/>
          <w:b/>
          <w:kern w:val="2"/>
          <w:sz w:val="24"/>
          <w:szCs w:val="24"/>
          <w:lang w:eastAsia="ar-SA"/>
        </w:rPr>
        <w:t xml:space="preserve">NOTIFÍQUESE </w:t>
      </w:r>
      <w:r w:rsidR="00E43430" w:rsidRPr="009817F3">
        <w:rPr>
          <w:rFonts w:ascii="Arial" w:eastAsia="Arial Unicode MS" w:hAnsi="Arial" w:cs="Arial"/>
          <w:b/>
          <w:kern w:val="2"/>
          <w:sz w:val="24"/>
          <w:szCs w:val="24"/>
          <w:lang w:eastAsia="ar-SA"/>
        </w:rPr>
        <w:t>personalmente al actor y por oficio a la</w:t>
      </w:r>
      <w:r w:rsidR="00E43430">
        <w:rPr>
          <w:rFonts w:ascii="Arial" w:eastAsia="Arial Unicode MS" w:hAnsi="Arial" w:cs="Arial"/>
          <w:b/>
          <w:kern w:val="2"/>
          <w:sz w:val="24"/>
          <w:szCs w:val="24"/>
          <w:lang w:eastAsia="ar-SA"/>
        </w:rPr>
        <w:t>s</w:t>
      </w:r>
      <w:r w:rsidR="00E43430" w:rsidRPr="009817F3">
        <w:rPr>
          <w:rFonts w:ascii="Arial" w:eastAsia="Arial Unicode MS" w:hAnsi="Arial" w:cs="Arial"/>
          <w:b/>
          <w:kern w:val="2"/>
          <w:sz w:val="24"/>
          <w:szCs w:val="24"/>
          <w:lang w:eastAsia="ar-SA"/>
        </w:rPr>
        <w:t xml:space="preserve"> autoridad</w:t>
      </w:r>
      <w:r w:rsidR="00E43430">
        <w:rPr>
          <w:rFonts w:ascii="Arial" w:eastAsia="Arial Unicode MS" w:hAnsi="Arial" w:cs="Arial"/>
          <w:b/>
          <w:kern w:val="2"/>
          <w:sz w:val="24"/>
          <w:szCs w:val="24"/>
          <w:lang w:eastAsia="ar-SA"/>
        </w:rPr>
        <w:t>es</w:t>
      </w:r>
      <w:r w:rsidR="00E43430" w:rsidRPr="009817F3">
        <w:rPr>
          <w:rFonts w:ascii="Arial" w:eastAsia="Arial Unicode MS" w:hAnsi="Arial" w:cs="Arial"/>
          <w:b/>
          <w:kern w:val="2"/>
          <w:sz w:val="24"/>
          <w:szCs w:val="24"/>
          <w:lang w:eastAsia="ar-SA"/>
        </w:rPr>
        <w:t xml:space="preserve"> demandada</w:t>
      </w:r>
      <w:r w:rsidR="00E43430">
        <w:rPr>
          <w:rFonts w:ascii="Arial" w:eastAsia="Arial Unicode MS" w:hAnsi="Arial" w:cs="Arial"/>
          <w:b/>
          <w:kern w:val="2"/>
          <w:sz w:val="24"/>
          <w:szCs w:val="24"/>
          <w:lang w:eastAsia="ar-SA"/>
        </w:rPr>
        <w:t>s</w:t>
      </w:r>
      <w:r w:rsidR="000802F9" w:rsidRPr="00E43430">
        <w:rPr>
          <w:rFonts w:ascii="Arial" w:eastAsia="Arial Unicode MS" w:hAnsi="Arial" w:cs="Arial"/>
          <w:kern w:val="2"/>
          <w:sz w:val="24"/>
          <w:szCs w:val="24"/>
          <w:lang w:eastAsia="ar-SA"/>
        </w:rPr>
        <w:t xml:space="preserve">, </w:t>
      </w:r>
      <w:r w:rsidR="000802F9" w:rsidRPr="009817F3">
        <w:rPr>
          <w:rFonts w:ascii="Arial" w:eastAsia="Arial Unicode MS" w:hAnsi="Arial" w:cs="Arial"/>
          <w:kern w:val="2"/>
          <w:sz w:val="24"/>
          <w:szCs w:val="24"/>
          <w:lang w:eastAsia="ar-SA"/>
        </w:rPr>
        <w:t>con fundamento en los artículos 172 fracción I y 173 fracciones I y II, de la Ley de Procedimiento y Justicia Administrativa para el Estado de Oaxaca.</w:t>
      </w:r>
      <w:r w:rsidR="00334626">
        <w:rPr>
          <w:rFonts w:ascii="Arial" w:eastAsia="Arial Unicode MS" w:hAnsi="Arial" w:cs="Arial"/>
          <w:kern w:val="2"/>
          <w:sz w:val="24"/>
          <w:szCs w:val="24"/>
          <w:lang w:eastAsia="ar-SA"/>
        </w:rPr>
        <w:t xml:space="preserve"> </w:t>
      </w:r>
      <w:r w:rsidR="000802F9" w:rsidRPr="009817F3">
        <w:rPr>
          <w:rFonts w:ascii="Arial" w:eastAsia="Arial Unicode MS" w:hAnsi="Arial" w:cs="Arial"/>
          <w:kern w:val="2"/>
          <w:sz w:val="24"/>
          <w:szCs w:val="24"/>
          <w:lang w:eastAsia="ar-SA"/>
        </w:rPr>
        <w:t xml:space="preserve">- - - - - - - - - - - - </w:t>
      </w:r>
      <w:r w:rsidR="00334626">
        <w:rPr>
          <w:rFonts w:ascii="Arial" w:eastAsia="Arial Unicode MS" w:hAnsi="Arial" w:cs="Arial"/>
          <w:kern w:val="2"/>
          <w:sz w:val="24"/>
          <w:szCs w:val="24"/>
          <w:lang w:eastAsia="ar-SA"/>
        </w:rPr>
        <w:t xml:space="preserve"> </w:t>
      </w:r>
      <w:r w:rsidR="000802F9" w:rsidRPr="009817F3">
        <w:rPr>
          <w:rFonts w:ascii="Arial" w:eastAsia="Arial Unicode MS" w:hAnsi="Arial" w:cs="Arial"/>
          <w:kern w:val="2"/>
          <w:sz w:val="24"/>
          <w:szCs w:val="24"/>
          <w:lang w:eastAsia="ar-SA"/>
        </w:rPr>
        <w:t>- - - - - - - - - - - - - - - - - -</w:t>
      </w:r>
      <w:r w:rsidR="00F16DA3" w:rsidRPr="009817F3">
        <w:rPr>
          <w:rFonts w:ascii="Arial" w:eastAsia="Arial Unicode MS" w:hAnsi="Arial" w:cs="Arial"/>
          <w:kern w:val="2"/>
          <w:sz w:val="24"/>
          <w:szCs w:val="24"/>
          <w:lang w:eastAsia="ar-SA"/>
        </w:rPr>
        <w:t xml:space="preserve"> - - - - - - - - - - - - - - - -</w:t>
      </w:r>
    </w:p>
    <w:p w:rsidR="00E43430" w:rsidRDefault="000802F9" w:rsidP="00922029">
      <w:pPr>
        <w:spacing w:line="360" w:lineRule="auto"/>
        <w:ind w:firstLine="567"/>
        <w:jc w:val="both"/>
        <w:rPr>
          <w:rFonts w:ascii="Arial" w:hAnsi="Arial" w:cs="Arial"/>
          <w:sz w:val="24"/>
          <w:szCs w:val="24"/>
        </w:rPr>
      </w:pPr>
      <w:r w:rsidRPr="009817F3">
        <w:rPr>
          <w:rFonts w:ascii="Arial" w:hAnsi="Arial" w:cs="Arial"/>
          <w:sz w:val="24"/>
          <w:szCs w:val="24"/>
        </w:rPr>
        <w:t xml:space="preserve">Así lo resolvió y firma el Maestro en Derecho Pedro Carlos Zamora Martínez, Magistrado Titular de la Cuarta Sala Unitaria de Primera Instancia del Tribunal de </w:t>
      </w:r>
      <w:r w:rsidRPr="009817F3">
        <w:rPr>
          <w:rFonts w:ascii="Arial" w:hAnsi="Arial" w:cs="Arial"/>
          <w:sz w:val="24"/>
          <w:szCs w:val="24"/>
        </w:rPr>
        <w:lastRenderedPageBreak/>
        <w:t>Justicia Administrativa del Estado, quien actúa legalmente con la Licenciada Monserrat García Altamirano, Secretaria de Acuerdos de esta Sala, quien autoriza y da fe. - - - - - - - - - - - - - - - - - - - - - - - - - - - - - - - - - - - - - - - - - - - - - - - - - - - - - - -</w:t>
      </w:r>
    </w:p>
    <w:sectPr w:rsidR="00E43430" w:rsidSect="00477C4B">
      <w:headerReference w:type="default" r:id="rId7"/>
      <w:headerReference w:type="first" r:id="rId8"/>
      <w:footerReference w:type="first" r:id="rId9"/>
      <w:pgSz w:w="12242" w:h="20163" w:code="5"/>
      <w:pgMar w:top="1276" w:right="1327" w:bottom="1418" w:left="1985"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447F" w:rsidRDefault="0035447F" w:rsidP="000802F9">
      <w:pPr>
        <w:spacing w:after="0" w:line="240" w:lineRule="auto"/>
      </w:pPr>
      <w:r>
        <w:separator/>
      </w:r>
    </w:p>
  </w:endnote>
  <w:endnote w:type="continuationSeparator" w:id="0">
    <w:p w:rsidR="0035447F" w:rsidRDefault="0035447F"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4D2C" w:rsidRDefault="00244D2C">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447F" w:rsidRDefault="0035447F" w:rsidP="000802F9">
      <w:pPr>
        <w:spacing w:after="0" w:line="240" w:lineRule="auto"/>
      </w:pPr>
      <w:r>
        <w:separator/>
      </w:r>
    </w:p>
  </w:footnote>
  <w:footnote w:type="continuationSeparator" w:id="0">
    <w:p w:rsidR="0035447F" w:rsidRDefault="0035447F"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54DE" w:rsidRDefault="007D54DE">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11993C73" wp14:editId="3EB0BE07">
              <wp:simplePos x="0" y="0"/>
              <wp:positionH relativeFrom="column">
                <wp:posOffset>-1056289</wp:posOffset>
              </wp:positionH>
              <wp:positionV relativeFrom="paragraph">
                <wp:posOffset>5657609</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7D54DE" w:rsidRDefault="007D54DE" w:rsidP="007D54DE">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993C73" id="_x0000_t202" coordsize="21600,21600" o:spt="202" path="m,l,21600r21600,l21600,xe">
              <v:stroke joinstyle="miter"/>
              <v:path gradientshapeok="t" o:connecttype="rect"/>
            </v:shapetype>
            <v:shape id="Cuadro de texto 1" o:spid="_x0000_s1026" type="#_x0000_t202" style="position:absolute;margin-left:-83.15pt;margin-top:445.5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">
              <v:textbox>
                <w:txbxContent>
                  <w:p w:rsidR="007D54DE" w:rsidRDefault="007D54DE" w:rsidP="007D54DE">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788" w:type="dxa"/>
      <w:tblInd w:w="3369" w:type="dxa"/>
      <w:tblLayout w:type="fixed"/>
      <w:tblLook w:val="04A0" w:firstRow="1" w:lastRow="0" w:firstColumn="1" w:lastColumn="0" w:noHBand="0" w:noVBand="1"/>
    </w:tblPr>
    <w:tblGrid>
      <w:gridCol w:w="2126"/>
      <w:gridCol w:w="3650"/>
      <w:gridCol w:w="12"/>
    </w:tblGrid>
    <w:tr w:rsidR="0057251E" w:rsidRPr="00BC5585" w:rsidTr="00B24B62">
      <w:trPr>
        <w:gridAfter w:val="1"/>
        <w:wAfter w:w="12" w:type="dxa"/>
        <w:trHeight w:val="345"/>
      </w:trPr>
      <w:tc>
        <w:tcPr>
          <w:tcW w:w="5776" w:type="dxa"/>
          <w:gridSpan w:val="2"/>
        </w:tcPr>
        <w:p w:rsidR="0057251E" w:rsidRPr="00BC5585" w:rsidRDefault="0057251E" w:rsidP="006B192E">
          <w:pPr>
            <w:pStyle w:val="Encabezado"/>
            <w:spacing w:line="276" w:lineRule="auto"/>
            <w:ind w:left="34"/>
            <w:jc w:val="both"/>
            <w:rPr>
              <w:rFonts w:ascii="Arial" w:hAnsi="Arial" w:cs="Arial"/>
              <w:b/>
              <w:sz w:val="20"/>
              <w:szCs w:val="21"/>
            </w:rPr>
          </w:pPr>
          <w:r w:rsidRPr="00BC5585">
            <w:rPr>
              <w:rFonts w:ascii="Arial" w:hAnsi="Arial" w:cs="Arial"/>
              <w:b/>
              <w:sz w:val="20"/>
              <w:szCs w:val="21"/>
            </w:rPr>
            <w:t xml:space="preserve">CUARTA SALA UNITARIA DE PRIMERA INSTANCIA DEL TRIBUNAL DE JUSTICIA ADMINISTRATIVA </w:t>
          </w:r>
          <w:r w:rsidRPr="00BC5585">
            <w:rPr>
              <w:rFonts w:ascii="Arial" w:eastAsia="Times New Roman" w:hAnsi="Arial" w:cs="Arial"/>
              <w:b/>
              <w:iCs/>
              <w:kern w:val="2"/>
              <w:sz w:val="20"/>
              <w:szCs w:val="21"/>
              <w:lang w:val="es-ES_tradnl" w:eastAsia="es-ES"/>
            </w:rPr>
            <w:t>DEL ESTADO</w:t>
          </w:r>
        </w:p>
        <w:p w:rsidR="0057251E" w:rsidRPr="00BC5585" w:rsidRDefault="0057251E" w:rsidP="006B192E">
          <w:pPr>
            <w:tabs>
              <w:tab w:val="center" w:pos="4419"/>
              <w:tab w:val="right" w:pos="8838"/>
            </w:tabs>
            <w:suppressAutoHyphens/>
            <w:spacing w:after="0" w:line="100" w:lineRule="atLeast"/>
            <w:ind w:left="34" w:right="51"/>
            <w:jc w:val="both"/>
            <w:rPr>
              <w:rFonts w:ascii="Arial" w:eastAsia="Times New Roman" w:hAnsi="Arial" w:cs="Arial"/>
              <w:iCs/>
              <w:kern w:val="2"/>
              <w:sz w:val="20"/>
              <w:szCs w:val="21"/>
              <w:lang w:eastAsia="es-ES"/>
            </w:rPr>
          </w:pPr>
        </w:p>
      </w:tc>
    </w:tr>
    <w:tr w:rsidR="0057251E" w:rsidRPr="00BC5585" w:rsidTr="00B24B62">
      <w:trPr>
        <w:trHeight w:val="400"/>
      </w:trPr>
      <w:tc>
        <w:tcPr>
          <w:tcW w:w="2126" w:type="dxa"/>
          <w:hideMark/>
        </w:tcPr>
        <w:p w:rsidR="0057251E" w:rsidRPr="00BC5585" w:rsidRDefault="0057251E" w:rsidP="006B192E">
          <w:pPr>
            <w:tabs>
              <w:tab w:val="center" w:pos="4419"/>
              <w:tab w:val="right" w:pos="8838"/>
            </w:tabs>
            <w:suppressAutoHyphens/>
            <w:spacing w:after="0" w:line="100" w:lineRule="atLeast"/>
            <w:ind w:left="34" w:right="-383"/>
            <w:jc w:val="both"/>
            <w:rPr>
              <w:rFonts w:ascii="Arial" w:eastAsia="Times New Roman" w:hAnsi="Arial" w:cs="Arial"/>
              <w:b/>
              <w:iCs/>
              <w:caps/>
              <w:kern w:val="2"/>
              <w:sz w:val="20"/>
              <w:szCs w:val="21"/>
              <w:lang w:val="es-ES_tradnl" w:eastAsia="es-ES"/>
            </w:rPr>
          </w:pPr>
          <w:r w:rsidRPr="00BC5585">
            <w:rPr>
              <w:rFonts w:ascii="Arial" w:eastAsia="Times New Roman" w:hAnsi="Arial" w:cs="Arial"/>
              <w:b/>
              <w:iCs/>
              <w:caps/>
              <w:kern w:val="2"/>
              <w:sz w:val="20"/>
              <w:szCs w:val="21"/>
              <w:lang w:val="es-ES_tradnl" w:eastAsia="es-ES"/>
            </w:rPr>
            <w:t>juicio de</w:t>
          </w:r>
          <w:r w:rsidR="00771CE2" w:rsidRPr="00BC5585">
            <w:rPr>
              <w:rFonts w:ascii="Arial" w:eastAsia="Times New Roman" w:hAnsi="Arial" w:cs="Arial"/>
              <w:b/>
              <w:iCs/>
              <w:caps/>
              <w:kern w:val="2"/>
              <w:sz w:val="20"/>
              <w:szCs w:val="21"/>
              <w:lang w:val="es-ES_tradnl" w:eastAsia="es-ES"/>
            </w:rPr>
            <w:t xml:space="preserve"> </w:t>
          </w:r>
          <w:r w:rsidRPr="00BC5585">
            <w:rPr>
              <w:rFonts w:ascii="Arial" w:eastAsia="Times New Roman" w:hAnsi="Arial" w:cs="Arial"/>
              <w:b/>
              <w:iCs/>
              <w:caps/>
              <w:kern w:val="2"/>
              <w:sz w:val="20"/>
              <w:szCs w:val="21"/>
              <w:lang w:val="es-ES_tradnl" w:eastAsia="es-ES"/>
            </w:rPr>
            <w:t>nulidad:</w:t>
          </w:r>
        </w:p>
      </w:tc>
      <w:tc>
        <w:tcPr>
          <w:tcW w:w="3662" w:type="dxa"/>
          <w:gridSpan w:val="2"/>
          <w:hideMark/>
        </w:tcPr>
        <w:p w:rsidR="0057251E" w:rsidRPr="00BC5585" w:rsidRDefault="00477C4B" w:rsidP="00477C4B">
          <w:pPr>
            <w:tabs>
              <w:tab w:val="center" w:pos="4419"/>
              <w:tab w:val="right" w:pos="8838"/>
            </w:tabs>
            <w:suppressAutoHyphens/>
            <w:spacing w:after="0" w:line="100" w:lineRule="atLeast"/>
            <w:ind w:right="-391"/>
            <w:jc w:val="both"/>
            <w:rPr>
              <w:rFonts w:ascii="Arial" w:eastAsia="Times New Roman" w:hAnsi="Arial" w:cs="Arial"/>
              <w:bCs/>
              <w:iCs/>
              <w:caps/>
              <w:kern w:val="2"/>
              <w:sz w:val="20"/>
              <w:szCs w:val="21"/>
              <w:lang w:val="es-ES_tradnl" w:eastAsia="es-ES"/>
            </w:rPr>
          </w:pPr>
          <w:r w:rsidRPr="00BC5585">
            <w:rPr>
              <w:rFonts w:ascii="Arial" w:eastAsia="Times New Roman" w:hAnsi="Arial" w:cs="Arial"/>
              <w:bCs/>
              <w:iCs/>
              <w:caps/>
              <w:kern w:val="2"/>
              <w:sz w:val="20"/>
              <w:szCs w:val="21"/>
              <w:lang w:val="es-ES_tradnl" w:eastAsia="es-ES"/>
            </w:rPr>
            <w:t>01</w:t>
          </w:r>
          <w:r w:rsidR="00C809B2">
            <w:rPr>
              <w:rFonts w:ascii="Arial" w:eastAsia="Times New Roman" w:hAnsi="Arial" w:cs="Arial"/>
              <w:bCs/>
              <w:iCs/>
              <w:caps/>
              <w:kern w:val="2"/>
              <w:sz w:val="20"/>
              <w:szCs w:val="21"/>
              <w:lang w:val="es-ES_tradnl" w:eastAsia="es-ES"/>
            </w:rPr>
            <w:t>33</w:t>
          </w:r>
          <w:r w:rsidR="0057251E" w:rsidRPr="00BC5585">
            <w:rPr>
              <w:rFonts w:ascii="Arial" w:eastAsia="Times New Roman" w:hAnsi="Arial" w:cs="Arial"/>
              <w:bCs/>
              <w:iCs/>
              <w:caps/>
              <w:kern w:val="2"/>
              <w:sz w:val="20"/>
              <w:szCs w:val="21"/>
              <w:lang w:val="es-ES_tradnl" w:eastAsia="es-ES"/>
            </w:rPr>
            <w:t>/201</w:t>
          </w:r>
          <w:r w:rsidR="00771CE2" w:rsidRPr="00BC5585">
            <w:rPr>
              <w:rFonts w:ascii="Arial" w:eastAsia="Times New Roman" w:hAnsi="Arial" w:cs="Arial"/>
              <w:bCs/>
              <w:iCs/>
              <w:caps/>
              <w:kern w:val="2"/>
              <w:sz w:val="20"/>
              <w:szCs w:val="21"/>
              <w:lang w:val="es-ES_tradnl" w:eastAsia="es-ES"/>
            </w:rPr>
            <w:t>9</w:t>
          </w:r>
        </w:p>
        <w:p w:rsidR="0057251E" w:rsidRPr="00BC5585" w:rsidRDefault="0057251E" w:rsidP="006B192E">
          <w:pPr>
            <w:tabs>
              <w:tab w:val="center" w:pos="4419"/>
              <w:tab w:val="right" w:pos="8838"/>
            </w:tabs>
            <w:suppressAutoHyphens/>
            <w:spacing w:after="0" w:line="100" w:lineRule="atLeast"/>
            <w:ind w:left="34" w:right="-391"/>
            <w:jc w:val="both"/>
            <w:rPr>
              <w:rFonts w:ascii="Arial" w:eastAsia="Times New Roman" w:hAnsi="Arial" w:cs="Arial"/>
              <w:bCs/>
              <w:iCs/>
              <w:caps/>
              <w:kern w:val="2"/>
              <w:sz w:val="20"/>
              <w:szCs w:val="21"/>
              <w:lang w:val="es-ES_tradnl" w:eastAsia="es-ES"/>
            </w:rPr>
          </w:pPr>
        </w:p>
      </w:tc>
    </w:tr>
    <w:tr w:rsidR="0057251E" w:rsidRPr="00BC5585" w:rsidTr="00B24B62">
      <w:trPr>
        <w:trHeight w:val="53"/>
      </w:trPr>
      <w:tc>
        <w:tcPr>
          <w:tcW w:w="2126" w:type="dxa"/>
          <w:hideMark/>
        </w:tcPr>
        <w:p w:rsidR="0057251E" w:rsidRPr="00BC5585" w:rsidRDefault="0057251E" w:rsidP="006B192E">
          <w:pPr>
            <w:tabs>
              <w:tab w:val="center" w:pos="4419"/>
              <w:tab w:val="right" w:pos="8838"/>
            </w:tabs>
            <w:suppressAutoHyphens/>
            <w:spacing w:after="0" w:line="100" w:lineRule="atLeast"/>
            <w:ind w:left="34" w:right="51"/>
            <w:jc w:val="both"/>
            <w:rPr>
              <w:rFonts w:ascii="Arial" w:eastAsia="Times New Roman" w:hAnsi="Arial" w:cs="Arial"/>
              <w:b/>
              <w:iCs/>
              <w:caps/>
              <w:kern w:val="2"/>
              <w:sz w:val="20"/>
              <w:szCs w:val="21"/>
              <w:lang w:val="es-ES_tradnl" w:eastAsia="es-ES"/>
            </w:rPr>
          </w:pPr>
          <w:r w:rsidRPr="00BC5585">
            <w:rPr>
              <w:rFonts w:ascii="Arial" w:eastAsia="Times New Roman" w:hAnsi="Arial" w:cs="Arial"/>
              <w:b/>
              <w:iCs/>
              <w:caps/>
              <w:kern w:val="2"/>
              <w:sz w:val="20"/>
              <w:szCs w:val="21"/>
              <w:lang w:val="es-ES_tradnl" w:eastAsia="es-ES"/>
            </w:rPr>
            <w:t>ACTOR:</w:t>
          </w:r>
        </w:p>
      </w:tc>
      <w:tc>
        <w:tcPr>
          <w:tcW w:w="3662" w:type="dxa"/>
          <w:gridSpan w:val="2"/>
          <w:hideMark/>
        </w:tcPr>
        <w:p w:rsidR="0057251E" w:rsidRPr="00BC5585" w:rsidRDefault="004169A6" w:rsidP="006B192E">
          <w:pPr>
            <w:suppressAutoHyphens/>
            <w:spacing w:after="0" w:line="100" w:lineRule="atLeast"/>
            <w:ind w:left="34" w:right="51"/>
            <w:jc w:val="both"/>
            <w:rPr>
              <w:rFonts w:ascii="Arial" w:eastAsia="Times New Roman" w:hAnsi="Arial" w:cs="Arial"/>
              <w:bCs/>
              <w:iCs/>
              <w:caps/>
              <w:kern w:val="2"/>
              <w:sz w:val="20"/>
              <w:szCs w:val="21"/>
              <w:lang w:val="es-ES_tradnl" w:eastAsia="es-ES"/>
            </w:rPr>
          </w:pPr>
          <w:r>
            <w:rPr>
              <w:rFonts w:ascii="Arial" w:eastAsia="Times New Roman" w:hAnsi="Arial" w:cs="Arial"/>
              <w:bCs/>
              <w:iCs/>
              <w:caps/>
              <w:kern w:val="2"/>
              <w:sz w:val="21"/>
              <w:szCs w:val="21"/>
              <w:lang w:val="es-ES_tradnl" w:eastAsia="es-ES"/>
            </w:rPr>
            <w:t>**********</w:t>
          </w:r>
        </w:p>
      </w:tc>
    </w:tr>
    <w:tr w:rsidR="00A17867" w:rsidRPr="00BC5585" w:rsidTr="00B24B62">
      <w:trPr>
        <w:trHeight w:val="456"/>
      </w:trPr>
      <w:tc>
        <w:tcPr>
          <w:tcW w:w="2126" w:type="dxa"/>
        </w:tcPr>
        <w:p w:rsidR="00A17867" w:rsidRPr="00BC5585" w:rsidRDefault="00A17867" w:rsidP="00A17867">
          <w:pPr>
            <w:tabs>
              <w:tab w:val="center" w:pos="4419"/>
              <w:tab w:val="right" w:pos="8838"/>
            </w:tabs>
            <w:suppressAutoHyphens/>
            <w:spacing w:after="0" w:line="100" w:lineRule="atLeast"/>
            <w:ind w:left="34" w:right="-241"/>
            <w:jc w:val="both"/>
            <w:rPr>
              <w:rFonts w:ascii="Arial" w:eastAsia="Times New Roman" w:hAnsi="Arial" w:cs="Arial"/>
              <w:b/>
              <w:bCs/>
              <w:iCs/>
              <w:caps/>
              <w:kern w:val="2"/>
              <w:sz w:val="20"/>
              <w:szCs w:val="21"/>
              <w:lang w:val="es-ES_tradnl" w:eastAsia="es-ES"/>
            </w:rPr>
          </w:pPr>
        </w:p>
        <w:p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r w:rsidRPr="00BC5585">
            <w:rPr>
              <w:rFonts w:ascii="Arial" w:eastAsia="Times New Roman" w:hAnsi="Arial" w:cs="Arial"/>
              <w:b/>
              <w:bCs/>
              <w:iCs/>
              <w:caps/>
              <w:kern w:val="2"/>
              <w:sz w:val="20"/>
              <w:szCs w:val="21"/>
              <w:lang w:val="es-ES_tradnl" w:eastAsia="es-ES"/>
            </w:rPr>
            <w:t>demandado:</w:t>
          </w:r>
        </w:p>
        <w:p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rsidR="00A17867"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rsidR="00BC5585" w:rsidRPr="00BC5585" w:rsidRDefault="00BC5585" w:rsidP="00C809B2">
          <w:pPr>
            <w:tabs>
              <w:tab w:val="center" w:pos="4419"/>
              <w:tab w:val="right" w:pos="8838"/>
            </w:tabs>
            <w:suppressAutoHyphens/>
            <w:spacing w:after="0" w:line="100" w:lineRule="atLeast"/>
            <w:ind w:right="51"/>
            <w:jc w:val="both"/>
            <w:rPr>
              <w:rFonts w:ascii="Arial" w:eastAsia="Times New Roman" w:hAnsi="Arial" w:cs="Arial"/>
              <w:b/>
              <w:bCs/>
              <w:iCs/>
              <w:caps/>
              <w:kern w:val="2"/>
              <w:sz w:val="20"/>
              <w:szCs w:val="21"/>
              <w:lang w:val="es-ES_tradnl" w:eastAsia="es-ES"/>
            </w:rPr>
          </w:pPr>
        </w:p>
        <w:p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r w:rsidRPr="00BC5585">
            <w:rPr>
              <w:rFonts w:ascii="Arial" w:eastAsia="Times New Roman" w:hAnsi="Arial" w:cs="Arial"/>
              <w:b/>
              <w:bCs/>
              <w:iCs/>
              <w:caps/>
              <w:kern w:val="2"/>
              <w:sz w:val="20"/>
              <w:szCs w:val="21"/>
              <w:lang w:val="es-ES_tradnl" w:eastAsia="es-ES"/>
            </w:rPr>
            <w:t>MAGISTRADO:</w:t>
          </w:r>
        </w:p>
        <w:p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r w:rsidRPr="00BC5585">
            <w:rPr>
              <w:rFonts w:ascii="Arial" w:eastAsia="Times New Roman" w:hAnsi="Arial" w:cs="Arial"/>
              <w:b/>
              <w:bCs/>
              <w:iCs/>
              <w:caps/>
              <w:kern w:val="2"/>
              <w:sz w:val="20"/>
              <w:szCs w:val="21"/>
              <w:lang w:val="es-ES_tradnl" w:eastAsia="es-ES"/>
            </w:rPr>
            <w:t>SECRETARIa:</w:t>
          </w:r>
        </w:p>
      </w:tc>
      <w:tc>
        <w:tcPr>
          <w:tcW w:w="3662" w:type="dxa"/>
          <w:gridSpan w:val="2"/>
        </w:tcPr>
        <w:p w:rsidR="00A17867" w:rsidRPr="00BC5585" w:rsidRDefault="00A17867"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p>
        <w:p w:rsidR="00C809B2" w:rsidRDefault="00A17867" w:rsidP="00477C4B">
          <w:pPr>
            <w:suppressAutoHyphens/>
            <w:spacing w:after="0" w:line="100" w:lineRule="atLeast"/>
            <w:ind w:left="34" w:right="51"/>
            <w:jc w:val="both"/>
            <w:rPr>
              <w:rFonts w:ascii="Arial" w:eastAsia="Times New Roman" w:hAnsi="Arial" w:cs="Arial"/>
              <w:bCs/>
              <w:iCs/>
              <w:caps/>
              <w:kern w:val="2"/>
              <w:sz w:val="20"/>
              <w:szCs w:val="21"/>
              <w:lang w:val="es-ES_tradnl" w:eastAsia="es-ES"/>
            </w:rPr>
          </w:pPr>
          <w:r w:rsidRPr="00BC5585">
            <w:rPr>
              <w:rFonts w:ascii="Arial" w:eastAsia="Times New Roman" w:hAnsi="Arial" w:cs="Arial"/>
              <w:bCs/>
              <w:iCs/>
              <w:caps/>
              <w:kern w:val="2"/>
              <w:sz w:val="20"/>
              <w:szCs w:val="21"/>
              <w:lang w:val="es-ES_tradnl" w:eastAsia="es-ES"/>
            </w:rPr>
            <w:t>POLICÍA VIAL MUNICIP</w:t>
          </w:r>
          <w:r w:rsidR="00477C4B" w:rsidRPr="00BC5585">
            <w:rPr>
              <w:rFonts w:ascii="Arial" w:eastAsia="Times New Roman" w:hAnsi="Arial" w:cs="Arial"/>
              <w:bCs/>
              <w:iCs/>
              <w:caps/>
              <w:kern w:val="2"/>
              <w:sz w:val="20"/>
              <w:szCs w:val="21"/>
              <w:lang w:val="es-ES_tradnl" w:eastAsia="es-ES"/>
            </w:rPr>
            <w:t xml:space="preserve">AL </w:t>
          </w:r>
          <w:r w:rsidR="00C809B2">
            <w:rPr>
              <w:rFonts w:ascii="Arial" w:eastAsia="Times New Roman" w:hAnsi="Arial" w:cs="Arial"/>
              <w:bCs/>
              <w:iCs/>
              <w:caps/>
              <w:kern w:val="2"/>
              <w:sz w:val="20"/>
              <w:szCs w:val="21"/>
              <w:lang w:val="es-ES_tradnl" w:eastAsia="es-ES"/>
            </w:rPr>
            <w:t xml:space="preserve">DE LA </w:t>
          </w:r>
          <w:r w:rsidR="00477C4B" w:rsidRPr="00BC5585">
            <w:rPr>
              <w:rFonts w:ascii="Arial" w:eastAsia="Times New Roman" w:hAnsi="Arial" w:cs="Arial"/>
              <w:bCs/>
              <w:iCs/>
              <w:caps/>
              <w:kern w:val="2"/>
              <w:sz w:val="20"/>
              <w:szCs w:val="21"/>
              <w:lang w:val="es-ES_tradnl" w:eastAsia="es-ES"/>
            </w:rPr>
            <w:t>COMISARÍA DE VIALIDAD MUNICIPAL, Y</w:t>
          </w:r>
          <w:r w:rsidR="00C809B2">
            <w:rPr>
              <w:rFonts w:ascii="Arial" w:eastAsia="Times New Roman" w:hAnsi="Arial" w:cs="Arial"/>
              <w:bCs/>
              <w:iCs/>
              <w:caps/>
              <w:kern w:val="2"/>
              <w:sz w:val="20"/>
              <w:szCs w:val="21"/>
              <w:lang w:val="es-ES_tradnl" w:eastAsia="es-ES"/>
            </w:rPr>
            <w:t xml:space="preserve"> TESORERA MUNICIPAL, AUTORIDADES DEL AYUNTAMIENTO DE SANTA LUCÍA DEl camino, oaxaca</w:t>
          </w:r>
        </w:p>
        <w:p w:rsidR="00A17867" w:rsidRPr="00BC5585" w:rsidRDefault="00A17867"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p>
        <w:p w:rsidR="00A17867" w:rsidRPr="00BC5585" w:rsidRDefault="00A17867"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r w:rsidRPr="00BC5585">
            <w:rPr>
              <w:rFonts w:ascii="Arial" w:eastAsia="Times New Roman" w:hAnsi="Arial" w:cs="Arial"/>
              <w:bCs/>
              <w:iCs/>
              <w:caps/>
              <w:kern w:val="2"/>
              <w:sz w:val="20"/>
              <w:szCs w:val="21"/>
              <w:lang w:val="es-ES_tradnl" w:eastAsia="es-ES"/>
            </w:rPr>
            <w:t>M. D. pEDRO CARLOS ZAMORA MARTÍNEZ</w:t>
          </w:r>
        </w:p>
        <w:p w:rsidR="00A17867" w:rsidRPr="00BC5585" w:rsidRDefault="00A17867"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p>
        <w:p w:rsidR="00A17867" w:rsidRDefault="00A17867"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r w:rsidRPr="00BC5585">
            <w:rPr>
              <w:rFonts w:ascii="Arial" w:eastAsia="Times New Roman" w:hAnsi="Arial" w:cs="Arial"/>
              <w:bCs/>
              <w:iCs/>
              <w:caps/>
              <w:kern w:val="2"/>
              <w:sz w:val="20"/>
              <w:szCs w:val="21"/>
              <w:lang w:val="es-ES_tradnl" w:eastAsia="es-ES"/>
            </w:rPr>
            <w:t>lIC. monserrat garcía altamirano</w:t>
          </w:r>
        </w:p>
        <w:p w:rsidR="00515B4B" w:rsidRPr="00BC5585" w:rsidRDefault="00515B4B"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p>
      </w:tc>
    </w:tr>
  </w:tbl>
  <w:p w:rsidR="0057251E" w:rsidRPr="00BC5585" w:rsidRDefault="007D54DE">
    <w:pPr>
      <w:pStyle w:val="Encabezado"/>
      <w:rPr>
        <w:sz w:val="20"/>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8240" behindDoc="0" locked="0" layoutInCell="1" allowOverlap="1" wp14:anchorId="4B377115" wp14:editId="28FA1829">
              <wp:simplePos x="0" y="0"/>
              <wp:positionH relativeFrom="column">
                <wp:posOffset>-1086618</wp:posOffset>
              </wp:positionH>
              <wp:positionV relativeFrom="paragraph">
                <wp:posOffset>4037153</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7D54DE" w:rsidRDefault="007D54DE" w:rsidP="007D54DE">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377115" id="_x0000_t202" coordsize="21600,21600" o:spt="202" path="m,l,21600r21600,l21600,xe">
              <v:stroke joinstyle="miter"/>
              <v:path gradientshapeok="t" o:connecttype="rect"/>
            </v:shapetype>
            <v:shape id="Cuadro de texto 4" o:spid="_x0000_s1027" type="#_x0000_t202" style="position:absolute;margin-left:-85.55pt;margin-top:317.9pt;width:64.95pt;height:129.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">
              <v:textbox>
                <w:txbxContent>
                  <w:p w:rsidR="007D54DE" w:rsidRDefault="007D54DE" w:rsidP="007D54DE">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A03AC8"/>
    <w:multiLevelType w:val="hybridMultilevel"/>
    <w:tmpl w:val="7408E19A"/>
    <w:lvl w:ilvl="0" w:tplc="41F0F1C8">
      <w:start w:val="1"/>
      <w:numFmt w:val="upperRoman"/>
      <w:lvlText w:val="%1."/>
      <w:lvlJc w:val="left"/>
      <w:pPr>
        <w:ind w:left="1287"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2A605C0B"/>
    <w:multiLevelType w:val="hybridMultilevel"/>
    <w:tmpl w:val="093A62EE"/>
    <w:lvl w:ilvl="0" w:tplc="41F0F1C8">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2F9C3F14"/>
    <w:multiLevelType w:val="hybridMultilevel"/>
    <w:tmpl w:val="699610BC"/>
    <w:lvl w:ilvl="0" w:tplc="080A0001">
      <w:start w:val="1"/>
      <w:numFmt w:val="bullet"/>
      <w:lvlText w:val=""/>
      <w:lvlJc w:val="left"/>
      <w:pPr>
        <w:ind w:left="927" w:hanging="360"/>
      </w:pPr>
      <w:rPr>
        <w:rFonts w:ascii="Symbol" w:hAnsi="Symbo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3">
    <w:nsid w:val="34444D34"/>
    <w:multiLevelType w:val="hybridMultilevel"/>
    <w:tmpl w:val="9DA44E70"/>
    <w:lvl w:ilvl="0" w:tplc="A6942CA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nsid w:val="36687DCD"/>
    <w:multiLevelType w:val="hybridMultilevel"/>
    <w:tmpl w:val="BD1ED32E"/>
    <w:lvl w:ilvl="0" w:tplc="26E81F72">
      <w:start w:val="1"/>
      <w:numFmt w:val="upperRoman"/>
      <w:lvlText w:val="%1."/>
      <w:lvlJc w:val="left"/>
      <w:pPr>
        <w:ind w:left="1004" w:hanging="720"/>
      </w:pPr>
      <w:rPr>
        <w:rFonts w:hint="default"/>
        <w:b/>
        <w:bCs/>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nsid w:val="70177FC0"/>
    <w:multiLevelType w:val="hybridMultilevel"/>
    <w:tmpl w:val="46128EFC"/>
    <w:lvl w:ilvl="0" w:tplc="8B00E2E6">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nsid w:val="72602E41"/>
    <w:multiLevelType w:val="hybridMultilevel"/>
    <w:tmpl w:val="DDFED2C6"/>
    <w:lvl w:ilvl="0" w:tplc="41F0F1C8">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3"/>
  </w:num>
  <w:num w:numId="2">
    <w:abstractNumId w:val="5"/>
  </w:num>
  <w:num w:numId="3">
    <w:abstractNumId w:val="1"/>
  </w:num>
  <w:num w:numId="4">
    <w:abstractNumId w:val="2"/>
  </w:num>
  <w:num w:numId="5">
    <w:abstractNumId w:val="0"/>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17222"/>
    <w:rsid w:val="00020E2D"/>
    <w:rsid w:val="00026E91"/>
    <w:rsid w:val="000361B5"/>
    <w:rsid w:val="00046574"/>
    <w:rsid w:val="000607F6"/>
    <w:rsid w:val="00075930"/>
    <w:rsid w:val="000802F9"/>
    <w:rsid w:val="00081122"/>
    <w:rsid w:val="00093BA1"/>
    <w:rsid w:val="000A30AF"/>
    <w:rsid w:val="000B0BFC"/>
    <w:rsid w:val="000B2688"/>
    <w:rsid w:val="000E37AB"/>
    <w:rsid w:val="000E74D0"/>
    <w:rsid w:val="000F3A89"/>
    <w:rsid w:val="000F6AB5"/>
    <w:rsid w:val="00107D29"/>
    <w:rsid w:val="00123733"/>
    <w:rsid w:val="00140C84"/>
    <w:rsid w:val="00141CC6"/>
    <w:rsid w:val="00151B72"/>
    <w:rsid w:val="00160635"/>
    <w:rsid w:val="001679BD"/>
    <w:rsid w:val="00185746"/>
    <w:rsid w:val="00186EF0"/>
    <w:rsid w:val="001A233C"/>
    <w:rsid w:val="001B7789"/>
    <w:rsid w:val="001E2B27"/>
    <w:rsid w:val="00215670"/>
    <w:rsid w:val="00244D2C"/>
    <w:rsid w:val="002839A9"/>
    <w:rsid w:val="0029186E"/>
    <w:rsid w:val="002B1EB1"/>
    <w:rsid w:val="002C57BD"/>
    <w:rsid w:val="002D700C"/>
    <w:rsid w:val="002F3192"/>
    <w:rsid w:val="00312391"/>
    <w:rsid w:val="00317BAD"/>
    <w:rsid w:val="00325E9B"/>
    <w:rsid w:val="00331BD9"/>
    <w:rsid w:val="00334626"/>
    <w:rsid w:val="003376D7"/>
    <w:rsid w:val="00352A14"/>
    <w:rsid w:val="0035447F"/>
    <w:rsid w:val="003858E2"/>
    <w:rsid w:val="003902DA"/>
    <w:rsid w:val="003974CB"/>
    <w:rsid w:val="003B472E"/>
    <w:rsid w:val="003C7105"/>
    <w:rsid w:val="003D4BC4"/>
    <w:rsid w:val="003D6C0E"/>
    <w:rsid w:val="003E196E"/>
    <w:rsid w:val="003F3E75"/>
    <w:rsid w:val="004015FF"/>
    <w:rsid w:val="00403983"/>
    <w:rsid w:val="00413F46"/>
    <w:rsid w:val="004169A6"/>
    <w:rsid w:val="00430BEC"/>
    <w:rsid w:val="0045771F"/>
    <w:rsid w:val="00467520"/>
    <w:rsid w:val="00470307"/>
    <w:rsid w:val="00477C4B"/>
    <w:rsid w:val="0048147A"/>
    <w:rsid w:val="0049391A"/>
    <w:rsid w:val="004A1BC3"/>
    <w:rsid w:val="004C1A04"/>
    <w:rsid w:val="004C37CF"/>
    <w:rsid w:val="004D2E32"/>
    <w:rsid w:val="004D5BB6"/>
    <w:rsid w:val="0050332B"/>
    <w:rsid w:val="005138EA"/>
    <w:rsid w:val="00515B4B"/>
    <w:rsid w:val="005221F9"/>
    <w:rsid w:val="00532C3A"/>
    <w:rsid w:val="00542458"/>
    <w:rsid w:val="0054459C"/>
    <w:rsid w:val="00545B32"/>
    <w:rsid w:val="00547343"/>
    <w:rsid w:val="00555E26"/>
    <w:rsid w:val="0057251E"/>
    <w:rsid w:val="00576013"/>
    <w:rsid w:val="00581694"/>
    <w:rsid w:val="005A0750"/>
    <w:rsid w:val="005A6874"/>
    <w:rsid w:val="006042A6"/>
    <w:rsid w:val="006102C8"/>
    <w:rsid w:val="00633DF2"/>
    <w:rsid w:val="00644DCA"/>
    <w:rsid w:val="0065698E"/>
    <w:rsid w:val="00667FCA"/>
    <w:rsid w:val="00674FCC"/>
    <w:rsid w:val="00677602"/>
    <w:rsid w:val="006778E4"/>
    <w:rsid w:val="00691DFD"/>
    <w:rsid w:val="00696D00"/>
    <w:rsid w:val="006A0D6C"/>
    <w:rsid w:val="006B192E"/>
    <w:rsid w:val="006C05EC"/>
    <w:rsid w:val="006C2276"/>
    <w:rsid w:val="006C7E23"/>
    <w:rsid w:val="00700293"/>
    <w:rsid w:val="007006AE"/>
    <w:rsid w:val="00706AF5"/>
    <w:rsid w:val="00712A97"/>
    <w:rsid w:val="007333E3"/>
    <w:rsid w:val="007525CE"/>
    <w:rsid w:val="00757892"/>
    <w:rsid w:val="00761B9D"/>
    <w:rsid w:val="00771CE2"/>
    <w:rsid w:val="00772F1F"/>
    <w:rsid w:val="007732EC"/>
    <w:rsid w:val="00774576"/>
    <w:rsid w:val="00774A28"/>
    <w:rsid w:val="007824C6"/>
    <w:rsid w:val="007910C9"/>
    <w:rsid w:val="007912A4"/>
    <w:rsid w:val="007A08F8"/>
    <w:rsid w:val="007A21B4"/>
    <w:rsid w:val="007B0E34"/>
    <w:rsid w:val="007B5818"/>
    <w:rsid w:val="007C3D61"/>
    <w:rsid w:val="007D54DE"/>
    <w:rsid w:val="007E21F8"/>
    <w:rsid w:val="007E47B1"/>
    <w:rsid w:val="007F1F98"/>
    <w:rsid w:val="007F62D1"/>
    <w:rsid w:val="00822775"/>
    <w:rsid w:val="00843B27"/>
    <w:rsid w:val="0085310A"/>
    <w:rsid w:val="00857DE3"/>
    <w:rsid w:val="00860B1B"/>
    <w:rsid w:val="0086590B"/>
    <w:rsid w:val="00866A4B"/>
    <w:rsid w:val="00872561"/>
    <w:rsid w:val="00876F74"/>
    <w:rsid w:val="008A3E2F"/>
    <w:rsid w:val="008A3F93"/>
    <w:rsid w:val="008C5E45"/>
    <w:rsid w:val="008D6B12"/>
    <w:rsid w:val="008E0E32"/>
    <w:rsid w:val="008E2F50"/>
    <w:rsid w:val="008E68C6"/>
    <w:rsid w:val="008F189C"/>
    <w:rsid w:val="009132A4"/>
    <w:rsid w:val="00922029"/>
    <w:rsid w:val="00923A62"/>
    <w:rsid w:val="009257F1"/>
    <w:rsid w:val="00931791"/>
    <w:rsid w:val="00953C86"/>
    <w:rsid w:val="00964D3E"/>
    <w:rsid w:val="00972D18"/>
    <w:rsid w:val="00981425"/>
    <w:rsid w:val="009817F3"/>
    <w:rsid w:val="00983223"/>
    <w:rsid w:val="009869E6"/>
    <w:rsid w:val="009B53A3"/>
    <w:rsid w:val="009E5E40"/>
    <w:rsid w:val="00A00105"/>
    <w:rsid w:val="00A04F8C"/>
    <w:rsid w:val="00A174FF"/>
    <w:rsid w:val="00A17867"/>
    <w:rsid w:val="00A22FD0"/>
    <w:rsid w:val="00A25BA1"/>
    <w:rsid w:val="00A34D9F"/>
    <w:rsid w:val="00A35986"/>
    <w:rsid w:val="00A35FE6"/>
    <w:rsid w:val="00A45B90"/>
    <w:rsid w:val="00A7223F"/>
    <w:rsid w:val="00A831BF"/>
    <w:rsid w:val="00A833DC"/>
    <w:rsid w:val="00AA7CC7"/>
    <w:rsid w:val="00AB0AD6"/>
    <w:rsid w:val="00AD1FC9"/>
    <w:rsid w:val="00B01757"/>
    <w:rsid w:val="00B155C1"/>
    <w:rsid w:val="00B16B65"/>
    <w:rsid w:val="00B24B62"/>
    <w:rsid w:val="00B25C38"/>
    <w:rsid w:val="00B25F62"/>
    <w:rsid w:val="00B4320E"/>
    <w:rsid w:val="00B5056D"/>
    <w:rsid w:val="00B8169C"/>
    <w:rsid w:val="00BB684A"/>
    <w:rsid w:val="00BC5585"/>
    <w:rsid w:val="00BD794C"/>
    <w:rsid w:val="00BE5F08"/>
    <w:rsid w:val="00BF7D3C"/>
    <w:rsid w:val="00C068C1"/>
    <w:rsid w:val="00C06CA9"/>
    <w:rsid w:val="00C130AB"/>
    <w:rsid w:val="00C311C9"/>
    <w:rsid w:val="00C809B2"/>
    <w:rsid w:val="00C85B15"/>
    <w:rsid w:val="00C9556E"/>
    <w:rsid w:val="00CA44CC"/>
    <w:rsid w:val="00CF2901"/>
    <w:rsid w:val="00CF426B"/>
    <w:rsid w:val="00CF5D19"/>
    <w:rsid w:val="00D10610"/>
    <w:rsid w:val="00D1354A"/>
    <w:rsid w:val="00D27234"/>
    <w:rsid w:val="00D30557"/>
    <w:rsid w:val="00D36556"/>
    <w:rsid w:val="00D4266A"/>
    <w:rsid w:val="00D45D90"/>
    <w:rsid w:val="00D64C74"/>
    <w:rsid w:val="00D716D7"/>
    <w:rsid w:val="00D76679"/>
    <w:rsid w:val="00D9200A"/>
    <w:rsid w:val="00D95F83"/>
    <w:rsid w:val="00DC7F2D"/>
    <w:rsid w:val="00DD0070"/>
    <w:rsid w:val="00DD4238"/>
    <w:rsid w:val="00DF44E3"/>
    <w:rsid w:val="00E01B1B"/>
    <w:rsid w:val="00E2253F"/>
    <w:rsid w:val="00E3340F"/>
    <w:rsid w:val="00E41B19"/>
    <w:rsid w:val="00E43430"/>
    <w:rsid w:val="00E54082"/>
    <w:rsid w:val="00E74DBA"/>
    <w:rsid w:val="00E77DB0"/>
    <w:rsid w:val="00EC5E41"/>
    <w:rsid w:val="00ED0903"/>
    <w:rsid w:val="00ED4A2C"/>
    <w:rsid w:val="00EF3238"/>
    <w:rsid w:val="00EF4082"/>
    <w:rsid w:val="00F1235E"/>
    <w:rsid w:val="00F15F69"/>
    <w:rsid w:val="00F16DA3"/>
    <w:rsid w:val="00F22FB8"/>
    <w:rsid w:val="00F27F75"/>
    <w:rsid w:val="00F301BC"/>
    <w:rsid w:val="00F468E4"/>
    <w:rsid w:val="00F47DC7"/>
    <w:rsid w:val="00F54DF3"/>
    <w:rsid w:val="00F7592B"/>
    <w:rsid w:val="00F80ED6"/>
    <w:rsid w:val="00F847BE"/>
    <w:rsid w:val="00FA6FE5"/>
    <w:rsid w:val="00FB3A24"/>
    <w:rsid w:val="00FC38C9"/>
    <w:rsid w:val="00FC3A41"/>
    <w:rsid w:val="00FC3ECB"/>
    <w:rsid w:val="00FC4729"/>
    <w:rsid w:val="00FD0572"/>
    <w:rsid w:val="00FD084C"/>
    <w:rsid w:val="00FD0ED4"/>
    <w:rsid w:val="00FF091B"/>
    <w:rsid w:val="00FF4EB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C01A386-4DD9-4968-AAFD-E5A586736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2F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Prrafodelista">
    <w:name w:val="List Paragraph"/>
    <w:basedOn w:val="Normal"/>
    <w:uiPriority w:val="34"/>
    <w:qFormat/>
    <w:rsid w:val="005138EA"/>
    <w:pPr>
      <w:ind w:left="720"/>
      <w:contextualSpacing/>
    </w:pPr>
  </w:style>
  <w:style w:type="paragraph" w:styleId="Textodeglobo">
    <w:name w:val="Balloon Text"/>
    <w:basedOn w:val="Normal"/>
    <w:link w:val="TextodegloboCar"/>
    <w:uiPriority w:val="99"/>
    <w:semiHidden/>
    <w:unhideWhenUsed/>
    <w:rsid w:val="007A21B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A21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844182">
      <w:bodyDiv w:val="1"/>
      <w:marLeft w:val="0"/>
      <w:marRight w:val="0"/>
      <w:marTop w:val="0"/>
      <w:marBottom w:val="0"/>
      <w:divBdr>
        <w:top w:val="none" w:sz="0" w:space="0" w:color="auto"/>
        <w:left w:val="none" w:sz="0" w:space="0" w:color="auto"/>
        <w:bottom w:val="none" w:sz="0" w:space="0" w:color="auto"/>
        <w:right w:val="none" w:sz="0" w:space="0" w:color="auto"/>
      </w:divBdr>
    </w:div>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907229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1087</TotalTime>
  <Pages>10</Pages>
  <Words>4342</Words>
  <Characters>23884</Characters>
  <Application>Microsoft Office Word</Application>
  <DocSecurity>0</DocSecurity>
  <Lines>199</Lines>
  <Paragraphs>56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28170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210</cp:revision>
  <cp:lastPrinted>2019-12-06T17:07:00Z</cp:lastPrinted>
  <dcterms:created xsi:type="dcterms:W3CDTF">2018-05-14T18:33:00Z</dcterms:created>
  <dcterms:modified xsi:type="dcterms:W3CDTF">2022-10-06T18:02:00Z</dcterms:modified>
</cp:coreProperties>
</file>