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46D5193D"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C6134D">
        <w:rPr>
          <w:rFonts w:cs="Arial"/>
          <w:b/>
          <w:bCs/>
          <w:sz w:val="24"/>
          <w:szCs w:val="24"/>
        </w:rPr>
        <w:t>1</w:t>
      </w:r>
      <w:r w:rsidR="00CF5703">
        <w:rPr>
          <w:rFonts w:cs="Arial"/>
          <w:b/>
          <w:bCs/>
          <w:sz w:val="24"/>
          <w:szCs w:val="24"/>
        </w:rPr>
        <w:t>34</w:t>
      </w:r>
      <w:r w:rsidRPr="007B0581">
        <w:rPr>
          <w:rFonts w:cs="Arial"/>
          <w:b/>
          <w:bCs/>
          <w:sz w:val="24"/>
          <w:szCs w:val="24"/>
        </w:rPr>
        <w:t>/20</w:t>
      </w:r>
      <w:r w:rsidR="00397C76">
        <w:rPr>
          <w:rFonts w:cs="Arial"/>
          <w:b/>
          <w:bCs/>
          <w:sz w:val="24"/>
          <w:szCs w:val="24"/>
        </w:rPr>
        <w:t>19</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6B2A4DB6"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C847F0">
        <w:rPr>
          <w:rFonts w:cs="Arial"/>
          <w:b/>
          <w:sz w:val="24"/>
          <w:szCs w:val="24"/>
        </w:rPr>
        <w:t>**********</w:t>
      </w:r>
      <w:r w:rsidR="00397C76">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519049FF"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CF5703">
        <w:rPr>
          <w:rFonts w:cs="Arial"/>
          <w:b/>
          <w:sz w:val="24"/>
          <w:szCs w:val="24"/>
        </w:rPr>
        <w:t xml:space="preserve"> CONSEJO DIRECTIVO DE LA OFICINA DE PENSIONES DEL ESTADO DE </w:t>
      </w:r>
      <w:r w:rsidR="00106927" w:rsidRPr="007B0581">
        <w:rPr>
          <w:rFonts w:cs="Arial"/>
          <w:b/>
          <w:sz w:val="24"/>
          <w:szCs w:val="24"/>
        </w:rPr>
        <w:t>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71796EEE"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E3453">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04795D">
        <w:rPr>
          <w:rFonts w:ascii="Arial" w:hAnsi="Arial" w:cs="Arial"/>
          <w:b/>
          <w:sz w:val="24"/>
          <w:szCs w:val="24"/>
        </w:rPr>
        <w:t>TRECE</w:t>
      </w:r>
      <w:r w:rsidR="00CF5703">
        <w:rPr>
          <w:rFonts w:ascii="Arial" w:hAnsi="Arial" w:cs="Arial"/>
          <w:b/>
          <w:sz w:val="24"/>
          <w:szCs w:val="24"/>
        </w:rPr>
        <w:t xml:space="preserve"> DE MAYO</w:t>
      </w:r>
      <w:r w:rsidR="007E3453">
        <w:rPr>
          <w:rFonts w:ascii="Arial" w:hAnsi="Arial" w:cs="Arial"/>
          <w:b/>
          <w:sz w:val="24"/>
          <w:szCs w:val="24"/>
        </w:rPr>
        <w:t xml:space="preserve"> DE DOS MIL 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49BA952E"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397C76" w:rsidRPr="00397C76">
        <w:rPr>
          <w:rFonts w:ascii="Arial" w:hAnsi="Arial" w:cs="Arial"/>
          <w:b/>
          <w:bCs/>
          <w:sz w:val="24"/>
          <w:szCs w:val="24"/>
        </w:rPr>
        <w:t>0</w:t>
      </w:r>
      <w:r w:rsidR="00965B3E" w:rsidRPr="001A7D4E">
        <w:rPr>
          <w:rFonts w:ascii="Arial" w:hAnsi="Arial" w:cs="Arial"/>
          <w:b/>
          <w:bCs/>
          <w:sz w:val="24"/>
          <w:szCs w:val="24"/>
        </w:rPr>
        <w:t>1</w:t>
      </w:r>
      <w:r w:rsidR="00CF5703">
        <w:rPr>
          <w:rFonts w:ascii="Arial" w:hAnsi="Arial" w:cs="Arial"/>
          <w:b/>
          <w:bCs/>
          <w:sz w:val="24"/>
          <w:szCs w:val="24"/>
        </w:rPr>
        <w:t>34</w:t>
      </w:r>
      <w:r w:rsidR="006E2C00" w:rsidRPr="001A7D4E">
        <w:rPr>
          <w:rFonts w:ascii="Arial" w:hAnsi="Arial" w:cs="Arial"/>
          <w:b/>
          <w:bCs/>
          <w:sz w:val="24"/>
          <w:szCs w:val="24"/>
        </w:rPr>
        <w:t>/20</w:t>
      </w:r>
      <w:r w:rsidR="00397C76">
        <w:rPr>
          <w:rFonts w:ascii="Arial" w:hAnsi="Arial" w:cs="Arial"/>
          <w:b/>
          <w:bCs/>
          <w:sz w:val="24"/>
          <w:szCs w:val="24"/>
        </w:rPr>
        <w:t>19</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C847F0">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oficio </w:t>
      </w:r>
      <w:bookmarkStart w:id="0" w:name="_Hlk83640314"/>
      <w:r w:rsidR="00C847F0">
        <w:rPr>
          <w:rFonts w:cs="Arial"/>
          <w:b/>
          <w:sz w:val="24"/>
          <w:szCs w:val="24"/>
        </w:rPr>
        <w:t>*********</w:t>
      </w:r>
      <w:r w:rsidR="00C847F0">
        <w:rPr>
          <w:rFonts w:cs="Arial"/>
          <w:b/>
          <w:sz w:val="24"/>
          <w:szCs w:val="24"/>
        </w:rPr>
        <w:t xml:space="preserve"> </w:t>
      </w:r>
      <w:r w:rsidR="00AF2E69" w:rsidRPr="007B0581">
        <w:rPr>
          <w:rFonts w:ascii="Arial" w:hAnsi="Arial" w:cs="Arial"/>
          <w:sz w:val="24"/>
          <w:szCs w:val="24"/>
        </w:rPr>
        <w:t xml:space="preserve">de </w:t>
      </w:r>
      <w:r w:rsidR="00CF5703">
        <w:rPr>
          <w:rFonts w:ascii="Arial" w:hAnsi="Arial" w:cs="Arial"/>
          <w:sz w:val="24"/>
          <w:szCs w:val="24"/>
        </w:rPr>
        <w:t>veintiséis de septiembre</w:t>
      </w:r>
      <w:r w:rsidR="00965B3E">
        <w:rPr>
          <w:rFonts w:ascii="Arial" w:hAnsi="Arial" w:cs="Arial"/>
          <w:sz w:val="24"/>
          <w:szCs w:val="24"/>
        </w:rPr>
        <w:t xml:space="preserve"> de dos mil diecinueve</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103330290"/>
      <w:bookmarkStart w:id="2" w:name="_Hlk84505151"/>
      <w:r w:rsidR="00C17006">
        <w:rPr>
          <w:rFonts w:ascii="Arial" w:hAnsi="Arial" w:cs="Arial"/>
          <w:sz w:val="24"/>
          <w:szCs w:val="24"/>
        </w:rPr>
        <w:t>emitida</w:t>
      </w:r>
      <w:r w:rsidR="00150F4B" w:rsidRPr="007B0581">
        <w:rPr>
          <w:rFonts w:ascii="Arial" w:hAnsi="Arial" w:cs="Arial"/>
          <w:sz w:val="24"/>
          <w:szCs w:val="24"/>
        </w:rPr>
        <w:t xml:space="preserve"> por el </w:t>
      </w:r>
      <w:r w:rsidR="00C17006">
        <w:rPr>
          <w:rFonts w:ascii="Arial" w:hAnsi="Arial" w:cs="Arial"/>
          <w:sz w:val="24"/>
          <w:szCs w:val="24"/>
        </w:rPr>
        <w:t xml:space="preserve">Consejo Directivo </w:t>
      </w:r>
      <w:r w:rsidR="00150F4B" w:rsidRPr="007B0581">
        <w:rPr>
          <w:rFonts w:ascii="Arial" w:hAnsi="Arial" w:cs="Arial"/>
          <w:sz w:val="24"/>
          <w:szCs w:val="24"/>
        </w:rPr>
        <w:t>de la Oficina de Pensiones</w:t>
      </w:r>
      <w:r w:rsidR="00C6134D">
        <w:rPr>
          <w:rFonts w:ascii="Arial" w:hAnsi="Arial" w:cs="Arial"/>
          <w:sz w:val="24"/>
          <w:szCs w:val="24"/>
        </w:rPr>
        <w:t xml:space="preserve"> </w:t>
      </w:r>
      <w:r w:rsidR="00397C76">
        <w:rPr>
          <w:rFonts w:ascii="Arial" w:hAnsi="Arial" w:cs="Arial"/>
          <w:sz w:val="24"/>
          <w:szCs w:val="24"/>
        </w:rPr>
        <w:t>del</w:t>
      </w:r>
      <w:r w:rsidR="00C6134D">
        <w:rPr>
          <w:rFonts w:ascii="Arial" w:hAnsi="Arial" w:cs="Arial"/>
          <w:sz w:val="24"/>
          <w:szCs w:val="24"/>
        </w:rPr>
        <w:t xml:space="preserve"> Estado</w:t>
      </w:r>
      <w:r w:rsidR="00397C76">
        <w:rPr>
          <w:rFonts w:ascii="Arial" w:hAnsi="Arial" w:cs="Arial"/>
          <w:sz w:val="24"/>
          <w:szCs w:val="24"/>
        </w:rPr>
        <w:t xml:space="preserve"> de Oaxaca</w:t>
      </w:r>
      <w:bookmarkEnd w:id="1"/>
      <w:r w:rsidR="00150F4B" w:rsidRPr="007B0581">
        <w:rPr>
          <w:rFonts w:ascii="Arial" w:hAnsi="Arial" w:cs="Arial"/>
          <w:sz w:val="24"/>
          <w:szCs w:val="24"/>
        </w:rPr>
        <w:t>,</w:t>
      </w:r>
      <w:r w:rsidR="000C6227" w:rsidRPr="007B0581">
        <w:rPr>
          <w:rFonts w:ascii="Arial" w:hAnsi="Arial" w:cs="Arial"/>
          <w:sz w:val="24"/>
          <w:szCs w:val="24"/>
        </w:rPr>
        <w:t xml:space="preserve"> </w:t>
      </w:r>
      <w:bookmarkEnd w:id="0"/>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2"/>
    <w:p w14:paraId="2B86AAEB" w14:textId="77777777" w:rsidR="00A15B34" w:rsidRPr="007B0581" w:rsidRDefault="00A15B34" w:rsidP="00A15B34">
      <w:pPr>
        <w:contextualSpacing/>
        <w:jc w:val="both"/>
        <w:rPr>
          <w:rFonts w:ascii="Arial" w:hAnsi="Arial" w:cs="Arial"/>
          <w:sz w:val="24"/>
          <w:szCs w:val="24"/>
        </w:rPr>
      </w:pPr>
    </w:p>
    <w:p w14:paraId="0EF8DFA8" w14:textId="77777777" w:rsidR="00F933F6" w:rsidRDefault="00F933F6" w:rsidP="00026CF5">
      <w:pPr>
        <w:spacing w:line="360" w:lineRule="auto"/>
        <w:ind w:firstLine="708"/>
        <w:jc w:val="center"/>
        <w:rPr>
          <w:rFonts w:ascii="Arial" w:hAnsi="Arial" w:cs="Arial"/>
          <w:b/>
          <w:sz w:val="24"/>
          <w:szCs w:val="24"/>
        </w:rPr>
      </w:pPr>
    </w:p>
    <w:p w14:paraId="72C460A9" w14:textId="3536B635"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1B7A2246" w14:textId="77777777" w:rsidR="0004795D" w:rsidRPr="007B0581" w:rsidRDefault="0004795D" w:rsidP="00026CF5">
      <w:pPr>
        <w:spacing w:line="360" w:lineRule="auto"/>
        <w:ind w:firstLine="708"/>
        <w:jc w:val="center"/>
        <w:rPr>
          <w:rFonts w:ascii="Arial" w:hAnsi="Arial" w:cs="Arial"/>
          <w:b/>
          <w:spacing w:val="-3"/>
          <w:sz w:val="24"/>
          <w:szCs w:val="24"/>
          <w:lang w:val="es-ES_tradnl"/>
        </w:rPr>
      </w:pP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4F2EC4E4"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C17006">
        <w:rPr>
          <w:rFonts w:ascii="Arial" w:hAnsi="Arial" w:cs="Arial"/>
          <w:sz w:val="24"/>
          <w:szCs w:val="24"/>
        </w:rPr>
        <w:t>trece de noviembre</w:t>
      </w:r>
      <w:r w:rsidR="00F65FCC">
        <w:rPr>
          <w:rFonts w:ascii="Arial" w:hAnsi="Arial" w:cs="Arial"/>
          <w:sz w:val="24"/>
          <w:szCs w:val="24"/>
        </w:rPr>
        <w:t xml:space="preserve"> de dos mil di</w:t>
      </w:r>
      <w:r w:rsidR="00AA3156">
        <w:rPr>
          <w:rFonts w:ascii="Arial" w:hAnsi="Arial" w:cs="Arial"/>
          <w:sz w:val="24"/>
          <w:szCs w:val="24"/>
        </w:rPr>
        <w:t>ecinueve</w:t>
      </w:r>
      <w:r w:rsidR="00473175" w:rsidRPr="007B0581">
        <w:rPr>
          <w:rFonts w:ascii="Arial" w:hAnsi="Arial" w:cs="Arial"/>
          <w:sz w:val="24"/>
          <w:szCs w:val="24"/>
        </w:rPr>
        <w:t xml:space="preserve">, </w:t>
      </w:r>
      <w:r w:rsidR="00C847F0">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contenida en </w:t>
      </w:r>
      <w:r w:rsidR="00163861" w:rsidRPr="007B0581">
        <w:rPr>
          <w:rFonts w:ascii="Arial" w:hAnsi="Arial" w:cs="Arial"/>
          <w:sz w:val="24"/>
          <w:szCs w:val="24"/>
        </w:rPr>
        <w:t xml:space="preserve">el </w:t>
      </w:r>
      <w:bookmarkStart w:id="3" w:name="_Hlk83725409"/>
      <w:r w:rsidR="00163861" w:rsidRPr="007B0581">
        <w:rPr>
          <w:rFonts w:ascii="Arial" w:hAnsi="Arial" w:cs="Arial"/>
          <w:sz w:val="24"/>
          <w:szCs w:val="24"/>
        </w:rPr>
        <w:t xml:space="preserve">oficio </w:t>
      </w:r>
      <w:r w:rsidR="00C847F0">
        <w:rPr>
          <w:rFonts w:cs="Arial"/>
          <w:b/>
          <w:sz w:val="24"/>
          <w:szCs w:val="24"/>
        </w:rPr>
        <w:t>*********</w:t>
      </w:r>
      <w:r w:rsidR="00C847F0">
        <w:rPr>
          <w:rFonts w:cs="Arial"/>
          <w:b/>
          <w:sz w:val="24"/>
          <w:szCs w:val="24"/>
        </w:rPr>
        <w:t xml:space="preserve"> </w:t>
      </w:r>
      <w:r w:rsidR="00C17006" w:rsidRPr="007B0581">
        <w:rPr>
          <w:rFonts w:ascii="Arial" w:hAnsi="Arial" w:cs="Arial"/>
          <w:sz w:val="24"/>
          <w:szCs w:val="24"/>
        </w:rPr>
        <w:t xml:space="preserve">de </w:t>
      </w:r>
      <w:r w:rsidR="00C17006">
        <w:rPr>
          <w:rFonts w:ascii="Arial" w:hAnsi="Arial" w:cs="Arial"/>
          <w:sz w:val="24"/>
          <w:szCs w:val="24"/>
        </w:rPr>
        <w:t>veintiséis de septiembre de dos mil diecinueve</w:t>
      </w:r>
      <w:r w:rsidR="00C17006" w:rsidRPr="007B0581">
        <w:rPr>
          <w:rFonts w:ascii="Arial" w:hAnsi="Arial" w:cs="Arial"/>
          <w:sz w:val="24"/>
          <w:szCs w:val="24"/>
        </w:rPr>
        <w:t xml:space="preserve">, </w:t>
      </w:r>
      <w:r w:rsidR="00C17006">
        <w:rPr>
          <w:rFonts w:ascii="Arial" w:hAnsi="Arial" w:cs="Arial"/>
          <w:sz w:val="24"/>
          <w:szCs w:val="24"/>
        </w:rPr>
        <w:t>emitida</w:t>
      </w:r>
      <w:r w:rsidR="00C17006" w:rsidRPr="007B0581">
        <w:rPr>
          <w:rFonts w:ascii="Arial" w:hAnsi="Arial" w:cs="Arial"/>
          <w:sz w:val="24"/>
          <w:szCs w:val="24"/>
        </w:rPr>
        <w:t xml:space="preserve"> por el </w:t>
      </w:r>
      <w:r w:rsidR="00C17006">
        <w:rPr>
          <w:rFonts w:ascii="Arial" w:hAnsi="Arial" w:cs="Arial"/>
          <w:sz w:val="24"/>
          <w:szCs w:val="24"/>
        </w:rPr>
        <w:t xml:space="preserve">Consejo Directivo </w:t>
      </w:r>
      <w:r w:rsidR="00C17006" w:rsidRPr="007B0581">
        <w:rPr>
          <w:rFonts w:ascii="Arial" w:hAnsi="Arial" w:cs="Arial"/>
          <w:sz w:val="24"/>
          <w:szCs w:val="24"/>
        </w:rPr>
        <w:t>de la Oficina de Pensiones</w:t>
      </w:r>
      <w:r w:rsidR="00C17006">
        <w:rPr>
          <w:rFonts w:ascii="Arial" w:hAnsi="Arial" w:cs="Arial"/>
          <w:sz w:val="24"/>
          <w:szCs w:val="24"/>
        </w:rPr>
        <w:t xml:space="preserve"> del Estado de Oaxaca</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46B945C1"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27719D">
        <w:rPr>
          <w:rFonts w:ascii="Arial" w:hAnsi="Arial" w:cs="Arial"/>
          <w:sz w:val="24"/>
          <w:szCs w:val="24"/>
        </w:rPr>
        <w:t>trece de noviembre</w:t>
      </w:r>
      <w:r w:rsidR="00AA3156">
        <w:rPr>
          <w:rFonts w:ascii="Arial" w:hAnsi="Arial" w:cs="Arial"/>
          <w:sz w:val="24"/>
          <w:szCs w:val="24"/>
        </w:rPr>
        <w:t xml:space="preserve"> de dos mil diecinueve</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7CA8EE12" w:rsidR="00201D27"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27719D">
        <w:rPr>
          <w:rFonts w:cs="Arial"/>
          <w:bCs/>
          <w:sz w:val="24"/>
          <w:szCs w:val="24"/>
        </w:rPr>
        <w:t>cinco de marzo de dos mil veinte</w:t>
      </w:r>
      <w:r w:rsidR="007E3CFF" w:rsidRPr="007B0581">
        <w:rPr>
          <w:rFonts w:cs="Arial"/>
          <w:bCs/>
          <w:sz w:val="24"/>
          <w:szCs w:val="24"/>
        </w:rPr>
        <w:t xml:space="preserve">, </w:t>
      </w:r>
      <w:r w:rsidR="006E2C00" w:rsidRPr="007B0581">
        <w:rPr>
          <w:rFonts w:cs="Arial"/>
          <w:bCs/>
          <w:sz w:val="24"/>
          <w:szCs w:val="24"/>
        </w:rPr>
        <w:t>se</w:t>
      </w:r>
      <w:r w:rsidR="005108C1">
        <w:rPr>
          <w:rFonts w:cs="Arial"/>
          <w:bCs/>
          <w:sz w:val="24"/>
          <w:szCs w:val="24"/>
        </w:rPr>
        <w:t xml:space="preserve"> le hizo efectivo el apercibimiento a la autoridad demandad</w:t>
      </w:r>
      <w:r w:rsidR="0055565A">
        <w:rPr>
          <w:rFonts w:cs="Arial"/>
          <w:bCs/>
          <w:sz w:val="24"/>
          <w:szCs w:val="24"/>
        </w:rPr>
        <w:t>a</w:t>
      </w:r>
      <w:r w:rsidR="002C7D1D">
        <w:rPr>
          <w:rFonts w:cs="Arial"/>
          <w:bCs/>
          <w:sz w:val="24"/>
          <w:szCs w:val="24"/>
        </w:rPr>
        <w:t>,</w:t>
      </w:r>
      <w:r w:rsidR="005108C1">
        <w:rPr>
          <w:rFonts w:cs="Arial"/>
          <w:bCs/>
          <w:sz w:val="24"/>
          <w:szCs w:val="24"/>
        </w:rPr>
        <w:t xml:space="preserve"> efectuado mediante proveído de trece de noviembre de dos mil diecinueve</w:t>
      </w:r>
      <w:r w:rsidR="001344D7">
        <w:rPr>
          <w:rFonts w:cs="Arial"/>
          <w:bCs/>
          <w:sz w:val="24"/>
          <w:szCs w:val="24"/>
        </w:rPr>
        <w:t>,</w:t>
      </w:r>
      <w:r w:rsidR="006E2C00" w:rsidRPr="007B0581">
        <w:rPr>
          <w:rFonts w:cs="Arial"/>
          <w:bCs/>
          <w:sz w:val="24"/>
          <w:szCs w:val="24"/>
        </w:rPr>
        <w:t xml:space="preserve"> </w:t>
      </w:r>
      <w:r w:rsidR="002C7D1D">
        <w:rPr>
          <w:rFonts w:cs="Arial"/>
          <w:bCs/>
          <w:sz w:val="24"/>
          <w:szCs w:val="24"/>
        </w:rPr>
        <w:t>dado que al contestar la demanda quien se ostentó como apoderado legal de la demandada,</w:t>
      </w:r>
      <w:r w:rsidR="00E54FCA">
        <w:rPr>
          <w:rFonts w:cs="Arial"/>
          <w:sz w:val="24"/>
          <w:szCs w:val="24"/>
        </w:rPr>
        <w:t xml:space="preserve"> no acredit</w:t>
      </w:r>
      <w:r w:rsidR="002C7D1D">
        <w:rPr>
          <w:rFonts w:cs="Arial"/>
          <w:sz w:val="24"/>
          <w:szCs w:val="24"/>
        </w:rPr>
        <w:t>ó</w:t>
      </w:r>
      <w:r w:rsidR="00E54FCA">
        <w:rPr>
          <w:rFonts w:cs="Arial"/>
          <w:sz w:val="24"/>
          <w:szCs w:val="24"/>
        </w:rPr>
        <w:t xml:space="preserve"> </w:t>
      </w:r>
      <w:r w:rsidR="002C7D1D">
        <w:rPr>
          <w:rFonts w:cs="Arial"/>
          <w:sz w:val="24"/>
          <w:szCs w:val="24"/>
        </w:rPr>
        <w:t>su</w:t>
      </w:r>
      <w:r w:rsidR="00E54FCA">
        <w:rPr>
          <w:rFonts w:cs="Arial"/>
          <w:sz w:val="24"/>
          <w:szCs w:val="24"/>
        </w:rPr>
        <w:t xml:space="preserve"> personalidad</w:t>
      </w:r>
      <w:r w:rsidR="00903C24">
        <w:rPr>
          <w:rFonts w:cs="Arial"/>
          <w:sz w:val="24"/>
          <w:szCs w:val="24"/>
        </w:rPr>
        <w:t xml:space="preserve">, asimismo se señalaron las doce horas del día </w:t>
      </w:r>
      <w:r w:rsidR="002C7D1D">
        <w:rPr>
          <w:rFonts w:cs="Arial"/>
          <w:sz w:val="24"/>
          <w:szCs w:val="24"/>
        </w:rPr>
        <w:t>veintidós de marzo</w:t>
      </w:r>
      <w:r w:rsidR="00903C24">
        <w:rPr>
          <w:rFonts w:cs="Arial"/>
          <w:sz w:val="24"/>
          <w:szCs w:val="24"/>
        </w:rPr>
        <w:t xml:space="preserve"> de dos mil veinte</w:t>
      </w:r>
      <w:r w:rsidR="002C7D1D">
        <w:rPr>
          <w:rFonts w:cs="Arial"/>
          <w:sz w:val="24"/>
          <w:szCs w:val="24"/>
        </w:rPr>
        <w:t>,</w:t>
      </w:r>
      <w:r w:rsidR="00903C24">
        <w:rPr>
          <w:rFonts w:cs="Arial"/>
          <w:sz w:val="24"/>
          <w:szCs w:val="24"/>
        </w:rPr>
        <w:t xml:space="preserve"> para la celebración de la Audiencia Final</w:t>
      </w:r>
      <w:r w:rsidR="0079658F" w:rsidRPr="007B0581">
        <w:rPr>
          <w:rFonts w:cs="Arial"/>
          <w:sz w:val="24"/>
          <w:szCs w:val="24"/>
        </w:rPr>
        <w:t xml:space="preserve">. </w:t>
      </w:r>
    </w:p>
    <w:p w14:paraId="77C211A9" w14:textId="77777777" w:rsidR="00F933F6" w:rsidRPr="007B0581" w:rsidRDefault="00F933F6" w:rsidP="0079658F">
      <w:pPr>
        <w:pStyle w:val="corte4fondo"/>
        <w:ind w:right="51" w:firstLine="567"/>
        <w:rPr>
          <w:rFonts w:cs="Arial"/>
          <w:sz w:val="24"/>
          <w:szCs w:val="24"/>
        </w:rPr>
      </w:pPr>
    </w:p>
    <w:p w14:paraId="7B53E7DF" w14:textId="483451B5" w:rsidR="00D44E02" w:rsidRDefault="00232678" w:rsidP="009B52E2">
      <w:pPr>
        <w:pStyle w:val="corte4fondo"/>
        <w:ind w:right="51" w:firstLine="567"/>
        <w:rPr>
          <w:rFonts w:cs="Arial"/>
          <w:sz w:val="24"/>
          <w:szCs w:val="24"/>
        </w:rPr>
      </w:pPr>
      <w:r w:rsidRPr="007B0581">
        <w:rPr>
          <w:rFonts w:cs="Arial"/>
          <w:b/>
          <w:bCs/>
          <w:sz w:val="24"/>
          <w:szCs w:val="24"/>
        </w:rPr>
        <w:t xml:space="preserve">CUARTO. </w:t>
      </w:r>
      <w:r w:rsidR="00301568">
        <w:rPr>
          <w:rFonts w:cs="Arial"/>
          <w:sz w:val="24"/>
          <w:szCs w:val="24"/>
        </w:rPr>
        <w:t>-</w:t>
      </w:r>
      <w:r w:rsidR="00D44E02">
        <w:rPr>
          <w:rFonts w:cs="Arial"/>
          <w:sz w:val="24"/>
          <w:szCs w:val="24"/>
        </w:rPr>
        <w:t xml:space="preserve"> Por acuerdo de dieciocho de marzo de dos mil veinte, se ordenó suspender la audiencia final señalada para el veintidós de marzo de dos mil veinte, toda vez que se determinó suspender labores en este órgano jurisdiccional con la </w:t>
      </w:r>
      <w:r w:rsidR="00D44E02">
        <w:rPr>
          <w:rFonts w:cs="Arial"/>
          <w:sz w:val="24"/>
          <w:szCs w:val="24"/>
        </w:rPr>
        <w:lastRenderedPageBreak/>
        <w:t>finalidad de prevenir</w:t>
      </w:r>
      <w:r w:rsidR="00730FE5">
        <w:rPr>
          <w:rFonts w:cs="Arial"/>
          <w:sz w:val="24"/>
          <w:szCs w:val="24"/>
        </w:rPr>
        <w:t xml:space="preserve"> la</w:t>
      </w:r>
      <w:r w:rsidR="00D44E02">
        <w:rPr>
          <w:rFonts w:cs="Arial"/>
          <w:sz w:val="24"/>
          <w:szCs w:val="24"/>
        </w:rPr>
        <w:t xml:space="preserve"> propagación y contagio del COVID-19</w:t>
      </w:r>
      <w:r w:rsidR="00730FE5">
        <w:rPr>
          <w:rFonts w:cs="Arial"/>
          <w:sz w:val="24"/>
          <w:szCs w:val="24"/>
        </w:rPr>
        <w:t>, reservándose el señalamiento de nueva fecha, hasta en tanto existieran las condiciones necesarias</w:t>
      </w:r>
      <w:r w:rsidR="00D44E02">
        <w:rPr>
          <w:rFonts w:cs="Arial"/>
          <w:sz w:val="24"/>
          <w:szCs w:val="24"/>
        </w:rPr>
        <w:t>.</w:t>
      </w:r>
    </w:p>
    <w:p w14:paraId="46C4E9A0" w14:textId="0B436A35" w:rsidR="00730FE5" w:rsidRDefault="00730FE5" w:rsidP="009B52E2">
      <w:pPr>
        <w:pStyle w:val="corte4fondo"/>
        <w:ind w:right="51" w:firstLine="567"/>
        <w:rPr>
          <w:rFonts w:cs="Arial"/>
          <w:sz w:val="24"/>
          <w:szCs w:val="24"/>
        </w:rPr>
      </w:pPr>
    </w:p>
    <w:p w14:paraId="344E26E1" w14:textId="4930CA24" w:rsidR="00730FE5" w:rsidRDefault="00730FE5" w:rsidP="009B52E2">
      <w:pPr>
        <w:pStyle w:val="corte4fondo"/>
        <w:ind w:right="51" w:firstLine="567"/>
        <w:rPr>
          <w:rFonts w:cs="Arial"/>
          <w:sz w:val="24"/>
          <w:szCs w:val="24"/>
        </w:rPr>
      </w:pPr>
      <w:r w:rsidRPr="0036251E">
        <w:rPr>
          <w:rFonts w:cs="Arial"/>
          <w:b/>
          <w:bCs/>
          <w:sz w:val="24"/>
          <w:szCs w:val="24"/>
        </w:rPr>
        <w:t>QUINTO.</w:t>
      </w:r>
      <w:r>
        <w:rPr>
          <w:rFonts w:cs="Arial"/>
          <w:sz w:val="24"/>
          <w:szCs w:val="24"/>
        </w:rPr>
        <w:t xml:space="preserve"> </w:t>
      </w:r>
      <w:r w:rsidR="00301568">
        <w:rPr>
          <w:rFonts w:cs="Arial"/>
          <w:sz w:val="24"/>
          <w:szCs w:val="24"/>
        </w:rPr>
        <w:t>-</w:t>
      </w:r>
      <w:r>
        <w:rPr>
          <w:rFonts w:cs="Arial"/>
          <w:sz w:val="24"/>
          <w:szCs w:val="24"/>
        </w:rPr>
        <w:t xml:space="preserve"> Por acuerdo de siete de junio de dos mil veintiuno, se señalaron las once horas del día once de agosto de dos mil veintiuno, para la celebración de la audiencia final. Asimismo, se hizo del conocimiento de las partes la incorporación y adscripción </w:t>
      </w:r>
      <w:r w:rsidR="00301568">
        <w:rPr>
          <w:rFonts w:cs="Arial"/>
          <w:sz w:val="24"/>
          <w:szCs w:val="24"/>
        </w:rPr>
        <w:t xml:space="preserve">de la Magistrada VIRGINIA HERNÁNDEZ </w:t>
      </w:r>
      <w:proofErr w:type="spellStart"/>
      <w:r w:rsidR="00301568">
        <w:rPr>
          <w:rFonts w:cs="Arial"/>
          <w:sz w:val="24"/>
          <w:szCs w:val="24"/>
        </w:rPr>
        <w:t>HERNÁNDEZ</w:t>
      </w:r>
      <w:proofErr w:type="spellEnd"/>
      <w:r w:rsidR="00301568">
        <w:rPr>
          <w:rFonts w:cs="Arial"/>
          <w:sz w:val="24"/>
          <w:szCs w:val="24"/>
        </w:rPr>
        <w:t>, como titular de esta Quinta Sala de Primera Instancia de este órgano jurisdiccional, para que en el plazo de tres días hábiles manifestaran lo que a su derecho conviniera.</w:t>
      </w:r>
    </w:p>
    <w:p w14:paraId="6FC7AA0E" w14:textId="59D3D944" w:rsidR="00B3145C" w:rsidRDefault="00B3145C" w:rsidP="009B52E2">
      <w:pPr>
        <w:pStyle w:val="corte4fondo"/>
        <w:ind w:right="51" w:firstLine="567"/>
        <w:rPr>
          <w:rFonts w:cs="Arial"/>
          <w:sz w:val="24"/>
          <w:szCs w:val="24"/>
        </w:rPr>
      </w:pPr>
    </w:p>
    <w:p w14:paraId="2F42DB0C" w14:textId="5048843E" w:rsidR="00B3145C" w:rsidRDefault="00B3145C" w:rsidP="009B52E2">
      <w:pPr>
        <w:pStyle w:val="corte4fondo"/>
        <w:ind w:right="51" w:firstLine="567"/>
        <w:rPr>
          <w:rFonts w:cs="Arial"/>
          <w:b/>
          <w:bCs/>
          <w:sz w:val="24"/>
          <w:szCs w:val="24"/>
        </w:rPr>
      </w:pPr>
      <w:r w:rsidRPr="00D95F2A">
        <w:rPr>
          <w:rFonts w:cs="Arial"/>
          <w:b/>
          <w:bCs/>
          <w:sz w:val="24"/>
          <w:szCs w:val="24"/>
        </w:rPr>
        <w:t>SEXTO.</w:t>
      </w:r>
      <w:r>
        <w:rPr>
          <w:rFonts w:cs="Arial"/>
          <w:sz w:val="24"/>
          <w:szCs w:val="24"/>
        </w:rPr>
        <w:t xml:space="preserve"> </w:t>
      </w:r>
      <w:r w:rsidR="00D95F2A">
        <w:rPr>
          <w:rFonts w:cs="Arial"/>
          <w:sz w:val="24"/>
          <w:szCs w:val="24"/>
        </w:rPr>
        <w:t>-</w:t>
      </w:r>
      <w:r>
        <w:rPr>
          <w:rFonts w:cs="Arial"/>
          <w:sz w:val="24"/>
          <w:szCs w:val="24"/>
        </w:rPr>
        <w:t xml:space="preserve"> Por acuerdo de quince de diciembre de dos mil veintiuno, se hizo del conocimiento de las partes</w:t>
      </w:r>
      <w:r w:rsidR="008724FA">
        <w:rPr>
          <w:rFonts w:cs="Arial"/>
          <w:sz w:val="24"/>
          <w:szCs w:val="24"/>
        </w:rPr>
        <w:t xml:space="preserve"> que no fue posible celebrar la audiencia final señalada para el once de agosto de dos mil veintiuno, en razón que fueron suspendidas las actividades</w:t>
      </w:r>
      <w:r w:rsidR="00D95F2A">
        <w:rPr>
          <w:rFonts w:cs="Arial"/>
          <w:sz w:val="24"/>
          <w:szCs w:val="24"/>
        </w:rPr>
        <w:t xml:space="preserve"> de este órgano jurisdiccional. Asimismo, se señalaron las ONCE HORAS del día DOS DE MARZO DE DOS MIL VEINTIDÓS, para la celebración de la audiencia final.</w:t>
      </w:r>
    </w:p>
    <w:p w14:paraId="7C11A6D0" w14:textId="77777777" w:rsidR="00D44E02" w:rsidRDefault="00D44E02" w:rsidP="009B52E2">
      <w:pPr>
        <w:pStyle w:val="corte4fondo"/>
        <w:ind w:right="51" w:firstLine="567"/>
        <w:rPr>
          <w:rFonts w:cs="Arial"/>
          <w:b/>
          <w:bCs/>
          <w:sz w:val="24"/>
          <w:szCs w:val="24"/>
        </w:rPr>
      </w:pPr>
    </w:p>
    <w:p w14:paraId="1BD68C2B" w14:textId="209BFCD3" w:rsidR="00DA08DF" w:rsidRDefault="00174C05" w:rsidP="009B52E2">
      <w:pPr>
        <w:pStyle w:val="corte4fondo"/>
        <w:ind w:right="51" w:firstLine="567"/>
        <w:rPr>
          <w:rFonts w:cs="Arial"/>
          <w:b/>
          <w:bCs/>
          <w:sz w:val="24"/>
          <w:szCs w:val="24"/>
        </w:rPr>
      </w:pPr>
      <w:r w:rsidRPr="00174C05">
        <w:rPr>
          <w:rFonts w:cs="Arial"/>
          <w:b/>
          <w:bCs/>
          <w:sz w:val="24"/>
          <w:szCs w:val="24"/>
        </w:rPr>
        <w:t>SÉPTIMO.</w:t>
      </w:r>
      <w:r>
        <w:rPr>
          <w:rFonts w:cs="Arial"/>
          <w:sz w:val="24"/>
          <w:szCs w:val="24"/>
        </w:rPr>
        <w:t xml:space="preserve"> - </w:t>
      </w:r>
      <w:r w:rsidR="00DA08DF">
        <w:rPr>
          <w:rFonts w:cs="Arial"/>
          <w:sz w:val="24"/>
          <w:szCs w:val="24"/>
        </w:rPr>
        <w:t>E</w:t>
      </w:r>
      <w:r w:rsidR="00DA08DF">
        <w:rPr>
          <w:rFonts w:cs="Arial"/>
          <w:sz w:val="24"/>
          <w:szCs w:val="24"/>
          <w:lang w:val="es-ES"/>
        </w:rPr>
        <w:t>l</w:t>
      </w:r>
      <w:r w:rsidR="00DA08DF" w:rsidRPr="007B0581">
        <w:rPr>
          <w:rFonts w:cs="Arial"/>
          <w:sz w:val="24"/>
          <w:szCs w:val="24"/>
          <w:lang w:val="es-ES"/>
        </w:rPr>
        <w:t xml:space="preserve"> </w:t>
      </w:r>
      <w:r>
        <w:rPr>
          <w:rFonts w:cs="Arial"/>
          <w:sz w:val="24"/>
          <w:szCs w:val="24"/>
          <w:lang w:val="es-ES"/>
        </w:rPr>
        <w:t>dos de marzo de dos mil veintidós</w:t>
      </w:r>
      <w:r w:rsidR="00DA08DF" w:rsidRPr="007B0581">
        <w:rPr>
          <w:rFonts w:cs="Arial"/>
          <w:bCs/>
          <w:sz w:val="24"/>
          <w:szCs w:val="24"/>
          <w:lang w:val="es-ES"/>
        </w:rPr>
        <w:t xml:space="preserve">, se llevó a cabo la audiencia final, </w:t>
      </w:r>
      <w:r w:rsidR="00DA08DF" w:rsidRPr="007B0581">
        <w:rPr>
          <w:rFonts w:cs="Arial"/>
          <w:sz w:val="24"/>
          <w:szCs w:val="24"/>
          <w:lang w:val="es-ES"/>
        </w:rPr>
        <w:t>sin la asistencia de las partes, ni persona alguna que legalmente las representara</w:t>
      </w:r>
      <w:r w:rsidR="00DA08DF" w:rsidRPr="007B0581">
        <w:rPr>
          <w:rFonts w:cs="Arial"/>
          <w:bCs/>
          <w:sz w:val="24"/>
          <w:szCs w:val="24"/>
          <w:lang w:val="es-ES"/>
        </w:rPr>
        <w:t>,</w:t>
      </w:r>
      <w:r w:rsidR="00DA08DF">
        <w:rPr>
          <w:rFonts w:cs="Arial"/>
          <w:bCs/>
          <w:sz w:val="24"/>
          <w:szCs w:val="24"/>
          <w:lang w:val="es-ES"/>
        </w:rPr>
        <w:t xml:space="preserve"> </w:t>
      </w:r>
      <w:r w:rsidR="00DA08DF" w:rsidRPr="00402863">
        <w:rPr>
          <w:rFonts w:cs="Arial"/>
          <w:sz w:val="24"/>
          <w:szCs w:val="24"/>
        </w:rPr>
        <w:t xml:space="preserve">asentando la Secretaria de Acuerdos de esta Sala, que </w:t>
      </w:r>
      <w:r w:rsidR="00DA08DF">
        <w:rPr>
          <w:rFonts w:cs="Arial"/>
          <w:sz w:val="24"/>
          <w:szCs w:val="24"/>
        </w:rPr>
        <w:t>las partes</w:t>
      </w:r>
      <w:r w:rsidR="00DA08DF" w:rsidRPr="00402863">
        <w:rPr>
          <w:rFonts w:cs="Arial"/>
          <w:sz w:val="24"/>
          <w:szCs w:val="24"/>
        </w:rPr>
        <w:t xml:space="preserve"> </w:t>
      </w:r>
      <w:r w:rsidR="00DA08DF">
        <w:rPr>
          <w:rFonts w:cs="Arial"/>
          <w:sz w:val="24"/>
          <w:szCs w:val="24"/>
        </w:rPr>
        <w:t>no formularon alegatos</w:t>
      </w:r>
      <w:r>
        <w:rPr>
          <w:rFonts w:cs="Arial"/>
          <w:sz w:val="24"/>
          <w:szCs w:val="24"/>
        </w:rPr>
        <w:t>, por lo que se ordenó citar a las partes a oír sentencia dentro del término de ley, misma que ahora se pronuncia, y;</w:t>
      </w:r>
    </w:p>
    <w:p w14:paraId="6CD0A4B8" w14:textId="77777777" w:rsidR="00DA08DF" w:rsidRDefault="00DA08DF" w:rsidP="009B52E2">
      <w:pPr>
        <w:pStyle w:val="corte4fondo"/>
        <w:ind w:right="51" w:firstLine="567"/>
        <w:rPr>
          <w:rFonts w:cs="Arial"/>
          <w:b/>
          <w:bCs/>
          <w:sz w:val="24"/>
          <w:szCs w:val="24"/>
        </w:rPr>
      </w:pPr>
    </w:p>
    <w:p w14:paraId="11761674" w14:textId="1B3EEBFE" w:rsidR="00772264" w:rsidRPr="007B0581" w:rsidRDefault="00201D27" w:rsidP="009B52E2">
      <w:pPr>
        <w:pStyle w:val="corte4fondo"/>
        <w:ind w:right="51" w:firstLine="567"/>
        <w:rPr>
          <w:rFonts w:cs="Arial"/>
          <w:b/>
          <w:bCs/>
          <w:sz w:val="24"/>
          <w:szCs w:val="24"/>
        </w:rPr>
      </w:pPr>
      <w:r w:rsidRPr="007B0581">
        <w:rPr>
          <w:rFonts w:cs="Arial"/>
          <w:b/>
          <w:bCs/>
          <w:sz w:val="24"/>
          <w:szCs w:val="24"/>
        </w:rPr>
        <w:t xml:space="preserve"> </w:t>
      </w:r>
    </w:p>
    <w:p w14:paraId="6035E4C4" w14:textId="37819240"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00D48249" w14:textId="77777777" w:rsidR="0004795D" w:rsidRPr="007B0581" w:rsidRDefault="0004795D" w:rsidP="00E2534F">
      <w:pPr>
        <w:pStyle w:val="corte4fondo"/>
        <w:ind w:right="51" w:firstLine="567"/>
        <w:jc w:val="center"/>
        <w:rPr>
          <w:rFonts w:cs="Arial"/>
          <w:b/>
          <w:spacing w:val="-3"/>
          <w:sz w:val="24"/>
          <w:szCs w:val="24"/>
        </w:rPr>
      </w:pP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145AB3E0" w14:textId="7396E69C" w:rsidR="00F80AE6" w:rsidRDefault="00DE5CEF" w:rsidP="00371395">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 xml:space="preserve">l </w:t>
      </w:r>
      <w:r w:rsidR="00174C05">
        <w:rPr>
          <w:rFonts w:ascii="Arial" w:hAnsi="Arial" w:cs="Arial"/>
          <w:sz w:val="24"/>
          <w:szCs w:val="24"/>
        </w:rPr>
        <w:t xml:space="preserve">Consejo Directivo </w:t>
      </w:r>
      <w:r w:rsidR="00174C05" w:rsidRPr="007B0581">
        <w:rPr>
          <w:rFonts w:ascii="Arial" w:hAnsi="Arial" w:cs="Arial"/>
          <w:sz w:val="24"/>
          <w:szCs w:val="24"/>
        </w:rPr>
        <w:t>de la Oficina de Pensiones</w:t>
      </w:r>
      <w:r w:rsidR="00174C05">
        <w:rPr>
          <w:rFonts w:ascii="Arial" w:hAnsi="Arial" w:cs="Arial"/>
          <w:sz w:val="24"/>
          <w:szCs w:val="24"/>
        </w:rPr>
        <w:t xml:space="preserve"> del Estado de Oaxaca</w:t>
      </w:r>
      <w:r w:rsidR="00502E44" w:rsidRPr="007B0581">
        <w:rPr>
          <w:rFonts w:ascii="Arial" w:hAnsi="Arial" w:cs="Arial"/>
          <w:sz w:val="24"/>
          <w:szCs w:val="24"/>
        </w:rPr>
        <w:t xml:space="preserve">, con fundamento en el artículo 114 QUATER, párrafo primero, inciso B, </w:t>
      </w:r>
      <w:r w:rsidR="00502E44" w:rsidRPr="0055565A">
        <w:rPr>
          <w:rFonts w:ascii="Arial" w:hAnsi="Arial" w:cs="Arial"/>
          <w:sz w:val="24"/>
          <w:szCs w:val="24"/>
        </w:rPr>
        <w:t>fracción 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w:t>
      </w:r>
      <w:r w:rsidR="00502E44" w:rsidRPr="0055565A">
        <w:rPr>
          <w:rFonts w:ascii="Arial" w:hAnsi="Arial" w:cs="Arial"/>
          <w:sz w:val="24"/>
          <w:szCs w:val="24"/>
        </w:rPr>
        <w:t>fracción I,</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r w:rsidR="00F80AE6" w:rsidRPr="007B0581">
        <w:rPr>
          <w:rFonts w:ascii="Arial" w:hAnsi="Arial" w:cs="Arial"/>
          <w:sz w:val="24"/>
          <w:szCs w:val="24"/>
        </w:rPr>
        <w:t xml:space="preserve"> </w:t>
      </w:r>
    </w:p>
    <w:p w14:paraId="7F19E26F" w14:textId="77777777" w:rsidR="0004795D" w:rsidRPr="007B0581" w:rsidRDefault="0004795D" w:rsidP="00371395">
      <w:pPr>
        <w:spacing w:line="360" w:lineRule="auto"/>
        <w:ind w:hanging="426"/>
        <w:jc w:val="both"/>
        <w:rPr>
          <w:rFonts w:ascii="Arial" w:hAnsi="Arial" w:cs="Arial"/>
          <w:sz w:val="24"/>
          <w:szCs w:val="24"/>
        </w:rPr>
      </w:pPr>
    </w:p>
    <w:p w14:paraId="76B350DE" w14:textId="6CFFB559"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de</w:t>
      </w:r>
      <w:r w:rsidR="00786FA0">
        <w:rPr>
          <w:rFonts w:ascii="Arial" w:hAnsi="Arial" w:cs="Arial"/>
          <w:sz w:val="24"/>
          <w:szCs w:val="24"/>
        </w:rPr>
        <w:t>l actor</w:t>
      </w:r>
      <w:r w:rsidR="00F80AE6" w:rsidRPr="007B0581">
        <w:rPr>
          <w:rFonts w:ascii="Arial" w:hAnsi="Arial" w:cs="Arial"/>
          <w:sz w:val="24"/>
          <w:szCs w:val="24"/>
        </w:rPr>
        <w:t xml:space="preserve"> quedó acreditada en autos, en virtud que promueve por</w:t>
      </w:r>
      <w:r w:rsidR="00011FC0" w:rsidRPr="007B0581">
        <w:rPr>
          <w:rFonts w:ascii="Arial" w:hAnsi="Arial" w:cs="Arial"/>
          <w:sz w:val="24"/>
          <w:szCs w:val="24"/>
        </w:rPr>
        <w:t xml:space="preserve"> su </w:t>
      </w:r>
      <w:r w:rsidR="00F80AE6" w:rsidRPr="007B0581">
        <w:rPr>
          <w:rFonts w:ascii="Arial" w:hAnsi="Arial" w:cs="Arial"/>
          <w:sz w:val="24"/>
          <w:szCs w:val="24"/>
        </w:rPr>
        <w:t>propio derecho</w:t>
      </w:r>
      <w:r w:rsidR="00786FA0">
        <w:rPr>
          <w:rFonts w:ascii="Arial" w:hAnsi="Arial" w:cs="Arial"/>
          <w:sz w:val="24"/>
          <w:szCs w:val="24"/>
        </w:rPr>
        <w:t>, no así, la de</w:t>
      </w:r>
      <w:r w:rsidR="00145380">
        <w:rPr>
          <w:rFonts w:ascii="Arial" w:hAnsi="Arial" w:cs="Arial"/>
          <w:sz w:val="24"/>
          <w:szCs w:val="24"/>
        </w:rPr>
        <w:t xml:space="preserve"> quien se ostentó como</w:t>
      </w:r>
      <w:r w:rsidR="00594589">
        <w:rPr>
          <w:rFonts w:ascii="Arial" w:hAnsi="Arial" w:cs="Arial"/>
          <w:sz w:val="24"/>
          <w:szCs w:val="24"/>
        </w:rPr>
        <w:t xml:space="preserve"> </w:t>
      </w:r>
      <w:r w:rsidR="00594589">
        <w:rPr>
          <w:rFonts w:ascii="Arial" w:hAnsi="Arial" w:cs="Arial"/>
          <w:sz w:val="24"/>
          <w:szCs w:val="24"/>
        </w:rPr>
        <w:lastRenderedPageBreak/>
        <w:t>Apoderado Legal de la autoridad demandada</w:t>
      </w:r>
      <w:r w:rsidR="00145380">
        <w:rPr>
          <w:rFonts w:ascii="Arial" w:hAnsi="Arial" w:cs="Arial"/>
          <w:sz w:val="24"/>
          <w:szCs w:val="24"/>
        </w:rPr>
        <w:t>, en términos del artículo 150 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487E26">
        <w:rPr>
          <w:rFonts w:cs="Arial"/>
          <w:b/>
          <w:sz w:val="24"/>
          <w:szCs w:val="24"/>
        </w:rPr>
        <w:t>TERCE</w:t>
      </w:r>
      <w:r w:rsidRPr="007B0581">
        <w:rPr>
          <w:rFonts w:cs="Arial"/>
          <w:b/>
          <w:sz w:val="24"/>
          <w:szCs w:val="24"/>
        </w:rPr>
        <w:t>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28DD19C9"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074C9F">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3B430393" w:rsidR="006E2C00" w:rsidRDefault="006E2C00" w:rsidP="009B52E2">
      <w:pPr>
        <w:spacing w:line="360" w:lineRule="auto"/>
        <w:jc w:val="both"/>
        <w:rPr>
          <w:rFonts w:ascii="Arial" w:hAnsi="Arial" w:cs="Arial"/>
          <w:sz w:val="24"/>
          <w:szCs w:val="24"/>
        </w:rPr>
      </w:pP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6B2C7A9A" w:rsidR="00561C2E"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6EF95E8" w14:textId="099C5033" w:rsidR="004E0294" w:rsidRDefault="00C213C1"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561C2E" w:rsidRPr="00B4589E">
        <w:rPr>
          <w:rFonts w:ascii="Arial" w:hAnsi="Arial" w:cs="Arial"/>
          <w:sz w:val="24"/>
          <w:szCs w:val="24"/>
        </w:rPr>
        <w:t xml:space="preserve"> actor </w:t>
      </w:r>
      <w:r w:rsidR="00C847F0">
        <w:rPr>
          <w:rFonts w:cs="Arial"/>
          <w:b/>
          <w:sz w:val="24"/>
          <w:szCs w:val="24"/>
        </w:rPr>
        <w:t>*********</w:t>
      </w:r>
      <w:r w:rsidR="00561C2E" w:rsidRPr="007B0581">
        <w:rPr>
          <w:rFonts w:ascii="Arial" w:hAnsi="Arial" w:cs="Arial"/>
          <w:sz w:val="24"/>
          <w:szCs w:val="24"/>
        </w:rPr>
        <w:t xml:space="preserve">, demandó la nulidad del oficio </w:t>
      </w:r>
      <w:r w:rsidR="00C847F0">
        <w:rPr>
          <w:rFonts w:cs="Arial"/>
          <w:b/>
          <w:sz w:val="24"/>
          <w:szCs w:val="24"/>
        </w:rPr>
        <w:t>*********</w:t>
      </w:r>
      <w:r w:rsidRPr="007B0581">
        <w:rPr>
          <w:rFonts w:ascii="Arial" w:hAnsi="Arial" w:cs="Arial"/>
          <w:sz w:val="24"/>
          <w:szCs w:val="24"/>
        </w:rPr>
        <w:t xml:space="preserve"> de </w:t>
      </w:r>
      <w:r>
        <w:rPr>
          <w:rFonts w:ascii="Arial" w:hAnsi="Arial" w:cs="Arial"/>
          <w:sz w:val="24"/>
          <w:szCs w:val="24"/>
        </w:rPr>
        <w:t>veintiséis de septiembre de dos mil diecinueve</w:t>
      </w:r>
      <w:r w:rsidRPr="007B0581">
        <w:rPr>
          <w:rFonts w:ascii="Arial" w:hAnsi="Arial" w:cs="Arial"/>
          <w:sz w:val="24"/>
          <w:szCs w:val="24"/>
        </w:rPr>
        <w:t xml:space="preserve">, </w:t>
      </w:r>
      <w:r>
        <w:rPr>
          <w:rFonts w:ascii="Arial" w:hAnsi="Arial" w:cs="Arial"/>
          <w:sz w:val="24"/>
          <w:szCs w:val="24"/>
        </w:rPr>
        <w:t>emitid</w:t>
      </w:r>
      <w:r w:rsidR="00145380">
        <w:rPr>
          <w:rFonts w:ascii="Arial" w:hAnsi="Arial" w:cs="Arial"/>
          <w:sz w:val="24"/>
          <w:szCs w:val="24"/>
        </w:rPr>
        <w:t>o</w:t>
      </w:r>
      <w:r w:rsidRPr="007B0581">
        <w:rPr>
          <w:rFonts w:ascii="Arial" w:hAnsi="Arial" w:cs="Arial"/>
          <w:sz w:val="24"/>
          <w:szCs w:val="24"/>
        </w:rPr>
        <w:t xml:space="preserve"> por el </w:t>
      </w:r>
      <w:r>
        <w:rPr>
          <w:rFonts w:ascii="Arial" w:hAnsi="Arial" w:cs="Arial"/>
          <w:sz w:val="24"/>
          <w:szCs w:val="24"/>
        </w:rPr>
        <w:t xml:space="preserve">Consejo Directivo </w:t>
      </w:r>
      <w:r w:rsidRPr="007B0581">
        <w:rPr>
          <w:rFonts w:ascii="Arial" w:hAnsi="Arial" w:cs="Arial"/>
          <w:sz w:val="24"/>
          <w:szCs w:val="24"/>
        </w:rPr>
        <w:t>de la Oficina de Pensiones</w:t>
      </w:r>
      <w:r>
        <w:rPr>
          <w:rFonts w:ascii="Arial" w:hAnsi="Arial" w:cs="Arial"/>
          <w:sz w:val="24"/>
          <w:szCs w:val="24"/>
        </w:rPr>
        <w:t xml:space="preserve"> del Estado de Oaxaca</w:t>
      </w:r>
      <w:r w:rsidR="00561C2E" w:rsidRPr="007B0581">
        <w:rPr>
          <w:rFonts w:ascii="Arial" w:hAnsi="Arial" w:cs="Arial"/>
          <w:b/>
          <w:bCs/>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9F6885">
        <w:rPr>
          <w:rFonts w:ascii="Arial" w:hAnsi="Arial" w:cs="Arial"/>
          <w:sz w:val="24"/>
          <w:szCs w:val="24"/>
        </w:rPr>
        <w:t xml:space="preserve"> que </w:t>
      </w:r>
      <w:r w:rsidR="00095936">
        <w:rPr>
          <w:rFonts w:ascii="Arial" w:hAnsi="Arial" w:cs="Arial"/>
          <w:sz w:val="24"/>
          <w:szCs w:val="24"/>
        </w:rPr>
        <w:t>la autoridad demandada violentó lo establecido por la Ley de Pensiones para los Trabajadores del Estado de Oaxaca, en su artículo 53, el cual establece que el monto de las pensiones que se concedan, con excepción de las derivadas de riesgo  de trabajo, se calcularan promediando el sueldo base del último año cotizado como trabajador</w:t>
      </w:r>
      <w:r w:rsidR="00377489">
        <w:rPr>
          <w:rFonts w:ascii="Arial" w:hAnsi="Arial" w:cs="Arial"/>
          <w:sz w:val="24"/>
          <w:szCs w:val="24"/>
        </w:rPr>
        <w:t xml:space="preserve"> en</w:t>
      </w:r>
      <w:r w:rsidR="00095936">
        <w:rPr>
          <w:rFonts w:ascii="Arial" w:hAnsi="Arial" w:cs="Arial"/>
          <w:sz w:val="24"/>
          <w:szCs w:val="24"/>
        </w:rPr>
        <w:t xml:space="preserve"> activo.  </w:t>
      </w:r>
    </w:p>
    <w:p w14:paraId="7D90E183" w14:textId="77777777" w:rsidR="00C430C7" w:rsidRPr="00AD53E2" w:rsidRDefault="00C430C7" w:rsidP="00417493">
      <w:pPr>
        <w:pStyle w:val="Textonotapie"/>
        <w:widowControl w:val="0"/>
        <w:spacing w:line="360" w:lineRule="auto"/>
        <w:ind w:right="49" w:firstLine="708"/>
        <w:jc w:val="both"/>
        <w:rPr>
          <w:rFonts w:ascii="Arial" w:hAnsi="Arial" w:cs="Arial"/>
          <w:sz w:val="24"/>
          <w:szCs w:val="24"/>
        </w:rPr>
      </w:pPr>
    </w:p>
    <w:p w14:paraId="446C33FB" w14:textId="5A0E0966" w:rsidR="00AC3D37" w:rsidRPr="00743240" w:rsidRDefault="00DF3097" w:rsidP="00AC3D37">
      <w:pPr>
        <w:spacing w:line="360" w:lineRule="auto"/>
        <w:ind w:firstLine="708"/>
        <w:jc w:val="both"/>
        <w:rPr>
          <w:rFonts w:ascii="Arial" w:hAnsi="Arial" w:cs="Arial"/>
          <w:color w:val="FF0000"/>
          <w:sz w:val="24"/>
          <w:szCs w:val="24"/>
        </w:rPr>
      </w:pPr>
      <w:r w:rsidRPr="00C056DB">
        <w:rPr>
          <w:rFonts w:ascii="Arial" w:hAnsi="Arial" w:cs="Arial"/>
          <w:sz w:val="24"/>
          <w:szCs w:val="24"/>
        </w:rPr>
        <w:t>P</w:t>
      </w:r>
      <w:r w:rsidRPr="007B0581">
        <w:rPr>
          <w:rFonts w:ascii="Arial" w:hAnsi="Arial" w:cs="Arial"/>
          <w:sz w:val="24"/>
          <w:szCs w:val="24"/>
        </w:rPr>
        <w:t xml:space="preserve">or </w:t>
      </w:r>
      <w:r w:rsidR="00095936">
        <w:rPr>
          <w:rFonts w:ascii="Arial" w:hAnsi="Arial" w:cs="Arial"/>
          <w:sz w:val="24"/>
          <w:szCs w:val="24"/>
        </w:rPr>
        <w:t xml:space="preserve">cuanto hace a la </w:t>
      </w:r>
      <w:r w:rsidRPr="007B0581">
        <w:rPr>
          <w:rFonts w:ascii="Arial" w:hAnsi="Arial" w:cs="Arial"/>
          <w:sz w:val="24"/>
          <w:szCs w:val="24"/>
        </w:rPr>
        <w:t>autoridad demandada</w:t>
      </w:r>
      <w:r w:rsidR="00110137">
        <w:rPr>
          <w:rFonts w:ascii="Arial" w:hAnsi="Arial" w:cs="Arial"/>
          <w:sz w:val="24"/>
          <w:szCs w:val="24"/>
        </w:rPr>
        <w:t>,</w:t>
      </w:r>
      <w:r w:rsidR="00095936">
        <w:rPr>
          <w:rFonts w:ascii="Arial" w:hAnsi="Arial" w:cs="Arial"/>
          <w:sz w:val="24"/>
          <w:szCs w:val="24"/>
        </w:rPr>
        <w:t xml:space="preserve"> se le tuvo por precluído su derecho, en virtud</w:t>
      </w:r>
      <w:r w:rsidR="000925A7">
        <w:rPr>
          <w:rFonts w:ascii="Arial" w:hAnsi="Arial" w:cs="Arial"/>
          <w:sz w:val="24"/>
          <w:szCs w:val="24"/>
        </w:rPr>
        <w:t xml:space="preserve"> a</w:t>
      </w:r>
      <w:r w:rsidR="00095936">
        <w:rPr>
          <w:rFonts w:ascii="Arial" w:hAnsi="Arial" w:cs="Arial"/>
          <w:sz w:val="24"/>
          <w:szCs w:val="24"/>
        </w:rPr>
        <w:t xml:space="preserve"> </w:t>
      </w:r>
      <w:r w:rsidR="00F25FAC">
        <w:rPr>
          <w:rFonts w:ascii="Arial" w:hAnsi="Arial" w:cs="Arial"/>
          <w:sz w:val="24"/>
          <w:szCs w:val="24"/>
        </w:rPr>
        <w:t>que</w:t>
      </w:r>
      <w:r w:rsidR="000925A7">
        <w:rPr>
          <w:rFonts w:ascii="Arial" w:hAnsi="Arial" w:cs="Arial"/>
          <w:sz w:val="24"/>
          <w:szCs w:val="24"/>
        </w:rPr>
        <w:t>,</w:t>
      </w:r>
      <w:r w:rsidR="00F25FAC">
        <w:rPr>
          <w:rFonts w:ascii="Arial" w:hAnsi="Arial" w:cs="Arial"/>
          <w:sz w:val="24"/>
          <w:szCs w:val="24"/>
        </w:rPr>
        <w:t xml:space="preserve"> quien se ostent</w:t>
      </w:r>
      <w:r w:rsidR="000925A7">
        <w:rPr>
          <w:rFonts w:ascii="Arial" w:hAnsi="Arial" w:cs="Arial"/>
          <w:sz w:val="24"/>
          <w:szCs w:val="24"/>
        </w:rPr>
        <w:t>ó</w:t>
      </w:r>
      <w:r w:rsidR="00F25FAC">
        <w:rPr>
          <w:rFonts w:ascii="Arial" w:hAnsi="Arial" w:cs="Arial"/>
          <w:sz w:val="24"/>
          <w:szCs w:val="24"/>
        </w:rPr>
        <w:t xml:space="preserve"> como Apoderado Legal no acreditó la personalidad que refirió.</w:t>
      </w:r>
      <w:r w:rsidR="0043120A" w:rsidRPr="007B0581">
        <w:rPr>
          <w:rFonts w:ascii="Arial" w:hAnsi="Arial" w:cs="Arial"/>
          <w:sz w:val="24"/>
          <w:szCs w:val="24"/>
        </w:rPr>
        <w:t xml:space="preserve"> </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1FB5EA97" w14:textId="5C7B8623" w:rsidR="00BD30CE" w:rsidRDefault="00140569" w:rsidP="00E9182C">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t xml:space="preserve"> </w:t>
      </w:r>
      <w:r w:rsidR="008F4ABF" w:rsidRPr="00237BBA">
        <w:rPr>
          <w:rFonts w:ascii="Arial" w:hAnsi="Arial" w:cs="Arial"/>
          <w:sz w:val="24"/>
          <w:szCs w:val="24"/>
        </w:rPr>
        <w:t>Ahora bien</w:t>
      </w:r>
      <w:r w:rsidR="008F4ABF" w:rsidRPr="007B0581">
        <w:rPr>
          <w:rFonts w:ascii="Arial" w:hAnsi="Arial" w:cs="Arial"/>
          <w:sz w:val="24"/>
          <w:szCs w:val="24"/>
        </w:rPr>
        <w:t>,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w:t>
      </w:r>
      <w:r w:rsidR="002851A7">
        <w:rPr>
          <w:rFonts w:ascii="Arial" w:hAnsi="Arial" w:cs="Arial"/>
          <w:sz w:val="24"/>
          <w:szCs w:val="24"/>
        </w:rPr>
        <w:t>el</w:t>
      </w:r>
      <w:r w:rsidR="006E2C00" w:rsidRPr="007B0581">
        <w:rPr>
          <w:rFonts w:ascii="Arial" w:hAnsi="Arial" w:cs="Arial"/>
          <w:sz w:val="24"/>
          <w:szCs w:val="24"/>
        </w:rPr>
        <w:t xml:space="preserve"> estudi</w:t>
      </w:r>
      <w:r w:rsidR="0038224D">
        <w:rPr>
          <w:rFonts w:ascii="Arial" w:hAnsi="Arial" w:cs="Arial"/>
          <w:sz w:val="24"/>
          <w:szCs w:val="24"/>
        </w:rPr>
        <w:t>o</w:t>
      </w:r>
      <w:r w:rsidR="006E2C00" w:rsidRPr="007B0581">
        <w:rPr>
          <w:rFonts w:ascii="Arial" w:hAnsi="Arial" w:cs="Arial"/>
          <w:sz w:val="24"/>
          <w:szCs w:val="24"/>
        </w:rPr>
        <w:t xml:space="preserve">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w:t>
      </w:r>
      <w:r w:rsidR="00C847F0">
        <w:rPr>
          <w:rFonts w:cs="Arial"/>
          <w:b/>
          <w:sz w:val="24"/>
          <w:szCs w:val="24"/>
        </w:rPr>
        <w:t>*********</w:t>
      </w:r>
      <w:r w:rsidR="00C847F0">
        <w:rPr>
          <w:rFonts w:cs="Arial"/>
          <w:b/>
          <w:sz w:val="24"/>
          <w:szCs w:val="24"/>
        </w:rPr>
        <w:t xml:space="preserve"> </w:t>
      </w:r>
      <w:r w:rsidR="009A21FA" w:rsidRPr="007B0581">
        <w:rPr>
          <w:rFonts w:ascii="Arial" w:hAnsi="Arial" w:cs="Arial"/>
          <w:sz w:val="24"/>
          <w:szCs w:val="24"/>
        </w:rPr>
        <w:t xml:space="preserve">de </w:t>
      </w:r>
      <w:r w:rsidR="009A21FA">
        <w:rPr>
          <w:rFonts w:ascii="Arial" w:hAnsi="Arial" w:cs="Arial"/>
          <w:sz w:val="24"/>
          <w:szCs w:val="24"/>
        </w:rPr>
        <w:t>veintiséis de septiembre de dos mil diecinueve</w:t>
      </w:r>
      <w:r w:rsidR="009A21FA" w:rsidRPr="007B0581">
        <w:rPr>
          <w:rFonts w:ascii="Arial" w:hAnsi="Arial" w:cs="Arial"/>
          <w:sz w:val="24"/>
          <w:szCs w:val="24"/>
        </w:rPr>
        <w:t xml:space="preserve">, </w:t>
      </w:r>
      <w:r w:rsidR="009A21FA">
        <w:rPr>
          <w:rFonts w:ascii="Arial" w:hAnsi="Arial" w:cs="Arial"/>
          <w:sz w:val="24"/>
          <w:szCs w:val="24"/>
        </w:rPr>
        <w:t>emitid</w:t>
      </w:r>
      <w:r w:rsidR="00145380">
        <w:rPr>
          <w:rFonts w:ascii="Arial" w:hAnsi="Arial" w:cs="Arial"/>
          <w:sz w:val="24"/>
          <w:szCs w:val="24"/>
        </w:rPr>
        <w:t>o</w:t>
      </w:r>
      <w:r w:rsidR="009A21FA" w:rsidRPr="007B0581">
        <w:rPr>
          <w:rFonts w:ascii="Arial" w:hAnsi="Arial" w:cs="Arial"/>
          <w:sz w:val="24"/>
          <w:szCs w:val="24"/>
        </w:rPr>
        <w:t xml:space="preserve"> por el </w:t>
      </w:r>
      <w:r w:rsidR="009A21FA">
        <w:rPr>
          <w:rFonts w:ascii="Arial" w:hAnsi="Arial" w:cs="Arial"/>
          <w:sz w:val="24"/>
          <w:szCs w:val="24"/>
        </w:rPr>
        <w:t xml:space="preserve">Consejo Directivo </w:t>
      </w:r>
      <w:r w:rsidR="009A21FA" w:rsidRPr="007B0581">
        <w:rPr>
          <w:rFonts w:ascii="Arial" w:hAnsi="Arial" w:cs="Arial"/>
          <w:sz w:val="24"/>
          <w:szCs w:val="24"/>
        </w:rPr>
        <w:t>de la Oficina de Pensiones</w:t>
      </w:r>
      <w:r w:rsidR="009A21FA">
        <w:rPr>
          <w:rFonts w:ascii="Arial" w:hAnsi="Arial" w:cs="Arial"/>
          <w:sz w:val="24"/>
          <w:szCs w:val="24"/>
        </w:rPr>
        <w:t xml:space="preserve"> del Estado de Oaxaca</w:t>
      </w:r>
      <w:r w:rsidR="00120C20" w:rsidRPr="007B0581">
        <w:rPr>
          <w:rFonts w:ascii="Arial" w:hAnsi="Arial" w:cs="Arial"/>
          <w:b/>
          <w:bCs/>
          <w:sz w:val="24"/>
          <w:szCs w:val="24"/>
        </w:rPr>
        <w:t xml:space="preserve">, </w:t>
      </w:r>
      <w:r w:rsidR="00120C20" w:rsidRPr="007B0581">
        <w:rPr>
          <w:rFonts w:ascii="Arial" w:hAnsi="Arial" w:cs="Arial"/>
          <w:sz w:val="24"/>
          <w:szCs w:val="24"/>
        </w:rPr>
        <w:t>advierte</w:t>
      </w:r>
      <w:r w:rsidR="00582501">
        <w:rPr>
          <w:rFonts w:ascii="Arial" w:hAnsi="Arial" w:cs="Arial"/>
          <w:sz w:val="24"/>
          <w:szCs w:val="24"/>
        </w:rPr>
        <w:t xml:space="preserve"> que es </w:t>
      </w:r>
      <w:r w:rsidR="00582501" w:rsidRPr="004E3678">
        <w:rPr>
          <w:rFonts w:ascii="Arial" w:hAnsi="Arial" w:cs="Arial"/>
          <w:b/>
          <w:bCs/>
          <w:sz w:val="24"/>
          <w:szCs w:val="24"/>
        </w:rPr>
        <w:t>infundado</w:t>
      </w:r>
      <w:r w:rsidR="00582501">
        <w:rPr>
          <w:rFonts w:ascii="Arial" w:hAnsi="Arial" w:cs="Arial"/>
          <w:sz w:val="24"/>
          <w:szCs w:val="24"/>
        </w:rPr>
        <w:t xml:space="preserve"> el concepto de impugnación hecho valer por el actor, se dice lo anterior en razón que, si bien es cierto la demandada en su determinación</w:t>
      </w:r>
      <w:r w:rsidR="00FA6A3A">
        <w:rPr>
          <w:rFonts w:ascii="Arial" w:hAnsi="Arial" w:cs="Arial"/>
          <w:sz w:val="24"/>
          <w:szCs w:val="24"/>
        </w:rPr>
        <w:t xml:space="preserve"> que aquí se estudia</w:t>
      </w:r>
      <w:r w:rsidR="00582501">
        <w:rPr>
          <w:rFonts w:ascii="Arial" w:hAnsi="Arial" w:cs="Arial"/>
          <w:sz w:val="24"/>
          <w:szCs w:val="24"/>
        </w:rPr>
        <w:t xml:space="preserve"> refiere haberle concedido al actor pensión por jubilación correspondiente a la categoría de Técnico administrativo 12 “A”, también lo es que el salario por el cual le concedió</w:t>
      </w:r>
      <w:r w:rsidR="00FA6A3A">
        <w:rPr>
          <w:rFonts w:ascii="Arial" w:hAnsi="Arial" w:cs="Arial"/>
          <w:sz w:val="24"/>
          <w:szCs w:val="24"/>
        </w:rPr>
        <w:t xml:space="preserve"> al actor</w:t>
      </w:r>
      <w:r w:rsidR="00582501">
        <w:rPr>
          <w:rFonts w:ascii="Arial" w:hAnsi="Arial" w:cs="Arial"/>
          <w:sz w:val="24"/>
          <w:szCs w:val="24"/>
        </w:rPr>
        <w:t xml:space="preserve"> la citada jubilación corresponde al de la categoría de Técnico Especializado nivel 13 “A”, lo anterior en razón que de la documental aportada por el actor</w:t>
      </w:r>
      <w:r w:rsidR="00470904">
        <w:rPr>
          <w:rFonts w:ascii="Arial" w:hAnsi="Arial" w:cs="Arial"/>
          <w:sz w:val="24"/>
          <w:szCs w:val="24"/>
        </w:rPr>
        <w:t>,</w:t>
      </w:r>
      <w:r w:rsidR="00582501">
        <w:rPr>
          <w:rFonts w:ascii="Arial" w:hAnsi="Arial" w:cs="Arial"/>
          <w:sz w:val="24"/>
          <w:szCs w:val="24"/>
        </w:rPr>
        <w:t xml:space="preserve"> la cual hace prueba plena en contra</w:t>
      </w:r>
      <w:r w:rsidR="00562982">
        <w:rPr>
          <w:rFonts w:ascii="Arial" w:hAnsi="Arial" w:cs="Arial"/>
          <w:sz w:val="24"/>
          <w:szCs w:val="24"/>
        </w:rPr>
        <w:t>rio</w:t>
      </w:r>
      <w:r w:rsidR="00582501">
        <w:rPr>
          <w:rFonts w:ascii="Arial" w:hAnsi="Arial" w:cs="Arial"/>
          <w:sz w:val="24"/>
          <w:szCs w:val="24"/>
        </w:rPr>
        <w:t xml:space="preserve">, consistente en </w:t>
      </w:r>
      <w:r w:rsidR="004E3678">
        <w:rPr>
          <w:rFonts w:ascii="Arial" w:hAnsi="Arial" w:cs="Arial"/>
          <w:sz w:val="24"/>
          <w:szCs w:val="24"/>
        </w:rPr>
        <w:t>la constancia con número de</w:t>
      </w:r>
      <w:r w:rsidR="00582501">
        <w:rPr>
          <w:rFonts w:ascii="Arial" w:hAnsi="Arial" w:cs="Arial"/>
          <w:sz w:val="24"/>
          <w:szCs w:val="24"/>
        </w:rPr>
        <w:t xml:space="preserve"> oficio </w:t>
      </w:r>
      <w:r w:rsidR="00C847F0">
        <w:rPr>
          <w:rFonts w:cs="Arial"/>
          <w:b/>
          <w:sz w:val="24"/>
          <w:szCs w:val="24"/>
        </w:rPr>
        <w:t>*********</w:t>
      </w:r>
      <w:r w:rsidR="00C847F0">
        <w:rPr>
          <w:rFonts w:cs="Arial"/>
          <w:b/>
          <w:sz w:val="24"/>
          <w:szCs w:val="24"/>
        </w:rPr>
        <w:t xml:space="preserve">, </w:t>
      </w:r>
      <w:r w:rsidR="00582501">
        <w:rPr>
          <w:rFonts w:ascii="Arial" w:hAnsi="Arial" w:cs="Arial"/>
          <w:sz w:val="24"/>
          <w:szCs w:val="24"/>
        </w:rPr>
        <w:t>de seis de julio de dos mil dieciocho, expedida por el Jefe del Departamento de Salarios y Prestaciones de la Dirección de Recursos Humanos de la Secretaría de Administración del Gobierno del Estado de Oaxaca, se advierte que el salario base que percib</w:t>
      </w:r>
      <w:r w:rsidR="00470904">
        <w:rPr>
          <w:rFonts w:ascii="Arial" w:hAnsi="Arial" w:cs="Arial"/>
          <w:sz w:val="24"/>
          <w:szCs w:val="24"/>
        </w:rPr>
        <w:t>ía el actor hasta el veinticinco de mayo de dos mil quince, fecha en causó baja, como</w:t>
      </w:r>
      <w:r w:rsidR="00582501">
        <w:rPr>
          <w:rFonts w:ascii="Arial" w:hAnsi="Arial" w:cs="Arial"/>
          <w:sz w:val="24"/>
          <w:szCs w:val="24"/>
        </w:rPr>
        <w:t xml:space="preserve"> Técnico Especializado nivel 13 “A” es el de $11,916.00 (Once mil novecientos dieciséis pesos 00/100 M.N.)</w:t>
      </w:r>
      <w:r w:rsidR="00470904">
        <w:rPr>
          <w:rFonts w:ascii="Arial" w:hAnsi="Arial" w:cs="Arial"/>
          <w:sz w:val="24"/>
          <w:szCs w:val="24"/>
        </w:rPr>
        <w:t>, y</w:t>
      </w:r>
      <w:r w:rsidR="00C809FC">
        <w:rPr>
          <w:rFonts w:ascii="Arial" w:hAnsi="Arial" w:cs="Arial"/>
          <w:sz w:val="24"/>
          <w:szCs w:val="24"/>
        </w:rPr>
        <w:t xml:space="preserve"> que a la fecha en que solicitó su pensión por jubilación ésta se le concedió </w:t>
      </w:r>
      <w:r w:rsidR="001E1476">
        <w:rPr>
          <w:rFonts w:ascii="Arial" w:hAnsi="Arial" w:cs="Arial"/>
          <w:sz w:val="24"/>
          <w:szCs w:val="24"/>
        </w:rPr>
        <w:t>con su respectivo incremento</w:t>
      </w:r>
      <w:r w:rsidR="00470904">
        <w:rPr>
          <w:rFonts w:ascii="Arial" w:hAnsi="Arial" w:cs="Arial"/>
          <w:sz w:val="24"/>
          <w:szCs w:val="24"/>
        </w:rPr>
        <w:t xml:space="preserve"> </w:t>
      </w:r>
      <w:r w:rsidR="001E1476">
        <w:rPr>
          <w:rFonts w:ascii="Arial" w:hAnsi="Arial" w:cs="Arial"/>
          <w:sz w:val="24"/>
          <w:szCs w:val="24"/>
        </w:rPr>
        <w:t xml:space="preserve">por </w:t>
      </w:r>
      <w:r w:rsidR="00091EAE">
        <w:rPr>
          <w:rFonts w:ascii="Arial" w:hAnsi="Arial" w:cs="Arial"/>
          <w:sz w:val="24"/>
          <w:szCs w:val="24"/>
        </w:rPr>
        <w:t>la</w:t>
      </w:r>
      <w:r w:rsidR="00470904">
        <w:rPr>
          <w:rFonts w:ascii="Arial" w:hAnsi="Arial" w:cs="Arial"/>
          <w:sz w:val="24"/>
          <w:szCs w:val="24"/>
        </w:rPr>
        <w:t xml:space="preserve"> </w:t>
      </w:r>
      <w:r w:rsidR="00582501">
        <w:rPr>
          <w:rFonts w:ascii="Arial" w:hAnsi="Arial" w:cs="Arial"/>
          <w:sz w:val="24"/>
          <w:szCs w:val="24"/>
        </w:rPr>
        <w:t xml:space="preserve">cantidad </w:t>
      </w:r>
      <w:r w:rsidR="001E1476">
        <w:rPr>
          <w:rFonts w:ascii="Arial" w:hAnsi="Arial" w:cs="Arial"/>
          <w:sz w:val="24"/>
          <w:szCs w:val="24"/>
        </w:rPr>
        <w:t>de</w:t>
      </w:r>
      <w:r w:rsidR="00582501">
        <w:rPr>
          <w:rFonts w:ascii="Arial" w:hAnsi="Arial" w:cs="Arial"/>
          <w:sz w:val="24"/>
          <w:szCs w:val="24"/>
        </w:rPr>
        <w:t xml:space="preserve"> $12,</w:t>
      </w:r>
      <w:r w:rsidR="00091EAE">
        <w:rPr>
          <w:rFonts w:ascii="Arial" w:hAnsi="Arial" w:cs="Arial"/>
          <w:sz w:val="24"/>
          <w:szCs w:val="24"/>
        </w:rPr>
        <w:t>993</w:t>
      </w:r>
      <w:r w:rsidR="00582501">
        <w:rPr>
          <w:rFonts w:ascii="Arial" w:hAnsi="Arial" w:cs="Arial"/>
          <w:sz w:val="24"/>
          <w:szCs w:val="24"/>
        </w:rPr>
        <w:t xml:space="preserve">.00 (Doce mil </w:t>
      </w:r>
      <w:r w:rsidR="00091EAE">
        <w:rPr>
          <w:rFonts w:ascii="Arial" w:hAnsi="Arial" w:cs="Arial"/>
          <w:sz w:val="24"/>
          <w:szCs w:val="24"/>
        </w:rPr>
        <w:t>novecientos noventa y tres</w:t>
      </w:r>
      <w:r w:rsidR="00582501">
        <w:rPr>
          <w:rFonts w:ascii="Arial" w:hAnsi="Arial" w:cs="Arial"/>
          <w:sz w:val="24"/>
          <w:szCs w:val="24"/>
        </w:rPr>
        <w:t xml:space="preserve"> pesos 00/100 M.N.)</w:t>
      </w:r>
      <w:r w:rsidR="00BD6172">
        <w:rPr>
          <w:rFonts w:ascii="Arial" w:hAnsi="Arial" w:cs="Arial"/>
          <w:sz w:val="24"/>
          <w:szCs w:val="24"/>
        </w:rPr>
        <w:t xml:space="preserve">, </w:t>
      </w:r>
      <w:r w:rsidR="00C44AC4">
        <w:rPr>
          <w:rFonts w:ascii="Arial" w:hAnsi="Arial" w:cs="Arial"/>
          <w:sz w:val="24"/>
          <w:szCs w:val="24"/>
        </w:rPr>
        <w:t>aunado a lo anterior,</w:t>
      </w:r>
      <w:r w:rsidR="00BD6172">
        <w:rPr>
          <w:rFonts w:ascii="Arial" w:hAnsi="Arial" w:cs="Arial"/>
          <w:sz w:val="24"/>
          <w:szCs w:val="24"/>
        </w:rPr>
        <w:t xml:space="preserve"> </w:t>
      </w:r>
      <w:r w:rsidR="000251DB">
        <w:rPr>
          <w:rFonts w:ascii="Arial" w:hAnsi="Arial" w:cs="Arial"/>
          <w:sz w:val="24"/>
          <w:szCs w:val="24"/>
        </w:rPr>
        <w:t>si bien es cierto</w:t>
      </w:r>
      <w:r w:rsidR="00091EAE">
        <w:rPr>
          <w:rFonts w:ascii="Arial" w:hAnsi="Arial" w:cs="Arial"/>
          <w:sz w:val="24"/>
          <w:szCs w:val="24"/>
        </w:rPr>
        <w:t xml:space="preserve"> se le tuvo a la</w:t>
      </w:r>
      <w:r w:rsidR="00F933F6">
        <w:rPr>
          <w:rFonts w:ascii="Arial" w:hAnsi="Arial" w:cs="Arial"/>
          <w:sz w:val="24"/>
          <w:szCs w:val="24"/>
        </w:rPr>
        <w:t xml:space="preserve"> autoridad</w:t>
      </w:r>
      <w:r w:rsidR="00091EAE">
        <w:rPr>
          <w:rFonts w:ascii="Arial" w:hAnsi="Arial" w:cs="Arial"/>
          <w:sz w:val="24"/>
          <w:szCs w:val="24"/>
        </w:rPr>
        <w:t xml:space="preserve"> demandada contestando la demanda en sentido afirmativo</w:t>
      </w:r>
      <w:r w:rsidR="004E3678">
        <w:rPr>
          <w:rFonts w:ascii="Arial" w:hAnsi="Arial" w:cs="Arial"/>
          <w:sz w:val="24"/>
          <w:szCs w:val="24"/>
        </w:rPr>
        <w:t>, también lo es que, el actor</w:t>
      </w:r>
      <w:r w:rsidR="0053739E">
        <w:rPr>
          <w:rFonts w:ascii="Arial" w:hAnsi="Arial" w:cs="Arial"/>
          <w:sz w:val="24"/>
          <w:szCs w:val="24"/>
        </w:rPr>
        <w:t xml:space="preserve"> </w:t>
      </w:r>
      <w:r w:rsidR="00E70C00">
        <w:rPr>
          <w:rFonts w:ascii="Arial" w:hAnsi="Arial" w:cs="Arial"/>
          <w:sz w:val="24"/>
          <w:szCs w:val="24"/>
        </w:rPr>
        <w:t>no acreditó</w:t>
      </w:r>
      <w:r w:rsidR="005533B6">
        <w:rPr>
          <w:rFonts w:ascii="Arial" w:hAnsi="Arial" w:cs="Arial"/>
          <w:sz w:val="24"/>
          <w:szCs w:val="24"/>
        </w:rPr>
        <w:t xml:space="preserve"> fehacientemente</w:t>
      </w:r>
      <w:r w:rsidR="00E70C00">
        <w:rPr>
          <w:rFonts w:ascii="Arial" w:hAnsi="Arial" w:cs="Arial"/>
          <w:sz w:val="24"/>
          <w:szCs w:val="24"/>
        </w:rPr>
        <w:t xml:space="preserve"> que</w:t>
      </w:r>
      <w:r w:rsidR="005533B6">
        <w:rPr>
          <w:rFonts w:ascii="Arial" w:hAnsi="Arial" w:cs="Arial"/>
          <w:sz w:val="24"/>
          <w:szCs w:val="24"/>
        </w:rPr>
        <w:t xml:space="preserve"> percibía</w:t>
      </w:r>
      <w:r w:rsidR="000D2D06">
        <w:rPr>
          <w:rFonts w:ascii="Arial" w:hAnsi="Arial" w:cs="Arial"/>
          <w:sz w:val="24"/>
          <w:szCs w:val="24"/>
        </w:rPr>
        <w:t xml:space="preserve"> un </w:t>
      </w:r>
      <w:r w:rsidR="002527FD">
        <w:rPr>
          <w:rFonts w:ascii="Arial" w:hAnsi="Arial" w:cs="Arial"/>
          <w:sz w:val="24"/>
          <w:szCs w:val="24"/>
        </w:rPr>
        <w:t>salario</w:t>
      </w:r>
      <w:r w:rsidR="000D2D06">
        <w:rPr>
          <w:rFonts w:ascii="Arial" w:hAnsi="Arial" w:cs="Arial"/>
          <w:sz w:val="24"/>
          <w:szCs w:val="24"/>
        </w:rPr>
        <w:t xml:space="preserve"> superior</w:t>
      </w:r>
      <w:r w:rsidR="00FF6DE8">
        <w:rPr>
          <w:rFonts w:ascii="Arial" w:hAnsi="Arial" w:cs="Arial"/>
          <w:sz w:val="24"/>
          <w:szCs w:val="24"/>
        </w:rPr>
        <w:t xml:space="preserve"> al que le fue otorgado a su pensión por jubilación</w:t>
      </w:r>
      <w:r w:rsidR="00F81B4C">
        <w:rPr>
          <w:rFonts w:ascii="Arial" w:hAnsi="Arial" w:cs="Arial"/>
          <w:sz w:val="24"/>
          <w:szCs w:val="24"/>
        </w:rPr>
        <w:t xml:space="preserve"> que correspond</w:t>
      </w:r>
      <w:r w:rsidR="005533B6">
        <w:rPr>
          <w:rFonts w:ascii="Arial" w:hAnsi="Arial" w:cs="Arial"/>
          <w:sz w:val="24"/>
          <w:szCs w:val="24"/>
        </w:rPr>
        <w:t>iera</w:t>
      </w:r>
      <w:r w:rsidR="00F81B4C">
        <w:rPr>
          <w:rFonts w:ascii="Arial" w:hAnsi="Arial" w:cs="Arial"/>
          <w:sz w:val="24"/>
          <w:szCs w:val="24"/>
        </w:rPr>
        <w:t xml:space="preserve"> </w:t>
      </w:r>
      <w:r w:rsidR="005A610C">
        <w:rPr>
          <w:rFonts w:ascii="Arial" w:hAnsi="Arial" w:cs="Arial"/>
          <w:sz w:val="24"/>
          <w:szCs w:val="24"/>
        </w:rPr>
        <w:t>a la categoría</w:t>
      </w:r>
      <w:r w:rsidR="00F81B4C">
        <w:rPr>
          <w:rFonts w:ascii="Arial" w:hAnsi="Arial" w:cs="Arial"/>
          <w:sz w:val="24"/>
          <w:szCs w:val="24"/>
        </w:rPr>
        <w:t xml:space="preserve"> de Técnico Especializado nivel 13 “A”,</w:t>
      </w:r>
      <w:r w:rsidR="00043DDF">
        <w:rPr>
          <w:rFonts w:ascii="Arial" w:hAnsi="Arial" w:cs="Arial"/>
          <w:sz w:val="24"/>
          <w:szCs w:val="24"/>
        </w:rPr>
        <w:t xml:space="preserve"> como lo aduce</w:t>
      </w:r>
      <w:r w:rsidR="00821D57">
        <w:rPr>
          <w:rFonts w:ascii="Arial" w:hAnsi="Arial" w:cs="Arial"/>
          <w:sz w:val="24"/>
          <w:szCs w:val="24"/>
        </w:rPr>
        <w:t xml:space="preserve"> el actor</w:t>
      </w:r>
      <w:r w:rsidR="002B3590">
        <w:rPr>
          <w:rFonts w:ascii="Arial" w:hAnsi="Arial" w:cs="Arial"/>
          <w:sz w:val="24"/>
          <w:szCs w:val="24"/>
        </w:rPr>
        <w:t>.</w:t>
      </w:r>
    </w:p>
    <w:p w14:paraId="6DB8C9E2" w14:textId="6525CF12" w:rsidR="0053739E" w:rsidRDefault="0053739E" w:rsidP="00E9182C">
      <w:pPr>
        <w:spacing w:line="360" w:lineRule="auto"/>
        <w:ind w:firstLine="709"/>
        <w:contextualSpacing/>
        <w:jc w:val="both"/>
        <w:rPr>
          <w:rFonts w:ascii="Arial" w:hAnsi="Arial" w:cs="Arial"/>
          <w:sz w:val="24"/>
          <w:szCs w:val="24"/>
        </w:rPr>
      </w:pPr>
    </w:p>
    <w:p w14:paraId="6F9C5B78" w14:textId="166DF482" w:rsidR="006032AA" w:rsidRDefault="002226BC" w:rsidP="007B0581">
      <w:pPr>
        <w:spacing w:line="360" w:lineRule="auto"/>
        <w:ind w:firstLine="708"/>
        <w:jc w:val="both"/>
        <w:rPr>
          <w:rFonts w:ascii="Arial" w:hAnsi="Arial" w:cs="Arial"/>
          <w:sz w:val="24"/>
          <w:szCs w:val="24"/>
        </w:rPr>
      </w:pPr>
      <w:r w:rsidRPr="00487E26">
        <w:rPr>
          <w:rFonts w:ascii="Arial" w:hAnsi="Arial" w:cs="Arial"/>
          <w:sz w:val="24"/>
          <w:szCs w:val="24"/>
        </w:rPr>
        <w:t>De</w:t>
      </w:r>
      <w:r w:rsidRPr="00C0515C">
        <w:rPr>
          <w:rFonts w:ascii="Arial" w:hAnsi="Arial" w:cs="Arial"/>
          <w:sz w:val="24"/>
          <w:szCs w:val="24"/>
        </w:rPr>
        <w:t xml:space="preserve"> lo antes</w:t>
      </w:r>
      <w:r w:rsidRPr="007B0581">
        <w:rPr>
          <w:rFonts w:ascii="Arial" w:hAnsi="Arial" w:cs="Arial"/>
          <w:sz w:val="24"/>
          <w:szCs w:val="24"/>
        </w:rPr>
        <w:t xml:space="preserve"> expuesto</w:t>
      </w:r>
      <w:r w:rsidR="00CB33F9">
        <w:rPr>
          <w:rFonts w:ascii="Arial" w:hAnsi="Arial" w:cs="Arial"/>
          <w:sz w:val="24"/>
          <w:szCs w:val="24"/>
        </w:rPr>
        <w:t>, de conformidad con la primera parte del artículo 209 de la Ley de Procedimiento y Justicia Administrativa para el Estado de Oaxaca</w:t>
      </w:r>
      <w:r w:rsidRPr="007B0581">
        <w:rPr>
          <w:rFonts w:ascii="Arial" w:hAnsi="Arial" w:cs="Arial"/>
          <w:sz w:val="24"/>
          <w:szCs w:val="24"/>
        </w:rPr>
        <w:t>,</w:t>
      </w:r>
      <w:r w:rsidR="00215F34">
        <w:rPr>
          <w:rFonts w:ascii="Arial" w:hAnsi="Arial" w:cs="Arial"/>
          <w:sz w:val="24"/>
          <w:szCs w:val="24"/>
        </w:rPr>
        <w:t xml:space="preserve"> </w:t>
      </w:r>
      <w:r w:rsidR="00E44A40">
        <w:rPr>
          <w:rFonts w:ascii="Arial" w:hAnsi="Arial" w:cs="Arial"/>
          <w:sz w:val="24"/>
          <w:szCs w:val="24"/>
        </w:rPr>
        <w:t xml:space="preserve">se </w:t>
      </w:r>
      <w:r w:rsidR="00E44A40" w:rsidRPr="00E44A40">
        <w:rPr>
          <w:rFonts w:ascii="Arial" w:hAnsi="Arial" w:cs="Arial"/>
          <w:b/>
          <w:bCs/>
          <w:sz w:val="24"/>
          <w:szCs w:val="24"/>
        </w:rPr>
        <w:t>CONFIRMA</w:t>
      </w:r>
      <w:r w:rsidRPr="007B0581">
        <w:rPr>
          <w:rFonts w:ascii="Arial" w:hAnsi="Arial" w:cs="Arial"/>
          <w:sz w:val="24"/>
          <w:szCs w:val="24"/>
        </w:rPr>
        <w:t xml:space="preserve"> </w:t>
      </w:r>
      <w:r w:rsidR="00215F34">
        <w:rPr>
          <w:rFonts w:ascii="Arial" w:hAnsi="Arial" w:cs="Arial"/>
          <w:sz w:val="24"/>
          <w:szCs w:val="24"/>
        </w:rPr>
        <w:t>el</w:t>
      </w:r>
      <w:r w:rsidR="002A6A32">
        <w:rPr>
          <w:rFonts w:ascii="Arial" w:hAnsi="Arial" w:cs="Arial"/>
          <w:sz w:val="24"/>
          <w:szCs w:val="24"/>
        </w:rPr>
        <w:t xml:space="preserve"> contenido del</w:t>
      </w:r>
      <w:r w:rsidR="00215F34">
        <w:rPr>
          <w:rFonts w:ascii="Arial" w:hAnsi="Arial" w:cs="Arial"/>
          <w:sz w:val="24"/>
          <w:szCs w:val="24"/>
        </w:rPr>
        <w:t xml:space="preserve"> oficio </w:t>
      </w:r>
      <w:r w:rsidR="00C847F0">
        <w:rPr>
          <w:rFonts w:cs="Arial"/>
          <w:b/>
          <w:sz w:val="24"/>
          <w:szCs w:val="24"/>
        </w:rPr>
        <w:t>*********</w:t>
      </w:r>
      <w:r w:rsidR="00C847F0">
        <w:rPr>
          <w:rFonts w:cs="Arial"/>
          <w:b/>
          <w:sz w:val="24"/>
          <w:szCs w:val="24"/>
        </w:rPr>
        <w:t xml:space="preserve"> </w:t>
      </w:r>
      <w:r w:rsidR="00215F34">
        <w:rPr>
          <w:rFonts w:ascii="Arial" w:hAnsi="Arial" w:cs="Arial"/>
          <w:sz w:val="24"/>
          <w:szCs w:val="24"/>
        </w:rPr>
        <w:t>de veintiséis de septiembre de dos mil diecinueve</w:t>
      </w:r>
      <w:r w:rsidR="004D1CF2">
        <w:rPr>
          <w:rFonts w:ascii="Arial" w:hAnsi="Arial" w:cs="Arial"/>
          <w:sz w:val="24"/>
          <w:szCs w:val="24"/>
        </w:rPr>
        <w:t>,</w:t>
      </w:r>
      <w:r w:rsidR="000E6431">
        <w:rPr>
          <w:rFonts w:ascii="Arial" w:hAnsi="Arial" w:cs="Arial"/>
          <w:sz w:val="24"/>
          <w:szCs w:val="24"/>
        </w:rPr>
        <w:t xml:space="preserve"> emitid</w:t>
      </w:r>
      <w:r w:rsidR="002A6A32">
        <w:rPr>
          <w:rFonts w:ascii="Arial" w:hAnsi="Arial" w:cs="Arial"/>
          <w:sz w:val="24"/>
          <w:szCs w:val="24"/>
        </w:rPr>
        <w:t>o</w:t>
      </w:r>
      <w:r w:rsidR="000E6431" w:rsidRPr="007B0581">
        <w:rPr>
          <w:rFonts w:ascii="Arial" w:hAnsi="Arial" w:cs="Arial"/>
          <w:sz w:val="24"/>
          <w:szCs w:val="24"/>
        </w:rPr>
        <w:t xml:space="preserve"> por el </w:t>
      </w:r>
      <w:r w:rsidR="000E6431">
        <w:rPr>
          <w:rFonts w:ascii="Arial" w:hAnsi="Arial" w:cs="Arial"/>
          <w:sz w:val="24"/>
          <w:szCs w:val="24"/>
        </w:rPr>
        <w:t xml:space="preserve">Consejo Directivo </w:t>
      </w:r>
      <w:r w:rsidR="000E6431" w:rsidRPr="007B0581">
        <w:rPr>
          <w:rFonts w:ascii="Arial" w:hAnsi="Arial" w:cs="Arial"/>
          <w:sz w:val="24"/>
          <w:szCs w:val="24"/>
        </w:rPr>
        <w:t>de la Oficina de Pensiones</w:t>
      </w:r>
      <w:r w:rsidR="000E6431">
        <w:rPr>
          <w:rFonts w:ascii="Arial" w:hAnsi="Arial" w:cs="Arial"/>
          <w:sz w:val="24"/>
          <w:szCs w:val="24"/>
        </w:rPr>
        <w:t xml:space="preserve"> del Estado de Oaxaca,</w:t>
      </w:r>
      <w:r w:rsidR="00C44AC4">
        <w:rPr>
          <w:rFonts w:ascii="Arial" w:hAnsi="Arial" w:cs="Arial"/>
          <w:sz w:val="24"/>
          <w:szCs w:val="24"/>
        </w:rPr>
        <w:t xml:space="preserve"> en lo concerniente al monto por el cual le concedió al actor su pensión por jubilación, siendo esta por $12,993.00 (Doce mil novecientos noventa y tres pesos 00/100 M.N.),</w:t>
      </w:r>
      <w:r w:rsidR="00CB33F9">
        <w:rPr>
          <w:rFonts w:ascii="Arial" w:hAnsi="Arial" w:cs="Arial"/>
          <w:sz w:val="24"/>
          <w:szCs w:val="24"/>
        </w:rPr>
        <w:t xml:space="preserve"> </w:t>
      </w:r>
      <w:r w:rsidR="004D1CF2">
        <w:rPr>
          <w:rFonts w:ascii="Arial" w:hAnsi="Arial" w:cs="Arial"/>
          <w:sz w:val="24"/>
          <w:szCs w:val="24"/>
        </w:rPr>
        <w:t>por las</w:t>
      </w:r>
      <w:r w:rsidR="00CB33F9">
        <w:rPr>
          <w:rFonts w:ascii="Arial" w:hAnsi="Arial" w:cs="Arial"/>
          <w:sz w:val="24"/>
          <w:szCs w:val="24"/>
        </w:rPr>
        <w:t xml:space="preserve"> razones y</w:t>
      </w:r>
      <w:r w:rsidR="004D1CF2">
        <w:rPr>
          <w:rFonts w:ascii="Arial" w:hAnsi="Arial" w:cs="Arial"/>
          <w:sz w:val="24"/>
          <w:szCs w:val="24"/>
        </w:rPr>
        <w:t xml:space="preserve"> consideraciones referidas en el presente considerando</w:t>
      </w:r>
      <w:r w:rsidR="001B53BF">
        <w:rPr>
          <w:rFonts w:ascii="Arial" w:hAnsi="Arial" w:cs="Arial"/>
          <w:sz w:val="24"/>
          <w:szCs w:val="24"/>
        </w:rPr>
        <w:t>.</w:t>
      </w:r>
      <w:r w:rsidR="00707B95" w:rsidRPr="007B0581">
        <w:rPr>
          <w:rFonts w:ascii="Arial" w:hAnsi="Arial" w:cs="Arial"/>
          <w:sz w:val="24"/>
          <w:szCs w:val="24"/>
        </w:rPr>
        <w:t xml:space="preserve"> </w:t>
      </w:r>
      <w:bookmarkStart w:id="4" w:name="_Hlk84507859"/>
    </w:p>
    <w:p w14:paraId="00F23047" w14:textId="77777777" w:rsidR="006032AA" w:rsidRDefault="006032AA" w:rsidP="007B0581">
      <w:pPr>
        <w:spacing w:line="360" w:lineRule="auto"/>
        <w:ind w:firstLine="708"/>
        <w:jc w:val="both"/>
        <w:rPr>
          <w:rFonts w:ascii="Arial" w:hAnsi="Arial" w:cs="Arial"/>
          <w:sz w:val="24"/>
          <w:szCs w:val="24"/>
        </w:rPr>
      </w:pPr>
    </w:p>
    <w:bookmarkEnd w:id="4"/>
    <w:p w14:paraId="65D665FF" w14:textId="0F93F778"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lastRenderedPageBreak/>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1F10BA22"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5FC15CED" w14:textId="77777777" w:rsidR="0004795D" w:rsidRPr="007B0581" w:rsidRDefault="0004795D" w:rsidP="00D2553B">
      <w:pPr>
        <w:tabs>
          <w:tab w:val="left" w:pos="3786"/>
        </w:tabs>
        <w:spacing w:line="360" w:lineRule="auto"/>
        <w:ind w:firstLine="708"/>
        <w:jc w:val="both"/>
        <w:rPr>
          <w:rFonts w:ascii="Arial" w:hAnsi="Arial" w:cs="Arial"/>
          <w:b/>
          <w:sz w:val="24"/>
          <w:szCs w:val="24"/>
        </w:rPr>
      </w:pP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1849C3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AE640A">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w:t>
      </w:r>
      <w:r w:rsidR="007D05B7">
        <w:rPr>
          <w:rFonts w:ascii="Arial" w:eastAsia="Arial Unicode MS" w:hAnsi="Arial" w:cs="Arial"/>
          <w:kern w:val="1"/>
          <w:sz w:val="24"/>
          <w:szCs w:val="24"/>
          <w:lang w:val="es-MX" w:eastAsia="ar-SA"/>
        </w:rPr>
        <w:t>l actor</w:t>
      </w:r>
      <w:r w:rsidRPr="007B0581">
        <w:rPr>
          <w:rFonts w:ascii="Arial" w:eastAsia="Arial Unicode MS" w:hAnsi="Arial" w:cs="Arial"/>
          <w:kern w:val="1"/>
          <w:sz w:val="24"/>
          <w:szCs w:val="24"/>
          <w:lang w:eastAsia="ar-SA"/>
        </w:rPr>
        <w:t xml:space="preserve"> quedó acreditada en autos</w:t>
      </w:r>
      <w:r w:rsidR="007C0CD0">
        <w:rPr>
          <w:rFonts w:ascii="Arial" w:eastAsia="Arial Unicode MS" w:hAnsi="Arial" w:cs="Arial"/>
          <w:kern w:val="1"/>
          <w:sz w:val="24"/>
          <w:szCs w:val="24"/>
          <w:lang w:val="es-MX" w:eastAsia="ar-SA"/>
        </w:rPr>
        <w:t>, no así la del que se ostentó como Apoderado Legal de la autoridad demandada</w:t>
      </w:r>
      <w:r w:rsidRPr="007B0581">
        <w:rPr>
          <w:rFonts w:ascii="Arial" w:eastAsia="Arial Unicode MS" w:hAnsi="Arial" w:cs="Arial"/>
          <w:kern w:val="1"/>
          <w:sz w:val="24"/>
          <w:szCs w:val="24"/>
          <w:lang w:eastAsia="ar-SA"/>
        </w:rPr>
        <w:t>.</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29E531AC"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w:t>
      </w:r>
      <w:r w:rsidR="000E6431">
        <w:rPr>
          <w:rFonts w:ascii="Arial" w:hAnsi="Arial" w:cs="Arial"/>
          <w:b/>
          <w:bCs/>
          <w:sz w:val="24"/>
          <w:szCs w:val="24"/>
        </w:rPr>
        <w:t>CONFIRMA</w:t>
      </w:r>
      <w:r w:rsidR="006827F8" w:rsidRPr="007B0581">
        <w:rPr>
          <w:rFonts w:ascii="Arial" w:hAnsi="Arial" w:cs="Arial"/>
          <w:sz w:val="24"/>
          <w:szCs w:val="24"/>
        </w:rPr>
        <w:t xml:space="preserve"> </w:t>
      </w:r>
      <w:r w:rsidR="00090C4D">
        <w:rPr>
          <w:rFonts w:ascii="Arial" w:hAnsi="Arial" w:cs="Arial"/>
          <w:sz w:val="24"/>
          <w:szCs w:val="24"/>
        </w:rPr>
        <w:t>el</w:t>
      </w:r>
      <w:r w:rsidR="007C0CD0">
        <w:rPr>
          <w:rFonts w:ascii="Arial" w:hAnsi="Arial" w:cs="Arial"/>
          <w:sz w:val="24"/>
          <w:szCs w:val="24"/>
        </w:rPr>
        <w:t xml:space="preserve"> contenido del</w:t>
      </w:r>
      <w:r w:rsidR="00090C4D">
        <w:rPr>
          <w:rFonts w:ascii="Arial" w:hAnsi="Arial" w:cs="Arial"/>
          <w:sz w:val="24"/>
          <w:szCs w:val="24"/>
        </w:rPr>
        <w:t xml:space="preserve"> </w:t>
      </w:r>
      <w:r w:rsidR="00972D02" w:rsidRPr="007B0581">
        <w:rPr>
          <w:rFonts w:ascii="Arial" w:hAnsi="Arial" w:cs="Arial"/>
          <w:sz w:val="24"/>
          <w:szCs w:val="24"/>
        </w:rPr>
        <w:t>oficio</w:t>
      </w:r>
      <w:r w:rsidR="00CC26EF" w:rsidRPr="007B0581">
        <w:rPr>
          <w:rFonts w:ascii="Arial" w:hAnsi="Arial" w:cs="Arial"/>
          <w:b/>
          <w:bCs/>
          <w:sz w:val="24"/>
          <w:szCs w:val="24"/>
        </w:rPr>
        <w:t xml:space="preserve"> </w:t>
      </w:r>
      <w:r w:rsidR="00C847F0">
        <w:rPr>
          <w:rFonts w:cs="Arial"/>
          <w:b/>
          <w:sz w:val="24"/>
          <w:szCs w:val="24"/>
        </w:rPr>
        <w:t>*********</w:t>
      </w:r>
      <w:r w:rsidR="00C847F0">
        <w:rPr>
          <w:rFonts w:cs="Arial"/>
          <w:b/>
          <w:sz w:val="24"/>
          <w:szCs w:val="24"/>
        </w:rPr>
        <w:t xml:space="preserve"> </w:t>
      </w:r>
      <w:r w:rsidR="000E6431">
        <w:rPr>
          <w:rFonts w:ascii="Arial" w:hAnsi="Arial" w:cs="Arial"/>
          <w:sz w:val="24"/>
          <w:szCs w:val="24"/>
        </w:rPr>
        <w:t>de veintiséis de septiembre de dos mil diecinueve, emitid</w:t>
      </w:r>
      <w:r w:rsidR="007C0CD0">
        <w:rPr>
          <w:rFonts w:ascii="Arial" w:hAnsi="Arial" w:cs="Arial"/>
          <w:sz w:val="24"/>
          <w:szCs w:val="24"/>
        </w:rPr>
        <w:t>o</w:t>
      </w:r>
      <w:r w:rsidR="000E6431" w:rsidRPr="007B0581">
        <w:rPr>
          <w:rFonts w:ascii="Arial" w:hAnsi="Arial" w:cs="Arial"/>
          <w:sz w:val="24"/>
          <w:szCs w:val="24"/>
        </w:rPr>
        <w:t xml:space="preserve"> por el </w:t>
      </w:r>
      <w:r w:rsidR="000E6431">
        <w:rPr>
          <w:rFonts w:ascii="Arial" w:hAnsi="Arial" w:cs="Arial"/>
          <w:sz w:val="24"/>
          <w:szCs w:val="24"/>
        </w:rPr>
        <w:t xml:space="preserve">Consejo Directivo </w:t>
      </w:r>
      <w:r w:rsidR="000E6431" w:rsidRPr="007B0581">
        <w:rPr>
          <w:rFonts w:ascii="Arial" w:hAnsi="Arial" w:cs="Arial"/>
          <w:sz w:val="24"/>
          <w:szCs w:val="24"/>
        </w:rPr>
        <w:t>de la Oficina de Pensiones</w:t>
      </w:r>
      <w:r w:rsidR="000E6431">
        <w:rPr>
          <w:rFonts w:ascii="Arial" w:hAnsi="Arial" w:cs="Arial"/>
          <w:sz w:val="24"/>
          <w:szCs w:val="24"/>
        </w:rPr>
        <w:t xml:space="preserve"> del Estado de Oaxaca</w:t>
      </w:r>
      <w:r w:rsidR="00CC26EF" w:rsidRPr="007B0581">
        <w:rPr>
          <w:rFonts w:ascii="Arial" w:hAnsi="Arial" w:cs="Arial"/>
          <w:sz w:val="24"/>
          <w:szCs w:val="24"/>
        </w:rPr>
        <w:t>,</w:t>
      </w:r>
      <w:r w:rsidR="00C44AC4">
        <w:rPr>
          <w:rFonts w:ascii="Arial" w:hAnsi="Arial" w:cs="Arial"/>
          <w:sz w:val="24"/>
          <w:szCs w:val="24"/>
        </w:rPr>
        <w:t xml:space="preserve"> en lo concerniente al monto por el cual le concedió al actor su pensión por jubilación,</w:t>
      </w:r>
      <w:r w:rsidR="00CC26EF" w:rsidRPr="007B0581">
        <w:rPr>
          <w:rFonts w:ascii="Arial" w:hAnsi="Arial" w:cs="Arial"/>
          <w:sz w:val="24"/>
          <w:szCs w:val="24"/>
        </w:rPr>
        <w:t xml:space="preserve"> </w:t>
      </w:r>
      <w:r w:rsidR="000E6431">
        <w:rPr>
          <w:rFonts w:ascii="Arial" w:hAnsi="Arial" w:cs="Arial"/>
          <w:sz w:val="24"/>
          <w:szCs w:val="24"/>
        </w:rPr>
        <w:t>por</w:t>
      </w:r>
      <w:r w:rsidR="001139C7" w:rsidRPr="007B0581">
        <w:rPr>
          <w:rFonts w:ascii="Arial" w:hAnsi="Arial" w:cs="Arial"/>
          <w:sz w:val="24"/>
          <w:szCs w:val="24"/>
        </w:rPr>
        <w:t xml:space="preserve"> l</w:t>
      </w:r>
      <w:r w:rsidR="000E6431">
        <w:rPr>
          <w:rFonts w:ascii="Arial" w:hAnsi="Arial" w:cs="Arial"/>
          <w:sz w:val="24"/>
          <w:szCs w:val="24"/>
        </w:rPr>
        <w:t>a</w:t>
      </w:r>
      <w:r w:rsidR="001139C7" w:rsidRPr="007B0581">
        <w:rPr>
          <w:rFonts w:ascii="Arial" w:hAnsi="Arial" w:cs="Arial"/>
          <w:sz w:val="24"/>
          <w:szCs w:val="24"/>
        </w:rPr>
        <w:t>s</w:t>
      </w:r>
      <w:r w:rsidR="00CB33F9">
        <w:rPr>
          <w:rFonts w:ascii="Arial" w:hAnsi="Arial" w:cs="Arial"/>
          <w:sz w:val="24"/>
          <w:szCs w:val="24"/>
        </w:rPr>
        <w:t xml:space="preserve"> razones y</w:t>
      </w:r>
      <w:r w:rsidR="000E6431">
        <w:rPr>
          <w:rFonts w:ascii="Arial" w:hAnsi="Arial" w:cs="Arial"/>
          <w:sz w:val="24"/>
          <w:szCs w:val="24"/>
        </w:rPr>
        <w:t xml:space="preserve"> consideraciones</w:t>
      </w:r>
      <w:r w:rsidR="001139C7" w:rsidRPr="007B0581">
        <w:rPr>
          <w:rFonts w:ascii="Arial" w:hAnsi="Arial" w:cs="Arial"/>
          <w:sz w:val="24"/>
          <w:szCs w:val="24"/>
        </w:rPr>
        <w:t xml:space="preserve"> indicad</w:t>
      </w:r>
      <w:r w:rsidR="007D05B7">
        <w:rPr>
          <w:rFonts w:ascii="Arial" w:hAnsi="Arial" w:cs="Arial"/>
          <w:sz w:val="24"/>
          <w:szCs w:val="24"/>
        </w:rPr>
        <w:t>a</w:t>
      </w:r>
      <w:r w:rsidR="001139C7" w:rsidRPr="007B0581">
        <w:rPr>
          <w:rFonts w:ascii="Arial" w:hAnsi="Arial" w:cs="Arial"/>
          <w:sz w:val="24"/>
          <w:szCs w:val="24"/>
        </w:rPr>
        <w:t>s en</w:t>
      </w:r>
      <w:r w:rsidR="00697265" w:rsidRPr="007B0581">
        <w:rPr>
          <w:rFonts w:ascii="Arial" w:hAnsi="Arial" w:cs="Arial"/>
          <w:sz w:val="24"/>
          <w:szCs w:val="24"/>
        </w:rPr>
        <w:t xml:space="preserve"> </w:t>
      </w:r>
      <w:r w:rsidR="000E6431">
        <w:rPr>
          <w:rFonts w:ascii="Arial" w:hAnsi="Arial" w:cs="Arial"/>
          <w:sz w:val="24"/>
          <w:szCs w:val="24"/>
        </w:rPr>
        <w:t>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8B367A6" w14:textId="44C183A8" w:rsidR="00867DE5" w:rsidRPr="007B0581" w:rsidRDefault="00585FAB" w:rsidP="00C07566">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sectPr w:rsidR="00867DE5" w:rsidRPr="007B0581" w:rsidSect="00C847F0">
      <w:headerReference w:type="even" r:id="rId7"/>
      <w:headerReference w:type="default" r:id="rId8"/>
      <w:footerReference w:type="even" r:id="rId9"/>
      <w:footerReference w:type="default" r:id="rId10"/>
      <w:headerReference w:type="first" r:id="rId11"/>
      <w:footerReference w:type="first" r:id="rId12"/>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51FEAA" w14:textId="77777777" w:rsidR="0055236B" w:rsidRDefault="0055236B" w:rsidP="00C22D0D">
      <w:r>
        <w:separator/>
      </w:r>
    </w:p>
  </w:endnote>
  <w:endnote w:type="continuationSeparator" w:id="0">
    <w:p w14:paraId="5B237877" w14:textId="77777777" w:rsidR="0055236B" w:rsidRDefault="0055236B"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C381E" w14:textId="77777777" w:rsidR="00D568E1" w:rsidRDefault="00D568E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E24313" w:rsidRDefault="00E24313">
        <w:pPr>
          <w:pStyle w:val="Piedepgina"/>
          <w:jc w:val="center"/>
        </w:pPr>
        <w:r>
          <w:fldChar w:fldCharType="begin"/>
        </w:r>
        <w:r>
          <w:instrText>PAGE   \* MERGEFORMAT</w:instrText>
        </w:r>
        <w:r>
          <w:fldChar w:fldCharType="separate"/>
        </w:r>
        <w:r w:rsidR="00D568E1">
          <w:rPr>
            <w:noProof/>
          </w:rPr>
          <w:t>2</w:t>
        </w:r>
        <w:r>
          <w:fldChar w:fldCharType="end"/>
        </w:r>
      </w:p>
    </w:sdtContent>
  </w:sdt>
  <w:p w14:paraId="25C23DA1" w14:textId="77777777" w:rsidR="00E24313" w:rsidRDefault="00E2431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8B3E4" w14:textId="77777777" w:rsidR="00D568E1" w:rsidRDefault="00D568E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C6451E" w14:textId="77777777" w:rsidR="0055236B" w:rsidRDefault="0055236B" w:rsidP="00C22D0D">
      <w:r>
        <w:separator/>
      </w:r>
    </w:p>
  </w:footnote>
  <w:footnote w:type="continuationSeparator" w:id="0">
    <w:p w14:paraId="48B56048" w14:textId="77777777" w:rsidR="0055236B" w:rsidRDefault="0055236B"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CEA33" w14:textId="77777777" w:rsidR="00D568E1" w:rsidRDefault="00D568E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751CF0F5" w:rsidR="00E24313" w:rsidRPr="00A73AD7" w:rsidRDefault="00C847F0" w:rsidP="00A73AD7">
    <w:pPr>
      <w:pStyle w:val="Encabezado"/>
      <w:jc w:val="right"/>
      <w:rPr>
        <w:rFonts w:ascii="Arial" w:hAnsi="Arial" w:cs="Arial"/>
      </w:rPr>
    </w:pPr>
    <w:bookmarkStart w:id="5" w:name="_GoBack"/>
    <w:bookmarkEnd w:id="5"/>
    <w:r w:rsidRPr="00C847F0">
      <w:rPr>
        <w:rFonts w:eastAsia="Calibri"/>
        <w:noProof/>
      </w:rPr>
      <mc:AlternateContent>
        <mc:Choice Requires="wps">
          <w:drawing>
            <wp:anchor distT="45720" distB="45720" distL="114300" distR="114300" simplePos="0" relativeHeight="251659264" behindDoc="1" locked="0" layoutInCell="1" allowOverlap="1" wp14:anchorId="7254E9C0" wp14:editId="23BA1EB0">
              <wp:simplePos x="0" y="0"/>
              <wp:positionH relativeFrom="leftMargin">
                <wp:posOffset>284915</wp:posOffset>
              </wp:positionH>
              <wp:positionV relativeFrom="paragraph">
                <wp:posOffset>4648567</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B3706B0" w14:textId="42859AE1" w:rsidR="00C847F0" w:rsidRDefault="00C847F0" w:rsidP="00C847F0">
                          <w:pPr>
                            <w:jc w:val="center"/>
                          </w:pPr>
                          <w:r>
                            <w:t>DATOS PERSONALES PROTEGIDOS POR EL ART.</w:t>
                          </w:r>
                          <w:r w:rsidR="00D568E1">
                            <w:t>- 116 DE LA LGTAIP Y EL ART.- 61</w:t>
                          </w:r>
                          <w:r>
                            <w:t xml:space="preserve">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54E9C0" id="_x0000_t202" coordsize="21600,21600" o:spt="202" path="m,l,21600r21600,l21600,xe">
              <v:stroke joinstyle="miter"/>
              <v:path gradientshapeok="t" o:connecttype="rect"/>
            </v:shapetype>
            <v:shape id="Cuadro de texto 4" o:spid="_x0000_s1026" type="#_x0000_t202" style="position:absolute;left:0;text-align:left;margin-left:22.45pt;margin-top:366.05pt;width:82.4pt;height:118.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">
              <v:textbox>
                <w:txbxContent>
                  <w:p w14:paraId="4B3706B0" w14:textId="42859AE1" w:rsidR="00C847F0" w:rsidRDefault="00C847F0" w:rsidP="00C847F0">
                    <w:pPr>
                      <w:jc w:val="center"/>
                    </w:pPr>
                    <w:r>
                      <w:t>DATOS PERSONALES PROTEGIDOS POR EL ART.</w:t>
                    </w:r>
                    <w:r w:rsidR="00D568E1">
                      <w:t>- 116 DE LA LGTAIP Y EL ART.- 61</w:t>
                    </w:r>
                    <w:r>
                      <w:t xml:space="preserve"> DE LA LTAIPEO</w:t>
                    </w:r>
                  </w:p>
                </w:txbxContent>
              </v:textbox>
              <w10:wrap anchorx="margin"/>
            </v:shape>
          </w:pict>
        </mc:Fallback>
      </mc:AlternateContent>
    </w:r>
    <w:r w:rsidR="00E24313" w:rsidRPr="00A73AD7">
      <w:rPr>
        <w:rFonts w:ascii="Arial" w:hAnsi="Arial" w:cs="Arial"/>
        <w:noProof/>
        <w:sz w:val="18"/>
        <w:szCs w:val="18"/>
        <w:lang w:val="es-MX"/>
      </w:rPr>
      <w:drawing>
        <wp:anchor distT="0" distB="0" distL="114300" distR="114300" simplePos="0" relativeHeight="251657216"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4313">
      <w:rPr>
        <w:rFonts w:ascii="Arial" w:hAnsi="Arial" w:cs="Arial"/>
      </w:rPr>
      <w:t>01</w:t>
    </w:r>
    <w:r w:rsidR="002C7D1D">
      <w:rPr>
        <w:rFonts w:ascii="Arial" w:hAnsi="Arial" w:cs="Arial"/>
      </w:rPr>
      <w:t>34</w:t>
    </w:r>
    <w:r w:rsidR="00E24313" w:rsidRPr="00A73AD7">
      <w:rPr>
        <w:rFonts w:ascii="Arial" w:hAnsi="Arial" w:cs="Arial"/>
      </w:rPr>
      <w:t>/20</w:t>
    </w:r>
    <w:r w:rsidR="00E24313">
      <w:rPr>
        <w:rFonts w:ascii="Arial" w:hAnsi="Arial" w:cs="Arial"/>
      </w:rPr>
      <w:t>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68C35D40" w:rsidR="00E24313" w:rsidRDefault="00C847F0">
    <w:pPr>
      <w:pStyle w:val="Encabezado"/>
    </w:pPr>
    <w:r w:rsidRPr="00C847F0">
      <w:rPr>
        <w:rFonts w:eastAsia="Calibri"/>
        <w:noProof/>
      </w:rPr>
      <mc:AlternateContent>
        <mc:Choice Requires="wps">
          <w:drawing>
            <wp:anchor distT="45720" distB="45720" distL="114300" distR="114300" simplePos="0" relativeHeight="251658240" behindDoc="1" locked="0" layoutInCell="1" allowOverlap="1" wp14:anchorId="29DD4B2D" wp14:editId="2C3C1F40">
              <wp:simplePos x="0" y="0"/>
              <wp:positionH relativeFrom="leftMargin">
                <wp:posOffset>220746</wp:posOffset>
              </wp:positionH>
              <wp:positionV relativeFrom="paragraph">
                <wp:posOffset>5178392</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1A9A144" w14:textId="6EA3E5D0" w:rsidR="00C847F0" w:rsidRDefault="00C847F0" w:rsidP="00C847F0">
                          <w:pPr>
                            <w:jc w:val="center"/>
                          </w:pPr>
                          <w:r>
                            <w:t>DATOS PERSONALES PROTEGIDOS POR EL ART.</w:t>
                          </w:r>
                          <w:r w:rsidR="00D568E1">
                            <w:t>- 116 DE LA LGTAIP Y EL ART.- 61</w:t>
                          </w:r>
                          <w:r>
                            <w:t xml:space="preserve">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DD4B2D" id="_x0000_t202" coordsize="21600,21600" o:spt="202" path="m,l,21600r21600,l21600,xe">
              <v:stroke joinstyle="miter"/>
              <v:path gradientshapeok="t" o:connecttype="rect"/>
            </v:shapetype>
            <v:shape id="Cuadro de texto 5" o:spid="_x0000_s1027" type="#_x0000_t202" style="position:absolute;margin-left:17.4pt;margin-top:407.75pt;width:82.4pt;height:118.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">
              <v:textbox>
                <w:txbxContent>
                  <w:p w14:paraId="61A9A144" w14:textId="6EA3E5D0" w:rsidR="00C847F0" w:rsidRDefault="00C847F0" w:rsidP="00C847F0">
                    <w:pPr>
                      <w:jc w:val="center"/>
                    </w:pPr>
                    <w:r>
                      <w:t>DATOS PERSONALES PROTEGIDOS POR EL ART.</w:t>
                    </w:r>
                    <w:r w:rsidR="00D568E1">
                      <w:t>- 116 DE LA LGTAIP Y EL ART.- 61</w:t>
                    </w:r>
                    <w:r>
                      <w:t xml:space="preserve"> DE LA LTAIPEO</w:t>
                    </w:r>
                  </w:p>
                </w:txbxContent>
              </v:textbox>
              <w10:wrap anchorx="margin"/>
            </v:shape>
          </w:pict>
        </mc:Fallback>
      </mc:AlternateContent>
    </w:r>
    <w:r w:rsidR="00E24313">
      <w:rPr>
        <w:noProof/>
        <w:lang w:val="es-MX"/>
      </w:rPr>
      <w:drawing>
        <wp:anchor distT="0" distB="0" distL="114300" distR="114300" simplePos="0" relativeHeight="251663360" behindDoc="1" locked="0" layoutInCell="1" allowOverlap="1" wp14:anchorId="1E53B701" wp14:editId="093E2FA7">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E24313">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0EBD"/>
    <w:rsid w:val="000113F6"/>
    <w:rsid w:val="000119A6"/>
    <w:rsid w:val="00011FC0"/>
    <w:rsid w:val="00014485"/>
    <w:rsid w:val="0001538D"/>
    <w:rsid w:val="00015A88"/>
    <w:rsid w:val="00016D4A"/>
    <w:rsid w:val="00016E15"/>
    <w:rsid w:val="000251DB"/>
    <w:rsid w:val="00026CF5"/>
    <w:rsid w:val="00027543"/>
    <w:rsid w:val="00030AD1"/>
    <w:rsid w:val="000334C2"/>
    <w:rsid w:val="00035972"/>
    <w:rsid w:val="0003697E"/>
    <w:rsid w:val="00043DDF"/>
    <w:rsid w:val="0004795D"/>
    <w:rsid w:val="000536BA"/>
    <w:rsid w:val="000539B0"/>
    <w:rsid w:val="000558E9"/>
    <w:rsid w:val="00056002"/>
    <w:rsid w:val="000635B0"/>
    <w:rsid w:val="00064007"/>
    <w:rsid w:val="00065664"/>
    <w:rsid w:val="00066864"/>
    <w:rsid w:val="000668F8"/>
    <w:rsid w:val="000674E2"/>
    <w:rsid w:val="00073204"/>
    <w:rsid w:val="00073364"/>
    <w:rsid w:val="00074C9F"/>
    <w:rsid w:val="00076E94"/>
    <w:rsid w:val="0008061F"/>
    <w:rsid w:val="000851D6"/>
    <w:rsid w:val="00090C4D"/>
    <w:rsid w:val="00091EAE"/>
    <w:rsid w:val="000925A7"/>
    <w:rsid w:val="000953BE"/>
    <w:rsid w:val="000956C2"/>
    <w:rsid w:val="00095936"/>
    <w:rsid w:val="000A3815"/>
    <w:rsid w:val="000A3BB8"/>
    <w:rsid w:val="000A7A44"/>
    <w:rsid w:val="000B0104"/>
    <w:rsid w:val="000B49F5"/>
    <w:rsid w:val="000C1565"/>
    <w:rsid w:val="000C2C1E"/>
    <w:rsid w:val="000C3D6D"/>
    <w:rsid w:val="000C4E31"/>
    <w:rsid w:val="000C6227"/>
    <w:rsid w:val="000C6C60"/>
    <w:rsid w:val="000C70E9"/>
    <w:rsid w:val="000D2D06"/>
    <w:rsid w:val="000D6698"/>
    <w:rsid w:val="000E0904"/>
    <w:rsid w:val="000E2777"/>
    <w:rsid w:val="000E6431"/>
    <w:rsid w:val="000E6AD5"/>
    <w:rsid w:val="000E6E1A"/>
    <w:rsid w:val="000F0020"/>
    <w:rsid w:val="000F2109"/>
    <w:rsid w:val="000F4F36"/>
    <w:rsid w:val="000F5690"/>
    <w:rsid w:val="000F783C"/>
    <w:rsid w:val="000F7B39"/>
    <w:rsid w:val="0010296E"/>
    <w:rsid w:val="00102FFD"/>
    <w:rsid w:val="001033A1"/>
    <w:rsid w:val="001056AB"/>
    <w:rsid w:val="00106927"/>
    <w:rsid w:val="00110137"/>
    <w:rsid w:val="001139C7"/>
    <w:rsid w:val="00120C20"/>
    <w:rsid w:val="0012261E"/>
    <w:rsid w:val="001239DA"/>
    <w:rsid w:val="001251E2"/>
    <w:rsid w:val="00125CC8"/>
    <w:rsid w:val="00125E72"/>
    <w:rsid w:val="00125F2F"/>
    <w:rsid w:val="00132CE4"/>
    <w:rsid w:val="001341D3"/>
    <w:rsid w:val="001344D7"/>
    <w:rsid w:val="00135A3D"/>
    <w:rsid w:val="00135D86"/>
    <w:rsid w:val="0013609B"/>
    <w:rsid w:val="001368CA"/>
    <w:rsid w:val="00140569"/>
    <w:rsid w:val="00141F97"/>
    <w:rsid w:val="00142E0A"/>
    <w:rsid w:val="0014397E"/>
    <w:rsid w:val="00145380"/>
    <w:rsid w:val="00145897"/>
    <w:rsid w:val="001506AE"/>
    <w:rsid w:val="00150F4B"/>
    <w:rsid w:val="00155049"/>
    <w:rsid w:val="0015552B"/>
    <w:rsid w:val="00160E9C"/>
    <w:rsid w:val="00163861"/>
    <w:rsid w:val="00164147"/>
    <w:rsid w:val="00165D83"/>
    <w:rsid w:val="00166D0B"/>
    <w:rsid w:val="00172955"/>
    <w:rsid w:val="00174C05"/>
    <w:rsid w:val="00174DD0"/>
    <w:rsid w:val="00174E2E"/>
    <w:rsid w:val="00175A93"/>
    <w:rsid w:val="00176D7B"/>
    <w:rsid w:val="00177E16"/>
    <w:rsid w:val="00180A3F"/>
    <w:rsid w:val="00184BC3"/>
    <w:rsid w:val="00186223"/>
    <w:rsid w:val="00187C7C"/>
    <w:rsid w:val="0019376B"/>
    <w:rsid w:val="00194DD8"/>
    <w:rsid w:val="001968FD"/>
    <w:rsid w:val="00196F6D"/>
    <w:rsid w:val="001A4D53"/>
    <w:rsid w:val="001A7D4E"/>
    <w:rsid w:val="001B0398"/>
    <w:rsid w:val="001B0B86"/>
    <w:rsid w:val="001B1AB4"/>
    <w:rsid w:val="001B3349"/>
    <w:rsid w:val="001B3B32"/>
    <w:rsid w:val="001B4F0D"/>
    <w:rsid w:val="001B53BF"/>
    <w:rsid w:val="001B64DB"/>
    <w:rsid w:val="001C2DF2"/>
    <w:rsid w:val="001C54F0"/>
    <w:rsid w:val="001D09AA"/>
    <w:rsid w:val="001D150B"/>
    <w:rsid w:val="001D7125"/>
    <w:rsid w:val="001D7D2E"/>
    <w:rsid w:val="001E1476"/>
    <w:rsid w:val="001E16C9"/>
    <w:rsid w:val="001E1A6A"/>
    <w:rsid w:val="001E3B4E"/>
    <w:rsid w:val="001E4E83"/>
    <w:rsid w:val="001E5467"/>
    <w:rsid w:val="001F71A7"/>
    <w:rsid w:val="001F74CA"/>
    <w:rsid w:val="00201191"/>
    <w:rsid w:val="00201D27"/>
    <w:rsid w:val="00206E78"/>
    <w:rsid w:val="0020726E"/>
    <w:rsid w:val="0021005D"/>
    <w:rsid w:val="00210866"/>
    <w:rsid w:val="00212F77"/>
    <w:rsid w:val="002156CC"/>
    <w:rsid w:val="00215F34"/>
    <w:rsid w:val="0021675C"/>
    <w:rsid w:val="00221647"/>
    <w:rsid w:val="002226BC"/>
    <w:rsid w:val="00223BE0"/>
    <w:rsid w:val="00232678"/>
    <w:rsid w:val="0023606C"/>
    <w:rsid w:val="00237BBA"/>
    <w:rsid w:val="0024583D"/>
    <w:rsid w:val="00246A0A"/>
    <w:rsid w:val="00252336"/>
    <w:rsid w:val="002527FD"/>
    <w:rsid w:val="00253796"/>
    <w:rsid w:val="00255783"/>
    <w:rsid w:val="00261FF2"/>
    <w:rsid w:val="00270EE2"/>
    <w:rsid w:val="00275025"/>
    <w:rsid w:val="00275CCE"/>
    <w:rsid w:val="0027719D"/>
    <w:rsid w:val="00281AAA"/>
    <w:rsid w:val="002851A7"/>
    <w:rsid w:val="00285FE9"/>
    <w:rsid w:val="00286489"/>
    <w:rsid w:val="00286593"/>
    <w:rsid w:val="00294341"/>
    <w:rsid w:val="002943AA"/>
    <w:rsid w:val="00294A96"/>
    <w:rsid w:val="00295DBB"/>
    <w:rsid w:val="00296F18"/>
    <w:rsid w:val="00296F93"/>
    <w:rsid w:val="002970D0"/>
    <w:rsid w:val="002A0A1A"/>
    <w:rsid w:val="002A3E0F"/>
    <w:rsid w:val="002A6617"/>
    <w:rsid w:val="002A6A32"/>
    <w:rsid w:val="002A7A14"/>
    <w:rsid w:val="002B133C"/>
    <w:rsid w:val="002B20A0"/>
    <w:rsid w:val="002B3590"/>
    <w:rsid w:val="002B36E5"/>
    <w:rsid w:val="002C064D"/>
    <w:rsid w:val="002C25CA"/>
    <w:rsid w:val="002C2872"/>
    <w:rsid w:val="002C3838"/>
    <w:rsid w:val="002C692C"/>
    <w:rsid w:val="002C74D5"/>
    <w:rsid w:val="002C79BF"/>
    <w:rsid w:val="002C7D1D"/>
    <w:rsid w:val="002D3704"/>
    <w:rsid w:val="002E3177"/>
    <w:rsid w:val="002E4A79"/>
    <w:rsid w:val="002E603A"/>
    <w:rsid w:val="002E6B26"/>
    <w:rsid w:val="002F3241"/>
    <w:rsid w:val="002F397A"/>
    <w:rsid w:val="002F5F0B"/>
    <w:rsid w:val="002F6F1F"/>
    <w:rsid w:val="00301568"/>
    <w:rsid w:val="00305AD8"/>
    <w:rsid w:val="003075B6"/>
    <w:rsid w:val="00307BA1"/>
    <w:rsid w:val="0031136B"/>
    <w:rsid w:val="003117AB"/>
    <w:rsid w:val="00311E73"/>
    <w:rsid w:val="00313AD5"/>
    <w:rsid w:val="00316A30"/>
    <w:rsid w:val="00322EDF"/>
    <w:rsid w:val="003230BE"/>
    <w:rsid w:val="00324E9C"/>
    <w:rsid w:val="0032516E"/>
    <w:rsid w:val="0032692B"/>
    <w:rsid w:val="00326E0E"/>
    <w:rsid w:val="00331B98"/>
    <w:rsid w:val="00333C75"/>
    <w:rsid w:val="003378EF"/>
    <w:rsid w:val="003411F3"/>
    <w:rsid w:val="00343435"/>
    <w:rsid w:val="003453BE"/>
    <w:rsid w:val="00345D40"/>
    <w:rsid w:val="0035069C"/>
    <w:rsid w:val="00352878"/>
    <w:rsid w:val="0035736B"/>
    <w:rsid w:val="00357684"/>
    <w:rsid w:val="00357A28"/>
    <w:rsid w:val="00360DC1"/>
    <w:rsid w:val="0036251E"/>
    <w:rsid w:val="003636E1"/>
    <w:rsid w:val="00363F3A"/>
    <w:rsid w:val="00364B36"/>
    <w:rsid w:val="003654F6"/>
    <w:rsid w:val="00367DC1"/>
    <w:rsid w:val="00367EA3"/>
    <w:rsid w:val="00370340"/>
    <w:rsid w:val="00371395"/>
    <w:rsid w:val="0037279C"/>
    <w:rsid w:val="00373626"/>
    <w:rsid w:val="003745F5"/>
    <w:rsid w:val="00375E60"/>
    <w:rsid w:val="0037665E"/>
    <w:rsid w:val="00377489"/>
    <w:rsid w:val="0038224D"/>
    <w:rsid w:val="00386450"/>
    <w:rsid w:val="0039061D"/>
    <w:rsid w:val="00390807"/>
    <w:rsid w:val="003949C6"/>
    <w:rsid w:val="00395E43"/>
    <w:rsid w:val="00397620"/>
    <w:rsid w:val="00397C76"/>
    <w:rsid w:val="00397EDB"/>
    <w:rsid w:val="003A2CC7"/>
    <w:rsid w:val="003A2F51"/>
    <w:rsid w:val="003A640E"/>
    <w:rsid w:val="003B06F3"/>
    <w:rsid w:val="003B07FD"/>
    <w:rsid w:val="003B1CD6"/>
    <w:rsid w:val="003B517B"/>
    <w:rsid w:val="003B6272"/>
    <w:rsid w:val="003B6A4B"/>
    <w:rsid w:val="003C12CB"/>
    <w:rsid w:val="003C2517"/>
    <w:rsid w:val="003C2799"/>
    <w:rsid w:val="003C7CC5"/>
    <w:rsid w:val="003D07D3"/>
    <w:rsid w:val="003D1C33"/>
    <w:rsid w:val="003D7502"/>
    <w:rsid w:val="003E51C7"/>
    <w:rsid w:val="003E568B"/>
    <w:rsid w:val="003E7F8F"/>
    <w:rsid w:val="003F0CE1"/>
    <w:rsid w:val="003F1FFF"/>
    <w:rsid w:val="003F254F"/>
    <w:rsid w:val="003F4389"/>
    <w:rsid w:val="003F5445"/>
    <w:rsid w:val="003F738C"/>
    <w:rsid w:val="00400744"/>
    <w:rsid w:val="004027A4"/>
    <w:rsid w:val="00406044"/>
    <w:rsid w:val="0041211F"/>
    <w:rsid w:val="00416545"/>
    <w:rsid w:val="00417493"/>
    <w:rsid w:val="00417C3D"/>
    <w:rsid w:val="00422852"/>
    <w:rsid w:val="004259B2"/>
    <w:rsid w:val="00426EE2"/>
    <w:rsid w:val="0043120A"/>
    <w:rsid w:val="00431B90"/>
    <w:rsid w:val="00435513"/>
    <w:rsid w:val="00436DA2"/>
    <w:rsid w:val="00437645"/>
    <w:rsid w:val="004402CE"/>
    <w:rsid w:val="00442CE9"/>
    <w:rsid w:val="00450F12"/>
    <w:rsid w:val="00453D49"/>
    <w:rsid w:val="004558A9"/>
    <w:rsid w:val="0045685C"/>
    <w:rsid w:val="0046046B"/>
    <w:rsid w:val="00466AD6"/>
    <w:rsid w:val="00467C41"/>
    <w:rsid w:val="00470904"/>
    <w:rsid w:val="00470B16"/>
    <w:rsid w:val="00470CED"/>
    <w:rsid w:val="00471C70"/>
    <w:rsid w:val="004726AC"/>
    <w:rsid w:val="0047304E"/>
    <w:rsid w:val="00473175"/>
    <w:rsid w:val="00473225"/>
    <w:rsid w:val="0047510F"/>
    <w:rsid w:val="00476EE3"/>
    <w:rsid w:val="00477AC3"/>
    <w:rsid w:val="0048064F"/>
    <w:rsid w:val="00481687"/>
    <w:rsid w:val="004819EC"/>
    <w:rsid w:val="00482F66"/>
    <w:rsid w:val="00483AFA"/>
    <w:rsid w:val="00487E26"/>
    <w:rsid w:val="0049063F"/>
    <w:rsid w:val="00493620"/>
    <w:rsid w:val="004A35A5"/>
    <w:rsid w:val="004A7BA1"/>
    <w:rsid w:val="004B3214"/>
    <w:rsid w:val="004B71D7"/>
    <w:rsid w:val="004C7045"/>
    <w:rsid w:val="004D1CF2"/>
    <w:rsid w:val="004D31AE"/>
    <w:rsid w:val="004D530A"/>
    <w:rsid w:val="004D69CC"/>
    <w:rsid w:val="004E0294"/>
    <w:rsid w:val="004E167A"/>
    <w:rsid w:val="004E3678"/>
    <w:rsid w:val="004F0AC1"/>
    <w:rsid w:val="004F0EAF"/>
    <w:rsid w:val="004F16BA"/>
    <w:rsid w:val="004F3DEB"/>
    <w:rsid w:val="004F4B01"/>
    <w:rsid w:val="004F744E"/>
    <w:rsid w:val="00502E44"/>
    <w:rsid w:val="00503D3F"/>
    <w:rsid w:val="00505CED"/>
    <w:rsid w:val="005108C1"/>
    <w:rsid w:val="00510C5E"/>
    <w:rsid w:val="00516A40"/>
    <w:rsid w:val="00516BCC"/>
    <w:rsid w:val="00521874"/>
    <w:rsid w:val="00523DE6"/>
    <w:rsid w:val="00533A7B"/>
    <w:rsid w:val="0053739E"/>
    <w:rsid w:val="005419EB"/>
    <w:rsid w:val="00543886"/>
    <w:rsid w:val="00545BFF"/>
    <w:rsid w:val="00547243"/>
    <w:rsid w:val="00547B32"/>
    <w:rsid w:val="00550FBB"/>
    <w:rsid w:val="0055236B"/>
    <w:rsid w:val="0055270D"/>
    <w:rsid w:val="005533B6"/>
    <w:rsid w:val="0055504F"/>
    <w:rsid w:val="0055565A"/>
    <w:rsid w:val="0055625B"/>
    <w:rsid w:val="00556A8F"/>
    <w:rsid w:val="00561C2E"/>
    <w:rsid w:val="00562982"/>
    <w:rsid w:val="00562F3E"/>
    <w:rsid w:val="00564419"/>
    <w:rsid w:val="00566EF4"/>
    <w:rsid w:val="00572C01"/>
    <w:rsid w:val="005812A9"/>
    <w:rsid w:val="00582501"/>
    <w:rsid w:val="005851DE"/>
    <w:rsid w:val="00585FAB"/>
    <w:rsid w:val="0058668B"/>
    <w:rsid w:val="00594589"/>
    <w:rsid w:val="005950C6"/>
    <w:rsid w:val="005950E6"/>
    <w:rsid w:val="005A0770"/>
    <w:rsid w:val="005A610C"/>
    <w:rsid w:val="005A7F05"/>
    <w:rsid w:val="005C0D15"/>
    <w:rsid w:val="005C4932"/>
    <w:rsid w:val="005C6524"/>
    <w:rsid w:val="005C791C"/>
    <w:rsid w:val="005D1AA1"/>
    <w:rsid w:val="005D3DE8"/>
    <w:rsid w:val="005D4638"/>
    <w:rsid w:val="005D550E"/>
    <w:rsid w:val="005D64AF"/>
    <w:rsid w:val="005E0A5A"/>
    <w:rsid w:val="005E1CD9"/>
    <w:rsid w:val="005E2BD1"/>
    <w:rsid w:val="005E44AE"/>
    <w:rsid w:val="005E5BA2"/>
    <w:rsid w:val="005E78A6"/>
    <w:rsid w:val="005F1046"/>
    <w:rsid w:val="005F15EE"/>
    <w:rsid w:val="005F2B9F"/>
    <w:rsid w:val="005F35A7"/>
    <w:rsid w:val="006032AA"/>
    <w:rsid w:val="00606520"/>
    <w:rsid w:val="006245BA"/>
    <w:rsid w:val="006307CC"/>
    <w:rsid w:val="00634B92"/>
    <w:rsid w:val="00634C3C"/>
    <w:rsid w:val="00634F00"/>
    <w:rsid w:val="006408C9"/>
    <w:rsid w:val="00641D8B"/>
    <w:rsid w:val="0064366C"/>
    <w:rsid w:val="00646ED9"/>
    <w:rsid w:val="006546DE"/>
    <w:rsid w:val="00654BBE"/>
    <w:rsid w:val="00663C0B"/>
    <w:rsid w:val="006668D9"/>
    <w:rsid w:val="00666B0E"/>
    <w:rsid w:val="00672CBA"/>
    <w:rsid w:val="00676136"/>
    <w:rsid w:val="00677978"/>
    <w:rsid w:val="00680D49"/>
    <w:rsid w:val="00682038"/>
    <w:rsid w:val="006827F8"/>
    <w:rsid w:val="006835AE"/>
    <w:rsid w:val="00683B03"/>
    <w:rsid w:val="00685D6F"/>
    <w:rsid w:val="00686266"/>
    <w:rsid w:val="00693C6B"/>
    <w:rsid w:val="006944B3"/>
    <w:rsid w:val="006955C6"/>
    <w:rsid w:val="0069601F"/>
    <w:rsid w:val="0069672E"/>
    <w:rsid w:val="00696BF9"/>
    <w:rsid w:val="00697265"/>
    <w:rsid w:val="006A0E35"/>
    <w:rsid w:val="006A20BA"/>
    <w:rsid w:val="006A29B4"/>
    <w:rsid w:val="006A2C75"/>
    <w:rsid w:val="006A445C"/>
    <w:rsid w:val="006A478D"/>
    <w:rsid w:val="006A4E4E"/>
    <w:rsid w:val="006A5B48"/>
    <w:rsid w:val="006A6970"/>
    <w:rsid w:val="006B617F"/>
    <w:rsid w:val="006C0CA3"/>
    <w:rsid w:val="006C29A8"/>
    <w:rsid w:val="006C31C0"/>
    <w:rsid w:val="006C3A19"/>
    <w:rsid w:val="006C540A"/>
    <w:rsid w:val="006C62A0"/>
    <w:rsid w:val="006C6B91"/>
    <w:rsid w:val="006D147C"/>
    <w:rsid w:val="006D1B65"/>
    <w:rsid w:val="006D3714"/>
    <w:rsid w:val="006D5A41"/>
    <w:rsid w:val="006D7380"/>
    <w:rsid w:val="006D7462"/>
    <w:rsid w:val="006D7812"/>
    <w:rsid w:val="006E0CC7"/>
    <w:rsid w:val="006E263C"/>
    <w:rsid w:val="006E291F"/>
    <w:rsid w:val="006E2C00"/>
    <w:rsid w:val="006E39C3"/>
    <w:rsid w:val="006E7E0A"/>
    <w:rsid w:val="006F0B93"/>
    <w:rsid w:val="006F15A9"/>
    <w:rsid w:val="006F2C29"/>
    <w:rsid w:val="006F3E79"/>
    <w:rsid w:val="006F7CB7"/>
    <w:rsid w:val="00700E21"/>
    <w:rsid w:val="00707B95"/>
    <w:rsid w:val="007116B4"/>
    <w:rsid w:val="007142CD"/>
    <w:rsid w:val="00715B93"/>
    <w:rsid w:val="00720CC7"/>
    <w:rsid w:val="00723F42"/>
    <w:rsid w:val="00725BFA"/>
    <w:rsid w:val="0072703F"/>
    <w:rsid w:val="00727580"/>
    <w:rsid w:val="00730FE5"/>
    <w:rsid w:val="00731A28"/>
    <w:rsid w:val="007357E4"/>
    <w:rsid w:val="007365DA"/>
    <w:rsid w:val="00736E80"/>
    <w:rsid w:val="0073751B"/>
    <w:rsid w:val="0074017C"/>
    <w:rsid w:val="00742701"/>
    <w:rsid w:val="007454B3"/>
    <w:rsid w:val="00747FB3"/>
    <w:rsid w:val="00750464"/>
    <w:rsid w:val="00750E70"/>
    <w:rsid w:val="0075247C"/>
    <w:rsid w:val="00756C5C"/>
    <w:rsid w:val="00760FF0"/>
    <w:rsid w:val="00761366"/>
    <w:rsid w:val="007616DD"/>
    <w:rsid w:val="00761E0C"/>
    <w:rsid w:val="00764C7B"/>
    <w:rsid w:val="00765194"/>
    <w:rsid w:val="00766415"/>
    <w:rsid w:val="00772264"/>
    <w:rsid w:val="00772750"/>
    <w:rsid w:val="0077292C"/>
    <w:rsid w:val="00777CF5"/>
    <w:rsid w:val="00780427"/>
    <w:rsid w:val="00783D7B"/>
    <w:rsid w:val="00783EDE"/>
    <w:rsid w:val="00786FA0"/>
    <w:rsid w:val="0079269A"/>
    <w:rsid w:val="007943A3"/>
    <w:rsid w:val="00796397"/>
    <w:rsid w:val="0079658F"/>
    <w:rsid w:val="00796FF4"/>
    <w:rsid w:val="007A1E52"/>
    <w:rsid w:val="007A2570"/>
    <w:rsid w:val="007A5988"/>
    <w:rsid w:val="007B0581"/>
    <w:rsid w:val="007B2BAB"/>
    <w:rsid w:val="007C0583"/>
    <w:rsid w:val="007C0CD0"/>
    <w:rsid w:val="007C0CFD"/>
    <w:rsid w:val="007D05B7"/>
    <w:rsid w:val="007D564E"/>
    <w:rsid w:val="007D58D5"/>
    <w:rsid w:val="007E0C70"/>
    <w:rsid w:val="007E3453"/>
    <w:rsid w:val="007E3CFF"/>
    <w:rsid w:val="007E6219"/>
    <w:rsid w:val="007E7C5F"/>
    <w:rsid w:val="007F16A4"/>
    <w:rsid w:val="007F1E01"/>
    <w:rsid w:val="007F40C1"/>
    <w:rsid w:val="007F5A4E"/>
    <w:rsid w:val="007F5FED"/>
    <w:rsid w:val="0080194D"/>
    <w:rsid w:val="00802DB3"/>
    <w:rsid w:val="00802EE4"/>
    <w:rsid w:val="008043E1"/>
    <w:rsid w:val="00804947"/>
    <w:rsid w:val="008075F1"/>
    <w:rsid w:val="00807AA4"/>
    <w:rsid w:val="00811AC0"/>
    <w:rsid w:val="00813257"/>
    <w:rsid w:val="0081409D"/>
    <w:rsid w:val="00814192"/>
    <w:rsid w:val="00821D57"/>
    <w:rsid w:val="0082213D"/>
    <w:rsid w:val="008229F1"/>
    <w:rsid w:val="00824E92"/>
    <w:rsid w:val="00825E6B"/>
    <w:rsid w:val="0083112B"/>
    <w:rsid w:val="008315EB"/>
    <w:rsid w:val="008317C8"/>
    <w:rsid w:val="00831D8E"/>
    <w:rsid w:val="00836E04"/>
    <w:rsid w:val="00837F44"/>
    <w:rsid w:val="0084463F"/>
    <w:rsid w:val="00852131"/>
    <w:rsid w:val="00854BCF"/>
    <w:rsid w:val="008574E0"/>
    <w:rsid w:val="00864B46"/>
    <w:rsid w:val="00867DE5"/>
    <w:rsid w:val="00870DB0"/>
    <w:rsid w:val="00871924"/>
    <w:rsid w:val="008724FA"/>
    <w:rsid w:val="00872609"/>
    <w:rsid w:val="008732F4"/>
    <w:rsid w:val="00874121"/>
    <w:rsid w:val="00876A9D"/>
    <w:rsid w:val="00876CB5"/>
    <w:rsid w:val="00876D64"/>
    <w:rsid w:val="00877A51"/>
    <w:rsid w:val="008823E5"/>
    <w:rsid w:val="0089778E"/>
    <w:rsid w:val="008A389C"/>
    <w:rsid w:val="008A6ACD"/>
    <w:rsid w:val="008A7819"/>
    <w:rsid w:val="008B62E6"/>
    <w:rsid w:val="008B6B0C"/>
    <w:rsid w:val="008B7CE7"/>
    <w:rsid w:val="008C07DF"/>
    <w:rsid w:val="008C7879"/>
    <w:rsid w:val="008D343F"/>
    <w:rsid w:val="008D50B0"/>
    <w:rsid w:val="008D615A"/>
    <w:rsid w:val="008D758E"/>
    <w:rsid w:val="008D7ABB"/>
    <w:rsid w:val="008E2B12"/>
    <w:rsid w:val="008E3073"/>
    <w:rsid w:val="008E42B1"/>
    <w:rsid w:val="008E5DDE"/>
    <w:rsid w:val="008F004A"/>
    <w:rsid w:val="008F1594"/>
    <w:rsid w:val="008F4ABF"/>
    <w:rsid w:val="00900472"/>
    <w:rsid w:val="009023CB"/>
    <w:rsid w:val="00903C24"/>
    <w:rsid w:val="00906C4C"/>
    <w:rsid w:val="00910EFC"/>
    <w:rsid w:val="009165EA"/>
    <w:rsid w:val="00917498"/>
    <w:rsid w:val="00917EDB"/>
    <w:rsid w:val="00920526"/>
    <w:rsid w:val="00922080"/>
    <w:rsid w:val="009228A3"/>
    <w:rsid w:val="00923664"/>
    <w:rsid w:val="00924687"/>
    <w:rsid w:val="00924C3A"/>
    <w:rsid w:val="00925121"/>
    <w:rsid w:val="00933BF1"/>
    <w:rsid w:val="0093469B"/>
    <w:rsid w:val="0093506B"/>
    <w:rsid w:val="00935F92"/>
    <w:rsid w:val="009361C2"/>
    <w:rsid w:val="00940A6D"/>
    <w:rsid w:val="00943D26"/>
    <w:rsid w:val="00944924"/>
    <w:rsid w:val="009458B4"/>
    <w:rsid w:val="00946BF5"/>
    <w:rsid w:val="00947CCD"/>
    <w:rsid w:val="009525A3"/>
    <w:rsid w:val="0095484F"/>
    <w:rsid w:val="0095726D"/>
    <w:rsid w:val="00957EC6"/>
    <w:rsid w:val="00963117"/>
    <w:rsid w:val="00964538"/>
    <w:rsid w:val="00965B3E"/>
    <w:rsid w:val="00965FFB"/>
    <w:rsid w:val="00966BE0"/>
    <w:rsid w:val="00972ADC"/>
    <w:rsid w:val="00972D02"/>
    <w:rsid w:val="00973F5E"/>
    <w:rsid w:val="009749F2"/>
    <w:rsid w:val="00976F04"/>
    <w:rsid w:val="00992F9A"/>
    <w:rsid w:val="00997234"/>
    <w:rsid w:val="009A21FA"/>
    <w:rsid w:val="009A3B93"/>
    <w:rsid w:val="009A4946"/>
    <w:rsid w:val="009A6C82"/>
    <w:rsid w:val="009B1CEE"/>
    <w:rsid w:val="009B3100"/>
    <w:rsid w:val="009B3687"/>
    <w:rsid w:val="009B4B80"/>
    <w:rsid w:val="009B52E2"/>
    <w:rsid w:val="009B6FE9"/>
    <w:rsid w:val="009C131A"/>
    <w:rsid w:val="009C2486"/>
    <w:rsid w:val="009C2A9F"/>
    <w:rsid w:val="009C2EA9"/>
    <w:rsid w:val="009C37DB"/>
    <w:rsid w:val="009C3C89"/>
    <w:rsid w:val="009C4170"/>
    <w:rsid w:val="009C4886"/>
    <w:rsid w:val="009C6B8C"/>
    <w:rsid w:val="009D19E2"/>
    <w:rsid w:val="009D2A31"/>
    <w:rsid w:val="009D6667"/>
    <w:rsid w:val="009D7B1B"/>
    <w:rsid w:val="009E0919"/>
    <w:rsid w:val="009E33DA"/>
    <w:rsid w:val="009E6117"/>
    <w:rsid w:val="009E65F7"/>
    <w:rsid w:val="009F1C58"/>
    <w:rsid w:val="009F28D2"/>
    <w:rsid w:val="009F6885"/>
    <w:rsid w:val="00A023DE"/>
    <w:rsid w:val="00A10AAF"/>
    <w:rsid w:val="00A11487"/>
    <w:rsid w:val="00A12769"/>
    <w:rsid w:val="00A13471"/>
    <w:rsid w:val="00A1391C"/>
    <w:rsid w:val="00A15B34"/>
    <w:rsid w:val="00A17602"/>
    <w:rsid w:val="00A20099"/>
    <w:rsid w:val="00A2194B"/>
    <w:rsid w:val="00A21F98"/>
    <w:rsid w:val="00A31A82"/>
    <w:rsid w:val="00A33931"/>
    <w:rsid w:val="00A35378"/>
    <w:rsid w:val="00A360C7"/>
    <w:rsid w:val="00A36520"/>
    <w:rsid w:val="00A419EA"/>
    <w:rsid w:val="00A470EF"/>
    <w:rsid w:val="00A5533C"/>
    <w:rsid w:val="00A55D14"/>
    <w:rsid w:val="00A611ED"/>
    <w:rsid w:val="00A62428"/>
    <w:rsid w:val="00A647A3"/>
    <w:rsid w:val="00A67FF2"/>
    <w:rsid w:val="00A70FF7"/>
    <w:rsid w:val="00A72E4B"/>
    <w:rsid w:val="00A73AD7"/>
    <w:rsid w:val="00A7531C"/>
    <w:rsid w:val="00A76BA8"/>
    <w:rsid w:val="00A775FB"/>
    <w:rsid w:val="00A776BB"/>
    <w:rsid w:val="00A80309"/>
    <w:rsid w:val="00A80F3D"/>
    <w:rsid w:val="00A823DA"/>
    <w:rsid w:val="00A82615"/>
    <w:rsid w:val="00A92A66"/>
    <w:rsid w:val="00A95AF1"/>
    <w:rsid w:val="00AA3156"/>
    <w:rsid w:val="00AA3291"/>
    <w:rsid w:val="00AA57CF"/>
    <w:rsid w:val="00AB0D65"/>
    <w:rsid w:val="00AB1533"/>
    <w:rsid w:val="00AB2FF0"/>
    <w:rsid w:val="00AB31DB"/>
    <w:rsid w:val="00AB36AE"/>
    <w:rsid w:val="00AB3F67"/>
    <w:rsid w:val="00AB4089"/>
    <w:rsid w:val="00AB4A09"/>
    <w:rsid w:val="00AB4C90"/>
    <w:rsid w:val="00AB6E43"/>
    <w:rsid w:val="00AB712E"/>
    <w:rsid w:val="00AB79A6"/>
    <w:rsid w:val="00AC033D"/>
    <w:rsid w:val="00AC3D37"/>
    <w:rsid w:val="00AC47B9"/>
    <w:rsid w:val="00AC49B2"/>
    <w:rsid w:val="00AD1222"/>
    <w:rsid w:val="00AD3FDF"/>
    <w:rsid w:val="00AD53E2"/>
    <w:rsid w:val="00AE1985"/>
    <w:rsid w:val="00AE2CEF"/>
    <w:rsid w:val="00AE5951"/>
    <w:rsid w:val="00AE640A"/>
    <w:rsid w:val="00AE670D"/>
    <w:rsid w:val="00AF2E69"/>
    <w:rsid w:val="00AF6BF9"/>
    <w:rsid w:val="00B037B8"/>
    <w:rsid w:val="00B04D8F"/>
    <w:rsid w:val="00B10165"/>
    <w:rsid w:val="00B10462"/>
    <w:rsid w:val="00B1142E"/>
    <w:rsid w:val="00B12321"/>
    <w:rsid w:val="00B1422E"/>
    <w:rsid w:val="00B149CA"/>
    <w:rsid w:val="00B23092"/>
    <w:rsid w:val="00B23A8B"/>
    <w:rsid w:val="00B25F23"/>
    <w:rsid w:val="00B2600F"/>
    <w:rsid w:val="00B27659"/>
    <w:rsid w:val="00B27A3A"/>
    <w:rsid w:val="00B300CC"/>
    <w:rsid w:val="00B3145C"/>
    <w:rsid w:val="00B31937"/>
    <w:rsid w:val="00B321CB"/>
    <w:rsid w:val="00B33A51"/>
    <w:rsid w:val="00B352CF"/>
    <w:rsid w:val="00B37102"/>
    <w:rsid w:val="00B401C0"/>
    <w:rsid w:val="00B4589E"/>
    <w:rsid w:val="00B50F19"/>
    <w:rsid w:val="00B5109F"/>
    <w:rsid w:val="00B55720"/>
    <w:rsid w:val="00B5731A"/>
    <w:rsid w:val="00B57C74"/>
    <w:rsid w:val="00B62D72"/>
    <w:rsid w:val="00B7239E"/>
    <w:rsid w:val="00B76F68"/>
    <w:rsid w:val="00B813BD"/>
    <w:rsid w:val="00B813E5"/>
    <w:rsid w:val="00B814E4"/>
    <w:rsid w:val="00B8199E"/>
    <w:rsid w:val="00B84C7D"/>
    <w:rsid w:val="00B93B2F"/>
    <w:rsid w:val="00B95AC5"/>
    <w:rsid w:val="00B95E64"/>
    <w:rsid w:val="00BB2EC0"/>
    <w:rsid w:val="00BB718F"/>
    <w:rsid w:val="00BC2EBC"/>
    <w:rsid w:val="00BC4105"/>
    <w:rsid w:val="00BC47C0"/>
    <w:rsid w:val="00BD1E0E"/>
    <w:rsid w:val="00BD30CE"/>
    <w:rsid w:val="00BD6172"/>
    <w:rsid w:val="00BE5BAF"/>
    <w:rsid w:val="00BE6982"/>
    <w:rsid w:val="00BE6C2B"/>
    <w:rsid w:val="00BE7C26"/>
    <w:rsid w:val="00BF25F9"/>
    <w:rsid w:val="00BF484A"/>
    <w:rsid w:val="00BF4ABB"/>
    <w:rsid w:val="00C0515C"/>
    <w:rsid w:val="00C056DB"/>
    <w:rsid w:val="00C062D8"/>
    <w:rsid w:val="00C07566"/>
    <w:rsid w:val="00C10FCF"/>
    <w:rsid w:val="00C17006"/>
    <w:rsid w:val="00C213C1"/>
    <w:rsid w:val="00C21430"/>
    <w:rsid w:val="00C22D0D"/>
    <w:rsid w:val="00C254ED"/>
    <w:rsid w:val="00C33DD1"/>
    <w:rsid w:val="00C42A60"/>
    <w:rsid w:val="00C42B27"/>
    <w:rsid w:val="00C430C7"/>
    <w:rsid w:val="00C44AC4"/>
    <w:rsid w:val="00C47F9D"/>
    <w:rsid w:val="00C52D33"/>
    <w:rsid w:val="00C544A0"/>
    <w:rsid w:val="00C60B8D"/>
    <w:rsid w:val="00C60E00"/>
    <w:rsid w:val="00C6134D"/>
    <w:rsid w:val="00C6391B"/>
    <w:rsid w:val="00C64FD4"/>
    <w:rsid w:val="00C675F6"/>
    <w:rsid w:val="00C707C2"/>
    <w:rsid w:val="00C72007"/>
    <w:rsid w:val="00C72565"/>
    <w:rsid w:val="00C7326C"/>
    <w:rsid w:val="00C75628"/>
    <w:rsid w:val="00C75A97"/>
    <w:rsid w:val="00C77E51"/>
    <w:rsid w:val="00C80831"/>
    <w:rsid w:val="00C809FC"/>
    <w:rsid w:val="00C80C36"/>
    <w:rsid w:val="00C82AF3"/>
    <w:rsid w:val="00C847F0"/>
    <w:rsid w:val="00C84DF3"/>
    <w:rsid w:val="00C864BA"/>
    <w:rsid w:val="00C87683"/>
    <w:rsid w:val="00C90395"/>
    <w:rsid w:val="00C91AE0"/>
    <w:rsid w:val="00C92C19"/>
    <w:rsid w:val="00C93942"/>
    <w:rsid w:val="00CA0A36"/>
    <w:rsid w:val="00CA273F"/>
    <w:rsid w:val="00CA494A"/>
    <w:rsid w:val="00CA5BAC"/>
    <w:rsid w:val="00CB33F9"/>
    <w:rsid w:val="00CB3964"/>
    <w:rsid w:val="00CB4190"/>
    <w:rsid w:val="00CB5FB1"/>
    <w:rsid w:val="00CB70FC"/>
    <w:rsid w:val="00CC26EF"/>
    <w:rsid w:val="00CC5BD2"/>
    <w:rsid w:val="00CC7362"/>
    <w:rsid w:val="00CC7E01"/>
    <w:rsid w:val="00CD1DDA"/>
    <w:rsid w:val="00CD35E0"/>
    <w:rsid w:val="00CD4529"/>
    <w:rsid w:val="00CD5E22"/>
    <w:rsid w:val="00CD6D1C"/>
    <w:rsid w:val="00CE3BFD"/>
    <w:rsid w:val="00CE54F5"/>
    <w:rsid w:val="00CF2D22"/>
    <w:rsid w:val="00CF4E5C"/>
    <w:rsid w:val="00CF5703"/>
    <w:rsid w:val="00CF6047"/>
    <w:rsid w:val="00CF60CA"/>
    <w:rsid w:val="00D020CC"/>
    <w:rsid w:val="00D05077"/>
    <w:rsid w:val="00D058DA"/>
    <w:rsid w:val="00D07A2B"/>
    <w:rsid w:val="00D07D24"/>
    <w:rsid w:val="00D12806"/>
    <w:rsid w:val="00D12BDF"/>
    <w:rsid w:val="00D149EE"/>
    <w:rsid w:val="00D2439D"/>
    <w:rsid w:val="00D24E98"/>
    <w:rsid w:val="00D2553B"/>
    <w:rsid w:val="00D27A49"/>
    <w:rsid w:val="00D302E5"/>
    <w:rsid w:val="00D31ED3"/>
    <w:rsid w:val="00D42582"/>
    <w:rsid w:val="00D43CC4"/>
    <w:rsid w:val="00D4417A"/>
    <w:rsid w:val="00D44E02"/>
    <w:rsid w:val="00D46053"/>
    <w:rsid w:val="00D467E1"/>
    <w:rsid w:val="00D568E1"/>
    <w:rsid w:val="00D61CE9"/>
    <w:rsid w:val="00D64E43"/>
    <w:rsid w:val="00D7020F"/>
    <w:rsid w:val="00D70C8E"/>
    <w:rsid w:val="00D70F4B"/>
    <w:rsid w:val="00D71778"/>
    <w:rsid w:val="00D7203F"/>
    <w:rsid w:val="00D72485"/>
    <w:rsid w:val="00D7413D"/>
    <w:rsid w:val="00D76522"/>
    <w:rsid w:val="00D77273"/>
    <w:rsid w:val="00D77CCF"/>
    <w:rsid w:val="00D816FE"/>
    <w:rsid w:val="00D81EFF"/>
    <w:rsid w:val="00D8599C"/>
    <w:rsid w:val="00D86689"/>
    <w:rsid w:val="00D90031"/>
    <w:rsid w:val="00D9278E"/>
    <w:rsid w:val="00D92CD7"/>
    <w:rsid w:val="00D9348F"/>
    <w:rsid w:val="00D939A2"/>
    <w:rsid w:val="00D93FAE"/>
    <w:rsid w:val="00D95084"/>
    <w:rsid w:val="00D95F2A"/>
    <w:rsid w:val="00DA08DF"/>
    <w:rsid w:val="00DA36F1"/>
    <w:rsid w:val="00DA4FDA"/>
    <w:rsid w:val="00DA6621"/>
    <w:rsid w:val="00DB0149"/>
    <w:rsid w:val="00DB0CAF"/>
    <w:rsid w:val="00DB171C"/>
    <w:rsid w:val="00DB3D87"/>
    <w:rsid w:val="00DB568D"/>
    <w:rsid w:val="00DC0E30"/>
    <w:rsid w:val="00DC1B90"/>
    <w:rsid w:val="00DC4633"/>
    <w:rsid w:val="00DC6A93"/>
    <w:rsid w:val="00DD0681"/>
    <w:rsid w:val="00DD2F40"/>
    <w:rsid w:val="00DD41D0"/>
    <w:rsid w:val="00DD4B70"/>
    <w:rsid w:val="00DD52D8"/>
    <w:rsid w:val="00DD69B3"/>
    <w:rsid w:val="00DD7728"/>
    <w:rsid w:val="00DE22C2"/>
    <w:rsid w:val="00DE486C"/>
    <w:rsid w:val="00DE56EC"/>
    <w:rsid w:val="00DE58D0"/>
    <w:rsid w:val="00DE5CEF"/>
    <w:rsid w:val="00DE6248"/>
    <w:rsid w:val="00DE6686"/>
    <w:rsid w:val="00DE6826"/>
    <w:rsid w:val="00DE6D44"/>
    <w:rsid w:val="00DE7D18"/>
    <w:rsid w:val="00DF3097"/>
    <w:rsid w:val="00DF467C"/>
    <w:rsid w:val="00E00F61"/>
    <w:rsid w:val="00E03CB5"/>
    <w:rsid w:val="00E04057"/>
    <w:rsid w:val="00E041AA"/>
    <w:rsid w:val="00E0550C"/>
    <w:rsid w:val="00E05B31"/>
    <w:rsid w:val="00E1701C"/>
    <w:rsid w:val="00E17A12"/>
    <w:rsid w:val="00E24313"/>
    <w:rsid w:val="00E2534F"/>
    <w:rsid w:val="00E25C17"/>
    <w:rsid w:val="00E306D2"/>
    <w:rsid w:val="00E30CD2"/>
    <w:rsid w:val="00E311E4"/>
    <w:rsid w:val="00E41559"/>
    <w:rsid w:val="00E42947"/>
    <w:rsid w:val="00E43C2E"/>
    <w:rsid w:val="00E44A40"/>
    <w:rsid w:val="00E52C0E"/>
    <w:rsid w:val="00E54272"/>
    <w:rsid w:val="00E54FCA"/>
    <w:rsid w:val="00E55595"/>
    <w:rsid w:val="00E556B0"/>
    <w:rsid w:val="00E572F6"/>
    <w:rsid w:val="00E61158"/>
    <w:rsid w:val="00E64C56"/>
    <w:rsid w:val="00E66E59"/>
    <w:rsid w:val="00E66EE7"/>
    <w:rsid w:val="00E67550"/>
    <w:rsid w:val="00E70C00"/>
    <w:rsid w:val="00E713CB"/>
    <w:rsid w:val="00E71D16"/>
    <w:rsid w:val="00E74218"/>
    <w:rsid w:val="00E85373"/>
    <w:rsid w:val="00E859C3"/>
    <w:rsid w:val="00E86AC9"/>
    <w:rsid w:val="00E87F96"/>
    <w:rsid w:val="00E908B6"/>
    <w:rsid w:val="00E9182C"/>
    <w:rsid w:val="00E93DF8"/>
    <w:rsid w:val="00E954B1"/>
    <w:rsid w:val="00E95FD9"/>
    <w:rsid w:val="00E975E9"/>
    <w:rsid w:val="00E9769F"/>
    <w:rsid w:val="00EA120D"/>
    <w:rsid w:val="00EA2E4A"/>
    <w:rsid w:val="00EA4237"/>
    <w:rsid w:val="00EA47A2"/>
    <w:rsid w:val="00EA6A84"/>
    <w:rsid w:val="00EB0354"/>
    <w:rsid w:val="00EB1FF8"/>
    <w:rsid w:val="00EB4115"/>
    <w:rsid w:val="00EC72F7"/>
    <w:rsid w:val="00ED091C"/>
    <w:rsid w:val="00ED7214"/>
    <w:rsid w:val="00EE2766"/>
    <w:rsid w:val="00EE3FA4"/>
    <w:rsid w:val="00EE4F61"/>
    <w:rsid w:val="00EE6321"/>
    <w:rsid w:val="00EE6999"/>
    <w:rsid w:val="00EF1E7F"/>
    <w:rsid w:val="00EF43D8"/>
    <w:rsid w:val="00EF4CC5"/>
    <w:rsid w:val="00EF64CE"/>
    <w:rsid w:val="00EF7054"/>
    <w:rsid w:val="00F005A1"/>
    <w:rsid w:val="00F01098"/>
    <w:rsid w:val="00F026C1"/>
    <w:rsid w:val="00F02812"/>
    <w:rsid w:val="00F05D33"/>
    <w:rsid w:val="00F115C9"/>
    <w:rsid w:val="00F14257"/>
    <w:rsid w:val="00F25FAC"/>
    <w:rsid w:val="00F2650A"/>
    <w:rsid w:val="00F34C0A"/>
    <w:rsid w:val="00F35571"/>
    <w:rsid w:val="00F36864"/>
    <w:rsid w:val="00F36CA6"/>
    <w:rsid w:val="00F36FCB"/>
    <w:rsid w:val="00F37CE7"/>
    <w:rsid w:val="00F422AC"/>
    <w:rsid w:val="00F53625"/>
    <w:rsid w:val="00F57098"/>
    <w:rsid w:val="00F60672"/>
    <w:rsid w:val="00F616B6"/>
    <w:rsid w:val="00F65FCC"/>
    <w:rsid w:val="00F665E7"/>
    <w:rsid w:val="00F674DC"/>
    <w:rsid w:val="00F677B8"/>
    <w:rsid w:val="00F70904"/>
    <w:rsid w:val="00F7156D"/>
    <w:rsid w:val="00F72677"/>
    <w:rsid w:val="00F7401E"/>
    <w:rsid w:val="00F77BBF"/>
    <w:rsid w:val="00F80AE6"/>
    <w:rsid w:val="00F8105D"/>
    <w:rsid w:val="00F81B4C"/>
    <w:rsid w:val="00F83E66"/>
    <w:rsid w:val="00F87AD7"/>
    <w:rsid w:val="00F92856"/>
    <w:rsid w:val="00F933F6"/>
    <w:rsid w:val="00F95865"/>
    <w:rsid w:val="00F96406"/>
    <w:rsid w:val="00F97C9C"/>
    <w:rsid w:val="00FA2A46"/>
    <w:rsid w:val="00FA5F43"/>
    <w:rsid w:val="00FA6A3A"/>
    <w:rsid w:val="00FB0555"/>
    <w:rsid w:val="00FB2DBE"/>
    <w:rsid w:val="00FB5D26"/>
    <w:rsid w:val="00FC1955"/>
    <w:rsid w:val="00FC1FCF"/>
    <w:rsid w:val="00FC2258"/>
    <w:rsid w:val="00FC39C7"/>
    <w:rsid w:val="00FC3FED"/>
    <w:rsid w:val="00FC6B95"/>
    <w:rsid w:val="00FC7151"/>
    <w:rsid w:val="00FD2282"/>
    <w:rsid w:val="00FD5B2F"/>
    <w:rsid w:val="00FD642A"/>
    <w:rsid w:val="00FD70F8"/>
    <w:rsid w:val="00FE2F4B"/>
    <w:rsid w:val="00FE3718"/>
    <w:rsid w:val="00FE42F0"/>
    <w:rsid w:val="00FE4828"/>
    <w:rsid w:val="00FE4E23"/>
    <w:rsid w:val="00FE6678"/>
    <w:rsid w:val="00FE6B17"/>
    <w:rsid w:val="00FF023A"/>
    <w:rsid w:val="00FF056C"/>
    <w:rsid w:val="00FF2580"/>
    <w:rsid w:val="00FF2EDA"/>
    <w:rsid w:val="00FF39A1"/>
    <w:rsid w:val="00FF592F"/>
    <w:rsid w:val="00FF5DC3"/>
    <w:rsid w:val="00FF6D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001860AD-FCAC-4C90-A90D-39F11A100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paragraph" w:styleId="Ttulo2">
    <w:name w:val="heading 2"/>
    <w:basedOn w:val="Normal"/>
    <w:next w:val="Normal"/>
    <w:link w:val="Ttulo2Car"/>
    <w:uiPriority w:val="9"/>
    <w:unhideWhenUsed/>
    <w:qFormat/>
    <w:rsid w:val="00B352C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character" w:customStyle="1" w:styleId="Ttulo2Car">
    <w:name w:val="Título 2 Car"/>
    <w:basedOn w:val="Fuentedeprrafopredeter"/>
    <w:link w:val="Ttulo2"/>
    <w:uiPriority w:val="9"/>
    <w:rsid w:val="00B352CF"/>
    <w:rPr>
      <w:rFonts w:asciiTheme="majorHAnsi" w:eastAsiaTheme="majorEastAsia" w:hAnsiTheme="majorHAnsi" w:cstheme="majorBidi"/>
      <w:color w:val="2F5496" w:themeColor="accent1" w:themeShade="BF"/>
      <w:sz w:val="26"/>
      <w:szCs w:val="26"/>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1735</Words>
  <Characters>9545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3</cp:revision>
  <cp:lastPrinted>2022-07-12T15:54:00Z</cp:lastPrinted>
  <dcterms:created xsi:type="dcterms:W3CDTF">2022-07-12T15:53:00Z</dcterms:created>
  <dcterms:modified xsi:type="dcterms:W3CDTF">2022-07-12T16:06:00Z</dcterms:modified>
</cp:coreProperties>
</file>