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721" w:type="dxa"/>
        <w:tblLayout w:type="fixed"/>
        <w:tblLook w:val="04A0" w:firstRow="1" w:lastRow="0" w:firstColumn="1" w:lastColumn="0" w:noHBand="0" w:noVBand="1"/>
      </w:tblPr>
      <w:tblGrid>
        <w:gridCol w:w="2660"/>
        <w:gridCol w:w="3884"/>
        <w:gridCol w:w="177"/>
      </w:tblGrid>
      <w:tr w:rsidR="009D7854" w:rsidRPr="00FE0173" w14:paraId="53439E8E" w14:textId="77777777" w:rsidTr="00C24ACA">
        <w:trPr>
          <w:gridAfter w:val="1"/>
          <w:wAfter w:w="177" w:type="dxa"/>
          <w:trHeight w:val="264"/>
        </w:trPr>
        <w:tc>
          <w:tcPr>
            <w:tcW w:w="6544" w:type="dxa"/>
            <w:gridSpan w:val="2"/>
          </w:tcPr>
          <w:p w14:paraId="54FF3A35" w14:textId="77777777" w:rsidR="009D7854" w:rsidRDefault="00A823D1" w:rsidP="00C24ACA">
            <w:pPr>
              <w:pStyle w:val="Encabezado"/>
              <w:ind w:left="459"/>
              <w:jc w:val="both"/>
              <w:rPr>
                <w:rFonts w:ascii="Arial" w:eastAsia="Times New Roman" w:hAnsi="Arial" w:cs="Arial"/>
                <w:b/>
                <w:iCs/>
                <w:kern w:val="2"/>
                <w:sz w:val="21"/>
                <w:szCs w:val="21"/>
                <w:lang w:eastAsia="es-ES"/>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p>
          <w:p w14:paraId="73DBD33C" w14:textId="689FC96D" w:rsidR="00C24ACA" w:rsidRPr="00FE0173" w:rsidRDefault="00C24ACA" w:rsidP="00C24ACA">
            <w:pPr>
              <w:pStyle w:val="Encabezado"/>
              <w:ind w:left="459"/>
              <w:jc w:val="both"/>
              <w:rPr>
                <w:rFonts w:ascii="Arial" w:eastAsia="Times New Roman" w:hAnsi="Arial" w:cs="Arial"/>
                <w:iCs/>
                <w:kern w:val="2"/>
                <w:sz w:val="21"/>
                <w:szCs w:val="21"/>
                <w:lang w:eastAsia="es-ES"/>
              </w:rPr>
            </w:pPr>
          </w:p>
        </w:tc>
      </w:tr>
      <w:tr w:rsidR="009D7854" w:rsidRPr="00792387" w14:paraId="7A6E136B" w14:textId="77777777" w:rsidTr="00C24ACA">
        <w:trPr>
          <w:trHeight w:val="10"/>
        </w:trPr>
        <w:tc>
          <w:tcPr>
            <w:tcW w:w="2660" w:type="dxa"/>
            <w:hideMark/>
          </w:tcPr>
          <w:p w14:paraId="64268DDE" w14:textId="03852730" w:rsidR="009D7854" w:rsidRPr="00FE0173" w:rsidRDefault="00F623F7" w:rsidP="00C13F37">
            <w:pPr>
              <w:tabs>
                <w:tab w:val="center" w:pos="4419"/>
                <w:tab w:val="right" w:pos="8838"/>
              </w:tabs>
              <w:suppressAutoHyphens/>
              <w:spacing w:after="0" w:line="100" w:lineRule="atLeast"/>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4061" w:type="dxa"/>
            <w:gridSpan w:val="2"/>
            <w:hideMark/>
          </w:tcPr>
          <w:p w14:paraId="210AED0E" w14:textId="3C9E7C23" w:rsidR="0097216A" w:rsidRPr="00FE0173" w:rsidRDefault="00C720F2" w:rsidP="00C24ACA">
            <w:pPr>
              <w:tabs>
                <w:tab w:val="right" w:pos="8838"/>
              </w:tabs>
              <w:suppressAutoHyphens/>
              <w:spacing w:after="0" w:line="100" w:lineRule="atLeast"/>
              <w:ind w:left="-44"/>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0</w:t>
            </w:r>
            <w:r w:rsidR="00381B4E">
              <w:rPr>
                <w:rFonts w:ascii="Arial" w:eastAsia="Times New Roman" w:hAnsi="Arial" w:cs="Arial"/>
                <w:bCs/>
                <w:iCs/>
                <w:caps/>
                <w:kern w:val="2"/>
                <w:sz w:val="21"/>
                <w:szCs w:val="21"/>
                <w:lang w:val="es-ES_tradnl" w:eastAsia="es-ES"/>
              </w:rPr>
              <w:t>138</w:t>
            </w:r>
            <w:r w:rsidR="0097216A" w:rsidRPr="00FE0173">
              <w:rPr>
                <w:rFonts w:ascii="Arial" w:eastAsia="Times New Roman" w:hAnsi="Arial" w:cs="Arial"/>
                <w:bCs/>
                <w:iCs/>
                <w:caps/>
                <w:kern w:val="2"/>
                <w:sz w:val="21"/>
                <w:szCs w:val="21"/>
                <w:lang w:val="es-ES_tradnl" w:eastAsia="es-ES"/>
              </w:rPr>
              <w:t>/2019</w:t>
            </w:r>
          </w:p>
          <w:p w14:paraId="3B34FA2B" w14:textId="77777777" w:rsidR="0097216A" w:rsidRPr="00FE0173" w:rsidRDefault="0097216A" w:rsidP="00C24ACA">
            <w:pPr>
              <w:tabs>
                <w:tab w:val="right" w:pos="8838"/>
              </w:tabs>
              <w:suppressAutoHyphens/>
              <w:spacing w:after="0" w:line="100" w:lineRule="atLeast"/>
              <w:ind w:left="-44"/>
              <w:jc w:val="both"/>
              <w:rPr>
                <w:rFonts w:ascii="Arial" w:eastAsia="Times New Roman" w:hAnsi="Arial" w:cs="Arial"/>
                <w:bCs/>
                <w:iCs/>
                <w:caps/>
                <w:kern w:val="2"/>
                <w:sz w:val="21"/>
                <w:szCs w:val="21"/>
                <w:lang w:val="es-ES_tradnl" w:eastAsia="es-ES"/>
              </w:rPr>
            </w:pPr>
          </w:p>
        </w:tc>
      </w:tr>
      <w:tr w:rsidR="009D7854" w:rsidRPr="00792387" w14:paraId="57A803CF" w14:textId="77777777" w:rsidTr="00C24ACA">
        <w:trPr>
          <w:trHeight w:val="37"/>
        </w:trPr>
        <w:tc>
          <w:tcPr>
            <w:tcW w:w="2660" w:type="dxa"/>
          </w:tcPr>
          <w:p w14:paraId="6BEBDADE" w14:textId="7654036C" w:rsidR="009D7854" w:rsidRPr="00FE0173" w:rsidRDefault="009D7854" w:rsidP="00C13F37">
            <w:pPr>
              <w:tabs>
                <w:tab w:val="center" w:pos="4419"/>
                <w:tab w:val="right" w:pos="8838"/>
              </w:tabs>
              <w:suppressAutoHyphens/>
              <w:spacing w:after="0" w:line="100" w:lineRule="atLeast"/>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4061" w:type="dxa"/>
            <w:gridSpan w:val="2"/>
          </w:tcPr>
          <w:p w14:paraId="52385F2C" w14:textId="7C4E46EC" w:rsidR="009D7854" w:rsidRPr="00FE0173" w:rsidRDefault="00AB37EA" w:rsidP="00C24ACA">
            <w:pPr>
              <w:suppressAutoHyphens/>
              <w:spacing w:after="0" w:line="100" w:lineRule="atLeast"/>
              <w:ind w:left="-44"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C13F37" w:rsidRPr="00FE0173">
              <w:rPr>
                <w:rFonts w:ascii="Arial" w:eastAsia="Times New Roman" w:hAnsi="Arial" w:cs="Arial"/>
                <w:bCs/>
                <w:iCs/>
                <w:caps/>
                <w:kern w:val="2"/>
                <w:sz w:val="21"/>
                <w:szCs w:val="21"/>
                <w:lang w:val="es-ES_tradnl" w:eastAsia="es-ES"/>
              </w:rPr>
              <w:t xml:space="preserve"> </w:t>
            </w:r>
          </w:p>
        </w:tc>
      </w:tr>
      <w:tr w:rsidR="009D7854" w:rsidRPr="00792387" w14:paraId="65F2D5A1" w14:textId="77777777" w:rsidTr="00C24ACA">
        <w:trPr>
          <w:trHeight w:val="6"/>
        </w:trPr>
        <w:tc>
          <w:tcPr>
            <w:tcW w:w="2660" w:type="dxa"/>
          </w:tcPr>
          <w:p w14:paraId="7B4B6279" w14:textId="77777777" w:rsidR="00F623F7" w:rsidRPr="00FE0173" w:rsidRDefault="00F623F7"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C13F37">
            <w:pPr>
              <w:tabs>
                <w:tab w:val="center" w:pos="4419"/>
                <w:tab w:val="right" w:pos="8838"/>
              </w:tabs>
              <w:suppressAutoHyphens/>
              <w:spacing w:after="0" w:line="100" w:lineRule="atLeast"/>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4061" w:type="dxa"/>
            <w:gridSpan w:val="2"/>
          </w:tcPr>
          <w:p w14:paraId="05418447" w14:textId="77777777" w:rsidR="00E56E7A" w:rsidRPr="00FE0173" w:rsidRDefault="00E56E7A" w:rsidP="00C24ACA">
            <w:pPr>
              <w:suppressAutoHyphens/>
              <w:spacing w:after="0" w:line="100" w:lineRule="atLeast"/>
              <w:ind w:left="-44" w:right="51"/>
              <w:jc w:val="both"/>
              <w:rPr>
                <w:rFonts w:ascii="Arial" w:eastAsia="Times New Roman" w:hAnsi="Arial" w:cs="Arial"/>
                <w:bCs/>
                <w:iCs/>
                <w:caps/>
                <w:kern w:val="2"/>
                <w:sz w:val="21"/>
                <w:szCs w:val="21"/>
                <w:lang w:val="es-ES_tradnl" w:eastAsia="es-ES"/>
              </w:rPr>
            </w:pPr>
          </w:p>
          <w:p w14:paraId="3D7C55C2" w14:textId="310D71C1" w:rsidR="00930B5C" w:rsidRPr="00FE0173" w:rsidRDefault="00381B4E" w:rsidP="00381B4E">
            <w:pPr>
              <w:suppressAutoHyphens/>
              <w:spacing w:after="0" w:line="100" w:lineRule="atLeast"/>
              <w:ind w:left="-44"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la direccion de ingresos y recaudacion de la subsecretaria de ingresos de la secretaria de finanzas del poder ejecutivo</w:t>
            </w:r>
          </w:p>
        </w:tc>
      </w:tr>
      <w:tr w:rsidR="00421DCB" w:rsidRPr="00792387" w14:paraId="3F86140D" w14:textId="77777777" w:rsidTr="00C24ACA">
        <w:trPr>
          <w:trHeight w:val="6"/>
        </w:trPr>
        <w:tc>
          <w:tcPr>
            <w:tcW w:w="2660" w:type="dxa"/>
          </w:tcPr>
          <w:p w14:paraId="2FFA7FBE"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38037856"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MAGISTRADO:</w:t>
            </w:r>
          </w:p>
          <w:p w14:paraId="782C4CB0"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5686E6C9"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105087C3"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SECRETARI</w:t>
            </w:r>
            <w:r w:rsidR="00D70587" w:rsidRPr="00FE0173">
              <w:rPr>
                <w:rFonts w:ascii="Arial" w:eastAsia="Times New Roman" w:hAnsi="Arial" w:cs="Arial"/>
                <w:b/>
                <w:bCs/>
                <w:iCs/>
                <w:caps/>
                <w:kern w:val="2"/>
                <w:sz w:val="21"/>
                <w:szCs w:val="21"/>
                <w:lang w:val="es-ES_tradnl" w:eastAsia="es-ES"/>
              </w:rPr>
              <w:t>A</w:t>
            </w:r>
            <w:r w:rsidRPr="00FE0173">
              <w:rPr>
                <w:rFonts w:ascii="Arial" w:eastAsia="Times New Roman" w:hAnsi="Arial" w:cs="Arial"/>
                <w:b/>
                <w:bCs/>
                <w:iCs/>
                <w:caps/>
                <w:kern w:val="2"/>
                <w:sz w:val="21"/>
                <w:szCs w:val="21"/>
                <w:lang w:val="es-ES_tradnl" w:eastAsia="es-ES"/>
              </w:rPr>
              <w:t>:</w:t>
            </w:r>
          </w:p>
        </w:tc>
        <w:tc>
          <w:tcPr>
            <w:tcW w:w="4061" w:type="dxa"/>
            <w:gridSpan w:val="2"/>
          </w:tcPr>
          <w:p w14:paraId="7C74F60A" w14:textId="77777777" w:rsidR="00421DCB" w:rsidRPr="00FE0173" w:rsidRDefault="00421DCB" w:rsidP="00C24ACA">
            <w:pPr>
              <w:suppressAutoHyphens/>
              <w:spacing w:after="0" w:line="100" w:lineRule="atLeast"/>
              <w:ind w:left="-44" w:right="51"/>
              <w:jc w:val="both"/>
              <w:rPr>
                <w:rFonts w:ascii="Arial" w:eastAsia="Times New Roman" w:hAnsi="Arial" w:cs="Arial"/>
                <w:sz w:val="21"/>
                <w:szCs w:val="21"/>
                <w:lang w:val="es-ES_tradnl" w:eastAsia="es-ES"/>
              </w:rPr>
            </w:pPr>
          </w:p>
          <w:p w14:paraId="2E0FD24C" w14:textId="77777777" w:rsidR="00421DCB" w:rsidRPr="00FE0173" w:rsidRDefault="00421DCB" w:rsidP="00C24ACA">
            <w:pPr>
              <w:suppressAutoHyphens/>
              <w:spacing w:after="0" w:line="100" w:lineRule="atLeast"/>
              <w:ind w:left="-44"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M. D. PEDRO CARLOS ZAMORA MARTÍNEZ</w:t>
            </w:r>
          </w:p>
          <w:p w14:paraId="30038068" w14:textId="77777777" w:rsidR="00421DCB" w:rsidRPr="00FE0173" w:rsidRDefault="00421DCB" w:rsidP="00C24ACA">
            <w:pPr>
              <w:suppressAutoHyphens/>
              <w:spacing w:after="0" w:line="100" w:lineRule="atLeast"/>
              <w:ind w:left="-44" w:right="51"/>
              <w:jc w:val="both"/>
              <w:rPr>
                <w:rFonts w:ascii="Arial" w:eastAsia="Times New Roman" w:hAnsi="Arial" w:cs="Arial"/>
                <w:sz w:val="21"/>
                <w:szCs w:val="21"/>
                <w:lang w:val="es-ES_tradnl" w:eastAsia="es-ES"/>
              </w:rPr>
            </w:pPr>
          </w:p>
          <w:p w14:paraId="59D445C9" w14:textId="73237998" w:rsidR="002F7C74" w:rsidRPr="00FE0173" w:rsidRDefault="00421DCB" w:rsidP="00C24ACA">
            <w:pPr>
              <w:suppressAutoHyphens/>
              <w:spacing w:after="0" w:line="100" w:lineRule="atLeast"/>
              <w:ind w:left="-44"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LIC</w:t>
            </w:r>
            <w:r w:rsidR="00D70587" w:rsidRPr="00FE0173">
              <w:rPr>
                <w:rFonts w:ascii="Arial" w:eastAsia="Times New Roman" w:hAnsi="Arial" w:cs="Arial"/>
                <w:sz w:val="21"/>
                <w:szCs w:val="21"/>
                <w:lang w:val="es-ES_tradnl" w:eastAsia="es-ES"/>
              </w:rPr>
              <w:t>ENCIADA</w:t>
            </w:r>
            <w:r w:rsidRPr="00FE0173">
              <w:rPr>
                <w:rFonts w:ascii="Arial" w:eastAsia="Times New Roman" w:hAnsi="Arial" w:cs="Arial"/>
                <w:sz w:val="21"/>
                <w:szCs w:val="21"/>
                <w:lang w:val="es-ES_tradnl" w:eastAsia="es-ES"/>
              </w:rPr>
              <w:t xml:space="preserve"> </w:t>
            </w:r>
            <w:r w:rsidR="00D70587" w:rsidRPr="00FE0173">
              <w:rPr>
                <w:rFonts w:ascii="Arial" w:eastAsia="Times New Roman" w:hAnsi="Arial" w:cs="Arial"/>
                <w:sz w:val="21"/>
                <w:szCs w:val="21"/>
                <w:lang w:val="es-ES_tradnl" w:eastAsia="es-ES"/>
              </w:rPr>
              <w:t>MONSERRAT GARCÍA ALTAMIRANO</w:t>
            </w:r>
          </w:p>
        </w:tc>
      </w:tr>
    </w:tbl>
    <w:p w14:paraId="78ABCEDB" w14:textId="00FD79DD"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34B58D99" w:rsidR="002F7C74" w:rsidRDefault="002F7C74" w:rsidP="00684FC4">
      <w:pPr>
        <w:spacing w:after="0" w:line="360" w:lineRule="auto"/>
        <w:jc w:val="both"/>
        <w:rPr>
          <w:rFonts w:ascii="Arial" w:hAnsi="Arial" w:cs="Arial"/>
          <w:b/>
          <w:sz w:val="24"/>
          <w:szCs w:val="24"/>
        </w:rPr>
      </w:pPr>
    </w:p>
    <w:p w14:paraId="0F0EF20D" w14:textId="68B2E5E6" w:rsidR="002F7C74" w:rsidRDefault="002F7C74" w:rsidP="00684FC4">
      <w:pPr>
        <w:spacing w:after="0" w:line="360" w:lineRule="auto"/>
        <w:jc w:val="both"/>
        <w:rPr>
          <w:rFonts w:ascii="Arial" w:hAnsi="Arial" w:cs="Arial"/>
          <w:b/>
          <w:sz w:val="24"/>
          <w:szCs w:val="24"/>
        </w:rPr>
      </w:pPr>
    </w:p>
    <w:p w14:paraId="4B6898D1" w14:textId="199EFB8D" w:rsidR="002F7C74" w:rsidRDefault="002F7C74" w:rsidP="00684FC4">
      <w:pPr>
        <w:spacing w:after="0" w:line="360" w:lineRule="auto"/>
        <w:jc w:val="both"/>
        <w:rPr>
          <w:rFonts w:ascii="Arial" w:hAnsi="Arial" w:cs="Arial"/>
          <w:b/>
          <w:sz w:val="24"/>
          <w:szCs w:val="24"/>
        </w:rPr>
      </w:pPr>
    </w:p>
    <w:p w14:paraId="06BB5755" w14:textId="0B3C251C" w:rsidR="002F7C74" w:rsidRDefault="002F7C74" w:rsidP="00684FC4">
      <w:pPr>
        <w:spacing w:after="0" w:line="360" w:lineRule="auto"/>
        <w:jc w:val="both"/>
        <w:rPr>
          <w:rFonts w:ascii="Arial" w:hAnsi="Arial" w:cs="Arial"/>
          <w:b/>
          <w:sz w:val="24"/>
          <w:szCs w:val="24"/>
        </w:rPr>
      </w:pPr>
    </w:p>
    <w:p w14:paraId="5C11FD57" w14:textId="2D8FAF0C" w:rsidR="002F7C74" w:rsidRDefault="002F7C74" w:rsidP="00684FC4">
      <w:pPr>
        <w:spacing w:after="0" w:line="360" w:lineRule="auto"/>
        <w:jc w:val="both"/>
        <w:rPr>
          <w:rFonts w:ascii="Arial" w:hAnsi="Arial" w:cs="Arial"/>
          <w:b/>
          <w:sz w:val="24"/>
          <w:szCs w:val="24"/>
        </w:rPr>
      </w:pPr>
    </w:p>
    <w:p w14:paraId="3930EBEA" w14:textId="7A5C18E5"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72A8F675" w14:textId="77777777" w:rsidR="002F7C74" w:rsidRDefault="002F7C74" w:rsidP="00684FC4">
      <w:pPr>
        <w:spacing w:after="0" w:line="360" w:lineRule="auto"/>
        <w:jc w:val="both"/>
        <w:rPr>
          <w:rFonts w:ascii="Arial" w:hAnsi="Arial" w:cs="Arial"/>
          <w:b/>
          <w:sz w:val="24"/>
          <w:szCs w:val="24"/>
        </w:rPr>
      </w:pPr>
    </w:p>
    <w:p w14:paraId="01B69936" w14:textId="18473EE8" w:rsidR="006E7A48" w:rsidRDefault="006E7A48" w:rsidP="005A73FD">
      <w:pPr>
        <w:spacing w:after="0" w:line="360" w:lineRule="auto"/>
        <w:jc w:val="both"/>
        <w:rPr>
          <w:rFonts w:ascii="Arial" w:hAnsi="Arial" w:cs="Arial"/>
          <w:b/>
          <w:sz w:val="24"/>
          <w:szCs w:val="24"/>
        </w:rPr>
      </w:pPr>
    </w:p>
    <w:p w14:paraId="21A4404A" w14:textId="7A93C15F" w:rsidR="00AC6D00"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w:t>
      </w:r>
      <w:r w:rsidR="006E7A48">
        <w:rPr>
          <w:rFonts w:ascii="Arial" w:hAnsi="Arial" w:cs="Arial"/>
          <w:b/>
          <w:sz w:val="24"/>
          <w:szCs w:val="24"/>
        </w:rPr>
        <w:t>A</w:t>
      </w:r>
      <w:r w:rsidR="005A73FD">
        <w:rPr>
          <w:rFonts w:ascii="Arial" w:hAnsi="Arial" w:cs="Arial"/>
          <w:b/>
          <w:sz w:val="24"/>
          <w:szCs w:val="24"/>
        </w:rPr>
        <w:t xml:space="preserve"> DIECISIETE DE </w:t>
      </w:r>
      <w:r w:rsidR="006E7A48">
        <w:rPr>
          <w:rFonts w:ascii="Arial" w:hAnsi="Arial" w:cs="Arial"/>
          <w:b/>
          <w:sz w:val="24"/>
          <w:szCs w:val="24"/>
        </w:rPr>
        <w:t xml:space="preserve">MARZO </w:t>
      </w:r>
      <w:r w:rsidR="00C13F37">
        <w:rPr>
          <w:rFonts w:ascii="Arial" w:hAnsi="Arial" w:cs="Arial"/>
          <w:b/>
          <w:sz w:val="24"/>
          <w:szCs w:val="24"/>
        </w:rPr>
        <w:t xml:space="preserve">DE DOS MIL VEINTE. - - </w:t>
      </w:r>
      <w:r w:rsidR="00AC6D00">
        <w:rPr>
          <w:rFonts w:ascii="Arial" w:hAnsi="Arial" w:cs="Arial"/>
          <w:b/>
          <w:sz w:val="24"/>
          <w:szCs w:val="24"/>
        </w:rPr>
        <w:t>- -</w:t>
      </w:r>
      <w:r w:rsidR="005A73FD">
        <w:rPr>
          <w:rFonts w:ascii="Arial" w:hAnsi="Arial" w:cs="Arial"/>
          <w:b/>
          <w:sz w:val="24"/>
          <w:szCs w:val="24"/>
        </w:rPr>
        <w:t xml:space="preserve"> - - - - - - - - - - - - - - - - - - - - - - - - - - - - - - - - - - - - - - - - - - - - - - - - - -</w:t>
      </w:r>
    </w:p>
    <w:p w14:paraId="2DF44CA7" w14:textId="516DF815" w:rsidR="00C84118" w:rsidRPr="005A73FD" w:rsidRDefault="009D7854" w:rsidP="005A73FD">
      <w:pPr>
        <w:spacing w:line="360" w:lineRule="auto"/>
        <w:ind w:firstLine="567"/>
        <w:jc w:val="both"/>
        <w:rPr>
          <w:rFonts w:ascii="Arial" w:eastAsia="Times New Roman" w:hAnsi="Arial" w:cs="Arial"/>
          <w:sz w:val="24"/>
          <w:szCs w:val="24"/>
          <w:lang w:val="es-ES_tradnl"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2F7C74">
        <w:rPr>
          <w:rFonts w:ascii="Arial" w:eastAsia="Times New Roman" w:hAnsi="Arial" w:cs="Arial"/>
          <w:b/>
          <w:bCs/>
          <w:sz w:val="24"/>
          <w:szCs w:val="24"/>
          <w:lang w:eastAsia="es-ES"/>
        </w:rPr>
        <w:t>0</w:t>
      </w:r>
      <w:r w:rsidR="00381B4E">
        <w:rPr>
          <w:rFonts w:ascii="Arial" w:eastAsia="Times New Roman" w:hAnsi="Arial" w:cs="Arial"/>
          <w:b/>
          <w:bCs/>
          <w:sz w:val="24"/>
          <w:szCs w:val="24"/>
          <w:lang w:eastAsia="es-ES"/>
        </w:rPr>
        <w:t>138</w:t>
      </w:r>
      <w:r w:rsidR="0097216A">
        <w:rPr>
          <w:rFonts w:ascii="Arial" w:eastAsia="Times New Roman" w:hAnsi="Arial" w:cs="Arial"/>
          <w:b/>
          <w:bCs/>
          <w:sz w:val="24"/>
          <w:szCs w:val="24"/>
          <w:lang w:eastAsia="es-ES"/>
        </w:rPr>
        <w:t>/2019</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381B4E">
        <w:rPr>
          <w:rFonts w:ascii="Arial" w:eastAsia="Times New Roman" w:hAnsi="Arial" w:cs="Arial"/>
          <w:sz w:val="24"/>
          <w:szCs w:val="24"/>
          <w:lang w:eastAsia="es-ES"/>
        </w:rPr>
        <w:t xml:space="preserve"> </w:t>
      </w:r>
      <w:r w:rsidR="00360D8C">
        <w:rPr>
          <w:rFonts w:ascii="Arial" w:eastAsia="Times New Roman" w:hAnsi="Arial" w:cs="Arial"/>
          <w:bCs/>
          <w:iCs/>
          <w:caps/>
          <w:kern w:val="2"/>
          <w:sz w:val="21"/>
          <w:szCs w:val="21"/>
          <w:lang w:val="es-ES_tradnl" w:eastAsia="es-ES"/>
        </w:rPr>
        <w:t>**********</w:t>
      </w:r>
      <w:r w:rsidR="00381B4E">
        <w:rPr>
          <w:rFonts w:ascii="Arial" w:eastAsia="Times New Roman" w:hAnsi="Arial" w:cs="Arial"/>
          <w:b/>
          <w:bCs/>
          <w:sz w:val="24"/>
          <w:szCs w:val="24"/>
          <w:lang w:eastAsia="es-ES"/>
        </w:rPr>
        <w:t>,</w:t>
      </w:r>
      <w:r w:rsidR="00FE4AA4">
        <w:rPr>
          <w:rFonts w:ascii="Arial" w:eastAsia="Times New Roman" w:hAnsi="Arial" w:cs="Arial"/>
          <w:b/>
          <w:bCs/>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5A73FD">
        <w:rPr>
          <w:rFonts w:ascii="Arial" w:eastAsia="Times New Roman" w:hAnsi="Arial" w:cs="Arial"/>
          <w:sz w:val="24"/>
          <w:szCs w:val="24"/>
          <w:lang w:val="es-ES_tradnl" w:eastAsia="es-ES"/>
        </w:rPr>
        <w:t xml:space="preserve"> la resolución </w:t>
      </w:r>
      <w:r w:rsidR="00DA6C7E">
        <w:rPr>
          <w:rFonts w:ascii="Arial" w:eastAsia="Times New Roman" w:hAnsi="Arial" w:cs="Arial"/>
          <w:sz w:val="24"/>
          <w:szCs w:val="24"/>
          <w:lang w:val="es-ES_tradnl" w:eastAsia="es-ES"/>
        </w:rPr>
        <w:t>contenid</w:t>
      </w:r>
      <w:r w:rsidR="005A73FD">
        <w:rPr>
          <w:rFonts w:ascii="Arial" w:eastAsia="Times New Roman" w:hAnsi="Arial" w:cs="Arial"/>
          <w:sz w:val="24"/>
          <w:szCs w:val="24"/>
          <w:lang w:val="es-ES_tradnl" w:eastAsia="es-ES"/>
        </w:rPr>
        <w:t>a</w:t>
      </w:r>
      <w:r w:rsidR="00DA6C7E">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9A77EA">
        <w:rPr>
          <w:rFonts w:ascii="Arial" w:eastAsia="Times New Roman" w:hAnsi="Arial" w:cs="Arial"/>
          <w:sz w:val="24"/>
          <w:szCs w:val="24"/>
          <w:lang w:val="es-ES"/>
        </w:rPr>
        <w:t xml:space="preserve"> número</w:t>
      </w:r>
      <w:r w:rsidR="002304A8">
        <w:rPr>
          <w:rFonts w:ascii="Arial" w:eastAsia="Times New Roman" w:hAnsi="Arial" w:cs="Arial"/>
          <w:sz w:val="24"/>
          <w:szCs w:val="24"/>
          <w:lang w:val="es-ES"/>
        </w:rPr>
        <w:t xml:space="preserve"> </w:t>
      </w:r>
      <w:r w:rsidR="00360D8C">
        <w:rPr>
          <w:rFonts w:ascii="Arial" w:eastAsia="Times New Roman" w:hAnsi="Arial" w:cs="Arial"/>
          <w:bCs/>
          <w:iCs/>
          <w:caps/>
          <w:kern w:val="2"/>
          <w:sz w:val="21"/>
          <w:szCs w:val="21"/>
          <w:lang w:val="es-ES_tradnl" w:eastAsia="es-ES"/>
        </w:rPr>
        <w:t>**********</w:t>
      </w:r>
      <w:r w:rsidR="002304A8">
        <w:rPr>
          <w:rFonts w:ascii="Arial" w:eastAsia="Times New Roman" w:hAnsi="Arial" w:cs="Arial"/>
          <w:b/>
          <w:bCs/>
          <w:sz w:val="24"/>
          <w:szCs w:val="24"/>
          <w:lang w:val="es-ES"/>
        </w:rPr>
        <w:t xml:space="preserve"> </w:t>
      </w:r>
      <w:r w:rsidR="002304A8">
        <w:rPr>
          <w:rFonts w:ascii="Arial" w:eastAsia="Times New Roman" w:hAnsi="Arial" w:cs="Arial"/>
          <w:sz w:val="24"/>
          <w:szCs w:val="24"/>
          <w:lang w:val="es-ES"/>
        </w:rPr>
        <w:t>d</w:t>
      </w:r>
      <w:r w:rsidR="00FE4AA4">
        <w:rPr>
          <w:rFonts w:ascii="Arial" w:eastAsia="Times New Roman" w:hAnsi="Arial" w:cs="Arial"/>
          <w:sz w:val="24"/>
          <w:szCs w:val="24"/>
          <w:lang w:val="es-ES"/>
        </w:rPr>
        <w:t xml:space="preserve">e veinticinco de junio 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la</w:t>
      </w:r>
      <w:r w:rsidR="00D93C9C">
        <w:rPr>
          <w:rFonts w:ascii="Arial" w:hAnsi="Arial" w:cs="Arial"/>
          <w:b/>
          <w:sz w:val="24"/>
          <w:szCs w:val="24"/>
        </w:rPr>
        <w:t xml:space="preserve"> DIRECCION DE INGRESOS Y RECAUDACION DE LA SUBSECRETARIA DE INGRESOS DE LA SECRETARIA DE FINANZAS DEL GOBIERNO DEL ESTADO DE OAXACA</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FE4AA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 - - - -</w:t>
      </w:r>
      <w:r w:rsidR="00792387">
        <w:rPr>
          <w:rFonts w:ascii="Arial" w:eastAsia="Times New Roman" w:hAnsi="Arial" w:cs="Arial"/>
          <w:bCs/>
          <w:sz w:val="24"/>
          <w:szCs w:val="24"/>
          <w:lang w:eastAsia="es-ES"/>
        </w:rPr>
        <w:t xml:space="preserve"> - - - - - - - - - -</w:t>
      </w:r>
      <w:r w:rsidR="00D93C9C">
        <w:rPr>
          <w:rFonts w:ascii="Arial" w:eastAsia="Times New Roman" w:hAnsi="Arial" w:cs="Arial"/>
          <w:bCs/>
          <w:sz w:val="24"/>
          <w:szCs w:val="24"/>
          <w:lang w:eastAsia="es-ES"/>
        </w:rPr>
        <w:t xml:space="preserve"> - - - - - - - - - - - - </w:t>
      </w:r>
    </w:p>
    <w:p w14:paraId="218C3108" w14:textId="01113614"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2540DA61" w:rsidR="00614553" w:rsidRPr="00FE4AA4" w:rsidRDefault="00C20E79" w:rsidP="00FE4AA4">
      <w:pPr>
        <w:spacing w:line="360" w:lineRule="auto"/>
        <w:ind w:right="51" w:firstLine="567"/>
        <w:jc w:val="both"/>
        <w:rPr>
          <w:rFonts w:ascii="Arial" w:eastAsia="Times New Roman" w:hAnsi="Arial" w:cs="Arial"/>
          <w:bCs/>
          <w:sz w:val="24"/>
          <w:szCs w:val="24"/>
          <w:lang w:val="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D93C9C">
        <w:rPr>
          <w:rFonts w:ascii="Arial" w:eastAsia="Times New Roman" w:hAnsi="Arial" w:cs="Arial"/>
          <w:bCs/>
          <w:sz w:val="24"/>
          <w:szCs w:val="24"/>
          <w:lang w:val="es-ES" w:eastAsia="es-ES"/>
        </w:rPr>
        <w:t xml:space="preserve">l diecinueve </w:t>
      </w:r>
      <w:r w:rsidR="00FE4AA4">
        <w:rPr>
          <w:rFonts w:ascii="Arial" w:eastAsia="Times New Roman" w:hAnsi="Arial" w:cs="Arial"/>
          <w:bCs/>
          <w:sz w:val="24"/>
          <w:szCs w:val="24"/>
          <w:lang w:val="es-ES" w:eastAsia="es-ES"/>
        </w:rPr>
        <w:t xml:space="preserve">de </w:t>
      </w:r>
      <w:r w:rsidR="00D93C9C">
        <w:rPr>
          <w:rFonts w:ascii="Arial" w:eastAsia="Times New Roman" w:hAnsi="Arial" w:cs="Arial"/>
          <w:bCs/>
          <w:sz w:val="24"/>
          <w:szCs w:val="24"/>
          <w:lang w:val="es-ES" w:eastAsia="es-ES"/>
        </w:rPr>
        <w:t xml:space="preserve">noviembre </w:t>
      </w:r>
      <w:r w:rsidR="00FE4AA4">
        <w:rPr>
          <w:rFonts w:ascii="Arial" w:eastAsia="Times New Roman" w:hAnsi="Arial" w:cs="Arial"/>
          <w:bCs/>
          <w:sz w:val="24"/>
          <w:szCs w:val="24"/>
          <w:lang w:val="es-ES" w:eastAsia="es-ES"/>
        </w:rPr>
        <w:t xml:space="preserve">de dos mil diecinueve, </w:t>
      </w:r>
      <w:r w:rsidR="00E87419">
        <w:rPr>
          <w:rFonts w:ascii="Arial" w:eastAsia="Times New Roman" w:hAnsi="Arial" w:cs="Arial"/>
          <w:b/>
          <w:bCs/>
          <w:sz w:val="24"/>
          <w:szCs w:val="24"/>
          <w:lang w:val="es-ES" w:eastAsia="es-ES"/>
        </w:rPr>
        <w:t xml:space="preserve">se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D93C9C">
        <w:rPr>
          <w:rFonts w:ascii="Arial" w:eastAsia="Times New Roman" w:hAnsi="Arial" w:cs="Arial"/>
          <w:sz w:val="24"/>
          <w:szCs w:val="24"/>
          <w:lang w:val="es-ES" w:eastAsia="es-ES"/>
        </w:rPr>
        <w:t xml:space="preserve"> </w:t>
      </w:r>
      <w:r w:rsidR="00360D8C">
        <w:rPr>
          <w:rFonts w:ascii="Arial" w:eastAsia="Times New Roman" w:hAnsi="Arial" w:cs="Arial"/>
          <w:bCs/>
          <w:iCs/>
          <w:caps/>
          <w:kern w:val="2"/>
          <w:sz w:val="21"/>
          <w:szCs w:val="21"/>
          <w:lang w:val="es-ES_tradnl" w:eastAsia="es-ES"/>
        </w:rPr>
        <w:t>**********</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r w:rsidR="00D93C9C">
        <w:rPr>
          <w:rFonts w:ascii="Arial" w:eastAsia="Times New Roman" w:hAnsi="Arial" w:cs="Arial"/>
          <w:sz w:val="24"/>
          <w:szCs w:val="24"/>
          <w:lang w:val="es-ES_tradnl" w:eastAsia="es-ES"/>
        </w:rPr>
        <w:t>precluído</w:t>
      </w:r>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sidR="00D93C9C">
        <w:rPr>
          <w:rFonts w:ascii="Arial" w:eastAsia="Times New Roman" w:hAnsi="Arial" w:cs="Arial"/>
          <w:sz w:val="24"/>
          <w:szCs w:val="24"/>
          <w:lang w:val="es-ES" w:eastAsia="es-ES"/>
        </w:rPr>
        <w:t xml:space="preserve"> 17</w:t>
      </w:r>
      <w:r w:rsidR="005A73FD">
        <w:rPr>
          <w:rFonts w:ascii="Arial" w:eastAsia="Times New Roman" w:hAnsi="Arial" w:cs="Arial"/>
          <w:sz w:val="24"/>
          <w:szCs w:val="24"/>
          <w:lang w:val="es-ES" w:eastAsia="es-ES"/>
        </w:rPr>
        <w:t xml:space="preserve"> y</w:t>
      </w:r>
      <w:r w:rsidR="00D93C9C">
        <w:rPr>
          <w:rFonts w:ascii="Arial" w:eastAsia="Times New Roman" w:hAnsi="Arial" w:cs="Arial"/>
          <w:sz w:val="24"/>
          <w:szCs w:val="24"/>
          <w:lang w:val="es-ES" w:eastAsia="es-ES"/>
        </w:rPr>
        <w:t xml:space="preserve"> 18</w:t>
      </w:r>
      <w:r w:rsidR="00C84118">
        <w:rPr>
          <w:rFonts w:ascii="Arial" w:eastAsia="Times New Roman" w:hAnsi="Arial" w:cs="Arial"/>
          <w:sz w:val="24"/>
          <w:szCs w:val="24"/>
          <w:lang w:val="es-ES" w:eastAsia="es-ES"/>
        </w:rPr>
        <w:t>).</w:t>
      </w:r>
    </w:p>
    <w:p w14:paraId="659427E2" w14:textId="0ED9E6B1" w:rsidR="00AE19B0" w:rsidRPr="00FE4AA4" w:rsidRDefault="006E31F3" w:rsidP="00FE4AA4">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FE4AA4">
        <w:rPr>
          <w:rFonts w:ascii="Arial" w:eastAsia="Times New Roman" w:hAnsi="Arial" w:cs="Arial"/>
          <w:sz w:val="24"/>
          <w:szCs w:val="24"/>
          <w:lang w:val="es-ES" w:eastAsia="es-ES"/>
        </w:rPr>
        <w:t xml:space="preserve"> </w:t>
      </w:r>
      <w:r w:rsidR="001E2857">
        <w:rPr>
          <w:rFonts w:ascii="Arial" w:eastAsia="Times New Roman" w:hAnsi="Arial" w:cs="Arial"/>
          <w:sz w:val="24"/>
          <w:szCs w:val="24"/>
          <w:lang w:val="es-ES" w:eastAsia="es-ES"/>
        </w:rPr>
        <w:t xml:space="preserve">cinco de febrero </w:t>
      </w:r>
      <w:r w:rsidR="00D93C9C">
        <w:rPr>
          <w:rFonts w:ascii="Arial" w:eastAsia="Times New Roman" w:hAnsi="Arial" w:cs="Arial"/>
          <w:sz w:val="24"/>
          <w:szCs w:val="24"/>
          <w:lang w:val="es-ES" w:eastAsia="es-ES"/>
        </w:rPr>
        <w:t>de dos mil</w:t>
      </w:r>
      <w:r w:rsidR="001E2857">
        <w:rPr>
          <w:rFonts w:ascii="Arial" w:eastAsia="Times New Roman" w:hAnsi="Arial" w:cs="Arial"/>
          <w:sz w:val="24"/>
          <w:szCs w:val="24"/>
          <w:lang w:val="es-ES" w:eastAsia="es-ES"/>
        </w:rPr>
        <w:t xml:space="preserve"> veinte</w:t>
      </w:r>
      <w:r w:rsidR="00D93C9C">
        <w:rPr>
          <w:rFonts w:ascii="Arial" w:eastAsia="Times New Roman" w:hAnsi="Arial" w:cs="Arial"/>
          <w:sz w:val="24"/>
          <w:szCs w:val="24"/>
          <w:lang w:val="es-ES" w:eastAsia="es-ES"/>
        </w:rPr>
        <w:t>,</w:t>
      </w:r>
      <w:r w:rsidR="00B84601">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a</w:t>
      </w:r>
      <w:r w:rsidR="00687513">
        <w:rPr>
          <w:rFonts w:ascii="Arial" w:eastAsia="Times New Roman" w:hAnsi="Arial" w:cs="Arial"/>
          <w:bCs/>
          <w:sz w:val="24"/>
          <w:szCs w:val="24"/>
          <w:lang w:val="es-ES" w:eastAsia="es-ES"/>
        </w:rPr>
        <w:t xml:space="preserve"> Director de lo Contencioso de la Procuraduría Fiscal de la Subsecretaria de Ingresos de la Secretaria de Finanzas del Poder Ejecutivo del Estado</w:t>
      </w:r>
      <w:r w:rsidR="00B84601">
        <w:rPr>
          <w:rFonts w:ascii="Arial" w:eastAsia="Times New Roman" w:hAnsi="Arial" w:cs="Arial"/>
          <w:bCs/>
          <w:sz w:val="24"/>
          <w:szCs w:val="24"/>
          <w:lang w:val="es-ES" w:eastAsia="es-ES"/>
        </w:rPr>
        <w:t xml:space="preserve">,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1E2857">
        <w:rPr>
          <w:rFonts w:ascii="Arial" w:eastAsia="Times New Roman" w:hAnsi="Arial" w:cs="Arial"/>
          <w:bCs/>
          <w:sz w:val="24"/>
          <w:szCs w:val="24"/>
          <w:lang w:val="es-ES" w:eastAsia="es-ES"/>
        </w:rPr>
        <w:t>haciendo</w:t>
      </w:r>
      <w:r w:rsidR="00E02026" w:rsidRPr="001E2857">
        <w:rPr>
          <w:rFonts w:ascii="Arial" w:eastAsia="Times New Roman" w:hAnsi="Arial" w:cs="Arial"/>
          <w:sz w:val="24"/>
          <w:szCs w:val="24"/>
          <w:lang w:val="es-ES" w:eastAsia="es-ES"/>
        </w:rPr>
        <w:t xml:space="preserve"> valer sus excepciones y defensas, </w:t>
      </w:r>
      <w:r w:rsidR="00E02026" w:rsidRPr="001E2857">
        <w:rPr>
          <w:rFonts w:ascii="Arial" w:eastAsia="Times New Roman" w:hAnsi="Arial" w:cs="Arial"/>
          <w:sz w:val="24"/>
          <w:szCs w:val="24"/>
          <w:lang w:val="es-ES_tradnl" w:eastAsia="es-ES"/>
        </w:rPr>
        <w:t>y por ofrecidas y admitidas sus prueb</w:t>
      </w:r>
      <w:r w:rsidR="00DD21D6" w:rsidRPr="001E2857">
        <w:rPr>
          <w:rFonts w:ascii="Arial" w:eastAsia="Times New Roman" w:hAnsi="Arial" w:cs="Arial"/>
          <w:sz w:val="24"/>
          <w:szCs w:val="24"/>
          <w:lang w:val="es-ES_tradnl" w:eastAsia="es-ES"/>
        </w:rPr>
        <w:t xml:space="preserve">as, ordenándose correr traslado </w:t>
      </w:r>
      <w:r w:rsidR="00E02026" w:rsidRPr="001E2857">
        <w:rPr>
          <w:rFonts w:ascii="Arial" w:eastAsia="Times New Roman" w:hAnsi="Arial" w:cs="Arial"/>
          <w:sz w:val="24"/>
          <w:szCs w:val="24"/>
          <w:lang w:val="es-ES_tradnl" w:eastAsia="es-ES"/>
        </w:rPr>
        <w:t>a la parte actora</w:t>
      </w:r>
      <w:r w:rsidR="00DD21D6" w:rsidRPr="001E2857">
        <w:rPr>
          <w:rFonts w:ascii="Arial" w:eastAsia="Times New Roman" w:hAnsi="Arial" w:cs="Arial"/>
          <w:sz w:val="24"/>
          <w:szCs w:val="24"/>
          <w:lang w:val="es-ES_tradnl" w:eastAsia="es-ES"/>
        </w:rPr>
        <w:t xml:space="preserve">; y se fijó </w:t>
      </w:r>
      <w:r w:rsidR="00614553" w:rsidRPr="001E2857">
        <w:rPr>
          <w:rFonts w:ascii="Arial" w:eastAsia="Times New Roman" w:hAnsi="Arial" w:cs="Arial"/>
          <w:sz w:val="24"/>
          <w:szCs w:val="24"/>
          <w:lang w:val="es-ES_tradnl" w:eastAsia="es-ES"/>
        </w:rPr>
        <w:t xml:space="preserve">fecha </w:t>
      </w:r>
      <w:r w:rsidR="00E02026" w:rsidRPr="001E2857">
        <w:rPr>
          <w:rFonts w:ascii="Arial" w:eastAsia="Times New Roman" w:hAnsi="Arial" w:cs="Arial"/>
          <w:sz w:val="24"/>
          <w:szCs w:val="24"/>
          <w:lang w:val="es-ES_tradnl" w:eastAsia="es-ES"/>
        </w:rPr>
        <w:t xml:space="preserve">y hora para la celebración </w:t>
      </w:r>
      <w:r w:rsidR="000E7115" w:rsidRPr="001E2857">
        <w:rPr>
          <w:rFonts w:ascii="Arial" w:eastAsia="Times New Roman" w:hAnsi="Arial" w:cs="Arial"/>
          <w:sz w:val="24"/>
          <w:szCs w:val="24"/>
          <w:lang w:val="es-ES_tradnl" w:eastAsia="es-ES"/>
        </w:rPr>
        <w:t xml:space="preserve">de la Audiencia de Ley </w:t>
      </w:r>
      <w:r w:rsidR="000E7115">
        <w:rPr>
          <w:rFonts w:ascii="Arial" w:eastAsia="Times New Roman" w:hAnsi="Arial" w:cs="Arial"/>
          <w:sz w:val="24"/>
          <w:szCs w:val="24"/>
          <w:lang w:val="es-ES_tradnl" w:eastAsia="es-ES"/>
        </w:rPr>
        <w:t>(</w:t>
      </w:r>
      <w:r w:rsidR="00C84118">
        <w:rPr>
          <w:rFonts w:ascii="Arial" w:eastAsia="Times New Roman" w:hAnsi="Arial" w:cs="Arial"/>
          <w:sz w:val="24"/>
          <w:szCs w:val="24"/>
          <w:lang w:val="es-ES_tradnl" w:eastAsia="es-ES"/>
        </w:rPr>
        <w:t>foja</w:t>
      </w:r>
      <w:r w:rsidR="001E2857">
        <w:rPr>
          <w:rFonts w:ascii="Arial" w:eastAsia="Times New Roman" w:hAnsi="Arial" w:cs="Arial"/>
          <w:sz w:val="24"/>
          <w:szCs w:val="24"/>
          <w:lang w:val="es-ES_tradnl" w:eastAsia="es-ES"/>
        </w:rPr>
        <w:t xml:space="preserve"> 46</w:t>
      </w:r>
      <w:r w:rsidR="00C84118">
        <w:rPr>
          <w:rFonts w:ascii="Arial" w:eastAsia="Times New Roman" w:hAnsi="Arial" w:cs="Arial"/>
          <w:sz w:val="24"/>
          <w:szCs w:val="24"/>
          <w:lang w:val="es-ES_tradnl" w:eastAsia="es-ES"/>
        </w:rPr>
        <w:t>).</w:t>
      </w:r>
    </w:p>
    <w:p w14:paraId="1E119A1B" w14:textId="3CCF34FC" w:rsidR="00C84118" w:rsidRPr="006E7A48" w:rsidRDefault="002F0922" w:rsidP="006E7A48">
      <w:pPr>
        <w:spacing w:line="360" w:lineRule="auto"/>
        <w:ind w:right="51" w:firstLine="567"/>
        <w:jc w:val="both"/>
        <w:rPr>
          <w:rFonts w:ascii="Arial" w:eastAsia="Times New Roman" w:hAnsi="Arial" w:cs="Arial"/>
          <w:sz w:val="24"/>
          <w:szCs w:val="24"/>
          <w:lang w:eastAsia="es-ES"/>
        </w:rPr>
      </w:pPr>
      <w:r w:rsidRPr="006E7A48">
        <w:rPr>
          <w:rFonts w:ascii="Arial" w:eastAsia="Times New Roman" w:hAnsi="Arial" w:cs="Arial"/>
          <w:b/>
          <w:sz w:val="24"/>
          <w:szCs w:val="24"/>
          <w:lang w:val="es-ES_tradnl" w:eastAsia="es-ES"/>
        </w:rPr>
        <w:t>TERCER</w:t>
      </w:r>
      <w:r w:rsidR="00885257" w:rsidRPr="006E7A48">
        <w:rPr>
          <w:rFonts w:ascii="Arial" w:eastAsia="Times New Roman" w:hAnsi="Arial" w:cs="Arial"/>
          <w:b/>
          <w:sz w:val="24"/>
          <w:szCs w:val="24"/>
          <w:lang w:val="es-ES_tradnl" w:eastAsia="es-ES"/>
        </w:rPr>
        <w:t>O</w:t>
      </w:r>
      <w:r w:rsidR="00E02026" w:rsidRPr="006E7A48">
        <w:rPr>
          <w:rFonts w:ascii="Arial" w:eastAsia="Times New Roman" w:hAnsi="Arial" w:cs="Arial"/>
          <w:b/>
          <w:sz w:val="24"/>
          <w:szCs w:val="24"/>
          <w:lang w:val="es-ES_tradnl" w:eastAsia="es-ES"/>
        </w:rPr>
        <w:t xml:space="preserve">. </w:t>
      </w:r>
      <w:r w:rsidR="00330526" w:rsidRPr="006E7A48">
        <w:rPr>
          <w:rFonts w:ascii="Arial" w:eastAsia="Times New Roman" w:hAnsi="Arial" w:cs="Arial"/>
          <w:sz w:val="24"/>
          <w:szCs w:val="24"/>
          <w:lang w:val="es-ES_tradnl" w:eastAsia="es-ES"/>
        </w:rPr>
        <w:t>El</w:t>
      </w:r>
      <w:r w:rsidR="004C4309" w:rsidRPr="006E7A48">
        <w:rPr>
          <w:rFonts w:ascii="Arial" w:eastAsia="Times New Roman" w:hAnsi="Arial" w:cs="Arial"/>
          <w:sz w:val="24"/>
          <w:szCs w:val="24"/>
          <w:lang w:val="es-ES_tradnl" w:eastAsia="es-ES"/>
        </w:rPr>
        <w:t xml:space="preserve"> </w:t>
      </w:r>
      <w:r w:rsidR="006E7A48">
        <w:rPr>
          <w:rFonts w:ascii="Arial" w:eastAsia="Times New Roman" w:hAnsi="Arial" w:cs="Arial"/>
          <w:sz w:val="24"/>
          <w:szCs w:val="24"/>
          <w:lang w:val="es-ES_tradnl" w:eastAsia="es-ES"/>
        </w:rPr>
        <w:t>diez de marzo</w:t>
      </w:r>
      <w:r w:rsidR="004C4309" w:rsidRPr="006E7A48">
        <w:rPr>
          <w:rFonts w:ascii="Arial" w:eastAsia="Times New Roman" w:hAnsi="Arial" w:cs="Arial"/>
          <w:sz w:val="24"/>
          <w:szCs w:val="24"/>
          <w:lang w:val="es-ES_tradnl" w:eastAsia="es-ES"/>
        </w:rPr>
        <w:t xml:space="preserve"> de dos mil veinte, </w:t>
      </w:r>
      <w:r w:rsidR="00AF73E0" w:rsidRPr="006E7A48">
        <w:rPr>
          <w:rFonts w:ascii="Arial" w:eastAsia="Times New Roman" w:hAnsi="Arial" w:cs="Arial"/>
          <w:sz w:val="24"/>
          <w:szCs w:val="24"/>
          <w:lang w:val="es-ES_tradnl" w:eastAsia="es-ES"/>
        </w:rPr>
        <w:t xml:space="preserve">se </w:t>
      </w:r>
      <w:r w:rsidR="003B5AAA" w:rsidRPr="006E7A48">
        <w:rPr>
          <w:rFonts w:ascii="Arial" w:eastAsia="Times New Roman" w:hAnsi="Arial" w:cs="Arial"/>
          <w:snapToGrid w:val="0"/>
          <w:sz w:val="24"/>
          <w:szCs w:val="24"/>
          <w:lang w:val="es-ES_tradnl" w:eastAsia="es-ES"/>
        </w:rPr>
        <w:t>declaró</w:t>
      </w:r>
      <w:r w:rsidR="003B5AAA" w:rsidRPr="006E7A48">
        <w:rPr>
          <w:rFonts w:ascii="Arial" w:eastAsia="Times New Roman" w:hAnsi="Arial" w:cs="Arial"/>
          <w:sz w:val="24"/>
          <w:szCs w:val="24"/>
          <w:lang w:eastAsia="es-ES"/>
        </w:rPr>
        <w:t xml:space="preserve"> a</w:t>
      </w:r>
      <w:r w:rsidR="00DF4B10" w:rsidRPr="006E7A48">
        <w:rPr>
          <w:rFonts w:ascii="Arial" w:eastAsia="Times New Roman" w:hAnsi="Arial" w:cs="Arial"/>
          <w:sz w:val="24"/>
          <w:szCs w:val="24"/>
          <w:lang w:eastAsia="es-ES"/>
        </w:rPr>
        <w:t>bierta la audiencia de Ley, en l</w:t>
      </w:r>
      <w:r w:rsidR="003B5AAA" w:rsidRPr="006E7A48">
        <w:rPr>
          <w:rFonts w:ascii="Arial" w:eastAsia="Times New Roman" w:hAnsi="Arial" w:cs="Arial"/>
          <w:sz w:val="24"/>
          <w:szCs w:val="24"/>
          <w:lang w:eastAsia="es-ES"/>
        </w:rPr>
        <w:t>a que no comparecieron las partes, ni persona alguna qu</w:t>
      </w:r>
      <w:r w:rsidR="00046FD2" w:rsidRPr="006E7A48">
        <w:rPr>
          <w:rFonts w:ascii="Arial" w:eastAsia="Times New Roman" w:hAnsi="Arial" w:cs="Arial"/>
          <w:sz w:val="24"/>
          <w:szCs w:val="24"/>
          <w:lang w:eastAsia="es-ES"/>
        </w:rPr>
        <w:t>e legalmente la</w:t>
      </w:r>
      <w:r w:rsidR="004E053D" w:rsidRPr="006E7A48">
        <w:rPr>
          <w:rFonts w:ascii="Arial" w:eastAsia="Times New Roman" w:hAnsi="Arial" w:cs="Arial"/>
          <w:sz w:val="24"/>
          <w:szCs w:val="24"/>
          <w:lang w:eastAsia="es-ES"/>
        </w:rPr>
        <w:t>s</w:t>
      </w:r>
      <w:r w:rsidR="00046FD2" w:rsidRPr="006E7A48">
        <w:rPr>
          <w:rFonts w:ascii="Arial" w:eastAsia="Times New Roman" w:hAnsi="Arial" w:cs="Arial"/>
          <w:sz w:val="24"/>
          <w:szCs w:val="24"/>
          <w:lang w:eastAsia="es-ES"/>
        </w:rPr>
        <w:t xml:space="preserve"> representara</w:t>
      </w:r>
      <w:r w:rsidR="000E542C" w:rsidRPr="006E7A48">
        <w:rPr>
          <w:rFonts w:ascii="Arial" w:eastAsia="Times New Roman" w:hAnsi="Arial" w:cs="Arial"/>
          <w:sz w:val="24"/>
          <w:szCs w:val="24"/>
          <w:lang w:eastAsia="es-ES"/>
        </w:rPr>
        <w:t>,</w:t>
      </w:r>
      <w:r w:rsidR="00547CD2" w:rsidRPr="006E7A48">
        <w:rPr>
          <w:rFonts w:ascii="Arial" w:eastAsia="Times New Roman" w:hAnsi="Arial" w:cs="Arial"/>
          <w:sz w:val="24"/>
          <w:szCs w:val="24"/>
          <w:lang w:eastAsia="es-ES"/>
        </w:rPr>
        <w:t xml:space="preserve"> </w:t>
      </w:r>
      <w:r w:rsidR="006E7A48">
        <w:rPr>
          <w:rFonts w:ascii="Arial" w:eastAsia="Times New Roman" w:hAnsi="Arial" w:cs="Arial"/>
          <w:sz w:val="24"/>
          <w:szCs w:val="24"/>
          <w:lang w:eastAsia="es-ES"/>
        </w:rPr>
        <w:t xml:space="preserve">tampoco se formularon alegatos, </w:t>
      </w:r>
      <w:r w:rsidR="00F14863" w:rsidRPr="006E7A48">
        <w:rPr>
          <w:rFonts w:ascii="Arial" w:eastAsia="Times New Roman" w:hAnsi="Arial" w:cs="Arial"/>
          <w:sz w:val="24"/>
          <w:szCs w:val="24"/>
          <w:lang w:eastAsia="es-ES"/>
        </w:rPr>
        <w:t>por lo que</w:t>
      </w:r>
      <w:r w:rsidR="008728A8" w:rsidRPr="006E7A48">
        <w:rPr>
          <w:rFonts w:ascii="Arial" w:eastAsia="Times New Roman" w:hAnsi="Arial" w:cs="Arial"/>
          <w:sz w:val="24"/>
          <w:szCs w:val="24"/>
          <w:lang w:eastAsia="es-ES"/>
        </w:rPr>
        <w:t xml:space="preserve"> se</w:t>
      </w:r>
      <w:r w:rsidR="00F14863" w:rsidRPr="006E7A48">
        <w:rPr>
          <w:rFonts w:ascii="Arial" w:eastAsia="Times New Roman" w:hAnsi="Arial" w:cs="Arial"/>
          <w:sz w:val="24"/>
          <w:szCs w:val="24"/>
          <w:lang w:eastAsia="es-ES"/>
        </w:rPr>
        <w:t xml:space="preserve"> </w:t>
      </w:r>
      <w:r w:rsidR="003B5AAA" w:rsidRPr="006E7A48">
        <w:rPr>
          <w:rFonts w:ascii="Arial" w:eastAsia="Times New Roman" w:hAnsi="Arial" w:cs="Arial"/>
          <w:sz w:val="24"/>
          <w:szCs w:val="24"/>
          <w:lang w:eastAsia="es-ES"/>
        </w:rPr>
        <w:t>citó</w:t>
      </w:r>
      <w:r w:rsidR="00F14863" w:rsidRPr="006E7A48">
        <w:rPr>
          <w:rFonts w:ascii="Arial" w:eastAsia="Times New Roman" w:hAnsi="Arial" w:cs="Arial"/>
          <w:sz w:val="24"/>
          <w:szCs w:val="24"/>
          <w:lang w:eastAsia="es-ES"/>
        </w:rPr>
        <w:t xml:space="preserve"> a las partes</w:t>
      </w:r>
      <w:r w:rsidR="003B5AAA" w:rsidRPr="006E7A48">
        <w:rPr>
          <w:rFonts w:ascii="Arial" w:eastAsia="Times New Roman" w:hAnsi="Arial" w:cs="Arial"/>
          <w:sz w:val="24"/>
          <w:szCs w:val="24"/>
          <w:lang w:eastAsia="es-ES"/>
        </w:rPr>
        <w:t xml:space="preserve"> </w:t>
      </w:r>
      <w:r w:rsidR="00227870" w:rsidRPr="006E7A48">
        <w:rPr>
          <w:rFonts w:ascii="Arial" w:eastAsia="Times New Roman" w:hAnsi="Arial" w:cs="Arial"/>
          <w:sz w:val="24"/>
          <w:szCs w:val="24"/>
          <w:lang w:eastAsia="es-ES"/>
        </w:rPr>
        <w:t>p</w:t>
      </w:r>
      <w:r w:rsidR="003B5AAA" w:rsidRPr="006E7A48">
        <w:rPr>
          <w:rFonts w:ascii="Arial" w:eastAsia="Times New Roman" w:hAnsi="Arial" w:cs="Arial"/>
          <w:sz w:val="24"/>
          <w:szCs w:val="24"/>
          <w:lang w:val="es-ES_tradnl" w:eastAsia="es-ES"/>
        </w:rPr>
        <w:t>ara oír sentenc</w:t>
      </w:r>
      <w:r w:rsidR="00FE0173" w:rsidRPr="006E7A48">
        <w:rPr>
          <w:rFonts w:ascii="Arial" w:eastAsia="Times New Roman" w:hAnsi="Arial" w:cs="Arial"/>
          <w:sz w:val="24"/>
          <w:szCs w:val="24"/>
          <w:lang w:val="es-ES_tradnl" w:eastAsia="es-ES"/>
        </w:rPr>
        <w:t xml:space="preserve">ia, </w:t>
      </w:r>
      <w:r w:rsidR="003B5AAA" w:rsidRPr="006E7A48">
        <w:rPr>
          <w:rFonts w:ascii="Arial" w:eastAsia="Times New Roman" w:hAnsi="Arial" w:cs="Arial"/>
          <w:sz w:val="24"/>
          <w:szCs w:val="24"/>
          <w:lang w:val="es-ES_tradnl" w:eastAsia="es-ES"/>
        </w:rPr>
        <w:t>misma que se dicta dentro del térm</w:t>
      </w:r>
      <w:r w:rsidR="006E31F3" w:rsidRPr="006E7A48">
        <w:rPr>
          <w:rFonts w:ascii="Arial" w:eastAsia="Times New Roman" w:hAnsi="Arial" w:cs="Arial"/>
          <w:sz w:val="24"/>
          <w:szCs w:val="24"/>
          <w:lang w:val="es-ES_tradnl" w:eastAsia="es-ES"/>
        </w:rPr>
        <w:t>ino que establece el artículo 20</w:t>
      </w:r>
      <w:r w:rsidR="000E542C" w:rsidRPr="006E7A48">
        <w:rPr>
          <w:rFonts w:ascii="Arial" w:eastAsia="Times New Roman" w:hAnsi="Arial" w:cs="Arial"/>
          <w:sz w:val="24"/>
          <w:szCs w:val="24"/>
          <w:lang w:val="es-ES_tradnl" w:eastAsia="es-ES"/>
        </w:rPr>
        <w:t>5</w:t>
      </w:r>
      <w:r w:rsidR="003B5AAA" w:rsidRPr="006E7A48">
        <w:rPr>
          <w:rFonts w:ascii="Arial" w:eastAsia="Times New Roman" w:hAnsi="Arial" w:cs="Arial"/>
          <w:sz w:val="24"/>
          <w:szCs w:val="24"/>
          <w:lang w:val="es-ES_tradnl" w:eastAsia="es-ES"/>
        </w:rPr>
        <w:t xml:space="preserve"> de la Ley de </w:t>
      </w:r>
      <w:r w:rsidR="006E31F3" w:rsidRPr="006E7A48">
        <w:rPr>
          <w:rFonts w:ascii="Arial" w:eastAsia="Times New Roman" w:hAnsi="Arial" w:cs="Arial"/>
          <w:sz w:val="24"/>
          <w:szCs w:val="24"/>
          <w:lang w:val="es-ES_tradnl" w:eastAsia="es-ES"/>
        </w:rPr>
        <w:t xml:space="preserve">Procedimiento y </w:t>
      </w:r>
      <w:r w:rsidR="003B5AAA" w:rsidRPr="006E7A48">
        <w:rPr>
          <w:rFonts w:ascii="Arial" w:eastAsia="Times New Roman" w:hAnsi="Arial" w:cs="Arial"/>
          <w:sz w:val="24"/>
          <w:szCs w:val="24"/>
          <w:lang w:val="es-ES_tradnl" w:eastAsia="es-ES"/>
        </w:rPr>
        <w:t>Justicia Administrativa para el Estado</w:t>
      </w:r>
      <w:r w:rsidR="000E542C" w:rsidRPr="006E7A48">
        <w:rPr>
          <w:rFonts w:ascii="Arial" w:eastAsia="Times New Roman" w:hAnsi="Arial" w:cs="Arial"/>
          <w:sz w:val="24"/>
          <w:szCs w:val="24"/>
          <w:lang w:val="es-ES_tradnl" w:eastAsia="es-ES"/>
        </w:rPr>
        <w:t>.-</w:t>
      </w:r>
    </w:p>
    <w:p w14:paraId="66E75F5A" w14:textId="77777777" w:rsidR="00360D8C" w:rsidRDefault="00360D8C" w:rsidP="00260220">
      <w:pPr>
        <w:spacing w:line="360" w:lineRule="auto"/>
        <w:ind w:right="51"/>
        <w:jc w:val="center"/>
        <w:rPr>
          <w:rFonts w:ascii="Arial" w:eastAsia="Times New Roman" w:hAnsi="Arial" w:cs="Arial"/>
          <w:b/>
          <w:bCs/>
          <w:sz w:val="24"/>
          <w:szCs w:val="24"/>
          <w:lang w:val="es-ES_tradnl" w:eastAsia="es-ES"/>
        </w:rPr>
      </w:pP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lastRenderedPageBreak/>
        <w:t>C O N S I D E R A N D O:</w:t>
      </w:r>
    </w:p>
    <w:p w14:paraId="22C419DE" w14:textId="78951C43" w:rsidR="007D4A1C" w:rsidRPr="00C72C88" w:rsidRDefault="00647A05" w:rsidP="007D4A1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dos mil diecisiete y reformada mediante decreto número 1434, publicado en Periódico Oficial del Estado, Décima Segunda Sección,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p>
    <w:p w14:paraId="476BD72B" w14:textId="77777777"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14:paraId="2FFA5911" w14:textId="0D2B74C7" w:rsidR="000E542C" w:rsidRPr="00EF58F8" w:rsidRDefault="00D04F9E" w:rsidP="000E542C">
      <w:pPr>
        <w:spacing w:line="360" w:lineRule="auto"/>
        <w:ind w:firstLine="567"/>
        <w:jc w:val="both"/>
        <w:rPr>
          <w:rFonts w:ascii="Arial" w:hAnsi="Arial" w:cs="Arial"/>
          <w:sz w:val="24"/>
          <w:szCs w:val="24"/>
        </w:rPr>
      </w:pPr>
      <w:r w:rsidRPr="002F0BA7">
        <w:rPr>
          <w:rFonts w:ascii="Arial" w:eastAsia="Times New Roman" w:hAnsi="Arial" w:cs="Arial"/>
          <w:sz w:val="24"/>
          <w:szCs w:val="24"/>
          <w:lang w:val="es-ES_tradnl" w:eastAsia="es-ES"/>
        </w:rPr>
        <w:t>Sirve de apoyo</w:t>
      </w:r>
      <w:r>
        <w:rPr>
          <w:rFonts w:ascii="Arial" w:eastAsia="Times New Roman" w:hAnsi="Arial" w:cs="Arial"/>
          <w:sz w:val="24"/>
          <w:szCs w:val="24"/>
          <w:lang w:val="es-ES_tradnl" w:eastAsia="es-ES"/>
        </w:rPr>
        <w:t xml:space="preserve">,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 de la Federación y su Gaceta, Tomo XXVI, diciembre de 2007, página 154, con el texto y rubro siguientes:</w:t>
      </w:r>
    </w:p>
    <w:p w14:paraId="6386C769" w14:textId="39D0055E" w:rsidR="00C844B3" w:rsidRDefault="0022349B" w:rsidP="007D4A1C">
      <w:pPr>
        <w:spacing w:after="0" w:line="240" w:lineRule="auto"/>
        <w:ind w:left="851" w:right="283"/>
        <w:jc w:val="both"/>
        <w:rPr>
          <w:rFonts w:ascii="Arial" w:hAnsi="Arial" w:cs="Arial"/>
          <w:i/>
          <w:sz w:val="21"/>
          <w:szCs w:val="21"/>
        </w:rPr>
      </w:pPr>
      <w:r w:rsidRPr="00144780">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144780">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w:t>
      </w:r>
      <w:r w:rsidRPr="00296A29">
        <w:rPr>
          <w:rFonts w:ascii="Arial" w:hAnsi="Arial" w:cs="Arial"/>
          <w:i/>
          <w:sz w:val="21"/>
          <w:szCs w:val="21"/>
        </w:rPr>
        <w:t>autoridad demandada sí tenía competencia para emitir la resolución o acto imp</w:t>
      </w:r>
      <w:r w:rsidR="00C84118" w:rsidRPr="00296A29">
        <w:rPr>
          <w:rFonts w:ascii="Arial" w:hAnsi="Arial" w:cs="Arial"/>
          <w:i/>
          <w:sz w:val="21"/>
          <w:szCs w:val="21"/>
        </w:rPr>
        <w:t>ugnado en el juicio de nulidad.”</w:t>
      </w:r>
    </w:p>
    <w:p w14:paraId="7C6AB213" w14:textId="77777777" w:rsidR="00FD283C" w:rsidRDefault="00FD283C" w:rsidP="007D4A1C">
      <w:pPr>
        <w:spacing w:after="0" w:line="240" w:lineRule="auto"/>
        <w:ind w:left="851" w:right="283"/>
        <w:jc w:val="both"/>
        <w:rPr>
          <w:rFonts w:ascii="Arial" w:hAnsi="Arial" w:cs="Arial"/>
          <w:i/>
          <w:sz w:val="21"/>
          <w:szCs w:val="21"/>
        </w:rPr>
      </w:pPr>
    </w:p>
    <w:p w14:paraId="70A0F31E" w14:textId="77777777" w:rsidR="007D4A1C" w:rsidRPr="00C84118" w:rsidRDefault="007D4A1C" w:rsidP="007D4A1C">
      <w:pPr>
        <w:spacing w:after="0" w:line="240" w:lineRule="auto"/>
        <w:ind w:left="851" w:right="283"/>
        <w:jc w:val="both"/>
        <w:rPr>
          <w:rFonts w:ascii="Arial" w:hAnsi="Arial" w:cs="Arial"/>
          <w:i/>
          <w:sz w:val="21"/>
          <w:szCs w:val="21"/>
        </w:rPr>
      </w:pPr>
    </w:p>
    <w:p w14:paraId="409A56D8" w14:textId="432953F1" w:rsidR="00DD0788" w:rsidRPr="000A1DC2" w:rsidRDefault="0022349B" w:rsidP="00FD283C">
      <w:pPr>
        <w:spacing w:line="360" w:lineRule="auto"/>
        <w:ind w:right="51" w:firstLine="567"/>
        <w:jc w:val="both"/>
        <w:rPr>
          <w:rFonts w:ascii="Arial" w:hAnsi="Arial" w:cs="Arial"/>
          <w:sz w:val="24"/>
        </w:rPr>
      </w:pPr>
      <w:r w:rsidRPr="0054610B">
        <w:rPr>
          <w:rFonts w:ascii="Arial" w:hAnsi="Arial" w:cs="Arial"/>
          <w:sz w:val="24"/>
          <w:szCs w:val="24"/>
        </w:rPr>
        <w:t xml:space="preserve">En cumplimiento a la jurisprudencia citada, </w:t>
      </w:r>
      <w:r w:rsidR="006A6990">
        <w:rPr>
          <w:rFonts w:ascii="Arial" w:hAnsi="Arial" w:cs="Arial"/>
          <w:sz w:val="24"/>
          <w:szCs w:val="24"/>
        </w:rPr>
        <w:t>e</w:t>
      </w:r>
      <w:r w:rsidRPr="0054610B">
        <w:rPr>
          <w:rFonts w:ascii="Arial" w:hAnsi="Arial" w:cs="Arial"/>
          <w:sz w:val="24"/>
          <w:szCs w:val="24"/>
        </w:rPr>
        <w:t xml:space="preserve">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 xml:space="preserve">número de </w:t>
      </w:r>
      <w:r w:rsidR="00522E3A" w:rsidRPr="00FD283C">
        <w:rPr>
          <w:rFonts w:ascii="Arial" w:eastAsia="Times New Roman" w:hAnsi="Arial" w:cs="Arial"/>
          <w:sz w:val="24"/>
          <w:szCs w:val="24"/>
          <w:lang w:val="es-ES"/>
        </w:rPr>
        <w:t>control</w:t>
      </w:r>
      <w:r w:rsidR="00FD283C" w:rsidRPr="00FD283C">
        <w:rPr>
          <w:rFonts w:ascii="Arial" w:eastAsia="Times New Roman" w:hAnsi="Arial" w:cs="Arial"/>
          <w:sz w:val="24"/>
          <w:szCs w:val="24"/>
          <w:lang w:val="es-ES"/>
        </w:rPr>
        <w:t xml:space="preserve"> </w:t>
      </w:r>
      <w:r w:rsidR="00783907">
        <w:rPr>
          <w:rFonts w:ascii="Arial" w:eastAsia="Times New Roman" w:hAnsi="Arial" w:cs="Arial"/>
          <w:bCs/>
          <w:iCs/>
          <w:caps/>
          <w:kern w:val="2"/>
          <w:sz w:val="21"/>
          <w:szCs w:val="21"/>
          <w:lang w:val="es-ES_tradnl" w:eastAsia="es-ES"/>
        </w:rPr>
        <w:t>**********</w:t>
      </w:r>
      <w:r w:rsidR="00FD283C">
        <w:rPr>
          <w:rFonts w:ascii="Arial" w:eastAsia="Times New Roman" w:hAnsi="Arial" w:cs="Arial"/>
          <w:b/>
          <w:bCs/>
          <w:sz w:val="24"/>
          <w:szCs w:val="24"/>
          <w:lang w:val="es-ES"/>
        </w:rPr>
        <w:t xml:space="preserve"> </w:t>
      </w:r>
      <w:r w:rsidR="00FD283C">
        <w:rPr>
          <w:rFonts w:ascii="Arial" w:eastAsia="Times New Roman" w:hAnsi="Arial" w:cs="Arial"/>
          <w:sz w:val="24"/>
          <w:szCs w:val="24"/>
          <w:lang w:val="es-ES"/>
        </w:rPr>
        <w:t xml:space="preserve">de veinticinco de junio de dos mil diecinueve, </w:t>
      </w:r>
      <w:r w:rsidR="00436976" w:rsidRPr="0032659E">
        <w:rPr>
          <w:rFonts w:ascii="Arial" w:hAnsi="Arial" w:cs="Arial"/>
          <w:sz w:val="24"/>
        </w:rPr>
        <w:t>en la cual se le impone a</w:t>
      </w:r>
      <w:r w:rsidR="007D4A1C">
        <w:rPr>
          <w:rFonts w:ascii="Arial" w:hAnsi="Arial" w:cs="Arial"/>
          <w:sz w:val="24"/>
        </w:rPr>
        <w:t xml:space="preserve"> </w:t>
      </w:r>
      <w:r w:rsidR="006A6990">
        <w:rPr>
          <w:rFonts w:ascii="Arial" w:hAnsi="Arial" w:cs="Arial"/>
          <w:sz w:val="24"/>
        </w:rPr>
        <w:t>l</w:t>
      </w:r>
      <w:r w:rsidR="007D4A1C">
        <w:rPr>
          <w:rFonts w:ascii="Arial" w:hAnsi="Arial" w:cs="Arial"/>
          <w:sz w:val="24"/>
        </w:rPr>
        <w:t>a</w:t>
      </w:r>
      <w:r w:rsidR="00144780">
        <w:rPr>
          <w:rFonts w:ascii="Arial" w:hAnsi="Arial" w:cs="Arial"/>
          <w:sz w:val="24"/>
        </w:rPr>
        <w:t xml:space="preserve"> parte</w:t>
      </w:r>
      <w:r w:rsidR="006A6990">
        <w:rPr>
          <w:rFonts w:ascii="Arial" w:hAnsi="Arial" w:cs="Arial"/>
          <w:sz w:val="24"/>
        </w:rPr>
        <w:t xml:space="preserve"> actor</w:t>
      </w:r>
      <w:r w:rsidR="00144780">
        <w:rPr>
          <w:rFonts w:ascii="Arial" w:hAnsi="Arial" w:cs="Arial"/>
          <w:sz w:val="24"/>
        </w:rPr>
        <w:t>a</w:t>
      </w:r>
      <w:r w:rsidR="006A6990">
        <w:rPr>
          <w:rFonts w:ascii="Arial" w:hAnsi="Arial" w:cs="Arial"/>
          <w:sz w:val="24"/>
        </w:rPr>
        <w:t xml:space="preserve"> </w:t>
      </w:r>
      <w:r w:rsidR="00436976" w:rsidRPr="0032659E">
        <w:rPr>
          <w:rFonts w:ascii="Arial" w:hAnsi="Arial" w:cs="Arial"/>
          <w:sz w:val="24"/>
        </w:rPr>
        <w:t>un</w:t>
      </w:r>
      <w:r w:rsidR="00497E52">
        <w:rPr>
          <w:rFonts w:ascii="Arial" w:hAnsi="Arial" w:cs="Arial"/>
          <w:sz w:val="24"/>
        </w:rPr>
        <w:t>a multa por el importe de</w:t>
      </w:r>
      <w:r w:rsidR="00DD21D6">
        <w:rPr>
          <w:rFonts w:ascii="Arial" w:hAnsi="Arial" w:cs="Arial"/>
          <w:sz w:val="24"/>
        </w:rPr>
        <w:t xml:space="preserve"> </w:t>
      </w:r>
      <w:r w:rsidR="00497E52">
        <w:rPr>
          <w:rFonts w:ascii="Arial" w:hAnsi="Arial" w:cs="Arial"/>
          <w:sz w:val="24"/>
        </w:rPr>
        <w:t>$4,</w:t>
      </w:r>
      <w:r w:rsidR="00C84118">
        <w:rPr>
          <w:rFonts w:ascii="Arial" w:hAnsi="Arial" w:cs="Arial"/>
          <w:sz w:val="24"/>
        </w:rPr>
        <w:t>224.</w:t>
      </w:r>
      <w:r w:rsidR="00FD283C">
        <w:rPr>
          <w:rFonts w:ascii="Arial" w:hAnsi="Arial" w:cs="Arial"/>
          <w:sz w:val="24"/>
        </w:rPr>
        <w:t>5</w:t>
      </w:r>
      <w:r w:rsidR="006A6990">
        <w:rPr>
          <w:rFonts w:ascii="Arial" w:hAnsi="Arial" w:cs="Arial"/>
          <w:sz w:val="24"/>
        </w:rPr>
        <w:t>0 (cuatr</w:t>
      </w:r>
      <w:r w:rsidR="00C84118">
        <w:rPr>
          <w:rFonts w:ascii="Arial" w:hAnsi="Arial" w:cs="Arial"/>
          <w:sz w:val="24"/>
        </w:rPr>
        <w:t xml:space="preserve">o </w:t>
      </w:r>
      <w:r w:rsidR="00C84118">
        <w:rPr>
          <w:rFonts w:ascii="Arial" w:hAnsi="Arial" w:cs="Arial"/>
          <w:sz w:val="24"/>
        </w:rPr>
        <w:lastRenderedPageBreak/>
        <w:t xml:space="preserve">mil doscientos veinticuatro </w:t>
      </w:r>
      <w:r w:rsidR="00FD283C">
        <w:rPr>
          <w:rFonts w:ascii="Arial" w:hAnsi="Arial" w:cs="Arial"/>
          <w:sz w:val="24"/>
        </w:rPr>
        <w:t>50</w:t>
      </w:r>
      <w:r w:rsidR="006A6990">
        <w:rPr>
          <w:rFonts w:ascii="Arial" w:hAnsi="Arial" w:cs="Arial"/>
          <w:sz w:val="24"/>
        </w:rPr>
        <w:t>/</w:t>
      </w:r>
      <w:r w:rsidR="008276D0">
        <w:rPr>
          <w:rFonts w:ascii="Arial" w:hAnsi="Arial" w:cs="Arial"/>
          <w:sz w:val="24"/>
        </w:rPr>
        <w:t xml:space="preserve">100 </w:t>
      </w:r>
      <w:r w:rsidR="00DD21D6">
        <w:rPr>
          <w:rFonts w:ascii="Arial" w:hAnsi="Arial" w:cs="Arial"/>
          <w:sz w:val="24"/>
        </w:rPr>
        <w:t>m.n</w:t>
      </w:r>
      <w:r w:rsidR="00C84118">
        <w:rPr>
          <w:rFonts w:ascii="Arial" w:hAnsi="Arial" w:cs="Arial"/>
          <w:sz w:val="24"/>
        </w:rPr>
        <w:t>.</w:t>
      </w:r>
      <w:r w:rsidR="00436976" w:rsidRPr="0032659E">
        <w:rPr>
          <w:rFonts w:ascii="Arial" w:hAnsi="Arial" w:cs="Arial"/>
          <w:sz w:val="24"/>
        </w:rPr>
        <w:t>),</w:t>
      </w:r>
      <w:r w:rsidR="006A6990">
        <w:rPr>
          <w:rFonts w:ascii="Arial" w:hAnsi="Arial" w:cs="Arial"/>
          <w:sz w:val="24"/>
        </w:rPr>
        <w:t xml:space="preserve"> </w:t>
      </w:r>
      <w:r w:rsidR="00FD283C">
        <w:rPr>
          <w:rFonts w:ascii="Arial" w:hAnsi="Arial" w:cs="Arial"/>
          <w:sz w:val="24"/>
        </w:rPr>
        <w:t xml:space="preserve">al no haber presentado las declaraciones bimestrales del </w:t>
      </w:r>
      <w:r w:rsidR="00FD283C">
        <w:rPr>
          <w:rFonts w:ascii="Arial" w:hAnsi="Arial" w:cs="Arial"/>
          <w:b/>
          <w:sz w:val="24"/>
        </w:rPr>
        <w:t>impuesto sobre erogaciones por remuneraciones al trabajo personal</w:t>
      </w:r>
      <w:r w:rsidR="00FD283C">
        <w:rPr>
          <w:rFonts w:ascii="Arial" w:hAnsi="Arial" w:cs="Arial"/>
          <w:bCs/>
          <w:sz w:val="24"/>
        </w:rPr>
        <w:t>, correspondiente al perio</w:t>
      </w:r>
      <w:r w:rsidR="000A1DC2">
        <w:rPr>
          <w:rFonts w:ascii="Arial" w:hAnsi="Arial" w:cs="Arial"/>
          <w:bCs/>
          <w:sz w:val="24"/>
        </w:rPr>
        <w:t>do del uno al diecisiete de mayo.</w:t>
      </w:r>
    </w:p>
    <w:p w14:paraId="0EAC6B83" w14:textId="57FA41EF" w:rsidR="00813D7E" w:rsidRDefault="00813D7E" w:rsidP="007D4A1C">
      <w:pPr>
        <w:spacing w:line="360" w:lineRule="auto"/>
        <w:ind w:right="51" w:firstLine="567"/>
        <w:jc w:val="both"/>
        <w:rPr>
          <w:rFonts w:ascii="Arial" w:hAnsi="Arial" w:cs="Arial"/>
          <w:sz w:val="24"/>
        </w:rPr>
      </w:pPr>
      <w:r w:rsidRPr="003645B7">
        <w:rPr>
          <w:rFonts w:ascii="Arial" w:hAnsi="Arial" w:cs="Arial"/>
          <w:sz w:val="24"/>
        </w:rPr>
        <w:t>Por lo que se transcribe la parte de</w:t>
      </w:r>
      <w:r>
        <w:rPr>
          <w:rFonts w:ascii="Arial" w:hAnsi="Arial" w:cs="Arial"/>
          <w:sz w:val="24"/>
        </w:rPr>
        <w:t xml:space="preserve">l </w:t>
      </w:r>
      <w:r w:rsidRPr="003645B7">
        <w:rPr>
          <w:rFonts w:ascii="Arial" w:hAnsi="Arial" w:cs="Arial"/>
          <w:sz w:val="24"/>
        </w:rPr>
        <w:t>acto impugnado que aquí interesa:</w:t>
      </w:r>
    </w:p>
    <w:p w14:paraId="0B278C5B" w14:textId="3E9A0ED3" w:rsidR="00FD283C" w:rsidRDefault="00351EE7" w:rsidP="00FD283C">
      <w:pPr>
        <w:pStyle w:val="Textoindependienteprimerasangra"/>
        <w:spacing w:line="240" w:lineRule="auto"/>
        <w:ind w:firstLine="0"/>
        <w:jc w:val="center"/>
        <w:rPr>
          <w:rFonts w:ascii="Arial" w:hAnsi="Arial" w:cs="Arial"/>
          <w:i/>
          <w:sz w:val="20"/>
          <w:szCs w:val="20"/>
        </w:rPr>
      </w:pPr>
      <w:r w:rsidRPr="000E542C">
        <w:rPr>
          <w:rFonts w:ascii="Arial" w:hAnsi="Arial" w:cs="Arial"/>
          <w:i/>
          <w:sz w:val="20"/>
          <w:szCs w:val="20"/>
        </w:rPr>
        <w:t>“</w:t>
      </w:r>
      <w:r w:rsidR="008276D0">
        <w:rPr>
          <w:rFonts w:ascii="Arial" w:hAnsi="Arial" w:cs="Arial"/>
          <w:i/>
          <w:sz w:val="20"/>
          <w:szCs w:val="20"/>
        </w:rPr>
        <w:t>MULTA POR INFRACCIÓN</w:t>
      </w:r>
      <w:r w:rsidR="00FD283C">
        <w:rPr>
          <w:rFonts w:ascii="Arial" w:hAnsi="Arial" w:cs="Arial"/>
          <w:i/>
          <w:sz w:val="20"/>
          <w:szCs w:val="20"/>
        </w:rPr>
        <w:t xml:space="preserve"> RELACIONADA CON LA PRESENTACIÓN DE DECLARACIONES DEL IMPUESTO SOBRE EROGACIONES POR REMUNERACIONES AL TRABAJO PERSONAL”</w:t>
      </w:r>
    </w:p>
    <w:p w14:paraId="1AA27D78" w14:textId="77777777" w:rsidR="008276D0" w:rsidRPr="000E542C" w:rsidRDefault="008276D0" w:rsidP="00FD283C">
      <w:pPr>
        <w:pStyle w:val="Textoindependienteprimerasangra"/>
        <w:spacing w:line="240" w:lineRule="auto"/>
        <w:ind w:firstLine="0"/>
        <w:rPr>
          <w:rFonts w:ascii="Arial" w:hAnsi="Arial" w:cs="Arial"/>
          <w:i/>
          <w:sz w:val="20"/>
          <w:szCs w:val="20"/>
        </w:rPr>
      </w:pPr>
    </w:p>
    <w:p w14:paraId="526305B4" w14:textId="6ED54CED" w:rsidR="00813D7E" w:rsidRDefault="00436976" w:rsidP="007A083A">
      <w:pPr>
        <w:pStyle w:val="Textoindependienteprimerasangra"/>
        <w:spacing w:line="360" w:lineRule="auto"/>
        <w:ind w:firstLine="567"/>
        <w:jc w:val="right"/>
        <w:rPr>
          <w:rFonts w:ascii="Arial" w:hAnsi="Arial" w:cs="Arial"/>
          <w:i/>
          <w:sz w:val="20"/>
          <w:szCs w:val="20"/>
        </w:rPr>
      </w:pPr>
      <w:r w:rsidRPr="00FE4259">
        <w:rPr>
          <w:rFonts w:ascii="Arial" w:hAnsi="Arial" w:cs="Arial"/>
          <w:i/>
          <w:sz w:val="20"/>
          <w:szCs w:val="20"/>
        </w:rPr>
        <w:t>Reyes Mantecón, San Bartolo Coyotepec, Oax., a</w:t>
      </w:r>
      <w:r w:rsidR="008276D0">
        <w:rPr>
          <w:rFonts w:ascii="Arial" w:hAnsi="Arial" w:cs="Arial"/>
          <w:i/>
          <w:sz w:val="20"/>
          <w:szCs w:val="20"/>
        </w:rPr>
        <w:t xml:space="preserve"> </w:t>
      </w:r>
      <w:r w:rsidR="00FD283C">
        <w:rPr>
          <w:rFonts w:ascii="Arial" w:hAnsi="Arial" w:cs="Arial"/>
          <w:i/>
          <w:sz w:val="20"/>
          <w:szCs w:val="20"/>
        </w:rPr>
        <w:t xml:space="preserve">25 de junio </w:t>
      </w:r>
      <w:r w:rsidR="00813D7E">
        <w:rPr>
          <w:rFonts w:ascii="Arial" w:hAnsi="Arial" w:cs="Arial"/>
          <w:i/>
          <w:sz w:val="20"/>
          <w:szCs w:val="20"/>
        </w:rPr>
        <w:t>de 2019</w:t>
      </w:r>
      <w:r w:rsidR="00813D7E" w:rsidRPr="00FE4259">
        <w:rPr>
          <w:rFonts w:ascii="Arial" w:hAnsi="Arial" w:cs="Arial"/>
          <w:i/>
          <w:sz w:val="20"/>
          <w:szCs w:val="20"/>
        </w:rPr>
        <w:t xml:space="preserve"> </w:t>
      </w:r>
    </w:p>
    <w:p w14:paraId="5FB6ED94" w14:textId="6C3FF457" w:rsidR="00813D7E" w:rsidRDefault="009C2269" w:rsidP="007A083A">
      <w:pPr>
        <w:pStyle w:val="Sinespaciado"/>
        <w:jc w:val="right"/>
        <w:rPr>
          <w:rFonts w:ascii="Arial" w:eastAsia="Times New Roman" w:hAnsi="Arial" w:cs="Arial"/>
          <w:i/>
          <w:sz w:val="20"/>
          <w:szCs w:val="20"/>
          <w:lang w:val="es-ES"/>
        </w:rPr>
      </w:pPr>
      <w:r>
        <w:rPr>
          <w:rFonts w:ascii="Arial" w:hAnsi="Arial" w:cs="Arial"/>
          <w:i/>
          <w:sz w:val="20"/>
          <w:szCs w:val="20"/>
        </w:rPr>
        <w:t>Número de</w:t>
      </w:r>
      <w:r w:rsidRPr="007D4A1C">
        <w:rPr>
          <w:rFonts w:ascii="Arial" w:hAnsi="Arial" w:cs="Arial"/>
          <w:i/>
          <w:sz w:val="20"/>
          <w:szCs w:val="20"/>
        </w:rPr>
        <w:t xml:space="preserve"> control: </w:t>
      </w:r>
      <w:r w:rsidR="00783907">
        <w:rPr>
          <w:rFonts w:ascii="Arial" w:eastAsia="Times New Roman" w:hAnsi="Arial" w:cs="Arial"/>
          <w:bCs/>
          <w:iCs/>
          <w:caps/>
          <w:kern w:val="2"/>
          <w:sz w:val="21"/>
          <w:szCs w:val="21"/>
          <w:lang w:val="es-ES_tradnl" w:eastAsia="es-ES"/>
        </w:rPr>
        <w:t>**********</w:t>
      </w:r>
    </w:p>
    <w:p w14:paraId="07C52794" w14:textId="77777777" w:rsidR="00813D7E" w:rsidRDefault="00813D7E" w:rsidP="007A083A">
      <w:pPr>
        <w:pStyle w:val="Sinespaciado"/>
        <w:rPr>
          <w:rFonts w:ascii="Arial" w:hAnsi="Arial" w:cs="Arial"/>
          <w:b/>
          <w:i/>
          <w:sz w:val="20"/>
          <w:szCs w:val="20"/>
        </w:rPr>
      </w:pPr>
    </w:p>
    <w:p w14:paraId="7D9FC9C0" w14:textId="79B3FCB9" w:rsidR="00DD21D6" w:rsidRDefault="00336342" w:rsidP="007A083A">
      <w:pPr>
        <w:pStyle w:val="Sinespaciado"/>
        <w:rPr>
          <w:rFonts w:ascii="Arial" w:hAnsi="Arial" w:cs="Arial"/>
          <w:i/>
          <w:sz w:val="20"/>
          <w:szCs w:val="20"/>
        </w:rPr>
      </w:pPr>
      <w:r w:rsidRPr="00336342">
        <w:rPr>
          <w:rFonts w:ascii="Arial" w:hAnsi="Arial" w:cs="Arial"/>
          <w:b/>
          <w:i/>
          <w:sz w:val="20"/>
          <w:szCs w:val="20"/>
        </w:rPr>
        <w:t>Nombre:</w:t>
      </w:r>
      <w:r w:rsidRPr="00FE4259">
        <w:rPr>
          <w:rFonts w:ascii="Arial" w:hAnsi="Arial" w:cs="Arial"/>
          <w:i/>
          <w:sz w:val="20"/>
          <w:szCs w:val="20"/>
        </w:rPr>
        <w:t xml:space="preserve"> </w:t>
      </w:r>
      <w:r w:rsidR="00360D8C">
        <w:rPr>
          <w:rFonts w:ascii="Arial" w:eastAsia="Times New Roman" w:hAnsi="Arial" w:cs="Arial"/>
          <w:bCs/>
          <w:iCs/>
          <w:caps/>
          <w:kern w:val="2"/>
          <w:sz w:val="21"/>
          <w:szCs w:val="21"/>
          <w:lang w:val="es-ES_tradnl" w:eastAsia="es-ES"/>
        </w:rPr>
        <w:t>**********</w:t>
      </w:r>
    </w:p>
    <w:p w14:paraId="62E70D67" w14:textId="78C8CD3C" w:rsidR="00436976" w:rsidRPr="00FE4259" w:rsidRDefault="00DB5E71" w:rsidP="007A083A">
      <w:pPr>
        <w:pStyle w:val="Sinespaciado"/>
        <w:rPr>
          <w:rFonts w:ascii="Arial" w:hAnsi="Arial" w:cs="Arial"/>
          <w:i/>
          <w:sz w:val="20"/>
          <w:szCs w:val="20"/>
        </w:rPr>
      </w:pPr>
      <w:r w:rsidRPr="00336342">
        <w:rPr>
          <w:rFonts w:ascii="Arial" w:hAnsi="Arial" w:cs="Arial"/>
          <w:b/>
          <w:i/>
          <w:sz w:val="20"/>
          <w:szCs w:val="20"/>
        </w:rPr>
        <w:t>R.F.C</w:t>
      </w:r>
      <w:r w:rsidR="00FD283C">
        <w:rPr>
          <w:rFonts w:ascii="Arial" w:hAnsi="Arial" w:cs="Arial"/>
          <w:i/>
          <w:sz w:val="20"/>
          <w:szCs w:val="20"/>
        </w:rPr>
        <w:t xml:space="preserve">. </w:t>
      </w:r>
      <w:r w:rsidR="00360D8C">
        <w:rPr>
          <w:rFonts w:ascii="Arial" w:eastAsia="Times New Roman" w:hAnsi="Arial" w:cs="Arial"/>
          <w:bCs/>
          <w:iCs/>
          <w:caps/>
          <w:kern w:val="2"/>
          <w:sz w:val="21"/>
          <w:szCs w:val="21"/>
          <w:lang w:val="es-ES_tradnl" w:eastAsia="es-ES"/>
        </w:rPr>
        <w:t>**********</w:t>
      </w:r>
    </w:p>
    <w:p w14:paraId="3B0ED4C6" w14:textId="77777777" w:rsidR="00360D8C" w:rsidRDefault="0049076F" w:rsidP="007A083A">
      <w:pPr>
        <w:pStyle w:val="Sinespaciado"/>
        <w:rPr>
          <w:rFonts w:ascii="Arial" w:eastAsia="Times New Roman" w:hAnsi="Arial" w:cs="Arial"/>
          <w:bCs/>
          <w:iCs/>
          <w:caps/>
          <w:kern w:val="2"/>
          <w:sz w:val="21"/>
          <w:szCs w:val="21"/>
          <w:lang w:val="es-ES_tradnl" w:eastAsia="es-ES"/>
        </w:rPr>
      </w:pPr>
      <w:r w:rsidRPr="00336342">
        <w:rPr>
          <w:rFonts w:ascii="Arial" w:hAnsi="Arial" w:cs="Arial"/>
          <w:b/>
          <w:i/>
          <w:sz w:val="20"/>
          <w:szCs w:val="20"/>
        </w:rPr>
        <w:t>Domicilio:</w:t>
      </w:r>
      <w:r w:rsidR="00FD283C">
        <w:rPr>
          <w:rFonts w:ascii="Arial" w:hAnsi="Arial" w:cs="Arial"/>
          <w:i/>
          <w:sz w:val="20"/>
          <w:szCs w:val="20"/>
        </w:rPr>
        <w:t xml:space="preserve"> </w:t>
      </w:r>
      <w:r w:rsidR="00360D8C">
        <w:rPr>
          <w:rFonts w:ascii="Arial" w:eastAsia="Times New Roman" w:hAnsi="Arial" w:cs="Arial"/>
          <w:bCs/>
          <w:iCs/>
          <w:caps/>
          <w:kern w:val="2"/>
          <w:sz w:val="21"/>
          <w:szCs w:val="21"/>
          <w:lang w:val="es-ES_tradnl" w:eastAsia="es-ES"/>
        </w:rPr>
        <w:t>**********</w:t>
      </w:r>
    </w:p>
    <w:p w14:paraId="1D12146B" w14:textId="2FC0630C" w:rsidR="00FD283C" w:rsidRDefault="00DD7909" w:rsidP="007A083A">
      <w:pPr>
        <w:pStyle w:val="Sinespaciado"/>
        <w:rPr>
          <w:rFonts w:ascii="Arial" w:hAnsi="Arial" w:cs="Arial"/>
          <w:i/>
          <w:sz w:val="20"/>
          <w:szCs w:val="20"/>
        </w:rPr>
      </w:pPr>
      <w:r w:rsidRPr="00336342">
        <w:rPr>
          <w:rFonts w:ascii="Arial" w:hAnsi="Arial" w:cs="Arial"/>
          <w:b/>
          <w:i/>
          <w:sz w:val="20"/>
          <w:szCs w:val="20"/>
        </w:rPr>
        <w:t>Colonia:</w:t>
      </w:r>
      <w:r w:rsidR="00813D7E">
        <w:rPr>
          <w:rFonts w:ascii="Arial" w:hAnsi="Arial" w:cs="Arial"/>
          <w:i/>
          <w:sz w:val="20"/>
          <w:szCs w:val="20"/>
        </w:rPr>
        <w:t xml:space="preserve"> </w:t>
      </w:r>
      <w:r w:rsidR="000A1DC2">
        <w:rPr>
          <w:rFonts w:ascii="Arial" w:hAnsi="Arial" w:cs="Arial"/>
          <w:i/>
          <w:sz w:val="20"/>
          <w:szCs w:val="20"/>
        </w:rPr>
        <w:t>CENTRO</w:t>
      </w:r>
      <w:r w:rsidR="00813D7E">
        <w:rPr>
          <w:rFonts w:ascii="Arial" w:hAnsi="Arial" w:cs="Arial"/>
          <w:i/>
          <w:sz w:val="20"/>
          <w:szCs w:val="20"/>
        </w:rPr>
        <w:t xml:space="preserve">| </w:t>
      </w:r>
      <w:r w:rsidR="00436976" w:rsidRPr="00336342">
        <w:rPr>
          <w:rFonts w:ascii="Arial" w:hAnsi="Arial" w:cs="Arial"/>
          <w:b/>
          <w:i/>
          <w:sz w:val="20"/>
          <w:szCs w:val="20"/>
        </w:rPr>
        <w:t>Localidad:</w:t>
      </w:r>
      <w:r w:rsidR="00FD283C">
        <w:rPr>
          <w:rFonts w:ascii="Arial" w:hAnsi="Arial" w:cs="Arial"/>
          <w:b/>
          <w:i/>
          <w:sz w:val="20"/>
          <w:szCs w:val="20"/>
        </w:rPr>
        <w:t xml:space="preserve"> </w:t>
      </w:r>
      <w:r w:rsidR="00360D8C">
        <w:rPr>
          <w:rFonts w:ascii="Arial" w:eastAsia="Times New Roman" w:hAnsi="Arial" w:cs="Arial"/>
          <w:bCs/>
          <w:iCs/>
          <w:caps/>
          <w:kern w:val="2"/>
          <w:sz w:val="21"/>
          <w:szCs w:val="21"/>
          <w:lang w:val="es-ES_tradnl" w:eastAsia="es-ES"/>
        </w:rPr>
        <w:t>**********</w:t>
      </w:r>
      <w:r w:rsidR="00360D8C">
        <w:rPr>
          <w:rFonts w:ascii="Arial" w:eastAsia="Times New Roman" w:hAnsi="Arial" w:cs="Arial"/>
          <w:bCs/>
          <w:iCs/>
          <w:caps/>
          <w:kern w:val="2"/>
          <w:sz w:val="21"/>
          <w:szCs w:val="21"/>
          <w:lang w:val="es-ES_tradnl" w:eastAsia="es-ES"/>
        </w:rPr>
        <w:t xml:space="preserve"> </w:t>
      </w:r>
      <w:r w:rsidR="00813D7E">
        <w:rPr>
          <w:rFonts w:ascii="Arial" w:hAnsi="Arial" w:cs="Arial"/>
          <w:i/>
          <w:sz w:val="20"/>
          <w:szCs w:val="20"/>
        </w:rPr>
        <w:t>|</w:t>
      </w:r>
      <w:r w:rsidR="000079F1">
        <w:rPr>
          <w:rFonts w:ascii="Arial" w:hAnsi="Arial" w:cs="Arial"/>
          <w:i/>
          <w:sz w:val="20"/>
          <w:szCs w:val="20"/>
        </w:rPr>
        <w:t xml:space="preserve"> </w:t>
      </w:r>
      <w:r w:rsidR="00436976" w:rsidRPr="00336342">
        <w:rPr>
          <w:rFonts w:ascii="Arial" w:hAnsi="Arial" w:cs="Arial"/>
          <w:b/>
          <w:i/>
          <w:sz w:val="20"/>
          <w:szCs w:val="20"/>
        </w:rPr>
        <w:t>Municipio:</w:t>
      </w:r>
      <w:r w:rsidR="00813D7E">
        <w:rPr>
          <w:rFonts w:ascii="Arial" w:hAnsi="Arial" w:cs="Arial"/>
          <w:i/>
          <w:sz w:val="20"/>
          <w:szCs w:val="20"/>
        </w:rPr>
        <w:t xml:space="preserve"> </w:t>
      </w:r>
    </w:p>
    <w:p w14:paraId="10FD5DDD" w14:textId="6FB54FA7" w:rsidR="007D4A1C" w:rsidRPr="00FD283C" w:rsidRDefault="000A1DC2" w:rsidP="007A083A">
      <w:pPr>
        <w:pStyle w:val="Sinespaciado"/>
        <w:rPr>
          <w:rFonts w:ascii="Arial" w:hAnsi="Arial" w:cs="Arial"/>
          <w:b/>
          <w:i/>
          <w:sz w:val="20"/>
          <w:szCs w:val="20"/>
        </w:rPr>
      </w:pPr>
      <w:r>
        <w:rPr>
          <w:rFonts w:ascii="Arial" w:hAnsi="Arial" w:cs="Arial"/>
          <w:i/>
          <w:sz w:val="20"/>
          <w:szCs w:val="20"/>
        </w:rPr>
        <w:t>MATIAS ROMERO AVEDAÑO</w:t>
      </w:r>
      <w:r w:rsidR="007D4A1C">
        <w:rPr>
          <w:rFonts w:ascii="Arial" w:hAnsi="Arial" w:cs="Arial"/>
          <w:i/>
          <w:sz w:val="20"/>
          <w:szCs w:val="20"/>
        </w:rPr>
        <w:t xml:space="preserve">. | </w:t>
      </w:r>
      <w:r w:rsidR="005C3FF3" w:rsidRPr="00C844B3">
        <w:rPr>
          <w:rFonts w:ascii="Arial" w:hAnsi="Arial" w:cs="Arial"/>
          <w:b/>
          <w:i/>
          <w:sz w:val="20"/>
          <w:szCs w:val="20"/>
        </w:rPr>
        <w:t>C.P.</w:t>
      </w:r>
      <w:r w:rsidR="00FD283C">
        <w:rPr>
          <w:rFonts w:ascii="Arial" w:hAnsi="Arial" w:cs="Arial"/>
          <w:b/>
          <w:i/>
          <w:sz w:val="20"/>
          <w:szCs w:val="20"/>
        </w:rPr>
        <w:t xml:space="preserve">: </w:t>
      </w:r>
      <w:r w:rsidR="008C7681">
        <w:rPr>
          <w:rFonts w:ascii="Arial" w:hAnsi="Arial" w:cs="Arial"/>
          <w:bCs/>
          <w:i/>
          <w:sz w:val="20"/>
          <w:szCs w:val="20"/>
        </w:rPr>
        <w:t>70300</w:t>
      </w:r>
    </w:p>
    <w:p w14:paraId="43A1F5BF" w14:textId="68B40B65" w:rsidR="00D03FCC" w:rsidRDefault="00D03FCC" w:rsidP="007A083A">
      <w:pPr>
        <w:pStyle w:val="Sinespaciado"/>
        <w:rPr>
          <w:rFonts w:ascii="Arial" w:hAnsi="Arial" w:cs="Arial"/>
          <w:bCs/>
          <w:i/>
          <w:sz w:val="20"/>
          <w:szCs w:val="20"/>
        </w:rPr>
      </w:pPr>
    </w:p>
    <w:p w14:paraId="5E260711" w14:textId="77777777" w:rsidR="00FD283C" w:rsidRDefault="00FD283C" w:rsidP="007A083A">
      <w:pPr>
        <w:pStyle w:val="Sinespaciado"/>
        <w:rPr>
          <w:rFonts w:ascii="Arial" w:hAnsi="Arial" w:cs="Arial"/>
          <w:i/>
          <w:sz w:val="20"/>
          <w:szCs w:val="20"/>
        </w:rPr>
      </w:pPr>
    </w:p>
    <w:p w14:paraId="4A82AD2E" w14:textId="41215775" w:rsidR="000D0496" w:rsidRDefault="00436976" w:rsidP="00E654D2">
      <w:pPr>
        <w:pStyle w:val="Textoindependienteprimerasangra"/>
        <w:spacing w:after="0" w:line="360" w:lineRule="auto"/>
        <w:ind w:firstLine="567"/>
        <w:jc w:val="both"/>
        <w:rPr>
          <w:rFonts w:ascii="Arial" w:hAnsi="Arial" w:cs="Arial"/>
          <w:i/>
          <w:sz w:val="20"/>
          <w:szCs w:val="20"/>
        </w:rPr>
      </w:pPr>
      <w:r w:rsidRPr="00FE4259">
        <w:rPr>
          <w:rFonts w:ascii="Arial" w:hAnsi="Arial" w:cs="Arial"/>
          <w:i/>
          <w:sz w:val="20"/>
          <w:szCs w:val="20"/>
        </w:rPr>
        <w:t>La Dirección de Ingresos y Recaudación</w:t>
      </w:r>
      <w:r w:rsidR="00C844B3">
        <w:rPr>
          <w:rFonts w:ascii="Arial" w:hAnsi="Arial" w:cs="Arial"/>
          <w:i/>
          <w:sz w:val="20"/>
          <w:szCs w:val="20"/>
        </w:rPr>
        <w:t xml:space="preserve"> dependiente de la </w:t>
      </w:r>
      <w:r w:rsidRPr="00FE4259">
        <w:rPr>
          <w:rFonts w:ascii="Arial" w:hAnsi="Arial" w:cs="Arial"/>
          <w:i/>
          <w:sz w:val="20"/>
          <w:szCs w:val="20"/>
        </w:rPr>
        <w:t>Secretaría de Finanzas del Poder Ejecutivo del Estado</w:t>
      </w:r>
      <w:r w:rsidR="00E717DC">
        <w:rPr>
          <w:rFonts w:ascii="Arial" w:hAnsi="Arial" w:cs="Arial"/>
          <w:i/>
          <w:sz w:val="20"/>
          <w:szCs w:val="20"/>
        </w:rPr>
        <w:t xml:space="preserve"> de Oaxaca</w:t>
      </w:r>
      <w:r w:rsidR="00E654D2">
        <w:rPr>
          <w:rFonts w:ascii="Arial" w:hAnsi="Arial" w:cs="Arial"/>
          <w:i/>
          <w:sz w:val="20"/>
          <w:szCs w:val="20"/>
        </w:rPr>
        <w:t xml:space="preserve"> </w:t>
      </w:r>
      <w:r w:rsidRPr="00FE4259">
        <w:rPr>
          <w:rFonts w:ascii="Arial" w:hAnsi="Arial" w:cs="Arial"/>
          <w:i/>
          <w:sz w:val="20"/>
          <w:szCs w:val="20"/>
        </w:rPr>
        <w:t>con fundamento en los artículos 2 párrafo segundo y tercero de la Constitución Política del Estado Libre y</w:t>
      </w:r>
      <w:r w:rsidR="00C844B3">
        <w:rPr>
          <w:rFonts w:ascii="Arial" w:hAnsi="Arial" w:cs="Arial"/>
          <w:i/>
          <w:sz w:val="20"/>
          <w:szCs w:val="20"/>
        </w:rPr>
        <w:t xml:space="preserve"> Soberano de Oaxaca vigente; 1,</w:t>
      </w:r>
      <w:r w:rsidR="00E654D2">
        <w:rPr>
          <w:rFonts w:ascii="Arial" w:hAnsi="Arial" w:cs="Arial"/>
          <w:i/>
          <w:sz w:val="20"/>
          <w:szCs w:val="20"/>
        </w:rPr>
        <w:t xml:space="preserve"> 2,</w:t>
      </w:r>
      <w:r w:rsidR="00FD3B5E">
        <w:rPr>
          <w:rFonts w:ascii="Arial" w:hAnsi="Arial" w:cs="Arial"/>
          <w:i/>
          <w:sz w:val="20"/>
          <w:szCs w:val="20"/>
        </w:rPr>
        <w:t xml:space="preserve"> </w:t>
      </w:r>
      <w:r w:rsidR="00C844B3">
        <w:rPr>
          <w:rFonts w:ascii="Arial" w:hAnsi="Arial" w:cs="Arial"/>
          <w:i/>
          <w:sz w:val="20"/>
          <w:szCs w:val="20"/>
        </w:rPr>
        <w:t>3 fracción I,</w:t>
      </w:r>
      <w:r w:rsidR="00E654D2">
        <w:rPr>
          <w:rFonts w:ascii="Arial" w:hAnsi="Arial" w:cs="Arial"/>
          <w:i/>
          <w:sz w:val="20"/>
          <w:szCs w:val="20"/>
        </w:rPr>
        <w:t xml:space="preserve"> 6 segundo párrafo, 24, 26, </w:t>
      </w:r>
      <w:r w:rsidRPr="00FE4259">
        <w:rPr>
          <w:rFonts w:ascii="Arial" w:hAnsi="Arial" w:cs="Arial"/>
          <w:i/>
          <w:sz w:val="20"/>
          <w:szCs w:val="20"/>
        </w:rPr>
        <w:t>27 fracción XII,</w:t>
      </w:r>
      <w:r w:rsidR="00DC0CEB">
        <w:rPr>
          <w:rFonts w:ascii="Arial" w:hAnsi="Arial" w:cs="Arial"/>
          <w:i/>
          <w:sz w:val="20"/>
          <w:szCs w:val="20"/>
        </w:rPr>
        <w:t xml:space="preserve"> 45 fracciones XI,</w:t>
      </w:r>
      <w:r w:rsidR="00C844B3">
        <w:rPr>
          <w:rFonts w:ascii="Arial" w:hAnsi="Arial" w:cs="Arial"/>
          <w:i/>
          <w:sz w:val="20"/>
          <w:szCs w:val="20"/>
        </w:rPr>
        <w:t xml:space="preserve"> XIII</w:t>
      </w:r>
      <w:r w:rsidR="00E654D2">
        <w:rPr>
          <w:rFonts w:ascii="Arial" w:hAnsi="Arial" w:cs="Arial"/>
          <w:i/>
          <w:sz w:val="20"/>
          <w:szCs w:val="20"/>
        </w:rPr>
        <w:t xml:space="preserve">, </w:t>
      </w:r>
      <w:r w:rsidR="00C844B3">
        <w:rPr>
          <w:rFonts w:ascii="Arial" w:hAnsi="Arial" w:cs="Arial"/>
          <w:i/>
          <w:sz w:val="20"/>
          <w:szCs w:val="20"/>
        </w:rPr>
        <w:t>XXVIII, XXXVII y L</w:t>
      </w:r>
      <w:r w:rsidR="00E654D2">
        <w:rPr>
          <w:rFonts w:ascii="Arial" w:hAnsi="Arial" w:cs="Arial"/>
          <w:i/>
          <w:sz w:val="20"/>
          <w:szCs w:val="20"/>
        </w:rPr>
        <w:t>VIX</w:t>
      </w:r>
      <w:r w:rsidR="00C844B3">
        <w:rPr>
          <w:rFonts w:ascii="Arial" w:hAnsi="Arial" w:cs="Arial"/>
          <w:i/>
          <w:sz w:val="20"/>
          <w:szCs w:val="20"/>
        </w:rPr>
        <w:t xml:space="preserve"> </w:t>
      </w:r>
      <w:r w:rsidRPr="00FE4259">
        <w:rPr>
          <w:rFonts w:ascii="Arial" w:hAnsi="Arial" w:cs="Arial"/>
          <w:i/>
          <w:sz w:val="20"/>
          <w:szCs w:val="20"/>
        </w:rPr>
        <w:t>de la Ley Orgánica del Poder Ejecutiv</w:t>
      </w:r>
      <w:r w:rsidR="00C844B3">
        <w:rPr>
          <w:rFonts w:ascii="Arial" w:hAnsi="Arial" w:cs="Arial"/>
          <w:i/>
          <w:sz w:val="20"/>
          <w:szCs w:val="20"/>
        </w:rPr>
        <w:t xml:space="preserve">o del Estado de Oaxaca vigente; </w:t>
      </w:r>
      <w:r w:rsidR="00E654D2">
        <w:rPr>
          <w:rFonts w:ascii="Arial" w:hAnsi="Arial" w:cs="Arial"/>
          <w:i/>
          <w:sz w:val="20"/>
          <w:szCs w:val="20"/>
        </w:rPr>
        <w:t xml:space="preserve">63, 64, 65, 66 y 69 de la Ley Estatal de Hacienda vigente; </w:t>
      </w:r>
      <w:r w:rsidR="00DC0CEB">
        <w:rPr>
          <w:rFonts w:ascii="Arial" w:hAnsi="Arial" w:cs="Arial"/>
          <w:i/>
          <w:sz w:val="20"/>
          <w:szCs w:val="20"/>
        </w:rPr>
        <w:t xml:space="preserve">1 primer párrafo, </w:t>
      </w:r>
      <w:r w:rsidR="00E654D2">
        <w:rPr>
          <w:rFonts w:ascii="Arial" w:hAnsi="Arial" w:cs="Arial"/>
          <w:i/>
          <w:sz w:val="20"/>
          <w:szCs w:val="20"/>
        </w:rPr>
        <w:t xml:space="preserve">2, </w:t>
      </w:r>
      <w:r w:rsidR="00DC0CEB">
        <w:rPr>
          <w:rFonts w:ascii="Arial" w:hAnsi="Arial" w:cs="Arial"/>
          <w:i/>
          <w:sz w:val="20"/>
          <w:szCs w:val="20"/>
        </w:rPr>
        <w:t>3, 4, 5 frac</w:t>
      </w:r>
      <w:r w:rsidR="00C844B3">
        <w:rPr>
          <w:rFonts w:ascii="Arial" w:hAnsi="Arial" w:cs="Arial"/>
          <w:i/>
          <w:sz w:val="20"/>
          <w:szCs w:val="20"/>
        </w:rPr>
        <w:t>ciones II y VII, 7 fracción VI,</w:t>
      </w:r>
      <w:r w:rsidR="00E654D2">
        <w:rPr>
          <w:rFonts w:ascii="Arial" w:hAnsi="Arial" w:cs="Arial"/>
          <w:i/>
          <w:sz w:val="20"/>
          <w:szCs w:val="20"/>
        </w:rPr>
        <w:t xml:space="preserve"> 17 fracciones I y III, </w:t>
      </w:r>
      <w:r w:rsidR="00DC0CEB">
        <w:rPr>
          <w:rFonts w:ascii="Arial" w:hAnsi="Arial" w:cs="Arial"/>
          <w:i/>
          <w:sz w:val="20"/>
          <w:szCs w:val="20"/>
        </w:rPr>
        <w:t>19,</w:t>
      </w:r>
      <w:r w:rsidR="00C844B3">
        <w:rPr>
          <w:rFonts w:ascii="Arial" w:hAnsi="Arial" w:cs="Arial"/>
          <w:i/>
          <w:sz w:val="20"/>
          <w:szCs w:val="20"/>
        </w:rPr>
        <w:t xml:space="preserve"> </w:t>
      </w:r>
      <w:r w:rsidR="00E654D2">
        <w:rPr>
          <w:rFonts w:ascii="Arial" w:hAnsi="Arial" w:cs="Arial"/>
          <w:i/>
          <w:sz w:val="20"/>
          <w:szCs w:val="20"/>
        </w:rPr>
        <w:t>2</w:t>
      </w:r>
      <w:r w:rsidR="00DC0CEB">
        <w:rPr>
          <w:rFonts w:ascii="Arial" w:hAnsi="Arial" w:cs="Arial"/>
          <w:i/>
          <w:sz w:val="20"/>
          <w:szCs w:val="20"/>
        </w:rPr>
        <w:t>2</w:t>
      </w:r>
      <w:r w:rsidR="00E654D2">
        <w:rPr>
          <w:rFonts w:ascii="Arial" w:hAnsi="Arial" w:cs="Arial"/>
          <w:i/>
          <w:sz w:val="20"/>
          <w:szCs w:val="20"/>
        </w:rPr>
        <w:t xml:space="preserve"> primer y cuarto párrafos, 32, </w:t>
      </w:r>
      <w:r w:rsidR="00DC0CEB">
        <w:rPr>
          <w:rFonts w:ascii="Arial" w:hAnsi="Arial" w:cs="Arial"/>
          <w:i/>
          <w:sz w:val="20"/>
          <w:szCs w:val="20"/>
        </w:rPr>
        <w:t>39</w:t>
      </w:r>
      <w:r w:rsidR="00E654D2">
        <w:rPr>
          <w:rFonts w:ascii="Arial" w:hAnsi="Arial" w:cs="Arial"/>
          <w:i/>
          <w:sz w:val="20"/>
          <w:szCs w:val="20"/>
        </w:rPr>
        <w:t xml:space="preserve">, 43 segundo y tercer párrafos, 47, 60 primer párrafo, </w:t>
      </w:r>
      <w:r w:rsidR="00DC0CEB">
        <w:rPr>
          <w:rFonts w:ascii="Arial" w:hAnsi="Arial" w:cs="Arial"/>
          <w:i/>
          <w:sz w:val="20"/>
          <w:szCs w:val="20"/>
        </w:rPr>
        <w:t>6</w:t>
      </w:r>
      <w:r w:rsidR="00E654D2">
        <w:rPr>
          <w:rFonts w:ascii="Arial" w:hAnsi="Arial" w:cs="Arial"/>
          <w:i/>
          <w:sz w:val="20"/>
          <w:szCs w:val="20"/>
        </w:rPr>
        <w:t xml:space="preserve">1 párrafos </w:t>
      </w:r>
      <w:r w:rsidR="00C844B3">
        <w:rPr>
          <w:rFonts w:ascii="Arial" w:hAnsi="Arial" w:cs="Arial"/>
          <w:i/>
          <w:sz w:val="20"/>
          <w:szCs w:val="20"/>
        </w:rPr>
        <w:t>primer</w:t>
      </w:r>
      <w:r w:rsidR="00E654D2">
        <w:rPr>
          <w:rFonts w:ascii="Arial" w:hAnsi="Arial" w:cs="Arial"/>
          <w:i/>
          <w:sz w:val="20"/>
          <w:szCs w:val="20"/>
        </w:rPr>
        <w:t xml:space="preserve">o y tercero, 122 y 269 fracción I </w:t>
      </w:r>
      <w:r w:rsidR="00DC0CEB" w:rsidRPr="000E542C">
        <w:rPr>
          <w:rFonts w:ascii="Arial" w:hAnsi="Arial" w:cs="Arial"/>
          <w:i/>
          <w:sz w:val="20"/>
          <w:szCs w:val="20"/>
        </w:rPr>
        <w:t>del Código Fiscal para el Estado de Oaxaca vigente</w:t>
      </w:r>
      <w:r w:rsidR="00E654D2">
        <w:rPr>
          <w:rFonts w:ascii="Arial" w:hAnsi="Arial" w:cs="Arial"/>
          <w:i/>
          <w:sz w:val="20"/>
          <w:szCs w:val="20"/>
        </w:rPr>
        <w:t xml:space="preserve">; 53, 55 fracciones I, II y III, </w:t>
      </w:r>
      <w:r w:rsidR="00E6628F">
        <w:rPr>
          <w:rFonts w:ascii="Arial" w:hAnsi="Arial" w:cs="Arial"/>
          <w:i/>
          <w:sz w:val="20"/>
          <w:szCs w:val="20"/>
        </w:rPr>
        <w:t xml:space="preserve">56 FRACCION II </w:t>
      </w:r>
      <w:r w:rsidR="00CF4D5E" w:rsidRPr="000E542C">
        <w:rPr>
          <w:rFonts w:ascii="Arial" w:hAnsi="Arial" w:cs="Arial"/>
          <w:i/>
          <w:sz w:val="20"/>
          <w:szCs w:val="20"/>
        </w:rPr>
        <w:t>del Reglamento del Código Fiscal para el Estado de Oaxaca vigente,</w:t>
      </w:r>
      <w:r w:rsidR="00E654D2">
        <w:rPr>
          <w:rFonts w:ascii="Arial" w:hAnsi="Arial" w:cs="Arial"/>
          <w:i/>
          <w:sz w:val="20"/>
          <w:szCs w:val="20"/>
        </w:rPr>
        <w:t xml:space="preserve"> </w:t>
      </w:r>
      <w:r w:rsidR="00073838" w:rsidRPr="000E542C">
        <w:rPr>
          <w:rFonts w:ascii="Arial" w:hAnsi="Arial" w:cs="Arial"/>
          <w:i/>
          <w:sz w:val="20"/>
          <w:szCs w:val="20"/>
        </w:rPr>
        <w:t>1, 2, 4 fracci</w:t>
      </w:r>
      <w:r w:rsidR="00E654D2">
        <w:rPr>
          <w:rFonts w:ascii="Arial" w:hAnsi="Arial" w:cs="Arial"/>
          <w:i/>
          <w:sz w:val="20"/>
          <w:szCs w:val="20"/>
        </w:rPr>
        <w:t xml:space="preserve">ones I y </w:t>
      </w:r>
      <w:r w:rsidR="00D03FCC" w:rsidRPr="000E542C">
        <w:rPr>
          <w:rFonts w:ascii="Arial" w:hAnsi="Arial" w:cs="Arial"/>
          <w:i/>
          <w:sz w:val="20"/>
          <w:szCs w:val="20"/>
        </w:rPr>
        <w:t>I</w:t>
      </w:r>
      <w:r w:rsidR="00073838" w:rsidRPr="000E542C">
        <w:rPr>
          <w:rFonts w:ascii="Arial" w:hAnsi="Arial" w:cs="Arial"/>
          <w:i/>
          <w:sz w:val="20"/>
          <w:szCs w:val="20"/>
        </w:rPr>
        <w:t>II inciso a),</w:t>
      </w:r>
      <w:r w:rsidR="00E654D2">
        <w:rPr>
          <w:rFonts w:ascii="Arial" w:hAnsi="Arial" w:cs="Arial"/>
          <w:i/>
          <w:sz w:val="20"/>
          <w:szCs w:val="20"/>
        </w:rPr>
        <w:t xml:space="preserve"> 6 primer párrafo, 30 primer párrafo, 31 fracciones VIII y XLII d</w:t>
      </w:r>
      <w:r w:rsidR="00073838" w:rsidRPr="000E542C">
        <w:rPr>
          <w:rFonts w:ascii="Arial" w:hAnsi="Arial" w:cs="Arial"/>
          <w:i/>
          <w:sz w:val="20"/>
          <w:szCs w:val="20"/>
        </w:rPr>
        <w:t>el Reglamento Interno de la Secretaría de Finanzas del Poder Ejecutivo del Estado vigente</w:t>
      </w:r>
      <w:r w:rsidR="00C844B3">
        <w:rPr>
          <w:rFonts w:ascii="Arial" w:hAnsi="Arial" w:cs="Arial"/>
          <w:i/>
          <w:sz w:val="20"/>
          <w:szCs w:val="20"/>
        </w:rPr>
        <w:t xml:space="preserve"> </w:t>
      </w:r>
      <w:r w:rsidR="00C575BE" w:rsidRPr="000E542C">
        <w:rPr>
          <w:rFonts w:ascii="Arial" w:hAnsi="Arial" w:cs="Arial"/>
          <w:i/>
          <w:sz w:val="20"/>
          <w:szCs w:val="20"/>
        </w:rPr>
        <w:t>(…)</w:t>
      </w:r>
      <w:r w:rsidR="00484FA0" w:rsidRPr="000E542C">
        <w:rPr>
          <w:rFonts w:ascii="Arial" w:hAnsi="Arial" w:cs="Arial"/>
          <w:i/>
          <w:sz w:val="20"/>
          <w:szCs w:val="20"/>
        </w:rPr>
        <w:t>”</w:t>
      </w:r>
    </w:p>
    <w:p w14:paraId="438F5912" w14:textId="77777777" w:rsidR="00763AD8" w:rsidRPr="000E542C" w:rsidRDefault="00763AD8" w:rsidP="00763AD8">
      <w:pPr>
        <w:pStyle w:val="Textoindependienteprimerasangra"/>
        <w:spacing w:after="0" w:line="360" w:lineRule="auto"/>
        <w:ind w:firstLine="567"/>
        <w:jc w:val="both"/>
        <w:rPr>
          <w:rFonts w:ascii="Arial" w:hAnsi="Arial" w:cs="Arial"/>
          <w:i/>
          <w:sz w:val="20"/>
          <w:szCs w:val="20"/>
        </w:rPr>
      </w:pPr>
    </w:p>
    <w:p w14:paraId="697D9092" w14:textId="1723DD2D" w:rsidR="00484FA0" w:rsidRDefault="009D0362" w:rsidP="007A083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sidR="00FD3B5E">
        <w:rPr>
          <w:rFonts w:ascii="Arial" w:eastAsia="Times New Roman" w:hAnsi="Arial" w:cs="Arial"/>
          <w:sz w:val="24"/>
          <w:szCs w:val="24"/>
          <w:lang w:val="es-ES"/>
        </w:rPr>
        <w:t>tado Libre y Soberano de Oaxaca,</w:t>
      </w:r>
      <w:r>
        <w:rPr>
          <w:rFonts w:ascii="Arial" w:eastAsia="Times New Roman" w:hAnsi="Arial" w:cs="Arial"/>
          <w:sz w:val="24"/>
          <w:szCs w:val="24"/>
          <w:lang w:val="es-ES"/>
        </w:rPr>
        <w:t xml:space="preserve">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w:t>
      </w:r>
      <w:r w:rsidR="00FD3B5E">
        <w:rPr>
          <w:rFonts w:ascii="Arial" w:eastAsia="Times New Roman" w:hAnsi="Arial" w:cs="Arial"/>
          <w:sz w:val="24"/>
          <w:szCs w:val="24"/>
          <w:lang w:val="es-ES"/>
        </w:rPr>
        <w:t>ivo del Estado,</w:t>
      </w:r>
      <w:r w:rsidR="007A083A" w:rsidRPr="007A083A">
        <w:rPr>
          <w:rFonts w:ascii="Arial" w:eastAsia="Times New Roman" w:hAnsi="Arial" w:cs="Arial"/>
          <w:sz w:val="24"/>
          <w:szCs w:val="24"/>
          <w:lang w:val="es-ES"/>
        </w:rPr>
        <w:t xml:space="preserve"> </w:t>
      </w:r>
      <w:r w:rsidR="007A083A">
        <w:rPr>
          <w:rFonts w:ascii="Arial" w:eastAsia="Times New Roman" w:hAnsi="Arial" w:cs="Arial"/>
          <w:sz w:val="24"/>
          <w:szCs w:val="24"/>
          <w:lang w:val="es-ES"/>
        </w:rPr>
        <w:t xml:space="preserve">en el Código Fiscal para el Estado, en el Reglamento del Código Fiscal para el Estado, en la Ley Estatal de Hacienda y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w:t>
      </w:r>
      <w:r w:rsidR="007A083A">
        <w:rPr>
          <w:rFonts w:ascii="Arial" w:eastAsia="Times New Roman" w:hAnsi="Arial" w:cs="Arial"/>
          <w:sz w:val="24"/>
          <w:szCs w:val="24"/>
          <w:lang w:val="es-ES"/>
        </w:rPr>
        <w:t>e Finanzas del Poder Ejecutivo.</w:t>
      </w:r>
      <w:r w:rsidR="00484FA0">
        <w:rPr>
          <w:rFonts w:ascii="Arial" w:eastAsia="Times New Roman" w:hAnsi="Arial" w:cs="Arial"/>
          <w:sz w:val="24"/>
          <w:szCs w:val="24"/>
          <w:lang w:val="es-ES"/>
        </w:rPr>
        <w:t xml:space="preserve"> </w:t>
      </w:r>
    </w:p>
    <w:p w14:paraId="1CF6D2BE" w14:textId="23C53F11" w:rsidR="00DA5C2A" w:rsidRDefault="007A083A" w:rsidP="00E3718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w:t>
      </w:r>
      <w:r w:rsidR="000D0496">
        <w:rPr>
          <w:rFonts w:ascii="Arial" w:eastAsia="Times New Roman" w:hAnsi="Arial" w:cs="Arial"/>
          <w:sz w:val="24"/>
          <w:szCs w:val="24"/>
          <w:lang w:val="es-ES"/>
        </w:rPr>
        <w:t>autoridad</w:t>
      </w:r>
      <w:r w:rsidR="00873ACD">
        <w:rPr>
          <w:rFonts w:ascii="Arial" w:eastAsia="Times New Roman" w:hAnsi="Arial" w:cs="Arial"/>
          <w:sz w:val="24"/>
          <w:szCs w:val="24"/>
          <w:lang w:val="es-ES"/>
        </w:rPr>
        <w:t xml:space="preserve"> demandada omitió señalar en el cuerpo del acto administrativo impugnado, el </w:t>
      </w:r>
      <w:r w:rsidR="00D03FCC">
        <w:rPr>
          <w:rFonts w:ascii="Arial" w:eastAsia="Times New Roman" w:hAnsi="Arial" w:cs="Arial"/>
          <w:sz w:val="24"/>
          <w:szCs w:val="24"/>
          <w:lang w:val="es-ES"/>
        </w:rPr>
        <w:t>a</w:t>
      </w:r>
      <w:r w:rsidR="00873ACD">
        <w:rPr>
          <w:rFonts w:ascii="Arial" w:eastAsia="Times New Roman" w:hAnsi="Arial" w:cs="Arial"/>
          <w:sz w:val="24"/>
          <w:szCs w:val="24"/>
          <w:lang w:val="es-ES"/>
        </w:rPr>
        <w:t>rtículo</w:t>
      </w:r>
      <w:r w:rsidR="00E3718A">
        <w:rPr>
          <w:rFonts w:ascii="Arial" w:eastAsia="Times New Roman" w:hAnsi="Arial" w:cs="Arial"/>
          <w:sz w:val="24"/>
          <w:szCs w:val="24"/>
          <w:lang w:val="es-ES"/>
        </w:rPr>
        <w:t xml:space="preserve"> </w:t>
      </w:r>
      <w:r w:rsidR="00DA5C2A">
        <w:rPr>
          <w:rFonts w:ascii="Arial" w:eastAsia="Times New Roman" w:hAnsi="Arial" w:cs="Arial"/>
          <w:sz w:val="24"/>
          <w:szCs w:val="24"/>
          <w:lang w:val="es-ES"/>
        </w:rPr>
        <w:t>1</w:t>
      </w:r>
      <w:r w:rsidR="00FD3B5E">
        <w:rPr>
          <w:rFonts w:ascii="Arial" w:eastAsia="Times New Roman" w:hAnsi="Arial" w:cs="Arial"/>
          <w:sz w:val="24"/>
          <w:szCs w:val="24"/>
          <w:lang w:val="es-ES"/>
        </w:rPr>
        <w:t xml:space="preserve"> </w:t>
      </w:r>
      <w:r w:rsidR="00873ACD">
        <w:rPr>
          <w:rFonts w:ascii="Arial" w:eastAsia="Times New Roman" w:hAnsi="Arial" w:cs="Arial"/>
          <w:sz w:val="24"/>
          <w:szCs w:val="24"/>
          <w:lang w:val="es-ES"/>
        </w:rPr>
        <w:t>primer</w:t>
      </w:r>
      <w:r w:rsidR="000D0496">
        <w:rPr>
          <w:rFonts w:ascii="Arial" w:eastAsia="Times New Roman" w:hAnsi="Arial" w:cs="Arial"/>
          <w:sz w:val="24"/>
          <w:szCs w:val="24"/>
          <w:lang w:val="es-ES"/>
        </w:rPr>
        <w:t>o</w:t>
      </w:r>
      <w:r w:rsidR="00DA5C2A">
        <w:rPr>
          <w:rFonts w:ascii="Arial" w:eastAsia="Times New Roman" w:hAnsi="Arial" w:cs="Arial"/>
          <w:sz w:val="24"/>
          <w:szCs w:val="24"/>
          <w:lang w:val="es-ES"/>
        </w:rPr>
        <w:t xml:space="preserve"> primer y segundo párrafo, </w:t>
      </w:r>
      <w:r w:rsidR="00877FB4">
        <w:rPr>
          <w:rFonts w:ascii="Arial" w:eastAsia="Times New Roman" w:hAnsi="Arial" w:cs="Arial"/>
          <w:sz w:val="24"/>
          <w:szCs w:val="24"/>
          <w:lang w:val="es-ES"/>
        </w:rPr>
        <w:t>fracción</w:t>
      </w:r>
      <w:r w:rsidR="00E3718A">
        <w:rPr>
          <w:rFonts w:ascii="Arial" w:eastAsia="Times New Roman" w:hAnsi="Arial" w:cs="Arial"/>
          <w:sz w:val="24"/>
          <w:szCs w:val="24"/>
          <w:lang w:val="es-ES"/>
        </w:rPr>
        <w:t xml:space="preserve"> X</w:t>
      </w:r>
      <w:r w:rsidR="00E6628F">
        <w:rPr>
          <w:rFonts w:ascii="Arial" w:eastAsia="Times New Roman" w:hAnsi="Arial" w:cs="Arial"/>
          <w:sz w:val="24"/>
          <w:szCs w:val="24"/>
          <w:lang w:val="es-ES"/>
        </w:rPr>
        <w:t>I</w:t>
      </w:r>
      <w:r w:rsidR="00E3718A">
        <w:rPr>
          <w:rFonts w:ascii="Arial" w:eastAsia="Times New Roman" w:hAnsi="Arial" w:cs="Arial"/>
          <w:sz w:val="24"/>
          <w:szCs w:val="24"/>
          <w:lang w:val="es-ES"/>
        </w:rPr>
        <w:t xml:space="preserve">, </w:t>
      </w:r>
      <w:r w:rsidR="00873ACD">
        <w:rPr>
          <w:rFonts w:ascii="Arial" w:eastAsia="Times New Roman" w:hAnsi="Arial" w:cs="Arial"/>
          <w:sz w:val="24"/>
          <w:szCs w:val="24"/>
          <w:lang w:val="es-ES"/>
        </w:rPr>
        <w:t xml:space="preserve">del </w:t>
      </w:r>
      <w:r w:rsidR="00D03FCC">
        <w:rPr>
          <w:rFonts w:ascii="Arial" w:eastAsia="Times New Roman" w:hAnsi="Arial" w:cs="Arial"/>
          <w:sz w:val="24"/>
          <w:szCs w:val="24"/>
          <w:lang w:val="es-ES"/>
        </w:rPr>
        <w:t>a</w:t>
      </w:r>
      <w:r w:rsidR="00873ACD">
        <w:rPr>
          <w:rFonts w:ascii="Arial" w:eastAsia="Times New Roman" w:hAnsi="Arial" w:cs="Arial"/>
          <w:sz w:val="24"/>
          <w:szCs w:val="24"/>
          <w:lang w:val="es-ES"/>
        </w:rPr>
        <w:t>cuerdo</w:t>
      </w:r>
      <w:r w:rsidR="00DA5C2A">
        <w:rPr>
          <w:rFonts w:ascii="Arial" w:eastAsia="Times New Roman" w:hAnsi="Arial" w:cs="Arial"/>
          <w:sz w:val="24"/>
          <w:szCs w:val="24"/>
          <w:lang w:val="es-ES"/>
        </w:rPr>
        <w:t xml:space="preserve"> por el que se establece la circunscripción territorial de la Secretaría de Finanzas del Poder Ejecutivo del Estado, de sus centros integrales y sus módulos de atención al contribuyente en el Estado, </w:t>
      </w:r>
      <w:r w:rsidR="00DA5C2A" w:rsidRPr="00AC6D00">
        <w:rPr>
          <w:rFonts w:ascii="Arial" w:eastAsia="Times New Roman" w:hAnsi="Arial" w:cs="Arial"/>
          <w:b/>
          <w:sz w:val="24"/>
          <w:szCs w:val="24"/>
          <w:lang w:val="es-ES"/>
        </w:rPr>
        <w:t>publicado</w:t>
      </w:r>
      <w:r w:rsidR="007B3381" w:rsidRPr="00AC6D00">
        <w:rPr>
          <w:rFonts w:ascii="Arial" w:eastAsia="Times New Roman" w:hAnsi="Arial" w:cs="Arial"/>
          <w:b/>
          <w:sz w:val="24"/>
          <w:szCs w:val="24"/>
          <w:lang w:val="es-ES"/>
        </w:rPr>
        <w:t xml:space="preserve"> e</w:t>
      </w:r>
      <w:r w:rsidR="00E3718A" w:rsidRPr="00AC6D00">
        <w:rPr>
          <w:rFonts w:ascii="Arial" w:eastAsia="Times New Roman" w:hAnsi="Arial" w:cs="Arial"/>
          <w:b/>
          <w:sz w:val="24"/>
          <w:szCs w:val="24"/>
          <w:lang w:val="es-ES"/>
        </w:rPr>
        <w:t xml:space="preserve">l </w:t>
      </w:r>
      <w:r w:rsidR="007B3381" w:rsidRPr="00AC6D00">
        <w:rPr>
          <w:rFonts w:ascii="Arial" w:eastAsia="Times New Roman" w:hAnsi="Arial" w:cs="Arial"/>
          <w:b/>
          <w:sz w:val="24"/>
          <w:szCs w:val="24"/>
          <w:lang w:val="es-ES"/>
        </w:rPr>
        <w:t>día treinta de junio de dos mil dieciocho</w:t>
      </w:r>
      <w:r w:rsidR="00DA5C2A" w:rsidRPr="00AC6D00">
        <w:rPr>
          <w:rFonts w:ascii="Arial" w:eastAsia="Times New Roman" w:hAnsi="Arial" w:cs="Arial"/>
          <w:b/>
          <w:sz w:val="24"/>
          <w:szCs w:val="24"/>
          <w:lang w:val="es-ES"/>
        </w:rPr>
        <w:t>, en el Extra del Periódico Oficial del Estado</w:t>
      </w:r>
      <w:r w:rsidR="00DA5C2A">
        <w:rPr>
          <w:rFonts w:ascii="Arial" w:eastAsia="Times New Roman" w:hAnsi="Arial" w:cs="Arial"/>
          <w:sz w:val="24"/>
          <w:szCs w:val="24"/>
          <w:lang w:val="es-ES"/>
        </w:rPr>
        <w:t>, que para su mejor comprensión se transcribe:</w:t>
      </w:r>
    </w:p>
    <w:p w14:paraId="195322BE" w14:textId="77777777" w:rsidR="00DA5C2A" w:rsidRDefault="00DA5C2A" w:rsidP="00DA5C2A">
      <w:pPr>
        <w:spacing w:after="0" w:line="276" w:lineRule="auto"/>
        <w:ind w:left="851" w:right="283" w:firstLine="567"/>
        <w:jc w:val="both"/>
        <w:rPr>
          <w:rFonts w:ascii="Arial" w:hAnsi="Arial" w:cs="Arial"/>
          <w:i/>
          <w:sz w:val="21"/>
          <w:szCs w:val="21"/>
        </w:rPr>
      </w:pPr>
      <w:r w:rsidRPr="00D84275">
        <w:rPr>
          <w:rFonts w:ascii="Arial" w:hAnsi="Arial" w:cs="Arial"/>
          <w:i/>
          <w:sz w:val="21"/>
          <w:szCs w:val="21"/>
        </w:rPr>
        <w:t xml:space="preserve"> “</w:t>
      </w:r>
      <w:r w:rsidRPr="00D84275">
        <w:rPr>
          <w:rFonts w:ascii="Arial" w:hAnsi="Arial" w:cs="Arial"/>
          <w:b/>
          <w:i/>
          <w:sz w:val="21"/>
          <w:szCs w:val="21"/>
        </w:rPr>
        <w:t>Artículo Primero</w:t>
      </w:r>
      <w:r w:rsidRPr="00D84275">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2568944A" w14:textId="77777777" w:rsidR="00DA5C2A" w:rsidRDefault="00DA5C2A" w:rsidP="006E7A48">
      <w:pPr>
        <w:spacing w:after="0" w:line="240" w:lineRule="auto"/>
        <w:ind w:left="851" w:right="283" w:firstLine="567"/>
        <w:jc w:val="both"/>
        <w:rPr>
          <w:rFonts w:ascii="Arial" w:hAnsi="Arial" w:cs="Arial"/>
          <w:i/>
          <w:sz w:val="21"/>
          <w:szCs w:val="21"/>
        </w:rPr>
      </w:pPr>
      <w:r>
        <w:rPr>
          <w:rFonts w:ascii="Arial" w:hAnsi="Arial" w:cs="Arial"/>
          <w:i/>
          <w:sz w:val="21"/>
          <w:szCs w:val="21"/>
        </w:rPr>
        <w:t xml:space="preserve">Los Centros Integrales de Atención al Contribuyente y los Módulos de Atención al Contribuyente dependientes de la Coordinación de Centros Integrales </w:t>
      </w:r>
      <w:r>
        <w:rPr>
          <w:rFonts w:ascii="Arial" w:hAnsi="Arial" w:cs="Arial"/>
          <w:i/>
          <w:sz w:val="21"/>
          <w:szCs w:val="21"/>
        </w:rPr>
        <w:lastRenderedPageBreak/>
        <w:t xml:space="preserve">de Atención al Contribuyente de la Secretaría de Finanzas del Poder Ejecutivo del Estado, ejercerán las facultades a que se refiere el Reglamento Interno de la Secretaría de Finanzas del Poder Ejecutivo del Estado, las que tendrán la sede y circunscripción territorial que en Anexos del </w:t>
      </w:r>
      <w:r w:rsidRPr="00D84275">
        <w:rPr>
          <w:rFonts w:ascii="Arial" w:hAnsi="Arial" w:cs="Arial"/>
          <w:i/>
          <w:sz w:val="21"/>
          <w:szCs w:val="21"/>
        </w:rPr>
        <w:t>presente Acuerdo se presentan en Mapas,</w:t>
      </w:r>
      <w:r>
        <w:rPr>
          <w:rFonts w:ascii="Arial" w:hAnsi="Arial" w:cs="Arial"/>
          <w:i/>
          <w:sz w:val="21"/>
          <w:szCs w:val="21"/>
        </w:rPr>
        <w:t xml:space="preserve"> y que les corresponda conforme a las siguientes fracciones e incisos: </w:t>
      </w:r>
    </w:p>
    <w:p w14:paraId="1F688537" w14:textId="3E0B887F" w:rsidR="000D0496" w:rsidRDefault="00DA5C2A" w:rsidP="006E7A48">
      <w:pPr>
        <w:spacing w:line="240" w:lineRule="auto"/>
        <w:ind w:left="851" w:right="283" w:firstLine="567"/>
        <w:jc w:val="both"/>
        <w:rPr>
          <w:rFonts w:ascii="Arial" w:hAnsi="Arial" w:cs="Arial"/>
          <w:i/>
          <w:sz w:val="21"/>
          <w:szCs w:val="21"/>
        </w:rPr>
      </w:pPr>
      <w:r w:rsidRPr="00D84275">
        <w:rPr>
          <w:rFonts w:ascii="Arial" w:hAnsi="Arial" w:cs="Arial"/>
          <w:i/>
          <w:sz w:val="21"/>
          <w:szCs w:val="21"/>
        </w:rPr>
        <w:t xml:space="preserve"> (…)</w:t>
      </w:r>
    </w:p>
    <w:p w14:paraId="37250BE1" w14:textId="602C9CA3" w:rsidR="00E6628F" w:rsidRDefault="00E6628F" w:rsidP="006E7A48">
      <w:pPr>
        <w:spacing w:line="240" w:lineRule="auto"/>
        <w:ind w:left="851" w:right="283" w:firstLine="567"/>
        <w:jc w:val="both"/>
        <w:rPr>
          <w:rFonts w:ascii="Arial" w:hAnsi="Arial" w:cs="Arial"/>
          <w:i/>
          <w:iCs/>
          <w:sz w:val="21"/>
          <w:szCs w:val="21"/>
        </w:rPr>
      </w:pPr>
      <w:r w:rsidRPr="006E7A48">
        <w:rPr>
          <w:rFonts w:ascii="Arial" w:hAnsi="Arial" w:cs="Arial"/>
          <w:b/>
          <w:bCs/>
          <w:i/>
          <w:iCs/>
          <w:sz w:val="21"/>
          <w:szCs w:val="21"/>
        </w:rPr>
        <w:t xml:space="preserve">XI. </w:t>
      </w:r>
      <w:r w:rsidR="006E7A48" w:rsidRPr="006E7A48">
        <w:rPr>
          <w:rFonts w:ascii="Arial" w:hAnsi="Arial" w:cs="Arial"/>
          <w:b/>
          <w:bCs/>
          <w:i/>
          <w:iCs/>
          <w:sz w:val="21"/>
          <w:szCs w:val="21"/>
        </w:rPr>
        <w:t xml:space="preserve">Centro Integral de Atención al Contribuyente de Matías Romero Avendaño: </w:t>
      </w:r>
      <w:r w:rsidRPr="006E7A48">
        <w:rPr>
          <w:rFonts w:ascii="Arial" w:hAnsi="Arial" w:cs="Arial"/>
          <w:i/>
          <w:iCs/>
          <w:sz w:val="21"/>
          <w:szCs w:val="21"/>
        </w:rPr>
        <w:t xml:space="preserve">Con sede en el Municipio de Matías Romero Avendaño, Oaxaca, que comprende los siguientes </w:t>
      </w:r>
      <w:r w:rsidR="006E7A48" w:rsidRPr="006E7A48">
        <w:rPr>
          <w:rFonts w:ascii="Arial" w:hAnsi="Arial" w:cs="Arial"/>
          <w:i/>
          <w:iCs/>
          <w:sz w:val="21"/>
          <w:szCs w:val="21"/>
        </w:rPr>
        <w:t>m</w:t>
      </w:r>
      <w:r w:rsidRPr="006E7A48">
        <w:rPr>
          <w:rFonts w:ascii="Arial" w:hAnsi="Arial" w:cs="Arial"/>
          <w:i/>
          <w:iCs/>
          <w:sz w:val="21"/>
          <w:szCs w:val="21"/>
        </w:rPr>
        <w:t>unicipios: Matías Romero Avendaño, El Barrio de la Soledad, San Juan Guichicovi, Santa Maria Petapa y Santo Domingo Petapa.</w:t>
      </w:r>
    </w:p>
    <w:p w14:paraId="2A81F17C" w14:textId="77777777" w:rsidR="006E7A48" w:rsidRPr="006E7A48" w:rsidRDefault="006E7A48" w:rsidP="006E7A48">
      <w:pPr>
        <w:spacing w:line="240" w:lineRule="auto"/>
        <w:ind w:left="851" w:right="283" w:firstLine="567"/>
        <w:jc w:val="both"/>
        <w:rPr>
          <w:rFonts w:ascii="Arial" w:hAnsi="Arial" w:cs="Arial"/>
          <w:b/>
          <w:bCs/>
          <w:i/>
          <w:iCs/>
          <w:sz w:val="21"/>
          <w:szCs w:val="21"/>
        </w:rPr>
      </w:pPr>
    </w:p>
    <w:p w14:paraId="1D7CC52E" w14:textId="35C1CD22" w:rsidR="00E6057B" w:rsidRPr="0034644D" w:rsidRDefault="00873ACD" w:rsidP="00F0730E">
      <w:pPr>
        <w:spacing w:line="360" w:lineRule="auto"/>
        <w:ind w:firstLine="567"/>
        <w:jc w:val="both"/>
        <w:rPr>
          <w:rFonts w:ascii="Arial" w:eastAsia="Times New Roman" w:hAnsi="Arial" w:cs="Arial"/>
          <w:sz w:val="24"/>
          <w:szCs w:val="24"/>
          <w:lang w:val="es-ES"/>
        </w:rPr>
      </w:pPr>
      <w:r w:rsidRPr="00E6057B">
        <w:rPr>
          <w:rFonts w:ascii="Arial" w:eastAsia="Times New Roman" w:hAnsi="Arial" w:cs="Arial"/>
          <w:sz w:val="24"/>
          <w:szCs w:val="24"/>
          <w:lang w:val="es-ES"/>
        </w:rPr>
        <w:t>Luego si, del acto administrativo impugnado número</w:t>
      </w:r>
      <w:r w:rsidR="00F56B7C">
        <w:rPr>
          <w:rFonts w:ascii="Arial" w:eastAsia="Times New Roman" w:hAnsi="Arial" w:cs="Arial"/>
          <w:sz w:val="24"/>
          <w:szCs w:val="24"/>
          <w:lang w:val="es-ES"/>
        </w:rPr>
        <w:t xml:space="preserve"> </w:t>
      </w:r>
      <w:r w:rsidR="00360D8C">
        <w:rPr>
          <w:rFonts w:ascii="Arial" w:eastAsia="Times New Roman" w:hAnsi="Arial" w:cs="Arial"/>
          <w:bCs/>
          <w:iCs/>
          <w:caps/>
          <w:kern w:val="2"/>
          <w:sz w:val="21"/>
          <w:szCs w:val="21"/>
          <w:lang w:val="es-ES_tradnl" w:eastAsia="es-ES"/>
        </w:rPr>
        <w:t>**********</w:t>
      </w:r>
      <w:r w:rsidR="00F56B7C">
        <w:rPr>
          <w:rFonts w:ascii="Arial" w:eastAsia="Times New Roman" w:hAnsi="Arial" w:cs="Arial"/>
          <w:b/>
          <w:bCs/>
          <w:sz w:val="24"/>
          <w:szCs w:val="24"/>
          <w:lang w:val="es-ES"/>
        </w:rPr>
        <w:t xml:space="preserve"> </w:t>
      </w:r>
      <w:r w:rsidR="00F56B7C">
        <w:rPr>
          <w:rFonts w:ascii="Arial" w:eastAsia="Times New Roman" w:hAnsi="Arial" w:cs="Arial"/>
          <w:sz w:val="24"/>
          <w:szCs w:val="24"/>
          <w:lang w:val="es-ES"/>
        </w:rPr>
        <w:t xml:space="preserve">de veinticinco de junio de dos mil diecinueve, </w:t>
      </w:r>
      <w:r w:rsidRPr="00E6057B">
        <w:rPr>
          <w:rFonts w:ascii="Arial" w:eastAsia="Times New Roman" w:hAnsi="Arial" w:cs="Arial"/>
          <w:sz w:val="24"/>
          <w:szCs w:val="24"/>
          <w:lang w:val="es-ES"/>
        </w:rPr>
        <w:t>consta que</w:t>
      </w:r>
      <w:r w:rsidR="00E6628F">
        <w:rPr>
          <w:rFonts w:ascii="Arial" w:eastAsia="Times New Roman" w:hAnsi="Arial" w:cs="Arial"/>
          <w:sz w:val="24"/>
          <w:szCs w:val="24"/>
          <w:lang w:val="es-ES"/>
        </w:rPr>
        <w:t xml:space="preserve"> </w:t>
      </w:r>
      <w:r w:rsidR="00360D8C">
        <w:rPr>
          <w:rFonts w:ascii="Arial" w:eastAsia="Times New Roman" w:hAnsi="Arial" w:cs="Arial"/>
          <w:bCs/>
          <w:iCs/>
          <w:caps/>
          <w:kern w:val="2"/>
          <w:sz w:val="21"/>
          <w:szCs w:val="21"/>
          <w:lang w:val="es-ES_tradnl" w:eastAsia="es-ES"/>
        </w:rPr>
        <w:t>**********</w:t>
      </w:r>
      <w:r w:rsidR="0034644D">
        <w:rPr>
          <w:rFonts w:ascii="Arial" w:eastAsia="Times New Roman" w:hAnsi="Arial" w:cs="Arial"/>
          <w:sz w:val="24"/>
          <w:szCs w:val="24"/>
          <w:lang w:val="es-ES"/>
        </w:rPr>
        <w:t xml:space="preserve">, </w:t>
      </w:r>
      <w:r w:rsidR="00E6628F">
        <w:rPr>
          <w:rFonts w:ascii="Arial" w:eastAsia="Times New Roman" w:hAnsi="Arial" w:cs="Arial"/>
          <w:sz w:val="24"/>
          <w:szCs w:val="24"/>
          <w:lang w:val="es-ES"/>
        </w:rPr>
        <w:t>tiene su domicilio</w:t>
      </w:r>
      <w:r w:rsidR="006E7A48">
        <w:rPr>
          <w:rFonts w:ascii="Arial" w:eastAsia="Times New Roman" w:hAnsi="Arial" w:cs="Arial"/>
          <w:sz w:val="24"/>
          <w:szCs w:val="24"/>
          <w:lang w:val="es-ES"/>
        </w:rPr>
        <w:t xml:space="preserve"> en el </w:t>
      </w:r>
      <w:r w:rsidR="00360D8C">
        <w:rPr>
          <w:rFonts w:ascii="Arial" w:eastAsia="Times New Roman" w:hAnsi="Arial" w:cs="Arial"/>
          <w:bCs/>
          <w:iCs/>
          <w:caps/>
          <w:kern w:val="2"/>
          <w:sz w:val="21"/>
          <w:szCs w:val="21"/>
          <w:lang w:val="es-ES_tradnl" w:eastAsia="es-ES"/>
        </w:rPr>
        <w:t>**********</w:t>
      </w:r>
      <w:r w:rsidR="00E6628F">
        <w:rPr>
          <w:rFonts w:ascii="Arial" w:eastAsia="Times New Roman" w:hAnsi="Arial" w:cs="Arial"/>
          <w:sz w:val="24"/>
          <w:szCs w:val="24"/>
          <w:lang w:val="es-ES"/>
        </w:rPr>
        <w:t>, Colonia Centro</w:t>
      </w:r>
      <w:r w:rsidR="00F0730E">
        <w:rPr>
          <w:rFonts w:ascii="Arial" w:eastAsia="Times New Roman" w:hAnsi="Arial" w:cs="Arial"/>
          <w:sz w:val="24"/>
          <w:szCs w:val="24"/>
          <w:lang w:val="es-ES"/>
        </w:rPr>
        <w:t xml:space="preserve">, </w:t>
      </w:r>
      <w:r w:rsidR="00360D8C">
        <w:rPr>
          <w:rFonts w:ascii="Arial" w:eastAsia="Times New Roman" w:hAnsi="Arial" w:cs="Arial"/>
          <w:bCs/>
          <w:iCs/>
          <w:caps/>
          <w:kern w:val="2"/>
          <w:sz w:val="21"/>
          <w:szCs w:val="21"/>
          <w:lang w:val="es-ES_tradnl" w:eastAsia="es-ES"/>
        </w:rPr>
        <w:t>**********</w:t>
      </w:r>
      <w:r w:rsidR="006E7A48" w:rsidRPr="006E7A48">
        <w:rPr>
          <w:rFonts w:ascii="Arial" w:eastAsia="Times New Roman" w:hAnsi="Arial" w:cs="Arial"/>
          <w:b/>
          <w:bCs/>
          <w:sz w:val="24"/>
          <w:szCs w:val="24"/>
          <w:lang w:val="es-ES"/>
        </w:rPr>
        <w:t xml:space="preserve">, </w:t>
      </w:r>
      <w:r w:rsidR="001D44BA" w:rsidRPr="006E7A48">
        <w:rPr>
          <w:rFonts w:ascii="Arial" w:eastAsia="Times New Roman" w:hAnsi="Arial" w:cs="Arial"/>
          <w:b/>
          <w:bCs/>
          <w:sz w:val="24"/>
          <w:szCs w:val="24"/>
          <w:lang w:val="es-ES"/>
        </w:rPr>
        <w:t>Oaxaca</w:t>
      </w:r>
      <w:r w:rsidR="006E7A48">
        <w:rPr>
          <w:rFonts w:ascii="Arial" w:eastAsia="Times New Roman" w:hAnsi="Arial" w:cs="Arial"/>
          <w:bCs/>
          <w:sz w:val="24"/>
          <w:szCs w:val="24"/>
          <w:lang w:val="es-ES"/>
        </w:rPr>
        <w:t xml:space="preserve">, </w:t>
      </w:r>
      <w:r w:rsidRPr="006E7A48">
        <w:rPr>
          <w:rFonts w:ascii="Arial" w:eastAsia="Times New Roman" w:hAnsi="Arial" w:cs="Arial"/>
          <w:bCs/>
          <w:sz w:val="24"/>
          <w:szCs w:val="24"/>
          <w:lang w:val="es-ES"/>
        </w:rPr>
        <w:t>la</w:t>
      </w:r>
      <w:r w:rsidRPr="00E6057B">
        <w:rPr>
          <w:rFonts w:ascii="Arial" w:eastAsia="Times New Roman" w:hAnsi="Arial" w:cs="Arial"/>
          <w:sz w:val="24"/>
          <w:szCs w:val="24"/>
          <w:lang w:val="es-ES"/>
        </w:rPr>
        <w:t xml:space="preserve"> autoridad demandada debió hacer constar en el cuerpo del acto su competencia territorial, de ahí que </w:t>
      </w:r>
      <w:r w:rsidR="00AC6D00">
        <w:rPr>
          <w:rFonts w:ascii="Arial" w:eastAsia="Times New Roman" w:hAnsi="Arial" w:cs="Arial"/>
          <w:sz w:val="24"/>
          <w:szCs w:val="24"/>
          <w:lang w:val="es-ES"/>
        </w:rPr>
        <w:t xml:space="preserve">al no señalarla </w:t>
      </w:r>
      <w:r w:rsidRPr="00E6057B">
        <w:rPr>
          <w:rFonts w:ascii="Arial" w:eastAsia="Times New Roman" w:hAnsi="Arial" w:cs="Arial"/>
          <w:sz w:val="24"/>
          <w:szCs w:val="24"/>
          <w:lang w:val="es-ES"/>
        </w:rPr>
        <w:t>resulta ilegal su determinación y con ello se viol</w:t>
      </w:r>
      <w:r w:rsidR="001722AB">
        <w:rPr>
          <w:rFonts w:ascii="Arial" w:eastAsia="Times New Roman" w:hAnsi="Arial" w:cs="Arial"/>
          <w:sz w:val="24"/>
          <w:szCs w:val="24"/>
          <w:lang w:val="es-ES"/>
        </w:rPr>
        <w:t>a el artículo 16 Constitucional,</w:t>
      </w:r>
      <w:r w:rsidRPr="00E6057B">
        <w:rPr>
          <w:rFonts w:ascii="Arial" w:eastAsia="Times New Roman" w:hAnsi="Arial" w:cs="Arial"/>
          <w:sz w:val="24"/>
          <w:szCs w:val="24"/>
          <w:lang w:val="es-ES"/>
        </w:rPr>
        <w:t xml:space="preserve"> en relación con el artículo </w:t>
      </w:r>
      <w:r w:rsidR="003F51BD" w:rsidRPr="00E6057B">
        <w:rPr>
          <w:rFonts w:ascii="Arial" w:eastAsia="Times New Roman" w:hAnsi="Arial" w:cs="Arial"/>
          <w:sz w:val="24"/>
          <w:szCs w:val="24"/>
          <w:lang w:val="es-ES"/>
        </w:rPr>
        <w:t>1</w:t>
      </w:r>
      <w:r w:rsidR="001722AB">
        <w:rPr>
          <w:rFonts w:ascii="Arial" w:eastAsia="Times New Roman" w:hAnsi="Arial" w:cs="Arial"/>
          <w:sz w:val="24"/>
          <w:szCs w:val="24"/>
          <w:lang w:val="es-ES"/>
        </w:rPr>
        <w:t>7 fracciones I y V de la Ley de la Materia.</w:t>
      </w:r>
    </w:p>
    <w:p w14:paraId="79351E52" w14:textId="45F034C1" w:rsidR="00AC6D00" w:rsidRPr="00E6057B" w:rsidRDefault="000411E8" w:rsidP="006E7A48">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14:paraId="3B46C8D8" w14:textId="5FF6376F" w:rsidR="005B73A5" w:rsidRDefault="0064228A" w:rsidP="00F0730E">
      <w:pPr>
        <w:pStyle w:val="Sinespaciado"/>
        <w:ind w:left="851" w:right="283"/>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 xml:space="preserve">inciso; sin embargo, en caso de que el ordenamiento legal no los contenga, si se trata de una norma compleja, habrá de transcribirse la parte correspondiente, con la única </w:t>
      </w:r>
      <w:r w:rsidRPr="00C9748B">
        <w:rPr>
          <w:rFonts w:ascii="Arial" w:hAnsi="Arial" w:cs="Arial"/>
          <w:i/>
          <w:sz w:val="21"/>
          <w:szCs w:val="21"/>
          <w:lang w:val="es-ES"/>
        </w:rPr>
        <w:lastRenderedPageBreak/>
        <w:t>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03B97AC4" w14:textId="7DA751B8" w:rsidR="00F0730E" w:rsidRDefault="00F0730E" w:rsidP="00F0730E">
      <w:pPr>
        <w:pStyle w:val="Sinespaciado"/>
        <w:ind w:left="851" w:right="283"/>
        <w:jc w:val="both"/>
        <w:rPr>
          <w:rFonts w:ascii="Arial" w:hAnsi="Arial" w:cs="Arial"/>
          <w:i/>
          <w:sz w:val="21"/>
          <w:szCs w:val="21"/>
          <w:lang w:val="es-ES"/>
        </w:rPr>
      </w:pPr>
    </w:p>
    <w:p w14:paraId="16F6F99B" w14:textId="77777777" w:rsidR="00F0730E" w:rsidRPr="00C2492D" w:rsidRDefault="00F0730E" w:rsidP="00F0730E">
      <w:pPr>
        <w:pStyle w:val="Sinespaciado"/>
        <w:ind w:left="851" w:right="283"/>
        <w:jc w:val="both"/>
        <w:rPr>
          <w:rFonts w:ascii="Arial" w:hAnsi="Arial" w:cs="Arial"/>
          <w:i/>
          <w:sz w:val="21"/>
          <w:szCs w:val="21"/>
          <w:lang w:val="es-ES"/>
        </w:rPr>
      </w:pPr>
    </w:p>
    <w:p w14:paraId="13017D78" w14:textId="77777777" w:rsidR="007C42F8" w:rsidRPr="00B10D38" w:rsidRDefault="002B24C7" w:rsidP="00FF5614">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14:paraId="4426EB49" w14:textId="2B24B99D" w:rsidR="00D136B7" w:rsidRPr="00FB507E" w:rsidRDefault="000A2504" w:rsidP="006E7A48">
      <w:pPr>
        <w:pStyle w:val="Sinespaciado"/>
        <w:tabs>
          <w:tab w:val="left" w:pos="7371"/>
        </w:tabs>
        <w:ind w:left="851" w:right="283"/>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14:paraId="0C466428" w14:textId="5F38B430" w:rsidR="00F0730E" w:rsidRDefault="00C9748B" w:rsidP="00F0730E">
      <w:pPr>
        <w:spacing w:line="360" w:lineRule="auto"/>
        <w:ind w:firstLine="567"/>
        <w:jc w:val="both"/>
        <w:rPr>
          <w:rFonts w:ascii="Arial" w:hAnsi="Arial" w:cs="Arial"/>
          <w:bCs/>
          <w:sz w:val="24"/>
          <w:szCs w:val="24"/>
        </w:rPr>
      </w:pPr>
      <w:r>
        <w:rPr>
          <w:rFonts w:ascii="Arial" w:eastAsia="Times New Roman" w:hAnsi="Arial" w:cs="Arial"/>
          <w:sz w:val="24"/>
          <w:szCs w:val="24"/>
          <w:lang w:val="es-ES"/>
        </w:rPr>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D84275">
        <w:rPr>
          <w:rFonts w:ascii="Arial" w:eastAsia="Times New Roman" w:hAnsi="Arial" w:cs="Arial"/>
          <w:sz w:val="24"/>
          <w:szCs w:val="24"/>
          <w:lang w:val="es-ES"/>
        </w:rPr>
        <w:t>ndada;</w:t>
      </w:r>
      <w:r w:rsidR="003F51BD">
        <w:rPr>
          <w:rFonts w:ascii="Arial" w:eastAsia="Times New Roman" w:hAnsi="Arial" w:cs="Arial"/>
          <w:sz w:val="24"/>
          <w:szCs w:val="24"/>
          <w:lang w:val="es-ES"/>
        </w:rPr>
        <w:t xml:space="preserve">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4D0370">
        <w:rPr>
          <w:rFonts w:ascii="Arial" w:eastAsia="Times New Roman" w:hAnsi="Arial" w:cs="Arial"/>
          <w:sz w:val="24"/>
          <w:szCs w:val="24"/>
          <w:lang w:val="es-ES"/>
        </w:rPr>
        <w:t xml:space="preserve">7 fracción I y V </w:t>
      </w:r>
      <w:r>
        <w:rPr>
          <w:rFonts w:ascii="Arial" w:eastAsia="Times New Roman" w:hAnsi="Arial" w:cs="Arial"/>
          <w:sz w:val="24"/>
          <w:szCs w:val="24"/>
          <w:lang w:val="es-ES"/>
        </w:rPr>
        <w:t xml:space="preserve">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de control</w:t>
      </w:r>
      <w:r w:rsidR="00FF5614">
        <w:rPr>
          <w:rFonts w:ascii="Arial" w:eastAsia="Times New Roman" w:hAnsi="Arial" w:cs="Arial"/>
          <w:sz w:val="24"/>
          <w:szCs w:val="24"/>
          <w:lang w:val="es-ES"/>
        </w:rPr>
        <w:t xml:space="preserve"> </w:t>
      </w:r>
      <w:r w:rsidR="005D45D2">
        <w:rPr>
          <w:rFonts w:ascii="Arial" w:eastAsia="Times New Roman" w:hAnsi="Arial" w:cs="Arial"/>
          <w:bCs/>
          <w:iCs/>
          <w:caps/>
          <w:kern w:val="2"/>
          <w:sz w:val="21"/>
          <w:szCs w:val="21"/>
          <w:lang w:val="es-ES_tradnl" w:eastAsia="es-ES"/>
        </w:rPr>
        <w:t>**********</w:t>
      </w:r>
      <w:r w:rsidR="00F0730E">
        <w:rPr>
          <w:rFonts w:ascii="Arial" w:eastAsia="Times New Roman" w:hAnsi="Arial" w:cs="Arial"/>
          <w:b/>
          <w:bCs/>
          <w:sz w:val="24"/>
          <w:szCs w:val="24"/>
          <w:lang w:val="es-ES"/>
        </w:rPr>
        <w:t xml:space="preserve"> </w:t>
      </w:r>
      <w:r w:rsidR="00F0730E">
        <w:rPr>
          <w:rFonts w:ascii="Arial" w:eastAsia="Times New Roman" w:hAnsi="Arial" w:cs="Arial"/>
          <w:sz w:val="24"/>
          <w:szCs w:val="24"/>
          <w:lang w:val="es-ES"/>
        </w:rPr>
        <w:t xml:space="preserve">de veinticinco de junio de dos mil diecinueve,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la</w:t>
      </w:r>
      <w:r w:rsidR="00F0730E">
        <w:rPr>
          <w:rFonts w:ascii="Arial" w:eastAsia="Times New Roman" w:hAnsi="Arial" w:cs="Arial"/>
          <w:sz w:val="24"/>
          <w:szCs w:val="24"/>
          <w:lang w:val="es-ES_tradnl" w:eastAsia="es-ES"/>
        </w:rPr>
        <w:t xml:space="preserve"> </w:t>
      </w:r>
      <w:r w:rsidR="00104FA4">
        <w:rPr>
          <w:rFonts w:ascii="Arial" w:hAnsi="Arial" w:cs="Arial"/>
          <w:bCs/>
          <w:sz w:val="24"/>
          <w:szCs w:val="24"/>
        </w:rPr>
        <w:t>Dirección</w:t>
      </w:r>
      <w:r w:rsidR="00F0730E" w:rsidRPr="00F0730E">
        <w:rPr>
          <w:rFonts w:ascii="Arial" w:hAnsi="Arial" w:cs="Arial"/>
          <w:bCs/>
          <w:sz w:val="24"/>
          <w:szCs w:val="24"/>
        </w:rPr>
        <w:t xml:space="preserve"> de Ingresos y Recaudación de la Subsecretaría de Ingresos de la Secretaría de Finanzas del Poder Ejecutivo del Estado</w:t>
      </w:r>
      <w:r w:rsidR="00F0730E">
        <w:rPr>
          <w:rFonts w:ascii="Arial" w:hAnsi="Arial" w:cs="Arial"/>
          <w:bCs/>
          <w:sz w:val="24"/>
          <w:szCs w:val="24"/>
        </w:rPr>
        <w:t>.</w:t>
      </w:r>
    </w:p>
    <w:p w14:paraId="14E79883" w14:textId="35B56DE9" w:rsidR="002F1230" w:rsidRPr="00F72862" w:rsidRDefault="002C50C1" w:rsidP="00F0730E">
      <w:pPr>
        <w:spacing w:line="360" w:lineRule="auto"/>
        <w:ind w:firstLine="567"/>
        <w:jc w:val="both"/>
        <w:rPr>
          <w:rFonts w:ascii="Arial" w:eastAsia="Times New Roman" w:hAnsi="Arial" w:cs="Arial"/>
          <w:bCs/>
          <w:sz w:val="24"/>
          <w:szCs w:val="24"/>
          <w:lang w:val="es-ES_tradnl" w:eastAsia="es-ES"/>
        </w:rPr>
      </w:pPr>
      <w:r w:rsidRPr="00F72862">
        <w:rPr>
          <w:rFonts w:ascii="Arial" w:eastAsia="Times New Roman" w:hAnsi="Arial" w:cs="Arial"/>
          <w:bCs/>
          <w:sz w:val="24"/>
          <w:szCs w:val="24"/>
          <w:lang w:val="es-ES_tradnl"/>
        </w:rPr>
        <w:lastRenderedPageBreak/>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329A2943" w14:textId="5F2DB09A" w:rsidR="002F1230" w:rsidRDefault="002C50C1" w:rsidP="00CA4C67">
      <w:pPr>
        <w:spacing w:after="0"/>
        <w:ind w:left="851" w:right="283"/>
        <w:jc w:val="both"/>
        <w:rPr>
          <w:rFonts w:ascii="Arial" w:hAnsi="Arial"/>
          <w:color w:val="000000"/>
          <w:sz w:val="21"/>
          <w:szCs w:val="21"/>
        </w:rPr>
      </w:pPr>
      <w:r w:rsidRPr="00144780">
        <w:rPr>
          <w:rFonts w:ascii="Arial" w:hAnsi="Arial"/>
          <w:i/>
          <w:color w:val="000000"/>
          <w:sz w:val="21"/>
          <w:szCs w:val="21"/>
        </w:rPr>
        <w:t>“</w:t>
      </w:r>
      <w:r w:rsidRPr="00144780">
        <w:rPr>
          <w:rFonts w:ascii="Arial" w:hAnsi="Arial"/>
          <w:b/>
          <w:i/>
          <w:color w:val="000000"/>
          <w:sz w:val="21"/>
          <w:szCs w:val="21"/>
        </w:rPr>
        <w:t xml:space="preserve">NULIDAD. LA DECRETADA POR INSUFICIENCIA EN LA FUNDAMENTACIÓN DE LA COMPETENCIA DE LA AUTORIDAD ADMINISTRATIVA, DEBE SER LISA Y LLANA. </w:t>
      </w:r>
      <w:r w:rsidRPr="00144780">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144780">
        <w:rPr>
          <w:rFonts w:ascii="Arial" w:hAnsi="Arial"/>
          <w:i/>
          <w:color w:val="000000"/>
          <w:sz w:val="21"/>
          <w:szCs w:val="21"/>
        </w:rPr>
        <w:t xml:space="preserve"> </w:t>
      </w:r>
      <w:r w:rsidRPr="00144780">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144780">
        <w:rPr>
          <w:rFonts w:ascii="Arial" w:hAnsi="Arial"/>
          <w:color w:val="000000"/>
          <w:sz w:val="21"/>
          <w:szCs w:val="21"/>
        </w:rPr>
        <w:t>.</w:t>
      </w:r>
    </w:p>
    <w:p w14:paraId="25DDA45C" w14:textId="77777777" w:rsidR="002F1230" w:rsidRPr="00144780" w:rsidRDefault="002F1230" w:rsidP="002F1230">
      <w:pPr>
        <w:spacing w:after="0"/>
        <w:ind w:left="851" w:right="141"/>
        <w:jc w:val="both"/>
        <w:rPr>
          <w:rFonts w:ascii="Arial" w:hAnsi="Arial"/>
          <w:color w:val="000000"/>
          <w:sz w:val="21"/>
          <w:szCs w:val="21"/>
        </w:rPr>
      </w:pPr>
    </w:p>
    <w:p w14:paraId="73D8145F" w14:textId="06C6E33C" w:rsidR="00EC1D48" w:rsidRPr="00F904E9" w:rsidRDefault="009A77B1" w:rsidP="00EC1D48">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sidRPr="00515864">
        <w:rPr>
          <w:rFonts w:ascii="Arial" w:eastAsia="Times New Roman" w:hAnsi="Arial" w:cs="Arial"/>
          <w:sz w:val="24"/>
          <w:szCs w:val="24"/>
          <w:lang w:val="es-ES"/>
        </w:rPr>
        <w:t>Al haber</w:t>
      </w:r>
      <w:r w:rsidR="00D41C11" w:rsidRPr="00515864">
        <w:rPr>
          <w:rFonts w:ascii="Arial" w:eastAsia="Times New Roman" w:hAnsi="Arial" w:cs="Arial"/>
          <w:sz w:val="24"/>
          <w:szCs w:val="24"/>
          <w:lang w:val="es-ES"/>
        </w:rPr>
        <w:t xml:space="preserve"> estudiado en primer término </w:t>
      </w:r>
      <w:r w:rsidR="00335C48" w:rsidRPr="00515864">
        <w:rPr>
          <w:rFonts w:ascii="Arial" w:eastAsia="Times New Roman" w:hAnsi="Arial" w:cs="Arial"/>
          <w:sz w:val="24"/>
          <w:szCs w:val="24"/>
          <w:lang w:val="es-ES"/>
        </w:rPr>
        <w:t xml:space="preserve">la insuficiencia de la competencia, </w:t>
      </w:r>
      <w:r w:rsidRPr="00515864">
        <w:rPr>
          <w:rFonts w:ascii="Arial" w:eastAsia="Times New Roman" w:hAnsi="Arial" w:cs="Arial"/>
          <w:sz w:val="24"/>
          <w:szCs w:val="24"/>
          <w:lang w:val="es-ES"/>
        </w:rPr>
        <w:t xml:space="preserve">que </w:t>
      </w:r>
      <w:r w:rsidR="001351AF" w:rsidRPr="00515864">
        <w:rPr>
          <w:rFonts w:ascii="Arial" w:eastAsia="Times New Roman" w:hAnsi="Arial" w:cs="Arial"/>
          <w:sz w:val="24"/>
          <w:szCs w:val="24"/>
          <w:lang w:val="es-ES"/>
        </w:rPr>
        <w:t>dio</w:t>
      </w:r>
      <w:r w:rsidRPr="00515864">
        <w:rPr>
          <w:rFonts w:ascii="Arial" w:eastAsia="Times New Roman" w:hAnsi="Arial" w:cs="Arial"/>
          <w:sz w:val="24"/>
          <w:szCs w:val="24"/>
          <w:lang w:val="es-ES"/>
        </w:rPr>
        <w:t xml:space="preserve"> lugar a declarar la nulidad lisa y llana del acto administrativo impugnado, es innecesario el análisis de los </w:t>
      </w:r>
      <w:r w:rsidR="00D41C11" w:rsidRPr="00515864">
        <w:rPr>
          <w:rFonts w:ascii="Arial" w:eastAsia="Times New Roman" w:hAnsi="Arial" w:cs="Arial"/>
          <w:sz w:val="24"/>
          <w:szCs w:val="24"/>
          <w:lang w:val="es-ES"/>
        </w:rPr>
        <w:t xml:space="preserve">restantes </w:t>
      </w:r>
      <w:r w:rsidRPr="00515864">
        <w:rPr>
          <w:rFonts w:ascii="Arial" w:eastAsia="Times New Roman" w:hAnsi="Arial" w:cs="Arial"/>
          <w:sz w:val="24"/>
          <w:szCs w:val="24"/>
          <w:lang w:val="es-ES"/>
        </w:rPr>
        <w:t xml:space="preserve">puntos controvertidos, </w:t>
      </w:r>
      <w:r w:rsidR="00B62108" w:rsidRPr="00515864">
        <w:rPr>
          <w:rFonts w:ascii="Arial" w:eastAsia="Times New Roman" w:hAnsi="Arial" w:cs="Arial"/>
          <w:sz w:val="24"/>
          <w:szCs w:val="24"/>
          <w:lang w:val="es-ES"/>
        </w:rPr>
        <w:t xml:space="preserve">puesto que ello </w:t>
      </w:r>
      <w:r w:rsidR="001351AF" w:rsidRPr="00515864">
        <w:rPr>
          <w:rFonts w:ascii="Arial" w:eastAsia="Times New Roman" w:hAnsi="Arial" w:cs="Arial"/>
          <w:sz w:val="24"/>
          <w:szCs w:val="24"/>
          <w:lang w:val="es-ES"/>
        </w:rPr>
        <w:t xml:space="preserve">no modificaría la resolución dictada. </w:t>
      </w:r>
      <w:r w:rsidR="0084636B" w:rsidRPr="00515864">
        <w:rPr>
          <w:rFonts w:ascii="Arial" w:eastAsia="Times New Roman" w:hAnsi="Arial" w:cs="Arial"/>
          <w:sz w:val="24"/>
          <w:szCs w:val="24"/>
          <w:lang w:val="es-ES"/>
        </w:rPr>
        <w:t>Es aplicable l</w:t>
      </w:r>
      <w:r w:rsidR="00F904E9" w:rsidRPr="00515864">
        <w:rPr>
          <w:rFonts w:ascii="Arial" w:eastAsia="Times New Roman" w:hAnsi="Arial" w:cs="Arial"/>
          <w:sz w:val="24"/>
          <w:szCs w:val="24"/>
          <w:lang w:val="es-ES"/>
        </w:rPr>
        <w:t>a jurisprudencia con número de registro 186983</w:t>
      </w:r>
      <w:r w:rsidR="00F904E9">
        <w:rPr>
          <w:rFonts w:ascii="Arial" w:eastAsia="Times New Roman" w:hAnsi="Arial" w:cs="Arial"/>
          <w:sz w:val="24"/>
          <w:szCs w:val="24"/>
          <w:lang w:val="es-ES"/>
        </w:rPr>
        <w:t xml:space="preserve">, de la novena época, Instancia: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Fuente: Semanario Judici</w:t>
      </w:r>
      <w:r w:rsidR="00F904E9">
        <w:rPr>
          <w:rFonts w:ascii="Arial" w:eastAsia="Times New Roman" w:hAnsi="Arial" w:cs="Arial"/>
          <w:sz w:val="24"/>
          <w:szCs w:val="24"/>
          <w:lang w:val="es-ES"/>
        </w:rPr>
        <w:t>al de la Federación y su Gaceta, Tomo XV, mayo de 2002, Materia(s): Administrativa, Tesis: VI.2o.A. J/2, p</w:t>
      </w:r>
      <w:r w:rsidR="00AB04DA">
        <w:rPr>
          <w:rFonts w:ascii="Arial" w:eastAsia="Times New Roman" w:hAnsi="Arial" w:cs="Arial"/>
          <w:sz w:val="24"/>
          <w:szCs w:val="24"/>
          <w:lang w:val="es-ES"/>
        </w:rPr>
        <w:t xml:space="preserve">ágina: 928, con el rubro y texto siguientes: </w:t>
      </w:r>
    </w:p>
    <w:p w14:paraId="1AB3545B" w14:textId="3AF18C49" w:rsidR="00F904E9" w:rsidRDefault="00AB04DA" w:rsidP="00EC1D48">
      <w:pPr>
        <w:spacing w:line="240" w:lineRule="auto"/>
        <w:ind w:left="851" w:right="283"/>
        <w:jc w:val="both"/>
        <w:rPr>
          <w:rFonts w:ascii="Arial" w:eastAsia="Times New Roman" w:hAnsi="Arial" w:cs="Arial"/>
          <w:sz w:val="21"/>
          <w:szCs w:val="21"/>
          <w:lang w:val="es-ES"/>
        </w:rPr>
      </w:pPr>
      <w:r w:rsidRPr="00144780">
        <w:rPr>
          <w:rFonts w:ascii="Arial" w:eastAsia="Times New Roman" w:hAnsi="Arial" w:cs="Arial"/>
          <w:i/>
          <w:sz w:val="21"/>
          <w:szCs w:val="21"/>
          <w:lang w:val="es-ES"/>
        </w:rPr>
        <w:t>“</w:t>
      </w:r>
      <w:r w:rsidR="00F904E9" w:rsidRPr="00144780">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144780">
        <w:rPr>
          <w:rFonts w:ascii="Arial" w:eastAsia="Times New Roman" w:hAnsi="Arial" w:cs="Arial"/>
          <w:i/>
          <w:sz w:val="21"/>
          <w:szCs w:val="21"/>
          <w:lang w:val="es-ES"/>
        </w:rPr>
        <w:t>.</w:t>
      </w:r>
      <w:r w:rsidRPr="00144780">
        <w:rPr>
          <w:rFonts w:ascii="Arial" w:eastAsia="Times New Roman" w:hAnsi="Arial" w:cs="Arial"/>
          <w:i/>
          <w:sz w:val="21"/>
          <w:szCs w:val="21"/>
          <w:lang w:val="es-ES"/>
        </w:rPr>
        <w:t xml:space="preserve"> </w:t>
      </w:r>
      <w:r w:rsidR="00F904E9" w:rsidRPr="00144780">
        <w:rPr>
          <w:rFonts w:ascii="Arial" w:eastAsia="Times New Roman" w:hAnsi="Arial" w:cs="Arial"/>
          <w:i/>
          <w:sz w:val="21"/>
          <w:szCs w:val="21"/>
          <w:lang w:val="es-ES"/>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4654E" w:rsidRPr="00144780">
        <w:rPr>
          <w:rFonts w:ascii="Arial" w:eastAsia="Times New Roman" w:hAnsi="Arial" w:cs="Arial"/>
          <w:sz w:val="21"/>
          <w:szCs w:val="21"/>
          <w:lang w:val="es-ES"/>
        </w:rPr>
        <w:t>”</w:t>
      </w:r>
    </w:p>
    <w:p w14:paraId="5F9F9499" w14:textId="77777777" w:rsidR="006E7A48" w:rsidRPr="00FF5614" w:rsidRDefault="006E7A48" w:rsidP="00EC1D48">
      <w:pPr>
        <w:spacing w:line="240" w:lineRule="auto"/>
        <w:ind w:left="851" w:right="283"/>
        <w:jc w:val="both"/>
        <w:rPr>
          <w:rFonts w:ascii="Arial" w:eastAsia="Times New Roman" w:hAnsi="Arial" w:cs="Arial"/>
          <w:sz w:val="21"/>
          <w:szCs w:val="21"/>
          <w:lang w:val="es-ES"/>
        </w:rPr>
      </w:pPr>
    </w:p>
    <w:p w14:paraId="6CB7F67B" w14:textId="6D1979D0"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004D0370">
        <w:rPr>
          <w:rFonts w:ascii="Arial" w:hAnsi="Arial" w:cs="Arial"/>
          <w:sz w:val="24"/>
          <w:szCs w:val="25"/>
        </w:rPr>
        <w:t>9</w:t>
      </w:r>
      <w:r w:rsidRPr="004B0243">
        <w:rPr>
          <w:rFonts w:ascii="Arial" w:hAnsi="Arial" w:cs="Arial"/>
          <w:sz w:val="24"/>
          <w:szCs w:val="25"/>
        </w:rPr>
        <w:t xml:space="preserve"> de la Ley de </w:t>
      </w:r>
      <w:r w:rsidR="004B0243">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C7061F">
        <w:rPr>
          <w:rFonts w:ascii="Arial" w:hAnsi="Arial" w:cs="Arial"/>
          <w:sz w:val="24"/>
          <w:szCs w:val="25"/>
        </w:rPr>
        <w:t xml:space="preserve"> </w:t>
      </w:r>
      <w:r w:rsidRPr="004B0243">
        <w:rPr>
          <w:rFonts w:ascii="Arial" w:hAnsi="Arial" w:cs="Arial"/>
          <w:sz w:val="24"/>
          <w:szCs w:val="25"/>
        </w:rPr>
        <w:t xml:space="preserve">- - - - - - - - - - - - - - - - - - - </w:t>
      </w:r>
      <w:r w:rsidR="004B0243">
        <w:rPr>
          <w:rFonts w:ascii="Arial" w:hAnsi="Arial" w:cs="Arial"/>
          <w:sz w:val="24"/>
          <w:szCs w:val="25"/>
        </w:rPr>
        <w:t xml:space="preserve">- - - - - - - </w:t>
      </w:r>
      <w:r w:rsidR="00C7061F" w:rsidRPr="004B0243">
        <w:rPr>
          <w:rFonts w:ascii="Arial" w:hAnsi="Arial" w:cs="Arial"/>
          <w:sz w:val="24"/>
          <w:szCs w:val="25"/>
        </w:rPr>
        <w:t>- - - - - - - - - - - -</w:t>
      </w:r>
    </w:p>
    <w:p w14:paraId="1D6583F6" w14:textId="77777777" w:rsidR="005D45D2" w:rsidRDefault="005D45D2" w:rsidP="00C60196">
      <w:pPr>
        <w:pStyle w:val="corte4fondo"/>
        <w:spacing w:after="240"/>
        <w:ind w:left="709" w:firstLine="0"/>
        <w:jc w:val="center"/>
        <w:rPr>
          <w:rFonts w:cs="Arial"/>
          <w:b/>
          <w:sz w:val="24"/>
          <w:szCs w:val="24"/>
        </w:rPr>
      </w:pPr>
    </w:p>
    <w:p w14:paraId="6877BB33" w14:textId="77777777"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lastRenderedPageBreak/>
        <w:t>R E S U E L V E:</w:t>
      </w:r>
    </w:p>
    <w:p w14:paraId="545590BB" w14:textId="7AAAEE60" w:rsidR="006A1793" w:rsidRPr="007C42F8" w:rsidRDefault="00C2370D" w:rsidP="00FF5614">
      <w:pPr>
        <w:pStyle w:val="Textoindependienteprimerasangra"/>
        <w:spacing w:line="360"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para conocer y resolver del presente asunto.</w:t>
      </w:r>
      <w:r w:rsidR="00FF5614">
        <w:rPr>
          <w:rFonts w:ascii="Arial" w:hAnsi="Arial" w:cs="Arial"/>
          <w:sz w:val="24"/>
          <w:szCs w:val="24"/>
          <w:lang w:eastAsia="ar-SA"/>
        </w:rPr>
        <w:t xml:space="preserve"> </w:t>
      </w:r>
      <w:r w:rsidRPr="001D76C9">
        <w:rPr>
          <w:rFonts w:ascii="Arial" w:hAnsi="Arial" w:cs="Arial"/>
          <w:sz w:val="24"/>
          <w:szCs w:val="24"/>
          <w:lang w:eastAsia="ar-SA"/>
        </w:rPr>
        <w:t xml:space="preserve">- - - - - - </w:t>
      </w:r>
      <w:r w:rsidR="00FF5614">
        <w:rPr>
          <w:rFonts w:ascii="Arial" w:hAnsi="Arial" w:cs="Arial"/>
          <w:sz w:val="24"/>
          <w:szCs w:val="24"/>
          <w:lang w:eastAsia="ar-SA"/>
        </w:rPr>
        <w:t>- - - - - - - - - - - - - - - -</w:t>
      </w:r>
      <w:r w:rsidRPr="001D76C9">
        <w:rPr>
          <w:rFonts w:ascii="Arial" w:hAnsi="Arial" w:cs="Arial"/>
          <w:sz w:val="24"/>
          <w:szCs w:val="24"/>
          <w:lang w:eastAsia="ar-SA"/>
        </w:rPr>
        <w:t xml:space="preserve"> - - - - - - - - - - - </w:t>
      </w:r>
      <w:r w:rsidR="002C50C1">
        <w:rPr>
          <w:rFonts w:ascii="Arial" w:hAnsi="Arial" w:cs="Arial"/>
          <w:sz w:val="24"/>
          <w:szCs w:val="24"/>
          <w:lang w:eastAsia="ar-SA"/>
        </w:rPr>
        <w:t xml:space="preserve">- - - - </w:t>
      </w:r>
      <w:r w:rsidR="00C7061F" w:rsidRPr="004B0243">
        <w:rPr>
          <w:rFonts w:ascii="Arial" w:hAnsi="Arial" w:cs="Arial"/>
          <w:sz w:val="24"/>
          <w:szCs w:val="25"/>
        </w:rPr>
        <w:t>- - - - - - - -</w:t>
      </w:r>
      <w:r w:rsidR="00FF5614">
        <w:rPr>
          <w:rFonts w:ascii="Arial" w:hAnsi="Arial" w:cs="Arial"/>
          <w:sz w:val="24"/>
          <w:szCs w:val="25"/>
        </w:rPr>
        <w:t xml:space="preserve"> -</w:t>
      </w:r>
    </w:p>
    <w:p w14:paraId="719E43C7" w14:textId="49B1EA81" w:rsidR="00EE0B46" w:rsidRPr="00F0730E" w:rsidRDefault="00684C7E" w:rsidP="00F0730E">
      <w:pPr>
        <w:spacing w:line="360" w:lineRule="auto"/>
        <w:ind w:firstLine="567"/>
        <w:jc w:val="both"/>
        <w:rPr>
          <w:rFonts w:ascii="Arial" w:hAnsi="Arial" w:cs="Arial"/>
          <w:bCs/>
          <w:sz w:val="24"/>
          <w:szCs w:val="24"/>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de la resolución contenida en el número de control</w:t>
      </w:r>
      <w:r w:rsidR="00F0730E">
        <w:rPr>
          <w:rFonts w:ascii="Arial" w:eastAsia="Times New Roman" w:hAnsi="Arial" w:cs="Arial"/>
          <w:sz w:val="24"/>
          <w:szCs w:val="24"/>
          <w:lang w:val="es-ES"/>
        </w:rPr>
        <w:t xml:space="preserve"> </w:t>
      </w:r>
      <w:r w:rsidR="005D45D2">
        <w:rPr>
          <w:rFonts w:ascii="Arial" w:eastAsia="Times New Roman" w:hAnsi="Arial" w:cs="Arial"/>
          <w:bCs/>
          <w:iCs/>
          <w:caps/>
          <w:kern w:val="2"/>
          <w:sz w:val="21"/>
          <w:szCs w:val="21"/>
          <w:lang w:val="es-ES_tradnl" w:eastAsia="es-ES"/>
        </w:rPr>
        <w:t>**********</w:t>
      </w:r>
      <w:r w:rsidR="005D45D2">
        <w:rPr>
          <w:rFonts w:ascii="Arial" w:eastAsia="Times New Roman" w:hAnsi="Arial" w:cs="Arial"/>
          <w:bCs/>
          <w:iCs/>
          <w:caps/>
          <w:kern w:val="2"/>
          <w:sz w:val="21"/>
          <w:szCs w:val="21"/>
          <w:lang w:val="es-ES_tradnl" w:eastAsia="es-ES"/>
        </w:rPr>
        <w:t xml:space="preserve"> </w:t>
      </w:r>
      <w:r w:rsidR="00F0730E">
        <w:rPr>
          <w:rFonts w:ascii="Arial" w:eastAsia="Times New Roman" w:hAnsi="Arial" w:cs="Arial"/>
          <w:sz w:val="24"/>
          <w:szCs w:val="24"/>
          <w:lang w:val="es-ES"/>
        </w:rPr>
        <w:t xml:space="preserve">de veinticinco de junio de dos mil diecinueve, emitida por </w:t>
      </w:r>
      <w:r w:rsidR="00515864">
        <w:rPr>
          <w:rFonts w:ascii="Arial" w:eastAsia="Times New Roman" w:hAnsi="Arial" w:cs="Arial"/>
          <w:sz w:val="24"/>
          <w:szCs w:val="24"/>
          <w:lang w:val="es-ES_tradnl" w:eastAsia="es-ES"/>
        </w:rPr>
        <w:t xml:space="preserve">Dirección de Ingresos y Recaudación de la Subsecretaria de Ingresos de la Secretaria de Finanzas </w:t>
      </w:r>
      <w:r w:rsidR="00F0730E" w:rsidRPr="00F0730E">
        <w:rPr>
          <w:rFonts w:ascii="Arial" w:hAnsi="Arial" w:cs="Arial"/>
          <w:bCs/>
          <w:sz w:val="24"/>
          <w:szCs w:val="24"/>
        </w:rPr>
        <w:t>del Poder Ejecutivo del Estado</w:t>
      </w:r>
      <w:r w:rsidR="00C7061F">
        <w:rPr>
          <w:rFonts w:ascii="Arial" w:hAnsi="Arial" w:cs="Arial"/>
          <w:sz w:val="24"/>
          <w:szCs w:val="24"/>
        </w:rPr>
        <w:t>,</w:t>
      </w:r>
      <w:r w:rsidR="00C7061F">
        <w:rPr>
          <w:rFonts w:ascii="Arial" w:eastAsia="Times New Roman" w:hAnsi="Arial" w:cs="Arial"/>
          <w:sz w:val="24"/>
          <w:szCs w:val="24"/>
        </w:rPr>
        <w:t xml:space="preserve"> </w:t>
      </w:r>
      <w:r w:rsidR="002C50C1">
        <w:rPr>
          <w:rFonts w:ascii="Arial" w:hAnsi="Arial" w:cs="Arial"/>
          <w:sz w:val="24"/>
          <w:szCs w:val="24"/>
        </w:rPr>
        <w:t>como quedo precisado en el considera</w:t>
      </w:r>
      <w:r w:rsidR="00A22DDD">
        <w:rPr>
          <w:rFonts w:ascii="Arial" w:hAnsi="Arial" w:cs="Arial"/>
          <w:sz w:val="24"/>
          <w:szCs w:val="24"/>
        </w:rPr>
        <w:t>ndo segundo de esta sentencia.</w:t>
      </w:r>
      <w:r w:rsidR="00EC1D48">
        <w:rPr>
          <w:rFonts w:ascii="Arial" w:hAnsi="Arial" w:cs="Arial"/>
          <w:sz w:val="24"/>
          <w:szCs w:val="24"/>
        </w:rPr>
        <w:t xml:space="preserve"> </w:t>
      </w:r>
      <w:r w:rsidR="002C50C1">
        <w:rPr>
          <w:rFonts w:ascii="Arial" w:hAnsi="Arial" w:cs="Arial"/>
          <w:sz w:val="24"/>
          <w:szCs w:val="24"/>
        </w:rPr>
        <w:t>- - -</w:t>
      </w:r>
    </w:p>
    <w:p w14:paraId="5F9B0E12" w14:textId="412744A7" w:rsidR="00C7061F" w:rsidRPr="006D4B16"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w:t>
      </w:r>
      <w:r w:rsidR="00FF5614">
        <w:rPr>
          <w:rFonts w:ascii="Arial" w:eastAsia="Times New Roman" w:hAnsi="Arial" w:cs="Arial"/>
          <w:sz w:val="24"/>
          <w:szCs w:val="24"/>
          <w:lang w:val="es-ES"/>
        </w:rPr>
        <w:t>estantes puntos controvertidos.</w:t>
      </w:r>
      <w:r w:rsidR="00EC1D48">
        <w:rPr>
          <w:rFonts w:ascii="Arial" w:eastAsia="Times New Roman" w:hAnsi="Arial" w:cs="Arial"/>
          <w:sz w:val="24"/>
          <w:szCs w:val="24"/>
          <w:lang w:val="es-ES"/>
        </w:rPr>
        <w:t xml:space="preserve"> </w:t>
      </w:r>
      <w:r>
        <w:rPr>
          <w:rFonts w:ascii="Arial" w:eastAsia="Times New Roman" w:hAnsi="Arial" w:cs="Arial"/>
          <w:sz w:val="24"/>
          <w:szCs w:val="24"/>
          <w:lang w:val="es-ES"/>
        </w:rPr>
        <w:t xml:space="preserve">- - - </w:t>
      </w:r>
      <w:r w:rsidR="00D0351D">
        <w:rPr>
          <w:rFonts w:ascii="Arial" w:eastAsia="Times New Roman" w:hAnsi="Arial" w:cs="Arial"/>
          <w:sz w:val="24"/>
          <w:szCs w:val="24"/>
          <w:lang w:val="es-ES"/>
        </w:rPr>
        <w:t>- -</w:t>
      </w:r>
    </w:p>
    <w:p w14:paraId="5A77AE37" w14:textId="1EAE0C8A" w:rsidR="002B75FF" w:rsidRDefault="00CF2C1F"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CUARTO</w:t>
      </w:r>
      <w:r w:rsidR="002C42FE">
        <w:rPr>
          <w:rFonts w:ascii="Arial" w:hAnsi="Arial" w:cs="Arial"/>
          <w:b/>
          <w:sz w:val="25"/>
          <w:szCs w:val="25"/>
        </w:rPr>
        <w:t xml:space="preserve">. </w:t>
      </w:r>
      <w:r w:rsidR="00C2370D" w:rsidRPr="001D76C9">
        <w:rPr>
          <w:rFonts w:ascii="Arial" w:hAnsi="Arial" w:cs="Arial"/>
          <w:b/>
          <w:sz w:val="24"/>
          <w:szCs w:val="24"/>
        </w:rPr>
        <w:t xml:space="preserve">NOTIFÍQUESE </w:t>
      </w:r>
      <w:r w:rsidR="00EC1D48" w:rsidRPr="001D76C9">
        <w:rPr>
          <w:rFonts w:ascii="Arial" w:hAnsi="Arial" w:cs="Arial"/>
          <w:b/>
          <w:sz w:val="24"/>
          <w:szCs w:val="24"/>
        </w:rPr>
        <w:t>personalmente a la parte actora y por oficio a la</w:t>
      </w:r>
      <w:r w:rsidR="00EC1D48">
        <w:rPr>
          <w:rFonts w:ascii="Arial" w:hAnsi="Arial" w:cs="Arial"/>
          <w:b/>
          <w:sz w:val="24"/>
          <w:szCs w:val="24"/>
        </w:rPr>
        <w:t xml:space="preserve"> autoridad</w:t>
      </w:r>
      <w:r w:rsidR="00EC1D48" w:rsidRPr="001D76C9">
        <w:rPr>
          <w:rFonts w:ascii="Arial" w:hAnsi="Arial" w:cs="Arial"/>
          <w:b/>
          <w:sz w:val="24"/>
          <w:szCs w:val="24"/>
        </w:rPr>
        <w:t xml:space="preserve"> demandada</w:t>
      </w:r>
      <w:r w:rsidR="00EC1D48" w:rsidRPr="001D76C9">
        <w:rPr>
          <w:rFonts w:ascii="Arial" w:hAnsi="Arial" w:cs="Arial"/>
          <w:sz w:val="24"/>
          <w:szCs w:val="24"/>
        </w:rPr>
        <w:t>,</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r w:rsidR="00C7061F" w:rsidRPr="001D76C9">
        <w:rPr>
          <w:rFonts w:ascii="Arial" w:hAnsi="Arial" w:cs="Arial"/>
          <w:sz w:val="24"/>
          <w:szCs w:val="24"/>
        </w:rPr>
        <w:t>- - - - - - - -</w:t>
      </w:r>
      <w:r w:rsidR="00EC1D48">
        <w:rPr>
          <w:rFonts w:ascii="Arial" w:hAnsi="Arial" w:cs="Arial"/>
          <w:sz w:val="24"/>
          <w:szCs w:val="24"/>
        </w:rPr>
        <w:t xml:space="preserve"> </w:t>
      </w:r>
      <w:r w:rsidR="00EC1D48" w:rsidRPr="001D76C9">
        <w:rPr>
          <w:rFonts w:ascii="Arial" w:hAnsi="Arial" w:cs="Arial"/>
          <w:sz w:val="24"/>
          <w:szCs w:val="24"/>
        </w:rPr>
        <w:t xml:space="preserve">- - - - - - - - - - - </w:t>
      </w:r>
      <w:r w:rsidR="00EC1D48">
        <w:rPr>
          <w:rFonts w:ascii="Arial" w:hAnsi="Arial" w:cs="Arial"/>
          <w:sz w:val="24"/>
          <w:szCs w:val="24"/>
        </w:rPr>
        <w:t>- - - - -</w:t>
      </w:r>
    </w:p>
    <w:p w14:paraId="4B7902C2" w14:textId="09D6335F" w:rsidR="00C7061F" w:rsidRDefault="002B75FF" w:rsidP="006E7A48">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sidR="00EC1D48">
        <w:rPr>
          <w:rFonts w:ascii="Arial" w:hAnsi="Arial" w:cs="Arial"/>
          <w:sz w:val="24"/>
          <w:szCs w:val="24"/>
        </w:rPr>
        <w:t xml:space="preserve"> </w:t>
      </w:r>
      <w:r w:rsidRPr="002B75FF">
        <w:rPr>
          <w:rFonts w:ascii="Arial" w:hAnsi="Arial" w:cs="Arial"/>
          <w:sz w:val="24"/>
          <w:szCs w:val="24"/>
        </w:rPr>
        <w:t xml:space="preserve">- - - - - - - - - - - - - - </w:t>
      </w:r>
      <w:r w:rsidR="00684C7E">
        <w:rPr>
          <w:rFonts w:ascii="Arial" w:hAnsi="Arial" w:cs="Arial"/>
          <w:sz w:val="24"/>
          <w:szCs w:val="24"/>
        </w:rPr>
        <w:t>- - - - - - - - - - - - - - - - - - - - - - - - - - - -</w:t>
      </w:r>
      <w:r w:rsidR="00227D38">
        <w:rPr>
          <w:rFonts w:ascii="Arial" w:hAnsi="Arial" w:cs="Arial"/>
          <w:sz w:val="24"/>
          <w:szCs w:val="24"/>
        </w:rPr>
        <w:t xml:space="preserve"> </w:t>
      </w:r>
      <w:r w:rsidR="00C7061F" w:rsidRPr="001D76C9">
        <w:rPr>
          <w:rFonts w:ascii="Arial" w:hAnsi="Arial" w:cs="Arial"/>
          <w:sz w:val="24"/>
          <w:szCs w:val="24"/>
        </w:rPr>
        <w:t>- - - - - - - - - - - - -</w:t>
      </w:r>
      <w:bookmarkStart w:id="0" w:name="_GoBack"/>
      <w:bookmarkEnd w:id="0"/>
    </w:p>
    <w:sectPr w:rsidR="00C7061F" w:rsidSect="00FE0173">
      <w:headerReference w:type="default" r:id="rId8"/>
      <w:footerReference w:type="default" r:id="rId9"/>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929F8F" w14:textId="77777777" w:rsidR="00F60911" w:rsidRDefault="00F60911" w:rsidP="00CD11C4">
      <w:pPr>
        <w:spacing w:after="0" w:line="240" w:lineRule="auto"/>
      </w:pPr>
      <w:r>
        <w:separator/>
      </w:r>
    </w:p>
  </w:endnote>
  <w:endnote w:type="continuationSeparator" w:id="0">
    <w:p w14:paraId="451A25F9" w14:textId="77777777" w:rsidR="00F60911" w:rsidRDefault="00F60911"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105BB" w14:textId="6D06EC2D" w:rsidR="000607F6" w:rsidRDefault="005D45D2">
    <w:pPr>
      <w:pStyle w:val="Piedepgina"/>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C503F23" wp14:editId="3B4C93B4">
              <wp:simplePos x="0" y="0"/>
              <wp:positionH relativeFrom="column">
                <wp:posOffset>5579143</wp:posOffset>
              </wp:positionH>
              <wp:positionV relativeFrom="paragraph">
                <wp:posOffset>-5601569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D92EB12" w14:textId="77777777" w:rsidR="00104125" w:rsidRDefault="00104125" w:rsidP="0010412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503F23" id="_x0000_t202" coordsize="21600,21600" o:spt="202" path="m,l,21600r21600,l21600,xe">
              <v:stroke joinstyle="miter"/>
              <v:path gradientshapeok="t" o:connecttype="rect"/>
            </v:shapetype>
            <v:shape id="Cuadro de texto 1" o:spid="_x0000_s1026" type="#_x0000_t202" style="position:absolute;left:0;text-align:left;margin-left:439.3pt;margin-top:-441.0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">
              <v:textbox>
                <w:txbxContent>
                  <w:p w14:paraId="4D92EB12" w14:textId="77777777" w:rsidR="00104125" w:rsidRDefault="00104125" w:rsidP="0010412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p w14:paraId="502B4B98" w14:textId="77777777" w:rsidR="000607F6" w:rsidRDefault="000607F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EB29BE" w14:textId="77777777" w:rsidR="00F60911" w:rsidRDefault="00F60911" w:rsidP="00CD11C4">
      <w:pPr>
        <w:spacing w:after="0" w:line="240" w:lineRule="auto"/>
      </w:pPr>
      <w:r>
        <w:separator/>
      </w:r>
    </w:p>
  </w:footnote>
  <w:footnote w:type="continuationSeparator" w:id="0">
    <w:p w14:paraId="7E8E23CD" w14:textId="77777777" w:rsidR="00F60911" w:rsidRDefault="00F60911"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F2DEA7" w14:textId="518863F3" w:rsidR="00FD3B5E" w:rsidRDefault="00FD3B5E" w:rsidP="0097216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411D"/>
    <w:rsid w:val="0004654E"/>
    <w:rsid w:val="00046FD2"/>
    <w:rsid w:val="0004792D"/>
    <w:rsid w:val="00054875"/>
    <w:rsid w:val="00054D8B"/>
    <w:rsid w:val="00055A84"/>
    <w:rsid w:val="0005699C"/>
    <w:rsid w:val="00057787"/>
    <w:rsid w:val="000607F6"/>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DC2"/>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0496"/>
    <w:rsid w:val="000D1CE0"/>
    <w:rsid w:val="000D2343"/>
    <w:rsid w:val="000D2828"/>
    <w:rsid w:val="000D58E3"/>
    <w:rsid w:val="000D7022"/>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4125"/>
    <w:rsid w:val="00104FA4"/>
    <w:rsid w:val="00106350"/>
    <w:rsid w:val="001068A7"/>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69D2"/>
    <w:rsid w:val="00147687"/>
    <w:rsid w:val="00150F0A"/>
    <w:rsid w:val="001548A6"/>
    <w:rsid w:val="001610FE"/>
    <w:rsid w:val="001641BE"/>
    <w:rsid w:val="00165E65"/>
    <w:rsid w:val="0016684C"/>
    <w:rsid w:val="00166F17"/>
    <w:rsid w:val="001670EA"/>
    <w:rsid w:val="0017088D"/>
    <w:rsid w:val="00170E43"/>
    <w:rsid w:val="0017174E"/>
    <w:rsid w:val="001722A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44BA"/>
    <w:rsid w:val="001D52AA"/>
    <w:rsid w:val="001D76C9"/>
    <w:rsid w:val="001E231A"/>
    <w:rsid w:val="001E2857"/>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04A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4FEF"/>
    <w:rsid w:val="002860E7"/>
    <w:rsid w:val="00287C23"/>
    <w:rsid w:val="002907CE"/>
    <w:rsid w:val="00290804"/>
    <w:rsid w:val="00293261"/>
    <w:rsid w:val="002940C6"/>
    <w:rsid w:val="00296A29"/>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03CC"/>
    <w:rsid w:val="002F0922"/>
    <w:rsid w:val="002F0BA7"/>
    <w:rsid w:val="002F1230"/>
    <w:rsid w:val="002F126C"/>
    <w:rsid w:val="002F3A77"/>
    <w:rsid w:val="002F66C2"/>
    <w:rsid w:val="002F7C74"/>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8F0"/>
    <w:rsid w:val="00335C48"/>
    <w:rsid w:val="00336342"/>
    <w:rsid w:val="00336DE8"/>
    <w:rsid w:val="0034233E"/>
    <w:rsid w:val="0034644D"/>
    <w:rsid w:val="0035020B"/>
    <w:rsid w:val="00350473"/>
    <w:rsid w:val="00350489"/>
    <w:rsid w:val="00351EE7"/>
    <w:rsid w:val="0035336F"/>
    <w:rsid w:val="0035374B"/>
    <w:rsid w:val="00355782"/>
    <w:rsid w:val="00360D8C"/>
    <w:rsid w:val="00363C7F"/>
    <w:rsid w:val="003646FE"/>
    <w:rsid w:val="00365586"/>
    <w:rsid w:val="00366054"/>
    <w:rsid w:val="0036660D"/>
    <w:rsid w:val="0037192F"/>
    <w:rsid w:val="003752AD"/>
    <w:rsid w:val="00376523"/>
    <w:rsid w:val="00376E74"/>
    <w:rsid w:val="00381570"/>
    <w:rsid w:val="00381B4E"/>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12F7"/>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E2FDA"/>
    <w:rsid w:val="003E5618"/>
    <w:rsid w:val="003F010C"/>
    <w:rsid w:val="003F0481"/>
    <w:rsid w:val="003F05FC"/>
    <w:rsid w:val="003F21B7"/>
    <w:rsid w:val="003F3A22"/>
    <w:rsid w:val="003F51BD"/>
    <w:rsid w:val="003F6F64"/>
    <w:rsid w:val="003F75CD"/>
    <w:rsid w:val="00400741"/>
    <w:rsid w:val="0040125D"/>
    <w:rsid w:val="00401EA5"/>
    <w:rsid w:val="004032BD"/>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3D"/>
    <w:rsid w:val="00461AFD"/>
    <w:rsid w:val="00461B7A"/>
    <w:rsid w:val="004651A2"/>
    <w:rsid w:val="00467716"/>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4309"/>
    <w:rsid w:val="004C6699"/>
    <w:rsid w:val="004D0370"/>
    <w:rsid w:val="004D048D"/>
    <w:rsid w:val="004D072E"/>
    <w:rsid w:val="004D19F4"/>
    <w:rsid w:val="004D1EA4"/>
    <w:rsid w:val="004D2371"/>
    <w:rsid w:val="004D4C46"/>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11C9B"/>
    <w:rsid w:val="005130CE"/>
    <w:rsid w:val="005134B8"/>
    <w:rsid w:val="00515864"/>
    <w:rsid w:val="005159EB"/>
    <w:rsid w:val="00515F49"/>
    <w:rsid w:val="00521E9D"/>
    <w:rsid w:val="00522E3A"/>
    <w:rsid w:val="00523821"/>
    <w:rsid w:val="00524C0A"/>
    <w:rsid w:val="00530869"/>
    <w:rsid w:val="00533E4A"/>
    <w:rsid w:val="0053648D"/>
    <w:rsid w:val="00536BCB"/>
    <w:rsid w:val="00537CC2"/>
    <w:rsid w:val="00537DA7"/>
    <w:rsid w:val="005414B8"/>
    <w:rsid w:val="005419DD"/>
    <w:rsid w:val="00547CD2"/>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AF6"/>
    <w:rsid w:val="0058635B"/>
    <w:rsid w:val="0059084A"/>
    <w:rsid w:val="00591F38"/>
    <w:rsid w:val="005939BF"/>
    <w:rsid w:val="00593F09"/>
    <w:rsid w:val="00597E32"/>
    <w:rsid w:val="005A2740"/>
    <w:rsid w:val="005A2CEE"/>
    <w:rsid w:val="005A3A97"/>
    <w:rsid w:val="005A4800"/>
    <w:rsid w:val="005A73FD"/>
    <w:rsid w:val="005B5BA7"/>
    <w:rsid w:val="005B652E"/>
    <w:rsid w:val="005B6A3D"/>
    <w:rsid w:val="005B73A5"/>
    <w:rsid w:val="005C152F"/>
    <w:rsid w:val="005C3FF3"/>
    <w:rsid w:val="005C4BA5"/>
    <w:rsid w:val="005C766C"/>
    <w:rsid w:val="005D45D2"/>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15513"/>
    <w:rsid w:val="00620D9D"/>
    <w:rsid w:val="00622604"/>
    <w:rsid w:val="00623857"/>
    <w:rsid w:val="00625E1F"/>
    <w:rsid w:val="006273B7"/>
    <w:rsid w:val="00631406"/>
    <w:rsid w:val="006328B6"/>
    <w:rsid w:val="00636913"/>
    <w:rsid w:val="00636A54"/>
    <w:rsid w:val="00642044"/>
    <w:rsid w:val="0064228A"/>
    <w:rsid w:val="00647A05"/>
    <w:rsid w:val="006512D1"/>
    <w:rsid w:val="0065452B"/>
    <w:rsid w:val="006606D1"/>
    <w:rsid w:val="00660C12"/>
    <w:rsid w:val="006711F9"/>
    <w:rsid w:val="00671205"/>
    <w:rsid w:val="00672ABD"/>
    <w:rsid w:val="00672FDF"/>
    <w:rsid w:val="00681CF0"/>
    <w:rsid w:val="0068284B"/>
    <w:rsid w:val="006848C1"/>
    <w:rsid w:val="00684C7E"/>
    <w:rsid w:val="00684FC4"/>
    <w:rsid w:val="00687513"/>
    <w:rsid w:val="00687B43"/>
    <w:rsid w:val="00690070"/>
    <w:rsid w:val="00692ADE"/>
    <w:rsid w:val="006A0BF0"/>
    <w:rsid w:val="006A1793"/>
    <w:rsid w:val="006A5553"/>
    <w:rsid w:val="006A62D2"/>
    <w:rsid w:val="006A6990"/>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E7A48"/>
    <w:rsid w:val="006F1BCD"/>
    <w:rsid w:val="006F454F"/>
    <w:rsid w:val="006F69A6"/>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32FF"/>
    <w:rsid w:val="00755717"/>
    <w:rsid w:val="00762FF1"/>
    <w:rsid w:val="00763AD8"/>
    <w:rsid w:val="00764378"/>
    <w:rsid w:val="00765538"/>
    <w:rsid w:val="00766EBA"/>
    <w:rsid w:val="00767957"/>
    <w:rsid w:val="00770792"/>
    <w:rsid w:val="00771895"/>
    <w:rsid w:val="00771A7E"/>
    <w:rsid w:val="00772891"/>
    <w:rsid w:val="007729A1"/>
    <w:rsid w:val="00776323"/>
    <w:rsid w:val="00780D36"/>
    <w:rsid w:val="00783907"/>
    <w:rsid w:val="007855B6"/>
    <w:rsid w:val="00786A97"/>
    <w:rsid w:val="00792387"/>
    <w:rsid w:val="007927BF"/>
    <w:rsid w:val="00793128"/>
    <w:rsid w:val="00793EF5"/>
    <w:rsid w:val="00794DBA"/>
    <w:rsid w:val="007962FE"/>
    <w:rsid w:val="00797DA0"/>
    <w:rsid w:val="007A07F3"/>
    <w:rsid w:val="007A083A"/>
    <w:rsid w:val="007A0FA7"/>
    <w:rsid w:val="007A19BA"/>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A1C"/>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4651"/>
    <w:rsid w:val="008065C9"/>
    <w:rsid w:val="0081094A"/>
    <w:rsid w:val="00813D7E"/>
    <w:rsid w:val="008156EF"/>
    <w:rsid w:val="00817363"/>
    <w:rsid w:val="008175AE"/>
    <w:rsid w:val="00821C91"/>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8EB"/>
    <w:rsid w:val="00877FB4"/>
    <w:rsid w:val="00880308"/>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417B"/>
    <w:rsid w:val="008C41B4"/>
    <w:rsid w:val="008C5DBC"/>
    <w:rsid w:val="008C7681"/>
    <w:rsid w:val="008C7951"/>
    <w:rsid w:val="008D057B"/>
    <w:rsid w:val="008D3E64"/>
    <w:rsid w:val="008D40A2"/>
    <w:rsid w:val="008D477C"/>
    <w:rsid w:val="008D6302"/>
    <w:rsid w:val="008D6CC8"/>
    <w:rsid w:val="008D780C"/>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230F0"/>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A55B3"/>
    <w:rsid w:val="00AB04DA"/>
    <w:rsid w:val="00AB218A"/>
    <w:rsid w:val="00AB37EA"/>
    <w:rsid w:val="00AB4D2B"/>
    <w:rsid w:val="00AB5D0F"/>
    <w:rsid w:val="00AC01C1"/>
    <w:rsid w:val="00AC1821"/>
    <w:rsid w:val="00AC1923"/>
    <w:rsid w:val="00AC288C"/>
    <w:rsid w:val="00AC2912"/>
    <w:rsid w:val="00AC3C78"/>
    <w:rsid w:val="00AC6245"/>
    <w:rsid w:val="00AC6D00"/>
    <w:rsid w:val="00AC6F52"/>
    <w:rsid w:val="00AC7542"/>
    <w:rsid w:val="00AD10AA"/>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5792"/>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84601"/>
    <w:rsid w:val="00B91A0C"/>
    <w:rsid w:val="00B91FC1"/>
    <w:rsid w:val="00B94577"/>
    <w:rsid w:val="00B95971"/>
    <w:rsid w:val="00BA06EE"/>
    <w:rsid w:val="00BA0C14"/>
    <w:rsid w:val="00BA0F6D"/>
    <w:rsid w:val="00BA235F"/>
    <w:rsid w:val="00BA2B14"/>
    <w:rsid w:val="00BB2601"/>
    <w:rsid w:val="00BB3148"/>
    <w:rsid w:val="00BB3772"/>
    <w:rsid w:val="00BB66FE"/>
    <w:rsid w:val="00BB6E07"/>
    <w:rsid w:val="00BC246A"/>
    <w:rsid w:val="00BC3F89"/>
    <w:rsid w:val="00BC4348"/>
    <w:rsid w:val="00BC58C8"/>
    <w:rsid w:val="00BC6FAB"/>
    <w:rsid w:val="00BD2A75"/>
    <w:rsid w:val="00BD2BF4"/>
    <w:rsid w:val="00BD41EC"/>
    <w:rsid w:val="00BD4243"/>
    <w:rsid w:val="00BE270C"/>
    <w:rsid w:val="00BE6974"/>
    <w:rsid w:val="00BF04F6"/>
    <w:rsid w:val="00BF2D45"/>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E6D"/>
    <w:rsid w:val="00C158DB"/>
    <w:rsid w:val="00C16B1F"/>
    <w:rsid w:val="00C16EB6"/>
    <w:rsid w:val="00C20E79"/>
    <w:rsid w:val="00C22005"/>
    <w:rsid w:val="00C2370D"/>
    <w:rsid w:val="00C2492D"/>
    <w:rsid w:val="00C24ACA"/>
    <w:rsid w:val="00C27B38"/>
    <w:rsid w:val="00C30C5E"/>
    <w:rsid w:val="00C30D12"/>
    <w:rsid w:val="00C31F55"/>
    <w:rsid w:val="00C354F9"/>
    <w:rsid w:val="00C411DD"/>
    <w:rsid w:val="00C443B1"/>
    <w:rsid w:val="00C46D1C"/>
    <w:rsid w:val="00C46D52"/>
    <w:rsid w:val="00C46EC3"/>
    <w:rsid w:val="00C4750B"/>
    <w:rsid w:val="00C517A7"/>
    <w:rsid w:val="00C5360C"/>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4118"/>
    <w:rsid w:val="00C844B3"/>
    <w:rsid w:val="00C850CA"/>
    <w:rsid w:val="00C85923"/>
    <w:rsid w:val="00C90897"/>
    <w:rsid w:val="00C93C0E"/>
    <w:rsid w:val="00C95AA5"/>
    <w:rsid w:val="00C95BE7"/>
    <w:rsid w:val="00C96240"/>
    <w:rsid w:val="00C9748B"/>
    <w:rsid w:val="00CA0BF8"/>
    <w:rsid w:val="00CA1152"/>
    <w:rsid w:val="00CA13BD"/>
    <w:rsid w:val="00CA3050"/>
    <w:rsid w:val="00CA4BC1"/>
    <w:rsid w:val="00CA4C67"/>
    <w:rsid w:val="00CA5E7B"/>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6289"/>
    <w:rsid w:val="00CD737E"/>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2E77"/>
    <w:rsid w:val="00D1366F"/>
    <w:rsid w:val="00D136B7"/>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29F2"/>
    <w:rsid w:val="00D7371A"/>
    <w:rsid w:val="00D73FFF"/>
    <w:rsid w:val="00D77139"/>
    <w:rsid w:val="00D84275"/>
    <w:rsid w:val="00D8510C"/>
    <w:rsid w:val="00D8765F"/>
    <w:rsid w:val="00D93C9C"/>
    <w:rsid w:val="00D956FD"/>
    <w:rsid w:val="00D95B29"/>
    <w:rsid w:val="00D95C51"/>
    <w:rsid w:val="00DA256B"/>
    <w:rsid w:val="00DA2B3F"/>
    <w:rsid w:val="00DA4D73"/>
    <w:rsid w:val="00DA5BBC"/>
    <w:rsid w:val="00DA5C2A"/>
    <w:rsid w:val="00DA65A1"/>
    <w:rsid w:val="00DA6C7E"/>
    <w:rsid w:val="00DB04D4"/>
    <w:rsid w:val="00DB146A"/>
    <w:rsid w:val="00DB219D"/>
    <w:rsid w:val="00DB5E71"/>
    <w:rsid w:val="00DB777E"/>
    <w:rsid w:val="00DB7DBD"/>
    <w:rsid w:val="00DC0CEB"/>
    <w:rsid w:val="00DC11A2"/>
    <w:rsid w:val="00DC20A1"/>
    <w:rsid w:val="00DD0788"/>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18A"/>
    <w:rsid w:val="00E377CC"/>
    <w:rsid w:val="00E40275"/>
    <w:rsid w:val="00E42FC3"/>
    <w:rsid w:val="00E438BB"/>
    <w:rsid w:val="00E45564"/>
    <w:rsid w:val="00E45EF3"/>
    <w:rsid w:val="00E468FF"/>
    <w:rsid w:val="00E51467"/>
    <w:rsid w:val="00E54E84"/>
    <w:rsid w:val="00E56E7A"/>
    <w:rsid w:val="00E5747A"/>
    <w:rsid w:val="00E6057B"/>
    <w:rsid w:val="00E6164D"/>
    <w:rsid w:val="00E61F3D"/>
    <w:rsid w:val="00E653E8"/>
    <w:rsid w:val="00E654D2"/>
    <w:rsid w:val="00E6628F"/>
    <w:rsid w:val="00E665C4"/>
    <w:rsid w:val="00E717DC"/>
    <w:rsid w:val="00E71DE2"/>
    <w:rsid w:val="00E72DB4"/>
    <w:rsid w:val="00E74035"/>
    <w:rsid w:val="00E75807"/>
    <w:rsid w:val="00E75DAD"/>
    <w:rsid w:val="00E769E9"/>
    <w:rsid w:val="00E77520"/>
    <w:rsid w:val="00E7757A"/>
    <w:rsid w:val="00E77771"/>
    <w:rsid w:val="00E77B7C"/>
    <w:rsid w:val="00E77FFA"/>
    <w:rsid w:val="00E8193A"/>
    <w:rsid w:val="00E82996"/>
    <w:rsid w:val="00E86BF6"/>
    <w:rsid w:val="00E87419"/>
    <w:rsid w:val="00E9241A"/>
    <w:rsid w:val="00E92AEF"/>
    <w:rsid w:val="00E95048"/>
    <w:rsid w:val="00EA02E7"/>
    <w:rsid w:val="00EA0AB1"/>
    <w:rsid w:val="00EA0C66"/>
    <w:rsid w:val="00EA4C85"/>
    <w:rsid w:val="00EA6CE7"/>
    <w:rsid w:val="00EB36CC"/>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0730E"/>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3F42"/>
    <w:rsid w:val="00F34C10"/>
    <w:rsid w:val="00F354B7"/>
    <w:rsid w:val="00F3633A"/>
    <w:rsid w:val="00F45C9B"/>
    <w:rsid w:val="00F4604D"/>
    <w:rsid w:val="00F4783A"/>
    <w:rsid w:val="00F50454"/>
    <w:rsid w:val="00F50EC7"/>
    <w:rsid w:val="00F5230F"/>
    <w:rsid w:val="00F53E9B"/>
    <w:rsid w:val="00F55C80"/>
    <w:rsid w:val="00F56B7C"/>
    <w:rsid w:val="00F57C58"/>
    <w:rsid w:val="00F60911"/>
    <w:rsid w:val="00F61337"/>
    <w:rsid w:val="00F6163D"/>
    <w:rsid w:val="00F623F7"/>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283C"/>
    <w:rsid w:val="00FD3B5E"/>
    <w:rsid w:val="00FD4BF1"/>
    <w:rsid w:val="00FD7C71"/>
    <w:rsid w:val="00FE0173"/>
    <w:rsid w:val="00FE0ABF"/>
    <w:rsid w:val="00FE2B09"/>
    <w:rsid w:val="00FE4259"/>
    <w:rsid w:val="00FE4AA4"/>
    <w:rsid w:val="00FE4DB7"/>
    <w:rsid w:val="00FE5281"/>
    <w:rsid w:val="00FE52FD"/>
    <w:rsid w:val="00FE5811"/>
    <w:rsid w:val="00FE5D35"/>
    <w:rsid w:val="00FE5D5B"/>
    <w:rsid w:val="00FE7773"/>
    <w:rsid w:val="00FF1A9B"/>
    <w:rsid w:val="00FF2B70"/>
    <w:rsid w:val="00FF3591"/>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68193298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4C362-FF95-491B-B5D2-1D7CE1E55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1661</TotalTime>
  <Pages>7</Pages>
  <Words>3590</Words>
  <Characters>19750</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358</cp:revision>
  <cp:lastPrinted>2020-02-12T20:51:00Z</cp:lastPrinted>
  <dcterms:created xsi:type="dcterms:W3CDTF">2018-05-09T21:04:00Z</dcterms:created>
  <dcterms:modified xsi:type="dcterms:W3CDTF">2022-04-05T17:39:00Z</dcterms:modified>
</cp:coreProperties>
</file>