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EC616" w14:textId="77777777"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14:paraId="2991FE07" w14:textId="77777777" w:rsidR="00A7470B" w:rsidRPr="000B6BF7" w:rsidRDefault="00A7470B" w:rsidP="00A7470B">
      <w:pPr>
        <w:pStyle w:val="corte4fondo"/>
        <w:spacing w:line="276" w:lineRule="auto"/>
        <w:ind w:left="3544" w:right="-521" w:firstLine="0"/>
        <w:rPr>
          <w:rFonts w:cs="Arial"/>
          <w:b/>
          <w:sz w:val="24"/>
          <w:szCs w:val="24"/>
        </w:rPr>
      </w:pPr>
    </w:p>
    <w:p w14:paraId="60CB29AF" w14:textId="10F3D7FA"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BC70A5">
        <w:rPr>
          <w:rFonts w:cs="Arial"/>
          <w:b/>
          <w:bCs/>
          <w:sz w:val="24"/>
          <w:szCs w:val="24"/>
        </w:rPr>
        <w:t>014</w:t>
      </w:r>
      <w:r w:rsidRPr="000B6BF7">
        <w:rPr>
          <w:rFonts w:cs="Arial"/>
          <w:b/>
          <w:bCs/>
          <w:sz w:val="24"/>
          <w:szCs w:val="24"/>
        </w:rPr>
        <w:t>/20</w:t>
      </w:r>
      <w:r w:rsidR="00991AA2">
        <w:rPr>
          <w:rFonts w:cs="Arial"/>
          <w:b/>
          <w:bCs/>
          <w:sz w:val="24"/>
          <w:szCs w:val="24"/>
        </w:rPr>
        <w:t>21</w:t>
      </w:r>
      <w:r w:rsidRPr="000B6BF7">
        <w:rPr>
          <w:rFonts w:cs="Arial"/>
          <w:sz w:val="24"/>
          <w:szCs w:val="24"/>
        </w:rPr>
        <w:t xml:space="preserve">. </w:t>
      </w:r>
    </w:p>
    <w:p w14:paraId="6D0B01ED" w14:textId="77777777" w:rsidR="00A7470B" w:rsidRPr="000B6BF7" w:rsidRDefault="00A7470B" w:rsidP="00A7470B">
      <w:pPr>
        <w:pStyle w:val="corte4fondo"/>
        <w:spacing w:line="276" w:lineRule="auto"/>
        <w:ind w:left="3544" w:right="-521" w:firstLine="0"/>
        <w:rPr>
          <w:rFonts w:cs="Arial"/>
          <w:sz w:val="24"/>
          <w:szCs w:val="24"/>
        </w:rPr>
      </w:pPr>
    </w:p>
    <w:p w14:paraId="5A55DBC1" w14:textId="7B382D43"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462711">
        <w:rPr>
          <w:b/>
          <w:sz w:val="24"/>
          <w:szCs w:val="24"/>
        </w:rPr>
        <w:t>**********</w:t>
      </w:r>
      <w:r w:rsidR="0065459A">
        <w:rPr>
          <w:rFonts w:cs="Arial"/>
          <w:b/>
          <w:sz w:val="24"/>
          <w:szCs w:val="24"/>
        </w:rPr>
        <w:t>.</w:t>
      </w:r>
    </w:p>
    <w:p w14:paraId="2ADC624B"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63B38F4A" w14:textId="2AD78BA8"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 xml:space="preserve">AUTORIDAD DEMANDADA: </w:t>
      </w:r>
      <w:r w:rsidR="00462711">
        <w:rPr>
          <w:b/>
          <w:sz w:val="24"/>
          <w:szCs w:val="24"/>
        </w:rPr>
        <w:t>**********</w:t>
      </w:r>
      <w:r w:rsidR="00315CB0">
        <w:rPr>
          <w:rFonts w:cs="Arial"/>
          <w:bCs/>
          <w:sz w:val="24"/>
          <w:szCs w:val="24"/>
        </w:rPr>
        <w:t xml:space="preserve">, </w:t>
      </w:r>
      <w:r w:rsidR="002029B9" w:rsidRPr="000B6BF7">
        <w:rPr>
          <w:rFonts w:cs="Arial"/>
          <w:b/>
          <w:sz w:val="24"/>
          <w:szCs w:val="24"/>
        </w:rPr>
        <w:t>POLICÍA VIAL</w:t>
      </w:r>
      <w:r w:rsidR="00981AC9">
        <w:rPr>
          <w:rFonts w:cs="Arial"/>
          <w:b/>
          <w:sz w:val="24"/>
          <w:szCs w:val="24"/>
        </w:rPr>
        <w:t xml:space="preserve"> </w:t>
      </w:r>
      <w:r w:rsidR="00981AC9" w:rsidRPr="000B6BF7">
        <w:rPr>
          <w:rFonts w:cs="Arial"/>
          <w:b/>
          <w:sz w:val="24"/>
          <w:szCs w:val="24"/>
        </w:rPr>
        <w:t>ESTATAL</w:t>
      </w:r>
      <w:r w:rsidR="00BC70A5">
        <w:rPr>
          <w:rFonts w:cs="Arial"/>
          <w:b/>
          <w:sz w:val="24"/>
          <w:szCs w:val="24"/>
        </w:rPr>
        <w:t xml:space="preserve"> PV-352 </w:t>
      </w:r>
      <w:r w:rsidR="00BC70A5">
        <w:rPr>
          <w:rFonts w:cs="Arial"/>
          <w:bCs/>
          <w:sz w:val="24"/>
          <w:szCs w:val="24"/>
        </w:rPr>
        <w:t xml:space="preserve"> y </w:t>
      </w:r>
      <w:r w:rsidR="00BC70A5">
        <w:rPr>
          <w:rFonts w:cs="Arial"/>
          <w:b/>
          <w:sz w:val="24"/>
          <w:szCs w:val="24"/>
        </w:rPr>
        <w:t>DIRECTOR GENERAL DE LA POLICÍA VIAL ESTATAL</w:t>
      </w:r>
      <w:r w:rsidR="0065459A">
        <w:rPr>
          <w:rFonts w:cs="Arial"/>
          <w:b/>
          <w:sz w:val="24"/>
          <w:szCs w:val="24"/>
        </w:rPr>
        <w:t>.</w:t>
      </w:r>
    </w:p>
    <w:p w14:paraId="7A8D04FD" w14:textId="77777777" w:rsidR="00A7470B" w:rsidRPr="000B6BF7" w:rsidRDefault="00A7470B" w:rsidP="00A7470B">
      <w:pPr>
        <w:pStyle w:val="corte4fondo"/>
        <w:spacing w:line="276" w:lineRule="auto"/>
        <w:ind w:left="3544" w:right="51" w:firstLine="0"/>
        <w:rPr>
          <w:rFonts w:cs="Arial"/>
          <w:b/>
          <w:sz w:val="24"/>
          <w:szCs w:val="24"/>
        </w:rPr>
      </w:pPr>
    </w:p>
    <w:p w14:paraId="58B995BB" w14:textId="4C898FAB" w:rsidR="00A7470B" w:rsidRPr="00315CB0" w:rsidRDefault="00A7470B" w:rsidP="00A7470B">
      <w:pPr>
        <w:pStyle w:val="Textoindependiente21"/>
        <w:spacing w:line="360" w:lineRule="auto"/>
        <w:ind w:firstLine="0"/>
        <w:rPr>
          <w:rFonts w:ascii="Arial" w:hAnsi="Arial" w:cs="Arial"/>
          <w:b/>
          <w:szCs w:val="24"/>
        </w:rPr>
      </w:pPr>
      <w:r w:rsidRPr="000B6BF7">
        <w:rPr>
          <w:rFonts w:ascii="Arial" w:hAnsi="Arial" w:cs="Arial"/>
          <w:b/>
          <w:szCs w:val="24"/>
        </w:rPr>
        <w:t xml:space="preserve">OAXACA DE JUÁREZ, OAXACA, DISTRITO DEL CENTRO A, </w:t>
      </w:r>
      <w:r w:rsidR="00BC70A5">
        <w:rPr>
          <w:rFonts w:ascii="Arial" w:hAnsi="Arial" w:cs="Arial"/>
          <w:b/>
          <w:szCs w:val="24"/>
        </w:rPr>
        <w:t>VEINTISIETE</w:t>
      </w:r>
      <w:r w:rsidR="00A011F2" w:rsidRPr="000B6BF7">
        <w:rPr>
          <w:rFonts w:ascii="Arial" w:hAnsi="Arial" w:cs="Arial"/>
          <w:b/>
          <w:szCs w:val="24"/>
        </w:rPr>
        <w:t xml:space="preserve"> DE </w:t>
      </w:r>
      <w:r w:rsidR="00BC70A5">
        <w:rPr>
          <w:rFonts w:ascii="Arial" w:hAnsi="Arial" w:cs="Arial"/>
          <w:b/>
          <w:szCs w:val="24"/>
        </w:rPr>
        <w:t>MAYO</w:t>
      </w:r>
      <w:r w:rsidR="00A011F2" w:rsidRPr="000B6BF7">
        <w:rPr>
          <w:rFonts w:ascii="Arial" w:hAnsi="Arial" w:cs="Arial"/>
          <w:b/>
          <w:szCs w:val="24"/>
        </w:rPr>
        <w:t xml:space="preserve"> DE DOS MIL VE</w:t>
      </w:r>
      <w:r w:rsidR="000675BD">
        <w:rPr>
          <w:rFonts w:ascii="Arial" w:hAnsi="Arial" w:cs="Arial"/>
          <w:b/>
          <w:szCs w:val="24"/>
        </w:rPr>
        <w:t>INT</w:t>
      </w:r>
      <w:r w:rsidR="00315CB0">
        <w:rPr>
          <w:rFonts w:ascii="Arial" w:hAnsi="Arial" w:cs="Arial"/>
          <w:b/>
          <w:szCs w:val="24"/>
        </w:rPr>
        <w:t>IUNO</w:t>
      </w:r>
      <w:r w:rsidR="000675BD">
        <w:rPr>
          <w:rFonts w:ascii="Arial" w:hAnsi="Arial" w:cs="Arial"/>
          <w:b/>
          <w:szCs w:val="24"/>
        </w:rPr>
        <w:t xml:space="preserve"> (</w:t>
      </w:r>
      <w:r w:rsidR="00BC70A5">
        <w:rPr>
          <w:rFonts w:ascii="Arial" w:hAnsi="Arial" w:cs="Arial"/>
          <w:b/>
          <w:szCs w:val="24"/>
        </w:rPr>
        <w:t>27</w:t>
      </w:r>
      <w:r w:rsidR="000675BD">
        <w:rPr>
          <w:rFonts w:ascii="Arial" w:hAnsi="Arial" w:cs="Arial"/>
          <w:b/>
          <w:szCs w:val="24"/>
        </w:rPr>
        <w:t>/0</w:t>
      </w:r>
      <w:r w:rsidR="00BC70A5">
        <w:rPr>
          <w:rFonts w:ascii="Arial" w:hAnsi="Arial" w:cs="Arial"/>
          <w:b/>
          <w:szCs w:val="24"/>
        </w:rPr>
        <w:t>5</w:t>
      </w:r>
      <w:r w:rsidR="000675BD">
        <w:rPr>
          <w:rFonts w:ascii="Arial" w:hAnsi="Arial" w:cs="Arial"/>
          <w:b/>
          <w:szCs w:val="24"/>
        </w:rPr>
        <w:t>/202</w:t>
      </w:r>
      <w:r w:rsidR="00315CB0">
        <w:rPr>
          <w:rFonts w:ascii="Arial" w:hAnsi="Arial" w:cs="Arial"/>
          <w:b/>
          <w:szCs w:val="24"/>
        </w:rPr>
        <w:t>1</w:t>
      </w:r>
      <w:r w:rsidR="000675BD">
        <w:rPr>
          <w:rFonts w:ascii="Arial" w:hAnsi="Arial" w:cs="Arial"/>
          <w:b/>
          <w:szCs w:val="24"/>
        </w:rPr>
        <w:t>).</w:t>
      </w:r>
      <w:r w:rsidR="00A011F2" w:rsidRPr="000B6BF7">
        <w:rPr>
          <w:rFonts w:ascii="Arial" w:hAnsi="Arial" w:cs="Arial"/>
          <w:b/>
          <w:szCs w:val="24"/>
        </w:rPr>
        <w:t xml:space="preserve"> </w:t>
      </w:r>
      <w:r w:rsidRPr="000B6BF7">
        <w:rPr>
          <w:rFonts w:ascii="Arial" w:hAnsi="Arial" w:cs="Arial"/>
          <w:b/>
          <w:szCs w:val="24"/>
        </w:rPr>
        <w:t xml:space="preserve"> </w:t>
      </w:r>
      <w:r w:rsidRPr="000B6BF7">
        <w:rPr>
          <w:rFonts w:ascii="Arial" w:hAnsi="Arial" w:cs="Arial"/>
          <w:szCs w:val="24"/>
        </w:rPr>
        <w:t>- - - - - - - - - - - - - - - - - - - - - -</w:t>
      </w:r>
      <w:r w:rsidR="00C2667A" w:rsidRPr="000B6BF7">
        <w:rPr>
          <w:rFonts w:ascii="Arial" w:hAnsi="Arial" w:cs="Arial"/>
          <w:szCs w:val="24"/>
        </w:rPr>
        <w:t xml:space="preserve"> - -</w:t>
      </w:r>
      <w:r w:rsidRPr="000B6BF7">
        <w:rPr>
          <w:rFonts w:ascii="Arial" w:hAnsi="Arial" w:cs="Arial"/>
          <w:szCs w:val="24"/>
        </w:rPr>
        <w:t xml:space="preserve"> </w:t>
      </w:r>
      <w:r w:rsidR="00A011F2" w:rsidRPr="000B6BF7">
        <w:rPr>
          <w:rFonts w:ascii="Arial" w:hAnsi="Arial" w:cs="Arial"/>
          <w:szCs w:val="24"/>
        </w:rPr>
        <w:t xml:space="preserve">- </w:t>
      </w:r>
    </w:p>
    <w:p w14:paraId="62B20FFB" w14:textId="77777777" w:rsidR="00A7470B" w:rsidRPr="000B6BF7" w:rsidRDefault="00A7470B" w:rsidP="00A7470B">
      <w:pPr>
        <w:pStyle w:val="Textoindependiente21"/>
        <w:spacing w:line="360" w:lineRule="auto"/>
        <w:ind w:firstLine="0"/>
        <w:rPr>
          <w:rFonts w:ascii="Arial" w:hAnsi="Arial" w:cs="Arial"/>
          <w:szCs w:val="24"/>
        </w:rPr>
      </w:pPr>
    </w:p>
    <w:p w14:paraId="641C0359" w14:textId="1C49DA82" w:rsidR="00A7470B" w:rsidRPr="000B6BF7" w:rsidRDefault="00A7470B" w:rsidP="00D9381C">
      <w:pPr>
        <w:pStyle w:val="corte4fondo"/>
        <w:ind w:right="51" w:firstLine="708"/>
        <w:rPr>
          <w:rFonts w:cs="Arial"/>
          <w:sz w:val="24"/>
          <w:szCs w:val="24"/>
        </w:rPr>
      </w:pPr>
      <w:r w:rsidRPr="000B6BF7">
        <w:rPr>
          <w:rFonts w:cs="Arial"/>
          <w:sz w:val="24"/>
          <w:szCs w:val="24"/>
        </w:rPr>
        <w:t xml:space="preserve">V I S T O S para resolver los autos del juicio de nulidad de número </w:t>
      </w:r>
      <w:r w:rsidR="00BC70A5">
        <w:rPr>
          <w:rFonts w:cs="Arial"/>
          <w:sz w:val="24"/>
          <w:szCs w:val="24"/>
        </w:rPr>
        <w:t>014</w:t>
      </w:r>
      <w:r w:rsidR="00B23B8B">
        <w:rPr>
          <w:rFonts w:cs="Arial"/>
          <w:sz w:val="24"/>
          <w:szCs w:val="24"/>
        </w:rPr>
        <w:t>/</w:t>
      </w:r>
      <w:r w:rsidR="00D9381C" w:rsidRPr="000B6BF7">
        <w:rPr>
          <w:rFonts w:cs="Arial"/>
          <w:sz w:val="24"/>
          <w:szCs w:val="24"/>
        </w:rPr>
        <w:t>20</w:t>
      </w:r>
      <w:r w:rsidR="00B21AC4">
        <w:rPr>
          <w:rFonts w:cs="Arial"/>
          <w:sz w:val="24"/>
          <w:szCs w:val="24"/>
        </w:rPr>
        <w:t>21</w:t>
      </w:r>
      <w:r w:rsidRPr="000B6BF7">
        <w:rPr>
          <w:rFonts w:cs="Arial"/>
          <w:sz w:val="24"/>
          <w:szCs w:val="24"/>
        </w:rPr>
        <w:t>, promovido por</w:t>
      </w:r>
      <w:r w:rsidRPr="000B6BF7">
        <w:rPr>
          <w:rFonts w:cs="Arial"/>
          <w:b/>
          <w:sz w:val="24"/>
          <w:szCs w:val="24"/>
        </w:rPr>
        <w:t xml:space="preserve"> </w:t>
      </w:r>
      <w:r w:rsidR="00462711">
        <w:rPr>
          <w:b/>
          <w:sz w:val="24"/>
          <w:szCs w:val="24"/>
        </w:rPr>
        <w:t>**********</w:t>
      </w:r>
      <w:r w:rsidR="00D9381C" w:rsidRPr="000B6BF7">
        <w:rPr>
          <w:rFonts w:cs="Arial"/>
          <w:sz w:val="24"/>
          <w:szCs w:val="24"/>
        </w:rPr>
        <w:t xml:space="preserve">, </w:t>
      </w:r>
      <w:r w:rsidRPr="000B6BF7">
        <w:rPr>
          <w:rFonts w:cs="Arial"/>
          <w:sz w:val="24"/>
          <w:szCs w:val="24"/>
        </w:rPr>
        <w:t>en contra de</w:t>
      </w:r>
      <w:r w:rsidR="002029B9" w:rsidRPr="000B6BF7">
        <w:rPr>
          <w:rFonts w:cs="Arial"/>
          <w:sz w:val="24"/>
          <w:szCs w:val="24"/>
        </w:rPr>
        <w:t xml:space="preserve">l </w:t>
      </w:r>
      <w:r w:rsidR="002029B9" w:rsidRPr="000B6BF7">
        <w:rPr>
          <w:rFonts w:cs="Arial"/>
          <w:b/>
          <w:sz w:val="24"/>
          <w:szCs w:val="24"/>
        </w:rPr>
        <w:t xml:space="preserve">ACTA DE INFRACCIÓN </w:t>
      </w:r>
      <w:r w:rsidR="00B23B8B" w:rsidRPr="00B23B8B">
        <w:rPr>
          <w:rFonts w:cs="Arial"/>
          <w:bCs/>
          <w:sz w:val="24"/>
          <w:szCs w:val="24"/>
        </w:rPr>
        <w:t xml:space="preserve">con número de folio </w:t>
      </w:r>
      <w:r w:rsidR="00462711">
        <w:rPr>
          <w:b/>
          <w:sz w:val="24"/>
          <w:szCs w:val="24"/>
        </w:rPr>
        <w:t>**********</w:t>
      </w:r>
      <w:r w:rsidR="008C4820" w:rsidRPr="000B6BF7">
        <w:rPr>
          <w:rFonts w:cs="Arial"/>
          <w:sz w:val="24"/>
          <w:szCs w:val="24"/>
        </w:rPr>
        <w:t xml:space="preserve">, de </w:t>
      </w:r>
      <w:r w:rsidR="00BC70A5">
        <w:rPr>
          <w:rFonts w:cs="Arial"/>
          <w:sz w:val="24"/>
          <w:szCs w:val="24"/>
        </w:rPr>
        <w:t>veinticuatro</w:t>
      </w:r>
      <w:r w:rsidR="008C4820" w:rsidRPr="000B6BF7">
        <w:rPr>
          <w:rFonts w:cs="Arial"/>
          <w:sz w:val="24"/>
          <w:szCs w:val="24"/>
        </w:rPr>
        <w:t xml:space="preserve"> de </w:t>
      </w:r>
      <w:r w:rsidR="00B21AC4">
        <w:rPr>
          <w:rFonts w:cs="Arial"/>
          <w:sz w:val="24"/>
          <w:szCs w:val="24"/>
        </w:rPr>
        <w:t>enero</w:t>
      </w:r>
      <w:r w:rsidR="008C4820" w:rsidRPr="000B6BF7">
        <w:rPr>
          <w:rFonts w:cs="Arial"/>
          <w:sz w:val="24"/>
          <w:szCs w:val="24"/>
        </w:rPr>
        <w:t xml:space="preserve"> de dos mil ve</w:t>
      </w:r>
      <w:r w:rsidR="00B21AC4">
        <w:rPr>
          <w:rFonts w:cs="Arial"/>
          <w:sz w:val="24"/>
          <w:szCs w:val="24"/>
        </w:rPr>
        <w:t>intiuno</w:t>
      </w:r>
      <w:r w:rsidR="008C4820" w:rsidRPr="000B6BF7">
        <w:rPr>
          <w:rFonts w:cs="Arial"/>
          <w:sz w:val="24"/>
          <w:szCs w:val="24"/>
        </w:rPr>
        <w:t xml:space="preserve">, emitida por </w:t>
      </w:r>
      <w:r w:rsidR="00462711">
        <w:rPr>
          <w:b/>
          <w:sz w:val="24"/>
          <w:szCs w:val="24"/>
        </w:rPr>
        <w:t>**********</w:t>
      </w:r>
      <w:r w:rsidR="00B23B8B">
        <w:rPr>
          <w:rFonts w:cs="Arial"/>
          <w:sz w:val="24"/>
          <w:szCs w:val="24"/>
        </w:rPr>
        <w:t xml:space="preserve">, </w:t>
      </w:r>
      <w:r w:rsidR="008C4820" w:rsidRPr="000B6BF7">
        <w:rPr>
          <w:rFonts w:cs="Arial"/>
          <w:b/>
          <w:sz w:val="24"/>
          <w:szCs w:val="24"/>
        </w:rPr>
        <w:t>POLICÍA VIAL ESTATAL</w:t>
      </w:r>
      <w:r w:rsidR="00A4249A">
        <w:rPr>
          <w:rFonts w:cs="Arial"/>
          <w:b/>
          <w:sz w:val="24"/>
          <w:szCs w:val="24"/>
        </w:rPr>
        <w:t xml:space="preserve"> PV-352</w:t>
      </w:r>
      <w:r w:rsidR="00344D79">
        <w:rPr>
          <w:rFonts w:cs="Arial"/>
          <w:b/>
          <w:sz w:val="24"/>
          <w:szCs w:val="24"/>
        </w:rPr>
        <w:t xml:space="preserve">, </w:t>
      </w:r>
      <w:r w:rsidR="00BC70A5">
        <w:rPr>
          <w:rFonts w:cs="Arial"/>
          <w:bCs/>
          <w:sz w:val="24"/>
          <w:szCs w:val="24"/>
        </w:rPr>
        <w:t xml:space="preserve">así como en contra del </w:t>
      </w:r>
      <w:r w:rsidR="00BC70A5">
        <w:rPr>
          <w:rFonts w:cs="Arial"/>
          <w:b/>
          <w:sz w:val="24"/>
          <w:szCs w:val="24"/>
        </w:rPr>
        <w:t xml:space="preserve">DIRECTOR GENERAL DE LA POLICÍA VIAL ESTATAL, </w:t>
      </w:r>
      <w:r w:rsidR="00AA677E" w:rsidRPr="00B21AC4">
        <w:rPr>
          <w:rFonts w:cs="Arial"/>
          <w:bCs/>
          <w:sz w:val="24"/>
          <w:szCs w:val="24"/>
        </w:rPr>
        <w:t>y</w:t>
      </w:r>
      <w:r w:rsidR="00B21AC4">
        <w:rPr>
          <w:rFonts w:cs="Arial"/>
          <w:bCs/>
          <w:sz w:val="24"/>
          <w:szCs w:val="24"/>
        </w:rPr>
        <w:t>;</w:t>
      </w:r>
    </w:p>
    <w:p w14:paraId="5CF788A1" w14:textId="77777777" w:rsidR="00313160" w:rsidRPr="000B6BF7" w:rsidRDefault="00313160" w:rsidP="00A7470B">
      <w:pPr>
        <w:pStyle w:val="corte4fondo"/>
        <w:ind w:right="51" w:firstLine="0"/>
        <w:rPr>
          <w:rFonts w:cs="Arial"/>
          <w:sz w:val="24"/>
          <w:szCs w:val="24"/>
        </w:rPr>
      </w:pPr>
    </w:p>
    <w:p w14:paraId="1F416241" w14:textId="77777777" w:rsidR="00A7470B" w:rsidRPr="000B6BF7" w:rsidRDefault="00A7470B" w:rsidP="00A7470B">
      <w:pPr>
        <w:spacing w:line="360" w:lineRule="auto"/>
        <w:rPr>
          <w:rFonts w:ascii="Arial" w:hAnsi="Arial" w:cs="Arial"/>
          <w:b/>
          <w:spacing w:val="-3"/>
          <w:sz w:val="24"/>
          <w:szCs w:val="24"/>
          <w:lang w:val="es-ES_tradnl"/>
        </w:rPr>
      </w:pPr>
      <w:r w:rsidRPr="000B6BF7">
        <w:rPr>
          <w:rFonts w:ascii="Arial" w:hAnsi="Arial" w:cs="Arial"/>
          <w:sz w:val="24"/>
          <w:szCs w:val="24"/>
        </w:rPr>
        <w:t xml:space="preserve">                                         </w:t>
      </w:r>
      <w:r w:rsidRPr="000B6BF7">
        <w:rPr>
          <w:rFonts w:ascii="Arial" w:hAnsi="Arial" w:cs="Arial"/>
          <w:b/>
          <w:sz w:val="24"/>
          <w:szCs w:val="24"/>
        </w:rPr>
        <w:t>R E</w:t>
      </w:r>
      <w:r w:rsidRPr="000B6BF7">
        <w:rPr>
          <w:rFonts w:ascii="Arial" w:hAnsi="Arial" w:cs="Arial"/>
          <w:b/>
          <w:spacing w:val="-3"/>
          <w:sz w:val="24"/>
          <w:szCs w:val="24"/>
          <w:lang w:val="es-ES_tradnl"/>
        </w:rPr>
        <w:t xml:space="preserve"> S U L T A N D O:</w:t>
      </w:r>
    </w:p>
    <w:p w14:paraId="38285AF0" w14:textId="77777777" w:rsidR="00313160" w:rsidRPr="000B6BF7" w:rsidRDefault="00313160" w:rsidP="00A7470B">
      <w:pPr>
        <w:spacing w:line="360" w:lineRule="auto"/>
        <w:rPr>
          <w:rFonts w:ascii="Arial" w:hAnsi="Arial" w:cs="Arial"/>
          <w:sz w:val="24"/>
          <w:szCs w:val="24"/>
        </w:rPr>
      </w:pPr>
    </w:p>
    <w:p w14:paraId="7F357709" w14:textId="257A1133" w:rsidR="00A7470B" w:rsidRPr="000B6BF7" w:rsidRDefault="00A7470B" w:rsidP="00A7470B">
      <w:pPr>
        <w:spacing w:line="360" w:lineRule="auto"/>
        <w:jc w:val="both"/>
        <w:rPr>
          <w:rFonts w:ascii="Arial" w:hAnsi="Arial" w:cs="Arial"/>
          <w:sz w:val="24"/>
          <w:szCs w:val="24"/>
        </w:rPr>
      </w:pPr>
      <w:r w:rsidRPr="000B6BF7">
        <w:rPr>
          <w:rFonts w:ascii="Arial" w:hAnsi="Arial" w:cs="Arial"/>
          <w:b/>
          <w:spacing w:val="-3"/>
          <w:sz w:val="24"/>
          <w:szCs w:val="24"/>
          <w:lang w:val="es-ES_tradnl"/>
        </w:rPr>
        <w:tab/>
        <w:t>PRIMERO.-</w:t>
      </w:r>
      <w:r w:rsidR="009567BC" w:rsidRPr="000B6BF7">
        <w:rPr>
          <w:rFonts w:ascii="Arial" w:hAnsi="Arial" w:cs="Arial"/>
          <w:b/>
          <w:sz w:val="24"/>
          <w:szCs w:val="24"/>
        </w:rPr>
        <w:t xml:space="preserve"> </w:t>
      </w:r>
      <w:r w:rsidR="00462711">
        <w:rPr>
          <w:b/>
          <w:sz w:val="24"/>
          <w:szCs w:val="24"/>
        </w:rPr>
        <w:t>**********</w:t>
      </w:r>
      <w:r w:rsidR="00B21AC4" w:rsidRPr="00B21AC4">
        <w:rPr>
          <w:rFonts w:ascii="Arial" w:hAnsi="Arial" w:cs="Arial"/>
          <w:b/>
          <w:sz w:val="24"/>
          <w:szCs w:val="24"/>
        </w:rPr>
        <w:t>,</w:t>
      </w:r>
      <w:r w:rsidR="0028408C" w:rsidRPr="000B6BF7">
        <w:rPr>
          <w:rFonts w:ascii="Arial" w:hAnsi="Arial" w:cs="Arial"/>
          <w:b/>
          <w:sz w:val="24"/>
          <w:szCs w:val="24"/>
        </w:rPr>
        <w:t xml:space="preserve"> </w:t>
      </w:r>
      <w:r w:rsidRPr="000B6BF7">
        <w:rPr>
          <w:rFonts w:ascii="Arial" w:hAnsi="Arial" w:cs="Arial"/>
          <w:spacing w:val="-3"/>
          <w:sz w:val="24"/>
          <w:szCs w:val="24"/>
          <w:lang w:val="es-ES_tradnl"/>
        </w:rPr>
        <w:t xml:space="preserve">por medio de </w:t>
      </w:r>
      <w:r w:rsidRPr="000B6BF7">
        <w:rPr>
          <w:rFonts w:ascii="Arial" w:hAnsi="Arial" w:cs="Arial"/>
          <w:sz w:val="24"/>
          <w:szCs w:val="24"/>
          <w:lang w:val="es-MX"/>
        </w:rPr>
        <w:t>escrito recibido el</w:t>
      </w:r>
      <w:r w:rsidR="000E3EC6" w:rsidRPr="000B6BF7">
        <w:rPr>
          <w:rFonts w:ascii="Arial" w:hAnsi="Arial" w:cs="Arial"/>
          <w:sz w:val="24"/>
          <w:szCs w:val="24"/>
          <w:lang w:val="es-MX"/>
        </w:rPr>
        <w:t xml:space="preserve"> </w:t>
      </w:r>
      <w:r w:rsidR="00A4249A">
        <w:rPr>
          <w:rFonts w:ascii="Arial" w:hAnsi="Arial" w:cs="Arial"/>
          <w:sz w:val="24"/>
          <w:szCs w:val="24"/>
          <w:lang w:val="es-MX"/>
        </w:rPr>
        <w:t>cuatro</w:t>
      </w:r>
      <w:r w:rsidR="000E3EC6" w:rsidRPr="000B6BF7">
        <w:rPr>
          <w:rFonts w:ascii="Arial" w:hAnsi="Arial" w:cs="Arial"/>
          <w:sz w:val="24"/>
          <w:szCs w:val="24"/>
          <w:lang w:val="es-MX"/>
        </w:rPr>
        <w:t xml:space="preserve"> de </w:t>
      </w:r>
      <w:r w:rsidR="00A4249A">
        <w:rPr>
          <w:rFonts w:ascii="Arial" w:hAnsi="Arial" w:cs="Arial"/>
          <w:sz w:val="24"/>
          <w:szCs w:val="24"/>
          <w:lang w:val="es-MX"/>
        </w:rPr>
        <w:t xml:space="preserve">marzo </w:t>
      </w:r>
      <w:r w:rsidR="000E3EC6" w:rsidRPr="000B6BF7">
        <w:rPr>
          <w:rFonts w:ascii="Arial" w:hAnsi="Arial" w:cs="Arial"/>
          <w:sz w:val="24"/>
          <w:szCs w:val="24"/>
          <w:lang w:val="es-MX"/>
        </w:rPr>
        <w:t>de dos mil ve</w:t>
      </w:r>
      <w:r w:rsidR="00925F1C">
        <w:rPr>
          <w:rFonts w:ascii="Arial" w:hAnsi="Arial" w:cs="Arial"/>
          <w:sz w:val="24"/>
          <w:szCs w:val="24"/>
          <w:lang w:val="es-MX"/>
        </w:rPr>
        <w:t>intiuno</w:t>
      </w:r>
      <w:r w:rsidR="00425680">
        <w:rPr>
          <w:rFonts w:ascii="Arial" w:hAnsi="Arial" w:cs="Arial"/>
          <w:sz w:val="24"/>
          <w:szCs w:val="24"/>
          <w:lang w:val="es-MX"/>
        </w:rPr>
        <w:t xml:space="preserve"> </w:t>
      </w:r>
      <w:r w:rsidR="000E3EC6" w:rsidRPr="000B6BF7">
        <w:rPr>
          <w:rFonts w:ascii="Arial" w:hAnsi="Arial" w:cs="Arial"/>
          <w:sz w:val="24"/>
          <w:szCs w:val="24"/>
          <w:lang w:val="es-MX"/>
        </w:rPr>
        <w:t xml:space="preserve">en Oficialía de Partes Común de este Tribunal, por </w:t>
      </w:r>
      <w:r w:rsidR="00425680">
        <w:rPr>
          <w:rFonts w:ascii="Arial" w:hAnsi="Arial" w:cs="Arial"/>
          <w:sz w:val="24"/>
          <w:szCs w:val="24"/>
          <w:lang w:val="es-MX"/>
        </w:rPr>
        <w:t xml:space="preserve">su </w:t>
      </w:r>
      <w:r w:rsidR="000E3EC6" w:rsidRPr="000B6BF7">
        <w:rPr>
          <w:rFonts w:ascii="Arial" w:hAnsi="Arial" w:cs="Arial"/>
          <w:sz w:val="24"/>
          <w:szCs w:val="24"/>
          <w:lang w:val="es-MX"/>
        </w:rPr>
        <w:t xml:space="preserve">propio derecho demandó la nulidad del </w:t>
      </w:r>
      <w:r w:rsidR="00425680" w:rsidRPr="00425680">
        <w:rPr>
          <w:rFonts w:ascii="Arial" w:hAnsi="Arial" w:cs="Arial"/>
          <w:bCs/>
          <w:sz w:val="24"/>
          <w:szCs w:val="24"/>
        </w:rPr>
        <w:t xml:space="preserve">Acta </w:t>
      </w:r>
      <w:r w:rsidR="00425680">
        <w:rPr>
          <w:rFonts w:ascii="Arial" w:hAnsi="Arial" w:cs="Arial"/>
          <w:bCs/>
          <w:sz w:val="24"/>
          <w:szCs w:val="24"/>
        </w:rPr>
        <w:t>d</w:t>
      </w:r>
      <w:r w:rsidR="00425680" w:rsidRPr="00425680">
        <w:rPr>
          <w:rFonts w:ascii="Arial" w:hAnsi="Arial" w:cs="Arial"/>
          <w:bCs/>
          <w:sz w:val="24"/>
          <w:szCs w:val="24"/>
        </w:rPr>
        <w:t xml:space="preserve">e Infracción </w:t>
      </w:r>
      <w:r w:rsidR="00425680">
        <w:rPr>
          <w:rFonts w:ascii="Arial" w:hAnsi="Arial" w:cs="Arial"/>
          <w:bCs/>
          <w:sz w:val="24"/>
          <w:szCs w:val="24"/>
        </w:rPr>
        <w:t>c</w:t>
      </w:r>
      <w:r w:rsidR="00425680" w:rsidRPr="00425680">
        <w:rPr>
          <w:rFonts w:ascii="Arial" w:hAnsi="Arial" w:cs="Arial"/>
          <w:bCs/>
          <w:sz w:val="24"/>
          <w:szCs w:val="24"/>
        </w:rPr>
        <w:t xml:space="preserve">on </w:t>
      </w:r>
      <w:r w:rsidR="00425680">
        <w:rPr>
          <w:rFonts w:ascii="Arial" w:hAnsi="Arial" w:cs="Arial"/>
          <w:bCs/>
          <w:sz w:val="24"/>
          <w:szCs w:val="24"/>
        </w:rPr>
        <w:t>n</w:t>
      </w:r>
      <w:r w:rsidR="00425680" w:rsidRPr="00425680">
        <w:rPr>
          <w:rFonts w:ascii="Arial" w:hAnsi="Arial" w:cs="Arial"/>
          <w:bCs/>
          <w:sz w:val="24"/>
          <w:szCs w:val="24"/>
        </w:rPr>
        <w:t xml:space="preserve">úmero </w:t>
      </w:r>
      <w:r w:rsidR="00425680">
        <w:rPr>
          <w:rFonts w:ascii="Arial" w:hAnsi="Arial" w:cs="Arial"/>
          <w:bCs/>
          <w:sz w:val="24"/>
          <w:szCs w:val="24"/>
        </w:rPr>
        <w:t>d</w:t>
      </w:r>
      <w:r w:rsidR="00425680" w:rsidRPr="00425680">
        <w:rPr>
          <w:rFonts w:ascii="Arial" w:hAnsi="Arial" w:cs="Arial"/>
          <w:bCs/>
          <w:sz w:val="24"/>
          <w:szCs w:val="24"/>
        </w:rPr>
        <w:t xml:space="preserve">e </w:t>
      </w:r>
      <w:r w:rsidR="00425680">
        <w:rPr>
          <w:rFonts w:ascii="Arial" w:hAnsi="Arial" w:cs="Arial"/>
          <w:bCs/>
          <w:sz w:val="24"/>
          <w:szCs w:val="24"/>
        </w:rPr>
        <w:t>f</w:t>
      </w:r>
      <w:r w:rsidR="00425680" w:rsidRPr="00425680">
        <w:rPr>
          <w:rFonts w:ascii="Arial" w:hAnsi="Arial" w:cs="Arial"/>
          <w:bCs/>
          <w:sz w:val="24"/>
          <w:szCs w:val="24"/>
        </w:rPr>
        <w:t xml:space="preserve">olio </w:t>
      </w:r>
      <w:r w:rsidR="00462711">
        <w:rPr>
          <w:b/>
          <w:sz w:val="24"/>
          <w:szCs w:val="24"/>
        </w:rPr>
        <w:t>**********</w:t>
      </w:r>
      <w:r w:rsidR="00925F1C">
        <w:rPr>
          <w:rFonts w:ascii="Arial" w:hAnsi="Arial" w:cs="Arial"/>
          <w:bCs/>
          <w:sz w:val="24"/>
          <w:szCs w:val="24"/>
        </w:rPr>
        <w:t xml:space="preserve"> </w:t>
      </w:r>
      <w:r w:rsidR="000E3EC6" w:rsidRPr="000B6BF7">
        <w:rPr>
          <w:rFonts w:ascii="Arial" w:hAnsi="Arial" w:cs="Arial"/>
          <w:sz w:val="24"/>
          <w:szCs w:val="24"/>
        </w:rPr>
        <w:t xml:space="preserve">de </w:t>
      </w:r>
      <w:r w:rsidR="00A4249A">
        <w:rPr>
          <w:rFonts w:ascii="Arial" w:hAnsi="Arial" w:cs="Arial"/>
          <w:sz w:val="24"/>
          <w:szCs w:val="24"/>
        </w:rPr>
        <w:t>veinticuatro</w:t>
      </w:r>
      <w:r w:rsidR="000E3EC6" w:rsidRPr="000B6BF7">
        <w:rPr>
          <w:rFonts w:ascii="Arial" w:hAnsi="Arial" w:cs="Arial"/>
          <w:sz w:val="24"/>
          <w:szCs w:val="24"/>
        </w:rPr>
        <w:t xml:space="preserve"> de </w:t>
      </w:r>
      <w:r w:rsidR="00925F1C">
        <w:rPr>
          <w:rFonts w:ascii="Arial" w:hAnsi="Arial" w:cs="Arial"/>
          <w:sz w:val="24"/>
          <w:szCs w:val="24"/>
        </w:rPr>
        <w:t>enero</w:t>
      </w:r>
      <w:r w:rsidR="000E3EC6" w:rsidRPr="000B6BF7">
        <w:rPr>
          <w:rFonts w:ascii="Arial" w:hAnsi="Arial" w:cs="Arial"/>
          <w:sz w:val="24"/>
          <w:szCs w:val="24"/>
        </w:rPr>
        <w:t xml:space="preserve"> de dos mil ve</w:t>
      </w:r>
      <w:r w:rsidR="00925F1C">
        <w:rPr>
          <w:rFonts w:ascii="Arial" w:hAnsi="Arial" w:cs="Arial"/>
          <w:sz w:val="24"/>
          <w:szCs w:val="24"/>
        </w:rPr>
        <w:t>intiuno</w:t>
      </w:r>
      <w:r w:rsidR="000E3EC6" w:rsidRPr="000B6BF7">
        <w:rPr>
          <w:rFonts w:ascii="Arial" w:hAnsi="Arial" w:cs="Arial"/>
          <w:sz w:val="24"/>
          <w:szCs w:val="24"/>
        </w:rPr>
        <w:t xml:space="preserve">, emitida por </w:t>
      </w:r>
      <w:r w:rsidR="00462711">
        <w:rPr>
          <w:b/>
          <w:sz w:val="24"/>
          <w:szCs w:val="24"/>
        </w:rPr>
        <w:t>**********</w:t>
      </w:r>
      <w:r w:rsidR="00E344E6">
        <w:rPr>
          <w:rFonts w:ascii="Arial" w:hAnsi="Arial" w:cs="Arial"/>
          <w:sz w:val="24"/>
          <w:szCs w:val="24"/>
        </w:rPr>
        <w:t>,</w:t>
      </w:r>
      <w:r w:rsidR="000E3EC6" w:rsidRPr="000B6BF7">
        <w:rPr>
          <w:rFonts w:ascii="Arial" w:hAnsi="Arial" w:cs="Arial"/>
          <w:sz w:val="24"/>
          <w:szCs w:val="24"/>
        </w:rPr>
        <w:t xml:space="preserve"> </w:t>
      </w:r>
      <w:r w:rsidR="000E3EC6" w:rsidRPr="000B6BF7">
        <w:rPr>
          <w:rFonts w:ascii="Arial" w:hAnsi="Arial" w:cs="Arial"/>
          <w:b/>
          <w:sz w:val="24"/>
          <w:szCs w:val="24"/>
        </w:rPr>
        <w:t>POLICÍA VIAL ESTATAL</w:t>
      </w:r>
      <w:r w:rsidR="00A4249A">
        <w:rPr>
          <w:rFonts w:ascii="Arial" w:hAnsi="Arial" w:cs="Arial"/>
          <w:b/>
          <w:sz w:val="24"/>
          <w:szCs w:val="24"/>
        </w:rPr>
        <w:t xml:space="preserve"> PV-352</w:t>
      </w:r>
      <w:r w:rsidR="00E344E6">
        <w:rPr>
          <w:rFonts w:ascii="Arial" w:hAnsi="Arial" w:cs="Arial"/>
          <w:b/>
          <w:sz w:val="24"/>
          <w:szCs w:val="24"/>
        </w:rPr>
        <w:t>.</w:t>
      </w:r>
    </w:p>
    <w:p w14:paraId="412489E8" w14:textId="77777777" w:rsidR="00A7470B" w:rsidRPr="000B6BF7" w:rsidRDefault="00A7470B" w:rsidP="00A7470B">
      <w:pPr>
        <w:spacing w:line="360" w:lineRule="auto"/>
        <w:jc w:val="both"/>
        <w:rPr>
          <w:rFonts w:ascii="Arial" w:hAnsi="Arial" w:cs="Arial"/>
          <w:sz w:val="24"/>
          <w:szCs w:val="24"/>
        </w:rPr>
      </w:pPr>
      <w:r w:rsidRPr="000B6BF7">
        <w:rPr>
          <w:rFonts w:ascii="Arial" w:hAnsi="Arial" w:cs="Arial"/>
          <w:sz w:val="24"/>
          <w:szCs w:val="24"/>
        </w:rPr>
        <w:t xml:space="preserve">    </w:t>
      </w:r>
    </w:p>
    <w:p w14:paraId="31CB6A04" w14:textId="3191C147" w:rsidR="00A7470B" w:rsidRPr="000B6BF7" w:rsidRDefault="00A7470B" w:rsidP="00D5528D">
      <w:pPr>
        <w:spacing w:line="360" w:lineRule="auto"/>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SEGUNDO.- </w:t>
      </w:r>
      <w:r w:rsidR="00570DAC" w:rsidRPr="000B6BF7">
        <w:rPr>
          <w:rFonts w:ascii="Arial" w:hAnsi="Arial" w:cs="Arial"/>
          <w:sz w:val="24"/>
          <w:szCs w:val="24"/>
        </w:rPr>
        <w:t>Mediante proveído</w:t>
      </w:r>
      <w:r w:rsidR="00121961">
        <w:rPr>
          <w:rFonts w:ascii="Arial" w:hAnsi="Arial" w:cs="Arial"/>
          <w:sz w:val="24"/>
          <w:szCs w:val="24"/>
        </w:rPr>
        <w:t xml:space="preserve"> de </w:t>
      </w:r>
      <w:r w:rsidR="00664798">
        <w:rPr>
          <w:rFonts w:ascii="Arial" w:hAnsi="Arial" w:cs="Arial"/>
          <w:sz w:val="24"/>
          <w:szCs w:val="24"/>
        </w:rPr>
        <w:t>cinco</w:t>
      </w:r>
      <w:r w:rsidR="00925F1C">
        <w:rPr>
          <w:rFonts w:ascii="Arial" w:hAnsi="Arial" w:cs="Arial"/>
          <w:sz w:val="24"/>
          <w:szCs w:val="24"/>
        </w:rPr>
        <w:t xml:space="preserve"> </w:t>
      </w:r>
      <w:r w:rsidR="00DA7E7D" w:rsidRPr="000B6BF7">
        <w:rPr>
          <w:rFonts w:ascii="Arial" w:hAnsi="Arial" w:cs="Arial"/>
          <w:sz w:val="24"/>
          <w:szCs w:val="24"/>
        </w:rPr>
        <w:t xml:space="preserve">de </w:t>
      </w:r>
      <w:r w:rsidR="00664798">
        <w:rPr>
          <w:rFonts w:ascii="Arial" w:hAnsi="Arial" w:cs="Arial"/>
          <w:sz w:val="24"/>
          <w:szCs w:val="24"/>
        </w:rPr>
        <w:t>marz</w:t>
      </w:r>
      <w:r w:rsidR="002E358E">
        <w:rPr>
          <w:rFonts w:ascii="Arial" w:hAnsi="Arial" w:cs="Arial"/>
          <w:sz w:val="24"/>
          <w:szCs w:val="24"/>
        </w:rPr>
        <w:t>o</w:t>
      </w:r>
      <w:r w:rsidR="00DA7E7D" w:rsidRPr="000B6BF7">
        <w:rPr>
          <w:rFonts w:ascii="Arial" w:hAnsi="Arial" w:cs="Arial"/>
          <w:sz w:val="24"/>
          <w:szCs w:val="24"/>
        </w:rPr>
        <w:t xml:space="preserve"> de</w:t>
      </w:r>
      <w:r w:rsidR="00D5528D" w:rsidRPr="000B6BF7">
        <w:rPr>
          <w:rFonts w:ascii="Arial" w:hAnsi="Arial" w:cs="Arial"/>
          <w:sz w:val="24"/>
          <w:szCs w:val="24"/>
        </w:rPr>
        <w:t xml:space="preserve"> </w:t>
      </w:r>
      <w:r w:rsidR="005E1687">
        <w:rPr>
          <w:rFonts w:ascii="Arial" w:hAnsi="Arial" w:cs="Arial"/>
          <w:sz w:val="24"/>
          <w:szCs w:val="24"/>
        </w:rPr>
        <w:t xml:space="preserve">dos </w:t>
      </w:r>
      <w:r w:rsidR="00D5528D" w:rsidRPr="000B6BF7">
        <w:rPr>
          <w:rFonts w:ascii="Arial" w:hAnsi="Arial" w:cs="Arial"/>
          <w:sz w:val="24"/>
          <w:szCs w:val="24"/>
        </w:rPr>
        <w:t>mil ve</w:t>
      </w:r>
      <w:r w:rsidR="00925F1C">
        <w:rPr>
          <w:rFonts w:ascii="Arial" w:hAnsi="Arial" w:cs="Arial"/>
          <w:sz w:val="24"/>
          <w:szCs w:val="24"/>
        </w:rPr>
        <w:t>intiuno</w:t>
      </w:r>
      <w:r w:rsidR="00121961">
        <w:rPr>
          <w:rFonts w:ascii="Arial" w:hAnsi="Arial" w:cs="Arial"/>
          <w:sz w:val="24"/>
          <w:szCs w:val="24"/>
        </w:rPr>
        <w:t>,</w:t>
      </w:r>
      <w:r w:rsidR="00D5528D" w:rsidRPr="000B6BF7">
        <w:rPr>
          <w:rFonts w:ascii="Arial" w:hAnsi="Arial" w:cs="Arial"/>
          <w:sz w:val="24"/>
          <w:szCs w:val="24"/>
        </w:rPr>
        <w:t xml:space="preserve"> </w:t>
      </w:r>
      <w:r w:rsidR="005729B8" w:rsidRPr="000B6BF7">
        <w:rPr>
          <w:rFonts w:ascii="Arial" w:hAnsi="Arial" w:cs="Arial"/>
          <w:sz w:val="24"/>
          <w:szCs w:val="24"/>
        </w:rPr>
        <w:t>se a</w:t>
      </w:r>
      <w:r w:rsidRPr="000B6BF7">
        <w:rPr>
          <w:rFonts w:ascii="Arial" w:hAnsi="Arial" w:cs="Arial"/>
          <w:sz w:val="24"/>
          <w:szCs w:val="24"/>
        </w:rPr>
        <w:t>dmitió a trámite la demanda interpuesta, ordenándose notificar, correr traslado</w:t>
      </w:r>
      <w:r w:rsidR="00121961">
        <w:rPr>
          <w:rFonts w:ascii="Arial" w:hAnsi="Arial" w:cs="Arial"/>
          <w:sz w:val="24"/>
          <w:szCs w:val="24"/>
        </w:rPr>
        <w:t xml:space="preserve"> y</w:t>
      </w:r>
      <w:r w:rsidRPr="000B6BF7">
        <w:rPr>
          <w:rFonts w:ascii="Arial" w:hAnsi="Arial" w:cs="Arial"/>
          <w:sz w:val="24"/>
          <w:szCs w:val="24"/>
        </w:rPr>
        <w:t xml:space="preserve"> emplazar a la</w:t>
      </w:r>
      <w:r w:rsidR="00664798">
        <w:rPr>
          <w:rFonts w:ascii="Arial" w:hAnsi="Arial" w:cs="Arial"/>
          <w:sz w:val="24"/>
          <w:szCs w:val="24"/>
        </w:rPr>
        <w:t>s</w:t>
      </w:r>
      <w:r w:rsidRPr="000B6BF7">
        <w:rPr>
          <w:rFonts w:ascii="Arial" w:hAnsi="Arial" w:cs="Arial"/>
          <w:sz w:val="24"/>
          <w:szCs w:val="24"/>
        </w:rPr>
        <w:t xml:space="preserve"> autoridad</w:t>
      </w:r>
      <w:r w:rsidR="00664798">
        <w:rPr>
          <w:rFonts w:ascii="Arial" w:hAnsi="Arial" w:cs="Arial"/>
          <w:sz w:val="24"/>
          <w:szCs w:val="24"/>
        </w:rPr>
        <w:t>es</w:t>
      </w:r>
      <w:r w:rsidRPr="000B6BF7">
        <w:rPr>
          <w:rFonts w:ascii="Arial" w:hAnsi="Arial" w:cs="Arial"/>
          <w:sz w:val="24"/>
          <w:szCs w:val="24"/>
        </w:rPr>
        <w:t xml:space="preserve"> demandada</w:t>
      </w:r>
      <w:r w:rsidR="00664798">
        <w:rPr>
          <w:rFonts w:ascii="Arial" w:hAnsi="Arial" w:cs="Arial"/>
          <w:sz w:val="24"/>
          <w:szCs w:val="24"/>
        </w:rPr>
        <w:t>s</w:t>
      </w:r>
      <w:r w:rsidR="004A26D1" w:rsidRPr="000B6BF7">
        <w:rPr>
          <w:rFonts w:ascii="Arial" w:hAnsi="Arial" w:cs="Arial"/>
          <w:sz w:val="24"/>
          <w:szCs w:val="24"/>
        </w:rPr>
        <w:t>,</w:t>
      </w:r>
      <w:r w:rsidRPr="000B6BF7">
        <w:rPr>
          <w:rFonts w:ascii="Arial" w:hAnsi="Arial" w:cs="Arial"/>
          <w:b/>
          <w:sz w:val="24"/>
          <w:szCs w:val="24"/>
        </w:rPr>
        <w:t xml:space="preserve"> </w:t>
      </w:r>
      <w:r w:rsidR="00462711">
        <w:rPr>
          <w:b/>
          <w:sz w:val="24"/>
          <w:szCs w:val="24"/>
        </w:rPr>
        <w:t>**********</w:t>
      </w:r>
      <w:r w:rsidR="005B7747" w:rsidRPr="002E358E">
        <w:rPr>
          <w:rFonts w:ascii="Arial" w:hAnsi="Arial" w:cs="Arial"/>
          <w:bCs/>
          <w:sz w:val="24"/>
          <w:szCs w:val="24"/>
        </w:rPr>
        <w:t>,</w:t>
      </w:r>
      <w:r w:rsidR="005B7747" w:rsidRPr="000B6BF7">
        <w:rPr>
          <w:rFonts w:ascii="Arial" w:hAnsi="Arial" w:cs="Arial"/>
          <w:b/>
          <w:sz w:val="24"/>
          <w:szCs w:val="24"/>
        </w:rPr>
        <w:t xml:space="preserve"> POLICÍA VIAL ESTATAL</w:t>
      </w:r>
      <w:r w:rsidR="00664798">
        <w:rPr>
          <w:rFonts w:ascii="Arial" w:hAnsi="Arial" w:cs="Arial"/>
          <w:b/>
          <w:sz w:val="24"/>
          <w:szCs w:val="24"/>
        </w:rPr>
        <w:t xml:space="preserve"> PV-352</w:t>
      </w:r>
      <w:r w:rsidR="00664798">
        <w:rPr>
          <w:rFonts w:ascii="Arial" w:hAnsi="Arial" w:cs="Arial"/>
          <w:bCs/>
          <w:sz w:val="24"/>
          <w:szCs w:val="24"/>
        </w:rPr>
        <w:t xml:space="preserve"> y al </w:t>
      </w:r>
      <w:r w:rsidR="00664798">
        <w:rPr>
          <w:rFonts w:ascii="Arial" w:hAnsi="Arial" w:cs="Arial"/>
          <w:b/>
          <w:sz w:val="24"/>
          <w:szCs w:val="24"/>
        </w:rPr>
        <w:t>DIRECTOR GENERAL DE LA POLICÍA VIAL ESTATAL</w:t>
      </w:r>
      <w:r w:rsidR="00925F1C">
        <w:rPr>
          <w:rFonts w:ascii="Arial" w:hAnsi="Arial" w:cs="Arial"/>
          <w:b/>
          <w:sz w:val="24"/>
          <w:szCs w:val="24"/>
        </w:rPr>
        <w:t xml:space="preserve">, </w:t>
      </w:r>
      <w:r w:rsidRPr="002E358E">
        <w:rPr>
          <w:rFonts w:ascii="Arial" w:hAnsi="Arial" w:cs="Arial"/>
          <w:bCs/>
          <w:sz w:val="24"/>
          <w:szCs w:val="24"/>
        </w:rPr>
        <w:t>para</w:t>
      </w:r>
      <w:r w:rsidRPr="000B6BF7">
        <w:rPr>
          <w:rFonts w:ascii="Arial" w:hAnsi="Arial" w:cs="Arial"/>
          <w:sz w:val="24"/>
          <w:szCs w:val="24"/>
        </w:rPr>
        <w:t xml:space="preserve"> que produjera</w:t>
      </w:r>
      <w:r w:rsidR="00664798">
        <w:rPr>
          <w:rFonts w:ascii="Arial" w:hAnsi="Arial" w:cs="Arial"/>
          <w:sz w:val="24"/>
          <w:szCs w:val="24"/>
        </w:rPr>
        <w:t>n</w:t>
      </w:r>
      <w:r w:rsidRPr="000B6BF7">
        <w:rPr>
          <w:rFonts w:ascii="Arial" w:hAnsi="Arial" w:cs="Arial"/>
          <w:sz w:val="24"/>
          <w:szCs w:val="24"/>
        </w:rPr>
        <w:t xml:space="preserve"> su contestación en los términos de ley.</w:t>
      </w:r>
    </w:p>
    <w:p w14:paraId="63AEE209" w14:textId="77777777" w:rsidR="00A7470B" w:rsidRPr="000B6BF7" w:rsidRDefault="00A7470B" w:rsidP="00A7470B">
      <w:pPr>
        <w:spacing w:line="360" w:lineRule="auto"/>
        <w:jc w:val="both"/>
        <w:rPr>
          <w:rFonts w:ascii="Arial" w:hAnsi="Arial" w:cs="Arial"/>
          <w:sz w:val="24"/>
          <w:szCs w:val="24"/>
        </w:rPr>
      </w:pPr>
    </w:p>
    <w:p w14:paraId="47225128" w14:textId="7628C5A7" w:rsidR="00F86198" w:rsidRPr="00B05C9F" w:rsidRDefault="00A7470B" w:rsidP="003A0EB1">
      <w:pPr>
        <w:spacing w:line="360" w:lineRule="auto"/>
        <w:jc w:val="both"/>
        <w:rPr>
          <w:rFonts w:ascii="Arial" w:hAnsi="Arial" w:cs="Arial"/>
          <w:sz w:val="24"/>
          <w:szCs w:val="24"/>
        </w:rPr>
      </w:pPr>
      <w:r w:rsidRPr="000B6BF7">
        <w:rPr>
          <w:rFonts w:ascii="Arial" w:hAnsi="Arial" w:cs="Arial"/>
          <w:sz w:val="24"/>
          <w:szCs w:val="24"/>
        </w:rPr>
        <w:t xml:space="preserve">       </w:t>
      </w:r>
      <w:r w:rsidR="00066DF4" w:rsidRPr="000B6BF7">
        <w:rPr>
          <w:rFonts w:ascii="Arial" w:hAnsi="Arial" w:cs="Arial"/>
          <w:b/>
          <w:bCs/>
          <w:sz w:val="24"/>
          <w:szCs w:val="24"/>
        </w:rPr>
        <w:t>TERCERO</w:t>
      </w:r>
      <w:r w:rsidRPr="000B6BF7">
        <w:rPr>
          <w:rFonts w:ascii="Arial" w:hAnsi="Arial" w:cs="Arial"/>
          <w:b/>
          <w:bCs/>
          <w:sz w:val="24"/>
          <w:szCs w:val="24"/>
        </w:rPr>
        <w:t>.-</w:t>
      </w:r>
      <w:r w:rsidRPr="000B6BF7">
        <w:rPr>
          <w:rFonts w:ascii="Arial" w:hAnsi="Arial" w:cs="Arial"/>
          <w:b/>
          <w:sz w:val="24"/>
          <w:szCs w:val="24"/>
        </w:rPr>
        <w:t xml:space="preserve"> </w:t>
      </w:r>
      <w:r w:rsidR="00637D4D">
        <w:rPr>
          <w:rFonts w:ascii="Arial" w:hAnsi="Arial" w:cs="Arial"/>
          <w:bCs/>
          <w:sz w:val="24"/>
          <w:szCs w:val="24"/>
        </w:rPr>
        <w:t xml:space="preserve">Con fecha </w:t>
      </w:r>
      <w:r w:rsidR="00925F1C">
        <w:rPr>
          <w:rFonts w:ascii="Arial" w:hAnsi="Arial" w:cs="Arial"/>
          <w:bCs/>
          <w:sz w:val="24"/>
          <w:szCs w:val="24"/>
        </w:rPr>
        <w:t>veinti</w:t>
      </w:r>
      <w:r w:rsidR="00637D4D">
        <w:rPr>
          <w:rFonts w:ascii="Arial" w:hAnsi="Arial" w:cs="Arial"/>
          <w:bCs/>
          <w:sz w:val="24"/>
          <w:szCs w:val="24"/>
        </w:rPr>
        <w:t>s</w:t>
      </w:r>
      <w:r w:rsidR="00925F1C">
        <w:rPr>
          <w:rFonts w:ascii="Arial" w:hAnsi="Arial" w:cs="Arial"/>
          <w:bCs/>
          <w:sz w:val="24"/>
          <w:szCs w:val="24"/>
        </w:rPr>
        <w:t>é</w:t>
      </w:r>
      <w:r w:rsidR="00637D4D">
        <w:rPr>
          <w:rFonts w:ascii="Arial" w:hAnsi="Arial" w:cs="Arial"/>
          <w:bCs/>
          <w:sz w:val="24"/>
          <w:szCs w:val="24"/>
        </w:rPr>
        <w:t xml:space="preserve">is de </w:t>
      </w:r>
      <w:r w:rsidR="00925F1C">
        <w:rPr>
          <w:rFonts w:ascii="Arial" w:hAnsi="Arial" w:cs="Arial"/>
          <w:bCs/>
          <w:sz w:val="24"/>
          <w:szCs w:val="24"/>
        </w:rPr>
        <w:t>marzo</w:t>
      </w:r>
      <w:r w:rsidR="00637D4D">
        <w:rPr>
          <w:rFonts w:ascii="Arial" w:hAnsi="Arial" w:cs="Arial"/>
          <w:bCs/>
          <w:sz w:val="24"/>
          <w:szCs w:val="24"/>
        </w:rPr>
        <w:t xml:space="preserve"> de dos mil ve</w:t>
      </w:r>
      <w:r w:rsidR="00925F1C">
        <w:rPr>
          <w:rFonts w:ascii="Arial" w:hAnsi="Arial" w:cs="Arial"/>
          <w:bCs/>
          <w:sz w:val="24"/>
          <w:szCs w:val="24"/>
        </w:rPr>
        <w:t>intiuno</w:t>
      </w:r>
      <w:r w:rsidR="00637D4D">
        <w:rPr>
          <w:rFonts w:ascii="Arial" w:hAnsi="Arial" w:cs="Arial"/>
          <w:bCs/>
          <w:sz w:val="24"/>
          <w:szCs w:val="24"/>
        </w:rPr>
        <w:t xml:space="preserve">, </w:t>
      </w:r>
      <w:r w:rsidR="003A0EB1">
        <w:rPr>
          <w:rFonts w:ascii="Arial" w:hAnsi="Arial" w:cs="Arial"/>
          <w:bCs/>
          <w:sz w:val="24"/>
          <w:szCs w:val="24"/>
        </w:rPr>
        <w:t>s</w:t>
      </w:r>
      <w:r w:rsidR="000B6BF7" w:rsidRPr="00B05C9F">
        <w:rPr>
          <w:rFonts w:ascii="Arial" w:hAnsi="Arial" w:cs="Arial"/>
          <w:bCs/>
          <w:sz w:val="24"/>
          <w:szCs w:val="24"/>
        </w:rPr>
        <w:t>e tuvo a</w:t>
      </w:r>
      <w:r w:rsidR="003B4280">
        <w:rPr>
          <w:rFonts w:ascii="Arial" w:hAnsi="Arial" w:cs="Arial"/>
          <w:bCs/>
          <w:sz w:val="24"/>
          <w:szCs w:val="24"/>
        </w:rPr>
        <w:t xml:space="preserve"> </w:t>
      </w:r>
      <w:r w:rsidR="000B6BF7" w:rsidRPr="00B05C9F">
        <w:rPr>
          <w:rFonts w:ascii="Arial" w:hAnsi="Arial" w:cs="Arial"/>
          <w:bCs/>
          <w:sz w:val="24"/>
          <w:szCs w:val="24"/>
        </w:rPr>
        <w:t>l</w:t>
      </w:r>
      <w:r w:rsidR="003B4280">
        <w:rPr>
          <w:rFonts w:ascii="Arial" w:hAnsi="Arial" w:cs="Arial"/>
          <w:bCs/>
          <w:sz w:val="24"/>
          <w:szCs w:val="24"/>
        </w:rPr>
        <w:t xml:space="preserve">as autoridades demandadas </w:t>
      </w:r>
      <w:r w:rsidR="000B6BF7" w:rsidRPr="00B05C9F">
        <w:rPr>
          <w:rFonts w:ascii="Arial" w:hAnsi="Arial" w:cs="Arial"/>
          <w:bCs/>
          <w:sz w:val="24"/>
          <w:szCs w:val="24"/>
        </w:rPr>
        <w:t xml:space="preserve"> </w:t>
      </w:r>
      <w:r w:rsidR="000B6BF7" w:rsidRPr="00B05C9F">
        <w:rPr>
          <w:rFonts w:ascii="Arial" w:hAnsi="Arial" w:cs="Arial"/>
          <w:b/>
          <w:bCs/>
          <w:sz w:val="24"/>
          <w:szCs w:val="24"/>
        </w:rPr>
        <w:t>Policía Vial</w:t>
      </w:r>
      <w:r w:rsidR="003A0EB1">
        <w:rPr>
          <w:rFonts w:ascii="Arial" w:hAnsi="Arial" w:cs="Arial"/>
          <w:b/>
          <w:bCs/>
          <w:sz w:val="24"/>
          <w:szCs w:val="24"/>
        </w:rPr>
        <w:t xml:space="preserve"> </w:t>
      </w:r>
      <w:r w:rsidR="003A0EB1" w:rsidRPr="00B05C9F">
        <w:rPr>
          <w:rFonts w:ascii="Arial" w:hAnsi="Arial" w:cs="Arial"/>
          <w:b/>
          <w:bCs/>
          <w:sz w:val="24"/>
          <w:szCs w:val="24"/>
        </w:rPr>
        <w:t>Estatal</w:t>
      </w:r>
      <w:r w:rsidR="003B4280">
        <w:rPr>
          <w:rFonts w:ascii="Arial" w:hAnsi="Arial" w:cs="Arial"/>
          <w:b/>
          <w:bCs/>
          <w:sz w:val="24"/>
          <w:szCs w:val="24"/>
        </w:rPr>
        <w:t xml:space="preserve"> PV-352</w:t>
      </w:r>
      <w:r w:rsidR="001E5B4E" w:rsidRPr="00B05C9F">
        <w:rPr>
          <w:rFonts w:ascii="Arial" w:hAnsi="Arial" w:cs="Arial"/>
          <w:b/>
          <w:bCs/>
          <w:sz w:val="24"/>
          <w:szCs w:val="24"/>
        </w:rPr>
        <w:t>,</w:t>
      </w:r>
      <w:r w:rsidR="000B6BF7" w:rsidRPr="00B05C9F">
        <w:rPr>
          <w:rFonts w:ascii="Arial" w:hAnsi="Arial" w:cs="Arial"/>
          <w:b/>
          <w:bCs/>
          <w:sz w:val="24"/>
          <w:szCs w:val="24"/>
        </w:rPr>
        <w:t xml:space="preserve"> </w:t>
      </w:r>
      <w:r w:rsidR="00462711">
        <w:rPr>
          <w:b/>
          <w:sz w:val="24"/>
          <w:szCs w:val="24"/>
        </w:rPr>
        <w:t>**********</w:t>
      </w:r>
      <w:r w:rsidR="00462711">
        <w:rPr>
          <w:b/>
          <w:sz w:val="24"/>
          <w:szCs w:val="24"/>
        </w:rPr>
        <w:t xml:space="preserve"> </w:t>
      </w:r>
      <w:r w:rsidR="003B4280">
        <w:rPr>
          <w:rFonts w:ascii="Arial" w:hAnsi="Arial" w:cs="Arial"/>
          <w:sz w:val="24"/>
          <w:szCs w:val="24"/>
        </w:rPr>
        <w:t xml:space="preserve">y al </w:t>
      </w:r>
      <w:r w:rsidR="003B4280">
        <w:rPr>
          <w:rFonts w:ascii="Arial" w:hAnsi="Arial" w:cs="Arial"/>
          <w:b/>
          <w:bCs/>
          <w:sz w:val="24"/>
          <w:szCs w:val="24"/>
        </w:rPr>
        <w:t xml:space="preserve">DIRECTOR GENERAL DE LA POLICÍA VIAL ESTATAL, </w:t>
      </w:r>
      <w:r w:rsidR="000B6BF7" w:rsidRPr="00B05C9F">
        <w:rPr>
          <w:rFonts w:ascii="Arial" w:hAnsi="Arial" w:cs="Arial"/>
          <w:bCs/>
          <w:sz w:val="24"/>
          <w:szCs w:val="24"/>
        </w:rPr>
        <w:t xml:space="preserve">contestando la demanda entablada en su contra, </w:t>
      </w:r>
      <w:r w:rsidR="000B6BF7" w:rsidRPr="00B05C9F">
        <w:rPr>
          <w:rFonts w:ascii="Arial" w:hAnsi="Arial" w:cs="Arial"/>
          <w:sz w:val="24"/>
          <w:szCs w:val="24"/>
        </w:rPr>
        <w:t>ordenándose correr traslado de la contestación a la parte actora para los efectos legales correspondientes</w:t>
      </w:r>
      <w:r w:rsidR="00925F1C">
        <w:rPr>
          <w:rFonts w:ascii="Arial" w:hAnsi="Arial" w:cs="Arial"/>
          <w:sz w:val="24"/>
          <w:szCs w:val="24"/>
        </w:rPr>
        <w:t xml:space="preserve"> e informándose a las partes </w:t>
      </w:r>
      <w:r w:rsidR="00176DB7">
        <w:rPr>
          <w:rFonts w:ascii="Arial" w:hAnsi="Arial" w:cs="Arial"/>
          <w:sz w:val="24"/>
          <w:szCs w:val="24"/>
        </w:rPr>
        <w:t>la incorporación y adscripción de esta juzgadora como Titular de esta Quinta Sala Unitaria, otorgándoseles plazo de tres días hábiles, para alegar lo que a su derecho conviniera</w:t>
      </w:r>
      <w:r w:rsidR="004517D5" w:rsidRPr="00B05C9F">
        <w:rPr>
          <w:rFonts w:ascii="Arial" w:hAnsi="Arial" w:cs="Arial"/>
          <w:sz w:val="24"/>
          <w:szCs w:val="24"/>
        </w:rPr>
        <w:t xml:space="preserve">. Así mismo, se señalaron </w:t>
      </w:r>
      <w:r w:rsidR="000B6BF7" w:rsidRPr="00B05C9F">
        <w:rPr>
          <w:rFonts w:ascii="Arial" w:hAnsi="Arial" w:cs="Arial"/>
          <w:sz w:val="24"/>
          <w:szCs w:val="24"/>
        </w:rPr>
        <w:t xml:space="preserve">las </w:t>
      </w:r>
      <w:r w:rsidR="0068473A">
        <w:rPr>
          <w:rFonts w:ascii="Arial" w:hAnsi="Arial" w:cs="Arial"/>
          <w:b/>
          <w:sz w:val="24"/>
          <w:szCs w:val="24"/>
        </w:rPr>
        <w:t>D</w:t>
      </w:r>
      <w:r w:rsidR="00925F1C">
        <w:rPr>
          <w:rFonts w:ascii="Arial" w:hAnsi="Arial" w:cs="Arial"/>
          <w:b/>
          <w:sz w:val="24"/>
          <w:szCs w:val="24"/>
        </w:rPr>
        <w:t>I</w:t>
      </w:r>
      <w:r w:rsidR="0068473A">
        <w:rPr>
          <w:rFonts w:ascii="Arial" w:hAnsi="Arial" w:cs="Arial"/>
          <w:b/>
          <w:sz w:val="24"/>
          <w:szCs w:val="24"/>
        </w:rPr>
        <w:t>E</w:t>
      </w:r>
      <w:r w:rsidR="00925F1C">
        <w:rPr>
          <w:rFonts w:ascii="Arial" w:hAnsi="Arial" w:cs="Arial"/>
          <w:b/>
          <w:sz w:val="24"/>
          <w:szCs w:val="24"/>
        </w:rPr>
        <w:t>Z</w:t>
      </w:r>
      <w:r w:rsidR="0068473A">
        <w:rPr>
          <w:rFonts w:ascii="Arial" w:hAnsi="Arial" w:cs="Arial"/>
          <w:b/>
          <w:sz w:val="24"/>
          <w:szCs w:val="24"/>
        </w:rPr>
        <w:t xml:space="preserve"> HORAS </w:t>
      </w:r>
      <w:r w:rsidR="000B6BF7" w:rsidRPr="00B05C9F">
        <w:rPr>
          <w:rFonts w:ascii="Arial" w:hAnsi="Arial" w:cs="Arial"/>
          <w:b/>
          <w:sz w:val="24"/>
          <w:szCs w:val="24"/>
        </w:rPr>
        <w:t xml:space="preserve">del </w:t>
      </w:r>
      <w:r w:rsidR="003B4280">
        <w:rPr>
          <w:rFonts w:ascii="Arial" w:hAnsi="Arial" w:cs="Arial"/>
          <w:b/>
          <w:sz w:val="24"/>
          <w:szCs w:val="24"/>
        </w:rPr>
        <w:t>VEINTE</w:t>
      </w:r>
      <w:r w:rsidR="0068473A">
        <w:rPr>
          <w:rFonts w:ascii="Arial" w:hAnsi="Arial" w:cs="Arial"/>
          <w:b/>
          <w:sz w:val="24"/>
          <w:szCs w:val="24"/>
        </w:rPr>
        <w:t xml:space="preserve"> DE </w:t>
      </w:r>
      <w:r w:rsidR="003B4280">
        <w:rPr>
          <w:rFonts w:ascii="Arial" w:hAnsi="Arial" w:cs="Arial"/>
          <w:b/>
          <w:sz w:val="24"/>
          <w:szCs w:val="24"/>
        </w:rPr>
        <w:t>MAYO</w:t>
      </w:r>
      <w:r w:rsidR="0068473A">
        <w:rPr>
          <w:rFonts w:ascii="Arial" w:hAnsi="Arial" w:cs="Arial"/>
          <w:b/>
          <w:sz w:val="24"/>
          <w:szCs w:val="24"/>
        </w:rPr>
        <w:t xml:space="preserve"> DE </w:t>
      </w:r>
      <w:r w:rsidR="0068473A">
        <w:rPr>
          <w:rFonts w:ascii="Arial" w:hAnsi="Arial" w:cs="Arial"/>
          <w:b/>
          <w:sz w:val="24"/>
          <w:szCs w:val="24"/>
        </w:rPr>
        <w:lastRenderedPageBreak/>
        <w:t>DOS MIL VEINT</w:t>
      </w:r>
      <w:r w:rsidR="00925F1C">
        <w:rPr>
          <w:rFonts w:ascii="Arial" w:hAnsi="Arial" w:cs="Arial"/>
          <w:b/>
          <w:sz w:val="24"/>
          <w:szCs w:val="24"/>
        </w:rPr>
        <w:t>IUNO</w:t>
      </w:r>
      <w:r w:rsidR="0068473A">
        <w:rPr>
          <w:rFonts w:ascii="Arial" w:hAnsi="Arial" w:cs="Arial"/>
          <w:b/>
          <w:sz w:val="24"/>
          <w:szCs w:val="24"/>
        </w:rPr>
        <w:t xml:space="preserve"> </w:t>
      </w:r>
      <w:r w:rsidR="000B6BF7" w:rsidRPr="00B05C9F">
        <w:rPr>
          <w:rFonts w:ascii="Arial" w:hAnsi="Arial" w:cs="Arial"/>
          <w:sz w:val="24"/>
          <w:szCs w:val="24"/>
        </w:rPr>
        <w:t>para</w:t>
      </w:r>
      <w:r w:rsidR="004517D5" w:rsidRPr="00B05C9F">
        <w:rPr>
          <w:rFonts w:ascii="Arial" w:hAnsi="Arial" w:cs="Arial"/>
          <w:sz w:val="24"/>
          <w:szCs w:val="24"/>
        </w:rPr>
        <w:t xml:space="preserve"> que tuviera verificativo</w:t>
      </w:r>
      <w:r w:rsidR="000B6BF7" w:rsidRPr="00B05C9F">
        <w:rPr>
          <w:rFonts w:ascii="Arial" w:hAnsi="Arial" w:cs="Arial"/>
          <w:sz w:val="24"/>
          <w:szCs w:val="24"/>
        </w:rPr>
        <w:t xml:space="preserve"> la celebración de la Audiencia Final.</w:t>
      </w:r>
    </w:p>
    <w:p w14:paraId="596F19F4" w14:textId="7FD6DAB0" w:rsidR="00A7470B" w:rsidRPr="000B6BF7" w:rsidRDefault="0068473A" w:rsidP="00A7470B">
      <w:pPr>
        <w:pStyle w:val="corte4fondo"/>
        <w:ind w:right="51" w:firstLine="567"/>
        <w:rPr>
          <w:rFonts w:cs="Arial"/>
          <w:sz w:val="24"/>
          <w:szCs w:val="24"/>
        </w:rPr>
      </w:pPr>
      <w:r>
        <w:rPr>
          <w:rFonts w:cs="Arial"/>
          <w:b/>
          <w:sz w:val="24"/>
          <w:szCs w:val="24"/>
        </w:rPr>
        <w:t>CUARTO</w:t>
      </w:r>
      <w:r w:rsidR="000B6BF7" w:rsidRPr="00B05C9F">
        <w:rPr>
          <w:rFonts w:cs="Arial"/>
          <w:b/>
          <w:sz w:val="24"/>
          <w:szCs w:val="24"/>
        </w:rPr>
        <w:t xml:space="preserve">.- </w:t>
      </w:r>
      <w:r w:rsidR="00A7470B" w:rsidRPr="00B05C9F">
        <w:rPr>
          <w:rFonts w:cs="Arial"/>
          <w:sz w:val="24"/>
          <w:szCs w:val="24"/>
        </w:rPr>
        <w:t xml:space="preserve">Siendo las </w:t>
      </w:r>
      <w:r w:rsidR="00176DB7">
        <w:rPr>
          <w:rFonts w:cs="Arial"/>
          <w:sz w:val="24"/>
          <w:szCs w:val="24"/>
        </w:rPr>
        <w:t>DIEZ</w:t>
      </w:r>
      <w:r w:rsidR="000932EE" w:rsidRPr="00B05C9F">
        <w:rPr>
          <w:rFonts w:cs="Arial"/>
          <w:sz w:val="24"/>
          <w:szCs w:val="24"/>
        </w:rPr>
        <w:t xml:space="preserve"> HORAS del </w:t>
      </w:r>
      <w:r w:rsidR="00176DB7">
        <w:rPr>
          <w:rFonts w:cs="Arial"/>
          <w:sz w:val="24"/>
          <w:szCs w:val="24"/>
        </w:rPr>
        <w:t>VEINT</w:t>
      </w:r>
      <w:r w:rsidR="003B4280">
        <w:rPr>
          <w:rFonts w:cs="Arial"/>
          <w:sz w:val="24"/>
          <w:szCs w:val="24"/>
        </w:rPr>
        <w:t>E</w:t>
      </w:r>
      <w:r w:rsidR="00176DB7">
        <w:rPr>
          <w:rFonts w:cs="Arial"/>
          <w:sz w:val="24"/>
          <w:szCs w:val="24"/>
        </w:rPr>
        <w:t xml:space="preserve"> DE </w:t>
      </w:r>
      <w:r w:rsidR="003B4280">
        <w:rPr>
          <w:rFonts w:cs="Arial"/>
          <w:sz w:val="24"/>
          <w:szCs w:val="24"/>
        </w:rPr>
        <w:t>MAYO</w:t>
      </w:r>
      <w:r w:rsidR="003A12E5" w:rsidRPr="00B05C9F">
        <w:rPr>
          <w:rFonts w:cs="Arial"/>
          <w:sz w:val="24"/>
          <w:szCs w:val="24"/>
        </w:rPr>
        <w:t xml:space="preserve"> </w:t>
      </w:r>
      <w:r w:rsidR="000932EE" w:rsidRPr="00B05C9F">
        <w:rPr>
          <w:rFonts w:cs="Arial"/>
          <w:sz w:val="24"/>
          <w:szCs w:val="24"/>
        </w:rPr>
        <w:t xml:space="preserve">DE DOS MIL </w:t>
      </w:r>
      <w:r>
        <w:rPr>
          <w:rFonts w:cs="Arial"/>
          <w:sz w:val="24"/>
          <w:szCs w:val="24"/>
        </w:rPr>
        <w:t>VEINT</w:t>
      </w:r>
      <w:r w:rsidR="00176DB7">
        <w:rPr>
          <w:rFonts w:cs="Arial"/>
          <w:sz w:val="24"/>
          <w:szCs w:val="24"/>
        </w:rPr>
        <w:t>IUNO</w:t>
      </w:r>
      <w:r w:rsidR="00A7470B" w:rsidRPr="00B05C9F">
        <w:rPr>
          <w:rFonts w:cs="Arial"/>
          <w:sz w:val="24"/>
          <w:szCs w:val="24"/>
        </w:rPr>
        <w:t>, se llevó a cab</w:t>
      </w:r>
      <w:r w:rsidR="00A7470B" w:rsidRPr="000B6BF7">
        <w:rPr>
          <w:rFonts w:cs="Arial"/>
          <w:sz w:val="24"/>
          <w:szCs w:val="24"/>
        </w:rPr>
        <w:t>o la Audiencia de Ley, en la que no se presentaron las partes, ni persona alguna que legalmente las repr</w:t>
      </w:r>
      <w:r w:rsidR="00053E6C">
        <w:rPr>
          <w:rFonts w:cs="Arial"/>
          <w:sz w:val="24"/>
          <w:szCs w:val="24"/>
        </w:rPr>
        <w:t>esentara, asentando la Secretaria</w:t>
      </w:r>
      <w:r w:rsidR="00A7470B" w:rsidRPr="000B6BF7">
        <w:rPr>
          <w:rFonts w:cs="Arial"/>
          <w:sz w:val="24"/>
          <w:szCs w:val="24"/>
        </w:rPr>
        <w:t xml:space="preserve"> de Acuerdos de est</w:t>
      </w:r>
      <w:r w:rsidR="00053E6C">
        <w:rPr>
          <w:rFonts w:cs="Arial"/>
          <w:sz w:val="24"/>
          <w:szCs w:val="24"/>
        </w:rPr>
        <w:t>a Sala</w:t>
      </w:r>
      <w:r w:rsidR="00A7470B" w:rsidRPr="000B6BF7">
        <w:rPr>
          <w:rFonts w:cs="Arial"/>
          <w:sz w:val="24"/>
          <w:szCs w:val="24"/>
        </w:rPr>
        <w:t xml:space="preserve">, que </w:t>
      </w:r>
      <w:r>
        <w:rPr>
          <w:rFonts w:cs="Arial"/>
          <w:sz w:val="24"/>
          <w:szCs w:val="24"/>
        </w:rPr>
        <w:t>ninguna de las partes formu</w:t>
      </w:r>
      <w:r w:rsidR="00A7470B" w:rsidRPr="000B6BF7">
        <w:rPr>
          <w:rFonts w:cs="Arial"/>
          <w:sz w:val="24"/>
          <w:szCs w:val="24"/>
        </w:rPr>
        <w:t>ló alegatos</w:t>
      </w:r>
      <w:r w:rsidR="00095629" w:rsidRPr="000B6BF7">
        <w:rPr>
          <w:rFonts w:cs="Arial"/>
          <w:sz w:val="24"/>
          <w:szCs w:val="24"/>
        </w:rPr>
        <w:t xml:space="preserve"> por escrito,</w:t>
      </w:r>
      <w:r>
        <w:rPr>
          <w:rFonts w:cs="Arial"/>
          <w:sz w:val="24"/>
          <w:szCs w:val="24"/>
        </w:rPr>
        <w:t xml:space="preserve"> por lo que se ordenó</w:t>
      </w:r>
      <w:r w:rsidR="00A7470B" w:rsidRPr="000B6BF7">
        <w:rPr>
          <w:rFonts w:cs="Arial"/>
          <w:sz w:val="24"/>
          <w:szCs w:val="24"/>
        </w:rPr>
        <w:t xml:space="preserve"> cit</w:t>
      </w:r>
      <w:r>
        <w:rPr>
          <w:rFonts w:cs="Arial"/>
          <w:sz w:val="24"/>
          <w:szCs w:val="24"/>
        </w:rPr>
        <w:t xml:space="preserve">ar </w:t>
      </w:r>
      <w:r w:rsidR="00A7470B" w:rsidRPr="000B6BF7">
        <w:rPr>
          <w:rFonts w:cs="Arial"/>
          <w:sz w:val="24"/>
          <w:szCs w:val="24"/>
        </w:rPr>
        <w:t xml:space="preserve">a las partes </w:t>
      </w:r>
      <w:r w:rsidR="004A26D1" w:rsidRPr="000B6BF7">
        <w:rPr>
          <w:rFonts w:cs="Arial"/>
          <w:sz w:val="24"/>
          <w:szCs w:val="24"/>
        </w:rPr>
        <w:t xml:space="preserve">a </w:t>
      </w:r>
      <w:r w:rsidR="00A7470B" w:rsidRPr="000B6BF7">
        <w:rPr>
          <w:rFonts w:cs="Arial"/>
          <w:sz w:val="24"/>
          <w:szCs w:val="24"/>
        </w:rPr>
        <w:t>oír sentencia dentro del término de ley.</w:t>
      </w:r>
      <w:r w:rsidR="00490C68">
        <w:rPr>
          <w:rFonts w:cs="Arial"/>
          <w:sz w:val="24"/>
          <w:szCs w:val="24"/>
        </w:rPr>
        <w:t xml:space="preserve"> </w:t>
      </w:r>
    </w:p>
    <w:p w14:paraId="16438819" w14:textId="77777777" w:rsidR="00313160" w:rsidRPr="000B6BF7" w:rsidRDefault="00313160" w:rsidP="00C2667A">
      <w:pPr>
        <w:pStyle w:val="corte4fondo"/>
        <w:ind w:right="51" w:firstLine="0"/>
        <w:rPr>
          <w:rFonts w:cs="Arial"/>
          <w:bCs/>
          <w:sz w:val="24"/>
          <w:szCs w:val="24"/>
        </w:rPr>
      </w:pPr>
    </w:p>
    <w:p w14:paraId="37C8F47C" w14:textId="77777777" w:rsidR="00A7470B" w:rsidRPr="000B6BF7" w:rsidRDefault="00A7470B" w:rsidP="00A7470B">
      <w:pPr>
        <w:spacing w:line="360" w:lineRule="auto"/>
        <w:jc w:val="both"/>
        <w:rPr>
          <w:rFonts w:ascii="Arial" w:hAnsi="Arial" w:cs="Arial"/>
          <w:b/>
          <w:spacing w:val="-3"/>
          <w:sz w:val="24"/>
          <w:szCs w:val="24"/>
          <w:lang w:val="es-ES_tradnl"/>
        </w:rPr>
      </w:pPr>
      <w:r w:rsidRPr="000B6BF7">
        <w:rPr>
          <w:rFonts w:ascii="Arial" w:hAnsi="Arial" w:cs="Arial"/>
          <w:b/>
          <w:spacing w:val="-3"/>
          <w:sz w:val="24"/>
          <w:szCs w:val="24"/>
          <w:lang w:val="es-ES_tradnl"/>
        </w:rPr>
        <w:t xml:space="preserve"> </w:t>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t>C O N S I D E R A N D O:</w:t>
      </w:r>
      <w:bookmarkStart w:id="0" w:name="_GoBack"/>
      <w:bookmarkEnd w:id="0"/>
    </w:p>
    <w:p w14:paraId="335804E0" w14:textId="77777777" w:rsidR="00313160" w:rsidRPr="000B6BF7" w:rsidRDefault="00313160" w:rsidP="00C2667A">
      <w:pPr>
        <w:tabs>
          <w:tab w:val="left" w:pos="2103"/>
        </w:tabs>
        <w:spacing w:line="360" w:lineRule="auto"/>
        <w:rPr>
          <w:rFonts w:ascii="Arial" w:hAnsi="Arial" w:cs="Arial"/>
          <w:b/>
          <w:spacing w:val="-3"/>
          <w:sz w:val="24"/>
          <w:szCs w:val="24"/>
          <w:lang w:val="es-ES_tradnl"/>
        </w:rPr>
      </w:pPr>
    </w:p>
    <w:p w14:paraId="52BFD852" w14:textId="77777777" w:rsidR="00A7470B" w:rsidRPr="000B6BF7" w:rsidRDefault="00A7470B" w:rsidP="00A7470B">
      <w:pPr>
        <w:spacing w:line="360" w:lineRule="auto"/>
        <w:ind w:hanging="426"/>
        <w:jc w:val="both"/>
        <w:rPr>
          <w:rFonts w:ascii="Arial" w:hAnsi="Arial" w:cs="Arial"/>
          <w:sz w:val="24"/>
          <w:szCs w:val="24"/>
        </w:rPr>
      </w:pPr>
      <w:r w:rsidRPr="000B6BF7">
        <w:rPr>
          <w:rFonts w:ascii="Arial" w:hAnsi="Arial" w:cs="Arial"/>
          <w:b/>
          <w:sz w:val="24"/>
          <w:szCs w:val="24"/>
          <w:lang w:val="es-ES_tradnl"/>
        </w:rPr>
        <w:tab/>
        <w:t xml:space="preserve">          </w:t>
      </w:r>
      <w:r w:rsidRPr="000B6BF7">
        <w:rPr>
          <w:rFonts w:ascii="Arial" w:hAnsi="Arial" w:cs="Arial"/>
          <w:b/>
          <w:sz w:val="24"/>
          <w:szCs w:val="24"/>
        </w:rPr>
        <w:t xml:space="preserve">PRIMERO.- </w:t>
      </w:r>
      <w:r w:rsidRPr="000B6B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803DD8">
        <w:rPr>
          <w:rFonts w:ascii="Arial" w:hAnsi="Arial" w:cs="Arial"/>
          <w:sz w:val="24"/>
          <w:szCs w:val="24"/>
        </w:rPr>
        <w:t>132</w:t>
      </w:r>
      <w:r w:rsidR="00334666">
        <w:rPr>
          <w:rFonts w:ascii="Arial" w:hAnsi="Arial" w:cs="Arial"/>
          <w:sz w:val="24"/>
          <w:szCs w:val="24"/>
        </w:rPr>
        <w:t xml:space="preserve"> fracción II</w:t>
      </w:r>
      <w:r w:rsidR="00803DD8">
        <w:rPr>
          <w:rFonts w:ascii="Arial" w:hAnsi="Arial" w:cs="Arial"/>
          <w:sz w:val="24"/>
          <w:szCs w:val="24"/>
        </w:rPr>
        <w:t xml:space="preserve">, 133 fracción I, </w:t>
      </w:r>
      <w:r w:rsidRPr="000B6BF7">
        <w:rPr>
          <w:rFonts w:ascii="Arial" w:hAnsi="Arial" w:cs="Arial"/>
          <w:sz w:val="24"/>
          <w:szCs w:val="24"/>
        </w:rPr>
        <w:t xml:space="preserve">146 y 147 de la Ley de Procedimiento y Justicia Administrativa para el Estado de Oaxaca. </w:t>
      </w:r>
    </w:p>
    <w:p w14:paraId="24DA9E8D" w14:textId="77777777" w:rsidR="00313160" w:rsidRPr="000B6BF7" w:rsidRDefault="00313160" w:rsidP="004C42B3">
      <w:pPr>
        <w:contextualSpacing/>
        <w:jc w:val="both"/>
        <w:rPr>
          <w:rFonts w:ascii="Arial" w:hAnsi="Arial" w:cs="Arial"/>
          <w:sz w:val="24"/>
          <w:szCs w:val="24"/>
        </w:rPr>
      </w:pPr>
    </w:p>
    <w:p w14:paraId="72015C1D" w14:textId="1D8842C8" w:rsidR="001E5B4E" w:rsidRPr="000B6BF7" w:rsidRDefault="00A7470B" w:rsidP="00A7470B">
      <w:pPr>
        <w:pStyle w:val="corte4fondo"/>
        <w:ind w:right="51" w:firstLine="0"/>
        <w:rPr>
          <w:rFonts w:cs="Arial"/>
          <w:sz w:val="24"/>
          <w:szCs w:val="24"/>
        </w:rPr>
      </w:pPr>
      <w:r w:rsidRPr="000B6BF7">
        <w:rPr>
          <w:rFonts w:cs="Arial"/>
          <w:b/>
          <w:snapToGrid w:val="0"/>
          <w:sz w:val="24"/>
          <w:szCs w:val="24"/>
        </w:rPr>
        <w:t xml:space="preserve">           SEGUNDO.- </w:t>
      </w:r>
      <w:r w:rsidRPr="000B6BF7">
        <w:rPr>
          <w:rFonts w:cs="Arial"/>
          <w:sz w:val="24"/>
          <w:szCs w:val="24"/>
        </w:rPr>
        <w:t>La personalidad de las partes quedó acreditada en autos,</w:t>
      </w:r>
      <w:r w:rsidR="00B714AA" w:rsidRPr="000B6BF7">
        <w:rPr>
          <w:rFonts w:cs="Arial"/>
          <w:snapToGrid w:val="0"/>
          <w:sz w:val="24"/>
          <w:szCs w:val="24"/>
        </w:rPr>
        <w:t xml:space="preserve"> </w:t>
      </w:r>
      <w:r w:rsidR="00B714AA">
        <w:rPr>
          <w:rFonts w:cs="Arial"/>
          <w:snapToGrid w:val="0"/>
          <w:sz w:val="24"/>
          <w:szCs w:val="24"/>
        </w:rPr>
        <w:t xml:space="preserve">en virtud </w:t>
      </w:r>
      <w:r w:rsidRPr="000B6BF7">
        <w:rPr>
          <w:rFonts w:cs="Arial"/>
          <w:sz w:val="24"/>
          <w:szCs w:val="24"/>
        </w:rPr>
        <w:t>que el actor promueve por su propio derech</w:t>
      </w:r>
      <w:r w:rsidR="00817C00" w:rsidRPr="000B6BF7">
        <w:rPr>
          <w:rFonts w:cs="Arial"/>
          <w:sz w:val="24"/>
          <w:szCs w:val="24"/>
        </w:rPr>
        <w:t xml:space="preserve">o, </w:t>
      </w:r>
      <w:r w:rsidRPr="000B6BF7">
        <w:rPr>
          <w:rFonts w:cs="Arial"/>
          <w:sz w:val="24"/>
          <w:szCs w:val="24"/>
        </w:rPr>
        <w:t xml:space="preserve">y </w:t>
      </w:r>
      <w:r w:rsidR="00294399">
        <w:rPr>
          <w:rFonts w:cs="Arial"/>
          <w:sz w:val="24"/>
          <w:szCs w:val="24"/>
        </w:rPr>
        <w:t>la de la</w:t>
      </w:r>
      <w:r w:rsidR="003B4280">
        <w:rPr>
          <w:rFonts w:cs="Arial"/>
          <w:sz w:val="24"/>
          <w:szCs w:val="24"/>
        </w:rPr>
        <w:t>s</w:t>
      </w:r>
      <w:r w:rsidR="00294399">
        <w:rPr>
          <w:rFonts w:cs="Arial"/>
          <w:sz w:val="24"/>
          <w:szCs w:val="24"/>
        </w:rPr>
        <w:t xml:space="preserve"> autoridad</w:t>
      </w:r>
      <w:r w:rsidR="003B4280">
        <w:rPr>
          <w:rFonts w:cs="Arial"/>
          <w:sz w:val="24"/>
          <w:szCs w:val="24"/>
        </w:rPr>
        <w:t>es</w:t>
      </w:r>
      <w:r w:rsidR="00294399">
        <w:rPr>
          <w:rFonts w:cs="Arial"/>
          <w:sz w:val="24"/>
          <w:szCs w:val="24"/>
        </w:rPr>
        <w:t xml:space="preserve"> demandada</w:t>
      </w:r>
      <w:r w:rsidR="003B4280">
        <w:rPr>
          <w:rFonts w:cs="Arial"/>
          <w:sz w:val="24"/>
          <w:szCs w:val="24"/>
        </w:rPr>
        <w:t>s</w:t>
      </w:r>
      <w:r w:rsidR="00294399">
        <w:rPr>
          <w:rFonts w:cs="Arial"/>
          <w:sz w:val="24"/>
          <w:szCs w:val="24"/>
        </w:rPr>
        <w:t xml:space="preserve"> </w:t>
      </w:r>
      <w:r w:rsidR="00B714AA" w:rsidRPr="000B6BF7">
        <w:rPr>
          <w:rFonts w:cs="Arial"/>
          <w:sz w:val="24"/>
          <w:szCs w:val="24"/>
        </w:rPr>
        <w:t>en términos de</w:t>
      </w:r>
      <w:r w:rsidR="00294399">
        <w:rPr>
          <w:rFonts w:cs="Arial"/>
          <w:sz w:val="24"/>
          <w:szCs w:val="24"/>
        </w:rPr>
        <w:t xml:space="preserve"> </w:t>
      </w:r>
      <w:r w:rsidR="00B714AA" w:rsidRPr="000B6BF7">
        <w:rPr>
          <w:rFonts w:cs="Arial"/>
          <w:sz w:val="24"/>
          <w:szCs w:val="24"/>
        </w:rPr>
        <w:t>l</w:t>
      </w:r>
      <w:r w:rsidR="00294399">
        <w:rPr>
          <w:rFonts w:cs="Arial"/>
          <w:sz w:val="24"/>
          <w:szCs w:val="24"/>
        </w:rPr>
        <w:t>os</w:t>
      </w:r>
      <w:r w:rsidR="00B714AA" w:rsidRPr="000B6BF7">
        <w:rPr>
          <w:rFonts w:cs="Arial"/>
          <w:sz w:val="24"/>
          <w:szCs w:val="24"/>
        </w:rPr>
        <w:t xml:space="preserve"> artículo</w:t>
      </w:r>
      <w:r w:rsidR="00294399">
        <w:rPr>
          <w:rFonts w:cs="Arial"/>
          <w:sz w:val="24"/>
          <w:szCs w:val="24"/>
        </w:rPr>
        <w:t xml:space="preserve">s 148 y </w:t>
      </w:r>
      <w:r w:rsidR="00B714AA" w:rsidRPr="000B6BF7">
        <w:rPr>
          <w:rFonts w:cs="Arial"/>
          <w:sz w:val="24"/>
          <w:szCs w:val="24"/>
        </w:rPr>
        <w:t xml:space="preserve"> </w:t>
      </w:r>
      <w:r w:rsidR="00B714AA" w:rsidRPr="000B6BF7">
        <w:rPr>
          <w:rFonts w:cs="Arial"/>
          <w:snapToGrid w:val="0"/>
          <w:sz w:val="24"/>
          <w:szCs w:val="24"/>
        </w:rPr>
        <w:t>150 de la Ley de Procedimiento y Justicia Administrativa para el Estado de Oaxaca</w:t>
      </w:r>
      <w:r w:rsidR="00176DB7">
        <w:rPr>
          <w:rFonts w:cs="Arial"/>
          <w:sz w:val="24"/>
          <w:szCs w:val="24"/>
        </w:rPr>
        <w:t>.</w:t>
      </w:r>
    </w:p>
    <w:p w14:paraId="3937BD05" w14:textId="77777777" w:rsidR="00A7470B" w:rsidRPr="000B6BF7" w:rsidRDefault="00A7470B" w:rsidP="004C42B3">
      <w:pPr>
        <w:ind w:right="51" w:firstLine="709"/>
        <w:contextualSpacing/>
        <w:jc w:val="both"/>
        <w:rPr>
          <w:rFonts w:ascii="Arial" w:hAnsi="Arial" w:cs="Arial"/>
          <w:snapToGrid w:val="0"/>
          <w:sz w:val="24"/>
          <w:szCs w:val="24"/>
        </w:rPr>
      </w:pPr>
    </w:p>
    <w:p w14:paraId="74CDEC17" w14:textId="205B16B9" w:rsidR="003B4280" w:rsidRDefault="00A7470B" w:rsidP="003B4280">
      <w:pPr>
        <w:spacing w:line="360" w:lineRule="auto"/>
        <w:ind w:right="51" w:firstLine="567"/>
        <w:jc w:val="both"/>
        <w:rPr>
          <w:rFonts w:ascii="Arial" w:hAnsi="Arial" w:cs="Arial"/>
          <w:sz w:val="24"/>
          <w:szCs w:val="24"/>
        </w:rPr>
      </w:pPr>
      <w:r w:rsidRPr="000B6BF7">
        <w:rPr>
          <w:rFonts w:ascii="Arial" w:hAnsi="Arial" w:cs="Arial"/>
          <w:b/>
          <w:sz w:val="24"/>
          <w:szCs w:val="24"/>
          <w:lang w:val="es-ES_tradnl"/>
        </w:rPr>
        <w:t>TERCERO</w:t>
      </w:r>
      <w:r w:rsidRPr="000B6BF7">
        <w:rPr>
          <w:rFonts w:ascii="Arial" w:hAnsi="Arial" w:cs="Arial"/>
          <w:sz w:val="24"/>
          <w:szCs w:val="24"/>
          <w:lang w:val="es-ES_tradnl"/>
        </w:rPr>
        <w:t>.-</w:t>
      </w:r>
      <w:r w:rsidR="00E216A2" w:rsidRPr="000B6BF7">
        <w:rPr>
          <w:rFonts w:ascii="Arial" w:hAnsi="Arial" w:cs="Arial"/>
          <w:sz w:val="24"/>
          <w:szCs w:val="24"/>
          <w:lang w:val="es-ES_tradnl"/>
        </w:rPr>
        <w:t xml:space="preserve"> </w:t>
      </w:r>
      <w:r w:rsidR="003B4280" w:rsidRPr="0068383B">
        <w:rPr>
          <w:rFonts w:ascii="Arial" w:hAnsi="Arial" w:cs="Arial"/>
          <w:sz w:val="24"/>
          <w:szCs w:val="24"/>
        </w:rPr>
        <w:t xml:space="preserve">Por ser las </w:t>
      </w:r>
      <w:r w:rsidR="003B4280" w:rsidRPr="00322C77">
        <w:rPr>
          <w:rFonts w:ascii="Arial" w:hAnsi="Arial" w:cs="Arial"/>
          <w:sz w:val="24"/>
          <w:szCs w:val="24"/>
        </w:rPr>
        <w:t>causales de improcedencia</w:t>
      </w:r>
      <w:r w:rsidR="003B4280" w:rsidRPr="0068383B">
        <w:rPr>
          <w:rFonts w:ascii="Arial" w:hAnsi="Arial" w:cs="Arial"/>
          <w:sz w:val="24"/>
          <w:szCs w:val="24"/>
        </w:rPr>
        <w:t xml:space="preserve"> y sobreseimiento de interés público y de estudio previo y obligado, esta Quinta Sala Unitaria se encuentra obligada a analizar si se actualiza alguna de </w:t>
      </w:r>
      <w:r w:rsidR="003B4280">
        <w:rPr>
          <w:rFonts w:ascii="Arial" w:hAnsi="Arial" w:cs="Arial"/>
          <w:sz w:val="24"/>
          <w:szCs w:val="24"/>
        </w:rPr>
        <w:t xml:space="preserve">las </w:t>
      </w:r>
      <w:r w:rsidR="003B4280" w:rsidRPr="0068383B">
        <w:rPr>
          <w:rFonts w:ascii="Arial" w:hAnsi="Arial" w:cs="Arial"/>
          <w:sz w:val="24"/>
          <w:szCs w:val="24"/>
        </w:rPr>
        <w:t xml:space="preserve">contenidas en la Ley de Procedimiento y Justicia </w:t>
      </w:r>
      <w:r w:rsidR="003B4280" w:rsidRPr="00622CA5">
        <w:rPr>
          <w:rFonts w:ascii="Arial" w:hAnsi="Arial" w:cs="Arial"/>
          <w:sz w:val="24"/>
          <w:szCs w:val="24"/>
        </w:rPr>
        <w:t xml:space="preserve">Administrativa para el Estado de Oaxaca, </w:t>
      </w:r>
      <w:r w:rsidR="003B4280" w:rsidRPr="0068383B">
        <w:rPr>
          <w:rFonts w:ascii="Arial" w:hAnsi="Arial" w:cs="Arial"/>
          <w:sz w:val="24"/>
          <w:szCs w:val="24"/>
        </w:rPr>
        <w:t xml:space="preserve">para lo cual, del estudio de autos se advierte que </w:t>
      </w:r>
      <w:r w:rsidR="003B4280" w:rsidRPr="000B6BF7">
        <w:rPr>
          <w:rFonts w:ascii="Arial" w:hAnsi="Arial" w:cs="Arial"/>
          <w:sz w:val="24"/>
          <w:szCs w:val="24"/>
        </w:rPr>
        <w:t>se actualiza</w:t>
      </w:r>
      <w:r w:rsidR="003B4280">
        <w:rPr>
          <w:rFonts w:ascii="Arial" w:hAnsi="Arial" w:cs="Arial"/>
          <w:sz w:val="24"/>
          <w:szCs w:val="24"/>
        </w:rPr>
        <w:t>n las causales previstas en los numerales 161, fracción IX y 162 fracción V de la Ley de Procedimiento y Justicia Administrativa para el Estado de Oaxaca</w:t>
      </w:r>
      <w:r w:rsidR="003B4280" w:rsidRPr="000B6BF7">
        <w:rPr>
          <w:rFonts w:ascii="Arial" w:hAnsi="Arial" w:cs="Arial"/>
          <w:sz w:val="24"/>
          <w:szCs w:val="24"/>
        </w:rPr>
        <w:t xml:space="preserve">, </w:t>
      </w:r>
      <w:r w:rsidR="003B4280">
        <w:rPr>
          <w:rFonts w:ascii="Arial" w:hAnsi="Arial" w:cs="Arial"/>
          <w:sz w:val="24"/>
          <w:szCs w:val="24"/>
        </w:rPr>
        <w:t xml:space="preserve">por lo que compete al </w:t>
      </w:r>
      <w:r w:rsidR="003B4280">
        <w:rPr>
          <w:rFonts w:ascii="Arial" w:hAnsi="Arial" w:cs="Arial"/>
          <w:b/>
          <w:sz w:val="24"/>
          <w:szCs w:val="24"/>
        </w:rPr>
        <w:t xml:space="preserve">DIRECTOR GENERAL DE LA POLICÍA VIAL ESTATAL </w:t>
      </w:r>
      <w:r w:rsidR="003B4280">
        <w:rPr>
          <w:rFonts w:ascii="Arial" w:hAnsi="Arial" w:cs="Arial"/>
          <w:sz w:val="24"/>
          <w:szCs w:val="24"/>
        </w:rPr>
        <w:t>por los siguientes razonamientos:</w:t>
      </w:r>
    </w:p>
    <w:p w14:paraId="1AE72E43" w14:textId="77777777" w:rsidR="003B4280" w:rsidRDefault="003B4280" w:rsidP="003B4280">
      <w:pPr>
        <w:ind w:right="51" w:firstLine="567"/>
        <w:contextualSpacing/>
        <w:jc w:val="both"/>
        <w:rPr>
          <w:rFonts w:ascii="Arial" w:hAnsi="Arial" w:cs="Arial"/>
          <w:sz w:val="24"/>
          <w:szCs w:val="24"/>
        </w:rPr>
      </w:pPr>
    </w:p>
    <w:p w14:paraId="31E67637" w14:textId="73F7BE8E" w:rsidR="003B4280" w:rsidRDefault="003B4280" w:rsidP="003B4280">
      <w:pPr>
        <w:spacing w:line="360" w:lineRule="auto"/>
        <w:ind w:right="51" w:firstLine="567"/>
        <w:jc w:val="both"/>
        <w:rPr>
          <w:rFonts w:ascii="Arial" w:hAnsi="Arial" w:cs="Arial"/>
          <w:sz w:val="24"/>
          <w:szCs w:val="24"/>
        </w:rPr>
      </w:pPr>
      <w:r>
        <w:rPr>
          <w:rFonts w:ascii="Arial" w:hAnsi="Arial" w:cs="Arial"/>
          <w:sz w:val="24"/>
          <w:szCs w:val="24"/>
        </w:rPr>
        <w:t>De la lectura al escrito de demanda y auto admisorio de cinco de marzo de dos mil veintiuno, se advierte que el acto combatido y del cual el actor solicita su nulidad lo es: “</w:t>
      </w:r>
      <w:r>
        <w:rPr>
          <w:rFonts w:ascii="Arial" w:hAnsi="Arial" w:cs="Arial"/>
          <w:i/>
          <w:iCs/>
          <w:sz w:val="24"/>
          <w:szCs w:val="24"/>
        </w:rPr>
        <w:t xml:space="preserve">El acta de infracción número </w:t>
      </w:r>
      <w:r w:rsidR="00462711">
        <w:rPr>
          <w:b/>
          <w:sz w:val="24"/>
          <w:szCs w:val="24"/>
        </w:rPr>
        <w:t>**********</w:t>
      </w:r>
      <w:r w:rsidR="00056972">
        <w:rPr>
          <w:rFonts w:ascii="Arial" w:hAnsi="Arial" w:cs="Arial"/>
          <w:i/>
          <w:iCs/>
          <w:sz w:val="24"/>
          <w:szCs w:val="24"/>
        </w:rPr>
        <w:t xml:space="preserve"> de veinticuatro de enero de dos mil veintiuno emitida por el Policía Vial Estatal PV-352</w:t>
      </w:r>
      <w:r>
        <w:rPr>
          <w:rFonts w:ascii="Arial" w:hAnsi="Arial" w:cs="Arial"/>
          <w:i/>
          <w:iCs/>
          <w:sz w:val="24"/>
          <w:szCs w:val="24"/>
        </w:rPr>
        <w:t>…”</w:t>
      </w:r>
      <w:r>
        <w:rPr>
          <w:rFonts w:ascii="Arial" w:hAnsi="Arial" w:cs="Arial"/>
          <w:sz w:val="24"/>
          <w:szCs w:val="24"/>
        </w:rPr>
        <w:t>; por lo que, al haber emitido el acto que hoy se combate el</w:t>
      </w:r>
      <w:r w:rsidR="00056972">
        <w:rPr>
          <w:rFonts w:ascii="Arial" w:hAnsi="Arial" w:cs="Arial"/>
          <w:sz w:val="24"/>
          <w:szCs w:val="24"/>
        </w:rPr>
        <w:t xml:space="preserve"> aludido Policía Vial</w:t>
      </w:r>
      <w:r>
        <w:rPr>
          <w:rFonts w:ascii="Arial" w:hAnsi="Arial" w:cs="Arial"/>
          <w:sz w:val="24"/>
          <w:szCs w:val="24"/>
        </w:rPr>
        <w:t>, y no la diversa autoridad Director</w:t>
      </w:r>
      <w:r w:rsidR="00056972">
        <w:rPr>
          <w:rFonts w:ascii="Arial" w:hAnsi="Arial" w:cs="Arial"/>
          <w:sz w:val="24"/>
          <w:szCs w:val="24"/>
        </w:rPr>
        <w:t xml:space="preserve"> General de la Policía Vial Estatal, </w:t>
      </w:r>
      <w:r>
        <w:rPr>
          <w:rFonts w:ascii="Arial" w:hAnsi="Arial" w:cs="Arial"/>
          <w:sz w:val="24"/>
          <w:szCs w:val="24"/>
        </w:rPr>
        <w:t xml:space="preserve">no revistiéndole a esta última el carácter de parte en el presente juicio, en términos de lo establecido en el artículo 163, fracción II de la Ley de Procedimiento y Justicia Administrativa para el Estado de </w:t>
      </w:r>
      <w:r>
        <w:rPr>
          <w:rFonts w:ascii="Arial" w:hAnsi="Arial" w:cs="Arial"/>
          <w:sz w:val="24"/>
          <w:szCs w:val="24"/>
        </w:rPr>
        <w:lastRenderedPageBreak/>
        <w:t xml:space="preserve">Oaxaca, pues no emitió, ordenó ni ejecutó la resolución combatida por la parte actora, resulta del todo procedente </w:t>
      </w:r>
      <w:r>
        <w:rPr>
          <w:rFonts w:ascii="Arial" w:hAnsi="Arial" w:cs="Arial"/>
          <w:b/>
          <w:sz w:val="24"/>
          <w:szCs w:val="24"/>
        </w:rPr>
        <w:t>sobreseer</w:t>
      </w:r>
      <w:r>
        <w:rPr>
          <w:rFonts w:ascii="Arial" w:hAnsi="Arial" w:cs="Arial"/>
          <w:sz w:val="24"/>
          <w:szCs w:val="24"/>
        </w:rPr>
        <w:t xml:space="preserve"> </w:t>
      </w:r>
      <w:r>
        <w:rPr>
          <w:rFonts w:ascii="Arial" w:hAnsi="Arial" w:cs="Arial"/>
          <w:b/>
          <w:sz w:val="24"/>
          <w:szCs w:val="24"/>
        </w:rPr>
        <w:t>el presente juicio</w:t>
      </w:r>
      <w:r w:rsidR="00ED3D6C">
        <w:rPr>
          <w:rFonts w:ascii="Arial" w:hAnsi="Arial" w:cs="Arial"/>
          <w:sz w:val="24"/>
          <w:szCs w:val="24"/>
        </w:rPr>
        <w:t xml:space="preserve">, en lo que respecta </w:t>
      </w:r>
      <w:r>
        <w:rPr>
          <w:rFonts w:ascii="Arial" w:hAnsi="Arial" w:cs="Arial"/>
          <w:sz w:val="24"/>
          <w:szCs w:val="24"/>
        </w:rPr>
        <w:t>al</w:t>
      </w:r>
      <w:r w:rsidR="00345C8A">
        <w:rPr>
          <w:rFonts w:ascii="Arial" w:hAnsi="Arial" w:cs="Arial"/>
          <w:sz w:val="24"/>
          <w:szCs w:val="24"/>
        </w:rPr>
        <w:t xml:space="preserve"> </w:t>
      </w:r>
      <w:r>
        <w:rPr>
          <w:rFonts w:ascii="Arial" w:hAnsi="Arial" w:cs="Arial"/>
          <w:b/>
          <w:sz w:val="24"/>
          <w:szCs w:val="24"/>
        </w:rPr>
        <w:t>DIRECTOR</w:t>
      </w:r>
      <w:r w:rsidR="00345C8A">
        <w:rPr>
          <w:rFonts w:ascii="Arial" w:hAnsi="Arial" w:cs="Arial"/>
          <w:b/>
          <w:sz w:val="24"/>
          <w:szCs w:val="24"/>
        </w:rPr>
        <w:t xml:space="preserve"> GENERAL DE LA POLICÍA VIAL ESTATAL</w:t>
      </w:r>
      <w:r>
        <w:rPr>
          <w:rFonts w:ascii="Arial" w:hAnsi="Arial" w:cs="Arial"/>
          <w:sz w:val="24"/>
          <w:szCs w:val="24"/>
        </w:rPr>
        <w:t xml:space="preserve">. </w:t>
      </w:r>
    </w:p>
    <w:p w14:paraId="5458DFE4" w14:textId="7151E675" w:rsidR="0090261F" w:rsidRDefault="0090261F" w:rsidP="004C42B3">
      <w:pPr>
        <w:ind w:right="51" w:firstLine="567"/>
        <w:contextualSpacing/>
        <w:jc w:val="both"/>
        <w:rPr>
          <w:rFonts w:ascii="Arial" w:hAnsi="Arial" w:cs="Arial"/>
          <w:sz w:val="24"/>
          <w:szCs w:val="24"/>
        </w:rPr>
      </w:pPr>
    </w:p>
    <w:p w14:paraId="281FE1DC" w14:textId="3E60FC22" w:rsidR="00A7470B" w:rsidRPr="000B6BF7" w:rsidRDefault="003E1111" w:rsidP="003E1111">
      <w:pPr>
        <w:spacing w:line="360" w:lineRule="auto"/>
        <w:ind w:firstLine="567"/>
        <w:jc w:val="both"/>
        <w:rPr>
          <w:rFonts w:ascii="Arial" w:hAnsi="Arial" w:cs="Arial"/>
          <w:sz w:val="24"/>
          <w:szCs w:val="24"/>
        </w:rPr>
      </w:pPr>
      <w:r>
        <w:rPr>
          <w:rFonts w:ascii="Arial" w:hAnsi="Arial" w:cs="Arial"/>
          <w:b/>
          <w:bCs/>
          <w:sz w:val="24"/>
          <w:szCs w:val="24"/>
        </w:rPr>
        <w:t>CU</w:t>
      </w:r>
      <w:r w:rsidR="00A7470B" w:rsidRPr="000B6BF7">
        <w:rPr>
          <w:rFonts w:ascii="Arial" w:hAnsi="Arial" w:cs="Arial"/>
          <w:b/>
          <w:sz w:val="24"/>
          <w:szCs w:val="24"/>
        </w:rPr>
        <w:t>ARTO</w:t>
      </w:r>
      <w:r w:rsidR="00A7470B" w:rsidRPr="000B6BF7">
        <w:rPr>
          <w:rFonts w:ascii="Arial" w:hAnsi="Arial" w:cs="Arial"/>
          <w:sz w:val="24"/>
          <w:szCs w:val="24"/>
        </w:rPr>
        <w:t>.-</w:t>
      </w:r>
      <w:r w:rsidR="00703365" w:rsidRPr="000B6BF7">
        <w:rPr>
          <w:rFonts w:ascii="Arial" w:hAnsi="Arial" w:cs="Arial"/>
          <w:sz w:val="24"/>
          <w:szCs w:val="24"/>
        </w:rPr>
        <w:t xml:space="preserve"> </w:t>
      </w:r>
      <w:r w:rsidR="00A7470B" w:rsidRPr="000B6BF7">
        <w:rPr>
          <w:rFonts w:ascii="Arial" w:hAnsi="Arial" w:cs="Arial"/>
          <w:b/>
          <w:bCs/>
          <w:sz w:val="24"/>
          <w:szCs w:val="24"/>
        </w:rPr>
        <w:t xml:space="preserve">Estudio de los Conceptos de Impugnación y pruebas ofrecidas por </w:t>
      </w:r>
      <w:r w:rsidR="000F5E1E">
        <w:rPr>
          <w:rFonts w:ascii="Arial" w:hAnsi="Arial" w:cs="Arial"/>
          <w:b/>
          <w:bCs/>
          <w:sz w:val="24"/>
          <w:szCs w:val="24"/>
        </w:rPr>
        <w:t>el</w:t>
      </w:r>
      <w:r w:rsidR="00A7470B" w:rsidRPr="000B6BF7">
        <w:rPr>
          <w:rFonts w:ascii="Arial" w:hAnsi="Arial" w:cs="Arial"/>
          <w:b/>
          <w:bCs/>
          <w:sz w:val="24"/>
          <w:szCs w:val="24"/>
        </w:rPr>
        <w:t xml:space="preserve"> actor. </w:t>
      </w:r>
      <w:r w:rsidR="00A7470B" w:rsidRPr="000B6BF7">
        <w:rPr>
          <w:rFonts w:ascii="Arial" w:hAnsi="Arial" w:cs="Arial"/>
          <w:bCs/>
          <w:sz w:val="24"/>
          <w:szCs w:val="24"/>
        </w:rPr>
        <w:t xml:space="preserve">Los conceptos de impugnación hechos valer por </w:t>
      </w:r>
      <w:r w:rsidR="006B3D6B">
        <w:rPr>
          <w:rFonts w:ascii="Arial" w:hAnsi="Arial" w:cs="Arial"/>
          <w:bCs/>
          <w:sz w:val="24"/>
          <w:szCs w:val="24"/>
        </w:rPr>
        <w:t>el actor</w:t>
      </w:r>
      <w:r w:rsidR="00192DEB" w:rsidRPr="000B6BF7">
        <w:rPr>
          <w:rFonts w:ascii="Arial" w:hAnsi="Arial" w:cs="Arial"/>
          <w:bCs/>
          <w:sz w:val="24"/>
          <w:szCs w:val="24"/>
        </w:rPr>
        <w:t>,</w:t>
      </w:r>
      <w:r w:rsidR="00A7470B" w:rsidRPr="000B6BF7">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0B6BF7">
        <w:rPr>
          <w:rFonts w:ascii="Arial" w:hAnsi="Arial" w:cs="Arial"/>
          <w:sz w:val="24"/>
          <w:szCs w:val="24"/>
        </w:rPr>
        <w:t xml:space="preserve">; no </w:t>
      </w:r>
      <w:r w:rsidR="00393C9D" w:rsidRPr="000B6BF7">
        <w:rPr>
          <w:rFonts w:ascii="Arial" w:hAnsi="Arial" w:cs="Arial"/>
          <w:sz w:val="24"/>
          <w:szCs w:val="24"/>
        </w:rPr>
        <w:t>obstante,</w:t>
      </w:r>
      <w:r w:rsidR="00A7470B" w:rsidRPr="000B6BF7">
        <w:rPr>
          <w:rFonts w:ascii="Arial" w:hAnsi="Arial" w:cs="Arial"/>
          <w:sz w:val="24"/>
          <w:szCs w:val="24"/>
        </w:rPr>
        <w:t xml:space="preserve"> ello, serán valorados en el cuerpo de esta sentencia. </w:t>
      </w:r>
      <w:r w:rsidR="004B18A0">
        <w:rPr>
          <w:rFonts w:ascii="Arial" w:hAnsi="Arial" w:cs="Arial"/>
          <w:sz w:val="24"/>
          <w:szCs w:val="24"/>
        </w:rPr>
        <w:t xml:space="preserve"> </w:t>
      </w:r>
    </w:p>
    <w:p w14:paraId="6A288C36" w14:textId="77777777" w:rsidR="00A7470B" w:rsidRPr="000B6BF7" w:rsidRDefault="00A7470B" w:rsidP="004C42B3">
      <w:pPr>
        <w:contextualSpacing/>
        <w:jc w:val="both"/>
        <w:rPr>
          <w:rFonts w:ascii="Arial" w:hAnsi="Arial" w:cs="Arial"/>
          <w:sz w:val="24"/>
          <w:szCs w:val="24"/>
        </w:rPr>
      </w:pPr>
    </w:p>
    <w:p w14:paraId="3097E4E9" w14:textId="77777777" w:rsidR="00A7470B" w:rsidRPr="000B6BF7" w:rsidRDefault="00A7470B" w:rsidP="00A7470B">
      <w:pPr>
        <w:pStyle w:val="Textonotapie"/>
        <w:widowControl w:val="0"/>
        <w:spacing w:line="360" w:lineRule="auto"/>
        <w:ind w:firstLine="708"/>
        <w:jc w:val="both"/>
        <w:rPr>
          <w:rFonts w:ascii="Arial" w:hAnsi="Arial" w:cs="Arial"/>
          <w:sz w:val="24"/>
          <w:szCs w:val="24"/>
          <w:lang w:eastAsia="es-MX"/>
        </w:rPr>
      </w:pPr>
      <w:r w:rsidRPr="000B6BF7">
        <w:rPr>
          <w:rFonts w:ascii="Arial" w:hAnsi="Arial" w:cs="Arial"/>
          <w:sz w:val="24"/>
          <w:szCs w:val="24"/>
          <w:lang w:val="es-MX" w:eastAsia="es-MX"/>
        </w:rPr>
        <w:t>Al respecto resulta aplicable</w:t>
      </w:r>
      <w:r w:rsidRPr="000B6BF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B6BF7">
        <w:rPr>
          <w:rFonts w:ascii="Arial" w:hAnsi="Arial" w:cs="Arial"/>
          <w:i/>
          <w:sz w:val="24"/>
          <w:szCs w:val="24"/>
          <w:lang w:eastAsia="es-MX"/>
        </w:rPr>
        <w:t>Semanario Judicial de la Federación y su Gaceta</w:t>
      </w:r>
      <w:r w:rsidRPr="000B6BF7">
        <w:rPr>
          <w:rFonts w:ascii="Arial" w:hAnsi="Arial" w:cs="Arial"/>
          <w:sz w:val="24"/>
          <w:szCs w:val="24"/>
          <w:lang w:eastAsia="es-MX"/>
        </w:rPr>
        <w:t>, Tomo XXXI, mayo de 2010, página 830, de rubro:</w:t>
      </w:r>
    </w:p>
    <w:p w14:paraId="4E358AB2" w14:textId="77777777" w:rsidR="00A7470B" w:rsidRPr="000B6BF7" w:rsidRDefault="00A7470B" w:rsidP="00A7470B">
      <w:pPr>
        <w:pStyle w:val="Textonotapie"/>
        <w:widowControl w:val="0"/>
        <w:spacing w:line="276" w:lineRule="auto"/>
        <w:ind w:firstLine="708"/>
        <w:jc w:val="both"/>
        <w:rPr>
          <w:rFonts w:ascii="Arial" w:hAnsi="Arial" w:cs="Arial"/>
          <w:sz w:val="24"/>
          <w:szCs w:val="24"/>
          <w:lang w:eastAsia="es-MX"/>
        </w:rPr>
      </w:pPr>
    </w:p>
    <w:p w14:paraId="3D64B65A" w14:textId="77777777" w:rsidR="00A7470B" w:rsidRPr="000B6BF7" w:rsidRDefault="00A7470B" w:rsidP="00A7470B">
      <w:pPr>
        <w:pStyle w:val="Textonotapie"/>
        <w:widowControl w:val="0"/>
        <w:spacing w:line="360" w:lineRule="auto"/>
        <w:ind w:left="1701" w:right="1469"/>
        <w:jc w:val="both"/>
        <w:rPr>
          <w:rFonts w:ascii="Arial" w:hAnsi="Arial" w:cs="Arial"/>
          <w:b/>
          <w:sz w:val="24"/>
          <w:szCs w:val="24"/>
          <w:lang w:eastAsia="es-MX"/>
        </w:rPr>
      </w:pPr>
      <w:r w:rsidRPr="000B6BF7">
        <w:rPr>
          <w:rFonts w:ascii="Arial" w:hAnsi="Arial" w:cs="Arial"/>
          <w:sz w:val="24"/>
          <w:szCs w:val="24"/>
          <w:lang w:eastAsia="es-MX"/>
        </w:rPr>
        <w:t xml:space="preserve"> </w:t>
      </w:r>
      <w:r w:rsidRPr="000B6BF7">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5BB470C9" w14:textId="77777777" w:rsidR="00A7470B" w:rsidRPr="000B6BF7" w:rsidRDefault="00A7470B" w:rsidP="004C42B3">
      <w:pPr>
        <w:pStyle w:val="Textonotapie"/>
        <w:widowControl w:val="0"/>
        <w:ind w:right="1469"/>
        <w:contextualSpacing/>
        <w:jc w:val="both"/>
        <w:rPr>
          <w:rFonts w:ascii="Arial" w:hAnsi="Arial" w:cs="Arial"/>
          <w:b/>
          <w:sz w:val="24"/>
          <w:szCs w:val="24"/>
          <w:lang w:eastAsia="es-MX"/>
        </w:rPr>
      </w:pPr>
    </w:p>
    <w:p w14:paraId="2665A25A" w14:textId="79F23A17" w:rsidR="00DD2CFA" w:rsidRDefault="00A7470B" w:rsidP="0024635E">
      <w:pPr>
        <w:pStyle w:val="Sangradetextonormal2"/>
        <w:spacing w:line="360" w:lineRule="auto"/>
        <w:ind w:right="51" w:firstLine="0"/>
        <w:jc w:val="both"/>
        <w:rPr>
          <w:rFonts w:ascii="Arial" w:hAnsi="Arial" w:cs="Arial"/>
          <w:bCs/>
          <w:sz w:val="24"/>
          <w:szCs w:val="24"/>
        </w:rPr>
      </w:pPr>
      <w:r w:rsidRPr="000B6BF7">
        <w:rPr>
          <w:rFonts w:ascii="Arial" w:hAnsi="Arial" w:cs="Arial"/>
          <w:sz w:val="24"/>
          <w:szCs w:val="24"/>
        </w:rPr>
        <w:t xml:space="preserve">         Ahora bien, </w:t>
      </w:r>
      <w:r w:rsidR="009449E7" w:rsidRPr="000B6BF7">
        <w:rPr>
          <w:rFonts w:ascii="Arial" w:hAnsi="Arial" w:cs="Arial"/>
          <w:sz w:val="24"/>
          <w:szCs w:val="24"/>
        </w:rPr>
        <w:t xml:space="preserve">el actor </w:t>
      </w:r>
      <w:r w:rsidR="00462711">
        <w:rPr>
          <w:b/>
          <w:sz w:val="24"/>
          <w:szCs w:val="24"/>
        </w:rPr>
        <w:t>**********</w:t>
      </w:r>
      <w:r w:rsidR="006B3D6B" w:rsidRPr="00B21AC4">
        <w:rPr>
          <w:rFonts w:ascii="Arial" w:hAnsi="Arial" w:cs="Arial"/>
          <w:b/>
          <w:sz w:val="24"/>
          <w:szCs w:val="24"/>
        </w:rPr>
        <w:t>,</w:t>
      </w:r>
      <w:r w:rsidRPr="000B6BF7">
        <w:rPr>
          <w:rFonts w:ascii="Arial" w:hAnsi="Arial" w:cs="Arial"/>
          <w:sz w:val="24"/>
          <w:szCs w:val="24"/>
        </w:rPr>
        <w:t xml:space="preserve"> demand</w:t>
      </w:r>
      <w:r w:rsidR="00122105" w:rsidRPr="000B6BF7">
        <w:rPr>
          <w:rFonts w:ascii="Arial" w:hAnsi="Arial" w:cs="Arial"/>
          <w:sz w:val="24"/>
          <w:szCs w:val="24"/>
        </w:rPr>
        <w:t>ó</w:t>
      </w:r>
      <w:r w:rsidRPr="000B6BF7">
        <w:rPr>
          <w:rFonts w:ascii="Arial" w:hAnsi="Arial" w:cs="Arial"/>
          <w:sz w:val="24"/>
          <w:szCs w:val="24"/>
        </w:rPr>
        <w:t xml:space="preserve"> la nulidad del </w:t>
      </w:r>
      <w:r w:rsidR="00AF01B8">
        <w:rPr>
          <w:rFonts w:ascii="Arial" w:hAnsi="Arial" w:cs="Arial"/>
          <w:sz w:val="24"/>
          <w:szCs w:val="24"/>
        </w:rPr>
        <w:t xml:space="preserve">acta de infracción </w:t>
      </w:r>
      <w:r w:rsidR="00462711">
        <w:rPr>
          <w:b/>
          <w:sz w:val="24"/>
          <w:szCs w:val="24"/>
        </w:rPr>
        <w:t>**********</w:t>
      </w:r>
      <w:r w:rsidR="00DD2CFA">
        <w:rPr>
          <w:rFonts w:ascii="Arial" w:hAnsi="Arial" w:cs="Arial"/>
          <w:sz w:val="24"/>
          <w:szCs w:val="24"/>
        </w:rPr>
        <w:t xml:space="preserve"> </w:t>
      </w:r>
      <w:r w:rsidR="00993FBD">
        <w:rPr>
          <w:rFonts w:ascii="Arial" w:hAnsi="Arial" w:cs="Arial"/>
          <w:sz w:val="24"/>
          <w:szCs w:val="24"/>
        </w:rPr>
        <w:t xml:space="preserve">de </w:t>
      </w:r>
      <w:r w:rsidR="00DD2CFA">
        <w:rPr>
          <w:rFonts w:ascii="Arial" w:hAnsi="Arial" w:cs="Arial"/>
          <w:sz w:val="24"/>
          <w:szCs w:val="24"/>
        </w:rPr>
        <w:t>veinticuatro de ene</w:t>
      </w:r>
      <w:r w:rsidR="006B3D6B">
        <w:rPr>
          <w:rFonts w:ascii="Arial" w:hAnsi="Arial" w:cs="Arial"/>
          <w:sz w:val="24"/>
          <w:szCs w:val="24"/>
        </w:rPr>
        <w:t>ro</w:t>
      </w:r>
      <w:r w:rsidR="000032F8">
        <w:rPr>
          <w:rFonts w:ascii="Arial" w:hAnsi="Arial" w:cs="Arial"/>
          <w:sz w:val="24"/>
          <w:szCs w:val="24"/>
        </w:rPr>
        <w:t xml:space="preserve"> de dos mil ve</w:t>
      </w:r>
      <w:r w:rsidR="006B3D6B">
        <w:rPr>
          <w:rFonts w:ascii="Arial" w:hAnsi="Arial" w:cs="Arial"/>
          <w:sz w:val="24"/>
          <w:szCs w:val="24"/>
        </w:rPr>
        <w:t>intiuno</w:t>
      </w:r>
      <w:r w:rsidR="000032F8">
        <w:rPr>
          <w:rFonts w:ascii="Arial" w:hAnsi="Arial" w:cs="Arial"/>
          <w:sz w:val="24"/>
          <w:szCs w:val="24"/>
        </w:rPr>
        <w:t>, e</w:t>
      </w:r>
      <w:r w:rsidR="00856120">
        <w:rPr>
          <w:rFonts w:ascii="Arial" w:hAnsi="Arial" w:cs="Arial"/>
          <w:sz w:val="24"/>
          <w:szCs w:val="24"/>
        </w:rPr>
        <w:t xml:space="preserve">mitida por el </w:t>
      </w:r>
      <w:r w:rsidR="00856120">
        <w:rPr>
          <w:rFonts w:ascii="Arial" w:hAnsi="Arial" w:cs="Arial"/>
          <w:b/>
          <w:sz w:val="24"/>
          <w:szCs w:val="24"/>
        </w:rPr>
        <w:t>POLICÍA VIAL ESTATAL</w:t>
      </w:r>
      <w:r w:rsidR="00ED3D6C">
        <w:rPr>
          <w:rFonts w:ascii="Arial" w:hAnsi="Arial" w:cs="Arial"/>
          <w:b/>
          <w:sz w:val="24"/>
          <w:szCs w:val="24"/>
        </w:rPr>
        <w:t xml:space="preserve"> PV-352</w:t>
      </w:r>
      <w:r w:rsidR="00856120">
        <w:rPr>
          <w:rFonts w:ascii="Arial" w:hAnsi="Arial" w:cs="Arial"/>
          <w:b/>
          <w:sz w:val="24"/>
          <w:szCs w:val="24"/>
        </w:rPr>
        <w:t xml:space="preserve">, </w:t>
      </w:r>
      <w:r w:rsidR="00462711">
        <w:rPr>
          <w:b/>
          <w:sz w:val="24"/>
          <w:szCs w:val="24"/>
        </w:rPr>
        <w:t>**********</w:t>
      </w:r>
      <w:r w:rsidR="006B3D6B">
        <w:rPr>
          <w:rFonts w:ascii="Arial" w:hAnsi="Arial" w:cs="Arial"/>
          <w:bCs/>
          <w:sz w:val="24"/>
          <w:szCs w:val="24"/>
        </w:rPr>
        <w:t xml:space="preserve">, de la cual refirió que </w:t>
      </w:r>
      <w:r w:rsidR="00DD2CFA">
        <w:rPr>
          <w:rFonts w:ascii="Arial" w:hAnsi="Arial" w:cs="Arial"/>
          <w:bCs/>
          <w:sz w:val="24"/>
          <w:szCs w:val="24"/>
        </w:rPr>
        <w:t xml:space="preserve">violenta, en su perjuicio, los artículos 1, 14 y 16 de la Constitución Política de los Estados Unidos Mexicanos, ya que </w:t>
      </w:r>
      <w:r w:rsidR="008F4A26">
        <w:rPr>
          <w:rFonts w:ascii="Arial" w:hAnsi="Arial" w:cs="Arial"/>
          <w:bCs/>
          <w:sz w:val="24"/>
          <w:szCs w:val="24"/>
        </w:rPr>
        <w:t>éste no fundó ni motivó su actuación, dejándolo en estado de indefensión al no conocer las razones por las cuales se produjo el agravio a su persona</w:t>
      </w:r>
      <w:r w:rsidR="00D41DB1">
        <w:rPr>
          <w:rFonts w:ascii="Arial" w:hAnsi="Arial" w:cs="Arial"/>
          <w:bCs/>
          <w:sz w:val="24"/>
          <w:szCs w:val="24"/>
        </w:rPr>
        <w:t>, ni se señaló con exactitud el precepto legal aplicable al caso, aunado a que se aplicó una disposición carente de vigencia.</w:t>
      </w:r>
    </w:p>
    <w:p w14:paraId="68A90BC4" w14:textId="77777777" w:rsidR="00DD2CFA" w:rsidRDefault="00DD2CFA" w:rsidP="000856AE">
      <w:pPr>
        <w:pStyle w:val="Sangradetextonormal2"/>
        <w:spacing w:line="240" w:lineRule="auto"/>
        <w:ind w:right="51" w:firstLine="0"/>
        <w:contextualSpacing/>
        <w:jc w:val="both"/>
        <w:rPr>
          <w:rFonts w:ascii="Arial" w:hAnsi="Arial" w:cs="Arial"/>
          <w:bCs/>
          <w:sz w:val="24"/>
          <w:szCs w:val="24"/>
        </w:rPr>
      </w:pPr>
    </w:p>
    <w:p w14:paraId="4F1C9DC3" w14:textId="4238D1DD" w:rsidR="000856AE" w:rsidRDefault="006B3D6B" w:rsidP="0024635E">
      <w:pPr>
        <w:pStyle w:val="Sangradetextonormal2"/>
        <w:spacing w:line="360" w:lineRule="auto"/>
        <w:ind w:right="51" w:firstLine="0"/>
        <w:jc w:val="both"/>
        <w:rPr>
          <w:rFonts w:ascii="Arial" w:hAnsi="Arial" w:cs="Arial"/>
          <w:bCs/>
          <w:sz w:val="24"/>
          <w:szCs w:val="24"/>
        </w:rPr>
      </w:pPr>
      <w:r>
        <w:rPr>
          <w:rFonts w:ascii="Arial" w:hAnsi="Arial" w:cs="Arial"/>
          <w:bCs/>
          <w:sz w:val="24"/>
          <w:szCs w:val="24"/>
        </w:rPr>
        <w:tab/>
        <w:t xml:space="preserve">Por su parte, la autoridad demandada argumentó </w:t>
      </w:r>
      <w:r w:rsidR="005101B2">
        <w:rPr>
          <w:rFonts w:ascii="Arial" w:hAnsi="Arial" w:cs="Arial"/>
          <w:bCs/>
          <w:sz w:val="24"/>
          <w:szCs w:val="24"/>
        </w:rPr>
        <w:t xml:space="preserve">esencialmente que </w:t>
      </w:r>
      <w:r w:rsidR="00D41DB1">
        <w:rPr>
          <w:rFonts w:ascii="Arial" w:hAnsi="Arial" w:cs="Arial"/>
          <w:bCs/>
          <w:sz w:val="24"/>
          <w:szCs w:val="24"/>
        </w:rPr>
        <w:t xml:space="preserve">se actuó conforme a los lineamientos establecidos en la ley, encontrándose </w:t>
      </w:r>
      <w:r w:rsidR="000856AE">
        <w:rPr>
          <w:rFonts w:ascii="Arial" w:hAnsi="Arial" w:cs="Arial"/>
          <w:bCs/>
          <w:sz w:val="24"/>
          <w:szCs w:val="24"/>
        </w:rPr>
        <w:t xml:space="preserve">el acta de infracción combatida </w:t>
      </w:r>
      <w:r w:rsidR="00D41DB1">
        <w:rPr>
          <w:rFonts w:ascii="Arial" w:hAnsi="Arial" w:cs="Arial"/>
          <w:bCs/>
          <w:sz w:val="24"/>
          <w:szCs w:val="24"/>
        </w:rPr>
        <w:t>debidamente fundada y motivada</w:t>
      </w:r>
      <w:r w:rsidR="000856AE">
        <w:rPr>
          <w:rFonts w:ascii="Arial" w:hAnsi="Arial" w:cs="Arial"/>
          <w:bCs/>
          <w:sz w:val="24"/>
          <w:szCs w:val="24"/>
        </w:rPr>
        <w:t>,</w:t>
      </w:r>
      <w:r w:rsidR="00D41DB1">
        <w:rPr>
          <w:rFonts w:ascii="Arial" w:hAnsi="Arial" w:cs="Arial"/>
          <w:bCs/>
          <w:sz w:val="24"/>
          <w:szCs w:val="24"/>
        </w:rPr>
        <w:t xml:space="preserve"> pues e</w:t>
      </w:r>
      <w:r w:rsidR="000856AE">
        <w:rPr>
          <w:rFonts w:ascii="Arial" w:hAnsi="Arial" w:cs="Arial"/>
          <w:bCs/>
          <w:sz w:val="24"/>
          <w:szCs w:val="24"/>
        </w:rPr>
        <w:t xml:space="preserve">n la parte superior de la misma están contemplados todos los fundamentos legales aplicables, aunado a que se describió la conducta que motivó levantar el acta de infracción. </w:t>
      </w:r>
    </w:p>
    <w:p w14:paraId="0A43D33D" w14:textId="77777777" w:rsidR="004C42B3" w:rsidRDefault="0085661A" w:rsidP="004C42B3">
      <w:pPr>
        <w:pStyle w:val="Sangradetextonormal2"/>
        <w:spacing w:line="240" w:lineRule="auto"/>
        <w:ind w:right="51" w:firstLine="0"/>
        <w:contextualSpacing/>
        <w:jc w:val="both"/>
        <w:rPr>
          <w:rFonts w:ascii="Arial" w:hAnsi="Arial" w:cs="Arial"/>
          <w:bCs/>
          <w:sz w:val="24"/>
          <w:szCs w:val="24"/>
        </w:rPr>
      </w:pPr>
      <w:r>
        <w:rPr>
          <w:rFonts w:ascii="Arial" w:hAnsi="Arial" w:cs="Arial"/>
          <w:bCs/>
          <w:sz w:val="24"/>
          <w:szCs w:val="24"/>
        </w:rPr>
        <w:tab/>
      </w:r>
    </w:p>
    <w:p w14:paraId="79C3E961" w14:textId="4F0A27C7" w:rsidR="000856AE" w:rsidRDefault="004C42B3" w:rsidP="0024635E">
      <w:pPr>
        <w:pStyle w:val="Sangradetextonormal2"/>
        <w:spacing w:line="360" w:lineRule="auto"/>
        <w:ind w:right="51" w:firstLine="0"/>
        <w:jc w:val="both"/>
        <w:rPr>
          <w:rFonts w:ascii="Arial" w:hAnsi="Arial" w:cs="Arial"/>
          <w:sz w:val="24"/>
          <w:szCs w:val="24"/>
        </w:rPr>
      </w:pPr>
      <w:r>
        <w:rPr>
          <w:rFonts w:ascii="Arial" w:hAnsi="Arial" w:cs="Arial"/>
          <w:bCs/>
          <w:sz w:val="24"/>
          <w:szCs w:val="24"/>
        </w:rPr>
        <w:tab/>
      </w:r>
      <w:r w:rsidR="00C12E4E">
        <w:rPr>
          <w:rFonts w:ascii="Arial" w:hAnsi="Arial" w:cs="Arial"/>
          <w:bCs/>
          <w:sz w:val="24"/>
          <w:szCs w:val="24"/>
        </w:rPr>
        <w:t xml:space="preserve">Esta juzgadora, procede a pronunciarse respecto de la legalidad del acta de infracción </w:t>
      </w:r>
      <w:r w:rsidR="00462711">
        <w:rPr>
          <w:b/>
          <w:sz w:val="24"/>
          <w:szCs w:val="24"/>
        </w:rPr>
        <w:t>**********</w:t>
      </w:r>
      <w:r w:rsidR="000856AE">
        <w:rPr>
          <w:rFonts w:ascii="Arial" w:hAnsi="Arial" w:cs="Arial"/>
          <w:bCs/>
          <w:sz w:val="24"/>
          <w:szCs w:val="24"/>
        </w:rPr>
        <w:t xml:space="preserve"> </w:t>
      </w:r>
      <w:r w:rsidR="000143EA">
        <w:rPr>
          <w:rFonts w:ascii="Arial" w:hAnsi="Arial" w:cs="Arial"/>
          <w:bCs/>
          <w:sz w:val="24"/>
          <w:szCs w:val="24"/>
        </w:rPr>
        <w:t xml:space="preserve">de </w:t>
      </w:r>
      <w:r w:rsidR="000856AE">
        <w:rPr>
          <w:rFonts w:ascii="Arial" w:hAnsi="Arial" w:cs="Arial"/>
          <w:bCs/>
          <w:sz w:val="24"/>
          <w:szCs w:val="24"/>
        </w:rPr>
        <w:t>veinticuatro</w:t>
      </w:r>
      <w:r w:rsidR="000143EA">
        <w:rPr>
          <w:rFonts w:ascii="Arial" w:hAnsi="Arial" w:cs="Arial"/>
          <w:bCs/>
          <w:sz w:val="24"/>
          <w:szCs w:val="24"/>
        </w:rPr>
        <w:t xml:space="preserve"> de enero de dos mil veintiuno, emitida por el Policía Vial </w:t>
      </w:r>
      <w:r w:rsidR="00462711">
        <w:rPr>
          <w:b/>
          <w:sz w:val="24"/>
          <w:szCs w:val="24"/>
        </w:rPr>
        <w:t>**********</w:t>
      </w:r>
      <w:r w:rsidR="000143EA">
        <w:rPr>
          <w:rFonts w:ascii="Arial" w:hAnsi="Arial" w:cs="Arial"/>
          <w:bCs/>
          <w:sz w:val="24"/>
          <w:szCs w:val="24"/>
        </w:rPr>
        <w:t xml:space="preserve">, misma que </w:t>
      </w:r>
      <w:r w:rsidR="00947E03">
        <w:rPr>
          <w:rFonts w:ascii="Arial" w:hAnsi="Arial" w:cs="Arial"/>
          <w:sz w:val="24"/>
          <w:szCs w:val="24"/>
        </w:rPr>
        <w:t>analizad</w:t>
      </w:r>
      <w:r w:rsidR="000143EA">
        <w:rPr>
          <w:rFonts w:ascii="Arial" w:hAnsi="Arial" w:cs="Arial"/>
          <w:sz w:val="24"/>
          <w:szCs w:val="24"/>
        </w:rPr>
        <w:t>a</w:t>
      </w:r>
      <w:r w:rsidR="00947E03">
        <w:rPr>
          <w:rFonts w:ascii="Arial" w:hAnsi="Arial" w:cs="Arial"/>
          <w:sz w:val="24"/>
          <w:szCs w:val="24"/>
        </w:rPr>
        <w:t xml:space="preserve"> al tenor de los conceptos de violación hechos valer por </w:t>
      </w:r>
      <w:r w:rsidR="000856AE">
        <w:rPr>
          <w:rFonts w:ascii="Arial" w:hAnsi="Arial" w:cs="Arial"/>
          <w:sz w:val="24"/>
          <w:szCs w:val="24"/>
        </w:rPr>
        <w:t>e</w:t>
      </w:r>
      <w:r w:rsidR="00947E03">
        <w:rPr>
          <w:rFonts w:ascii="Arial" w:hAnsi="Arial" w:cs="Arial"/>
          <w:sz w:val="24"/>
          <w:szCs w:val="24"/>
        </w:rPr>
        <w:t>l accionante</w:t>
      </w:r>
      <w:r w:rsidR="000856AE">
        <w:rPr>
          <w:rFonts w:ascii="Arial" w:hAnsi="Arial" w:cs="Arial"/>
          <w:sz w:val="24"/>
          <w:szCs w:val="24"/>
        </w:rPr>
        <w:t xml:space="preserve">, de los cuales se advierte que tal y como fue referido por el actor, el </w:t>
      </w:r>
      <w:r w:rsidR="00AE7FE3">
        <w:rPr>
          <w:rFonts w:ascii="Arial" w:hAnsi="Arial" w:cs="Arial"/>
          <w:sz w:val="24"/>
          <w:szCs w:val="24"/>
        </w:rPr>
        <w:t xml:space="preserve">Policía Vial Estatal no efectúa una correcta aplicación de los </w:t>
      </w:r>
      <w:r w:rsidR="00AE7FE3">
        <w:rPr>
          <w:rFonts w:ascii="Arial" w:hAnsi="Arial" w:cs="Arial"/>
          <w:sz w:val="24"/>
          <w:szCs w:val="24"/>
        </w:rPr>
        <w:lastRenderedPageBreak/>
        <w:t xml:space="preserve">preceptos legales </w:t>
      </w:r>
      <w:r w:rsidR="00135976">
        <w:rPr>
          <w:rFonts w:ascii="Arial" w:hAnsi="Arial" w:cs="Arial"/>
          <w:sz w:val="24"/>
          <w:szCs w:val="24"/>
        </w:rPr>
        <w:t>que se adecuen a la supuesta conducta infractora realizada por el actor,</w:t>
      </w:r>
      <w:r w:rsidR="000856AE">
        <w:rPr>
          <w:rFonts w:ascii="Arial" w:hAnsi="Arial" w:cs="Arial"/>
          <w:sz w:val="24"/>
          <w:szCs w:val="24"/>
        </w:rPr>
        <w:t xml:space="preserve"> aunado a que es inexistente la motivación que arguye la autoridad demandada.</w:t>
      </w:r>
    </w:p>
    <w:p w14:paraId="1270E8C6" w14:textId="77777777" w:rsidR="00A37543" w:rsidRDefault="00A37543" w:rsidP="00A37543">
      <w:pPr>
        <w:pStyle w:val="Sangradetextonormal2"/>
        <w:spacing w:line="240" w:lineRule="auto"/>
        <w:ind w:right="51" w:firstLine="0"/>
        <w:contextualSpacing/>
        <w:jc w:val="both"/>
        <w:rPr>
          <w:rFonts w:ascii="Arial" w:hAnsi="Arial" w:cs="Arial"/>
          <w:sz w:val="24"/>
          <w:szCs w:val="24"/>
        </w:rPr>
      </w:pPr>
    </w:p>
    <w:p w14:paraId="046329D4" w14:textId="20509229" w:rsidR="002A46A7" w:rsidRDefault="00021710" w:rsidP="002A46A7">
      <w:pPr>
        <w:pStyle w:val="Sangradetextonormal2"/>
        <w:spacing w:line="360" w:lineRule="auto"/>
        <w:ind w:right="51" w:firstLine="708"/>
        <w:jc w:val="both"/>
        <w:rPr>
          <w:rFonts w:ascii="Arial" w:hAnsi="Arial" w:cs="Arial"/>
          <w:bCs/>
          <w:sz w:val="24"/>
          <w:szCs w:val="24"/>
        </w:rPr>
      </w:pPr>
      <w:r>
        <w:rPr>
          <w:rFonts w:ascii="Arial" w:hAnsi="Arial" w:cs="Arial"/>
          <w:sz w:val="24"/>
          <w:szCs w:val="24"/>
        </w:rPr>
        <w:tab/>
        <w:t xml:space="preserve">Se dice lo anterior, en razón que la autoridad demandada </w:t>
      </w:r>
      <w:r w:rsidR="002A46A7">
        <w:rPr>
          <w:rFonts w:ascii="Arial" w:hAnsi="Arial" w:cs="Arial"/>
          <w:sz w:val="24"/>
          <w:szCs w:val="24"/>
        </w:rPr>
        <w:t xml:space="preserve">funda su actuar, en los ordinales 1, 2, 3, 8, fracciones  I y VIII; 9, fracción I; 10, fracciones I, V y VI; 11, fracciones II, III y IV; 12, fracciones III y IV, y; 30, fracciones I, II, III y IV de la Ley de Tránsito Reformada, normativa última que fue abrogada por la Ley de Tránsito, Movilidad y Vialidad del Estado de Oaxaca, lo cual </w:t>
      </w:r>
      <w:r w:rsidR="002A46A7">
        <w:rPr>
          <w:rFonts w:ascii="Arial" w:hAnsi="Arial" w:cs="Arial"/>
          <w:bCs/>
          <w:sz w:val="24"/>
          <w:szCs w:val="24"/>
        </w:rPr>
        <w:t xml:space="preserve">transgrede el principio de certeza jurídica del que debe gozar todo gobernado, para contar con la seguridad de que la autoridad que se encuentra invadiendo su esfera de derechos, lo hace con apoyo en una norma jurídica vigente que le faculta para obrar en ese sentido. </w:t>
      </w:r>
    </w:p>
    <w:p w14:paraId="687AB81F" w14:textId="6B486296" w:rsidR="002A46A7" w:rsidRDefault="002A46A7" w:rsidP="004C42B3">
      <w:pPr>
        <w:pStyle w:val="Sangradetextonormal2"/>
        <w:spacing w:line="240" w:lineRule="auto"/>
        <w:ind w:right="51" w:firstLine="0"/>
        <w:contextualSpacing/>
        <w:jc w:val="both"/>
        <w:rPr>
          <w:rFonts w:ascii="Arial" w:hAnsi="Arial" w:cs="Arial"/>
          <w:sz w:val="24"/>
          <w:szCs w:val="24"/>
        </w:rPr>
      </w:pPr>
    </w:p>
    <w:p w14:paraId="45E9E2EA" w14:textId="05D4B4AF" w:rsidR="00BF23F9" w:rsidRPr="000B6BF7" w:rsidRDefault="002A46A7" w:rsidP="00BA658F">
      <w:pPr>
        <w:pStyle w:val="Sangradetextonormal2"/>
        <w:spacing w:line="360" w:lineRule="auto"/>
        <w:ind w:right="51" w:firstLine="0"/>
        <w:jc w:val="both"/>
        <w:rPr>
          <w:rFonts w:ascii="Arial" w:hAnsi="Arial" w:cs="Arial"/>
          <w:i/>
          <w:sz w:val="24"/>
          <w:szCs w:val="24"/>
        </w:rPr>
      </w:pPr>
      <w:r>
        <w:rPr>
          <w:rFonts w:ascii="Arial" w:hAnsi="Arial" w:cs="Arial"/>
          <w:sz w:val="24"/>
          <w:szCs w:val="24"/>
        </w:rPr>
        <w:tab/>
        <w:t xml:space="preserve">Aunado a lo antes vertido, </w:t>
      </w:r>
      <w:r w:rsidR="00BA658F">
        <w:rPr>
          <w:rFonts w:ascii="Arial" w:hAnsi="Arial" w:cs="Arial"/>
          <w:sz w:val="24"/>
          <w:szCs w:val="24"/>
        </w:rPr>
        <w:t xml:space="preserve">al no existir motivación en el acta recurrida, pues la autoridad demandada únicamente se constriñe a remarcar en el apartado </w:t>
      </w:r>
      <w:r w:rsidR="00BA658F">
        <w:rPr>
          <w:rFonts w:ascii="Arial" w:hAnsi="Arial" w:cs="Arial"/>
          <w:i/>
          <w:iCs/>
          <w:sz w:val="24"/>
          <w:szCs w:val="24"/>
        </w:rPr>
        <w:t>“MOTIVO DE LA INFRACCIÓN.- Circular en sentido contrario”</w:t>
      </w:r>
      <w:r w:rsidR="00BA658F">
        <w:rPr>
          <w:rFonts w:ascii="Arial" w:hAnsi="Arial" w:cs="Arial"/>
          <w:sz w:val="24"/>
          <w:szCs w:val="24"/>
        </w:rPr>
        <w:t xml:space="preserve">, sin </w:t>
      </w:r>
      <w:r w:rsidR="00087730" w:rsidRPr="00087730">
        <w:rPr>
          <w:rFonts w:ascii="Arial" w:hAnsi="Arial" w:cs="Arial"/>
          <w:sz w:val="24"/>
          <w:szCs w:val="24"/>
        </w:rPr>
        <w:t xml:space="preserve">existir </w:t>
      </w:r>
      <w:r w:rsidR="00BF23F9">
        <w:rPr>
          <w:rFonts w:ascii="Arial" w:hAnsi="Arial" w:cs="Arial"/>
          <w:sz w:val="24"/>
          <w:szCs w:val="24"/>
        </w:rPr>
        <w:t xml:space="preserve">motivación alguna, </w:t>
      </w:r>
      <w:r w:rsidR="00087730" w:rsidRPr="00087730">
        <w:rPr>
          <w:rFonts w:ascii="Arial" w:hAnsi="Arial" w:cs="Arial"/>
          <w:sz w:val="24"/>
          <w:szCs w:val="24"/>
        </w:rPr>
        <w:t xml:space="preserve">pues </w:t>
      </w:r>
      <w:r w:rsidR="00087730">
        <w:rPr>
          <w:rFonts w:ascii="Arial" w:hAnsi="Arial" w:cs="Arial"/>
          <w:sz w:val="24"/>
          <w:szCs w:val="24"/>
        </w:rPr>
        <w:t>no hace una descripción mínima de las circunstancias de modo, tiempo y lugar, que dan origen a la emisión del acto administrativo</w:t>
      </w:r>
      <w:r w:rsidR="00477399">
        <w:rPr>
          <w:rFonts w:ascii="Arial" w:hAnsi="Arial" w:cs="Arial"/>
          <w:sz w:val="24"/>
          <w:szCs w:val="24"/>
        </w:rPr>
        <w:t xml:space="preserve"> combatido</w:t>
      </w:r>
      <w:r w:rsidR="00087730">
        <w:rPr>
          <w:rFonts w:ascii="Arial" w:hAnsi="Arial" w:cs="Arial"/>
          <w:sz w:val="24"/>
          <w:szCs w:val="24"/>
        </w:rPr>
        <w:t xml:space="preserve">, que permitan conocer las razones por las cuales </w:t>
      </w:r>
      <w:r w:rsidR="00BA658F">
        <w:rPr>
          <w:rFonts w:ascii="Arial" w:hAnsi="Arial" w:cs="Arial"/>
          <w:sz w:val="24"/>
          <w:szCs w:val="24"/>
        </w:rPr>
        <w:t xml:space="preserve">el administrado se ubica en </w:t>
      </w:r>
      <w:r w:rsidR="00B0625A">
        <w:rPr>
          <w:rFonts w:ascii="Arial" w:hAnsi="Arial" w:cs="Arial"/>
          <w:sz w:val="24"/>
          <w:szCs w:val="24"/>
        </w:rPr>
        <w:t xml:space="preserve">la hipótesis legal normativa </w:t>
      </w:r>
      <w:r w:rsidR="00BA658F">
        <w:rPr>
          <w:rFonts w:ascii="Arial" w:hAnsi="Arial" w:cs="Arial"/>
          <w:sz w:val="24"/>
          <w:szCs w:val="24"/>
        </w:rPr>
        <w:t xml:space="preserve">y con ello permitirle una adecuada defensa, </w:t>
      </w:r>
      <w:r w:rsidR="00087730">
        <w:rPr>
          <w:rFonts w:ascii="Arial" w:hAnsi="Arial" w:cs="Arial"/>
          <w:sz w:val="24"/>
          <w:szCs w:val="24"/>
        </w:rPr>
        <w:t xml:space="preserve">siendo la motivación requisito </w:t>
      </w:r>
      <w:r w:rsidR="00087730">
        <w:rPr>
          <w:rFonts w:ascii="Arial" w:hAnsi="Arial" w:cs="Arial"/>
          <w:i/>
          <w:sz w:val="24"/>
          <w:szCs w:val="24"/>
        </w:rPr>
        <w:t>sine qua non</w:t>
      </w:r>
      <w:r w:rsidR="00087730">
        <w:rPr>
          <w:rFonts w:ascii="Arial" w:hAnsi="Arial" w:cs="Arial"/>
          <w:sz w:val="24"/>
          <w:szCs w:val="24"/>
        </w:rPr>
        <w:t xml:space="preserve"> para poder presumirse la validez de cualquier acto administrativo</w:t>
      </w:r>
      <w:r w:rsidR="00BF23F9">
        <w:rPr>
          <w:rFonts w:ascii="Arial" w:hAnsi="Arial" w:cs="Arial"/>
          <w:sz w:val="24"/>
          <w:szCs w:val="24"/>
        </w:rPr>
        <w:t>, violenta lo establecido en el artículo 17, fracción V de la Ley de Procedimiento y Justicia Administrativa para el Estado de Oaxaca</w:t>
      </w:r>
      <w:r w:rsidR="00B0625A">
        <w:rPr>
          <w:rFonts w:ascii="Arial" w:hAnsi="Arial" w:cs="Arial"/>
          <w:sz w:val="24"/>
          <w:szCs w:val="24"/>
        </w:rPr>
        <w:t>, más aún cuando, como ya fue señalado en líneas precedentes, la fundamentación que pretende invocar la demandada se encuentra carente de vigencia</w:t>
      </w:r>
      <w:r w:rsidR="00BF23F9">
        <w:rPr>
          <w:rFonts w:ascii="Arial" w:hAnsi="Arial" w:cs="Arial"/>
          <w:sz w:val="24"/>
          <w:szCs w:val="24"/>
        </w:rPr>
        <w:t xml:space="preserve">. </w:t>
      </w:r>
      <w:r w:rsidR="00BF23F9" w:rsidRPr="000B6BF7">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que al rubro dice: </w:t>
      </w:r>
      <w:r w:rsidR="00BF23F9">
        <w:rPr>
          <w:rFonts w:ascii="Arial" w:hAnsi="Arial" w:cs="Arial"/>
          <w:sz w:val="24"/>
          <w:szCs w:val="24"/>
        </w:rPr>
        <w:t>“</w:t>
      </w:r>
      <w:r w:rsidR="00BF23F9" w:rsidRPr="000B6BF7">
        <w:rPr>
          <w:rFonts w:ascii="Arial" w:hAnsi="Arial" w:cs="Arial"/>
          <w:i/>
          <w:sz w:val="24"/>
          <w:szCs w:val="24"/>
        </w:rPr>
        <w:t>FUNDAMENTACION Y MOTIVACION DE LOS ACTOS ADMINISTRATIVOS.</w:t>
      </w:r>
      <w:r w:rsidR="00BF23F9">
        <w:rPr>
          <w:rFonts w:ascii="Arial" w:hAnsi="Arial" w:cs="Arial"/>
          <w:i/>
          <w:sz w:val="24"/>
          <w:szCs w:val="24"/>
        </w:rPr>
        <w:t>”</w:t>
      </w:r>
    </w:p>
    <w:p w14:paraId="07EE5E1F" w14:textId="77777777" w:rsidR="005A4396" w:rsidRDefault="005A4396" w:rsidP="00BF23F9">
      <w:pPr>
        <w:pStyle w:val="Sangradetextonormal2"/>
        <w:spacing w:line="240" w:lineRule="auto"/>
        <w:ind w:right="51" w:firstLine="0"/>
        <w:contextualSpacing/>
        <w:jc w:val="both"/>
        <w:rPr>
          <w:rFonts w:ascii="Arial" w:hAnsi="Arial" w:cs="Arial"/>
          <w:i/>
          <w:iCs/>
          <w:sz w:val="24"/>
          <w:szCs w:val="24"/>
        </w:rPr>
      </w:pPr>
    </w:p>
    <w:p w14:paraId="26EA7ECA" w14:textId="5F5839BC" w:rsidR="00A7470B" w:rsidRDefault="0053042D" w:rsidP="00B203F6">
      <w:pPr>
        <w:spacing w:line="360" w:lineRule="auto"/>
        <w:ind w:right="51" w:firstLine="567"/>
        <w:jc w:val="both"/>
        <w:rPr>
          <w:rFonts w:ascii="Arial" w:hAnsi="Arial" w:cs="Arial"/>
          <w:bCs/>
          <w:sz w:val="24"/>
          <w:szCs w:val="24"/>
        </w:rPr>
      </w:pPr>
      <w:r>
        <w:rPr>
          <w:rFonts w:ascii="Arial" w:hAnsi="Arial" w:cs="Arial"/>
          <w:sz w:val="24"/>
          <w:szCs w:val="24"/>
        </w:rPr>
        <w:t>E</w:t>
      </w:r>
      <w:r w:rsidR="00F769AE">
        <w:rPr>
          <w:rFonts w:ascii="Arial" w:hAnsi="Arial" w:cs="Arial"/>
          <w:sz w:val="24"/>
          <w:szCs w:val="24"/>
        </w:rPr>
        <w:t xml:space="preserve">n razón de lo antes vertido, al carecer el acto impugnado de los </w:t>
      </w:r>
      <w:r w:rsidRPr="000B6BF7">
        <w:rPr>
          <w:rFonts w:ascii="Arial" w:hAnsi="Arial" w:cs="Arial"/>
          <w:sz w:val="24"/>
          <w:szCs w:val="24"/>
        </w:rPr>
        <w:t>requisitos de validez</w:t>
      </w:r>
      <w:r w:rsidR="00F769AE">
        <w:rPr>
          <w:rFonts w:ascii="Arial" w:hAnsi="Arial" w:cs="Arial"/>
          <w:sz w:val="24"/>
          <w:szCs w:val="24"/>
        </w:rPr>
        <w:t xml:space="preserve"> que todo acto administrativo debe contener</w:t>
      </w:r>
      <w:r w:rsidRPr="000B6BF7">
        <w:rPr>
          <w:rFonts w:ascii="Arial" w:hAnsi="Arial" w:cs="Arial"/>
          <w:sz w:val="24"/>
          <w:szCs w:val="24"/>
        </w:rPr>
        <w:t xml:space="preserve">, </w:t>
      </w:r>
      <w:r w:rsidR="00F769AE">
        <w:rPr>
          <w:rFonts w:ascii="Arial" w:hAnsi="Arial" w:cs="Arial"/>
          <w:sz w:val="24"/>
          <w:szCs w:val="24"/>
        </w:rPr>
        <w:t xml:space="preserve">y por ende, producir efectos jurídicos lo </w:t>
      </w:r>
      <w:r w:rsidRPr="000B6BF7">
        <w:rPr>
          <w:rFonts w:ascii="Arial" w:hAnsi="Arial" w:cs="Arial"/>
          <w:sz w:val="24"/>
          <w:szCs w:val="24"/>
        </w:rPr>
        <w:t>procede</w:t>
      </w:r>
      <w:r w:rsidR="00F769AE">
        <w:rPr>
          <w:rFonts w:ascii="Arial" w:hAnsi="Arial" w:cs="Arial"/>
          <w:sz w:val="24"/>
          <w:szCs w:val="24"/>
        </w:rPr>
        <w:t>nte es</w:t>
      </w:r>
      <w:r w:rsidRPr="000B6BF7">
        <w:rPr>
          <w:rFonts w:ascii="Arial" w:hAnsi="Arial" w:cs="Arial"/>
          <w:sz w:val="24"/>
          <w:szCs w:val="24"/>
        </w:rPr>
        <w:t xml:space="preserve"> </w:t>
      </w:r>
      <w:r w:rsidRPr="00511CF2">
        <w:rPr>
          <w:rFonts w:ascii="Arial" w:hAnsi="Arial" w:cs="Arial"/>
          <w:bCs/>
          <w:sz w:val="24"/>
          <w:szCs w:val="24"/>
        </w:rPr>
        <w:t>declarar la</w:t>
      </w:r>
      <w:r w:rsidRPr="000B6BF7">
        <w:rPr>
          <w:rFonts w:ascii="Arial" w:hAnsi="Arial" w:cs="Arial"/>
          <w:b/>
          <w:sz w:val="24"/>
          <w:szCs w:val="24"/>
        </w:rPr>
        <w:t xml:space="preserve"> </w:t>
      </w:r>
      <w:r w:rsidR="00511CF2" w:rsidRPr="000B6BF7">
        <w:rPr>
          <w:rFonts w:ascii="Arial" w:hAnsi="Arial" w:cs="Arial"/>
          <w:b/>
          <w:sz w:val="24"/>
          <w:szCs w:val="24"/>
        </w:rPr>
        <w:t>NULIDAD LISA Y LLANA</w:t>
      </w:r>
      <w:r w:rsidRPr="000B6BF7">
        <w:rPr>
          <w:rFonts w:ascii="Arial" w:hAnsi="Arial" w:cs="Arial"/>
          <w:b/>
          <w:sz w:val="24"/>
          <w:szCs w:val="24"/>
        </w:rPr>
        <w:t xml:space="preserve"> </w:t>
      </w:r>
      <w:r w:rsidRPr="00511CF2">
        <w:rPr>
          <w:rFonts w:ascii="Arial" w:hAnsi="Arial" w:cs="Arial"/>
          <w:bCs/>
          <w:sz w:val="24"/>
          <w:szCs w:val="24"/>
        </w:rPr>
        <w:t xml:space="preserve">del acto </w:t>
      </w:r>
      <w:r w:rsidR="001A18A0">
        <w:rPr>
          <w:rFonts w:ascii="Arial" w:hAnsi="Arial" w:cs="Arial"/>
          <w:bCs/>
          <w:sz w:val="24"/>
          <w:szCs w:val="24"/>
        </w:rPr>
        <w:t>administrativo</w:t>
      </w:r>
      <w:r w:rsidR="00F769AE" w:rsidRPr="00511CF2">
        <w:rPr>
          <w:rFonts w:ascii="Arial" w:hAnsi="Arial" w:cs="Arial"/>
          <w:bCs/>
          <w:sz w:val="24"/>
          <w:szCs w:val="24"/>
        </w:rPr>
        <w:t>,</w:t>
      </w:r>
      <w:r w:rsidR="00B203F6" w:rsidRPr="00511CF2">
        <w:rPr>
          <w:rFonts w:ascii="Arial" w:hAnsi="Arial" w:cs="Arial"/>
          <w:bCs/>
          <w:sz w:val="24"/>
          <w:szCs w:val="24"/>
        </w:rPr>
        <w:t xml:space="preserve"> </w:t>
      </w:r>
      <w:r w:rsidR="00B203F6">
        <w:rPr>
          <w:rFonts w:ascii="Arial" w:hAnsi="Arial" w:cs="Arial"/>
          <w:bCs/>
          <w:sz w:val="24"/>
          <w:szCs w:val="24"/>
        </w:rPr>
        <w:t xml:space="preserve">consistente en el acta de infracción con número de folio </w:t>
      </w:r>
      <w:r w:rsidR="00462711">
        <w:rPr>
          <w:b/>
          <w:sz w:val="24"/>
          <w:szCs w:val="24"/>
        </w:rPr>
        <w:t>**********</w:t>
      </w:r>
      <w:r w:rsidR="00B203F6">
        <w:rPr>
          <w:rFonts w:ascii="Arial" w:hAnsi="Arial" w:cs="Arial"/>
          <w:bCs/>
          <w:sz w:val="24"/>
          <w:szCs w:val="24"/>
        </w:rPr>
        <w:t xml:space="preserve"> de </w:t>
      </w:r>
      <w:r w:rsidR="001A18A0">
        <w:rPr>
          <w:rFonts w:ascii="Arial" w:hAnsi="Arial" w:cs="Arial"/>
          <w:bCs/>
          <w:sz w:val="24"/>
          <w:szCs w:val="24"/>
        </w:rPr>
        <w:t>veinticuatro</w:t>
      </w:r>
      <w:r w:rsidR="00B203F6">
        <w:rPr>
          <w:rFonts w:ascii="Arial" w:hAnsi="Arial" w:cs="Arial"/>
          <w:bCs/>
          <w:sz w:val="24"/>
          <w:szCs w:val="24"/>
        </w:rPr>
        <w:t xml:space="preserve"> de </w:t>
      </w:r>
      <w:r w:rsidR="00BF23F9">
        <w:rPr>
          <w:rFonts w:ascii="Arial" w:hAnsi="Arial" w:cs="Arial"/>
          <w:bCs/>
          <w:sz w:val="24"/>
          <w:szCs w:val="24"/>
        </w:rPr>
        <w:t>enero</w:t>
      </w:r>
      <w:r w:rsidR="00B203F6">
        <w:rPr>
          <w:rFonts w:ascii="Arial" w:hAnsi="Arial" w:cs="Arial"/>
          <w:bCs/>
          <w:sz w:val="24"/>
          <w:szCs w:val="24"/>
        </w:rPr>
        <w:t xml:space="preserve"> de dos mil ve</w:t>
      </w:r>
      <w:r w:rsidR="00BF23F9">
        <w:rPr>
          <w:rFonts w:ascii="Arial" w:hAnsi="Arial" w:cs="Arial"/>
          <w:bCs/>
          <w:sz w:val="24"/>
          <w:szCs w:val="24"/>
        </w:rPr>
        <w:t>intiuno</w:t>
      </w:r>
      <w:r w:rsidR="00B203F6">
        <w:rPr>
          <w:rFonts w:ascii="Arial" w:hAnsi="Arial" w:cs="Arial"/>
          <w:bCs/>
          <w:sz w:val="24"/>
          <w:szCs w:val="24"/>
        </w:rPr>
        <w:t xml:space="preserve">, emitida por </w:t>
      </w:r>
      <w:r w:rsidR="00462711">
        <w:rPr>
          <w:b/>
          <w:sz w:val="24"/>
          <w:szCs w:val="24"/>
        </w:rPr>
        <w:t>**********</w:t>
      </w:r>
      <w:r w:rsidR="00B203F6">
        <w:rPr>
          <w:rFonts w:ascii="Arial" w:hAnsi="Arial" w:cs="Arial"/>
          <w:bCs/>
          <w:sz w:val="24"/>
          <w:szCs w:val="24"/>
        </w:rPr>
        <w:t>, Policía Vial Estatal</w:t>
      </w:r>
      <w:r w:rsidR="00ED3D6C">
        <w:rPr>
          <w:rFonts w:ascii="Arial" w:hAnsi="Arial" w:cs="Arial"/>
          <w:bCs/>
          <w:sz w:val="24"/>
          <w:szCs w:val="24"/>
        </w:rPr>
        <w:t xml:space="preserve"> PV-352</w:t>
      </w:r>
      <w:r w:rsidR="00B203F6">
        <w:rPr>
          <w:rFonts w:ascii="Arial" w:hAnsi="Arial" w:cs="Arial"/>
          <w:bCs/>
          <w:sz w:val="24"/>
          <w:szCs w:val="24"/>
        </w:rPr>
        <w:t>, por las razones emitidas en el presente considerando</w:t>
      </w:r>
      <w:r w:rsidR="00BF23F9">
        <w:rPr>
          <w:rFonts w:ascii="Arial" w:hAnsi="Arial" w:cs="Arial"/>
          <w:bCs/>
          <w:sz w:val="24"/>
          <w:szCs w:val="24"/>
        </w:rPr>
        <w:t xml:space="preserve">, ordenando a la referida autoridad, dar de baja en el Sistema de Infracciones o registro electrónico que se lleve ante la Dirección General de la Policía Vial Estatal el aludido acto combatido. </w:t>
      </w:r>
    </w:p>
    <w:p w14:paraId="0D0ECB60" w14:textId="77777777" w:rsidR="00B203F6" w:rsidRDefault="00B203F6" w:rsidP="00BF23F9">
      <w:pPr>
        <w:ind w:right="51" w:firstLine="567"/>
        <w:contextualSpacing/>
        <w:jc w:val="both"/>
        <w:rPr>
          <w:rFonts w:ascii="Arial" w:hAnsi="Arial" w:cs="Arial"/>
          <w:bCs/>
          <w:sz w:val="24"/>
          <w:szCs w:val="24"/>
        </w:rPr>
      </w:pPr>
    </w:p>
    <w:p w14:paraId="1869DC0E" w14:textId="7DE68030" w:rsidR="0001512E" w:rsidRPr="000B6BF7" w:rsidRDefault="00A7470B" w:rsidP="0001512E">
      <w:pPr>
        <w:spacing w:line="360" w:lineRule="auto"/>
        <w:ind w:right="51" w:firstLine="567"/>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 QUINTO.-</w:t>
      </w:r>
      <w:r w:rsidRPr="000B6BF7">
        <w:rPr>
          <w:rFonts w:ascii="Arial" w:hAnsi="Arial" w:cs="Arial"/>
          <w:sz w:val="24"/>
          <w:szCs w:val="24"/>
        </w:rPr>
        <w:t xml:space="preserve"> </w:t>
      </w:r>
      <w:r w:rsidR="0001512E" w:rsidRPr="000B6BF7">
        <w:rPr>
          <w:rFonts w:ascii="Arial" w:hAnsi="Arial" w:cs="Arial"/>
          <w:sz w:val="24"/>
          <w:szCs w:val="24"/>
        </w:rPr>
        <w:t>Como la parte actora en el presente juicio,</w:t>
      </w:r>
      <w:r w:rsidR="0001512E" w:rsidRPr="000B6BF7">
        <w:rPr>
          <w:rFonts w:ascii="Arial" w:hAnsi="Arial" w:cs="Arial"/>
          <w:b/>
          <w:sz w:val="24"/>
          <w:szCs w:val="24"/>
        </w:rPr>
        <w:t xml:space="preserve"> </w:t>
      </w:r>
      <w:r w:rsidR="00C3409E">
        <w:rPr>
          <w:rFonts w:ascii="Arial" w:hAnsi="Arial" w:cs="Arial"/>
          <w:b/>
          <w:sz w:val="24"/>
          <w:szCs w:val="24"/>
        </w:rPr>
        <w:t xml:space="preserve">no </w:t>
      </w:r>
      <w:r w:rsidR="0001512E" w:rsidRPr="000B6BF7">
        <w:rPr>
          <w:rFonts w:ascii="Arial" w:hAnsi="Arial" w:cs="Arial"/>
          <w:b/>
          <w:sz w:val="24"/>
          <w:szCs w:val="24"/>
        </w:rPr>
        <w:t>se opuso a la publicación de sus datos personales</w:t>
      </w:r>
      <w:r w:rsidR="0001512E" w:rsidRPr="000B6BF7">
        <w:rPr>
          <w:rFonts w:ascii="Arial" w:hAnsi="Arial" w:cs="Arial"/>
          <w:sz w:val="24"/>
          <w:szCs w:val="24"/>
        </w:rPr>
        <w:t xml:space="preserve"> y al encontrarse obligado est</w:t>
      </w:r>
      <w:r w:rsidR="001A18A0">
        <w:rPr>
          <w:rFonts w:ascii="Arial" w:hAnsi="Arial" w:cs="Arial"/>
          <w:sz w:val="24"/>
          <w:szCs w:val="24"/>
        </w:rPr>
        <w:t>a</w:t>
      </w:r>
      <w:r w:rsidR="0001512E" w:rsidRPr="000B6BF7">
        <w:rPr>
          <w:rFonts w:ascii="Arial" w:hAnsi="Arial" w:cs="Arial"/>
          <w:sz w:val="24"/>
          <w:szCs w:val="24"/>
        </w:rPr>
        <w:t xml:space="preserve"> juzgador</w:t>
      </w:r>
      <w:r w:rsidR="001A18A0">
        <w:rPr>
          <w:rFonts w:ascii="Arial" w:hAnsi="Arial" w:cs="Arial"/>
          <w:sz w:val="24"/>
          <w:szCs w:val="24"/>
        </w:rPr>
        <w:t>a</w:t>
      </w:r>
      <w:r w:rsidR="0001512E" w:rsidRPr="000B6BF7">
        <w:rPr>
          <w:rFonts w:ascii="Arial" w:hAnsi="Arial" w:cs="Arial"/>
          <w:sz w:val="24"/>
          <w:szCs w:val="24"/>
        </w:rPr>
        <w:t xml:space="preserve"> a </w:t>
      </w:r>
      <w:r w:rsidR="0001512E" w:rsidRPr="000B6BF7">
        <w:rPr>
          <w:rFonts w:ascii="Arial" w:hAnsi="Arial" w:cs="Arial"/>
          <w:sz w:val="24"/>
          <w:szCs w:val="24"/>
        </w:rPr>
        <w:lastRenderedPageBreak/>
        <w:t>proteger dicha información</w:t>
      </w:r>
      <w:r w:rsidR="0001512E" w:rsidRPr="000B6BF7">
        <w:rPr>
          <w:rFonts w:ascii="Arial" w:hAnsi="Arial" w:cs="Arial"/>
          <w:b/>
          <w:sz w:val="24"/>
          <w:szCs w:val="24"/>
        </w:rPr>
        <w:t xml:space="preserve"> </w:t>
      </w:r>
      <w:r w:rsidR="0001512E"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0B6BF7">
        <w:rPr>
          <w:rFonts w:ascii="Arial" w:hAnsi="Arial" w:cs="Arial"/>
          <w:b/>
          <w:sz w:val="24"/>
          <w:szCs w:val="24"/>
        </w:rPr>
        <w:t xml:space="preserve">se ordena la publicación de la sentencia, </w:t>
      </w:r>
      <w:r w:rsidR="0001512E" w:rsidRPr="000B6BF7">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14:paraId="302BC59A" w14:textId="77777777" w:rsidR="00A7470B" w:rsidRPr="000B6BF7" w:rsidRDefault="00A7470B" w:rsidP="004C42B3">
      <w:pPr>
        <w:pStyle w:val="corte4fondo"/>
        <w:spacing w:line="240" w:lineRule="auto"/>
        <w:ind w:right="-516" w:firstLine="0"/>
        <w:contextualSpacing/>
        <w:rPr>
          <w:rFonts w:cs="Arial"/>
          <w:i/>
          <w:sz w:val="24"/>
          <w:szCs w:val="24"/>
          <w:lang w:val="es-ES"/>
        </w:rPr>
      </w:pPr>
    </w:p>
    <w:p w14:paraId="1A48677C" w14:textId="77777777" w:rsidR="00A7470B" w:rsidRPr="000B6BF7" w:rsidRDefault="00A7470B" w:rsidP="00A7470B">
      <w:pPr>
        <w:spacing w:line="360" w:lineRule="auto"/>
        <w:ind w:right="51"/>
        <w:jc w:val="both"/>
        <w:rPr>
          <w:rFonts w:ascii="Arial" w:hAnsi="Arial" w:cs="Arial"/>
          <w:sz w:val="24"/>
          <w:szCs w:val="24"/>
        </w:rPr>
      </w:pPr>
      <w:r w:rsidRPr="000B6BF7">
        <w:rPr>
          <w:rFonts w:ascii="Arial" w:hAnsi="Arial" w:cs="Arial"/>
          <w:sz w:val="24"/>
          <w:szCs w:val="24"/>
        </w:rPr>
        <w:t xml:space="preserve">              Por lo expuesto, fundado y motivado, en términos de los artículos 207, fracciones I, II y III, </w:t>
      </w:r>
      <w:r w:rsidR="0030132A">
        <w:rPr>
          <w:rFonts w:ascii="Arial" w:hAnsi="Arial" w:cs="Arial"/>
          <w:sz w:val="24"/>
          <w:szCs w:val="24"/>
        </w:rPr>
        <w:t xml:space="preserve">208, fracción II, </w:t>
      </w:r>
      <w:r w:rsidR="009D5AF8" w:rsidRPr="000B6BF7">
        <w:rPr>
          <w:rFonts w:ascii="Arial" w:hAnsi="Arial" w:cs="Arial"/>
          <w:sz w:val="24"/>
          <w:szCs w:val="24"/>
        </w:rPr>
        <w:t xml:space="preserve">209 </w:t>
      </w:r>
      <w:r w:rsidRPr="000B6BF7">
        <w:rPr>
          <w:rFonts w:ascii="Arial" w:hAnsi="Arial" w:cs="Arial"/>
          <w:sz w:val="24"/>
          <w:szCs w:val="24"/>
        </w:rPr>
        <w:t>de la Ley de Procedimiento y Justicia Administrativa para el Estado de Oaxaca, se</w:t>
      </w:r>
      <w:r w:rsidR="0030132A">
        <w:rPr>
          <w:rFonts w:ascii="Arial" w:hAnsi="Arial" w:cs="Arial"/>
          <w:sz w:val="24"/>
          <w:szCs w:val="24"/>
        </w:rPr>
        <w:t>:</w:t>
      </w:r>
      <w:r w:rsidRPr="000B6BF7">
        <w:rPr>
          <w:rFonts w:ascii="Arial" w:hAnsi="Arial" w:cs="Arial"/>
          <w:sz w:val="24"/>
          <w:szCs w:val="24"/>
        </w:rPr>
        <w:t xml:space="preserve"> - - - - - - - - - - - - - - - - - - - - - - - - - -</w:t>
      </w:r>
      <w:r w:rsidR="009D5AF8" w:rsidRPr="000B6BF7">
        <w:rPr>
          <w:rFonts w:ascii="Arial" w:hAnsi="Arial" w:cs="Arial"/>
          <w:sz w:val="24"/>
          <w:szCs w:val="24"/>
        </w:rPr>
        <w:t xml:space="preserve"> - </w:t>
      </w:r>
    </w:p>
    <w:p w14:paraId="66B6BEE9" w14:textId="77777777" w:rsidR="00A7470B" w:rsidRPr="000B6BF7" w:rsidRDefault="00A7470B" w:rsidP="00A7470B">
      <w:pPr>
        <w:spacing w:line="360" w:lineRule="auto"/>
        <w:ind w:right="51"/>
        <w:jc w:val="both"/>
        <w:rPr>
          <w:rFonts w:ascii="Arial" w:hAnsi="Arial" w:cs="Arial"/>
          <w:sz w:val="24"/>
          <w:szCs w:val="24"/>
        </w:rPr>
      </w:pPr>
      <w:r w:rsidRPr="000B6BF7">
        <w:rPr>
          <w:rFonts w:ascii="Arial" w:hAnsi="Arial" w:cs="Arial"/>
          <w:sz w:val="24"/>
          <w:szCs w:val="24"/>
        </w:rPr>
        <w:t xml:space="preserve"> </w:t>
      </w:r>
    </w:p>
    <w:p w14:paraId="0BC6D9B3" w14:textId="77777777" w:rsidR="00A7470B" w:rsidRPr="000B6BF7" w:rsidRDefault="00A7470B" w:rsidP="00A7470B">
      <w:pPr>
        <w:spacing w:line="360" w:lineRule="auto"/>
        <w:jc w:val="center"/>
        <w:rPr>
          <w:rFonts w:ascii="Arial" w:hAnsi="Arial" w:cs="Arial"/>
          <w:b/>
          <w:sz w:val="24"/>
          <w:szCs w:val="24"/>
        </w:rPr>
      </w:pPr>
      <w:r w:rsidRPr="000B6BF7">
        <w:rPr>
          <w:rFonts w:ascii="Arial" w:hAnsi="Arial" w:cs="Arial"/>
          <w:b/>
          <w:sz w:val="24"/>
          <w:szCs w:val="24"/>
        </w:rPr>
        <w:t>R E S U E L V E:</w:t>
      </w:r>
    </w:p>
    <w:p w14:paraId="669A4E77" w14:textId="77777777" w:rsidR="00A7470B" w:rsidRPr="000B6BF7" w:rsidRDefault="00A7470B" w:rsidP="00A7470B">
      <w:pPr>
        <w:spacing w:line="360" w:lineRule="auto"/>
        <w:rPr>
          <w:rFonts w:ascii="Arial" w:hAnsi="Arial" w:cs="Arial"/>
          <w:b/>
          <w:sz w:val="24"/>
          <w:szCs w:val="24"/>
        </w:rPr>
      </w:pPr>
    </w:p>
    <w:p w14:paraId="48C10C0A" w14:textId="77777777" w:rsidR="00A7470B" w:rsidRPr="000B6BF7" w:rsidRDefault="00A7470B" w:rsidP="00A7470B">
      <w:pPr>
        <w:spacing w:line="360" w:lineRule="auto"/>
        <w:ind w:firstLine="708"/>
        <w:jc w:val="both"/>
        <w:rPr>
          <w:rFonts w:ascii="Arial" w:hAnsi="Arial" w:cs="Arial"/>
          <w:sz w:val="24"/>
          <w:szCs w:val="24"/>
        </w:rPr>
      </w:pPr>
      <w:r w:rsidRPr="000B6BF7">
        <w:rPr>
          <w:rFonts w:ascii="Arial" w:hAnsi="Arial" w:cs="Arial"/>
          <w:b/>
          <w:sz w:val="24"/>
          <w:szCs w:val="24"/>
        </w:rPr>
        <w:t>PRIMERO</w:t>
      </w:r>
      <w:r w:rsidRPr="000B6BF7">
        <w:rPr>
          <w:rFonts w:ascii="Arial" w:hAnsi="Arial" w:cs="Arial"/>
          <w:sz w:val="24"/>
          <w:szCs w:val="24"/>
        </w:rPr>
        <w:t xml:space="preserve">.- Esta Quinta Sala Unitaria del Tribunal de Justicia Administrativa del Estado de Oaxaca, es competente para conocer y resolver el presente juicio. - </w:t>
      </w:r>
    </w:p>
    <w:p w14:paraId="30F7A92F" w14:textId="77777777" w:rsidR="00A7470B" w:rsidRPr="000B6BF7" w:rsidRDefault="00A7470B" w:rsidP="00BF23F9">
      <w:pPr>
        <w:ind w:firstLine="709"/>
        <w:contextualSpacing/>
        <w:jc w:val="both"/>
        <w:rPr>
          <w:rFonts w:ascii="Arial" w:hAnsi="Arial" w:cs="Arial"/>
          <w:sz w:val="24"/>
          <w:szCs w:val="24"/>
        </w:rPr>
      </w:pPr>
    </w:p>
    <w:p w14:paraId="282249D7" w14:textId="1A4F0542" w:rsidR="00A7470B" w:rsidRDefault="00A7470B" w:rsidP="00A7470B">
      <w:pPr>
        <w:spacing w:line="360" w:lineRule="auto"/>
        <w:ind w:firstLine="708"/>
        <w:jc w:val="both"/>
        <w:rPr>
          <w:rFonts w:ascii="Arial" w:hAnsi="Arial" w:cs="Arial"/>
          <w:sz w:val="24"/>
          <w:szCs w:val="24"/>
        </w:rPr>
      </w:pPr>
      <w:r w:rsidRPr="000B6BF7">
        <w:rPr>
          <w:rFonts w:ascii="Arial" w:hAnsi="Arial" w:cs="Arial"/>
          <w:b/>
          <w:sz w:val="24"/>
          <w:szCs w:val="24"/>
        </w:rPr>
        <w:t>SEGUNDO</w:t>
      </w:r>
      <w:r w:rsidRPr="000B6BF7">
        <w:rPr>
          <w:rFonts w:ascii="Arial" w:hAnsi="Arial" w:cs="Arial"/>
          <w:sz w:val="24"/>
          <w:szCs w:val="24"/>
        </w:rPr>
        <w:t>.- La personalidad de la</w:t>
      </w:r>
      <w:r w:rsidR="00BF23F9">
        <w:rPr>
          <w:rFonts w:ascii="Arial" w:hAnsi="Arial" w:cs="Arial"/>
          <w:sz w:val="24"/>
          <w:szCs w:val="24"/>
        </w:rPr>
        <w:t xml:space="preserve">s partes </w:t>
      </w:r>
      <w:r w:rsidRPr="000B6BF7">
        <w:rPr>
          <w:rFonts w:ascii="Arial" w:hAnsi="Arial" w:cs="Arial"/>
          <w:sz w:val="24"/>
          <w:szCs w:val="24"/>
        </w:rPr>
        <w:t xml:space="preserve">quedó </w:t>
      </w:r>
      <w:r w:rsidR="00BF23F9">
        <w:rPr>
          <w:rFonts w:ascii="Arial" w:hAnsi="Arial" w:cs="Arial"/>
          <w:sz w:val="24"/>
          <w:szCs w:val="24"/>
        </w:rPr>
        <w:t xml:space="preserve">debidamente </w:t>
      </w:r>
      <w:r w:rsidRPr="000B6BF7">
        <w:rPr>
          <w:rFonts w:ascii="Arial" w:hAnsi="Arial" w:cs="Arial"/>
          <w:sz w:val="24"/>
          <w:szCs w:val="24"/>
        </w:rPr>
        <w:t>acreditada en autos.</w:t>
      </w:r>
    </w:p>
    <w:p w14:paraId="467787CF" w14:textId="77777777" w:rsidR="00403C5A" w:rsidRPr="000B6BF7" w:rsidRDefault="00403C5A" w:rsidP="00BF23F9">
      <w:pPr>
        <w:ind w:firstLine="709"/>
        <w:contextualSpacing/>
        <w:jc w:val="both"/>
        <w:rPr>
          <w:rFonts w:ascii="Arial" w:hAnsi="Arial" w:cs="Arial"/>
          <w:b/>
          <w:sz w:val="24"/>
          <w:szCs w:val="24"/>
        </w:rPr>
      </w:pPr>
    </w:p>
    <w:p w14:paraId="72A1EDB5" w14:textId="515D95D4" w:rsidR="008971AB" w:rsidRDefault="00A7470B" w:rsidP="00A7470B">
      <w:pPr>
        <w:spacing w:line="360" w:lineRule="auto"/>
        <w:ind w:firstLine="708"/>
        <w:jc w:val="both"/>
        <w:rPr>
          <w:rFonts w:ascii="Arial" w:hAnsi="Arial" w:cs="Arial"/>
          <w:sz w:val="24"/>
          <w:szCs w:val="24"/>
          <w:lang w:val="es-MX"/>
        </w:rPr>
      </w:pPr>
      <w:r w:rsidRPr="000B6BF7">
        <w:rPr>
          <w:rFonts w:ascii="Arial" w:hAnsi="Arial" w:cs="Arial"/>
          <w:b/>
          <w:sz w:val="24"/>
          <w:szCs w:val="24"/>
        </w:rPr>
        <w:t>TERCERO.</w:t>
      </w:r>
      <w:r w:rsidRPr="000B6BF7">
        <w:rPr>
          <w:rFonts w:ascii="Arial" w:hAnsi="Arial" w:cs="Arial"/>
          <w:sz w:val="24"/>
          <w:szCs w:val="24"/>
        </w:rPr>
        <w:t>-</w:t>
      </w:r>
      <w:r w:rsidRPr="000B6BF7">
        <w:rPr>
          <w:rFonts w:ascii="Arial" w:hAnsi="Arial" w:cs="Arial"/>
          <w:sz w:val="24"/>
          <w:szCs w:val="24"/>
          <w:lang w:val="es-MX"/>
        </w:rPr>
        <w:t xml:space="preserve"> Est</w:t>
      </w:r>
      <w:r w:rsidR="00BF23F9">
        <w:rPr>
          <w:rFonts w:ascii="Arial" w:hAnsi="Arial" w:cs="Arial"/>
          <w:sz w:val="24"/>
          <w:szCs w:val="24"/>
          <w:lang w:val="es-MX"/>
        </w:rPr>
        <w:t>a</w:t>
      </w:r>
      <w:r w:rsidRPr="000B6BF7">
        <w:rPr>
          <w:rFonts w:ascii="Arial" w:hAnsi="Arial" w:cs="Arial"/>
          <w:sz w:val="24"/>
          <w:szCs w:val="24"/>
          <w:lang w:val="es-MX"/>
        </w:rPr>
        <w:t xml:space="preserve"> Juzgador</w:t>
      </w:r>
      <w:r w:rsidR="00BF23F9">
        <w:rPr>
          <w:rFonts w:ascii="Arial" w:hAnsi="Arial" w:cs="Arial"/>
          <w:sz w:val="24"/>
          <w:szCs w:val="24"/>
          <w:lang w:val="es-MX"/>
        </w:rPr>
        <w:t>a</w:t>
      </w:r>
      <w:r w:rsidRPr="000B6BF7">
        <w:rPr>
          <w:rFonts w:ascii="Arial" w:hAnsi="Arial" w:cs="Arial"/>
          <w:sz w:val="24"/>
          <w:szCs w:val="24"/>
          <w:lang w:val="es-MX"/>
        </w:rPr>
        <w:t xml:space="preserve"> advierte que en el presente juicio se </w:t>
      </w:r>
      <w:r w:rsidR="001A18A0">
        <w:rPr>
          <w:rFonts w:ascii="Arial" w:hAnsi="Arial" w:cs="Arial"/>
          <w:sz w:val="24"/>
          <w:szCs w:val="24"/>
          <w:lang w:val="es-MX"/>
        </w:rPr>
        <w:t xml:space="preserve">actualiza </w:t>
      </w:r>
      <w:r w:rsidR="00CA7EF7">
        <w:rPr>
          <w:rFonts w:ascii="Arial" w:hAnsi="Arial" w:cs="Arial"/>
          <w:sz w:val="24"/>
          <w:szCs w:val="24"/>
          <w:lang w:val="es-MX"/>
        </w:rPr>
        <w:t>causal de</w:t>
      </w:r>
      <w:r w:rsidRPr="000B6BF7">
        <w:rPr>
          <w:rFonts w:ascii="Arial" w:hAnsi="Arial" w:cs="Arial"/>
          <w:sz w:val="24"/>
          <w:szCs w:val="24"/>
          <w:lang w:val="es-MX"/>
        </w:rPr>
        <w:t xml:space="preserve"> improcedencia</w:t>
      </w:r>
      <w:r w:rsidR="001A18A0">
        <w:rPr>
          <w:rFonts w:ascii="Arial" w:hAnsi="Arial" w:cs="Arial"/>
          <w:sz w:val="24"/>
          <w:szCs w:val="24"/>
          <w:lang w:val="es-MX"/>
        </w:rPr>
        <w:t xml:space="preserve"> respecto de la autoridad </w:t>
      </w:r>
      <w:r w:rsidR="001A18A0">
        <w:rPr>
          <w:rFonts w:ascii="Arial" w:hAnsi="Arial" w:cs="Arial"/>
          <w:b/>
          <w:bCs/>
          <w:sz w:val="24"/>
          <w:szCs w:val="24"/>
          <w:lang w:val="es-MX"/>
        </w:rPr>
        <w:t xml:space="preserve">DIRECTOR GENERAL DE LA POLICÍA VIAL ESTATAL, </w:t>
      </w:r>
      <w:r w:rsidR="001A18A0">
        <w:rPr>
          <w:rFonts w:ascii="Arial" w:hAnsi="Arial" w:cs="Arial"/>
          <w:sz w:val="24"/>
          <w:szCs w:val="24"/>
          <w:lang w:val="es-MX"/>
        </w:rPr>
        <w:t>en términos del Considerando Tercero del presente fallo.</w:t>
      </w:r>
    </w:p>
    <w:p w14:paraId="0A1B5E0C" w14:textId="77777777" w:rsidR="00EA297F" w:rsidRDefault="00EA297F" w:rsidP="00EA297F">
      <w:pPr>
        <w:ind w:right="-91"/>
        <w:contextualSpacing/>
        <w:jc w:val="both"/>
        <w:rPr>
          <w:rFonts w:ascii="Arial" w:hAnsi="Arial" w:cs="Arial"/>
          <w:b/>
          <w:bCs/>
          <w:sz w:val="24"/>
          <w:szCs w:val="24"/>
          <w:lang w:val="es-MX"/>
        </w:rPr>
      </w:pPr>
    </w:p>
    <w:p w14:paraId="4BAEF571" w14:textId="136902A0" w:rsidR="0033727D" w:rsidRPr="000B6BF7" w:rsidRDefault="00A7470B" w:rsidP="0033727D">
      <w:pPr>
        <w:spacing w:line="360" w:lineRule="auto"/>
        <w:ind w:right="-91"/>
        <w:jc w:val="both"/>
        <w:rPr>
          <w:rFonts w:ascii="Arial" w:hAnsi="Arial" w:cs="Arial"/>
          <w:bCs/>
          <w:sz w:val="24"/>
          <w:szCs w:val="24"/>
        </w:rPr>
      </w:pPr>
      <w:r w:rsidRPr="000B6BF7">
        <w:rPr>
          <w:rFonts w:ascii="Arial" w:hAnsi="Arial" w:cs="Arial"/>
          <w:b/>
          <w:bCs/>
          <w:sz w:val="24"/>
          <w:szCs w:val="24"/>
          <w:lang w:val="es-MX"/>
        </w:rPr>
        <w:t xml:space="preserve">            CUARTO</w:t>
      </w:r>
      <w:r w:rsidRPr="000B6BF7">
        <w:rPr>
          <w:rFonts w:ascii="Arial" w:hAnsi="Arial" w:cs="Arial"/>
          <w:bCs/>
          <w:sz w:val="24"/>
          <w:szCs w:val="24"/>
          <w:lang w:val="es-MX"/>
        </w:rPr>
        <w:t>.-</w:t>
      </w:r>
      <w:r w:rsidR="008971AB" w:rsidRPr="000B6BF7">
        <w:rPr>
          <w:rFonts w:ascii="Arial" w:hAnsi="Arial" w:cs="Arial"/>
          <w:bCs/>
          <w:sz w:val="24"/>
          <w:szCs w:val="24"/>
          <w:lang w:val="es-MX"/>
        </w:rPr>
        <w:t xml:space="preserve"> </w:t>
      </w:r>
      <w:r w:rsidRPr="000B6BF7">
        <w:rPr>
          <w:rFonts w:ascii="Arial" w:hAnsi="Arial" w:cs="Arial"/>
          <w:b/>
          <w:bCs/>
          <w:sz w:val="24"/>
          <w:szCs w:val="24"/>
        </w:rPr>
        <w:t>SE</w:t>
      </w:r>
      <w:r w:rsidRPr="000B6BF7">
        <w:rPr>
          <w:rFonts w:ascii="Arial" w:hAnsi="Arial" w:cs="Arial"/>
          <w:sz w:val="24"/>
          <w:szCs w:val="24"/>
        </w:rPr>
        <w:t xml:space="preserve"> </w:t>
      </w:r>
      <w:r w:rsidR="0034226C" w:rsidRPr="000B6BF7">
        <w:rPr>
          <w:rFonts w:ascii="Arial" w:hAnsi="Arial" w:cs="Arial"/>
          <w:b/>
          <w:sz w:val="24"/>
          <w:szCs w:val="24"/>
        </w:rPr>
        <w:t>DECLARA LA NULIDAD LISA Y LLANA</w:t>
      </w:r>
      <w:r w:rsidR="004F498C" w:rsidRPr="000B6BF7">
        <w:rPr>
          <w:rFonts w:ascii="Arial" w:hAnsi="Arial" w:cs="Arial"/>
          <w:b/>
          <w:sz w:val="24"/>
          <w:szCs w:val="24"/>
        </w:rPr>
        <w:t xml:space="preserve"> </w:t>
      </w:r>
      <w:r w:rsidR="00075B6B">
        <w:rPr>
          <w:rFonts w:ascii="Arial" w:hAnsi="Arial" w:cs="Arial"/>
          <w:sz w:val="24"/>
          <w:szCs w:val="24"/>
        </w:rPr>
        <w:t xml:space="preserve"> </w:t>
      </w:r>
      <w:r w:rsidR="00EA297F">
        <w:rPr>
          <w:rFonts w:ascii="Arial" w:hAnsi="Arial" w:cs="Arial"/>
          <w:sz w:val="24"/>
          <w:szCs w:val="24"/>
        </w:rPr>
        <w:t>d</w:t>
      </w:r>
      <w:r w:rsidR="00075B6B">
        <w:rPr>
          <w:rFonts w:ascii="Arial" w:hAnsi="Arial" w:cs="Arial"/>
          <w:sz w:val="24"/>
          <w:szCs w:val="24"/>
        </w:rPr>
        <w:t xml:space="preserve">el </w:t>
      </w:r>
      <w:r w:rsidR="00075B6B" w:rsidRPr="000B6BF7">
        <w:rPr>
          <w:rFonts w:ascii="Arial" w:hAnsi="Arial" w:cs="Arial"/>
          <w:b/>
          <w:sz w:val="24"/>
          <w:szCs w:val="24"/>
        </w:rPr>
        <w:t xml:space="preserve">ACTA DE INFRACCIÓN </w:t>
      </w:r>
      <w:r w:rsidR="00462711">
        <w:rPr>
          <w:b/>
          <w:sz w:val="24"/>
          <w:szCs w:val="24"/>
        </w:rPr>
        <w:t>**********</w:t>
      </w:r>
      <w:r w:rsidR="00EA297F">
        <w:rPr>
          <w:rFonts w:ascii="Arial" w:hAnsi="Arial" w:cs="Arial"/>
          <w:b/>
          <w:sz w:val="24"/>
          <w:szCs w:val="24"/>
        </w:rPr>
        <w:t xml:space="preserve"> </w:t>
      </w:r>
      <w:r w:rsidR="00EA297F">
        <w:rPr>
          <w:rFonts w:ascii="Arial" w:hAnsi="Arial" w:cs="Arial"/>
          <w:bCs/>
          <w:sz w:val="24"/>
          <w:szCs w:val="24"/>
        </w:rPr>
        <w:t xml:space="preserve">de </w:t>
      </w:r>
      <w:r w:rsidR="00CA5CA8">
        <w:rPr>
          <w:rFonts w:ascii="Arial" w:hAnsi="Arial" w:cs="Arial"/>
          <w:sz w:val="24"/>
          <w:szCs w:val="24"/>
        </w:rPr>
        <w:t>veinticuatro</w:t>
      </w:r>
      <w:r w:rsidR="00EA297F">
        <w:rPr>
          <w:rFonts w:ascii="Arial" w:hAnsi="Arial" w:cs="Arial"/>
          <w:sz w:val="24"/>
          <w:szCs w:val="24"/>
        </w:rPr>
        <w:t xml:space="preserve"> de enero de dos mil veintiuno</w:t>
      </w:r>
      <w:r w:rsidR="00075B6B" w:rsidRPr="000B6BF7">
        <w:rPr>
          <w:rFonts w:ascii="Arial" w:hAnsi="Arial" w:cs="Arial"/>
          <w:sz w:val="24"/>
          <w:szCs w:val="24"/>
        </w:rPr>
        <w:t>, emitida por</w:t>
      </w:r>
      <w:r w:rsidR="00075B6B" w:rsidRPr="00945988">
        <w:rPr>
          <w:rFonts w:ascii="Arial" w:hAnsi="Arial" w:cs="Arial"/>
          <w:b/>
          <w:sz w:val="24"/>
          <w:szCs w:val="24"/>
        </w:rPr>
        <w:t xml:space="preserve"> </w:t>
      </w:r>
      <w:r w:rsidR="00075B6B">
        <w:rPr>
          <w:rFonts w:ascii="Arial" w:hAnsi="Arial" w:cs="Arial"/>
          <w:sz w:val="24"/>
          <w:szCs w:val="24"/>
        </w:rPr>
        <w:t xml:space="preserve">el </w:t>
      </w:r>
      <w:r w:rsidR="00075B6B" w:rsidRPr="000B6BF7">
        <w:rPr>
          <w:rFonts w:ascii="Arial" w:hAnsi="Arial" w:cs="Arial"/>
          <w:b/>
          <w:sz w:val="24"/>
          <w:szCs w:val="24"/>
        </w:rPr>
        <w:t xml:space="preserve">POLICÍA VIAL ESTATAL, </w:t>
      </w:r>
      <w:r w:rsidR="00462711">
        <w:rPr>
          <w:b/>
          <w:sz w:val="24"/>
          <w:szCs w:val="24"/>
        </w:rPr>
        <w:t>**********</w:t>
      </w:r>
      <w:r w:rsidR="00406ADB">
        <w:rPr>
          <w:rFonts w:ascii="Arial" w:hAnsi="Arial" w:cs="Arial"/>
          <w:bCs/>
          <w:sz w:val="24"/>
          <w:szCs w:val="24"/>
        </w:rPr>
        <w:t>,</w:t>
      </w:r>
      <w:r w:rsidR="00C41CB7" w:rsidRPr="000B6BF7">
        <w:rPr>
          <w:rFonts w:ascii="Arial" w:hAnsi="Arial" w:cs="Arial"/>
          <w:b/>
          <w:sz w:val="24"/>
          <w:szCs w:val="24"/>
        </w:rPr>
        <w:t xml:space="preserve"> </w:t>
      </w:r>
      <w:r w:rsidR="00CA5CA8">
        <w:rPr>
          <w:rFonts w:ascii="Arial" w:hAnsi="Arial" w:cs="Arial"/>
          <w:sz w:val="24"/>
          <w:szCs w:val="24"/>
        </w:rPr>
        <w:t>en los términos y por las consideraciones</w:t>
      </w:r>
      <w:r w:rsidR="00C41CB7" w:rsidRPr="000B6BF7">
        <w:rPr>
          <w:rFonts w:ascii="Arial" w:hAnsi="Arial" w:cs="Arial"/>
          <w:sz w:val="24"/>
          <w:szCs w:val="24"/>
        </w:rPr>
        <w:t xml:space="preserve"> </w:t>
      </w:r>
      <w:r w:rsidRPr="000B6BF7">
        <w:rPr>
          <w:rFonts w:ascii="Arial" w:hAnsi="Arial" w:cs="Arial"/>
          <w:bCs/>
          <w:sz w:val="24"/>
          <w:szCs w:val="24"/>
        </w:rPr>
        <w:t xml:space="preserve">esgrimidas en el considerando </w:t>
      </w:r>
      <w:r w:rsidRPr="000B6BF7">
        <w:rPr>
          <w:rFonts w:ascii="Arial" w:hAnsi="Arial" w:cs="Arial"/>
          <w:b/>
          <w:sz w:val="24"/>
          <w:szCs w:val="24"/>
        </w:rPr>
        <w:t>CUARTO</w:t>
      </w:r>
      <w:r w:rsidRPr="000B6BF7">
        <w:rPr>
          <w:rFonts w:ascii="Arial" w:hAnsi="Arial" w:cs="Arial"/>
          <w:bCs/>
          <w:sz w:val="24"/>
          <w:szCs w:val="24"/>
        </w:rPr>
        <w:t xml:space="preserve"> de esta sentencia.</w:t>
      </w:r>
    </w:p>
    <w:p w14:paraId="120AD79B" w14:textId="77777777" w:rsidR="001B25AF" w:rsidRDefault="001B25AF" w:rsidP="0033727D">
      <w:pPr>
        <w:spacing w:line="360" w:lineRule="auto"/>
        <w:ind w:right="-91" w:firstLine="567"/>
        <w:jc w:val="both"/>
        <w:rPr>
          <w:rFonts w:ascii="Arial" w:hAnsi="Arial" w:cs="Arial"/>
          <w:b/>
          <w:sz w:val="24"/>
          <w:szCs w:val="24"/>
        </w:rPr>
      </w:pPr>
    </w:p>
    <w:p w14:paraId="44FE09D5" w14:textId="6037D421" w:rsidR="00BE5477" w:rsidRPr="000B6BF7" w:rsidRDefault="00A7470B" w:rsidP="0033727D">
      <w:pPr>
        <w:spacing w:line="360" w:lineRule="auto"/>
        <w:ind w:right="-91" w:firstLine="567"/>
        <w:jc w:val="both"/>
        <w:rPr>
          <w:rFonts w:ascii="Arial" w:hAnsi="Arial" w:cs="Arial"/>
          <w:bCs/>
          <w:sz w:val="24"/>
          <w:szCs w:val="24"/>
        </w:rPr>
      </w:pPr>
      <w:r w:rsidRPr="000B6BF7">
        <w:rPr>
          <w:rFonts w:ascii="Arial" w:hAnsi="Arial" w:cs="Arial"/>
          <w:b/>
          <w:sz w:val="24"/>
          <w:szCs w:val="24"/>
        </w:rPr>
        <w:t>QUINTO</w:t>
      </w:r>
      <w:r w:rsidRPr="000B6BF7">
        <w:rPr>
          <w:rFonts w:ascii="Arial" w:hAnsi="Arial" w:cs="Arial"/>
          <w:sz w:val="24"/>
          <w:szCs w:val="24"/>
        </w:rPr>
        <w:t>.-</w:t>
      </w:r>
      <w:r w:rsidR="00BE5477" w:rsidRPr="000B6BF7">
        <w:rPr>
          <w:rFonts w:ascii="Arial" w:hAnsi="Arial" w:cs="Arial"/>
          <w:b/>
          <w:sz w:val="24"/>
          <w:szCs w:val="24"/>
          <w:lang w:val="es-MX"/>
        </w:rPr>
        <w:t xml:space="preserve"> </w:t>
      </w:r>
      <w:r w:rsidR="00BE5477" w:rsidRPr="000B6BF7">
        <w:rPr>
          <w:rFonts w:ascii="Arial" w:eastAsia="Calibri" w:hAnsi="Arial" w:cs="Arial"/>
          <w:sz w:val="24"/>
          <w:szCs w:val="24"/>
          <w:lang w:val="es-MX" w:eastAsia="en-US"/>
        </w:rPr>
        <w:t xml:space="preserve">Conforme a lo </w:t>
      </w:r>
      <w:r w:rsidR="00AB1A29">
        <w:rPr>
          <w:rFonts w:ascii="Arial" w:eastAsia="Calibri" w:hAnsi="Arial" w:cs="Arial"/>
          <w:sz w:val="24"/>
          <w:szCs w:val="24"/>
          <w:lang w:val="es-MX" w:eastAsia="en-US"/>
        </w:rPr>
        <w:t xml:space="preserve">dispuesto en los artículos 172 y </w:t>
      </w:r>
      <w:r w:rsidR="00BE5477" w:rsidRPr="000B6BF7">
        <w:rPr>
          <w:rFonts w:ascii="Arial" w:eastAsia="Calibri" w:hAnsi="Arial" w:cs="Arial"/>
          <w:sz w:val="24"/>
          <w:szCs w:val="24"/>
          <w:lang w:val="es-MX" w:eastAsia="en-US"/>
        </w:rPr>
        <w:t xml:space="preserve">173 fracciones de la Ley de Procedimiento y Justicia Administrativa para el Estado de Oaxaca, </w:t>
      </w:r>
      <w:r w:rsidR="00BE5477" w:rsidRPr="001B25AF">
        <w:rPr>
          <w:rFonts w:ascii="Arial" w:eastAsia="Calibri" w:hAnsi="Arial" w:cs="Arial"/>
          <w:b/>
          <w:bCs/>
          <w:sz w:val="24"/>
          <w:szCs w:val="24"/>
          <w:lang w:val="es-MX" w:eastAsia="en-US"/>
        </w:rPr>
        <w:t>NOTIFÍQUESE</w:t>
      </w:r>
      <w:r w:rsidR="00BE5477" w:rsidRPr="000B6BF7">
        <w:rPr>
          <w:rFonts w:ascii="Arial" w:eastAsia="Calibri" w:hAnsi="Arial" w:cs="Arial"/>
          <w:sz w:val="24"/>
          <w:szCs w:val="24"/>
          <w:lang w:val="es-MX" w:eastAsia="en-US"/>
        </w:rPr>
        <w:t xml:space="preserve"> personalmente a</w:t>
      </w:r>
      <w:r w:rsidR="00253029">
        <w:rPr>
          <w:rFonts w:ascii="Arial" w:eastAsia="Calibri" w:hAnsi="Arial" w:cs="Arial"/>
          <w:sz w:val="24"/>
          <w:szCs w:val="24"/>
          <w:lang w:val="es-MX" w:eastAsia="en-US"/>
        </w:rPr>
        <w:t>l</w:t>
      </w:r>
      <w:r w:rsidR="00BE5477" w:rsidRPr="000B6BF7">
        <w:rPr>
          <w:rFonts w:ascii="Arial" w:eastAsia="Calibri" w:hAnsi="Arial" w:cs="Arial"/>
          <w:sz w:val="24"/>
          <w:szCs w:val="24"/>
          <w:lang w:val="es-MX" w:eastAsia="en-US"/>
        </w:rPr>
        <w:t xml:space="preserve"> </w:t>
      </w:r>
      <w:r w:rsidR="00253029">
        <w:rPr>
          <w:rFonts w:ascii="Arial" w:eastAsia="Calibri" w:hAnsi="Arial" w:cs="Arial"/>
          <w:sz w:val="24"/>
          <w:szCs w:val="24"/>
          <w:lang w:val="es-MX" w:eastAsia="en-US"/>
        </w:rPr>
        <w:t>actor</w:t>
      </w:r>
      <w:r w:rsidR="004F498C" w:rsidRPr="000B6BF7">
        <w:rPr>
          <w:rFonts w:ascii="Arial" w:eastAsia="Calibri" w:hAnsi="Arial" w:cs="Arial"/>
          <w:sz w:val="24"/>
          <w:szCs w:val="24"/>
          <w:lang w:val="es-MX" w:eastAsia="en-US"/>
        </w:rPr>
        <w:t xml:space="preserve"> </w:t>
      </w:r>
      <w:r w:rsidR="00BE5477" w:rsidRPr="000B6BF7">
        <w:rPr>
          <w:rFonts w:ascii="Arial" w:eastAsia="Calibri" w:hAnsi="Arial" w:cs="Arial"/>
          <w:sz w:val="24"/>
          <w:szCs w:val="24"/>
          <w:lang w:val="es-MX" w:eastAsia="en-US"/>
        </w:rPr>
        <w:t>y por oficio a la autoridad demandad</w:t>
      </w:r>
      <w:r w:rsidR="00253029">
        <w:rPr>
          <w:rFonts w:ascii="Arial" w:eastAsia="Calibri" w:hAnsi="Arial" w:cs="Arial"/>
          <w:sz w:val="24"/>
          <w:szCs w:val="24"/>
          <w:lang w:val="es-MX" w:eastAsia="en-US"/>
        </w:rPr>
        <w:t>a</w:t>
      </w:r>
      <w:r w:rsidR="00EA297F">
        <w:rPr>
          <w:rFonts w:ascii="Arial" w:eastAsia="Calibri" w:hAnsi="Arial" w:cs="Arial"/>
          <w:sz w:val="24"/>
          <w:szCs w:val="24"/>
          <w:lang w:val="es-MX" w:eastAsia="en-US"/>
        </w:rPr>
        <w:t xml:space="preserve">. </w:t>
      </w:r>
      <w:r w:rsidR="00BE5477" w:rsidRPr="001B25AF">
        <w:rPr>
          <w:rFonts w:ascii="Arial" w:eastAsia="Calibri" w:hAnsi="Arial" w:cs="Arial"/>
          <w:b/>
          <w:bCs/>
          <w:sz w:val="24"/>
          <w:szCs w:val="24"/>
          <w:lang w:val="es-MX" w:eastAsia="en-US"/>
        </w:rPr>
        <w:t>CÚMPLASE</w:t>
      </w:r>
      <w:r w:rsidR="00BE5477" w:rsidRPr="000B6BF7">
        <w:rPr>
          <w:rFonts w:ascii="Arial" w:eastAsia="Calibri" w:hAnsi="Arial" w:cs="Arial"/>
          <w:sz w:val="24"/>
          <w:szCs w:val="24"/>
          <w:lang w:val="es-MX" w:eastAsia="en-US"/>
        </w:rPr>
        <w:t>.</w:t>
      </w:r>
      <w:r w:rsidR="00E91D5C" w:rsidRPr="000B6BF7">
        <w:rPr>
          <w:rFonts w:ascii="Arial" w:hAnsi="Arial" w:cs="Arial"/>
          <w:bCs/>
          <w:sz w:val="24"/>
          <w:szCs w:val="24"/>
        </w:rPr>
        <w:t xml:space="preserve"> </w:t>
      </w:r>
    </w:p>
    <w:p w14:paraId="60CC16E1" w14:textId="77777777" w:rsidR="00A7470B" w:rsidRPr="000B6BF7" w:rsidRDefault="00A7470B" w:rsidP="00A7470B">
      <w:pPr>
        <w:spacing w:line="360" w:lineRule="auto"/>
        <w:ind w:right="51"/>
        <w:jc w:val="both"/>
        <w:rPr>
          <w:rFonts w:ascii="Arial" w:hAnsi="Arial" w:cs="Arial"/>
          <w:sz w:val="24"/>
          <w:szCs w:val="24"/>
        </w:rPr>
      </w:pPr>
    </w:p>
    <w:p w14:paraId="1096A22A" w14:textId="6D0B9B29" w:rsidR="00A7470B" w:rsidRPr="000B6BF7" w:rsidRDefault="00ED3D6C" w:rsidP="00BF5280">
      <w:pPr>
        <w:spacing w:line="360" w:lineRule="auto"/>
        <w:ind w:right="-91"/>
        <w:contextualSpacing/>
        <w:jc w:val="both"/>
        <w:rPr>
          <w:rFonts w:ascii="Arial" w:hAnsi="Arial" w:cs="Arial"/>
          <w:sz w:val="24"/>
          <w:szCs w:val="24"/>
        </w:rPr>
      </w:pPr>
      <w:r>
        <w:rPr>
          <w:rFonts w:ascii="Arial" w:eastAsia="Arial Unicode MS" w:hAnsi="Arial" w:cs="Arial"/>
          <w:sz w:val="24"/>
          <w:szCs w:val="24"/>
        </w:rPr>
        <w:tab/>
      </w:r>
      <w:r w:rsidR="00BF5280" w:rsidRPr="00221D8C">
        <w:rPr>
          <w:rFonts w:ascii="Arial" w:eastAsia="Arial Unicode MS" w:hAnsi="Arial" w:cs="Arial"/>
          <w:sz w:val="24"/>
          <w:szCs w:val="24"/>
        </w:rPr>
        <w:t xml:space="preserve">Así lo </w:t>
      </w:r>
      <w:r w:rsidR="00B07245">
        <w:rPr>
          <w:rFonts w:ascii="Arial" w:eastAsia="Arial Unicode MS" w:hAnsi="Arial" w:cs="Arial"/>
          <w:sz w:val="24"/>
          <w:szCs w:val="24"/>
        </w:rPr>
        <w:t xml:space="preserve">resolvió </w:t>
      </w:r>
      <w:r w:rsidR="00BF5280" w:rsidRPr="00221D8C">
        <w:rPr>
          <w:rFonts w:ascii="Arial" w:eastAsia="Arial Unicode MS" w:hAnsi="Arial" w:cs="Arial"/>
          <w:sz w:val="24"/>
          <w:szCs w:val="24"/>
        </w:rPr>
        <w:t xml:space="preserve">y firma la </w:t>
      </w:r>
      <w:r w:rsidR="00E62E0C">
        <w:rPr>
          <w:rFonts w:ascii="Arial" w:eastAsia="Arial Unicode MS" w:hAnsi="Arial" w:cs="Arial"/>
          <w:sz w:val="24"/>
          <w:szCs w:val="24"/>
        </w:rPr>
        <w:t>Maestra Virgini</w:t>
      </w:r>
      <w:r w:rsidR="00BF5280" w:rsidRPr="00221D8C">
        <w:rPr>
          <w:rFonts w:ascii="Arial" w:eastAsia="Arial Unicode MS" w:hAnsi="Arial" w:cs="Arial"/>
          <w:sz w:val="24"/>
          <w:szCs w:val="24"/>
        </w:rPr>
        <w:t xml:space="preserve">a </w:t>
      </w:r>
      <w:r w:rsidR="00E62E0C">
        <w:rPr>
          <w:rFonts w:ascii="Arial" w:eastAsia="Arial Unicode MS" w:hAnsi="Arial" w:cs="Arial"/>
          <w:sz w:val="24"/>
          <w:szCs w:val="24"/>
        </w:rPr>
        <w:t xml:space="preserve">Hernández </w:t>
      </w:r>
      <w:proofErr w:type="spellStart"/>
      <w:r w:rsidR="00E62E0C">
        <w:rPr>
          <w:rFonts w:ascii="Arial" w:eastAsia="Arial Unicode MS" w:hAnsi="Arial" w:cs="Arial"/>
          <w:sz w:val="24"/>
          <w:szCs w:val="24"/>
        </w:rPr>
        <w:t>Hernández</w:t>
      </w:r>
      <w:proofErr w:type="spellEnd"/>
      <w:r w:rsidR="00E62E0C">
        <w:rPr>
          <w:rFonts w:ascii="Arial" w:eastAsia="Arial Unicode MS" w:hAnsi="Arial" w:cs="Arial"/>
          <w:sz w:val="24"/>
          <w:szCs w:val="24"/>
        </w:rPr>
        <w:t>, Magistrada Titul</w:t>
      </w:r>
      <w:r w:rsidR="00912CF7">
        <w:rPr>
          <w:rFonts w:ascii="Arial" w:eastAsia="Arial Unicode MS" w:hAnsi="Arial" w:cs="Arial"/>
          <w:sz w:val="24"/>
          <w:szCs w:val="24"/>
        </w:rPr>
        <w:t>ar</w:t>
      </w:r>
      <w:r w:rsidR="00E62E0C">
        <w:rPr>
          <w:rFonts w:ascii="Arial" w:eastAsia="Arial Unicode MS" w:hAnsi="Arial" w:cs="Arial"/>
          <w:sz w:val="24"/>
          <w:szCs w:val="24"/>
        </w:rPr>
        <w:t xml:space="preserve"> de la </w:t>
      </w:r>
      <w:r w:rsidR="00BF5280" w:rsidRPr="00221D8C">
        <w:rPr>
          <w:rFonts w:ascii="Arial" w:eastAsia="Arial Unicode MS" w:hAnsi="Arial" w:cs="Arial"/>
          <w:sz w:val="24"/>
          <w:szCs w:val="24"/>
        </w:rPr>
        <w:t xml:space="preserve">Quinta Sala Unitaria de Primera Instancia, quien actúa legalmente con </w:t>
      </w:r>
      <w:r w:rsidR="00E62E0C">
        <w:rPr>
          <w:rFonts w:ascii="Arial" w:eastAsia="Arial Unicode MS" w:hAnsi="Arial" w:cs="Arial"/>
          <w:sz w:val="24"/>
          <w:szCs w:val="24"/>
        </w:rPr>
        <w:t>la</w:t>
      </w:r>
      <w:r w:rsidR="00BF5280" w:rsidRPr="00221D8C">
        <w:rPr>
          <w:rFonts w:ascii="Arial" w:eastAsia="Arial Unicode MS" w:hAnsi="Arial" w:cs="Arial"/>
          <w:sz w:val="24"/>
          <w:szCs w:val="24"/>
        </w:rPr>
        <w:t xml:space="preserve"> Licenciad</w:t>
      </w:r>
      <w:r w:rsidR="00E62E0C">
        <w:rPr>
          <w:rFonts w:ascii="Arial" w:eastAsia="Arial Unicode MS" w:hAnsi="Arial" w:cs="Arial"/>
          <w:sz w:val="24"/>
          <w:szCs w:val="24"/>
        </w:rPr>
        <w:t>a</w:t>
      </w:r>
      <w:r w:rsidR="00BF5280" w:rsidRPr="00221D8C">
        <w:rPr>
          <w:rFonts w:ascii="Arial" w:eastAsia="Arial Unicode MS" w:hAnsi="Arial" w:cs="Arial"/>
          <w:sz w:val="24"/>
          <w:szCs w:val="24"/>
        </w:rPr>
        <w:t xml:space="preserve"> </w:t>
      </w:r>
      <w:r w:rsidR="00E62E0C">
        <w:rPr>
          <w:rFonts w:ascii="Arial" w:eastAsia="Arial Unicode MS" w:hAnsi="Arial" w:cs="Arial"/>
          <w:sz w:val="24"/>
          <w:szCs w:val="24"/>
        </w:rPr>
        <w:t>Marissa Ignacio Valencia</w:t>
      </w:r>
      <w:r w:rsidR="00BF5280" w:rsidRPr="00221D8C">
        <w:rPr>
          <w:rFonts w:ascii="Arial" w:eastAsia="Arial Unicode MS" w:hAnsi="Arial" w:cs="Arial"/>
          <w:sz w:val="24"/>
          <w:szCs w:val="24"/>
        </w:rPr>
        <w:t xml:space="preserve">, </w:t>
      </w:r>
      <w:r w:rsidR="00E62E0C">
        <w:rPr>
          <w:rFonts w:ascii="Arial" w:eastAsia="Arial Unicode MS" w:hAnsi="Arial" w:cs="Arial"/>
          <w:sz w:val="24"/>
          <w:szCs w:val="24"/>
        </w:rPr>
        <w:t xml:space="preserve">Secretaria de Acuerdos </w:t>
      </w:r>
      <w:r w:rsidR="00BF5280" w:rsidRPr="00221D8C">
        <w:rPr>
          <w:rFonts w:ascii="Arial" w:eastAsia="Arial Unicode MS" w:hAnsi="Arial" w:cs="Arial"/>
          <w:sz w:val="24"/>
          <w:szCs w:val="24"/>
        </w:rPr>
        <w:t xml:space="preserve">de esta Sala, que autoriza y da fe. </w:t>
      </w:r>
    </w:p>
    <w:sectPr w:rsidR="00A7470B" w:rsidRPr="000B6BF7" w:rsidSect="00991AA2">
      <w:headerReference w:type="even" r:id="rId8"/>
      <w:headerReference w:type="default" r:id="rId9"/>
      <w:footerReference w:type="even" r:id="rId10"/>
      <w:headerReference w:type="first" r:id="rId11"/>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5106CF" w14:textId="77777777" w:rsidR="00115CD9" w:rsidRDefault="00115CD9">
      <w:r>
        <w:separator/>
      </w:r>
    </w:p>
  </w:endnote>
  <w:endnote w:type="continuationSeparator" w:id="0">
    <w:p w14:paraId="6CEBBD75" w14:textId="77777777" w:rsidR="00115CD9" w:rsidRDefault="0011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448068"/>
      <w:docPartObj>
        <w:docPartGallery w:val="Page Numbers (Bottom of Page)"/>
        <w:docPartUnique/>
      </w:docPartObj>
    </w:sdtPr>
    <w:sdtEndPr/>
    <w:sdtContent>
      <w:p w14:paraId="3F57E1FA" w14:textId="6E2DD7CD" w:rsidR="00CE6D70" w:rsidRDefault="00CE6D70">
        <w:pPr>
          <w:pStyle w:val="Piedepgina"/>
          <w:jc w:val="center"/>
        </w:pPr>
        <w:r>
          <w:fldChar w:fldCharType="begin"/>
        </w:r>
        <w:r>
          <w:instrText>PAGE   \* MERGEFORMAT</w:instrText>
        </w:r>
        <w:r>
          <w:fldChar w:fldCharType="separate"/>
        </w:r>
        <w:r w:rsidR="006A5D6D">
          <w:rPr>
            <w:noProof/>
          </w:rPr>
          <w:t>4</w:t>
        </w:r>
        <w:r>
          <w:fldChar w:fldCharType="end"/>
        </w:r>
      </w:p>
    </w:sdtContent>
  </w:sdt>
  <w:p w14:paraId="4876B32F" w14:textId="77777777" w:rsidR="00CE6D70" w:rsidRDefault="00CE6D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C21BB" w14:textId="77777777" w:rsidR="00115CD9" w:rsidRDefault="00115CD9">
      <w:r>
        <w:separator/>
      </w:r>
    </w:p>
  </w:footnote>
  <w:footnote w:type="continuationSeparator" w:id="0">
    <w:p w14:paraId="2EBE4C94" w14:textId="77777777" w:rsidR="00115CD9" w:rsidRDefault="00115C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E9C42" w14:textId="09CF8896" w:rsidR="00462711" w:rsidRDefault="00462711">
    <w:pPr>
      <w:pStyle w:val="Encabezado"/>
    </w:pPr>
    <w:r w:rsidRPr="00462711">
      <w:rPr>
        <w:rFonts w:ascii="Times New Roman" w:eastAsiaTheme="minorHAnsi" w:hAnsi="Times New Roman"/>
        <w:noProof/>
        <w:snapToGrid/>
        <w:szCs w:val="24"/>
        <w:lang w:val="es-MX"/>
      </w:rPr>
      <mc:AlternateContent>
        <mc:Choice Requires="wps">
          <w:drawing>
            <wp:anchor distT="45720" distB="45720" distL="114300" distR="114300" simplePos="0" relativeHeight="251665408" behindDoc="1" locked="0" layoutInCell="1" allowOverlap="1" wp14:anchorId="79B79AC3" wp14:editId="41B1EA8E">
              <wp:simplePos x="0" y="0"/>
              <wp:positionH relativeFrom="leftMargin">
                <wp:posOffset>6521450</wp:posOffset>
              </wp:positionH>
              <wp:positionV relativeFrom="paragraph">
                <wp:posOffset>4013343</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237D8B3" w14:textId="77777777" w:rsidR="00462711" w:rsidRDefault="00462711" w:rsidP="0046271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B79AC3" id="_x0000_t202" coordsize="21600,21600" o:spt="202" path="m,l,21600r21600,l21600,xe">
              <v:stroke joinstyle="miter"/>
              <v:path gradientshapeok="t" o:connecttype="rect"/>
            </v:shapetype>
            <v:shape id="Cuadro de texto 1" o:spid="_x0000_s1026" type="#_x0000_t202" style="position:absolute;margin-left:513.5pt;margin-top:316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">
              <v:textbox>
                <w:txbxContent>
                  <w:p w14:paraId="1237D8B3" w14:textId="77777777" w:rsidR="00462711" w:rsidRDefault="00462711" w:rsidP="00462711">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12600" w14:textId="759C84D9" w:rsidR="00906627" w:rsidRPr="00CC4788" w:rsidRDefault="00991AA2" w:rsidP="00906627">
    <w:pPr>
      <w:rPr>
        <w:rFonts w:ascii="Arial" w:hAnsi="Arial" w:cs="Arial"/>
        <w:sz w:val="28"/>
        <w:lang w:val="es-ES_tradnl"/>
      </w:rPr>
    </w:pPr>
    <w:r w:rsidRPr="00541515">
      <w:rPr>
        <w:noProof/>
        <w:sz w:val="18"/>
        <w:szCs w:val="18"/>
        <w:lang w:val="es-MX"/>
      </w:rPr>
      <w:drawing>
        <wp:anchor distT="0" distB="0" distL="114300" distR="114300" simplePos="0" relativeHeight="251661312" behindDoc="0" locked="0" layoutInCell="1" allowOverlap="1" wp14:anchorId="2F9920D8" wp14:editId="21E8A738">
          <wp:simplePos x="0" y="0"/>
          <wp:positionH relativeFrom="leftMargin">
            <wp:posOffset>148329</wp:posOffset>
          </wp:positionH>
          <wp:positionV relativeFrom="paragraph">
            <wp:posOffset>-291016</wp:posOffset>
          </wp:positionV>
          <wp:extent cx="1184275" cy="11842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84275" cy="118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sidRPr="00CC4788">
      <w:rPr>
        <w:rFonts w:ascii="Arial" w:hAnsi="Arial" w:cs="Arial"/>
        <w:b/>
        <w:sz w:val="28"/>
      </w:rPr>
      <w:fldChar w:fldCharType="begin"/>
    </w:r>
    <w:r w:rsidR="00906627" w:rsidRPr="00CC4788">
      <w:rPr>
        <w:rFonts w:ascii="Arial" w:hAnsi="Arial" w:cs="Arial"/>
        <w:b/>
        <w:sz w:val="28"/>
        <w:lang w:val="en-US"/>
      </w:rPr>
      <w:instrText xml:space="preserve"> PAGE </w:instrText>
    </w:r>
    <w:r w:rsidR="00906627" w:rsidRPr="00CC4788">
      <w:rPr>
        <w:rFonts w:ascii="Arial" w:hAnsi="Arial" w:cs="Arial"/>
        <w:b/>
        <w:sz w:val="28"/>
      </w:rPr>
      <w:fldChar w:fldCharType="separate"/>
    </w:r>
    <w:r w:rsidR="006A5D6D">
      <w:rPr>
        <w:rFonts w:ascii="Arial" w:hAnsi="Arial" w:cs="Arial"/>
        <w:b/>
        <w:noProof/>
        <w:sz w:val="28"/>
        <w:lang w:val="en-US"/>
      </w:rPr>
      <w:t>5</w:t>
    </w:r>
    <w:r w:rsidR="00906627" w:rsidRPr="00CC4788">
      <w:rPr>
        <w:rFonts w:ascii="Arial" w:hAnsi="Arial" w:cs="Arial"/>
        <w:sz w:val="28"/>
        <w:lang w:val="es-ES_tradnl"/>
      </w:rPr>
      <w:fldChar w:fldCharType="end"/>
    </w:r>
    <w:r w:rsidR="00906627" w:rsidRPr="00CC4788">
      <w:rPr>
        <w:rFonts w:ascii="Arial" w:hAnsi="Arial" w:cs="Arial"/>
        <w:b/>
        <w:sz w:val="28"/>
        <w:lang w:val="en-US"/>
      </w:rPr>
      <w:t xml:space="preserve"> </w:t>
    </w:r>
    <w:r w:rsidR="00906627">
      <w:rPr>
        <w:rFonts w:ascii="Arial" w:hAnsi="Arial" w:cs="Arial"/>
        <w:b/>
        <w:sz w:val="28"/>
        <w:lang w:val="en-US"/>
      </w:rPr>
      <w:t xml:space="preserve">                                   </w:t>
    </w:r>
    <w:r w:rsidR="001A18A0">
      <w:rPr>
        <w:rFonts w:ascii="Arial" w:hAnsi="Arial" w:cs="Arial"/>
        <w:b/>
        <w:sz w:val="28"/>
        <w:lang w:val="en-US"/>
      </w:rPr>
      <w:t>014</w:t>
    </w:r>
    <w:r w:rsidR="00906627">
      <w:rPr>
        <w:rFonts w:ascii="Arial" w:hAnsi="Arial" w:cs="Arial"/>
        <w:b/>
        <w:sz w:val="28"/>
        <w:lang w:val="en-US"/>
      </w:rPr>
      <w:t>/20</w:t>
    </w:r>
    <w:r>
      <w:rPr>
        <w:rFonts w:ascii="Arial" w:hAnsi="Arial" w:cs="Arial"/>
        <w:b/>
        <w:sz w:val="28"/>
        <w:lang w:val="en-US"/>
      </w:rPr>
      <w:t>2</w:t>
    </w:r>
    <w:r w:rsidR="00906627">
      <w:rPr>
        <w:rFonts w:ascii="Arial" w:hAnsi="Arial" w:cs="Arial"/>
        <w:b/>
        <w:sz w:val="28"/>
        <w:lang w:val="en-US"/>
      </w:rPr>
      <w:t>1</w:t>
    </w:r>
  </w:p>
  <w:p w14:paraId="655B90FC" w14:textId="21C19385" w:rsidR="00906627" w:rsidRPr="00CC4788" w:rsidRDefault="00462711">
    <w:pPr>
      <w:rPr>
        <w:lang w:val="es-ES_tradnl"/>
      </w:rPr>
    </w:pPr>
    <w:r w:rsidRPr="00462711">
      <w:rPr>
        <w:rFonts w:eastAsiaTheme="minorHAnsi"/>
        <w:noProof/>
        <w:sz w:val="24"/>
        <w:szCs w:val="24"/>
        <w:lang w:val="es-MX"/>
      </w:rPr>
      <mc:AlternateContent>
        <mc:Choice Requires="wps">
          <w:drawing>
            <wp:anchor distT="45720" distB="45720" distL="114300" distR="114300" simplePos="0" relativeHeight="251667456" behindDoc="1" locked="0" layoutInCell="1" allowOverlap="1" wp14:anchorId="1A4506D9" wp14:editId="786F9E94">
              <wp:simplePos x="0" y="0"/>
              <wp:positionH relativeFrom="leftMargin">
                <wp:posOffset>233680</wp:posOffset>
              </wp:positionH>
              <wp:positionV relativeFrom="paragraph">
                <wp:posOffset>4061583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7F99C18" w14:textId="77777777" w:rsidR="00462711" w:rsidRDefault="00462711" w:rsidP="0046271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4506D9" id="_x0000_t202" coordsize="21600,21600" o:spt="202" path="m,l,21600r21600,l21600,xe">
              <v:stroke joinstyle="miter"/>
              <v:path gradientshapeok="t" o:connecttype="rect"/>
            </v:shapetype>
            <v:shape id="Cuadro de texto 4" o:spid="_x0000_s1027" type="#_x0000_t202" style="position:absolute;margin-left:18.4pt;margin-top:319.8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GMgIAAF8EAAAOAAAAZHJzL2Uyb0RvYy54bWysVNtu2zAMfR+wfxD0vtgJnK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">
              <v:textbox>
                <w:txbxContent>
                  <w:p w14:paraId="57F99C18" w14:textId="77777777" w:rsidR="00462711" w:rsidRDefault="00462711" w:rsidP="00462711">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9E708" w14:textId="7CEA8631" w:rsidR="00906627" w:rsidRDefault="00462711">
    <w:pPr>
      <w:pStyle w:val="Encabezado"/>
    </w:pPr>
    <w:r w:rsidRPr="00462711">
      <w:rPr>
        <w:rFonts w:ascii="Times New Roman" w:eastAsiaTheme="minorHAnsi" w:hAnsi="Times New Roman"/>
        <w:noProof/>
        <w:snapToGrid/>
        <w:szCs w:val="24"/>
        <w:lang w:val="es-MX"/>
      </w:rPr>
      <mc:AlternateContent>
        <mc:Choice Requires="wps">
          <w:drawing>
            <wp:anchor distT="45720" distB="45720" distL="114300" distR="114300" simplePos="0" relativeHeight="251663360" behindDoc="1" locked="0" layoutInCell="1" allowOverlap="1" wp14:anchorId="4C2B040E" wp14:editId="520B2FDB">
              <wp:simplePos x="0" y="0"/>
              <wp:positionH relativeFrom="leftMargin">
                <wp:posOffset>179999</wp:posOffset>
              </wp:positionH>
              <wp:positionV relativeFrom="paragraph">
                <wp:posOffset>4610036</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5B8B857" w14:textId="77777777" w:rsidR="00462711" w:rsidRDefault="00462711" w:rsidP="0046271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2B040E" id="_x0000_t202" coordsize="21600,21600" o:spt="202" path="m,l,21600r21600,l21600,xe">
              <v:stroke joinstyle="miter"/>
              <v:path gradientshapeok="t" o:connecttype="rect"/>
            </v:shapetype>
            <v:shape id="Cuadro de texto 3" o:spid="_x0000_s1028" type="#_x0000_t202" style="position:absolute;margin-left:14.15pt;margin-top:363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">
              <v:textbox>
                <w:txbxContent>
                  <w:p w14:paraId="15B8B857" w14:textId="77777777" w:rsidR="00462711" w:rsidRDefault="00462711" w:rsidP="00462711">
                    <w:pPr>
                      <w:jc w:val="center"/>
                    </w:pPr>
                    <w:r>
                      <w:t>DATOS PERSONALES PROTEGIDOS POR EL ART.- 116 DE LA LGTAIP Y EL ART.- 56 DE LA LTAIPEO</w:t>
                    </w:r>
                  </w:p>
                </w:txbxContent>
              </v:textbox>
              <w10:wrap anchorx="margin"/>
            </v:shape>
          </w:pict>
        </mc:Fallback>
      </mc:AlternateContent>
    </w:r>
    <w:r w:rsidR="00991AA2" w:rsidRPr="00541515">
      <w:rPr>
        <w:noProof/>
        <w:sz w:val="18"/>
        <w:szCs w:val="18"/>
        <w:lang w:val="es-MX"/>
      </w:rPr>
      <w:drawing>
        <wp:anchor distT="0" distB="0" distL="114300" distR="114300" simplePos="0" relativeHeight="251659264" behindDoc="0" locked="0" layoutInCell="1" allowOverlap="1" wp14:anchorId="0B04A283" wp14:editId="1DBB2CF2">
          <wp:simplePos x="0" y="0"/>
          <wp:positionH relativeFrom="margin">
            <wp:align>center</wp:align>
          </wp:positionH>
          <wp:positionV relativeFrom="paragraph">
            <wp:posOffset>4071209</wp:posOffset>
          </wp:positionV>
          <wp:extent cx="3732904" cy="3732904"/>
          <wp:effectExtent l="0" t="0" r="1270" b="127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732904" cy="373290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C074208"/>
    <w:multiLevelType w:val="hybridMultilevel"/>
    <w:tmpl w:val="73528272"/>
    <w:lvl w:ilvl="0" w:tplc="61E4DF9E">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4"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248F"/>
    <w:rsid w:val="000032F8"/>
    <w:rsid w:val="00004313"/>
    <w:rsid w:val="00006F76"/>
    <w:rsid w:val="0001207A"/>
    <w:rsid w:val="00013C2A"/>
    <w:rsid w:val="000143EA"/>
    <w:rsid w:val="0001512E"/>
    <w:rsid w:val="00016D77"/>
    <w:rsid w:val="00021710"/>
    <w:rsid w:val="00022C9F"/>
    <w:rsid w:val="00024755"/>
    <w:rsid w:val="00031340"/>
    <w:rsid w:val="00043063"/>
    <w:rsid w:val="000448CA"/>
    <w:rsid w:val="00053E6C"/>
    <w:rsid w:val="00056972"/>
    <w:rsid w:val="00060A3F"/>
    <w:rsid w:val="00066DF4"/>
    <w:rsid w:val="000675BD"/>
    <w:rsid w:val="00075B6B"/>
    <w:rsid w:val="0007715E"/>
    <w:rsid w:val="00083158"/>
    <w:rsid w:val="00084B7B"/>
    <w:rsid w:val="000856AE"/>
    <w:rsid w:val="00085B85"/>
    <w:rsid w:val="00087730"/>
    <w:rsid w:val="000912CC"/>
    <w:rsid w:val="000932EE"/>
    <w:rsid w:val="00095629"/>
    <w:rsid w:val="000976E6"/>
    <w:rsid w:val="000A0B14"/>
    <w:rsid w:val="000A2B10"/>
    <w:rsid w:val="000B327A"/>
    <w:rsid w:val="000B5BAC"/>
    <w:rsid w:val="000B6BF7"/>
    <w:rsid w:val="000C0A1D"/>
    <w:rsid w:val="000D5DD5"/>
    <w:rsid w:val="000D62E3"/>
    <w:rsid w:val="000E3831"/>
    <w:rsid w:val="000E3EC6"/>
    <w:rsid w:val="000E54CC"/>
    <w:rsid w:val="000F5E1E"/>
    <w:rsid w:val="000F7A65"/>
    <w:rsid w:val="00101755"/>
    <w:rsid w:val="00102A26"/>
    <w:rsid w:val="001076F5"/>
    <w:rsid w:val="001077F2"/>
    <w:rsid w:val="00115CD9"/>
    <w:rsid w:val="00121961"/>
    <w:rsid w:val="00122105"/>
    <w:rsid w:val="00135976"/>
    <w:rsid w:val="0013685E"/>
    <w:rsid w:val="00141AF9"/>
    <w:rsid w:val="00143FD9"/>
    <w:rsid w:val="00144325"/>
    <w:rsid w:val="00147586"/>
    <w:rsid w:val="00156F31"/>
    <w:rsid w:val="00166528"/>
    <w:rsid w:val="00176DB7"/>
    <w:rsid w:val="00180AFB"/>
    <w:rsid w:val="00181D8A"/>
    <w:rsid w:val="00191F43"/>
    <w:rsid w:val="00192DEB"/>
    <w:rsid w:val="00195713"/>
    <w:rsid w:val="00196747"/>
    <w:rsid w:val="001971FE"/>
    <w:rsid w:val="00197F00"/>
    <w:rsid w:val="001A18A0"/>
    <w:rsid w:val="001A3D15"/>
    <w:rsid w:val="001A4BCA"/>
    <w:rsid w:val="001B25AF"/>
    <w:rsid w:val="001C01D0"/>
    <w:rsid w:val="001C2408"/>
    <w:rsid w:val="001C6A80"/>
    <w:rsid w:val="001D333D"/>
    <w:rsid w:val="001E5B4E"/>
    <w:rsid w:val="001F29A6"/>
    <w:rsid w:val="001F3821"/>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795"/>
    <w:rsid w:val="00243C4B"/>
    <w:rsid w:val="00245181"/>
    <w:rsid w:val="0024635E"/>
    <w:rsid w:val="00253029"/>
    <w:rsid w:val="00255ADB"/>
    <w:rsid w:val="00266488"/>
    <w:rsid w:val="0026675C"/>
    <w:rsid w:val="0028152A"/>
    <w:rsid w:val="002819DB"/>
    <w:rsid w:val="0028408C"/>
    <w:rsid w:val="0028421A"/>
    <w:rsid w:val="00290B16"/>
    <w:rsid w:val="00294399"/>
    <w:rsid w:val="00294829"/>
    <w:rsid w:val="00294D9F"/>
    <w:rsid w:val="002A46A7"/>
    <w:rsid w:val="002A5BA0"/>
    <w:rsid w:val="002B0700"/>
    <w:rsid w:val="002B0846"/>
    <w:rsid w:val="002B3E3E"/>
    <w:rsid w:val="002B56E9"/>
    <w:rsid w:val="002B749A"/>
    <w:rsid w:val="002C2327"/>
    <w:rsid w:val="002D4C85"/>
    <w:rsid w:val="002D50D6"/>
    <w:rsid w:val="002D5FDF"/>
    <w:rsid w:val="002D71A3"/>
    <w:rsid w:val="002E23FD"/>
    <w:rsid w:val="002E358E"/>
    <w:rsid w:val="002E5FFB"/>
    <w:rsid w:val="002E60A6"/>
    <w:rsid w:val="002F1BD3"/>
    <w:rsid w:val="002F21A9"/>
    <w:rsid w:val="002F62F0"/>
    <w:rsid w:val="0030132A"/>
    <w:rsid w:val="0030371B"/>
    <w:rsid w:val="00313160"/>
    <w:rsid w:val="003134A7"/>
    <w:rsid w:val="00315CB0"/>
    <w:rsid w:val="00324EBA"/>
    <w:rsid w:val="00326F5E"/>
    <w:rsid w:val="0033045F"/>
    <w:rsid w:val="00334666"/>
    <w:rsid w:val="0033727D"/>
    <w:rsid w:val="00340712"/>
    <w:rsid w:val="0034226C"/>
    <w:rsid w:val="003435DC"/>
    <w:rsid w:val="003438AF"/>
    <w:rsid w:val="00344D79"/>
    <w:rsid w:val="00345C8A"/>
    <w:rsid w:val="0034784A"/>
    <w:rsid w:val="00352A0D"/>
    <w:rsid w:val="00353F63"/>
    <w:rsid w:val="0035659D"/>
    <w:rsid w:val="003628E6"/>
    <w:rsid w:val="003638D6"/>
    <w:rsid w:val="003659E4"/>
    <w:rsid w:val="00365C35"/>
    <w:rsid w:val="00376514"/>
    <w:rsid w:val="00376A7F"/>
    <w:rsid w:val="003819B9"/>
    <w:rsid w:val="00383267"/>
    <w:rsid w:val="00383424"/>
    <w:rsid w:val="00390A60"/>
    <w:rsid w:val="00392EDE"/>
    <w:rsid w:val="00393C9D"/>
    <w:rsid w:val="00397475"/>
    <w:rsid w:val="00397C2A"/>
    <w:rsid w:val="003A0291"/>
    <w:rsid w:val="003A0EB1"/>
    <w:rsid w:val="003A12E5"/>
    <w:rsid w:val="003A1F03"/>
    <w:rsid w:val="003A474B"/>
    <w:rsid w:val="003A68FA"/>
    <w:rsid w:val="003B269A"/>
    <w:rsid w:val="003B3289"/>
    <w:rsid w:val="003B4280"/>
    <w:rsid w:val="003B68E3"/>
    <w:rsid w:val="003B74BE"/>
    <w:rsid w:val="003C31FB"/>
    <w:rsid w:val="003C58F6"/>
    <w:rsid w:val="003D18A4"/>
    <w:rsid w:val="003D2B39"/>
    <w:rsid w:val="003D3249"/>
    <w:rsid w:val="003D3CAE"/>
    <w:rsid w:val="003D64A4"/>
    <w:rsid w:val="003E1111"/>
    <w:rsid w:val="003E36A2"/>
    <w:rsid w:val="003E7608"/>
    <w:rsid w:val="003F7BE9"/>
    <w:rsid w:val="00403C5A"/>
    <w:rsid w:val="00405A88"/>
    <w:rsid w:val="00406ADB"/>
    <w:rsid w:val="00416A35"/>
    <w:rsid w:val="00420E56"/>
    <w:rsid w:val="004238A9"/>
    <w:rsid w:val="00425680"/>
    <w:rsid w:val="00426591"/>
    <w:rsid w:val="00431D3F"/>
    <w:rsid w:val="00433F92"/>
    <w:rsid w:val="00435CFD"/>
    <w:rsid w:val="00436CAE"/>
    <w:rsid w:val="004454B8"/>
    <w:rsid w:val="004467D4"/>
    <w:rsid w:val="00446C74"/>
    <w:rsid w:val="004517D5"/>
    <w:rsid w:val="00451E29"/>
    <w:rsid w:val="00454C0A"/>
    <w:rsid w:val="00456CD8"/>
    <w:rsid w:val="004576C8"/>
    <w:rsid w:val="00462711"/>
    <w:rsid w:val="0046693F"/>
    <w:rsid w:val="004701B0"/>
    <w:rsid w:val="00471241"/>
    <w:rsid w:val="00474864"/>
    <w:rsid w:val="00476948"/>
    <w:rsid w:val="00477399"/>
    <w:rsid w:val="00483F2C"/>
    <w:rsid w:val="00490081"/>
    <w:rsid w:val="00490C68"/>
    <w:rsid w:val="004A1C95"/>
    <w:rsid w:val="004A26D1"/>
    <w:rsid w:val="004A5E87"/>
    <w:rsid w:val="004B18A0"/>
    <w:rsid w:val="004C42B3"/>
    <w:rsid w:val="004D7FDB"/>
    <w:rsid w:val="004E0613"/>
    <w:rsid w:val="004E0A2D"/>
    <w:rsid w:val="004E0CF3"/>
    <w:rsid w:val="004F498C"/>
    <w:rsid w:val="004F7790"/>
    <w:rsid w:val="005072D5"/>
    <w:rsid w:val="005101B2"/>
    <w:rsid w:val="00511CF2"/>
    <w:rsid w:val="00514FA3"/>
    <w:rsid w:val="00517E41"/>
    <w:rsid w:val="0052640E"/>
    <w:rsid w:val="0052694B"/>
    <w:rsid w:val="0053042D"/>
    <w:rsid w:val="00533B5A"/>
    <w:rsid w:val="00535CBE"/>
    <w:rsid w:val="0054477E"/>
    <w:rsid w:val="005637F4"/>
    <w:rsid w:val="00570DAC"/>
    <w:rsid w:val="00572253"/>
    <w:rsid w:val="005729B8"/>
    <w:rsid w:val="00577E41"/>
    <w:rsid w:val="00581A7A"/>
    <w:rsid w:val="00582CB5"/>
    <w:rsid w:val="00584B85"/>
    <w:rsid w:val="00585572"/>
    <w:rsid w:val="005A2CC6"/>
    <w:rsid w:val="005A4396"/>
    <w:rsid w:val="005A62AA"/>
    <w:rsid w:val="005A7044"/>
    <w:rsid w:val="005A7334"/>
    <w:rsid w:val="005A7DB5"/>
    <w:rsid w:val="005B468E"/>
    <w:rsid w:val="005B7747"/>
    <w:rsid w:val="005C1AB8"/>
    <w:rsid w:val="005C3225"/>
    <w:rsid w:val="005C337E"/>
    <w:rsid w:val="005C42E6"/>
    <w:rsid w:val="005E1687"/>
    <w:rsid w:val="005E506C"/>
    <w:rsid w:val="005E5162"/>
    <w:rsid w:val="005E791D"/>
    <w:rsid w:val="005F1A59"/>
    <w:rsid w:val="005F64E8"/>
    <w:rsid w:val="0060151F"/>
    <w:rsid w:val="00611776"/>
    <w:rsid w:val="00612CC8"/>
    <w:rsid w:val="006150F3"/>
    <w:rsid w:val="00623C80"/>
    <w:rsid w:val="00626014"/>
    <w:rsid w:val="00630C41"/>
    <w:rsid w:val="00635C92"/>
    <w:rsid w:val="006367BE"/>
    <w:rsid w:val="00637D4D"/>
    <w:rsid w:val="006415E7"/>
    <w:rsid w:val="006464B4"/>
    <w:rsid w:val="0065459A"/>
    <w:rsid w:val="00664798"/>
    <w:rsid w:val="00671E3A"/>
    <w:rsid w:val="0067576E"/>
    <w:rsid w:val="00676317"/>
    <w:rsid w:val="00680438"/>
    <w:rsid w:val="006817B0"/>
    <w:rsid w:val="00681FFF"/>
    <w:rsid w:val="00683414"/>
    <w:rsid w:val="00683784"/>
    <w:rsid w:val="0068473A"/>
    <w:rsid w:val="00687F21"/>
    <w:rsid w:val="006A0BDA"/>
    <w:rsid w:val="006A1290"/>
    <w:rsid w:val="006A5D6D"/>
    <w:rsid w:val="006B0320"/>
    <w:rsid w:val="006B284E"/>
    <w:rsid w:val="006B3D6B"/>
    <w:rsid w:val="006C0062"/>
    <w:rsid w:val="006C0E42"/>
    <w:rsid w:val="006C59F4"/>
    <w:rsid w:val="006C65CF"/>
    <w:rsid w:val="006C7C5E"/>
    <w:rsid w:val="006E02DF"/>
    <w:rsid w:val="006E0554"/>
    <w:rsid w:val="006E414F"/>
    <w:rsid w:val="006E5A92"/>
    <w:rsid w:val="006F33EE"/>
    <w:rsid w:val="00702F40"/>
    <w:rsid w:val="00703365"/>
    <w:rsid w:val="00703689"/>
    <w:rsid w:val="00705D7E"/>
    <w:rsid w:val="00712A5F"/>
    <w:rsid w:val="00715FCE"/>
    <w:rsid w:val="007173BB"/>
    <w:rsid w:val="00732EB6"/>
    <w:rsid w:val="00752E14"/>
    <w:rsid w:val="00761B70"/>
    <w:rsid w:val="00761EF6"/>
    <w:rsid w:val="00774F8D"/>
    <w:rsid w:val="0077650E"/>
    <w:rsid w:val="00777DFB"/>
    <w:rsid w:val="00781F8F"/>
    <w:rsid w:val="00785F7D"/>
    <w:rsid w:val="0079031B"/>
    <w:rsid w:val="0079535D"/>
    <w:rsid w:val="00797129"/>
    <w:rsid w:val="007975E5"/>
    <w:rsid w:val="007A1930"/>
    <w:rsid w:val="007A25FE"/>
    <w:rsid w:val="007A4A31"/>
    <w:rsid w:val="007A4A40"/>
    <w:rsid w:val="007A5A0E"/>
    <w:rsid w:val="007B2F68"/>
    <w:rsid w:val="007B37E9"/>
    <w:rsid w:val="007B4268"/>
    <w:rsid w:val="007C2EFD"/>
    <w:rsid w:val="007D07CB"/>
    <w:rsid w:val="007D51D1"/>
    <w:rsid w:val="007E286A"/>
    <w:rsid w:val="007E3497"/>
    <w:rsid w:val="007F014B"/>
    <w:rsid w:val="007F2897"/>
    <w:rsid w:val="007F38FF"/>
    <w:rsid w:val="007F7A19"/>
    <w:rsid w:val="00801328"/>
    <w:rsid w:val="00803DD8"/>
    <w:rsid w:val="00811021"/>
    <w:rsid w:val="00812B5D"/>
    <w:rsid w:val="00813AAA"/>
    <w:rsid w:val="00813D65"/>
    <w:rsid w:val="00815078"/>
    <w:rsid w:val="00817C00"/>
    <w:rsid w:val="00817C35"/>
    <w:rsid w:val="00817E60"/>
    <w:rsid w:val="00823B53"/>
    <w:rsid w:val="0083034B"/>
    <w:rsid w:val="00832CD1"/>
    <w:rsid w:val="008347A1"/>
    <w:rsid w:val="00836E34"/>
    <w:rsid w:val="008376C0"/>
    <w:rsid w:val="00840352"/>
    <w:rsid w:val="008420BD"/>
    <w:rsid w:val="00843BF9"/>
    <w:rsid w:val="00855B43"/>
    <w:rsid w:val="00856120"/>
    <w:rsid w:val="0085661A"/>
    <w:rsid w:val="00863AB5"/>
    <w:rsid w:val="00866B3C"/>
    <w:rsid w:val="00871A6B"/>
    <w:rsid w:val="00872BE0"/>
    <w:rsid w:val="00875C07"/>
    <w:rsid w:val="00876C2F"/>
    <w:rsid w:val="0088372E"/>
    <w:rsid w:val="00883C09"/>
    <w:rsid w:val="00886010"/>
    <w:rsid w:val="00892326"/>
    <w:rsid w:val="008971AB"/>
    <w:rsid w:val="008979D3"/>
    <w:rsid w:val="008A1A9D"/>
    <w:rsid w:val="008A1FCD"/>
    <w:rsid w:val="008A7F5A"/>
    <w:rsid w:val="008C4820"/>
    <w:rsid w:val="008D4E7E"/>
    <w:rsid w:val="008D61FB"/>
    <w:rsid w:val="008E093C"/>
    <w:rsid w:val="008F4A26"/>
    <w:rsid w:val="008F4B8C"/>
    <w:rsid w:val="00901138"/>
    <w:rsid w:val="0090261F"/>
    <w:rsid w:val="009035E6"/>
    <w:rsid w:val="00906627"/>
    <w:rsid w:val="0091198F"/>
    <w:rsid w:val="00912CF7"/>
    <w:rsid w:val="009148CE"/>
    <w:rsid w:val="009172F2"/>
    <w:rsid w:val="00921454"/>
    <w:rsid w:val="009246F3"/>
    <w:rsid w:val="00925F1C"/>
    <w:rsid w:val="00932433"/>
    <w:rsid w:val="00932F1F"/>
    <w:rsid w:val="0094070F"/>
    <w:rsid w:val="00942359"/>
    <w:rsid w:val="0094242C"/>
    <w:rsid w:val="009449E7"/>
    <w:rsid w:val="00945988"/>
    <w:rsid w:val="00947E03"/>
    <w:rsid w:val="00952F97"/>
    <w:rsid w:val="009567BC"/>
    <w:rsid w:val="00963293"/>
    <w:rsid w:val="0097316D"/>
    <w:rsid w:val="00981AC9"/>
    <w:rsid w:val="00991AA2"/>
    <w:rsid w:val="00993FBD"/>
    <w:rsid w:val="009952FB"/>
    <w:rsid w:val="00996C3A"/>
    <w:rsid w:val="009977FC"/>
    <w:rsid w:val="009A16F8"/>
    <w:rsid w:val="009A38EB"/>
    <w:rsid w:val="009A48ED"/>
    <w:rsid w:val="009A6A23"/>
    <w:rsid w:val="009A7DA2"/>
    <w:rsid w:val="009B5A3B"/>
    <w:rsid w:val="009C0591"/>
    <w:rsid w:val="009C5FCD"/>
    <w:rsid w:val="009C6632"/>
    <w:rsid w:val="009D0F9D"/>
    <w:rsid w:val="009D4C53"/>
    <w:rsid w:val="009D5021"/>
    <w:rsid w:val="009D5AF8"/>
    <w:rsid w:val="009E0394"/>
    <w:rsid w:val="009F1356"/>
    <w:rsid w:val="009F76EC"/>
    <w:rsid w:val="00A011F2"/>
    <w:rsid w:val="00A0407B"/>
    <w:rsid w:val="00A22277"/>
    <w:rsid w:val="00A362BB"/>
    <w:rsid w:val="00A36917"/>
    <w:rsid w:val="00A37543"/>
    <w:rsid w:val="00A40E88"/>
    <w:rsid w:val="00A4249A"/>
    <w:rsid w:val="00A46C4F"/>
    <w:rsid w:val="00A55D62"/>
    <w:rsid w:val="00A619E6"/>
    <w:rsid w:val="00A7020C"/>
    <w:rsid w:val="00A704B7"/>
    <w:rsid w:val="00A7374F"/>
    <w:rsid w:val="00A73ACE"/>
    <w:rsid w:val="00A7470B"/>
    <w:rsid w:val="00A76E53"/>
    <w:rsid w:val="00A915E7"/>
    <w:rsid w:val="00A95CA1"/>
    <w:rsid w:val="00A9694B"/>
    <w:rsid w:val="00A978AA"/>
    <w:rsid w:val="00AA626C"/>
    <w:rsid w:val="00AA677E"/>
    <w:rsid w:val="00AB1A29"/>
    <w:rsid w:val="00AB4AEF"/>
    <w:rsid w:val="00AB6D65"/>
    <w:rsid w:val="00AD1BB8"/>
    <w:rsid w:val="00AD660D"/>
    <w:rsid w:val="00AE4FC2"/>
    <w:rsid w:val="00AE551D"/>
    <w:rsid w:val="00AE6F4A"/>
    <w:rsid w:val="00AE7FE3"/>
    <w:rsid w:val="00AF01B8"/>
    <w:rsid w:val="00AF14F3"/>
    <w:rsid w:val="00AF34E2"/>
    <w:rsid w:val="00AF435A"/>
    <w:rsid w:val="00AF6519"/>
    <w:rsid w:val="00AF6FA3"/>
    <w:rsid w:val="00B0280A"/>
    <w:rsid w:val="00B05C9F"/>
    <w:rsid w:val="00B0625A"/>
    <w:rsid w:val="00B07037"/>
    <w:rsid w:val="00B07245"/>
    <w:rsid w:val="00B1142C"/>
    <w:rsid w:val="00B203F6"/>
    <w:rsid w:val="00B21AC4"/>
    <w:rsid w:val="00B23B8B"/>
    <w:rsid w:val="00B25DFE"/>
    <w:rsid w:val="00B27EBF"/>
    <w:rsid w:val="00B32E29"/>
    <w:rsid w:val="00B3697C"/>
    <w:rsid w:val="00B4080A"/>
    <w:rsid w:val="00B4452A"/>
    <w:rsid w:val="00B4507F"/>
    <w:rsid w:val="00B46985"/>
    <w:rsid w:val="00B52E21"/>
    <w:rsid w:val="00B53FC8"/>
    <w:rsid w:val="00B56F80"/>
    <w:rsid w:val="00B6081E"/>
    <w:rsid w:val="00B62C25"/>
    <w:rsid w:val="00B673C7"/>
    <w:rsid w:val="00B71073"/>
    <w:rsid w:val="00B714AA"/>
    <w:rsid w:val="00B75493"/>
    <w:rsid w:val="00B75B0A"/>
    <w:rsid w:val="00B91E78"/>
    <w:rsid w:val="00BA07D4"/>
    <w:rsid w:val="00BA1073"/>
    <w:rsid w:val="00BA2E12"/>
    <w:rsid w:val="00BA658F"/>
    <w:rsid w:val="00BC13C6"/>
    <w:rsid w:val="00BC4863"/>
    <w:rsid w:val="00BC502E"/>
    <w:rsid w:val="00BC70A5"/>
    <w:rsid w:val="00BD762E"/>
    <w:rsid w:val="00BD7B6E"/>
    <w:rsid w:val="00BE5477"/>
    <w:rsid w:val="00BF23F9"/>
    <w:rsid w:val="00BF30FB"/>
    <w:rsid w:val="00BF5280"/>
    <w:rsid w:val="00C047A4"/>
    <w:rsid w:val="00C04991"/>
    <w:rsid w:val="00C12E4E"/>
    <w:rsid w:val="00C1627E"/>
    <w:rsid w:val="00C227A4"/>
    <w:rsid w:val="00C24B55"/>
    <w:rsid w:val="00C264CF"/>
    <w:rsid w:val="00C2667A"/>
    <w:rsid w:val="00C3409E"/>
    <w:rsid w:val="00C34270"/>
    <w:rsid w:val="00C41CB7"/>
    <w:rsid w:val="00C57B2D"/>
    <w:rsid w:val="00C57BB7"/>
    <w:rsid w:val="00C6639A"/>
    <w:rsid w:val="00C702AD"/>
    <w:rsid w:val="00C70C8F"/>
    <w:rsid w:val="00C70D96"/>
    <w:rsid w:val="00C7377B"/>
    <w:rsid w:val="00C84F30"/>
    <w:rsid w:val="00C8769B"/>
    <w:rsid w:val="00C91F3B"/>
    <w:rsid w:val="00C964BB"/>
    <w:rsid w:val="00CA368A"/>
    <w:rsid w:val="00CA5CA8"/>
    <w:rsid w:val="00CA7555"/>
    <w:rsid w:val="00CA786A"/>
    <w:rsid w:val="00CA7EF7"/>
    <w:rsid w:val="00CB3C83"/>
    <w:rsid w:val="00CB44BC"/>
    <w:rsid w:val="00CC520F"/>
    <w:rsid w:val="00CD54DC"/>
    <w:rsid w:val="00CE1A15"/>
    <w:rsid w:val="00CE20F6"/>
    <w:rsid w:val="00CE6D70"/>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1DB1"/>
    <w:rsid w:val="00D472DE"/>
    <w:rsid w:val="00D516AD"/>
    <w:rsid w:val="00D52FA0"/>
    <w:rsid w:val="00D5528D"/>
    <w:rsid w:val="00D6021E"/>
    <w:rsid w:val="00D652BC"/>
    <w:rsid w:val="00D671B5"/>
    <w:rsid w:val="00D8281A"/>
    <w:rsid w:val="00D9381C"/>
    <w:rsid w:val="00D94C10"/>
    <w:rsid w:val="00D95C78"/>
    <w:rsid w:val="00D97308"/>
    <w:rsid w:val="00D9745C"/>
    <w:rsid w:val="00D97592"/>
    <w:rsid w:val="00DA26E3"/>
    <w:rsid w:val="00DA3284"/>
    <w:rsid w:val="00DA41D4"/>
    <w:rsid w:val="00DA7E7D"/>
    <w:rsid w:val="00DB5D8B"/>
    <w:rsid w:val="00DB646D"/>
    <w:rsid w:val="00DC411E"/>
    <w:rsid w:val="00DD20D5"/>
    <w:rsid w:val="00DD2CFA"/>
    <w:rsid w:val="00DD32CA"/>
    <w:rsid w:val="00DE0A0E"/>
    <w:rsid w:val="00DE3800"/>
    <w:rsid w:val="00DE652A"/>
    <w:rsid w:val="00DF05D4"/>
    <w:rsid w:val="00DF2499"/>
    <w:rsid w:val="00DF46D9"/>
    <w:rsid w:val="00E00385"/>
    <w:rsid w:val="00E02D11"/>
    <w:rsid w:val="00E02DAB"/>
    <w:rsid w:val="00E13808"/>
    <w:rsid w:val="00E15DEB"/>
    <w:rsid w:val="00E216A2"/>
    <w:rsid w:val="00E225FE"/>
    <w:rsid w:val="00E30482"/>
    <w:rsid w:val="00E33000"/>
    <w:rsid w:val="00E344E6"/>
    <w:rsid w:val="00E46DDB"/>
    <w:rsid w:val="00E478C9"/>
    <w:rsid w:val="00E56334"/>
    <w:rsid w:val="00E616EC"/>
    <w:rsid w:val="00E62E0C"/>
    <w:rsid w:val="00E62F07"/>
    <w:rsid w:val="00E638AD"/>
    <w:rsid w:val="00E73DD2"/>
    <w:rsid w:val="00E82536"/>
    <w:rsid w:val="00E84E4C"/>
    <w:rsid w:val="00E8501C"/>
    <w:rsid w:val="00E86B0F"/>
    <w:rsid w:val="00E86DD4"/>
    <w:rsid w:val="00E87B45"/>
    <w:rsid w:val="00E9064F"/>
    <w:rsid w:val="00E91D5C"/>
    <w:rsid w:val="00EA0ABC"/>
    <w:rsid w:val="00EA297F"/>
    <w:rsid w:val="00EA76D0"/>
    <w:rsid w:val="00EB2675"/>
    <w:rsid w:val="00EB42CB"/>
    <w:rsid w:val="00EB43D5"/>
    <w:rsid w:val="00EB7F9B"/>
    <w:rsid w:val="00ED3C2F"/>
    <w:rsid w:val="00ED3D6C"/>
    <w:rsid w:val="00ED754D"/>
    <w:rsid w:val="00ED7AE5"/>
    <w:rsid w:val="00EE1690"/>
    <w:rsid w:val="00EF1D8A"/>
    <w:rsid w:val="00F115D6"/>
    <w:rsid w:val="00F20C78"/>
    <w:rsid w:val="00F21406"/>
    <w:rsid w:val="00F22C12"/>
    <w:rsid w:val="00F25813"/>
    <w:rsid w:val="00F33C30"/>
    <w:rsid w:val="00F41CB2"/>
    <w:rsid w:val="00F43060"/>
    <w:rsid w:val="00F50427"/>
    <w:rsid w:val="00F769AE"/>
    <w:rsid w:val="00F82612"/>
    <w:rsid w:val="00F86198"/>
    <w:rsid w:val="00F90321"/>
    <w:rsid w:val="00F91056"/>
    <w:rsid w:val="00F928A7"/>
    <w:rsid w:val="00F95C95"/>
    <w:rsid w:val="00FA0E25"/>
    <w:rsid w:val="00FB2A5D"/>
    <w:rsid w:val="00FB56B7"/>
    <w:rsid w:val="00FB7047"/>
    <w:rsid w:val="00FB70CF"/>
    <w:rsid w:val="00FD2D20"/>
    <w:rsid w:val="00FD5113"/>
    <w:rsid w:val="00FD6F5B"/>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DF260"/>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0C175-994B-40C8-B528-465A79AAF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1904</Words>
  <Characters>10474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2</cp:revision>
  <dcterms:created xsi:type="dcterms:W3CDTF">2021-10-12T23:21:00Z</dcterms:created>
  <dcterms:modified xsi:type="dcterms:W3CDTF">2021-10-12T23:21:00Z</dcterms:modified>
</cp:coreProperties>
</file>