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C807E" w14:textId="4FE0508C" w:rsidR="00C97157" w:rsidRPr="00C3075F" w:rsidRDefault="000802F9" w:rsidP="002D11B5">
      <w:pPr>
        <w:spacing w:line="360" w:lineRule="auto"/>
        <w:jc w:val="both"/>
        <w:rPr>
          <w:rFonts w:ascii="Arial" w:hAnsi="Arial" w:cs="Arial"/>
          <w:sz w:val="24"/>
          <w:szCs w:val="24"/>
        </w:rPr>
      </w:pPr>
      <w:bookmarkStart w:id="0" w:name="_GoBack"/>
      <w:bookmarkEnd w:id="0"/>
      <w:r w:rsidRPr="00C3075F">
        <w:rPr>
          <w:rFonts w:ascii="Arial" w:hAnsi="Arial" w:cs="Arial"/>
          <w:b/>
          <w:sz w:val="24"/>
          <w:szCs w:val="24"/>
        </w:rPr>
        <w:t>OAXACA DE JUÁREZ, OAXACA</w:t>
      </w:r>
      <w:r w:rsidR="00B42A87" w:rsidRPr="00C3075F">
        <w:rPr>
          <w:rFonts w:ascii="Arial" w:hAnsi="Arial" w:cs="Arial"/>
          <w:b/>
          <w:sz w:val="24"/>
          <w:szCs w:val="24"/>
        </w:rPr>
        <w:t>,</w:t>
      </w:r>
      <w:r w:rsidRPr="00C3075F">
        <w:rPr>
          <w:rFonts w:ascii="Arial" w:hAnsi="Arial" w:cs="Arial"/>
          <w:b/>
          <w:sz w:val="24"/>
          <w:szCs w:val="24"/>
        </w:rPr>
        <w:t xml:space="preserve"> A</w:t>
      </w:r>
      <w:r w:rsidR="00B42A87" w:rsidRPr="00C3075F">
        <w:rPr>
          <w:rFonts w:ascii="Arial" w:hAnsi="Arial" w:cs="Arial"/>
          <w:b/>
          <w:sz w:val="24"/>
          <w:szCs w:val="24"/>
        </w:rPr>
        <w:t xml:space="preserve"> </w:t>
      </w:r>
      <w:r w:rsidR="00DD2FC0">
        <w:rPr>
          <w:rFonts w:ascii="Arial" w:hAnsi="Arial" w:cs="Arial"/>
          <w:b/>
          <w:sz w:val="24"/>
          <w:szCs w:val="24"/>
        </w:rPr>
        <w:t>QUINCE DE DICIEMBRE DE DOS MIL VEINTIUNO</w:t>
      </w:r>
      <w:r w:rsidR="00DD2FC0" w:rsidRPr="00DD2FC0">
        <w:rPr>
          <w:rFonts w:ascii="Arial" w:hAnsi="Arial" w:cs="Arial"/>
          <w:sz w:val="24"/>
          <w:szCs w:val="24"/>
        </w:rPr>
        <w:t xml:space="preserve">. - - - - - - - - - - - - - - - - - - - - - - - - - - - - - - - - - - - - - - - - - - - - - - - - - - - </w:t>
      </w:r>
      <w:r w:rsidR="002D11B5">
        <w:rPr>
          <w:rFonts w:ascii="Arial" w:hAnsi="Arial" w:cs="Arial"/>
          <w:sz w:val="24"/>
          <w:szCs w:val="24"/>
        </w:rPr>
        <w:tab/>
      </w:r>
      <w:r w:rsidRPr="00C3075F">
        <w:rPr>
          <w:rFonts w:ascii="Arial" w:hAnsi="Arial" w:cs="Arial"/>
          <w:b/>
          <w:sz w:val="24"/>
          <w:szCs w:val="24"/>
          <w:lang w:eastAsia="es-ES"/>
        </w:rPr>
        <w:t>VISTOS</w:t>
      </w:r>
      <w:r w:rsidRPr="00C3075F">
        <w:rPr>
          <w:rFonts w:ascii="Arial" w:hAnsi="Arial" w:cs="Arial"/>
          <w:sz w:val="24"/>
          <w:szCs w:val="24"/>
          <w:lang w:eastAsia="es-ES"/>
        </w:rPr>
        <w:t xml:space="preserve">, para resolver los autos del juicio de nulidad número </w:t>
      </w:r>
      <w:r w:rsidR="00F532EA" w:rsidRPr="00C3075F">
        <w:rPr>
          <w:rFonts w:ascii="Arial" w:hAnsi="Arial" w:cs="Arial"/>
          <w:b/>
          <w:sz w:val="24"/>
          <w:szCs w:val="24"/>
          <w:lang w:eastAsia="es-ES"/>
        </w:rPr>
        <w:t>00</w:t>
      </w:r>
      <w:r w:rsidR="000A20DF" w:rsidRPr="00C3075F">
        <w:rPr>
          <w:rFonts w:ascii="Arial" w:hAnsi="Arial" w:cs="Arial"/>
          <w:b/>
          <w:sz w:val="24"/>
          <w:szCs w:val="24"/>
          <w:lang w:eastAsia="es-ES"/>
        </w:rPr>
        <w:t>142/2020</w:t>
      </w:r>
      <w:r w:rsidRPr="00C3075F">
        <w:rPr>
          <w:rFonts w:ascii="Arial" w:hAnsi="Arial" w:cs="Arial"/>
          <w:sz w:val="24"/>
          <w:szCs w:val="24"/>
          <w:lang w:eastAsia="es-ES"/>
        </w:rPr>
        <w:t>, promovido por</w:t>
      </w:r>
      <w:r w:rsidR="000A20DF" w:rsidRPr="00C3075F">
        <w:rPr>
          <w:rFonts w:ascii="Arial" w:hAnsi="Arial" w:cs="Arial"/>
          <w:sz w:val="24"/>
          <w:szCs w:val="24"/>
          <w:lang w:eastAsia="es-ES"/>
        </w:rPr>
        <w:t xml:space="preserve"> </w:t>
      </w:r>
      <w:r w:rsidR="00F578FC">
        <w:rPr>
          <w:rFonts w:ascii="Arial" w:eastAsia="Times New Roman" w:hAnsi="Arial" w:cs="Arial"/>
          <w:bCs/>
          <w:iCs/>
          <w:caps/>
          <w:kern w:val="2"/>
          <w:sz w:val="24"/>
          <w:szCs w:val="24"/>
          <w:lang w:val="es-ES_tradnl" w:eastAsia="es-ES"/>
        </w:rPr>
        <w:t>**********</w:t>
      </w:r>
      <w:r w:rsidR="000A20DF" w:rsidRPr="00C3075F">
        <w:rPr>
          <w:rFonts w:ascii="Arial" w:hAnsi="Arial" w:cs="Arial"/>
          <w:sz w:val="24"/>
          <w:szCs w:val="24"/>
          <w:lang w:eastAsia="es-ES"/>
        </w:rPr>
        <w:t>,</w:t>
      </w:r>
      <w:r w:rsidR="001A6C41" w:rsidRPr="00C3075F">
        <w:rPr>
          <w:rFonts w:ascii="Arial" w:eastAsia="Times New Roman" w:hAnsi="Arial" w:cs="Arial"/>
          <w:bCs/>
          <w:iCs/>
          <w:caps/>
          <w:kern w:val="2"/>
          <w:sz w:val="24"/>
          <w:szCs w:val="24"/>
          <w:lang w:val="es-ES_tradnl" w:eastAsia="es-ES"/>
        </w:rPr>
        <w:t xml:space="preserve"> </w:t>
      </w:r>
      <w:r w:rsidR="00DD5D1B" w:rsidRPr="00C3075F">
        <w:rPr>
          <w:rFonts w:ascii="Arial" w:hAnsi="Arial" w:cs="Arial"/>
          <w:sz w:val="24"/>
          <w:szCs w:val="24"/>
          <w:lang w:eastAsia="es-ES"/>
        </w:rPr>
        <w:t xml:space="preserve">en contra </w:t>
      </w:r>
      <w:r w:rsidR="00A712E3" w:rsidRPr="00C3075F">
        <w:rPr>
          <w:rFonts w:ascii="Arial" w:hAnsi="Arial" w:cs="Arial"/>
          <w:sz w:val="24"/>
          <w:szCs w:val="24"/>
          <w:lang w:eastAsia="es-ES"/>
        </w:rPr>
        <w:t xml:space="preserve">de la orden verbal </w:t>
      </w:r>
      <w:r w:rsidR="001C78AB" w:rsidRPr="00C3075F">
        <w:rPr>
          <w:rFonts w:ascii="Arial" w:hAnsi="Arial" w:cs="Arial"/>
          <w:sz w:val="24"/>
          <w:szCs w:val="24"/>
          <w:lang w:eastAsia="es-ES"/>
        </w:rPr>
        <w:t xml:space="preserve">de </w:t>
      </w:r>
      <w:r w:rsidR="00935A10" w:rsidRPr="00C3075F">
        <w:rPr>
          <w:rFonts w:ascii="Arial" w:hAnsi="Arial" w:cs="Arial"/>
          <w:sz w:val="24"/>
          <w:szCs w:val="24"/>
          <w:lang w:eastAsia="es-ES"/>
        </w:rPr>
        <w:t xml:space="preserve">veinticuatro </w:t>
      </w:r>
      <w:r w:rsidR="003432FD" w:rsidRPr="00C3075F">
        <w:rPr>
          <w:rFonts w:ascii="Arial" w:hAnsi="Arial" w:cs="Arial"/>
          <w:sz w:val="24"/>
          <w:szCs w:val="24"/>
          <w:lang w:eastAsia="es-ES"/>
        </w:rPr>
        <w:t xml:space="preserve">de </w:t>
      </w:r>
      <w:r w:rsidR="00082AB9" w:rsidRPr="00C3075F">
        <w:rPr>
          <w:rFonts w:ascii="Arial" w:hAnsi="Arial" w:cs="Arial"/>
          <w:sz w:val="24"/>
          <w:szCs w:val="24"/>
          <w:lang w:eastAsia="es-ES"/>
        </w:rPr>
        <w:t xml:space="preserve">mayo </w:t>
      </w:r>
      <w:r w:rsidR="003432FD" w:rsidRPr="00C3075F">
        <w:rPr>
          <w:rFonts w:ascii="Arial" w:hAnsi="Arial" w:cs="Arial"/>
          <w:sz w:val="24"/>
          <w:szCs w:val="24"/>
          <w:lang w:eastAsia="es-ES"/>
        </w:rPr>
        <w:t xml:space="preserve">de dos mil </w:t>
      </w:r>
      <w:r w:rsidR="00935A10" w:rsidRPr="00C3075F">
        <w:rPr>
          <w:rFonts w:ascii="Arial" w:hAnsi="Arial" w:cs="Arial"/>
          <w:sz w:val="24"/>
          <w:szCs w:val="24"/>
          <w:lang w:eastAsia="es-ES"/>
        </w:rPr>
        <w:t>veinte</w:t>
      </w:r>
      <w:r w:rsidR="00CF3CC8" w:rsidRPr="00C3075F">
        <w:rPr>
          <w:rFonts w:ascii="Arial" w:hAnsi="Arial" w:cs="Arial"/>
          <w:sz w:val="24"/>
          <w:szCs w:val="24"/>
          <w:lang w:eastAsia="es-ES"/>
        </w:rPr>
        <w:t>,</w:t>
      </w:r>
      <w:r w:rsidR="00935A10" w:rsidRPr="00C3075F">
        <w:rPr>
          <w:rFonts w:ascii="Arial" w:hAnsi="Arial" w:cs="Arial"/>
          <w:sz w:val="24"/>
          <w:szCs w:val="24"/>
          <w:lang w:eastAsia="es-ES"/>
        </w:rPr>
        <w:t xml:space="preserve"> </w:t>
      </w:r>
      <w:r w:rsidR="003432FD" w:rsidRPr="00C3075F">
        <w:rPr>
          <w:rFonts w:ascii="Arial" w:hAnsi="Arial" w:cs="Arial"/>
          <w:sz w:val="24"/>
          <w:szCs w:val="24"/>
          <w:lang w:eastAsia="es-ES"/>
        </w:rPr>
        <w:t xml:space="preserve">que decretó su baja como </w:t>
      </w:r>
      <w:r w:rsidR="00935A10" w:rsidRPr="00C3075F">
        <w:rPr>
          <w:rFonts w:ascii="Arial" w:hAnsi="Arial" w:cs="Arial"/>
          <w:sz w:val="24"/>
          <w:szCs w:val="24"/>
          <w:lang w:eastAsia="es-ES"/>
        </w:rPr>
        <w:t xml:space="preserve">Policía Municipal de la Ciudad de </w:t>
      </w:r>
      <w:proofErr w:type="spellStart"/>
      <w:r w:rsidR="00935A10" w:rsidRPr="00C3075F">
        <w:rPr>
          <w:rFonts w:ascii="Arial" w:hAnsi="Arial" w:cs="Arial"/>
          <w:sz w:val="24"/>
          <w:szCs w:val="24"/>
          <w:lang w:eastAsia="es-ES"/>
        </w:rPr>
        <w:t>Tlaxiaco</w:t>
      </w:r>
      <w:proofErr w:type="spellEnd"/>
      <w:r w:rsidR="00935A10" w:rsidRPr="00C3075F">
        <w:rPr>
          <w:rFonts w:ascii="Arial" w:hAnsi="Arial" w:cs="Arial"/>
          <w:sz w:val="24"/>
          <w:szCs w:val="24"/>
          <w:lang w:eastAsia="es-ES"/>
        </w:rPr>
        <w:t xml:space="preserve">, Oaxaca, </w:t>
      </w:r>
      <w:r w:rsidR="001C78AB" w:rsidRPr="00C3075F">
        <w:rPr>
          <w:rFonts w:ascii="Arial" w:hAnsi="Arial" w:cs="Arial"/>
          <w:sz w:val="24"/>
          <w:szCs w:val="24"/>
          <w:lang w:eastAsia="es-ES"/>
        </w:rPr>
        <w:t xml:space="preserve">emitida por el </w:t>
      </w:r>
      <w:r w:rsidR="00647084" w:rsidRPr="00C3075F">
        <w:rPr>
          <w:rFonts w:ascii="Arial" w:hAnsi="Arial" w:cs="Arial"/>
          <w:sz w:val="24"/>
          <w:szCs w:val="24"/>
          <w:lang w:eastAsia="es-ES"/>
        </w:rPr>
        <w:t xml:space="preserve">Director de la Policía Vial Municipal del Ayuntamiento Constitucional de la Heroica Ciudad de </w:t>
      </w:r>
      <w:proofErr w:type="spellStart"/>
      <w:r w:rsidR="00647084" w:rsidRPr="00C3075F">
        <w:rPr>
          <w:rFonts w:ascii="Arial" w:hAnsi="Arial" w:cs="Arial"/>
          <w:sz w:val="24"/>
          <w:szCs w:val="24"/>
          <w:lang w:eastAsia="es-ES"/>
        </w:rPr>
        <w:t>Tlaxiaco</w:t>
      </w:r>
      <w:proofErr w:type="spellEnd"/>
      <w:r w:rsidR="00647084" w:rsidRPr="00C3075F">
        <w:rPr>
          <w:rFonts w:ascii="Arial" w:hAnsi="Arial" w:cs="Arial"/>
          <w:sz w:val="24"/>
          <w:szCs w:val="24"/>
          <w:lang w:eastAsia="es-ES"/>
        </w:rPr>
        <w:t>, Oaxaca,</w:t>
      </w:r>
      <w:r w:rsidR="003432FD" w:rsidRPr="00C3075F">
        <w:rPr>
          <w:rFonts w:ascii="Arial" w:hAnsi="Arial" w:cs="Arial"/>
          <w:sz w:val="24"/>
          <w:szCs w:val="24"/>
          <w:lang w:eastAsia="es-ES"/>
        </w:rPr>
        <w:t xml:space="preserve"> </w:t>
      </w:r>
      <w:r w:rsidR="00935A10" w:rsidRPr="00C3075F">
        <w:rPr>
          <w:rFonts w:ascii="Arial" w:hAnsi="Arial" w:cs="Arial"/>
          <w:sz w:val="24"/>
          <w:szCs w:val="24"/>
          <w:lang w:eastAsia="es-ES"/>
        </w:rPr>
        <w:t>y</w:t>
      </w:r>
      <w:r w:rsidR="00603F61" w:rsidRPr="00C3075F">
        <w:rPr>
          <w:rFonts w:ascii="Arial" w:hAnsi="Arial" w:cs="Arial"/>
          <w:sz w:val="24"/>
          <w:szCs w:val="24"/>
          <w:lang w:eastAsia="es-ES"/>
        </w:rPr>
        <w:t>: -</w:t>
      </w:r>
      <w:r w:rsidR="003432FD" w:rsidRPr="00C3075F">
        <w:rPr>
          <w:rFonts w:ascii="Arial" w:hAnsi="Arial" w:cs="Arial"/>
          <w:sz w:val="24"/>
          <w:szCs w:val="24"/>
          <w:lang w:eastAsia="es-ES"/>
        </w:rPr>
        <w:t xml:space="preserve"> - - </w:t>
      </w:r>
      <w:r w:rsidR="00935A10" w:rsidRPr="00C3075F">
        <w:rPr>
          <w:rFonts w:ascii="Arial" w:hAnsi="Arial" w:cs="Arial"/>
          <w:sz w:val="24"/>
          <w:szCs w:val="24"/>
          <w:lang w:eastAsia="es-ES"/>
        </w:rPr>
        <w:t xml:space="preserve">- - - </w:t>
      </w:r>
    </w:p>
    <w:p w14:paraId="74FA2787" w14:textId="77777777" w:rsidR="000802F9" w:rsidRPr="00C3075F" w:rsidRDefault="000802F9" w:rsidP="000802F9">
      <w:pPr>
        <w:widowControl w:val="0"/>
        <w:spacing w:line="360" w:lineRule="auto"/>
        <w:ind w:right="51"/>
        <w:jc w:val="center"/>
        <w:rPr>
          <w:rFonts w:ascii="Arial" w:eastAsia="Times New Roman" w:hAnsi="Arial" w:cs="Arial"/>
          <w:b/>
          <w:bCs/>
          <w:sz w:val="24"/>
          <w:szCs w:val="24"/>
          <w:lang w:val="es-ES" w:eastAsia="es-ES"/>
        </w:rPr>
      </w:pPr>
      <w:r w:rsidRPr="00C3075F">
        <w:rPr>
          <w:rFonts w:ascii="Arial" w:eastAsia="Times New Roman" w:hAnsi="Arial" w:cs="Arial"/>
          <w:b/>
          <w:bCs/>
          <w:sz w:val="24"/>
          <w:szCs w:val="24"/>
          <w:lang w:val="es-ES" w:eastAsia="es-ES"/>
        </w:rPr>
        <w:t>R E S U L T A N D O:</w:t>
      </w:r>
    </w:p>
    <w:p w14:paraId="3BCB6A5E" w14:textId="5DC1C0BA" w:rsidR="008700CA" w:rsidRPr="00C3075F" w:rsidRDefault="00603F61" w:rsidP="00BB2A69">
      <w:pPr>
        <w:spacing w:line="360" w:lineRule="auto"/>
        <w:ind w:right="51" w:firstLine="567"/>
        <w:jc w:val="both"/>
        <w:rPr>
          <w:rFonts w:ascii="Arial" w:eastAsia="Times New Roman" w:hAnsi="Arial" w:cs="Arial"/>
          <w:sz w:val="24"/>
          <w:szCs w:val="24"/>
          <w:lang w:val="es-ES_tradnl" w:eastAsia="es-ES"/>
        </w:rPr>
      </w:pPr>
      <w:r w:rsidRPr="00C3075F">
        <w:rPr>
          <w:rFonts w:ascii="Arial" w:eastAsia="Times New Roman" w:hAnsi="Arial" w:cs="Arial"/>
          <w:b/>
          <w:bCs/>
          <w:sz w:val="24"/>
          <w:szCs w:val="24"/>
          <w:lang w:val="es-ES" w:eastAsia="es-ES"/>
        </w:rPr>
        <w:t>PRIMERO.-</w:t>
      </w:r>
      <w:r w:rsidR="00DD5D1B" w:rsidRPr="00C3075F">
        <w:rPr>
          <w:rFonts w:ascii="Arial" w:eastAsia="Times New Roman" w:hAnsi="Arial" w:cs="Arial"/>
          <w:b/>
          <w:bCs/>
          <w:sz w:val="24"/>
          <w:szCs w:val="24"/>
          <w:lang w:val="es-ES" w:eastAsia="es-ES"/>
        </w:rPr>
        <w:t xml:space="preserve"> </w:t>
      </w:r>
      <w:r w:rsidR="00823087" w:rsidRPr="00C3075F">
        <w:rPr>
          <w:rFonts w:ascii="Arial" w:eastAsia="Times New Roman" w:hAnsi="Arial" w:cs="Arial"/>
          <w:sz w:val="24"/>
          <w:szCs w:val="24"/>
          <w:lang w:eastAsia="es-ES"/>
        </w:rPr>
        <w:t>Por auto de</w:t>
      </w:r>
      <w:r w:rsidR="00650CA1" w:rsidRPr="00C3075F">
        <w:rPr>
          <w:rFonts w:ascii="Arial" w:eastAsia="Times New Roman" w:hAnsi="Arial" w:cs="Arial"/>
          <w:sz w:val="24"/>
          <w:szCs w:val="24"/>
          <w:lang w:eastAsia="es-ES"/>
        </w:rPr>
        <w:t xml:space="preserve"> </w:t>
      </w:r>
      <w:r w:rsidR="00653473" w:rsidRPr="00C3075F">
        <w:rPr>
          <w:rFonts w:ascii="Arial" w:eastAsia="Times New Roman" w:hAnsi="Arial" w:cs="Arial"/>
          <w:sz w:val="24"/>
          <w:szCs w:val="24"/>
          <w:lang w:eastAsia="es-ES"/>
        </w:rPr>
        <w:t xml:space="preserve">diecisiete de septiembre del dos ml veinte, </w:t>
      </w:r>
      <w:r w:rsidR="00E14488" w:rsidRPr="00C3075F">
        <w:rPr>
          <w:rFonts w:ascii="Arial" w:eastAsia="Times New Roman" w:hAnsi="Arial" w:cs="Arial"/>
          <w:b/>
          <w:sz w:val="24"/>
          <w:szCs w:val="24"/>
          <w:lang w:val="es-ES" w:eastAsia="es-ES"/>
        </w:rPr>
        <w:t>se admitió a trámite la</w:t>
      </w:r>
      <w:r w:rsidR="00DD5D1B" w:rsidRPr="00C3075F">
        <w:rPr>
          <w:rFonts w:ascii="Arial" w:eastAsia="Times New Roman" w:hAnsi="Arial" w:cs="Arial"/>
          <w:b/>
          <w:sz w:val="24"/>
          <w:szCs w:val="24"/>
          <w:lang w:val="es-ES" w:eastAsia="es-ES"/>
        </w:rPr>
        <w:t xml:space="preserve"> demanda</w:t>
      </w:r>
      <w:r w:rsidR="003153CC" w:rsidRPr="00C3075F">
        <w:rPr>
          <w:rFonts w:ascii="Arial" w:eastAsia="Times New Roman" w:hAnsi="Arial" w:cs="Arial"/>
          <w:b/>
          <w:sz w:val="24"/>
          <w:szCs w:val="24"/>
          <w:lang w:val="es-ES" w:eastAsia="es-ES"/>
        </w:rPr>
        <w:t xml:space="preserve"> de nulidad</w:t>
      </w:r>
      <w:r w:rsidR="000A267F" w:rsidRPr="00C3075F">
        <w:rPr>
          <w:rFonts w:ascii="Arial" w:eastAsia="Times New Roman" w:hAnsi="Arial" w:cs="Arial"/>
          <w:b/>
          <w:sz w:val="24"/>
          <w:szCs w:val="24"/>
          <w:lang w:val="es-ES" w:eastAsia="es-ES"/>
        </w:rPr>
        <w:t xml:space="preserve"> </w:t>
      </w:r>
      <w:r w:rsidR="000A267F" w:rsidRPr="00C3075F">
        <w:rPr>
          <w:rFonts w:ascii="Arial" w:eastAsia="Times New Roman" w:hAnsi="Arial" w:cs="Arial"/>
          <w:bCs/>
          <w:sz w:val="24"/>
          <w:szCs w:val="24"/>
          <w:lang w:val="es-ES" w:eastAsia="es-ES"/>
        </w:rPr>
        <w:t>de</w:t>
      </w:r>
      <w:r w:rsidR="00653473" w:rsidRPr="00C3075F">
        <w:rPr>
          <w:rFonts w:ascii="Arial" w:eastAsia="Times New Roman" w:hAnsi="Arial" w:cs="Arial"/>
          <w:bCs/>
          <w:sz w:val="24"/>
          <w:szCs w:val="24"/>
          <w:lang w:val="es-ES" w:eastAsia="es-ES"/>
        </w:rPr>
        <w:t xml:space="preserve"> </w:t>
      </w:r>
      <w:r w:rsidR="000A267F" w:rsidRPr="00C3075F">
        <w:rPr>
          <w:rFonts w:ascii="Arial" w:eastAsia="Times New Roman" w:hAnsi="Arial" w:cs="Arial"/>
          <w:bCs/>
          <w:sz w:val="24"/>
          <w:szCs w:val="24"/>
          <w:lang w:val="es-ES" w:eastAsia="es-ES"/>
        </w:rPr>
        <w:t>l</w:t>
      </w:r>
      <w:r w:rsidR="00653473" w:rsidRPr="00C3075F">
        <w:rPr>
          <w:rFonts w:ascii="Arial" w:eastAsia="Times New Roman" w:hAnsi="Arial" w:cs="Arial"/>
          <w:bCs/>
          <w:sz w:val="24"/>
          <w:szCs w:val="24"/>
          <w:lang w:val="es-ES" w:eastAsia="es-ES"/>
        </w:rPr>
        <w:t>a</w:t>
      </w:r>
      <w:r w:rsidR="000A267F" w:rsidRPr="00C3075F">
        <w:rPr>
          <w:rFonts w:ascii="Arial" w:eastAsia="Times New Roman" w:hAnsi="Arial" w:cs="Arial"/>
          <w:bCs/>
          <w:sz w:val="24"/>
          <w:szCs w:val="24"/>
          <w:lang w:val="es-ES" w:eastAsia="es-ES"/>
        </w:rPr>
        <w:t xml:space="preserve"> actor</w:t>
      </w:r>
      <w:r w:rsidR="00653473" w:rsidRPr="00C3075F">
        <w:rPr>
          <w:rFonts w:ascii="Arial" w:eastAsia="Times New Roman" w:hAnsi="Arial" w:cs="Arial"/>
          <w:bCs/>
          <w:sz w:val="24"/>
          <w:szCs w:val="24"/>
          <w:lang w:val="es-ES" w:eastAsia="es-ES"/>
        </w:rPr>
        <w:t>a</w:t>
      </w:r>
      <w:r w:rsidR="00DD5D1B" w:rsidRPr="00C3075F">
        <w:rPr>
          <w:rFonts w:ascii="Arial" w:eastAsia="Times New Roman" w:hAnsi="Arial" w:cs="Arial"/>
          <w:sz w:val="24"/>
          <w:szCs w:val="24"/>
          <w:lang w:val="es-ES" w:eastAsia="es-ES"/>
        </w:rPr>
        <w:t xml:space="preserve">, </w:t>
      </w:r>
      <w:bookmarkStart w:id="1" w:name="_Hlk74574421"/>
      <w:r w:rsidR="00DD5D1B" w:rsidRPr="00C3075F">
        <w:rPr>
          <w:rFonts w:ascii="Arial" w:eastAsia="Times New Roman" w:hAnsi="Arial" w:cs="Arial"/>
          <w:sz w:val="24"/>
          <w:szCs w:val="24"/>
          <w:lang w:val="es-ES" w:eastAsia="es-ES"/>
        </w:rPr>
        <w:t xml:space="preserve">ordenándose </w:t>
      </w:r>
      <w:r w:rsidR="00DD5D1B" w:rsidRPr="00C3075F">
        <w:rPr>
          <w:rFonts w:ascii="Arial" w:eastAsia="Times New Roman" w:hAnsi="Arial" w:cs="Arial"/>
          <w:sz w:val="24"/>
          <w:szCs w:val="24"/>
          <w:lang w:val="es-ES_tradnl" w:eastAsia="es-ES"/>
        </w:rPr>
        <w:t>notificar, emplazar y correr traslado a la autoridad demandada, para que produjera</w:t>
      </w:r>
      <w:r w:rsidR="008700CA" w:rsidRPr="00C3075F">
        <w:rPr>
          <w:rFonts w:ascii="Arial" w:eastAsia="Times New Roman" w:hAnsi="Arial" w:cs="Arial"/>
          <w:sz w:val="24"/>
          <w:szCs w:val="24"/>
          <w:lang w:val="es-ES_tradnl" w:eastAsia="es-ES"/>
        </w:rPr>
        <w:t>n</w:t>
      </w:r>
      <w:r w:rsidR="00DD5D1B" w:rsidRPr="00C3075F">
        <w:rPr>
          <w:rFonts w:ascii="Arial" w:eastAsia="Times New Roman" w:hAnsi="Arial" w:cs="Arial"/>
          <w:sz w:val="24"/>
          <w:szCs w:val="24"/>
          <w:lang w:val="es-ES_tradnl" w:eastAsia="es-ES"/>
        </w:rPr>
        <w:t xml:space="preserve"> su contestación </w:t>
      </w:r>
      <w:r w:rsidR="000A267F" w:rsidRPr="00C3075F">
        <w:rPr>
          <w:rFonts w:ascii="Arial" w:eastAsia="Times New Roman" w:hAnsi="Arial" w:cs="Arial"/>
          <w:sz w:val="24"/>
          <w:szCs w:val="24"/>
          <w:lang w:val="es-ES_tradnl" w:eastAsia="es-ES"/>
        </w:rPr>
        <w:t>dentro del</w:t>
      </w:r>
      <w:r w:rsidR="00DD5D1B" w:rsidRPr="00C3075F">
        <w:rPr>
          <w:rFonts w:ascii="Arial" w:eastAsia="Times New Roman" w:hAnsi="Arial" w:cs="Arial"/>
          <w:sz w:val="24"/>
          <w:szCs w:val="24"/>
          <w:lang w:val="es-ES_tradnl" w:eastAsia="es-ES"/>
        </w:rPr>
        <w:t xml:space="preserve"> término de ley, apercibida </w:t>
      </w:r>
      <w:r w:rsidR="000A267F" w:rsidRPr="00C3075F">
        <w:rPr>
          <w:rFonts w:ascii="Arial" w:eastAsia="Times New Roman" w:hAnsi="Arial" w:cs="Arial"/>
          <w:sz w:val="24"/>
          <w:szCs w:val="24"/>
          <w:lang w:val="es-ES_tradnl" w:eastAsia="es-ES"/>
        </w:rPr>
        <w:t>que,</w:t>
      </w:r>
      <w:r w:rsidR="00DD5D1B" w:rsidRPr="00C3075F">
        <w:rPr>
          <w:rFonts w:ascii="Arial" w:eastAsia="Times New Roman" w:hAnsi="Arial" w:cs="Arial"/>
          <w:sz w:val="24"/>
          <w:szCs w:val="24"/>
          <w:lang w:val="es-ES_tradnl" w:eastAsia="es-ES"/>
        </w:rPr>
        <w:t xml:space="preserve"> para el caso de no hacerlo, se declararía </w:t>
      </w:r>
      <w:proofErr w:type="spellStart"/>
      <w:r w:rsidR="000A267F" w:rsidRPr="00C3075F">
        <w:rPr>
          <w:rFonts w:ascii="Arial" w:eastAsia="Times New Roman" w:hAnsi="Arial" w:cs="Arial"/>
          <w:sz w:val="24"/>
          <w:szCs w:val="24"/>
          <w:lang w:val="es-ES_tradnl" w:eastAsia="es-ES"/>
        </w:rPr>
        <w:t>precluido</w:t>
      </w:r>
      <w:proofErr w:type="spellEnd"/>
      <w:r w:rsidR="00DD5D1B" w:rsidRPr="00C3075F">
        <w:rPr>
          <w:rFonts w:ascii="Arial" w:eastAsia="Times New Roman" w:hAnsi="Arial" w:cs="Arial"/>
          <w:sz w:val="24"/>
          <w:szCs w:val="24"/>
          <w:lang w:val="es-ES_tradnl" w:eastAsia="es-ES"/>
        </w:rPr>
        <w:t xml:space="preserve"> su derecho y se </w:t>
      </w:r>
      <w:r w:rsidR="008700CA" w:rsidRPr="00C3075F">
        <w:rPr>
          <w:rFonts w:ascii="Arial" w:eastAsia="Times New Roman" w:hAnsi="Arial" w:cs="Arial"/>
          <w:sz w:val="24"/>
          <w:szCs w:val="24"/>
          <w:lang w:val="es-ES_tradnl" w:eastAsia="es-ES"/>
        </w:rPr>
        <w:t xml:space="preserve">le </w:t>
      </w:r>
      <w:r w:rsidR="00DD5D1B" w:rsidRPr="00C3075F">
        <w:rPr>
          <w:rFonts w:ascii="Arial" w:eastAsia="Times New Roman" w:hAnsi="Arial" w:cs="Arial"/>
          <w:sz w:val="24"/>
          <w:szCs w:val="24"/>
          <w:lang w:val="es-ES_tradnl" w:eastAsia="es-ES"/>
        </w:rPr>
        <w:t>tendría por contestada la demanda en sentido afirmat</w:t>
      </w:r>
      <w:r w:rsidR="00C979E5" w:rsidRPr="00C3075F">
        <w:rPr>
          <w:rFonts w:ascii="Arial" w:eastAsia="Times New Roman" w:hAnsi="Arial" w:cs="Arial"/>
          <w:sz w:val="24"/>
          <w:szCs w:val="24"/>
          <w:lang w:val="es-ES_tradnl" w:eastAsia="es-ES"/>
        </w:rPr>
        <w:t>ivo, salvo prueba en contrario. Por otra parte, se señal</w:t>
      </w:r>
      <w:r w:rsidR="0041412E" w:rsidRPr="00C3075F">
        <w:rPr>
          <w:rFonts w:ascii="Arial" w:eastAsia="Times New Roman" w:hAnsi="Arial" w:cs="Arial"/>
          <w:sz w:val="24"/>
          <w:szCs w:val="24"/>
          <w:lang w:val="es-ES_tradnl" w:eastAsia="es-ES"/>
        </w:rPr>
        <w:t>ó</w:t>
      </w:r>
      <w:r w:rsidR="004730B9" w:rsidRPr="00C3075F">
        <w:rPr>
          <w:rFonts w:ascii="Arial" w:eastAsia="Times New Roman" w:hAnsi="Arial" w:cs="Arial"/>
          <w:sz w:val="24"/>
          <w:szCs w:val="24"/>
          <w:lang w:val="es-ES_tradnl" w:eastAsia="es-ES"/>
        </w:rPr>
        <w:t xml:space="preserve"> hora y fecha para la audiencia de conciliaci</w:t>
      </w:r>
      <w:r w:rsidR="00EC19FE" w:rsidRPr="00C3075F">
        <w:rPr>
          <w:rFonts w:ascii="Arial" w:eastAsia="Times New Roman" w:hAnsi="Arial" w:cs="Arial"/>
          <w:sz w:val="24"/>
          <w:szCs w:val="24"/>
          <w:lang w:val="es-ES_tradnl" w:eastAsia="es-ES"/>
        </w:rPr>
        <w:t xml:space="preserve">ón, y se apercibió a la autoridad demandada que en caso de </w:t>
      </w:r>
      <w:r w:rsidR="00E63394" w:rsidRPr="00C3075F">
        <w:rPr>
          <w:rFonts w:ascii="Arial" w:eastAsia="Times New Roman" w:hAnsi="Arial" w:cs="Arial"/>
          <w:sz w:val="24"/>
          <w:szCs w:val="24"/>
          <w:lang w:val="es-ES_tradnl" w:eastAsia="es-ES"/>
        </w:rPr>
        <w:t xml:space="preserve">no comparecer se le impondría una multa </w:t>
      </w:r>
      <w:r w:rsidR="00BB2A69" w:rsidRPr="00C3075F">
        <w:rPr>
          <w:rFonts w:ascii="Arial" w:hAnsi="Arial" w:cs="Arial"/>
          <w:sz w:val="24"/>
          <w:szCs w:val="24"/>
        </w:rPr>
        <w:t xml:space="preserve">(fojas </w:t>
      </w:r>
      <w:r w:rsidR="007518EF" w:rsidRPr="00C3075F">
        <w:rPr>
          <w:rFonts w:ascii="Arial" w:hAnsi="Arial" w:cs="Arial"/>
          <w:sz w:val="24"/>
          <w:szCs w:val="24"/>
        </w:rPr>
        <w:t>18-20</w:t>
      </w:r>
      <w:r w:rsidR="00F22F41" w:rsidRPr="00C3075F">
        <w:rPr>
          <w:rFonts w:ascii="Arial" w:hAnsi="Arial" w:cs="Arial"/>
          <w:sz w:val="24"/>
          <w:szCs w:val="24"/>
        </w:rPr>
        <w:t>).</w:t>
      </w:r>
      <w:bookmarkEnd w:id="1"/>
    </w:p>
    <w:p w14:paraId="6D0B98F4" w14:textId="51E24094" w:rsidR="00E63394" w:rsidRPr="00C3075F" w:rsidRDefault="00852FCC" w:rsidP="00F173FF">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SEGUNDO</w:t>
      </w:r>
      <w:r w:rsidR="00DD12AF" w:rsidRPr="00C3075F">
        <w:rPr>
          <w:rFonts w:ascii="Arial" w:eastAsia="Times New Roman" w:hAnsi="Arial" w:cs="Arial"/>
          <w:b/>
          <w:bCs/>
          <w:sz w:val="24"/>
          <w:szCs w:val="24"/>
          <w:lang w:val="es-ES_tradnl" w:eastAsia="es-ES"/>
        </w:rPr>
        <w:t>.-</w:t>
      </w:r>
      <w:r w:rsidR="00DD12AF" w:rsidRPr="00C3075F">
        <w:rPr>
          <w:rFonts w:ascii="Arial" w:eastAsia="Times New Roman" w:hAnsi="Arial" w:cs="Arial"/>
          <w:bCs/>
          <w:sz w:val="24"/>
          <w:szCs w:val="24"/>
          <w:lang w:val="es-ES_tradnl" w:eastAsia="es-ES"/>
        </w:rPr>
        <w:t xml:space="preserve"> </w:t>
      </w:r>
      <w:r w:rsidR="00E63394" w:rsidRPr="00C3075F">
        <w:rPr>
          <w:rFonts w:ascii="Arial" w:eastAsia="Times New Roman" w:hAnsi="Arial" w:cs="Arial"/>
          <w:bCs/>
          <w:sz w:val="24"/>
          <w:szCs w:val="24"/>
          <w:lang w:val="es-ES_tradnl" w:eastAsia="es-ES"/>
        </w:rPr>
        <w:t xml:space="preserve">El catorce de octubre del dos mil veinte, se suspendió la audiencia de conciliación fijada para esta fecha, </w:t>
      </w:r>
      <w:r w:rsidR="00FF0022" w:rsidRPr="00C3075F">
        <w:rPr>
          <w:rFonts w:ascii="Arial" w:eastAsia="Times New Roman" w:hAnsi="Arial" w:cs="Arial"/>
          <w:bCs/>
          <w:sz w:val="24"/>
          <w:szCs w:val="24"/>
          <w:lang w:val="es-ES_tradnl" w:eastAsia="es-ES"/>
        </w:rPr>
        <w:t xml:space="preserve">al no obrar la pieza postal de correos de México, dirigida al Director de la Policía Vial Municipal de la Heroica Ciudad de </w:t>
      </w:r>
      <w:proofErr w:type="spellStart"/>
      <w:r w:rsidR="00FF0022" w:rsidRPr="00C3075F">
        <w:rPr>
          <w:rFonts w:ascii="Arial" w:eastAsia="Times New Roman" w:hAnsi="Arial" w:cs="Arial"/>
          <w:bCs/>
          <w:sz w:val="24"/>
          <w:szCs w:val="24"/>
          <w:lang w:val="es-ES_tradnl" w:eastAsia="es-ES"/>
        </w:rPr>
        <w:t>Tlaxiaco</w:t>
      </w:r>
      <w:proofErr w:type="spellEnd"/>
      <w:r w:rsidR="00FF0022" w:rsidRPr="00C3075F">
        <w:rPr>
          <w:rFonts w:ascii="Arial" w:eastAsia="Times New Roman" w:hAnsi="Arial" w:cs="Arial"/>
          <w:bCs/>
          <w:sz w:val="24"/>
          <w:szCs w:val="24"/>
          <w:lang w:val="es-ES_tradnl" w:eastAsia="es-ES"/>
        </w:rPr>
        <w:t xml:space="preserve">, Oaxaca, por lo que se señaló nueva hora y fecha para que tuviera verificativo la audiencia </w:t>
      </w:r>
      <w:r w:rsidR="00F62AD5" w:rsidRPr="00C3075F">
        <w:rPr>
          <w:rFonts w:ascii="Arial" w:eastAsia="Times New Roman" w:hAnsi="Arial" w:cs="Arial"/>
          <w:bCs/>
          <w:sz w:val="24"/>
          <w:szCs w:val="24"/>
          <w:lang w:val="es-ES_tradnl" w:eastAsia="es-ES"/>
        </w:rPr>
        <w:t>de conciliación (foja 25).</w:t>
      </w:r>
    </w:p>
    <w:p w14:paraId="04AF3DCB" w14:textId="03B1D328" w:rsidR="00F62AD5" w:rsidRPr="00C3075F" w:rsidRDefault="00F62AD5" w:rsidP="00F173FF">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 xml:space="preserve">TERCERO. </w:t>
      </w:r>
      <w:r w:rsidRPr="00C3075F">
        <w:rPr>
          <w:rFonts w:ascii="Arial" w:eastAsia="Times New Roman" w:hAnsi="Arial" w:cs="Arial"/>
          <w:bCs/>
          <w:sz w:val="24"/>
          <w:szCs w:val="24"/>
          <w:lang w:val="es-ES_tradnl" w:eastAsia="es-ES"/>
        </w:rPr>
        <w:t xml:space="preserve">Por auto de doce de noviembre del dos mil veinte, </w:t>
      </w:r>
      <w:r w:rsidR="00CC1243" w:rsidRPr="00C3075F">
        <w:rPr>
          <w:rFonts w:ascii="Arial" w:eastAsia="Times New Roman" w:hAnsi="Arial" w:cs="Arial"/>
          <w:bCs/>
          <w:sz w:val="24"/>
          <w:szCs w:val="24"/>
          <w:lang w:val="es-ES_tradnl" w:eastAsia="es-ES"/>
        </w:rPr>
        <w:t>se reservó acordar el escrito de contestación de la autoridad demandada, al no obrar la pieza postal con la que fue notificada del auto de diecisiete de septiembre del dos mil veinte, por lo que se ordenó notificar a las partes el auto de catorce de octubre de dos mil veinte (foja 64).</w:t>
      </w:r>
    </w:p>
    <w:p w14:paraId="1887726C" w14:textId="5E32B752" w:rsidR="001D727B" w:rsidRPr="00C3075F" w:rsidRDefault="00CC1243" w:rsidP="00F173FF">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lastRenderedPageBreak/>
        <w:t xml:space="preserve">CUARTO. </w:t>
      </w:r>
      <w:r w:rsidRPr="00C3075F">
        <w:rPr>
          <w:rFonts w:ascii="Arial" w:eastAsia="Times New Roman" w:hAnsi="Arial" w:cs="Arial"/>
          <w:bCs/>
          <w:sz w:val="24"/>
          <w:szCs w:val="24"/>
          <w:lang w:val="es-ES_tradnl" w:eastAsia="es-ES"/>
        </w:rPr>
        <w:t xml:space="preserve">El treinta de noviembre de dos mil veinte, se suspendió la audiencia de conciliación </w:t>
      </w:r>
      <w:r w:rsidR="009969ED" w:rsidRPr="00C3075F">
        <w:rPr>
          <w:rFonts w:ascii="Arial" w:eastAsia="Times New Roman" w:hAnsi="Arial" w:cs="Arial"/>
          <w:bCs/>
          <w:sz w:val="24"/>
          <w:szCs w:val="24"/>
          <w:lang w:val="es-ES_tradnl" w:eastAsia="es-ES"/>
        </w:rPr>
        <w:t xml:space="preserve">fijada para esta fecha, </w:t>
      </w:r>
      <w:r w:rsidR="001D727B" w:rsidRPr="00C3075F">
        <w:rPr>
          <w:rFonts w:ascii="Arial" w:eastAsia="Times New Roman" w:hAnsi="Arial" w:cs="Arial"/>
          <w:bCs/>
          <w:sz w:val="24"/>
          <w:szCs w:val="24"/>
          <w:lang w:val="es-ES_tradnl" w:eastAsia="es-ES"/>
        </w:rPr>
        <w:t>ya que el actuario fue omiso en notificarles el acuerdo de catorce de octubre del dos mil veinte (foja 65).</w:t>
      </w:r>
    </w:p>
    <w:p w14:paraId="40E2F736" w14:textId="37B29633" w:rsidR="001D727B" w:rsidRPr="00C3075F" w:rsidRDefault="001D727B" w:rsidP="00F173FF">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 xml:space="preserve">QUINTO. </w:t>
      </w:r>
      <w:r w:rsidR="00124E23" w:rsidRPr="00C3075F">
        <w:rPr>
          <w:rFonts w:ascii="Arial" w:eastAsia="Times New Roman" w:hAnsi="Arial" w:cs="Arial"/>
          <w:bCs/>
          <w:sz w:val="24"/>
          <w:szCs w:val="24"/>
          <w:lang w:val="es-ES_tradnl" w:eastAsia="es-ES"/>
        </w:rPr>
        <w:t xml:space="preserve">Mediante proveído de dos diciembre del dos mil veinte, se requirió al Encargado de la Oficina de Correos de México, remitiera la pieza postal que correspondía al oficio TJAO/4ªSU/1250/2020, dirigida al Director de la Policía Vial Municipal de la Heroica Ciudad de </w:t>
      </w:r>
      <w:proofErr w:type="spellStart"/>
      <w:r w:rsidR="00124E23" w:rsidRPr="00C3075F">
        <w:rPr>
          <w:rFonts w:ascii="Arial" w:eastAsia="Times New Roman" w:hAnsi="Arial" w:cs="Arial"/>
          <w:bCs/>
          <w:sz w:val="24"/>
          <w:szCs w:val="24"/>
          <w:lang w:val="es-ES_tradnl" w:eastAsia="es-ES"/>
        </w:rPr>
        <w:t>Tlaxiaco</w:t>
      </w:r>
      <w:proofErr w:type="spellEnd"/>
      <w:r w:rsidR="00124E23" w:rsidRPr="00C3075F">
        <w:rPr>
          <w:rFonts w:ascii="Arial" w:eastAsia="Times New Roman" w:hAnsi="Arial" w:cs="Arial"/>
          <w:bCs/>
          <w:sz w:val="24"/>
          <w:szCs w:val="24"/>
          <w:lang w:val="es-ES_tradnl" w:eastAsia="es-ES"/>
        </w:rPr>
        <w:t>, Oaxaca (foja 66).</w:t>
      </w:r>
    </w:p>
    <w:p w14:paraId="5938F2D9" w14:textId="6DA36ED8" w:rsidR="00124E23" w:rsidRPr="00976FBD" w:rsidRDefault="00A414FE" w:rsidP="00F173FF">
      <w:pPr>
        <w:spacing w:line="360" w:lineRule="auto"/>
        <w:ind w:right="51" w:firstLine="567"/>
        <w:jc w:val="both"/>
        <w:rPr>
          <w:rFonts w:ascii="Arial" w:eastAsia="Times New Roman" w:hAnsi="Arial" w:cs="Arial"/>
          <w:bCs/>
          <w:iCs/>
          <w:caps/>
          <w:kern w:val="2"/>
          <w:sz w:val="24"/>
          <w:szCs w:val="24"/>
          <w:lang w:val="es-ES_tradnl" w:eastAsia="es-ES"/>
        </w:rPr>
      </w:pPr>
      <w:r w:rsidRPr="00C3075F">
        <w:rPr>
          <w:rFonts w:ascii="Arial" w:eastAsia="Times New Roman" w:hAnsi="Arial" w:cs="Arial"/>
          <w:b/>
          <w:bCs/>
          <w:sz w:val="24"/>
          <w:szCs w:val="24"/>
          <w:lang w:val="es-ES_tradnl" w:eastAsia="es-ES"/>
        </w:rPr>
        <w:t xml:space="preserve">SEXTO. </w:t>
      </w:r>
      <w:r w:rsidRPr="00C3075F">
        <w:rPr>
          <w:rFonts w:ascii="Arial" w:eastAsia="Times New Roman" w:hAnsi="Arial" w:cs="Arial"/>
          <w:bCs/>
          <w:sz w:val="24"/>
          <w:szCs w:val="24"/>
          <w:lang w:val="es-ES_tradnl" w:eastAsia="es-ES"/>
        </w:rPr>
        <w:t xml:space="preserve">Por acuerdo de treinta de abril del dos mil veintiuno, </w:t>
      </w:r>
      <w:r w:rsidR="00E610ED" w:rsidRPr="00C3075F">
        <w:rPr>
          <w:rFonts w:ascii="Arial" w:eastAsia="Times New Roman" w:hAnsi="Arial" w:cs="Arial"/>
          <w:bCs/>
          <w:sz w:val="24"/>
          <w:szCs w:val="24"/>
          <w:lang w:val="es-ES_tradnl" w:eastAsia="es-ES"/>
        </w:rPr>
        <w:t xml:space="preserve">se requirió nuevamente al Encargado de la Oficina de Correos de México, para que remitiera la pieza postal número </w:t>
      </w:r>
      <w:r w:rsidR="00F578FC">
        <w:rPr>
          <w:rFonts w:ascii="Arial" w:eastAsia="Times New Roman" w:hAnsi="Arial" w:cs="Arial"/>
          <w:bCs/>
          <w:iCs/>
          <w:caps/>
          <w:kern w:val="2"/>
          <w:sz w:val="24"/>
          <w:szCs w:val="24"/>
          <w:lang w:val="es-ES_tradnl" w:eastAsia="es-ES"/>
        </w:rPr>
        <w:t>**********</w:t>
      </w:r>
      <w:r w:rsidR="00E610ED" w:rsidRPr="00C3075F">
        <w:rPr>
          <w:rFonts w:ascii="Arial" w:eastAsia="Times New Roman" w:hAnsi="Arial" w:cs="Arial"/>
          <w:bCs/>
          <w:sz w:val="24"/>
          <w:szCs w:val="24"/>
          <w:lang w:val="es-ES_tradnl" w:eastAsia="es-ES"/>
        </w:rPr>
        <w:t xml:space="preserve">, dirigida al Director de la Policía Vial Municipal de la Heroica Ciudad de </w:t>
      </w:r>
      <w:proofErr w:type="spellStart"/>
      <w:r w:rsidR="00E610ED" w:rsidRPr="00C3075F">
        <w:rPr>
          <w:rFonts w:ascii="Arial" w:eastAsia="Times New Roman" w:hAnsi="Arial" w:cs="Arial"/>
          <w:bCs/>
          <w:sz w:val="24"/>
          <w:szCs w:val="24"/>
          <w:lang w:val="es-ES_tradnl" w:eastAsia="es-ES"/>
        </w:rPr>
        <w:t>Tlaxiaco</w:t>
      </w:r>
      <w:proofErr w:type="spellEnd"/>
      <w:r w:rsidR="00E610ED" w:rsidRPr="00C3075F">
        <w:rPr>
          <w:rFonts w:ascii="Arial" w:eastAsia="Times New Roman" w:hAnsi="Arial" w:cs="Arial"/>
          <w:bCs/>
          <w:sz w:val="24"/>
          <w:szCs w:val="24"/>
          <w:lang w:val="es-ES_tradnl" w:eastAsia="es-ES"/>
        </w:rPr>
        <w:t>, Oaxaca (foja 73).</w:t>
      </w:r>
    </w:p>
    <w:p w14:paraId="05BC6999" w14:textId="189B947B" w:rsidR="00F173FF" w:rsidRPr="00C3075F" w:rsidRDefault="00E610ED" w:rsidP="00FF07EE">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 xml:space="preserve">SÉPTIMO. </w:t>
      </w:r>
      <w:r w:rsidRPr="00C3075F">
        <w:rPr>
          <w:rFonts w:ascii="Arial" w:eastAsia="Times New Roman" w:hAnsi="Arial" w:cs="Arial"/>
          <w:bCs/>
          <w:sz w:val="24"/>
          <w:szCs w:val="24"/>
          <w:lang w:val="es-ES_tradnl" w:eastAsia="es-ES"/>
        </w:rPr>
        <w:t xml:space="preserve">Mediante proveído de dieciséis de junio de dos mil veintiuno, se tuvo al Jefe del CAP Centro, Oaxaca, remitiendo la pieza postal requerida por lo que </w:t>
      </w:r>
      <w:r w:rsidR="00FF07EE" w:rsidRPr="00C3075F">
        <w:rPr>
          <w:rFonts w:ascii="Arial" w:eastAsia="Times New Roman" w:hAnsi="Arial" w:cs="Arial"/>
          <w:bCs/>
          <w:sz w:val="24"/>
          <w:szCs w:val="24"/>
          <w:lang w:val="es-ES_tradnl" w:eastAsia="es-ES"/>
        </w:rPr>
        <w:t xml:space="preserve">se tuvo a la autoridad demandada </w:t>
      </w:r>
      <w:r w:rsidR="005425F1" w:rsidRPr="00C3075F">
        <w:rPr>
          <w:rFonts w:ascii="Arial" w:eastAsia="Times New Roman" w:hAnsi="Arial" w:cs="Arial"/>
          <w:bCs/>
          <w:sz w:val="24"/>
          <w:szCs w:val="24"/>
          <w:lang w:val="es-ES_tradnl" w:eastAsia="es-ES"/>
        </w:rPr>
        <w:t xml:space="preserve">contestando </w:t>
      </w:r>
      <w:r w:rsidR="00FF07EE" w:rsidRPr="00C3075F">
        <w:rPr>
          <w:rFonts w:ascii="Arial" w:eastAsia="Times New Roman" w:hAnsi="Arial" w:cs="Arial"/>
          <w:bCs/>
          <w:sz w:val="24"/>
          <w:szCs w:val="24"/>
          <w:lang w:val="es-ES_tradnl" w:eastAsia="es-ES"/>
        </w:rPr>
        <w:t xml:space="preserve">en tiempo </w:t>
      </w:r>
      <w:r w:rsidR="005425F1" w:rsidRPr="00C3075F">
        <w:rPr>
          <w:rFonts w:ascii="Arial" w:eastAsia="Times New Roman" w:hAnsi="Arial" w:cs="Arial"/>
          <w:bCs/>
          <w:sz w:val="24"/>
          <w:szCs w:val="24"/>
          <w:lang w:val="es-ES_tradnl" w:eastAsia="es-ES"/>
        </w:rPr>
        <w:t xml:space="preserve">la demanda de nulidad, haciendo valer sus excepciones y defensas, por ofrecidas y admitidas sus pruebas, ordenándose correr traslado a la </w:t>
      </w:r>
      <w:r w:rsidR="005425F1" w:rsidRPr="00C3075F">
        <w:rPr>
          <w:rFonts w:ascii="Arial" w:eastAsia="Times New Roman" w:hAnsi="Arial" w:cs="Arial"/>
          <w:b/>
          <w:bCs/>
          <w:sz w:val="24"/>
          <w:szCs w:val="24"/>
          <w:lang w:val="es-ES_tradnl" w:eastAsia="es-ES"/>
        </w:rPr>
        <w:t xml:space="preserve">parte actora </w:t>
      </w:r>
      <w:r w:rsidR="00F173FF" w:rsidRPr="00C3075F">
        <w:rPr>
          <w:rFonts w:ascii="Arial" w:eastAsia="Times New Roman" w:hAnsi="Arial" w:cs="Arial"/>
          <w:bCs/>
          <w:sz w:val="24"/>
          <w:szCs w:val="24"/>
          <w:lang w:val="es-ES_tradnl" w:eastAsia="es-ES"/>
        </w:rPr>
        <w:t xml:space="preserve">para que dentro del término legal </w:t>
      </w:r>
      <w:r w:rsidR="000A267F" w:rsidRPr="00C3075F">
        <w:rPr>
          <w:rFonts w:ascii="Arial" w:eastAsia="Times New Roman" w:hAnsi="Arial" w:cs="Arial"/>
          <w:bCs/>
          <w:sz w:val="24"/>
          <w:szCs w:val="24"/>
          <w:lang w:val="es-ES_tradnl" w:eastAsia="es-ES"/>
        </w:rPr>
        <w:t xml:space="preserve">realizara la </w:t>
      </w:r>
      <w:r w:rsidR="00F173FF" w:rsidRPr="00C3075F">
        <w:rPr>
          <w:rFonts w:ascii="Arial" w:eastAsia="Times New Roman" w:hAnsi="Arial" w:cs="Arial"/>
          <w:b/>
          <w:bCs/>
          <w:sz w:val="24"/>
          <w:szCs w:val="24"/>
          <w:lang w:val="es-ES_tradnl" w:eastAsia="es-ES"/>
        </w:rPr>
        <w:t>amplia</w:t>
      </w:r>
      <w:r w:rsidR="000A267F" w:rsidRPr="00C3075F">
        <w:rPr>
          <w:rFonts w:ascii="Arial" w:eastAsia="Times New Roman" w:hAnsi="Arial" w:cs="Arial"/>
          <w:b/>
          <w:bCs/>
          <w:sz w:val="24"/>
          <w:szCs w:val="24"/>
          <w:lang w:val="es-ES_tradnl" w:eastAsia="es-ES"/>
        </w:rPr>
        <w:t>ción de</w:t>
      </w:r>
      <w:r w:rsidR="00F173FF" w:rsidRPr="00C3075F">
        <w:rPr>
          <w:rFonts w:ascii="Arial" w:eastAsia="Times New Roman" w:hAnsi="Arial" w:cs="Arial"/>
          <w:b/>
          <w:bCs/>
          <w:sz w:val="24"/>
          <w:szCs w:val="24"/>
          <w:lang w:val="es-ES_tradnl" w:eastAsia="es-ES"/>
        </w:rPr>
        <w:t xml:space="preserve"> su demanda de nulidad</w:t>
      </w:r>
      <w:r w:rsidR="008D3B3F" w:rsidRPr="00C3075F">
        <w:rPr>
          <w:rFonts w:ascii="Arial" w:eastAsia="Times New Roman" w:hAnsi="Arial" w:cs="Arial"/>
          <w:bCs/>
          <w:sz w:val="24"/>
          <w:szCs w:val="24"/>
          <w:lang w:val="es-ES_tradnl" w:eastAsia="es-ES"/>
        </w:rPr>
        <w:t>, con el apercibimiento que en caso de omisión de declararía la preclusión de su derecho correspondiente</w:t>
      </w:r>
      <w:r w:rsidR="000A267F" w:rsidRPr="00C3075F">
        <w:rPr>
          <w:rFonts w:ascii="Arial" w:eastAsia="Times New Roman" w:hAnsi="Arial" w:cs="Arial"/>
          <w:bCs/>
          <w:sz w:val="24"/>
          <w:szCs w:val="24"/>
          <w:lang w:val="es-ES_tradnl" w:eastAsia="es-ES"/>
        </w:rPr>
        <w:t xml:space="preserve"> </w:t>
      </w:r>
      <w:r w:rsidR="008D3B3F" w:rsidRPr="00C3075F">
        <w:rPr>
          <w:rFonts w:ascii="Arial" w:eastAsia="Times New Roman" w:hAnsi="Arial" w:cs="Arial"/>
          <w:bCs/>
          <w:sz w:val="24"/>
          <w:szCs w:val="24"/>
          <w:lang w:val="es-ES_tradnl" w:eastAsia="es-ES"/>
        </w:rPr>
        <w:t xml:space="preserve">(foja </w:t>
      </w:r>
      <w:r w:rsidR="00FF07EE" w:rsidRPr="00C3075F">
        <w:rPr>
          <w:rFonts w:ascii="Arial" w:eastAsia="Times New Roman" w:hAnsi="Arial" w:cs="Arial"/>
          <w:bCs/>
          <w:sz w:val="24"/>
          <w:szCs w:val="24"/>
          <w:lang w:val="es-ES_tradnl" w:eastAsia="es-ES"/>
        </w:rPr>
        <w:t>83</w:t>
      </w:r>
      <w:r w:rsidR="008D3B3F" w:rsidRPr="00C3075F">
        <w:rPr>
          <w:rFonts w:ascii="Arial" w:eastAsia="Times New Roman" w:hAnsi="Arial" w:cs="Arial"/>
          <w:bCs/>
          <w:sz w:val="24"/>
          <w:szCs w:val="24"/>
          <w:lang w:val="es-ES_tradnl" w:eastAsia="es-ES"/>
        </w:rPr>
        <w:t>).</w:t>
      </w:r>
    </w:p>
    <w:p w14:paraId="282BD711" w14:textId="7344E746" w:rsidR="00107F9C" w:rsidRPr="00C3075F" w:rsidRDefault="008C6149" w:rsidP="00A61A49">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 xml:space="preserve">OCTAVO. </w:t>
      </w:r>
      <w:r w:rsidRPr="00C3075F">
        <w:rPr>
          <w:rFonts w:ascii="Arial" w:eastAsia="Times New Roman" w:hAnsi="Arial" w:cs="Arial"/>
          <w:bCs/>
          <w:sz w:val="24"/>
          <w:szCs w:val="24"/>
          <w:lang w:val="es-ES_tradnl" w:eastAsia="es-ES"/>
        </w:rPr>
        <w:t xml:space="preserve">El quince de julio de dos mil veintiuno, </w:t>
      </w:r>
      <w:r w:rsidR="00A61A49" w:rsidRPr="00C3075F">
        <w:rPr>
          <w:rFonts w:ascii="Arial" w:eastAsia="Times New Roman" w:hAnsi="Arial" w:cs="Arial"/>
          <w:bCs/>
          <w:sz w:val="24"/>
          <w:szCs w:val="24"/>
          <w:lang w:val="es-ES_tradnl" w:eastAsia="es-ES"/>
        </w:rPr>
        <w:t xml:space="preserve">se tuvo a la parte actora ampliando su demanda de nulidad, por lo que se ordenó correrle traslado a la autoridad demandada para que dentro del término legal realizada la contestación a la ampliación de la demanda, con el apercibimiento que en caso de omisión de tendría por perdido su derecho, (foja </w:t>
      </w:r>
      <w:r w:rsidR="00917009" w:rsidRPr="00C3075F">
        <w:rPr>
          <w:rFonts w:ascii="Arial" w:eastAsia="Times New Roman" w:hAnsi="Arial" w:cs="Arial"/>
          <w:bCs/>
          <w:sz w:val="24"/>
          <w:szCs w:val="24"/>
          <w:lang w:val="es-ES_tradnl" w:eastAsia="es-ES"/>
        </w:rPr>
        <w:t>92</w:t>
      </w:r>
      <w:r w:rsidR="00A82CE3" w:rsidRPr="00C3075F">
        <w:rPr>
          <w:rFonts w:ascii="Arial" w:eastAsia="Times New Roman" w:hAnsi="Arial" w:cs="Arial"/>
          <w:bCs/>
          <w:sz w:val="24"/>
          <w:szCs w:val="24"/>
          <w:lang w:val="es-ES_tradnl" w:eastAsia="es-ES"/>
        </w:rPr>
        <w:t>).</w:t>
      </w:r>
    </w:p>
    <w:p w14:paraId="34E681C4" w14:textId="712E137B" w:rsidR="00A61A49" w:rsidRPr="00C3075F" w:rsidRDefault="00CF3CC8" w:rsidP="00A32922">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NOVENO</w:t>
      </w:r>
      <w:r w:rsidR="00917009" w:rsidRPr="00C3075F">
        <w:rPr>
          <w:rFonts w:ascii="Arial" w:eastAsia="Times New Roman" w:hAnsi="Arial" w:cs="Arial"/>
          <w:b/>
          <w:bCs/>
          <w:sz w:val="24"/>
          <w:szCs w:val="24"/>
          <w:lang w:val="es-ES_tradnl" w:eastAsia="es-ES"/>
        </w:rPr>
        <w:t xml:space="preserve">. </w:t>
      </w:r>
      <w:r w:rsidR="00917009" w:rsidRPr="00C3075F">
        <w:rPr>
          <w:rFonts w:ascii="Arial" w:eastAsia="Times New Roman" w:hAnsi="Arial" w:cs="Arial"/>
          <w:bCs/>
          <w:sz w:val="24"/>
          <w:szCs w:val="24"/>
          <w:lang w:val="es-ES_tradnl" w:eastAsia="es-ES"/>
        </w:rPr>
        <w:t xml:space="preserve">El veinte de octubre del dos mil veintiuno, </w:t>
      </w:r>
      <w:bookmarkStart w:id="2" w:name="_Hlk74575515"/>
      <w:r w:rsidR="00A61A49" w:rsidRPr="00C3075F">
        <w:rPr>
          <w:rFonts w:ascii="Arial" w:eastAsia="Times New Roman" w:hAnsi="Arial" w:cs="Arial"/>
          <w:bCs/>
          <w:sz w:val="24"/>
          <w:szCs w:val="24"/>
          <w:lang w:val="es-ES_tradnl" w:eastAsia="es-ES"/>
        </w:rPr>
        <w:t>se tuvo a</w:t>
      </w:r>
      <w:r w:rsidR="001952D6" w:rsidRPr="00C3075F">
        <w:rPr>
          <w:rFonts w:ascii="Arial" w:eastAsia="Times New Roman" w:hAnsi="Arial" w:cs="Arial"/>
          <w:bCs/>
          <w:sz w:val="24"/>
          <w:szCs w:val="24"/>
          <w:lang w:val="es-ES_tradnl" w:eastAsia="es-ES"/>
        </w:rPr>
        <w:t xml:space="preserve"> la autoridad demandada </w:t>
      </w:r>
      <w:r w:rsidR="00A61A49" w:rsidRPr="00C3075F">
        <w:rPr>
          <w:rFonts w:ascii="Arial" w:eastAsia="Times New Roman" w:hAnsi="Arial" w:cs="Arial"/>
          <w:bCs/>
          <w:sz w:val="24"/>
          <w:szCs w:val="24"/>
          <w:lang w:val="es-ES_tradnl" w:eastAsia="es-ES"/>
        </w:rPr>
        <w:t>contestando la ampliación de la demanda de nulidad, por lo que se señaló día y hora para la celebración de la Audienci</w:t>
      </w:r>
      <w:r w:rsidR="00F532EA" w:rsidRPr="00C3075F">
        <w:rPr>
          <w:rFonts w:ascii="Arial" w:eastAsia="Times New Roman" w:hAnsi="Arial" w:cs="Arial"/>
          <w:bCs/>
          <w:sz w:val="24"/>
          <w:szCs w:val="24"/>
          <w:lang w:val="es-ES_tradnl" w:eastAsia="es-ES"/>
        </w:rPr>
        <w:t xml:space="preserve">a de Ley (foja </w:t>
      </w:r>
      <w:r w:rsidR="00A32922" w:rsidRPr="00C3075F">
        <w:rPr>
          <w:rFonts w:ascii="Arial" w:eastAsia="Times New Roman" w:hAnsi="Arial" w:cs="Arial"/>
          <w:bCs/>
          <w:sz w:val="24"/>
          <w:szCs w:val="24"/>
          <w:lang w:val="es-ES_tradnl" w:eastAsia="es-ES"/>
        </w:rPr>
        <w:t>101</w:t>
      </w:r>
      <w:r w:rsidR="00A61A49" w:rsidRPr="00C3075F">
        <w:rPr>
          <w:rFonts w:ascii="Arial" w:eastAsia="Times New Roman" w:hAnsi="Arial" w:cs="Arial"/>
          <w:bCs/>
          <w:sz w:val="24"/>
          <w:szCs w:val="24"/>
          <w:lang w:val="es-ES_tradnl" w:eastAsia="es-ES"/>
        </w:rPr>
        <w:t>)</w:t>
      </w:r>
    </w:p>
    <w:bookmarkEnd w:id="2"/>
    <w:p w14:paraId="0A0D06D6" w14:textId="70027E98" w:rsidR="00DD5D1B" w:rsidRPr="00C3075F" w:rsidRDefault="004F02A4" w:rsidP="002720FF">
      <w:pPr>
        <w:spacing w:line="360" w:lineRule="auto"/>
        <w:ind w:right="51" w:firstLine="567"/>
        <w:jc w:val="both"/>
        <w:rPr>
          <w:rFonts w:ascii="Arial" w:eastAsia="Times New Roman" w:hAnsi="Arial" w:cs="Arial"/>
          <w:bCs/>
          <w:sz w:val="24"/>
          <w:szCs w:val="24"/>
          <w:lang w:val="es-ES_tradnl" w:eastAsia="es-ES"/>
        </w:rPr>
      </w:pPr>
      <w:r w:rsidRPr="00C3075F">
        <w:rPr>
          <w:rFonts w:ascii="Arial" w:eastAsia="Times New Roman" w:hAnsi="Arial" w:cs="Arial"/>
          <w:b/>
          <w:bCs/>
          <w:sz w:val="24"/>
          <w:szCs w:val="24"/>
          <w:lang w:val="es-ES_tradnl" w:eastAsia="es-ES"/>
        </w:rPr>
        <w:t>DÉCIMO</w:t>
      </w:r>
      <w:r w:rsidR="001952D6" w:rsidRPr="00C3075F">
        <w:rPr>
          <w:rFonts w:ascii="Arial" w:eastAsia="Times New Roman" w:hAnsi="Arial" w:cs="Arial"/>
          <w:b/>
          <w:bCs/>
          <w:sz w:val="24"/>
          <w:szCs w:val="24"/>
          <w:lang w:val="es-ES_tradnl" w:eastAsia="es-ES"/>
        </w:rPr>
        <w:t>.</w:t>
      </w:r>
      <w:r w:rsidR="003D4BF0" w:rsidRPr="00C3075F">
        <w:rPr>
          <w:rFonts w:ascii="Arial" w:eastAsia="Times New Roman" w:hAnsi="Arial" w:cs="Arial"/>
          <w:b/>
          <w:bCs/>
          <w:sz w:val="24"/>
          <w:szCs w:val="24"/>
          <w:lang w:val="es-ES_tradnl" w:eastAsia="es-ES"/>
        </w:rPr>
        <w:t xml:space="preserve"> </w:t>
      </w:r>
      <w:r w:rsidR="00DD5D1B" w:rsidRPr="00C3075F">
        <w:rPr>
          <w:rFonts w:ascii="Arial" w:eastAsia="Times New Roman" w:hAnsi="Arial" w:cs="Arial"/>
          <w:snapToGrid w:val="0"/>
          <w:sz w:val="24"/>
          <w:szCs w:val="24"/>
          <w:lang w:val="es-ES_tradnl" w:eastAsia="es-ES"/>
        </w:rPr>
        <w:t xml:space="preserve">El </w:t>
      </w:r>
      <w:r w:rsidR="00681A73" w:rsidRPr="00C3075F">
        <w:rPr>
          <w:rFonts w:ascii="Arial" w:eastAsia="Times New Roman" w:hAnsi="Arial" w:cs="Arial"/>
          <w:snapToGrid w:val="0"/>
          <w:sz w:val="24"/>
          <w:szCs w:val="24"/>
          <w:lang w:val="es-ES_tradnl" w:eastAsia="es-ES"/>
        </w:rPr>
        <w:t>catorce de diciembre de dos mil veintiuno</w:t>
      </w:r>
      <w:r w:rsidR="00DD5D1B" w:rsidRPr="00C3075F">
        <w:rPr>
          <w:rFonts w:ascii="Arial" w:eastAsia="Times New Roman" w:hAnsi="Arial" w:cs="Arial"/>
          <w:snapToGrid w:val="0"/>
          <w:sz w:val="24"/>
          <w:szCs w:val="24"/>
          <w:lang w:val="es-ES_tradnl" w:eastAsia="es-ES"/>
        </w:rPr>
        <w:t>,</w:t>
      </w:r>
      <w:r w:rsidR="001952D6" w:rsidRPr="00C3075F">
        <w:rPr>
          <w:rFonts w:ascii="Arial" w:eastAsia="Times New Roman" w:hAnsi="Arial" w:cs="Arial"/>
          <w:snapToGrid w:val="0"/>
          <w:sz w:val="24"/>
          <w:szCs w:val="24"/>
          <w:lang w:val="es-ES_tradnl" w:eastAsia="es-ES"/>
        </w:rPr>
        <w:t xml:space="preserve"> </w:t>
      </w:r>
      <w:r w:rsidR="00DD5D1B" w:rsidRPr="00C3075F">
        <w:rPr>
          <w:rFonts w:ascii="Arial" w:eastAsia="Times New Roman" w:hAnsi="Arial" w:cs="Arial"/>
          <w:snapToGrid w:val="0"/>
          <w:sz w:val="24"/>
          <w:szCs w:val="24"/>
          <w:lang w:val="es-ES_tradnl" w:eastAsia="es-ES"/>
        </w:rPr>
        <w:t>se declaro</w:t>
      </w:r>
      <w:r w:rsidR="00DD5D1B" w:rsidRPr="00C3075F">
        <w:rPr>
          <w:rFonts w:ascii="Arial" w:eastAsia="Times New Roman" w:hAnsi="Arial" w:cs="Arial"/>
          <w:sz w:val="24"/>
          <w:szCs w:val="24"/>
          <w:lang w:eastAsia="es-ES"/>
        </w:rPr>
        <w:t xml:space="preserve"> abierta la audiencia de Ley,</w:t>
      </w:r>
      <w:r w:rsidR="00DD5D1B" w:rsidRPr="00C3075F">
        <w:rPr>
          <w:rFonts w:ascii="Arial" w:eastAsia="Times New Roman" w:hAnsi="Arial" w:cs="Arial"/>
          <w:b/>
          <w:sz w:val="24"/>
          <w:szCs w:val="24"/>
          <w:lang w:eastAsia="es-ES"/>
        </w:rPr>
        <w:t xml:space="preserve"> </w:t>
      </w:r>
      <w:r w:rsidR="00EB3FD5" w:rsidRPr="00C3075F">
        <w:rPr>
          <w:rFonts w:ascii="Arial" w:eastAsia="Times New Roman" w:hAnsi="Arial" w:cs="Arial"/>
          <w:sz w:val="24"/>
          <w:szCs w:val="24"/>
          <w:lang w:eastAsia="es-ES"/>
        </w:rPr>
        <w:t>en la que</w:t>
      </w:r>
      <w:r w:rsidR="00D02B69" w:rsidRPr="00C3075F">
        <w:rPr>
          <w:rFonts w:ascii="Arial" w:eastAsia="Times New Roman" w:hAnsi="Arial" w:cs="Arial"/>
          <w:sz w:val="24"/>
          <w:szCs w:val="24"/>
          <w:lang w:eastAsia="es-ES"/>
        </w:rPr>
        <w:t xml:space="preserve"> no comparecieron las partes ni persona alguna que legalmente las representara</w:t>
      </w:r>
      <w:r w:rsidR="00EB3FD5" w:rsidRPr="00C3075F">
        <w:rPr>
          <w:rFonts w:ascii="Arial" w:eastAsia="Times New Roman" w:hAnsi="Arial" w:cs="Arial"/>
          <w:sz w:val="24"/>
          <w:szCs w:val="24"/>
          <w:lang w:eastAsia="es-ES"/>
        </w:rPr>
        <w:t xml:space="preserve">, </w:t>
      </w:r>
      <w:r w:rsidR="00C96905" w:rsidRPr="00C3075F">
        <w:rPr>
          <w:rFonts w:ascii="Arial" w:eastAsia="Times New Roman" w:hAnsi="Arial" w:cs="Arial"/>
          <w:sz w:val="24"/>
          <w:szCs w:val="24"/>
          <w:lang w:eastAsia="es-ES"/>
        </w:rPr>
        <w:t>las partes formularon</w:t>
      </w:r>
      <w:r w:rsidR="00E74C83" w:rsidRPr="00C3075F">
        <w:rPr>
          <w:rFonts w:ascii="Arial" w:eastAsia="Times New Roman" w:hAnsi="Arial" w:cs="Arial"/>
          <w:sz w:val="24"/>
          <w:szCs w:val="24"/>
          <w:lang w:eastAsia="es-ES"/>
        </w:rPr>
        <w:t xml:space="preserve"> sus alegatos </w:t>
      </w:r>
      <w:r w:rsidR="00D02B69" w:rsidRPr="00C3075F">
        <w:rPr>
          <w:rFonts w:ascii="Arial" w:eastAsia="Times New Roman" w:hAnsi="Arial" w:cs="Arial"/>
          <w:sz w:val="24"/>
          <w:szCs w:val="24"/>
          <w:lang w:eastAsia="es-ES"/>
        </w:rPr>
        <w:t>y</w:t>
      </w:r>
      <w:r w:rsidR="00EB3FD5" w:rsidRPr="00C3075F">
        <w:rPr>
          <w:rFonts w:ascii="Arial" w:eastAsia="Times New Roman" w:hAnsi="Arial" w:cs="Arial"/>
          <w:sz w:val="24"/>
          <w:szCs w:val="24"/>
          <w:lang w:eastAsia="es-ES"/>
        </w:rPr>
        <w:t xml:space="preserve"> </w:t>
      </w:r>
      <w:r w:rsidR="00DD5D1B" w:rsidRPr="00C3075F">
        <w:rPr>
          <w:rFonts w:ascii="Arial" w:eastAsia="Times New Roman" w:hAnsi="Arial" w:cs="Arial"/>
          <w:sz w:val="24"/>
          <w:szCs w:val="24"/>
          <w:lang w:eastAsia="es-ES"/>
        </w:rPr>
        <w:t xml:space="preserve">se </w:t>
      </w:r>
      <w:r w:rsidR="009D0C79" w:rsidRPr="00C3075F">
        <w:rPr>
          <w:rFonts w:ascii="Arial" w:eastAsia="Times New Roman" w:hAnsi="Arial" w:cs="Arial"/>
          <w:sz w:val="24"/>
          <w:szCs w:val="24"/>
          <w:lang w:eastAsia="es-ES"/>
        </w:rPr>
        <w:t xml:space="preserve">les </w:t>
      </w:r>
      <w:r w:rsidR="00DD5D1B" w:rsidRPr="00C3075F">
        <w:rPr>
          <w:rFonts w:ascii="Arial" w:eastAsia="Times New Roman" w:hAnsi="Arial" w:cs="Arial"/>
          <w:sz w:val="24"/>
          <w:szCs w:val="24"/>
          <w:lang w:eastAsia="es-ES"/>
        </w:rPr>
        <w:t xml:space="preserve">citó </w:t>
      </w:r>
      <w:r w:rsidR="00DD5D1B" w:rsidRPr="00C3075F">
        <w:rPr>
          <w:rFonts w:ascii="Arial" w:eastAsia="Times New Roman" w:hAnsi="Arial" w:cs="Arial"/>
          <w:sz w:val="24"/>
          <w:szCs w:val="24"/>
          <w:lang w:val="es-ES_tradnl" w:eastAsia="es-ES"/>
        </w:rPr>
        <w:t xml:space="preserve">para oír sentencia, </w:t>
      </w:r>
      <w:r w:rsidR="00D52342" w:rsidRPr="00C3075F">
        <w:rPr>
          <w:rFonts w:ascii="Arial" w:eastAsia="Times New Roman" w:hAnsi="Arial" w:cs="Arial"/>
          <w:sz w:val="24"/>
          <w:szCs w:val="24"/>
          <w:lang w:val="es-ES_tradnl" w:eastAsia="es-ES"/>
        </w:rPr>
        <w:t xml:space="preserve">misma que ahora se dicta </w:t>
      </w:r>
      <w:r w:rsidR="002720FF" w:rsidRPr="00C3075F">
        <w:rPr>
          <w:rFonts w:ascii="Arial" w:eastAsia="Times New Roman" w:hAnsi="Arial" w:cs="Arial"/>
          <w:sz w:val="24"/>
          <w:szCs w:val="24"/>
          <w:lang w:val="es-ES_tradnl" w:eastAsia="es-ES"/>
        </w:rPr>
        <w:t>en términos d</w:t>
      </w:r>
      <w:r w:rsidR="00D52342" w:rsidRPr="00C3075F">
        <w:rPr>
          <w:rFonts w:ascii="Arial" w:eastAsia="Times New Roman" w:hAnsi="Arial" w:cs="Arial"/>
          <w:sz w:val="24"/>
          <w:szCs w:val="24"/>
          <w:lang w:val="es-ES_tradnl" w:eastAsia="es-ES"/>
        </w:rPr>
        <w:t xml:space="preserve">el artículo </w:t>
      </w:r>
      <w:r w:rsidR="00EB3FD5" w:rsidRPr="00C3075F">
        <w:rPr>
          <w:rFonts w:ascii="Arial" w:eastAsia="Times New Roman" w:hAnsi="Arial" w:cs="Arial"/>
          <w:sz w:val="24"/>
          <w:szCs w:val="24"/>
          <w:lang w:val="es-ES_tradnl" w:eastAsia="es-ES"/>
        </w:rPr>
        <w:t>20</w:t>
      </w:r>
      <w:r w:rsidR="00D52342" w:rsidRPr="00C3075F">
        <w:rPr>
          <w:rFonts w:ascii="Arial" w:eastAsia="Times New Roman" w:hAnsi="Arial" w:cs="Arial"/>
          <w:sz w:val="24"/>
          <w:szCs w:val="24"/>
          <w:lang w:val="es-ES_tradnl" w:eastAsia="es-ES"/>
        </w:rPr>
        <w:t xml:space="preserve">5 de la Ley de </w:t>
      </w:r>
      <w:r w:rsidR="00EB3FD5" w:rsidRPr="00C3075F">
        <w:rPr>
          <w:rFonts w:ascii="Arial" w:eastAsia="Times New Roman" w:hAnsi="Arial" w:cs="Arial"/>
          <w:sz w:val="24"/>
          <w:szCs w:val="24"/>
          <w:lang w:val="es-ES_tradnl" w:eastAsia="es-ES"/>
        </w:rPr>
        <w:t xml:space="preserve">Procedimiento y </w:t>
      </w:r>
      <w:r w:rsidR="00D52342" w:rsidRPr="00C3075F">
        <w:rPr>
          <w:rFonts w:ascii="Arial" w:eastAsia="Times New Roman" w:hAnsi="Arial" w:cs="Arial"/>
          <w:sz w:val="24"/>
          <w:szCs w:val="24"/>
          <w:lang w:val="es-ES_tradnl" w:eastAsia="es-ES"/>
        </w:rPr>
        <w:t>Justicia Administrativa para e</w:t>
      </w:r>
      <w:r w:rsidR="00242D3B" w:rsidRPr="00C3075F">
        <w:rPr>
          <w:rFonts w:ascii="Arial" w:eastAsia="Times New Roman" w:hAnsi="Arial" w:cs="Arial"/>
          <w:sz w:val="24"/>
          <w:szCs w:val="24"/>
          <w:lang w:val="es-ES_tradnl" w:eastAsia="es-ES"/>
        </w:rPr>
        <w:t>l Estado</w:t>
      </w:r>
      <w:r w:rsidR="00681A73" w:rsidRPr="00C3075F">
        <w:rPr>
          <w:rFonts w:ascii="Arial" w:eastAsia="Times New Roman" w:hAnsi="Arial" w:cs="Arial"/>
          <w:sz w:val="24"/>
          <w:szCs w:val="24"/>
          <w:lang w:val="es-ES_tradnl" w:eastAsia="es-ES"/>
        </w:rPr>
        <w:t xml:space="preserve"> (foja</w:t>
      </w:r>
      <w:r w:rsidR="00C96905" w:rsidRPr="00C3075F">
        <w:rPr>
          <w:rFonts w:ascii="Arial" w:eastAsia="Times New Roman" w:hAnsi="Arial" w:cs="Arial"/>
          <w:sz w:val="24"/>
          <w:szCs w:val="24"/>
          <w:lang w:val="es-ES_tradnl" w:eastAsia="es-ES"/>
        </w:rPr>
        <w:t xml:space="preserve"> 109); y: </w:t>
      </w:r>
      <w:r w:rsidR="00D454A9" w:rsidRPr="00C3075F">
        <w:rPr>
          <w:rFonts w:ascii="Arial" w:eastAsia="Times New Roman" w:hAnsi="Arial" w:cs="Arial"/>
          <w:sz w:val="24"/>
          <w:szCs w:val="24"/>
          <w:lang w:val="es-ES_tradnl" w:eastAsia="es-ES"/>
        </w:rPr>
        <w:t xml:space="preserve">- - </w:t>
      </w:r>
    </w:p>
    <w:p w14:paraId="30CBEFEC" w14:textId="77777777" w:rsidR="00FA5F9A" w:rsidRPr="00C3075F" w:rsidRDefault="000802F9" w:rsidP="001E57CA">
      <w:pPr>
        <w:spacing w:line="360" w:lineRule="auto"/>
        <w:ind w:right="51"/>
        <w:jc w:val="center"/>
        <w:rPr>
          <w:rFonts w:ascii="Arial" w:eastAsia="Times New Roman" w:hAnsi="Arial" w:cs="Arial"/>
          <w:b/>
          <w:bCs/>
          <w:sz w:val="24"/>
          <w:szCs w:val="24"/>
          <w:lang w:val="es-ES_tradnl" w:eastAsia="es-ES"/>
        </w:rPr>
      </w:pPr>
      <w:r w:rsidRPr="00C3075F">
        <w:rPr>
          <w:rFonts w:ascii="Arial" w:eastAsia="Times New Roman" w:hAnsi="Arial" w:cs="Arial"/>
          <w:b/>
          <w:bCs/>
          <w:sz w:val="24"/>
          <w:szCs w:val="24"/>
          <w:lang w:val="es-ES_tradnl" w:eastAsia="es-ES"/>
        </w:rPr>
        <w:t>C O N S I D E R A N D O:</w:t>
      </w:r>
    </w:p>
    <w:p w14:paraId="1AC002B5" w14:textId="445A13B0" w:rsidR="005666BA" w:rsidRPr="00C3075F" w:rsidRDefault="00FC3A41" w:rsidP="00F579C2">
      <w:pPr>
        <w:pStyle w:val="Textoindependienteprimerasangra"/>
        <w:spacing w:line="360" w:lineRule="auto"/>
        <w:ind w:firstLine="567"/>
        <w:jc w:val="both"/>
        <w:rPr>
          <w:rFonts w:ascii="Arial" w:hAnsi="Arial" w:cs="Arial"/>
          <w:sz w:val="24"/>
          <w:szCs w:val="24"/>
        </w:rPr>
      </w:pPr>
      <w:bookmarkStart w:id="3" w:name="_Hlk74659144"/>
      <w:r w:rsidRPr="00C3075F">
        <w:rPr>
          <w:rFonts w:ascii="Arial" w:eastAsia="Times New Roman" w:hAnsi="Arial" w:cs="Arial"/>
          <w:b/>
          <w:sz w:val="24"/>
          <w:szCs w:val="24"/>
          <w:lang w:val="es-ES_tradnl" w:eastAsia="es-ES"/>
        </w:rPr>
        <w:t xml:space="preserve">PRIMERO. </w:t>
      </w:r>
      <w:r w:rsidR="004B106E" w:rsidRPr="00C3075F">
        <w:rPr>
          <w:rFonts w:ascii="Arial" w:eastAsia="Times New Roman" w:hAnsi="Arial" w:cs="Arial"/>
          <w:b/>
          <w:sz w:val="24"/>
          <w:szCs w:val="24"/>
          <w:lang w:val="es-ES_tradnl" w:eastAsia="es-ES"/>
        </w:rPr>
        <w:t xml:space="preserve">Competencia. </w:t>
      </w:r>
      <w:r w:rsidR="004B106E" w:rsidRPr="00C3075F">
        <w:rPr>
          <w:rFonts w:ascii="Arial" w:eastAsia="Times New Roman" w:hAnsi="Arial" w:cs="Arial"/>
          <w:bCs/>
          <w:sz w:val="24"/>
          <w:szCs w:val="24"/>
          <w:lang w:val="es-ES" w:eastAsia="es-ES"/>
        </w:rPr>
        <w:t xml:space="preserve">Esta </w:t>
      </w:r>
      <w:r w:rsidR="004B106E" w:rsidRPr="00C3075F">
        <w:rPr>
          <w:rFonts w:ascii="Arial" w:hAnsi="Arial" w:cs="Arial"/>
          <w:sz w:val="24"/>
          <w:szCs w:val="24"/>
        </w:rPr>
        <w:t xml:space="preserve">Cuarta Sala Unitaria de Primera Instancia del Tribunal de Justicia Administrativa del Estado, </w:t>
      </w:r>
      <w:r w:rsidR="004B106E" w:rsidRPr="00C3075F">
        <w:rPr>
          <w:rFonts w:ascii="Arial" w:eastAsia="Times New Roman" w:hAnsi="Arial" w:cs="Arial"/>
          <w:bCs/>
          <w:sz w:val="24"/>
          <w:szCs w:val="24"/>
          <w:lang w:val="es-ES" w:eastAsia="es-ES"/>
        </w:rPr>
        <w:t xml:space="preserve">es </w:t>
      </w:r>
      <w:r w:rsidR="004B106E" w:rsidRPr="00C3075F">
        <w:rPr>
          <w:rFonts w:ascii="Arial" w:eastAsia="Times New Roman" w:hAnsi="Arial" w:cs="Arial"/>
          <w:b/>
          <w:sz w:val="24"/>
          <w:szCs w:val="24"/>
          <w:lang w:val="es-ES" w:eastAsia="es-ES"/>
        </w:rPr>
        <w:t>competente</w:t>
      </w:r>
      <w:r w:rsidR="004B106E" w:rsidRPr="00C3075F">
        <w:rPr>
          <w:rFonts w:ascii="Arial" w:eastAsia="Times New Roman" w:hAnsi="Arial" w:cs="Arial"/>
          <w:bCs/>
          <w:sz w:val="24"/>
          <w:szCs w:val="24"/>
          <w:lang w:val="es-ES" w:eastAsia="es-ES"/>
        </w:rPr>
        <w:t xml:space="preserve"> para conocer y resolver el presente juicio de nulidad promovido en contra de un acto atribuido a autoridades adm</w:t>
      </w:r>
      <w:r w:rsidR="00F132BB" w:rsidRPr="00C3075F">
        <w:rPr>
          <w:rFonts w:ascii="Arial" w:eastAsia="Times New Roman" w:hAnsi="Arial" w:cs="Arial"/>
          <w:bCs/>
          <w:sz w:val="24"/>
          <w:szCs w:val="24"/>
          <w:lang w:val="es-ES" w:eastAsia="es-ES"/>
        </w:rPr>
        <w:t xml:space="preserve">inistrativas de </w:t>
      </w:r>
      <w:r w:rsidR="00F132BB" w:rsidRPr="00C3075F">
        <w:rPr>
          <w:rFonts w:ascii="Arial" w:eastAsia="Times New Roman" w:hAnsi="Arial" w:cs="Arial"/>
          <w:b/>
          <w:sz w:val="24"/>
          <w:szCs w:val="24"/>
          <w:lang w:val="es-ES" w:eastAsia="es-ES"/>
        </w:rPr>
        <w:t>carácter municipal</w:t>
      </w:r>
      <w:r w:rsidR="004B106E" w:rsidRPr="00C3075F">
        <w:rPr>
          <w:rFonts w:ascii="Arial" w:eastAsia="Times New Roman" w:hAnsi="Arial" w:cs="Arial"/>
          <w:bCs/>
          <w:sz w:val="24"/>
          <w:szCs w:val="24"/>
          <w:lang w:val="es-ES" w:eastAsia="es-ES"/>
        </w:rPr>
        <w:t>, de conformidad con lo dispuesto por el artículo</w:t>
      </w:r>
      <w:r w:rsidR="004A78FF" w:rsidRPr="00C3075F">
        <w:rPr>
          <w:rFonts w:ascii="Arial" w:eastAsia="Times New Roman" w:hAnsi="Arial" w:cs="Arial"/>
          <w:bCs/>
          <w:sz w:val="24"/>
          <w:szCs w:val="24"/>
          <w:lang w:val="es-ES" w:eastAsia="es-ES"/>
        </w:rPr>
        <w:t xml:space="preserve"> 116 fracción V de la Constitución Política de los Estados Unidos Mexicanos, </w:t>
      </w:r>
      <w:r w:rsidR="004B106E" w:rsidRPr="00C3075F">
        <w:rPr>
          <w:rFonts w:ascii="Arial" w:eastAsia="Times New Roman" w:hAnsi="Arial" w:cs="Arial"/>
          <w:bCs/>
          <w:sz w:val="24"/>
          <w:szCs w:val="24"/>
          <w:lang w:val="es-ES" w:eastAsia="es-ES"/>
        </w:rPr>
        <w:t xml:space="preserve">114 QUÁTER, de </w:t>
      </w:r>
      <w:r w:rsidR="004B106E" w:rsidRPr="00C3075F">
        <w:rPr>
          <w:rFonts w:ascii="Arial" w:hAnsi="Arial" w:cs="Arial"/>
          <w:sz w:val="24"/>
          <w:szCs w:val="24"/>
        </w:rPr>
        <w:t xml:space="preserve">la Constitución Política del Estado Libre y </w:t>
      </w:r>
      <w:r w:rsidR="004B106E" w:rsidRPr="00C3075F">
        <w:rPr>
          <w:rFonts w:ascii="Arial" w:hAnsi="Arial" w:cs="Arial"/>
          <w:sz w:val="24"/>
          <w:szCs w:val="24"/>
        </w:rPr>
        <w:lastRenderedPageBreak/>
        <w:t>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r w:rsidR="00F579C2" w:rsidRPr="00C3075F">
        <w:rPr>
          <w:rFonts w:ascii="Arial" w:hAnsi="Arial" w:cs="Arial"/>
          <w:sz w:val="24"/>
          <w:szCs w:val="24"/>
        </w:rPr>
        <w:t xml:space="preserve">; </w:t>
      </w:r>
      <w:r w:rsidR="00F579C2" w:rsidRPr="00C3075F">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5334A8A7" w14:textId="63CFC7D2" w:rsidR="00DE4679" w:rsidRPr="00C3075F" w:rsidRDefault="00DE4679" w:rsidP="00F132BB">
      <w:pPr>
        <w:spacing w:line="360" w:lineRule="auto"/>
        <w:ind w:firstLine="567"/>
        <w:jc w:val="both"/>
        <w:rPr>
          <w:rFonts w:ascii="Arial" w:eastAsia="Times New Roman" w:hAnsi="Arial" w:cs="Arial"/>
          <w:b/>
          <w:bCs/>
          <w:sz w:val="24"/>
          <w:szCs w:val="24"/>
          <w:lang w:val="es-ES_tradnl" w:eastAsia="es-ES"/>
        </w:rPr>
      </w:pPr>
      <w:r w:rsidRPr="00C3075F">
        <w:rPr>
          <w:rFonts w:ascii="Arial" w:eastAsia="Times New Roman" w:hAnsi="Arial" w:cs="Arial"/>
          <w:b/>
          <w:bCs/>
          <w:sz w:val="24"/>
          <w:szCs w:val="24"/>
          <w:lang w:val="es-ES_tradnl" w:eastAsia="es-ES"/>
        </w:rPr>
        <w:t>SEGUNDO</w:t>
      </w:r>
      <w:r w:rsidRPr="00C3075F">
        <w:rPr>
          <w:rFonts w:ascii="Arial" w:eastAsia="Times New Roman" w:hAnsi="Arial" w:cs="Arial"/>
          <w:bCs/>
          <w:sz w:val="24"/>
          <w:szCs w:val="24"/>
          <w:lang w:val="es-ES_tradnl" w:eastAsia="es-ES"/>
        </w:rPr>
        <w:t>.</w:t>
      </w:r>
      <w:r w:rsidRPr="00C3075F">
        <w:rPr>
          <w:rFonts w:ascii="Arial" w:eastAsia="Times New Roman" w:hAnsi="Arial" w:cs="Arial"/>
          <w:sz w:val="24"/>
          <w:szCs w:val="24"/>
          <w:lang w:val="es-ES_tradnl" w:eastAsia="es-ES"/>
        </w:rPr>
        <w:t xml:space="preserve"> </w:t>
      </w:r>
      <w:r w:rsidR="004F5658" w:rsidRPr="00C3075F">
        <w:rPr>
          <w:rFonts w:ascii="Arial" w:eastAsia="Times New Roman" w:hAnsi="Arial" w:cs="Arial"/>
          <w:b/>
          <w:sz w:val="24"/>
          <w:szCs w:val="24"/>
          <w:lang w:val="es-ES_tradnl" w:eastAsia="es-ES"/>
        </w:rPr>
        <w:t>Personalidad.</w:t>
      </w:r>
      <w:r w:rsidR="004F5658" w:rsidRPr="00C3075F">
        <w:rPr>
          <w:rFonts w:ascii="Arial" w:eastAsia="Times New Roman" w:hAnsi="Arial" w:cs="Arial"/>
          <w:sz w:val="24"/>
          <w:szCs w:val="24"/>
          <w:lang w:val="es-ES_tradnl" w:eastAsia="es-ES"/>
        </w:rPr>
        <w:t xml:space="preserve"> L</w:t>
      </w:r>
      <w:r w:rsidRPr="00C3075F">
        <w:rPr>
          <w:rFonts w:ascii="Arial" w:eastAsia="Times New Roman" w:hAnsi="Arial" w:cs="Arial"/>
          <w:sz w:val="24"/>
          <w:szCs w:val="24"/>
          <w:lang w:val="es-ES_tradnl" w:eastAsia="es-ES"/>
        </w:rPr>
        <w:t xml:space="preserve">a personalidad de la </w:t>
      </w:r>
      <w:r w:rsidRPr="00C3075F">
        <w:rPr>
          <w:rFonts w:ascii="Arial" w:eastAsia="Times New Roman" w:hAnsi="Arial" w:cs="Arial"/>
          <w:b/>
          <w:bCs/>
          <w:sz w:val="24"/>
          <w:szCs w:val="24"/>
          <w:lang w:val="es-ES_tradnl" w:eastAsia="es-ES"/>
        </w:rPr>
        <w:t xml:space="preserve">parte </w:t>
      </w:r>
      <w:r w:rsidRPr="00C3075F">
        <w:rPr>
          <w:rFonts w:ascii="Arial" w:eastAsia="Times New Roman" w:hAnsi="Arial" w:cs="Arial"/>
          <w:b/>
          <w:sz w:val="24"/>
          <w:szCs w:val="24"/>
          <w:lang w:val="es-ES_tradnl" w:eastAsia="es-ES"/>
        </w:rPr>
        <w:t xml:space="preserve">actora </w:t>
      </w:r>
      <w:r w:rsidR="005D30A0" w:rsidRPr="00C3075F">
        <w:rPr>
          <w:rFonts w:ascii="Arial" w:eastAsia="Times New Roman" w:hAnsi="Arial" w:cs="Arial"/>
          <w:sz w:val="24"/>
          <w:szCs w:val="24"/>
          <w:lang w:val="es-ES_tradnl" w:eastAsia="es-ES"/>
        </w:rPr>
        <w:t>quedó acreditada</w:t>
      </w:r>
      <w:r w:rsidRPr="00C3075F">
        <w:rPr>
          <w:rFonts w:ascii="Arial" w:eastAsia="Times New Roman" w:hAnsi="Arial" w:cs="Arial"/>
          <w:sz w:val="24"/>
          <w:szCs w:val="24"/>
          <w:lang w:val="es-ES_tradnl" w:eastAsia="es-ES"/>
        </w:rPr>
        <w:t xml:space="preserve"> </w:t>
      </w:r>
      <w:r w:rsidR="005D30A0" w:rsidRPr="00C3075F">
        <w:rPr>
          <w:rFonts w:ascii="Arial" w:eastAsia="Times New Roman" w:hAnsi="Arial" w:cs="Arial"/>
          <w:sz w:val="24"/>
          <w:szCs w:val="24"/>
          <w:lang w:val="es-ES_tradnl" w:eastAsia="es-ES"/>
        </w:rPr>
        <w:t xml:space="preserve">en términos del artículo 148 de la Ley de Procedimiento y Justicia Administrativa del Estado, </w:t>
      </w:r>
      <w:r w:rsidRPr="00C3075F">
        <w:rPr>
          <w:rFonts w:ascii="Arial" w:eastAsia="Times New Roman" w:hAnsi="Arial" w:cs="Arial"/>
          <w:sz w:val="24"/>
          <w:szCs w:val="24"/>
          <w:lang w:val="es-ES_tradnl" w:eastAsia="es-ES"/>
        </w:rPr>
        <w:t>ya que p</w:t>
      </w:r>
      <w:r w:rsidR="00F132BB" w:rsidRPr="00C3075F">
        <w:rPr>
          <w:rFonts w:ascii="Arial" w:eastAsia="Times New Roman" w:hAnsi="Arial" w:cs="Arial"/>
          <w:sz w:val="24"/>
          <w:szCs w:val="24"/>
          <w:lang w:val="es-ES_tradnl" w:eastAsia="es-ES"/>
        </w:rPr>
        <w:t>romueve por su propio derecho</w:t>
      </w:r>
      <w:r w:rsidR="00B138D5" w:rsidRPr="00C3075F">
        <w:rPr>
          <w:rFonts w:ascii="Arial" w:eastAsia="Times New Roman" w:hAnsi="Arial" w:cs="Arial"/>
          <w:sz w:val="24"/>
          <w:szCs w:val="24"/>
          <w:lang w:val="es-ES_tradnl" w:eastAsia="es-ES"/>
        </w:rPr>
        <w:t xml:space="preserve">; por su parte </w:t>
      </w:r>
      <w:r w:rsidRPr="00C3075F">
        <w:rPr>
          <w:rFonts w:ascii="Arial" w:eastAsia="Times New Roman" w:hAnsi="Arial" w:cs="Arial"/>
          <w:sz w:val="24"/>
          <w:szCs w:val="24"/>
          <w:lang w:val="es-ES_tradnl" w:eastAsia="es-ES"/>
        </w:rPr>
        <w:t>la</w:t>
      </w:r>
      <w:r w:rsidR="00B63037" w:rsidRPr="00C3075F">
        <w:rPr>
          <w:rFonts w:ascii="Arial" w:eastAsia="Times New Roman" w:hAnsi="Arial" w:cs="Arial"/>
          <w:sz w:val="24"/>
          <w:szCs w:val="24"/>
          <w:lang w:val="es-ES_tradnl" w:eastAsia="es-ES"/>
        </w:rPr>
        <w:t xml:space="preserve"> </w:t>
      </w:r>
      <w:r w:rsidRPr="00C3075F">
        <w:rPr>
          <w:rFonts w:ascii="Arial" w:eastAsia="Times New Roman" w:hAnsi="Arial" w:cs="Arial"/>
          <w:b/>
          <w:sz w:val="24"/>
          <w:szCs w:val="24"/>
          <w:lang w:val="es-ES_tradnl" w:eastAsia="es-ES"/>
        </w:rPr>
        <w:t>autoridad demandada</w:t>
      </w:r>
      <w:r w:rsidR="00F132BB" w:rsidRPr="00C3075F">
        <w:rPr>
          <w:rFonts w:ascii="Arial" w:eastAsia="Times New Roman" w:hAnsi="Arial" w:cs="Arial"/>
          <w:b/>
          <w:sz w:val="24"/>
          <w:szCs w:val="24"/>
          <w:lang w:val="es-ES_tradnl" w:eastAsia="es-ES"/>
        </w:rPr>
        <w:t xml:space="preserve"> </w:t>
      </w:r>
      <w:r w:rsidR="00512AE8" w:rsidRPr="00C3075F">
        <w:rPr>
          <w:rFonts w:ascii="Arial" w:eastAsia="Times New Roman" w:hAnsi="Arial" w:cs="Arial"/>
          <w:bCs/>
          <w:sz w:val="24"/>
          <w:szCs w:val="24"/>
          <w:lang w:val="es-ES_tradnl" w:eastAsia="es-ES"/>
        </w:rPr>
        <w:t xml:space="preserve">Director de la Policía Vial Municipal de la Heroica Ciudad de </w:t>
      </w:r>
      <w:proofErr w:type="spellStart"/>
      <w:r w:rsidR="00512AE8" w:rsidRPr="00C3075F">
        <w:rPr>
          <w:rFonts w:ascii="Arial" w:eastAsia="Times New Roman" w:hAnsi="Arial" w:cs="Arial"/>
          <w:bCs/>
          <w:sz w:val="24"/>
          <w:szCs w:val="24"/>
          <w:lang w:val="es-ES_tradnl" w:eastAsia="es-ES"/>
        </w:rPr>
        <w:t>Tlaxiaco</w:t>
      </w:r>
      <w:proofErr w:type="spellEnd"/>
      <w:r w:rsidR="00512AE8" w:rsidRPr="00C3075F">
        <w:rPr>
          <w:rFonts w:ascii="Arial" w:eastAsia="Times New Roman" w:hAnsi="Arial" w:cs="Arial"/>
          <w:bCs/>
          <w:sz w:val="24"/>
          <w:szCs w:val="24"/>
          <w:lang w:val="es-ES_tradnl" w:eastAsia="es-ES"/>
        </w:rPr>
        <w:t xml:space="preserve">, Oaxaca, </w:t>
      </w:r>
      <w:r w:rsidR="00B63037" w:rsidRPr="00C3075F">
        <w:rPr>
          <w:rFonts w:ascii="Arial" w:eastAsia="Times New Roman" w:hAnsi="Arial" w:cs="Arial"/>
          <w:sz w:val="24"/>
          <w:szCs w:val="24"/>
          <w:lang w:val="es-ES_tradnl" w:eastAsia="es-ES"/>
        </w:rPr>
        <w:t>la acredita</w:t>
      </w:r>
      <w:r w:rsidR="005D30A0" w:rsidRPr="00C3075F">
        <w:rPr>
          <w:rFonts w:ascii="Arial" w:eastAsia="Times New Roman" w:hAnsi="Arial" w:cs="Arial"/>
          <w:sz w:val="24"/>
          <w:szCs w:val="24"/>
          <w:lang w:val="es-ES_tradnl" w:eastAsia="es-ES"/>
        </w:rPr>
        <w:t xml:space="preserve"> en términos del artículo </w:t>
      </w:r>
      <w:r w:rsidRPr="00C3075F">
        <w:rPr>
          <w:rFonts w:ascii="Arial" w:eastAsia="Times New Roman" w:hAnsi="Arial" w:cs="Arial"/>
          <w:sz w:val="24"/>
          <w:szCs w:val="24"/>
          <w:lang w:val="es-ES_tradnl" w:eastAsia="es-ES"/>
        </w:rPr>
        <w:t xml:space="preserve">151 de </w:t>
      </w:r>
      <w:r w:rsidR="005D30A0" w:rsidRPr="00C3075F">
        <w:rPr>
          <w:rFonts w:ascii="Arial" w:eastAsia="Times New Roman" w:hAnsi="Arial" w:cs="Arial"/>
          <w:sz w:val="24"/>
          <w:szCs w:val="24"/>
          <w:lang w:val="es-ES_tradnl" w:eastAsia="es-ES"/>
        </w:rPr>
        <w:t>la Ley citada.</w:t>
      </w:r>
    </w:p>
    <w:bookmarkEnd w:id="3"/>
    <w:p w14:paraId="2636F2C6" w14:textId="777590F0" w:rsidR="00BC7336" w:rsidRPr="00C3075F" w:rsidRDefault="000802F9" w:rsidP="00432E12">
      <w:pPr>
        <w:spacing w:line="360" w:lineRule="auto"/>
        <w:ind w:right="-1" w:firstLine="567"/>
        <w:jc w:val="both"/>
        <w:rPr>
          <w:rFonts w:ascii="Arial" w:eastAsia="Times New Roman" w:hAnsi="Arial" w:cs="Arial"/>
          <w:sz w:val="24"/>
          <w:szCs w:val="24"/>
          <w:lang w:val="es-ES_tradnl" w:eastAsia="es-ES"/>
        </w:rPr>
      </w:pPr>
      <w:r w:rsidRPr="00C3075F">
        <w:rPr>
          <w:rFonts w:ascii="Arial" w:eastAsia="Times New Roman" w:hAnsi="Arial" w:cs="Arial"/>
          <w:b/>
          <w:sz w:val="24"/>
          <w:szCs w:val="24"/>
          <w:lang w:val="es-ES_tradnl" w:eastAsia="es-ES"/>
        </w:rPr>
        <w:t xml:space="preserve">TERCERO. </w:t>
      </w:r>
      <w:r w:rsidR="00BC7336" w:rsidRPr="00C3075F">
        <w:rPr>
          <w:rFonts w:ascii="Arial" w:eastAsia="Times New Roman" w:hAnsi="Arial" w:cs="Arial"/>
          <w:b/>
          <w:sz w:val="24"/>
          <w:szCs w:val="24"/>
          <w:lang w:val="es-ES_tradnl" w:eastAsia="es-ES"/>
        </w:rPr>
        <w:t xml:space="preserve">Existencia del acto impugnado. </w:t>
      </w:r>
      <w:r w:rsidR="00BC7336" w:rsidRPr="00C3075F">
        <w:rPr>
          <w:rFonts w:ascii="Arial" w:eastAsia="Times New Roman" w:hAnsi="Arial" w:cs="Arial"/>
          <w:sz w:val="24"/>
          <w:szCs w:val="24"/>
          <w:lang w:val="es-ES_tradnl" w:eastAsia="es-ES"/>
        </w:rPr>
        <w:t xml:space="preserve">Previo al análisis de las causales de improcedencia y sobreseimiento y del fondo del asunto, es necesario dejar establecida la existencia o inexistencia de los actos impugnados por la parte actora, además fijar que actos será objeto de análisis por parte de </w:t>
      </w:r>
      <w:r w:rsidR="007C38B0" w:rsidRPr="00C3075F">
        <w:rPr>
          <w:rFonts w:ascii="Arial" w:eastAsia="Times New Roman" w:hAnsi="Arial" w:cs="Arial"/>
          <w:sz w:val="24"/>
          <w:szCs w:val="24"/>
          <w:lang w:val="es-ES_tradnl" w:eastAsia="es-ES"/>
        </w:rPr>
        <w:t>este</w:t>
      </w:r>
      <w:r w:rsidR="00BC7336" w:rsidRPr="00C3075F">
        <w:rPr>
          <w:rFonts w:ascii="Arial" w:eastAsia="Times New Roman" w:hAnsi="Arial" w:cs="Arial"/>
          <w:sz w:val="24"/>
          <w:szCs w:val="24"/>
          <w:lang w:val="es-ES_tradnl" w:eastAsia="es-ES"/>
        </w:rPr>
        <w:t xml:space="preserve"> Juzgador.</w:t>
      </w:r>
    </w:p>
    <w:p w14:paraId="250C632F" w14:textId="4ADE377F" w:rsidR="00C2626F" w:rsidRPr="00C3075F" w:rsidRDefault="00BC7336" w:rsidP="0030719E">
      <w:pPr>
        <w:spacing w:line="360" w:lineRule="auto"/>
        <w:ind w:right="-1" w:firstLine="567"/>
        <w:jc w:val="both"/>
        <w:rPr>
          <w:rFonts w:ascii="Arial" w:eastAsia="Times New Roman" w:hAnsi="Arial" w:cs="Arial"/>
          <w:i/>
          <w:sz w:val="24"/>
          <w:szCs w:val="24"/>
          <w:lang w:val="es-ES_tradnl" w:eastAsia="es-ES"/>
        </w:rPr>
      </w:pPr>
      <w:bookmarkStart w:id="4" w:name="_Hlk74659337"/>
      <w:r w:rsidRPr="00C3075F">
        <w:rPr>
          <w:rFonts w:ascii="Arial" w:eastAsia="Times New Roman" w:hAnsi="Arial" w:cs="Arial"/>
          <w:sz w:val="24"/>
          <w:szCs w:val="24"/>
          <w:lang w:val="es-ES_tradnl" w:eastAsia="es-ES"/>
        </w:rPr>
        <w:t xml:space="preserve">Ahora </w:t>
      </w:r>
      <w:r w:rsidR="008A2653" w:rsidRPr="00C3075F">
        <w:rPr>
          <w:rFonts w:ascii="Arial" w:eastAsia="Times New Roman" w:hAnsi="Arial" w:cs="Arial"/>
          <w:sz w:val="24"/>
          <w:szCs w:val="24"/>
          <w:lang w:val="es-ES_tradnl" w:eastAsia="es-ES"/>
        </w:rPr>
        <w:t>bien, la parte actora señaló</w:t>
      </w:r>
      <w:r w:rsidRPr="00C3075F">
        <w:rPr>
          <w:rFonts w:ascii="Arial" w:eastAsia="Times New Roman" w:hAnsi="Arial" w:cs="Arial"/>
          <w:sz w:val="24"/>
          <w:szCs w:val="24"/>
          <w:lang w:val="es-ES_tradnl" w:eastAsia="es-ES"/>
        </w:rPr>
        <w:t xml:space="preserve"> como acto impugnado </w:t>
      </w:r>
      <w:r w:rsidR="008A2653" w:rsidRPr="00C3075F">
        <w:rPr>
          <w:rFonts w:ascii="Arial" w:eastAsia="Times New Roman" w:hAnsi="Arial" w:cs="Arial"/>
          <w:sz w:val="24"/>
          <w:szCs w:val="24"/>
          <w:lang w:val="es-ES_tradnl" w:eastAsia="es-ES"/>
        </w:rPr>
        <w:t>en su escrito de demanda:</w:t>
      </w:r>
      <w:r w:rsidR="00F265C7" w:rsidRPr="00C3075F">
        <w:rPr>
          <w:rFonts w:ascii="Arial" w:eastAsia="Times New Roman" w:hAnsi="Arial" w:cs="Arial"/>
          <w:sz w:val="24"/>
          <w:szCs w:val="24"/>
          <w:lang w:val="es-ES_tradnl" w:eastAsia="es-ES"/>
        </w:rPr>
        <w:t xml:space="preserve"> </w:t>
      </w:r>
      <w:r w:rsidR="00AA3A7D" w:rsidRPr="00C3075F">
        <w:rPr>
          <w:rFonts w:ascii="Arial" w:eastAsia="Times New Roman" w:hAnsi="Arial" w:cs="Arial"/>
          <w:i/>
          <w:sz w:val="24"/>
          <w:szCs w:val="24"/>
          <w:lang w:val="es-ES_tradnl" w:eastAsia="es-ES"/>
        </w:rPr>
        <w:t>“</w:t>
      </w:r>
      <w:r w:rsidR="00B31408" w:rsidRPr="00C3075F">
        <w:rPr>
          <w:rFonts w:ascii="Arial" w:eastAsia="Times New Roman" w:hAnsi="Arial" w:cs="Arial"/>
          <w:i/>
          <w:sz w:val="24"/>
          <w:szCs w:val="24"/>
          <w:lang w:val="es-ES_tradnl" w:eastAsia="es-ES"/>
        </w:rPr>
        <w:t xml:space="preserve">La nulidad de baja verbal de la que fui objeto por el C. </w:t>
      </w:r>
      <w:r w:rsidR="00BB1E64">
        <w:rPr>
          <w:rFonts w:ascii="Arial" w:eastAsia="Times New Roman" w:hAnsi="Arial" w:cs="Arial"/>
          <w:bCs/>
          <w:iCs/>
          <w:caps/>
          <w:kern w:val="2"/>
          <w:sz w:val="24"/>
          <w:szCs w:val="24"/>
          <w:lang w:val="es-ES_tradnl" w:eastAsia="es-ES"/>
        </w:rPr>
        <w:t>**********</w:t>
      </w:r>
      <w:r w:rsidR="00B31408" w:rsidRPr="00C3075F">
        <w:rPr>
          <w:rFonts w:ascii="Arial" w:eastAsia="Times New Roman" w:hAnsi="Arial" w:cs="Arial"/>
          <w:i/>
          <w:sz w:val="24"/>
          <w:szCs w:val="24"/>
          <w:lang w:val="es-ES_tradnl" w:eastAsia="es-ES"/>
        </w:rPr>
        <w:t xml:space="preserve"> quien se ostenta como </w:t>
      </w:r>
      <w:r w:rsidR="00034111" w:rsidRPr="00C3075F">
        <w:rPr>
          <w:rFonts w:ascii="Arial" w:eastAsia="Times New Roman" w:hAnsi="Arial" w:cs="Arial"/>
          <w:i/>
          <w:sz w:val="24"/>
          <w:szCs w:val="24"/>
          <w:lang w:val="es-ES_tradnl" w:eastAsia="es-ES"/>
        </w:rPr>
        <w:t xml:space="preserve">Director de la Policía Vial Municipal </w:t>
      </w:r>
      <w:r w:rsidR="001C27DB" w:rsidRPr="00C3075F">
        <w:rPr>
          <w:rFonts w:ascii="Arial" w:eastAsia="Times New Roman" w:hAnsi="Arial" w:cs="Arial"/>
          <w:i/>
          <w:sz w:val="24"/>
          <w:szCs w:val="24"/>
          <w:lang w:val="es-ES_tradnl" w:eastAsia="es-ES"/>
        </w:rPr>
        <w:t>del</w:t>
      </w:r>
      <w:r w:rsidR="00034111" w:rsidRPr="00C3075F">
        <w:rPr>
          <w:rFonts w:ascii="Arial" w:eastAsia="Times New Roman" w:hAnsi="Arial" w:cs="Arial"/>
          <w:i/>
          <w:sz w:val="24"/>
          <w:szCs w:val="24"/>
          <w:lang w:val="es-ES_tradnl" w:eastAsia="es-ES"/>
        </w:rPr>
        <w:t xml:space="preserve"> H. Ayuntamiento </w:t>
      </w:r>
      <w:r w:rsidR="001C27DB" w:rsidRPr="00C3075F">
        <w:rPr>
          <w:rFonts w:ascii="Arial" w:eastAsia="Times New Roman" w:hAnsi="Arial" w:cs="Arial"/>
          <w:i/>
          <w:sz w:val="24"/>
          <w:szCs w:val="24"/>
          <w:lang w:val="es-ES_tradnl" w:eastAsia="es-ES"/>
        </w:rPr>
        <w:t xml:space="preserve">de la </w:t>
      </w:r>
      <w:r w:rsidR="00034111" w:rsidRPr="00C3075F">
        <w:rPr>
          <w:rFonts w:ascii="Arial" w:eastAsia="Times New Roman" w:hAnsi="Arial" w:cs="Arial"/>
          <w:i/>
          <w:sz w:val="24"/>
          <w:szCs w:val="24"/>
          <w:lang w:val="es-ES_tradnl" w:eastAsia="es-ES"/>
        </w:rPr>
        <w:t>Heroica Ciudad</w:t>
      </w:r>
      <w:r w:rsidR="00B31408" w:rsidRPr="00C3075F">
        <w:rPr>
          <w:rFonts w:ascii="Arial" w:eastAsia="Times New Roman" w:hAnsi="Arial" w:cs="Arial"/>
          <w:i/>
          <w:sz w:val="24"/>
          <w:szCs w:val="24"/>
          <w:lang w:val="es-ES_tradnl" w:eastAsia="es-ES"/>
        </w:rPr>
        <w:t xml:space="preserve"> de </w:t>
      </w:r>
      <w:proofErr w:type="spellStart"/>
      <w:r w:rsidR="00B31408" w:rsidRPr="00C3075F">
        <w:rPr>
          <w:rFonts w:ascii="Arial" w:eastAsia="Times New Roman" w:hAnsi="Arial" w:cs="Arial"/>
          <w:i/>
          <w:sz w:val="24"/>
          <w:szCs w:val="24"/>
          <w:lang w:val="es-ES_tradnl" w:eastAsia="es-ES"/>
        </w:rPr>
        <w:t>Tlaxiaco</w:t>
      </w:r>
      <w:proofErr w:type="spellEnd"/>
      <w:r w:rsidR="00B31408" w:rsidRPr="00C3075F">
        <w:rPr>
          <w:rFonts w:ascii="Arial" w:eastAsia="Times New Roman" w:hAnsi="Arial" w:cs="Arial"/>
          <w:i/>
          <w:sz w:val="24"/>
          <w:szCs w:val="24"/>
          <w:lang w:val="es-ES_tradnl" w:eastAsia="es-ES"/>
        </w:rPr>
        <w:t xml:space="preserve">, </w:t>
      </w:r>
      <w:r w:rsidR="00FA3338" w:rsidRPr="00C3075F">
        <w:rPr>
          <w:rFonts w:ascii="Arial" w:eastAsia="Times New Roman" w:hAnsi="Arial" w:cs="Arial"/>
          <w:i/>
          <w:sz w:val="24"/>
          <w:szCs w:val="24"/>
          <w:lang w:val="es-ES_tradnl" w:eastAsia="es-ES"/>
        </w:rPr>
        <w:t>quien el día veinticuatro de mayo del año dos mil veinte me comunico que estaba dada de baja…”</w:t>
      </w:r>
      <w:r w:rsidR="008A2653" w:rsidRPr="00C3075F">
        <w:rPr>
          <w:rFonts w:ascii="Arial" w:eastAsia="Times New Roman" w:hAnsi="Arial" w:cs="Arial"/>
          <w:i/>
          <w:sz w:val="24"/>
          <w:szCs w:val="24"/>
          <w:lang w:val="es-ES_tradnl" w:eastAsia="es-ES"/>
        </w:rPr>
        <w:t xml:space="preserve">; </w:t>
      </w:r>
      <w:r w:rsidR="008A2653" w:rsidRPr="00C3075F">
        <w:rPr>
          <w:rFonts w:ascii="Arial" w:eastAsia="Times New Roman" w:hAnsi="Arial" w:cs="Arial"/>
          <w:sz w:val="24"/>
          <w:szCs w:val="24"/>
          <w:lang w:val="es-ES_tradnl" w:eastAsia="es-ES"/>
        </w:rPr>
        <w:t xml:space="preserve">así también mediante escrito </w:t>
      </w:r>
      <w:r w:rsidR="00924D14" w:rsidRPr="00C3075F">
        <w:rPr>
          <w:rFonts w:ascii="Arial" w:eastAsia="Times New Roman" w:hAnsi="Arial" w:cs="Arial"/>
          <w:sz w:val="24"/>
          <w:szCs w:val="24"/>
          <w:lang w:val="es-ES_tradnl" w:eastAsia="es-ES"/>
        </w:rPr>
        <w:t>recibido en la Oficialía de Partes Común de Primer</w:t>
      </w:r>
      <w:r w:rsidR="0029796D" w:rsidRPr="00C3075F">
        <w:rPr>
          <w:rFonts w:ascii="Arial" w:eastAsia="Times New Roman" w:hAnsi="Arial" w:cs="Arial"/>
          <w:sz w:val="24"/>
          <w:szCs w:val="24"/>
          <w:lang w:val="es-ES_tradnl" w:eastAsia="es-ES"/>
        </w:rPr>
        <w:t>a Instancia de este Tribunal, de</w:t>
      </w:r>
      <w:r w:rsidR="00924D14" w:rsidRPr="00C3075F">
        <w:rPr>
          <w:rFonts w:ascii="Arial" w:eastAsia="Times New Roman" w:hAnsi="Arial" w:cs="Arial"/>
          <w:sz w:val="24"/>
          <w:szCs w:val="24"/>
          <w:lang w:val="es-ES_tradnl" w:eastAsia="es-ES"/>
        </w:rPr>
        <w:t xml:space="preserve"> fecha seis de julio del dos mil veintiuno, </w:t>
      </w:r>
      <w:r w:rsidR="003250B8" w:rsidRPr="00C3075F">
        <w:rPr>
          <w:rFonts w:ascii="Arial" w:eastAsia="Times New Roman" w:hAnsi="Arial" w:cs="Arial"/>
          <w:sz w:val="24"/>
          <w:szCs w:val="24"/>
          <w:lang w:val="es-ES_tradnl" w:eastAsia="es-ES"/>
        </w:rPr>
        <w:t xml:space="preserve">la actora amplió su demanda de nulidad señalando como actos impugnados: </w:t>
      </w:r>
      <w:r w:rsidR="003250B8" w:rsidRPr="00C3075F">
        <w:rPr>
          <w:rFonts w:ascii="Arial" w:eastAsia="Times New Roman" w:hAnsi="Arial" w:cs="Arial"/>
          <w:i/>
          <w:sz w:val="24"/>
          <w:szCs w:val="24"/>
          <w:lang w:val="es-ES_tradnl" w:eastAsia="es-ES"/>
        </w:rPr>
        <w:t>“</w:t>
      </w:r>
      <w:r w:rsidR="0030719E" w:rsidRPr="00C3075F">
        <w:rPr>
          <w:rFonts w:ascii="Arial" w:eastAsia="Times New Roman" w:hAnsi="Arial" w:cs="Arial"/>
          <w:i/>
          <w:sz w:val="24"/>
          <w:szCs w:val="24"/>
          <w:lang w:val="es-ES_tradnl" w:eastAsia="es-ES"/>
        </w:rPr>
        <w:t>1).- LA NULIDAD DEL ACTA ADMINISTRATIVA CIRCUNSTANCIADA, de fecha veinticuatro de mayo del año dos mil veinte. 2).- LA NULIDAD DEL ACTA ADMINISTRATIVA DE ABANDONO DE SERVICIO de fecha veinticinco de mayo del año dos mil veinte. 3).- LA NULIDAD DEL ACTA ADMINISTRATIVA</w:t>
      </w:r>
      <w:r w:rsidR="009C48F2" w:rsidRPr="00C3075F">
        <w:rPr>
          <w:rFonts w:ascii="Arial" w:eastAsia="Times New Roman" w:hAnsi="Arial" w:cs="Arial"/>
          <w:i/>
          <w:sz w:val="24"/>
          <w:szCs w:val="24"/>
          <w:lang w:val="es-ES_tradnl" w:eastAsia="es-ES"/>
        </w:rPr>
        <w:t xml:space="preserve"> DE ABANDONO DE SERVICIO </w:t>
      </w:r>
      <w:r w:rsidR="0030719E" w:rsidRPr="00C3075F">
        <w:rPr>
          <w:rFonts w:ascii="Arial" w:eastAsia="Times New Roman" w:hAnsi="Arial" w:cs="Arial"/>
          <w:i/>
          <w:sz w:val="24"/>
          <w:szCs w:val="24"/>
          <w:lang w:val="es-ES_tradnl" w:eastAsia="es-ES"/>
        </w:rPr>
        <w:t xml:space="preserve">de fecha veintiséis de mayo del año dos mil veinte. 4).- LA NULIDAD DEL ACTA ADMINISTRATIVA </w:t>
      </w:r>
      <w:r w:rsidR="00A8673C" w:rsidRPr="00C3075F">
        <w:rPr>
          <w:rFonts w:ascii="Arial" w:eastAsia="Times New Roman" w:hAnsi="Arial" w:cs="Arial"/>
          <w:i/>
          <w:sz w:val="24"/>
          <w:szCs w:val="24"/>
          <w:lang w:val="es-ES_tradnl" w:eastAsia="es-ES"/>
        </w:rPr>
        <w:t>DE ABANDONO</w:t>
      </w:r>
      <w:r w:rsidR="009C48F2" w:rsidRPr="00C3075F">
        <w:rPr>
          <w:rFonts w:ascii="Arial" w:eastAsia="Times New Roman" w:hAnsi="Arial" w:cs="Arial"/>
          <w:i/>
          <w:sz w:val="24"/>
          <w:szCs w:val="24"/>
          <w:lang w:val="es-ES_tradnl" w:eastAsia="es-ES"/>
        </w:rPr>
        <w:t xml:space="preserve"> DE SERVICIO</w:t>
      </w:r>
      <w:r w:rsidR="0030719E" w:rsidRPr="00C3075F">
        <w:rPr>
          <w:rFonts w:ascii="Arial" w:eastAsia="Times New Roman" w:hAnsi="Arial" w:cs="Arial"/>
          <w:i/>
          <w:sz w:val="24"/>
          <w:szCs w:val="24"/>
          <w:lang w:val="es-ES_tradnl" w:eastAsia="es-ES"/>
        </w:rPr>
        <w:t xml:space="preserve"> de fecha veintisiete </w:t>
      </w:r>
      <w:r w:rsidR="00AD2EA1" w:rsidRPr="00C3075F">
        <w:rPr>
          <w:rFonts w:ascii="Arial" w:eastAsia="Times New Roman" w:hAnsi="Arial" w:cs="Arial"/>
          <w:i/>
          <w:sz w:val="24"/>
          <w:szCs w:val="24"/>
          <w:lang w:val="es-ES_tradnl" w:eastAsia="es-ES"/>
        </w:rPr>
        <w:t>de mayo del año dos mil veinte. 5).- LA NULIDAD DEL OFICIO NUMERO MHCT/P.V.M/0450/2020, de fecha veintiocho de mayo del año dos mil veinte.</w:t>
      </w:r>
    </w:p>
    <w:p w14:paraId="6745BFF7" w14:textId="744E5EC7" w:rsidR="004F5239" w:rsidRPr="00C3075F" w:rsidRDefault="00F90CC2" w:rsidP="00390E8C">
      <w:pPr>
        <w:spacing w:line="360" w:lineRule="auto"/>
        <w:ind w:right="51"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 xml:space="preserve">Ofreciendo </w:t>
      </w:r>
      <w:r w:rsidR="004968A6" w:rsidRPr="00C3075F">
        <w:rPr>
          <w:rFonts w:ascii="Arial" w:eastAsia="Times New Roman" w:hAnsi="Arial" w:cs="Arial"/>
          <w:bCs/>
          <w:sz w:val="24"/>
          <w:szCs w:val="24"/>
          <w:lang w:eastAsia="es-ES"/>
        </w:rPr>
        <w:t xml:space="preserve">la parte actora </w:t>
      </w:r>
      <w:r w:rsidRPr="00C3075F">
        <w:rPr>
          <w:rFonts w:ascii="Arial" w:eastAsia="Times New Roman" w:hAnsi="Arial" w:cs="Arial"/>
          <w:bCs/>
          <w:sz w:val="24"/>
          <w:szCs w:val="24"/>
          <w:lang w:eastAsia="es-ES"/>
        </w:rPr>
        <w:t>como pruebas las siguientes:</w:t>
      </w:r>
      <w:r w:rsidR="0030347D" w:rsidRPr="00C3075F">
        <w:rPr>
          <w:rFonts w:ascii="Arial" w:eastAsia="Times New Roman" w:hAnsi="Arial" w:cs="Arial"/>
          <w:bCs/>
          <w:sz w:val="24"/>
          <w:szCs w:val="24"/>
          <w:lang w:eastAsia="es-ES"/>
        </w:rPr>
        <w:t xml:space="preserve"> </w:t>
      </w:r>
      <w:r w:rsidR="00390E8C" w:rsidRPr="00C3075F">
        <w:rPr>
          <w:rFonts w:ascii="Arial" w:hAnsi="Arial" w:cs="Arial"/>
          <w:b/>
          <w:bCs/>
          <w:sz w:val="24"/>
          <w:szCs w:val="24"/>
        </w:rPr>
        <w:t>1.</w:t>
      </w:r>
      <w:r w:rsidR="00390E8C" w:rsidRPr="00C3075F">
        <w:rPr>
          <w:rFonts w:ascii="Arial" w:hAnsi="Arial" w:cs="Arial"/>
          <w:bCs/>
          <w:sz w:val="24"/>
          <w:szCs w:val="24"/>
        </w:rPr>
        <w:t xml:space="preserve"> Documental pública.</w:t>
      </w:r>
      <w:r w:rsidR="00390E8C" w:rsidRPr="00C3075F">
        <w:rPr>
          <w:rFonts w:ascii="Arial" w:hAnsi="Arial" w:cs="Arial"/>
          <w:sz w:val="24"/>
          <w:szCs w:val="24"/>
        </w:rPr>
        <w:t xml:space="preserve"> Consistente en el original de la identificación expedida por Ayuntamiento de </w:t>
      </w:r>
      <w:proofErr w:type="spellStart"/>
      <w:r w:rsidR="00390E8C" w:rsidRPr="00C3075F">
        <w:rPr>
          <w:rFonts w:ascii="Arial" w:hAnsi="Arial" w:cs="Arial"/>
          <w:sz w:val="24"/>
          <w:szCs w:val="24"/>
        </w:rPr>
        <w:t>Tlaxiaco</w:t>
      </w:r>
      <w:proofErr w:type="spellEnd"/>
      <w:r w:rsidR="00390E8C" w:rsidRPr="00C3075F">
        <w:rPr>
          <w:rFonts w:ascii="Arial" w:hAnsi="Arial" w:cs="Arial"/>
          <w:sz w:val="24"/>
          <w:szCs w:val="24"/>
        </w:rPr>
        <w:t xml:space="preserve">, Oaxaca, que acredita a </w:t>
      </w:r>
      <w:r w:rsidR="00BB1E64">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como Policía Vial Municipal del citado Municipio; </w:t>
      </w:r>
      <w:r w:rsidR="00390E8C" w:rsidRPr="00C3075F">
        <w:rPr>
          <w:rFonts w:ascii="Arial" w:hAnsi="Arial" w:cs="Arial"/>
          <w:b/>
          <w:bCs/>
          <w:sz w:val="24"/>
          <w:szCs w:val="24"/>
        </w:rPr>
        <w:t>2.</w:t>
      </w:r>
      <w:r w:rsidR="00390E8C" w:rsidRPr="00C3075F">
        <w:rPr>
          <w:rFonts w:ascii="Arial" w:hAnsi="Arial" w:cs="Arial"/>
          <w:bCs/>
          <w:sz w:val="24"/>
          <w:szCs w:val="24"/>
        </w:rPr>
        <w:t xml:space="preserve"> Documental pública.</w:t>
      </w:r>
      <w:r w:rsidR="00390E8C" w:rsidRPr="00C3075F">
        <w:rPr>
          <w:rFonts w:ascii="Arial" w:hAnsi="Arial" w:cs="Arial"/>
          <w:sz w:val="24"/>
          <w:szCs w:val="24"/>
        </w:rPr>
        <w:t xml:space="preserve"> Consistente en el original del certificado expedido por el Institutito de Profesionalización de la Dirección General del Sistema de Desarrollo Policial, dependiente de la Secretaría de Seguridad Pública, </w:t>
      </w:r>
      <w:r w:rsidR="00390E8C" w:rsidRPr="00C3075F">
        <w:rPr>
          <w:rFonts w:ascii="Arial" w:hAnsi="Arial" w:cs="Arial"/>
          <w:sz w:val="24"/>
          <w:szCs w:val="24"/>
        </w:rPr>
        <w:lastRenderedPageBreak/>
        <w:t xml:space="preserve">a favor de </w:t>
      </w:r>
      <w:r w:rsidR="00BB1E64">
        <w:rPr>
          <w:rFonts w:ascii="Arial" w:eastAsia="Times New Roman" w:hAnsi="Arial" w:cs="Arial"/>
          <w:bCs/>
          <w:iCs/>
          <w:caps/>
          <w:kern w:val="2"/>
          <w:sz w:val="24"/>
          <w:szCs w:val="24"/>
          <w:lang w:val="es-ES_tradnl" w:eastAsia="es-ES"/>
        </w:rPr>
        <w:t>**********</w:t>
      </w:r>
      <w:r w:rsidR="006F1C0B" w:rsidRPr="00C3075F">
        <w:rPr>
          <w:rFonts w:ascii="Arial" w:hAnsi="Arial" w:cs="Arial"/>
          <w:sz w:val="24"/>
          <w:szCs w:val="24"/>
        </w:rPr>
        <w:t>, de trece de abril</w:t>
      </w:r>
      <w:r w:rsidR="00390E8C" w:rsidRPr="00C3075F">
        <w:rPr>
          <w:rFonts w:ascii="Arial" w:hAnsi="Arial" w:cs="Arial"/>
          <w:sz w:val="24"/>
          <w:szCs w:val="24"/>
        </w:rPr>
        <w:t xml:space="preserve"> dos mil dieciocho; </w:t>
      </w:r>
      <w:r w:rsidR="00390E8C" w:rsidRPr="00C3075F">
        <w:rPr>
          <w:rFonts w:ascii="Arial" w:hAnsi="Arial" w:cs="Arial"/>
          <w:b/>
          <w:bCs/>
          <w:sz w:val="24"/>
          <w:szCs w:val="24"/>
        </w:rPr>
        <w:t xml:space="preserve">3. </w:t>
      </w:r>
      <w:r w:rsidR="00390E8C" w:rsidRPr="00C3075F">
        <w:rPr>
          <w:rFonts w:ascii="Arial" w:hAnsi="Arial" w:cs="Arial"/>
          <w:bCs/>
          <w:sz w:val="24"/>
          <w:szCs w:val="24"/>
        </w:rPr>
        <w:t>Documental Pública.</w:t>
      </w:r>
      <w:r w:rsidR="00390E8C" w:rsidRPr="00C3075F">
        <w:rPr>
          <w:rFonts w:ascii="Arial" w:hAnsi="Arial" w:cs="Arial"/>
          <w:sz w:val="24"/>
          <w:szCs w:val="24"/>
        </w:rPr>
        <w:t xml:space="preserve"> Consistente en el original del reconocimiento otorgado por el Ayuntamiento Constitucional de </w:t>
      </w:r>
      <w:proofErr w:type="spellStart"/>
      <w:r w:rsidR="00390E8C" w:rsidRPr="00C3075F">
        <w:rPr>
          <w:rFonts w:ascii="Arial" w:hAnsi="Arial" w:cs="Arial"/>
          <w:sz w:val="24"/>
          <w:szCs w:val="24"/>
        </w:rPr>
        <w:t>Tlaxiaco</w:t>
      </w:r>
      <w:proofErr w:type="spellEnd"/>
      <w:r w:rsidR="00390E8C" w:rsidRPr="00C3075F">
        <w:rPr>
          <w:rFonts w:ascii="Arial" w:hAnsi="Arial" w:cs="Arial"/>
          <w:sz w:val="24"/>
          <w:szCs w:val="24"/>
        </w:rPr>
        <w:t xml:space="preserve">, Oaxaca, a través de la Dirección de Policía Municipal y Dirección de la Policía Vial en coordinación con el </w:t>
      </w:r>
      <w:r w:rsidR="001E55F5">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a favor de </w:t>
      </w:r>
      <w:r w:rsidR="00BB1E64">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de catorce de julio de dos mil diecinueve; </w:t>
      </w:r>
      <w:r w:rsidR="00390E8C" w:rsidRPr="00C3075F">
        <w:rPr>
          <w:rFonts w:ascii="Arial" w:hAnsi="Arial" w:cs="Arial"/>
          <w:b/>
          <w:bCs/>
          <w:sz w:val="24"/>
          <w:szCs w:val="24"/>
        </w:rPr>
        <w:t>4.</w:t>
      </w:r>
      <w:r w:rsidR="00390E8C" w:rsidRPr="00C3075F">
        <w:rPr>
          <w:rFonts w:ascii="Arial" w:hAnsi="Arial" w:cs="Arial"/>
          <w:bCs/>
          <w:sz w:val="24"/>
          <w:szCs w:val="24"/>
        </w:rPr>
        <w:t xml:space="preserve"> Documental Pública.</w:t>
      </w:r>
      <w:r w:rsidR="00390E8C" w:rsidRPr="00C3075F">
        <w:rPr>
          <w:rFonts w:ascii="Arial" w:hAnsi="Arial" w:cs="Arial"/>
          <w:sz w:val="24"/>
          <w:szCs w:val="24"/>
        </w:rPr>
        <w:t xml:space="preserve"> Consistente en el original del certificado único policial, expedido por el Centro Estatal de Evaluación y control Confianza del Estado, a favor de </w:t>
      </w:r>
      <w:r w:rsidR="00BB1E64">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w:t>
      </w:r>
      <w:r w:rsidR="00390E8C" w:rsidRPr="00C3075F">
        <w:rPr>
          <w:rFonts w:ascii="Arial" w:hAnsi="Arial" w:cs="Arial"/>
          <w:b/>
          <w:bCs/>
          <w:sz w:val="24"/>
          <w:szCs w:val="24"/>
        </w:rPr>
        <w:t>5.</w:t>
      </w:r>
      <w:r w:rsidR="00390E8C" w:rsidRPr="00C3075F">
        <w:rPr>
          <w:rFonts w:ascii="Arial" w:hAnsi="Arial" w:cs="Arial"/>
          <w:bCs/>
          <w:sz w:val="24"/>
          <w:szCs w:val="24"/>
        </w:rPr>
        <w:t xml:space="preserve"> Documental pública.</w:t>
      </w:r>
      <w:r w:rsidR="00390E8C" w:rsidRPr="00C3075F">
        <w:rPr>
          <w:rFonts w:ascii="Arial" w:hAnsi="Arial" w:cs="Arial"/>
          <w:sz w:val="24"/>
          <w:szCs w:val="24"/>
        </w:rPr>
        <w:t xml:space="preserve"> Consistente en el original del oficio número </w:t>
      </w:r>
      <w:r w:rsidR="00BB1E64">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de veintinueve de junio de dos mil diecinueve, expedido por el Director de Seguridad Pública Municipal de </w:t>
      </w:r>
      <w:proofErr w:type="spellStart"/>
      <w:r w:rsidR="00390E8C" w:rsidRPr="00C3075F">
        <w:rPr>
          <w:rFonts w:ascii="Arial" w:hAnsi="Arial" w:cs="Arial"/>
          <w:sz w:val="24"/>
          <w:szCs w:val="24"/>
        </w:rPr>
        <w:t>Tlaxiaco</w:t>
      </w:r>
      <w:proofErr w:type="spellEnd"/>
      <w:r w:rsidR="00390E8C" w:rsidRPr="00C3075F">
        <w:rPr>
          <w:rFonts w:ascii="Arial" w:hAnsi="Arial" w:cs="Arial"/>
          <w:sz w:val="24"/>
          <w:szCs w:val="24"/>
        </w:rPr>
        <w:t xml:space="preserve">, Oaxaca; </w:t>
      </w:r>
      <w:r w:rsidR="00390E8C" w:rsidRPr="00C3075F">
        <w:rPr>
          <w:rFonts w:ascii="Arial" w:hAnsi="Arial" w:cs="Arial"/>
          <w:b/>
          <w:bCs/>
          <w:sz w:val="24"/>
          <w:szCs w:val="24"/>
        </w:rPr>
        <w:t>6.</w:t>
      </w:r>
      <w:r w:rsidR="00CD3244" w:rsidRPr="00C3075F">
        <w:rPr>
          <w:rFonts w:ascii="Arial" w:hAnsi="Arial" w:cs="Arial"/>
          <w:bCs/>
          <w:sz w:val="24"/>
          <w:szCs w:val="24"/>
        </w:rPr>
        <w:t xml:space="preserve"> </w:t>
      </w:r>
      <w:r w:rsidR="00390E8C" w:rsidRPr="00C3075F">
        <w:rPr>
          <w:rFonts w:ascii="Arial" w:hAnsi="Arial" w:cs="Arial"/>
          <w:bCs/>
          <w:sz w:val="24"/>
          <w:szCs w:val="24"/>
        </w:rPr>
        <w:t>Documental privada.</w:t>
      </w:r>
      <w:r w:rsidR="00390E8C" w:rsidRPr="00C3075F">
        <w:rPr>
          <w:rFonts w:ascii="Arial" w:hAnsi="Arial" w:cs="Arial"/>
          <w:sz w:val="24"/>
          <w:szCs w:val="24"/>
        </w:rPr>
        <w:t xml:space="preserve"> Consistente en la copia simple del oficio número </w:t>
      </w:r>
      <w:r w:rsidR="00BB1E64">
        <w:rPr>
          <w:rFonts w:ascii="Arial" w:eastAsia="Times New Roman" w:hAnsi="Arial" w:cs="Arial"/>
          <w:bCs/>
          <w:iCs/>
          <w:caps/>
          <w:kern w:val="2"/>
          <w:sz w:val="24"/>
          <w:szCs w:val="24"/>
          <w:lang w:val="es-ES_tradnl" w:eastAsia="es-ES"/>
        </w:rPr>
        <w:t>**********</w:t>
      </w:r>
      <w:r w:rsidR="00390E8C" w:rsidRPr="00C3075F">
        <w:rPr>
          <w:rFonts w:ascii="Arial" w:hAnsi="Arial" w:cs="Arial"/>
          <w:sz w:val="24"/>
          <w:szCs w:val="24"/>
        </w:rPr>
        <w:t xml:space="preserve">, de fecha cinco de febrero de dos mil veinte, suscrito por el Director de la Policía Vial Municipal de </w:t>
      </w:r>
      <w:proofErr w:type="spellStart"/>
      <w:r w:rsidR="00390E8C" w:rsidRPr="00C3075F">
        <w:rPr>
          <w:rFonts w:ascii="Arial" w:hAnsi="Arial" w:cs="Arial"/>
          <w:sz w:val="24"/>
          <w:szCs w:val="24"/>
        </w:rPr>
        <w:t>Tlaxiaco</w:t>
      </w:r>
      <w:proofErr w:type="spellEnd"/>
      <w:r w:rsidR="00390E8C" w:rsidRPr="00C3075F">
        <w:rPr>
          <w:rFonts w:ascii="Arial" w:hAnsi="Arial" w:cs="Arial"/>
          <w:sz w:val="24"/>
          <w:szCs w:val="24"/>
        </w:rPr>
        <w:t xml:space="preserve">, Oaxaca; </w:t>
      </w:r>
      <w:r w:rsidR="00390E8C" w:rsidRPr="00C3075F">
        <w:rPr>
          <w:rFonts w:ascii="Arial" w:hAnsi="Arial" w:cs="Arial"/>
          <w:b/>
          <w:bCs/>
          <w:sz w:val="24"/>
          <w:szCs w:val="24"/>
        </w:rPr>
        <w:t>7.</w:t>
      </w:r>
      <w:r w:rsidR="00390E8C" w:rsidRPr="00C3075F">
        <w:rPr>
          <w:rFonts w:ascii="Arial" w:hAnsi="Arial" w:cs="Arial"/>
          <w:bCs/>
          <w:sz w:val="24"/>
          <w:szCs w:val="24"/>
        </w:rPr>
        <w:t xml:space="preserve"> Documental privada.</w:t>
      </w:r>
      <w:r w:rsidR="00390E8C" w:rsidRPr="00C3075F">
        <w:rPr>
          <w:rFonts w:ascii="Arial" w:hAnsi="Arial" w:cs="Arial"/>
          <w:sz w:val="24"/>
          <w:szCs w:val="24"/>
        </w:rPr>
        <w:t xml:space="preserve"> Consistente en la copia simple del oficio número </w:t>
      </w:r>
      <w:r w:rsidR="00BB1E64">
        <w:rPr>
          <w:rFonts w:ascii="Arial" w:eastAsia="Times New Roman" w:hAnsi="Arial" w:cs="Arial"/>
          <w:bCs/>
          <w:iCs/>
          <w:caps/>
          <w:kern w:val="2"/>
          <w:sz w:val="24"/>
          <w:szCs w:val="24"/>
          <w:lang w:val="es-ES_tradnl" w:eastAsia="es-ES"/>
        </w:rPr>
        <w:t>**********</w:t>
      </w:r>
      <w:r w:rsidR="006F1C0B" w:rsidRPr="00C3075F">
        <w:rPr>
          <w:rFonts w:ascii="Arial" w:hAnsi="Arial" w:cs="Arial"/>
          <w:sz w:val="24"/>
          <w:szCs w:val="24"/>
        </w:rPr>
        <w:t xml:space="preserve">, de veintitrés de enero de dos mil dieciocho, suscrito por el Director de Seguridad Pública y Policía Vial Municipal de </w:t>
      </w:r>
      <w:proofErr w:type="spellStart"/>
      <w:r w:rsidR="006F1C0B" w:rsidRPr="00C3075F">
        <w:rPr>
          <w:rFonts w:ascii="Arial" w:hAnsi="Arial" w:cs="Arial"/>
          <w:sz w:val="24"/>
          <w:szCs w:val="24"/>
        </w:rPr>
        <w:t>Tlaxiaco</w:t>
      </w:r>
      <w:proofErr w:type="spellEnd"/>
      <w:r w:rsidR="006F1C0B" w:rsidRPr="00C3075F">
        <w:rPr>
          <w:rFonts w:ascii="Arial" w:hAnsi="Arial" w:cs="Arial"/>
          <w:sz w:val="24"/>
          <w:szCs w:val="24"/>
        </w:rPr>
        <w:t xml:space="preserve">, Oaxaca; </w:t>
      </w:r>
      <w:r w:rsidR="00CD3244" w:rsidRPr="00C3075F">
        <w:rPr>
          <w:rFonts w:ascii="Arial" w:hAnsi="Arial" w:cs="Arial"/>
          <w:b/>
          <w:bCs/>
          <w:sz w:val="24"/>
          <w:szCs w:val="24"/>
        </w:rPr>
        <w:t>8</w:t>
      </w:r>
      <w:r w:rsidR="006F1C0B" w:rsidRPr="00C3075F">
        <w:rPr>
          <w:rFonts w:ascii="Arial" w:hAnsi="Arial" w:cs="Arial"/>
          <w:b/>
          <w:bCs/>
          <w:sz w:val="24"/>
          <w:szCs w:val="24"/>
        </w:rPr>
        <w:t>.</w:t>
      </w:r>
      <w:r w:rsidR="006F1C0B" w:rsidRPr="00C3075F">
        <w:rPr>
          <w:rFonts w:ascii="Arial" w:hAnsi="Arial" w:cs="Arial"/>
          <w:bCs/>
          <w:sz w:val="24"/>
          <w:szCs w:val="24"/>
        </w:rPr>
        <w:t xml:space="preserve"> </w:t>
      </w:r>
      <w:r w:rsidR="006F1C0B" w:rsidRPr="00C3075F">
        <w:rPr>
          <w:rFonts w:ascii="Arial" w:hAnsi="Arial" w:cs="Arial"/>
          <w:sz w:val="24"/>
          <w:szCs w:val="24"/>
        </w:rPr>
        <w:t xml:space="preserve">Presuncional legal y humana; y </w:t>
      </w:r>
      <w:r w:rsidR="00341A17" w:rsidRPr="00C3075F">
        <w:rPr>
          <w:rFonts w:ascii="Arial" w:hAnsi="Arial" w:cs="Arial"/>
          <w:b/>
          <w:sz w:val="24"/>
          <w:szCs w:val="24"/>
        </w:rPr>
        <w:t>9</w:t>
      </w:r>
      <w:r w:rsidR="006F1C0B" w:rsidRPr="00C3075F">
        <w:rPr>
          <w:rFonts w:ascii="Arial" w:hAnsi="Arial" w:cs="Arial"/>
          <w:b/>
          <w:sz w:val="24"/>
          <w:szCs w:val="24"/>
        </w:rPr>
        <w:t>.</w:t>
      </w:r>
      <w:r w:rsidR="00CD3244" w:rsidRPr="00C3075F">
        <w:rPr>
          <w:rFonts w:ascii="Arial" w:hAnsi="Arial" w:cs="Arial"/>
          <w:sz w:val="24"/>
          <w:szCs w:val="24"/>
        </w:rPr>
        <w:t xml:space="preserve"> La</w:t>
      </w:r>
      <w:r w:rsidR="006F1C0B" w:rsidRPr="00C3075F">
        <w:rPr>
          <w:rFonts w:ascii="Arial" w:hAnsi="Arial" w:cs="Arial"/>
          <w:sz w:val="24"/>
          <w:szCs w:val="24"/>
        </w:rPr>
        <w:t xml:space="preserve"> Instrumental de actuaciones. </w:t>
      </w:r>
    </w:p>
    <w:p w14:paraId="79E241EA" w14:textId="7CEA5E2E" w:rsidR="00C24B58" w:rsidRPr="00C3075F" w:rsidRDefault="0030347D" w:rsidP="00BE6F72">
      <w:pPr>
        <w:spacing w:line="360" w:lineRule="auto"/>
        <w:ind w:right="51"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 xml:space="preserve">Ahora bien, </w:t>
      </w:r>
      <w:r w:rsidR="00D20F17" w:rsidRPr="00C3075F">
        <w:rPr>
          <w:rFonts w:ascii="Arial" w:eastAsia="Times New Roman" w:hAnsi="Arial" w:cs="Arial"/>
          <w:bCs/>
          <w:sz w:val="24"/>
          <w:szCs w:val="24"/>
          <w:lang w:eastAsia="es-ES"/>
        </w:rPr>
        <w:t xml:space="preserve">con </w:t>
      </w:r>
      <w:r w:rsidR="00BE6F72" w:rsidRPr="00C3075F">
        <w:rPr>
          <w:rFonts w:ascii="Arial" w:hAnsi="Arial" w:cs="Arial"/>
          <w:sz w:val="24"/>
          <w:szCs w:val="24"/>
        </w:rPr>
        <w:t>en el original de la identificación expedida por Ay</w:t>
      </w:r>
      <w:r w:rsidR="004968A6" w:rsidRPr="00C3075F">
        <w:rPr>
          <w:rFonts w:ascii="Arial" w:hAnsi="Arial" w:cs="Arial"/>
          <w:sz w:val="24"/>
          <w:szCs w:val="24"/>
        </w:rPr>
        <w:t xml:space="preserve">untamiento de </w:t>
      </w:r>
      <w:proofErr w:type="spellStart"/>
      <w:r w:rsidR="004968A6" w:rsidRPr="00C3075F">
        <w:rPr>
          <w:rFonts w:ascii="Arial" w:hAnsi="Arial" w:cs="Arial"/>
          <w:sz w:val="24"/>
          <w:szCs w:val="24"/>
        </w:rPr>
        <w:t>Tlaxiaco</w:t>
      </w:r>
      <w:proofErr w:type="spellEnd"/>
      <w:r w:rsidR="004968A6" w:rsidRPr="00C3075F">
        <w:rPr>
          <w:rFonts w:ascii="Arial" w:hAnsi="Arial" w:cs="Arial"/>
          <w:sz w:val="24"/>
          <w:szCs w:val="24"/>
        </w:rPr>
        <w:t xml:space="preserve">, Oaxaca, así como el certificado único policial expedido por el Centro Estatal de Evaluación y control Confianza del Estado, y los tres oficios de comisión para el trámite de su cédula de verificación de antecedentes policiales y el examen de control de confianza, </w:t>
      </w:r>
      <w:r w:rsidR="00BE6F72" w:rsidRPr="00C3075F">
        <w:rPr>
          <w:rFonts w:ascii="Arial" w:hAnsi="Arial" w:cs="Arial"/>
          <w:sz w:val="24"/>
          <w:szCs w:val="24"/>
        </w:rPr>
        <w:t xml:space="preserve">se acredita a la parte actora </w:t>
      </w:r>
      <w:r w:rsidR="00BB1E64">
        <w:rPr>
          <w:rFonts w:ascii="Arial" w:eastAsia="Times New Roman" w:hAnsi="Arial" w:cs="Arial"/>
          <w:bCs/>
          <w:iCs/>
          <w:caps/>
          <w:kern w:val="2"/>
          <w:sz w:val="24"/>
          <w:szCs w:val="24"/>
          <w:lang w:val="es-ES_tradnl" w:eastAsia="es-ES"/>
        </w:rPr>
        <w:t>**********</w:t>
      </w:r>
      <w:r w:rsidR="00BE6F72" w:rsidRPr="00C3075F">
        <w:rPr>
          <w:rFonts w:ascii="Arial" w:hAnsi="Arial" w:cs="Arial"/>
          <w:sz w:val="24"/>
          <w:szCs w:val="24"/>
        </w:rPr>
        <w:t>,</w:t>
      </w:r>
      <w:r w:rsidR="00EE6EAC" w:rsidRPr="00C3075F">
        <w:rPr>
          <w:rFonts w:ascii="Arial" w:hAnsi="Arial" w:cs="Arial"/>
          <w:sz w:val="24"/>
          <w:szCs w:val="24"/>
        </w:rPr>
        <w:t xml:space="preserve"> como Policía Vial Municipal del Municipio de la Honorable Ciudad de </w:t>
      </w:r>
      <w:proofErr w:type="spellStart"/>
      <w:r w:rsidR="00EE6EAC" w:rsidRPr="00C3075F">
        <w:rPr>
          <w:rFonts w:ascii="Arial" w:hAnsi="Arial" w:cs="Arial"/>
          <w:sz w:val="24"/>
          <w:szCs w:val="24"/>
        </w:rPr>
        <w:t>Tlaxiaco</w:t>
      </w:r>
      <w:proofErr w:type="spellEnd"/>
      <w:r w:rsidR="00EE6EAC" w:rsidRPr="00C3075F">
        <w:rPr>
          <w:rFonts w:ascii="Arial" w:hAnsi="Arial" w:cs="Arial"/>
          <w:sz w:val="24"/>
          <w:szCs w:val="24"/>
        </w:rPr>
        <w:t>, Oaxaca.</w:t>
      </w:r>
    </w:p>
    <w:p w14:paraId="7807B061" w14:textId="2DFF560C" w:rsidR="00790C9A" w:rsidRPr="00C3075F" w:rsidRDefault="00341A17" w:rsidP="00C91479">
      <w:pPr>
        <w:spacing w:line="360" w:lineRule="auto"/>
        <w:ind w:right="51" w:firstLine="567"/>
        <w:jc w:val="both"/>
        <w:rPr>
          <w:rFonts w:ascii="Arial" w:hAnsi="Arial" w:cs="Arial"/>
          <w:sz w:val="24"/>
          <w:szCs w:val="24"/>
        </w:rPr>
      </w:pPr>
      <w:r w:rsidRPr="00C3075F">
        <w:rPr>
          <w:rFonts w:ascii="Arial" w:hAnsi="Arial" w:cs="Arial"/>
          <w:sz w:val="24"/>
          <w:szCs w:val="24"/>
        </w:rPr>
        <w:t xml:space="preserve">En cuanto a las actas administrativas </w:t>
      </w:r>
      <w:r w:rsidR="001639DC" w:rsidRPr="00C3075F">
        <w:rPr>
          <w:rFonts w:ascii="Arial" w:hAnsi="Arial" w:cs="Arial"/>
          <w:sz w:val="24"/>
          <w:szCs w:val="24"/>
        </w:rPr>
        <w:t>circunstanciada</w:t>
      </w:r>
      <w:r w:rsidR="006D2981" w:rsidRPr="00C3075F">
        <w:rPr>
          <w:rFonts w:ascii="Arial" w:hAnsi="Arial" w:cs="Arial"/>
          <w:sz w:val="24"/>
          <w:szCs w:val="24"/>
        </w:rPr>
        <w:t>s</w:t>
      </w:r>
      <w:r w:rsidR="00A97FE5" w:rsidRPr="00C3075F">
        <w:rPr>
          <w:rFonts w:ascii="Arial" w:hAnsi="Arial" w:cs="Arial"/>
          <w:sz w:val="24"/>
          <w:szCs w:val="24"/>
        </w:rPr>
        <w:t xml:space="preserve"> que el Director de la Policía Vial Municipal de </w:t>
      </w:r>
      <w:proofErr w:type="spellStart"/>
      <w:r w:rsidR="00A97FE5" w:rsidRPr="00C3075F">
        <w:rPr>
          <w:rFonts w:ascii="Arial" w:hAnsi="Arial" w:cs="Arial"/>
          <w:sz w:val="24"/>
          <w:szCs w:val="24"/>
        </w:rPr>
        <w:t>Tlaxiaco</w:t>
      </w:r>
      <w:proofErr w:type="spellEnd"/>
      <w:r w:rsidR="00A97FE5" w:rsidRPr="00C3075F">
        <w:rPr>
          <w:rFonts w:ascii="Arial" w:hAnsi="Arial" w:cs="Arial"/>
          <w:sz w:val="24"/>
          <w:szCs w:val="24"/>
        </w:rPr>
        <w:t xml:space="preserve">, </w:t>
      </w:r>
      <w:r w:rsidR="00A90DEA" w:rsidRPr="00C3075F">
        <w:rPr>
          <w:rFonts w:ascii="Arial" w:hAnsi="Arial" w:cs="Arial"/>
          <w:sz w:val="24"/>
          <w:szCs w:val="24"/>
        </w:rPr>
        <w:t xml:space="preserve">Oaxaca, </w:t>
      </w:r>
      <w:r w:rsidR="00A97FE5" w:rsidRPr="00C3075F">
        <w:rPr>
          <w:rFonts w:ascii="Arial" w:hAnsi="Arial" w:cs="Arial"/>
          <w:sz w:val="24"/>
          <w:szCs w:val="24"/>
        </w:rPr>
        <w:t>exhibió</w:t>
      </w:r>
      <w:r w:rsidR="000B76B2" w:rsidRPr="00C3075F">
        <w:rPr>
          <w:rFonts w:ascii="Arial" w:hAnsi="Arial" w:cs="Arial"/>
          <w:sz w:val="24"/>
          <w:szCs w:val="24"/>
        </w:rPr>
        <w:t xml:space="preserve"> en su contestación de demanda</w:t>
      </w:r>
      <w:r w:rsidR="00A97FE5" w:rsidRPr="00C3075F">
        <w:rPr>
          <w:rFonts w:ascii="Arial" w:hAnsi="Arial" w:cs="Arial"/>
          <w:sz w:val="24"/>
          <w:szCs w:val="24"/>
        </w:rPr>
        <w:t xml:space="preserve">, asentó </w:t>
      </w:r>
      <w:r w:rsidR="00C91479" w:rsidRPr="00C3075F">
        <w:rPr>
          <w:rFonts w:ascii="Arial" w:hAnsi="Arial" w:cs="Arial"/>
          <w:sz w:val="24"/>
          <w:szCs w:val="24"/>
        </w:rPr>
        <w:t xml:space="preserve">que </w:t>
      </w:r>
      <w:r w:rsidR="00F6197E" w:rsidRPr="00C3075F">
        <w:rPr>
          <w:rFonts w:ascii="Arial" w:hAnsi="Arial" w:cs="Arial"/>
          <w:sz w:val="24"/>
          <w:szCs w:val="24"/>
        </w:rPr>
        <w:t xml:space="preserve">la parte actora </w:t>
      </w:r>
      <w:r w:rsidR="0047122F" w:rsidRPr="00C3075F">
        <w:rPr>
          <w:rFonts w:ascii="Arial" w:hAnsi="Arial" w:cs="Arial"/>
          <w:sz w:val="24"/>
          <w:szCs w:val="24"/>
        </w:rPr>
        <w:t>abandonó su servicio y que se había conducido con mala conducta el día veinticuatro de mayo del dos mil veinte, así tambi</w:t>
      </w:r>
      <w:r w:rsidR="007806CD" w:rsidRPr="00C3075F">
        <w:rPr>
          <w:rFonts w:ascii="Arial" w:hAnsi="Arial" w:cs="Arial"/>
          <w:sz w:val="24"/>
          <w:szCs w:val="24"/>
        </w:rPr>
        <w:t xml:space="preserve">én </w:t>
      </w:r>
      <w:r w:rsidR="00C91479" w:rsidRPr="00C3075F">
        <w:rPr>
          <w:rFonts w:ascii="Arial" w:hAnsi="Arial" w:cs="Arial"/>
          <w:sz w:val="24"/>
          <w:szCs w:val="24"/>
        </w:rPr>
        <w:t xml:space="preserve">las actas administrativas </w:t>
      </w:r>
      <w:r w:rsidR="007F7E72" w:rsidRPr="00C3075F">
        <w:rPr>
          <w:rFonts w:ascii="Arial" w:hAnsi="Arial" w:cs="Arial"/>
          <w:sz w:val="24"/>
          <w:szCs w:val="24"/>
        </w:rPr>
        <w:t xml:space="preserve">de </w:t>
      </w:r>
      <w:r w:rsidR="007806CD" w:rsidRPr="00C3075F">
        <w:rPr>
          <w:rFonts w:ascii="Arial" w:hAnsi="Arial" w:cs="Arial"/>
          <w:sz w:val="24"/>
          <w:szCs w:val="24"/>
        </w:rPr>
        <w:t xml:space="preserve">fechas veinticinco, veintiséis y veintisiete de mayo del dos mil veinte, hizo constar el abandono </w:t>
      </w:r>
      <w:r w:rsidR="007B2D06" w:rsidRPr="00C3075F">
        <w:rPr>
          <w:rFonts w:ascii="Arial" w:hAnsi="Arial" w:cs="Arial"/>
          <w:sz w:val="24"/>
          <w:szCs w:val="24"/>
        </w:rPr>
        <w:t xml:space="preserve">a su empleo por parte de </w:t>
      </w:r>
      <w:r w:rsidR="007F7E72" w:rsidRPr="00C3075F">
        <w:rPr>
          <w:rFonts w:ascii="Arial" w:hAnsi="Arial" w:cs="Arial"/>
          <w:sz w:val="24"/>
          <w:szCs w:val="24"/>
        </w:rPr>
        <w:t xml:space="preserve">la actora </w:t>
      </w:r>
      <w:r w:rsidR="00CC4FAE">
        <w:rPr>
          <w:rFonts w:ascii="Arial" w:eastAsia="Times New Roman" w:hAnsi="Arial" w:cs="Arial"/>
          <w:bCs/>
          <w:iCs/>
          <w:caps/>
          <w:kern w:val="2"/>
          <w:sz w:val="24"/>
          <w:szCs w:val="24"/>
          <w:lang w:val="es-ES_tradnl" w:eastAsia="es-ES"/>
        </w:rPr>
        <w:t>**********</w:t>
      </w:r>
      <w:r w:rsidR="00CC4FAE">
        <w:rPr>
          <w:rFonts w:ascii="Arial" w:hAnsi="Arial" w:cs="Arial"/>
          <w:sz w:val="24"/>
          <w:szCs w:val="24"/>
        </w:rPr>
        <w:t xml:space="preserve">. </w:t>
      </w:r>
    </w:p>
    <w:p w14:paraId="5A067B8A" w14:textId="38EFB8DE" w:rsidR="0051221A" w:rsidRPr="00C3075F" w:rsidRDefault="0051221A" w:rsidP="00790C9A">
      <w:pPr>
        <w:spacing w:line="360" w:lineRule="auto"/>
        <w:ind w:right="51" w:firstLine="567"/>
        <w:jc w:val="both"/>
        <w:rPr>
          <w:rFonts w:ascii="Arial" w:hAnsi="Arial" w:cs="Arial"/>
          <w:sz w:val="24"/>
          <w:szCs w:val="24"/>
        </w:rPr>
      </w:pPr>
      <w:r w:rsidRPr="00C3075F">
        <w:rPr>
          <w:rFonts w:ascii="Arial" w:hAnsi="Arial" w:cs="Arial"/>
          <w:sz w:val="24"/>
          <w:szCs w:val="24"/>
        </w:rPr>
        <w:t xml:space="preserve">Sin embargo, </w:t>
      </w:r>
      <w:r w:rsidR="00431BED" w:rsidRPr="00C3075F">
        <w:rPr>
          <w:rFonts w:ascii="Arial" w:hAnsi="Arial" w:cs="Arial"/>
          <w:sz w:val="24"/>
          <w:szCs w:val="24"/>
        </w:rPr>
        <w:t xml:space="preserve">ninguna de las pruebas </w:t>
      </w:r>
      <w:r w:rsidR="00502BE6" w:rsidRPr="00C3075F">
        <w:rPr>
          <w:rFonts w:ascii="Arial" w:hAnsi="Arial" w:cs="Arial"/>
          <w:sz w:val="24"/>
          <w:szCs w:val="24"/>
        </w:rPr>
        <w:t>ofrecidas por</w:t>
      </w:r>
      <w:r w:rsidR="004A6645" w:rsidRPr="00C3075F">
        <w:rPr>
          <w:rFonts w:ascii="Arial" w:hAnsi="Arial" w:cs="Arial"/>
          <w:sz w:val="24"/>
          <w:szCs w:val="24"/>
        </w:rPr>
        <w:t xml:space="preserve"> la parte actora</w:t>
      </w:r>
      <w:r w:rsidR="00431BED" w:rsidRPr="00C3075F">
        <w:rPr>
          <w:rFonts w:ascii="Arial" w:hAnsi="Arial" w:cs="Arial"/>
          <w:sz w:val="24"/>
          <w:szCs w:val="24"/>
        </w:rPr>
        <w:t>, acredita la existencia de</w:t>
      </w:r>
      <w:r w:rsidR="0070508B" w:rsidRPr="00C3075F">
        <w:rPr>
          <w:rFonts w:ascii="Arial" w:hAnsi="Arial" w:cs="Arial"/>
          <w:sz w:val="24"/>
          <w:szCs w:val="24"/>
        </w:rPr>
        <w:t xml:space="preserve">l </w:t>
      </w:r>
      <w:r w:rsidR="00431BED" w:rsidRPr="00C3075F">
        <w:rPr>
          <w:rFonts w:ascii="Arial" w:hAnsi="Arial" w:cs="Arial"/>
          <w:sz w:val="24"/>
          <w:szCs w:val="24"/>
        </w:rPr>
        <w:t>acto impugna</w:t>
      </w:r>
      <w:r w:rsidR="0070508B" w:rsidRPr="00C3075F">
        <w:rPr>
          <w:rFonts w:ascii="Arial" w:hAnsi="Arial" w:cs="Arial"/>
          <w:sz w:val="24"/>
          <w:szCs w:val="24"/>
        </w:rPr>
        <w:t>do</w:t>
      </w:r>
      <w:r w:rsidR="00431BED" w:rsidRPr="00C3075F">
        <w:rPr>
          <w:rFonts w:ascii="Arial" w:hAnsi="Arial" w:cs="Arial"/>
          <w:sz w:val="24"/>
          <w:szCs w:val="24"/>
        </w:rPr>
        <w:t xml:space="preserve"> co</w:t>
      </w:r>
      <w:r w:rsidR="000D51F8" w:rsidRPr="00C3075F">
        <w:rPr>
          <w:rFonts w:ascii="Arial" w:hAnsi="Arial" w:cs="Arial"/>
          <w:sz w:val="24"/>
          <w:szCs w:val="24"/>
        </w:rPr>
        <w:t xml:space="preserve">nsistente en la orden verbal emitida por el </w:t>
      </w:r>
      <w:r w:rsidR="002B66A2" w:rsidRPr="00C3075F">
        <w:rPr>
          <w:rFonts w:ascii="Arial" w:hAnsi="Arial" w:cs="Arial"/>
          <w:sz w:val="24"/>
          <w:szCs w:val="24"/>
        </w:rPr>
        <w:t xml:space="preserve">Director de la Policía Vial </w:t>
      </w:r>
      <w:r w:rsidR="00F6240D" w:rsidRPr="00C3075F">
        <w:rPr>
          <w:rFonts w:ascii="Arial" w:hAnsi="Arial" w:cs="Arial"/>
          <w:sz w:val="24"/>
          <w:szCs w:val="24"/>
        </w:rPr>
        <w:t xml:space="preserve">del Ayuntamiento Constitucional de la Heroica Ciudad de </w:t>
      </w:r>
      <w:proofErr w:type="spellStart"/>
      <w:r w:rsidR="00F6240D" w:rsidRPr="00C3075F">
        <w:rPr>
          <w:rFonts w:ascii="Arial" w:hAnsi="Arial" w:cs="Arial"/>
          <w:sz w:val="24"/>
          <w:szCs w:val="24"/>
        </w:rPr>
        <w:t>Tlaxiaco</w:t>
      </w:r>
      <w:proofErr w:type="spellEnd"/>
      <w:r w:rsidR="00F6240D" w:rsidRPr="00C3075F">
        <w:rPr>
          <w:rFonts w:ascii="Arial" w:hAnsi="Arial" w:cs="Arial"/>
          <w:sz w:val="24"/>
          <w:szCs w:val="24"/>
        </w:rPr>
        <w:t xml:space="preserve">, Oaxaca, por medio del cual se le dio de baja al puesto que venía desempeñando como </w:t>
      </w:r>
      <w:r w:rsidR="009E7F1A" w:rsidRPr="00C3075F">
        <w:rPr>
          <w:rFonts w:ascii="Arial" w:hAnsi="Arial" w:cs="Arial"/>
          <w:sz w:val="24"/>
          <w:szCs w:val="24"/>
        </w:rPr>
        <w:t xml:space="preserve">Policía </w:t>
      </w:r>
      <w:r w:rsidR="0058188B" w:rsidRPr="00C3075F">
        <w:rPr>
          <w:rFonts w:ascii="Arial" w:hAnsi="Arial" w:cs="Arial"/>
          <w:sz w:val="24"/>
          <w:szCs w:val="24"/>
        </w:rPr>
        <w:t>Municipal</w:t>
      </w:r>
      <w:r w:rsidR="00B1598E" w:rsidRPr="00C3075F">
        <w:rPr>
          <w:rFonts w:ascii="Arial" w:hAnsi="Arial" w:cs="Arial"/>
          <w:sz w:val="24"/>
          <w:szCs w:val="24"/>
        </w:rPr>
        <w:t xml:space="preserve"> del citado Municipio.</w:t>
      </w:r>
    </w:p>
    <w:p w14:paraId="45BE322D" w14:textId="3E67804E" w:rsidR="00AA27CD" w:rsidRPr="00C3075F" w:rsidRDefault="002248C7" w:rsidP="00551CC4">
      <w:pPr>
        <w:spacing w:line="360" w:lineRule="auto"/>
        <w:ind w:right="51"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 xml:space="preserve">Sin que exista la posibilidad de </w:t>
      </w:r>
      <w:r w:rsidR="003B15A7" w:rsidRPr="00C3075F">
        <w:rPr>
          <w:rFonts w:ascii="Arial" w:eastAsia="Times New Roman" w:hAnsi="Arial" w:cs="Arial"/>
          <w:bCs/>
          <w:sz w:val="24"/>
          <w:szCs w:val="24"/>
          <w:lang w:eastAsia="es-ES"/>
        </w:rPr>
        <w:t>este</w:t>
      </w:r>
      <w:r w:rsidRPr="00C3075F">
        <w:rPr>
          <w:rFonts w:ascii="Arial" w:eastAsia="Times New Roman" w:hAnsi="Arial" w:cs="Arial"/>
          <w:bCs/>
          <w:sz w:val="24"/>
          <w:szCs w:val="24"/>
          <w:lang w:eastAsia="es-ES"/>
        </w:rPr>
        <w:t xml:space="preserve"> Juzgador </w:t>
      </w:r>
      <w:r w:rsidR="000E5DF5" w:rsidRPr="00C3075F">
        <w:rPr>
          <w:rFonts w:ascii="Arial" w:eastAsia="Times New Roman" w:hAnsi="Arial" w:cs="Arial"/>
          <w:bCs/>
          <w:sz w:val="24"/>
          <w:szCs w:val="24"/>
          <w:lang w:eastAsia="es-ES"/>
        </w:rPr>
        <w:t xml:space="preserve">de </w:t>
      </w:r>
      <w:r w:rsidRPr="00C3075F">
        <w:rPr>
          <w:rFonts w:ascii="Arial" w:eastAsia="Times New Roman" w:hAnsi="Arial" w:cs="Arial"/>
          <w:bCs/>
          <w:sz w:val="24"/>
          <w:szCs w:val="24"/>
          <w:lang w:eastAsia="es-ES"/>
        </w:rPr>
        <w:t>subsan</w:t>
      </w:r>
      <w:r w:rsidR="00AA3A7D" w:rsidRPr="00C3075F">
        <w:rPr>
          <w:rFonts w:ascii="Arial" w:eastAsia="Times New Roman" w:hAnsi="Arial" w:cs="Arial"/>
          <w:bCs/>
          <w:sz w:val="24"/>
          <w:szCs w:val="24"/>
          <w:lang w:eastAsia="es-ES"/>
        </w:rPr>
        <w:t>ar</w:t>
      </w:r>
      <w:r w:rsidRPr="00C3075F">
        <w:rPr>
          <w:rFonts w:ascii="Arial" w:eastAsia="Times New Roman" w:hAnsi="Arial" w:cs="Arial"/>
          <w:bCs/>
          <w:sz w:val="24"/>
          <w:szCs w:val="24"/>
          <w:lang w:eastAsia="es-ES"/>
        </w:rPr>
        <w:t xml:space="preserve"> las omisiones de</w:t>
      </w:r>
      <w:r w:rsidR="00AA3A7D" w:rsidRPr="00C3075F">
        <w:rPr>
          <w:rFonts w:ascii="Arial" w:eastAsia="Times New Roman" w:hAnsi="Arial" w:cs="Arial"/>
          <w:bCs/>
          <w:sz w:val="24"/>
          <w:szCs w:val="24"/>
          <w:lang w:eastAsia="es-ES"/>
        </w:rPr>
        <w:t>l</w:t>
      </w:r>
      <w:r w:rsidRPr="00C3075F">
        <w:rPr>
          <w:rFonts w:ascii="Arial" w:eastAsia="Times New Roman" w:hAnsi="Arial" w:cs="Arial"/>
          <w:bCs/>
          <w:sz w:val="24"/>
          <w:szCs w:val="24"/>
          <w:lang w:eastAsia="es-ES"/>
        </w:rPr>
        <w:t xml:space="preserve"> </w:t>
      </w:r>
      <w:r w:rsidR="00AA3A7D" w:rsidRPr="00C3075F">
        <w:rPr>
          <w:rFonts w:ascii="Arial" w:eastAsia="Times New Roman" w:hAnsi="Arial" w:cs="Arial"/>
          <w:bCs/>
          <w:sz w:val="24"/>
          <w:szCs w:val="24"/>
          <w:lang w:eastAsia="es-ES"/>
        </w:rPr>
        <w:t>actor</w:t>
      </w:r>
      <w:r w:rsidRPr="00C3075F">
        <w:rPr>
          <w:rFonts w:ascii="Arial" w:eastAsia="Times New Roman" w:hAnsi="Arial" w:cs="Arial"/>
          <w:bCs/>
          <w:sz w:val="24"/>
          <w:szCs w:val="24"/>
          <w:lang w:eastAsia="es-ES"/>
        </w:rPr>
        <w:t xml:space="preserve">, en el sentido de solicitarle la exhibición de </w:t>
      </w:r>
      <w:r w:rsidR="0094646A" w:rsidRPr="00C3075F">
        <w:rPr>
          <w:rFonts w:ascii="Arial" w:eastAsia="Times New Roman" w:hAnsi="Arial" w:cs="Arial"/>
          <w:bCs/>
          <w:sz w:val="24"/>
          <w:szCs w:val="24"/>
          <w:lang w:eastAsia="es-ES"/>
        </w:rPr>
        <w:t xml:space="preserve">una prueba con </w:t>
      </w:r>
      <w:r w:rsidR="00BB04BA" w:rsidRPr="00C3075F">
        <w:rPr>
          <w:rFonts w:ascii="Arial" w:eastAsia="Times New Roman" w:hAnsi="Arial" w:cs="Arial"/>
          <w:bCs/>
          <w:sz w:val="24"/>
          <w:szCs w:val="24"/>
          <w:lang w:eastAsia="es-ES"/>
        </w:rPr>
        <w:t>la que acredite la existencia del acto impugnado</w:t>
      </w:r>
      <w:r w:rsidR="0094646A" w:rsidRPr="00C3075F">
        <w:rPr>
          <w:rFonts w:ascii="Arial" w:eastAsia="Times New Roman" w:hAnsi="Arial" w:cs="Arial"/>
          <w:bCs/>
          <w:sz w:val="24"/>
          <w:szCs w:val="24"/>
          <w:lang w:eastAsia="es-ES"/>
        </w:rPr>
        <w:t>,</w:t>
      </w:r>
      <w:r w:rsidRPr="00C3075F">
        <w:rPr>
          <w:rFonts w:ascii="Arial" w:eastAsia="Times New Roman" w:hAnsi="Arial" w:cs="Arial"/>
          <w:bCs/>
          <w:sz w:val="24"/>
          <w:szCs w:val="24"/>
          <w:lang w:eastAsia="es-ES"/>
        </w:rPr>
        <w:t xml:space="preserve"> </w:t>
      </w:r>
      <w:r w:rsidR="00BB04BA" w:rsidRPr="00C3075F">
        <w:rPr>
          <w:rFonts w:ascii="Arial" w:eastAsia="Times New Roman" w:hAnsi="Arial" w:cs="Arial"/>
          <w:bCs/>
          <w:sz w:val="24"/>
          <w:szCs w:val="24"/>
          <w:lang w:eastAsia="es-ES"/>
        </w:rPr>
        <w:t xml:space="preserve">pues al tratarse de un juicio donde impera el </w:t>
      </w:r>
      <w:r w:rsidR="00BB04BA" w:rsidRPr="00C3075F">
        <w:rPr>
          <w:rFonts w:ascii="Arial" w:eastAsia="Times New Roman" w:hAnsi="Arial" w:cs="Arial"/>
          <w:sz w:val="24"/>
          <w:szCs w:val="24"/>
          <w:lang w:eastAsia="es-ES"/>
        </w:rPr>
        <w:t>principio de</w:t>
      </w:r>
      <w:r w:rsidRPr="00C3075F">
        <w:rPr>
          <w:rFonts w:ascii="Arial" w:eastAsia="Times New Roman" w:hAnsi="Arial" w:cs="Arial"/>
          <w:sz w:val="24"/>
          <w:szCs w:val="24"/>
          <w:lang w:eastAsia="es-ES"/>
        </w:rPr>
        <w:t xml:space="preserve"> estricto derecho</w:t>
      </w:r>
      <w:r w:rsidRPr="00C3075F">
        <w:rPr>
          <w:rFonts w:ascii="Arial" w:eastAsia="Times New Roman" w:hAnsi="Arial" w:cs="Arial"/>
          <w:bCs/>
          <w:sz w:val="24"/>
          <w:szCs w:val="24"/>
          <w:lang w:eastAsia="es-ES"/>
        </w:rPr>
        <w:t>, el actor ésta obligado a exhibir las pruebas tendiente</w:t>
      </w:r>
      <w:r w:rsidR="004E2993" w:rsidRPr="00C3075F">
        <w:rPr>
          <w:rFonts w:ascii="Arial" w:eastAsia="Times New Roman" w:hAnsi="Arial" w:cs="Arial"/>
          <w:bCs/>
          <w:sz w:val="24"/>
          <w:szCs w:val="24"/>
          <w:lang w:eastAsia="es-ES"/>
        </w:rPr>
        <w:t>s a acreditar sus pretensiones.</w:t>
      </w:r>
    </w:p>
    <w:p w14:paraId="2C97C868" w14:textId="3C6A5A73" w:rsidR="000E5175" w:rsidRPr="00C3075F" w:rsidRDefault="000E5175" w:rsidP="000E5175">
      <w:pPr>
        <w:pStyle w:val="corte4fondo"/>
        <w:spacing w:after="240"/>
        <w:ind w:right="-1" w:firstLine="567"/>
        <w:rPr>
          <w:rFonts w:cs="Arial"/>
          <w:sz w:val="24"/>
          <w:szCs w:val="24"/>
          <w:lang w:eastAsia="es-ES"/>
        </w:rPr>
      </w:pPr>
      <w:r w:rsidRPr="00C3075F">
        <w:rPr>
          <w:rFonts w:cs="Arial"/>
          <w:sz w:val="24"/>
          <w:szCs w:val="24"/>
          <w:lang w:eastAsia="es-ES"/>
        </w:rPr>
        <w:lastRenderedPageBreak/>
        <w:t xml:space="preserve">En consecuencia, es la actora quien debió cumplir con los requisitos que establecen los artículos </w:t>
      </w:r>
      <w:r w:rsidR="00337383" w:rsidRPr="00C3075F">
        <w:rPr>
          <w:rFonts w:cs="Arial"/>
          <w:sz w:val="24"/>
          <w:szCs w:val="24"/>
          <w:lang w:eastAsia="es-ES"/>
        </w:rPr>
        <w:t>177 fracción IX y 17</w:t>
      </w:r>
      <w:r w:rsidRPr="00C3075F">
        <w:rPr>
          <w:rFonts w:cs="Arial"/>
          <w:sz w:val="24"/>
          <w:szCs w:val="24"/>
          <w:lang w:eastAsia="es-ES"/>
        </w:rPr>
        <w:t xml:space="preserve">8 fracción V, de la Ley de </w:t>
      </w:r>
      <w:r w:rsidR="00337383" w:rsidRPr="00C3075F">
        <w:rPr>
          <w:rFonts w:cs="Arial"/>
          <w:sz w:val="24"/>
          <w:szCs w:val="24"/>
          <w:lang w:eastAsia="es-ES"/>
        </w:rPr>
        <w:t xml:space="preserve">Procedimiento y </w:t>
      </w:r>
      <w:r w:rsidRPr="00C3075F">
        <w:rPr>
          <w:rFonts w:cs="Arial"/>
          <w:sz w:val="24"/>
          <w:szCs w:val="24"/>
          <w:lang w:eastAsia="es-ES"/>
        </w:rPr>
        <w:t xml:space="preserve">Justicia Administrativa para el Estado, pues a ella le corresponde la carga probatoria en este juicio administrativo en el que impera el principio de estricto derecho, sin que sea posible suplir deficiencia alguna, respecto a su omisión de aportar elementos probatorios con lo que justifique la existencia </w:t>
      </w:r>
      <w:r w:rsidR="000A5E5C" w:rsidRPr="00C3075F">
        <w:rPr>
          <w:rFonts w:cs="Arial"/>
          <w:sz w:val="24"/>
          <w:szCs w:val="24"/>
          <w:lang w:eastAsia="es-ES"/>
        </w:rPr>
        <w:t>del acto impugnado.</w:t>
      </w:r>
    </w:p>
    <w:p w14:paraId="55F01260" w14:textId="0935793E" w:rsidR="000E5175" w:rsidRPr="00C3075F" w:rsidRDefault="000E5175" w:rsidP="000E5175">
      <w:pPr>
        <w:pStyle w:val="corte4fondo"/>
        <w:spacing w:after="240"/>
        <w:ind w:right="-1" w:firstLine="567"/>
        <w:rPr>
          <w:rFonts w:cs="Arial"/>
          <w:sz w:val="24"/>
          <w:szCs w:val="24"/>
          <w:lang w:eastAsia="es-ES"/>
        </w:rPr>
      </w:pPr>
      <w:r w:rsidRPr="00C3075F">
        <w:rPr>
          <w:rFonts w:cs="Arial"/>
          <w:sz w:val="24"/>
          <w:szCs w:val="24"/>
          <w:lang w:eastAsia="es-ES"/>
        </w:rPr>
        <w:t xml:space="preserve">Sirve de referencia la jurisprudencia 2ª /J.29/2010, del Semanario Judicial de la Federación, de la Segunda Sala, de la novena época, página 1035, número de registro 164989, con el rubro y texto siguientes: </w:t>
      </w:r>
    </w:p>
    <w:p w14:paraId="75FDC97C" w14:textId="77777777" w:rsidR="000E5175" w:rsidRPr="00C3075F" w:rsidRDefault="000E5175" w:rsidP="009E39D0">
      <w:pPr>
        <w:spacing w:line="240" w:lineRule="auto"/>
        <w:ind w:left="567" w:right="283"/>
        <w:jc w:val="both"/>
        <w:rPr>
          <w:rFonts w:ascii="Arial" w:eastAsia="Times New Roman" w:hAnsi="Arial" w:cs="Arial"/>
          <w:i/>
          <w:lang w:eastAsia="es-MX"/>
        </w:rPr>
      </w:pPr>
      <w:r w:rsidRPr="00C3075F">
        <w:rPr>
          <w:rFonts w:ascii="Arial" w:eastAsia="Times New Roman" w:hAnsi="Arial" w:cs="Arial"/>
          <w:b/>
          <w:bCs/>
          <w:i/>
          <w:lang w:eastAsia="es-MX"/>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C3075F">
        <w:rPr>
          <w:rFonts w:ascii="Arial" w:eastAsia="Times New Roman" w:hAnsi="Arial" w:cs="Arial"/>
          <w:i/>
          <w:lang w:eastAsia="es-MX"/>
        </w:rPr>
        <w:t>De los artículos </w:t>
      </w:r>
      <w:hyperlink r:id="rId7" w:history="1">
        <w:r w:rsidRPr="00C3075F">
          <w:rPr>
            <w:rFonts w:ascii="Arial" w:eastAsia="Times New Roman" w:hAnsi="Arial" w:cs="Arial"/>
            <w:i/>
            <w:lang w:eastAsia="es-MX"/>
          </w:rPr>
          <w:t>14, fracciones IV y V, 15, 20, fracciones II a VII, 21, fracciones I y V, 40 y 41 de la Ley Federal de Procedimiento Contencioso Administrativo</w:t>
        </w:r>
      </w:hyperlink>
      <w:r w:rsidRPr="00C3075F">
        <w:rPr>
          <w:rFonts w:ascii="Arial" w:eastAsia="Times New Roman" w:hAnsi="Arial" w:cs="Arial"/>
          <w:i/>
          <w:lang w:eastAsia="es-MX"/>
        </w:rPr>
        <w:t>, así como de los derogados numerales </w:t>
      </w:r>
      <w:hyperlink r:id="rId8" w:history="1">
        <w:r w:rsidRPr="00C3075F">
          <w:rPr>
            <w:rFonts w:ascii="Arial" w:eastAsia="Times New Roman" w:hAnsi="Arial" w:cs="Arial"/>
            <w:i/>
            <w:lang w:eastAsia="es-MX"/>
          </w:rPr>
          <w:t>209, fracciones III y VII, 214, fracción VI y 230 del Código Fiscal de la Federación</w:t>
        </w:r>
      </w:hyperlink>
      <w:r w:rsidRPr="00C3075F">
        <w:rPr>
          <w:rFonts w:ascii="Arial" w:eastAsia="Times New Roman" w:hAnsi="Arial" w:cs="Arial"/>
          <w:i/>
          <w:lang w:eastAsia="es-MX"/>
        </w:rPr>
        <w:t>,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7B3B1D35" w14:textId="77777777" w:rsidR="00A97FE5" w:rsidRPr="00C3075F" w:rsidRDefault="00A97FE5" w:rsidP="00680F26">
      <w:pPr>
        <w:spacing w:after="0" w:line="240" w:lineRule="auto"/>
        <w:ind w:right="51" w:firstLine="567"/>
        <w:jc w:val="both"/>
        <w:rPr>
          <w:rFonts w:ascii="Arial" w:eastAsia="Times New Roman" w:hAnsi="Arial" w:cs="Arial"/>
          <w:bCs/>
          <w:sz w:val="24"/>
          <w:szCs w:val="24"/>
          <w:lang w:eastAsia="es-ES"/>
        </w:rPr>
      </w:pPr>
    </w:p>
    <w:p w14:paraId="2427875F" w14:textId="7FCFEF05" w:rsidR="002248C7" w:rsidRPr="00C3075F" w:rsidRDefault="002248C7" w:rsidP="00D95A93">
      <w:pPr>
        <w:spacing w:line="360" w:lineRule="auto"/>
        <w:ind w:right="51"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 xml:space="preserve">Por lo anterior y siendo que la actora </w:t>
      </w:r>
      <w:r w:rsidRPr="00C3075F">
        <w:rPr>
          <w:rFonts w:ascii="Arial" w:eastAsia="Times New Roman" w:hAnsi="Arial" w:cs="Arial"/>
          <w:b/>
          <w:bCs/>
          <w:sz w:val="24"/>
          <w:szCs w:val="24"/>
          <w:lang w:eastAsia="es-ES"/>
        </w:rPr>
        <w:t xml:space="preserve">no acreditó </w:t>
      </w:r>
      <w:r w:rsidR="00337383" w:rsidRPr="00C3075F">
        <w:rPr>
          <w:rFonts w:ascii="Arial" w:eastAsia="Times New Roman" w:hAnsi="Arial" w:cs="Arial"/>
          <w:b/>
          <w:bCs/>
          <w:sz w:val="24"/>
          <w:szCs w:val="24"/>
          <w:lang w:eastAsia="es-ES"/>
        </w:rPr>
        <w:t>la existencia del acto impugnado</w:t>
      </w:r>
      <w:r w:rsidRPr="00C3075F">
        <w:rPr>
          <w:rFonts w:ascii="Arial" w:eastAsia="Times New Roman" w:hAnsi="Arial" w:cs="Arial"/>
          <w:bCs/>
          <w:sz w:val="24"/>
          <w:szCs w:val="24"/>
          <w:lang w:eastAsia="es-ES"/>
        </w:rPr>
        <w:t>, se actualiza la causal de improcedencia previst</w:t>
      </w:r>
      <w:r w:rsidR="00337383" w:rsidRPr="00C3075F">
        <w:rPr>
          <w:rFonts w:ascii="Arial" w:eastAsia="Times New Roman" w:hAnsi="Arial" w:cs="Arial"/>
          <w:bCs/>
          <w:sz w:val="24"/>
          <w:szCs w:val="24"/>
          <w:lang w:eastAsia="es-ES"/>
        </w:rPr>
        <w:t>a en el artículo 161 fracción IX</w:t>
      </w:r>
      <w:r w:rsidRPr="00C3075F">
        <w:rPr>
          <w:rFonts w:ascii="Arial" w:eastAsia="Times New Roman" w:hAnsi="Arial" w:cs="Arial"/>
          <w:bCs/>
          <w:sz w:val="24"/>
          <w:szCs w:val="24"/>
          <w:lang w:eastAsia="es-ES"/>
        </w:rPr>
        <w:t>, de la Ley de Procedimiento y Justicia Administrativa para el Estado, por lo que con fundament</w:t>
      </w:r>
      <w:r w:rsidR="00337383" w:rsidRPr="00C3075F">
        <w:rPr>
          <w:rFonts w:ascii="Arial" w:eastAsia="Times New Roman" w:hAnsi="Arial" w:cs="Arial"/>
          <w:bCs/>
          <w:sz w:val="24"/>
          <w:szCs w:val="24"/>
          <w:lang w:eastAsia="es-ES"/>
        </w:rPr>
        <w:t>o en el artículo 162 fracción V</w:t>
      </w:r>
      <w:r w:rsidRPr="00C3075F">
        <w:rPr>
          <w:rFonts w:ascii="Arial" w:eastAsia="Times New Roman" w:hAnsi="Arial" w:cs="Arial"/>
          <w:bCs/>
          <w:sz w:val="24"/>
          <w:szCs w:val="24"/>
          <w:lang w:eastAsia="es-ES"/>
        </w:rPr>
        <w:t xml:space="preserve">, de la Ley citada, </w:t>
      </w:r>
      <w:r w:rsidR="00BF38AA" w:rsidRPr="00C3075F">
        <w:rPr>
          <w:rFonts w:ascii="Arial" w:eastAsia="Times New Roman" w:hAnsi="Arial" w:cs="Arial"/>
          <w:b/>
          <w:bCs/>
          <w:sz w:val="24"/>
          <w:szCs w:val="24"/>
          <w:lang w:eastAsia="es-ES"/>
        </w:rPr>
        <w:t xml:space="preserve">SE </w:t>
      </w:r>
      <w:r w:rsidR="00BF38AA" w:rsidRPr="00C3075F">
        <w:rPr>
          <w:rFonts w:ascii="Arial" w:eastAsia="Times New Roman" w:hAnsi="Arial" w:cs="Arial"/>
          <w:b/>
          <w:bCs/>
          <w:sz w:val="24"/>
          <w:szCs w:val="24"/>
          <w:lang w:eastAsia="es-ES"/>
        </w:rPr>
        <w:lastRenderedPageBreak/>
        <w:t>SOBRESEE EL JUICIO</w:t>
      </w:r>
      <w:r w:rsidR="00BF38AA" w:rsidRPr="00C3075F">
        <w:rPr>
          <w:rFonts w:ascii="Arial" w:eastAsia="Times New Roman" w:hAnsi="Arial" w:cs="Arial"/>
          <w:bCs/>
          <w:sz w:val="24"/>
          <w:szCs w:val="24"/>
          <w:lang w:eastAsia="es-ES"/>
        </w:rPr>
        <w:t xml:space="preserve"> únicamente por lo que respecta a la orden verbal de </w:t>
      </w:r>
      <w:r w:rsidR="00D95A93" w:rsidRPr="00C3075F">
        <w:rPr>
          <w:rFonts w:ascii="Arial" w:eastAsia="Times New Roman" w:hAnsi="Arial" w:cs="Arial"/>
          <w:bCs/>
          <w:sz w:val="24"/>
          <w:szCs w:val="24"/>
          <w:lang w:eastAsia="es-ES"/>
        </w:rPr>
        <w:t>veinticuatro de mayo de dos mil veinte</w:t>
      </w:r>
      <w:r w:rsidR="00AA3A7D" w:rsidRPr="00C3075F">
        <w:rPr>
          <w:rFonts w:ascii="Arial" w:eastAsia="Times New Roman" w:hAnsi="Arial" w:cs="Arial"/>
          <w:bCs/>
          <w:sz w:val="24"/>
          <w:szCs w:val="24"/>
          <w:lang w:eastAsia="es-ES"/>
        </w:rPr>
        <w:t xml:space="preserve">, </w:t>
      </w:r>
      <w:r w:rsidR="00BF38AA" w:rsidRPr="00C3075F">
        <w:rPr>
          <w:rFonts w:ascii="Arial" w:eastAsia="Times New Roman" w:hAnsi="Arial" w:cs="Arial"/>
          <w:bCs/>
          <w:sz w:val="24"/>
          <w:szCs w:val="24"/>
          <w:lang w:eastAsia="es-ES"/>
        </w:rPr>
        <w:t xml:space="preserve">emitida por el </w:t>
      </w:r>
      <w:r w:rsidR="00C436D0" w:rsidRPr="00C3075F">
        <w:rPr>
          <w:rFonts w:ascii="Arial" w:eastAsia="Times New Roman" w:hAnsi="Arial" w:cs="Arial"/>
          <w:bCs/>
          <w:sz w:val="24"/>
          <w:szCs w:val="24"/>
          <w:lang w:eastAsia="es-ES"/>
        </w:rPr>
        <w:t xml:space="preserve">Director de la Policía Vial Municipal </w:t>
      </w:r>
      <w:r w:rsidR="00BF38AA" w:rsidRPr="00C3075F">
        <w:rPr>
          <w:rFonts w:ascii="Arial" w:eastAsia="Times New Roman" w:hAnsi="Arial" w:cs="Arial"/>
          <w:bCs/>
          <w:sz w:val="24"/>
          <w:szCs w:val="24"/>
          <w:lang w:eastAsia="es-ES"/>
        </w:rPr>
        <w:t xml:space="preserve">del Ayuntamiento Constitucional de </w:t>
      </w:r>
      <w:proofErr w:type="spellStart"/>
      <w:r w:rsidR="00A86EA8" w:rsidRPr="00C3075F">
        <w:rPr>
          <w:rFonts w:ascii="Arial" w:eastAsia="Times New Roman" w:hAnsi="Arial" w:cs="Arial"/>
          <w:bCs/>
          <w:sz w:val="24"/>
          <w:szCs w:val="24"/>
          <w:lang w:eastAsia="es-ES"/>
        </w:rPr>
        <w:t>Tlaxiaco</w:t>
      </w:r>
      <w:proofErr w:type="spellEnd"/>
      <w:r w:rsidR="00A86EA8" w:rsidRPr="00C3075F">
        <w:rPr>
          <w:rFonts w:ascii="Arial" w:eastAsia="Times New Roman" w:hAnsi="Arial" w:cs="Arial"/>
          <w:bCs/>
          <w:sz w:val="24"/>
          <w:szCs w:val="24"/>
          <w:lang w:eastAsia="es-ES"/>
        </w:rPr>
        <w:t>, Oaxaca.</w:t>
      </w:r>
    </w:p>
    <w:p w14:paraId="3E408C8C" w14:textId="77777777" w:rsidR="00F30A30" w:rsidRPr="00C3075F" w:rsidRDefault="00B26F5C" w:rsidP="00E453B0">
      <w:pPr>
        <w:spacing w:line="360" w:lineRule="auto"/>
        <w:ind w:firstLine="567"/>
        <w:jc w:val="both"/>
        <w:rPr>
          <w:rFonts w:ascii="Arial" w:eastAsia="Times New Roman" w:hAnsi="Arial" w:cs="Arial"/>
          <w:bCs/>
          <w:sz w:val="24"/>
          <w:szCs w:val="24"/>
          <w:lang w:eastAsia="es-ES"/>
        </w:rPr>
      </w:pPr>
      <w:r w:rsidRPr="00C3075F">
        <w:rPr>
          <w:rFonts w:ascii="Arial" w:eastAsia="Times New Roman" w:hAnsi="Arial" w:cs="Arial"/>
          <w:b/>
          <w:sz w:val="24"/>
          <w:szCs w:val="24"/>
          <w:lang w:val="es-ES_tradnl" w:eastAsia="es-ES"/>
        </w:rPr>
        <w:t>CUARTO.</w:t>
      </w:r>
      <w:r w:rsidRPr="00C3075F">
        <w:rPr>
          <w:rFonts w:ascii="Arial" w:eastAsia="Times New Roman" w:hAnsi="Arial" w:cs="Arial"/>
          <w:sz w:val="24"/>
          <w:szCs w:val="24"/>
          <w:lang w:val="es-ES_tradnl" w:eastAsia="es-ES"/>
        </w:rPr>
        <w:t xml:space="preserve"> </w:t>
      </w:r>
      <w:r w:rsidR="00A86EA8" w:rsidRPr="00C3075F">
        <w:rPr>
          <w:rFonts w:ascii="Arial" w:eastAsia="Times New Roman" w:hAnsi="Arial" w:cs="Arial"/>
          <w:b/>
          <w:sz w:val="24"/>
          <w:szCs w:val="24"/>
          <w:lang w:val="es-ES_tradnl" w:eastAsia="es-ES"/>
        </w:rPr>
        <w:t xml:space="preserve">Causales de improcedencia y sobreseimiento. </w:t>
      </w:r>
      <w:r w:rsidR="00F30A30" w:rsidRPr="00C3075F">
        <w:rPr>
          <w:rFonts w:ascii="Arial" w:eastAsia="Times New Roman" w:hAnsi="Arial" w:cs="Arial"/>
          <w:sz w:val="24"/>
          <w:szCs w:val="24"/>
          <w:lang w:val="es-ES_tradnl" w:eastAsia="es-ES"/>
        </w:rPr>
        <w:t>Por ser</w:t>
      </w:r>
      <w:r w:rsidR="00F30A30" w:rsidRPr="00C3075F">
        <w:rPr>
          <w:rFonts w:ascii="Arial" w:eastAsia="Times New Roman" w:hAnsi="Arial" w:cs="Arial"/>
          <w:b/>
          <w:sz w:val="24"/>
          <w:szCs w:val="24"/>
          <w:lang w:val="es-ES_tradnl" w:eastAsia="es-ES"/>
        </w:rPr>
        <w:t xml:space="preserve"> </w:t>
      </w:r>
      <w:r w:rsidR="00F30A30" w:rsidRPr="00C3075F">
        <w:rPr>
          <w:rFonts w:ascii="Arial" w:eastAsia="Times New Roman" w:hAnsi="Arial" w:cs="Arial"/>
          <w:sz w:val="24"/>
          <w:szCs w:val="24"/>
          <w:lang w:val="es-ES_tradnl" w:eastAsia="es-ES"/>
        </w:rPr>
        <w:t xml:space="preserve">de orden público y de estudio preferente a cualquier otra cuestión, este juzgador de oficio las examina </w:t>
      </w:r>
      <w:r w:rsidR="00F30A30" w:rsidRPr="00C3075F">
        <w:rPr>
          <w:rFonts w:ascii="Arial" w:eastAsia="Times New Roman" w:hAnsi="Arial" w:cs="Arial"/>
          <w:bCs/>
          <w:sz w:val="24"/>
          <w:szCs w:val="24"/>
          <w:lang w:eastAsia="es-ES"/>
        </w:rPr>
        <w:t>ya que, de actualizarse las hipótesis normativas, ello impide la resolución de fondo del asunto</w:t>
      </w:r>
      <w:bookmarkEnd w:id="4"/>
      <w:r w:rsidR="00F30A30" w:rsidRPr="00C3075F">
        <w:rPr>
          <w:rFonts w:ascii="Arial" w:eastAsia="Times New Roman" w:hAnsi="Arial" w:cs="Arial"/>
          <w:bCs/>
          <w:sz w:val="24"/>
          <w:szCs w:val="24"/>
          <w:lang w:eastAsia="es-ES"/>
        </w:rPr>
        <w:t xml:space="preserve"> y deberá decretarse su sobreseimiento, en los términos de los artículos 161 y 162, de la ley de la materia.</w:t>
      </w:r>
    </w:p>
    <w:p w14:paraId="4D5CB5A5" w14:textId="72D38AC5" w:rsidR="00F30A30" w:rsidRPr="00C3075F" w:rsidRDefault="00F30A30" w:rsidP="00E453B0">
      <w:pPr>
        <w:spacing w:line="360" w:lineRule="auto"/>
        <w:ind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 xml:space="preserve">Este Juzgador de autos advierte que no se actualiza alguna otra causal de improcedencia, que impida a </w:t>
      </w:r>
      <w:r w:rsidR="003B15A7" w:rsidRPr="00C3075F">
        <w:rPr>
          <w:rFonts w:ascii="Arial" w:eastAsia="Times New Roman" w:hAnsi="Arial" w:cs="Arial"/>
          <w:bCs/>
          <w:sz w:val="24"/>
          <w:szCs w:val="24"/>
          <w:lang w:eastAsia="es-ES"/>
        </w:rPr>
        <w:t>este</w:t>
      </w:r>
      <w:r w:rsidRPr="00C3075F">
        <w:rPr>
          <w:rFonts w:ascii="Arial" w:eastAsia="Times New Roman" w:hAnsi="Arial" w:cs="Arial"/>
          <w:bCs/>
          <w:sz w:val="24"/>
          <w:szCs w:val="24"/>
          <w:lang w:eastAsia="es-ES"/>
        </w:rPr>
        <w:t xml:space="preserve"> Juzgador en análisis de los restantes actos impugnados, por lo que </w:t>
      </w:r>
      <w:r w:rsidRPr="00C3075F">
        <w:rPr>
          <w:rFonts w:ascii="Arial" w:eastAsia="Times New Roman" w:hAnsi="Arial" w:cs="Arial"/>
          <w:b/>
          <w:bCs/>
          <w:sz w:val="24"/>
          <w:szCs w:val="24"/>
          <w:lang w:eastAsia="es-ES"/>
        </w:rPr>
        <w:t xml:space="preserve">NO SE SOBRESEE </w:t>
      </w:r>
      <w:r w:rsidRPr="00C3075F">
        <w:rPr>
          <w:rFonts w:ascii="Arial" w:eastAsia="Times New Roman" w:hAnsi="Arial" w:cs="Arial"/>
          <w:bCs/>
          <w:sz w:val="24"/>
          <w:szCs w:val="24"/>
          <w:lang w:eastAsia="es-ES"/>
        </w:rPr>
        <w:t>el juicio.</w:t>
      </w:r>
    </w:p>
    <w:p w14:paraId="00254C61" w14:textId="2EB4013A" w:rsidR="005313DB" w:rsidRPr="00C3075F" w:rsidRDefault="00E453B0" w:rsidP="002F47CA">
      <w:pPr>
        <w:spacing w:after="100" w:afterAutospacing="1" w:line="360" w:lineRule="auto"/>
        <w:ind w:firstLine="567"/>
        <w:jc w:val="both"/>
        <w:rPr>
          <w:rFonts w:ascii="Arial" w:eastAsia="Times New Roman" w:hAnsi="Arial" w:cs="Arial"/>
          <w:i/>
          <w:szCs w:val="24"/>
          <w:lang w:val="es-ES_tradnl" w:eastAsia="es-ES"/>
        </w:rPr>
      </w:pPr>
      <w:r w:rsidRPr="00C3075F">
        <w:rPr>
          <w:rFonts w:ascii="Arial" w:eastAsia="Times New Roman" w:hAnsi="Arial" w:cs="Arial"/>
          <w:b/>
          <w:sz w:val="24"/>
          <w:szCs w:val="24"/>
          <w:lang w:val="es-ES_tradnl" w:eastAsia="es-ES"/>
        </w:rPr>
        <w:t>QUINTO.</w:t>
      </w:r>
      <w:r w:rsidR="004E3584" w:rsidRPr="00C3075F">
        <w:rPr>
          <w:rFonts w:ascii="Arial" w:eastAsia="Times New Roman" w:hAnsi="Arial" w:cs="Arial"/>
          <w:b/>
          <w:sz w:val="24"/>
          <w:szCs w:val="24"/>
          <w:lang w:val="es-ES_tradnl" w:eastAsia="es-ES"/>
        </w:rPr>
        <w:t xml:space="preserve"> Objeción de pruebas. </w:t>
      </w:r>
      <w:r w:rsidR="004E3584" w:rsidRPr="00C3075F">
        <w:rPr>
          <w:rFonts w:ascii="Arial" w:eastAsia="Times New Roman" w:hAnsi="Arial" w:cs="Arial"/>
          <w:bCs/>
          <w:sz w:val="24"/>
          <w:szCs w:val="24"/>
          <w:lang w:val="es-ES_tradnl" w:eastAsia="es-ES"/>
        </w:rPr>
        <w:t xml:space="preserve">La autoridad demandada </w:t>
      </w:r>
      <w:r w:rsidR="00A97FE5" w:rsidRPr="00C3075F">
        <w:rPr>
          <w:rFonts w:ascii="Arial" w:eastAsia="Times New Roman" w:hAnsi="Arial" w:cs="Arial"/>
          <w:sz w:val="24"/>
          <w:szCs w:val="24"/>
          <w:lang w:val="es-ES_tradnl" w:eastAsia="es-ES"/>
        </w:rPr>
        <w:t xml:space="preserve">Director de la Policía Vial Municipal </w:t>
      </w:r>
      <w:r w:rsidR="004E3584" w:rsidRPr="00C3075F">
        <w:rPr>
          <w:rFonts w:ascii="Arial" w:eastAsia="Times New Roman" w:hAnsi="Arial" w:cs="Arial"/>
          <w:sz w:val="24"/>
          <w:szCs w:val="24"/>
          <w:lang w:val="es-ES_tradnl" w:eastAsia="es-ES"/>
        </w:rPr>
        <w:t xml:space="preserve">de </w:t>
      </w:r>
      <w:r w:rsidR="00EA3087" w:rsidRPr="00C3075F">
        <w:rPr>
          <w:rFonts w:ascii="Arial" w:eastAsia="Times New Roman" w:hAnsi="Arial" w:cs="Arial"/>
          <w:sz w:val="24"/>
          <w:szCs w:val="24"/>
          <w:lang w:val="es-ES_tradnl" w:eastAsia="es-ES"/>
        </w:rPr>
        <w:t xml:space="preserve">la Heroica Ciudad de </w:t>
      </w:r>
      <w:proofErr w:type="spellStart"/>
      <w:r w:rsidR="00EA3087" w:rsidRPr="00C3075F">
        <w:rPr>
          <w:rFonts w:ascii="Arial" w:eastAsia="Times New Roman" w:hAnsi="Arial" w:cs="Arial"/>
          <w:sz w:val="24"/>
          <w:szCs w:val="24"/>
          <w:lang w:val="es-ES_tradnl" w:eastAsia="es-ES"/>
        </w:rPr>
        <w:t>Tlaxiaco</w:t>
      </w:r>
      <w:proofErr w:type="spellEnd"/>
      <w:r w:rsidR="00EA3087" w:rsidRPr="00C3075F">
        <w:rPr>
          <w:rFonts w:ascii="Arial" w:eastAsia="Times New Roman" w:hAnsi="Arial" w:cs="Arial"/>
          <w:sz w:val="24"/>
          <w:szCs w:val="24"/>
          <w:lang w:val="es-ES_tradnl" w:eastAsia="es-ES"/>
        </w:rPr>
        <w:t>, Oaxaca</w:t>
      </w:r>
      <w:r w:rsidR="00EA3087" w:rsidRPr="00C3075F">
        <w:rPr>
          <w:rFonts w:ascii="Arial" w:eastAsia="Times New Roman" w:hAnsi="Arial" w:cs="Arial"/>
          <w:bCs/>
          <w:sz w:val="24"/>
          <w:szCs w:val="24"/>
          <w:lang w:val="es-ES_tradnl" w:eastAsia="es-ES"/>
        </w:rPr>
        <w:t xml:space="preserve">, en su contestación </w:t>
      </w:r>
      <w:r w:rsidR="00D17CDD" w:rsidRPr="00C3075F">
        <w:rPr>
          <w:rFonts w:ascii="Arial" w:eastAsia="Times New Roman" w:hAnsi="Arial" w:cs="Arial"/>
          <w:bCs/>
          <w:sz w:val="24"/>
          <w:szCs w:val="24"/>
          <w:lang w:val="es-ES_tradnl" w:eastAsia="es-ES"/>
        </w:rPr>
        <w:t>a la demanda de nulidad, objetó en cuanto a su autenticidad, contenido, alcance y valor probatorio, la</w:t>
      </w:r>
      <w:r w:rsidR="00A97FE5" w:rsidRPr="00C3075F">
        <w:rPr>
          <w:rFonts w:ascii="Arial" w:eastAsia="Times New Roman" w:hAnsi="Arial" w:cs="Arial"/>
          <w:bCs/>
          <w:sz w:val="24"/>
          <w:szCs w:val="24"/>
          <w:lang w:val="es-ES_tradnl" w:eastAsia="es-ES"/>
        </w:rPr>
        <w:t>s</w:t>
      </w:r>
      <w:r w:rsidR="00D17CDD" w:rsidRPr="00C3075F">
        <w:rPr>
          <w:rFonts w:ascii="Arial" w:eastAsia="Times New Roman" w:hAnsi="Arial" w:cs="Arial"/>
          <w:bCs/>
          <w:sz w:val="24"/>
          <w:szCs w:val="24"/>
          <w:lang w:val="es-ES_tradnl" w:eastAsia="es-ES"/>
        </w:rPr>
        <w:t xml:space="preserve"> docu</w:t>
      </w:r>
      <w:r w:rsidR="00A97FE5" w:rsidRPr="00C3075F">
        <w:rPr>
          <w:rFonts w:ascii="Arial" w:eastAsia="Times New Roman" w:hAnsi="Arial" w:cs="Arial"/>
          <w:bCs/>
          <w:sz w:val="24"/>
          <w:szCs w:val="24"/>
          <w:lang w:val="es-ES_tradnl" w:eastAsia="es-ES"/>
        </w:rPr>
        <w:t>mentales ofrecidas por la</w:t>
      </w:r>
      <w:r w:rsidR="00D17CDD" w:rsidRPr="00C3075F">
        <w:rPr>
          <w:rFonts w:ascii="Arial" w:eastAsia="Times New Roman" w:hAnsi="Arial" w:cs="Arial"/>
          <w:bCs/>
          <w:sz w:val="24"/>
          <w:szCs w:val="24"/>
          <w:lang w:val="es-ES_tradnl" w:eastAsia="es-ES"/>
        </w:rPr>
        <w:t xml:space="preserve"> actor</w:t>
      </w:r>
      <w:r w:rsidR="00A97FE5" w:rsidRPr="00C3075F">
        <w:rPr>
          <w:rFonts w:ascii="Arial" w:eastAsia="Times New Roman" w:hAnsi="Arial" w:cs="Arial"/>
          <w:bCs/>
          <w:sz w:val="24"/>
          <w:szCs w:val="24"/>
          <w:lang w:val="es-ES_tradnl" w:eastAsia="es-ES"/>
        </w:rPr>
        <w:t>a</w:t>
      </w:r>
      <w:r w:rsidR="00D17CDD" w:rsidRPr="00C3075F">
        <w:rPr>
          <w:rFonts w:ascii="Arial" w:eastAsia="Times New Roman" w:hAnsi="Arial" w:cs="Arial"/>
          <w:bCs/>
          <w:sz w:val="24"/>
          <w:szCs w:val="24"/>
          <w:lang w:val="es-ES_tradnl" w:eastAsia="es-ES"/>
        </w:rPr>
        <w:t>, consistente</w:t>
      </w:r>
      <w:r w:rsidR="00B320F9" w:rsidRPr="00C3075F">
        <w:rPr>
          <w:rFonts w:ascii="Arial" w:eastAsia="Times New Roman" w:hAnsi="Arial" w:cs="Arial"/>
          <w:bCs/>
          <w:sz w:val="24"/>
          <w:szCs w:val="24"/>
          <w:lang w:val="es-ES_tradnl" w:eastAsia="es-ES"/>
        </w:rPr>
        <w:t>s</w:t>
      </w:r>
      <w:r w:rsidR="00D17CDD" w:rsidRPr="00C3075F">
        <w:rPr>
          <w:rFonts w:ascii="Arial" w:eastAsia="Times New Roman" w:hAnsi="Arial" w:cs="Arial"/>
          <w:bCs/>
          <w:sz w:val="24"/>
          <w:szCs w:val="24"/>
          <w:lang w:val="es-ES_tradnl" w:eastAsia="es-ES"/>
        </w:rPr>
        <w:t xml:space="preserve"> </w:t>
      </w:r>
      <w:r w:rsidR="00CE5EEA" w:rsidRPr="00C3075F">
        <w:rPr>
          <w:rFonts w:ascii="Arial" w:eastAsia="Times New Roman" w:hAnsi="Arial" w:cs="Arial"/>
          <w:bCs/>
          <w:sz w:val="24"/>
          <w:szCs w:val="24"/>
          <w:lang w:val="es-ES_tradnl" w:eastAsia="es-ES"/>
        </w:rPr>
        <w:t xml:space="preserve">en: </w:t>
      </w:r>
      <w:r w:rsidR="00A23457" w:rsidRPr="00C3075F">
        <w:rPr>
          <w:rFonts w:ascii="Arial" w:hAnsi="Arial" w:cs="Arial"/>
          <w:bCs/>
          <w:sz w:val="24"/>
          <w:szCs w:val="24"/>
        </w:rPr>
        <w:t xml:space="preserve">1. </w:t>
      </w:r>
      <w:r w:rsidR="00CE5EEA" w:rsidRPr="00C3075F">
        <w:rPr>
          <w:rFonts w:ascii="Arial" w:hAnsi="Arial" w:cs="Arial"/>
          <w:bCs/>
          <w:sz w:val="24"/>
          <w:szCs w:val="24"/>
        </w:rPr>
        <w:t>E</w:t>
      </w:r>
      <w:r w:rsidR="00A23457" w:rsidRPr="00C3075F">
        <w:rPr>
          <w:rFonts w:ascii="Arial" w:hAnsi="Arial" w:cs="Arial"/>
          <w:sz w:val="24"/>
          <w:szCs w:val="24"/>
        </w:rPr>
        <w:t xml:space="preserve">l original de la identificación expedida por Ayuntamiento de </w:t>
      </w:r>
      <w:proofErr w:type="spellStart"/>
      <w:r w:rsidR="00A23457" w:rsidRPr="00C3075F">
        <w:rPr>
          <w:rFonts w:ascii="Arial" w:hAnsi="Arial" w:cs="Arial"/>
          <w:sz w:val="24"/>
          <w:szCs w:val="24"/>
        </w:rPr>
        <w:t>Tlaxiaco</w:t>
      </w:r>
      <w:proofErr w:type="spellEnd"/>
      <w:r w:rsidR="00A23457" w:rsidRPr="00C3075F">
        <w:rPr>
          <w:rFonts w:ascii="Arial" w:hAnsi="Arial" w:cs="Arial"/>
          <w:sz w:val="24"/>
          <w:szCs w:val="24"/>
        </w:rPr>
        <w:t xml:space="preserve">, Oaxaca, que acredita a </w:t>
      </w:r>
      <w:r w:rsidR="001E55F5">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como Policía Vial Municipal; </w:t>
      </w:r>
      <w:r w:rsidR="00A23457" w:rsidRPr="00C3075F">
        <w:rPr>
          <w:rFonts w:ascii="Arial" w:hAnsi="Arial" w:cs="Arial"/>
          <w:bCs/>
          <w:sz w:val="24"/>
          <w:szCs w:val="24"/>
        </w:rPr>
        <w:t xml:space="preserve">2. </w:t>
      </w:r>
      <w:r w:rsidR="00A454B8" w:rsidRPr="00C3075F">
        <w:rPr>
          <w:rFonts w:ascii="Arial" w:hAnsi="Arial" w:cs="Arial"/>
          <w:bCs/>
          <w:sz w:val="24"/>
          <w:szCs w:val="24"/>
        </w:rPr>
        <w:t xml:space="preserve">El </w:t>
      </w:r>
      <w:r w:rsidR="00A23457" w:rsidRPr="00C3075F">
        <w:rPr>
          <w:rFonts w:ascii="Arial" w:hAnsi="Arial" w:cs="Arial"/>
          <w:sz w:val="24"/>
          <w:szCs w:val="24"/>
        </w:rPr>
        <w:t xml:space="preserve">original del certificado expedido por el Institutito de Profesionalización de la Dirección General del Sistema de Desarrollo Policial, dependiente de la Secretaría de Seguridad Pública, a favor de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de trece de abril dos mil dieciocho; </w:t>
      </w:r>
      <w:r w:rsidR="00A23457" w:rsidRPr="00C3075F">
        <w:rPr>
          <w:rFonts w:ascii="Arial" w:hAnsi="Arial" w:cs="Arial"/>
          <w:bCs/>
          <w:sz w:val="24"/>
          <w:szCs w:val="24"/>
        </w:rPr>
        <w:t>3.</w:t>
      </w:r>
      <w:r w:rsidR="00A23457" w:rsidRPr="00C3075F">
        <w:rPr>
          <w:rFonts w:ascii="Arial" w:hAnsi="Arial" w:cs="Arial"/>
          <w:b/>
          <w:bCs/>
          <w:sz w:val="24"/>
          <w:szCs w:val="24"/>
        </w:rPr>
        <w:t xml:space="preserve"> </w:t>
      </w:r>
      <w:r w:rsidR="00A454B8" w:rsidRPr="00C3075F">
        <w:rPr>
          <w:rFonts w:ascii="Arial" w:hAnsi="Arial" w:cs="Arial"/>
          <w:sz w:val="24"/>
          <w:szCs w:val="24"/>
        </w:rPr>
        <w:t xml:space="preserve">El </w:t>
      </w:r>
      <w:r w:rsidR="00A23457" w:rsidRPr="00C3075F">
        <w:rPr>
          <w:rFonts w:ascii="Arial" w:hAnsi="Arial" w:cs="Arial"/>
          <w:sz w:val="24"/>
          <w:szCs w:val="24"/>
        </w:rPr>
        <w:t xml:space="preserve">original del reconocimiento otorgado por el Ayuntamiento Constitucional de </w:t>
      </w:r>
      <w:proofErr w:type="spellStart"/>
      <w:r w:rsidR="00A23457" w:rsidRPr="00C3075F">
        <w:rPr>
          <w:rFonts w:ascii="Arial" w:hAnsi="Arial" w:cs="Arial"/>
          <w:sz w:val="24"/>
          <w:szCs w:val="24"/>
        </w:rPr>
        <w:t>Tlaxiaco</w:t>
      </w:r>
      <w:proofErr w:type="spellEnd"/>
      <w:r w:rsidR="00A23457" w:rsidRPr="00C3075F">
        <w:rPr>
          <w:rFonts w:ascii="Arial" w:hAnsi="Arial" w:cs="Arial"/>
          <w:sz w:val="24"/>
          <w:szCs w:val="24"/>
        </w:rPr>
        <w:t xml:space="preserve">, Oaxaca, a través de la Dirección de Policía Municipal y Dirección de la Policía Vial en coordinación con el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a favor de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de catorce de julio de dos mil diecinueve; </w:t>
      </w:r>
      <w:r w:rsidR="00A23457" w:rsidRPr="00C3075F">
        <w:rPr>
          <w:rFonts w:ascii="Arial" w:hAnsi="Arial" w:cs="Arial"/>
          <w:bCs/>
          <w:sz w:val="24"/>
          <w:szCs w:val="24"/>
        </w:rPr>
        <w:t xml:space="preserve">4. </w:t>
      </w:r>
      <w:r w:rsidR="00A454B8" w:rsidRPr="00C3075F">
        <w:rPr>
          <w:rFonts w:ascii="Arial" w:hAnsi="Arial" w:cs="Arial"/>
          <w:bCs/>
          <w:sz w:val="24"/>
          <w:szCs w:val="24"/>
        </w:rPr>
        <w:t>El</w:t>
      </w:r>
      <w:r w:rsidR="00A23457" w:rsidRPr="00C3075F">
        <w:rPr>
          <w:rFonts w:ascii="Arial" w:hAnsi="Arial" w:cs="Arial"/>
          <w:sz w:val="24"/>
          <w:szCs w:val="24"/>
        </w:rPr>
        <w:t xml:space="preserve"> original del certificado único policial, expedido por el Centro Estatal de Evaluación y control Confianza del Estado, a favor de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w:t>
      </w:r>
      <w:r w:rsidR="00A23457" w:rsidRPr="00C3075F">
        <w:rPr>
          <w:rFonts w:ascii="Arial" w:hAnsi="Arial" w:cs="Arial"/>
          <w:bCs/>
          <w:sz w:val="24"/>
          <w:szCs w:val="24"/>
        </w:rPr>
        <w:t xml:space="preserve">5. </w:t>
      </w:r>
      <w:r w:rsidR="00A454B8" w:rsidRPr="00C3075F">
        <w:rPr>
          <w:rFonts w:ascii="Arial" w:hAnsi="Arial" w:cs="Arial"/>
          <w:bCs/>
          <w:sz w:val="24"/>
          <w:szCs w:val="24"/>
        </w:rPr>
        <w:t xml:space="preserve">El </w:t>
      </w:r>
      <w:r w:rsidR="00A23457" w:rsidRPr="00C3075F">
        <w:rPr>
          <w:rFonts w:ascii="Arial" w:hAnsi="Arial" w:cs="Arial"/>
          <w:sz w:val="24"/>
          <w:szCs w:val="24"/>
        </w:rPr>
        <w:t xml:space="preserve">original del oficio número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xml:space="preserve">, de veintinueve de junio de dos mil diecinueve, expedido por el Director de Seguridad Pública Municipal de </w:t>
      </w:r>
      <w:proofErr w:type="spellStart"/>
      <w:r w:rsidR="00A23457" w:rsidRPr="00C3075F">
        <w:rPr>
          <w:rFonts w:ascii="Arial" w:hAnsi="Arial" w:cs="Arial"/>
          <w:sz w:val="24"/>
          <w:szCs w:val="24"/>
        </w:rPr>
        <w:t>Tlaxiaco</w:t>
      </w:r>
      <w:proofErr w:type="spellEnd"/>
      <w:r w:rsidR="00A23457" w:rsidRPr="00C3075F">
        <w:rPr>
          <w:rFonts w:ascii="Arial" w:hAnsi="Arial" w:cs="Arial"/>
          <w:sz w:val="24"/>
          <w:szCs w:val="24"/>
        </w:rPr>
        <w:t xml:space="preserve">, Oaxaca; </w:t>
      </w:r>
      <w:r w:rsidR="00A23457" w:rsidRPr="00C3075F">
        <w:rPr>
          <w:rFonts w:ascii="Arial" w:hAnsi="Arial" w:cs="Arial"/>
          <w:bCs/>
          <w:sz w:val="24"/>
          <w:szCs w:val="24"/>
        </w:rPr>
        <w:t xml:space="preserve">6. </w:t>
      </w:r>
      <w:r w:rsidR="00A454B8" w:rsidRPr="00C3075F">
        <w:rPr>
          <w:rFonts w:ascii="Arial" w:hAnsi="Arial" w:cs="Arial"/>
          <w:bCs/>
          <w:sz w:val="24"/>
          <w:szCs w:val="24"/>
        </w:rPr>
        <w:t>C</w:t>
      </w:r>
      <w:r w:rsidR="00A23457" w:rsidRPr="00C3075F">
        <w:rPr>
          <w:rFonts w:ascii="Arial" w:hAnsi="Arial" w:cs="Arial"/>
          <w:sz w:val="24"/>
          <w:szCs w:val="24"/>
        </w:rPr>
        <w:t xml:space="preserve">opia simple del oficio número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de fecha cinco de febrero de dos mil veinte, suscrito por el Director de la Poli</w:t>
      </w:r>
      <w:r w:rsidR="00A454B8" w:rsidRPr="00C3075F">
        <w:rPr>
          <w:rFonts w:ascii="Arial" w:hAnsi="Arial" w:cs="Arial"/>
          <w:sz w:val="24"/>
          <w:szCs w:val="24"/>
        </w:rPr>
        <w:t xml:space="preserve">cía Vial Municipal de </w:t>
      </w:r>
      <w:proofErr w:type="spellStart"/>
      <w:r w:rsidR="00A454B8" w:rsidRPr="00C3075F">
        <w:rPr>
          <w:rFonts w:ascii="Arial" w:hAnsi="Arial" w:cs="Arial"/>
          <w:sz w:val="24"/>
          <w:szCs w:val="24"/>
        </w:rPr>
        <w:t>Tlaxiaco</w:t>
      </w:r>
      <w:proofErr w:type="spellEnd"/>
      <w:r w:rsidR="00A23457" w:rsidRPr="00C3075F">
        <w:rPr>
          <w:rFonts w:ascii="Arial" w:hAnsi="Arial" w:cs="Arial"/>
          <w:sz w:val="24"/>
          <w:szCs w:val="24"/>
        </w:rPr>
        <w:t xml:space="preserve">; </w:t>
      </w:r>
      <w:r w:rsidR="00A23457" w:rsidRPr="00C3075F">
        <w:rPr>
          <w:rFonts w:ascii="Arial" w:hAnsi="Arial" w:cs="Arial"/>
          <w:bCs/>
          <w:sz w:val="24"/>
          <w:szCs w:val="24"/>
        </w:rPr>
        <w:t xml:space="preserve">7. </w:t>
      </w:r>
      <w:r w:rsidR="00A454B8" w:rsidRPr="00C3075F">
        <w:rPr>
          <w:rFonts w:ascii="Arial" w:hAnsi="Arial" w:cs="Arial"/>
          <w:bCs/>
          <w:sz w:val="24"/>
          <w:szCs w:val="24"/>
        </w:rPr>
        <w:t>C</w:t>
      </w:r>
      <w:r w:rsidR="00A23457" w:rsidRPr="00C3075F">
        <w:rPr>
          <w:rFonts w:ascii="Arial" w:hAnsi="Arial" w:cs="Arial"/>
          <w:sz w:val="24"/>
          <w:szCs w:val="24"/>
        </w:rPr>
        <w:t xml:space="preserve">opia simple del oficio número </w:t>
      </w:r>
      <w:r w:rsidR="006B1410">
        <w:rPr>
          <w:rFonts w:ascii="Arial" w:eastAsia="Times New Roman" w:hAnsi="Arial" w:cs="Arial"/>
          <w:bCs/>
          <w:iCs/>
          <w:caps/>
          <w:kern w:val="2"/>
          <w:sz w:val="24"/>
          <w:szCs w:val="24"/>
          <w:lang w:val="es-ES_tradnl" w:eastAsia="es-ES"/>
        </w:rPr>
        <w:t>**********</w:t>
      </w:r>
      <w:r w:rsidR="00A23457" w:rsidRPr="00C3075F">
        <w:rPr>
          <w:rFonts w:ascii="Arial" w:hAnsi="Arial" w:cs="Arial"/>
          <w:sz w:val="24"/>
          <w:szCs w:val="24"/>
        </w:rPr>
        <w:t>, de veintitrés de enero de dos mil dieciocho, suscrito por el Director de Seguridad Pública y Policía Vi</w:t>
      </w:r>
      <w:r w:rsidR="00D0770E" w:rsidRPr="00C3075F">
        <w:rPr>
          <w:rFonts w:ascii="Arial" w:hAnsi="Arial" w:cs="Arial"/>
          <w:sz w:val="24"/>
          <w:szCs w:val="24"/>
        </w:rPr>
        <w:t xml:space="preserve">al Municipal de </w:t>
      </w:r>
      <w:proofErr w:type="spellStart"/>
      <w:r w:rsidR="00D0770E" w:rsidRPr="00C3075F">
        <w:rPr>
          <w:rFonts w:ascii="Arial" w:hAnsi="Arial" w:cs="Arial"/>
          <w:sz w:val="24"/>
          <w:szCs w:val="24"/>
        </w:rPr>
        <w:t>Tlaxiaco</w:t>
      </w:r>
      <w:proofErr w:type="spellEnd"/>
      <w:r w:rsidR="00D0770E" w:rsidRPr="00C3075F">
        <w:rPr>
          <w:rFonts w:ascii="Arial" w:hAnsi="Arial" w:cs="Arial"/>
          <w:sz w:val="24"/>
          <w:szCs w:val="24"/>
        </w:rPr>
        <w:t>.</w:t>
      </w:r>
      <w:r w:rsidR="00A454B8" w:rsidRPr="00C3075F">
        <w:rPr>
          <w:rFonts w:ascii="Arial" w:hAnsi="Arial" w:cs="Arial"/>
          <w:sz w:val="24"/>
          <w:szCs w:val="24"/>
        </w:rPr>
        <w:t xml:space="preserve"> </w:t>
      </w:r>
    </w:p>
    <w:p w14:paraId="0FFC0CC1" w14:textId="6DDB5160" w:rsidR="00D0770E" w:rsidRPr="00C3075F" w:rsidRDefault="00D0770E" w:rsidP="005313DB">
      <w:pPr>
        <w:spacing w:line="360" w:lineRule="auto"/>
        <w:ind w:right="-1" w:firstLine="567"/>
        <w:jc w:val="both"/>
        <w:rPr>
          <w:rFonts w:ascii="Arial" w:eastAsia="Times New Roman" w:hAnsi="Arial" w:cs="Arial"/>
          <w:sz w:val="24"/>
          <w:szCs w:val="24"/>
          <w:lang w:val="es-ES_tradnl" w:eastAsia="es-ES"/>
        </w:rPr>
      </w:pPr>
      <w:r w:rsidRPr="00C3075F">
        <w:rPr>
          <w:rFonts w:ascii="Arial" w:eastAsia="Times New Roman" w:hAnsi="Arial" w:cs="Arial"/>
          <w:sz w:val="24"/>
          <w:szCs w:val="24"/>
          <w:lang w:val="es-ES_tradnl" w:eastAsia="es-ES"/>
        </w:rPr>
        <w:t xml:space="preserve">Así también, la parte actora en su escrito de ampliación de demanda objetó las pruebas ofrecidas por la autoridad demandada consistentes en: 1. Las copias certificadas de las listas de asistencia; 2. Oficio número </w:t>
      </w:r>
      <w:r w:rsidR="006B1410">
        <w:rPr>
          <w:rFonts w:ascii="Arial" w:eastAsia="Times New Roman" w:hAnsi="Arial" w:cs="Arial"/>
          <w:bCs/>
          <w:iCs/>
          <w:caps/>
          <w:kern w:val="2"/>
          <w:sz w:val="24"/>
          <w:szCs w:val="24"/>
          <w:lang w:val="es-ES_tradnl" w:eastAsia="es-ES"/>
        </w:rPr>
        <w:t>**********</w:t>
      </w:r>
      <w:r w:rsidRPr="00C3075F">
        <w:rPr>
          <w:rFonts w:ascii="Arial" w:eastAsia="Times New Roman" w:hAnsi="Arial" w:cs="Arial"/>
          <w:sz w:val="24"/>
          <w:szCs w:val="24"/>
          <w:lang w:val="es-ES_tradnl" w:eastAsia="es-ES"/>
        </w:rPr>
        <w:t xml:space="preserve">, de veintiocho de mayo de dos mil veinte; </w:t>
      </w:r>
      <w:r w:rsidR="00F973BF" w:rsidRPr="00C3075F">
        <w:rPr>
          <w:rFonts w:ascii="Arial" w:eastAsia="Times New Roman" w:hAnsi="Arial" w:cs="Arial"/>
          <w:sz w:val="24"/>
          <w:szCs w:val="24"/>
          <w:lang w:val="es-ES_tradnl" w:eastAsia="es-ES"/>
        </w:rPr>
        <w:t xml:space="preserve">y </w:t>
      </w:r>
      <w:r w:rsidR="00245037" w:rsidRPr="00C3075F">
        <w:rPr>
          <w:rFonts w:ascii="Arial" w:eastAsia="Times New Roman" w:hAnsi="Arial" w:cs="Arial"/>
          <w:sz w:val="24"/>
          <w:szCs w:val="24"/>
          <w:lang w:val="es-ES_tradnl" w:eastAsia="es-ES"/>
        </w:rPr>
        <w:t xml:space="preserve">3. </w:t>
      </w:r>
      <w:r w:rsidR="00F973BF" w:rsidRPr="00C3075F">
        <w:rPr>
          <w:rFonts w:ascii="Arial" w:eastAsia="Times New Roman" w:hAnsi="Arial" w:cs="Arial"/>
          <w:sz w:val="24"/>
          <w:szCs w:val="24"/>
          <w:lang w:val="es-ES_tradnl" w:eastAsia="es-ES"/>
        </w:rPr>
        <w:t>Las c</w:t>
      </w:r>
      <w:r w:rsidR="00245037" w:rsidRPr="00C3075F">
        <w:rPr>
          <w:rFonts w:ascii="Arial" w:eastAsia="Times New Roman" w:hAnsi="Arial" w:cs="Arial"/>
          <w:sz w:val="24"/>
          <w:szCs w:val="24"/>
          <w:lang w:val="es-ES_tradnl" w:eastAsia="es-ES"/>
        </w:rPr>
        <w:t xml:space="preserve">opias certificadas del expediente administrativo por abandono de servicio o empleo, que se </w:t>
      </w:r>
      <w:r w:rsidR="00F973BF" w:rsidRPr="00C3075F">
        <w:rPr>
          <w:rFonts w:ascii="Arial" w:eastAsia="Times New Roman" w:hAnsi="Arial" w:cs="Arial"/>
          <w:sz w:val="24"/>
          <w:szCs w:val="24"/>
          <w:lang w:val="es-ES_tradnl" w:eastAsia="es-ES"/>
        </w:rPr>
        <w:t>inició</w:t>
      </w:r>
      <w:r w:rsidR="00245037" w:rsidRPr="00C3075F">
        <w:rPr>
          <w:rFonts w:ascii="Arial" w:eastAsia="Times New Roman" w:hAnsi="Arial" w:cs="Arial"/>
          <w:sz w:val="24"/>
          <w:szCs w:val="24"/>
          <w:lang w:val="es-ES_tradnl" w:eastAsia="es-ES"/>
        </w:rPr>
        <w:t xml:space="preserve"> en contra de los elementos policiales </w:t>
      </w:r>
      <w:r w:rsidR="00555B43">
        <w:rPr>
          <w:rFonts w:ascii="Arial" w:eastAsia="Times New Roman" w:hAnsi="Arial" w:cs="Arial"/>
          <w:bCs/>
          <w:iCs/>
          <w:caps/>
          <w:kern w:val="2"/>
          <w:sz w:val="24"/>
          <w:szCs w:val="24"/>
          <w:lang w:val="es-ES_tradnl" w:eastAsia="es-ES"/>
        </w:rPr>
        <w:t>**********</w:t>
      </w:r>
      <w:r w:rsidR="00245037" w:rsidRPr="00C3075F">
        <w:rPr>
          <w:rFonts w:ascii="Arial" w:eastAsia="Times New Roman" w:hAnsi="Arial" w:cs="Arial"/>
          <w:sz w:val="24"/>
          <w:szCs w:val="24"/>
          <w:lang w:val="es-ES_tradnl" w:eastAsia="es-ES"/>
        </w:rPr>
        <w:t xml:space="preserve">, </w:t>
      </w:r>
      <w:r w:rsidR="00555B43">
        <w:rPr>
          <w:rFonts w:ascii="Arial" w:eastAsia="Times New Roman" w:hAnsi="Arial" w:cs="Arial"/>
          <w:bCs/>
          <w:iCs/>
          <w:caps/>
          <w:kern w:val="2"/>
          <w:sz w:val="24"/>
          <w:szCs w:val="24"/>
          <w:lang w:val="es-ES_tradnl" w:eastAsia="es-ES"/>
        </w:rPr>
        <w:t>**********</w:t>
      </w:r>
      <w:r w:rsidR="00555B43">
        <w:rPr>
          <w:rFonts w:ascii="Arial" w:eastAsia="Times New Roman" w:hAnsi="Arial" w:cs="Arial"/>
          <w:bCs/>
          <w:iCs/>
          <w:caps/>
          <w:kern w:val="2"/>
          <w:sz w:val="24"/>
          <w:szCs w:val="24"/>
          <w:lang w:val="es-ES_tradnl" w:eastAsia="es-ES"/>
        </w:rPr>
        <w:t xml:space="preserve"> </w:t>
      </w:r>
      <w:r w:rsidR="00245037" w:rsidRPr="00C3075F">
        <w:rPr>
          <w:rFonts w:ascii="Arial" w:eastAsia="Times New Roman" w:hAnsi="Arial" w:cs="Arial"/>
          <w:sz w:val="24"/>
          <w:szCs w:val="24"/>
          <w:lang w:val="es-ES_tradnl" w:eastAsia="es-ES"/>
        </w:rPr>
        <w:t xml:space="preserve">y </w:t>
      </w:r>
      <w:r w:rsidR="00555B43">
        <w:rPr>
          <w:rFonts w:ascii="Arial" w:eastAsia="Times New Roman" w:hAnsi="Arial" w:cs="Arial"/>
          <w:bCs/>
          <w:iCs/>
          <w:caps/>
          <w:kern w:val="2"/>
          <w:sz w:val="24"/>
          <w:szCs w:val="24"/>
          <w:lang w:val="es-ES_tradnl" w:eastAsia="es-ES"/>
        </w:rPr>
        <w:t>**********</w:t>
      </w:r>
      <w:r w:rsidR="00245037" w:rsidRPr="00C3075F">
        <w:rPr>
          <w:rFonts w:ascii="Arial" w:eastAsia="Times New Roman" w:hAnsi="Arial" w:cs="Arial"/>
          <w:sz w:val="24"/>
          <w:szCs w:val="24"/>
          <w:lang w:val="es-ES_tradnl" w:eastAsia="es-ES"/>
        </w:rPr>
        <w:t>, que contiene las actas administrativa de abandono de servicio o empleo de fechas veinticinco, veintiséis y veintisiete de mayo de dos mil veinte</w:t>
      </w:r>
      <w:r w:rsidR="00F973BF" w:rsidRPr="00C3075F">
        <w:rPr>
          <w:rFonts w:ascii="Arial" w:eastAsia="Times New Roman" w:hAnsi="Arial" w:cs="Arial"/>
          <w:sz w:val="24"/>
          <w:szCs w:val="24"/>
          <w:lang w:val="es-ES_tradnl" w:eastAsia="es-ES"/>
        </w:rPr>
        <w:t>.</w:t>
      </w:r>
      <w:r w:rsidR="00245037" w:rsidRPr="00C3075F">
        <w:rPr>
          <w:rFonts w:ascii="Arial" w:eastAsia="Times New Roman" w:hAnsi="Arial" w:cs="Arial"/>
          <w:sz w:val="24"/>
          <w:szCs w:val="24"/>
          <w:lang w:val="es-ES_tradnl" w:eastAsia="es-ES"/>
        </w:rPr>
        <w:t xml:space="preserve"> </w:t>
      </w:r>
    </w:p>
    <w:p w14:paraId="31EFC2C3" w14:textId="44557532" w:rsidR="005313DB" w:rsidRPr="00C3075F" w:rsidRDefault="002F47CA" w:rsidP="005313DB">
      <w:pPr>
        <w:spacing w:line="360" w:lineRule="auto"/>
        <w:ind w:right="-1" w:firstLine="567"/>
        <w:jc w:val="both"/>
        <w:rPr>
          <w:rFonts w:ascii="Arial" w:eastAsia="Times New Roman" w:hAnsi="Arial" w:cs="Arial"/>
          <w:sz w:val="24"/>
          <w:szCs w:val="24"/>
          <w:lang w:val="es-ES_tradnl" w:eastAsia="es-ES"/>
        </w:rPr>
      </w:pPr>
      <w:r w:rsidRPr="00C3075F">
        <w:rPr>
          <w:rFonts w:ascii="Arial" w:eastAsia="Times New Roman" w:hAnsi="Arial" w:cs="Arial"/>
          <w:sz w:val="24"/>
          <w:szCs w:val="24"/>
          <w:lang w:val="es-ES_tradnl" w:eastAsia="es-ES"/>
        </w:rPr>
        <w:lastRenderedPageBreak/>
        <w:t xml:space="preserve">Por lo que </w:t>
      </w:r>
      <w:r w:rsidR="005313DB" w:rsidRPr="00C3075F">
        <w:rPr>
          <w:rFonts w:ascii="Arial" w:eastAsia="Times New Roman" w:hAnsi="Arial" w:cs="Arial"/>
          <w:sz w:val="24"/>
          <w:szCs w:val="24"/>
          <w:lang w:val="es-ES_tradnl" w:eastAsia="es-ES"/>
        </w:rPr>
        <w:t xml:space="preserve">se advierte que la figura de la objeción en el juicio de nulidad ante </w:t>
      </w:r>
      <w:r w:rsidRPr="00C3075F">
        <w:rPr>
          <w:rFonts w:ascii="Arial" w:eastAsia="Times New Roman" w:hAnsi="Arial" w:cs="Arial"/>
          <w:sz w:val="24"/>
          <w:szCs w:val="24"/>
          <w:lang w:val="es-ES_tradnl" w:eastAsia="es-ES"/>
        </w:rPr>
        <w:t>e</w:t>
      </w:r>
      <w:r w:rsidR="005313DB" w:rsidRPr="00C3075F">
        <w:rPr>
          <w:rFonts w:ascii="Arial" w:eastAsia="Times New Roman" w:hAnsi="Arial" w:cs="Arial"/>
          <w:sz w:val="24"/>
          <w:szCs w:val="24"/>
          <w:lang w:val="es-ES_tradnl" w:eastAsia="es-ES"/>
        </w:rPr>
        <w:t xml:space="preserve">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sidR="005313DB" w:rsidRPr="00C3075F">
        <w:rPr>
          <w:rFonts w:ascii="Arial" w:eastAsia="Times New Roman" w:hAnsi="Arial" w:cs="Arial"/>
          <w:b/>
          <w:sz w:val="24"/>
          <w:szCs w:val="24"/>
          <w:lang w:val="es-ES_tradnl" w:eastAsia="es-ES"/>
        </w:rPr>
        <w:t>no así</w:t>
      </w:r>
      <w:r w:rsidR="005313DB" w:rsidRPr="00C3075F">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el causan las pruebas ofrecidas por las partes.</w:t>
      </w:r>
    </w:p>
    <w:p w14:paraId="10D3BE0B" w14:textId="257F3194" w:rsidR="008158DA" w:rsidRPr="00C3075F" w:rsidRDefault="008158DA" w:rsidP="008158DA">
      <w:pPr>
        <w:spacing w:line="360" w:lineRule="auto"/>
        <w:ind w:right="-1" w:firstLine="567"/>
        <w:jc w:val="both"/>
        <w:rPr>
          <w:rFonts w:ascii="Arial" w:eastAsia="Times New Roman" w:hAnsi="Arial" w:cs="Arial"/>
          <w:sz w:val="24"/>
          <w:szCs w:val="24"/>
          <w:lang w:val="es-ES_tradnl" w:eastAsia="es-ES"/>
        </w:rPr>
      </w:pPr>
      <w:r w:rsidRPr="00C3075F">
        <w:rPr>
          <w:rFonts w:ascii="Arial" w:eastAsia="Times New Roman" w:hAnsi="Arial" w:cs="Arial"/>
          <w:sz w:val="24"/>
          <w:szCs w:val="24"/>
          <w:lang w:val="es-ES_tradnl" w:eastAsia="es-ES"/>
        </w:rPr>
        <w:t>Por lo tanto, y siendo que las manifestaciones</w:t>
      </w:r>
      <w:r w:rsidR="00F973BF" w:rsidRPr="00C3075F">
        <w:rPr>
          <w:rFonts w:ascii="Arial" w:eastAsia="Times New Roman" w:hAnsi="Arial" w:cs="Arial"/>
          <w:sz w:val="24"/>
          <w:szCs w:val="24"/>
          <w:lang w:val="es-ES_tradnl" w:eastAsia="es-ES"/>
        </w:rPr>
        <w:t xml:space="preserve"> tanto </w:t>
      </w:r>
      <w:r w:rsidRPr="00C3075F">
        <w:rPr>
          <w:rFonts w:ascii="Arial" w:eastAsia="Times New Roman" w:hAnsi="Arial" w:cs="Arial"/>
          <w:sz w:val="24"/>
          <w:szCs w:val="24"/>
          <w:lang w:val="es-ES_tradnl" w:eastAsia="es-ES"/>
        </w:rPr>
        <w:t>de la autoridad demandada</w:t>
      </w:r>
      <w:r w:rsidR="00F973BF" w:rsidRPr="00C3075F">
        <w:rPr>
          <w:rFonts w:ascii="Arial" w:eastAsia="Times New Roman" w:hAnsi="Arial" w:cs="Arial"/>
          <w:sz w:val="24"/>
          <w:szCs w:val="24"/>
          <w:lang w:val="es-ES_tradnl" w:eastAsia="es-ES"/>
        </w:rPr>
        <w:t xml:space="preserve"> como de la parte actora</w:t>
      </w:r>
      <w:r w:rsidRPr="00C3075F">
        <w:rPr>
          <w:rFonts w:ascii="Arial" w:eastAsia="Times New Roman" w:hAnsi="Arial" w:cs="Arial"/>
          <w:sz w:val="24"/>
          <w:szCs w:val="24"/>
          <w:lang w:val="es-ES_tradnl" w:eastAsia="es-ES"/>
        </w:rPr>
        <w:t>, no van encaminadas a controvertir la autenticidad de l</w:t>
      </w:r>
      <w:r w:rsidR="00F973BF" w:rsidRPr="00C3075F">
        <w:rPr>
          <w:rFonts w:ascii="Arial" w:eastAsia="Times New Roman" w:hAnsi="Arial" w:cs="Arial"/>
          <w:sz w:val="24"/>
          <w:szCs w:val="24"/>
          <w:lang w:val="es-ES_tradnl" w:eastAsia="es-ES"/>
        </w:rPr>
        <w:t>as documentales ofrecido</w:t>
      </w:r>
      <w:r w:rsidR="00F36FC6" w:rsidRPr="00C3075F">
        <w:rPr>
          <w:rFonts w:ascii="Arial" w:eastAsia="Times New Roman" w:hAnsi="Arial" w:cs="Arial"/>
          <w:sz w:val="24"/>
          <w:szCs w:val="24"/>
          <w:lang w:val="es-ES_tradnl" w:eastAsia="es-ES"/>
        </w:rPr>
        <w:t xml:space="preserve">s por </w:t>
      </w:r>
      <w:r w:rsidR="00F973BF" w:rsidRPr="00C3075F">
        <w:rPr>
          <w:rFonts w:ascii="Arial" w:eastAsia="Times New Roman" w:hAnsi="Arial" w:cs="Arial"/>
          <w:sz w:val="24"/>
          <w:szCs w:val="24"/>
          <w:lang w:val="es-ES_tradnl" w:eastAsia="es-ES"/>
        </w:rPr>
        <w:t>su contraparte</w:t>
      </w:r>
      <w:r w:rsidRPr="00C3075F">
        <w:rPr>
          <w:rFonts w:ascii="Arial" w:eastAsia="Times New Roman" w:hAnsi="Arial" w:cs="Arial"/>
          <w:sz w:val="24"/>
          <w:szCs w:val="24"/>
          <w:lang w:val="es-ES_tradnl" w:eastAsia="es-ES"/>
        </w:rPr>
        <w:t>, tan es así que no ofrece</w:t>
      </w:r>
      <w:r w:rsidR="00F973BF" w:rsidRPr="00C3075F">
        <w:rPr>
          <w:rFonts w:ascii="Arial" w:eastAsia="Times New Roman" w:hAnsi="Arial" w:cs="Arial"/>
          <w:sz w:val="24"/>
          <w:szCs w:val="24"/>
          <w:lang w:val="es-ES_tradnl" w:eastAsia="es-ES"/>
        </w:rPr>
        <w:t>n</w:t>
      </w:r>
      <w:r w:rsidRPr="00C3075F">
        <w:rPr>
          <w:rFonts w:ascii="Arial" w:eastAsia="Times New Roman" w:hAnsi="Arial" w:cs="Arial"/>
          <w:sz w:val="24"/>
          <w:szCs w:val="24"/>
          <w:lang w:val="es-ES_tradnl" w:eastAsia="es-ES"/>
        </w:rPr>
        <w:t xml:space="preserve"> medio</w:t>
      </w:r>
      <w:r w:rsidR="00F973BF" w:rsidRPr="00C3075F">
        <w:rPr>
          <w:rFonts w:ascii="Arial" w:eastAsia="Times New Roman" w:hAnsi="Arial" w:cs="Arial"/>
          <w:sz w:val="24"/>
          <w:szCs w:val="24"/>
          <w:lang w:val="es-ES_tradnl" w:eastAsia="es-ES"/>
        </w:rPr>
        <w:t>s</w:t>
      </w:r>
      <w:r w:rsidRPr="00C3075F">
        <w:rPr>
          <w:rFonts w:ascii="Arial" w:eastAsia="Times New Roman" w:hAnsi="Arial" w:cs="Arial"/>
          <w:sz w:val="24"/>
          <w:szCs w:val="24"/>
          <w:lang w:val="es-ES_tradnl" w:eastAsia="es-ES"/>
        </w:rPr>
        <w:t xml:space="preserve"> probatorio</w:t>
      </w:r>
      <w:r w:rsidR="00F973BF" w:rsidRPr="00C3075F">
        <w:rPr>
          <w:rFonts w:ascii="Arial" w:eastAsia="Times New Roman" w:hAnsi="Arial" w:cs="Arial"/>
          <w:sz w:val="24"/>
          <w:szCs w:val="24"/>
          <w:lang w:val="es-ES_tradnl" w:eastAsia="es-ES"/>
        </w:rPr>
        <w:t>s</w:t>
      </w:r>
      <w:r w:rsidRPr="00C3075F">
        <w:rPr>
          <w:rFonts w:ascii="Arial" w:eastAsia="Times New Roman" w:hAnsi="Arial" w:cs="Arial"/>
          <w:sz w:val="24"/>
          <w:szCs w:val="24"/>
          <w:lang w:val="es-ES_tradnl" w:eastAsia="es-ES"/>
        </w:rPr>
        <w:t xml:space="preserve"> alguno</w:t>
      </w:r>
      <w:r w:rsidR="00F973BF" w:rsidRPr="00C3075F">
        <w:rPr>
          <w:rFonts w:ascii="Arial" w:eastAsia="Times New Roman" w:hAnsi="Arial" w:cs="Arial"/>
          <w:sz w:val="24"/>
          <w:szCs w:val="24"/>
          <w:lang w:val="es-ES_tradnl" w:eastAsia="es-ES"/>
        </w:rPr>
        <w:t>s</w:t>
      </w:r>
      <w:r w:rsidRPr="00C3075F">
        <w:rPr>
          <w:rFonts w:ascii="Arial" w:eastAsia="Times New Roman" w:hAnsi="Arial" w:cs="Arial"/>
          <w:sz w:val="24"/>
          <w:szCs w:val="24"/>
          <w:lang w:val="es-ES_tradnl" w:eastAsia="es-ES"/>
        </w:rPr>
        <w:t xml:space="preserve"> por medio de</w:t>
      </w:r>
      <w:r w:rsidR="00F973BF" w:rsidRPr="00C3075F">
        <w:rPr>
          <w:rFonts w:ascii="Arial" w:eastAsia="Times New Roman" w:hAnsi="Arial" w:cs="Arial"/>
          <w:sz w:val="24"/>
          <w:szCs w:val="24"/>
          <w:lang w:val="es-ES_tradnl" w:eastAsia="es-ES"/>
        </w:rPr>
        <w:t xml:space="preserve"> </w:t>
      </w:r>
      <w:r w:rsidRPr="00C3075F">
        <w:rPr>
          <w:rFonts w:ascii="Arial" w:eastAsia="Times New Roman" w:hAnsi="Arial" w:cs="Arial"/>
          <w:sz w:val="24"/>
          <w:szCs w:val="24"/>
          <w:lang w:val="es-ES_tradnl" w:eastAsia="es-ES"/>
        </w:rPr>
        <w:t>l</w:t>
      </w:r>
      <w:r w:rsidR="00F973BF" w:rsidRPr="00C3075F">
        <w:rPr>
          <w:rFonts w:ascii="Arial" w:eastAsia="Times New Roman" w:hAnsi="Arial" w:cs="Arial"/>
          <w:sz w:val="24"/>
          <w:szCs w:val="24"/>
          <w:lang w:val="es-ES_tradnl" w:eastAsia="es-ES"/>
        </w:rPr>
        <w:t>os</w:t>
      </w:r>
      <w:r w:rsidRPr="00C3075F">
        <w:rPr>
          <w:rFonts w:ascii="Arial" w:eastAsia="Times New Roman" w:hAnsi="Arial" w:cs="Arial"/>
          <w:sz w:val="24"/>
          <w:szCs w:val="24"/>
          <w:lang w:val="es-ES_tradnl" w:eastAsia="es-ES"/>
        </w:rPr>
        <w:t xml:space="preserve"> cual</w:t>
      </w:r>
      <w:r w:rsidR="00F973BF" w:rsidRPr="00C3075F">
        <w:rPr>
          <w:rFonts w:ascii="Arial" w:eastAsia="Times New Roman" w:hAnsi="Arial" w:cs="Arial"/>
          <w:sz w:val="24"/>
          <w:szCs w:val="24"/>
          <w:lang w:val="es-ES_tradnl" w:eastAsia="es-ES"/>
        </w:rPr>
        <w:t>es</w:t>
      </w:r>
      <w:r w:rsidRPr="00C3075F">
        <w:rPr>
          <w:rFonts w:ascii="Arial" w:eastAsia="Times New Roman" w:hAnsi="Arial" w:cs="Arial"/>
          <w:sz w:val="24"/>
          <w:szCs w:val="24"/>
          <w:lang w:val="es-ES_tradnl" w:eastAsia="es-ES"/>
        </w:rPr>
        <w:t xml:space="preserve"> se acredite la falsedad o inexactitud de los documentos, pues solo se limitó a indicar las razones por las cuales se les debería de restar valor probatorio, lo cual será materia de análisis de éste Juzgador; por lo tanto, se declara </w:t>
      </w:r>
      <w:r w:rsidRPr="00C3075F">
        <w:rPr>
          <w:rFonts w:ascii="Arial" w:eastAsia="Times New Roman" w:hAnsi="Arial" w:cs="Arial"/>
          <w:b/>
          <w:sz w:val="24"/>
          <w:szCs w:val="24"/>
          <w:lang w:val="es-ES_tradnl" w:eastAsia="es-ES"/>
        </w:rPr>
        <w:t xml:space="preserve">improcedente </w:t>
      </w:r>
      <w:r w:rsidRPr="00C3075F">
        <w:rPr>
          <w:rFonts w:ascii="Arial" w:eastAsia="Times New Roman" w:hAnsi="Arial" w:cs="Arial"/>
          <w:sz w:val="24"/>
          <w:szCs w:val="24"/>
          <w:lang w:val="es-ES_tradnl" w:eastAsia="es-ES"/>
        </w:rPr>
        <w:t xml:space="preserve">la </w:t>
      </w:r>
      <w:r w:rsidRPr="00C3075F">
        <w:rPr>
          <w:rFonts w:ascii="Arial" w:eastAsia="Times New Roman" w:hAnsi="Arial" w:cs="Arial"/>
          <w:b/>
          <w:sz w:val="24"/>
          <w:szCs w:val="24"/>
          <w:lang w:val="es-ES_tradnl" w:eastAsia="es-ES"/>
        </w:rPr>
        <w:t>objeción</w:t>
      </w:r>
      <w:r w:rsidR="00F973BF" w:rsidRPr="00C3075F">
        <w:rPr>
          <w:rFonts w:ascii="Arial" w:eastAsia="Times New Roman" w:hAnsi="Arial" w:cs="Arial"/>
          <w:b/>
          <w:sz w:val="24"/>
          <w:szCs w:val="24"/>
          <w:lang w:val="es-ES_tradnl" w:eastAsia="es-ES"/>
        </w:rPr>
        <w:t xml:space="preserve"> de pruebas</w:t>
      </w:r>
      <w:r w:rsidRPr="00C3075F">
        <w:rPr>
          <w:rFonts w:ascii="Arial" w:eastAsia="Times New Roman" w:hAnsi="Arial" w:cs="Arial"/>
          <w:sz w:val="24"/>
          <w:szCs w:val="24"/>
          <w:lang w:val="es-ES_tradnl" w:eastAsia="es-ES"/>
        </w:rPr>
        <w:t xml:space="preserve"> realizada</w:t>
      </w:r>
      <w:r w:rsidR="00F973BF" w:rsidRPr="00C3075F">
        <w:rPr>
          <w:rFonts w:ascii="Arial" w:eastAsia="Times New Roman" w:hAnsi="Arial" w:cs="Arial"/>
          <w:sz w:val="24"/>
          <w:szCs w:val="24"/>
          <w:lang w:val="es-ES_tradnl" w:eastAsia="es-ES"/>
        </w:rPr>
        <w:t>s</w:t>
      </w:r>
      <w:r w:rsidR="00A86819" w:rsidRPr="00C3075F">
        <w:rPr>
          <w:rFonts w:ascii="Arial" w:eastAsia="Times New Roman" w:hAnsi="Arial" w:cs="Arial"/>
          <w:sz w:val="24"/>
          <w:szCs w:val="24"/>
          <w:lang w:val="es-ES_tradnl" w:eastAsia="es-ES"/>
        </w:rPr>
        <w:t xml:space="preserve"> por la autoridad demandada y</w:t>
      </w:r>
      <w:r w:rsidR="00F973BF" w:rsidRPr="00C3075F">
        <w:rPr>
          <w:rFonts w:ascii="Arial" w:eastAsia="Times New Roman" w:hAnsi="Arial" w:cs="Arial"/>
          <w:sz w:val="24"/>
          <w:szCs w:val="24"/>
          <w:lang w:val="es-ES_tradnl" w:eastAsia="es-ES"/>
        </w:rPr>
        <w:t xml:space="preserve"> por la parte actora. </w:t>
      </w:r>
    </w:p>
    <w:p w14:paraId="662437BE" w14:textId="2696A399" w:rsidR="0023649A" w:rsidRPr="00C3075F" w:rsidRDefault="00FB0A23" w:rsidP="004E3584">
      <w:pPr>
        <w:spacing w:after="100" w:afterAutospacing="1" w:line="360" w:lineRule="auto"/>
        <w:ind w:firstLine="567"/>
        <w:jc w:val="both"/>
        <w:rPr>
          <w:rFonts w:ascii="Arial" w:eastAsia="Times New Roman" w:hAnsi="Arial" w:cs="Arial"/>
          <w:sz w:val="24"/>
          <w:szCs w:val="24"/>
          <w:lang w:val="es-ES_tradnl" w:eastAsia="es-ES"/>
        </w:rPr>
      </w:pPr>
      <w:r w:rsidRPr="00C3075F">
        <w:rPr>
          <w:rFonts w:ascii="Arial" w:eastAsia="Times New Roman" w:hAnsi="Arial" w:cs="Arial"/>
          <w:b/>
          <w:sz w:val="24"/>
          <w:szCs w:val="24"/>
          <w:lang w:val="es-ES_tradnl" w:eastAsia="es-ES"/>
        </w:rPr>
        <w:t xml:space="preserve">SEXTO. </w:t>
      </w:r>
      <w:r w:rsidR="003B15A7" w:rsidRPr="00C3075F">
        <w:rPr>
          <w:rFonts w:ascii="Arial" w:eastAsia="Times New Roman" w:hAnsi="Arial" w:cs="Arial"/>
          <w:b/>
          <w:sz w:val="24"/>
          <w:szCs w:val="24"/>
          <w:lang w:val="es-ES_tradnl" w:eastAsia="es-ES"/>
        </w:rPr>
        <w:t xml:space="preserve">Análisis del fondo de asunto. </w:t>
      </w:r>
      <w:r w:rsidR="00BA73B0" w:rsidRPr="00C3075F">
        <w:rPr>
          <w:rFonts w:ascii="Arial" w:eastAsia="Times New Roman" w:hAnsi="Arial" w:cs="Arial"/>
          <w:sz w:val="24"/>
          <w:szCs w:val="24"/>
          <w:lang w:val="es-ES_tradnl" w:eastAsia="es-ES"/>
        </w:rPr>
        <w:t xml:space="preserve">La actora </w:t>
      </w:r>
      <w:r w:rsidR="00555B43">
        <w:rPr>
          <w:rFonts w:ascii="Arial" w:eastAsia="Times New Roman" w:hAnsi="Arial" w:cs="Arial"/>
          <w:bCs/>
          <w:iCs/>
          <w:caps/>
          <w:kern w:val="2"/>
          <w:sz w:val="24"/>
          <w:szCs w:val="24"/>
          <w:lang w:val="es-ES_tradnl" w:eastAsia="es-ES"/>
        </w:rPr>
        <w:t>**********</w:t>
      </w:r>
      <w:r w:rsidR="0029796D" w:rsidRPr="00C3075F">
        <w:rPr>
          <w:rFonts w:ascii="Arial" w:eastAsia="Times New Roman" w:hAnsi="Arial" w:cs="Arial"/>
          <w:sz w:val="24"/>
          <w:szCs w:val="24"/>
          <w:lang w:val="es-ES_tradnl" w:eastAsia="es-ES"/>
        </w:rPr>
        <w:t xml:space="preserve">demandó: 1. La nulidad de baja verbal de veinticuatro de mayo del año dos mil veinte por el Director de la Policía Vial Municipal del H. Ayuntamiento de la Heroica Ciudad de </w:t>
      </w:r>
      <w:proofErr w:type="spellStart"/>
      <w:r w:rsidR="0029796D" w:rsidRPr="00C3075F">
        <w:rPr>
          <w:rFonts w:ascii="Arial" w:eastAsia="Times New Roman" w:hAnsi="Arial" w:cs="Arial"/>
          <w:sz w:val="24"/>
          <w:szCs w:val="24"/>
          <w:lang w:val="es-ES_tradnl" w:eastAsia="es-ES"/>
        </w:rPr>
        <w:t>Tlaxiaco</w:t>
      </w:r>
      <w:proofErr w:type="spellEnd"/>
      <w:r w:rsidR="0029796D" w:rsidRPr="00C3075F">
        <w:rPr>
          <w:rFonts w:ascii="Arial" w:eastAsia="Times New Roman" w:hAnsi="Arial" w:cs="Arial"/>
          <w:sz w:val="24"/>
          <w:szCs w:val="24"/>
          <w:lang w:val="es-ES_tradnl" w:eastAsia="es-ES"/>
        </w:rPr>
        <w:t xml:space="preserve">; </w:t>
      </w:r>
      <w:r w:rsidR="0029796D" w:rsidRPr="00C3075F">
        <w:rPr>
          <w:rFonts w:ascii="Arial" w:eastAsia="Times New Roman" w:hAnsi="Arial" w:cs="Arial"/>
          <w:i/>
          <w:sz w:val="24"/>
          <w:szCs w:val="24"/>
          <w:lang w:val="es-ES_tradnl" w:eastAsia="es-ES"/>
        </w:rPr>
        <w:t xml:space="preserve">2. </w:t>
      </w:r>
      <w:r w:rsidR="0029796D" w:rsidRPr="00C3075F">
        <w:rPr>
          <w:rFonts w:ascii="Arial" w:eastAsia="Times New Roman" w:hAnsi="Arial" w:cs="Arial"/>
          <w:sz w:val="24"/>
          <w:szCs w:val="24"/>
          <w:lang w:val="es-ES_tradnl" w:eastAsia="es-ES"/>
        </w:rPr>
        <w:t>La nulidad del acta administrativa circunstanciada, de fecha veinticuatro de mayo del año dos mil veinte; 3. La nulidad del acta administrativa de abandono de servicio de fecha veinticinco de mayo del año dos mil veinte; 4. La nulidad del acta administrativa circunstanciada de fecha veintiséis de mayo del año dos mil veinte; 5.</w:t>
      </w:r>
      <w:r w:rsidR="007A0301" w:rsidRPr="00C3075F">
        <w:rPr>
          <w:rFonts w:ascii="Arial" w:eastAsia="Times New Roman" w:hAnsi="Arial" w:cs="Arial"/>
          <w:sz w:val="24"/>
          <w:szCs w:val="24"/>
          <w:lang w:val="es-ES_tradnl" w:eastAsia="es-ES"/>
        </w:rPr>
        <w:t xml:space="preserve"> L</w:t>
      </w:r>
      <w:r w:rsidR="0029796D" w:rsidRPr="00C3075F">
        <w:rPr>
          <w:rFonts w:ascii="Arial" w:eastAsia="Times New Roman" w:hAnsi="Arial" w:cs="Arial"/>
          <w:sz w:val="24"/>
          <w:szCs w:val="24"/>
          <w:lang w:val="es-ES_tradnl" w:eastAsia="es-ES"/>
        </w:rPr>
        <w:t>a nulidad del acta administrativa circunstanciada de fecha veintisiete d</w:t>
      </w:r>
      <w:r w:rsidR="007A0301" w:rsidRPr="00C3075F">
        <w:rPr>
          <w:rFonts w:ascii="Arial" w:eastAsia="Times New Roman" w:hAnsi="Arial" w:cs="Arial"/>
          <w:sz w:val="24"/>
          <w:szCs w:val="24"/>
          <w:lang w:val="es-ES_tradnl" w:eastAsia="es-ES"/>
        </w:rPr>
        <w:t>e mayo del año dos mil veinte. 6</w:t>
      </w:r>
      <w:r w:rsidR="0029796D" w:rsidRPr="00C3075F">
        <w:rPr>
          <w:rFonts w:ascii="Arial" w:eastAsia="Times New Roman" w:hAnsi="Arial" w:cs="Arial"/>
          <w:sz w:val="24"/>
          <w:szCs w:val="24"/>
          <w:lang w:val="es-ES_tradnl" w:eastAsia="es-ES"/>
        </w:rPr>
        <w:t xml:space="preserve">. </w:t>
      </w:r>
      <w:r w:rsidR="007A0301" w:rsidRPr="00C3075F">
        <w:rPr>
          <w:rFonts w:ascii="Arial" w:eastAsia="Times New Roman" w:hAnsi="Arial" w:cs="Arial"/>
          <w:sz w:val="24"/>
          <w:szCs w:val="24"/>
          <w:lang w:val="es-ES_tradnl" w:eastAsia="es-ES"/>
        </w:rPr>
        <w:t>L</w:t>
      </w:r>
      <w:r w:rsidR="0029796D" w:rsidRPr="00C3075F">
        <w:rPr>
          <w:rFonts w:ascii="Arial" w:eastAsia="Times New Roman" w:hAnsi="Arial" w:cs="Arial"/>
          <w:sz w:val="24"/>
          <w:szCs w:val="24"/>
          <w:lang w:val="es-ES_tradnl" w:eastAsia="es-ES"/>
        </w:rPr>
        <w:t xml:space="preserve">a nulidad del oficio </w:t>
      </w:r>
      <w:r w:rsidR="007A0301" w:rsidRPr="00C3075F">
        <w:rPr>
          <w:rFonts w:ascii="Arial" w:eastAsia="Times New Roman" w:hAnsi="Arial" w:cs="Arial"/>
          <w:sz w:val="24"/>
          <w:szCs w:val="24"/>
          <w:lang w:val="es-ES_tradnl" w:eastAsia="es-ES"/>
        </w:rPr>
        <w:t>número</w:t>
      </w:r>
      <w:r w:rsidR="0029796D" w:rsidRPr="00C3075F">
        <w:rPr>
          <w:rFonts w:ascii="Arial" w:eastAsia="Times New Roman" w:hAnsi="Arial" w:cs="Arial"/>
          <w:sz w:val="24"/>
          <w:szCs w:val="24"/>
          <w:lang w:val="es-ES_tradnl" w:eastAsia="es-ES"/>
        </w:rPr>
        <w:t xml:space="preserve"> </w:t>
      </w:r>
      <w:r w:rsidR="00555B43">
        <w:rPr>
          <w:rFonts w:ascii="Arial" w:eastAsia="Times New Roman" w:hAnsi="Arial" w:cs="Arial"/>
          <w:bCs/>
          <w:iCs/>
          <w:caps/>
          <w:kern w:val="2"/>
          <w:sz w:val="24"/>
          <w:szCs w:val="24"/>
          <w:lang w:val="es-ES_tradnl" w:eastAsia="es-ES"/>
        </w:rPr>
        <w:t>**********</w:t>
      </w:r>
      <w:r w:rsidR="0029796D" w:rsidRPr="00C3075F">
        <w:rPr>
          <w:rFonts w:ascii="Arial" w:eastAsia="Times New Roman" w:hAnsi="Arial" w:cs="Arial"/>
          <w:sz w:val="24"/>
          <w:szCs w:val="24"/>
          <w:lang w:val="es-ES_tradnl" w:eastAsia="es-ES"/>
        </w:rPr>
        <w:t>, de fecha veintiocho</w:t>
      </w:r>
      <w:r w:rsidR="007A0301" w:rsidRPr="00C3075F">
        <w:rPr>
          <w:rFonts w:ascii="Arial" w:eastAsia="Times New Roman" w:hAnsi="Arial" w:cs="Arial"/>
          <w:sz w:val="24"/>
          <w:szCs w:val="24"/>
          <w:lang w:val="es-ES_tradnl" w:eastAsia="es-ES"/>
        </w:rPr>
        <w:t xml:space="preserve"> </w:t>
      </w:r>
      <w:r w:rsidR="00697FC1" w:rsidRPr="00C3075F">
        <w:rPr>
          <w:rFonts w:ascii="Arial" w:eastAsia="Times New Roman" w:hAnsi="Arial" w:cs="Arial"/>
          <w:sz w:val="24"/>
          <w:szCs w:val="24"/>
          <w:lang w:val="es-ES_tradnl" w:eastAsia="es-ES"/>
        </w:rPr>
        <w:t xml:space="preserve">de mayo del año dos mil veinte; así como </w:t>
      </w:r>
      <w:r w:rsidR="00697FC1" w:rsidRPr="00C3075F">
        <w:rPr>
          <w:rFonts w:ascii="Arial" w:hAnsi="Arial" w:cs="Arial"/>
          <w:sz w:val="24"/>
          <w:szCs w:val="24"/>
        </w:rPr>
        <w:t xml:space="preserve">las siguientes prestaciones: </w:t>
      </w:r>
      <w:r w:rsidR="00697FC1" w:rsidRPr="00C3075F">
        <w:rPr>
          <w:rFonts w:ascii="Arial" w:hAnsi="Arial" w:cs="Arial"/>
          <w:b/>
          <w:bCs/>
          <w:sz w:val="24"/>
          <w:szCs w:val="24"/>
        </w:rPr>
        <w:t>a)</w:t>
      </w:r>
      <w:r w:rsidR="00697FC1" w:rsidRPr="00C3075F">
        <w:rPr>
          <w:rFonts w:ascii="Arial" w:hAnsi="Arial" w:cs="Arial"/>
          <w:sz w:val="24"/>
          <w:szCs w:val="24"/>
        </w:rPr>
        <w:t xml:space="preserve"> indemnización por el período de tres meses; </w:t>
      </w:r>
      <w:r w:rsidR="00697FC1" w:rsidRPr="00C3075F">
        <w:rPr>
          <w:rFonts w:ascii="Arial" w:hAnsi="Arial" w:cs="Arial"/>
          <w:b/>
          <w:bCs/>
          <w:sz w:val="24"/>
          <w:szCs w:val="24"/>
        </w:rPr>
        <w:t xml:space="preserve">b) </w:t>
      </w:r>
      <w:r w:rsidR="00697FC1" w:rsidRPr="00C3075F">
        <w:rPr>
          <w:rFonts w:ascii="Arial" w:hAnsi="Arial" w:cs="Arial"/>
          <w:sz w:val="24"/>
          <w:szCs w:val="24"/>
        </w:rPr>
        <w:t xml:space="preserve">el pago de veinte días por cada año de servicio; </w:t>
      </w:r>
      <w:r w:rsidR="00697FC1" w:rsidRPr="00C3075F">
        <w:rPr>
          <w:rFonts w:ascii="Arial" w:hAnsi="Arial" w:cs="Arial"/>
          <w:b/>
          <w:bCs/>
          <w:sz w:val="24"/>
          <w:szCs w:val="24"/>
        </w:rPr>
        <w:t>c)</w:t>
      </w:r>
      <w:r w:rsidR="00697FC1" w:rsidRPr="00C3075F">
        <w:rPr>
          <w:rFonts w:ascii="Arial" w:hAnsi="Arial" w:cs="Arial"/>
          <w:sz w:val="24"/>
          <w:szCs w:val="24"/>
        </w:rPr>
        <w:t xml:space="preserve"> el pago de la cuota diaria, así como el salario que recibía en forma ordinaria por la prestación de sus servicio; </w:t>
      </w:r>
      <w:r w:rsidR="00697FC1" w:rsidRPr="00C3075F">
        <w:rPr>
          <w:rFonts w:ascii="Arial" w:hAnsi="Arial" w:cs="Arial"/>
          <w:b/>
          <w:bCs/>
          <w:sz w:val="24"/>
          <w:szCs w:val="24"/>
        </w:rPr>
        <w:t>d)</w:t>
      </w:r>
      <w:r w:rsidR="00697FC1" w:rsidRPr="00C3075F">
        <w:rPr>
          <w:rFonts w:ascii="Arial" w:hAnsi="Arial" w:cs="Arial"/>
          <w:sz w:val="24"/>
          <w:szCs w:val="24"/>
        </w:rPr>
        <w:t xml:space="preserve"> el pago de vacaciones; </w:t>
      </w:r>
      <w:r w:rsidR="00697FC1" w:rsidRPr="00C3075F">
        <w:rPr>
          <w:rFonts w:ascii="Arial" w:hAnsi="Arial" w:cs="Arial"/>
          <w:b/>
          <w:bCs/>
          <w:sz w:val="24"/>
          <w:szCs w:val="24"/>
        </w:rPr>
        <w:t>e)</w:t>
      </w:r>
      <w:r w:rsidR="00697FC1" w:rsidRPr="00C3075F">
        <w:rPr>
          <w:rFonts w:ascii="Arial" w:hAnsi="Arial" w:cs="Arial"/>
          <w:sz w:val="24"/>
          <w:szCs w:val="24"/>
        </w:rPr>
        <w:t xml:space="preserve"> pago por concepto de gratificación anual o aguinaldo por el último año que prestó sus servicios; y </w:t>
      </w:r>
      <w:r w:rsidR="00697FC1" w:rsidRPr="00C3075F">
        <w:rPr>
          <w:rFonts w:ascii="Arial" w:hAnsi="Arial" w:cs="Arial"/>
          <w:b/>
          <w:bCs/>
          <w:sz w:val="24"/>
          <w:szCs w:val="24"/>
        </w:rPr>
        <w:t>f)</w:t>
      </w:r>
      <w:r w:rsidR="00697FC1" w:rsidRPr="00C3075F">
        <w:rPr>
          <w:rFonts w:ascii="Arial" w:hAnsi="Arial" w:cs="Arial"/>
          <w:sz w:val="24"/>
          <w:szCs w:val="24"/>
        </w:rPr>
        <w:t xml:space="preserve"> el pago de la prima de antigüedad; </w:t>
      </w:r>
      <w:r w:rsidR="00B312D0" w:rsidRPr="00C3075F">
        <w:rPr>
          <w:rFonts w:ascii="Arial" w:eastAsia="Times New Roman" w:hAnsi="Arial" w:cs="Arial"/>
          <w:sz w:val="24"/>
          <w:szCs w:val="24"/>
          <w:lang w:val="es-ES_tradnl" w:eastAsia="es-ES"/>
        </w:rPr>
        <w:t>expresando en s</w:t>
      </w:r>
      <w:r w:rsidR="00697FC1" w:rsidRPr="00C3075F">
        <w:rPr>
          <w:rFonts w:ascii="Arial" w:eastAsia="Times New Roman" w:hAnsi="Arial" w:cs="Arial"/>
          <w:sz w:val="24"/>
          <w:szCs w:val="24"/>
          <w:lang w:val="es-ES_tradnl" w:eastAsia="es-ES"/>
        </w:rPr>
        <w:t>us conceptos de impugnación que: “</w:t>
      </w:r>
      <w:r w:rsidR="00697FC1" w:rsidRPr="00C3075F">
        <w:rPr>
          <w:rFonts w:ascii="Arial" w:eastAsia="Times New Roman" w:hAnsi="Arial" w:cs="Arial"/>
          <w:i/>
          <w:lang w:val="es-ES_tradnl" w:eastAsia="es-ES"/>
        </w:rPr>
        <w:t>adolece de toda legalidad dado que no cumplió con las exigencias que establece el artículo 17 de la Ley de Procedimiento y Justicia Administrativa para el Estado de Oaxaca, en el cual nos precisa que todo acto de estar debidamente fundado y motivado…</w:t>
      </w:r>
      <w:r w:rsidR="00697FC1" w:rsidRPr="00C3075F">
        <w:rPr>
          <w:rFonts w:ascii="Arial" w:eastAsia="Times New Roman" w:hAnsi="Arial" w:cs="Arial"/>
          <w:lang w:val="es-ES_tradnl" w:eastAsia="es-ES"/>
        </w:rPr>
        <w:t>”</w:t>
      </w:r>
      <w:r w:rsidR="0023649A" w:rsidRPr="00C3075F">
        <w:rPr>
          <w:rFonts w:ascii="Arial" w:eastAsia="Times New Roman" w:hAnsi="Arial" w:cs="Arial"/>
          <w:sz w:val="24"/>
          <w:szCs w:val="24"/>
          <w:lang w:val="es-ES_tradnl" w:eastAsia="es-ES"/>
        </w:rPr>
        <w:t xml:space="preserve"> </w:t>
      </w:r>
    </w:p>
    <w:p w14:paraId="657087FB" w14:textId="304A2EE3" w:rsidR="004E3584" w:rsidRPr="00C3075F" w:rsidRDefault="0023649A" w:rsidP="004E3584">
      <w:pPr>
        <w:spacing w:after="100" w:afterAutospacing="1" w:line="360" w:lineRule="auto"/>
        <w:ind w:firstLine="567"/>
        <w:jc w:val="both"/>
        <w:rPr>
          <w:rFonts w:ascii="Arial" w:eastAsia="Times New Roman" w:hAnsi="Arial" w:cs="Arial"/>
          <w:i/>
          <w:lang w:val="es-ES_tradnl" w:eastAsia="es-ES"/>
        </w:rPr>
      </w:pPr>
      <w:r w:rsidRPr="00C3075F">
        <w:rPr>
          <w:rFonts w:ascii="Arial" w:eastAsia="Times New Roman" w:hAnsi="Arial" w:cs="Arial"/>
          <w:sz w:val="24"/>
          <w:szCs w:val="24"/>
          <w:lang w:val="es-ES_tradnl" w:eastAsia="es-ES"/>
        </w:rPr>
        <w:t xml:space="preserve">En el mismo sentido en su escrito de ampliación de demanda, señaló: </w:t>
      </w:r>
      <w:r w:rsidRPr="00C3075F">
        <w:rPr>
          <w:rFonts w:ascii="Arial" w:eastAsia="Times New Roman" w:hAnsi="Arial" w:cs="Arial"/>
          <w:i/>
          <w:lang w:val="es-ES_tradnl" w:eastAsia="es-ES"/>
        </w:rPr>
        <w:t xml:space="preserve">“…El procedimiento administrativo levantado a la suscrita a través de diversas actas administrativas y un oficio </w:t>
      </w:r>
      <w:r w:rsidR="00C42C21" w:rsidRPr="00C3075F">
        <w:rPr>
          <w:rFonts w:ascii="Arial" w:eastAsia="Times New Roman" w:hAnsi="Arial" w:cs="Arial"/>
          <w:i/>
          <w:lang w:val="es-ES_tradnl" w:eastAsia="es-ES"/>
        </w:rPr>
        <w:t xml:space="preserve">dirigido a recursos humanos del H. Ayuntamiento, adolece de toda legalidad por no cumplir con las exigencias contempladas en el artículo 17 de la Ley de Procedimiento y Justicia Administrativa para el Estado de Oaxaca, en el cual nos precisa cuales deben ser todos los elementos que debe tener todo acto de autoridad y en el caso que nos ocupa </w:t>
      </w:r>
      <w:r w:rsidR="004812E8" w:rsidRPr="00C3075F">
        <w:rPr>
          <w:rFonts w:ascii="Arial" w:eastAsia="Times New Roman" w:hAnsi="Arial" w:cs="Arial"/>
          <w:i/>
          <w:lang w:val="es-ES_tradnl" w:eastAsia="es-ES"/>
        </w:rPr>
        <w:t xml:space="preserve">no sucede, pues se trata de actas levantadas sin la presencia de la </w:t>
      </w:r>
      <w:r w:rsidR="004812E8" w:rsidRPr="00C3075F">
        <w:rPr>
          <w:rFonts w:ascii="Arial" w:eastAsia="Times New Roman" w:hAnsi="Arial" w:cs="Arial"/>
          <w:i/>
          <w:lang w:val="es-ES_tradnl" w:eastAsia="es-ES"/>
        </w:rPr>
        <w:lastRenderedPageBreak/>
        <w:t>persona inculpada, es decir la suscrita, por lo que no se me respeto mi derecho de audiencia, pues nunca se me dio a conocer de algún procedimiento administrativo en mi contra, como esta Sala Unitaria puede apreciar pues no hay notificación en mi contra, como esta Sala Unitaria puede apreciar pues no hay notificación hacia mi persona, al finalizar dicho procedimiento tampoco se me dio a conocer, o se me notifico mi baja por escrito, es decir se trata de un procedimiento inconcluso…”</w:t>
      </w:r>
    </w:p>
    <w:p w14:paraId="44C3BD33" w14:textId="7CBA5016" w:rsidR="00E453B0" w:rsidRPr="00C3075F" w:rsidRDefault="00E453B0" w:rsidP="00027C02">
      <w:pPr>
        <w:spacing w:line="360" w:lineRule="auto"/>
        <w:ind w:right="51" w:firstLine="567"/>
        <w:jc w:val="both"/>
        <w:rPr>
          <w:rFonts w:ascii="Arial" w:eastAsia="Times New Roman" w:hAnsi="Arial" w:cs="Arial"/>
          <w:bCs/>
          <w:sz w:val="24"/>
          <w:szCs w:val="24"/>
          <w:lang w:val="es-ES" w:eastAsia="es-ES"/>
        </w:rPr>
      </w:pPr>
      <w:r w:rsidRPr="00C3075F">
        <w:rPr>
          <w:rFonts w:ascii="Arial" w:eastAsia="Times New Roman" w:hAnsi="Arial" w:cs="Arial"/>
          <w:sz w:val="24"/>
          <w:szCs w:val="24"/>
          <w:lang w:val="es-ES" w:eastAsia="es-ES"/>
        </w:rPr>
        <w:t>Ofreciendo como sus pruebas las siguientes</w:t>
      </w:r>
      <w:r w:rsidR="00663A88" w:rsidRPr="00C3075F">
        <w:rPr>
          <w:rFonts w:ascii="Arial" w:eastAsia="Times New Roman" w:hAnsi="Arial" w:cs="Arial"/>
          <w:sz w:val="24"/>
          <w:szCs w:val="24"/>
          <w:lang w:val="es-ES" w:eastAsia="es-ES"/>
        </w:rPr>
        <w:t>:</w:t>
      </w:r>
      <w:r w:rsidR="00C67743" w:rsidRPr="00C3075F">
        <w:rPr>
          <w:rFonts w:ascii="Arial" w:eastAsia="Times New Roman" w:hAnsi="Arial" w:cs="Arial"/>
          <w:sz w:val="24"/>
          <w:szCs w:val="24"/>
          <w:lang w:val="es-ES" w:eastAsia="es-ES"/>
        </w:rPr>
        <w:t xml:space="preserve"> </w:t>
      </w:r>
      <w:r w:rsidR="00C67743" w:rsidRPr="00C3075F">
        <w:rPr>
          <w:rFonts w:ascii="Arial" w:hAnsi="Arial" w:cs="Arial"/>
          <w:b/>
          <w:bCs/>
          <w:sz w:val="24"/>
          <w:szCs w:val="24"/>
        </w:rPr>
        <w:t>1.</w:t>
      </w:r>
      <w:r w:rsidR="00C67743" w:rsidRPr="00C3075F">
        <w:rPr>
          <w:rFonts w:ascii="Arial" w:hAnsi="Arial" w:cs="Arial"/>
          <w:bCs/>
          <w:sz w:val="24"/>
          <w:szCs w:val="24"/>
        </w:rPr>
        <w:t xml:space="preserve"> Documental pública.</w:t>
      </w:r>
      <w:r w:rsidR="00C67743" w:rsidRPr="00C3075F">
        <w:rPr>
          <w:rFonts w:ascii="Arial" w:hAnsi="Arial" w:cs="Arial"/>
          <w:sz w:val="24"/>
          <w:szCs w:val="24"/>
        </w:rPr>
        <w:t xml:space="preserve"> Consistente en el original de la identificación expedida por Ayuntamiento de </w:t>
      </w:r>
      <w:proofErr w:type="spellStart"/>
      <w:r w:rsidR="00C67743" w:rsidRPr="00C3075F">
        <w:rPr>
          <w:rFonts w:ascii="Arial" w:hAnsi="Arial" w:cs="Arial"/>
          <w:sz w:val="24"/>
          <w:szCs w:val="24"/>
        </w:rPr>
        <w:t>Tlaxiaco</w:t>
      </w:r>
      <w:proofErr w:type="spellEnd"/>
      <w:r w:rsidR="00C67743" w:rsidRPr="00C3075F">
        <w:rPr>
          <w:rFonts w:ascii="Arial" w:hAnsi="Arial" w:cs="Arial"/>
          <w:sz w:val="24"/>
          <w:szCs w:val="24"/>
        </w:rPr>
        <w:t xml:space="preserve">, Oaxaca, que acredita a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como Policía Vial Municipal del citado Municipio; </w:t>
      </w:r>
      <w:r w:rsidR="00C67743" w:rsidRPr="00C3075F">
        <w:rPr>
          <w:rFonts w:ascii="Arial" w:hAnsi="Arial" w:cs="Arial"/>
          <w:b/>
          <w:bCs/>
          <w:sz w:val="24"/>
          <w:szCs w:val="24"/>
        </w:rPr>
        <w:t>2.</w:t>
      </w:r>
      <w:r w:rsidR="00C67743" w:rsidRPr="00C3075F">
        <w:rPr>
          <w:rFonts w:ascii="Arial" w:hAnsi="Arial" w:cs="Arial"/>
          <w:bCs/>
          <w:sz w:val="24"/>
          <w:szCs w:val="24"/>
        </w:rPr>
        <w:t xml:space="preserve"> Documental pública.</w:t>
      </w:r>
      <w:r w:rsidR="00C67743" w:rsidRPr="00C3075F">
        <w:rPr>
          <w:rFonts w:ascii="Arial" w:hAnsi="Arial" w:cs="Arial"/>
          <w:sz w:val="24"/>
          <w:szCs w:val="24"/>
        </w:rPr>
        <w:t xml:space="preserve"> Consistente en el original del certificado expedido por el Institutito de Profesionalización de la Dirección General del Sistema de Desarrollo Policial, dependiente de la Secretaría de Seguridad Pública, a favor de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de trece de abril dos mil dieciocho; </w:t>
      </w:r>
      <w:r w:rsidR="00C67743" w:rsidRPr="00C3075F">
        <w:rPr>
          <w:rFonts w:ascii="Arial" w:hAnsi="Arial" w:cs="Arial"/>
          <w:b/>
          <w:bCs/>
          <w:sz w:val="24"/>
          <w:szCs w:val="24"/>
        </w:rPr>
        <w:t xml:space="preserve">3. </w:t>
      </w:r>
      <w:r w:rsidR="00C67743" w:rsidRPr="00C3075F">
        <w:rPr>
          <w:rFonts w:ascii="Arial" w:hAnsi="Arial" w:cs="Arial"/>
          <w:bCs/>
          <w:sz w:val="24"/>
          <w:szCs w:val="24"/>
        </w:rPr>
        <w:t>Documental Pública.</w:t>
      </w:r>
      <w:r w:rsidR="00C67743" w:rsidRPr="00C3075F">
        <w:rPr>
          <w:rFonts w:ascii="Arial" w:hAnsi="Arial" w:cs="Arial"/>
          <w:sz w:val="24"/>
          <w:szCs w:val="24"/>
        </w:rPr>
        <w:t xml:space="preserve"> Consistente en el original del reconocimiento otorgado por el Ayuntamiento Constitucional de </w:t>
      </w:r>
      <w:proofErr w:type="spellStart"/>
      <w:r w:rsidR="00C67743" w:rsidRPr="00C3075F">
        <w:rPr>
          <w:rFonts w:ascii="Arial" w:hAnsi="Arial" w:cs="Arial"/>
          <w:sz w:val="24"/>
          <w:szCs w:val="24"/>
        </w:rPr>
        <w:t>Tlaxiaco</w:t>
      </w:r>
      <w:proofErr w:type="spellEnd"/>
      <w:r w:rsidR="00C67743" w:rsidRPr="00C3075F">
        <w:rPr>
          <w:rFonts w:ascii="Arial" w:hAnsi="Arial" w:cs="Arial"/>
          <w:sz w:val="24"/>
          <w:szCs w:val="24"/>
        </w:rPr>
        <w:t xml:space="preserve">, Oaxaca, a través de la Dirección de Policía Municipal y Dirección de la Policía Vial en coordinación con el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a favor de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de catorce de julio de dos mil diecinueve; </w:t>
      </w:r>
      <w:r w:rsidR="00C67743" w:rsidRPr="00C3075F">
        <w:rPr>
          <w:rFonts w:ascii="Arial" w:hAnsi="Arial" w:cs="Arial"/>
          <w:b/>
          <w:bCs/>
          <w:sz w:val="24"/>
          <w:szCs w:val="24"/>
        </w:rPr>
        <w:t>4.</w:t>
      </w:r>
      <w:r w:rsidR="00C67743" w:rsidRPr="00C3075F">
        <w:rPr>
          <w:rFonts w:ascii="Arial" w:hAnsi="Arial" w:cs="Arial"/>
          <w:bCs/>
          <w:sz w:val="24"/>
          <w:szCs w:val="24"/>
        </w:rPr>
        <w:t xml:space="preserve"> Documental Pública.</w:t>
      </w:r>
      <w:r w:rsidR="00C67743" w:rsidRPr="00C3075F">
        <w:rPr>
          <w:rFonts w:ascii="Arial" w:hAnsi="Arial" w:cs="Arial"/>
          <w:sz w:val="24"/>
          <w:szCs w:val="24"/>
        </w:rPr>
        <w:t xml:space="preserve"> Consistente en el original del certificado único policial, expedido por el Centro Estatal de Evaluación y control Confianza del Estado, a favor de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w:t>
      </w:r>
      <w:r w:rsidR="00C67743" w:rsidRPr="00C3075F">
        <w:rPr>
          <w:rFonts w:ascii="Arial" w:hAnsi="Arial" w:cs="Arial"/>
          <w:b/>
          <w:bCs/>
          <w:sz w:val="24"/>
          <w:szCs w:val="24"/>
        </w:rPr>
        <w:t>5.</w:t>
      </w:r>
      <w:r w:rsidR="00C67743" w:rsidRPr="00C3075F">
        <w:rPr>
          <w:rFonts w:ascii="Arial" w:hAnsi="Arial" w:cs="Arial"/>
          <w:bCs/>
          <w:sz w:val="24"/>
          <w:szCs w:val="24"/>
        </w:rPr>
        <w:t xml:space="preserve"> Documental pública.</w:t>
      </w:r>
      <w:r w:rsidR="00C67743" w:rsidRPr="00C3075F">
        <w:rPr>
          <w:rFonts w:ascii="Arial" w:hAnsi="Arial" w:cs="Arial"/>
          <w:sz w:val="24"/>
          <w:szCs w:val="24"/>
        </w:rPr>
        <w:t xml:space="preserve"> Consistente en el original del oficio número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de veintinueve de junio de dos mil diecinueve, expedido por el Director de Seguridad Pública Municipal de </w:t>
      </w:r>
      <w:proofErr w:type="spellStart"/>
      <w:r w:rsidR="00C67743" w:rsidRPr="00C3075F">
        <w:rPr>
          <w:rFonts w:ascii="Arial" w:hAnsi="Arial" w:cs="Arial"/>
          <w:sz w:val="24"/>
          <w:szCs w:val="24"/>
        </w:rPr>
        <w:t>Tlaxiaco</w:t>
      </w:r>
      <w:proofErr w:type="spellEnd"/>
      <w:r w:rsidR="00C67743" w:rsidRPr="00C3075F">
        <w:rPr>
          <w:rFonts w:ascii="Arial" w:hAnsi="Arial" w:cs="Arial"/>
          <w:sz w:val="24"/>
          <w:szCs w:val="24"/>
        </w:rPr>
        <w:t xml:space="preserve">, Oaxaca; </w:t>
      </w:r>
      <w:r w:rsidR="00C67743" w:rsidRPr="00C3075F">
        <w:rPr>
          <w:rFonts w:ascii="Arial" w:hAnsi="Arial" w:cs="Arial"/>
          <w:b/>
          <w:bCs/>
          <w:sz w:val="24"/>
          <w:szCs w:val="24"/>
        </w:rPr>
        <w:t>6.</w:t>
      </w:r>
      <w:r w:rsidR="00C67743" w:rsidRPr="00C3075F">
        <w:rPr>
          <w:rFonts w:ascii="Arial" w:hAnsi="Arial" w:cs="Arial"/>
          <w:bCs/>
          <w:sz w:val="24"/>
          <w:szCs w:val="24"/>
        </w:rPr>
        <w:t xml:space="preserve"> Documental privada.</w:t>
      </w:r>
      <w:r w:rsidR="00C67743" w:rsidRPr="00C3075F">
        <w:rPr>
          <w:rFonts w:ascii="Arial" w:hAnsi="Arial" w:cs="Arial"/>
          <w:sz w:val="24"/>
          <w:szCs w:val="24"/>
        </w:rPr>
        <w:t xml:space="preserve"> Consistente en la copia simple del oficio número </w:t>
      </w:r>
      <w:r w:rsidR="00555B43">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de fecha cinco de febrero de dos mil veinte, suscrito por el Director de la Policía Vial Municipal de </w:t>
      </w:r>
      <w:proofErr w:type="spellStart"/>
      <w:r w:rsidR="00C67743" w:rsidRPr="00C3075F">
        <w:rPr>
          <w:rFonts w:ascii="Arial" w:hAnsi="Arial" w:cs="Arial"/>
          <w:sz w:val="24"/>
          <w:szCs w:val="24"/>
        </w:rPr>
        <w:t>Tlaxiaco</w:t>
      </w:r>
      <w:proofErr w:type="spellEnd"/>
      <w:r w:rsidR="00C67743" w:rsidRPr="00C3075F">
        <w:rPr>
          <w:rFonts w:ascii="Arial" w:hAnsi="Arial" w:cs="Arial"/>
          <w:sz w:val="24"/>
          <w:szCs w:val="24"/>
        </w:rPr>
        <w:t xml:space="preserve">, Oaxaca; </w:t>
      </w:r>
      <w:r w:rsidR="00C67743" w:rsidRPr="00C3075F">
        <w:rPr>
          <w:rFonts w:ascii="Arial" w:hAnsi="Arial" w:cs="Arial"/>
          <w:b/>
          <w:bCs/>
          <w:sz w:val="24"/>
          <w:szCs w:val="24"/>
        </w:rPr>
        <w:t>7.</w:t>
      </w:r>
      <w:r w:rsidR="00C67743" w:rsidRPr="00C3075F">
        <w:rPr>
          <w:rFonts w:ascii="Arial" w:hAnsi="Arial" w:cs="Arial"/>
          <w:bCs/>
          <w:sz w:val="24"/>
          <w:szCs w:val="24"/>
        </w:rPr>
        <w:t xml:space="preserve"> Documental privada.</w:t>
      </w:r>
      <w:r w:rsidR="00C67743" w:rsidRPr="00C3075F">
        <w:rPr>
          <w:rFonts w:ascii="Arial" w:hAnsi="Arial" w:cs="Arial"/>
          <w:sz w:val="24"/>
          <w:szCs w:val="24"/>
        </w:rPr>
        <w:t xml:space="preserve"> Consistente en la copia simple del oficio número </w:t>
      </w:r>
      <w:r w:rsidR="00E42BB1">
        <w:rPr>
          <w:rFonts w:ascii="Arial" w:eastAsia="Times New Roman" w:hAnsi="Arial" w:cs="Arial"/>
          <w:bCs/>
          <w:iCs/>
          <w:caps/>
          <w:kern w:val="2"/>
          <w:sz w:val="24"/>
          <w:szCs w:val="24"/>
          <w:lang w:val="es-ES_tradnl" w:eastAsia="es-ES"/>
        </w:rPr>
        <w:t>**********</w:t>
      </w:r>
      <w:r w:rsidR="00C67743" w:rsidRPr="00C3075F">
        <w:rPr>
          <w:rFonts w:ascii="Arial" w:hAnsi="Arial" w:cs="Arial"/>
          <w:sz w:val="24"/>
          <w:szCs w:val="24"/>
        </w:rPr>
        <w:t xml:space="preserve">, de veintitrés de enero de dos mil dieciocho, suscrito por el Director de Seguridad Pública y Policía Vial Municipal de </w:t>
      </w:r>
      <w:proofErr w:type="spellStart"/>
      <w:r w:rsidR="00C67743" w:rsidRPr="00C3075F">
        <w:rPr>
          <w:rFonts w:ascii="Arial" w:hAnsi="Arial" w:cs="Arial"/>
          <w:sz w:val="24"/>
          <w:szCs w:val="24"/>
        </w:rPr>
        <w:t>Tlaxiaco</w:t>
      </w:r>
      <w:proofErr w:type="spellEnd"/>
      <w:r w:rsidR="00C67743" w:rsidRPr="00C3075F">
        <w:rPr>
          <w:rFonts w:ascii="Arial" w:hAnsi="Arial" w:cs="Arial"/>
          <w:sz w:val="24"/>
          <w:szCs w:val="24"/>
        </w:rPr>
        <w:t xml:space="preserve">, Oaxaca; </w:t>
      </w:r>
      <w:r w:rsidR="00C67743" w:rsidRPr="00C3075F">
        <w:rPr>
          <w:rFonts w:ascii="Arial" w:hAnsi="Arial" w:cs="Arial"/>
          <w:b/>
          <w:bCs/>
          <w:sz w:val="24"/>
          <w:szCs w:val="24"/>
        </w:rPr>
        <w:t>8.</w:t>
      </w:r>
      <w:r w:rsidR="00C67743" w:rsidRPr="00C3075F">
        <w:rPr>
          <w:rFonts w:ascii="Arial" w:hAnsi="Arial" w:cs="Arial"/>
          <w:sz w:val="24"/>
          <w:szCs w:val="24"/>
        </w:rPr>
        <w:t xml:space="preserve">Presuncional legal y humana; y </w:t>
      </w:r>
      <w:r w:rsidR="00C67743" w:rsidRPr="00C3075F">
        <w:rPr>
          <w:rFonts w:ascii="Arial" w:hAnsi="Arial" w:cs="Arial"/>
          <w:b/>
          <w:sz w:val="24"/>
          <w:szCs w:val="24"/>
        </w:rPr>
        <w:t>9.</w:t>
      </w:r>
      <w:r w:rsidR="00C67743" w:rsidRPr="00C3075F">
        <w:rPr>
          <w:rFonts w:ascii="Arial" w:hAnsi="Arial" w:cs="Arial"/>
          <w:sz w:val="24"/>
          <w:szCs w:val="24"/>
        </w:rPr>
        <w:t xml:space="preserve"> La Instrumental de actuaciones</w:t>
      </w:r>
      <w:r w:rsidR="00694116">
        <w:rPr>
          <w:rFonts w:ascii="Arial" w:hAnsi="Arial" w:cs="Arial"/>
          <w:sz w:val="24"/>
          <w:szCs w:val="24"/>
        </w:rPr>
        <w:t>;</w:t>
      </w:r>
      <w:r w:rsidR="00C67743" w:rsidRPr="00C3075F">
        <w:rPr>
          <w:rFonts w:ascii="Arial" w:hAnsi="Arial" w:cs="Arial"/>
          <w:sz w:val="24"/>
          <w:szCs w:val="24"/>
        </w:rPr>
        <w:t xml:space="preserve"> </w:t>
      </w:r>
      <w:r w:rsidR="00027C02" w:rsidRPr="00C3075F">
        <w:rPr>
          <w:rFonts w:ascii="Arial" w:hAnsi="Arial" w:cs="Arial"/>
          <w:bCs/>
          <w:sz w:val="24"/>
          <w:szCs w:val="24"/>
        </w:rPr>
        <w:t>la</w:t>
      </w:r>
      <w:r w:rsidR="00C67743" w:rsidRPr="00C3075F">
        <w:rPr>
          <w:rFonts w:ascii="Arial" w:hAnsi="Arial" w:cs="Arial"/>
          <w:bCs/>
          <w:sz w:val="24"/>
          <w:szCs w:val="24"/>
        </w:rPr>
        <w:t>s</w:t>
      </w:r>
      <w:r w:rsidR="00027C02" w:rsidRPr="00C3075F">
        <w:rPr>
          <w:rFonts w:ascii="Arial" w:hAnsi="Arial" w:cs="Arial"/>
          <w:bCs/>
          <w:sz w:val="24"/>
          <w:szCs w:val="24"/>
        </w:rPr>
        <w:t xml:space="preserve"> prueba</w:t>
      </w:r>
      <w:r w:rsidR="00C67743" w:rsidRPr="00C3075F">
        <w:rPr>
          <w:rFonts w:ascii="Arial" w:hAnsi="Arial" w:cs="Arial"/>
          <w:bCs/>
          <w:sz w:val="24"/>
          <w:szCs w:val="24"/>
        </w:rPr>
        <w:t>s</w:t>
      </w:r>
      <w:r w:rsidR="00027C02" w:rsidRPr="00C3075F">
        <w:rPr>
          <w:rFonts w:ascii="Arial" w:hAnsi="Arial" w:cs="Arial"/>
          <w:bCs/>
          <w:sz w:val="24"/>
          <w:szCs w:val="24"/>
        </w:rPr>
        <w:t xml:space="preserve"> marcada</w:t>
      </w:r>
      <w:r w:rsidR="00C67743" w:rsidRPr="00C3075F">
        <w:rPr>
          <w:rFonts w:ascii="Arial" w:hAnsi="Arial" w:cs="Arial"/>
          <w:bCs/>
          <w:sz w:val="24"/>
          <w:szCs w:val="24"/>
        </w:rPr>
        <w:t>s</w:t>
      </w:r>
      <w:r w:rsidR="00027C02" w:rsidRPr="00C3075F">
        <w:rPr>
          <w:rFonts w:ascii="Arial" w:hAnsi="Arial" w:cs="Arial"/>
          <w:bCs/>
          <w:sz w:val="24"/>
          <w:szCs w:val="24"/>
        </w:rPr>
        <w:t xml:space="preserve"> </w:t>
      </w:r>
      <w:r w:rsidR="00C67743" w:rsidRPr="00C3075F">
        <w:rPr>
          <w:rFonts w:ascii="Arial" w:hAnsi="Arial" w:cs="Arial"/>
          <w:bCs/>
          <w:sz w:val="24"/>
          <w:szCs w:val="24"/>
        </w:rPr>
        <w:t>del uno al siete</w:t>
      </w:r>
      <w:r w:rsidR="00027C02" w:rsidRPr="00C3075F">
        <w:rPr>
          <w:rFonts w:ascii="Arial" w:hAnsi="Arial" w:cs="Arial"/>
          <w:bCs/>
          <w:sz w:val="24"/>
          <w:szCs w:val="24"/>
        </w:rPr>
        <w:t>, hace</w:t>
      </w:r>
      <w:r w:rsidR="00C67743" w:rsidRPr="00C3075F">
        <w:rPr>
          <w:rFonts w:ascii="Arial" w:hAnsi="Arial" w:cs="Arial"/>
          <w:bCs/>
          <w:sz w:val="24"/>
          <w:szCs w:val="24"/>
        </w:rPr>
        <w:t>n</w:t>
      </w:r>
      <w:r w:rsidR="00027C02" w:rsidRPr="00C3075F">
        <w:rPr>
          <w:rFonts w:ascii="Arial" w:hAnsi="Arial" w:cs="Arial"/>
          <w:bCs/>
          <w:sz w:val="24"/>
          <w:szCs w:val="24"/>
        </w:rPr>
        <w:t xml:space="preserve"> prueba plena al ser documentos públicos expedidos por servidores públicos en ejercicio de sus funciones; las pruebas marcadas con los números </w:t>
      </w:r>
      <w:r w:rsidR="00C67743" w:rsidRPr="00C3075F">
        <w:rPr>
          <w:rFonts w:ascii="Arial" w:hAnsi="Arial" w:cs="Arial"/>
          <w:bCs/>
          <w:sz w:val="24"/>
          <w:szCs w:val="24"/>
        </w:rPr>
        <w:t xml:space="preserve">8 y 9 </w:t>
      </w:r>
      <w:r w:rsidRPr="00C3075F">
        <w:rPr>
          <w:rFonts w:ascii="Arial" w:eastAsia="Times New Roman" w:hAnsi="Arial" w:cs="Arial"/>
          <w:sz w:val="24"/>
          <w:szCs w:val="24"/>
          <w:lang w:val="es-ES" w:eastAsia="es-ES"/>
        </w:rPr>
        <w:t xml:space="preserve">se desahogan por su propia y especial naturaleza, </w:t>
      </w:r>
      <w:r w:rsidR="00027C02" w:rsidRPr="00C3075F">
        <w:rPr>
          <w:rFonts w:ascii="Arial" w:eastAsia="Times New Roman" w:hAnsi="Arial" w:cs="Arial"/>
          <w:sz w:val="24"/>
          <w:szCs w:val="24"/>
          <w:lang w:val="es-ES" w:eastAsia="es-ES"/>
        </w:rPr>
        <w:t xml:space="preserve">lo anterior </w:t>
      </w:r>
      <w:r w:rsidRPr="00C3075F">
        <w:rPr>
          <w:rFonts w:ascii="Arial" w:eastAsia="Times New Roman" w:hAnsi="Arial" w:cs="Arial"/>
          <w:sz w:val="24"/>
          <w:szCs w:val="24"/>
          <w:lang w:val="es-ES" w:eastAsia="es-ES"/>
        </w:rPr>
        <w:t xml:space="preserve">en </w:t>
      </w:r>
      <w:r w:rsidRPr="00C3075F">
        <w:rPr>
          <w:rFonts w:ascii="Arial" w:hAnsi="Arial" w:cs="Arial"/>
          <w:sz w:val="24"/>
          <w:szCs w:val="24"/>
        </w:rPr>
        <w:t>términos de la</w:t>
      </w:r>
      <w:r w:rsidR="00027C02" w:rsidRPr="00C3075F">
        <w:rPr>
          <w:rFonts w:ascii="Arial" w:hAnsi="Arial" w:cs="Arial"/>
          <w:sz w:val="24"/>
          <w:szCs w:val="24"/>
        </w:rPr>
        <w:t>s fracciones I y II</w:t>
      </w:r>
      <w:r w:rsidRPr="00C3075F">
        <w:rPr>
          <w:rFonts w:ascii="Arial" w:hAnsi="Arial" w:cs="Arial"/>
          <w:sz w:val="24"/>
          <w:szCs w:val="24"/>
        </w:rPr>
        <w:t xml:space="preserve"> del artículo 203, de la Ley de Procedimiento y Justicia Administrativa para el Estado.</w:t>
      </w:r>
    </w:p>
    <w:p w14:paraId="243E348E" w14:textId="0F124FD9" w:rsidR="00E453B0" w:rsidRPr="00C3075F" w:rsidRDefault="00E453B0" w:rsidP="00E453B0">
      <w:pPr>
        <w:spacing w:after="0" w:line="360" w:lineRule="auto"/>
        <w:ind w:firstLine="567"/>
        <w:jc w:val="both"/>
        <w:rPr>
          <w:rFonts w:ascii="Arial" w:eastAsia="Times New Roman" w:hAnsi="Arial" w:cs="Arial"/>
          <w:sz w:val="24"/>
          <w:szCs w:val="24"/>
          <w:lang w:val="es-ES" w:eastAsia="es-ES"/>
        </w:rPr>
      </w:pPr>
      <w:r w:rsidRPr="00C3075F">
        <w:rPr>
          <w:rFonts w:ascii="Arial" w:eastAsia="Times New Roman" w:hAnsi="Arial" w:cs="Arial"/>
          <w:sz w:val="24"/>
          <w:szCs w:val="24"/>
          <w:lang w:val="es-ES" w:eastAsia="es-ES"/>
        </w:rPr>
        <w:t xml:space="preserve">Por su parte, la </w:t>
      </w:r>
      <w:r w:rsidRPr="00C3075F">
        <w:rPr>
          <w:rFonts w:ascii="Arial" w:eastAsia="Times New Roman" w:hAnsi="Arial" w:cs="Arial"/>
          <w:b/>
          <w:sz w:val="24"/>
          <w:szCs w:val="24"/>
          <w:lang w:val="es-ES" w:eastAsia="es-ES"/>
        </w:rPr>
        <w:t>autoridad demandada</w:t>
      </w:r>
      <w:r w:rsidRPr="00C3075F">
        <w:rPr>
          <w:rFonts w:ascii="Arial" w:eastAsia="Times New Roman" w:hAnsi="Arial" w:cs="Arial"/>
          <w:sz w:val="24"/>
          <w:szCs w:val="24"/>
          <w:lang w:val="es-ES" w:eastAsia="es-ES"/>
        </w:rPr>
        <w:t xml:space="preserve"> </w:t>
      </w:r>
      <w:r w:rsidR="00C67743" w:rsidRPr="00C3075F">
        <w:rPr>
          <w:rFonts w:ascii="Arial" w:eastAsia="Times New Roman" w:hAnsi="Arial" w:cs="Arial"/>
          <w:sz w:val="24"/>
          <w:szCs w:val="24"/>
          <w:lang w:val="es-ES" w:eastAsia="es-ES"/>
        </w:rPr>
        <w:t xml:space="preserve">Director de la Policía Vial Municipal </w:t>
      </w:r>
      <w:r w:rsidR="008A1A83" w:rsidRPr="00C3075F">
        <w:rPr>
          <w:rFonts w:ascii="Arial" w:eastAsia="Times New Roman" w:hAnsi="Arial" w:cs="Arial"/>
          <w:sz w:val="24"/>
          <w:szCs w:val="24"/>
          <w:lang w:val="es-ES" w:eastAsia="es-ES"/>
        </w:rPr>
        <w:t xml:space="preserve">de la Heroica Ciudad de </w:t>
      </w:r>
      <w:proofErr w:type="spellStart"/>
      <w:r w:rsidR="008A1A83" w:rsidRPr="00C3075F">
        <w:rPr>
          <w:rFonts w:ascii="Arial" w:eastAsia="Times New Roman" w:hAnsi="Arial" w:cs="Arial"/>
          <w:sz w:val="24"/>
          <w:szCs w:val="24"/>
          <w:lang w:val="es-ES" w:eastAsia="es-ES"/>
        </w:rPr>
        <w:t>Tlaxiaco</w:t>
      </w:r>
      <w:proofErr w:type="spellEnd"/>
      <w:r w:rsidR="008A1A83" w:rsidRPr="00C3075F">
        <w:rPr>
          <w:rFonts w:ascii="Arial" w:eastAsia="Times New Roman" w:hAnsi="Arial" w:cs="Arial"/>
          <w:sz w:val="24"/>
          <w:szCs w:val="24"/>
          <w:lang w:val="es-ES" w:eastAsia="es-ES"/>
        </w:rPr>
        <w:t>, Oaxaca</w:t>
      </w:r>
      <w:r w:rsidRPr="00C3075F">
        <w:rPr>
          <w:rFonts w:ascii="Arial" w:eastAsia="Times New Roman" w:hAnsi="Arial" w:cs="Arial"/>
          <w:sz w:val="24"/>
          <w:szCs w:val="24"/>
          <w:lang w:val="es-ES" w:eastAsia="es-ES"/>
        </w:rPr>
        <w:t>, al dar contestación a la demanda, señaló:</w:t>
      </w:r>
    </w:p>
    <w:p w14:paraId="0172FC10" w14:textId="14956AF2" w:rsidR="00E453B0" w:rsidRPr="00C3075F" w:rsidRDefault="00E453B0" w:rsidP="00E453B0">
      <w:pPr>
        <w:spacing w:after="0" w:line="240" w:lineRule="auto"/>
        <w:ind w:left="567" w:right="616"/>
        <w:jc w:val="both"/>
        <w:rPr>
          <w:rFonts w:ascii="Arial" w:eastAsia="Times New Roman" w:hAnsi="Arial" w:cs="Arial"/>
          <w:i/>
          <w:lang w:val="es-ES" w:eastAsia="es-ES"/>
        </w:rPr>
      </w:pPr>
      <w:r w:rsidRPr="00C3075F">
        <w:rPr>
          <w:rFonts w:ascii="Arial" w:eastAsia="Times New Roman" w:hAnsi="Arial" w:cs="Arial"/>
          <w:i/>
          <w:lang w:val="es-ES" w:eastAsia="es-ES"/>
        </w:rPr>
        <w:t>“…</w:t>
      </w:r>
      <w:r w:rsidR="003A7EB8" w:rsidRPr="00C3075F">
        <w:rPr>
          <w:rFonts w:ascii="Arial" w:eastAsia="Times New Roman" w:hAnsi="Arial" w:cs="Arial"/>
          <w:i/>
          <w:lang w:val="es-ES" w:eastAsia="es-ES"/>
        </w:rPr>
        <w:t>En términos generales niego la procedencia de la demanda, toda vez que los hechos que cita no son ciertos y los preceptos legales que invoca en su apoyo no resultan aplicables a tales hechos y por ende es improcedente la nulidad del acto jurídico que pretende la actora, esto en virtud que la actora no expresa en esta demanda que contesto en que basa la nulidad demandada, y tampoco proporciona los requisitos o elementos para su procedencia que la ley establece, por lo mismo resulta improcedente la nulidad demandada…”</w:t>
      </w:r>
    </w:p>
    <w:p w14:paraId="333CA870" w14:textId="77777777" w:rsidR="00E453B0" w:rsidRPr="00C3075F" w:rsidRDefault="00E453B0" w:rsidP="00E453B0">
      <w:pPr>
        <w:spacing w:after="0" w:line="240" w:lineRule="auto"/>
        <w:ind w:left="567" w:right="616"/>
        <w:jc w:val="both"/>
        <w:rPr>
          <w:rFonts w:ascii="Arial" w:eastAsia="Times New Roman" w:hAnsi="Arial" w:cs="Arial"/>
          <w:i/>
          <w:lang w:val="es-ES_tradnl" w:eastAsia="es-ES"/>
        </w:rPr>
      </w:pPr>
    </w:p>
    <w:p w14:paraId="39169420" w14:textId="503A33BE" w:rsidR="00E453B0" w:rsidRPr="00C3075F" w:rsidRDefault="00E453B0" w:rsidP="00E453B0">
      <w:pPr>
        <w:spacing w:line="360" w:lineRule="auto"/>
        <w:ind w:firstLine="567"/>
        <w:jc w:val="both"/>
        <w:rPr>
          <w:rFonts w:ascii="Arial" w:eastAsia="Times New Roman" w:hAnsi="Arial" w:cs="Arial"/>
          <w:sz w:val="24"/>
          <w:szCs w:val="24"/>
          <w:lang w:val="es-ES" w:eastAsia="es-ES"/>
        </w:rPr>
      </w:pPr>
      <w:r w:rsidRPr="00C3075F">
        <w:rPr>
          <w:rFonts w:ascii="Arial" w:eastAsia="Times New Roman" w:hAnsi="Arial" w:cs="Arial"/>
          <w:sz w:val="24"/>
          <w:szCs w:val="24"/>
          <w:lang w:val="es-ES" w:eastAsia="es-ES"/>
        </w:rPr>
        <w:t>Ofreciendo como pruebas siguientes:</w:t>
      </w:r>
      <w:r w:rsidR="003A13AE" w:rsidRPr="00C3075F">
        <w:rPr>
          <w:rFonts w:ascii="Arial" w:eastAsia="Times New Roman" w:hAnsi="Arial" w:cs="Arial"/>
          <w:sz w:val="24"/>
          <w:szCs w:val="24"/>
          <w:lang w:val="es-ES" w:eastAsia="es-ES"/>
        </w:rPr>
        <w:t xml:space="preserve"> </w:t>
      </w:r>
      <w:r w:rsidR="003A13AE" w:rsidRPr="00C3075F">
        <w:rPr>
          <w:rFonts w:ascii="Arial" w:hAnsi="Arial" w:cs="Arial"/>
          <w:b/>
          <w:sz w:val="24"/>
          <w:szCs w:val="24"/>
        </w:rPr>
        <w:t xml:space="preserve">1. </w:t>
      </w:r>
      <w:r w:rsidR="003A13AE" w:rsidRPr="00C3075F">
        <w:rPr>
          <w:rFonts w:ascii="Arial" w:hAnsi="Arial" w:cs="Arial"/>
          <w:sz w:val="24"/>
          <w:szCs w:val="24"/>
        </w:rPr>
        <w:t>La documental pública. Consistente en copia certificada</w:t>
      </w:r>
      <w:r w:rsidR="003A13AE" w:rsidRPr="00C3075F">
        <w:rPr>
          <w:rFonts w:ascii="Arial" w:hAnsi="Arial" w:cs="Arial"/>
          <w:bCs/>
          <w:sz w:val="24"/>
          <w:szCs w:val="24"/>
        </w:rPr>
        <w:t xml:space="preserve"> de su nombramiento de fecha uno de enero de dos mil veinte, </w:t>
      </w:r>
      <w:r w:rsidR="003A13AE" w:rsidRPr="00C3075F">
        <w:rPr>
          <w:rFonts w:ascii="Arial" w:hAnsi="Arial" w:cs="Arial"/>
          <w:bCs/>
          <w:sz w:val="24"/>
          <w:szCs w:val="24"/>
        </w:rPr>
        <w:lastRenderedPageBreak/>
        <w:t xml:space="preserve">expedido a su favor por el Presidente Municipal Constitucional de la </w:t>
      </w:r>
      <w:r w:rsidR="003A13AE" w:rsidRPr="00C3075F">
        <w:rPr>
          <w:rFonts w:ascii="Arial" w:hAnsi="Arial" w:cs="Arial"/>
          <w:sz w:val="24"/>
          <w:szCs w:val="24"/>
        </w:rPr>
        <w:t xml:space="preserve">Heroica Ciudad de </w:t>
      </w:r>
      <w:proofErr w:type="spellStart"/>
      <w:r w:rsidR="003A13AE" w:rsidRPr="00C3075F">
        <w:rPr>
          <w:rFonts w:ascii="Arial" w:hAnsi="Arial" w:cs="Arial"/>
          <w:sz w:val="24"/>
          <w:szCs w:val="24"/>
        </w:rPr>
        <w:t>Tlaxiaco</w:t>
      </w:r>
      <w:proofErr w:type="spellEnd"/>
      <w:r w:rsidR="003A13AE" w:rsidRPr="00C3075F">
        <w:rPr>
          <w:rFonts w:ascii="Arial" w:hAnsi="Arial" w:cs="Arial"/>
          <w:sz w:val="24"/>
          <w:szCs w:val="24"/>
        </w:rPr>
        <w:t xml:space="preserve">, Oaxaca; </w:t>
      </w:r>
      <w:r w:rsidR="003A13AE" w:rsidRPr="00C3075F">
        <w:rPr>
          <w:rFonts w:ascii="Arial" w:hAnsi="Arial" w:cs="Arial"/>
          <w:b/>
          <w:bCs/>
          <w:sz w:val="24"/>
          <w:szCs w:val="24"/>
        </w:rPr>
        <w:t>2.</w:t>
      </w:r>
      <w:r w:rsidR="003A13AE" w:rsidRPr="00C3075F">
        <w:rPr>
          <w:rFonts w:ascii="Arial" w:hAnsi="Arial" w:cs="Arial"/>
          <w:b/>
          <w:sz w:val="24"/>
          <w:szCs w:val="24"/>
        </w:rPr>
        <w:t xml:space="preserve"> </w:t>
      </w:r>
      <w:r w:rsidR="003A13AE" w:rsidRPr="00C3075F">
        <w:rPr>
          <w:rFonts w:ascii="Arial" w:hAnsi="Arial" w:cs="Arial"/>
          <w:sz w:val="24"/>
          <w:szCs w:val="24"/>
        </w:rPr>
        <w:t>La documental pública. Consistente en c</w:t>
      </w:r>
      <w:r w:rsidR="003A13AE" w:rsidRPr="00C3075F">
        <w:rPr>
          <w:rFonts w:ascii="Arial" w:hAnsi="Arial" w:cs="Arial"/>
          <w:bCs/>
          <w:sz w:val="24"/>
          <w:szCs w:val="24"/>
        </w:rPr>
        <w:t xml:space="preserve">opia certificada del libro de asistencia del personal de los elementos de la Policía Vial Municipal de la </w:t>
      </w:r>
      <w:r w:rsidR="003A13AE" w:rsidRPr="00C3075F">
        <w:rPr>
          <w:rFonts w:ascii="Arial" w:hAnsi="Arial" w:cs="Arial"/>
          <w:sz w:val="24"/>
          <w:szCs w:val="24"/>
        </w:rPr>
        <w:t xml:space="preserve">Heroica Ciudad de </w:t>
      </w:r>
      <w:proofErr w:type="spellStart"/>
      <w:r w:rsidR="003A13AE" w:rsidRPr="00C3075F">
        <w:rPr>
          <w:rFonts w:ascii="Arial" w:hAnsi="Arial" w:cs="Arial"/>
          <w:sz w:val="24"/>
          <w:szCs w:val="24"/>
        </w:rPr>
        <w:t>Tlaxiaco</w:t>
      </w:r>
      <w:proofErr w:type="spellEnd"/>
      <w:r w:rsidR="003A13AE" w:rsidRPr="00C3075F">
        <w:rPr>
          <w:rFonts w:ascii="Arial" w:hAnsi="Arial" w:cs="Arial"/>
          <w:sz w:val="24"/>
          <w:szCs w:val="24"/>
        </w:rPr>
        <w:t xml:space="preserve">, Oaxaca, </w:t>
      </w:r>
      <w:r w:rsidR="003A13AE" w:rsidRPr="00C3075F">
        <w:rPr>
          <w:rFonts w:ascii="Arial" w:hAnsi="Arial" w:cs="Arial"/>
          <w:bCs/>
          <w:sz w:val="24"/>
          <w:szCs w:val="24"/>
        </w:rPr>
        <w:t xml:space="preserve">de los días veinticinco, veintiséis y veintisiete de mayo de dos mil veinte; </w:t>
      </w:r>
      <w:r w:rsidR="003A13AE" w:rsidRPr="00C3075F">
        <w:rPr>
          <w:rFonts w:ascii="Arial" w:hAnsi="Arial" w:cs="Arial"/>
          <w:b/>
          <w:bCs/>
          <w:sz w:val="24"/>
          <w:szCs w:val="24"/>
        </w:rPr>
        <w:t>3.</w:t>
      </w:r>
      <w:r w:rsidR="003A13AE" w:rsidRPr="00C3075F">
        <w:rPr>
          <w:rFonts w:ascii="Arial" w:hAnsi="Arial" w:cs="Arial"/>
          <w:b/>
          <w:sz w:val="24"/>
          <w:szCs w:val="24"/>
        </w:rPr>
        <w:t xml:space="preserve"> </w:t>
      </w:r>
      <w:r w:rsidR="003A13AE" w:rsidRPr="00C3075F">
        <w:rPr>
          <w:rFonts w:ascii="Arial" w:hAnsi="Arial" w:cs="Arial"/>
          <w:sz w:val="24"/>
          <w:szCs w:val="24"/>
        </w:rPr>
        <w:t>La documental pública.</w:t>
      </w:r>
      <w:r w:rsidR="003A13AE" w:rsidRPr="00C3075F">
        <w:rPr>
          <w:rFonts w:ascii="Arial" w:hAnsi="Arial" w:cs="Arial"/>
          <w:b/>
          <w:sz w:val="24"/>
          <w:szCs w:val="24"/>
        </w:rPr>
        <w:t xml:space="preserve"> </w:t>
      </w:r>
      <w:r w:rsidR="003A13AE" w:rsidRPr="00C3075F">
        <w:rPr>
          <w:rFonts w:ascii="Arial" w:hAnsi="Arial" w:cs="Arial"/>
          <w:sz w:val="24"/>
          <w:szCs w:val="24"/>
        </w:rPr>
        <w:t>Consistente en</w:t>
      </w:r>
      <w:r w:rsidR="003A13AE" w:rsidRPr="00C3075F">
        <w:rPr>
          <w:rFonts w:ascii="Arial" w:hAnsi="Arial" w:cs="Arial"/>
          <w:bCs/>
          <w:sz w:val="24"/>
          <w:szCs w:val="24"/>
        </w:rPr>
        <w:t xml:space="preserve"> copia certificada del oficio número </w:t>
      </w:r>
      <w:r w:rsidR="00E42BB1">
        <w:rPr>
          <w:rFonts w:ascii="Arial" w:eastAsia="Times New Roman" w:hAnsi="Arial" w:cs="Arial"/>
          <w:bCs/>
          <w:iCs/>
          <w:caps/>
          <w:kern w:val="2"/>
          <w:sz w:val="24"/>
          <w:szCs w:val="24"/>
          <w:lang w:val="es-ES_tradnl" w:eastAsia="es-ES"/>
        </w:rPr>
        <w:t>**********</w:t>
      </w:r>
      <w:r w:rsidR="003A13AE" w:rsidRPr="00C3075F">
        <w:rPr>
          <w:rFonts w:ascii="Arial" w:hAnsi="Arial" w:cs="Arial"/>
          <w:bCs/>
          <w:sz w:val="24"/>
          <w:szCs w:val="24"/>
        </w:rPr>
        <w:t xml:space="preserve">, de fecha veintiocho de mayo de dos mil veinte, mediante el cual remite acta circunstanciada y acta administrativa por abandono de servicio o empleo, a la Directora de Recursos Humanos del Honorable Ayuntamiento de la Heroica Ciudad de </w:t>
      </w:r>
      <w:proofErr w:type="spellStart"/>
      <w:r w:rsidR="003A13AE" w:rsidRPr="00C3075F">
        <w:rPr>
          <w:rFonts w:ascii="Arial" w:hAnsi="Arial" w:cs="Arial"/>
          <w:bCs/>
          <w:sz w:val="24"/>
          <w:szCs w:val="24"/>
        </w:rPr>
        <w:t>Tlaxiaco</w:t>
      </w:r>
      <w:proofErr w:type="spellEnd"/>
      <w:r w:rsidR="003A13AE" w:rsidRPr="00C3075F">
        <w:rPr>
          <w:rFonts w:ascii="Arial" w:hAnsi="Arial" w:cs="Arial"/>
          <w:bCs/>
          <w:sz w:val="24"/>
          <w:szCs w:val="24"/>
        </w:rPr>
        <w:t xml:space="preserve">, Oaxaca; </w:t>
      </w:r>
      <w:r w:rsidR="003A13AE" w:rsidRPr="00C3075F">
        <w:rPr>
          <w:rFonts w:ascii="Arial" w:hAnsi="Arial" w:cs="Arial"/>
          <w:b/>
          <w:bCs/>
          <w:sz w:val="24"/>
          <w:szCs w:val="24"/>
        </w:rPr>
        <w:t>4.</w:t>
      </w:r>
      <w:r w:rsidR="003A13AE" w:rsidRPr="00C3075F">
        <w:rPr>
          <w:rFonts w:ascii="Arial" w:hAnsi="Arial" w:cs="Arial"/>
          <w:b/>
          <w:sz w:val="24"/>
          <w:szCs w:val="24"/>
        </w:rPr>
        <w:t xml:space="preserve"> </w:t>
      </w:r>
      <w:r w:rsidR="003A13AE" w:rsidRPr="00C3075F">
        <w:rPr>
          <w:rFonts w:ascii="Arial" w:hAnsi="Arial" w:cs="Arial"/>
          <w:sz w:val="24"/>
          <w:szCs w:val="24"/>
        </w:rPr>
        <w:t>La documental pública.</w:t>
      </w:r>
      <w:r w:rsidR="003A13AE" w:rsidRPr="00C3075F">
        <w:rPr>
          <w:rFonts w:ascii="Arial" w:hAnsi="Arial" w:cs="Arial"/>
          <w:b/>
          <w:sz w:val="24"/>
          <w:szCs w:val="24"/>
        </w:rPr>
        <w:t xml:space="preserve"> </w:t>
      </w:r>
      <w:r w:rsidR="003A13AE" w:rsidRPr="00C3075F">
        <w:rPr>
          <w:rFonts w:ascii="Arial" w:hAnsi="Arial" w:cs="Arial"/>
          <w:bCs/>
          <w:sz w:val="24"/>
          <w:szCs w:val="24"/>
        </w:rPr>
        <w:t xml:space="preserve">Copia certificada del expediente administrativo por abandono de servicio o empleo, que se inició en contra de los policiales </w:t>
      </w:r>
      <w:r w:rsidR="00E42BB1">
        <w:rPr>
          <w:rFonts w:ascii="Arial" w:eastAsia="Times New Roman" w:hAnsi="Arial" w:cs="Arial"/>
          <w:bCs/>
          <w:iCs/>
          <w:caps/>
          <w:kern w:val="2"/>
          <w:sz w:val="24"/>
          <w:szCs w:val="24"/>
          <w:lang w:val="es-ES_tradnl" w:eastAsia="es-ES"/>
        </w:rPr>
        <w:t>**********</w:t>
      </w:r>
      <w:r w:rsidR="003A13AE" w:rsidRPr="00C3075F">
        <w:rPr>
          <w:rFonts w:ascii="Arial" w:hAnsi="Arial" w:cs="Arial"/>
          <w:bCs/>
          <w:sz w:val="24"/>
          <w:szCs w:val="24"/>
        </w:rPr>
        <w:t xml:space="preserve">, </w:t>
      </w:r>
      <w:r w:rsidR="00E42BB1">
        <w:rPr>
          <w:rFonts w:ascii="Arial" w:eastAsia="Times New Roman" w:hAnsi="Arial" w:cs="Arial"/>
          <w:bCs/>
          <w:iCs/>
          <w:caps/>
          <w:kern w:val="2"/>
          <w:sz w:val="24"/>
          <w:szCs w:val="24"/>
          <w:lang w:val="es-ES_tradnl" w:eastAsia="es-ES"/>
        </w:rPr>
        <w:t>**********</w:t>
      </w:r>
      <w:r w:rsidR="00E42BB1">
        <w:rPr>
          <w:rFonts w:ascii="Arial" w:eastAsia="Times New Roman" w:hAnsi="Arial" w:cs="Arial"/>
          <w:bCs/>
          <w:iCs/>
          <w:caps/>
          <w:kern w:val="2"/>
          <w:sz w:val="24"/>
          <w:szCs w:val="24"/>
          <w:lang w:val="es-ES_tradnl" w:eastAsia="es-ES"/>
        </w:rPr>
        <w:t xml:space="preserve"> </w:t>
      </w:r>
      <w:r w:rsidR="003A13AE" w:rsidRPr="00C3075F">
        <w:rPr>
          <w:rFonts w:ascii="Arial" w:hAnsi="Arial" w:cs="Arial"/>
          <w:bCs/>
          <w:sz w:val="24"/>
          <w:szCs w:val="24"/>
        </w:rPr>
        <w:t xml:space="preserve">y </w:t>
      </w:r>
      <w:r w:rsidR="00E42BB1">
        <w:rPr>
          <w:rFonts w:ascii="Arial" w:eastAsia="Times New Roman" w:hAnsi="Arial" w:cs="Arial"/>
          <w:bCs/>
          <w:iCs/>
          <w:caps/>
          <w:kern w:val="2"/>
          <w:sz w:val="24"/>
          <w:szCs w:val="24"/>
          <w:lang w:val="es-ES_tradnl" w:eastAsia="es-ES"/>
        </w:rPr>
        <w:t>**********</w:t>
      </w:r>
      <w:r w:rsidR="003A13AE" w:rsidRPr="00C3075F">
        <w:rPr>
          <w:rFonts w:ascii="Arial" w:hAnsi="Arial" w:cs="Arial"/>
          <w:bCs/>
          <w:sz w:val="24"/>
          <w:szCs w:val="24"/>
        </w:rPr>
        <w:t>, misma que contiene acta circunstanciada de hechos de fecha veinticuatro de mayo de dos mil  veinte,  y tres actas administrativas de abandono de servicio o empleo de fechas veinticinco, veintiséis y veintisiete de mayo de dos mil veinte</w:t>
      </w:r>
      <w:r w:rsidR="007361EE" w:rsidRPr="00C3075F">
        <w:rPr>
          <w:rFonts w:ascii="Arial" w:hAnsi="Arial" w:cs="Arial"/>
          <w:bCs/>
          <w:sz w:val="24"/>
          <w:szCs w:val="24"/>
        </w:rPr>
        <w:t xml:space="preserve">, </w:t>
      </w:r>
      <w:r w:rsidR="00F846CF" w:rsidRPr="00C3075F">
        <w:rPr>
          <w:rFonts w:ascii="Arial" w:hAnsi="Arial" w:cs="Arial"/>
          <w:sz w:val="24"/>
          <w:szCs w:val="25"/>
        </w:rPr>
        <w:t xml:space="preserve">pruebas que </w:t>
      </w:r>
      <w:r w:rsidRPr="00C3075F">
        <w:rPr>
          <w:rFonts w:ascii="Arial" w:hAnsi="Arial" w:cs="Arial"/>
          <w:sz w:val="24"/>
          <w:szCs w:val="24"/>
        </w:rPr>
        <w:t xml:space="preserve">se desahogan por </w:t>
      </w:r>
      <w:r w:rsidR="00F846CF" w:rsidRPr="00C3075F">
        <w:rPr>
          <w:rFonts w:ascii="Arial" w:hAnsi="Arial" w:cs="Arial"/>
          <w:sz w:val="24"/>
          <w:szCs w:val="24"/>
        </w:rPr>
        <w:t>su propia y especial naturaleza y que hacen prueba plena</w:t>
      </w:r>
      <w:r w:rsidRPr="00C3075F">
        <w:rPr>
          <w:rFonts w:ascii="Arial" w:hAnsi="Arial" w:cs="Arial"/>
          <w:sz w:val="24"/>
          <w:szCs w:val="24"/>
        </w:rPr>
        <w:t xml:space="preserve"> en los términos de las fracciones I y II del artículo 203, de la Ley de Procedimiento y Justicia Administrativa para el Estado.</w:t>
      </w:r>
    </w:p>
    <w:p w14:paraId="49DD3787" w14:textId="387C4B9B" w:rsidR="003B69B4" w:rsidRPr="00C3075F" w:rsidRDefault="00E453B0" w:rsidP="00342181">
      <w:pPr>
        <w:spacing w:line="360" w:lineRule="auto"/>
        <w:ind w:firstLine="567"/>
        <w:jc w:val="both"/>
        <w:rPr>
          <w:rFonts w:ascii="Arial" w:hAnsi="Arial" w:cs="Arial"/>
          <w:sz w:val="24"/>
          <w:szCs w:val="24"/>
        </w:rPr>
      </w:pPr>
      <w:r w:rsidRPr="00C3075F">
        <w:rPr>
          <w:rFonts w:ascii="Arial" w:hAnsi="Arial" w:cs="Arial"/>
          <w:bCs/>
          <w:sz w:val="24"/>
          <w:szCs w:val="24"/>
        </w:rPr>
        <w:t>Ahora</w:t>
      </w:r>
      <w:r w:rsidRPr="00C3075F">
        <w:rPr>
          <w:rFonts w:ascii="Arial" w:hAnsi="Arial" w:cs="Arial"/>
          <w:sz w:val="24"/>
          <w:szCs w:val="24"/>
        </w:rPr>
        <w:t xml:space="preserve"> bien</w:t>
      </w:r>
      <w:r w:rsidR="005E00B6" w:rsidRPr="00C3075F">
        <w:rPr>
          <w:rFonts w:ascii="Arial" w:hAnsi="Arial" w:cs="Arial"/>
          <w:sz w:val="24"/>
          <w:szCs w:val="24"/>
        </w:rPr>
        <w:t>, la</w:t>
      </w:r>
      <w:r w:rsidR="00703B39" w:rsidRPr="00C3075F">
        <w:rPr>
          <w:rFonts w:ascii="Arial" w:hAnsi="Arial" w:cs="Arial"/>
          <w:sz w:val="24"/>
          <w:szCs w:val="24"/>
        </w:rPr>
        <w:t xml:space="preserve"> actor</w:t>
      </w:r>
      <w:r w:rsidR="005E00B6" w:rsidRPr="00C3075F">
        <w:rPr>
          <w:rFonts w:ascii="Arial" w:hAnsi="Arial" w:cs="Arial"/>
          <w:sz w:val="24"/>
          <w:szCs w:val="24"/>
        </w:rPr>
        <w:t>a</w:t>
      </w:r>
      <w:r w:rsidR="00703B39" w:rsidRPr="00C3075F">
        <w:rPr>
          <w:rFonts w:ascii="Arial" w:hAnsi="Arial" w:cs="Arial"/>
          <w:sz w:val="24"/>
          <w:szCs w:val="24"/>
        </w:rPr>
        <w:t xml:space="preserve"> argumenta en sus </w:t>
      </w:r>
      <w:r w:rsidR="00703B39" w:rsidRPr="00C3075F">
        <w:rPr>
          <w:rFonts w:ascii="Arial" w:hAnsi="Arial" w:cs="Arial"/>
          <w:b/>
          <w:bCs/>
          <w:sz w:val="24"/>
          <w:szCs w:val="24"/>
        </w:rPr>
        <w:t>conceptos de impugnación</w:t>
      </w:r>
      <w:r w:rsidR="00703B39" w:rsidRPr="00C3075F">
        <w:rPr>
          <w:rFonts w:ascii="Arial" w:hAnsi="Arial" w:cs="Arial"/>
          <w:sz w:val="24"/>
          <w:szCs w:val="24"/>
        </w:rPr>
        <w:t xml:space="preserve"> </w:t>
      </w:r>
      <w:r w:rsidR="008459FB" w:rsidRPr="00C3075F">
        <w:rPr>
          <w:rFonts w:ascii="Arial" w:hAnsi="Arial" w:cs="Arial"/>
          <w:sz w:val="24"/>
          <w:szCs w:val="24"/>
        </w:rPr>
        <w:t xml:space="preserve">que los actos impugnados deben de declararse nulos pues se emitieron contraviniendo los derechos de audiencia y </w:t>
      </w:r>
      <w:r w:rsidR="005E00B6" w:rsidRPr="00C3075F">
        <w:rPr>
          <w:rFonts w:ascii="Arial" w:hAnsi="Arial" w:cs="Arial"/>
          <w:sz w:val="24"/>
          <w:szCs w:val="24"/>
        </w:rPr>
        <w:t xml:space="preserve">nunca se le dio a conocer procedimiento administrativo alguno, ni se </w:t>
      </w:r>
      <w:r w:rsidR="003B69B4" w:rsidRPr="00C3075F">
        <w:rPr>
          <w:rFonts w:ascii="Arial" w:hAnsi="Arial" w:cs="Arial"/>
          <w:sz w:val="24"/>
          <w:szCs w:val="24"/>
        </w:rPr>
        <w:t xml:space="preserve">le notificó su baja por escrito y argumenta se trató de un procedimiento inconcluso. </w:t>
      </w:r>
    </w:p>
    <w:p w14:paraId="77BAAABF" w14:textId="6F5B6C92" w:rsidR="00342181" w:rsidRPr="00C3075F" w:rsidRDefault="008459FB" w:rsidP="00342181">
      <w:pPr>
        <w:spacing w:line="360" w:lineRule="auto"/>
        <w:ind w:firstLine="567"/>
        <w:jc w:val="both"/>
        <w:rPr>
          <w:rFonts w:ascii="Arial" w:hAnsi="Arial" w:cs="Arial"/>
          <w:sz w:val="24"/>
          <w:szCs w:val="24"/>
        </w:rPr>
      </w:pPr>
      <w:r w:rsidRPr="00C3075F">
        <w:rPr>
          <w:rFonts w:ascii="Arial" w:hAnsi="Arial" w:cs="Arial"/>
          <w:sz w:val="24"/>
          <w:szCs w:val="24"/>
        </w:rPr>
        <w:t xml:space="preserve">En ese sentido, </w:t>
      </w:r>
      <w:r w:rsidR="003B69B4" w:rsidRPr="00C3075F">
        <w:rPr>
          <w:rFonts w:ascii="Arial" w:hAnsi="Arial" w:cs="Arial"/>
          <w:sz w:val="24"/>
          <w:szCs w:val="24"/>
        </w:rPr>
        <w:t>la jurisprudencia de la novena época, con número de registro: 200234, sustentada po</w:t>
      </w:r>
      <w:r w:rsidR="00342181" w:rsidRPr="00C3075F">
        <w:rPr>
          <w:rFonts w:ascii="Arial" w:hAnsi="Arial" w:cs="Arial"/>
          <w:sz w:val="24"/>
          <w:szCs w:val="24"/>
        </w:rPr>
        <w:t xml:space="preserve">r el Pleno de la Suprema Corte de Justicia de la Nación, visible en el Semanario Judicial de la Federación y su Gaceta, </w:t>
      </w:r>
      <w:r w:rsidR="003B69B4" w:rsidRPr="00C3075F">
        <w:rPr>
          <w:rFonts w:ascii="Arial" w:hAnsi="Arial" w:cs="Arial"/>
          <w:sz w:val="24"/>
          <w:szCs w:val="24"/>
        </w:rPr>
        <w:t>Tomo II, d</w:t>
      </w:r>
      <w:r w:rsidR="00342181" w:rsidRPr="00C3075F">
        <w:rPr>
          <w:rFonts w:ascii="Arial" w:hAnsi="Arial" w:cs="Arial"/>
          <w:sz w:val="24"/>
          <w:szCs w:val="24"/>
        </w:rPr>
        <w:t>iciembre de 1995</w:t>
      </w:r>
      <w:r w:rsidR="003B69B4" w:rsidRPr="00C3075F">
        <w:rPr>
          <w:rFonts w:ascii="Arial" w:hAnsi="Arial" w:cs="Arial"/>
          <w:sz w:val="24"/>
          <w:szCs w:val="24"/>
        </w:rPr>
        <w:t xml:space="preserve">, </w:t>
      </w:r>
      <w:r w:rsidR="00342181" w:rsidRPr="00C3075F">
        <w:rPr>
          <w:rFonts w:ascii="Arial" w:hAnsi="Arial" w:cs="Arial"/>
          <w:sz w:val="24"/>
          <w:szCs w:val="24"/>
        </w:rPr>
        <w:t>Tesis: P./J. 47/95, Página: 133, estableció lo siguiente:</w:t>
      </w:r>
    </w:p>
    <w:p w14:paraId="4F3549C3" w14:textId="7302939E" w:rsidR="00342181" w:rsidRPr="00C3075F" w:rsidRDefault="003B69B4" w:rsidP="003B69B4">
      <w:pPr>
        <w:spacing w:after="0" w:line="240" w:lineRule="auto"/>
        <w:ind w:left="567" w:right="425"/>
        <w:jc w:val="both"/>
        <w:rPr>
          <w:rFonts w:ascii="Arial" w:hAnsi="Arial" w:cs="Arial"/>
          <w:i/>
          <w:szCs w:val="24"/>
        </w:rPr>
      </w:pPr>
      <w:r w:rsidRPr="00C3075F">
        <w:rPr>
          <w:rFonts w:ascii="Arial" w:hAnsi="Arial" w:cs="Arial"/>
          <w:b/>
          <w:i/>
          <w:szCs w:val="24"/>
        </w:rPr>
        <w:t>“</w:t>
      </w:r>
      <w:r w:rsidR="00342181" w:rsidRPr="00C3075F">
        <w:rPr>
          <w:rFonts w:ascii="Arial" w:hAnsi="Arial" w:cs="Arial"/>
          <w:b/>
          <w:i/>
          <w:szCs w:val="24"/>
        </w:rPr>
        <w:t>FORMALIDADES ESENCIALES DEL PROCEDIMIENTO. SON LAS QUE GARANTIZAN UNA ADECUADA Y OPORTUNA DEFENSA PREVIA AL ACTO PRIVATIVO</w:t>
      </w:r>
      <w:r w:rsidR="00342181" w:rsidRPr="00C3075F">
        <w:rPr>
          <w:rFonts w:ascii="Arial" w:hAnsi="Arial" w:cs="Arial"/>
          <w:i/>
          <w:szCs w:val="24"/>
        </w:rPr>
        <w:t>.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r w:rsidR="00033237" w:rsidRPr="00C3075F">
        <w:rPr>
          <w:rFonts w:ascii="Arial" w:hAnsi="Arial" w:cs="Arial"/>
          <w:i/>
          <w:szCs w:val="24"/>
        </w:rPr>
        <w:t>”</w:t>
      </w:r>
    </w:p>
    <w:p w14:paraId="4A5B98BA" w14:textId="77777777" w:rsidR="00E453B0" w:rsidRPr="00C3075F" w:rsidRDefault="00E453B0" w:rsidP="007D4EF9">
      <w:pPr>
        <w:spacing w:after="0" w:line="360" w:lineRule="auto"/>
        <w:ind w:firstLine="567"/>
        <w:jc w:val="both"/>
        <w:rPr>
          <w:rFonts w:ascii="Arial" w:eastAsia="Times New Roman" w:hAnsi="Arial" w:cs="Arial"/>
          <w:bCs/>
          <w:sz w:val="24"/>
          <w:szCs w:val="24"/>
          <w:lang w:eastAsia="es-ES"/>
        </w:rPr>
      </w:pPr>
    </w:p>
    <w:p w14:paraId="36FEFE13" w14:textId="6DF3A572" w:rsidR="00342181" w:rsidRPr="00C3075F" w:rsidRDefault="00342181" w:rsidP="00E453B0">
      <w:pPr>
        <w:spacing w:line="360" w:lineRule="auto"/>
        <w:ind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La Jurisprudencia citada nos establece cuáles serán las formalidades esenciales del procedimiento que se deben de seguir previo a la emisión de un acto que prive al gobernado de la vida, libertad, propiedad, posesiones o derechos, siendo</w:t>
      </w:r>
      <w:r w:rsidR="00F51E91" w:rsidRPr="00C3075F">
        <w:rPr>
          <w:rFonts w:ascii="Arial" w:eastAsia="Times New Roman" w:hAnsi="Arial" w:cs="Arial"/>
          <w:bCs/>
          <w:sz w:val="24"/>
          <w:szCs w:val="24"/>
          <w:lang w:eastAsia="es-ES"/>
        </w:rPr>
        <w:t>:</w:t>
      </w:r>
      <w:r w:rsidRPr="00C3075F">
        <w:rPr>
          <w:rFonts w:ascii="Arial" w:eastAsia="Times New Roman" w:hAnsi="Arial" w:cs="Arial"/>
          <w:bCs/>
          <w:sz w:val="24"/>
          <w:szCs w:val="24"/>
          <w:lang w:eastAsia="es-ES"/>
        </w:rPr>
        <w:t xml:space="preserve"> </w:t>
      </w:r>
      <w:r w:rsidRPr="00C3075F">
        <w:rPr>
          <w:rFonts w:ascii="Arial" w:eastAsia="Times New Roman" w:hAnsi="Arial" w:cs="Arial"/>
          <w:b/>
          <w:bCs/>
          <w:sz w:val="24"/>
          <w:szCs w:val="24"/>
          <w:lang w:eastAsia="es-ES"/>
        </w:rPr>
        <w:t xml:space="preserve">a) </w:t>
      </w:r>
      <w:r w:rsidRPr="00C3075F">
        <w:rPr>
          <w:rFonts w:ascii="Arial" w:eastAsia="Times New Roman" w:hAnsi="Arial" w:cs="Arial"/>
          <w:bCs/>
          <w:sz w:val="24"/>
          <w:szCs w:val="24"/>
          <w:lang w:eastAsia="es-ES"/>
        </w:rPr>
        <w:t xml:space="preserve">la notificación del inicio del procedimiento; </w:t>
      </w:r>
      <w:r w:rsidRPr="00C3075F">
        <w:rPr>
          <w:rFonts w:ascii="Arial" w:eastAsia="Times New Roman" w:hAnsi="Arial" w:cs="Arial"/>
          <w:b/>
          <w:bCs/>
          <w:sz w:val="24"/>
          <w:szCs w:val="24"/>
          <w:lang w:eastAsia="es-ES"/>
        </w:rPr>
        <w:t xml:space="preserve">b) </w:t>
      </w:r>
      <w:r w:rsidRPr="00C3075F">
        <w:rPr>
          <w:rFonts w:ascii="Arial" w:eastAsia="Times New Roman" w:hAnsi="Arial" w:cs="Arial"/>
          <w:bCs/>
          <w:sz w:val="24"/>
          <w:szCs w:val="24"/>
          <w:lang w:eastAsia="es-ES"/>
        </w:rPr>
        <w:t xml:space="preserve">la oportunidad de ofrecer y </w:t>
      </w:r>
      <w:r w:rsidRPr="00C3075F">
        <w:rPr>
          <w:rFonts w:ascii="Arial" w:eastAsia="Times New Roman" w:hAnsi="Arial" w:cs="Arial"/>
          <w:bCs/>
          <w:sz w:val="24"/>
          <w:szCs w:val="24"/>
          <w:lang w:eastAsia="es-ES"/>
        </w:rPr>
        <w:lastRenderedPageBreak/>
        <w:t xml:space="preserve">desahogar pruebas para su defensa; </w:t>
      </w:r>
      <w:r w:rsidRPr="00C3075F">
        <w:rPr>
          <w:rFonts w:ascii="Arial" w:eastAsia="Times New Roman" w:hAnsi="Arial" w:cs="Arial"/>
          <w:b/>
          <w:bCs/>
          <w:sz w:val="24"/>
          <w:szCs w:val="24"/>
          <w:lang w:eastAsia="es-ES"/>
        </w:rPr>
        <w:t xml:space="preserve">c) </w:t>
      </w:r>
      <w:r w:rsidRPr="00C3075F">
        <w:rPr>
          <w:rFonts w:ascii="Arial" w:eastAsia="Times New Roman" w:hAnsi="Arial" w:cs="Arial"/>
          <w:bCs/>
          <w:sz w:val="24"/>
          <w:szCs w:val="24"/>
          <w:lang w:eastAsia="es-ES"/>
        </w:rPr>
        <w:t>la oportunidad de alegar;</w:t>
      </w:r>
      <w:r w:rsidR="00AA3A7D" w:rsidRPr="00C3075F">
        <w:rPr>
          <w:rFonts w:ascii="Arial" w:eastAsia="Times New Roman" w:hAnsi="Arial" w:cs="Arial"/>
          <w:bCs/>
          <w:sz w:val="24"/>
          <w:szCs w:val="24"/>
          <w:lang w:eastAsia="es-ES"/>
        </w:rPr>
        <w:t xml:space="preserve"> y</w:t>
      </w:r>
      <w:r w:rsidRPr="00C3075F">
        <w:rPr>
          <w:rFonts w:ascii="Arial" w:eastAsia="Times New Roman" w:hAnsi="Arial" w:cs="Arial"/>
          <w:bCs/>
          <w:sz w:val="24"/>
          <w:szCs w:val="24"/>
          <w:lang w:eastAsia="es-ES"/>
        </w:rPr>
        <w:t xml:space="preserve"> </w:t>
      </w:r>
      <w:r w:rsidRPr="00C3075F">
        <w:rPr>
          <w:rFonts w:ascii="Arial" w:eastAsia="Times New Roman" w:hAnsi="Arial" w:cs="Arial"/>
          <w:b/>
          <w:bCs/>
          <w:sz w:val="24"/>
          <w:szCs w:val="24"/>
          <w:lang w:eastAsia="es-ES"/>
        </w:rPr>
        <w:t xml:space="preserve">d) </w:t>
      </w:r>
      <w:r w:rsidRPr="00C3075F">
        <w:rPr>
          <w:rFonts w:ascii="Arial" w:eastAsia="Times New Roman" w:hAnsi="Arial" w:cs="Arial"/>
          <w:bCs/>
          <w:sz w:val="24"/>
          <w:szCs w:val="24"/>
          <w:lang w:eastAsia="es-ES"/>
        </w:rPr>
        <w:t>el dictado de una resolución que dirima las cuestiones debatidas.</w:t>
      </w:r>
    </w:p>
    <w:p w14:paraId="6F65E4F5" w14:textId="0A2E384C" w:rsidR="00342181" w:rsidRPr="00C3075F" w:rsidRDefault="00342181" w:rsidP="00E453B0">
      <w:pPr>
        <w:spacing w:line="360" w:lineRule="auto"/>
        <w:ind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En ese orden de ideas tenemos, que a</w:t>
      </w:r>
      <w:r w:rsidR="0041666A" w:rsidRPr="00C3075F">
        <w:rPr>
          <w:rFonts w:ascii="Arial" w:eastAsia="Times New Roman" w:hAnsi="Arial" w:cs="Arial"/>
          <w:bCs/>
          <w:sz w:val="24"/>
          <w:szCs w:val="24"/>
          <w:lang w:eastAsia="es-ES"/>
        </w:rPr>
        <w:t xml:space="preserve"> </w:t>
      </w:r>
      <w:r w:rsidRPr="00C3075F">
        <w:rPr>
          <w:rFonts w:ascii="Arial" w:eastAsia="Times New Roman" w:hAnsi="Arial" w:cs="Arial"/>
          <w:bCs/>
          <w:sz w:val="24"/>
          <w:szCs w:val="24"/>
          <w:lang w:eastAsia="es-ES"/>
        </w:rPr>
        <w:t>l</w:t>
      </w:r>
      <w:r w:rsidR="0041666A"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 xml:space="preserve"> actor</w:t>
      </w:r>
      <w:r w:rsidR="004001DE"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 xml:space="preserve"> se le </w:t>
      </w:r>
      <w:r w:rsidR="004001DE" w:rsidRPr="00C3075F">
        <w:rPr>
          <w:rFonts w:ascii="Arial" w:eastAsia="Times New Roman" w:hAnsi="Arial" w:cs="Arial"/>
          <w:bCs/>
          <w:sz w:val="24"/>
          <w:szCs w:val="24"/>
          <w:lang w:eastAsia="es-ES"/>
        </w:rPr>
        <w:t xml:space="preserve">dio de baja como Policía Municipal de </w:t>
      </w:r>
      <w:proofErr w:type="spellStart"/>
      <w:r w:rsidR="004001DE" w:rsidRPr="00C3075F">
        <w:rPr>
          <w:rFonts w:ascii="Arial" w:eastAsia="Times New Roman" w:hAnsi="Arial" w:cs="Arial"/>
          <w:bCs/>
          <w:sz w:val="24"/>
          <w:szCs w:val="24"/>
          <w:lang w:eastAsia="es-ES"/>
        </w:rPr>
        <w:t>Tlaxiaco</w:t>
      </w:r>
      <w:proofErr w:type="spellEnd"/>
      <w:r w:rsidR="004001DE" w:rsidRPr="00C3075F">
        <w:rPr>
          <w:rFonts w:ascii="Arial" w:eastAsia="Times New Roman" w:hAnsi="Arial" w:cs="Arial"/>
          <w:bCs/>
          <w:sz w:val="24"/>
          <w:szCs w:val="24"/>
          <w:lang w:eastAsia="es-ES"/>
        </w:rPr>
        <w:t xml:space="preserve">, Oaxaca, </w:t>
      </w:r>
      <w:r w:rsidR="001A09CC" w:rsidRPr="00C3075F">
        <w:rPr>
          <w:rFonts w:ascii="Arial" w:eastAsia="Times New Roman" w:hAnsi="Arial" w:cs="Arial"/>
          <w:bCs/>
          <w:sz w:val="24"/>
          <w:szCs w:val="24"/>
          <w:lang w:eastAsia="es-ES"/>
        </w:rPr>
        <w:t xml:space="preserve">lo que constituye un </w:t>
      </w:r>
      <w:r w:rsidR="001A09CC" w:rsidRPr="00C3075F">
        <w:rPr>
          <w:rFonts w:ascii="Arial" w:eastAsia="Times New Roman" w:hAnsi="Arial" w:cs="Arial"/>
          <w:b/>
          <w:sz w:val="24"/>
          <w:szCs w:val="24"/>
          <w:lang w:eastAsia="es-ES"/>
        </w:rPr>
        <w:t>acto privativo por parte de la autoridad demandada</w:t>
      </w:r>
      <w:r w:rsidR="001A09CC" w:rsidRPr="00C3075F">
        <w:rPr>
          <w:rFonts w:ascii="Arial" w:eastAsia="Times New Roman" w:hAnsi="Arial" w:cs="Arial"/>
          <w:bCs/>
          <w:sz w:val="24"/>
          <w:szCs w:val="24"/>
          <w:lang w:eastAsia="es-ES"/>
        </w:rPr>
        <w:t>, por lo que previo a la emisión de dicho acto debieron de respetarse las formalidades esenciales del procedimiento, para otorgarle a</w:t>
      </w:r>
      <w:r w:rsidR="004001DE" w:rsidRPr="00C3075F">
        <w:rPr>
          <w:rFonts w:ascii="Arial" w:eastAsia="Times New Roman" w:hAnsi="Arial" w:cs="Arial"/>
          <w:bCs/>
          <w:sz w:val="24"/>
          <w:szCs w:val="24"/>
          <w:lang w:eastAsia="es-ES"/>
        </w:rPr>
        <w:t xml:space="preserve"> </w:t>
      </w:r>
      <w:r w:rsidR="001A09CC" w:rsidRPr="00C3075F">
        <w:rPr>
          <w:rFonts w:ascii="Arial" w:eastAsia="Times New Roman" w:hAnsi="Arial" w:cs="Arial"/>
          <w:bCs/>
          <w:sz w:val="24"/>
          <w:szCs w:val="24"/>
          <w:lang w:eastAsia="es-ES"/>
        </w:rPr>
        <w:t>l</w:t>
      </w:r>
      <w:r w:rsidR="004001DE" w:rsidRPr="00C3075F">
        <w:rPr>
          <w:rFonts w:ascii="Arial" w:eastAsia="Times New Roman" w:hAnsi="Arial" w:cs="Arial"/>
          <w:bCs/>
          <w:sz w:val="24"/>
          <w:szCs w:val="24"/>
          <w:lang w:eastAsia="es-ES"/>
        </w:rPr>
        <w:t>a</w:t>
      </w:r>
      <w:r w:rsidR="001A09CC" w:rsidRPr="00C3075F">
        <w:rPr>
          <w:rFonts w:ascii="Arial" w:eastAsia="Times New Roman" w:hAnsi="Arial" w:cs="Arial"/>
          <w:bCs/>
          <w:sz w:val="24"/>
          <w:szCs w:val="24"/>
          <w:lang w:eastAsia="es-ES"/>
        </w:rPr>
        <w:t xml:space="preserve"> actor</w:t>
      </w:r>
      <w:r w:rsidR="004001DE" w:rsidRPr="00C3075F">
        <w:rPr>
          <w:rFonts w:ascii="Arial" w:eastAsia="Times New Roman" w:hAnsi="Arial" w:cs="Arial"/>
          <w:bCs/>
          <w:sz w:val="24"/>
          <w:szCs w:val="24"/>
          <w:lang w:eastAsia="es-ES"/>
        </w:rPr>
        <w:t>a</w:t>
      </w:r>
      <w:r w:rsidR="001A09CC" w:rsidRPr="00C3075F">
        <w:rPr>
          <w:rFonts w:ascii="Arial" w:eastAsia="Times New Roman" w:hAnsi="Arial" w:cs="Arial"/>
          <w:bCs/>
          <w:sz w:val="24"/>
          <w:szCs w:val="24"/>
          <w:lang w:eastAsia="es-ES"/>
        </w:rPr>
        <w:t xml:space="preserve"> la oportunidad de defenderse.</w:t>
      </w:r>
    </w:p>
    <w:p w14:paraId="66067865" w14:textId="269026A0" w:rsidR="00600F53" w:rsidRPr="00C3075F" w:rsidRDefault="001A09CC" w:rsidP="000835D4">
      <w:pPr>
        <w:spacing w:line="360" w:lineRule="auto"/>
        <w:ind w:firstLine="567"/>
        <w:jc w:val="both"/>
        <w:rPr>
          <w:rFonts w:ascii="Arial" w:eastAsia="Times New Roman" w:hAnsi="Arial" w:cs="Arial"/>
          <w:bCs/>
          <w:sz w:val="24"/>
          <w:szCs w:val="24"/>
          <w:lang w:eastAsia="es-ES"/>
        </w:rPr>
      </w:pPr>
      <w:r w:rsidRPr="00C3075F">
        <w:rPr>
          <w:rFonts w:ascii="Arial" w:eastAsia="Times New Roman" w:hAnsi="Arial" w:cs="Arial"/>
          <w:bCs/>
          <w:sz w:val="24"/>
          <w:szCs w:val="24"/>
          <w:lang w:eastAsia="es-ES"/>
        </w:rPr>
        <w:t>Sin embargo,</w:t>
      </w:r>
      <w:r w:rsidRPr="00C3075F">
        <w:rPr>
          <w:rFonts w:ascii="Arial" w:eastAsia="Times New Roman" w:hAnsi="Arial" w:cs="Arial"/>
          <w:b/>
          <w:bCs/>
          <w:sz w:val="24"/>
          <w:szCs w:val="24"/>
          <w:lang w:eastAsia="es-ES"/>
        </w:rPr>
        <w:t xml:space="preserve"> </w:t>
      </w:r>
      <w:r w:rsidRPr="00C3075F">
        <w:rPr>
          <w:rFonts w:ascii="Arial" w:eastAsia="Times New Roman" w:hAnsi="Arial" w:cs="Arial"/>
          <w:bCs/>
          <w:sz w:val="24"/>
          <w:szCs w:val="24"/>
          <w:lang w:eastAsia="es-ES"/>
        </w:rPr>
        <w:t xml:space="preserve">en autos del presente juicio de nulidad </w:t>
      </w:r>
      <w:r w:rsidRPr="00C3075F">
        <w:rPr>
          <w:rFonts w:ascii="Arial" w:eastAsia="Times New Roman" w:hAnsi="Arial" w:cs="Arial"/>
          <w:b/>
          <w:sz w:val="24"/>
          <w:szCs w:val="24"/>
          <w:lang w:eastAsia="es-ES"/>
        </w:rPr>
        <w:t>no obran pruebas suficientes</w:t>
      </w:r>
      <w:r w:rsidRPr="00C3075F">
        <w:rPr>
          <w:rFonts w:ascii="Arial" w:eastAsia="Times New Roman" w:hAnsi="Arial" w:cs="Arial"/>
          <w:bCs/>
          <w:sz w:val="24"/>
          <w:szCs w:val="24"/>
          <w:lang w:eastAsia="es-ES"/>
        </w:rPr>
        <w:t xml:space="preserve"> que acrediten de manera fehaciente que el </w:t>
      </w:r>
      <w:r w:rsidR="004001DE" w:rsidRPr="00C3075F">
        <w:rPr>
          <w:rFonts w:ascii="Arial" w:eastAsia="Times New Roman" w:hAnsi="Arial" w:cs="Arial"/>
          <w:bCs/>
          <w:sz w:val="24"/>
          <w:szCs w:val="24"/>
          <w:lang w:eastAsia="es-ES"/>
        </w:rPr>
        <w:t xml:space="preserve">Director de la Policía Vial </w:t>
      </w:r>
      <w:r w:rsidRPr="00C3075F">
        <w:rPr>
          <w:rFonts w:ascii="Arial" w:eastAsia="Times New Roman" w:hAnsi="Arial" w:cs="Arial"/>
          <w:bCs/>
          <w:sz w:val="24"/>
          <w:szCs w:val="24"/>
          <w:lang w:eastAsia="es-ES"/>
        </w:rPr>
        <w:t>Municipal de</w:t>
      </w:r>
      <w:r w:rsidR="004001DE" w:rsidRPr="00C3075F">
        <w:rPr>
          <w:rFonts w:ascii="Arial" w:eastAsia="Times New Roman" w:hAnsi="Arial" w:cs="Arial"/>
          <w:bCs/>
          <w:sz w:val="24"/>
          <w:szCs w:val="24"/>
          <w:lang w:eastAsia="es-ES"/>
        </w:rPr>
        <w:t xml:space="preserve"> </w:t>
      </w:r>
      <w:r w:rsidRPr="00C3075F">
        <w:rPr>
          <w:rFonts w:ascii="Arial" w:eastAsia="Times New Roman" w:hAnsi="Arial" w:cs="Arial"/>
          <w:bCs/>
          <w:sz w:val="24"/>
          <w:szCs w:val="24"/>
          <w:lang w:eastAsia="es-ES"/>
        </w:rPr>
        <w:t>l</w:t>
      </w:r>
      <w:r w:rsidR="004001DE"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 xml:space="preserve"> </w:t>
      </w:r>
      <w:r w:rsidR="004001DE" w:rsidRPr="00C3075F">
        <w:rPr>
          <w:rFonts w:ascii="Arial" w:eastAsia="Times New Roman" w:hAnsi="Arial" w:cs="Arial"/>
          <w:bCs/>
          <w:sz w:val="24"/>
          <w:szCs w:val="24"/>
          <w:lang w:eastAsia="es-ES"/>
        </w:rPr>
        <w:t xml:space="preserve">H. Ciudad de </w:t>
      </w:r>
      <w:proofErr w:type="spellStart"/>
      <w:r w:rsidRPr="00C3075F">
        <w:rPr>
          <w:rFonts w:ascii="Arial" w:eastAsia="Times New Roman" w:hAnsi="Arial" w:cs="Arial"/>
          <w:bCs/>
          <w:sz w:val="24"/>
          <w:szCs w:val="24"/>
          <w:lang w:eastAsia="es-ES"/>
        </w:rPr>
        <w:t>Tlaxiaco</w:t>
      </w:r>
      <w:proofErr w:type="spellEnd"/>
      <w:r w:rsidRPr="00C3075F">
        <w:rPr>
          <w:rFonts w:ascii="Arial" w:eastAsia="Times New Roman" w:hAnsi="Arial" w:cs="Arial"/>
          <w:bCs/>
          <w:sz w:val="24"/>
          <w:szCs w:val="24"/>
          <w:lang w:eastAsia="es-ES"/>
        </w:rPr>
        <w:t xml:space="preserve">, Oaxaca, </w:t>
      </w:r>
      <w:r w:rsidRPr="00C3075F">
        <w:rPr>
          <w:rFonts w:ascii="Arial" w:eastAsia="Times New Roman" w:hAnsi="Arial" w:cs="Arial"/>
          <w:b/>
          <w:sz w:val="24"/>
          <w:szCs w:val="24"/>
          <w:lang w:eastAsia="es-ES"/>
        </w:rPr>
        <w:t>respetó</w:t>
      </w:r>
      <w:r w:rsidRPr="00C3075F">
        <w:rPr>
          <w:rFonts w:ascii="Arial" w:eastAsia="Times New Roman" w:hAnsi="Arial" w:cs="Arial"/>
          <w:bCs/>
          <w:sz w:val="24"/>
          <w:szCs w:val="24"/>
          <w:lang w:eastAsia="es-ES"/>
        </w:rPr>
        <w:t xml:space="preserve"> la garantía de </w:t>
      </w:r>
      <w:r w:rsidR="004001DE"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udiencia de</w:t>
      </w:r>
      <w:r w:rsidR="004001DE" w:rsidRPr="00C3075F">
        <w:rPr>
          <w:rFonts w:ascii="Arial" w:eastAsia="Times New Roman" w:hAnsi="Arial" w:cs="Arial"/>
          <w:bCs/>
          <w:sz w:val="24"/>
          <w:szCs w:val="24"/>
          <w:lang w:eastAsia="es-ES"/>
        </w:rPr>
        <w:t xml:space="preserve"> </w:t>
      </w:r>
      <w:r w:rsidRPr="00C3075F">
        <w:rPr>
          <w:rFonts w:ascii="Arial" w:eastAsia="Times New Roman" w:hAnsi="Arial" w:cs="Arial"/>
          <w:bCs/>
          <w:sz w:val="24"/>
          <w:szCs w:val="24"/>
          <w:lang w:eastAsia="es-ES"/>
        </w:rPr>
        <w:t>l</w:t>
      </w:r>
      <w:r w:rsidR="004001DE"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 xml:space="preserve"> actor</w:t>
      </w:r>
      <w:r w:rsidR="004001DE" w:rsidRPr="00C3075F">
        <w:rPr>
          <w:rFonts w:ascii="Arial" w:eastAsia="Times New Roman" w:hAnsi="Arial" w:cs="Arial"/>
          <w:bCs/>
          <w:sz w:val="24"/>
          <w:szCs w:val="24"/>
          <w:lang w:eastAsia="es-ES"/>
        </w:rPr>
        <w:t>a</w:t>
      </w:r>
      <w:r w:rsidRPr="00C3075F">
        <w:rPr>
          <w:rFonts w:ascii="Arial" w:eastAsia="Times New Roman" w:hAnsi="Arial" w:cs="Arial"/>
          <w:bCs/>
          <w:sz w:val="24"/>
          <w:szCs w:val="24"/>
          <w:lang w:eastAsia="es-ES"/>
        </w:rPr>
        <w:t>, pues si bien e</w:t>
      </w:r>
      <w:r w:rsidR="00683954" w:rsidRPr="00C3075F">
        <w:rPr>
          <w:rFonts w:ascii="Arial" w:eastAsia="Times New Roman" w:hAnsi="Arial" w:cs="Arial"/>
          <w:bCs/>
          <w:sz w:val="24"/>
          <w:szCs w:val="24"/>
          <w:lang w:eastAsia="es-ES"/>
        </w:rPr>
        <w:t>s</w:t>
      </w:r>
      <w:r w:rsidRPr="00C3075F">
        <w:rPr>
          <w:rFonts w:ascii="Arial" w:eastAsia="Times New Roman" w:hAnsi="Arial" w:cs="Arial"/>
          <w:bCs/>
          <w:sz w:val="24"/>
          <w:szCs w:val="24"/>
          <w:lang w:eastAsia="es-ES"/>
        </w:rPr>
        <w:t xml:space="preserve"> cierto ofreci</w:t>
      </w:r>
      <w:r w:rsidR="00DA65E8" w:rsidRPr="00C3075F">
        <w:rPr>
          <w:rFonts w:ascii="Arial" w:eastAsia="Times New Roman" w:hAnsi="Arial" w:cs="Arial"/>
          <w:bCs/>
          <w:sz w:val="24"/>
          <w:szCs w:val="24"/>
          <w:lang w:eastAsia="es-ES"/>
        </w:rPr>
        <w:t xml:space="preserve">ó </w:t>
      </w:r>
      <w:r w:rsidR="00B06218" w:rsidRPr="00C3075F">
        <w:rPr>
          <w:rFonts w:ascii="Arial" w:eastAsia="Times New Roman" w:hAnsi="Arial" w:cs="Arial"/>
          <w:bCs/>
          <w:sz w:val="24"/>
          <w:szCs w:val="24"/>
          <w:lang w:eastAsia="es-ES"/>
        </w:rPr>
        <w:t xml:space="preserve">las actas administrativas circunstanciadas respecto del abandono </w:t>
      </w:r>
      <w:r w:rsidR="0016695F" w:rsidRPr="00C3075F">
        <w:rPr>
          <w:rFonts w:ascii="Arial" w:eastAsia="Times New Roman" w:hAnsi="Arial" w:cs="Arial"/>
          <w:bCs/>
          <w:sz w:val="24"/>
          <w:szCs w:val="24"/>
          <w:lang w:eastAsia="es-ES"/>
        </w:rPr>
        <w:t>del servicio</w:t>
      </w:r>
      <w:r w:rsidR="00B06218" w:rsidRPr="00C3075F">
        <w:rPr>
          <w:rFonts w:ascii="Arial" w:eastAsia="Times New Roman" w:hAnsi="Arial" w:cs="Arial"/>
          <w:bCs/>
          <w:sz w:val="24"/>
          <w:szCs w:val="24"/>
          <w:lang w:eastAsia="es-ES"/>
        </w:rPr>
        <w:t xml:space="preserve"> y mala conducta por parte de la actora, </w:t>
      </w:r>
      <w:r w:rsidR="00DA65E8" w:rsidRPr="00C3075F">
        <w:rPr>
          <w:rFonts w:ascii="Arial" w:eastAsia="Times New Roman" w:hAnsi="Arial" w:cs="Arial"/>
          <w:bCs/>
          <w:sz w:val="24"/>
          <w:szCs w:val="24"/>
          <w:lang w:eastAsia="es-ES"/>
        </w:rPr>
        <w:t xml:space="preserve">no </w:t>
      </w:r>
      <w:r w:rsidR="00683954" w:rsidRPr="00C3075F">
        <w:rPr>
          <w:rFonts w:ascii="Arial" w:eastAsia="Times New Roman" w:hAnsi="Arial" w:cs="Arial"/>
          <w:bCs/>
          <w:sz w:val="24"/>
          <w:szCs w:val="24"/>
          <w:lang w:eastAsia="es-ES"/>
        </w:rPr>
        <w:t xml:space="preserve">obra constancia </w:t>
      </w:r>
      <w:r w:rsidR="00600F53" w:rsidRPr="00C3075F">
        <w:rPr>
          <w:rFonts w:ascii="Arial" w:eastAsia="Times New Roman" w:hAnsi="Arial" w:cs="Arial"/>
          <w:bCs/>
          <w:sz w:val="24"/>
          <w:szCs w:val="24"/>
          <w:lang w:eastAsia="es-ES"/>
        </w:rPr>
        <w:t>alguna de que hay</w:t>
      </w:r>
      <w:r w:rsidR="00DA65E8" w:rsidRPr="00C3075F">
        <w:rPr>
          <w:rFonts w:ascii="Arial" w:eastAsia="Times New Roman" w:hAnsi="Arial" w:cs="Arial"/>
          <w:bCs/>
          <w:sz w:val="24"/>
          <w:szCs w:val="24"/>
          <w:lang w:eastAsia="es-ES"/>
        </w:rPr>
        <w:t xml:space="preserve">a </w:t>
      </w:r>
      <w:r w:rsidR="00B06218" w:rsidRPr="00C3075F">
        <w:rPr>
          <w:rFonts w:ascii="Arial" w:eastAsia="Times New Roman" w:hAnsi="Arial" w:cs="Arial"/>
          <w:bCs/>
          <w:sz w:val="24"/>
          <w:szCs w:val="24"/>
          <w:lang w:eastAsia="es-ES"/>
        </w:rPr>
        <w:t xml:space="preserve">sido notificada de su baja y en su caso </w:t>
      </w:r>
      <w:r w:rsidR="00600F53" w:rsidRPr="00C3075F">
        <w:rPr>
          <w:rFonts w:ascii="Arial" w:eastAsia="Times New Roman" w:hAnsi="Arial" w:cs="Arial"/>
          <w:bCs/>
          <w:sz w:val="24"/>
          <w:szCs w:val="24"/>
          <w:lang w:eastAsia="es-ES"/>
        </w:rPr>
        <w:t xml:space="preserve">comparecido a </w:t>
      </w:r>
      <w:r w:rsidR="00DA65E8" w:rsidRPr="00C3075F">
        <w:rPr>
          <w:rFonts w:ascii="Arial" w:eastAsia="Times New Roman" w:hAnsi="Arial" w:cs="Arial"/>
          <w:bCs/>
          <w:sz w:val="24"/>
          <w:szCs w:val="24"/>
          <w:lang w:eastAsia="es-ES"/>
        </w:rPr>
        <w:t>defender sus derechos,</w:t>
      </w:r>
      <w:r w:rsidR="00600F53" w:rsidRPr="00C3075F">
        <w:rPr>
          <w:rFonts w:ascii="Arial" w:eastAsia="Times New Roman" w:hAnsi="Arial" w:cs="Arial"/>
          <w:bCs/>
          <w:sz w:val="24"/>
          <w:szCs w:val="24"/>
          <w:lang w:eastAsia="es-ES"/>
        </w:rPr>
        <w:t xml:space="preserve"> ofrecer pruebas y alegar; además, que</w:t>
      </w:r>
      <w:r w:rsidR="00DA65E8" w:rsidRPr="00C3075F">
        <w:rPr>
          <w:rFonts w:ascii="Arial" w:eastAsia="Times New Roman" w:hAnsi="Arial" w:cs="Arial"/>
          <w:bCs/>
          <w:sz w:val="24"/>
          <w:szCs w:val="24"/>
          <w:lang w:eastAsia="es-ES"/>
        </w:rPr>
        <w:t xml:space="preserve"> no existió una resolución que resolviera en definitiva </w:t>
      </w:r>
      <w:r w:rsidR="0016695F" w:rsidRPr="00C3075F">
        <w:rPr>
          <w:rFonts w:ascii="Arial" w:eastAsia="Times New Roman" w:hAnsi="Arial" w:cs="Arial"/>
          <w:bCs/>
          <w:sz w:val="24"/>
          <w:szCs w:val="24"/>
          <w:lang w:eastAsia="es-ES"/>
        </w:rPr>
        <w:t xml:space="preserve">el abandono del servicio y la mala conducta a los que se refieren en las actas administrativas exhibidas, </w:t>
      </w:r>
      <w:r w:rsidR="00F51E91" w:rsidRPr="00C3075F">
        <w:rPr>
          <w:rFonts w:ascii="Arial" w:eastAsia="Times New Roman" w:hAnsi="Arial" w:cs="Arial"/>
          <w:bCs/>
          <w:sz w:val="24"/>
          <w:szCs w:val="24"/>
          <w:lang w:eastAsia="es-ES"/>
        </w:rPr>
        <w:t>por lo</w:t>
      </w:r>
      <w:r w:rsidR="00DA65E8" w:rsidRPr="00C3075F">
        <w:rPr>
          <w:rFonts w:ascii="Arial" w:eastAsia="Times New Roman" w:hAnsi="Arial" w:cs="Arial"/>
          <w:bCs/>
          <w:sz w:val="24"/>
          <w:szCs w:val="24"/>
          <w:lang w:eastAsia="es-ES"/>
        </w:rPr>
        <w:t xml:space="preserve"> que la autoridad violó las formalidades esenciales</w:t>
      </w:r>
      <w:r w:rsidR="002B450A" w:rsidRPr="00C3075F">
        <w:rPr>
          <w:rFonts w:ascii="Arial" w:eastAsia="Times New Roman" w:hAnsi="Arial" w:cs="Arial"/>
          <w:bCs/>
          <w:sz w:val="24"/>
          <w:szCs w:val="24"/>
          <w:lang w:eastAsia="es-ES"/>
        </w:rPr>
        <w:t xml:space="preserve"> del procedimiento, dejando a</w:t>
      </w:r>
      <w:r w:rsidR="003E301E" w:rsidRPr="00C3075F">
        <w:rPr>
          <w:rFonts w:ascii="Arial" w:eastAsia="Times New Roman" w:hAnsi="Arial" w:cs="Arial"/>
          <w:bCs/>
          <w:sz w:val="24"/>
          <w:szCs w:val="24"/>
          <w:lang w:eastAsia="es-ES"/>
        </w:rPr>
        <w:t xml:space="preserve"> </w:t>
      </w:r>
      <w:r w:rsidR="002B450A" w:rsidRPr="00C3075F">
        <w:rPr>
          <w:rFonts w:ascii="Arial" w:eastAsia="Times New Roman" w:hAnsi="Arial" w:cs="Arial"/>
          <w:bCs/>
          <w:sz w:val="24"/>
          <w:szCs w:val="24"/>
          <w:lang w:eastAsia="es-ES"/>
        </w:rPr>
        <w:t>l</w:t>
      </w:r>
      <w:r w:rsidR="003E301E" w:rsidRPr="00C3075F">
        <w:rPr>
          <w:rFonts w:ascii="Arial" w:eastAsia="Times New Roman" w:hAnsi="Arial" w:cs="Arial"/>
          <w:bCs/>
          <w:sz w:val="24"/>
          <w:szCs w:val="24"/>
          <w:lang w:eastAsia="es-ES"/>
        </w:rPr>
        <w:t>a</w:t>
      </w:r>
      <w:r w:rsidR="002B450A" w:rsidRPr="00C3075F">
        <w:rPr>
          <w:rFonts w:ascii="Arial" w:eastAsia="Times New Roman" w:hAnsi="Arial" w:cs="Arial"/>
          <w:bCs/>
          <w:sz w:val="24"/>
          <w:szCs w:val="24"/>
          <w:lang w:eastAsia="es-ES"/>
        </w:rPr>
        <w:t xml:space="preserve"> actor</w:t>
      </w:r>
      <w:r w:rsidR="003E301E" w:rsidRPr="00C3075F">
        <w:rPr>
          <w:rFonts w:ascii="Arial" w:eastAsia="Times New Roman" w:hAnsi="Arial" w:cs="Arial"/>
          <w:bCs/>
          <w:sz w:val="24"/>
          <w:szCs w:val="24"/>
          <w:lang w:eastAsia="es-ES"/>
        </w:rPr>
        <w:t>a</w:t>
      </w:r>
      <w:r w:rsidR="002B450A" w:rsidRPr="00C3075F">
        <w:rPr>
          <w:rFonts w:ascii="Arial" w:eastAsia="Times New Roman" w:hAnsi="Arial" w:cs="Arial"/>
          <w:bCs/>
          <w:sz w:val="24"/>
          <w:szCs w:val="24"/>
          <w:lang w:eastAsia="es-ES"/>
        </w:rPr>
        <w:t xml:space="preserve"> en estado de indefensión</w:t>
      </w:r>
      <w:r w:rsidR="00600F53" w:rsidRPr="00C3075F">
        <w:rPr>
          <w:rFonts w:ascii="Arial" w:eastAsia="Times New Roman" w:hAnsi="Arial" w:cs="Arial"/>
          <w:bCs/>
          <w:sz w:val="24"/>
          <w:szCs w:val="24"/>
          <w:lang w:eastAsia="es-ES"/>
        </w:rPr>
        <w:t>.</w:t>
      </w:r>
    </w:p>
    <w:p w14:paraId="67003068" w14:textId="20C3A1C8" w:rsidR="00B143F0" w:rsidRPr="00C3075F" w:rsidRDefault="00DA65E8" w:rsidP="00E453B0">
      <w:pPr>
        <w:spacing w:line="360" w:lineRule="auto"/>
        <w:ind w:firstLine="567"/>
        <w:jc w:val="both"/>
        <w:rPr>
          <w:rFonts w:ascii="Arial" w:eastAsia="Times New Roman" w:hAnsi="Arial" w:cs="Arial"/>
          <w:sz w:val="24"/>
          <w:szCs w:val="24"/>
          <w:lang w:val="es-ES_tradnl" w:eastAsia="es-ES"/>
        </w:rPr>
      </w:pPr>
      <w:r w:rsidRPr="00C3075F">
        <w:rPr>
          <w:rFonts w:ascii="Arial" w:eastAsia="Times New Roman" w:hAnsi="Arial" w:cs="Arial"/>
          <w:bCs/>
          <w:sz w:val="24"/>
          <w:szCs w:val="24"/>
          <w:lang w:eastAsia="es-ES"/>
        </w:rPr>
        <w:t xml:space="preserve">Por lo tanto, </w:t>
      </w:r>
      <w:r w:rsidR="002B450A" w:rsidRPr="00C3075F">
        <w:rPr>
          <w:rFonts w:ascii="Arial" w:eastAsia="Times New Roman" w:hAnsi="Arial" w:cs="Arial"/>
          <w:bCs/>
          <w:sz w:val="24"/>
          <w:szCs w:val="24"/>
          <w:lang w:eastAsia="es-ES"/>
        </w:rPr>
        <w:t xml:space="preserve">se declara la </w:t>
      </w:r>
      <w:r w:rsidR="002B450A" w:rsidRPr="00C3075F">
        <w:rPr>
          <w:rFonts w:ascii="Arial" w:eastAsia="Times New Roman" w:hAnsi="Arial" w:cs="Arial"/>
          <w:b/>
          <w:bCs/>
          <w:sz w:val="24"/>
          <w:szCs w:val="24"/>
          <w:lang w:eastAsia="es-ES"/>
        </w:rPr>
        <w:t xml:space="preserve">NULIDAD LISA Y LLANA </w:t>
      </w:r>
      <w:r w:rsidR="002B450A" w:rsidRPr="00C3075F">
        <w:rPr>
          <w:rFonts w:ascii="Arial" w:eastAsia="Times New Roman" w:hAnsi="Arial" w:cs="Arial"/>
          <w:bCs/>
          <w:sz w:val="24"/>
          <w:szCs w:val="24"/>
          <w:lang w:eastAsia="es-ES"/>
        </w:rPr>
        <w:t xml:space="preserve">de </w:t>
      </w:r>
      <w:r w:rsidR="00F40915" w:rsidRPr="00C3075F">
        <w:rPr>
          <w:rFonts w:ascii="Arial" w:eastAsia="Times New Roman" w:hAnsi="Arial" w:cs="Arial"/>
          <w:bCs/>
          <w:sz w:val="24"/>
          <w:szCs w:val="24"/>
          <w:lang w:eastAsia="es-ES"/>
        </w:rPr>
        <w:t>los actos impugnados, consistentes en</w:t>
      </w:r>
      <w:r w:rsidR="00A66DDB">
        <w:rPr>
          <w:rFonts w:ascii="Arial" w:eastAsia="Times New Roman" w:hAnsi="Arial" w:cs="Arial"/>
          <w:bCs/>
          <w:sz w:val="24"/>
          <w:szCs w:val="24"/>
          <w:lang w:eastAsia="es-ES"/>
        </w:rPr>
        <w:t>:</w:t>
      </w:r>
      <w:r w:rsidR="000F384A">
        <w:rPr>
          <w:rFonts w:ascii="Arial" w:eastAsia="Times New Roman" w:hAnsi="Arial" w:cs="Arial"/>
          <w:bCs/>
          <w:sz w:val="24"/>
          <w:szCs w:val="24"/>
          <w:lang w:eastAsia="es-ES"/>
        </w:rPr>
        <w:t xml:space="preserve"> </w:t>
      </w:r>
      <w:r w:rsidR="00A66DDB">
        <w:rPr>
          <w:rFonts w:ascii="Arial" w:eastAsia="Times New Roman" w:hAnsi="Arial" w:cs="Arial"/>
          <w:bCs/>
          <w:sz w:val="24"/>
          <w:szCs w:val="24"/>
          <w:lang w:eastAsia="es-ES"/>
        </w:rPr>
        <w:t>1. L</w:t>
      </w:r>
      <w:r w:rsidR="000F384A">
        <w:rPr>
          <w:rFonts w:ascii="Arial" w:eastAsia="Times New Roman" w:hAnsi="Arial" w:cs="Arial"/>
          <w:bCs/>
          <w:sz w:val="24"/>
          <w:szCs w:val="24"/>
          <w:lang w:eastAsia="es-ES"/>
        </w:rPr>
        <w:t>a</w:t>
      </w:r>
      <w:r w:rsidR="00AD4AE0" w:rsidRPr="00C3075F">
        <w:rPr>
          <w:rFonts w:ascii="Arial" w:eastAsia="Times New Roman" w:hAnsi="Arial" w:cs="Arial"/>
          <w:sz w:val="24"/>
          <w:szCs w:val="24"/>
          <w:lang w:val="es-ES_tradnl" w:eastAsia="es-ES"/>
        </w:rPr>
        <w:t xml:space="preserve"> nulidad del acta administrativa circunstanciada, de fecha veinticuatro de mayo del año dos mil veinte; </w:t>
      </w:r>
      <w:r w:rsidR="00A66DDB">
        <w:rPr>
          <w:rFonts w:ascii="Arial" w:eastAsia="Times New Roman" w:hAnsi="Arial" w:cs="Arial"/>
          <w:sz w:val="24"/>
          <w:szCs w:val="24"/>
          <w:lang w:val="es-ES_tradnl" w:eastAsia="es-ES"/>
        </w:rPr>
        <w:t>2</w:t>
      </w:r>
      <w:r w:rsidR="00AD4AE0" w:rsidRPr="00C3075F">
        <w:rPr>
          <w:rFonts w:ascii="Arial" w:eastAsia="Times New Roman" w:hAnsi="Arial" w:cs="Arial"/>
          <w:sz w:val="24"/>
          <w:szCs w:val="24"/>
          <w:lang w:val="es-ES_tradnl" w:eastAsia="es-ES"/>
        </w:rPr>
        <w:t xml:space="preserve">. La nulidad del acta administrativa de abandono de servicio de fecha veinticinco de mayo del año dos mil veinte; </w:t>
      </w:r>
      <w:r w:rsidR="00E361FE">
        <w:rPr>
          <w:rFonts w:ascii="Arial" w:eastAsia="Times New Roman" w:hAnsi="Arial" w:cs="Arial"/>
          <w:sz w:val="24"/>
          <w:szCs w:val="24"/>
          <w:lang w:val="es-ES_tradnl" w:eastAsia="es-ES"/>
        </w:rPr>
        <w:t>3</w:t>
      </w:r>
      <w:r w:rsidR="00AD4AE0" w:rsidRPr="00C3075F">
        <w:rPr>
          <w:rFonts w:ascii="Arial" w:eastAsia="Times New Roman" w:hAnsi="Arial" w:cs="Arial"/>
          <w:sz w:val="24"/>
          <w:szCs w:val="24"/>
          <w:lang w:val="es-ES_tradnl" w:eastAsia="es-ES"/>
        </w:rPr>
        <w:t>. La nulidad del acta administrativa circunstanciada de fecha veintiséis d</w:t>
      </w:r>
      <w:r w:rsidR="00FC7F57">
        <w:rPr>
          <w:rFonts w:ascii="Arial" w:eastAsia="Times New Roman" w:hAnsi="Arial" w:cs="Arial"/>
          <w:sz w:val="24"/>
          <w:szCs w:val="24"/>
          <w:lang w:val="es-ES_tradnl" w:eastAsia="es-ES"/>
        </w:rPr>
        <w:t>e mayo del año dos mil veinte; 4</w:t>
      </w:r>
      <w:r w:rsidR="00AD4AE0" w:rsidRPr="00C3075F">
        <w:rPr>
          <w:rFonts w:ascii="Arial" w:eastAsia="Times New Roman" w:hAnsi="Arial" w:cs="Arial"/>
          <w:sz w:val="24"/>
          <w:szCs w:val="24"/>
          <w:lang w:val="es-ES_tradnl" w:eastAsia="es-ES"/>
        </w:rPr>
        <w:t xml:space="preserve">. La nulidad del acta administrativa </w:t>
      </w:r>
      <w:r w:rsidR="001A23CA">
        <w:rPr>
          <w:rFonts w:ascii="Arial" w:eastAsia="Times New Roman" w:hAnsi="Arial" w:cs="Arial"/>
          <w:sz w:val="24"/>
          <w:szCs w:val="24"/>
          <w:lang w:val="es-ES_tradnl" w:eastAsia="es-ES"/>
        </w:rPr>
        <w:t>de abandono de servicio</w:t>
      </w:r>
      <w:r w:rsidR="00AD4AE0" w:rsidRPr="00C3075F">
        <w:rPr>
          <w:rFonts w:ascii="Arial" w:eastAsia="Times New Roman" w:hAnsi="Arial" w:cs="Arial"/>
          <w:sz w:val="24"/>
          <w:szCs w:val="24"/>
          <w:lang w:val="es-ES_tradnl" w:eastAsia="es-ES"/>
        </w:rPr>
        <w:t xml:space="preserve"> de fecha veintisiete de mayo del año dos mil veinte. </w:t>
      </w:r>
      <w:r w:rsidR="00FC7F57">
        <w:rPr>
          <w:rFonts w:ascii="Arial" w:eastAsia="Times New Roman" w:hAnsi="Arial" w:cs="Arial"/>
          <w:sz w:val="24"/>
          <w:szCs w:val="24"/>
          <w:lang w:val="es-ES_tradnl" w:eastAsia="es-ES"/>
        </w:rPr>
        <w:t>5</w:t>
      </w:r>
      <w:r w:rsidR="00AD4AE0" w:rsidRPr="00C3075F">
        <w:rPr>
          <w:rFonts w:ascii="Arial" w:eastAsia="Times New Roman" w:hAnsi="Arial" w:cs="Arial"/>
          <w:sz w:val="24"/>
          <w:szCs w:val="24"/>
          <w:lang w:val="es-ES_tradnl" w:eastAsia="es-ES"/>
        </w:rPr>
        <w:t xml:space="preserve">. La nulidad del oficio número </w:t>
      </w:r>
      <w:r w:rsidR="00E42BB1">
        <w:rPr>
          <w:rFonts w:ascii="Arial" w:eastAsia="Times New Roman" w:hAnsi="Arial" w:cs="Arial"/>
          <w:bCs/>
          <w:iCs/>
          <w:caps/>
          <w:kern w:val="2"/>
          <w:sz w:val="24"/>
          <w:szCs w:val="24"/>
          <w:lang w:val="es-ES_tradnl" w:eastAsia="es-ES"/>
        </w:rPr>
        <w:t>**********</w:t>
      </w:r>
      <w:r w:rsidR="00AD4AE0" w:rsidRPr="00C3075F">
        <w:rPr>
          <w:rFonts w:ascii="Arial" w:eastAsia="Times New Roman" w:hAnsi="Arial" w:cs="Arial"/>
          <w:sz w:val="24"/>
          <w:szCs w:val="24"/>
          <w:lang w:val="es-ES_tradnl" w:eastAsia="es-ES"/>
        </w:rPr>
        <w:t xml:space="preserve">, de fecha veintiocho de mayo del año dos mil veinte. </w:t>
      </w:r>
    </w:p>
    <w:p w14:paraId="336C9186" w14:textId="480DD584" w:rsidR="00E55B3E" w:rsidRPr="00C3075F" w:rsidRDefault="00E55B3E" w:rsidP="00E55B3E">
      <w:pPr>
        <w:suppressAutoHyphens/>
        <w:spacing w:line="360" w:lineRule="auto"/>
        <w:ind w:firstLine="567"/>
        <w:jc w:val="both"/>
        <w:rPr>
          <w:rFonts w:ascii="Arial" w:eastAsia="Calibri" w:hAnsi="Arial" w:cs="Arial"/>
          <w:sz w:val="24"/>
          <w:szCs w:val="24"/>
          <w:lang w:val="es-ES"/>
        </w:rPr>
      </w:pPr>
      <w:r w:rsidRPr="00C3075F">
        <w:rPr>
          <w:rFonts w:ascii="Arial" w:eastAsia="Calibri" w:hAnsi="Arial" w:cs="Arial"/>
          <w:b/>
          <w:sz w:val="24"/>
          <w:szCs w:val="24"/>
          <w:lang w:val="es-ES"/>
        </w:rPr>
        <w:t>SEXTO.</w:t>
      </w:r>
      <w:r w:rsidRPr="00C3075F">
        <w:rPr>
          <w:rFonts w:ascii="Arial" w:eastAsia="Calibri" w:hAnsi="Arial" w:cs="Arial"/>
          <w:sz w:val="24"/>
          <w:szCs w:val="24"/>
          <w:lang w:val="es-ES"/>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 caso conduciría a que </w:t>
      </w:r>
      <w:r w:rsidR="000C2D54" w:rsidRPr="00C3075F">
        <w:rPr>
          <w:rFonts w:ascii="Arial" w:eastAsia="Calibri" w:hAnsi="Arial" w:cs="Arial"/>
          <w:sz w:val="24"/>
          <w:szCs w:val="24"/>
          <w:lang w:val="es-ES"/>
        </w:rPr>
        <w:t xml:space="preserve">la </w:t>
      </w:r>
      <w:r w:rsidRPr="00C3075F">
        <w:rPr>
          <w:rFonts w:ascii="Arial" w:eastAsia="Calibri" w:hAnsi="Arial" w:cs="Arial"/>
          <w:sz w:val="24"/>
          <w:szCs w:val="24"/>
          <w:lang w:val="es-ES"/>
        </w:rPr>
        <w:t>hoy actor</w:t>
      </w:r>
      <w:r w:rsidR="000C2D54" w:rsidRPr="00C3075F">
        <w:rPr>
          <w:rFonts w:ascii="Arial" w:eastAsia="Calibri" w:hAnsi="Arial" w:cs="Arial"/>
          <w:sz w:val="24"/>
          <w:szCs w:val="24"/>
          <w:lang w:val="es-ES"/>
        </w:rPr>
        <w:t>a</w:t>
      </w:r>
      <w:r w:rsidRPr="00C3075F">
        <w:rPr>
          <w:rFonts w:ascii="Arial" w:eastAsia="Calibri" w:hAnsi="Arial" w:cs="Arial"/>
          <w:sz w:val="24"/>
          <w:szCs w:val="24"/>
          <w:lang w:val="es-ES"/>
        </w:rPr>
        <w:t>, fuera reincorporad</w:t>
      </w:r>
      <w:r w:rsidR="002B6714">
        <w:rPr>
          <w:rFonts w:ascii="Arial" w:eastAsia="Calibri" w:hAnsi="Arial" w:cs="Arial"/>
          <w:sz w:val="24"/>
          <w:szCs w:val="24"/>
          <w:lang w:val="es-ES"/>
        </w:rPr>
        <w:t>a</w:t>
      </w:r>
      <w:r w:rsidRPr="00C3075F">
        <w:rPr>
          <w:rFonts w:ascii="Arial" w:eastAsia="Calibri" w:hAnsi="Arial" w:cs="Arial"/>
          <w:sz w:val="24"/>
          <w:szCs w:val="24"/>
          <w:lang w:val="es-ES"/>
        </w:rPr>
        <w:t xml:space="preserve"> </w:t>
      </w:r>
      <w:r w:rsidR="000C2D54" w:rsidRPr="00C3075F">
        <w:rPr>
          <w:rFonts w:ascii="Arial" w:eastAsia="Calibri" w:hAnsi="Arial" w:cs="Arial"/>
          <w:sz w:val="24"/>
          <w:szCs w:val="24"/>
          <w:lang w:val="es-ES"/>
        </w:rPr>
        <w:t xml:space="preserve">como Policía Vial Municipal </w:t>
      </w:r>
      <w:r w:rsidR="00B65FEA" w:rsidRPr="00C3075F">
        <w:rPr>
          <w:rFonts w:ascii="Arial" w:eastAsia="Calibri" w:hAnsi="Arial" w:cs="Arial"/>
          <w:sz w:val="24"/>
          <w:szCs w:val="24"/>
          <w:lang w:val="es-ES"/>
        </w:rPr>
        <w:t xml:space="preserve">al </w:t>
      </w:r>
      <w:r w:rsidR="00363F21" w:rsidRPr="00C3075F">
        <w:rPr>
          <w:rFonts w:ascii="Arial" w:eastAsia="Calibri" w:hAnsi="Arial" w:cs="Arial"/>
          <w:sz w:val="24"/>
          <w:szCs w:val="24"/>
          <w:lang w:val="es-ES"/>
        </w:rPr>
        <w:t xml:space="preserve">Ayuntamiento Constitucional de la Heroica Ciudad de </w:t>
      </w:r>
      <w:proofErr w:type="spellStart"/>
      <w:r w:rsidRPr="00C3075F">
        <w:rPr>
          <w:rFonts w:ascii="Arial" w:hAnsi="Arial" w:cs="Arial"/>
          <w:sz w:val="24"/>
          <w:szCs w:val="24"/>
        </w:rPr>
        <w:t>Tlaxiaco</w:t>
      </w:r>
      <w:proofErr w:type="spellEnd"/>
      <w:r w:rsidRPr="00C3075F">
        <w:rPr>
          <w:rFonts w:ascii="Arial" w:hAnsi="Arial" w:cs="Arial"/>
          <w:sz w:val="24"/>
          <w:szCs w:val="24"/>
        </w:rPr>
        <w:t>, Oaxaca</w:t>
      </w:r>
      <w:r w:rsidRPr="00C3075F">
        <w:rPr>
          <w:rFonts w:ascii="Arial" w:eastAsia="Calibri" w:hAnsi="Arial" w:cs="Arial"/>
          <w:sz w:val="24"/>
          <w:szCs w:val="24"/>
          <w:lang w:val="es-ES"/>
        </w:rPr>
        <w:t xml:space="preserve">; sin embargo </w:t>
      </w:r>
      <w:r w:rsidRPr="00C3075F">
        <w:rPr>
          <w:rFonts w:ascii="Arial" w:eastAsia="Calibri" w:hAnsi="Arial" w:cs="Arial"/>
          <w:b/>
          <w:bCs/>
          <w:sz w:val="24"/>
          <w:szCs w:val="24"/>
          <w:lang w:val="es-ES"/>
        </w:rPr>
        <w:t>esto resulta improcedente</w:t>
      </w:r>
      <w:r w:rsidRPr="00C3075F">
        <w:rPr>
          <w:rFonts w:ascii="Arial" w:eastAsia="Calibri" w:hAnsi="Arial" w:cs="Arial"/>
          <w:sz w:val="24"/>
          <w:szCs w:val="24"/>
          <w:lang w:val="es-ES"/>
        </w:rPr>
        <w:t xml:space="preserve">, por la restricción expresa del artículo 123 Apartado B fracción XIII, primero y segundo párrafo de la Constitución Federal, que prohíbe en todos los casos la reincorporación al servicio policial, cualquiera que hubiera sido el resultado del juicio o medio de defensa promovido y solo tiene derecho a la </w:t>
      </w:r>
      <w:r w:rsidRPr="00C3075F">
        <w:rPr>
          <w:rFonts w:ascii="Arial" w:eastAsia="Calibri" w:hAnsi="Arial" w:cs="Arial"/>
          <w:b/>
          <w:sz w:val="24"/>
          <w:szCs w:val="24"/>
          <w:lang w:val="es-ES"/>
        </w:rPr>
        <w:t>indemnización constitucional</w:t>
      </w:r>
      <w:r w:rsidRPr="00C3075F">
        <w:rPr>
          <w:rFonts w:ascii="Arial" w:eastAsia="Calibri" w:hAnsi="Arial" w:cs="Arial"/>
          <w:sz w:val="24"/>
          <w:szCs w:val="24"/>
          <w:lang w:val="es-ES"/>
        </w:rPr>
        <w:t>, mismo que para una mejor comprensión, se transcribe:</w:t>
      </w:r>
    </w:p>
    <w:p w14:paraId="67178E2E"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b/>
          <w:i/>
          <w:szCs w:val="24"/>
          <w:lang w:val="es-ES"/>
        </w:rPr>
        <w:t>Artículo 123.</w:t>
      </w:r>
      <w:r w:rsidRPr="00C3075F">
        <w:rPr>
          <w:rFonts w:ascii="Arial" w:eastAsia="Calibri" w:hAnsi="Arial" w:cs="Arial"/>
          <w:i/>
          <w:szCs w:val="24"/>
          <w:lang w:val="es-ES"/>
        </w:rPr>
        <w:t xml:space="preserve"> Toda persona tiene derecho al trabajo digno y socialmente útil; al efecto, se promoverán la creación de empleos y la organización social de trabajo, conforme a la ley.</w:t>
      </w:r>
    </w:p>
    <w:p w14:paraId="0DB66603"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i/>
          <w:szCs w:val="24"/>
          <w:lang w:val="es-ES"/>
        </w:rPr>
        <w:lastRenderedPageBreak/>
        <w:t>El Congreso de la Unión, sin contravenir a las bases siguientes deberá expedir leyes sobre el trabajo, las cuales regirán:</w:t>
      </w:r>
    </w:p>
    <w:p w14:paraId="297438C3"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i/>
          <w:szCs w:val="24"/>
          <w:lang w:val="es-ES"/>
        </w:rPr>
        <w:t>(…)</w:t>
      </w:r>
    </w:p>
    <w:p w14:paraId="6AB2691A"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b/>
          <w:i/>
          <w:szCs w:val="24"/>
          <w:lang w:val="es-ES"/>
        </w:rPr>
        <w:t>B.</w:t>
      </w:r>
      <w:r w:rsidRPr="00C3075F">
        <w:rPr>
          <w:rFonts w:ascii="Arial" w:eastAsia="Calibri" w:hAnsi="Arial" w:cs="Arial"/>
          <w:i/>
          <w:szCs w:val="24"/>
          <w:lang w:val="es-ES"/>
        </w:rPr>
        <w:t xml:space="preserve"> Entre los Poderes de la Unión y sus trabajadores:</w:t>
      </w:r>
    </w:p>
    <w:p w14:paraId="59770999"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i/>
          <w:szCs w:val="24"/>
          <w:lang w:val="es-ES"/>
        </w:rPr>
        <w:t>(…)</w:t>
      </w:r>
    </w:p>
    <w:p w14:paraId="46B815C9" w14:textId="77777777" w:rsidR="00E55B3E" w:rsidRPr="00C3075F" w:rsidRDefault="00E55B3E" w:rsidP="00E55B3E">
      <w:pPr>
        <w:spacing w:after="0" w:line="240" w:lineRule="auto"/>
        <w:ind w:left="567" w:right="644" w:firstLine="567"/>
        <w:jc w:val="both"/>
        <w:rPr>
          <w:rFonts w:ascii="Arial" w:eastAsia="Calibri" w:hAnsi="Arial" w:cs="Arial"/>
          <w:i/>
          <w:szCs w:val="24"/>
          <w:lang w:val="es-ES"/>
        </w:rPr>
      </w:pPr>
      <w:r w:rsidRPr="00C3075F">
        <w:rPr>
          <w:rFonts w:ascii="Arial" w:eastAsia="Calibri" w:hAnsi="Arial" w:cs="Arial"/>
          <w:b/>
          <w:i/>
          <w:szCs w:val="24"/>
          <w:lang w:val="es-ES"/>
        </w:rPr>
        <w:t>XIII.</w:t>
      </w:r>
      <w:r w:rsidRPr="00C3075F">
        <w:rPr>
          <w:rFonts w:ascii="Arial" w:eastAsia="Calibri" w:hAnsi="Arial" w:cs="Arial"/>
          <w:i/>
          <w:szCs w:val="24"/>
          <w:lang w:val="es-ES"/>
        </w:rPr>
        <w:t xml:space="preserve"> Los militares, marinos, </w:t>
      </w:r>
      <w:proofErr w:type="gramStart"/>
      <w:r w:rsidRPr="00C3075F">
        <w:rPr>
          <w:rFonts w:ascii="Arial" w:eastAsia="Calibri" w:hAnsi="Arial" w:cs="Arial"/>
          <w:i/>
          <w:szCs w:val="24"/>
          <w:lang w:val="es-ES"/>
        </w:rPr>
        <w:t xml:space="preserve">personal del servicio exterior, </w:t>
      </w:r>
      <w:r w:rsidRPr="00C3075F">
        <w:rPr>
          <w:rFonts w:ascii="Arial" w:eastAsia="Calibri" w:hAnsi="Arial" w:cs="Arial"/>
          <w:bCs/>
          <w:i/>
          <w:szCs w:val="24"/>
          <w:lang w:val="es-ES"/>
        </w:rPr>
        <w:t>agentes del Ministerio Público</w:t>
      </w:r>
      <w:r w:rsidRPr="00C3075F">
        <w:rPr>
          <w:rFonts w:ascii="Arial" w:eastAsia="Calibri" w:hAnsi="Arial" w:cs="Arial"/>
          <w:i/>
          <w:szCs w:val="24"/>
          <w:lang w:val="es-ES"/>
        </w:rPr>
        <w:t>, peritos</w:t>
      </w:r>
      <w:proofErr w:type="gramEnd"/>
      <w:r w:rsidRPr="00C3075F">
        <w:rPr>
          <w:rFonts w:ascii="Arial" w:eastAsia="Calibri" w:hAnsi="Arial" w:cs="Arial"/>
          <w:i/>
          <w:szCs w:val="24"/>
          <w:lang w:val="es-ES"/>
        </w:rPr>
        <w:t xml:space="preserve"> y </w:t>
      </w:r>
      <w:r w:rsidRPr="00C3075F">
        <w:rPr>
          <w:rFonts w:ascii="Arial" w:eastAsia="Calibri" w:hAnsi="Arial" w:cs="Arial"/>
          <w:b/>
          <w:bCs/>
          <w:i/>
          <w:szCs w:val="24"/>
          <w:lang w:val="es-ES"/>
        </w:rPr>
        <w:t>los miembros de las instituciones policiales</w:t>
      </w:r>
      <w:r w:rsidRPr="00C3075F">
        <w:rPr>
          <w:rFonts w:ascii="Arial" w:eastAsia="Calibri" w:hAnsi="Arial" w:cs="Arial"/>
          <w:i/>
          <w:szCs w:val="24"/>
          <w:lang w:val="es-ES"/>
        </w:rPr>
        <w:t>, se regirán por sus propias leyes.</w:t>
      </w:r>
    </w:p>
    <w:p w14:paraId="1F28ACBE" w14:textId="77777777" w:rsidR="00E55B3E" w:rsidRPr="00C3075F" w:rsidRDefault="00E55B3E" w:rsidP="00E55B3E">
      <w:pPr>
        <w:spacing w:after="0" w:line="240" w:lineRule="auto"/>
        <w:ind w:left="567" w:right="644" w:firstLine="567"/>
        <w:jc w:val="both"/>
        <w:rPr>
          <w:rFonts w:ascii="Arial" w:eastAsia="Calibri" w:hAnsi="Arial" w:cs="Arial"/>
          <w:b/>
          <w:i/>
          <w:szCs w:val="24"/>
          <w:lang w:val="es-ES"/>
        </w:rPr>
      </w:pPr>
      <w:r w:rsidRPr="00C3075F">
        <w:rPr>
          <w:rFonts w:ascii="Arial" w:eastAsia="Calibri" w:hAnsi="Arial" w:cs="Arial"/>
          <w:i/>
          <w:szCs w:val="24"/>
          <w:lang w:val="es-E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C3075F">
        <w:rPr>
          <w:rFonts w:ascii="Arial" w:eastAsia="Calibri" w:hAnsi="Arial" w:cs="Arial"/>
          <w:b/>
          <w:i/>
          <w:szCs w:val="24"/>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14:paraId="7677BE00" w14:textId="77777777" w:rsidR="00E55B3E" w:rsidRPr="00C3075F" w:rsidRDefault="00E55B3E" w:rsidP="00E55B3E">
      <w:pPr>
        <w:spacing w:line="240" w:lineRule="auto"/>
        <w:ind w:left="567" w:right="644" w:firstLine="567"/>
        <w:jc w:val="both"/>
        <w:rPr>
          <w:rFonts w:ascii="Arial" w:eastAsia="Calibri" w:hAnsi="Arial" w:cs="Arial"/>
          <w:szCs w:val="24"/>
          <w:lang w:val="es-ES"/>
        </w:rPr>
      </w:pPr>
      <w:r w:rsidRPr="00C3075F">
        <w:rPr>
          <w:rFonts w:ascii="Arial" w:eastAsia="Calibri" w:hAnsi="Arial" w:cs="Arial"/>
          <w:b/>
          <w:i/>
          <w:szCs w:val="24"/>
          <w:lang w:val="es-ES"/>
        </w:rPr>
        <w:t xml:space="preserve"> (Énfasis añadido)</w:t>
      </w:r>
    </w:p>
    <w:p w14:paraId="6AC1030E" w14:textId="77777777" w:rsidR="00E55B3E" w:rsidRPr="00C3075F" w:rsidRDefault="00E55B3E"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p>
    <w:p w14:paraId="099F1013" w14:textId="602F5E6B" w:rsidR="00E55B3E" w:rsidRPr="00C3075F" w:rsidRDefault="00E55B3E"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 xml:space="preserve">De ahí, que si bien es cierto el derecho humano al trabajo, está reconocido por la Constitución Federal y por los Tratados Internacionales ratificados por el Estado Mexicano, cierto es también, que este derecho tiene una restricción expresa tratándose de los agentes del Ministerio Público, peritos </w:t>
      </w:r>
      <w:r w:rsidR="009F5CA8" w:rsidRPr="00C3075F">
        <w:rPr>
          <w:rFonts w:ascii="Arial" w:eastAsia="Calibri" w:hAnsi="Arial" w:cs="Arial"/>
          <w:sz w:val="24"/>
          <w:szCs w:val="24"/>
          <w:lang w:val="es-ES"/>
        </w:rPr>
        <w:t>y miembros</w:t>
      </w:r>
      <w:r w:rsidRPr="00C3075F">
        <w:rPr>
          <w:rFonts w:ascii="Arial" w:eastAsia="Calibri" w:hAnsi="Arial" w:cs="Arial"/>
          <w:sz w:val="24"/>
          <w:szCs w:val="24"/>
          <w:lang w:val="es-ES"/>
        </w:rPr>
        <w:t xml:space="preserve"> de las instituciones policiales de la Federación, las entidades federativas y los Municipios, el cual está contenido en la</w:t>
      </w:r>
      <w:r w:rsidR="002B6714">
        <w:rPr>
          <w:rFonts w:ascii="Arial" w:eastAsia="Calibri" w:hAnsi="Arial" w:cs="Arial"/>
          <w:sz w:val="24"/>
          <w:szCs w:val="24"/>
          <w:lang w:val="es-ES"/>
        </w:rPr>
        <w:t xml:space="preserve"> fracción XIII del artículo 123 apartado B, </w:t>
      </w:r>
      <w:r w:rsidRPr="00C3075F">
        <w:rPr>
          <w:rFonts w:ascii="Arial" w:eastAsia="Calibri" w:hAnsi="Arial" w:cs="Arial"/>
          <w:sz w:val="24"/>
          <w:szCs w:val="24"/>
          <w:lang w:val="es-ES"/>
        </w:rPr>
        <w:t>de la Constitución Federal.</w:t>
      </w:r>
    </w:p>
    <w:p w14:paraId="3638502A" w14:textId="7FE48512" w:rsidR="00E55B3E" w:rsidRPr="00C3075F" w:rsidRDefault="00E55B3E"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Por lo tanto y dado que la Jurisprudencia emitida por la Suprema Corte de Justicia de la Nación, es de aplicación obligatoria para todos los órganos jurisdiccionales que integran el sistema jurídico mexicano, tal y como lo establece el artículo 217</w:t>
      </w:r>
      <w:r w:rsidR="00CF5040">
        <w:rPr>
          <w:rFonts w:ascii="Arial" w:eastAsia="Calibri" w:hAnsi="Arial" w:cs="Arial"/>
          <w:sz w:val="24"/>
          <w:szCs w:val="24"/>
          <w:lang w:val="es-ES"/>
        </w:rPr>
        <w:t>,</w:t>
      </w:r>
      <w:r w:rsidRPr="00C3075F">
        <w:rPr>
          <w:rFonts w:ascii="Arial" w:eastAsia="Calibri" w:hAnsi="Arial" w:cs="Arial"/>
          <w:sz w:val="24"/>
          <w:szCs w:val="24"/>
          <w:lang w:val="es-ES"/>
        </w:rPr>
        <w:t xml:space="preserve"> de la Ley de Amparo en Vigor, este Tribunal, acata la decisión emitida por el Pleno de </w:t>
      </w:r>
      <w:r w:rsidR="00E6522F" w:rsidRPr="00C3075F">
        <w:rPr>
          <w:rFonts w:ascii="Arial" w:eastAsia="Calibri" w:hAnsi="Arial" w:cs="Arial"/>
          <w:sz w:val="24"/>
          <w:szCs w:val="24"/>
          <w:lang w:val="es-ES"/>
        </w:rPr>
        <w:t>la Suprema Corte de Justicia, la</w:t>
      </w:r>
      <w:r w:rsidRPr="00C3075F">
        <w:rPr>
          <w:rFonts w:ascii="Arial" w:eastAsia="Calibri" w:hAnsi="Arial" w:cs="Arial"/>
          <w:sz w:val="24"/>
          <w:szCs w:val="24"/>
          <w:lang w:val="es-ES"/>
        </w:rPr>
        <w:t xml:space="preserve"> actor</w:t>
      </w:r>
      <w:r w:rsidR="00E6522F" w:rsidRPr="00C3075F">
        <w:rPr>
          <w:rFonts w:ascii="Arial" w:eastAsia="Calibri" w:hAnsi="Arial" w:cs="Arial"/>
          <w:sz w:val="24"/>
          <w:szCs w:val="24"/>
          <w:lang w:val="es-ES"/>
        </w:rPr>
        <w:t>a</w:t>
      </w:r>
      <w:r w:rsidRPr="00C3075F">
        <w:rPr>
          <w:rFonts w:ascii="Arial" w:eastAsia="Calibri" w:hAnsi="Arial" w:cs="Arial"/>
          <w:sz w:val="24"/>
          <w:szCs w:val="24"/>
          <w:lang w:val="es-ES"/>
        </w:rPr>
        <w:t xml:space="preserve"> solo tendrá derecho a una indemnización constitucional.</w:t>
      </w:r>
    </w:p>
    <w:p w14:paraId="29683BFE" w14:textId="00DC823B" w:rsidR="00E55B3E" w:rsidRPr="00C3075F" w:rsidRDefault="00E55B3E"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 xml:space="preserve">Sirve de apoyo a lo anterior, la Jurisprudencia de la </w:t>
      </w:r>
      <w:r w:rsidR="00E6522F" w:rsidRPr="00C3075F">
        <w:rPr>
          <w:rFonts w:ascii="Arial" w:eastAsia="Calibri" w:hAnsi="Arial" w:cs="Arial"/>
          <w:sz w:val="24"/>
          <w:szCs w:val="24"/>
          <w:lang w:val="es-ES"/>
        </w:rPr>
        <w:t>décima época con número de registro:</w:t>
      </w:r>
      <w:r w:rsidRPr="00C3075F">
        <w:rPr>
          <w:rFonts w:ascii="Arial" w:eastAsia="Calibri" w:hAnsi="Arial" w:cs="Arial"/>
          <w:sz w:val="24"/>
          <w:szCs w:val="24"/>
          <w:lang w:val="es-ES"/>
        </w:rPr>
        <w:t xml:space="preserve"> 2006224, sustentada por el Pleno de la Suprema Corte de Justicia de la Nación, visible en la Gaceta del Semanario Judicial de la Federación, Libro 5, Abril de 2014, Tomo I, </w:t>
      </w:r>
      <w:r w:rsidR="00E6522F" w:rsidRPr="00C3075F">
        <w:rPr>
          <w:rFonts w:ascii="Arial" w:eastAsia="Calibri" w:hAnsi="Arial" w:cs="Arial"/>
          <w:sz w:val="24"/>
          <w:szCs w:val="24"/>
          <w:lang w:val="es-ES"/>
        </w:rPr>
        <w:t xml:space="preserve">página </w:t>
      </w:r>
      <w:r w:rsidRPr="00C3075F">
        <w:rPr>
          <w:rFonts w:ascii="Arial" w:eastAsia="Calibri" w:hAnsi="Arial" w:cs="Arial"/>
          <w:sz w:val="24"/>
          <w:szCs w:val="24"/>
          <w:lang w:val="es-ES"/>
        </w:rPr>
        <w:t>202, con el rubro y texto siguientes:</w:t>
      </w:r>
    </w:p>
    <w:p w14:paraId="1ED245DC" w14:textId="77777777" w:rsidR="00E55B3E" w:rsidRPr="00C3075F" w:rsidRDefault="00E55B3E" w:rsidP="00E55B3E">
      <w:pPr>
        <w:spacing w:after="0" w:line="240" w:lineRule="auto"/>
        <w:ind w:left="567" w:right="360"/>
        <w:jc w:val="both"/>
        <w:rPr>
          <w:rFonts w:ascii="Arial" w:eastAsia="Calibri" w:hAnsi="Arial" w:cs="Arial"/>
          <w:b/>
          <w:i/>
          <w:szCs w:val="24"/>
          <w:lang w:val="es-ES"/>
        </w:rPr>
      </w:pPr>
      <w:r w:rsidRPr="00C3075F">
        <w:rPr>
          <w:rFonts w:ascii="Arial" w:eastAsia="Calibri" w:hAnsi="Arial" w:cs="Arial"/>
          <w:b/>
          <w:i/>
          <w:szCs w:val="24"/>
          <w:lang w:val="es-ES"/>
        </w:rPr>
        <w:lastRenderedPageBreak/>
        <w:t xml:space="preserve">“DERECHOS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 </w:t>
      </w:r>
      <w:r w:rsidRPr="00C3075F">
        <w:rPr>
          <w:rFonts w:ascii="Arial" w:eastAsia="Calibri" w:hAnsi="Arial" w:cs="Arial"/>
          <w:i/>
          <w:szCs w:val="24"/>
          <w:lang w:val="es-ES"/>
        </w:rPr>
        <w:t xml:space="preserve">El primer párrafo del artículo 1o. constitucional reconoce un conjunto de derechos humanos cuyas fuentes son la Constitución y los tratados internacionales de los cuales el Estado Mexicano sea parte. De la interpretación literal, sistemática y </w:t>
      </w:r>
      <w:proofErr w:type="spellStart"/>
      <w:r w:rsidRPr="00C3075F">
        <w:rPr>
          <w:rFonts w:ascii="Arial" w:eastAsia="Calibri" w:hAnsi="Arial" w:cs="Arial"/>
          <w:i/>
          <w:szCs w:val="24"/>
          <w:lang w:val="es-ES"/>
        </w:rPr>
        <w:t>originalista</w:t>
      </w:r>
      <w:proofErr w:type="spellEnd"/>
      <w:r w:rsidRPr="00C3075F">
        <w:rPr>
          <w:rFonts w:ascii="Arial" w:eastAsia="Calibri" w:hAnsi="Arial" w:cs="Arial"/>
          <w:i/>
          <w:szCs w:val="24"/>
          <w:lang w:val="es-ES"/>
        </w:rPr>
        <w:t xml:space="preserve">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14:paraId="03CEC073" w14:textId="77777777" w:rsidR="00E55B3E" w:rsidRPr="00C3075F" w:rsidRDefault="00E55B3E" w:rsidP="00E55B3E">
      <w:pPr>
        <w:spacing w:after="0" w:line="360" w:lineRule="auto"/>
        <w:ind w:firstLine="567"/>
        <w:jc w:val="both"/>
        <w:rPr>
          <w:rFonts w:ascii="Arial" w:eastAsia="Calibri" w:hAnsi="Arial" w:cs="Arial"/>
          <w:sz w:val="24"/>
          <w:szCs w:val="24"/>
          <w:lang w:val="es-ES"/>
        </w:rPr>
      </w:pPr>
    </w:p>
    <w:p w14:paraId="2DB99FBF" w14:textId="19FD5C12" w:rsidR="00E55B3E" w:rsidRPr="00C3075F" w:rsidRDefault="00E55B3E" w:rsidP="00FC53FB">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Ahora bien, para el cálculo de la</w:t>
      </w:r>
      <w:r w:rsidR="00FC53FB" w:rsidRPr="00C3075F">
        <w:rPr>
          <w:rFonts w:ascii="Arial" w:eastAsia="Calibri" w:hAnsi="Arial" w:cs="Arial"/>
          <w:sz w:val="24"/>
          <w:szCs w:val="24"/>
          <w:lang w:val="es-ES"/>
        </w:rPr>
        <w:t xml:space="preserve">s prestaciones correspondientes, </w:t>
      </w:r>
      <w:r w:rsidRPr="00C3075F">
        <w:rPr>
          <w:rFonts w:ascii="Arial" w:eastAsia="Calibri" w:hAnsi="Arial" w:cs="Arial"/>
          <w:sz w:val="24"/>
          <w:szCs w:val="24"/>
          <w:lang w:val="es-ES"/>
        </w:rPr>
        <w:t xml:space="preserve">es necesario tomar en consideración: </w:t>
      </w:r>
      <w:r w:rsidRPr="00C3075F">
        <w:rPr>
          <w:rFonts w:ascii="Arial" w:eastAsia="Calibri" w:hAnsi="Arial" w:cs="Arial"/>
          <w:b/>
          <w:sz w:val="24"/>
          <w:szCs w:val="24"/>
          <w:lang w:val="es-ES"/>
        </w:rPr>
        <w:t>a)</w:t>
      </w:r>
      <w:r w:rsidRPr="00C3075F">
        <w:rPr>
          <w:rFonts w:ascii="Arial" w:eastAsia="Calibri" w:hAnsi="Arial" w:cs="Arial"/>
          <w:sz w:val="24"/>
          <w:szCs w:val="24"/>
          <w:lang w:val="es-ES"/>
        </w:rPr>
        <w:t xml:space="preserve"> La fecha de ingreso de</w:t>
      </w:r>
      <w:r w:rsidR="00E6522F" w:rsidRPr="00C3075F">
        <w:rPr>
          <w:rFonts w:ascii="Arial" w:eastAsia="Calibri" w:hAnsi="Arial" w:cs="Arial"/>
          <w:sz w:val="24"/>
          <w:szCs w:val="24"/>
          <w:lang w:val="es-ES"/>
        </w:rPr>
        <w:t xml:space="preserve"> </w:t>
      </w:r>
      <w:r w:rsidRPr="00C3075F">
        <w:rPr>
          <w:rFonts w:ascii="Arial" w:eastAsia="Calibri" w:hAnsi="Arial" w:cs="Arial"/>
          <w:sz w:val="24"/>
          <w:szCs w:val="24"/>
          <w:lang w:val="es-ES"/>
        </w:rPr>
        <w:t>l</w:t>
      </w:r>
      <w:r w:rsidR="00E6522F" w:rsidRPr="00C3075F">
        <w:rPr>
          <w:rFonts w:ascii="Arial" w:eastAsia="Calibri" w:hAnsi="Arial" w:cs="Arial"/>
          <w:sz w:val="24"/>
          <w:szCs w:val="24"/>
          <w:lang w:val="es-ES"/>
        </w:rPr>
        <w:t>a</w:t>
      </w:r>
      <w:r w:rsidRPr="00C3075F">
        <w:rPr>
          <w:rFonts w:ascii="Arial" w:eastAsia="Calibri" w:hAnsi="Arial" w:cs="Arial"/>
          <w:sz w:val="24"/>
          <w:szCs w:val="24"/>
          <w:lang w:val="es-ES"/>
        </w:rPr>
        <w:t xml:space="preserve"> actor</w:t>
      </w:r>
      <w:r w:rsidR="00E6522F" w:rsidRPr="00C3075F">
        <w:rPr>
          <w:rFonts w:ascii="Arial" w:eastAsia="Calibri" w:hAnsi="Arial" w:cs="Arial"/>
          <w:sz w:val="24"/>
          <w:szCs w:val="24"/>
          <w:lang w:val="es-ES"/>
        </w:rPr>
        <w:t>a</w:t>
      </w:r>
      <w:r w:rsidRPr="00C3075F">
        <w:rPr>
          <w:rFonts w:ascii="Arial" w:eastAsia="Calibri" w:hAnsi="Arial" w:cs="Arial"/>
          <w:sz w:val="24"/>
          <w:szCs w:val="24"/>
          <w:lang w:val="es-ES"/>
        </w:rPr>
        <w:t xml:space="preserve"> </w:t>
      </w:r>
      <w:r w:rsidR="00E42BB1">
        <w:rPr>
          <w:rFonts w:ascii="Arial" w:eastAsia="Times New Roman" w:hAnsi="Arial" w:cs="Arial"/>
          <w:bCs/>
          <w:iCs/>
          <w:caps/>
          <w:kern w:val="2"/>
          <w:sz w:val="24"/>
          <w:szCs w:val="24"/>
          <w:lang w:val="es-ES_tradnl" w:eastAsia="es-ES"/>
        </w:rPr>
        <w:t>**********</w:t>
      </w:r>
      <w:r w:rsidR="00E6522F" w:rsidRPr="00C3075F">
        <w:rPr>
          <w:rFonts w:ascii="Arial" w:eastAsia="Calibri" w:hAnsi="Arial" w:cs="Arial"/>
          <w:sz w:val="24"/>
          <w:szCs w:val="24"/>
          <w:lang w:val="es-ES"/>
        </w:rPr>
        <w:t xml:space="preserve"> </w:t>
      </w:r>
      <w:r w:rsidR="001C3112" w:rsidRPr="00C3075F">
        <w:rPr>
          <w:rFonts w:ascii="Arial" w:eastAsia="Calibri" w:hAnsi="Arial" w:cs="Arial"/>
          <w:sz w:val="24"/>
          <w:szCs w:val="24"/>
          <w:lang w:val="es-ES"/>
        </w:rPr>
        <w:t>y</w:t>
      </w:r>
      <w:r w:rsidRPr="00C3075F">
        <w:rPr>
          <w:rFonts w:ascii="Arial" w:eastAsia="Calibri" w:hAnsi="Arial" w:cs="Arial"/>
          <w:sz w:val="24"/>
          <w:szCs w:val="24"/>
          <w:lang w:val="es-ES"/>
        </w:rPr>
        <w:t xml:space="preserve"> </w:t>
      </w:r>
      <w:r w:rsidRPr="00C3075F">
        <w:rPr>
          <w:rFonts w:ascii="Arial" w:eastAsia="Calibri" w:hAnsi="Arial" w:cs="Arial"/>
          <w:b/>
          <w:sz w:val="24"/>
          <w:szCs w:val="24"/>
          <w:lang w:val="es-ES"/>
        </w:rPr>
        <w:t>b)</w:t>
      </w:r>
      <w:r w:rsidRPr="00C3075F">
        <w:rPr>
          <w:rFonts w:ascii="Arial" w:eastAsia="Calibri" w:hAnsi="Arial" w:cs="Arial"/>
          <w:sz w:val="24"/>
          <w:szCs w:val="24"/>
          <w:lang w:val="es-ES"/>
        </w:rPr>
        <w:t xml:space="preserve"> El sueldo que percibían al desempeñar su cargo</w:t>
      </w:r>
      <w:r w:rsidR="001C3112" w:rsidRPr="00C3075F">
        <w:rPr>
          <w:rFonts w:ascii="Arial" w:eastAsia="Calibri" w:hAnsi="Arial" w:cs="Arial"/>
          <w:sz w:val="24"/>
          <w:szCs w:val="24"/>
          <w:lang w:val="es-ES"/>
        </w:rPr>
        <w:t>.</w:t>
      </w:r>
    </w:p>
    <w:p w14:paraId="714A928F" w14:textId="6F165F2A" w:rsidR="00FC53FB" w:rsidRPr="00C3075F" w:rsidRDefault="00FC53FB"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bCs/>
          <w:sz w:val="24"/>
          <w:szCs w:val="24"/>
          <w:lang w:val="es-ES"/>
        </w:rPr>
        <w:t>Sin embargo</w:t>
      </w:r>
      <w:r w:rsidRPr="00C3075F">
        <w:rPr>
          <w:rFonts w:ascii="Arial" w:eastAsia="Calibri" w:hAnsi="Arial" w:cs="Arial"/>
          <w:sz w:val="24"/>
          <w:szCs w:val="24"/>
          <w:lang w:val="es-ES"/>
        </w:rPr>
        <w:t xml:space="preserve">, </w:t>
      </w:r>
      <w:r w:rsidR="00D435D2" w:rsidRPr="00C3075F">
        <w:rPr>
          <w:rFonts w:ascii="Arial" w:eastAsia="Calibri" w:hAnsi="Arial" w:cs="Arial"/>
          <w:sz w:val="24"/>
          <w:szCs w:val="24"/>
          <w:lang w:val="es-ES"/>
        </w:rPr>
        <w:t>en autos del presente juicio de nulidad no obran las pruebas suficientes para acreditar, la antigüedad de</w:t>
      </w:r>
      <w:r w:rsidR="00E6522F" w:rsidRPr="00C3075F">
        <w:rPr>
          <w:rFonts w:ascii="Arial" w:eastAsia="Calibri" w:hAnsi="Arial" w:cs="Arial"/>
          <w:sz w:val="24"/>
          <w:szCs w:val="24"/>
          <w:lang w:val="es-ES"/>
        </w:rPr>
        <w:t xml:space="preserve"> </w:t>
      </w:r>
      <w:r w:rsidR="00D435D2" w:rsidRPr="00C3075F">
        <w:rPr>
          <w:rFonts w:ascii="Arial" w:eastAsia="Calibri" w:hAnsi="Arial" w:cs="Arial"/>
          <w:sz w:val="24"/>
          <w:szCs w:val="24"/>
          <w:lang w:val="es-ES"/>
        </w:rPr>
        <w:t>l</w:t>
      </w:r>
      <w:r w:rsidR="00E6522F" w:rsidRPr="00C3075F">
        <w:rPr>
          <w:rFonts w:ascii="Arial" w:eastAsia="Calibri" w:hAnsi="Arial" w:cs="Arial"/>
          <w:sz w:val="24"/>
          <w:szCs w:val="24"/>
          <w:lang w:val="es-ES"/>
        </w:rPr>
        <w:t>a</w:t>
      </w:r>
      <w:r w:rsidR="00D435D2" w:rsidRPr="00C3075F">
        <w:rPr>
          <w:rFonts w:ascii="Arial" w:eastAsia="Calibri" w:hAnsi="Arial" w:cs="Arial"/>
          <w:sz w:val="24"/>
          <w:szCs w:val="24"/>
          <w:lang w:val="es-ES"/>
        </w:rPr>
        <w:t xml:space="preserve"> actor</w:t>
      </w:r>
      <w:r w:rsidR="00E6522F" w:rsidRPr="00C3075F">
        <w:rPr>
          <w:rFonts w:ascii="Arial" w:eastAsia="Calibri" w:hAnsi="Arial" w:cs="Arial"/>
          <w:sz w:val="24"/>
          <w:szCs w:val="24"/>
          <w:lang w:val="es-ES"/>
        </w:rPr>
        <w:t>a</w:t>
      </w:r>
      <w:r w:rsidR="00D435D2" w:rsidRPr="00C3075F">
        <w:rPr>
          <w:rFonts w:ascii="Arial" w:eastAsia="Calibri" w:hAnsi="Arial" w:cs="Arial"/>
          <w:sz w:val="24"/>
          <w:szCs w:val="24"/>
          <w:lang w:val="es-ES"/>
        </w:rPr>
        <w:t xml:space="preserve"> en el puesto que desempeñaba por lo que, este Juzgador se encuentra impedido </w:t>
      </w:r>
      <w:r w:rsidR="00672BB3" w:rsidRPr="00C3075F">
        <w:rPr>
          <w:rFonts w:ascii="Arial" w:eastAsia="Calibri" w:hAnsi="Arial" w:cs="Arial"/>
          <w:sz w:val="24"/>
          <w:szCs w:val="24"/>
          <w:lang w:val="es-ES"/>
        </w:rPr>
        <w:t xml:space="preserve">para realizar la cuantificación de las prestaciones solicitadas por </w:t>
      </w:r>
      <w:r w:rsidR="00E6522F" w:rsidRPr="00C3075F">
        <w:rPr>
          <w:rFonts w:ascii="Arial" w:eastAsia="Calibri" w:hAnsi="Arial" w:cs="Arial"/>
          <w:sz w:val="24"/>
          <w:szCs w:val="24"/>
          <w:lang w:val="es-ES"/>
        </w:rPr>
        <w:t>la</w:t>
      </w:r>
      <w:r w:rsidR="00672BB3" w:rsidRPr="00C3075F">
        <w:rPr>
          <w:rFonts w:ascii="Arial" w:eastAsia="Calibri" w:hAnsi="Arial" w:cs="Arial"/>
          <w:sz w:val="24"/>
          <w:szCs w:val="24"/>
          <w:lang w:val="es-ES"/>
        </w:rPr>
        <w:t xml:space="preserve"> actor</w:t>
      </w:r>
      <w:r w:rsidR="00E6522F" w:rsidRPr="00C3075F">
        <w:rPr>
          <w:rFonts w:ascii="Arial" w:eastAsia="Calibri" w:hAnsi="Arial" w:cs="Arial"/>
          <w:sz w:val="24"/>
          <w:szCs w:val="24"/>
          <w:lang w:val="es-ES"/>
        </w:rPr>
        <w:t>a</w:t>
      </w:r>
      <w:r w:rsidR="00672BB3" w:rsidRPr="00C3075F">
        <w:rPr>
          <w:rFonts w:ascii="Arial" w:eastAsia="Calibri" w:hAnsi="Arial" w:cs="Arial"/>
          <w:sz w:val="24"/>
          <w:szCs w:val="24"/>
          <w:lang w:val="es-ES"/>
        </w:rPr>
        <w:t>.</w:t>
      </w:r>
    </w:p>
    <w:p w14:paraId="325AEBED" w14:textId="01EC8C94" w:rsidR="00672BB3" w:rsidRPr="00C3075F" w:rsidRDefault="00672BB3" w:rsidP="00E55B3E">
      <w:pPr>
        <w:spacing w:line="360" w:lineRule="auto"/>
        <w:ind w:firstLine="567"/>
        <w:jc w:val="both"/>
        <w:rPr>
          <w:rFonts w:ascii="Arial" w:eastAsia="Calibri" w:hAnsi="Arial" w:cs="Arial"/>
          <w:sz w:val="24"/>
          <w:szCs w:val="24"/>
          <w:lang w:val="es-ES"/>
        </w:rPr>
      </w:pPr>
      <w:r w:rsidRPr="00C3075F">
        <w:rPr>
          <w:rFonts w:ascii="Arial" w:eastAsia="Calibri" w:hAnsi="Arial" w:cs="Arial"/>
          <w:sz w:val="24"/>
          <w:szCs w:val="24"/>
          <w:lang w:val="es-ES"/>
        </w:rPr>
        <w:t xml:space="preserve">Por lo que, se dejan a salvo sus derechos, para que una vez que </w:t>
      </w:r>
      <w:r w:rsidRPr="00C3075F">
        <w:rPr>
          <w:rFonts w:ascii="Arial" w:eastAsia="Calibri" w:hAnsi="Arial" w:cs="Arial"/>
          <w:b/>
          <w:bCs/>
          <w:sz w:val="24"/>
          <w:szCs w:val="24"/>
          <w:lang w:val="es-ES"/>
        </w:rPr>
        <w:t xml:space="preserve">cause ejecutoria </w:t>
      </w:r>
      <w:r w:rsidRPr="00C3075F">
        <w:rPr>
          <w:rFonts w:ascii="Arial" w:eastAsia="Calibri" w:hAnsi="Arial" w:cs="Arial"/>
          <w:sz w:val="24"/>
          <w:szCs w:val="24"/>
          <w:lang w:val="es-ES"/>
        </w:rPr>
        <w:t>la presente determinación, promueve el incidente de liquidación respectivo, ofreciendo las pruebas correspondientes para acreditar cada una de las prestaciones que demanda.</w:t>
      </w:r>
    </w:p>
    <w:p w14:paraId="751FEE5B" w14:textId="6FF443D0" w:rsidR="00D4669F" w:rsidRPr="00C3075F" w:rsidRDefault="00B26F5C" w:rsidP="004C7850">
      <w:pPr>
        <w:tabs>
          <w:tab w:val="left" w:pos="567"/>
        </w:tabs>
        <w:spacing w:line="360" w:lineRule="auto"/>
        <w:ind w:right="51" w:firstLine="709"/>
        <w:jc w:val="both"/>
        <w:rPr>
          <w:rFonts w:ascii="Arial" w:hAnsi="Arial" w:cs="Arial"/>
          <w:sz w:val="24"/>
          <w:szCs w:val="24"/>
        </w:rPr>
      </w:pPr>
      <w:r w:rsidRPr="00C3075F">
        <w:rPr>
          <w:rFonts w:ascii="Arial" w:hAnsi="Arial" w:cs="Arial"/>
          <w:sz w:val="24"/>
          <w:szCs w:val="24"/>
        </w:rPr>
        <w:t>En mérito de lo expuesto y con fund</w:t>
      </w:r>
      <w:r w:rsidR="004C7850" w:rsidRPr="00C3075F">
        <w:rPr>
          <w:rFonts w:ascii="Arial" w:hAnsi="Arial" w:cs="Arial"/>
          <w:sz w:val="24"/>
          <w:szCs w:val="24"/>
        </w:rPr>
        <w:t xml:space="preserve">amento en los artículos </w:t>
      </w:r>
      <w:r w:rsidR="00672BB3" w:rsidRPr="00C3075F">
        <w:rPr>
          <w:rFonts w:ascii="Arial" w:hAnsi="Arial" w:cs="Arial"/>
          <w:sz w:val="24"/>
          <w:szCs w:val="24"/>
        </w:rPr>
        <w:t xml:space="preserve">207, 208 y 209 </w:t>
      </w:r>
      <w:r w:rsidRPr="00C3075F">
        <w:rPr>
          <w:rFonts w:ascii="Arial" w:hAnsi="Arial" w:cs="Arial"/>
          <w:sz w:val="24"/>
          <w:szCs w:val="24"/>
        </w:rPr>
        <w:t xml:space="preserve">de la Ley de </w:t>
      </w:r>
      <w:r w:rsidR="004C7850" w:rsidRPr="00C3075F">
        <w:rPr>
          <w:rFonts w:ascii="Arial" w:hAnsi="Arial" w:cs="Arial"/>
          <w:sz w:val="24"/>
          <w:szCs w:val="24"/>
        </w:rPr>
        <w:t xml:space="preserve">Procedimiento y </w:t>
      </w:r>
      <w:r w:rsidRPr="00C3075F">
        <w:rPr>
          <w:rFonts w:ascii="Arial" w:hAnsi="Arial" w:cs="Arial"/>
          <w:sz w:val="24"/>
          <w:szCs w:val="24"/>
        </w:rPr>
        <w:t xml:space="preserve">Justicia Administrativa para el Estado de Oaxaca, se: </w:t>
      </w:r>
    </w:p>
    <w:p w14:paraId="6508216D" w14:textId="46ABF869" w:rsidR="00FE26EC" w:rsidRPr="00C3075F" w:rsidRDefault="00FE26EC" w:rsidP="00FE26EC">
      <w:pPr>
        <w:spacing w:line="360" w:lineRule="auto"/>
        <w:ind w:right="-1134"/>
        <w:jc w:val="center"/>
        <w:rPr>
          <w:rFonts w:ascii="Arial" w:eastAsia="Times New Roman" w:hAnsi="Arial" w:cs="Arial"/>
          <w:b/>
          <w:sz w:val="24"/>
          <w:szCs w:val="24"/>
          <w:lang w:val="es-ES_tradnl" w:eastAsia="es-ES"/>
        </w:rPr>
      </w:pPr>
      <w:r w:rsidRPr="00C3075F">
        <w:rPr>
          <w:rFonts w:ascii="Arial" w:eastAsia="Times New Roman" w:hAnsi="Arial" w:cs="Arial"/>
          <w:b/>
          <w:sz w:val="24"/>
          <w:szCs w:val="24"/>
          <w:lang w:val="es-ES_tradnl" w:eastAsia="es-ES"/>
        </w:rPr>
        <w:t>R E S U E L V E:</w:t>
      </w:r>
    </w:p>
    <w:p w14:paraId="03F742EB" w14:textId="77777777" w:rsidR="00FE26EC" w:rsidRPr="00C3075F" w:rsidRDefault="00FE26EC" w:rsidP="00FE26E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C3075F">
        <w:rPr>
          <w:rFonts w:ascii="Arial" w:eastAsia="Arial Unicode MS" w:hAnsi="Arial" w:cs="Arial"/>
          <w:b/>
          <w:bCs/>
          <w:kern w:val="2"/>
          <w:sz w:val="24"/>
          <w:szCs w:val="24"/>
          <w:lang w:eastAsia="ar-SA"/>
        </w:rPr>
        <w:t>PRIMERO.</w:t>
      </w:r>
      <w:r w:rsidRPr="00C3075F">
        <w:rPr>
          <w:rFonts w:ascii="Arial" w:eastAsia="Arial Unicode MS" w:hAnsi="Arial" w:cs="Arial"/>
          <w:kern w:val="2"/>
          <w:sz w:val="24"/>
          <w:szCs w:val="24"/>
          <w:lang w:eastAsia="ar-SA"/>
        </w:rPr>
        <w:t xml:space="preserve"> Esta Cuarta Sala Unitaria fue </w:t>
      </w:r>
      <w:r w:rsidRPr="00C3075F">
        <w:rPr>
          <w:rFonts w:ascii="Arial" w:eastAsia="Arial Unicode MS" w:hAnsi="Arial" w:cs="Arial"/>
          <w:b/>
          <w:kern w:val="2"/>
          <w:sz w:val="24"/>
          <w:szCs w:val="24"/>
          <w:lang w:eastAsia="ar-SA"/>
        </w:rPr>
        <w:t>competente</w:t>
      </w:r>
      <w:r w:rsidRPr="00C3075F">
        <w:rPr>
          <w:rFonts w:ascii="Arial" w:eastAsia="Arial Unicode MS" w:hAnsi="Arial" w:cs="Arial"/>
          <w:kern w:val="2"/>
          <w:sz w:val="24"/>
          <w:szCs w:val="24"/>
          <w:lang w:eastAsia="ar-SA"/>
        </w:rPr>
        <w:t xml:space="preserve"> para conocer y resolver del presente asunto. - - - - - - - - - - - - - - - - - - - - - - - - - - - - - - - - - - - - - </w:t>
      </w:r>
      <w:r w:rsidR="00D36DBA" w:rsidRPr="00C3075F">
        <w:rPr>
          <w:rFonts w:ascii="Arial" w:eastAsia="Arial Unicode MS" w:hAnsi="Arial" w:cs="Arial"/>
          <w:kern w:val="2"/>
          <w:sz w:val="24"/>
          <w:szCs w:val="24"/>
          <w:lang w:eastAsia="ar-SA"/>
        </w:rPr>
        <w:t xml:space="preserve">- - </w:t>
      </w:r>
    </w:p>
    <w:p w14:paraId="3FCEEF90" w14:textId="77777777" w:rsidR="00FE26EC" w:rsidRPr="00C3075F" w:rsidRDefault="00FE26EC" w:rsidP="00FE26EC">
      <w:pPr>
        <w:pStyle w:val="Sinespaciado"/>
        <w:rPr>
          <w:rFonts w:ascii="Arial" w:hAnsi="Arial" w:cs="Arial"/>
          <w:lang w:eastAsia="ar-SA"/>
        </w:rPr>
      </w:pPr>
    </w:p>
    <w:p w14:paraId="00C93804" w14:textId="77777777" w:rsidR="00FE26EC" w:rsidRPr="00C3075F" w:rsidRDefault="00FE26EC" w:rsidP="00D36DBA">
      <w:pPr>
        <w:pStyle w:val="Sinespaciado"/>
        <w:spacing w:after="240" w:line="360" w:lineRule="auto"/>
        <w:ind w:firstLine="567"/>
        <w:rPr>
          <w:rFonts w:ascii="Arial" w:hAnsi="Arial" w:cs="Arial"/>
          <w:sz w:val="24"/>
          <w:szCs w:val="24"/>
          <w:lang w:val="es-ES_tradnl" w:eastAsia="ar-SA"/>
        </w:rPr>
      </w:pPr>
      <w:r w:rsidRPr="00C3075F">
        <w:rPr>
          <w:rFonts w:ascii="Arial" w:hAnsi="Arial" w:cs="Arial"/>
          <w:b/>
          <w:sz w:val="24"/>
          <w:szCs w:val="24"/>
          <w:lang w:val="es-ES_tradnl" w:eastAsia="ar-SA"/>
        </w:rPr>
        <w:t xml:space="preserve">SEGUNDO. </w:t>
      </w:r>
      <w:r w:rsidRPr="00C3075F">
        <w:rPr>
          <w:rFonts w:ascii="Arial" w:hAnsi="Arial" w:cs="Arial"/>
          <w:sz w:val="24"/>
          <w:szCs w:val="24"/>
          <w:lang w:val="es-ES_tradnl" w:eastAsia="ar-SA"/>
        </w:rPr>
        <w:t xml:space="preserve">La </w:t>
      </w:r>
      <w:r w:rsidRPr="00C3075F">
        <w:rPr>
          <w:rFonts w:ascii="Arial" w:hAnsi="Arial" w:cs="Arial"/>
          <w:b/>
          <w:sz w:val="24"/>
          <w:szCs w:val="24"/>
          <w:lang w:val="es-ES_tradnl" w:eastAsia="ar-SA"/>
        </w:rPr>
        <w:t xml:space="preserve">personalidad </w:t>
      </w:r>
      <w:r w:rsidRPr="00C3075F">
        <w:rPr>
          <w:rFonts w:ascii="Arial" w:hAnsi="Arial" w:cs="Arial"/>
          <w:sz w:val="24"/>
          <w:szCs w:val="24"/>
          <w:lang w:val="es-ES_tradnl" w:eastAsia="ar-SA"/>
        </w:rPr>
        <w:t xml:space="preserve">de las partes quedó acreditada en autos. - - - - </w:t>
      </w:r>
      <w:r w:rsidR="00D36DBA" w:rsidRPr="00C3075F">
        <w:rPr>
          <w:rFonts w:ascii="Arial" w:hAnsi="Arial" w:cs="Arial"/>
          <w:sz w:val="24"/>
          <w:szCs w:val="24"/>
          <w:lang w:val="es-ES_tradnl" w:eastAsia="ar-SA"/>
        </w:rPr>
        <w:t xml:space="preserve">- </w:t>
      </w:r>
    </w:p>
    <w:p w14:paraId="4276969E" w14:textId="54AED9D0" w:rsidR="004C7850" w:rsidRPr="00C3075F" w:rsidRDefault="00FE26EC" w:rsidP="004C7850">
      <w:pPr>
        <w:widowControl w:val="0"/>
        <w:suppressAutoHyphens/>
        <w:spacing w:line="360" w:lineRule="auto"/>
        <w:ind w:right="51" w:firstLine="567"/>
        <w:jc w:val="both"/>
        <w:rPr>
          <w:rFonts w:ascii="Arial" w:eastAsia="Arial Unicode MS" w:hAnsi="Arial" w:cs="Arial"/>
          <w:kern w:val="2"/>
          <w:sz w:val="24"/>
          <w:szCs w:val="24"/>
          <w:lang w:eastAsia="ar-SA"/>
        </w:rPr>
      </w:pPr>
      <w:r w:rsidRPr="00C3075F">
        <w:rPr>
          <w:rFonts w:ascii="Arial" w:eastAsia="Arial Unicode MS" w:hAnsi="Arial" w:cs="Arial"/>
          <w:b/>
          <w:kern w:val="2"/>
          <w:sz w:val="24"/>
          <w:szCs w:val="24"/>
          <w:lang w:eastAsia="ar-SA"/>
        </w:rPr>
        <w:t xml:space="preserve">TERCERO. </w:t>
      </w:r>
      <w:r w:rsidR="00D75F22" w:rsidRPr="00C3075F">
        <w:rPr>
          <w:rFonts w:ascii="Arial" w:hAnsi="Arial" w:cs="Arial"/>
          <w:sz w:val="24"/>
          <w:szCs w:val="24"/>
        </w:rPr>
        <w:t>Se actualizó la causal de improcedencia previs</w:t>
      </w:r>
      <w:r w:rsidR="00337383" w:rsidRPr="00C3075F">
        <w:rPr>
          <w:rFonts w:ascii="Arial" w:hAnsi="Arial" w:cs="Arial"/>
          <w:sz w:val="24"/>
          <w:szCs w:val="24"/>
        </w:rPr>
        <w:t xml:space="preserve">ta en el artículo 161 fracción </w:t>
      </w:r>
      <w:r w:rsidR="00D75F22" w:rsidRPr="00C3075F">
        <w:rPr>
          <w:rFonts w:ascii="Arial" w:hAnsi="Arial" w:cs="Arial"/>
          <w:sz w:val="24"/>
          <w:szCs w:val="24"/>
        </w:rPr>
        <w:t>I</w:t>
      </w:r>
      <w:r w:rsidR="00337383" w:rsidRPr="00C3075F">
        <w:rPr>
          <w:rFonts w:ascii="Arial" w:hAnsi="Arial" w:cs="Arial"/>
          <w:sz w:val="24"/>
          <w:szCs w:val="24"/>
        </w:rPr>
        <w:t>X</w:t>
      </w:r>
      <w:r w:rsidR="00D75F22" w:rsidRPr="00C3075F">
        <w:rPr>
          <w:rFonts w:ascii="Arial" w:hAnsi="Arial" w:cs="Arial"/>
          <w:sz w:val="24"/>
          <w:szCs w:val="24"/>
        </w:rPr>
        <w:t xml:space="preserve">, </w:t>
      </w:r>
      <w:r w:rsidR="00337383" w:rsidRPr="00C3075F">
        <w:rPr>
          <w:rFonts w:ascii="Arial" w:hAnsi="Arial" w:cs="Arial"/>
          <w:sz w:val="24"/>
          <w:szCs w:val="24"/>
        </w:rPr>
        <w:t>en relaci</w:t>
      </w:r>
      <w:r w:rsidR="00447B53" w:rsidRPr="00C3075F">
        <w:rPr>
          <w:rFonts w:ascii="Arial" w:hAnsi="Arial" w:cs="Arial"/>
          <w:sz w:val="24"/>
          <w:szCs w:val="24"/>
        </w:rPr>
        <w:t>ón con la fracción V, de l</w:t>
      </w:r>
      <w:r w:rsidR="00D75F22" w:rsidRPr="00C3075F">
        <w:rPr>
          <w:rFonts w:ascii="Arial" w:hAnsi="Arial" w:cs="Arial"/>
          <w:sz w:val="24"/>
          <w:szCs w:val="24"/>
        </w:rPr>
        <w:t xml:space="preserve">a Ley de Procedimiento y Justicia Administrativa para el Estado, por lo que </w:t>
      </w:r>
      <w:r w:rsidR="00FB480C" w:rsidRPr="00C3075F">
        <w:rPr>
          <w:rFonts w:ascii="Arial" w:hAnsi="Arial" w:cs="Arial"/>
          <w:b/>
          <w:sz w:val="24"/>
          <w:szCs w:val="24"/>
        </w:rPr>
        <w:t>SE SOBRESEE EL JUICIO</w:t>
      </w:r>
      <w:r w:rsidR="00FB480C" w:rsidRPr="00C3075F">
        <w:rPr>
          <w:rFonts w:ascii="Arial" w:hAnsi="Arial" w:cs="Arial"/>
          <w:sz w:val="24"/>
          <w:szCs w:val="24"/>
        </w:rPr>
        <w:t xml:space="preserve">, únicamente por lo que respecta a la orden verbal de despido de </w:t>
      </w:r>
      <w:r w:rsidR="00B957B4" w:rsidRPr="00C3075F">
        <w:rPr>
          <w:rFonts w:ascii="Arial" w:hAnsi="Arial" w:cs="Arial"/>
          <w:sz w:val="24"/>
          <w:szCs w:val="24"/>
        </w:rPr>
        <w:t xml:space="preserve">veinticuatro de mayo del dos </w:t>
      </w:r>
      <w:r w:rsidR="00B957B4" w:rsidRPr="00C3075F">
        <w:rPr>
          <w:rFonts w:ascii="Arial" w:hAnsi="Arial" w:cs="Arial"/>
          <w:sz w:val="24"/>
          <w:szCs w:val="24"/>
        </w:rPr>
        <w:lastRenderedPageBreak/>
        <w:t xml:space="preserve">mil veinte. </w:t>
      </w:r>
      <w:r w:rsidR="00447B53" w:rsidRPr="00C3075F">
        <w:rPr>
          <w:rFonts w:ascii="Arial" w:hAnsi="Arial" w:cs="Arial"/>
          <w:sz w:val="24"/>
          <w:szCs w:val="24"/>
        </w:rPr>
        <w:t xml:space="preserve">- - - - - - - - - </w:t>
      </w:r>
      <w:r w:rsidR="00FB480C" w:rsidRPr="00C3075F">
        <w:rPr>
          <w:rFonts w:ascii="Arial" w:hAnsi="Arial" w:cs="Arial"/>
          <w:sz w:val="24"/>
          <w:szCs w:val="24"/>
        </w:rPr>
        <w:t xml:space="preserve">- - - - - - - - - - - - - - - - - - - - - - - - - - - - - - - - - - - - - - - - - - - </w:t>
      </w:r>
    </w:p>
    <w:p w14:paraId="0D33BF4E" w14:textId="5F9008D7" w:rsidR="00D30986" w:rsidRPr="00C3075F" w:rsidRDefault="00D91D49" w:rsidP="00FB480C">
      <w:pPr>
        <w:spacing w:line="360" w:lineRule="auto"/>
        <w:ind w:firstLine="567"/>
        <w:jc w:val="both"/>
        <w:rPr>
          <w:rFonts w:ascii="Arial" w:eastAsia="Times New Roman" w:hAnsi="Arial" w:cs="Arial"/>
          <w:sz w:val="24"/>
          <w:szCs w:val="24"/>
          <w:lang w:val="es-ES_tradnl" w:eastAsia="es-ES"/>
        </w:rPr>
      </w:pPr>
      <w:r w:rsidRPr="00C3075F">
        <w:rPr>
          <w:rFonts w:ascii="Arial" w:eastAsia="Arial Unicode MS" w:hAnsi="Arial" w:cs="Arial"/>
          <w:b/>
          <w:kern w:val="2"/>
          <w:sz w:val="24"/>
          <w:szCs w:val="24"/>
          <w:lang w:eastAsia="ar-SA"/>
        </w:rPr>
        <w:t>CUARTO</w:t>
      </w:r>
      <w:r w:rsidR="00FB480C" w:rsidRPr="00C3075F">
        <w:rPr>
          <w:rFonts w:ascii="Arial" w:eastAsia="Arial Unicode MS" w:hAnsi="Arial" w:cs="Arial"/>
          <w:b/>
          <w:kern w:val="2"/>
          <w:sz w:val="24"/>
          <w:szCs w:val="24"/>
          <w:lang w:eastAsia="ar-SA"/>
        </w:rPr>
        <w:t xml:space="preserve">. </w:t>
      </w:r>
      <w:r w:rsidR="00FB480C" w:rsidRPr="00C3075F">
        <w:rPr>
          <w:rFonts w:ascii="Arial" w:eastAsia="Times New Roman" w:hAnsi="Arial" w:cs="Arial"/>
          <w:bCs/>
          <w:sz w:val="24"/>
          <w:szCs w:val="24"/>
          <w:lang w:eastAsia="es-ES"/>
        </w:rPr>
        <w:t xml:space="preserve">Se declara la </w:t>
      </w:r>
      <w:r w:rsidR="00FB480C" w:rsidRPr="00C3075F">
        <w:rPr>
          <w:rFonts w:ascii="Arial" w:eastAsia="Times New Roman" w:hAnsi="Arial" w:cs="Arial"/>
          <w:b/>
          <w:bCs/>
          <w:sz w:val="24"/>
          <w:szCs w:val="24"/>
          <w:lang w:eastAsia="es-ES"/>
        </w:rPr>
        <w:t xml:space="preserve">NULIDAD LISA Y LLANA </w:t>
      </w:r>
      <w:r w:rsidR="00FB480C" w:rsidRPr="00C3075F">
        <w:rPr>
          <w:rFonts w:ascii="Arial" w:eastAsia="Times New Roman" w:hAnsi="Arial" w:cs="Arial"/>
          <w:bCs/>
          <w:sz w:val="24"/>
          <w:szCs w:val="24"/>
          <w:lang w:eastAsia="es-ES"/>
        </w:rPr>
        <w:t xml:space="preserve">de los actos impugnados, consistentes en: </w:t>
      </w:r>
      <w:r w:rsidR="00CF5040">
        <w:rPr>
          <w:rFonts w:ascii="Arial" w:eastAsia="Times New Roman" w:hAnsi="Arial" w:cs="Arial"/>
          <w:sz w:val="24"/>
          <w:szCs w:val="24"/>
          <w:lang w:val="es-ES_tradnl" w:eastAsia="es-ES"/>
        </w:rPr>
        <w:t>1</w:t>
      </w:r>
      <w:r w:rsidR="00577FD7" w:rsidRPr="00C3075F">
        <w:rPr>
          <w:rFonts w:ascii="Arial" w:eastAsia="Times New Roman" w:hAnsi="Arial" w:cs="Arial"/>
          <w:i/>
          <w:sz w:val="24"/>
          <w:szCs w:val="24"/>
          <w:lang w:val="es-ES_tradnl" w:eastAsia="es-ES"/>
        </w:rPr>
        <w:t xml:space="preserve">. </w:t>
      </w:r>
      <w:r w:rsidR="00577FD7" w:rsidRPr="00C3075F">
        <w:rPr>
          <w:rFonts w:ascii="Arial" w:eastAsia="Times New Roman" w:hAnsi="Arial" w:cs="Arial"/>
          <w:sz w:val="24"/>
          <w:szCs w:val="24"/>
          <w:lang w:val="es-ES_tradnl" w:eastAsia="es-ES"/>
        </w:rPr>
        <w:t>La nulidad del acta administrativa circunstanciada, de fecha veinticuatro de</w:t>
      </w:r>
      <w:r w:rsidR="00CF5040">
        <w:rPr>
          <w:rFonts w:ascii="Arial" w:eastAsia="Times New Roman" w:hAnsi="Arial" w:cs="Arial"/>
          <w:sz w:val="24"/>
          <w:szCs w:val="24"/>
          <w:lang w:val="es-ES_tradnl" w:eastAsia="es-ES"/>
        </w:rPr>
        <w:t xml:space="preserve"> mayo del año dos mil veinte; 2</w:t>
      </w:r>
      <w:r w:rsidR="00577FD7" w:rsidRPr="00C3075F">
        <w:rPr>
          <w:rFonts w:ascii="Arial" w:eastAsia="Times New Roman" w:hAnsi="Arial" w:cs="Arial"/>
          <w:sz w:val="24"/>
          <w:szCs w:val="24"/>
          <w:lang w:val="es-ES_tradnl" w:eastAsia="es-ES"/>
        </w:rPr>
        <w:t xml:space="preserve">. La nulidad del acta administrativa de abandono de servicio de fecha veinticinco de mayo del año dos mil veinte; </w:t>
      </w:r>
      <w:r w:rsidR="00CF5040">
        <w:rPr>
          <w:rFonts w:ascii="Arial" w:eastAsia="Times New Roman" w:hAnsi="Arial" w:cs="Arial"/>
          <w:sz w:val="24"/>
          <w:szCs w:val="24"/>
          <w:lang w:val="es-ES_tradnl" w:eastAsia="es-ES"/>
        </w:rPr>
        <w:t>3</w:t>
      </w:r>
      <w:r w:rsidR="00577FD7" w:rsidRPr="00C3075F">
        <w:rPr>
          <w:rFonts w:ascii="Arial" w:eastAsia="Times New Roman" w:hAnsi="Arial" w:cs="Arial"/>
          <w:sz w:val="24"/>
          <w:szCs w:val="24"/>
          <w:lang w:val="es-ES_tradnl" w:eastAsia="es-ES"/>
        </w:rPr>
        <w:t xml:space="preserve">. La nulidad del acta administrativa </w:t>
      </w:r>
      <w:r w:rsidR="00CF5040">
        <w:rPr>
          <w:rFonts w:ascii="Arial" w:eastAsia="Times New Roman" w:hAnsi="Arial" w:cs="Arial"/>
          <w:sz w:val="24"/>
          <w:szCs w:val="24"/>
          <w:lang w:val="es-ES_tradnl" w:eastAsia="es-ES"/>
        </w:rPr>
        <w:t xml:space="preserve">de abandono de servicio </w:t>
      </w:r>
      <w:r w:rsidR="00577FD7" w:rsidRPr="00C3075F">
        <w:rPr>
          <w:rFonts w:ascii="Arial" w:eastAsia="Times New Roman" w:hAnsi="Arial" w:cs="Arial"/>
          <w:sz w:val="24"/>
          <w:szCs w:val="24"/>
          <w:lang w:val="es-ES_tradnl" w:eastAsia="es-ES"/>
        </w:rPr>
        <w:t>de fecha veintiséis d</w:t>
      </w:r>
      <w:r w:rsidR="00CF5040">
        <w:rPr>
          <w:rFonts w:ascii="Arial" w:eastAsia="Times New Roman" w:hAnsi="Arial" w:cs="Arial"/>
          <w:sz w:val="24"/>
          <w:szCs w:val="24"/>
          <w:lang w:val="es-ES_tradnl" w:eastAsia="es-ES"/>
        </w:rPr>
        <w:t>e mayo del año dos mil veinte; 4</w:t>
      </w:r>
      <w:r w:rsidR="00577FD7" w:rsidRPr="00C3075F">
        <w:rPr>
          <w:rFonts w:ascii="Arial" w:eastAsia="Times New Roman" w:hAnsi="Arial" w:cs="Arial"/>
          <w:sz w:val="24"/>
          <w:szCs w:val="24"/>
          <w:lang w:val="es-ES_tradnl" w:eastAsia="es-ES"/>
        </w:rPr>
        <w:t>. La nulidad del acta administrativa circunstanciada de fecha veintisiete d</w:t>
      </w:r>
      <w:r w:rsidR="00CF5040">
        <w:rPr>
          <w:rFonts w:ascii="Arial" w:eastAsia="Times New Roman" w:hAnsi="Arial" w:cs="Arial"/>
          <w:sz w:val="24"/>
          <w:szCs w:val="24"/>
          <w:lang w:val="es-ES_tradnl" w:eastAsia="es-ES"/>
        </w:rPr>
        <w:t>e mayo del año dos mil veinte; y</w:t>
      </w:r>
      <w:r w:rsidR="00577FD7" w:rsidRPr="00C3075F">
        <w:rPr>
          <w:rFonts w:ascii="Arial" w:eastAsia="Times New Roman" w:hAnsi="Arial" w:cs="Arial"/>
          <w:sz w:val="24"/>
          <w:szCs w:val="24"/>
          <w:lang w:val="es-ES_tradnl" w:eastAsia="es-ES"/>
        </w:rPr>
        <w:t xml:space="preserve"> </w:t>
      </w:r>
      <w:r w:rsidR="00CF5040">
        <w:rPr>
          <w:rFonts w:ascii="Arial" w:eastAsia="Times New Roman" w:hAnsi="Arial" w:cs="Arial"/>
          <w:sz w:val="24"/>
          <w:szCs w:val="24"/>
          <w:lang w:val="es-ES_tradnl" w:eastAsia="es-ES"/>
        </w:rPr>
        <w:t>5</w:t>
      </w:r>
      <w:r w:rsidR="00577FD7" w:rsidRPr="00C3075F">
        <w:rPr>
          <w:rFonts w:ascii="Arial" w:eastAsia="Times New Roman" w:hAnsi="Arial" w:cs="Arial"/>
          <w:sz w:val="24"/>
          <w:szCs w:val="24"/>
          <w:lang w:val="es-ES_tradnl" w:eastAsia="es-ES"/>
        </w:rPr>
        <w:t xml:space="preserve">. La nulidad del oficio número </w:t>
      </w:r>
      <w:r w:rsidR="00E42BB1">
        <w:rPr>
          <w:rFonts w:ascii="Arial" w:eastAsia="Times New Roman" w:hAnsi="Arial" w:cs="Arial"/>
          <w:bCs/>
          <w:iCs/>
          <w:caps/>
          <w:kern w:val="2"/>
          <w:sz w:val="24"/>
          <w:szCs w:val="24"/>
          <w:lang w:val="es-ES_tradnl" w:eastAsia="es-ES"/>
        </w:rPr>
        <w:t>**********</w:t>
      </w:r>
      <w:r w:rsidR="00577FD7" w:rsidRPr="00C3075F">
        <w:rPr>
          <w:rFonts w:ascii="Arial" w:eastAsia="Times New Roman" w:hAnsi="Arial" w:cs="Arial"/>
          <w:sz w:val="24"/>
          <w:szCs w:val="24"/>
          <w:lang w:val="es-ES_tradnl" w:eastAsia="es-ES"/>
        </w:rPr>
        <w:t xml:space="preserve">, de fecha veintiocho de mayo del año dos mil veinte. </w:t>
      </w:r>
      <w:r w:rsidR="00FB480C" w:rsidRPr="00C3075F">
        <w:rPr>
          <w:rFonts w:ascii="Arial" w:eastAsia="Times New Roman" w:hAnsi="Arial" w:cs="Arial"/>
          <w:sz w:val="24"/>
          <w:szCs w:val="24"/>
          <w:lang w:val="es-ES_tradnl" w:eastAsia="es-ES"/>
        </w:rPr>
        <w:t xml:space="preserve">- - - - - - - - - - </w:t>
      </w:r>
    </w:p>
    <w:p w14:paraId="39B56858" w14:textId="77777777" w:rsidR="000A7644" w:rsidRPr="00C3075F" w:rsidRDefault="00FB480C" w:rsidP="005C6586">
      <w:pPr>
        <w:spacing w:line="360" w:lineRule="auto"/>
        <w:ind w:firstLine="567"/>
        <w:jc w:val="both"/>
        <w:rPr>
          <w:rFonts w:ascii="Arial" w:eastAsia="Arial Unicode MS" w:hAnsi="Arial" w:cs="Arial"/>
          <w:kern w:val="2"/>
          <w:sz w:val="24"/>
          <w:szCs w:val="24"/>
          <w:lang w:eastAsia="ar-SA"/>
        </w:rPr>
      </w:pPr>
      <w:r w:rsidRPr="00C3075F">
        <w:rPr>
          <w:rFonts w:ascii="Arial" w:eastAsia="Arial Unicode MS" w:hAnsi="Arial" w:cs="Arial"/>
          <w:b/>
          <w:kern w:val="2"/>
          <w:sz w:val="24"/>
          <w:szCs w:val="24"/>
          <w:lang w:eastAsia="ar-SA"/>
        </w:rPr>
        <w:t>QUINTO. NOTIFÍQUESE PERSONALMENTE A LA PARTE ACTORA Y POR OFICIO A LA AUTORIDAD DEMANDADA</w:t>
      </w:r>
      <w:r w:rsidRPr="00C3075F">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w:t>
      </w:r>
    </w:p>
    <w:p w14:paraId="52594B56" w14:textId="563B775F" w:rsidR="005C6586" w:rsidRPr="00C3075F" w:rsidRDefault="000A7644" w:rsidP="005C6586">
      <w:pPr>
        <w:spacing w:line="360" w:lineRule="auto"/>
        <w:ind w:firstLine="567"/>
        <w:jc w:val="both"/>
        <w:rPr>
          <w:rFonts w:ascii="Arial" w:hAnsi="Arial" w:cs="Arial"/>
          <w:sz w:val="24"/>
          <w:szCs w:val="24"/>
        </w:rPr>
      </w:pPr>
      <w:r w:rsidRPr="00C3075F">
        <w:rPr>
          <w:rFonts w:ascii="Arial" w:hAnsi="Arial" w:cs="Arial"/>
          <w:sz w:val="24"/>
          <w:szCs w:val="24"/>
        </w:rPr>
        <w:t xml:space="preserve">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w:t>
      </w:r>
    </w:p>
    <w:sectPr w:rsidR="005C6586" w:rsidRPr="00C3075F" w:rsidSect="00603F61">
      <w:headerReference w:type="default" r:id="rId9"/>
      <w:headerReference w:type="first" r:id="rId10"/>
      <w:pgSz w:w="12242" w:h="20163" w:code="5"/>
      <w:pgMar w:top="1276" w:right="1185" w:bottom="1276" w:left="2127" w:header="127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CEEAA" w14:textId="77777777" w:rsidR="001963B8" w:rsidRDefault="001963B8" w:rsidP="000802F9">
      <w:pPr>
        <w:spacing w:after="0" w:line="240" w:lineRule="auto"/>
      </w:pPr>
      <w:r>
        <w:separator/>
      </w:r>
    </w:p>
  </w:endnote>
  <w:endnote w:type="continuationSeparator" w:id="0">
    <w:p w14:paraId="17D2EDC1" w14:textId="77777777" w:rsidR="001963B8" w:rsidRDefault="001963B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AE98B4" w14:textId="77777777" w:rsidR="001963B8" w:rsidRDefault="001963B8" w:rsidP="000802F9">
      <w:pPr>
        <w:spacing w:after="0" w:line="240" w:lineRule="auto"/>
      </w:pPr>
      <w:r>
        <w:separator/>
      </w:r>
    </w:p>
  </w:footnote>
  <w:footnote w:type="continuationSeparator" w:id="0">
    <w:p w14:paraId="2EE13D6E" w14:textId="77777777" w:rsidR="001963B8" w:rsidRDefault="001963B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364718"/>
      <w:docPartObj>
        <w:docPartGallery w:val="Page Numbers (Top of Page)"/>
        <w:docPartUnique/>
      </w:docPartObj>
    </w:sdtPr>
    <w:sdtEndPr/>
    <w:sdtContent>
      <w:p w14:paraId="152D1874" w14:textId="08A19643" w:rsidR="00AE3A77" w:rsidRDefault="002D11B5">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31A0C54F" wp14:editId="6C5328E2">
                  <wp:simplePos x="0" y="0"/>
                  <wp:positionH relativeFrom="column">
                    <wp:posOffset>-1085850</wp:posOffset>
                  </wp:positionH>
                  <wp:positionV relativeFrom="paragraph">
                    <wp:posOffset>5379720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B343AE6" w14:textId="77777777" w:rsidR="002D11B5" w:rsidRDefault="002D11B5" w:rsidP="002D11B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A0C54F" id="_x0000_t202" coordsize="21600,21600" o:spt="202" path="m,l,21600r21600,l21600,xe">
                  <v:stroke joinstyle="miter"/>
                  <v:path gradientshapeok="t" o:connecttype="rect"/>
                </v:shapetype>
                <v:shape id="Cuadro de texto 1" o:spid="_x0000_s1026" type="#_x0000_t202" style="position:absolute;left:0;text-align:left;margin-left:-85.5pt;margin-top:423.6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A03hb/iAAAADQEAAA8AAABkcnMv&#10;ZG93bnJldi54bWxMj8tOwzAQRfdI/IM1SGxQ6riUpIQ4FUIC0R20FWzdZJpE+BFsNw1/z3QFy9Ec&#10;nXtvuZqMZiP60DsrQcxSYGhr1/S2lbDbPidLYCEq2yjtLEr4wQCr6vKiVEXjTvYdx01sGUlsKJSE&#10;Lsah4DzUHRoVZm5AS7+D80ZFOn3LG69OJDeaz9M040b1lhI6NeBTh/XX5mgkLBev42dY37591NlB&#10;38ebfHz59lJeX02PD8AiTvEPhnN9qg4Vddq7o20C0xISkQsaE8+2fA6MkGQhBLA9sSK9y4BXJf+/&#10;ovoFAAD//wMAUEsBAi0AFAAGAAgAAAAhALaDOJL+AAAA4QEAABMAAAAAAAAAAAAAAAAAAAAAAFtD&#10;b250ZW50X1R5cGVzXS54bWxQSwECLQAUAAYACAAAACEAOP0h/9YAAACUAQAACwAAAAAAAAAAAAAA&#10;AAAvAQAAX3JlbHMvLnJlbHNQSwECLQAUAAYACAAAACEAwuqL/TECAABXBAAADgAAAAAAAAAAAAAA&#10;AAAuAgAAZHJzL2Uyb0RvYy54bWxQSwECLQAUAAYACAAAACEADTeFv+IAAAANAQAADwAAAAAAAAAA&#10;AAAAAACLBAAAZHJzL2Rvd25yZXYueG1sUEsFBgAAAAAEAAQA8wAAAJoFAAAAAA==&#10;">
                  <v:textbox>
                    <w:txbxContent>
                      <w:p w14:paraId="3B343AE6" w14:textId="77777777" w:rsidR="002D11B5" w:rsidRDefault="002D11B5" w:rsidP="002D11B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E3A77">
          <w:fldChar w:fldCharType="begin"/>
        </w:r>
        <w:r w:rsidR="00AE3A77">
          <w:instrText>PAGE   \* MERGEFORMAT</w:instrText>
        </w:r>
        <w:r w:rsidR="00AE3A77">
          <w:fldChar w:fldCharType="separate"/>
        </w:r>
        <w:r w:rsidRPr="002D11B5">
          <w:rPr>
            <w:noProof/>
            <w:lang w:val="es-ES"/>
          </w:rPr>
          <w:t>13</w:t>
        </w:r>
        <w:r w:rsidR="00AE3A77">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588" w:type="dxa"/>
      <w:tblInd w:w="1787" w:type="dxa"/>
      <w:tblLayout w:type="fixed"/>
      <w:tblLook w:val="04A0" w:firstRow="1" w:lastRow="0" w:firstColumn="1" w:lastColumn="0" w:noHBand="0" w:noVBand="1"/>
    </w:tblPr>
    <w:tblGrid>
      <w:gridCol w:w="3141"/>
      <w:gridCol w:w="4426"/>
      <w:gridCol w:w="21"/>
    </w:tblGrid>
    <w:tr w:rsidR="00AE3A77" w:rsidRPr="00481955" w14:paraId="632A547A" w14:textId="77777777" w:rsidTr="009D642D">
      <w:trPr>
        <w:gridAfter w:val="1"/>
        <w:wAfter w:w="21" w:type="dxa"/>
        <w:trHeight w:val="1101"/>
      </w:trPr>
      <w:tc>
        <w:tcPr>
          <w:tcW w:w="7567" w:type="dxa"/>
          <w:gridSpan w:val="2"/>
        </w:tcPr>
        <w:p w14:paraId="423E3651" w14:textId="51F4BB5F" w:rsidR="00AE3A77" w:rsidRPr="00481955" w:rsidRDefault="00AE3A77"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67B69977" w14:textId="77777777"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AE3A77" w:rsidRPr="00481955" w14:paraId="7B316E2D" w14:textId="77777777" w:rsidTr="009D642D">
      <w:trPr>
        <w:gridAfter w:val="1"/>
        <w:wAfter w:w="21" w:type="dxa"/>
        <w:trHeight w:val="657"/>
      </w:trPr>
      <w:tc>
        <w:tcPr>
          <w:tcW w:w="3141" w:type="dxa"/>
          <w:hideMark/>
        </w:tcPr>
        <w:p w14:paraId="5FEFDF0F" w14:textId="5D11A8E4" w:rsidR="00AE3A77" w:rsidRPr="00481955" w:rsidRDefault="00AE3A77" w:rsidP="009D642D">
          <w:pPr>
            <w:tabs>
              <w:tab w:val="center" w:pos="4419"/>
              <w:tab w:val="right" w:pos="8838"/>
            </w:tabs>
            <w:suppressAutoHyphens/>
            <w:spacing w:after="0" w:line="100" w:lineRule="atLeast"/>
            <w:ind w:left="548" w:right="-108"/>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426" w:type="dxa"/>
          <w:hideMark/>
        </w:tcPr>
        <w:p w14:paraId="7E115D33" w14:textId="073AE739" w:rsidR="00AE3A77" w:rsidRPr="00481955" w:rsidRDefault="00F532EA" w:rsidP="000A20DF">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A20DF">
            <w:rPr>
              <w:rFonts w:ascii="Arial" w:eastAsia="Times New Roman" w:hAnsi="Arial" w:cs="Arial"/>
              <w:bCs/>
              <w:iCs/>
              <w:caps/>
              <w:kern w:val="2"/>
              <w:sz w:val="24"/>
              <w:szCs w:val="24"/>
              <w:lang w:val="es-ES_tradnl" w:eastAsia="es-ES"/>
            </w:rPr>
            <w:t>142/2020</w:t>
          </w:r>
        </w:p>
      </w:tc>
    </w:tr>
    <w:tr w:rsidR="00AE3A77" w:rsidRPr="00481955" w14:paraId="1312A33C" w14:textId="77777777" w:rsidTr="009D642D">
      <w:trPr>
        <w:trHeight w:val="115"/>
      </w:trPr>
      <w:tc>
        <w:tcPr>
          <w:tcW w:w="3141" w:type="dxa"/>
          <w:hideMark/>
        </w:tcPr>
        <w:p w14:paraId="325CAFE8" w14:textId="587000CC" w:rsidR="00AE3A77" w:rsidRPr="00481955"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9D642D">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447" w:type="dxa"/>
          <w:gridSpan w:val="2"/>
          <w:hideMark/>
        </w:tcPr>
        <w:p w14:paraId="28D51EFD" w14:textId="34EBCD50" w:rsidR="00AE3A77" w:rsidRPr="00481955" w:rsidRDefault="00F578FC" w:rsidP="009D642D">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AE3A77" w:rsidRPr="00481955" w14:paraId="08C343F5" w14:textId="77777777" w:rsidTr="009D642D">
      <w:trPr>
        <w:trHeight w:val="1448"/>
      </w:trPr>
      <w:tc>
        <w:tcPr>
          <w:tcW w:w="3141" w:type="dxa"/>
        </w:tcPr>
        <w:p w14:paraId="4D0CE7AC" w14:textId="7CB09003" w:rsidR="00AE3A77" w:rsidRPr="00481955" w:rsidRDefault="00AE3A77"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709B2754" w14:textId="50E861E9" w:rsidR="00AE3A77" w:rsidRPr="00481955" w:rsidRDefault="00AE3A77" w:rsidP="00603F61">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2F75065F" w14:textId="77777777" w:rsidR="00AE3A77" w:rsidRDefault="00AE3A77"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3782410E"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1B06880F"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649E7659"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0245CE3E"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Pr>
              <w:rFonts w:ascii="Arial" w:eastAsia="Times New Roman" w:hAnsi="Arial" w:cs="Arial"/>
              <w:b/>
              <w:iCs/>
              <w:caps/>
              <w:kern w:val="2"/>
              <w:sz w:val="24"/>
              <w:szCs w:val="24"/>
              <w:lang w:val="es-ES_tradnl" w:eastAsia="es-ES"/>
            </w:rPr>
            <w:t>MAGISTRADA:</w:t>
          </w:r>
        </w:p>
        <w:p w14:paraId="4B05D62C"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39F631ED" w14:textId="77777777" w:rsidR="009D642D"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p w14:paraId="0B40A8EC" w14:textId="34E616B5" w:rsidR="009D642D" w:rsidRPr="00481955" w:rsidRDefault="009D642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Pr>
              <w:rFonts w:ascii="Arial" w:eastAsia="Times New Roman" w:hAnsi="Arial" w:cs="Arial"/>
              <w:b/>
              <w:iCs/>
              <w:caps/>
              <w:kern w:val="2"/>
              <w:sz w:val="24"/>
              <w:szCs w:val="24"/>
              <w:lang w:val="es-ES_tradnl" w:eastAsia="es-ES"/>
            </w:rPr>
            <w:t>SECRETARIA:</w:t>
          </w:r>
        </w:p>
      </w:tc>
      <w:tc>
        <w:tcPr>
          <w:tcW w:w="4447" w:type="dxa"/>
          <w:gridSpan w:val="2"/>
        </w:tcPr>
        <w:p w14:paraId="4A9D0C52" w14:textId="77777777"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05EE9489" w14:textId="7C2841E6" w:rsidR="00AE3A77" w:rsidRPr="00481955" w:rsidRDefault="009D642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 de la policía vial municipal y ayuntamiento constitucional de la heroica ciudad de tlaxiaco, oaxca</w:t>
          </w:r>
        </w:p>
        <w:p w14:paraId="2CC51114" w14:textId="77777777" w:rsidR="00AE3A77" w:rsidRPr="00481955" w:rsidRDefault="00AE3A77"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5FC94DF0" w14:textId="77777777" w:rsidR="00AE3A77" w:rsidRDefault="009D642D" w:rsidP="00603F61">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ALEJANDRA GEORGINA VILLACAÑA ABASCAL</w:t>
          </w:r>
        </w:p>
        <w:p w14:paraId="04C93648" w14:textId="77777777" w:rsidR="009D642D" w:rsidRDefault="009D642D" w:rsidP="00603F61">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034F0018" w14:textId="0A5F4D25" w:rsidR="009D642D" w:rsidRPr="00481955" w:rsidRDefault="009D642D" w:rsidP="00603F61">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MONSERRAT GARCÍA ALTAMIRANO</w:t>
          </w:r>
        </w:p>
      </w:tc>
    </w:tr>
  </w:tbl>
  <w:p w14:paraId="4612BA10" w14:textId="1C91CE29" w:rsidR="00AE3A77" w:rsidRDefault="002D11B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3FF3A73" wp14:editId="5ED8B8BE">
              <wp:simplePos x="0" y="0"/>
              <wp:positionH relativeFrom="column">
                <wp:posOffset>-1096010</wp:posOffset>
              </wp:positionH>
              <wp:positionV relativeFrom="paragraph">
                <wp:posOffset>2546350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4623461" w14:textId="77777777" w:rsidR="002D11B5" w:rsidRDefault="002D11B5" w:rsidP="002D11B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FF3A73" id="_x0000_t202" coordsize="21600,21600" o:spt="202" path="m,l,21600r21600,l21600,xe">
              <v:stroke joinstyle="miter"/>
              <v:path gradientshapeok="t" o:connecttype="rect"/>
            </v:shapetype>
            <v:shape id="Cuadro de texto 2" o:spid="_x0000_s1027" type="#_x0000_t202" style="position:absolute;margin-left:-86.3pt;margin-top:200.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vHMQIAAF4EAAAOAAAAZHJzL2Uyb0RvYy54bWysVFFv0zAQfkfiP1h+p0mjtnRR02l0FCGN&#10;gTT4AVfbaSwcn7HdJuPXc3G6rhrwgsiD5fOdP999311W131r2FH5oNFWfDrJOVNWoNR2X/FvX7dv&#10;lpyFCFaCQasq/qgCv16/frXqXKkKbNBI5RmB2FB2ruJNjK7MsiAa1UKYoFOWnDX6FiKZfp9JDx2h&#10;tyYr8nyRdeil8yhUCHR6Ozr5OuHXtRLxc10HFZmpOOUW0+rTuhvWbL2Ccu/BNVqc0oB/yKIFbenR&#10;M9QtRGAHr3+DarXwGLCOE4FthnWthUo1UDXT/EU1Dw04lWohcoI70xT+H6y4P37xTMuKF5xZaEmi&#10;zQGkRyYVi6qPyIqBpM6FkmIfHEXH/h32JHYqOLg7FN8Ds7hpwO7VjffYNQokJTkdbmYXV0ecMIDs&#10;uk8o6TU4RExAfe3bgUHihBE6ifV4FojyYIIOl8VsuZhzJsg1Xczy5SwpmEH5dNv5ED8obNmwqbin&#10;BkjocLwLccgGyqeQ4bGARsutNiYZfr/bGM+OQM2yTV8q4EWYsayr+NW8mI8E/BUiT9+fIFodqeuN&#10;bqmkcxCUA23vrUw9GUGbcU8pG3vicaBuJDH2uz7plkgeON6hfCRiPY5NTkNJmwb9T846avCKhx8H&#10;8Ioz89GSOFfTGbHHYjJm87cFGf7Ss7v0gBUEVfHI2bjdxHGKDs7rfUMvje1g8YYErXXi+jmrU/rU&#10;xEmC08ANU3Jpp6jn38L6FwAAAP//AwBQSwMEFAAGAAgAAAAhAOTg/CHjAAAADAEAAA8AAABkcnMv&#10;ZG93bnJldi54bWxMj8FOwzAQRO9I/IO1SFxQ6iSEpA3ZVAgJRG/QVnB1YzeJiNfBdtPw95gTHFf7&#10;NPOmWs96YJOyrjeEkCxiYIoaI3tqEfa7p2gJzHlBUgyGFMK3crCuLy8qUUpzpjc1bX3LQgi5UiB0&#10;3o8l567plBZuYUZF4Xc0VgsfTttyacU5hOuBp3Gccy16Cg2dGNVjp5rP7UkjLLOX6cNtbl/fm/w4&#10;rPxNMT1/WcTrq/nhHphXs/+D4Vc/qEMdnA7mRNKxASFKijQPLEIWJ2FVQKIsLYAdEPK7VQa8rvj/&#10;EfUPAAAA//8DAFBLAQItABQABgAIAAAAIQC2gziS/gAAAOEBAAATAAAAAAAAAAAAAAAAAAAAAABb&#10;Q29udGVudF9UeXBlc10ueG1sUEsBAi0AFAAGAAgAAAAhADj9If/WAAAAlAEAAAsAAAAAAAAAAAAA&#10;AAAALwEAAF9yZWxzLy5yZWxzUEsBAi0AFAAGAAgAAAAhAPQnq8cxAgAAXgQAAA4AAAAAAAAAAAAA&#10;AAAALgIAAGRycy9lMm9Eb2MueG1sUEsBAi0AFAAGAAgAAAAhAOTg/CHjAAAADAEAAA8AAAAAAAAA&#10;AAAAAAAAiwQAAGRycy9kb3ducmV2LnhtbFBLBQYAAAAABAAEAPMAAACbBQAAAAA=&#10;">
              <v:textbox>
                <w:txbxContent>
                  <w:p w14:paraId="04623461" w14:textId="77777777" w:rsidR="002D11B5" w:rsidRDefault="002D11B5" w:rsidP="002D11B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7999"/>
    <w:rsid w:val="00010E1B"/>
    <w:rsid w:val="000118A1"/>
    <w:rsid w:val="00012406"/>
    <w:rsid w:val="000213B5"/>
    <w:rsid w:val="00022A3D"/>
    <w:rsid w:val="000252CF"/>
    <w:rsid w:val="0002541E"/>
    <w:rsid w:val="00027C02"/>
    <w:rsid w:val="000308F3"/>
    <w:rsid w:val="00033237"/>
    <w:rsid w:val="00034111"/>
    <w:rsid w:val="00037F8C"/>
    <w:rsid w:val="00040D59"/>
    <w:rsid w:val="00043E87"/>
    <w:rsid w:val="00046574"/>
    <w:rsid w:val="00046FB8"/>
    <w:rsid w:val="00052DD0"/>
    <w:rsid w:val="00053204"/>
    <w:rsid w:val="0005607F"/>
    <w:rsid w:val="000578A0"/>
    <w:rsid w:val="000607F6"/>
    <w:rsid w:val="000626E1"/>
    <w:rsid w:val="000651EE"/>
    <w:rsid w:val="00077D47"/>
    <w:rsid w:val="000802F9"/>
    <w:rsid w:val="00082AB9"/>
    <w:rsid w:val="00082BF0"/>
    <w:rsid w:val="000835D4"/>
    <w:rsid w:val="0009138B"/>
    <w:rsid w:val="00095F1B"/>
    <w:rsid w:val="000A20DF"/>
    <w:rsid w:val="000A267F"/>
    <w:rsid w:val="000A30AF"/>
    <w:rsid w:val="000A4E0D"/>
    <w:rsid w:val="000A5E5C"/>
    <w:rsid w:val="000A6E3E"/>
    <w:rsid w:val="000A7644"/>
    <w:rsid w:val="000B1DE3"/>
    <w:rsid w:val="000B76B2"/>
    <w:rsid w:val="000C2D54"/>
    <w:rsid w:val="000C5166"/>
    <w:rsid w:val="000C5989"/>
    <w:rsid w:val="000D0382"/>
    <w:rsid w:val="000D0E48"/>
    <w:rsid w:val="000D51F8"/>
    <w:rsid w:val="000D619B"/>
    <w:rsid w:val="000E07A5"/>
    <w:rsid w:val="000E1AFB"/>
    <w:rsid w:val="000E2EF6"/>
    <w:rsid w:val="000E5175"/>
    <w:rsid w:val="000E5DF5"/>
    <w:rsid w:val="000E74BF"/>
    <w:rsid w:val="000F384A"/>
    <w:rsid w:val="000F3AEB"/>
    <w:rsid w:val="001053B5"/>
    <w:rsid w:val="00107F9C"/>
    <w:rsid w:val="0011243B"/>
    <w:rsid w:val="00114192"/>
    <w:rsid w:val="001141B3"/>
    <w:rsid w:val="00117AAD"/>
    <w:rsid w:val="00117C0C"/>
    <w:rsid w:val="00122015"/>
    <w:rsid w:val="00124E23"/>
    <w:rsid w:val="0012534C"/>
    <w:rsid w:val="001264B7"/>
    <w:rsid w:val="00127299"/>
    <w:rsid w:val="001300A2"/>
    <w:rsid w:val="00131052"/>
    <w:rsid w:val="00134143"/>
    <w:rsid w:val="001341E0"/>
    <w:rsid w:val="00142758"/>
    <w:rsid w:val="0014723A"/>
    <w:rsid w:val="00157706"/>
    <w:rsid w:val="001639DC"/>
    <w:rsid w:val="0016695F"/>
    <w:rsid w:val="00176D2C"/>
    <w:rsid w:val="0018387B"/>
    <w:rsid w:val="001849C3"/>
    <w:rsid w:val="00184C0B"/>
    <w:rsid w:val="00185746"/>
    <w:rsid w:val="00194068"/>
    <w:rsid w:val="001952D6"/>
    <w:rsid w:val="001963B8"/>
    <w:rsid w:val="001A09CC"/>
    <w:rsid w:val="001A23CA"/>
    <w:rsid w:val="001A6C41"/>
    <w:rsid w:val="001B292E"/>
    <w:rsid w:val="001B652C"/>
    <w:rsid w:val="001C0456"/>
    <w:rsid w:val="001C27DB"/>
    <w:rsid w:val="001C3112"/>
    <w:rsid w:val="001C51DA"/>
    <w:rsid w:val="001C78AB"/>
    <w:rsid w:val="001D0970"/>
    <w:rsid w:val="001D3E96"/>
    <w:rsid w:val="001D4E92"/>
    <w:rsid w:val="001D6088"/>
    <w:rsid w:val="001D727B"/>
    <w:rsid w:val="001E51FF"/>
    <w:rsid w:val="001E55F5"/>
    <w:rsid w:val="001E57CA"/>
    <w:rsid w:val="001E5B98"/>
    <w:rsid w:val="001E740D"/>
    <w:rsid w:val="001E7F2A"/>
    <w:rsid w:val="001F11E7"/>
    <w:rsid w:val="001F2BC5"/>
    <w:rsid w:val="001F49DE"/>
    <w:rsid w:val="00201498"/>
    <w:rsid w:val="002024F5"/>
    <w:rsid w:val="002146CF"/>
    <w:rsid w:val="002179B3"/>
    <w:rsid w:val="002248C7"/>
    <w:rsid w:val="00233484"/>
    <w:rsid w:val="00235E08"/>
    <w:rsid w:val="0023649A"/>
    <w:rsid w:val="00242D3B"/>
    <w:rsid w:val="00243B0D"/>
    <w:rsid w:val="00243F5D"/>
    <w:rsid w:val="00245037"/>
    <w:rsid w:val="0025463B"/>
    <w:rsid w:val="00254A90"/>
    <w:rsid w:val="00261112"/>
    <w:rsid w:val="00262753"/>
    <w:rsid w:val="00262767"/>
    <w:rsid w:val="002669F6"/>
    <w:rsid w:val="002720FF"/>
    <w:rsid w:val="00272B83"/>
    <w:rsid w:val="00275DD7"/>
    <w:rsid w:val="00277EFD"/>
    <w:rsid w:val="002812E9"/>
    <w:rsid w:val="00283660"/>
    <w:rsid w:val="0028546D"/>
    <w:rsid w:val="00286CA4"/>
    <w:rsid w:val="002901A1"/>
    <w:rsid w:val="0029796D"/>
    <w:rsid w:val="002A2C54"/>
    <w:rsid w:val="002A2D20"/>
    <w:rsid w:val="002A7A55"/>
    <w:rsid w:val="002B450A"/>
    <w:rsid w:val="002B66A2"/>
    <w:rsid w:val="002B6714"/>
    <w:rsid w:val="002B6729"/>
    <w:rsid w:val="002C6687"/>
    <w:rsid w:val="002D11B5"/>
    <w:rsid w:val="002D7FBC"/>
    <w:rsid w:val="002E1B13"/>
    <w:rsid w:val="002E1EE2"/>
    <w:rsid w:val="002F0747"/>
    <w:rsid w:val="002F1704"/>
    <w:rsid w:val="002F30B3"/>
    <w:rsid w:val="002F4727"/>
    <w:rsid w:val="002F47CA"/>
    <w:rsid w:val="00302D61"/>
    <w:rsid w:val="00302FD0"/>
    <w:rsid w:val="0030347D"/>
    <w:rsid w:val="003041ED"/>
    <w:rsid w:val="0030719E"/>
    <w:rsid w:val="003071A6"/>
    <w:rsid w:val="003153CC"/>
    <w:rsid w:val="00316ABC"/>
    <w:rsid w:val="00320891"/>
    <w:rsid w:val="0032125B"/>
    <w:rsid w:val="00322271"/>
    <w:rsid w:val="00324496"/>
    <w:rsid w:val="003250B8"/>
    <w:rsid w:val="00325752"/>
    <w:rsid w:val="003271D0"/>
    <w:rsid w:val="00331BD9"/>
    <w:rsid w:val="003331CF"/>
    <w:rsid w:val="00333E9C"/>
    <w:rsid w:val="00335A9A"/>
    <w:rsid w:val="00337383"/>
    <w:rsid w:val="00337CD9"/>
    <w:rsid w:val="00341A17"/>
    <w:rsid w:val="00342181"/>
    <w:rsid w:val="003432FD"/>
    <w:rsid w:val="00352A14"/>
    <w:rsid w:val="00355A4B"/>
    <w:rsid w:val="00363F21"/>
    <w:rsid w:val="00364FE4"/>
    <w:rsid w:val="003667CD"/>
    <w:rsid w:val="0036694A"/>
    <w:rsid w:val="003724BA"/>
    <w:rsid w:val="003747C9"/>
    <w:rsid w:val="003748D4"/>
    <w:rsid w:val="00374C7F"/>
    <w:rsid w:val="00375B4E"/>
    <w:rsid w:val="00375D8B"/>
    <w:rsid w:val="00377A2F"/>
    <w:rsid w:val="003858E2"/>
    <w:rsid w:val="00390E8C"/>
    <w:rsid w:val="0039522E"/>
    <w:rsid w:val="003A13AE"/>
    <w:rsid w:val="003A7EB8"/>
    <w:rsid w:val="003B15A7"/>
    <w:rsid w:val="003B69B4"/>
    <w:rsid w:val="003C3330"/>
    <w:rsid w:val="003C4A4D"/>
    <w:rsid w:val="003D25AF"/>
    <w:rsid w:val="003D4270"/>
    <w:rsid w:val="003D4BF0"/>
    <w:rsid w:val="003D5D31"/>
    <w:rsid w:val="003D794E"/>
    <w:rsid w:val="003E196E"/>
    <w:rsid w:val="003E2CCC"/>
    <w:rsid w:val="003E2E15"/>
    <w:rsid w:val="003E301E"/>
    <w:rsid w:val="003E5FD1"/>
    <w:rsid w:val="003E7BA3"/>
    <w:rsid w:val="003F274A"/>
    <w:rsid w:val="003F792F"/>
    <w:rsid w:val="003F7E8B"/>
    <w:rsid w:val="004001DE"/>
    <w:rsid w:val="004015FF"/>
    <w:rsid w:val="00402A74"/>
    <w:rsid w:val="00402F30"/>
    <w:rsid w:val="00404448"/>
    <w:rsid w:val="0041412E"/>
    <w:rsid w:val="0041666A"/>
    <w:rsid w:val="0042017B"/>
    <w:rsid w:val="004222CF"/>
    <w:rsid w:val="00426383"/>
    <w:rsid w:val="0043039F"/>
    <w:rsid w:val="004312F9"/>
    <w:rsid w:val="00431BED"/>
    <w:rsid w:val="00432E12"/>
    <w:rsid w:val="00437E6C"/>
    <w:rsid w:val="004418D7"/>
    <w:rsid w:val="00446EC8"/>
    <w:rsid w:val="00447B53"/>
    <w:rsid w:val="00450F4F"/>
    <w:rsid w:val="00452662"/>
    <w:rsid w:val="004543E0"/>
    <w:rsid w:val="00454965"/>
    <w:rsid w:val="00463C20"/>
    <w:rsid w:val="00464006"/>
    <w:rsid w:val="004702F3"/>
    <w:rsid w:val="0047122F"/>
    <w:rsid w:val="00471A59"/>
    <w:rsid w:val="004730B9"/>
    <w:rsid w:val="004745C9"/>
    <w:rsid w:val="004812E8"/>
    <w:rsid w:val="00485A4C"/>
    <w:rsid w:val="00486CE8"/>
    <w:rsid w:val="004968A6"/>
    <w:rsid w:val="004A06E9"/>
    <w:rsid w:val="004A1631"/>
    <w:rsid w:val="004A3A44"/>
    <w:rsid w:val="004A3F98"/>
    <w:rsid w:val="004A6645"/>
    <w:rsid w:val="004A78FF"/>
    <w:rsid w:val="004B106E"/>
    <w:rsid w:val="004C196B"/>
    <w:rsid w:val="004C7850"/>
    <w:rsid w:val="004D1492"/>
    <w:rsid w:val="004D26EB"/>
    <w:rsid w:val="004D2FEE"/>
    <w:rsid w:val="004D4ABD"/>
    <w:rsid w:val="004E0918"/>
    <w:rsid w:val="004E2993"/>
    <w:rsid w:val="004E2FD4"/>
    <w:rsid w:val="004E3584"/>
    <w:rsid w:val="004E655C"/>
    <w:rsid w:val="004E70EE"/>
    <w:rsid w:val="004F02A4"/>
    <w:rsid w:val="004F041C"/>
    <w:rsid w:val="004F227B"/>
    <w:rsid w:val="004F5239"/>
    <w:rsid w:val="004F5658"/>
    <w:rsid w:val="004F638E"/>
    <w:rsid w:val="004F7943"/>
    <w:rsid w:val="0050078C"/>
    <w:rsid w:val="00502BE6"/>
    <w:rsid w:val="00507FA3"/>
    <w:rsid w:val="00510CD1"/>
    <w:rsid w:val="00511112"/>
    <w:rsid w:val="00511D7F"/>
    <w:rsid w:val="0051221A"/>
    <w:rsid w:val="00512AE8"/>
    <w:rsid w:val="00513EE0"/>
    <w:rsid w:val="0051797B"/>
    <w:rsid w:val="00517E41"/>
    <w:rsid w:val="00521C57"/>
    <w:rsid w:val="0052331A"/>
    <w:rsid w:val="00527196"/>
    <w:rsid w:val="005274FE"/>
    <w:rsid w:val="005313DB"/>
    <w:rsid w:val="005340FA"/>
    <w:rsid w:val="00535D60"/>
    <w:rsid w:val="005425F1"/>
    <w:rsid w:val="005447FD"/>
    <w:rsid w:val="00551CC4"/>
    <w:rsid w:val="00552029"/>
    <w:rsid w:val="005528C9"/>
    <w:rsid w:val="00555B43"/>
    <w:rsid w:val="00555E26"/>
    <w:rsid w:val="00557167"/>
    <w:rsid w:val="00561DCD"/>
    <w:rsid w:val="005637EA"/>
    <w:rsid w:val="00565650"/>
    <w:rsid w:val="00565690"/>
    <w:rsid w:val="005666BA"/>
    <w:rsid w:val="00567C5B"/>
    <w:rsid w:val="00570D25"/>
    <w:rsid w:val="00571329"/>
    <w:rsid w:val="0057251E"/>
    <w:rsid w:val="00577FD7"/>
    <w:rsid w:val="0058188B"/>
    <w:rsid w:val="0058238C"/>
    <w:rsid w:val="00586966"/>
    <w:rsid w:val="00587104"/>
    <w:rsid w:val="00590211"/>
    <w:rsid w:val="00595949"/>
    <w:rsid w:val="00596394"/>
    <w:rsid w:val="005A5EE2"/>
    <w:rsid w:val="005A74AF"/>
    <w:rsid w:val="005B425E"/>
    <w:rsid w:val="005B70CD"/>
    <w:rsid w:val="005C137C"/>
    <w:rsid w:val="005C2B11"/>
    <w:rsid w:val="005C6586"/>
    <w:rsid w:val="005D133F"/>
    <w:rsid w:val="005D140E"/>
    <w:rsid w:val="005D30A0"/>
    <w:rsid w:val="005D44A1"/>
    <w:rsid w:val="005D5DB2"/>
    <w:rsid w:val="005D7AD4"/>
    <w:rsid w:val="005E00B6"/>
    <w:rsid w:val="005E47A1"/>
    <w:rsid w:val="005E68B1"/>
    <w:rsid w:val="005F23DA"/>
    <w:rsid w:val="005F6B3F"/>
    <w:rsid w:val="00600F53"/>
    <w:rsid w:val="00603F61"/>
    <w:rsid w:val="006042A6"/>
    <w:rsid w:val="006049A8"/>
    <w:rsid w:val="00604CE9"/>
    <w:rsid w:val="00606D26"/>
    <w:rsid w:val="00612DF2"/>
    <w:rsid w:val="006136D3"/>
    <w:rsid w:val="00616B4A"/>
    <w:rsid w:val="00620C7A"/>
    <w:rsid w:val="00622DBB"/>
    <w:rsid w:val="00631E01"/>
    <w:rsid w:val="00632C84"/>
    <w:rsid w:val="0063702C"/>
    <w:rsid w:val="006406F9"/>
    <w:rsid w:val="00642669"/>
    <w:rsid w:val="00645492"/>
    <w:rsid w:val="006466CF"/>
    <w:rsid w:val="00647084"/>
    <w:rsid w:val="006506C1"/>
    <w:rsid w:val="00650CA1"/>
    <w:rsid w:val="00651996"/>
    <w:rsid w:val="00652729"/>
    <w:rsid w:val="00652B1C"/>
    <w:rsid w:val="00652F4A"/>
    <w:rsid w:val="00653473"/>
    <w:rsid w:val="00661008"/>
    <w:rsid w:val="00661373"/>
    <w:rsid w:val="00663A88"/>
    <w:rsid w:val="0067187E"/>
    <w:rsid w:val="00672BB3"/>
    <w:rsid w:val="00677B70"/>
    <w:rsid w:val="00677CFA"/>
    <w:rsid w:val="00680F26"/>
    <w:rsid w:val="00681A73"/>
    <w:rsid w:val="00683954"/>
    <w:rsid w:val="006929E4"/>
    <w:rsid w:val="00694116"/>
    <w:rsid w:val="00697FC1"/>
    <w:rsid w:val="006A169A"/>
    <w:rsid w:val="006B1410"/>
    <w:rsid w:val="006B3970"/>
    <w:rsid w:val="006B4CCE"/>
    <w:rsid w:val="006B6C7A"/>
    <w:rsid w:val="006C1BCC"/>
    <w:rsid w:val="006C36B1"/>
    <w:rsid w:val="006C5418"/>
    <w:rsid w:val="006C594E"/>
    <w:rsid w:val="006C787A"/>
    <w:rsid w:val="006C7991"/>
    <w:rsid w:val="006D1424"/>
    <w:rsid w:val="006D1C14"/>
    <w:rsid w:val="006D2981"/>
    <w:rsid w:val="006D63D1"/>
    <w:rsid w:val="006D7387"/>
    <w:rsid w:val="006F122D"/>
    <w:rsid w:val="006F1C0B"/>
    <w:rsid w:val="006F63F5"/>
    <w:rsid w:val="006F79A1"/>
    <w:rsid w:val="00700293"/>
    <w:rsid w:val="007016B4"/>
    <w:rsid w:val="00703437"/>
    <w:rsid w:val="00703B39"/>
    <w:rsid w:val="0070508B"/>
    <w:rsid w:val="007074DB"/>
    <w:rsid w:val="00710383"/>
    <w:rsid w:val="00710EE5"/>
    <w:rsid w:val="00716EF8"/>
    <w:rsid w:val="0072476F"/>
    <w:rsid w:val="00724791"/>
    <w:rsid w:val="00726E0B"/>
    <w:rsid w:val="00726FC7"/>
    <w:rsid w:val="0073103B"/>
    <w:rsid w:val="0073608A"/>
    <w:rsid w:val="007361EE"/>
    <w:rsid w:val="007409BA"/>
    <w:rsid w:val="007448F5"/>
    <w:rsid w:val="00744C47"/>
    <w:rsid w:val="007451E3"/>
    <w:rsid w:val="007505C5"/>
    <w:rsid w:val="007518EF"/>
    <w:rsid w:val="00753BAD"/>
    <w:rsid w:val="0075566A"/>
    <w:rsid w:val="007664FA"/>
    <w:rsid w:val="00767434"/>
    <w:rsid w:val="00775545"/>
    <w:rsid w:val="007806CD"/>
    <w:rsid w:val="00790C9A"/>
    <w:rsid w:val="00792926"/>
    <w:rsid w:val="007974B4"/>
    <w:rsid w:val="007A0301"/>
    <w:rsid w:val="007A5DDB"/>
    <w:rsid w:val="007A7554"/>
    <w:rsid w:val="007B2D06"/>
    <w:rsid w:val="007B3B16"/>
    <w:rsid w:val="007B3CC8"/>
    <w:rsid w:val="007B4259"/>
    <w:rsid w:val="007B546F"/>
    <w:rsid w:val="007B7181"/>
    <w:rsid w:val="007C051D"/>
    <w:rsid w:val="007C38B0"/>
    <w:rsid w:val="007D281A"/>
    <w:rsid w:val="007D2852"/>
    <w:rsid w:val="007D4EF9"/>
    <w:rsid w:val="007D5AC8"/>
    <w:rsid w:val="007E2457"/>
    <w:rsid w:val="007E2A4F"/>
    <w:rsid w:val="007E440F"/>
    <w:rsid w:val="007E59A4"/>
    <w:rsid w:val="007E73B7"/>
    <w:rsid w:val="007E73CC"/>
    <w:rsid w:val="007F2A08"/>
    <w:rsid w:val="007F7E72"/>
    <w:rsid w:val="008017AD"/>
    <w:rsid w:val="00805989"/>
    <w:rsid w:val="00806DE8"/>
    <w:rsid w:val="00814324"/>
    <w:rsid w:val="008153A7"/>
    <w:rsid w:val="008158DA"/>
    <w:rsid w:val="008159BE"/>
    <w:rsid w:val="00815E0D"/>
    <w:rsid w:val="00820C8C"/>
    <w:rsid w:val="00820F86"/>
    <w:rsid w:val="0082238C"/>
    <w:rsid w:val="00823087"/>
    <w:rsid w:val="008243CE"/>
    <w:rsid w:val="00824843"/>
    <w:rsid w:val="008252D0"/>
    <w:rsid w:val="00832A63"/>
    <w:rsid w:val="008345F6"/>
    <w:rsid w:val="00840516"/>
    <w:rsid w:val="00840874"/>
    <w:rsid w:val="008459FB"/>
    <w:rsid w:val="00847815"/>
    <w:rsid w:val="00850097"/>
    <w:rsid w:val="0085056D"/>
    <w:rsid w:val="00850913"/>
    <w:rsid w:val="00852FCC"/>
    <w:rsid w:val="00856238"/>
    <w:rsid w:val="008600EC"/>
    <w:rsid w:val="008610B6"/>
    <w:rsid w:val="00862A50"/>
    <w:rsid w:val="008700CA"/>
    <w:rsid w:val="00875C50"/>
    <w:rsid w:val="00877E8E"/>
    <w:rsid w:val="008802BD"/>
    <w:rsid w:val="008827CD"/>
    <w:rsid w:val="0088332D"/>
    <w:rsid w:val="0088383F"/>
    <w:rsid w:val="00885F4D"/>
    <w:rsid w:val="00892BA5"/>
    <w:rsid w:val="00893D14"/>
    <w:rsid w:val="0089415A"/>
    <w:rsid w:val="00897FC7"/>
    <w:rsid w:val="008A1A83"/>
    <w:rsid w:val="008A2653"/>
    <w:rsid w:val="008A6311"/>
    <w:rsid w:val="008A7ACF"/>
    <w:rsid w:val="008B3ADE"/>
    <w:rsid w:val="008B423A"/>
    <w:rsid w:val="008B7179"/>
    <w:rsid w:val="008C6149"/>
    <w:rsid w:val="008C7DAE"/>
    <w:rsid w:val="008D0C3E"/>
    <w:rsid w:val="008D3B3F"/>
    <w:rsid w:val="008D473E"/>
    <w:rsid w:val="008D516D"/>
    <w:rsid w:val="008D7588"/>
    <w:rsid w:val="008E5C62"/>
    <w:rsid w:val="008E72AD"/>
    <w:rsid w:val="008F3985"/>
    <w:rsid w:val="008F5F00"/>
    <w:rsid w:val="00903860"/>
    <w:rsid w:val="0090420E"/>
    <w:rsid w:val="009046FF"/>
    <w:rsid w:val="00905ECE"/>
    <w:rsid w:val="00906F34"/>
    <w:rsid w:val="009125DC"/>
    <w:rsid w:val="00912D6D"/>
    <w:rsid w:val="00917009"/>
    <w:rsid w:val="00921875"/>
    <w:rsid w:val="00924D14"/>
    <w:rsid w:val="00926751"/>
    <w:rsid w:val="00931791"/>
    <w:rsid w:val="00931D17"/>
    <w:rsid w:val="00935A10"/>
    <w:rsid w:val="0094597F"/>
    <w:rsid w:val="0094646A"/>
    <w:rsid w:val="0095366F"/>
    <w:rsid w:val="00964EBC"/>
    <w:rsid w:val="00967F38"/>
    <w:rsid w:val="00971209"/>
    <w:rsid w:val="00971B39"/>
    <w:rsid w:val="00976866"/>
    <w:rsid w:val="00976FBD"/>
    <w:rsid w:val="0099509F"/>
    <w:rsid w:val="009969ED"/>
    <w:rsid w:val="009A3694"/>
    <w:rsid w:val="009A4FC2"/>
    <w:rsid w:val="009B29BC"/>
    <w:rsid w:val="009B7458"/>
    <w:rsid w:val="009C3C6E"/>
    <w:rsid w:val="009C48F2"/>
    <w:rsid w:val="009D0C79"/>
    <w:rsid w:val="009D642D"/>
    <w:rsid w:val="009D651E"/>
    <w:rsid w:val="009E221D"/>
    <w:rsid w:val="009E3520"/>
    <w:rsid w:val="009E39D0"/>
    <w:rsid w:val="009E7F1A"/>
    <w:rsid w:val="009F1567"/>
    <w:rsid w:val="009F209C"/>
    <w:rsid w:val="009F251B"/>
    <w:rsid w:val="009F5CA8"/>
    <w:rsid w:val="009F6A68"/>
    <w:rsid w:val="00A02205"/>
    <w:rsid w:val="00A047C0"/>
    <w:rsid w:val="00A06A86"/>
    <w:rsid w:val="00A17C75"/>
    <w:rsid w:val="00A227DD"/>
    <w:rsid w:val="00A23457"/>
    <w:rsid w:val="00A25EC2"/>
    <w:rsid w:val="00A2679F"/>
    <w:rsid w:val="00A32922"/>
    <w:rsid w:val="00A33FE1"/>
    <w:rsid w:val="00A340D1"/>
    <w:rsid w:val="00A34321"/>
    <w:rsid w:val="00A358DC"/>
    <w:rsid w:val="00A414FE"/>
    <w:rsid w:val="00A43CDE"/>
    <w:rsid w:val="00A454B8"/>
    <w:rsid w:val="00A47AE7"/>
    <w:rsid w:val="00A61A49"/>
    <w:rsid w:val="00A64A0E"/>
    <w:rsid w:val="00A66981"/>
    <w:rsid w:val="00A66DDB"/>
    <w:rsid w:val="00A712E3"/>
    <w:rsid w:val="00A73FDD"/>
    <w:rsid w:val="00A82CE3"/>
    <w:rsid w:val="00A844AF"/>
    <w:rsid w:val="00A8536C"/>
    <w:rsid w:val="00A85422"/>
    <w:rsid w:val="00A8553D"/>
    <w:rsid w:val="00A864F6"/>
    <w:rsid w:val="00A8673C"/>
    <w:rsid w:val="00A86819"/>
    <w:rsid w:val="00A86EA8"/>
    <w:rsid w:val="00A90A05"/>
    <w:rsid w:val="00A90DB3"/>
    <w:rsid w:val="00A90DEA"/>
    <w:rsid w:val="00A95822"/>
    <w:rsid w:val="00A95FD2"/>
    <w:rsid w:val="00A97FE5"/>
    <w:rsid w:val="00AA27CD"/>
    <w:rsid w:val="00AA3691"/>
    <w:rsid w:val="00AA3A7D"/>
    <w:rsid w:val="00AA5D72"/>
    <w:rsid w:val="00AA6AA8"/>
    <w:rsid w:val="00AA78BC"/>
    <w:rsid w:val="00AB377E"/>
    <w:rsid w:val="00AB4447"/>
    <w:rsid w:val="00AB452E"/>
    <w:rsid w:val="00AB639F"/>
    <w:rsid w:val="00AC2D45"/>
    <w:rsid w:val="00AC624E"/>
    <w:rsid w:val="00AC73B5"/>
    <w:rsid w:val="00AD2EA1"/>
    <w:rsid w:val="00AD45CE"/>
    <w:rsid w:val="00AD4AE0"/>
    <w:rsid w:val="00AE3068"/>
    <w:rsid w:val="00AE3A77"/>
    <w:rsid w:val="00AE64ED"/>
    <w:rsid w:val="00AE6A07"/>
    <w:rsid w:val="00AE7FB9"/>
    <w:rsid w:val="00AF1243"/>
    <w:rsid w:val="00AF1F78"/>
    <w:rsid w:val="00AF510E"/>
    <w:rsid w:val="00AF5DF2"/>
    <w:rsid w:val="00AF75CE"/>
    <w:rsid w:val="00B00290"/>
    <w:rsid w:val="00B0143F"/>
    <w:rsid w:val="00B056F5"/>
    <w:rsid w:val="00B06218"/>
    <w:rsid w:val="00B118AF"/>
    <w:rsid w:val="00B138D5"/>
    <w:rsid w:val="00B13D17"/>
    <w:rsid w:val="00B143F0"/>
    <w:rsid w:val="00B1598E"/>
    <w:rsid w:val="00B2081F"/>
    <w:rsid w:val="00B240F5"/>
    <w:rsid w:val="00B26F5C"/>
    <w:rsid w:val="00B27012"/>
    <w:rsid w:val="00B312D0"/>
    <w:rsid w:val="00B31408"/>
    <w:rsid w:val="00B320F9"/>
    <w:rsid w:val="00B37299"/>
    <w:rsid w:val="00B3744C"/>
    <w:rsid w:val="00B42A87"/>
    <w:rsid w:val="00B45549"/>
    <w:rsid w:val="00B51501"/>
    <w:rsid w:val="00B51683"/>
    <w:rsid w:val="00B52D88"/>
    <w:rsid w:val="00B56194"/>
    <w:rsid w:val="00B5720A"/>
    <w:rsid w:val="00B6074F"/>
    <w:rsid w:val="00B63037"/>
    <w:rsid w:val="00B65FEA"/>
    <w:rsid w:val="00B662C5"/>
    <w:rsid w:val="00B6755D"/>
    <w:rsid w:val="00B703B5"/>
    <w:rsid w:val="00B70B76"/>
    <w:rsid w:val="00B70FC2"/>
    <w:rsid w:val="00B77A53"/>
    <w:rsid w:val="00B8297A"/>
    <w:rsid w:val="00B87AC5"/>
    <w:rsid w:val="00B957B4"/>
    <w:rsid w:val="00B973CC"/>
    <w:rsid w:val="00BA2459"/>
    <w:rsid w:val="00BA73B0"/>
    <w:rsid w:val="00BB04BA"/>
    <w:rsid w:val="00BB1E64"/>
    <w:rsid w:val="00BB2092"/>
    <w:rsid w:val="00BB2A69"/>
    <w:rsid w:val="00BC1761"/>
    <w:rsid w:val="00BC6707"/>
    <w:rsid w:val="00BC7336"/>
    <w:rsid w:val="00BC7789"/>
    <w:rsid w:val="00BD1968"/>
    <w:rsid w:val="00BD1C3B"/>
    <w:rsid w:val="00BD63C5"/>
    <w:rsid w:val="00BE47CB"/>
    <w:rsid w:val="00BE4BAC"/>
    <w:rsid w:val="00BE6F72"/>
    <w:rsid w:val="00BF2CB0"/>
    <w:rsid w:val="00BF38AA"/>
    <w:rsid w:val="00C01D31"/>
    <w:rsid w:val="00C023C2"/>
    <w:rsid w:val="00C02416"/>
    <w:rsid w:val="00C0272B"/>
    <w:rsid w:val="00C02F90"/>
    <w:rsid w:val="00C068C1"/>
    <w:rsid w:val="00C07295"/>
    <w:rsid w:val="00C12CEF"/>
    <w:rsid w:val="00C15B55"/>
    <w:rsid w:val="00C24B58"/>
    <w:rsid w:val="00C2626F"/>
    <w:rsid w:val="00C3075F"/>
    <w:rsid w:val="00C36413"/>
    <w:rsid w:val="00C42C21"/>
    <w:rsid w:val="00C436D0"/>
    <w:rsid w:val="00C51A25"/>
    <w:rsid w:val="00C51C01"/>
    <w:rsid w:val="00C52170"/>
    <w:rsid w:val="00C5274D"/>
    <w:rsid w:val="00C532B7"/>
    <w:rsid w:val="00C53920"/>
    <w:rsid w:val="00C53B77"/>
    <w:rsid w:val="00C555E8"/>
    <w:rsid w:val="00C57367"/>
    <w:rsid w:val="00C57436"/>
    <w:rsid w:val="00C65510"/>
    <w:rsid w:val="00C67743"/>
    <w:rsid w:val="00C67FC7"/>
    <w:rsid w:val="00C80EAA"/>
    <w:rsid w:val="00C8147B"/>
    <w:rsid w:val="00C91479"/>
    <w:rsid w:val="00C937FE"/>
    <w:rsid w:val="00C959E7"/>
    <w:rsid w:val="00C96905"/>
    <w:rsid w:val="00C97157"/>
    <w:rsid w:val="00C971B7"/>
    <w:rsid w:val="00C979E5"/>
    <w:rsid w:val="00CA38DC"/>
    <w:rsid w:val="00CA5528"/>
    <w:rsid w:val="00CA6849"/>
    <w:rsid w:val="00CB17A6"/>
    <w:rsid w:val="00CB27A7"/>
    <w:rsid w:val="00CB30BC"/>
    <w:rsid w:val="00CB48D4"/>
    <w:rsid w:val="00CB6A79"/>
    <w:rsid w:val="00CC1243"/>
    <w:rsid w:val="00CC42E5"/>
    <w:rsid w:val="00CC4FAE"/>
    <w:rsid w:val="00CD3244"/>
    <w:rsid w:val="00CD4559"/>
    <w:rsid w:val="00CD4C56"/>
    <w:rsid w:val="00CD4E04"/>
    <w:rsid w:val="00CD5232"/>
    <w:rsid w:val="00CE5D39"/>
    <w:rsid w:val="00CE5EEA"/>
    <w:rsid w:val="00CE668C"/>
    <w:rsid w:val="00CF3CC8"/>
    <w:rsid w:val="00CF5040"/>
    <w:rsid w:val="00CF65CD"/>
    <w:rsid w:val="00CF68E3"/>
    <w:rsid w:val="00CF7E66"/>
    <w:rsid w:val="00D01C42"/>
    <w:rsid w:val="00D02B69"/>
    <w:rsid w:val="00D06BF9"/>
    <w:rsid w:val="00D0770E"/>
    <w:rsid w:val="00D160A3"/>
    <w:rsid w:val="00D164F6"/>
    <w:rsid w:val="00D16969"/>
    <w:rsid w:val="00D17CDD"/>
    <w:rsid w:val="00D20F17"/>
    <w:rsid w:val="00D22706"/>
    <w:rsid w:val="00D243BC"/>
    <w:rsid w:val="00D2675B"/>
    <w:rsid w:val="00D30381"/>
    <w:rsid w:val="00D30986"/>
    <w:rsid w:val="00D36025"/>
    <w:rsid w:val="00D36DBA"/>
    <w:rsid w:val="00D3777D"/>
    <w:rsid w:val="00D42679"/>
    <w:rsid w:val="00D429DA"/>
    <w:rsid w:val="00D435D2"/>
    <w:rsid w:val="00D454A9"/>
    <w:rsid w:val="00D4669F"/>
    <w:rsid w:val="00D46C73"/>
    <w:rsid w:val="00D46EEF"/>
    <w:rsid w:val="00D5077E"/>
    <w:rsid w:val="00D52342"/>
    <w:rsid w:val="00D52CEB"/>
    <w:rsid w:val="00D616AA"/>
    <w:rsid w:val="00D63DAC"/>
    <w:rsid w:val="00D650E7"/>
    <w:rsid w:val="00D65485"/>
    <w:rsid w:val="00D669A2"/>
    <w:rsid w:val="00D73B33"/>
    <w:rsid w:val="00D74EA3"/>
    <w:rsid w:val="00D75F22"/>
    <w:rsid w:val="00D82CF4"/>
    <w:rsid w:val="00D87685"/>
    <w:rsid w:val="00D91D49"/>
    <w:rsid w:val="00D92804"/>
    <w:rsid w:val="00D95A93"/>
    <w:rsid w:val="00D96466"/>
    <w:rsid w:val="00DA0483"/>
    <w:rsid w:val="00DA3872"/>
    <w:rsid w:val="00DA3997"/>
    <w:rsid w:val="00DA4ED4"/>
    <w:rsid w:val="00DA5682"/>
    <w:rsid w:val="00DA5B7D"/>
    <w:rsid w:val="00DA65E8"/>
    <w:rsid w:val="00DA7279"/>
    <w:rsid w:val="00DB0F40"/>
    <w:rsid w:val="00DB389B"/>
    <w:rsid w:val="00DB43D1"/>
    <w:rsid w:val="00DB5D63"/>
    <w:rsid w:val="00DB74EB"/>
    <w:rsid w:val="00DC4605"/>
    <w:rsid w:val="00DC7434"/>
    <w:rsid w:val="00DD12AF"/>
    <w:rsid w:val="00DD2197"/>
    <w:rsid w:val="00DD2FC0"/>
    <w:rsid w:val="00DD5D1B"/>
    <w:rsid w:val="00DD630A"/>
    <w:rsid w:val="00DD72DA"/>
    <w:rsid w:val="00DE07A7"/>
    <w:rsid w:val="00DE1FCF"/>
    <w:rsid w:val="00DE4679"/>
    <w:rsid w:val="00DF354A"/>
    <w:rsid w:val="00E07C9A"/>
    <w:rsid w:val="00E1167D"/>
    <w:rsid w:val="00E11D43"/>
    <w:rsid w:val="00E14488"/>
    <w:rsid w:val="00E165A6"/>
    <w:rsid w:val="00E1770F"/>
    <w:rsid w:val="00E219B8"/>
    <w:rsid w:val="00E22AB4"/>
    <w:rsid w:val="00E243DC"/>
    <w:rsid w:val="00E361FE"/>
    <w:rsid w:val="00E403B3"/>
    <w:rsid w:val="00E42BB1"/>
    <w:rsid w:val="00E4496F"/>
    <w:rsid w:val="00E453B0"/>
    <w:rsid w:val="00E5391E"/>
    <w:rsid w:val="00E53D05"/>
    <w:rsid w:val="00E54166"/>
    <w:rsid w:val="00E55B3E"/>
    <w:rsid w:val="00E610ED"/>
    <w:rsid w:val="00E63394"/>
    <w:rsid w:val="00E6522F"/>
    <w:rsid w:val="00E659C4"/>
    <w:rsid w:val="00E676EE"/>
    <w:rsid w:val="00E7413E"/>
    <w:rsid w:val="00E741DD"/>
    <w:rsid w:val="00E74261"/>
    <w:rsid w:val="00E74833"/>
    <w:rsid w:val="00E74C83"/>
    <w:rsid w:val="00E76A6F"/>
    <w:rsid w:val="00E82CDC"/>
    <w:rsid w:val="00E8352F"/>
    <w:rsid w:val="00E85F20"/>
    <w:rsid w:val="00E914B4"/>
    <w:rsid w:val="00E92670"/>
    <w:rsid w:val="00E93779"/>
    <w:rsid w:val="00E9397D"/>
    <w:rsid w:val="00E97689"/>
    <w:rsid w:val="00EA0264"/>
    <w:rsid w:val="00EA3087"/>
    <w:rsid w:val="00EA7994"/>
    <w:rsid w:val="00EA7FB3"/>
    <w:rsid w:val="00EB3085"/>
    <w:rsid w:val="00EB3FD5"/>
    <w:rsid w:val="00EB6A9A"/>
    <w:rsid w:val="00EC19FE"/>
    <w:rsid w:val="00ED13D3"/>
    <w:rsid w:val="00ED29AD"/>
    <w:rsid w:val="00EE0507"/>
    <w:rsid w:val="00EE220A"/>
    <w:rsid w:val="00EE2258"/>
    <w:rsid w:val="00EE582F"/>
    <w:rsid w:val="00EE5DF0"/>
    <w:rsid w:val="00EE6EAC"/>
    <w:rsid w:val="00EE6EDF"/>
    <w:rsid w:val="00EF0803"/>
    <w:rsid w:val="00EF3672"/>
    <w:rsid w:val="00EF4FF0"/>
    <w:rsid w:val="00EF55ED"/>
    <w:rsid w:val="00EF5AE7"/>
    <w:rsid w:val="00F07EFB"/>
    <w:rsid w:val="00F105DF"/>
    <w:rsid w:val="00F11A8F"/>
    <w:rsid w:val="00F132BB"/>
    <w:rsid w:val="00F16BBC"/>
    <w:rsid w:val="00F16DA3"/>
    <w:rsid w:val="00F173FF"/>
    <w:rsid w:val="00F2233C"/>
    <w:rsid w:val="00F2266B"/>
    <w:rsid w:val="00F22F41"/>
    <w:rsid w:val="00F265C7"/>
    <w:rsid w:val="00F272ED"/>
    <w:rsid w:val="00F30A30"/>
    <w:rsid w:val="00F36790"/>
    <w:rsid w:val="00F36FC6"/>
    <w:rsid w:val="00F37AEB"/>
    <w:rsid w:val="00F40915"/>
    <w:rsid w:val="00F41680"/>
    <w:rsid w:val="00F45C93"/>
    <w:rsid w:val="00F51E91"/>
    <w:rsid w:val="00F532EA"/>
    <w:rsid w:val="00F54DDC"/>
    <w:rsid w:val="00F54DF3"/>
    <w:rsid w:val="00F5734E"/>
    <w:rsid w:val="00F578FC"/>
    <w:rsid w:val="00F579C2"/>
    <w:rsid w:val="00F6197E"/>
    <w:rsid w:val="00F6240D"/>
    <w:rsid w:val="00F62AD5"/>
    <w:rsid w:val="00F65042"/>
    <w:rsid w:val="00F66773"/>
    <w:rsid w:val="00F71B56"/>
    <w:rsid w:val="00F73F85"/>
    <w:rsid w:val="00F76486"/>
    <w:rsid w:val="00F765EE"/>
    <w:rsid w:val="00F77485"/>
    <w:rsid w:val="00F808C0"/>
    <w:rsid w:val="00F846CF"/>
    <w:rsid w:val="00F90CC2"/>
    <w:rsid w:val="00F973BF"/>
    <w:rsid w:val="00FA0241"/>
    <w:rsid w:val="00FA3338"/>
    <w:rsid w:val="00FA35E2"/>
    <w:rsid w:val="00FA5F9A"/>
    <w:rsid w:val="00FA6DC5"/>
    <w:rsid w:val="00FA754D"/>
    <w:rsid w:val="00FB0A23"/>
    <w:rsid w:val="00FB17C6"/>
    <w:rsid w:val="00FB426A"/>
    <w:rsid w:val="00FB480C"/>
    <w:rsid w:val="00FB7105"/>
    <w:rsid w:val="00FC0A5C"/>
    <w:rsid w:val="00FC3A41"/>
    <w:rsid w:val="00FC53FB"/>
    <w:rsid w:val="00FC7D6F"/>
    <w:rsid w:val="00FC7F57"/>
    <w:rsid w:val="00FD084C"/>
    <w:rsid w:val="00FD51AE"/>
    <w:rsid w:val="00FD5B62"/>
    <w:rsid w:val="00FD60D4"/>
    <w:rsid w:val="00FD7EA7"/>
    <w:rsid w:val="00FE26EC"/>
    <w:rsid w:val="00FE2D20"/>
    <w:rsid w:val="00FF0022"/>
    <w:rsid w:val="00FF07EE"/>
    <w:rsid w:val="00FF2FA3"/>
    <w:rsid w:val="00FF39BC"/>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9B41A"/>
  <w15:docId w15:val="{324B0195-2C6B-4F27-89B7-5C89CDC4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7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78316944">
      <w:bodyDiv w:val="1"/>
      <w:marLeft w:val="0"/>
      <w:marRight w:val="0"/>
      <w:marTop w:val="0"/>
      <w:marBottom w:val="0"/>
      <w:divBdr>
        <w:top w:val="none" w:sz="0" w:space="0" w:color="auto"/>
        <w:left w:val="none" w:sz="0" w:space="0" w:color="auto"/>
        <w:bottom w:val="none" w:sz="0" w:space="0" w:color="auto"/>
        <w:right w:val="none" w:sz="0" w:space="0" w:color="auto"/>
      </w:divBdr>
    </w:div>
    <w:div w:id="110384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84CC2-37E4-4C47-B0FA-49CA6A144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2508</TotalTime>
  <Pages>13</Pages>
  <Words>6020</Words>
  <Characters>33113</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TCA-Personal</cp:lastModifiedBy>
  <cp:revision>329</cp:revision>
  <cp:lastPrinted>2022-07-06T18:03:00Z</cp:lastPrinted>
  <dcterms:created xsi:type="dcterms:W3CDTF">2019-10-07T02:50:00Z</dcterms:created>
  <dcterms:modified xsi:type="dcterms:W3CDTF">2022-07-06T18:03:00Z</dcterms:modified>
</cp:coreProperties>
</file>