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530EF4A2"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EE2CE6">
        <w:rPr>
          <w:rFonts w:cs="Arial"/>
          <w:b/>
          <w:bCs/>
          <w:sz w:val="24"/>
          <w:szCs w:val="24"/>
        </w:rPr>
        <w:t>14</w:t>
      </w:r>
      <w:r w:rsidR="001E0682">
        <w:rPr>
          <w:rFonts w:cs="Arial"/>
          <w:b/>
          <w:bCs/>
          <w:sz w:val="24"/>
          <w:szCs w:val="24"/>
        </w:rPr>
        <w:t>7</w:t>
      </w:r>
      <w:r w:rsidRPr="007B0581">
        <w:rPr>
          <w:rFonts w:cs="Arial"/>
          <w:b/>
          <w:bCs/>
          <w:sz w:val="24"/>
          <w:szCs w:val="24"/>
        </w:rPr>
        <w:t>/20</w:t>
      </w:r>
      <w:r w:rsidR="00EE2CE6">
        <w:rPr>
          <w:rFonts w:cs="Arial"/>
          <w:b/>
          <w:bCs/>
          <w:sz w:val="24"/>
          <w:szCs w:val="24"/>
        </w:rPr>
        <w:t>19</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734D319C" w:rsidR="004A35A5" w:rsidRPr="007B0581" w:rsidRDefault="004A35A5" w:rsidP="004A35A5">
      <w:pPr>
        <w:pStyle w:val="corte4fondo"/>
        <w:spacing w:line="276" w:lineRule="auto"/>
        <w:ind w:left="3544" w:right="51" w:firstLine="0"/>
        <w:rPr>
          <w:rFonts w:cs="Arial"/>
          <w:sz w:val="24"/>
          <w:szCs w:val="24"/>
        </w:rPr>
      </w:pPr>
      <w:bookmarkStart w:id="0" w:name="_GoBack"/>
      <w:r w:rsidRPr="007B0581">
        <w:rPr>
          <w:rFonts w:cs="Arial"/>
          <w:b/>
          <w:sz w:val="24"/>
          <w:szCs w:val="24"/>
        </w:rPr>
        <w:t>ACTOR</w:t>
      </w:r>
      <w:bookmarkEnd w:id="0"/>
      <w:r w:rsidRPr="007B0581">
        <w:rPr>
          <w:rFonts w:cs="Arial"/>
          <w:b/>
          <w:sz w:val="24"/>
          <w:szCs w:val="24"/>
        </w:rPr>
        <w:t xml:space="preserve">: </w:t>
      </w:r>
      <w:r w:rsidR="00F657C4">
        <w:rPr>
          <w:rFonts w:cs="Arial"/>
          <w:b/>
          <w:sz w:val="24"/>
          <w:szCs w:val="24"/>
        </w:rPr>
        <w:t>**********</w:t>
      </w:r>
      <w:r w:rsidR="003655F5">
        <w:rPr>
          <w:rFonts w:cs="Arial"/>
          <w:b/>
          <w:sz w:val="24"/>
          <w:szCs w:val="24"/>
        </w:rPr>
        <w:t xml:space="preserve">. </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33B6E148"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 DEMANDADA:</w:t>
      </w:r>
      <w:r w:rsidR="00965B3E">
        <w:rPr>
          <w:rFonts w:cs="Arial"/>
          <w:b/>
          <w:sz w:val="24"/>
          <w:szCs w:val="24"/>
        </w:rPr>
        <w:t xml:space="preserve"> </w:t>
      </w:r>
      <w:r w:rsidR="003655F5">
        <w:rPr>
          <w:rFonts w:cs="Arial"/>
          <w:b/>
          <w:sz w:val="24"/>
          <w:szCs w:val="24"/>
        </w:rPr>
        <w:t>POLICIA VÍAL</w:t>
      </w:r>
      <w:r w:rsidR="00EE2CE6">
        <w:rPr>
          <w:rFonts w:cs="Arial"/>
          <w:b/>
          <w:sz w:val="24"/>
          <w:szCs w:val="24"/>
        </w:rPr>
        <w:t xml:space="preserve"> MUNICIPAL</w:t>
      </w:r>
      <w:r w:rsidR="001E0682">
        <w:rPr>
          <w:rFonts w:cs="Arial"/>
          <w:b/>
          <w:sz w:val="24"/>
          <w:szCs w:val="24"/>
        </w:rPr>
        <w:t>, ADSCRIT</w:t>
      </w:r>
      <w:r w:rsidR="00EE2CE6">
        <w:rPr>
          <w:rFonts w:cs="Arial"/>
          <w:b/>
          <w:sz w:val="24"/>
          <w:szCs w:val="24"/>
        </w:rPr>
        <w:t>A</w:t>
      </w:r>
      <w:r w:rsidR="001E0682">
        <w:rPr>
          <w:rFonts w:cs="Arial"/>
          <w:b/>
          <w:sz w:val="24"/>
          <w:szCs w:val="24"/>
        </w:rPr>
        <w:t xml:space="preserve"> A LA SUBDIRECCIÓN DE TRÁNSITO Y MOVILIDAD DEL MUNICIPIO DE OAXACA DE JUÁREZ</w:t>
      </w:r>
      <w:r w:rsidR="00772A00">
        <w:rPr>
          <w:rFonts w:cs="Arial"/>
          <w:b/>
          <w:sz w:val="24"/>
          <w:szCs w:val="24"/>
        </w:rPr>
        <w:t xml:space="preserve">, </w:t>
      </w:r>
      <w:r w:rsidR="00F657C4">
        <w:rPr>
          <w:rFonts w:cs="Arial"/>
          <w:b/>
          <w:sz w:val="24"/>
          <w:szCs w:val="24"/>
        </w:rPr>
        <w:t>**********</w:t>
      </w:r>
      <w:r w:rsidR="00772A00">
        <w:rPr>
          <w:rFonts w:cs="Arial"/>
          <w:b/>
          <w:sz w:val="24"/>
          <w:szCs w:val="24"/>
        </w:rPr>
        <w:t xml:space="preserve"> PV-</w:t>
      </w:r>
      <w:r w:rsidR="00EE2CE6">
        <w:rPr>
          <w:rFonts w:cs="Arial"/>
          <w:b/>
          <w:sz w:val="24"/>
          <w:szCs w:val="24"/>
        </w:rPr>
        <w:t>258</w:t>
      </w:r>
      <w:r w:rsidR="00106927" w:rsidRPr="007B0581">
        <w:rPr>
          <w:rFonts w:cs="Arial"/>
          <w:bCs/>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4186E242"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JUAREZ, OAXACA</w:t>
      </w:r>
      <w:r w:rsidR="003251C9">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652FA1">
        <w:rPr>
          <w:rFonts w:ascii="Arial" w:hAnsi="Arial" w:cs="Arial"/>
          <w:b/>
          <w:sz w:val="24"/>
          <w:szCs w:val="24"/>
        </w:rPr>
        <w:t>QUINCE</w:t>
      </w:r>
      <w:r w:rsidR="003251C9">
        <w:rPr>
          <w:rFonts w:ascii="Arial" w:hAnsi="Arial" w:cs="Arial"/>
          <w:b/>
          <w:sz w:val="24"/>
          <w:szCs w:val="24"/>
        </w:rPr>
        <w:t xml:space="preserve"> DE DICIEMBRE</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4259B2" w:rsidRPr="007B0581">
        <w:rPr>
          <w:rFonts w:ascii="Arial" w:hAnsi="Arial" w:cs="Arial"/>
          <w:b/>
          <w:sz w:val="24"/>
          <w:szCs w:val="24"/>
        </w:rPr>
        <w:t>VEINTIUNO.</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519D38E5"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3251C9">
        <w:rPr>
          <w:rFonts w:ascii="Arial" w:hAnsi="Arial" w:cs="Arial"/>
          <w:b/>
          <w:bCs/>
          <w:sz w:val="24"/>
          <w:szCs w:val="24"/>
        </w:rPr>
        <w:t>0</w:t>
      </w:r>
      <w:r w:rsidR="00EE2CE6">
        <w:rPr>
          <w:rFonts w:ascii="Arial" w:hAnsi="Arial" w:cs="Arial"/>
          <w:b/>
          <w:bCs/>
          <w:sz w:val="24"/>
          <w:szCs w:val="24"/>
        </w:rPr>
        <w:t>14</w:t>
      </w:r>
      <w:r w:rsidR="001E0682">
        <w:rPr>
          <w:rFonts w:ascii="Arial" w:hAnsi="Arial" w:cs="Arial"/>
          <w:b/>
          <w:bCs/>
          <w:sz w:val="24"/>
          <w:szCs w:val="24"/>
        </w:rPr>
        <w:t>7</w:t>
      </w:r>
      <w:r w:rsidR="006E2C00" w:rsidRPr="001A7D4E">
        <w:rPr>
          <w:rFonts w:ascii="Arial" w:hAnsi="Arial" w:cs="Arial"/>
          <w:b/>
          <w:bCs/>
          <w:sz w:val="24"/>
          <w:szCs w:val="24"/>
        </w:rPr>
        <w:t>/20</w:t>
      </w:r>
      <w:r w:rsidR="00EE2CE6">
        <w:rPr>
          <w:rFonts w:ascii="Arial" w:hAnsi="Arial" w:cs="Arial"/>
          <w:b/>
          <w:bCs/>
          <w:sz w:val="24"/>
          <w:szCs w:val="24"/>
        </w:rPr>
        <w:t>19</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F657C4">
        <w:rPr>
          <w:rFonts w:cs="Arial"/>
          <w:b/>
          <w:sz w:val="24"/>
          <w:szCs w:val="24"/>
        </w:rPr>
        <w:t>**********</w:t>
      </w:r>
      <w:r w:rsidR="006E2C00" w:rsidRPr="007B0581">
        <w:rPr>
          <w:rFonts w:ascii="Arial" w:hAnsi="Arial" w:cs="Arial"/>
          <w:sz w:val="24"/>
          <w:szCs w:val="24"/>
        </w:rPr>
        <w:t xml:space="preserve">, en contra </w:t>
      </w:r>
      <w:r w:rsidR="003655F5" w:rsidRPr="007B0581">
        <w:rPr>
          <w:rFonts w:ascii="Arial" w:hAnsi="Arial" w:cs="Arial"/>
          <w:sz w:val="24"/>
          <w:szCs w:val="24"/>
        </w:rPr>
        <w:t>del</w:t>
      </w:r>
      <w:r w:rsidR="003655F5">
        <w:rPr>
          <w:rFonts w:ascii="Arial" w:hAnsi="Arial" w:cs="Arial"/>
          <w:sz w:val="24"/>
          <w:szCs w:val="24"/>
        </w:rPr>
        <w:t xml:space="preserve"> acta de</w:t>
      </w:r>
      <w:r w:rsidR="00562F3E" w:rsidRPr="007B0581">
        <w:rPr>
          <w:rFonts w:ascii="Arial" w:hAnsi="Arial" w:cs="Arial"/>
          <w:sz w:val="24"/>
          <w:szCs w:val="24"/>
        </w:rPr>
        <w:t xml:space="preserve"> </w:t>
      </w:r>
      <w:r w:rsidR="003655F5">
        <w:rPr>
          <w:rFonts w:ascii="Arial" w:hAnsi="Arial" w:cs="Arial"/>
          <w:sz w:val="24"/>
          <w:szCs w:val="24"/>
        </w:rPr>
        <w:t>infracción</w:t>
      </w:r>
      <w:r w:rsidR="00AF2E69" w:rsidRPr="007B0581">
        <w:rPr>
          <w:rFonts w:ascii="Arial" w:hAnsi="Arial" w:cs="Arial"/>
          <w:sz w:val="24"/>
          <w:szCs w:val="24"/>
        </w:rPr>
        <w:t xml:space="preserve"> </w:t>
      </w:r>
      <w:bookmarkStart w:id="1" w:name="_Hlk83640314"/>
      <w:r w:rsidR="003655F5">
        <w:rPr>
          <w:rFonts w:ascii="Arial" w:hAnsi="Arial" w:cs="Arial"/>
          <w:sz w:val="24"/>
          <w:szCs w:val="24"/>
        </w:rPr>
        <w:t xml:space="preserve">con número de folio </w:t>
      </w:r>
      <w:r w:rsidR="00F657C4">
        <w:rPr>
          <w:rFonts w:cs="Arial"/>
          <w:b/>
          <w:sz w:val="24"/>
          <w:szCs w:val="24"/>
        </w:rPr>
        <w:t>**********</w:t>
      </w:r>
      <w:r w:rsidR="00AF2E69" w:rsidRPr="007B0581">
        <w:rPr>
          <w:rFonts w:ascii="Arial" w:hAnsi="Arial" w:cs="Arial"/>
          <w:sz w:val="24"/>
          <w:szCs w:val="24"/>
        </w:rPr>
        <w:t xml:space="preserve"> de </w:t>
      </w:r>
      <w:r w:rsidR="00EE2CE6">
        <w:rPr>
          <w:rFonts w:ascii="Arial" w:hAnsi="Arial" w:cs="Arial"/>
          <w:sz w:val="24"/>
          <w:szCs w:val="24"/>
        </w:rPr>
        <w:t>siete de diciembre de dos mil diecinueve</w:t>
      </w:r>
      <w:r w:rsidR="000C6227" w:rsidRPr="007B0581">
        <w:rPr>
          <w:rFonts w:ascii="Arial" w:hAnsi="Arial" w:cs="Arial"/>
          <w:sz w:val="24"/>
          <w:szCs w:val="24"/>
        </w:rPr>
        <w:t>,</w:t>
      </w:r>
      <w:r w:rsidR="00150F4B" w:rsidRPr="007B0581">
        <w:rPr>
          <w:rFonts w:ascii="Arial" w:hAnsi="Arial" w:cs="Arial"/>
          <w:sz w:val="24"/>
          <w:szCs w:val="24"/>
        </w:rPr>
        <w:t xml:space="preserve"> </w:t>
      </w:r>
      <w:bookmarkStart w:id="2" w:name="_Hlk84505151"/>
      <w:r w:rsidR="00150F4B" w:rsidRPr="007B0581">
        <w:rPr>
          <w:rFonts w:ascii="Arial" w:hAnsi="Arial" w:cs="Arial"/>
          <w:sz w:val="24"/>
          <w:szCs w:val="24"/>
        </w:rPr>
        <w:t xml:space="preserve">signado por </w:t>
      </w:r>
      <w:bookmarkEnd w:id="1"/>
      <w:r w:rsidR="00EE2CE6">
        <w:rPr>
          <w:rFonts w:ascii="Arial" w:hAnsi="Arial" w:cs="Arial"/>
          <w:sz w:val="24"/>
          <w:szCs w:val="24"/>
        </w:rPr>
        <w:t>la</w:t>
      </w:r>
      <w:r w:rsidR="00990C91">
        <w:rPr>
          <w:rFonts w:ascii="Arial" w:hAnsi="Arial" w:cs="Arial"/>
          <w:sz w:val="24"/>
          <w:szCs w:val="24"/>
        </w:rPr>
        <w:t xml:space="preserve"> </w:t>
      </w:r>
      <w:r w:rsidR="0001663D">
        <w:rPr>
          <w:rFonts w:ascii="Arial" w:hAnsi="Arial" w:cs="Arial"/>
          <w:b/>
          <w:bCs/>
          <w:sz w:val="24"/>
          <w:szCs w:val="24"/>
        </w:rPr>
        <w:t>P</w:t>
      </w:r>
      <w:r w:rsidR="00990C91" w:rsidRPr="00187FC0">
        <w:rPr>
          <w:rFonts w:ascii="Arial" w:hAnsi="Arial" w:cs="Arial"/>
          <w:b/>
          <w:bCs/>
          <w:sz w:val="24"/>
          <w:szCs w:val="24"/>
        </w:rPr>
        <w:t>olicía</w:t>
      </w:r>
      <w:r w:rsidR="00990C91">
        <w:rPr>
          <w:rFonts w:ascii="Arial" w:hAnsi="Arial" w:cs="Arial"/>
          <w:b/>
          <w:bCs/>
          <w:sz w:val="24"/>
          <w:szCs w:val="24"/>
        </w:rPr>
        <w:t xml:space="preserve"> </w:t>
      </w:r>
      <w:r w:rsidR="00990C91" w:rsidRPr="00187FC0">
        <w:rPr>
          <w:rFonts w:ascii="Arial" w:hAnsi="Arial" w:cs="Arial"/>
          <w:b/>
          <w:bCs/>
          <w:sz w:val="24"/>
          <w:szCs w:val="24"/>
        </w:rPr>
        <w:t>Vial</w:t>
      </w:r>
      <w:r w:rsidR="00EE2CE6">
        <w:rPr>
          <w:rFonts w:ascii="Arial" w:hAnsi="Arial" w:cs="Arial"/>
          <w:b/>
          <w:bCs/>
          <w:sz w:val="24"/>
          <w:szCs w:val="24"/>
        </w:rPr>
        <w:t xml:space="preserve"> Municipal</w:t>
      </w:r>
      <w:r w:rsidR="00990C91" w:rsidRPr="00187FC0">
        <w:rPr>
          <w:rFonts w:ascii="Arial" w:hAnsi="Arial" w:cs="Arial"/>
          <w:b/>
          <w:bCs/>
          <w:sz w:val="24"/>
          <w:szCs w:val="24"/>
        </w:rPr>
        <w:t xml:space="preserve"> </w:t>
      </w:r>
      <w:r w:rsidR="00990C91">
        <w:rPr>
          <w:rFonts w:ascii="Arial" w:hAnsi="Arial" w:cs="Arial"/>
          <w:sz w:val="24"/>
          <w:szCs w:val="24"/>
        </w:rPr>
        <w:t>con número estadístico PV-</w:t>
      </w:r>
      <w:r w:rsidR="00EE2CE6">
        <w:rPr>
          <w:rFonts w:ascii="Arial" w:hAnsi="Arial" w:cs="Arial"/>
          <w:sz w:val="24"/>
          <w:szCs w:val="24"/>
        </w:rPr>
        <w:t>258</w:t>
      </w:r>
      <w:r w:rsidR="00990C91">
        <w:rPr>
          <w:rFonts w:ascii="Arial" w:hAnsi="Arial" w:cs="Arial"/>
          <w:sz w:val="24"/>
          <w:szCs w:val="24"/>
        </w:rPr>
        <w:t>, adscrit</w:t>
      </w:r>
      <w:r w:rsidR="00EE2CE6">
        <w:rPr>
          <w:rFonts w:ascii="Arial" w:hAnsi="Arial" w:cs="Arial"/>
          <w:sz w:val="24"/>
          <w:szCs w:val="24"/>
        </w:rPr>
        <w:t>a</w:t>
      </w:r>
      <w:r w:rsidR="00990C91">
        <w:rPr>
          <w:rFonts w:ascii="Arial" w:hAnsi="Arial" w:cs="Arial"/>
          <w:sz w:val="24"/>
          <w:szCs w:val="24"/>
        </w:rPr>
        <w:t xml:space="preserve"> a la </w:t>
      </w:r>
      <w:r w:rsidR="001E0682">
        <w:rPr>
          <w:rFonts w:ascii="Arial" w:hAnsi="Arial" w:cs="Arial"/>
          <w:sz w:val="24"/>
          <w:szCs w:val="24"/>
        </w:rPr>
        <w:t>subd</w:t>
      </w:r>
      <w:r w:rsidR="003251C9">
        <w:rPr>
          <w:rFonts w:ascii="Arial" w:hAnsi="Arial" w:cs="Arial"/>
          <w:sz w:val="24"/>
          <w:szCs w:val="24"/>
        </w:rPr>
        <w:t xml:space="preserve">irección de </w:t>
      </w:r>
      <w:r w:rsidR="001E0682">
        <w:rPr>
          <w:rFonts w:ascii="Arial" w:hAnsi="Arial" w:cs="Arial"/>
          <w:sz w:val="24"/>
          <w:szCs w:val="24"/>
        </w:rPr>
        <w:t>Tránsito y Movilidad</w:t>
      </w:r>
      <w:r w:rsidR="003251C9">
        <w:rPr>
          <w:rFonts w:ascii="Arial" w:hAnsi="Arial" w:cs="Arial"/>
          <w:sz w:val="24"/>
          <w:szCs w:val="24"/>
        </w:rPr>
        <w:t xml:space="preserve"> </w:t>
      </w:r>
      <w:r w:rsidR="00990C91">
        <w:rPr>
          <w:rFonts w:ascii="Arial" w:hAnsi="Arial" w:cs="Arial"/>
          <w:sz w:val="24"/>
          <w:szCs w:val="24"/>
        </w:rPr>
        <w:t>del Municipio de Oaxaca de Juárez</w:t>
      </w:r>
      <w:r w:rsidR="002778A5">
        <w:rPr>
          <w:rFonts w:ascii="Arial" w:hAnsi="Arial" w:cs="Arial"/>
          <w:sz w:val="24"/>
          <w:szCs w:val="24"/>
        </w:rPr>
        <w:t>,</w:t>
      </w:r>
      <w:r w:rsidR="00990C91">
        <w:rPr>
          <w:rFonts w:ascii="Arial" w:hAnsi="Arial" w:cs="Arial"/>
          <w:sz w:val="24"/>
          <w:szCs w:val="24"/>
        </w:rPr>
        <w:t xml:space="preserve"> </w:t>
      </w:r>
      <w:r w:rsidR="00F657C4">
        <w:rPr>
          <w:rFonts w:cs="Arial"/>
          <w:b/>
          <w:sz w:val="24"/>
          <w:szCs w:val="24"/>
        </w:rPr>
        <w:t>**********</w:t>
      </w:r>
      <w:r w:rsidR="00150F4B" w:rsidRPr="007B0581">
        <w:rPr>
          <w:rFonts w:ascii="Arial" w:hAnsi="Arial" w:cs="Arial"/>
          <w:sz w:val="24"/>
          <w:szCs w:val="24"/>
        </w:rPr>
        <w:t>, y;</w:t>
      </w:r>
      <w:r w:rsidR="00E95FD9" w:rsidRPr="007B0581">
        <w:rPr>
          <w:rFonts w:ascii="Arial" w:hAnsi="Arial" w:cs="Arial"/>
          <w:b/>
          <w:bCs/>
          <w:sz w:val="24"/>
          <w:szCs w:val="24"/>
        </w:rPr>
        <w:t xml:space="preserve"> </w:t>
      </w:r>
    </w:p>
    <w:bookmarkEnd w:id="2"/>
    <w:p w14:paraId="2B86AAEB" w14:textId="77777777" w:rsidR="00A15B34" w:rsidRPr="007B0581" w:rsidRDefault="00A15B34"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2FD6FD9E"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471F08">
        <w:rPr>
          <w:rFonts w:ascii="Arial" w:hAnsi="Arial" w:cs="Arial"/>
          <w:sz w:val="24"/>
          <w:szCs w:val="24"/>
        </w:rPr>
        <w:t>trece de diciembre de dos mil diecinueve</w:t>
      </w:r>
      <w:r w:rsidR="00473175" w:rsidRPr="007B0581">
        <w:rPr>
          <w:rFonts w:ascii="Arial" w:hAnsi="Arial" w:cs="Arial"/>
          <w:sz w:val="24"/>
          <w:szCs w:val="24"/>
        </w:rPr>
        <w:t xml:space="preserve">, </w:t>
      </w:r>
      <w:r w:rsidR="00F657C4">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D44838">
        <w:rPr>
          <w:rFonts w:ascii="Arial" w:hAnsi="Arial" w:cs="Arial"/>
          <w:sz w:val="24"/>
          <w:szCs w:val="24"/>
        </w:rPr>
        <w:t>l</w:t>
      </w:r>
      <w:r w:rsidR="00910EFC" w:rsidRPr="007B0581">
        <w:rPr>
          <w:rFonts w:ascii="Arial" w:hAnsi="Arial" w:cs="Arial"/>
          <w:sz w:val="24"/>
          <w:szCs w:val="24"/>
        </w:rPr>
        <w:t xml:space="preserve"> </w:t>
      </w:r>
      <w:bookmarkStart w:id="3" w:name="_Hlk83725409"/>
      <w:r w:rsidR="00187FC0">
        <w:rPr>
          <w:rFonts w:ascii="Arial" w:hAnsi="Arial" w:cs="Arial"/>
          <w:sz w:val="24"/>
          <w:szCs w:val="24"/>
        </w:rPr>
        <w:t xml:space="preserve">acta de infracción con número de folio </w:t>
      </w:r>
      <w:r w:rsidR="00F657C4">
        <w:rPr>
          <w:rFonts w:cs="Arial"/>
          <w:b/>
          <w:sz w:val="24"/>
          <w:szCs w:val="24"/>
        </w:rPr>
        <w:t>**********</w:t>
      </w:r>
      <w:r w:rsidR="00F657C4">
        <w:rPr>
          <w:rFonts w:cs="Arial"/>
          <w:b/>
          <w:sz w:val="24"/>
          <w:szCs w:val="24"/>
        </w:rPr>
        <w:t xml:space="preserve"> </w:t>
      </w:r>
      <w:r w:rsidR="00471F08" w:rsidRPr="007B0581">
        <w:rPr>
          <w:rFonts w:ascii="Arial" w:hAnsi="Arial" w:cs="Arial"/>
          <w:sz w:val="24"/>
          <w:szCs w:val="24"/>
        </w:rPr>
        <w:t xml:space="preserve">de </w:t>
      </w:r>
      <w:r w:rsidR="00471F08">
        <w:rPr>
          <w:rFonts w:ascii="Arial" w:hAnsi="Arial" w:cs="Arial"/>
          <w:sz w:val="24"/>
          <w:szCs w:val="24"/>
        </w:rPr>
        <w:t>siete de diciembre de dos mil diecinueve</w:t>
      </w:r>
      <w:r w:rsidR="00143AA3" w:rsidRPr="007B0581">
        <w:rPr>
          <w:rFonts w:ascii="Arial" w:hAnsi="Arial" w:cs="Arial"/>
          <w:sz w:val="24"/>
          <w:szCs w:val="24"/>
        </w:rPr>
        <w:t xml:space="preserve">, signado por </w:t>
      </w:r>
      <w:r w:rsidR="00471F08">
        <w:rPr>
          <w:rFonts w:ascii="Arial" w:hAnsi="Arial" w:cs="Arial"/>
          <w:sz w:val="24"/>
          <w:szCs w:val="24"/>
        </w:rPr>
        <w:t>la</w:t>
      </w:r>
      <w:r w:rsidR="00143AA3">
        <w:rPr>
          <w:rFonts w:ascii="Arial" w:hAnsi="Arial" w:cs="Arial"/>
          <w:sz w:val="24"/>
          <w:szCs w:val="24"/>
        </w:rPr>
        <w:t xml:space="preserve"> </w:t>
      </w:r>
      <w:r w:rsidR="00143AA3" w:rsidRPr="00187FC0">
        <w:rPr>
          <w:rFonts w:ascii="Arial" w:hAnsi="Arial" w:cs="Arial"/>
          <w:b/>
          <w:bCs/>
          <w:sz w:val="24"/>
          <w:szCs w:val="24"/>
        </w:rPr>
        <w:t>policía</w:t>
      </w:r>
      <w:r w:rsidR="00143AA3">
        <w:rPr>
          <w:rFonts w:ascii="Arial" w:hAnsi="Arial" w:cs="Arial"/>
          <w:b/>
          <w:bCs/>
          <w:sz w:val="24"/>
          <w:szCs w:val="24"/>
        </w:rPr>
        <w:t xml:space="preserve"> </w:t>
      </w:r>
      <w:r w:rsidR="00143AA3" w:rsidRPr="00187FC0">
        <w:rPr>
          <w:rFonts w:ascii="Arial" w:hAnsi="Arial" w:cs="Arial"/>
          <w:b/>
          <w:bCs/>
          <w:sz w:val="24"/>
          <w:szCs w:val="24"/>
        </w:rPr>
        <w:t>Vial</w:t>
      </w:r>
      <w:r w:rsidR="00471F08">
        <w:rPr>
          <w:rFonts w:ascii="Arial" w:hAnsi="Arial" w:cs="Arial"/>
          <w:b/>
          <w:bCs/>
          <w:sz w:val="24"/>
          <w:szCs w:val="24"/>
        </w:rPr>
        <w:t xml:space="preserve"> Municipal</w:t>
      </w:r>
      <w:r w:rsidR="00143AA3" w:rsidRPr="00187FC0">
        <w:rPr>
          <w:rFonts w:ascii="Arial" w:hAnsi="Arial" w:cs="Arial"/>
          <w:b/>
          <w:bCs/>
          <w:sz w:val="24"/>
          <w:szCs w:val="24"/>
        </w:rPr>
        <w:t xml:space="preserve"> </w:t>
      </w:r>
      <w:r w:rsidR="00143AA3">
        <w:rPr>
          <w:rFonts w:ascii="Arial" w:hAnsi="Arial" w:cs="Arial"/>
          <w:sz w:val="24"/>
          <w:szCs w:val="24"/>
        </w:rPr>
        <w:t>con número estadístico PV-</w:t>
      </w:r>
      <w:r w:rsidR="00471F08">
        <w:rPr>
          <w:rFonts w:ascii="Arial" w:hAnsi="Arial" w:cs="Arial"/>
          <w:sz w:val="24"/>
          <w:szCs w:val="24"/>
        </w:rPr>
        <w:t>25</w:t>
      </w:r>
      <w:r w:rsidR="00961EC4">
        <w:rPr>
          <w:rFonts w:ascii="Arial" w:hAnsi="Arial" w:cs="Arial"/>
          <w:sz w:val="24"/>
          <w:szCs w:val="24"/>
        </w:rPr>
        <w:t>8</w:t>
      </w:r>
      <w:r w:rsidR="00F44507">
        <w:rPr>
          <w:rFonts w:ascii="Arial" w:hAnsi="Arial" w:cs="Arial"/>
          <w:sz w:val="24"/>
          <w:szCs w:val="24"/>
        </w:rPr>
        <w:t>, adscrit</w:t>
      </w:r>
      <w:r w:rsidR="00471F08">
        <w:rPr>
          <w:rFonts w:ascii="Arial" w:hAnsi="Arial" w:cs="Arial"/>
          <w:sz w:val="24"/>
          <w:szCs w:val="24"/>
        </w:rPr>
        <w:t>a</w:t>
      </w:r>
      <w:r w:rsidR="00F44507">
        <w:rPr>
          <w:rFonts w:ascii="Arial" w:hAnsi="Arial" w:cs="Arial"/>
          <w:sz w:val="24"/>
          <w:szCs w:val="24"/>
        </w:rPr>
        <w:t xml:space="preserve"> a la </w:t>
      </w:r>
      <w:r w:rsidR="00C40EDC">
        <w:rPr>
          <w:rFonts w:ascii="Arial" w:hAnsi="Arial" w:cs="Arial"/>
          <w:sz w:val="24"/>
          <w:szCs w:val="24"/>
        </w:rPr>
        <w:t>S</w:t>
      </w:r>
      <w:r w:rsidR="00961EC4">
        <w:rPr>
          <w:rFonts w:ascii="Arial" w:hAnsi="Arial" w:cs="Arial"/>
          <w:sz w:val="24"/>
          <w:szCs w:val="24"/>
        </w:rPr>
        <w:t xml:space="preserve">ubdirección de Tránsito y Movilidad del Municipio de Oaxaca de Juárez, </w:t>
      </w:r>
      <w:r w:rsidR="00F657C4">
        <w:rPr>
          <w:rFonts w:cs="Arial"/>
          <w:b/>
          <w:sz w:val="24"/>
          <w:szCs w:val="24"/>
        </w:rPr>
        <w:t>**********</w:t>
      </w:r>
      <w:r w:rsidR="00E95FD9" w:rsidRPr="007B0581">
        <w:rPr>
          <w:rFonts w:ascii="Arial" w:hAnsi="Arial" w:cs="Arial"/>
          <w:sz w:val="24"/>
          <w:szCs w:val="24"/>
        </w:rPr>
        <w:t xml:space="preserve">. </w:t>
      </w:r>
    </w:p>
    <w:bookmarkEnd w:id="3"/>
    <w:p w14:paraId="1084C920" w14:textId="77777777" w:rsidR="006E2C00" w:rsidRPr="007B0581" w:rsidRDefault="006E2C00" w:rsidP="00AB36AE">
      <w:pPr>
        <w:contextualSpacing/>
        <w:jc w:val="both"/>
        <w:rPr>
          <w:rFonts w:ascii="Arial" w:hAnsi="Arial" w:cs="Arial"/>
          <w:sz w:val="24"/>
          <w:szCs w:val="24"/>
        </w:rPr>
      </w:pPr>
    </w:p>
    <w:p w14:paraId="51247D6E" w14:textId="6FBB3D2A"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471F08">
        <w:rPr>
          <w:rFonts w:ascii="Arial" w:hAnsi="Arial" w:cs="Arial"/>
          <w:sz w:val="24"/>
          <w:szCs w:val="24"/>
        </w:rPr>
        <w:t>siete de enero de dos mil veinte, se requirió al promovente</w:t>
      </w:r>
      <w:r w:rsidR="00674D49">
        <w:rPr>
          <w:rFonts w:ascii="Arial" w:hAnsi="Arial" w:cs="Arial"/>
          <w:sz w:val="24"/>
          <w:szCs w:val="24"/>
        </w:rPr>
        <w:t xml:space="preserve"> para que en el plazo de tres días hábiles aclarara la calidad de tercero afectado que refirió ostentaba la C. </w:t>
      </w:r>
      <w:r w:rsidR="00F657C4">
        <w:rPr>
          <w:rFonts w:cs="Arial"/>
          <w:b/>
          <w:sz w:val="24"/>
          <w:szCs w:val="24"/>
        </w:rPr>
        <w:t>**********</w:t>
      </w:r>
      <w:r w:rsidR="00674D49">
        <w:rPr>
          <w:rFonts w:ascii="Arial" w:hAnsi="Arial" w:cs="Arial"/>
          <w:sz w:val="24"/>
          <w:szCs w:val="24"/>
        </w:rPr>
        <w:t>; asimismo mediante proveído de diecisiete de marzo de dos mil veinte, se desechó su pretensión en cuanto a la tercera afectada</w:t>
      </w:r>
      <w:r w:rsidR="00491B2F">
        <w:rPr>
          <w:rFonts w:ascii="Arial" w:hAnsi="Arial" w:cs="Arial"/>
          <w:sz w:val="24"/>
          <w:szCs w:val="24"/>
        </w:rPr>
        <w:t>, tomando en consideración que no dio cumplimiento al requerimiento efectuado, aunado a que no le reviste tal carácter a la persona referida</w:t>
      </w:r>
      <w:r w:rsidR="000F5374">
        <w:rPr>
          <w:rFonts w:ascii="Arial" w:hAnsi="Arial" w:cs="Arial"/>
          <w:sz w:val="24"/>
          <w:szCs w:val="24"/>
        </w:rPr>
        <w:t>,</w:t>
      </w:r>
      <w:r w:rsidR="00491B2F">
        <w:rPr>
          <w:rFonts w:ascii="Arial" w:hAnsi="Arial" w:cs="Arial"/>
          <w:sz w:val="24"/>
          <w:szCs w:val="24"/>
        </w:rPr>
        <w:t xml:space="preserve"> como se advierte de autos</w:t>
      </w:r>
      <w:r w:rsidR="00674D49">
        <w:rPr>
          <w:rFonts w:ascii="Arial" w:hAnsi="Arial" w:cs="Arial"/>
          <w:sz w:val="24"/>
          <w:szCs w:val="24"/>
        </w:rPr>
        <w:t xml:space="preserve"> y</w:t>
      </w:r>
      <w:r w:rsidR="00491B2F">
        <w:rPr>
          <w:rFonts w:ascii="Arial" w:hAnsi="Arial" w:cs="Arial"/>
          <w:sz w:val="24"/>
          <w:szCs w:val="24"/>
        </w:rPr>
        <w:t xml:space="preserve"> por otro lado</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 autoridad demandada,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FCBDEE8" w14:textId="461B1260" w:rsidR="002F1891" w:rsidRDefault="00232678" w:rsidP="0079658F">
      <w:pPr>
        <w:pStyle w:val="corte4fondo"/>
        <w:ind w:right="51" w:firstLine="567"/>
        <w:rPr>
          <w:rFonts w:cs="Arial"/>
          <w:sz w:val="24"/>
          <w:szCs w:val="24"/>
        </w:rPr>
      </w:pPr>
      <w:r w:rsidRPr="007B0581">
        <w:rPr>
          <w:rFonts w:cs="Arial"/>
          <w:b/>
          <w:bCs/>
          <w:sz w:val="24"/>
          <w:szCs w:val="24"/>
        </w:rPr>
        <w:lastRenderedPageBreak/>
        <w:t>TERCERO</w:t>
      </w:r>
      <w:r w:rsidRPr="007B0581">
        <w:rPr>
          <w:rFonts w:cs="Arial"/>
          <w:bCs/>
          <w:sz w:val="24"/>
          <w:szCs w:val="24"/>
        </w:rPr>
        <w:t>. -</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2F1891">
        <w:rPr>
          <w:rFonts w:cs="Arial"/>
          <w:bCs/>
          <w:sz w:val="24"/>
          <w:szCs w:val="24"/>
        </w:rPr>
        <w:t>dieciocho de septiembre de dos mil veinte</w:t>
      </w:r>
      <w:r w:rsidR="007E3CFF" w:rsidRPr="007B0581">
        <w:rPr>
          <w:rFonts w:cs="Arial"/>
          <w:bCs/>
          <w:sz w:val="24"/>
          <w:szCs w:val="24"/>
        </w:rPr>
        <w:t xml:space="preserve">, </w:t>
      </w:r>
      <w:r w:rsidR="006E2C00" w:rsidRPr="007B0581">
        <w:rPr>
          <w:rFonts w:cs="Arial"/>
          <w:bCs/>
          <w:sz w:val="24"/>
          <w:szCs w:val="24"/>
        </w:rPr>
        <w:t>se tuvo</w:t>
      </w:r>
      <w:r w:rsidR="00DE58D0">
        <w:rPr>
          <w:rFonts w:cs="Arial"/>
          <w:bCs/>
          <w:sz w:val="24"/>
          <w:szCs w:val="24"/>
        </w:rPr>
        <w:t xml:space="preserve"> a la autoridad demandada</w:t>
      </w:r>
      <w:r w:rsidR="006E2C00" w:rsidRPr="007B0581">
        <w:rPr>
          <w:rFonts w:cs="Arial"/>
          <w:sz w:val="24"/>
          <w:szCs w:val="24"/>
        </w:rPr>
        <w:t xml:space="preserve"> </w:t>
      </w:r>
      <w:r w:rsidR="0001663D">
        <w:rPr>
          <w:rFonts w:cs="Arial"/>
          <w:b/>
          <w:bCs/>
          <w:sz w:val="24"/>
          <w:szCs w:val="24"/>
        </w:rPr>
        <w:t>P</w:t>
      </w:r>
      <w:r w:rsidR="00187FC0" w:rsidRPr="00187FC0">
        <w:rPr>
          <w:rFonts w:cs="Arial"/>
          <w:b/>
          <w:bCs/>
          <w:sz w:val="24"/>
          <w:szCs w:val="24"/>
        </w:rPr>
        <w:t>olicía Vial</w:t>
      </w:r>
      <w:r w:rsidR="002F1891">
        <w:rPr>
          <w:rFonts w:cs="Arial"/>
          <w:b/>
          <w:bCs/>
          <w:sz w:val="24"/>
          <w:szCs w:val="24"/>
        </w:rPr>
        <w:t xml:space="preserve"> Municipal</w:t>
      </w:r>
      <w:r w:rsidR="00187FC0" w:rsidRPr="00187FC0">
        <w:rPr>
          <w:rFonts w:cs="Arial"/>
          <w:b/>
          <w:bCs/>
          <w:sz w:val="24"/>
          <w:szCs w:val="24"/>
        </w:rPr>
        <w:t xml:space="preserve"> </w:t>
      </w:r>
      <w:r w:rsidR="002778A5" w:rsidRPr="002778A5">
        <w:rPr>
          <w:rFonts w:cs="Arial"/>
          <w:sz w:val="24"/>
          <w:szCs w:val="24"/>
        </w:rPr>
        <w:t>con número estadístico</w:t>
      </w:r>
      <w:r w:rsidR="002778A5">
        <w:rPr>
          <w:rFonts w:cs="Arial"/>
          <w:b/>
          <w:bCs/>
          <w:sz w:val="24"/>
          <w:szCs w:val="24"/>
        </w:rPr>
        <w:t xml:space="preserve"> </w:t>
      </w:r>
      <w:r w:rsidR="00234557" w:rsidRPr="00234557">
        <w:rPr>
          <w:rFonts w:cs="Arial"/>
          <w:b/>
          <w:bCs/>
          <w:sz w:val="24"/>
          <w:szCs w:val="24"/>
        </w:rPr>
        <w:t>PV-</w:t>
      </w:r>
      <w:r w:rsidR="002F1891">
        <w:rPr>
          <w:rFonts w:cs="Arial"/>
          <w:b/>
          <w:bCs/>
          <w:sz w:val="24"/>
          <w:szCs w:val="24"/>
        </w:rPr>
        <w:t>258</w:t>
      </w:r>
      <w:r w:rsidR="00187FC0">
        <w:rPr>
          <w:rFonts w:cs="Arial"/>
          <w:b/>
          <w:bCs/>
          <w:sz w:val="24"/>
          <w:szCs w:val="24"/>
        </w:rPr>
        <w:t xml:space="preserve">, </w:t>
      </w:r>
      <w:r w:rsidR="00F657C4">
        <w:rPr>
          <w:rFonts w:cs="Arial"/>
          <w:b/>
          <w:sz w:val="24"/>
          <w:szCs w:val="24"/>
        </w:rPr>
        <w:t>**********</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6E2C00" w:rsidRPr="007B0581">
        <w:rPr>
          <w:rFonts w:cs="Arial"/>
          <w:sz w:val="24"/>
          <w:szCs w:val="24"/>
        </w:rPr>
        <w:t>,</w:t>
      </w:r>
      <w:r w:rsidR="00296F18" w:rsidRPr="007B0581">
        <w:rPr>
          <w:rFonts w:cs="Arial"/>
          <w:sz w:val="24"/>
          <w:szCs w:val="24"/>
        </w:rPr>
        <w:t xml:space="preserve"> por acreditada la personalidad con la que </w:t>
      </w:r>
      <w:r w:rsidR="00166D0B" w:rsidRPr="007B0581">
        <w:rPr>
          <w:rFonts w:cs="Arial"/>
          <w:sz w:val="24"/>
          <w:szCs w:val="24"/>
        </w:rPr>
        <w:t>comparec</w:t>
      </w:r>
      <w:r w:rsidR="00961EC4">
        <w:rPr>
          <w:rFonts w:cs="Arial"/>
          <w:sz w:val="24"/>
          <w:szCs w:val="24"/>
        </w:rPr>
        <w:t>ió</w:t>
      </w:r>
      <w:r w:rsidRPr="007B0581">
        <w:rPr>
          <w:rFonts w:cs="Arial"/>
          <w:sz w:val="24"/>
          <w:szCs w:val="24"/>
        </w:rPr>
        <w:t>, haciendo</w:t>
      </w:r>
      <w:r w:rsidR="006E2C00" w:rsidRPr="007B0581">
        <w:rPr>
          <w:rFonts w:cs="Arial"/>
          <w:sz w:val="24"/>
          <w:szCs w:val="24"/>
        </w:rPr>
        <w:t xml:space="preserve"> valer sus excepciones</w:t>
      </w:r>
      <w:r w:rsidR="0032692B">
        <w:rPr>
          <w:rFonts w:cs="Arial"/>
          <w:sz w:val="24"/>
          <w:szCs w:val="24"/>
        </w:rPr>
        <w:t xml:space="preserve"> y</w:t>
      </w:r>
      <w:r w:rsidR="006E2C00" w:rsidRPr="007B0581">
        <w:rPr>
          <w:rFonts w:cs="Arial"/>
          <w:sz w:val="24"/>
          <w:szCs w:val="24"/>
        </w:rPr>
        <w:t xml:space="preserve"> defensas y por </w:t>
      </w:r>
      <w:r w:rsidR="0079658F" w:rsidRPr="007B0581">
        <w:rPr>
          <w:rFonts w:cs="Arial"/>
          <w:sz w:val="24"/>
          <w:szCs w:val="24"/>
        </w:rPr>
        <w:t>admitidas las pruebas ofrecidas</w:t>
      </w:r>
      <w:r w:rsidR="006E2C00" w:rsidRPr="007B0581">
        <w:rPr>
          <w:rFonts w:cs="Arial"/>
          <w:sz w:val="24"/>
          <w:szCs w:val="24"/>
        </w:rPr>
        <w:t xml:space="preserve">, ordenándose correr traslado a la parte actora </w:t>
      </w:r>
      <w:r w:rsidR="0079658F" w:rsidRPr="007B0581">
        <w:rPr>
          <w:rFonts w:cs="Arial"/>
          <w:sz w:val="24"/>
          <w:szCs w:val="24"/>
        </w:rPr>
        <w:t>para los efectos</w:t>
      </w:r>
      <w:r w:rsidR="00547B32">
        <w:rPr>
          <w:rFonts w:cs="Arial"/>
          <w:sz w:val="24"/>
          <w:szCs w:val="24"/>
        </w:rPr>
        <w:t xml:space="preserve"> legales</w:t>
      </w:r>
      <w:r w:rsidR="0079658F" w:rsidRPr="007B0581">
        <w:rPr>
          <w:rFonts w:cs="Arial"/>
          <w:sz w:val="24"/>
          <w:szCs w:val="24"/>
        </w:rPr>
        <w:t xml:space="preserve"> correspondientes</w:t>
      </w:r>
      <w:r w:rsidR="00961EC4">
        <w:rPr>
          <w:rFonts w:cs="Arial"/>
          <w:sz w:val="24"/>
          <w:szCs w:val="24"/>
        </w:rPr>
        <w:t xml:space="preserve">, asimismo </w:t>
      </w:r>
      <w:r w:rsidR="002F1891">
        <w:rPr>
          <w:rFonts w:cs="Arial"/>
          <w:sz w:val="24"/>
          <w:szCs w:val="24"/>
        </w:rPr>
        <w:t>se señalaron las diez horas del dieciséis de octubre de dos mil veinte para la celebración de la audiencia final</w:t>
      </w:r>
    </w:p>
    <w:p w14:paraId="482DF1EB" w14:textId="77777777" w:rsidR="002F1891" w:rsidRDefault="002F1891" w:rsidP="0079658F">
      <w:pPr>
        <w:pStyle w:val="corte4fondo"/>
        <w:ind w:right="51" w:firstLine="567"/>
        <w:rPr>
          <w:rFonts w:cs="Arial"/>
          <w:sz w:val="24"/>
          <w:szCs w:val="24"/>
        </w:rPr>
      </w:pPr>
    </w:p>
    <w:p w14:paraId="587F5A72" w14:textId="00EDC1B8" w:rsidR="00B55309" w:rsidRDefault="00232678" w:rsidP="009B52E2">
      <w:pPr>
        <w:pStyle w:val="corte4fondo"/>
        <w:ind w:right="51" w:firstLine="567"/>
        <w:rPr>
          <w:rFonts w:cs="Arial"/>
          <w:b/>
          <w:bCs/>
          <w:sz w:val="24"/>
          <w:szCs w:val="24"/>
        </w:rPr>
      </w:pPr>
      <w:r w:rsidRPr="007B0581">
        <w:rPr>
          <w:rFonts w:cs="Arial"/>
          <w:b/>
          <w:bCs/>
          <w:sz w:val="24"/>
          <w:szCs w:val="24"/>
        </w:rPr>
        <w:t xml:space="preserve">CUARTO. </w:t>
      </w:r>
      <w:r w:rsidR="00A10E9B">
        <w:rPr>
          <w:rFonts w:cs="Arial"/>
          <w:b/>
          <w:bCs/>
          <w:sz w:val="24"/>
          <w:szCs w:val="24"/>
        </w:rPr>
        <w:t>-</w:t>
      </w:r>
      <w:r w:rsidR="00201D27" w:rsidRPr="007B0581">
        <w:rPr>
          <w:rFonts w:cs="Arial"/>
          <w:b/>
          <w:bCs/>
          <w:sz w:val="24"/>
          <w:szCs w:val="24"/>
        </w:rPr>
        <w:t xml:space="preserve"> </w:t>
      </w:r>
      <w:r w:rsidR="00CC1E84">
        <w:rPr>
          <w:rFonts w:cs="Arial"/>
          <w:sz w:val="24"/>
          <w:szCs w:val="24"/>
        </w:rPr>
        <w:t>M</w:t>
      </w:r>
      <w:r w:rsidR="00CC1E84" w:rsidRPr="00CC1E84">
        <w:rPr>
          <w:rFonts w:cs="Arial"/>
          <w:sz w:val="24"/>
          <w:szCs w:val="24"/>
        </w:rPr>
        <w:t>ediante</w:t>
      </w:r>
      <w:r w:rsidR="00CC1E84">
        <w:rPr>
          <w:rFonts w:cs="Arial"/>
          <w:sz w:val="24"/>
          <w:szCs w:val="24"/>
        </w:rPr>
        <w:t xml:space="preserve"> acuerdo de </w:t>
      </w:r>
      <w:r w:rsidR="002F1891">
        <w:rPr>
          <w:rFonts w:cs="Arial"/>
          <w:sz w:val="24"/>
          <w:szCs w:val="24"/>
        </w:rPr>
        <w:t>veinticuatro de noviembre de dos mil veinte, se difirió la audiencia final</w:t>
      </w:r>
      <w:r w:rsidR="00063D28">
        <w:rPr>
          <w:rFonts w:cs="Arial"/>
          <w:sz w:val="24"/>
          <w:szCs w:val="24"/>
        </w:rPr>
        <w:t>,</w:t>
      </w:r>
      <w:r w:rsidR="002F1891">
        <w:rPr>
          <w:rFonts w:cs="Arial"/>
          <w:sz w:val="24"/>
          <w:szCs w:val="24"/>
        </w:rPr>
        <w:t xml:space="preserve"> toda vez que</w:t>
      </w:r>
      <w:r w:rsidR="000F5374">
        <w:rPr>
          <w:rFonts w:cs="Arial"/>
          <w:sz w:val="24"/>
          <w:szCs w:val="24"/>
        </w:rPr>
        <w:t>,</w:t>
      </w:r>
      <w:r w:rsidR="002F1891">
        <w:rPr>
          <w:rFonts w:cs="Arial"/>
          <w:sz w:val="24"/>
          <w:szCs w:val="24"/>
        </w:rPr>
        <w:t xml:space="preserve"> mediante acuerdo número AG/TJAO/21/2020 se suspendieron las actividades de este órgano jurisdiccional, asimismo</w:t>
      </w:r>
      <w:r w:rsidR="00CC1E84">
        <w:rPr>
          <w:rFonts w:cs="Arial"/>
          <w:sz w:val="24"/>
          <w:szCs w:val="24"/>
        </w:rPr>
        <w:t xml:space="preserve"> se señal</w:t>
      </w:r>
      <w:r w:rsidR="00063D28">
        <w:rPr>
          <w:rFonts w:cs="Arial"/>
          <w:sz w:val="24"/>
          <w:szCs w:val="24"/>
        </w:rPr>
        <w:t>ó nueva fecha siendo</w:t>
      </w:r>
      <w:r w:rsidR="00CC1E84">
        <w:rPr>
          <w:rFonts w:cs="Arial"/>
          <w:sz w:val="24"/>
          <w:szCs w:val="24"/>
        </w:rPr>
        <w:t xml:space="preserve"> las </w:t>
      </w:r>
      <w:r w:rsidR="002F1891">
        <w:rPr>
          <w:rFonts w:cs="Arial"/>
          <w:sz w:val="24"/>
          <w:szCs w:val="24"/>
        </w:rPr>
        <w:t>diez</w:t>
      </w:r>
      <w:r w:rsidR="00CC1E84">
        <w:rPr>
          <w:rFonts w:cs="Arial"/>
          <w:sz w:val="24"/>
          <w:szCs w:val="24"/>
        </w:rPr>
        <w:t xml:space="preserve"> horas del d</w:t>
      </w:r>
      <w:r w:rsidR="00A03E06">
        <w:rPr>
          <w:rFonts w:cs="Arial"/>
          <w:sz w:val="24"/>
          <w:szCs w:val="24"/>
        </w:rPr>
        <w:t>í</w:t>
      </w:r>
      <w:r w:rsidR="00CC1E84">
        <w:rPr>
          <w:rFonts w:cs="Arial"/>
          <w:sz w:val="24"/>
          <w:szCs w:val="24"/>
        </w:rPr>
        <w:t xml:space="preserve">a </w:t>
      </w:r>
      <w:r w:rsidR="002F1891">
        <w:rPr>
          <w:rFonts w:cs="Arial"/>
          <w:sz w:val="24"/>
          <w:szCs w:val="24"/>
        </w:rPr>
        <w:t>doce de enero</w:t>
      </w:r>
      <w:r w:rsidR="00CC1E84">
        <w:rPr>
          <w:rFonts w:cs="Arial"/>
          <w:sz w:val="24"/>
          <w:szCs w:val="24"/>
        </w:rPr>
        <w:t xml:space="preserve"> de </w:t>
      </w:r>
      <w:r w:rsidR="00C40EDC">
        <w:rPr>
          <w:rFonts w:cs="Arial"/>
          <w:sz w:val="24"/>
          <w:szCs w:val="24"/>
        </w:rPr>
        <w:t>dos mil veintiuno</w:t>
      </w:r>
      <w:r w:rsidR="0044439D">
        <w:rPr>
          <w:rFonts w:cs="Arial"/>
          <w:sz w:val="24"/>
          <w:szCs w:val="24"/>
        </w:rPr>
        <w:t>,</w:t>
      </w:r>
      <w:r w:rsidR="00CC1E84">
        <w:rPr>
          <w:rFonts w:cs="Arial"/>
          <w:sz w:val="24"/>
          <w:szCs w:val="24"/>
        </w:rPr>
        <w:t xml:space="preserve"> para la celebración de la Audiencia Final</w:t>
      </w:r>
      <w:r w:rsidR="0044439D">
        <w:rPr>
          <w:rFonts w:cs="Arial"/>
          <w:sz w:val="24"/>
          <w:szCs w:val="24"/>
        </w:rPr>
        <w:t>.</w:t>
      </w:r>
      <w:r w:rsidR="00B55309">
        <w:rPr>
          <w:rFonts w:cs="Arial"/>
          <w:b/>
          <w:bCs/>
          <w:sz w:val="24"/>
          <w:szCs w:val="24"/>
        </w:rPr>
        <w:t xml:space="preserve"> </w:t>
      </w:r>
      <w:r w:rsidR="00201D27" w:rsidRPr="007B0581">
        <w:rPr>
          <w:rFonts w:cs="Arial"/>
          <w:b/>
          <w:bCs/>
          <w:sz w:val="24"/>
          <w:szCs w:val="24"/>
        </w:rPr>
        <w:t xml:space="preserve"> </w:t>
      </w:r>
    </w:p>
    <w:p w14:paraId="0F6FA5C7" w14:textId="77777777" w:rsidR="00B55309" w:rsidRDefault="00B55309" w:rsidP="009B52E2">
      <w:pPr>
        <w:pStyle w:val="corte4fondo"/>
        <w:ind w:right="51" w:firstLine="567"/>
        <w:rPr>
          <w:rFonts w:cs="Arial"/>
          <w:b/>
          <w:bCs/>
          <w:sz w:val="24"/>
          <w:szCs w:val="24"/>
        </w:rPr>
      </w:pPr>
    </w:p>
    <w:p w14:paraId="3A21B694" w14:textId="16E135A3" w:rsidR="0088349B" w:rsidRDefault="0066628D" w:rsidP="009B52E2">
      <w:pPr>
        <w:pStyle w:val="corte4fondo"/>
        <w:ind w:right="51" w:firstLine="567"/>
        <w:rPr>
          <w:rFonts w:cs="Arial"/>
          <w:sz w:val="24"/>
          <w:szCs w:val="24"/>
        </w:rPr>
      </w:pPr>
      <w:r w:rsidRPr="00A10E9B">
        <w:rPr>
          <w:rFonts w:cs="Arial"/>
          <w:b/>
          <w:bCs/>
          <w:sz w:val="24"/>
          <w:szCs w:val="24"/>
          <w:lang w:val="es-ES"/>
        </w:rPr>
        <w:t xml:space="preserve">QUINTO. </w:t>
      </w:r>
      <w:r w:rsidR="00063D28">
        <w:rPr>
          <w:rFonts w:cs="Arial"/>
          <w:b/>
          <w:bCs/>
          <w:sz w:val="24"/>
          <w:szCs w:val="24"/>
          <w:lang w:val="es-ES"/>
        </w:rPr>
        <w:t>–</w:t>
      </w:r>
      <w:r>
        <w:rPr>
          <w:rFonts w:cs="Arial"/>
          <w:sz w:val="24"/>
          <w:szCs w:val="24"/>
          <w:lang w:val="es-ES"/>
        </w:rPr>
        <w:t xml:space="preserve"> </w:t>
      </w:r>
      <w:r w:rsidR="00063D28">
        <w:rPr>
          <w:rFonts w:cs="Arial"/>
          <w:sz w:val="24"/>
          <w:szCs w:val="24"/>
          <w:lang w:val="es-ES"/>
        </w:rPr>
        <w:t>Por acuerdo de diez de junio de dos mil veintiuno</w:t>
      </w:r>
      <w:r w:rsidR="001A6862">
        <w:rPr>
          <w:rFonts w:cs="Arial"/>
          <w:sz w:val="24"/>
          <w:szCs w:val="24"/>
          <w:lang w:val="es-ES"/>
        </w:rPr>
        <w:t xml:space="preserve"> se difirió nuevamente la audiencia final, en virtud que fueron suspendidas las actividades de este órgano jurisdiccional, como medida sanitaria necesaria para limitar la propagación y contagio del virus SARS-COV2</w:t>
      </w:r>
      <w:r w:rsidR="0088349B">
        <w:rPr>
          <w:rFonts w:cs="Arial"/>
          <w:sz w:val="24"/>
          <w:szCs w:val="24"/>
          <w:lang w:val="es-ES"/>
        </w:rPr>
        <w:t>, quedando las once horas del catorce de octubre de dos mil veintiuno para la celebración de la audiencia final,</w:t>
      </w:r>
      <w:r w:rsidR="001A6862">
        <w:rPr>
          <w:rFonts w:cs="Arial"/>
          <w:sz w:val="24"/>
          <w:szCs w:val="24"/>
          <w:lang w:val="es-ES"/>
        </w:rPr>
        <w:t xml:space="preserve"> asimismo </w:t>
      </w:r>
      <w:r w:rsidR="001A6862">
        <w:rPr>
          <w:rFonts w:cs="Arial"/>
          <w:sz w:val="24"/>
          <w:szCs w:val="24"/>
        </w:rPr>
        <w:t>se hizo del conocimiento de las partes la incorporación y adscripción de la Magistrada VIRGINIA HERNÁNDEZ HERN</w:t>
      </w:r>
      <w:r w:rsidR="0053271E">
        <w:rPr>
          <w:rFonts w:cs="Arial"/>
          <w:sz w:val="24"/>
          <w:szCs w:val="24"/>
        </w:rPr>
        <w:t>Á</w:t>
      </w:r>
      <w:r w:rsidR="001A6862">
        <w:rPr>
          <w:rFonts w:cs="Arial"/>
          <w:sz w:val="24"/>
          <w:szCs w:val="24"/>
        </w:rPr>
        <w:t>NDEZ, como titular de esta Quinta Sala de Primera Instancia de este órgano jurisdiccional, para que manifestaran lo que a su derecho conviniera</w:t>
      </w:r>
      <w:r w:rsidR="0088349B">
        <w:rPr>
          <w:rFonts w:cs="Arial"/>
          <w:sz w:val="24"/>
          <w:szCs w:val="24"/>
        </w:rPr>
        <w:t>.</w:t>
      </w:r>
      <w:r w:rsidR="001A6862">
        <w:rPr>
          <w:rFonts w:cs="Arial"/>
          <w:sz w:val="24"/>
          <w:szCs w:val="24"/>
        </w:rPr>
        <w:t xml:space="preserve"> </w:t>
      </w:r>
    </w:p>
    <w:p w14:paraId="11761674" w14:textId="6C5665D9" w:rsidR="00772264" w:rsidRPr="007B0581" w:rsidRDefault="0088349B" w:rsidP="009B52E2">
      <w:pPr>
        <w:pStyle w:val="corte4fondo"/>
        <w:ind w:right="51" w:firstLine="567"/>
        <w:rPr>
          <w:rFonts w:cs="Arial"/>
          <w:b/>
          <w:bCs/>
          <w:sz w:val="24"/>
          <w:szCs w:val="24"/>
        </w:rPr>
      </w:pPr>
      <w:r w:rsidRPr="008D6C93">
        <w:rPr>
          <w:rFonts w:cs="Arial"/>
          <w:b/>
          <w:bCs/>
          <w:sz w:val="24"/>
          <w:szCs w:val="24"/>
        </w:rPr>
        <w:t>SEXTO. -</w:t>
      </w:r>
      <w:r>
        <w:rPr>
          <w:rFonts w:cs="Arial"/>
          <w:sz w:val="24"/>
          <w:szCs w:val="24"/>
        </w:rPr>
        <w:t xml:space="preserve"> E</w:t>
      </w:r>
      <w:r w:rsidR="00772264" w:rsidRPr="007B0581">
        <w:rPr>
          <w:rFonts w:cs="Arial"/>
          <w:sz w:val="24"/>
          <w:szCs w:val="24"/>
          <w:lang w:val="es-ES"/>
        </w:rPr>
        <w:t xml:space="preserve">l </w:t>
      </w:r>
      <w:r w:rsidR="001A6862">
        <w:rPr>
          <w:rFonts w:cs="Arial"/>
          <w:sz w:val="24"/>
          <w:szCs w:val="24"/>
          <w:lang w:val="es-ES"/>
        </w:rPr>
        <w:t>catorce de octubre</w:t>
      </w:r>
      <w:r w:rsidR="00A03E06">
        <w:rPr>
          <w:rFonts w:cs="Arial"/>
          <w:sz w:val="24"/>
          <w:szCs w:val="24"/>
          <w:lang w:val="es-ES"/>
        </w:rPr>
        <w:t xml:space="preserve"> de dos mil veintiuno</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 xml:space="preserve">, </w:t>
      </w:r>
      <w:r w:rsidR="000918E0" w:rsidRPr="00402863">
        <w:rPr>
          <w:rFonts w:cs="Arial"/>
          <w:sz w:val="24"/>
          <w:szCs w:val="24"/>
        </w:rPr>
        <w:t>asentando la Secretaria de Acuerdos de esta Sala, que</w:t>
      </w:r>
      <w:r w:rsidR="001A6862">
        <w:rPr>
          <w:rFonts w:cs="Arial"/>
          <w:sz w:val="24"/>
          <w:szCs w:val="24"/>
        </w:rPr>
        <w:t xml:space="preserve"> el actor</w:t>
      </w:r>
      <w:r>
        <w:rPr>
          <w:rFonts w:cs="Arial"/>
          <w:sz w:val="24"/>
          <w:szCs w:val="24"/>
        </w:rPr>
        <w:t xml:space="preserve"> formuló alegatos por escrito,</w:t>
      </w:r>
      <w:r w:rsidR="001A6862">
        <w:rPr>
          <w:rFonts w:cs="Arial"/>
          <w:sz w:val="24"/>
          <w:szCs w:val="24"/>
        </w:rPr>
        <w:t xml:space="preserve"> por conducto de su autorizada legal</w:t>
      </w:r>
      <w:r w:rsidR="000918E0" w:rsidRPr="00402863">
        <w:rPr>
          <w:rFonts w:cs="Arial"/>
          <w:sz w:val="24"/>
          <w:szCs w:val="24"/>
        </w:rPr>
        <w:t>, por lo que se ordenó citar a l</w:t>
      </w:r>
      <w:r w:rsidR="001A6862">
        <w:rPr>
          <w:rFonts w:cs="Arial"/>
          <w:sz w:val="24"/>
          <w:szCs w:val="24"/>
        </w:rPr>
        <w:t>a</w:t>
      </w:r>
      <w:r w:rsidR="00A3064B">
        <w:rPr>
          <w:rFonts w:cs="Arial"/>
          <w:sz w:val="24"/>
          <w:szCs w:val="24"/>
        </w:rPr>
        <w:t xml:space="preserve">s </w:t>
      </w:r>
      <w:r w:rsidR="001A6862">
        <w:rPr>
          <w:rFonts w:cs="Arial"/>
          <w:sz w:val="24"/>
          <w:szCs w:val="24"/>
        </w:rPr>
        <w:t>partes</w:t>
      </w:r>
      <w:r w:rsidR="000918E0" w:rsidRPr="00402863">
        <w:rPr>
          <w:rFonts w:cs="Arial"/>
          <w:sz w:val="24"/>
          <w:szCs w:val="24"/>
        </w:rPr>
        <w:t xml:space="preserve"> a oír sentencia dentro del término de ley, misma que ahora se pronuncia</w:t>
      </w:r>
      <w:r w:rsidR="000918E0">
        <w:rPr>
          <w:rFonts w:cs="Arial"/>
          <w:sz w:val="24"/>
          <w:szCs w:val="24"/>
        </w:rPr>
        <w:t>, y</w:t>
      </w:r>
      <w:r w:rsidR="000918E0" w:rsidRPr="007B0581">
        <w:rPr>
          <w:rFonts w:cs="Arial"/>
          <w:sz w:val="24"/>
          <w:szCs w:val="24"/>
        </w:rPr>
        <w:t>;</w:t>
      </w:r>
      <w:r w:rsidR="00772264" w:rsidRPr="007B0581">
        <w:rPr>
          <w:rFonts w:cs="Arial"/>
          <w:bCs/>
          <w:sz w:val="24"/>
          <w:szCs w:val="24"/>
          <w:lang w:val="es-ES"/>
        </w:rPr>
        <w:t xml:space="preserve"> </w:t>
      </w:r>
    </w:p>
    <w:p w14:paraId="365C4614" w14:textId="6FE16C0B" w:rsidR="001056AB" w:rsidRPr="007B0581" w:rsidRDefault="001056AB"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77490C14"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F85468">
        <w:rPr>
          <w:rFonts w:ascii="Arial" w:hAnsi="Arial" w:cs="Arial"/>
          <w:sz w:val="24"/>
          <w:szCs w:val="24"/>
        </w:rPr>
        <w:t xml:space="preserve"> la</w:t>
      </w:r>
      <w:r w:rsidR="005E5BA2">
        <w:rPr>
          <w:rFonts w:ascii="Arial" w:hAnsi="Arial" w:cs="Arial"/>
          <w:sz w:val="24"/>
          <w:szCs w:val="24"/>
        </w:rPr>
        <w:t xml:space="preserve"> </w:t>
      </w:r>
      <w:r w:rsidR="002778A5" w:rsidRPr="000842AB">
        <w:rPr>
          <w:rFonts w:ascii="Arial" w:hAnsi="Arial" w:cs="Arial"/>
          <w:sz w:val="24"/>
          <w:szCs w:val="24"/>
        </w:rPr>
        <w:t xml:space="preserve">policía Vial </w:t>
      </w:r>
      <w:r w:rsidR="002778A5">
        <w:rPr>
          <w:rFonts w:ascii="Arial" w:hAnsi="Arial" w:cs="Arial"/>
          <w:sz w:val="24"/>
          <w:szCs w:val="24"/>
        </w:rPr>
        <w:t xml:space="preserve">con número </w:t>
      </w:r>
      <w:r w:rsidR="002778A5" w:rsidRPr="0001663D">
        <w:rPr>
          <w:rFonts w:ascii="Arial" w:hAnsi="Arial" w:cs="Arial"/>
          <w:sz w:val="24"/>
          <w:szCs w:val="24"/>
        </w:rPr>
        <w:t>e</w:t>
      </w:r>
      <w:r w:rsidR="002778A5">
        <w:rPr>
          <w:rFonts w:ascii="Arial" w:hAnsi="Arial" w:cs="Arial"/>
          <w:sz w:val="24"/>
          <w:szCs w:val="24"/>
        </w:rPr>
        <w:t xml:space="preserve">stadístico </w:t>
      </w:r>
      <w:r w:rsidR="000918E0" w:rsidRPr="000918E0">
        <w:rPr>
          <w:rFonts w:ascii="Arial" w:hAnsi="Arial" w:cs="Arial"/>
          <w:sz w:val="24"/>
          <w:szCs w:val="24"/>
        </w:rPr>
        <w:t>PV-</w:t>
      </w:r>
      <w:r w:rsidR="00F85468">
        <w:rPr>
          <w:rFonts w:ascii="Arial" w:hAnsi="Arial" w:cs="Arial"/>
          <w:sz w:val="24"/>
          <w:szCs w:val="24"/>
        </w:rPr>
        <w:t>258</w:t>
      </w:r>
      <w:r w:rsidR="002778A5">
        <w:rPr>
          <w:rFonts w:ascii="Arial" w:hAnsi="Arial" w:cs="Arial"/>
          <w:sz w:val="24"/>
          <w:szCs w:val="24"/>
        </w:rPr>
        <w:t>, adscrit</w:t>
      </w:r>
      <w:r w:rsidR="00F85468">
        <w:rPr>
          <w:rFonts w:ascii="Arial" w:hAnsi="Arial" w:cs="Arial"/>
          <w:sz w:val="24"/>
          <w:szCs w:val="24"/>
        </w:rPr>
        <w:t>a</w:t>
      </w:r>
      <w:r w:rsidR="002778A5">
        <w:rPr>
          <w:rFonts w:ascii="Arial" w:hAnsi="Arial" w:cs="Arial"/>
          <w:sz w:val="24"/>
          <w:szCs w:val="24"/>
        </w:rPr>
        <w:t xml:space="preserve"> a la</w:t>
      </w:r>
      <w:r w:rsidR="00C40EDC">
        <w:rPr>
          <w:rFonts w:ascii="Arial" w:hAnsi="Arial" w:cs="Arial"/>
          <w:sz w:val="24"/>
          <w:szCs w:val="24"/>
        </w:rPr>
        <w:t xml:space="preserve"> Subdirección</w:t>
      </w:r>
      <w:r w:rsidR="002778A5">
        <w:rPr>
          <w:rFonts w:ascii="Arial" w:hAnsi="Arial" w:cs="Arial"/>
          <w:sz w:val="24"/>
          <w:szCs w:val="24"/>
        </w:rPr>
        <w:t xml:space="preserve"> </w:t>
      </w:r>
      <w:r w:rsidR="00A3064B">
        <w:rPr>
          <w:rFonts w:ascii="Arial" w:hAnsi="Arial" w:cs="Arial"/>
          <w:sz w:val="24"/>
          <w:szCs w:val="24"/>
        </w:rPr>
        <w:t xml:space="preserve">Tránsito y Movilidad del Municipio de Oaxaca de Juárez, </w:t>
      </w:r>
      <w:r w:rsidR="00F657C4">
        <w:rPr>
          <w:rFonts w:cs="Arial"/>
          <w:b/>
          <w:sz w:val="24"/>
          <w:szCs w:val="24"/>
        </w:rPr>
        <w:t>**********</w:t>
      </w:r>
      <w:r w:rsidR="00502E44" w:rsidRPr="007B0581">
        <w:rPr>
          <w:rFonts w:ascii="Arial" w:hAnsi="Arial" w:cs="Arial"/>
          <w:sz w:val="24"/>
          <w:szCs w:val="24"/>
        </w:rPr>
        <w:t xml:space="preserve">, con fundamento en el artículo 114 QUATER, párrafo primero, inciso B, fracción </w:t>
      </w:r>
      <w:r w:rsidR="00502E44" w:rsidRPr="009730A5">
        <w:rPr>
          <w:rFonts w:ascii="Arial" w:hAnsi="Arial" w:cs="Arial"/>
          <w:sz w:val="24"/>
          <w:szCs w:val="24"/>
        </w:rPr>
        <w:t>VI</w:t>
      </w:r>
      <w:r w:rsidR="00A3064B" w:rsidRPr="009730A5">
        <w:rPr>
          <w:rFonts w:ascii="Arial" w:hAnsi="Arial" w:cs="Arial"/>
          <w:sz w:val="24"/>
          <w:szCs w:val="24"/>
        </w:rPr>
        <w:t>I</w:t>
      </w:r>
      <w:r w:rsidR="00502E44" w:rsidRPr="009730A5">
        <w:rPr>
          <w:rFonts w:ascii="Arial" w:hAnsi="Arial" w:cs="Arial"/>
          <w:sz w:val="24"/>
          <w:szCs w:val="24"/>
        </w:rPr>
        <w:t xml:space="preserve"> d</w:t>
      </w:r>
      <w:r w:rsidR="00502E44" w:rsidRPr="007B0581">
        <w:rPr>
          <w:rFonts w:ascii="Arial" w:hAnsi="Arial" w:cs="Arial"/>
          <w:sz w:val="24"/>
          <w:szCs w:val="24"/>
        </w:rPr>
        <w:t xml:space="preserve">e la Constitución Política del Estado Libre y Soberano de Oaxaca; 120, fracción I, 132 </w:t>
      </w:r>
      <w:r w:rsidR="00502E44" w:rsidRPr="007B0581">
        <w:rPr>
          <w:rFonts w:ascii="Arial" w:hAnsi="Arial" w:cs="Arial"/>
          <w:sz w:val="24"/>
          <w:szCs w:val="24"/>
        </w:rPr>
        <w:lastRenderedPageBreak/>
        <w:t>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563EC789" w:rsidR="00F80AE6" w:rsidRDefault="00232678" w:rsidP="009B52E2">
      <w:pPr>
        <w:spacing w:line="360" w:lineRule="auto"/>
        <w:ind w:right="51" w:firstLine="709"/>
        <w:jc w:val="both"/>
        <w:rPr>
          <w:rFonts w:ascii="Arial" w:hAnsi="Arial" w:cs="Arial"/>
          <w:snapToGrid w:val="0"/>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7B0581">
        <w:rPr>
          <w:rFonts w:ascii="Arial" w:hAnsi="Arial" w:cs="Arial"/>
          <w:sz w:val="24"/>
          <w:szCs w:val="24"/>
        </w:rPr>
        <w:t xml:space="preserve">La personalidad </w:t>
      </w:r>
      <w:r w:rsidR="00011FC0" w:rsidRPr="007B0581">
        <w:rPr>
          <w:rFonts w:ascii="Arial" w:hAnsi="Arial" w:cs="Arial"/>
          <w:sz w:val="24"/>
          <w:szCs w:val="24"/>
        </w:rPr>
        <w:t xml:space="preserve">jurídica </w:t>
      </w:r>
      <w:r w:rsidR="00F80AE6" w:rsidRPr="007B0581">
        <w:rPr>
          <w:rFonts w:ascii="Arial" w:hAnsi="Arial" w:cs="Arial"/>
          <w:sz w:val="24"/>
          <w:szCs w:val="24"/>
        </w:rPr>
        <w:t xml:space="preserve">de las partes quedó acreditada en autos, en virtud que </w:t>
      </w:r>
      <w:r w:rsidR="000918E0">
        <w:rPr>
          <w:rFonts w:ascii="Arial" w:hAnsi="Arial" w:cs="Arial"/>
          <w:sz w:val="24"/>
          <w:szCs w:val="24"/>
        </w:rPr>
        <w:t>e</w:t>
      </w:r>
      <w:r w:rsidR="00150F4B" w:rsidRPr="007B0581">
        <w:rPr>
          <w:rFonts w:ascii="Arial" w:hAnsi="Arial" w:cs="Arial"/>
          <w:sz w:val="24"/>
          <w:szCs w:val="24"/>
        </w:rPr>
        <w:t>l</w:t>
      </w:r>
      <w:r w:rsidR="00F80AE6" w:rsidRPr="007B0581">
        <w:rPr>
          <w:rFonts w:ascii="Arial" w:hAnsi="Arial" w:cs="Arial"/>
          <w:sz w:val="24"/>
          <w:szCs w:val="24"/>
        </w:rPr>
        <w:t xml:space="preserve"> actor promueve por</w:t>
      </w:r>
      <w:r w:rsidR="00011FC0" w:rsidRPr="007B0581">
        <w:rPr>
          <w:rFonts w:ascii="Arial" w:hAnsi="Arial" w:cs="Arial"/>
          <w:sz w:val="24"/>
          <w:szCs w:val="24"/>
        </w:rPr>
        <w:t xml:space="preserve"> su </w:t>
      </w:r>
      <w:r w:rsidR="00F80AE6" w:rsidRPr="007B0581">
        <w:rPr>
          <w:rFonts w:ascii="Arial" w:hAnsi="Arial" w:cs="Arial"/>
          <w:sz w:val="24"/>
          <w:szCs w:val="24"/>
        </w:rPr>
        <w:t xml:space="preserve">propio derecho y </w:t>
      </w:r>
      <w:r w:rsidR="00A3064B">
        <w:rPr>
          <w:rFonts w:ascii="Arial" w:hAnsi="Arial" w:cs="Arial"/>
          <w:sz w:val="24"/>
          <w:szCs w:val="24"/>
        </w:rPr>
        <w:t>l</w:t>
      </w:r>
      <w:r w:rsidR="00F85468">
        <w:rPr>
          <w:rFonts w:ascii="Arial" w:hAnsi="Arial" w:cs="Arial"/>
          <w:sz w:val="24"/>
          <w:szCs w:val="24"/>
        </w:rPr>
        <w:t>a</w:t>
      </w:r>
      <w:r w:rsidR="005F35A7">
        <w:rPr>
          <w:rFonts w:ascii="Arial" w:hAnsi="Arial" w:cs="Arial"/>
          <w:sz w:val="24"/>
          <w:szCs w:val="24"/>
        </w:rPr>
        <w:t xml:space="preserve"> </w:t>
      </w:r>
      <w:r w:rsidR="0001663D">
        <w:rPr>
          <w:rFonts w:ascii="Arial" w:hAnsi="Arial" w:cs="Arial"/>
          <w:sz w:val="24"/>
          <w:szCs w:val="24"/>
        </w:rPr>
        <w:t>P</w:t>
      </w:r>
      <w:r w:rsidR="005759DC" w:rsidRPr="000842AB">
        <w:rPr>
          <w:rFonts w:ascii="Arial" w:hAnsi="Arial" w:cs="Arial"/>
          <w:sz w:val="24"/>
          <w:szCs w:val="24"/>
        </w:rPr>
        <w:t>olicía</w:t>
      </w:r>
      <w:r w:rsidR="005759DC" w:rsidRPr="000842AB">
        <w:rPr>
          <w:rFonts w:cs="Arial"/>
          <w:sz w:val="24"/>
          <w:szCs w:val="24"/>
        </w:rPr>
        <w:t xml:space="preserve"> </w:t>
      </w:r>
      <w:r w:rsidR="005759DC" w:rsidRPr="000842AB">
        <w:rPr>
          <w:rFonts w:ascii="Arial" w:hAnsi="Arial" w:cs="Arial"/>
          <w:sz w:val="24"/>
          <w:szCs w:val="24"/>
        </w:rPr>
        <w:t xml:space="preserve">Vial </w:t>
      </w:r>
      <w:r w:rsidR="000842AB">
        <w:rPr>
          <w:rFonts w:ascii="Arial" w:hAnsi="Arial" w:cs="Arial"/>
          <w:sz w:val="24"/>
          <w:szCs w:val="24"/>
        </w:rPr>
        <w:t>con número estadístico</w:t>
      </w:r>
      <w:r w:rsidR="005759DC" w:rsidRPr="000842AB">
        <w:rPr>
          <w:rFonts w:cs="Arial"/>
          <w:sz w:val="24"/>
          <w:szCs w:val="24"/>
        </w:rPr>
        <w:t xml:space="preserve"> </w:t>
      </w:r>
      <w:r w:rsidR="000918E0" w:rsidRPr="000918E0">
        <w:rPr>
          <w:rFonts w:ascii="Arial" w:hAnsi="Arial" w:cs="Arial"/>
          <w:sz w:val="24"/>
          <w:szCs w:val="24"/>
        </w:rPr>
        <w:t>PV-</w:t>
      </w:r>
      <w:r w:rsidR="00F85468">
        <w:rPr>
          <w:rFonts w:ascii="Arial" w:hAnsi="Arial" w:cs="Arial"/>
          <w:sz w:val="24"/>
          <w:szCs w:val="24"/>
        </w:rPr>
        <w:t>258</w:t>
      </w:r>
      <w:r w:rsidR="005759DC">
        <w:rPr>
          <w:rFonts w:cs="Arial"/>
          <w:b/>
          <w:bCs/>
          <w:sz w:val="24"/>
          <w:szCs w:val="24"/>
        </w:rPr>
        <w:t xml:space="preserve">, </w:t>
      </w:r>
      <w:r w:rsidR="00F657C4">
        <w:rPr>
          <w:rFonts w:cs="Arial"/>
          <w:b/>
          <w:sz w:val="24"/>
          <w:szCs w:val="24"/>
        </w:rPr>
        <w:t>**********</w:t>
      </w:r>
      <w:r w:rsidR="0094278F">
        <w:rPr>
          <w:rFonts w:ascii="Arial" w:hAnsi="Arial" w:cs="Arial"/>
          <w:sz w:val="24"/>
          <w:szCs w:val="24"/>
        </w:rPr>
        <w:t>, con copia simple</w:t>
      </w:r>
      <w:r w:rsidR="00137D75">
        <w:rPr>
          <w:rFonts w:ascii="Arial" w:hAnsi="Arial" w:cs="Arial"/>
          <w:sz w:val="24"/>
          <w:szCs w:val="24"/>
        </w:rPr>
        <w:t xml:space="preserve"> de su nombramiento y,</w:t>
      </w:r>
      <w:r w:rsidR="00146E21">
        <w:rPr>
          <w:rFonts w:ascii="Arial" w:hAnsi="Arial" w:cs="Arial"/>
          <w:sz w:val="24"/>
          <w:szCs w:val="24"/>
        </w:rPr>
        <w:t xml:space="preserve"> </w:t>
      </w:r>
      <w:r w:rsidR="00634C3C" w:rsidRPr="007B0581">
        <w:rPr>
          <w:rFonts w:ascii="Arial" w:hAnsi="Arial" w:cs="Arial"/>
          <w:sz w:val="24"/>
          <w:szCs w:val="24"/>
        </w:rPr>
        <w:t xml:space="preserve">de conformidad con lo establecido en </w:t>
      </w:r>
      <w:r w:rsidR="005F35A7">
        <w:rPr>
          <w:rFonts w:ascii="Arial" w:hAnsi="Arial" w:cs="Arial"/>
          <w:sz w:val="24"/>
          <w:szCs w:val="24"/>
        </w:rPr>
        <w:t>los</w:t>
      </w:r>
      <w:r w:rsidR="00634C3C" w:rsidRPr="007B0581">
        <w:rPr>
          <w:rFonts w:ascii="Arial" w:hAnsi="Arial" w:cs="Arial"/>
          <w:sz w:val="24"/>
          <w:szCs w:val="24"/>
        </w:rPr>
        <w:t xml:space="preserve"> artículo</w:t>
      </w:r>
      <w:r w:rsidR="005F35A7">
        <w:rPr>
          <w:rFonts w:ascii="Arial" w:hAnsi="Arial" w:cs="Arial"/>
          <w:sz w:val="24"/>
          <w:szCs w:val="24"/>
        </w:rPr>
        <w:t>s</w:t>
      </w:r>
      <w:r w:rsidR="00634C3C" w:rsidRPr="007B0581">
        <w:rPr>
          <w:rFonts w:ascii="Arial" w:hAnsi="Arial" w:cs="Arial"/>
          <w:sz w:val="24"/>
          <w:szCs w:val="24"/>
        </w:rPr>
        <w:t xml:space="preserve"> 148, párrafo cuarto</w:t>
      </w:r>
      <w:r w:rsidR="00634C3C">
        <w:rPr>
          <w:rFonts w:ascii="Arial" w:hAnsi="Arial" w:cs="Arial"/>
          <w:sz w:val="24"/>
          <w:szCs w:val="24"/>
        </w:rPr>
        <w:t xml:space="preserve">, </w:t>
      </w:r>
      <w:r w:rsidR="005F35A7">
        <w:rPr>
          <w:rFonts w:ascii="Arial" w:hAnsi="Arial" w:cs="Arial"/>
          <w:sz w:val="24"/>
          <w:szCs w:val="24"/>
        </w:rPr>
        <w:t>y</w:t>
      </w:r>
      <w:r w:rsidR="00634C3C">
        <w:rPr>
          <w:rFonts w:ascii="Arial" w:hAnsi="Arial" w:cs="Arial"/>
          <w:sz w:val="24"/>
          <w:szCs w:val="24"/>
        </w:rPr>
        <w:t xml:space="preserve"> </w:t>
      </w:r>
      <w:r w:rsidR="005F35A7">
        <w:rPr>
          <w:rFonts w:ascii="Arial" w:hAnsi="Arial" w:cs="Arial"/>
          <w:sz w:val="24"/>
          <w:szCs w:val="24"/>
        </w:rPr>
        <w:t>1</w:t>
      </w:r>
      <w:r w:rsidR="00634C3C">
        <w:rPr>
          <w:rFonts w:ascii="Arial" w:hAnsi="Arial" w:cs="Arial"/>
          <w:sz w:val="24"/>
          <w:szCs w:val="24"/>
        </w:rPr>
        <w:t>51</w:t>
      </w:r>
      <w:r w:rsidR="00634C3C" w:rsidRPr="007B0581">
        <w:rPr>
          <w:rFonts w:ascii="Arial" w:hAnsi="Arial" w:cs="Arial"/>
          <w:sz w:val="24"/>
          <w:szCs w:val="24"/>
        </w:rPr>
        <w:t xml:space="preserve"> </w:t>
      </w:r>
      <w:r w:rsidR="00634C3C" w:rsidRPr="007B0581">
        <w:rPr>
          <w:rFonts w:ascii="Arial" w:hAnsi="Arial" w:cs="Arial"/>
          <w:snapToGrid w:val="0"/>
          <w:sz w:val="24"/>
          <w:szCs w:val="24"/>
        </w:rPr>
        <w:t>de la Ley de Procedimiento y Justicia Administrativa para el Estado de Oaxaca</w:t>
      </w:r>
      <w:r w:rsidR="00765194" w:rsidRPr="007B0581">
        <w:rPr>
          <w:rFonts w:ascii="Arial" w:hAnsi="Arial" w:cs="Arial"/>
          <w:snapToGrid w:val="0"/>
          <w:sz w:val="24"/>
          <w:szCs w:val="24"/>
        </w:rPr>
        <w:t>.</w:t>
      </w:r>
      <w:r w:rsidR="00BB2EC0" w:rsidRPr="007B0581">
        <w:rPr>
          <w:rFonts w:ascii="Arial" w:hAnsi="Arial" w:cs="Arial"/>
          <w:snapToGrid w:val="0"/>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DAEC3CA" w14:textId="664952DE" w:rsidR="009749F2" w:rsidRPr="007B0581" w:rsidRDefault="006E2C00" w:rsidP="009B52E2">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w:t>
      </w:r>
      <w:r w:rsidR="005A7F05" w:rsidRPr="007B0581">
        <w:rPr>
          <w:rFonts w:cs="Arial"/>
          <w:sz w:val="24"/>
          <w:szCs w:val="24"/>
        </w:rPr>
        <w:t xml:space="preserve">Previo al estudio de fondo del asunto, y por cuestión de método y técnica judicial, esta Sala procede a analizar, si en la especie se actualiza alguna causal de improcedencia que </w:t>
      </w:r>
      <w:r w:rsidR="00132CE4" w:rsidRPr="007B0581">
        <w:rPr>
          <w:rFonts w:cs="Arial"/>
          <w:sz w:val="24"/>
          <w:szCs w:val="24"/>
        </w:rPr>
        <w:t>impida</w:t>
      </w:r>
      <w:r w:rsidR="005A7F05" w:rsidRPr="007B0581">
        <w:rPr>
          <w:rFonts w:cs="Arial"/>
          <w:sz w:val="24"/>
          <w:szCs w:val="24"/>
        </w:rPr>
        <w:t xml:space="preserve"> emitir resolución de fondo en el presente juicio,</w:t>
      </w:r>
      <w:r w:rsidR="00132CE4" w:rsidRPr="007B0581">
        <w:rPr>
          <w:rFonts w:cs="Arial"/>
          <w:sz w:val="24"/>
          <w:szCs w:val="24"/>
        </w:rPr>
        <w:t xml:space="preserve"> ya sea invocada por las partes, o bien, alguna que se advierta oficiosamente por parte de est</w:t>
      </w:r>
      <w:r w:rsidR="00AA57CF">
        <w:rPr>
          <w:rFonts w:cs="Arial"/>
          <w:sz w:val="24"/>
          <w:szCs w:val="24"/>
        </w:rPr>
        <w:t>a</w:t>
      </w:r>
      <w:r w:rsidR="00132CE4" w:rsidRPr="007B0581">
        <w:rPr>
          <w:rFonts w:cs="Arial"/>
          <w:sz w:val="24"/>
          <w:szCs w:val="24"/>
        </w:rPr>
        <w:t xml:space="preserve"> juzgador</w:t>
      </w:r>
      <w:r w:rsidR="00AA57CF">
        <w:rPr>
          <w:rFonts w:cs="Arial"/>
          <w:sz w:val="24"/>
          <w:szCs w:val="24"/>
        </w:rPr>
        <w:t>a</w:t>
      </w:r>
      <w:r w:rsidR="00132CE4" w:rsidRPr="007B0581">
        <w:rPr>
          <w:rFonts w:cs="Arial"/>
          <w:sz w:val="24"/>
          <w:szCs w:val="24"/>
        </w:rPr>
        <w:t xml:space="preserve">, lo cual conlleve a </w:t>
      </w:r>
      <w:r w:rsidR="005A7F05" w:rsidRPr="007B0581">
        <w:rPr>
          <w:rFonts w:cs="Arial"/>
          <w:sz w:val="24"/>
          <w:szCs w:val="24"/>
        </w:rPr>
        <w:t>decretar el sobreseimiento del mismo, de conformidad con lo establecido en los artículos 161 y 162 de la Ley de Procedimiento y Justicia Administrativa para el Estado de Oaxaca</w:t>
      </w:r>
      <w:r w:rsidR="009E65F7" w:rsidRPr="007B0581">
        <w:rPr>
          <w:rFonts w:cs="Arial"/>
          <w:sz w:val="24"/>
          <w:szCs w:val="24"/>
        </w:rPr>
        <w:t xml:space="preserve">; </w:t>
      </w:r>
      <w:r w:rsidR="008B62E6" w:rsidRPr="007B0581">
        <w:rPr>
          <w:rFonts w:cs="Arial"/>
          <w:sz w:val="24"/>
          <w:szCs w:val="24"/>
        </w:rPr>
        <w:t>del</w:t>
      </w:r>
      <w:r w:rsidR="009E65F7" w:rsidRPr="007B0581">
        <w:rPr>
          <w:rFonts w:cs="Arial"/>
          <w:sz w:val="24"/>
          <w:szCs w:val="24"/>
        </w:rPr>
        <w:t xml:space="preserve"> estudio integral de la demanda y a lo argüido por la autoridad demandada, se advierte que no se configura causal alguna de improcedencia.  </w:t>
      </w:r>
      <w:r w:rsidR="009C2EA9" w:rsidRPr="007B0581">
        <w:rPr>
          <w:rFonts w:cs="Arial"/>
          <w:sz w:val="24"/>
          <w:szCs w:val="24"/>
        </w:rPr>
        <w:t xml:space="preserve">En </w:t>
      </w:r>
      <w:r w:rsidR="00232678" w:rsidRPr="007B0581">
        <w:rPr>
          <w:rFonts w:cs="Arial"/>
          <w:sz w:val="24"/>
          <w:szCs w:val="24"/>
        </w:rPr>
        <w:t>consecuencia,</w:t>
      </w:r>
      <w:r w:rsidR="009C2EA9" w:rsidRPr="007B0581">
        <w:rPr>
          <w:rFonts w:cs="Arial"/>
          <w:sz w:val="24"/>
          <w:szCs w:val="24"/>
        </w:rPr>
        <w:t xml:space="preserve"> </w:t>
      </w:r>
      <w:r w:rsidR="009C2EA9" w:rsidRPr="007B0581">
        <w:rPr>
          <w:rFonts w:cs="Arial"/>
          <w:b/>
          <w:bCs/>
          <w:sz w:val="24"/>
          <w:szCs w:val="24"/>
        </w:rPr>
        <w:t xml:space="preserve">NO SE SOBRESEE </w:t>
      </w:r>
      <w:r w:rsidR="009C2EA9" w:rsidRPr="007B0581">
        <w:rPr>
          <w:rFonts w:cs="Arial"/>
          <w:sz w:val="24"/>
          <w:szCs w:val="24"/>
        </w:rPr>
        <w:t>el presente juicio.</w:t>
      </w:r>
      <w:r w:rsidR="00BB2EC0" w:rsidRPr="007B0581">
        <w:rPr>
          <w:rFonts w:cs="Arial"/>
          <w:sz w:val="24"/>
          <w:szCs w:val="24"/>
        </w:rPr>
        <w:t xml:space="preserve"> </w:t>
      </w:r>
    </w:p>
    <w:p w14:paraId="5499E450" w14:textId="77777777" w:rsidR="0012261E" w:rsidRPr="007B0581" w:rsidRDefault="0012261E" w:rsidP="009749F2">
      <w:pPr>
        <w:pStyle w:val="corte4fondo"/>
        <w:ind w:right="51" w:firstLine="708"/>
        <w:rPr>
          <w:rFonts w:cs="Arial"/>
          <w:sz w:val="24"/>
          <w:szCs w:val="24"/>
        </w:rPr>
      </w:pPr>
    </w:p>
    <w:p w14:paraId="7CFC4D22" w14:textId="3F6C2ED8" w:rsidR="006E2C00"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C3476A">
        <w:rPr>
          <w:rFonts w:ascii="Arial" w:hAnsi="Arial" w:cs="Arial"/>
          <w:bCs/>
          <w:sz w:val="24"/>
          <w:szCs w:val="24"/>
        </w:rPr>
        <w:t>e</w:t>
      </w:r>
      <w:r w:rsidRPr="007B0581">
        <w:rPr>
          <w:rFonts w:ascii="Arial" w:hAnsi="Arial" w:cs="Arial"/>
          <w:bCs/>
          <w:sz w:val="24"/>
          <w:szCs w:val="24"/>
        </w:rPr>
        <w:t>l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344DD848" w14:textId="77777777" w:rsidR="00F85468" w:rsidRPr="007B0581" w:rsidRDefault="00F85468" w:rsidP="009B52E2">
      <w:pPr>
        <w:spacing w:line="360" w:lineRule="auto"/>
        <w:jc w:val="both"/>
        <w:rPr>
          <w:rFonts w:ascii="Arial" w:hAnsi="Arial" w:cs="Arial"/>
          <w:sz w:val="24"/>
          <w:szCs w:val="24"/>
        </w:rPr>
      </w:pPr>
    </w:p>
    <w:p w14:paraId="6513346B" w14:textId="77777777" w:rsidR="00561C2E" w:rsidRPr="007B0581" w:rsidRDefault="00561C2E" w:rsidP="00561C2E">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2CCECB48" w14:textId="77777777" w:rsidR="00561C2E" w:rsidRPr="007B0581" w:rsidRDefault="00561C2E" w:rsidP="00561C2E">
      <w:pPr>
        <w:pStyle w:val="Textonotapie"/>
        <w:widowControl w:val="0"/>
        <w:spacing w:line="360" w:lineRule="auto"/>
        <w:jc w:val="both"/>
        <w:rPr>
          <w:rFonts w:ascii="Arial" w:hAnsi="Arial" w:cs="Arial"/>
          <w:sz w:val="24"/>
          <w:szCs w:val="24"/>
          <w:lang w:eastAsia="es-MX"/>
        </w:rPr>
      </w:pPr>
    </w:p>
    <w:p w14:paraId="14595DE7"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43742B1A"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p>
    <w:p w14:paraId="5C684CDD" w14:textId="136F4FDE" w:rsidR="00DD576F" w:rsidRDefault="000E5FA0"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00A3064B">
        <w:rPr>
          <w:rFonts w:ascii="Arial" w:hAnsi="Arial" w:cs="Arial"/>
          <w:sz w:val="24"/>
          <w:szCs w:val="24"/>
        </w:rPr>
        <w:t xml:space="preserve"> actor</w:t>
      </w:r>
      <w:r w:rsidR="00561C2E" w:rsidRPr="007B0581">
        <w:rPr>
          <w:rFonts w:ascii="Arial" w:hAnsi="Arial" w:cs="Arial"/>
          <w:sz w:val="24"/>
          <w:szCs w:val="24"/>
        </w:rPr>
        <w:t xml:space="preserve"> </w:t>
      </w:r>
      <w:r w:rsidR="00F657C4">
        <w:rPr>
          <w:rFonts w:cs="Arial"/>
          <w:b/>
          <w:sz w:val="24"/>
          <w:szCs w:val="24"/>
        </w:rPr>
        <w:t>**********</w:t>
      </w:r>
      <w:r w:rsidR="00561C2E" w:rsidRPr="007B0581">
        <w:rPr>
          <w:rFonts w:ascii="Arial" w:hAnsi="Arial" w:cs="Arial"/>
          <w:sz w:val="24"/>
          <w:szCs w:val="24"/>
        </w:rPr>
        <w:t xml:space="preserve">, demandó la nulidad del </w:t>
      </w:r>
      <w:r w:rsidR="00D7417A">
        <w:rPr>
          <w:rFonts w:ascii="Arial" w:hAnsi="Arial" w:cs="Arial"/>
          <w:sz w:val="24"/>
          <w:szCs w:val="24"/>
        </w:rPr>
        <w:t>acta de infracció</w:t>
      </w:r>
      <w:r w:rsidR="00D7417A" w:rsidRPr="00146E21">
        <w:rPr>
          <w:rFonts w:ascii="Arial" w:hAnsi="Arial" w:cs="Arial"/>
          <w:sz w:val="24"/>
          <w:szCs w:val="24"/>
        </w:rPr>
        <w:t>n</w:t>
      </w:r>
      <w:r w:rsidR="00561C2E" w:rsidRPr="007B0581">
        <w:rPr>
          <w:rFonts w:ascii="Arial" w:hAnsi="Arial" w:cs="Arial"/>
          <w:sz w:val="24"/>
          <w:szCs w:val="24"/>
        </w:rPr>
        <w:t xml:space="preserve"> </w:t>
      </w:r>
      <w:r w:rsidR="00D7417A">
        <w:rPr>
          <w:rFonts w:ascii="Arial" w:hAnsi="Arial" w:cs="Arial"/>
          <w:sz w:val="24"/>
          <w:szCs w:val="24"/>
        </w:rPr>
        <w:t xml:space="preserve">con número </w:t>
      </w:r>
      <w:r w:rsidR="00D7417A">
        <w:rPr>
          <w:rFonts w:ascii="Arial" w:hAnsi="Arial" w:cs="Arial"/>
          <w:sz w:val="24"/>
          <w:szCs w:val="24"/>
        </w:rPr>
        <w:lastRenderedPageBreak/>
        <w:t xml:space="preserve">de folio </w:t>
      </w:r>
      <w:r w:rsidR="00F657C4">
        <w:rPr>
          <w:rFonts w:cs="Arial"/>
          <w:b/>
          <w:sz w:val="24"/>
          <w:szCs w:val="24"/>
        </w:rPr>
        <w:t>**********</w:t>
      </w:r>
      <w:r w:rsidRPr="007B0581">
        <w:rPr>
          <w:rFonts w:ascii="Arial" w:hAnsi="Arial" w:cs="Arial"/>
          <w:sz w:val="24"/>
          <w:szCs w:val="24"/>
        </w:rPr>
        <w:t xml:space="preserve"> de </w:t>
      </w:r>
      <w:r>
        <w:rPr>
          <w:rFonts w:ascii="Arial" w:hAnsi="Arial" w:cs="Arial"/>
          <w:sz w:val="24"/>
          <w:szCs w:val="24"/>
        </w:rPr>
        <w:t>siete de diciembre de dos mil diecinueve</w:t>
      </w:r>
      <w:r w:rsidRPr="007B0581">
        <w:rPr>
          <w:rFonts w:ascii="Arial" w:hAnsi="Arial" w:cs="Arial"/>
          <w:sz w:val="24"/>
          <w:szCs w:val="24"/>
        </w:rPr>
        <w:t xml:space="preserve">, signado por </w:t>
      </w:r>
      <w:r>
        <w:rPr>
          <w:rFonts w:ascii="Arial" w:hAnsi="Arial" w:cs="Arial"/>
          <w:sz w:val="24"/>
          <w:szCs w:val="24"/>
        </w:rPr>
        <w:t xml:space="preserve">la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Municipal</w:t>
      </w:r>
      <w:r w:rsidRPr="00187FC0">
        <w:rPr>
          <w:rFonts w:ascii="Arial" w:hAnsi="Arial" w:cs="Arial"/>
          <w:b/>
          <w:bCs/>
          <w:sz w:val="24"/>
          <w:szCs w:val="24"/>
        </w:rPr>
        <w:t xml:space="preserve"> </w:t>
      </w:r>
      <w:r>
        <w:rPr>
          <w:rFonts w:ascii="Arial" w:hAnsi="Arial" w:cs="Arial"/>
          <w:sz w:val="24"/>
          <w:szCs w:val="24"/>
        </w:rPr>
        <w:t xml:space="preserve">con número estadístico PV-258, adscrita a la subdirección de Tránsito y Movilidad del Municipio de Oaxaca de Juárez, </w:t>
      </w:r>
      <w:r w:rsidR="00F657C4">
        <w:rPr>
          <w:rFonts w:cs="Arial"/>
          <w:b/>
          <w:sz w:val="24"/>
          <w:szCs w:val="24"/>
        </w:rPr>
        <w:t>**********</w:t>
      </w:r>
      <w:r w:rsidR="00D7417A">
        <w:rPr>
          <w:rFonts w:ascii="Arial" w:hAnsi="Arial" w:cs="Arial"/>
          <w:sz w:val="24"/>
          <w:szCs w:val="24"/>
        </w:rPr>
        <w:t xml:space="preserve">, </w:t>
      </w:r>
      <w:r w:rsidR="00561C2E" w:rsidRPr="007B0581">
        <w:rPr>
          <w:rFonts w:ascii="Arial" w:hAnsi="Arial" w:cs="Arial"/>
          <w:sz w:val="24"/>
          <w:szCs w:val="24"/>
        </w:rPr>
        <w:t>por</w:t>
      </w:r>
      <w:r w:rsidR="00561C2E">
        <w:rPr>
          <w:rFonts w:ascii="Arial" w:hAnsi="Arial" w:cs="Arial"/>
          <w:sz w:val="24"/>
          <w:szCs w:val="24"/>
        </w:rPr>
        <w:t xml:space="preserve"> considerar</w:t>
      </w:r>
      <w:r w:rsidR="002E4A79">
        <w:rPr>
          <w:rFonts w:ascii="Arial" w:hAnsi="Arial" w:cs="Arial"/>
          <w:sz w:val="24"/>
          <w:szCs w:val="24"/>
        </w:rPr>
        <w:t xml:space="preserve"> </w:t>
      </w:r>
      <w:r w:rsidR="0024705C">
        <w:rPr>
          <w:rFonts w:ascii="Arial" w:hAnsi="Arial" w:cs="Arial"/>
          <w:sz w:val="24"/>
          <w:szCs w:val="24"/>
        </w:rPr>
        <w:t>que</w:t>
      </w:r>
      <w:r w:rsidR="00A3064B">
        <w:rPr>
          <w:rFonts w:ascii="Arial" w:hAnsi="Arial" w:cs="Arial"/>
          <w:sz w:val="24"/>
          <w:szCs w:val="24"/>
        </w:rPr>
        <w:t xml:space="preserve"> el acta de infracción </w:t>
      </w:r>
      <w:r w:rsidR="0024705C">
        <w:rPr>
          <w:rFonts w:ascii="Arial" w:hAnsi="Arial" w:cs="Arial"/>
          <w:sz w:val="24"/>
          <w:szCs w:val="24"/>
        </w:rPr>
        <w:t>no satisface los requisitos</w:t>
      </w:r>
      <w:r w:rsidR="00D52006">
        <w:rPr>
          <w:rFonts w:ascii="Arial" w:hAnsi="Arial" w:cs="Arial"/>
          <w:sz w:val="24"/>
          <w:szCs w:val="24"/>
        </w:rPr>
        <w:t xml:space="preserve"> </w:t>
      </w:r>
      <w:r w:rsidR="002160D1">
        <w:rPr>
          <w:rFonts w:ascii="Arial" w:hAnsi="Arial" w:cs="Arial"/>
          <w:sz w:val="24"/>
          <w:szCs w:val="24"/>
        </w:rPr>
        <w:t>de</w:t>
      </w:r>
      <w:r w:rsidR="00D52006">
        <w:rPr>
          <w:rFonts w:ascii="Arial" w:hAnsi="Arial" w:cs="Arial"/>
          <w:sz w:val="24"/>
          <w:szCs w:val="24"/>
        </w:rPr>
        <w:t xml:space="preserve"> </w:t>
      </w:r>
      <w:r w:rsidR="0024705C">
        <w:rPr>
          <w:rFonts w:ascii="Arial" w:hAnsi="Arial" w:cs="Arial"/>
          <w:sz w:val="24"/>
          <w:szCs w:val="24"/>
        </w:rPr>
        <w:t>debida</w:t>
      </w:r>
      <w:r w:rsidR="00561C2E" w:rsidRPr="007B0581">
        <w:rPr>
          <w:rFonts w:ascii="Arial" w:hAnsi="Arial" w:cs="Arial"/>
          <w:sz w:val="24"/>
          <w:szCs w:val="24"/>
        </w:rPr>
        <w:t xml:space="preserve"> fundamentación y motivación</w:t>
      </w:r>
      <w:r w:rsidR="002160D1">
        <w:rPr>
          <w:rFonts w:ascii="Arial" w:hAnsi="Arial" w:cs="Arial"/>
          <w:sz w:val="24"/>
          <w:szCs w:val="24"/>
        </w:rPr>
        <w:t>,</w:t>
      </w:r>
      <w:r w:rsidR="00D52006">
        <w:rPr>
          <w:rFonts w:ascii="Arial" w:hAnsi="Arial" w:cs="Arial"/>
          <w:sz w:val="24"/>
          <w:szCs w:val="24"/>
        </w:rPr>
        <w:t xml:space="preserve"> conforme </w:t>
      </w:r>
      <w:r w:rsidR="004914E3">
        <w:rPr>
          <w:rFonts w:ascii="Arial" w:hAnsi="Arial" w:cs="Arial"/>
          <w:sz w:val="24"/>
          <w:szCs w:val="24"/>
        </w:rPr>
        <w:t>lo disp</w:t>
      </w:r>
      <w:r w:rsidR="00D52006">
        <w:rPr>
          <w:rFonts w:ascii="Arial" w:hAnsi="Arial" w:cs="Arial"/>
          <w:sz w:val="24"/>
          <w:szCs w:val="24"/>
        </w:rPr>
        <w:t>uesto por</w:t>
      </w:r>
      <w:r w:rsidR="004914E3">
        <w:rPr>
          <w:rFonts w:ascii="Arial" w:hAnsi="Arial" w:cs="Arial"/>
          <w:sz w:val="24"/>
          <w:szCs w:val="24"/>
        </w:rPr>
        <w:t xml:space="preserve"> el artículo 16 de la Constitución Política de los Estados Unidos Mexicanos</w:t>
      </w:r>
      <w:r>
        <w:rPr>
          <w:rFonts w:ascii="Arial" w:hAnsi="Arial" w:cs="Arial"/>
          <w:sz w:val="24"/>
          <w:szCs w:val="24"/>
        </w:rPr>
        <w:t xml:space="preserve"> , pues para que una multa por infracción al Reglamento de Vialidad para el Municipio de Oaxaca de Juárez,</w:t>
      </w:r>
      <w:r w:rsidR="00D52006">
        <w:rPr>
          <w:rFonts w:ascii="Arial" w:hAnsi="Arial" w:cs="Arial"/>
          <w:sz w:val="24"/>
          <w:szCs w:val="24"/>
        </w:rPr>
        <w:t xml:space="preserve"> </w:t>
      </w:r>
      <w:r w:rsidR="0024705C">
        <w:rPr>
          <w:rFonts w:ascii="Arial" w:hAnsi="Arial" w:cs="Arial"/>
          <w:sz w:val="24"/>
          <w:szCs w:val="24"/>
        </w:rPr>
        <w:t>se encuentre</w:t>
      </w:r>
      <w:r>
        <w:rPr>
          <w:rFonts w:ascii="Arial" w:hAnsi="Arial" w:cs="Arial"/>
          <w:sz w:val="24"/>
          <w:szCs w:val="24"/>
        </w:rPr>
        <w:t xml:space="preserve"> debidamente</w:t>
      </w:r>
      <w:r w:rsidR="0024705C">
        <w:rPr>
          <w:rFonts w:ascii="Arial" w:hAnsi="Arial" w:cs="Arial"/>
          <w:sz w:val="24"/>
          <w:szCs w:val="24"/>
        </w:rPr>
        <w:t xml:space="preserve"> fundada y motivada</w:t>
      </w:r>
      <w:r>
        <w:rPr>
          <w:rFonts w:ascii="Arial" w:hAnsi="Arial" w:cs="Arial"/>
          <w:sz w:val="24"/>
          <w:szCs w:val="24"/>
        </w:rPr>
        <w:t>,</w:t>
      </w:r>
      <w:r w:rsidR="0024705C">
        <w:rPr>
          <w:rFonts w:ascii="Arial" w:hAnsi="Arial" w:cs="Arial"/>
          <w:sz w:val="24"/>
          <w:szCs w:val="24"/>
        </w:rPr>
        <w:t xml:space="preserve"> se requiere que se haga la descripción clara y completa de la conducta</w:t>
      </w:r>
      <w:r w:rsidR="004914E3">
        <w:rPr>
          <w:rFonts w:ascii="Arial" w:hAnsi="Arial" w:cs="Arial"/>
          <w:sz w:val="24"/>
          <w:szCs w:val="24"/>
        </w:rPr>
        <w:t xml:space="preserve"> que satisface la hipótesis legal invocada</w:t>
      </w:r>
      <w:r w:rsidR="00DA6A23">
        <w:rPr>
          <w:rFonts w:ascii="Arial" w:hAnsi="Arial" w:cs="Arial"/>
          <w:sz w:val="24"/>
          <w:szCs w:val="24"/>
        </w:rPr>
        <w:t xml:space="preserve"> c</w:t>
      </w:r>
      <w:r>
        <w:rPr>
          <w:rFonts w:ascii="Arial" w:hAnsi="Arial" w:cs="Arial"/>
          <w:sz w:val="24"/>
          <w:szCs w:val="24"/>
        </w:rPr>
        <w:t>on la debida</w:t>
      </w:r>
      <w:r w:rsidR="00DA6A23">
        <w:rPr>
          <w:rFonts w:ascii="Arial" w:hAnsi="Arial" w:cs="Arial"/>
          <w:sz w:val="24"/>
          <w:szCs w:val="24"/>
        </w:rPr>
        <w:t xml:space="preserve"> precisión</w:t>
      </w:r>
      <w:r>
        <w:rPr>
          <w:rFonts w:ascii="Arial" w:hAnsi="Arial" w:cs="Arial"/>
          <w:sz w:val="24"/>
          <w:szCs w:val="24"/>
        </w:rPr>
        <w:t xml:space="preserve"> tanto del</w:t>
      </w:r>
      <w:r w:rsidR="00DA6A23">
        <w:rPr>
          <w:rFonts w:ascii="Arial" w:hAnsi="Arial" w:cs="Arial"/>
          <w:sz w:val="24"/>
          <w:szCs w:val="24"/>
        </w:rPr>
        <w:t xml:space="preserve"> artículo,</w:t>
      </w:r>
      <w:r>
        <w:rPr>
          <w:rFonts w:ascii="Arial" w:hAnsi="Arial" w:cs="Arial"/>
          <w:sz w:val="24"/>
          <w:szCs w:val="24"/>
        </w:rPr>
        <w:t xml:space="preserve"> como de la</w:t>
      </w:r>
      <w:r w:rsidR="00DA6A23">
        <w:rPr>
          <w:rFonts w:ascii="Arial" w:hAnsi="Arial" w:cs="Arial"/>
          <w:sz w:val="24"/>
          <w:szCs w:val="24"/>
        </w:rPr>
        <w:t xml:space="preserve"> fracci</w:t>
      </w:r>
      <w:r>
        <w:rPr>
          <w:rFonts w:ascii="Arial" w:hAnsi="Arial" w:cs="Arial"/>
          <w:sz w:val="24"/>
          <w:szCs w:val="24"/>
        </w:rPr>
        <w:t>ón</w:t>
      </w:r>
      <w:r w:rsidR="00DA6A23">
        <w:rPr>
          <w:rFonts w:ascii="Arial" w:hAnsi="Arial" w:cs="Arial"/>
          <w:sz w:val="24"/>
          <w:szCs w:val="24"/>
        </w:rPr>
        <w:t xml:space="preserve"> e inciso</w:t>
      </w:r>
      <w:r w:rsidR="004914E3">
        <w:rPr>
          <w:rFonts w:ascii="Arial" w:hAnsi="Arial" w:cs="Arial"/>
          <w:sz w:val="24"/>
          <w:szCs w:val="24"/>
        </w:rPr>
        <w:t xml:space="preserve"> en cada caso en particular</w:t>
      </w:r>
      <w:r w:rsidR="00DA6A23">
        <w:rPr>
          <w:rFonts w:ascii="Arial" w:hAnsi="Arial" w:cs="Arial"/>
          <w:sz w:val="24"/>
          <w:szCs w:val="24"/>
        </w:rPr>
        <w:t xml:space="preserve">; </w:t>
      </w:r>
      <w:r w:rsidR="000F6FE4">
        <w:rPr>
          <w:rFonts w:ascii="Arial" w:hAnsi="Arial" w:cs="Arial"/>
          <w:sz w:val="24"/>
          <w:szCs w:val="24"/>
        </w:rPr>
        <w:t>hecho que definitivamente no ocurrió en la especie</w:t>
      </w:r>
      <w:r w:rsidR="00DD576F">
        <w:rPr>
          <w:rFonts w:ascii="Arial" w:hAnsi="Arial" w:cs="Arial"/>
          <w:sz w:val="24"/>
          <w:szCs w:val="24"/>
        </w:rPr>
        <w:t>.</w:t>
      </w:r>
    </w:p>
    <w:p w14:paraId="16EF95E8" w14:textId="5D27D6CD" w:rsidR="004E0294" w:rsidRDefault="00DD576F"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p>
    <w:p w14:paraId="446C33FB" w14:textId="70F90C04" w:rsidR="00AC3D37" w:rsidRPr="00743240" w:rsidRDefault="00DF3097" w:rsidP="00AC3D37">
      <w:pPr>
        <w:spacing w:line="360" w:lineRule="auto"/>
        <w:ind w:firstLine="708"/>
        <w:jc w:val="both"/>
        <w:rPr>
          <w:rFonts w:ascii="Arial" w:hAnsi="Arial" w:cs="Arial"/>
          <w:color w:val="FF0000"/>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sidR="0043120A" w:rsidRPr="007B0581">
        <w:rPr>
          <w:rFonts w:ascii="Arial" w:hAnsi="Arial" w:cs="Arial"/>
          <w:sz w:val="24"/>
          <w:szCs w:val="24"/>
        </w:rPr>
        <w:t xml:space="preserve"> </w:t>
      </w:r>
      <w:r w:rsidR="009901D5" w:rsidRPr="009901D5">
        <w:rPr>
          <w:rFonts w:ascii="Arial" w:hAnsi="Arial" w:cs="Arial"/>
          <w:b/>
          <w:bCs/>
          <w:sz w:val="24"/>
          <w:szCs w:val="24"/>
        </w:rPr>
        <w:t>P</w:t>
      </w:r>
      <w:r w:rsidR="00581B9A" w:rsidRPr="00187FC0">
        <w:rPr>
          <w:rFonts w:ascii="Arial" w:hAnsi="Arial" w:cs="Arial"/>
          <w:b/>
          <w:bCs/>
          <w:sz w:val="24"/>
          <w:szCs w:val="24"/>
        </w:rPr>
        <w:t>olicía</w:t>
      </w:r>
      <w:r w:rsidR="00581B9A">
        <w:rPr>
          <w:rFonts w:cs="Arial"/>
          <w:b/>
          <w:bCs/>
          <w:sz w:val="24"/>
          <w:szCs w:val="24"/>
        </w:rPr>
        <w:t xml:space="preserve"> </w:t>
      </w:r>
      <w:r w:rsidR="00581B9A" w:rsidRPr="00187FC0">
        <w:rPr>
          <w:rFonts w:ascii="Arial" w:hAnsi="Arial" w:cs="Arial"/>
          <w:b/>
          <w:bCs/>
          <w:sz w:val="24"/>
          <w:szCs w:val="24"/>
        </w:rPr>
        <w:t>Vial</w:t>
      </w:r>
      <w:r w:rsidR="008A1133">
        <w:rPr>
          <w:rFonts w:ascii="Arial" w:hAnsi="Arial" w:cs="Arial"/>
          <w:b/>
          <w:bCs/>
          <w:sz w:val="24"/>
          <w:szCs w:val="24"/>
        </w:rPr>
        <w:t xml:space="preserve"> Municipal</w:t>
      </w:r>
      <w:r w:rsidR="00581B9A">
        <w:rPr>
          <w:rFonts w:cs="Arial"/>
          <w:b/>
          <w:bCs/>
          <w:sz w:val="24"/>
          <w:szCs w:val="24"/>
        </w:rPr>
        <w:t xml:space="preserve"> </w:t>
      </w:r>
      <w:r w:rsidR="009901D5" w:rsidRPr="009901D5">
        <w:rPr>
          <w:rFonts w:ascii="Arial" w:hAnsi="Arial" w:cs="Arial"/>
          <w:b/>
          <w:bCs/>
          <w:sz w:val="24"/>
          <w:szCs w:val="24"/>
        </w:rPr>
        <w:t>PV-</w:t>
      </w:r>
      <w:r w:rsidR="008A1133">
        <w:rPr>
          <w:rFonts w:ascii="Arial" w:hAnsi="Arial" w:cs="Arial"/>
          <w:b/>
          <w:bCs/>
          <w:sz w:val="24"/>
          <w:szCs w:val="24"/>
        </w:rPr>
        <w:t>25</w:t>
      </w:r>
      <w:r w:rsidR="00D52006">
        <w:rPr>
          <w:rFonts w:ascii="Arial" w:hAnsi="Arial" w:cs="Arial"/>
          <w:b/>
          <w:bCs/>
          <w:sz w:val="24"/>
          <w:szCs w:val="24"/>
        </w:rPr>
        <w:t>8</w:t>
      </w:r>
      <w:r w:rsidR="00581B9A">
        <w:rPr>
          <w:rFonts w:cs="Arial"/>
          <w:b/>
          <w:bCs/>
          <w:sz w:val="24"/>
          <w:szCs w:val="24"/>
        </w:rPr>
        <w:t xml:space="preserve">, </w:t>
      </w:r>
      <w:r w:rsidR="00F657C4">
        <w:rPr>
          <w:rFonts w:cs="Arial"/>
          <w:b/>
          <w:sz w:val="24"/>
          <w:szCs w:val="24"/>
        </w:rPr>
        <w:t>**********</w:t>
      </w:r>
      <w:r w:rsidR="00CF4E5C" w:rsidRPr="007B0581">
        <w:rPr>
          <w:rFonts w:ascii="Arial" w:hAnsi="Arial" w:cs="Arial"/>
          <w:sz w:val="24"/>
          <w:szCs w:val="24"/>
        </w:rPr>
        <w:t>,</w:t>
      </w:r>
      <w:r w:rsidR="00D0237F">
        <w:rPr>
          <w:rFonts w:ascii="Arial" w:hAnsi="Arial" w:cs="Arial"/>
          <w:sz w:val="24"/>
          <w:szCs w:val="24"/>
        </w:rPr>
        <w:t xml:space="preserve"> </w:t>
      </w:r>
      <w:r w:rsidR="003C0B66">
        <w:rPr>
          <w:rFonts w:ascii="Arial" w:hAnsi="Arial" w:cs="Arial"/>
          <w:sz w:val="24"/>
          <w:szCs w:val="24"/>
        </w:rPr>
        <w:t>niega</w:t>
      </w:r>
      <w:r w:rsidR="00D52006">
        <w:rPr>
          <w:rFonts w:ascii="Arial" w:hAnsi="Arial" w:cs="Arial"/>
          <w:sz w:val="24"/>
          <w:szCs w:val="24"/>
        </w:rPr>
        <w:t xml:space="preserve"> categóricamente</w:t>
      </w:r>
      <w:r w:rsidR="009901D5">
        <w:rPr>
          <w:rFonts w:ascii="Arial" w:hAnsi="Arial" w:cs="Arial"/>
          <w:sz w:val="24"/>
          <w:szCs w:val="24"/>
        </w:rPr>
        <w:t xml:space="preserve"> que </w:t>
      </w:r>
      <w:r w:rsidR="008A1133">
        <w:rPr>
          <w:rFonts w:ascii="Arial" w:hAnsi="Arial" w:cs="Arial"/>
          <w:sz w:val="24"/>
          <w:szCs w:val="24"/>
        </w:rPr>
        <w:t>el</w:t>
      </w:r>
      <w:r w:rsidR="003C0B66">
        <w:rPr>
          <w:rFonts w:ascii="Arial" w:hAnsi="Arial" w:cs="Arial"/>
          <w:sz w:val="24"/>
          <w:szCs w:val="24"/>
        </w:rPr>
        <w:t xml:space="preserve"> actor tenga derecho legítimo para impugnar el acta de infracción con número de folio </w:t>
      </w:r>
      <w:r w:rsidR="00F657C4">
        <w:rPr>
          <w:rFonts w:cs="Arial"/>
          <w:b/>
          <w:sz w:val="24"/>
          <w:szCs w:val="24"/>
        </w:rPr>
        <w:t>**********</w:t>
      </w:r>
      <w:r w:rsidR="003C0B66">
        <w:rPr>
          <w:rFonts w:ascii="Arial" w:hAnsi="Arial" w:cs="Arial"/>
          <w:sz w:val="24"/>
          <w:szCs w:val="24"/>
        </w:rPr>
        <w:t xml:space="preserve"> de </w:t>
      </w:r>
      <w:r w:rsidR="008A1133">
        <w:rPr>
          <w:rFonts w:ascii="Arial" w:hAnsi="Arial" w:cs="Arial"/>
          <w:sz w:val="24"/>
          <w:szCs w:val="24"/>
        </w:rPr>
        <w:t>siete de diciembre de dos mil diecinueve</w:t>
      </w:r>
      <w:r w:rsidR="003C0B66">
        <w:rPr>
          <w:rFonts w:ascii="Arial" w:hAnsi="Arial" w:cs="Arial"/>
          <w:sz w:val="24"/>
          <w:szCs w:val="24"/>
        </w:rPr>
        <w:t xml:space="preserve">, </w:t>
      </w:r>
      <w:r w:rsidR="00D52006">
        <w:rPr>
          <w:rFonts w:ascii="Arial" w:hAnsi="Arial" w:cs="Arial"/>
          <w:sz w:val="24"/>
          <w:szCs w:val="24"/>
        </w:rPr>
        <w:t>lo anterior por</w:t>
      </w:r>
      <w:r w:rsidR="003C0B66">
        <w:rPr>
          <w:rFonts w:ascii="Arial" w:hAnsi="Arial" w:cs="Arial"/>
          <w:sz w:val="24"/>
          <w:szCs w:val="24"/>
        </w:rPr>
        <w:t>qu</w:t>
      </w:r>
      <w:r w:rsidR="00986DF9">
        <w:rPr>
          <w:rFonts w:ascii="Arial" w:hAnsi="Arial" w:cs="Arial"/>
          <w:sz w:val="24"/>
          <w:szCs w:val="24"/>
        </w:rPr>
        <w:t>e</w:t>
      </w:r>
      <w:r w:rsidR="003C0B66">
        <w:rPr>
          <w:rFonts w:ascii="Arial" w:hAnsi="Arial" w:cs="Arial"/>
          <w:sz w:val="24"/>
          <w:szCs w:val="24"/>
        </w:rPr>
        <w:t xml:space="preserve"> existe un ordenamiento especifico</w:t>
      </w:r>
      <w:r w:rsidR="00986DF9">
        <w:rPr>
          <w:rFonts w:ascii="Arial" w:hAnsi="Arial" w:cs="Arial"/>
          <w:sz w:val="24"/>
          <w:szCs w:val="24"/>
        </w:rPr>
        <w:t xml:space="preserve"> como lo es el Reglamento de Vialidad para el Municipio de Oaxaca de Juárez,</w:t>
      </w:r>
      <w:r w:rsidR="003C0B66">
        <w:rPr>
          <w:rFonts w:ascii="Arial" w:hAnsi="Arial" w:cs="Arial"/>
          <w:sz w:val="24"/>
          <w:szCs w:val="24"/>
        </w:rPr>
        <w:t xml:space="preserve"> que regula el procedimiento relativo a la imposición de sanciones por infracciones en materia de tránsito, asimismo refiere</w:t>
      </w:r>
      <w:r w:rsidR="000B384D">
        <w:rPr>
          <w:rFonts w:ascii="Arial" w:hAnsi="Arial" w:cs="Arial"/>
          <w:sz w:val="24"/>
          <w:szCs w:val="24"/>
        </w:rPr>
        <w:t xml:space="preserve"> que el acto que</w:t>
      </w:r>
      <w:r w:rsidR="00DD5A5E">
        <w:rPr>
          <w:rFonts w:ascii="Arial" w:hAnsi="Arial" w:cs="Arial"/>
          <w:sz w:val="24"/>
          <w:szCs w:val="24"/>
        </w:rPr>
        <w:t xml:space="preserve"> se</w:t>
      </w:r>
      <w:r w:rsidR="000B384D">
        <w:rPr>
          <w:rFonts w:ascii="Arial" w:hAnsi="Arial" w:cs="Arial"/>
          <w:sz w:val="24"/>
          <w:szCs w:val="24"/>
        </w:rPr>
        <w:t xml:space="preserve"> pretende </w:t>
      </w:r>
      <w:r w:rsidR="00DD5A5E">
        <w:rPr>
          <w:rFonts w:ascii="Arial" w:hAnsi="Arial" w:cs="Arial"/>
          <w:sz w:val="24"/>
          <w:szCs w:val="24"/>
        </w:rPr>
        <w:t>combatir</w:t>
      </w:r>
      <w:r w:rsidR="000B384D">
        <w:rPr>
          <w:rFonts w:ascii="Arial" w:hAnsi="Arial" w:cs="Arial"/>
          <w:sz w:val="24"/>
          <w:szCs w:val="24"/>
        </w:rPr>
        <w:t xml:space="preserve"> se encuentra fundado y motivado, además</w:t>
      </w:r>
      <w:r w:rsidR="003C0B66">
        <w:rPr>
          <w:rFonts w:ascii="Arial" w:hAnsi="Arial" w:cs="Arial"/>
          <w:sz w:val="24"/>
          <w:szCs w:val="24"/>
        </w:rPr>
        <w:t xml:space="preserve"> que el Reglamento constituye un conjunto de normas de carácter general para dar cumplimiento a las leyes.</w:t>
      </w:r>
      <w:r w:rsidR="00D0237F">
        <w:rPr>
          <w:rFonts w:ascii="Arial" w:hAnsi="Arial" w:cs="Arial"/>
          <w:sz w:val="24"/>
          <w:szCs w:val="24"/>
        </w:rPr>
        <w:t xml:space="preserve"> </w:t>
      </w:r>
    </w:p>
    <w:p w14:paraId="72BEB5B7" w14:textId="77777777" w:rsidR="00C056DB" w:rsidRDefault="00C056DB" w:rsidP="00E9182C">
      <w:pPr>
        <w:spacing w:line="360" w:lineRule="auto"/>
        <w:ind w:firstLine="709"/>
        <w:contextualSpacing/>
        <w:jc w:val="both"/>
        <w:rPr>
          <w:rFonts w:ascii="Arial" w:hAnsi="Arial" w:cs="Arial"/>
          <w:color w:val="FF0000"/>
          <w:sz w:val="24"/>
          <w:szCs w:val="24"/>
        </w:rPr>
      </w:pPr>
    </w:p>
    <w:p w14:paraId="0EFD409C" w14:textId="437E50AB" w:rsidR="00926135" w:rsidRDefault="00140569" w:rsidP="00926135">
      <w:pPr>
        <w:spacing w:line="360" w:lineRule="auto"/>
        <w:ind w:firstLine="709"/>
        <w:contextualSpacing/>
        <w:jc w:val="both"/>
        <w:rPr>
          <w:rFonts w:ascii="Arial" w:hAnsi="Arial" w:cs="Arial"/>
          <w:bCs/>
          <w:sz w:val="24"/>
          <w:szCs w:val="24"/>
        </w:rPr>
      </w:pPr>
      <w:r w:rsidRPr="007B0581">
        <w:rPr>
          <w:rFonts w:ascii="Arial" w:hAnsi="Arial" w:cs="Arial"/>
          <w:color w:val="FF0000"/>
          <w:sz w:val="24"/>
          <w:szCs w:val="24"/>
        </w:rPr>
        <w:t xml:space="preserve"> </w:t>
      </w:r>
      <w:r w:rsidR="008F4ABF" w:rsidRPr="00772A00">
        <w:rPr>
          <w:rFonts w:ascii="Arial" w:hAnsi="Arial" w:cs="Arial"/>
          <w:sz w:val="24"/>
          <w:szCs w:val="24"/>
        </w:rPr>
        <w:t>Ah</w:t>
      </w:r>
      <w:r w:rsidR="008F4ABF" w:rsidRPr="007B0581">
        <w:rPr>
          <w:rFonts w:ascii="Arial" w:hAnsi="Arial" w:cs="Arial"/>
          <w:sz w:val="24"/>
          <w:szCs w:val="24"/>
        </w:rPr>
        <w:t>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6E2C00" w:rsidRPr="007B0581">
        <w:rPr>
          <w:rFonts w:ascii="Arial" w:hAnsi="Arial" w:cs="Arial"/>
          <w:sz w:val="24"/>
          <w:szCs w:val="24"/>
        </w:rPr>
        <w:t xml:space="preserve">después de haber realizado un estudio </w:t>
      </w:r>
      <w:r w:rsidR="00194DD8" w:rsidRPr="007B0581">
        <w:rPr>
          <w:rFonts w:ascii="Arial" w:hAnsi="Arial" w:cs="Arial"/>
          <w:sz w:val="24"/>
          <w:szCs w:val="24"/>
        </w:rPr>
        <w:t>al</w:t>
      </w:r>
      <w:r w:rsidR="001B0B86" w:rsidRPr="007B0581">
        <w:rPr>
          <w:rFonts w:ascii="Arial" w:hAnsi="Arial" w:cs="Arial"/>
          <w:sz w:val="24"/>
          <w:szCs w:val="24"/>
        </w:rPr>
        <w:t xml:space="preserve"> contenido del </w:t>
      </w:r>
      <w:r w:rsidR="00F44507">
        <w:rPr>
          <w:rFonts w:ascii="Arial" w:hAnsi="Arial" w:cs="Arial"/>
          <w:sz w:val="24"/>
          <w:szCs w:val="24"/>
        </w:rPr>
        <w:t>acta de</w:t>
      </w:r>
      <w:r w:rsidR="00F44507" w:rsidRPr="007B0581">
        <w:rPr>
          <w:rFonts w:ascii="Arial" w:hAnsi="Arial" w:cs="Arial"/>
          <w:sz w:val="24"/>
          <w:szCs w:val="24"/>
        </w:rPr>
        <w:t xml:space="preserve"> </w:t>
      </w:r>
      <w:r w:rsidR="00F44507">
        <w:rPr>
          <w:rFonts w:ascii="Arial" w:hAnsi="Arial" w:cs="Arial"/>
          <w:sz w:val="24"/>
          <w:szCs w:val="24"/>
        </w:rPr>
        <w:t>infracción</w:t>
      </w:r>
      <w:r w:rsidR="00F44507" w:rsidRPr="007B0581">
        <w:rPr>
          <w:rFonts w:ascii="Arial" w:hAnsi="Arial" w:cs="Arial"/>
          <w:sz w:val="24"/>
          <w:szCs w:val="24"/>
        </w:rPr>
        <w:t xml:space="preserve"> </w:t>
      </w:r>
      <w:r w:rsidR="00F44507">
        <w:rPr>
          <w:rFonts w:ascii="Arial" w:hAnsi="Arial" w:cs="Arial"/>
          <w:sz w:val="24"/>
          <w:szCs w:val="24"/>
        </w:rPr>
        <w:t xml:space="preserve">con número de folio </w:t>
      </w:r>
      <w:r w:rsidR="00F657C4">
        <w:rPr>
          <w:rFonts w:cs="Arial"/>
          <w:b/>
          <w:sz w:val="24"/>
          <w:szCs w:val="24"/>
        </w:rPr>
        <w:t>**********</w:t>
      </w:r>
      <w:r w:rsidR="000B384D">
        <w:rPr>
          <w:rFonts w:ascii="Arial" w:hAnsi="Arial" w:cs="Arial"/>
          <w:sz w:val="24"/>
          <w:szCs w:val="24"/>
        </w:rPr>
        <w:t xml:space="preserve"> de siete de diciembre de dos mil diecinueve</w:t>
      </w:r>
      <w:r w:rsidR="002A3387" w:rsidRPr="007B0581">
        <w:rPr>
          <w:rFonts w:ascii="Arial" w:hAnsi="Arial" w:cs="Arial"/>
          <w:sz w:val="24"/>
          <w:szCs w:val="24"/>
        </w:rPr>
        <w:t xml:space="preserve">, signado por </w:t>
      </w:r>
      <w:r w:rsidR="000B384D">
        <w:rPr>
          <w:rFonts w:ascii="Arial" w:hAnsi="Arial" w:cs="Arial"/>
          <w:sz w:val="24"/>
          <w:szCs w:val="24"/>
        </w:rPr>
        <w:t>la</w:t>
      </w:r>
      <w:r w:rsidR="002A3387">
        <w:rPr>
          <w:rFonts w:ascii="Arial" w:hAnsi="Arial" w:cs="Arial"/>
          <w:sz w:val="24"/>
          <w:szCs w:val="24"/>
        </w:rPr>
        <w:t xml:space="preserve"> </w:t>
      </w:r>
      <w:r w:rsidR="002A3387">
        <w:rPr>
          <w:rFonts w:ascii="Arial" w:hAnsi="Arial" w:cs="Arial"/>
          <w:b/>
          <w:bCs/>
          <w:sz w:val="24"/>
          <w:szCs w:val="24"/>
        </w:rPr>
        <w:t>P</w:t>
      </w:r>
      <w:r w:rsidR="002A3387" w:rsidRPr="00187FC0">
        <w:rPr>
          <w:rFonts w:ascii="Arial" w:hAnsi="Arial" w:cs="Arial"/>
          <w:b/>
          <w:bCs/>
          <w:sz w:val="24"/>
          <w:szCs w:val="24"/>
        </w:rPr>
        <w:t>olicía</w:t>
      </w:r>
      <w:r w:rsidR="002A3387">
        <w:rPr>
          <w:rFonts w:ascii="Arial" w:hAnsi="Arial" w:cs="Arial"/>
          <w:b/>
          <w:bCs/>
          <w:sz w:val="24"/>
          <w:szCs w:val="24"/>
        </w:rPr>
        <w:t xml:space="preserve"> </w:t>
      </w:r>
      <w:r w:rsidR="002A3387" w:rsidRPr="00187FC0">
        <w:rPr>
          <w:rFonts w:ascii="Arial" w:hAnsi="Arial" w:cs="Arial"/>
          <w:b/>
          <w:bCs/>
          <w:sz w:val="24"/>
          <w:szCs w:val="24"/>
        </w:rPr>
        <w:t>Vial</w:t>
      </w:r>
      <w:r w:rsidR="000B384D">
        <w:rPr>
          <w:rFonts w:ascii="Arial" w:hAnsi="Arial" w:cs="Arial"/>
          <w:b/>
          <w:bCs/>
          <w:sz w:val="24"/>
          <w:szCs w:val="24"/>
        </w:rPr>
        <w:t xml:space="preserve"> Municipal</w:t>
      </w:r>
      <w:r w:rsidR="002A3387" w:rsidRPr="00187FC0">
        <w:rPr>
          <w:rFonts w:ascii="Arial" w:hAnsi="Arial" w:cs="Arial"/>
          <w:b/>
          <w:bCs/>
          <w:sz w:val="24"/>
          <w:szCs w:val="24"/>
        </w:rPr>
        <w:t xml:space="preserve"> </w:t>
      </w:r>
      <w:r w:rsidR="002A3387">
        <w:rPr>
          <w:rFonts w:ascii="Arial" w:hAnsi="Arial" w:cs="Arial"/>
          <w:sz w:val="24"/>
          <w:szCs w:val="24"/>
        </w:rPr>
        <w:t>con número estadístico PV-</w:t>
      </w:r>
      <w:r w:rsidR="000B384D">
        <w:rPr>
          <w:rFonts w:ascii="Arial" w:hAnsi="Arial" w:cs="Arial"/>
          <w:sz w:val="24"/>
          <w:szCs w:val="24"/>
        </w:rPr>
        <w:t>25</w:t>
      </w:r>
      <w:r w:rsidR="00986DF9">
        <w:rPr>
          <w:rFonts w:ascii="Arial" w:hAnsi="Arial" w:cs="Arial"/>
          <w:sz w:val="24"/>
          <w:szCs w:val="24"/>
        </w:rPr>
        <w:t>8</w:t>
      </w:r>
      <w:r w:rsidR="002A3387">
        <w:rPr>
          <w:rFonts w:ascii="Arial" w:hAnsi="Arial" w:cs="Arial"/>
          <w:sz w:val="24"/>
          <w:szCs w:val="24"/>
        </w:rPr>
        <w:t>, adscrit</w:t>
      </w:r>
      <w:r w:rsidR="000B384D">
        <w:rPr>
          <w:rFonts w:ascii="Arial" w:hAnsi="Arial" w:cs="Arial"/>
          <w:sz w:val="24"/>
          <w:szCs w:val="24"/>
        </w:rPr>
        <w:t>a</w:t>
      </w:r>
      <w:r w:rsidR="002A3387">
        <w:rPr>
          <w:rFonts w:ascii="Arial" w:hAnsi="Arial" w:cs="Arial"/>
          <w:sz w:val="24"/>
          <w:szCs w:val="24"/>
        </w:rPr>
        <w:t xml:space="preserve"> a la</w:t>
      </w:r>
      <w:r w:rsidR="00A456AE">
        <w:rPr>
          <w:rFonts w:ascii="Arial" w:hAnsi="Arial" w:cs="Arial"/>
          <w:sz w:val="24"/>
          <w:szCs w:val="24"/>
        </w:rPr>
        <w:t xml:space="preserve"> Subdirección de</w:t>
      </w:r>
      <w:r w:rsidR="002A3387">
        <w:rPr>
          <w:rFonts w:ascii="Arial" w:hAnsi="Arial" w:cs="Arial"/>
          <w:sz w:val="24"/>
          <w:szCs w:val="24"/>
        </w:rPr>
        <w:t xml:space="preserve"> </w:t>
      </w:r>
      <w:r w:rsidR="00986DF9">
        <w:rPr>
          <w:rFonts w:ascii="Arial" w:hAnsi="Arial" w:cs="Arial"/>
          <w:sz w:val="24"/>
          <w:szCs w:val="24"/>
        </w:rPr>
        <w:t xml:space="preserve">Tránsito y Movilidad del Municipio de Oaxaca de Juárez, </w:t>
      </w:r>
      <w:r w:rsidR="00F657C4">
        <w:rPr>
          <w:rFonts w:cs="Arial"/>
          <w:b/>
          <w:sz w:val="24"/>
          <w:szCs w:val="24"/>
        </w:rPr>
        <w:t>**********</w:t>
      </w:r>
      <w:r w:rsidR="00F44507">
        <w:rPr>
          <w:rFonts w:ascii="Arial" w:hAnsi="Arial" w:cs="Arial"/>
          <w:sz w:val="24"/>
          <w:szCs w:val="24"/>
        </w:rPr>
        <w:t>,</w:t>
      </w:r>
      <w:r w:rsidR="00CC7362">
        <w:rPr>
          <w:rFonts w:ascii="Arial" w:hAnsi="Arial" w:cs="Arial"/>
          <w:b/>
          <w:bCs/>
          <w:sz w:val="24"/>
          <w:szCs w:val="24"/>
        </w:rPr>
        <w:t xml:space="preserve"> </w:t>
      </w:r>
      <w:r w:rsidR="00120C20" w:rsidRPr="007B0581">
        <w:rPr>
          <w:rFonts w:ascii="Arial" w:hAnsi="Arial" w:cs="Arial"/>
          <w:sz w:val="24"/>
          <w:szCs w:val="24"/>
        </w:rPr>
        <w:t>advierte que s</w:t>
      </w:r>
      <w:r w:rsidR="00D72485" w:rsidRPr="007B0581">
        <w:rPr>
          <w:rFonts w:ascii="Arial" w:hAnsi="Arial" w:cs="Arial"/>
          <w:sz w:val="24"/>
          <w:szCs w:val="24"/>
        </w:rPr>
        <w:t xml:space="preserve">on </w:t>
      </w:r>
      <w:r w:rsidR="00D72485" w:rsidRPr="003F738C">
        <w:rPr>
          <w:rFonts w:ascii="Arial" w:hAnsi="Arial" w:cs="Arial"/>
          <w:b/>
          <w:bCs/>
          <w:sz w:val="24"/>
          <w:szCs w:val="24"/>
        </w:rPr>
        <w:t>fundados</w:t>
      </w:r>
      <w:r w:rsidR="00D72485" w:rsidRPr="007B0581">
        <w:rPr>
          <w:rFonts w:ascii="Arial" w:hAnsi="Arial" w:cs="Arial"/>
          <w:sz w:val="24"/>
          <w:szCs w:val="24"/>
        </w:rPr>
        <w:t xml:space="preserve"> los conceptos de impugnación </w:t>
      </w:r>
      <w:r w:rsidR="006C29A8">
        <w:rPr>
          <w:rFonts w:ascii="Arial" w:hAnsi="Arial" w:cs="Arial"/>
          <w:sz w:val="24"/>
          <w:szCs w:val="24"/>
        </w:rPr>
        <w:t>hechos valer</w:t>
      </w:r>
      <w:r w:rsidR="00D72485" w:rsidRPr="007B0581">
        <w:rPr>
          <w:rFonts w:ascii="Arial" w:hAnsi="Arial" w:cs="Arial"/>
          <w:sz w:val="24"/>
          <w:szCs w:val="24"/>
        </w:rPr>
        <w:t xml:space="preserve"> por </w:t>
      </w:r>
      <w:r w:rsidR="000B384D">
        <w:rPr>
          <w:rFonts w:ascii="Arial" w:hAnsi="Arial" w:cs="Arial"/>
          <w:sz w:val="24"/>
          <w:szCs w:val="24"/>
        </w:rPr>
        <w:t>el</w:t>
      </w:r>
      <w:r w:rsidR="00DB0149" w:rsidRPr="007B0581">
        <w:rPr>
          <w:rFonts w:ascii="Arial" w:hAnsi="Arial" w:cs="Arial"/>
          <w:sz w:val="24"/>
          <w:szCs w:val="24"/>
        </w:rPr>
        <w:t xml:space="preserve"> </w:t>
      </w:r>
      <w:r w:rsidR="00D72485" w:rsidRPr="007B0581">
        <w:rPr>
          <w:rFonts w:ascii="Arial" w:hAnsi="Arial" w:cs="Arial"/>
          <w:sz w:val="24"/>
          <w:szCs w:val="24"/>
        </w:rPr>
        <w:t>actor en e</w:t>
      </w:r>
      <w:r w:rsidR="00876A9D" w:rsidRPr="007B0581">
        <w:rPr>
          <w:rFonts w:ascii="Arial" w:hAnsi="Arial" w:cs="Arial"/>
          <w:sz w:val="24"/>
          <w:szCs w:val="24"/>
        </w:rPr>
        <w:t xml:space="preserve">l sentido que </w:t>
      </w:r>
      <w:r w:rsidR="006E291F" w:rsidRPr="007B0581">
        <w:rPr>
          <w:rFonts w:ascii="Arial" w:hAnsi="Arial" w:cs="Arial"/>
          <w:sz w:val="24"/>
          <w:szCs w:val="24"/>
        </w:rPr>
        <w:t>el</w:t>
      </w:r>
      <w:r w:rsidR="00876A9D" w:rsidRPr="007B0581">
        <w:rPr>
          <w:rFonts w:ascii="Arial" w:hAnsi="Arial" w:cs="Arial"/>
          <w:sz w:val="24"/>
          <w:szCs w:val="24"/>
        </w:rPr>
        <w:t xml:space="preserve"> acto impugnado </w:t>
      </w:r>
      <w:r w:rsidR="009C7C86" w:rsidRPr="00402863">
        <w:rPr>
          <w:rFonts w:ascii="Arial" w:hAnsi="Arial" w:cs="Arial"/>
          <w:bCs/>
          <w:sz w:val="24"/>
          <w:szCs w:val="24"/>
        </w:rPr>
        <w:t>carece de la debida</w:t>
      </w:r>
      <w:r w:rsidR="00C21247">
        <w:rPr>
          <w:rFonts w:ascii="Arial" w:hAnsi="Arial" w:cs="Arial"/>
          <w:bCs/>
          <w:sz w:val="24"/>
          <w:szCs w:val="24"/>
        </w:rPr>
        <w:t xml:space="preserve"> fundamentación y</w:t>
      </w:r>
      <w:r w:rsidR="009C7C86" w:rsidRPr="00402863">
        <w:rPr>
          <w:rFonts w:ascii="Arial" w:hAnsi="Arial" w:cs="Arial"/>
          <w:bCs/>
          <w:sz w:val="24"/>
          <w:szCs w:val="24"/>
        </w:rPr>
        <w:t xml:space="preserve"> motivación,</w:t>
      </w:r>
      <w:r w:rsidR="00AC56DB">
        <w:rPr>
          <w:rFonts w:ascii="Arial" w:hAnsi="Arial" w:cs="Arial"/>
          <w:bCs/>
          <w:sz w:val="24"/>
          <w:szCs w:val="24"/>
        </w:rPr>
        <w:t xml:space="preserve"> </w:t>
      </w:r>
      <w:r w:rsidR="00926135">
        <w:rPr>
          <w:rFonts w:ascii="Arial" w:hAnsi="Arial" w:cs="Arial"/>
          <w:bCs/>
          <w:sz w:val="24"/>
          <w:szCs w:val="24"/>
        </w:rPr>
        <w:t>ya que si bien es cierto</w:t>
      </w:r>
      <w:r w:rsidR="009766A1">
        <w:rPr>
          <w:rFonts w:ascii="Arial" w:hAnsi="Arial" w:cs="Arial"/>
          <w:bCs/>
          <w:sz w:val="24"/>
          <w:szCs w:val="24"/>
        </w:rPr>
        <w:t xml:space="preserve"> la autoridad demandada </w:t>
      </w:r>
      <w:r w:rsidR="00926135">
        <w:rPr>
          <w:rFonts w:ascii="Arial" w:hAnsi="Arial" w:cs="Arial"/>
          <w:bCs/>
          <w:sz w:val="24"/>
          <w:szCs w:val="24"/>
        </w:rPr>
        <w:t>plasmó</w:t>
      </w:r>
      <w:r w:rsidR="00C21247">
        <w:rPr>
          <w:rFonts w:ascii="Arial" w:hAnsi="Arial" w:cs="Arial"/>
          <w:bCs/>
          <w:sz w:val="24"/>
          <w:szCs w:val="24"/>
        </w:rPr>
        <w:t xml:space="preserve"> el artículo 59, fracción I, incisos C</w:t>
      </w:r>
      <w:r w:rsidR="00D34F3B">
        <w:rPr>
          <w:rFonts w:ascii="Arial" w:hAnsi="Arial" w:cs="Arial"/>
          <w:bCs/>
          <w:sz w:val="24"/>
          <w:szCs w:val="24"/>
        </w:rPr>
        <w:t>)</w:t>
      </w:r>
      <w:r w:rsidR="00C21247">
        <w:rPr>
          <w:rFonts w:ascii="Arial" w:hAnsi="Arial" w:cs="Arial"/>
          <w:bCs/>
          <w:sz w:val="24"/>
          <w:szCs w:val="24"/>
        </w:rPr>
        <w:t xml:space="preserve"> y D</w:t>
      </w:r>
      <w:r w:rsidR="00D34F3B">
        <w:rPr>
          <w:rFonts w:ascii="Arial" w:hAnsi="Arial" w:cs="Arial"/>
          <w:bCs/>
          <w:sz w:val="24"/>
          <w:szCs w:val="24"/>
        </w:rPr>
        <w:t>)</w:t>
      </w:r>
      <w:r w:rsidR="00926135">
        <w:rPr>
          <w:rFonts w:ascii="Arial" w:hAnsi="Arial" w:cs="Arial"/>
          <w:bCs/>
          <w:sz w:val="24"/>
          <w:szCs w:val="24"/>
        </w:rPr>
        <w:t xml:space="preserve"> del Reglamento de Vialidad para el Municipio de Oaxaca de Juárez, </w:t>
      </w:r>
      <w:r w:rsidR="009766A1">
        <w:rPr>
          <w:rFonts w:ascii="Arial" w:hAnsi="Arial" w:cs="Arial"/>
          <w:bCs/>
          <w:sz w:val="24"/>
          <w:szCs w:val="24"/>
        </w:rPr>
        <w:t xml:space="preserve">los cuales </w:t>
      </w:r>
      <w:r w:rsidR="00926135">
        <w:rPr>
          <w:rFonts w:ascii="Arial" w:hAnsi="Arial" w:cs="Arial"/>
          <w:bCs/>
          <w:sz w:val="24"/>
          <w:szCs w:val="24"/>
        </w:rPr>
        <w:t>establecen</w:t>
      </w:r>
      <w:r w:rsidR="009766A1">
        <w:rPr>
          <w:rFonts w:ascii="Arial" w:hAnsi="Arial" w:cs="Arial"/>
          <w:bCs/>
          <w:sz w:val="24"/>
          <w:szCs w:val="24"/>
        </w:rPr>
        <w:t xml:space="preserve"> lo siguiente</w:t>
      </w:r>
      <w:r w:rsidR="00A602A9">
        <w:rPr>
          <w:rFonts w:ascii="Arial" w:hAnsi="Arial" w:cs="Arial"/>
          <w:bCs/>
          <w:sz w:val="24"/>
          <w:szCs w:val="24"/>
        </w:rPr>
        <w:t>:</w:t>
      </w:r>
      <w:r w:rsidR="00926135">
        <w:rPr>
          <w:rFonts w:ascii="Arial" w:hAnsi="Arial" w:cs="Arial"/>
          <w:bCs/>
          <w:sz w:val="24"/>
          <w:szCs w:val="24"/>
        </w:rPr>
        <w:t xml:space="preserve"> </w:t>
      </w:r>
    </w:p>
    <w:p w14:paraId="3B6A9CF6" w14:textId="77777777" w:rsidR="00926135" w:rsidRDefault="00926135" w:rsidP="00926135">
      <w:pPr>
        <w:spacing w:line="360" w:lineRule="auto"/>
        <w:ind w:firstLine="709"/>
        <w:contextualSpacing/>
        <w:jc w:val="both"/>
        <w:rPr>
          <w:rFonts w:ascii="Arial" w:hAnsi="Arial" w:cs="Arial"/>
          <w:bCs/>
          <w:sz w:val="24"/>
          <w:szCs w:val="24"/>
        </w:rPr>
      </w:pPr>
    </w:p>
    <w:p w14:paraId="48EFFE26" w14:textId="502F2350" w:rsidR="00926135" w:rsidRPr="00926135" w:rsidRDefault="00926135" w:rsidP="00926135">
      <w:pPr>
        <w:spacing w:line="360" w:lineRule="auto"/>
        <w:ind w:firstLine="709"/>
        <w:contextualSpacing/>
        <w:jc w:val="both"/>
        <w:rPr>
          <w:rFonts w:ascii="Arial" w:hAnsi="Arial" w:cs="Arial"/>
          <w:bCs/>
          <w:sz w:val="24"/>
          <w:szCs w:val="24"/>
        </w:rPr>
      </w:pPr>
      <w:r w:rsidRPr="00926135">
        <w:rPr>
          <w:rFonts w:ascii="Arial" w:hAnsi="Arial" w:cs="Arial"/>
          <w:bCs/>
          <w:sz w:val="24"/>
          <w:szCs w:val="24"/>
        </w:rPr>
        <w:t>c) Ante la indicación de luz amarilla del semáforo, los peatones y conductores no</w:t>
      </w:r>
      <w:r>
        <w:rPr>
          <w:rFonts w:ascii="Arial" w:hAnsi="Arial" w:cs="Arial"/>
          <w:bCs/>
          <w:sz w:val="24"/>
          <w:szCs w:val="24"/>
        </w:rPr>
        <w:t xml:space="preserve"> </w:t>
      </w:r>
      <w:r w:rsidRPr="00926135">
        <w:rPr>
          <w:rFonts w:ascii="Arial" w:hAnsi="Arial" w:cs="Arial"/>
          <w:bCs/>
          <w:sz w:val="24"/>
          <w:szCs w:val="24"/>
        </w:rPr>
        <w:t>deberán entrar a la intersección, excepto que el vehículo se encuentre ya en ella o</w:t>
      </w:r>
      <w:r>
        <w:rPr>
          <w:rFonts w:ascii="Arial" w:hAnsi="Arial" w:cs="Arial"/>
          <w:bCs/>
          <w:sz w:val="24"/>
          <w:szCs w:val="24"/>
        </w:rPr>
        <w:t xml:space="preserve"> </w:t>
      </w:r>
      <w:r w:rsidRPr="00926135">
        <w:rPr>
          <w:rFonts w:ascii="Arial" w:hAnsi="Arial" w:cs="Arial"/>
          <w:bCs/>
          <w:sz w:val="24"/>
          <w:szCs w:val="24"/>
        </w:rPr>
        <w:t>el detenerlo signifique por su velocidad, peligro a terceros y obstrucción al tránsito,</w:t>
      </w:r>
      <w:r>
        <w:rPr>
          <w:rFonts w:ascii="Arial" w:hAnsi="Arial" w:cs="Arial"/>
          <w:bCs/>
          <w:sz w:val="24"/>
          <w:szCs w:val="24"/>
        </w:rPr>
        <w:t xml:space="preserve"> </w:t>
      </w:r>
      <w:r w:rsidRPr="00926135">
        <w:rPr>
          <w:rFonts w:ascii="Arial" w:hAnsi="Arial" w:cs="Arial"/>
          <w:bCs/>
          <w:sz w:val="24"/>
          <w:szCs w:val="24"/>
        </w:rPr>
        <w:t>en estos casos el conductor completará el cruce con las precauciones debidas;</w:t>
      </w:r>
    </w:p>
    <w:p w14:paraId="56608730" w14:textId="77777777" w:rsidR="00926135" w:rsidRDefault="00926135" w:rsidP="00926135">
      <w:pPr>
        <w:spacing w:line="360" w:lineRule="auto"/>
        <w:ind w:firstLine="709"/>
        <w:contextualSpacing/>
        <w:jc w:val="both"/>
        <w:rPr>
          <w:rFonts w:ascii="Arial" w:hAnsi="Arial" w:cs="Arial"/>
          <w:bCs/>
          <w:sz w:val="24"/>
          <w:szCs w:val="24"/>
        </w:rPr>
      </w:pPr>
    </w:p>
    <w:p w14:paraId="19EC38E3" w14:textId="03A8646E" w:rsidR="00926135" w:rsidRDefault="00926135" w:rsidP="00926135">
      <w:pPr>
        <w:spacing w:line="360" w:lineRule="auto"/>
        <w:ind w:firstLine="709"/>
        <w:contextualSpacing/>
        <w:jc w:val="both"/>
        <w:rPr>
          <w:rFonts w:ascii="Arial" w:hAnsi="Arial" w:cs="Arial"/>
          <w:bCs/>
          <w:sz w:val="24"/>
          <w:szCs w:val="24"/>
        </w:rPr>
      </w:pPr>
      <w:r w:rsidRPr="00926135">
        <w:rPr>
          <w:rFonts w:ascii="Arial" w:hAnsi="Arial" w:cs="Arial"/>
          <w:bCs/>
          <w:sz w:val="24"/>
          <w:szCs w:val="24"/>
        </w:rPr>
        <w:t>d) Frente a una indicación de luz roja del semáforo, los conductores deberán</w:t>
      </w:r>
      <w:r>
        <w:rPr>
          <w:rFonts w:ascii="Arial" w:hAnsi="Arial" w:cs="Arial"/>
          <w:bCs/>
          <w:sz w:val="24"/>
          <w:szCs w:val="24"/>
        </w:rPr>
        <w:t xml:space="preserve"> </w:t>
      </w:r>
      <w:r w:rsidRPr="00926135">
        <w:rPr>
          <w:rFonts w:ascii="Arial" w:hAnsi="Arial" w:cs="Arial"/>
          <w:bCs/>
          <w:sz w:val="24"/>
          <w:szCs w:val="24"/>
        </w:rPr>
        <w:t>detener la marcha antes de la raya de alto total, respetando los señalamientos del</w:t>
      </w:r>
      <w:r>
        <w:rPr>
          <w:rFonts w:ascii="Arial" w:hAnsi="Arial" w:cs="Arial"/>
          <w:bCs/>
          <w:sz w:val="24"/>
          <w:szCs w:val="24"/>
        </w:rPr>
        <w:t xml:space="preserve"> </w:t>
      </w:r>
      <w:r w:rsidRPr="00926135">
        <w:rPr>
          <w:rFonts w:ascii="Arial" w:hAnsi="Arial" w:cs="Arial"/>
          <w:bCs/>
          <w:sz w:val="24"/>
          <w:szCs w:val="24"/>
        </w:rPr>
        <w:lastRenderedPageBreak/>
        <w:t>paso peatonal o en su caso de no existir los señalamientos de alto total y cruce</w:t>
      </w:r>
      <w:r>
        <w:rPr>
          <w:rFonts w:ascii="Arial" w:hAnsi="Arial" w:cs="Arial"/>
          <w:bCs/>
          <w:sz w:val="24"/>
          <w:szCs w:val="24"/>
        </w:rPr>
        <w:t xml:space="preserve"> </w:t>
      </w:r>
      <w:r w:rsidRPr="00926135">
        <w:rPr>
          <w:rFonts w:ascii="Arial" w:hAnsi="Arial" w:cs="Arial"/>
          <w:bCs/>
          <w:sz w:val="24"/>
          <w:szCs w:val="24"/>
        </w:rPr>
        <w:t>peatonal el conductor deberá dejar un espacio transversal entre los límites</w:t>
      </w:r>
      <w:r>
        <w:rPr>
          <w:rFonts w:ascii="Arial" w:hAnsi="Arial" w:cs="Arial"/>
          <w:bCs/>
          <w:sz w:val="24"/>
          <w:szCs w:val="24"/>
        </w:rPr>
        <w:t xml:space="preserve"> </w:t>
      </w:r>
      <w:r w:rsidRPr="00926135">
        <w:rPr>
          <w:rFonts w:ascii="Arial" w:hAnsi="Arial" w:cs="Arial"/>
          <w:bCs/>
          <w:sz w:val="24"/>
          <w:szCs w:val="24"/>
        </w:rPr>
        <w:t>extremos de las banquetas el espacio suficiente para el cruce de peatones;</w:t>
      </w:r>
      <w:r>
        <w:rPr>
          <w:rFonts w:ascii="Arial" w:hAnsi="Arial" w:cs="Arial"/>
          <w:bCs/>
          <w:sz w:val="24"/>
          <w:szCs w:val="24"/>
        </w:rPr>
        <w:t xml:space="preserve">   </w:t>
      </w:r>
    </w:p>
    <w:p w14:paraId="6E217486" w14:textId="77777777" w:rsidR="00A602A9" w:rsidRDefault="00A602A9" w:rsidP="00926135">
      <w:pPr>
        <w:spacing w:line="360" w:lineRule="auto"/>
        <w:ind w:firstLine="709"/>
        <w:contextualSpacing/>
        <w:jc w:val="both"/>
        <w:rPr>
          <w:rFonts w:ascii="Arial" w:hAnsi="Arial" w:cs="Arial"/>
          <w:bCs/>
          <w:sz w:val="24"/>
          <w:szCs w:val="24"/>
        </w:rPr>
      </w:pPr>
    </w:p>
    <w:p w14:paraId="7F86CF34" w14:textId="1194DD73" w:rsidR="00A456AE" w:rsidRDefault="00A602A9" w:rsidP="00926135">
      <w:pPr>
        <w:spacing w:line="360" w:lineRule="auto"/>
        <w:ind w:firstLine="709"/>
        <w:contextualSpacing/>
        <w:jc w:val="both"/>
        <w:rPr>
          <w:rFonts w:ascii="Arial" w:hAnsi="Arial" w:cs="Arial"/>
          <w:bCs/>
          <w:sz w:val="24"/>
          <w:szCs w:val="24"/>
        </w:rPr>
      </w:pPr>
      <w:r>
        <w:rPr>
          <w:rFonts w:ascii="Arial" w:hAnsi="Arial" w:cs="Arial"/>
          <w:bCs/>
          <w:sz w:val="24"/>
          <w:szCs w:val="24"/>
        </w:rPr>
        <w:t>también lo es que,</w:t>
      </w:r>
      <w:r w:rsidR="00147AA4">
        <w:rPr>
          <w:rFonts w:ascii="Arial" w:hAnsi="Arial" w:cs="Arial"/>
          <w:bCs/>
          <w:sz w:val="24"/>
          <w:szCs w:val="24"/>
        </w:rPr>
        <w:t xml:space="preserve"> dichos incisos</w:t>
      </w:r>
      <w:r>
        <w:rPr>
          <w:rFonts w:ascii="Arial" w:hAnsi="Arial" w:cs="Arial"/>
          <w:bCs/>
          <w:sz w:val="24"/>
          <w:szCs w:val="24"/>
        </w:rPr>
        <w:t xml:space="preserve"> </w:t>
      </w:r>
      <w:r w:rsidR="00926135">
        <w:rPr>
          <w:rFonts w:ascii="Arial" w:hAnsi="Arial" w:cs="Arial"/>
          <w:bCs/>
          <w:sz w:val="24"/>
          <w:szCs w:val="24"/>
        </w:rPr>
        <w:t>se contraponen en virtud que regulan supuestos diferentes</w:t>
      </w:r>
      <w:r w:rsidR="00FA5B95">
        <w:rPr>
          <w:rFonts w:ascii="Arial" w:hAnsi="Arial" w:cs="Arial"/>
          <w:bCs/>
          <w:sz w:val="24"/>
          <w:szCs w:val="24"/>
        </w:rPr>
        <w:t>, p</w:t>
      </w:r>
      <w:r w:rsidR="00147AA4">
        <w:rPr>
          <w:rFonts w:ascii="Arial" w:hAnsi="Arial" w:cs="Arial"/>
          <w:bCs/>
          <w:sz w:val="24"/>
          <w:szCs w:val="24"/>
        </w:rPr>
        <w:t>ues</w:t>
      </w:r>
      <w:r w:rsidR="00FA5B95">
        <w:rPr>
          <w:rFonts w:ascii="Arial" w:hAnsi="Arial" w:cs="Arial"/>
          <w:bCs/>
          <w:sz w:val="24"/>
          <w:szCs w:val="24"/>
        </w:rPr>
        <w:t xml:space="preserve"> el inciso </w:t>
      </w:r>
      <w:r w:rsidR="004C08C2">
        <w:rPr>
          <w:rFonts w:ascii="Arial" w:hAnsi="Arial" w:cs="Arial"/>
          <w:bCs/>
          <w:sz w:val="24"/>
          <w:szCs w:val="24"/>
        </w:rPr>
        <w:t>C</w:t>
      </w:r>
      <w:r w:rsidR="00147AA4">
        <w:rPr>
          <w:rFonts w:ascii="Arial" w:hAnsi="Arial" w:cs="Arial"/>
          <w:bCs/>
          <w:sz w:val="24"/>
          <w:szCs w:val="24"/>
        </w:rPr>
        <w:t>)</w:t>
      </w:r>
      <w:r w:rsidR="004C08C2">
        <w:rPr>
          <w:rFonts w:ascii="Arial" w:hAnsi="Arial" w:cs="Arial"/>
          <w:bCs/>
          <w:sz w:val="24"/>
          <w:szCs w:val="24"/>
        </w:rPr>
        <w:t xml:space="preserve"> regula el supuesto en luz amarilla del semáforo</w:t>
      </w:r>
      <w:r w:rsidR="00D34F3B">
        <w:rPr>
          <w:rFonts w:ascii="Arial" w:hAnsi="Arial" w:cs="Arial"/>
          <w:bCs/>
          <w:sz w:val="24"/>
          <w:szCs w:val="24"/>
        </w:rPr>
        <w:t xml:space="preserve"> y</w:t>
      </w:r>
      <w:r w:rsidR="004C08C2">
        <w:rPr>
          <w:rFonts w:ascii="Arial" w:hAnsi="Arial" w:cs="Arial"/>
          <w:bCs/>
          <w:sz w:val="24"/>
          <w:szCs w:val="24"/>
        </w:rPr>
        <w:t xml:space="preserve"> el inciso D</w:t>
      </w:r>
      <w:r w:rsidR="00147AA4">
        <w:rPr>
          <w:rFonts w:ascii="Arial" w:hAnsi="Arial" w:cs="Arial"/>
          <w:bCs/>
          <w:sz w:val="24"/>
          <w:szCs w:val="24"/>
        </w:rPr>
        <w:t>)</w:t>
      </w:r>
      <w:r w:rsidR="004C08C2">
        <w:rPr>
          <w:rFonts w:ascii="Arial" w:hAnsi="Arial" w:cs="Arial"/>
          <w:bCs/>
          <w:sz w:val="24"/>
          <w:szCs w:val="24"/>
        </w:rPr>
        <w:t xml:space="preserve"> regula el supuesto de la luz roja del semáforo</w:t>
      </w:r>
      <w:r w:rsidR="0077380F">
        <w:rPr>
          <w:rFonts w:ascii="Arial" w:hAnsi="Arial" w:cs="Arial"/>
          <w:bCs/>
          <w:sz w:val="24"/>
          <w:szCs w:val="24"/>
        </w:rPr>
        <w:t xml:space="preserve">, dejando en estado de indefensión al actor al no saber </w:t>
      </w:r>
      <w:r w:rsidR="00C7112A">
        <w:rPr>
          <w:rFonts w:ascii="Arial" w:hAnsi="Arial" w:cs="Arial"/>
          <w:bCs/>
          <w:sz w:val="24"/>
          <w:szCs w:val="24"/>
        </w:rPr>
        <w:t>cuál</w:t>
      </w:r>
      <w:r w:rsidR="0077380F">
        <w:rPr>
          <w:rFonts w:ascii="Arial" w:hAnsi="Arial" w:cs="Arial"/>
          <w:bCs/>
          <w:sz w:val="24"/>
          <w:szCs w:val="24"/>
        </w:rPr>
        <w:t xml:space="preserve"> de los dos supuesto fue el que supuestamente infringió</w:t>
      </w:r>
      <w:r w:rsidR="00147AA4">
        <w:rPr>
          <w:rFonts w:ascii="Arial" w:hAnsi="Arial" w:cs="Arial"/>
          <w:bCs/>
          <w:sz w:val="24"/>
          <w:szCs w:val="24"/>
        </w:rPr>
        <w:t xml:space="preserve">, </w:t>
      </w:r>
      <w:r w:rsidR="004C08C2">
        <w:rPr>
          <w:rFonts w:ascii="Arial" w:hAnsi="Arial" w:cs="Arial"/>
          <w:bCs/>
          <w:sz w:val="24"/>
          <w:szCs w:val="24"/>
        </w:rPr>
        <w:t>aunado a ello,</w:t>
      </w:r>
      <w:r w:rsidR="00DC4BB8" w:rsidRPr="00F91238">
        <w:rPr>
          <w:rFonts w:ascii="Arial" w:hAnsi="Arial" w:cs="Arial"/>
          <w:bCs/>
          <w:sz w:val="24"/>
          <w:szCs w:val="24"/>
        </w:rPr>
        <w:t xml:space="preserve"> </w:t>
      </w:r>
      <w:r w:rsidR="00DC4BB8" w:rsidRPr="0077380F">
        <w:rPr>
          <w:rFonts w:ascii="Arial" w:hAnsi="Arial" w:cs="Arial"/>
          <w:bCs/>
          <w:sz w:val="24"/>
          <w:szCs w:val="24"/>
        </w:rPr>
        <w:t>la autorid</w:t>
      </w:r>
      <w:r w:rsidR="00DC4BB8" w:rsidRPr="00402863">
        <w:rPr>
          <w:rFonts w:ascii="Arial" w:hAnsi="Arial" w:cs="Arial"/>
          <w:bCs/>
          <w:sz w:val="24"/>
          <w:szCs w:val="24"/>
        </w:rPr>
        <w:t>ad demandada</w:t>
      </w:r>
      <w:r w:rsidR="00DC4BB8">
        <w:rPr>
          <w:rFonts w:ascii="Arial" w:hAnsi="Arial" w:cs="Arial"/>
          <w:bCs/>
          <w:sz w:val="24"/>
          <w:szCs w:val="24"/>
        </w:rPr>
        <w:t xml:space="preserve"> no</w:t>
      </w:r>
      <w:r w:rsidR="00FC2F8B">
        <w:rPr>
          <w:rFonts w:ascii="Arial" w:hAnsi="Arial" w:cs="Arial"/>
          <w:bCs/>
          <w:sz w:val="24"/>
          <w:szCs w:val="24"/>
        </w:rPr>
        <w:t xml:space="preserve"> </w:t>
      </w:r>
      <w:r w:rsidR="00DC4BB8">
        <w:rPr>
          <w:rFonts w:ascii="Arial" w:hAnsi="Arial" w:cs="Arial"/>
          <w:bCs/>
          <w:sz w:val="24"/>
          <w:szCs w:val="24"/>
        </w:rPr>
        <w:t>motiva adecuadamente su determinación, ya que</w:t>
      </w:r>
      <w:r w:rsidR="0077380F">
        <w:rPr>
          <w:rFonts w:ascii="Arial" w:hAnsi="Arial" w:cs="Arial"/>
          <w:bCs/>
          <w:sz w:val="24"/>
          <w:szCs w:val="24"/>
        </w:rPr>
        <w:t xml:space="preserve"> deja de narrar las circunstancias de modo, lugar y tiempo, pues el</w:t>
      </w:r>
      <w:r w:rsidR="00DC4BB8">
        <w:rPr>
          <w:rFonts w:ascii="Arial" w:hAnsi="Arial" w:cs="Arial"/>
          <w:bCs/>
          <w:sz w:val="24"/>
          <w:szCs w:val="24"/>
        </w:rPr>
        <w:t xml:space="preserve"> </w:t>
      </w:r>
      <w:r w:rsidR="004C08C2">
        <w:rPr>
          <w:rFonts w:ascii="Arial" w:hAnsi="Arial" w:cs="Arial"/>
          <w:bCs/>
          <w:sz w:val="24"/>
          <w:szCs w:val="24"/>
        </w:rPr>
        <w:t xml:space="preserve"> plasmar únicamente</w:t>
      </w:r>
      <w:r w:rsidR="000B384D">
        <w:rPr>
          <w:rFonts w:ascii="Arial" w:hAnsi="Arial" w:cs="Arial"/>
          <w:bCs/>
          <w:sz w:val="24"/>
          <w:szCs w:val="24"/>
        </w:rPr>
        <w:t xml:space="preserve"> </w:t>
      </w:r>
      <w:r w:rsidR="000B384D" w:rsidRPr="000B384D">
        <w:rPr>
          <w:rFonts w:ascii="Arial" w:hAnsi="Arial" w:cs="Arial"/>
          <w:bCs/>
          <w:i/>
          <w:iCs/>
          <w:sz w:val="24"/>
          <w:szCs w:val="24"/>
        </w:rPr>
        <w:t>“PASA COMPLETAMENTE LUZ ROJA DE SEMAFORO”</w:t>
      </w:r>
      <w:r w:rsidR="000B384D">
        <w:rPr>
          <w:rFonts w:ascii="Arial" w:hAnsi="Arial" w:cs="Arial"/>
          <w:bCs/>
          <w:sz w:val="24"/>
          <w:szCs w:val="24"/>
        </w:rPr>
        <w:t>,</w:t>
      </w:r>
      <w:r w:rsidR="008F5863">
        <w:rPr>
          <w:rFonts w:ascii="Arial" w:hAnsi="Arial" w:cs="Arial"/>
          <w:bCs/>
          <w:sz w:val="24"/>
          <w:szCs w:val="24"/>
        </w:rPr>
        <w:t xml:space="preserve"> </w:t>
      </w:r>
      <w:r w:rsidR="0077380F">
        <w:rPr>
          <w:rFonts w:ascii="Arial" w:hAnsi="Arial" w:cs="Arial"/>
          <w:bCs/>
          <w:sz w:val="24"/>
          <w:szCs w:val="24"/>
        </w:rPr>
        <w:t>no</w:t>
      </w:r>
      <w:r w:rsidR="008F5863">
        <w:rPr>
          <w:rFonts w:ascii="Arial" w:hAnsi="Arial" w:cs="Arial"/>
          <w:bCs/>
          <w:sz w:val="24"/>
          <w:szCs w:val="24"/>
        </w:rPr>
        <w:t xml:space="preserve"> describ</w:t>
      </w:r>
      <w:r w:rsidR="0077380F">
        <w:rPr>
          <w:rFonts w:ascii="Arial" w:hAnsi="Arial" w:cs="Arial"/>
          <w:bCs/>
          <w:sz w:val="24"/>
          <w:szCs w:val="24"/>
        </w:rPr>
        <w:t>e</w:t>
      </w:r>
      <w:r w:rsidR="008F5863">
        <w:rPr>
          <w:rFonts w:ascii="Arial" w:hAnsi="Arial" w:cs="Arial"/>
          <w:bCs/>
          <w:sz w:val="24"/>
          <w:szCs w:val="24"/>
        </w:rPr>
        <w:t xml:space="preserve"> de manera clara como sucedieron los hechos, esto es,</w:t>
      </w:r>
      <w:r w:rsidR="0077380F">
        <w:rPr>
          <w:rFonts w:ascii="Arial" w:hAnsi="Arial" w:cs="Arial"/>
          <w:bCs/>
          <w:sz w:val="24"/>
          <w:szCs w:val="24"/>
        </w:rPr>
        <w:t xml:space="preserve"> no</w:t>
      </w:r>
      <w:r w:rsidR="008F5863">
        <w:rPr>
          <w:rFonts w:ascii="Arial" w:hAnsi="Arial" w:cs="Arial"/>
          <w:bCs/>
          <w:sz w:val="24"/>
          <w:szCs w:val="24"/>
        </w:rPr>
        <w:t xml:space="preserve"> precisa las </w:t>
      </w:r>
      <w:r w:rsidR="004C08C2">
        <w:rPr>
          <w:rFonts w:ascii="Arial" w:hAnsi="Arial" w:cs="Arial"/>
          <w:bCs/>
          <w:sz w:val="24"/>
          <w:szCs w:val="24"/>
        </w:rPr>
        <w:t>razones o motivos</w:t>
      </w:r>
      <w:r w:rsidR="009766A1">
        <w:rPr>
          <w:rFonts w:ascii="Arial" w:hAnsi="Arial" w:cs="Arial"/>
          <w:bCs/>
          <w:sz w:val="24"/>
          <w:szCs w:val="24"/>
        </w:rPr>
        <w:t xml:space="preserve"> por los cuales</w:t>
      </w:r>
      <w:r w:rsidR="004C08C2">
        <w:rPr>
          <w:rFonts w:ascii="Arial" w:hAnsi="Arial" w:cs="Arial"/>
          <w:bCs/>
          <w:sz w:val="24"/>
          <w:szCs w:val="24"/>
        </w:rPr>
        <w:t xml:space="preserve"> llegó a la con</w:t>
      </w:r>
      <w:r w:rsidR="009766A1">
        <w:rPr>
          <w:rFonts w:ascii="Arial" w:hAnsi="Arial" w:cs="Arial"/>
          <w:bCs/>
          <w:sz w:val="24"/>
          <w:szCs w:val="24"/>
        </w:rPr>
        <w:t>vicción de que el actor se pasó la luz roja del semáforo, lo cual permitiera tener la posibilidad al actor de conocer las razones o motivos por los cuales supuestamente infringió la norma contenida en el Reglamento de Vialidad para el Municipio de Oaxaca de Juárez, y en su oportunidad efectuar su de</w:t>
      </w:r>
      <w:r w:rsidR="009766A1" w:rsidRPr="0077380F">
        <w:rPr>
          <w:rFonts w:ascii="Arial" w:hAnsi="Arial" w:cs="Arial"/>
          <w:bCs/>
          <w:sz w:val="24"/>
          <w:szCs w:val="24"/>
        </w:rPr>
        <w:t>fensa</w:t>
      </w:r>
      <w:r w:rsidR="00B61C84">
        <w:rPr>
          <w:rFonts w:ascii="Arial" w:hAnsi="Arial" w:cs="Arial"/>
          <w:bCs/>
          <w:sz w:val="24"/>
          <w:szCs w:val="24"/>
        </w:rPr>
        <w:t xml:space="preserve">, </w:t>
      </w:r>
      <w:r w:rsidR="00C81397">
        <w:rPr>
          <w:rFonts w:ascii="Arial" w:hAnsi="Arial" w:cs="Arial"/>
          <w:bCs/>
          <w:sz w:val="24"/>
          <w:szCs w:val="24"/>
        </w:rPr>
        <w:t>por lo que</w:t>
      </w:r>
      <w:r w:rsidR="00B61C84">
        <w:rPr>
          <w:rFonts w:ascii="Arial" w:hAnsi="Arial" w:cs="Arial"/>
          <w:bCs/>
          <w:sz w:val="24"/>
          <w:szCs w:val="24"/>
        </w:rPr>
        <w:t xml:space="preserve"> se deja en estado de indefensión a</w:t>
      </w:r>
      <w:r w:rsidR="00C81397">
        <w:rPr>
          <w:rFonts w:ascii="Arial" w:hAnsi="Arial" w:cs="Arial"/>
          <w:bCs/>
          <w:sz w:val="24"/>
          <w:szCs w:val="24"/>
        </w:rPr>
        <w:t>l</w:t>
      </w:r>
      <w:r w:rsidR="00B61C84">
        <w:rPr>
          <w:rFonts w:ascii="Arial" w:hAnsi="Arial" w:cs="Arial"/>
          <w:bCs/>
          <w:sz w:val="24"/>
          <w:szCs w:val="24"/>
        </w:rPr>
        <w:t xml:space="preserve"> actor,</w:t>
      </w:r>
      <w:r w:rsidR="00C81397">
        <w:rPr>
          <w:rFonts w:ascii="Arial" w:hAnsi="Arial" w:cs="Arial"/>
          <w:bCs/>
          <w:sz w:val="24"/>
          <w:szCs w:val="24"/>
        </w:rPr>
        <w:t xml:space="preserve"> esto </w:t>
      </w:r>
      <w:r w:rsidR="00B61C84">
        <w:rPr>
          <w:rFonts w:ascii="Arial" w:hAnsi="Arial" w:cs="Arial"/>
          <w:bCs/>
          <w:sz w:val="24"/>
          <w:szCs w:val="24"/>
        </w:rPr>
        <w:t>de conformidad con el artículo 16 de la Constitución Política de los Estados Unidos Mexicanos, así como del numeral 17, fracción V, de la Ley de Procedimiento y Justicia Administrativa para el Esta</w:t>
      </w:r>
      <w:r w:rsidR="00B61C84" w:rsidRPr="002E31D6">
        <w:rPr>
          <w:rFonts w:ascii="Arial" w:hAnsi="Arial" w:cs="Arial"/>
          <w:bCs/>
          <w:sz w:val="24"/>
          <w:szCs w:val="24"/>
        </w:rPr>
        <w:t>do</w:t>
      </w:r>
      <w:r w:rsidR="00B61C84">
        <w:rPr>
          <w:rFonts w:ascii="Arial" w:hAnsi="Arial" w:cs="Arial"/>
          <w:bCs/>
          <w:sz w:val="24"/>
          <w:szCs w:val="24"/>
        </w:rPr>
        <w:t>.</w:t>
      </w:r>
    </w:p>
    <w:p w14:paraId="1735E82E" w14:textId="7AED5FF2" w:rsidR="002A3387" w:rsidRPr="001C1650" w:rsidRDefault="00673948" w:rsidP="00E9182C">
      <w:pPr>
        <w:spacing w:line="360" w:lineRule="auto"/>
        <w:ind w:firstLine="709"/>
        <w:contextualSpacing/>
        <w:jc w:val="both"/>
        <w:rPr>
          <w:rFonts w:ascii="Arial" w:hAnsi="Arial" w:cs="Arial"/>
          <w:bCs/>
          <w:sz w:val="24"/>
          <w:szCs w:val="24"/>
        </w:rPr>
      </w:pPr>
      <w:r>
        <w:rPr>
          <w:rFonts w:ascii="Arial" w:hAnsi="Arial" w:cs="Arial"/>
          <w:bCs/>
          <w:sz w:val="24"/>
          <w:szCs w:val="24"/>
        </w:rPr>
        <w:t xml:space="preserve"> </w:t>
      </w:r>
    </w:p>
    <w:p w14:paraId="3A6B85A4" w14:textId="4D84D3B1" w:rsidR="00A5533C" w:rsidRPr="007B0581" w:rsidRDefault="00D91F3A" w:rsidP="00CA4F9F">
      <w:pPr>
        <w:spacing w:line="360" w:lineRule="auto"/>
        <w:ind w:firstLine="709"/>
        <w:contextualSpacing/>
        <w:jc w:val="both"/>
        <w:rPr>
          <w:rFonts w:ascii="Arial" w:hAnsi="Arial" w:cs="Arial"/>
          <w:color w:val="FF0000"/>
          <w:sz w:val="24"/>
          <w:szCs w:val="24"/>
        </w:rPr>
      </w:pPr>
      <w:r>
        <w:rPr>
          <w:rFonts w:ascii="Arial" w:hAnsi="Arial" w:cs="Arial"/>
          <w:bCs/>
          <w:i/>
          <w:iCs/>
          <w:sz w:val="24"/>
          <w:szCs w:val="24"/>
        </w:rPr>
        <w:t xml:space="preserve"> </w:t>
      </w:r>
      <w:bookmarkStart w:id="4" w:name="_Hlk84507859"/>
      <w:r w:rsidR="00511B8A" w:rsidRPr="00BB5812">
        <w:rPr>
          <w:rFonts w:ascii="Arial" w:hAnsi="Arial" w:cs="Arial"/>
          <w:bCs/>
          <w:sz w:val="24"/>
          <w:szCs w:val="24"/>
        </w:rPr>
        <w:t xml:space="preserve">De lo que se concluye que </w:t>
      </w:r>
      <w:r w:rsidR="00511B8A">
        <w:rPr>
          <w:rFonts w:ascii="Arial" w:hAnsi="Arial" w:cs="Arial"/>
          <w:bCs/>
          <w:sz w:val="24"/>
          <w:szCs w:val="24"/>
        </w:rPr>
        <w:t>al no existir una adecuada fundamentación y motivación en el acto que se combate</w:t>
      </w:r>
      <w:r w:rsidR="00511B8A" w:rsidRPr="00BB5812">
        <w:rPr>
          <w:rFonts w:ascii="Arial" w:hAnsi="Arial" w:cs="Arial"/>
          <w:bCs/>
          <w:sz w:val="24"/>
          <w:szCs w:val="24"/>
        </w:rPr>
        <w:t xml:space="preserve">, </w:t>
      </w:r>
      <w:r w:rsidR="00511B8A">
        <w:rPr>
          <w:rFonts w:ascii="Arial" w:hAnsi="Arial" w:cs="Arial"/>
          <w:bCs/>
          <w:sz w:val="24"/>
          <w:szCs w:val="24"/>
        </w:rPr>
        <w:t xml:space="preserve">dejando con ello </w:t>
      </w:r>
      <w:r w:rsidR="00511B8A" w:rsidRPr="00BB5812">
        <w:rPr>
          <w:rFonts w:ascii="Arial" w:hAnsi="Arial" w:cs="Arial"/>
          <w:bCs/>
          <w:sz w:val="24"/>
          <w:szCs w:val="24"/>
        </w:rPr>
        <w:t>en estado de indefen</w:t>
      </w:r>
      <w:r w:rsidR="00511B8A">
        <w:rPr>
          <w:rFonts w:ascii="Arial" w:hAnsi="Arial" w:cs="Arial"/>
          <w:bCs/>
          <w:sz w:val="24"/>
          <w:szCs w:val="24"/>
        </w:rPr>
        <w:t>s</w:t>
      </w:r>
      <w:r w:rsidR="00511B8A" w:rsidRPr="00BB5812">
        <w:rPr>
          <w:rFonts w:ascii="Arial" w:hAnsi="Arial" w:cs="Arial"/>
          <w:bCs/>
          <w:sz w:val="24"/>
          <w:szCs w:val="24"/>
        </w:rPr>
        <w:t>ión a</w:t>
      </w:r>
      <w:r w:rsidR="00C81397">
        <w:rPr>
          <w:rFonts w:ascii="Arial" w:hAnsi="Arial" w:cs="Arial"/>
          <w:bCs/>
          <w:sz w:val="24"/>
          <w:szCs w:val="24"/>
        </w:rPr>
        <w:t>l</w:t>
      </w:r>
      <w:r w:rsidR="00511B8A">
        <w:rPr>
          <w:rFonts w:ascii="Arial" w:hAnsi="Arial" w:cs="Arial"/>
          <w:bCs/>
          <w:sz w:val="24"/>
          <w:szCs w:val="24"/>
        </w:rPr>
        <w:t xml:space="preserve"> </w:t>
      </w:r>
      <w:r w:rsidR="00511B8A" w:rsidRPr="00BB5812">
        <w:rPr>
          <w:rFonts w:ascii="Arial" w:hAnsi="Arial" w:cs="Arial"/>
          <w:bCs/>
          <w:sz w:val="24"/>
          <w:szCs w:val="24"/>
        </w:rPr>
        <w:t xml:space="preserve">actor, al no tener la certeza jurídica del motivo por el cual </w:t>
      </w:r>
      <w:r w:rsidR="00511B8A">
        <w:rPr>
          <w:rFonts w:ascii="Arial" w:hAnsi="Arial" w:cs="Arial"/>
          <w:bCs/>
          <w:sz w:val="24"/>
          <w:szCs w:val="24"/>
        </w:rPr>
        <w:t>se le infraccionó</w:t>
      </w:r>
      <w:r w:rsidR="00685EA3">
        <w:rPr>
          <w:rFonts w:ascii="Arial" w:hAnsi="Arial" w:cs="Arial"/>
          <w:bCs/>
          <w:sz w:val="24"/>
          <w:szCs w:val="24"/>
        </w:rPr>
        <w:t>,</w:t>
      </w:r>
      <w:r w:rsidR="00511B8A">
        <w:rPr>
          <w:rFonts w:ascii="Arial" w:hAnsi="Arial" w:cs="Arial"/>
          <w:bCs/>
          <w:sz w:val="24"/>
          <w:szCs w:val="24"/>
        </w:rPr>
        <w:t xml:space="preserve"> </w:t>
      </w:r>
      <w:r w:rsidR="00511B8A" w:rsidRPr="00A84B6D">
        <w:rPr>
          <w:rFonts w:ascii="Arial" w:hAnsi="Arial" w:cs="Arial"/>
          <w:sz w:val="24"/>
          <w:szCs w:val="24"/>
        </w:rPr>
        <w:t>y</w:t>
      </w:r>
      <w:r w:rsidR="0010270B">
        <w:rPr>
          <w:rFonts w:ascii="Arial" w:hAnsi="Arial" w:cs="Arial"/>
          <w:sz w:val="24"/>
          <w:szCs w:val="24"/>
        </w:rPr>
        <w:t>a</w:t>
      </w:r>
      <w:r w:rsidR="00511B8A" w:rsidRPr="00A84B6D">
        <w:rPr>
          <w:rFonts w:ascii="Arial" w:hAnsi="Arial" w:cs="Arial"/>
          <w:sz w:val="24"/>
          <w:szCs w:val="24"/>
        </w:rPr>
        <w:t xml:space="preserve"> </w:t>
      </w:r>
      <w:r w:rsidR="0010270B">
        <w:rPr>
          <w:rFonts w:ascii="Arial" w:hAnsi="Arial" w:cs="Arial"/>
          <w:sz w:val="24"/>
          <w:szCs w:val="24"/>
        </w:rPr>
        <w:t>que</w:t>
      </w:r>
      <w:r w:rsidR="009C5784">
        <w:rPr>
          <w:rFonts w:ascii="Arial" w:hAnsi="Arial" w:cs="Arial"/>
          <w:sz w:val="24"/>
          <w:szCs w:val="24"/>
        </w:rPr>
        <w:t xml:space="preserve"> la autoridad demandada</w:t>
      </w:r>
      <w:r w:rsidR="0010270B">
        <w:rPr>
          <w:rFonts w:ascii="Arial" w:hAnsi="Arial" w:cs="Arial"/>
          <w:sz w:val="24"/>
          <w:szCs w:val="24"/>
        </w:rPr>
        <w:t xml:space="preserve"> no</w:t>
      </w:r>
      <w:r w:rsidR="009C5784">
        <w:rPr>
          <w:rFonts w:ascii="Arial" w:hAnsi="Arial" w:cs="Arial"/>
          <w:sz w:val="24"/>
          <w:szCs w:val="24"/>
        </w:rPr>
        <w:t xml:space="preserve"> fundo ni</w:t>
      </w:r>
      <w:r w:rsidR="00511B8A" w:rsidRPr="00A84B6D">
        <w:rPr>
          <w:rFonts w:ascii="Arial" w:hAnsi="Arial" w:cs="Arial"/>
          <w:sz w:val="24"/>
          <w:szCs w:val="24"/>
        </w:rPr>
        <w:t xml:space="preserve"> motivó</w:t>
      </w:r>
      <w:r w:rsidR="0010270B">
        <w:rPr>
          <w:rFonts w:ascii="Arial" w:hAnsi="Arial" w:cs="Arial"/>
          <w:sz w:val="24"/>
          <w:szCs w:val="24"/>
        </w:rPr>
        <w:t xml:space="preserve"> adecuadamente</w:t>
      </w:r>
      <w:r w:rsidR="00511B8A" w:rsidRPr="00A84B6D">
        <w:rPr>
          <w:rFonts w:ascii="Arial" w:hAnsi="Arial" w:cs="Arial"/>
          <w:sz w:val="24"/>
          <w:szCs w:val="24"/>
        </w:rPr>
        <w:t xml:space="preserve"> su actuar, provocando con ello la ilegalidad del acto combatido; con fundamento en lo dispuesto por el artículo 208 fracción VI, de la Ley de Procedimiento y Justicia Administrativa para el Estado de  Oaxaca, se declara la </w:t>
      </w:r>
      <w:r w:rsidR="00511B8A" w:rsidRPr="00A84B6D">
        <w:rPr>
          <w:rFonts w:ascii="Arial" w:hAnsi="Arial" w:cs="Arial"/>
          <w:b/>
          <w:sz w:val="24"/>
          <w:szCs w:val="24"/>
        </w:rPr>
        <w:t>NULIDAD LISA Y LLANA</w:t>
      </w:r>
      <w:r w:rsidR="00511B8A" w:rsidRPr="00A84B6D">
        <w:rPr>
          <w:rFonts w:ascii="Arial" w:hAnsi="Arial" w:cs="Arial"/>
          <w:sz w:val="24"/>
          <w:szCs w:val="24"/>
        </w:rPr>
        <w:t xml:space="preserve"> del acta de infracción con número de folio </w:t>
      </w:r>
      <w:r w:rsidR="00F657C4">
        <w:rPr>
          <w:rFonts w:cs="Arial"/>
          <w:b/>
          <w:sz w:val="24"/>
          <w:szCs w:val="24"/>
        </w:rPr>
        <w:t>**********</w:t>
      </w:r>
      <w:r w:rsidR="00511B8A" w:rsidRPr="00A84B6D">
        <w:rPr>
          <w:rFonts w:ascii="Arial" w:hAnsi="Arial" w:cs="Arial"/>
          <w:sz w:val="24"/>
          <w:szCs w:val="24"/>
        </w:rPr>
        <w:t xml:space="preserve"> </w:t>
      </w:r>
      <w:r w:rsidR="009C5784">
        <w:rPr>
          <w:rFonts w:ascii="Arial" w:hAnsi="Arial" w:cs="Arial"/>
          <w:sz w:val="24"/>
          <w:szCs w:val="24"/>
        </w:rPr>
        <w:t xml:space="preserve">de </w:t>
      </w:r>
      <w:r w:rsidR="00C81397">
        <w:rPr>
          <w:rFonts w:ascii="Arial" w:hAnsi="Arial" w:cs="Arial"/>
          <w:sz w:val="24"/>
          <w:szCs w:val="24"/>
        </w:rPr>
        <w:t>siete de diciembre de dos mil diecinueve</w:t>
      </w:r>
      <w:r w:rsidR="00A456AE">
        <w:rPr>
          <w:rFonts w:ascii="Arial" w:hAnsi="Arial" w:cs="Arial"/>
          <w:sz w:val="24"/>
          <w:szCs w:val="24"/>
        </w:rPr>
        <w:t>,</w:t>
      </w:r>
      <w:r w:rsidR="009C5784">
        <w:rPr>
          <w:rFonts w:ascii="Arial" w:hAnsi="Arial" w:cs="Arial"/>
          <w:sz w:val="24"/>
          <w:szCs w:val="24"/>
        </w:rPr>
        <w:t xml:space="preserve"> </w:t>
      </w:r>
      <w:r w:rsidR="00511B8A" w:rsidRPr="00A84B6D">
        <w:rPr>
          <w:rFonts w:ascii="Arial" w:hAnsi="Arial" w:cs="Arial"/>
          <w:sz w:val="24"/>
          <w:szCs w:val="24"/>
        </w:rPr>
        <w:t>emitida por</w:t>
      </w:r>
      <w:r w:rsidR="0010270B">
        <w:rPr>
          <w:rFonts w:ascii="Arial" w:hAnsi="Arial" w:cs="Arial"/>
          <w:sz w:val="24"/>
          <w:szCs w:val="24"/>
        </w:rPr>
        <w:t xml:space="preserve"> </w:t>
      </w:r>
      <w:r w:rsidR="00C81397">
        <w:rPr>
          <w:rFonts w:ascii="Arial" w:hAnsi="Arial" w:cs="Arial"/>
          <w:sz w:val="24"/>
          <w:szCs w:val="24"/>
        </w:rPr>
        <w:t>la</w:t>
      </w:r>
      <w:r w:rsidR="00511B8A" w:rsidRPr="00A84B6D">
        <w:rPr>
          <w:rFonts w:ascii="Arial" w:hAnsi="Arial" w:cs="Arial"/>
          <w:b/>
          <w:sz w:val="24"/>
          <w:szCs w:val="24"/>
        </w:rPr>
        <w:t xml:space="preserve"> </w:t>
      </w:r>
      <w:r w:rsidR="009C5784">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Vial</w:t>
      </w:r>
      <w:r w:rsidR="00C81397">
        <w:rPr>
          <w:rFonts w:ascii="Arial" w:hAnsi="Arial" w:cs="Arial"/>
          <w:b/>
          <w:bCs/>
          <w:sz w:val="24"/>
          <w:szCs w:val="24"/>
        </w:rPr>
        <w:t xml:space="preserve"> Municipal</w:t>
      </w:r>
      <w:r w:rsidR="0010270B">
        <w:rPr>
          <w:rFonts w:ascii="Arial" w:hAnsi="Arial" w:cs="Arial"/>
          <w:sz w:val="24"/>
          <w:szCs w:val="24"/>
        </w:rPr>
        <w:t xml:space="preserve"> con número estadístico </w:t>
      </w:r>
      <w:r w:rsidR="009C5784">
        <w:rPr>
          <w:rFonts w:ascii="Arial" w:hAnsi="Arial" w:cs="Arial"/>
          <w:sz w:val="24"/>
          <w:szCs w:val="24"/>
        </w:rPr>
        <w:t>PV-</w:t>
      </w:r>
      <w:r w:rsidR="00C81397">
        <w:rPr>
          <w:rFonts w:ascii="Arial" w:hAnsi="Arial" w:cs="Arial"/>
          <w:sz w:val="24"/>
          <w:szCs w:val="24"/>
        </w:rPr>
        <w:t>25</w:t>
      </w:r>
      <w:r w:rsidR="00A456AE">
        <w:rPr>
          <w:rFonts w:ascii="Arial" w:hAnsi="Arial" w:cs="Arial"/>
          <w:sz w:val="24"/>
          <w:szCs w:val="24"/>
        </w:rPr>
        <w:t>8</w:t>
      </w:r>
      <w:r w:rsidR="0010270B">
        <w:rPr>
          <w:rFonts w:ascii="Arial" w:hAnsi="Arial" w:cs="Arial"/>
          <w:sz w:val="24"/>
          <w:szCs w:val="24"/>
        </w:rPr>
        <w:t xml:space="preserve">, </w:t>
      </w:r>
      <w:r w:rsidR="00F657C4">
        <w:rPr>
          <w:rFonts w:cs="Arial"/>
          <w:b/>
          <w:sz w:val="24"/>
          <w:szCs w:val="24"/>
        </w:rPr>
        <w:t>**********</w:t>
      </w:r>
      <w:r w:rsidR="00511B8A" w:rsidRPr="00A84B6D">
        <w:rPr>
          <w:rFonts w:ascii="Arial" w:hAnsi="Arial" w:cs="Arial"/>
          <w:bCs/>
          <w:sz w:val="24"/>
          <w:szCs w:val="24"/>
        </w:rPr>
        <w:t xml:space="preserve">, </w:t>
      </w:r>
      <w:r w:rsidR="00511B8A" w:rsidRPr="00A84B6D">
        <w:rPr>
          <w:rFonts w:ascii="Arial" w:hAnsi="Arial" w:cs="Arial"/>
          <w:sz w:val="24"/>
          <w:szCs w:val="24"/>
        </w:rPr>
        <w:t>adscrit</w:t>
      </w:r>
      <w:r w:rsidR="00C81397">
        <w:rPr>
          <w:rFonts w:ascii="Arial" w:hAnsi="Arial" w:cs="Arial"/>
          <w:sz w:val="24"/>
          <w:szCs w:val="24"/>
        </w:rPr>
        <w:t>a</w:t>
      </w:r>
      <w:r w:rsidR="00511B8A" w:rsidRPr="00A84B6D">
        <w:rPr>
          <w:rFonts w:ascii="Arial" w:hAnsi="Arial" w:cs="Arial"/>
          <w:sz w:val="24"/>
          <w:szCs w:val="24"/>
        </w:rPr>
        <w:t xml:space="preserve"> a la </w:t>
      </w:r>
      <w:r w:rsidR="00A456AE">
        <w:rPr>
          <w:rFonts w:ascii="Arial" w:hAnsi="Arial" w:cs="Arial"/>
          <w:sz w:val="24"/>
          <w:szCs w:val="24"/>
        </w:rPr>
        <w:t>Subdirección de Tránsito y Movilidad del Municipio de Oaxaca de Juárez</w:t>
      </w:r>
      <w:r w:rsidR="00511B8A" w:rsidRPr="00A84B6D">
        <w:rPr>
          <w:rFonts w:ascii="Arial" w:hAnsi="Arial" w:cs="Arial"/>
          <w:sz w:val="24"/>
          <w:szCs w:val="24"/>
        </w:rPr>
        <w:t xml:space="preserve">, </w:t>
      </w:r>
      <w:r w:rsidR="00511B8A" w:rsidRPr="00A84B6D">
        <w:rPr>
          <w:rFonts w:ascii="Arial" w:hAnsi="Arial" w:cs="Arial"/>
          <w:bCs/>
          <w:sz w:val="24"/>
          <w:szCs w:val="24"/>
        </w:rPr>
        <w:t xml:space="preserve">ordenándose dar de baja el acto impugnado </w:t>
      </w:r>
      <w:r w:rsidR="009C5784">
        <w:rPr>
          <w:rFonts w:ascii="Arial" w:hAnsi="Arial" w:cs="Arial"/>
          <w:bCs/>
          <w:sz w:val="24"/>
          <w:szCs w:val="24"/>
        </w:rPr>
        <w:t>de</w:t>
      </w:r>
      <w:r w:rsidR="00511B8A" w:rsidRPr="00A84B6D">
        <w:rPr>
          <w:rFonts w:ascii="Arial" w:hAnsi="Arial" w:cs="Arial"/>
          <w:bCs/>
          <w:sz w:val="24"/>
          <w:szCs w:val="24"/>
        </w:rPr>
        <w:t xml:space="preserve"> los registros correspondientes de la autoridad demandada.</w:t>
      </w:r>
      <w:r w:rsidR="009F28D2" w:rsidRPr="007B0581">
        <w:rPr>
          <w:rFonts w:ascii="Arial" w:hAnsi="Arial" w:cs="Arial"/>
          <w:sz w:val="24"/>
          <w:szCs w:val="24"/>
        </w:rPr>
        <w:t xml:space="preserve">. </w:t>
      </w:r>
    </w:p>
    <w:bookmarkEnd w:id="4"/>
    <w:p w14:paraId="3A896DE4" w14:textId="77777777" w:rsidR="002C74D5" w:rsidRDefault="00473225" w:rsidP="00CC26EF">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14:paraId="65D665FF" w14:textId="47E73105"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00286593" w:rsidRPr="007B0581">
        <w:rPr>
          <w:rFonts w:ascii="Arial" w:hAnsi="Arial" w:cs="Arial"/>
          <w:b/>
          <w:sz w:val="24"/>
          <w:szCs w:val="24"/>
        </w:rPr>
        <w:t xml:space="preserve"> </w:t>
      </w:r>
      <w:r w:rsidRPr="007B0581">
        <w:rPr>
          <w:rFonts w:ascii="Arial" w:hAnsi="Arial" w:cs="Arial"/>
          <w:b/>
          <w:sz w:val="24"/>
          <w:szCs w:val="24"/>
        </w:rPr>
        <w:t>se opuso a la publicación de sus datos personales</w:t>
      </w:r>
      <w:r w:rsidRPr="007B0581">
        <w:rPr>
          <w:rFonts w:ascii="Arial" w:hAnsi="Arial" w:cs="Arial"/>
          <w:sz w:val="24"/>
          <w:szCs w:val="24"/>
        </w:rPr>
        <w:t xml:space="preserve"> y al encontrarse obligad</w:t>
      </w:r>
      <w:r w:rsidR="00516A40">
        <w:rPr>
          <w:rFonts w:ascii="Arial" w:hAnsi="Arial" w:cs="Arial"/>
          <w:sz w:val="24"/>
          <w:szCs w:val="24"/>
        </w:rPr>
        <w:t>a</w:t>
      </w:r>
      <w:r w:rsidRPr="007B0581">
        <w:rPr>
          <w:rFonts w:ascii="Arial" w:hAnsi="Arial" w:cs="Arial"/>
          <w:sz w:val="24"/>
          <w:szCs w:val="24"/>
        </w:rPr>
        <w:t xml:space="preserve"> est</w:t>
      </w:r>
      <w:r w:rsidR="00F674DC">
        <w:rPr>
          <w:rFonts w:ascii="Arial" w:hAnsi="Arial" w:cs="Arial"/>
          <w:sz w:val="24"/>
          <w:szCs w:val="24"/>
        </w:rPr>
        <w:t>a</w:t>
      </w:r>
      <w:r w:rsidRPr="007B0581">
        <w:rPr>
          <w:rFonts w:ascii="Arial" w:hAnsi="Arial" w:cs="Arial"/>
          <w:sz w:val="24"/>
          <w:szCs w:val="24"/>
        </w:rPr>
        <w:t xml:space="preserve"> juzgador</w:t>
      </w:r>
      <w:r w:rsidR="00F674DC">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w:t>
      </w:r>
      <w:r w:rsidRPr="007B0581">
        <w:rPr>
          <w:rFonts w:ascii="Arial" w:hAnsi="Arial" w:cs="Arial"/>
          <w:sz w:val="24"/>
          <w:szCs w:val="24"/>
        </w:rPr>
        <w:lastRenderedPageBreak/>
        <w:t xml:space="preserve">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5B1BD112" w:rsidR="00585FAB" w:rsidRPr="007B0581"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3CF82B3E"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0F6EE252" w:rsidR="00585FAB" w:rsidRPr="007B0581" w:rsidRDefault="00F674DC"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585FAB"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00585FAB" w:rsidRPr="007B0581">
        <w:rPr>
          <w:rFonts w:ascii="Arial" w:eastAsia="Calibri" w:hAnsi="Arial" w:cs="Arial"/>
          <w:color w:val="000000"/>
          <w:sz w:val="24"/>
          <w:szCs w:val="24"/>
          <w:lang w:val="es-MX" w:eastAsia="en-US"/>
        </w:rPr>
        <w:t xml:space="preserve">el juicio, en consecuencia, </w:t>
      </w:r>
      <w:r w:rsidR="00585FAB"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41943913"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10270B" w:rsidRPr="00BB5812">
        <w:rPr>
          <w:rFonts w:ascii="Arial" w:hAnsi="Arial" w:cs="Arial"/>
          <w:b/>
          <w:bCs/>
          <w:sz w:val="24"/>
          <w:szCs w:val="24"/>
        </w:rPr>
        <w:t>SE</w:t>
      </w:r>
      <w:r w:rsidR="0010270B" w:rsidRPr="00BB5812">
        <w:rPr>
          <w:rFonts w:ascii="Arial" w:hAnsi="Arial" w:cs="Arial"/>
          <w:sz w:val="24"/>
          <w:szCs w:val="24"/>
        </w:rPr>
        <w:t xml:space="preserve"> </w:t>
      </w:r>
      <w:r w:rsidR="0010270B" w:rsidRPr="00BB5812">
        <w:rPr>
          <w:rFonts w:ascii="Arial" w:hAnsi="Arial" w:cs="Arial"/>
          <w:b/>
          <w:sz w:val="24"/>
          <w:szCs w:val="24"/>
        </w:rPr>
        <w:t xml:space="preserve">DECLARA LA NULIDAD LISA Y LLANA </w:t>
      </w:r>
      <w:r w:rsidR="00772A00" w:rsidRPr="00772A00">
        <w:rPr>
          <w:rFonts w:ascii="Arial" w:hAnsi="Arial" w:cs="Arial"/>
          <w:bCs/>
          <w:sz w:val="24"/>
          <w:szCs w:val="24"/>
        </w:rPr>
        <w:t>del</w:t>
      </w:r>
      <w:r w:rsidR="00772A00">
        <w:rPr>
          <w:rFonts w:ascii="Arial" w:hAnsi="Arial" w:cs="Arial"/>
          <w:b/>
          <w:sz w:val="24"/>
          <w:szCs w:val="24"/>
        </w:rPr>
        <w:t xml:space="preserve"> </w:t>
      </w:r>
      <w:r w:rsidR="0010270B" w:rsidRPr="00BB5812">
        <w:rPr>
          <w:rFonts w:ascii="Arial" w:hAnsi="Arial" w:cs="Arial"/>
          <w:bCs/>
          <w:sz w:val="24"/>
          <w:szCs w:val="24"/>
        </w:rPr>
        <w:t xml:space="preserve">acta de infracción con número de folio </w:t>
      </w:r>
      <w:r w:rsidR="00F657C4">
        <w:rPr>
          <w:rFonts w:cs="Arial"/>
          <w:b/>
          <w:sz w:val="24"/>
          <w:szCs w:val="24"/>
        </w:rPr>
        <w:t>**********</w:t>
      </w:r>
      <w:r w:rsidR="002E31D6" w:rsidRPr="00A84B6D">
        <w:rPr>
          <w:rFonts w:ascii="Arial" w:hAnsi="Arial" w:cs="Arial"/>
          <w:sz w:val="24"/>
          <w:szCs w:val="24"/>
        </w:rPr>
        <w:t xml:space="preserve"> </w:t>
      </w:r>
      <w:r w:rsidR="002E31D6">
        <w:rPr>
          <w:rFonts w:ascii="Arial" w:hAnsi="Arial" w:cs="Arial"/>
          <w:sz w:val="24"/>
          <w:szCs w:val="24"/>
        </w:rPr>
        <w:t xml:space="preserve">de siete de diciembre de dos mil diecinueve, </w:t>
      </w:r>
      <w:r w:rsidR="002E31D6" w:rsidRPr="00A84B6D">
        <w:rPr>
          <w:rFonts w:ascii="Arial" w:hAnsi="Arial" w:cs="Arial"/>
          <w:sz w:val="24"/>
          <w:szCs w:val="24"/>
        </w:rPr>
        <w:t>emitida por</w:t>
      </w:r>
      <w:r w:rsidR="002E31D6">
        <w:rPr>
          <w:rFonts w:ascii="Arial" w:hAnsi="Arial" w:cs="Arial"/>
          <w:sz w:val="24"/>
          <w:szCs w:val="24"/>
        </w:rPr>
        <w:t xml:space="preserve"> la</w:t>
      </w:r>
      <w:r w:rsidR="002E31D6" w:rsidRPr="00A84B6D">
        <w:rPr>
          <w:rFonts w:ascii="Arial" w:hAnsi="Arial" w:cs="Arial"/>
          <w:b/>
          <w:sz w:val="24"/>
          <w:szCs w:val="24"/>
        </w:rPr>
        <w:t xml:space="preserve"> </w:t>
      </w:r>
      <w:r w:rsidR="002E31D6">
        <w:rPr>
          <w:rFonts w:ascii="Arial" w:hAnsi="Arial" w:cs="Arial"/>
          <w:b/>
          <w:bCs/>
          <w:sz w:val="24"/>
          <w:szCs w:val="24"/>
        </w:rPr>
        <w:t>P</w:t>
      </w:r>
      <w:r w:rsidR="002E31D6" w:rsidRPr="00187FC0">
        <w:rPr>
          <w:rFonts w:ascii="Arial" w:hAnsi="Arial" w:cs="Arial"/>
          <w:b/>
          <w:bCs/>
          <w:sz w:val="24"/>
          <w:szCs w:val="24"/>
        </w:rPr>
        <w:t>olicía</w:t>
      </w:r>
      <w:r w:rsidR="002E31D6">
        <w:rPr>
          <w:rFonts w:ascii="Arial" w:hAnsi="Arial" w:cs="Arial"/>
          <w:b/>
          <w:bCs/>
          <w:sz w:val="24"/>
          <w:szCs w:val="24"/>
        </w:rPr>
        <w:t xml:space="preserve"> </w:t>
      </w:r>
      <w:r w:rsidR="002E31D6" w:rsidRPr="00187FC0">
        <w:rPr>
          <w:rFonts w:ascii="Arial" w:hAnsi="Arial" w:cs="Arial"/>
          <w:b/>
          <w:bCs/>
          <w:sz w:val="24"/>
          <w:szCs w:val="24"/>
        </w:rPr>
        <w:t>Vial</w:t>
      </w:r>
      <w:r w:rsidR="002E31D6">
        <w:rPr>
          <w:rFonts w:ascii="Arial" w:hAnsi="Arial" w:cs="Arial"/>
          <w:b/>
          <w:bCs/>
          <w:sz w:val="24"/>
          <w:szCs w:val="24"/>
        </w:rPr>
        <w:t xml:space="preserve"> Municipal</w:t>
      </w:r>
      <w:r w:rsidR="002E31D6">
        <w:rPr>
          <w:rFonts w:ascii="Arial" w:hAnsi="Arial" w:cs="Arial"/>
          <w:sz w:val="24"/>
          <w:szCs w:val="24"/>
        </w:rPr>
        <w:t xml:space="preserve"> con número estadístico PV-258, </w:t>
      </w:r>
      <w:r w:rsidR="00F657C4">
        <w:rPr>
          <w:rFonts w:cs="Arial"/>
          <w:b/>
          <w:sz w:val="24"/>
          <w:szCs w:val="24"/>
        </w:rPr>
        <w:t>**********</w:t>
      </w:r>
      <w:r w:rsidR="00E423F9" w:rsidRPr="00A84B6D">
        <w:rPr>
          <w:rFonts w:ascii="Arial" w:hAnsi="Arial" w:cs="Arial"/>
          <w:bCs/>
          <w:sz w:val="24"/>
          <w:szCs w:val="24"/>
        </w:rPr>
        <w:t xml:space="preserve">, </w:t>
      </w:r>
      <w:r w:rsidR="00E423F9" w:rsidRPr="00A84B6D">
        <w:rPr>
          <w:rFonts w:ascii="Arial" w:hAnsi="Arial" w:cs="Arial"/>
          <w:sz w:val="24"/>
          <w:szCs w:val="24"/>
        </w:rPr>
        <w:t>adscrit</w:t>
      </w:r>
      <w:r w:rsidR="002E31D6">
        <w:rPr>
          <w:rFonts w:ascii="Arial" w:hAnsi="Arial" w:cs="Arial"/>
          <w:sz w:val="24"/>
          <w:szCs w:val="24"/>
        </w:rPr>
        <w:t>a</w:t>
      </w:r>
      <w:r w:rsidR="00E423F9" w:rsidRPr="00A84B6D">
        <w:rPr>
          <w:rFonts w:ascii="Arial" w:hAnsi="Arial" w:cs="Arial"/>
          <w:sz w:val="24"/>
          <w:szCs w:val="24"/>
        </w:rPr>
        <w:t xml:space="preserve"> a la </w:t>
      </w:r>
      <w:r w:rsidR="00062D9A">
        <w:rPr>
          <w:rFonts w:ascii="Arial" w:hAnsi="Arial" w:cs="Arial"/>
          <w:sz w:val="24"/>
          <w:szCs w:val="24"/>
        </w:rPr>
        <w:t>Subdirección de Tránsito y Movilidad del Municipio de Oaxaca de Juárez</w:t>
      </w:r>
      <w:r w:rsidR="0010270B">
        <w:rPr>
          <w:rFonts w:ascii="Arial" w:hAnsi="Arial" w:cs="Arial"/>
          <w:bCs/>
          <w:sz w:val="24"/>
          <w:szCs w:val="24"/>
        </w:rPr>
        <w:t>,</w:t>
      </w:r>
      <w:r w:rsidR="0010270B" w:rsidRPr="00BB5812">
        <w:rPr>
          <w:rFonts w:ascii="Arial" w:hAnsi="Arial" w:cs="Arial"/>
          <w:bCs/>
          <w:sz w:val="24"/>
          <w:szCs w:val="24"/>
        </w:rPr>
        <w:t xml:space="preserve"> </w:t>
      </w:r>
      <w:r w:rsidR="0010270B">
        <w:rPr>
          <w:rFonts w:ascii="Arial" w:hAnsi="Arial" w:cs="Arial"/>
          <w:sz w:val="24"/>
          <w:szCs w:val="24"/>
        </w:rPr>
        <w:t xml:space="preserve">en los términos establecidos </w:t>
      </w:r>
      <w:r w:rsidR="0010270B" w:rsidRPr="00BB5812">
        <w:rPr>
          <w:rFonts w:ascii="Arial" w:hAnsi="Arial" w:cs="Arial"/>
          <w:bCs/>
          <w:sz w:val="24"/>
          <w:szCs w:val="24"/>
        </w:rPr>
        <w:t>en l</w:t>
      </w:r>
      <w:r w:rsidR="00772A00">
        <w:rPr>
          <w:rFonts w:ascii="Arial" w:hAnsi="Arial" w:cs="Arial"/>
          <w:bCs/>
          <w:sz w:val="24"/>
          <w:szCs w:val="24"/>
        </w:rPr>
        <w:t>a parte final del</w:t>
      </w:r>
      <w:r w:rsidR="0010270B" w:rsidRPr="00BB5812">
        <w:rPr>
          <w:rFonts w:ascii="Arial" w:hAnsi="Arial" w:cs="Arial"/>
          <w:bCs/>
          <w:sz w:val="24"/>
          <w:szCs w:val="24"/>
        </w:rPr>
        <w:t xml:space="preserve"> considerando </w:t>
      </w:r>
      <w:r w:rsidR="0010270B" w:rsidRPr="00BB5812">
        <w:rPr>
          <w:rFonts w:ascii="Arial" w:hAnsi="Arial" w:cs="Arial"/>
          <w:b/>
          <w:sz w:val="24"/>
          <w:szCs w:val="24"/>
        </w:rPr>
        <w:t>CUARTO</w:t>
      </w:r>
      <w:r w:rsidR="0010270B">
        <w:rPr>
          <w:rFonts w:ascii="Arial" w:hAnsi="Arial" w:cs="Arial"/>
          <w:bCs/>
          <w:sz w:val="24"/>
          <w:szCs w:val="24"/>
        </w:rPr>
        <w:t xml:space="preserve"> de esta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3B2A601E" w:rsidR="00585FAB" w:rsidRPr="007B0581"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28B367A6" w14:textId="4A648D6F" w:rsidR="00867DE5" w:rsidRPr="007B0581" w:rsidRDefault="00585FAB" w:rsidP="00E423F9">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Hernández, </w:t>
      </w:r>
      <w:r w:rsidR="00DB0CAF">
        <w:rPr>
          <w:rFonts w:ascii="Arial" w:hAnsi="Arial" w:cs="Arial"/>
          <w:sz w:val="24"/>
          <w:szCs w:val="24"/>
          <w:lang w:eastAsia="es-ES"/>
        </w:rPr>
        <w:t>T</w:t>
      </w:r>
      <w:r w:rsidR="00867DE5"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sectPr w:rsidR="00867DE5" w:rsidRPr="007B0581" w:rsidSect="00F657C4">
      <w:headerReference w:type="default" r:id="rId7"/>
      <w:footerReference w:type="default" r:id="rId8"/>
      <w:headerReference w:type="first" r:id="rId9"/>
      <w:footerReference w:type="first" r:id="rId10"/>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650C33" w14:textId="77777777" w:rsidR="00A746D4" w:rsidRDefault="00A746D4" w:rsidP="00C22D0D">
      <w:r>
        <w:separator/>
      </w:r>
    </w:p>
  </w:endnote>
  <w:endnote w:type="continuationSeparator" w:id="0">
    <w:p w14:paraId="1CDE2314" w14:textId="77777777" w:rsidR="00A746D4" w:rsidRDefault="00A746D4"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8BD7BBB" w:rsidR="00A73AD7" w:rsidRDefault="00A73AD7">
        <w:pPr>
          <w:pStyle w:val="Piedepgina"/>
          <w:jc w:val="center"/>
        </w:pPr>
        <w:r>
          <w:fldChar w:fldCharType="begin"/>
        </w:r>
        <w:r>
          <w:instrText>PAGE   \* MERGEFORMAT</w:instrText>
        </w:r>
        <w:r>
          <w:fldChar w:fldCharType="separate"/>
        </w:r>
        <w:r w:rsidR="00F657C4">
          <w:rPr>
            <w:noProof/>
          </w:rPr>
          <w:t>2</w:t>
        </w:r>
        <w:r>
          <w:fldChar w:fldCharType="end"/>
        </w:r>
      </w:p>
    </w:sdtContent>
  </w:sdt>
  <w:p w14:paraId="25C23DA1" w14:textId="77777777" w:rsidR="009525A3" w:rsidRDefault="009525A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68613" w14:textId="79F8772D" w:rsidR="00F657C4" w:rsidRDefault="00F657C4">
    <w:pPr>
      <w:pStyle w:val="Piedepgina"/>
    </w:pPr>
    <w:r w:rsidRPr="00AD4FD0">
      <w:rPr>
        <w:rFonts w:eastAsia="Calibri"/>
        <w:noProof/>
        <w:lang w:val="es-MX"/>
      </w:rPr>
      <mc:AlternateContent>
        <mc:Choice Requires="wps">
          <w:drawing>
            <wp:anchor distT="45720" distB="45720" distL="114300" distR="114300" simplePos="0" relativeHeight="251665408" behindDoc="1" locked="0" layoutInCell="1" allowOverlap="1" wp14:anchorId="45095A1A" wp14:editId="385765B6">
              <wp:simplePos x="0" y="0"/>
              <wp:positionH relativeFrom="leftMargin">
                <wp:posOffset>271137</wp:posOffset>
              </wp:positionH>
              <wp:positionV relativeFrom="paragraph">
                <wp:posOffset>-5557914</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49FC30E7" w14:textId="77777777" w:rsidR="00F657C4" w:rsidRDefault="00F657C4" w:rsidP="00F657C4">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95A1A" id="_x0000_t202" coordsize="21600,21600" o:spt="202" path="m,l,21600r21600,l21600,xe">
              <v:stroke joinstyle="miter"/>
              <v:path gradientshapeok="t" o:connecttype="rect"/>
            </v:shapetype>
            <v:shape id="Cuadro de texto 4" o:spid="_x0000_s1027" type="#_x0000_t202" style="position:absolute;margin-left:21.35pt;margin-top:-437.6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">
              <v:textbox>
                <w:txbxContent>
                  <w:p w14:paraId="49FC30E7" w14:textId="77777777" w:rsidR="00F657C4" w:rsidRDefault="00F657C4" w:rsidP="00F657C4">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65E73F" w14:textId="77777777" w:rsidR="00A746D4" w:rsidRDefault="00A746D4" w:rsidP="00C22D0D">
      <w:r>
        <w:separator/>
      </w:r>
    </w:p>
  </w:footnote>
  <w:footnote w:type="continuationSeparator" w:id="0">
    <w:p w14:paraId="3E54127C" w14:textId="77777777" w:rsidR="00A746D4" w:rsidRDefault="00A746D4"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793D7AD4" w:rsidR="00C22D0D" w:rsidRPr="00A73AD7" w:rsidRDefault="00F657C4" w:rsidP="00A73AD7">
    <w:pPr>
      <w:pStyle w:val="Encabezado"/>
      <w:jc w:val="right"/>
      <w:rPr>
        <w:rFonts w:ascii="Arial" w:hAnsi="Arial" w:cs="Arial"/>
      </w:rPr>
    </w:pPr>
    <w:r w:rsidRPr="00AD4FD0">
      <w:rPr>
        <w:rFonts w:eastAsia="Calibri"/>
        <w:noProof/>
        <w:lang w:val="es-MX"/>
      </w:rPr>
      <mc:AlternateContent>
        <mc:Choice Requires="wps">
          <w:drawing>
            <wp:anchor distT="45720" distB="45720" distL="114300" distR="114300" simplePos="0" relativeHeight="251667456" behindDoc="1" locked="0" layoutInCell="1" allowOverlap="1" wp14:anchorId="469E20CF" wp14:editId="5BD60861">
              <wp:simplePos x="0" y="0"/>
              <wp:positionH relativeFrom="leftMargin">
                <wp:posOffset>280783</wp:posOffset>
              </wp:positionH>
              <wp:positionV relativeFrom="paragraph">
                <wp:posOffset>4848145</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0BE5B683" w14:textId="77777777" w:rsidR="00F657C4" w:rsidRDefault="00F657C4" w:rsidP="00F657C4">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9E20CF" id="_x0000_t202" coordsize="21600,21600" o:spt="202" path="m,l,21600r21600,l21600,xe">
              <v:stroke joinstyle="miter"/>
              <v:path gradientshapeok="t" o:connecttype="rect"/>
            </v:shapetype>
            <v:shape id="Cuadro de texto 5" o:spid="_x0000_s1026" type="#_x0000_t202" style="position:absolute;left:0;text-align:left;margin-left:22.1pt;margin-top:381.75pt;width:82.4pt;height:118.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">
              <v:textbox>
                <w:txbxContent>
                  <w:p w14:paraId="0BE5B683" w14:textId="77777777" w:rsidR="00F657C4" w:rsidRDefault="00F657C4" w:rsidP="00F657C4">
                    <w:pPr>
                      <w:jc w:val="center"/>
                    </w:pPr>
                    <w:r>
                      <w:t>DATOS PERSONALES PROTEGIDOS POR EL ART.- 116 DE LA LGTAIP Y EL ART.- 61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1EC4">
      <w:rPr>
        <w:rFonts w:ascii="Arial" w:hAnsi="Arial" w:cs="Arial"/>
      </w:rPr>
      <w:t>0</w:t>
    </w:r>
    <w:r w:rsidR="00F85468">
      <w:rPr>
        <w:rFonts w:ascii="Arial" w:hAnsi="Arial" w:cs="Arial"/>
      </w:rPr>
      <w:t>14</w:t>
    </w:r>
    <w:r w:rsidR="00961EC4">
      <w:rPr>
        <w:rFonts w:ascii="Arial" w:hAnsi="Arial" w:cs="Arial"/>
      </w:rPr>
      <w:t>7</w:t>
    </w:r>
    <w:r w:rsidR="00A73AD7" w:rsidRPr="00A73AD7">
      <w:rPr>
        <w:rFonts w:ascii="Arial" w:hAnsi="Arial" w:cs="Arial"/>
      </w:rPr>
      <w:t>/20</w:t>
    </w:r>
    <w:r w:rsidR="00F85468">
      <w:rPr>
        <w:rFonts w:ascii="Arial" w:hAnsi="Arial" w:cs="Arial"/>
      </w:rPr>
      <w:t>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358CE9F7" w:rsidR="00065664" w:rsidRDefault="00065664">
    <w:pPr>
      <w:pStyle w:val="Encabezado"/>
    </w:pPr>
    <w:r>
      <w:rPr>
        <w:noProof/>
        <w:lang w:val="es-MX"/>
      </w:rPr>
      <w:drawing>
        <wp:anchor distT="0" distB="0" distL="114300" distR="114300" simplePos="0" relativeHeight="251663360" behindDoc="1" locked="0" layoutInCell="1" allowOverlap="1" wp14:anchorId="1E53B701" wp14:editId="4C01005E">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63D"/>
    <w:rsid w:val="00016D4A"/>
    <w:rsid w:val="00016E15"/>
    <w:rsid w:val="00026CF5"/>
    <w:rsid w:val="00027543"/>
    <w:rsid w:val="00030AD1"/>
    <w:rsid w:val="000334C2"/>
    <w:rsid w:val="00035972"/>
    <w:rsid w:val="0003697E"/>
    <w:rsid w:val="000558E9"/>
    <w:rsid w:val="00056002"/>
    <w:rsid w:val="00062D9A"/>
    <w:rsid w:val="000635B0"/>
    <w:rsid w:val="00063D28"/>
    <w:rsid w:val="00064007"/>
    <w:rsid w:val="00065664"/>
    <w:rsid w:val="00066864"/>
    <w:rsid w:val="000668F8"/>
    <w:rsid w:val="000674E2"/>
    <w:rsid w:val="00073204"/>
    <w:rsid w:val="00076E94"/>
    <w:rsid w:val="0008061F"/>
    <w:rsid w:val="000842AB"/>
    <w:rsid w:val="000851D6"/>
    <w:rsid w:val="00090C4D"/>
    <w:rsid w:val="000918E0"/>
    <w:rsid w:val="000953BE"/>
    <w:rsid w:val="000956C2"/>
    <w:rsid w:val="000A1299"/>
    <w:rsid w:val="000A3980"/>
    <w:rsid w:val="000A3BB8"/>
    <w:rsid w:val="000A580B"/>
    <w:rsid w:val="000A7A44"/>
    <w:rsid w:val="000B0104"/>
    <w:rsid w:val="000B384D"/>
    <w:rsid w:val="000B49F5"/>
    <w:rsid w:val="000C1565"/>
    <w:rsid w:val="000C2C1E"/>
    <w:rsid w:val="000C4E31"/>
    <w:rsid w:val="000C6227"/>
    <w:rsid w:val="000C6C60"/>
    <w:rsid w:val="000C70E9"/>
    <w:rsid w:val="000D6698"/>
    <w:rsid w:val="000E2777"/>
    <w:rsid w:val="000E5FA0"/>
    <w:rsid w:val="000E6AD5"/>
    <w:rsid w:val="000E6E1A"/>
    <w:rsid w:val="000F0020"/>
    <w:rsid w:val="000F2109"/>
    <w:rsid w:val="000F4F36"/>
    <w:rsid w:val="000F5374"/>
    <w:rsid w:val="000F5690"/>
    <w:rsid w:val="000F6FE4"/>
    <w:rsid w:val="000F783C"/>
    <w:rsid w:val="000F7B39"/>
    <w:rsid w:val="0010270B"/>
    <w:rsid w:val="00102FFD"/>
    <w:rsid w:val="001033A1"/>
    <w:rsid w:val="001056AB"/>
    <w:rsid w:val="00106927"/>
    <w:rsid w:val="001139C7"/>
    <w:rsid w:val="00120C20"/>
    <w:rsid w:val="0012261E"/>
    <w:rsid w:val="001239DA"/>
    <w:rsid w:val="00125E72"/>
    <w:rsid w:val="00132CE4"/>
    <w:rsid w:val="001341D3"/>
    <w:rsid w:val="00135D86"/>
    <w:rsid w:val="0013609B"/>
    <w:rsid w:val="001368CA"/>
    <w:rsid w:val="00137D75"/>
    <w:rsid w:val="00140569"/>
    <w:rsid w:val="00141F97"/>
    <w:rsid w:val="0014397E"/>
    <w:rsid w:val="00143AA3"/>
    <w:rsid w:val="00146E21"/>
    <w:rsid w:val="00147AA4"/>
    <w:rsid w:val="001506AE"/>
    <w:rsid w:val="00150F4B"/>
    <w:rsid w:val="00155049"/>
    <w:rsid w:val="00160E9C"/>
    <w:rsid w:val="00163861"/>
    <w:rsid w:val="00164147"/>
    <w:rsid w:val="00165D83"/>
    <w:rsid w:val="00166D0B"/>
    <w:rsid w:val="00172955"/>
    <w:rsid w:val="00174DD0"/>
    <w:rsid w:val="00175A93"/>
    <w:rsid w:val="00176D7B"/>
    <w:rsid w:val="00180A3F"/>
    <w:rsid w:val="00184BC3"/>
    <w:rsid w:val="00187FC0"/>
    <w:rsid w:val="0019376B"/>
    <w:rsid w:val="001937A1"/>
    <w:rsid w:val="00194DD8"/>
    <w:rsid w:val="001968FD"/>
    <w:rsid w:val="00196F6D"/>
    <w:rsid w:val="001A4D53"/>
    <w:rsid w:val="001A6862"/>
    <w:rsid w:val="001A7D4E"/>
    <w:rsid w:val="001B0398"/>
    <w:rsid w:val="001B0B86"/>
    <w:rsid w:val="001B1AB4"/>
    <w:rsid w:val="001B3349"/>
    <w:rsid w:val="001B3B32"/>
    <w:rsid w:val="001B4F0D"/>
    <w:rsid w:val="001B64DB"/>
    <w:rsid w:val="001C1650"/>
    <w:rsid w:val="001C2DF2"/>
    <w:rsid w:val="001D09AA"/>
    <w:rsid w:val="001D150B"/>
    <w:rsid w:val="001D7125"/>
    <w:rsid w:val="001D7D2E"/>
    <w:rsid w:val="001E0682"/>
    <w:rsid w:val="001E16C9"/>
    <w:rsid w:val="001E1A6A"/>
    <w:rsid w:val="001E5467"/>
    <w:rsid w:val="001F71A7"/>
    <w:rsid w:val="001F74CA"/>
    <w:rsid w:val="00201191"/>
    <w:rsid w:val="00201D27"/>
    <w:rsid w:val="00206E78"/>
    <w:rsid w:val="0021005D"/>
    <w:rsid w:val="00210866"/>
    <w:rsid w:val="00212F77"/>
    <w:rsid w:val="002160D1"/>
    <w:rsid w:val="0021675C"/>
    <w:rsid w:val="00221647"/>
    <w:rsid w:val="002226BC"/>
    <w:rsid w:val="00223BE0"/>
    <w:rsid w:val="00232678"/>
    <w:rsid w:val="00234557"/>
    <w:rsid w:val="0023606C"/>
    <w:rsid w:val="0024583D"/>
    <w:rsid w:val="00246A0A"/>
    <w:rsid w:val="0024705C"/>
    <w:rsid w:val="00252336"/>
    <w:rsid w:val="00253796"/>
    <w:rsid w:val="00255783"/>
    <w:rsid w:val="00270EE2"/>
    <w:rsid w:val="0027261E"/>
    <w:rsid w:val="00275CCE"/>
    <w:rsid w:val="002778A5"/>
    <w:rsid w:val="00281AAA"/>
    <w:rsid w:val="00286489"/>
    <w:rsid w:val="00286593"/>
    <w:rsid w:val="002943AA"/>
    <w:rsid w:val="00294A96"/>
    <w:rsid w:val="00295DBB"/>
    <w:rsid w:val="00296F18"/>
    <w:rsid w:val="00296F93"/>
    <w:rsid w:val="002970D0"/>
    <w:rsid w:val="002A0A1A"/>
    <w:rsid w:val="002A3387"/>
    <w:rsid w:val="002A3E0F"/>
    <w:rsid w:val="002A6617"/>
    <w:rsid w:val="002A7A14"/>
    <w:rsid w:val="002B133C"/>
    <w:rsid w:val="002B20A0"/>
    <w:rsid w:val="002B36E5"/>
    <w:rsid w:val="002B54A2"/>
    <w:rsid w:val="002C064D"/>
    <w:rsid w:val="002C25CA"/>
    <w:rsid w:val="002C692C"/>
    <w:rsid w:val="002C74D5"/>
    <w:rsid w:val="002E171A"/>
    <w:rsid w:val="002E3177"/>
    <w:rsid w:val="002E31D6"/>
    <w:rsid w:val="002E4A79"/>
    <w:rsid w:val="002E6B26"/>
    <w:rsid w:val="002F1891"/>
    <w:rsid w:val="002F3241"/>
    <w:rsid w:val="002F397A"/>
    <w:rsid w:val="002F5F0B"/>
    <w:rsid w:val="002F6F1F"/>
    <w:rsid w:val="00307BA1"/>
    <w:rsid w:val="0031136B"/>
    <w:rsid w:val="003117AB"/>
    <w:rsid w:val="00311E73"/>
    <w:rsid w:val="00313AD5"/>
    <w:rsid w:val="00316A30"/>
    <w:rsid w:val="00322EDF"/>
    <w:rsid w:val="003230BE"/>
    <w:rsid w:val="00324E9C"/>
    <w:rsid w:val="0032516E"/>
    <w:rsid w:val="003251C9"/>
    <w:rsid w:val="0032692B"/>
    <w:rsid w:val="00326E0E"/>
    <w:rsid w:val="00333C75"/>
    <w:rsid w:val="003378EF"/>
    <w:rsid w:val="00343435"/>
    <w:rsid w:val="003453BE"/>
    <w:rsid w:val="00345D40"/>
    <w:rsid w:val="0034638B"/>
    <w:rsid w:val="0035069C"/>
    <w:rsid w:val="0035736B"/>
    <w:rsid w:val="00357684"/>
    <w:rsid w:val="00357A28"/>
    <w:rsid w:val="00360DC1"/>
    <w:rsid w:val="003636E1"/>
    <w:rsid w:val="00363F3A"/>
    <w:rsid w:val="00364B36"/>
    <w:rsid w:val="003654F6"/>
    <w:rsid w:val="003655F5"/>
    <w:rsid w:val="00367EA3"/>
    <w:rsid w:val="00370340"/>
    <w:rsid w:val="0037279C"/>
    <w:rsid w:val="00373626"/>
    <w:rsid w:val="00373A95"/>
    <w:rsid w:val="003745F5"/>
    <w:rsid w:val="00375E60"/>
    <w:rsid w:val="0037665E"/>
    <w:rsid w:val="0039061D"/>
    <w:rsid w:val="00390807"/>
    <w:rsid w:val="00390F91"/>
    <w:rsid w:val="003949C6"/>
    <w:rsid w:val="00395E43"/>
    <w:rsid w:val="00397620"/>
    <w:rsid w:val="00397EDB"/>
    <w:rsid w:val="003A2CC7"/>
    <w:rsid w:val="003A640E"/>
    <w:rsid w:val="003B06F3"/>
    <w:rsid w:val="003B07FD"/>
    <w:rsid w:val="003B1CD6"/>
    <w:rsid w:val="003B517B"/>
    <w:rsid w:val="003B6272"/>
    <w:rsid w:val="003B6A4B"/>
    <w:rsid w:val="003C0B66"/>
    <w:rsid w:val="003C12CB"/>
    <w:rsid w:val="003C2517"/>
    <w:rsid w:val="003C2799"/>
    <w:rsid w:val="003C7CC5"/>
    <w:rsid w:val="003D07D3"/>
    <w:rsid w:val="003D1C33"/>
    <w:rsid w:val="003E51C7"/>
    <w:rsid w:val="003E568B"/>
    <w:rsid w:val="003E7F8F"/>
    <w:rsid w:val="003F1FFF"/>
    <w:rsid w:val="003F254F"/>
    <w:rsid w:val="003F4389"/>
    <w:rsid w:val="003F5445"/>
    <w:rsid w:val="003F738C"/>
    <w:rsid w:val="00400744"/>
    <w:rsid w:val="004027A4"/>
    <w:rsid w:val="00406044"/>
    <w:rsid w:val="0041211F"/>
    <w:rsid w:val="00417493"/>
    <w:rsid w:val="004259B2"/>
    <w:rsid w:val="00426EE2"/>
    <w:rsid w:val="0043120A"/>
    <w:rsid w:val="00431B90"/>
    <w:rsid w:val="00435513"/>
    <w:rsid w:val="004402CE"/>
    <w:rsid w:val="00442CE9"/>
    <w:rsid w:val="0044439D"/>
    <w:rsid w:val="00450F12"/>
    <w:rsid w:val="004558A9"/>
    <w:rsid w:val="0045685C"/>
    <w:rsid w:val="0046046B"/>
    <w:rsid w:val="00466AD6"/>
    <w:rsid w:val="00467C41"/>
    <w:rsid w:val="00470B16"/>
    <w:rsid w:val="00471C70"/>
    <w:rsid w:val="00471F08"/>
    <w:rsid w:val="004726AC"/>
    <w:rsid w:val="0047304E"/>
    <w:rsid w:val="00473175"/>
    <w:rsid w:val="00473225"/>
    <w:rsid w:val="0047510F"/>
    <w:rsid w:val="0047561F"/>
    <w:rsid w:val="00476EE3"/>
    <w:rsid w:val="00481687"/>
    <w:rsid w:val="004819EC"/>
    <w:rsid w:val="00483AFA"/>
    <w:rsid w:val="0049063F"/>
    <w:rsid w:val="004914E3"/>
    <w:rsid w:val="00491B2F"/>
    <w:rsid w:val="00496C48"/>
    <w:rsid w:val="004A35A5"/>
    <w:rsid w:val="004B3214"/>
    <w:rsid w:val="004C08C2"/>
    <w:rsid w:val="004C142F"/>
    <w:rsid w:val="004D31AE"/>
    <w:rsid w:val="004D530A"/>
    <w:rsid w:val="004D69CC"/>
    <w:rsid w:val="004E0294"/>
    <w:rsid w:val="004E167A"/>
    <w:rsid w:val="004E4CFA"/>
    <w:rsid w:val="004F0EAF"/>
    <w:rsid w:val="004F16BA"/>
    <w:rsid w:val="004F3DEB"/>
    <w:rsid w:val="004F4B01"/>
    <w:rsid w:val="00502E44"/>
    <w:rsid w:val="00505CED"/>
    <w:rsid w:val="00510C5E"/>
    <w:rsid w:val="00511B8A"/>
    <w:rsid w:val="00516A40"/>
    <w:rsid w:val="00516BCC"/>
    <w:rsid w:val="00521874"/>
    <w:rsid w:val="00523DE6"/>
    <w:rsid w:val="0053271E"/>
    <w:rsid w:val="00533A7B"/>
    <w:rsid w:val="005406CD"/>
    <w:rsid w:val="00543886"/>
    <w:rsid w:val="00545BFF"/>
    <w:rsid w:val="00547243"/>
    <w:rsid w:val="00547B32"/>
    <w:rsid w:val="0055504F"/>
    <w:rsid w:val="0055625B"/>
    <w:rsid w:val="00556A8F"/>
    <w:rsid w:val="00561C2E"/>
    <w:rsid w:val="00562F3E"/>
    <w:rsid w:val="00572C01"/>
    <w:rsid w:val="005759DC"/>
    <w:rsid w:val="005812A9"/>
    <w:rsid w:val="00581B9A"/>
    <w:rsid w:val="005851DE"/>
    <w:rsid w:val="00585FAB"/>
    <w:rsid w:val="0058668B"/>
    <w:rsid w:val="005950E6"/>
    <w:rsid w:val="005A0770"/>
    <w:rsid w:val="005A7F05"/>
    <w:rsid w:val="005C4932"/>
    <w:rsid w:val="005C6524"/>
    <w:rsid w:val="005C791C"/>
    <w:rsid w:val="005D1AA1"/>
    <w:rsid w:val="005D3DE8"/>
    <w:rsid w:val="005D550E"/>
    <w:rsid w:val="005D64AF"/>
    <w:rsid w:val="005E0A5A"/>
    <w:rsid w:val="005E1CD9"/>
    <w:rsid w:val="005E2BD1"/>
    <w:rsid w:val="005E5BA2"/>
    <w:rsid w:val="005F15EE"/>
    <w:rsid w:val="005F2B9F"/>
    <w:rsid w:val="005F35A7"/>
    <w:rsid w:val="00606520"/>
    <w:rsid w:val="006245BA"/>
    <w:rsid w:val="006307CC"/>
    <w:rsid w:val="00634B92"/>
    <w:rsid w:val="00634C3C"/>
    <w:rsid w:val="00634F00"/>
    <w:rsid w:val="0063599A"/>
    <w:rsid w:val="006408C9"/>
    <w:rsid w:val="00641D8B"/>
    <w:rsid w:val="0064366C"/>
    <w:rsid w:val="00646ED9"/>
    <w:rsid w:val="00652FA1"/>
    <w:rsid w:val="006546DE"/>
    <w:rsid w:val="00654BBE"/>
    <w:rsid w:val="00663C0B"/>
    <w:rsid w:val="0066628D"/>
    <w:rsid w:val="006668D9"/>
    <w:rsid w:val="00666B0E"/>
    <w:rsid w:val="00672CBA"/>
    <w:rsid w:val="00673948"/>
    <w:rsid w:val="00674D49"/>
    <w:rsid w:val="006750C1"/>
    <w:rsid w:val="00676136"/>
    <w:rsid w:val="00677978"/>
    <w:rsid w:val="00680D49"/>
    <w:rsid w:val="006827F8"/>
    <w:rsid w:val="00683B03"/>
    <w:rsid w:val="00685D6F"/>
    <w:rsid w:val="00685EA3"/>
    <w:rsid w:val="00686266"/>
    <w:rsid w:val="00693C6B"/>
    <w:rsid w:val="006955C6"/>
    <w:rsid w:val="0069601F"/>
    <w:rsid w:val="0069672E"/>
    <w:rsid w:val="00696BF9"/>
    <w:rsid w:val="00697265"/>
    <w:rsid w:val="006A0E35"/>
    <w:rsid w:val="006A20BA"/>
    <w:rsid w:val="006A29B4"/>
    <w:rsid w:val="006A2C75"/>
    <w:rsid w:val="006A445C"/>
    <w:rsid w:val="006A478D"/>
    <w:rsid w:val="006A4E4E"/>
    <w:rsid w:val="006A5B48"/>
    <w:rsid w:val="006A6970"/>
    <w:rsid w:val="006B617F"/>
    <w:rsid w:val="006B71AB"/>
    <w:rsid w:val="006C0CA3"/>
    <w:rsid w:val="006C29A8"/>
    <w:rsid w:val="006C31C0"/>
    <w:rsid w:val="006C3A19"/>
    <w:rsid w:val="006C540A"/>
    <w:rsid w:val="006C62A0"/>
    <w:rsid w:val="006C6B91"/>
    <w:rsid w:val="006D147C"/>
    <w:rsid w:val="006D1B65"/>
    <w:rsid w:val="006D3714"/>
    <w:rsid w:val="006D5A41"/>
    <w:rsid w:val="006D7462"/>
    <w:rsid w:val="006E0848"/>
    <w:rsid w:val="006E0CC7"/>
    <w:rsid w:val="006E291F"/>
    <w:rsid w:val="006E2C00"/>
    <w:rsid w:val="006E39C3"/>
    <w:rsid w:val="006E7E0A"/>
    <w:rsid w:val="006F2C29"/>
    <w:rsid w:val="00700E21"/>
    <w:rsid w:val="00707B95"/>
    <w:rsid w:val="007116B4"/>
    <w:rsid w:val="007142CD"/>
    <w:rsid w:val="00715B93"/>
    <w:rsid w:val="00720CC7"/>
    <w:rsid w:val="00723F42"/>
    <w:rsid w:val="00725BFA"/>
    <w:rsid w:val="00727580"/>
    <w:rsid w:val="00731A28"/>
    <w:rsid w:val="007357E4"/>
    <w:rsid w:val="007365DA"/>
    <w:rsid w:val="00736E80"/>
    <w:rsid w:val="0074017C"/>
    <w:rsid w:val="00742701"/>
    <w:rsid w:val="007454B3"/>
    <w:rsid w:val="00747FB3"/>
    <w:rsid w:val="00750464"/>
    <w:rsid w:val="00750E70"/>
    <w:rsid w:val="0075247C"/>
    <w:rsid w:val="00756C5C"/>
    <w:rsid w:val="00760FF0"/>
    <w:rsid w:val="007616DD"/>
    <w:rsid w:val="00761E0C"/>
    <w:rsid w:val="00764C7B"/>
    <w:rsid w:val="00765194"/>
    <w:rsid w:val="00766415"/>
    <w:rsid w:val="00772264"/>
    <w:rsid w:val="00772750"/>
    <w:rsid w:val="00772A00"/>
    <w:rsid w:val="0077380F"/>
    <w:rsid w:val="00777CF5"/>
    <w:rsid w:val="00780427"/>
    <w:rsid w:val="00783D7B"/>
    <w:rsid w:val="00783EDE"/>
    <w:rsid w:val="0079269A"/>
    <w:rsid w:val="00796397"/>
    <w:rsid w:val="0079658F"/>
    <w:rsid w:val="007A1E52"/>
    <w:rsid w:val="007A2570"/>
    <w:rsid w:val="007A5988"/>
    <w:rsid w:val="007B0581"/>
    <w:rsid w:val="007B2BAB"/>
    <w:rsid w:val="007C0CFD"/>
    <w:rsid w:val="007D564E"/>
    <w:rsid w:val="007E0C70"/>
    <w:rsid w:val="007E3CFF"/>
    <w:rsid w:val="007E6219"/>
    <w:rsid w:val="007F16A4"/>
    <w:rsid w:val="007F1E01"/>
    <w:rsid w:val="007F5A4E"/>
    <w:rsid w:val="007F5FED"/>
    <w:rsid w:val="00802DB3"/>
    <w:rsid w:val="00802EE4"/>
    <w:rsid w:val="008043E1"/>
    <w:rsid w:val="00804947"/>
    <w:rsid w:val="008075F1"/>
    <w:rsid w:val="00807AA4"/>
    <w:rsid w:val="00811AC0"/>
    <w:rsid w:val="00813257"/>
    <w:rsid w:val="0081409D"/>
    <w:rsid w:val="00814192"/>
    <w:rsid w:val="0082213D"/>
    <w:rsid w:val="008229F1"/>
    <w:rsid w:val="00824E92"/>
    <w:rsid w:val="00825E6B"/>
    <w:rsid w:val="0083112B"/>
    <w:rsid w:val="008317C8"/>
    <w:rsid w:val="00831D8E"/>
    <w:rsid w:val="00836E04"/>
    <w:rsid w:val="0084463F"/>
    <w:rsid w:val="00852131"/>
    <w:rsid w:val="00854BCF"/>
    <w:rsid w:val="008574E0"/>
    <w:rsid w:val="00864B46"/>
    <w:rsid w:val="00867DE5"/>
    <w:rsid w:val="00870DB0"/>
    <w:rsid w:val="00872609"/>
    <w:rsid w:val="00874121"/>
    <w:rsid w:val="00876A9D"/>
    <w:rsid w:val="00876CB5"/>
    <w:rsid w:val="00877A51"/>
    <w:rsid w:val="008823E5"/>
    <w:rsid w:val="0088349B"/>
    <w:rsid w:val="0089778E"/>
    <w:rsid w:val="008A1133"/>
    <w:rsid w:val="008A389C"/>
    <w:rsid w:val="008A6ACD"/>
    <w:rsid w:val="008B62E6"/>
    <w:rsid w:val="008B6B0C"/>
    <w:rsid w:val="008B7CE7"/>
    <w:rsid w:val="008C07DF"/>
    <w:rsid w:val="008C49F8"/>
    <w:rsid w:val="008C7879"/>
    <w:rsid w:val="008D343F"/>
    <w:rsid w:val="008D50B0"/>
    <w:rsid w:val="008D615A"/>
    <w:rsid w:val="008D6C93"/>
    <w:rsid w:val="008D758E"/>
    <w:rsid w:val="008D7ABB"/>
    <w:rsid w:val="008E2B12"/>
    <w:rsid w:val="008E3073"/>
    <w:rsid w:val="008E42B1"/>
    <w:rsid w:val="008E5DDE"/>
    <w:rsid w:val="008F1594"/>
    <w:rsid w:val="008F4ABF"/>
    <w:rsid w:val="008F5863"/>
    <w:rsid w:val="00906C4C"/>
    <w:rsid w:val="00910EFC"/>
    <w:rsid w:val="00917498"/>
    <w:rsid w:val="00917EDB"/>
    <w:rsid w:val="00920526"/>
    <w:rsid w:val="00922080"/>
    <w:rsid w:val="009228A3"/>
    <w:rsid w:val="00923664"/>
    <w:rsid w:val="00924687"/>
    <w:rsid w:val="00924C3A"/>
    <w:rsid w:val="00926135"/>
    <w:rsid w:val="00933BF1"/>
    <w:rsid w:val="0093469B"/>
    <w:rsid w:val="0093506B"/>
    <w:rsid w:val="00935F92"/>
    <w:rsid w:val="0094278F"/>
    <w:rsid w:val="00943D26"/>
    <w:rsid w:val="00944924"/>
    <w:rsid w:val="009525A3"/>
    <w:rsid w:val="0095484F"/>
    <w:rsid w:val="0095726D"/>
    <w:rsid w:val="00957EC6"/>
    <w:rsid w:val="00961EC4"/>
    <w:rsid w:val="00963117"/>
    <w:rsid w:val="00964538"/>
    <w:rsid w:val="00965B3E"/>
    <w:rsid w:val="00965FFB"/>
    <w:rsid w:val="00966BE0"/>
    <w:rsid w:val="009705CE"/>
    <w:rsid w:val="00972D02"/>
    <w:rsid w:val="009730A5"/>
    <w:rsid w:val="00973F5E"/>
    <w:rsid w:val="009749F2"/>
    <w:rsid w:val="009766A1"/>
    <w:rsid w:val="00986DF9"/>
    <w:rsid w:val="009901D5"/>
    <w:rsid w:val="00990C91"/>
    <w:rsid w:val="00992F9A"/>
    <w:rsid w:val="00997234"/>
    <w:rsid w:val="009A3B93"/>
    <w:rsid w:val="009A4946"/>
    <w:rsid w:val="009B1CEE"/>
    <w:rsid w:val="009B3100"/>
    <w:rsid w:val="009B3687"/>
    <w:rsid w:val="009B4B80"/>
    <w:rsid w:val="009B52E2"/>
    <w:rsid w:val="009B6FE9"/>
    <w:rsid w:val="009C131A"/>
    <w:rsid w:val="009C2486"/>
    <w:rsid w:val="009C2A9F"/>
    <w:rsid w:val="009C2EA9"/>
    <w:rsid w:val="009C37DB"/>
    <w:rsid w:val="009C4886"/>
    <w:rsid w:val="009C5784"/>
    <w:rsid w:val="009C7C86"/>
    <w:rsid w:val="009D19E2"/>
    <w:rsid w:val="009D7B1B"/>
    <w:rsid w:val="009E0919"/>
    <w:rsid w:val="009E33DA"/>
    <w:rsid w:val="009E65F7"/>
    <w:rsid w:val="009F28D2"/>
    <w:rsid w:val="00A03E06"/>
    <w:rsid w:val="00A10AAF"/>
    <w:rsid w:val="00A10E9B"/>
    <w:rsid w:val="00A11487"/>
    <w:rsid w:val="00A13471"/>
    <w:rsid w:val="00A1391C"/>
    <w:rsid w:val="00A15B34"/>
    <w:rsid w:val="00A20099"/>
    <w:rsid w:val="00A2194B"/>
    <w:rsid w:val="00A3064B"/>
    <w:rsid w:val="00A31A82"/>
    <w:rsid w:val="00A33931"/>
    <w:rsid w:val="00A35378"/>
    <w:rsid w:val="00A36520"/>
    <w:rsid w:val="00A419EA"/>
    <w:rsid w:val="00A456AE"/>
    <w:rsid w:val="00A470EF"/>
    <w:rsid w:val="00A5533C"/>
    <w:rsid w:val="00A55D14"/>
    <w:rsid w:val="00A602A9"/>
    <w:rsid w:val="00A611ED"/>
    <w:rsid w:val="00A62428"/>
    <w:rsid w:val="00A647A3"/>
    <w:rsid w:val="00A70FF7"/>
    <w:rsid w:val="00A72E4B"/>
    <w:rsid w:val="00A73AD7"/>
    <w:rsid w:val="00A746D4"/>
    <w:rsid w:val="00A7531C"/>
    <w:rsid w:val="00A76BA8"/>
    <w:rsid w:val="00A775FB"/>
    <w:rsid w:val="00A80309"/>
    <w:rsid w:val="00A80F3D"/>
    <w:rsid w:val="00A823DA"/>
    <w:rsid w:val="00A82615"/>
    <w:rsid w:val="00A92A66"/>
    <w:rsid w:val="00A95AF1"/>
    <w:rsid w:val="00AA57CF"/>
    <w:rsid w:val="00AB0D65"/>
    <w:rsid w:val="00AB1069"/>
    <w:rsid w:val="00AB1533"/>
    <w:rsid w:val="00AB2FF0"/>
    <w:rsid w:val="00AB36AE"/>
    <w:rsid w:val="00AB3F67"/>
    <w:rsid w:val="00AB4089"/>
    <w:rsid w:val="00AB4A09"/>
    <w:rsid w:val="00AB4C90"/>
    <w:rsid w:val="00AB712E"/>
    <w:rsid w:val="00AC033D"/>
    <w:rsid w:val="00AC3D37"/>
    <w:rsid w:val="00AC47B9"/>
    <w:rsid w:val="00AC56DB"/>
    <w:rsid w:val="00AD1222"/>
    <w:rsid w:val="00AD3FDF"/>
    <w:rsid w:val="00AD53E2"/>
    <w:rsid w:val="00AE1985"/>
    <w:rsid w:val="00AE2CEF"/>
    <w:rsid w:val="00AE5951"/>
    <w:rsid w:val="00AE670D"/>
    <w:rsid w:val="00AF2E69"/>
    <w:rsid w:val="00AF6BF9"/>
    <w:rsid w:val="00B04D8F"/>
    <w:rsid w:val="00B10165"/>
    <w:rsid w:val="00B10462"/>
    <w:rsid w:val="00B1142E"/>
    <w:rsid w:val="00B12321"/>
    <w:rsid w:val="00B1422E"/>
    <w:rsid w:val="00B149CA"/>
    <w:rsid w:val="00B23092"/>
    <w:rsid w:val="00B23A8B"/>
    <w:rsid w:val="00B25F23"/>
    <w:rsid w:val="00B2600F"/>
    <w:rsid w:val="00B27A3A"/>
    <w:rsid w:val="00B300CC"/>
    <w:rsid w:val="00B321CB"/>
    <w:rsid w:val="00B37102"/>
    <w:rsid w:val="00B401C0"/>
    <w:rsid w:val="00B50F19"/>
    <w:rsid w:val="00B5109F"/>
    <w:rsid w:val="00B55309"/>
    <w:rsid w:val="00B57C74"/>
    <w:rsid w:val="00B61C84"/>
    <w:rsid w:val="00B62D72"/>
    <w:rsid w:val="00B7239E"/>
    <w:rsid w:val="00B76F68"/>
    <w:rsid w:val="00B813BD"/>
    <w:rsid w:val="00B813E5"/>
    <w:rsid w:val="00B814E4"/>
    <w:rsid w:val="00B8199E"/>
    <w:rsid w:val="00B84C7D"/>
    <w:rsid w:val="00B93B2F"/>
    <w:rsid w:val="00B95AC5"/>
    <w:rsid w:val="00B95E64"/>
    <w:rsid w:val="00B976E6"/>
    <w:rsid w:val="00BB2EC0"/>
    <w:rsid w:val="00BB718F"/>
    <w:rsid w:val="00BC2EBC"/>
    <w:rsid w:val="00BC4105"/>
    <w:rsid w:val="00BC47C0"/>
    <w:rsid w:val="00BD1E0E"/>
    <w:rsid w:val="00BE5BAF"/>
    <w:rsid w:val="00BE6982"/>
    <w:rsid w:val="00BE6C2B"/>
    <w:rsid w:val="00BF25F9"/>
    <w:rsid w:val="00BF484A"/>
    <w:rsid w:val="00C056DB"/>
    <w:rsid w:val="00C062D8"/>
    <w:rsid w:val="00C10FCF"/>
    <w:rsid w:val="00C13110"/>
    <w:rsid w:val="00C15CD9"/>
    <w:rsid w:val="00C17A3D"/>
    <w:rsid w:val="00C21247"/>
    <w:rsid w:val="00C21430"/>
    <w:rsid w:val="00C22D0D"/>
    <w:rsid w:val="00C254ED"/>
    <w:rsid w:val="00C33DD1"/>
    <w:rsid w:val="00C3476A"/>
    <w:rsid w:val="00C40EDC"/>
    <w:rsid w:val="00C4139D"/>
    <w:rsid w:val="00C42A60"/>
    <w:rsid w:val="00C42B27"/>
    <w:rsid w:val="00C47F9D"/>
    <w:rsid w:val="00C544A0"/>
    <w:rsid w:val="00C60B8D"/>
    <w:rsid w:val="00C60E00"/>
    <w:rsid w:val="00C6134D"/>
    <w:rsid w:val="00C6391B"/>
    <w:rsid w:val="00C64FD4"/>
    <w:rsid w:val="00C66303"/>
    <w:rsid w:val="00C702E1"/>
    <w:rsid w:val="00C707C2"/>
    <w:rsid w:val="00C7112A"/>
    <w:rsid w:val="00C72565"/>
    <w:rsid w:val="00C7326C"/>
    <w:rsid w:val="00C75628"/>
    <w:rsid w:val="00C760C0"/>
    <w:rsid w:val="00C77E51"/>
    <w:rsid w:val="00C80831"/>
    <w:rsid w:val="00C80C36"/>
    <w:rsid w:val="00C81397"/>
    <w:rsid w:val="00C82AF3"/>
    <w:rsid w:val="00C84DF3"/>
    <w:rsid w:val="00C864BA"/>
    <w:rsid w:val="00C866C3"/>
    <w:rsid w:val="00C87683"/>
    <w:rsid w:val="00C90395"/>
    <w:rsid w:val="00C92C19"/>
    <w:rsid w:val="00C93942"/>
    <w:rsid w:val="00CA38B8"/>
    <w:rsid w:val="00CA494A"/>
    <w:rsid w:val="00CA4F9F"/>
    <w:rsid w:val="00CA5BAC"/>
    <w:rsid w:val="00CB3964"/>
    <w:rsid w:val="00CB4190"/>
    <w:rsid w:val="00CB5FB1"/>
    <w:rsid w:val="00CC1E84"/>
    <w:rsid w:val="00CC26EF"/>
    <w:rsid w:val="00CC7362"/>
    <w:rsid w:val="00CD1DDA"/>
    <w:rsid w:val="00CD35E0"/>
    <w:rsid w:val="00CD4529"/>
    <w:rsid w:val="00CD5E22"/>
    <w:rsid w:val="00CD6D1C"/>
    <w:rsid w:val="00CE54F5"/>
    <w:rsid w:val="00CF2D22"/>
    <w:rsid w:val="00CF4E5C"/>
    <w:rsid w:val="00CF6047"/>
    <w:rsid w:val="00CF60CA"/>
    <w:rsid w:val="00CF75B4"/>
    <w:rsid w:val="00D0019E"/>
    <w:rsid w:val="00D020CC"/>
    <w:rsid w:val="00D0237F"/>
    <w:rsid w:val="00D05077"/>
    <w:rsid w:val="00D058DA"/>
    <w:rsid w:val="00D060ED"/>
    <w:rsid w:val="00D07A2B"/>
    <w:rsid w:val="00D07D24"/>
    <w:rsid w:val="00D12806"/>
    <w:rsid w:val="00D149EE"/>
    <w:rsid w:val="00D2439D"/>
    <w:rsid w:val="00D2553B"/>
    <w:rsid w:val="00D27A49"/>
    <w:rsid w:val="00D31ED3"/>
    <w:rsid w:val="00D34F3B"/>
    <w:rsid w:val="00D4417A"/>
    <w:rsid w:val="00D44838"/>
    <w:rsid w:val="00D46053"/>
    <w:rsid w:val="00D467E1"/>
    <w:rsid w:val="00D52006"/>
    <w:rsid w:val="00D61CE9"/>
    <w:rsid w:val="00D64E43"/>
    <w:rsid w:val="00D7020F"/>
    <w:rsid w:val="00D70C8E"/>
    <w:rsid w:val="00D70F4B"/>
    <w:rsid w:val="00D71778"/>
    <w:rsid w:val="00D7203F"/>
    <w:rsid w:val="00D72485"/>
    <w:rsid w:val="00D7413D"/>
    <w:rsid w:val="00D7417A"/>
    <w:rsid w:val="00D76522"/>
    <w:rsid w:val="00D77CCF"/>
    <w:rsid w:val="00D8599C"/>
    <w:rsid w:val="00D86689"/>
    <w:rsid w:val="00D90031"/>
    <w:rsid w:val="00D91F3A"/>
    <w:rsid w:val="00D9278E"/>
    <w:rsid w:val="00D92CD7"/>
    <w:rsid w:val="00D9348F"/>
    <w:rsid w:val="00D939A2"/>
    <w:rsid w:val="00D93FAE"/>
    <w:rsid w:val="00DA319C"/>
    <w:rsid w:val="00DA36F1"/>
    <w:rsid w:val="00DA6621"/>
    <w:rsid w:val="00DA6A23"/>
    <w:rsid w:val="00DB0149"/>
    <w:rsid w:val="00DB0CAF"/>
    <w:rsid w:val="00DB3D87"/>
    <w:rsid w:val="00DB568D"/>
    <w:rsid w:val="00DC0E30"/>
    <w:rsid w:val="00DC1B90"/>
    <w:rsid w:val="00DC4BB8"/>
    <w:rsid w:val="00DC6A93"/>
    <w:rsid w:val="00DD2F40"/>
    <w:rsid w:val="00DD41D0"/>
    <w:rsid w:val="00DD52D8"/>
    <w:rsid w:val="00DD576F"/>
    <w:rsid w:val="00DD5A5E"/>
    <w:rsid w:val="00DD69B3"/>
    <w:rsid w:val="00DD7728"/>
    <w:rsid w:val="00DE22C2"/>
    <w:rsid w:val="00DE56EC"/>
    <w:rsid w:val="00DE58D0"/>
    <w:rsid w:val="00DE5CEF"/>
    <w:rsid w:val="00DE6248"/>
    <w:rsid w:val="00DE6686"/>
    <w:rsid w:val="00DE6826"/>
    <w:rsid w:val="00DE6D44"/>
    <w:rsid w:val="00DE7D18"/>
    <w:rsid w:val="00DF3097"/>
    <w:rsid w:val="00DF467C"/>
    <w:rsid w:val="00E03CB5"/>
    <w:rsid w:val="00E04057"/>
    <w:rsid w:val="00E0550C"/>
    <w:rsid w:val="00E05B31"/>
    <w:rsid w:val="00E2534F"/>
    <w:rsid w:val="00E25C17"/>
    <w:rsid w:val="00E306D2"/>
    <w:rsid w:val="00E30CD2"/>
    <w:rsid w:val="00E41559"/>
    <w:rsid w:val="00E423F9"/>
    <w:rsid w:val="00E42947"/>
    <w:rsid w:val="00E43C2E"/>
    <w:rsid w:val="00E52C0E"/>
    <w:rsid w:val="00E54272"/>
    <w:rsid w:val="00E55595"/>
    <w:rsid w:val="00E572F6"/>
    <w:rsid w:val="00E61158"/>
    <w:rsid w:val="00E64C56"/>
    <w:rsid w:val="00E66E59"/>
    <w:rsid w:val="00E66EE7"/>
    <w:rsid w:val="00E67550"/>
    <w:rsid w:val="00E71D16"/>
    <w:rsid w:val="00E74218"/>
    <w:rsid w:val="00E85373"/>
    <w:rsid w:val="00E86AC9"/>
    <w:rsid w:val="00E908B6"/>
    <w:rsid w:val="00E9182C"/>
    <w:rsid w:val="00E93DF8"/>
    <w:rsid w:val="00E954B1"/>
    <w:rsid w:val="00E95FD9"/>
    <w:rsid w:val="00E975E9"/>
    <w:rsid w:val="00E9769F"/>
    <w:rsid w:val="00EA120D"/>
    <w:rsid w:val="00EA2E4A"/>
    <w:rsid w:val="00EA47A2"/>
    <w:rsid w:val="00EA6A84"/>
    <w:rsid w:val="00EB1FF8"/>
    <w:rsid w:val="00EB4115"/>
    <w:rsid w:val="00EC5E30"/>
    <w:rsid w:val="00EC72F7"/>
    <w:rsid w:val="00ED091C"/>
    <w:rsid w:val="00ED5AA6"/>
    <w:rsid w:val="00EE2766"/>
    <w:rsid w:val="00EE2CE6"/>
    <w:rsid w:val="00EE3FA4"/>
    <w:rsid w:val="00EE4F61"/>
    <w:rsid w:val="00EE6999"/>
    <w:rsid w:val="00EF1E7F"/>
    <w:rsid w:val="00EF43D8"/>
    <w:rsid w:val="00EF4CC5"/>
    <w:rsid w:val="00EF64CE"/>
    <w:rsid w:val="00EF7054"/>
    <w:rsid w:val="00F005A1"/>
    <w:rsid w:val="00F01098"/>
    <w:rsid w:val="00F026C1"/>
    <w:rsid w:val="00F02812"/>
    <w:rsid w:val="00F05D33"/>
    <w:rsid w:val="00F115C9"/>
    <w:rsid w:val="00F16728"/>
    <w:rsid w:val="00F2517A"/>
    <w:rsid w:val="00F2650A"/>
    <w:rsid w:val="00F34C0A"/>
    <w:rsid w:val="00F36864"/>
    <w:rsid w:val="00F36CA6"/>
    <w:rsid w:val="00F36FCB"/>
    <w:rsid w:val="00F422AC"/>
    <w:rsid w:val="00F43EF9"/>
    <w:rsid w:val="00F44507"/>
    <w:rsid w:val="00F53625"/>
    <w:rsid w:val="00F57098"/>
    <w:rsid w:val="00F60672"/>
    <w:rsid w:val="00F616B6"/>
    <w:rsid w:val="00F657C4"/>
    <w:rsid w:val="00F665E7"/>
    <w:rsid w:val="00F674DC"/>
    <w:rsid w:val="00F70904"/>
    <w:rsid w:val="00F7156D"/>
    <w:rsid w:val="00F7401E"/>
    <w:rsid w:val="00F77BBF"/>
    <w:rsid w:val="00F80480"/>
    <w:rsid w:val="00F80AE6"/>
    <w:rsid w:val="00F8105D"/>
    <w:rsid w:val="00F83E66"/>
    <w:rsid w:val="00F85468"/>
    <w:rsid w:val="00F87AD7"/>
    <w:rsid w:val="00F91238"/>
    <w:rsid w:val="00F95865"/>
    <w:rsid w:val="00F96406"/>
    <w:rsid w:val="00FA2A46"/>
    <w:rsid w:val="00FA5B95"/>
    <w:rsid w:val="00FA5F43"/>
    <w:rsid w:val="00FB0555"/>
    <w:rsid w:val="00FB5D26"/>
    <w:rsid w:val="00FC1955"/>
    <w:rsid w:val="00FC1FCF"/>
    <w:rsid w:val="00FC2258"/>
    <w:rsid w:val="00FC2F8B"/>
    <w:rsid w:val="00FC39C7"/>
    <w:rsid w:val="00FC3FED"/>
    <w:rsid w:val="00FD2282"/>
    <w:rsid w:val="00FD5B2F"/>
    <w:rsid w:val="00FD70F8"/>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chartTrackingRefBased/>
  <w15:docId w15:val="{C542C104-0A03-4DEA-B533-BF84D2AE7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 w:id="1565942621">
          <w:marLeft w:val="0"/>
          <w:marRight w:val="0"/>
          <w:marTop w:val="0"/>
          <w:marBottom w:val="0"/>
          <w:divBdr>
            <w:top w:val="none" w:sz="0" w:space="0" w:color="auto"/>
            <w:left w:val="none" w:sz="0" w:space="0" w:color="auto"/>
            <w:bottom w:val="none" w:sz="0" w:space="0" w:color="auto"/>
            <w:right w:val="none" w:sz="0" w:space="0" w:color="auto"/>
          </w:divBdr>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2156</Words>
  <Characters>11860</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2022-01-11T18:57:00Z</cp:lastPrinted>
  <dcterms:created xsi:type="dcterms:W3CDTF">2022-10-05T21:27:00Z</dcterms:created>
  <dcterms:modified xsi:type="dcterms:W3CDTF">2022-10-05T21:27:00Z</dcterms:modified>
</cp:coreProperties>
</file>