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46AA4" w:rsidRDefault="00DE14B9" w:rsidP="004A41DB">
      <w:pPr>
        <w:pStyle w:val="corte4fondo"/>
        <w:spacing w:line="240" w:lineRule="auto"/>
        <w:ind w:left="3544" w:right="-496" w:firstLine="0"/>
        <w:rPr>
          <w:rFonts w:asciiTheme="minorHAnsi" w:hAnsiTheme="minorHAnsi" w:cstheme="minorHAnsi"/>
          <w:b/>
          <w:i/>
          <w:sz w:val="24"/>
          <w:szCs w:val="24"/>
        </w:rPr>
      </w:pPr>
      <w:r w:rsidRPr="00946AA4">
        <w:rPr>
          <w:rFonts w:asciiTheme="minorHAnsi" w:hAnsiTheme="minorHAnsi" w:cstheme="minorHAnsi"/>
          <w:b/>
          <w:i/>
          <w:sz w:val="24"/>
          <w:szCs w:val="24"/>
        </w:rPr>
        <w:t xml:space="preserve">                                                                                                                                                                                                                                                                                                                                                                                                                                                                                                                                                                                                                                                                                                                                                                                                                                                                                                                                                                                                                                                                                                                                                                                                                                                                                              </w:t>
      </w:r>
      <w:r w:rsidR="004A41DB" w:rsidRPr="00946AA4">
        <w:rPr>
          <w:rFonts w:asciiTheme="minorHAnsi" w:hAnsiTheme="minorHAnsi" w:cstheme="minorHAnsi"/>
          <w:b/>
          <w:i/>
          <w:sz w:val="24"/>
          <w:szCs w:val="24"/>
        </w:rPr>
        <w:t xml:space="preserve">TERCERA SALA UNITARIA DE PRIMERA INSTANCIA DEL TRIBUNAL DE </w:t>
      </w:r>
      <w:r w:rsidR="00B67A13" w:rsidRPr="00946AA4">
        <w:rPr>
          <w:rFonts w:asciiTheme="minorHAnsi" w:hAnsiTheme="minorHAnsi" w:cstheme="minorHAnsi"/>
          <w:b/>
          <w:i/>
          <w:sz w:val="24"/>
          <w:szCs w:val="24"/>
        </w:rPr>
        <w:t xml:space="preserve">JUSTICIA ADMINISTRATIVA PARA EL </w:t>
      </w:r>
      <w:r w:rsidR="004A41DB" w:rsidRPr="00946AA4">
        <w:rPr>
          <w:rFonts w:asciiTheme="minorHAnsi" w:hAnsiTheme="minorHAnsi" w:cstheme="minorHAnsi"/>
          <w:b/>
          <w:i/>
          <w:sz w:val="24"/>
          <w:szCs w:val="24"/>
        </w:rPr>
        <w:t>ESTADO DE OAXACA.</w:t>
      </w:r>
    </w:p>
    <w:p w:rsidR="004A41DB" w:rsidRPr="00946AA4" w:rsidRDefault="004A41DB" w:rsidP="004A41DB">
      <w:pPr>
        <w:pStyle w:val="corte4fondo"/>
        <w:spacing w:line="240" w:lineRule="auto"/>
        <w:ind w:left="3544" w:right="-496" w:firstLine="0"/>
        <w:rPr>
          <w:rFonts w:asciiTheme="minorHAnsi" w:hAnsiTheme="minorHAnsi" w:cstheme="minorHAnsi"/>
          <w:b/>
          <w:i/>
          <w:sz w:val="24"/>
          <w:szCs w:val="24"/>
        </w:rPr>
      </w:pPr>
    </w:p>
    <w:p w:rsidR="004A41DB" w:rsidRPr="00946AA4" w:rsidRDefault="004A41DB" w:rsidP="004A41DB">
      <w:pPr>
        <w:pStyle w:val="corte4fondo"/>
        <w:spacing w:line="240" w:lineRule="auto"/>
        <w:ind w:left="3544" w:right="-496" w:firstLine="0"/>
        <w:rPr>
          <w:rFonts w:asciiTheme="minorHAnsi" w:hAnsiTheme="minorHAnsi" w:cstheme="minorHAnsi"/>
          <w:b/>
          <w:i/>
          <w:sz w:val="24"/>
          <w:szCs w:val="24"/>
        </w:rPr>
      </w:pPr>
      <w:r w:rsidRPr="00946AA4">
        <w:rPr>
          <w:rFonts w:asciiTheme="minorHAnsi" w:hAnsiTheme="minorHAnsi" w:cstheme="minorHAnsi"/>
          <w:b/>
          <w:i/>
          <w:sz w:val="24"/>
          <w:szCs w:val="24"/>
        </w:rPr>
        <w:t>JUICIO DE NULIDAD</w:t>
      </w:r>
      <w:r w:rsidR="00E14DAD" w:rsidRPr="00946AA4">
        <w:rPr>
          <w:rFonts w:asciiTheme="minorHAnsi" w:hAnsiTheme="minorHAnsi" w:cstheme="minorHAnsi"/>
          <w:b/>
          <w:i/>
          <w:sz w:val="24"/>
          <w:szCs w:val="24"/>
        </w:rPr>
        <w:t xml:space="preserve"> </w:t>
      </w:r>
      <w:r w:rsidR="00BD2F75" w:rsidRPr="00946AA4">
        <w:rPr>
          <w:rFonts w:asciiTheme="minorHAnsi" w:hAnsiTheme="minorHAnsi" w:cstheme="minorHAnsi"/>
          <w:b/>
          <w:i/>
          <w:sz w:val="24"/>
          <w:szCs w:val="24"/>
        </w:rPr>
        <w:t>15</w:t>
      </w:r>
      <w:r w:rsidR="00B67A13" w:rsidRPr="00946AA4">
        <w:rPr>
          <w:rFonts w:asciiTheme="minorHAnsi" w:hAnsiTheme="minorHAnsi" w:cstheme="minorHAnsi"/>
          <w:b/>
          <w:i/>
          <w:sz w:val="24"/>
          <w:szCs w:val="24"/>
        </w:rPr>
        <w:t>/201</w:t>
      </w:r>
      <w:r w:rsidR="002E2520" w:rsidRPr="00946AA4">
        <w:rPr>
          <w:rFonts w:asciiTheme="minorHAnsi" w:hAnsiTheme="minorHAnsi" w:cstheme="minorHAnsi"/>
          <w:b/>
          <w:i/>
          <w:sz w:val="24"/>
          <w:szCs w:val="24"/>
        </w:rPr>
        <w:t>9</w:t>
      </w:r>
      <w:r w:rsidR="00D12076" w:rsidRPr="00946AA4">
        <w:rPr>
          <w:rFonts w:asciiTheme="minorHAnsi" w:hAnsiTheme="minorHAnsi" w:cstheme="minorHAnsi"/>
          <w:b/>
          <w:i/>
          <w:sz w:val="24"/>
          <w:szCs w:val="24"/>
        </w:rPr>
        <w:t xml:space="preserve"> </w:t>
      </w:r>
    </w:p>
    <w:p w:rsidR="004A41DB" w:rsidRPr="00946AA4" w:rsidRDefault="004A41DB" w:rsidP="004A41DB">
      <w:pPr>
        <w:pStyle w:val="corte4fondo"/>
        <w:spacing w:line="240" w:lineRule="auto"/>
        <w:ind w:left="3544" w:right="-496" w:firstLine="0"/>
        <w:rPr>
          <w:rFonts w:asciiTheme="minorHAnsi" w:hAnsiTheme="minorHAnsi" w:cstheme="minorHAnsi"/>
          <w:b/>
          <w:i/>
          <w:sz w:val="24"/>
          <w:szCs w:val="24"/>
        </w:rPr>
      </w:pPr>
    </w:p>
    <w:p w:rsidR="00D12076" w:rsidRPr="00946AA4" w:rsidRDefault="004A41DB" w:rsidP="004A41DB">
      <w:pPr>
        <w:pStyle w:val="corte4fondo"/>
        <w:spacing w:line="240" w:lineRule="auto"/>
        <w:ind w:left="3544" w:right="-496" w:firstLine="0"/>
        <w:rPr>
          <w:rFonts w:asciiTheme="minorHAnsi" w:hAnsiTheme="minorHAnsi" w:cstheme="minorHAnsi"/>
          <w:b/>
          <w:i/>
          <w:sz w:val="24"/>
          <w:szCs w:val="24"/>
        </w:rPr>
      </w:pPr>
      <w:r w:rsidRPr="00946AA4">
        <w:rPr>
          <w:rFonts w:asciiTheme="minorHAnsi" w:hAnsiTheme="minorHAnsi" w:cstheme="minorHAnsi"/>
          <w:b/>
          <w:i/>
          <w:sz w:val="24"/>
          <w:szCs w:val="24"/>
        </w:rPr>
        <w:t xml:space="preserve">ACTOR: </w:t>
      </w:r>
      <w:r w:rsidR="00842C57">
        <w:rPr>
          <w:rFonts w:asciiTheme="minorHAnsi" w:hAnsiTheme="minorHAnsi" w:cstheme="minorHAnsi"/>
          <w:b/>
          <w:i/>
          <w:sz w:val="24"/>
          <w:szCs w:val="24"/>
        </w:rPr>
        <w:t>**********</w:t>
      </w:r>
    </w:p>
    <w:p w:rsidR="008B20C0" w:rsidRPr="00946AA4" w:rsidRDefault="008B20C0" w:rsidP="004A41DB">
      <w:pPr>
        <w:pStyle w:val="corte4fondo"/>
        <w:spacing w:line="240" w:lineRule="auto"/>
        <w:ind w:left="3544" w:right="-496" w:firstLine="0"/>
        <w:rPr>
          <w:rFonts w:asciiTheme="minorHAnsi" w:hAnsiTheme="minorHAnsi" w:cstheme="minorHAnsi"/>
          <w:b/>
          <w:i/>
          <w:sz w:val="24"/>
          <w:szCs w:val="24"/>
        </w:rPr>
      </w:pPr>
    </w:p>
    <w:p w:rsidR="003C226E" w:rsidRPr="00946AA4" w:rsidRDefault="004A41DB" w:rsidP="00F6047C">
      <w:pPr>
        <w:pStyle w:val="corte4fondo"/>
        <w:spacing w:line="240" w:lineRule="auto"/>
        <w:ind w:left="3544" w:right="-496" w:firstLine="0"/>
        <w:rPr>
          <w:rFonts w:asciiTheme="minorHAnsi" w:hAnsiTheme="minorHAnsi" w:cstheme="minorHAnsi"/>
          <w:sz w:val="24"/>
          <w:szCs w:val="24"/>
        </w:rPr>
      </w:pPr>
      <w:r w:rsidRPr="00946AA4">
        <w:rPr>
          <w:rFonts w:asciiTheme="minorHAnsi" w:hAnsiTheme="minorHAnsi" w:cstheme="minorHAnsi"/>
          <w:b/>
          <w:i/>
          <w:color w:val="000000"/>
          <w:sz w:val="24"/>
          <w:szCs w:val="24"/>
        </w:rPr>
        <w:t>AUTORIDAD</w:t>
      </w:r>
      <w:r w:rsidR="00217490">
        <w:rPr>
          <w:rFonts w:asciiTheme="minorHAnsi" w:hAnsiTheme="minorHAnsi" w:cstheme="minorHAnsi"/>
          <w:b/>
          <w:i/>
          <w:color w:val="000000"/>
          <w:sz w:val="24"/>
          <w:szCs w:val="24"/>
        </w:rPr>
        <w:t>ES</w:t>
      </w:r>
      <w:r w:rsidRPr="00946AA4">
        <w:rPr>
          <w:rFonts w:asciiTheme="minorHAnsi" w:hAnsiTheme="minorHAnsi" w:cstheme="minorHAnsi"/>
          <w:b/>
          <w:i/>
          <w:color w:val="000000"/>
          <w:sz w:val="24"/>
          <w:szCs w:val="24"/>
        </w:rPr>
        <w:t xml:space="preserve"> DEMANDADA</w:t>
      </w:r>
      <w:r w:rsidR="00217490">
        <w:rPr>
          <w:rFonts w:asciiTheme="minorHAnsi" w:hAnsiTheme="minorHAnsi" w:cstheme="minorHAnsi"/>
          <w:b/>
          <w:i/>
          <w:color w:val="000000"/>
          <w:sz w:val="24"/>
          <w:szCs w:val="24"/>
        </w:rPr>
        <w:t>S</w:t>
      </w:r>
      <w:r w:rsidRPr="00946AA4">
        <w:rPr>
          <w:rFonts w:asciiTheme="minorHAnsi" w:hAnsiTheme="minorHAnsi" w:cstheme="minorHAnsi"/>
          <w:b/>
          <w:i/>
          <w:color w:val="000000"/>
          <w:sz w:val="24"/>
          <w:szCs w:val="24"/>
        </w:rPr>
        <w:t>:</w:t>
      </w:r>
      <w:r w:rsidR="00E637A4" w:rsidRPr="00946AA4">
        <w:rPr>
          <w:rFonts w:asciiTheme="minorHAnsi" w:hAnsiTheme="minorHAnsi" w:cstheme="minorHAnsi"/>
          <w:b/>
          <w:i/>
          <w:color w:val="000000"/>
          <w:sz w:val="24"/>
          <w:szCs w:val="24"/>
        </w:rPr>
        <w:t xml:space="preserve"> </w:t>
      </w:r>
      <w:r w:rsidR="00AD6539" w:rsidRPr="00946AA4">
        <w:rPr>
          <w:rFonts w:asciiTheme="minorHAnsi" w:hAnsiTheme="minorHAnsi" w:cstheme="minorHAnsi"/>
          <w:b/>
          <w:i/>
          <w:color w:val="000000"/>
          <w:sz w:val="24"/>
          <w:szCs w:val="24"/>
        </w:rPr>
        <w:t xml:space="preserve">CONSEJO DIRECTIVO </w:t>
      </w:r>
      <w:r w:rsidR="002E2520" w:rsidRPr="00946AA4">
        <w:rPr>
          <w:rFonts w:asciiTheme="minorHAnsi" w:hAnsiTheme="minorHAnsi" w:cstheme="minorHAnsi"/>
          <w:b/>
          <w:i/>
          <w:color w:val="000000"/>
          <w:sz w:val="24"/>
          <w:szCs w:val="24"/>
        </w:rPr>
        <w:t xml:space="preserve">Y DIRECTOR GENERAL </w:t>
      </w:r>
      <w:r w:rsidR="00AD6539" w:rsidRPr="00946AA4">
        <w:rPr>
          <w:rFonts w:asciiTheme="minorHAnsi" w:hAnsiTheme="minorHAnsi" w:cstheme="minorHAnsi"/>
          <w:b/>
          <w:i/>
          <w:color w:val="000000"/>
          <w:sz w:val="24"/>
          <w:szCs w:val="24"/>
        </w:rPr>
        <w:t xml:space="preserve">DE LA OFICINA DE PENSIONES </w:t>
      </w:r>
      <w:r w:rsidR="00D12076" w:rsidRPr="00946AA4">
        <w:rPr>
          <w:rFonts w:asciiTheme="minorHAnsi" w:hAnsiTheme="minorHAnsi" w:cstheme="minorHAnsi"/>
          <w:b/>
          <w:i/>
          <w:color w:val="000000"/>
          <w:sz w:val="24"/>
          <w:szCs w:val="24"/>
        </w:rPr>
        <w:t>DEL GOBIERNO DEL ESTADO DE OAXACA.</w:t>
      </w:r>
    </w:p>
    <w:p w:rsidR="00930A36" w:rsidRPr="00946AA4" w:rsidRDefault="00930A36" w:rsidP="00832A5C">
      <w:pPr>
        <w:spacing w:line="360" w:lineRule="auto"/>
        <w:ind w:right="-518"/>
        <w:jc w:val="both"/>
        <w:rPr>
          <w:rFonts w:asciiTheme="minorHAnsi" w:hAnsiTheme="minorHAnsi" w:cstheme="minorHAnsi"/>
          <w:b/>
          <w:sz w:val="24"/>
          <w:szCs w:val="24"/>
        </w:rPr>
      </w:pPr>
    </w:p>
    <w:p w:rsidR="00011DF7" w:rsidRPr="00946AA4" w:rsidRDefault="00B67A13" w:rsidP="00832A5C">
      <w:pPr>
        <w:spacing w:line="360" w:lineRule="auto"/>
        <w:ind w:right="-518"/>
        <w:jc w:val="both"/>
        <w:rPr>
          <w:rFonts w:asciiTheme="minorHAnsi" w:hAnsiTheme="minorHAnsi" w:cstheme="minorHAnsi"/>
          <w:b/>
          <w:sz w:val="24"/>
          <w:szCs w:val="24"/>
        </w:rPr>
      </w:pPr>
      <w:r w:rsidRPr="00946AA4">
        <w:rPr>
          <w:rFonts w:asciiTheme="minorHAnsi" w:hAnsiTheme="minorHAnsi" w:cstheme="minorHAnsi"/>
          <w:b/>
          <w:sz w:val="24"/>
          <w:szCs w:val="24"/>
        </w:rPr>
        <w:t xml:space="preserve">OAXACA DE JUÁREZ, OAXACA, A </w:t>
      </w:r>
      <w:r w:rsidR="00693840">
        <w:rPr>
          <w:rFonts w:asciiTheme="minorHAnsi" w:hAnsiTheme="minorHAnsi" w:cstheme="minorHAnsi"/>
          <w:b/>
          <w:sz w:val="24"/>
          <w:szCs w:val="24"/>
        </w:rPr>
        <w:t>CINCO DE JUNIO</w:t>
      </w:r>
      <w:r w:rsidR="00A27D21" w:rsidRPr="00946AA4">
        <w:rPr>
          <w:rFonts w:asciiTheme="minorHAnsi" w:hAnsiTheme="minorHAnsi" w:cstheme="minorHAnsi"/>
          <w:b/>
          <w:sz w:val="24"/>
          <w:szCs w:val="24"/>
        </w:rPr>
        <w:t xml:space="preserve"> </w:t>
      </w:r>
      <w:r w:rsidR="007814EC" w:rsidRPr="00946AA4">
        <w:rPr>
          <w:rFonts w:asciiTheme="minorHAnsi" w:hAnsiTheme="minorHAnsi" w:cstheme="minorHAnsi"/>
          <w:b/>
          <w:sz w:val="24"/>
          <w:szCs w:val="24"/>
        </w:rPr>
        <w:t>DE DOS MIL DIECI</w:t>
      </w:r>
      <w:r w:rsidR="00A27D21" w:rsidRPr="00946AA4">
        <w:rPr>
          <w:rFonts w:asciiTheme="minorHAnsi" w:hAnsiTheme="minorHAnsi" w:cstheme="minorHAnsi"/>
          <w:b/>
          <w:sz w:val="24"/>
          <w:szCs w:val="24"/>
        </w:rPr>
        <w:t>NUEVE.</w:t>
      </w:r>
      <w:r w:rsidR="007814EC" w:rsidRPr="00946AA4">
        <w:rPr>
          <w:rFonts w:asciiTheme="minorHAnsi" w:hAnsiTheme="minorHAnsi" w:cstheme="minorHAnsi"/>
          <w:b/>
          <w:sz w:val="24"/>
          <w:szCs w:val="24"/>
        </w:rPr>
        <w:t xml:space="preserve"> </w:t>
      </w:r>
      <w:r w:rsidR="002E2520" w:rsidRPr="00946AA4">
        <w:rPr>
          <w:rFonts w:asciiTheme="minorHAnsi" w:hAnsiTheme="minorHAnsi" w:cstheme="minorHAnsi"/>
          <w:b/>
          <w:sz w:val="24"/>
          <w:szCs w:val="24"/>
        </w:rPr>
        <w:t>- - - - - -</w:t>
      </w:r>
      <w:r w:rsidR="003A3E6C" w:rsidRPr="00946AA4">
        <w:rPr>
          <w:rFonts w:asciiTheme="minorHAnsi" w:hAnsiTheme="minorHAnsi" w:cstheme="minorHAnsi"/>
          <w:b/>
          <w:sz w:val="24"/>
          <w:szCs w:val="24"/>
        </w:rPr>
        <w:t xml:space="preserve"> </w:t>
      </w:r>
      <w:r w:rsidR="00BD2F75" w:rsidRPr="00946AA4">
        <w:rPr>
          <w:rFonts w:asciiTheme="minorHAnsi" w:hAnsiTheme="minorHAnsi" w:cstheme="minorHAnsi"/>
          <w:b/>
          <w:sz w:val="24"/>
          <w:szCs w:val="24"/>
        </w:rPr>
        <w:t>- - --</w:t>
      </w:r>
    </w:p>
    <w:p w:rsidR="00E637A4" w:rsidRPr="00946AA4" w:rsidRDefault="003C226E" w:rsidP="00D62FD0">
      <w:pPr>
        <w:spacing w:line="360" w:lineRule="auto"/>
        <w:ind w:right="-518" w:firstLine="708"/>
        <w:jc w:val="both"/>
        <w:rPr>
          <w:rFonts w:asciiTheme="minorHAnsi" w:hAnsiTheme="minorHAnsi" w:cstheme="minorHAnsi"/>
          <w:b/>
          <w:bCs/>
          <w:sz w:val="24"/>
          <w:szCs w:val="24"/>
          <w:lang w:val="es-MX"/>
        </w:rPr>
      </w:pPr>
      <w:r w:rsidRPr="00946AA4">
        <w:rPr>
          <w:rFonts w:asciiTheme="minorHAnsi" w:hAnsiTheme="minorHAnsi" w:cstheme="minorHAnsi"/>
          <w:b/>
          <w:bCs/>
          <w:sz w:val="24"/>
          <w:szCs w:val="24"/>
          <w:lang w:val="es-MX"/>
        </w:rPr>
        <w:t>VISTOS,</w:t>
      </w:r>
      <w:r w:rsidRPr="00946AA4">
        <w:rPr>
          <w:rFonts w:asciiTheme="minorHAnsi" w:hAnsiTheme="minorHAnsi" w:cstheme="minorHAnsi"/>
          <w:b/>
          <w:sz w:val="24"/>
          <w:szCs w:val="24"/>
          <w:lang w:val="es-MX"/>
        </w:rPr>
        <w:t xml:space="preserve"> </w:t>
      </w:r>
      <w:r w:rsidRPr="00946AA4">
        <w:rPr>
          <w:rFonts w:asciiTheme="minorHAnsi" w:hAnsiTheme="minorHAnsi" w:cstheme="minorHAnsi"/>
          <w:sz w:val="24"/>
          <w:szCs w:val="24"/>
          <w:lang w:val="es-MX"/>
        </w:rPr>
        <w:t>para resolver los autos del juicio de nulidad de número</w:t>
      </w:r>
      <w:r w:rsidR="00E163C7" w:rsidRPr="00946AA4">
        <w:rPr>
          <w:rFonts w:asciiTheme="minorHAnsi" w:hAnsiTheme="minorHAnsi" w:cstheme="minorHAnsi"/>
          <w:sz w:val="24"/>
          <w:szCs w:val="24"/>
          <w:lang w:val="es-MX"/>
        </w:rPr>
        <w:t xml:space="preserve"> </w:t>
      </w:r>
      <w:r w:rsidR="00BD2F75" w:rsidRPr="00946AA4">
        <w:rPr>
          <w:rFonts w:asciiTheme="minorHAnsi" w:hAnsiTheme="minorHAnsi" w:cstheme="minorHAnsi"/>
          <w:b/>
          <w:sz w:val="24"/>
          <w:szCs w:val="24"/>
          <w:lang w:val="es-MX"/>
        </w:rPr>
        <w:t>15</w:t>
      </w:r>
      <w:r w:rsidR="007814EC" w:rsidRPr="00946AA4">
        <w:rPr>
          <w:rFonts w:asciiTheme="minorHAnsi" w:hAnsiTheme="minorHAnsi" w:cstheme="minorHAnsi"/>
          <w:b/>
          <w:sz w:val="24"/>
          <w:szCs w:val="24"/>
          <w:lang w:val="es-MX"/>
        </w:rPr>
        <w:t>/201</w:t>
      </w:r>
      <w:r w:rsidR="002E2520" w:rsidRPr="00946AA4">
        <w:rPr>
          <w:rFonts w:asciiTheme="minorHAnsi" w:hAnsiTheme="minorHAnsi" w:cstheme="minorHAnsi"/>
          <w:b/>
          <w:sz w:val="24"/>
          <w:szCs w:val="24"/>
          <w:lang w:val="es-MX"/>
        </w:rPr>
        <w:t>9</w:t>
      </w:r>
      <w:r w:rsidR="001C6624" w:rsidRPr="00946AA4">
        <w:rPr>
          <w:rFonts w:asciiTheme="minorHAnsi" w:hAnsiTheme="minorHAnsi" w:cstheme="minorHAnsi"/>
          <w:sz w:val="24"/>
          <w:szCs w:val="24"/>
        </w:rPr>
        <w:t xml:space="preserve"> </w:t>
      </w:r>
      <w:r w:rsidRPr="00946AA4">
        <w:rPr>
          <w:rFonts w:asciiTheme="minorHAnsi" w:hAnsiTheme="minorHAnsi" w:cstheme="minorHAnsi"/>
          <w:sz w:val="24"/>
          <w:szCs w:val="24"/>
          <w:lang w:val="es-MX"/>
        </w:rPr>
        <w:t xml:space="preserve">promovido por </w:t>
      </w:r>
      <w:r w:rsidR="00842C57">
        <w:rPr>
          <w:rFonts w:asciiTheme="minorHAnsi" w:hAnsiTheme="minorHAnsi" w:cstheme="minorHAnsi"/>
          <w:b/>
          <w:sz w:val="24"/>
          <w:szCs w:val="24"/>
          <w:lang w:val="es-MX"/>
        </w:rPr>
        <w:t>***********</w:t>
      </w:r>
      <w:r w:rsidRPr="00946AA4">
        <w:rPr>
          <w:rFonts w:asciiTheme="minorHAnsi" w:hAnsiTheme="minorHAnsi" w:cstheme="minorHAnsi"/>
          <w:b/>
          <w:sz w:val="24"/>
          <w:szCs w:val="24"/>
        </w:rPr>
        <w:t xml:space="preserve"> </w:t>
      </w:r>
      <w:r w:rsidR="00D12076" w:rsidRPr="00946AA4">
        <w:rPr>
          <w:rFonts w:asciiTheme="minorHAnsi" w:hAnsiTheme="minorHAnsi" w:cstheme="minorHAnsi"/>
          <w:sz w:val="24"/>
          <w:szCs w:val="24"/>
          <w:lang w:val="es-MX"/>
        </w:rPr>
        <w:t>en contra del</w:t>
      </w:r>
      <w:r w:rsidR="00AD6539" w:rsidRPr="00946AA4">
        <w:rPr>
          <w:rFonts w:asciiTheme="minorHAnsi" w:hAnsiTheme="minorHAnsi" w:cstheme="minorHAnsi"/>
          <w:sz w:val="24"/>
          <w:szCs w:val="24"/>
          <w:lang w:val="es-MX"/>
        </w:rPr>
        <w:t xml:space="preserve"> </w:t>
      </w:r>
      <w:r w:rsidR="00AD6539" w:rsidRPr="00946AA4">
        <w:rPr>
          <w:rFonts w:asciiTheme="minorHAnsi" w:hAnsiTheme="minorHAnsi" w:cstheme="minorHAnsi"/>
          <w:b/>
          <w:sz w:val="24"/>
          <w:szCs w:val="24"/>
          <w:lang w:val="es-MX"/>
        </w:rPr>
        <w:t>CONSEJO DIRECTIVO</w:t>
      </w:r>
      <w:r w:rsidR="002E2520" w:rsidRPr="00946AA4">
        <w:rPr>
          <w:rFonts w:asciiTheme="minorHAnsi" w:hAnsiTheme="minorHAnsi" w:cstheme="minorHAnsi"/>
          <w:b/>
          <w:sz w:val="24"/>
          <w:szCs w:val="24"/>
          <w:lang w:val="es-MX"/>
        </w:rPr>
        <w:t xml:space="preserve"> Y DIRECTOR GENERAL </w:t>
      </w:r>
      <w:r w:rsidR="00AD6539" w:rsidRPr="00946AA4">
        <w:rPr>
          <w:rFonts w:asciiTheme="minorHAnsi" w:hAnsiTheme="minorHAnsi" w:cstheme="minorHAnsi"/>
          <w:b/>
          <w:sz w:val="24"/>
          <w:szCs w:val="24"/>
          <w:lang w:val="es-MX"/>
        </w:rPr>
        <w:t>DE LA OFICINA</w:t>
      </w:r>
      <w:r w:rsidR="00D12076" w:rsidRPr="00946AA4">
        <w:rPr>
          <w:rFonts w:asciiTheme="minorHAnsi" w:hAnsiTheme="minorHAnsi" w:cstheme="minorHAnsi"/>
          <w:b/>
          <w:sz w:val="24"/>
          <w:szCs w:val="24"/>
          <w:lang w:val="es-MX"/>
        </w:rPr>
        <w:t xml:space="preserve"> DE PENSIONES DEL GOBIERNO DEL ESTADO</w:t>
      </w:r>
      <w:r w:rsidR="00575CE7" w:rsidRPr="00946AA4">
        <w:rPr>
          <w:rFonts w:asciiTheme="minorHAnsi" w:hAnsiTheme="minorHAnsi" w:cstheme="minorHAnsi"/>
          <w:b/>
          <w:sz w:val="24"/>
          <w:szCs w:val="24"/>
          <w:lang w:val="es-MX"/>
        </w:rPr>
        <w:t>,</w:t>
      </w:r>
      <w:r w:rsidR="00964805" w:rsidRPr="00946AA4">
        <w:rPr>
          <w:rFonts w:asciiTheme="minorHAnsi" w:hAnsiTheme="minorHAnsi" w:cstheme="minorHAnsi"/>
          <w:b/>
          <w:bCs/>
          <w:color w:val="000000"/>
          <w:sz w:val="24"/>
          <w:szCs w:val="24"/>
        </w:rPr>
        <w:t xml:space="preserve"> </w:t>
      </w:r>
      <w:r w:rsidRPr="00946AA4">
        <w:rPr>
          <w:rFonts w:asciiTheme="minorHAnsi" w:hAnsiTheme="minorHAnsi" w:cstheme="minorHAnsi"/>
          <w:b/>
          <w:bCs/>
          <w:sz w:val="24"/>
          <w:szCs w:val="24"/>
          <w:lang w:val="es-MX"/>
        </w:rPr>
        <w:t>Y</w:t>
      </w:r>
      <w:r w:rsidR="00B237AA" w:rsidRPr="00946AA4">
        <w:rPr>
          <w:rFonts w:asciiTheme="minorHAnsi" w:hAnsiTheme="minorHAnsi" w:cstheme="minorHAnsi"/>
          <w:b/>
          <w:bCs/>
          <w:sz w:val="24"/>
          <w:szCs w:val="24"/>
          <w:lang w:val="es-MX"/>
        </w:rPr>
        <w:t>:</w:t>
      </w:r>
    </w:p>
    <w:p w:rsidR="002E2520" w:rsidRPr="00946AA4" w:rsidRDefault="002E2520" w:rsidP="00D62FD0">
      <w:pPr>
        <w:spacing w:line="360" w:lineRule="auto"/>
        <w:ind w:right="-518" w:firstLine="708"/>
        <w:jc w:val="both"/>
        <w:rPr>
          <w:rFonts w:asciiTheme="minorHAnsi" w:hAnsiTheme="minorHAnsi" w:cstheme="minorHAnsi"/>
          <w:b/>
          <w:bCs/>
          <w:sz w:val="24"/>
          <w:szCs w:val="24"/>
          <w:lang w:val="es-MX"/>
        </w:rPr>
      </w:pPr>
    </w:p>
    <w:p w:rsidR="00930A36" w:rsidRPr="00946AA4" w:rsidRDefault="003C226E" w:rsidP="00B0645B">
      <w:pPr>
        <w:spacing w:line="360" w:lineRule="auto"/>
        <w:ind w:right="-518"/>
        <w:jc w:val="center"/>
        <w:rPr>
          <w:rFonts w:asciiTheme="minorHAnsi" w:hAnsiTheme="minorHAnsi" w:cstheme="minorHAnsi"/>
          <w:b/>
          <w:sz w:val="24"/>
          <w:szCs w:val="24"/>
        </w:rPr>
      </w:pPr>
      <w:r w:rsidRPr="00946AA4">
        <w:rPr>
          <w:rFonts w:asciiTheme="minorHAnsi" w:hAnsiTheme="minorHAnsi" w:cstheme="minorHAnsi"/>
          <w:b/>
          <w:bCs/>
          <w:sz w:val="24"/>
          <w:szCs w:val="24"/>
          <w:lang w:val="es-ES"/>
        </w:rPr>
        <w:t>R E S U L T A N D O</w:t>
      </w:r>
    </w:p>
    <w:p w:rsidR="003C226E" w:rsidRPr="00946AA4" w:rsidRDefault="003C226E" w:rsidP="003C226E">
      <w:pPr>
        <w:spacing w:line="360" w:lineRule="auto"/>
        <w:jc w:val="both"/>
        <w:rPr>
          <w:rFonts w:asciiTheme="minorHAnsi" w:hAnsiTheme="minorHAnsi" w:cstheme="minorHAnsi"/>
          <w:b/>
          <w:sz w:val="24"/>
          <w:szCs w:val="24"/>
        </w:rPr>
      </w:pPr>
    </w:p>
    <w:p w:rsidR="00B237AA" w:rsidRPr="00946AA4" w:rsidRDefault="00587D3A" w:rsidP="00B8086C">
      <w:pPr>
        <w:spacing w:line="360" w:lineRule="auto"/>
        <w:ind w:right="-518" w:firstLine="567"/>
        <w:jc w:val="both"/>
        <w:rPr>
          <w:rFonts w:asciiTheme="minorHAnsi" w:hAnsiTheme="minorHAnsi" w:cstheme="minorHAnsi"/>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04FF4851" wp14:editId="50860951">
                <wp:simplePos x="0" y="0"/>
                <wp:positionH relativeFrom="column">
                  <wp:posOffset>-1211580</wp:posOffset>
                </wp:positionH>
                <wp:positionV relativeFrom="paragraph">
                  <wp:posOffset>892810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587D3A" w:rsidRDefault="00587D3A" w:rsidP="00587D3A">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5.4pt;margin-top:70.3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">
                <v:textbox>
                  <w:txbxContent>
                    <w:p w:rsidR="00587D3A" w:rsidRDefault="00587D3A" w:rsidP="00587D3A">
                      <w:pPr>
                        <w:jc w:val="both"/>
                      </w:pPr>
                      <w:r>
                        <w:rPr>
                          <w:rFonts w:ascii="Arial" w:hAnsi="Arial" w:cs="Arial"/>
                          <w:sz w:val="16"/>
                          <w:szCs w:val="16"/>
                        </w:rPr>
                        <w:t>Datos personales protegidos por el Art. 116 de la LGTAIP y el Art. 56 de la LTAIPEO</w:t>
                      </w:r>
                      <w:r>
                        <w:t>.</w:t>
                      </w:r>
                    </w:p>
                  </w:txbxContent>
                </v:textbox>
              </v:shape>
            </w:pict>
          </mc:Fallback>
        </mc:AlternateContent>
      </w:r>
      <w:r w:rsidR="003C226E" w:rsidRPr="00946AA4">
        <w:rPr>
          <w:rFonts w:asciiTheme="minorHAnsi" w:hAnsiTheme="minorHAnsi" w:cstheme="minorHAnsi"/>
          <w:b/>
          <w:bCs/>
          <w:color w:val="000000"/>
          <w:sz w:val="24"/>
          <w:szCs w:val="24"/>
          <w:lang w:val="es-ES"/>
        </w:rPr>
        <w:t xml:space="preserve">PRIMERO. </w:t>
      </w:r>
      <w:r w:rsidR="003C226E" w:rsidRPr="00946AA4">
        <w:rPr>
          <w:rFonts w:asciiTheme="minorHAnsi" w:hAnsiTheme="minorHAnsi" w:cstheme="minorHAnsi"/>
          <w:color w:val="000000"/>
          <w:sz w:val="24"/>
          <w:szCs w:val="24"/>
          <w:lang w:val="es-MX"/>
        </w:rPr>
        <w:t xml:space="preserve">Por acuerdo </w:t>
      </w:r>
      <w:r w:rsidR="003C226E" w:rsidRPr="00946AA4">
        <w:rPr>
          <w:rFonts w:asciiTheme="minorHAnsi" w:hAnsiTheme="minorHAnsi" w:cstheme="minorHAnsi"/>
          <w:color w:val="000000"/>
          <w:sz w:val="24"/>
          <w:szCs w:val="24"/>
        </w:rPr>
        <w:t xml:space="preserve">de </w:t>
      </w:r>
      <w:r w:rsidR="00BD2F75" w:rsidRPr="00946AA4">
        <w:rPr>
          <w:rFonts w:asciiTheme="minorHAnsi" w:hAnsiTheme="minorHAnsi" w:cstheme="minorHAnsi"/>
          <w:color w:val="000000"/>
          <w:sz w:val="24"/>
          <w:szCs w:val="24"/>
        </w:rPr>
        <w:t>ocho de marzo de dos mil diecinueve</w:t>
      </w:r>
      <w:r w:rsidR="00B67A13" w:rsidRPr="00946AA4">
        <w:rPr>
          <w:rFonts w:asciiTheme="minorHAnsi" w:hAnsiTheme="minorHAnsi" w:cstheme="minorHAnsi"/>
          <w:color w:val="000000"/>
          <w:sz w:val="24"/>
          <w:szCs w:val="24"/>
        </w:rPr>
        <w:t>,</w:t>
      </w:r>
      <w:r w:rsidR="00D12076" w:rsidRPr="00946AA4">
        <w:rPr>
          <w:rFonts w:asciiTheme="minorHAnsi" w:hAnsiTheme="minorHAnsi" w:cstheme="minorHAnsi"/>
          <w:color w:val="000000"/>
          <w:sz w:val="24"/>
          <w:szCs w:val="24"/>
        </w:rPr>
        <w:t xml:space="preserve"> </w:t>
      </w:r>
      <w:r w:rsidR="003C226E" w:rsidRPr="00946AA4">
        <w:rPr>
          <w:rFonts w:asciiTheme="minorHAnsi" w:hAnsiTheme="minorHAnsi" w:cstheme="minorHAnsi"/>
          <w:color w:val="000000"/>
          <w:sz w:val="24"/>
          <w:szCs w:val="24"/>
        </w:rPr>
        <w:t xml:space="preserve">se </w:t>
      </w:r>
      <w:r w:rsidR="00680A12" w:rsidRPr="00946AA4">
        <w:rPr>
          <w:rFonts w:asciiTheme="minorHAnsi" w:hAnsiTheme="minorHAnsi" w:cstheme="minorHAnsi"/>
          <w:color w:val="000000"/>
          <w:sz w:val="24"/>
          <w:szCs w:val="24"/>
        </w:rPr>
        <w:t xml:space="preserve">admitió la demanda interpuesta por </w:t>
      </w:r>
      <w:r w:rsidR="00842C57">
        <w:rPr>
          <w:rFonts w:asciiTheme="minorHAnsi" w:hAnsiTheme="minorHAnsi" w:cstheme="minorHAnsi"/>
          <w:b/>
          <w:sz w:val="24"/>
          <w:szCs w:val="24"/>
          <w:lang w:val="es-MX"/>
        </w:rPr>
        <w:t>***********</w:t>
      </w:r>
      <w:r w:rsidR="00680A12" w:rsidRPr="00946AA4">
        <w:rPr>
          <w:rFonts w:asciiTheme="minorHAnsi" w:hAnsiTheme="minorHAnsi" w:cstheme="minorHAnsi"/>
          <w:b/>
          <w:color w:val="000000"/>
          <w:sz w:val="24"/>
          <w:szCs w:val="24"/>
        </w:rPr>
        <w:t xml:space="preserve">, </w:t>
      </w:r>
      <w:r w:rsidR="00680A12" w:rsidRPr="00946AA4">
        <w:rPr>
          <w:rFonts w:asciiTheme="minorHAnsi" w:hAnsiTheme="minorHAnsi" w:cstheme="minorHAnsi"/>
          <w:color w:val="000000"/>
          <w:sz w:val="24"/>
          <w:szCs w:val="24"/>
        </w:rPr>
        <w:t xml:space="preserve">quien por su propio derecho demandó la nulidad del oficio </w:t>
      </w:r>
      <w:r w:rsidR="00842C57">
        <w:rPr>
          <w:rFonts w:asciiTheme="minorHAnsi" w:hAnsiTheme="minorHAnsi" w:cstheme="minorHAnsi"/>
          <w:b/>
          <w:sz w:val="24"/>
          <w:szCs w:val="24"/>
          <w:lang w:val="es-MX"/>
        </w:rPr>
        <w:t>***********</w:t>
      </w:r>
      <w:r w:rsidR="00680A12" w:rsidRPr="00946AA4">
        <w:rPr>
          <w:rFonts w:asciiTheme="minorHAnsi" w:hAnsiTheme="minorHAnsi" w:cstheme="minorHAnsi"/>
          <w:b/>
          <w:color w:val="000000"/>
          <w:sz w:val="24"/>
          <w:szCs w:val="24"/>
        </w:rPr>
        <w:t xml:space="preserve">, </w:t>
      </w:r>
      <w:r w:rsidR="00680A12" w:rsidRPr="00946AA4">
        <w:rPr>
          <w:rFonts w:asciiTheme="minorHAnsi" w:hAnsiTheme="minorHAnsi" w:cstheme="minorHAnsi"/>
          <w:color w:val="000000"/>
          <w:sz w:val="24"/>
          <w:szCs w:val="24"/>
        </w:rPr>
        <w:t xml:space="preserve">de </w:t>
      </w:r>
      <w:r w:rsidR="00182E03" w:rsidRPr="00946AA4">
        <w:rPr>
          <w:rFonts w:asciiTheme="minorHAnsi" w:hAnsiTheme="minorHAnsi" w:cstheme="minorHAnsi"/>
          <w:color w:val="000000"/>
          <w:sz w:val="24"/>
          <w:szCs w:val="24"/>
        </w:rPr>
        <w:t>dieciocho de junio</w:t>
      </w:r>
      <w:r w:rsidR="002E2520" w:rsidRPr="00946AA4">
        <w:rPr>
          <w:rFonts w:asciiTheme="minorHAnsi" w:hAnsiTheme="minorHAnsi" w:cstheme="minorHAnsi"/>
          <w:color w:val="000000"/>
          <w:sz w:val="24"/>
          <w:szCs w:val="24"/>
        </w:rPr>
        <w:t xml:space="preserve"> de dos mil </w:t>
      </w:r>
      <w:r w:rsidR="00182E03" w:rsidRPr="00946AA4">
        <w:rPr>
          <w:rFonts w:asciiTheme="minorHAnsi" w:hAnsiTheme="minorHAnsi" w:cstheme="minorHAnsi"/>
          <w:color w:val="000000"/>
          <w:sz w:val="24"/>
          <w:szCs w:val="24"/>
        </w:rPr>
        <w:t>catorce</w:t>
      </w:r>
      <w:r w:rsidR="00680A12" w:rsidRPr="00946AA4">
        <w:rPr>
          <w:rFonts w:asciiTheme="minorHAnsi" w:hAnsiTheme="minorHAnsi" w:cstheme="minorHAnsi"/>
          <w:color w:val="000000"/>
          <w:sz w:val="24"/>
          <w:szCs w:val="24"/>
        </w:rPr>
        <w:t xml:space="preserve">, emitido por el </w:t>
      </w:r>
      <w:r w:rsidR="007814EC" w:rsidRPr="00946AA4">
        <w:rPr>
          <w:rFonts w:asciiTheme="minorHAnsi" w:hAnsiTheme="minorHAnsi" w:cstheme="minorHAnsi"/>
          <w:b/>
          <w:color w:val="000000"/>
          <w:sz w:val="24"/>
          <w:szCs w:val="24"/>
        </w:rPr>
        <w:t xml:space="preserve">DIRECTOR GENERAL DE LA </w:t>
      </w:r>
      <w:r w:rsidR="00680A12" w:rsidRPr="00946AA4">
        <w:rPr>
          <w:rFonts w:asciiTheme="minorHAnsi" w:hAnsiTheme="minorHAnsi" w:cstheme="minorHAnsi"/>
          <w:b/>
          <w:color w:val="000000"/>
          <w:sz w:val="24"/>
          <w:szCs w:val="24"/>
        </w:rPr>
        <w:t>OFICINA DE PENSIONES DEL GOBIERNO DEL ESTADO</w:t>
      </w:r>
      <w:r w:rsidR="00217490">
        <w:rPr>
          <w:rFonts w:asciiTheme="minorHAnsi" w:hAnsiTheme="minorHAnsi" w:cstheme="minorHAnsi"/>
          <w:color w:val="000000"/>
          <w:sz w:val="24"/>
          <w:szCs w:val="24"/>
          <w:lang w:val="es-ES"/>
        </w:rPr>
        <w:t>. S</w:t>
      </w:r>
      <w:r w:rsidR="008633E5" w:rsidRPr="00946AA4">
        <w:rPr>
          <w:rFonts w:asciiTheme="minorHAnsi" w:hAnsiTheme="minorHAnsi" w:cstheme="minorHAnsi"/>
          <w:color w:val="000000"/>
          <w:sz w:val="24"/>
          <w:szCs w:val="24"/>
          <w:lang w:val="es-ES"/>
        </w:rPr>
        <w:t>e</w:t>
      </w:r>
      <w:r w:rsidR="00575CE7" w:rsidRPr="00946AA4">
        <w:rPr>
          <w:rFonts w:asciiTheme="minorHAnsi" w:hAnsiTheme="minorHAnsi" w:cstheme="minorHAnsi"/>
          <w:color w:val="000000"/>
          <w:sz w:val="24"/>
          <w:szCs w:val="24"/>
          <w:lang w:val="es-ES"/>
        </w:rPr>
        <w:t xml:space="preserve"> admitieron</w:t>
      </w:r>
      <w:r w:rsidR="007814EC" w:rsidRPr="00946AA4">
        <w:rPr>
          <w:rFonts w:asciiTheme="minorHAnsi" w:hAnsiTheme="minorHAnsi" w:cstheme="minorHAnsi"/>
          <w:color w:val="000000"/>
          <w:sz w:val="24"/>
          <w:szCs w:val="24"/>
          <w:lang w:val="es-ES"/>
        </w:rPr>
        <w:t xml:space="preserve"> sus</w:t>
      </w:r>
      <w:r w:rsidR="00575CE7" w:rsidRPr="00946AA4">
        <w:rPr>
          <w:rFonts w:asciiTheme="minorHAnsi" w:hAnsiTheme="minorHAnsi" w:cstheme="minorHAnsi"/>
          <w:color w:val="000000"/>
          <w:sz w:val="24"/>
          <w:szCs w:val="24"/>
          <w:lang w:val="es-ES"/>
        </w:rPr>
        <w:t xml:space="preserve"> pruebas</w:t>
      </w:r>
      <w:r w:rsidR="003C226E" w:rsidRPr="00946AA4">
        <w:rPr>
          <w:rFonts w:asciiTheme="minorHAnsi" w:hAnsiTheme="minorHAnsi" w:cstheme="minorHAnsi"/>
          <w:color w:val="000000"/>
          <w:sz w:val="24"/>
          <w:szCs w:val="24"/>
          <w:lang w:val="es-ES"/>
        </w:rPr>
        <w:t xml:space="preserve"> que ofreció</w:t>
      </w:r>
      <w:r w:rsidR="007814EC" w:rsidRPr="00946AA4">
        <w:rPr>
          <w:rFonts w:asciiTheme="minorHAnsi" w:hAnsiTheme="minorHAnsi" w:cstheme="minorHAnsi"/>
          <w:color w:val="000000"/>
          <w:sz w:val="24"/>
          <w:szCs w:val="24"/>
          <w:lang w:val="es-ES"/>
        </w:rPr>
        <w:t>;</w:t>
      </w:r>
      <w:r w:rsidR="003C226E" w:rsidRPr="00946AA4">
        <w:rPr>
          <w:rFonts w:asciiTheme="minorHAnsi" w:hAnsiTheme="minorHAnsi" w:cstheme="minorHAnsi"/>
          <w:color w:val="000000"/>
          <w:sz w:val="24"/>
          <w:szCs w:val="24"/>
          <w:lang w:val="es-ES"/>
        </w:rPr>
        <w:t xml:space="preserve"> </w:t>
      </w:r>
      <w:r w:rsidR="00682A0C" w:rsidRPr="00946AA4">
        <w:rPr>
          <w:rFonts w:asciiTheme="minorHAnsi" w:hAnsiTheme="minorHAnsi" w:cstheme="minorHAnsi"/>
          <w:color w:val="000000"/>
          <w:sz w:val="24"/>
          <w:szCs w:val="24"/>
          <w:lang w:val="es-ES"/>
        </w:rPr>
        <w:t xml:space="preserve">con copia de la demanda y anexos, </w:t>
      </w:r>
      <w:r w:rsidR="003C226E" w:rsidRPr="00946AA4">
        <w:rPr>
          <w:rFonts w:asciiTheme="minorHAnsi" w:hAnsiTheme="minorHAnsi" w:cstheme="minorHAnsi"/>
          <w:color w:val="000000"/>
          <w:sz w:val="24"/>
          <w:szCs w:val="24"/>
        </w:rPr>
        <w:t>se ordenó correr traslado</w:t>
      </w:r>
      <w:r w:rsidR="00682A0C" w:rsidRPr="00946AA4">
        <w:rPr>
          <w:rFonts w:asciiTheme="minorHAnsi" w:hAnsiTheme="minorHAnsi" w:cstheme="minorHAnsi"/>
          <w:color w:val="000000"/>
          <w:sz w:val="24"/>
          <w:szCs w:val="24"/>
        </w:rPr>
        <w:t xml:space="preserve"> y emplazar </w:t>
      </w:r>
      <w:r w:rsidR="003C226E" w:rsidRPr="00946AA4">
        <w:rPr>
          <w:rFonts w:asciiTheme="minorHAnsi" w:hAnsiTheme="minorHAnsi" w:cstheme="minorHAnsi"/>
          <w:color w:val="000000"/>
          <w:sz w:val="24"/>
          <w:szCs w:val="24"/>
        </w:rPr>
        <w:t>a</w:t>
      </w:r>
      <w:r w:rsidR="00103661" w:rsidRPr="00946AA4">
        <w:rPr>
          <w:rFonts w:asciiTheme="minorHAnsi" w:hAnsiTheme="minorHAnsi" w:cstheme="minorHAnsi"/>
          <w:color w:val="000000"/>
          <w:sz w:val="24"/>
          <w:szCs w:val="24"/>
        </w:rPr>
        <w:t xml:space="preserve"> </w:t>
      </w:r>
      <w:r w:rsidR="003C226E" w:rsidRPr="00946AA4">
        <w:rPr>
          <w:rFonts w:asciiTheme="minorHAnsi" w:hAnsiTheme="minorHAnsi" w:cstheme="minorHAnsi"/>
          <w:color w:val="000000"/>
          <w:sz w:val="24"/>
          <w:szCs w:val="24"/>
        </w:rPr>
        <w:t>l</w:t>
      </w:r>
      <w:r w:rsidR="00103661" w:rsidRPr="00946AA4">
        <w:rPr>
          <w:rFonts w:asciiTheme="minorHAnsi" w:hAnsiTheme="minorHAnsi" w:cstheme="minorHAnsi"/>
          <w:color w:val="000000"/>
          <w:sz w:val="24"/>
          <w:szCs w:val="24"/>
        </w:rPr>
        <w:t>a</w:t>
      </w:r>
      <w:r w:rsidR="002E2520" w:rsidRPr="00946AA4">
        <w:rPr>
          <w:rFonts w:asciiTheme="minorHAnsi" w:hAnsiTheme="minorHAnsi" w:cstheme="minorHAnsi"/>
          <w:color w:val="000000"/>
          <w:sz w:val="24"/>
          <w:szCs w:val="24"/>
        </w:rPr>
        <w:t>s</w:t>
      </w:r>
      <w:r w:rsidR="00103661" w:rsidRPr="00946AA4">
        <w:rPr>
          <w:rFonts w:asciiTheme="minorHAnsi" w:hAnsiTheme="minorHAnsi" w:cstheme="minorHAnsi"/>
          <w:color w:val="000000"/>
          <w:sz w:val="24"/>
          <w:szCs w:val="24"/>
        </w:rPr>
        <w:t xml:space="preserve"> autoridad</w:t>
      </w:r>
      <w:r w:rsidR="002E2520" w:rsidRPr="00946AA4">
        <w:rPr>
          <w:rFonts w:asciiTheme="minorHAnsi" w:hAnsiTheme="minorHAnsi" w:cstheme="minorHAnsi"/>
          <w:color w:val="000000"/>
          <w:sz w:val="24"/>
          <w:szCs w:val="24"/>
        </w:rPr>
        <w:t>es</w:t>
      </w:r>
      <w:r w:rsidR="00103661" w:rsidRPr="00946AA4">
        <w:rPr>
          <w:rFonts w:asciiTheme="minorHAnsi" w:hAnsiTheme="minorHAnsi" w:cstheme="minorHAnsi"/>
          <w:color w:val="000000"/>
          <w:sz w:val="24"/>
          <w:szCs w:val="24"/>
        </w:rPr>
        <w:t xml:space="preserve"> demandad</w:t>
      </w:r>
      <w:r w:rsidR="002E2520" w:rsidRPr="00946AA4">
        <w:rPr>
          <w:rFonts w:asciiTheme="minorHAnsi" w:hAnsiTheme="minorHAnsi" w:cstheme="minorHAnsi"/>
          <w:color w:val="000000"/>
          <w:sz w:val="24"/>
          <w:szCs w:val="24"/>
        </w:rPr>
        <w:t>as</w:t>
      </w:r>
      <w:r w:rsidR="003C226E" w:rsidRPr="00946AA4">
        <w:rPr>
          <w:rFonts w:asciiTheme="minorHAnsi" w:hAnsiTheme="minorHAnsi" w:cstheme="minorHAnsi"/>
          <w:bCs/>
          <w:sz w:val="24"/>
          <w:szCs w:val="24"/>
        </w:rPr>
        <w:t xml:space="preserve">, </w:t>
      </w:r>
      <w:r w:rsidR="003C226E" w:rsidRPr="00946AA4">
        <w:rPr>
          <w:rFonts w:asciiTheme="minorHAnsi" w:hAnsiTheme="minorHAnsi" w:cstheme="minorHAnsi"/>
          <w:color w:val="000000"/>
          <w:sz w:val="24"/>
          <w:szCs w:val="24"/>
        </w:rPr>
        <w:t>para que produjera</w:t>
      </w:r>
      <w:r w:rsidR="002E2520" w:rsidRPr="00946AA4">
        <w:rPr>
          <w:rFonts w:asciiTheme="minorHAnsi" w:hAnsiTheme="minorHAnsi" w:cstheme="minorHAnsi"/>
          <w:color w:val="000000"/>
          <w:sz w:val="24"/>
          <w:szCs w:val="24"/>
        </w:rPr>
        <w:t>n</w:t>
      </w:r>
      <w:r w:rsidR="003C226E" w:rsidRPr="00946AA4">
        <w:rPr>
          <w:rFonts w:asciiTheme="minorHAnsi" w:hAnsiTheme="minorHAnsi" w:cstheme="minorHAnsi"/>
          <w:color w:val="000000"/>
          <w:sz w:val="24"/>
          <w:szCs w:val="24"/>
        </w:rPr>
        <w:t xml:space="preserve"> su contestación en el término de Ley, apercibido</w:t>
      </w:r>
      <w:r w:rsidR="002E2520" w:rsidRPr="00946AA4">
        <w:rPr>
          <w:rFonts w:asciiTheme="minorHAnsi" w:hAnsiTheme="minorHAnsi" w:cstheme="minorHAnsi"/>
          <w:color w:val="000000"/>
          <w:sz w:val="24"/>
          <w:szCs w:val="24"/>
        </w:rPr>
        <w:t>s</w:t>
      </w:r>
      <w:r w:rsidR="003C226E" w:rsidRPr="00946AA4">
        <w:rPr>
          <w:rFonts w:asciiTheme="minorHAnsi" w:hAnsiTheme="minorHAnsi" w:cstheme="minorHAnsi"/>
          <w:color w:val="000000"/>
          <w:sz w:val="24"/>
          <w:szCs w:val="24"/>
        </w:rPr>
        <w:t xml:space="preserve"> que de no hacerlo se declararía precluído </w:t>
      </w:r>
      <w:r w:rsidR="00D150C6" w:rsidRPr="00946AA4">
        <w:rPr>
          <w:rFonts w:asciiTheme="minorHAnsi" w:hAnsiTheme="minorHAnsi" w:cstheme="minorHAnsi"/>
          <w:color w:val="000000"/>
          <w:sz w:val="24"/>
          <w:szCs w:val="24"/>
        </w:rPr>
        <w:t>su</w:t>
      </w:r>
      <w:r w:rsidR="003C226E" w:rsidRPr="00946AA4">
        <w:rPr>
          <w:rFonts w:asciiTheme="minorHAnsi" w:hAnsiTheme="minorHAnsi" w:cstheme="minorHAnsi"/>
          <w:color w:val="000000"/>
          <w:sz w:val="24"/>
          <w:szCs w:val="24"/>
        </w:rPr>
        <w:t xml:space="preserve"> derecho, y se</w:t>
      </w:r>
      <w:r w:rsidR="009F53DB" w:rsidRPr="00946AA4">
        <w:rPr>
          <w:rFonts w:asciiTheme="minorHAnsi" w:hAnsiTheme="minorHAnsi" w:cstheme="minorHAnsi"/>
          <w:color w:val="000000"/>
          <w:sz w:val="24"/>
          <w:szCs w:val="24"/>
        </w:rPr>
        <w:t xml:space="preserve"> le</w:t>
      </w:r>
      <w:r w:rsidR="002E2520" w:rsidRPr="00946AA4">
        <w:rPr>
          <w:rFonts w:asciiTheme="minorHAnsi" w:hAnsiTheme="minorHAnsi" w:cstheme="minorHAnsi"/>
          <w:color w:val="000000"/>
          <w:sz w:val="24"/>
          <w:szCs w:val="24"/>
        </w:rPr>
        <w:t>s</w:t>
      </w:r>
      <w:r w:rsidR="003C226E" w:rsidRPr="00946AA4">
        <w:rPr>
          <w:rFonts w:asciiTheme="minorHAnsi" w:hAnsiTheme="minorHAnsi" w:cstheme="minorHAnsi"/>
          <w:color w:val="000000"/>
          <w:sz w:val="24"/>
          <w:szCs w:val="24"/>
        </w:rPr>
        <w:t xml:space="preserve"> tendría por contestada la demanda en sentido afirmativo, salvo prueba en contrario</w:t>
      </w:r>
      <w:r w:rsidR="00B67A13" w:rsidRPr="00946AA4">
        <w:rPr>
          <w:rFonts w:asciiTheme="minorHAnsi" w:hAnsiTheme="minorHAnsi" w:cstheme="minorHAnsi"/>
          <w:color w:val="000000"/>
          <w:sz w:val="24"/>
          <w:szCs w:val="24"/>
        </w:rPr>
        <w:t>.</w:t>
      </w:r>
      <w:r w:rsidR="007C5CE9" w:rsidRPr="00946AA4">
        <w:rPr>
          <w:rFonts w:asciiTheme="minorHAnsi" w:hAnsiTheme="minorHAnsi" w:cstheme="minorHAnsi"/>
          <w:color w:val="000000"/>
          <w:sz w:val="24"/>
          <w:szCs w:val="24"/>
        </w:rPr>
        <w:t xml:space="preserve"> - </w:t>
      </w:r>
      <w:r w:rsidR="00BC5E2D" w:rsidRPr="00946AA4">
        <w:rPr>
          <w:rFonts w:asciiTheme="minorHAnsi" w:hAnsiTheme="minorHAnsi" w:cstheme="minorHAnsi"/>
          <w:color w:val="000000"/>
          <w:sz w:val="24"/>
          <w:szCs w:val="24"/>
        </w:rPr>
        <w:t xml:space="preserve">- - - - - </w:t>
      </w:r>
    </w:p>
    <w:p w:rsidR="005F0D67" w:rsidRPr="00946AA4" w:rsidRDefault="005F0D67" w:rsidP="00B8086C">
      <w:pPr>
        <w:spacing w:line="360" w:lineRule="auto"/>
        <w:ind w:right="-518" w:firstLine="567"/>
        <w:jc w:val="both"/>
        <w:rPr>
          <w:rFonts w:asciiTheme="minorHAnsi" w:hAnsiTheme="minorHAnsi" w:cstheme="minorHAnsi"/>
          <w:color w:val="000000"/>
          <w:sz w:val="24"/>
          <w:szCs w:val="24"/>
        </w:rPr>
      </w:pPr>
    </w:p>
    <w:p w:rsidR="00AE010A" w:rsidRPr="00946AA4" w:rsidRDefault="006B6CB5" w:rsidP="00AE010A">
      <w:pPr>
        <w:spacing w:line="360" w:lineRule="auto"/>
        <w:ind w:right="-518" w:firstLine="567"/>
        <w:jc w:val="both"/>
        <w:rPr>
          <w:rFonts w:asciiTheme="minorHAnsi" w:hAnsiTheme="minorHAnsi" w:cstheme="minorHAnsi"/>
          <w:sz w:val="24"/>
          <w:szCs w:val="24"/>
        </w:rPr>
      </w:pPr>
      <w:r w:rsidRPr="00946AA4">
        <w:rPr>
          <w:rFonts w:asciiTheme="minorHAnsi" w:hAnsiTheme="minorHAnsi" w:cstheme="minorHAnsi"/>
          <w:b/>
          <w:bCs/>
          <w:color w:val="000000"/>
          <w:sz w:val="24"/>
          <w:szCs w:val="24"/>
        </w:rPr>
        <w:t>SEGUNDO.</w:t>
      </w:r>
      <w:r w:rsidR="001C6624" w:rsidRPr="00946AA4">
        <w:rPr>
          <w:rFonts w:asciiTheme="minorHAnsi" w:hAnsiTheme="minorHAnsi" w:cstheme="minorHAnsi"/>
          <w:b/>
          <w:bCs/>
          <w:color w:val="000000"/>
          <w:sz w:val="24"/>
          <w:szCs w:val="24"/>
        </w:rPr>
        <w:t xml:space="preserve"> </w:t>
      </w:r>
      <w:r w:rsidR="00AE010A" w:rsidRPr="00946AA4">
        <w:rPr>
          <w:rFonts w:asciiTheme="minorHAnsi" w:hAnsiTheme="minorHAnsi" w:cstheme="minorHAnsi"/>
          <w:sz w:val="24"/>
          <w:szCs w:val="24"/>
        </w:rPr>
        <w:t xml:space="preserve">Por acuerdo de </w:t>
      </w:r>
      <w:r w:rsidR="00E833F3" w:rsidRPr="00946AA4">
        <w:rPr>
          <w:rFonts w:asciiTheme="minorHAnsi" w:hAnsiTheme="minorHAnsi" w:cstheme="minorHAnsi"/>
          <w:sz w:val="24"/>
          <w:szCs w:val="24"/>
        </w:rPr>
        <w:t>veintidós de abril de dos mil diecinueve</w:t>
      </w:r>
      <w:r w:rsidR="00AE010A" w:rsidRPr="00946AA4">
        <w:rPr>
          <w:rFonts w:asciiTheme="minorHAnsi" w:hAnsiTheme="minorHAnsi" w:cstheme="minorHAnsi"/>
          <w:sz w:val="24"/>
          <w:szCs w:val="24"/>
        </w:rPr>
        <w:t xml:space="preserve">, </w:t>
      </w:r>
      <w:r w:rsidR="005C0976" w:rsidRPr="00946AA4">
        <w:rPr>
          <w:rFonts w:asciiTheme="minorHAnsi" w:hAnsiTheme="minorHAnsi" w:cstheme="minorHAnsi"/>
          <w:sz w:val="24"/>
          <w:szCs w:val="24"/>
        </w:rPr>
        <w:t>se tuvo al Director General</w:t>
      </w:r>
      <w:r w:rsidR="00AD6539" w:rsidRPr="00946AA4">
        <w:rPr>
          <w:rFonts w:asciiTheme="minorHAnsi" w:hAnsiTheme="minorHAnsi" w:cstheme="minorHAnsi"/>
          <w:sz w:val="24"/>
          <w:szCs w:val="24"/>
        </w:rPr>
        <w:t xml:space="preserve"> </w:t>
      </w:r>
      <w:r w:rsidR="00E833F3" w:rsidRPr="00946AA4">
        <w:rPr>
          <w:rFonts w:asciiTheme="minorHAnsi" w:hAnsiTheme="minorHAnsi" w:cstheme="minorHAnsi"/>
          <w:sz w:val="24"/>
          <w:szCs w:val="24"/>
        </w:rPr>
        <w:t xml:space="preserve">Consejo Directivo </w:t>
      </w:r>
      <w:r w:rsidR="00AD6539" w:rsidRPr="00946AA4">
        <w:rPr>
          <w:rFonts w:asciiTheme="minorHAnsi" w:hAnsiTheme="minorHAnsi" w:cstheme="minorHAnsi"/>
          <w:sz w:val="24"/>
          <w:szCs w:val="24"/>
        </w:rPr>
        <w:t>de la Oficina de Pensiones del Estado,</w:t>
      </w:r>
      <w:r w:rsidR="005C0976" w:rsidRPr="00946AA4">
        <w:rPr>
          <w:rFonts w:asciiTheme="minorHAnsi" w:hAnsiTheme="minorHAnsi" w:cstheme="minorHAnsi"/>
          <w:sz w:val="24"/>
          <w:szCs w:val="24"/>
        </w:rPr>
        <w:t xml:space="preserve"> </w:t>
      </w:r>
      <w:r w:rsidR="007814EC" w:rsidRPr="00946AA4">
        <w:rPr>
          <w:rFonts w:asciiTheme="minorHAnsi" w:hAnsiTheme="minorHAnsi" w:cstheme="minorHAnsi"/>
          <w:sz w:val="24"/>
          <w:szCs w:val="24"/>
        </w:rPr>
        <w:t>contestando la demanda</w:t>
      </w:r>
      <w:r w:rsidR="00AD6539" w:rsidRPr="00946AA4">
        <w:rPr>
          <w:rFonts w:asciiTheme="minorHAnsi" w:hAnsiTheme="minorHAnsi" w:cstheme="minorHAnsi"/>
          <w:sz w:val="24"/>
          <w:szCs w:val="24"/>
        </w:rPr>
        <w:t xml:space="preserve"> en representación</w:t>
      </w:r>
      <w:r w:rsidR="002E2520" w:rsidRPr="00946AA4">
        <w:rPr>
          <w:rFonts w:asciiTheme="minorHAnsi" w:hAnsiTheme="minorHAnsi" w:cstheme="minorHAnsi"/>
          <w:sz w:val="24"/>
          <w:szCs w:val="24"/>
        </w:rPr>
        <w:t xml:space="preserve"> propia</w:t>
      </w:r>
      <w:r w:rsidR="00217490">
        <w:rPr>
          <w:rFonts w:asciiTheme="minorHAnsi" w:hAnsiTheme="minorHAnsi" w:cstheme="minorHAnsi"/>
          <w:sz w:val="24"/>
          <w:szCs w:val="24"/>
        </w:rPr>
        <w:t>,</w:t>
      </w:r>
      <w:r w:rsidR="002E2520" w:rsidRPr="00946AA4">
        <w:rPr>
          <w:rFonts w:asciiTheme="minorHAnsi" w:hAnsiTheme="minorHAnsi" w:cstheme="minorHAnsi"/>
          <w:sz w:val="24"/>
          <w:szCs w:val="24"/>
        </w:rPr>
        <w:t xml:space="preserve"> así como </w:t>
      </w:r>
      <w:r w:rsidR="00AD6539" w:rsidRPr="00946AA4">
        <w:rPr>
          <w:rFonts w:asciiTheme="minorHAnsi" w:hAnsiTheme="minorHAnsi" w:cstheme="minorHAnsi"/>
          <w:sz w:val="24"/>
          <w:szCs w:val="24"/>
        </w:rPr>
        <w:t>del Consejo Directivo</w:t>
      </w:r>
      <w:r w:rsidR="007C5CE9" w:rsidRPr="00946AA4">
        <w:rPr>
          <w:rFonts w:asciiTheme="minorHAnsi" w:hAnsiTheme="minorHAnsi" w:cstheme="minorHAnsi"/>
          <w:sz w:val="24"/>
          <w:szCs w:val="24"/>
        </w:rPr>
        <w:t xml:space="preserve">; </w:t>
      </w:r>
      <w:r w:rsidR="005C0976" w:rsidRPr="00946AA4">
        <w:rPr>
          <w:rFonts w:asciiTheme="minorHAnsi" w:hAnsiTheme="minorHAnsi" w:cstheme="minorHAnsi"/>
          <w:sz w:val="24"/>
          <w:szCs w:val="24"/>
        </w:rPr>
        <w:t>haciendo valer sus argumentos y defensas, y por adm</w:t>
      </w:r>
      <w:r w:rsidR="0066220A" w:rsidRPr="00946AA4">
        <w:rPr>
          <w:rFonts w:asciiTheme="minorHAnsi" w:hAnsiTheme="minorHAnsi" w:cstheme="minorHAnsi"/>
          <w:sz w:val="24"/>
          <w:szCs w:val="24"/>
        </w:rPr>
        <w:t xml:space="preserve">itidas las pruebas ofrecidas; </w:t>
      </w:r>
      <w:r w:rsidR="00AD6539" w:rsidRPr="00946AA4">
        <w:rPr>
          <w:rFonts w:asciiTheme="minorHAnsi" w:hAnsiTheme="minorHAnsi" w:cstheme="minorHAnsi"/>
          <w:sz w:val="24"/>
          <w:szCs w:val="24"/>
        </w:rPr>
        <w:t xml:space="preserve">y con copia de la contestación de  demanda y anexos, </w:t>
      </w:r>
      <w:r w:rsidR="0066220A" w:rsidRPr="00946AA4">
        <w:rPr>
          <w:rFonts w:asciiTheme="minorHAnsi" w:hAnsiTheme="minorHAnsi" w:cstheme="minorHAnsi"/>
          <w:sz w:val="24"/>
          <w:szCs w:val="24"/>
        </w:rPr>
        <w:t xml:space="preserve">se ordenó correr traslado a la parte actora para los efectos legales correspondientes. </w:t>
      </w:r>
      <w:r w:rsidR="00217490">
        <w:rPr>
          <w:rFonts w:asciiTheme="minorHAnsi" w:hAnsiTheme="minorHAnsi" w:cstheme="minorHAnsi"/>
          <w:sz w:val="24"/>
          <w:szCs w:val="24"/>
        </w:rPr>
        <w:t>Por último,</w:t>
      </w:r>
      <w:r w:rsidR="0066220A" w:rsidRPr="00946AA4">
        <w:rPr>
          <w:rFonts w:asciiTheme="minorHAnsi" w:hAnsiTheme="minorHAnsi" w:cstheme="minorHAnsi"/>
          <w:sz w:val="24"/>
          <w:szCs w:val="24"/>
        </w:rPr>
        <w:t xml:space="preserve"> se señaló fecha y hora para la celebración de la audiencia final. - </w:t>
      </w:r>
      <w:r w:rsidR="00217490">
        <w:rPr>
          <w:rFonts w:asciiTheme="minorHAnsi" w:hAnsiTheme="minorHAnsi" w:cstheme="minorHAnsi"/>
          <w:sz w:val="24"/>
          <w:szCs w:val="24"/>
        </w:rPr>
        <w:t>- - - - - - - - - - - - - - - - - - - - - - - - - - - - - - - - - - - - - - - - - - - - - - - - - - - - - - - - - - - - - -</w:t>
      </w:r>
    </w:p>
    <w:p w:rsidR="005C0976" w:rsidRPr="00946AA4" w:rsidRDefault="005C0976" w:rsidP="00AE010A">
      <w:pPr>
        <w:spacing w:line="360" w:lineRule="auto"/>
        <w:ind w:right="-518" w:firstLine="567"/>
        <w:jc w:val="both"/>
        <w:rPr>
          <w:rFonts w:asciiTheme="minorHAnsi" w:hAnsiTheme="minorHAnsi" w:cstheme="minorHAnsi"/>
          <w:b/>
          <w:bCs/>
          <w:color w:val="000000"/>
          <w:sz w:val="24"/>
          <w:szCs w:val="24"/>
        </w:rPr>
      </w:pPr>
    </w:p>
    <w:p w:rsidR="00A27D21" w:rsidRPr="00946AA4" w:rsidRDefault="00AE010A" w:rsidP="00AE010A">
      <w:pPr>
        <w:spacing w:line="360" w:lineRule="auto"/>
        <w:ind w:right="-518" w:firstLine="567"/>
        <w:jc w:val="both"/>
        <w:rPr>
          <w:rFonts w:asciiTheme="minorHAnsi" w:hAnsiTheme="minorHAnsi" w:cstheme="minorHAnsi"/>
          <w:bCs/>
          <w:sz w:val="24"/>
          <w:szCs w:val="24"/>
          <w:lang w:val="es-ES"/>
        </w:rPr>
      </w:pPr>
      <w:r w:rsidRPr="00946AA4">
        <w:rPr>
          <w:rFonts w:asciiTheme="minorHAnsi" w:hAnsiTheme="minorHAnsi" w:cstheme="minorHAnsi"/>
          <w:b/>
          <w:sz w:val="24"/>
          <w:szCs w:val="24"/>
          <w:lang w:val="es-MX"/>
        </w:rPr>
        <w:t xml:space="preserve">TERCERO. </w:t>
      </w:r>
      <w:r w:rsidR="00530E85" w:rsidRPr="00946AA4">
        <w:rPr>
          <w:rFonts w:asciiTheme="minorHAnsi" w:hAnsiTheme="minorHAnsi" w:cstheme="minorHAnsi"/>
          <w:sz w:val="24"/>
          <w:szCs w:val="24"/>
          <w:lang w:val="es-MX"/>
        </w:rPr>
        <w:t xml:space="preserve">La </w:t>
      </w:r>
      <w:r w:rsidR="00E6060B" w:rsidRPr="00946AA4">
        <w:rPr>
          <w:rFonts w:asciiTheme="minorHAnsi" w:hAnsiTheme="minorHAnsi" w:cstheme="minorHAnsi"/>
          <w:sz w:val="24"/>
          <w:szCs w:val="24"/>
          <w:lang w:val="es-MX"/>
        </w:rPr>
        <w:t>a</w:t>
      </w:r>
      <w:r w:rsidR="002159A2" w:rsidRPr="00946AA4">
        <w:rPr>
          <w:rFonts w:asciiTheme="minorHAnsi" w:hAnsiTheme="minorHAnsi" w:cstheme="minorHAnsi"/>
          <w:sz w:val="24"/>
          <w:szCs w:val="24"/>
          <w:lang w:val="es-MX"/>
        </w:rPr>
        <w:t xml:space="preserve">udiencia </w:t>
      </w:r>
      <w:r w:rsidR="00E6060B" w:rsidRPr="00946AA4">
        <w:rPr>
          <w:rFonts w:asciiTheme="minorHAnsi" w:hAnsiTheme="minorHAnsi" w:cstheme="minorHAnsi"/>
          <w:sz w:val="24"/>
          <w:szCs w:val="24"/>
          <w:lang w:val="es-MX"/>
        </w:rPr>
        <w:t>f</w:t>
      </w:r>
      <w:r w:rsidR="002159A2" w:rsidRPr="00946AA4">
        <w:rPr>
          <w:rFonts w:asciiTheme="minorHAnsi" w:hAnsiTheme="minorHAnsi" w:cstheme="minorHAnsi"/>
          <w:sz w:val="24"/>
          <w:szCs w:val="24"/>
          <w:lang w:val="es-MX"/>
        </w:rPr>
        <w:t xml:space="preserve">inal, </w:t>
      </w:r>
      <w:r w:rsidR="00874A3B" w:rsidRPr="00946AA4">
        <w:rPr>
          <w:rFonts w:asciiTheme="minorHAnsi" w:hAnsiTheme="minorHAnsi" w:cstheme="minorHAnsi"/>
          <w:sz w:val="24"/>
          <w:szCs w:val="24"/>
          <w:lang w:val="es-MX"/>
        </w:rPr>
        <w:t xml:space="preserve">se celebró el </w:t>
      </w:r>
      <w:r w:rsidR="00AB292B" w:rsidRPr="00946AA4">
        <w:rPr>
          <w:rFonts w:asciiTheme="minorHAnsi" w:hAnsiTheme="minorHAnsi" w:cstheme="minorHAnsi"/>
          <w:sz w:val="24"/>
          <w:szCs w:val="24"/>
          <w:lang w:val="es-MX"/>
        </w:rPr>
        <w:t>seis de mayo de dos mil diecinueve</w:t>
      </w:r>
      <w:r w:rsidR="00530E85" w:rsidRPr="00946AA4">
        <w:rPr>
          <w:rFonts w:asciiTheme="minorHAnsi" w:hAnsiTheme="minorHAnsi" w:cstheme="minorHAnsi"/>
          <w:sz w:val="24"/>
          <w:szCs w:val="24"/>
          <w:lang w:val="es-MX"/>
        </w:rPr>
        <w:t xml:space="preserve">, </w:t>
      </w:r>
      <w:r w:rsidRPr="00946AA4">
        <w:rPr>
          <w:rFonts w:asciiTheme="minorHAnsi" w:hAnsiTheme="minorHAnsi" w:cstheme="minorHAnsi"/>
          <w:sz w:val="24"/>
          <w:szCs w:val="24"/>
          <w:lang w:val="es-MX"/>
        </w:rPr>
        <w:t>sin la asistencia de las partes</w:t>
      </w:r>
      <w:r w:rsidR="000473F0" w:rsidRPr="00946AA4">
        <w:rPr>
          <w:rFonts w:asciiTheme="minorHAnsi" w:hAnsiTheme="minorHAnsi" w:cstheme="minorHAnsi"/>
          <w:sz w:val="24"/>
          <w:szCs w:val="24"/>
          <w:lang w:val="es-ES"/>
        </w:rPr>
        <w:t xml:space="preserve"> n</w:t>
      </w:r>
      <w:r w:rsidR="002159A2" w:rsidRPr="00946AA4">
        <w:rPr>
          <w:rFonts w:asciiTheme="minorHAnsi" w:hAnsiTheme="minorHAnsi" w:cstheme="minorHAnsi"/>
          <w:sz w:val="24"/>
          <w:szCs w:val="24"/>
          <w:lang w:val="es-ES"/>
        </w:rPr>
        <w:t xml:space="preserve">i persona alguna que legalmente la representara, </w:t>
      </w:r>
      <w:r w:rsidR="002159A2" w:rsidRPr="00946AA4">
        <w:rPr>
          <w:rFonts w:asciiTheme="minorHAnsi" w:hAnsiTheme="minorHAnsi" w:cstheme="minorHAnsi"/>
          <w:bCs/>
          <w:sz w:val="24"/>
          <w:szCs w:val="24"/>
          <w:lang w:val="es-ES"/>
        </w:rPr>
        <w:t>desahogándose</w:t>
      </w:r>
      <w:r w:rsidR="00FA27E2" w:rsidRPr="00946AA4">
        <w:rPr>
          <w:rFonts w:asciiTheme="minorHAnsi" w:hAnsiTheme="minorHAnsi" w:cstheme="minorHAnsi"/>
          <w:bCs/>
          <w:sz w:val="24"/>
          <w:szCs w:val="24"/>
          <w:lang w:val="es-ES"/>
        </w:rPr>
        <w:t xml:space="preserve"> </w:t>
      </w:r>
      <w:r w:rsidR="002159A2" w:rsidRPr="00946AA4">
        <w:rPr>
          <w:rFonts w:asciiTheme="minorHAnsi" w:hAnsiTheme="minorHAnsi" w:cstheme="minorHAnsi"/>
          <w:bCs/>
          <w:sz w:val="24"/>
          <w:szCs w:val="24"/>
          <w:lang w:val="es-ES"/>
        </w:rPr>
        <w:t>las pruebas ofre</w:t>
      </w:r>
      <w:r w:rsidR="00B8086C" w:rsidRPr="00946AA4">
        <w:rPr>
          <w:rFonts w:asciiTheme="minorHAnsi" w:hAnsiTheme="minorHAnsi" w:cstheme="minorHAnsi"/>
          <w:bCs/>
          <w:sz w:val="24"/>
          <w:szCs w:val="24"/>
          <w:lang w:val="es-ES"/>
        </w:rPr>
        <w:t>cidas y admitidas en el juicio</w:t>
      </w:r>
      <w:r w:rsidR="0054051A" w:rsidRPr="00946AA4">
        <w:rPr>
          <w:rFonts w:asciiTheme="minorHAnsi" w:hAnsiTheme="minorHAnsi" w:cstheme="minorHAnsi"/>
          <w:bCs/>
          <w:sz w:val="24"/>
          <w:szCs w:val="24"/>
          <w:lang w:val="es-ES"/>
        </w:rPr>
        <w:t xml:space="preserve">; </w:t>
      </w:r>
      <w:r w:rsidR="0066220A" w:rsidRPr="00946AA4">
        <w:rPr>
          <w:rFonts w:asciiTheme="minorHAnsi" w:hAnsiTheme="minorHAnsi" w:cstheme="minorHAnsi"/>
          <w:bCs/>
          <w:sz w:val="24"/>
          <w:szCs w:val="24"/>
          <w:lang w:val="es-ES"/>
        </w:rPr>
        <w:t xml:space="preserve">se abrió el periodo de alegatos y se dio cuenta </w:t>
      </w:r>
      <w:r w:rsidR="00FE1E6E" w:rsidRPr="00946AA4">
        <w:rPr>
          <w:rFonts w:asciiTheme="minorHAnsi" w:hAnsiTheme="minorHAnsi" w:cstheme="minorHAnsi"/>
          <w:bCs/>
          <w:sz w:val="24"/>
          <w:szCs w:val="24"/>
          <w:lang w:val="es-ES"/>
        </w:rPr>
        <w:t>con el escrito de la parte actora, pro el cual formula alegatos, mismos que fueron agregados a autos para efectos correspondientes</w:t>
      </w:r>
      <w:r w:rsidR="004045BC" w:rsidRPr="00946AA4">
        <w:rPr>
          <w:rFonts w:asciiTheme="minorHAnsi" w:hAnsiTheme="minorHAnsi" w:cstheme="minorHAnsi"/>
          <w:bCs/>
          <w:sz w:val="24"/>
          <w:szCs w:val="24"/>
          <w:lang w:val="es-ES"/>
        </w:rPr>
        <w:t>;</w:t>
      </w:r>
      <w:r w:rsidR="003970CD" w:rsidRPr="00946AA4">
        <w:rPr>
          <w:rFonts w:asciiTheme="minorHAnsi" w:hAnsiTheme="minorHAnsi" w:cstheme="minorHAnsi"/>
          <w:bCs/>
          <w:sz w:val="24"/>
          <w:szCs w:val="24"/>
          <w:lang w:val="es-ES"/>
        </w:rPr>
        <w:t xml:space="preserve"> </w:t>
      </w:r>
      <w:r w:rsidR="004045BC" w:rsidRPr="00946AA4">
        <w:rPr>
          <w:rFonts w:asciiTheme="minorHAnsi" w:hAnsiTheme="minorHAnsi" w:cstheme="minorHAnsi"/>
          <w:bCs/>
          <w:sz w:val="24"/>
          <w:szCs w:val="24"/>
          <w:lang w:val="es-ES"/>
        </w:rPr>
        <w:t>y</w:t>
      </w:r>
      <w:r w:rsidR="00FE1E6E" w:rsidRPr="00946AA4">
        <w:rPr>
          <w:rFonts w:asciiTheme="minorHAnsi" w:hAnsiTheme="minorHAnsi" w:cstheme="minorHAnsi"/>
          <w:bCs/>
          <w:sz w:val="24"/>
          <w:szCs w:val="24"/>
          <w:lang w:val="es-ES"/>
        </w:rPr>
        <w:t xml:space="preserve"> se citó a las partes para oír sentencia</w:t>
      </w:r>
      <w:r w:rsidR="004045BC" w:rsidRPr="00946AA4">
        <w:rPr>
          <w:rFonts w:asciiTheme="minorHAnsi" w:hAnsiTheme="minorHAnsi" w:cstheme="minorHAnsi"/>
          <w:bCs/>
          <w:sz w:val="24"/>
          <w:szCs w:val="24"/>
          <w:lang w:val="es-ES"/>
        </w:rPr>
        <w:t xml:space="preserve">, la que ahora se pronuncia, y: - - - - - - - </w:t>
      </w:r>
      <w:r w:rsidR="009D30EC" w:rsidRPr="00946AA4">
        <w:rPr>
          <w:rFonts w:asciiTheme="minorHAnsi" w:hAnsiTheme="minorHAnsi" w:cstheme="minorHAnsi"/>
          <w:bCs/>
          <w:sz w:val="24"/>
          <w:szCs w:val="24"/>
          <w:lang w:val="es-ES"/>
        </w:rPr>
        <w:t xml:space="preserve">- - </w:t>
      </w:r>
      <w:r w:rsidR="00627597" w:rsidRPr="00946AA4">
        <w:rPr>
          <w:rFonts w:asciiTheme="minorHAnsi" w:hAnsiTheme="minorHAnsi" w:cstheme="minorHAnsi"/>
          <w:bCs/>
          <w:sz w:val="24"/>
          <w:szCs w:val="24"/>
          <w:lang w:val="es-ES"/>
        </w:rPr>
        <w:t xml:space="preserve">- - - - - - - - - - - - - - - </w:t>
      </w:r>
      <w:r w:rsidR="000473F0" w:rsidRPr="00946AA4">
        <w:rPr>
          <w:rFonts w:asciiTheme="minorHAnsi" w:hAnsiTheme="minorHAnsi" w:cstheme="minorHAnsi"/>
          <w:bCs/>
          <w:sz w:val="24"/>
          <w:szCs w:val="24"/>
          <w:lang w:val="es-ES"/>
        </w:rPr>
        <w:t>- - - - - - -</w:t>
      </w:r>
      <w:r w:rsidR="00136097" w:rsidRPr="00946AA4">
        <w:rPr>
          <w:rFonts w:asciiTheme="minorHAnsi" w:hAnsiTheme="minorHAnsi" w:cstheme="minorHAnsi"/>
          <w:bCs/>
          <w:sz w:val="24"/>
          <w:szCs w:val="24"/>
          <w:lang w:val="es-ES"/>
        </w:rPr>
        <w:t xml:space="preserve"> - </w:t>
      </w:r>
      <w:r w:rsidR="00171C2A" w:rsidRPr="00946AA4">
        <w:rPr>
          <w:rFonts w:asciiTheme="minorHAnsi" w:hAnsiTheme="minorHAnsi" w:cstheme="minorHAnsi"/>
          <w:bCs/>
          <w:sz w:val="24"/>
          <w:szCs w:val="24"/>
          <w:lang w:val="es-ES"/>
        </w:rPr>
        <w:t>- - - - - -</w:t>
      </w:r>
      <w:r w:rsidR="00FE1E6E" w:rsidRPr="00946AA4">
        <w:rPr>
          <w:rFonts w:asciiTheme="minorHAnsi" w:hAnsiTheme="minorHAnsi" w:cstheme="minorHAnsi"/>
          <w:bCs/>
          <w:sz w:val="24"/>
          <w:szCs w:val="24"/>
          <w:lang w:val="es-ES"/>
        </w:rPr>
        <w:t xml:space="preserve">- - - </w:t>
      </w:r>
      <w:r w:rsidR="00AB292B" w:rsidRPr="00946AA4">
        <w:rPr>
          <w:rFonts w:asciiTheme="minorHAnsi" w:hAnsiTheme="minorHAnsi" w:cstheme="minorHAnsi"/>
          <w:bCs/>
          <w:sz w:val="24"/>
          <w:szCs w:val="24"/>
          <w:lang w:val="es-ES"/>
        </w:rPr>
        <w:t>- - - - - - - - - - - - - - -</w:t>
      </w:r>
    </w:p>
    <w:p w:rsidR="002159A2" w:rsidRPr="00946AA4" w:rsidRDefault="002159A2" w:rsidP="005B3140">
      <w:pPr>
        <w:spacing w:line="360" w:lineRule="auto"/>
        <w:ind w:firstLine="708"/>
        <w:jc w:val="center"/>
        <w:rPr>
          <w:rFonts w:asciiTheme="minorHAnsi" w:hAnsiTheme="minorHAnsi" w:cstheme="minorHAnsi"/>
          <w:b/>
          <w:bCs/>
          <w:sz w:val="24"/>
          <w:szCs w:val="24"/>
        </w:rPr>
      </w:pPr>
      <w:r w:rsidRPr="00946AA4">
        <w:rPr>
          <w:rFonts w:asciiTheme="minorHAnsi" w:hAnsiTheme="minorHAnsi" w:cstheme="minorHAnsi"/>
          <w:b/>
          <w:bCs/>
          <w:sz w:val="24"/>
          <w:szCs w:val="24"/>
        </w:rPr>
        <w:lastRenderedPageBreak/>
        <w:t>C O N S I D E R A N D O</w:t>
      </w:r>
    </w:p>
    <w:p w:rsidR="002159A2" w:rsidRPr="00946AA4" w:rsidRDefault="002159A2" w:rsidP="002159A2">
      <w:pPr>
        <w:spacing w:line="360" w:lineRule="auto"/>
        <w:ind w:firstLine="708"/>
        <w:jc w:val="both"/>
        <w:rPr>
          <w:rFonts w:asciiTheme="minorHAnsi" w:hAnsiTheme="minorHAnsi" w:cstheme="minorHAnsi"/>
          <w:b/>
          <w:bCs/>
          <w:sz w:val="24"/>
          <w:szCs w:val="24"/>
        </w:rPr>
      </w:pPr>
    </w:p>
    <w:p w:rsidR="002A3764" w:rsidRPr="00946AA4" w:rsidRDefault="002159A2" w:rsidP="00B8086C">
      <w:pPr>
        <w:spacing w:line="360" w:lineRule="auto"/>
        <w:ind w:right="-518" w:firstLine="567"/>
        <w:jc w:val="both"/>
        <w:rPr>
          <w:rFonts w:asciiTheme="minorHAnsi" w:hAnsiTheme="minorHAnsi" w:cstheme="minorHAnsi"/>
          <w:sz w:val="24"/>
          <w:szCs w:val="24"/>
        </w:rPr>
      </w:pPr>
      <w:r w:rsidRPr="00946AA4">
        <w:rPr>
          <w:rFonts w:asciiTheme="minorHAnsi" w:hAnsiTheme="minorHAnsi" w:cstheme="minorHAnsi"/>
          <w:b/>
          <w:bCs/>
          <w:color w:val="000000"/>
          <w:sz w:val="24"/>
          <w:szCs w:val="24"/>
        </w:rPr>
        <w:t>PRIMERO.</w:t>
      </w:r>
      <w:r w:rsidR="00FE1E6E" w:rsidRPr="00946AA4">
        <w:rPr>
          <w:rFonts w:asciiTheme="minorHAnsi" w:hAnsiTheme="minorHAnsi" w:cstheme="minorHAnsi"/>
          <w:b/>
          <w:bCs/>
          <w:color w:val="000000"/>
          <w:sz w:val="24"/>
          <w:szCs w:val="24"/>
        </w:rPr>
        <w:t xml:space="preserve"> Competencia.</w:t>
      </w:r>
      <w:r w:rsidR="006755D4" w:rsidRPr="00946AA4">
        <w:rPr>
          <w:rFonts w:asciiTheme="minorHAnsi" w:hAnsiTheme="minorHAnsi" w:cstheme="minorHAnsi"/>
          <w:color w:val="000000"/>
          <w:sz w:val="24"/>
          <w:szCs w:val="24"/>
        </w:rPr>
        <w:t xml:space="preserve"> </w:t>
      </w:r>
      <w:r w:rsidR="00FE1E6E" w:rsidRPr="00946AA4">
        <w:rPr>
          <w:rFonts w:asciiTheme="minorHAnsi" w:hAnsiTheme="minorHAnsi" w:cstheme="minorHAnsi"/>
          <w:color w:val="000000"/>
          <w:sz w:val="24"/>
          <w:szCs w:val="24"/>
        </w:rPr>
        <w:t xml:space="preserve">Esta Tercera Sala Unitaria de Primera Instancia del Tribunal de Justicia Administrativa del Estado, es competente para conocer y resolver del presente juicio, con fundamento en el artículo 116, fracción V, de la Constitución Política de los Estados Unidos Mexicanos; 114 Quárter, de la Constitución Política del Estado Libre y Soberano de Oaxaca; </w:t>
      </w:r>
      <w:r w:rsidR="00FE1E6E" w:rsidRPr="00946AA4">
        <w:rPr>
          <w:rFonts w:asciiTheme="minorHAnsi" w:hAnsiTheme="minorHAnsi" w:cstheme="minorHAnsi"/>
          <w:bCs/>
          <w:color w:val="000000"/>
          <w:sz w:val="24"/>
          <w:szCs w:val="24"/>
          <w:lang w:val="es-ES"/>
        </w:rPr>
        <w:t xml:space="preserve">120 fracción I, 129,  133, fracción I y 146 de la Ley de Procedimiento y Justicia Administrativa para el Estado de Oaxaca, por tratarse </w:t>
      </w:r>
      <w:r w:rsidR="00FE1E6E" w:rsidRPr="00946AA4">
        <w:rPr>
          <w:rFonts w:asciiTheme="minorHAnsi" w:hAnsiTheme="minorHAnsi" w:cstheme="minorHAnsi"/>
          <w:color w:val="000000"/>
          <w:sz w:val="24"/>
          <w:szCs w:val="24"/>
        </w:rPr>
        <w:t>de un acto atribuido a una autoridad</w:t>
      </w:r>
      <w:r w:rsidR="00FE1E6E" w:rsidRPr="00946AA4">
        <w:rPr>
          <w:rFonts w:asciiTheme="minorHAnsi" w:hAnsiTheme="minorHAnsi" w:cstheme="minorHAnsi"/>
          <w:sz w:val="24"/>
          <w:szCs w:val="24"/>
        </w:rPr>
        <w:t xml:space="preserve"> administrativa de carácter </w:t>
      </w:r>
      <w:r w:rsidR="00AB292B" w:rsidRPr="00946AA4">
        <w:rPr>
          <w:rFonts w:asciiTheme="minorHAnsi" w:hAnsiTheme="minorHAnsi" w:cstheme="minorHAnsi"/>
          <w:sz w:val="24"/>
          <w:szCs w:val="24"/>
        </w:rPr>
        <w:t>estata</w:t>
      </w:r>
      <w:r w:rsidR="00FE1E6E" w:rsidRPr="00946AA4">
        <w:rPr>
          <w:rFonts w:asciiTheme="minorHAnsi" w:hAnsiTheme="minorHAnsi" w:cstheme="minorHAnsi"/>
          <w:sz w:val="24"/>
          <w:szCs w:val="24"/>
        </w:rPr>
        <w:t xml:space="preserve">l, ya que de conformidad con el último de los preceptos citados, este Tribunal tiene jurisdicción en todo el territorio del Estado. - - - - - - - - </w:t>
      </w:r>
    </w:p>
    <w:p w:rsidR="002A3764" w:rsidRPr="00946AA4" w:rsidRDefault="002A3764" w:rsidP="002A3764">
      <w:pPr>
        <w:spacing w:line="360" w:lineRule="auto"/>
        <w:ind w:firstLine="708"/>
        <w:jc w:val="both"/>
        <w:rPr>
          <w:rFonts w:asciiTheme="minorHAnsi" w:hAnsiTheme="minorHAnsi" w:cstheme="minorHAnsi"/>
          <w:sz w:val="24"/>
          <w:szCs w:val="24"/>
        </w:rPr>
      </w:pPr>
    </w:p>
    <w:p w:rsidR="00FE1E6E" w:rsidRPr="00946AA4" w:rsidRDefault="002A3764" w:rsidP="00FE1E6E">
      <w:pPr>
        <w:spacing w:line="360" w:lineRule="auto"/>
        <w:ind w:right="-518" w:firstLine="567"/>
        <w:jc w:val="both"/>
        <w:rPr>
          <w:rFonts w:asciiTheme="minorHAnsi" w:hAnsiTheme="minorHAnsi" w:cstheme="minorHAnsi"/>
          <w:sz w:val="24"/>
          <w:szCs w:val="24"/>
        </w:rPr>
      </w:pPr>
      <w:r w:rsidRPr="00946AA4">
        <w:rPr>
          <w:rFonts w:asciiTheme="minorHAnsi" w:hAnsiTheme="minorHAnsi" w:cstheme="minorHAnsi"/>
          <w:b/>
          <w:bCs/>
          <w:sz w:val="24"/>
          <w:szCs w:val="24"/>
        </w:rPr>
        <w:t>SEGUNDO.</w:t>
      </w:r>
      <w:r w:rsidR="00FE1E6E" w:rsidRPr="00946AA4">
        <w:rPr>
          <w:rFonts w:asciiTheme="minorHAnsi" w:hAnsiTheme="minorHAnsi" w:cstheme="minorHAnsi"/>
          <w:b/>
          <w:bCs/>
          <w:sz w:val="24"/>
          <w:szCs w:val="24"/>
        </w:rPr>
        <w:t xml:space="preserve"> De la personalidad.</w:t>
      </w:r>
      <w:r w:rsidRPr="00946AA4">
        <w:rPr>
          <w:rFonts w:asciiTheme="minorHAnsi" w:hAnsiTheme="minorHAnsi" w:cstheme="minorHAnsi"/>
          <w:bCs/>
          <w:color w:val="000000"/>
          <w:sz w:val="24"/>
          <w:szCs w:val="24"/>
        </w:rPr>
        <w:t xml:space="preserve"> </w:t>
      </w:r>
      <w:r w:rsidR="00FE1E6E" w:rsidRPr="00946AA4">
        <w:rPr>
          <w:rFonts w:asciiTheme="minorHAnsi" w:hAnsiTheme="minorHAnsi" w:cstheme="minorHAnsi"/>
          <w:sz w:val="24"/>
          <w:szCs w:val="24"/>
        </w:rPr>
        <w:t xml:space="preserve">La personalidad de las partes, quedó acreditada en términos del artículo 148 y 151 de la Ley de Procedimiento de Justicia Administrativa para el Estado, </w:t>
      </w:r>
      <w:r w:rsidR="00FE1E6E" w:rsidRPr="00946AA4">
        <w:rPr>
          <w:rFonts w:asciiTheme="minorHAnsi" w:hAnsiTheme="minorHAnsi" w:cstheme="minorHAnsi"/>
          <w:bCs/>
          <w:color w:val="000000"/>
          <w:sz w:val="24"/>
          <w:szCs w:val="24"/>
        </w:rPr>
        <w:t xml:space="preserve">ya que </w:t>
      </w:r>
      <w:r w:rsidR="00AB292B" w:rsidRPr="00946AA4">
        <w:rPr>
          <w:rFonts w:asciiTheme="minorHAnsi" w:hAnsiTheme="minorHAnsi" w:cstheme="minorHAnsi"/>
          <w:bCs/>
          <w:color w:val="000000"/>
          <w:sz w:val="24"/>
          <w:szCs w:val="24"/>
        </w:rPr>
        <w:t>e</w:t>
      </w:r>
      <w:r w:rsidR="00FE1E6E" w:rsidRPr="00946AA4">
        <w:rPr>
          <w:rFonts w:asciiTheme="minorHAnsi" w:hAnsiTheme="minorHAnsi" w:cstheme="minorHAnsi"/>
          <w:bCs/>
          <w:color w:val="000000"/>
          <w:sz w:val="24"/>
          <w:szCs w:val="24"/>
        </w:rPr>
        <w:t>l actor</w:t>
      </w:r>
      <w:r w:rsidR="00C16587" w:rsidRPr="00946AA4">
        <w:rPr>
          <w:rFonts w:asciiTheme="minorHAnsi" w:hAnsiTheme="minorHAnsi" w:cstheme="minorHAnsi"/>
          <w:bCs/>
          <w:color w:val="000000"/>
          <w:sz w:val="24"/>
          <w:szCs w:val="24"/>
        </w:rPr>
        <w:t xml:space="preserve"> </w:t>
      </w:r>
      <w:r w:rsidR="00842C57">
        <w:rPr>
          <w:rFonts w:asciiTheme="minorHAnsi" w:hAnsiTheme="minorHAnsi" w:cstheme="minorHAnsi"/>
          <w:b/>
          <w:bCs/>
          <w:color w:val="000000"/>
          <w:sz w:val="24"/>
          <w:szCs w:val="24"/>
        </w:rPr>
        <w:t>********</w:t>
      </w:r>
      <w:r w:rsidR="00FE1E6E" w:rsidRPr="00946AA4">
        <w:rPr>
          <w:rFonts w:asciiTheme="minorHAnsi" w:hAnsiTheme="minorHAnsi" w:cstheme="minorHAnsi"/>
          <w:bCs/>
          <w:color w:val="000000"/>
          <w:sz w:val="24"/>
          <w:szCs w:val="24"/>
        </w:rPr>
        <w:t xml:space="preserve">, promueve por su propio derecho y el Director General de la Oficina de Pensiones, exhibió copia certificada del nombramiento y protesta de ley, </w:t>
      </w:r>
      <w:r w:rsidR="00FE1E6E" w:rsidRPr="00946AA4">
        <w:rPr>
          <w:rFonts w:asciiTheme="minorHAnsi" w:hAnsiTheme="minorHAnsi" w:cstheme="minorHAnsi"/>
          <w:sz w:val="24"/>
          <w:szCs w:val="24"/>
        </w:rPr>
        <w:t xml:space="preserve">documento que al ser cotejado con su original por un servidor público, en ejercicio de sus funciones, se le concede pleno valor probatorio, conforme a lo dispuesto por el artículo 203, fracción I de la ley citada. - - - - - - - - - - - </w:t>
      </w:r>
      <w:r w:rsidR="00B95552" w:rsidRPr="00946AA4">
        <w:rPr>
          <w:rFonts w:asciiTheme="minorHAnsi" w:hAnsiTheme="minorHAnsi" w:cstheme="minorHAnsi"/>
          <w:sz w:val="24"/>
          <w:szCs w:val="24"/>
        </w:rPr>
        <w:t>- - - - - - - - - - - - - - - - - - - - - - - - -</w:t>
      </w:r>
    </w:p>
    <w:p w:rsidR="00136097" w:rsidRPr="00946AA4" w:rsidRDefault="00136097" w:rsidP="002B7F87">
      <w:pPr>
        <w:spacing w:line="360" w:lineRule="auto"/>
        <w:ind w:right="-518" w:firstLine="567"/>
        <w:jc w:val="both"/>
        <w:rPr>
          <w:rFonts w:asciiTheme="minorHAnsi" w:hAnsiTheme="minorHAnsi" w:cstheme="minorHAnsi"/>
          <w:sz w:val="24"/>
          <w:szCs w:val="24"/>
        </w:rPr>
      </w:pPr>
    </w:p>
    <w:p w:rsidR="009B3BA1" w:rsidRPr="00946AA4" w:rsidRDefault="00C108C5" w:rsidP="009B3BA1">
      <w:pPr>
        <w:spacing w:line="360" w:lineRule="auto"/>
        <w:ind w:right="-567" w:firstLine="567"/>
        <w:jc w:val="both"/>
        <w:rPr>
          <w:rFonts w:asciiTheme="minorHAnsi" w:hAnsiTheme="minorHAnsi" w:cstheme="minorHAnsi"/>
          <w:sz w:val="24"/>
          <w:szCs w:val="24"/>
        </w:rPr>
      </w:pPr>
      <w:r w:rsidRPr="00946AA4">
        <w:rPr>
          <w:rFonts w:asciiTheme="minorHAnsi" w:hAnsiTheme="minorHAnsi" w:cstheme="minorHAnsi"/>
          <w:b/>
          <w:sz w:val="24"/>
          <w:szCs w:val="24"/>
        </w:rPr>
        <w:t>TERCERO.</w:t>
      </w:r>
      <w:r w:rsidR="00310425" w:rsidRPr="00946AA4">
        <w:rPr>
          <w:rFonts w:asciiTheme="minorHAnsi" w:hAnsiTheme="minorHAnsi" w:cstheme="minorHAnsi"/>
          <w:sz w:val="24"/>
          <w:szCs w:val="24"/>
        </w:rPr>
        <w:t xml:space="preserve"> </w:t>
      </w:r>
      <w:r w:rsidR="009B3BA1" w:rsidRPr="00946AA4">
        <w:rPr>
          <w:rFonts w:asciiTheme="minorHAnsi" w:hAnsiTheme="minorHAnsi" w:cstheme="minorHAnsi"/>
          <w:b/>
          <w:sz w:val="24"/>
          <w:szCs w:val="24"/>
        </w:rPr>
        <w:t xml:space="preserve">Causales de improcedencia y sobreseimiento. </w:t>
      </w:r>
      <w:r w:rsidR="009B3BA1" w:rsidRPr="00946AA4">
        <w:rPr>
          <w:rFonts w:asciiTheme="minorHAnsi" w:hAnsiTheme="minorHAnsi" w:cstheme="minorHAnsi"/>
          <w:sz w:val="24"/>
          <w:szCs w:val="24"/>
        </w:rPr>
        <w:t>Por ser de orden público y de estudio preferente a cualquier otra cuestión, esta Sala examina las invocadas por la autoridad demandada, ya que de actualizarse las hipótesis normativas, ello impide la resolución de fondo del asunto y deberá decretarse su sobreseimiento, de conformidad con lo dispuesto por los artículos 161 y 162, de la ley de la materia.</w:t>
      </w:r>
    </w:p>
    <w:p w:rsidR="009B3BA1" w:rsidRPr="00946AA4" w:rsidRDefault="009B3BA1" w:rsidP="009B3BA1">
      <w:pPr>
        <w:spacing w:line="360" w:lineRule="auto"/>
        <w:ind w:right="-567" w:firstLine="567"/>
        <w:jc w:val="both"/>
        <w:rPr>
          <w:rFonts w:asciiTheme="minorHAnsi" w:hAnsiTheme="minorHAnsi" w:cstheme="minorHAnsi"/>
          <w:sz w:val="24"/>
          <w:szCs w:val="24"/>
        </w:rPr>
      </w:pPr>
    </w:p>
    <w:p w:rsidR="009B3BA1" w:rsidRPr="00946AA4" w:rsidRDefault="009B3BA1" w:rsidP="009B3BA1">
      <w:pPr>
        <w:spacing w:line="360" w:lineRule="auto"/>
        <w:ind w:right="-567" w:firstLine="567"/>
        <w:jc w:val="both"/>
        <w:rPr>
          <w:rFonts w:asciiTheme="minorHAnsi" w:hAnsiTheme="minorHAnsi" w:cstheme="minorHAnsi"/>
          <w:sz w:val="24"/>
          <w:szCs w:val="24"/>
        </w:rPr>
      </w:pPr>
      <w:r w:rsidRPr="00946AA4">
        <w:rPr>
          <w:rFonts w:asciiTheme="minorHAnsi" w:hAnsiTheme="minorHAnsi" w:cstheme="minorHAnsi"/>
          <w:sz w:val="24"/>
          <w:szCs w:val="24"/>
        </w:rPr>
        <w:t xml:space="preserve">Por su parte el Director General de la Oficina de Pensiones, invocó la causal de improcedencia prevista en el artículo 161 fracción VI, de la Ley que rige a este Tribunal, virtud de que es un acto consentido, </w:t>
      </w:r>
      <w:r w:rsidR="00217490">
        <w:rPr>
          <w:rFonts w:asciiTheme="minorHAnsi" w:hAnsiTheme="minorHAnsi" w:cstheme="minorHAnsi"/>
          <w:sz w:val="24"/>
          <w:szCs w:val="24"/>
        </w:rPr>
        <w:t xml:space="preserve">toda vez </w:t>
      </w:r>
      <w:r w:rsidRPr="00946AA4">
        <w:rPr>
          <w:rFonts w:asciiTheme="minorHAnsi" w:hAnsiTheme="minorHAnsi" w:cstheme="minorHAnsi"/>
          <w:sz w:val="24"/>
          <w:szCs w:val="24"/>
        </w:rPr>
        <w:t xml:space="preserve">que el oficio impugnado </w:t>
      </w:r>
      <w:r w:rsidR="0059565D">
        <w:rPr>
          <w:rFonts w:asciiTheme="minorHAnsi" w:hAnsiTheme="minorHAnsi" w:cstheme="minorHAnsi"/>
          <w:b/>
          <w:bCs/>
          <w:color w:val="000000"/>
          <w:sz w:val="24"/>
          <w:szCs w:val="24"/>
        </w:rPr>
        <w:t>********</w:t>
      </w:r>
      <w:r w:rsidRPr="00946AA4">
        <w:rPr>
          <w:rFonts w:asciiTheme="minorHAnsi" w:hAnsiTheme="minorHAnsi" w:cstheme="minorHAnsi"/>
          <w:sz w:val="24"/>
          <w:szCs w:val="24"/>
        </w:rPr>
        <w:t>, le fue notificado el treinta de julio del dos mil catorce, y la presentación de la demanda el veinticinco de febrero de dos mil diecinueve.</w:t>
      </w:r>
    </w:p>
    <w:p w:rsidR="009B3BA1" w:rsidRPr="00946AA4" w:rsidRDefault="009B3BA1" w:rsidP="009B3BA1">
      <w:pPr>
        <w:spacing w:line="360" w:lineRule="auto"/>
        <w:ind w:right="-567" w:firstLine="567"/>
        <w:jc w:val="both"/>
        <w:rPr>
          <w:rFonts w:asciiTheme="minorHAnsi" w:hAnsiTheme="minorHAnsi" w:cstheme="minorHAnsi"/>
          <w:sz w:val="24"/>
          <w:szCs w:val="24"/>
        </w:rPr>
      </w:pPr>
    </w:p>
    <w:p w:rsidR="009B3BA1" w:rsidRPr="00946AA4" w:rsidRDefault="009B3BA1" w:rsidP="009B3BA1">
      <w:pPr>
        <w:spacing w:line="360" w:lineRule="auto"/>
        <w:ind w:right="-567" w:firstLine="567"/>
        <w:jc w:val="both"/>
        <w:rPr>
          <w:rFonts w:asciiTheme="minorHAnsi" w:hAnsiTheme="minorHAnsi" w:cstheme="minorHAnsi"/>
          <w:sz w:val="24"/>
          <w:szCs w:val="24"/>
        </w:rPr>
      </w:pPr>
      <w:r w:rsidRPr="00946AA4">
        <w:rPr>
          <w:rFonts w:asciiTheme="minorHAnsi" w:hAnsiTheme="minorHAnsi" w:cstheme="minorHAnsi"/>
          <w:sz w:val="24"/>
          <w:szCs w:val="24"/>
        </w:rPr>
        <w:t>Ahora bien, el artículo 161 fracción VI de la Ley de Procedimiento y Justicia Administrativa dice:</w:t>
      </w:r>
    </w:p>
    <w:p w:rsidR="009B3BA1" w:rsidRPr="00946AA4" w:rsidRDefault="009B3BA1" w:rsidP="009B3BA1">
      <w:pPr>
        <w:spacing w:line="360" w:lineRule="auto"/>
        <w:ind w:right="-567" w:firstLine="567"/>
        <w:jc w:val="both"/>
        <w:rPr>
          <w:rFonts w:asciiTheme="minorHAnsi" w:hAnsiTheme="minorHAnsi" w:cstheme="minorHAnsi"/>
          <w:sz w:val="24"/>
          <w:szCs w:val="24"/>
        </w:rPr>
      </w:pPr>
    </w:p>
    <w:p w:rsidR="009B3BA1" w:rsidRPr="00946AA4" w:rsidRDefault="009B3BA1" w:rsidP="009B3BA1">
      <w:pPr>
        <w:spacing w:line="360" w:lineRule="auto"/>
        <w:ind w:left="567" w:right="-567"/>
        <w:jc w:val="both"/>
        <w:rPr>
          <w:rFonts w:asciiTheme="minorHAnsi" w:hAnsiTheme="minorHAnsi" w:cstheme="minorHAnsi"/>
          <w:i/>
          <w:sz w:val="24"/>
          <w:szCs w:val="24"/>
        </w:rPr>
      </w:pPr>
      <w:r w:rsidRPr="00946AA4">
        <w:rPr>
          <w:rFonts w:asciiTheme="minorHAnsi" w:hAnsiTheme="minorHAnsi" w:cstheme="minorHAnsi"/>
          <w:i/>
          <w:sz w:val="24"/>
          <w:szCs w:val="24"/>
        </w:rPr>
        <w:t>ARTÍCULO 161.- Es improcedente el juicio ante el Tribunal contra actos:</w:t>
      </w:r>
    </w:p>
    <w:p w:rsidR="009B3BA1" w:rsidRPr="00946AA4" w:rsidRDefault="009B3BA1" w:rsidP="009B3BA1">
      <w:pPr>
        <w:spacing w:line="360" w:lineRule="auto"/>
        <w:ind w:left="567" w:right="-567"/>
        <w:jc w:val="both"/>
        <w:rPr>
          <w:rFonts w:asciiTheme="minorHAnsi" w:hAnsiTheme="minorHAnsi" w:cstheme="minorHAnsi"/>
          <w:i/>
          <w:sz w:val="24"/>
          <w:szCs w:val="24"/>
        </w:rPr>
      </w:pPr>
      <w:r w:rsidRPr="00946AA4">
        <w:rPr>
          <w:rFonts w:asciiTheme="minorHAnsi" w:hAnsiTheme="minorHAnsi" w:cstheme="minorHAnsi"/>
          <w:i/>
          <w:sz w:val="24"/>
          <w:szCs w:val="24"/>
        </w:rPr>
        <w:t>IX. Contra actos consentidos expresamente o por manifestaciones de voluntad que entrañen ese consentimiento, entendiéndose por éstos últimos, en contra de los cuales no se promueva el juicio dentro del término que para tal efecto señale esta Ley.</w:t>
      </w:r>
    </w:p>
    <w:p w:rsidR="009B3BA1" w:rsidRPr="00946AA4" w:rsidRDefault="009B3BA1" w:rsidP="009B3BA1">
      <w:pPr>
        <w:spacing w:line="360" w:lineRule="auto"/>
        <w:ind w:left="567" w:right="-567"/>
        <w:jc w:val="both"/>
        <w:rPr>
          <w:rFonts w:asciiTheme="minorHAnsi" w:hAnsiTheme="minorHAnsi" w:cstheme="minorHAnsi"/>
          <w:i/>
          <w:sz w:val="24"/>
          <w:szCs w:val="24"/>
        </w:rPr>
      </w:pPr>
      <w:r w:rsidRPr="00946AA4">
        <w:rPr>
          <w:rFonts w:asciiTheme="minorHAnsi" w:hAnsiTheme="minorHAnsi" w:cstheme="minorHAnsi"/>
          <w:i/>
          <w:sz w:val="24"/>
          <w:szCs w:val="24"/>
        </w:rPr>
        <w:t xml:space="preserve"> </w:t>
      </w:r>
    </w:p>
    <w:p w:rsidR="009B3BA1" w:rsidRPr="00485A7E" w:rsidRDefault="009B3BA1" w:rsidP="00485A7E">
      <w:pPr>
        <w:spacing w:line="360" w:lineRule="auto"/>
        <w:ind w:right="-518" w:firstLine="426"/>
        <w:jc w:val="both"/>
        <w:rPr>
          <w:rFonts w:asciiTheme="minorHAnsi" w:hAnsiTheme="minorHAnsi" w:cstheme="minorHAnsi"/>
          <w:sz w:val="24"/>
          <w:szCs w:val="24"/>
        </w:rPr>
      </w:pPr>
      <w:r w:rsidRPr="00946AA4">
        <w:rPr>
          <w:rFonts w:asciiTheme="minorHAnsi" w:hAnsiTheme="minorHAnsi" w:cstheme="minorHAnsi"/>
          <w:sz w:val="24"/>
          <w:szCs w:val="24"/>
        </w:rPr>
        <w:lastRenderedPageBreak/>
        <w:t xml:space="preserve">La causal de improcedencia invocada por la autoridad demandada, resulta improcedente, virtud de que el descuento mensual del 9% por concepto de la cuota al Fondo de Pensiones, por su naturaleza es un acto continuo, </w:t>
      </w:r>
      <w:r w:rsidR="00661C4B">
        <w:rPr>
          <w:rFonts w:asciiTheme="minorHAnsi" w:hAnsiTheme="minorHAnsi" w:cstheme="minorHAnsi"/>
          <w:sz w:val="24"/>
          <w:szCs w:val="24"/>
        </w:rPr>
        <w:t>de</w:t>
      </w:r>
      <w:r w:rsidRPr="00946AA4">
        <w:rPr>
          <w:rFonts w:asciiTheme="minorHAnsi" w:hAnsiTheme="minorHAnsi" w:cstheme="minorHAnsi"/>
          <w:sz w:val="24"/>
          <w:szCs w:val="24"/>
        </w:rPr>
        <w:t xml:space="preserve"> tracto sucesivo, que se lleva día a día; en consecuencia </w:t>
      </w:r>
      <w:r w:rsidRPr="00485A7E">
        <w:rPr>
          <w:rFonts w:asciiTheme="minorHAnsi" w:hAnsiTheme="minorHAnsi" w:cstheme="minorHAnsi"/>
          <w:sz w:val="24"/>
          <w:szCs w:val="24"/>
        </w:rPr>
        <w:t xml:space="preserve">no puede computarse a partir de un momento concreto; por ello, </w:t>
      </w:r>
      <w:r w:rsidRPr="00485A7E">
        <w:rPr>
          <w:rFonts w:asciiTheme="minorHAnsi" w:hAnsiTheme="minorHAnsi" w:cstheme="minorHAnsi"/>
          <w:b/>
          <w:sz w:val="24"/>
          <w:szCs w:val="24"/>
        </w:rPr>
        <w:t>resulta infundado</w:t>
      </w:r>
      <w:r w:rsidRPr="00485A7E">
        <w:rPr>
          <w:rFonts w:asciiTheme="minorHAnsi" w:hAnsiTheme="minorHAnsi" w:cstheme="minorHAnsi"/>
          <w:sz w:val="24"/>
          <w:szCs w:val="24"/>
        </w:rPr>
        <w:t xml:space="preserve"> el argumento de la autoridad demandada, en el que señala que es un acto consentido.</w:t>
      </w:r>
    </w:p>
    <w:p w:rsidR="00485A7E" w:rsidRPr="00485A7E" w:rsidRDefault="00485A7E" w:rsidP="00485A7E">
      <w:pPr>
        <w:spacing w:line="360" w:lineRule="auto"/>
        <w:ind w:right="-518"/>
        <w:jc w:val="both"/>
        <w:rPr>
          <w:rFonts w:asciiTheme="minorHAnsi" w:hAnsiTheme="minorHAnsi" w:cstheme="minorHAnsi"/>
          <w:sz w:val="24"/>
          <w:szCs w:val="24"/>
        </w:rPr>
      </w:pPr>
    </w:p>
    <w:p w:rsidR="009B3BA1" w:rsidRPr="00485A7E" w:rsidRDefault="009B3BA1" w:rsidP="00485A7E">
      <w:pPr>
        <w:spacing w:line="360" w:lineRule="auto"/>
        <w:ind w:right="-518" w:firstLine="426"/>
        <w:jc w:val="both"/>
        <w:rPr>
          <w:rFonts w:asciiTheme="minorHAnsi" w:hAnsiTheme="minorHAnsi" w:cstheme="minorHAnsi"/>
          <w:sz w:val="24"/>
          <w:szCs w:val="24"/>
        </w:rPr>
      </w:pPr>
      <w:r w:rsidRPr="00485A7E">
        <w:rPr>
          <w:rFonts w:asciiTheme="minorHAnsi" w:hAnsiTheme="minorHAnsi" w:cstheme="minorHAnsi"/>
          <w:sz w:val="24"/>
          <w:szCs w:val="24"/>
        </w:rPr>
        <w:t xml:space="preserve">Por lo anterior, </w:t>
      </w:r>
      <w:r w:rsidRPr="00485A7E">
        <w:rPr>
          <w:rFonts w:asciiTheme="minorHAnsi" w:hAnsiTheme="minorHAnsi" w:cstheme="minorHAnsi"/>
          <w:b/>
          <w:sz w:val="24"/>
          <w:szCs w:val="24"/>
        </w:rPr>
        <w:t>NO SE SOBRESEE EL JUICIO.</w:t>
      </w:r>
      <w:r w:rsidRPr="00485A7E">
        <w:rPr>
          <w:rFonts w:asciiTheme="minorHAnsi" w:hAnsiTheme="minorHAnsi" w:cstheme="minorHAnsi"/>
          <w:sz w:val="24"/>
          <w:szCs w:val="24"/>
        </w:rPr>
        <w:t xml:space="preserve"> - - - - - - - - - - - - - - - - - - - - - - </w:t>
      </w:r>
      <w:r w:rsidR="009C18D9" w:rsidRPr="00485A7E">
        <w:rPr>
          <w:rFonts w:asciiTheme="minorHAnsi" w:hAnsiTheme="minorHAnsi" w:cstheme="minorHAnsi"/>
          <w:sz w:val="24"/>
          <w:szCs w:val="24"/>
        </w:rPr>
        <w:t>- - - - - - - - - -</w:t>
      </w:r>
    </w:p>
    <w:p w:rsidR="00FF0EE6" w:rsidRPr="00485A7E" w:rsidRDefault="00FF0EE6" w:rsidP="00485A7E">
      <w:pPr>
        <w:spacing w:line="360" w:lineRule="auto"/>
        <w:ind w:right="-518" w:firstLine="567"/>
        <w:jc w:val="both"/>
        <w:rPr>
          <w:rFonts w:asciiTheme="minorHAnsi" w:hAnsiTheme="minorHAnsi" w:cstheme="minorHAnsi"/>
          <w:b/>
          <w:sz w:val="24"/>
          <w:szCs w:val="24"/>
        </w:rPr>
      </w:pPr>
    </w:p>
    <w:p w:rsidR="00287BD6" w:rsidRPr="00946AA4" w:rsidRDefault="009B3BA1" w:rsidP="00485A7E">
      <w:pPr>
        <w:spacing w:line="360" w:lineRule="auto"/>
        <w:ind w:right="-518" w:firstLine="567"/>
        <w:jc w:val="both"/>
        <w:rPr>
          <w:rFonts w:asciiTheme="minorHAnsi" w:hAnsiTheme="minorHAnsi" w:cstheme="minorHAnsi"/>
          <w:sz w:val="24"/>
          <w:szCs w:val="24"/>
        </w:rPr>
      </w:pPr>
      <w:r w:rsidRPr="00485A7E">
        <w:rPr>
          <w:rFonts w:asciiTheme="minorHAnsi" w:hAnsiTheme="minorHAnsi" w:cstheme="minorHAnsi"/>
          <w:b/>
          <w:sz w:val="24"/>
          <w:szCs w:val="24"/>
        </w:rPr>
        <w:t>CUARTO.</w:t>
      </w:r>
      <w:r w:rsidRPr="00485A7E">
        <w:rPr>
          <w:rFonts w:asciiTheme="minorHAnsi" w:hAnsiTheme="minorHAnsi" w:cstheme="minorHAnsi"/>
          <w:sz w:val="24"/>
          <w:szCs w:val="24"/>
        </w:rPr>
        <w:t xml:space="preserve"> </w:t>
      </w:r>
      <w:r w:rsidR="00842C57">
        <w:rPr>
          <w:rFonts w:asciiTheme="minorHAnsi" w:hAnsiTheme="minorHAnsi" w:cstheme="minorHAnsi"/>
          <w:b/>
          <w:bCs/>
          <w:color w:val="000000"/>
          <w:sz w:val="24"/>
          <w:szCs w:val="24"/>
        </w:rPr>
        <w:t>********</w:t>
      </w:r>
      <w:r w:rsidR="000E55BC" w:rsidRPr="00946AA4">
        <w:rPr>
          <w:rFonts w:asciiTheme="minorHAnsi" w:hAnsiTheme="minorHAnsi" w:cstheme="minorHAnsi"/>
          <w:b/>
          <w:sz w:val="24"/>
          <w:szCs w:val="24"/>
        </w:rPr>
        <w:t>,</w:t>
      </w:r>
      <w:r w:rsidR="004036A7" w:rsidRPr="00946AA4">
        <w:rPr>
          <w:rFonts w:asciiTheme="minorHAnsi" w:hAnsiTheme="minorHAnsi" w:cstheme="minorHAnsi"/>
          <w:b/>
          <w:sz w:val="24"/>
          <w:szCs w:val="24"/>
        </w:rPr>
        <w:t xml:space="preserve"> </w:t>
      </w:r>
      <w:r w:rsidR="00BF03C8" w:rsidRPr="00946AA4">
        <w:rPr>
          <w:rFonts w:asciiTheme="minorHAnsi" w:hAnsiTheme="minorHAnsi" w:cstheme="minorHAnsi"/>
          <w:sz w:val="24"/>
          <w:szCs w:val="24"/>
        </w:rPr>
        <w:t>demandó la nulidad</w:t>
      </w:r>
      <w:r w:rsidR="00357532" w:rsidRPr="00946AA4">
        <w:rPr>
          <w:rFonts w:asciiTheme="minorHAnsi" w:hAnsiTheme="minorHAnsi" w:cstheme="minorHAnsi"/>
          <w:sz w:val="24"/>
          <w:szCs w:val="24"/>
        </w:rPr>
        <w:t xml:space="preserve"> lisa y llana de</w:t>
      </w:r>
      <w:r w:rsidR="00222A8D" w:rsidRPr="00946AA4">
        <w:rPr>
          <w:rFonts w:asciiTheme="minorHAnsi" w:hAnsiTheme="minorHAnsi" w:cstheme="minorHAnsi"/>
          <w:sz w:val="24"/>
          <w:szCs w:val="24"/>
        </w:rPr>
        <w:t xml:space="preserve">l oficio </w:t>
      </w:r>
      <w:r w:rsidR="00842C57">
        <w:rPr>
          <w:rFonts w:asciiTheme="minorHAnsi" w:hAnsiTheme="minorHAnsi" w:cstheme="minorHAnsi"/>
          <w:b/>
          <w:bCs/>
          <w:color w:val="000000"/>
          <w:sz w:val="24"/>
          <w:szCs w:val="24"/>
        </w:rPr>
        <w:t xml:space="preserve">******** </w:t>
      </w:r>
      <w:r w:rsidR="00BF03C8" w:rsidRPr="00946AA4">
        <w:rPr>
          <w:rFonts w:asciiTheme="minorHAnsi" w:hAnsiTheme="minorHAnsi" w:cstheme="minorHAnsi"/>
          <w:sz w:val="24"/>
          <w:szCs w:val="24"/>
        </w:rPr>
        <w:t xml:space="preserve">de </w:t>
      </w:r>
      <w:r w:rsidR="000E3D0F" w:rsidRPr="00946AA4">
        <w:rPr>
          <w:rFonts w:asciiTheme="minorHAnsi" w:hAnsiTheme="minorHAnsi" w:cstheme="minorHAnsi"/>
          <w:sz w:val="24"/>
          <w:szCs w:val="24"/>
        </w:rPr>
        <w:t>dieciocho de junio de dos mil catorce</w:t>
      </w:r>
      <w:r w:rsidR="00BF03C8" w:rsidRPr="00946AA4">
        <w:rPr>
          <w:rFonts w:asciiTheme="minorHAnsi" w:hAnsiTheme="minorHAnsi" w:cstheme="minorHAnsi"/>
          <w:sz w:val="24"/>
          <w:szCs w:val="24"/>
        </w:rPr>
        <w:t>,</w:t>
      </w:r>
      <w:r w:rsidR="003D62DD" w:rsidRPr="00946AA4">
        <w:rPr>
          <w:rFonts w:asciiTheme="minorHAnsi" w:hAnsiTheme="minorHAnsi" w:cstheme="minorHAnsi"/>
          <w:sz w:val="24"/>
          <w:szCs w:val="24"/>
        </w:rPr>
        <w:t xml:space="preserve"> </w:t>
      </w:r>
      <w:r w:rsidR="004D2CFB" w:rsidRPr="00946AA4">
        <w:rPr>
          <w:rFonts w:asciiTheme="minorHAnsi" w:hAnsiTheme="minorHAnsi" w:cstheme="minorHAnsi"/>
          <w:sz w:val="24"/>
          <w:szCs w:val="24"/>
        </w:rPr>
        <w:t>emitido por el</w:t>
      </w:r>
      <w:r w:rsidR="00822CBD" w:rsidRPr="00946AA4">
        <w:rPr>
          <w:rFonts w:asciiTheme="minorHAnsi" w:hAnsiTheme="minorHAnsi" w:cstheme="minorHAnsi"/>
          <w:sz w:val="24"/>
          <w:szCs w:val="24"/>
        </w:rPr>
        <w:t xml:space="preserve"> DIRECTOR GENERAL DE LA OFICINA DE PENSIONES,</w:t>
      </w:r>
      <w:r w:rsidR="00760FA7" w:rsidRPr="00946AA4">
        <w:rPr>
          <w:rFonts w:asciiTheme="minorHAnsi" w:hAnsiTheme="minorHAnsi" w:cstheme="minorHAnsi"/>
          <w:sz w:val="24"/>
          <w:szCs w:val="24"/>
        </w:rPr>
        <w:t xml:space="preserve"> en el que informó que el CONSEJO DIRECTIVO DE LA CITADA O</w:t>
      </w:r>
      <w:r w:rsidR="00F05392" w:rsidRPr="00946AA4">
        <w:rPr>
          <w:rFonts w:asciiTheme="minorHAnsi" w:hAnsiTheme="minorHAnsi" w:cstheme="minorHAnsi"/>
          <w:sz w:val="24"/>
          <w:szCs w:val="24"/>
        </w:rPr>
        <w:t>FICINA, en sesión de trabajo de dieciocho de junio de dos mil catorce,</w:t>
      </w:r>
      <w:r w:rsidR="00760FA7" w:rsidRPr="00946AA4">
        <w:rPr>
          <w:rFonts w:asciiTheme="minorHAnsi" w:hAnsiTheme="minorHAnsi" w:cstheme="minorHAnsi"/>
          <w:sz w:val="24"/>
          <w:szCs w:val="24"/>
        </w:rPr>
        <w:t xml:space="preserve"> </w:t>
      </w:r>
      <w:r w:rsidR="009C18D9" w:rsidRPr="00946AA4">
        <w:rPr>
          <w:rFonts w:asciiTheme="minorHAnsi" w:hAnsiTheme="minorHAnsi" w:cstheme="minorHAnsi"/>
          <w:sz w:val="24"/>
          <w:szCs w:val="24"/>
        </w:rPr>
        <w:t xml:space="preserve">le otorgó el dictamen de pensión por jubilación, y que ordenó realizarle el descuento mensual del 9% por concepto del fondo de Pensiones, descuento que se realiza al pago de </w:t>
      </w:r>
      <w:r w:rsidR="00287BD6" w:rsidRPr="00946AA4">
        <w:rPr>
          <w:rFonts w:asciiTheme="minorHAnsi" w:hAnsiTheme="minorHAnsi" w:cstheme="minorHAnsi"/>
          <w:sz w:val="24"/>
          <w:szCs w:val="24"/>
        </w:rPr>
        <w:t>su</w:t>
      </w:r>
      <w:r w:rsidR="009C18D9" w:rsidRPr="00946AA4">
        <w:rPr>
          <w:rFonts w:asciiTheme="minorHAnsi" w:hAnsiTheme="minorHAnsi" w:cstheme="minorHAnsi"/>
          <w:sz w:val="24"/>
          <w:szCs w:val="24"/>
        </w:rPr>
        <w:t xml:space="preserve"> pensión por jubilaci</w:t>
      </w:r>
      <w:r w:rsidR="00287BD6" w:rsidRPr="00946AA4">
        <w:rPr>
          <w:rFonts w:asciiTheme="minorHAnsi" w:hAnsiTheme="minorHAnsi" w:cstheme="minorHAnsi"/>
          <w:sz w:val="24"/>
          <w:szCs w:val="24"/>
        </w:rPr>
        <w:t xml:space="preserve">ón. </w:t>
      </w:r>
    </w:p>
    <w:p w:rsidR="00760FA7" w:rsidRPr="00946AA4" w:rsidRDefault="00760FA7" w:rsidP="00553D8C">
      <w:pPr>
        <w:spacing w:line="360" w:lineRule="auto"/>
        <w:ind w:right="-518" w:firstLine="426"/>
        <w:jc w:val="both"/>
        <w:rPr>
          <w:rFonts w:asciiTheme="minorHAnsi" w:hAnsiTheme="minorHAnsi" w:cstheme="minorHAnsi"/>
          <w:sz w:val="24"/>
          <w:szCs w:val="24"/>
        </w:rPr>
      </w:pPr>
    </w:p>
    <w:p w:rsidR="00760FA7" w:rsidRPr="00946AA4" w:rsidRDefault="00587D3A" w:rsidP="00287BD6">
      <w:pPr>
        <w:spacing w:line="360" w:lineRule="auto"/>
        <w:ind w:right="-518" w:firstLine="426"/>
        <w:jc w:val="both"/>
        <w:rPr>
          <w:rFonts w:asciiTheme="minorHAnsi" w:hAnsiTheme="minorHAnsi" w:cstheme="minorHAnsi"/>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1443983E" wp14:editId="0034369A">
                <wp:simplePos x="0" y="0"/>
                <wp:positionH relativeFrom="column">
                  <wp:posOffset>-1287780</wp:posOffset>
                </wp:positionH>
                <wp:positionV relativeFrom="paragraph">
                  <wp:posOffset>1350010</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587D3A" w:rsidRDefault="00587D3A" w:rsidP="00587D3A">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01.4pt;margin-top:106.3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">
                <v:textbox>
                  <w:txbxContent>
                    <w:p w:rsidR="00587D3A" w:rsidRDefault="00587D3A" w:rsidP="00587D3A">
                      <w:pPr>
                        <w:jc w:val="both"/>
                      </w:pPr>
                      <w:r>
                        <w:rPr>
                          <w:rFonts w:ascii="Arial" w:hAnsi="Arial" w:cs="Arial"/>
                          <w:sz w:val="16"/>
                          <w:szCs w:val="16"/>
                        </w:rPr>
                        <w:t>Datos personales protegidos por el Art. 116 de la LGTAIP y el Art. 56 de la LTAIPEO</w:t>
                      </w:r>
                      <w:r>
                        <w:t>.</w:t>
                      </w:r>
                    </w:p>
                  </w:txbxContent>
                </v:textbox>
              </v:shape>
            </w:pict>
          </mc:Fallback>
        </mc:AlternateContent>
      </w:r>
      <w:r w:rsidR="00F61AD0" w:rsidRPr="00946AA4">
        <w:rPr>
          <w:rFonts w:asciiTheme="minorHAnsi" w:hAnsiTheme="minorHAnsi" w:cstheme="minorHAnsi"/>
          <w:sz w:val="24"/>
          <w:szCs w:val="24"/>
        </w:rPr>
        <w:t>Continúa señalando la accionante, que</w:t>
      </w:r>
      <w:r w:rsidR="00287BD6" w:rsidRPr="00946AA4">
        <w:rPr>
          <w:rFonts w:asciiTheme="minorHAnsi" w:hAnsiTheme="minorHAnsi" w:cstheme="minorHAnsi"/>
          <w:sz w:val="24"/>
          <w:szCs w:val="24"/>
        </w:rPr>
        <w:t xml:space="preserve"> el descuento antes referido, fue fundado en disposiciones de la Ley de Pensi</w:t>
      </w:r>
      <w:r w:rsidR="00F45FE6">
        <w:rPr>
          <w:rFonts w:asciiTheme="minorHAnsi" w:hAnsiTheme="minorHAnsi" w:cstheme="minorHAnsi"/>
          <w:sz w:val="24"/>
          <w:szCs w:val="24"/>
        </w:rPr>
        <w:t>ones para los Trabajadores del G</w:t>
      </w:r>
      <w:r w:rsidR="00287BD6" w:rsidRPr="00946AA4">
        <w:rPr>
          <w:rFonts w:asciiTheme="minorHAnsi" w:hAnsiTheme="minorHAnsi" w:cstheme="minorHAnsi"/>
          <w:sz w:val="24"/>
          <w:szCs w:val="24"/>
        </w:rPr>
        <w:t xml:space="preserve">obierno del Estado, mismos que fueron declarados inconstitucionales en la jurisprudencia “PENSIONES PARA LOS TRABAJADORES DEL GOBIERNO DEL ESTADO DE OAXACA. LOS ARTÍCULOS </w:t>
      </w:r>
      <w:r w:rsidR="00287BD6" w:rsidRPr="00946AA4">
        <w:rPr>
          <w:rFonts w:asciiTheme="minorHAnsi" w:hAnsiTheme="minorHAnsi" w:cstheme="minorHAnsi"/>
          <w:bCs/>
          <w:color w:val="000000"/>
          <w:sz w:val="24"/>
          <w:szCs w:val="24"/>
        </w:rPr>
        <w:t xml:space="preserve">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 Por lo que solicita se declare la nulidad lisa y llana del oficio impugnado, y se dicte otro en el cual se deje sin efecto el descuento por concepto del fondo de pensiones.</w:t>
      </w:r>
    </w:p>
    <w:p w:rsidR="00424DA1" w:rsidRPr="00946AA4" w:rsidRDefault="00760FA7" w:rsidP="00424DA1">
      <w:pPr>
        <w:spacing w:line="360" w:lineRule="auto"/>
        <w:ind w:right="-518" w:firstLine="426"/>
        <w:jc w:val="both"/>
        <w:rPr>
          <w:rFonts w:asciiTheme="minorHAnsi" w:hAnsiTheme="minorHAnsi" w:cstheme="minorHAnsi"/>
          <w:sz w:val="24"/>
          <w:szCs w:val="24"/>
        </w:rPr>
      </w:pPr>
      <w:r w:rsidRPr="00946AA4">
        <w:rPr>
          <w:rFonts w:asciiTheme="minorHAnsi" w:hAnsiTheme="minorHAnsi" w:cstheme="minorHAnsi"/>
          <w:sz w:val="24"/>
          <w:szCs w:val="24"/>
        </w:rPr>
        <w:t xml:space="preserve"> </w:t>
      </w:r>
    </w:p>
    <w:p w:rsidR="002906E2" w:rsidRPr="00946AA4" w:rsidRDefault="00424DA1" w:rsidP="00522B39">
      <w:pPr>
        <w:spacing w:line="360" w:lineRule="auto"/>
        <w:ind w:right="-518" w:firstLine="426"/>
        <w:jc w:val="both"/>
        <w:rPr>
          <w:rFonts w:asciiTheme="minorHAnsi" w:hAnsiTheme="minorHAnsi" w:cstheme="minorHAnsi"/>
          <w:sz w:val="24"/>
          <w:szCs w:val="24"/>
        </w:rPr>
      </w:pPr>
      <w:r w:rsidRPr="00946AA4">
        <w:rPr>
          <w:rFonts w:asciiTheme="minorHAnsi" w:hAnsiTheme="minorHAnsi" w:cstheme="minorHAnsi"/>
          <w:sz w:val="24"/>
          <w:szCs w:val="24"/>
        </w:rPr>
        <w:t xml:space="preserve">Al respecto, la autoridad enjuiciada, en su contestación de demanda, defendió la legalidad del acto impugnado, manifestando que se encuentra </w:t>
      </w:r>
      <w:r w:rsidR="00522B39" w:rsidRPr="00946AA4">
        <w:rPr>
          <w:rFonts w:asciiTheme="minorHAnsi" w:hAnsiTheme="minorHAnsi" w:cstheme="minorHAnsi"/>
          <w:sz w:val="24"/>
          <w:szCs w:val="24"/>
        </w:rPr>
        <w:t xml:space="preserve">debidamente fundado y motivado, y que cumple con los requisitos que la ley prevé, de conformidad con el artículo 17 de la Ley de Procedimiento y Justicia Administrativa para el Estado de Oaxaca. </w:t>
      </w:r>
    </w:p>
    <w:p w:rsidR="00D2141A" w:rsidRPr="00946AA4" w:rsidRDefault="00D2141A" w:rsidP="00553D8C">
      <w:pPr>
        <w:spacing w:line="360" w:lineRule="auto"/>
        <w:ind w:right="-518" w:firstLine="426"/>
        <w:jc w:val="both"/>
        <w:rPr>
          <w:rFonts w:asciiTheme="minorHAnsi" w:hAnsiTheme="minorHAnsi" w:cstheme="minorHAnsi"/>
          <w:sz w:val="24"/>
          <w:szCs w:val="24"/>
        </w:rPr>
      </w:pPr>
    </w:p>
    <w:p w:rsidR="00522B39" w:rsidRPr="00946AA4" w:rsidRDefault="00F61AD0" w:rsidP="003D62DD">
      <w:pPr>
        <w:spacing w:line="360" w:lineRule="auto"/>
        <w:ind w:right="-518" w:firstLine="426"/>
        <w:jc w:val="both"/>
        <w:rPr>
          <w:rFonts w:asciiTheme="minorHAnsi" w:hAnsiTheme="minorHAnsi" w:cstheme="minorHAnsi"/>
          <w:sz w:val="24"/>
          <w:szCs w:val="24"/>
        </w:rPr>
      </w:pPr>
      <w:r w:rsidRPr="00946AA4">
        <w:rPr>
          <w:rFonts w:asciiTheme="minorHAnsi" w:hAnsiTheme="minorHAnsi" w:cstheme="minorHAnsi"/>
          <w:sz w:val="24"/>
          <w:szCs w:val="24"/>
        </w:rPr>
        <w:t xml:space="preserve">Del análisis de la resolución impugnada, </w:t>
      </w:r>
      <w:r w:rsidR="0053067F" w:rsidRPr="00946AA4">
        <w:rPr>
          <w:rFonts w:asciiTheme="minorHAnsi" w:hAnsiTheme="minorHAnsi" w:cstheme="minorHAnsi"/>
          <w:sz w:val="24"/>
          <w:szCs w:val="24"/>
        </w:rPr>
        <w:t>consistente en el dictamen de pensión por jubilació</w:t>
      </w:r>
      <w:r w:rsidR="00540E5E" w:rsidRPr="00946AA4">
        <w:rPr>
          <w:rFonts w:asciiTheme="minorHAnsi" w:hAnsiTheme="minorHAnsi" w:cstheme="minorHAnsi"/>
          <w:sz w:val="24"/>
          <w:szCs w:val="24"/>
        </w:rPr>
        <w:t xml:space="preserve">n contenida en el oficio </w:t>
      </w:r>
      <w:r w:rsidR="00842C57">
        <w:rPr>
          <w:rFonts w:asciiTheme="minorHAnsi" w:hAnsiTheme="minorHAnsi" w:cstheme="minorHAnsi"/>
          <w:b/>
          <w:bCs/>
          <w:color w:val="000000"/>
          <w:sz w:val="24"/>
          <w:szCs w:val="24"/>
        </w:rPr>
        <w:t>********</w:t>
      </w:r>
      <w:r w:rsidR="00376B7E" w:rsidRPr="00946AA4">
        <w:rPr>
          <w:rFonts w:asciiTheme="minorHAnsi" w:hAnsiTheme="minorHAnsi" w:cstheme="minorHAnsi"/>
          <w:sz w:val="24"/>
          <w:szCs w:val="24"/>
        </w:rPr>
        <w:t xml:space="preserve"> de</w:t>
      </w:r>
      <w:r w:rsidR="00540E5E" w:rsidRPr="00946AA4">
        <w:rPr>
          <w:rFonts w:asciiTheme="minorHAnsi" w:hAnsiTheme="minorHAnsi" w:cstheme="minorHAnsi"/>
          <w:sz w:val="24"/>
          <w:szCs w:val="24"/>
        </w:rPr>
        <w:t xml:space="preserve"> </w:t>
      </w:r>
      <w:r w:rsidR="00522B39" w:rsidRPr="00946AA4">
        <w:rPr>
          <w:rFonts w:asciiTheme="minorHAnsi" w:hAnsiTheme="minorHAnsi" w:cstheme="minorHAnsi"/>
          <w:sz w:val="24"/>
          <w:szCs w:val="24"/>
        </w:rPr>
        <w:t>dieciocho de junio de dos mil catorce</w:t>
      </w:r>
      <w:r w:rsidR="00376B7E" w:rsidRPr="00946AA4">
        <w:rPr>
          <w:rFonts w:asciiTheme="minorHAnsi" w:hAnsiTheme="minorHAnsi" w:cstheme="minorHAnsi"/>
          <w:sz w:val="24"/>
          <w:szCs w:val="24"/>
        </w:rPr>
        <w:t xml:space="preserve">, </w:t>
      </w:r>
      <w:r w:rsidR="00F83D7F" w:rsidRPr="00946AA4">
        <w:rPr>
          <w:rFonts w:asciiTheme="minorHAnsi" w:hAnsiTheme="minorHAnsi" w:cstheme="minorHAnsi"/>
          <w:sz w:val="24"/>
          <w:szCs w:val="24"/>
        </w:rPr>
        <w:t>documental que hace prueba plena en término</w:t>
      </w:r>
      <w:r w:rsidR="00704DEF" w:rsidRPr="00946AA4">
        <w:rPr>
          <w:rFonts w:asciiTheme="minorHAnsi" w:hAnsiTheme="minorHAnsi" w:cstheme="minorHAnsi"/>
          <w:sz w:val="24"/>
          <w:szCs w:val="24"/>
        </w:rPr>
        <w:t xml:space="preserve">s del artículo 203 fracción I de la Ley de Justicia Administrativa para el Estado de Oaxaca, </w:t>
      </w:r>
      <w:r w:rsidRPr="00946AA4">
        <w:rPr>
          <w:rFonts w:asciiTheme="minorHAnsi" w:hAnsiTheme="minorHAnsi" w:cstheme="minorHAnsi"/>
          <w:sz w:val="24"/>
          <w:szCs w:val="24"/>
        </w:rPr>
        <w:t xml:space="preserve">se advierte que el </w:t>
      </w:r>
      <w:r w:rsidR="00B51CF0" w:rsidRPr="00946AA4">
        <w:rPr>
          <w:rFonts w:asciiTheme="minorHAnsi" w:hAnsiTheme="minorHAnsi" w:cstheme="minorHAnsi"/>
          <w:sz w:val="24"/>
          <w:szCs w:val="24"/>
        </w:rPr>
        <w:t xml:space="preserve">Director General de </w:t>
      </w:r>
      <w:r w:rsidR="00BE7CC3" w:rsidRPr="00946AA4">
        <w:rPr>
          <w:rFonts w:asciiTheme="minorHAnsi" w:hAnsiTheme="minorHAnsi" w:cstheme="minorHAnsi"/>
          <w:sz w:val="24"/>
          <w:szCs w:val="24"/>
        </w:rPr>
        <w:t>la Oficina</w:t>
      </w:r>
      <w:r w:rsidRPr="00946AA4">
        <w:rPr>
          <w:rFonts w:asciiTheme="minorHAnsi" w:hAnsiTheme="minorHAnsi" w:cstheme="minorHAnsi"/>
          <w:sz w:val="24"/>
          <w:szCs w:val="24"/>
        </w:rPr>
        <w:t xml:space="preserve"> de Pensiones del Estado de Oaxaca, informa a </w:t>
      </w:r>
      <w:r w:rsidR="00842C57">
        <w:rPr>
          <w:rFonts w:asciiTheme="minorHAnsi" w:hAnsiTheme="minorHAnsi" w:cstheme="minorHAnsi"/>
          <w:b/>
          <w:bCs/>
          <w:color w:val="000000"/>
          <w:sz w:val="24"/>
          <w:szCs w:val="24"/>
        </w:rPr>
        <w:t>********</w:t>
      </w:r>
      <w:r w:rsidR="00732D7D" w:rsidRPr="00946AA4">
        <w:rPr>
          <w:rFonts w:asciiTheme="minorHAnsi" w:hAnsiTheme="minorHAnsi" w:cstheme="minorHAnsi"/>
          <w:b/>
          <w:sz w:val="24"/>
          <w:szCs w:val="24"/>
        </w:rPr>
        <w:t xml:space="preserve"> </w:t>
      </w:r>
      <w:r w:rsidRPr="00946AA4">
        <w:rPr>
          <w:rFonts w:asciiTheme="minorHAnsi" w:hAnsiTheme="minorHAnsi" w:cstheme="minorHAnsi"/>
          <w:sz w:val="24"/>
          <w:szCs w:val="24"/>
        </w:rPr>
        <w:t xml:space="preserve">que en sesión ordinaria </w:t>
      </w:r>
      <w:r w:rsidR="00D2141A" w:rsidRPr="00946AA4">
        <w:rPr>
          <w:rFonts w:asciiTheme="minorHAnsi" w:hAnsiTheme="minorHAnsi" w:cstheme="minorHAnsi"/>
          <w:sz w:val="24"/>
          <w:szCs w:val="24"/>
        </w:rPr>
        <w:lastRenderedPageBreak/>
        <w:t xml:space="preserve">celebrada el </w:t>
      </w:r>
      <w:r w:rsidR="00522B39" w:rsidRPr="00946AA4">
        <w:rPr>
          <w:rFonts w:asciiTheme="minorHAnsi" w:hAnsiTheme="minorHAnsi" w:cstheme="minorHAnsi"/>
          <w:sz w:val="24"/>
          <w:szCs w:val="24"/>
        </w:rPr>
        <w:t>dieciocho de junio de dos mil catorce</w:t>
      </w:r>
      <w:r w:rsidRPr="00946AA4">
        <w:rPr>
          <w:rFonts w:asciiTheme="minorHAnsi" w:hAnsiTheme="minorHAnsi" w:cstheme="minorHAnsi"/>
          <w:sz w:val="24"/>
          <w:szCs w:val="24"/>
        </w:rPr>
        <w:t xml:space="preserve">, el Consejo Directivo de la Oficina de Pensiones del Estado, autorizó </w:t>
      </w:r>
      <w:r w:rsidR="007D2573" w:rsidRPr="00946AA4">
        <w:rPr>
          <w:rFonts w:asciiTheme="minorHAnsi" w:hAnsiTheme="minorHAnsi" w:cstheme="minorHAnsi"/>
          <w:sz w:val="24"/>
          <w:szCs w:val="24"/>
        </w:rPr>
        <w:t>la</w:t>
      </w:r>
      <w:r w:rsidRPr="00946AA4">
        <w:rPr>
          <w:rFonts w:asciiTheme="minorHAnsi" w:hAnsiTheme="minorHAnsi" w:cstheme="minorHAnsi"/>
          <w:sz w:val="24"/>
          <w:szCs w:val="24"/>
        </w:rPr>
        <w:t xml:space="preserve"> petición </w:t>
      </w:r>
      <w:r w:rsidR="00992951" w:rsidRPr="00946AA4">
        <w:rPr>
          <w:rFonts w:asciiTheme="minorHAnsi" w:hAnsiTheme="minorHAnsi" w:cstheme="minorHAnsi"/>
          <w:sz w:val="24"/>
          <w:szCs w:val="24"/>
        </w:rPr>
        <w:t xml:space="preserve">por jubilación, </w:t>
      </w:r>
      <w:r w:rsidR="00F83D7F" w:rsidRPr="00946AA4">
        <w:rPr>
          <w:rFonts w:asciiTheme="minorHAnsi" w:hAnsiTheme="minorHAnsi" w:cstheme="minorHAnsi"/>
          <w:sz w:val="24"/>
          <w:szCs w:val="24"/>
        </w:rPr>
        <w:t xml:space="preserve">y ordenó a la Oficina de Pensiones se le descontara al hoy actor el 9%, por concepto de cuota al Fondo de Pensiones, señalando como fundamento los artículos 6º fracción III, 18 párrafo segundo y transitorio octavo de la Ley de Pensiones para los Trabajadores del Gobierno del Estado de Oaxaca. </w:t>
      </w:r>
    </w:p>
    <w:p w:rsidR="00522B39" w:rsidRPr="00946AA4" w:rsidRDefault="00522B39" w:rsidP="003D62DD">
      <w:pPr>
        <w:spacing w:line="360" w:lineRule="auto"/>
        <w:ind w:right="-518" w:firstLine="426"/>
        <w:jc w:val="both"/>
        <w:rPr>
          <w:rFonts w:asciiTheme="minorHAnsi" w:hAnsiTheme="minorHAnsi" w:cstheme="minorHAnsi"/>
          <w:sz w:val="24"/>
          <w:szCs w:val="24"/>
        </w:rPr>
      </w:pPr>
    </w:p>
    <w:p w:rsidR="00F83D7F" w:rsidRPr="00946AA4" w:rsidRDefault="00C22BDF" w:rsidP="00F83D7F">
      <w:pPr>
        <w:spacing w:line="360" w:lineRule="auto"/>
        <w:ind w:right="-518" w:firstLine="567"/>
        <w:jc w:val="both"/>
        <w:rPr>
          <w:rFonts w:asciiTheme="minorHAnsi" w:hAnsiTheme="minorHAnsi" w:cstheme="minorHAnsi"/>
          <w:sz w:val="24"/>
          <w:szCs w:val="24"/>
        </w:rPr>
      </w:pPr>
      <w:r w:rsidRPr="00946AA4">
        <w:rPr>
          <w:rFonts w:asciiTheme="minorHAnsi" w:hAnsiTheme="minorHAnsi" w:cstheme="minorHAnsi"/>
          <w:sz w:val="24"/>
          <w:szCs w:val="24"/>
        </w:rPr>
        <w:t xml:space="preserve">Sin embargo, </w:t>
      </w:r>
      <w:r w:rsidR="00F83D7F" w:rsidRPr="00946AA4">
        <w:rPr>
          <w:rFonts w:asciiTheme="minorHAnsi" w:hAnsiTheme="minorHAnsi" w:cstheme="minorHAnsi"/>
          <w:sz w:val="24"/>
          <w:szCs w:val="24"/>
        </w:rPr>
        <w:t xml:space="preserve">dichos numerales ya han sido declarados inconvencionales e inconstitucionales, por jurisprudencia </w:t>
      </w:r>
      <w:r w:rsidRPr="00946AA4">
        <w:rPr>
          <w:rFonts w:asciiTheme="minorHAnsi" w:hAnsiTheme="minorHAnsi" w:cstheme="minorHAnsi"/>
          <w:sz w:val="24"/>
          <w:szCs w:val="24"/>
        </w:rPr>
        <w:t xml:space="preserve">XIII. T.A. J/2 (10ª.) </w:t>
      </w:r>
      <w:r w:rsidR="00F83D7F" w:rsidRPr="00946AA4">
        <w:rPr>
          <w:rFonts w:asciiTheme="minorHAnsi" w:hAnsiTheme="minorHAnsi" w:cstheme="minorHAnsi"/>
          <w:sz w:val="24"/>
          <w:szCs w:val="24"/>
        </w:rPr>
        <w:t>de la décima época, publicada en la Gaceta del Semanario Judicial de la Federación, en octubre de 2014, tomo III, tesis, visible a página 2512, que al rubro y texto dice:</w:t>
      </w:r>
    </w:p>
    <w:p w:rsidR="00F83D7F" w:rsidRPr="00946AA4" w:rsidRDefault="00F83D7F" w:rsidP="00F83D7F">
      <w:pPr>
        <w:spacing w:line="360" w:lineRule="auto"/>
        <w:ind w:right="-518"/>
        <w:jc w:val="both"/>
        <w:rPr>
          <w:rFonts w:asciiTheme="minorHAnsi" w:hAnsiTheme="minorHAnsi" w:cstheme="minorHAnsi"/>
          <w:sz w:val="24"/>
          <w:szCs w:val="24"/>
        </w:rPr>
      </w:pPr>
    </w:p>
    <w:p w:rsidR="00F83D7F" w:rsidRPr="00946AA4" w:rsidRDefault="00F83D7F" w:rsidP="00F83D7F">
      <w:pPr>
        <w:spacing w:line="360" w:lineRule="auto"/>
        <w:ind w:left="567" w:right="-518"/>
        <w:jc w:val="both"/>
        <w:rPr>
          <w:rFonts w:asciiTheme="minorHAnsi" w:hAnsiTheme="minorHAnsi" w:cstheme="minorHAnsi"/>
          <w:sz w:val="24"/>
          <w:szCs w:val="24"/>
        </w:rPr>
      </w:pPr>
      <w:r w:rsidRPr="00946AA4">
        <w:rPr>
          <w:rFonts w:asciiTheme="minorHAnsi" w:hAnsiTheme="minorHAnsi" w:cstheme="minorHAnsi"/>
          <w:b/>
          <w:i/>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Pr="00946AA4">
        <w:rPr>
          <w:rFonts w:asciiTheme="minorHAnsi" w:hAnsiTheme="minorHAnsi" w:cstheme="minorHAnsi"/>
          <w:i/>
          <w:sz w:val="24"/>
          <w:szCs w:val="24"/>
        </w:rPr>
        <w:t>. 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r w:rsidRPr="00946AA4">
        <w:rPr>
          <w:rFonts w:asciiTheme="minorHAnsi" w:hAnsiTheme="minorHAnsi" w:cstheme="minorHAnsi"/>
          <w:sz w:val="24"/>
          <w:szCs w:val="24"/>
        </w:rPr>
        <w:t>.</w:t>
      </w:r>
    </w:p>
    <w:p w:rsidR="00C22BDF" w:rsidRPr="00946AA4" w:rsidRDefault="00C22BDF" w:rsidP="00F83D7F">
      <w:pPr>
        <w:spacing w:line="360" w:lineRule="auto"/>
        <w:ind w:left="567" w:right="-518"/>
        <w:jc w:val="both"/>
        <w:rPr>
          <w:rFonts w:asciiTheme="minorHAnsi" w:hAnsiTheme="minorHAnsi" w:cstheme="minorHAnsi"/>
          <w:b/>
          <w:sz w:val="24"/>
          <w:szCs w:val="24"/>
        </w:rPr>
      </w:pPr>
    </w:p>
    <w:p w:rsidR="00C22BDF" w:rsidRPr="00946AA4" w:rsidRDefault="00C22BDF" w:rsidP="00C22BDF">
      <w:pPr>
        <w:spacing w:line="360" w:lineRule="auto"/>
        <w:ind w:right="-518" w:firstLine="567"/>
        <w:jc w:val="both"/>
        <w:rPr>
          <w:rFonts w:asciiTheme="minorHAnsi" w:hAnsiTheme="minorHAnsi" w:cstheme="minorHAnsi"/>
          <w:sz w:val="24"/>
          <w:szCs w:val="24"/>
        </w:rPr>
      </w:pPr>
      <w:r w:rsidRPr="00946AA4">
        <w:rPr>
          <w:rFonts w:asciiTheme="minorHAnsi" w:hAnsiTheme="minorHAnsi" w:cstheme="minorHAnsi"/>
          <w:sz w:val="24"/>
          <w:szCs w:val="24"/>
        </w:rPr>
        <w:t xml:space="preserve">Por lo anterior, resulta improcedente el descuento del nueve por ciento por  concepto al fondo de pensiones, </w:t>
      </w:r>
      <w:r w:rsidR="00F45FE6">
        <w:rPr>
          <w:rFonts w:asciiTheme="minorHAnsi" w:hAnsiTheme="minorHAnsi" w:cstheme="minorHAnsi"/>
          <w:sz w:val="24"/>
          <w:szCs w:val="24"/>
        </w:rPr>
        <w:t xml:space="preserve">realizada al actor, </w:t>
      </w:r>
      <w:r w:rsidRPr="00946AA4">
        <w:rPr>
          <w:rFonts w:asciiTheme="minorHAnsi" w:hAnsiTheme="minorHAnsi" w:cstheme="minorHAnsi"/>
          <w:sz w:val="24"/>
          <w:szCs w:val="24"/>
        </w:rPr>
        <w:t>virtud de que los artículos en el que la autoridad demandada funda dicho descuento han sido declarados inconstitucionales.</w:t>
      </w:r>
    </w:p>
    <w:p w:rsidR="00C22BDF" w:rsidRPr="00946AA4" w:rsidRDefault="00C22BDF" w:rsidP="00F83D7F">
      <w:pPr>
        <w:spacing w:line="360" w:lineRule="auto"/>
        <w:ind w:left="567" w:right="-518"/>
        <w:jc w:val="both"/>
        <w:rPr>
          <w:rFonts w:asciiTheme="minorHAnsi" w:hAnsiTheme="minorHAnsi" w:cstheme="minorHAnsi"/>
          <w:sz w:val="24"/>
          <w:szCs w:val="24"/>
        </w:rPr>
      </w:pPr>
    </w:p>
    <w:p w:rsidR="00F83D7F" w:rsidRPr="00946AA4" w:rsidRDefault="00F83D7F" w:rsidP="00692A6F">
      <w:pPr>
        <w:spacing w:line="360" w:lineRule="auto"/>
        <w:ind w:right="-518" w:firstLine="567"/>
        <w:jc w:val="both"/>
        <w:rPr>
          <w:rFonts w:asciiTheme="minorHAnsi" w:hAnsiTheme="minorHAnsi" w:cstheme="minorHAnsi"/>
          <w:bCs/>
          <w:color w:val="000000"/>
          <w:sz w:val="24"/>
          <w:szCs w:val="24"/>
          <w:u w:val="single"/>
        </w:rPr>
      </w:pPr>
      <w:r w:rsidRPr="00946AA4">
        <w:rPr>
          <w:rFonts w:asciiTheme="minorHAnsi" w:hAnsiTheme="minorHAnsi" w:cstheme="minorHAnsi"/>
          <w:bCs/>
          <w:color w:val="000000"/>
          <w:sz w:val="24"/>
          <w:szCs w:val="24"/>
        </w:rPr>
        <w:t xml:space="preserve">Por </w:t>
      </w:r>
      <w:r w:rsidR="00C22BDF" w:rsidRPr="00946AA4">
        <w:rPr>
          <w:rFonts w:asciiTheme="minorHAnsi" w:hAnsiTheme="minorHAnsi" w:cstheme="minorHAnsi"/>
          <w:bCs/>
          <w:color w:val="000000"/>
          <w:sz w:val="24"/>
          <w:szCs w:val="24"/>
        </w:rPr>
        <w:t xml:space="preserve">lo ello, </w:t>
      </w:r>
      <w:r w:rsidRPr="00946AA4">
        <w:rPr>
          <w:rFonts w:asciiTheme="minorHAnsi" w:hAnsiTheme="minorHAnsi" w:cstheme="minorHAnsi"/>
          <w:bCs/>
          <w:color w:val="000000"/>
          <w:sz w:val="24"/>
          <w:szCs w:val="24"/>
        </w:rPr>
        <w:t xml:space="preserve">procede declarar </w:t>
      </w:r>
      <w:r w:rsidRPr="00946AA4">
        <w:rPr>
          <w:rFonts w:asciiTheme="minorHAnsi" w:hAnsiTheme="minorHAnsi" w:cstheme="minorHAnsi"/>
          <w:b/>
          <w:bCs/>
          <w:color w:val="000000"/>
          <w:sz w:val="24"/>
          <w:szCs w:val="24"/>
        </w:rPr>
        <w:t xml:space="preserve">LA NULIDAD </w:t>
      </w:r>
      <w:r w:rsidRPr="00946AA4">
        <w:rPr>
          <w:rFonts w:asciiTheme="minorHAnsi" w:hAnsiTheme="minorHAnsi" w:cstheme="minorHAnsi"/>
          <w:bCs/>
          <w:color w:val="000000"/>
          <w:sz w:val="24"/>
          <w:szCs w:val="24"/>
        </w:rPr>
        <w:t xml:space="preserve">de la resolución contenida en el oficio </w:t>
      </w:r>
      <w:r w:rsidR="00842C57">
        <w:rPr>
          <w:rFonts w:asciiTheme="minorHAnsi" w:hAnsiTheme="minorHAnsi" w:cstheme="minorHAnsi"/>
          <w:b/>
          <w:bCs/>
          <w:color w:val="000000"/>
          <w:sz w:val="24"/>
          <w:szCs w:val="24"/>
        </w:rPr>
        <w:t>********</w:t>
      </w:r>
      <w:r w:rsidRPr="00946AA4">
        <w:rPr>
          <w:rFonts w:asciiTheme="minorHAnsi" w:hAnsiTheme="minorHAnsi" w:cstheme="minorHAnsi"/>
          <w:bCs/>
          <w:color w:val="000000"/>
          <w:sz w:val="24"/>
          <w:szCs w:val="24"/>
        </w:rPr>
        <w:t xml:space="preserve"> de </w:t>
      </w:r>
      <w:r w:rsidR="00C22BDF" w:rsidRPr="00946AA4">
        <w:rPr>
          <w:rFonts w:asciiTheme="minorHAnsi" w:hAnsiTheme="minorHAnsi" w:cstheme="minorHAnsi"/>
          <w:bCs/>
          <w:color w:val="000000"/>
          <w:sz w:val="24"/>
          <w:szCs w:val="24"/>
        </w:rPr>
        <w:t>dieciocho de junio de dos mil catorce</w:t>
      </w:r>
      <w:r w:rsidRPr="00946AA4">
        <w:rPr>
          <w:rFonts w:asciiTheme="minorHAnsi" w:hAnsiTheme="minorHAnsi" w:cstheme="minorHAnsi"/>
          <w:bCs/>
          <w:color w:val="000000"/>
          <w:sz w:val="24"/>
          <w:szCs w:val="24"/>
        </w:rPr>
        <w:t xml:space="preserve">, </w:t>
      </w:r>
      <w:r w:rsidRPr="00946AA4">
        <w:rPr>
          <w:rFonts w:asciiTheme="minorHAnsi" w:hAnsiTheme="minorHAnsi" w:cstheme="minorHAnsi"/>
          <w:b/>
          <w:bCs/>
          <w:color w:val="000000"/>
          <w:sz w:val="24"/>
          <w:szCs w:val="24"/>
        </w:rPr>
        <w:t xml:space="preserve">PARA EFECTO </w:t>
      </w:r>
      <w:r w:rsidRPr="00946AA4">
        <w:rPr>
          <w:rFonts w:asciiTheme="minorHAnsi" w:hAnsiTheme="minorHAnsi" w:cstheme="minorHAnsi"/>
          <w:bCs/>
          <w:color w:val="000000"/>
          <w:sz w:val="24"/>
          <w:szCs w:val="24"/>
        </w:rPr>
        <w:t xml:space="preserve">de que el DIRECTOR GENERAL DE LA OFICINA DE PENSIONES DEL GOBIERNO DEL ESTADO DE OAXACA, dicte otra, sin la aplicación del descuento a que se refieren los artículos 6, fracción III, 18, párrafo segundo y octavo transitorio de la ley relativa, por haber sido declarados inconvencionales e inconstitucionales en los términos apuntados, al incumplir con el requisito de validez del acto administrativo obliga la fracción V, del artículo 17 de la Ley de Procedimiento y Justicia Administrativa para el Estado de Oaxaca; </w:t>
      </w:r>
      <w:r w:rsidRPr="00946AA4">
        <w:rPr>
          <w:rFonts w:asciiTheme="minorHAnsi" w:hAnsiTheme="minorHAnsi" w:cstheme="minorHAnsi"/>
          <w:bCs/>
          <w:color w:val="000000"/>
          <w:sz w:val="24"/>
          <w:szCs w:val="24"/>
          <w:u w:val="single"/>
        </w:rPr>
        <w:t xml:space="preserve">así también, se ordena a la autoridad demanda </w:t>
      </w:r>
      <w:r w:rsidR="00692A6F" w:rsidRPr="00946AA4">
        <w:rPr>
          <w:rFonts w:asciiTheme="minorHAnsi" w:hAnsiTheme="minorHAnsi" w:cstheme="minorHAnsi"/>
          <w:bCs/>
          <w:color w:val="000000"/>
          <w:sz w:val="24"/>
          <w:szCs w:val="24"/>
          <w:u w:val="single"/>
        </w:rPr>
        <w:t>devuelva al actor, las cantidades que le fue descontadas</w:t>
      </w:r>
      <w:r w:rsidRPr="00946AA4">
        <w:rPr>
          <w:rFonts w:asciiTheme="minorHAnsi" w:hAnsiTheme="minorHAnsi" w:cstheme="minorHAnsi"/>
          <w:bCs/>
          <w:color w:val="000000"/>
          <w:sz w:val="24"/>
          <w:szCs w:val="24"/>
          <w:u w:val="single"/>
        </w:rPr>
        <w:t xml:space="preserve"> por concepto de cuota al fo</w:t>
      </w:r>
      <w:r w:rsidR="00692A6F" w:rsidRPr="00946AA4">
        <w:rPr>
          <w:rFonts w:asciiTheme="minorHAnsi" w:hAnsiTheme="minorHAnsi" w:cstheme="minorHAnsi"/>
          <w:bCs/>
          <w:color w:val="000000"/>
          <w:sz w:val="24"/>
          <w:szCs w:val="24"/>
          <w:u w:val="single"/>
        </w:rPr>
        <w:t>ndo de pensiones del 9% mensual, a partir de la fecha de su jubilación.</w:t>
      </w:r>
    </w:p>
    <w:p w:rsidR="00F83D7F" w:rsidRPr="00946AA4" w:rsidRDefault="00F83D7F" w:rsidP="00F83D7F">
      <w:pPr>
        <w:spacing w:line="360" w:lineRule="auto"/>
        <w:ind w:right="-518" w:firstLine="567"/>
        <w:jc w:val="both"/>
        <w:rPr>
          <w:rFonts w:asciiTheme="minorHAnsi" w:hAnsiTheme="minorHAnsi" w:cstheme="minorHAnsi"/>
          <w:b/>
          <w:bCs/>
          <w:color w:val="000000"/>
          <w:sz w:val="24"/>
          <w:szCs w:val="24"/>
        </w:rPr>
      </w:pPr>
      <w:r w:rsidRPr="00946AA4">
        <w:rPr>
          <w:rFonts w:asciiTheme="minorHAnsi" w:hAnsiTheme="minorHAnsi" w:cstheme="minorHAnsi"/>
          <w:b/>
          <w:bCs/>
          <w:color w:val="000000"/>
          <w:sz w:val="24"/>
          <w:szCs w:val="24"/>
        </w:rPr>
        <w:t xml:space="preserve"> </w:t>
      </w:r>
    </w:p>
    <w:p w:rsidR="00F83D7F" w:rsidRPr="00946AA4" w:rsidRDefault="00F83D7F" w:rsidP="00F83D7F">
      <w:pPr>
        <w:spacing w:line="360" w:lineRule="auto"/>
        <w:ind w:right="-518"/>
        <w:jc w:val="both"/>
        <w:rPr>
          <w:rFonts w:asciiTheme="minorHAnsi" w:hAnsiTheme="minorHAnsi" w:cstheme="minorHAnsi"/>
          <w:bCs/>
          <w:color w:val="000000"/>
          <w:sz w:val="24"/>
          <w:szCs w:val="24"/>
        </w:rPr>
      </w:pPr>
      <w:r w:rsidRPr="00946AA4">
        <w:rPr>
          <w:rFonts w:asciiTheme="minorHAnsi" w:hAnsiTheme="minorHAnsi" w:cstheme="minorHAnsi"/>
          <w:bCs/>
          <w:color w:val="000000"/>
          <w:sz w:val="24"/>
          <w:szCs w:val="24"/>
        </w:rPr>
        <w:t xml:space="preserve"> </w:t>
      </w:r>
      <w:r w:rsidR="00587D3A">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5725EF0A" wp14:editId="65502F3E">
                <wp:simplePos x="0" y="0"/>
                <wp:positionH relativeFrom="column">
                  <wp:posOffset>-1068705</wp:posOffset>
                </wp:positionH>
                <wp:positionV relativeFrom="paragraph">
                  <wp:posOffset>807085</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587D3A" w:rsidRDefault="00587D3A" w:rsidP="00587D3A">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84.15pt;margin-top:63.5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">
                <v:textbox>
                  <w:txbxContent>
                    <w:p w:rsidR="00587D3A" w:rsidRDefault="00587D3A" w:rsidP="00587D3A">
                      <w:pPr>
                        <w:jc w:val="both"/>
                      </w:pPr>
                      <w:r>
                        <w:rPr>
                          <w:rFonts w:ascii="Arial" w:hAnsi="Arial" w:cs="Arial"/>
                          <w:sz w:val="16"/>
                          <w:szCs w:val="16"/>
                        </w:rPr>
                        <w:t>Datos personales protegidos por el Art. 116 de la LGTAIP y el Art. 56 de la LTAIPEO</w:t>
                      </w:r>
                      <w:r>
                        <w:t>.</w:t>
                      </w:r>
                    </w:p>
                  </w:txbxContent>
                </v:textbox>
              </v:shape>
            </w:pict>
          </mc:Fallback>
        </mc:AlternateContent>
      </w:r>
      <w:r w:rsidRPr="00946AA4">
        <w:rPr>
          <w:rFonts w:asciiTheme="minorHAnsi" w:hAnsiTheme="minorHAnsi" w:cstheme="minorHAnsi"/>
          <w:bCs/>
          <w:color w:val="000000"/>
          <w:sz w:val="24"/>
          <w:szCs w:val="24"/>
        </w:rPr>
        <w:t xml:space="preserve">       Por lo expuesto y con fundamento en los artículos 207, 208 fracción VI, y 209  de la Ley de Procedimiento y Justicia Administrativa para el Estado de Oaxaca, se - - </w:t>
      </w:r>
    </w:p>
    <w:p w:rsidR="000673E5" w:rsidRPr="00946AA4" w:rsidRDefault="000673E5" w:rsidP="00C03FF5">
      <w:pPr>
        <w:spacing w:line="360" w:lineRule="auto"/>
        <w:ind w:right="-518" w:firstLine="567"/>
        <w:jc w:val="both"/>
        <w:rPr>
          <w:rFonts w:asciiTheme="minorHAnsi" w:hAnsiTheme="minorHAnsi" w:cstheme="minorHAnsi"/>
          <w:bCs/>
          <w:color w:val="000000"/>
          <w:sz w:val="24"/>
          <w:szCs w:val="24"/>
        </w:rPr>
      </w:pPr>
    </w:p>
    <w:p w:rsidR="008633E5" w:rsidRPr="00946AA4" w:rsidRDefault="001F651D" w:rsidP="00692A6F">
      <w:pPr>
        <w:spacing w:line="360" w:lineRule="auto"/>
        <w:ind w:right="-518"/>
        <w:jc w:val="center"/>
        <w:rPr>
          <w:rFonts w:asciiTheme="minorHAnsi" w:hAnsiTheme="minorHAnsi" w:cstheme="minorHAnsi"/>
          <w:b/>
          <w:sz w:val="24"/>
          <w:szCs w:val="24"/>
        </w:rPr>
      </w:pPr>
      <w:bookmarkStart w:id="0" w:name="_GoBack"/>
      <w:bookmarkEnd w:id="0"/>
      <w:r w:rsidRPr="00946AA4">
        <w:rPr>
          <w:rFonts w:asciiTheme="minorHAnsi" w:hAnsiTheme="minorHAnsi" w:cstheme="minorHAnsi"/>
          <w:b/>
          <w:sz w:val="24"/>
          <w:szCs w:val="24"/>
        </w:rPr>
        <w:t>R  E  S  U  E  L  V  E  :</w:t>
      </w:r>
    </w:p>
    <w:p w:rsidR="00147F00" w:rsidRPr="00946AA4" w:rsidRDefault="00147F00" w:rsidP="00147F00">
      <w:pPr>
        <w:spacing w:line="360" w:lineRule="auto"/>
        <w:ind w:right="-518" w:firstLine="708"/>
        <w:jc w:val="center"/>
        <w:rPr>
          <w:rFonts w:asciiTheme="minorHAnsi" w:hAnsiTheme="minorHAnsi" w:cstheme="minorHAnsi"/>
          <w:bCs/>
          <w:color w:val="000000"/>
          <w:sz w:val="24"/>
          <w:szCs w:val="24"/>
        </w:rPr>
      </w:pPr>
    </w:p>
    <w:p w:rsidR="00DA082B" w:rsidRPr="00946AA4" w:rsidRDefault="00DA082B" w:rsidP="00DA082B">
      <w:pPr>
        <w:spacing w:line="360" w:lineRule="auto"/>
        <w:ind w:right="-539" w:firstLine="708"/>
        <w:jc w:val="both"/>
        <w:rPr>
          <w:rFonts w:asciiTheme="minorHAnsi" w:hAnsiTheme="minorHAnsi" w:cstheme="minorHAnsi"/>
          <w:bCs/>
          <w:sz w:val="24"/>
          <w:szCs w:val="24"/>
        </w:rPr>
      </w:pPr>
      <w:r w:rsidRPr="00946AA4">
        <w:rPr>
          <w:rFonts w:asciiTheme="minorHAnsi" w:hAnsiTheme="minorHAnsi" w:cstheme="minorHAnsi"/>
          <w:b/>
          <w:bCs/>
          <w:color w:val="000000"/>
          <w:sz w:val="24"/>
          <w:szCs w:val="24"/>
        </w:rPr>
        <w:t>PRIMERO.</w:t>
      </w:r>
      <w:r w:rsidRPr="00946AA4">
        <w:rPr>
          <w:rFonts w:asciiTheme="minorHAnsi" w:hAnsiTheme="minorHAnsi" w:cstheme="minorHAnsi"/>
          <w:bCs/>
          <w:color w:val="000000"/>
          <w:sz w:val="24"/>
          <w:szCs w:val="24"/>
        </w:rPr>
        <w:t xml:space="preserve"> Esta </w:t>
      </w:r>
      <w:r w:rsidRPr="00946AA4">
        <w:rPr>
          <w:rFonts w:asciiTheme="minorHAnsi" w:hAnsiTheme="minorHAnsi" w:cstheme="minorHAnsi"/>
          <w:bCs/>
          <w:sz w:val="24"/>
          <w:szCs w:val="24"/>
        </w:rPr>
        <w:t>Tercera Sala Unitaria de Primera Instancia del Tribunal de</w:t>
      </w:r>
      <w:r w:rsidR="00DE74E7" w:rsidRPr="00946AA4">
        <w:rPr>
          <w:rFonts w:asciiTheme="minorHAnsi" w:hAnsiTheme="minorHAnsi" w:cstheme="minorHAnsi"/>
          <w:bCs/>
          <w:sz w:val="24"/>
          <w:szCs w:val="24"/>
        </w:rPr>
        <w:t xml:space="preserve"> Justicia</w:t>
      </w:r>
      <w:r w:rsidR="00A54790" w:rsidRPr="00946AA4">
        <w:rPr>
          <w:rFonts w:asciiTheme="minorHAnsi" w:hAnsiTheme="minorHAnsi" w:cstheme="minorHAnsi"/>
          <w:bCs/>
          <w:sz w:val="24"/>
          <w:szCs w:val="24"/>
        </w:rPr>
        <w:t xml:space="preserve"> Administrativa </w:t>
      </w:r>
      <w:r w:rsidRPr="00946AA4">
        <w:rPr>
          <w:rFonts w:asciiTheme="minorHAnsi" w:hAnsiTheme="minorHAnsi" w:cstheme="minorHAnsi"/>
          <w:bCs/>
          <w:sz w:val="24"/>
          <w:szCs w:val="24"/>
        </w:rPr>
        <w:t xml:space="preserve">del Estado, fue competente para conocer y resolver del presente asunto.-  - - - </w:t>
      </w:r>
      <w:r w:rsidR="00A54790" w:rsidRPr="00946AA4">
        <w:rPr>
          <w:rFonts w:asciiTheme="minorHAnsi" w:hAnsiTheme="minorHAnsi" w:cstheme="minorHAnsi"/>
          <w:bCs/>
          <w:sz w:val="24"/>
          <w:szCs w:val="24"/>
        </w:rPr>
        <w:t xml:space="preserve"> </w:t>
      </w:r>
    </w:p>
    <w:p w:rsidR="00DA082B" w:rsidRPr="00946AA4" w:rsidRDefault="00DA082B" w:rsidP="00DA082B">
      <w:pPr>
        <w:spacing w:line="360" w:lineRule="auto"/>
        <w:ind w:right="-1134"/>
        <w:jc w:val="both"/>
        <w:rPr>
          <w:rFonts w:asciiTheme="minorHAnsi" w:hAnsiTheme="minorHAnsi" w:cstheme="minorHAnsi"/>
          <w:bCs/>
          <w:sz w:val="24"/>
          <w:szCs w:val="24"/>
        </w:rPr>
      </w:pPr>
    </w:p>
    <w:p w:rsidR="00DA082B" w:rsidRPr="00946AA4" w:rsidRDefault="00DA082B" w:rsidP="00DA082B">
      <w:pPr>
        <w:spacing w:line="360" w:lineRule="auto"/>
        <w:ind w:right="-539" w:firstLine="567"/>
        <w:jc w:val="both"/>
        <w:rPr>
          <w:rFonts w:asciiTheme="minorHAnsi" w:hAnsiTheme="minorHAnsi" w:cstheme="minorHAnsi"/>
          <w:bCs/>
          <w:sz w:val="24"/>
          <w:szCs w:val="24"/>
        </w:rPr>
      </w:pPr>
      <w:r w:rsidRPr="00946AA4">
        <w:rPr>
          <w:rFonts w:asciiTheme="minorHAnsi" w:hAnsiTheme="minorHAnsi" w:cstheme="minorHAnsi"/>
          <w:b/>
          <w:bCs/>
          <w:sz w:val="24"/>
          <w:szCs w:val="24"/>
        </w:rPr>
        <w:t>SEGUNDO.</w:t>
      </w:r>
      <w:r w:rsidRPr="00946AA4">
        <w:rPr>
          <w:rFonts w:asciiTheme="minorHAnsi" w:hAnsiTheme="minorHAnsi" w:cstheme="minorHAnsi"/>
          <w:bCs/>
          <w:sz w:val="24"/>
          <w:szCs w:val="24"/>
        </w:rPr>
        <w:t xml:space="preserve"> La personalidad de la</w:t>
      </w:r>
      <w:r w:rsidR="001E0451" w:rsidRPr="00946AA4">
        <w:rPr>
          <w:rFonts w:asciiTheme="minorHAnsi" w:hAnsiTheme="minorHAnsi" w:cstheme="minorHAnsi"/>
          <w:bCs/>
          <w:sz w:val="24"/>
          <w:szCs w:val="24"/>
        </w:rPr>
        <w:t>s</w:t>
      </w:r>
      <w:r w:rsidRPr="00946AA4">
        <w:rPr>
          <w:rFonts w:asciiTheme="minorHAnsi" w:hAnsiTheme="minorHAnsi" w:cstheme="minorHAnsi"/>
          <w:bCs/>
          <w:sz w:val="24"/>
          <w:szCs w:val="24"/>
        </w:rPr>
        <w:t xml:space="preserve"> parte</w:t>
      </w:r>
      <w:r w:rsidR="001E0451" w:rsidRPr="00946AA4">
        <w:rPr>
          <w:rFonts w:asciiTheme="minorHAnsi" w:hAnsiTheme="minorHAnsi" w:cstheme="minorHAnsi"/>
          <w:bCs/>
          <w:sz w:val="24"/>
          <w:szCs w:val="24"/>
        </w:rPr>
        <w:t>s</w:t>
      </w:r>
      <w:r w:rsidRPr="00946AA4">
        <w:rPr>
          <w:rFonts w:asciiTheme="minorHAnsi" w:hAnsiTheme="minorHAnsi" w:cstheme="minorHAnsi"/>
          <w:bCs/>
          <w:sz w:val="24"/>
          <w:szCs w:val="24"/>
        </w:rPr>
        <w:t xml:space="preserve">, quedó acreditada en autos.- - - - </w:t>
      </w:r>
      <w:r w:rsidR="00E9765E" w:rsidRPr="00946AA4">
        <w:rPr>
          <w:rFonts w:asciiTheme="minorHAnsi" w:hAnsiTheme="minorHAnsi" w:cstheme="minorHAnsi"/>
          <w:bCs/>
          <w:sz w:val="24"/>
          <w:szCs w:val="24"/>
        </w:rPr>
        <w:t>- - -</w:t>
      </w:r>
      <w:r w:rsidR="000673E5" w:rsidRPr="00946AA4">
        <w:rPr>
          <w:rFonts w:asciiTheme="minorHAnsi" w:hAnsiTheme="minorHAnsi" w:cstheme="minorHAnsi"/>
          <w:bCs/>
          <w:sz w:val="24"/>
          <w:szCs w:val="24"/>
        </w:rPr>
        <w:t xml:space="preserve"> - - - - - -</w:t>
      </w:r>
    </w:p>
    <w:p w:rsidR="00DA082B" w:rsidRPr="00946AA4" w:rsidRDefault="00DA082B" w:rsidP="00DA082B">
      <w:pPr>
        <w:spacing w:line="360" w:lineRule="auto"/>
        <w:ind w:right="-539"/>
        <w:jc w:val="both"/>
        <w:rPr>
          <w:rFonts w:asciiTheme="minorHAnsi" w:hAnsiTheme="minorHAnsi" w:cstheme="minorHAnsi"/>
          <w:bCs/>
          <w:sz w:val="24"/>
          <w:szCs w:val="24"/>
        </w:rPr>
      </w:pPr>
    </w:p>
    <w:p w:rsidR="00A54790" w:rsidRPr="00946AA4" w:rsidRDefault="00DA082B" w:rsidP="00A54790">
      <w:pPr>
        <w:spacing w:line="360" w:lineRule="auto"/>
        <w:ind w:right="-518" w:firstLine="567"/>
        <w:jc w:val="both"/>
        <w:rPr>
          <w:rFonts w:asciiTheme="minorHAnsi" w:hAnsiTheme="minorHAnsi" w:cstheme="minorHAnsi"/>
          <w:bCs/>
          <w:color w:val="000000"/>
          <w:sz w:val="24"/>
          <w:szCs w:val="24"/>
        </w:rPr>
      </w:pPr>
      <w:r w:rsidRPr="00946AA4">
        <w:rPr>
          <w:rFonts w:asciiTheme="minorHAnsi" w:hAnsiTheme="minorHAnsi" w:cstheme="minorHAnsi"/>
          <w:b/>
          <w:bCs/>
          <w:sz w:val="24"/>
          <w:szCs w:val="24"/>
        </w:rPr>
        <w:t>TERCERO.</w:t>
      </w:r>
      <w:r w:rsidRPr="00946AA4">
        <w:rPr>
          <w:rFonts w:asciiTheme="minorHAnsi" w:hAnsiTheme="minorHAnsi" w:cstheme="minorHAnsi"/>
          <w:bCs/>
          <w:sz w:val="24"/>
          <w:szCs w:val="24"/>
        </w:rPr>
        <w:t xml:space="preserve"> </w:t>
      </w:r>
      <w:r w:rsidR="00A54790" w:rsidRPr="00946AA4">
        <w:rPr>
          <w:rFonts w:asciiTheme="minorHAnsi" w:hAnsiTheme="minorHAnsi" w:cstheme="minorHAnsi"/>
          <w:bCs/>
          <w:sz w:val="24"/>
          <w:szCs w:val="24"/>
        </w:rPr>
        <w:t>Se declara</w:t>
      </w:r>
      <w:r w:rsidR="002F7F2D" w:rsidRPr="00946AA4">
        <w:rPr>
          <w:rFonts w:asciiTheme="minorHAnsi" w:hAnsiTheme="minorHAnsi" w:cstheme="minorHAnsi"/>
          <w:bCs/>
          <w:sz w:val="24"/>
          <w:szCs w:val="24"/>
        </w:rPr>
        <w:t xml:space="preserve"> </w:t>
      </w:r>
      <w:r w:rsidR="00692A6F" w:rsidRPr="00946AA4">
        <w:rPr>
          <w:rFonts w:asciiTheme="minorHAnsi" w:hAnsiTheme="minorHAnsi" w:cstheme="minorHAnsi"/>
          <w:b/>
          <w:bCs/>
          <w:color w:val="000000"/>
          <w:sz w:val="24"/>
          <w:szCs w:val="24"/>
        </w:rPr>
        <w:t xml:space="preserve">LA NULIDAD </w:t>
      </w:r>
      <w:r w:rsidR="00692A6F" w:rsidRPr="00946AA4">
        <w:rPr>
          <w:rFonts w:asciiTheme="minorHAnsi" w:hAnsiTheme="minorHAnsi" w:cstheme="minorHAnsi"/>
          <w:bCs/>
          <w:color w:val="000000"/>
          <w:sz w:val="24"/>
          <w:szCs w:val="24"/>
        </w:rPr>
        <w:t xml:space="preserve">de la resolución contenida en el oficio </w:t>
      </w:r>
      <w:r w:rsidR="00842C57">
        <w:rPr>
          <w:rFonts w:asciiTheme="minorHAnsi" w:hAnsiTheme="minorHAnsi" w:cstheme="minorHAnsi"/>
          <w:b/>
          <w:bCs/>
          <w:color w:val="000000"/>
          <w:sz w:val="24"/>
          <w:szCs w:val="24"/>
        </w:rPr>
        <w:t>********</w:t>
      </w:r>
      <w:r w:rsidR="00692A6F" w:rsidRPr="00946AA4">
        <w:rPr>
          <w:rFonts w:asciiTheme="minorHAnsi" w:hAnsiTheme="minorHAnsi" w:cstheme="minorHAnsi"/>
          <w:bCs/>
          <w:color w:val="000000"/>
          <w:sz w:val="24"/>
          <w:szCs w:val="24"/>
        </w:rPr>
        <w:t xml:space="preserve"> de dieciocho de junio de dos mil catorce, </w:t>
      </w:r>
      <w:r w:rsidR="00692A6F" w:rsidRPr="00946AA4">
        <w:rPr>
          <w:rFonts w:asciiTheme="minorHAnsi" w:hAnsiTheme="minorHAnsi" w:cstheme="minorHAnsi"/>
          <w:b/>
          <w:bCs/>
          <w:color w:val="000000"/>
          <w:sz w:val="24"/>
          <w:szCs w:val="24"/>
        </w:rPr>
        <w:t xml:space="preserve">PARA EFECTO </w:t>
      </w:r>
      <w:r w:rsidR="00692A6F" w:rsidRPr="00946AA4">
        <w:rPr>
          <w:rFonts w:asciiTheme="minorHAnsi" w:hAnsiTheme="minorHAnsi" w:cstheme="minorHAnsi"/>
          <w:bCs/>
          <w:color w:val="000000"/>
          <w:sz w:val="24"/>
          <w:szCs w:val="24"/>
        </w:rPr>
        <w:t xml:space="preserve">de que el DIRECTOR GENERAL DE LA OFICINA DE PENSIONES DEL GOBIERNO DEL ESTADO DE OAXACA, dicte otra, sin la aplicación del descuento a que se refieren los artículos 6, fracción III, 18, párrafo segundo y octavo transitorio de la ley relativa, por haber sido declarados inconvencionales e inconstitucionales en los términos apuntados, al incumplir con el requisito de validez del acto administrativo obliga la fracción V, del artículo 17 de la Ley de Procedimiento y Justicia Administrativa para el Estado de Oaxaca; </w:t>
      </w:r>
      <w:r w:rsidR="00692A6F" w:rsidRPr="00946AA4">
        <w:rPr>
          <w:rFonts w:asciiTheme="minorHAnsi" w:hAnsiTheme="minorHAnsi" w:cstheme="minorHAnsi"/>
          <w:bCs/>
          <w:color w:val="000000"/>
          <w:sz w:val="24"/>
          <w:szCs w:val="24"/>
          <w:u w:val="single"/>
        </w:rPr>
        <w:t>así también, se ordena a la autoridad demanda devuelva al actor, las cantidades que le fue descontadas por concepto de cuota al fondo de pensiones del 9% mensual, a partir de la fecha de su jubilación</w:t>
      </w:r>
      <w:r w:rsidR="000673E5" w:rsidRPr="00946AA4">
        <w:rPr>
          <w:rFonts w:asciiTheme="minorHAnsi" w:hAnsiTheme="minorHAnsi" w:cstheme="minorHAnsi"/>
          <w:bCs/>
          <w:color w:val="000000"/>
          <w:sz w:val="24"/>
          <w:szCs w:val="24"/>
        </w:rPr>
        <w:t xml:space="preserve">- - - - - - - </w:t>
      </w:r>
    </w:p>
    <w:p w:rsidR="00247FA7" w:rsidRPr="00946AA4" w:rsidRDefault="00247FA7" w:rsidP="00A54790">
      <w:pPr>
        <w:spacing w:line="360" w:lineRule="auto"/>
        <w:ind w:right="-518" w:firstLine="567"/>
        <w:jc w:val="both"/>
        <w:rPr>
          <w:rFonts w:asciiTheme="minorHAnsi" w:hAnsiTheme="minorHAnsi" w:cstheme="minorHAnsi"/>
          <w:bCs/>
          <w:color w:val="000000"/>
          <w:sz w:val="24"/>
          <w:szCs w:val="24"/>
        </w:rPr>
      </w:pPr>
    </w:p>
    <w:p w:rsidR="009507DF" w:rsidRPr="00946AA4" w:rsidRDefault="00930A36" w:rsidP="002F7F2D">
      <w:pPr>
        <w:spacing w:line="360" w:lineRule="auto"/>
        <w:ind w:right="-518" w:firstLine="567"/>
        <w:jc w:val="both"/>
        <w:rPr>
          <w:rFonts w:asciiTheme="minorHAnsi" w:hAnsiTheme="minorHAnsi" w:cstheme="minorHAnsi"/>
          <w:b/>
          <w:bCs/>
          <w:color w:val="000000"/>
          <w:sz w:val="24"/>
          <w:szCs w:val="24"/>
        </w:rPr>
      </w:pPr>
      <w:r w:rsidRPr="00946AA4">
        <w:rPr>
          <w:rFonts w:asciiTheme="minorHAnsi" w:hAnsiTheme="minorHAnsi" w:cstheme="minorHAnsi"/>
          <w:b/>
          <w:bCs/>
          <w:color w:val="000000"/>
          <w:sz w:val="24"/>
          <w:szCs w:val="24"/>
        </w:rPr>
        <w:t xml:space="preserve">CUARTO. </w:t>
      </w:r>
      <w:r w:rsidR="00F602E4" w:rsidRPr="00946AA4">
        <w:rPr>
          <w:rFonts w:asciiTheme="minorHAnsi" w:hAnsiTheme="minorHAnsi" w:cstheme="minorHAnsi"/>
          <w:bCs/>
          <w:color w:val="000000"/>
          <w:sz w:val="24"/>
          <w:szCs w:val="24"/>
        </w:rPr>
        <w:t>Conforme a lo dispuesto en los artículos 1</w:t>
      </w:r>
      <w:r w:rsidR="007E114D" w:rsidRPr="00946AA4">
        <w:rPr>
          <w:rFonts w:asciiTheme="minorHAnsi" w:hAnsiTheme="minorHAnsi" w:cstheme="minorHAnsi"/>
          <w:bCs/>
          <w:color w:val="000000"/>
          <w:sz w:val="24"/>
          <w:szCs w:val="24"/>
        </w:rPr>
        <w:t>7</w:t>
      </w:r>
      <w:r w:rsidR="000673E5" w:rsidRPr="00946AA4">
        <w:rPr>
          <w:rFonts w:asciiTheme="minorHAnsi" w:hAnsiTheme="minorHAnsi" w:cstheme="minorHAnsi"/>
          <w:bCs/>
          <w:color w:val="000000"/>
          <w:sz w:val="24"/>
          <w:szCs w:val="24"/>
        </w:rPr>
        <w:t>2, fracción I</w:t>
      </w:r>
      <w:r w:rsidR="007E114D" w:rsidRPr="00946AA4">
        <w:rPr>
          <w:rFonts w:asciiTheme="minorHAnsi" w:hAnsiTheme="minorHAnsi" w:cstheme="minorHAnsi"/>
          <w:bCs/>
          <w:color w:val="000000"/>
          <w:sz w:val="24"/>
          <w:szCs w:val="24"/>
        </w:rPr>
        <w:t xml:space="preserve">  y 17</w:t>
      </w:r>
      <w:r w:rsidR="00F602E4" w:rsidRPr="00946AA4">
        <w:rPr>
          <w:rFonts w:asciiTheme="minorHAnsi" w:hAnsiTheme="minorHAnsi" w:cstheme="minorHAnsi"/>
          <w:bCs/>
          <w:color w:val="000000"/>
          <w:sz w:val="24"/>
          <w:szCs w:val="24"/>
        </w:rPr>
        <w:t xml:space="preserve">3, fracciones I y II, de la Ley de </w:t>
      </w:r>
      <w:r w:rsidR="007E114D" w:rsidRPr="00946AA4">
        <w:rPr>
          <w:rFonts w:asciiTheme="minorHAnsi" w:hAnsiTheme="minorHAnsi" w:cstheme="minorHAnsi"/>
          <w:bCs/>
          <w:color w:val="000000"/>
          <w:sz w:val="24"/>
          <w:szCs w:val="24"/>
        </w:rPr>
        <w:t xml:space="preserve">Procedimiento y </w:t>
      </w:r>
      <w:r w:rsidR="00F602E4" w:rsidRPr="00946AA4">
        <w:rPr>
          <w:rFonts w:asciiTheme="minorHAnsi" w:hAnsiTheme="minorHAnsi" w:cstheme="minorHAnsi"/>
          <w:bCs/>
          <w:color w:val="000000"/>
          <w:sz w:val="24"/>
          <w:szCs w:val="24"/>
        </w:rPr>
        <w:t xml:space="preserve">Justicia Administrativa para el Estado, </w:t>
      </w:r>
      <w:r w:rsidR="00E515F7" w:rsidRPr="00946AA4">
        <w:rPr>
          <w:rFonts w:asciiTheme="minorHAnsi" w:hAnsiTheme="minorHAnsi" w:cstheme="minorHAnsi"/>
          <w:b/>
          <w:bCs/>
          <w:color w:val="000000"/>
          <w:sz w:val="24"/>
          <w:szCs w:val="24"/>
        </w:rPr>
        <w:t xml:space="preserve">NOTIFÍQUESE </w:t>
      </w:r>
      <w:r w:rsidRPr="00946AA4">
        <w:rPr>
          <w:rFonts w:asciiTheme="minorHAnsi" w:hAnsiTheme="minorHAnsi" w:cstheme="minorHAnsi"/>
          <w:b/>
          <w:bCs/>
          <w:color w:val="000000"/>
          <w:sz w:val="24"/>
          <w:szCs w:val="24"/>
        </w:rPr>
        <w:lastRenderedPageBreak/>
        <w:t xml:space="preserve">PERSONALMENTE </w:t>
      </w:r>
      <w:r w:rsidR="007E114D" w:rsidRPr="00946AA4">
        <w:rPr>
          <w:rFonts w:asciiTheme="minorHAnsi" w:hAnsiTheme="minorHAnsi" w:cstheme="minorHAnsi"/>
          <w:b/>
          <w:bCs/>
          <w:color w:val="000000"/>
          <w:sz w:val="24"/>
          <w:szCs w:val="24"/>
        </w:rPr>
        <w:t>A LA PARTE ACTORA</w:t>
      </w:r>
      <w:r w:rsidR="00F602E4" w:rsidRPr="00946AA4">
        <w:rPr>
          <w:rFonts w:asciiTheme="minorHAnsi" w:hAnsiTheme="minorHAnsi" w:cstheme="minorHAnsi"/>
          <w:b/>
          <w:bCs/>
          <w:color w:val="000000"/>
          <w:sz w:val="24"/>
          <w:szCs w:val="24"/>
        </w:rPr>
        <w:t xml:space="preserve"> Y POR OFICIO A LA</w:t>
      </w:r>
      <w:r w:rsidR="000673E5" w:rsidRPr="00946AA4">
        <w:rPr>
          <w:rFonts w:asciiTheme="minorHAnsi" w:hAnsiTheme="minorHAnsi" w:cstheme="minorHAnsi"/>
          <w:b/>
          <w:bCs/>
          <w:color w:val="000000"/>
          <w:sz w:val="24"/>
          <w:szCs w:val="24"/>
        </w:rPr>
        <w:t>S</w:t>
      </w:r>
      <w:r w:rsidR="00F602E4" w:rsidRPr="00946AA4">
        <w:rPr>
          <w:rFonts w:asciiTheme="minorHAnsi" w:hAnsiTheme="minorHAnsi" w:cstheme="minorHAnsi"/>
          <w:b/>
          <w:bCs/>
          <w:color w:val="000000"/>
          <w:sz w:val="24"/>
          <w:szCs w:val="24"/>
        </w:rPr>
        <w:t xml:space="preserve"> AUTORIDAD</w:t>
      </w:r>
      <w:r w:rsidR="000673E5" w:rsidRPr="00946AA4">
        <w:rPr>
          <w:rFonts w:asciiTheme="minorHAnsi" w:hAnsiTheme="minorHAnsi" w:cstheme="minorHAnsi"/>
          <w:b/>
          <w:bCs/>
          <w:color w:val="000000"/>
          <w:sz w:val="24"/>
          <w:szCs w:val="24"/>
        </w:rPr>
        <w:t>ES</w:t>
      </w:r>
      <w:r w:rsidR="00F602E4" w:rsidRPr="00946AA4">
        <w:rPr>
          <w:rFonts w:asciiTheme="minorHAnsi" w:hAnsiTheme="minorHAnsi" w:cstheme="minorHAnsi"/>
          <w:b/>
          <w:bCs/>
          <w:color w:val="000000"/>
          <w:sz w:val="24"/>
          <w:szCs w:val="24"/>
        </w:rPr>
        <w:t xml:space="preserve"> DEMANDADA</w:t>
      </w:r>
      <w:r w:rsidR="000673E5" w:rsidRPr="00946AA4">
        <w:rPr>
          <w:rFonts w:asciiTheme="minorHAnsi" w:hAnsiTheme="minorHAnsi" w:cstheme="minorHAnsi"/>
          <w:b/>
          <w:bCs/>
          <w:color w:val="000000"/>
          <w:sz w:val="24"/>
          <w:szCs w:val="24"/>
        </w:rPr>
        <w:t>S</w:t>
      </w:r>
      <w:r w:rsidR="00F602E4" w:rsidRPr="00946AA4">
        <w:rPr>
          <w:rFonts w:asciiTheme="minorHAnsi" w:hAnsiTheme="minorHAnsi" w:cstheme="minorHAnsi"/>
          <w:b/>
          <w:bCs/>
          <w:color w:val="000000"/>
          <w:sz w:val="24"/>
          <w:szCs w:val="24"/>
        </w:rPr>
        <w:t>.</w:t>
      </w:r>
      <w:r w:rsidR="003422DF" w:rsidRPr="00946AA4">
        <w:rPr>
          <w:rFonts w:asciiTheme="minorHAnsi" w:hAnsiTheme="minorHAnsi" w:cstheme="minorHAnsi"/>
          <w:bCs/>
          <w:color w:val="000000"/>
          <w:sz w:val="24"/>
          <w:szCs w:val="24"/>
        </w:rPr>
        <w:t xml:space="preserve"> </w:t>
      </w:r>
      <w:r w:rsidR="008733E3" w:rsidRPr="00946AA4">
        <w:rPr>
          <w:rFonts w:asciiTheme="minorHAnsi" w:hAnsiTheme="minorHAnsi" w:cstheme="minorHAnsi"/>
          <w:b/>
          <w:bCs/>
          <w:color w:val="000000"/>
          <w:sz w:val="24"/>
          <w:szCs w:val="24"/>
        </w:rPr>
        <w:t>CÚ</w:t>
      </w:r>
      <w:r w:rsidR="003422DF" w:rsidRPr="00946AA4">
        <w:rPr>
          <w:rFonts w:asciiTheme="minorHAnsi" w:hAnsiTheme="minorHAnsi" w:cstheme="minorHAnsi"/>
          <w:b/>
          <w:bCs/>
          <w:color w:val="000000"/>
          <w:sz w:val="24"/>
          <w:szCs w:val="24"/>
        </w:rPr>
        <w:t>MPLASE.</w:t>
      </w:r>
      <w:r w:rsidR="00F602E4" w:rsidRPr="00946AA4">
        <w:rPr>
          <w:rFonts w:asciiTheme="minorHAnsi" w:hAnsiTheme="minorHAnsi" w:cstheme="minorHAnsi"/>
          <w:b/>
          <w:bCs/>
          <w:color w:val="000000"/>
          <w:sz w:val="24"/>
          <w:szCs w:val="24"/>
        </w:rPr>
        <w:t xml:space="preserve"> - - - - - - - - - - -</w:t>
      </w:r>
      <w:r w:rsidR="001A33B6" w:rsidRPr="00946AA4">
        <w:rPr>
          <w:rFonts w:asciiTheme="minorHAnsi" w:hAnsiTheme="minorHAnsi" w:cstheme="minorHAnsi"/>
          <w:b/>
          <w:bCs/>
          <w:color w:val="000000"/>
          <w:sz w:val="24"/>
          <w:szCs w:val="24"/>
        </w:rPr>
        <w:t xml:space="preserve"> </w:t>
      </w:r>
      <w:r w:rsidR="00F602E4" w:rsidRPr="00946AA4">
        <w:rPr>
          <w:rFonts w:asciiTheme="minorHAnsi" w:hAnsiTheme="minorHAnsi" w:cstheme="minorHAnsi"/>
          <w:b/>
          <w:bCs/>
          <w:color w:val="000000"/>
          <w:sz w:val="24"/>
          <w:szCs w:val="24"/>
        </w:rPr>
        <w:t>- - - -</w:t>
      </w:r>
      <w:r w:rsidR="009507DF" w:rsidRPr="00946AA4">
        <w:rPr>
          <w:rFonts w:asciiTheme="minorHAnsi" w:hAnsiTheme="minorHAnsi" w:cstheme="minorHAnsi"/>
          <w:b/>
          <w:bCs/>
          <w:color w:val="000000"/>
          <w:sz w:val="24"/>
          <w:szCs w:val="24"/>
        </w:rPr>
        <w:t xml:space="preserve"> - - - -</w:t>
      </w:r>
      <w:r w:rsidR="002C3A7D" w:rsidRPr="00946AA4">
        <w:rPr>
          <w:rFonts w:asciiTheme="minorHAnsi" w:hAnsiTheme="minorHAnsi" w:cstheme="minorHAnsi"/>
          <w:b/>
          <w:bCs/>
          <w:color w:val="000000"/>
          <w:sz w:val="24"/>
          <w:szCs w:val="24"/>
        </w:rPr>
        <w:t xml:space="preserve"> - - - - - - - - </w:t>
      </w:r>
      <w:r w:rsidR="00155AF4" w:rsidRPr="00946AA4">
        <w:rPr>
          <w:rFonts w:asciiTheme="minorHAnsi" w:hAnsiTheme="minorHAnsi" w:cstheme="minorHAnsi"/>
          <w:b/>
          <w:bCs/>
          <w:color w:val="000000"/>
          <w:sz w:val="24"/>
          <w:szCs w:val="24"/>
        </w:rPr>
        <w:t xml:space="preserve">- - - </w:t>
      </w:r>
      <w:r w:rsidR="000673E5" w:rsidRPr="00946AA4">
        <w:rPr>
          <w:rFonts w:asciiTheme="minorHAnsi" w:hAnsiTheme="minorHAnsi" w:cstheme="minorHAnsi"/>
          <w:b/>
          <w:bCs/>
          <w:color w:val="000000"/>
          <w:sz w:val="24"/>
          <w:szCs w:val="24"/>
        </w:rPr>
        <w:t>- - - - - - - - - - - - - - - - - - - - - - - - - -</w:t>
      </w:r>
    </w:p>
    <w:p w:rsidR="00CE5157" w:rsidRPr="00946AA4" w:rsidRDefault="00CE5157" w:rsidP="00B8086C">
      <w:pPr>
        <w:spacing w:line="360" w:lineRule="auto"/>
        <w:ind w:right="-518" w:firstLine="708"/>
        <w:jc w:val="both"/>
        <w:rPr>
          <w:rFonts w:asciiTheme="minorHAnsi" w:hAnsiTheme="minorHAnsi" w:cstheme="minorHAnsi"/>
          <w:bCs/>
          <w:color w:val="000000"/>
          <w:sz w:val="24"/>
          <w:szCs w:val="24"/>
        </w:rPr>
      </w:pPr>
    </w:p>
    <w:p w:rsidR="00DA082B" w:rsidRPr="00946AA4" w:rsidRDefault="00DA082B" w:rsidP="00DA082B">
      <w:pPr>
        <w:spacing w:line="360" w:lineRule="auto"/>
        <w:ind w:right="-539" w:firstLine="567"/>
        <w:jc w:val="both"/>
        <w:rPr>
          <w:rFonts w:asciiTheme="minorHAnsi" w:hAnsiTheme="minorHAnsi" w:cstheme="minorHAnsi"/>
          <w:sz w:val="24"/>
          <w:szCs w:val="24"/>
        </w:rPr>
      </w:pPr>
      <w:r w:rsidRPr="00946AA4">
        <w:rPr>
          <w:rFonts w:asciiTheme="minorHAnsi" w:eastAsia="Batang" w:hAnsiTheme="minorHAnsi" w:cstheme="minorHAnsi"/>
          <w:sz w:val="24"/>
          <w:szCs w:val="24"/>
        </w:rPr>
        <w:t>A</w:t>
      </w:r>
      <w:r w:rsidRPr="00946AA4">
        <w:rPr>
          <w:rFonts w:asciiTheme="minorHAnsi" w:hAnsiTheme="minorHAnsi" w:cstheme="minorHAnsi"/>
          <w:sz w:val="24"/>
          <w:szCs w:val="24"/>
        </w:rPr>
        <w:t xml:space="preserve">sí lo </w:t>
      </w:r>
      <w:r w:rsidR="008733E3" w:rsidRPr="00946AA4">
        <w:rPr>
          <w:rFonts w:asciiTheme="minorHAnsi" w:hAnsiTheme="minorHAnsi" w:cstheme="minorHAnsi"/>
          <w:sz w:val="24"/>
          <w:szCs w:val="24"/>
        </w:rPr>
        <w:t xml:space="preserve">resolvió </w:t>
      </w:r>
      <w:r w:rsidRPr="00946AA4">
        <w:rPr>
          <w:rFonts w:asciiTheme="minorHAnsi" w:hAnsiTheme="minorHAnsi" w:cstheme="minorHAnsi"/>
          <w:sz w:val="24"/>
          <w:szCs w:val="24"/>
        </w:rPr>
        <w:t xml:space="preserve">y firma la </w:t>
      </w:r>
      <w:r w:rsidR="000673E5" w:rsidRPr="00946AA4">
        <w:rPr>
          <w:rFonts w:asciiTheme="minorHAnsi" w:hAnsiTheme="minorHAnsi" w:cstheme="minorHAnsi"/>
          <w:sz w:val="24"/>
          <w:szCs w:val="24"/>
        </w:rPr>
        <w:t>doctora en d</w:t>
      </w:r>
      <w:r w:rsidR="00B06D11" w:rsidRPr="00946AA4">
        <w:rPr>
          <w:rFonts w:asciiTheme="minorHAnsi" w:hAnsiTheme="minorHAnsi" w:cstheme="minorHAnsi"/>
          <w:sz w:val="24"/>
          <w:szCs w:val="24"/>
        </w:rPr>
        <w:t>erecho</w:t>
      </w:r>
      <w:r w:rsidRPr="00946AA4">
        <w:rPr>
          <w:rFonts w:asciiTheme="minorHAnsi" w:hAnsiTheme="minorHAnsi" w:cstheme="minorHAnsi"/>
          <w:sz w:val="24"/>
          <w:szCs w:val="24"/>
        </w:rPr>
        <w:t xml:space="preserve"> </w:t>
      </w:r>
      <w:r w:rsidRPr="00946AA4">
        <w:rPr>
          <w:rFonts w:asciiTheme="minorHAnsi" w:hAnsiTheme="minorHAnsi" w:cstheme="minorHAnsi"/>
          <w:b/>
          <w:sz w:val="24"/>
          <w:szCs w:val="24"/>
        </w:rPr>
        <w:t>ANA MARÍA SOLEDAD CRUZ VASCONCELOS,</w:t>
      </w:r>
      <w:r w:rsidRPr="00946AA4">
        <w:rPr>
          <w:rFonts w:asciiTheme="minorHAnsi" w:hAnsiTheme="minorHAnsi" w:cstheme="minorHAnsi"/>
          <w:sz w:val="24"/>
          <w:szCs w:val="24"/>
        </w:rPr>
        <w:t xml:space="preserve"> </w:t>
      </w:r>
      <w:r w:rsidR="00B06D11" w:rsidRPr="00946AA4">
        <w:rPr>
          <w:rFonts w:asciiTheme="minorHAnsi" w:hAnsiTheme="minorHAnsi" w:cstheme="minorHAnsi"/>
          <w:sz w:val="24"/>
          <w:szCs w:val="24"/>
        </w:rPr>
        <w:t xml:space="preserve">magistrada </w:t>
      </w:r>
      <w:r w:rsidR="007E114D" w:rsidRPr="00946AA4">
        <w:rPr>
          <w:rFonts w:asciiTheme="minorHAnsi" w:hAnsiTheme="minorHAnsi" w:cstheme="minorHAnsi"/>
          <w:sz w:val="24"/>
          <w:szCs w:val="24"/>
        </w:rPr>
        <w:t>t</w:t>
      </w:r>
      <w:r w:rsidRPr="00946AA4">
        <w:rPr>
          <w:rFonts w:asciiTheme="minorHAnsi" w:hAnsiTheme="minorHAnsi" w:cstheme="minorHAnsi"/>
          <w:sz w:val="24"/>
          <w:szCs w:val="24"/>
        </w:rPr>
        <w:t xml:space="preserve">itular de la </w:t>
      </w:r>
      <w:r w:rsidRPr="00946AA4">
        <w:rPr>
          <w:rFonts w:asciiTheme="minorHAnsi" w:hAnsiTheme="minorHAnsi" w:cstheme="minorHAnsi"/>
          <w:bCs/>
          <w:color w:val="000000"/>
          <w:sz w:val="24"/>
          <w:szCs w:val="24"/>
        </w:rPr>
        <w:t>Tercera Sala Unitaria de Primera Instancia del Tribunal de</w:t>
      </w:r>
      <w:r w:rsidR="007E114D" w:rsidRPr="00946AA4">
        <w:rPr>
          <w:rFonts w:asciiTheme="minorHAnsi" w:hAnsiTheme="minorHAnsi" w:cstheme="minorHAnsi"/>
          <w:bCs/>
          <w:color w:val="000000"/>
          <w:sz w:val="24"/>
          <w:szCs w:val="24"/>
        </w:rPr>
        <w:t xml:space="preserve"> Justicia Administrativa del Estado de Oaxaca</w:t>
      </w:r>
      <w:r w:rsidRPr="00946AA4">
        <w:rPr>
          <w:rFonts w:asciiTheme="minorHAnsi" w:hAnsiTheme="minorHAnsi" w:cstheme="minorHAnsi"/>
          <w:sz w:val="24"/>
          <w:szCs w:val="24"/>
        </w:rPr>
        <w:t xml:space="preserve">, quien actúa con el licenciado </w:t>
      </w:r>
      <w:r w:rsidRPr="00946AA4">
        <w:rPr>
          <w:rFonts w:asciiTheme="minorHAnsi" w:hAnsiTheme="minorHAnsi" w:cstheme="minorHAnsi"/>
          <w:b/>
          <w:sz w:val="24"/>
          <w:szCs w:val="24"/>
        </w:rPr>
        <w:t>JUAN CARLOS RIVERA HUERTA</w:t>
      </w:r>
      <w:r w:rsidRPr="00946AA4">
        <w:rPr>
          <w:rFonts w:asciiTheme="minorHAnsi" w:hAnsiTheme="minorHAnsi" w:cstheme="minorHAnsi"/>
          <w:sz w:val="24"/>
          <w:szCs w:val="24"/>
        </w:rPr>
        <w:t xml:space="preserve">, </w:t>
      </w:r>
      <w:r w:rsidR="007E114D" w:rsidRPr="00946AA4">
        <w:rPr>
          <w:rFonts w:asciiTheme="minorHAnsi" w:hAnsiTheme="minorHAnsi" w:cstheme="minorHAnsi"/>
          <w:sz w:val="24"/>
          <w:szCs w:val="24"/>
        </w:rPr>
        <w:t>s</w:t>
      </w:r>
      <w:r w:rsidRPr="00946AA4">
        <w:rPr>
          <w:rFonts w:asciiTheme="minorHAnsi" w:hAnsiTheme="minorHAnsi" w:cstheme="minorHAnsi"/>
          <w:sz w:val="24"/>
          <w:szCs w:val="24"/>
        </w:rPr>
        <w:t xml:space="preserve">ecretario de </w:t>
      </w:r>
      <w:r w:rsidR="007E114D" w:rsidRPr="00946AA4">
        <w:rPr>
          <w:rFonts w:asciiTheme="minorHAnsi" w:hAnsiTheme="minorHAnsi" w:cstheme="minorHAnsi"/>
          <w:sz w:val="24"/>
          <w:szCs w:val="24"/>
        </w:rPr>
        <w:t>a</w:t>
      </w:r>
      <w:r w:rsidRPr="00946AA4">
        <w:rPr>
          <w:rFonts w:asciiTheme="minorHAnsi" w:hAnsiTheme="minorHAnsi" w:cstheme="minorHAnsi"/>
          <w:sz w:val="24"/>
          <w:szCs w:val="24"/>
        </w:rPr>
        <w:t xml:space="preserve">cuerdos, que autoriza y da fe.-- - - - - - - </w:t>
      </w:r>
      <w:r w:rsidR="00B06D11" w:rsidRPr="00946AA4">
        <w:rPr>
          <w:rFonts w:asciiTheme="minorHAnsi" w:hAnsiTheme="minorHAnsi" w:cstheme="minorHAnsi"/>
          <w:sz w:val="24"/>
          <w:szCs w:val="24"/>
        </w:rPr>
        <w:t xml:space="preserve">- - - - - - - - - - </w:t>
      </w:r>
    </w:p>
    <w:p w:rsidR="00927E72" w:rsidRPr="00946AA4" w:rsidRDefault="00927E72" w:rsidP="00B8086C">
      <w:pPr>
        <w:spacing w:line="360" w:lineRule="auto"/>
        <w:ind w:right="-518"/>
        <w:jc w:val="both"/>
        <w:rPr>
          <w:rFonts w:asciiTheme="minorHAnsi" w:hAnsiTheme="minorHAnsi" w:cstheme="minorHAnsi"/>
          <w:bCs/>
          <w:color w:val="000000"/>
          <w:sz w:val="24"/>
          <w:szCs w:val="24"/>
        </w:rPr>
      </w:pPr>
    </w:p>
    <w:p w:rsidR="00927E72" w:rsidRPr="00946AA4" w:rsidRDefault="00927E72" w:rsidP="00927E72">
      <w:pPr>
        <w:rPr>
          <w:rFonts w:asciiTheme="minorHAnsi" w:hAnsiTheme="minorHAnsi" w:cstheme="minorHAnsi"/>
          <w:sz w:val="24"/>
          <w:szCs w:val="24"/>
        </w:rPr>
      </w:pPr>
    </w:p>
    <w:p w:rsidR="00927E72" w:rsidRPr="00946AA4" w:rsidRDefault="00927E72" w:rsidP="00927E72">
      <w:pPr>
        <w:rPr>
          <w:rFonts w:asciiTheme="minorHAnsi" w:hAnsiTheme="minorHAnsi" w:cstheme="minorHAnsi"/>
          <w:sz w:val="24"/>
          <w:szCs w:val="24"/>
        </w:rPr>
      </w:pPr>
    </w:p>
    <w:p w:rsidR="00927E72" w:rsidRPr="00946AA4" w:rsidRDefault="00927E72" w:rsidP="00927E72">
      <w:pPr>
        <w:rPr>
          <w:rFonts w:asciiTheme="minorHAnsi" w:hAnsiTheme="minorHAnsi" w:cstheme="minorHAnsi"/>
          <w:sz w:val="24"/>
          <w:szCs w:val="24"/>
        </w:rPr>
      </w:pPr>
    </w:p>
    <w:p w:rsidR="00927E72" w:rsidRPr="00946AA4" w:rsidRDefault="00927E72" w:rsidP="00927E72">
      <w:pPr>
        <w:rPr>
          <w:rFonts w:asciiTheme="minorHAnsi" w:hAnsiTheme="minorHAnsi" w:cstheme="minorHAnsi"/>
          <w:sz w:val="24"/>
          <w:szCs w:val="24"/>
        </w:rPr>
      </w:pPr>
    </w:p>
    <w:p w:rsidR="00927E72" w:rsidRPr="00946AA4" w:rsidRDefault="00927E72" w:rsidP="00927E72">
      <w:pPr>
        <w:rPr>
          <w:rFonts w:asciiTheme="minorHAnsi" w:hAnsiTheme="minorHAnsi" w:cstheme="minorHAnsi"/>
          <w:sz w:val="24"/>
          <w:szCs w:val="24"/>
        </w:rPr>
      </w:pPr>
    </w:p>
    <w:p w:rsidR="00082F0F" w:rsidRPr="00946AA4" w:rsidRDefault="00927E72" w:rsidP="00927E72">
      <w:pPr>
        <w:tabs>
          <w:tab w:val="left" w:pos="2685"/>
        </w:tabs>
        <w:rPr>
          <w:rFonts w:asciiTheme="minorHAnsi" w:hAnsiTheme="minorHAnsi" w:cstheme="minorHAnsi"/>
          <w:sz w:val="24"/>
          <w:szCs w:val="24"/>
        </w:rPr>
      </w:pPr>
      <w:r w:rsidRPr="00946AA4">
        <w:rPr>
          <w:rFonts w:asciiTheme="minorHAnsi" w:hAnsiTheme="minorHAnsi" w:cstheme="minorHAnsi"/>
          <w:sz w:val="24"/>
          <w:szCs w:val="24"/>
        </w:rPr>
        <w:tab/>
      </w:r>
    </w:p>
    <w:sectPr w:rsidR="00082F0F" w:rsidRPr="00946AA4"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3A75" w:rsidRDefault="00A13A75" w:rsidP="00DD5D31">
      <w:r>
        <w:separator/>
      </w:r>
    </w:p>
  </w:endnote>
  <w:endnote w:type="continuationSeparator" w:id="0">
    <w:p w:rsidR="00A13A75" w:rsidRDefault="00A13A75"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3A75" w:rsidRDefault="00A13A75" w:rsidP="00DD5D31">
      <w:r>
        <w:separator/>
      </w:r>
    </w:p>
  </w:footnote>
  <w:footnote w:type="continuationSeparator" w:id="0">
    <w:p w:rsidR="00A13A75" w:rsidRDefault="00A13A75"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587D3A" w:rsidRPr="00587D3A">
          <w:rPr>
            <w:rFonts w:ascii="Arial" w:hAnsi="Arial" w:cs="Arial"/>
            <w:noProof/>
            <w:lang w:val="es-ES"/>
          </w:rPr>
          <w:t>3</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AB292B">
          <w:rPr>
            <w:rFonts w:ascii="Arial" w:hAnsi="Arial" w:cs="Arial"/>
            <w:sz w:val="18"/>
            <w:szCs w:val="18"/>
          </w:rPr>
          <w:t>15</w:t>
        </w:r>
        <w:r w:rsidR="00EB0F18">
          <w:rPr>
            <w:rFonts w:ascii="Arial" w:hAnsi="Arial" w:cs="Arial"/>
            <w:sz w:val="18"/>
            <w:szCs w:val="18"/>
          </w:rPr>
          <w:t>/201</w:t>
        </w:r>
        <w:r w:rsidR="00B95552">
          <w:rPr>
            <w:rFonts w:ascii="Arial" w:hAnsi="Arial" w:cs="Arial"/>
            <w:sz w:val="18"/>
            <w:szCs w:val="18"/>
          </w:rPr>
          <w:t>9</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mirrorMargi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1DF7"/>
    <w:rsid w:val="00013587"/>
    <w:rsid w:val="00014BCC"/>
    <w:rsid w:val="00026B4C"/>
    <w:rsid w:val="000301CE"/>
    <w:rsid w:val="00030239"/>
    <w:rsid w:val="000356B9"/>
    <w:rsid w:val="000473F0"/>
    <w:rsid w:val="000547E8"/>
    <w:rsid w:val="00055444"/>
    <w:rsid w:val="0005661F"/>
    <w:rsid w:val="00063839"/>
    <w:rsid w:val="000673E5"/>
    <w:rsid w:val="00073199"/>
    <w:rsid w:val="000734AB"/>
    <w:rsid w:val="00082F0F"/>
    <w:rsid w:val="0009281E"/>
    <w:rsid w:val="000949F9"/>
    <w:rsid w:val="000A171E"/>
    <w:rsid w:val="000A3588"/>
    <w:rsid w:val="000A3760"/>
    <w:rsid w:val="000A78E9"/>
    <w:rsid w:val="000C1378"/>
    <w:rsid w:val="000D5CEE"/>
    <w:rsid w:val="000E334F"/>
    <w:rsid w:val="000E3D0F"/>
    <w:rsid w:val="000E55BC"/>
    <w:rsid w:val="000F14A5"/>
    <w:rsid w:val="000F2A2C"/>
    <w:rsid w:val="000F416F"/>
    <w:rsid w:val="000F5DCA"/>
    <w:rsid w:val="00100542"/>
    <w:rsid w:val="00103661"/>
    <w:rsid w:val="00107B71"/>
    <w:rsid w:val="00110760"/>
    <w:rsid w:val="00115D26"/>
    <w:rsid w:val="00116804"/>
    <w:rsid w:val="00125AB1"/>
    <w:rsid w:val="00136097"/>
    <w:rsid w:val="001418EE"/>
    <w:rsid w:val="00144CD6"/>
    <w:rsid w:val="00147F00"/>
    <w:rsid w:val="001512FD"/>
    <w:rsid w:val="00151F09"/>
    <w:rsid w:val="001528FC"/>
    <w:rsid w:val="00155AF4"/>
    <w:rsid w:val="0016020F"/>
    <w:rsid w:val="001649CB"/>
    <w:rsid w:val="00165B9C"/>
    <w:rsid w:val="001666B7"/>
    <w:rsid w:val="00170147"/>
    <w:rsid w:val="00171C2A"/>
    <w:rsid w:val="001740CC"/>
    <w:rsid w:val="001802BF"/>
    <w:rsid w:val="00182E03"/>
    <w:rsid w:val="00183D73"/>
    <w:rsid w:val="001976FF"/>
    <w:rsid w:val="001A33B6"/>
    <w:rsid w:val="001A5309"/>
    <w:rsid w:val="001A6DAF"/>
    <w:rsid w:val="001B2205"/>
    <w:rsid w:val="001B40F0"/>
    <w:rsid w:val="001B604B"/>
    <w:rsid w:val="001B6489"/>
    <w:rsid w:val="001C0AB4"/>
    <w:rsid w:val="001C6624"/>
    <w:rsid w:val="001C70D5"/>
    <w:rsid w:val="001E01FB"/>
    <w:rsid w:val="001E0451"/>
    <w:rsid w:val="001E3948"/>
    <w:rsid w:val="001E3F38"/>
    <w:rsid w:val="001E606E"/>
    <w:rsid w:val="001F651D"/>
    <w:rsid w:val="00205932"/>
    <w:rsid w:val="00212F75"/>
    <w:rsid w:val="002159A2"/>
    <w:rsid w:val="00217490"/>
    <w:rsid w:val="00222A8D"/>
    <w:rsid w:val="002238B7"/>
    <w:rsid w:val="00223F13"/>
    <w:rsid w:val="00231F2F"/>
    <w:rsid w:val="00232004"/>
    <w:rsid w:val="002324D8"/>
    <w:rsid w:val="00241B63"/>
    <w:rsid w:val="002431E5"/>
    <w:rsid w:val="00244374"/>
    <w:rsid w:val="00245837"/>
    <w:rsid w:val="00247FA7"/>
    <w:rsid w:val="00266BE5"/>
    <w:rsid w:val="00270E1B"/>
    <w:rsid w:val="00287BD6"/>
    <w:rsid w:val="002906E2"/>
    <w:rsid w:val="00295BAD"/>
    <w:rsid w:val="002A3764"/>
    <w:rsid w:val="002A66CC"/>
    <w:rsid w:val="002B671C"/>
    <w:rsid w:val="002B7F87"/>
    <w:rsid w:val="002C3A7D"/>
    <w:rsid w:val="002D603B"/>
    <w:rsid w:val="002E1804"/>
    <w:rsid w:val="002E248A"/>
    <w:rsid w:val="002E2520"/>
    <w:rsid w:val="002F3243"/>
    <w:rsid w:val="002F3C38"/>
    <w:rsid w:val="002F7F2D"/>
    <w:rsid w:val="00301C2D"/>
    <w:rsid w:val="003023D4"/>
    <w:rsid w:val="00310425"/>
    <w:rsid w:val="003114BD"/>
    <w:rsid w:val="00312F73"/>
    <w:rsid w:val="0031573E"/>
    <w:rsid w:val="00316191"/>
    <w:rsid w:val="00317203"/>
    <w:rsid w:val="00317397"/>
    <w:rsid w:val="00324567"/>
    <w:rsid w:val="0032546E"/>
    <w:rsid w:val="00327A40"/>
    <w:rsid w:val="00331E20"/>
    <w:rsid w:val="00334BFB"/>
    <w:rsid w:val="0033563F"/>
    <w:rsid w:val="00336FE9"/>
    <w:rsid w:val="003422DF"/>
    <w:rsid w:val="00342680"/>
    <w:rsid w:val="00355417"/>
    <w:rsid w:val="00357532"/>
    <w:rsid w:val="00364A0F"/>
    <w:rsid w:val="0037407B"/>
    <w:rsid w:val="00376B7E"/>
    <w:rsid w:val="00380F01"/>
    <w:rsid w:val="003906B7"/>
    <w:rsid w:val="00395E8C"/>
    <w:rsid w:val="00395ECA"/>
    <w:rsid w:val="003970CD"/>
    <w:rsid w:val="003974C8"/>
    <w:rsid w:val="003A1CE4"/>
    <w:rsid w:val="003A3E6C"/>
    <w:rsid w:val="003B0BE7"/>
    <w:rsid w:val="003B54ED"/>
    <w:rsid w:val="003C1726"/>
    <w:rsid w:val="003C226E"/>
    <w:rsid w:val="003C6714"/>
    <w:rsid w:val="003C685F"/>
    <w:rsid w:val="003D1260"/>
    <w:rsid w:val="003D49C2"/>
    <w:rsid w:val="003D4A10"/>
    <w:rsid w:val="003D4AAA"/>
    <w:rsid w:val="003D62DD"/>
    <w:rsid w:val="003E09F6"/>
    <w:rsid w:val="003E2AEA"/>
    <w:rsid w:val="00403098"/>
    <w:rsid w:val="004036A7"/>
    <w:rsid w:val="004045BC"/>
    <w:rsid w:val="004048DB"/>
    <w:rsid w:val="0041504C"/>
    <w:rsid w:val="00424DA1"/>
    <w:rsid w:val="004260C7"/>
    <w:rsid w:val="00433380"/>
    <w:rsid w:val="0043441C"/>
    <w:rsid w:val="00441189"/>
    <w:rsid w:val="0044434B"/>
    <w:rsid w:val="004523B6"/>
    <w:rsid w:val="00460E46"/>
    <w:rsid w:val="00475178"/>
    <w:rsid w:val="0048226F"/>
    <w:rsid w:val="0048353C"/>
    <w:rsid w:val="00485A7E"/>
    <w:rsid w:val="004930CC"/>
    <w:rsid w:val="004A20EC"/>
    <w:rsid w:val="004A399A"/>
    <w:rsid w:val="004A41DB"/>
    <w:rsid w:val="004A6942"/>
    <w:rsid w:val="004A69E8"/>
    <w:rsid w:val="004A7DA9"/>
    <w:rsid w:val="004B0A5E"/>
    <w:rsid w:val="004B1A7A"/>
    <w:rsid w:val="004B7D4C"/>
    <w:rsid w:val="004C04A0"/>
    <w:rsid w:val="004C43F6"/>
    <w:rsid w:val="004C7979"/>
    <w:rsid w:val="004D021C"/>
    <w:rsid w:val="004D09E1"/>
    <w:rsid w:val="004D20D8"/>
    <w:rsid w:val="004D2CFB"/>
    <w:rsid w:val="004E4F17"/>
    <w:rsid w:val="005015CD"/>
    <w:rsid w:val="00504276"/>
    <w:rsid w:val="005060A2"/>
    <w:rsid w:val="005062CC"/>
    <w:rsid w:val="00511618"/>
    <w:rsid w:val="00515B3F"/>
    <w:rsid w:val="00515F69"/>
    <w:rsid w:val="00516D1F"/>
    <w:rsid w:val="00522861"/>
    <w:rsid w:val="00522B39"/>
    <w:rsid w:val="0052338A"/>
    <w:rsid w:val="0052545E"/>
    <w:rsid w:val="0053067F"/>
    <w:rsid w:val="00530E85"/>
    <w:rsid w:val="0053351F"/>
    <w:rsid w:val="0053518A"/>
    <w:rsid w:val="0053794B"/>
    <w:rsid w:val="0054051A"/>
    <w:rsid w:val="00540E5E"/>
    <w:rsid w:val="00545CF5"/>
    <w:rsid w:val="00550318"/>
    <w:rsid w:val="005522D4"/>
    <w:rsid w:val="00553D8C"/>
    <w:rsid w:val="005608B3"/>
    <w:rsid w:val="00567EC3"/>
    <w:rsid w:val="00573F0D"/>
    <w:rsid w:val="005750E7"/>
    <w:rsid w:val="00575CE7"/>
    <w:rsid w:val="0058633E"/>
    <w:rsid w:val="00587D3A"/>
    <w:rsid w:val="00591BAB"/>
    <w:rsid w:val="0059218B"/>
    <w:rsid w:val="00593D97"/>
    <w:rsid w:val="005948AE"/>
    <w:rsid w:val="0059565D"/>
    <w:rsid w:val="00596CB0"/>
    <w:rsid w:val="00597D76"/>
    <w:rsid w:val="005A0540"/>
    <w:rsid w:val="005B0186"/>
    <w:rsid w:val="005B3140"/>
    <w:rsid w:val="005B37E7"/>
    <w:rsid w:val="005C07B2"/>
    <w:rsid w:val="005C0976"/>
    <w:rsid w:val="005C5700"/>
    <w:rsid w:val="005C6ABD"/>
    <w:rsid w:val="005D34AE"/>
    <w:rsid w:val="005D380E"/>
    <w:rsid w:val="005D7B7D"/>
    <w:rsid w:val="005E2AAC"/>
    <w:rsid w:val="005E2BA2"/>
    <w:rsid w:val="005E5524"/>
    <w:rsid w:val="005F0D67"/>
    <w:rsid w:val="00611E12"/>
    <w:rsid w:val="00611EB7"/>
    <w:rsid w:val="00614F21"/>
    <w:rsid w:val="0062007F"/>
    <w:rsid w:val="00620734"/>
    <w:rsid w:val="00627597"/>
    <w:rsid w:val="0064087C"/>
    <w:rsid w:val="00644808"/>
    <w:rsid w:val="006553E2"/>
    <w:rsid w:val="00661C4B"/>
    <w:rsid w:val="0066220A"/>
    <w:rsid w:val="006641AF"/>
    <w:rsid w:val="00670EE8"/>
    <w:rsid w:val="0067152F"/>
    <w:rsid w:val="00672455"/>
    <w:rsid w:val="006755D4"/>
    <w:rsid w:val="00675EC7"/>
    <w:rsid w:val="0067615F"/>
    <w:rsid w:val="00680A12"/>
    <w:rsid w:val="00682A0C"/>
    <w:rsid w:val="00692A6F"/>
    <w:rsid w:val="00693840"/>
    <w:rsid w:val="006948DA"/>
    <w:rsid w:val="006A023C"/>
    <w:rsid w:val="006A03AA"/>
    <w:rsid w:val="006A23C4"/>
    <w:rsid w:val="006A4C68"/>
    <w:rsid w:val="006B1DC2"/>
    <w:rsid w:val="006B5B2C"/>
    <w:rsid w:val="006B6CB5"/>
    <w:rsid w:val="006C32AA"/>
    <w:rsid w:val="006C451E"/>
    <w:rsid w:val="006C73A2"/>
    <w:rsid w:val="006D12EE"/>
    <w:rsid w:val="006D7247"/>
    <w:rsid w:val="006E27AC"/>
    <w:rsid w:val="006E70D9"/>
    <w:rsid w:val="006F10DE"/>
    <w:rsid w:val="006F1AA2"/>
    <w:rsid w:val="006F20E5"/>
    <w:rsid w:val="006F2B12"/>
    <w:rsid w:val="006F63D2"/>
    <w:rsid w:val="006F6DEB"/>
    <w:rsid w:val="007049C9"/>
    <w:rsid w:val="00704DEF"/>
    <w:rsid w:val="00713B4B"/>
    <w:rsid w:val="007212B7"/>
    <w:rsid w:val="0073143D"/>
    <w:rsid w:val="00732D7D"/>
    <w:rsid w:val="007367FD"/>
    <w:rsid w:val="00741F4F"/>
    <w:rsid w:val="00747E56"/>
    <w:rsid w:val="0075051C"/>
    <w:rsid w:val="00752255"/>
    <w:rsid w:val="007546DF"/>
    <w:rsid w:val="00760FA7"/>
    <w:rsid w:val="007624FD"/>
    <w:rsid w:val="00770405"/>
    <w:rsid w:val="007814EC"/>
    <w:rsid w:val="00785661"/>
    <w:rsid w:val="007908F0"/>
    <w:rsid w:val="007943F4"/>
    <w:rsid w:val="00795B16"/>
    <w:rsid w:val="007A69B6"/>
    <w:rsid w:val="007A7904"/>
    <w:rsid w:val="007B1978"/>
    <w:rsid w:val="007B5215"/>
    <w:rsid w:val="007B71FB"/>
    <w:rsid w:val="007B77F8"/>
    <w:rsid w:val="007C5CE9"/>
    <w:rsid w:val="007C6318"/>
    <w:rsid w:val="007C70F7"/>
    <w:rsid w:val="007D2573"/>
    <w:rsid w:val="007D385A"/>
    <w:rsid w:val="007E09EE"/>
    <w:rsid w:val="007E114D"/>
    <w:rsid w:val="007E41A3"/>
    <w:rsid w:val="007E7637"/>
    <w:rsid w:val="007F3316"/>
    <w:rsid w:val="007F36D8"/>
    <w:rsid w:val="007F3DF6"/>
    <w:rsid w:val="00805B55"/>
    <w:rsid w:val="00805BCC"/>
    <w:rsid w:val="00813B0D"/>
    <w:rsid w:val="00816487"/>
    <w:rsid w:val="00822CBD"/>
    <w:rsid w:val="00823229"/>
    <w:rsid w:val="008253C8"/>
    <w:rsid w:val="00825CAD"/>
    <w:rsid w:val="00826139"/>
    <w:rsid w:val="00832594"/>
    <w:rsid w:val="00832A5C"/>
    <w:rsid w:val="00834A24"/>
    <w:rsid w:val="00842C57"/>
    <w:rsid w:val="0084693B"/>
    <w:rsid w:val="008633E5"/>
    <w:rsid w:val="0086385F"/>
    <w:rsid w:val="00863C57"/>
    <w:rsid w:val="008733E3"/>
    <w:rsid w:val="00873F2B"/>
    <w:rsid w:val="00873FDA"/>
    <w:rsid w:val="00874A3B"/>
    <w:rsid w:val="00880A48"/>
    <w:rsid w:val="00884649"/>
    <w:rsid w:val="00886B6D"/>
    <w:rsid w:val="00887608"/>
    <w:rsid w:val="00890913"/>
    <w:rsid w:val="00890BC0"/>
    <w:rsid w:val="00895A43"/>
    <w:rsid w:val="00896343"/>
    <w:rsid w:val="008A5490"/>
    <w:rsid w:val="008B10D3"/>
    <w:rsid w:val="008B20C0"/>
    <w:rsid w:val="008B5C80"/>
    <w:rsid w:val="008B71C9"/>
    <w:rsid w:val="008C2AE4"/>
    <w:rsid w:val="008C2C7A"/>
    <w:rsid w:val="008C5431"/>
    <w:rsid w:val="008D7D5B"/>
    <w:rsid w:val="008D7FD3"/>
    <w:rsid w:val="008E4AC5"/>
    <w:rsid w:val="008E7278"/>
    <w:rsid w:val="00903A6D"/>
    <w:rsid w:val="0091690B"/>
    <w:rsid w:val="00920264"/>
    <w:rsid w:val="00922BE6"/>
    <w:rsid w:val="00927E72"/>
    <w:rsid w:val="00930A36"/>
    <w:rsid w:val="00932AE5"/>
    <w:rsid w:val="0093314E"/>
    <w:rsid w:val="009341E2"/>
    <w:rsid w:val="00934345"/>
    <w:rsid w:val="009344F2"/>
    <w:rsid w:val="0093470B"/>
    <w:rsid w:val="00937444"/>
    <w:rsid w:val="00941348"/>
    <w:rsid w:val="0094235D"/>
    <w:rsid w:val="00946AA4"/>
    <w:rsid w:val="009507DF"/>
    <w:rsid w:val="00952AE8"/>
    <w:rsid w:val="00953FB7"/>
    <w:rsid w:val="00961E6B"/>
    <w:rsid w:val="00962025"/>
    <w:rsid w:val="00964805"/>
    <w:rsid w:val="00964BC2"/>
    <w:rsid w:val="009724E0"/>
    <w:rsid w:val="00976DBD"/>
    <w:rsid w:val="00977D5E"/>
    <w:rsid w:val="00984B42"/>
    <w:rsid w:val="00986636"/>
    <w:rsid w:val="00992951"/>
    <w:rsid w:val="00996BB0"/>
    <w:rsid w:val="009A20BC"/>
    <w:rsid w:val="009A3627"/>
    <w:rsid w:val="009B05A3"/>
    <w:rsid w:val="009B3BA1"/>
    <w:rsid w:val="009C11B2"/>
    <w:rsid w:val="009C18D9"/>
    <w:rsid w:val="009C39E1"/>
    <w:rsid w:val="009C757B"/>
    <w:rsid w:val="009D0C4F"/>
    <w:rsid w:val="009D30EC"/>
    <w:rsid w:val="009E1320"/>
    <w:rsid w:val="009E4E1D"/>
    <w:rsid w:val="009F0A4B"/>
    <w:rsid w:val="009F15F1"/>
    <w:rsid w:val="009F53DB"/>
    <w:rsid w:val="009F5767"/>
    <w:rsid w:val="009F750E"/>
    <w:rsid w:val="00A001B8"/>
    <w:rsid w:val="00A07995"/>
    <w:rsid w:val="00A1223D"/>
    <w:rsid w:val="00A13A75"/>
    <w:rsid w:val="00A14826"/>
    <w:rsid w:val="00A21DC4"/>
    <w:rsid w:val="00A22CCA"/>
    <w:rsid w:val="00A26AF2"/>
    <w:rsid w:val="00A27D21"/>
    <w:rsid w:val="00A30862"/>
    <w:rsid w:val="00A34219"/>
    <w:rsid w:val="00A35B2B"/>
    <w:rsid w:val="00A40713"/>
    <w:rsid w:val="00A40E47"/>
    <w:rsid w:val="00A44630"/>
    <w:rsid w:val="00A47806"/>
    <w:rsid w:val="00A54790"/>
    <w:rsid w:val="00A60C23"/>
    <w:rsid w:val="00A633AC"/>
    <w:rsid w:val="00A833B1"/>
    <w:rsid w:val="00A85C72"/>
    <w:rsid w:val="00A95AC4"/>
    <w:rsid w:val="00A96A90"/>
    <w:rsid w:val="00AA445B"/>
    <w:rsid w:val="00AA508A"/>
    <w:rsid w:val="00AB1839"/>
    <w:rsid w:val="00AB292B"/>
    <w:rsid w:val="00AD002E"/>
    <w:rsid w:val="00AD168D"/>
    <w:rsid w:val="00AD3569"/>
    <w:rsid w:val="00AD6539"/>
    <w:rsid w:val="00AD69BB"/>
    <w:rsid w:val="00AD72E4"/>
    <w:rsid w:val="00AE010A"/>
    <w:rsid w:val="00AE3BEB"/>
    <w:rsid w:val="00AE4415"/>
    <w:rsid w:val="00AE5C86"/>
    <w:rsid w:val="00AE61B2"/>
    <w:rsid w:val="00AE6C60"/>
    <w:rsid w:val="00AE7E14"/>
    <w:rsid w:val="00AF2D5A"/>
    <w:rsid w:val="00AF7FC9"/>
    <w:rsid w:val="00B0165A"/>
    <w:rsid w:val="00B0558B"/>
    <w:rsid w:val="00B0610E"/>
    <w:rsid w:val="00B0645B"/>
    <w:rsid w:val="00B06D11"/>
    <w:rsid w:val="00B124F8"/>
    <w:rsid w:val="00B136E6"/>
    <w:rsid w:val="00B13DAA"/>
    <w:rsid w:val="00B17F30"/>
    <w:rsid w:val="00B237AA"/>
    <w:rsid w:val="00B26520"/>
    <w:rsid w:val="00B3234B"/>
    <w:rsid w:val="00B3241C"/>
    <w:rsid w:val="00B44AC7"/>
    <w:rsid w:val="00B461D1"/>
    <w:rsid w:val="00B51CF0"/>
    <w:rsid w:val="00B563D7"/>
    <w:rsid w:val="00B6595F"/>
    <w:rsid w:val="00B67A13"/>
    <w:rsid w:val="00B73C43"/>
    <w:rsid w:val="00B8086C"/>
    <w:rsid w:val="00B81216"/>
    <w:rsid w:val="00B82F65"/>
    <w:rsid w:val="00B84FA5"/>
    <w:rsid w:val="00B879F7"/>
    <w:rsid w:val="00B905A8"/>
    <w:rsid w:val="00B911F7"/>
    <w:rsid w:val="00B9449B"/>
    <w:rsid w:val="00B95552"/>
    <w:rsid w:val="00B964FF"/>
    <w:rsid w:val="00BA6915"/>
    <w:rsid w:val="00BC04F1"/>
    <w:rsid w:val="00BC5E2D"/>
    <w:rsid w:val="00BD0923"/>
    <w:rsid w:val="00BD2F75"/>
    <w:rsid w:val="00BE522C"/>
    <w:rsid w:val="00BE6629"/>
    <w:rsid w:val="00BE7CC3"/>
    <w:rsid w:val="00BF03C8"/>
    <w:rsid w:val="00BF0ACD"/>
    <w:rsid w:val="00BF3EDB"/>
    <w:rsid w:val="00BF456B"/>
    <w:rsid w:val="00BF4F3D"/>
    <w:rsid w:val="00C00F42"/>
    <w:rsid w:val="00C03FF5"/>
    <w:rsid w:val="00C07F38"/>
    <w:rsid w:val="00C108C5"/>
    <w:rsid w:val="00C1103F"/>
    <w:rsid w:val="00C16587"/>
    <w:rsid w:val="00C22BDF"/>
    <w:rsid w:val="00C3280C"/>
    <w:rsid w:val="00C36DEF"/>
    <w:rsid w:val="00C4293B"/>
    <w:rsid w:val="00C46486"/>
    <w:rsid w:val="00C60804"/>
    <w:rsid w:val="00C62E0F"/>
    <w:rsid w:val="00C62E9D"/>
    <w:rsid w:val="00C720AF"/>
    <w:rsid w:val="00C810F7"/>
    <w:rsid w:val="00C86460"/>
    <w:rsid w:val="00C86E35"/>
    <w:rsid w:val="00C86EEB"/>
    <w:rsid w:val="00C90D13"/>
    <w:rsid w:val="00CA2E71"/>
    <w:rsid w:val="00CA35A1"/>
    <w:rsid w:val="00CA54D0"/>
    <w:rsid w:val="00CB453C"/>
    <w:rsid w:val="00CB56DE"/>
    <w:rsid w:val="00CB7978"/>
    <w:rsid w:val="00CD5A4D"/>
    <w:rsid w:val="00CE1468"/>
    <w:rsid w:val="00CE5157"/>
    <w:rsid w:val="00CF63C5"/>
    <w:rsid w:val="00D00017"/>
    <w:rsid w:val="00D021BC"/>
    <w:rsid w:val="00D02372"/>
    <w:rsid w:val="00D0772C"/>
    <w:rsid w:val="00D12076"/>
    <w:rsid w:val="00D150C6"/>
    <w:rsid w:val="00D15C1B"/>
    <w:rsid w:val="00D2141A"/>
    <w:rsid w:val="00D308B2"/>
    <w:rsid w:val="00D32288"/>
    <w:rsid w:val="00D32461"/>
    <w:rsid w:val="00D340EA"/>
    <w:rsid w:val="00D360D6"/>
    <w:rsid w:val="00D36783"/>
    <w:rsid w:val="00D441DB"/>
    <w:rsid w:val="00D45332"/>
    <w:rsid w:val="00D55B75"/>
    <w:rsid w:val="00D56A4D"/>
    <w:rsid w:val="00D62FD0"/>
    <w:rsid w:val="00D70C31"/>
    <w:rsid w:val="00D72554"/>
    <w:rsid w:val="00D75347"/>
    <w:rsid w:val="00D774DE"/>
    <w:rsid w:val="00D80D11"/>
    <w:rsid w:val="00D93DE7"/>
    <w:rsid w:val="00D94CF3"/>
    <w:rsid w:val="00DA007E"/>
    <w:rsid w:val="00DA082B"/>
    <w:rsid w:val="00DA0C4B"/>
    <w:rsid w:val="00DA2866"/>
    <w:rsid w:val="00DA536F"/>
    <w:rsid w:val="00DA61F8"/>
    <w:rsid w:val="00DB65FD"/>
    <w:rsid w:val="00DB75F0"/>
    <w:rsid w:val="00DB7EB5"/>
    <w:rsid w:val="00DB7F00"/>
    <w:rsid w:val="00DC5F59"/>
    <w:rsid w:val="00DD2CA5"/>
    <w:rsid w:val="00DD3BB1"/>
    <w:rsid w:val="00DD4385"/>
    <w:rsid w:val="00DD5D31"/>
    <w:rsid w:val="00DE14B9"/>
    <w:rsid w:val="00DE2995"/>
    <w:rsid w:val="00DE3A1A"/>
    <w:rsid w:val="00DE74E7"/>
    <w:rsid w:val="00DF3640"/>
    <w:rsid w:val="00E01353"/>
    <w:rsid w:val="00E05FC2"/>
    <w:rsid w:val="00E0795E"/>
    <w:rsid w:val="00E1140D"/>
    <w:rsid w:val="00E14DAD"/>
    <w:rsid w:val="00E163C7"/>
    <w:rsid w:val="00E171EE"/>
    <w:rsid w:val="00E27499"/>
    <w:rsid w:val="00E43BF6"/>
    <w:rsid w:val="00E515F7"/>
    <w:rsid w:val="00E55533"/>
    <w:rsid w:val="00E6060B"/>
    <w:rsid w:val="00E609F1"/>
    <w:rsid w:val="00E637A4"/>
    <w:rsid w:val="00E76F83"/>
    <w:rsid w:val="00E77CEE"/>
    <w:rsid w:val="00E77E04"/>
    <w:rsid w:val="00E833F3"/>
    <w:rsid w:val="00E837A0"/>
    <w:rsid w:val="00E84BE5"/>
    <w:rsid w:val="00E8739C"/>
    <w:rsid w:val="00E922FC"/>
    <w:rsid w:val="00E93682"/>
    <w:rsid w:val="00E9765E"/>
    <w:rsid w:val="00EA6E3B"/>
    <w:rsid w:val="00EA7F0E"/>
    <w:rsid w:val="00EB0F18"/>
    <w:rsid w:val="00EB1A29"/>
    <w:rsid w:val="00EB3BCF"/>
    <w:rsid w:val="00EB52E2"/>
    <w:rsid w:val="00EC3943"/>
    <w:rsid w:val="00EC4B88"/>
    <w:rsid w:val="00ED4180"/>
    <w:rsid w:val="00ED5D82"/>
    <w:rsid w:val="00EE087A"/>
    <w:rsid w:val="00EE22BA"/>
    <w:rsid w:val="00EF4440"/>
    <w:rsid w:val="00EF72BA"/>
    <w:rsid w:val="00F043A6"/>
    <w:rsid w:val="00F05392"/>
    <w:rsid w:val="00F1058C"/>
    <w:rsid w:val="00F11F83"/>
    <w:rsid w:val="00F1744E"/>
    <w:rsid w:val="00F17C1D"/>
    <w:rsid w:val="00F22267"/>
    <w:rsid w:val="00F22B56"/>
    <w:rsid w:val="00F25AC8"/>
    <w:rsid w:val="00F25B9B"/>
    <w:rsid w:val="00F2626C"/>
    <w:rsid w:val="00F32E1C"/>
    <w:rsid w:val="00F3492A"/>
    <w:rsid w:val="00F34FAF"/>
    <w:rsid w:val="00F35ADA"/>
    <w:rsid w:val="00F36C37"/>
    <w:rsid w:val="00F36DA8"/>
    <w:rsid w:val="00F45B34"/>
    <w:rsid w:val="00F45FE6"/>
    <w:rsid w:val="00F52DF6"/>
    <w:rsid w:val="00F53A64"/>
    <w:rsid w:val="00F55D3E"/>
    <w:rsid w:val="00F578B2"/>
    <w:rsid w:val="00F602E4"/>
    <w:rsid w:val="00F6047C"/>
    <w:rsid w:val="00F61AD0"/>
    <w:rsid w:val="00F66607"/>
    <w:rsid w:val="00F67F5B"/>
    <w:rsid w:val="00F73B65"/>
    <w:rsid w:val="00F73BD1"/>
    <w:rsid w:val="00F77159"/>
    <w:rsid w:val="00F826B5"/>
    <w:rsid w:val="00F83A45"/>
    <w:rsid w:val="00F83D7F"/>
    <w:rsid w:val="00F92456"/>
    <w:rsid w:val="00F92D37"/>
    <w:rsid w:val="00FA1612"/>
    <w:rsid w:val="00FA27E2"/>
    <w:rsid w:val="00FA3FF4"/>
    <w:rsid w:val="00FB1F62"/>
    <w:rsid w:val="00FC1BB4"/>
    <w:rsid w:val="00FC2BDE"/>
    <w:rsid w:val="00FC76DC"/>
    <w:rsid w:val="00FC7F25"/>
    <w:rsid w:val="00FD0A84"/>
    <w:rsid w:val="00FD1569"/>
    <w:rsid w:val="00FD40B5"/>
    <w:rsid w:val="00FD7664"/>
    <w:rsid w:val="00FE1B36"/>
    <w:rsid w:val="00FE1E6E"/>
    <w:rsid w:val="00FE569F"/>
    <w:rsid w:val="00FF025E"/>
    <w:rsid w:val="00FF0EE6"/>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AE32C9-A007-456D-ADC4-9B2814DDC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6</Pages>
  <Words>2356</Words>
  <Characters>12958</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18</cp:revision>
  <cp:lastPrinted>2019-06-06T19:52:00Z</cp:lastPrinted>
  <dcterms:created xsi:type="dcterms:W3CDTF">2019-05-20T19:42:00Z</dcterms:created>
  <dcterms:modified xsi:type="dcterms:W3CDTF">2019-10-07T16:33:00Z</dcterms:modified>
</cp:coreProperties>
</file>