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BD507" w14:textId="77777777" w:rsidR="004A41DB" w:rsidRPr="0037321D" w:rsidRDefault="004A41DB" w:rsidP="0037321D">
      <w:pPr>
        <w:pStyle w:val="corte4fondo"/>
        <w:spacing w:line="240" w:lineRule="auto"/>
        <w:ind w:left="3544" w:right="-496" w:firstLine="0"/>
        <w:rPr>
          <w:rFonts w:cs="Arial"/>
          <w:b/>
          <w:i/>
          <w:sz w:val="24"/>
          <w:szCs w:val="24"/>
        </w:rPr>
      </w:pPr>
      <w:r w:rsidRPr="0037321D">
        <w:rPr>
          <w:rFonts w:cs="Arial"/>
          <w:b/>
          <w:i/>
          <w:sz w:val="24"/>
          <w:szCs w:val="24"/>
        </w:rPr>
        <w:t>TERCERA SALA UNITARIA DE PRIMERA INSTANCIA DEL TRIBUNAL DE</w:t>
      </w:r>
      <w:r w:rsidR="00FC4599" w:rsidRPr="0037321D">
        <w:rPr>
          <w:rFonts w:cs="Arial"/>
          <w:b/>
          <w:i/>
          <w:sz w:val="24"/>
          <w:szCs w:val="24"/>
        </w:rPr>
        <w:t xml:space="preserve"> JUSTICIA ADMINISTRATIVA</w:t>
      </w:r>
      <w:r w:rsidRPr="0037321D">
        <w:rPr>
          <w:rFonts w:cs="Arial"/>
          <w:b/>
          <w:i/>
          <w:sz w:val="24"/>
          <w:szCs w:val="24"/>
        </w:rPr>
        <w:t xml:space="preserve"> DEL ESTADO DE OAXACA.</w:t>
      </w:r>
    </w:p>
    <w:p w14:paraId="58F846C8" w14:textId="77777777" w:rsidR="004A41DB" w:rsidRPr="0037321D" w:rsidRDefault="004A41DB" w:rsidP="0037321D">
      <w:pPr>
        <w:pStyle w:val="corte4fondo"/>
        <w:spacing w:line="240" w:lineRule="auto"/>
        <w:ind w:left="3544" w:right="-496" w:firstLine="0"/>
        <w:rPr>
          <w:rFonts w:cs="Arial"/>
          <w:b/>
          <w:i/>
          <w:sz w:val="24"/>
          <w:szCs w:val="24"/>
        </w:rPr>
      </w:pPr>
    </w:p>
    <w:p w14:paraId="47C04D4F" w14:textId="77777777" w:rsidR="004A41DB" w:rsidRPr="0037321D" w:rsidRDefault="004A41DB" w:rsidP="0037321D">
      <w:pPr>
        <w:pStyle w:val="corte4fondo"/>
        <w:spacing w:line="240" w:lineRule="auto"/>
        <w:ind w:left="3544" w:right="-496" w:firstLine="0"/>
        <w:rPr>
          <w:rFonts w:cs="Arial"/>
          <w:b/>
          <w:i/>
          <w:sz w:val="24"/>
          <w:szCs w:val="24"/>
        </w:rPr>
      </w:pPr>
      <w:r w:rsidRPr="0037321D">
        <w:rPr>
          <w:rFonts w:cs="Arial"/>
          <w:b/>
          <w:i/>
          <w:sz w:val="24"/>
          <w:szCs w:val="24"/>
        </w:rPr>
        <w:t xml:space="preserve">JUICIO DE NULIDAD: </w:t>
      </w:r>
      <w:r w:rsidR="001357EB">
        <w:rPr>
          <w:rFonts w:cs="Arial"/>
          <w:b/>
          <w:i/>
          <w:sz w:val="24"/>
          <w:szCs w:val="24"/>
        </w:rPr>
        <w:t>402</w:t>
      </w:r>
      <w:r w:rsidR="00C54DF8">
        <w:rPr>
          <w:rFonts w:cs="Arial"/>
          <w:b/>
          <w:i/>
          <w:sz w:val="24"/>
          <w:szCs w:val="24"/>
        </w:rPr>
        <w:t>/201</w:t>
      </w:r>
      <w:r w:rsidR="001357EB">
        <w:rPr>
          <w:rFonts w:cs="Arial"/>
          <w:b/>
          <w:i/>
          <w:sz w:val="24"/>
          <w:szCs w:val="24"/>
        </w:rPr>
        <w:t>6</w:t>
      </w:r>
      <w:r w:rsidR="00CB4887" w:rsidRPr="0037321D">
        <w:rPr>
          <w:rFonts w:cs="Arial"/>
          <w:b/>
          <w:i/>
          <w:sz w:val="24"/>
          <w:szCs w:val="24"/>
        </w:rPr>
        <w:t>.</w:t>
      </w:r>
    </w:p>
    <w:p w14:paraId="3762A3B2" w14:textId="77777777" w:rsidR="004A41DB" w:rsidRPr="0037321D" w:rsidRDefault="004A41DB" w:rsidP="0037321D">
      <w:pPr>
        <w:pStyle w:val="corte4fondo"/>
        <w:spacing w:line="240" w:lineRule="auto"/>
        <w:ind w:left="3544" w:right="-496" w:firstLine="0"/>
        <w:rPr>
          <w:rFonts w:cs="Arial"/>
          <w:b/>
          <w:i/>
          <w:sz w:val="24"/>
          <w:szCs w:val="24"/>
        </w:rPr>
      </w:pPr>
    </w:p>
    <w:p w14:paraId="5E2EAEE4" w14:textId="77B105E8" w:rsidR="0037321D" w:rsidRPr="0037321D" w:rsidRDefault="0067609F" w:rsidP="0037321D">
      <w:pPr>
        <w:pStyle w:val="corte4fondo"/>
        <w:spacing w:line="240" w:lineRule="auto"/>
        <w:ind w:left="3544" w:right="-496" w:firstLine="0"/>
        <w:rPr>
          <w:rFonts w:cs="Arial"/>
          <w:i/>
          <w:sz w:val="24"/>
          <w:szCs w:val="24"/>
          <w:lang w:val="es-MX"/>
        </w:rPr>
      </w:pPr>
      <w:r w:rsidRPr="0037321D">
        <w:rPr>
          <w:rFonts w:cs="Arial"/>
          <w:b/>
          <w:i/>
          <w:sz w:val="24"/>
          <w:szCs w:val="24"/>
        </w:rPr>
        <w:t>ACTOR:</w:t>
      </w:r>
      <w:r w:rsidR="001357EB">
        <w:rPr>
          <w:rFonts w:cs="Arial"/>
          <w:b/>
          <w:i/>
          <w:sz w:val="24"/>
          <w:szCs w:val="24"/>
        </w:rPr>
        <w:t xml:space="preserve"> </w:t>
      </w:r>
      <w:r w:rsidR="00B312B0">
        <w:rPr>
          <w:rFonts w:cs="Arial"/>
          <w:b/>
          <w:i/>
          <w:sz w:val="24"/>
          <w:szCs w:val="24"/>
        </w:rPr>
        <w:t>***** ***** ***** *****</w:t>
      </w:r>
      <w:r w:rsidR="005A128B">
        <w:rPr>
          <w:rFonts w:cs="Arial"/>
          <w:b/>
          <w:i/>
          <w:sz w:val="24"/>
          <w:szCs w:val="24"/>
        </w:rPr>
        <w:t>.</w:t>
      </w:r>
    </w:p>
    <w:p w14:paraId="3FF848C1" w14:textId="77777777" w:rsidR="00E47390" w:rsidRPr="0037321D" w:rsidRDefault="0067609F" w:rsidP="0037321D">
      <w:pPr>
        <w:pStyle w:val="corte4fondo"/>
        <w:spacing w:line="240" w:lineRule="auto"/>
        <w:ind w:left="3544" w:right="-496" w:firstLine="0"/>
        <w:rPr>
          <w:rFonts w:cs="Arial"/>
          <w:b/>
          <w:i/>
          <w:sz w:val="24"/>
          <w:szCs w:val="24"/>
        </w:rPr>
      </w:pPr>
      <w:r w:rsidRPr="0037321D">
        <w:rPr>
          <w:rFonts w:cs="Arial"/>
          <w:b/>
          <w:i/>
          <w:sz w:val="24"/>
          <w:szCs w:val="24"/>
        </w:rPr>
        <w:t xml:space="preserve"> </w:t>
      </w:r>
    </w:p>
    <w:p w14:paraId="330BEB7B" w14:textId="77777777" w:rsidR="0037321D" w:rsidRDefault="00356A6E" w:rsidP="0037321D">
      <w:pPr>
        <w:ind w:left="3544" w:right="-518"/>
        <w:jc w:val="both"/>
        <w:rPr>
          <w:rFonts w:ascii="Arial" w:hAnsi="Arial" w:cs="Arial"/>
          <w:i/>
          <w:color w:val="000000"/>
          <w:sz w:val="24"/>
          <w:szCs w:val="24"/>
        </w:rPr>
      </w:pPr>
      <w:r w:rsidRPr="0037321D">
        <w:rPr>
          <w:rFonts w:ascii="Arial" w:hAnsi="Arial" w:cs="Arial"/>
          <w:b/>
          <w:i/>
          <w:color w:val="000000"/>
          <w:sz w:val="24"/>
          <w:szCs w:val="24"/>
        </w:rPr>
        <w:t>AUTORIDAD</w:t>
      </w:r>
      <w:r w:rsidR="004A41DB" w:rsidRPr="0037321D">
        <w:rPr>
          <w:rFonts w:ascii="Arial" w:hAnsi="Arial" w:cs="Arial"/>
          <w:b/>
          <w:i/>
          <w:color w:val="000000"/>
          <w:sz w:val="24"/>
          <w:szCs w:val="24"/>
        </w:rPr>
        <w:t xml:space="preserve"> DEMANDADA: </w:t>
      </w:r>
      <w:r w:rsidR="001357EB">
        <w:rPr>
          <w:rFonts w:ascii="Arial" w:hAnsi="Arial" w:cs="Arial"/>
          <w:b/>
          <w:i/>
          <w:color w:val="000000"/>
          <w:sz w:val="24"/>
          <w:szCs w:val="24"/>
        </w:rPr>
        <w:t>COORDINADOR DEL CENTRO DE DESARROLLO INFANTIL DE LA SECRETARÍA DE SEGURIDAD PÚBLICA DEL PODER EJECUTIVO DEL ESTADO DE OAXACA</w:t>
      </w:r>
      <w:r w:rsidR="00C54DF8">
        <w:rPr>
          <w:rFonts w:ascii="Arial" w:hAnsi="Arial" w:cs="Arial"/>
          <w:i/>
          <w:color w:val="000000"/>
          <w:sz w:val="24"/>
          <w:szCs w:val="24"/>
        </w:rPr>
        <w:t>.</w:t>
      </w:r>
    </w:p>
    <w:p w14:paraId="6B559F94" w14:textId="77777777" w:rsidR="005A128B" w:rsidRPr="00B335E9" w:rsidRDefault="005A128B" w:rsidP="0037321D">
      <w:pPr>
        <w:ind w:left="3544" w:right="-518"/>
        <w:jc w:val="both"/>
        <w:rPr>
          <w:rFonts w:ascii="Arial" w:hAnsi="Arial" w:cs="Arial"/>
          <w:b/>
          <w:bCs/>
          <w:i/>
          <w:sz w:val="24"/>
          <w:szCs w:val="24"/>
          <w:lang w:val="es-ES"/>
        </w:rPr>
      </w:pPr>
    </w:p>
    <w:p w14:paraId="4ED7DF0F" w14:textId="77777777" w:rsidR="003C226E" w:rsidRPr="00B01BB4" w:rsidRDefault="003C226E" w:rsidP="00BB5A74">
      <w:pPr>
        <w:pStyle w:val="corte4fondo"/>
        <w:spacing w:line="240" w:lineRule="auto"/>
        <w:ind w:left="3544" w:right="-496" w:firstLine="0"/>
        <w:rPr>
          <w:rFonts w:cs="Arial"/>
          <w:sz w:val="24"/>
          <w:szCs w:val="24"/>
        </w:rPr>
      </w:pPr>
    </w:p>
    <w:p w14:paraId="4A952AAD" w14:textId="77777777" w:rsidR="0037321D" w:rsidRPr="00B01BB4" w:rsidRDefault="0037321D" w:rsidP="0037321D">
      <w:pPr>
        <w:pStyle w:val="corte3centro"/>
        <w:ind w:right="-518"/>
        <w:jc w:val="both"/>
        <w:rPr>
          <w:rFonts w:cs="Arial"/>
          <w:b w:val="0"/>
          <w:bCs/>
          <w:sz w:val="24"/>
          <w:szCs w:val="24"/>
        </w:rPr>
      </w:pPr>
      <w:r w:rsidRPr="00B01BB4">
        <w:rPr>
          <w:rFonts w:cs="Arial"/>
          <w:sz w:val="24"/>
          <w:szCs w:val="24"/>
        </w:rPr>
        <w:t>OAXACA DE JUÁREZ, OAXACA</w:t>
      </w:r>
      <w:r w:rsidRPr="00B14A92">
        <w:rPr>
          <w:rFonts w:cs="Arial"/>
          <w:sz w:val="24"/>
          <w:szCs w:val="24"/>
        </w:rPr>
        <w:t xml:space="preserve">, A </w:t>
      </w:r>
      <w:r w:rsidR="001357EB">
        <w:rPr>
          <w:rFonts w:cs="Arial"/>
          <w:sz w:val="24"/>
          <w:szCs w:val="24"/>
        </w:rPr>
        <w:t xml:space="preserve">17 DIECISIETE DE </w:t>
      </w:r>
      <w:r w:rsidR="00C54DF8">
        <w:rPr>
          <w:rFonts w:cs="Arial"/>
          <w:sz w:val="24"/>
          <w:szCs w:val="24"/>
        </w:rPr>
        <w:t>MARZO DE</w:t>
      </w:r>
      <w:r w:rsidR="001357EB">
        <w:rPr>
          <w:rFonts w:cs="Arial"/>
          <w:sz w:val="24"/>
          <w:szCs w:val="24"/>
        </w:rPr>
        <w:t xml:space="preserve"> 2020</w:t>
      </w:r>
      <w:r w:rsidR="00C54DF8">
        <w:rPr>
          <w:rFonts w:cs="Arial"/>
          <w:sz w:val="24"/>
          <w:szCs w:val="24"/>
        </w:rPr>
        <w:t xml:space="preserve"> DOS MIL VEINTE</w:t>
      </w:r>
      <w:r w:rsidRPr="00B01BB4">
        <w:rPr>
          <w:rFonts w:cs="Arial"/>
          <w:b w:val="0"/>
          <w:bCs/>
          <w:sz w:val="24"/>
          <w:szCs w:val="24"/>
        </w:rPr>
        <w:t xml:space="preserve"> - - - </w:t>
      </w:r>
      <w:r w:rsidR="001357EB">
        <w:rPr>
          <w:rFonts w:cs="Arial"/>
          <w:b w:val="0"/>
          <w:bCs/>
          <w:sz w:val="24"/>
          <w:szCs w:val="24"/>
        </w:rPr>
        <w:t>- - - - - - - - - - - - - - - - - - - - - - - - - - - - - - - - - - - - - - - - - - - - - - - - -</w:t>
      </w:r>
    </w:p>
    <w:p w14:paraId="5792FBB9" w14:textId="7169E88F" w:rsidR="0037321D" w:rsidRDefault="0037321D" w:rsidP="0037321D">
      <w:pPr>
        <w:spacing w:line="360" w:lineRule="auto"/>
        <w:ind w:right="-518" w:firstLine="708"/>
        <w:jc w:val="both"/>
        <w:rPr>
          <w:rFonts w:ascii="Arial" w:hAnsi="Arial" w:cs="Arial"/>
          <w:b/>
          <w:bCs/>
          <w:sz w:val="24"/>
          <w:szCs w:val="24"/>
          <w:lang w:val="es-MX"/>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los autos del juicio de nulidad número </w:t>
      </w:r>
      <w:r w:rsidR="001357EB">
        <w:rPr>
          <w:rFonts w:ascii="Arial" w:hAnsi="Arial" w:cs="Arial"/>
          <w:sz w:val="24"/>
          <w:szCs w:val="24"/>
          <w:lang w:val="es-MX"/>
        </w:rPr>
        <w:t>402/2016</w:t>
      </w:r>
      <w:r w:rsidRPr="00B01BB4">
        <w:rPr>
          <w:rFonts w:ascii="Arial" w:hAnsi="Arial" w:cs="Arial"/>
          <w:sz w:val="24"/>
          <w:szCs w:val="24"/>
        </w:rPr>
        <w:t xml:space="preserve">, </w:t>
      </w:r>
      <w:r w:rsidRPr="00B01BB4">
        <w:rPr>
          <w:rFonts w:ascii="Arial" w:hAnsi="Arial" w:cs="Arial"/>
          <w:sz w:val="24"/>
          <w:szCs w:val="24"/>
          <w:lang w:val="es-MX"/>
        </w:rPr>
        <w:t>promovido por</w:t>
      </w:r>
      <w:r w:rsidR="001357EB">
        <w:rPr>
          <w:rFonts w:ascii="Arial" w:hAnsi="Arial" w:cs="Arial"/>
          <w:sz w:val="24"/>
          <w:szCs w:val="24"/>
          <w:lang w:val="es-MX"/>
        </w:rPr>
        <w:t xml:space="preserve"> </w:t>
      </w:r>
      <w:r w:rsidR="00B312B0">
        <w:rPr>
          <w:rFonts w:ascii="Arial" w:hAnsi="Arial" w:cs="Arial"/>
          <w:sz w:val="24"/>
          <w:szCs w:val="24"/>
          <w:lang w:val="es-MX"/>
        </w:rPr>
        <w:t>***** ***** *****</w:t>
      </w:r>
      <w:r w:rsidR="001357EB">
        <w:rPr>
          <w:rFonts w:ascii="Arial" w:hAnsi="Arial" w:cs="Arial"/>
          <w:sz w:val="24"/>
          <w:szCs w:val="24"/>
          <w:lang w:val="es-MX"/>
        </w:rPr>
        <w:t>, como apoderada legal de su menor hija</w:t>
      </w:r>
      <w:r w:rsidRPr="00B01BB4">
        <w:rPr>
          <w:rFonts w:ascii="Arial" w:hAnsi="Arial" w:cs="Arial"/>
          <w:sz w:val="24"/>
          <w:szCs w:val="24"/>
          <w:lang w:val="es-MX"/>
        </w:rPr>
        <w:t xml:space="preserve"> </w:t>
      </w:r>
      <w:r w:rsidR="00B312B0">
        <w:rPr>
          <w:rFonts w:ascii="Arial" w:hAnsi="Arial" w:cs="Arial"/>
          <w:sz w:val="24"/>
          <w:szCs w:val="24"/>
          <w:lang w:val="es-MX"/>
        </w:rPr>
        <w:t>***** ***** ***** *****</w:t>
      </w:r>
      <w:r w:rsidR="001357EB">
        <w:rPr>
          <w:rFonts w:ascii="Arial" w:hAnsi="Arial" w:cs="Arial"/>
          <w:sz w:val="24"/>
          <w:szCs w:val="24"/>
          <w:lang w:val="es-MX"/>
        </w:rPr>
        <w:t xml:space="preserve">, </w:t>
      </w:r>
      <w:r>
        <w:rPr>
          <w:rFonts w:ascii="Arial" w:hAnsi="Arial" w:cs="Arial"/>
          <w:sz w:val="24"/>
          <w:szCs w:val="24"/>
          <w:lang w:val="es-MX"/>
        </w:rPr>
        <w:t xml:space="preserve">en contra del </w:t>
      </w:r>
      <w:r w:rsidR="001357EB">
        <w:rPr>
          <w:rFonts w:ascii="Arial" w:hAnsi="Arial" w:cs="Arial"/>
          <w:sz w:val="24"/>
          <w:szCs w:val="24"/>
          <w:lang w:val="es-MX"/>
        </w:rPr>
        <w:t>COORDINADOR DE CENTRO DE DESARROLLO INFANTIL DE LA SECRETARÍA DE SEGURIDAD PÚBLICA DEL PODER EJECUTIVO DEL ESTADO DE OAXACA</w:t>
      </w:r>
      <w:r w:rsidRPr="00B01BB4">
        <w:rPr>
          <w:rFonts w:ascii="Arial" w:hAnsi="Arial" w:cs="Arial"/>
          <w:sz w:val="24"/>
          <w:szCs w:val="24"/>
          <w:lang w:val="es-MX"/>
        </w:rPr>
        <w:t xml:space="preserve"> </w:t>
      </w:r>
      <w:r>
        <w:rPr>
          <w:rFonts w:ascii="Arial" w:hAnsi="Arial" w:cs="Arial"/>
          <w:bCs/>
          <w:sz w:val="24"/>
          <w:szCs w:val="24"/>
          <w:lang w:val="es-MX"/>
        </w:rPr>
        <w:t>y</w:t>
      </w:r>
      <w:r w:rsidRPr="00B01BB4">
        <w:rPr>
          <w:rFonts w:ascii="Arial" w:hAnsi="Arial" w:cs="Arial"/>
          <w:b/>
          <w:bCs/>
          <w:sz w:val="24"/>
          <w:szCs w:val="24"/>
          <w:lang w:val="es-MX"/>
        </w:rPr>
        <w:t>:</w:t>
      </w:r>
    </w:p>
    <w:p w14:paraId="3CCFCFFC" w14:textId="77777777" w:rsidR="00B335E9" w:rsidRPr="00B01BB4" w:rsidRDefault="00B335E9" w:rsidP="0037321D">
      <w:pPr>
        <w:spacing w:line="360" w:lineRule="auto"/>
        <w:ind w:right="-518" w:firstLine="708"/>
        <w:jc w:val="both"/>
        <w:rPr>
          <w:rFonts w:ascii="Arial" w:hAnsi="Arial" w:cs="Arial"/>
          <w:b/>
          <w:bCs/>
          <w:sz w:val="24"/>
          <w:szCs w:val="24"/>
          <w:lang w:val="es-ES"/>
        </w:rPr>
      </w:pPr>
    </w:p>
    <w:p w14:paraId="0B6ABFFB" w14:textId="77777777" w:rsidR="0037321D" w:rsidRPr="00B01BB4" w:rsidRDefault="0037321D" w:rsidP="0037321D">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14:paraId="1953B3F6" w14:textId="77777777" w:rsidR="0037321D" w:rsidRPr="0069455B" w:rsidRDefault="0037321D" w:rsidP="0037321D">
      <w:pPr>
        <w:spacing w:line="360" w:lineRule="auto"/>
        <w:jc w:val="both"/>
        <w:rPr>
          <w:rFonts w:ascii="Arial" w:hAnsi="Arial" w:cs="Arial"/>
          <w:b/>
          <w:sz w:val="24"/>
          <w:szCs w:val="24"/>
        </w:rPr>
      </w:pPr>
    </w:p>
    <w:p w14:paraId="3B2BAB8D" w14:textId="5D3C83B9" w:rsidR="00F324AE" w:rsidRDefault="0037321D" w:rsidP="0037321D">
      <w:pPr>
        <w:spacing w:line="360" w:lineRule="auto"/>
        <w:ind w:right="-567"/>
        <w:jc w:val="both"/>
        <w:rPr>
          <w:rFonts w:ascii="Arial" w:hAnsi="Arial" w:cs="Arial"/>
          <w:color w:val="000000"/>
          <w:sz w:val="24"/>
          <w:szCs w:val="24"/>
        </w:rPr>
      </w:pPr>
      <w:r w:rsidRPr="00654456">
        <w:rPr>
          <w:rFonts w:ascii="Arial" w:hAnsi="Arial" w:cs="Arial"/>
          <w:b/>
          <w:bCs/>
          <w:color w:val="000000"/>
          <w:sz w:val="24"/>
          <w:szCs w:val="24"/>
          <w:lang w:val="es-ES"/>
        </w:rPr>
        <w:t xml:space="preserve">           PRIMERO. </w:t>
      </w:r>
      <w:r w:rsidRPr="00654456">
        <w:rPr>
          <w:rFonts w:ascii="Arial" w:hAnsi="Arial" w:cs="Arial"/>
          <w:bCs/>
          <w:sz w:val="24"/>
          <w:szCs w:val="24"/>
        </w:rPr>
        <w:t xml:space="preserve">Por auto de </w:t>
      </w:r>
      <w:r w:rsidR="001357EB" w:rsidRPr="00654456">
        <w:rPr>
          <w:rFonts w:ascii="Arial" w:hAnsi="Arial" w:cs="Arial"/>
          <w:bCs/>
          <w:sz w:val="24"/>
          <w:szCs w:val="24"/>
        </w:rPr>
        <w:t xml:space="preserve">18 dieciocho de marzo de 2016 dos mil dieciséis, </w:t>
      </w:r>
      <w:r w:rsidR="005A128B" w:rsidRPr="00654456">
        <w:rPr>
          <w:rFonts w:ascii="Arial" w:hAnsi="Arial" w:cs="Arial"/>
          <w:bCs/>
          <w:sz w:val="24"/>
          <w:szCs w:val="24"/>
        </w:rPr>
        <w:t>se admitió</w:t>
      </w:r>
      <w:r w:rsidRPr="00654456">
        <w:rPr>
          <w:rFonts w:ascii="Arial" w:hAnsi="Arial" w:cs="Arial"/>
          <w:bCs/>
          <w:sz w:val="24"/>
          <w:szCs w:val="24"/>
        </w:rPr>
        <w:t xml:space="preserve"> la demanda, interpuesta por </w:t>
      </w:r>
      <w:r w:rsidR="00B312B0">
        <w:rPr>
          <w:rFonts w:ascii="Arial" w:hAnsi="Arial" w:cs="Arial"/>
          <w:sz w:val="24"/>
          <w:szCs w:val="24"/>
          <w:lang w:val="es-MX"/>
        </w:rPr>
        <w:t>***** ***** *****</w:t>
      </w:r>
      <w:r w:rsidR="001357EB" w:rsidRPr="00654456">
        <w:rPr>
          <w:rFonts w:ascii="Arial" w:hAnsi="Arial" w:cs="Arial"/>
          <w:sz w:val="24"/>
          <w:szCs w:val="24"/>
          <w:lang w:val="es-MX"/>
        </w:rPr>
        <w:t xml:space="preserve">, como apoderada legal de su menor hija </w:t>
      </w:r>
      <w:r w:rsidR="00B312B0">
        <w:rPr>
          <w:rFonts w:ascii="Arial" w:hAnsi="Arial" w:cs="Arial"/>
          <w:sz w:val="24"/>
          <w:szCs w:val="24"/>
          <w:lang w:val="es-MX"/>
        </w:rPr>
        <w:t>***** ***** ***** *****</w:t>
      </w:r>
      <w:r w:rsidR="001357EB" w:rsidRPr="00654456">
        <w:rPr>
          <w:rFonts w:ascii="Arial" w:hAnsi="Arial" w:cs="Arial"/>
          <w:bCs/>
          <w:sz w:val="24"/>
          <w:szCs w:val="24"/>
        </w:rPr>
        <w:t xml:space="preserve"> quien demandó</w:t>
      </w:r>
      <w:r w:rsidR="005A128B" w:rsidRPr="00654456">
        <w:rPr>
          <w:rFonts w:ascii="Arial" w:hAnsi="Arial" w:cs="Arial"/>
          <w:bCs/>
          <w:sz w:val="24"/>
          <w:szCs w:val="24"/>
        </w:rPr>
        <w:t xml:space="preserve"> </w:t>
      </w:r>
      <w:r w:rsidR="001357EB" w:rsidRPr="00654456">
        <w:rPr>
          <w:rFonts w:ascii="Arial" w:hAnsi="Arial" w:cs="Arial"/>
          <w:b/>
          <w:sz w:val="24"/>
          <w:szCs w:val="24"/>
        </w:rPr>
        <w:t xml:space="preserve">a) </w:t>
      </w:r>
      <w:r w:rsidR="001357EB" w:rsidRPr="00654456">
        <w:rPr>
          <w:rFonts w:ascii="Arial" w:hAnsi="Arial" w:cs="Arial"/>
          <w:sz w:val="24"/>
          <w:szCs w:val="24"/>
        </w:rPr>
        <w:t>el cobro mensual de $370.00 (TRESCIENTOS SETENTA PESOS CERO CENTAVOS MONEDA NACIONAL), por concepto de colegiatura,</w:t>
      </w:r>
      <w:r w:rsidR="001357EB" w:rsidRPr="00654456">
        <w:rPr>
          <w:rFonts w:ascii="Arial" w:hAnsi="Arial" w:cs="Arial"/>
          <w:b/>
          <w:sz w:val="24"/>
          <w:szCs w:val="24"/>
        </w:rPr>
        <w:t xml:space="preserve"> b) </w:t>
      </w:r>
      <w:r w:rsidR="001357EB" w:rsidRPr="00654456">
        <w:rPr>
          <w:rFonts w:ascii="Arial" w:hAnsi="Arial" w:cs="Arial"/>
          <w:sz w:val="24"/>
          <w:szCs w:val="24"/>
        </w:rPr>
        <w:t>la suspensión de la parte actora, del Centro de Desarrollo Infantil C.E.N.D.I., por falta de pago</w:t>
      </w:r>
      <w:r w:rsidR="005A128B" w:rsidRPr="00654456">
        <w:rPr>
          <w:rFonts w:ascii="Arial" w:hAnsi="Arial" w:cs="Arial"/>
          <w:bCs/>
          <w:sz w:val="24"/>
          <w:szCs w:val="24"/>
        </w:rPr>
        <w:t xml:space="preserve">. Se admitieron las pruebas </w:t>
      </w:r>
      <w:r w:rsidR="001357EB" w:rsidRPr="00654456">
        <w:rPr>
          <w:rFonts w:ascii="Arial" w:hAnsi="Arial" w:cs="Arial"/>
          <w:bCs/>
          <w:sz w:val="24"/>
          <w:szCs w:val="24"/>
        </w:rPr>
        <w:t xml:space="preserve">ofrecidas por </w:t>
      </w:r>
      <w:r w:rsidR="005A128B" w:rsidRPr="00654456">
        <w:rPr>
          <w:rFonts w:ascii="Arial" w:hAnsi="Arial" w:cs="Arial"/>
          <w:bCs/>
          <w:sz w:val="24"/>
          <w:szCs w:val="24"/>
        </w:rPr>
        <w:t>l</w:t>
      </w:r>
      <w:r w:rsidR="001357EB" w:rsidRPr="00654456">
        <w:rPr>
          <w:rFonts w:ascii="Arial" w:hAnsi="Arial" w:cs="Arial"/>
          <w:bCs/>
          <w:sz w:val="24"/>
          <w:szCs w:val="24"/>
        </w:rPr>
        <w:t>a</w:t>
      </w:r>
      <w:r w:rsidR="005A128B" w:rsidRPr="00654456">
        <w:rPr>
          <w:rFonts w:ascii="Arial" w:hAnsi="Arial" w:cs="Arial"/>
          <w:bCs/>
          <w:sz w:val="24"/>
          <w:szCs w:val="24"/>
        </w:rPr>
        <w:t xml:space="preserve"> actor</w:t>
      </w:r>
      <w:r w:rsidR="001357EB" w:rsidRPr="00654456">
        <w:rPr>
          <w:rFonts w:ascii="Arial" w:hAnsi="Arial" w:cs="Arial"/>
          <w:bCs/>
          <w:sz w:val="24"/>
          <w:szCs w:val="24"/>
        </w:rPr>
        <w:t>a</w:t>
      </w:r>
      <w:r w:rsidR="005A128B" w:rsidRPr="00654456">
        <w:rPr>
          <w:rFonts w:ascii="Arial" w:hAnsi="Arial" w:cs="Arial"/>
          <w:bCs/>
          <w:sz w:val="24"/>
          <w:szCs w:val="24"/>
        </w:rPr>
        <w:t>. Y</w:t>
      </w:r>
      <w:r w:rsidRPr="00654456">
        <w:rPr>
          <w:rFonts w:ascii="Arial" w:hAnsi="Arial" w:cs="Arial"/>
          <w:bCs/>
          <w:sz w:val="24"/>
          <w:szCs w:val="24"/>
        </w:rPr>
        <w:t xml:space="preserve"> con copia de la demanda y anexos correspondientes, se ordenó </w:t>
      </w:r>
      <w:r w:rsidR="005A128B" w:rsidRPr="00654456">
        <w:rPr>
          <w:rFonts w:ascii="Arial" w:hAnsi="Arial" w:cs="Arial"/>
          <w:bCs/>
          <w:sz w:val="24"/>
          <w:szCs w:val="24"/>
        </w:rPr>
        <w:t>correr traslado y emplazar a juicio a la autoridad demandada</w:t>
      </w:r>
      <w:r w:rsidRPr="00654456">
        <w:rPr>
          <w:rFonts w:ascii="Arial" w:hAnsi="Arial" w:cs="Arial"/>
          <w:bCs/>
          <w:sz w:val="24"/>
          <w:szCs w:val="24"/>
        </w:rPr>
        <w:t>, para que dentro del plazo de nueve días, compareciera</w:t>
      </w:r>
      <w:r w:rsidR="00C54DF8" w:rsidRPr="00654456">
        <w:rPr>
          <w:rFonts w:ascii="Arial" w:hAnsi="Arial" w:cs="Arial"/>
          <w:bCs/>
          <w:sz w:val="24"/>
          <w:szCs w:val="24"/>
        </w:rPr>
        <w:t>n</w:t>
      </w:r>
      <w:r w:rsidRPr="00654456">
        <w:rPr>
          <w:rFonts w:ascii="Arial" w:hAnsi="Arial" w:cs="Arial"/>
          <w:bCs/>
          <w:sz w:val="24"/>
          <w:szCs w:val="24"/>
        </w:rPr>
        <w:t xml:space="preserve"> ante esta autoridad por escrito a dar contestación a la demanda, </w:t>
      </w:r>
      <w:r w:rsidR="00D6062F" w:rsidRPr="00654456">
        <w:rPr>
          <w:rFonts w:ascii="Arial" w:hAnsi="Arial" w:cs="Arial"/>
          <w:sz w:val="24"/>
          <w:szCs w:val="24"/>
        </w:rPr>
        <w:t>apercibida</w:t>
      </w:r>
      <w:r w:rsidRPr="00654456">
        <w:rPr>
          <w:rFonts w:ascii="Arial" w:hAnsi="Arial" w:cs="Arial"/>
          <w:sz w:val="24"/>
          <w:szCs w:val="24"/>
        </w:rPr>
        <w:t xml:space="preserve"> que de no hacerlo, se declararía precluído su derecho y se le tendría por contestada la demanda en sentido afirmativo, salvo </w:t>
      </w:r>
      <w:r w:rsidRPr="00654456">
        <w:rPr>
          <w:rFonts w:ascii="Arial" w:hAnsi="Arial" w:cs="Arial"/>
          <w:color w:val="000000"/>
          <w:sz w:val="24"/>
          <w:szCs w:val="24"/>
        </w:rPr>
        <w:t xml:space="preserve">prueba en contrario. </w:t>
      </w:r>
      <w:r w:rsidR="00C54DF8" w:rsidRPr="00654456">
        <w:rPr>
          <w:rFonts w:ascii="Arial" w:hAnsi="Arial" w:cs="Arial"/>
          <w:color w:val="000000"/>
          <w:sz w:val="24"/>
          <w:szCs w:val="24"/>
        </w:rPr>
        <w:t xml:space="preserve">- </w:t>
      </w:r>
    </w:p>
    <w:p w14:paraId="15610921" w14:textId="77777777" w:rsidR="00D6062F" w:rsidRDefault="00D6062F" w:rsidP="0037321D">
      <w:pPr>
        <w:spacing w:line="360" w:lineRule="auto"/>
        <w:ind w:right="-567"/>
        <w:jc w:val="both"/>
        <w:rPr>
          <w:rFonts w:ascii="Arial" w:hAnsi="Arial" w:cs="Arial"/>
          <w:color w:val="000000"/>
          <w:sz w:val="24"/>
          <w:szCs w:val="24"/>
        </w:rPr>
      </w:pPr>
    </w:p>
    <w:p w14:paraId="46A806B6" w14:textId="77777777" w:rsidR="00AD1170" w:rsidRDefault="0037321D" w:rsidP="0037321D">
      <w:pPr>
        <w:spacing w:line="360" w:lineRule="auto"/>
        <w:ind w:right="-567" w:firstLine="708"/>
        <w:jc w:val="both"/>
        <w:rPr>
          <w:rFonts w:ascii="Arial" w:hAnsi="Arial" w:cs="Arial"/>
          <w:sz w:val="24"/>
          <w:szCs w:val="24"/>
          <w:lang w:val="es-MX"/>
        </w:rPr>
      </w:pPr>
      <w:r w:rsidRPr="0045430B">
        <w:rPr>
          <w:rFonts w:ascii="Arial" w:hAnsi="Arial" w:cs="Arial"/>
          <w:b/>
          <w:color w:val="000000"/>
          <w:sz w:val="24"/>
          <w:szCs w:val="24"/>
        </w:rPr>
        <w:t>SEGUND</w:t>
      </w:r>
      <w:r>
        <w:rPr>
          <w:rFonts w:ascii="Arial" w:hAnsi="Arial" w:cs="Arial"/>
          <w:b/>
          <w:color w:val="000000"/>
          <w:sz w:val="24"/>
          <w:szCs w:val="24"/>
        </w:rPr>
        <w:t xml:space="preserve">O. </w:t>
      </w:r>
      <w:r w:rsidR="00D6062F">
        <w:rPr>
          <w:rFonts w:ascii="Arial" w:hAnsi="Arial" w:cs="Arial"/>
          <w:sz w:val="24"/>
          <w:szCs w:val="24"/>
        </w:rPr>
        <w:t xml:space="preserve">El </w:t>
      </w:r>
      <w:r w:rsidR="00AD1170">
        <w:rPr>
          <w:rFonts w:ascii="Arial" w:hAnsi="Arial" w:cs="Arial"/>
          <w:sz w:val="24"/>
          <w:szCs w:val="24"/>
        </w:rPr>
        <w:t xml:space="preserve">24 </w:t>
      </w:r>
      <w:r w:rsidR="00F86DCE">
        <w:rPr>
          <w:rFonts w:ascii="Arial" w:hAnsi="Arial" w:cs="Arial"/>
          <w:sz w:val="24"/>
          <w:szCs w:val="24"/>
        </w:rPr>
        <w:t xml:space="preserve">veinticuatro de </w:t>
      </w:r>
      <w:r w:rsidR="00AD1170">
        <w:rPr>
          <w:rFonts w:ascii="Arial" w:hAnsi="Arial" w:cs="Arial"/>
          <w:sz w:val="24"/>
          <w:szCs w:val="24"/>
        </w:rPr>
        <w:t xml:space="preserve">octubre de 2016 dos mil dieciséis, se tuvo por recibido el escrito </w:t>
      </w:r>
      <w:r w:rsidR="00AB2F1A">
        <w:rPr>
          <w:rFonts w:ascii="Arial" w:hAnsi="Arial" w:cs="Arial"/>
          <w:sz w:val="24"/>
          <w:szCs w:val="24"/>
        </w:rPr>
        <w:t>de</w:t>
      </w:r>
      <w:r w:rsidR="00F86DCE">
        <w:rPr>
          <w:rFonts w:ascii="Arial" w:hAnsi="Arial" w:cs="Arial"/>
          <w:sz w:val="24"/>
          <w:szCs w:val="24"/>
        </w:rPr>
        <w:t xml:space="preserve"> la autoridad demandada, </w:t>
      </w:r>
      <w:r w:rsidR="00AD1170">
        <w:rPr>
          <w:rFonts w:ascii="Arial" w:hAnsi="Arial" w:cs="Arial"/>
          <w:sz w:val="24"/>
          <w:szCs w:val="24"/>
          <w:lang w:val="es-MX"/>
        </w:rPr>
        <w:t xml:space="preserve">COORDINADOR DE CENTRO DE DESARROLLO INFANTIL DE LA SECRETARÍA DE SEGURIDAD PÚBLICA DEL PODER EJECUTIVO DEL ESTADO DE OAXACA, </w:t>
      </w:r>
      <w:r w:rsidR="00AB2F1A">
        <w:rPr>
          <w:rFonts w:ascii="Arial" w:hAnsi="Arial" w:cs="Arial"/>
          <w:sz w:val="24"/>
          <w:szCs w:val="24"/>
          <w:lang w:val="es-MX"/>
        </w:rPr>
        <w:t>por el cual, pretendió dar contestación a la demanda; sin embargo, el documento que contenía su nombramiento y protesta de ley, no estaba debidamente certificad</w:t>
      </w:r>
      <w:r w:rsidR="00CE13DD">
        <w:rPr>
          <w:rFonts w:ascii="Arial" w:hAnsi="Arial" w:cs="Arial"/>
          <w:sz w:val="24"/>
          <w:szCs w:val="24"/>
          <w:lang w:val="es-MX"/>
        </w:rPr>
        <w:t>o</w:t>
      </w:r>
      <w:r w:rsidR="00AB2F1A">
        <w:rPr>
          <w:rFonts w:ascii="Arial" w:hAnsi="Arial" w:cs="Arial"/>
          <w:sz w:val="24"/>
          <w:szCs w:val="24"/>
          <w:lang w:val="es-MX"/>
        </w:rPr>
        <w:t xml:space="preserve">, por lo que, se le hizo efectivo el apercibimiento decretado por auto de dieciocho de marzo del dos mil dieciséis, en consecuencia, se le tuvo </w:t>
      </w:r>
      <w:r w:rsidR="00AD1170">
        <w:rPr>
          <w:rFonts w:ascii="Arial" w:hAnsi="Arial" w:cs="Arial"/>
          <w:sz w:val="24"/>
          <w:szCs w:val="24"/>
          <w:lang w:val="es-MX"/>
        </w:rPr>
        <w:t>contestando la demanda en sentido afirmativo, salvo prueba en cont</w:t>
      </w:r>
      <w:r w:rsidR="00CE13DD">
        <w:rPr>
          <w:rFonts w:ascii="Arial" w:hAnsi="Arial" w:cs="Arial"/>
          <w:sz w:val="24"/>
          <w:szCs w:val="24"/>
          <w:lang w:val="es-MX"/>
        </w:rPr>
        <w:t>rario. - - - - - - - - - - - - - - - - - - - - - - - - - - - - - - - - - - - - - - - - - - -</w:t>
      </w:r>
    </w:p>
    <w:p w14:paraId="37165826" w14:textId="77777777" w:rsidR="00AD1170" w:rsidRDefault="00AD1170" w:rsidP="0037321D">
      <w:pPr>
        <w:spacing w:line="360" w:lineRule="auto"/>
        <w:ind w:right="-567" w:firstLine="708"/>
        <w:jc w:val="both"/>
        <w:rPr>
          <w:rFonts w:ascii="Arial" w:hAnsi="Arial" w:cs="Arial"/>
          <w:sz w:val="24"/>
          <w:szCs w:val="24"/>
          <w:lang w:val="es-MX"/>
        </w:rPr>
      </w:pPr>
    </w:p>
    <w:p w14:paraId="6F407016" w14:textId="77777777" w:rsidR="00880B43" w:rsidRDefault="00880B43" w:rsidP="0037321D">
      <w:pPr>
        <w:spacing w:line="360" w:lineRule="auto"/>
        <w:ind w:right="-567" w:firstLine="708"/>
        <w:jc w:val="both"/>
        <w:rPr>
          <w:rFonts w:ascii="Arial" w:hAnsi="Arial" w:cs="Arial"/>
          <w:sz w:val="24"/>
          <w:szCs w:val="24"/>
          <w:lang w:val="es-MX"/>
        </w:rPr>
      </w:pPr>
      <w:r>
        <w:rPr>
          <w:rFonts w:ascii="Arial" w:hAnsi="Arial" w:cs="Arial"/>
          <w:b/>
          <w:sz w:val="24"/>
          <w:szCs w:val="24"/>
          <w:lang w:val="es-MX"/>
        </w:rPr>
        <w:t xml:space="preserve">TERCERO. </w:t>
      </w:r>
      <w:r>
        <w:rPr>
          <w:rFonts w:ascii="Arial" w:hAnsi="Arial" w:cs="Arial"/>
          <w:sz w:val="24"/>
          <w:szCs w:val="24"/>
          <w:lang w:val="es-MX"/>
        </w:rPr>
        <w:t>Mediante acuerdo de</w:t>
      </w:r>
      <w:r w:rsidR="00CE13DD">
        <w:rPr>
          <w:rFonts w:ascii="Arial" w:hAnsi="Arial" w:cs="Arial"/>
          <w:sz w:val="24"/>
          <w:szCs w:val="24"/>
          <w:lang w:val="es-MX"/>
        </w:rPr>
        <w:t xml:space="preserve"> 16 dieciséis de noviembre de 2016 dos mil dieciséis</w:t>
      </w:r>
      <w:r w:rsidR="00A322C2">
        <w:rPr>
          <w:rFonts w:ascii="Arial" w:hAnsi="Arial" w:cs="Arial"/>
          <w:sz w:val="24"/>
          <w:szCs w:val="24"/>
          <w:lang w:val="es-MX"/>
        </w:rPr>
        <w:t xml:space="preserve">, </w:t>
      </w:r>
      <w:r w:rsidR="00A93259">
        <w:rPr>
          <w:rFonts w:ascii="Arial" w:hAnsi="Arial" w:cs="Arial"/>
          <w:sz w:val="24"/>
          <w:szCs w:val="24"/>
          <w:lang w:val="es-MX"/>
        </w:rPr>
        <w:t>se tuvo a la actora desistiéndose de la demandad de nulidad, por lo que se requirió para que compareciera con identificación oficial vigente en hora y día hábil a ratificar su escrito de desistimiento.</w:t>
      </w:r>
      <w:r w:rsidR="0018741C">
        <w:rPr>
          <w:rFonts w:ascii="Arial" w:hAnsi="Arial" w:cs="Arial"/>
          <w:sz w:val="24"/>
          <w:szCs w:val="24"/>
          <w:lang w:val="es-MX"/>
        </w:rPr>
        <w:t xml:space="preserve"> -- - - - - - - - - - - - - - - - - - - - - - - - - - - - - - - - - - - - </w:t>
      </w:r>
    </w:p>
    <w:p w14:paraId="1618E45F" w14:textId="77777777" w:rsidR="0018741C" w:rsidRDefault="0018741C" w:rsidP="0037321D">
      <w:pPr>
        <w:spacing w:line="360" w:lineRule="auto"/>
        <w:ind w:right="-567" w:firstLine="708"/>
        <w:jc w:val="both"/>
        <w:rPr>
          <w:rFonts w:ascii="Arial" w:hAnsi="Arial" w:cs="Arial"/>
          <w:sz w:val="24"/>
          <w:szCs w:val="24"/>
          <w:lang w:val="es-MX"/>
        </w:rPr>
      </w:pPr>
    </w:p>
    <w:p w14:paraId="53FDC509" w14:textId="77777777" w:rsidR="0018741C" w:rsidRDefault="0018741C" w:rsidP="0037321D">
      <w:pPr>
        <w:spacing w:line="360" w:lineRule="auto"/>
        <w:ind w:right="-567" w:firstLine="708"/>
        <w:jc w:val="both"/>
        <w:rPr>
          <w:rFonts w:ascii="Arial" w:hAnsi="Arial" w:cs="Arial"/>
          <w:sz w:val="24"/>
          <w:szCs w:val="24"/>
          <w:lang w:val="es-MX"/>
        </w:rPr>
      </w:pPr>
      <w:r>
        <w:rPr>
          <w:rFonts w:ascii="Arial" w:hAnsi="Arial" w:cs="Arial"/>
          <w:b/>
          <w:sz w:val="24"/>
          <w:szCs w:val="24"/>
          <w:lang w:val="es-MX"/>
        </w:rPr>
        <w:t xml:space="preserve">CUARTO. </w:t>
      </w:r>
      <w:r>
        <w:rPr>
          <w:rFonts w:ascii="Arial" w:hAnsi="Arial" w:cs="Arial"/>
          <w:sz w:val="24"/>
          <w:szCs w:val="24"/>
          <w:lang w:val="es-MX"/>
        </w:rPr>
        <w:t xml:space="preserve">Por acuerdo de </w:t>
      </w:r>
      <w:r w:rsidR="00A93259">
        <w:rPr>
          <w:rFonts w:ascii="Arial" w:hAnsi="Arial" w:cs="Arial"/>
          <w:sz w:val="24"/>
          <w:szCs w:val="24"/>
          <w:lang w:val="es-MX"/>
        </w:rPr>
        <w:t>26 veintiséis de enero de dos mil dieciocho, se requirió nuevamente a la actora a ratificar el desistimiento de la demanda, apercibida que de no hacerlo, se continuaría con el procedimiento de este asunto. - - - - - - - -</w:t>
      </w:r>
      <w:r>
        <w:rPr>
          <w:rFonts w:ascii="Arial" w:hAnsi="Arial" w:cs="Arial"/>
          <w:sz w:val="24"/>
          <w:szCs w:val="24"/>
          <w:lang w:val="es-MX"/>
        </w:rPr>
        <w:t xml:space="preserve"> - - </w:t>
      </w:r>
    </w:p>
    <w:p w14:paraId="497CD0C5" w14:textId="77777777" w:rsidR="0018741C" w:rsidRDefault="0018741C" w:rsidP="0037321D">
      <w:pPr>
        <w:spacing w:line="360" w:lineRule="auto"/>
        <w:ind w:right="-567" w:firstLine="708"/>
        <w:jc w:val="both"/>
        <w:rPr>
          <w:rFonts w:ascii="Arial" w:hAnsi="Arial" w:cs="Arial"/>
          <w:sz w:val="24"/>
          <w:szCs w:val="24"/>
          <w:lang w:val="es-MX"/>
        </w:rPr>
      </w:pPr>
    </w:p>
    <w:p w14:paraId="546201FD" w14:textId="77777777" w:rsidR="0074174C" w:rsidRDefault="0018741C" w:rsidP="0037321D">
      <w:pPr>
        <w:spacing w:line="360" w:lineRule="auto"/>
        <w:ind w:right="-567" w:firstLine="708"/>
        <w:jc w:val="both"/>
        <w:rPr>
          <w:rFonts w:ascii="Arial" w:hAnsi="Arial" w:cs="Arial"/>
          <w:sz w:val="24"/>
          <w:szCs w:val="24"/>
          <w:lang w:val="es-MX"/>
        </w:rPr>
      </w:pPr>
      <w:r>
        <w:rPr>
          <w:rFonts w:ascii="Arial" w:hAnsi="Arial" w:cs="Arial"/>
          <w:b/>
          <w:sz w:val="24"/>
          <w:szCs w:val="24"/>
          <w:lang w:val="es-MX"/>
        </w:rPr>
        <w:t xml:space="preserve">QUINTO. </w:t>
      </w:r>
      <w:r w:rsidR="001B45D9" w:rsidRPr="001B45D9">
        <w:rPr>
          <w:rFonts w:ascii="Arial" w:hAnsi="Arial" w:cs="Arial"/>
          <w:sz w:val="24"/>
          <w:szCs w:val="24"/>
          <w:lang w:val="es-MX"/>
        </w:rPr>
        <w:t xml:space="preserve">El </w:t>
      </w:r>
      <w:r w:rsidR="0074174C">
        <w:rPr>
          <w:rFonts w:ascii="Arial" w:hAnsi="Arial" w:cs="Arial"/>
          <w:sz w:val="24"/>
          <w:szCs w:val="24"/>
          <w:lang w:val="es-MX"/>
        </w:rPr>
        <w:t>8 ocho de julio de 2019 dos mil diecinueve, en vista de que la parte actora no acudió a esta Sala a ratificar su desistimiento, se le hizo efectivo el apercibimiento decretado mediante acuerdo de 26 veintiséis de enero de 2018 dos mil dieciocho, como consecuencia de ello, se continuó con el procedimiento.</w:t>
      </w:r>
    </w:p>
    <w:p w14:paraId="4EF31A61" w14:textId="77777777" w:rsidR="0018741C" w:rsidRDefault="0074174C" w:rsidP="0037321D">
      <w:pPr>
        <w:spacing w:line="360" w:lineRule="auto"/>
        <w:ind w:right="-567" w:firstLine="708"/>
        <w:jc w:val="both"/>
        <w:rPr>
          <w:rFonts w:ascii="Arial" w:hAnsi="Arial" w:cs="Arial"/>
          <w:sz w:val="24"/>
          <w:szCs w:val="24"/>
          <w:lang w:val="es-MX"/>
        </w:rPr>
      </w:pPr>
      <w:r>
        <w:rPr>
          <w:rFonts w:ascii="Arial" w:hAnsi="Arial" w:cs="Arial"/>
          <w:sz w:val="24"/>
          <w:szCs w:val="24"/>
          <w:lang w:val="es-MX"/>
        </w:rPr>
        <w:t>Por último, se señaló fecha y hora para la celebración de la audiencia final.</w:t>
      </w:r>
      <w:r w:rsidR="0018741C">
        <w:rPr>
          <w:rFonts w:ascii="Arial" w:hAnsi="Arial" w:cs="Arial"/>
          <w:sz w:val="24"/>
          <w:szCs w:val="24"/>
          <w:lang w:val="es-MX"/>
        </w:rPr>
        <w:t xml:space="preserve"> - - </w:t>
      </w:r>
    </w:p>
    <w:p w14:paraId="5F47E26A" w14:textId="77777777" w:rsidR="0018741C" w:rsidRDefault="0018741C" w:rsidP="0037321D">
      <w:pPr>
        <w:spacing w:line="360" w:lineRule="auto"/>
        <w:ind w:right="-567" w:firstLine="708"/>
        <w:jc w:val="both"/>
        <w:rPr>
          <w:rFonts w:ascii="Arial" w:hAnsi="Arial" w:cs="Arial"/>
          <w:sz w:val="24"/>
          <w:szCs w:val="24"/>
          <w:lang w:val="es-MX"/>
        </w:rPr>
      </w:pPr>
    </w:p>
    <w:p w14:paraId="63C5DAEA" w14:textId="77777777" w:rsidR="0037321D" w:rsidRDefault="0018741C" w:rsidP="00CE5F87">
      <w:pPr>
        <w:spacing w:line="360" w:lineRule="auto"/>
        <w:ind w:right="-567" w:firstLine="708"/>
        <w:jc w:val="both"/>
        <w:rPr>
          <w:rFonts w:ascii="Arial" w:hAnsi="Arial" w:cs="Arial"/>
          <w:bCs/>
          <w:sz w:val="24"/>
          <w:szCs w:val="24"/>
          <w:lang w:val="es-ES"/>
        </w:rPr>
      </w:pPr>
      <w:r>
        <w:rPr>
          <w:rFonts w:ascii="Arial" w:hAnsi="Arial" w:cs="Arial"/>
          <w:b/>
          <w:sz w:val="24"/>
          <w:szCs w:val="24"/>
          <w:lang w:val="es-MX"/>
        </w:rPr>
        <w:t xml:space="preserve">SEXTO. </w:t>
      </w:r>
      <w:r w:rsidR="0037321D">
        <w:rPr>
          <w:rFonts w:ascii="Arial" w:hAnsi="Arial" w:cs="Arial"/>
          <w:sz w:val="24"/>
          <w:szCs w:val="24"/>
          <w:lang w:val="es-MX"/>
        </w:rPr>
        <w:t>L</w:t>
      </w:r>
      <w:r w:rsidR="0037321D" w:rsidRPr="00B01BB4">
        <w:rPr>
          <w:rFonts w:ascii="Arial" w:hAnsi="Arial" w:cs="Arial"/>
          <w:sz w:val="24"/>
          <w:szCs w:val="24"/>
          <w:lang w:val="es-MX"/>
        </w:rPr>
        <w:t>a audiencia final</w:t>
      </w:r>
      <w:r w:rsidR="0037321D">
        <w:rPr>
          <w:rFonts w:ascii="Arial" w:hAnsi="Arial" w:cs="Arial"/>
          <w:sz w:val="24"/>
          <w:szCs w:val="24"/>
          <w:lang w:val="es-MX"/>
        </w:rPr>
        <w:t>,</w:t>
      </w:r>
      <w:r w:rsidR="0037321D" w:rsidRPr="00B01BB4">
        <w:rPr>
          <w:rFonts w:ascii="Arial" w:hAnsi="Arial" w:cs="Arial"/>
          <w:sz w:val="24"/>
          <w:szCs w:val="24"/>
          <w:lang w:val="es-MX"/>
        </w:rPr>
        <w:t xml:space="preserve"> se celebró </w:t>
      </w:r>
      <w:r w:rsidR="0037321D">
        <w:rPr>
          <w:rFonts w:ascii="Arial" w:hAnsi="Arial" w:cs="Arial"/>
          <w:sz w:val="24"/>
          <w:szCs w:val="24"/>
          <w:lang w:val="es-MX"/>
        </w:rPr>
        <w:t xml:space="preserve">el </w:t>
      </w:r>
      <w:r w:rsidR="0074174C">
        <w:rPr>
          <w:rFonts w:ascii="Arial" w:hAnsi="Arial" w:cs="Arial"/>
          <w:sz w:val="24"/>
          <w:szCs w:val="24"/>
          <w:lang w:val="es-MX"/>
        </w:rPr>
        <w:t>20 veinte de agosto de 2019 dos mil diecinueve</w:t>
      </w:r>
      <w:r>
        <w:rPr>
          <w:rFonts w:ascii="Arial" w:hAnsi="Arial" w:cs="Arial"/>
          <w:sz w:val="24"/>
          <w:szCs w:val="24"/>
          <w:lang w:val="es-MX"/>
        </w:rPr>
        <w:t xml:space="preserve">, </w:t>
      </w:r>
      <w:r w:rsidR="0037321D" w:rsidRPr="00B01BB4">
        <w:rPr>
          <w:rFonts w:ascii="Arial" w:hAnsi="Arial" w:cs="Arial"/>
          <w:sz w:val="24"/>
          <w:szCs w:val="24"/>
          <w:lang w:val="es-MX"/>
        </w:rPr>
        <w:t xml:space="preserve"> </w:t>
      </w:r>
      <w:r w:rsidR="0037321D">
        <w:rPr>
          <w:rFonts w:ascii="Arial" w:hAnsi="Arial" w:cs="Arial"/>
          <w:sz w:val="24"/>
          <w:szCs w:val="24"/>
          <w:lang w:val="es-MX"/>
        </w:rPr>
        <w:t xml:space="preserve">sin la asistencia de las partes, ni persona alguna </w:t>
      </w:r>
      <w:r w:rsidR="000E546D">
        <w:rPr>
          <w:rFonts w:ascii="Arial" w:hAnsi="Arial" w:cs="Arial"/>
          <w:sz w:val="24"/>
          <w:szCs w:val="24"/>
          <w:lang w:val="es-MX"/>
        </w:rPr>
        <w:t>que legalmente las representara.</w:t>
      </w:r>
      <w:r w:rsidR="0037321D">
        <w:rPr>
          <w:rFonts w:ascii="Arial" w:hAnsi="Arial" w:cs="Arial"/>
          <w:sz w:val="24"/>
          <w:szCs w:val="24"/>
          <w:lang w:val="es-MX"/>
        </w:rPr>
        <w:t xml:space="preserve"> </w:t>
      </w:r>
      <w:r w:rsidR="000E546D">
        <w:rPr>
          <w:rFonts w:ascii="Arial" w:hAnsi="Arial" w:cs="Arial"/>
          <w:sz w:val="24"/>
          <w:szCs w:val="24"/>
          <w:lang w:val="es-MX"/>
        </w:rPr>
        <w:t xml:space="preserve">Se desahogaron </w:t>
      </w:r>
      <w:r w:rsidR="0037321D" w:rsidRPr="00B01BB4">
        <w:rPr>
          <w:rFonts w:ascii="Arial" w:hAnsi="Arial" w:cs="Arial"/>
          <w:bCs/>
          <w:sz w:val="24"/>
          <w:szCs w:val="24"/>
          <w:lang w:val="es-ES"/>
        </w:rPr>
        <w:t>las pruebas ofrecidas y admitidas en el juicio</w:t>
      </w:r>
      <w:r w:rsidR="000E546D">
        <w:rPr>
          <w:rFonts w:ascii="Arial" w:hAnsi="Arial" w:cs="Arial"/>
          <w:bCs/>
          <w:sz w:val="24"/>
          <w:szCs w:val="24"/>
          <w:lang w:val="es-ES"/>
        </w:rPr>
        <w:t>. S</w:t>
      </w:r>
      <w:r w:rsidR="0037321D" w:rsidRPr="00B01BB4">
        <w:rPr>
          <w:rFonts w:ascii="Arial" w:hAnsi="Arial" w:cs="Arial"/>
          <w:bCs/>
          <w:sz w:val="24"/>
          <w:szCs w:val="24"/>
          <w:lang w:val="es-ES"/>
        </w:rPr>
        <w:t>e abrió el periodo de alegatos y el secretario de acuerdos dio cuenta,</w:t>
      </w:r>
      <w:r w:rsidR="0037321D">
        <w:rPr>
          <w:rFonts w:ascii="Arial" w:hAnsi="Arial" w:cs="Arial"/>
          <w:bCs/>
          <w:sz w:val="24"/>
          <w:szCs w:val="24"/>
          <w:lang w:val="es-ES"/>
        </w:rPr>
        <w:t xml:space="preserve"> </w:t>
      </w:r>
      <w:r w:rsidR="00EC7639">
        <w:rPr>
          <w:rFonts w:ascii="Arial" w:hAnsi="Arial" w:cs="Arial"/>
          <w:bCs/>
          <w:sz w:val="24"/>
          <w:szCs w:val="24"/>
          <w:lang w:val="es-ES"/>
        </w:rPr>
        <w:t xml:space="preserve">con el escrito presentado por la </w:t>
      </w:r>
      <w:r w:rsidR="0089201B">
        <w:rPr>
          <w:rFonts w:ascii="Arial" w:hAnsi="Arial" w:cs="Arial"/>
          <w:bCs/>
          <w:sz w:val="24"/>
          <w:szCs w:val="24"/>
          <w:lang w:val="es-ES"/>
        </w:rPr>
        <w:t>autoridad demandada</w:t>
      </w:r>
      <w:r w:rsidR="00EC7639">
        <w:rPr>
          <w:rFonts w:ascii="Arial" w:hAnsi="Arial" w:cs="Arial"/>
          <w:bCs/>
          <w:sz w:val="24"/>
          <w:szCs w:val="24"/>
          <w:lang w:val="es-ES"/>
        </w:rPr>
        <w:t xml:space="preserve">, por el cual formuló alegatos de su parte, </w:t>
      </w:r>
      <w:r w:rsidR="000E546D">
        <w:rPr>
          <w:rFonts w:ascii="Arial" w:hAnsi="Arial" w:cs="Arial"/>
          <w:bCs/>
          <w:sz w:val="24"/>
          <w:szCs w:val="24"/>
          <w:lang w:val="es-ES"/>
        </w:rPr>
        <w:t xml:space="preserve"> </w:t>
      </w:r>
      <w:r w:rsidR="0037321D" w:rsidRPr="00B01BB4">
        <w:rPr>
          <w:rFonts w:ascii="Arial" w:hAnsi="Arial" w:cs="Arial"/>
          <w:bCs/>
          <w:sz w:val="24"/>
          <w:szCs w:val="24"/>
          <w:lang w:val="es-ES"/>
        </w:rPr>
        <w:t xml:space="preserve">y </w:t>
      </w:r>
      <w:r w:rsidR="0037321D">
        <w:rPr>
          <w:rFonts w:ascii="Arial" w:hAnsi="Arial" w:cs="Arial"/>
          <w:bCs/>
          <w:sz w:val="24"/>
          <w:szCs w:val="24"/>
          <w:lang w:val="es-ES"/>
        </w:rPr>
        <w:t xml:space="preserve">esta Sala </w:t>
      </w:r>
      <w:r w:rsidR="0037321D" w:rsidRPr="00B01BB4">
        <w:rPr>
          <w:rFonts w:ascii="Arial" w:hAnsi="Arial" w:cs="Arial"/>
          <w:bCs/>
          <w:sz w:val="24"/>
          <w:szCs w:val="24"/>
          <w:lang w:val="es-ES"/>
        </w:rPr>
        <w:t xml:space="preserve">citó </w:t>
      </w:r>
      <w:r w:rsidR="0037321D">
        <w:rPr>
          <w:rFonts w:ascii="Arial" w:hAnsi="Arial" w:cs="Arial"/>
          <w:bCs/>
          <w:sz w:val="24"/>
          <w:szCs w:val="24"/>
          <w:lang w:val="es-ES"/>
        </w:rPr>
        <w:t xml:space="preserve">a las partes para oír sentencia. - - - - - - - - - - - - - </w:t>
      </w:r>
      <w:r w:rsidR="000E546D">
        <w:rPr>
          <w:rFonts w:ascii="Arial" w:hAnsi="Arial" w:cs="Arial"/>
          <w:bCs/>
          <w:sz w:val="24"/>
          <w:szCs w:val="24"/>
          <w:lang w:val="es-ES"/>
        </w:rPr>
        <w:t xml:space="preserve">- - - - - - - - - - - - - - - - </w:t>
      </w:r>
    </w:p>
    <w:p w14:paraId="386C3E1E" w14:textId="77777777" w:rsidR="00234A92" w:rsidRDefault="00234A92" w:rsidP="0037321D">
      <w:pPr>
        <w:spacing w:line="360" w:lineRule="auto"/>
        <w:ind w:right="-567" w:firstLine="708"/>
        <w:jc w:val="center"/>
        <w:rPr>
          <w:rFonts w:ascii="Arial" w:hAnsi="Arial" w:cs="Arial"/>
          <w:b/>
          <w:bCs/>
          <w:sz w:val="24"/>
          <w:szCs w:val="24"/>
        </w:rPr>
      </w:pPr>
    </w:p>
    <w:p w14:paraId="2B97C916" w14:textId="77777777" w:rsidR="0037321D" w:rsidRDefault="0037321D" w:rsidP="0037321D">
      <w:pPr>
        <w:spacing w:line="360" w:lineRule="auto"/>
        <w:ind w:right="-567" w:firstLine="708"/>
        <w:jc w:val="center"/>
        <w:rPr>
          <w:rFonts w:ascii="Arial" w:hAnsi="Arial" w:cs="Arial"/>
          <w:b/>
          <w:bCs/>
          <w:sz w:val="24"/>
          <w:szCs w:val="24"/>
        </w:rPr>
      </w:pPr>
      <w:r w:rsidRPr="00B01BB4">
        <w:rPr>
          <w:rFonts w:ascii="Arial" w:hAnsi="Arial" w:cs="Arial"/>
          <w:b/>
          <w:bCs/>
          <w:sz w:val="24"/>
          <w:szCs w:val="24"/>
        </w:rPr>
        <w:t>C O N S I D E R A N D O</w:t>
      </w:r>
    </w:p>
    <w:p w14:paraId="790A0FB4" w14:textId="77777777" w:rsidR="0037321D" w:rsidRDefault="0037321D" w:rsidP="0037321D">
      <w:pPr>
        <w:spacing w:line="360" w:lineRule="auto"/>
        <w:ind w:right="-567" w:firstLine="708"/>
        <w:jc w:val="both"/>
        <w:rPr>
          <w:rFonts w:ascii="Arial" w:hAnsi="Arial" w:cs="Arial"/>
          <w:b/>
          <w:bCs/>
          <w:sz w:val="24"/>
          <w:szCs w:val="24"/>
        </w:rPr>
      </w:pPr>
    </w:p>
    <w:p w14:paraId="12096DDF" w14:textId="77777777" w:rsidR="0089201B" w:rsidRDefault="0037321D" w:rsidP="0089201B">
      <w:pPr>
        <w:pStyle w:val="corte4fondo"/>
        <w:tabs>
          <w:tab w:val="left" w:pos="7371"/>
        </w:tabs>
        <w:ind w:right="-539" w:firstLine="567"/>
        <w:rPr>
          <w:rFonts w:cs="Arial"/>
          <w:sz w:val="24"/>
          <w:szCs w:val="24"/>
        </w:rPr>
      </w:pPr>
      <w:r w:rsidRPr="00E65489">
        <w:rPr>
          <w:rFonts w:cs="Arial"/>
          <w:b/>
          <w:bCs/>
          <w:color w:val="000000"/>
          <w:sz w:val="24"/>
          <w:szCs w:val="24"/>
        </w:rPr>
        <w:t xml:space="preserve">PRIMERO. </w:t>
      </w:r>
      <w:r w:rsidR="0089201B" w:rsidRPr="00BA41E5">
        <w:rPr>
          <w:rFonts w:cs="Arial"/>
          <w:color w:val="000000"/>
          <w:sz w:val="24"/>
          <w:szCs w:val="24"/>
        </w:rPr>
        <w:t xml:space="preserve">Esta </w:t>
      </w:r>
      <w:r w:rsidR="0089201B">
        <w:rPr>
          <w:rFonts w:cs="Arial"/>
          <w:color w:val="000000"/>
          <w:sz w:val="24"/>
          <w:szCs w:val="24"/>
        </w:rPr>
        <w:t>Tercera Sala de P</w:t>
      </w:r>
      <w:r w:rsidR="0089201B" w:rsidRPr="00BA41E5">
        <w:rPr>
          <w:rFonts w:cs="Arial"/>
          <w:color w:val="000000"/>
          <w:sz w:val="24"/>
          <w:szCs w:val="24"/>
        </w:rPr>
        <w:t xml:space="preserve">rimera </w:t>
      </w:r>
      <w:r w:rsidR="0089201B">
        <w:rPr>
          <w:rFonts w:cs="Arial"/>
          <w:color w:val="000000"/>
          <w:sz w:val="24"/>
          <w:szCs w:val="24"/>
        </w:rPr>
        <w:t>I</w:t>
      </w:r>
      <w:r w:rsidR="0089201B" w:rsidRPr="00BA41E5">
        <w:rPr>
          <w:rFonts w:cs="Arial"/>
          <w:color w:val="000000"/>
          <w:sz w:val="24"/>
          <w:szCs w:val="24"/>
        </w:rPr>
        <w:t xml:space="preserve">nstancia del Tribunal </w:t>
      </w:r>
      <w:r w:rsidR="0089201B">
        <w:rPr>
          <w:rFonts w:cs="Arial"/>
          <w:color w:val="000000"/>
          <w:sz w:val="24"/>
          <w:szCs w:val="24"/>
        </w:rPr>
        <w:t xml:space="preserve">Justicia Administrativa </w:t>
      </w:r>
      <w:r w:rsidR="0089201B" w:rsidRPr="00BA41E5">
        <w:rPr>
          <w:rFonts w:cs="Arial"/>
          <w:color w:val="000000"/>
          <w:sz w:val="24"/>
          <w:szCs w:val="24"/>
        </w:rPr>
        <w:t>del Estado, es competente para conocer y resolver del presente juicio, con fundamento en el artículo 11</w:t>
      </w:r>
      <w:r w:rsidR="0089201B">
        <w:rPr>
          <w:rFonts w:cs="Arial"/>
          <w:color w:val="000000"/>
          <w:sz w:val="24"/>
          <w:szCs w:val="24"/>
        </w:rPr>
        <w:t>4, Quárter</w:t>
      </w:r>
      <w:r w:rsidR="0089201B" w:rsidRPr="00BA41E5">
        <w:rPr>
          <w:rFonts w:cs="Arial"/>
          <w:color w:val="000000"/>
          <w:sz w:val="24"/>
          <w:szCs w:val="24"/>
        </w:rPr>
        <w:t>, de la Constitución Política del Est</w:t>
      </w:r>
      <w:r w:rsidR="0089201B">
        <w:rPr>
          <w:rFonts w:cs="Arial"/>
          <w:color w:val="000000"/>
          <w:sz w:val="24"/>
          <w:szCs w:val="24"/>
        </w:rPr>
        <w:t xml:space="preserve">ado Libre y Soberano de Oaxaca </w:t>
      </w:r>
      <w:r w:rsidR="0089201B" w:rsidRPr="00BA41E5">
        <w:rPr>
          <w:rFonts w:cs="Arial"/>
          <w:bCs/>
          <w:color w:val="000000"/>
          <w:sz w:val="24"/>
          <w:szCs w:val="24"/>
          <w:lang w:val="es-ES"/>
        </w:rPr>
        <w:t>y los</w:t>
      </w:r>
      <w:r w:rsidR="0089201B" w:rsidRPr="00BA41E5">
        <w:rPr>
          <w:rFonts w:cs="Arial"/>
          <w:bCs/>
          <w:color w:val="FF0000"/>
          <w:sz w:val="24"/>
          <w:szCs w:val="24"/>
          <w:lang w:val="es-ES"/>
        </w:rPr>
        <w:t xml:space="preserve"> </w:t>
      </w:r>
      <w:r w:rsidR="0089201B">
        <w:rPr>
          <w:rFonts w:cs="Arial"/>
          <w:bCs/>
          <w:color w:val="000000"/>
          <w:sz w:val="24"/>
          <w:szCs w:val="24"/>
          <w:lang w:val="es-ES"/>
        </w:rPr>
        <w:t>numerales 81, 82 fracción I,</w:t>
      </w:r>
      <w:r w:rsidR="0089201B" w:rsidRPr="00BA41E5">
        <w:rPr>
          <w:rFonts w:cs="Arial"/>
          <w:bCs/>
          <w:color w:val="000000"/>
          <w:sz w:val="24"/>
          <w:szCs w:val="24"/>
          <w:lang w:val="es-ES"/>
        </w:rPr>
        <w:t xml:space="preserve"> 92,  96, fracción I, y 115 de la Ley de Justicia Administrativa para el Estado de Oaxaca,</w:t>
      </w:r>
      <w:r w:rsidR="0089201B">
        <w:rPr>
          <w:rFonts w:cs="Arial"/>
          <w:bCs/>
          <w:color w:val="000000"/>
          <w:sz w:val="24"/>
          <w:szCs w:val="24"/>
          <w:lang w:val="es-ES"/>
        </w:rPr>
        <w:t xml:space="preserve"> (norma vigente al inicio del presente juicio) </w:t>
      </w:r>
      <w:r w:rsidR="0089201B" w:rsidRPr="00BA41E5">
        <w:rPr>
          <w:rFonts w:cs="Arial"/>
          <w:bCs/>
          <w:color w:val="000000"/>
          <w:sz w:val="24"/>
          <w:szCs w:val="24"/>
          <w:lang w:val="es-ES"/>
        </w:rPr>
        <w:t xml:space="preserve"> por tratarse </w:t>
      </w:r>
      <w:r w:rsidR="0089201B" w:rsidRPr="00BA41E5">
        <w:rPr>
          <w:rFonts w:cs="Arial"/>
          <w:color w:val="000000"/>
          <w:sz w:val="24"/>
          <w:szCs w:val="24"/>
        </w:rPr>
        <w:t>de un acto atribuido a autoridad</w:t>
      </w:r>
      <w:r w:rsidR="0089201B" w:rsidRPr="00BA41E5">
        <w:rPr>
          <w:rFonts w:cs="Arial"/>
          <w:sz w:val="24"/>
          <w:szCs w:val="24"/>
        </w:rPr>
        <w:t xml:space="preserve"> administrativa de carácter </w:t>
      </w:r>
      <w:r w:rsidR="0089201B">
        <w:rPr>
          <w:rFonts w:cs="Arial"/>
          <w:sz w:val="24"/>
          <w:szCs w:val="24"/>
        </w:rPr>
        <w:t>estatal</w:t>
      </w:r>
      <w:r w:rsidR="0089201B" w:rsidRPr="00BA41E5">
        <w:rPr>
          <w:rFonts w:cs="Arial"/>
          <w:sz w:val="24"/>
          <w:szCs w:val="24"/>
        </w:rPr>
        <w:t>, ya que de conformidad con el último de los preceptos citados, este Tribunal tiene jurisdi</w:t>
      </w:r>
      <w:r w:rsidR="0089201B">
        <w:rPr>
          <w:rFonts w:cs="Arial"/>
          <w:sz w:val="24"/>
          <w:szCs w:val="24"/>
        </w:rPr>
        <w:t xml:space="preserve">cción en todo el territorio del </w:t>
      </w:r>
      <w:r w:rsidR="0089201B" w:rsidRPr="00BA41E5">
        <w:rPr>
          <w:rFonts w:cs="Arial"/>
          <w:sz w:val="24"/>
          <w:szCs w:val="24"/>
        </w:rPr>
        <w:t xml:space="preserve">Estado-  - - - - - - - - - - - - - - - - </w:t>
      </w:r>
    </w:p>
    <w:p w14:paraId="0EC8B2B2" w14:textId="77777777" w:rsidR="00654456" w:rsidRDefault="00654456" w:rsidP="0089201B">
      <w:pPr>
        <w:pStyle w:val="corte4fondo"/>
        <w:tabs>
          <w:tab w:val="left" w:pos="7371"/>
        </w:tabs>
        <w:ind w:right="-539" w:firstLine="567"/>
        <w:rPr>
          <w:rFonts w:cs="Arial"/>
          <w:sz w:val="24"/>
          <w:szCs w:val="24"/>
        </w:rPr>
      </w:pPr>
    </w:p>
    <w:p w14:paraId="447C105C" w14:textId="75964684" w:rsidR="005D6BA7" w:rsidRPr="0089201B" w:rsidRDefault="0089201B" w:rsidP="0089201B">
      <w:pPr>
        <w:spacing w:line="360" w:lineRule="auto"/>
        <w:ind w:right="-518" w:firstLine="567"/>
        <w:jc w:val="both"/>
        <w:rPr>
          <w:rFonts w:ascii="Arial" w:hAnsi="Arial" w:cs="Arial"/>
          <w:bCs/>
          <w:sz w:val="24"/>
          <w:szCs w:val="24"/>
        </w:rPr>
      </w:pPr>
      <w:r w:rsidRPr="0089201B">
        <w:rPr>
          <w:rFonts w:ascii="Arial" w:hAnsi="Arial" w:cs="Arial"/>
          <w:b/>
          <w:bCs/>
          <w:sz w:val="24"/>
          <w:szCs w:val="24"/>
        </w:rPr>
        <w:t>SEGUNDO.</w:t>
      </w:r>
      <w:r w:rsidRPr="0089201B">
        <w:rPr>
          <w:rFonts w:ascii="Arial" w:hAnsi="Arial" w:cs="Arial"/>
          <w:bCs/>
          <w:color w:val="000000"/>
          <w:sz w:val="24"/>
          <w:szCs w:val="24"/>
        </w:rPr>
        <w:t xml:space="preserve"> </w:t>
      </w:r>
      <w:r w:rsidRPr="0089201B">
        <w:rPr>
          <w:rFonts w:ascii="Arial" w:hAnsi="Arial" w:cs="Arial"/>
          <w:sz w:val="24"/>
          <w:szCs w:val="24"/>
        </w:rPr>
        <w:t xml:space="preserve">La personalidad de las partes quedó acreditada en términos de los artículos 117 y 120 de la Ley de Justicia Administrativa para el Estado, </w:t>
      </w:r>
      <w:r>
        <w:rPr>
          <w:rFonts w:ascii="Arial" w:hAnsi="Arial" w:cs="Arial"/>
          <w:bCs/>
          <w:color w:val="000000"/>
          <w:sz w:val="24"/>
          <w:szCs w:val="24"/>
        </w:rPr>
        <w:t xml:space="preserve">ya que </w:t>
      </w:r>
      <w:r w:rsidRPr="0089201B">
        <w:rPr>
          <w:rFonts w:ascii="Arial" w:hAnsi="Arial" w:cs="Arial"/>
          <w:bCs/>
          <w:color w:val="000000"/>
          <w:sz w:val="24"/>
          <w:szCs w:val="24"/>
        </w:rPr>
        <w:t>l</w:t>
      </w:r>
      <w:r>
        <w:rPr>
          <w:rFonts w:ascii="Arial" w:hAnsi="Arial" w:cs="Arial"/>
          <w:bCs/>
          <w:color w:val="000000"/>
          <w:sz w:val="24"/>
          <w:szCs w:val="24"/>
        </w:rPr>
        <w:t>a</w:t>
      </w:r>
      <w:r w:rsidRPr="0089201B">
        <w:rPr>
          <w:rFonts w:ascii="Arial" w:hAnsi="Arial" w:cs="Arial"/>
          <w:bCs/>
          <w:color w:val="000000"/>
          <w:sz w:val="24"/>
          <w:szCs w:val="24"/>
        </w:rPr>
        <w:t xml:space="preserve"> actor</w:t>
      </w:r>
      <w:r>
        <w:rPr>
          <w:rFonts w:ascii="Arial" w:hAnsi="Arial" w:cs="Arial"/>
          <w:bCs/>
          <w:color w:val="000000"/>
          <w:sz w:val="24"/>
          <w:szCs w:val="24"/>
        </w:rPr>
        <w:t xml:space="preserve">a </w:t>
      </w:r>
      <w:r w:rsidR="00B312B0">
        <w:rPr>
          <w:rFonts w:ascii="Arial" w:hAnsi="Arial" w:cs="Arial"/>
          <w:bCs/>
          <w:color w:val="000000"/>
          <w:sz w:val="24"/>
          <w:szCs w:val="24"/>
        </w:rPr>
        <w:t>***** ***** *****</w:t>
      </w:r>
      <w:r>
        <w:rPr>
          <w:rFonts w:ascii="Arial" w:hAnsi="Arial" w:cs="Arial"/>
          <w:bCs/>
          <w:color w:val="000000"/>
          <w:sz w:val="24"/>
          <w:szCs w:val="24"/>
        </w:rPr>
        <w:t xml:space="preserve">, como apoderada legal de su menor hija </w:t>
      </w:r>
      <w:r w:rsidR="00B312B0">
        <w:rPr>
          <w:rFonts w:ascii="Arial" w:hAnsi="Arial" w:cs="Arial"/>
          <w:bCs/>
          <w:color w:val="000000"/>
          <w:sz w:val="24"/>
          <w:szCs w:val="24"/>
        </w:rPr>
        <w:t>***** ***** ***** *****</w:t>
      </w:r>
      <w:r>
        <w:rPr>
          <w:rFonts w:ascii="Arial" w:hAnsi="Arial" w:cs="Arial"/>
          <w:bCs/>
          <w:color w:val="000000"/>
          <w:sz w:val="24"/>
          <w:szCs w:val="24"/>
        </w:rPr>
        <w:t>, exhibió copia certificada ante notario público 19 del Estado, documento al que</w:t>
      </w:r>
      <w:r w:rsidRPr="0089201B">
        <w:rPr>
          <w:rFonts w:ascii="Arial" w:hAnsi="Arial" w:cs="Arial"/>
          <w:sz w:val="24"/>
          <w:szCs w:val="24"/>
        </w:rPr>
        <w:t xml:space="preserve"> se le concede pleno valor probatorio, conforme a lo dispuesto por el artículo 173 fracción I de la Ley de la Materia </w:t>
      </w:r>
      <w:r w:rsidRPr="0089201B">
        <w:rPr>
          <w:rFonts w:ascii="Arial" w:hAnsi="Arial" w:cs="Arial"/>
          <w:bCs/>
          <w:color w:val="000000"/>
          <w:sz w:val="24"/>
          <w:szCs w:val="24"/>
          <w:lang w:val="es-ES"/>
        </w:rPr>
        <w:t>(norma vigente al inicio del presente juicio).</w:t>
      </w:r>
      <w:r w:rsidRPr="0089201B">
        <w:rPr>
          <w:rFonts w:ascii="Arial" w:hAnsi="Arial" w:cs="Arial"/>
          <w:sz w:val="24"/>
          <w:szCs w:val="24"/>
        </w:rPr>
        <w:t xml:space="preserve">. - - - - - - - - - - - - </w:t>
      </w:r>
    </w:p>
    <w:p w14:paraId="668C6E04" w14:textId="77777777" w:rsidR="0089201B" w:rsidRPr="0089201B" w:rsidRDefault="0089201B" w:rsidP="006521F8">
      <w:pPr>
        <w:spacing w:line="360" w:lineRule="auto"/>
        <w:ind w:right="-518" w:firstLine="708"/>
        <w:jc w:val="both"/>
        <w:rPr>
          <w:rFonts w:ascii="Arial" w:hAnsi="Arial" w:cs="Arial"/>
          <w:b/>
          <w:sz w:val="24"/>
          <w:szCs w:val="24"/>
        </w:rPr>
      </w:pPr>
    </w:p>
    <w:p w14:paraId="34656C11" w14:textId="77777777" w:rsidR="005F77E6" w:rsidRDefault="0037321D" w:rsidP="005F77E6">
      <w:pPr>
        <w:spacing w:line="360" w:lineRule="auto"/>
        <w:ind w:right="-518" w:firstLine="708"/>
        <w:jc w:val="both"/>
        <w:rPr>
          <w:rFonts w:ascii="Arial" w:hAnsi="Arial" w:cs="Arial"/>
          <w:sz w:val="24"/>
          <w:szCs w:val="24"/>
        </w:rPr>
      </w:pPr>
      <w:r w:rsidRPr="00ED501E">
        <w:rPr>
          <w:rFonts w:ascii="Arial" w:hAnsi="Arial" w:cs="Arial"/>
          <w:b/>
          <w:sz w:val="24"/>
          <w:szCs w:val="24"/>
        </w:rPr>
        <w:lastRenderedPageBreak/>
        <w:t>TERCERO.</w:t>
      </w:r>
      <w:r>
        <w:rPr>
          <w:rFonts w:ascii="Arial" w:hAnsi="Arial" w:cs="Arial"/>
          <w:sz w:val="24"/>
          <w:szCs w:val="24"/>
        </w:rPr>
        <w:t xml:space="preserve"> </w:t>
      </w:r>
      <w:r w:rsidR="005F77E6" w:rsidRPr="00D55B75">
        <w:rPr>
          <w:rFonts w:ascii="Arial" w:hAnsi="Arial" w:cs="Arial"/>
          <w:sz w:val="24"/>
          <w:szCs w:val="24"/>
        </w:rPr>
        <w:t>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w:t>
      </w:r>
      <w:r w:rsidR="005F77E6">
        <w:rPr>
          <w:rFonts w:ascii="Arial" w:hAnsi="Arial" w:cs="Arial"/>
          <w:sz w:val="24"/>
          <w:szCs w:val="24"/>
        </w:rPr>
        <w:t>s</w:t>
      </w:r>
      <w:r w:rsidR="005F77E6" w:rsidRPr="00D55B75">
        <w:rPr>
          <w:rFonts w:ascii="Arial" w:hAnsi="Arial" w:cs="Arial"/>
          <w:sz w:val="24"/>
          <w:szCs w:val="24"/>
        </w:rPr>
        <w:t xml:space="preserve"> 131 y 132</w:t>
      </w:r>
      <w:r w:rsidR="005F77E6">
        <w:rPr>
          <w:rFonts w:ascii="Arial" w:hAnsi="Arial" w:cs="Arial"/>
          <w:sz w:val="24"/>
          <w:szCs w:val="24"/>
        </w:rPr>
        <w:t>,</w:t>
      </w:r>
      <w:r w:rsidR="005F77E6" w:rsidRPr="00D55B75">
        <w:rPr>
          <w:rFonts w:ascii="Arial" w:hAnsi="Arial" w:cs="Arial"/>
          <w:sz w:val="24"/>
          <w:szCs w:val="24"/>
        </w:rPr>
        <w:t xml:space="preserve"> de la ley de la materia.</w:t>
      </w:r>
    </w:p>
    <w:p w14:paraId="31EF8F22" w14:textId="77777777" w:rsidR="005F77E6" w:rsidRDefault="005F77E6" w:rsidP="005F77E6">
      <w:pPr>
        <w:spacing w:line="360" w:lineRule="auto"/>
        <w:ind w:right="-518" w:firstLine="708"/>
        <w:jc w:val="both"/>
        <w:rPr>
          <w:rFonts w:ascii="Arial" w:hAnsi="Arial" w:cs="Arial"/>
          <w:sz w:val="24"/>
          <w:szCs w:val="24"/>
        </w:rPr>
      </w:pPr>
    </w:p>
    <w:p w14:paraId="4E52E5B7" w14:textId="747C4F83" w:rsidR="005B42F4" w:rsidRDefault="0089201B" w:rsidP="006521F8">
      <w:pPr>
        <w:spacing w:line="360" w:lineRule="auto"/>
        <w:ind w:right="-518" w:firstLine="708"/>
        <w:jc w:val="both"/>
        <w:rPr>
          <w:rFonts w:ascii="Arial" w:hAnsi="Arial" w:cs="Arial"/>
          <w:bCs/>
          <w:sz w:val="24"/>
          <w:szCs w:val="24"/>
        </w:rPr>
      </w:pPr>
      <w:r>
        <w:rPr>
          <w:rFonts w:ascii="Arial" w:hAnsi="Arial" w:cs="Arial"/>
          <w:sz w:val="24"/>
          <w:szCs w:val="24"/>
        </w:rPr>
        <w:t xml:space="preserve">La ciudadana </w:t>
      </w:r>
      <w:r w:rsidR="00B312B0">
        <w:rPr>
          <w:rFonts w:ascii="Arial" w:hAnsi="Arial" w:cs="Arial"/>
          <w:sz w:val="24"/>
          <w:szCs w:val="24"/>
        </w:rPr>
        <w:t>***** ***** *****</w:t>
      </w:r>
      <w:r>
        <w:rPr>
          <w:rFonts w:ascii="Arial" w:hAnsi="Arial" w:cs="Arial"/>
          <w:sz w:val="24"/>
          <w:szCs w:val="24"/>
        </w:rPr>
        <w:t xml:space="preserve">, </w:t>
      </w:r>
      <w:r w:rsidR="000D3645">
        <w:rPr>
          <w:rFonts w:ascii="Arial" w:hAnsi="Arial" w:cs="Arial"/>
          <w:sz w:val="24"/>
          <w:szCs w:val="24"/>
        </w:rPr>
        <w:t xml:space="preserve">acudió a este </w:t>
      </w:r>
      <w:r w:rsidR="00066B6B">
        <w:rPr>
          <w:rFonts w:ascii="Arial" w:hAnsi="Arial" w:cs="Arial"/>
          <w:sz w:val="24"/>
          <w:szCs w:val="24"/>
        </w:rPr>
        <w:t>T</w:t>
      </w:r>
      <w:r>
        <w:rPr>
          <w:rFonts w:ascii="Arial" w:hAnsi="Arial" w:cs="Arial"/>
          <w:sz w:val="24"/>
          <w:szCs w:val="24"/>
        </w:rPr>
        <w:t xml:space="preserve">ribunal en </w:t>
      </w:r>
      <w:r w:rsidRPr="005B42F4">
        <w:rPr>
          <w:rFonts w:ascii="Arial" w:hAnsi="Arial" w:cs="Arial"/>
          <w:sz w:val="24"/>
          <w:szCs w:val="24"/>
        </w:rPr>
        <w:t xml:space="preserve">representación de su menor hija </w:t>
      </w:r>
      <w:r w:rsidR="00B312B0">
        <w:rPr>
          <w:rFonts w:ascii="Arial" w:hAnsi="Arial" w:cs="Arial"/>
          <w:sz w:val="24"/>
          <w:szCs w:val="24"/>
        </w:rPr>
        <w:t>***** ***** ***** *****</w:t>
      </w:r>
      <w:r w:rsidRPr="005B42F4">
        <w:rPr>
          <w:rFonts w:ascii="Arial" w:hAnsi="Arial" w:cs="Arial"/>
          <w:sz w:val="24"/>
          <w:szCs w:val="24"/>
        </w:rPr>
        <w:t xml:space="preserve">, </w:t>
      </w:r>
      <w:r w:rsidR="00D3048C">
        <w:rPr>
          <w:rFonts w:ascii="Arial" w:hAnsi="Arial" w:cs="Arial"/>
          <w:sz w:val="24"/>
          <w:szCs w:val="24"/>
        </w:rPr>
        <w:t xml:space="preserve">a solicitar la nulidad lisa y llana de la orden verbal o escrita del cobro mensual </w:t>
      </w:r>
      <w:r w:rsidR="005B42F4" w:rsidRPr="005B42F4">
        <w:rPr>
          <w:rFonts w:ascii="Arial" w:hAnsi="Arial" w:cs="Arial"/>
          <w:sz w:val="24"/>
          <w:szCs w:val="24"/>
        </w:rPr>
        <w:t xml:space="preserve">de $370.00 (TRESCIENTOS SETENTA PESOS CERO CENTAVOS MONEDA NACIONAL), por concepto de colegiatura, así como la suspensión </w:t>
      </w:r>
      <w:r w:rsidR="005B42F4">
        <w:rPr>
          <w:rFonts w:ascii="Arial" w:hAnsi="Arial" w:cs="Arial"/>
          <w:sz w:val="24"/>
          <w:szCs w:val="24"/>
        </w:rPr>
        <w:t xml:space="preserve">de menor hija, </w:t>
      </w:r>
      <w:r w:rsidR="005B42F4" w:rsidRPr="005B42F4">
        <w:rPr>
          <w:rFonts w:ascii="Arial" w:hAnsi="Arial" w:cs="Arial"/>
          <w:sz w:val="24"/>
          <w:szCs w:val="24"/>
        </w:rPr>
        <w:t>del Centro de Desarrollo Infantil C.E.N.D.I., por falta de pago</w:t>
      </w:r>
      <w:r w:rsidR="005B42F4">
        <w:rPr>
          <w:rFonts w:ascii="Arial" w:hAnsi="Arial" w:cs="Arial"/>
          <w:bCs/>
          <w:sz w:val="24"/>
          <w:szCs w:val="24"/>
        </w:rPr>
        <w:t>, por parte del Coordinador del citado centro.</w:t>
      </w:r>
    </w:p>
    <w:p w14:paraId="5D437991" w14:textId="77777777" w:rsidR="005B42F4" w:rsidRDefault="005B42F4" w:rsidP="006521F8">
      <w:pPr>
        <w:spacing w:line="360" w:lineRule="auto"/>
        <w:ind w:right="-518" w:firstLine="708"/>
        <w:jc w:val="both"/>
        <w:rPr>
          <w:rFonts w:ascii="Arial" w:hAnsi="Arial" w:cs="Arial"/>
          <w:bCs/>
          <w:sz w:val="24"/>
          <w:szCs w:val="24"/>
        </w:rPr>
      </w:pPr>
    </w:p>
    <w:p w14:paraId="009B9296" w14:textId="77777777" w:rsidR="007D3375" w:rsidRDefault="00D3048C" w:rsidP="00D95915">
      <w:pPr>
        <w:spacing w:line="360" w:lineRule="auto"/>
        <w:ind w:right="-518" w:firstLine="708"/>
        <w:jc w:val="both"/>
        <w:rPr>
          <w:rFonts w:ascii="Arial" w:hAnsi="Arial" w:cs="Arial"/>
          <w:sz w:val="24"/>
          <w:szCs w:val="24"/>
        </w:rPr>
      </w:pPr>
      <w:r>
        <w:rPr>
          <w:rFonts w:ascii="Arial" w:hAnsi="Arial" w:cs="Arial"/>
          <w:color w:val="000000"/>
          <w:sz w:val="24"/>
          <w:szCs w:val="24"/>
        </w:rPr>
        <w:t xml:space="preserve">Atendiendo </w:t>
      </w:r>
      <w:r w:rsidR="00B33A1B">
        <w:rPr>
          <w:rFonts w:ascii="Arial" w:hAnsi="Arial" w:cs="Arial"/>
          <w:color w:val="000000"/>
          <w:sz w:val="24"/>
          <w:szCs w:val="24"/>
        </w:rPr>
        <w:t>la</w:t>
      </w:r>
      <w:r>
        <w:rPr>
          <w:rFonts w:ascii="Arial" w:hAnsi="Arial" w:cs="Arial"/>
          <w:color w:val="000000"/>
          <w:sz w:val="24"/>
          <w:szCs w:val="24"/>
        </w:rPr>
        <w:t xml:space="preserve"> pretensión</w:t>
      </w:r>
      <w:r w:rsidR="00B33A1B">
        <w:rPr>
          <w:rFonts w:ascii="Arial" w:hAnsi="Arial" w:cs="Arial"/>
          <w:color w:val="000000"/>
          <w:sz w:val="24"/>
          <w:szCs w:val="24"/>
        </w:rPr>
        <w:t xml:space="preserve"> de la actora,</w:t>
      </w:r>
      <w:r>
        <w:rPr>
          <w:rFonts w:ascii="Arial" w:hAnsi="Arial" w:cs="Arial"/>
          <w:color w:val="000000"/>
          <w:sz w:val="24"/>
          <w:szCs w:val="24"/>
        </w:rPr>
        <w:t xml:space="preserve"> respecto de</w:t>
      </w:r>
      <w:r w:rsidR="00B33A1B">
        <w:rPr>
          <w:rFonts w:ascii="Arial" w:hAnsi="Arial" w:cs="Arial"/>
          <w:color w:val="000000"/>
          <w:sz w:val="24"/>
          <w:szCs w:val="24"/>
        </w:rPr>
        <w:t xml:space="preserve"> la nulidad lisa y llana de</w:t>
      </w:r>
      <w:r>
        <w:rPr>
          <w:rFonts w:ascii="Arial" w:hAnsi="Arial" w:cs="Arial"/>
          <w:color w:val="000000"/>
          <w:sz w:val="24"/>
          <w:szCs w:val="24"/>
        </w:rPr>
        <w:t xml:space="preserve"> la orden verbal o escrita del cobro mensual por concepto de colegiatura; i</w:t>
      </w:r>
      <w:r w:rsidR="006E059A">
        <w:rPr>
          <w:rFonts w:ascii="Arial" w:hAnsi="Arial" w:cs="Arial"/>
          <w:color w:val="000000"/>
          <w:sz w:val="24"/>
          <w:szCs w:val="24"/>
        </w:rPr>
        <w:t xml:space="preserve">mporta destacar que en el juicio, la parte actora exhibió </w:t>
      </w:r>
      <w:r w:rsidR="00D95915">
        <w:rPr>
          <w:rFonts w:ascii="Arial" w:hAnsi="Arial" w:cs="Arial"/>
          <w:sz w:val="24"/>
          <w:szCs w:val="24"/>
        </w:rPr>
        <w:t>como pruebas quince recibos a nombre de la</w:t>
      </w:r>
      <w:r w:rsidR="00DC290F">
        <w:rPr>
          <w:rFonts w:ascii="Arial" w:hAnsi="Arial" w:cs="Arial"/>
          <w:sz w:val="24"/>
          <w:szCs w:val="24"/>
        </w:rPr>
        <w:t xml:space="preserve"> menor hija de la</w:t>
      </w:r>
      <w:r w:rsidR="00D95915">
        <w:rPr>
          <w:rFonts w:ascii="Arial" w:hAnsi="Arial" w:cs="Arial"/>
          <w:sz w:val="24"/>
          <w:szCs w:val="24"/>
        </w:rPr>
        <w:t xml:space="preserve"> actora, emitido por la directora del </w:t>
      </w:r>
      <w:r w:rsidR="00D95915" w:rsidRPr="005B42F4">
        <w:rPr>
          <w:rFonts w:ascii="Arial" w:hAnsi="Arial" w:cs="Arial"/>
          <w:sz w:val="24"/>
          <w:szCs w:val="24"/>
        </w:rPr>
        <w:t>Centro de Desarrollo Infantil C.E.N.D.I.</w:t>
      </w:r>
      <w:r w:rsidR="00D95915">
        <w:rPr>
          <w:rFonts w:ascii="Arial" w:hAnsi="Arial" w:cs="Arial"/>
          <w:sz w:val="24"/>
          <w:szCs w:val="24"/>
        </w:rPr>
        <w:t xml:space="preserve">, que se encuentran de las fojas ocho a veintidós del presente juicio, por concepto de pago de colegiatura correspondiente al mes de </w:t>
      </w:r>
      <w:r w:rsidR="007D3375">
        <w:rPr>
          <w:rFonts w:ascii="Arial" w:hAnsi="Arial" w:cs="Arial"/>
          <w:sz w:val="24"/>
          <w:szCs w:val="24"/>
        </w:rPr>
        <w:t xml:space="preserve">noviembre de dos mil doce; </w:t>
      </w:r>
      <w:r w:rsidR="00D95915">
        <w:rPr>
          <w:rFonts w:ascii="Arial" w:hAnsi="Arial" w:cs="Arial"/>
          <w:sz w:val="24"/>
          <w:szCs w:val="24"/>
        </w:rPr>
        <w:t xml:space="preserve">enero, marzo, abril, mayo, junio, julio, agosto y septiembre, </w:t>
      </w:r>
      <w:r w:rsidR="007D3375">
        <w:rPr>
          <w:rFonts w:ascii="Arial" w:hAnsi="Arial" w:cs="Arial"/>
          <w:sz w:val="24"/>
          <w:szCs w:val="24"/>
        </w:rPr>
        <w:t>octubre, noviembre, diciembre del 2013 dos mil trece; de igual forma los correspondientes a enero y marzo del 2014 dos mil catorce y n</w:t>
      </w:r>
      <w:r w:rsidR="007F5ADD">
        <w:rPr>
          <w:rFonts w:ascii="Arial" w:hAnsi="Arial" w:cs="Arial"/>
          <w:sz w:val="24"/>
          <w:szCs w:val="24"/>
        </w:rPr>
        <w:t>oviembre de 2015 dos mil quince, documentales que hacen prueba plena en términos el artículo 173 fracción I de la Ley de Justicia Administrativa para el Estado de Oaxaca, (norma aplicable al inicio del presente juicio) por haber sido emitidas por un funcionario público, en ejercicio de sus funciones.</w:t>
      </w:r>
    </w:p>
    <w:p w14:paraId="6B532EF9" w14:textId="77777777" w:rsidR="00D02005" w:rsidRDefault="00D02005" w:rsidP="00D95915">
      <w:pPr>
        <w:spacing w:line="360" w:lineRule="auto"/>
        <w:ind w:right="-518" w:firstLine="708"/>
        <w:jc w:val="both"/>
        <w:rPr>
          <w:rFonts w:ascii="Arial" w:hAnsi="Arial" w:cs="Arial"/>
          <w:sz w:val="24"/>
          <w:szCs w:val="24"/>
        </w:rPr>
      </w:pPr>
    </w:p>
    <w:p w14:paraId="713E0648" w14:textId="77777777" w:rsidR="00D02005" w:rsidRDefault="007F5ADD" w:rsidP="00D02005">
      <w:pPr>
        <w:spacing w:line="360" w:lineRule="auto"/>
        <w:ind w:right="-518" w:firstLine="567"/>
        <w:jc w:val="both"/>
        <w:rPr>
          <w:rFonts w:ascii="Arial" w:hAnsi="Arial" w:cs="Arial"/>
          <w:bCs/>
          <w:sz w:val="24"/>
          <w:szCs w:val="24"/>
          <w:lang w:val="es-MX"/>
        </w:rPr>
      </w:pPr>
      <w:r>
        <w:rPr>
          <w:rFonts w:ascii="Arial" w:hAnsi="Arial" w:cs="Arial"/>
          <w:bCs/>
          <w:sz w:val="24"/>
          <w:szCs w:val="24"/>
          <w:lang w:val="es-MX"/>
        </w:rPr>
        <w:t xml:space="preserve">Así también, </w:t>
      </w:r>
      <w:r w:rsidR="00D02005">
        <w:rPr>
          <w:rFonts w:ascii="Arial" w:hAnsi="Arial" w:cs="Arial"/>
          <w:bCs/>
          <w:sz w:val="24"/>
          <w:szCs w:val="24"/>
          <w:lang w:val="es-MX"/>
        </w:rPr>
        <w:t>se advierte que la hoy accionante señala que el coordinador del Centro de Desarrollo Infantil (C.E.N.D.I.) le informó</w:t>
      </w:r>
      <w:r w:rsidR="00A77CAF">
        <w:rPr>
          <w:rFonts w:ascii="Arial" w:hAnsi="Arial" w:cs="Arial"/>
          <w:bCs/>
          <w:sz w:val="24"/>
          <w:szCs w:val="24"/>
          <w:lang w:val="es-MX"/>
        </w:rPr>
        <w:t xml:space="preserve"> de manera verbal</w:t>
      </w:r>
      <w:r w:rsidR="00D02005">
        <w:rPr>
          <w:rFonts w:ascii="Arial" w:hAnsi="Arial" w:cs="Arial"/>
          <w:bCs/>
          <w:sz w:val="24"/>
          <w:szCs w:val="24"/>
          <w:lang w:val="es-MX"/>
        </w:rPr>
        <w:t xml:space="preserve"> que tenía que pagar la colegiatura sino sería suspendida su mejor hija, y agregó que el 2 dos de febrero de 2016 dos mil dieciséis, se pegó en la Sala de filtro un listado con los nombres de los menores y padre de familia que no habían pagado la colegiatura y dentro de ellos estaba el nombre de su menor hija, y que si no pagan sería suspendida para no tomar </w:t>
      </w:r>
      <w:r w:rsidR="00F949ED">
        <w:rPr>
          <w:rFonts w:ascii="Arial" w:hAnsi="Arial" w:cs="Arial"/>
          <w:bCs/>
          <w:sz w:val="24"/>
          <w:szCs w:val="24"/>
          <w:lang w:val="es-MX"/>
        </w:rPr>
        <w:t>clases como de costumbre en la citada institución.</w:t>
      </w:r>
      <w:r>
        <w:rPr>
          <w:rFonts w:ascii="Arial" w:hAnsi="Arial" w:cs="Arial"/>
          <w:bCs/>
          <w:sz w:val="24"/>
          <w:szCs w:val="24"/>
          <w:lang w:val="es-MX"/>
        </w:rPr>
        <w:t xml:space="preserve">   </w:t>
      </w:r>
    </w:p>
    <w:p w14:paraId="7383FF40" w14:textId="77777777" w:rsidR="00D02005" w:rsidRDefault="00D02005" w:rsidP="00D02005">
      <w:pPr>
        <w:spacing w:line="360" w:lineRule="auto"/>
        <w:ind w:firstLine="567"/>
        <w:jc w:val="both"/>
        <w:rPr>
          <w:rFonts w:ascii="Arial" w:hAnsi="Arial" w:cs="Arial"/>
          <w:bCs/>
          <w:sz w:val="24"/>
          <w:szCs w:val="24"/>
          <w:lang w:val="es-MX"/>
        </w:rPr>
      </w:pPr>
    </w:p>
    <w:p w14:paraId="29E42746" w14:textId="77777777" w:rsidR="00B31740" w:rsidRDefault="00D02005" w:rsidP="00B31740">
      <w:pPr>
        <w:spacing w:line="360" w:lineRule="auto"/>
        <w:ind w:right="-518"/>
        <w:jc w:val="both"/>
        <w:rPr>
          <w:rFonts w:ascii="Arial" w:hAnsi="Arial" w:cs="Arial"/>
          <w:bCs/>
          <w:sz w:val="24"/>
          <w:szCs w:val="24"/>
          <w:lang w:val="es-MX"/>
        </w:rPr>
      </w:pPr>
      <w:r>
        <w:rPr>
          <w:rFonts w:ascii="Arial" w:hAnsi="Arial" w:cs="Arial"/>
          <w:bCs/>
          <w:sz w:val="24"/>
          <w:szCs w:val="24"/>
          <w:lang w:val="es-MX"/>
        </w:rPr>
        <w:t xml:space="preserve">          Sin</w:t>
      </w:r>
      <w:r w:rsidR="00A77CAF">
        <w:rPr>
          <w:rFonts w:ascii="Arial" w:hAnsi="Arial" w:cs="Arial"/>
          <w:bCs/>
          <w:sz w:val="24"/>
          <w:szCs w:val="24"/>
          <w:lang w:val="es-MX"/>
        </w:rPr>
        <w:t xml:space="preserve"> embargo,</w:t>
      </w:r>
      <w:r>
        <w:rPr>
          <w:rFonts w:ascii="Arial" w:hAnsi="Arial" w:cs="Arial"/>
          <w:bCs/>
          <w:sz w:val="24"/>
          <w:szCs w:val="24"/>
          <w:lang w:val="es-MX"/>
        </w:rPr>
        <w:t xml:space="preserve"> de las constancias de autos </w:t>
      </w:r>
      <w:r w:rsidR="00A77CAF">
        <w:rPr>
          <w:rFonts w:ascii="Arial" w:hAnsi="Arial" w:cs="Arial"/>
          <w:bCs/>
          <w:sz w:val="24"/>
          <w:szCs w:val="24"/>
          <w:lang w:val="es-MX"/>
        </w:rPr>
        <w:t>no se advierte</w:t>
      </w:r>
      <w:r>
        <w:rPr>
          <w:rFonts w:ascii="Arial" w:hAnsi="Arial" w:cs="Arial"/>
          <w:bCs/>
          <w:sz w:val="24"/>
          <w:szCs w:val="24"/>
          <w:lang w:val="es-MX"/>
        </w:rPr>
        <w:t xml:space="preserve"> que hubiera aportado algún elemento probatorio </w:t>
      </w:r>
      <w:r w:rsidRPr="007A260B">
        <w:rPr>
          <w:rFonts w:ascii="Arial" w:hAnsi="Arial" w:cs="Arial"/>
          <w:bCs/>
          <w:i/>
          <w:sz w:val="24"/>
          <w:szCs w:val="24"/>
          <w:lang w:val="es-MX"/>
        </w:rPr>
        <w:t xml:space="preserve">a fin de acreditar </w:t>
      </w:r>
      <w:r w:rsidR="00E5792A">
        <w:rPr>
          <w:rFonts w:ascii="Arial" w:hAnsi="Arial" w:cs="Arial"/>
          <w:bCs/>
          <w:i/>
          <w:sz w:val="24"/>
          <w:szCs w:val="24"/>
          <w:lang w:val="es-MX"/>
        </w:rPr>
        <w:t>e</w:t>
      </w:r>
      <w:r>
        <w:rPr>
          <w:rFonts w:ascii="Arial" w:hAnsi="Arial" w:cs="Arial"/>
          <w:bCs/>
          <w:i/>
          <w:sz w:val="24"/>
          <w:szCs w:val="24"/>
          <w:lang w:val="es-MX"/>
        </w:rPr>
        <w:t xml:space="preserve">l acto verbal </w:t>
      </w:r>
      <w:r w:rsidRPr="007A260B">
        <w:rPr>
          <w:rFonts w:ascii="Arial" w:hAnsi="Arial" w:cs="Arial"/>
          <w:bCs/>
          <w:i/>
          <w:sz w:val="24"/>
          <w:szCs w:val="24"/>
          <w:lang w:val="es-MX"/>
        </w:rPr>
        <w:t>del que se duele</w:t>
      </w:r>
      <w:r>
        <w:rPr>
          <w:rFonts w:ascii="Arial" w:hAnsi="Arial" w:cs="Arial"/>
          <w:bCs/>
          <w:sz w:val="24"/>
          <w:szCs w:val="24"/>
          <w:lang w:val="es-MX"/>
        </w:rPr>
        <w:t>,</w:t>
      </w:r>
      <w:r w:rsidRPr="008464BE">
        <w:rPr>
          <w:rFonts w:ascii="Arial" w:hAnsi="Arial" w:cs="Arial"/>
          <w:bCs/>
          <w:color w:val="000000"/>
          <w:sz w:val="24"/>
          <w:szCs w:val="24"/>
          <w:lang w:val="es-MX"/>
        </w:rPr>
        <w:t xml:space="preserve"> </w:t>
      </w:r>
      <w:r>
        <w:rPr>
          <w:rFonts w:ascii="Arial" w:hAnsi="Arial" w:cs="Arial"/>
          <w:bCs/>
          <w:color w:val="000000"/>
          <w:sz w:val="24"/>
          <w:szCs w:val="24"/>
          <w:lang w:val="es-MX"/>
        </w:rPr>
        <w:t xml:space="preserve">virtud que </w:t>
      </w:r>
      <w:r w:rsidRPr="008464BE">
        <w:rPr>
          <w:rFonts w:ascii="Arial" w:hAnsi="Arial" w:cs="Arial"/>
          <w:bCs/>
          <w:color w:val="000000"/>
          <w:sz w:val="24"/>
          <w:szCs w:val="24"/>
          <w:lang w:val="es-MX"/>
        </w:rPr>
        <w:t>las</w:t>
      </w:r>
      <w:r>
        <w:rPr>
          <w:rFonts w:ascii="Arial" w:hAnsi="Arial" w:cs="Arial"/>
          <w:bCs/>
          <w:sz w:val="24"/>
          <w:szCs w:val="24"/>
          <w:lang w:val="es-MX"/>
        </w:rPr>
        <w:t xml:space="preserve"> documentales existentes en autos, </w:t>
      </w:r>
      <w:r w:rsidR="00B33A1B">
        <w:rPr>
          <w:rFonts w:ascii="Arial" w:hAnsi="Arial" w:cs="Arial"/>
          <w:bCs/>
          <w:sz w:val="24"/>
          <w:szCs w:val="24"/>
          <w:lang w:val="es-MX"/>
        </w:rPr>
        <w:t xml:space="preserve">consistentes en los recibos antes detallados, </w:t>
      </w:r>
      <w:r>
        <w:rPr>
          <w:rFonts w:ascii="Arial" w:hAnsi="Arial" w:cs="Arial"/>
          <w:bCs/>
          <w:sz w:val="24"/>
          <w:szCs w:val="24"/>
          <w:lang w:val="es-MX"/>
        </w:rPr>
        <w:t>no re</w:t>
      </w:r>
      <w:r w:rsidR="00E5792A">
        <w:rPr>
          <w:rFonts w:ascii="Arial" w:hAnsi="Arial" w:cs="Arial"/>
          <w:bCs/>
          <w:sz w:val="24"/>
          <w:szCs w:val="24"/>
          <w:lang w:val="es-MX"/>
        </w:rPr>
        <w:t>sultan idóne</w:t>
      </w:r>
      <w:r w:rsidR="00B33A1B">
        <w:rPr>
          <w:rFonts w:ascii="Arial" w:hAnsi="Arial" w:cs="Arial"/>
          <w:bCs/>
          <w:sz w:val="24"/>
          <w:szCs w:val="24"/>
          <w:lang w:val="es-MX"/>
        </w:rPr>
        <w:t>o</w:t>
      </w:r>
      <w:r w:rsidR="00E5792A">
        <w:rPr>
          <w:rFonts w:ascii="Arial" w:hAnsi="Arial" w:cs="Arial"/>
          <w:bCs/>
          <w:sz w:val="24"/>
          <w:szCs w:val="24"/>
          <w:lang w:val="es-MX"/>
        </w:rPr>
        <w:t>s para demostrar el acto impugnado</w:t>
      </w:r>
      <w:r>
        <w:rPr>
          <w:rFonts w:ascii="Arial" w:hAnsi="Arial" w:cs="Arial"/>
          <w:bCs/>
          <w:sz w:val="24"/>
          <w:szCs w:val="24"/>
          <w:lang w:val="es-MX"/>
        </w:rPr>
        <w:t xml:space="preserve"> que demandan</w:t>
      </w:r>
      <w:r w:rsidR="00E5792A">
        <w:rPr>
          <w:rFonts w:ascii="Arial" w:hAnsi="Arial" w:cs="Arial"/>
          <w:bCs/>
          <w:sz w:val="24"/>
          <w:szCs w:val="24"/>
          <w:lang w:val="es-MX"/>
        </w:rPr>
        <w:t>.</w:t>
      </w:r>
      <w:r w:rsidR="007F5ADD">
        <w:rPr>
          <w:rFonts w:ascii="Arial" w:hAnsi="Arial" w:cs="Arial"/>
          <w:bCs/>
          <w:sz w:val="24"/>
          <w:szCs w:val="24"/>
          <w:lang w:val="es-MX"/>
        </w:rPr>
        <w:t xml:space="preserve"> Ya que </w:t>
      </w:r>
      <w:r>
        <w:rPr>
          <w:rFonts w:ascii="Arial" w:hAnsi="Arial" w:cs="Arial"/>
          <w:bCs/>
          <w:sz w:val="24"/>
          <w:szCs w:val="24"/>
          <w:lang w:val="es-MX"/>
        </w:rPr>
        <w:t>con las documentales narradas y valoradas</w:t>
      </w:r>
      <w:r w:rsidR="004F0A47">
        <w:rPr>
          <w:rFonts w:ascii="Arial" w:hAnsi="Arial" w:cs="Arial"/>
          <w:bCs/>
          <w:sz w:val="24"/>
          <w:szCs w:val="24"/>
          <w:lang w:val="es-MX"/>
        </w:rPr>
        <w:t xml:space="preserve"> con antelación, únicamente se </w:t>
      </w:r>
      <w:r w:rsidR="004F0A47">
        <w:rPr>
          <w:rFonts w:ascii="Arial" w:hAnsi="Arial" w:cs="Arial"/>
          <w:bCs/>
          <w:sz w:val="24"/>
          <w:szCs w:val="24"/>
          <w:lang w:val="es-MX"/>
        </w:rPr>
        <w:lastRenderedPageBreak/>
        <w:t>acredita, el pago de colegiatura e inscripci</w:t>
      </w:r>
      <w:r w:rsidR="00A77CAF">
        <w:rPr>
          <w:rFonts w:ascii="Arial" w:hAnsi="Arial" w:cs="Arial"/>
          <w:bCs/>
          <w:sz w:val="24"/>
          <w:szCs w:val="24"/>
          <w:lang w:val="es-MX"/>
        </w:rPr>
        <w:t>ón a favor de la actora;</w:t>
      </w:r>
      <w:r w:rsidR="004F0A47">
        <w:rPr>
          <w:rFonts w:ascii="Arial" w:hAnsi="Arial" w:cs="Arial"/>
          <w:bCs/>
          <w:sz w:val="24"/>
          <w:szCs w:val="24"/>
          <w:lang w:val="es-MX"/>
        </w:rPr>
        <w:t xml:space="preserve"> más no se acredita l</w:t>
      </w:r>
      <w:r w:rsidR="00B33A1B">
        <w:rPr>
          <w:rFonts w:ascii="Arial" w:hAnsi="Arial" w:cs="Arial"/>
          <w:bCs/>
          <w:sz w:val="24"/>
          <w:szCs w:val="24"/>
          <w:lang w:val="es-MX"/>
        </w:rPr>
        <w:t>a existencia del acto impugnado, consistente en la orden verbal o escrita del cobro mensual de $370.00 (TRESCIENTOS SETENTA PESOS 00/100 MONEDA NACIONAL)</w:t>
      </w:r>
      <w:r w:rsidR="00FD512F">
        <w:rPr>
          <w:rFonts w:ascii="Arial" w:hAnsi="Arial" w:cs="Arial"/>
          <w:bCs/>
          <w:sz w:val="24"/>
          <w:szCs w:val="24"/>
          <w:lang w:val="es-MX"/>
        </w:rPr>
        <w:t>, por parte del coordinador del Centro de Desarrollo Infantil (CENDI) de la Secretaría de Seguridad Pública del Estado.</w:t>
      </w:r>
      <w:r w:rsidR="00DC290F">
        <w:rPr>
          <w:rFonts w:ascii="Arial" w:hAnsi="Arial" w:cs="Arial"/>
          <w:bCs/>
          <w:sz w:val="24"/>
          <w:szCs w:val="24"/>
          <w:lang w:val="es-MX"/>
        </w:rPr>
        <w:t xml:space="preserve"> Cabe destacar que por acuerdo de fecha dos de marzo de 2016 dos mil dieciséis, esta Sala requirió a la actora para que exhibiera los documentos en donde constara la determinación por parte de la autoridad demandada respecto del cobro mensual por la cantidad de $350.00 (TRESCIENTOS CINCUENTA PESOS 00/100 MONEDA NACIONAL), por concepto de colegiatura, así como la suspensión de la parte actora, si no realiza el pago correspondiente; manifestando la actora que no contaba ningún documentos para justificarlo</w:t>
      </w:r>
    </w:p>
    <w:p w14:paraId="30C366FF" w14:textId="77777777" w:rsidR="00B31740" w:rsidRDefault="00B31740" w:rsidP="00B31740">
      <w:pPr>
        <w:spacing w:line="360" w:lineRule="auto"/>
        <w:ind w:right="-518"/>
        <w:jc w:val="both"/>
        <w:rPr>
          <w:rFonts w:ascii="Arial" w:hAnsi="Arial" w:cs="Arial"/>
          <w:bCs/>
          <w:sz w:val="24"/>
          <w:szCs w:val="24"/>
          <w:lang w:val="es-MX"/>
        </w:rPr>
      </w:pPr>
    </w:p>
    <w:p w14:paraId="535311D0" w14:textId="77777777" w:rsidR="005F77E6" w:rsidRDefault="00B31740" w:rsidP="006101C7">
      <w:pPr>
        <w:spacing w:line="360" w:lineRule="auto"/>
        <w:ind w:right="-518" w:firstLine="708"/>
        <w:jc w:val="both"/>
        <w:rPr>
          <w:rFonts w:ascii="Arial" w:hAnsi="Arial" w:cs="Arial"/>
          <w:b/>
          <w:color w:val="000000"/>
          <w:sz w:val="24"/>
          <w:szCs w:val="24"/>
        </w:rPr>
      </w:pPr>
      <w:r>
        <w:rPr>
          <w:rFonts w:ascii="Arial" w:hAnsi="Arial" w:cs="Arial"/>
          <w:bCs/>
          <w:sz w:val="24"/>
          <w:szCs w:val="24"/>
          <w:lang w:val="es-MX"/>
        </w:rPr>
        <w:t>Por las narradas circunstancias, se concluye que la parte actora incumplió con la carga probatoria que le impone el artículo 147 fracción IX, de la Ley</w:t>
      </w:r>
      <w:r w:rsidR="00E824FA">
        <w:rPr>
          <w:rFonts w:ascii="Arial" w:hAnsi="Arial" w:cs="Arial"/>
          <w:bCs/>
          <w:sz w:val="24"/>
          <w:szCs w:val="24"/>
          <w:lang w:val="es-MX"/>
        </w:rPr>
        <w:t xml:space="preserve"> de Justicia Administrativa para el Estado de Oaxaca</w:t>
      </w:r>
      <w:r w:rsidR="007A28FF">
        <w:rPr>
          <w:rFonts w:ascii="Arial" w:hAnsi="Arial" w:cs="Arial"/>
          <w:bCs/>
          <w:sz w:val="24"/>
          <w:szCs w:val="24"/>
          <w:lang w:val="es-MX"/>
        </w:rPr>
        <w:t xml:space="preserve">, ya que </w:t>
      </w:r>
      <w:r>
        <w:rPr>
          <w:rFonts w:ascii="Arial" w:hAnsi="Arial" w:cs="Arial"/>
          <w:bCs/>
          <w:sz w:val="24"/>
          <w:szCs w:val="24"/>
          <w:lang w:val="es-MX"/>
        </w:rPr>
        <w:t>tratándose de actos verbales, corresponde a los actores probar éstos, y una vez probada durante el procedimiento, la existencia de los actos verbales impugnados, se deberá entrar al estudio de los conceptos de ilegalidad hechos valer en su contra; es por ello,</w:t>
      </w:r>
      <w:r w:rsidRPr="00883888">
        <w:rPr>
          <w:rFonts w:ascii="Arial" w:hAnsi="Arial" w:cs="Arial"/>
          <w:bCs/>
          <w:sz w:val="24"/>
          <w:szCs w:val="24"/>
          <w:lang w:val="es-MX"/>
        </w:rPr>
        <w:t xml:space="preserve"> que al </w:t>
      </w:r>
      <w:r>
        <w:rPr>
          <w:rFonts w:ascii="Arial" w:hAnsi="Arial" w:cs="Arial"/>
          <w:bCs/>
          <w:sz w:val="24"/>
          <w:szCs w:val="24"/>
          <w:lang w:val="es-MX"/>
        </w:rPr>
        <w:t>in</w:t>
      </w:r>
      <w:r w:rsidRPr="00883888">
        <w:rPr>
          <w:rFonts w:ascii="Arial" w:hAnsi="Arial" w:cs="Arial"/>
          <w:bCs/>
          <w:sz w:val="24"/>
          <w:szCs w:val="24"/>
          <w:lang w:val="es-MX"/>
        </w:rPr>
        <w:t xml:space="preserve">cumplir </w:t>
      </w:r>
      <w:r w:rsidR="007A28FF">
        <w:rPr>
          <w:rFonts w:ascii="Arial" w:hAnsi="Arial" w:cs="Arial"/>
          <w:bCs/>
          <w:sz w:val="24"/>
          <w:szCs w:val="24"/>
          <w:lang w:val="es-MX"/>
        </w:rPr>
        <w:t>la</w:t>
      </w:r>
      <w:r>
        <w:rPr>
          <w:rFonts w:ascii="Arial" w:hAnsi="Arial" w:cs="Arial"/>
          <w:bCs/>
          <w:sz w:val="24"/>
          <w:szCs w:val="24"/>
          <w:lang w:val="es-MX"/>
        </w:rPr>
        <w:t xml:space="preserve"> accionante</w:t>
      </w:r>
      <w:r w:rsidRPr="00883888">
        <w:rPr>
          <w:rFonts w:ascii="Arial" w:hAnsi="Arial" w:cs="Arial"/>
          <w:bCs/>
          <w:sz w:val="24"/>
          <w:szCs w:val="24"/>
          <w:lang w:val="es-MX"/>
        </w:rPr>
        <w:t xml:space="preserve"> con la carga probatoria que le impone el citado precepto legal,</w:t>
      </w:r>
      <w:r>
        <w:rPr>
          <w:rFonts w:ascii="Arial" w:hAnsi="Arial" w:cs="Arial"/>
          <w:bCs/>
          <w:sz w:val="24"/>
          <w:szCs w:val="24"/>
          <w:lang w:val="es-MX"/>
        </w:rPr>
        <w:t xml:space="preserve"> respecto de los actos verbales, y al no haberse demostrado en autos los mismos, se llega a</w:t>
      </w:r>
      <w:r w:rsidRPr="005C59A8">
        <w:rPr>
          <w:rFonts w:ascii="Arial" w:hAnsi="Arial" w:cs="Arial"/>
          <w:color w:val="000000"/>
          <w:sz w:val="24"/>
          <w:szCs w:val="24"/>
        </w:rPr>
        <w:t xml:space="preserve"> la </w:t>
      </w:r>
      <w:r w:rsidRPr="00D90539">
        <w:rPr>
          <w:rFonts w:ascii="Arial" w:hAnsi="Arial" w:cs="Arial"/>
          <w:b/>
          <w:color w:val="000000"/>
          <w:sz w:val="24"/>
          <w:szCs w:val="24"/>
        </w:rPr>
        <w:t xml:space="preserve">convicción de la inexistencia de los actos impugnados. </w:t>
      </w:r>
    </w:p>
    <w:p w14:paraId="34DF35D9" w14:textId="77777777" w:rsidR="009E7767" w:rsidRDefault="009E7767" w:rsidP="006101C7">
      <w:pPr>
        <w:spacing w:line="360" w:lineRule="auto"/>
        <w:ind w:right="-518" w:firstLine="708"/>
        <w:jc w:val="both"/>
        <w:rPr>
          <w:rFonts w:ascii="Arial" w:hAnsi="Arial" w:cs="Arial"/>
          <w:b/>
          <w:color w:val="000000"/>
          <w:sz w:val="24"/>
          <w:szCs w:val="24"/>
        </w:rPr>
      </w:pPr>
    </w:p>
    <w:p w14:paraId="7221A523" w14:textId="77777777" w:rsidR="00FD512F" w:rsidRDefault="00FD512F" w:rsidP="00FD512F">
      <w:pPr>
        <w:spacing w:line="360" w:lineRule="auto"/>
        <w:ind w:right="-518" w:firstLine="708"/>
        <w:jc w:val="both"/>
        <w:rPr>
          <w:rFonts w:ascii="Arial" w:hAnsi="Arial" w:cs="Arial"/>
          <w:sz w:val="24"/>
          <w:szCs w:val="24"/>
        </w:rPr>
      </w:pPr>
      <w:r>
        <w:rPr>
          <w:rFonts w:ascii="Arial" w:hAnsi="Arial" w:cs="Arial"/>
          <w:sz w:val="24"/>
          <w:szCs w:val="24"/>
          <w:lang w:val="es-ES"/>
        </w:rPr>
        <w:t>P</w:t>
      </w:r>
      <w:proofErr w:type="spellStart"/>
      <w:r>
        <w:rPr>
          <w:rFonts w:ascii="Arial" w:hAnsi="Arial" w:cs="Arial"/>
          <w:bCs/>
          <w:sz w:val="24"/>
          <w:szCs w:val="24"/>
          <w:lang w:val="es-MX"/>
        </w:rPr>
        <w:t>or</w:t>
      </w:r>
      <w:proofErr w:type="spellEnd"/>
      <w:r>
        <w:rPr>
          <w:rFonts w:ascii="Arial" w:hAnsi="Arial" w:cs="Arial"/>
          <w:bCs/>
          <w:sz w:val="24"/>
          <w:szCs w:val="24"/>
          <w:lang w:val="es-MX"/>
        </w:rPr>
        <w:t xml:space="preserve"> otra parte, la actora también señala como pretensión la</w:t>
      </w:r>
      <w:r w:rsidRPr="00D90539">
        <w:rPr>
          <w:rFonts w:ascii="Arial" w:hAnsi="Arial" w:cs="Arial"/>
          <w:b/>
          <w:bCs/>
          <w:sz w:val="24"/>
          <w:szCs w:val="24"/>
          <w:lang w:val="es-MX"/>
        </w:rPr>
        <w:t xml:space="preserve"> devolución de los</w:t>
      </w:r>
      <w:r>
        <w:rPr>
          <w:rFonts w:ascii="Arial" w:hAnsi="Arial" w:cs="Arial"/>
          <w:bCs/>
          <w:sz w:val="24"/>
          <w:szCs w:val="24"/>
          <w:lang w:val="es-MX"/>
        </w:rPr>
        <w:t xml:space="preserve"> pagos que se le cobró mensualmente por la cantidad de $370.00 (TRESCIENTOS SETENTA PESOS CERO CENTAVOS MONEDA NACIONAL), por concepto de colegiatura; por lo que de igual manera, tomando en cuenta los recibos aportados por la actora, por concepto de pago de colegiatura, </w:t>
      </w:r>
      <w:r>
        <w:rPr>
          <w:rFonts w:ascii="Arial" w:hAnsi="Arial" w:cs="Arial"/>
          <w:sz w:val="24"/>
          <w:szCs w:val="24"/>
        </w:rPr>
        <w:t xml:space="preserve">correspondiente al mes de noviembre de dos mil doce; enero, marzo, abril, mayo, junio, julio, agosto y septiembre, octubre, noviembre, diciembre del 2013 dos mil trece; de igual forma los correspondientes a enero y marzo del 2014 dos mil catorce y noviembre de 2015 dos mil quince, se advierte que el último pago fue realizado el cuatro de noviembre de 2015 dos mil quince, y la presentación de la demanda fue el 1 uno de marzo de 2016 dos mil dieciséis; por lo que para esta fecha ya habían transcurrido cincuenta y un días hábiles; por lo tanto la citada pretensión, se encuentra fuera de plazo de treinta días hábiles que requiere el artículo 136 de la Ley que rige el presente juicio,  para interponer la demanda; en consecuencia, se llega a la conclusión que el acto impugnado por la actora consistente en la devolución de los pagos que realizó por concepto de colegiatura, </w:t>
      </w:r>
      <w:r w:rsidRPr="00FD512F">
        <w:rPr>
          <w:rFonts w:ascii="Arial" w:hAnsi="Arial" w:cs="Arial"/>
          <w:b/>
          <w:sz w:val="24"/>
          <w:szCs w:val="24"/>
        </w:rPr>
        <w:t>resultan consentidos</w:t>
      </w:r>
      <w:r w:rsidR="009E7767">
        <w:rPr>
          <w:rFonts w:ascii="Arial" w:hAnsi="Arial" w:cs="Arial"/>
          <w:b/>
          <w:sz w:val="24"/>
          <w:szCs w:val="24"/>
        </w:rPr>
        <w:t>.</w:t>
      </w:r>
    </w:p>
    <w:p w14:paraId="0FC931B8" w14:textId="77777777" w:rsidR="00FD512F" w:rsidRDefault="00FD512F" w:rsidP="006101C7">
      <w:pPr>
        <w:spacing w:line="360" w:lineRule="auto"/>
        <w:ind w:right="-518" w:firstLine="708"/>
        <w:jc w:val="both"/>
        <w:rPr>
          <w:rFonts w:ascii="Arial" w:hAnsi="Arial" w:cs="Arial"/>
          <w:color w:val="000000"/>
          <w:sz w:val="24"/>
          <w:szCs w:val="24"/>
        </w:rPr>
      </w:pPr>
    </w:p>
    <w:p w14:paraId="34851904" w14:textId="77777777" w:rsidR="006101C7" w:rsidRDefault="009E7767" w:rsidP="006101C7">
      <w:pPr>
        <w:spacing w:line="360" w:lineRule="auto"/>
        <w:ind w:right="-518" w:firstLine="708"/>
        <w:jc w:val="both"/>
        <w:rPr>
          <w:rFonts w:ascii="Arial" w:hAnsi="Arial" w:cs="Arial"/>
          <w:b/>
          <w:sz w:val="24"/>
          <w:szCs w:val="24"/>
          <w:lang w:val="es-ES"/>
        </w:rPr>
      </w:pPr>
      <w:r>
        <w:rPr>
          <w:rFonts w:ascii="Arial" w:hAnsi="Arial" w:cs="Arial"/>
          <w:color w:val="000000"/>
          <w:sz w:val="24"/>
          <w:szCs w:val="24"/>
        </w:rPr>
        <w:lastRenderedPageBreak/>
        <w:t>Por lo anterior,</w:t>
      </w:r>
      <w:r w:rsidR="00B31740" w:rsidRPr="005C59A8">
        <w:rPr>
          <w:rFonts w:ascii="Arial" w:hAnsi="Arial" w:cs="Arial"/>
          <w:color w:val="000000"/>
          <w:sz w:val="24"/>
          <w:szCs w:val="24"/>
        </w:rPr>
        <w:t xml:space="preserve"> con fundamento </w:t>
      </w:r>
      <w:r w:rsidR="00FD512F">
        <w:rPr>
          <w:rFonts w:ascii="Arial" w:hAnsi="Arial" w:cs="Arial"/>
          <w:color w:val="000000"/>
          <w:sz w:val="24"/>
          <w:szCs w:val="24"/>
        </w:rPr>
        <w:t>en los artículos 131, fracciones V y</w:t>
      </w:r>
      <w:r w:rsidR="00B31740" w:rsidRPr="005C59A8">
        <w:rPr>
          <w:rFonts w:ascii="Arial" w:hAnsi="Arial" w:cs="Arial"/>
          <w:color w:val="000000"/>
          <w:sz w:val="24"/>
          <w:szCs w:val="24"/>
        </w:rPr>
        <w:t xml:space="preserve"> IX </w:t>
      </w:r>
      <w:r w:rsidR="00FD512F">
        <w:rPr>
          <w:rFonts w:ascii="Arial" w:hAnsi="Arial" w:cs="Arial"/>
          <w:color w:val="000000"/>
          <w:sz w:val="24"/>
          <w:szCs w:val="24"/>
        </w:rPr>
        <w:t>así como el</w:t>
      </w:r>
      <w:r w:rsidR="00B31740" w:rsidRPr="005C59A8">
        <w:rPr>
          <w:rFonts w:ascii="Arial" w:hAnsi="Arial" w:cs="Arial"/>
          <w:color w:val="000000"/>
          <w:sz w:val="24"/>
          <w:szCs w:val="24"/>
        </w:rPr>
        <w:t xml:space="preserve"> 132 facción </w:t>
      </w:r>
      <w:r w:rsidR="00FD512F">
        <w:rPr>
          <w:rFonts w:ascii="Arial" w:hAnsi="Arial" w:cs="Arial"/>
          <w:color w:val="000000"/>
          <w:sz w:val="24"/>
          <w:szCs w:val="24"/>
        </w:rPr>
        <w:t xml:space="preserve">II y </w:t>
      </w:r>
      <w:r w:rsidR="00B31740" w:rsidRPr="005C59A8">
        <w:rPr>
          <w:rFonts w:ascii="Arial" w:hAnsi="Arial" w:cs="Arial"/>
          <w:color w:val="000000"/>
          <w:sz w:val="24"/>
          <w:szCs w:val="24"/>
        </w:rPr>
        <w:t>V de la Ley de Justicia</w:t>
      </w:r>
      <w:r w:rsidR="007A28FF">
        <w:rPr>
          <w:rFonts w:ascii="Arial" w:hAnsi="Arial" w:cs="Arial"/>
          <w:color w:val="000000"/>
          <w:sz w:val="24"/>
          <w:szCs w:val="24"/>
        </w:rPr>
        <w:t xml:space="preserve"> Administrativa para el Estado; </w:t>
      </w:r>
      <w:r w:rsidR="006101C7">
        <w:rPr>
          <w:rFonts w:ascii="Arial" w:hAnsi="Arial" w:cs="Arial"/>
          <w:color w:val="000000"/>
          <w:sz w:val="24"/>
          <w:szCs w:val="24"/>
        </w:rPr>
        <w:t>se actualiza la</w:t>
      </w:r>
      <w:r w:rsidR="00B31740" w:rsidRPr="005C59A8">
        <w:rPr>
          <w:rFonts w:ascii="Arial" w:hAnsi="Arial" w:cs="Arial"/>
          <w:color w:val="000000"/>
          <w:sz w:val="24"/>
          <w:szCs w:val="24"/>
        </w:rPr>
        <w:t xml:space="preserve"> causal</w:t>
      </w:r>
      <w:r w:rsidR="00FD512F">
        <w:rPr>
          <w:rFonts w:ascii="Arial" w:hAnsi="Arial" w:cs="Arial"/>
          <w:color w:val="000000"/>
          <w:sz w:val="24"/>
          <w:szCs w:val="24"/>
        </w:rPr>
        <w:t xml:space="preserve">es </w:t>
      </w:r>
      <w:r w:rsidR="00B31740" w:rsidRPr="005C59A8">
        <w:rPr>
          <w:rFonts w:ascii="Arial" w:hAnsi="Arial" w:cs="Arial"/>
          <w:color w:val="000000"/>
          <w:sz w:val="24"/>
          <w:szCs w:val="24"/>
        </w:rPr>
        <w:t>de improcedencia y sobreseimiento del juicio previstas en la</w:t>
      </w:r>
      <w:r w:rsidR="00FD512F">
        <w:rPr>
          <w:rFonts w:ascii="Arial" w:hAnsi="Arial" w:cs="Arial"/>
          <w:color w:val="000000"/>
          <w:sz w:val="24"/>
          <w:szCs w:val="24"/>
        </w:rPr>
        <w:t>s</w:t>
      </w:r>
      <w:r w:rsidR="00B31740" w:rsidRPr="005C59A8">
        <w:rPr>
          <w:rFonts w:ascii="Arial" w:hAnsi="Arial" w:cs="Arial"/>
          <w:color w:val="000000"/>
          <w:sz w:val="24"/>
          <w:szCs w:val="24"/>
        </w:rPr>
        <w:t xml:space="preserve"> fracci</w:t>
      </w:r>
      <w:r w:rsidR="00FD512F">
        <w:rPr>
          <w:rFonts w:ascii="Arial" w:hAnsi="Arial" w:cs="Arial"/>
          <w:color w:val="000000"/>
          <w:sz w:val="24"/>
          <w:szCs w:val="24"/>
        </w:rPr>
        <w:t>ones V y IX</w:t>
      </w:r>
      <w:r w:rsidR="00B31740" w:rsidRPr="005C59A8">
        <w:rPr>
          <w:rFonts w:ascii="Arial" w:hAnsi="Arial" w:cs="Arial"/>
          <w:color w:val="000000"/>
          <w:sz w:val="24"/>
          <w:szCs w:val="24"/>
        </w:rPr>
        <w:t xml:space="preserve"> del artículo 131, y </w:t>
      </w:r>
      <w:r w:rsidR="00FD512F">
        <w:rPr>
          <w:rFonts w:ascii="Arial" w:hAnsi="Arial" w:cs="Arial"/>
          <w:color w:val="000000"/>
          <w:sz w:val="24"/>
          <w:szCs w:val="24"/>
        </w:rPr>
        <w:t xml:space="preserve">II y </w:t>
      </w:r>
      <w:r w:rsidR="00B31740" w:rsidRPr="005C59A8">
        <w:rPr>
          <w:rFonts w:ascii="Arial" w:hAnsi="Arial" w:cs="Arial"/>
          <w:color w:val="000000"/>
          <w:sz w:val="24"/>
          <w:szCs w:val="24"/>
        </w:rPr>
        <w:t>V del numeral 132 de la Ley de la Materia que ordenan: 131: “Es improcedente el juicio ante el Tribunal de lo Contencioso Administrativo contra actos:</w:t>
      </w:r>
      <w:r w:rsidR="00FD512F">
        <w:rPr>
          <w:rFonts w:ascii="Arial" w:hAnsi="Arial" w:cs="Arial"/>
          <w:color w:val="000000"/>
          <w:sz w:val="24"/>
          <w:szCs w:val="24"/>
        </w:rPr>
        <w:t xml:space="preserve"> V. Contra actos consumados de un modo irreparable </w:t>
      </w:r>
      <w:r w:rsidR="00B31740" w:rsidRPr="005C59A8">
        <w:rPr>
          <w:rFonts w:ascii="Arial" w:hAnsi="Arial" w:cs="Arial"/>
          <w:color w:val="000000"/>
          <w:sz w:val="24"/>
          <w:szCs w:val="24"/>
        </w:rPr>
        <w:t xml:space="preserve"> </w:t>
      </w:r>
      <w:r w:rsidR="006101C7">
        <w:rPr>
          <w:rFonts w:ascii="Arial" w:hAnsi="Arial" w:cs="Arial"/>
          <w:color w:val="000000"/>
          <w:sz w:val="24"/>
          <w:szCs w:val="24"/>
        </w:rPr>
        <w:t>…</w:t>
      </w:r>
      <w:r w:rsidR="00B31740" w:rsidRPr="005C59A8">
        <w:rPr>
          <w:rFonts w:ascii="Arial" w:hAnsi="Arial" w:cs="Arial"/>
          <w:color w:val="000000"/>
          <w:sz w:val="24"/>
          <w:szCs w:val="24"/>
        </w:rPr>
        <w:t xml:space="preserve">  IX.</w:t>
      </w:r>
      <w:r w:rsidR="006101C7">
        <w:rPr>
          <w:rFonts w:ascii="Arial" w:hAnsi="Arial" w:cs="Arial"/>
          <w:color w:val="000000"/>
          <w:sz w:val="24"/>
          <w:szCs w:val="24"/>
        </w:rPr>
        <w:t xml:space="preserve"> </w:t>
      </w:r>
      <w:r w:rsidR="00B31740" w:rsidRPr="005C59A8">
        <w:rPr>
          <w:rFonts w:ascii="Arial" w:hAnsi="Arial" w:cs="Arial"/>
          <w:color w:val="000000"/>
          <w:sz w:val="24"/>
          <w:szCs w:val="24"/>
        </w:rPr>
        <w:t>Cuando de las constancias de autos apareciere claramente que no existe el acto reclamado</w:t>
      </w:r>
      <w:r w:rsidR="00B31740">
        <w:rPr>
          <w:rFonts w:ascii="Arial" w:hAnsi="Arial" w:cs="Arial"/>
          <w:color w:val="000000"/>
          <w:sz w:val="24"/>
          <w:szCs w:val="24"/>
        </w:rPr>
        <w:t xml:space="preserve"> o no se probare su existencia </w:t>
      </w:r>
      <w:r w:rsidR="00B31740" w:rsidRPr="005C59A8">
        <w:rPr>
          <w:rFonts w:ascii="Arial" w:hAnsi="Arial" w:cs="Arial"/>
          <w:color w:val="000000"/>
          <w:sz w:val="24"/>
          <w:szCs w:val="24"/>
        </w:rPr>
        <w:t xml:space="preserve">y 132 “Procede el sobreseimiento del juicio: </w:t>
      </w:r>
      <w:r w:rsidR="00FD512F">
        <w:rPr>
          <w:rFonts w:ascii="Arial" w:hAnsi="Arial" w:cs="Arial"/>
          <w:color w:val="000000"/>
          <w:sz w:val="24"/>
          <w:szCs w:val="24"/>
        </w:rPr>
        <w:t xml:space="preserve">II. Cuando durante la tramitación del procedimiento sobreviene alguna de las causas de improcedencia  a que se refiere el artículo anterior; </w:t>
      </w:r>
      <w:r w:rsidR="00B31740" w:rsidRPr="005C59A8">
        <w:rPr>
          <w:rFonts w:ascii="Arial" w:hAnsi="Arial" w:cs="Arial"/>
          <w:color w:val="000000"/>
          <w:sz w:val="24"/>
          <w:szCs w:val="24"/>
        </w:rPr>
        <w:t xml:space="preserve">V. cuando de las constancias de autos apareciere claramente que no existe </w:t>
      </w:r>
      <w:r w:rsidR="00E46BC5">
        <w:rPr>
          <w:rFonts w:ascii="Arial" w:hAnsi="Arial" w:cs="Arial"/>
          <w:color w:val="000000"/>
          <w:sz w:val="24"/>
          <w:szCs w:val="24"/>
        </w:rPr>
        <w:t>el acto o resolución impugnada”( norma aplicada al presente juicio)</w:t>
      </w:r>
      <w:r w:rsidR="00B31740" w:rsidRPr="005C59A8">
        <w:rPr>
          <w:rFonts w:ascii="Arial" w:hAnsi="Arial" w:cs="Arial"/>
          <w:color w:val="000000"/>
          <w:sz w:val="24"/>
          <w:szCs w:val="24"/>
        </w:rPr>
        <w:t xml:space="preserve"> y por consiguiente, al proceder las causales invocadas, </w:t>
      </w:r>
      <w:r w:rsidR="00B31740" w:rsidRPr="00CD3231">
        <w:rPr>
          <w:rFonts w:ascii="Arial" w:hAnsi="Arial" w:cs="Arial"/>
          <w:b/>
          <w:color w:val="000000"/>
          <w:sz w:val="24"/>
          <w:szCs w:val="24"/>
        </w:rPr>
        <w:t>SE SOBRESEE EL JUICIO PORQUE NO SE PROBÓ LA EXISTENCIA DE</w:t>
      </w:r>
      <w:r w:rsidR="00B31740" w:rsidRPr="00CD3231">
        <w:rPr>
          <w:rFonts w:cs="Arial"/>
          <w:b/>
          <w:sz w:val="24"/>
          <w:szCs w:val="24"/>
          <w:lang w:val="es-ES"/>
        </w:rPr>
        <w:t xml:space="preserve"> </w:t>
      </w:r>
      <w:r w:rsidR="00B31740" w:rsidRPr="00CD3231">
        <w:rPr>
          <w:rFonts w:ascii="Arial" w:hAnsi="Arial" w:cs="Arial"/>
          <w:b/>
          <w:sz w:val="24"/>
          <w:szCs w:val="24"/>
          <w:lang w:val="es-ES"/>
        </w:rPr>
        <w:t>LA RESOLUCI</w:t>
      </w:r>
      <w:r w:rsidR="006101C7">
        <w:rPr>
          <w:rFonts w:ascii="Arial" w:hAnsi="Arial" w:cs="Arial"/>
          <w:b/>
          <w:sz w:val="24"/>
          <w:szCs w:val="24"/>
          <w:lang w:val="es-ES"/>
        </w:rPr>
        <w:t>ÓN</w:t>
      </w:r>
      <w:r w:rsidR="00B31740" w:rsidRPr="00CD3231">
        <w:rPr>
          <w:rFonts w:ascii="Arial" w:hAnsi="Arial" w:cs="Arial"/>
          <w:b/>
          <w:sz w:val="24"/>
          <w:szCs w:val="24"/>
          <w:lang w:val="es-ES"/>
        </w:rPr>
        <w:t xml:space="preserve"> VERBAL</w:t>
      </w:r>
      <w:r w:rsidR="006101C7">
        <w:rPr>
          <w:rFonts w:ascii="Arial" w:hAnsi="Arial" w:cs="Arial"/>
          <w:b/>
          <w:sz w:val="24"/>
          <w:szCs w:val="24"/>
          <w:lang w:val="es-ES"/>
        </w:rPr>
        <w:t xml:space="preserve"> IMPUGNADA POR LA ACTORA</w:t>
      </w:r>
      <w:r w:rsidR="00FD512F">
        <w:rPr>
          <w:rFonts w:ascii="Arial" w:hAnsi="Arial" w:cs="Arial"/>
          <w:b/>
          <w:sz w:val="24"/>
          <w:szCs w:val="24"/>
          <w:lang w:val="es-ES"/>
        </w:rPr>
        <w:t>.</w:t>
      </w:r>
    </w:p>
    <w:p w14:paraId="711D78A1" w14:textId="77777777" w:rsidR="006101C7" w:rsidRDefault="006101C7" w:rsidP="006101C7">
      <w:pPr>
        <w:spacing w:line="360" w:lineRule="auto"/>
        <w:ind w:right="-518" w:firstLine="708"/>
        <w:jc w:val="both"/>
        <w:rPr>
          <w:rFonts w:ascii="Arial" w:hAnsi="Arial" w:cs="Arial"/>
          <w:b/>
          <w:sz w:val="24"/>
          <w:szCs w:val="24"/>
          <w:lang w:val="es-ES"/>
        </w:rPr>
      </w:pPr>
    </w:p>
    <w:p w14:paraId="12A9B1F3" w14:textId="77777777" w:rsidR="000D3645" w:rsidRPr="00FF5DBB" w:rsidRDefault="00C73598" w:rsidP="00163C91">
      <w:pPr>
        <w:spacing w:line="360" w:lineRule="auto"/>
        <w:ind w:right="-518" w:firstLine="708"/>
        <w:jc w:val="both"/>
        <w:rPr>
          <w:rFonts w:ascii="Arial" w:hAnsi="Arial" w:cs="Arial"/>
          <w:sz w:val="24"/>
          <w:szCs w:val="24"/>
        </w:rPr>
      </w:pPr>
      <w:r>
        <w:rPr>
          <w:rFonts w:ascii="Arial" w:hAnsi="Arial" w:cs="Arial"/>
          <w:sz w:val="24"/>
          <w:szCs w:val="24"/>
        </w:rPr>
        <w:t xml:space="preserve">Por lo expuesto y con fundamento en los artículos </w:t>
      </w:r>
      <w:r w:rsidR="00FD512F">
        <w:rPr>
          <w:rFonts w:ascii="Arial" w:hAnsi="Arial" w:cs="Arial"/>
          <w:sz w:val="24"/>
          <w:szCs w:val="24"/>
        </w:rPr>
        <w:t xml:space="preserve">131 fracciones V y </w:t>
      </w:r>
      <w:r w:rsidR="00E46BC5">
        <w:rPr>
          <w:rFonts w:ascii="Arial" w:hAnsi="Arial" w:cs="Arial"/>
          <w:sz w:val="24"/>
          <w:szCs w:val="24"/>
        </w:rPr>
        <w:t>IV  así como 132 fracciones II y V</w:t>
      </w:r>
      <w:r>
        <w:rPr>
          <w:rFonts w:ascii="Arial" w:hAnsi="Arial" w:cs="Arial"/>
          <w:sz w:val="24"/>
          <w:szCs w:val="24"/>
        </w:rPr>
        <w:t xml:space="preserve"> de la Ley de Justicia Administrativa para el Estado, </w:t>
      </w:r>
      <w:r w:rsidR="00E46BC5">
        <w:rPr>
          <w:rFonts w:ascii="Arial" w:hAnsi="Arial" w:cs="Arial"/>
          <w:sz w:val="24"/>
          <w:szCs w:val="24"/>
        </w:rPr>
        <w:t xml:space="preserve">(norma vigente al inicio del presente juicio; </w:t>
      </w:r>
      <w:r>
        <w:rPr>
          <w:rFonts w:ascii="Arial" w:hAnsi="Arial" w:cs="Arial"/>
          <w:sz w:val="24"/>
          <w:szCs w:val="24"/>
        </w:rPr>
        <w:t>se</w:t>
      </w:r>
    </w:p>
    <w:p w14:paraId="131C7BB1" w14:textId="77777777" w:rsidR="005023C2" w:rsidRDefault="005023C2" w:rsidP="002E339E">
      <w:pPr>
        <w:spacing w:line="360" w:lineRule="auto"/>
        <w:ind w:right="-518" w:firstLine="708"/>
        <w:jc w:val="both"/>
        <w:rPr>
          <w:rFonts w:ascii="Arial" w:hAnsi="Arial" w:cs="Arial"/>
          <w:sz w:val="24"/>
          <w:szCs w:val="24"/>
        </w:rPr>
      </w:pPr>
    </w:p>
    <w:p w14:paraId="46C1E28F" w14:textId="77777777" w:rsidR="00CC071E" w:rsidRDefault="00CC071E" w:rsidP="00CC071E">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Pr>
          <w:rFonts w:ascii="Arial" w:hAnsi="Arial" w:cs="Arial"/>
          <w:b/>
          <w:bCs/>
          <w:color w:val="000000"/>
          <w:sz w:val="24"/>
          <w:szCs w:val="24"/>
        </w:rPr>
        <w:t>E</w:t>
      </w:r>
    </w:p>
    <w:p w14:paraId="171D56B4" w14:textId="77777777" w:rsidR="00CC071E" w:rsidRDefault="00CC071E" w:rsidP="00CC071E">
      <w:pPr>
        <w:spacing w:line="360" w:lineRule="auto"/>
        <w:ind w:right="-518"/>
        <w:jc w:val="center"/>
        <w:rPr>
          <w:rFonts w:ascii="Arial" w:hAnsi="Arial" w:cs="Arial"/>
          <w:b/>
          <w:bCs/>
          <w:color w:val="000000"/>
          <w:sz w:val="24"/>
          <w:szCs w:val="24"/>
        </w:rPr>
      </w:pPr>
    </w:p>
    <w:p w14:paraId="5B93E732" w14:textId="77777777" w:rsidR="00CC071E" w:rsidRPr="00F149F1" w:rsidRDefault="00CC071E" w:rsidP="00CC071E">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Justicia Administrativa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 - - - - - - - - - - - - - - - - - - - - - - - - - - - -</w:t>
      </w:r>
    </w:p>
    <w:p w14:paraId="54193EA8" w14:textId="77777777" w:rsidR="00CC071E" w:rsidRPr="00F149F1" w:rsidRDefault="00CC071E" w:rsidP="00CC071E">
      <w:pPr>
        <w:spacing w:line="360" w:lineRule="auto"/>
        <w:ind w:right="-1134"/>
        <w:jc w:val="both"/>
        <w:rPr>
          <w:rFonts w:ascii="Arial" w:hAnsi="Arial" w:cs="Arial"/>
          <w:bCs/>
          <w:color w:val="000000"/>
          <w:sz w:val="24"/>
          <w:szCs w:val="24"/>
        </w:rPr>
      </w:pPr>
    </w:p>
    <w:p w14:paraId="67859689" w14:textId="77777777" w:rsidR="00CC071E" w:rsidRPr="00F149F1" w:rsidRDefault="00AD5E65" w:rsidP="00CC071E">
      <w:pPr>
        <w:spacing w:line="360" w:lineRule="auto"/>
        <w:ind w:right="-539" w:firstLine="567"/>
        <w:jc w:val="both"/>
        <w:rPr>
          <w:rFonts w:ascii="Arial" w:hAnsi="Arial" w:cs="Arial"/>
          <w:bCs/>
          <w:color w:val="000000"/>
          <w:sz w:val="24"/>
          <w:szCs w:val="24"/>
        </w:rPr>
      </w:pPr>
      <w:r>
        <w:rPr>
          <w:rFonts w:ascii="Arial" w:hAnsi="Arial" w:cs="Arial"/>
          <w:b/>
          <w:bCs/>
          <w:color w:val="000000"/>
          <w:sz w:val="24"/>
          <w:szCs w:val="24"/>
        </w:rPr>
        <w:t xml:space="preserve">  </w:t>
      </w:r>
      <w:r w:rsidR="00CC071E" w:rsidRPr="00907C3A">
        <w:rPr>
          <w:rFonts w:ascii="Arial" w:hAnsi="Arial" w:cs="Arial"/>
          <w:b/>
          <w:bCs/>
          <w:color w:val="000000"/>
          <w:sz w:val="24"/>
          <w:szCs w:val="24"/>
        </w:rPr>
        <w:t>SEGUNDO.</w:t>
      </w:r>
      <w:r w:rsidR="00CC071E">
        <w:rPr>
          <w:rFonts w:ascii="Arial" w:hAnsi="Arial" w:cs="Arial"/>
          <w:bCs/>
          <w:color w:val="000000"/>
          <w:sz w:val="24"/>
          <w:szCs w:val="24"/>
        </w:rPr>
        <w:t xml:space="preserve"> La personalidad de la</w:t>
      </w:r>
      <w:r w:rsidR="00163C91">
        <w:rPr>
          <w:rFonts w:ascii="Arial" w:hAnsi="Arial" w:cs="Arial"/>
          <w:bCs/>
          <w:color w:val="000000"/>
          <w:sz w:val="24"/>
          <w:szCs w:val="24"/>
        </w:rPr>
        <w:t>s</w:t>
      </w:r>
      <w:r w:rsidR="00CC071E" w:rsidRPr="00F149F1">
        <w:rPr>
          <w:rFonts w:ascii="Arial" w:hAnsi="Arial" w:cs="Arial"/>
          <w:bCs/>
          <w:color w:val="000000"/>
          <w:sz w:val="24"/>
          <w:szCs w:val="24"/>
        </w:rPr>
        <w:t xml:space="preserve"> parte</w:t>
      </w:r>
      <w:r w:rsidR="00163C91">
        <w:rPr>
          <w:rFonts w:ascii="Arial" w:hAnsi="Arial" w:cs="Arial"/>
          <w:bCs/>
          <w:color w:val="000000"/>
          <w:sz w:val="24"/>
          <w:szCs w:val="24"/>
        </w:rPr>
        <w:t>s</w:t>
      </w:r>
      <w:r w:rsidR="00CC071E">
        <w:rPr>
          <w:rFonts w:ascii="Arial" w:hAnsi="Arial" w:cs="Arial"/>
          <w:bCs/>
          <w:color w:val="000000"/>
          <w:sz w:val="24"/>
          <w:szCs w:val="24"/>
        </w:rPr>
        <w:t xml:space="preserve">, </w:t>
      </w:r>
      <w:r w:rsidR="00CC071E" w:rsidRPr="00F149F1">
        <w:rPr>
          <w:rFonts w:ascii="Arial" w:hAnsi="Arial" w:cs="Arial"/>
          <w:bCs/>
          <w:color w:val="000000"/>
          <w:sz w:val="24"/>
          <w:szCs w:val="24"/>
        </w:rPr>
        <w:t xml:space="preserve">quedó </w:t>
      </w:r>
      <w:r w:rsidR="00CC071E">
        <w:rPr>
          <w:rFonts w:ascii="Arial" w:hAnsi="Arial" w:cs="Arial"/>
          <w:bCs/>
          <w:color w:val="000000"/>
          <w:sz w:val="24"/>
          <w:szCs w:val="24"/>
        </w:rPr>
        <w:t xml:space="preserve">acreditada en autos.- - </w:t>
      </w:r>
      <w:r w:rsidR="00163C91">
        <w:rPr>
          <w:rFonts w:ascii="Arial" w:hAnsi="Arial" w:cs="Arial"/>
          <w:bCs/>
          <w:color w:val="000000"/>
          <w:sz w:val="24"/>
          <w:szCs w:val="24"/>
        </w:rPr>
        <w:t>- - -</w:t>
      </w:r>
    </w:p>
    <w:p w14:paraId="0AECE801" w14:textId="77777777" w:rsidR="00E65489" w:rsidRDefault="00E65489" w:rsidP="00E65489">
      <w:pPr>
        <w:pStyle w:val="Prrafodelista"/>
        <w:spacing w:line="360" w:lineRule="auto"/>
        <w:ind w:left="0" w:firstLine="708"/>
        <w:jc w:val="center"/>
        <w:rPr>
          <w:rFonts w:ascii="Arial" w:hAnsi="Arial" w:cs="Arial"/>
          <w:sz w:val="24"/>
          <w:szCs w:val="24"/>
        </w:rPr>
      </w:pPr>
    </w:p>
    <w:p w14:paraId="3D8D26DC" w14:textId="77777777" w:rsidR="00E46BC5" w:rsidRPr="00002723" w:rsidRDefault="00E65489" w:rsidP="00E46BC5">
      <w:pPr>
        <w:spacing w:line="360" w:lineRule="auto"/>
        <w:ind w:right="-567"/>
        <w:jc w:val="both"/>
        <w:rPr>
          <w:rFonts w:ascii="Arial" w:hAnsi="Arial" w:cs="Arial"/>
          <w:sz w:val="24"/>
          <w:szCs w:val="24"/>
        </w:rPr>
      </w:pPr>
      <w:r w:rsidRPr="00CC071E">
        <w:rPr>
          <w:rFonts w:ascii="Arial" w:hAnsi="Arial" w:cs="Arial"/>
          <w:b/>
          <w:sz w:val="24"/>
          <w:szCs w:val="24"/>
        </w:rPr>
        <w:t>TERCERO</w:t>
      </w:r>
      <w:r>
        <w:rPr>
          <w:rFonts w:ascii="Arial" w:hAnsi="Arial" w:cs="Arial"/>
          <w:sz w:val="24"/>
          <w:szCs w:val="24"/>
        </w:rPr>
        <w:t>.</w:t>
      </w:r>
      <w:r w:rsidR="00671E25" w:rsidRPr="00671E25">
        <w:rPr>
          <w:rFonts w:ascii="Arial" w:hAnsi="Arial" w:cs="Arial"/>
          <w:sz w:val="24"/>
          <w:szCs w:val="24"/>
        </w:rPr>
        <w:t xml:space="preserve"> </w:t>
      </w:r>
      <w:r w:rsidR="00E46BC5" w:rsidRPr="00B93205">
        <w:rPr>
          <w:rFonts w:ascii="Arial" w:hAnsi="Arial" w:cs="Arial"/>
          <w:bCs/>
          <w:sz w:val="24"/>
          <w:szCs w:val="24"/>
        </w:rPr>
        <w:t xml:space="preserve">En atención al razonamiento expuesto de esta sentencia, </w:t>
      </w:r>
      <w:r w:rsidR="00E46BC5" w:rsidRPr="00B93205">
        <w:rPr>
          <w:rFonts w:ascii="Arial" w:hAnsi="Arial" w:cs="Arial"/>
          <w:b/>
          <w:bCs/>
          <w:sz w:val="24"/>
          <w:szCs w:val="24"/>
        </w:rPr>
        <w:t>SE SOBRESEE EN EL PRESENTE JUICIO. - - - - - - - - - - - - - - -</w:t>
      </w:r>
      <w:r w:rsidR="00E46BC5">
        <w:rPr>
          <w:rFonts w:ascii="Arial" w:hAnsi="Arial" w:cs="Arial"/>
          <w:b/>
          <w:bCs/>
          <w:sz w:val="24"/>
          <w:szCs w:val="24"/>
        </w:rPr>
        <w:t xml:space="preserve"> - - - - - - - - - - - - - - - - -</w:t>
      </w:r>
    </w:p>
    <w:p w14:paraId="6B189E1C" w14:textId="77777777" w:rsidR="002D7DF9" w:rsidRPr="00163C91" w:rsidRDefault="002D7DF9" w:rsidP="00AD666B">
      <w:pPr>
        <w:spacing w:line="360" w:lineRule="auto"/>
        <w:ind w:right="-518" w:firstLine="708"/>
        <w:jc w:val="both"/>
        <w:rPr>
          <w:rFonts w:ascii="Arial" w:hAnsi="Arial" w:cs="Arial"/>
          <w:sz w:val="24"/>
          <w:szCs w:val="24"/>
        </w:rPr>
      </w:pPr>
    </w:p>
    <w:p w14:paraId="2A76905C" w14:textId="77777777" w:rsidR="0037321D" w:rsidRDefault="00E46BC5" w:rsidP="00CC071E">
      <w:pPr>
        <w:pStyle w:val="Prrafodelista"/>
        <w:spacing w:line="360" w:lineRule="auto"/>
        <w:ind w:left="0" w:right="-518" w:firstLine="708"/>
        <w:jc w:val="both"/>
        <w:rPr>
          <w:rFonts w:ascii="Arial" w:hAnsi="Arial" w:cs="Arial"/>
          <w:b/>
          <w:bCs/>
          <w:color w:val="000000"/>
          <w:sz w:val="24"/>
          <w:szCs w:val="24"/>
        </w:rPr>
      </w:pPr>
      <w:r>
        <w:rPr>
          <w:rFonts w:ascii="Arial" w:hAnsi="Arial" w:cs="Arial"/>
          <w:b/>
          <w:sz w:val="24"/>
          <w:szCs w:val="24"/>
        </w:rPr>
        <w:t>CUARTO.</w:t>
      </w:r>
      <w:r w:rsidR="00794993" w:rsidRPr="00163C91">
        <w:rPr>
          <w:rFonts w:ascii="Arial" w:hAnsi="Arial" w:cs="Arial"/>
          <w:sz w:val="24"/>
          <w:szCs w:val="24"/>
        </w:rPr>
        <w:t xml:space="preserve"> </w:t>
      </w:r>
      <w:r w:rsidR="0037321D" w:rsidRPr="00163C91">
        <w:rPr>
          <w:rFonts w:ascii="Arial" w:hAnsi="Arial" w:cs="Arial"/>
          <w:bCs/>
          <w:color w:val="000000"/>
          <w:sz w:val="24"/>
          <w:szCs w:val="24"/>
        </w:rPr>
        <w:t>Conforme a lo dispuesto en los artículos 1</w:t>
      </w:r>
      <w:r w:rsidR="00CC071E" w:rsidRPr="00163C91">
        <w:rPr>
          <w:rFonts w:ascii="Arial" w:hAnsi="Arial" w:cs="Arial"/>
          <w:bCs/>
          <w:color w:val="000000"/>
          <w:sz w:val="24"/>
          <w:szCs w:val="24"/>
        </w:rPr>
        <w:t>4</w:t>
      </w:r>
      <w:r w:rsidR="0037321D" w:rsidRPr="00163C91">
        <w:rPr>
          <w:rFonts w:ascii="Arial" w:hAnsi="Arial" w:cs="Arial"/>
          <w:bCs/>
          <w:color w:val="000000"/>
          <w:sz w:val="24"/>
          <w:szCs w:val="24"/>
        </w:rPr>
        <w:t>2, fracción I y 1</w:t>
      </w:r>
      <w:r w:rsidR="00CC071E" w:rsidRPr="00163C91">
        <w:rPr>
          <w:rFonts w:ascii="Arial" w:hAnsi="Arial" w:cs="Arial"/>
          <w:bCs/>
          <w:color w:val="000000"/>
          <w:sz w:val="24"/>
          <w:szCs w:val="24"/>
        </w:rPr>
        <w:t>4</w:t>
      </w:r>
      <w:r w:rsidR="0037321D" w:rsidRPr="00163C91">
        <w:rPr>
          <w:rFonts w:ascii="Arial" w:hAnsi="Arial" w:cs="Arial"/>
          <w:bCs/>
          <w:color w:val="000000"/>
          <w:sz w:val="24"/>
          <w:szCs w:val="24"/>
        </w:rPr>
        <w:t xml:space="preserve">3, fracciones I y II, de la Ley </w:t>
      </w:r>
      <w:r w:rsidR="00CC071E" w:rsidRPr="00163C91">
        <w:rPr>
          <w:rFonts w:ascii="Arial" w:hAnsi="Arial" w:cs="Arial"/>
          <w:bCs/>
          <w:color w:val="000000"/>
          <w:sz w:val="24"/>
          <w:szCs w:val="24"/>
        </w:rPr>
        <w:t>de</w:t>
      </w:r>
      <w:r w:rsidR="0037321D" w:rsidRPr="00163C91">
        <w:rPr>
          <w:rFonts w:ascii="Arial" w:hAnsi="Arial" w:cs="Arial"/>
          <w:bCs/>
          <w:color w:val="000000"/>
          <w:sz w:val="24"/>
          <w:szCs w:val="24"/>
        </w:rPr>
        <w:t xml:space="preserve"> Justicia Administrativa</w:t>
      </w:r>
      <w:r w:rsidR="0037321D" w:rsidRPr="00514151">
        <w:rPr>
          <w:rFonts w:ascii="Arial" w:hAnsi="Arial" w:cs="Arial"/>
          <w:bCs/>
          <w:color w:val="000000"/>
          <w:sz w:val="24"/>
          <w:szCs w:val="24"/>
        </w:rPr>
        <w:t xml:space="preserve"> para el Estado</w:t>
      </w:r>
      <w:r w:rsidR="00CC071E">
        <w:rPr>
          <w:rFonts w:ascii="Arial" w:hAnsi="Arial" w:cs="Arial"/>
          <w:bCs/>
          <w:color w:val="000000"/>
          <w:sz w:val="24"/>
          <w:szCs w:val="24"/>
        </w:rPr>
        <w:t xml:space="preserve"> (norma vigente al inicio del presente juicio),</w:t>
      </w:r>
      <w:r w:rsidR="0037321D" w:rsidRPr="00514151">
        <w:rPr>
          <w:rFonts w:ascii="Arial" w:hAnsi="Arial" w:cs="Arial"/>
          <w:bCs/>
          <w:color w:val="000000"/>
          <w:sz w:val="24"/>
          <w:szCs w:val="24"/>
        </w:rPr>
        <w:t xml:space="preserve"> </w:t>
      </w:r>
      <w:r w:rsidR="0037321D">
        <w:rPr>
          <w:rFonts w:ascii="Arial" w:hAnsi="Arial" w:cs="Arial"/>
          <w:b/>
          <w:bCs/>
          <w:color w:val="000000"/>
          <w:sz w:val="24"/>
          <w:szCs w:val="24"/>
        </w:rPr>
        <w:t xml:space="preserve">NOTIFÍQUESE PERSONALMENTE A LA PARTE ACTORA Y POR OFICIO A LA </w:t>
      </w:r>
      <w:r w:rsidR="0037321D" w:rsidRPr="001A33B6">
        <w:rPr>
          <w:rFonts w:ascii="Arial" w:hAnsi="Arial" w:cs="Arial"/>
          <w:b/>
          <w:bCs/>
          <w:color w:val="000000"/>
          <w:sz w:val="24"/>
          <w:szCs w:val="24"/>
        </w:rPr>
        <w:t>AUTORIDAD DEMANDADA.</w:t>
      </w:r>
      <w:r w:rsidR="0037321D">
        <w:rPr>
          <w:rFonts w:ascii="Arial" w:hAnsi="Arial" w:cs="Arial"/>
          <w:bCs/>
          <w:color w:val="000000"/>
          <w:sz w:val="24"/>
          <w:szCs w:val="24"/>
        </w:rPr>
        <w:t xml:space="preserve"> </w:t>
      </w:r>
      <w:r w:rsidR="0037321D">
        <w:rPr>
          <w:rFonts w:ascii="Arial" w:hAnsi="Arial" w:cs="Arial"/>
          <w:b/>
          <w:bCs/>
          <w:color w:val="000000"/>
          <w:sz w:val="24"/>
          <w:szCs w:val="24"/>
        </w:rPr>
        <w:t>CÚ</w:t>
      </w:r>
      <w:r w:rsidR="0037321D" w:rsidRPr="003422DF">
        <w:rPr>
          <w:rFonts w:ascii="Arial" w:hAnsi="Arial" w:cs="Arial"/>
          <w:b/>
          <w:bCs/>
          <w:color w:val="000000"/>
          <w:sz w:val="24"/>
          <w:szCs w:val="24"/>
        </w:rPr>
        <w:t xml:space="preserve">MPLASE. - - </w:t>
      </w:r>
      <w:r w:rsidR="00AD5E65">
        <w:rPr>
          <w:rFonts w:ascii="Arial" w:hAnsi="Arial" w:cs="Arial"/>
          <w:b/>
          <w:bCs/>
          <w:color w:val="000000"/>
          <w:sz w:val="24"/>
          <w:szCs w:val="24"/>
        </w:rPr>
        <w:t>- - - -</w:t>
      </w:r>
    </w:p>
    <w:p w14:paraId="218CDA63" w14:textId="77777777" w:rsidR="00607D04" w:rsidRDefault="00607D04" w:rsidP="00CC071E">
      <w:pPr>
        <w:pStyle w:val="corte3centro"/>
        <w:ind w:right="-496" w:firstLine="708"/>
        <w:jc w:val="both"/>
        <w:rPr>
          <w:rFonts w:eastAsia="Batang" w:cs="Arial"/>
          <w:b w:val="0"/>
          <w:sz w:val="24"/>
          <w:szCs w:val="24"/>
        </w:rPr>
      </w:pPr>
    </w:p>
    <w:p w14:paraId="33A2CDF3" w14:textId="77777777" w:rsidR="0037321D" w:rsidRPr="008167B6" w:rsidRDefault="0037321D" w:rsidP="00CC071E">
      <w:pPr>
        <w:pStyle w:val="corte3centro"/>
        <w:ind w:right="-496" w:firstLine="708"/>
        <w:jc w:val="both"/>
        <w:rPr>
          <w:rFonts w:cs="Arial"/>
          <w:b w:val="0"/>
          <w:sz w:val="24"/>
          <w:szCs w:val="24"/>
        </w:rPr>
      </w:pPr>
      <w:r w:rsidRPr="008167B6">
        <w:rPr>
          <w:rFonts w:eastAsia="Batang" w:cs="Arial"/>
          <w:b w:val="0"/>
          <w:sz w:val="24"/>
          <w:szCs w:val="24"/>
        </w:rPr>
        <w:t>A</w:t>
      </w:r>
      <w:r w:rsidRPr="008167B6">
        <w:rPr>
          <w:rFonts w:cs="Arial"/>
          <w:b w:val="0"/>
          <w:sz w:val="24"/>
          <w:szCs w:val="24"/>
        </w:rPr>
        <w:t xml:space="preserve">sí lo resolvió y firma la doctora en derecho ANA MARÍA SOLEDAD CRUZ VASCONCELOS, magistrada titular de la </w:t>
      </w:r>
      <w:r w:rsidRPr="008167B6">
        <w:rPr>
          <w:rFonts w:cs="Arial"/>
          <w:b w:val="0"/>
          <w:bCs/>
          <w:color w:val="000000"/>
          <w:sz w:val="24"/>
          <w:szCs w:val="24"/>
        </w:rPr>
        <w:t>Tercera Sala Unitaria de Primera Instancia del Tribunal de Justicia Administrativa del Estado</w:t>
      </w:r>
      <w:r w:rsidRPr="008167B6">
        <w:rPr>
          <w:rFonts w:cs="Arial"/>
          <w:b w:val="0"/>
          <w:sz w:val="24"/>
          <w:szCs w:val="24"/>
        </w:rPr>
        <w:t xml:space="preserve">, quien actúa con el licenciado JUAN CARLOS RIVERA HUERTA, secretario de acuerdos, que autoriza y da fe.-- - - </w:t>
      </w:r>
    </w:p>
    <w:sectPr w:rsidR="0037321D" w:rsidRPr="008167B6" w:rsidSect="00B312B0">
      <w:headerReference w:type="default" r:id="rId8"/>
      <w:headerReference w:type="first" r:id="rId9"/>
      <w:pgSz w:w="12240" w:h="20160" w:code="5"/>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5E675" w14:textId="77777777" w:rsidR="005539B6" w:rsidRDefault="005539B6" w:rsidP="00DD5D31">
      <w:r>
        <w:separator/>
      </w:r>
    </w:p>
  </w:endnote>
  <w:endnote w:type="continuationSeparator" w:id="0">
    <w:p w14:paraId="7D53FEC6" w14:textId="77777777" w:rsidR="005539B6" w:rsidRDefault="005539B6"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3AFC8" w14:textId="77777777" w:rsidR="005539B6" w:rsidRDefault="005539B6" w:rsidP="00DD5D31">
      <w:r>
        <w:separator/>
      </w:r>
    </w:p>
  </w:footnote>
  <w:footnote w:type="continuationSeparator" w:id="0">
    <w:p w14:paraId="738F8EE3" w14:textId="77777777" w:rsidR="005539B6" w:rsidRDefault="005539B6"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0A895" w14:textId="5B963F41" w:rsidR="00B312B0" w:rsidRDefault="00B312B0">
    <w:pPr>
      <w:pStyle w:val="Encabezado"/>
      <w:jc w:val="center"/>
      <w:rPr>
        <w:rFonts w:ascii="Arial" w:hAnsi="Arial" w:cs="Arial"/>
      </w:rPr>
    </w:pPr>
  </w:p>
  <w:sdt>
    <w:sdtPr>
      <w:rPr>
        <w:rFonts w:ascii="Arial" w:hAnsi="Arial" w:cs="Arial"/>
      </w:rPr>
      <w:id w:val="-1256356486"/>
      <w:docPartObj>
        <w:docPartGallery w:val="Page Numbers (Top of Page)"/>
        <w:docPartUnique/>
      </w:docPartObj>
    </w:sdtPr>
    <w:sdtEndPr>
      <w:rPr>
        <w:sz w:val="18"/>
        <w:szCs w:val="18"/>
      </w:rPr>
    </w:sdtEndPr>
    <w:sdtContent>
      <w:p w14:paraId="3793568E" w14:textId="3BED5C74"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4862C2" w:rsidRPr="004862C2">
          <w:rPr>
            <w:rFonts w:ascii="Arial" w:hAnsi="Arial" w:cs="Arial"/>
            <w:noProof/>
            <w:lang w:val="es-ES"/>
          </w:rPr>
          <w:t>4</w:t>
        </w:r>
        <w:r w:rsidRPr="00DD5D31">
          <w:rPr>
            <w:rFonts w:ascii="Arial" w:hAnsi="Arial" w:cs="Arial"/>
          </w:rPr>
          <w:fldChar w:fldCharType="end"/>
        </w:r>
      </w:p>
      <w:p w14:paraId="2A6C52C4"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A93259">
          <w:rPr>
            <w:rFonts w:ascii="Arial" w:hAnsi="Arial" w:cs="Arial"/>
            <w:sz w:val="18"/>
            <w:szCs w:val="18"/>
          </w:rPr>
          <w:t>402/2016</w:t>
        </w:r>
      </w:p>
    </w:sdtContent>
  </w:sdt>
  <w:p w14:paraId="18AFE021" w14:textId="2E05926E" w:rsidR="00DD5D31" w:rsidRDefault="00B312B0">
    <w:pPr>
      <w:pStyle w:val="Encabezado"/>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7698A369" wp14:editId="643BE2A3">
              <wp:simplePos x="0" y="0"/>
              <wp:positionH relativeFrom="column">
                <wp:posOffset>-1203325</wp:posOffset>
              </wp:positionH>
              <wp:positionV relativeFrom="paragraph">
                <wp:posOffset>4717415</wp:posOffset>
              </wp:positionV>
              <wp:extent cx="1181100" cy="15906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2EBD7BF" w14:textId="77777777" w:rsidR="00B312B0" w:rsidRPr="003B6E97" w:rsidRDefault="00B312B0" w:rsidP="00B312B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98A369" id="_x0000_t202" coordsize="21600,21600" o:spt="202" path="m,l,21600r21600,l21600,xe">
              <v:stroke joinstyle="miter"/>
              <v:path gradientshapeok="t" o:connecttype="rect"/>
            </v:shapetype>
            <v:shape id="Cuadro de texto 1" o:spid="_x0000_s1026" type="#_x0000_t202" style="position:absolute;margin-left:-94.75pt;margin-top:371.45pt;width:93pt;height:125.2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">
              <v:textbox>
                <w:txbxContent>
                  <w:p w14:paraId="22EBD7BF" w14:textId="77777777" w:rsidR="00B312B0" w:rsidRPr="003B6E97" w:rsidRDefault="00B312B0" w:rsidP="00B312B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45804" w14:textId="121D051D" w:rsidR="00B312B0" w:rsidRDefault="00B312B0">
    <w:pPr>
      <w:pStyle w:val="Encabezado"/>
    </w:pPr>
    <w:r>
      <w:rPr>
        <w:rFonts w:ascii="Bookman Old Style" w:hAnsi="Bookman Old Style"/>
        <w:noProof/>
        <w:lang w:eastAsia="es-MX"/>
      </w:rPr>
      <mc:AlternateContent>
        <mc:Choice Requires="wps">
          <w:drawing>
            <wp:anchor distT="45720" distB="45720" distL="114300" distR="114300" simplePos="0" relativeHeight="251656704" behindDoc="1" locked="0" layoutInCell="1" allowOverlap="1" wp14:anchorId="7E59F030" wp14:editId="5B606CA7">
              <wp:simplePos x="0" y="0"/>
              <wp:positionH relativeFrom="column">
                <wp:posOffset>0</wp:posOffset>
              </wp:positionH>
              <wp:positionV relativeFrom="paragraph">
                <wp:posOffset>45085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1457EC3" w14:textId="77777777" w:rsidR="00B312B0" w:rsidRPr="003B6E97" w:rsidRDefault="00B312B0" w:rsidP="00B312B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59F030" id="_x0000_t202" coordsize="21600,21600" o:spt="202" path="m,l,21600r21600,l21600,xe">
              <v:stroke joinstyle="miter"/>
              <v:path gradientshapeok="t" o:connecttype="rect"/>
            </v:shapetype>
            <v:shape id="Cuadro de texto 3" o:spid="_x0000_s1027" type="#_x0000_t202" style="position:absolute;margin-left:0;margin-top:3.55pt;width:93pt;height:125.2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">
              <v:textbox>
                <w:txbxContent>
                  <w:p w14:paraId="71457EC3" w14:textId="77777777" w:rsidR="00B312B0" w:rsidRPr="003B6E97" w:rsidRDefault="00B312B0" w:rsidP="00B312B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E67EB"/>
    <w:multiLevelType w:val="hybridMultilevel"/>
    <w:tmpl w:val="CEC63CC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4713FC0"/>
    <w:multiLevelType w:val="hybridMultilevel"/>
    <w:tmpl w:val="3C867256"/>
    <w:lvl w:ilvl="0" w:tplc="C184757A">
      <w:start w:val="1"/>
      <w:numFmt w:val="upperRoman"/>
      <w:lvlText w:val="%1."/>
      <w:lvlJc w:val="left"/>
      <w:pPr>
        <w:ind w:left="859" w:hanging="720"/>
      </w:pPr>
      <w:rPr>
        <w:rFonts w:hint="default"/>
      </w:rPr>
    </w:lvl>
    <w:lvl w:ilvl="1" w:tplc="080A0019" w:tentative="1">
      <w:start w:val="1"/>
      <w:numFmt w:val="lowerLetter"/>
      <w:lvlText w:val="%2."/>
      <w:lvlJc w:val="left"/>
      <w:pPr>
        <w:ind w:left="1219" w:hanging="360"/>
      </w:pPr>
    </w:lvl>
    <w:lvl w:ilvl="2" w:tplc="080A001B" w:tentative="1">
      <w:start w:val="1"/>
      <w:numFmt w:val="lowerRoman"/>
      <w:lvlText w:val="%3."/>
      <w:lvlJc w:val="right"/>
      <w:pPr>
        <w:ind w:left="1939" w:hanging="180"/>
      </w:pPr>
    </w:lvl>
    <w:lvl w:ilvl="3" w:tplc="080A000F" w:tentative="1">
      <w:start w:val="1"/>
      <w:numFmt w:val="decimal"/>
      <w:lvlText w:val="%4."/>
      <w:lvlJc w:val="left"/>
      <w:pPr>
        <w:ind w:left="2659" w:hanging="360"/>
      </w:pPr>
    </w:lvl>
    <w:lvl w:ilvl="4" w:tplc="080A0019" w:tentative="1">
      <w:start w:val="1"/>
      <w:numFmt w:val="lowerLetter"/>
      <w:lvlText w:val="%5."/>
      <w:lvlJc w:val="left"/>
      <w:pPr>
        <w:ind w:left="3379" w:hanging="360"/>
      </w:pPr>
    </w:lvl>
    <w:lvl w:ilvl="5" w:tplc="080A001B" w:tentative="1">
      <w:start w:val="1"/>
      <w:numFmt w:val="lowerRoman"/>
      <w:lvlText w:val="%6."/>
      <w:lvlJc w:val="right"/>
      <w:pPr>
        <w:ind w:left="4099" w:hanging="180"/>
      </w:pPr>
    </w:lvl>
    <w:lvl w:ilvl="6" w:tplc="080A000F" w:tentative="1">
      <w:start w:val="1"/>
      <w:numFmt w:val="decimal"/>
      <w:lvlText w:val="%7."/>
      <w:lvlJc w:val="left"/>
      <w:pPr>
        <w:ind w:left="4819" w:hanging="360"/>
      </w:pPr>
    </w:lvl>
    <w:lvl w:ilvl="7" w:tplc="080A0019" w:tentative="1">
      <w:start w:val="1"/>
      <w:numFmt w:val="lowerLetter"/>
      <w:lvlText w:val="%8."/>
      <w:lvlJc w:val="left"/>
      <w:pPr>
        <w:ind w:left="5539" w:hanging="360"/>
      </w:pPr>
    </w:lvl>
    <w:lvl w:ilvl="8" w:tplc="080A001B" w:tentative="1">
      <w:start w:val="1"/>
      <w:numFmt w:val="lowerRoman"/>
      <w:lvlText w:val="%9."/>
      <w:lvlJc w:val="right"/>
      <w:pPr>
        <w:ind w:left="6259" w:hanging="180"/>
      </w:pPr>
    </w:lvl>
  </w:abstractNum>
  <w:abstractNum w:abstractNumId="3" w15:restartNumberingAfterBreak="0">
    <w:nsid w:val="3CC0481F"/>
    <w:multiLevelType w:val="hybridMultilevel"/>
    <w:tmpl w:val="41141CE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15:restartNumberingAfterBreak="0">
    <w:nsid w:val="469F7654"/>
    <w:multiLevelType w:val="hybridMultilevel"/>
    <w:tmpl w:val="9962DD60"/>
    <w:lvl w:ilvl="0" w:tplc="080A000B">
      <w:start w:val="1"/>
      <w:numFmt w:val="bullet"/>
      <w:lvlText w:val=""/>
      <w:lvlJc w:val="left"/>
      <w:pPr>
        <w:ind w:left="1500" w:hanging="360"/>
      </w:pPr>
      <w:rPr>
        <w:rFonts w:ascii="Wingdings" w:hAnsi="Wingdings"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5" w15:restartNumberingAfterBreak="0">
    <w:nsid w:val="51B97370"/>
    <w:multiLevelType w:val="hybridMultilevel"/>
    <w:tmpl w:val="BFC09F0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51F901A4"/>
    <w:multiLevelType w:val="hybridMultilevel"/>
    <w:tmpl w:val="29D6443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8" w15:restartNumberingAfterBreak="0">
    <w:nsid w:val="5CFB5A21"/>
    <w:multiLevelType w:val="hybridMultilevel"/>
    <w:tmpl w:val="5288C660"/>
    <w:lvl w:ilvl="0" w:tplc="6F4C1B78">
      <w:start w:val="1"/>
      <w:numFmt w:val="upperRoman"/>
      <w:lvlText w:val="%1."/>
      <w:lvlJc w:val="left"/>
      <w:pPr>
        <w:ind w:left="859" w:hanging="720"/>
      </w:pPr>
      <w:rPr>
        <w:rFonts w:hint="default"/>
      </w:rPr>
    </w:lvl>
    <w:lvl w:ilvl="1" w:tplc="080A0019" w:tentative="1">
      <w:start w:val="1"/>
      <w:numFmt w:val="lowerLetter"/>
      <w:lvlText w:val="%2."/>
      <w:lvlJc w:val="left"/>
      <w:pPr>
        <w:ind w:left="1219" w:hanging="360"/>
      </w:pPr>
    </w:lvl>
    <w:lvl w:ilvl="2" w:tplc="080A001B" w:tentative="1">
      <w:start w:val="1"/>
      <w:numFmt w:val="lowerRoman"/>
      <w:lvlText w:val="%3."/>
      <w:lvlJc w:val="right"/>
      <w:pPr>
        <w:ind w:left="1939" w:hanging="180"/>
      </w:pPr>
    </w:lvl>
    <w:lvl w:ilvl="3" w:tplc="080A000F" w:tentative="1">
      <w:start w:val="1"/>
      <w:numFmt w:val="decimal"/>
      <w:lvlText w:val="%4."/>
      <w:lvlJc w:val="left"/>
      <w:pPr>
        <w:ind w:left="2659" w:hanging="360"/>
      </w:pPr>
    </w:lvl>
    <w:lvl w:ilvl="4" w:tplc="080A0019" w:tentative="1">
      <w:start w:val="1"/>
      <w:numFmt w:val="lowerLetter"/>
      <w:lvlText w:val="%5."/>
      <w:lvlJc w:val="left"/>
      <w:pPr>
        <w:ind w:left="3379" w:hanging="360"/>
      </w:pPr>
    </w:lvl>
    <w:lvl w:ilvl="5" w:tplc="080A001B" w:tentative="1">
      <w:start w:val="1"/>
      <w:numFmt w:val="lowerRoman"/>
      <w:lvlText w:val="%6."/>
      <w:lvlJc w:val="right"/>
      <w:pPr>
        <w:ind w:left="4099" w:hanging="180"/>
      </w:pPr>
    </w:lvl>
    <w:lvl w:ilvl="6" w:tplc="080A000F" w:tentative="1">
      <w:start w:val="1"/>
      <w:numFmt w:val="decimal"/>
      <w:lvlText w:val="%7."/>
      <w:lvlJc w:val="left"/>
      <w:pPr>
        <w:ind w:left="4819" w:hanging="360"/>
      </w:pPr>
    </w:lvl>
    <w:lvl w:ilvl="7" w:tplc="080A0019" w:tentative="1">
      <w:start w:val="1"/>
      <w:numFmt w:val="lowerLetter"/>
      <w:lvlText w:val="%8."/>
      <w:lvlJc w:val="left"/>
      <w:pPr>
        <w:ind w:left="5539" w:hanging="360"/>
      </w:pPr>
    </w:lvl>
    <w:lvl w:ilvl="8" w:tplc="080A001B" w:tentative="1">
      <w:start w:val="1"/>
      <w:numFmt w:val="lowerRoman"/>
      <w:lvlText w:val="%9."/>
      <w:lvlJc w:val="right"/>
      <w:pPr>
        <w:ind w:left="6259" w:hanging="180"/>
      </w:pPr>
    </w:lvl>
  </w:abstractNum>
  <w:abstractNum w:abstractNumId="9" w15:restartNumberingAfterBreak="0">
    <w:nsid w:val="6E8D6ECB"/>
    <w:multiLevelType w:val="hybridMultilevel"/>
    <w:tmpl w:val="76645A1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15:restartNumberingAfterBreak="0">
    <w:nsid w:val="71790C6E"/>
    <w:multiLevelType w:val="hybridMultilevel"/>
    <w:tmpl w:val="2F203C8A"/>
    <w:lvl w:ilvl="0" w:tplc="080A000B">
      <w:start w:val="1"/>
      <w:numFmt w:val="bullet"/>
      <w:lvlText w:val=""/>
      <w:lvlJc w:val="left"/>
      <w:pPr>
        <w:ind w:left="1500" w:hanging="360"/>
      </w:pPr>
      <w:rPr>
        <w:rFonts w:ascii="Wingdings" w:hAnsi="Wingdings"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2"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3" w15:restartNumberingAfterBreak="0">
    <w:nsid w:val="77507D3A"/>
    <w:multiLevelType w:val="hybridMultilevel"/>
    <w:tmpl w:val="C99AC444"/>
    <w:lvl w:ilvl="0" w:tplc="E3888C8E">
      <w:start w:val="1"/>
      <w:numFmt w:val="decimal"/>
      <w:lvlText w:val="%1."/>
      <w:lvlJc w:val="left"/>
      <w:pPr>
        <w:ind w:left="1068" w:hanging="360"/>
      </w:pPr>
      <w:rPr>
        <w:rFonts w:hint="default"/>
        <w:b/>
        <w:u w:val="none"/>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7B1D6269"/>
    <w:multiLevelType w:val="hybridMultilevel"/>
    <w:tmpl w:val="F1561DB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2"/>
  </w:num>
  <w:num w:numId="2">
    <w:abstractNumId w:val="1"/>
  </w:num>
  <w:num w:numId="3">
    <w:abstractNumId w:val="7"/>
  </w:num>
  <w:num w:numId="4">
    <w:abstractNumId w:val="10"/>
  </w:num>
  <w:num w:numId="5">
    <w:abstractNumId w:val="5"/>
  </w:num>
  <w:num w:numId="6">
    <w:abstractNumId w:val="0"/>
  </w:num>
  <w:num w:numId="7">
    <w:abstractNumId w:val="2"/>
  </w:num>
  <w:num w:numId="8">
    <w:abstractNumId w:val="8"/>
  </w:num>
  <w:num w:numId="9">
    <w:abstractNumId w:val="9"/>
  </w:num>
  <w:num w:numId="10">
    <w:abstractNumId w:val="11"/>
  </w:num>
  <w:num w:numId="11">
    <w:abstractNumId w:val="4"/>
  </w:num>
  <w:num w:numId="12">
    <w:abstractNumId w:val="14"/>
  </w:num>
  <w:num w:numId="13">
    <w:abstractNumId w:val="3"/>
  </w:num>
  <w:num w:numId="14">
    <w:abstractNumId w:val="6"/>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1510"/>
    <w:rsid w:val="00001734"/>
    <w:rsid w:val="00003F0B"/>
    <w:rsid w:val="0000545F"/>
    <w:rsid w:val="00010F51"/>
    <w:rsid w:val="00020E9B"/>
    <w:rsid w:val="00021F13"/>
    <w:rsid w:val="00022190"/>
    <w:rsid w:val="00030239"/>
    <w:rsid w:val="00030299"/>
    <w:rsid w:val="0003217E"/>
    <w:rsid w:val="00032BF7"/>
    <w:rsid w:val="00034D5F"/>
    <w:rsid w:val="000356B9"/>
    <w:rsid w:val="00035982"/>
    <w:rsid w:val="0004117D"/>
    <w:rsid w:val="000547E8"/>
    <w:rsid w:val="000613D0"/>
    <w:rsid w:val="00064752"/>
    <w:rsid w:val="00065F1D"/>
    <w:rsid w:val="00066B6B"/>
    <w:rsid w:val="00076310"/>
    <w:rsid w:val="00077AC7"/>
    <w:rsid w:val="00080E80"/>
    <w:rsid w:val="00082C79"/>
    <w:rsid w:val="00082F0F"/>
    <w:rsid w:val="00083248"/>
    <w:rsid w:val="00087B8B"/>
    <w:rsid w:val="0009374E"/>
    <w:rsid w:val="0009401B"/>
    <w:rsid w:val="000967D2"/>
    <w:rsid w:val="000968EA"/>
    <w:rsid w:val="000A23CC"/>
    <w:rsid w:val="000A3760"/>
    <w:rsid w:val="000A4FEE"/>
    <w:rsid w:val="000A597C"/>
    <w:rsid w:val="000A78E9"/>
    <w:rsid w:val="000B5802"/>
    <w:rsid w:val="000C1378"/>
    <w:rsid w:val="000C223B"/>
    <w:rsid w:val="000C3DE2"/>
    <w:rsid w:val="000C4A36"/>
    <w:rsid w:val="000C51C3"/>
    <w:rsid w:val="000C74BC"/>
    <w:rsid w:val="000D3645"/>
    <w:rsid w:val="000D5CEE"/>
    <w:rsid w:val="000D6700"/>
    <w:rsid w:val="000E334F"/>
    <w:rsid w:val="000E342F"/>
    <w:rsid w:val="000E546D"/>
    <w:rsid w:val="000F14A5"/>
    <w:rsid w:val="000F290C"/>
    <w:rsid w:val="000F2AA3"/>
    <w:rsid w:val="000F5166"/>
    <w:rsid w:val="00104CFE"/>
    <w:rsid w:val="00104F11"/>
    <w:rsid w:val="00107D49"/>
    <w:rsid w:val="00111D4E"/>
    <w:rsid w:val="001120BA"/>
    <w:rsid w:val="001136FD"/>
    <w:rsid w:val="00124598"/>
    <w:rsid w:val="00125AB1"/>
    <w:rsid w:val="001307F5"/>
    <w:rsid w:val="001357EB"/>
    <w:rsid w:val="00136572"/>
    <w:rsid w:val="00140F41"/>
    <w:rsid w:val="00146141"/>
    <w:rsid w:val="00150A52"/>
    <w:rsid w:val="00150E9F"/>
    <w:rsid w:val="001512FD"/>
    <w:rsid w:val="00153734"/>
    <w:rsid w:val="001555D9"/>
    <w:rsid w:val="0016167C"/>
    <w:rsid w:val="00163C91"/>
    <w:rsid w:val="001649CB"/>
    <w:rsid w:val="001666B7"/>
    <w:rsid w:val="001671E0"/>
    <w:rsid w:val="00170147"/>
    <w:rsid w:val="001740CC"/>
    <w:rsid w:val="001760ED"/>
    <w:rsid w:val="0017654F"/>
    <w:rsid w:val="001838DB"/>
    <w:rsid w:val="00184668"/>
    <w:rsid w:val="00186D88"/>
    <w:rsid w:val="0018741C"/>
    <w:rsid w:val="001A2E0F"/>
    <w:rsid w:val="001A33B6"/>
    <w:rsid w:val="001A4C7F"/>
    <w:rsid w:val="001A6DAF"/>
    <w:rsid w:val="001B45D9"/>
    <w:rsid w:val="001B633F"/>
    <w:rsid w:val="001C0AB4"/>
    <w:rsid w:val="001C2187"/>
    <w:rsid w:val="001C6624"/>
    <w:rsid w:val="001C6670"/>
    <w:rsid w:val="001C70D5"/>
    <w:rsid w:val="001D003D"/>
    <w:rsid w:val="001D0462"/>
    <w:rsid w:val="001D3ABA"/>
    <w:rsid w:val="001D52A4"/>
    <w:rsid w:val="001E01FB"/>
    <w:rsid w:val="001E0451"/>
    <w:rsid w:val="001E2C74"/>
    <w:rsid w:val="001E3557"/>
    <w:rsid w:val="001F07C1"/>
    <w:rsid w:val="001F0DA4"/>
    <w:rsid w:val="00205932"/>
    <w:rsid w:val="00207B4F"/>
    <w:rsid w:val="002108A7"/>
    <w:rsid w:val="002159A2"/>
    <w:rsid w:val="00217E3E"/>
    <w:rsid w:val="00220B93"/>
    <w:rsid w:val="00222454"/>
    <w:rsid w:val="00224495"/>
    <w:rsid w:val="00224B82"/>
    <w:rsid w:val="002324D8"/>
    <w:rsid w:val="002346ED"/>
    <w:rsid w:val="00234A92"/>
    <w:rsid w:val="00243471"/>
    <w:rsid w:val="00244734"/>
    <w:rsid w:val="00244E8E"/>
    <w:rsid w:val="00247FA7"/>
    <w:rsid w:val="002510E5"/>
    <w:rsid w:val="00252469"/>
    <w:rsid w:val="002605D3"/>
    <w:rsid w:val="00270E1B"/>
    <w:rsid w:val="00274455"/>
    <w:rsid w:val="00280D52"/>
    <w:rsid w:val="00282173"/>
    <w:rsid w:val="00282693"/>
    <w:rsid w:val="00283B1A"/>
    <w:rsid w:val="00286B6B"/>
    <w:rsid w:val="0029280B"/>
    <w:rsid w:val="00295BAD"/>
    <w:rsid w:val="002A1AFB"/>
    <w:rsid w:val="002A3533"/>
    <w:rsid w:val="002A3764"/>
    <w:rsid w:val="002A60DF"/>
    <w:rsid w:val="002A66CC"/>
    <w:rsid w:val="002B4074"/>
    <w:rsid w:val="002B6265"/>
    <w:rsid w:val="002B65CA"/>
    <w:rsid w:val="002B671C"/>
    <w:rsid w:val="002C3A7D"/>
    <w:rsid w:val="002D7DF9"/>
    <w:rsid w:val="002E0952"/>
    <w:rsid w:val="002E1804"/>
    <w:rsid w:val="002E1EC7"/>
    <w:rsid w:val="002E248A"/>
    <w:rsid w:val="002E339E"/>
    <w:rsid w:val="002F301C"/>
    <w:rsid w:val="002F3243"/>
    <w:rsid w:val="00301C2D"/>
    <w:rsid w:val="003122B5"/>
    <w:rsid w:val="00312F73"/>
    <w:rsid w:val="00317203"/>
    <w:rsid w:val="00317397"/>
    <w:rsid w:val="00320A05"/>
    <w:rsid w:val="00321981"/>
    <w:rsid w:val="00324D11"/>
    <w:rsid w:val="0032546E"/>
    <w:rsid w:val="003256E3"/>
    <w:rsid w:val="00327ADD"/>
    <w:rsid w:val="00327D02"/>
    <w:rsid w:val="00337AF4"/>
    <w:rsid w:val="0034077E"/>
    <w:rsid w:val="003422DF"/>
    <w:rsid w:val="00342680"/>
    <w:rsid w:val="00344688"/>
    <w:rsid w:val="00346832"/>
    <w:rsid w:val="00356A6E"/>
    <w:rsid w:val="0036285F"/>
    <w:rsid w:val="00364F93"/>
    <w:rsid w:val="00372127"/>
    <w:rsid w:val="0037321D"/>
    <w:rsid w:val="0037407B"/>
    <w:rsid w:val="00377F5C"/>
    <w:rsid w:val="00380C3E"/>
    <w:rsid w:val="00383D72"/>
    <w:rsid w:val="003927E8"/>
    <w:rsid w:val="00395E8C"/>
    <w:rsid w:val="00395ECA"/>
    <w:rsid w:val="003970CD"/>
    <w:rsid w:val="003974C8"/>
    <w:rsid w:val="003975A9"/>
    <w:rsid w:val="00397813"/>
    <w:rsid w:val="00397AF3"/>
    <w:rsid w:val="003A1CE4"/>
    <w:rsid w:val="003A4BF0"/>
    <w:rsid w:val="003B3E34"/>
    <w:rsid w:val="003B7E45"/>
    <w:rsid w:val="003C1726"/>
    <w:rsid w:val="003C226E"/>
    <w:rsid w:val="003C685F"/>
    <w:rsid w:val="003C7C23"/>
    <w:rsid w:val="003D02CB"/>
    <w:rsid w:val="003D0C3F"/>
    <w:rsid w:val="003D1260"/>
    <w:rsid w:val="003D1882"/>
    <w:rsid w:val="003D5A3F"/>
    <w:rsid w:val="003E0C69"/>
    <w:rsid w:val="003E0D28"/>
    <w:rsid w:val="00402B03"/>
    <w:rsid w:val="004030D1"/>
    <w:rsid w:val="004045BC"/>
    <w:rsid w:val="00415BD2"/>
    <w:rsid w:val="00427E50"/>
    <w:rsid w:val="00433380"/>
    <w:rsid w:val="00433890"/>
    <w:rsid w:val="0043441C"/>
    <w:rsid w:val="00434D56"/>
    <w:rsid w:val="00435AC4"/>
    <w:rsid w:val="0043649C"/>
    <w:rsid w:val="00441189"/>
    <w:rsid w:val="00442BB7"/>
    <w:rsid w:val="00451E97"/>
    <w:rsid w:val="00451EDE"/>
    <w:rsid w:val="00453EF4"/>
    <w:rsid w:val="00454EDF"/>
    <w:rsid w:val="00456712"/>
    <w:rsid w:val="00460E46"/>
    <w:rsid w:val="004654AA"/>
    <w:rsid w:val="00475723"/>
    <w:rsid w:val="004766EF"/>
    <w:rsid w:val="00476D2E"/>
    <w:rsid w:val="00481633"/>
    <w:rsid w:val="00483E9A"/>
    <w:rsid w:val="004862C2"/>
    <w:rsid w:val="00490231"/>
    <w:rsid w:val="004A399A"/>
    <w:rsid w:val="004A41DB"/>
    <w:rsid w:val="004A602F"/>
    <w:rsid w:val="004A6354"/>
    <w:rsid w:val="004A6942"/>
    <w:rsid w:val="004A69E8"/>
    <w:rsid w:val="004B1AD1"/>
    <w:rsid w:val="004C04A0"/>
    <w:rsid w:val="004D09E1"/>
    <w:rsid w:val="004D20D8"/>
    <w:rsid w:val="004D3238"/>
    <w:rsid w:val="004E2FE9"/>
    <w:rsid w:val="004E4F17"/>
    <w:rsid w:val="004F0A47"/>
    <w:rsid w:val="005015CD"/>
    <w:rsid w:val="005023C2"/>
    <w:rsid w:val="00505960"/>
    <w:rsid w:val="00505B55"/>
    <w:rsid w:val="0051269E"/>
    <w:rsid w:val="00516D1F"/>
    <w:rsid w:val="00522861"/>
    <w:rsid w:val="00522CC1"/>
    <w:rsid w:val="005255B6"/>
    <w:rsid w:val="00530E85"/>
    <w:rsid w:val="005319E2"/>
    <w:rsid w:val="0054051A"/>
    <w:rsid w:val="0054331E"/>
    <w:rsid w:val="00545CF5"/>
    <w:rsid w:val="00546DF4"/>
    <w:rsid w:val="005508DB"/>
    <w:rsid w:val="005522D4"/>
    <w:rsid w:val="005526F9"/>
    <w:rsid w:val="005539B6"/>
    <w:rsid w:val="0055460E"/>
    <w:rsid w:val="0055489E"/>
    <w:rsid w:val="00557D43"/>
    <w:rsid w:val="005608B3"/>
    <w:rsid w:val="005612C2"/>
    <w:rsid w:val="005619D3"/>
    <w:rsid w:val="00567EC3"/>
    <w:rsid w:val="005764AC"/>
    <w:rsid w:val="0058633E"/>
    <w:rsid w:val="0059077C"/>
    <w:rsid w:val="00591BAB"/>
    <w:rsid w:val="00593D97"/>
    <w:rsid w:val="005948AE"/>
    <w:rsid w:val="00596CB0"/>
    <w:rsid w:val="00597D76"/>
    <w:rsid w:val="005A128B"/>
    <w:rsid w:val="005A75A3"/>
    <w:rsid w:val="005B13CD"/>
    <w:rsid w:val="005B1BE2"/>
    <w:rsid w:val="005B3140"/>
    <w:rsid w:val="005B37E7"/>
    <w:rsid w:val="005B42F4"/>
    <w:rsid w:val="005B5FD2"/>
    <w:rsid w:val="005B7B6B"/>
    <w:rsid w:val="005C07B2"/>
    <w:rsid w:val="005C6ABD"/>
    <w:rsid w:val="005C77A4"/>
    <w:rsid w:val="005D3077"/>
    <w:rsid w:val="005D451B"/>
    <w:rsid w:val="005D6BA7"/>
    <w:rsid w:val="005E37BB"/>
    <w:rsid w:val="005E5524"/>
    <w:rsid w:val="005E5F59"/>
    <w:rsid w:val="005F09BA"/>
    <w:rsid w:val="005F46C7"/>
    <w:rsid w:val="005F67CE"/>
    <w:rsid w:val="005F77E6"/>
    <w:rsid w:val="00607D04"/>
    <w:rsid w:val="006101C7"/>
    <w:rsid w:val="00611133"/>
    <w:rsid w:val="00611C1E"/>
    <w:rsid w:val="00612940"/>
    <w:rsid w:val="00614D73"/>
    <w:rsid w:val="00614F21"/>
    <w:rsid w:val="00615D63"/>
    <w:rsid w:val="0062007F"/>
    <w:rsid w:val="00626E81"/>
    <w:rsid w:val="00627E0F"/>
    <w:rsid w:val="006316D2"/>
    <w:rsid w:val="00632D45"/>
    <w:rsid w:val="0064087C"/>
    <w:rsid w:val="00643ABB"/>
    <w:rsid w:val="00644686"/>
    <w:rsid w:val="006521F8"/>
    <w:rsid w:val="00652381"/>
    <w:rsid w:val="00654289"/>
    <w:rsid w:val="00654456"/>
    <w:rsid w:val="006553E2"/>
    <w:rsid w:val="00663FD8"/>
    <w:rsid w:val="006641AF"/>
    <w:rsid w:val="00670EE8"/>
    <w:rsid w:val="00671E25"/>
    <w:rsid w:val="00672455"/>
    <w:rsid w:val="00672EEC"/>
    <w:rsid w:val="00675EC7"/>
    <w:rsid w:val="0067609F"/>
    <w:rsid w:val="0067615F"/>
    <w:rsid w:val="00680238"/>
    <w:rsid w:val="00681209"/>
    <w:rsid w:val="00682A0C"/>
    <w:rsid w:val="0068343A"/>
    <w:rsid w:val="0068557D"/>
    <w:rsid w:val="00691202"/>
    <w:rsid w:val="0069455B"/>
    <w:rsid w:val="006948DA"/>
    <w:rsid w:val="006959C4"/>
    <w:rsid w:val="006A03AA"/>
    <w:rsid w:val="006A23C4"/>
    <w:rsid w:val="006A4542"/>
    <w:rsid w:val="006A4C68"/>
    <w:rsid w:val="006B6CB5"/>
    <w:rsid w:val="006B7213"/>
    <w:rsid w:val="006B7C08"/>
    <w:rsid w:val="006C0EDA"/>
    <w:rsid w:val="006C451E"/>
    <w:rsid w:val="006D12EE"/>
    <w:rsid w:val="006E059A"/>
    <w:rsid w:val="006F1AA2"/>
    <w:rsid w:val="006F1D42"/>
    <w:rsid w:val="006F63D2"/>
    <w:rsid w:val="006F69A1"/>
    <w:rsid w:val="006F6DEB"/>
    <w:rsid w:val="00700437"/>
    <w:rsid w:val="00703016"/>
    <w:rsid w:val="007049C9"/>
    <w:rsid w:val="00705FB4"/>
    <w:rsid w:val="00710BC5"/>
    <w:rsid w:val="0072007C"/>
    <w:rsid w:val="007212B7"/>
    <w:rsid w:val="0074174C"/>
    <w:rsid w:val="00741F4F"/>
    <w:rsid w:val="00751E05"/>
    <w:rsid w:val="007526C8"/>
    <w:rsid w:val="00756FB1"/>
    <w:rsid w:val="007624FD"/>
    <w:rsid w:val="00765C7A"/>
    <w:rsid w:val="00770405"/>
    <w:rsid w:val="00771892"/>
    <w:rsid w:val="00772B52"/>
    <w:rsid w:val="007802D0"/>
    <w:rsid w:val="007808C7"/>
    <w:rsid w:val="00780F38"/>
    <w:rsid w:val="0078197A"/>
    <w:rsid w:val="00781F51"/>
    <w:rsid w:val="00785661"/>
    <w:rsid w:val="00790F75"/>
    <w:rsid w:val="00792785"/>
    <w:rsid w:val="00794993"/>
    <w:rsid w:val="00795B16"/>
    <w:rsid w:val="00797B5F"/>
    <w:rsid w:val="007A0E99"/>
    <w:rsid w:val="007A2625"/>
    <w:rsid w:val="007A28FF"/>
    <w:rsid w:val="007A4C83"/>
    <w:rsid w:val="007A6924"/>
    <w:rsid w:val="007A69B6"/>
    <w:rsid w:val="007A7904"/>
    <w:rsid w:val="007B3370"/>
    <w:rsid w:val="007B77F8"/>
    <w:rsid w:val="007C0370"/>
    <w:rsid w:val="007C0FF7"/>
    <w:rsid w:val="007C5467"/>
    <w:rsid w:val="007C6CA4"/>
    <w:rsid w:val="007C70F7"/>
    <w:rsid w:val="007D0F8C"/>
    <w:rsid w:val="007D10AD"/>
    <w:rsid w:val="007D3375"/>
    <w:rsid w:val="007D385A"/>
    <w:rsid w:val="007D69EC"/>
    <w:rsid w:val="007E09EE"/>
    <w:rsid w:val="007E317F"/>
    <w:rsid w:val="007E38BA"/>
    <w:rsid w:val="007F164E"/>
    <w:rsid w:val="007F3316"/>
    <w:rsid w:val="007F55E9"/>
    <w:rsid w:val="007F5ADD"/>
    <w:rsid w:val="00800C88"/>
    <w:rsid w:val="00802674"/>
    <w:rsid w:val="0080364E"/>
    <w:rsid w:val="00805B55"/>
    <w:rsid w:val="00805EF7"/>
    <w:rsid w:val="008064FE"/>
    <w:rsid w:val="008120BF"/>
    <w:rsid w:val="008123FE"/>
    <w:rsid w:val="00816487"/>
    <w:rsid w:val="008167B6"/>
    <w:rsid w:val="00820A85"/>
    <w:rsid w:val="00823229"/>
    <w:rsid w:val="00826139"/>
    <w:rsid w:val="00832A5C"/>
    <w:rsid w:val="00834A24"/>
    <w:rsid w:val="00835B0B"/>
    <w:rsid w:val="00837AF2"/>
    <w:rsid w:val="00840E99"/>
    <w:rsid w:val="0084376B"/>
    <w:rsid w:val="00861051"/>
    <w:rsid w:val="008610EF"/>
    <w:rsid w:val="00862D16"/>
    <w:rsid w:val="00863C57"/>
    <w:rsid w:val="008733E3"/>
    <w:rsid w:val="00873F2B"/>
    <w:rsid w:val="00873FDA"/>
    <w:rsid w:val="00874A3B"/>
    <w:rsid w:val="00880A48"/>
    <w:rsid w:val="00880B43"/>
    <w:rsid w:val="00884649"/>
    <w:rsid w:val="00887E4D"/>
    <w:rsid w:val="00890913"/>
    <w:rsid w:val="00890AA9"/>
    <w:rsid w:val="00890BC0"/>
    <w:rsid w:val="0089201B"/>
    <w:rsid w:val="008962B7"/>
    <w:rsid w:val="00896343"/>
    <w:rsid w:val="008B139D"/>
    <w:rsid w:val="008B71C9"/>
    <w:rsid w:val="008B7D73"/>
    <w:rsid w:val="008C2AD7"/>
    <w:rsid w:val="008D24FE"/>
    <w:rsid w:val="008D2DC4"/>
    <w:rsid w:val="008D7D5B"/>
    <w:rsid w:val="008E2603"/>
    <w:rsid w:val="008E34EE"/>
    <w:rsid w:val="008E50A3"/>
    <w:rsid w:val="008E7278"/>
    <w:rsid w:val="008E7427"/>
    <w:rsid w:val="008F2665"/>
    <w:rsid w:val="008F5246"/>
    <w:rsid w:val="0091000A"/>
    <w:rsid w:val="00915C5B"/>
    <w:rsid w:val="0091744D"/>
    <w:rsid w:val="009211BC"/>
    <w:rsid w:val="00922E49"/>
    <w:rsid w:val="00924CB8"/>
    <w:rsid w:val="00927E72"/>
    <w:rsid w:val="00932AE5"/>
    <w:rsid w:val="0093314E"/>
    <w:rsid w:val="009341E2"/>
    <w:rsid w:val="00934345"/>
    <w:rsid w:val="009344F2"/>
    <w:rsid w:val="00941348"/>
    <w:rsid w:val="0094235D"/>
    <w:rsid w:val="00947219"/>
    <w:rsid w:val="00947F44"/>
    <w:rsid w:val="009507DF"/>
    <w:rsid w:val="0095292E"/>
    <w:rsid w:val="00952B9A"/>
    <w:rsid w:val="00953FB7"/>
    <w:rsid w:val="009550B7"/>
    <w:rsid w:val="00964805"/>
    <w:rsid w:val="00970435"/>
    <w:rsid w:val="009724E0"/>
    <w:rsid w:val="0097473B"/>
    <w:rsid w:val="00976DBD"/>
    <w:rsid w:val="00984B42"/>
    <w:rsid w:val="009851E1"/>
    <w:rsid w:val="009857B2"/>
    <w:rsid w:val="00986636"/>
    <w:rsid w:val="00995FBA"/>
    <w:rsid w:val="009A20E2"/>
    <w:rsid w:val="009A3627"/>
    <w:rsid w:val="009A6860"/>
    <w:rsid w:val="009B05A3"/>
    <w:rsid w:val="009B0820"/>
    <w:rsid w:val="009B366C"/>
    <w:rsid w:val="009C0EC8"/>
    <w:rsid w:val="009C12F7"/>
    <w:rsid w:val="009C39E1"/>
    <w:rsid w:val="009D08A0"/>
    <w:rsid w:val="009D0C4F"/>
    <w:rsid w:val="009D30EC"/>
    <w:rsid w:val="009E1048"/>
    <w:rsid w:val="009E1BE3"/>
    <w:rsid w:val="009E2B14"/>
    <w:rsid w:val="009E4E1D"/>
    <w:rsid w:val="009E7767"/>
    <w:rsid w:val="009F0A4B"/>
    <w:rsid w:val="009F3EAF"/>
    <w:rsid w:val="009F53DB"/>
    <w:rsid w:val="009F7844"/>
    <w:rsid w:val="00A00721"/>
    <w:rsid w:val="00A07995"/>
    <w:rsid w:val="00A1223D"/>
    <w:rsid w:val="00A20F1F"/>
    <w:rsid w:val="00A302E8"/>
    <w:rsid w:val="00A30862"/>
    <w:rsid w:val="00A30FBB"/>
    <w:rsid w:val="00A322C2"/>
    <w:rsid w:val="00A34219"/>
    <w:rsid w:val="00A37447"/>
    <w:rsid w:val="00A40E47"/>
    <w:rsid w:val="00A427EF"/>
    <w:rsid w:val="00A44942"/>
    <w:rsid w:val="00A46DF4"/>
    <w:rsid w:val="00A47806"/>
    <w:rsid w:val="00A47E99"/>
    <w:rsid w:val="00A51750"/>
    <w:rsid w:val="00A548A4"/>
    <w:rsid w:val="00A61893"/>
    <w:rsid w:val="00A67500"/>
    <w:rsid w:val="00A7019C"/>
    <w:rsid w:val="00A70ABA"/>
    <w:rsid w:val="00A71736"/>
    <w:rsid w:val="00A71E2E"/>
    <w:rsid w:val="00A72085"/>
    <w:rsid w:val="00A72D04"/>
    <w:rsid w:val="00A75C22"/>
    <w:rsid w:val="00A77CAF"/>
    <w:rsid w:val="00A836F2"/>
    <w:rsid w:val="00A93259"/>
    <w:rsid w:val="00A94DC2"/>
    <w:rsid w:val="00A9547B"/>
    <w:rsid w:val="00A95AC4"/>
    <w:rsid w:val="00AA1D90"/>
    <w:rsid w:val="00AB1839"/>
    <w:rsid w:val="00AB2F1A"/>
    <w:rsid w:val="00AC20BF"/>
    <w:rsid w:val="00AD1170"/>
    <w:rsid w:val="00AD168D"/>
    <w:rsid w:val="00AD2FD8"/>
    <w:rsid w:val="00AD3569"/>
    <w:rsid w:val="00AD5B61"/>
    <w:rsid w:val="00AD5E65"/>
    <w:rsid w:val="00AD666B"/>
    <w:rsid w:val="00AD69BB"/>
    <w:rsid w:val="00AE08C2"/>
    <w:rsid w:val="00AE34C6"/>
    <w:rsid w:val="00AE3BEB"/>
    <w:rsid w:val="00AE6C60"/>
    <w:rsid w:val="00AF677B"/>
    <w:rsid w:val="00B01BB4"/>
    <w:rsid w:val="00B0645B"/>
    <w:rsid w:val="00B136E6"/>
    <w:rsid w:val="00B13DAA"/>
    <w:rsid w:val="00B156B4"/>
    <w:rsid w:val="00B17AE4"/>
    <w:rsid w:val="00B17F30"/>
    <w:rsid w:val="00B213C5"/>
    <w:rsid w:val="00B237AA"/>
    <w:rsid w:val="00B26891"/>
    <w:rsid w:val="00B26D08"/>
    <w:rsid w:val="00B312B0"/>
    <w:rsid w:val="00B31740"/>
    <w:rsid w:val="00B31A3F"/>
    <w:rsid w:val="00B335E9"/>
    <w:rsid w:val="00B33A1B"/>
    <w:rsid w:val="00B36EB2"/>
    <w:rsid w:val="00B461D1"/>
    <w:rsid w:val="00B467E7"/>
    <w:rsid w:val="00B46BB9"/>
    <w:rsid w:val="00B47E6B"/>
    <w:rsid w:val="00B52A7A"/>
    <w:rsid w:val="00B5472C"/>
    <w:rsid w:val="00B617B3"/>
    <w:rsid w:val="00B652D2"/>
    <w:rsid w:val="00B6595F"/>
    <w:rsid w:val="00B66101"/>
    <w:rsid w:val="00B71DCD"/>
    <w:rsid w:val="00B73C43"/>
    <w:rsid w:val="00B74D1C"/>
    <w:rsid w:val="00B8086C"/>
    <w:rsid w:val="00B81216"/>
    <w:rsid w:val="00B8315E"/>
    <w:rsid w:val="00B84FA5"/>
    <w:rsid w:val="00B851B7"/>
    <w:rsid w:val="00B87CCC"/>
    <w:rsid w:val="00B90D2B"/>
    <w:rsid w:val="00B94598"/>
    <w:rsid w:val="00B964FF"/>
    <w:rsid w:val="00BA6915"/>
    <w:rsid w:val="00BB1B69"/>
    <w:rsid w:val="00BB2ACA"/>
    <w:rsid w:val="00BB5A74"/>
    <w:rsid w:val="00BB7E48"/>
    <w:rsid w:val="00BC512B"/>
    <w:rsid w:val="00BD0923"/>
    <w:rsid w:val="00BD0E9A"/>
    <w:rsid w:val="00BD3F30"/>
    <w:rsid w:val="00BE03AF"/>
    <w:rsid w:val="00BE30A4"/>
    <w:rsid w:val="00BE58C5"/>
    <w:rsid w:val="00BE5952"/>
    <w:rsid w:val="00BE799E"/>
    <w:rsid w:val="00BF0ACD"/>
    <w:rsid w:val="00BF232A"/>
    <w:rsid w:val="00BF456B"/>
    <w:rsid w:val="00BF4F3D"/>
    <w:rsid w:val="00C07F38"/>
    <w:rsid w:val="00C108C5"/>
    <w:rsid w:val="00C1103F"/>
    <w:rsid w:val="00C242C0"/>
    <w:rsid w:val="00C25458"/>
    <w:rsid w:val="00C302F3"/>
    <w:rsid w:val="00C3053D"/>
    <w:rsid w:val="00C3280C"/>
    <w:rsid w:val="00C33BAB"/>
    <w:rsid w:val="00C36C94"/>
    <w:rsid w:val="00C36DEF"/>
    <w:rsid w:val="00C443F0"/>
    <w:rsid w:val="00C47BAE"/>
    <w:rsid w:val="00C54DF8"/>
    <w:rsid w:val="00C60804"/>
    <w:rsid w:val="00C62E9D"/>
    <w:rsid w:val="00C634D7"/>
    <w:rsid w:val="00C64243"/>
    <w:rsid w:val="00C6709C"/>
    <w:rsid w:val="00C7130C"/>
    <w:rsid w:val="00C720AF"/>
    <w:rsid w:val="00C73598"/>
    <w:rsid w:val="00C803C8"/>
    <w:rsid w:val="00C82E26"/>
    <w:rsid w:val="00C86460"/>
    <w:rsid w:val="00C86A12"/>
    <w:rsid w:val="00C86BEC"/>
    <w:rsid w:val="00C86EEB"/>
    <w:rsid w:val="00C90621"/>
    <w:rsid w:val="00C90BDD"/>
    <w:rsid w:val="00C9253E"/>
    <w:rsid w:val="00C935AD"/>
    <w:rsid w:val="00C9563D"/>
    <w:rsid w:val="00CB0DE4"/>
    <w:rsid w:val="00CB4887"/>
    <w:rsid w:val="00CB6543"/>
    <w:rsid w:val="00CB6E94"/>
    <w:rsid w:val="00CB7978"/>
    <w:rsid w:val="00CC071E"/>
    <w:rsid w:val="00CC185A"/>
    <w:rsid w:val="00CC203E"/>
    <w:rsid w:val="00CC72BD"/>
    <w:rsid w:val="00CC7B2B"/>
    <w:rsid w:val="00CD34DB"/>
    <w:rsid w:val="00CD35DD"/>
    <w:rsid w:val="00CD5A4D"/>
    <w:rsid w:val="00CE13DD"/>
    <w:rsid w:val="00CE1476"/>
    <w:rsid w:val="00CE5157"/>
    <w:rsid w:val="00CE5F87"/>
    <w:rsid w:val="00CF033A"/>
    <w:rsid w:val="00CF63C5"/>
    <w:rsid w:val="00D00017"/>
    <w:rsid w:val="00D02005"/>
    <w:rsid w:val="00D0621B"/>
    <w:rsid w:val="00D150C6"/>
    <w:rsid w:val="00D16BFD"/>
    <w:rsid w:val="00D17BFB"/>
    <w:rsid w:val="00D20E8D"/>
    <w:rsid w:val="00D217B3"/>
    <w:rsid w:val="00D26D6D"/>
    <w:rsid w:val="00D3048C"/>
    <w:rsid w:val="00D31B4A"/>
    <w:rsid w:val="00D331FB"/>
    <w:rsid w:val="00D340EA"/>
    <w:rsid w:val="00D347CE"/>
    <w:rsid w:val="00D371BA"/>
    <w:rsid w:val="00D402E5"/>
    <w:rsid w:val="00D441DB"/>
    <w:rsid w:val="00D45074"/>
    <w:rsid w:val="00D47E1B"/>
    <w:rsid w:val="00D50B1C"/>
    <w:rsid w:val="00D51A26"/>
    <w:rsid w:val="00D55B75"/>
    <w:rsid w:val="00D56272"/>
    <w:rsid w:val="00D6062F"/>
    <w:rsid w:val="00D70B43"/>
    <w:rsid w:val="00D70C31"/>
    <w:rsid w:val="00D743E1"/>
    <w:rsid w:val="00D75347"/>
    <w:rsid w:val="00D75BA1"/>
    <w:rsid w:val="00D774DE"/>
    <w:rsid w:val="00D90539"/>
    <w:rsid w:val="00D93DE7"/>
    <w:rsid w:val="00D94D89"/>
    <w:rsid w:val="00D95915"/>
    <w:rsid w:val="00DA00A6"/>
    <w:rsid w:val="00DA082B"/>
    <w:rsid w:val="00DA2444"/>
    <w:rsid w:val="00DA429D"/>
    <w:rsid w:val="00DA615B"/>
    <w:rsid w:val="00DB2037"/>
    <w:rsid w:val="00DB3DFA"/>
    <w:rsid w:val="00DB4EF0"/>
    <w:rsid w:val="00DC290F"/>
    <w:rsid w:val="00DC3AD5"/>
    <w:rsid w:val="00DC7BC7"/>
    <w:rsid w:val="00DD324A"/>
    <w:rsid w:val="00DD3BB1"/>
    <w:rsid w:val="00DD5D31"/>
    <w:rsid w:val="00DE2995"/>
    <w:rsid w:val="00DE65D6"/>
    <w:rsid w:val="00DF15C7"/>
    <w:rsid w:val="00E024E0"/>
    <w:rsid w:val="00E070A4"/>
    <w:rsid w:val="00E270EE"/>
    <w:rsid w:val="00E3251E"/>
    <w:rsid w:val="00E35A30"/>
    <w:rsid w:val="00E431C8"/>
    <w:rsid w:val="00E43BF6"/>
    <w:rsid w:val="00E46BC5"/>
    <w:rsid w:val="00E47390"/>
    <w:rsid w:val="00E515F7"/>
    <w:rsid w:val="00E52A8C"/>
    <w:rsid w:val="00E55533"/>
    <w:rsid w:val="00E5792A"/>
    <w:rsid w:val="00E6060B"/>
    <w:rsid w:val="00E609F1"/>
    <w:rsid w:val="00E636DB"/>
    <w:rsid w:val="00E6438F"/>
    <w:rsid w:val="00E65489"/>
    <w:rsid w:val="00E728FD"/>
    <w:rsid w:val="00E75217"/>
    <w:rsid w:val="00E76F83"/>
    <w:rsid w:val="00E77296"/>
    <w:rsid w:val="00E77683"/>
    <w:rsid w:val="00E77E04"/>
    <w:rsid w:val="00E824FA"/>
    <w:rsid w:val="00E84AE3"/>
    <w:rsid w:val="00E8739C"/>
    <w:rsid w:val="00E9081A"/>
    <w:rsid w:val="00E91900"/>
    <w:rsid w:val="00E91C46"/>
    <w:rsid w:val="00EA1073"/>
    <w:rsid w:val="00EA3656"/>
    <w:rsid w:val="00EA5CEE"/>
    <w:rsid w:val="00EA68B3"/>
    <w:rsid w:val="00EA6E3B"/>
    <w:rsid w:val="00EA71D7"/>
    <w:rsid w:val="00EA7F0E"/>
    <w:rsid w:val="00EB0F18"/>
    <w:rsid w:val="00EB1A29"/>
    <w:rsid w:val="00EB3BCF"/>
    <w:rsid w:val="00EB510F"/>
    <w:rsid w:val="00EB7178"/>
    <w:rsid w:val="00EC0AFA"/>
    <w:rsid w:val="00EC3943"/>
    <w:rsid w:val="00EC72C9"/>
    <w:rsid w:val="00EC7639"/>
    <w:rsid w:val="00EC7C37"/>
    <w:rsid w:val="00ED77A0"/>
    <w:rsid w:val="00EE087A"/>
    <w:rsid w:val="00EE7CF5"/>
    <w:rsid w:val="00EF00DE"/>
    <w:rsid w:val="00EF4391"/>
    <w:rsid w:val="00EF4440"/>
    <w:rsid w:val="00EF5737"/>
    <w:rsid w:val="00EF59B0"/>
    <w:rsid w:val="00EF73C1"/>
    <w:rsid w:val="00F01A5A"/>
    <w:rsid w:val="00F03B29"/>
    <w:rsid w:val="00F05770"/>
    <w:rsid w:val="00F070EE"/>
    <w:rsid w:val="00F13574"/>
    <w:rsid w:val="00F13FC7"/>
    <w:rsid w:val="00F173F4"/>
    <w:rsid w:val="00F1744E"/>
    <w:rsid w:val="00F22AAD"/>
    <w:rsid w:val="00F2425A"/>
    <w:rsid w:val="00F243A2"/>
    <w:rsid w:val="00F25AC8"/>
    <w:rsid w:val="00F25B9B"/>
    <w:rsid w:val="00F27DA5"/>
    <w:rsid w:val="00F30F72"/>
    <w:rsid w:val="00F324AE"/>
    <w:rsid w:val="00F33B6A"/>
    <w:rsid w:val="00F35ADA"/>
    <w:rsid w:val="00F36DA8"/>
    <w:rsid w:val="00F4586A"/>
    <w:rsid w:val="00F4718F"/>
    <w:rsid w:val="00F5428D"/>
    <w:rsid w:val="00F578B2"/>
    <w:rsid w:val="00F602E4"/>
    <w:rsid w:val="00F602E6"/>
    <w:rsid w:val="00F6045F"/>
    <w:rsid w:val="00F61058"/>
    <w:rsid w:val="00F66607"/>
    <w:rsid w:val="00F73BD1"/>
    <w:rsid w:val="00F73CA5"/>
    <w:rsid w:val="00F763AD"/>
    <w:rsid w:val="00F7728F"/>
    <w:rsid w:val="00F77363"/>
    <w:rsid w:val="00F826FD"/>
    <w:rsid w:val="00F86DCE"/>
    <w:rsid w:val="00F918CC"/>
    <w:rsid w:val="00F92456"/>
    <w:rsid w:val="00F92D37"/>
    <w:rsid w:val="00F949ED"/>
    <w:rsid w:val="00FA0847"/>
    <w:rsid w:val="00FA1612"/>
    <w:rsid w:val="00FA27E2"/>
    <w:rsid w:val="00FA39BF"/>
    <w:rsid w:val="00FA3FF4"/>
    <w:rsid w:val="00FA447C"/>
    <w:rsid w:val="00FB1F62"/>
    <w:rsid w:val="00FB404F"/>
    <w:rsid w:val="00FC1EA6"/>
    <w:rsid w:val="00FC2B7C"/>
    <w:rsid w:val="00FC4599"/>
    <w:rsid w:val="00FC6C69"/>
    <w:rsid w:val="00FC76DC"/>
    <w:rsid w:val="00FC7F25"/>
    <w:rsid w:val="00FD34D2"/>
    <w:rsid w:val="00FD512F"/>
    <w:rsid w:val="00FD7664"/>
    <w:rsid w:val="00FE1288"/>
    <w:rsid w:val="00FE3D1D"/>
    <w:rsid w:val="00FE569F"/>
    <w:rsid w:val="00FE5F84"/>
    <w:rsid w:val="00FF4065"/>
    <w:rsid w:val="00FF5B5C"/>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582DB9"/>
  <w15:docId w15:val="{55240621-1EAE-4E1F-B8BB-79DF0317B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paragraph" w:styleId="Sinespaciado">
    <w:name w:val="No Spacing"/>
    <w:uiPriority w:val="1"/>
    <w:qFormat/>
    <w:rsid w:val="0037321D"/>
    <w:pPr>
      <w:spacing w:after="0" w:line="240" w:lineRule="auto"/>
    </w:pPr>
    <w:rPr>
      <w:rFonts w:ascii="Calibri" w:eastAsia="Calibri" w:hAnsi="Calibri" w:cs="Times New Roman"/>
      <w:lang w:val="es-ES"/>
    </w:rPr>
  </w:style>
  <w:style w:type="paragraph" w:styleId="NormalWeb">
    <w:name w:val="Normal (Web)"/>
    <w:basedOn w:val="Normal"/>
    <w:uiPriority w:val="99"/>
    <w:semiHidden/>
    <w:unhideWhenUsed/>
    <w:rsid w:val="0037321D"/>
    <w:pPr>
      <w:spacing w:before="100" w:beforeAutospacing="1" w:after="100" w:afterAutospacing="1"/>
    </w:pPr>
    <w:rPr>
      <w:sz w:val="24"/>
      <w:szCs w:val="24"/>
      <w:lang w:val="es-MX" w:eastAsia="es-MX"/>
    </w:rPr>
  </w:style>
  <w:style w:type="paragraph" w:styleId="Textonotapie">
    <w:name w:val="footnote text"/>
    <w:basedOn w:val="Normal"/>
    <w:link w:val="TextonotapieCar"/>
    <w:uiPriority w:val="99"/>
    <w:semiHidden/>
    <w:unhideWhenUsed/>
    <w:rsid w:val="0037321D"/>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37321D"/>
    <w:rPr>
      <w:sz w:val="20"/>
      <w:szCs w:val="20"/>
    </w:rPr>
  </w:style>
  <w:style w:type="character" w:styleId="Refdenotaalpie">
    <w:name w:val="footnote reference"/>
    <w:basedOn w:val="Fuentedeprrafopredeter"/>
    <w:uiPriority w:val="99"/>
    <w:semiHidden/>
    <w:unhideWhenUsed/>
    <w:rsid w:val="0037321D"/>
    <w:rPr>
      <w:vertAlign w:val="superscript"/>
    </w:rPr>
  </w:style>
  <w:style w:type="character" w:styleId="Hipervnculo">
    <w:name w:val="Hyperlink"/>
    <w:basedOn w:val="Fuentedeprrafopredeter"/>
    <w:uiPriority w:val="99"/>
    <w:unhideWhenUsed/>
    <w:rsid w:val="0037321D"/>
    <w:rPr>
      <w:color w:val="0000FF" w:themeColor="hyperlink"/>
      <w:u w:val="single"/>
    </w:rPr>
  </w:style>
  <w:style w:type="table" w:styleId="Tablaconcuadrcula">
    <w:name w:val="Table Grid"/>
    <w:basedOn w:val="Tablanormal"/>
    <w:uiPriority w:val="59"/>
    <w:rsid w:val="0037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37321D"/>
  </w:style>
  <w:style w:type="character" w:styleId="nfasis">
    <w:name w:val="Emphasis"/>
    <w:qFormat/>
    <w:rsid w:val="00E9081A"/>
    <w:rPr>
      <w:i/>
      <w:iCs/>
    </w:rPr>
  </w:style>
  <w:style w:type="paragraph" w:styleId="Textoindependiente">
    <w:name w:val="Body Text"/>
    <w:basedOn w:val="Normal"/>
    <w:link w:val="TextoindependienteCar"/>
    <w:rsid w:val="0017654F"/>
    <w:pPr>
      <w:spacing w:after="120"/>
    </w:pPr>
    <w:rPr>
      <w:lang w:eastAsia="x-none"/>
    </w:rPr>
  </w:style>
  <w:style w:type="character" w:customStyle="1" w:styleId="TextoindependienteCar">
    <w:name w:val="Texto independiente Car"/>
    <w:basedOn w:val="Fuentedeprrafopredeter"/>
    <w:link w:val="Textoindependiente"/>
    <w:rsid w:val="0017654F"/>
    <w:rPr>
      <w:rFonts w:ascii="Times New Roman" w:eastAsia="Times New Roman" w:hAnsi="Times New Roman" w:cs="Times New Roman"/>
      <w:sz w:val="20"/>
      <w:szCs w:val="20"/>
      <w:lang w:val="es-ES_tradn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05DB3-3DA4-433E-8447-163D2E6B4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5</Pages>
  <Words>2056</Words>
  <Characters>11313</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cp:revision>
  <cp:lastPrinted>2020-08-07T17:39:00Z</cp:lastPrinted>
  <dcterms:created xsi:type="dcterms:W3CDTF">2020-08-06T19:36:00Z</dcterms:created>
  <dcterms:modified xsi:type="dcterms:W3CDTF">2021-07-02T14:45:00Z</dcterms:modified>
</cp:coreProperties>
</file>