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946" w:type="dxa"/>
        <w:tblInd w:w="1843" w:type="dxa"/>
        <w:tblLayout w:type="fixed"/>
        <w:tblLook w:val="0400" w:firstRow="0" w:lastRow="0" w:firstColumn="0" w:lastColumn="0" w:noHBand="0" w:noVBand="1"/>
      </w:tblPr>
      <w:tblGrid>
        <w:gridCol w:w="2369"/>
        <w:gridCol w:w="4577"/>
      </w:tblGrid>
      <w:tr w:rsidR="00B5425E" w:rsidRPr="00EC1EE6" w14:paraId="1DB90B87" w14:textId="77777777" w:rsidTr="00171310">
        <w:trPr>
          <w:trHeight w:val="568"/>
        </w:trPr>
        <w:tc>
          <w:tcPr>
            <w:tcW w:w="6946" w:type="dxa"/>
            <w:gridSpan w:val="2"/>
          </w:tcPr>
          <w:p w14:paraId="58FF44D1" w14:textId="77777777" w:rsidR="00B5425E" w:rsidRPr="00EC1EE6" w:rsidRDefault="00D14D86" w:rsidP="00171310">
            <w:pPr>
              <w:pBdr>
                <w:top w:val="nil"/>
                <w:left w:val="nil"/>
                <w:bottom w:val="nil"/>
                <w:right w:val="nil"/>
                <w:between w:val="nil"/>
              </w:pBdr>
              <w:tabs>
                <w:tab w:val="center" w:pos="4419"/>
                <w:tab w:val="right" w:pos="8838"/>
              </w:tabs>
              <w:spacing w:after="0" w:line="240" w:lineRule="auto"/>
              <w:ind w:right="-115"/>
              <w:jc w:val="both"/>
              <w:rPr>
                <w:rFonts w:ascii="Arial" w:eastAsia="Arial" w:hAnsi="Arial" w:cs="Arial"/>
                <w:b/>
                <w:color w:val="000000"/>
              </w:rPr>
            </w:pPr>
            <w:r w:rsidRPr="00EC1EE6">
              <w:rPr>
                <w:rFonts w:ascii="Arial" w:eastAsia="Arial" w:hAnsi="Arial" w:cs="Arial"/>
                <w:b/>
                <w:color w:val="000000"/>
              </w:rPr>
              <w:t xml:space="preserve">CUARTA SALA UNITARIA DE PRIMERA INSTANCIA DEL TRIBUNAL DE JUSTICIA ADMINISTRATIVA DEL ESTADO DE OAXACA </w:t>
            </w:r>
          </w:p>
          <w:p w14:paraId="53FFF724" w14:textId="77777777" w:rsidR="00B5425E" w:rsidRPr="00EC1EE6" w:rsidRDefault="00B5425E" w:rsidP="000107B7">
            <w:pPr>
              <w:tabs>
                <w:tab w:val="center" w:pos="4419"/>
                <w:tab w:val="right" w:pos="8838"/>
              </w:tabs>
              <w:spacing w:after="0"/>
              <w:ind w:right="51"/>
              <w:jc w:val="both"/>
              <w:rPr>
                <w:rFonts w:ascii="Arial" w:eastAsia="Arial" w:hAnsi="Arial" w:cs="Arial"/>
              </w:rPr>
            </w:pPr>
          </w:p>
        </w:tc>
      </w:tr>
      <w:tr w:rsidR="00B5425E" w:rsidRPr="00EC1EE6" w14:paraId="216B9845" w14:textId="77777777" w:rsidTr="00171310">
        <w:trPr>
          <w:trHeight w:val="22"/>
        </w:trPr>
        <w:tc>
          <w:tcPr>
            <w:tcW w:w="2369" w:type="dxa"/>
          </w:tcPr>
          <w:p w14:paraId="5EFBFFA6" w14:textId="77777777" w:rsidR="00B5425E" w:rsidRPr="00EC1EE6" w:rsidRDefault="00D14D86" w:rsidP="000107B7">
            <w:pPr>
              <w:tabs>
                <w:tab w:val="center" w:pos="4419"/>
                <w:tab w:val="right" w:pos="8838"/>
              </w:tabs>
              <w:spacing w:after="0" w:line="240" w:lineRule="auto"/>
              <w:ind w:right="-565"/>
              <w:jc w:val="both"/>
              <w:rPr>
                <w:rFonts w:ascii="Arial" w:eastAsia="Arial" w:hAnsi="Arial" w:cs="Arial"/>
              </w:rPr>
            </w:pPr>
            <w:r w:rsidRPr="00EC1EE6">
              <w:rPr>
                <w:rFonts w:ascii="Arial" w:eastAsia="Arial" w:hAnsi="Arial" w:cs="Arial"/>
                <w:b/>
                <w:smallCaps/>
              </w:rPr>
              <w:t>JUICIO DE NULIDAD</w:t>
            </w:r>
            <w:r w:rsidRPr="00EC1EE6">
              <w:rPr>
                <w:rFonts w:ascii="Arial" w:eastAsia="Arial" w:hAnsi="Arial" w:cs="Arial"/>
                <w:smallCaps/>
              </w:rPr>
              <w:t>:</w:t>
            </w:r>
          </w:p>
        </w:tc>
        <w:tc>
          <w:tcPr>
            <w:tcW w:w="4577" w:type="dxa"/>
          </w:tcPr>
          <w:p w14:paraId="048B79B2" w14:textId="68C24958" w:rsidR="00B5425E" w:rsidRPr="00726875" w:rsidRDefault="00B10D58" w:rsidP="00C37FCF">
            <w:pPr>
              <w:tabs>
                <w:tab w:val="right" w:pos="8838"/>
              </w:tabs>
              <w:spacing w:after="0" w:line="240" w:lineRule="auto"/>
              <w:ind w:left="-115"/>
              <w:jc w:val="both"/>
              <w:rPr>
                <w:rFonts w:ascii="Arial" w:eastAsia="Arial" w:hAnsi="Arial" w:cs="Arial"/>
                <w:b/>
                <w:smallCaps/>
              </w:rPr>
            </w:pPr>
            <w:r>
              <w:rPr>
                <w:rFonts w:ascii="Arial" w:eastAsia="Arial" w:hAnsi="Arial" w:cs="Arial"/>
                <w:b/>
                <w:smallCaps/>
              </w:rPr>
              <w:t>019/2021</w:t>
            </w:r>
          </w:p>
          <w:p w14:paraId="75C854D6" w14:textId="77777777" w:rsidR="00B5425E" w:rsidRPr="00EC1EE6" w:rsidRDefault="00B5425E" w:rsidP="0065682F">
            <w:pPr>
              <w:tabs>
                <w:tab w:val="right" w:pos="8838"/>
              </w:tabs>
              <w:spacing w:after="0" w:line="240" w:lineRule="auto"/>
              <w:jc w:val="both"/>
              <w:rPr>
                <w:rFonts w:ascii="Arial" w:eastAsia="Arial" w:hAnsi="Arial" w:cs="Arial"/>
                <w:smallCaps/>
              </w:rPr>
            </w:pPr>
          </w:p>
        </w:tc>
      </w:tr>
      <w:tr w:rsidR="00B5425E" w:rsidRPr="00EC1EE6" w14:paraId="3BACC365" w14:textId="77777777" w:rsidTr="00171310">
        <w:trPr>
          <w:trHeight w:val="80"/>
        </w:trPr>
        <w:tc>
          <w:tcPr>
            <w:tcW w:w="2369" w:type="dxa"/>
          </w:tcPr>
          <w:p w14:paraId="37BD52BA" w14:textId="77777777" w:rsidR="00B5425E" w:rsidRPr="00EC1EE6"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ACTOR:</w:t>
            </w:r>
          </w:p>
        </w:tc>
        <w:tc>
          <w:tcPr>
            <w:tcW w:w="4577" w:type="dxa"/>
          </w:tcPr>
          <w:p w14:paraId="751B843B" w14:textId="66338A16" w:rsidR="00B5425E" w:rsidRPr="00EC1EE6" w:rsidRDefault="00A02907" w:rsidP="0065682F">
            <w:pPr>
              <w:spacing w:after="0" w:line="240" w:lineRule="auto"/>
              <w:ind w:left="-115" w:right="51"/>
              <w:jc w:val="both"/>
              <w:rPr>
                <w:rFonts w:ascii="Arial" w:eastAsia="Arial" w:hAnsi="Arial" w:cs="Arial"/>
                <w:smallCaps/>
              </w:rPr>
            </w:pPr>
            <w:r>
              <w:rPr>
                <w:rFonts w:ascii="Arial" w:eastAsia="Arial" w:hAnsi="Arial" w:cs="Arial"/>
                <w:smallCaps/>
              </w:rPr>
              <w:t>**********</w:t>
            </w:r>
            <w:r w:rsidR="00B10D58">
              <w:rPr>
                <w:rFonts w:ascii="Arial" w:eastAsia="Arial" w:hAnsi="Arial" w:cs="Arial"/>
                <w:smallCaps/>
              </w:rPr>
              <w:t xml:space="preserve"> </w:t>
            </w:r>
          </w:p>
        </w:tc>
      </w:tr>
      <w:tr w:rsidR="00B5425E" w:rsidRPr="00EC1EE6" w14:paraId="73A832E1" w14:textId="77777777" w:rsidTr="00171310">
        <w:trPr>
          <w:trHeight w:val="13"/>
        </w:trPr>
        <w:tc>
          <w:tcPr>
            <w:tcW w:w="2369" w:type="dxa"/>
          </w:tcPr>
          <w:p w14:paraId="6DD0CC2F" w14:textId="77777777" w:rsidR="00B5425E" w:rsidRPr="00EC1EE6" w:rsidRDefault="00B5425E" w:rsidP="000107B7">
            <w:pPr>
              <w:tabs>
                <w:tab w:val="center" w:pos="4419"/>
                <w:tab w:val="right" w:pos="8838"/>
              </w:tabs>
              <w:spacing w:after="0" w:line="240" w:lineRule="auto"/>
              <w:ind w:right="-565"/>
              <w:jc w:val="both"/>
              <w:rPr>
                <w:rFonts w:ascii="Arial" w:eastAsia="Arial" w:hAnsi="Arial" w:cs="Arial"/>
                <w:smallCaps/>
              </w:rPr>
            </w:pPr>
          </w:p>
          <w:p w14:paraId="7E3626C0" w14:textId="77777777" w:rsidR="00B5425E"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DEMANDADO</w:t>
            </w:r>
            <w:r w:rsidRPr="00EC1EE6">
              <w:rPr>
                <w:rFonts w:ascii="Arial" w:eastAsia="Arial" w:hAnsi="Arial" w:cs="Arial"/>
                <w:smallCaps/>
              </w:rPr>
              <w:t>:</w:t>
            </w:r>
          </w:p>
          <w:p w14:paraId="7E79815E"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1664E977"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385D2684"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689B56D7" w14:textId="77777777" w:rsidR="00FD355E" w:rsidRDefault="00FD355E" w:rsidP="000107B7">
            <w:pPr>
              <w:tabs>
                <w:tab w:val="center" w:pos="4419"/>
                <w:tab w:val="right" w:pos="8838"/>
              </w:tabs>
              <w:spacing w:after="0" w:line="240" w:lineRule="auto"/>
              <w:ind w:right="-565"/>
              <w:jc w:val="both"/>
              <w:rPr>
                <w:rFonts w:ascii="Arial" w:eastAsia="Arial" w:hAnsi="Arial" w:cs="Arial"/>
                <w:smallCaps/>
              </w:rPr>
            </w:pPr>
          </w:p>
          <w:p w14:paraId="2A5F5B7C" w14:textId="77777777" w:rsidR="00300A42" w:rsidRDefault="00300A42" w:rsidP="00FD355E">
            <w:pPr>
              <w:tabs>
                <w:tab w:val="center" w:pos="4419"/>
                <w:tab w:val="right" w:pos="8838"/>
              </w:tabs>
              <w:spacing w:after="0" w:line="240" w:lineRule="auto"/>
              <w:ind w:right="-565"/>
              <w:jc w:val="both"/>
              <w:rPr>
                <w:rFonts w:ascii="Arial" w:eastAsia="Arial" w:hAnsi="Arial" w:cs="Arial"/>
                <w:b/>
                <w:smallCaps/>
              </w:rPr>
            </w:pPr>
          </w:p>
          <w:p w14:paraId="35508018" w14:textId="77777777" w:rsidR="00FD355E" w:rsidRDefault="00FD355E" w:rsidP="00FD355E">
            <w:pPr>
              <w:tabs>
                <w:tab w:val="center" w:pos="4419"/>
                <w:tab w:val="right" w:pos="8838"/>
              </w:tabs>
              <w:spacing w:after="0" w:line="240" w:lineRule="auto"/>
              <w:ind w:right="-565"/>
              <w:jc w:val="both"/>
              <w:rPr>
                <w:rFonts w:ascii="Arial" w:eastAsia="Arial" w:hAnsi="Arial" w:cs="Arial"/>
                <w:b/>
                <w:smallCaps/>
              </w:rPr>
            </w:pPr>
            <w:r w:rsidRPr="00FD355E">
              <w:rPr>
                <w:rFonts w:ascii="Arial" w:eastAsia="Arial" w:hAnsi="Arial" w:cs="Arial"/>
                <w:b/>
                <w:smallCaps/>
              </w:rPr>
              <w:t xml:space="preserve">MAGISTRADA: </w:t>
            </w:r>
          </w:p>
          <w:p w14:paraId="6C4EEFA2" w14:textId="77777777" w:rsidR="00FD355E" w:rsidRDefault="00FD355E" w:rsidP="00FD355E">
            <w:pPr>
              <w:tabs>
                <w:tab w:val="center" w:pos="4419"/>
                <w:tab w:val="right" w:pos="8838"/>
              </w:tabs>
              <w:spacing w:after="0" w:line="240" w:lineRule="auto"/>
              <w:ind w:right="-565"/>
              <w:jc w:val="both"/>
              <w:rPr>
                <w:rFonts w:ascii="Arial" w:eastAsia="Arial" w:hAnsi="Arial" w:cs="Arial"/>
                <w:b/>
                <w:smallCaps/>
              </w:rPr>
            </w:pPr>
          </w:p>
          <w:p w14:paraId="2B4C0EAB" w14:textId="77777777" w:rsidR="00FD355E" w:rsidRDefault="00FD355E" w:rsidP="00FD355E">
            <w:pPr>
              <w:tabs>
                <w:tab w:val="center" w:pos="4419"/>
                <w:tab w:val="right" w:pos="8838"/>
              </w:tabs>
              <w:spacing w:after="0" w:line="240" w:lineRule="auto"/>
              <w:ind w:right="-565"/>
              <w:jc w:val="both"/>
              <w:rPr>
                <w:rFonts w:ascii="Arial" w:eastAsia="Arial" w:hAnsi="Arial" w:cs="Arial"/>
                <w:b/>
                <w:smallCaps/>
              </w:rPr>
            </w:pPr>
          </w:p>
          <w:p w14:paraId="1FDB707E" w14:textId="77777777" w:rsidR="00FD355E" w:rsidRPr="00EC1EE6" w:rsidRDefault="00FD355E" w:rsidP="00FD355E">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SECRETARIA:</w:t>
            </w:r>
          </w:p>
        </w:tc>
        <w:tc>
          <w:tcPr>
            <w:tcW w:w="4577" w:type="dxa"/>
          </w:tcPr>
          <w:p w14:paraId="4077585B" w14:textId="77777777" w:rsidR="00B5425E" w:rsidRPr="00EC1EE6" w:rsidRDefault="00B5425E" w:rsidP="0065682F">
            <w:pPr>
              <w:spacing w:after="0" w:line="240" w:lineRule="auto"/>
              <w:ind w:left="-115" w:right="51"/>
              <w:jc w:val="both"/>
              <w:rPr>
                <w:rFonts w:ascii="Arial" w:eastAsia="Arial" w:hAnsi="Arial" w:cs="Arial"/>
                <w:smallCaps/>
              </w:rPr>
            </w:pPr>
          </w:p>
          <w:p w14:paraId="3D8578F2" w14:textId="6730FCFB" w:rsidR="00B5425E" w:rsidRDefault="00BE2D3A" w:rsidP="0065682F">
            <w:pPr>
              <w:spacing w:after="0" w:line="240" w:lineRule="auto"/>
              <w:ind w:left="-115" w:right="-115"/>
              <w:jc w:val="both"/>
              <w:rPr>
                <w:rFonts w:ascii="Arial" w:eastAsia="Arial" w:hAnsi="Arial" w:cs="Arial"/>
                <w:smallCaps/>
              </w:rPr>
            </w:pPr>
            <w:r>
              <w:rPr>
                <w:rFonts w:ascii="Arial" w:eastAsia="Arial" w:hAnsi="Arial" w:cs="Arial"/>
                <w:smallCaps/>
              </w:rPr>
              <w:t>DIREC</w:t>
            </w:r>
            <w:r w:rsidR="00B90BE8">
              <w:rPr>
                <w:rFonts w:ascii="Arial" w:eastAsia="Arial" w:hAnsi="Arial" w:cs="Arial"/>
                <w:smallCaps/>
              </w:rPr>
              <w:t>TOR</w:t>
            </w:r>
            <w:r>
              <w:rPr>
                <w:rFonts w:ascii="Arial" w:eastAsia="Arial" w:hAnsi="Arial" w:cs="Arial"/>
                <w:smallCaps/>
              </w:rPr>
              <w:t xml:space="preserve"> DE LO CONTENCIOSO DE LA PROCURADUR</w:t>
            </w:r>
            <w:r w:rsidR="00B10D58">
              <w:rPr>
                <w:rFonts w:ascii="Arial" w:eastAsia="Arial" w:hAnsi="Arial" w:cs="Arial"/>
                <w:smallCaps/>
              </w:rPr>
              <w:t>Í</w:t>
            </w:r>
            <w:r>
              <w:rPr>
                <w:rFonts w:ascii="Arial" w:eastAsia="Arial" w:hAnsi="Arial" w:cs="Arial"/>
                <w:smallCaps/>
              </w:rPr>
              <w:t>A FISCAL</w:t>
            </w:r>
            <w:r w:rsidR="00B10D58">
              <w:rPr>
                <w:rFonts w:ascii="Arial" w:eastAsia="Arial" w:hAnsi="Arial" w:cs="Arial"/>
                <w:smallCaps/>
              </w:rPr>
              <w:t xml:space="preserve"> DEPENDIENTE</w:t>
            </w:r>
            <w:r>
              <w:rPr>
                <w:rFonts w:ascii="Arial" w:eastAsia="Arial" w:hAnsi="Arial" w:cs="Arial"/>
                <w:smallCaps/>
              </w:rPr>
              <w:t xml:space="preserve"> DE LA </w:t>
            </w:r>
            <w:r w:rsidR="00B90BE8">
              <w:rPr>
                <w:rFonts w:ascii="Arial" w:eastAsia="Arial" w:hAnsi="Arial" w:cs="Arial"/>
                <w:smallCaps/>
              </w:rPr>
              <w:t>SUB</w:t>
            </w:r>
            <w:r>
              <w:rPr>
                <w:rFonts w:ascii="Arial" w:eastAsia="Arial" w:hAnsi="Arial" w:cs="Arial"/>
                <w:smallCaps/>
              </w:rPr>
              <w:t>SECRETAR</w:t>
            </w:r>
            <w:r w:rsidR="00B10D58">
              <w:rPr>
                <w:rFonts w:ascii="Arial" w:eastAsia="Arial" w:hAnsi="Arial" w:cs="Arial"/>
                <w:smallCaps/>
              </w:rPr>
              <w:t>Í</w:t>
            </w:r>
            <w:r>
              <w:rPr>
                <w:rFonts w:ascii="Arial" w:eastAsia="Arial" w:hAnsi="Arial" w:cs="Arial"/>
                <w:smallCaps/>
              </w:rPr>
              <w:t xml:space="preserve">A DE </w:t>
            </w:r>
            <w:r w:rsidR="00B90BE8">
              <w:rPr>
                <w:rFonts w:ascii="Arial" w:eastAsia="Arial" w:hAnsi="Arial" w:cs="Arial"/>
                <w:smallCaps/>
              </w:rPr>
              <w:t>INGR</w:t>
            </w:r>
            <w:r w:rsidR="00B10D58">
              <w:rPr>
                <w:rFonts w:ascii="Arial" w:eastAsia="Arial" w:hAnsi="Arial" w:cs="Arial"/>
                <w:smallCaps/>
              </w:rPr>
              <w:t>ESOS DE LA SECRETERÍA DE FIANANZAS DEL PODER EJECUTI</w:t>
            </w:r>
            <w:r w:rsidR="00864FED">
              <w:rPr>
                <w:rFonts w:ascii="Arial" w:eastAsia="Arial" w:hAnsi="Arial" w:cs="Arial"/>
                <w:smallCaps/>
              </w:rPr>
              <w:t>V</w:t>
            </w:r>
            <w:r w:rsidR="00B10D58">
              <w:rPr>
                <w:rFonts w:ascii="Arial" w:eastAsia="Arial" w:hAnsi="Arial" w:cs="Arial"/>
                <w:smallCaps/>
              </w:rPr>
              <w:t>O DEL ESTADO DE OAXACA.</w:t>
            </w:r>
          </w:p>
          <w:p w14:paraId="2E4B06F8" w14:textId="77777777" w:rsidR="00B10D58" w:rsidRDefault="00B10D58" w:rsidP="00B10D58">
            <w:pPr>
              <w:spacing w:after="0" w:line="240" w:lineRule="auto"/>
              <w:ind w:right="51"/>
              <w:jc w:val="both"/>
              <w:rPr>
                <w:rFonts w:ascii="Arial" w:eastAsia="Arial" w:hAnsi="Arial" w:cs="Arial"/>
                <w:smallCaps/>
              </w:rPr>
            </w:pPr>
          </w:p>
          <w:p w14:paraId="235F798F" w14:textId="77777777" w:rsidR="00FD355E"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ALEJANDRA GEORGINA VILLACAÑA ABASCAL</w:t>
            </w:r>
          </w:p>
          <w:p w14:paraId="20C71F0B" w14:textId="77777777" w:rsidR="00FD355E" w:rsidRDefault="00FD355E" w:rsidP="0065682F">
            <w:pPr>
              <w:spacing w:after="0" w:line="240" w:lineRule="auto"/>
              <w:ind w:left="-115" w:right="51"/>
              <w:jc w:val="both"/>
              <w:rPr>
                <w:rFonts w:ascii="Arial" w:eastAsia="Arial" w:hAnsi="Arial" w:cs="Arial"/>
                <w:smallCaps/>
              </w:rPr>
            </w:pPr>
          </w:p>
          <w:p w14:paraId="11FEB666" w14:textId="77777777" w:rsidR="00FD355E" w:rsidRPr="00EC1EE6"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MONSERRAT GARCÍA ALTAMIRANO</w:t>
            </w:r>
          </w:p>
        </w:tc>
      </w:tr>
    </w:tbl>
    <w:p w14:paraId="16B4DB0D" w14:textId="77777777" w:rsidR="00C37FCF" w:rsidRDefault="00C37FCF" w:rsidP="00726875">
      <w:pPr>
        <w:spacing w:after="0" w:line="360" w:lineRule="auto"/>
        <w:jc w:val="both"/>
        <w:rPr>
          <w:rFonts w:ascii="Arial" w:hAnsi="Arial" w:cs="Arial"/>
          <w:b/>
          <w:sz w:val="24"/>
          <w:szCs w:val="24"/>
        </w:rPr>
      </w:pPr>
    </w:p>
    <w:p w14:paraId="33443832" w14:textId="275756FB" w:rsidR="00726875" w:rsidRPr="007164A9" w:rsidRDefault="00726875" w:rsidP="00726875">
      <w:pPr>
        <w:spacing w:after="0" w:line="360" w:lineRule="auto"/>
        <w:jc w:val="both"/>
        <w:rPr>
          <w:rFonts w:ascii="Arial" w:hAnsi="Arial" w:cs="Arial"/>
          <w:sz w:val="24"/>
          <w:szCs w:val="24"/>
        </w:rPr>
      </w:pPr>
      <w:r w:rsidRPr="001D76C9">
        <w:rPr>
          <w:rFonts w:ascii="Arial" w:hAnsi="Arial" w:cs="Arial"/>
          <w:b/>
          <w:sz w:val="24"/>
          <w:szCs w:val="24"/>
        </w:rPr>
        <w:t>OAXACA DE JUÁREZ, OAXACA</w:t>
      </w:r>
      <w:r>
        <w:rPr>
          <w:rFonts w:ascii="Arial" w:hAnsi="Arial" w:cs="Arial"/>
          <w:b/>
          <w:sz w:val="24"/>
          <w:szCs w:val="24"/>
        </w:rPr>
        <w:t>,</w:t>
      </w:r>
      <w:r w:rsidRPr="001D76C9">
        <w:rPr>
          <w:rFonts w:ascii="Arial" w:hAnsi="Arial" w:cs="Arial"/>
          <w:b/>
          <w:sz w:val="24"/>
          <w:szCs w:val="24"/>
        </w:rPr>
        <w:t xml:space="preserve"> A</w:t>
      </w:r>
      <w:r>
        <w:rPr>
          <w:rFonts w:ascii="Arial" w:hAnsi="Arial" w:cs="Arial"/>
          <w:b/>
          <w:sz w:val="24"/>
          <w:szCs w:val="24"/>
        </w:rPr>
        <w:t xml:space="preserve"> </w:t>
      </w:r>
      <w:r w:rsidR="00DA547F">
        <w:rPr>
          <w:rFonts w:ascii="Arial" w:hAnsi="Arial" w:cs="Arial"/>
          <w:b/>
          <w:sz w:val="24"/>
          <w:szCs w:val="24"/>
        </w:rPr>
        <w:t xml:space="preserve">QUINCE </w:t>
      </w:r>
      <w:r w:rsidR="005A7F6B">
        <w:rPr>
          <w:rFonts w:ascii="Arial" w:hAnsi="Arial" w:cs="Arial"/>
          <w:b/>
          <w:sz w:val="24"/>
          <w:szCs w:val="24"/>
        </w:rPr>
        <w:t xml:space="preserve">DE </w:t>
      </w:r>
      <w:r w:rsidR="00B10D58">
        <w:rPr>
          <w:rFonts w:ascii="Arial" w:hAnsi="Arial" w:cs="Arial"/>
          <w:b/>
          <w:sz w:val="24"/>
          <w:szCs w:val="24"/>
        </w:rPr>
        <w:t>AGOSTO</w:t>
      </w:r>
      <w:r w:rsidR="005A7F6B">
        <w:rPr>
          <w:rFonts w:ascii="Arial" w:hAnsi="Arial" w:cs="Arial"/>
          <w:b/>
          <w:sz w:val="24"/>
          <w:szCs w:val="24"/>
        </w:rPr>
        <w:t xml:space="preserve"> </w:t>
      </w:r>
      <w:r w:rsidR="004E2E50">
        <w:rPr>
          <w:rFonts w:ascii="Arial" w:hAnsi="Arial" w:cs="Arial"/>
          <w:b/>
          <w:sz w:val="24"/>
          <w:szCs w:val="24"/>
        </w:rPr>
        <w:t>DE DOS MIL VEINTIDÓS.</w:t>
      </w:r>
      <w:r w:rsidR="00DA547F">
        <w:rPr>
          <w:rFonts w:ascii="Arial" w:hAnsi="Arial" w:cs="Arial"/>
          <w:b/>
          <w:sz w:val="24"/>
          <w:szCs w:val="24"/>
        </w:rPr>
        <w:t xml:space="preserve"> - - - - - - - - - - - - - - - - - - - - - - - - - - - - - - - - - - - - - - - - - - - - - - - - - </w:t>
      </w:r>
      <w:r w:rsidR="00171310">
        <w:rPr>
          <w:rFonts w:ascii="Arial" w:hAnsi="Arial" w:cs="Arial"/>
          <w:b/>
          <w:sz w:val="24"/>
          <w:szCs w:val="24"/>
        </w:rPr>
        <w:t xml:space="preserve">- - </w:t>
      </w:r>
    </w:p>
    <w:p w14:paraId="5B2CB206" w14:textId="5D662407" w:rsidR="00726875" w:rsidRPr="00DD72AD" w:rsidRDefault="00726875" w:rsidP="00726875">
      <w:pPr>
        <w:spacing w:line="360" w:lineRule="auto"/>
        <w:ind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eastAsia="es-ES"/>
        </w:rPr>
        <w:t>VISTOS</w:t>
      </w:r>
      <w:r w:rsidRPr="00DD72AD">
        <w:rPr>
          <w:rFonts w:ascii="Arial" w:eastAsia="Times New Roman" w:hAnsi="Arial" w:cs="Arial"/>
          <w:bCs/>
          <w:sz w:val="24"/>
          <w:szCs w:val="24"/>
          <w:lang w:eastAsia="es-ES"/>
        </w:rPr>
        <w:t>,</w:t>
      </w:r>
      <w:r w:rsidRPr="00DD72AD">
        <w:rPr>
          <w:rFonts w:ascii="Arial" w:eastAsia="Times New Roman" w:hAnsi="Arial" w:cs="Arial"/>
          <w:sz w:val="24"/>
          <w:szCs w:val="24"/>
          <w:lang w:eastAsia="es-ES"/>
        </w:rPr>
        <w:t xml:space="preserve"> para resolver los autos del juicio de nulidad número </w:t>
      </w:r>
      <w:r w:rsidR="00B10D58">
        <w:rPr>
          <w:rFonts w:ascii="Arial" w:eastAsia="Times New Roman" w:hAnsi="Arial" w:cs="Arial"/>
          <w:b/>
          <w:bCs/>
          <w:sz w:val="24"/>
          <w:szCs w:val="24"/>
          <w:lang w:eastAsia="es-ES"/>
        </w:rPr>
        <w:t>019/2021</w:t>
      </w:r>
      <w:r w:rsidR="00962B07">
        <w:rPr>
          <w:rFonts w:ascii="Arial" w:eastAsia="Times New Roman" w:hAnsi="Arial" w:cs="Arial"/>
          <w:sz w:val="24"/>
          <w:szCs w:val="24"/>
          <w:lang w:eastAsia="es-ES"/>
        </w:rPr>
        <w:t xml:space="preserve">, promovido por </w:t>
      </w:r>
      <w:r w:rsidR="00A02907">
        <w:rPr>
          <w:rFonts w:ascii="Arial" w:eastAsia="Times New Roman" w:hAnsi="Arial" w:cs="Arial"/>
          <w:sz w:val="24"/>
          <w:szCs w:val="24"/>
          <w:lang w:eastAsia="es-ES"/>
        </w:rPr>
        <w:t>**********</w:t>
      </w:r>
      <w:r w:rsidR="00962B07">
        <w:rPr>
          <w:rFonts w:ascii="Arial" w:eastAsia="Times New Roman" w:hAnsi="Arial" w:cs="Arial"/>
          <w:sz w:val="24"/>
          <w:szCs w:val="24"/>
          <w:lang w:eastAsia="es-ES"/>
        </w:rPr>
        <w:t>,</w:t>
      </w:r>
      <w:r w:rsidR="00EA4843">
        <w:rPr>
          <w:rFonts w:ascii="Arial" w:eastAsia="Times New Roman" w:hAnsi="Arial" w:cs="Arial"/>
          <w:sz w:val="24"/>
          <w:szCs w:val="24"/>
          <w:lang w:eastAsia="es-ES"/>
        </w:rPr>
        <w:t xml:space="preserve"> </w:t>
      </w:r>
      <w:r>
        <w:rPr>
          <w:rFonts w:ascii="Arial" w:eastAsia="Times New Roman" w:hAnsi="Arial" w:cs="Arial"/>
          <w:sz w:val="24"/>
          <w:szCs w:val="24"/>
          <w:lang w:eastAsia="es-ES"/>
        </w:rPr>
        <w:t>en contra de</w:t>
      </w:r>
      <w:r w:rsidR="00A20861">
        <w:rPr>
          <w:rFonts w:ascii="Arial" w:eastAsia="Times New Roman" w:hAnsi="Arial" w:cs="Arial"/>
          <w:sz w:val="24"/>
          <w:szCs w:val="24"/>
          <w:lang w:eastAsia="es-ES"/>
        </w:rPr>
        <w:t>l</w:t>
      </w:r>
      <w:r>
        <w:rPr>
          <w:rFonts w:ascii="Arial" w:eastAsia="Times New Roman" w:hAnsi="Arial" w:cs="Arial"/>
          <w:sz w:val="24"/>
          <w:szCs w:val="24"/>
          <w:lang w:eastAsia="es-ES"/>
        </w:rPr>
        <w:t xml:space="preserve"> </w:t>
      </w:r>
      <w:r w:rsidR="00A20861" w:rsidRPr="00A20861">
        <w:rPr>
          <w:rFonts w:ascii="Arial" w:hAnsi="Arial" w:cs="Arial"/>
          <w:sz w:val="24"/>
          <w:szCs w:val="24"/>
        </w:rPr>
        <w:t>Director de lo Contencioso de la Procuraduría Fiscal, dependiente de la Subsecretaría de Ingresos de la Secretaria de Finanzas del Poder Ejecutivo del Estado</w:t>
      </w:r>
      <w:r>
        <w:rPr>
          <w:rFonts w:ascii="Arial" w:eastAsia="Times New Roman" w:hAnsi="Arial" w:cs="Arial"/>
          <w:sz w:val="24"/>
          <w:szCs w:val="24"/>
          <w:lang w:eastAsia="es-ES"/>
        </w:rPr>
        <w:t xml:space="preserve">, y;  - - - - - - - - - - - </w:t>
      </w:r>
      <w:bookmarkStart w:id="0" w:name="_GoBack"/>
      <w:bookmarkEnd w:id="0"/>
      <w:r>
        <w:rPr>
          <w:rFonts w:ascii="Arial" w:eastAsia="Times New Roman" w:hAnsi="Arial" w:cs="Arial"/>
          <w:sz w:val="24"/>
          <w:szCs w:val="24"/>
          <w:lang w:eastAsia="es-ES"/>
        </w:rPr>
        <w:t xml:space="preserve">- - - - </w:t>
      </w:r>
      <w:r w:rsidR="00EA4843">
        <w:rPr>
          <w:rFonts w:ascii="Arial" w:eastAsia="Times New Roman" w:hAnsi="Arial" w:cs="Arial"/>
          <w:sz w:val="24"/>
          <w:szCs w:val="24"/>
          <w:lang w:eastAsia="es-ES"/>
        </w:rPr>
        <w:t xml:space="preserve">- - - - - - - - - - - </w:t>
      </w:r>
      <w:r w:rsidR="00864FED">
        <w:rPr>
          <w:rFonts w:ascii="Arial" w:eastAsia="Times New Roman" w:hAnsi="Arial" w:cs="Arial"/>
          <w:sz w:val="24"/>
          <w:szCs w:val="24"/>
          <w:lang w:eastAsia="es-ES"/>
        </w:rPr>
        <w:t>- - - - - - - - - - - -</w:t>
      </w:r>
    </w:p>
    <w:p w14:paraId="5CB6848B" w14:textId="77777777" w:rsidR="00726875" w:rsidRDefault="00726875" w:rsidP="00726875">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6107A5B5" w14:textId="7904E49F" w:rsidR="00DB0179" w:rsidRDefault="00726875" w:rsidP="00726875">
      <w:pPr>
        <w:spacing w:line="360" w:lineRule="auto"/>
        <w:ind w:right="51"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val="es-ES" w:eastAsia="es-ES"/>
        </w:rPr>
        <w:t xml:space="preserve">PRIMERO. </w:t>
      </w:r>
      <w:r w:rsidRPr="00DD72AD">
        <w:rPr>
          <w:rFonts w:ascii="Arial" w:eastAsia="Times New Roman" w:hAnsi="Arial" w:cs="Arial"/>
          <w:bCs/>
          <w:sz w:val="24"/>
          <w:szCs w:val="24"/>
          <w:lang w:val="es-ES" w:eastAsia="es-ES"/>
        </w:rPr>
        <w:t xml:space="preserve">Por auto de </w:t>
      </w:r>
      <w:r w:rsidR="00C354DA">
        <w:rPr>
          <w:rFonts w:ascii="Arial" w:eastAsia="Times New Roman" w:hAnsi="Arial" w:cs="Arial"/>
          <w:bCs/>
          <w:sz w:val="24"/>
          <w:szCs w:val="24"/>
          <w:lang w:val="es-ES" w:eastAsia="es-ES"/>
        </w:rPr>
        <w:t>veinticuatro de marzo de dos mil veintiuno</w:t>
      </w:r>
      <w:r w:rsidRPr="00DD72AD">
        <w:rPr>
          <w:rFonts w:ascii="Arial" w:eastAsia="Times New Roman" w:hAnsi="Arial" w:cs="Arial"/>
          <w:bCs/>
          <w:sz w:val="24"/>
          <w:szCs w:val="24"/>
          <w:lang w:val="es-ES" w:eastAsia="es-ES"/>
        </w:rPr>
        <w:t xml:space="preserve">, </w:t>
      </w:r>
      <w:r w:rsidRPr="00FE561A">
        <w:rPr>
          <w:rFonts w:ascii="Arial" w:eastAsia="Times New Roman" w:hAnsi="Arial" w:cs="Arial"/>
          <w:bCs/>
          <w:sz w:val="24"/>
          <w:szCs w:val="24"/>
          <w:lang w:val="es-ES" w:eastAsia="es-ES"/>
        </w:rPr>
        <w:t xml:space="preserve">se </w:t>
      </w:r>
      <w:r w:rsidR="00486AFD">
        <w:rPr>
          <w:rFonts w:ascii="Arial" w:eastAsia="Times New Roman" w:hAnsi="Arial" w:cs="Arial"/>
          <w:bCs/>
          <w:sz w:val="24"/>
          <w:szCs w:val="24"/>
          <w:lang w:val="es-ES" w:eastAsia="es-ES"/>
        </w:rPr>
        <w:t>admitió</w:t>
      </w:r>
      <w:r w:rsidR="00C354DA">
        <w:rPr>
          <w:rFonts w:ascii="Arial" w:eastAsia="Times New Roman" w:hAnsi="Arial" w:cs="Arial"/>
          <w:bCs/>
          <w:sz w:val="24"/>
          <w:szCs w:val="24"/>
          <w:lang w:val="es-ES" w:eastAsia="es-ES"/>
        </w:rPr>
        <w:t xml:space="preserve"> a </w:t>
      </w:r>
      <w:r w:rsidR="00486AFD">
        <w:rPr>
          <w:rFonts w:ascii="Arial" w:eastAsia="Times New Roman" w:hAnsi="Arial" w:cs="Arial"/>
          <w:bCs/>
          <w:sz w:val="24"/>
          <w:szCs w:val="24"/>
          <w:lang w:val="es-ES" w:eastAsia="es-ES"/>
        </w:rPr>
        <w:t>trámite</w:t>
      </w:r>
      <w:r w:rsidR="00C354DA">
        <w:rPr>
          <w:rFonts w:ascii="Arial" w:eastAsia="Times New Roman" w:hAnsi="Arial" w:cs="Arial"/>
          <w:bCs/>
          <w:sz w:val="24"/>
          <w:szCs w:val="24"/>
          <w:lang w:val="es-ES" w:eastAsia="es-ES"/>
        </w:rPr>
        <w:t xml:space="preserve"> la demanda de nulidad promovida por </w:t>
      </w:r>
      <w:r w:rsidR="00A02907">
        <w:rPr>
          <w:rFonts w:ascii="Arial" w:eastAsia="Times New Roman" w:hAnsi="Arial" w:cs="Arial"/>
          <w:bCs/>
          <w:sz w:val="24"/>
          <w:szCs w:val="24"/>
          <w:lang w:val="es-ES" w:eastAsia="es-ES"/>
        </w:rPr>
        <w:t>**********</w:t>
      </w:r>
      <w:r w:rsidR="00C354DA">
        <w:rPr>
          <w:rFonts w:ascii="Arial" w:eastAsia="Times New Roman" w:hAnsi="Arial" w:cs="Arial"/>
          <w:bCs/>
          <w:sz w:val="24"/>
          <w:szCs w:val="24"/>
          <w:lang w:val="es-ES" w:eastAsia="es-ES"/>
        </w:rPr>
        <w:t xml:space="preserve"> y se </w:t>
      </w:r>
      <w:r w:rsidR="00486AFD">
        <w:rPr>
          <w:rFonts w:ascii="Arial" w:eastAsia="Times New Roman" w:hAnsi="Arial" w:cs="Arial"/>
          <w:bCs/>
          <w:sz w:val="24"/>
          <w:szCs w:val="24"/>
          <w:lang w:val="es-ES" w:eastAsia="es-ES"/>
        </w:rPr>
        <w:t>ordenó</w:t>
      </w:r>
      <w:r w:rsidR="00C354DA">
        <w:rPr>
          <w:rFonts w:ascii="Arial" w:eastAsia="Times New Roman" w:hAnsi="Arial" w:cs="Arial"/>
          <w:bCs/>
          <w:sz w:val="24"/>
          <w:szCs w:val="24"/>
          <w:lang w:val="es-ES" w:eastAsia="es-ES"/>
        </w:rPr>
        <w:t xml:space="preserve"> notificar a la autoridad demandada. </w:t>
      </w:r>
      <w:r w:rsidR="00A117B0">
        <w:rPr>
          <w:rFonts w:ascii="Arial" w:eastAsia="Times New Roman" w:hAnsi="Arial" w:cs="Arial"/>
          <w:sz w:val="24"/>
          <w:szCs w:val="24"/>
          <w:lang w:eastAsia="es-ES"/>
        </w:rPr>
        <w:t>(</w:t>
      </w:r>
      <w:proofErr w:type="gramStart"/>
      <w:r w:rsidR="00A117B0">
        <w:rPr>
          <w:rFonts w:ascii="Arial" w:eastAsia="Times New Roman" w:hAnsi="Arial" w:cs="Arial"/>
          <w:sz w:val="24"/>
          <w:szCs w:val="24"/>
          <w:lang w:eastAsia="es-ES"/>
        </w:rPr>
        <w:t>foja</w:t>
      </w:r>
      <w:r w:rsidR="00C354DA">
        <w:rPr>
          <w:rFonts w:ascii="Arial" w:eastAsia="Times New Roman" w:hAnsi="Arial" w:cs="Arial"/>
          <w:sz w:val="24"/>
          <w:szCs w:val="24"/>
          <w:lang w:eastAsia="es-ES"/>
        </w:rPr>
        <w:t>s</w:t>
      </w:r>
      <w:proofErr w:type="gramEnd"/>
      <w:r w:rsidR="00A117B0">
        <w:rPr>
          <w:rFonts w:ascii="Arial" w:eastAsia="Times New Roman" w:hAnsi="Arial" w:cs="Arial"/>
          <w:sz w:val="24"/>
          <w:szCs w:val="24"/>
          <w:lang w:eastAsia="es-ES"/>
        </w:rPr>
        <w:t xml:space="preserve"> </w:t>
      </w:r>
      <w:r w:rsidR="00C354DA">
        <w:rPr>
          <w:rFonts w:ascii="Arial" w:eastAsia="Times New Roman" w:hAnsi="Arial" w:cs="Arial"/>
          <w:sz w:val="24"/>
          <w:szCs w:val="24"/>
          <w:lang w:eastAsia="es-ES"/>
        </w:rPr>
        <w:t>24 y 25</w:t>
      </w:r>
      <w:r w:rsidR="00A117B0">
        <w:rPr>
          <w:rFonts w:ascii="Arial" w:eastAsia="Times New Roman" w:hAnsi="Arial" w:cs="Arial"/>
          <w:sz w:val="24"/>
          <w:szCs w:val="24"/>
          <w:lang w:eastAsia="es-ES"/>
        </w:rPr>
        <w:t>).</w:t>
      </w:r>
    </w:p>
    <w:p w14:paraId="7D6CE917" w14:textId="4A3AE4A4" w:rsidR="00726875" w:rsidRPr="00486AFD" w:rsidRDefault="00A117B0" w:rsidP="00486AF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 xml:space="preserve">SEGUNDO. </w:t>
      </w:r>
      <w:r w:rsidR="00486AFD" w:rsidRPr="00DD72AD">
        <w:rPr>
          <w:rFonts w:ascii="Arial" w:eastAsia="Times New Roman" w:hAnsi="Arial" w:cs="Arial"/>
          <w:sz w:val="24"/>
          <w:szCs w:val="24"/>
          <w:lang w:val="es-ES" w:eastAsia="es-ES"/>
        </w:rPr>
        <w:t xml:space="preserve">Por acuerdo de </w:t>
      </w:r>
      <w:r w:rsidR="00486AFD">
        <w:rPr>
          <w:rFonts w:ascii="Arial" w:eastAsia="Times New Roman" w:hAnsi="Arial" w:cs="Arial"/>
          <w:sz w:val="24"/>
          <w:szCs w:val="24"/>
          <w:lang w:val="es-ES" w:eastAsia="es-ES"/>
        </w:rPr>
        <w:t>siete de junio de dos mil veintiuno</w:t>
      </w:r>
      <w:r w:rsidR="00486AFD" w:rsidRPr="00DD72AD">
        <w:rPr>
          <w:rFonts w:ascii="Arial" w:eastAsia="Times New Roman" w:hAnsi="Arial" w:cs="Arial"/>
          <w:sz w:val="24"/>
          <w:szCs w:val="24"/>
          <w:lang w:val="es-ES" w:eastAsia="es-ES"/>
        </w:rPr>
        <w:t xml:space="preserve">, se tuvo a la </w:t>
      </w:r>
      <w:r w:rsidR="00486AFD" w:rsidRPr="00FE561A">
        <w:rPr>
          <w:rFonts w:ascii="Arial" w:eastAsia="Times New Roman" w:hAnsi="Arial" w:cs="Arial"/>
          <w:sz w:val="24"/>
          <w:szCs w:val="24"/>
          <w:lang w:val="es-ES" w:eastAsia="es-ES"/>
        </w:rPr>
        <w:t>autoridad demandada</w:t>
      </w:r>
      <w:r w:rsidR="00486AFD" w:rsidRPr="00FE561A">
        <w:rPr>
          <w:rFonts w:ascii="Arial" w:eastAsia="Times New Roman" w:hAnsi="Arial" w:cs="Arial"/>
          <w:bCs/>
          <w:sz w:val="24"/>
          <w:szCs w:val="24"/>
          <w:lang w:val="es-ES" w:eastAsia="es-ES"/>
        </w:rPr>
        <w:t xml:space="preserve"> contestando la demanda de nulidad </w:t>
      </w:r>
      <w:r w:rsidR="00486AFD" w:rsidRPr="00DD72AD">
        <w:rPr>
          <w:rFonts w:ascii="Arial" w:eastAsia="Times New Roman" w:hAnsi="Arial" w:cs="Arial"/>
          <w:bCs/>
          <w:sz w:val="24"/>
          <w:szCs w:val="24"/>
          <w:lang w:val="es-ES" w:eastAsia="es-ES"/>
        </w:rPr>
        <w:t>haciendo</w:t>
      </w:r>
      <w:r w:rsidR="00486AFD" w:rsidRPr="00DD72AD">
        <w:rPr>
          <w:rFonts w:ascii="Arial" w:eastAsia="Times New Roman" w:hAnsi="Arial" w:cs="Arial"/>
          <w:sz w:val="24"/>
          <w:szCs w:val="24"/>
          <w:lang w:val="es-ES" w:eastAsia="es-ES"/>
        </w:rPr>
        <w:t xml:space="preserve"> valer sus excepciones y defensas, </w:t>
      </w:r>
      <w:r w:rsidR="00486AFD" w:rsidRPr="00DD72AD">
        <w:rPr>
          <w:rFonts w:ascii="Arial" w:eastAsia="Times New Roman" w:hAnsi="Arial" w:cs="Arial"/>
          <w:sz w:val="24"/>
          <w:szCs w:val="24"/>
          <w:lang w:val="es-ES_tradnl" w:eastAsia="es-ES"/>
        </w:rPr>
        <w:t>por ofrecidas y admitidas sus pruebas</w:t>
      </w:r>
      <w:r w:rsidR="00D303B1">
        <w:rPr>
          <w:rFonts w:ascii="Arial" w:eastAsia="Times New Roman" w:hAnsi="Arial" w:cs="Arial"/>
          <w:sz w:val="24"/>
          <w:szCs w:val="24"/>
          <w:lang w:val="es-ES_tradnl" w:eastAsia="es-ES"/>
        </w:rPr>
        <w:t xml:space="preserve"> y se requirió a la Vocal del Registro Federal de Electores para que informara el domicilio actual y correcto de </w:t>
      </w:r>
      <w:r w:rsidR="00A02907">
        <w:rPr>
          <w:rFonts w:ascii="Arial" w:eastAsia="Times New Roman" w:hAnsi="Arial" w:cs="Arial"/>
          <w:sz w:val="24"/>
          <w:szCs w:val="24"/>
          <w:lang w:val="es-ES_tradnl" w:eastAsia="es-ES"/>
        </w:rPr>
        <w:t>**********</w:t>
      </w:r>
      <w:r w:rsidR="00486AFD" w:rsidRPr="00DD72AD">
        <w:rPr>
          <w:rFonts w:ascii="Arial" w:eastAsia="Times New Roman" w:hAnsi="Arial" w:cs="Arial"/>
          <w:sz w:val="24"/>
          <w:szCs w:val="24"/>
          <w:lang w:val="es-ES_tradnl" w:eastAsia="es-ES"/>
        </w:rPr>
        <w:t xml:space="preserve"> (foja</w:t>
      </w:r>
      <w:r w:rsidR="00D303B1">
        <w:rPr>
          <w:rFonts w:ascii="Arial" w:eastAsia="Times New Roman" w:hAnsi="Arial" w:cs="Arial"/>
          <w:sz w:val="24"/>
          <w:szCs w:val="24"/>
          <w:lang w:val="es-ES_tradnl" w:eastAsia="es-ES"/>
        </w:rPr>
        <w:t>s</w:t>
      </w:r>
      <w:r w:rsidR="00486AFD">
        <w:rPr>
          <w:rFonts w:ascii="Arial" w:eastAsia="Times New Roman" w:hAnsi="Arial" w:cs="Arial"/>
          <w:sz w:val="24"/>
          <w:szCs w:val="24"/>
          <w:lang w:val="es-ES_tradnl" w:eastAsia="es-ES"/>
        </w:rPr>
        <w:t xml:space="preserve"> </w:t>
      </w:r>
      <w:r w:rsidR="00D303B1">
        <w:rPr>
          <w:rFonts w:ascii="Arial" w:eastAsia="Times New Roman" w:hAnsi="Arial" w:cs="Arial"/>
          <w:sz w:val="24"/>
          <w:szCs w:val="24"/>
          <w:lang w:val="es-ES_tradnl" w:eastAsia="es-ES"/>
        </w:rPr>
        <w:t>66</w:t>
      </w:r>
      <w:r w:rsidR="00486AFD">
        <w:rPr>
          <w:rFonts w:ascii="Arial" w:eastAsia="Times New Roman" w:hAnsi="Arial" w:cs="Arial"/>
          <w:sz w:val="24"/>
          <w:szCs w:val="24"/>
          <w:lang w:val="es-ES_tradnl" w:eastAsia="es-ES"/>
        </w:rPr>
        <w:t xml:space="preserve"> y </w:t>
      </w:r>
      <w:r w:rsidR="00D303B1">
        <w:rPr>
          <w:rFonts w:ascii="Arial" w:eastAsia="Times New Roman" w:hAnsi="Arial" w:cs="Arial"/>
          <w:sz w:val="24"/>
          <w:szCs w:val="24"/>
          <w:lang w:val="es-ES_tradnl" w:eastAsia="es-ES"/>
        </w:rPr>
        <w:t>67</w:t>
      </w:r>
      <w:r w:rsidR="00486AFD" w:rsidRPr="00DD72AD">
        <w:rPr>
          <w:rFonts w:ascii="Arial" w:eastAsia="Times New Roman" w:hAnsi="Arial" w:cs="Arial"/>
          <w:sz w:val="24"/>
          <w:szCs w:val="24"/>
          <w:lang w:val="es-ES_tradnl" w:eastAsia="es-ES"/>
        </w:rPr>
        <w:t>).</w:t>
      </w:r>
    </w:p>
    <w:p w14:paraId="56371D7A" w14:textId="25D97054" w:rsidR="00726875" w:rsidRDefault="00AD1B69"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726875" w:rsidRPr="00DD72AD">
        <w:rPr>
          <w:rFonts w:ascii="Arial" w:eastAsia="Times New Roman" w:hAnsi="Arial" w:cs="Arial"/>
          <w:b/>
          <w:sz w:val="24"/>
          <w:szCs w:val="24"/>
          <w:lang w:val="es-ES" w:eastAsia="es-ES"/>
        </w:rPr>
        <w:t>.</w:t>
      </w:r>
      <w:r w:rsidR="00D303B1">
        <w:rPr>
          <w:rFonts w:ascii="Arial" w:eastAsia="Times New Roman" w:hAnsi="Arial" w:cs="Arial"/>
          <w:b/>
          <w:sz w:val="24"/>
          <w:szCs w:val="24"/>
          <w:lang w:val="es-ES" w:eastAsia="es-ES"/>
        </w:rPr>
        <w:t xml:space="preserve"> </w:t>
      </w:r>
      <w:r w:rsidR="00D303B1" w:rsidRPr="00DD0F06">
        <w:rPr>
          <w:rFonts w:ascii="Arial" w:eastAsia="Times New Roman" w:hAnsi="Arial" w:cs="Arial"/>
          <w:bCs/>
          <w:sz w:val="24"/>
          <w:szCs w:val="24"/>
          <w:lang w:val="es-ES" w:eastAsia="es-ES"/>
        </w:rPr>
        <w:t>Por auto de cuatro de octubre de dos mil veintiuno</w:t>
      </w:r>
      <w:r w:rsidR="00DD0F06" w:rsidRPr="00DD0F06">
        <w:rPr>
          <w:rFonts w:ascii="Arial" w:eastAsia="Times New Roman" w:hAnsi="Arial" w:cs="Arial"/>
          <w:bCs/>
          <w:sz w:val="24"/>
          <w:szCs w:val="24"/>
          <w:lang w:val="es-ES" w:eastAsia="es-ES"/>
        </w:rPr>
        <w:t xml:space="preserve">, se tuvo a la Vocal del Registro Federal de Electores rindiendo el informe solicitado referente al domicilio correcto y actual de </w:t>
      </w:r>
      <w:r w:rsidR="00A02907">
        <w:rPr>
          <w:rFonts w:ascii="Arial" w:eastAsia="Times New Roman" w:hAnsi="Arial" w:cs="Arial"/>
          <w:bCs/>
          <w:sz w:val="24"/>
          <w:szCs w:val="24"/>
          <w:lang w:val="es-ES" w:eastAsia="es-ES"/>
        </w:rPr>
        <w:t>**********</w:t>
      </w:r>
      <w:r w:rsidR="005E5166">
        <w:rPr>
          <w:rFonts w:ascii="Arial" w:eastAsia="Times New Roman" w:hAnsi="Arial" w:cs="Arial"/>
          <w:bCs/>
          <w:sz w:val="24"/>
          <w:szCs w:val="24"/>
          <w:lang w:val="es-ES" w:eastAsia="es-ES"/>
        </w:rPr>
        <w:t>, por lo que</w:t>
      </w:r>
      <w:r w:rsidR="00DD0F06" w:rsidRPr="00DD0F06">
        <w:rPr>
          <w:rFonts w:ascii="Arial" w:eastAsia="Times New Roman" w:hAnsi="Arial" w:cs="Arial"/>
          <w:bCs/>
          <w:sz w:val="24"/>
          <w:szCs w:val="24"/>
          <w:lang w:val="es-ES" w:eastAsia="es-ES"/>
        </w:rPr>
        <w:t xml:space="preserve"> se ordenó notificar personalmente a la parte actora sobre los </w:t>
      </w:r>
      <w:r w:rsidR="00DA547F" w:rsidRPr="00DD0F06">
        <w:rPr>
          <w:rFonts w:ascii="Arial" w:eastAsia="Times New Roman" w:hAnsi="Arial" w:cs="Arial"/>
          <w:bCs/>
          <w:sz w:val="24"/>
          <w:szCs w:val="24"/>
          <w:lang w:val="es-ES" w:eastAsia="es-ES"/>
        </w:rPr>
        <w:t>prov</w:t>
      </w:r>
      <w:r w:rsidR="00DA547F">
        <w:rPr>
          <w:rFonts w:ascii="Arial" w:eastAsia="Times New Roman" w:hAnsi="Arial" w:cs="Arial"/>
          <w:bCs/>
          <w:sz w:val="24"/>
          <w:szCs w:val="24"/>
          <w:lang w:val="es-ES" w:eastAsia="es-ES"/>
        </w:rPr>
        <w:t>e</w:t>
      </w:r>
      <w:r w:rsidR="00DA547F" w:rsidRPr="00DD0F06">
        <w:rPr>
          <w:rFonts w:ascii="Arial" w:eastAsia="Times New Roman" w:hAnsi="Arial" w:cs="Arial"/>
          <w:bCs/>
          <w:sz w:val="24"/>
          <w:szCs w:val="24"/>
          <w:lang w:val="es-ES" w:eastAsia="es-ES"/>
        </w:rPr>
        <w:t>ídos</w:t>
      </w:r>
      <w:r w:rsidR="00DD0F06" w:rsidRPr="00DD0F06">
        <w:rPr>
          <w:rFonts w:ascii="Arial" w:eastAsia="Times New Roman" w:hAnsi="Arial" w:cs="Arial"/>
          <w:bCs/>
          <w:sz w:val="24"/>
          <w:szCs w:val="24"/>
          <w:lang w:val="es-ES" w:eastAsia="es-ES"/>
        </w:rPr>
        <w:t xml:space="preserve"> de fecha veinticuatro de marzo y siet</w:t>
      </w:r>
      <w:r w:rsidR="005E5166">
        <w:rPr>
          <w:rFonts w:ascii="Arial" w:eastAsia="Times New Roman" w:hAnsi="Arial" w:cs="Arial"/>
          <w:bCs/>
          <w:sz w:val="24"/>
          <w:szCs w:val="24"/>
          <w:lang w:val="es-ES" w:eastAsia="es-ES"/>
        </w:rPr>
        <w:t>e de junio de dos mil veintiuno (foja 74).</w:t>
      </w:r>
    </w:p>
    <w:p w14:paraId="1B72B08F" w14:textId="2E42C101" w:rsidR="00F63680" w:rsidRDefault="00C234ED"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CUARTO</w:t>
      </w:r>
      <w:r w:rsidR="00726875">
        <w:rPr>
          <w:rFonts w:ascii="Arial" w:eastAsia="Times New Roman" w:hAnsi="Arial" w:cs="Arial"/>
          <w:b/>
          <w:bCs/>
          <w:sz w:val="24"/>
          <w:szCs w:val="24"/>
          <w:lang w:val="es-ES_tradnl" w:eastAsia="es-ES"/>
        </w:rPr>
        <w:t xml:space="preserve">. </w:t>
      </w:r>
      <w:r w:rsidR="00726875">
        <w:rPr>
          <w:rFonts w:ascii="Arial" w:eastAsia="Times New Roman" w:hAnsi="Arial" w:cs="Arial"/>
          <w:bCs/>
          <w:sz w:val="24"/>
          <w:szCs w:val="24"/>
          <w:lang w:val="es-ES_tradnl" w:eastAsia="es-ES"/>
        </w:rPr>
        <w:t xml:space="preserve">Mediante acuerdo de </w:t>
      </w:r>
      <w:r w:rsidR="00AC0716">
        <w:rPr>
          <w:rFonts w:ascii="Arial" w:eastAsia="Times New Roman" w:hAnsi="Arial" w:cs="Arial"/>
          <w:bCs/>
          <w:sz w:val="24"/>
          <w:szCs w:val="24"/>
          <w:lang w:val="es-ES_tradnl" w:eastAsia="es-ES"/>
        </w:rPr>
        <w:t>dieciocho de marzo de dos mil veintidós,</w:t>
      </w:r>
      <w:r w:rsidR="00D962D3">
        <w:rPr>
          <w:rFonts w:ascii="Arial" w:eastAsia="Times New Roman" w:hAnsi="Arial" w:cs="Arial"/>
          <w:bCs/>
          <w:sz w:val="24"/>
          <w:szCs w:val="24"/>
          <w:lang w:val="es-ES_tradnl" w:eastAsia="es-ES"/>
        </w:rPr>
        <w:t xml:space="preserve"> no se tuvo a la parte actora ri</w:t>
      </w:r>
      <w:r w:rsidR="00BC185F">
        <w:rPr>
          <w:rFonts w:ascii="Arial" w:eastAsia="Times New Roman" w:hAnsi="Arial" w:cs="Arial"/>
          <w:bCs/>
          <w:sz w:val="24"/>
          <w:szCs w:val="24"/>
          <w:lang w:val="es-ES_tradnl" w:eastAsia="es-ES"/>
        </w:rPr>
        <w:t xml:space="preserve">ndiendo el informe solicitado, </w:t>
      </w:r>
      <w:r w:rsidR="00AC0716">
        <w:rPr>
          <w:rFonts w:ascii="Arial" w:eastAsia="Times New Roman" w:hAnsi="Arial" w:cs="Arial"/>
          <w:bCs/>
          <w:sz w:val="24"/>
          <w:szCs w:val="24"/>
          <w:lang w:val="es-ES_tradnl" w:eastAsia="es-ES"/>
        </w:rPr>
        <w:t xml:space="preserve">se le hizo </w:t>
      </w:r>
      <w:r w:rsidR="00172AFA">
        <w:rPr>
          <w:rFonts w:ascii="Arial" w:eastAsia="Times New Roman" w:hAnsi="Arial" w:cs="Arial"/>
          <w:bCs/>
          <w:sz w:val="24"/>
          <w:szCs w:val="24"/>
          <w:lang w:val="es-ES_tradnl" w:eastAsia="es-ES"/>
        </w:rPr>
        <w:t xml:space="preserve">efectivo el </w:t>
      </w:r>
      <w:proofErr w:type="spellStart"/>
      <w:r w:rsidR="00172AFA">
        <w:rPr>
          <w:rFonts w:ascii="Arial" w:eastAsia="Times New Roman" w:hAnsi="Arial" w:cs="Arial"/>
          <w:bCs/>
          <w:sz w:val="24"/>
          <w:szCs w:val="24"/>
          <w:lang w:val="es-ES_tradnl" w:eastAsia="es-ES"/>
        </w:rPr>
        <w:t>apercebimiento</w:t>
      </w:r>
      <w:proofErr w:type="spellEnd"/>
      <w:r w:rsidR="00172AFA">
        <w:rPr>
          <w:rFonts w:ascii="Arial" w:eastAsia="Times New Roman" w:hAnsi="Arial" w:cs="Arial"/>
          <w:bCs/>
          <w:sz w:val="24"/>
          <w:szCs w:val="24"/>
          <w:lang w:val="es-ES_tradnl" w:eastAsia="es-ES"/>
        </w:rPr>
        <w:t xml:space="preserve"> decretado por auto de veinticuatro de marzo de dos mil veinti</w:t>
      </w:r>
      <w:r w:rsidR="00D962D3">
        <w:rPr>
          <w:rFonts w:ascii="Arial" w:eastAsia="Times New Roman" w:hAnsi="Arial" w:cs="Arial"/>
          <w:bCs/>
          <w:sz w:val="24"/>
          <w:szCs w:val="24"/>
          <w:lang w:val="es-ES_tradnl" w:eastAsia="es-ES"/>
        </w:rPr>
        <w:t>uno</w:t>
      </w:r>
      <w:r w:rsidR="00BC185F">
        <w:rPr>
          <w:rFonts w:ascii="Arial" w:eastAsia="Times New Roman" w:hAnsi="Arial" w:cs="Arial"/>
          <w:bCs/>
          <w:sz w:val="24"/>
          <w:szCs w:val="24"/>
          <w:lang w:val="es-ES_tradnl" w:eastAsia="es-ES"/>
        </w:rPr>
        <w:t xml:space="preserve">, en </w:t>
      </w:r>
      <w:r w:rsidR="00907B98">
        <w:rPr>
          <w:rFonts w:ascii="Arial" w:eastAsia="Times New Roman" w:hAnsi="Arial" w:cs="Arial"/>
          <w:bCs/>
          <w:sz w:val="24"/>
          <w:szCs w:val="24"/>
          <w:lang w:val="es-ES_tradnl" w:eastAsia="es-ES"/>
        </w:rPr>
        <w:t>consecuencia,</w:t>
      </w:r>
      <w:r w:rsidR="00BC185F">
        <w:rPr>
          <w:rFonts w:ascii="Arial" w:eastAsia="Times New Roman" w:hAnsi="Arial" w:cs="Arial"/>
          <w:bCs/>
          <w:sz w:val="24"/>
          <w:szCs w:val="24"/>
          <w:lang w:val="es-ES_tradnl" w:eastAsia="es-ES"/>
        </w:rPr>
        <w:t xml:space="preserve"> se le impuso una multa. Para evitara mayores dilaciones procesales, se </w:t>
      </w:r>
      <w:r w:rsidR="00907B98">
        <w:rPr>
          <w:rFonts w:ascii="Arial" w:eastAsia="Times New Roman" w:hAnsi="Arial" w:cs="Arial"/>
          <w:bCs/>
          <w:sz w:val="24"/>
          <w:szCs w:val="24"/>
          <w:lang w:val="es-ES_tradnl" w:eastAsia="es-ES"/>
        </w:rPr>
        <w:t>señaló</w:t>
      </w:r>
      <w:r w:rsidR="00BC185F">
        <w:rPr>
          <w:rFonts w:ascii="Arial" w:eastAsia="Times New Roman" w:hAnsi="Arial" w:cs="Arial"/>
          <w:bCs/>
          <w:sz w:val="24"/>
          <w:szCs w:val="24"/>
          <w:lang w:val="es-ES_tradnl" w:eastAsia="es-ES"/>
        </w:rPr>
        <w:t xml:space="preserve"> fecha y hora para que tuviera verificativo la audiencia de ley. </w:t>
      </w:r>
      <w:r w:rsidR="0029651D">
        <w:rPr>
          <w:rFonts w:ascii="Arial" w:eastAsia="Times New Roman" w:hAnsi="Arial" w:cs="Arial"/>
          <w:sz w:val="24"/>
          <w:szCs w:val="24"/>
          <w:lang w:val="es-ES_tradnl" w:eastAsia="es-ES"/>
        </w:rPr>
        <w:t xml:space="preserve"> (</w:t>
      </w:r>
      <w:proofErr w:type="gramStart"/>
      <w:r w:rsidR="0029651D">
        <w:rPr>
          <w:rFonts w:ascii="Arial" w:eastAsia="Times New Roman" w:hAnsi="Arial" w:cs="Arial"/>
          <w:sz w:val="24"/>
          <w:szCs w:val="24"/>
          <w:lang w:val="es-ES_tradnl" w:eastAsia="es-ES"/>
        </w:rPr>
        <w:t>foja</w:t>
      </w:r>
      <w:proofErr w:type="gramEnd"/>
      <w:r w:rsidR="0029651D">
        <w:rPr>
          <w:rFonts w:ascii="Arial" w:eastAsia="Times New Roman" w:hAnsi="Arial" w:cs="Arial"/>
          <w:sz w:val="24"/>
          <w:szCs w:val="24"/>
          <w:lang w:val="es-ES_tradnl" w:eastAsia="es-ES"/>
        </w:rPr>
        <w:t xml:space="preserve"> </w:t>
      </w:r>
      <w:r w:rsidR="00907B98">
        <w:rPr>
          <w:rFonts w:ascii="Arial" w:eastAsia="Times New Roman" w:hAnsi="Arial" w:cs="Arial"/>
          <w:sz w:val="24"/>
          <w:szCs w:val="24"/>
          <w:lang w:val="es-ES_tradnl" w:eastAsia="es-ES"/>
        </w:rPr>
        <w:t>79 y 80</w:t>
      </w:r>
      <w:r w:rsidR="0029651D">
        <w:rPr>
          <w:rFonts w:ascii="Arial" w:eastAsia="Times New Roman" w:hAnsi="Arial" w:cs="Arial"/>
          <w:sz w:val="24"/>
          <w:szCs w:val="24"/>
          <w:lang w:val="es-ES_tradnl" w:eastAsia="es-ES"/>
        </w:rPr>
        <w:t>).</w:t>
      </w:r>
    </w:p>
    <w:p w14:paraId="44F43C3B" w14:textId="2651A45D" w:rsidR="00C12953" w:rsidRPr="00C12953" w:rsidRDefault="0029651D" w:rsidP="00C12953">
      <w:pPr>
        <w:spacing w:line="360" w:lineRule="auto"/>
        <w:ind w:right="51" w:firstLine="567"/>
        <w:jc w:val="both"/>
        <w:rPr>
          <w:rFonts w:ascii="Arial" w:eastAsia="Times New Roman" w:hAnsi="Arial" w:cs="Arial"/>
          <w:bCs/>
          <w:sz w:val="24"/>
          <w:szCs w:val="24"/>
          <w:lang w:val="es-ES_tradnl" w:eastAsia="es-ES"/>
        </w:rPr>
      </w:pPr>
      <w:r w:rsidRPr="00CB43A5">
        <w:rPr>
          <w:rFonts w:ascii="Arial" w:eastAsia="Times New Roman" w:hAnsi="Arial" w:cs="Arial"/>
          <w:b/>
          <w:sz w:val="24"/>
          <w:szCs w:val="24"/>
          <w:lang w:val="es-ES_tradnl" w:eastAsia="es-ES"/>
        </w:rPr>
        <w:lastRenderedPageBreak/>
        <w:t>QUINTO.</w:t>
      </w:r>
      <w:r>
        <w:rPr>
          <w:rFonts w:ascii="Arial" w:eastAsia="Times New Roman" w:hAnsi="Arial" w:cs="Arial"/>
          <w:b/>
          <w:sz w:val="24"/>
          <w:szCs w:val="24"/>
          <w:lang w:val="es-ES_tradnl" w:eastAsia="es-ES"/>
        </w:rPr>
        <w:t xml:space="preserve"> </w:t>
      </w:r>
      <w:r w:rsidR="00CB43A5">
        <w:rPr>
          <w:rFonts w:ascii="Arial" w:eastAsia="Times New Roman" w:hAnsi="Arial" w:cs="Arial"/>
          <w:bCs/>
          <w:sz w:val="24"/>
          <w:szCs w:val="24"/>
          <w:lang w:val="es-ES_tradnl" w:eastAsia="es-ES"/>
        </w:rPr>
        <w:t>Por acuerdo de</w:t>
      </w:r>
      <w:r w:rsidR="00577A25">
        <w:rPr>
          <w:rFonts w:ascii="Arial" w:eastAsia="Times New Roman" w:hAnsi="Arial" w:cs="Arial"/>
          <w:bCs/>
          <w:sz w:val="24"/>
          <w:szCs w:val="24"/>
          <w:lang w:val="es-ES_tradnl" w:eastAsia="es-ES"/>
        </w:rPr>
        <w:t xml:space="preserve"> </w:t>
      </w:r>
      <w:r w:rsidR="00C12953">
        <w:rPr>
          <w:rFonts w:ascii="Arial" w:eastAsia="Times New Roman" w:hAnsi="Arial" w:cs="Arial"/>
          <w:bCs/>
          <w:sz w:val="24"/>
          <w:szCs w:val="24"/>
          <w:lang w:val="es-ES_tradnl" w:eastAsia="es-ES"/>
        </w:rPr>
        <w:t xml:space="preserve">veintisiete de abril de dos mil veintidós, esta juzgadora se ausentó por motivo del Congreso Nacional “Alianza por la Modernización de la Justicia Administrativa” en consecuencia se </w:t>
      </w:r>
      <w:proofErr w:type="spellStart"/>
      <w:r w:rsidR="00C12953">
        <w:rPr>
          <w:rFonts w:ascii="Arial" w:eastAsia="Times New Roman" w:hAnsi="Arial" w:cs="Arial"/>
          <w:bCs/>
          <w:sz w:val="24"/>
          <w:szCs w:val="24"/>
          <w:lang w:val="es-ES_tradnl" w:eastAsia="es-ES"/>
        </w:rPr>
        <w:t>reagendo</w:t>
      </w:r>
      <w:proofErr w:type="spellEnd"/>
      <w:r w:rsidR="00C12953">
        <w:rPr>
          <w:rFonts w:ascii="Arial" w:eastAsia="Times New Roman" w:hAnsi="Arial" w:cs="Arial"/>
          <w:bCs/>
          <w:sz w:val="24"/>
          <w:szCs w:val="24"/>
          <w:lang w:val="es-ES_tradnl" w:eastAsia="es-ES"/>
        </w:rPr>
        <w:t xml:space="preserve"> la audiencia de ley</w:t>
      </w:r>
      <w:r w:rsidR="004D1EF9">
        <w:rPr>
          <w:rFonts w:ascii="Arial" w:eastAsia="Times New Roman" w:hAnsi="Arial" w:cs="Arial"/>
          <w:bCs/>
          <w:sz w:val="24"/>
          <w:szCs w:val="24"/>
          <w:lang w:val="es-ES_tradnl" w:eastAsia="es-ES"/>
        </w:rPr>
        <w:t xml:space="preserve"> (foja 85).</w:t>
      </w:r>
    </w:p>
    <w:p w14:paraId="6CCA931C" w14:textId="6D8E89AA" w:rsidR="00E01690" w:rsidRDefault="00314E56"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eastAsia="es-ES"/>
        </w:rPr>
        <w:t>SEXTO.</w:t>
      </w:r>
      <w:r w:rsidR="00726875" w:rsidRPr="00DD72AD">
        <w:rPr>
          <w:rFonts w:ascii="Arial" w:eastAsia="Times New Roman" w:hAnsi="Arial" w:cs="Arial"/>
          <w:b/>
          <w:bCs/>
          <w:sz w:val="24"/>
          <w:szCs w:val="24"/>
          <w:lang w:val="es-ES_tradnl" w:eastAsia="es-ES"/>
        </w:rPr>
        <w:t xml:space="preserve"> </w:t>
      </w:r>
      <w:r w:rsidR="00726875" w:rsidRPr="00DD72AD">
        <w:rPr>
          <w:rFonts w:ascii="Arial" w:eastAsia="Times New Roman" w:hAnsi="Arial" w:cs="Arial"/>
          <w:sz w:val="24"/>
          <w:szCs w:val="24"/>
          <w:lang w:val="es-ES_tradnl" w:eastAsia="es-ES"/>
        </w:rPr>
        <w:t xml:space="preserve">El </w:t>
      </w:r>
      <w:r w:rsidR="00E01690">
        <w:rPr>
          <w:rFonts w:ascii="Arial" w:eastAsia="Times New Roman" w:hAnsi="Arial" w:cs="Arial"/>
          <w:sz w:val="24"/>
          <w:szCs w:val="24"/>
          <w:lang w:val="es-ES_tradnl" w:eastAsia="es-ES"/>
        </w:rPr>
        <w:t>dieciséis</w:t>
      </w:r>
      <w:r w:rsidR="00C06277">
        <w:rPr>
          <w:rFonts w:ascii="Arial" w:eastAsia="Times New Roman" w:hAnsi="Arial" w:cs="Arial"/>
          <w:sz w:val="24"/>
          <w:szCs w:val="24"/>
          <w:lang w:val="es-ES_tradnl" w:eastAsia="es-ES"/>
        </w:rPr>
        <w:t xml:space="preserve"> de mayo de dos mil veintidós se suspend</w:t>
      </w:r>
      <w:r w:rsidR="00A47DCB">
        <w:rPr>
          <w:rFonts w:ascii="Arial" w:eastAsia="Times New Roman" w:hAnsi="Arial" w:cs="Arial"/>
          <w:sz w:val="24"/>
          <w:szCs w:val="24"/>
          <w:lang w:val="es-ES_tradnl" w:eastAsia="es-ES"/>
        </w:rPr>
        <w:t>ió</w:t>
      </w:r>
      <w:r w:rsidR="00C06277">
        <w:rPr>
          <w:rFonts w:ascii="Arial" w:eastAsia="Times New Roman" w:hAnsi="Arial" w:cs="Arial"/>
          <w:sz w:val="24"/>
          <w:szCs w:val="24"/>
          <w:lang w:val="es-ES_tradnl" w:eastAsia="es-ES"/>
        </w:rPr>
        <w:t xml:space="preserve"> la audiencia de ley, toda vez que la autoridad demandad</w:t>
      </w:r>
      <w:r w:rsidR="00A47DCB">
        <w:rPr>
          <w:rFonts w:ascii="Arial" w:eastAsia="Times New Roman" w:hAnsi="Arial" w:cs="Arial"/>
          <w:sz w:val="24"/>
          <w:szCs w:val="24"/>
          <w:lang w:val="es-ES_tradnl" w:eastAsia="es-ES"/>
        </w:rPr>
        <w:t>a</w:t>
      </w:r>
      <w:r w:rsidR="00C06277">
        <w:rPr>
          <w:rFonts w:ascii="Arial" w:eastAsia="Times New Roman" w:hAnsi="Arial" w:cs="Arial"/>
          <w:sz w:val="24"/>
          <w:szCs w:val="24"/>
          <w:lang w:val="es-ES_tradnl" w:eastAsia="es-ES"/>
        </w:rPr>
        <w:t xml:space="preserve"> fue notificada el mismo día</w:t>
      </w:r>
      <w:r w:rsidR="00E01690">
        <w:rPr>
          <w:rFonts w:ascii="Arial" w:eastAsia="Times New Roman" w:hAnsi="Arial" w:cs="Arial"/>
          <w:sz w:val="24"/>
          <w:szCs w:val="24"/>
          <w:lang w:val="es-ES_tradnl" w:eastAsia="es-ES"/>
        </w:rPr>
        <w:t xml:space="preserve">, por tal motivo </w:t>
      </w:r>
      <w:r w:rsidR="00A47DCB">
        <w:rPr>
          <w:rFonts w:ascii="Arial" w:eastAsia="Times New Roman" w:hAnsi="Arial" w:cs="Arial"/>
          <w:sz w:val="24"/>
          <w:szCs w:val="24"/>
          <w:lang w:val="es-ES_tradnl" w:eastAsia="es-ES"/>
        </w:rPr>
        <w:t xml:space="preserve">se </w:t>
      </w:r>
      <w:proofErr w:type="spellStart"/>
      <w:r w:rsidR="00A47DCB">
        <w:rPr>
          <w:rFonts w:ascii="Arial" w:eastAsia="Times New Roman" w:hAnsi="Arial" w:cs="Arial"/>
          <w:sz w:val="24"/>
          <w:szCs w:val="24"/>
          <w:lang w:val="es-ES_tradnl" w:eastAsia="es-ES"/>
        </w:rPr>
        <w:t>reagend</w:t>
      </w:r>
      <w:r w:rsidR="00DF41D9">
        <w:rPr>
          <w:rFonts w:ascii="Arial" w:eastAsia="Times New Roman" w:hAnsi="Arial" w:cs="Arial"/>
          <w:sz w:val="24"/>
          <w:szCs w:val="24"/>
          <w:lang w:val="es-ES_tradnl" w:eastAsia="es-ES"/>
        </w:rPr>
        <w:t>o</w:t>
      </w:r>
      <w:proofErr w:type="spellEnd"/>
      <w:r w:rsidR="00DF41D9">
        <w:rPr>
          <w:rFonts w:ascii="Arial" w:eastAsia="Times New Roman" w:hAnsi="Arial" w:cs="Arial"/>
          <w:sz w:val="24"/>
          <w:szCs w:val="24"/>
          <w:lang w:val="es-ES_tradnl" w:eastAsia="es-ES"/>
        </w:rPr>
        <w:t xml:space="preserve"> la audiencia de ley (foja 90).</w:t>
      </w:r>
    </w:p>
    <w:p w14:paraId="0F9EFD32" w14:textId="0D8C847F" w:rsidR="00726875" w:rsidRDefault="00E01690" w:rsidP="00726875">
      <w:pPr>
        <w:spacing w:line="360" w:lineRule="auto"/>
        <w:ind w:right="51" w:firstLine="567"/>
        <w:jc w:val="both"/>
        <w:rPr>
          <w:rFonts w:ascii="Arial" w:hAnsi="Arial" w:cs="Arial"/>
          <w:sz w:val="24"/>
          <w:szCs w:val="24"/>
        </w:rPr>
      </w:pPr>
      <w:r w:rsidRPr="00E01690">
        <w:rPr>
          <w:rFonts w:ascii="Arial" w:eastAsia="Times New Roman" w:hAnsi="Arial" w:cs="Arial"/>
          <w:b/>
          <w:bCs/>
          <w:sz w:val="24"/>
          <w:szCs w:val="24"/>
          <w:lang w:val="es-ES_tradnl" w:eastAsia="es-ES"/>
        </w:rPr>
        <w:t xml:space="preserve">SEPTIMO. </w:t>
      </w:r>
      <w:r>
        <w:rPr>
          <w:rFonts w:ascii="Arial" w:eastAsia="Times New Roman" w:hAnsi="Arial" w:cs="Arial"/>
          <w:sz w:val="24"/>
          <w:szCs w:val="24"/>
          <w:lang w:val="es-ES_tradnl" w:eastAsia="es-ES"/>
        </w:rPr>
        <w:t xml:space="preserve">El dieciséis de junio de dos mil venidos se </w:t>
      </w:r>
      <w:r w:rsidR="00AF01B3">
        <w:rPr>
          <w:rFonts w:ascii="Arial" w:eastAsia="Times New Roman" w:hAnsi="Arial" w:cs="Arial"/>
          <w:sz w:val="24"/>
          <w:szCs w:val="24"/>
          <w:lang w:val="es-ES_tradnl" w:eastAsia="es-ES"/>
        </w:rPr>
        <w:t>llevó</w:t>
      </w:r>
      <w:r>
        <w:rPr>
          <w:rFonts w:ascii="Arial" w:eastAsia="Times New Roman" w:hAnsi="Arial" w:cs="Arial"/>
          <w:sz w:val="24"/>
          <w:szCs w:val="24"/>
          <w:lang w:val="es-ES_tradnl" w:eastAsia="es-ES"/>
        </w:rPr>
        <w:t xml:space="preserve"> </w:t>
      </w:r>
      <w:r w:rsidR="00AF01B3">
        <w:rPr>
          <w:rFonts w:ascii="Arial" w:eastAsia="Times New Roman" w:hAnsi="Arial" w:cs="Arial"/>
          <w:sz w:val="24"/>
          <w:szCs w:val="24"/>
          <w:lang w:val="es-ES_tradnl" w:eastAsia="es-ES"/>
        </w:rPr>
        <w:t>a cabo</w:t>
      </w:r>
      <w:r>
        <w:rPr>
          <w:rFonts w:ascii="Arial" w:eastAsia="Times New Roman" w:hAnsi="Arial" w:cs="Arial"/>
          <w:sz w:val="24"/>
          <w:szCs w:val="24"/>
          <w:lang w:val="es-ES_tradnl" w:eastAsia="es-ES"/>
        </w:rPr>
        <w:t xml:space="preserve"> la audiencia de</w:t>
      </w:r>
      <w:r w:rsidR="009F42F3">
        <w:rPr>
          <w:rFonts w:ascii="Arial" w:eastAsia="Times New Roman" w:hAnsi="Arial" w:cs="Arial"/>
          <w:sz w:val="24"/>
          <w:szCs w:val="24"/>
          <w:lang w:val="es-ES_tradnl" w:eastAsia="es-ES"/>
        </w:rPr>
        <w:t xml:space="preserve"> ley, </w:t>
      </w:r>
      <w:r w:rsidR="009F42F3">
        <w:rPr>
          <w:rFonts w:ascii="Arial" w:eastAsia="Times New Roman" w:hAnsi="Arial" w:cs="Arial"/>
          <w:sz w:val="24"/>
          <w:szCs w:val="24"/>
          <w:lang w:eastAsia="es-ES"/>
        </w:rPr>
        <w:t xml:space="preserve">en la que no comparecieron las partes ni persona alguna que legalmente las representara; ninguna de las partes </w:t>
      </w:r>
      <w:r w:rsidR="009F42F3">
        <w:rPr>
          <w:rFonts w:ascii="Arial" w:hAnsi="Arial" w:cs="Arial"/>
          <w:sz w:val="24"/>
          <w:szCs w:val="24"/>
        </w:rPr>
        <w:t xml:space="preserve">formuló alegatos, </w:t>
      </w:r>
      <w:r w:rsidR="009F42F3">
        <w:rPr>
          <w:rFonts w:ascii="Arial" w:eastAsia="Times New Roman" w:hAnsi="Arial" w:cs="Arial"/>
          <w:sz w:val="24"/>
          <w:szCs w:val="24"/>
          <w:lang w:val="es-ES_tradnl" w:eastAsia="es-ES"/>
        </w:rPr>
        <w:t xml:space="preserve">y se les citó para oír sentencia misma que ahora se pronuncia (foja </w:t>
      </w:r>
    </w:p>
    <w:p w14:paraId="61642A00" w14:textId="77777777" w:rsidR="00726875" w:rsidRPr="00DD72AD" w:rsidRDefault="00726875" w:rsidP="00726875">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t>C O N S I D E R A N D O:</w:t>
      </w:r>
    </w:p>
    <w:p w14:paraId="5AAC1CBD" w14:textId="77777777" w:rsidR="00726875" w:rsidRPr="00DD72AD" w:rsidRDefault="00726875" w:rsidP="00726875">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w:t>
      </w:r>
      <w:r w:rsidRPr="00DD72AD">
        <w:rPr>
          <w:rFonts w:ascii="Arial" w:hAnsi="Arial" w:cs="Arial"/>
          <w:sz w:val="24"/>
          <w:szCs w:val="24"/>
        </w:rPr>
        <w:t xml:space="preserve">la Constitución Política del Estado Libre y 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w:t>
      </w:r>
      <w:r w:rsidRPr="00DD72A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17D7573A" w14:textId="0082B05C" w:rsidR="004C78AF" w:rsidRDefault="00726875" w:rsidP="004C78AF">
      <w:pPr>
        <w:spacing w:line="360" w:lineRule="auto"/>
        <w:ind w:right="49" w:firstLine="567"/>
        <w:jc w:val="both"/>
        <w:rPr>
          <w:rFonts w:ascii="Arial" w:eastAsia="Times New Roman" w:hAnsi="Arial" w:cs="Arial"/>
          <w:bCs/>
          <w:sz w:val="24"/>
          <w:szCs w:val="24"/>
          <w:lang w:val="es-ES_tradnl" w:eastAsia="es-ES"/>
        </w:rPr>
      </w:pPr>
      <w:r w:rsidRPr="00DD72AD">
        <w:rPr>
          <w:rFonts w:ascii="Arial" w:eastAsia="Times New Roman" w:hAnsi="Arial" w:cs="Arial"/>
          <w:b/>
          <w:bCs/>
          <w:sz w:val="24"/>
          <w:szCs w:val="24"/>
          <w:lang w:val="es-ES_tradnl" w:eastAsia="es-ES"/>
        </w:rPr>
        <w:t>SEGUNDO</w:t>
      </w:r>
      <w:r w:rsidRPr="00DD72AD">
        <w:rPr>
          <w:rFonts w:ascii="Arial" w:eastAsia="Times New Roman" w:hAnsi="Arial" w:cs="Arial"/>
          <w:bCs/>
          <w:sz w:val="24"/>
          <w:szCs w:val="24"/>
          <w:lang w:val="es-ES_tradnl" w:eastAsia="es-ES"/>
        </w:rPr>
        <w:t>.</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bCs/>
          <w:sz w:val="24"/>
          <w:szCs w:val="24"/>
          <w:lang w:val="es-ES_tradnl" w:eastAsia="es-ES"/>
        </w:rPr>
        <w:t xml:space="preserve">Personalidad. </w:t>
      </w:r>
      <w:r w:rsidR="004C78AF">
        <w:rPr>
          <w:rFonts w:ascii="Arial" w:eastAsia="Times New Roman" w:hAnsi="Arial" w:cs="Arial"/>
          <w:sz w:val="24"/>
          <w:szCs w:val="24"/>
          <w:lang w:val="es-ES_tradnl" w:eastAsia="es-ES"/>
        </w:rPr>
        <w:t xml:space="preserve">La personalidad de la </w:t>
      </w:r>
      <w:r w:rsidR="004C78AF">
        <w:rPr>
          <w:rFonts w:ascii="Arial" w:eastAsia="Times New Roman" w:hAnsi="Arial" w:cs="Arial"/>
          <w:b/>
          <w:sz w:val="24"/>
          <w:szCs w:val="24"/>
          <w:lang w:val="es-ES_tradnl" w:eastAsia="es-ES"/>
        </w:rPr>
        <w:t xml:space="preserve">parte actora </w:t>
      </w:r>
      <w:r w:rsidR="004C78AF">
        <w:rPr>
          <w:rFonts w:ascii="Arial" w:eastAsia="Times New Roman" w:hAnsi="Arial" w:cs="Arial"/>
          <w:sz w:val="24"/>
          <w:szCs w:val="24"/>
          <w:lang w:val="es-ES_tradnl" w:eastAsia="es-ES"/>
        </w:rPr>
        <w:t>quedó acreditada en términos del artículo 14</w:t>
      </w:r>
      <w:r w:rsidR="00F718E5">
        <w:rPr>
          <w:rFonts w:ascii="Arial" w:eastAsia="Times New Roman" w:hAnsi="Arial" w:cs="Arial"/>
          <w:sz w:val="24"/>
          <w:szCs w:val="24"/>
          <w:lang w:val="es-ES_tradnl" w:eastAsia="es-ES"/>
        </w:rPr>
        <w:t>7</w:t>
      </w:r>
      <w:r w:rsidR="004C78AF">
        <w:rPr>
          <w:rFonts w:ascii="Arial" w:eastAsia="Times New Roman" w:hAnsi="Arial" w:cs="Arial"/>
          <w:sz w:val="24"/>
          <w:szCs w:val="24"/>
          <w:lang w:val="es-ES_tradnl" w:eastAsia="es-ES"/>
        </w:rPr>
        <w:t xml:space="preserve"> de la Ley de Procedimiento y Justicia Administrativa para el Estado de Oaxaca; por su parte </w:t>
      </w:r>
      <w:r w:rsidR="004C78AF">
        <w:rPr>
          <w:rFonts w:ascii="Arial" w:eastAsia="Times New Roman" w:hAnsi="Arial" w:cs="Arial"/>
          <w:bCs/>
          <w:sz w:val="24"/>
          <w:szCs w:val="24"/>
          <w:lang w:val="es-ES_tradnl" w:eastAsia="es-ES"/>
        </w:rPr>
        <w:t>la</w:t>
      </w:r>
      <w:r w:rsidR="004C78AF">
        <w:rPr>
          <w:rFonts w:ascii="Arial" w:eastAsia="Times New Roman" w:hAnsi="Arial" w:cs="Arial"/>
          <w:b/>
          <w:sz w:val="24"/>
          <w:szCs w:val="24"/>
          <w:lang w:val="es-ES_tradnl" w:eastAsia="es-ES"/>
        </w:rPr>
        <w:t xml:space="preserve"> autoridad demandada </w:t>
      </w:r>
      <w:r w:rsidR="004C78AF">
        <w:rPr>
          <w:rFonts w:ascii="Arial" w:eastAsia="Times New Roman" w:hAnsi="Arial" w:cs="Arial"/>
          <w:sz w:val="24"/>
          <w:szCs w:val="24"/>
          <w:lang w:val="es-ES_tradnl" w:eastAsia="es-ES"/>
        </w:rPr>
        <w:t>por conducto del Director de lo Contencioso de la</w:t>
      </w:r>
      <w:r w:rsidR="004C78AF">
        <w:rPr>
          <w:rFonts w:ascii="Arial" w:eastAsia="Times New Roman" w:hAnsi="Arial" w:cs="Arial"/>
          <w:b/>
          <w:sz w:val="24"/>
          <w:szCs w:val="24"/>
          <w:lang w:val="es-ES_tradnl" w:eastAsia="es-ES"/>
        </w:rPr>
        <w:t xml:space="preserve"> </w:t>
      </w:r>
      <w:r w:rsidR="004C78AF">
        <w:rPr>
          <w:rFonts w:ascii="Arial" w:eastAsia="Times New Roman" w:hAnsi="Arial" w:cs="Arial"/>
          <w:bCs/>
          <w:sz w:val="24"/>
          <w:szCs w:val="24"/>
          <w:lang w:val="es-ES_tradnl" w:eastAsia="es-ES"/>
        </w:rPr>
        <w:t>Procuraduría Fiscal de la Subsecretaría de Ingresos de la Secretaría de Finanzas del Poder Ejecutivo del Estado, lo acreditó en términos de lo dispuesto por el artículo 151 de la Ley citada.</w:t>
      </w:r>
    </w:p>
    <w:p w14:paraId="3B3A1A5F" w14:textId="77777777" w:rsidR="00726875" w:rsidRPr="00DD72AD" w:rsidRDefault="00726875" w:rsidP="004C78AF">
      <w:pPr>
        <w:spacing w:line="360" w:lineRule="auto"/>
        <w:ind w:right="49"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14:paraId="3F12813C" w14:textId="77777777" w:rsidR="00726875" w:rsidRDefault="00726875" w:rsidP="00726875">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lastRenderedPageBreak/>
        <w:t>Este Juzgador de autos advierte, que no se actualiza causal alguna de improcedencia y sobreseimiento</w:t>
      </w:r>
      <w:r w:rsidRPr="00DD72AD">
        <w:rPr>
          <w:rFonts w:ascii="Arial" w:eastAsia="Times New Roman" w:hAnsi="Arial" w:cs="Arial"/>
          <w:sz w:val="24"/>
          <w:szCs w:val="24"/>
          <w:lang w:eastAsia="es-ES"/>
        </w:rPr>
        <w:t xml:space="preserve">, por lo que </w:t>
      </w:r>
      <w:r w:rsidRPr="00DD72AD">
        <w:rPr>
          <w:rFonts w:ascii="Arial" w:eastAsia="Times New Roman" w:hAnsi="Arial" w:cs="Arial"/>
          <w:b/>
          <w:bCs/>
          <w:sz w:val="24"/>
          <w:szCs w:val="24"/>
          <w:lang w:eastAsia="es-ES"/>
        </w:rPr>
        <w:t>NO SE SOBRESEE EL JUICIO.</w:t>
      </w:r>
      <w:r>
        <w:rPr>
          <w:rFonts w:ascii="Arial" w:eastAsia="Times New Roman" w:hAnsi="Arial" w:cs="Arial"/>
          <w:b/>
          <w:bCs/>
          <w:sz w:val="24"/>
          <w:szCs w:val="24"/>
          <w:lang w:eastAsia="es-ES"/>
        </w:rPr>
        <w:t xml:space="preserve"> </w:t>
      </w:r>
    </w:p>
    <w:p w14:paraId="43F4A2A7" w14:textId="77777777" w:rsidR="00323ED3" w:rsidRDefault="00323ED3" w:rsidP="00323ED3">
      <w:pPr>
        <w:spacing w:after="240" w:line="360" w:lineRule="auto"/>
        <w:ind w:right="-1" w:firstLine="567"/>
        <w:jc w:val="both"/>
        <w:rPr>
          <w:rFonts w:ascii="Arial" w:eastAsia="Arial" w:hAnsi="Arial" w:cs="Arial"/>
          <w:color w:val="000000"/>
          <w:sz w:val="24"/>
          <w:szCs w:val="24"/>
        </w:rPr>
      </w:pPr>
      <w:r w:rsidRPr="00130266">
        <w:rPr>
          <w:rFonts w:ascii="Arial" w:eastAsia="Arial" w:hAnsi="Arial" w:cs="Arial"/>
          <w:b/>
          <w:color w:val="000000"/>
          <w:sz w:val="24"/>
          <w:szCs w:val="24"/>
        </w:rPr>
        <w:t>CUARTO</w:t>
      </w:r>
      <w:r w:rsidRPr="00130266">
        <w:rPr>
          <w:rFonts w:ascii="Arial" w:eastAsia="Arial" w:hAnsi="Arial" w:cs="Arial"/>
          <w:color w:val="000000"/>
          <w:sz w:val="24"/>
          <w:szCs w:val="24"/>
        </w:rPr>
        <w:t xml:space="preserve">. </w:t>
      </w:r>
      <w:r w:rsidRPr="00130266">
        <w:rPr>
          <w:rFonts w:ascii="Arial" w:eastAsia="Arial" w:hAnsi="Arial" w:cs="Arial"/>
          <w:b/>
          <w:color w:val="000000"/>
          <w:sz w:val="24"/>
          <w:szCs w:val="24"/>
        </w:rPr>
        <w:t xml:space="preserve">Fijación de los puntos controvertidos. </w:t>
      </w:r>
      <w:r w:rsidRPr="00130266">
        <w:rPr>
          <w:rFonts w:ascii="Arial" w:eastAsia="Arial" w:hAnsi="Arial" w:cs="Arial"/>
          <w:color w:val="000000"/>
          <w:sz w:val="24"/>
          <w:szCs w:val="24"/>
        </w:rPr>
        <w:t>De conformidad con lo establecido en el artículo 207 fracción I de la Ley la Materia, al momento de dictarse</w:t>
      </w:r>
      <w:r>
        <w:rPr>
          <w:rFonts w:ascii="Arial" w:eastAsia="Arial" w:hAnsi="Arial" w:cs="Arial"/>
          <w:color w:val="000000"/>
          <w:sz w:val="24"/>
          <w:szCs w:val="24"/>
        </w:rPr>
        <w:t xml:space="preserve"> sentencia el Juzgador deberá hacer una fijación clara y precisa de los puntos controvertidos por las partes.</w:t>
      </w:r>
    </w:p>
    <w:p w14:paraId="1B10C1ED" w14:textId="1960052C" w:rsidR="00AF52F4" w:rsidRDefault="00323ED3" w:rsidP="00323ED3">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el actor </w:t>
      </w:r>
      <w:r w:rsidR="00A02907">
        <w:rPr>
          <w:rFonts w:ascii="Arial" w:eastAsia="Times New Roman" w:hAnsi="Arial" w:cs="Arial"/>
          <w:sz w:val="24"/>
          <w:szCs w:val="24"/>
          <w:lang w:eastAsia="es-ES"/>
        </w:rPr>
        <w:t>**********</w:t>
      </w:r>
      <w:r w:rsidR="00240BD4">
        <w:rPr>
          <w:rFonts w:ascii="Arial" w:eastAsia="Times New Roman" w:hAnsi="Arial" w:cs="Arial"/>
          <w:sz w:val="24"/>
          <w:szCs w:val="24"/>
          <w:lang w:eastAsia="es-ES"/>
        </w:rPr>
        <w:t xml:space="preserve">, </w:t>
      </w:r>
      <w:r w:rsidR="00AF52F4">
        <w:rPr>
          <w:rFonts w:ascii="Arial" w:eastAsia="Arial" w:hAnsi="Arial" w:cs="Arial"/>
          <w:color w:val="000000"/>
          <w:sz w:val="24"/>
          <w:szCs w:val="24"/>
        </w:rPr>
        <w:t>demandó la</w:t>
      </w:r>
      <w:r w:rsidR="00FE1D9D">
        <w:rPr>
          <w:rFonts w:ascii="Arial" w:eastAsia="Arial" w:hAnsi="Arial" w:cs="Arial"/>
          <w:color w:val="000000"/>
          <w:sz w:val="24"/>
          <w:szCs w:val="24"/>
        </w:rPr>
        <w:t xml:space="preserve"> nulidad de</w:t>
      </w:r>
      <w:r w:rsidR="00AF52F4">
        <w:rPr>
          <w:rFonts w:ascii="Arial" w:eastAsia="Arial" w:hAnsi="Arial" w:cs="Arial"/>
          <w:color w:val="000000"/>
          <w:sz w:val="24"/>
          <w:szCs w:val="24"/>
        </w:rPr>
        <w:t xml:space="preserve">: a) </w:t>
      </w:r>
      <w:r w:rsidR="00FE1D9D">
        <w:rPr>
          <w:rFonts w:ascii="Arial" w:eastAsia="Arial" w:hAnsi="Arial" w:cs="Arial"/>
          <w:color w:val="000000"/>
          <w:sz w:val="24"/>
          <w:szCs w:val="24"/>
        </w:rPr>
        <w:t xml:space="preserve">La </w:t>
      </w:r>
      <w:r w:rsidR="00D8285B">
        <w:rPr>
          <w:rFonts w:ascii="Arial" w:eastAsia="Arial" w:hAnsi="Arial" w:cs="Arial"/>
          <w:color w:val="000000"/>
          <w:sz w:val="24"/>
          <w:szCs w:val="24"/>
        </w:rPr>
        <w:t xml:space="preserve">resolución contenida en el oficio </w:t>
      </w:r>
      <w:r w:rsidR="00D8285B" w:rsidRPr="004518F5">
        <w:rPr>
          <w:rFonts w:ascii="Arial" w:eastAsia="Arial" w:hAnsi="Arial" w:cs="Arial"/>
          <w:color w:val="000000"/>
          <w:sz w:val="24"/>
          <w:szCs w:val="24"/>
        </w:rPr>
        <w:t xml:space="preserve">número </w:t>
      </w:r>
      <w:r w:rsidR="00A02907">
        <w:rPr>
          <w:rFonts w:ascii="Arial" w:eastAsia="Arial" w:hAnsi="Arial" w:cs="Arial"/>
          <w:color w:val="000000"/>
          <w:sz w:val="24"/>
          <w:szCs w:val="24"/>
        </w:rPr>
        <w:t>**********</w:t>
      </w:r>
      <w:r w:rsidR="00D8285B" w:rsidRPr="004518F5">
        <w:rPr>
          <w:rFonts w:ascii="Arial" w:eastAsia="Arial" w:hAnsi="Arial" w:cs="Arial"/>
          <w:color w:val="000000"/>
          <w:sz w:val="24"/>
          <w:szCs w:val="24"/>
        </w:rPr>
        <w:t xml:space="preserve"> de veinticuatro de </w:t>
      </w:r>
      <w:r w:rsidR="000B6F6E">
        <w:rPr>
          <w:rFonts w:ascii="Arial" w:eastAsia="Arial" w:hAnsi="Arial" w:cs="Arial"/>
          <w:color w:val="000000"/>
          <w:sz w:val="24"/>
          <w:szCs w:val="24"/>
        </w:rPr>
        <w:t>noviembre</w:t>
      </w:r>
      <w:r w:rsidR="00D8285B" w:rsidRPr="004518F5">
        <w:rPr>
          <w:rFonts w:ascii="Arial" w:eastAsia="Arial" w:hAnsi="Arial" w:cs="Arial"/>
          <w:color w:val="000000"/>
          <w:sz w:val="24"/>
          <w:szCs w:val="24"/>
        </w:rPr>
        <w:t xml:space="preserve"> de dos mil veinte, dictada en el expediente </w:t>
      </w:r>
      <w:r w:rsidR="00A02907">
        <w:rPr>
          <w:rFonts w:ascii="Arial" w:eastAsia="Arial" w:hAnsi="Arial" w:cs="Arial"/>
          <w:color w:val="000000"/>
          <w:sz w:val="24"/>
          <w:szCs w:val="24"/>
        </w:rPr>
        <w:t>**********</w:t>
      </w:r>
      <w:r w:rsidR="00D8285B" w:rsidRPr="004518F5">
        <w:rPr>
          <w:rFonts w:ascii="Arial" w:eastAsia="Arial" w:hAnsi="Arial" w:cs="Arial"/>
          <w:color w:val="000000"/>
          <w:sz w:val="24"/>
          <w:szCs w:val="24"/>
        </w:rPr>
        <w:t xml:space="preserve"> por </w:t>
      </w:r>
      <w:r w:rsidR="00246508">
        <w:rPr>
          <w:rFonts w:ascii="Arial" w:eastAsia="Arial" w:hAnsi="Arial" w:cs="Arial"/>
          <w:color w:val="000000"/>
          <w:sz w:val="24"/>
          <w:szCs w:val="24"/>
        </w:rPr>
        <w:t xml:space="preserve">el </w:t>
      </w:r>
      <w:r w:rsidR="00D8285B" w:rsidRPr="004518F5">
        <w:rPr>
          <w:rFonts w:ascii="Arial" w:eastAsia="Arial" w:hAnsi="Arial" w:cs="Arial"/>
          <w:color w:val="000000"/>
          <w:sz w:val="24"/>
          <w:szCs w:val="24"/>
        </w:rPr>
        <w:t>Director de lo Contencioso de la Procuraduría Fiscal de la Secretaría de Finanzas</w:t>
      </w:r>
      <w:r w:rsidR="00D8285B">
        <w:rPr>
          <w:rFonts w:ascii="Arial" w:eastAsia="Arial" w:hAnsi="Arial" w:cs="Arial"/>
          <w:color w:val="000000"/>
          <w:sz w:val="24"/>
          <w:szCs w:val="24"/>
        </w:rPr>
        <w:t xml:space="preserve"> del Estado, en la cual se </w:t>
      </w:r>
      <w:r w:rsidR="004518F5">
        <w:rPr>
          <w:rFonts w:ascii="Arial" w:eastAsia="Arial" w:hAnsi="Arial" w:cs="Arial"/>
          <w:color w:val="000000"/>
          <w:sz w:val="24"/>
          <w:szCs w:val="24"/>
        </w:rPr>
        <w:t xml:space="preserve">confirmó la resolución contenida con número de </w:t>
      </w:r>
      <w:r w:rsidR="004518F5" w:rsidRPr="00AF52F4">
        <w:rPr>
          <w:rFonts w:ascii="Arial" w:eastAsia="Arial" w:hAnsi="Arial" w:cs="Arial"/>
          <w:color w:val="000000"/>
          <w:sz w:val="24"/>
          <w:szCs w:val="24"/>
        </w:rPr>
        <w:t xml:space="preserve">control </w:t>
      </w:r>
      <w:r w:rsidR="00A02907">
        <w:rPr>
          <w:rFonts w:ascii="Arial" w:eastAsia="Arial" w:hAnsi="Arial" w:cs="Arial"/>
          <w:color w:val="000000"/>
          <w:sz w:val="24"/>
          <w:szCs w:val="24"/>
        </w:rPr>
        <w:t>**********</w:t>
      </w:r>
      <w:r w:rsidR="00D725F3">
        <w:rPr>
          <w:rFonts w:ascii="Arial" w:eastAsia="Arial" w:hAnsi="Arial" w:cs="Arial"/>
          <w:b/>
          <w:color w:val="000000"/>
          <w:sz w:val="24"/>
          <w:szCs w:val="24"/>
        </w:rPr>
        <w:t xml:space="preserve"> </w:t>
      </w:r>
      <w:r w:rsidR="00D725F3">
        <w:rPr>
          <w:rFonts w:ascii="Arial" w:eastAsia="Arial" w:hAnsi="Arial" w:cs="Arial"/>
          <w:color w:val="000000"/>
          <w:sz w:val="24"/>
          <w:szCs w:val="24"/>
        </w:rPr>
        <w:t>de</w:t>
      </w:r>
      <w:r w:rsidR="00CE2298">
        <w:rPr>
          <w:rFonts w:ascii="Arial" w:eastAsia="Arial" w:hAnsi="Arial" w:cs="Arial"/>
          <w:color w:val="000000"/>
          <w:sz w:val="24"/>
          <w:szCs w:val="24"/>
        </w:rPr>
        <w:t xml:space="preserve"> veinte</w:t>
      </w:r>
      <w:r w:rsidR="00D725F3">
        <w:rPr>
          <w:rFonts w:ascii="Arial" w:eastAsia="Arial" w:hAnsi="Arial" w:cs="Arial"/>
          <w:color w:val="000000"/>
          <w:sz w:val="24"/>
          <w:szCs w:val="24"/>
        </w:rPr>
        <w:t xml:space="preserve"> de agosto de dos mil </w:t>
      </w:r>
      <w:r w:rsidR="00CE2298">
        <w:rPr>
          <w:rFonts w:ascii="Arial" w:eastAsia="Arial" w:hAnsi="Arial" w:cs="Arial"/>
          <w:color w:val="000000"/>
          <w:sz w:val="24"/>
          <w:szCs w:val="24"/>
        </w:rPr>
        <w:t xml:space="preserve">veinte </w:t>
      </w:r>
      <w:r w:rsidR="00AF52F4">
        <w:rPr>
          <w:rFonts w:ascii="Arial" w:eastAsia="Arial" w:hAnsi="Arial" w:cs="Arial"/>
          <w:color w:val="000000"/>
          <w:sz w:val="24"/>
          <w:szCs w:val="24"/>
        </w:rPr>
        <w:t xml:space="preserve">y la b) </w:t>
      </w:r>
      <w:r w:rsidR="00FE1D9D">
        <w:rPr>
          <w:rFonts w:ascii="Arial" w:eastAsia="Arial" w:hAnsi="Arial" w:cs="Arial"/>
          <w:color w:val="000000"/>
          <w:sz w:val="24"/>
          <w:szCs w:val="24"/>
        </w:rPr>
        <w:t>M</w:t>
      </w:r>
      <w:r>
        <w:rPr>
          <w:rFonts w:ascii="Arial" w:eastAsia="Arial" w:hAnsi="Arial" w:cs="Arial"/>
          <w:color w:val="000000"/>
          <w:sz w:val="24"/>
          <w:szCs w:val="24"/>
        </w:rPr>
        <w:t xml:space="preserve">ulta por infracción relacionada con la presentación de declaraciones del impuesto sobre erogaciones por remuneraciones al trabajo personal, contenida en el oficio con número de control </w:t>
      </w:r>
      <w:r w:rsidR="00A02907">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w:t>
      </w:r>
      <w:r w:rsidR="0042268F">
        <w:rPr>
          <w:rFonts w:ascii="Arial" w:eastAsia="Arial" w:hAnsi="Arial" w:cs="Arial"/>
          <w:color w:val="000000"/>
          <w:sz w:val="24"/>
          <w:szCs w:val="24"/>
        </w:rPr>
        <w:t>veinte de agosto de dos mil veinte</w:t>
      </w:r>
      <w:r>
        <w:rPr>
          <w:rFonts w:ascii="Arial" w:eastAsia="Arial" w:hAnsi="Arial" w:cs="Arial"/>
          <w:color w:val="000000"/>
          <w:sz w:val="24"/>
          <w:szCs w:val="24"/>
        </w:rPr>
        <w:t xml:space="preserve">, emitido por la </w:t>
      </w:r>
      <w:r w:rsidRPr="00EF7E5A">
        <w:rPr>
          <w:rFonts w:ascii="Arial" w:eastAsia="Arial" w:hAnsi="Arial" w:cs="Arial"/>
          <w:color w:val="000000"/>
          <w:sz w:val="24"/>
          <w:szCs w:val="24"/>
        </w:rPr>
        <w:t>Directora de Ingresos y Recaudación de la Secretaría de Finanzas del Poder Ejecutivo del Estado de Oaxaca</w:t>
      </w:r>
      <w:r w:rsidR="00AF52F4">
        <w:rPr>
          <w:rFonts w:ascii="Arial" w:eastAsia="Arial" w:hAnsi="Arial" w:cs="Arial"/>
          <w:color w:val="000000"/>
          <w:sz w:val="24"/>
          <w:szCs w:val="24"/>
        </w:rPr>
        <w:t>.</w:t>
      </w:r>
    </w:p>
    <w:p w14:paraId="6CEC7218" w14:textId="3511BB01" w:rsidR="0021708A" w:rsidRDefault="00323ED3" w:rsidP="0021708A">
      <w:pP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Ofreciendo como pruebas, las siguientes: </w:t>
      </w:r>
      <w:r w:rsidR="00130266" w:rsidRPr="00130266">
        <w:rPr>
          <w:rFonts w:ascii="Arial" w:hAnsi="Arial" w:cs="Arial"/>
          <w:sz w:val="24"/>
          <w:szCs w:val="24"/>
        </w:rPr>
        <w:t xml:space="preserve">1. Documental pública. </w:t>
      </w:r>
      <w:r w:rsidR="00130266" w:rsidRPr="00130266">
        <w:rPr>
          <w:rFonts w:ascii="Arial" w:hAnsi="Arial" w:cs="Arial"/>
          <w:bCs/>
          <w:sz w:val="24"/>
          <w:szCs w:val="24"/>
        </w:rPr>
        <w:t xml:space="preserve">Constante de un cuadernillo en copias certificadas en cinco fojas útiles, relativas a la resolución de fecha veinticuatro de noviembre de dos mil veinte, emitida por el </w:t>
      </w:r>
      <w:r w:rsidR="00130266" w:rsidRPr="00130266">
        <w:rPr>
          <w:rFonts w:ascii="Arial" w:hAnsi="Arial" w:cs="Arial"/>
          <w:sz w:val="24"/>
          <w:szCs w:val="24"/>
        </w:rPr>
        <w:t xml:space="preserve">Director de lo Contencioso de la Procuraduría Fiscal dependiente de la Subsecretaría de Ingresos de la Secretaría de Finanzas del Poder Ejecutivo del Estado; resolución contenida en el oficio número </w:t>
      </w:r>
      <w:r w:rsidR="00A02907">
        <w:rPr>
          <w:rFonts w:ascii="Arial" w:hAnsi="Arial" w:cs="Arial"/>
          <w:bCs/>
          <w:sz w:val="24"/>
          <w:szCs w:val="24"/>
        </w:rPr>
        <w:t>**********</w:t>
      </w:r>
      <w:r w:rsidR="00130266" w:rsidRPr="00130266">
        <w:rPr>
          <w:rFonts w:ascii="Arial" w:hAnsi="Arial" w:cs="Arial"/>
          <w:sz w:val="24"/>
          <w:szCs w:val="24"/>
        </w:rPr>
        <w:t xml:space="preserve">; </w:t>
      </w:r>
      <w:r w:rsidR="00130266" w:rsidRPr="00130266">
        <w:rPr>
          <w:rFonts w:ascii="Arial" w:hAnsi="Arial" w:cs="Arial"/>
          <w:bCs/>
          <w:sz w:val="24"/>
          <w:szCs w:val="24"/>
        </w:rPr>
        <w:t xml:space="preserve">2. Documental privada. </w:t>
      </w:r>
      <w:r w:rsidR="00130266" w:rsidRPr="00130266">
        <w:rPr>
          <w:rFonts w:ascii="Arial" w:hAnsi="Arial" w:cs="Arial"/>
          <w:sz w:val="24"/>
          <w:szCs w:val="24"/>
        </w:rPr>
        <w:t xml:space="preserve">Consistente en copia simple de las impresiones del formato de declaración definitiva del impuesto sobre erogaciones por remuneraciones al trabajo personal, relativas al sexto bimestre del ejercicio fiscal dos mil diecinueve; primer, segundo y tercer bimestre, del ejercicio fiscal dos mil veinte; emitidos por la Secretaría de Finanzas del Poder Ejecutivo del Gobierno del Estado; </w:t>
      </w:r>
      <w:r w:rsidR="00130266" w:rsidRPr="00130266">
        <w:rPr>
          <w:rFonts w:ascii="Arial" w:hAnsi="Arial" w:cs="Arial"/>
          <w:bCs/>
          <w:sz w:val="24"/>
          <w:szCs w:val="24"/>
        </w:rPr>
        <w:t xml:space="preserve">3. </w:t>
      </w:r>
      <w:r w:rsidR="00130266" w:rsidRPr="00130266">
        <w:rPr>
          <w:rFonts w:ascii="Arial" w:hAnsi="Arial" w:cs="Arial"/>
          <w:sz w:val="24"/>
          <w:szCs w:val="24"/>
        </w:rPr>
        <w:t xml:space="preserve">La instrumental de actuaciones; </w:t>
      </w:r>
      <w:r w:rsidR="00130266" w:rsidRPr="00130266">
        <w:rPr>
          <w:rFonts w:ascii="Arial" w:hAnsi="Arial" w:cs="Arial"/>
          <w:bCs/>
          <w:sz w:val="24"/>
          <w:szCs w:val="24"/>
        </w:rPr>
        <w:t>y</w:t>
      </w:r>
      <w:r w:rsidR="00130266" w:rsidRPr="00130266">
        <w:rPr>
          <w:rFonts w:ascii="Arial" w:hAnsi="Arial" w:cs="Arial"/>
          <w:sz w:val="24"/>
          <w:szCs w:val="24"/>
        </w:rPr>
        <w:t xml:space="preserve"> 4. La presuncional legal y humana</w:t>
      </w:r>
      <w:r w:rsidR="00130266">
        <w:rPr>
          <w:rFonts w:ascii="Arial" w:hAnsi="Arial" w:cs="Arial"/>
          <w:sz w:val="24"/>
          <w:szCs w:val="24"/>
        </w:rPr>
        <w:t xml:space="preserve">, </w:t>
      </w:r>
      <w:r w:rsidR="0021708A">
        <w:rPr>
          <w:rFonts w:ascii="Arial" w:hAnsi="Arial" w:cs="Arial"/>
          <w:bCs/>
          <w:sz w:val="24"/>
          <w:szCs w:val="24"/>
        </w:rPr>
        <w:t xml:space="preserve">las pruebas de la 1 a la </w:t>
      </w:r>
      <w:r w:rsidR="00FA2E9D">
        <w:rPr>
          <w:rFonts w:ascii="Arial" w:hAnsi="Arial" w:cs="Arial"/>
          <w:bCs/>
          <w:sz w:val="24"/>
          <w:szCs w:val="24"/>
        </w:rPr>
        <w:t>2</w:t>
      </w:r>
      <w:r w:rsidR="0021708A">
        <w:rPr>
          <w:rFonts w:ascii="Arial" w:hAnsi="Arial" w:cs="Arial"/>
          <w:bCs/>
          <w:sz w:val="24"/>
          <w:szCs w:val="24"/>
        </w:rPr>
        <w:t xml:space="preserve">, </w:t>
      </w:r>
      <w:r>
        <w:rPr>
          <w:rFonts w:ascii="Arial" w:eastAsia="Arial" w:hAnsi="Arial" w:cs="Arial"/>
          <w:color w:val="000000"/>
          <w:sz w:val="24"/>
          <w:szCs w:val="24"/>
        </w:rPr>
        <w:t xml:space="preserve">hacen prueba plena, al haber sido expedidas por funcionarios públicos en ejercicio de su encargo </w:t>
      </w:r>
      <w:r w:rsidR="0021708A">
        <w:rPr>
          <w:rFonts w:ascii="Arial" w:eastAsia="Arial" w:hAnsi="Arial" w:cs="Arial"/>
          <w:color w:val="000000"/>
          <w:sz w:val="24"/>
          <w:szCs w:val="24"/>
        </w:rPr>
        <w:t xml:space="preserve">y las pruebas marcadas con </w:t>
      </w:r>
      <w:r w:rsidR="00FA2E9D">
        <w:rPr>
          <w:rFonts w:ascii="Arial" w:eastAsia="Arial" w:hAnsi="Arial" w:cs="Arial"/>
          <w:color w:val="000000"/>
          <w:sz w:val="24"/>
          <w:szCs w:val="24"/>
        </w:rPr>
        <w:t>los números</w:t>
      </w:r>
      <w:r w:rsidR="0021708A">
        <w:rPr>
          <w:rFonts w:ascii="Arial" w:eastAsia="Arial" w:hAnsi="Arial" w:cs="Arial"/>
          <w:color w:val="000000"/>
          <w:sz w:val="24"/>
          <w:szCs w:val="24"/>
        </w:rPr>
        <w:t xml:space="preserve"> </w:t>
      </w:r>
      <w:r w:rsidR="00FA2E9D">
        <w:rPr>
          <w:rFonts w:ascii="Arial" w:eastAsia="Arial" w:hAnsi="Arial" w:cs="Arial"/>
          <w:color w:val="000000"/>
          <w:sz w:val="24"/>
          <w:szCs w:val="24"/>
        </w:rPr>
        <w:t>3</w:t>
      </w:r>
      <w:r w:rsidR="0021708A">
        <w:rPr>
          <w:rFonts w:ascii="Arial" w:eastAsia="Arial" w:hAnsi="Arial" w:cs="Arial"/>
          <w:color w:val="000000"/>
          <w:sz w:val="24"/>
          <w:szCs w:val="24"/>
        </w:rPr>
        <w:t xml:space="preserve"> y </w:t>
      </w:r>
      <w:r w:rsidR="00FA2E9D">
        <w:rPr>
          <w:rFonts w:ascii="Arial" w:eastAsia="Arial" w:hAnsi="Arial" w:cs="Arial"/>
          <w:color w:val="000000"/>
          <w:sz w:val="24"/>
          <w:szCs w:val="24"/>
        </w:rPr>
        <w:t>4</w:t>
      </w:r>
      <w:r w:rsidR="0021708A">
        <w:rPr>
          <w:rFonts w:ascii="Arial" w:eastAsia="Arial" w:hAnsi="Arial" w:cs="Arial"/>
          <w:color w:val="000000"/>
          <w:sz w:val="24"/>
          <w:szCs w:val="24"/>
        </w:rPr>
        <w:t>, se desahogan por s</w:t>
      </w:r>
      <w:r w:rsidR="00E57282">
        <w:rPr>
          <w:rFonts w:ascii="Arial" w:eastAsia="Arial" w:hAnsi="Arial" w:cs="Arial"/>
          <w:color w:val="000000"/>
          <w:sz w:val="24"/>
          <w:szCs w:val="24"/>
        </w:rPr>
        <w:t>u</w:t>
      </w:r>
      <w:r w:rsidR="0021708A">
        <w:rPr>
          <w:rFonts w:ascii="Arial" w:eastAsia="Arial" w:hAnsi="Arial" w:cs="Arial"/>
          <w:color w:val="000000"/>
          <w:sz w:val="24"/>
          <w:szCs w:val="24"/>
        </w:rPr>
        <w:t xml:space="preserve"> propia y especial naturaleza, en términos de las fracciones I y II del artículo 203 de la Ley de Procedimiento y Justicia Administrativa para el Estado.</w:t>
      </w:r>
    </w:p>
    <w:p w14:paraId="45E1EA1F" w14:textId="64D05774" w:rsidR="0021708A" w:rsidRDefault="00323ED3" w:rsidP="00323ED3">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sidRPr="0021708A">
        <w:rPr>
          <w:rFonts w:ascii="Arial" w:eastAsia="Arial" w:hAnsi="Arial" w:cs="Arial"/>
          <w:color w:val="000000"/>
          <w:sz w:val="24"/>
          <w:szCs w:val="24"/>
        </w:rPr>
        <w:t>autoridad demandada por conducto del</w:t>
      </w:r>
      <w:r>
        <w:rPr>
          <w:rFonts w:ascii="Arial" w:eastAsia="Arial" w:hAnsi="Arial" w:cs="Arial"/>
          <w:color w:val="000000"/>
          <w:sz w:val="24"/>
          <w:szCs w:val="24"/>
        </w:rPr>
        <w:t xml:space="preserve"> Director de lo Contencioso de la Procuraduría Fiscal dependiente de la </w:t>
      </w:r>
      <w:r w:rsidRPr="0021708A">
        <w:rPr>
          <w:rFonts w:ascii="Arial" w:eastAsia="Arial" w:hAnsi="Arial" w:cs="Arial"/>
          <w:color w:val="000000"/>
          <w:sz w:val="24"/>
          <w:szCs w:val="24"/>
        </w:rPr>
        <w:t xml:space="preserve">Subsecretaría de Ingresos de la Secretaría de Finanzas del Poder Ejecutivo del Estado, en su contestación de demanda, manifestó </w:t>
      </w:r>
      <w:r w:rsidR="00130266">
        <w:rPr>
          <w:rFonts w:ascii="Arial" w:eastAsia="Arial" w:hAnsi="Arial" w:cs="Arial"/>
          <w:color w:val="000000"/>
          <w:sz w:val="24"/>
          <w:szCs w:val="24"/>
        </w:rPr>
        <w:t xml:space="preserve">que </w:t>
      </w:r>
      <w:r w:rsidR="00591156">
        <w:rPr>
          <w:rFonts w:ascii="Arial" w:eastAsia="Arial" w:hAnsi="Arial" w:cs="Arial"/>
          <w:color w:val="000000"/>
          <w:sz w:val="24"/>
          <w:szCs w:val="24"/>
        </w:rPr>
        <w:t xml:space="preserve">en el acto impugnado originalmente sí se citaron los preceptos legales correspondientes que prevén el objeto, sujeto y forma de pago de los impuestos que se le requirió. </w:t>
      </w:r>
    </w:p>
    <w:p w14:paraId="06DF7438" w14:textId="21AB7909" w:rsidR="00323ED3" w:rsidRDefault="00323ED3" w:rsidP="00323ED3">
      <w:pP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lastRenderedPageBreak/>
        <w:t xml:space="preserve">Ofreciendo como sus pruebas: </w:t>
      </w:r>
      <w:r w:rsidR="00FE2F01" w:rsidRPr="00FE2F01">
        <w:rPr>
          <w:rFonts w:ascii="Arial" w:hAnsi="Arial" w:cs="Arial"/>
          <w:sz w:val="24"/>
          <w:szCs w:val="24"/>
        </w:rPr>
        <w:t xml:space="preserve">1. La documental pública. Consistente en dos cuadernillos de copias certificadas, que contiene: </w:t>
      </w:r>
      <w:r w:rsidR="00FE2F01" w:rsidRPr="00FE2F01">
        <w:rPr>
          <w:rFonts w:ascii="Arial" w:hAnsi="Arial" w:cs="Arial"/>
          <w:bCs/>
          <w:sz w:val="24"/>
          <w:szCs w:val="24"/>
        </w:rPr>
        <w:t xml:space="preserve">a) </w:t>
      </w:r>
      <w:r w:rsidR="00FE2F01" w:rsidRPr="00FE2F01">
        <w:rPr>
          <w:rFonts w:ascii="Arial" w:hAnsi="Arial" w:cs="Arial"/>
          <w:sz w:val="24"/>
          <w:szCs w:val="24"/>
        </w:rPr>
        <w:t xml:space="preserve">Requerimiento de Obligaciones Omitidas en Materia del Impuesto Sobre Erogaciones por Remuneraciones al Trabajo Personal con número de control </w:t>
      </w:r>
      <w:r w:rsidR="00A02907">
        <w:rPr>
          <w:rFonts w:ascii="Arial" w:hAnsi="Arial" w:cs="Arial"/>
          <w:sz w:val="24"/>
          <w:szCs w:val="24"/>
        </w:rPr>
        <w:t>**********</w:t>
      </w:r>
      <w:r w:rsidR="00FE2F01" w:rsidRPr="00FE2F01">
        <w:rPr>
          <w:rFonts w:ascii="Arial" w:hAnsi="Arial" w:cs="Arial"/>
          <w:sz w:val="24"/>
          <w:szCs w:val="24"/>
        </w:rPr>
        <w:t xml:space="preserve"> de veinte de agosto de dos mil veinte y su correspondiente constancia de notificación; </w:t>
      </w:r>
      <w:r w:rsidR="00FE2F01" w:rsidRPr="00FE2F01">
        <w:rPr>
          <w:rFonts w:ascii="Arial" w:hAnsi="Arial" w:cs="Arial"/>
          <w:bCs/>
          <w:sz w:val="24"/>
          <w:szCs w:val="24"/>
        </w:rPr>
        <w:t xml:space="preserve">b) </w:t>
      </w:r>
      <w:r w:rsidR="00FE2F01" w:rsidRPr="00FE2F01">
        <w:rPr>
          <w:rFonts w:ascii="Arial" w:hAnsi="Arial" w:cs="Arial"/>
          <w:sz w:val="24"/>
          <w:szCs w:val="24"/>
        </w:rPr>
        <w:t xml:space="preserve">Todo lo actuado en el recurso con número de control </w:t>
      </w:r>
      <w:r w:rsidR="00A02907">
        <w:rPr>
          <w:rFonts w:ascii="Arial" w:hAnsi="Arial" w:cs="Arial"/>
          <w:sz w:val="24"/>
          <w:szCs w:val="24"/>
        </w:rPr>
        <w:t>**********</w:t>
      </w:r>
      <w:r w:rsidR="00FE2F01" w:rsidRPr="00FE2F01">
        <w:rPr>
          <w:rFonts w:ascii="Arial" w:hAnsi="Arial" w:cs="Arial"/>
          <w:sz w:val="24"/>
          <w:szCs w:val="24"/>
        </w:rPr>
        <w:t xml:space="preserve">; </w:t>
      </w:r>
      <w:r w:rsidR="00FE2F01" w:rsidRPr="00FE2F01">
        <w:rPr>
          <w:rFonts w:ascii="Arial" w:hAnsi="Arial" w:cs="Arial"/>
          <w:bCs/>
          <w:sz w:val="24"/>
          <w:szCs w:val="24"/>
        </w:rPr>
        <w:t xml:space="preserve">2. </w:t>
      </w:r>
      <w:r w:rsidR="00FE2F01" w:rsidRPr="00FE2F01">
        <w:rPr>
          <w:rFonts w:ascii="Arial" w:hAnsi="Arial" w:cs="Arial"/>
          <w:sz w:val="24"/>
          <w:szCs w:val="24"/>
        </w:rPr>
        <w:t>La presunción legal y humana; y 3.</w:t>
      </w:r>
      <w:r w:rsidR="00FE2F01">
        <w:rPr>
          <w:rFonts w:ascii="Arial" w:hAnsi="Arial" w:cs="Arial"/>
          <w:sz w:val="24"/>
          <w:szCs w:val="24"/>
        </w:rPr>
        <w:t xml:space="preserve"> La instrumental de actuaciones, </w:t>
      </w:r>
      <w:r>
        <w:rPr>
          <w:rFonts w:ascii="Arial" w:eastAsia="Arial" w:hAnsi="Arial" w:cs="Arial"/>
          <w:color w:val="000000"/>
          <w:sz w:val="24"/>
          <w:szCs w:val="24"/>
        </w:rPr>
        <w:t xml:space="preserve">la prueba señalada con </w:t>
      </w:r>
      <w:r w:rsidR="00FB25D1">
        <w:rPr>
          <w:rFonts w:ascii="Arial" w:eastAsia="Arial" w:hAnsi="Arial" w:cs="Arial"/>
          <w:color w:val="000000"/>
          <w:sz w:val="24"/>
          <w:szCs w:val="24"/>
        </w:rPr>
        <w:t xml:space="preserve">el </w:t>
      </w:r>
      <w:r w:rsidR="00221C0D">
        <w:rPr>
          <w:rFonts w:ascii="Arial" w:eastAsia="Arial" w:hAnsi="Arial" w:cs="Arial"/>
          <w:color w:val="000000"/>
          <w:sz w:val="24"/>
          <w:szCs w:val="24"/>
        </w:rPr>
        <w:t>número</w:t>
      </w:r>
      <w:r>
        <w:rPr>
          <w:rFonts w:ascii="Arial" w:eastAsia="Arial" w:hAnsi="Arial" w:cs="Arial"/>
          <w:color w:val="000000"/>
          <w:sz w:val="24"/>
          <w:szCs w:val="24"/>
        </w:rPr>
        <w:t xml:space="preserve"> 1, hace prueba plena, al haber sido expedida por funcionario público en ejercicio de su encargo y las pruebas marcadas con los números </w:t>
      </w:r>
      <w:r w:rsidR="004165C7">
        <w:rPr>
          <w:rFonts w:ascii="Arial" w:eastAsia="Arial" w:hAnsi="Arial" w:cs="Arial"/>
          <w:color w:val="000000"/>
          <w:sz w:val="24"/>
          <w:szCs w:val="24"/>
        </w:rPr>
        <w:t>2 y 3</w:t>
      </w:r>
      <w:r>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14:paraId="457A2A5C" w14:textId="437E4319" w:rsidR="00323ED3" w:rsidRPr="00742979" w:rsidRDefault="00323ED3" w:rsidP="00323ED3">
      <w:pPr>
        <w:spacing w:after="240" w:line="360" w:lineRule="auto"/>
        <w:ind w:right="-1" w:firstLine="567"/>
        <w:jc w:val="both"/>
        <w:rPr>
          <w:rFonts w:ascii="Arial" w:eastAsia="Arial" w:hAnsi="Arial" w:cs="Arial"/>
          <w:color w:val="000000"/>
          <w:sz w:val="24"/>
          <w:szCs w:val="24"/>
        </w:rPr>
      </w:pPr>
      <w:r w:rsidRPr="003569DD">
        <w:rPr>
          <w:rFonts w:ascii="Arial" w:eastAsia="Arial" w:hAnsi="Arial" w:cs="Arial"/>
          <w:b/>
          <w:color w:val="000000"/>
          <w:sz w:val="24"/>
          <w:szCs w:val="24"/>
        </w:rPr>
        <w:t>QUINTO.</w:t>
      </w:r>
      <w:r w:rsidRPr="003569DD">
        <w:rPr>
          <w:rFonts w:ascii="Arial" w:eastAsia="Arial" w:hAnsi="Arial" w:cs="Arial"/>
          <w:color w:val="000000"/>
          <w:sz w:val="24"/>
          <w:szCs w:val="24"/>
        </w:rPr>
        <w:t xml:space="preserve"> </w:t>
      </w:r>
      <w:r w:rsidRPr="003569DD">
        <w:rPr>
          <w:rFonts w:ascii="Arial" w:eastAsia="Arial" w:hAnsi="Arial" w:cs="Arial"/>
          <w:b/>
          <w:color w:val="000000"/>
          <w:sz w:val="24"/>
          <w:szCs w:val="24"/>
        </w:rPr>
        <w:t>Análisis del fondo del asunto</w:t>
      </w:r>
      <w:r w:rsidRPr="003569DD">
        <w:rPr>
          <w:rFonts w:ascii="Arial" w:eastAsia="Arial" w:hAnsi="Arial" w:cs="Arial"/>
          <w:color w:val="000000"/>
          <w:sz w:val="24"/>
          <w:szCs w:val="24"/>
        </w:rPr>
        <w:t>. Por razón del principio de Litis</w:t>
      </w:r>
      <w:r w:rsidRPr="00742979">
        <w:rPr>
          <w:rFonts w:ascii="Arial" w:eastAsia="Arial" w:hAnsi="Arial" w:cs="Arial"/>
          <w:color w:val="000000"/>
          <w:sz w:val="24"/>
          <w:szCs w:val="24"/>
        </w:rPr>
        <w:t xml:space="preserve"> abierta, se analiza primeramente </w:t>
      </w:r>
      <w:r w:rsidR="003569DD">
        <w:rPr>
          <w:rFonts w:ascii="Arial" w:eastAsia="Arial" w:hAnsi="Arial" w:cs="Arial"/>
          <w:color w:val="000000"/>
          <w:sz w:val="24"/>
          <w:szCs w:val="24"/>
        </w:rPr>
        <w:t xml:space="preserve">el requerimiento de obligaciones omitidas en materia de </w:t>
      </w:r>
      <w:r w:rsidRPr="00742979">
        <w:rPr>
          <w:rFonts w:ascii="Arial" w:eastAsia="Arial" w:hAnsi="Arial" w:cs="Arial"/>
          <w:color w:val="000000"/>
          <w:sz w:val="24"/>
          <w:szCs w:val="24"/>
        </w:rPr>
        <w:t xml:space="preserve">impuesto sobre erogaciones por remuneraciones al trabajo personal, contenida en el oficio con número de control </w:t>
      </w:r>
      <w:r w:rsidR="00A02907">
        <w:rPr>
          <w:rFonts w:ascii="Arial" w:hAnsi="Arial" w:cs="Arial"/>
          <w:bCs/>
          <w:sz w:val="24"/>
          <w:szCs w:val="24"/>
        </w:rPr>
        <w:t>**********</w:t>
      </w:r>
      <w:r w:rsidR="00D725F3" w:rsidRPr="005369FD">
        <w:rPr>
          <w:rFonts w:ascii="Arial" w:hAnsi="Arial" w:cs="Arial"/>
          <w:sz w:val="24"/>
          <w:szCs w:val="24"/>
        </w:rPr>
        <w:t xml:space="preserve"> de </w:t>
      </w:r>
      <w:r w:rsidR="008B6041">
        <w:rPr>
          <w:rFonts w:ascii="Arial" w:hAnsi="Arial" w:cs="Arial"/>
          <w:sz w:val="24"/>
          <w:szCs w:val="24"/>
        </w:rPr>
        <w:t>veinte de agosto de dos mil veinte</w:t>
      </w:r>
      <w:r w:rsidR="00D725F3">
        <w:rPr>
          <w:rFonts w:ascii="Arial" w:hAnsi="Arial" w:cs="Arial"/>
          <w:sz w:val="24"/>
          <w:szCs w:val="24"/>
        </w:rPr>
        <w:t>,</w:t>
      </w:r>
      <w:r w:rsidRPr="00742979">
        <w:rPr>
          <w:rFonts w:ascii="Arial" w:eastAsia="Arial" w:hAnsi="Arial" w:cs="Arial"/>
          <w:color w:val="000000"/>
          <w:sz w:val="24"/>
          <w:szCs w:val="24"/>
        </w:rPr>
        <w:t xml:space="preserve"> emitido por la</w:t>
      </w:r>
      <w:r w:rsidR="003569DD">
        <w:rPr>
          <w:rFonts w:ascii="Arial" w:eastAsia="Arial" w:hAnsi="Arial" w:cs="Arial"/>
          <w:color w:val="000000"/>
          <w:sz w:val="24"/>
          <w:szCs w:val="24"/>
        </w:rPr>
        <w:t xml:space="preserve"> </w:t>
      </w:r>
      <w:r w:rsidR="00F65BAF">
        <w:rPr>
          <w:rFonts w:ascii="Arial" w:eastAsia="Arial" w:hAnsi="Arial" w:cs="Arial"/>
          <w:color w:val="000000"/>
          <w:sz w:val="24"/>
          <w:szCs w:val="24"/>
        </w:rPr>
        <w:t>Coo</w:t>
      </w:r>
      <w:r w:rsidR="00F40DB2">
        <w:rPr>
          <w:rFonts w:ascii="Arial" w:eastAsia="Arial" w:hAnsi="Arial" w:cs="Arial"/>
          <w:color w:val="000000"/>
          <w:sz w:val="24"/>
          <w:szCs w:val="24"/>
        </w:rPr>
        <w:t>r</w:t>
      </w:r>
      <w:r w:rsidR="00F65BAF">
        <w:rPr>
          <w:rFonts w:ascii="Arial" w:eastAsia="Arial" w:hAnsi="Arial" w:cs="Arial"/>
          <w:color w:val="000000"/>
          <w:sz w:val="24"/>
          <w:szCs w:val="24"/>
        </w:rPr>
        <w:t xml:space="preserve">dinadora Técnica </w:t>
      </w:r>
      <w:r w:rsidRPr="00742979">
        <w:rPr>
          <w:rFonts w:ascii="Arial" w:eastAsia="Arial" w:hAnsi="Arial" w:cs="Arial"/>
          <w:color w:val="000000"/>
          <w:sz w:val="24"/>
          <w:szCs w:val="24"/>
        </w:rPr>
        <w:t xml:space="preserve">de Ingresos y Recaudación de la Secretaría de Finanzas del Poder Ejecutivo del Estado; y posteriormente el oficio número </w:t>
      </w:r>
      <w:r w:rsidR="00A02907">
        <w:rPr>
          <w:rFonts w:ascii="Arial" w:hAnsi="Arial" w:cs="Arial"/>
          <w:bCs/>
          <w:sz w:val="24"/>
          <w:szCs w:val="24"/>
        </w:rPr>
        <w:t>**********</w:t>
      </w:r>
      <w:r w:rsidR="00D725F3" w:rsidRPr="0021708A">
        <w:rPr>
          <w:rFonts w:ascii="Arial" w:hAnsi="Arial" w:cs="Arial"/>
          <w:bCs/>
          <w:sz w:val="24"/>
          <w:szCs w:val="24"/>
        </w:rPr>
        <w:t>, de veint</w:t>
      </w:r>
      <w:r w:rsidR="008B6041">
        <w:rPr>
          <w:rFonts w:ascii="Arial" w:hAnsi="Arial" w:cs="Arial"/>
          <w:bCs/>
          <w:sz w:val="24"/>
          <w:szCs w:val="24"/>
        </w:rPr>
        <w:t>icuatro de noviembre</w:t>
      </w:r>
      <w:r w:rsidR="00D725F3" w:rsidRPr="0021708A">
        <w:rPr>
          <w:rFonts w:ascii="Arial" w:hAnsi="Arial" w:cs="Arial"/>
          <w:bCs/>
          <w:sz w:val="24"/>
          <w:szCs w:val="24"/>
        </w:rPr>
        <w:t xml:space="preserve"> dos mil veinte</w:t>
      </w:r>
      <w:r w:rsidR="00D725F3">
        <w:rPr>
          <w:rFonts w:ascii="Arial" w:eastAsia="Arial" w:hAnsi="Arial" w:cs="Arial"/>
          <w:color w:val="000000"/>
          <w:sz w:val="24"/>
          <w:szCs w:val="24"/>
        </w:rPr>
        <w:t xml:space="preserve">, </w:t>
      </w:r>
      <w:r w:rsidRPr="00742979">
        <w:rPr>
          <w:rFonts w:ascii="Arial" w:eastAsia="Arial" w:hAnsi="Arial" w:cs="Arial"/>
          <w:color w:val="000000"/>
          <w:sz w:val="24"/>
          <w:szCs w:val="24"/>
        </w:rPr>
        <w:t xml:space="preserve">dictada en el expediente </w:t>
      </w:r>
      <w:r w:rsidR="00A02907">
        <w:rPr>
          <w:rFonts w:ascii="Arial" w:eastAsia="Arial" w:hAnsi="Arial" w:cs="Arial"/>
          <w:color w:val="000000"/>
          <w:sz w:val="24"/>
          <w:szCs w:val="24"/>
        </w:rPr>
        <w:t>**********</w:t>
      </w:r>
      <w:r w:rsidRPr="00742979">
        <w:rPr>
          <w:rFonts w:ascii="Arial" w:eastAsia="Arial" w:hAnsi="Arial" w:cs="Arial"/>
          <w:color w:val="000000"/>
          <w:sz w:val="24"/>
          <w:szCs w:val="24"/>
        </w:rPr>
        <w:t xml:space="preserve"> por el Director de lo Contencioso de la Procuraduría Fiscal dependiente de la Subsecretaría de Ingresos de la Secretaría de Finanzas del Estado.</w:t>
      </w:r>
    </w:p>
    <w:p w14:paraId="7AB7F717" w14:textId="77777777" w:rsidR="00323ED3" w:rsidRDefault="00323ED3" w:rsidP="00323ED3">
      <w:pPr>
        <w:spacing w:after="240" w:line="360" w:lineRule="auto"/>
        <w:ind w:right="-1" w:firstLine="709"/>
        <w:jc w:val="both"/>
        <w:rPr>
          <w:rFonts w:ascii="Arial" w:eastAsia="Arial" w:hAnsi="Arial" w:cs="Arial"/>
          <w:sz w:val="24"/>
          <w:szCs w:val="24"/>
        </w:rPr>
      </w:pPr>
      <w:r>
        <w:rPr>
          <w:rFonts w:ascii="Arial" w:eastAsia="Arial" w:hAnsi="Arial" w:cs="Arial"/>
          <w:sz w:val="24"/>
          <w:szCs w:val="24"/>
        </w:rPr>
        <w:t>Resulta ilustrativa la Jurisprudencia con número de registro 184472, de la Suprema Corte de Justicia de la Nación, Novena Época, Instancia Segunda Sala, con rubro y texto siguiente:</w:t>
      </w:r>
    </w:p>
    <w:p w14:paraId="7E8F2E3B" w14:textId="77777777" w:rsidR="00323ED3" w:rsidRDefault="00323ED3" w:rsidP="0021708A">
      <w:pPr>
        <w:spacing w:after="240" w:line="240" w:lineRule="auto"/>
        <w:ind w:left="567" w:right="567"/>
        <w:jc w:val="both"/>
        <w:rPr>
          <w:rFonts w:ascii="Arial" w:eastAsia="Arial" w:hAnsi="Arial" w:cs="Arial"/>
          <w:i/>
        </w:rPr>
      </w:pPr>
      <w:r>
        <w:rPr>
          <w:rFonts w:ascii="Arial" w:eastAsia="Arial" w:hAnsi="Arial" w:cs="Arial"/>
          <w:b/>
          <w:i/>
        </w:rPr>
        <w:t>“</w:t>
      </w:r>
      <w:r w:rsidRPr="00B06E5A">
        <w:rPr>
          <w:rFonts w:ascii="Arial" w:eastAsia="Arial" w:hAnsi="Arial" w:cs="Arial"/>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w:t>
      </w:r>
      <w:r>
        <w:rPr>
          <w:rFonts w:ascii="Arial" w:eastAsia="Arial" w:hAnsi="Arial" w:cs="Arial"/>
          <w:i/>
        </w:rPr>
        <w:lastRenderedPageBreak/>
        <w:t>recurrida en la parte que afecte el interés jurídico del actor, por lo que el Tribunal Federal de Justicia Fiscal y Administrativa está obligado a estudiarlos”</w:t>
      </w:r>
    </w:p>
    <w:p w14:paraId="55ED7775" w14:textId="1747274B" w:rsidR="00323ED3" w:rsidRDefault="00323ED3" w:rsidP="00323ED3">
      <w:pP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Por lo anterior, procede al análisis de la multa por infracción relacionada con la presentación de declaraciones del impuesto sobre erogaciones</w:t>
      </w:r>
      <w:r w:rsidR="00E61FCB">
        <w:rPr>
          <w:rFonts w:ascii="Arial" w:eastAsia="Arial" w:hAnsi="Arial" w:cs="Arial"/>
          <w:color w:val="000000"/>
          <w:sz w:val="24"/>
          <w:szCs w:val="24"/>
        </w:rPr>
        <w:t xml:space="preserve">, </w:t>
      </w:r>
      <w:r>
        <w:rPr>
          <w:rFonts w:ascii="Arial" w:eastAsia="Arial" w:hAnsi="Arial" w:cs="Arial"/>
          <w:color w:val="000000"/>
          <w:sz w:val="24"/>
          <w:szCs w:val="24"/>
        </w:rPr>
        <w:t xml:space="preserve">contenida en el oficio con número de </w:t>
      </w:r>
      <w:r w:rsidRPr="00D725F3">
        <w:rPr>
          <w:rFonts w:ascii="Arial" w:eastAsia="Arial" w:hAnsi="Arial" w:cs="Arial"/>
          <w:color w:val="000000"/>
          <w:sz w:val="24"/>
          <w:szCs w:val="24"/>
        </w:rPr>
        <w:t xml:space="preserve">control </w:t>
      </w:r>
      <w:r w:rsidR="00A02907">
        <w:rPr>
          <w:rFonts w:ascii="Arial" w:eastAsia="Arial" w:hAnsi="Arial" w:cs="Arial"/>
          <w:color w:val="000000"/>
          <w:sz w:val="24"/>
          <w:szCs w:val="24"/>
        </w:rPr>
        <w:t>**********</w:t>
      </w:r>
      <w:r w:rsidR="006D1280">
        <w:rPr>
          <w:rFonts w:ascii="Arial" w:eastAsia="Arial" w:hAnsi="Arial" w:cs="Arial"/>
          <w:b/>
          <w:color w:val="000000"/>
          <w:sz w:val="24"/>
          <w:szCs w:val="24"/>
        </w:rPr>
        <w:t xml:space="preserve"> </w:t>
      </w:r>
      <w:r w:rsidR="006D1280">
        <w:rPr>
          <w:rFonts w:ascii="Arial" w:eastAsia="Arial" w:hAnsi="Arial" w:cs="Arial"/>
          <w:color w:val="000000"/>
          <w:sz w:val="24"/>
          <w:szCs w:val="24"/>
        </w:rPr>
        <w:t xml:space="preserve">de </w:t>
      </w:r>
      <w:r w:rsidR="00E61FCB">
        <w:rPr>
          <w:rFonts w:ascii="Arial" w:eastAsia="Arial" w:hAnsi="Arial" w:cs="Arial"/>
          <w:color w:val="000000"/>
          <w:sz w:val="24"/>
          <w:szCs w:val="24"/>
        </w:rPr>
        <w:t>veinte</w:t>
      </w:r>
      <w:r w:rsidR="006D1280">
        <w:rPr>
          <w:rFonts w:ascii="Arial" w:eastAsia="Arial" w:hAnsi="Arial" w:cs="Arial"/>
          <w:color w:val="000000"/>
          <w:sz w:val="24"/>
          <w:szCs w:val="24"/>
        </w:rPr>
        <w:t xml:space="preserve"> de agosto de dos mil </w:t>
      </w:r>
      <w:r w:rsidR="00E61FCB">
        <w:rPr>
          <w:rFonts w:ascii="Arial" w:eastAsia="Arial" w:hAnsi="Arial" w:cs="Arial"/>
          <w:color w:val="000000"/>
          <w:sz w:val="24"/>
          <w:szCs w:val="24"/>
        </w:rPr>
        <w:t>veinte</w:t>
      </w:r>
      <w:r w:rsidR="006D1280">
        <w:rPr>
          <w:rFonts w:ascii="Arial" w:eastAsia="Arial" w:hAnsi="Arial" w:cs="Arial"/>
          <w:color w:val="000000"/>
          <w:sz w:val="24"/>
          <w:szCs w:val="24"/>
        </w:rPr>
        <w:t xml:space="preserve">, </w:t>
      </w:r>
      <w:r w:rsidRPr="00D725F3">
        <w:rPr>
          <w:rFonts w:ascii="Arial" w:eastAsia="Arial" w:hAnsi="Arial" w:cs="Arial"/>
          <w:color w:val="000000"/>
          <w:sz w:val="24"/>
          <w:szCs w:val="24"/>
        </w:rPr>
        <w:t>a la que se le otorgó pleno valor probatorio, en términos de la fracción I del artículo 203 de la ley de la materia, por haber sido emitido por servidor público en ejercicio de sus funciones, de</w:t>
      </w:r>
      <w:r>
        <w:rPr>
          <w:rFonts w:ascii="Arial" w:eastAsia="Arial" w:hAnsi="Arial" w:cs="Arial"/>
          <w:color w:val="000000"/>
          <w:sz w:val="24"/>
          <w:szCs w:val="24"/>
        </w:rPr>
        <w:t xml:space="preserve"> donde se advierte que la autoridad demandada en la parte que interesa textualmente señaló:</w:t>
      </w:r>
    </w:p>
    <w:p w14:paraId="120C9E3F" w14:textId="77777777" w:rsidR="00A549C9" w:rsidRPr="00A549C9" w:rsidRDefault="00A549C9" w:rsidP="00323ED3">
      <w:pPr>
        <w:spacing w:after="0" w:line="276" w:lineRule="auto"/>
        <w:ind w:left="567" w:right="-1"/>
        <w:jc w:val="both"/>
        <w:rPr>
          <w:rFonts w:ascii="Arial" w:eastAsia="Arial" w:hAnsi="Arial" w:cs="Arial"/>
          <w:sz w:val="24"/>
          <w:szCs w:val="24"/>
        </w:rPr>
      </w:pPr>
    </w:p>
    <w:p w14:paraId="091F8918" w14:textId="37364628" w:rsidR="00323ED3" w:rsidRDefault="00323ED3" w:rsidP="0080773C">
      <w:pPr>
        <w:spacing w:after="0" w:line="276" w:lineRule="auto"/>
        <w:ind w:left="567" w:right="567"/>
        <w:jc w:val="both"/>
        <w:rPr>
          <w:rFonts w:ascii="Arial" w:eastAsia="Arial" w:hAnsi="Arial" w:cs="Arial"/>
          <w:i/>
          <w:sz w:val="24"/>
          <w:szCs w:val="24"/>
        </w:rPr>
      </w:pPr>
      <w:r>
        <w:rPr>
          <w:rFonts w:ascii="Arial" w:eastAsia="Arial" w:hAnsi="Arial" w:cs="Arial"/>
          <w:i/>
          <w:sz w:val="24"/>
          <w:szCs w:val="24"/>
        </w:rPr>
        <w:t>“</w:t>
      </w:r>
      <w:r w:rsidR="006D1280">
        <w:rPr>
          <w:rFonts w:ascii="Arial" w:eastAsia="Arial" w:hAnsi="Arial" w:cs="Arial"/>
          <w:i/>
          <w:sz w:val="24"/>
          <w:szCs w:val="24"/>
        </w:rPr>
        <w:t>…</w:t>
      </w:r>
      <w:r w:rsidR="00ED6F13">
        <w:rPr>
          <w:rFonts w:ascii="Arial" w:eastAsia="Arial" w:hAnsi="Arial" w:cs="Arial"/>
          <w:i/>
          <w:sz w:val="24"/>
          <w:szCs w:val="24"/>
        </w:rPr>
        <w:t xml:space="preserve">Considerando que con fecha 19 de agosto de 2016, usted presentó ante la Delegación o Subdelegación </w:t>
      </w:r>
      <w:r w:rsidR="008F7BE5">
        <w:rPr>
          <w:rFonts w:ascii="Arial" w:eastAsia="Arial" w:hAnsi="Arial" w:cs="Arial"/>
          <w:i/>
          <w:sz w:val="24"/>
          <w:szCs w:val="24"/>
        </w:rPr>
        <w:t>Fiscal</w:t>
      </w:r>
      <w:r w:rsidR="00ED6F13">
        <w:rPr>
          <w:rFonts w:ascii="Arial" w:eastAsia="Arial" w:hAnsi="Arial" w:cs="Arial"/>
          <w:i/>
          <w:sz w:val="24"/>
          <w:szCs w:val="24"/>
        </w:rPr>
        <w:t xml:space="preserve"> actualmente Centros Integrales de </w:t>
      </w:r>
      <w:r w:rsidR="008F7BE5">
        <w:rPr>
          <w:rFonts w:ascii="Arial" w:eastAsia="Arial" w:hAnsi="Arial" w:cs="Arial"/>
          <w:i/>
          <w:sz w:val="24"/>
          <w:szCs w:val="24"/>
        </w:rPr>
        <w:t>Atención</w:t>
      </w:r>
      <w:r w:rsidR="00ED6F13">
        <w:rPr>
          <w:rFonts w:ascii="Arial" w:eastAsia="Arial" w:hAnsi="Arial" w:cs="Arial"/>
          <w:i/>
          <w:sz w:val="24"/>
          <w:szCs w:val="24"/>
        </w:rPr>
        <w:t xml:space="preserve"> a Contribuyentes, a fin de quedar inscrito(a) usted y/o su representado(a) , con la obligación dispuesta sobre Erogaciones por Remuneraciones al Trabajo Personal y a la fecha esta Secretaria no cuentan con documentos que acredi</w:t>
      </w:r>
      <w:r w:rsidR="008F7BE5">
        <w:rPr>
          <w:rFonts w:ascii="Arial" w:eastAsia="Arial" w:hAnsi="Arial" w:cs="Arial"/>
          <w:i/>
          <w:sz w:val="24"/>
          <w:szCs w:val="24"/>
        </w:rPr>
        <w:t>ten el cumplimiento de la(s) obligación(es) por el(los) periodo(s), que a continuación se indican, con fundamento en el artículo 113 segundo párrafo del Código Fiscal para el Estado de Oaxaca</w:t>
      </w:r>
      <w:r>
        <w:rPr>
          <w:rFonts w:ascii="Arial" w:eastAsia="Arial" w:hAnsi="Arial" w:cs="Arial"/>
          <w:i/>
          <w:sz w:val="24"/>
          <w:szCs w:val="24"/>
        </w:rPr>
        <w:t>:</w:t>
      </w:r>
    </w:p>
    <w:p w14:paraId="19DB05A8" w14:textId="77777777" w:rsidR="00323ED3" w:rsidRDefault="00323ED3" w:rsidP="00323ED3">
      <w:pPr>
        <w:spacing w:after="0" w:line="276" w:lineRule="auto"/>
        <w:ind w:left="567" w:right="-1"/>
        <w:jc w:val="both"/>
        <w:rPr>
          <w:rFonts w:ascii="Arial" w:eastAsia="Arial" w:hAnsi="Arial" w:cs="Arial"/>
          <w:i/>
          <w:sz w:val="24"/>
          <w:szCs w:val="24"/>
        </w:rPr>
      </w:pPr>
    </w:p>
    <w:tbl>
      <w:tblPr>
        <w:tblW w:w="921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4"/>
        <w:gridCol w:w="1701"/>
        <w:gridCol w:w="2551"/>
        <w:gridCol w:w="1276"/>
        <w:gridCol w:w="1843"/>
      </w:tblGrid>
      <w:tr w:rsidR="002948C4" w:rsidRPr="00A6342D" w14:paraId="2B1FBAC7" w14:textId="77777777" w:rsidTr="00755A67">
        <w:trPr>
          <w:trHeight w:val="345"/>
        </w:trPr>
        <w:tc>
          <w:tcPr>
            <w:tcW w:w="1844" w:type="dxa"/>
            <w:tcBorders>
              <w:top w:val="single" w:sz="4" w:space="0" w:color="000000"/>
              <w:left w:val="single" w:sz="4" w:space="0" w:color="000000"/>
              <w:bottom w:val="single" w:sz="4" w:space="0" w:color="000000"/>
              <w:right w:val="single" w:sz="4" w:space="0" w:color="000000"/>
            </w:tcBorders>
            <w:vAlign w:val="center"/>
          </w:tcPr>
          <w:p w14:paraId="0274D0C2" w14:textId="019ECCD5" w:rsidR="002948C4" w:rsidRPr="00F4418A" w:rsidRDefault="00F4418A" w:rsidP="002948C4">
            <w:pPr>
              <w:pStyle w:val="Sinespaciado"/>
              <w:jc w:val="center"/>
              <w:rPr>
                <w:rFonts w:asciiTheme="majorHAnsi" w:hAnsiTheme="majorHAnsi"/>
                <w:b/>
                <w:sz w:val="18"/>
                <w:szCs w:val="18"/>
              </w:rPr>
            </w:pPr>
            <w:r w:rsidRPr="00F4418A">
              <w:rPr>
                <w:rFonts w:asciiTheme="majorHAnsi" w:hAnsiTheme="majorHAnsi"/>
                <w:b/>
                <w:sz w:val="18"/>
                <w:szCs w:val="18"/>
              </w:rPr>
              <w:t>OBLIGACIÓN OMITIDA</w:t>
            </w:r>
          </w:p>
        </w:tc>
        <w:tc>
          <w:tcPr>
            <w:tcW w:w="1701" w:type="dxa"/>
            <w:tcBorders>
              <w:top w:val="single" w:sz="4" w:space="0" w:color="000000"/>
              <w:left w:val="single" w:sz="4" w:space="0" w:color="000000"/>
              <w:bottom w:val="single" w:sz="4" w:space="0" w:color="000000"/>
              <w:right w:val="single" w:sz="4" w:space="0" w:color="000000"/>
            </w:tcBorders>
            <w:vAlign w:val="center"/>
          </w:tcPr>
          <w:p w14:paraId="7D9BE66B" w14:textId="4F58A0D1" w:rsidR="002948C4" w:rsidRPr="00F4418A" w:rsidRDefault="00F4418A" w:rsidP="002948C4">
            <w:pPr>
              <w:pStyle w:val="Sinespaciado"/>
              <w:jc w:val="center"/>
              <w:rPr>
                <w:rFonts w:asciiTheme="majorHAnsi" w:eastAsia="Arial" w:hAnsiTheme="majorHAnsi" w:cs="Arial"/>
                <w:b/>
                <w:sz w:val="18"/>
                <w:szCs w:val="18"/>
              </w:rPr>
            </w:pPr>
            <w:r w:rsidRPr="00F4418A">
              <w:rPr>
                <w:rFonts w:asciiTheme="majorHAnsi" w:eastAsia="Arial" w:hAnsiTheme="majorHAnsi" w:cs="Arial"/>
                <w:b/>
                <w:sz w:val="18"/>
                <w:szCs w:val="18"/>
              </w:rPr>
              <w:t>PERIODO(S)</w:t>
            </w:r>
          </w:p>
          <w:p w14:paraId="567943F8" w14:textId="26ABC914" w:rsidR="00E611DB" w:rsidRPr="00F4418A" w:rsidRDefault="00F4418A" w:rsidP="002948C4">
            <w:pPr>
              <w:pStyle w:val="Sinespaciado"/>
              <w:jc w:val="center"/>
              <w:rPr>
                <w:rFonts w:asciiTheme="majorHAnsi" w:eastAsia="Arial" w:hAnsiTheme="majorHAnsi" w:cs="Arial"/>
                <w:b/>
                <w:sz w:val="18"/>
                <w:szCs w:val="18"/>
              </w:rPr>
            </w:pPr>
            <w:r w:rsidRPr="00F4418A">
              <w:rPr>
                <w:rFonts w:asciiTheme="majorHAnsi" w:eastAsia="Arial" w:hAnsiTheme="majorHAnsi" w:cs="Arial"/>
                <w:b/>
                <w:sz w:val="18"/>
                <w:szCs w:val="18"/>
              </w:rPr>
              <w:t>REQUERIDO(S)</w:t>
            </w:r>
          </w:p>
        </w:tc>
        <w:tc>
          <w:tcPr>
            <w:tcW w:w="2551" w:type="dxa"/>
            <w:tcBorders>
              <w:top w:val="single" w:sz="4" w:space="0" w:color="000000"/>
              <w:left w:val="single" w:sz="4" w:space="0" w:color="000000"/>
              <w:bottom w:val="single" w:sz="4" w:space="0" w:color="000000"/>
              <w:right w:val="single" w:sz="4" w:space="0" w:color="000000"/>
            </w:tcBorders>
            <w:vAlign w:val="center"/>
          </w:tcPr>
          <w:p w14:paraId="0531625B" w14:textId="6A85EE18" w:rsidR="002948C4" w:rsidRPr="00F4418A" w:rsidRDefault="00F4418A" w:rsidP="002948C4">
            <w:pPr>
              <w:pStyle w:val="Sinespaciado"/>
              <w:jc w:val="center"/>
              <w:rPr>
                <w:rFonts w:asciiTheme="majorHAnsi" w:eastAsia="Arial" w:hAnsiTheme="majorHAnsi" w:cs="Arial"/>
                <w:b/>
                <w:sz w:val="18"/>
                <w:szCs w:val="18"/>
              </w:rPr>
            </w:pPr>
            <w:r w:rsidRPr="00F4418A">
              <w:rPr>
                <w:rFonts w:asciiTheme="majorHAnsi" w:eastAsia="Arial" w:hAnsiTheme="majorHAnsi" w:cs="Arial"/>
                <w:b/>
                <w:sz w:val="18"/>
                <w:szCs w:val="18"/>
              </w:rPr>
              <w:t>PLAZO PARA LA PRESENTACIÓN DE LA(S) DECLARACIÓN(ES) OMITIDA(S)</w:t>
            </w:r>
          </w:p>
        </w:tc>
        <w:tc>
          <w:tcPr>
            <w:tcW w:w="1276" w:type="dxa"/>
            <w:tcBorders>
              <w:top w:val="single" w:sz="4" w:space="0" w:color="000000"/>
              <w:left w:val="single" w:sz="4" w:space="0" w:color="000000"/>
              <w:bottom w:val="single" w:sz="4" w:space="0" w:color="000000"/>
              <w:right w:val="single" w:sz="4" w:space="0" w:color="000000"/>
            </w:tcBorders>
            <w:vAlign w:val="center"/>
          </w:tcPr>
          <w:p w14:paraId="5296FEB2" w14:textId="76227664" w:rsidR="002948C4" w:rsidRPr="00F4418A" w:rsidRDefault="00F4418A" w:rsidP="002948C4">
            <w:pPr>
              <w:pStyle w:val="Sinespaciado"/>
              <w:jc w:val="center"/>
              <w:rPr>
                <w:rFonts w:asciiTheme="majorHAnsi" w:eastAsia="Arial" w:hAnsiTheme="majorHAnsi" w:cs="Arial"/>
                <w:b/>
                <w:sz w:val="18"/>
                <w:szCs w:val="18"/>
              </w:rPr>
            </w:pPr>
            <w:r w:rsidRPr="00F4418A">
              <w:rPr>
                <w:rFonts w:asciiTheme="majorHAnsi" w:eastAsia="Arial" w:hAnsiTheme="majorHAnsi" w:cs="Arial"/>
                <w:b/>
                <w:sz w:val="18"/>
                <w:szCs w:val="18"/>
              </w:rPr>
              <w:t xml:space="preserve">FECHA DE VENCIMIENTO </w:t>
            </w:r>
          </w:p>
        </w:tc>
        <w:tc>
          <w:tcPr>
            <w:tcW w:w="1843" w:type="dxa"/>
            <w:tcBorders>
              <w:top w:val="single" w:sz="4" w:space="0" w:color="000000"/>
              <w:left w:val="single" w:sz="4" w:space="0" w:color="000000"/>
              <w:bottom w:val="single" w:sz="4" w:space="0" w:color="000000"/>
              <w:right w:val="single" w:sz="4" w:space="0" w:color="000000"/>
            </w:tcBorders>
            <w:vAlign w:val="center"/>
          </w:tcPr>
          <w:p w14:paraId="05B5D101" w14:textId="229B7097" w:rsidR="002948C4" w:rsidRPr="00F4418A" w:rsidRDefault="00F4418A" w:rsidP="00755A67">
            <w:pPr>
              <w:pStyle w:val="Sinespaciado"/>
              <w:jc w:val="center"/>
              <w:rPr>
                <w:rFonts w:asciiTheme="majorHAnsi" w:eastAsia="Arial" w:hAnsiTheme="majorHAnsi" w:cs="Arial"/>
                <w:b/>
                <w:sz w:val="18"/>
                <w:szCs w:val="18"/>
              </w:rPr>
            </w:pPr>
            <w:r w:rsidRPr="00F4418A">
              <w:rPr>
                <w:rFonts w:asciiTheme="majorHAnsi" w:eastAsia="Arial" w:hAnsiTheme="majorHAnsi" w:cs="Arial"/>
                <w:b/>
                <w:sz w:val="18"/>
                <w:szCs w:val="18"/>
              </w:rPr>
              <w:t>FUNDAMENTO LEGAL</w:t>
            </w:r>
          </w:p>
        </w:tc>
      </w:tr>
      <w:tr w:rsidR="002948C4" w14:paraId="341EB444" w14:textId="77777777" w:rsidTr="000A3723">
        <w:trPr>
          <w:trHeight w:val="2721"/>
        </w:trPr>
        <w:tc>
          <w:tcPr>
            <w:tcW w:w="1844" w:type="dxa"/>
            <w:tcBorders>
              <w:top w:val="single" w:sz="4" w:space="0" w:color="000000"/>
              <w:left w:val="single" w:sz="4" w:space="0" w:color="000000"/>
              <w:bottom w:val="single" w:sz="4" w:space="0" w:color="000000"/>
              <w:right w:val="single" w:sz="4" w:space="0" w:color="000000"/>
            </w:tcBorders>
            <w:vAlign w:val="center"/>
            <w:hideMark/>
          </w:tcPr>
          <w:p w14:paraId="7B4D2C98" w14:textId="1099F8DC" w:rsidR="002948C4" w:rsidRPr="000A3723" w:rsidRDefault="00E611DB"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Presentación</w:t>
            </w:r>
            <w:r w:rsidR="008F7BE5" w:rsidRPr="000A3723">
              <w:rPr>
                <w:rFonts w:asciiTheme="majorHAnsi" w:eastAsia="Arial" w:hAnsiTheme="majorHAnsi" w:cs="Arial"/>
                <w:sz w:val="16"/>
                <w:szCs w:val="16"/>
              </w:rPr>
              <w:t xml:space="preserve"> de la(S)declaraciones(es) definitiva(s) del impuesto sobre Erogaciones </w:t>
            </w:r>
            <w:r w:rsidRPr="000A3723">
              <w:rPr>
                <w:rFonts w:asciiTheme="majorHAnsi" w:eastAsia="Arial" w:hAnsiTheme="majorHAnsi" w:cs="Arial"/>
                <w:sz w:val="16"/>
                <w:szCs w:val="16"/>
              </w:rPr>
              <w:t>por remuneraciones al Trabajo Personal</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99C761" w14:textId="5ADFB0AC" w:rsidR="002948C4" w:rsidRPr="000A3723" w:rsidRDefault="00E611DB" w:rsidP="00A6342D">
            <w:pPr>
              <w:pStyle w:val="Sinespaciado"/>
              <w:ind w:left="-30"/>
              <w:jc w:val="center"/>
              <w:rPr>
                <w:rFonts w:asciiTheme="majorHAnsi" w:eastAsia="Arial" w:hAnsiTheme="majorHAnsi" w:cs="Arial"/>
                <w:sz w:val="16"/>
                <w:szCs w:val="16"/>
              </w:rPr>
            </w:pPr>
            <w:r w:rsidRPr="000A3723">
              <w:rPr>
                <w:rFonts w:asciiTheme="majorHAnsi" w:eastAsia="Arial" w:hAnsiTheme="majorHAnsi" w:cs="Arial"/>
                <w:sz w:val="16"/>
                <w:szCs w:val="16"/>
              </w:rPr>
              <w:t>6° bimestre de 2019</w:t>
            </w:r>
          </w:p>
          <w:p w14:paraId="6A8B8C97" w14:textId="77777777" w:rsidR="00E611DB" w:rsidRPr="000A3723" w:rsidRDefault="00E611DB" w:rsidP="00A6342D">
            <w:pPr>
              <w:pStyle w:val="Sinespaciado"/>
              <w:ind w:left="-30"/>
              <w:jc w:val="center"/>
              <w:rPr>
                <w:rFonts w:asciiTheme="majorHAnsi" w:eastAsia="Arial" w:hAnsiTheme="majorHAnsi" w:cs="Arial"/>
                <w:sz w:val="16"/>
                <w:szCs w:val="16"/>
              </w:rPr>
            </w:pPr>
            <w:r w:rsidRPr="000A3723">
              <w:rPr>
                <w:rFonts w:asciiTheme="majorHAnsi" w:eastAsia="Arial" w:hAnsiTheme="majorHAnsi" w:cs="Arial"/>
                <w:sz w:val="16"/>
                <w:szCs w:val="16"/>
              </w:rPr>
              <w:t>1° bimestre de 2020</w:t>
            </w:r>
          </w:p>
          <w:p w14:paraId="011869A5" w14:textId="77777777" w:rsidR="00E611DB" w:rsidRPr="000A3723" w:rsidRDefault="00E611DB" w:rsidP="00A6342D">
            <w:pPr>
              <w:pStyle w:val="Sinespaciado"/>
              <w:ind w:left="-30"/>
              <w:jc w:val="center"/>
              <w:rPr>
                <w:rFonts w:asciiTheme="majorHAnsi" w:eastAsia="Arial" w:hAnsiTheme="majorHAnsi" w:cs="Arial"/>
                <w:sz w:val="16"/>
                <w:szCs w:val="16"/>
              </w:rPr>
            </w:pPr>
            <w:r w:rsidRPr="000A3723">
              <w:rPr>
                <w:rFonts w:asciiTheme="majorHAnsi" w:eastAsia="Arial" w:hAnsiTheme="majorHAnsi" w:cs="Arial"/>
                <w:sz w:val="16"/>
                <w:szCs w:val="16"/>
              </w:rPr>
              <w:t>2° bimestre de 2020</w:t>
            </w:r>
          </w:p>
          <w:p w14:paraId="617EB2D1" w14:textId="2F513938" w:rsidR="00E611DB" w:rsidRPr="000A3723" w:rsidRDefault="00E611DB" w:rsidP="00A6342D">
            <w:pPr>
              <w:pStyle w:val="Sinespaciado"/>
              <w:ind w:left="-30"/>
              <w:jc w:val="center"/>
              <w:rPr>
                <w:rFonts w:asciiTheme="majorHAnsi" w:eastAsia="Arial" w:hAnsiTheme="majorHAnsi" w:cs="Arial"/>
                <w:sz w:val="16"/>
                <w:szCs w:val="16"/>
              </w:rPr>
            </w:pPr>
            <w:r w:rsidRPr="000A3723">
              <w:rPr>
                <w:rFonts w:asciiTheme="majorHAnsi" w:eastAsia="Arial" w:hAnsiTheme="majorHAnsi" w:cs="Arial"/>
                <w:sz w:val="16"/>
                <w:szCs w:val="16"/>
              </w:rPr>
              <w:t>3° bimestre de 2020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32B45715" w14:textId="77777777" w:rsidR="002948C4" w:rsidRPr="000A3723" w:rsidRDefault="00E611DB"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 al 17 de enero</w:t>
            </w:r>
          </w:p>
          <w:p w14:paraId="296BA18D" w14:textId="77777777" w:rsidR="00E611DB" w:rsidRPr="000A3723" w:rsidRDefault="00E611DB"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 al 17 de marzo</w:t>
            </w:r>
          </w:p>
          <w:p w14:paraId="60DE180E" w14:textId="77777777" w:rsidR="00E611DB" w:rsidRPr="000A3723" w:rsidRDefault="00E611DB"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 al 17 de mayo</w:t>
            </w:r>
          </w:p>
          <w:p w14:paraId="549EDA1C" w14:textId="1D9BFC58" w:rsidR="00E611DB" w:rsidRPr="000A3723" w:rsidRDefault="00E611DB"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 xml:space="preserve">1 al 17 de </w:t>
            </w:r>
            <w:r w:rsidR="00480FB9" w:rsidRPr="000A3723">
              <w:rPr>
                <w:rFonts w:asciiTheme="majorHAnsi" w:eastAsia="Arial" w:hAnsiTheme="majorHAnsi" w:cs="Arial"/>
                <w:sz w:val="16"/>
                <w:szCs w:val="16"/>
              </w:rPr>
              <w:t>julio</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60869A" w14:textId="77777777" w:rsidR="002948C4" w:rsidRPr="000A3723" w:rsidRDefault="00480FB9"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17 de Enero</w:t>
            </w:r>
          </w:p>
          <w:p w14:paraId="21CB4AA1" w14:textId="77777777" w:rsidR="00480FB9" w:rsidRPr="000A3723" w:rsidRDefault="00480FB9"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17 de Marzo</w:t>
            </w:r>
          </w:p>
          <w:p w14:paraId="50FB7BDD" w14:textId="77777777" w:rsidR="00480FB9" w:rsidRPr="000A3723" w:rsidRDefault="00480FB9"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18 de Mayo</w:t>
            </w:r>
          </w:p>
          <w:p w14:paraId="6D224A5F" w14:textId="559963E5" w:rsidR="00480FB9" w:rsidRPr="000A3723" w:rsidRDefault="00480FB9" w:rsidP="002948C4">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17 de Julio</w:t>
            </w:r>
          </w:p>
        </w:tc>
        <w:tc>
          <w:tcPr>
            <w:tcW w:w="1843" w:type="dxa"/>
            <w:tcBorders>
              <w:top w:val="single" w:sz="4" w:space="0" w:color="000000"/>
              <w:left w:val="single" w:sz="4" w:space="0" w:color="000000"/>
              <w:bottom w:val="single" w:sz="4" w:space="0" w:color="000000"/>
              <w:right w:val="single" w:sz="4" w:space="0" w:color="000000"/>
            </w:tcBorders>
            <w:vAlign w:val="center"/>
          </w:tcPr>
          <w:p w14:paraId="219B176C" w14:textId="24A86E83" w:rsidR="002948C4" w:rsidRPr="000A3723" w:rsidRDefault="00480FB9" w:rsidP="00A6342D">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 xml:space="preserve">Articulo 66 primer párrafo fracción ll de la Ley Estatal </w:t>
            </w:r>
            <w:r w:rsidR="00F77EE3">
              <w:rPr>
                <w:rFonts w:asciiTheme="majorHAnsi" w:eastAsia="Arial" w:hAnsiTheme="majorHAnsi" w:cs="Arial"/>
                <w:sz w:val="16"/>
                <w:szCs w:val="16"/>
              </w:rPr>
              <w:t>de Hacienda v</w:t>
            </w:r>
            <w:r w:rsidRPr="000A3723">
              <w:rPr>
                <w:rFonts w:asciiTheme="majorHAnsi" w:eastAsia="Arial" w:hAnsiTheme="majorHAnsi" w:cs="Arial"/>
                <w:sz w:val="16"/>
                <w:szCs w:val="16"/>
              </w:rPr>
              <w:t>igente</w:t>
            </w:r>
            <w:r w:rsidR="00F4418A" w:rsidRPr="000A3723">
              <w:rPr>
                <w:rFonts w:asciiTheme="majorHAnsi" w:eastAsia="Arial" w:hAnsiTheme="majorHAnsi" w:cs="Arial"/>
                <w:sz w:val="16"/>
                <w:szCs w:val="16"/>
              </w:rPr>
              <w:t>, para el ejercicio fiscal que se requiere</w:t>
            </w:r>
          </w:p>
          <w:p w14:paraId="4A6591DF" w14:textId="77777777" w:rsidR="00F4418A" w:rsidRPr="000A3723" w:rsidRDefault="00F4418A" w:rsidP="00A6342D">
            <w:pPr>
              <w:pStyle w:val="Sinespaciado"/>
              <w:jc w:val="center"/>
              <w:rPr>
                <w:rFonts w:asciiTheme="majorHAnsi" w:eastAsia="Arial" w:hAnsiTheme="majorHAnsi" w:cs="Arial"/>
                <w:sz w:val="16"/>
                <w:szCs w:val="16"/>
              </w:rPr>
            </w:pPr>
          </w:p>
          <w:p w14:paraId="578C156C" w14:textId="1C5D5D7A" w:rsidR="00F4418A" w:rsidRPr="000A3723" w:rsidRDefault="00F4418A" w:rsidP="00A6342D">
            <w:pPr>
              <w:pStyle w:val="Sinespaciado"/>
              <w:jc w:val="center"/>
              <w:rPr>
                <w:rFonts w:asciiTheme="majorHAnsi" w:eastAsia="Arial" w:hAnsiTheme="majorHAnsi" w:cs="Arial"/>
                <w:sz w:val="16"/>
                <w:szCs w:val="16"/>
              </w:rPr>
            </w:pPr>
            <w:r w:rsidRPr="000A3723">
              <w:rPr>
                <w:rFonts w:asciiTheme="majorHAnsi" w:eastAsia="Arial" w:hAnsiTheme="majorHAnsi" w:cs="Arial"/>
                <w:sz w:val="16"/>
                <w:szCs w:val="16"/>
              </w:rPr>
              <w:t>Articulo 123 párrafos segundo y penúltimo del Código Fiscal para el Estado de Oaxaca vigente para el ejercicio fiscal que se requiere.</w:t>
            </w:r>
          </w:p>
        </w:tc>
      </w:tr>
    </w:tbl>
    <w:p w14:paraId="18F65AFD" w14:textId="77777777" w:rsidR="00323ED3" w:rsidRDefault="00323ED3" w:rsidP="00323ED3">
      <w:pPr>
        <w:spacing w:after="0" w:line="360" w:lineRule="auto"/>
        <w:ind w:right="-1"/>
        <w:jc w:val="both"/>
        <w:rPr>
          <w:rFonts w:ascii="Arial" w:eastAsia="Arial" w:hAnsi="Arial" w:cs="Arial"/>
          <w:sz w:val="24"/>
          <w:szCs w:val="24"/>
        </w:rPr>
      </w:pPr>
    </w:p>
    <w:p w14:paraId="65E95CD5" w14:textId="49644C00" w:rsidR="00755A67" w:rsidRDefault="00755A67" w:rsidP="00DA424C">
      <w:pPr>
        <w:spacing w:after="0" w:line="360" w:lineRule="auto"/>
        <w:ind w:right="-1" w:firstLine="567"/>
        <w:jc w:val="both"/>
        <w:rPr>
          <w:rFonts w:ascii="Arial" w:eastAsia="Arial" w:hAnsi="Arial" w:cs="Arial"/>
          <w:sz w:val="24"/>
          <w:szCs w:val="24"/>
        </w:rPr>
      </w:pPr>
      <w:r w:rsidRPr="00DD473B">
        <w:rPr>
          <w:rFonts w:ascii="Arial" w:eastAsia="Arial" w:hAnsi="Arial" w:cs="Arial"/>
          <w:sz w:val="24"/>
          <w:szCs w:val="24"/>
        </w:rPr>
        <w:t xml:space="preserve">El fundamento legal de la autoridad demandada respecto al artículo 66 </w:t>
      </w:r>
      <w:proofErr w:type="gramStart"/>
      <w:r w:rsidRPr="00DD473B">
        <w:rPr>
          <w:rFonts w:ascii="Arial" w:eastAsia="Arial" w:hAnsi="Arial" w:cs="Arial"/>
          <w:sz w:val="24"/>
          <w:szCs w:val="24"/>
        </w:rPr>
        <w:t>fracción</w:t>
      </w:r>
      <w:proofErr w:type="gramEnd"/>
      <w:r w:rsidRPr="00DD473B">
        <w:rPr>
          <w:rFonts w:ascii="Arial" w:eastAsia="Arial" w:hAnsi="Arial" w:cs="Arial"/>
          <w:sz w:val="24"/>
          <w:szCs w:val="24"/>
        </w:rPr>
        <w:t xml:space="preserve"> II, de la Ley Estatal de Hacienda vigente en el año 2020, no existe, </w:t>
      </w:r>
      <w:r w:rsidR="00ED459B" w:rsidRPr="00DD473B">
        <w:rPr>
          <w:rFonts w:ascii="Arial" w:eastAsia="Arial" w:hAnsi="Arial" w:cs="Arial"/>
          <w:sz w:val="24"/>
          <w:szCs w:val="24"/>
        </w:rPr>
        <w:t xml:space="preserve">y en cuanto al artículo 123 </w:t>
      </w:r>
      <w:r w:rsidR="000D1F1B" w:rsidRPr="00DD473B">
        <w:rPr>
          <w:rFonts w:ascii="Arial" w:eastAsia="Arial" w:hAnsi="Arial" w:cs="Arial"/>
          <w:sz w:val="24"/>
          <w:szCs w:val="24"/>
        </w:rPr>
        <w:t xml:space="preserve">párrafo segundo y penúltimo del Código Fiscal para el Estado de Oaxaca, establece: </w:t>
      </w:r>
    </w:p>
    <w:p w14:paraId="05605078" w14:textId="431D7311" w:rsidR="00DD473B" w:rsidRPr="00DD473B" w:rsidRDefault="00DD473B" w:rsidP="00DD473B">
      <w:pPr>
        <w:spacing w:after="0" w:line="240" w:lineRule="auto"/>
        <w:ind w:left="567" w:right="-1"/>
        <w:jc w:val="both"/>
        <w:rPr>
          <w:rFonts w:asciiTheme="minorHAnsi" w:hAnsiTheme="minorHAnsi" w:cstheme="minorHAnsi"/>
          <w:i/>
          <w:sz w:val="20"/>
          <w:szCs w:val="20"/>
        </w:rPr>
      </w:pPr>
      <w:r w:rsidRPr="00DD473B">
        <w:rPr>
          <w:rFonts w:asciiTheme="minorHAnsi" w:hAnsiTheme="minorHAnsi" w:cstheme="minorHAnsi"/>
          <w:i/>
          <w:sz w:val="20"/>
          <w:szCs w:val="20"/>
        </w:rPr>
        <w:t>“</w:t>
      </w:r>
      <w:r w:rsidRPr="00DD473B">
        <w:rPr>
          <w:rFonts w:asciiTheme="minorHAnsi" w:hAnsiTheme="minorHAnsi" w:cstheme="minorHAnsi"/>
          <w:b/>
          <w:i/>
          <w:sz w:val="20"/>
          <w:szCs w:val="20"/>
        </w:rPr>
        <w:t>ARTÍCULO 123</w:t>
      </w:r>
      <w:r w:rsidRPr="00DD473B">
        <w:rPr>
          <w:rFonts w:asciiTheme="minorHAnsi" w:hAnsiTheme="minorHAnsi" w:cstheme="minorHAnsi"/>
          <w:i/>
          <w:sz w:val="20"/>
          <w:szCs w:val="20"/>
        </w:rPr>
        <w:t xml:space="preserve">. 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las que deban realizarse los trámites correspondientes, permanezcan cerradas. </w:t>
      </w:r>
    </w:p>
    <w:p w14:paraId="543DA101" w14:textId="3E7BE0E1" w:rsidR="00DD473B" w:rsidRPr="00DD473B" w:rsidRDefault="00DD473B" w:rsidP="00DD473B">
      <w:pPr>
        <w:spacing w:after="0" w:line="240" w:lineRule="auto"/>
        <w:ind w:left="567" w:right="-1"/>
        <w:jc w:val="both"/>
        <w:rPr>
          <w:rFonts w:asciiTheme="minorHAnsi" w:eastAsia="Arial" w:hAnsiTheme="minorHAnsi" w:cstheme="minorHAnsi"/>
          <w:i/>
          <w:sz w:val="20"/>
          <w:szCs w:val="20"/>
        </w:rPr>
      </w:pPr>
      <w:r w:rsidRPr="00DD473B">
        <w:rPr>
          <w:rFonts w:asciiTheme="minorHAnsi" w:hAnsiTheme="minorHAnsi" w:cstheme="minorHAnsi"/>
          <w:i/>
          <w:sz w:val="20"/>
          <w:szCs w:val="20"/>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42C2E1FC" w14:textId="77777777" w:rsidR="000D1F1B" w:rsidRPr="00DD473B" w:rsidRDefault="000D1F1B" w:rsidP="00DA424C">
      <w:pPr>
        <w:spacing w:after="0" w:line="360" w:lineRule="auto"/>
        <w:ind w:right="-1" w:firstLine="567"/>
        <w:jc w:val="both"/>
        <w:rPr>
          <w:rFonts w:ascii="Arial" w:eastAsia="Arial" w:hAnsi="Arial" w:cs="Arial"/>
          <w:i/>
          <w:sz w:val="24"/>
          <w:szCs w:val="24"/>
          <w:highlight w:val="yellow"/>
        </w:rPr>
      </w:pPr>
    </w:p>
    <w:p w14:paraId="0FE6291C" w14:textId="52CBDC5E" w:rsidR="00323ED3" w:rsidRDefault="00323ED3" w:rsidP="00BF1FA7">
      <w:pPr>
        <w:spacing w:line="360" w:lineRule="auto"/>
        <w:ind w:right="-1" w:firstLine="567"/>
        <w:jc w:val="both"/>
        <w:rPr>
          <w:rFonts w:ascii="Arial" w:eastAsia="Arial" w:hAnsi="Arial" w:cs="Arial"/>
          <w:sz w:val="24"/>
          <w:szCs w:val="24"/>
        </w:rPr>
      </w:pPr>
      <w:r w:rsidRPr="00694F90">
        <w:rPr>
          <w:rFonts w:ascii="Arial" w:eastAsia="Arial" w:hAnsi="Arial" w:cs="Arial"/>
          <w:sz w:val="24"/>
          <w:szCs w:val="24"/>
        </w:rPr>
        <w:t xml:space="preserve">De lo anterior se advierte, que la autoridad demandada al emitir </w:t>
      </w:r>
      <w:r w:rsidR="00A03E90" w:rsidRPr="00694F90">
        <w:rPr>
          <w:rFonts w:ascii="Arial" w:eastAsia="Arial" w:hAnsi="Arial" w:cs="Arial"/>
          <w:sz w:val="24"/>
          <w:szCs w:val="24"/>
        </w:rPr>
        <w:t>el acto</w:t>
      </w:r>
      <w:r w:rsidR="00A03E90">
        <w:rPr>
          <w:rFonts w:ascii="Arial" w:eastAsia="Arial" w:hAnsi="Arial" w:cs="Arial"/>
          <w:sz w:val="24"/>
          <w:szCs w:val="24"/>
        </w:rPr>
        <w:t xml:space="preserve"> impugnado consistente en </w:t>
      </w:r>
      <w:r w:rsidRPr="00BB0EDE">
        <w:rPr>
          <w:rFonts w:ascii="Arial" w:eastAsia="Arial" w:hAnsi="Arial" w:cs="Arial"/>
          <w:sz w:val="24"/>
          <w:szCs w:val="24"/>
        </w:rPr>
        <w:t>el oficio con número de control</w:t>
      </w:r>
      <w:r w:rsidR="00956FBC">
        <w:rPr>
          <w:rFonts w:ascii="Arial" w:eastAsia="Arial" w:hAnsi="Arial" w:cs="Arial"/>
          <w:sz w:val="24"/>
          <w:szCs w:val="24"/>
        </w:rPr>
        <w:t xml:space="preserve"> </w:t>
      </w:r>
      <w:r w:rsidR="00A02907">
        <w:rPr>
          <w:rFonts w:ascii="Arial" w:eastAsia="Arial" w:hAnsi="Arial" w:cs="Arial"/>
          <w:color w:val="000000"/>
          <w:sz w:val="24"/>
          <w:szCs w:val="24"/>
        </w:rPr>
        <w:t>**********</w:t>
      </w:r>
      <w:r w:rsidR="00694F90">
        <w:rPr>
          <w:rFonts w:ascii="Arial" w:eastAsia="Arial" w:hAnsi="Arial" w:cs="Arial"/>
          <w:b/>
          <w:color w:val="000000"/>
          <w:sz w:val="24"/>
          <w:szCs w:val="24"/>
        </w:rPr>
        <w:t xml:space="preserve"> </w:t>
      </w:r>
      <w:r w:rsidR="00694F90">
        <w:rPr>
          <w:rFonts w:ascii="Arial" w:eastAsia="Arial" w:hAnsi="Arial" w:cs="Arial"/>
          <w:color w:val="000000"/>
          <w:sz w:val="24"/>
          <w:szCs w:val="24"/>
        </w:rPr>
        <w:t>de veinte de agosto de dos mil veinte,</w:t>
      </w:r>
      <w:r w:rsidR="00956FBC">
        <w:rPr>
          <w:rFonts w:ascii="Arial" w:eastAsia="Arial" w:hAnsi="Arial" w:cs="Arial"/>
          <w:color w:val="000000"/>
          <w:sz w:val="24"/>
          <w:szCs w:val="24"/>
        </w:rPr>
        <w:t xml:space="preserve"> </w:t>
      </w:r>
      <w:r w:rsidRPr="00BB0EDE">
        <w:rPr>
          <w:rFonts w:ascii="Arial" w:eastAsia="Arial" w:hAnsi="Arial" w:cs="Arial"/>
          <w:sz w:val="24"/>
          <w:szCs w:val="24"/>
        </w:rPr>
        <w:t xml:space="preserve">no señala </w:t>
      </w:r>
      <w:r w:rsidR="008416E4">
        <w:rPr>
          <w:rFonts w:ascii="Arial" w:eastAsia="Arial" w:hAnsi="Arial" w:cs="Arial"/>
          <w:sz w:val="24"/>
          <w:szCs w:val="24"/>
        </w:rPr>
        <w:t>cómo</w:t>
      </w:r>
      <w:r w:rsidR="00694F90">
        <w:rPr>
          <w:rFonts w:ascii="Arial" w:eastAsia="Arial" w:hAnsi="Arial" w:cs="Arial"/>
          <w:sz w:val="24"/>
          <w:szCs w:val="24"/>
        </w:rPr>
        <w:t xml:space="preserve"> “se ha identificado a usted y/o representado(a) como sujeto obligado en materia del impuesto de referencia</w:t>
      </w:r>
      <w:r w:rsidR="008416E4">
        <w:rPr>
          <w:rFonts w:ascii="Arial" w:eastAsia="Arial" w:hAnsi="Arial" w:cs="Arial"/>
          <w:sz w:val="24"/>
          <w:szCs w:val="24"/>
        </w:rPr>
        <w:t>”</w:t>
      </w:r>
      <w:r w:rsidR="00694F90">
        <w:rPr>
          <w:rFonts w:ascii="Arial" w:eastAsia="Arial" w:hAnsi="Arial" w:cs="Arial"/>
          <w:sz w:val="24"/>
          <w:szCs w:val="24"/>
        </w:rPr>
        <w:t>, y</w:t>
      </w:r>
      <w:r w:rsidR="008416E4">
        <w:rPr>
          <w:rFonts w:ascii="Arial" w:eastAsia="Arial" w:hAnsi="Arial" w:cs="Arial"/>
          <w:sz w:val="24"/>
          <w:szCs w:val="24"/>
        </w:rPr>
        <w:t xml:space="preserve"> </w:t>
      </w:r>
      <w:r w:rsidR="00694F90">
        <w:rPr>
          <w:rFonts w:ascii="Arial" w:eastAsia="Arial" w:hAnsi="Arial" w:cs="Arial"/>
          <w:sz w:val="24"/>
          <w:szCs w:val="24"/>
        </w:rPr>
        <w:t xml:space="preserve">que </w:t>
      </w:r>
      <w:r w:rsidR="00694F90">
        <w:rPr>
          <w:rFonts w:ascii="Arial" w:eastAsia="Arial" w:hAnsi="Arial" w:cs="Arial"/>
          <w:sz w:val="24"/>
          <w:szCs w:val="24"/>
        </w:rPr>
        <w:lastRenderedPageBreak/>
        <w:t>lo llevaron a tener al actor incumpliendo las obligaciones de presentación de las declaraciones bimestrales definitivas del impuesto sobre erogaciones por remuneraciones al trabajo personal (señaladas en el recuadro anterior)</w:t>
      </w:r>
      <w:r w:rsidR="00E563A3">
        <w:rPr>
          <w:rFonts w:ascii="Arial" w:eastAsia="Arial" w:hAnsi="Arial" w:cs="Arial"/>
          <w:sz w:val="24"/>
          <w:szCs w:val="24"/>
        </w:rPr>
        <w:t>,</w:t>
      </w:r>
      <w:r w:rsidR="00BF1FA7">
        <w:rPr>
          <w:rFonts w:ascii="Arial" w:eastAsia="Arial" w:hAnsi="Arial" w:cs="Arial"/>
          <w:sz w:val="24"/>
          <w:szCs w:val="24"/>
        </w:rPr>
        <w:t xml:space="preserve">y cuáles son las actividades </w:t>
      </w:r>
      <w:r w:rsidR="006E0BF0" w:rsidRPr="00BB0EDE">
        <w:rPr>
          <w:rFonts w:ascii="Arial" w:eastAsia="Arial" w:hAnsi="Arial" w:cs="Arial"/>
          <w:sz w:val="24"/>
          <w:szCs w:val="24"/>
        </w:rPr>
        <w:t>que realiza</w:t>
      </w:r>
      <w:r w:rsidR="006E0BF0">
        <w:rPr>
          <w:rFonts w:ascii="Arial" w:eastAsia="Arial" w:hAnsi="Arial" w:cs="Arial"/>
          <w:sz w:val="24"/>
          <w:szCs w:val="24"/>
        </w:rPr>
        <w:t xml:space="preserve"> la parte actora que se le </w:t>
      </w:r>
      <w:r w:rsidR="00BF1FA7">
        <w:rPr>
          <w:rFonts w:ascii="Arial" w:eastAsia="Arial" w:hAnsi="Arial" w:cs="Arial"/>
          <w:sz w:val="24"/>
          <w:szCs w:val="24"/>
        </w:rPr>
        <w:t>vincula</w:t>
      </w:r>
      <w:r w:rsidR="006E0BF0">
        <w:rPr>
          <w:rFonts w:ascii="Arial" w:eastAsia="Arial" w:hAnsi="Arial" w:cs="Arial"/>
          <w:sz w:val="24"/>
          <w:szCs w:val="24"/>
        </w:rPr>
        <w:t xml:space="preserve">n con </w:t>
      </w:r>
      <w:r w:rsidR="00E563A3">
        <w:rPr>
          <w:rFonts w:ascii="Arial" w:eastAsia="Arial" w:hAnsi="Arial" w:cs="Arial"/>
          <w:sz w:val="24"/>
          <w:szCs w:val="24"/>
        </w:rPr>
        <w:t>él</w:t>
      </w:r>
      <w:r w:rsidR="006E0BF0">
        <w:rPr>
          <w:rFonts w:ascii="Arial" w:eastAsia="Arial" w:hAnsi="Arial" w:cs="Arial"/>
          <w:sz w:val="24"/>
          <w:szCs w:val="24"/>
        </w:rPr>
        <w:t xml:space="preserve"> </w:t>
      </w:r>
      <w:r>
        <w:rPr>
          <w:rFonts w:ascii="Arial" w:eastAsia="Arial" w:hAnsi="Arial" w:cs="Arial"/>
          <w:sz w:val="24"/>
          <w:szCs w:val="24"/>
        </w:rPr>
        <w:t xml:space="preserve">para que encuadre en la hipótesis de </w:t>
      </w:r>
      <w:r w:rsidR="006B28EC">
        <w:rPr>
          <w:rFonts w:ascii="Arial" w:eastAsia="Arial" w:hAnsi="Arial" w:cs="Arial"/>
          <w:sz w:val="24"/>
          <w:szCs w:val="24"/>
        </w:rPr>
        <w:t xml:space="preserve">ser </w:t>
      </w:r>
      <w:r>
        <w:rPr>
          <w:rFonts w:ascii="Arial" w:eastAsia="Arial" w:hAnsi="Arial" w:cs="Arial"/>
          <w:sz w:val="24"/>
          <w:szCs w:val="24"/>
        </w:rPr>
        <w:t xml:space="preserve">sujeto obligado al pago del citado impuesto. </w:t>
      </w:r>
    </w:p>
    <w:p w14:paraId="0BC3DB83" w14:textId="54A131C8" w:rsidR="00956FBC" w:rsidRDefault="00323ED3" w:rsidP="00323ED3">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física </w:t>
      </w:r>
      <w:r w:rsidR="00A02907">
        <w:rPr>
          <w:rFonts w:ascii="Arial" w:eastAsia="Times New Roman" w:hAnsi="Arial" w:cs="Arial"/>
          <w:sz w:val="24"/>
          <w:szCs w:val="24"/>
          <w:lang w:eastAsia="es-ES"/>
        </w:rPr>
        <w:t>**********</w:t>
      </w:r>
      <w:r w:rsidR="00B06E5A">
        <w:rPr>
          <w:rFonts w:ascii="Arial" w:eastAsia="Times New Roman" w:hAnsi="Arial" w:cs="Arial"/>
          <w:sz w:val="24"/>
          <w:szCs w:val="24"/>
          <w:lang w:eastAsia="es-ES"/>
        </w:rPr>
        <w:t>,</w:t>
      </w:r>
      <w:r w:rsidR="00E905B6">
        <w:rPr>
          <w:rFonts w:ascii="Arial" w:eastAsia="Times New Roman" w:hAnsi="Arial" w:cs="Arial"/>
          <w:sz w:val="24"/>
          <w:szCs w:val="24"/>
          <w:lang w:eastAsia="es-ES"/>
        </w:rPr>
        <w:t xml:space="preserve"> </w:t>
      </w:r>
      <w:r>
        <w:rPr>
          <w:rFonts w:ascii="Arial" w:eastAsia="Arial" w:hAnsi="Arial" w:cs="Arial"/>
          <w:sz w:val="24"/>
          <w:szCs w:val="24"/>
        </w:rPr>
        <w:t>es sujeto obligado al pago del citado impuesto,</w:t>
      </w:r>
      <w:r w:rsidR="00B06E5A">
        <w:rPr>
          <w:rFonts w:ascii="Arial" w:eastAsia="Arial" w:hAnsi="Arial" w:cs="Arial"/>
          <w:sz w:val="24"/>
          <w:szCs w:val="24"/>
        </w:rPr>
        <w:t xml:space="preserve"> </w:t>
      </w:r>
      <w:r>
        <w:rPr>
          <w:rFonts w:ascii="Arial" w:eastAsia="Arial" w:hAnsi="Arial" w:cs="Arial"/>
          <w:sz w:val="24"/>
          <w:szCs w:val="24"/>
        </w:rPr>
        <w:t>no constituye argumento lógico-jurídico para señalar que</w:t>
      </w:r>
      <w:r w:rsidR="00B06E5A">
        <w:rPr>
          <w:rFonts w:ascii="Arial" w:eastAsia="Arial" w:hAnsi="Arial" w:cs="Arial"/>
          <w:sz w:val="24"/>
          <w:szCs w:val="24"/>
        </w:rPr>
        <w:t xml:space="preserve"> el actor </w:t>
      </w:r>
      <w:r w:rsidR="00D7311B">
        <w:rPr>
          <w:rFonts w:ascii="Arial" w:eastAsia="Arial" w:hAnsi="Arial" w:cs="Arial"/>
          <w:sz w:val="24"/>
          <w:szCs w:val="24"/>
        </w:rPr>
        <w:t>realiza actividades que lo</w:t>
      </w:r>
      <w:r>
        <w:rPr>
          <w:rFonts w:ascii="Arial" w:eastAsia="Arial" w:hAnsi="Arial" w:cs="Arial"/>
          <w:sz w:val="24"/>
          <w:szCs w:val="24"/>
        </w:rPr>
        <w:t xml:space="preserve"> obligaran a pagar el impuesto</w:t>
      </w:r>
      <w:r w:rsidR="00956FBC">
        <w:rPr>
          <w:rFonts w:ascii="Arial" w:eastAsia="Arial" w:hAnsi="Arial" w:cs="Arial"/>
          <w:sz w:val="24"/>
          <w:szCs w:val="24"/>
        </w:rPr>
        <w:t xml:space="preserve">. </w:t>
      </w:r>
    </w:p>
    <w:p w14:paraId="73C8D6E0" w14:textId="77777777" w:rsidR="00323ED3" w:rsidRDefault="00323ED3" w:rsidP="00323ED3">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Esto es, que </w:t>
      </w:r>
      <w:r w:rsidRPr="00D7311B">
        <w:rPr>
          <w:rFonts w:ascii="Arial" w:eastAsia="Arial" w:hAnsi="Arial" w:cs="Arial"/>
          <w:sz w:val="24"/>
          <w:szCs w:val="24"/>
        </w:rPr>
        <w:t>la autoridad demandada debió fundar y motivar el acto administrativo para no dejar al administrado en estado de indefensión al ignorar las causas que llevaron a la autoridad a emitirlo, entendiéndose por lo primero que ha de expresarse con precisión el precepto legal</w:t>
      </w:r>
      <w:r>
        <w:rPr>
          <w:rFonts w:ascii="Arial" w:eastAsia="Arial" w:hAnsi="Arial" w:cs="Arial"/>
          <w:sz w:val="24"/>
          <w:szCs w:val="24"/>
        </w:rPr>
        <w:t xml:space="preserve">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C365E9D" w14:textId="5A0777ED" w:rsidR="00323ED3" w:rsidRDefault="00323ED3" w:rsidP="00B2322B">
      <w:pPr>
        <w:spacing w:line="360" w:lineRule="auto"/>
        <w:ind w:right="-1" w:firstLine="567"/>
        <w:jc w:val="both"/>
        <w:rPr>
          <w:rFonts w:ascii="Arial" w:eastAsia="Arial" w:hAnsi="Arial" w:cs="Arial"/>
          <w:sz w:val="24"/>
          <w:szCs w:val="24"/>
        </w:rPr>
      </w:pPr>
      <w:r>
        <w:rPr>
          <w:rFonts w:ascii="Arial" w:eastAsia="Arial" w:hAnsi="Arial" w:cs="Arial"/>
          <w:sz w:val="24"/>
          <w:szCs w:val="24"/>
        </w:rPr>
        <w:t>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w:t>
      </w:r>
      <w:r w:rsidR="00EB46DE">
        <w:rPr>
          <w:rFonts w:ascii="Arial" w:eastAsia="Arial" w:hAnsi="Arial" w:cs="Arial"/>
          <w:sz w:val="24"/>
          <w:szCs w:val="24"/>
        </w:rPr>
        <w:t>ctor están sujetas al pago del I</w:t>
      </w:r>
      <w:r>
        <w:rPr>
          <w:rFonts w:ascii="Arial" w:eastAsia="Arial" w:hAnsi="Arial" w:cs="Arial"/>
          <w:sz w:val="24"/>
          <w:szCs w:val="24"/>
        </w:rPr>
        <w:t xml:space="preserve">mpuesto sobre Erogaciones por Remuneración al Trabajo Personal; tal como lo exige, </w:t>
      </w:r>
      <w:r w:rsidR="004E7E7F">
        <w:rPr>
          <w:rFonts w:ascii="Arial" w:eastAsia="Arial" w:hAnsi="Arial" w:cs="Arial"/>
          <w:sz w:val="24"/>
          <w:szCs w:val="24"/>
        </w:rPr>
        <w:t>la jurisprudencia de la novena época, con número de registro: 1012278</w:t>
      </w:r>
      <w:r>
        <w:rPr>
          <w:rFonts w:ascii="Arial" w:eastAsia="Arial" w:hAnsi="Arial" w:cs="Arial"/>
          <w:sz w:val="24"/>
          <w:szCs w:val="24"/>
        </w:rPr>
        <w:t xml:space="preserve">, </w:t>
      </w:r>
      <w:r w:rsidR="004E7E7F">
        <w:rPr>
          <w:rFonts w:ascii="Arial" w:eastAsia="Arial" w:hAnsi="Arial" w:cs="Arial"/>
          <w:sz w:val="24"/>
          <w:szCs w:val="24"/>
        </w:rPr>
        <w:t>t</w:t>
      </w:r>
      <w:r w:rsidR="00A549C9">
        <w:rPr>
          <w:rFonts w:ascii="Arial" w:eastAsia="Arial" w:hAnsi="Arial" w:cs="Arial"/>
          <w:sz w:val="24"/>
          <w:szCs w:val="24"/>
        </w:rPr>
        <w:t xml:space="preserve">esis: 991, página </w:t>
      </w:r>
      <w:r>
        <w:rPr>
          <w:rFonts w:ascii="Arial" w:eastAsia="Arial" w:hAnsi="Arial" w:cs="Arial"/>
          <w:sz w:val="24"/>
          <w:szCs w:val="24"/>
        </w:rPr>
        <w:t>2323, con el rubro y texto siguiente:</w:t>
      </w:r>
    </w:p>
    <w:p w14:paraId="0CD89411" w14:textId="77777777" w:rsidR="00323ED3" w:rsidRDefault="001D1336" w:rsidP="001D1336">
      <w:pPr>
        <w:spacing w:after="240" w:line="276" w:lineRule="auto"/>
        <w:ind w:left="567" w:right="567"/>
        <w:jc w:val="both"/>
        <w:rPr>
          <w:rFonts w:ascii="Arial" w:eastAsia="Arial" w:hAnsi="Arial" w:cs="Arial"/>
          <w:b/>
          <w:i/>
        </w:rPr>
      </w:pPr>
      <w:r>
        <w:rPr>
          <w:rFonts w:ascii="Arial" w:eastAsia="Arial" w:hAnsi="Arial" w:cs="Arial"/>
          <w:b/>
          <w:i/>
        </w:rPr>
        <w:t>“</w:t>
      </w:r>
      <w:r w:rsidR="00323ED3">
        <w:rPr>
          <w:rFonts w:ascii="Arial" w:eastAsia="Arial" w:hAnsi="Arial" w:cs="Arial"/>
          <w:b/>
          <w:i/>
        </w:rPr>
        <w:t xml:space="preserve">FUNDAMENTACIÓN Y MOTIVACIÓN. EL ASPECTO FORMAL DE LA GARANTÍA Y SU FINALIDAD SE TRADUCEN EN EXPLICAR, JUSTIFICAR, POSIBILITAR LA DEFENSA Y COMUNICAR LA DECISIÓN.  </w:t>
      </w:r>
      <w:r w:rsidR="00323ED3">
        <w:rPr>
          <w:rFonts w:ascii="Arial" w:eastAsia="Arial" w:hAnsi="Arial" w:cs="Arial"/>
          <w:i/>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w:t>
      </w:r>
      <w:r w:rsidR="00323ED3">
        <w:rPr>
          <w:rFonts w:ascii="Arial" w:eastAsia="Arial" w:hAnsi="Arial" w:cs="Arial"/>
          <w:i/>
        </w:rPr>
        <w:lastRenderedPageBreak/>
        <w:t>del que se deduzca la relación de pertenencia lógica de los hechos al derecho invocado, que es la subsunción.</w:t>
      </w:r>
    </w:p>
    <w:p w14:paraId="6BB4FA48" w14:textId="44862A9A" w:rsidR="00323ED3" w:rsidRDefault="00323ED3" w:rsidP="00EC5331">
      <w:pPr>
        <w:spacing w:line="360" w:lineRule="auto"/>
        <w:ind w:right="-1" w:firstLine="567"/>
        <w:jc w:val="both"/>
        <w:rPr>
          <w:rFonts w:ascii="Arial" w:eastAsia="Arial" w:hAnsi="Arial" w:cs="Arial"/>
          <w:b/>
          <w:sz w:val="24"/>
          <w:szCs w:val="24"/>
        </w:rPr>
      </w:pPr>
      <w:r>
        <w:rPr>
          <w:rFonts w:ascii="Arial" w:eastAsia="Arial" w:hAnsi="Arial" w:cs="Arial"/>
          <w:b/>
          <w:sz w:val="24"/>
          <w:szCs w:val="24"/>
        </w:rPr>
        <w:t>En consecuencia</w:t>
      </w:r>
      <w:r>
        <w:rPr>
          <w:rFonts w:ascii="Arial" w:eastAsia="Arial" w:hAnsi="Arial" w:cs="Arial"/>
          <w:sz w:val="24"/>
          <w:szCs w:val="24"/>
        </w:rPr>
        <w:t xml:space="preserve">, se declara </w:t>
      </w:r>
      <w:r>
        <w:rPr>
          <w:rFonts w:ascii="Arial" w:eastAsia="Arial" w:hAnsi="Arial" w:cs="Arial"/>
          <w:b/>
          <w:sz w:val="24"/>
          <w:szCs w:val="24"/>
        </w:rPr>
        <w:t xml:space="preserve">LA NULIDAD LISA Y LLANA </w:t>
      </w:r>
      <w:r w:rsidR="005B4C68">
        <w:rPr>
          <w:rFonts w:ascii="Arial" w:eastAsia="Arial" w:hAnsi="Arial" w:cs="Arial"/>
          <w:sz w:val="24"/>
          <w:szCs w:val="24"/>
        </w:rPr>
        <w:t>de</w:t>
      </w:r>
      <w:r>
        <w:rPr>
          <w:rFonts w:ascii="Arial" w:eastAsia="Arial" w:hAnsi="Arial" w:cs="Arial"/>
          <w:sz w:val="24"/>
          <w:szCs w:val="24"/>
        </w:rPr>
        <w:t>l</w:t>
      </w:r>
      <w:r w:rsidR="005B4C68">
        <w:rPr>
          <w:rFonts w:ascii="Arial" w:eastAsia="Arial" w:hAnsi="Arial" w:cs="Arial"/>
          <w:sz w:val="24"/>
          <w:szCs w:val="24"/>
        </w:rPr>
        <w:t xml:space="preserve"> requerimiento </w:t>
      </w:r>
      <w:r w:rsidR="00625A71">
        <w:rPr>
          <w:rFonts w:ascii="Arial" w:eastAsia="Arial" w:hAnsi="Arial" w:cs="Arial"/>
          <w:sz w:val="24"/>
          <w:szCs w:val="24"/>
        </w:rPr>
        <w:t xml:space="preserve">de obligaciones omitidas en materia del impuesto sobre erogaciones por remuneraciones al trabajo personal </w:t>
      </w:r>
      <w:r w:rsidRPr="00101F2A">
        <w:rPr>
          <w:rFonts w:ascii="Arial" w:eastAsia="Arial" w:hAnsi="Arial" w:cs="Arial"/>
          <w:sz w:val="24"/>
          <w:szCs w:val="24"/>
        </w:rPr>
        <w:t>con número de control</w:t>
      </w:r>
      <w:r w:rsidR="00101F2A">
        <w:rPr>
          <w:rFonts w:ascii="Arial" w:eastAsia="Arial" w:hAnsi="Arial" w:cs="Arial"/>
          <w:sz w:val="24"/>
          <w:szCs w:val="24"/>
        </w:rPr>
        <w:t xml:space="preserve"> </w:t>
      </w:r>
      <w:r w:rsidR="00A02907">
        <w:rPr>
          <w:rFonts w:ascii="Arial" w:eastAsia="Arial" w:hAnsi="Arial" w:cs="Arial"/>
          <w:color w:val="000000"/>
          <w:sz w:val="24"/>
          <w:szCs w:val="24"/>
        </w:rPr>
        <w:t>**********</w:t>
      </w:r>
      <w:r w:rsidR="00101F2A">
        <w:rPr>
          <w:rFonts w:ascii="Arial" w:eastAsia="Arial" w:hAnsi="Arial" w:cs="Arial"/>
          <w:b/>
          <w:color w:val="000000"/>
          <w:sz w:val="24"/>
          <w:szCs w:val="24"/>
        </w:rPr>
        <w:t xml:space="preserve"> </w:t>
      </w:r>
      <w:r w:rsidR="00101F2A">
        <w:rPr>
          <w:rFonts w:ascii="Arial" w:eastAsia="Arial" w:hAnsi="Arial" w:cs="Arial"/>
          <w:color w:val="000000"/>
          <w:sz w:val="24"/>
          <w:szCs w:val="24"/>
        </w:rPr>
        <w:t xml:space="preserve">de </w:t>
      </w:r>
      <w:r w:rsidR="00B2322B">
        <w:rPr>
          <w:rFonts w:ascii="Arial" w:eastAsia="Arial" w:hAnsi="Arial" w:cs="Arial"/>
          <w:color w:val="000000"/>
          <w:sz w:val="24"/>
          <w:szCs w:val="24"/>
        </w:rPr>
        <w:t>veinte de agosto de dos mil veinte</w:t>
      </w:r>
      <w:r w:rsidRPr="00101F2A">
        <w:rPr>
          <w:rFonts w:ascii="Arial" w:eastAsia="Arial" w:hAnsi="Arial" w:cs="Arial"/>
          <w:sz w:val="24"/>
          <w:szCs w:val="24"/>
        </w:rPr>
        <w:t xml:space="preserve">, emitida por </w:t>
      </w:r>
      <w:r w:rsidR="00B2322B">
        <w:rPr>
          <w:rFonts w:ascii="Arial" w:eastAsia="Arial" w:hAnsi="Arial" w:cs="Arial"/>
          <w:sz w:val="24"/>
          <w:szCs w:val="24"/>
        </w:rPr>
        <w:t>la</w:t>
      </w:r>
      <w:r w:rsidRPr="00101F2A">
        <w:rPr>
          <w:rFonts w:ascii="Arial" w:eastAsia="Arial" w:hAnsi="Arial" w:cs="Arial"/>
          <w:sz w:val="24"/>
          <w:szCs w:val="24"/>
        </w:rPr>
        <w:t xml:space="preserve"> </w:t>
      </w:r>
      <w:r w:rsidR="00EC5331">
        <w:rPr>
          <w:rFonts w:ascii="Arial" w:eastAsia="Arial" w:hAnsi="Arial" w:cs="Arial"/>
          <w:sz w:val="24"/>
          <w:szCs w:val="24"/>
        </w:rPr>
        <w:t xml:space="preserve">Coordinadora Técnica </w:t>
      </w:r>
      <w:r w:rsidRPr="00101F2A">
        <w:rPr>
          <w:rFonts w:ascii="Arial" w:eastAsia="Arial" w:hAnsi="Arial" w:cs="Arial"/>
          <w:sz w:val="24"/>
          <w:szCs w:val="24"/>
        </w:rPr>
        <w:t>de Ingresos y Recaudación de la Secretaría de Finanzas del Poder Ejecutivo del Estado.</w:t>
      </w:r>
      <w:r>
        <w:rPr>
          <w:rFonts w:ascii="Arial" w:eastAsia="Arial" w:hAnsi="Arial" w:cs="Arial"/>
          <w:b/>
          <w:sz w:val="24"/>
          <w:szCs w:val="24"/>
        </w:rPr>
        <w:t xml:space="preserve"> </w:t>
      </w:r>
    </w:p>
    <w:p w14:paraId="0E7E9F83" w14:textId="1CACE718" w:rsidR="00323ED3" w:rsidRPr="00B2322B" w:rsidRDefault="00323ED3" w:rsidP="00B2322B">
      <w:pP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se ordena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a la </w:t>
      </w:r>
      <w:r>
        <w:rPr>
          <w:rFonts w:ascii="Arial" w:eastAsia="Arial" w:hAnsi="Arial" w:cs="Arial"/>
          <w:b/>
          <w:color w:val="000000"/>
          <w:sz w:val="24"/>
          <w:szCs w:val="24"/>
        </w:rPr>
        <w:t>cancelación</w:t>
      </w:r>
      <w:r>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14:paraId="2ABA179E" w14:textId="42488603" w:rsidR="00323ED3" w:rsidRDefault="00323ED3" w:rsidP="00323ED3">
      <w:pPr>
        <w:spacing w:line="360" w:lineRule="auto"/>
        <w:ind w:right="-1" w:firstLine="708"/>
        <w:jc w:val="both"/>
        <w:rPr>
          <w:rFonts w:ascii="Arial" w:eastAsia="Arial" w:hAnsi="Arial" w:cs="Arial"/>
          <w:b/>
          <w:sz w:val="24"/>
          <w:szCs w:val="24"/>
        </w:rPr>
      </w:pPr>
      <w:r>
        <w:rPr>
          <w:rFonts w:ascii="Arial" w:eastAsia="Arial" w:hAnsi="Arial" w:cs="Arial"/>
          <w:b/>
          <w:sz w:val="24"/>
          <w:szCs w:val="24"/>
        </w:rPr>
        <w:t xml:space="preserve">SEXTO. </w:t>
      </w:r>
      <w:r>
        <w:rPr>
          <w:rFonts w:ascii="Arial" w:eastAsia="Arial" w:hAnsi="Arial" w:cs="Arial"/>
          <w:sz w:val="24"/>
          <w:szCs w:val="24"/>
        </w:rPr>
        <w:t xml:space="preserve">Luego, al declararse </w:t>
      </w:r>
      <w:r w:rsidR="00A36DC2">
        <w:rPr>
          <w:rFonts w:ascii="Arial" w:eastAsia="Arial" w:hAnsi="Arial" w:cs="Arial"/>
          <w:sz w:val="24"/>
          <w:szCs w:val="24"/>
        </w:rPr>
        <w:t xml:space="preserve">la nulidad lisa y llana </w:t>
      </w:r>
      <w:r>
        <w:rPr>
          <w:rFonts w:ascii="Arial" w:eastAsia="Arial" w:hAnsi="Arial" w:cs="Arial"/>
          <w:sz w:val="24"/>
          <w:szCs w:val="24"/>
        </w:rPr>
        <w:t xml:space="preserve">de </w:t>
      </w:r>
      <w:r w:rsidR="000F29E1">
        <w:rPr>
          <w:rFonts w:ascii="Arial" w:eastAsia="Arial" w:hAnsi="Arial" w:cs="Arial"/>
          <w:b/>
          <w:sz w:val="24"/>
          <w:szCs w:val="24"/>
        </w:rPr>
        <w:t xml:space="preserve">LLANA </w:t>
      </w:r>
      <w:r w:rsidR="000F29E1">
        <w:rPr>
          <w:rFonts w:ascii="Arial" w:eastAsia="Arial" w:hAnsi="Arial" w:cs="Arial"/>
          <w:sz w:val="24"/>
          <w:szCs w:val="24"/>
        </w:rPr>
        <w:t xml:space="preserve">del requerimiento de obligaciones omitidas en materia del impuesto sobre erogaciones por remuneraciones al trabajo personal </w:t>
      </w:r>
      <w:r w:rsidR="000F29E1" w:rsidRPr="00101F2A">
        <w:rPr>
          <w:rFonts w:ascii="Arial" w:eastAsia="Arial" w:hAnsi="Arial" w:cs="Arial"/>
          <w:sz w:val="24"/>
          <w:szCs w:val="24"/>
        </w:rPr>
        <w:t>con número de control</w:t>
      </w:r>
      <w:r w:rsidR="000F29E1">
        <w:rPr>
          <w:rFonts w:ascii="Arial" w:eastAsia="Arial" w:hAnsi="Arial" w:cs="Arial"/>
          <w:sz w:val="24"/>
          <w:szCs w:val="24"/>
        </w:rPr>
        <w:t xml:space="preserve"> </w:t>
      </w:r>
      <w:r w:rsidR="00A02907">
        <w:rPr>
          <w:rFonts w:ascii="Arial" w:eastAsia="Arial" w:hAnsi="Arial" w:cs="Arial"/>
          <w:color w:val="000000"/>
          <w:sz w:val="24"/>
          <w:szCs w:val="24"/>
        </w:rPr>
        <w:t>**********</w:t>
      </w:r>
      <w:r w:rsidR="000F29E1">
        <w:rPr>
          <w:rFonts w:ascii="Arial" w:eastAsia="Arial" w:hAnsi="Arial" w:cs="Arial"/>
          <w:b/>
          <w:color w:val="000000"/>
          <w:sz w:val="24"/>
          <w:szCs w:val="24"/>
        </w:rPr>
        <w:t xml:space="preserve"> </w:t>
      </w:r>
      <w:r w:rsidR="000F29E1">
        <w:rPr>
          <w:rFonts w:ascii="Arial" w:eastAsia="Arial" w:hAnsi="Arial" w:cs="Arial"/>
          <w:color w:val="000000"/>
          <w:sz w:val="24"/>
          <w:szCs w:val="24"/>
        </w:rPr>
        <w:t>de veinte de agosto de dos mil veinte</w:t>
      </w:r>
      <w:r w:rsidR="000F29E1" w:rsidRPr="00101F2A">
        <w:rPr>
          <w:rFonts w:ascii="Arial" w:eastAsia="Arial" w:hAnsi="Arial" w:cs="Arial"/>
          <w:sz w:val="24"/>
          <w:szCs w:val="24"/>
        </w:rPr>
        <w:t>,</w:t>
      </w:r>
      <w:r w:rsidR="00A36DC2">
        <w:rPr>
          <w:rFonts w:ascii="Arial" w:eastAsia="Arial" w:hAnsi="Arial" w:cs="Arial"/>
          <w:color w:val="000000"/>
          <w:sz w:val="24"/>
          <w:szCs w:val="24"/>
        </w:rPr>
        <w:t xml:space="preserve"> </w:t>
      </w:r>
      <w:r>
        <w:rPr>
          <w:rFonts w:ascii="Arial" w:eastAsia="Arial" w:hAnsi="Arial" w:cs="Arial"/>
          <w:sz w:val="24"/>
          <w:szCs w:val="24"/>
        </w:rPr>
        <w:t xml:space="preserve">procede a declarar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A02907">
        <w:rPr>
          <w:rFonts w:ascii="Arial" w:eastAsia="Arial" w:hAnsi="Arial" w:cs="Arial"/>
          <w:color w:val="000000"/>
          <w:sz w:val="24"/>
          <w:szCs w:val="24"/>
        </w:rPr>
        <w:t>**********</w:t>
      </w:r>
      <w:r w:rsidR="004C780C" w:rsidRPr="004518F5">
        <w:rPr>
          <w:rFonts w:ascii="Arial" w:eastAsia="Arial" w:hAnsi="Arial" w:cs="Arial"/>
          <w:color w:val="000000"/>
          <w:sz w:val="24"/>
          <w:szCs w:val="24"/>
        </w:rPr>
        <w:t xml:space="preserve"> de veinticuatro de </w:t>
      </w:r>
      <w:r w:rsidR="00027FED">
        <w:rPr>
          <w:rFonts w:ascii="Arial" w:eastAsia="Arial" w:hAnsi="Arial" w:cs="Arial"/>
          <w:color w:val="000000"/>
          <w:sz w:val="24"/>
          <w:szCs w:val="24"/>
        </w:rPr>
        <w:t>noviembre</w:t>
      </w:r>
      <w:r w:rsidR="004C780C" w:rsidRPr="004518F5">
        <w:rPr>
          <w:rFonts w:ascii="Arial" w:eastAsia="Arial" w:hAnsi="Arial" w:cs="Arial"/>
          <w:color w:val="000000"/>
          <w:sz w:val="24"/>
          <w:szCs w:val="24"/>
        </w:rPr>
        <w:t xml:space="preserve"> de dos mil veinte, dictada en el expediente </w:t>
      </w:r>
      <w:r w:rsidR="00A02907">
        <w:rPr>
          <w:rFonts w:ascii="Arial" w:eastAsia="Arial" w:hAnsi="Arial" w:cs="Arial"/>
          <w:color w:val="000000"/>
          <w:sz w:val="24"/>
          <w:szCs w:val="24"/>
        </w:rPr>
        <w:t>**********</w:t>
      </w:r>
      <w:r w:rsidR="004C780C" w:rsidRPr="004518F5">
        <w:rPr>
          <w:rFonts w:ascii="Arial" w:eastAsia="Arial" w:hAnsi="Arial" w:cs="Arial"/>
          <w:color w:val="000000"/>
          <w:sz w:val="24"/>
          <w:szCs w:val="24"/>
        </w:rPr>
        <w:t xml:space="preserve"> por </w:t>
      </w:r>
      <w:r w:rsidR="004C780C">
        <w:rPr>
          <w:rFonts w:ascii="Arial" w:eastAsia="Arial" w:hAnsi="Arial" w:cs="Arial"/>
          <w:color w:val="000000"/>
          <w:sz w:val="24"/>
          <w:szCs w:val="24"/>
        </w:rPr>
        <w:t xml:space="preserve">el </w:t>
      </w:r>
      <w:r w:rsidR="004C780C" w:rsidRPr="004518F5">
        <w:rPr>
          <w:rFonts w:ascii="Arial" w:eastAsia="Arial" w:hAnsi="Arial" w:cs="Arial"/>
          <w:color w:val="000000"/>
          <w:sz w:val="24"/>
          <w:szCs w:val="24"/>
        </w:rPr>
        <w:t>Director de lo Contencioso de la Procuraduría Fiscal de la Secretaría de Finanzas</w:t>
      </w:r>
      <w:r w:rsidR="004C780C">
        <w:rPr>
          <w:rFonts w:ascii="Arial" w:eastAsia="Arial" w:hAnsi="Arial" w:cs="Arial"/>
          <w:color w:val="000000"/>
          <w:sz w:val="24"/>
          <w:szCs w:val="24"/>
        </w:rPr>
        <w:t xml:space="preserve"> del Estado, </w:t>
      </w:r>
      <w:r>
        <w:rPr>
          <w:rFonts w:ascii="Arial" w:eastAsia="Arial" w:hAnsi="Arial" w:cs="Arial"/>
          <w:sz w:val="24"/>
          <w:szCs w:val="24"/>
        </w:rPr>
        <w:t>por provenir de un acto viciado y este Tribunal no debe darle valor legal alguno.</w:t>
      </w:r>
      <w:r>
        <w:rPr>
          <w:rFonts w:ascii="Arial" w:eastAsia="Arial" w:hAnsi="Arial" w:cs="Arial"/>
          <w:color w:val="000000"/>
          <w:sz w:val="24"/>
          <w:szCs w:val="24"/>
        </w:rPr>
        <w:t xml:space="preserve"> </w:t>
      </w:r>
    </w:p>
    <w:p w14:paraId="4028D6A0" w14:textId="77777777" w:rsidR="00323ED3" w:rsidRDefault="00323ED3" w:rsidP="00323ED3">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79BE83E0" w14:textId="77777777" w:rsidR="00323ED3" w:rsidRDefault="00323ED3" w:rsidP="00323ED3">
      <w:pPr>
        <w:tabs>
          <w:tab w:val="left" w:pos="7655"/>
        </w:tabs>
        <w:spacing w:after="0" w:line="276" w:lineRule="auto"/>
        <w:ind w:left="851" w:right="-1"/>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CD61AB8" w14:textId="77777777" w:rsidR="00323ED3" w:rsidRDefault="00323ED3" w:rsidP="00323ED3">
      <w:pPr>
        <w:spacing w:after="0" w:line="360" w:lineRule="auto"/>
        <w:ind w:right="-1"/>
        <w:jc w:val="both"/>
        <w:rPr>
          <w:rFonts w:ascii="Arial" w:eastAsia="Arial" w:hAnsi="Arial" w:cs="Arial"/>
          <w:sz w:val="24"/>
          <w:szCs w:val="24"/>
        </w:rPr>
      </w:pPr>
    </w:p>
    <w:p w14:paraId="6F2FE338" w14:textId="18E26E3B" w:rsidR="00754E53" w:rsidRDefault="00323ED3" w:rsidP="00044AA2">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w:t>
      </w:r>
      <w:r w:rsidR="00044AA2">
        <w:rPr>
          <w:rFonts w:ascii="Arial" w:eastAsia="Arial" w:hAnsi="Arial" w:cs="Arial"/>
          <w:sz w:val="24"/>
          <w:szCs w:val="24"/>
        </w:rPr>
        <w:t xml:space="preserve">- - - - - - - - - - - - - - - - - </w:t>
      </w:r>
    </w:p>
    <w:p w14:paraId="41AB88DA" w14:textId="77777777" w:rsidR="00044AA2" w:rsidRDefault="00044AA2" w:rsidP="00044AA2">
      <w:pPr>
        <w:spacing w:after="0" w:line="360" w:lineRule="auto"/>
        <w:ind w:right="-1" w:firstLine="567"/>
        <w:jc w:val="both"/>
        <w:rPr>
          <w:rFonts w:ascii="Arial" w:eastAsia="Arial" w:hAnsi="Arial" w:cs="Arial"/>
          <w:b/>
          <w:sz w:val="24"/>
          <w:szCs w:val="24"/>
        </w:rPr>
      </w:pPr>
    </w:p>
    <w:p w14:paraId="0F7EE70D" w14:textId="1FBB4AC3" w:rsidR="00323ED3" w:rsidRDefault="00323ED3" w:rsidP="00323ED3">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14:paraId="127284C3" w14:textId="6CADEE9B" w:rsidR="00323ED3" w:rsidRDefault="00323ED3" w:rsidP="00323ED3">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w:t>
      </w:r>
      <w:r w:rsidR="00044AA2">
        <w:rPr>
          <w:rFonts w:ascii="Arial" w:eastAsia="Arial" w:hAnsi="Arial" w:cs="Arial"/>
          <w:sz w:val="24"/>
          <w:szCs w:val="24"/>
        </w:rPr>
        <w:t>- - - - - - - - -</w:t>
      </w:r>
    </w:p>
    <w:p w14:paraId="67A7A139" w14:textId="0D40CF94" w:rsidR="00044AA2" w:rsidRDefault="00323ED3" w:rsidP="00323ED3">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w:t>
      </w:r>
      <w:r w:rsidR="00044AA2">
        <w:rPr>
          <w:rFonts w:ascii="Arial" w:eastAsia="Arial" w:hAnsi="Arial" w:cs="Arial"/>
          <w:sz w:val="24"/>
          <w:szCs w:val="24"/>
        </w:rPr>
        <w:t xml:space="preserve">- - </w:t>
      </w:r>
    </w:p>
    <w:p w14:paraId="395F8B11" w14:textId="0A6818BE" w:rsidR="00323ED3" w:rsidRDefault="00323ED3" w:rsidP="00323ED3">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w:t>
      </w:r>
      <w:r w:rsidR="00044AA2">
        <w:rPr>
          <w:rFonts w:ascii="Arial" w:eastAsia="Arial" w:hAnsi="Arial" w:cs="Arial"/>
          <w:sz w:val="24"/>
          <w:szCs w:val="24"/>
        </w:rPr>
        <w:t>- - - - -</w:t>
      </w:r>
    </w:p>
    <w:p w14:paraId="2166E7F0" w14:textId="7F0D0244" w:rsidR="00323ED3" w:rsidRDefault="00323ED3" w:rsidP="00323ED3">
      <w:pPr>
        <w:spacing w:line="360" w:lineRule="auto"/>
        <w:ind w:right="-1" w:firstLine="567"/>
        <w:jc w:val="both"/>
        <w:rPr>
          <w:rFonts w:ascii="Arial" w:eastAsia="Arial" w:hAnsi="Arial" w:cs="Arial"/>
          <w:b/>
          <w:sz w:val="24"/>
          <w:szCs w:val="24"/>
        </w:rPr>
      </w:pPr>
      <w:r>
        <w:rPr>
          <w:rFonts w:ascii="Arial" w:eastAsia="Arial" w:hAnsi="Arial" w:cs="Arial"/>
          <w:b/>
          <w:color w:val="000000"/>
          <w:sz w:val="24"/>
          <w:szCs w:val="24"/>
        </w:rPr>
        <w:lastRenderedPageBreak/>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 </w:t>
      </w:r>
      <w:r w:rsidR="000203E4">
        <w:rPr>
          <w:rFonts w:ascii="Arial" w:eastAsia="Arial" w:hAnsi="Arial" w:cs="Arial"/>
          <w:sz w:val="24"/>
          <w:szCs w:val="24"/>
        </w:rPr>
        <w:t xml:space="preserve">del requerimiento de obligaciones omitidas en materia del impuesto sobre erogaciones por remuneraciones al trabajo personal </w:t>
      </w:r>
      <w:r w:rsidR="000203E4" w:rsidRPr="00101F2A">
        <w:rPr>
          <w:rFonts w:ascii="Arial" w:eastAsia="Arial" w:hAnsi="Arial" w:cs="Arial"/>
          <w:sz w:val="24"/>
          <w:szCs w:val="24"/>
        </w:rPr>
        <w:t>con número de control</w:t>
      </w:r>
      <w:r w:rsidR="000203E4">
        <w:rPr>
          <w:rFonts w:ascii="Arial" w:eastAsia="Arial" w:hAnsi="Arial" w:cs="Arial"/>
          <w:sz w:val="24"/>
          <w:szCs w:val="24"/>
        </w:rPr>
        <w:t xml:space="preserve"> </w:t>
      </w:r>
      <w:r w:rsidR="00A02907">
        <w:rPr>
          <w:rFonts w:ascii="Arial" w:eastAsia="Arial" w:hAnsi="Arial" w:cs="Arial"/>
          <w:color w:val="000000"/>
          <w:sz w:val="24"/>
          <w:szCs w:val="24"/>
        </w:rPr>
        <w:t>**********</w:t>
      </w:r>
      <w:r w:rsidR="000203E4">
        <w:rPr>
          <w:rFonts w:ascii="Arial" w:eastAsia="Arial" w:hAnsi="Arial" w:cs="Arial"/>
          <w:b/>
          <w:color w:val="000000"/>
          <w:sz w:val="24"/>
          <w:szCs w:val="24"/>
        </w:rPr>
        <w:t xml:space="preserve"> </w:t>
      </w:r>
      <w:r w:rsidR="000203E4">
        <w:rPr>
          <w:rFonts w:ascii="Arial" w:eastAsia="Arial" w:hAnsi="Arial" w:cs="Arial"/>
          <w:color w:val="000000"/>
          <w:sz w:val="24"/>
          <w:szCs w:val="24"/>
        </w:rPr>
        <w:t>de veinte de agosto de dos mil veinte</w:t>
      </w:r>
      <w:r w:rsidR="000203E4" w:rsidRPr="00101F2A">
        <w:rPr>
          <w:rFonts w:ascii="Arial" w:eastAsia="Arial" w:hAnsi="Arial" w:cs="Arial"/>
          <w:sz w:val="24"/>
          <w:szCs w:val="24"/>
        </w:rPr>
        <w:t>,</w:t>
      </w:r>
      <w:r w:rsidR="004C780C">
        <w:rPr>
          <w:rFonts w:ascii="Arial" w:eastAsia="Arial" w:hAnsi="Arial" w:cs="Arial"/>
          <w:color w:val="000000"/>
          <w:sz w:val="24"/>
          <w:szCs w:val="24"/>
        </w:rPr>
        <w:t xml:space="preserve"> </w:t>
      </w:r>
      <w:r>
        <w:rPr>
          <w:rFonts w:ascii="Arial" w:eastAsia="Arial" w:hAnsi="Arial" w:cs="Arial"/>
          <w:sz w:val="24"/>
          <w:szCs w:val="24"/>
        </w:rPr>
        <w:t>emitida por la</w:t>
      </w:r>
      <w:r w:rsidR="000F295F">
        <w:rPr>
          <w:rFonts w:ascii="Arial" w:eastAsia="Arial" w:hAnsi="Arial" w:cs="Arial"/>
          <w:sz w:val="24"/>
          <w:szCs w:val="24"/>
        </w:rPr>
        <w:t xml:space="preserve"> Coordinadora Técnica </w:t>
      </w:r>
      <w:r w:rsidR="000F295F" w:rsidRPr="00101F2A">
        <w:rPr>
          <w:rFonts w:ascii="Arial" w:eastAsia="Arial" w:hAnsi="Arial" w:cs="Arial"/>
          <w:sz w:val="24"/>
          <w:szCs w:val="24"/>
        </w:rPr>
        <w:t>de Ingresos y Recaudación de la Secretaría de Finanzas del Poder Ejecutivo del Estado</w:t>
      </w:r>
      <w:r w:rsidRPr="004C780C">
        <w:rPr>
          <w:rFonts w:ascii="Arial" w:eastAsia="Arial" w:hAnsi="Arial" w:cs="Arial"/>
          <w:sz w:val="24"/>
          <w:szCs w:val="24"/>
        </w:rPr>
        <w:t xml:space="preserve">, </w:t>
      </w:r>
      <w:r w:rsidRPr="004C780C">
        <w:rPr>
          <w:rFonts w:ascii="Arial" w:eastAsia="Arial" w:hAnsi="Arial" w:cs="Arial"/>
          <w:color w:val="000000"/>
          <w:sz w:val="24"/>
          <w:szCs w:val="24"/>
        </w:rPr>
        <w:t>como</w:t>
      </w:r>
      <w:r>
        <w:rPr>
          <w:rFonts w:ascii="Arial" w:eastAsia="Arial" w:hAnsi="Arial" w:cs="Arial"/>
          <w:color w:val="000000"/>
          <w:sz w:val="24"/>
          <w:szCs w:val="24"/>
        </w:rPr>
        <w:t xml:space="preserve"> quedo precisado en el considerando </w:t>
      </w:r>
      <w:r>
        <w:rPr>
          <w:rFonts w:ascii="Arial" w:eastAsia="Arial" w:hAnsi="Arial" w:cs="Arial"/>
          <w:b/>
          <w:color w:val="000000"/>
          <w:sz w:val="24"/>
          <w:szCs w:val="24"/>
        </w:rPr>
        <w:t>quinto</w:t>
      </w:r>
      <w:r>
        <w:rPr>
          <w:rFonts w:ascii="Arial" w:eastAsia="Arial" w:hAnsi="Arial" w:cs="Arial"/>
          <w:color w:val="000000"/>
          <w:sz w:val="24"/>
          <w:szCs w:val="24"/>
        </w:rPr>
        <w:t xml:space="preserve"> de esta </w:t>
      </w:r>
      <w:r w:rsidR="009803F4">
        <w:rPr>
          <w:rFonts w:ascii="Arial" w:eastAsia="Arial" w:hAnsi="Arial" w:cs="Arial"/>
          <w:color w:val="000000"/>
          <w:sz w:val="24"/>
          <w:szCs w:val="24"/>
        </w:rPr>
        <w:t>sentencia.</w:t>
      </w:r>
      <w:r w:rsidR="009803F4">
        <w:rPr>
          <w:rFonts w:ascii="Arial" w:eastAsia="Arial" w:hAnsi="Arial" w:cs="Arial"/>
          <w:sz w:val="24"/>
          <w:szCs w:val="24"/>
        </w:rPr>
        <w:t xml:space="preserve"> -</w:t>
      </w:r>
      <w:r>
        <w:rPr>
          <w:rFonts w:ascii="Arial" w:eastAsia="Arial" w:hAnsi="Arial" w:cs="Arial"/>
          <w:sz w:val="24"/>
          <w:szCs w:val="24"/>
        </w:rPr>
        <w:t xml:space="preserve"> - </w:t>
      </w:r>
      <w:r w:rsidR="000F295F">
        <w:rPr>
          <w:rFonts w:ascii="Arial" w:eastAsia="Arial" w:hAnsi="Arial" w:cs="Arial"/>
          <w:sz w:val="24"/>
          <w:szCs w:val="24"/>
        </w:rPr>
        <w:t>- - - - - - - - - - - - -</w:t>
      </w:r>
    </w:p>
    <w:p w14:paraId="03DCB716" w14:textId="0F445D6F" w:rsidR="000F0DDF" w:rsidRPr="000F0DDF" w:rsidRDefault="00323ED3" w:rsidP="00323ED3">
      <w:pPr>
        <w:spacing w:line="360" w:lineRule="auto"/>
        <w:ind w:right="-1" w:firstLine="708"/>
        <w:jc w:val="both"/>
        <w:rPr>
          <w:rFonts w:ascii="Arial" w:eastAsia="Arial" w:hAnsi="Arial" w:cs="Arial"/>
          <w:color w:val="000000"/>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sidR="009D46EE">
        <w:rPr>
          <w:rFonts w:ascii="Arial" w:eastAsia="Arial" w:hAnsi="Arial" w:cs="Arial"/>
          <w:sz w:val="24"/>
          <w:szCs w:val="24"/>
        </w:rPr>
        <w:t xml:space="preserve">del oficio número </w:t>
      </w:r>
      <w:r w:rsidR="00A02907">
        <w:rPr>
          <w:rFonts w:ascii="Arial" w:eastAsia="Arial" w:hAnsi="Arial" w:cs="Arial"/>
          <w:color w:val="000000"/>
          <w:sz w:val="24"/>
          <w:szCs w:val="24"/>
        </w:rPr>
        <w:t>**********</w:t>
      </w:r>
      <w:r w:rsidR="009D46EE" w:rsidRPr="004518F5">
        <w:rPr>
          <w:rFonts w:ascii="Arial" w:eastAsia="Arial" w:hAnsi="Arial" w:cs="Arial"/>
          <w:color w:val="000000"/>
          <w:sz w:val="24"/>
          <w:szCs w:val="24"/>
        </w:rPr>
        <w:t xml:space="preserve"> de veinticuatro de </w:t>
      </w:r>
      <w:r w:rsidR="009803F4">
        <w:rPr>
          <w:rFonts w:ascii="Arial" w:eastAsia="Arial" w:hAnsi="Arial" w:cs="Arial"/>
          <w:color w:val="000000"/>
          <w:sz w:val="24"/>
          <w:szCs w:val="24"/>
        </w:rPr>
        <w:t>noviembre</w:t>
      </w:r>
      <w:r w:rsidR="009D46EE" w:rsidRPr="004518F5">
        <w:rPr>
          <w:rFonts w:ascii="Arial" w:eastAsia="Arial" w:hAnsi="Arial" w:cs="Arial"/>
          <w:color w:val="000000"/>
          <w:sz w:val="24"/>
          <w:szCs w:val="24"/>
        </w:rPr>
        <w:t xml:space="preserve"> de dos mil veinte, dictada en el expediente </w:t>
      </w:r>
      <w:r w:rsidR="00A02907">
        <w:rPr>
          <w:rFonts w:ascii="Arial" w:eastAsia="Arial" w:hAnsi="Arial" w:cs="Arial"/>
          <w:color w:val="000000"/>
          <w:sz w:val="24"/>
          <w:szCs w:val="24"/>
        </w:rPr>
        <w:t>**********</w:t>
      </w:r>
      <w:r w:rsidR="009D46EE" w:rsidRPr="004518F5">
        <w:rPr>
          <w:rFonts w:ascii="Arial" w:eastAsia="Arial" w:hAnsi="Arial" w:cs="Arial"/>
          <w:color w:val="000000"/>
          <w:sz w:val="24"/>
          <w:szCs w:val="24"/>
        </w:rPr>
        <w:t xml:space="preserve"> por </w:t>
      </w:r>
      <w:r w:rsidR="009D46EE">
        <w:rPr>
          <w:rFonts w:ascii="Arial" w:eastAsia="Arial" w:hAnsi="Arial" w:cs="Arial"/>
          <w:color w:val="000000"/>
          <w:sz w:val="24"/>
          <w:szCs w:val="24"/>
        </w:rPr>
        <w:t xml:space="preserve">el </w:t>
      </w:r>
      <w:r w:rsidR="009D46EE" w:rsidRPr="004518F5">
        <w:rPr>
          <w:rFonts w:ascii="Arial" w:eastAsia="Arial" w:hAnsi="Arial" w:cs="Arial"/>
          <w:color w:val="000000"/>
          <w:sz w:val="24"/>
          <w:szCs w:val="24"/>
        </w:rPr>
        <w:t>Director de lo Contencioso de la Procuraduría Fiscal de la Secretaría de Finanzas</w:t>
      </w:r>
      <w:r w:rsidR="009D46EE">
        <w:rPr>
          <w:rFonts w:ascii="Arial" w:eastAsia="Arial" w:hAnsi="Arial" w:cs="Arial"/>
          <w:color w:val="000000"/>
          <w:sz w:val="24"/>
          <w:szCs w:val="24"/>
        </w:rPr>
        <w:t xml:space="preserve"> del Estado, </w:t>
      </w:r>
      <w:r>
        <w:rPr>
          <w:rFonts w:ascii="Arial" w:eastAsia="Arial" w:hAnsi="Arial" w:cs="Arial"/>
          <w:sz w:val="24"/>
          <w:szCs w:val="24"/>
        </w:rPr>
        <w:t>al provenir de un acto viciado, como quedó establecido en el considerando sexto de esta sentencia</w:t>
      </w:r>
      <w:r>
        <w:rPr>
          <w:rFonts w:ascii="Arial" w:eastAsia="Arial" w:hAnsi="Arial" w:cs="Arial"/>
          <w:color w:val="000000"/>
          <w:sz w:val="24"/>
          <w:szCs w:val="24"/>
        </w:rPr>
        <w:t xml:space="preserve">. </w:t>
      </w:r>
      <w:r w:rsidR="00213FE7">
        <w:rPr>
          <w:rFonts w:ascii="Arial" w:eastAsia="Arial" w:hAnsi="Arial" w:cs="Arial"/>
          <w:color w:val="000000"/>
          <w:sz w:val="24"/>
          <w:szCs w:val="24"/>
        </w:rPr>
        <w:t xml:space="preserve">- - - - - - - - - - - - - - - - - - - - </w:t>
      </w:r>
    </w:p>
    <w:p w14:paraId="456872C0" w14:textId="13AAA175" w:rsidR="00323ED3" w:rsidRDefault="00323ED3" w:rsidP="00323ED3">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SEXTO. NOTIFÍQUESE PERSONALMENTE A LA PARTE ACTORA Y MEDIANTE OFICIO A LA AUTORIDAD DEMANDADA</w:t>
      </w:r>
      <w:r>
        <w:rPr>
          <w:rFonts w:ascii="Arial" w:eastAsia="Arial" w:hAnsi="Arial" w:cs="Arial"/>
          <w:sz w:val="24"/>
          <w:szCs w:val="24"/>
        </w:rPr>
        <w:t xml:space="preserve">, con fundamento en los artículos 170,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 - - - - - - - - - - - - - - - - - - - - - - </w:t>
      </w:r>
      <w:r w:rsidR="00213FE7">
        <w:rPr>
          <w:rFonts w:ascii="Arial" w:eastAsia="Arial" w:hAnsi="Arial" w:cs="Arial"/>
          <w:sz w:val="24"/>
          <w:szCs w:val="24"/>
        </w:rPr>
        <w:t>- - -</w:t>
      </w:r>
    </w:p>
    <w:p w14:paraId="53070C96" w14:textId="71B90496" w:rsidR="000F0DDF" w:rsidRDefault="000F0DDF" w:rsidP="00754E53">
      <w:pPr>
        <w:pStyle w:val="Textoindependienteprimerasangra"/>
        <w:spacing w:line="360" w:lineRule="auto"/>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w:t>
      </w:r>
      <w:r w:rsidR="00213FE7">
        <w:rPr>
          <w:rFonts w:ascii="Arial" w:hAnsi="Arial" w:cs="Arial"/>
          <w:sz w:val="24"/>
          <w:szCs w:val="24"/>
        </w:rPr>
        <w:t>.</w:t>
      </w:r>
      <w:r>
        <w:rPr>
          <w:rFonts w:ascii="Arial" w:hAnsi="Arial" w:cs="Arial"/>
          <w:sz w:val="24"/>
          <w:szCs w:val="24"/>
        </w:rPr>
        <w:t xml:space="preserve"> - - - - - - - - - - - - - - - - - </w:t>
      </w:r>
      <w:r w:rsidR="00754E53">
        <w:rPr>
          <w:rFonts w:ascii="Arial" w:hAnsi="Arial" w:cs="Arial"/>
          <w:sz w:val="24"/>
          <w:szCs w:val="24"/>
        </w:rPr>
        <w:t xml:space="preserve">- - - - - - - - - - - - - - - - - - - - - - - - - - - - - - </w:t>
      </w:r>
      <w:r w:rsidR="00213FE7">
        <w:rPr>
          <w:rFonts w:ascii="Arial" w:hAnsi="Arial" w:cs="Arial"/>
          <w:sz w:val="24"/>
          <w:szCs w:val="24"/>
        </w:rPr>
        <w:t>- - - - - - - - - -</w:t>
      </w:r>
    </w:p>
    <w:sectPr w:rsidR="000F0DDF" w:rsidSect="00171310">
      <w:headerReference w:type="default" r:id="rId9"/>
      <w:footerReference w:type="default" r:id="rId10"/>
      <w:pgSz w:w="12240" w:h="20160"/>
      <w:pgMar w:top="1531" w:right="1041" w:bottom="1531" w:left="2268"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3EECE" w14:textId="77777777" w:rsidR="00FE39A4" w:rsidRDefault="00FE39A4">
      <w:pPr>
        <w:spacing w:after="0" w:line="240" w:lineRule="auto"/>
      </w:pPr>
      <w:r>
        <w:separator/>
      </w:r>
    </w:p>
  </w:endnote>
  <w:endnote w:type="continuationSeparator" w:id="0">
    <w:p w14:paraId="3F2B5CC8" w14:textId="77777777" w:rsidR="00FE39A4" w:rsidRDefault="00FE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CE2B3" w14:textId="0C06C536" w:rsidR="00305A84" w:rsidRDefault="00305A84">
    <w:pPr>
      <w:pStyle w:val="Piedepgina"/>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19DACD90" wp14:editId="79C0AB47">
              <wp:simplePos x="0" y="0"/>
              <wp:positionH relativeFrom="column">
                <wp:posOffset>-1186886</wp:posOffset>
              </wp:positionH>
              <wp:positionV relativeFrom="paragraph">
                <wp:posOffset>-4500041</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3AE17BF2" w14:textId="77777777" w:rsidR="00305A84" w:rsidRDefault="00305A84" w:rsidP="00305A84">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ACD90" id="_x0000_t202" coordsize="21600,21600" o:spt="202" path="m,l,21600r21600,l21600,xe">
              <v:stroke joinstyle="miter"/>
              <v:path gradientshapeok="t" o:connecttype="rect"/>
            </v:shapetype>
            <v:shape id="Cuadro de texto 4" o:spid="_x0000_s1026" type="#_x0000_t202" style="position:absolute;margin-left:-93.45pt;margin-top:-354.3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qKAIAAEwEAAAOAAAAZHJzL2Uyb0RvYy54bWysVNuO0zAQfUfiHyy/06Q3aKOmq6VLEdJy&#10;kRY+YGo7jYXjCbbbpHz9jp1uK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">
              <v:textbox>
                <w:txbxContent>
                  <w:p w14:paraId="3AE17BF2" w14:textId="77777777" w:rsidR="00305A84" w:rsidRDefault="00305A84" w:rsidP="00305A84">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F2DDA" w14:textId="77777777" w:rsidR="00FE39A4" w:rsidRDefault="00FE39A4">
      <w:pPr>
        <w:spacing w:after="0" w:line="240" w:lineRule="auto"/>
      </w:pPr>
      <w:r>
        <w:separator/>
      </w:r>
    </w:p>
  </w:footnote>
  <w:footnote w:type="continuationSeparator" w:id="0">
    <w:p w14:paraId="36EA8225" w14:textId="77777777" w:rsidR="00FE39A4" w:rsidRDefault="00FE39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41C612" w14:textId="64FE54C4" w:rsidR="00B5425E" w:rsidRDefault="00D14D86">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05A84">
      <w:rPr>
        <w:noProof/>
        <w:color w:val="000000"/>
      </w:rPr>
      <w:t>1</w:t>
    </w:r>
    <w:r>
      <w:rPr>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5D6F"/>
    <w:rsid w:val="000107B7"/>
    <w:rsid w:val="000203E4"/>
    <w:rsid w:val="000247FF"/>
    <w:rsid w:val="00027FED"/>
    <w:rsid w:val="00044AA2"/>
    <w:rsid w:val="00052897"/>
    <w:rsid w:val="000618C4"/>
    <w:rsid w:val="000639AC"/>
    <w:rsid w:val="0006713C"/>
    <w:rsid w:val="000A3723"/>
    <w:rsid w:val="000A6E3C"/>
    <w:rsid w:val="000B6F6E"/>
    <w:rsid w:val="000C76FD"/>
    <w:rsid w:val="000D1F1B"/>
    <w:rsid w:val="000E5C90"/>
    <w:rsid w:val="000F0DDF"/>
    <w:rsid w:val="000F295F"/>
    <w:rsid w:val="000F29E1"/>
    <w:rsid w:val="000F2D4B"/>
    <w:rsid w:val="000F7D92"/>
    <w:rsid w:val="00101F2A"/>
    <w:rsid w:val="0010350A"/>
    <w:rsid w:val="001037B9"/>
    <w:rsid w:val="00120198"/>
    <w:rsid w:val="001207CB"/>
    <w:rsid w:val="00122B16"/>
    <w:rsid w:val="00130266"/>
    <w:rsid w:val="00140B56"/>
    <w:rsid w:val="00147A01"/>
    <w:rsid w:val="001535DF"/>
    <w:rsid w:val="00165C8F"/>
    <w:rsid w:val="00171310"/>
    <w:rsid w:val="00172AFA"/>
    <w:rsid w:val="0018725A"/>
    <w:rsid w:val="001977DA"/>
    <w:rsid w:val="001C1EBD"/>
    <w:rsid w:val="001D0CBB"/>
    <w:rsid w:val="001D1336"/>
    <w:rsid w:val="001F70AB"/>
    <w:rsid w:val="0020433D"/>
    <w:rsid w:val="00205B93"/>
    <w:rsid w:val="00213FE7"/>
    <w:rsid w:val="0021708A"/>
    <w:rsid w:val="00220E88"/>
    <w:rsid w:val="00221C0D"/>
    <w:rsid w:val="00240BD4"/>
    <w:rsid w:val="00246508"/>
    <w:rsid w:val="00257F8F"/>
    <w:rsid w:val="00264F2F"/>
    <w:rsid w:val="002865AE"/>
    <w:rsid w:val="002948C4"/>
    <w:rsid w:val="0029651D"/>
    <w:rsid w:val="002B6245"/>
    <w:rsid w:val="002C3BDB"/>
    <w:rsid w:val="002D0E05"/>
    <w:rsid w:val="002E19D1"/>
    <w:rsid w:val="002E6D70"/>
    <w:rsid w:val="002F577E"/>
    <w:rsid w:val="002F6765"/>
    <w:rsid w:val="00300A42"/>
    <w:rsid w:val="00300EB7"/>
    <w:rsid w:val="00305A84"/>
    <w:rsid w:val="00307134"/>
    <w:rsid w:val="00314E56"/>
    <w:rsid w:val="00323ED3"/>
    <w:rsid w:val="00335E54"/>
    <w:rsid w:val="00343157"/>
    <w:rsid w:val="00343D4C"/>
    <w:rsid w:val="003569DD"/>
    <w:rsid w:val="00360EFA"/>
    <w:rsid w:val="00367772"/>
    <w:rsid w:val="003903FF"/>
    <w:rsid w:val="003A6097"/>
    <w:rsid w:val="003B15F2"/>
    <w:rsid w:val="003C5A45"/>
    <w:rsid w:val="003F5EB2"/>
    <w:rsid w:val="003F6B83"/>
    <w:rsid w:val="0040769A"/>
    <w:rsid w:val="004120CB"/>
    <w:rsid w:val="004165C7"/>
    <w:rsid w:val="004175FA"/>
    <w:rsid w:val="004225F1"/>
    <w:rsid w:val="0042268F"/>
    <w:rsid w:val="00432C22"/>
    <w:rsid w:val="004518F5"/>
    <w:rsid w:val="00466FEE"/>
    <w:rsid w:val="00475B7E"/>
    <w:rsid w:val="00480FB9"/>
    <w:rsid w:val="004850E7"/>
    <w:rsid w:val="00486AFD"/>
    <w:rsid w:val="00490783"/>
    <w:rsid w:val="004934A7"/>
    <w:rsid w:val="00497F30"/>
    <w:rsid w:val="004B293D"/>
    <w:rsid w:val="004C07DA"/>
    <w:rsid w:val="004C780C"/>
    <w:rsid w:val="004C78AF"/>
    <w:rsid w:val="004D1EF9"/>
    <w:rsid w:val="004E19AC"/>
    <w:rsid w:val="004E2E50"/>
    <w:rsid w:val="004E7E7F"/>
    <w:rsid w:val="004F66F3"/>
    <w:rsid w:val="004F673D"/>
    <w:rsid w:val="00500F41"/>
    <w:rsid w:val="005014B3"/>
    <w:rsid w:val="005043F6"/>
    <w:rsid w:val="00517211"/>
    <w:rsid w:val="00522701"/>
    <w:rsid w:val="005301B4"/>
    <w:rsid w:val="005369FD"/>
    <w:rsid w:val="00544665"/>
    <w:rsid w:val="0055291C"/>
    <w:rsid w:val="00577A25"/>
    <w:rsid w:val="00590F42"/>
    <w:rsid w:val="00591156"/>
    <w:rsid w:val="00591CD8"/>
    <w:rsid w:val="00591F5E"/>
    <w:rsid w:val="005A1477"/>
    <w:rsid w:val="005A7F6B"/>
    <w:rsid w:val="005B4C68"/>
    <w:rsid w:val="005B791D"/>
    <w:rsid w:val="005D0145"/>
    <w:rsid w:val="005D301E"/>
    <w:rsid w:val="005D3B07"/>
    <w:rsid w:val="005E5166"/>
    <w:rsid w:val="005F0287"/>
    <w:rsid w:val="005F62F0"/>
    <w:rsid w:val="00625A71"/>
    <w:rsid w:val="006353F2"/>
    <w:rsid w:val="0064301A"/>
    <w:rsid w:val="00653D0C"/>
    <w:rsid w:val="0065682F"/>
    <w:rsid w:val="00667513"/>
    <w:rsid w:val="00673576"/>
    <w:rsid w:val="00673789"/>
    <w:rsid w:val="00694F90"/>
    <w:rsid w:val="006B045A"/>
    <w:rsid w:val="006B28EC"/>
    <w:rsid w:val="006C02DA"/>
    <w:rsid w:val="006C32D2"/>
    <w:rsid w:val="006D0AE1"/>
    <w:rsid w:val="006D1280"/>
    <w:rsid w:val="006D5712"/>
    <w:rsid w:val="006E08F8"/>
    <w:rsid w:val="006E0BF0"/>
    <w:rsid w:val="006E349A"/>
    <w:rsid w:val="006F3EFC"/>
    <w:rsid w:val="00707712"/>
    <w:rsid w:val="0071082F"/>
    <w:rsid w:val="00713AF2"/>
    <w:rsid w:val="007164A9"/>
    <w:rsid w:val="00726875"/>
    <w:rsid w:val="00726FC0"/>
    <w:rsid w:val="00730C92"/>
    <w:rsid w:val="00741E06"/>
    <w:rsid w:val="00742979"/>
    <w:rsid w:val="00754E53"/>
    <w:rsid w:val="00755A67"/>
    <w:rsid w:val="0076678E"/>
    <w:rsid w:val="00767688"/>
    <w:rsid w:val="007B0167"/>
    <w:rsid w:val="007C314D"/>
    <w:rsid w:val="007D4179"/>
    <w:rsid w:val="007E66F1"/>
    <w:rsid w:val="0080773C"/>
    <w:rsid w:val="008416E4"/>
    <w:rsid w:val="00847CA9"/>
    <w:rsid w:val="00852979"/>
    <w:rsid w:val="00854066"/>
    <w:rsid w:val="00864FED"/>
    <w:rsid w:val="00890898"/>
    <w:rsid w:val="008A7861"/>
    <w:rsid w:val="008B6041"/>
    <w:rsid w:val="008C0CCA"/>
    <w:rsid w:val="008C6B17"/>
    <w:rsid w:val="008D2E8D"/>
    <w:rsid w:val="008E047C"/>
    <w:rsid w:val="008F7BE5"/>
    <w:rsid w:val="009013AA"/>
    <w:rsid w:val="00907B98"/>
    <w:rsid w:val="00920A8A"/>
    <w:rsid w:val="009237D3"/>
    <w:rsid w:val="00927932"/>
    <w:rsid w:val="009333A8"/>
    <w:rsid w:val="009348AE"/>
    <w:rsid w:val="0094326B"/>
    <w:rsid w:val="00947F07"/>
    <w:rsid w:val="0095099A"/>
    <w:rsid w:val="00951E09"/>
    <w:rsid w:val="00956FBC"/>
    <w:rsid w:val="00962B07"/>
    <w:rsid w:val="00965168"/>
    <w:rsid w:val="009803F4"/>
    <w:rsid w:val="00983614"/>
    <w:rsid w:val="009909A8"/>
    <w:rsid w:val="009C1FC5"/>
    <w:rsid w:val="009D46EE"/>
    <w:rsid w:val="009F42F3"/>
    <w:rsid w:val="00A0247B"/>
    <w:rsid w:val="00A02907"/>
    <w:rsid w:val="00A03E90"/>
    <w:rsid w:val="00A117B0"/>
    <w:rsid w:val="00A20861"/>
    <w:rsid w:val="00A2125E"/>
    <w:rsid w:val="00A32515"/>
    <w:rsid w:val="00A36DC2"/>
    <w:rsid w:val="00A47DCB"/>
    <w:rsid w:val="00A549C9"/>
    <w:rsid w:val="00A57199"/>
    <w:rsid w:val="00A6342D"/>
    <w:rsid w:val="00A6382B"/>
    <w:rsid w:val="00A71752"/>
    <w:rsid w:val="00A85C84"/>
    <w:rsid w:val="00A90DA4"/>
    <w:rsid w:val="00AB7AFC"/>
    <w:rsid w:val="00AC0716"/>
    <w:rsid w:val="00AD1B69"/>
    <w:rsid w:val="00AD4B11"/>
    <w:rsid w:val="00AE1A56"/>
    <w:rsid w:val="00AE49BF"/>
    <w:rsid w:val="00AF01B3"/>
    <w:rsid w:val="00AF52F4"/>
    <w:rsid w:val="00B06E5A"/>
    <w:rsid w:val="00B10D58"/>
    <w:rsid w:val="00B2322B"/>
    <w:rsid w:val="00B2518E"/>
    <w:rsid w:val="00B27242"/>
    <w:rsid w:val="00B30D86"/>
    <w:rsid w:val="00B5425E"/>
    <w:rsid w:val="00B6672C"/>
    <w:rsid w:val="00B81C8E"/>
    <w:rsid w:val="00B90BE8"/>
    <w:rsid w:val="00BB0EDE"/>
    <w:rsid w:val="00BC185F"/>
    <w:rsid w:val="00BC3CC1"/>
    <w:rsid w:val="00BD04C3"/>
    <w:rsid w:val="00BD6AA3"/>
    <w:rsid w:val="00BE2D3A"/>
    <w:rsid w:val="00BF0303"/>
    <w:rsid w:val="00BF0A64"/>
    <w:rsid w:val="00BF1FA7"/>
    <w:rsid w:val="00BF683F"/>
    <w:rsid w:val="00C06277"/>
    <w:rsid w:val="00C12953"/>
    <w:rsid w:val="00C1664B"/>
    <w:rsid w:val="00C234ED"/>
    <w:rsid w:val="00C32408"/>
    <w:rsid w:val="00C354DA"/>
    <w:rsid w:val="00C3587D"/>
    <w:rsid w:val="00C36CE9"/>
    <w:rsid w:val="00C37FCF"/>
    <w:rsid w:val="00C6317A"/>
    <w:rsid w:val="00C63FA4"/>
    <w:rsid w:val="00C71C90"/>
    <w:rsid w:val="00C740C4"/>
    <w:rsid w:val="00C757A5"/>
    <w:rsid w:val="00CA2021"/>
    <w:rsid w:val="00CB2F8D"/>
    <w:rsid w:val="00CB43A5"/>
    <w:rsid w:val="00CC4E7D"/>
    <w:rsid w:val="00CC66DF"/>
    <w:rsid w:val="00CD03A1"/>
    <w:rsid w:val="00CD2E01"/>
    <w:rsid w:val="00CD64D1"/>
    <w:rsid w:val="00CE2298"/>
    <w:rsid w:val="00CE441D"/>
    <w:rsid w:val="00CE5D32"/>
    <w:rsid w:val="00CE5F8A"/>
    <w:rsid w:val="00D14D86"/>
    <w:rsid w:val="00D23ADC"/>
    <w:rsid w:val="00D25310"/>
    <w:rsid w:val="00D303B1"/>
    <w:rsid w:val="00D720AE"/>
    <w:rsid w:val="00D725F3"/>
    <w:rsid w:val="00D7311B"/>
    <w:rsid w:val="00D75373"/>
    <w:rsid w:val="00D76A6E"/>
    <w:rsid w:val="00D8285B"/>
    <w:rsid w:val="00D83A71"/>
    <w:rsid w:val="00D8511C"/>
    <w:rsid w:val="00D962D3"/>
    <w:rsid w:val="00DA424C"/>
    <w:rsid w:val="00DA547F"/>
    <w:rsid w:val="00DB0179"/>
    <w:rsid w:val="00DB7425"/>
    <w:rsid w:val="00DC5322"/>
    <w:rsid w:val="00DC60B0"/>
    <w:rsid w:val="00DD0F06"/>
    <w:rsid w:val="00DD473B"/>
    <w:rsid w:val="00DF09A7"/>
    <w:rsid w:val="00DF41D9"/>
    <w:rsid w:val="00DF56EF"/>
    <w:rsid w:val="00E01690"/>
    <w:rsid w:val="00E2242D"/>
    <w:rsid w:val="00E3124E"/>
    <w:rsid w:val="00E538DD"/>
    <w:rsid w:val="00E563A3"/>
    <w:rsid w:val="00E57282"/>
    <w:rsid w:val="00E611DB"/>
    <w:rsid w:val="00E61FCB"/>
    <w:rsid w:val="00E64E5A"/>
    <w:rsid w:val="00E80295"/>
    <w:rsid w:val="00E82294"/>
    <w:rsid w:val="00E83E45"/>
    <w:rsid w:val="00E905B6"/>
    <w:rsid w:val="00E965E7"/>
    <w:rsid w:val="00E9716C"/>
    <w:rsid w:val="00EA4843"/>
    <w:rsid w:val="00EB46DE"/>
    <w:rsid w:val="00EC1EE6"/>
    <w:rsid w:val="00EC5331"/>
    <w:rsid w:val="00EC5491"/>
    <w:rsid w:val="00ED3AD2"/>
    <w:rsid w:val="00ED459B"/>
    <w:rsid w:val="00ED6AD5"/>
    <w:rsid w:val="00ED6F13"/>
    <w:rsid w:val="00EF0AEB"/>
    <w:rsid w:val="00EF7E5A"/>
    <w:rsid w:val="00F000C4"/>
    <w:rsid w:val="00F40DB2"/>
    <w:rsid w:val="00F4418A"/>
    <w:rsid w:val="00F467B0"/>
    <w:rsid w:val="00F552B8"/>
    <w:rsid w:val="00F62C53"/>
    <w:rsid w:val="00F63680"/>
    <w:rsid w:val="00F65435"/>
    <w:rsid w:val="00F65BAF"/>
    <w:rsid w:val="00F7154A"/>
    <w:rsid w:val="00F718E5"/>
    <w:rsid w:val="00F77EE3"/>
    <w:rsid w:val="00F81CD8"/>
    <w:rsid w:val="00F84939"/>
    <w:rsid w:val="00F91EB1"/>
    <w:rsid w:val="00FA2BB1"/>
    <w:rsid w:val="00FA2E9D"/>
    <w:rsid w:val="00FB25D1"/>
    <w:rsid w:val="00FB3C0E"/>
    <w:rsid w:val="00FB7749"/>
    <w:rsid w:val="00FC6B40"/>
    <w:rsid w:val="00FD355E"/>
    <w:rsid w:val="00FE0959"/>
    <w:rsid w:val="00FE1D9D"/>
    <w:rsid w:val="00FE2F01"/>
    <w:rsid w:val="00FE39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82EC2"/>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1143349871">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411737202">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 w:id="209265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857988-E3D3-482C-90D5-04C81662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846</TotalTime>
  <Pages>8</Pages>
  <Words>3546</Words>
  <Characters>19507</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335</cp:revision>
  <cp:lastPrinted>2023-07-06T19:27:00Z</cp:lastPrinted>
  <dcterms:created xsi:type="dcterms:W3CDTF">2020-05-06T17:35:00Z</dcterms:created>
  <dcterms:modified xsi:type="dcterms:W3CDTF">2023-07-06T19:27:00Z</dcterms:modified>
</cp:coreProperties>
</file>