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7BBD1B" w14:textId="77777777" w:rsidR="00F21B19" w:rsidRDefault="00F21B19" w:rsidP="00F21B1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44127B2B" w14:textId="77777777" w:rsidR="00F21B19" w:rsidRDefault="00F21B19" w:rsidP="00F21B19">
      <w:pPr>
        <w:spacing w:line="240" w:lineRule="auto"/>
        <w:ind w:left="2124"/>
        <w:jc w:val="both"/>
        <w:rPr>
          <w:rFonts w:ascii="Arial" w:hAnsi="Arial" w:cs="Arial"/>
          <w:b/>
          <w:sz w:val="26"/>
          <w:szCs w:val="26"/>
        </w:rPr>
      </w:pPr>
      <w:r>
        <w:rPr>
          <w:rFonts w:ascii="Arial" w:hAnsi="Arial" w:cs="Arial"/>
          <w:b/>
          <w:sz w:val="26"/>
          <w:szCs w:val="26"/>
        </w:rPr>
        <w:t>RECURSO DE REVISIÓN: 0193/2020</w:t>
      </w:r>
    </w:p>
    <w:p w14:paraId="140BE99B" w14:textId="77777777" w:rsidR="00F21B19" w:rsidRDefault="00F21B19" w:rsidP="00F21B1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0196/2016 DE LA CUARTA SALA UNITARIA DE PRIMERA INSTANCIA</w:t>
      </w:r>
    </w:p>
    <w:p w14:paraId="280D8FA4" w14:textId="77777777" w:rsidR="00F21B19" w:rsidRDefault="00F21B19" w:rsidP="00F21B19">
      <w:pPr>
        <w:spacing w:line="240" w:lineRule="auto"/>
        <w:ind w:left="2124"/>
        <w:jc w:val="both"/>
        <w:rPr>
          <w:rFonts w:ascii="Arial" w:hAnsi="Arial" w:cs="Arial"/>
          <w:b/>
          <w:sz w:val="26"/>
          <w:szCs w:val="26"/>
        </w:rPr>
      </w:pPr>
      <w:r>
        <w:rPr>
          <w:rFonts w:ascii="Arial" w:hAnsi="Arial" w:cs="Arial"/>
          <w:b/>
          <w:sz w:val="26"/>
          <w:szCs w:val="26"/>
        </w:rPr>
        <w:t>PONENTE: MAGISTRADO MANUEL VELASCO ALCÁNTARA</w:t>
      </w:r>
    </w:p>
    <w:p w14:paraId="2B4C4020" w14:textId="77777777" w:rsidR="00F21B19" w:rsidRDefault="00F21B19" w:rsidP="00F21B19">
      <w:pPr>
        <w:spacing w:line="240" w:lineRule="auto"/>
        <w:ind w:left="2124"/>
        <w:jc w:val="both"/>
        <w:rPr>
          <w:rFonts w:ascii="Arial" w:hAnsi="Arial" w:cs="Arial"/>
          <w:b/>
          <w:sz w:val="26"/>
          <w:szCs w:val="26"/>
        </w:rPr>
      </w:pPr>
    </w:p>
    <w:p w14:paraId="2744D249" w14:textId="2F868C32" w:rsidR="00F21B19" w:rsidRDefault="00F21B19" w:rsidP="00F21B19">
      <w:pPr>
        <w:spacing w:line="360" w:lineRule="auto"/>
        <w:jc w:val="both"/>
        <w:rPr>
          <w:rFonts w:ascii="Arial" w:hAnsi="Arial" w:cs="Arial"/>
          <w:b/>
          <w:sz w:val="26"/>
          <w:szCs w:val="26"/>
        </w:rPr>
      </w:pPr>
      <w:r>
        <w:rPr>
          <w:rFonts w:ascii="Arial" w:hAnsi="Arial" w:cs="Arial"/>
          <w:b/>
          <w:sz w:val="26"/>
          <w:szCs w:val="26"/>
        </w:rPr>
        <w:t>OAXACA DE JUÁREZ, OAXACA</w:t>
      </w:r>
      <w:r w:rsidR="00C42AC2">
        <w:rPr>
          <w:rFonts w:ascii="Arial" w:hAnsi="Arial" w:cs="Arial"/>
          <w:b/>
          <w:sz w:val="26"/>
          <w:szCs w:val="26"/>
        </w:rPr>
        <w:t xml:space="preserve">, A 07 SIETE DE OCTUBRE </w:t>
      </w:r>
      <w:r>
        <w:rPr>
          <w:rFonts w:ascii="Arial" w:hAnsi="Arial" w:cs="Arial"/>
          <w:b/>
          <w:sz w:val="26"/>
          <w:szCs w:val="26"/>
        </w:rPr>
        <w:t>DE 2021 DOS MIL VEINTIUNO. - - - - - - - - - - - - - - - - - - - - - - - - - - - - - - - - - - -</w:t>
      </w:r>
    </w:p>
    <w:p w14:paraId="1643F903" w14:textId="5460F671" w:rsidR="00F21B19" w:rsidRDefault="00F21B19" w:rsidP="00F21B19">
      <w:pPr>
        <w:spacing w:line="360" w:lineRule="auto"/>
        <w:ind w:firstLine="708"/>
        <w:jc w:val="both"/>
        <w:rPr>
          <w:rFonts w:ascii="Arial" w:hAnsi="Arial" w:cs="Arial"/>
          <w:b/>
          <w:sz w:val="26"/>
          <w:szCs w:val="26"/>
        </w:rPr>
      </w:pPr>
      <w:r>
        <w:rPr>
          <w:rFonts w:ascii="Arial" w:hAnsi="Arial" w:cs="Arial"/>
          <w:sz w:val="26"/>
          <w:szCs w:val="26"/>
        </w:rPr>
        <w:t xml:space="preserve">Se tiene por recibido el Cuaderno de Revisión </w:t>
      </w:r>
      <w:r>
        <w:rPr>
          <w:rFonts w:ascii="Arial" w:hAnsi="Arial" w:cs="Arial"/>
          <w:b/>
          <w:sz w:val="26"/>
          <w:szCs w:val="26"/>
        </w:rPr>
        <w:t>0193/2020,</w:t>
      </w:r>
      <w:r>
        <w:rPr>
          <w:rFonts w:ascii="Arial" w:hAnsi="Arial" w:cs="Arial"/>
          <w:sz w:val="26"/>
          <w:szCs w:val="26"/>
        </w:rPr>
        <w:t xml:space="preserve"> que remite la Secretaría General de Acuerdos, con motivo del recurso de revisión interpuesto por </w:t>
      </w:r>
      <w:r w:rsidR="00ED6DE9">
        <w:rPr>
          <w:rFonts w:ascii="Arial" w:eastAsia="Times New Roman" w:hAnsi="Arial" w:cs="Arial"/>
          <w:sz w:val="26"/>
          <w:szCs w:val="26"/>
        </w:rPr>
        <w:t xml:space="preserve"> </w:t>
      </w:r>
      <w:r w:rsidR="00ED6DE9">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Cs/>
          <w:sz w:val="26"/>
          <w:szCs w:val="26"/>
        </w:rPr>
        <w:t xml:space="preserve">acuerdo </w:t>
      </w:r>
      <w:r>
        <w:rPr>
          <w:rFonts w:ascii="Arial" w:hAnsi="Arial" w:cs="Arial"/>
          <w:sz w:val="26"/>
          <w:szCs w:val="26"/>
        </w:rPr>
        <w:t xml:space="preserve">de 16 dieciséis de enero de 2020 dos mil veinte, dictado en el expediente </w:t>
      </w:r>
      <w:r w:rsidR="00EE25E6" w:rsidRPr="00EE25E6">
        <w:rPr>
          <w:rFonts w:ascii="Arial" w:hAnsi="Arial" w:cs="Arial"/>
          <w:b/>
          <w:bCs/>
          <w:sz w:val="26"/>
          <w:szCs w:val="26"/>
        </w:rPr>
        <w:t>0</w:t>
      </w:r>
      <w:r>
        <w:rPr>
          <w:rFonts w:ascii="Arial" w:hAnsi="Arial" w:cs="Arial"/>
          <w:b/>
          <w:sz w:val="26"/>
          <w:szCs w:val="26"/>
        </w:rPr>
        <w:t>196/2016,</w:t>
      </w:r>
      <w:r>
        <w:rPr>
          <w:rFonts w:ascii="Arial" w:hAnsi="Arial" w:cs="Arial"/>
          <w:sz w:val="26"/>
          <w:szCs w:val="26"/>
        </w:rPr>
        <w:t xml:space="preserve"> del índice de la Cuarta Sala Unitaria de Primera Instancia de este Tribunal, relativo al juicio de nulidad promovido por</w:t>
      </w:r>
      <w:r>
        <w:rPr>
          <w:rFonts w:ascii="Arial" w:hAnsi="Arial" w:cs="Arial"/>
          <w:b/>
          <w:sz w:val="26"/>
          <w:szCs w:val="26"/>
        </w:rPr>
        <w:t xml:space="preserve"> </w:t>
      </w:r>
      <w:r w:rsidR="00ED6DE9">
        <w:rPr>
          <w:rFonts w:ascii="Arial" w:eastAsia="Times New Roman" w:hAnsi="Arial" w:cs="Arial"/>
          <w:sz w:val="26"/>
          <w:szCs w:val="26"/>
        </w:rPr>
        <w:t xml:space="preserve"> </w:t>
      </w:r>
      <w:r w:rsidR="00ED6DE9">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en contra del</w:t>
      </w:r>
      <w:r>
        <w:rPr>
          <w:rFonts w:ascii="Arial" w:hAnsi="Arial" w:cs="Arial"/>
          <w:b/>
          <w:sz w:val="26"/>
          <w:szCs w:val="26"/>
        </w:rPr>
        <w:t xml:space="preserve"> SÍNDICO MUNICIPAL y DIRECTOR DE SEGURIDAD MUNICIPAL, AUTORIDADES DEL AYUNTAMIENTO DE LA VILLA DE ZAACHILA, OAXACA; </w:t>
      </w:r>
      <w:r>
        <w:rPr>
          <w:rFonts w:ascii="Arial" w:hAnsi="Arial" w:cs="Arial"/>
          <w:sz w:val="26"/>
          <w:szCs w:val="26"/>
        </w:rPr>
        <w:t xml:space="preserve">por lo que con fundamento en los artículos 207 y 208, de la Ley de Justicia Administrativa para el Estado de Oaxaca, </w:t>
      </w:r>
      <w:r w:rsidR="00EE0E39" w:rsidRPr="00BD06EB">
        <w:rPr>
          <w:rFonts w:ascii="Arial" w:hAnsi="Arial" w:cs="Arial"/>
          <w:b/>
          <w:bCs/>
          <w:sz w:val="26"/>
          <w:szCs w:val="26"/>
        </w:rPr>
        <w:t>aplicable al caso,</w:t>
      </w:r>
      <w:r w:rsidR="00EE0E39">
        <w:rPr>
          <w:rFonts w:ascii="Arial" w:hAnsi="Arial" w:cs="Arial"/>
          <w:sz w:val="26"/>
          <w:szCs w:val="26"/>
        </w:rPr>
        <w:t xml:space="preserve"> </w:t>
      </w:r>
      <w:r>
        <w:rPr>
          <w:rFonts w:ascii="Arial" w:hAnsi="Arial" w:cs="Arial"/>
          <w:sz w:val="26"/>
          <w:szCs w:val="26"/>
        </w:rPr>
        <w:t>se admite. En consecuencia, se procede a dictar resolución en los siguientes términos:</w:t>
      </w:r>
      <w:r w:rsidR="007654D7">
        <w:rPr>
          <w:rFonts w:ascii="Arial" w:hAnsi="Arial" w:cs="Arial"/>
          <w:sz w:val="26"/>
          <w:szCs w:val="26"/>
        </w:rPr>
        <w:t xml:space="preserve">- - - - - - - - - - - - - - - - - - - -  - - - - - - - - - - - - - - - - - </w:t>
      </w:r>
      <w:r w:rsidR="00ED6DE9">
        <w:rPr>
          <w:rFonts w:ascii="Arial" w:hAnsi="Arial" w:cs="Arial"/>
          <w:sz w:val="26"/>
          <w:szCs w:val="26"/>
        </w:rPr>
        <w:t xml:space="preserve">  </w:t>
      </w:r>
    </w:p>
    <w:p w14:paraId="48B4AE4C" w14:textId="77777777" w:rsidR="00F21B19" w:rsidRDefault="00F21B19" w:rsidP="00F21B19">
      <w:pPr>
        <w:spacing w:line="360" w:lineRule="auto"/>
        <w:jc w:val="center"/>
        <w:rPr>
          <w:rFonts w:ascii="Arial" w:hAnsi="Arial" w:cs="Arial"/>
          <w:b/>
          <w:bCs/>
          <w:sz w:val="26"/>
          <w:szCs w:val="26"/>
        </w:rPr>
      </w:pPr>
      <w:r>
        <w:rPr>
          <w:rFonts w:ascii="Arial" w:hAnsi="Arial" w:cs="Arial"/>
          <w:b/>
          <w:bCs/>
          <w:sz w:val="26"/>
          <w:szCs w:val="26"/>
        </w:rPr>
        <w:t>R E S U L T A N D O</w:t>
      </w:r>
    </w:p>
    <w:p w14:paraId="568F7B04" w14:textId="38E0A360" w:rsidR="00F21B19" w:rsidRDefault="00F21B19" w:rsidP="00F21B19">
      <w:pPr>
        <w:spacing w:line="360" w:lineRule="auto"/>
        <w:ind w:firstLine="709"/>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de 16 dieciséis de enero de 2020 dos mil veinte, dictado por la Cuarta Sala Unitaria de Primera Instancia de este Tribunal, </w:t>
      </w:r>
      <w:r w:rsidR="00ED6DE9">
        <w:rPr>
          <w:rFonts w:ascii="Arial" w:eastAsia="Calibri" w:hAnsi="Arial" w:cs="Arial"/>
          <w:b/>
          <w:sz w:val="26"/>
          <w:szCs w:val="26"/>
        </w:rPr>
        <w:t>***********</w:t>
      </w:r>
      <w:r>
        <w:rPr>
          <w:rFonts w:ascii="Arial" w:hAnsi="Arial" w:cs="Arial"/>
          <w:b/>
          <w:sz w:val="26"/>
          <w:szCs w:val="26"/>
        </w:rPr>
        <w:t xml:space="preserve">, </w:t>
      </w:r>
      <w:r>
        <w:rPr>
          <w:rFonts w:ascii="Arial" w:hAnsi="Arial" w:cs="Arial"/>
          <w:sz w:val="26"/>
          <w:szCs w:val="26"/>
        </w:rPr>
        <w:t>interpuso en su contra recurso de revisión.</w:t>
      </w:r>
      <w:r w:rsidR="006A0EDB">
        <w:rPr>
          <w:rFonts w:ascii="Arial" w:hAnsi="Arial" w:cs="Arial"/>
          <w:sz w:val="26"/>
          <w:szCs w:val="26"/>
        </w:rPr>
        <w:t xml:space="preserve"> - - - - - - - - - - - - - - - - - - - - - - - - - - - - - - </w:t>
      </w:r>
      <w:r w:rsidR="00ED6DE9">
        <w:rPr>
          <w:rFonts w:ascii="Arial" w:hAnsi="Arial" w:cs="Arial"/>
          <w:sz w:val="26"/>
          <w:szCs w:val="26"/>
        </w:rPr>
        <w:t>- - - - - - - - - - - - - - - -</w:t>
      </w:r>
    </w:p>
    <w:p w14:paraId="596F2763" w14:textId="77777777" w:rsidR="00F21B19" w:rsidRDefault="00F21B19" w:rsidP="00F21B19">
      <w:pPr>
        <w:spacing w:line="360" w:lineRule="auto"/>
        <w:ind w:firstLine="709"/>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La parte relativa del acuerdo recurrido es la siguiente:</w:t>
      </w:r>
    </w:p>
    <w:p w14:paraId="1846E020" w14:textId="1C39A075" w:rsidR="00F21B19" w:rsidRPr="00DC2A60" w:rsidRDefault="00F21B19" w:rsidP="00F21B19">
      <w:pPr>
        <w:ind w:left="567" w:right="616"/>
        <w:jc w:val="both"/>
        <w:rPr>
          <w:rFonts w:ascii="Arial" w:hAnsi="Arial" w:cs="Arial"/>
          <w:i/>
          <w:iCs/>
        </w:rPr>
      </w:pPr>
      <w:r w:rsidRPr="00DC2A60">
        <w:rPr>
          <w:rFonts w:ascii="Arial" w:hAnsi="Arial" w:cs="Arial"/>
          <w:i/>
          <w:iCs/>
        </w:rPr>
        <w:t>“Se recibió en la Oficialía de Partes Común de Primera Instancia de este Tribunal, el día doce de noviembre de dos mil diecinueve, el escrito de la</w:t>
      </w:r>
      <w:r w:rsidRPr="00DC2A60">
        <w:rPr>
          <w:rFonts w:ascii="Arial" w:hAnsi="Arial" w:cs="Arial"/>
          <w:b/>
          <w:i/>
          <w:iCs/>
        </w:rPr>
        <w:t xml:space="preserve"> parte actora, </w:t>
      </w:r>
      <w:r w:rsidRPr="00DC2A60">
        <w:rPr>
          <w:rFonts w:ascii="Arial" w:hAnsi="Arial" w:cs="Arial"/>
          <w:i/>
          <w:iCs/>
        </w:rPr>
        <w:t xml:space="preserve">mediante el cual, manifiesta que la autoridad demandada aún no se ha dado cabal cumplimiento a la sentencia dictada el veinticuatro de octubre de dos mil dieciséis; misma que se ordena agregar a los autos para que surta sus efectos legales correspondientes. - - - - - - </w:t>
      </w:r>
    </w:p>
    <w:p w14:paraId="7210F953" w14:textId="69CD5E26" w:rsidR="00F21B19" w:rsidRPr="00DC2A60" w:rsidRDefault="00F21B19" w:rsidP="00F21B19">
      <w:pPr>
        <w:ind w:left="567" w:right="616"/>
        <w:jc w:val="both"/>
        <w:rPr>
          <w:rFonts w:ascii="Arial" w:hAnsi="Arial" w:cs="Arial"/>
          <w:i/>
          <w:iCs/>
        </w:rPr>
      </w:pPr>
      <w:r w:rsidRPr="00DC2A60">
        <w:rPr>
          <w:rFonts w:ascii="Arial" w:hAnsi="Arial" w:cs="Arial"/>
          <w:i/>
          <w:iCs/>
        </w:rPr>
        <w:tab/>
        <w:t xml:space="preserve">Por lo tanto, esta Sala Unitaria procede a precisar lo siguiente: - - - - - - </w:t>
      </w:r>
    </w:p>
    <w:p w14:paraId="1039CCDB" w14:textId="12A13749" w:rsidR="00F21B19" w:rsidRPr="00DC2A60" w:rsidRDefault="00F21B19" w:rsidP="00F21B19">
      <w:pPr>
        <w:pStyle w:val="Prrafodelista"/>
        <w:numPr>
          <w:ilvl w:val="0"/>
          <w:numId w:val="13"/>
        </w:numPr>
        <w:spacing w:after="160" w:line="256" w:lineRule="auto"/>
        <w:ind w:left="567" w:right="616" w:firstLine="0"/>
        <w:jc w:val="both"/>
        <w:rPr>
          <w:rFonts w:ascii="Arial" w:hAnsi="Arial" w:cs="Arial"/>
          <w:i/>
          <w:iCs/>
        </w:rPr>
      </w:pPr>
      <w:r w:rsidRPr="00DC2A60">
        <w:rPr>
          <w:rFonts w:ascii="Arial" w:hAnsi="Arial" w:cs="Arial"/>
          <w:i/>
          <w:iCs/>
        </w:rPr>
        <w:t xml:space="preserve">Mediante escrito de demanda presentado el diecinueve de febrero de dos mil catorce, ante la Oficialía de Partes Común de la anterior estructura de este Tribunal, se tuvo a la </w:t>
      </w:r>
      <w:r w:rsidRPr="00DC2A60">
        <w:rPr>
          <w:rFonts w:ascii="Arial" w:hAnsi="Arial" w:cs="Arial"/>
          <w:b/>
          <w:i/>
          <w:iCs/>
        </w:rPr>
        <w:t xml:space="preserve">parte actora </w:t>
      </w:r>
      <w:r w:rsidRPr="00DC2A60">
        <w:rPr>
          <w:rFonts w:ascii="Arial" w:hAnsi="Arial" w:cs="Arial"/>
          <w:i/>
          <w:iCs/>
        </w:rPr>
        <w:t xml:space="preserve">demandando la nulidad de: </w:t>
      </w:r>
      <w:r w:rsidRPr="00DC2A60">
        <w:rPr>
          <w:rFonts w:ascii="Arial" w:hAnsi="Arial" w:cs="Arial"/>
          <w:b/>
          <w:i/>
          <w:iCs/>
        </w:rPr>
        <w:t xml:space="preserve">a) </w:t>
      </w:r>
      <w:r w:rsidRPr="00DC2A60">
        <w:rPr>
          <w:rFonts w:ascii="Arial" w:hAnsi="Arial" w:cs="Arial"/>
          <w:i/>
          <w:iCs/>
        </w:rPr>
        <w:t xml:space="preserve">la resolución negativa ficta recaída a su escrito de fecha veinticinco de octubre de dos mil trece, dirigido al Director de Seguridad </w:t>
      </w:r>
      <w:r w:rsidRPr="00DC2A60">
        <w:rPr>
          <w:rFonts w:ascii="Arial" w:hAnsi="Arial" w:cs="Arial"/>
          <w:i/>
          <w:iCs/>
        </w:rPr>
        <w:lastRenderedPageBreak/>
        <w:t xml:space="preserve">Pública y síndico (sic) Municipal, autoridades del Ayuntamiento de la Villa de Zaachila, Oaxaca, para que se le informara el motivo de su baja como Policía Municipal de la Villa de Zaachila, Oaxaca; que como consecuencia, la restitución de sus derechos consistentes en el pago de la indemnización constitucional, haberes dejados de percibir, cuota diaria, salarios o sueldos dejados de percibir desde la fecha de su baja, vacaciones, prima vacacional y aguinaldos dejados de percibir. - - - - - - - </w:t>
      </w:r>
    </w:p>
    <w:p w14:paraId="1474B006" w14:textId="38A3F372" w:rsidR="00F21B19" w:rsidRPr="00DC2A60" w:rsidRDefault="00F21B19" w:rsidP="00F21B19">
      <w:pPr>
        <w:pStyle w:val="Prrafodelista"/>
        <w:numPr>
          <w:ilvl w:val="0"/>
          <w:numId w:val="13"/>
        </w:numPr>
        <w:spacing w:after="160" w:line="256" w:lineRule="auto"/>
        <w:ind w:left="567" w:right="616" w:firstLine="0"/>
        <w:jc w:val="both"/>
        <w:rPr>
          <w:rFonts w:ascii="Arial" w:hAnsi="Arial" w:cs="Arial"/>
          <w:i/>
          <w:iCs/>
        </w:rPr>
      </w:pPr>
      <w:r w:rsidRPr="00DC2A60">
        <w:rPr>
          <w:rFonts w:ascii="Arial" w:hAnsi="Arial" w:cs="Arial"/>
          <w:i/>
          <w:iCs/>
        </w:rPr>
        <w:t xml:space="preserve">Mediante sentencia dictada el veinticuatro de octubre de dos mil dieciséis, se decretó la nulidad lisa y llana de la notificación de treinta de octubre de dos mil trece, hecha a la parte actora, por el actuario de la autoridad demandada; se configuro la resolución negativa ficta solicitada por la parte actora; y que se reconoció la legalidad y validez del oficio número </w:t>
      </w:r>
      <w:r w:rsidRPr="00DC2A60">
        <w:rPr>
          <w:rFonts w:ascii="Arial" w:hAnsi="Arial" w:cs="Arial"/>
          <w:b/>
          <w:i/>
          <w:iCs/>
        </w:rPr>
        <w:t xml:space="preserve">SM/OCTUBRE/2013, </w:t>
      </w:r>
      <w:r w:rsidRPr="00DC2A60">
        <w:rPr>
          <w:rFonts w:ascii="Arial" w:hAnsi="Arial" w:cs="Arial"/>
          <w:i/>
          <w:iCs/>
        </w:rPr>
        <w:t xml:space="preserve">de veintinueve de octubre de dos mil trece. </w:t>
      </w:r>
    </w:p>
    <w:p w14:paraId="5B918E13" w14:textId="741DB522" w:rsidR="00F21B19" w:rsidRPr="00DC2A60" w:rsidRDefault="00F21B19" w:rsidP="00F21B19">
      <w:pPr>
        <w:pStyle w:val="Prrafodelista"/>
        <w:numPr>
          <w:ilvl w:val="0"/>
          <w:numId w:val="13"/>
        </w:numPr>
        <w:spacing w:after="160" w:line="256" w:lineRule="auto"/>
        <w:ind w:left="567" w:right="616" w:firstLine="0"/>
        <w:jc w:val="both"/>
        <w:rPr>
          <w:rFonts w:ascii="Arial" w:hAnsi="Arial" w:cs="Arial"/>
          <w:i/>
          <w:iCs/>
        </w:rPr>
      </w:pPr>
      <w:r w:rsidRPr="00DC2A60">
        <w:rPr>
          <w:rFonts w:ascii="Arial" w:hAnsi="Arial" w:cs="Arial"/>
          <w:i/>
          <w:iCs/>
        </w:rPr>
        <w:t xml:space="preserve">Por resolución de veintidós de noviembre de dos mil dieciocho, dictada en el recurso de revisión </w:t>
      </w:r>
      <w:r w:rsidRPr="00DC2A60">
        <w:rPr>
          <w:rFonts w:ascii="Arial" w:hAnsi="Arial" w:cs="Arial"/>
          <w:b/>
          <w:i/>
          <w:iCs/>
        </w:rPr>
        <w:t>114/2017</w:t>
      </w:r>
      <w:r w:rsidRPr="00DC2A60">
        <w:rPr>
          <w:rFonts w:ascii="Arial" w:hAnsi="Arial" w:cs="Arial"/>
          <w:i/>
          <w:iCs/>
        </w:rPr>
        <w:t xml:space="preserve">, por los entonces Magistrados Integrantes de la Sala Superior de este Tribunal, resolvieron revocar la sentencia dictada el veinticuatro de octubre de dos mil dieciséis, en los siguientes términos. - - - - - - </w:t>
      </w:r>
      <w:r w:rsidR="005415EA">
        <w:rPr>
          <w:rFonts w:ascii="Arial" w:hAnsi="Arial" w:cs="Arial"/>
          <w:i/>
          <w:iCs/>
        </w:rPr>
        <w:t>- - - - - - - - - - - - - - - - - - - - - - - - - - - - - - - -</w:t>
      </w:r>
    </w:p>
    <w:p w14:paraId="7A045C12" w14:textId="49F1F312" w:rsidR="00F21B19" w:rsidRPr="00DC2A60" w:rsidRDefault="00F21B19" w:rsidP="00F21B19">
      <w:pPr>
        <w:pStyle w:val="Prrafodelista"/>
        <w:ind w:left="567" w:right="616"/>
        <w:jc w:val="both"/>
        <w:rPr>
          <w:rFonts w:ascii="Arial" w:hAnsi="Arial" w:cs="Arial"/>
          <w:i/>
          <w:iCs/>
        </w:rPr>
      </w:pPr>
      <w:r w:rsidRPr="00DC2A60">
        <w:rPr>
          <w:rFonts w:ascii="Arial" w:hAnsi="Arial" w:cs="Arial"/>
          <w:i/>
          <w:iCs/>
        </w:rPr>
        <w:t xml:space="preserve">“…Por tanto, a efecto de no dejar sin responder la solicitud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Pr="00DC2A60">
        <w:rPr>
          <w:rFonts w:ascii="Arial" w:hAnsi="Arial" w:cs="Arial"/>
          <w:i/>
          <w:iCs/>
        </w:rPr>
        <w:t xml:space="preserve">, con fundamento en los artículos 178 fracciones II y VI y 179 de la Ley de Justicia Administrativa para el Estado de Oaxaca, se decreta la </w:t>
      </w:r>
      <w:r w:rsidRPr="00DC2A60">
        <w:rPr>
          <w:rFonts w:ascii="Arial" w:hAnsi="Arial" w:cs="Arial"/>
          <w:b/>
          <w:i/>
          <w:iCs/>
        </w:rPr>
        <w:t xml:space="preserve">NULIDAD </w:t>
      </w:r>
      <w:r w:rsidRPr="00DC2A60">
        <w:rPr>
          <w:rFonts w:ascii="Arial" w:hAnsi="Arial" w:cs="Arial"/>
          <w:i/>
          <w:iCs/>
        </w:rPr>
        <w:t xml:space="preserve">de la resolución negativa ficta recaída al escrito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00ED6DE9">
        <w:rPr>
          <w:rFonts w:ascii="Arial" w:eastAsia="Times New Roman" w:hAnsi="Arial" w:cs="Arial"/>
          <w:sz w:val="26"/>
          <w:szCs w:val="26"/>
        </w:rPr>
        <w:t xml:space="preserve"> </w:t>
      </w:r>
      <w:r w:rsidRPr="00DC2A60">
        <w:rPr>
          <w:rFonts w:ascii="Arial" w:hAnsi="Arial" w:cs="Arial"/>
          <w:i/>
          <w:iCs/>
        </w:rPr>
        <w:t xml:space="preserve">de 28 veintiocho de octubre de 2013 dos mi trece, </w:t>
      </w:r>
      <w:r w:rsidRPr="00DC2A60">
        <w:rPr>
          <w:rFonts w:ascii="Arial" w:hAnsi="Arial" w:cs="Arial"/>
          <w:b/>
          <w:i/>
          <w:iCs/>
        </w:rPr>
        <w:t xml:space="preserve">PARA EFECTO </w:t>
      </w:r>
      <w:r w:rsidRPr="00DC2A60">
        <w:rPr>
          <w:rFonts w:ascii="Arial" w:hAnsi="Arial" w:cs="Arial"/>
          <w:i/>
          <w:iCs/>
        </w:rPr>
        <w:t xml:space="preserve">de que el DIRECTOR DE SEGURIDAD PUBLICA (SIC) Y SINDICO (SIC) MUNICIPAL ambos del MUNICIPIO DE LA VILLA DE ZAACHILA, OAXACA, en el plazo de 3 tres (sic) días hábiles emitan una nueva resolución en la que purguen los vicios de la que se ha sido decretada nula; es decir, contesten la solicitud del actor por ESCRITO y de manera FUNDADA Y MOTIVADA le den a conocer las causas y motivos por los que se le dio de baja como elemento de la policía municipal de la Villa de Zaachila, Oaxaca, pues desde el 2 dos de octubre de 2013 dos mil trece se le ha dejado de pagar sus haberes como policía…”. - - - - - - - - - - - - - - - - - - - - - - - - - - </w:t>
      </w:r>
      <w:r w:rsidR="00333586">
        <w:rPr>
          <w:rFonts w:ascii="Arial" w:hAnsi="Arial" w:cs="Arial"/>
          <w:i/>
          <w:iCs/>
        </w:rPr>
        <w:t>- - - - - - - - - - - - - - - - - - -</w:t>
      </w:r>
    </w:p>
    <w:p w14:paraId="144D1155" w14:textId="2D295704" w:rsidR="00F21B19" w:rsidRPr="00DC2A60" w:rsidRDefault="00F21B19" w:rsidP="00F21B19">
      <w:pPr>
        <w:pStyle w:val="Prrafodelista"/>
        <w:ind w:left="567" w:right="616"/>
        <w:jc w:val="both"/>
        <w:rPr>
          <w:rFonts w:ascii="Arial" w:hAnsi="Arial" w:cs="Arial"/>
          <w:i/>
          <w:iCs/>
        </w:rPr>
      </w:pPr>
      <w:r w:rsidRPr="00DC2A60">
        <w:rPr>
          <w:rFonts w:ascii="Arial" w:hAnsi="Arial" w:cs="Arial"/>
          <w:i/>
          <w:iCs/>
        </w:rPr>
        <w:t xml:space="preserve">“…Por último, último (sic), se acota que en el caso debido a la observancia que esta Sala Superior hace de la jurisprudencia emitida por la Suprema Corte de Justicia de la Nación y la ejecutoria del Tribunal Colegiado con Materia Civil y Administrativa de Décimo Tercer Circuito con residencia en el Estado de Oaxaca, dado que en el sumario existe el oficio SM/OCTUBRE/2013 de la autoridad demandada </w:t>
      </w:r>
      <w:r w:rsidRPr="00DC2A60">
        <w:rPr>
          <w:rFonts w:ascii="Arial" w:hAnsi="Arial" w:cs="Arial"/>
          <w:b/>
          <w:i/>
          <w:iCs/>
        </w:rPr>
        <w:t xml:space="preserve">en copia simple </w:t>
      </w:r>
      <w:r w:rsidRPr="00DC2A60">
        <w:rPr>
          <w:rFonts w:ascii="Arial" w:hAnsi="Arial" w:cs="Arial"/>
          <w:i/>
          <w:iCs/>
        </w:rPr>
        <w:t xml:space="preserve"> con el que se da respuesta a la petición de la parte actora resulta imposible su análisis debido a que la única forma de constatar si el acto fue emitido por una autoridad administrativa cumpliendo con todos los requisitos que la ley (sic) obliga en que se exhiba de forma que permita al particular conocerlo en los términos en los que fue emitido, esto es, </w:t>
      </w:r>
      <w:r w:rsidRPr="00DC2A60">
        <w:rPr>
          <w:rFonts w:ascii="Arial" w:hAnsi="Arial" w:cs="Arial"/>
          <w:b/>
          <w:i/>
          <w:iCs/>
        </w:rPr>
        <w:t xml:space="preserve">en original o copia certificada, </w:t>
      </w:r>
      <w:r w:rsidRPr="00DC2A60">
        <w:rPr>
          <w:rFonts w:ascii="Arial" w:hAnsi="Arial" w:cs="Arial"/>
          <w:i/>
          <w:iCs/>
        </w:rPr>
        <w:t xml:space="preserve">pues solo así se puede advertir, sin lugar a dudas, su existencia en los términos de su emisión…”.- - - - - - - - - - - - - </w:t>
      </w:r>
    </w:p>
    <w:p w14:paraId="6B9EA7D8" w14:textId="25FC029B" w:rsidR="00F21B19" w:rsidRPr="00DC2A60" w:rsidRDefault="00F21B19" w:rsidP="00F21B19">
      <w:pPr>
        <w:pStyle w:val="Prrafodelista"/>
        <w:numPr>
          <w:ilvl w:val="0"/>
          <w:numId w:val="14"/>
        </w:numPr>
        <w:spacing w:after="160" w:line="256" w:lineRule="auto"/>
        <w:ind w:left="567" w:right="616" w:firstLine="0"/>
        <w:jc w:val="both"/>
        <w:rPr>
          <w:rFonts w:ascii="Arial" w:hAnsi="Arial" w:cs="Arial"/>
          <w:i/>
          <w:iCs/>
        </w:rPr>
      </w:pPr>
      <w:r w:rsidRPr="00DC2A60">
        <w:rPr>
          <w:rFonts w:ascii="Arial" w:hAnsi="Arial" w:cs="Arial"/>
          <w:i/>
          <w:iCs/>
        </w:rPr>
        <w:t xml:space="preserve">Por auto de dieciséis de mayo de dos mil diecinueve, </w:t>
      </w:r>
      <w:r w:rsidRPr="00DC2A60">
        <w:rPr>
          <w:rFonts w:ascii="Arial" w:hAnsi="Arial" w:cs="Arial"/>
          <w:b/>
          <w:i/>
          <w:iCs/>
        </w:rPr>
        <w:t xml:space="preserve">se requirió </w:t>
      </w:r>
      <w:r w:rsidRPr="00DC2A60">
        <w:rPr>
          <w:rFonts w:ascii="Arial" w:hAnsi="Arial" w:cs="Arial"/>
          <w:i/>
          <w:iCs/>
        </w:rPr>
        <w:t xml:space="preserve">a las autoridades demandadas Director de Seguridad Pública y Síndico Municipal, autoridades de la Villa de Zaachila, Oaxaca, para que en el término de </w:t>
      </w:r>
      <w:r w:rsidRPr="00DC2A60">
        <w:rPr>
          <w:rFonts w:ascii="Arial" w:hAnsi="Arial" w:cs="Arial"/>
          <w:b/>
          <w:i/>
          <w:iCs/>
        </w:rPr>
        <w:t xml:space="preserve">tres días hábiles </w:t>
      </w:r>
      <w:r w:rsidRPr="00DC2A60">
        <w:rPr>
          <w:rFonts w:ascii="Arial" w:hAnsi="Arial" w:cs="Arial"/>
          <w:i/>
          <w:iCs/>
        </w:rPr>
        <w:t xml:space="preserve">cumplieran con la sentencia dictada en el presente juicio, y modificada por la Sala Superior de este Tribunal. - - - - </w:t>
      </w:r>
    </w:p>
    <w:p w14:paraId="4099EBA0" w14:textId="77777777" w:rsidR="00F21B19" w:rsidRPr="00DC2A60" w:rsidRDefault="00F21B19" w:rsidP="00F21B19">
      <w:pPr>
        <w:pStyle w:val="Prrafodelista"/>
        <w:numPr>
          <w:ilvl w:val="0"/>
          <w:numId w:val="14"/>
        </w:numPr>
        <w:spacing w:after="160" w:line="256" w:lineRule="auto"/>
        <w:ind w:left="567" w:right="616" w:firstLine="0"/>
        <w:jc w:val="both"/>
        <w:rPr>
          <w:rFonts w:ascii="Arial" w:hAnsi="Arial" w:cs="Arial"/>
          <w:i/>
          <w:iCs/>
        </w:rPr>
      </w:pPr>
      <w:r w:rsidRPr="00DC2A60">
        <w:rPr>
          <w:rFonts w:ascii="Arial" w:hAnsi="Arial" w:cs="Arial"/>
          <w:i/>
          <w:iCs/>
        </w:rPr>
        <w:t xml:space="preserve">Mediante escrito de cinco de agosto de dos mil diecinueve, emitido por la Síndica Municipal del Ayuntamiento Municipal de la Villa de Zaachila, Oaxaca, remitió el oficio número </w:t>
      </w:r>
      <w:r w:rsidRPr="00DC2A60">
        <w:rPr>
          <w:rFonts w:ascii="Arial" w:hAnsi="Arial" w:cs="Arial"/>
          <w:b/>
          <w:i/>
          <w:iCs/>
        </w:rPr>
        <w:t xml:space="preserve">S.M.Z./035/2019, </w:t>
      </w:r>
      <w:r w:rsidRPr="00DC2A60">
        <w:rPr>
          <w:rFonts w:ascii="Arial" w:hAnsi="Arial" w:cs="Arial"/>
          <w:i/>
          <w:iCs/>
        </w:rPr>
        <w:t xml:space="preserve">suscrito por la Síndica Municipal y Encargado de Seguridad Pública Municipal, autoridades del Municipio de la Villa de Zaachila, Oaxaca, determinaron: </w:t>
      </w:r>
    </w:p>
    <w:p w14:paraId="6BF1312A" w14:textId="2AFEDE4C" w:rsidR="00F21B19" w:rsidRPr="00DC2A60" w:rsidRDefault="00F21B19" w:rsidP="00F21B19">
      <w:pPr>
        <w:pStyle w:val="Prrafodelista"/>
        <w:ind w:left="567" w:right="616"/>
        <w:jc w:val="both"/>
        <w:rPr>
          <w:rFonts w:ascii="Arial" w:hAnsi="Arial" w:cs="Arial"/>
          <w:i/>
          <w:iCs/>
        </w:rPr>
      </w:pPr>
      <w:r w:rsidRPr="00DC2A60">
        <w:rPr>
          <w:rFonts w:ascii="Arial" w:hAnsi="Arial" w:cs="Arial"/>
          <w:i/>
          <w:iCs/>
        </w:rPr>
        <w:t xml:space="preserve">“…el (sic) motivo de que usted dejara de prestar sus servicios como Policía Municipal en la relación administrativa que tenía con éste Honorable Ayuntamiento en la administración 2011-2013, fue la terminación del contrato administrativo de prestación de servicios de </w:t>
      </w:r>
      <w:r w:rsidRPr="00DC2A60">
        <w:rPr>
          <w:rFonts w:ascii="Arial" w:hAnsi="Arial" w:cs="Arial"/>
          <w:i/>
          <w:iCs/>
        </w:rPr>
        <w:lastRenderedPageBreak/>
        <w:t xml:space="preserve">policía por tiempo determinado, </w:t>
      </w:r>
      <w:r w:rsidRPr="00DC2A60">
        <w:rPr>
          <w:rFonts w:ascii="Arial" w:hAnsi="Arial" w:cs="Arial"/>
          <w:b/>
          <w:i/>
          <w:iCs/>
          <w:u w:val="single"/>
        </w:rPr>
        <w:t xml:space="preserve">signado por usted con fecha 01 de julio del año 2013 </w:t>
      </w:r>
      <w:r w:rsidRPr="00DC2A60">
        <w:rPr>
          <w:rFonts w:ascii="Arial" w:hAnsi="Arial" w:cs="Arial"/>
          <w:i/>
          <w:iCs/>
        </w:rPr>
        <w:t xml:space="preserve">y que tuvo una duración de tres meses, como lo indica en la cláusula </w:t>
      </w:r>
      <w:r w:rsidRPr="00DC2A60">
        <w:rPr>
          <w:rFonts w:ascii="Arial" w:hAnsi="Arial" w:cs="Arial"/>
          <w:b/>
          <w:i/>
          <w:iCs/>
        </w:rPr>
        <w:t xml:space="preserve">NOVENA </w:t>
      </w:r>
      <w:r w:rsidRPr="00DC2A60">
        <w:rPr>
          <w:rFonts w:ascii="Arial" w:hAnsi="Arial" w:cs="Arial"/>
          <w:i/>
          <w:iCs/>
        </w:rPr>
        <w:t xml:space="preserve">que a la letra dice: </w:t>
      </w:r>
      <w:r w:rsidRPr="00DC2A60">
        <w:rPr>
          <w:rFonts w:ascii="Arial" w:hAnsi="Arial" w:cs="Arial"/>
          <w:b/>
          <w:i/>
          <w:iCs/>
        </w:rPr>
        <w:t xml:space="preserve">´DADA LA TEMPORALIDAD DE LOS SERVICIOS, LA RELACIÓN ADMINISTRATIVA GENERADA POR EL PRESENTE CONTRATO, TERMINARÁ SIN RESPONSABILIDAD PARA LAS PARTES EL </w:t>
      </w:r>
      <w:r w:rsidRPr="00DC2A60">
        <w:rPr>
          <w:rFonts w:ascii="Arial" w:hAnsi="Arial" w:cs="Arial"/>
          <w:b/>
          <w:i/>
          <w:iCs/>
          <w:u w:val="single"/>
        </w:rPr>
        <w:t xml:space="preserve">DÍA 30 DE SEPTIEMBRE DEL AÑO 2013, </w:t>
      </w:r>
      <w:r w:rsidRPr="00DC2A60">
        <w:rPr>
          <w:rFonts w:ascii="Arial" w:hAnsi="Arial" w:cs="Arial"/>
          <w:b/>
          <w:i/>
          <w:iCs/>
        </w:rPr>
        <w:t xml:space="preserve">MOTIVO POR EL CUAL LA RELACIÓN ADMINISTRATIVA NACIDA COMO CONSECUENCIA DE LA PRESTACIÓN DE SERVICIOS DE POLICÍA, NO GENERARÁ OBLIGACIÓN ALGUNA A CARGO DE LAS PARTES CON POSTERIORIDAD A DICHA FECHA´…”. </w:t>
      </w:r>
      <w:r w:rsidRPr="00DC2A60">
        <w:rPr>
          <w:rFonts w:ascii="Arial" w:hAnsi="Arial" w:cs="Arial"/>
          <w:i/>
          <w:iCs/>
        </w:rPr>
        <w:t xml:space="preserve">- - - - - - - - - - - - - - - - - - - - - - </w:t>
      </w:r>
    </w:p>
    <w:p w14:paraId="1EF80282" w14:textId="581AE44B" w:rsidR="00F21B19" w:rsidRPr="00DC2A60" w:rsidRDefault="00F21B19" w:rsidP="00F21B19">
      <w:pPr>
        <w:ind w:left="567" w:right="616"/>
        <w:jc w:val="both"/>
        <w:rPr>
          <w:rFonts w:ascii="Arial" w:hAnsi="Arial" w:cs="Arial"/>
          <w:i/>
          <w:iCs/>
        </w:rPr>
      </w:pPr>
      <w:r w:rsidRPr="00DC2A60">
        <w:rPr>
          <w:rFonts w:ascii="Arial" w:hAnsi="Arial" w:cs="Arial"/>
          <w:b/>
          <w:i/>
          <w:iCs/>
        </w:rPr>
        <w:tab/>
      </w:r>
      <w:r w:rsidRPr="00DC2A60">
        <w:rPr>
          <w:rFonts w:ascii="Arial" w:hAnsi="Arial" w:cs="Arial"/>
          <w:i/>
          <w:iCs/>
        </w:rPr>
        <w:t xml:space="preserve">De lo anterior, esta Sala Unitaria advierte que las </w:t>
      </w:r>
      <w:r w:rsidRPr="00DC2A60">
        <w:rPr>
          <w:rFonts w:ascii="Arial" w:hAnsi="Arial" w:cs="Arial"/>
          <w:b/>
          <w:i/>
          <w:iCs/>
        </w:rPr>
        <w:t xml:space="preserve">autoridades demandadas </w:t>
      </w:r>
      <w:r w:rsidRPr="00DC2A60">
        <w:rPr>
          <w:rFonts w:ascii="Arial" w:hAnsi="Arial" w:cs="Arial"/>
          <w:i/>
          <w:iCs/>
        </w:rPr>
        <w:t xml:space="preserve">Director de Seguridad Pública y Síndico Municipal, autoridades de la Villa de Zaachila, Oaxaca, </w:t>
      </w:r>
      <w:r w:rsidRPr="00DC2A60">
        <w:rPr>
          <w:rFonts w:ascii="Arial" w:hAnsi="Arial" w:cs="Arial"/>
          <w:b/>
          <w:i/>
          <w:iCs/>
        </w:rPr>
        <w:t xml:space="preserve">si han dado cumplimiento a la sentencia dictada en el presente juicio, </w:t>
      </w:r>
      <w:r w:rsidRPr="00DC2A60">
        <w:rPr>
          <w:rFonts w:ascii="Arial" w:hAnsi="Arial" w:cs="Arial"/>
          <w:i/>
          <w:iCs/>
        </w:rPr>
        <w:t xml:space="preserve">toda vez que dieron a conocer las causas y motivos por los que se le dio de baja como elemento de la policía municipal de la Villa de Zaachila, Oaxaca, en consecuencia, </w:t>
      </w:r>
      <w:r w:rsidRPr="00DC2A60">
        <w:rPr>
          <w:rFonts w:ascii="Arial" w:hAnsi="Arial" w:cs="Arial"/>
          <w:b/>
          <w:i/>
          <w:iCs/>
        </w:rPr>
        <w:t xml:space="preserve">se declara como total y definitivamente concluido el presente asunto, ordenándose dar de baja del libro de control de expedientes de esta Sala Unitaria, </w:t>
      </w:r>
      <w:r w:rsidRPr="00DC2A60">
        <w:rPr>
          <w:rFonts w:ascii="Arial" w:hAnsi="Arial" w:cs="Arial"/>
          <w:i/>
          <w:iCs/>
        </w:rPr>
        <w:t xml:space="preserve">mediante oficio que se gire a la Secretaría General de Acuerdos de este Tribunal, remítase el presente asunto al Archivo General de este Tribunal, de conformidad con lo dispuesto por los artículos 93, 94, 96 y 98 del Reglamento Interno del Tribunal de Justicia Administrativa del Estado de Oaxaca, aprobado. - - - - - - - - - - - - - - - - - </w:t>
      </w:r>
      <w:r w:rsidR="009379B7">
        <w:rPr>
          <w:rFonts w:ascii="Arial" w:hAnsi="Arial" w:cs="Arial"/>
          <w:i/>
          <w:iCs/>
        </w:rPr>
        <w:t>…</w:t>
      </w:r>
      <w:r w:rsidRPr="00DC2A60">
        <w:rPr>
          <w:rFonts w:ascii="Arial" w:hAnsi="Arial" w:cs="Arial"/>
          <w:i/>
          <w:iCs/>
        </w:rPr>
        <w:t xml:space="preserve"> </w:t>
      </w:r>
      <w:r w:rsidRPr="00DC2A60">
        <w:rPr>
          <w:rFonts w:ascii="Arial" w:hAnsi="Arial" w:cs="Arial"/>
          <w:i/>
          <w:iCs/>
          <w:color w:val="000000"/>
        </w:rPr>
        <w:t>”</w:t>
      </w:r>
    </w:p>
    <w:p w14:paraId="2B84FE95" w14:textId="77777777" w:rsidR="00F21B19" w:rsidRDefault="00F21B19" w:rsidP="00F21B19">
      <w:pPr>
        <w:spacing w:before="240" w:line="360" w:lineRule="auto"/>
        <w:jc w:val="center"/>
        <w:rPr>
          <w:rFonts w:ascii="Arial" w:hAnsi="Arial" w:cs="Arial"/>
          <w:b/>
          <w:bCs/>
          <w:sz w:val="26"/>
          <w:szCs w:val="26"/>
        </w:rPr>
      </w:pPr>
      <w:r>
        <w:rPr>
          <w:rFonts w:ascii="Arial" w:hAnsi="Arial" w:cs="Arial"/>
          <w:b/>
          <w:bCs/>
          <w:sz w:val="26"/>
          <w:szCs w:val="26"/>
        </w:rPr>
        <w:t>C O N S I D E R A N D O</w:t>
      </w:r>
    </w:p>
    <w:p w14:paraId="28276D4D" w14:textId="5DB12ED4" w:rsidR="00F21B19" w:rsidRDefault="00F21B19" w:rsidP="00F21B19">
      <w:pPr>
        <w:pStyle w:val="Textoindependiente21"/>
        <w:spacing w:before="240" w:line="360" w:lineRule="auto"/>
        <w:ind w:right="18" w:firstLine="708"/>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4, fracción VIII, 23, 24, fracción I, 25, fracción I y 27 de la Ley Orgánica del Tribunal de Justicia Administrativa del Estado de Oaxaca, publicada en el Periódico Oficial del Estado de Oaxaca, el siete de noviembre de dos mil diecinueve; 86, 88, 89, 93 fracción I, 94, 201, 206 fracción VIII y 208 de la Ley de Justicia Administrativa para el Estado de Oaxaca, </w:t>
      </w:r>
      <w:r w:rsidR="00EE0E39" w:rsidRPr="009379B7">
        <w:rPr>
          <w:rFonts w:ascii="Arial" w:hAnsi="Arial" w:cs="Arial"/>
          <w:bCs/>
          <w:iCs/>
          <w:sz w:val="26"/>
          <w:szCs w:val="26"/>
        </w:rPr>
        <w:t>aplicable al caso,</w:t>
      </w:r>
      <w:r w:rsidR="00EE0E39">
        <w:rPr>
          <w:rFonts w:ascii="Arial" w:hAnsi="Arial" w:cs="Arial"/>
          <w:bCs/>
          <w:iCs/>
          <w:sz w:val="26"/>
          <w:szCs w:val="26"/>
        </w:rPr>
        <w:t xml:space="preserve"> d</w:t>
      </w:r>
      <w:r>
        <w:rPr>
          <w:rFonts w:ascii="Arial" w:hAnsi="Arial" w:cs="Arial"/>
          <w:bCs/>
          <w:iCs/>
          <w:sz w:val="26"/>
          <w:szCs w:val="26"/>
        </w:rPr>
        <w:t xml:space="preserve">ado que se trata de un Recurso de Revisión interpuesto en contra del </w:t>
      </w:r>
      <w:r>
        <w:rPr>
          <w:rFonts w:ascii="Arial" w:hAnsi="Arial" w:cs="Arial"/>
          <w:sz w:val="26"/>
          <w:szCs w:val="26"/>
        </w:rPr>
        <w:t>acuerdo de 16 dieciséis de enero de 2020 dos mil veinte, dictado por la Cuarta Sala Unitaria de Primera Instancia de este Tribunal,</w:t>
      </w:r>
      <w:r>
        <w:rPr>
          <w:rFonts w:ascii="Arial" w:hAnsi="Arial" w:cs="Arial"/>
          <w:bCs/>
          <w:iCs/>
          <w:sz w:val="26"/>
          <w:szCs w:val="26"/>
        </w:rPr>
        <w:t xml:space="preserve"> en el Juicio de nulidad </w:t>
      </w:r>
      <w:r w:rsidR="009379B7" w:rsidRPr="009379B7">
        <w:rPr>
          <w:rFonts w:ascii="Arial" w:hAnsi="Arial" w:cs="Arial"/>
          <w:b/>
          <w:iCs/>
          <w:sz w:val="26"/>
          <w:szCs w:val="26"/>
        </w:rPr>
        <w:t>0</w:t>
      </w:r>
      <w:r>
        <w:rPr>
          <w:rFonts w:ascii="Arial" w:hAnsi="Arial" w:cs="Arial"/>
          <w:b/>
          <w:bCs/>
          <w:iCs/>
          <w:sz w:val="26"/>
          <w:szCs w:val="26"/>
        </w:rPr>
        <w:t>196/2016</w:t>
      </w:r>
      <w:r>
        <w:rPr>
          <w:rFonts w:ascii="Arial" w:hAnsi="Arial" w:cs="Arial"/>
          <w:b/>
          <w:sz w:val="26"/>
          <w:szCs w:val="26"/>
        </w:rPr>
        <w:t>.</w:t>
      </w:r>
      <w:r w:rsidR="009379B7">
        <w:rPr>
          <w:rFonts w:ascii="Arial" w:hAnsi="Arial" w:cs="Arial"/>
          <w:b/>
          <w:sz w:val="26"/>
          <w:szCs w:val="26"/>
        </w:rPr>
        <w:t xml:space="preserve">- - - - - - - - - - - - - - - - - - - - - - - - - - - - - - - - - - - - - - - - - - - - </w:t>
      </w:r>
    </w:p>
    <w:p w14:paraId="0B98EE47" w14:textId="4D350BD2" w:rsidR="00F21B19" w:rsidRDefault="00F21B19" w:rsidP="00F21B19">
      <w:pPr>
        <w:spacing w:before="24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 la recurrente, como tampoco se vulnera disposición expresa que imponga tal obligación</w:t>
      </w:r>
      <w:r>
        <w:rPr>
          <w:rFonts w:ascii="Arial" w:hAnsi="Arial" w:cs="Arial"/>
          <w:sz w:val="26"/>
          <w:szCs w:val="26"/>
        </w:rPr>
        <w:t>.</w:t>
      </w:r>
      <w:r w:rsidR="0051614A">
        <w:rPr>
          <w:rFonts w:ascii="Arial" w:hAnsi="Arial" w:cs="Arial"/>
          <w:sz w:val="26"/>
          <w:szCs w:val="26"/>
        </w:rPr>
        <w:t xml:space="preserve"> - - - - - - - - - - - - - - - - - - - - - - - - - - - - - - - - - - - </w:t>
      </w:r>
    </w:p>
    <w:p w14:paraId="04F9E254" w14:textId="577B1F60" w:rsidR="00F21B19" w:rsidRDefault="00F21B19" w:rsidP="00F21B19">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lastRenderedPageBreak/>
        <w:t xml:space="preserve">Se invoca en apoyo, la jurisprudencia en materia común, número </w:t>
      </w:r>
      <w:r>
        <w:rPr>
          <w:rFonts w:ascii="Arial"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51614A">
        <w:rPr>
          <w:rFonts w:ascii="Arial" w:hAnsi="Arial" w:cs="Arial"/>
          <w:bCs/>
          <w:sz w:val="26"/>
          <w:szCs w:val="26"/>
        </w:rPr>
        <w:t xml:space="preserve">- - - - - -- - - - - - - - - - - - - - - - - - - - - - - - -- - - -- </w:t>
      </w:r>
    </w:p>
    <w:p w14:paraId="016C5D67" w14:textId="07C2DE36" w:rsidR="00F21B19" w:rsidRPr="0051614A" w:rsidRDefault="00F21B19" w:rsidP="00F21B19">
      <w:pPr>
        <w:spacing w:before="240" w:line="240" w:lineRule="auto"/>
        <w:ind w:left="709" w:right="616"/>
        <w:jc w:val="both"/>
        <w:rPr>
          <w:rFonts w:ascii="Arial" w:hAnsi="Arial" w:cs="Arial"/>
          <w:i/>
          <w:iCs/>
        </w:rPr>
      </w:pPr>
      <w:r w:rsidRPr="0051614A">
        <w:rPr>
          <w:rFonts w:ascii="Arial" w:hAnsi="Arial" w:cs="Arial"/>
          <w:b/>
          <w:bCs/>
          <w:i/>
          <w:iCs/>
        </w:rPr>
        <w:t xml:space="preserve">“CONCEPTOS DE VIOLACIÓN O AGRAVIOS. PARA CUMPLIR CON LOS PRINCIPIOS DE CONGRUENCIA Y EXHAUSTIVIDAD EN LAS SENTENCIAS DE AMPARO ES INNECESARIA SU TRANSCRIPCIÓN. </w:t>
      </w:r>
      <w:r w:rsidRPr="0051614A">
        <w:rPr>
          <w:rFonts w:ascii="Arial"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B881938" w14:textId="4A19BBFE" w:rsidR="00F21B19" w:rsidRDefault="00F21B19" w:rsidP="00341C45">
      <w:pPr>
        <w:tabs>
          <w:tab w:val="left" w:pos="5670"/>
        </w:tabs>
        <w:spacing w:before="240" w:after="0" w:line="360" w:lineRule="auto"/>
        <w:ind w:firstLine="708"/>
        <w:jc w:val="both"/>
        <w:rPr>
          <w:rFonts w:ascii="Arial" w:eastAsia="Calibri" w:hAnsi="Arial" w:cs="Arial"/>
          <w:b/>
          <w:sz w:val="24"/>
          <w:szCs w:val="24"/>
          <w:lang w:val="es-ES" w:eastAsia="en-US"/>
        </w:rPr>
      </w:pPr>
      <w:r>
        <w:rPr>
          <w:rFonts w:ascii="Arial" w:hAnsi="Arial" w:cs="Arial"/>
          <w:b/>
          <w:bCs/>
          <w:sz w:val="26"/>
          <w:szCs w:val="26"/>
        </w:rPr>
        <w:t xml:space="preserve">TERCERO. </w:t>
      </w:r>
      <w:r>
        <w:rPr>
          <w:rFonts w:ascii="Arial" w:eastAsia="Calibri" w:hAnsi="Arial" w:cs="Arial"/>
          <w:bCs/>
          <w:sz w:val="26"/>
          <w:szCs w:val="26"/>
        </w:rPr>
        <w:t>A fin de resolver la cuestión efectivamente planteada, l</w:t>
      </w:r>
      <w:r>
        <w:rPr>
          <w:rFonts w:ascii="Arial" w:eastAsia="Calibri" w:hAnsi="Arial" w:cs="Arial"/>
          <w:bCs/>
          <w:sz w:val="26"/>
          <w:szCs w:val="26"/>
          <w:lang w:val="es-ES" w:eastAsia="en-US"/>
        </w:rPr>
        <w:t xml:space="preserve">os agravios expuestos por </w:t>
      </w:r>
      <w:r w:rsidR="00341C45">
        <w:rPr>
          <w:rFonts w:ascii="Arial" w:eastAsia="Calibri" w:hAnsi="Arial" w:cs="Arial"/>
          <w:bCs/>
          <w:sz w:val="26"/>
          <w:szCs w:val="26"/>
          <w:lang w:val="es-ES" w:eastAsia="en-US"/>
        </w:rPr>
        <w:t>el</w:t>
      </w:r>
      <w:r>
        <w:rPr>
          <w:rFonts w:ascii="Arial" w:eastAsia="Calibri" w:hAnsi="Arial" w:cs="Arial"/>
          <w:bCs/>
          <w:sz w:val="26"/>
          <w:szCs w:val="26"/>
          <w:lang w:val="es-ES" w:eastAsia="en-US"/>
        </w:rPr>
        <w:t xml:space="preserve"> recurrente, se examinarán en orden diverso al propuesto en su escrito de demanda, sin que ello implique violación a las formalidades esenciales del procedimiento</w:t>
      </w:r>
      <w:r w:rsidR="00341C45">
        <w:rPr>
          <w:rFonts w:ascii="Arial" w:eastAsia="Calibri" w:hAnsi="Arial" w:cs="Arial"/>
          <w:bCs/>
          <w:sz w:val="26"/>
          <w:szCs w:val="26"/>
          <w:lang w:val="es-ES" w:eastAsia="en-US"/>
        </w:rPr>
        <w:t xml:space="preserve">, de  acuerdo como lo establece la </w:t>
      </w:r>
      <w:r>
        <w:rPr>
          <w:rFonts w:ascii="Arial" w:eastAsia="Calibri" w:hAnsi="Arial" w:cs="Arial"/>
          <w:bCs/>
          <w:sz w:val="26"/>
          <w:szCs w:val="26"/>
          <w:lang w:val="es-ES" w:eastAsia="en-US"/>
        </w:rPr>
        <w:t xml:space="preserve">jurisprudencia en materia común, de la Décima Época, con registro digital número 2011406, emitida por los Tribunales Colegiados de Circuito, publicada en el Semanario Judicial de la Federación y su Gaceta, en el </w:t>
      </w:r>
      <w:r>
        <w:rPr>
          <w:rFonts w:ascii="Arial" w:eastAsia="Calibri" w:hAnsi="Arial" w:cs="Arial"/>
          <w:sz w:val="26"/>
          <w:szCs w:val="26"/>
          <w:lang w:val="es-ES" w:eastAsia="en-US"/>
        </w:rPr>
        <w:t xml:space="preserve">Libro 29, abril de 2016, Tomo III, visible a  página 2018, de rubro y texto siguiente: </w:t>
      </w:r>
      <w:r w:rsidR="0051614A">
        <w:rPr>
          <w:rFonts w:ascii="Arial" w:eastAsia="Calibri" w:hAnsi="Arial" w:cs="Arial"/>
          <w:sz w:val="26"/>
          <w:szCs w:val="26"/>
          <w:lang w:val="es-ES" w:eastAsia="en-US"/>
        </w:rPr>
        <w:t>- - - - - - - - - - - - - - - - - - - - - - -</w:t>
      </w:r>
    </w:p>
    <w:p w14:paraId="6F3C56BD" w14:textId="77777777" w:rsidR="00F21B19" w:rsidRPr="0051614A" w:rsidRDefault="00F21B19" w:rsidP="00F21B19">
      <w:pPr>
        <w:tabs>
          <w:tab w:val="left" w:pos="5670"/>
        </w:tabs>
        <w:spacing w:before="240" w:line="240" w:lineRule="auto"/>
        <w:ind w:left="567" w:right="616"/>
        <w:jc w:val="both"/>
        <w:rPr>
          <w:rFonts w:ascii="Arial" w:eastAsia="Arial Unicode MS" w:hAnsi="Arial" w:cs="Arial"/>
          <w:i/>
          <w:iCs/>
          <w:sz w:val="26"/>
          <w:szCs w:val="26"/>
        </w:rPr>
      </w:pPr>
      <w:r w:rsidRPr="0051614A">
        <w:rPr>
          <w:rFonts w:ascii="Arial" w:eastAsia="Calibri" w:hAnsi="Arial" w:cs="Arial"/>
          <w:b/>
          <w:i/>
          <w:iCs/>
          <w:lang w:val="es-ES" w:eastAsia="en-US"/>
        </w:rPr>
        <w:t xml:space="preserve">“CONCEPTOS DE VIOLACIÓN O AGRAVIOS. PROCEDE SU ANÁLISIS DE MANERA INDIVIDUAL, CONJUNTA O POR GRUPOS Y EN EL ORDEN PROPUESTO O EN UNO DIVERSO. </w:t>
      </w:r>
      <w:r w:rsidRPr="0051614A">
        <w:rPr>
          <w:rFonts w:ascii="Arial" w:eastAsia="Calibri" w:hAnsi="Arial" w:cs="Arial"/>
          <w:i/>
          <w:iCs/>
          <w:lang w:val="es-ES" w:eastAsia="en-US"/>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78D88DA3" w14:textId="0F7460ED" w:rsidR="00F21B19" w:rsidRDefault="00F21B19" w:rsidP="00F21B19">
      <w:pPr>
        <w:spacing w:line="360" w:lineRule="auto"/>
        <w:ind w:firstLine="709"/>
        <w:jc w:val="both"/>
        <w:rPr>
          <w:rFonts w:ascii="Arial" w:eastAsia="Times New Roman" w:hAnsi="Arial" w:cs="Arial"/>
          <w:bCs/>
          <w:sz w:val="26"/>
          <w:szCs w:val="26"/>
        </w:rPr>
      </w:pPr>
      <w:r>
        <w:rPr>
          <w:rFonts w:ascii="Arial" w:hAnsi="Arial" w:cs="Arial"/>
          <w:bCs/>
          <w:sz w:val="26"/>
          <w:szCs w:val="26"/>
        </w:rPr>
        <w:t xml:space="preserve">Arguye el recurrente en la última parte de su segundo agravio, que la sentencia a cumplir fue para efecto de que el Director de Seguridad </w:t>
      </w:r>
      <w:r>
        <w:rPr>
          <w:rFonts w:ascii="Arial" w:hAnsi="Arial" w:cs="Arial"/>
          <w:bCs/>
          <w:sz w:val="26"/>
          <w:szCs w:val="26"/>
        </w:rPr>
        <w:lastRenderedPageBreak/>
        <w:t xml:space="preserve">Pública y Síndico Municipal ambos del Municipio de la Villa de Zaachila, emitan una nueva resolución en la que contesten al actor de manera fundad y motivada  y le den a conocer los motivos por lo </w:t>
      </w:r>
      <w:r w:rsidR="00A76B4F">
        <w:rPr>
          <w:rFonts w:ascii="Arial" w:hAnsi="Arial" w:cs="Arial"/>
          <w:bCs/>
          <w:sz w:val="26"/>
          <w:szCs w:val="26"/>
        </w:rPr>
        <w:t>q</w:t>
      </w:r>
      <w:r>
        <w:rPr>
          <w:rFonts w:ascii="Arial" w:hAnsi="Arial" w:cs="Arial"/>
          <w:bCs/>
          <w:sz w:val="26"/>
          <w:szCs w:val="26"/>
        </w:rPr>
        <w:t xml:space="preserve">ue fue dado de baja, y el oficio número S.M.Z./035/2019, lo suscribieron la Síndico Municipal y el encargado de Seguridad Pública Municipal del Ayuntamiento de la Villa de Zaachila, sin que éste último haya acreditado con documento alguno tener el carácter de encargado, pues el cumplimiento de la sentencia debe ser por ambas autoridades y no solo por una; por lo que jamás acreditaron dar cumplimiento a la sentencia de veintidós de noviembre de dos mil dieciocho, en consecuencia solicita </w:t>
      </w:r>
      <w:r w:rsidR="00DE3869">
        <w:rPr>
          <w:rFonts w:ascii="Arial" w:hAnsi="Arial" w:cs="Arial"/>
          <w:bCs/>
          <w:sz w:val="26"/>
          <w:szCs w:val="26"/>
        </w:rPr>
        <w:t>s</w:t>
      </w:r>
      <w:r>
        <w:rPr>
          <w:rFonts w:ascii="Arial" w:hAnsi="Arial" w:cs="Arial"/>
          <w:bCs/>
          <w:sz w:val="26"/>
          <w:szCs w:val="26"/>
        </w:rPr>
        <w:t xml:space="preserve">e deje sin efecto el acuerdo de dieciséis de enero de dos mil veinte y requiera a dichas autoridades para que den cabal cumplimiento a la sentencia. </w:t>
      </w:r>
      <w:r w:rsidR="00742289">
        <w:rPr>
          <w:rFonts w:ascii="Arial" w:hAnsi="Arial" w:cs="Arial"/>
          <w:bCs/>
          <w:sz w:val="26"/>
          <w:szCs w:val="26"/>
        </w:rPr>
        <w:t xml:space="preserve">- - - - - - - - - - - - - - - - - - - - - - - - - - - - - - - - - - - - - - - - - - - - </w:t>
      </w:r>
    </w:p>
    <w:p w14:paraId="26BEA585" w14:textId="6DFA515E" w:rsidR="00F21B19" w:rsidRDefault="00F21B19" w:rsidP="00F21B19">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Es </w:t>
      </w:r>
      <w:r>
        <w:rPr>
          <w:rFonts w:ascii="Arial" w:hAnsi="Arial" w:cs="Arial"/>
          <w:b/>
          <w:bCs/>
          <w:sz w:val="26"/>
          <w:szCs w:val="26"/>
        </w:rPr>
        <w:t>FUNDADO</w:t>
      </w:r>
      <w:r>
        <w:rPr>
          <w:rFonts w:ascii="Arial" w:hAnsi="Arial" w:cs="Arial"/>
          <w:bCs/>
          <w:sz w:val="26"/>
          <w:szCs w:val="26"/>
        </w:rPr>
        <w:t xml:space="preserve"> el agravio expresado por el recurrente, toda vez que del análisis de las constancias de autos que fueron remitidas para la substanciación del presente recurso, con valor probatorio pleno, acorde a lo dispuesto por el artículo 173, fracción I, de la Ley de Justicia Administrativa para el Estado de Oaxaca, por tratarse de actuaciones judiciales; se advierte a fojas ciento noventa y cinco a doscientos nueve de los autos,  la sentencia </w:t>
      </w:r>
      <w:r>
        <w:rPr>
          <w:rFonts w:ascii="Arial" w:hAnsi="Arial" w:cs="Arial"/>
          <w:sz w:val="26"/>
          <w:szCs w:val="26"/>
        </w:rPr>
        <w:t>de 22 veintidós de noviembre de 2018 dos mil dieciocho, dictada en el recurso de revisión número 0114/2017, en cuyo penúltimo párrafo del resultando tercero, la Sala Superior determinó:</w:t>
      </w:r>
    </w:p>
    <w:p w14:paraId="7AE0AA2B" w14:textId="77777777" w:rsidR="00F21B19" w:rsidRPr="00742289" w:rsidRDefault="00F21B19" w:rsidP="00F21B19">
      <w:pPr>
        <w:tabs>
          <w:tab w:val="left" w:pos="6435"/>
        </w:tabs>
        <w:spacing w:line="240" w:lineRule="auto"/>
        <w:ind w:left="567" w:right="616"/>
        <w:jc w:val="center"/>
        <w:rPr>
          <w:rFonts w:ascii="Arial" w:hAnsi="Arial" w:cs="Arial"/>
          <w:i/>
          <w:iCs/>
        </w:rPr>
      </w:pPr>
      <w:r w:rsidRPr="00742289">
        <w:rPr>
          <w:rFonts w:ascii="Arial" w:hAnsi="Arial" w:cs="Arial"/>
          <w:i/>
          <w:iCs/>
        </w:rPr>
        <w:t>“RESULTANDO (sic):</w:t>
      </w:r>
    </w:p>
    <w:p w14:paraId="17ED1F12" w14:textId="77777777" w:rsidR="00F21B19" w:rsidRPr="00742289" w:rsidRDefault="00F21B19" w:rsidP="00F21B19">
      <w:pPr>
        <w:tabs>
          <w:tab w:val="left" w:pos="6435"/>
        </w:tabs>
        <w:spacing w:line="240" w:lineRule="auto"/>
        <w:ind w:left="567" w:right="616"/>
        <w:jc w:val="both"/>
        <w:rPr>
          <w:rFonts w:ascii="Arial" w:hAnsi="Arial" w:cs="Arial"/>
          <w:i/>
          <w:iCs/>
        </w:rPr>
      </w:pPr>
      <w:r w:rsidRPr="00742289">
        <w:rPr>
          <w:rFonts w:ascii="Arial" w:hAnsi="Arial" w:cs="Arial"/>
          <w:i/>
          <w:iCs/>
        </w:rPr>
        <w:t>TERCERO.</w:t>
      </w:r>
      <w:proofErr w:type="gramStart"/>
      <w:r w:rsidRPr="00742289">
        <w:rPr>
          <w:rFonts w:ascii="Arial" w:hAnsi="Arial" w:cs="Arial"/>
          <w:i/>
          <w:iCs/>
        </w:rPr>
        <w:t>-  …</w:t>
      </w:r>
      <w:proofErr w:type="gramEnd"/>
    </w:p>
    <w:p w14:paraId="7ECDBB4B" w14:textId="051B0D73" w:rsidR="00F21B19" w:rsidRPr="00742289" w:rsidRDefault="00F21B19" w:rsidP="00F21B19">
      <w:pPr>
        <w:tabs>
          <w:tab w:val="left" w:pos="6435"/>
        </w:tabs>
        <w:spacing w:before="240" w:line="240" w:lineRule="auto"/>
        <w:ind w:left="567" w:right="616"/>
        <w:jc w:val="both"/>
        <w:rPr>
          <w:rFonts w:ascii="Arial" w:hAnsi="Arial" w:cs="Arial"/>
          <w:bCs/>
          <w:i/>
          <w:iCs/>
        </w:rPr>
      </w:pPr>
      <w:r w:rsidRPr="00742289">
        <w:rPr>
          <w:rFonts w:ascii="Arial" w:hAnsi="Arial" w:cs="Arial"/>
          <w:i/>
          <w:iCs/>
        </w:rPr>
        <w:t xml:space="preserve">Por tanto, a efecto de no dejar sin responder la solicitud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Pr="00742289">
        <w:rPr>
          <w:rFonts w:ascii="Arial" w:hAnsi="Arial" w:cs="Arial"/>
          <w:i/>
          <w:iCs/>
        </w:rPr>
        <w:t xml:space="preserve">, con fundamento en los artículos 178 fracciones II y VI y 179 de la Ley de Justicia Administrativa para el Estado de Oaxaca, se decreta la </w:t>
      </w:r>
      <w:r w:rsidRPr="00742289">
        <w:rPr>
          <w:rFonts w:ascii="Arial" w:hAnsi="Arial" w:cs="Arial"/>
          <w:b/>
          <w:i/>
          <w:iCs/>
        </w:rPr>
        <w:t xml:space="preserve">NULIDAD </w:t>
      </w:r>
      <w:r w:rsidRPr="00742289">
        <w:rPr>
          <w:rFonts w:ascii="Arial" w:hAnsi="Arial" w:cs="Arial"/>
          <w:i/>
          <w:iCs/>
        </w:rPr>
        <w:t xml:space="preserve">de la resolución negativa ficta recaída al escrito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Pr="00742289">
        <w:rPr>
          <w:rFonts w:ascii="Arial" w:hAnsi="Arial" w:cs="Arial"/>
          <w:i/>
          <w:iCs/>
        </w:rPr>
        <w:t xml:space="preserve">, de 28 veintiocho de octubre de 2013 dos mil trece </w:t>
      </w:r>
      <w:r w:rsidRPr="00742289">
        <w:rPr>
          <w:rFonts w:ascii="Arial" w:hAnsi="Arial" w:cs="Arial"/>
          <w:b/>
          <w:i/>
          <w:iCs/>
        </w:rPr>
        <w:t>PARA EFECTO</w:t>
      </w:r>
      <w:r w:rsidRPr="00742289">
        <w:rPr>
          <w:rFonts w:ascii="Arial" w:hAnsi="Arial" w:cs="Arial"/>
          <w:i/>
          <w:iCs/>
        </w:rPr>
        <w:t xml:space="preserve"> de que el DIRECTOR DE SEGURIDAD PÚBLICA y SÍNDICO MUNICIPAL AMBOS DEL MUNICIPIO DE LA VILLA DE ZAACHILA, OAXACA en el plazo de 3 tres días hábiles emitan una nueva resolución en la que purguen los vicios de la que ha sido decretada nula; es decir, contesten la solicitud del actor por ESCRITO y de manera FUNDADA Y MOTIVADA le den a conocer las causas y motivos por los que se le dio de baja como elemento de la policía municipal de la Villa de Zaachila, Oaxaca, pues desde el 2 dos de octubre de 2013 dos mil trece se le han dejado de pagar sus haberes como policía.</w:t>
      </w:r>
      <w:r w:rsidR="00BE626A" w:rsidRPr="00742289">
        <w:rPr>
          <w:rFonts w:ascii="Arial" w:hAnsi="Arial" w:cs="Arial"/>
          <w:i/>
          <w:iCs/>
        </w:rPr>
        <w:t xml:space="preserve">- - - - - - - - - - - - - - - - - - - - - - - - - - - </w:t>
      </w:r>
      <w:r w:rsidR="00ED6DE9">
        <w:rPr>
          <w:rFonts w:ascii="Arial" w:hAnsi="Arial" w:cs="Arial"/>
          <w:i/>
          <w:iCs/>
        </w:rPr>
        <w:t xml:space="preserve">- - - - - - - - - </w:t>
      </w:r>
      <w:r w:rsidR="00BE626A" w:rsidRPr="00742289">
        <w:rPr>
          <w:rFonts w:ascii="Arial" w:hAnsi="Arial" w:cs="Arial"/>
          <w:i/>
          <w:iCs/>
        </w:rPr>
        <w:t>”</w:t>
      </w:r>
    </w:p>
    <w:p w14:paraId="35973092" w14:textId="20D77DF3" w:rsidR="00F21B19" w:rsidRDefault="00341C45" w:rsidP="00F21B19">
      <w:pPr>
        <w:tabs>
          <w:tab w:val="left" w:pos="6435"/>
        </w:tabs>
        <w:spacing w:before="240" w:line="360" w:lineRule="auto"/>
        <w:ind w:firstLine="709"/>
        <w:jc w:val="both"/>
        <w:rPr>
          <w:rFonts w:ascii="Arial" w:hAnsi="Arial" w:cs="Arial"/>
          <w:bCs/>
          <w:sz w:val="26"/>
          <w:szCs w:val="26"/>
        </w:rPr>
      </w:pPr>
      <w:r>
        <w:rPr>
          <w:rFonts w:ascii="Arial" w:hAnsi="Arial" w:cs="Arial"/>
          <w:bCs/>
          <w:sz w:val="26"/>
          <w:szCs w:val="26"/>
        </w:rPr>
        <w:t xml:space="preserve">Como consecuencia de lo anterior, </w:t>
      </w:r>
      <w:r w:rsidR="00F21B19">
        <w:rPr>
          <w:rFonts w:ascii="Arial" w:hAnsi="Arial" w:cs="Arial"/>
          <w:bCs/>
          <w:sz w:val="26"/>
          <w:szCs w:val="26"/>
        </w:rPr>
        <w:t xml:space="preserve">mediante proveído de 16 dieciséis de mayo de 2019 dos mil diecinueve la Primera Instancia, requirió a la autoridad demandada para que a partir de </w:t>
      </w:r>
      <w:r>
        <w:rPr>
          <w:rFonts w:ascii="Arial" w:hAnsi="Arial" w:cs="Arial"/>
          <w:bCs/>
          <w:sz w:val="26"/>
          <w:szCs w:val="26"/>
        </w:rPr>
        <w:t>que surtiera efectos l</w:t>
      </w:r>
      <w:r w:rsidR="00F21B19">
        <w:rPr>
          <w:rFonts w:ascii="Arial" w:hAnsi="Arial" w:cs="Arial"/>
          <w:bCs/>
          <w:sz w:val="26"/>
          <w:szCs w:val="26"/>
        </w:rPr>
        <w:t xml:space="preserve">a notificación de dicho acuerdo, diera cumplimiento a la sentencia dictada en su contra; fue así que en obediencia a la resolución, </w:t>
      </w:r>
      <w:r w:rsidR="00F21B19">
        <w:rPr>
          <w:rFonts w:ascii="Arial" w:hAnsi="Arial" w:cs="Arial"/>
          <w:bCs/>
          <w:sz w:val="26"/>
          <w:szCs w:val="26"/>
        </w:rPr>
        <w:lastRenderedPageBreak/>
        <w:t xml:space="preserve">la Síndico Municipal de la Villa de Zaachila, Oaxaca, pretendió acreditar el acatamiento a la resolución, con el oficio 36/2019, de 5 cinco de agosto de 2019 dos mil diecinueve, y sus anexos, visible a </w:t>
      </w:r>
      <w:r w:rsidR="00F21B19" w:rsidRPr="00EE25E6">
        <w:rPr>
          <w:rFonts w:ascii="Arial" w:hAnsi="Arial" w:cs="Arial"/>
          <w:bCs/>
          <w:sz w:val="26"/>
          <w:szCs w:val="26"/>
        </w:rPr>
        <w:t>fojas doscientos veintidós a doscientos treinta y cinco</w:t>
      </w:r>
      <w:r w:rsidR="00F21B19">
        <w:rPr>
          <w:rFonts w:ascii="Arial" w:hAnsi="Arial" w:cs="Arial"/>
          <w:bCs/>
          <w:sz w:val="26"/>
          <w:szCs w:val="26"/>
        </w:rPr>
        <w:t xml:space="preserve"> de los autos, </w:t>
      </w:r>
      <w:r w:rsidR="00B16D65">
        <w:rPr>
          <w:rFonts w:ascii="Arial" w:hAnsi="Arial" w:cs="Arial"/>
          <w:bCs/>
          <w:sz w:val="26"/>
          <w:szCs w:val="26"/>
        </w:rPr>
        <w:t xml:space="preserve">en </w:t>
      </w:r>
      <w:r w:rsidR="001C570C">
        <w:rPr>
          <w:rFonts w:ascii="Arial" w:hAnsi="Arial" w:cs="Arial"/>
          <w:bCs/>
          <w:sz w:val="26"/>
          <w:szCs w:val="26"/>
        </w:rPr>
        <w:t xml:space="preserve">cuya parte que interesa </w:t>
      </w:r>
      <w:r w:rsidR="00B16D65">
        <w:rPr>
          <w:rFonts w:ascii="Arial" w:hAnsi="Arial" w:cs="Arial"/>
          <w:bCs/>
          <w:sz w:val="26"/>
          <w:szCs w:val="26"/>
        </w:rPr>
        <w:t>informó lo</w:t>
      </w:r>
      <w:r w:rsidR="00EE25E6">
        <w:rPr>
          <w:rFonts w:ascii="Arial" w:hAnsi="Arial" w:cs="Arial"/>
          <w:bCs/>
          <w:sz w:val="26"/>
          <w:szCs w:val="26"/>
        </w:rPr>
        <w:t xml:space="preserve"> </w:t>
      </w:r>
      <w:r w:rsidR="00C71455">
        <w:rPr>
          <w:rFonts w:ascii="Arial" w:hAnsi="Arial" w:cs="Arial"/>
          <w:bCs/>
          <w:sz w:val="26"/>
          <w:szCs w:val="26"/>
        </w:rPr>
        <w:t>siguiente</w:t>
      </w:r>
      <w:r w:rsidR="00F21B19">
        <w:rPr>
          <w:rFonts w:ascii="Arial" w:hAnsi="Arial" w:cs="Arial"/>
          <w:bCs/>
          <w:sz w:val="26"/>
          <w:szCs w:val="26"/>
        </w:rPr>
        <w:t xml:space="preserve">: </w:t>
      </w:r>
      <w:r w:rsidR="006A3944">
        <w:rPr>
          <w:rFonts w:ascii="Arial" w:hAnsi="Arial" w:cs="Arial"/>
          <w:bCs/>
          <w:sz w:val="26"/>
          <w:szCs w:val="26"/>
        </w:rPr>
        <w:t xml:space="preserve">- - - - - - - - - - - - - - - - - - - - - - - </w:t>
      </w:r>
    </w:p>
    <w:p w14:paraId="01764A8D" w14:textId="75F409EA" w:rsidR="00F21B19" w:rsidRDefault="00F21B19" w:rsidP="001C570C">
      <w:pPr>
        <w:spacing w:after="0" w:line="240" w:lineRule="auto"/>
        <w:ind w:left="567" w:right="616"/>
        <w:jc w:val="both"/>
      </w:pPr>
      <w:r>
        <w:rPr>
          <w:rFonts w:cs="Calibri"/>
          <w:b/>
        </w:rPr>
        <w:t>“</w:t>
      </w:r>
      <w:r w:rsidR="001C570C">
        <w:rPr>
          <w:rFonts w:cs="Calibri"/>
          <w:b/>
        </w:rPr>
        <w:t>…</w:t>
      </w:r>
    </w:p>
    <w:p w14:paraId="3216B0AB" w14:textId="77777777" w:rsidR="00F21B19" w:rsidRPr="006A3944" w:rsidRDefault="00F21B19" w:rsidP="00F21B19">
      <w:pPr>
        <w:tabs>
          <w:tab w:val="left" w:pos="975"/>
        </w:tabs>
        <w:spacing w:after="0"/>
        <w:ind w:left="567" w:right="616"/>
        <w:jc w:val="both"/>
        <w:rPr>
          <w:rFonts w:ascii="Arial" w:hAnsi="Arial" w:cs="Arial"/>
          <w:i/>
          <w:iCs/>
        </w:rPr>
      </w:pPr>
    </w:p>
    <w:p w14:paraId="2B845D1D" w14:textId="3E3A6549" w:rsidR="00F21B19" w:rsidRPr="006A3944" w:rsidRDefault="00F21B19" w:rsidP="00F21B19">
      <w:pPr>
        <w:tabs>
          <w:tab w:val="left" w:pos="975"/>
        </w:tabs>
        <w:spacing w:after="0"/>
        <w:ind w:left="567" w:right="616"/>
        <w:jc w:val="both"/>
        <w:rPr>
          <w:rFonts w:ascii="Arial" w:hAnsi="Arial" w:cs="Arial"/>
          <w:i/>
          <w:iCs/>
        </w:rPr>
      </w:pPr>
      <w:r w:rsidRPr="006A3944">
        <w:rPr>
          <w:rFonts w:ascii="Arial" w:hAnsi="Arial" w:cs="Arial"/>
          <w:i/>
          <w:iCs/>
        </w:rPr>
        <w:t xml:space="preserve">En cumplimiento a la resolución de fecha veintidós de noviembre del año dos mil dieciocho (sic) emitida por la Sala Superior del Tribunal de Justicia Administrativa del Estado de Oaxaca, emitida con motivo del recurso de revisión tramitado dentro del expediente de número 0114/2017, en la cual ordena al Director de Seguridad Pública y a la Sindica Municipal, ambos del Municipio de Villa (sic) de Zaachila, Oaxaca, para que de manera fundada y motivada se le dieran a conocer las causas y motivos al C. </w:t>
      </w:r>
      <w:r w:rsidR="00ED6DE9">
        <w:rPr>
          <w:rFonts w:ascii="Arial" w:eastAsia="Calibri" w:hAnsi="Arial" w:cs="Arial"/>
          <w:b/>
          <w:sz w:val="26"/>
          <w:szCs w:val="26"/>
        </w:rPr>
        <w:t>***********</w:t>
      </w:r>
      <w:r w:rsidRPr="006A3944">
        <w:rPr>
          <w:rFonts w:ascii="Arial" w:hAnsi="Arial" w:cs="Arial"/>
          <w:i/>
          <w:iCs/>
        </w:rPr>
        <w:t>, por los cuales se le dio de baja como elemento de la policía municipal (sic) de la Villa de Zaachila; a este respecto, me permito comunicarle que mediante oficio número S.M.Z./035/2019, de fecha 30 de enero de 2019, la suscrita en forma</w:t>
      </w:r>
      <w:r w:rsidRPr="006A3944">
        <w:rPr>
          <w:rFonts w:ascii="Arial" w:hAnsi="Arial" w:cs="Arial"/>
          <w:i/>
          <w:iCs/>
          <w:color w:val="FF0000"/>
        </w:rPr>
        <w:t xml:space="preserve">  </w:t>
      </w:r>
      <w:r w:rsidRPr="006A3944">
        <w:rPr>
          <w:rFonts w:ascii="Arial" w:hAnsi="Arial" w:cs="Arial"/>
          <w:i/>
          <w:iCs/>
        </w:rPr>
        <w:t xml:space="preserve">conjunta con el Encargado de la Seguridad Pública Municipal dieron cumplimiento a la citada resolución. </w:t>
      </w:r>
    </w:p>
    <w:p w14:paraId="0FF4E5B9" w14:textId="77777777" w:rsidR="00F21B19" w:rsidRPr="006A3944" w:rsidRDefault="00F21B19" w:rsidP="00F21B19">
      <w:pPr>
        <w:tabs>
          <w:tab w:val="left" w:pos="975"/>
        </w:tabs>
        <w:spacing w:after="0"/>
        <w:ind w:left="567" w:right="616"/>
        <w:jc w:val="both"/>
        <w:rPr>
          <w:rFonts w:ascii="Arial" w:hAnsi="Arial" w:cs="Arial"/>
          <w:i/>
          <w:iCs/>
        </w:rPr>
      </w:pPr>
    </w:p>
    <w:p w14:paraId="411DA8EC" w14:textId="77777777" w:rsidR="00F21B19" w:rsidRPr="006A3944" w:rsidRDefault="00F21B19" w:rsidP="00F21B19">
      <w:pPr>
        <w:tabs>
          <w:tab w:val="left" w:pos="975"/>
        </w:tabs>
        <w:spacing w:after="0"/>
        <w:ind w:left="567" w:right="616"/>
        <w:jc w:val="both"/>
        <w:rPr>
          <w:rFonts w:ascii="Arial" w:hAnsi="Arial" w:cs="Arial"/>
          <w:i/>
          <w:iCs/>
        </w:rPr>
      </w:pPr>
      <w:r w:rsidRPr="006A3944">
        <w:rPr>
          <w:rFonts w:ascii="Arial" w:hAnsi="Arial" w:cs="Arial"/>
          <w:i/>
          <w:iCs/>
        </w:rPr>
        <w:t xml:space="preserve">Como constancia de nuestro dicho, adjunto me permito anexar los siguientes documentos: </w:t>
      </w:r>
    </w:p>
    <w:p w14:paraId="29E640D9" w14:textId="77777777" w:rsidR="00F21B19" w:rsidRPr="006A3944" w:rsidRDefault="00F21B19" w:rsidP="00F21B19">
      <w:pPr>
        <w:tabs>
          <w:tab w:val="left" w:pos="975"/>
        </w:tabs>
        <w:spacing w:after="0"/>
        <w:ind w:right="616"/>
        <w:jc w:val="both"/>
        <w:rPr>
          <w:rFonts w:ascii="Arial" w:hAnsi="Arial" w:cs="Arial"/>
          <w:i/>
          <w:iCs/>
        </w:rPr>
      </w:pPr>
    </w:p>
    <w:p w14:paraId="015299E1" w14:textId="5E6A1657" w:rsidR="00F21B19" w:rsidRPr="006A3944" w:rsidRDefault="00F21B19" w:rsidP="00F21B19">
      <w:pPr>
        <w:pStyle w:val="Prrafodelista"/>
        <w:numPr>
          <w:ilvl w:val="0"/>
          <w:numId w:val="15"/>
        </w:numPr>
        <w:tabs>
          <w:tab w:val="left" w:pos="975"/>
        </w:tabs>
        <w:spacing w:after="0" w:line="254" w:lineRule="auto"/>
        <w:ind w:right="616"/>
        <w:jc w:val="both"/>
        <w:rPr>
          <w:rFonts w:ascii="Arial" w:hAnsi="Arial" w:cs="Arial"/>
          <w:i/>
          <w:iCs/>
        </w:rPr>
      </w:pPr>
      <w:r w:rsidRPr="006A3944">
        <w:rPr>
          <w:rFonts w:ascii="Arial" w:hAnsi="Arial" w:cs="Arial"/>
          <w:i/>
          <w:iCs/>
        </w:rPr>
        <w:t xml:space="preserve">Copia certificada del oficio número S.M.Z./035/2019, de fecha 30 de enero del 2019, mediante el cual se le informó al C. </w:t>
      </w:r>
      <w:r w:rsidR="00ED6DE9">
        <w:rPr>
          <w:rFonts w:ascii="Arial" w:eastAsia="Calibri" w:hAnsi="Arial" w:cs="Arial"/>
          <w:b/>
          <w:sz w:val="26"/>
          <w:szCs w:val="26"/>
        </w:rPr>
        <w:t>***********</w:t>
      </w:r>
      <w:r w:rsidRPr="006A3944">
        <w:rPr>
          <w:rFonts w:ascii="Arial" w:hAnsi="Arial" w:cs="Arial"/>
          <w:i/>
          <w:iCs/>
        </w:rPr>
        <w:t>, las razones por las cuales se le dio de baja, mismo que fue firmado por la suscrita conjuntamente con el entonces Encargado de la Dirección de Seguridad Pública Municipal.</w:t>
      </w:r>
    </w:p>
    <w:p w14:paraId="58E6066F" w14:textId="6B170ED5" w:rsidR="00F21B19" w:rsidRPr="006A3944" w:rsidRDefault="00F21B19" w:rsidP="00F21B19">
      <w:pPr>
        <w:pStyle w:val="Prrafodelista"/>
        <w:numPr>
          <w:ilvl w:val="0"/>
          <w:numId w:val="15"/>
        </w:numPr>
        <w:tabs>
          <w:tab w:val="left" w:pos="975"/>
        </w:tabs>
        <w:spacing w:after="0" w:line="254" w:lineRule="auto"/>
        <w:ind w:right="616"/>
        <w:jc w:val="both"/>
        <w:rPr>
          <w:rFonts w:ascii="Arial" w:hAnsi="Arial" w:cs="Arial"/>
          <w:i/>
          <w:iCs/>
        </w:rPr>
      </w:pPr>
      <w:r w:rsidRPr="006A3944">
        <w:rPr>
          <w:rFonts w:ascii="Arial" w:hAnsi="Arial" w:cs="Arial"/>
          <w:i/>
          <w:iCs/>
        </w:rPr>
        <w:t xml:space="preserve">Copia Certificada del Citatorio (sic) de fecha 31 de enero de 2019, efectuado en el domicilio señalado por el C. </w:t>
      </w:r>
      <w:r w:rsidR="00ED6DE9">
        <w:rPr>
          <w:rFonts w:ascii="Arial" w:eastAsia="Calibri" w:hAnsi="Arial" w:cs="Arial"/>
          <w:b/>
          <w:sz w:val="26"/>
          <w:szCs w:val="26"/>
        </w:rPr>
        <w:t>***********</w:t>
      </w:r>
      <w:r w:rsidRPr="006A3944">
        <w:rPr>
          <w:rFonts w:ascii="Arial" w:hAnsi="Arial" w:cs="Arial"/>
          <w:i/>
          <w:iCs/>
        </w:rPr>
        <w:t xml:space="preserve">, mediante (sic) se le requiere al C. </w:t>
      </w:r>
      <w:r w:rsidR="00ED6DE9">
        <w:rPr>
          <w:rFonts w:ascii="Arial" w:eastAsia="Calibri" w:hAnsi="Arial" w:cs="Arial"/>
          <w:b/>
          <w:sz w:val="26"/>
          <w:szCs w:val="26"/>
        </w:rPr>
        <w:t>***********</w:t>
      </w:r>
      <w:r w:rsidRPr="006A3944">
        <w:rPr>
          <w:rFonts w:ascii="Arial" w:hAnsi="Arial" w:cs="Arial"/>
          <w:i/>
          <w:iCs/>
        </w:rPr>
        <w:t xml:space="preserve">, por conducto de la persona con quien se atendió la diligencia, para que el día 1 de febrero de 2019 a las 10:00 horas se le procediera a notificar el oficio número S.M.Z./035/2019. </w:t>
      </w:r>
    </w:p>
    <w:p w14:paraId="0B91A4EC" w14:textId="6E9B5292" w:rsidR="00F21B19" w:rsidRPr="006A3944" w:rsidRDefault="00F21B19" w:rsidP="00F21B19">
      <w:pPr>
        <w:pStyle w:val="Prrafodelista"/>
        <w:numPr>
          <w:ilvl w:val="0"/>
          <w:numId w:val="15"/>
        </w:numPr>
        <w:tabs>
          <w:tab w:val="left" w:pos="975"/>
        </w:tabs>
        <w:spacing w:after="0" w:line="254" w:lineRule="auto"/>
        <w:ind w:right="616"/>
        <w:jc w:val="both"/>
        <w:rPr>
          <w:rFonts w:ascii="Arial" w:hAnsi="Arial" w:cs="Arial"/>
          <w:i/>
          <w:iCs/>
        </w:rPr>
      </w:pPr>
      <w:r w:rsidRPr="006A3944">
        <w:rPr>
          <w:rFonts w:ascii="Arial" w:hAnsi="Arial" w:cs="Arial"/>
          <w:i/>
          <w:iCs/>
        </w:rPr>
        <w:t xml:space="preserve">Copia Certificada del Acta de Notificación de fecha 1 de febrero de 2019, del oficio S.M.Z./035/2019, mediante el cual se hace constar la notificación efectuada a la C. </w:t>
      </w:r>
      <w:r w:rsidR="00ED6DE9">
        <w:rPr>
          <w:rFonts w:ascii="Arial" w:eastAsia="Calibri" w:hAnsi="Arial" w:cs="Arial"/>
          <w:b/>
          <w:sz w:val="26"/>
          <w:szCs w:val="26"/>
        </w:rPr>
        <w:t>***********</w:t>
      </w:r>
      <w:r w:rsidRPr="006A3944">
        <w:rPr>
          <w:rFonts w:ascii="Arial" w:hAnsi="Arial" w:cs="Arial"/>
          <w:i/>
          <w:iCs/>
        </w:rPr>
        <w:t xml:space="preserve">, en su carácter de persona autorizada por el C. </w:t>
      </w:r>
      <w:r w:rsidR="00ED6DE9">
        <w:rPr>
          <w:rFonts w:ascii="Arial" w:eastAsia="Calibri" w:hAnsi="Arial" w:cs="Arial"/>
          <w:b/>
          <w:sz w:val="26"/>
          <w:szCs w:val="26"/>
        </w:rPr>
        <w:t>***********</w:t>
      </w:r>
      <w:r w:rsidRPr="006A3944">
        <w:rPr>
          <w:rFonts w:ascii="Arial" w:hAnsi="Arial" w:cs="Arial"/>
          <w:i/>
          <w:iCs/>
        </w:rPr>
        <w:t xml:space="preserve">. </w:t>
      </w:r>
    </w:p>
    <w:p w14:paraId="6D70B372" w14:textId="77777777" w:rsidR="00F21B19" w:rsidRPr="006A3944" w:rsidRDefault="00F21B19" w:rsidP="00F21B19">
      <w:pPr>
        <w:tabs>
          <w:tab w:val="left" w:pos="975"/>
        </w:tabs>
        <w:spacing w:after="0"/>
        <w:ind w:right="616"/>
        <w:jc w:val="both"/>
        <w:rPr>
          <w:rFonts w:ascii="Arial" w:hAnsi="Arial" w:cs="Arial"/>
          <w:i/>
          <w:iCs/>
          <w:color w:val="FF0000"/>
        </w:rPr>
      </w:pPr>
    </w:p>
    <w:p w14:paraId="17A101B8" w14:textId="4BD7FF9B" w:rsidR="001C570C" w:rsidRPr="006A3944" w:rsidRDefault="00F21B19" w:rsidP="001C570C">
      <w:pPr>
        <w:tabs>
          <w:tab w:val="left" w:pos="975"/>
        </w:tabs>
        <w:spacing w:after="0"/>
        <w:ind w:left="426" w:right="616"/>
        <w:jc w:val="both"/>
        <w:rPr>
          <w:rFonts w:ascii="Arial" w:hAnsi="Arial" w:cs="Arial"/>
          <w:i/>
          <w:iCs/>
        </w:rPr>
      </w:pPr>
      <w:r w:rsidRPr="006A3944">
        <w:rPr>
          <w:rFonts w:ascii="Arial" w:hAnsi="Arial" w:cs="Arial"/>
          <w:i/>
          <w:iCs/>
          <w:color w:val="FF0000"/>
        </w:rPr>
        <w:t xml:space="preserve"> </w:t>
      </w:r>
      <w:r w:rsidRPr="006A3944">
        <w:rPr>
          <w:rFonts w:ascii="Arial" w:hAnsi="Arial" w:cs="Arial"/>
          <w:i/>
          <w:iCs/>
        </w:rPr>
        <w:t>Cabe advertir,</w:t>
      </w:r>
      <w:r w:rsidRPr="006A3944">
        <w:rPr>
          <w:rFonts w:ascii="Arial" w:hAnsi="Arial" w:cs="Arial"/>
          <w:i/>
          <w:iCs/>
          <w:color w:val="FF0000"/>
        </w:rPr>
        <w:t xml:space="preserve"> </w:t>
      </w:r>
      <w:r w:rsidRPr="006A3944">
        <w:rPr>
          <w:rFonts w:ascii="Arial" w:hAnsi="Arial" w:cs="Arial"/>
          <w:i/>
          <w:iCs/>
        </w:rPr>
        <w:t>que mediante oficios números S.M.Z./037/2019 y S.M.Z./038/2019 de fecha 1 de febrero de 2019, se le informó al Tribunal Colegiado en materia Civil y Administrativa del Décimo Tercer Circuito y al Tribunal de Justicia Administrativa del Estado sobre su cumplimiento. (se anexan documentos).</w:t>
      </w:r>
    </w:p>
    <w:p w14:paraId="3875B19B" w14:textId="7DF69648" w:rsidR="001C570C" w:rsidRDefault="001C570C" w:rsidP="001C570C">
      <w:pPr>
        <w:tabs>
          <w:tab w:val="left" w:pos="975"/>
        </w:tabs>
        <w:spacing w:after="0"/>
        <w:ind w:left="426" w:right="616"/>
        <w:jc w:val="both"/>
        <w:rPr>
          <w:rFonts w:cs="Calibri"/>
          <w:sz w:val="18"/>
          <w:szCs w:val="18"/>
        </w:rPr>
      </w:pPr>
      <w:r>
        <w:t>…”</w:t>
      </w:r>
    </w:p>
    <w:p w14:paraId="6C3F076F" w14:textId="2E2D3CBC" w:rsidR="00F21B19" w:rsidRDefault="00F21B19" w:rsidP="00F21B19">
      <w:pPr>
        <w:tabs>
          <w:tab w:val="left" w:pos="975"/>
        </w:tabs>
        <w:ind w:left="426" w:right="616"/>
        <w:jc w:val="center"/>
        <w:rPr>
          <w:rFonts w:cs="Calibri"/>
          <w:bCs/>
          <w:sz w:val="18"/>
          <w:szCs w:val="18"/>
        </w:rPr>
      </w:pPr>
      <w:r>
        <w:rPr>
          <w:rFonts w:cs="Calibri"/>
          <w:sz w:val="18"/>
          <w:szCs w:val="18"/>
        </w:rPr>
        <w:t>”</w:t>
      </w:r>
    </w:p>
    <w:p w14:paraId="490D29EE" w14:textId="49C2A05E" w:rsidR="00F21B19" w:rsidRDefault="00300C79" w:rsidP="00F21B19">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Con el </w:t>
      </w:r>
      <w:r w:rsidR="0036657F">
        <w:rPr>
          <w:rFonts w:ascii="Arial" w:hAnsi="Arial" w:cs="Arial"/>
          <w:bCs/>
          <w:sz w:val="26"/>
          <w:szCs w:val="26"/>
        </w:rPr>
        <w:t>oficio anteriormente descrito</w:t>
      </w:r>
      <w:r>
        <w:rPr>
          <w:rFonts w:ascii="Arial" w:hAnsi="Arial" w:cs="Arial"/>
          <w:bCs/>
          <w:sz w:val="26"/>
          <w:szCs w:val="26"/>
        </w:rPr>
        <w:t xml:space="preserve"> y los demás documentos anexos, la Sala Unitaria, requirió a la parte actora mediante acuerdo d</w:t>
      </w:r>
      <w:r w:rsidR="00F21B19">
        <w:rPr>
          <w:rFonts w:ascii="Arial" w:hAnsi="Arial" w:cs="Arial"/>
          <w:bCs/>
          <w:sz w:val="26"/>
          <w:szCs w:val="26"/>
        </w:rPr>
        <w:t>e 30 treinta de septiembre de 2019 dos mil diecinueve</w:t>
      </w:r>
      <w:r>
        <w:rPr>
          <w:rFonts w:ascii="Arial" w:hAnsi="Arial" w:cs="Arial"/>
          <w:bCs/>
          <w:sz w:val="26"/>
          <w:szCs w:val="26"/>
        </w:rPr>
        <w:t>,</w:t>
      </w:r>
      <w:r w:rsidR="00F21B19">
        <w:rPr>
          <w:rFonts w:ascii="Arial" w:hAnsi="Arial" w:cs="Arial"/>
          <w:bCs/>
          <w:sz w:val="26"/>
          <w:szCs w:val="26"/>
        </w:rPr>
        <w:t xml:space="preserve"> para que manifestara lo que a su derecho conviniera respecto al </w:t>
      </w:r>
      <w:r w:rsidR="0036657F">
        <w:rPr>
          <w:rFonts w:ascii="Arial" w:hAnsi="Arial" w:cs="Arial"/>
          <w:bCs/>
          <w:sz w:val="26"/>
          <w:szCs w:val="26"/>
        </w:rPr>
        <w:t xml:space="preserve">informe </w:t>
      </w:r>
      <w:r w:rsidR="007065AD">
        <w:rPr>
          <w:rFonts w:ascii="Arial" w:hAnsi="Arial" w:cs="Arial"/>
          <w:bCs/>
          <w:sz w:val="26"/>
          <w:szCs w:val="26"/>
        </w:rPr>
        <w:t xml:space="preserve">con el que </w:t>
      </w:r>
      <w:r w:rsidR="0036657F">
        <w:rPr>
          <w:rFonts w:ascii="Arial" w:hAnsi="Arial" w:cs="Arial"/>
          <w:bCs/>
          <w:sz w:val="26"/>
          <w:szCs w:val="26"/>
        </w:rPr>
        <w:t>la Síndica Municipal de</w:t>
      </w:r>
      <w:r w:rsidR="00F21B19">
        <w:rPr>
          <w:rFonts w:ascii="Arial" w:hAnsi="Arial" w:cs="Arial"/>
          <w:bCs/>
          <w:sz w:val="26"/>
          <w:szCs w:val="26"/>
        </w:rPr>
        <w:t xml:space="preserve"> la Villa de Zaachila, Oaxaca</w:t>
      </w:r>
      <w:r w:rsidR="007065AD">
        <w:rPr>
          <w:rFonts w:ascii="Arial" w:hAnsi="Arial" w:cs="Arial"/>
          <w:bCs/>
          <w:sz w:val="26"/>
          <w:szCs w:val="26"/>
        </w:rPr>
        <w:t>, pretendió cumplir la sentencia dictada en el juicio de nulidad;</w:t>
      </w:r>
      <w:r w:rsidR="0036657F">
        <w:rPr>
          <w:rFonts w:ascii="Arial" w:hAnsi="Arial" w:cs="Arial"/>
          <w:bCs/>
          <w:sz w:val="26"/>
          <w:szCs w:val="26"/>
        </w:rPr>
        <w:t xml:space="preserve"> bajo </w:t>
      </w:r>
      <w:r w:rsidR="00F21B19">
        <w:rPr>
          <w:rFonts w:ascii="Arial" w:hAnsi="Arial" w:cs="Arial"/>
          <w:bCs/>
          <w:sz w:val="26"/>
          <w:szCs w:val="26"/>
        </w:rPr>
        <w:t>apercibi</w:t>
      </w:r>
      <w:r w:rsidR="0036657F">
        <w:rPr>
          <w:rFonts w:ascii="Arial" w:hAnsi="Arial" w:cs="Arial"/>
          <w:bCs/>
          <w:sz w:val="26"/>
          <w:szCs w:val="26"/>
        </w:rPr>
        <w:t xml:space="preserve">miento </w:t>
      </w:r>
      <w:r w:rsidR="00F21B19">
        <w:rPr>
          <w:rFonts w:ascii="Arial" w:hAnsi="Arial" w:cs="Arial"/>
          <w:bCs/>
          <w:sz w:val="26"/>
          <w:szCs w:val="26"/>
        </w:rPr>
        <w:lastRenderedPageBreak/>
        <w:t>que de no hacerlo, el Juzgador tendría por cumplida la sentencia y como total y definitivamente concluido el asunto; requerimiento que el actor contestó manifestando que con dicho oficio no se cumple la sentencia</w:t>
      </w:r>
      <w:r w:rsidR="0036657F">
        <w:rPr>
          <w:rFonts w:ascii="Arial" w:hAnsi="Arial" w:cs="Arial"/>
          <w:bCs/>
          <w:sz w:val="26"/>
          <w:szCs w:val="26"/>
        </w:rPr>
        <w:t xml:space="preserve"> dictada a su favor</w:t>
      </w:r>
      <w:r w:rsidR="00F21B19">
        <w:rPr>
          <w:rFonts w:ascii="Arial" w:hAnsi="Arial" w:cs="Arial"/>
          <w:bCs/>
          <w:sz w:val="26"/>
          <w:szCs w:val="26"/>
        </w:rPr>
        <w:t>; Sin embargo, la Sala Instructora el 16 dieciséis de enero de 2020 dos mil veinte, dictó el proveído ahora impugnado, que en la parte que interesa determinó:</w:t>
      </w:r>
      <w:r w:rsidR="00B87FF2">
        <w:rPr>
          <w:rFonts w:ascii="Arial" w:hAnsi="Arial" w:cs="Arial"/>
          <w:bCs/>
          <w:sz w:val="26"/>
          <w:szCs w:val="26"/>
        </w:rPr>
        <w:t>- - - - - - - - - - - - - - - - - - - - - - - - - - -</w:t>
      </w:r>
    </w:p>
    <w:p w14:paraId="190E6C00" w14:textId="545F6EA2" w:rsidR="00F21B19" w:rsidRPr="00B87FF2" w:rsidRDefault="00F21B19" w:rsidP="00F21B19">
      <w:pPr>
        <w:ind w:left="567" w:right="616"/>
        <w:jc w:val="both"/>
        <w:rPr>
          <w:rFonts w:ascii="Arial" w:hAnsi="Arial" w:cs="Arial"/>
          <w:i/>
          <w:iCs/>
        </w:rPr>
      </w:pPr>
      <w:r w:rsidRPr="00B87FF2">
        <w:rPr>
          <w:rFonts w:ascii="Arial" w:hAnsi="Arial" w:cs="Arial"/>
          <w:i/>
          <w:iCs/>
          <w:color w:val="000000"/>
        </w:rPr>
        <w:t>“</w:t>
      </w:r>
      <w:r w:rsidRPr="00B87FF2">
        <w:rPr>
          <w:rFonts w:ascii="Arial" w:hAnsi="Arial" w:cs="Arial"/>
          <w:i/>
          <w:iCs/>
        </w:rPr>
        <w:t>Se recibió en la Oficialía de Partes Común de Primera Instancia de este Tribunal, el día doce de noviembre de dos mil diecinueve, el escrito de la</w:t>
      </w:r>
      <w:r w:rsidRPr="00B87FF2">
        <w:rPr>
          <w:rFonts w:ascii="Arial" w:hAnsi="Arial" w:cs="Arial"/>
          <w:b/>
          <w:i/>
          <w:iCs/>
        </w:rPr>
        <w:t xml:space="preserve"> parte actora, </w:t>
      </w:r>
      <w:r w:rsidRPr="00B87FF2">
        <w:rPr>
          <w:rFonts w:ascii="Arial" w:hAnsi="Arial" w:cs="Arial"/>
          <w:i/>
          <w:iCs/>
        </w:rPr>
        <w:t xml:space="preserve">mediante el cual, manifiesta que la autoridad demandada aún no se ha dado cabal cumplimiento a la sentencia dictada el veinticuatro de octubre de dos mil dieciséis; misma que se ordena agregar a los autos para que surta sus efectos legales correspondientes. - - - - - - </w:t>
      </w:r>
    </w:p>
    <w:p w14:paraId="5951FBFD" w14:textId="6C2417BD" w:rsidR="00F21B19" w:rsidRPr="00B87FF2" w:rsidRDefault="00F21B19" w:rsidP="00F21B19">
      <w:pPr>
        <w:ind w:left="567" w:right="616"/>
        <w:jc w:val="both"/>
        <w:rPr>
          <w:rFonts w:ascii="Arial" w:hAnsi="Arial" w:cs="Arial"/>
          <w:i/>
          <w:iCs/>
        </w:rPr>
      </w:pPr>
      <w:r w:rsidRPr="00B87FF2">
        <w:rPr>
          <w:rFonts w:ascii="Arial" w:hAnsi="Arial" w:cs="Arial"/>
          <w:i/>
          <w:iCs/>
        </w:rPr>
        <w:tab/>
        <w:t xml:space="preserve">Por lo tanto, esta Sala Unitaria procede a precisar lo siguiente: - - - - - - </w:t>
      </w:r>
    </w:p>
    <w:p w14:paraId="393CF765" w14:textId="4E549B8F" w:rsidR="00F21B19" w:rsidRPr="00B87FF2" w:rsidRDefault="00F21B19" w:rsidP="00F21B19">
      <w:pPr>
        <w:pStyle w:val="Prrafodelista"/>
        <w:numPr>
          <w:ilvl w:val="0"/>
          <w:numId w:val="13"/>
        </w:numPr>
        <w:spacing w:after="160" w:line="256" w:lineRule="auto"/>
        <w:ind w:left="567" w:right="616" w:firstLine="0"/>
        <w:jc w:val="both"/>
        <w:rPr>
          <w:rFonts w:ascii="Arial" w:hAnsi="Arial" w:cs="Arial"/>
          <w:i/>
          <w:iCs/>
        </w:rPr>
      </w:pPr>
      <w:r w:rsidRPr="00B87FF2">
        <w:rPr>
          <w:rFonts w:ascii="Arial" w:hAnsi="Arial" w:cs="Arial"/>
          <w:i/>
          <w:iCs/>
        </w:rPr>
        <w:t xml:space="preserve">Mediante escrito de demanda presentado el diecinueve de febrero de dos mil catorce, ante la Oficialía de Partes Común de la anterior estructura de este Tribunal, se tuvo a la </w:t>
      </w:r>
      <w:r w:rsidRPr="00B87FF2">
        <w:rPr>
          <w:rFonts w:ascii="Arial" w:hAnsi="Arial" w:cs="Arial"/>
          <w:b/>
          <w:i/>
          <w:iCs/>
        </w:rPr>
        <w:t xml:space="preserve">parte actora </w:t>
      </w:r>
      <w:r w:rsidRPr="00B87FF2">
        <w:rPr>
          <w:rFonts w:ascii="Arial" w:hAnsi="Arial" w:cs="Arial"/>
          <w:i/>
          <w:iCs/>
        </w:rPr>
        <w:t xml:space="preserve">demandando la nulidad de: </w:t>
      </w:r>
      <w:r w:rsidRPr="00B87FF2">
        <w:rPr>
          <w:rFonts w:ascii="Arial" w:hAnsi="Arial" w:cs="Arial"/>
          <w:b/>
          <w:i/>
          <w:iCs/>
        </w:rPr>
        <w:t xml:space="preserve">a) </w:t>
      </w:r>
      <w:r w:rsidRPr="00B87FF2">
        <w:rPr>
          <w:rFonts w:ascii="Arial" w:hAnsi="Arial" w:cs="Arial"/>
          <w:i/>
          <w:iCs/>
        </w:rPr>
        <w:t xml:space="preserve">la resolución negativa ficta recaída a su escrito de fecha veinticinco de octubre de dos mil trece, dirigido al Director de Seguridad Pública y síndico (sic) Municipal, autoridades del Ayuntamiento de la Villa de Zaachila, Oaxaca, para que se le informara el motivo de su baja como Policía Municipal de la Villa de Zaachila, Oaxaca; que como consecuencia, la restitución de sus derechos consistentes en el pago de la indemnización constitucional, haberes dejados de percibir, cuota diaria, salarios o sueldos dejados de percibir desde la fecha de su baja, vacaciones, prima vacacional y aguinaldos dejados de percibir. - - - - - - - </w:t>
      </w:r>
    </w:p>
    <w:p w14:paraId="72EBB967" w14:textId="1EE091B2" w:rsidR="00F21B19" w:rsidRPr="00B87FF2" w:rsidRDefault="00F21B19" w:rsidP="00F21B19">
      <w:pPr>
        <w:pStyle w:val="Prrafodelista"/>
        <w:numPr>
          <w:ilvl w:val="0"/>
          <w:numId w:val="13"/>
        </w:numPr>
        <w:spacing w:after="160" w:line="256" w:lineRule="auto"/>
        <w:ind w:left="567" w:right="616" w:firstLine="0"/>
        <w:jc w:val="both"/>
        <w:rPr>
          <w:rFonts w:ascii="Arial" w:hAnsi="Arial" w:cs="Arial"/>
          <w:i/>
          <w:iCs/>
        </w:rPr>
      </w:pPr>
      <w:r w:rsidRPr="00B87FF2">
        <w:rPr>
          <w:rFonts w:ascii="Arial" w:hAnsi="Arial" w:cs="Arial"/>
          <w:i/>
          <w:iCs/>
        </w:rPr>
        <w:t xml:space="preserve">Mediante sentencia dictada el veinticuatro de octubre de dos mil dieciséis, se decretó la nulidad lisa y llana de la notificación de treinta de octubre de dos mil trece, hecha a la parte actora, por el actuario de la autoridad demandada; se configuro la resolución negativa ficta solicitada por la parte actora; y que se reconoció la legalidad y validez del oficio número </w:t>
      </w:r>
      <w:r w:rsidRPr="00B87FF2">
        <w:rPr>
          <w:rFonts w:ascii="Arial" w:hAnsi="Arial" w:cs="Arial"/>
          <w:b/>
          <w:i/>
          <w:iCs/>
        </w:rPr>
        <w:t xml:space="preserve">SM/OCTUBRE/2013, </w:t>
      </w:r>
      <w:r w:rsidRPr="00B87FF2">
        <w:rPr>
          <w:rFonts w:ascii="Arial" w:hAnsi="Arial" w:cs="Arial"/>
          <w:i/>
          <w:iCs/>
        </w:rPr>
        <w:t xml:space="preserve">de veintinueve de octubre de dos mil trece. </w:t>
      </w:r>
    </w:p>
    <w:p w14:paraId="58348AD8" w14:textId="437DB602" w:rsidR="00F21B19" w:rsidRPr="00B87FF2" w:rsidRDefault="00F21B19" w:rsidP="00F21B19">
      <w:pPr>
        <w:pStyle w:val="Prrafodelista"/>
        <w:numPr>
          <w:ilvl w:val="0"/>
          <w:numId w:val="13"/>
        </w:numPr>
        <w:spacing w:after="160" w:line="256" w:lineRule="auto"/>
        <w:ind w:left="567" w:right="616" w:firstLine="0"/>
        <w:jc w:val="both"/>
        <w:rPr>
          <w:rFonts w:ascii="Arial" w:hAnsi="Arial" w:cs="Arial"/>
          <w:i/>
          <w:iCs/>
        </w:rPr>
      </w:pPr>
      <w:r w:rsidRPr="00B87FF2">
        <w:rPr>
          <w:rFonts w:ascii="Arial" w:hAnsi="Arial" w:cs="Arial"/>
          <w:i/>
          <w:iCs/>
        </w:rPr>
        <w:t xml:space="preserve">Por resolución de veintidós de noviembre de dos mil dieciocho, dictada en el recurso de revisión </w:t>
      </w:r>
      <w:r w:rsidRPr="00B87FF2">
        <w:rPr>
          <w:rFonts w:ascii="Arial" w:hAnsi="Arial" w:cs="Arial"/>
          <w:b/>
          <w:i/>
          <w:iCs/>
        </w:rPr>
        <w:t>114/2017</w:t>
      </w:r>
      <w:r w:rsidRPr="00B87FF2">
        <w:rPr>
          <w:rFonts w:ascii="Arial" w:hAnsi="Arial" w:cs="Arial"/>
          <w:i/>
          <w:iCs/>
        </w:rPr>
        <w:t xml:space="preserve">, por los entonces Magistrados Integrantes de la Sala Superior de este Tribunal, resolvieron revocar la sentencia dictada el veinticuatro de octubre de dos mil dieciséis, en los siguientes términos. - - - - - - </w:t>
      </w:r>
      <w:r w:rsidR="00961DE1">
        <w:rPr>
          <w:rFonts w:ascii="Arial" w:hAnsi="Arial" w:cs="Arial"/>
          <w:i/>
          <w:iCs/>
        </w:rPr>
        <w:t xml:space="preserve">- - - - - - - - - - - - - - - - - - - - - - - - - - - - - - - </w:t>
      </w:r>
    </w:p>
    <w:p w14:paraId="72BF65FE" w14:textId="01B68233" w:rsidR="00F21B19" w:rsidRPr="00B87FF2" w:rsidRDefault="00F21B19" w:rsidP="00F21B19">
      <w:pPr>
        <w:pStyle w:val="Prrafodelista"/>
        <w:ind w:left="567" w:right="616"/>
        <w:jc w:val="both"/>
        <w:rPr>
          <w:rFonts w:ascii="Arial" w:hAnsi="Arial" w:cs="Arial"/>
          <w:i/>
          <w:iCs/>
        </w:rPr>
      </w:pPr>
      <w:r w:rsidRPr="00B87FF2">
        <w:rPr>
          <w:rFonts w:ascii="Arial" w:hAnsi="Arial" w:cs="Arial"/>
          <w:i/>
          <w:iCs/>
        </w:rPr>
        <w:t xml:space="preserve">“…Por tanto, a efecto de no dejar sin responder la solicitud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Pr="00B87FF2">
        <w:rPr>
          <w:rFonts w:ascii="Arial" w:hAnsi="Arial" w:cs="Arial"/>
          <w:i/>
          <w:iCs/>
        </w:rPr>
        <w:t xml:space="preserve">, con fundamento en los artículos 178 fracciones II y VI y 179 de la Ley de Justicia Administrativa para el Estado de Oaxaca, se decreta la </w:t>
      </w:r>
      <w:r w:rsidRPr="00B87FF2">
        <w:rPr>
          <w:rFonts w:ascii="Arial" w:hAnsi="Arial" w:cs="Arial"/>
          <w:b/>
          <w:i/>
          <w:iCs/>
        </w:rPr>
        <w:t xml:space="preserve">NULIDAD </w:t>
      </w:r>
      <w:r w:rsidRPr="00B87FF2">
        <w:rPr>
          <w:rFonts w:ascii="Arial" w:hAnsi="Arial" w:cs="Arial"/>
          <w:i/>
          <w:iCs/>
        </w:rPr>
        <w:t xml:space="preserve">de la resolución negativa ficta recaída al escrito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00ED6DE9">
        <w:rPr>
          <w:rFonts w:ascii="Arial" w:eastAsia="Times New Roman" w:hAnsi="Arial" w:cs="Arial"/>
          <w:sz w:val="26"/>
          <w:szCs w:val="26"/>
        </w:rPr>
        <w:t xml:space="preserve"> </w:t>
      </w:r>
      <w:r w:rsidR="00ED6DE9">
        <w:rPr>
          <w:rFonts w:ascii="Arial" w:eastAsia="Times New Roman" w:hAnsi="Arial" w:cs="Arial"/>
          <w:sz w:val="26"/>
          <w:szCs w:val="26"/>
        </w:rPr>
        <w:t xml:space="preserve"> </w:t>
      </w:r>
      <w:r w:rsidRPr="00B87FF2">
        <w:rPr>
          <w:rFonts w:ascii="Arial" w:hAnsi="Arial" w:cs="Arial"/>
          <w:i/>
          <w:iCs/>
        </w:rPr>
        <w:t xml:space="preserve">de 28 veintiocho de octubre de 2013 dos mi trece, </w:t>
      </w:r>
      <w:r w:rsidRPr="00B87FF2">
        <w:rPr>
          <w:rFonts w:ascii="Arial" w:hAnsi="Arial" w:cs="Arial"/>
          <w:b/>
          <w:i/>
          <w:iCs/>
        </w:rPr>
        <w:t xml:space="preserve">PARA EFECTO </w:t>
      </w:r>
      <w:r w:rsidRPr="00B87FF2">
        <w:rPr>
          <w:rFonts w:ascii="Arial" w:hAnsi="Arial" w:cs="Arial"/>
          <w:i/>
          <w:iCs/>
        </w:rPr>
        <w:t xml:space="preserve">de que el DIRECTOR DE SEGURIDAD PUBLICA (SIC) Y SINDICO (SIC) MUNICIPAL ambos del MUNICIPIO DE LA VILLA DE ZAACHILA, OAXACA, en el plazo de 3 tres (sic) días hábiles emitan una nueva resolución en la que purguen los vicios de la que se ha sido decretada nula; es decir, contesten la solicitud del actor por ESCRITO y de manera FUNDADA Y MOTIVADA le den a conocer las causas y motivos por los que se le dio de baja como elemento de la policía municipal de la Villa de Zaachila, Oaxaca, pues desde el 2 dos de octubre de 2013 dos mil trece se le ha dejado de pagar sus haberes como policía…”. - - - - - - - - - - - - - - - - - - - - - - - - - - </w:t>
      </w:r>
      <w:r w:rsidR="00300C79" w:rsidRPr="00B87FF2">
        <w:rPr>
          <w:rFonts w:ascii="Arial" w:hAnsi="Arial" w:cs="Arial"/>
          <w:i/>
          <w:iCs/>
        </w:rPr>
        <w:t>- - - - - - - - - - - - -</w:t>
      </w:r>
      <w:r w:rsidR="00961DE1">
        <w:rPr>
          <w:rFonts w:ascii="Arial" w:hAnsi="Arial" w:cs="Arial"/>
          <w:i/>
          <w:iCs/>
        </w:rPr>
        <w:t xml:space="preserve"> - - - - - -</w:t>
      </w:r>
    </w:p>
    <w:p w14:paraId="33B8C633" w14:textId="4689103B" w:rsidR="00F21B19" w:rsidRPr="00B87FF2" w:rsidRDefault="00F21B19" w:rsidP="00F21B19">
      <w:pPr>
        <w:pStyle w:val="Prrafodelista"/>
        <w:ind w:left="567" w:right="616"/>
        <w:jc w:val="both"/>
        <w:rPr>
          <w:rFonts w:ascii="Arial" w:hAnsi="Arial" w:cs="Arial"/>
          <w:i/>
          <w:iCs/>
        </w:rPr>
      </w:pPr>
      <w:r w:rsidRPr="00B87FF2">
        <w:rPr>
          <w:rFonts w:ascii="Arial" w:hAnsi="Arial" w:cs="Arial"/>
          <w:i/>
          <w:iCs/>
        </w:rPr>
        <w:t xml:space="preserve">“…Por último, último (sic), se acota que en el caso debido a la observancia que esta Sala Superior hace de la jurisprudencia emitida por la Suprema Corte de Justicia de la Nación y la ejecutoria del Tribunal Colegiado con Materia Civil y Administrativa de Décimo Tercer Circuito </w:t>
      </w:r>
      <w:r w:rsidRPr="00B87FF2">
        <w:rPr>
          <w:rFonts w:ascii="Arial" w:hAnsi="Arial" w:cs="Arial"/>
          <w:i/>
          <w:iCs/>
        </w:rPr>
        <w:lastRenderedPageBreak/>
        <w:t xml:space="preserve">con residencia en el Estado de Oaxaca, dado que en el sumario existe el oficio SM/OCTUBRE/2013 de la autoridad demandada </w:t>
      </w:r>
      <w:r w:rsidRPr="00B87FF2">
        <w:rPr>
          <w:rFonts w:ascii="Arial" w:hAnsi="Arial" w:cs="Arial"/>
          <w:b/>
          <w:i/>
          <w:iCs/>
        </w:rPr>
        <w:t xml:space="preserve">en copia simple </w:t>
      </w:r>
      <w:r w:rsidRPr="00B87FF2">
        <w:rPr>
          <w:rFonts w:ascii="Arial" w:hAnsi="Arial" w:cs="Arial"/>
          <w:i/>
          <w:iCs/>
        </w:rPr>
        <w:t xml:space="preserve"> con el que se da respuesta a la petición de la parte actora resulta imposible su análisis debido a que la única forma de constatar si el acto fue emitido por una autoridad administrativa cumpliendo con todos los requisitos que la ley (sic) obliga en que se exhiba de forma que permita al particular conocerlo en los términos en los que fue emitido, esto es, </w:t>
      </w:r>
      <w:r w:rsidRPr="00B87FF2">
        <w:rPr>
          <w:rFonts w:ascii="Arial" w:hAnsi="Arial" w:cs="Arial"/>
          <w:b/>
          <w:i/>
          <w:iCs/>
        </w:rPr>
        <w:t xml:space="preserve">en original o copia certificada, </w:t>
      </w:r>
      <w:r w:rsidRPr="00B87FF2">
        <w:rPr>
          <w:rFonts w:ascii="Arial" w:hAnsi="Arial" w:cs="Arial"/>
          <w:i/>
          <w:iCs/>
        </w:rPr>
        <w:t xml:space="preserve">pues solo así se puede advertir, sin lugar a dudas, su existencia en los términos de su emisión…”.- - - - - - - - - - - - - </w:t>
      </w:r>
    </w:p>
    <w:p w14:paraId="52984EFE" w14:textId="13407BF5" w:rsidR="00F21B19" w:rsidRPr="00B87FF2" w:rsidRDefault="00F21B19" w:rsidP="00F21B19">
      <w:pPr>
        <w:pStyle w:val="Prrafodelista"/>
        <w:numPr>
          <w:ilvl w:val="0"/>
          <w:numId w:val="14"/>
        </w:numPr>
        <w:spacing w:after="160" w:line="256" w:lineRule="auto"/>
        <w:ind w:left="567" w:right="616" w:firstLine="0"/>
        <w:jc w:val="both"/>
        <w:rPr>
          <w:rFonts w:ascii="Arial" w:hAnsi="Arial" w:cs="Arial"/>
          <w:i/>
          <w:iCs/>
        </w:rPr>
      </w:pPr>
      <w:r w:rsidRPr="00B87FF2">
        <w:rPr>
          <w:rFonts w:ascii="Arial" w:hAnsi="Arial" w:cs="Arial"/>
          <w:i/>
          <w:iCs/>
        </w:rPr>
        <w:t xml:space="preserve">Por auto de dieciséis de mayo de dos mil diecinueve, </w:t>
      </w:r>
      <w:r w:rsidRPr="00B87FF2">
        <w:rPr>
          <w:rFonts w:ascii="Arial" w:hAnsi="Arial" w:cs="Arial"/>
          <w:b/>
          <w:i/>
          <w:iCs/>
        </w:rPr>
        <w:t xml:space="preserve">se requirió </w:t>
      </w:r>
      <w:r w:rsidRPr="00B87FF2">
        <w:rPr>
          <w:rFonts w:ascii="Arial" w:hAnsi="Arial" w:cs="Arial"/>
          <w:i/>
          <w:iCs/>
        </w:rPr>
        <w:t xml:space="preserve">a las autoridades demandadas Director de Seguridad Pública y Síndico Municipal, autoridades de la Villa de Zaachila, Oaxaca, para que en el término de </w:t>
      </w:r>
      <w:r w:rsidRPr="00B87FF2">
        <w:rPr>
          <w:rFonts w:ascii="Arial" w:hAnsi="Arial" w:cs="Arial"/>
          <w:b/>
          <w:i/>
          <w:iCs/>
        </w:rPr>
        <w:t xml:space="preserve">tres días hábiles </w:t>
      </w:r>
      <w:r w:rsidRPr="00B87FF2">
        <w:rPr>
          <w:rFonts w:ascii="Arial" w:hAnsi="Arial" w:cs="Arial"/>
          <w:i/>
          <w:iCs/>
        </w:rPr>
        <w:t xml:space="preserve">cumplieran con la sentencia dictada en el presente juicio, y modificada por la Sala Superior de este Tribunal. - - - - </w:t>
      </w:r>
    </w:p>
    <w:p w14:paraId="381B5684" w14:textId="77777777" w:rsidR="00F21B19" w:rsidRPr="00B87FF2" w:rsidRDefault="00F21B19" w:rsidP="00F21B19">
      <w:pPr>
        <w:pStyle w:val="Prrafodelista"/>
        <w:numPr>
          <w:ilvl w:val="0"/>
          <w:numId w:val="14"/>
        </w:numPr>
        <w:spacing w:after="160" w:line="256" w:lineRule="auto"/>
        <w:ind w:left="567" w:right="616" w:firstLine="0"/>
        <w:jc w:val="both"/>
        <w:rPr>
          <w:rFonts w:ascii="Arial" w:hAnsi="Arial" w:cs="Arial"/>
          <w:i/>
          <w:iCs/>
        </w:rPr>
      </w:pPr>
      <w:r w:rsidRPr="00B87FF2">
        <w:rPr>
          <w:rFonts w:ascii="Arial" w:hAnsi="Arial" w:cs="Arial"/>
          <w:i/>
          <w:iCs/>
        </w:rPr>
        <w:t xml:space="preserve">Mediante escrito de cinco de agosto de dos mil diecinueve, emitido por la Síndica Municipal del Ayuntamiento Municipal de la Villa de Zaachila, Oaxaca, remitió el oficio número </w:t>
      </w:r>
      <w:r w:rsidRPr="00B87FF2">
        <w:rPr>
          <w:rFonts w:ascii="Arial" w:hAnsi="Arial" w:cs="Arial"/>
          <w:b/>
          <w:i/>
          <w:iCs/>
        </w:rPr>
        <w:t xml:space="preserve">S.M.Z./035/2019, </w:t>
      </w:r>
      <w:r w:rsidRPr="00B87FF2">
        <w:rPr>
          <w:rFonts w:ascii="Arial" w:hAnsi="Arial" w:cs="Arial"/>
          <w:i/>
          <w:iCs/>
        </w:rPr>
        <w:t xml:space="preserve">suscrito por la Síndica Municipal y Encargado de Seguridad Pública Municipal, autoridades del Municipio de la Villa de Zaachila, Oaxaca, determinaron: </w:t>
      </w:r>
    </w:p>
    <w:p w14:paraId="0BD2E38B" w14:textId="7EEEDD83" w:rsidR="00F21B19" w:rsidRPr="00B87FF2" w:rsidRDefault="00F21B19" w:rsidP="00F21B19">
      <w:pPr>
        <w:pStyle w:val="Prrafodelista"/>
        <w:ind w:left="567" w:right="616"/>
        <w:jc w:val="both"/>
        <w:rPr>
          <w:rFonts w:ascii="Arial" w:hAnsi="Arial" w:cs="Arial"/>
          <w:i/>
          <w:iCs/>
        </w:rPr>
      </w:pPr>
      <w:r w:rsidRPr="00B87FF2">
        <w:rPr>
          <w:rFonts w:ascii="Arial" w:hAnsi="Arial" w:cs="Arial"/>
          <w:i/>
          <w:iCs/>
        </w:rPr>
        <w:t xml:space="preserve">“…el (sic) motivo de que usted dejara de prestar sus servicios como Policía Municipal en la relación administrativa que tenía con éste Honorable Ayuntamiento en la administración 2011-2013, fue la terminación del contrato administrativo de prestación de servicios de policía por tiempo determinado, </w:t>
      </w:r>
      <w:r w:rsidRPr="00B87FF2">
        <w:rPr>
          <w:rFonts w:ascii="Arial" w:hAnsi="Arial" w:cs="Arial"/>
          <w:b/>
          <w:i/>
          <w:iCs/>
          <w:u w:val="single"/>
        </w:rPr>
        <w:t xml:space="preserve">signado por usted con fecha 01 de julio del año 2013 </w:t>
      </w:r>
      <w:r w:rsidRPr="00B87FF2">
        <w:rPr>
          <w:rFonts w:ascii="Arial" w:hAnsi="Arial" w:cs="Arial"/>
          <w:i/>
          <w:iCs/>
        </w:rPr>
        <w:t xml:space="preserve">y que tuvo una duración de tres meses, como lo indica en la cláusula </w:t>
      </w:r>
      <w:r w:rsidRPr="00B87FF2">
        <w:rPr>
          <w:rFonts w:ascii="Arial" w:hAnsi="Arial" w:cs="Arial"/>
          <w:b/>
          <w:i/>
          <w:iCs/>
        </w:rPr>
        <w:t xml:space="preserve">NOVENA </w:t>
      </w:r>
      <w:r w:rsidRPr="00B87FF2">
        <w:rPr>
          <w:rFonts w:ascii="Arial" w:hAnsi="Arial" w:cs="Arial"/>
          <w:i/>
          <w:iCs/>
        </w:rPr>
        <w:t xml:space="preserve">que a la letra dice: </w:t>
      </w:r>
      <w:r w:rsidRPr="00B87FF2">
        <w:rPr>
          <w:rFonts w:ascii="Arial" w:hAnsi="Arial" w:cs="Arial"/>
          <w:b/>
          <w:i/>
          <w:iCs/>
        </w:rPr>
        <w:t xml:space="preserve">´DADA LA TEMPORALIDAD DE LOS SERVICIOS, LA RELACIÓN ADMINISTRATIVA GENERADA POR EL PRESENTE CONTRATO, TERMINARÁ SIN RESPONSABILIDAD PARA LAS PARTES EL </w:t>
      </w:r>
      <w:r w:rsidRPr="00B87FF2">
        <w:rPr>
          <w:rFonts w:ascii="Arial" w:hAnsi="Arial" w:cs="Arial"/>
          <w:b/>
          <w:i/>
          <w:iCs/>
          <w:u w:val="single"/>
        </w:rPr>
        <w:t xml:space="preserve">DÍA 30 DE SEPTIEMBRE DEL AÑO 2013, </w:t>
      </w:r>
      <w:r w:rsidRPr="00B87FF2">
        <w:rPr>
          <w:rFonts w:ascii="Arial" w:hAnsi="Arial" w:cs="Arial"/>
          <w:b/>
          <w:i/>
          <w:iCs/>
        </w:rPr>
        <w:t xml:space="preserve">MOTIVO POR EL CUAL LA RELACIÓN ADMINISTRATIVA NACIDA COMO CONSECUENCIA DE LA PRESTACIÓN DE SERVICIOS DE POLICÍA, NO GENERARÁ OBLIGACIÓN ALGUNA A CARGO DE LAS PARTES CON POSTERIORIDAD A DICHA FECHA´…”. </w:t>
      </w:r>
      <w:r w:rsidRPr="00B87FF2">
        <w:rPr>
          <w:rFonts w:ascii="Arial" w:hAnsi="Arial" w:cs="Arial"/>
          <w:i/>
          <w:iCs/>
        </w:rPr>
        <w:t xml:space="preserve">- - - - - - - - </w:t>
      </w:r>
      <w:r w:rsidR="00F65124">
        <w:rPr>
          <w:rFonts w:ascii="Arial" w:hAnsi="Arial" w:cs="Arial"/>
          <w:i/>
          <w:iCs/>
        </w:rPr>
        <w:t>- - - - - - - - - - - - -</w:t>
      </w:r>
    </w:p>
    <w:p w14:paraId="346FF9F4" w14:textId="2CB4EF84" w:rsidR="00F21B19" w:rsidRPr="00B87FF2" w:rsidRDefault="00F21B19" w:rsidP="00F21B19">
      <w:pPr>
        <w:ind w:left="567" w:right="616"/>
        <w:jc w:val="both"/>
        <w:rPr>
          <w:rFonts w:ascii="Arial" w:hAnsi="Arial" w:cs="Arial"/>
          <w:i/>
          <w:iCs/>
        </w:rPr>
      </w:pPr>
      <w:r w:rsidRPr="00B87FF2">
        <w:rPr>
          <w:rFonts w:ascii="Arial" w:hAnsi="Arial" w:cs="Arial"/>
          <w:b/>
          <w:i/>
          <w:iCs/>
        </w:rPr>
        <w:tab/>
      </w:r>
      <w:r w:rsidRPr="00B87FF2">
        <w:rPr>
          <w:rFonts w:ascii="Arial" w:hAnsi="Arial" w:cs="Arial"/>
          <w:i/>
          <w:iCs/>
        </w:rPr>
        <w:t xml:space="preserve">De lo anterior, esta Sala Unitaria advierte que las </w:t>
      </w:r>
      <w:r w:rsidRPr="00B87FF2">
        <w:rPr>
          <w:rFonts w:ascii="Arial" w:hAnsi="Arial" w:cs="Arial"/>
          <w:b/>
          <w:i/>
          <w:iCs/>
        </w:rPr>
        <w:t xml:space="preserve">autoridades demandadas </w:t>
      </w:r>
      <w:r w:rsidRPr="00B87FF2">
        <w:rPr>
          <w:rFonts w:ascii="Arial" w:hAnsi="Arial" w:cs="Arial"/>
          <w:i/>
          <w:iCs/>
        </w:rPr>
        <w:t xml:space="preserve">Director de Seguridad Pública y Síndico Municipal, autoridades de la Villa de Zaachila, Oaxaca, </w:t>
      </w:r>
      <w:r w:rsidRPr="00B87FF2">
        <w:rPr>
          <w:rFonts w:ascii="Arial" w:hAnsi="Arial" w:cs="Arial"/>
          <w:b/>
          <w:i/>
          <w:iCs/>
        </w:rPr>
        <w:t xml:space="preserve">si han dado cumplimiento a la sentencia dictada en el presente juicio, </w:t>
      </w:r>
      <w:r w:rsidRPr="00B87FF2">
        <w:rPr>
          <w:rFonts w:ascii="Arial" w:hAnsi="Arial" w:cs="Arial"/>
          <w:i/>
          <w:iCs/>
        </w:rPr>
        <w:t xml:space="preserve">toda vez que dieron a conocer las causas y motivos por los que se le dio de baja como elemento de la policía municipal de la Villa de Zaachila, Oaxaca, en consecuencia, </w:t>
      </w:r>
      <w:r w:rsidRPr="00B87FF2">
        <w:rPr>
          <w:rFonts w:ascii="Arial" w:hAnsi="Arial" w:cs="Arial"/>
          <w:b/>
          <w:i/>
          <w:iCs/>
        </w:rPr>
        <w:t xml:space="preserve">se declara como total y definitivamente concluido el presente asunto, ordenándose dar de baja del libro de control de expedientes de esta Sala Unitaria, </w:t>
      </w:r>
      <w:r w:rsidRPr="00B87FF2">
        <w:rPr>
          <w:rFonts w:ascii="Arial" w:hAnsi="Arial" w:cs="Arial"/>
          <w:i/>
          <w:iCs/>
        </w:rPr>
        <w:t>mediante oficio que se gire a la Secretaría General de Acuerdos de este Tribunal, remítase el presente asunto al Archivo General de este Tribunal, de conformidad con lo dispuesto por los artículos 93, 94, 96 y 98 del Reglamento Interno del Tribunal de Justicia Administrativa del Estado de Oaxaca, aprobado. - - - - - - - - - - - - - - - - -</w:t>
      </w:r>
      <w:r w:rsidRPr="00B87FF2">
        <w:rPr>
          <w:rFonts w:ascii="Arial" w:hAnsi="Arial" w:cs="Arial"/>
          <w:i/>
          <w:iCs/>
          <w:color w:val="000000"/>
        </w:rPr>
        <w:t>”</w:t>
      </w:r>
    </w:p>
    <w:p w14:paraId="46D4D0CB" w14:textId="47971217" w:rsidR="00F21B19" w:rsidRDefault="00F21B19" w:rsidP="00F21B19">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De todo lo expuesto, se advierte, que la </w:t>
      </w:r>
      <w:r>
        <w:rPr>
          <w:rFonts w:ascii="Arial" w:hAnsi="Arial" w:cs="Arial"/>
          <w:sz w:val="26"/>
          <w:szCs w:val="26"/>
        </w:rPr>
        <w:t>Sala Instructora indebidamente consideró cumplida la sentencia dictada en el juicio de nulidad, ordenando el archivo del expediente como asunto totalmente concluido, sin haber analizado primero, si con el oficio 36/2019 de 5 cinco de agosto de 2019 dos mil diecinueve, suscrito por la Síndica Municipal de Zaachila, Oaxaca</w:t>
      </w:r>
      <w:r>
        <w:rPr>
          <w:rFonts w:ascii="Arial" w:hAnsi="Arial" w:cs="Arial"/>
          <w:bCs/>
          <w:sz w:val="26"/>
          <w:szCs w:val="26"/>
        </w:rPr>
        <w:t xml:space="preserve">; </w:t>
      </w:r>
      <w:r>
        <w:rPr>
          <w:rFonts w:ascii="Arial" w:hAnsi="Arial" w:cs="Arial"/>
          <w:sz w:val="26"/>
          <w:szCs w:val="26"/>
        </w:rPr>
        <w:t xml:space="preserve">la autoridad demandada acató lo ordenado en la sentencia, para posteriormente dictar el acuerdo relativo </w:t>
      </w:r>
      <w:r>
        <w:rPr>
          <w:rFonts w:ascii="Arial" w:hAnsi="Arial" w:cs="Arial"/>
          <w:sz w:val="26"/>
          <w:szCs w:val="26"/>
        </w:rPr>
        <w:lastRenderedPageBreak/>
        <w:t xml:space="preserve">a si la sentencia se encontraba cumplida a cabalidad o no; análisis y </w:t>
      </w:r>
      <w:r w:rsidRPr="00CA4C87">
        <w:rPr>
          <w:rFonts w:ascii="Arial" w:hAnsi="Arial" w:cs="Arial"/>
          <w:sz w:val="26"/>
          <w:szCs w:val="26"/>
        </w:rPr>
        <w:t xml:space="preserve">pronunciamiento que evidentemente la Primera Instancia no efectuó, dado que la resolución de 22 veintidós de noviembre de 2018 dos mil dieciocho, </w:t>
      </w:r>
      <w:r w:rsidR="00E568FF" w:rsidRPr="00CA4C87">
        <w:rPr>
          <w:rFonts w:ascii="Arial" w:hAnsi="Arial" w:cs="Arial"/>
          <w:sz w:val="26"/>
          <w:szCs w:val="26"/>
        </w:rPr>
        <w:t>ordenó</w:t>
      </w:r>
      <w:r w:rsidRPr="00CA4C87">
        <w:rPr>
          <w:rFonts w:ascii="Arial" w:hAnsi="Arial" w:cs="Arial"/>
          <w:sz w:val="26"/>
          <w:szCs w:val="26"/>
        </w:rPr>
        <w:t xml:space="preserve"> específicamente a las autoridades demandadas que contest</w:t>
      </w:r>
      <w:r w:rsidR="00E568FF" w:rsidRPr="00CA4C87">
        <w:rPr>
          <w:rFonts w:ascii="Arial" w:hAnsi="Arial" w:cs="Arial"/>
          <w:sz w:val="26"/>
          <w:szCs w:val="26"/>
        </w:rPr>
        <w:t>aran</w:t>
      </w:r>
      <w:r w:rsidRPr="00CA4C87">
        <w:rPr>
          <w:rFonts w:ascii="Arial" w:hAnsi="Arial" w:cs="Arial"/>
          <w:sz w:val="26"/>
          <w:szCs w:val="26"/>
        </w:rPr>
        <w:t xml:space="preserve"> la solicitud del actor por ESCRITO y de manera FUNDADA Y MOTIVADA, </w:t>
      </w:r>
      <w:bookmarkStart w:id="0" w:name="_Hlk80697072"/>
      <w:r w:rsidRPr="00CA4C87">
        <w:rPr>
          <w:rFonts w:ascii="Arial" w:hAnsi="Arial" w:cs="Arial"/>
          <w:sz w:val="26"/>
          <w:szCs w:val="26"/>
        </w:rPr>
        <w:t>en el que le den a conocer las causas y motivos por los que se le dio de baja como elemento de la policía municipal de la Villa de Zaachila, Oaxaca</w:t>
      </w:r>
      <w:bookmarkStart w:id="1" w:name="_Hlk80697097"/>
      <w:bookmarkEnd w:id="0"/>
      <w:r w:rsidRPr="00CA4C87">
        <w:rPr>
          <w:rFonts w:ascii="Arial" w:hAnsi="Arial" w:cs="Arial"/>
          <w:sz w:val="26"/>
          <w:szCs w:val="26"/>
        </w:rPr>
        <w:t xml:space="preserve">; en consecuencia, </w:t>
      </w:r>
      <w:bookmarkEnd w:id="1"/>
      <w:r w:rsidRPr="00CA4C87">
        <w:rPr>
          <w:rFonts w:ascii="Arial" w:hAnsi="Arial" w:cs="Arial"/>
          <w:sz w:val="26"/>
          <w:szCs w:val="26"/>
        </w:rPr>
        <w:t xml:space="preserve">con el referido oficio número 36/2019 de 5 cinco de agosto de 2019 dos mil diecinueve, suscrito por la Síndica Municipal de Zaachila Oaxaca, no se satisface lo ordenado en la sentencia, debido que deben ser tanto el Director de Seguridad Pública como la Síndico Municipal, </w:t>
      </w:r>
      <w:r w:rsidR="0036657F" w:rsidRPr="00CA4C87">
        <w:rPr>
          <w:rFonts w:ascii="Arial" w:hAnsi="Arial" w:cs="Arial"/>
          <w:sz w:val="26"/>
          <w:szCs w:val="26"/>
        </w:rPr>
        <w:t xml:space="preserve">ambas </w:t>
      </w:r>
      <w:r w:rsidRPr="00CA4C87">
        <w:rPr>
          <w:rFonts w:ascii="Arial" w:hAnsi="Arial" w:cs="Arial"/>
          <w:sz w:val="26"/>
          <w:szCs w:val="26"/>
        </w:rPr>
        <w:t>autoridades de la Villa de Zaachila, Oaxaca</w:t>
      </w:r>
      <w:r w:rsidR="00E568FF" w:rsidRPr="00CA4C87">
        <w:rPr>
          <w:rFonts w:ascii="Arial" w:hAnsi="Arial" w:cs="Arial"/>
          <w:sz w:val="26"/>
          <w:szCs w:val="26"/>
        </w:rPr>
        <w:t xml:space="preserve">, </w:t>
      </w:r>
      <w:r w:rsidRPr="00CA4C87">
        <w:rPr>
          <w:rFonts w:ascii="Arial" w:hAnsi="Arial" w:cs="Arial"/>
          <w:sz w:val="26"/>
          <w:szCs w:val="26"/>
        </w:rPr>
        <w:t xml:space="preserve">quienes en forma conjunta o separada, deberán emitir un nuevo escrito en el que de manera fundada y motivada, den a conocer a la parte actora, las causas y motivos por los que se le dio de baja como elemento de la policía municipal de la Villa de Zaachila, Oaxaca, pues desde el 2 dos de octubre de 2013 dos mil trece, se le han dejado de pagar sus haberes como policía; </w:t>
      </w:r>
      <w:r w:rsidR="007019AD" w:rsidRPr="00CA4C87">
        <w:rPr>
          <w:rFonts w:ascii="Arial" w:hAnsi="Arial" w:cs="Arial"/>
          <w:sz w:val="26"/>
          <w:szCs w:val="26"/>
        </w:rPr>
        <w:t>además, ambas autoridades deberán fundar y motivar su competencia, así como acreditar sus nombramientos, en el nuevo escrito que emitan en cumplimiento de la resolución de referencia</w:t>
      </w:r>
      <w:r>
        <w:rPr>
          <w:rFonts w:ascii="Arial" w:hAnsi="Arial" w:cs="Arial"/>
          <w:sz w:val="26"/>
          <w:szCs w:val="26"/>
        </w:rPr>
        <w:t>.</w:t>
      </w:r>
      <w:r w:rsidR="00F65124">
        <w:rPr>
          <w:rFonts w:ascii="Arial" w:hAnsi="Arial" w:cs="Arial"/>
          <w:sz w:val="26"/>
          <w:szCs w:val="26"/>
        </w:rPr>
        <w:t xml:space="preserve"> -  - - - - - - - - - - - - - - - - - - - - - - - - - - - - - - - - -</w:t>
      </w:r>
    </w:p>
    <w:p w14:paraId="3D55E1D0" w14:textId="16C793EC" w:rsidR="007F0017" w:rsidRPr="002F6E5E" w:rsidRDefault="007F0017" w:rsidP="007F0017">
      <w:pPr>
        <w:tabs>
          <w:tab w:val="left" w:pos="5670"/>
        </w:tabs>
        <w:spacing w:before="240" w:after="0" w:line="360" w:lineRule="auto"/>
        <w:ind w:firstLine="708"/>
        <w:jc w:val="both"/>
        <w:rPr>
          <w:rFonts w:ascii="Arial" w:eastAsia="Arial Unicode MS" w:hAnsi="Arial" w:cs="Arial"/>
          <w:b/>
          <w:bCs/>
          <w:sz w:val="26"/>
          <w:szCs w:val="26"/>
        </w:rPr>
      </w:pPr>
      <w:r w:rsidRPr="002F6E5E">
        <w:rPr>
          <w:rFonts w:ascii="Arial" w:eastAsia="Arial Unicode MS" w:hAnsi="Arial" w:cs="Arial"/>
          <w:b/>
          <w:bCs/>
          <w:sz w:val="26"/>
          <w:szCs w:val="26"/>
        </w:rPr>
        <w:t xml:space="preserve">Dado que el agravio esgrimido resultó suficiente para evidenciar la ilegalidad del acuerdo recurrido, no es necesario el estudio de los demás agravios hechos valer, pues a nada práctico llevaría analizarlos, si con lo determinado en párrafos anteriores, se demuestra que a la recurrente le asistió la razón jurídica para refutar </w:t>
      </w:r>
      <w:r w:rsidR="00633976" w:rsidRPr="002F6E5E">
        <w:rPr>
          <w:rFonts w:ascii="Arial" w:eastAsia="Arial Unicode MS" w:hAnsi="Arial" w:cs="Arial"/>
          <w:b/>
          <w:bCs/>
          <w:sz w:val="26"/>
          <w:szCs w:val="26"/>
        </w:rPr>
        <w:t>el proveído</w:t>
      </w:r>
      <w:r w:rsidRPr="002F6E5E">
        <w:rPr>
          <w:rFonts w:ascii="Arial" w:eastAsia="Arial Unicode MS" w:hAnsi="Arial" w:cs="Arial"/>
          <w:b/>
          <w:bCs/>
          <w:sz w:val="26"/>
          <w:szCs w:val="26"/>
        </w:rPr>
        <w:t xml:space="preserve"> dictad</w:t>
      </w:r>
      <w:r w:rsidR="00633976" w:rsidRPr="002F6E5E">
        <w:rPr>
          <w:rFonts w:ascii="Arial" w:eastAsia="Arial Unicode MS" w:hAnsi="Arial" w:cs="Arial"/>
          <w:b/>
          <w:bCs/>
          <w:sz w:val="26"/>
          <w:szCs w:val="26"/>
        </w:rPr>
        <w:t xml:space="preserve">o </w:t>
      </w:r>
      <w:r w:rsidRPr="002F6E5E">
        <w:rPr>
          <w:rFonts w:ascii="Arial" w:eastAsia="Arial Unicode MS" w:hAnsi="Arial" w:cs="Arial"/>
          <w:b/>
          <w:bCs/>
          <w:sz w:val="26"/>
          <w:szCs w:val="26"/>
        </w:rPr>
        <w:t>por la Primera Instancia.</w:t>
      </w:r>
      <w:r w:rsidR="00F65124">
        <w:rPr>
          <w:rFonts w:ascii="Arial" w:eastAsia="Arial Unicode MS" w:hAnsi="Arial" w:cs="Arial"/>
          <w:b/>
          <w:bCs/>
          <w:sz w:val="26"/>
          <w:szCs w:val="26"/>
        </w:rPr>
        <w:t xml:space="preserve"> - - - - - - - - - - - - - - - - - </w:t>
      </w:r>
    </w:p>
    <w:p w14:paraId="22C4B631" w14:textId="1BBCB632" w:rsidR="007F0017" w:rsidRPr="002F6E5E" w:rsidRDefault="007F0017" w:rsidP="007F0017">
      <w:pPr>
        <w:tabs>
          <w:tab w:val="left" w:pos="5670"/>
        </w:tabs>
        <w:spacing w:before="240" w:after="0" w:line="360" w:lineRule="auto"/>
        <w:ind w:firstLine="708"/>
        <w:jc w:val="both"/>
        <w:rPr>
          <w:rFonts w:ascii="Arial" w:eastAsia="Arial Unicode MS" w:hAnsi="Arial" w:cs="Arial"/>
          <w:b/>
          <w:bCs/>
          <w:sz w:val="26"/>
          <w:szCs w:val="26"/>
        </w:rPr>
      </w:pPr>
      <w:r w:rsidRPr="002F6E5E">
        <w:rPr>
          <w:rFonts w:ascii="Arial" w:eastAsia="Arial Unicode MS" w:hAnsi="Arial" w:cs="Arial"/>
          <w:b/>
          <w:bCs/>
          <w:sz w:val="26"/>
          <w:szCs w:val="26"/>
        </w:rPr>
        <w:t>Es aplicable al caso la jurisprudencia en materia administrativa, de la Novena Época, número I.7o.A. J./47, con número de registro digital 166750, emitida por los Tribunales Colegiados de Circuito, publicada en el Semanario Judicial de la Federación y su Gaceta, Tomo XXX, Agosto de 2009, visible a página 1244, de rubro y texto siguientes:</w:t>
      </w:r>
      <w:r w:rsidR="00C3713E">
        <w:rPr>
          <w:rFonts w:ascii="Arial" w:eastAsia="Arial Unicode MS" w:hAnsi="Arial" w:cs="Arial"/>
          <w:b/>
          <w:bCs/>
          <w:sz w:val="26"/>
          <w:szCs w:val="26"/>
        </w:rPr>
        <w:t xml:space="preserve"> - - - - - - - - - - - - - - - - - - - -</w:t>
      </w:r>
    </w:p>
    <w:p w14:paraId="6F8E302B" w14:textId="77777777" w:rsidR="007F0017" w:rsidRPr="00C3713E" w:rsidRDefault="007F0017" w:rsidP="007F0017">
      <w:pPr>
        <w:pStyle w:val="NormalWeb"/>
        <w:shd w:val="clear" w:color="auto" w:fill="FFFFFF"/>
        <w:ind w:left="567" w:right="616"/>
        <w:jc w:val="both"/>
        <w:rPr>
          <w:rFonts w:ascii="Arial" w:hAnsi="Arial" w:cs="Arial"/>
          <w:b/>
          <w:bCs/>
          <w:i/>
          <w:iCs/>
          <w:sz w:val="22"/>
          <w:szCs w:val="22"/>
        </w:rPr>
      </w:pPr>
      <w:r w:rsidRPr="00C3713E">
        <w:rPr>
          <w:rFonts w:ascii="Arial" w:hAnsi="Arial" w:cs="Arial"/>
          <w:b/>
          <w:bCs/>
          <w:i/>
          <w:iCs/>
          <w:sz w:val="22"/>
          <w:szCs w:val="22"/>
        </w:rPr>
        <w:t>“AGRAVIOS EN LA REVISIÓN FISCAL. SI UNO DE ELLOS RESULTA FUNDADO Y SUFICIENTE PARA DEJAR SIN EFECTOS EL FALLO IMPUGNADO, ES INNECESARIO EL ESTUDIO DE LOS RESTANTES. Si al analizar los agravios invocados en el recurso de revisión fiscal previsto en el artículo </w:t>
      </w:r>
      <w:hyperlink r:id="rId8" w:history="1">
        <w:r w:rsidRPr="00C3713E">
          <w:rPr>
            <w:rStyle w:val="Hipervnculo"/>
            <w:rFonts w:ascii="Arial" w:hAnsi="Arial" w:cs="Arial"/>
            <w:b/>
            <w:bCs/>
            <w:i/>
            <w:iCs/>
            <w:color w:val="auto"/>
            <w:sz w:val="22"/>
            <w:szCs w:val="22"/>
            <w:u w:val="none"/>
          </w:rPr>
          <w:t>63 de la Ley Federal de Procedimiento Contencioso Administrativo</w:t>
        </w:r>
      </w:hyperlink>
      <w:r w:rsidRPr="00C3713E">
        <w:rPr>
          <w:rFonts w:ascii="Arial" w:hAnsi="Arial" w:cs="Arial"/>
          <w:b/>
          <w:bCs/>
          <w:i/>
          <w:iCs/>
          <w:sz w:val="22"/>
          <w:szCs w:val="22"/>
        </w:rPr>
        <w:t> (correlativo del precepto </w:t>
      </w:r>
      <w:hyperlink r:id="rId9" w:history="1">
        <w:r w:rsidRPr="00C3713E">
          <w:rPr>
            <w:rStyle w:val="Hipervnculo"/>
            <w:rFonts w:ascii="Arial" w:hAnsi="Arial" w:cs="Arial"/>
            <w:b/>
            <w:bCs/>
            <w:i/>
            <w:iCs/>
            <w:color w:val="auto"/>
            <w:sz w:val="22"/>
            <w:szCs w:val="22"/>
            <w:u w:val="none"/>
          </w:rPr>
          <w:t xml:space="preserve">248 del </w:t>
        </w:r>
        <w:r w:rsidRPr="00C3713E">
          <w:rPr>
            <w:rStyle w:val="Hipervnculo"/>
            <w:rFonts w:ascii="Arial" w:hAnsi="Arial" w:cs="Arial"/>
            <w:b/>
            <w:bCs/>
            <w:i/>
            <w:iCs/>
            <w:color w:val="auto"/>
            <w:sz w:val="22"/>
            <w:szCs w:val="22"/>
            <w:u w:val="none"/>
          </w:rPr>
          <w:lastRenderedPageBreak/>
          <w:t>Código Fiscal de la Federación</w:t>
        </w:r>
      </w:hyperlink>
      <w:r w:rsidRPr="00C3713E">
        <w:rPr>
          <w:rFonts w:ascii="Arial" w:hAnsi="Arial" w:cs="Arial"/>
          <w:b/>
          <w:bCs/>
          <w:i/>
          <w:iCs/>
          <w:sz w:val="22"/>
          <w:szCs w:val="22"/>
        </w:rPr>
        <w:t>, vigente hasta el 31 de diciembre de 2005), uno de ellos resulta fundado y suficiente para dejar sin efectos el fallo impugnado, es innecesario el estudio de los restantes motivos de queja, pues con ellos no se obtendría algún otro efecto diverso al ya determinado.”</w:t>
      </w:r>
    </w:p>
    <w:p w14:paraId="6D5ADCB3" w14:textId="44884E19" w:rsidR="00F21B19" w:rsidRDefault="00F21B19" w:rsidP="00F21B19">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Como ha quedado demostrado que las autoridades demandadas no se han constreñido a lo ordenado en la resolución de </w:t>
      </w:r>
      <w:r>
        <w:rPr>
          <w:rFonts w:ascii="Arial" w:hAnsi="Arial" w:cs="Arial"/>
          <w:sz w:val="26"/>
          <w:szCs w:val="26"/>
        </w:rPr>
        <w:t>22 veintidós de noviembre de 2018 dos mil dieciocho</w:t>
      </w:r>
      <w:r>
        <w:rPr>
          <w:rFonts w:ascii="Arial" w:hAnsi="Arial" w:cs="Arial"/>
          <w:bCs/>
          <w:sz w:val="26"/>
          <w:szCs w:val="26"/>
        </w:rPr>
        <w:t xml:space="preserve">; en consecuencia, </w:t>
      </w:r>
      <w:r>
        <w:rPr>
          <w:rFonts w:ascii="Arial" w:hAnsi="Arial" w:cs="Arial"/>
          <w:bCs/>
          <w:sz w:val="26"/>
          <w:szCs w:val="26"/>
          <w:u w:val="single"/>
        </w:rPr>
        <w:t>no se tiene a la parte demandada cumpliendo la sentencia a que está obligada</w:t>
      </w:r>
      <w:r>
        <w:rPr>
          <w:rFonts w:ascii="Arial" w:hAnsi="Arial" w:cs="Arial"/>
          <w:sz w:val="26"/>
          <w:szCs w:val="26"/>
        </w:rPr>
        <w:t>; po</w:t>
      </w:r>
      <w:r>
        <w:rPr>
          <w:rFonts w:ascii="Arial" w:hAnsi="Arial" w:cs="Arial"/>
          <w:bCs/>
          <w:sz w:val="26"/>
          <w:szCs w:val="26"/>
        </w:rPr>
        <w:t xml:space="preserve">r tanto, es procedente </w:t>
      </w:r>
      <w:r w:rsidR="00FC23E9">
        <w:rPr>
          <w:rFonts w:ascii="Arial" w:hAnsi="Arial" w:cs="Arial"/>
          <w:b/>
          <w:sz w:val="26"/>
          <w:szCs w:val="26"/>
        </w:rPr>
        <w:t>REVOCAR</w:t>
      </w:r>
      <w:r>
        <w:rPr>
          <w:rFonts w:ascii="Arial" w:hAnsi="Arial" w:cs="Arial"/>
          <w:b/>
          <w:bCs/>
          <w:sz w:val="26"/>
          <w:szCs w:val="26"/>
        </w:rPr>
        <w:t xml:space="preserve"> </w:t>
      </w:r>
      <w:r>
        <w:rPr>
          <w:rFonts w:ascii="Arial" w:hAnsi="Arial" w:cs="Arial"/>
          <w:bCs/>
          <w:sz w:val="26"/>
          <w:szCs w:val="26"/>
        </w:rPr>
        <w:t>la parte relativa del acuerdo recurrido para quedar en los siguientes términos:</w:t>
      </w:r>
      <w:r w:rsidR="00297256">
        <w:rPr>
          <w:rFonts w:ascii="Arial" w:hAnsi="Arial" w:cs="Arial"/>
          <w:bCs/>
          <w:sz w:val="26"/>
          <w:szCs w:val="26"/>
        </w:rPr>
        <w:t xml:space="preserve"> - - - - - - - - - - - - - - - - - - - - - - -</w:t>
      </w:r>
    </w:p>
    <w:p w14:paraId="51D1C0E1" w14:textId="739C4F4D" w:rsidR="00F21B19" w:rsidRPr="00297256" w:rsidRDefault="00F21B19" w:rsidP="00F21B19">
      <w:pPr>
        <w:ind w:left="567" w:right="616"/>
        <w:jc w:val="both"/>
        <w:rPr>
          <w:rFonts w:ascii="Arial" w:hAnsi="Arial" w:cs="Arial"/>
          <w:i/>
          <w:sz w:val="26"/>
          <w:szCs w:val="26"/>
        </w:rPr>
      </w:pPr>
      <w:r w:rsidRPr="00297256">
        <w:rPr>
          <w:rFonts w:ascii="Arial" w:hAnsi="Arial" w:cs="Arial"/>
          <w:i/>
          <w:color w:val="000000"/>
          <w:sz w:val="26"/>
          <w:szCs w:val="26"/>
        </w:rPr>
        <w:t>“</w:t>
      </w:r>
      <w:r w:rsidRPr="00297256">
        <w:rPr>
          <w:rFonts w:ascii="Arial" w:hAnsi="Arial" w:cs="Arial"/>
          <w:i/>
          <w:sz w:val="26"/>
          <w:szCs w:val="26"/>
        </w:rPr>
        <w:t xml:space="preserve">Se recibió en la Oficialía de Partes Común de Primera Instancia de este Tribunal, el día </w:t>
      </w:r>
      <w:r w:rsidR="00D14FD1">
        <w:rPr>
          <w:rFonts w:ascii="Arial" w:hAnsi="Arial" w:cs="Arial"/>
          <w:i/>
          <w:sz w:val="26"/>
          <w:szCs w:val="26"/>
        </w:rPr>
        <w:t xml:space="preserve">12 </w:t>
      </w:r>
      <w:r w:rsidRPr="00297256">
        <w:rPr>
          <w:rFonts w:ascii="Arial" w:hAnsi="Arial" w:cs="Arial"/>
          <w:i/>
          <w:sz w:val="26"/>
          <w:szCs w:val="26"/>
        </w:rPr>
        <w:t>doce de noviembre de</w:t>
      </w:r>
      <w:r w:rsidR="00D14FD1">
        <w:rPr>
          <w:rFonts w:ascii="Arial" w:hAnsi="Arial" w:cs="Arial"/>
          <w:i/>
          <w:sz w:val="26"/>
          <w:szCs w:val="26"/>
        </w:rPr>
        <w:t xml:space="preserve"> 2019 </w:t>
      </w:r>
      <w:r w:rsidRPr="00297256">
        <w:rPr>
          <w:rFonts w:ascii="Arial" w:hAnsi="Arial" w:cs="Arial"/>
          <w:i/>
          <w:sz w:val="26"/>
          <w:szCs w:val="26"/>
        </w:rPr>
        <w:t>dos mil diecinueve, el escrito de la</w:t>
      </w:r>
      <w:r w:rsidRPr="00297256">
        <w:rPr>
          <w:rFonts w:ascii="Arial" w:hAnsi="Arial" w:cs="Arial"/>
          <w:b/>
          <w:i/>
          <w:sz w:val="26"/>
          <w:szCs w:val="26"/>
        </w:rPr>
        <w:t xml:space="preserve"> parte actora, </w:t>
      </w:r>
      <w:r w:rsidRPr="00297256">
        <w:rPr>
          <w:rFonts w:ascii="Arial" w:hAnsi="Arial" w:cs="Arial"/>
          <w:i/>
          <w:sz w:val="26"/>
          <w:szCs w:val="26"/>
        </w:rPr>
        <w:t xml:space="preserve">mediante el cual, manifiesta que la autoridad demandada aún no se ha dado cabal cumplimiento a la sentencia dictada el </w:t>
      </w:r>
      <w:r w:rsidR="00440E2E">
        <w:rPr>
          <w:rFonts w:ascii="Arial" w:hAnsi="Arial" w:cs="Arial"/>
          <w:i/>
          <w:sz w:val="26"/>
          <w:szCs w:val="26"/>
        </w:rPr>
        <w:t xml:space="preserve">24 </w:t>
      </w:r>
      <w:r w:rsidRPr="00297256">
        <w:rPr>
          <w:rFonts w:ascii="Arial" w:hAnsi="Arial" w:cs="Arial"/>
          <w:i/>
          <w:sz w:val="26"/>
          <w:szCs w:val="26"/>
        </w:rPr>
        <w:t xml:space="preserve">veinticuatro de octubre de </w:t>
      </w:r>
      <w:r w:rsidR="00440E2E">
        <w:rPr>
          <w:rFonts w:ascii="Arial" w:hAnsi="Arial" w:cs="Arial"/>
          <w:i/>
          <w:sz w:val="26"/>
          <w:szCs w:val="26"/>
        </w:rPr>
        <w:t xml:space="preserve">2016 </w:t>
      </w:r>
      <w:r w:rsidRPr="00297256">
        <w:rPr>
          <w:rFonts w:ascii="Arial" w:hAnsi="Arial" w:cs="Arial"/>
          <w:i/>
          <w:sz w:val="26"/>
          <w:szCs w:val="26"/>
        </w:rPr>
        <w:t>dos mil dieciséis; misma que se ordena agregar a los autos para que surta sus efectos legales correspondientes.</w:t>
      </w:r>
      <w:r w:rsidR="00440E2E">
        <w:rPr>
          <w:rFonts w:ascii="Arial" w:hAnsi="Arial" w:cs="Arial"/>
          <w:i/>
          <w:sz w:val="26"/>
          <w:szCs w:val="26"/>
        </w:rPr>
        <w:t xml:space="preserve"> - - - - - - - - - - - - - - - - - - - - - - - - - -</w:t>
      </w:r>
      <w:r w:rsidRPr="00297256">
        <w:rPr>
          <w:rFonts w:ascii="Arial" w:hAnsi="Arial" w:cs="Arial"/>
          <w:i/>
          <w:sz w:val="26"/>
          <w:szCs w:val="26"/>
        </w:rPr>
        <w:t xml:space="preserve"> </w:t>
      </w:r>
    </w:p>
    <w:p w14:paraId="76E14955" w14:textId="2CBA4C38" w:rsidR="00F21B19" w:rsidRPr="00297256" w:rsidRDefault="00F21B19" w:rsidP="00F21B19">
      <w:pPr>
        <w:ind w:left="567" w:right="616"/>
        <w:jc w:val="both"/>
        <w:rPr>
          <w:rFonts w:ascii="Arial" w:hAnsi="Arial" w:cs="Arial"/>
          <w:i/>
          <w:sz w:val="26"/>
          <w:szCs w:val="26"/>
        </w:rPr>
      </w:pPr>
      <w:r w:rsidRPr="00297256">
        <w:rPr>
          <w:rFonts w:ascii="Arial" w:hAnsi="Arial" w:cs="Arial"/>
          <w:i/>
          <w:sz w:val="26"/>
          <w:szCs w:val="26"/>
        </w:rPr>
        <w:tab/>
        <w:t xml:space="preserve">Por lo tanto, esta Sala Unitaria procede a precisar lo siguiente: - - </w:t>
      </w:r>
      <w:r w:rsidR="00440E2E">
        <w:rPr>
          <w:rFonts w:ascii="Arial" w:hAnsi="Arial" w:cs="Arial"/>
          <w:i/>
          <w:sz w:val="26"/>
          <w:szCs w:val="26"/>
        </w:rPr>
        <w:t xml:space="preserve">- - - - - - - - - - - - - - - - - - - - - - - - - - - - - - - - - - - </w:t>
      </w:r>
    </w:p>
    <w:p w14:paraId="3BC73AAA" w14:textId="44FC988C" w:rsidR="00F21B19" w:rsidRPr="00297256" w:rsidRDefault="00F21B19" w:rsidP="00F21B19">
      <w:pPr>
        <w:pStyle w:val="Prrafodelista"/>
        <w:numPr>
          <w:ilvl w:val="0"/>
          <w:numId w:val="13"/>
        </w:numPr>
        <w:spacing w:after="160" w:line="256" w:lineRule="auto"/>
        <w:ind w:left="567" w:right="616" w:firstLine="0"/>
        <w:jc w:val="both"/>
        <w:rPr>
          <w:rFonts w:ascii="Arial" w:hAnsi="Arial" w:cs="Arial"/>
          <w:i/>
          <w:sz w:val="26"/>
          <w:szCs w:val="26"/>
        </w:rPr>
      </w:pPr>
      <w:r w:rsidRPr="00297256">
        <w:rPr>
          <w:rFonts w:ascii="Arial" w:hAnsi="Arial" w:cs="Arial"/>
          <w:i/>
          <w:sz w:val="26"/>
          <w:szCs w:val="26"/>
        </w:rPr>
        <w:t xml:space="preserve">Por resolución de </w:t>
      </w:r>
      <w:r w:rsidR="00440E2E">
        <w:rPr>
          <w:rFonts w:ascii="Arial" w:hAnsi="Arial" w:cs="Arial"/>
          <w:i/>
          <w:sz w:val="26"/>
          <w:szCs w:val="26"/>
        </w:rPr>
        <w:t xml:space="preserve">22 </w:t>
      </w:r>
      <w:r w:rsidRPr="00297256">
        <w:rPr>
          <w:rFonts w:ascii="Arial" w:hAnsi="Arial" w:cs="Arial"/>
          <w:i/>
          <w:sz w:val="26"/>
          <w:szCs w:val="26"/>
        </w:rPr>
        <w:t xml:space="preserve">veintidós de noviembre de </w:t>
      </w:r>
      <w:r w:rsidR="00440E2E">
        <w:rPr>
          <w:rFonts w:ascii="Arial" w:hAnsi="Arial" w:cs="Arial"/>
          <w:i/>
          <w:sz w:val="26"/>
          <w:szCs w:val="26"/>
        </w:rPr>
        <w:t xml:space="preserve">2018 </w:t>
      </w:r>
      <w:r w:rsidRPr="00297256">
        <w:rPr>
          <w:rFonts w:ascii="Arial" w:hAnsi="Arial" w:cs="Arial"/>
          <w:i/>
          <w:sz w:val="26"/>
          <w:szCs w:val="26"/>
        </w:rPr>
        <w:t xml:space="preserve">dos mil dieciocho, dictada en el recurso de revisión </w:t>
      </w:r>
      <w:r w:rsidRPr="00297256">
        <w:rPr>
          <w:rFonts w:ascii="Arial" w:hAnsi="Arial" w:cs="Arial"/>
          <w:b/>
          <w:i/>
          <w:sz w:val="26"/>
          <w:szCs w:val="26"/>
        </w:rPr>
        <w:t>114/2017</w:t>
      </w:r>
      <w:r w:rsidRPr="00297256">
        <w:rPr>
          <w:rFonts w:ascii="Arial" w:hAnsi="Arial" w:cs="Arial"/>
          <w:i/>
          <w:sz w:val="26"/>
          <w:szCs w:val="26"/>
        </w:rPr>
        <w:t xml:space="preserve">, por los entonces Magistrados Integrantes de la Sala Superior de este Tribunal, resolvieron revocar la sentencia dictada el </w:t>
      </w:r>
      <w:r w:rsidR="00440E2E">
        <w:rPr>
          <w:rFonts w:ascii="Arial" w:hAnsi="Arial" w:cs="Arial"/>
          <w:i/>
          <w:sz w:val="26"/>
          <w:szCs w:val="26"/>
        </w:rPr>
        <w:t xml:space="preserve">24 </w:t>
      </w:r>
      <w:r w:rsidRPr="00297256">
        <w:rPr>
          <w:rFonts w:ascii="Arial" w:hAnsi="Arial" w:cs="Arial"/>
          <w:i/>
          <w:sz w:val="26"/>
          <w:szCs w:val="26"/>
        </w:rPr>
        <w:t xml:space="preserve">veinticuatro de octubre de </w:t>
      </w:r>
      <w:r w:rsidR="00440E2E">
        <w:rPr>
          <w:rFonts w:ascii="Arial" w:hAnsi="Arial" w:cs="Arial"/>
          <w:i/>
          <w:sz w:val="26"/>
          <w:szCs w:val="26"/>
        </w:rPr>
        <w:t xml:space="preserve">2016 </w:t>
      </w:r>
      <w:r w:rsidRPr="00297256">
        <w:rPr>
          <w:rFonts w:ascii="Arial" w:hAnsi="Arial" w:cs="Arial"/>
          <w:i/>
          <w:sz w:val="26"/>
          <w:szCs w:val="26"/>
        </w:rPr>
        <w:t xml:space="preserve">dos mil dieciséis, en los siguientes términos: - - - - - - - - - - - - - - - </w:t>
      </w:r>
      <w:r w:rsidR="00440E2E">
        <w:rPr>
          <w:rFonts w:ascii="Arial" w:hAnsi="Arial" w:cs="Arial"/>
          <w:i/>
          <w:sz w:val="26"/>
          <w:szCs w:val="26"/>
        </w:rPr>
        <w:t xml:space="preserve">- - - - - - - - - - - - - - - </w:t>
      </w:r>
    </w:p>
    <w:p w14:paraId="65225E1A" w14:textId="21E1D26E" w:rsidR="00F21B19" w:rsidRPr="00297256" w:rsidRDefault="00F21B19" w:rsidP="00F21B19">
      <w:pPr>
        <w:pStyle w:val="Prrafodelista"/>
        <w:ind w:left="567" w:right="616"/>
        <w:jc w:val="both"/>
        <w:rPr>
          <w:rFonts w:ascii="Arial" w:hAnsi="Arial" w:cs="Arial"/>
          <w:i/>
          <w:sz w:val="26"/>
          <w:szCs w:val="26"/>
        </w:rPr>
      </w:pPr>
      <w:r w:rsidRPr="00297256">
        <w:rPr>
          <w:rFonts w:ascii="Arial" w:hAnsi="Arial" w:cs="Arial"/>
          <w:i/>
          <w:sz w:val="26"/>
          <w:szCs w:val="26"/>
        </w:rPr>
        <w:t xml:space="preserve">“…Por tanto, a efecto de no dejar sin responder la solicitud de LORENZO LÓPEZ TORRES, con fundamento en los artículos 178 fracciones II y VI y 179 de la Ley de Justicia Administrativa para el Estado de Oaxaca, se decreta la </w:t>
      </w:r>
      <w:r w:rsidRPr="00297256">
        <w:rPr>
          <w:rFonts w:ascii="Arial" w:hAnsi="Arial" w:cs="Arial"/>
          <w:b/>
          <w:i/>
          <w:sz w:val="26"/>
          <w:szCs w:val="26"/>
        </w:rPr>
        <w:t xml:space="preserve">NULIDAD </w:t>
      </w:r>
      <w:r w:rsidRPr="00297256">
        <w:rPr>
          <w:rFonts w:ascii="Arial" w:hAnsi="Arial" w:cs="Arial"/>
          <w:i/>
          <w:sz w:val="26"/>
          <w:szCs w:val="26"/>
        </w:rPr>
        <w:t xml:space="preserve">de la resolución negativa ficta recaída al escrito de </w:t>
      </w:r>
      <w:r w:rsidR="00ED6DE9">
        <w:rPr>
          <w:rFonts w:ascii="Arial" w:eastAsia="Times New Roman" w:hAnsi="Arial" w:cs="Arial"/>
          <w:sz w:val="26"/>
          <w:szCs w:val="26"/>
        </w:rPr>
        <w:t xml:space="preserve"> </w:t>
      </w:r>
      <w:r w:rsidR="00ED6DE9">
        <w:rPr>
          <w:rFonts w:ascii="Arial" w:eastAsia="Calibri" w:hAnsi="Arial" w:cs="Arial"/>
          <w:b/>
          <w:sz w:val="26"/>
          <w:szCs w:val="26"/>
        </w:rPr>
        <w:t>***********</w:t>
      </w:r>
      <w:r w:rsidR="00ED6DE9">
        <w:rPr>
          <w:rFonts w:ascii="Arial" w:eastAsia="Times New Roman" w:hAnsi="Arial" w:cs="Arial"/>
          <w:sz w:val="26"/>
          <w:szCs w:val="26"/>
        </w:rPr>
        <w:t xml:space="preserve"> </w:t>
      </w:r>
      <w:r w:rsidRPr="00297256">
        <w:rPr>
          <w:rFonts w:ascii="Arial" w:hAnsi="Arial" w:cs="Arial"/>
          <w:i/>
          <w:sz w:val="26"/>
          <w:szCs w:val="26"/>
        </w:rPr>
        <w:t>de 28 veintiocho de octubre de 2013 dos mi</w:t>
      </w:r>
      <w:r w:rsidR="00440E2E">
        <w:rPr>
          <w:rFonts w:ascii="Arial" w:hAnsi="Arial" w:cs="Arial"/>
          <w:i/>
          <w:sz w:val="26"/>
          <w:szCs w:val="26"/>
        </w:rPr>
        <w:t xml:space="preserve">l </w:t>
      </w:r>
      <w:r w:rsidRPr="00297256">
        <w:rPr>
          <w:rFonts w:ascii="Arial" w:hAnsi="Arial" w:cs="Arial"/>
          <w:i/>
          <w:sz w:val="26"/>
          <w:szCs w:val="26"/>
        </w:rPr>
        <w:t xml:space="preserve">trece, </w:t>
      </w:r>
      <w:r w:rsidRPr="00297256">
        <w:rPr>
          <w:rFonts w:ascii="Arial" w:hAnsi="Arial" w:cs="Arial"/>
          <w:b/>
          <w:i/>
          <w:sz w:val="26"/>
          <w:szCs w:val="26"/>
        </w:rPr>
        <w:t xml:space="preserve">PARA EFECTO </w:t>
      </w:r>
      <w:r w:rsidRPr="00297256">
        <w:rPr>
          <w:rFonts w:ascii="Arial" w:hAnsi="Arial" w:cs="Arial"/>
          <w:i/>
          <w:sz w:val="26"/>
          <w:szCs w:val="26"/>
        </w:rPr>
        <w:t xml:space="preserve">de que el DIRECTOR DE SEGURIDAD PUBLICA (SIC) Y SINDICO (SIC) MUNICIPAL ambos del MUNICIPIO DE LA VILLA DE ZAACHILA, OAXACA, en el plazo de 3 tres (sic) días hábiles emitan una nueva resolución en la que purguen los vicios de la que se ha sido decretada nula; es decir, contesten la solicitud del actor por ESCRITO y de manera FUNDADA Y MOTIVADA le den a conocer las causas y motivos por los que se le dio de baja como elemento de la policía municipal de la Villa de Zaachila, Oaxaca, pues desde el 2 dos de octubre de 2013 dos mil trece se le ha dejado de pagar sus haberes como policía…”. - - - - - - - - - - - </w:t>
      </w:r>
      <w:r w:rsidR="00ED6DE9">
        <w:rPr>
          <w:rFonts w:ascii="Arial" w:hAnsi="Arial" w:cs="Arial"/>
          <w:i/>
          <w:sz w:val="26"/>
          <w:szCs w:val="26"/>
        </w:rPr>
        <w:t xml:space="preserve">- - - - - - - </w:t>
      </w:r>
      <w:bookmarkStart w:id="2" w:name="_GoBack"/>
      <w:bookmarkEnd w:id="2"/>
    </w:p>
    <w:p w14:paraId="7280FD2F" w14:textId="3F45A878" w:rsidR="00F21B19" w:rsidRPr="00297256" w:rsidRDefault="00F21B19" w:rsidP="00F21B19">
      <w:pPr>
        <w:pStyle w:val="Prrafodelista"/>
        <w:numPr>
          <w:ilvl w:val="0"/>
          <w:numId w:val="14"/>
        </w:numPr>
        <w:spacing w:after="160" w:line="240" w:lineRule="auto"/>
        <w:ind w:left="567" w:right="616" w:firstLine="0"/>
        <w:jc w:val="both"/>
        <w:rPr>
          <w:rFonts w:ascii="Arial" w:hAnsi="Arial" w:cs="Arial"/>
          <w:i/>
          <w:iCs/>
          <w:sz w:val="26"/>
          <w:szCs w:val="26"/>
        </w:rPr>
      </w:pPr>
      <w:r w:rsidRPr="00297256">
        <w:rPr>
          <w:rFonts w:ascii="Arial" w:hAnsi="Arial" w:cs="Arial"/>
          <w:i/>
          <w:sz w:val="26"/>
          <w:szCs w:val="26"/>
        </w:rPr>
        <w:t xml:space="preserve">Por auto de dieciséis de mayo de dos mil diecinueve, </w:t>
      </w:r>
      <w:r w:rsidRPr="00297256">
        <w:rPr>
          <w:rFonts w:ascii="Arial" w:hAnsi="Arial" w:cs="Arial"/>
          <w:b/>
          <w:i/>
          <w:sz w:val="26"/>
          <w:szCs w:val="26"/>
        </w:rPr>
        <w:t xml:space="preserve">se requirió </w:t>
      </w:r>
      <w:r w:rsidRPr="00297256">
        <w:rPr>
          <w:rFonts w:ascii="Arial" w:hAnsi="Arial" w:cs="Arial"/>
          <w:i/>
          <w:sz w:val="26"/>
          <w:szCs w:val="26"/>
        </w:rPr>
        <w:t xml:space="preserve">a las autoridades demandadas Director de Seguridad Pública y Síndico Municipal, autoridades de la Villa de </w:t>
      </w:r>
      <w:r w:rsidRPr="00297256">
        <w:rPr>
          <w:rFonts w:ascii="Arial" w:hAnsi="Arial" w:cs="Arial"/>
          <w:i/>
          <w:sz w:val="26"/>
          <w:szCs w:val="26"/>
        </w:rPr>
        <w:lastRenderedPageBreak/>
        <w:t xml:space="preserve">Zaachila, Oaxaca, para que en el término de </w:t>
      </w:r>
      <w:r w:rsidRPr="00297256">
        <w:rPr>
          <w:rFonts w:ascii="Arial" w:hAnsi="Arial" w:cs="Arial"/>
          <w:b/>
          <w:i/>
          <w:sz w:val="26"/>
          <w:szCs w:val="26"/>
        </w:rPr>
        <w:t xml:space="preserve">tres días hábiles </w:t>
      </w:r>
      <w:r w:rsidRPr="00297256">
        <w:rPr>
          <w:rFonts w:ascii="Arial" w:hAnsi="Arial" w:cs="Arial"/>
          <w:i/>
          <w:sz w:val="26"/>
          <w:szCs w:val="26"/>
        </w:rPr>
        <w:t xml:space="preserve">cumplieran con la sentencia dictada en el presente juicio, y modificada por la Sala Superior de este Tribunal. - - - - - - - - - </w:t>
      </w:r>
    </w:p>
    <w:p w14:paraId="597DE9EF" w14:textId="26AFB740" w:rsidR="00F21B19" w:rsidRPr="00297256" w:rsidRDefault="00F21B19" w:rsidP="00F21B19">
      <w:pPr>
        <w:pStyle w:val="Prrafodelista"/>
        <w:numPr>
          <w:ilvl w:val="0"/>
          <w:numId w:val="14"/>
        </w:numPr>
        <w:spacing w:after="160" w:line="240" w:lineRule="auto"/>
        <w:ind w:left="567" w:right="616" w:firstLine="0"/>
        <w:jc w:val="both"/>
        <w:rPr>
          <w:rFonts w:ascii="Arial" w:hAnsi="Arial" w:cs="Arial"/>
          <w:i/>
          <w:iCs/>
          <w:sz w:val="26"/>
          <w:szCs w:val="26"/>
        </w:rPr>
      </w:pPr>
      <w:r w:rsidRPr="00297256">
        <w:rPr>
          <w:rFonts w:ascii="Arial" w:hAnsi="Arial" w:cs="Arial"/>
          <w:i/>
          <w:sz w:val="26"/>
          <w:szCs w:val="26"/>
        </w:rPr>
        <w:t>Mediante oficio número 36/2019, de 5 cinco de agosto de 2019 dos mil diecinueve</w:t>
      </w:r>
      <w:r w:rsidRPr="00297256">
        <w:rPr>
          <w:rFonts w:ascii="Arial" w:hAnsi="Arial" w:cs="Arial"/>
          <w:i/>
        </w:rPr>
        <w:t xml:space="preserve">, </w:t>
      </w:r>
      <w:r w:rsidRPr="00297256">
        <w:rPr>
          <w:rFonts w:ascii="Arial" w:hAnsi="Arial" w:cs="Arial"/>
          <w:bCs/>
          <w:i/>
          <w:sz w:val="26"/>
          <w:szCs w:val="26"/>
        </w:rPr>
        <w:t xml:space="preserve">la Síndico Municipal de la Villa de Zaachila, Oaxaca, pretendió acreditar el acatamiento a la resolución, </w:t>
      </w:r>
      <w:r w:rsidRPr="00297256">
        <w:rPr>
          <w:rFonts w:ascii="Arial" w:hAnsi="Arial" w:cs="Arial"/>
          <w:i/>
          <w:sz w:val="26"/>
          <w:szCs w:val="26"/>
        </w:rPr>
        <w:t>de acuerdo a los documentos anexos exhibidos en copia certificada.</w:t>
      </w:r>
      <w:r w:rsidR="005F1D09">
        <w:rPr>
          <w:rFonts w:ascii="Arial" w:hAnsi="Arial" w:cs="Arial"/>
          <w:i/>
          <w:sz w:val="26"/>
          <w:szCs w:val="26"/>
        </w:rPr>
        <w:t>- - - - - - - - - - - - - - - - - - - - - - - - - - - - - - - - -</w:t>
      </w:r>
    </w:p>
    <w:p w14:paraId="4E846B63" w14:textId="77777777" w:rsidR="00F21B19" w:rsidRPr="00297256" w:rsidRDefault="00F21B19" w:rsidP="00F21B19">
      <w:pPr>
        <w:pStyle w:val="Prrafodelista"/>
        <w:spacing w:after="160" w:line="240" w:lineRule="auto"/>
        <w:ind w:left="567" w:right="616"/>
        <w:jc w:val="both"/>
        <w:rPr>
          <w:rFonts w:ascii="Arial" w:hAnsi="Arial" w:cs="Arial"/>
          <w:i/>
          <w:sz w:val="26"/>
          <w:szCs w:val="26"/>
        </w:rPr>
      </w:pPr>
    </w:p>
    <w:p w14:paraId="49188E94" w14:textId="0D82D4C8" w:rsidR="00F21B19" w:rsidRPr="00297256" w:rsidRDefault="00F21B19" w:rsidP="00F21B19">
      <w:pPr>
        <w:pStyle w:val="Prrafodelista"/>
        <w:spacing w:after="160" w:line="240" w:lineRule="auto"/>
        <w:ind w:left="567" w:right="616"/>
        <w:jc w:val="both"/>
        <w:rPr>
          <w:rFonts w:ascii="Arial" w:hAnsi="Arial" w:cs="Arial"/>
          <w:i/>
          <w:iCs/>
          <w:sz w:val="26"/>
          <w:szCs w:val="26"/>
        </w:rPr>
      </w:pPr>
      <w:r w:rsidRPr="00297256">
        <w:rPr>
          <w:rFonts w:ascii="Arial" w:hAnsi="Arial" w:cs="Arial"/>
          <w:i/>
          <w:sz w:val="26"/>
          <w:szCs w:val="26"/>
        </w:rPr>
        <w:t xml:space="preserve">De lo anterior se advierte que, </w:t>
      </w:r>
      <w:r w:rsidRPr="00297256">
        <w:rPr>
          <w:rFonts w:ascii="Arial" w:hAnsi="Arial" w:cs="Arial"/>
          <w:i/>
          <w:iCs/>
          <w:sz w:val="26"/>
          <w:szCs w:val="26"/>
        </w:rPr>
        <w:t xml:space="preserve">con el referido oficio no se satisface lo ordenado en la sentencia, debido que deben ser </w:t>
      </w:r>
      <w:r w:rsidRPr="00297256">
        <w:rPr>
          <w:rFonts w:ascii="Arial" w:hAnsi="Arial" w:cs="Arial"/>
          <w:i/>
          <w:iCs/>
          <w:sz w:val="24"/>
          <w:szCs w:val="24"/>
        </w:rPr>
        <w:t xml:space="preserve">tanto el </w:t>
      </w:r>
      <w:r w:rsidRPr="00297256">
        <w:rPr>
          <w:rFonts w:ascii="Arial" w:hAnsi="Arial" w:cs="Arial"/>
          <w:i/>
          <w:iCs/>
          <w:sz w:val="26"/>
          <w:szCs w:val="26"/>
        </w:rPr>
        <w:t>Director de Seguridad Pública como la Síndico Municipal, autoridades de la Villa de Zaachila, Oaxaca, quienes en forma conjunta o separada, deberán emitir un nuevo escrito en el que de manera fundada y motivada, le den a conocer a la parte actora, las causas y motivos por los que se le dio de baja como elemento de la policía municipal de la Villa de Zaachila, Oaxaca, pues desde el 2 dos de octubre de 2013 dos mil trece, se le han dejado de pagar sus haberes como policía</w:t>
      </w:r>
      <w:bookmarkStart w:id="3" w:name="_Hlk80708353"/>
      <w:r w:rsidRPr="00297256">
        <w:rPr>
          <w:rFonts w:ascii="Arial" w:hAnsi="Arial" w:cs="Arial"/>
          <w:i/>
          <w:iCs/>
          <w:sz w:val="26"/>
          <w:szCs w:val="26"/>
        </w:rPr>
        <w:t xml:space="preserve">; </w:t>
      </w:r>
      <w:r w:rsidR="007019AD" w:rsidRPr="00297256">
        <w:rPr>
          <w:rFonts w:ascii="Arial" w:hAnsi="Arial" w:cs="Arial"/>
          <w:i/>
          <w:iCs/>
          <w:sz w:val="26"/>
          <w:szCs w:val="26"/>
        </w:rPr>
        <w:t>además ambas autoridades además deberán fundar y motivar su competencia, así como acreditar sus nombramientos, en el nuevo escrito que emitan en cumplimiento de la resolución de referencia</w:t>
      </w:r>
      <w:r w:rsidRPr="00297256">
        <w:rPr>
          <w:rFonts w:ascii="Arial" w:hAnsi="Arial" w:cs="Arial"/>
          <w:i/>
          <w:iCs/>
          <w:sz w:val="26"/>
          <w:szCs w:val="26"/>
        </w:rPr>
        <w:t>.</w:t>
      </w:r>
      <w:r w:rsidR="005F1D09">
        <w:rPr>
          <w:rFonts w:ascii="Arial" w:hAnsi="Arial" w:cs="Arial"/>
          <w:i/>
          <w:iCs/>
          <w:sz w:val="26"/>
          <w:szCs w:val="26"/>
        </w:rPr>
        <w:t xml:space="preserve"> - - - - - - - - - - - - </w:t>
      </w:r>
    </w:p>
    <w:bookmarkEnd w:id="3"/>
    <w:p w14:paraId="4E22A6E5" w14:textId="39E88ACF" w:rsidR="00F21B19" w:rsidRPr="00297256" w:rsidRDefault="00F21B19" w:rsidP="00F21B19">
      <w:pPr>
        <w:spacing w:line="240" w:lineRule="auto"/>
        <w:ind w:left="567" w:right="616" w:firstLine="141"/>
        <w:jc w:val="both"/>
        <w:rPr>
          <w:rFonts w:ascii="Arial" w:hAnsi="Arial" w:cs="Arial"/>
          <w:bCs/>
          <w:i/>
          <w:sz w:val="26"/>
          <w:szCs w:val="26"/>
        </w:rPr>
      </w:pPr>
      <w:r w:rsidRPr="00297256">
        <w:rPr>
          <w:rFonts w:ascii="Arial" w:hAnsi="Arial" w:cs="Arial"/>
          <w:i/>
          <w:sz w:val="26"/>
          <w:szCs w:val="26"/>
        </w:rPr>
        <w:t xml:space="preserve">En tales consideraciones </w:t>
      </w:r>
      <w:r w:rsidRPr="00297256">
        <w:rPr>
          <w:rFonts w:ascii="Arial" w:hAnsi="Arial" w:cs="Arial"/>
          <w:i/>
          <w:sz w:val="26"/>
          <w:szCs w:val="26"/>
          <w:u w:val="single"/>
        </w:rPr>
        <w:t>no ha lugar a tener a la autoridad demandada, Director de Seguridad Pública y Síndico Municipal, ambos del Municipio de la Villa de Zaachila, Oaxaca, cumpliendo con la resolución de fecha 22 veintidós de noviembre de 2018 dos mil dieciocho</w:t>
      </w:r>
      <w:r w:rsidRPr="00297256">
        <w:rPr>
          <w:rFonts w:ascii="Arial" w:hAnsi="Arial" w:cs="Arial"/>
          <w:i/>
          <w:sz w:val="26"/>
          <w:szCs w:val="26"/>
        </w:rPr>
        <w:t xml:space="preserve">. Por tanto, en términos de lo dispuesto por el último párrafo del artículo 205, de la Ley Justicia Administrativa para el Estado de Oaxaca, se requiere al </w:t>
      </w:r>
      <w:r w:rsidRPr="00297256">
        <w:rPr>
          <w:rFonts w:ascii="Arial" w:hAnsi="Arial" w:cs="Arial"/>
          <w:i/>
          <w:sz w:val="26"/>
          <w:szCs w:val="26"/>
          <w:u w:val="single"/>
        </w:rPr>
        <w:t>Director de Seguridad Pública y Síndico Municipal, ambos del Municipio de la Villa de Zaachila Oaxaca</w:t>
      </w:r>
      <w:r w:rsidRPr="00297256">
        <w:rPr>
          <w:rFonts w:ascii="Arial" w:hAnsi="Arial" w:cs="Arial"/>
          <w:i/>
          <w:sz w:val="26"/>
          <w:szCs w:val="26"/>
        </w:rPr>
        <w:t>, para que dentro del plazo de</w:t>
      </w:r>
      <w:r w:rsidRPr="00297256">
        <w:rPr>
          <w:rFonts w:ascii="Arial" w:hAnsi="Arial" w:cs="Arial"/>
          <w:b/>
          <w:i/>
          <w:sz w:val="26"/>
          <w:szCs w:val="26"/>
        </w:rPr>
        <w:t xml:space="preserve"> 24 VEINTICUATRO HORAS </w:t>
      </w:r>
      <w:r w:rsidRPr="00297256">
        <w:rPr>
          <w:rFonts w:ascii="Arial" w:hAnsi="Arial" w:cs="Arial"/>
          <w:i/>
          <w:sz w:val="26"/>
          <w:szCs w:val="26"/>
        </w:rPr>
        <w:t xml:space="preserve">contadas a partir de la hora en que quede legalmente notificado, cumplimenten el fallo de </w:t>
      </w:r>
      <w:r w:rsidRPr="00297256">
        <w:rPr>
          <w:rFonts w:ascii="Arial" w:hAnsi="Arial" w:cs="Arial"/>
          <w:i/>
          <w:sz w:val="26"/>
          <w:szCs w:val="26"/>
          <w:u w:val="single"/>
        </w:rPr>
        <w:t>22 veintidós de noviembre de 2018 dos mil dieciocho</w:t>
      </w:r>
      <w:r w:rsidRPr="00297256">
        <w:rPr>
          <w:rFonts w:ascii="Arial" w:hAnsi="Arial" w:cs="Arial"/>
          <w:i/>
          <w:sz w:val="26"/>
          <w:szCs w:val="26"/>
        </w:rPr>
        <w:t>, en sus términos y otorguen a la parte actora contestación por escrito, fundada y motivada, a su escrito en el que le den a conocer las causas y motivos por los que se le dio de baja como elemento de la policía municipal de la Villa de Zaachila, Oaxaca, pues desde el 2 dos de octubre de 2013 dos mil trece se dejaron de pagar sus haberes como policía</w:t>
      </w:r>
      <w:r w:rsidR="001F7C3C" w:rsidRPr="00297256">
        <w:rPr>
          <w:rFonts w:ascii="Arial" w:hAnsi="Arial" w:cs="Arial"/>
          <w:i/>
          <w:sz w:val="26"/>
          <w:szCs w:val="26"/>
        </w:rPr>
        <w:t>,</w:t>
      </w:r>
      <w:r w:rsidR="001E4134" w:rsidRPr="00297256">
        <w:rPr>
          <w:rFonts w:ascii="Arial" w:hAnsi="Arial" w:cs="Arial"/>
          <w:i/>
          <w:sz w:val="26"/>
          <w:szCs w:val="26"/>
        </w:rPr>
        <w:t xml:space="preserve"> </w:t>
      </w:r>
      <w:r w:rsidR="001F7C3C" w:rsidRPr="00297256">
        <w:rPr>
          <w:rFonts w:ascii="Arial" w:hAnsi="Arial" w:cs="Arial"/>
          <w:i/>
          <w:iCs/>
          <w:sz w:val="26"/>
          <w:szCs w:val="26"/>
        </w:rPr>
        <w:t>apercibidos que en caso de incumplimiento se les impondrá una multa de cincuenta y un días de salario mínimo general vigente en el Estado, en términos de lo dispuesto por la fracción III, del artículo 184, de la Ley de Justicia Administrativa para el Estado de Oaxaca.</w:t>
      </w:r>
      <w:r w:rsidRPr="00297256">
        <w:rPr>
          <w:rFonts w:ascii="Arial" w:hAnsi="Arial" w:cs="Arial"/>
          <w:i/>
          <w:sz w:val="26"/>
          <w:szCs w:val="26"/>
        </w:rPr>
        <w:t>”</w:t>
      </w:r>
    </w:p>
    <w:p w14:paraId="226984F2" w14:textId="15C27C28" w:rsidR="00F21B19" w:rsidRDefault="00F21B19" w:rsidP="00F21B19">
      <w:pPr>
        <w:tabs>
          <w:tab w:val="left" w:pos="6435"/>
        </w:tabs>
        <w:spacing w:line="360" w:lineRule="auto"/>
        <w:ind w:firstLine="709"/>
        <w:jc w:val="both"/>
        <w:rPr>
          <w:rFonts w:ascii="Arial" w:hAnsi="Arial" w:cs="Arial"/>
          <w:sz w:val="26"/>
          <w:szCs w:val="26"/>
        </w:rPr>
      </w:pPr>
      <w:r>
        <w:rPr>
          <w:rFonts w:ascii="Arial" w:hAnsi="Arial" w:cs="Arial"/>
          <w:bCs/>
          <w:sz w:val="26"/>
          <w:szCs w:val="26"/>
        </w:rPr>
        <w:t xml:space="preserve"> </w:t>
      </w:r>
      <w:r>
        <w:rPr>
          <w:rFonts w:ascii="Arial" w:hAnsi="Arial" w:cs="Arial"/>
          <w:sz w:val="26"/>
          <w:szCs w:val="26"/>
        </w:rPr>
        <w:t xml:space="preserve">En mérito de lo anterior, con fundamento en lo dispuesto por los </w:t>
      </w:r>
      <w:r w:rsidR="005F1D09" w:rsidRPr="0012790A">
        <w:rPr>
          <w:rFonts w:ascii="Arial" w:hAnsi="Arial" w:cs="Arial"/>
          <w:sz w:val="26"/>
          <w:szCs w:val="26"/>
        </w:rPr>
        <w:t xml:space="preserve">207 y 208 de la Ley de Justicia Administrativa para el Estado, </w:t>
      </w:r>
      <w:r w:rsidR="005F1D09">
        <w:rPr>
          <w:rFonts w:ascii="Arial" w:hAnsi="Arial" w:cs="Arial"/>
          <w:sz w:val="26"/>
          <w:szCs w:val="26"/>
        </w:rPr>
        <w:t xml:space="preserve">aplicable al estar vigente al inicio del juicio natural </w:t>
      </w:r>
      <w:r w:rsidR="005F1D09" w:rsidRPr="0012790A">
        <w:rPr>
          <w:rFonts w:ascii="Arial" w:hAnsi="Arial" w:cs="Arial"/>
          <w:sz w:val="26"/>
          <w:szCs w:val="26"/>
        </w:rPr>
        <w:t>se</w:t>
      </w:r>
      <w:r w:rsidR="005F1D09">
        <w:rPr>
          <w:rFonts w:ascii="Arial" w:hAnsi="Arial" w:cs="Arial"/>
          <w:sz w:val="26"/>
          <w:szCs w:val="26"/>
        </w:rPr>
        <w:t xml:space="preserve">. - - - - - - - - - - - - - - - - - - - - </w:t>
      </w:r>
    </w:p>
    <w:p w14:paraId="451E0504" w14:textId="77777777" w:rsidR="00F21B19" w:rsidRDefault="00F21B19" w:rsidP="00F21B19">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2BB340C6" w14:textId="3DAA5581" w:rsidR="00F21B19" w:rsidRDefault="00F21B19" w:rsidP="00F21B19">
      <w:pPr>
        <w:pStyle w:val="Textoindependiente21"/>
        <w:tabs>
          <w:tab w:val="left" w:pos="-1985"/>
          <w:tab w:val="left" w:pos="7938"/>
        </w:tabs>
        <w:spacing w:before="240" w:line="360" w:lineRule="auto"/>
        <w:ind w:right="17" w:firstLine="709"/>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sz w:val="26"/>
          <w:szCs w:val="26"/>
        </w:rPr>
        <w:t xml:space="preserve">Se </w:t>
      </w:r>
      <w:r w:rsidR="00FC23E9">
        <w:rPr>
          <w:rFonts w:ascii="Arial" w:hAnsi="Arial" w:cs="Arial"/>
          <w:b/>
          <w:sz w:val="26"/>
          <w:szCs w:val="26"/>
        </w:rPr>
        <w:t>REVOCA</w:t>
      </w:r>
      <w:r>
        <w:rPr>
          <w:rFonts w:ascii="Arial" w:hAnsi="Arial" w:cs="Arial"/>
          <w:b/>
          <w:sz w:val="26"/>
          <w:szCs w:val="26"/>
        </w:rPr>
        <w:t xml:space="preserve"> </w:t>
      </w:r>
      <w:r>
        <w:rPr>
          <w:rFonts w:ascii="Arial" w:hAnsi="Arial" w:cs="Arial"/>
          <w:sz w:val="26"/>
          <w:szCs w:val="26"/>
        </w:rPr>
        <w:t xml:space="preserve">el acuerdo recurrido de 16 dieciséis de enero de 2020 </w:t>
      </w:r>
      <w:r w:rsidR="0023110C">
        <w:rPr>
          <w:rFonts w:ascii="Arial" w:hAnsi="Arial" w:cs="Arial"/>
          <w:sz w:val="26"/>
          <w:szCs w:val="26"/>
        </w:rPr>
        <w:t xml:space="preserve">dos mil </w:t>
      </w:r>
      <w:r>
        <w:rPr>
          <w:rFonts w:ascii="Arial" w:hAnsi="Arial" w:cs="Arial"/>
          <w:sz w:val="26"/>
          <w:szCs w:val="26"/>
        </w:rPr>
        <w:t xml:space="preserve">veinte, emitido por la Cuarta Sala Unitaria de </w:t>
      </w:r>
      <w:r>
        <w:rPr>
          <w:rFonts w:ascii="Arial" w:hAnsi="Arial" w:cs="Arial"/>
          <w:sz w:val="26"/>
          <w:szCs w:val="26"/>
        </w:rPr>
        <w:lastRenderedPageBreak/>
        <w:t xml:space="preserve">Primera Instancia, por las razones expuestas en el considerando que antecede. </w:t>
      </w:r>
      <w:r w:rsidR="0023110C">
        <w:rPr>
          <w:rFonts w:ascii="Arial" w:hAnsi="Arial" w:cs="Arial"/>
          <w:sz w:val="26"/>
          <w:szCs w:val="26"/>
        </w:rPr>
        <w:t>- - - - - - - - - - - - - - - - - - - - - - - - - - - - - - - - - - - - - - - - - - - - -</w:t>
      </w:r>
    </w:p>
    <w:p w14:paraId="16C8A900" w14:textId="68E282F5" w:rsidR="00F21B19" w:rsidRDefault="00F21B19" w:rsidP="00F21B19">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Se requiere al Director de Seguridad Pública y Síndico Municipal, ambos del Municipio de la Villa de Zaachila, Oaxaca, para que dentro del plazo de</w:t>
      </w:r>
      <w:r>
        <w:rPr>
          <w:rFonts w:ascii="Arial" w:hAnsi="Arial" w:cs="Arial"/>
          <w:b/>
          <w:sz w:val="26"/>
          <w:szCs w:val="26"/>
        </w:rPr>
        <w:t xml:space="preserve"> 24 VEINTICUATRO HORAS </w:t>
      </w:r>
      <w:r>
        <w:rPr>
          <w:rFonts w:ascii="Arial" w:hAnsi="Arial" w:cs="Arial"/>
          <w:sz w:val="26"/>
          <w:szCs w:val="26"/>
        </w:rPr>
        <w:t xml:space="preserve">contadas a partir de la hora en que quede legalmente notificado, cumplimenten la resolución de 22 veintidós de noviembre de 2018 dos mil dieciocho, en sus términos y otorguen a la parte actora, </w:t>
      </w:r>
      <w:r>
        <w:rPr>
          <w:rFonts w:ascii="Arial" w:hAnsi="Arial" w:cs="Arial"/>
          <w:bCs/>
          <w:sz w:val="26"/>
          <w:szCs w:val="26"/>
        </w:rPr>
        <w:t xml:space="preserve">en forma conjunta o separada, </w:t>
      </w:r>
      <w:r>
        <w:rPr>
          <w:rFonts w:ascii="Arial" w:hAnsi="Arial" w:cs="Arial"/>
          <w:sz w:val="26"/>
          <w:szCs w:val="26"/>
        </w:rPr>
        <w:t xml:space="preserve">contestación por escrito, fundada y motivada, a su </w:t>
      </w:r>
      <w:r w:rsidR="008E2063">
        <w:rPr>
          <w:rFonts w:ascii="Arial" w:hAnsi="Arial" w:cs="Arial"/>
          <w:sz w:val="26"/>
          <w:szCs w:val="26"/>
        </w:rPr>
        <w:t xml:space="preserve">solicitud </w:t>
      </w:r>
      <w:r>
        <w:rPr>
          <w:rFonts w:ascii="Arial" w:hAnsi="Arial" w:cs="Arial"/>
          <w:sz w:val="26"/>
          <w:szCs w:val="26"/>
        </w:rPr>
        <w:t>en el que le den a conocer las causas y motivos por los que se le dio de baja como elemento de la policía municipal de la Villa de Zaachila, Oaxaca, pues desde el 2 dos de octubre de 2013 dos mil trece se dejaron de pagar sus haberes como policía</w:t>
      </w:r>
      <w:r w:rsidR="008E2063">
        <w:rPr>
          <w:rFonts w:ascii="Arial" w:hAnsi="Arial" w:cs="Arial"/>
          <w:sz w:val="26"/>
          <w:szCs w:val="26"/>
        </w:rPr>
        <w:t xml:space="preserve">; </w:t>
      </w:r>
      <w:bookmarkStart w:id="4" w:name="_Hlk82424934"/>
      <w:r w:rsidR="007019AD">
        <w:rPr>
          <w:rFonts w:ascii="Arial" w:hAnsi="Arial" w:cs="Arial"/>
          <w:sz w:val="26"/>
          <w:szCs w:val="26"/>
        </w:rPr>
        <w:t xml:space="preserve">además, </w:t>
      </w:r>
      <w:r w:rsidR="008E2063">
        <w:rPr>
          <w:rFonts w:ascii="Arial" w:hAnsi="Arial" w:cs="Arial"/>
          <w:sz w:val="26"/>
          <w:szCs w:val="26"/>
        </w:rPr>
        <w:t xml:space="preserve">ambas autoridades además deberán </w:t>
      </w:r>
      <w:r w:rsidR="008E2063" w:rsidRPr="008E2063">
        <w:rPr>
          <w:rFonts w:ascii="Arial" w:hAnsi="Arial" w:cs="Arial"/>
          <w:sz w:val="26"/>
          <w:szCs w:val="26"/>
        </w:rPr>
        <w:t>fundar y motivar su competencia, así como acreditar sus nombramientos, en el nuevo escrito que emitan en cumplimiento de la resolución de referencia</w:t>
      </w:r>
      <w:bookmarkEnd w:id="4"/>
      <w:r w:rsidR="001E4134">
        <w:rPr>
          <w:rFonts w:ascii="Arial" w:hAnsi="Arial" w:cs="Arial"/>
          <w:sz w:val="26"/>
          <w:szCs w:val="26"/>
        </w:rPr>
        <w:t xml:space="preserve">, </w:t>
      </w:r>
      <w:r w:rsidR="001E4134" w:rsidRPr="001E4134">
        <w:rPr>
          <w:rFonts w:ascii="Arial" w:hAnsi="Arial" w:cs="Arial"/>
          <w:b/>
          <w:bCs/>
          <w:sz w:val="26"/>
          <w:szCs w:val="26"/>
        </w:rPr>
        <w:t>apercibidos que en caso de incumplimiento se les impondrá una multa de cincuenta y un días de salario mínimo general vigente en el Estado, en términos de lo dispuesto por la fracción III, del artículo 184, de la Ley de Justicia Administrativa para el Estado de Oaxaca</w:t>
      </w:r>
      <w:r w:rsidRPr="008E2063">
        <w:rPr>
          <w:rFonts w:ascii="Arial" w:hAnsi="Arial" w:cs="Arial"/>
          <w:sz w:val="26"/>
          <w:szCs w:val="26"/>
        </w:rPr>
        <w:t xml:space="preserve">.- - - - - - - - - </w:t>
      </w:r>
      <w:r w:rsidR="008E2063">
        <w:rPr>
          <w:rFonts w:ascii="Arial" w:hAnsi="Arial" w:cs="Arial"/>
          <w:sz w:val="26"/>
          <w:szCs w:val="26"/>
        </w:rPr>
        <w:t xml:space="preserve">- - - - - - - - - - - - - - - - - - - - - - - </w:t>
      </w:r>
    </w:p>
    <w:p w14:paraId="2B0819E7" w14:textId="77777777" w:rsidR="00F21B19" w:rsidRDefault="00F21B19" w:rsidP="00F21B19">
      <w:pPr>
        <w:spacing w:before="240" w:line="360" w:lineRule="auto"/>
        <w:ind w:firstLine="708"/>
        <w:jc w:val="both"/>
        <w:rPr>
          <w:rFonts w:ascii="Arial" w:hAnsi="Arial" w:cs="Arial"/>
          <w:sz w:val="26"/>
          <w:szCs w:val="26"/>
        </w:rPr>
      </w:pPr>
      <w:r>
        <w:rPr>
          <w:rFonts w:ascii="Arial" w:hAnsi="Arial" w:cs="Arial"/>
          <w:b/>
          <w:sz w:val="26"/>
          <w:szCs w:val="26"/>
        </w:rPr>
        <w:t>TERCERO. NOTIFÍQUESE Y CÚMPLASE</w:t>
      </w:r>
      <w:r>
        <w:rPr>
          <w:rFonts w:ascii="Arial" w:hAnsi="Arial" w:cs="Arial"/>
          <w:sz w:val="26"/>
          <w:szCs w:val="26"/>
        </w:rPr>
        <w:t xml:space="preserve">, con copia certificada de la presente resolución, vuelvan las constancias remitidas a la Sala de origen, y en su oportunidad archívese el cuaderno de revisión como concluido. - - - - - - - - - - - - - - - - - - - - - - - - - - - - - - - - - - - - - - - - - - - - </w:t>
      </w:r>
    </w:p>
    <w:p w14:paraId="06A33DE9" w14:textId="40B31689" w:rsidR="00850BF4" w:rsidRDefault="00F21B19" w:rsidP="00850BF4">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w:t>
      </w:r>
      <w:r w:rsidR="005F1D09">
        <w:rPr>
          <w:rFonts w:ascii="Arial" w:hAnsi="Arial" w:cs="Arial"/>
          <w:sz w:val="26"/>
          <w:szCs w:val="26"/>
        </w:rPr>
        <w:t xml:space="preserve">   </w:t>
      </w:r>
      <w:r w:rsidR="00423766">
        <w:rPr>
          <w:rFonts w:ascii="Arial" w:hAnsi="Arial" w:cs="Arial"/>
          <w:sz w:val="26"/>
          <w:szCs w:val="26"/>
        </w:rPr>
        <w:t xml:space="preserve"> </w:t>
      </w:r>
      <w:r w:rsidR="00850BF4">
        <w:rPr>
          <w:rFonts w:ascii="Arial" w:hAnsi="Arial" w:cs="Arial"/>
          <w:sz w:val="26"/>
          <w:szCs w:val="26"/>
        </w:rPr>
        <w:t xml:space="preserve">Por unanimidad de votos, lo resolvieron y firmaron los Magistrados integrantes de la Sala Superior, Manuel Velasco Alcántara </w:t>
      </w:r>
      <w:r w:rsidR="00850BF4">
        <w:rPr>
          <w:rFonts w:ascii="Arial" w:hAnsi="Arial" w:cs="Arial"/>
          <w:b/>
          <w:bCs/>
          <w:sz w:val="26"/>
          <w:szCs w:val="26"/>
        </w:rPr>
        <w:t>(ponente)</w:t>
      </w:r>
      <w:r w:rsidR="00850BF4">
        <w:rPr>
          <w:rFonts w:ascii="Arial" w:hAnsi="Arial" w:cs="Arial"/>
          <w:sz w:val="26"/>
          <w:szCs w:val="26"/>
        </w:rPr>
        <w:t>, Abraham Santiago Soriano, Raúl Palomares Palomino, Gloria del Carmen Camacho Meza, Paulo José Luis Tapia Palacios, quienes actúan con el Licenciado Juan Edy García Coronado, Secretario General de Acuerdos de este Tribunal, que autoriza y da fe. - - - - - - - - - - - - - - -</w:t>
      </w:r>
    </w:p>
    <w:p w14:paraId="3F8ABC7B" w14:textId="42E75191" w:rsidR="00850BF4" w:rsidRDefault="00850BF4" w:rsidP="00850BF4">
      <w:pPr>
        <w:spacing w:line="360" w:lineRule="auto"/>
        <w:jc w:val="both"/>
        <w:rPr>
          <w:rFonts w:ascii="Arial" w:hAnsi="Arial" w:cs="Arial"/>
          <w:sz w:val="26"/>
          <w:szCs w:val="26"/>
        </w:rPr>
      </w:pPr>
    </w:p>
    <w:p w14:paraId="72A1B05E" w14:textId="77777777" w:rsidR="00850BF4" w:rsidRPr="00E71012" w:rsidRDefault="00850BF4" w:rsidP="00850BF4">
      <w:pPr>
        <w:spacing w:line="360" w:lineRule="auto"/>
        <w:jc w:val="both"/>
        <w:rPr>
          <w:rFonts w:ascii="Arial" w:hAnsi="Arial" w:cs="Arial"/>
          <w:sz w:val="26"/>
          <w:szCs w:val="26"/>
        </w:rPr>
      </w:pPr>
    </w:p>
    <w:p w14:paraId="486D944C" w14:textId="77777777" w:rsidR="00850BF4" w:rsidRPr="00E71012" w:rsidRDefault="00850BF4" w:rsidP="00850BF4">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MAGISTRADO MANUEL VELASCO ALCÁNTARA </w:t>
      </w:r>
    </w:p>
    <w:p w14:paraId="04E6E19D" w14:textId="623DC3DF" w:rsidR="00850BF4" w:rsidRPr="0034568A" w:rsidRDefault="00850BF4" w:rsidP="0034568A">
      <w:pPr>
        <w:tabs>
          <w:tab w:val="left" w:pos="1680"/>
          <w:tab w:val="center" w:pos="4277"/>
        </w:tabs>
        <w:spacing w:after="0" w:line="240" w:lineRule="auto"/>
        <w:jc w:val="center"/>
        <w:rPr>
          <w:rFonts w:ascii="Arial" w:hAnsi="Arial" w:cs="Arial"/>
          <w:sz w:val="26"/>
          <w:szCs w:val="26"/>
        </w:rPr>
      </w:pPr>
      <w:r w:rsidRPr="00E71012">
        <w:rPr>
          <w:rFonts w:ascii="Arial" w:hAnsi="Arial" w:cs="Arial"/>
          <w:sz w:val="26"/>
          <w:szCs w:val="26"/>
        </w:rPr>
        <w:t xml:space="preserve">PRESIDENTE </w:t>
      </w:r>
    </w:p>
    <w:p w14:paraId="2869F3FE" w14:textId="77777777" w:rsidR="00850BF4" w:rsidRPr="00E71012" w:rsidRDefault="00850BF4" w:rsidP="00850BF4">
      <w:pPr>
        <w:tabs>
          <w:tab w:val="left" w:pos="1680"/>
          <w:tab w:val="center" w:pos="4277"/>
        </w:tabs>
        <w:spacing w:after="0" w:line="240" w:lineRule="auto"/>
        <w:rPr>
          <w:rFonts w:ascii="Arial" w:hAnsi="Arial" w:cs="Arial"/>
          <w:sz w:val="26"/>
          <w:szCs w:val="26"/>
        </w:rPr>
      </w:pPr>
    </w:p>
    <w:p w14:paraId="1F210B85" w14:textId="2842D921" w:rsidR="00850BF4" w:rsidRPr="00003A7B" w:rsidRDefault="00850BF4" w:rsidP="00850BF4">
      <w:pPr>
        <w:tabs>
          <w:tab w:val="center" w:pos="4135"/>
          <w:tab w:val="left" w:pos="7515"/>
        </w:tabs>
        <w:spacing w:after="0" w:line="240" w:lineRule="auto"/>
        <w:jc w:val="center"/>
        <w:rPr>
          <w:rFonts w:ascii="Arial" w:hAnsi="Arial" w:cs="Arial"/>
          <w:b/>
          <w:bCs/>
          <w:sz w:val="16"/>
          <w:szCs w:val="16"/>
        </w:rPr>
      </w:pPr>
      <w:r w:rsidRPr="00003A7B">
        <w:rPr>
          <w:rFonts w:ascii="Arial" w:hAnsi="Arial" w:cs="Arial"/>
          <w:b/>
          <w:bCs/>
          <w:sz w:val="16"/>
          <w:szCs w:val="16"/>
        </w:rPr>
        <w:t xml:space="preserve">LAS PRESENTES FIRMAS CORRESPONDEN A LA RESOLUCIÓN DEL RECURSO DE REVISIÓN </w:t>
      </w:r>
      <w:r>
        <w:rPr>
          <w:rFonts w:ascii="Arial" w:hAnsi="Arial" w:cs="Arial"/>
          <w:b/>
          <w:bCs/>
          <w:sz w:val="16"/>
          <w:szCs w:val="16"/>
        </w:rPr>
        <w:t>0193</w:t>
      </w:r>
      <w:r w:rsidRPr="00003A7B">
        <w:rPr>
          <w:rFonts w:ascii="Arial" w:hAnsi="Arial" w:cs="Arial"/>
          <w:b/>
          <w:bCs/>
          <w:sz w:val="16"/>
          <w:szCs w:val="16"/>
        </w:rPr>
        <w:t>/20</w:t>
      </w:r>
      <w:r>
        <w:rPr>
          <w:rFonts w:ascii="Arial" w:hAnsi="Arial" w:cs="Arial"/>
          <w:b/>
          <w:bCs/>
          <w:sz w:val="16"/>
          <w:szCs w:val="16"/>
        </w:rPr>
        <w:t>20</w:t>
      </w:r>
    </w:p>
    <w:p w14:paraId="03C21458" w14:textId="77777777" w:rsidR="00850BF4" w:rsidRPr="00E71012" w:rsidRDefault="00850BF4" w:rsidP="00850BF4">
      <w:pPr>
        <w:tabs>
          <w:tab w:val="left" w:pos="1680"/>
          <w:tab w:val="center" w:pos="4277"/>
        </w:tabs>
        <w:spacing w:after="0" w:line="240" w:lineRule="auto"/>
        <w:rPr>
          <w:rFonts w:ascii="Arial" w:hAnsi="Arial" w:cs="Arial"/>
          <w:sz w:val="26"/>
          <w:szCs w:val="26"/>
        </w:rPr>
      </w:pPr>
    </w:p>
    <w:p w14:paraId="479328DE" w14:textId="27909DD5" w:rsidR="00850BF4" w:rsidRDefault="00850BF4" w:rsidP="00850BF4">
      <w:pPr>
        <w:tabs>
          <w:tab w:val="left" w:pos="1680"/>
          <w:tab w:val="center" w:pos="4277"/>
        </w:tabs>
        <w:spacing w:after="0" w:line="240" w:lineRule="auto"/>
        <w:rPr>
          <w:rFonts w:ascii="Arial" w:hAnsi="Arial" w:cs="Arial"/>
          <w:sz w:val="26"/>
          <w:szCs w:val="26"/>
        </w:rPr>
      </w:pPr>
    </w:p>
    <w:p w14:paraId="7203BBDC" w14:textId="58A9C6F8" w:rsidR="00850BF4" w:rsidRDefault="00850BF4" w:rsidP="00850BF4">
      <w:pPr>
        <w:tabs>
          <w:tab w:val="left" w:pos="1680"/>
          <w:tab w:val="center" w:pos="4277"/>
        </w:tabs>
        <w:spacing w:after="0" w:line="240" w:lineRule="auto"/>
        <w:rPr>
          <w:rFonts w:ascii="Arial" w:hAnsi="Arial" w:cs="Arial"/>
          <w:sz w:val="26"/>
          <w:szCs w:val="26"/>
        </w:rPr>
      </w:pPr>
    </w:p>
    <w:p w14:paraId="044300D9" w14:textId="198435C3" w:rsidR="00850BF4" w:rsidRDefault="00850BF4" w:rsidP="00850BF4">
      <w:pPr>
        <w:tabs>
          <w:tab w:val="left" w:pos="1680"/>
          <w:tab w:val="center" w:pos="4277"/>
        </w:tabs>
        <w:spacing w:after="0" w:line="240" w:lineRule="auto"/>
        <w:rPr>
          <w:rFonts w:ascii="Arial" w:hAnsi="Arial" w:cs="Arial"/>
          <w:sz w:val="26"/>
          <w:szCs w:val="26"/>
        </w:rPr>
      </w:pPr>
    </w:p>
    <w:p w14:paraId="000F44C6" w14:textId="64CE059E" w:rsidR="00850BF4" w:rsidRDefault="00850BF4" w:rsidP="00850BF4">
      <w:pPr>
        <w:tabs>
          <w:tab w:val="left" w:pos="1680"/>
          <w:tab w:val="center" w:pos="4277"/>
        </w:tabs>
        <w:spacing w:after="0" w:line="240" w:lineRule="auto"/>
        <w:rPr>
          <w:rFonts w:ascii="Arial" w:hAnsi="Arial" w:cs="Arial"/>
          <w:sz w:val="26"/>
          <w:szCs w:val="26"/>
        </w:rPr>
      </w:pPr>
    </w:p>
    <w:p w14:paraId="4EBA6640" w14:textId="5FF18349" w:rsidR="00850BF4" w:rsidRDefault="00850BF4" w:rsidP="00850BF4">
      <w:pPr>
        <w:tabs>
          <w:tab w:val="left" w:pos="1680"/>
          <w:tab w:val="center" w:pos="4277"/>
        </w:tabs>
        <w:spacing w:after="0" w:line="240" w:lineRule="auto"/>
        <w:rPr>
          <w:rFonts w:ascii="Arial" w:hAnsi="Arial" w:cs="Arial"/>
          <w:sz w:val="26"/>
          <w:szCs w:val="26"/>
        </w:rPr>
      </w:pPr>
    </w:p>
    <w:p w14:paraId="4F465FC9" w14:textId="77777777" w:rsidR="00850BF4" w:rsidRDefault="00850BF4" w:rsidP="00850BF4">
      <w:pPr>
        <w:tabs>
          <w:tab w:val="left" w:pos="1680"/>
          <w:tab w:val="center" w:pos="4277"/>
        </w:tabs>
        <w:spacing w:after="0" w:line="240" w:lineRule="auto"/>
        <w:rPr>
          <w:rFonts w:ascii="Arial" w:hAnsi="Arial" w:cs="Arial"/>
          <w:sz w:val="26"/>
          <w:szCs w:val="26"/>
        </w:rPr>
      </w:pPr>
    </w:p>
    <w:p w14:paraId="147577B5" w14:textId="797E20E2" w:rsidR="00850BF4" w:rsidRDefault="00850BF4" w:rsidP="00850BF4">
      <w:pPr>
        <w:tabs>
          <w:tab w:val="left" w:pos="1680"/>
          <w:tab w:val="center" w:pos="4277"/>
        </w:tabs>
        <w:spacing w:after="0" w:line="240" w:lineRule="auto"/>
        <w:rPr>
          <w:rFonts w:ascii="Arial" w:hAnsi="Arial" w:cs="Arial"/>
          <w:sz w:val="26"/>
          <w:szCs w:val="26"/>
        </w:rPr>
      </w:pPr>
    </w:p>
    <w:p w14:paraId="5B5B4D1A" w14:textId="77777777" w:rsidR="00850BF4" w:rsidRDefault="00850BF4" w:rsidP="00850BF4">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ABRAHAM SANTIAGO SORIANO</w:t>
      </w:r>
    </w:p>
    <w:p w14:paraId="76C07EE6" w14:textId="77777777" w:rsidR="00850BF4" w:rsidRPr="00E71012" w:rsidRDefault="00850BF4" w:rsidP="00850BF4">
      <w:pPr>
        <w:tabs>
          <w:tab w:val="left" w:pos="1680"/>
          <w:tab w:val="center" w:pos="4277"/>
        </w:tabs>
        <w:spacing w:after="0" w:line="240" w:lineRule="auto"/>
        <w:rPr>
          <w:rFonts w:ascii="Arial" w:hAnsi="Arial" w:cs="Arial"/>
          <w:sz w:val="26"/>
          <w:szCs w:val="26"/>
        </w:rPr>
      </w:pPr>
    </w:p>
    <w:p w14:paraId="7393AFA0" w14:textId="77777777" w:rsidR="00850BF4" w:rsidRPr="00E71012" w:rsidRDefault="00850BF4" w:rsidP="00850BF4">
      <w:pPr>
        <w:tabs>
          <w:tab w:val="left" w:pos="1680"/>
          <w:tab w:val="center" w:pos="4277"/>
        </w:tabs>
        <w:spacing w:after="0" w:line="240" w:lineRule="auto"/>
        <w:rPr>
          <w:rFonts w:ascii="Arial" w:hAnsi="Arial" w:cs="Arial"/>
          <w:sz w:val="26"/>
          <w:szCs w:val="26"/>
        </w:rPr>
      </w:pPr>
    </w:p>
    <w:p w14:paraId="03C58B4F" w14:textId="77777777" w:rsidR="00850BF4" w:rsidRPr="00E71012" w:rsidRDefault="00850BF4" w:rsidP="00850BF4">
      <w:pPr>
        <w:tabs>
          <w:tab w:val="left" w:pos="1680"/>
          <w:tab w:val="center" w:pos="4277"/>
        </w:tabs>
        <w:spacing w:after="0" w:line="240" w:lineRule="auto"/>
        <w:rPr>
          <w:rFonts w:ascii="Arial" w:hAnsi="Arial" w:cs="Arial"/>
          <w:sz w:val="26"/>
          <w:szCs w:val="26"/>
        </w:rPr>
      </w:pPr>
    </w:p>
    <w:p w14:paraId="4C7E04AE" w14:textId="59D57ACF" w:rsidR="00850BF4" w:rsidRDefault="00850BF4" w:rsidP="00850BF4">
      <w:pPr>
        <w:spacing w:after="0" w:line="240" w:lineRule="auto"/>
        <w:jc w:val="center"/>
        <w:rPr>
          <w:rFonts w:ascii="Arial" w:hAnsi="Arial" w:cs="Arial"/>
          <w:sz w:val="26"/>
          <w:szCs w:val="26"/>
        </w:rPr>
      </w:pPr>
    </w:p>
    <w:p w14:paraId="6DD53A67" w14:textId="282E6E24" w:rsidR="00850BF4" w:rsidRDefault="00850BF4" w:rsidP="00850BF4">
      <w:pPr>
        <w:spacing w:after="0" w:line="240" w:lineRule="auto"/>
        <w:jc w:val="center"/>
        <w:rPr>
          <w:rFonts w:ascii="Arial" w:hAnsi="Arial" w:cs="Arial"/>
          <w:sz w:val="26"/>
          <w:szCs w:val="26"/>
        </w:rPr>
      </w:pPr>
    </w:p>
    <w:p w14:paraId="18442423" w14:textId="77777777" w:rsidR="00850BF4" w:rsidRPr="00E71012" w:rsidRDefault="00850BF4" w:rsidP="00850BF4">
      <w:pPr>
        <w:spacing w:after="0" w:line="240" w:lineRule="auto"/>
        <w:jc w:val="center"/>
        <w:rPr>
          <w:rFonts w:ascii="Arial" w:hAnsi="Arial" w:cs="Arial"/>
          <w:sz w:val="26"/>
          <w:szCs w:val="26"/>
        </w:rPr>
      </w:pPr>
    </w:p>
    <w:p w14:paraId="36FD59F1"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52A228C4" w14:textId="092B0A04" w:rsidR="00850BF4" w:rsidRDefault="00850BF4" w:rsidP="00850BF4">
      <w:pPr>
        <w:tabs>
          <w:tab w:val="center" w:pos="4135"/>
          <w:tab w:val="left" w:pos="7515"/>
        </w:tabs>
        <w:spacing w:after="0" w:line="240" w:lineRule="auto"/>
        <w:jc w:val="center"/>
        <w:rPr>
          <w:rFonts w:ascii="Arial" w:hAnsi="Arial" w:cs="Arial"/>
          <w:sz w:val="26"/>
          <w:szCs w:val="26"/>
        </w:rPr>
      </w:pPr>
      <w:r w:rsidRPr="00E71012">
        <w:rPr>
          <w:rFonts w:ascii="Arial" w:hAnsi="Arial" w:cs="Arial"/>
          <w:sz w:val="26"/>
          <w:szCs w:val="26"/>
        </w:rPr>
        <w:t>MAGISTRADO RAÚL PALOMARES PALOMINO</w:t>
      </w:r>
    </w:p>
    <w:p w14:paraId="532BF0E0" w14:textId="57C4AEC5" w:rsidR="00850BF4" w:rsidRDefault="00850BF4" w:rsidP="00850BF4">
      <w:pPr>
        <w:tabs>
          <w:tab w:val="center" w:pos="4135"/>
          <w:tab w:val="left" w:pos="7515"/>
        </w:tabs>
        <w:spacing w:after="0" w:line="240" w:lineRule="auto"/>
        <w:jc w:val="center"/>
        <w:rPr>
          <w:rFonts w:ascii="Arial" w:hAnsi="Arial" w:cs="Arial"/>
          <w:sz w:val="26"/>
          <w:szCs w:val="26"/>
        </w:rPr>
      </w:pPr>
    </w:p>
    <w:p w14:paraId="2F719CE6" w14:textId="349CFB86" w:rsidR="00850BF4" w:rsidRDefault="00850BF4" w:rsidP="00850BF4">
      <w:pPr>
        <w:tabs>
          <w:tab w:val="center" w:pos="4135"/>
          <w:tab w:val="left" w:pos="7515"/>
        </w:tabs>
        <w:spacing w:after="0" w:line="240" w:lineRule="auto"/>
        <w:jc w:val="center"/>
        <w:rPr>
          <w:rFonts w:ascii="Arial" w:hAnsi="Arial" w:cs="Arial"/>
          <w:sz w:val="26"/>
          <w:szCs w:val="26"/>
        </w:rPr>
      </w:pPr>
    </w:p>
    <w:p w14:paraId="056A009A" w14:textId="4EA5BAE8" w:rsidR="00850BF4" w:rsidRDefault="00850BF4" w:rsidP="00850BF4">
      <w:pPr>
        <w:tabs>
          <w:tab w:val="center" w:pos="4135"/>
          <w:tab w:val="left" w:pos="7515"/>
        </w:tabs>
        <w:spacing w:after="0" w:line="240" w:lineRule="auto"/>
        <w:jc w:val="center"/>
        <w:rPr>
          <w:rFonts w:ascii="Arial" w:hAnsi="Arial" w:cs="Arial"/>
          <w:sz w:val="26"/>
          <w:szCs w:val="26"/>
        </w:rPr>
      </w:pPr>
    </w:p>
    <w:p w14:paraId="47004181" w14:textId="05826865" w:rsidR="00850BF4" w:rsidRDefault="00850BF4" w:rsidP="00850BF4">
      <w:pPr>
        <w:tabs>
          <w:tab w:val="center" w:pos="4135"/>
          <w:tab w:val="left" w:pos="7515"/>
        </w:tabs>
        <w:spacing w:after="0" w:line="240" w:lineRule="auto"/>
        <w:jc w:val="center"/>
        <w:rPr>
          <w:rFonts w:ascii="Arial" w:hAnsi="Arial" w:cs="Arial"/>
          <w:sz w:val="26"/>
          <w:szCs w:val="26"/>
        </w:rPr>
      </w:pPr>
    </w:p>
    <w:p w14:paraId="76EB90FA" w14:textId="77777777" w:rsidR="00850BF4" w:rsidRDefault="00850BF4" w:rsidP="00850BF4">
      <w:pPr>
        <w:tabs>
          <w:tab w:val="center" w:pos="4135"/>
          <w:tab w:val="left" w:pos="7515"/>
        </w:tabs>
        <w:spacing w:after="0" w:line="240" w:lineRule="auto"/>
        <w:jc w:val="center"/>
        <w:rPr>
          <w:rFonts w:ascii="Arial" w:hAnsi="Arial" w:cs="Arial"/>
          <w:sz w:val="26"/>
          <w:szCs w:val="26"/>
        </w:rPr>
      </w:pPr>
    </w:p>
    <w:p w14:paraId="2A722ED9" w14:textId="797C1352" w:rsidR="00850BF4" w:rsidRDefault="00850BF4" w:rsidP="00850BF4">
      <w:pPr>
        <w:tabs>
          <w:tab w:val="center" w:pos="4135"/>
          <w:tab w:val="left" w:pos="7515"/>
        </w:tabs>
        <w:spacing w:after="0" w:line="240" w:lineRule="auto"/>
        <w:jc w:val="center"/>
        <w:rPr>
          <w:rFonts w:ascii="Arial" w:hAnsi="Arial" w:cs="Arial"/>
          <w:sz w:val="26"/>
          <w:szCs w:val="26"/>
        </w:rPr>
      </w:pPr>
    </w:p>
    <w:p w14:paraId="27FE1E7C" w14:textId="5AE451E3" w:rsidR="00850BF4" w:rsidRDefault="00850BF4" w:rsidP="00850BF4">
      <w:pPr>
        <w:tabs>
          <w:tab w:val="center" w:pos="4135"/>
          <w:tab w:val="left" w:pos="7515"/>
        </w:tabs>
        <w:spacing w:after="0" w:line="240" w:lineRule="auto"/>
        <w:jc w:val="center"/>
        <w:rPr>
          <w:rFonts w:ascii="Arial" w:hAnsi="Arial" w:cs="Arial"/>
          <w:sz w:val="26"/>
          <w:szCs w:val="26"/>
        </w:rPr>
      </w:pPr>
    </w:p>
    <w:p w14:paraId="04265F50" w14:textId="33C0ABDD" w:rsidR="00850BF4" w:rsidRDefault="00850BF4" w:rsidP="00850BF4">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MAGISTRADA GLORIA DEL CARMEN CAMACHO MEZA</w:t>
      </w:r>
    </w:p>
    <w:p w14:paraId="018E0C90" w14:textId="4184AA88" w:rsidR="00850BF4" w:rsidRDefault="00850BF4" w:rsidP="00850BF4">
      <w:pPr>
        <w:tabs>
          <w:tab w:val="center" w:pos="4135"/>
          <w:tab w:val="left" w:pos="7515"/>
        </w:tabs>
        <w:spacing w:after="0" w:line="240" w:lineRule="auto"/>
        <w:jc w:val="center"/>
        <w:rPr>
          <w:rFonts w:ascii="Arial" w:hAnsi="Arial" w:cs="Arial"/>
          <w:sz w:val="26"/>
          <w:szCs w:val="26"/>
        </w:rPr>
      </w:pPr>
    </w:p>
    <w:p w14:paraId="198F026B" w14:textId="1E5C8E1A" w:rsidR="00850BF4" w:rsidRDefault="00850BF4" w:rsidP="00850BF4">
      <w:pPr>
        <w:tabs>
          <w:tab w:val="center" w:pos="4135"/>
          <w:tab w:val="left" w:pos="7515"/>
        </w:tabs>
        <w:spacing w:after="0" w:line="240" w:lineRule="auto"/>
        <w:jc w:val="center"/>
        <w:rPr>
          <w:rFonts w:ascii="Arial" w:hAnsi="Arial" w:cs="Arial"/>
          <w:sz w:val="26"/>
          <w:szCs w:val="26"/>
        </w:rPr>
      </w:pPr>
    </w:p>
    <w:p w14:paraId="5FC43D02" w14:textId="06654D19" w:rsidR="00850BF4" w:rsidRDefault="00850BF4" w:rsidP="00850BF4">
      <w:pPr>
        <w:tabs>
          <w:tab w:val="center" w:pos="4135"/>
          <w:tab w:val="left" w:pos="7515"/>
        </w:tabs>
        <w:spacing w:after="0" w:line="240" w:lineRule="auto"/>
        <w:jc w:val="center"/>
        <w:rPr>
          <w:rFonts w:ascii="Arial" w:hAnsi="Arial" w:cs="Arial"/>
          <w:sz w:val="26"/>
          <w:szCs w:val="26"/>
        </w:rPr>
      </w:pPr>
    </w:p>
    <w:p w14:paraId="774B639D" w14:textId="22396C55" w:rsidR="00850BF4" w:rsidRDefault="00850BF4" w:rsidP="00850BF4">
      <w:pPr>
        <w:tabs>
          <w:tab w:val="center" w:pos="4135"/>
          <w:tab w:val="left" w:pos="7515"/>
        </w:tabs>
        <w:spacing w:after="0" w:line="240" w:lineRule="auto"/>
        <w:jc w:val="center"/>
        <w:rPr>
          <w:rFonts w:ascii="Arial" w:hAnsi="Arial" w:cs="Arial"/>
          <w:sz w:val="26"/>
          <w:szCs w:val="26"/>
        </w:rPr>
      </w:pPr>
    </w:p>
    <w:p w14:paraId="0FFDBABE" w14:textId="13F1D7E7" w:rsidR="00850BF4" w:rsidRDefault="00850BF4" w:rsidP="00850BF4">
      <w:pPr>
        <w:tabs>
          <w:tab w:val="center" w:pos="4135"/>
          <w:tab w:val="left" w:pos="7515"/>
        </w:tabs>
        <w:spacing w:after="0" w:line="240" w:lineRule="auto"/>
        <w:jc w:val="center"/>
        <w:rPr>
          <w:rFonts w:ascii="Arial" w:hAnsi="Arial" w:cs="Arial"/>
          <w:sz w:val="26"/>
          <w:szCs w:val="26"/>
        </w:rPr>
      </w:pPr>
    </w:p>
    <w:p w14:paraId="3FF47A55" w14:textId="2105D850" w:rsidR="00850BF4" w:rsidRDefault="00850BF4" w:rsidP="00850BF4">
      <w:pPr>
        <w:tabs>
          <w:tab w:val="center" w:pos="4135"/>
          <w:tab w:val="left" w:pos="7515"/>
        </w:tabs>
        <w:spacing w:after="0" w:line="240" w:lineRule="auto"/>
        <w:jc w:val="center"/>
        <w:rPr>
          <w:rFonts w:ascii="Arial" w:hAnsi="Arial" w:cs="Arial"/>
          <w:sz w:val="26"/>
          <w:szCs w:val="26"/>
        </w:rPr>
      </w:pPr>
    </w:p>
    <w:p w14:paraId="784828D6" w14:textId="0353874B" w:rsidR="00850BF4" w:rsidRDefault="00850BF4" w:rsidP="00850BF4">
      <w:pPr>
        <w:tabs>
          <w:tab w:val="center" w:pos="4135"/>
          <w:tab w:val="left" w:pos="7515"/>
        </w:tabs>
        <w:spacing w:after="0" w:line="240" w:lineRule="auto"/>
        <w:jc w:val="center"/>
        <w:rPr>
          <w:rFonts w:ascii="Arial" w:hAnsi="Arial" w:cs="Arial"/>
          <w:sz w:val="26"/>
          <w:szCs w:val="26"/>
        </w:rPr>
      </w:pPr>
    </w:p>
    <w:p w14:paraId="3679EAF0" w14:textId="7E36D6D9" w:rsidR="00850BF4" w:rsidRDefault="00850BF4" w:rsidP="00850BF4">
      <w:pPr>
        <w:tabs>
          <w:tab w:val="center" w:pos="4135"/>
          <w:tab w:val="left" w:pos="7515"/>
        </w:tabs>
        <w:spacing w:after="0" w:line="240" w:lineRule="auto"/>
        <w:jc w:val="center"/>
        <w:rPr>
          <w:rFonts w:ascii="Arial" w:hAnsi="Arial" w:cs="Arial"/>
          <w:sz w:val="26"/>
          <w:szCs w:val="26"/>
        </w:rPr>
      </w:pPr>
    </w:p>
    <w:p w14:paraId="18DD35A0" w14:textId="2B841766" w:rsidR="00850BF4" w:rsidRDefault="00850BF4" w:rsidP="00850BF4">
      <w:pPr>
        <w:tabs>
          <w:tab w:val="center" w:pos="4135"/>
          <w:tab w:val="left" w:pos="7515"/>
        </w:tabs>
        <w:spacing w:after="0" w:line="240" w:lineRule="auto"/>
        <w:jc w:val="center"/>
        <w:rPr>
          <w:rFonts w:ascii="Arial" w:hAnsi="Arial" w:cs="Arial"/>
          <w:b/>
          <w:bCs/>
          <w:sz w:val="16"/>
          <w:szCs w:val="16"/>
        </w:rPr>
      </w:pPr>
      <w:r>
        <w:rPr>
          <w:rFonts w:ascii="Arial" w:hAnsi="Arial" w:cs="Arial"/>
          <w:sz w:val="26"/>
          <w:szCs w:val="26"/>
        </w:rPr>
        <w:t>MAGISTRADO PAULO JOSE LUIS TAPIA PALACIOS</w:t>
      </w:r>
    </w:p>
    <w:p w14:paraId="3202C550" w14:textId="77777777" w:rsidR="00850BF4" w:rsidRDefault="00850BF4" w:rsidP="00850BF4">
      <w:pPr>
        <w:tabs>
          <w:tab w:val="center" w:pos="4135"/>
          <w:tab w:val="left" w:pos="7515"/>
        </w:tabs>
        <w:spacing w:after="0" w:line="240" w:lineRule="auto"/>
        <w:jc w:val="center"/>
        <w:rPr>
          <w:rFonts w:ascii="Arial" w:hAnsi="Arial" w:cs="Arial"/>
          <w:b/>
          <w:bCs/>
          <w:sz w:val="16"/>
          <w:szCs w:val="16"/>
        </w:rPr>
      </w:pPr>
    </w:p>
    <w:p w14:paraId="6E65D147" w14:textId="77777777" w:rsidR="00850BF4" w:rsidRPr="00E71012" w:rsidRDefault="00850BF4" w:rsidP="00850BF4">
      <w:pPr>
        <w:tabs>
          <w:tab w:val="center" w:pos="4135"/>
          <w:tab w:val="left" w:pos="7515"/>
        </w:tabs>
        <w:spacing w:after="0" w:line="240" w:lineRule="auto"/>
        <w:rPr>
          <w:rFonts w:ascii="Arial" w:hAnsi="Arial" w:cs="Arial"/>
          <w:sz w:val="26"/>
          <w:szCs w:val="26"/>
        </w:rPr>
      </w:pPr>
    </w:p>
    <w:p w14:paraId="531A745F"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38EF49C9"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2F8D0504" w14:textId="77777777" w:rsidR="00850BF4" w:rsidRDefault="00850BF4" w:rsidP="00850BF4">
      <w:pPr>
        <w:tabs>
          <w:tab w:val="center" w:pos="4135"/>
          <w:tab w:val="left" w:pos="7515"/>
        </w:tabs>
        <w:spacing w:after="0" w:line="240" w:lineRule="auto"/>
        <w:jc w:val="center"/>
        <w:rPr>
          <w:rFonts w:ascii="Arial" w:hAnsi="Arial" w:cs="Arial"/>
          <w:sz w:val="26"/>
          <w:szCs w:val="26"/>
        </w:rPr>
      </w:pPr>
    </w:p>
    <w:p w14:paraId="7AADB0AE" w14:textId="51D1470C" w:rsidR="00850BF4" w:rsidRDefault="00850BF4" w:rsidP="00850BF4">
      <w:pPr>
        <w:tabs>
          <w:tab w:val="center" w:pos="4135"/>
          <w:tab w:val="left" w:pos="7515"/>
        </w:tabs>
        <w:spacing w:after="0" w:line="240" w:lineRule="auto"/>
        <w:jc w:val="center"/>
        <w:rPr>
          <w:rFonts w:ascii="Arial" w:hAnsi="Arial" w:cs="Arial"/>
          <w:sz w:val="26"/>
          <w:szCs w:val="26"/>
        </w:rPr>
      </w:pPr>
    </w:p>
    <w:p w14:paraId="649F7D2F"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745FFEEA"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21C35304" w14:textId="77777777" w:rsidR="00850BF4" w:rsidRPr="00E71012" w:rsidRDefault="00850BF4" w:rsidP="00850BF4">
      <w:pPr>
        <w:tabs>
          <w:tab w:val="center" w:pos="4135"/>
          <w:tab w:val="left" w:pos="7515"/>
        </w:tabs>
        <w:spacing w:after="0" w:line="240" w:lineRule="auto"/>
        <w:jc w:val="center"/>
        <w:rPr>
          <w:rFonts w:ascii="Arial" w:hAnsi="Arial" w:cs="Arial"/>
          <w:sz w:val="26"/>
          <w:szCs w:val="26"/>
        </w:rPr>
      </w:pPr>
    </w:p>
    <w:p w14:paraId="5D548B9B" w14:textId="6C5A90B9" w:rsidR="00850BF4" w:rsidRPr="00E71012" w:rsidRDefault="00850BF4" w:rsidP="00850BF4">
      <w:pPr>
        <w:tabs>
          <w:tab w:val="left" w:pos="1925"/>
          <w:tab w:val="center" w:pos="4135"/>
        </w:tabs>
        <w:spacing w:after="0" w:line="240" w:lineRule="auto"/>
        <w:jc w:val="center"/>
        <w:rPr>
          <w:rFonts w:ascii="Arial" w:hAnsi="Arial" w:cs="Arial"/>
          <w:sz w:val="26"/>
          <w:szCs w:val="26"/>
        </w:rPr>
      </w:pPr>
      <w:r w:rsidRPr="00E71012">
        <w:rPr>
          <w:rFonts w:ascii="Arial" w:hAnsi="Arial" w:cs="Arial"/>
          <w:sz w:val="26"/>
          <w:szCs w:val="26"/>
        </w:rPr>
        <w:t>LI</w:t>
      </w:r>
      <w:r>
        <w:rPr>
          <w:rFonts w:ascii="Arial" w:hAnsi="Arial" w:cs="Arial"/>
          <w:sz w:val="26"/>
          <w:szCs w:val="26"/>
        </w:rPr>
        <w:t xml:space="preserve">C. </w:t>
      </w:r>
      <w:r w:rsidRPr="00E71012">
        <w:rPr>
          <w:rFonts w:ascii="Arial" w:hAnsi="Arial" w:cs="Arial"/>
          <w:sz w:val="26"/>
          <w:szCs w:val="26"/>
        </w:rPr>
        <w:t>JUAN EDY GARCÍA CORONADO</w:t>
      </w:r>
    </w:p>
    <w:p w14:paraId="0F7C9A45" w14:textId="77777777" w:rsidR="00850BF4" w:rsidRPr="00E71012" w:rsidRDefault="00850BF4" w:rsidP="00850BF4">
      <w:pPr>
        <w:spacing w:after="0" w:line="240" w:lineRule="auto"/>
        <w:jc w:val="center"/>
        <w:rPr>
          <w:rFonts w:ascii="Arial" w:hAnsi="Arial" w:cs="Arial"/>
          <w:sz w:val="14"/>
          <w:szCs w:val="26"/>
        </w:rPr>
      </w:pPr>
      <w:r w:rsidRPr="00E71012">
        <w:rPr>
          <w:rFonts w:ascii="Arial" w:hAnsi="Arial" w:cs="Arial"/>
          <w:sz w:val="26"/>
          <w:szCs w:val="26"/>
        </w:rPr>
        <w:t>SECRETARIO GENERAL DE ACUERDOS</w:t>
      </w:r>
    </w:p>
    <w:p w14:paraId="414BA248" w14:textId="3A36FE31" w:rsidR="00B16301" w:rsidRPr="00E5261F" w:rsidRDefault="00B16301" w:rsidP="00850BF4">
      <w:pPr>
        <w:tabs>
          <w:tab w:val="left" w:pos="1925"/>
          <w:tab w:val="center" w:pos="4135"/>
        </w:tabs>
        <w:spacing w:line="360" w:lineRule="auto"/>
        <w:jc w:val="both"/>
        <w:rPr>
          <w:sz w:val="26"/>
          <w:szCs w:val="26"/>
        </w:rPr>
      </w:pPr>
    </w:p>
    <w:sectPr w:rsidR="00B16301" w:rsidRPr="00E5261F" w:rsidSect="00C42AC2">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951358" w14:textId="77777777" w:rsidR="005349C9" w:rsidRDefault="005349C9">
      <w:pPr>
        <w:spacing w:after="0" w:line="240" w:lineRule="auto"/>
      </w:pPr>
      <w:r>
        <w:separator/>
      </w:r>
    </w:p>
  </w:endnote>
  <w:endnote w:type="continuationSeparator" w:id="0">
    <w:p w14:paraId="510CF234" w14:textId="77777777" w:rsidR="005349C9" w:rsidRDefault="00534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EB0D13" w14:textId="77777777" w:rsidR="005349C9" w:rsidRDefault="005349C9">
      <w:pPr>
        <w:spacing w:after="0" w:line="240" w:lineRule="auto"/>
      </w:pPr>
      <w:r>
        <w:separator/>
      </w:r>
    </w:p>
  </w:footnote>
  <w:footnote w:type="continuationSeparator" w:id="0">
    <w:p w14:paraId="1CD062C5" w14:textId="77777777" w:rsidR="005349C9" w:rsidRDefault="005349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ED6DE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D6DE9">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ED6DE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D6DE9">
          <w:rPr>
            <w:noProof/>
            <w:lang w:val="es-ES"/>
          </w:rPr>
          <w:t>13</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D6DE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CF6BA2"/>
    <w:multiLevelType w:val="hybridMultilevel"/>
    <w:tmpl w:val="CE926578"/>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6">
    <w:nsid w:val="29B65700"/>
    <w:multiLevelType w:val="hybridMultilevel"/>
    <w:tmpl w:val="ADBA5DBC"/>
    <w:lvl w:ilvl="0" w:tplc="080A0001">
      <w:start w:val="1"/>
      <w:numFmt w:val="bullet"/>
      <w:lvlText w:val=""/>
      <w:lvlJc w:val="left"/>
      <w:pPr>
        <w:ind w:left="1424" w:hanging="360"/>
      </w:pPr>
      <w:rPr>
        <w:rFonts w:ascii="Symbol" w:hAnsi="Symbol" w:hint="default"/>
      </w:rPr>
    </w:lvl>
    <w:lvl w:ilvl="1" w:tplc="080A0003">
      <w:start w:val="1"/>
      <w:numFmt w:val="bullet"/>
      <w:lvlText w:val="o"/>
      <w:lvlJc w:val="left"/>
      <w:pPr>
        <w:ind w:left="2144" w:hanging="360"/>
      </w:pPr>
      <w:rPr>
        <w:rFonts w:ascii="Courier New" w:hAnsi="Courier New" w:cs="Courier New" w:hint="default"/>
      </w:rPr>
    </w:lvl>
    <w:lvl w:ilvl="2" w:tplc="080A0005">
      <w:start w:val="1"/>
      <w:numFmt w:val="bullet"/>
      <w:lvlText w:val=""/>
      <w:lvlJc w:val="left"/>
      <w:pPr>
        <w:ind w:left="2864" w:hanging="360"/>
      </w:pPr>
      <w:rPr>
        <w:rFonts w:ascii="Wingdings" w:hAnsi="Wingdings" w:hint="default"/>
      </w:rPr>
    </w:lvl>
    <w:lvl w:ilvl="3" w:tplc="080A0001">
      <w:start w:val="1"/>
      <w:numFmt w:val="bullet"/>
      <w:lvlText w:val=""/>
      <w:lvlJc w:val="left"/>
      <w:pPr>
        <w:ind w:left="3584" w:hanging="360"/>
      </w:pPr>
      <w:rPr>
        <w:rFonts w:ascii="Symbol" w:hAnsi="Symbol" w:hint="default"/>
      </w:rPr>
    </w:lvl>
    <w:lvl w:ilvl="4" w:tplc="080A0003">
      <w:start w:val="1"/>
      <w:numFmt w:val="bullet"/>
      <w:lvlText w:val="o"/>
      <w:lvlJc w:val="left"/>
      <w:pPr>
        <w:ind w:left="4304" w:hanging="360"/>
      </w:pPr>
      <w:rPr>
        <w:rFonts w:ascii="Courier New" w:hAnsi="Courier New" w:cs="Courier New" w:hint="default"/>
      </w:rPr>
    </w:lvl>
    <w:lvl w:ilvl="5" w:tplc="080A0005">
      <w:start w:val="1"/>
      <w:numFmt w:val="bullet"/>
      <w:lvlText w:val=""/>
      <w:lvlJc w:val="left"/>
      <w:pPr>
        <w:ind w:left="5024" w:hanging="360"/>
      </w:pPr>
      <w:rPr>
        <w:rFonts w:ascii="Wingdings" w:hAnsi="Wingdings" w:hint="default"/>
      </w:rPr>
    </w:lvl>
    <w:lvl w:ilvl="6" w:tplc="080A0001">
      <w:start w:val="1"/>
      <w:numFmt w:val="bullet"/>
      <w:lvlText w:val=""/>
      <w:lvlJc w:val="left"/>
      <w:pPr>
        <w:ind w:left="5744" w:hanging="360"/>
      </w:pPr>
      <w:rPr>
        <w:rFonts w:ascii="Symbol" w:hAnsi="Symbol" w:hint="default"/>
      </w:rPr>
    </w:lvl>
    <w:lvl w:ilvl="7" w:tplc="080A0003">
      <w:start w:val="1"/>
      <w:numFmt w:val="bullet"/>
      <w:lvlText w:val="o"/>
      <w:lvlJc w:val="left"/>
      <w:pPr>
        <w:ind w:left="6464" w:hanging="360"/>
      </w:pPr>
      <w:rPr>
        <w:rFonts w:ascii="Courier New" w:hAnsi="Courier New" w:cs="Courier New" w:hint="default"/>
      </w:rPr>
    </w:lvl>
    <w:lvl w:ilvl="8" w:tplc="080A0005">
      <w:start w:val="1"/>
      <w:numFmt w:val="bullet"/>
      <w:lvlText w:val=""/>
      <w:lvlJc w:val="left"/>
      <w:pPr>
        <w:ind w:left="7184" w:hanging="360"/>
      </w:pPr>
      <w:rPr>
        <w:rFonts w:ascii="Wingdings" w:hAnsi="Wingdings" w:hint="default"/>
      </w:r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CD61EAB"/>
    <w:multiLevelType w:val="hybridMultilevel"/>
    <w:tmpl w:val="951AAFA8"/>
    <w:lvl w:ilvl="0" w:tplc="080A0001">
      <w:start w:val="1"/>
      <w:numFmt w:val="bullet"/>
      <w:lvlText w:val=""/>
      <w:lvlJc w:val="left"/>
      <w:pPr>
        <w:ind w:left="1424" w:hanging="360"/>
      </w:pPr>
      <w:rPr>
        <w:rFonts w:ascii="Symbol" w:hAnsi="Symbol" w:hint="default"/>
      </w:rPr>
    </w:lvl>
    <w:lvl w:ilvl="1" w:tplc="080A0003">
      <w:start w:val="1"/>
      <w:numFmt w:val="bullet"/>
      <w:lvlText w:val="o"/>
      <w:lvlJc w:val="left"/>
      <w:pPr>
        <w:ind w:left="2144" w:hanging="360"/>
      </w:pPr>
      <w:rPr>
        <w:rFonts w:ascii="Courier New" w:hAnsi="Courier New" w:cs="Courier New" w:hint="default"/>
      </w:rPr>
    </w:lvl>
    <w:lvl w:ilvl="2" w:tplc="080A0005">
      <w:start w:val="1"/>
      <w:numFmt w:val="bullet"/>
      <w:lvlText w:val=""/>
      <w:lvlJc w:val="left"/>
      <w:pPr>
        <w:ind w:left="2864" w:hanging="360"/>
      </w:pPr>
      <w:rPr>
        <w:rFonts w:ascii="Wingdings" w:hAnsi="Wingdings" w:hint="default"/>
      </w:rPr>
    </w:lvl>
    <w:lvl w:ilvl="3" w:tplc="080A0001">
      <w:start w:val="1"/>
      <w:numFmt w:val="bullet"/>
      <w:lvlText w:val=""/>
      <w:lvlJc w:val="left"/>
      <w:pPr>
        <w:ind w:left="3584" w:hanging="360"/>
      </w:pPr>
      <w:rPr>
        <w:rFonts w:ascii="Symbol" w:hAnsi="Symbol" w:hint="default"/>
      </w:rPr>
    </w:lvl>
    <w:lvl w:ilvl="4" w:tplc="080A0003">
      <w:start w:val="1"/>
      <w:numFmt w:val="bullet"/>
      <w:lvlText w:val="o"/>
      <w:lvlJc w:val="left"/>
      <w:pPr>
        <w:ind w:left="4304" w:hanging="360"/>
      </w:pPr>
      <w:rPr>
        <w:rFonts w:ascii="Courier New" w:hAnsi="Courier New" w:cs="Courier New" w:hint="default"/>
      </w:rPr>
    </w:lvl>
    <w:lvl w:ilvl="5" w:tplc="080A0005">
      <w:start w:val="1"/>
      <w:numFmt w:val="bullet"/>
      <w:lvlText w:val=""/>
      <w:lvlJc w:val="left"/>
      <w:pPr>
        <w:ind w:left="5024" w:hanging="360"/>
      </w:pPr>
      <w:rPr>
        <w:rFonts w:ascii="Wingdings" w:hAnsi="Wingdings" w:hint="default"/>
      </w:rPr>
    </w:lvl>
    <w:lvl w:ilvl="6" w:tplc="080A0001">
      <w:start w:val="1"/>
      <w:numFmt w:val="bullet"/>
      <w:lvlText w:val=""/>
      <w:lvlJc w:val="left"/>
      <w:pPr>
        <w:ind w:left="5744" w:hanging="360"/>
      </w:pPr>
      <w:rPr>
        <w:rFonts w:ascii="Symbol" w:hAnsi="Symbol" w:hint="default"/>
      </w:rPr>
    </w:lvl>
    <w:lvl w:ilvl="7" w:tplc="080A0003">
      <w:start w:val="1"/>
      <w:numFmt w:val="bullet"/>
      <w:lvlText w:val="o"/>
      <w:lvlJc w:val="left"/>
      <w:pPr>
        <w:ind w:left="6464" w:hanging="360"/>
      </w:pPr>
      <w:rPr>
        <w:rFonts w:ascii="Courier New" w:hAnsi="Courier New" w:cs="Courier New" w:hint="default"/>
      </w:rPr>
    </w:lvl>
    <w:lvl w:ilvl="8" w:tplc="080A0005">
      <w:start w:val="1"/>
      <w:numFmt w:val="bullet"/>
      <w:lvlText w:val=""/>
      <w:lvlJc w:val="left"/>
      <w:pPr>
        <w:ind w:left="7184"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1"/>
  </w:num>
  <w:num w:numId="5">
    <w:abstractNumId w:val="13"/>
  </w:num>
  <w:num w:numId="6">
    <w:abstractNumId w:val="7"/>
  </w:num>
  <w:num w:numId="7">
    <w:abstractNumId w:val="4"/>
  </w:num>
  <w:num w:numId="8">
    <w:abstractNumId w:val="1"/>
  </w:num>
  <w:num w:numId="9">
    <w:abstractNumId w:val="3"/>
  </w:num>
  <w:num w:numId="10">
    <w:abstractNumId w:val="10"/>
  </w:num>
  <w:num w:numId="11">
    <w:abstractNumId w:val="12"/>
  </w:num>
  <w:num w:numId="12">
    <w:abstractNumId w:val="8"/>
  </w:num>
  <w:num w:numId="13">
    <w:abstractNumId w:val="9"/>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2DE"/>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5711"/>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73E"/>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0"/>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28FC"/>
    <w:rsid w:val="001629E1"/>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4C5"/>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70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134"/>
    <w:rsid w:val="001E4C02"/>
    <w:rsid w:val="001E65E8"/>
    <w:rsid w:val="001E6AE5"/>
    <w:rsid w:val="001E7020"/>
    <w:rsid w:val="001E71FD"/>
    <w:rsid w:val="001E77A9"/>
    <w:rsid w:val="001E7BD1"/>
    <w:rsid w:val="001F2154"/>
    <w:rsid w:val="001F287C"/>
    <w:rsid w:val="001F2D73"/>
    <w:rsid w:val="001F5050"/>
    <w:rsid w:val="001F5D03"/>
    <w:rsid w:val="001F625A"/>
    <w:rsid w:val="001F6B28"/>
    <w:rsid w:val="001F6C56"/>
    <w:rsid w:val="001F72DF"/>
    <w:rsid w:val="001F77D0"/>
    <w:rsid w:val="001F7C3C"/>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10C"/>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256"/>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5E"/>
    <w:rsid w:val="002F6EC3"/>
    <w:rsid w:val="002F7173"/>
    <w:rsid w:val="002F7484"/>
    <w:rsid w:val="002F77C3"/>
    <w:rsid w:val="00300C7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586"/>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1C45"/>
    <w:rsid w:val="00342184"/>
    <w:rsid w:val="0034266B"/>
    <w:rsid w:val="00342740"/>
    <w:rsid w:val="00342B26"/>
    <w:rsid w:val="00342CE5"/>
    <w:rsid w:val="00343BE2"/>
    <w:rsid w:val="003448FF"/>
    <w:rsid w:val="0034568A"/>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57F"/>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6B3"/>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766"/>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E2E"/>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14A"/>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9C9"/>
    <w:rsid w:val="00534D86"/>
    <w:rsid w:val="0053715D"/>
    <w:rsid w:val="00537700"/>
    <w:rsid w:val="00537BB3"/>
    <w:rsid w:val="00537DB4"/>
    <w:rsid w:val="00540317"/>
    <w:rsid w:val="0054049A"/>
    <w:rsid w:val="005415E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2A09"/>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09"/>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018"/>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976"/>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2E8"/>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EDB"/>
    <w:rsid w:val="006A136B"/>
    <w:rsid w:val="006A19D5"/>
    <w:rsid w:val="006A28FD"/>
    <w:rsid w:val="006A326C"/>
    <w:rsid w:val="006A3944"/>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0CA8"/>
    <w:rsid w:val="00701329"/>
    <w:rsid w:val="007017F0"/>
    <w:rsid w:val="007019AD"/>
    <w:rsid w:val="00702862"/>
    <w:rsid w:val="007037DD"/>
    <w:rsid w:val="00703AE1"/>
    <w:rsid w:val="00703B2F"/>
    <w:rsid w:val="0070428E"/>
    <w:rsid w:val="007042B5"/>
    <w:rsid w:val="00704634"/>
    <w:rsid w:val="00705D6A"/>
    <w:rsid w:val="00705E84"/>
    <w:rsid w:val="00706144"/>
    <w:rsid w:val="007061EE"/>
    <w:rsid w:val="007063E6"/>
    <w:rsid w:val="007065AD"/>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289"/>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4D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AD6"/>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017"/>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917"/>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6921"/>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BF4"/>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3FA"/>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063"/>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AEC"/>
    <w:rsid w:val="00935C0C"/>
    <w:rsid w:val="00936747"/>
    <w:rsid w:val="009379B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1DE1"/>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E72"/>
    <w:rsid w:val="009A33BE"/>
    <w:rsid w:val="009A3F67"/>
    <w:rsid w:val="009B0C38"/>
    <w:rsid w:val="009B1120"/>
    <w:rsid w:val="009B127F"/>
    <w:rsid w:val="009B15EE"/>
    <w:rsid w:val="009B19C2"/>
    <w:rsid w:val="009B1EAF"/>
    <w:rsid w:val="009B229F"/>
    <w:rsid w:val="009B2AE4"/>
    <w:rsid w:val="009B30D4"/>
    <w:rsid w:val="009B36BB"/>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9B7"/>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17FE2"/>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6B4F"/>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1257"/>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6D65"/>
    <w:rsid w:val="00B176C8"/>
    <w:rsid w:val="00B20379"/>
    <w:rsid w:val="00B2074B"/>
    <w:rsid w:val="00B21107"/>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87FF2"/>
    <w:rsid w:val="00B90116"/>
    <w:rsid w:val="00B90ED9"/>
    <w:rsid w:val="00B91714"/>
    <w:rsid w:val="00B923B6"/>
    <w:rsid w:val="00B9293A"/>
    <w:rsid w:val="00B93021"/>
    <w:rsid w:val="00B93BE3"/>
    <w:rsid w:val="00B94F0A"/>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6EB"/>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26A"/>
    <w:rsid w:val="00BE6A2E"/>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3713E"/>
    <w:rsid w:val="00C4017A"/>
    <w:rsid w:val="00C404FF"/>
    <w:rsid w:val="00C40770"/>
    <w:rsid w:val="00C41148"/>
    <w:rsid w:val="00C41357"/>
    <w:rsid w:val="00C41799"/>
    <w:rsid w:val="00C4244D"/>
    <w:rsid w:val="00C42AC2"/>
    <w:rsid w:val="00C42C2F"/>
    <w:rsid w:val="00C43B8F"/>
    <w:rsid w:val="00C45268"/>
    <w:rsid w:val="00C455CD"/>
    <w:rsid w:val="00C4560C"/>
    <w:rsid w:val="00C45BBF"/>
    <w:rsid w:val="00C46439"/>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2D72"/>
    <w:rsid w:val="00C632FA"/>
    <w:rsid w:val="00C635D0"/>
    <w:rsid w:val="00C64273"/>
    <w:rsid w:val="00C65B9B"/>
    <w:rsid w:val="00C67249"/>
    <w:rsid w:val="00C67698"/>
    <w:rsid w:val="00C70952"/>
    <w:rsid w:val="00C70B81"/>
    <w:rsid w:val="00C71455"/>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838"/>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04D"/>
    <w:rsid w:val="00CA1A5E"/>
    <w:rsid w:val="00CA1BD1"/>
    <w:rsid w:val="00CA1D49"/>
    <w:rsid w:val="00CA2377"/>
    <w:rsid w:val="00CA265A"/>
    <w:rsid w:val="00CA2D94"/>
    <w:rsid w:val="00CA403B"/>
    <w:rsid w:val="00CA476E"/>
    <w:rsid w:val="00CA4B98"/>
    <w:rsid w:val="00CA4BFA"/>
    <w:rsid w:val="00CA4C87"/>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4FD1"/>
    <w:rsid w:val="00D16547"/>
    <w:rsid w:val="00D20368"/>
    <w:rsid w:val="00D2046D"/>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1C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2A60"/>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869"/>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8FF"/>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6D39"/>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DE9"/>
    <w:rsid w:val="00ED72E4"/>
    <w:rsid w:val="00ED7403"/>
    <w:rsid w:val="00ED7AA8"/>
    <w:rsid w:val="00EE057C"/>
    <w:rsid w:val="00EE0858"/>
    <w:rsid w:val="00EE0E39"/>
    <w:rsid w:val="00EE236A"/>
    <w:rsid w:val="00EE25E6"/>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093"/>
    <w:rsid w:val="00F079CC"/>
    <w:rsid w:val="00F13509"/>
    <w:rsid w:val="00F1360C"/>
    <w:rsid w:val="00F1390D"/>
    <w:rsid w:val="00F151EA"/>
    <w:rsid w:val="00F15595"/>
    <w:rsid w:val="00F156A1"/>
    <w:rsid w:val="00F208B7"/>
    <w:rsid w:val="00F20B24"/>
    <w:rsid w:val="00F21368"/>
    <w:rsid w:val="00F21A7E"/>
    <w:rsid w:val="00F21B19"/>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5124"/>
    <w:rsid w:val="00F66D81"/>
    <w:rsid w:val="00F67C3E"/>
    <w:rsid w:val="00F70281"/>
    <w:rsid w:val="00F707C2"/>
    <w:rsid w:val="00F707EE"/>
    <w:rsid w:val="00F710EA"/>
    <w:rsid w:val="00F72A2D"/>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3E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6455020">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BB8A2-9FB6-444A-AF65-B1B2C7B56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5769</Words>
  <Characters>31735</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41</cp:revision>
  <cp:lastPrinted>2021-10-14T22:18:00Z</cp:lastPrinted>
  <dcterms:created xsi:type="dcterms:W3CDTF">2021-10-14T14:28:00Z</dcterms:created>
  <dcterms:modified xsi:type="dcterms:W3CDTF">2022-02-04T17:53:00Z</dcterms:modified>
</cp:coreProperties>
</file>