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A979D7" w:rsidRPr="00A979D7" w14:paraId="11EDA370" w14:textId="77777777" w:rsidTr="0003530A">
        <w:tc>
          <w:tcPr>
            <w:tcW w:w="2356" w:type="dxa"/>
          </w:tcPr>
          <w:p w14:paraId="5F428002"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1535B82D" w14:textId="77777777" w:rsidR="00A979D7" w:rsidRPr="00A979D7" w:rsidRDefault="00A979D7" w:rsidP="00A979D7">
            <w:pPr>
              <w:tabs>
                <w:tab w:val="left" w:pos="3103"/>
              </w:tabs>
              <w:spacing w:after="0" w:line="240" w:lineRule="auto"/>
              <w:ind w:left="1119" w:right="709" w:hanging="1119"/>
              <w:jc w:val="both"/>
              <w:rPr>
                <w:rFonts w:ascii="Arial" w:eastAsiaTheme="minorHAnsi" w:hAnsi="Arial" w:cs="Arial"/>
                <w:b/>
                <w:iCs/>
                <w:caps/>
                <w:sz w:val="26"/>
                <w:szCs w:val="26"/>
                <w:lang w:eastAsia="en-US"/>
              </w:rPr>
            </w:pPr>
            <w:r w:rsidRPr="00A979D7">
              <w:rPr>
                <w:rFonts w:ascii="Arial" w:eastAsiaTheme="minorHAnsi" w:hAnsi="Arial" w:cs="Arial"/>
                <w:b/>
                <w:i/>
                <w:iCs/>
                <w:caps/>
                <w:sz w:val="26"/>
                <w:szCs w:val="26"/>
                <w:lang w:val="es-ES" w:eastAsia="en-US"/>
              </w:rPr>
              <w:t xml:space="preserve">               </w:t>
            </w:r>
            <w:r w:rsidRPr="00A979D7">
              <w:rPr>
                <w:rFonts w:ascii="Arial" w:eastAsiaTheme="minorHAnsi" w:hAnsi="Arial" w:cs="Arial"/>
                <w:b/>
                <w:iCs/>
                <w:caps/>
                <w:sz w:val="26"/>
                <w:szCs w:val="26"/>
                <w:lang w:val="es-ES" w:eastAsia="en-US"/>
              </w:rPr>
              <w:t>SALA SUPERIOR DEL TRIBUNAL DE justicia administrativa DEL ESTADO de oaxaca.</w:t>
            </w:r>
          </w:p>
          <w:p w14:paraId="48E75BF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w:t>
            </w:r>
          </w:p>
          <w:p w14:paraId="6EBF9606" w14:textId="02EC694D"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RECURSO DE REVISIÓN: 0</w:t>
            </w:r>
            <w:r w:rsidR="00CD3D6D">
              <w:rPr>
                <w:rFonts w:ascii="Arial" w:eastAsia="PMingLiU" w:hAnsi="Arial" w:cs="Arial"/>
                <w:b/>
                <w:iCs/>
                <w:caps/>
                <w:sz w:val="26"/>
                <w:szCs w:val="26"/>
                <w:lang w:val="es-PE" w:eastAsia="zh-TW"/>
              </w:rPr>
              <w:t>19</w:t>
            </w:r>
            <w:r w:rsidRPr="00A979D7">
              <w:rPr>
                <w:rFonts w:ascii="Arial" w:eastAsia="PMingLiU" w:hAnsi="Arial" w:cs="Arial"/>
                <w:b/>
                <w:iCs/>
                <w:caps/>
                <w:sz w:val="26"/>
                <w:szCs w:val="26"/>
                <w:lang w:val="es-PE" w:eastAsia="zh-TW"/>
              </w:rPr>
              <w:t>/20</w:t>
            </w:r>
            <w:r w:rsidR="00CD3D6D">
              <w:rPr>
                <w:rFonts w:ascii="Arial" w:eastAsia="PMingLiU" w:hAnsi="Arial" w:cs="Arial"/>
                <w:b/>
                <w:iCs/>
                <w:caps/>
                <w:sz w:val="26"/>
                <w:szCs w:val="26"/>
                <w:lang w:val="es-PE" w:eastAsia="zh-TW"/>
              </w:rPr>
              <w:t>19</w:t>
            </w:r>
            <w:r w:rsidRPr="00A979D7">
              <w:rPr>
                <w:rFonts w:ascii="Arial" w:eastAsia="PMingLiU" w:hAnsi="Arial" w:cs="Arial"/>
                <w:b/>
                <w:iCs/>
                <w:caps/>
                <w:sz w:val="26"/>
                <w:szCs w:val="26"/>
                <w:lang w:val="es-PE" w:eastAsia="zh-TW"/>
              </w:rPr>
              <w:t>.</w:t>
            </w:r>
          </w:p>
          <w:p w14:paraId="46EB6415" w14:textId="77777777" w:rsidR="00A979D7" w:rsidRPr="00A979D7" w:rsidRDefault="00A979D7" w:rsidP="00A979D7">
            <w:pPr>
              <w:tabs>
                <w:tab w:val="center" w:pos="4252"/>
                <w:tab w:val="right" w:pos="8504"/>
              </w:tabs>
              <w:spacing w:after="0" w:line="240" w:lineRule="auto"/>
              <w:ind w:right="709"/>
              <w:jc w:val="both"/>
              <w:rPr>
                <w:rFonts w:ascii="Arial" w:eastAsia="PMingLiU" w:hAnsi="Arial" w:cs="Arial"/>
                <w:b/>
                <w:iCs/>
                <w:caps/>
                <w:sz w:val="26"/>
                <w:szCs w:val="26"/>
                <w:lang w:val="es-PE" w:eastAsia="zh-TW"/>
              </w:rPr>
            </w:pPr>
          </w:p>
          <w:p w14:paraId="4F6B55DD" w14:textId="5F3E01E9" w:rsidR="00A979D7" w:rsidRDefault="00A979D7" w:rsidP="00A979D7">
            <w:pPr>
              <w:tabs>
                <w:tab w:val="center" w:pos="4252"/>
                <w:tab w:val="right" w:pos="8504"/>
              </w:tabs>
              <w:spacing w:after="0" w:line="240" w:lineRule="auto"/>
              <w:ind w:left="1119" w:right="709" w:hanging="1119"/>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EXPEDIENTE</w:t>
            </w:r>
            <w:r w:rsidRPr="00A979D7">
              <w:rPr>
                <w:rFonts w:ascii="Arial" w:eastAsia="PMingLiU" w:hAnsi="Arial" w:cs="Arial"/>
                <w:b/>
                <w:iCs/>
                <w:caps/>
                <w:sz w:val="26"/>
                <w:szCs w:val="26"/>
                <w:lang w:val="es-ES" w:eastAsia="zh-TW"/>
              </w:rPr>
              <w:t>:</w:t>
            </w:r>
            <w:r w:rsidRPr="00A979D7">
              <w:rPr>
                <w:rFonts w:ascii="Arial" w:eastAsia="PMingLiU" w:hAnsi="Arial" w:cs="Arial"/>
                <w:b/>
                <w:iCs/>
                <w:caps/>
                <w:sz w:val="26"/>
                <w:szCs w:val="26"/>
                <w:lang w:val="es-PE" w:eastAsia="zh-TW"/>
              </w:rPr>
              <w:t xml:space="preserve"> 0</w:t>
            </w:r>
            <w:r w:rsidR="00CD3D6D">
              <w:rPr>
                <w:rFonts w:ascii="Arial" w:eastAsia="PMingLiU" w:hAnsi="Arial" w:cs="Arial"/>
                <w:b/>
                <w:iCs/>
                <w:caps/>
                <w:sz w:val="26"/>
                <w:szCs w:val="26"/>
                <w:lang w:val="es-PE" w:eastAsia="zh-TW"/>
              </w:rPr>
              <w:t>63</w:t>
            </w:r>
            <w:r w:rsidRPr="00A979D7">
              <w:rPr>
                <w:rFonts w:ascii="Arial" w:eastAsia="PMingLiU" w:hAnsi="Arial" w:cs="Arial"/>
                <w:b/>
                <w:iCs/>
                <w:caps/>
                <w:sz w:val="26"/>
                <w:szCs w:val="26"/>
                <w:lang w:val="es-PE" w:eastAsia="zh-TW"/>
              </w:rPr>
              <w:t>/20</w:t>
            </w:r>
            <w:r w:rsidR="00CD3D6D">
              <w:rPr>
                <w:rFonts w:ascii="Arial" w:eastAsia="PMingLiU" w:hAnsi="Arial" w:cs="Arial"/>
                <w:b/>
                <w:iCs/>
                <w:caps/>
                <w:sz w:val="26"/>
                <w:szCs w:val="26"/>
                <w:lang w:val="es-PE" w:eastAsia="zh-TW"/>
              </w:rPr>
              <w:t>20</w:t>
            </w:r>
            <w:r w:rsidRPr="00A979D7">
              <w:rPr>
                <w:rFonts w:ascii="Arial" w:eastAsia="PMingLiU" w:hAnsi="Arial" w:cs="Arial"/>
                <w:b/>
                <w:iCs/>
                <w:caps/>
                <w:sz w:val="26"/>
                <w:szCs w:val="26"/>
                <w:lang w:val="es-PE" w:eastAsia="zh-TW"/>
              </w:rPr>
              <w:t xml:space="preserve"> de la </w:t>
            </w:r>
            <w:r w:rsidR="00CD3D6D">
              <w:rPr>
                <w:rFonts w:ascii="Arial" w:eastAsia="PMingLiU" w:hAnsi="Arial" w:cs="Arial"/>
                <w:b/>
                <w:iCs/>
                <w:caps/>
                <w:sz w:val="26"/>
                <w:szCs w:val="26"/>
                <w:lang w:val="es-PE" w:eastAsia="zh-TW"/>
              </w:rPr>
              <w:t>SEXTA</w:t>
            </w:r>
            <w:r w:rsidRPr="00A979D7">
              <w:rPr>
                <w:rFonts w:ascii="Arial" w:eastAsia="PMingLiU" w:hAnsi="Arial" w:cs="Arial"/>
                <w:b/>
                <w:iCs/>
                <w:caps/>
                <w:sz w:val="26"/>
                <w:szCs w:val="26"/>
                <w:lang w:val="es-PE" w:eastAsia="zh-TW"/>
              </w:rPr>
              <w:t xml:space="preserve"> sala unitaria DE PRIMERA INSTANCIA.</w:t>
            </w:r>
          </w:p>
          <w:p w14:paraId="68DC2FDE" w14:textId="4D8860A3" w:rsidR="00C93DA1" w:rsidRPr="00C93DA1" w:rsidRDefault="00C93DA1" w:rsidP="00A979D7">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r w:rsidRPr="00C93DA1">
              <w:rPr>
                <w:rFonts w:ascii="Arial" w:eastAsia="PMingLiU" w:hAnsi="Arial" w:cs="Arial"/>
                <w:bCs/>
                <w:iCs/>
                <w:caps/>
                <w:sz w:val="26"/>
                <w:szCs w:val="26"/>
                <w:lang w:val="es-PE" w:eastAsia="zh-TW"/>
              </w:rPr>
              <w:t xml:space="preserve">                (ANTES 355/2016 DE LA SÉPTIMA SALA UNITARIA DE PRIMERA INSTANCIA.)</w:t>
            </w:r>
          </w:p>
          <w:p w14:paraId="63C9F020" w14:textId="77777777" w:rsidR="00A979D7" w:rsidRPr="00C93DA1" w:rsidRDefault="00A979D7" w:rsidP="00A979D7">
            <w:pPr>
              <w:tabs>
                <w:tab w:val="center" w:pos="4252"/>
                <w:tab w:val="right" w:pos="8504"/>
              </w:tabs>
              <w:spacing w:after="0" w:line="240" w:lineRule="auto"/>
              <w:ind w:left="1119" w:right="709" w:hanging="1119"/>
              <w:jc w:val="both"/>
              <w:rPr>
                <w:rFonts w:ascii="Arial" w:eastAsia="PMingLiU" w:hAnsi="Arial" w:cs="Arial"/>
                <w:bCs/>
                <w:iCs/>
                <w:caps/>
                <w:sz w:val="26"/>
                <w:szCs w:val="26"/>
                <w:lang w:val="es-PE" w:eastAsia="zh-TW"/>
              </w:rPr>
            </w:pPr>
          </w:p>
          <w:p w14:paraId="550DEA98" w14:textId="77777777" w:rsidR="00A979D7" w:rsidRPr="00A979D7" w:rsidRDefault="00A979D7" w:rsidP="00A979D7">
            <w:pPr>
              <w:tabs>
                <w:tab w:val="center" w:pos="4252"/>
                <w:tab w:val="right" w:pos="8504"/>
              </w:tabs>
              <w:spacing w:after="0" w:line="240" w:lineRule="auto"/>
              <w:ind w:left="1119" w:right="709" w:hanging="1134"/>
              <w:jc w:val="both"/>
              <w:rPr>
                <w:rFonts w:ascii="Arial" w:eastAsia="PMingLiU" w:hAnsi="Arial" w:cs="Arial"/>
                <w:b/>
                <w:iCs/>
                <w:caps/>
                <w:sz w:val="26"/>
                <w:szCs w:val="26"/>
                <w:lang w:val="es-PE" w:eastAsia="zh-TW"/>
              </w:rPr>
            </w:pPr>
            <w:r w:rsidRPr="00A979D7">
              <w:rPr>
                <w:rFonts w:ascii="Arial" w:eastAsia="PMingLiU" w:hAnsi="Arial" w:cs="Arial"/>
                <w:b/>
                <w:iCs/>
                <w:caps/>
                <w:sz w:val="26"/>
                <w:szCs w:val="26"/>
                <w:lang w:val="es-PE" w:eastAsia="zh-TW"/>
              </w:rPr>
              <w:t xml:space="preserve">                ponente: MAGISTRADA GLORIA DEL CARMEN CAmacho meza.</w:t>
            </w:r>
          </w:p>
        </w:tc>
      </w:tr>
      <w:tr w:rsidR="00A979D7" w:rsidRPr="00A979D7" w14:paraId="010FB3E9" w14:textId="77777777" w:rsidTr="0003530A">
        <w:tc>
          <w:tcPr>
            <w:tcW w:w="2356" w:type="dxa"/>
          </w:tcPr>
          <w:p w14:paraId="64A3A779"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755CB81A"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Cs/>
                <w:caps/>
                <w:sz w:val="26"/>
                <w:szCs w:val="26"/>
                <w:lang w:val="es-ES" w:eastAsia="en-US"/>
              </w:rPr>
            </w:pPr>
            <w:r w:rsidRPr="00A979D7">
              <w:rPr>
                <w:rFonts w:ascii="Arial" w:eastAsiaTheme="minorHAnsi" w:hAnsi="Arial" w:cs="Arial"/>
                <w:b/>
                <w:i/>
                <w:iCs/>
                <w:caps/>
                <w:sz w:val="26"/>
                <w:szCs w:val="26"/>
                <w:lang w:val="es-ES" w:eastAsia="en-US"/>
              </w:rPr>
              <w:t xml:space="preserve">                                   </w:t>
            </w:r>
          </w:p>
        </w:tc>
      </w:tr>
      <w:tr w:rsidR="00A979D7" w:rsidRPr="00A979D7" w14:paraId="00FD5AD7" w14:textId="77777777" w:rsidTr="0003530A">
        <w:tc>
          <w:tcPr>
            <w:tcW w:w="2356" w:type="dxa"/>
          </w:tcPr>
          <w:p w14:paraId="5275ABDD" w14:textId="77777777" w:rsidR="00A979D7" w:rsidRPr="00A979D7" w:rsidRDefault="00A979D7" w:rsidP="00A979D7">
            <w:pPr>
              <w:spacing w:after="0" w:line="240" w:lineRule="auto"/>
              <w:rPr>
                <w:rFonts w:ascii="Arial" w:eastAsiaTheme="minorHAnsi" w:hAnsi="Arial" w:cs="Arial"/>
                <w:b/>
                <w:sz w:val="26"/>
                <w:szCs w:val="26"/>
                <w:lang w:val="es-ES" w:eastAsia="en-US"/>
              </w:rPr>
            </w:pPr>
          </w:p>
        </w:tc>
        <w:tc>
          <w:tcPr>
            <w:tcW w:w="7426" w:type="dxa"/>
          </w:tcPr>
          <w:p w14:paraId="074F1C4D" w14:textId="77777777" w:rsidR="00A979D7" w:rsidRPr="00A979D7" w:rsidRDefault="00A979D7" w:rsidP="00A979D7">
            <w:pPr>
              <w:tabs>
                <w:tab w:val="left" w:pos="3103"/>
              </w:tabs>
              <w:spacing w:after="0" w:line="240" w:lineRule="auto"/>
              <w:ind w:left="2961" w:hanging="2961"/>
              <w:jc w:val="both"/>
              <w:rPr>
                <w:rFonts w:ascii="Arial" w:eastAsiaTheme="minorHAnsi" w:hAnsi="Arial" w:cs="Arial"/>
                <w:b/>
                <w:i/>
                <w:iCs/>
                <w:caps/>
                <w:sz w:val="26"/>
                <w:szCs w:val="26"/>
                <w:lang w:val="es-ES" w:eastAsia="en-US"/>
              </w:rPr>
            </w:pPr>
          </w:p>
        </w:tc>
      </w:tr>
    </w:tbl>
    <w:p w14:paraId="1292ABAC" w14:textId="1016F76B" w:rsidR="00A979D7" w:rsidRDefault="00A979D7" w:rsidP="00A979D7">
      <w:pPr>
        <w:spacing w:after="0" w:line="360" w:lineRule="auto"/>
        <w:jc w:val="both"/>
        <w:rPr>
          <w:rFonts w:ascii="Arial" w:eastAsiaTheme="minorHAnsi" w:hAnsi="Arial" w:cs="Arial"/>
          <w:b/>
          <w:sz w:val="26"/>
          <w:szCs w:val="26"/>
          <w:lang w:val="es-ES" w:eastAsia="en-US"/>
        </w:rPr>
      </w:pPr>
      <w:r w:rsidRPr="00A979D7">
        <w:rPr>
          <w:rFonts w:ascii="Arial" w:eastAsiaTheme="minorHAnsi" w:hAnsi="Arial" w:cs="Arial"/>
          <w:b/>
          <w:sz w:val="26"/>
          <w:szCs w:val="26"/>
          <w:lang w:val="es-ES" w:eastAsia="en-US"/>
        </w:rPr>
        <w:t xml:space="preserve">OAXACA DE JUÁREZ, OAXACA A </w:t>
      </w:r>
      <w:r w:rsidR="00EB061B">
        <w:rPr>
          <w:rFonts w:ascii="Arial" w:eastAsiaTheme="minorHAnsi" w:hAnsi="Arial" w:cs="Arial"/>
          <w:b/>
          <w:sz w:val="26"/>
          <w:szCs w:val="26"/>
          <w:lang w:val="es-ES" w:eastAsia="en-US"/>
        </w:rPr>
        <w:t xml:space="preserve"> TRES  DE JUNIO </w:t>
      </w:r>
      <w:r w:rsidRPr="00A979D7">
        <w:rPr>
          <w:rFonts w:ascii="Arial" w:eastAsiaTheme="minorHAnsi" w:hAnsi="Arial" w:cs="Arial"/>
          <w:b/>
          <w:sz w:val="26"/>
          <w:szCs w:val="26"/>
          <w:lang w:val="es-ES" w:eastAsia="en-US"/>
        </w:rPr>
        <w:t xml:space="preserve">DEL AÑO DOS MIL VEINTIUNO. - - - - - - - - - - - - - - - - - - - - - - - - - - - - - - - </w:t>
      </w:r>
      <w:r w:rsidR="00E517C2">
        <w:rPr>
          <w:rFonts w:ascii="Arial" w:eastAsiaTheme="minorHAnsi" w:hAnsi="Arial" w:cs="Arial"/>
          <w:b/>
          <w:sz w:val="26"/>
          <w:szCs w:val="26"/>
          <w:lang w:val="es-ES" w:eastAsia="en-US"/>
        </w:rPr>
        <w:t xml:space="preserve">- - - - - - - - </w:t>
      </w:r>
    </w:p>
    <w:p w14:paraId="0A6FDF18" w14:textId="77777777" w:rsidR="00C90BDB" w:rsidRPr="00A979D7" w:rsidRDefault="00C90BDB" w:rsidP="00C90BDB">
      <w:pPr>
        <w:pStyle w:val="Sinespaciado"/>
        <w:rPr>
          <w:rFonts w:eastAsiaTheme="minorHAnsi"/>
          <w:lang w:eastAsia="en-US"/>
        </w:rPr>
      </w:pPr>
    </w:p>
    <w:p w14:paraId="48410E47" w14:textId="2A3B44B9" w:rsidR="001B3F7D"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Calibri" w:hAnsi="Arial" w:cs="Arial"/>
          <w:sz w:val="26"/>
          <w:szCs w:val="26"/>
          <w:lang w:eastAsia="en-US"/>
        </w:rPr>
        <w:t xml:space="preserve">Por recibido el Cuaderno de Revisión </w:t>
      </w:r>
      <w:r w:rsidRPr="00A979D7">
        <w:rPr>
          <w:rFonts w:ascii="Arial" w:eastAsia="PMingLiU" w:hAnsi="Arial" w:cs="Arial"/>
          <w:b/>
          <w:iCs/>
          <w:caps/>
          <w:sz w:val="26"/>
          <w:szCs w:val="26"/>
          <w:lang w:val="es-PE" w:eastAsia="zh-TW"/>
        </w:rPr>
        <w:t>00</w:t>
      </w:r>
      <w:r w:rsidR="00CD3D6D">
        <w:rPr>
          <w:rFonts w:ascii="Arial" w:eastAsia="PMingLiU" w:hAnsi="Arial" w:cs="Arial"/>
          <w:b/>
          <w:iCs/>
          <w:caps/>
          <w:sz w:val="26"/>
          <w:szCs w:val="26"/>
          <w:lang w:val="es-PE" w:eastAsia="zh-TW"/>
        </w:rPr>
        <w:t>19</w:t>
      </w:r>
      <w:r w:rsidRPr="00A979D7">
        <w:rPr>
          <w:rFonts w:ascii="Arial" w:eastAsia="PMingLiU" w:hAnsi="Arial" w:cs="Arial"/>
          <w:b/>
          <w:iCs/>
          <w:caps/>
          <w:sz w:val="26"/>
          <w:szCs w:val="26"/>
          <w:lang w:val="es-PE" w:eastAsia="zh-TW"/>
        </w:rPr>
        <w:t>/20</w:t>
      </w:r>
      <w:r w:rsidR="00CD3D6D">
        <w:rPr>
          <w:rFonts w:ascii="Arial" w:eastAsia="PMingLiU" w:hAnsi="Arial" w:cs="Arial"/>
          <w:b/>
          <w:iCs/>
          <w:caps/>
          <w:sz w:val="26"/>
          <w:szCs w:val="26"/>
          <w:lang w:val="es-PE" w:eastAsia="zh-TW"/>
        </w:rPr>
        <w:t>19</w:t>
      </w:r>
      <w:r w:rsidRPr="00A979D7">
        <w:rPr>
          <w:rFonts w:ascii="Arial" w:eastAsia="PMingLiU" w:hAnsi="Arial" w:cs="Arial"/>
          <w:b/>
          <w:iCs/>
          <w:caps/>
          <w:sz w:val="26"/>
          <w:szCs w:val="26"/>
          <w:lang w:val="es-PE" w:eastAsia="zh-TW"/>
        </w:rPr>
        <w:t xml:space="preserve"> </w:t>
      </w:r>
      <w:r w:rsidRPr="00A979D7">
        <w:rPr>
          <w:rFonts w:ascii="Arial" w:eastAsia="Calibri" w:hAnsi="Arial" w:cs="Arial"/>
          <w:sz w:val="26"/>
          <w:szCs w:val="26"/>
          <w:lang w:eastAsia="en-US"/>
        </w:rPr>
        <w:t xml:space="preserve">que remite la Secretaría General de Acuerdos, con motivo del recurso de revisión interpuesto por </w:t>
      </w:r>
      <w:bookmarkStart w:id="0" w:name="_Hlk71809092"/>
      <w:r w:rsidR="00CD3D6D">
        <w:rPr>
          <w:rFonts w:ascii="Arial" w:eastAsia="Calibri" w:hAnsi="Arial" w:cs="Arial"/>
          <w:b/>
          <w:sz w:val="26"/>
          <w:szCs w:val="26"/>
          <w:lang w:eastAsia="en-US"/>
        </w:rPr>
        <w:t xml:space="preserve">JOSÉ GUZMÁN SANTOS, </w:t>
      </w:r>
      <w:r w:rsidR="00C93DA1">
        <w:rPr>
          <w:rFonts w:ascii="Arial" w:eastAsia="Calibri" w:hAnsi="Arial" w:cs="Arial"/>
          <w:b/>
          <w:sz w:val="26"/>
          <w:szCs w:val="26"/>
          <w:lang w:eastAsia="en-US"/>
        </w:rPr>
        <w:t xml:space="preserve">quien se ostenta </w:t>
      </w:r>
      <w:r w:rsidR="00F75216">
        <w:rPr>
          <w:rFonts w:ascii="Arial" w:eastAsia="Calibri" w:hAnsi="Arial" w:cs="Arial"/>
          <w:b/>
          <w:sz w:val="26"/>
          <w:szCs w:val="26"/>
          <w:lang w:eastAsia="en-US"/>
        </w:rPr>
        <w:t>con el</w:t>
      </w:r>
      <w:r w:rsidR="00CD3D6D">
        <w:rPr>
          <w:rFonts w:ascii="Arial" w:eastAsia="Calibri" w:hAnsi="Arial" w:cs="Arial"/>
          <w:b/>
          <w:sz w:val="26"/>
          <w:szCs w:val="26"/>
          <w:lang w:eastAsia="en-US"/>
        </w:rPr>
        <w:t xml:space="preserve"> carácter de </w:t>
      </w:r>
      <w:r w:rsidR="009F597C">
        <w:rPr>
          <w:rFonts w:ascii="Arial" w:eastAsia="Calibri" w:hAnsi="Arial" w:cs="Arial"/>
          <w:b/>
          <w:sz w:val="26"/>
          <w:szCs w:val="26"/>
          <w:lang w:eastAsia="en-US"/>
        </w:rPr>
        <w:t>DIRECTOR GENERAL DE LA POLICÍA VIAL ESTATAL</w:t>
      </w:r>
      <w:bookmarkEnd w:id="0"/>
      <w:r w:rsidRPr="00A979D7">
        <w:rPr>
          <w:rFonts w:ascii="Arial" w:eastAsiaTheme="minorHAnsi" w:hAnsi="Arial" w:cs="Arial"/>
          <w:b/>
          <w:bCs/>
          <w:color w:val="000000"/>
          <w:sz w:val="26"/>
          <w:szCs w:val="26"/>
          <w:lang w:eastAsia="en-US"/>
        </w:rPr>
        <w:t xml:space="preserve">, </w:t>
      </w:r>
      <w:r w:rsidRPr="00A979D7">
        <w:rPr>
          <w:rFonts w:ascii="Arial" w:eastAsia="Calibri" w:hAnsi="Arial" w:cs="Arial"/>
          <w:sz w:val="26"/>
          <w:szCs w:val="26"/>
          <w:lang w:eastAsia="en-US"/>
        </w:rPr>
        <w:t>en contra de</w:t>
      </w:r>
      <w:r w:rsidR="00343E39">
        <w:rPr>
          <w:rFonts w:ascii="Arial" w:eastAsia="Calibri" w:hAnsi="Arial" w:cs="Arial"/>
          <w:sz w:val="26"/>
          <w:szCs w:val="26"/>
          <w:lang w:eastAsia="en-US"/>
        </w:rPr>
        <w:t xml:space="preserve"> </w:t>
      </w:r>
      <w:bookmarkStart w:id="1" w:name="_Hlk70423149"/>
      <w:r w:rsidRPr="00A979D7">
        <w:rPr>
          <w:rFonts w:ascii="Arial" w:eastAsia="Calibri" w:hAnsi="Arial" w:cs="Arial"/>
          <w:sz w:val="26"/>
          <w:szCs w:val="26"/>
          <w:lang w:eastAsia="en-US"/>
        </w:rPr>
        <w:t>l</w:t>
      </w:r>
      <w:r w:rsidR="00343E39">
        <w:rPr>
          <w:rFonts w:ascii="Arial" w:eastAsia="Calibri" w:hAnsi="Arial" w:cs="Arial"/>
          <w:sz w:val="26"/>
          <w:szCs w:val="26"/>
          <w:lang w:eastAsia="en-US"/>
        </w:rPr>
        <w:t>a</w:t>
      </w:r>
      <w:r w:rsidRPr="00A979D7">
        <w:rPr>
          <w:rFonts w:ascii="Arial" w:eastAsia="Calibri" w:hAnsi="Arial" w:cs="Arial"/>
          <w:sz w:val="26"/>
          <w:szCs w:val="26"/>
          <w:lang w:eastAsia="en-US"/>
        </w:rPr>
        <w:t xml:space="preserve"> </w:t>
      </w:r>
      <w:bookmarkStart w:id="2" w:name="_Hlk69804190"/>
      <w:r w:rsidR="00343E39">
        <w:rPr>
          <w:rFonts w:ascii="Arial" w:eastAsia="Calibri" w:hAnsi="Arial" w:cs="Arial"/>
          <w:sz w:val="26"/>
          <w:szCs w:val="26"/>
          <w:lang w:eastAsia="en-US"/>
        </w:rPr>
        <w:t xml:space="preserve">sentencia </w:t>
      </w:r>
      <w:bookmarkEnd w:id="2"/>
      <w:r w:rsidR="00937588">
        <w:rPr>
          <w:rFonts w:ascii="Arial" w:eastAsia="Calibri" w:hAnsi="Arial" w:cs="Arial"/>
          <w:sz w:val="26"/>
          <w:szCs w:val="26"/>
          <w:lang w:eastAsia="en-US"/>
        </w:rPr>
        <w:t xml:space="preserve">de </w:t>
      </w:r>
      <w:bookmarkEnd w:id="1"/>
      <w:r w:rsidR="00CD3D6D">
        <w:rPr>
          <w:rFonts w:ascii="Arial" w:eastAsia="Calibri" w:hAnsi="Arial" w:cs="Arial"/>
          <w:sz w:val="26"/>
          <w:szCs w:val="26"/>
          <w:lang w:eastAsia="en-US"/>
        </w:rPr>
        <w:t>6 seis de diciembre de 2018 dos mil dieciocho</w:t>
      </w:r>
      <w:r w:rsidRPr="00A979D7">
        <w:rPr>
          <w:rFonts w:ascii="Arial" w:eastAsia="Calibri" w:hAnsi="Arial" w:cs="Arial"/>
          <w:sz w:val="26"/>
          <w:szCs w:val="26"/>
          <w:lang w:eastAsia="en-US"/>
        </w:rPr>
        <w:t xml:space="preserve">, </w:t>
      </w:r>
      <w:r w:rsidR="00CD3D6D" w:rsidRPr="00A979D7">
        <w:rPr>
          <w:rFonts w:ascii="Arial" w:eastAsia="Calibri" w:hAnsi="Arial" w:cs="Arial"/>
          <w:sz w:val="26"/>
          <w:szCs w:val="26"/>
          <w:lang w:eastAsia="en-US"/>
        </w:rPr>
        <w:t>dictad</w:t>
      </w:r>
      <w:r w:rsidR="00CD3D6D">
        <w:rPr>
          <w:rFonts w:ascii="Arial" w:eastAsia="Calibri" w:hAnsi="Arial" w:cs="Arial"/>
          <w:sz w:val="26"/>
          <w:szCs w:val="26"/>
          <w:lang w:eastAsia="en-US"/>
        </w:rPr>
        <w:t>a</w:t>
      </w:r>
      <w:r w:rsidR="00CD3D6D" w:rsidRPr="00A979D7">
        <w:rPr>
          <w:rFonts w:ascii="Arial" w:eastAsia="Calibri" w:hAnsi="Arial" w:cs="Arial"/>
          <w:sz w:val="26"/>
          <w:szCs w:val="26"/>
          <w:lang w:eastAsia="en-US"/>
        </w:rPr>
        <w:t xml:space="preserve"> </w:t>
      </w:r>
      <w:r w:rsidR="00CD3D6D">
        <w:rPr>
          <w:rFonts w:ascii="Arial" w:eastAsia="Calibri" w:hAnsi="Arial" w:cs="Arial"/>
          <w:sz w:val="26"/>
          <w:szCs w:val="26"/>
          <w:lang w:eastAsia="en-US"/>
        </w:rPr>
        <w:t xml:space="preserve">en </w:t>
      </w:r>
      <w:r w:rsidR="00CD3D6D" w:rsidRPr="00A979D7">
        <w:rPr>
          <w:rFonts w:ascii="Arial" w:eastAsia="Calibri" w:hAnsi="Arial" w:cs="Arial"/>
          <w:sz w:val="26"/>
          <w:szCs w:val="26"/>
          <w:lang w:eastAsia="en-US"/>
        </w:rPr>
        <w:t>el juicio de nulidad</w:t>
      </w:r>
      <w:r w:rsidR="00CD3D6D">
        <w:rPr>
          <w:rFonts w:ascii="Arial" w:eastAsia="Calibri" w:hAnsi="Arial" w:cs="Arial"/>
          <w:bCs/>
          <w:sz w:val="26"/>
          <w:szCs w:val="26"/>
          <w:lang w:eastAsia="en-US"/>
        </w:rPr>
        <w:t xml:space="preserve"> </w:t>
      </w:r>
      <w:r w:rsidR="00CD3D6D" w:rsidRPr="00A979D7">
        <w:rPr>
          <w:rFonts w:ascii="Arial" w:eastAsia="Calibri" w:hAnsi="Arial" w:cs="Arial"/>
          <w:bCs/>
          <w:sz w:val="26"/>
          <w:szCs w:val="26"/>
          <w:lang w:eastAsia="en-US"/>
        </w:rPr>
        <w:t>0</w:t>
      </w:r>
      <w:r w:rsidR="00CD3D6D">
        <w:rPr>
          <w:rFonts w:ascii="Arial" w:eastAsia="Calibri" w:hAnsi="Arial" w:cs="Arial"/>
          <w:bCs/>
          <w:sz w:val="26"/>
          <w:szCs w:val="26"/>
          <w:lang w:eastAsia="en-US"/>
        </w:rPr>
        <w:t>355</w:t>
      </w:r>
      <w:r w:rsidR="00CD3D6D" w:rsidRPr="00A979D7">
        <w:rPr>
          <w:rFonts w:ascii="Arial" w:eastAsia="Calibri" w:hAnsi="Arial" w:cs="Arial"/>
          <w:bCs/>
          <w:sz w:val="26"/>
          <w:szCs w:val="26"/>
          <w:lang w:eastAsia="en-US"/>
        </w:rPr>
        <w:t>/201</w:t>
      </w:r>
      <w:r w:rsidR="0003050F">
        <w:rPr>
          <w:rFonts w:ascii="Arial" w:eastAsia="Calibri" w:hAnsi="Arial" w:cs="Arial"/>
          <w:bCs/>
          <w:sz w:val="26"/>
          <w:szCs w:val="26"/>
          <w:lang w:eastAsia="en-US"/>
        </w:rPr>
        <w:t>6</w:t>
      </w:r>
      <w:r w:rsidR="00CD3D6D">
        <w:rPr>
          <w:rFonts w:ascii="Arial" w:eastAsia="Calibri" w:hAnsi="Arial" w:cs="Arial"/>
          <w:bCs/>
          <w:sz w:val="26"/>
          <w:szCs w:val="26"/>
          <w:lang w:eastAsia="en-US"/>
        </w:rPr>
        <w:t xml:space="preserve"> </w:t>
      </w:r>
      <w:r w:rsidR="00CD3D6D" w:rsidRPr="00C93DA1">
        <w:rPr>
          <w:rFonts w:ascii="Arial" w:eastAsia="Calibri" w:hAnsi="Arial" w:cs="Arial"/>
          <w:bCs/>
          <w:sz w:val="26"/>
          <w:szCs w:val="26"/>
          <w:lang w:eastAsia="en-US"/>
        </w:rPr>
        <w:t xml:space="preserve">de la </w:t>
      </w:r>
      <w:r w:rsidR="00CD3D6D" w:rsidRPr="00C93DA1">
        <w:rPr>
          <w:rFonts w:ascii="Arial" w:eastAsia="Calibri" w:hAnsi="Arial" w:cs="Arial"/>
          <w:sz w:val="26"/>
          <w:szCs w:val="26"/>
          <w:lang w:eastAsia="en-US"/>
        </w:rPr>
        <w:t xml:space="preserve">entonces Séptima Sala Unitaria de Primera Instancia, </w:t>
      </w:r>
      <w:r w:rsidR="009803C9">
        <w:rPr>
          <w:rFonts w:ascii="Arial" w:eastAsia="Calibri" w:hAnsi="Arial" w:cs="Arial"/>
          <w:sz w:val="26"/>
          <w:szCs w:val="26"/>
          <w:lang w:eastAsia="en-US"/>
        </w:rPr>
        <w:t xml:space="preserve">actualmente 63/2020 del índice de la Sexta Sala Unitaria de Primera Instancia de este </w:t>
      </w:r>
      <w:r w:rsidR="000D5560">
        <w:rPr>
          <w:rFonts w:ascii="Arial" w:eastAsia="Calibri" w:hAnsi="Arial" w:cs="Arial"/>
          <w:sz w:val="26"/>
          <w:szCs w:val="26"/>
          <w:lang w:eastAsia="en-US"/>
        </w:rPr>
        <w:t xml:space="preserve">Órgano Jurisdiccional </w:t>
      </w:r>
      <w:r w:rsidR="009803C9">
        <w:rPr>
          <w:rFonts w:ascii="Arial" w:eastAsia="Calibri" w:hAnsi="Arial" w:cs="Arial"/>
          <w:sz w:val="26"/>
          <w:szCs w:val="26"/>
          <w:lang w:eastAsia="en-US"/>
        </w:rPr>
        <w:t>acorde  a lo dispuesto en el Acuerdo General AG/TJAO/13/2020</w:t>
      </w:r>
      <w:r w:rsidR="000D5560">
        <w:rPr>
          <w:rFonts w:ascii="Arial" w:eastAsia="Calibri" w:hAnsi="Arial" w:cs="Arial"/>
          <w:sz w:val="26"/>
          <w:szCs w:val="26"/>
          <w:lang w:eastAsia="en-US"/>
        </w:rPr>
        <w:t xml:space="preserve"> del </w:t>
      </w:r>
      <w:r w:rsidR="003931C4">
        <w:rPr>
          <w:rFonts w:ascii="Arial" w:eastAsia="Calibri" w:hAnsi="Arial" w:cs="Arial"/>
          <w:sz w:val="26"/>
          <w:szCs w:val="26"/>
          <w:lang w:eastAsia="en-US"/>
        </w:rPr>
        <w:t xml:space="preserve"> Pleno  de este </w:t>
      </w:r>
      <w:r w:rsidR="00FF0E3B">
        <w:rPr>
          <w:rFonts w:ascii="Arial" w:eastAsia="Calibri" w:hAnsi="Arial" w:cs="Arial"/>
          <w:sz w:val="26"/>
          <w:szCs w:val="26"/>
          <w:lang w:eastAsia="en-US"/>
        </w:rPr>
        <w:t>Tribunal,</w:t>
      </w:r>
      <w:r w:rsidR="00FF0E3B" w:rsidRPr="00A979D7">
        <w:rPr>
          <w:rFonts w:ascii="Arial" w:eastAsia="Calibri" w:hAnsi="Arial" w:cs="Arial"/>
          <w:sz w:val="26"/>
          <w:szCs w:val="26"/>
          <w:lang w:eastAsia="en-US"/>
        </w:rPr>
        <w:t xml:space="preserve"> relativo</w:t>
      </w:r>
      <w:r w:rsidRPr="00A979D7">
        <w:rPr>
          <w:rFonts w:ascii="Arial" w:eastAsia="Calibri" w:hAnsi="Arial" w:cs="Arial"/>
          <w:sz w:val="26"/>
          <w:szCs w:val="26"/>
          <w:lang w:eastAsia="en-US"/>
        </w:rPr>
        <w:t xml:space="preserve"> al juicio promovido por</w:t>
      </w:r>
      <w:r w:rsidR="009D586F">
        <w:rPr>
          <w:rFonts w:ascii="Arial" w:eastAsia="Calibri" w:hAnsi="Arial" w:cs="Arial"/>
          <w:sz w:val="26"/>
          <w:szCs w:val="26"/>
          <w:lang w:eastAsia="en-US"/>
        </w:rPr>
        <w:t xml:space="preserve"> </w:t>
      </w:r>
      <w:r w:rsidR="008B0F66">
        <w:rPr>
          <w:rFonts w:ascii="Arial" w:hAnsi="Arial" w:cs="Arial"/>
          <w:b/>
          <w:sz w:val="26"/>
          <w:szCs w:val="26"/>
        </w:rPr>
        <w:t>***********</w:t>
      </w:r>
      <w:r w:rsidRPr="00A979D7">
        <w:rPr>
          <w:rFonts w:ascii="Arial" w:eastAsia="Calibri" w:hAnsi="Arial" w:cs="Arial"/>
          <w:b/>
          <w:sz w:val="26"/>
          <w:szCs w:val="26"/>
          <w:lang w:eastAsia="en-US"/>
        </w:rPr>
        <w:t xml:space="preserve">, </w:t>
      </w:r>
      <w:r w:rsidRPr="00A979D7">
        <w:rPr>
          <w:rFonts w:ascii="Arial" w:eastAsia="Calibri" w:hAnsi="Arial" w:cs="Arial"/>
          <w:sz w:val="26"/>
          <w:szCs w:val="26"/>
          <w:lang w:eastAsia="en-US"/>
        </w:rPr>
        <w:t>en contra de</w:t>
      </w:r>
      <w:r w:rsidR="0032707A">
        <w:rPr>
          <w:rFonts w:ascii="Arial" w:eastAsia="Calibri" w:hAnsi="Arial" w:cs="Arial"/>
          <w:sz w:val="26"/>
          <w:szCs w:val="26"/>
          <w:lang w:eastAsia="en-US"/>
        </w:rPr>
        <w:t xml:space="preserve">l </w:t>
      </w:r>
      <w:r w:rsidR="009F597C">
        <w:rPr>
          <w:rFonts w:ascii="Arial" w:eastAsia="Calibri" w:hAnsi="Arial" w:cs="Arial"/>
          <w:b/>
          <w:bCs/>
          <w:sz w:val="26"/>
          <w:szCs w:val="26"/>
          <w:lang w:eastAsia="en-US"/>
        </w:rPr>
        <w:t>AGENTE DE TRÁNSITO, DIRECTOR DE TRÁNSITO</w:t>
      </w:r>
      <w:r w:rsidR="00AF362B">
        <w:rPr>
          <w:rFonts w:ascii="Arial" w:eastAsia="Calibri" w:hAnsi="Arial" w:cs="Arial"/>
          <w:b/>
          <w:bCs/>
          <w:sz w:val="26"/>
          <w:szCs w:val="26"/>
          <w:lang w:eastAsia="en-US"/>
        </w:rPr>
        <w:t xml:space="preserve"> Y SECRETARIO DE FINANZAS, todos ellos autoridades</w:t>
      </w:r>
      <w:r w:rsidR="005424AD">
        <w:rPr>
          <w:rFonts w:ascii="Arial" w:eastAsia="Calibri" w:hAnsi="Arial" w:cs="Arial"/>
          <w:b/>
          <w:bCs/>
          <w:sz w:val="26"/>
          <w:szCs w:val="26"/>
          <w:lang w:eastAsia="en-US"/>
        </w:rPr>
        <w:t xml:space="preserve"> </w:t>
      </w:r>
      <w:r w:rsidR="009F597C">
        <w:rPr>
          <w:rFonts w:ascii="Arial" w:eastAsia="Calibri" w:hAnsi="Arial" w:cs="Arial"/>
          <w:b/>
          <w:bCs/>
          <w:sz w:val="26"/>
          <w:szCs w:val="26"/>
          <w:lang w:eastAsia="en-US"/>
        </w:rPr>
        <w:t>DEL ESTADO</w:t>
      </w:r>
      <w:r w:rsidR="00AF362B">
        <w:rPr>
          <w:rFonts w:ascii="Arial" w:eastAsia="Calibri" w:hAnsi="Arial" w:cs="Arial"/>
          <w:b/>
          <w:bCs/>
          <w:sz w:val="26"/>
          <w:szCs w:val="26"/>
          <w:lang w:eastAsia="en-US"/>
        </w:rPr>
        <w:t xml:space="preserve"> DE OAXACA</w:t>
      </w:r>
      <w:r w:rsidRPr="00A979D7">
        <w:rPr>
          <w:rFonts w:ascii="Arial" w:eastAsia="Calibri" w:hAnsi="Arial" w:cs="Arial"/>
          <w:b/>
          <w:sz w:val="26"/>
          <w:szCs w:val="26"/>
          <w:lang w:eastAsia="en-US"/>
        </w:rPr>
        <w:t xml:space="preserve">, </w:t>
      </w:r>
      <w:r w:rsidRPr="00A979D7">
        <w:rPr>
          <w:rFonts w:ascii="Arial" w:eastAsiaTheme="minorHAnsi" w:hAnsi="Arial" w:cs="Arial"/>
          <w:sz w:val="26"/>
          <w:szCs w:val="26"/>
          <w:lang w:eastAsia="en-US"/>
        </w:rPr>
        <w:t>por lo que con fundamento en los artículos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6 y 2</w:t>
      </w:r>
      <w:r w:rsidR="00515C1C">
        <w:rPr>
          <w:rFonts w:ascii="Arial" w:eastAsiaTheme="minorHAnsi" w:hAnsi="Arial" w:cs="Arial"/>
          <w:sz w:val="26"/>
          <w:szCs w:val="26"/>
          <w:lang w:eastAsia="en-US"/>
        </w:rPr>
        <w:t>0</w:t>
      </w:r>
      <w:r w:rsidRPr="00A979D7">
        <w:rPr>
          <w:rFonts w:ascii="Arial" w:eastAsiaTheme="minorHAnsi" w:hAnsi="Arial" w:cs="Arial"/>
          <w:sz w:val="26"/>
          <w:szCs w:val="26"/>
          <w:lang w:eastAsia="en-US"/>
        </w:rPr>
        <w:t xml:space="preserve">7 de la Ley de Justicia Administrativa para el Estado de Oaxaca, </w:t>
      </w:r>
      <w:r w:rsidR="00CE48F0">
        <w:rPr>
          <w:rFonts w:ascii="Arial" w:hAnsi="Arial" w:cs="Arial"/>
          <w:sz w:val="26"/>
          <w:szCs w:val="26"/>
        </w:rPr>
        <w:t>vigente al inicio del juicio principal</w:t>
      </w:r>
      <w:r w:rsidR="00CE48F0">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se admite.</w:t>
      </w:r>
      <w:r w:rsidR="003A0E9C">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xml:space="preserve">En consecuencia, se procede a dictar resolución en los siguientes términos:- - - - - - - - - - - </w:t>
      </w:r>
      <w:r w:rsidR="00691556">
        <w:rPr>
          <w:rFonts w:ascii="Arial" w:eastAsiaTheme="minorHAnsi" w:hAnsi="Arial" w:cs="Arial"/>
          <w:sz w:val="26"/>
          <w:szCs w:val="26"/>
          <w:lang w:eastAsia="en-US"/>
        </w:rPr>
        <w:t xml:space="preserve">- - </w:t>
      </w:r>
      <w:r w:rsidR="00432AC0">
        <w:rPr>
          <w:rFonts w:ascii="Arial" w:eastAsiaTheme="minorHAnsi" w:hAnsi="Arial" w:cs="Arial"/>
          <w:sz w:val="26"/>
          <w:szCs w:val="26"/>
          <w:lang w:eastAsia="en-US"/>
        </w:rPr>
        <w:t>- - - - - - -</w:t>
      </w:r>
      <w:r w:rsidR="003952AE">
        <w:rPr>
          <w:rFonts w:ascii="Arial" w:eastAsiaTheme="minorHAnsi" w:hAnsi="Arial" w:cs="Arial"/>
          <w:sz w:val="26"/>
          <w:szCs w:val="26"/>
          <w:lang w:eastAsia="en-US"/>
        </w:rPr>
        <w:t xml:space="preserve"> - </w:t>
      </w:r>
      <w:r w:rsidR="005B7B26">
        <w:rPr>
          <w:rFonts w:ascii="Arial" w:eastAsiaTheme="minorHAnsi" w:hAnsi="Arial" w:cs="Arial"/>
          <w:sz w:val="26"/>
          <w:szCs w:val="26"/>
          <w:lang w:eastAsia="en-US"/>
        </w:rPr>
        <w:t xml:space="preserve">- - - - </w:t>
      </w:r>
      <w:r w:rsidR="008B0F66">
        <w:rPr>
          <w:rFonts w:ascii="Arial" w:eastAsiaTheme="minorHAnsi" w:hAnsi="Arial" w:cs="Arial"/>
          <w:sz w:val="26"/>
          <w:szCs w:val="26"/>
          <w:lang w:eastAsia="en-US"/>
        </w:rPr>
        <w:t xml:space="preserve">- - - - - - - - - - </w:t>
      </w:r>
    </w:p>
    <w:p w14:paraId="23D95765" w14:textId="77777777" w:rsidR="005B7B26" w:rsidRPr="001B3F7D" w:rsidRDefault="005B7B26" w:rsidP="001B3F7D">
      <w:pPr>
        <w:spacing w:after="0" w:line="360" w:lineRule="auto"/>
        <w:ind w:firstLine="708"/>
        <w:jc w:val="both"/>
        <w:rPr>
          <w:rFonts w:ascii="Arial" w:eastAsiaTheme="minorHAnsi" w:hAnsi="Arial" w:cs="Arial"/>
          <w:sz w:val="26"/>
          <w:szCs w:val="26"/>
          <w:lang w:eastAsia="en-US"/>
        </w:rPr>
      </w:pPr>
    </w:p>
    <w:p w14:paraId="54892E2B" w14:textId="7AFA5E6F" w:rsidR="001B3F7D" w:rsidRDefault="005B7B26" w:rsidP="005B7B26">
      <w:pPr>
        <w:spacing w:after="0" w:line="360" w:lineRule="auto"/>
        <w:jc w:val="center"/>
        <w:rPr>
          <w:rFonts w:ascii="Arial" w:eastAsiaTheme="minorHAnsi" w:hAnsi="Arial" w:cs="Arial"/>
          <w:b/>
          <w:bCs/>
          <w:sz w:val="26"/>
          <w:szCs w:val="26"/>
          <w:lang w:val="es-ES" w:eastAsia="en-US"/>
        </w:rPr>
      </w:pPr>
      <w:r>
        <w:rPr>
          <w:rFonts w:ascii="Arial" w:eastAsiaTheme="minorHAnsi" w:hAnsi="Arial" w:cs="Arial"/>
          <w:b/>
          <w:bCs/>
          <w:sz w:val="26"/>
          <w:szCs w:val="26"/>
          <w:lang w:val="es-ES" w:eastAsia="en-US"/>
        </w:rPr>
        <w:t>R E S U L T A N D O</w:t>
      </w:r>
    </w:p>
    <w:p w14:paraId="62559C28" w14:textId="77777777" w:rsidR="001B3F7D" w:rsidRDefault="001B3F7D" w:rsidP="001B3F7D">
      <w:pPr>
        <w:spacing w:after="0" w:line="240" w:lineRule="auto"/>
        <w:jc w:val="both"/>
        <w:rPr>
          <w:rFonts w:ascii="Arial" w:eastAsiaTheme="minorHAnsi" w:hAnsi="Arial" w:cs="Arial"/>
          <w:b/>
          <w:bCs/>
          <w:sz w:val="26"/>
          <w:szCs w:val="26"/>
          <w:lang w:val="es-ES" w:eastAsia="en-US"/>
        </w:rPr>
      </w:pPr>
    </w:p>
    <w:p w14:paraId="3571445D" w14:textId="66110521" w:rsidR="001B3F7D" w:rsidRDefault="00A979D7" w:rsidP="00B169B6">
      <w:pPr>
        <w:spacing w:after="0" w:line="360" w:lineRule="auto"/>
        <w:ind w:firstLine="708"/>
        <w:jc w:val="both"/>
        <w:rPr>
          <w:rFonts w:ascii="Arial" w:eastAsiaTheme="minorHAnsi" w:hAnsi="Arial" w:cs="Arial"/>
          <w:sz w:val="26"/>
          <w:szCs w:val="26"/>
          <w:lang w:val="es-ES" w:eastAsia="en-US"/>
        </w:rPr>
      </w:pPr>
      <w:r w:rsidRPr="00A979D7">
        <w:rPr>
          <w:rFonts w:ascii="Arial" w:eastAsiaTheme="minorHAnsi" w:hAnsi="Arial" w:cs="Arial"/>
          <w:b/>
          <w:bCs/>
          <w:sz w:val="26"/>
          <w:szCs w:val="26"/>
          <w:lang w:val="es-ES" w:eastAsia="en-US"/>
        </w:rPr>
        <w:t xml:space="preserve">PRIMERO. </w:t>
      </w:r>
      <w:r w:rsidRPr="00FC2FAC">
        <w:rPr>
          <w:rFonts w:ascii="Arial" w:eastAsiaTheme="minorHAnsi" w:hAnsi="Arial" w:cs="Arial"/>
          <w:sz w:val="26"/>
          <w:szCs w:val="26"/>
          <w:lang w:val="es-ES" w:eastAsia="en-US"/>
        </w:rPr>
        <w:t>I</w:t>
      </w:r>
      <w:r w:rsidRPr="00A979D7">
        <w:rPr>
          <w:rFonts w:ascii="Arial" w:eastAsiaTheme="minorHAnsi" w:hAnsi="Arial" w:cs="Arial"/>
          <w:sz w:val="26"/>
          <w:szCs w:val="26"/>
          <w:lang w:val="es-ES" w:eastAsia="en-US"/>
        </w:rPr>
        <w:t xml:space="preserve">nconforme con </w:t>
      </w:r>
      <w:r w:rsidR="00D974C5">
        <w:rPr>
          <w:rFonts w:ascii="Arial" w:eastAsiaTheme="minorHAnsi" w:hAnsi="Arial" w:cs="Arial"/>
          <w:sz w:val="26"/>
          <w:szCs w:val="26"/>
          <w:lang w:val="es-ES" w:eastAsia="en-US"/>
        </w:rPr>
        <w:t xml:space="preserve">la </w:t>
      </w:r>
      <w:r w:rsidR="00D974C5">
        <w:rPr>
          <w:rFonts w:ascii="Arial" w:eastAsia="Calibri" w:hAnsi="Arial" w:cs="Arial"/>
          <w:sz w:val="26"/>
          <w:szCs w:val="26"/>
          <w:lang w:eastAsia="en-US"/>
        </w:rPr>
        <w:t>sentencia de 6 seis de diciembre de 2018 dos mil dieciocho</w:t>
      </w:r>
      <w:r w:rsidR="00D974C5" w:rsidRPr="00A979D7">
        <w:rPr>
          <w:rFonts w:ascii="Arial" w:eastAsia="Calibri" w:hAnsi="Arial" w:cs="Arial"/>
          <w:sz w:val="26"/>
          <w:szCs w:val="26"/>
          <w:lang w:eastAsia="en-US"/>
        </w:rPr>
        <w:t xml:space="preserve">, </w:t>
      </w:r>
      <w:r w:rsidR="002A75D5">
        <w:rPr>
          <w:rFonts w:ascii="Arial" w:eastAsia="Calibri" w:hAnsi="Arial" w:cs="Arial"/>
          <w:sz w:val="26"/>
          <w:szCs w:val="26"/>
          <w:lang w:eastAsia="en-US"/>
        </w:rPr>
        <w:t>dictada por</w:t>
      </w:r>
      <w:r w:rsidR="00D974C5">
        <w:rPr>
          <w:rFonts w:ascii="Arial" w:eastAsia="Calibri" w:hAnsi="Arial" w:cs="Arial"/>
          <w:bCs/>
          <w:sz w:val="26"/>
          <w:szCs w:val="26"/>
          <w:lang w:eastAsia="en-US"/>
        </w:rPr>
        <w:t xml:space="preserve"> la </w:t>
      </w:r>
      <w:r w:rsidR="00D974C5" w:rsidRPr="001F45E8">
        <w:rPr>
          <w:rFonts w:ascii="Arial" w:eastAsia="Calibri" w:hAnsi="Arial" w:cs="Arial"/>
          <w:sz w:val="26"/>
          <w:szCs w:val="26"/>
          <w:lang w:eastAsia="en-US"/>
        </w:rPr>
        <w:t xml:space="preserve">entonces </w:t>
      </w:r>
      <w:r w:rsidR="00D974C5" w:rsidRPr="00A979D7">
        <w:rPr>
          <w:rFonts w:ascii="Arial" w:eastAsia="Calibri" w:hAnsi="Arial" w:cs="Arial"/>
          <w:sz w:val="26"/>
          <w:szCs w:val="26"/>
          <w:lang w:eastAsia="en-US"/>
        </w:rPr>
        <w:t>Séptima Sala Unitaria de Primera Instancia</w:t>
      </w:r>
      <w:r w:rsidR="002A75D5">
        <w:rPr>
          <w:rFonts w:ascii="Arial" w:eastAsia="Calibri" w:hAnsi="Arial" w:cs="Arial"/>
          <w:sz w:val="26"/>
          <w:szCs w:val="26"/>
          <w:lang w:eastAsia="en-US"/>
        </w:rPr>
        <w:t xml:space="preserve"> de este Tribunal</w:t>
      </w:r>
      <w:r w:rsidR="00515C1C" w:rsidRPr="00CB6405">
        <w:rPr>
          <w:rFonts w:ascii="Arial" w:hAnsi="Arial" w:cs="Arial"/>
          <w:sz w:val="26"/>
          <w:szCs w:val="26"/>
        </w:rPr>
        <w:t>,</w:t>
      </w:r>
      <w:r w:rsidR="00E11528">
        <w:rPr>
          <w:rFonts w:ascii="Arial" w:eastAsia="Calibri" w:hAnsi="Arial" w:cs="Arial"/>
          <w:b/>
          <w:sz w:val="26"/>
          <w:szCs w:val="26"/>
          <w:lang w:eastAsia="en-US"/>
        </w:rPr>
        <w:t xml:space="preserve"> </w:t>
      </w:r>
      <w:r w:rsidR="00C93DA1" w:rsidRPr="00C93DA1">
        <w:rPr>
          <w:rFonts w:ascii="Arial" w:eastAsia="Calibri" w:hAnsi="Arial" w:cs="Arial"/>
          <w:b/>
          <w:sz w:val="26"/>
          <w:szCs w:val="26"/>
          <w:lang w:eastAsia="en-US"/>
        </w:rPr>
        <w:t>JOSÉ GUZMÁN SANTOS, quien se ostenta con el carácter de DIRECTOR GENERAL DE LA POLICÍA VIAL ESTATAL</w:t>
      </w:r>
      <w:r w:rsidR="00950015">
        <w:rPr>
          <w:rFonts w:ascii="Arial" w:eastAsia="Calibri" w:hAnsi="Arial" w:cs="Arial"/>
          <w:b/>
          <w:sz w:val="26"/>
          <w:szCs w:val="26"/>
          <w:lang w:eastAsia="en-US"/>
        </w:rPr>
        <w:t>,</w:t>
      </w:r>
      <w:r w:rsidR="00515C1C">
        <w:rPr>
          <w:rFonts w:ascii="Arial" w:eastAsia="Calibri" w:hAnsi="Arial" w:cs="Arial"/>
          <w:b/>
          <w:sz w:val="26"/>
          <w:szCs w:val="26"/>
          <w:lang w:eastAsia="en-US"/>
        </w:rPr>
        <w:t xml:space="preserve"> </w:t>
      </w:r>
      <w:r w:rsidR="00515C1C">
        <w:rPr>
          <w:rFonts w:ascii="Arial" w:eastAsiaTheme="minorHAnsi" w:hAnsi="Arial" w:cs="Arial"/>
          <w:sz w:val="26"/>
          <w:szCs w:val="26"/>
          <w:lang w:eastAsia="en-US"/>
        </w:rPr>
        <w:t xml:space="preserve">interpuso </w:t>
      </w:r>
      <w:r w:rsidRPr="00A979D7">
        <w:rPr>
          <w:rFonts w:ascii="Arial" w:eastAsiaTheme="minorHAnsi" w:hAnsi="Arial" w:cs="Arial"/>
          <w:sz w:val="26"/>
          <w:szCs w:val="26"/>
          <w:lang w:val="es-ES" w:eastAsia="en-US"/>
        </w:rPr>
        <w:t>en su contra recurso de revisión.</w:t>
      </w:r>
      <w:r w:rsidR="00B169B6">
        <w:rPr>
          <w:rFonts w:ascii="Arial" w:eastAsiaTheme="minorHAnsi" w:hAnsi="Arial" w:cs="Arial"/>
          <w:sz w:val="26"/>
          <w:szCs w:val="26"/>
          <w:lang w:val="es-ES" w:eastAsia="en-US"/>
        </w:rPr>
        <w:t xml:space="preserve"> -</w:t>
      </w:r>
      <w:r w:rsidRPr="00A979D7">
        <w:rPr>
          <w:rFonts w:ascii="Arial" w:eastAsiaTheme="minorHAnsi" w:hAnsi="Arial" w:cs="Arial"/>
          <w:sz w:val="26"/>
          <w:szCs w:val="26"/>
          <w:lang w:val="es-ES" w:eastAsia="en-US"/>
        </w:rPr>
        <w:t xml:space="preserve"> - - - - - - -</w:t>
      </w:r>
      <w:r w:rsidR="003952AE">
        <w:rPr>
          <w:rFonts w:ascii="Arial" w:eastAsiaTheme="minorHAnsi" w:hAnsi="Arial" w:cs="Arial"/>
          <w:sz w:val="26"/>
          <w:szCs w:val="26"/>
          <w:lang w:val="es-ES" w:eastAsia="en-US"/>
        </w:rPr>
        <w:t xml:space="preserve"> </w:t>
      </w:r>
    </w:p>
    <w:p w14:paraId="69937BC2" w14:textId="77777777" w:rsidR="00734905" w:rsidRDefault="00734905" w:rsidP="001B3F7D">
      <w:pPr>
        <w:spacing w:after="0" w:line="360" w:lineRule="auto"/>
        <w:ind w:firstLine="708"/>
        <w:jc w:val="both"/>
        <w:rPr>
          <w:rFonts w:ascii="Arial" w:eastAsiaTheme="minorHAnsi" w:hAnsi="Arial" w:cs="Arial"/>
          <w:sz w:val="26"/>
          <w:szCs w:val="26"/>
          <w:lang w:val="es-ES" w:eastAsia="en-US"/>
        </w:rPr>
      </w:pPr>
    </w:p>
    <w:p w14:paraId="09B9D9C8" w14:textId="40418B6C" w:rsidR="00A979D7" w:rsidRDefault="00A979D7" w:rsidP="001B3F7D">
      <w:pPr>
        <w:spacing w:after="0" w:line="360" w:lineRule="auto"/>
        <w:ind w:firstLine="708"/>
        <w:jc w:val="both"/>
        <w:rPr>
          <w:rFonts w:ascii="Arial" w:eastAsiaTheme="minorHAnsi" w:hAnsi="Arial" w:cs="Arial"/>
          <w:sz w:val="26"/>
          <w:szCs w:val="26"/>
          <w:lang w:eastAsia="en-US"/>
        </w:rPr>
      </w:pPr>
      <w:r w:rsidRPr="00A979D7">
        <w:rPr>
          <w:rFonts w:ascii="Arial" w:eastAsiaTheme="minorHAnsi" w:hAnsi="Arial" w:cs="Arial"/>
          <w:b/>
          <w:bCs/>
          <w:sz w:val="26"/>
          <w:szCs w:val="26"/>
          <w:lang w:eastAsia="en-US"/>
        </w:rPr>
        <w:lastRenderedPageBreak/>
        <w:t xml:space="preserve">SEGUNDO. </w:t>
      </w:r>
      <w:r w:rsidR="00063989">
        <w:rPr>
          <w:rFonts w:ascii="Arial" w:eastAsiaTheme="minorHAnsi" w:hAnsi="Arial" w:cs="Arial"/>
          <w:sz w:val="26"/>
          <w:szCs w:val="26"/>
          <w:lang w:eastAsia="en-US"/>
        </w:rPr>
        <w:t>Los puntos resolutivos de la sentencia recurrida, son del tenor literal siguiente</w:t>
      </w:r>
      <w:r w:rsidRPr="00A979D7">
        <w:rPr>
          <w:rFonts w:ascii="Arial" w:eastAsiaTheme="minorHAnsi" w:hAnsi="Arial" w:cs="Arial"/>
          <w:sz w:val="26"/>
          <w:szCs w:val="26"/>
          <w:lang w:eastAsia="en-US"/>
        </w:rPr>
        <w:t>:</w:t>
      </w:r>
      <w:r w:rsidR="00B169B6">
        <w:rPr>
          <w:rFonts w:ascii="Arial" w:eastAsiaTheme="minorHAnsi" w:hAnsi="Arial" w:cs="Arial"/>
          <w:sz w:val="26"/>
          <w:szCs w:val="26"/>
          <w:lang w:eastAsia="en-US"/>
        </w:rPr>
        <w:t xml:space="preserve"> </w:t>
      </w:r>
      <w:r w:rsidRPr="00A979D7">
        <w:rPr>
          <w:rFonts w:ascii="Arial" w:eastAsiaTheme="minorHAnsi" w:hAnsi="Arial" w:cs="Arial"/>
          <w:sz w:val="26"/>
          <w:szCs w:val="26"/>
          <w:lang w:eastAsia="en-US"/>
        </w:rPr>
        <w:t>- - - - - - - -</w:t>
      </w:r>
      <w:r w:rsidR="00063989">
        <w:rPr>
          <w:rFonts w:ascii="Arial" w:eastAsiaTheme="minorHAnsi" w:hAnsi="Arial" w:cs="Arial"/>
          <w:sz w:val="26"/>
          <w:szCs w:val="26"/>
          <w:lang w:eastAsia="en-US"/>
        </w:rPr>
        <w:t xml:space="preserve"> - - - - - - - - - - - - - - - - - - - - - - - - - </w:t>
      </w:r>
    </w:p>
    <w:p w14:paraId="03C9A389" w14:textId="77777777" w:rsidR="00734905" w:rsidRPr="00A979D7" w:rsidRDefault="00734905" w:rsidP="001B3F7D">
      <w:pPr>
        <w:spacing w:after="0" w:line="360" w:lineRule="auto"/>
        <w:ind w:firstLine="708"/>
        <w:jc w:val="both"/>
        <w:rPr>
          <w:rFonts w:ascii="Arial" w:eastAsiaTheme="minorHAnsi" w:hAnsi="Arial" w:cs="Arial"/>
          <w:sz w:val="26"/>
          <w:szCs w:val="26"/>
          <w:lang w:eastAsia="en-US"/>
        </w:rPr>
      </w:pPr>
    </w:p>
    <w:p w14:paraId="05E4A5E8" w14:textId="31F5AF35" w:rsidR="00063989" w:rsidRDefault="00A979D7" w:rsidP="00063989">
      <w:pPr>
        <w:spacing w:after="0" w:line="360" w:lineRule="auto"/>
        <w:ind w:left="1134" w:right="900"/>
        <w:jc w:val="both"/>
        <w:rPr>
          <w:rFonts w:ascii="Arial" w:eastAsia="Calibri" w:hAnsi="Arial" w:cs="Arial"/>
          <w:bCs/>
          <w:i/>
          <w:color w:val="000000" w:themeColor="text1"/>
          <w:lang w:eastAsia="en-US"/>
        </w:rPr>
      </w:pPr>
      <w:r w:rsidRPr="00A979D7">
        <w:rPr>
          <w:rFonts w:ascii="Arial" w:eastAsia="Calibri" w:hAnsi="Arial" w:cs="Arial"/>
          <w:bCs/>
          <w:color w:val="000000" w:themeColor="text1"/>
          <w:lang w:eastAsia="en-US"/>
        </w:rPr>
        <w:t>“</w:t>
      </w:r>
      <w:r w:rsidR="00063989">
        <w:rPr>
          <w:rFonts w:ascii="Arial" w:eastAsia="Calibri" w:hAnsi="Arial" w:cs="Arial"/>
          <w:b/>
          <w:i/>
          <w:color w:val="000000" w:themeColor="text1"/>
          <w:lang w:eastAsia="en-US"/>
        </w:rPr>
        <w:t xml:space="preserve">PRIMERO. </w:t>
      </w:r>
      <w:r w:rsidR="006309BD">
        <w:rPr>
          <w:rFonts w:ascii="Arial" w:eastAsia="Calibri" w:hAnsi="Arial" w:cs="Arial"/>
          <w:bCs/>
          <w:i/>
          <w:color w:val="000000" w:themeColor="text1"/>
          <w:lang w:eastAsia="en-US"/>
        </w:rPr>
        <w:t>Esta Séptima Sala de Primera Instancia del Tribunal de Justicia Administrativa del Estado de Oaxaca, es legalmente competente para conocer y resolver del presente Juicio de Nulidad</w:t>
      </w:r>
      <w:r w:rsidR="00063989">
        <w:rPr>
          <w:rFonts w:ascii="Arial" w:eastAsia="Calibri" w:hAnsi="Arial" w:cs="Arial"/>
          <w:bCs/>
          <w:i/>
          <w:color w:val="000000" w:themeColor="text1"/>
          <w:lang w:eastAsia="en-US"/>
        </w:rPr>
        <w:t>. - - - - - - - - - - - - - - - - - - - - - - - - -</w:t>
      </w:r>
      <w:r w:rsidR="006309BD">
        <w:rPr>
          <w:rFonts w:ascii="Arial" w:eastAsia="Calibri" w:hAnsi="Arial" w:cs="Arial"/>
          <w:bCs/>
          <w:i/>
          <w:color w:val="000000" w:themeColor="text1"/>
          <w:lang w:eastAsia="en-US"/>
        </w:rPr>
        <w:t xml:space="preserve"> - - - - - - - -</w:t>
      </w:r>
      <w:r w:rsidR="00776818">
        <w:rPr>
          <w:rFonts w:ascii="Arial" w:eastAsia="Calibri" w:hAnsi="Arial" w:cs="Arial"/>
          <w:bCs/>
          <w:i/>
          <w:color w:val="000000" w:themeColor="text1"/>
          <w:lang w:eastAsia="en-US"/>
        </w:rPr>
        <w:t xml:space="preserve"> - - - - - - -</w:t>
      </w:r>
    </w:p>
    <w:p w14:paraId="363F83A1" w14:textId="560C295C"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 xml:space="preserve">SEGUNDO. </w:t>
      </w:r>
      <w:r w:rsidR="006309BD">
        <w:rPr>
          <w:rFonts w:ascii="Arial" w:eastAsia="Calibri" w:hAnsi="Arial" w:cs="Arial"/>
          <w:bCs/>
          <w:i/>
          <w:color w:val="000000" w:themeColor="text1"/>
          <w:lang w:eastAsia="en-US"/>
        </w:rPr>
        <w:t>NO SE SOBRESEE EL JUICIO, de conformidad a lo establecido en el considerando QUINTO de esta resolución</w:t>
      </w:r>
      <w:r>
        <w:rPr>
          <w:rFonts w:ascii="Arial" w:eastAsia="Calibri" w:hAnsi="Arial" w:cs="Arial"/>
          <w:bCs/>
          <w:i/>
          <w:color w:val="000000" w:themeColor="text1"/>
          <w:lang w:eastAsia="en-US"/>
        </w:rPr>
        <w:t xml:space="preserve">. - </w:t>
      </w:r>
    </w:p>
    <w:p w14:paraId="23C4D7B2" w14:textId="12EAE1FD"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TERCERO.</w:t>
      </w:r>
      <w:r>
        <w:rPr>
          <w:rFonts w:ascii="Arial" w:eastAsia="Calibri" w:hAnsi="Arial" w:cs="Arial"/>
          <w:bCs/>
          <w:i/>
          <w:color w:val="000000" w:themeColor="text1"/>
          <w:lang w:eastAsia="en-US"/>
        </w:rPr>
        <w:t xml:space="preserve"> Se declara la </w:t>
      </w:r>
      <w:r w:rsidR="006309BD">
        <w:rPr>
          <w:rFonts w:ascii="Arial" w:eastAsia="Calibri" w:hAnsi="Arial" w:cs="Arial"/>
          <w:b/>
          <w:i/>
          <w:color w:val="000000" w:themeColor="text1"/>
          <w:lang w:eastAsia="en-US"/>
        </w:rPr>
        <w:t xml:space="preserve">NULIDAD del acta de infracción de tránsito con número de folio </w:t>
      </w:r>
      <w:r w:rsidR="008B0F66">
        <w:rPr>
          <w:rFonts w:ascii="Arial" w:hAnsi="Arial" w:cs="Arial"/>
          <w:b/>
          <w:sz w:val="26"/>
          <w:szCs w:val="26"/>
        </w:rPr>
        <w:t>***********</w:t>
      </w:r>
      <w:r w:rsidR="006309BD">
        <w:rPr>
          <w:rFonts w:ascii="Arial" w:eastAsia="Calibri" w:hAnsi="Arial" w:cs="Arial"/>
          <w:b/>
          <w:i/>
          <w:color w:val="000000" w:themeColor="text1"/>
          <w:lang w:eastAsia="en-US"/>
        </w:rPr>
        <w:t xml:space="preserve">, de fecha quince de noviembre de dos mil quince (15/11/2015), </w:t>
      </w:r>
      <w:r w:rsidR="006309BD">
        <w:rPr>
          <w:rFonts w:ascii="Arial" w:eastAsia="Calibri" w:hAnsi="Arial" w:cs="Arial"/>
          <w:bCs/>
          <w:i/>
          <w:color w:val="000000" w:themeColor="text1"/>
          <w:lang w:eastAsia="en-US"/>
        </w:rPr>
        <w:t xml:space="preserve">emitida por la C. YOLANDA BALLESTEROS CHIÑAS, Policía Vial dependiente de la Dirección General de la Policía Vial Estatal. - - - - - - - - - - </w:t>
      </w:r>
      <w:r>
        <w:rPr>
          <w:rFonts w:ascii="Arial" w:eastAsia="Calibri" w:hAnsi="Arial" w:cs="Arial"/>
          <w:b/>
          <w:i/>
          <w:color w:val="000000" w:themeColor="text1"/>
          <w:lang w:eastAsia="en-US"/>
        </w:rPr>
        <w:t xml:space="preserve"> </w:t>
      </w:r>
    </w:p>
    <w:p w14:paraId="178F8B39" w14:textId="688EFC11" w:rsidR="00063989" w:rsidRDefault="00063989" w:rsidP="00063989">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CUARTO.</w:t>
      </w:r>
      <w:r>
        <w:rPr>
          <w:rFonts w:ascii="Arial" w:eastAsia="Calibri" w:hAnsi="Arial" w:cs="Arial"/>
          <w:bCs/>
          <w:i/>
          <w:color w:val="000000" w:themeColor="text1"/>
          <w:lang w:eastAsia="en-US"/>
        </w:rPr>
        <w:t xml:space="preserve"> </w:t>
      </w:r>
      <w:r w:rsidR="006309BD">
        <w:rPr>
          <w:rFonts w:ascii="Arial" w:eastAsia="Calibri" w:hAnsi="Arial" w:cs="Arial"/>
          <w:bCs/>
          <w:i/>
          <w:color w:val="000000" w:themeColor="text1"/>
          <w:lang w:eastAsia="en-US"/>
        </w:rPr>
        <w:t xml:space="preserve">Se ordena a las autoridades demandadas devuelvan al actor C. </w:t>
      </w:r>
      <w:r w:rsidR="008B0F66">
        <w:rPr>
          <w:rFonts w:ascii="Arial" w:hAnsi="Arial" w:cs="Arial"/>
          <w:b/>
          <w:sz w:val="26"/>
          <w:szCs w:val="26"/>
        </w:rPr>
        <w:t>***********</w:t>
      </w:r>
      <w:r w:rsidR="006309BD">
        <w:rPr>
          <w:rFonts w:ascii="Arial" w:eastAsia="Calibri" w:hAnsi="Arial" w:cs="Arial"/>
          <w:bCs/>
          <w:i/>
          <w:color w:val="000000" w:themeColor="text1"/>
          <w:lang w:eastAsia="en-US"/>
        </w:rPr>
        <w:t xml:space="preserve">, las cantidades de </w:t>
      </w:r>
      <w:r w:rsidR="008B0F66">
        <w:rPr>
          <w:rFonts w:ascii="Arial" w:hAnsi="Arial" w:cs="Arial"/>
          <w:b/>
          <w:sz w:val="26"/>
          <w:szCs w:val="26"/>
        </w:rPr>
        <w:t>***********</w:t>
      </w:r>
      <w:r w:rsidR="00BF2869">
        <w:rPr>
          <w:rFonts w:ascii="Arial" w:eastAsia="Calibri" w:hAnsi="Arial" w:cs="Arial"/>
          <w:bCs/>
          <w:i/>
          <w:color w:val="000000" w:themeColor="text1"/>
          <w:lang w:eastAsia="en-US"/>
        </w:rPr>
        <w:t xml:space="preserve">, y </w:t>
      </w:r>
      <w:r w:rsidR="008B0F66">
        <w:rPr>
          <w:rFonts w:ascii="Arial" w:hAnsi="Arial" w:cs="Arial"/>
          <w:b/>
          <w:sz w:val="26"/>
          <w:szCs w:val="26"/>
        </w:rPr>
        <w:t>***********</w:t>
      </w:r>
      <w:bookmarkStart w:id="3" w:name="_GoBack"/>
      <w:bookmarkEnd w:id="3"/>
      <w:r w:rsidR="00BF2869">
        <w:rPr>
          <w:rFonts w:ascii="Arial" w:eastAsia="Calibri" w:hAnsi="Arial" w:cs="Arial"/>
          <w:bCs/>
          <w:i/>
          <w:color w:val="000000" w:themeColor="text1"/>
          <w:lang w:eastAsia="en-US"/>
        </w:rPr>
        <w:t xml:space="preserve">, por conceptos de multa por infracción y servicio de arrastre, erogados por el actor, así como realizar los trámites necesarios para la eliminación del registro de suspensión por tres meses de la licencia del actor, y del acta de infracción, de conformidad con el considerando SEXTO de esta resolución. - - </w:t>
      </w:r>
    </w:p>
    <w:p w14:paraId="42CBA264" w14:textId="31FB5366" w:rsidR="00E558C8" w:rsidRPr="00225ADE" w:rsidRDefault="00063989" w:rsidP="00225ADE">
      <w:pPr>
        <w:spacing w:after="0" w:line="360" w:lineRule="auto"/>
        <w:ind w:left="1134" w:right="900"/>
        <w:jc w:val="both"/>
        <w:rPr>
          <w:rFonts w:ascii="Arial" w:eastAsia="Calibri" w:hAnsi="Arial" w:cs="Arial"/>
          <w:bCs/>
          <w:i/>
          <w:color w:val="000000" w:themeColor="text1"/>
          <w:lang w:eastAsia="en-US"/>
        </w:rPr>
      </w:pPr>
      <w:r>
        <w:rPr>
          <w:rFonts w:ascii="Arial" w:eastAsia="Calibri" w:hAnsi="Arial" w:cs="Arial"/>
          <w:b/>
          <w:i/>
          <w:color w:val="000000" w:themeColor="text1"/>
          <w:lang w:eastAsia="en-US"/>
        </w:rPr>
        <w:t>QUINTO.</w:t>
      </w:r>
      <w:r>
        <w:rPr>
          <w:rFonts w:ascii="Arial" w:eastAsia="Calibri" w:hAnsi="Arial" w:cs="Arial"/>
          <w:bCs/>
          <w:i/>
          <w:color w:val="000000" w:themeColor="text1"/>
          <w:lang w:eastAsia="en-US"/>
        </w:rPr>
        <w:t xml:space="preserve"> Conforme a lo dispuesto en </w:t>
      </w:r>
      <w:r w:rsidR="00BF2869">
        <w:rPr>
          <w:rFonts w:ascii="Arial" w:eastAsia="Calibri" w:hAnsi="Arial" w:cs="Arial"/>
          <w:bCs/>
          <w:i/>
          <w:color w:val="000000" w:themeColor="text1"/>
          <w:lang w:eastAsia="en-US"/>
        </w:rPr>
        <w:t>el</w:t>
      </w:r>
      <w:r>
        <w:rPr>
          <w:rFonts w:ascii="Arial" w:eastAsia="Calibri" w:hAnsi="Arial" w:cs="Arial"/>
          <w:bCs/>
          <w:i/>
          <w:color w:val="000000" w:themeColor="text1"/>
          <w:lang w:eastAsia="en-US"/>
        </w:rPr>
        <w:t xml:space="preserve"> artículo </w:t>
      </w:r>
      <w:r w:rsidR="008A2B93">
        <w:rPr>
          <w:rFonts w:ascii="Arial" w:eastAsia="Calibri" w:hAnsi="Arial" w:cs="Arial"/>
          <w:bCs/>
          <w:i/>
          <w:color w:val="000000" w:themeColor="text1"/>
          <w:lang w:eastAsia="en-US"/>
        </w:rPr>
        <w:t xml:space="preserve">142 fracción I y 143 fracciones I y II de la Ley de Justicia Administrativa para el Estado, </w:t>
      </w:r>
      <w:r w:rsidR="008A2B93">
        <w:rPr>
          <w:rFonts w:ascii="Arial" w:eastAsia="Calibri" w:hAnsi="Arial" w:cs="Arial"/>
          <w:b/>
          <w:i/>
          <w:color w:val="000000" w:themeColor="text1"/>
          <w:lang w:eastAsia="en-US"/>
        </w:rPr>
        <w:t>NOTIFÍQUESE PERSONALMENTE A LA PARTE ACTORA, Y POR OFICIO A LAS AUTORIDADES DEMANDADAS. CÚMPLASE</w:t>
      </w:r>
      <w:r w:rsidR="008A2B93">
        <w:rPr>
          <w:rFonts w:ascii="Arial" w:eastAsia="Calibri" w:hAnsi="Arial" w:cs="Arial"/>
          <w:bCs/>
          <w:i/>
          <w:color w:val="000000" w:themeColor="text1"/>
          <w:lang w:eastAsia="en-US"/>
        </w:rPr>
        <w:t>.</w:t>
      </w:r>
      <w:r w:rsidR="00062415">
        <w:rPr>
          <w:rFonts w:ascii="Arial" w:eastAsia="Calibri" w:hAnsi="Arial" w:cs="Arial"/>
          <w:bCs/>
          <w:i/>
          <w:color w:val="000000" w:themeColor="text1"/>
          <w:lang w:eastAsia="en-US"/>
        </w:rPr>
        <w:t>”</w:t>
      </w:r>
      <w:r w:rsidR="008A2B93">
        <w:rPr>
          <w:rFonts w:ascii="Arial" w:eastAsia="Calibri" w:hAnsi="Arial" w:cs="Arial"/>
          <w:bCs/>
          <w:i/>
          <w:color w:val="000000" w:themeColor="text1"/>
          <w:lang w:eastAsia="en-US"/>
        </w:rPr>
        <w:t xml:space="preserve">- - - - - - - - - - - - - - - - - - - - - - - </w:t>
      </w:r>
    </w:p>
    <w:p w14:paraId="697F8526" w14:textId="77777777" w:rsidR="00225ADE" w:rsidRPr="00063989" w:rsidRDefault="00225ADE" w:rsidP="00063989">
      <w:pPr>
        <w:spacing w:after="0" w:line="360" w:lineRule="auto"/>
        <w:ind w:left="1134" w:right="900"/>
        <w:jc w:val="both"/>
        <w:rPr>
          <w:rFonts w:ascii="Arial" w:eastAsia="Calibri" w:hAnsi="Arial" w:cs="Arial"/>
          <w:bCs/>
          <w:color w:val="000000" w:themeColor="text1"/>
          <w:lang w:eastAsia="en-US"/>
        </w:rPr>
      </w:pPr>
    </w:p>
    <w:p w14:paraId="211A9962" w14:textId="3DD6C4FF" w:rsidR="00B169B6" w:rsidRDefault="00A979D7" w:rsidP="00734905">
      <w:pPr>
        <w:spacing w:line="360" w:lineRule="auto"/>
        <w:ind w:left="-142"/>
        <w:jc w:val="center"/>
        <w:rPr>
          <w:rFonts w:ascii="Arial" w:eastAsia="Times New Roman" w:hAnsi="Arial" w:cs="Arial"/>
          <w:b/>
          <w:bCs/>
          <w:sz w:val="26"/>
          <w:szCs w:val="26"/>
          <w:lang w:val="es-ES" w:eastAsia="es-ES"/>
        </w:rPr>
      </w:pPr>
      <w:r w:rsidRPr="00A979D7">
        <w:rPr>
          <w:rFonts w:ascii="Arial" w:eastAsia="Times New Roman" w:hAnsi="Arial" w:cs="Arial"/>
          <w:b/>
          <w:bCs/>
          <w:sz w:val="26"/>
          <w:szCs w:val="26"/>
          <w:lang w:val="es-ES" w:eastAsia="es-ES"/>
        </w:rPr>
        <w:t>C O N S I D E R A N D O</w:t>
      </w:r>
    </w:p>
    <w:p w14:paraId="4D2A01D3" w14:textId="57523699" w:rsidR="00B169B6" w:rsidRDefault="00662E3F" w:rsidP="00B169B6">
      <w:pPr>
        <w:spacing w:line="360" w:lineRule="auto"/>
        <w:ind w:left="-142" w:firstLine="709"/>
        <w:jc w:val="both"/>
        <w:rPr>
          <w:rFonts w:ascii="Arial" w:hAnsi="Arial" w:cs="Arial"/>
          <w:bCs/>
          <w:iCs/>
          <w:sz w:val="26"/>
          <w:szCs w:val="26"/>
          <w:lang w:eastAsia="es-ES"/>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sidR="00A6132A">
        <w:rPr>
          <w:rFonts w:ascii="Arial" w:hAnsi="Arial" w:cs="Arial"/>
          <w:bCs/>
          <w:iCs/>
          <w:sz w:val="26"/>
          <w:szCs w:val="26"/>
        </w:rPr>
        <w:t xml:space="preserve"> </w:t>
      </w:r>
      <w:r w:rsidR="00062415" w:rsidRPr="00F66D81">
        <w:rPr>
          <w:rFonts w:ascii="Arial" w:hAnsi="Arial" w:cs="Arial"/>
          <w:bCs/>
          <w:iCs/>
          <w:sz w:val="26"/>
          <w:szCs w:val="26"/>
        </w:rPr>
        <w:t>86, 88, 92, 93, fracción I, 94, 201, 206 y 208, de la Ley de Justicia Administr</w:t>
      </w:r>
      <w:r w:rsidR="00A6132A">
        <w:rPr>
          <w:rFonts w:ascii="Arial" w:hAnsi="Arial" w:cs="Arial"/>
          <w:bCs/>
          <w:iCs/>
          <w:sz w:val="26"/>
          <w:szCs w:val="26"/>
        </w:rPr>
        <w:t>ativa para el Estado de Oaxaca,</w:t>
      </w:r>
      <w:r w:rsidR="00CE48F0">
        <w:rPr>
          <w:rFonts w:ascii="Arial" w:hAnsi="Arial" w:cs="Arial"/>
          <w:sz w:val="26"/>
          <w:szCs w:val="26"/>
        </w:rPr>
        <w:t xml:space="preserve"> vigente al inicio del juicio principal</w:t>
      </w:r>
      <w:r w:rsidR="00062415" w:rsidRPr="00983363">
        <w:rPr>
          <w:rFonts w:ascii="Arial" w:hAnsi="Arial" w:cs="Arial"/>
          <w:bCs/>
          <w:iCs/>
          <w:sz w:val="26"/>
          <w:szCs w:val="26"/>
        </w:rPr>
        <w:t>,</w:t>
      </w:r>
      <w:r w:rsidR="003952AE">
        <w:rPr>
          <w:rFonts w:ascii="Arial" w:hAnsi="Arial" w:cs="Arial"/>
          <w:bCs/>
          <w:iCs/>
          <w:sz w:val="26"/>
          <w:szCs w:val="26"/>
        </w:rPr>
        <w:t xml:space="preserve"> </w:t>
      </w:r>
      <w:r w:rsidR="00CE48F0" w:rsidRPr="008A5628">
        <w:rPr>
          <w:rFonts w:ascii="Arial" w:hAnsi="Arial" w:cs="Arial"/>
          <w:bCs/>
          <w:iCs/>
          <w:sz w:val="26"/>
          <w:szCs w:val="26"/>
          <w:lang w:eastAsia="es-ES"/>
        </w:rPr>
        <w:t xml:space="preserve">dado que se trata de un Recurso de Revisión interpuesto en contra de </w:t>
      </w:r>
      <w:r w:rsidR="0003050F">
        <w:rPr>
          <w:rFonts w:ascii="Arial" w:eastAsiaTheme="minorHAnsi" w:hAnsi="Arial" w:cs="Arial"/>
          <w:sz w:val="26"/>
          <w:szCs w:val="26"/>
          <w:lang w:val="es-ES" w:eastAsia="en-US"/>
        </w:rPr>
        <w:t xml:space="preserve">la </w:t>
      </w:r>
      <w:r w:rsidR="0003050F">
        <w:rPr>
          <w:rFonts w:ascii="Arial" w:eastAsia="Calibri" w:hAnsi="Arial" w:cs="Arial"/>
          <w:sz w:val="26"/>
          <w:szCs w:val="26"/>
          <w:lang w:eastAsia="en-US"/>
        </w:rPr>
        <w:t>sentencia de 6 seis de diciembre de 2018 dos mil dieciocho</w:t>
      </w:r>
      <w:r w:rsidR="0003050F" w:rsidRPr="00A979D7">
        <w:rPr>
          <w:rFonts w:ascii="Arial" w:eastAsia="Calibri" w:hAnsi="Arial" w:cs="Arial"/>
          <w:sz w:val="26"/>
          <w:szCs w:val="26"/>
          <w:lang w:eastAsia="en-US"/>
        </w:rPr>
        <w:t xml:space="preserve">, </w:t>
      </w:r>
      <w:r w:rsidR="0003050F">
        <w:rPr>
          <w:rFonts w:ascii="Arial" w:eastAsia="Calibri" w:hAnsi="Arial" w:cs="Arial"/>
          <w:sz w:val="26"/>
          <w:szCs w:val="26"/>
          <w:lang w:eastAsia="en-US"/>
        </w:rPr>
        <w:t>dictada por</w:t>
      </w:r>
      <w:r w:rsidR="0003050F">
        <w:rPr>
          <w:rFonts w:ascii="Arial" w:eastAsia="Calibri" w:hAnsi="Arial" w:cs="Arial"/>
          <w:bCs/>
          <w:sz w:val="26"/>
          <w:szCs w:val="26"/>
          <w:lang w:eastAsia="en-US"/>
        </w:rPr>
        <w:t xml:space="preserve"> la </w:t>
      </w:r>
      <w:r w:rsidR="0003050F" w:rsidRPr="001F45E8">
        <w:rPr>
          <w:rFonts w:ascii="Arial" w:eastAsia="Calibri" w:hAnsi="Arial" w:cs="Arial"/>
          <w:sz w:val="26"/>
          <w:szCs w:val="26"/>
          <w:lang w:eastAsia="en-US"/>
        </w:rPr>
        <w:t xml:space="preserve">entonces </w:t>
      </w:r>
      <w:r w:rsidR="0003050F" w:rsidRPr="00A979D7">
        <w:rPr>
          <w:rFonts w:ascii="Arial" w:eastAsia="Calibri" w:hAnsi="Arial" w:cs="Arial"/>
          <w:sz w:val="26"/>
          <w:szCs w:val="26"/>
          <w:lang w:eastAsia="en-US"/>
        </w:rPr>
        <w:t>Séptima Sala Unitaria de Primera Instancia</w:t>
      </w:r>
      <w:r w:rsidR="0003050F">
        <w:rPr>
          <w:rFonts w:ascii="Arial" w:eastAsia="Calibri" w:hAnsi="Arial" w:cs="Arial"/>
          <w:sz w:val="26"/>
          <w:szCs w:val="26"/>
          <w:lang w:eastAsia="en-US"/>
        </w:rPr>
        <w:t xml:space="preserve"> de este Tribunal</w:t>
      </w:r>
      <w:r w:rsidR="00062415">
        <w:rPr>
          <w:rFonts w:ascii="Arial" w:hAnsi="Arial" w:cs="Arial"/>
          <w:bCs/>
          <w:iCs/>
          <w:sz w:val="26"/>
          <w:szCs w:val="26"/>
          <w:lang w:eastAsia="es-ES"/>
        </w:rPr>
        <w:t xml:space="preserve">, en el </w:t>
      </w:r>
      <w:r w:rsidR="00062415">
        <w:rPr>
          <w:rFonts w:ascii="Arial" w:hAnsi="Arial" w:cs="Arial"/>
          <w:bCs/>
          <w:iCs/>
          <w:sz w:val="26"/>
          <w:szCs w:val="26"/>
          <w:lang w:eastAsia="es-ES"/>
        </w:rPr>
        <w:lastRenderedPageBreak/>
        <w:t xml:space="preserve">expediente </w:t>
      </w:r>
      <w:r w:rsidR="00062415" w:rsidRPr="00A6132A">
        <w:rPr>
          <w:rFonts w:ascii="Arial" w:hAnsi="Arial" w:cs="Arial"/>
          <w:bCs/>
          <w:iCs/>
          <w:sz w:val="26"/>
          <w:szCs w:val="26"/>
          <w:lang w:eastAsia="es-ES"/>
        </w:rPr>
        <w:t>03</w:t>
      </w:r>
      <w:r w:rsidR="0003050F" w:rsidRPr="00A6132A">
        <w:rPr>
          <w:rFonts w:ascii="Arial" w:hAnsi="Arial" w:cs="Arial"/>
          <w:bCs/>
          <w:iCs/>
          <w:sz w:val="26"/>
          <w:szCs w:val="26"/>
          <w:lang w:eastAsia="es-ES"/>
        </w:rPr>
        <w:t>55</w:t>
      </w:r>
      <w:r w:rsidR="00062415" w:rsidRPr="00A6132A">
        <w:rPr>
          <w:rFonts w:ascii="Arial" w:hAnsi="Arial" w:cs="Arial"/>
          <w:bCs/>
          <w:iCs/>
          <w:sz w:val="26"/>
          <w:szCs w:val="26"/>
          <w:lang w:eastAsia="es-ES"/>
        </w:rPr>
        <w:t>/2016</w:t>
      </w:r>
      <w:r w:rsidR="00A6132A">
        <w:rPr>
          <w:rFonts w:ascii="Arial" w:hAnsi="Arial" w:cs="Arial"/>
          <w:b/>
          <w:bCs/>
          <w:iCs/>
          <w:sz w:val="26"/>
          <w:szCs w:val="26"/>
          <w:lang w:eastAsia="es-ES"/>
        </w:rPr>
        <w:t>, actualmente 63/2020 del índice de la Sexta Sala Unitaria de Primera Instancia de este Tribunal</w:t>
      </w:r>
      <w:r w:rsidR="00062415">
        <w:rPr>
          <w:rFonts w:ascii="Arial" w:hAnsi="Arial" w:cs="Arial"/>
          <w:b/>
          <w:bCs/>
          <w:iCs/>
          <w:sz w:val="26"/>
          <w:szCs w:val="26"/>
          <w:lang w:eastAsia="es-ES"/>
        </w:rPr>
        <w:t>.</w:t>
      </w:r>
      <w:r w:rsidR="00062415">
        <w:rPr>
          <w:rFonts w:ascii="Arial" w:hAnsi="Arial" w:cs="Arial"/>
          <w:bCs/>
          <w:iCs/>
          <w:sz w:val="26"/>
          <w:szCs w:val="26"/>
          <w:lang w:eastAsia="es-ES"/>
        </w:rPr>
        <w:t>-</w:t>
      </w:r>
      <w:r w:rsidR="0066550B">
        <w:rPr>
          <w:rFonts w:ascii="Arial" w:hAnsi="Arial" w:cs="Arial"/>
          <w:bCs/>
          <w:iCs/>
          <w:sz w:val="26"/>
          <w:szCs w:val="26"/>
          <w:lang w:eastAsia="es-ES"/>
        </w:rPr>
        <w:t xml:space="preserve"> - - - </w:t>
      </w:r>
      <w:r w:rsidR="003952AE">
        <w:rPr>
          <w:rFonts w:ascii="Arial" w:hAnsi="Arial" w:cs="Arial"/>
          <w:bCs/>
          <w:iCs/>
          <w:sz w:val="26"/>
          <w:szCs w:val="26"/>
          <w:lang w:eastAsia="es-ES"/>
        </w:rPr>
        <w:t>- - - - - - - -</w:t>
      </w:r>
      <w:r w:rsidR="00A6132A">
        <w:rPr>
          <w:rFonts w:ascii="Arial" w:hAnsi="Arial" w:cs="Arial"/>
          <w:bCs/>
          <w:iCs/>
          <w:sz w:val="26"/>
          <w:szCs w:val="26"/>
          <w:lang w:eastAsia="es-ES"/>
        </w:rPr>
        <w:t xml:space="preserve">- - - - - - </w:t>
      </w:r>
    </w:p>
    <w:p w14:paraId="1344BBF1" w14:textId="0545A65E" w:rsidR="00A979D7" w:rsidRPr="00062415" w:rsidRDefault="00A979D7" w:rsidP="00B169B6">
      <w:pPr>
        <w:spacing w:line="360" w:lineRule="auto"/>
        <w:ind w:left="-142" w:firstLine="709"/>
        <w:jc w:val="both"/>
        <w:rPr>
          <w:rFonts w:ascii="Arial" w:eastAsiaTheme="minorHAnsi" w:hAnsi="Arial" w:cs="Arial"/>
          <w:b/>
          <w:bCs/>
          <w:sz w:val="26"/>
          <w:szCs w:val="26"/>
          <w:lang w:eastAsia="en-US"/>
        </w:rPr>
      </w:pPr>
      <w:r w:rsidRPr="00A979D7">
        <w:rPr>
          <w:rFonts w:ascii="Arial" w:eastAsiaTheme="minorHAnsi" w:hAnsi="Arial" w:cs="Arial"/>
          <w:b/>
          <w:bCs/>
          <w:sz w:val="26"/>
          <w:szCs w:val="26"/>
          <w:lang w:eastAsia="en-US"/>
        </w:rPr>
        <w:t>SEGUNDO.</w:t>
      </w:r>
      <w:r w:rsidRPr="00A979D7">
        <w:rPr>
          <w:rFonts w:ascii="Arial" w:eastAsia="Calibri" w:hAnsi="Arial" w:cs="Arial"/>
          <w:bCs/>
          <w:sz w:val="26"/>
          <w:szCs w:val="26"/>
        </w:rPr>
        <w:t xml:space="preserve"> </w:t>
      </w:r>
      <w:r w:rsidRPr="00A979D7">
        <w:rPr>
          <w:rFonts w:ascii="Arial" w:eastAsiaTheme="minorHAnsi" w:hAnsi="Arial" w:cs="Arial"/>
          <w:bCs/>
          <w:sz w:val="26"/>
          <w:szCs w:val="26"/>
          <w:lang w:eastAsia="en-US"/>
        </w:rPr>
        <w:t>El agravio hecho valer se encuentra expuesto en el escrito de</w:t>
      </w:r>
      <w:r w:rsidR="00062415">
        <w:rPr>
          <w:rFonts w:ascii="Arial" w:eastAsiaTheme="minorHAnsi" w:hAnsi="Arial" w:cs="Arial"/>
          <w:bCs/>
          <w:sz w:val="26"/>
          <w:szCs w:val="26"/>
          <w:lang w:eastAsia="en-US"/>
        </w:rPr>
        <w:t>l</w:t>
      </w:r>
      <w:r w:rsidRPr="00A979D7">
        <w:rPr>
          <w:rFonts w:ascii="Arial" w:eastAsiaTheme="minorHAnsi" w:hAnsi="Arial" w:cs="Arial"/>
          <w:bCs/>
          <w:sz w:val="26"/>
          <w:szCs w:val="26"/>
          <w:lang w:eastAsia="en-US"/>
        </w:rPr>
        <w:t xml:space="preserve"> recurrente, por lo que no existe necesidad de transcribirlo, al no transgredírsele derecho alguno, como tampoco se vulnera disposición expresa que imponga tal obligación</w:t>
      </w:r>
      <w:r w:rsidRPr="00A979D7">
        <w:rPr>
          <w:rFonts w:ascii="Arial" w:eastAsiaTheme="minorHAnsi" w:hAnsi="Arial" w:cs="Arial"/>
          <w:sz w:val="26"/>
          <w:szCs w:val="26"/>
          <w:lang w:eastAsia="en-US"/>
        </w:rPr>
        <w:t xml:space="preserve">. </w:t>
      </w:r>
      <w:r w:rsidRPr="00A979D7">
        <w:rPr>
          <w:rFonts w:ascii="Arial" w:hAnsi="Arial" w:cs="Arial"/>
          <w:sz w:val="26"/>
          <w:szCs w:val="26"/>
        </w:rPr>
        <w:t xml:space="preserve">En apoyo a lo anterior, se invoca el criterio </w:t>
      </w:r>
      <w:bookmarkStart w:id="4" w:name="_Hlk71016806"/>
      <w:r w:rsidRPr="00A979D7">
        <w:rPr>
          <w:rFonts w:ascii="Arial" w:hAnsi="Arial" w:cs="Arial"/>
          <w:sz w:val="26"/>
          <w:szCs w:val="26"/>
        </w:rPr>
        <w:t>Jurisprudencial</w:t>
      </w:r>
      <w:r w:rsidRPr="00A979D7">
        <w:rPr>
          <w:rFonts w:ascii="Arial" w:hAnsi="Arial" w:cs="Arial"/>
          <w:bCs/>
          <w:color w:val="000000"/>
          <w:sz w:val="26"/>
          <w:szCs w:val="26"/>
        </w:rPr>
        <w:t xml:space="preserve"> 2a./J. 58/2010 emitida por la Segunda Sala de la Suprema Corte de Justicia de la Nación, con número de registro 164618, publicada en la Gaceta del Semanario Judicial de la Federación, Tomo XXXI, Mayo de 2010, visible a página 830, Novena Época, bajo el rubro y texto siguiente:</w:t>
      </w:r>
      <w:r w:rsidR="004971E4">
        <w:rPr>
          <w:rFonts w:ascii="Arial" w:hAnsi="Arial" w:cs="Arial"/>
          <w:bCs/>
          <w:color w:val="000000"/>
          <w:sz w:val="26"/>
          <w:szCs w:val="26"/>
        </w:rPr>
        <w:t xml:space="preserve">- - - - - - - - - - - - - - - - </w:t>
      </w:r>
      <w:r w:rsidR="003952AE">
        <w:rPr>
          <w:rFonts w:ascii="Arial" w:hAnsi="Arial" w:cs="Arial"/>
          <w:bCs/>
          <w:color w:val="000000"/>
          <w:sz w:val="26"/>
          <w:szCs w:val="26"/>
        </w:rPr>
        <w:t>- - - - - - - - - - - - - - - - - - - - - - - - - -</w:t>
      </w:r>
    </w:p>
    <w:p w14:paraId="2632D64D" w14:textId="3033401E" w:rsidR="004971E4" w:rsidRPr="003952AE" w:rsidRDefault="00A979D7" w:rsidP="003952AE">
      <w:pPr>
        <w:spacing w:before="240"/>
        <w:ind w:left="567" w:right="900"/>
        <w:jc w:val="both"/>
        <w:rPr>
          <w:rFonts w:ascii="Arial" w:eastAsia="Calibri" w:hAnsi="Arial" w:cs="Arial"/>
          <w:bCs/>
          <w:i/>
        </w:rPr>
      </w:pPr>
      <w:r w:rsidRPr="00A979D7">
        <w:rPr>
          <w:rFonts w:ascii="Arial" w:eastAsia="Calibri" w:hAnsi="Arial" w:cs="Arial"/>
          <w:b/>
          <w:bCs/>
          <w:i/>
        </w:rPr>
        <w:t xml:space="preserve">“CONCEPTOS DE VIOLACIÓN O AGRAVIOS. PARA CUMPLIR CON LOS PRINCIPIOS DE CONGRUENCIA Y EXHAUSTIVIDAD EN LAS SENTENCIAS DE AMPARO ES INNECESARIA SU TRANSCRIPCIÓN. </w:t>
      </w:r>
      <w:bookmarkEnd w:id="4"/>
      <w:r w:rsidRPr="00A979D7">
        <w:rPr>
          <w:rFonts w:ascii="Arial" w:eastAsia="Calibri" w:hAnsi="Arial" w:cs="Arial"/>
          <w:bCs/>
          <w:i/>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sidR="004971E4">
        <w:rPr>
          <w:rFonts w:ascii="Arial" w:eastAsia="Calibri" w:hAnsi="Arial" w:cs="Arial"/>
          <w:bCs/>
          <w:i/>
        </w:rPr>
        <w:t>- - - - -</w:t>
      </w:r>
      <w:r w:rsidR="00225ADE">
        <w:rPr>
          <w:rFonts w:ascii="Arial" w:eastAsia="Calibri" w:hAnsi="Arial" w:cs="Arial"/>
          <w:bCs/>
          <w:i/>
        </w:rPr>
        <w:t xml:space="preserve"> - </w:t>
      </w:r>
    </w:p>
    <w:p w14:paraId="4F5788D7" w14:textId="00ABACD0" w:rsidR="00CD4246" w:rsidRPr="003952AE" w:rsidRDefault="00A979D7" w:rsidP="00903EC7">
      <w:pPr>
        <w:spacing w:line="360" w:lineRule="auto"/>
        <w:ind w:firstLine="567"/>
        <w:jc w:val="both"/>
        <w:rPr>
          <w:rFonts w:ascii="Arial" w:hAnsi="Arial" w:cs="Arial"/>
          <w:bCs/>
          <w:color w:val="000000"/>
          <w:sz w:val="26"/>
          <w:szCs w:val="26"/>
        </w:rPr>
      </w:pPr>
      <w:r w:rsidRPr="00A979D7">
        <w:rPr>
          <w:rFonts w:ascii="Arial" w:eastAsia="Calibri" w:hAnsi="Arial" w:cs="Arial"/>
          <w:b/>
          <w:bCs/>
          <w:sz w:val="26"/>
          <w:szCs w:val="26"/>
        </w:rPr>
        <w:t xml:space="preserve">TERCERO. </w:t>
      </w:r>
      <w:r w:rsidR="00767D90" w:rsidRPr="0003358A">
        <w:rPr>
          <w:rFonts w:ascii="Arial" w:hAnsi="Arial" w:cs="Arial"/>
          <w:bCs/>
          <w:color w:val="000000"/>
          <w:sz w:val="26"/>
          <w:szCs w:val="26"/>
        </w:rPr>
        <w:t>Conforme a las constancias de autos del presente cuaderno de revisión que tienen pleno valor probatorio en términos del artículo 173, fracción I</w:t>
      </w:r>
      <w:r w:rsidR="005B68F2">
        <w:rPr>
          <w:rStyle w:val="Refdenotaalpie"/>
          <w:rFonts w:ascii="Arial" w:hAnsi="Arial" w:cs="Arial"/>
          <w:bCs/>
          <w:color w:val="000000"/>
          <w:sz w:val="26"/>
          <w:szCs w:val="26"/>
        </w:rPr>
        <w:footnoteReference w:id="1"/>
      </w:r>
      <w:r w:rsidR="00767D90" w:rsidRPr="0003358A">
        <w:rPr>
          <w:rFonts w:ascii="Arial" w:hAnsi="Arial" w:cs="Arial"/>
          <w:bCs/>
          <w:color w:val="000000"/>
          <w:sz w:val="26"/>
          <w:szCs w:val="26"/>
        </w:rPr>
        <w:t xml:space="preserve"> de la Ley de Justicia Administrativa para el Estado de Oaxaca</w:t>
      </w:r>
      <w:r w:rsidR="00767D90">
        <w:rPr>
          <w:rFonts w:ascii="Arial" w:hAnsi="Arial" w:cs="Arial"/>
          <w:bCs/>
          <w:color w:val="000000"/>
          <w:sz w:val="26"/>
          <w:szCs w:val="26"/>
        </w:rPr>
        <w:t>,</w:t>
      </w:r>
      <w:r w:rsidR="00767D90" w:rsidRPr="0003358A">
        <w:rPr>
          <w:rFonts w:ascii="Arial" w:hAnsi="Arial" w:cs="Arial"/>
          <w:bCs/>
          <w:color w:val="000000"/>
          <w:sz w:val="26"/>
          <w:szCs w:val="26"/>
        </w:rPr>
        <w:t xml:space="preserve"> por tratarse de actuaciones judiciales</w:t>
      </w:r>
      <w:r w:rsidR="00767D90">
        <w:rPr>
          <w:rFonts w:ascii="Arial" w:hAnsi="Arial" w:cs="Arial"/>
          <w:bCs/>
          <w:color w:val="000000"/>
          <w:sz w:val="26"/>
          <w:szCs w:val="26"/>
        </w:rPr>
        <w:t>;</w:t>
      </w:r>
      <w:r w:rsidR="00767D90" w:rsidRPr="0003358A">
        <w:rPr>
          <w:rFonts w:ascii="Arial" w:hAnsi="Arial" w:cs="Arial"/>
          <w:bCs/>
          <w:color w:val="000000"/>
          <w:sz w:val="26"/>
          <w:szCs w:val="26"/>
        </w:rPr>
        <w:t xml:space="preserve"> </w:t>
      </w:r>
      <w:r w:rsidR="00950015">
        <w:rPr>
          <w:rFonts w:ascii="Arial" w:eastAsia="Times New Roman" w:hAnsi="Arial" w:cs="Arial"/>
          <w:sz w:val="26"/>
          <w:szCs w:val="26"/>
          <w:lang w:eastAsia="es-PE"/>
        </w:rPr>
        <w:t xml:space="preserve">se </w:t>
      </w:r>
      <w:r w:rsidR="00510F6B">
        <w:rPr>
          <w:rFonts w:ascii="Arial" w:eastAsia="Times New Roman" w:hAnsi="Arial" w:cs="Arial"/>
          <w:sz w:val="26"/>
          <w:szCs w:val="26"/>
          <w:lang w:eastAsia="es-PE"/>
        </w:rPr>
        <w:t>advierte</w:t>
      </w:r>
      <w:r w:rsidR="00F245BB">
        <w:rPr>
          <w:rFonts w:ascii="Arial" w:eastAsia="Times New Roman" w:hAnsi="Arial" w:cs="Arial"/>
          <w:sz w:val="26"/>
          <w:szCs w:val="26"/>
          <w:lang w:eastAsia="es-PE"/>
        </w:rPr>
        <w:t xml:space="preserve"> </w:t>
      </w:r>
      <w:r w:rsidR="00F245BB" w:rsidRPr="0082727A">
        <w:rPr>
          <w:rFonts w:ascii="Arial" w:hAnsi="Arial" w:cs="Arial"/>
          <w:bCs/>
          <w:sz w:val="26"/>
          <w:szCs w:val="26"/>
        </w:rPr>
        <w:t>del</w:t>
      </w:r>
      <w:r w:rsidR="00950015" w:rsidRPr="0082727A">
        <w:rPr>
          <w:rFonts w:ascii="Arial" w:hAnsi="Arial" w:cs="Arial"/>
          <w:bCs/>
          <w:sz w:val="26"/>
          <w:szCs w:val="26"/>
        </w:rPr>
        <w:t xml:space="preserve"> proemio del escrito de expresión de agravios</w:t>
      </w:r>
      <w:r w:rsidR="00950015">
        <w:rPr>
          <w:rFonts w:ascii="Arial" w:hAnsi="Arial" w:cs="Arial"/>
          <w:bCs/>
          <w:sz w:val="26"/>
          <w:szCs w:val="26"/>
        </w:rPr>
        <w:t>,</w:t>
      </w:r>
      <w:r w:rsidR="00950015" w:rsidRPr="0082727A">
        <w:rPr>
          <w:rFonts w:ascii="Arial" w:hAnsi="Arial" w:cs="Arial"/>
          <w:bCs/>
          <w:sz w:val="26"/>
          <w:szCs w:val="26"/>
        </w:rPr>
        <w:t xml:space="preserve"> de fecha </w:t>
      </w:r>
      <w:r w:rsidR="00F245BB">
        <w:rPr>
          <w:rFonts w:ascii="Arial" w:hAnsi="Arial" w:cs="Arial"/>
          <w:bCs/>
          <w:sz w:val="26"/>
          <w:szCs w:val="26"/>
        </w:rPr>
        <w:t>24 veinticuatro de enero de 2019 dos mil diecinueve</w:t>
      </w:r>
      <w:r w:rsidR="00903EC7">
        <w:rPr>
          <w:rFonts w:ascii="Arial" w:hAnsi="Arial" w:cs="Arial"/>
          <w:bCs/>
          <w:sz w:val="26"/>
          <w:szCs w:val="26"/>
        </w:rPr>
        <w:t>,</w:t>
      </w:r>
      <w:r w:rsidR="00950015">
        <w:rPr>
          <w:rFonts w:ascii="Arial" w:hAnsi="Arial" w:cs="Arial"/>
          <w:bCs/>
          <w:sz w:val="26"/>
          <w:szCs w:val="26"/>
        </w:rPr>
        <w:t xml:space="preserve"> que el</w:t>
      </w:r>
      <w:r w:rsidR="00950015" w:rsidRPr="0082727A">
        <w:rPr>
          <w:rFonts w:ascii="Arial" w:hAnsi="Arial" w:cs="Arial"/>
          <w:bCs/>
          <w:sz w:val="26"/>
          <w:szCs w:val="26"/>
        </w:rPr>
        <w:t xml:space="preserve"> recurren</w:t>
      </w:r>
      <w:r w:rsidR="00950015">
        <w:rPr>
          <w:rFonts w:ascii="Arial" w:hAnsi="Arial" w:cs="Arial"/>
          <w:bCs/>
          <w:sz w:val="26"/>
          <w:szCs w:val="26"/>
        </w:rPr>
        <w:t xml:space="preserve">te </w:t>
      </w:r>
      <w:r w:rsidR="00F245BB">
        <w:rPr>
          <w:rFonts w:ascii="Arial" w:hAnsi="Arial" w:cs="Arial"/>
          <w:b/>
          <w:bCs/>
          <w:color w:val="000000"/>
          <w:sz w:val="26"/>
          <w:szCs w:val="26"/>
        </w:rPr>
        <w:t>José Guzmán Santos</w:t>
      </w:r>
      <w:r w:rsidR="00F245BB" w:rsidRPr="0003358A">
        <w:rPr>
          <w:rFonts w:ascii="Arial" w:hAnsi="Arial" w:cs="Arial"/>
          <w:b/>
          <w:bCs/>
          <w:color w:val="000000"/>
          <w:sz w:val="26"/>
          <w:szCs w:val="26"/>
        </w:rPr>
        <w:t xml:space="preserve"> </w:t>
      </w:r>
      <w:r w:rsidR="00510F6B" w:rsidRPr="00510F6B">
        <w:rPr>
          <w:rFonts w:ascii="Arial" w:hAnsi="Arial" w:cs="Arial"/>
          <w:color w:val="000000"/>
          <w:sz w:val="26"/>
          <w:szCs w:val="26"/>
        </w:rPr>
        <w:t>señal</w:t>
      </w:r>
      <w:r w:rsidR="00510F6B">
        <w:rPr>
          <w:rFonts w:ascii="Arial" w:hAnsi="Arial" w:cs="Arial"/>
          <w:color w:val="000000"/>
          <w:sz w:val="26"/>
          <w:szCs w:val="26"/>
        </w:rPr>
        <w:t>ó</w:t>
      </w:r>
      <w:r w:rsidR="00510F6B" w:rsidRPr="00510F6B">
        <w:rPr>
          <w:rFonts w:ascii="Arial" w:hAnsi="Arial" w:cs="Arial"/>
          <w:color w:val="000000"/>
          <w:sz w:val="26"/>
          <w:szCs w:val="26"/>
        </w:rPr>
        <w:t xml:space="preserve"> que</w:t>
      </w:r>
      <w:r w:rsidR="00510F6B">
        <w:rPr>
          <w:rFonts w:ascii="Arial" w:hAnsi="Arial" w:cs="Arial"/>
          <w:b/>
          <w:bCs/>
          <w:color w:val="000000"/>
          <w:sz w:val="26"/>
          <w:szCs w:val="26"/>
        </w:rPr>
        <w:t xml:space="preserve"> </w:t>
      </w:r>
      <w:r w:rsidR="00F245BB">
        <w:rPr>
          <w:rFonts w:ascii="Arial" w:hAnsi="Arial" w:cs="Arial"/>
          <w:bCs/>
          <w:sz w:val="26"/>
          <w:szCs w:val="26"/>
        </w:rPr>
        <w:t xml:space="preserve">interpone el presente medio de defensa con el carácter de </w:t>
      </w:r>
      <w:bookmarkStart w:id="5" w:name="_Hlk72234001"/>
      <w:r w:rsidR="00F245BB" w:rsidRPr="00767D90">
        <w:rPr>
          <w:rFonts w:ascii="Arial" w:hAnsi="Arial" w:cs="Arial"/>
          <w:b/>
          <w:color w:val="000000"/>
          <w:sz w:val="26"/>
          <w:szCs w:val="26"/>
        </w:rPr>
        <w:t xml:space="preserve">Director General </w:t>
      </w:r>
      <w:r w:rsidR="00F245BB">
        <w:rPr>
          <w:rFonts w:ascii="Arial" w:hAnsi="Arial" w:cs="Arial"/>
          <w:b/>
          <w:color w:val="000000"/>
          <w:sz w:val="26"/>
          <w:szCs w:val="26"/>
        </w:rPr>
        <w:t>d</w:t>
      </w:r>
      <w:r w:rsidR="00F245BB" w:rsidRPr="00767D90">
        <w:rPr>
          <w:rFonts w:ascii="Arial" w:hAnsi="Arial" w:cs="Arial"/>
          <w:b/>
          <w:color w:val="000000"/>
          <w:sz w:val="26"/>
          <w:szCs w:val="26"/>
        </w:rPr>
        <w:t xml:space="preserve">e </w:t>
      </w:r>
      <w:r w:rsidR="00F245BB">
        <w:rPr>
          <w:rFonts w:ascii="Arial" w:hAnsi="Arial" w:cs="Arial"/>
          <w:b/>
          <w:color w:val="000000"/>
          <w:sz w:val="26"/>
          <w:szCs w:val="26"/>
        </w:rPr>
        <w:t>l</w:t>
      </w:r>
      <w:r w:rsidR="00F245BB" w:rsidRPr="00767D90">
        <w:rPr>
          <w:rFonts w:ascii="Arial" w:hAnsi="Arial" w:cs="Arial"/>
          <w:b/>
          <w:color w:val="000000"/>
          <w:sz w:val="26"/>
          <w:szCs w:val="26"/>
        </w:rPr>
        <w:t>a Policía Vial Estatal</w:t>
      </w:r>
      <w:bookmarkEnd w:id="5"/>
      <w:r w:rsidR="00F245BB">
        <w:rPr>
          <w:rFonts w:ascii="Arial" w:hAnsi="Arial" w:cs="Arial"/>
          <w:b/>
          <w:color w:val="000000"/>
          <w:sz w:val="26"/>
          <w:szCs w:val="26"/>
        </w:rPr>
        <w:t xml:space="preserve">, </w:t>
      </w:r>
      <w:r w:rsidR="00F245BB">
        <w:rPr>
          <w:rFonts w:ascii="Arial" w:hAnsi="Arial" w:cs="Arial"/>
          <w:bCs/>
          <w:sz w:val="26"/>
          <w:szCs w:val="26"/>
        </w:rPr>
        <w:t xml:space="preserve">tal </w:t>
      </w:r>
      <w:r w:rsidR="00F245BB" w:rsidRPr="0082727A">
        <w:rPr>
          <w:rFonts w:ascii="Arial" w:hAnsi="Arial" w:cs="Arial"/>
          <w:bCs/>
          <w:sz w:val="26"/>
          <w:szCs w:val="26"/>
        </w:rPr>
        <w:t xml:space="preserve">como lo </w:t>
      </w:r>
      <w:r w:rsidR="00C90B12" w:rsidRPr="002B4225">
        <w:rPr>
          <w:rFonts w:ascii="Arial" w:hAnsi="Arial" w:cs="Arial"/>
          <w:bCs/>
          <w:sz w:val="26"/>
          <w:szCs w:val="26"/>
        </w:rPr>
        <w:t>manifestó</w:t>
      </w:r>
      <w:r w:rsidR="00F245BB" w:rsidRPr="0082727A">
        <w:rPr>
          <w:rFonts w:ascii="Arial" w:hAnsi="Arial" w:cs="Arial"/>
          <w:bCs/>
          <w:sz w:val="26"/>
          <w:szCs w:val="26"/>
        </w:rPr>
        <w:t xml:space="preserve"> en el primer párrafo del escrito antes citado</w:t>
      </w:r>
      <w:r w:rsidR="00F245BB">
        <w:rPr>
          <w:rFonts w:ascii="Arial" w:hAnsi="Arial" w:cs="Arial"/>
          <w:bCs/>
          <w:sz w:val="26"/>
          <w:szCs w:val="26"/>
        </w:rPr>
        <w:t xml:space="preserve">: </w:t>
      </w:r>
      <w:r w:rsidR="00F245BB" w:rsidRPr="007B0D83">
        <w:rPr>
          <w:rFonts w:ascii="Arial" w:hAnsi="Arial" w:cs="Arial"/>
          <w:bCs/>
          <w:i/>
          <w:iCs/>
        </w:rPr>
        <w:t>“…</w:t>
      </w:r>
      <w:r w:rsidR="00F245BB" w:rsidRPr="007B0D83">
        <w:rPr>
          <w:rFonts w:ascii="Arial" w:hAnsi="Arial" w:cs="Arial"/>
          <w:b/>
          <w:i/>
          <w:iCs/>
        </w:rPr>
        <w:t xml:space="preserve">C. P. JOSÉ </w:t>
      </w:r>
      <w:r w:rsidR="00F245BB" w:rsidRPr="007B0D83">
        <w:rPr>
          <w:rFonts w:ascii="Arial" w:hAnsi="Arial" w:cs="Arial"/>
          <w:b/>
          <w:i/>
          <w:iCs/>
        </w:rPr>
        <w:lastRenderedPageBreak/>
        <w:t xml:space="preserve">GUZMÁN SANTOS, </w:t>
      </w:r>
      <w:r w:rsidR="00F245BB" w:rsidRPr="007B0D83">
        <w:rPr>
          <w:rFonts w:ascii="Arial" w:hAnsi="Arial" w:cs="Arial"/>
          <w:bCs/>
          <w:i/>
          <w:iCs/>
        </w:rPr>
        <w:t xml:space="preserve"> en mi carácter de </w:t>
      </w:r>
      <w:r w:rsidR="007B0D83" w:rsidRPr="007B0D83">
        <w:rPr>
          <w:rFonts w:ascii="Arial" w:hAnsi="Arial" w:cs="Arial"/>
          <w:b/>
          <w:i/>
          <w:iCs/>
        </w:rPr>
        <w:t xml:space="preserve">Director </w:t>
      </w:r>
      <w:r w:rsidR="002A5937">
        <w:rPr>
          <w:rFonts w:ascii="Arial" w:hAnsi="Arial" w:cs="Arial"/>
          <w:b/>
          <w:i/>
          <w:iCs/>
        </w:rPr>
        <w:t xml:space="preserve">General </w:t>
      </w:r>
      <w:r w:rsidR="007B0D83" w:rsidRPr="007B0D83">
        <w:rPr>
          <w:rFonts w:ascii="Arial" w:hAnsi="Arial" w:cs="Arial"/>
          <w:b/>
          <w:i/>
          <w:iCs/>
        </w:rPr>
        <w:t xml:space="preserve">de la Policía Vial Estatal, </w:t>
      </w:r>
      <w:r w:rsidR="007B0D83" w:rsidRPr="007B0D83">
        <w:rPr>
          <w:rFonts w:ascii="Arial" w:hAnsi="Arial" w:cs="Arial"/>
          <w:bCs/>
          <w:i/>
          <w:iCs/>
        </w:rPr>
        <w:t>como lo acredito con la copia certificada de mi nombramiento y toma de protesta</w:t>
      </w:r>
      <w:r w:rsidR="00640F47">
        <w:rPr>
          <w:rFonts w:ascii="Arial" w:hAnsi="Arial" w:cs="Arial"/>
          <w:bCs/>
          <w:i/>
          <w:iCs/>
        </w:rPr>
        <w:t>, por medio del presente y con fundamento en el artículo 236, fracción VII, de la Ley de la materia, interpongo RECURSO DE REVISIÓN</w:t>
      </w:r>
      <w:r w:rsidR="007B0D83" w:rsidRPr="007B0D83">
        <w:rPr>
          <w:rFonts w:ascii="Arial" w:hAnsi="Arial" w:cs="Arial"/>
          <w:bCs/>
          <w:i/>
          <w:iCs/>
        </w:rPr>
        <w:t>…</w:t>
      </w:r>
      <w:r w:rsidR="007B0D83">
        <w:rPr>
          <w:rFonts w:ascii="Arial" w:hAnsi="Arial" w:cs="Arial"/>
          <w:bCs/>
          <w:i/>
          <w:iCs/>
        </w:rPr>
        <w:t>”</w:t>
      </w:r>
      <w:r w:rsidR="00903EC7">
        <w:rPr>
          <w:rFonts w:ascii="Arial" w:hAnsi="Arial" w:cs="Arial"/>
          <w:bCs/>
          <w:i/>
          <w:iCs/>
        </w:rPr>
        <w:t xml:space="preserve">, </w:t>
      </w:r>
      <w:r w:rsidR="00903EC7" w:rsidRPr="00903EC7">
        <w:rPr>
          <w:rFonts w:ascii="Arial" w:hAnsi="Arial" w:cs="Arial"/>
          <w:bCs/>
          <w:sz w:val="26"/>
          <w:szCs w:val="26"/>
        </w:rPr>
        <w:t xml:space="preserve">visible </w:t>
      </w:r>
      <w:r w:rsidR="00640F47">
        <w:rPr>
          <w:rFonts w:ascii="Arial" w:hAnsi="Arial" w:cs="Arial"/>
          <w:bCs/>
          <w:sz w:val="26"/>
          <w:szCs w:val="26"/>
        </w:rPr>
        <w:t>a</w:t>
      </w:r>
      <w:r w:rsidR="00903EC7" w:rsidRPr="00903EC7">
        <w:rPr>
          <w:rFonts w:ascii="Arial" w:hAnsi="Arial" w:cs="Arial"/>
          <w:bCs/>
          <w:sz w:val="26"/>
          <w:szCs w:val="26"/>
        </w:rPr>
        <w:t xml:space="preserve"> foja </w:t>
      </w:r>
      <w:r w:rsidR="00903EC7">
        <w:rPr>
          <w:rFonts w:ascii="Arial" w:hAnsi="Arial" w:cs="Arial"/>
          <w:bCs/>
          <w:sz w:val="26"/>
          <w:szCs w:val="26"/>
        </w:rPr>
        <w:t>1</w:t>
      </w:r>
      <w:r w:rsidR="00640F47">
        <w:rPr>
          <w:rFonts w:ascii="Arial" w:hAnsi="Arial" w:cs="Arial"/>
          <w:bCs/>
          <w:sz w:val="26"/>
          <w:szCs w:val="26"/>
        </w:rPr>
        <w:t xml:space="preserve"> </w:t>
      </w:r>
      <w:r w:rsidR="00903EC7" w:rsidRPr="00903EC7">
        <w:rPr>
          <w:rFonts w:ascii="Arial" w:hAnsi="Arial" w:cs="Arial"/>
          <w:bCs/>
          <w:sz w:val="26"/>
          <w:szCs w:val="26"/>
        </w:rPr>
        <w:t xml:space="preserve">del </w:t>
      </w:r>
      <w:r w:rsidR="00474060">
        <w:rPr>
          <w:rFonts w:ascii="Arial" w:hAnsi="Arial" w:cs="Arial"/>
          <w:bCs/>
          <w:sz w:val="26"/>
          <w:szCs w:val="26"/>
        </w:rPr>
        <w:t>cuaderno</w:t>
      </w:r>
      <w:r w:rsidR="00903EC7" w:rsidRPr="00903EC7">
        <w:rPr>
          <w:rFonts w:ascii="Arial" w:hAnsi="Arial" w:cs="Arial"/>
          <w:bCs/>
          <w:sz w:val="26"/>
          <w:szCs w:val="26"/>
        </w:rPr>
        <w:t xml:space="preserve"> de revisión</w:t>
      </w:r>
      <w:r w:rsidR="00903EC7">
        <w:rPr>
          <w:rFonts w:ascii="Arial" w:hAnsi="Arial" w:cs="Arial"/>
          <w:bCs/>
        </w:rPr>
        <w:t xml:space="preserve">; </w:t>
      </w:r>
      <w:r w:rsidR="00F23E65" w:rsidRPr="00903EC7">
        <w:rPr>
          <w:rFonts w:ascii="Arial" w:hAnsi="Arial" w:cs="Arial"/>
          <w:bCs/>
          <w:color w:val="000000"/>
          <w:sz w:val="26"/>
          <w:szCs w:val="26"/>
        </w:rPr>
        <w:t>sin</w:t>
      </w:r>
      <w:r w:rsidR="00F23E65">
        <w:rPr>
          <w:rFonts w:ascii="Arial" w:hAnsi="Arial" w:cs="Arial"/>
          <w:bCs/>
          <w:color w:val="000000"/>
          <w:sz w:val="26"/>
          <w:szCs w:val="26"/>
        </w:rPr>
        <w:t xml:space="preserve"> embargo, </w:t>
      </w:r>
      <w:r w:rsidR="00F23E65" w:rsidRPr="0003358A">
        <w:rPr>
          <w:rFonts w:ascii="Arial" w:hAnsi="Arial" w:cs="Arial"/>
          <w:bCs/>
          <w:color w:val="000000"/>
          <w:sz w:val="26"/>
          <w:szCs w:val="26"/>
        </w:rPr>
        <w:t xml:space="preserve">el promovente es omiso en exhibir con el libelo de inconformidades el documento con el que demuestre el carácter </w:t>
      </w:r>
      <w:r w:rsidR="009F5296">
        <w:rPr>
          <w:rFonts w:ascii="Arial" w:hAnsi="Arial" w:cs="Arial"/>
          <w:bCs/>
          <w:color w:val="000000"/>
          <w:sz w:val="26"/>
          <w:szCs w:val="26"/>
        </w:rPr>
        <w:t xml:space="preserve">que </w:t>
      </w:r>
      <w:r w:rsidR="00757163">
        <w:rPr>
          <w:rFonts w:ascii="Arial" w:hAnsi="Arial" w:cs="Arial"/>
          <w:bCs/>
          <w:color w:val="000000"/>
          <w:sz w:val="26"/>
          <w:szCs w:val="26"/>
        </w:rPr>
        <w:t xml:space="preserve">dice </w:t>
      </w:r>
      <w:r w:rsidR="009F5296">
        <w:rPr>
          <w:rFonts w:ascii="Arial" w:hAnsi="Arial" w:cs="Arial"/>
          <w:bCs/>
          <w:color w:val="000000"/>
          <w:sz w:val="26"/>
          <w:szCs w:val="26"/>
        </w:rPr>
        <w:t>ostenta</w:t>
      </w:r>
      <w:r w:rsidR="00757163">
        <w:rPr>
          <w:rFonts w:ascii="Arial" w:hAnsi="Arial" w:cs="Arial"/>
          <w:bCs/>
          <w:color w:val="000000"/>
          <w:sz w:val="26"/>
          <w:szCs w:val="26"/>
        </w:rPr>
        <w:t>r</w:t>
      </w:r>
      <w:r w:rsidR="00CD4246">
        <w:rPr>
          <w:rFonts w:ascii="Arial" w:hAnsi="Arial" w:cs="Arial"/>
          <w:bCs/>
          <w:color w:val="000000"/>
          <w:sz w:val="26"/>
          <w:szCs w:val="26"/>
        </w:rPr>
        <w:t xml:space="preserve">, </w:t>
      </w:r>
      <w:r w:rsidR="00640F47">
        <w:rPr>
          <w:rFonts w:ascii="Arial" w:hAnsi="Arial" w:cs="Arial"/>
          <w:bCs/>
          <w:color w:val="000000"/>
          <w:sz w:val="26"/>
          <w:szCs w:val="26"/>
        </w:rPr>
        <w:t>ya que</w:t>
      </w:r>
      <w:r w:rsidR="003952AE">
        <w:rPr>
          <w:rFonts w:ascii="Arial" w:hAnsi="Arial" w:cs="Arial"/>
          <w:bCs/>
          <w:color w:val="000000"/>
          <w:sz w:val="26"/>
          <w:szCs w:val="26"/>
        </w:rPr>
        <w:t xml:space="preserve"> conforme</w:t>
      </w:r>
      <w:r w:rsidR="00CD4246">
        <w:rPr>
          <w:rFonts w:ascii="Arial" w:hAnsi="Arial" w:cs="Arial"/>
          <w:bCs/>
          <w:color w:val="000000"/>
          <w:sz w:val="26"/>
          <w:szCs w:val="26"/>
        </w:rPr>
        <w:t xml:space="preserve"> a lo </w:t>
      </w:r>
      <w:r w:rsidR="003952AE">
        <w:rPr>
          <w:rFonts w:ascii="Arial" w:hAnsi="Arial" w:cs="Arial"/>
          <w:bCs/>
          <w:color w:val="000000"/>
          <w:sz w:val="26"/>
          <w:szCs w:val="26"/>
        </w:rPr>
        <w:t>dispuesto</w:t>
      </w:r>
      <w:r w:rsidR="00CD4246">
        <w:rPr>
          <w:rFonts w:ascii="Arial" w:hAnsi="Arial" w:cs="Arial"/>
          <w:bCs/>
          <w:color w:val="000000"/>
          <w:sz w:val="26"/>
          <w:szCs w:val="26"/>
        </w:rPr>
        <w:t xml:space="preserve"> </w:t>
      </w:r>
      <w:r w:rsidR="00CD4246" w:rsidRPr="00CD4246">
        <w:rPr>
          <w:rFonts w:ascii="Arial" w:hAnsi="Arial" w:cs="Arial"/>
          <w:bCs/>
          <w:color w:val="000000"/>
          <w:sz w:val="26"/>
          <w:szCs w:val="26"/>
        </w:rPr>
        <w:t>el artículo 1</w:t>
      </w:r>
      <w:r w:rsidR="00EE5312">
        <w:rPr>
          <w:rFonts w:ascii="Arial" w:hAnsi="Arial" w:cs="Arial"/>
          <w:bCs/>
          <w:color w:val="000000"/>
          <w:sz w:val="26"/>
          <w:szCs w:val="26"/>
        </w:rPr>
        <w:t>20</w:t>
      </w:r>
      <w:r w:rsidR="00EE5312">
        <w:rPr>
          <w:rStyle w:val="Refdenotaalpie"/>
          <w:rFonts w:ascii="Arial" w:hAnsi="Arial" w:cs="Arial"/>
          <w:bCs/>
          <w:color w:val="000000"/>
          <w:sz w:val="26"/>
          <w:szCs w:val="26"/>
        </w:rPr>
        <w:footnoteReference w:id="2"/>
      </w:r>
      <w:r w:rsidR="00CD4246" w:rsidRPr="00CD4246">
        <w:rPr>
          <w:rFonts w:ascii="Arial" w:hAnsi="Arial" w:cs="Arial"/>
          <w:bCs/>
          <w:color w:val="000000"/>
          <w:sz w:val="26"/>
          <w:szCs w:val="26"/>
        </w:rPr>
        <w:t xml:space="preserve"> de la Ley de Justicia Administrativa para el Estado de Oaxaca, la autoridad para estar legitimada en el juicio, es decir, para ser reconocida como tal, debe acompañar la copia debidamente certificada del documento relativo al nombramiento que le fue conferido y de aquél en que consta que rind</w:t>
      </w:r>
      <w:r w:rsidR="00776818">
        <w:rPr>
          <w:rFonts w:ascii="Arial" w:hAnsi="Arial" w:cs="Arial"/>
          <w:bCs/>
          <w:color w:val="000000"/>
          <w:sz w:val="26"/>
          <w:szCs w:val="26"/>
        </w:rPr>
        <w:t>ió</w:t>
      </w:r>
      <w:r w:rsidR="00CD4246" w:rsidRPr="00CD4246">
        <w:rPr>
          <w:rFonts w:ascii="Arial" w:hAnsi="Arial" w:cs="Arial"/>
          <w:bCs/>
          <w:color w:val="000000"/>
          <w:sz w:val="26"/>
          <w:szCs w:val="26"/>
        </w:rPr>
        <w:t xml:space="preserve"> la protesta de ley, ya que de esa manera estará legitimada para intervenir en el juicio</w:t>
      </w:r>
      <w:r w:rsidR="00404887">
        <w:rPr>
          <w:rFonts w:ascii="Arial" w:hAnsi="Arial" w:cs="Arial"/>
          <w:bCs/>
          <w:color w:val="000000"/>
          <w:sz w:val="26"/>
          <w:szCs w:val="26"/>
        </w:rPr>
        <w:t>.</w:t>
      </w:r>
      <w:r w:rsidR="003952AE">
        <w:rPr>
          <w:rFonts w:ascii="Arial" w:hAnsi="Arial" w:cs="Arial"/>
          <w:bCs/>
          <w:color w:val="000000"/>
          <w:sz w:val="26"/>
          <w:szCs w:val="26"/>
        </w:rPr>
        <w:t>- - - - - - - - - - - - - - - - - - - -</w:t>
      </w:r>
      <w:r w:rsidR="00640F47">
        <w:rPr>
          <w:rFonts w:ascii="Arial" w:hAnsi="Arial" w:cs="Arial"/>
          <w:bCs/>
          <w:color w:val="000000"/>
          <w:sz w:val="26"/>
          <w:szCs w:val="26"/>
        </w:rPr>
        <w:t xml:space="preserve"> - - - - - </w:t>
      </w:r>
      <w:r w:rsidR="00474060">
        <w:rPr>
          <w:rFonts w:ascii="Arial" w:hAnsi="Arial" w:cs="Arial"/>
          <w:bCs/>
          <w:color w:val="000000"/>
          <w:sz w:val="26"/>
          <w:szCs w:val="26"/>
        </w:rPr>
        <w:t xml:space="preserve">- - - - - - - - - - - - </w:t>
      </w:r>
    </w:p>
    <w:p w14:paraId="4455B1AE" w14:textId="350CCCE5" w:rsidR="00757163" w:rsidRDefault="0003677D" w:rsidP="0003677D">
      <w:pPr>
        <w:spacing w:line="360" w:lineRule="auto"/>
        <w:ind w:firstLine="567"/>
        <w:jc w:val="both"/>
        <w:rPr>
          <w:rFonts w:ascii="Arial" w:hAnsi="Arial" w:cs="Arial"/>
          <w:bCs/>
          <w:color w:val="000000"/>
          <w:sz w:val="26"/>
          <w:szCs w:val="26"/>
        </w:rPr>
      </w:pPr>
      <w:r w:rsidRPr="0003358A">
        <w:rPr>
          <w:rFonts w:ascii="Arial" w:hAnsi="Arial" w:cs="Arial"/>
          <w:bCs/>
          <w:color w:val="000000"/>
          <w:sz w:val="26"/>
          <w:szCs w:val="26"/>
        </w:rPr>
        <w:t xml:space="preserve">Asimismo, </w:t>
      </w:r>
      <w:r>
        <w:rPr>
          <w:rFonts w:ascii="Arial" w:hAnsi="Arial" w:cs="Arial"/>
          <w:bCs/>
          <w:color w:val="000000"/>
          <w:sz w:val="26"/>
          <w:szCs w:val="26"/>
        </w:rPr>
        <w:t xml:space="preserve">se tiene el expediente </w:t>
      </w:r>
      <w:r w:rsidRPr="00864EF2">
        <w:rPr>
          <w:rFonts w:ascii="Arial" w:hAnsi="Arial" w:cs="Arial"/>
          <w:b/>
          <w:color w:val="000000"/>
          <w:sz w:val="26"/>
          <w:szCs w:val="26"/>
        </w:rPr>
        <w:t>063/20</w:t>
      </w:r>
      <w:r w:rsidR="00953FC1" w:rsidRPr="00864EF2">
        <w:rPr>
          <w:rFonts w:ascii="Arial" w:hAnsi="Arial" w:cs="Arial"/>
          <w:b/>
          <w:color w:val="000000"/>
          <w:sz w:val="26"/>
          <w:szCs w:val="26"/>
        </w:rPr>
        <w:t>20</w:t>
      </w:r>
      <w:r w:rsidR="00B667F2">
        <w:rPr>
          <w:rFonts w:ascii="Arial" w:hAnsi="Arial" w:cs="Arial"/>
          <w:b/>
          <w:color w:val="000000"/>
          <w:sz w:val="26"/>
          <w:szCs w:val="26"/>
        </w:rPr>
        <w:t xml:space="preserve"> </w:t>
      </w:r>
      <w:r w:rsidR="00B667F2" w:rsidRPr="00DD4652">
        <w:rPr>
          <w:rFonts w:ascii="Arial" w:hAnsi="Arial" w:cs="Arial"/>
          <w:bCs/>
          <w:color w:val="000000"/>
          <w:sz w:val="26"/>
          <w:szCs w:val="26"/>
        </w:rPr>
        <w:t>del Índice de la Sexta Sala Unitaria de Primera Instancia de este Tribunal, antes 355/2016 de la Séptima Sala Unitaria</w:t>
      </w:r>
      <w:r w:rsidRPr="00DD4652">
        <w:rPr>
          <w:rFonts w:ascii="Arial" w:hAnsi="Arial" w:cs="Arial"/>
          <w:bCs/>
          <w:color w:val="000000"/>
          <w:sz w:val="26"/>
          <w:szCs w:val="26"/>
        </w:rPr>
        <w:t xml:space="preserve">, </w:t>
      </w:r>
      <w:r w:rsidR="00BF5477" w:rsidRPr="00DD4652">
        <w:rPr>
          <w:rFonts w:ascii="Arial" w:hAnsi="Arial" w:cs="Arial"/>
          <w:bCs/>
          <w:color w:val="000000"/>
          <w:sz w:val="26"/>
          <w:szCs w:val="26"/>
        </w:rPr>
        <w:t xml:space="preserve">el </w:t>
      </w:r>
      <w:r w:rsidR="00EE5312" w:rsidRPr="00DD4652">
        <w:rPr>
          <w:rFonts w:ascii="Arial" w:hAnsi="Arial" w:cs="Arial"/>
          <w:bCs/>
          <w:color w:val="000000"/>
          <w:sz w:val="26"/>
          <w:szCs w:val="26"/>
        </w:rPr>
        <w:t>cual tiene</w:t>
      </w:r>
      <w:r w:rsidR="00BF5477" w:rsidRPr="00DD4652">
        <w:rPr>
          <w:rFonts w:ascii="Arial" w:hAnsi="Arial" w:cs="Arial"/>
          <w:bCs/>
          <w:color w:val="000000"/>
          <w:sz w:val="26"/>
          <w:szCs w:val="26"/>
        </w:rPr>
        <w:t xml:space="preserve"> </w:t>
      </w:r>
      <w:r w:rsidRPr="00DD4652">
        <w:rPr>
          <w:rFonts w:ascii="Arial" w:hAnsi="Arial" w:cs="Arial"/>
          <w:bCs/>
          <w:color w:val="000000"/>
          <w:sz w:val="26"/>
          <w:szCs w:val="26"/>
        </w:rPr>
        <w:t>pleno valor probatorio</w:t>
      </w:r>
      <w:r w:rsidRPr="003952AE">
        <w:rPr>
          <w:rFonts w:ascii="Arial" w:hAnsi="Arial" w:cs="Arial"/>
          <w:bCs/>
          <w:color w:val="000000"/>
          <w:sz w:val="26"/>
          <w:szCs w:val="26"/>
        </w:rPr>
        <w:t xml:space="preserve"> </w:t>
      </w:r>
      <w:r w:rsidR="00BF5477" w:rsidRPr="003952AE">
        <w:rPr>
          <w:rFonts w:ascii="Arial" w:hAnsi="Arial" w:cs="Arial"/>
          <w:bCs/>
          <w:color w:val="000000"/>
          <w:sz w:val="26"/>
          <w:szCs w:val="26"/>
        </w:rPr>
        <w:t>por tratarse de actuaciones judiciale</w:t>
      </w:r>
      <w:r w:rsidR="0045718E" w:rsidRPr="003952AE">
        <w:rPr>
          <w:rFonts w:ascii="Arial" w:hAnsi="Arial" w:cs="Arial"/>
          <w:bCs/>
          <w:color w:val="000000"/>
          <w:sz w:val="26"/>
          <w:szCs w:val="26"/>
        </w:rPr>
        <w:t>s,</w:t>
      </w:r>
      <w:r w:rsidR="00BF5477" w:rsidRPr="003952AE">
        <w:rPr>
          <w:rFonts w:ascii="Arial" w:hAnsi="Arial" w:cs="Arial"/>
          <w:bCs/>
          <w:color w:val="000000"/>
          <w:sz w:val="26"/>
          <w:szCs w:val="26"/>
        </w:rPr>
        <w:t xml:space="preserve"> </w:t>
      </w:r>
      <w:r w:rsidRPr="003952AE">
        <w:rPr>
          <w:rFonts w:ascii="Arial" w:hAnsi="Arial" w:cs="Arial"/>
          <w:bCs/>
          <w:color w:val="000000"/>
          <w:sz w:val="26"/>
          <w:szCs w:val="26"/>
        </w:rPr>
        <w:t>conforme</w:t>
      </w:r>
      <w:r>
        <w:rPr>
          <w:rFonts w:ascii="Arial" w:hAnsi="Arial" w:cs="Arial"/>
          <w:bCs/>
          <w:color w:val="000000"/>
          <w:sz w:val="26"/>
          <w:szCs w:val="26"/>
        </w:rPr>
        <w:t xml:space="preserve"> a lo dispuesto </w:t>
      </w:r>
      <w:r w:rsidRPr="0003358A">
        <w:rPr>
          <w:rFonts w:ascii="Arial" w:hAnsi="Arial" w:cs="Arial"/>
          <w:bCs/>
          <w:color w:val="000000"/>
          <w:sz w:val="26"/>
          <w:szCs w:val="26"/>
        </w:rPr>
        <w:t>en la fracción I</w:t>
      </w:r>
      <w:r>
        <w:rPr>
          <w:rFonts w:ascii="Arial" w:hAnsi="Arial" w:cs="Arial"/>
          <w:bCs/>
          <w:color w:val="000000"/>
          <w:sz w:val="26"/>
          <w:szCs w:val="26"/>
        </w:rPr>
        <w:t>,</w:t>
      </w:r>
      <w:r w:rsidRPr="0003358A">
        <w:rPr>
          <w:rFonts w:ascii="Arial" w:hAnsi="Arial" w:cs="Arial"/>
          <w:bCs/>
          <w:color w:val="000000"/>
          <w:sz w:val="26"/>
          <w:szCs w:val="26"/>
        </w:rPr>
        <w:t xml:space="preserve"> del artículo 173 de la Ley de Justicia Administrati</w:t>
      </w:r>
      <w:r>
        <w:rPr>
          <w:rFonts w:ascii="Arial" w:hAnsi="Arial" w:cs="Arial"/>
          <w:bCs/>
          <w:color w:val="000000"/>
          <w:sz w:val="26"/>
          <w:szCs w:val="26"/>
        </w:rPr>
        <w:t xml:space="preserve">va para el Estado de Oaxaca, y del que se </w:t>
      </w:r>
      <w:r w:rsidR="0045718E" w:rsidRPr="003952AE">
        <w:rPr>
          <w:rFonts w:ascii="Arial" w:hAnsi="Arial" w:cs="Arial"/>
          <w:bCs/>
          <w:color w:val="000000"/>
          <w:sz w:val="26"/>
          <w:szCs w:val="26"/>
        </w:rPr>
        <w:t>advierte</w:t>
      </w:r>
      <w:r w:rsidR="0045718E">
        <w:rPr>
          <w:rFonts w:ascii="Arial" w:hAnsi="Arial" w:cs="Arial"/>
          <w:bCs/>
          <w:color w:val="000000"/>
          <w:sz w:val="26"/>
          <w:szCs w:val="26"/>
        </w:rPr>
        <w:t xml:space="preserve"> </w:t>
      </w:r>
      <w:r>
        <w:rPr>
          <w:rFonts w:ascii="Arial" w:hAnsi="Arial" w:cs="Arial"/>
          <w:bCs/>
          <w:color w:val="000000"/>
          <w:sz w:val="26"/>
          <w:szCs w:val="26"/>
        </w:rPr>
        <w:t xml:space="preserve">que </w:t>
      </w:r>
      <w:r w:rsidRPr="0003358A">
        <w:rPr>
          <w:rFonts w:ascii="Arial" w:hAnsi="Arial" w:cs="Arial"/>
          <w:bCs/>
          <w:color w:val="000000"/>
          <w:sz w:val="26"/>
          <w:szCs w:val="26"/>
        </w:rPr>
        <w:t>a la fecha del pronunciamiento de</w:t>
      </w:r>
      <w:r>
        <w:rPr>
          <w:rFonts w:ascii="Arial" w:hAnsi="Arial" w:cs="Arial"/>
          <w:bCs/>
          <w:color w:val="000000"/>
          <w:sz w:val="26"/>
          <w:szCs w:val="26"/>
        </w:rPr>
        <w:t xml:space="preserve"> </w:t>
      </w:r>
      <w:r w:rsidRPr="0003358A">
        <w:rPr>
          <w:rFonts w:ascii="Arial" w:hAnsi="Arial" w:cs="Arial"/>
          <w:bCs/>
          <w:color w:val="000000"/>
          <w:sz w:val="26"/>
          <w:szCs w:val="26"/>
        </w:rPr>
        <w:t>l</w:t>
      </w:r>
      <w:r>
        <w:rPr>
          <w:rFonts w:ascii="Arial" w:hAnsi="Arial" w:cs="Arial"/>
          <w:bCs/>
          <w:color w:val="000000"/>
          <w:sz w:val="26"/>
          <w:szCs w:val="26"/>
        </w:rPr>
        <w:t>a sentencia en revisión,</w:t>
      </w:r>
      <w:r w:rsidRPr="0003358A">
        <w:rPr>
          <w:rFonts w:ascii="Arial" w:hAnsi="Arial" w:cs="Arial"/>
          <w:bCs/>
          <w:color w:val="000000"/>
          <w:sz w:val="26"/>
          <w:szCs w:val="26"/>
        </w:rPr>
        <w:t xml:space="preserve"> el aquí </w:t>
      </w:r>
      <w:r>
        <w:rPr>
          <w:rFonts w:ascii="Arial" w:hAnsi="Arial" w:cs="Arial"/>
          <w:bCs/>
          <w:color w:val="000000"/>
          <w:sz w:val="26"/>
          <w:szCs w:val="26"/>
        </w:rPr>
        <w:t>recurrente</w:t>
      </w:r>
      <w:r w:rsidRPr="0003358A">
        <w:rPr>
          <w:rFonts w:ascii="Arial" w:hAnsi="Arial" w:cs="Arial"/>
          <w:b/>
          <w:bCs/>
          <w:color w:val="000000"/>
          <w:sz w:val="26"/>
          <w:szCs w:val="26"/>
        </w:rPr>
        <w:t xml:space="preserve"> </w:t>
      </w:r>
      <w:r w:rsidRPr="00EE5312">
        <w:rPr>
          <w:rFonts w:ascii="Arial" w:hAnsi="Arial" w:cs="Arial"/>
          <w:b/>
          <w:bCs/>
          <w:color w:val="000000"/>
          <w:sz w:val="26"/>
          <w:szCs w:val="26"/>
        </w:rPr>
        <w:t xml:space="preserve">no </w:t>
      </w:r>
      <w:r w:rsidR="0045718E" w:rsidRPr="00EE5312">
        <w:rPr>
          <w:rFonts w:ascii="Arial" w:hAnsi="Arial" w:cs="Arial"/>
          <w:b/>
          <w:bCs/>
          <w:color w:val="000000"/>
          <w:sz w:val="26"/>
          <w:szCs w:val="26"/>
        </w:rPr>
        <w:t>tenía</w:t>
      </w:r>
      <w:r w:rsidRPr="0003358A">
        <w:rPr>
          <w:rFonts w:ascii="Arial" w:hAnsi="Arial" w:cs="Arial"/>
          <w:b/>
          <w:bCs/>
          <w:color w:val="000000"/>
          <w:sz w:val="26"/>
          <w:szCs w:val="26"/>
        </w:rPr>
        <w:t xml:space="preserve"> </w:t>
      </w:r>
      <w:r w:rsidRPr="0003358A">
        <w:rPr>
          <w:rFonts w:ascii="Arial" w:hAnsi="Arial" w:cs="Arial"/>
          <w:bCs/>
          <w:color w:val="000000"/>
          <w:sz w:val="26"/>
          <w:szCs w:val="26"/>
        </w:rPr>
        <w:t>acreditada su person</w:t>
      </w:r>
      <w:r w:rsidR="00E11528">
        <w:rPr>
          <w:rFonts w:ascii="Arial" w:hAnsi="Arial" w:cs="Arial"/>
          <w:bCs/>
          <w:color w:val="000000"/>
          <w:sz w:val="26"/>
          <w:szCs w:val="26"/>
        </w:rPr>
        <w:t>alidad</w:t>
      </w:r>
      <w:r w:rsidRPr="0003358A">
        <w:rPr>
          <w:rFonts w:ascii="Arial" w:hAnsi="Arial" w:cs="Arial"/>
          <w:bCs/>
          <w:color w:val="000000"/>
          <w:sz w:val="26"/>
          <w:szCs w:val="26"/>
        </w:rPr>
        <w:t xml:space="preserve"> como </w:t>
      </w:r>
      <w:r w:rsidR="00C00FBE" w:rsidRPr="00767D90">
        <w:rPr>
          <w:rFonts w:ascii="Arial" w:hAnsi="Arial" w:cs="Arial"/>
          <w:b/>
          <w:color w:val="000000"/>
          <w:sz w:val="26"/>
          <w:szCs w:val="26"/>
        </w:rPr>
        <w:t xml:space="preserve">Director General </w:t>
      </w:r>
      <w:r w:rsidR="00C00FBE">
        <w:rPr>
          <w:rFonts w:ascii="Arial" w:hAnsi="Arial" w:cs="Arial"/>
          <w:b/>
          <w:color w:val="000000"/>
          <w:sz w:val="26"/>
          <w:szCs w:val="26"/>
        </w:rPr>
        <w:t>d</w:t>
      </w:r>
      <w:r w:rsidR="00C00FBE" w:rsidRPr="00767D90">
        <w:rPr>
          <w:rFonts w:ascii="Arial" w:hAnsi="Arial" w:cs="Arial"/>
          <w:b/>
          <w:color w:val="000000"/>
          <w:sz w:val="26"/>
          <w:szCs w:val="26"/>
        </w:rPr>
        <w:t xml:space="preserve">e </w:t>
      </w:r>
      <w:r w:rsidR="00C00FBE">
        <w:rPr>
          <w:rFonts w:ascii="Arial" w:hAnsi="Arial" w:cs="Arial"/>
          <w:b/>
          <w:color w:val="000000"/>
          <w:sz w:val="26"/>
          <w:szCs w:val="26"/>
        </w:rPr>
        <w:t>l</w:t>
      </w:r>
      <w:r w:rsidR="00C00FBE" w:rsidRPr="00767D90">
        <w:rPr>
          <w:rFonts w:ascii="Arial" w:hAnsi="Arial" w:cs="Arial"/>
          <w:b/>
          <w:color w:val="000000"/>
          <w:sz w:val="26"/>
          <w:szCs w:val="26"/>
        </w:rPr>
        <w:t>a Policía Vial Estatal</w:t>
      </w:r>
      <w:r>
        <w:rPr>
          <w:rFonts w:ascii="Arial" w:hAnsi="Arial" w:cs="Arial"/>
          <w:bCs/>
          <w:color w:val="000000"/>
          <w:sz w:val="26"/>
          <w:szCs w:val="26"/>
        </w:rPr>
        <w:t>,</w:t>
      </w:r>
      <w:r w:rsidRPr="0003358A">
        <w:rPr>
          <w:rFonts w:ascii="Arial" w:hAnsi="Arial" w:cs="Arial"/>
          <w:bCs/>
          <w:color w:val="000000"/>
          <w:sz w:val="26"/>
          <w:szCs w:val="26"/>
        </w:rPr>
        <w:t xml:space="preserve"> </w:t>
      </w:r>
      <w:r w:rsidR="0045718E" w:rsidRPr="003952AE">
        <w:rPr>
          <w:rFonts w:ascii="Arial" w:hAnsi="Arial" w:cs="Arial"/>
          <w:bCs/>
          <w:color w:val="000000"/>
          <w:sz w:val="26"/>
          <w:szCs w:val="26"/>
        </w:rPr>
        <w:t xml:space="preserve">ya que consta en el mencionado expediente </w:t>
      </w:r>
      <w:r w:rsidRPr="003952AE">
        <w:rPr>
          <w:rFonts w:ascii="Arial" w:hAnsi="Arial" w:cs="Arial"/>
          <w:bCs/>
          <w:color w:val="000000"/>
          <w:sz w:val="26"/>
          <w:szCs w:val="26"/>
        </w:rPr>
        <w:t>que</w:t>
      </w:r>
      <w:r>
        <w:rPr>
          <w:rFonts w:ascii="Arial" w:hAnsi="Arial" w:cs="Arial"/>
          <w:bCs/>
          <w:color w:val="000000"/>
          <w:sz w:val="26"/>
          <w:szCs w:val="26"/>
        </w:rPr>
        <w:t xml:space="preserve">  la Primera Instancia</w:t>
      </w:r>
      <w:r w:rsidR="00404887">
        <w:rPr>
          <w:rFonts w:ascii="Arial" w:hAnsi="Arial" w:cs="Arial"/>
          <w:bCs/>
          <w:color w:val="000000"/>
          <w:sz w:val="26"/>
          <w:szCs w:val="26"/>
        </w:rPr>
        <w:t xml:space="preserve"> </w:t>
      </w:r>
      <w:r>
        <w:rPr>
          <w:rFonts w:ascii="Arial" w:hAnsi="Arial" w:cs="Arial"/>
          <w:bCs/>
          <w:color w:val="000000"/>
          <w:sz w:val="26"/>
          <w:szCs w:val="26"/>
        </w:rPr>
        <w:t xml:space="preserve">mediante acuerdo de fecha </w:t>
      </w:r>
      <w:r w:rsidR="00C00FBE">
        <w:rPr>
          <w:rFonts w:ascii="Arial" w:hAnsi="Arial" w:cs="Arial"/>
          <w:bCs/>
          <w:color w:val="000000"/>
          <w:sz w:val="26"/>
          <w:szCs w:val="26"/>
        </w:rPr>
        <w:t>23 veintitrés de agosto de 2016 dos mil dieciséis</w:t>
      </w:r>
      <w:r>
        <w:rPr>
          <w:rFonts w:ascii="Arial" w:hAnsi="Arial" w:cs="Arial"/>
          <w:bCs/>
          <w:color w:val="000000"/>
          <w:sz w:val="26"/>
          <w:szCs w:val="26"/>
        </w:rPr>
        <w:t xml:space="preserve">, le tuvo </w:t>
      </w:r>
      <w:r w:rsidR="00C00FBE">
        <w:rPr>
          <w:rFonts w:ascii="Arial" w:hAnsi="Arial" w:cs="Arial"/>
          <w:bCs/>
          <w:color w:val="000000"/>
          <w:sz w:val="26"/>
          <w:szCs w:val="26"/>
        </w:rPr>
        <w:t>contestando la demanda</w:t>
      </w:r>
      <w:r w:rsidRPr="002E6700">
        <w:rPr>
          <w:rFonts w:ascii="Arial" w:hAnsi="Arial" w:cs="Arial"/>
          <w:bCs/>
          <w:color w:val="000000"/>
          <w:sz w:val="26"/>
          <w:szCs w:val="26"/>
        </w:rPr>
        <w:t xml:space="preserve"> en sentido afirmativo, </w:t>
      </w:r>
      <w:r w:rsidR="00C00FBE">
        <w:rPr>
          <w:rFonts w:ascii="Arial" w:hAnsi="Arial" w:cs="Arial"/>
          <w:bCs/>
          <w:color w:val="000000"/>
          <w:sz w:val="26"/>
          <w:szCs w:val="26"/>
        </w:rPr>
        <w:t>por</w:t>
      </w:r>
      <w:r>
        <w:rPr>
          <w:rFonts w:ascii="Arial" w:hAnsi="Arial" w:cs="Arial"/>
          <w:bCs/>
          <w:color w:val="000000"/>
          <w:sz w:val="26"/>
          <w:szCs w:val="26"/>
        </w:rPr>
        <w:t xml:space="preserve"> no haber acreditado su personalidad con</w:t>
      </w:r>
      <w:r w:rsidR="00404887">
        <w:rPr>
          <w:rFonts w:ascii="Arial" w:hAnsi="Arial" w:cs="Arial"/>
          <w:bCs/>
          <w:color w:val="000000"/>
          <w:sz w:val="26"/>
          <w:szCs w:val="26"/>
        </w:rPr>
        <w:t xml:space="preserve"> la copia certificada del</w:t>
      </w:r>
      <w:r w:rsidR="00200081">
        <w:rPr>
          <w:rFonts w:ascii="Arial" w:hAnsi="Arial" w:cs="Arial"/>
          <w:bCs/>
          <w:color w:val="000000"/>
          <w:sz w:val="26"/>
          <w:szCs w:val="26"/>
        </w:rPr>
        <w:t xml:space="preserve"> </w:t>
      </w:r>
      <w:r w:rsidR="00200081" w:rsidRPr="003952AE">
        <w:rPr>
          <w:rFonts w:ascii="Arial" w:hAnsi="Arial" w:cs="Arial"/>
          <w:bCs/>
          <w:color w:val="000000"/>
          <w:sz w:val="26"/>
          <w:szCs w:val="26"/>
        </w:rPr>
        <w:t xml:space="preserve">nombramiento </w:t>
      </w:r>
      <w:r w:rsidR="0045718E" w:rsidRPr="003952AE">
        <w:rPr>
          <w:rFonts w:ascii="Arial" w:hAnsi="Arial" w:cs="Arial"/>
          <w:bCs/>
          <w:color w:val="000000"/>
          <w:sz w:val="26"/>
          <w:szCs w:val="26"/>
        </w:rPr>
        <w:t xml:space="preserve">conferido </w:t>
      </w:r>
      <w:r w:rsidR="00200081" w:rsidRPr="003952AE">
        <w:rPr>
          <w:rFonts w:ascii="Arial" w:hAnsi="Arial" w:cs="Arial"/>
          <w:bCs/>
          <w:color w:val="000000"/>
          <w:sz w:val="26"/>
          <w:szCs w:val="26"/>
        </w:rPr>
        <w:t xml:space="preserve">y </w:t>
      </w:r>
      <w:r w:rsidR="0045718E" w:rsidRPr="003952AE">
        <w:rPr>
          <w:rFonts w:ascii="Arial" w:hAnsi="Arial" w:cs="Arial"/>
          <w:bCs/>
          <w:color w:val="000000"/>
          <w:sz w:val="26"/>
          <w:szCs w:val="26"/>
        </w:rPr>
        <w:t xml:space="preserve">con el documento en el que conste que rindió la </w:t>
      </w:r>
      <w:r w:rsidR="00200081" w:rsidRPr="003952AE">
        <w:rPr>
          <w:rFonts w:ascii="Arial" w:hAnsi="Arial" w:cs="Arial"/>
          <w:bCs/>
          <w:color w:val="000000"/>
          <w:sz w:val="26"/>
          <w:szCs w:val="26"/>
        </w:rPr>
        <w:t>protesta de ley</w:t>
      </w:r>
      <w:r>
        <w:rPr>
          <w:rFonts w:ascii="Arial" w:hAnsi="Arial" w:cs="Arial"/>
          <w:bCs/>
          <w:color w:val="000000"/>
          <w:sz w:val="26"/>
          <w:szCs w:val="26"/>
        </w:rPr>
        <w:t>;</w:t>
      </w:r>
      <w:r w:rsidRPr="0003358A">
        <w:rPr>
          <w:rFonts w:ascii="Arial" w:hAnsi="Arial" w:cs="Arial"/>
          <w:bCs/>
          <w:color w:val="000000"/>
          <w:sz w:val="26"/>
          <w:szCs w:val="26"/>
        </w:rPr>
        <w:t xml:space="preserve"> por tanto, se incumple con la exigencia contenida en el artículo </w:t>
      </w:r>
      <w:r w:rsidRPr="0045718E">
        <w:rPr>
          <w:rFonts w:ascii="Arial" w:hAnsi="Arial" w:cs="Arial"/>
          <w:bCs/>
          <w:color w:val="000000"/>
          <w:sz w:val="26"/>
          <w:szCs w:val="26"/>
        </w:rPr>
        <w:t>12</w:t>
      </w:r>
      <w:r w:rsidR="0045718E" w:rsidRPr="0045718E">
        <w:rPr>
          <w:rFonts w:ascii="Arial" w:hAnsi="Arial" w:cs="Arial"/>
          <w:bCs/>
          <w:color w:val="000000"/>
          <w:sz w:val="26"/>
          <w:szCs w:val="26"/>
        </w:rPr>
        <w:t>0</w:t>
      </w:r>
      <w:r w:rsidRPr="0003358A">
        <w:rPr>
          <w:rFonts w:ascii="Arial" w:hAnsi="Arial" w:cs="Arial"/>
          <w:bCs/>
          <w:color w:val="000000"/>
          <w:sz w:val="26"/>
          <w:szCs w:val="26"/>
        </w:rPr>
        <w:t xml:space="preserve"> de la Ley de Justicia Administrativa para el Estado de Oaxaca</w:t>
      </w:r>
      <w:r>
        <w:rPr>
          <w:rFonts w:ascii="Arial" w:hAnsi="Arial" w:cs="Arial"/>
          <w:bCs/>
          <w:color w:val="000000"/>
          <w:sz w:val="26"/>
          <w:szCs w:val="26"/>
        </w:rPr>
        <w:t>,</w:t>
      </w:r>
      <w:r w:rsidRPr="0003358A">
        <w:rPr>
          <w:rFonts w:ascii="Arial" w:hAnsi="Arial" w:cs="Arial"/>
          <w:bCs/>
          <w:color w:val="000000"/>
          <w:sz w:val="26"/>
          <w:szCs w:val="26"/>
        </w:rPr>
        <w:t xml:space="preserve"> para tener por demostrada la personalidad de la autoridad </w:t>
      </w:r>
      <w:r>
        <w:rPr>
          <w:rFonts w:ascii="Arial" w:hAnsi="Arial" w:cs="Arial"/>
          <w:bCs/>
          <w:color w:val="000000"/>
          <w:sz w:val="26"/>
          <w:szCs w:val="26"/>
        </w:rPr>
        <w:t>recurrente</w:t>
      </w:r>
      <w:r w:rsidRPr="0003358A">
        <w:rPr>
          <w:rFonts w:ascii="Arial" w:hAnsi="Arial" w:cs="Arial"/>
          <w:bCs/>
          <w:color w:val="000000"/>
          <w:sz w:val="26"/>
          <w:szCs w:val="26"/>
        </w:rPr>
        <w:t>.</w:t>
      </w:r>
      <w:r>
        <w:rPr>
          <w:rFonts w:ascii="Arial" w:hAnsi="Arial" w:cs="Arial"/>
          <w:bCs/>
          <w:color w:val="000000"/>
          <w:sz w:val="26"/>
          <w:szCs w:val="26"/>
        </w:rPr>
        <w:t xml:space="preserve">- - - - - - - - - - </w:t>
      </w:r>
    </w:p>
    <w:p w14:paraId="0A7A75F8" w14:textId="369F0A91" w:rsidR="00757163" w:rsidRDefault="00E11528" w:rsidP="0003677D">
      <w:pPr>
        <w:spacing w:line="360" w:lineRule="auto"/>
        <w:ind w:firstLine="567"/>
        <w:jc w:val="both"/>
        <w:rPr>
          <w:rFonts w:ascii="Arial" w:eastAsiaTheme="minorHAnsi" w:hAnsi="Arial" w:cs="Arial"/>
          <w:bCs/>
          <w:sz w:val="26"/>
          <w:szCs w:val="26"/>
          <w:lang w:eastAsia="en-US"/>
        </w:rPr>
      </w:pPr>
      <w:r>
        <w:rPr>
          <w:rFonts w:ascii="Arial" w:eastAsiaTheme="minorHAnsi" w:hAnsi="Arial" w:cs="Arial"/>
          <w:bCs/>
          <w:sz w:val="26"/>
          <w:szCs w:val="26"/>
          <w:lang w:val="es-ES" w:eastAsia="en-US"/>
        </w:rPr>
        <w:t>Ahora</w:t>
      </w:r>
      <w:r w:rsidR="00767D90" w:rsidRPr="00767D90">
        <w:rPr>
          <w:rFonts w:ascii="Arial" w:eastAsiaTheme="minorHAnsi" w:hAnsi="Arial" w:cs="Arial"/>
          <w:bCs/>
          <w:sz w:val="26"/>
          <w:szCs w:val="26"/>
          <w:lang w:val="es-ES" w:eastAsia="en-US"/>
        </w:rPr>
        <w:t>, e</w:t>
      </w:r>
      <w:r w:rsidR="00767D90" w:rsidRPr="00767D90">
        <w:rPr>
          <w:rFonts w:ascii="Arial" w:eastAsiaTheme="minorHAnsi" w:hAnsi="Arial" w:cs="Arial"/>
          <w:bCs/>
          <w:sz w:val="26"/>
          <w:szCs w:val="26"/>
          <w:lang w:eastAsia="en-US"/>
        </w:rPr>
        <w:t xml:space="preserve">l artículo 133 de la Ley de Justicia Administrativa para el Estado, establece </w:t>
      </w:r>
      <w:r w:rsidR="00757163">
        <w:rPr>
          <w:rFonts w:ascii="Arial" w:eastAsiaTheme="minorHAnsi" w:hAnsi="Arial" w:cs="Arial"/>
          <w:bCs/>
          <w:sz w:val="26"/>
          <w:szCs w:val="26"/>
          <w:lang w:eastAsia="en-US"/>
        </w:rPr>
        <w:t>que: - - - - - - - - - - - - - - - - - - - - - - - - - - - - -</w:t>
      </w:r>
      <w:r>
        <w:rPr>
          <w:rFonts w:ascii="Arial" w:eastAsiaTheme="minorHAnsi" w:hAnsi="Arial" w:cs="Arial"/>
          <w:bCs/>
          <w:sz w:val="26"/>
          <w:szCs w:val="26"/>
          <w:lang w:eastAsia="en-US"/>
        </w:rPr>
        <w:t xml:space="preserve"> - - - - - - </w:t>
      </w:r>
    </w:p>
    <w:p w14:paraId="6ADF660A"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b/>
          <w:bCs/>
          <w:i/>
          <w:color w:val="000000"/>
          <w:lang w:val="es-ES" w:eastAsia="en-US"/>
        </w:rPr>
        <w:t xml:space="preserve">“ARTÍCULO 133.- </w:t>
      </w:r>
      <w:r w:rsidRPr="00417E6F">
        <w:rPr>
          <w:rFonts w:ascii="Arial" w:eastAsiaTheme="minorHAnsi" w:hAnsi="Arial" w:cs="Arial"/>
          <w:i/>
          <w:color w:val="000000"/>
          <w:lang w:val="es-ES" w:eastAsia="en-US"/>
        </w:rPr>
        <w:t xml:space="preserve">Son partes en el juicio contencioso administrativo: </w:t>
      </w:r>
    </w:p>
    <w:p w14:paraId="175A8047"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05F7D3FA"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t xml:space="preserve">I. El actor. Tendrá ese carácter: </w:t>
      </w:r>
    </w:p>
    <w:p w14:paraId="0F8BC96F"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00BB4FDD"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lastRenderedPageBreak/>
        <w:t xml:space="preserve">a) El Administrado, que será el particular que tenga interés jurídico o legítimo que funde su pretensión; y </w:t>
      </w:r>
    </w:p>
    <w:p w14:paraId="2CF38F07"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16C2CCCC"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t xml:space="preserve">b) La autoridad en el juicio de lesividad. </w:t>
      </w:r>
    </w:p>
    <w:p w14:paraId="4A377780"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4CF05356"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t xml:space="preserve">II. El demandado. Tendrá ese carácter: </w:t>
      </w:r>
    </w:p>
    <w:p w14:paraId="3AB9E6B4"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08D466C7"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t xml:space="preserve">a) La autoridad que dicte, ordene, ejecute o trate de ejecutar el acto impugnado, o que omita dar respuesta a las peticiones o instancias de los particulares; </w:t>
      </w:r>
    </w:p>
    <w:p w14:paraId="57779C89"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22BD0F1C"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49F968C2"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p>
    <w:p w14:paraId="0034AE2D" w14:textId="77777777" w:rsidR="00757163" w:rsidRPr="00417E6F" w:rsidRDefault="00757163" w:rsidP="00757163">
      <w:pPr>
        <w:autoSpaceDE w:val="0"/>
        <w:autoSpaceDN w:val="0"/>
        <w:adjustRightInd w:val="0"/>
        <w:spacing w:after="0"/>
        <w:ind w:left="851" w:right="616"/>
        <w:jc w:val="both"/>
        <w:rPr>
          <w:rFonts w:ascii="Arial" w:eastAsiaTheme="minorHAnsi" w:hAnsi="Arial" w:cs="Arial"/>
          <w:i/>
          <w:color w:val="000000"/>
          <w:lang w:val="es-ES" w:eastAsia="en-US"/>
        </w:rPr>
      </w:pPr>
      <w:r w:rsidRPr="00417E6F">
        <w:rPr>
          <w:rFonts w:ascii="Arial" w:eastAsiaTheme="minorHAnsi" w:hAnsi="Arial" w:cs="Arial"/>
          <w:i/>
          <w:color w:val="000000"/>
          <w:lang w:val="es-ES" w:eastAsia="en-US"/>
        </w:rPr>
        <w:t xml:space="preserve">c) El particular a quien favorezca la resolución cuya modificación o nulidad demande la autoridad administrativa, estatal o municipal. </w:t>
      </w:r>
    </w:p>
    <w:p w14:paraId="4F5E66AD" w14:textId="19C0597D" w:rsidR="00757163" w:rsidRPr="00757163" w:rsidRDefault="00757163" w:rsidP="00757163">
      <w:pPr>
        <w:spacing w:before="100" w:beforeAutospacing="1" w:after="100" w:afterAutospacing="1"/>
        <w:ind w:left="567" w:right="900"/>
        <w:jc w:val="both"/>
        <w:rPr>
          <w:rFonts w:ascii="Arial" w:eastAsia="Calibri" w:hAnsi="Arial" w:cs="Arial"/>
          <w:bCs/>
          <w:i/>
        </w:rPr>
      </w:pPr>
      <w:r w:rsidRPr="00417E6F">
        <w:rPr>
          <w:rFonts w:ascii="Arial" w:eastAsia="Times New Roman" w:hAnsi="Arial" w:cs="Arial"/>
          <w:i/>
        </w:rPr>
        <w:t xml:space="preserve">III. El tercero afectado, pudiendo intervenir con ese carácter cualquier persona física o moral, cuyos intereses puedan resultar incompatibles con las pretensiones del actor y que demuestre interés en que subsista el acto administrativo combatido.”. - - - - - - - - - - - - - </w:t>
      </w:r>
      <w:r w:rsidR="00DB6F64">
        <w:rPr>
          <w:rFonts w:ascii="Arial" w:eastAsia="Times New Roman" w:hAnsi="Arial" w:cs="Arial"/>
          <w:i/>
        </w:rPr>
        <w:t>- - - - - - - - - - - -</w:t>
      </w:r>
    </w:p>
    <w:p w14:paraId="6A876DDA" w14:textId="5078BF5C" w:rsidR="00C90073" w:rsidRPr="00C90073" w:rsidRDefault="00757163" w:rsidP="00C90073">
      <w:pPr>
        <w:spacing w:line="360" w:lineRule="auto"/>
        <w:ind w:firstLine="567"/>
        <w:jc w:val="both"/>
        <w:rPr>
          <w:rFonts w:ascii="Arial" w:eastAsiaTheme="minorHAnsi" w:hAnsi="Arial" w:cs="Arial"/>
          <w:bCs/>
          <w:sz w:val="26"/>
          <w:szCs w:val="26"/>
          <w:lang w:eastAsia="en-US"/>
        </w:rPr>
      </w:pPr>
      <w:r w:rsidRPr="00C90073">
        <w:rPr>
          <w:rFonts w:ascii="Arial" w:eastAsiaTheme="minorHAnsi" w:hAnsi="Arial" w:cs="Arial"/>
          <w:bCs/>
          <w:sz w:val="26"/>
          <w:szCs w:val="26"/>
          <w:lang w:eastAsia="en-US"/>
        </w:rPr>
        <w:t xml:space="preserve">  Y</w:t>
      </w:r>
      <w:r w:rsidR="00767D90" w:rsidRPr="00C90073">
        <w:rPr>
          <w:rFonts w:ascii="Arial" w:eastAsiaTheme="minorHAnsi" w:hAnsi="Arial" w:cs="Arial"/>
          <w:bCs/>
          <w:sz w:val="26"/>
          <w:szCs w:val="26"/>
          <w:lang w:eastAsia="en-US"/>
        </w:rPr>
        <w:t>, el diverso numeral 206</w:t>
      </w:r>
      <w:r w:rsidRPr="00C90073">
        <w:rPr>
          <w:rStyle w:val="Refdenotaalpie"/>
          <w:rFonts w:ascii="Arial" w:eastAsiaTheme="minorHAnsi" w:hAnsi="Arial" w:cs="Arial"/>
          <w:bCs/>
          <w:sz w:val="26"/>
          <w:szCs w:val="26"/>
          <w:lang w:eastAsia="en-US"/>
        </w:rPr>
        <w:footnoteReference w:id="3"/>
      </w:r>
      <w:r w:rsidR="00767D90" w:rsidRPr="00C90073">
        <w:rPr>
          <w:rFonts w:ascii="Arial" w:eastAsiaTheme="minorHAnsi" w:hAnsi="Arial" w:cs="Arial"/>
          <w:bCs/>
          <w:sz w:val="26"/>
          <w:szCs w:val="26"/>
          <w:lang w:eastAsia="en-US"/>
        </w:rPr>
        <w:t xml:space="preserve"> del citado ordenamiento legal, </w:t>
      </w:r>
      <w:r w:rsidRPr="00C90073">
        <w:rPr>
          <w:rFonts w:ascii="Arial" w:eastAsia="Calibri" w:hAnsi="Arial" w:cs="Arial"/>
          <w:bCs/>
          <w:sz w:val="26"/>
          <w:szCs w:val="26"/>
          <w:lang w:val="es-ES" w:eastAsia="en-US"/>
        </w:rPr>
        <w:t>dispone que los acuerdos y resoluciones dictados por las Salas Unitarias de Primera Instancia, podrán ser impugnadas por las partes</w:t>
      </w:r>
      <w:r w:rsidR="00767D90" w:rsidRPr="00C90073">
        <w:rPr>
          <w:rFonts w:ascii="Arial" w:eastAsiaTheme="minorHAnsi" w:hAnsi="Arial" w:cs="Arial"/>
          <w:bCs/>
          <w:sz w:val="26"/>
          <w:szCs w:val="26"/>
          <w:lang w:eastAsia="en-US"/>
        </w:rPr>
        <w:t xml:space="preserve">; </w:t>
      </w:r>
      <w:r w:rsidR="00404887" w:rsidRPr="00C90073">
        <w:rPr>
          <w:rFonts w:ascii="Arial" w:hAnsi="Arial" w:cs="Arial"/>
          <w:bCs/>
          <w:color w:val="000000"/>
          <w:sz w:val="26"/>
          <w:szCs w:val="26"/>
        </w:rPr>
        <w:t xml:space="preserve">por lo que atendiendo a que el recurrente </w:t>
      </w:r>
      <w:r w:rsidR="00404887" w:rsidRPr="00C90073">
        <w:rPr>
          <w:rFonts w:ascii="Arial" w:hAnsi="Arial" w:cs="Arial"/>
          <w:b/>
          <w:bCs/>
          <w:color w:val="000000"/>
          <w:sz w:val="26"/>
          <w:szCs w:val="26"/>
        </w:rPr>
        <w:t>José Guzmán Santos,</w:t>
      </w:r>
      <w:r w:rsidR="00404887" w:rsidRPr="00C90073">
        <w:rPr>
          <w:rFonts w:ascii="Arial" w:eastAsiaTheme="minorHAnsi" w:hAnsi="Arial" w:cs="Arial"/>
          <w:bCs/>
          <w:sz w:val="26"/>
          <w:szCs w:val="26"/>
          <w:lang w:eastAsia="en-US"/>
        </w:rPr>
        <w:t xml:space="preserve"> no </w:t>
      </w:r>
      <w:r w:rsidR="00660E78" w:rsidRPr="00C90073">
        <w:rPr>
          <w:rFonts w:ascii="Arial" w:eastAsiaTheme="minorHAnsi" w:hAnsi="Arial" w:cs="Arial"/>
          <w:bCs/>
          <w:sz w:val="26"/>
          <w:szCs w:val="26"/>
          <w:lang w:eastAsia="en-US"/>
        </w:rPr>
        <w:t>acredit</w:t>
      </w:r>
      <w:r w:rsidR="00404887" w:rsidRPr="00C90073">
        <w:rPr>
          <w:rFonts w:ascii="Arial" w:eastAsiaTheme="minorHAnsi" w:hAnsi="Arial" w:cs="Arial"/>
          <w:bCs/>
          <w:sz w:val="26"/>
          <w:szCs w:val="26"/>
          <w:lang w:eastAsia="en-US"/>
        </w:rPr>
        <w:t>ó</w:t>
      </w:r>
      <w:r w:rsidR="00660E78" w:rsidRPr="00C90073">
        <w:rPr>
          <w:rFonts w:ascii="Arial" w:eastAsiaTheme="minorHAnsi" w:hAnsi="Arial" w:cs="Arial"/>
          <w:bCs/>
          <w:sz w:val="26"/>
          <w:szCs w:val="26"/>
          <w:lang w:eastAsia="en-US"/>
        </w:rPr>
        <w:t xml:space="preserve"> su personalidad en el expediente principal, y al no haberla acreditado ante esta instancia, </w:t>
      </w:r>
      <w:r w:rsidR="00C90073" w:rsidRPr="00C90073">
        <w:rPr>
          <w:rFonts w:ascii="Arial" w:eastAsiaTheme="minorHAnsi" w:hAnsi="Arial" w:cs="Arial"/>
          <w:bCs/>
          <w:sz w:val="26"/>
          <w:szCs w:val="26"/>
          <w:lang w:eastAsia="en-US"/>
        </w:rPr>
        <w:t xml:space="preserve">es que no </w:t>
      </w:r>
      <w:r w:rsidR="00AF1235">
        <w:rPr>
          <w:rFonts w:ascii="Arial" w:eastAsiaTheme="minorHAnsi" w:hAnsi="Arial" w:cs="Arial"/>
          <w:bCs/>
          <w:sz w:val="26"/>
          <w:szCs w:val="26"/>
          <w:lang w:eastAsia="en-US"/>
        </w:rPr>
        <w:t xml:space="preserve">le resulta el carácter de parte en el presente juicio y por tanto no </w:t>
      </w:r>
      <w:r w:rsidR="00864EF2">
        <w:rPr>
          <w:rFonts w:ascii="Arial" w:hAnsi="Arial" w:cs="Arial"/>
          <w:bCs/>
          <w:color w:val="000000"/>
          <w:sz w:val="26"/>
          <w:szCs w:val="26"/>
        </w:rPr>
        <w:t>tiene</w:t>
      </w:r>
      <w:r w:rsidR="00C90073" w:rsidRPr="00C90073">
        <w:rPr>
          <w:rFonts w:ascii="Arial" w:hAnsi="Arial" w:cs="Arial"/>
          <w:bCs/>
          <w:color w:val="000000"/>
          <w:sz w:val="26"/>
          <w:szCs w:val="26"/>
        </w:rPr>
        <w:t xml:space="preserve"> legitima</w:t>
      </w:r>
      <w:r w:rsidR="00864EF2">
        <w:rPr>
          <w:rFonts w:ascii="Arial" w:hAnsi="Arial" w:cs="Arial"/>
          <w:bCs/>
          <w:color w:val="000000"/>
          <w:sz w:val="26"/>
          <w:szCs w:val="26"/>
        </w:rPr>
        <w:t>ción</w:t>
      </w:r>
      <w:r w:rsidR="00C90073" w:rsidRPr="00C90073">
        <w:rPr>
          <w:rFonts w:ascii="Arial" w:hAnsi="Arial" w:cs="Arial"/>
          <w:bCs/>
          <w:color w:val="000000"/>
          <w:sz w:val="26"/>
          <w:szCs w:val="26"/>
        </w:rPr>
        <w:t xml:space="preserve"> para interponer</w:t>
      </w:r>
      <w:r w:rsidR="00C90073">
        <w:rPr>
          <w:rFonts w:ascii="Arial" w:hAnsi="Arial" w:cs="Arial"/>
          <w:bCs/>
          <w:color w:val="000000"/>
          <w:sz w:val="26"/>
          <w:szCs w:val="26"/>
        </w:rPr>
        <w:t xml:space="preserve"> el presente</w:t>
      </w:r>
      <w:r w:rsidR="00C90073" w:rsidRPr="00C90073">
        <w:rPr>
          <w:rFonts w:ascii="Arial" w:hAnsi="Arial" w:cs="Arial"/>
          <w:bCs/>
          <w:color w:val="000000"/>
          <w:sz w:val="26"/>
          <w:szCs w:val="26"/>
        </w:rPr>
        <w:t xml:space="preserve"> recurso de revisión en contra de la sentencia dictada por la Primera Instancia</w:t>
      </w:r>
      <w:r w:rsidR="00C90073">
        <w:rPr>
          <w:rFonts w:ascii="Arial" w:hAnsi="Arial" w:cs="Arial"/>
          <w:bCs/>
          <w:color w:val="000000"/>
          <w:sz w:val="26"/>
          <w:szCs w:val="26"/>
        </w:rPr>
        <w:t xml:space="preserve">.- - </w:t>
      </w:r>
    </w:p>
    <w:p w14:paraId="2639680A" w14:textId="17256725" w:rsidR="000C7E08" w:rsidRPr="000C7E08" w:rsidRDefault="000C7E08" w:rsidP="00C90073">
      <w:pPr>
        <w:spacing w:before="240" w:line="360" w:lineRule="auto"/>
        <w:ind w:firstLine="567"/>
        <w:jc w:val="both"/>
        <w:rPr>
          <w:rFonts w:ascii="Arial" w:eastAsiaTheme="minorHAnsi" w:hAnsi="Arial" w:cs="Arial"/>
          <w:sz w:val="26"/>
          <w:szCs w:val="26"/>
          <w:lang w:val="es-ES" w:eastAsia="en-US"/>
        </w:rPr>
      </w:pPr>
      <w:r w:rsidRPr="000C7E08">
        <w:rPr>
          <w:rFonts w:ascii="Arial" w:eastAsia="Calibri" w:hAnsi="Arial" w:cs="Arial"/>
          <w:bCs/>
          <w:sz w:val="26"/>
          <w:szCs w:val="26"/>
          <w:lang w:val="es-ES" w:eastAsia="en-US"/>
        </w:rPr>
        <w:t>En el caso, importa destacar que la legitimación es una institución jurídica que tiene dos vertientes</w:t>
      </w:r>
      <w:r w:rsidR="008774EC">
        <w:rPr>
          <w:rFonts w:ascii="Arial" w:eastAsia="Calibri" w:hAnsi="Arial" w:cs="Arial"/>
          <w:bCs/>
          <w:sz w:val="26"/>
          <w:szCs w:val="26"/>
          <w:lang w:val="es-ES" w:eastAsia="en-US"/>
        </w:rPr>
        <w:t>,</w:t>
      </w:r>
      <w:r w:rsidRPr="000C7E08">
        <w:rPr>
          <w:rFonts w:ascii="Arial" w:eastAsia="Calibri" w:hAnsi="Arial" w:cs="Arial"/>
          <w:bCs/>
          <w:sz w:val="26"/>
          <w:szCs w:val="26"/>
          <w:lang w:val="es-ES" w:eastAsia="en-US"/>
        </w:rPr>
        <w:t xml:space="preserve"> a </w:t>
      </w:r>
      <w:r w:rsidRPr="00973526">
        <w:rPr>
          <w:rFonts w:ascii="Arial" w:eastAsia="Calibri" w:hAnsi="Arial" w:cs="Arial"/>
          <w:bCs/>
          <w:sz w:val="26"/>
          <w:szCs w:val="26"/>
          <w:lang w:val="es-ES" w:eastAsia="en-US"/>
        </w:rPr>
        <w:t>saber</w:t>
      </w:r>
      <w:r w:rsidR="008774EC" w:rsidRPr="00973526">
        <w:rPr>
          <w:rFonts w:ascii="Arial" w:eastAsia="Calibri" w:hAnsi="Arial" w:cs="Arial"/>
          <w:bCs/>
          <w:sz w:val="26"/>
          <w:szCs w:val="26"/>
          <w:lang w:val="es-ES" w:eastAsia="en-US"/>
        </w:rPr>
        <w:t>:</w:t>
      </w:r>
      <w:r w:rsidRPr="000C7E08">
        <w:rPr>
          <w:rFonts w:ascii="Arial" w:eastAsia="Calibri" w:hAnsi="Arial" w:cs="Arial"/>
          <w:bCs/>
          <w:sz w:val="26"/>
          <w:szCs w:val="26"/>
          <w:lang w:val="es-ES" w:eastAsia="en-US"/>
        </w:rPr>
        <w:t xml:space="preserve"> como presupuesto procesal y como una condición para obtener sentencia favorable. Así existe la legitimación ad </w:t>
      </w:r>
      <w:proofErr w:type="spellStart"/>
      <w:r w:rsidRPr="000C7E08">
        <w:rPr>
          <w:rFonts w:ascii="Arial" w:eastAsia="Calibri" w:hAnsi="Arial" w:cs="Arial"/>
          <w:bCs/>
          <w:sz w:val="26"/>
          <w:szCs w:val="26"/>
          <w:lang w:val="es-ES" w:eastAsia="en-US"/>
        </w:rPr>
        <w:t>procesum</w:t>
      </w:r>
      <w:proofErr w:type="spellEnd"/>
      <w:r w:rsidRPr="000C7E08">
        <w:rPr>
          <w:rFonts w:ascii="Arial" w:eastAsia="Calibri" w:hAnsi="Arial" w:cs="Arial"/>
          <w:bCs/>
          <w:sz w:val="26"/>
          <w:szCs w:val="26"/>
          <w:lang w:val="es-ES" w:eastAsia="en-US"/>
        </w:rPr>
        <w:t xml:space="preserve"> y la legitimación ad </w:t>
      </w:r>
      <w:proofErr w:type="spellStart"/>
      <w:r w:rsidRPr="000C7E08">
        <w:rPr>
          <w:rFonts w:ascii="Arial" w:eastAsia="Calibri" w:hAnsi="Arial" w:cs="Arial"/>
          <w:bCs/>
          <w:sz w:val="26"/>
          <w:szCs w:val="26"/>
          <w:lang w:val="es-ES" w:eastAsia="en-US"/>
        </w:rPr>
        <w:t>causam</w:t>
      </w:r>
      <w:proofErr w:type="spellEnd"/>
      <w:r w:rsidRPr="000C7E08">
        <w:rPr>
          <w:rFonts w:ascii="Arial" w:eastAsia="Calibri" w:hAnsi="Arial" w:cs="Arial"/>
          <w:bCs/>
          <w:sz w:val="26"/>
          <w:szCs w:val="26"/>
          <w:lang w:val="es-ES" w:eastAsia="en-US"/>
        </w:rPr>
        <w:t xml:space="preserve">. La legitimación </w:t>
      </w:r>
      <w:r w:rsidRPr="000C7E08">
        <w:rPr>
          <w:rFonts w:ascii="Arial" w:eastAsia="Calibri" w:hAnsi="Arial" w:cs="Arial"/>
          <w:b/>
          <w:bCs/>
          <w:i/>
          <w:sz w:val="26"/>
          <w:szCs w:val="26"/>
          <w:lang w:val="es-ES" w:eastAsia="en-US"/>
        </w:rPr>
        <w:t xml:space="preserve">ad </w:t>
      </w:r>
      <w:proofErr w:type="spellStart"/>
      <w:r w:rsidRPr="000C7E08">
        <w:rPr>
          <w:rFonts w:ascii="Arial" w:eastAsia="Calibri" w:hAnsi="Arial" w:cs="Arial"/>
          <w:b/>
          <w:bCs/>
          <w:i/>
          <w:sz w:val="26"/>
          <w:szCs w:val="26"/>
          <w:lang w:val="es-ES" w:eastAsia="en-US"/>
        </w:rPr>
        <w:t>procesum</w:t>
      </w:r>
      <w:proofErr w:type="spellEnd"/>
      <w:r w:rsidRPr="000C7E08">
        <w:rPr>
          <w:rFonts w:ascii="Arial" w:eastAsia="Calibri" w:hAnsi="Arial" w:cs="Arial"/>
          <w:b/>
          <w:bCs/>
          <w:i/>
          <w:sz w:val="26"/>
          <w:szCs w:val="26"/>
          <w:lang w:val="es-ES" w:eastAsia="en-US"/>
        </w:rPr>
        <w:t xml:space="preserve"> </w:t>
      </w:r>
      <w:r w:rsidRPr="000C7E08">
        <w:rPr>
          <w:rFonts w:ascii="Arial" w:eastAsia="Calibri" w:hAnsi="Arial" w:cs="Arial"/>
          <w:bCs/>
          <w:sz w:val="26"/>
          <w:szCs w:val="26"/>
          <w:lang w:val="es-ES" w:eastAsia="en-US"/>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w:t>
      </w:r>
      <w:r w:rsidRPr="00DD4652">
        <w:rPr>
          <w:rFonts w:ascii="Arial" w:eastAsia="Calibri" w:hAnsi="Arial" w:cs="Arial"/>
          <w:bCs/>
          <w:sz w:val="26"/>
          <w:szCs w:val="26"/>
          <w:lang w:val="es-ES" w:eastAsia="en-US"/>
        </w:rPr>
        <w:t xml:space="preserve">legitimación </w:t>
      </w:r>
      <w:r w:rsidRPr="00DD4652">
        <w:rPr>
          <w:rFonts w:ascii="Arial" w:eastAsia="Calibri" w:hAnsi="Arial" w:cs="Arial"/>
          <w:b/>
          <w:i/>
          <w:iCs/>
          <w:sz w:val="26"/>
          <w:szCs w:val="26"/>
          <w:lang w:val="es-ES" w:eastAsia="en-US"/>
        </w:rPr>
        <w:t xml:space="preserve">ad </w:t>
      </w:r>
      <w:proofErr w:type="spellStart"/>
      <w:r w:rsidRPr="00DD4652">
        <w:rPr>
          <w:rFonts w:ascii="Arial" w:eastAsia="Calibri" w:hAnsi="Arial" w:cs="Arial"/>
          <w:b/>
          <w:i/>
          <w:iCs/>
          <w:sz w:val="26"/>
          <w:szCs w:val="26"/>
          <w:lang w:val="es-ES" w:eastAsia="en-US"/>
        </w:rPr>
        <w:t>procesum</w:t>
      </w:r>
      <w:proofErr w:type="spellEnd"/>
      <w:r w:rsidRPr="00DD4652">
        <w:rPr>
          <w:rFonts w:ascii="Arial" w:eastAsia="Calibri" w:hAnsi="Arial" w:cs="Arial"/>
          <w:bCs/>
          <w:sz w:val="26"/>
          <w:szCs w:val="26"/>
          <w:lang w:val="es-ES" w:eastAsia="en-US"/>
        </w:rPr>
        <w:t xml:space="preserve"> se está en la posibilidad de actuar dentro del procedimie</w:t>
      </w:r>
      <w:r w:rsidRPr="000C7E08">
        <w:rPr>
          <w:rFonts w:ascii="Arial" w:eastAsia="Calibri" w:hAnsi="Arial" w:cs="Arial"/>
          <w:bCs/>
          <w:sz w:val="26"/>
          <w:szCs w:val="26"/>
          <w:lang w:val="es-ES" w:eastAsia="en-US"/>
        </w:rPr>
        <w:t xml:space="preserve">nto. Mientras tanto, la legitimación </w:t>
      </w:r>
      <w:r w:rsidRPr="000C7E08">
        <w:rPr>
          <w:rFonts w:ascii="Arial" w:eastAsia="Calibri" w:hAnsi="Arial" w:cs="Arial"/>
          <w:b/>
          <w:bCs/>
          <w:i/>
          <w:sz w:val="26"/>
          <w:szCs w:val="26"/>
          <w:lang w:val="es-ES" w:eastAsia="en-US"/>
        </w:rPr>
        <w:t xml:space="preserve">ad </w:t>
      </w:r>
      <w:proofErr w:type="spellStart"/>
      <w:r w:rsidRPr="000C7E08">
        <w:rPr>
          <w:rFonts w:ascii="Arial" w:eastAsia="Calibri" w:hAnsi="Arial" w:cs="Arial"/>
          <w:b/>
          <w:bCs/>
          <w:i/>
          <w:sz w:val="26"/>
          <w:szCs w:val="26"/>
          <w:lang w:val="es-ES" w:eastAsia="en-US"/>
        </w:rPr>
        <w:t>causam</w:t>
      </w:r>
      <w:proofErr w:type="spellEnd"/>
      <w:r w:rsidRPr="000C7E08">
        <w:rPr>
          <w:rFonts w:ascii="Arial" w:eastAsia="Calibri" w:hAnsi="Arial" w:cs="Arial"/>
          <w:b/>
          <w:bCs/>
          <w:i/>
          <w:sz w:val="26"/>
          <w:szCs w:val="26"/>
          <w:lang w:val="es-ES" w:eastAsia="en-US"/>
        </w:rPr>
        <w:t xml:space="preserve"> </w:t>
      </w:r>
      <w:r w:rsidRPr="000C7E08">
        <w:rPr>
          <w:rFonts w:ascii="Arial" w:eastAsia="Calibri" w:hAnsi="Arial" w:cs="Arial"/>
          <w:bCs/>
          <w:sz w:val="26"/>
          <w:szCs w:val="26"/>
          <w:lang w:val="es-ES" w:eastAsia="en-US"/>
        </w:rPr>
        <w:t xml:space="preserve">no es un presupuesto </w:t>
      </w:r>
      <w:r w:rsidRPr="000C7E08">
        <w:rPr>
          <w:rFonts w:ascii="Arial" w:eastAsia="Calibri" w:hAnsi="Arial" w:cs="Arial"/>
          <w:bCs/>
          <w:sz w:val="26"/>
          <w:szCs w:val="26"/>
          <w:lang w:val="es-ES" w:eastAsia="en-US"/>
        </w:rPr>
        <w:lastRenderedPageBreak/>
        <w:t xml:space="preserve">procesal, sino que es la relativa al derecho que se tiene de obtener una sentencia favorable por un derecho que realmente le corresponde y dado que es una cuestión referente al fondo del asunto sólo puede analizarse al dictar sentencia. Así fue considerado por el Tercer Tribunal Colegiado en Materia Civil del Sexto Circuito en la novena época al emitir la jurisprudencia </w:t>
      </w:r>
      <w:r w:rsidRPr="000C7E08">
        <w:rPr>
          <w:rFonts w:ascii="Arial" w:eastAsiaTheme="minorHAnsi" w:hAnsi="Arial" w:cs="Arial"/>
          <w:sz w:val="26"/>
          <w:szCs w:val="26"/>
          <w:lang w:val="es-ES" w:eastAsia="en-US"/>
        </w:rPr>
        <w:t>VI.3o.C. J/67 que se encuentra publicada en el Semanario Judicial de la Federación y su Gaceta Tomo XXVIII, de Julio de 2008 y visible a página 1600 con el rubro y texto del tenor literal siguiente:</w:t>
      </w:r>
      <w:r>
        <w:rPr>
          <w:rFonts w:ascii="Arial" w:eastAsiaTheme="minorHAnsi" w:hAnsi="Arial" w:cs="Arial"/>
          <w:sz w:val="26"/>
          <w:szCs w:val="26"/>
          <w:lang w:val="es-ES" w:eastAsia="en-US"/>
        </w:rPr>
        <w:t>- - - - - - - - - - - - - - - - - - - - - - - - - - - - - - - - - - - - - - - - - - - - -</w:t>
      </w:r>
    </w:p>
    <w:p w14:paraId="0359089A" w14:textId="77777777" w:rsidR="000C7E08" w:rsidRPr="000C7E08" w:rsidRDefault="000C7E08" w:rsidP="00DB6F64">
      <w:pPr>
        <w:spacing w:after="0"/>
        <w:ind w:left="1134" w:right="778"/>
        <w:jc w:val="both"/>
        <w:rPr>
          <w:rFonts w:ascii="Arial" w:eastAsia="Calibri" w:hAnsi="Arial" w:cs="Arial"/>
          <w:bCs/>
          <w:i/>
          <w:sz w:val="24"/>
          <w:szCs w:val="24"/>
          <w:lang w:val="es-ES" w:eastAsia="en-US"/>
        </w:rPr>
      </w:pPr>
      <w:r w:rsidRPr="000C7E08">
        <w:rPr>
          <w:rFonts w:ascii="Arial" w:eastAsiaTheme="minorHAnsi" w:hAnsi="Arial" w:cs="Arial"/>
          <w:i/>
          <w:sz w:val="24"/>
          <w:szCs w:val="24"/>
          <w:lang w:val="es-ES" w:eastAsia="en-US"/>
        </w:rPr>
        <w:t>“</w:t>
      </w:r>
      <w:r w:rsidRPr="000C7E08">
        <w:rPr>
          <w:rFonts w:ascii="Arial" w:eastAsiaTheme="minorHAnsi" w:hAnsi="Arial" w:cs="Arial"/>
          <w:b/>
          <w:i/>
          <w:sz w:val="24"/>
          <w:szCs w:val="24"/>
          <w:lang w:val="es-ES" w:eastAsia="en-US"/>
        </w:rPr>
        <w:t>LEGITIMACIÓN EN LA CAUSA. SÓLO PUEDE ESTUDIARSE EN LA SENTENCIA DEFINITIVA</w:t>
      </w:r>
      <w:r w:rsidRPr="000C7E08">
        <w:rPr>
          <w:rFonts w:ascii="Arial" w:eastAsiaTheme="minorHAnsi" w:hAnsi="Arial" w:cs="Arial"/>
          <w:i/>
          <w:sz w:val="24"/>
          <w:szCs w:val="24"/>
          <w:lang w:val="es-ES" w:eastAsia="en-US"/>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0C7E08">
        <w:rPr>
          <w:rFonts w:ascii="Arial" w:eastAsiaTheme="minorHAnsi" w:hAnsi="Arial" w:cs="Arial"/>
          <w:i/>
          <w:sz w:val="24"/>
          <w:szCs w:val="24"/>
          <w:lang w:val="es-ES" w:eastAsia="en-US"/>
        </w:rPr>
        <w:t>procesum</w:t>
      </w:r>
      <w:proofErr w:type="spellEnd"/>
      <w:r w:rsidRPr="000C7E08">
        <w:rPr>
          <w:rFonts w:ascii="Arial" w:eastAsiaTheme="minorHAnsi" w:hAnsi="Arial" w:cs="Arial"/>
          <w:i/>
          <w:sz w:val="24"/>
          <w:szCs w:val="24"/>
          <w:lang w:val="es-ES" w:eastAsia="en-US"/>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0C7E08">
        <w:rPr>
          <w:rFonts w:ascii="Arial" w:eastAsiaTheme="minorHAnsi" w:hAnsi="Arial" w:cs="Arial"/>
          <w:i/>
          <w:sz w:val="24"/>
          <w:szCs w:val="24"/>
          <w:lang w:val="es-ES" w:eastAsia="en-US"/>
        </w:rPr>
        <w:t>causam</w:t>
      </w:r>
      <w:proofErr w:type="spellEnd"/>
      <w:r w:rsidRPr="000C7E08">
        <w:rPr>
          <w:rFonts w:ascii="Arial" w:eastAsiaTheme="minorHAnsi" w:hAnsi="Arial" w:cs="Arial"/>
          <w:i/>
          <w:sz w:val="24"/>
          <w:szCs w:val="24"/>
          <w:lang w:val="es-ES" w:eastAsia="en-US"/>
        </w:rPr>
        <w:t xml:space="preserve"> atañe al fondo de la cuestión litigiosa y, por tanto, lógicamente, sólo puede analizarse en el momento en que se pronuncie la sentencia definitiva.” </w:t>
      </w:r>
    </w:p>
    <w:p w14:paraId="4B162B8B" w14:textId="77777777" w:rsidR="00074D91" w:rsidRDefault="00074D91" w:rsidP="00404887">
      <w:pPr>
        <w:spacing w:line="360" w:lineRule="auto"/>
        <w:ind w:firstLine="567"/>
        <w:jc w:val="both"/>
        <w:rPr>
          <w:rFonts w:ascii="Arial" w:eastAsiaTheme="minorHAnsi" w:hAnsi="Arial" w:cs="Arial"/>
          <w:bCs/>
          <w:sz w:val="26"/>
          <w:szCs w:val="26"/>
          <w:lang w:eastAsia="en-US"/>
        </w:rPr>
      </w:pPr>
    </w:p>
    <w:p w14:paraId="0EB4E26B" w14:textId="294B98FF" w:rsidR="00333022" w:rsidRPr="000C7E08" w:rsidRDefault="000C7E08" w:rsidP="000C7E08">
      <w:pPr>
        <w:spacing w:line="360" w:lineRule="auto"/>
        <w:ind w:firstLine="567"/>
        <w:jc w:val="both"/>
        <w:rPr>
          <w:rFonts w:ascii="Arial" w:hAnsi="Arial" w:cs="Arial"/>
          <w:sz w:val="26"/>
          <w:szCs w:val="26"/>
        </w:rPr>
      </w:pPr>
      <w:r w:rsidRPr="000C7E08">
        <w:rPr>
          <w:rFonts w:ascii="Arial" w:hAnsi="Arial" w:cs="Arial"/>
          <w:bCs/>
          <w:sz w:val="26"/>
          <w:szCs w:val="26"/>
        </w:rPr>
        <w:t xml:space="preserve">Por </w:t>
      </w:r>
      <w:r>
        <w:rPr>
          <w:rFonts w:ascii="Arial" w:hAnsi="Arial" w:cs="Arial"/>
          <w:bCs/>
          <w:sz w:val="26"/>
          <w:szCs w:val="26"/>
        </w:rPr>
        <w:t>tanto</w:t>
      </w:r>
      <w:r w:rsidRPr="000C7E08">
        <w:rPr>
          <w:rFonts w:ascii="Arial" w:hAnsi="Arial" w:cs="Arial"/>
          <w:bCs/>
          <w:sz w:val="26"/>
          <w:szCs w:val="26"/>
        </w:rPr>
        <w:t>,</w:t>
      </w:r>
      <w:r w:rsidRPr="000C7E08">
        <w:rPr>
          <w:rFonts w:ascii="Arial" w:hAnsi="Arial" w:cs="Arial"/>
          <w:b/>
          <w:sz w:val="26"/>
          <w:szCs w:val="26"/>
        </w:rPr>
        <w:t xml:space="preserve"> </w:t>
      </w:r>
      <w:r w:rsidRPr="000C7E08">
        <w:rPr>
          <w:rFonts w:ascii="Arial" w:hAnsi="Arial" w:cs="Arial"/>
          <w:sz w:val="26"/>
          <w:szCs w:val="26"/>
        </w:rPr>
        <w:t xml:space="preserve">se </w:t>
      </w:r>
      <w:r w:rsidRPr="000C7E08">
        <w:rPr>
          <w:rFonts w:ascii="Arial" w:hAnsi="Arial" w:cs="Arial"/>
          <w:b/>
          <w:sz w:val="26"/>
          <w:szCs w:val="26"/>
        </w:rPr>
        <w:t xml:space="preserve">DESECHA </w:t>
      </w:r>
      <w:r>
        <w:rPr>
          <w:rFonts w:ascii="Arial" w:hAnsi="Arial" w:cs="Arial"/>
          <w:b/>
          <w:sz w:val="26"/>
          <w:szCs w:val="26"/>
        </w:rPr>
        <w:t xml:space="preserve">por IMPROCEDENTE </w:t>
      </w:r>
      <w:r w:rsidRPr="000C7E08">
        <w:rPr>
          <w:rFonts w:ascii="Arial" w:hAnsi="Arial" w:cs="Arial"/>
          <w:sz w:val="26"/>
          <w:szCs w:val="26"/>
        </w:rPr>
        <w:t xml:space="preserve">el recurso de revisión al no estar legitimado </w:t>
      </w:r>
      <w:r>
        <w:rPr>
          <w:rFonts w:ascii="Arial" w:hAnsi="Arial" w:cs="Arial"/>
          <w:b/>
          <w:bCs/>
          <w:color w:val="000000"/>
          <w:sz w:val="26"/>
          <w:szCs w:val="26"/>
        </w:rPr>
        <w:t>José Guzmán Santos</w:t>
      </w:r>
      <w:r w:rsidRPr="000C7E08">
        <w:rPr>
          <w:rFonts w:ascii="Arial" w:hAnsi="Arial" w:cs="Arial"/>
          <w:sz w:val="26"/>
          <w:szCs w:val="26"/>
        </w:rPr>
        <w:t xml:space="preserve"> para promover </w:t>
      </w:r>
      <w:r>
        <w:rPr>
          <w:rFonts w:ascii="Arial" w:hAnsi="Arial" w:cs="Arial"/>
          <w:sz w:val="26"/>
          <w:szCs w:val="26"/>
        </w:rPr>
        <w:t xml:space="preserve">el presente medio de impugnación </w:t>
      </w:r>
      <w:r w:rsidRPr="000C7E08">
        <w:rPr>
          <w:rFonts w:ascii="Arial" w:hAnsi="Arial" w:cs="Arial"/>
          <w:sz w:val="26"/>
          <w:szCs w:val="26"/>
        </w:rPr>
        <w:t xml:space="preserve">por no </w:t>
      </w:r>
      <w:r>
        <w:rPr>
          <w:rFonts w:ascii="Arial" w:hAnsi="Arial" w:cs="Arial"/>
          <w:sz w:val="26"/>
          <w:szCs w:val="26"/>
        </w:rPr>
        <w:t xml:space="preserve">acreditar la personalidad </w:t>
      </w:r>
      <w:r w:rsidRPr="000C7E08">
        <w:rPr>
          <w:rFonts w:ascii="Arial" w:hAnsi="Arial" w:cs="Arial"/>
          <w:sz w:val="26"/>
          <w:szCs w:val="26"/>
        </w:rPr>
        <w:t xml:space="preserve">que </w:t>
      </w:r>
      <w:r w:rsidR="00633738" w:rsidRPr="00973526">
        <w:rPr>
          <w:rFonts w:ascii="Arial" w:hAnsi="Arial" w:cs="Arial"/>
          <w:sz w:val="26"/>
          <w:szCs w:val="26"/>
        </w:rPr>
        <w:t>dice tiene conferida</w:t>
      </w:r>
      <w:r w:rsidR="00633738">
        <w:rPr>
          <w:rFonts w:ascii="Arial" w:hAnsi="Arial" w:cs="Arial"/>
          <w:sz w:val="26"/>
          <w:szCs w:val="26"/>
        </w:rPr>
        <w:t xml:space="preserve"> </w:t>
      </w:r>
      <w:r>
        <w:rPr>
          <w:rFonts w:ascii="Arial" w:hAnsi="Arial" w:cs="Arial"/>
          <w:sz w:val="26"/>
          <w:szCs w:val="26"/>
        </w:rPr>
        <w:t xml:space="preserve">como </w:t>
      </w:r>
      <w:r w:rsidRPr="00767D90">
        <w:rPr>
          <w:rFonts w:ascii="Arial" w:hAnsi="Arial" w:cs="Arial"/>
          <w:b/>
          <w:color w:val="000000"/>
          <w:sz w:val="26"/>
          <w:szCs w:val="26"/>
        </w:rPr>
        <w:t xml:space="preserve">Director General </w:t>
      </w:r>
      <w:r>
        <w:rPr>
          <w:rFonts w:ascii="Arial" w:hAnsi="Arial" w:cs="Arial"/>
          <w:b/>
          <w:color w:val="000000"/>
          <w:sz w:val="26"/>
          <w:szCs w:val="26"/>
        </w:rPr>
        <w:t>d</w:t>
      </w:r>
      <w:r w:rsidRPr="00767D90">
        <w:rPr>
          <w:rFonts w:ascii="Arial" w:hAnsi="Arial" w:cs="Arial"/>
          <w:b/>
          <w:color w:val="000000"/>
          <w:sz w:val="26"/>
          <w:szCs w:val="26"/>
        </w:rPr>
        <w:t xml:space="preserve">e </w:t>
      </w:r>
      <w:r>
        <w:rPr>
          <w:rFonts w:ascii="Arial" w:hAnsi="Arial" w:cs="Arial"/>
          <w:b/>
          <w:color w:val="000000"/>
          <w:sz w:val="26"/>
          <w:szCs w:val="26"/>
        </w:rPr>
        <w:t>l</w:t>
      </w:r>
      <w:r w:rsidRPr="00767D90">
        <w:rPr>
          <w:rFonts w:ascii="Arial" w:hAnsi="Arial" w:cs="Arial"/>
          <w:b/>
          <w:color w:val="000000"/>
          <w:sz w:val="26"/>
          <w:szCs w:val="26"/>
        </w:rPr>
        <w:t>a Policía Vial Estatal</w:t>
      </w:r>
      <w:r w:rsidRPr="000C7E08">
        <w:rPr>
          <w:rFonts w:ascii="Arial" w:hAnsi="Arial" w:cs="Arial"/>
          <w:sz w:val="26"/>
          <w:szCs w:val="26"/>
        </w:rPr>
        <w:t xml:space="preserve">, y, </w:t>
      </w:r>
      <w:r w:rsidRPr="000C7E08">
        <w:rPr>
          <w:rFonts w:ascii="Arial" w:eastAsia="Calibri" w:hAnsi="Arial" w:cs="Arial"/>
          <w:bCs/>
          <w:sz w:val="26"/>
          <w:szCs w:val="26"/>
        </w:rPr>
        <w:t>c</w:t>
      </w:r>
      <w:r w:rsidRPr="000C7E08">
        <w:rPr>
          <w:rFonts w:ascii="Arial" w:hAnsi="Arial" w:cs="Arial"/>
          <w:sz w:val="26"/>
          <w:szCs w:val="26"/>
        </w:rPr>
        <w:t>on fundamento en los artículos 207 y 208 de la Ley de Justicia Administrativa para el Estado, se</w:t>
      </w:r>
      <w:r w:rsidR="00AD5861">
        <w:rPr>
          <w:rFonts w:ascii="Arial" w:hAnsi="Arial" w:cs="Arial"/>
          <w:sz w:val="26"/>
          <w:szCs w:val="26"/>
        </w:rPr>
        <w:t xml:space="preserve"> </w:t>
      </w:r>
      <w:r w:rsidR="00172B09" w:rsidRPr="000C7E08">
        <w:rPr>
          <w:rFonts w:ascii="Arial" w:eastAsiaTheme="minorHAnsi" w:hAnsi="Arial" w:cs="Arial"/>
          <w:sz w:val="26"/>
          <w:szCs w:val="26"/>
          <w:lang w:eastAsia="en-US"/>
        </w:rPr>
        <w:t xml:space="preserve">- - - - - - - - - - - - - </w:t>
      </w:r>
      <w:r w:rsidR="00AD5861">
        <w:rPr>
          <w:rFonts w:ascii="Arial" w:eastAsiaTheme="minorHAnsi" w:hAnsi="Arial" w:cs="Arial"/>
          <w:sz w:val="26"/>
          <w:szCs w:val="26"/>
          <w:lang w:eastAsia="en-US"/>
        </w:rPr>
        <w:t xml:space="preserve">- - - - - - - - - - - - - - - </w:t>
      </w:r>
    </w:p>
    <w:p w14:paraId="0B33E476" w14:textId="2FDE32D7" w:rsidR="003D24FF" w:rsidRDefault="003D24FF" w:rsidP="003D24FF">
      <w:pPr>
        <w:pStyle w:val="Sinespaciado"/>
        <w:spacing w:after="120" w:line="360" w:lineRule="auto"/>
        <w:jc w:val="center"/>
        <w:rPr>
          <w:rFonts w:ascii="Arial" w:eastAsiaTheme="minorHAnsi" w:hAnsi="Arial" w:cs="Arial"/>
          <w:b/>
          <w:sz w:val="26"/>
          <w:szCs w:val="26"/>
          <w:lang w:eastAsia="en-US"/>
        </w:rPr>
      </w:pPr>
      <w:r>
        <w:rPr>
          <w:rFonts w:ascii="Arial" w:eastAsiaTheme="minorHAnsi" w:hAnsi="Arial" w:cs="Arial"/>
          <w:b/>
          <w:sz w:val="26"/>
          <w:szCs w:val="26"/>
          <w:lang w:eastAsia="en-US"/>
        </w:rPr>
        <w:t>R E S U E L V E</w:t>
      </w:r>
    </w:p>
    <w:p w14:paraId="4269ADAC" w14:textId="5B2654E4" w:rsidR="00101E1A" w:rsidRPr="000564C0" w:rsidRDefault="00101E1A" w:rsidP="000564C0">
      <w:pPr>
        <w:pStyle w:val="Sinespaciado"/>
        <w:spacing w:after="120" w:line="360" w:lineRule="auto"/>
        <w:ind w:firstLine="141"/>
        <w:jc w:val="both"/>
        <w:rPr>
          <w:rFonts w:ascii="Arial" w:eastAsiaTheme="minorHAnsi" w:hAnsi="Arial" w:cs="Arial"/>
          <w:sz w:val="26"/>
          <w:szCs w:val="26"/>
          <w:lang w:val="es-MX" w:eastAsia="en-US"/>
        </w:rPr>
      </w:pPr>
      <w:r>
        <w:rPr>
          <w:rFonts w:ascii="Arial" w:eastAsiaTheme="minorHAnsi" w:hAnsi="Arial" w:cs="Arial"/>
          <w:b/>
          <w:sz w:val="26"/>
          <w:szCs w:val="26"/>
          <w:lang w:eastAsia="en-US"/>
        </w:rPr>
        <w:t xml:space="preserve">           </w:t>
      </w:r>
      <w:r w:rsidR="00783ABE" w:rsidRPr="00783ABE">
        <w:rPr>
          <w:rFonts w:ascii="Arial" w:eastAsiaTheme="minorHAnsi" w:hAnsi="Arial" w:cs="Arial"/>
          <w:b/>
          <w:sz w:val="26"/>
          <w:szCs w:val="26"/>
          <w:lang w:eastAsia="en-US"/>
        </w:rPr>
        <w:t>PRIMERO</w:t>
      </w:r>
      <w:r w:rsidR="00783ABE" w:rsidRPr="00783ABE">
        <w:rPr>
          <w:rFonts w:ascii="Arial" w:eastAsiaTheme="minorHAnsi" w:hAnsi="Arial" w:cs="Arial"/>
          <w:sz w:val="26"/>
          <w:szCs w:val="26"/>
          <w:lang w:val="es-MX" w:eastAsia="en-US"/>
        </w:rPr>
        <w:t xml:space="preserve">. </w:t>
      </w:r>
      <w:r w:rsidR="00172B09">
        <w:rPr>
          <w:rFonts w:ascii="Arial" w:hAnsi="Arial" w:cs="Arial"/>
          <w:sz w:val="26"/>
          <w:szCs w:val="26"/>
          <w:lang w:val="es-MX"/>
        </w:rPr>
        <w:t xml:space="preserve">Se </w:t>
      </w:r>
      <w:r w:rsidR="00021E2A" w:rsidRPr="00660E78">
        <w:rPr>
          <w:rFonts w:ascii="Arial" w:hAnsi="Arial" w:cs="Arial"/>
          <w:b/>
          <w:bCs/>
          <w:sz w:val="26"/>
          <w:szCs w:val="26"/>
          <w:lang w:val="es-MX"/>
        </w:rPr>
        <w:t>DESECHA POR IMPROCEDENTE</w:t>
      </w:r>
      <w:r w:rsidR="00021E2A">
        <w:rPr>
          <w:rFonts w:ascii="Arial" w:hAnsi="Arial" w:cs="Arial"/>
          <w:b/>
          <w:sz w:val="26"/>
          <w:szCs w:val="26"/>
          <w:lang w:val="es-MX"/>
        </w:rPr>
        <w:t xml:space="preserve"> </w:t>
      </w:r>
      <w:r w:rsidR="00172B09">
        <w:rPr>
          <w:rFonts w:ascii="Arial" w:hAnsi="Arial" w:cs="Arial"/>
          <w:sz w:val="26"/>
          <w:szCs w:val="26"/>
          <w:lang w:val="es-MX"/>
        </w:rPr>
        <w:t>el recurso de revisió</w:t>
      </w:r>
      <w:r w:rsidR="00973526">
        <w:rPr>
          <w:rFonts w:ascii="Arial" w:hAnsi="Arial" w:cs="Arial"/>
          <w:sz w:val="26"/>
          <w:szCs w:val="26"/>
          <w:lang w:val="es-MX"/>
        </w:rPr>
        <w:t xml:space="preserve">n </w:t>
      </w:r>
      <w:r w:rsidR="001C0AFE">
        <w:rPr>
          <w:rFonts w:ascii="Arial" w:eastAsiaTheme="minorHAnsi" w:hAnsi="Arial" w:cs="Arial"/>
          <w:sz w:val="26"/>
          <w:szCs w:val="26"/>
          <w:lang w:val="es-MX" w:eastAsia="en-US"/>
        </w:rPr>
        <w:t xml:space="preserve">interpuesto </w:t>
      </w:r>
      <w:r w:rsidR="00D03511">
        <w:rPr>
          <w:rFonts w:ascii="Arial" w:eastAsiaTheme="minorHAnsi" w:hAnsi="Arial" w:cs="Arial"/>
          <w:sz w:val="26"/>
          <w:szCs w:val="26"/>
          <w:lang w:val="es-MX" w:eastAsia="en-US"/>
        </w:rPr>
        <w:t xml:space="preserve">por </w:t>
      </w:r>
      <w:r w:rsidR="00D03511">
        <w:rPr>
          <w:rFonts w:ascii="Arial" w:hAnsi="Arial" w:cs="Arial"/>
          <w:b/>
          <w:bCs/>
          <w:color w:val="000000"/>
          <w:sz w:val="26"/>
          <w:szCs w:val="26"/>
        </w:rPr>
        <w:t>José Guzmán Santos</w:t>
      </w:r>
      <w:r w:rsidR="00D03511" w:rsidRPr="00767D90">
        <w:rPr>
          <w:rFonts w:ascii="Arial" w:eastAsiaTheme="minorHAnsi" w:hAnsi="Arial" w:cs="Arial"/>
          <w:b/>
          <w:sz w:val="26"/>
          <w:szCs w:val="26"/>
          <w:lang w:eastAsia="en-US"/>
        </w:rPr>
        <w:t xml:space="preserve">, </w:t>
      </w:r>
      <w:r w:rsidR="00D03511">
        <w:rPr>
          <w:rFonts w:ascii="Arial" w:eastAsiaTheme="minorHAnsi" w:hAnsi="Arial" w:cs="Arial"/>
          <w:bCs/>
          <w:sz w:val="26"/>
          <w:szCs w:val="26"/>
          <w:lang w:eastAsia="en-US"/>
        </w:rPr>
        <w:t xml:space="preserve">por las razones </w:t>
      </w:r>
      <w:r w:rsidR="00783ABE" w:rsidRPr="00783ABE">
        <w:rPr>
          <w:rFonts w:ascii="Arial" w:eastAsiaTheme="minorHAnsi" w:hAnsi="Arial" w:cs="Arial"/>
          <w:sz w:val="26"/>
          <w:szCs w:val="26"/>
          <w:lang w:val="es-MX" w:eastAsia="en-US"/>
        </w:rPr>
        <w:t xml:space="preserve">expuestas en el considerando </w:t>
      </w:r>
      <w:r w:rsidR="00021E2A" w:rsidRPr="003952AE">
        <w:rPr>
          <w:rFonts w:ascii="Arial" w:eastAsiaTheme="minorHAnsi" w:hAnsi="Arial" w:cs="Arial"/>
          <w:sz w:val="26"/>
          <w:szCs w:val="26"/>
          <w:lang w:val="es-MX" w:eastAsia="en-US"/>
        </w:rPr>
        <w:t>que antecede</w:t>
      </w:r>
      <w:r w:rsidR="00783ABE" w:rsidRPr="003952AE">
        <w:rPr>
          <w:rFonts w:ascii="Arial" w:eastAsiaTheme="minorHAnsi" w:hAnsi="Arial" w:cs="Arial"/>
          <w:sz w:val="26"/>
          <w:szCs w:val="26"/>
          <w:lang w:val="es-MX" w:eastAsia="en-US"/>
        </w:rPr>
        <w:t>.</w:t>
      </w:r>
      <w:r w:rsidR="00804ABF" w:rsidRPr="003952AE">
        <w:rPr>
          <w:rFonts w:ascii="Arial" w:eastAsiaTheme="minorHAnsi" w:hAnsi="Arial" w:cs="Arial"/>
          <w:sz w:val="26"/>
          <w:szCs w:val="26"/>
          <w:lang w:val="es-MX" w:eastAsia="en-US"/>
        </w:rPr>
        <w:t>-</w:t>
      </w:r>
      <w:r w:rsidR="00804ABF">
        <w:rPr>
          <w:rFonts w:ascii="Arial" w:eastAsiaTheme="minorHAnsi" w:hAnsi="Arial" w:cs="Arial"/>
          <w:sz w:val="26"/>
          <w:szCs w:val="26"/>
          <w:lang w:val="es-MX" w:eastAsia="en-US"/>
        </w:rPr>
        <w:t xml:space="preserve"> - - - - - - - - - - - - - - -</w:t>
      </w:r>
      <w:r>
        <w:rPr>
          <w:rFonts w:ascii="Arial" w:eastAsiaTheme="minorHAnsi" w:hAnsi="Arial" w:cs="Arial"/>
          <w:sz w:val="26"/>
          <w:szCs w:val="26"/>
          <w:lang w:val="es-MX" w:eastAsia="en-US"/>
        </w:rPr>
        <w:t xml:space="preserve"> - - - - </w:t>
      </w:r>
      <w:r w:rsidR="00804ABF">
        <w:rPr>
          <w:rFonts w:ascii="Arial" w:eastAsiaTheme="minorHAnsi" w:hAnsi="Arial" w:cs="Arial"/>
          <w:sz w:val="26"/>
          <w:szCs w:val="26"/>
          <w:lang w:val="es-MX" w:eastAsia="en-US"/>
        </w:rPr>
        <w:t xml:space="preserve"> </w:t>
      </w:r>
      <w:r>
        <w:rPr>
          <w:rFonts w:ascii="Arial" w:eastAsiaTheme="minorHAnsi" w:hAnsi="Arial" w:cs="Arial"/>
          <w:sz w:val="26"/>
          <w:szCs w:val="26"/>
          <w:lang w:val="es-MX" w:eastAsia="en-US"/>
        </w:rPr>
        <w:t xml:space="preserve">       </w:t>
      </w:r>
    </w:p>
    <w:p w14:paraId="41A46A65" w14:textId="77777777" w:rsidR="000564C0" w:rsidRDefault="000564C0" w:rsidP="000564C0">
      <w:pPr>
        <w:pStyle w:val="Sinespaciado"/>
        <w:spacing w:after="120" w:line="360" w:lineRule="auto"/>
        <w:ind w:left="567" w:firstLine="141"/>
        <w:jc w:val="both"/>
        <w:rPr>
          <w:rFonts w:ascii="Arial" w:eastAsiaTheme="minorHAnsi" w:hAnsi="Arial" w:cs="Arial"/>
          <w:sz w:val="26"/>
          <w:szCs w:val="26"/>
          <w:lang w:eastAsia="en-US"/>
        </w:rPr>
      </w:pPr>
      <w:r>
        <w:rPr>
          <w:rFonts w:ascii="Arial" w:eastAsia="Calibri" w:hAnsi="Arial" w:cs="Arial"/>
          <w:b/>
          <w:sz w:val="26"/>
          <w:szCs w:val="26"/>
          <w:lang w:eastAsia="en-US"/>
        </w:rPr>
        <w:lastRenderedPageBreak/>
        <w:t xml:space="preserve">       </w:t>
      </w:r>
      <w:r w:rsidR="00A979D7" w:rsidRPr="00A979D7">
        <w:rPr>
          <w:rFonts w:ascii="Arial" w:eastAsia="Calibri" w:hAnsi="Arial" w:cs="Arial"/>
          <w:b/>
          <w:sz w:val="26"/>
          <w:szCs w:val="26"/>
          <w:lang w:eastAsia="en-US"/>
        </w:rPr>
        <w:t xml:space="preserve">SEGUNDO. </w:t>
      </w:r>
      <w:r w:rsidR="00A979D7" w:rsidRPr="00A979D7">
        <w:rPr>
          <w:rFonts w:ascii="Arial" w:eastAsiaTheme="minorHAnsi" w:hAnsi="Arial" w:cs="Arial"/>
          <w:b/>
          <w:sz w:val="26"/>
          <w:szCs w:val="26"/>
          <w:lang w:eastAsia="en-US"/>
        </w:rPr>
        <w:t xml:space="preserve">NOTIFÍQUESE Y CÚMPLASE, </w:t>
      </w:r>
      <w:r w:rsidR="00A979D7" w:rsidRPr="00A979D7">
        <w:rPr>
          <w:rFonts w:ascii="Arial" w:eastAsiaTheme="minorHAnsi" w:hAnsi="Arial" w:cs="Arial"/>
          <w:sz w:val="26"/>
          <w:szCs w:val="26"/>
          <w:lang w:eastAsia="en-US"/>
        </w:rPr>
        <w:t xml:space="preserve">remítase copia certificada de la presente resolución a la </w:t>
      </w:r>
      <w:r w:rsidR="006F297C">
        <w:rPr>
          <w:rFonts w:ascii="Arial" w:eastAsiaTheme="minorHAnsi" w:hAnsi="Arial" w:cs="Arial"/>
          <w:sz w:val="26"/>
          <w:szCs w:val="26"/>
          <w:lang w:eastAsia="en-US"/>
        </w:rPr>
        <w:t>Sexta</w:t>
      </w:r>
      <w:r w:rsidR="00A979D7" w:rsidRPr="00A979D7">
        <w:rPr>
          <w:rFonts w:ascii="Arial" w:eastAsiaTheme="minorHAnsi" w:hAnsi="Arial" w:cs="Arial"/>
          <w:sz w:val="26"/>
          <w:szCs w:val="26"/>
          <w:lang w:eastAsia="en-US"/>
        </w:rPr>
        <w:t xml:space="preserve"> Sala Unitaria de Primera Instancia de este Tribunal y en su oportunidad archívese el presente cuaderno de revisión como asunto concluido.- - - - - - - - -</w:t>
      </w:r>
    </w:p>
    <w:p w14:paraId="6B51588C" w14:textId="676E73A3" w:rsidR="00A979D7" w:rsidRPr="00101E1A" w:rsidRDefault="000564C0" w:rsidP="000564C0">
      <w:pPr>
        <w:pStyle w:val="Sinespaciado"/>
        <w:spacing w:after="120" w:line="360" w:lineRule="auto"/>
        <w:ind w:left="567" w:firstLine="141"/>
        <w:jc w:val="both"/>
        <w:rPr>
          <w:rFonts w:ascii="Arial" w:eastAsiaTheme="minorHAnsi" w:hAnsi="Arial" w:cs="Arial"/>
          <w:sz w:val="26"/>
          <w:szCs w:val="26"/>
          <w:lang w:val="es-MX" w:eastAsia="en-US"/>
        </w:rPr>
      </w:pPr>
      <w:r>
        <w:rPr>
          <w:rFonts w:ascii="Arial" w:eastAsiaTheme="minorHAnsi" w:hAnsi="Arial" w:cs="Arial"/>
          <w:sz w:val="26"/>
          <w:szCs w:val="26"/>
          <w:lang w:eastAsia="en-US"/>
        </w:rPr>
        <w:t xml:space="preserve">       </w:t>
      </w:r>
      <w:r w:rsidR="00A979D7" w:rsidRPr="00A979D7">
        <w:rPr>
          <w:rFonts w:ascii="Arial" w:eastAsia="Calibri" w:hAnsi="Arial" w:cs="Arial"/>
          <w:sz w:val="26"/>
          <w:szCs w:val="26"/>
          <w:lang w:eastAsia="en-US"/>
        </w:rPr>
        <w:t xml:space="preserve">Así por unanimidad de votos, lo resolvieron y firmaron </w:t>
      </w:r>
      <w:r w:rsidR="00A979D7" w:rsidRPr="00A979D7">
        <w:rPr>
          <w:rFonts w:ascii="Arial" w:eastAsiaTheme="minorHAnsi" w:hAnsi="Arial" w:cs="Arial"/>
          <w:sz w:val="26"/>
          <w:szCs w:val="26"/>
          <w:lang w:eastAsia="en-US"/>
        </w:rPr>
        <w:t>los Magistrados</w:t>
      </w:r>
      <w:r w:rsidR="00711E09" w:rsidRPr="00711E09">
        <w:rPr>
          <w:rFonts w:ascii="Arial" w:eastAsia="Times New Roman" w:hAnsi="Arial" w:cs="Arial"/>
          <w:sz w:val="26"/>
          <w:szCs w:val="26"/>
        </w:rPr>
        <w:t xml:space="preserve"> </w:t>
      </w:r>
      <w:r w:rsidR="00711E09" w:rsidRPr="00A979D7">
        <w:rPr>
          <w:rFonts w:ascii="Arial" w:eastAsia="Times New Roman" w:hAnsi="Arial" w:cs="Arial"/>
          <w:sz w:val="26"/>
          <w:szCs w:val="26"/>
        </w:rPr>
        <w:t>Manuel Velasco Alcántara</w:t>
      </w:r>
      <w:r w:rsidR="00711E09">
        <w:rPr>
          <w:rFonts w:ascii="Arial" w:eastAsia="Times New Roman" w:hAnsi="Arial" w:cs="Arial"/>
          <w:sz w:val="26"/>
          <w:szCs w:val="26"/>
        </w:rPr>
        <w:t xml:space="preserve">, </w:t>
      </w:r>
      <w:r w:rsidR="00E11528" w:rsidRPr="00A979D7">
        <w:rPr>
          <w:rFonts w:ascii="Arial" w:eastAsiaTheme="minorHAnsi" w:hAnsi="Arial" w:cs="Arial"/>
          <w:sz w:val="26"/>
          <w:szCs w:val="26"/>
          <w:lang w:eastAsia="en-US"/>
        </w:rPr>
        <w:t>Abraham Santiago Soriano</w:t>
      </w:r>
      <w:r w:rsidR="00E11528">
        <w:rPr>
          <w:rFonts w:ascii="Arial" w:eastAsiaTheme="minorHAnsi" w:hAnsi="Arial" w:cs="Arial"/>
          <w:sz w:val="26"/>
          <w:szCs w:val="26"/>
          <w:lang w:eastAsia="en-US"/>
        </w:rPr>
        <w:t>,</w:t>
      </w:r>
      <w:r w:rsidR="00E11528" w:rsidRPr="00A979D7">
        <w:rPr>
          <w:rFonts w:ascii="Arial" w:eastAsiaTheme="minorHAnsi" w:hAnsi="Arial" w:cs="Arial"/>
          <w:sz w:val="26"/>
          <w:szCs w:val="26"/>
          <w:lang w:eastAsia="en-US"/>
        </w:rPr>
        <w:t xml:space="preserve"> </w:t>
      </w:r>
      <w:r w:rsidR="00711E09" w:rsidRPr="00A979D7">
        <w:rPr>
          <w:rFonts w:ascii="Arial" w:eastAsiaTheme="minorHAnsi" w:hAnsi="Arial" w:cs="Arial"/>
          <w:sz w:val="26"/>
          <w:szCs w:val="26"/>
          <w:lang w:eastAsia="en-US"/>
        </w:rPr>
        <w:t>Raúl Palomares Palomino</w:t>
      </w:r>
      <w:r w:rsidR="00711E09">
        <w:rPr>
          <w:rFonts w:ascii="Arial" w:eastAsiaTheme="minorHAnsi" w:hAnsi="Arial" w:cs="Arial"/>
          <w:sz w:val="26"/>
          <w:szCs w:val="26"/>
          <w:lang w:eastAsia="en-US"/>
        </w:rPr>
        <w:t xml:space="preserve">, Gloria </w:t>
      </w:r>
      <w:r w:rsidR="00A81FB7">
        <w:rPr>
          <w:rFonts w:ascii="Arial" w:eastAsiaTheme="minorHAnsi" w:hAnsi="Arial" w:cs="Arial"/>
          <w:sz w:val="26"/>
          <w:szCs w:val="26"/>
          <w:lang w:eastAsia="en-US"/>
        </w:rPr>
        <w:t>d</w:t>
      </w:r>
      <w:r w:rsidR="00711E09">
        <w:rPr>
          <w:rFonts w:ascii="Arial" w:eastAsiaTheme="minorHAnsi" w:hAnsi="Arial" w:cs="Arial"/>
          <w:sz w:val="26"/>
          <w:szCs w:val="26"/>
          <w:lang w:eastAsia="en-US"/>
        </w:rPr>
        <w:t>el Carmen Camacho Meza</w:t>
      </w:r>
      <w:r w:rsidR="00A81FB7">
        <w:rPr>
          <w:rFonts w:ascii="Arial" w:eastAsiaTheme="minorHAnsi" w:hAnsi="Arial" w:cs="Arial"/>
          <w:sz w:val="26"/>
          <w:szCs w:val="26"/>
          <w:lang w:eastAsia="en-US"/>
        </w:rPr>
        <w:t xml:space="preserve"> (</w:t>
      </w:r>
      <w:r w:rsidR="00A81FB7">
        <w:rPr>
          <w:rFonts w:ascii="Arial" w:eastAsiaTheme="minorHAnsi" w:hAnsi="Arial" w:cs="Arial"/>
          <w:b/>
          <w:bCs/>
          <w:sz w:val="26"/>
          <w:szCs w:val="26"/>
          <w:lang w:eastAsia="en-US"/>
        </w:rPr>
        <w:t>ponente)</w:t>
      </w:r>
      <w:r w:rsidR="00711E09">
        <w:rPr>
          <w:rFonts w:ascii="Arial" w:eastAsiaTheme="minorHAnsi" w:hAnsi="Arial" w:cs="Arial"/>
          <w:sz w:val="26"/>
          <w:szCs w:val="26"/>
          <w:lang w:eastAsia="en-US"/>
        </w:rPr>
        <w:t xml:space="preserve"> y Paulo José Luis Tapia Palacios, quienes actúan con el </w:t>
      </w:r>
      <w:r w:rsidR="00021E2A" w:rsidRPr="00AD5861">
        <w:rPr>
          <w:rFonts w:ascii="Arial" w:eastAsiaTheme="minorHAnsi" w:hAnsi="Arial" w:cs="Arial"/>
          <w:sz w:val="26"/>
          <w:szCs w:val="26"/>
          <w:lang w:eastAsia="en-US"/>
        </w:rPr>
        <w:t xml:space="preserve">Licenciado Juan Edy García Coronado, </w:t>
      </w:r>
      <w:r w:rsidR="00711E09" w:rsidRPr="00AD5861">
        <w:rPr>
          <w:rFonts w:ascii="Arial" w:eastAsiaTheme="minorHAnsi" w:hAnsi="Arial" w:cs="Arial"/>
          <w:sz w:val="26"/>
          <w:szCs w:val="26"/>
          <w:lang w:eastAsia="en-US"/>
        </w:rPr>
        <w:t>Secretario</w:t>
      </w:r>
      <w:r w:rsidR="00A979D7" w:rsidRPr="00AD5861">
        <w:rPr>
          <w:rFonts w:ascii="Arial" w:eastAsiaTheme="minorHAnsi" w:hAnsi="Arial" w:cs="Arial"/>
          <w:sz w:val="26"/>
          <w:szCs w:val="26"/>
          <w:lang w:eastAsia="en-US"/>
        </w:rPr>
        <w:t xml:space="preserve"> General de Acuerdos de este Tribunal, que autoriza y da fe.- - - - - - - - - </w:t>
      </w:r>
      <w:r w:rsidR="00776818" w:rsidRPr="00AD5861">
        <w:rPr>
          <w:rFonts w:ascii="Arial" w:eastAsiaTheme="minorHAnsi" w:hAnsi="Arial" w:cs="Arial"/>
          <w:sz w:val="26"/>
          <w:szCs w:val="26"/>
          <w:lang w:eastAsia="en-US"/>
        </w:rPr>
        <w:t xml:space="preserve">- - - </w:t>
      </w:r>
    </w:p>
    <w:p w14:paraId="2ABED937" w14:textId="77777777" w:rsidR="00A979D7" w:rsidRDefault="00A979D7" w:rsidP="00473C1A">
      <w:pPr>
        <w:pStyle w:val="Sinespaciado"/>
        <w:jc w:val="center"/>
        <w:rPr>
          <w:rFonts w:ascii="Arial" w:eastAsia="Times New Roman" w:hAnsi="Arial" w:cs="Arial"/>
          <w:sz w:val="26"/>
          <w:szCs w:val="26"/>
        </w:rPr>
      </w:pPr>
    </w:p>
    <w:p w14:paraId="1FC495D5" w14:textId="77777777" w:rsidR="00473C1A" w:rsidRDefault="00473C1A" w:rsidP="00473C1A">
      <w:pPr>
        <w:pStyle w:val="Sinespaciado"/>
        <w:jc w:val="center"/>
        <w:rPr>
          <w:rFonts w:ascii="Arial" w:eastAsia="Times New Roman" w:hAnsi="Arial" w:cs="Arial"/>
          <w:sz w:val="26"/>
          <w:szCs w:val="26"/>
        </w:rPr>
      </w:pPr>
    </w:p>
    <w:p w14:paraId="53B4DD27" w14:textId="77777777" w:rsidR="00473C1A" w:rsidRPr="00473C1A" w:rsidRDefault="00473C1A" w:rsidP="00473C1A">
      <w:pPr>
        <w:pStyle w:val="Sinespaciado"/>
        <w:jc w:val="center"/>
        <w:rPr>
          <w:rFonts w:ascii="Arial" w:eastAsia="Times New Roman" w:hAnsi="Arial" w:cs="Arial"/>
          <w:sz w:val="26"/>
          <w:szCs w:val="26"/>
        </w:rPr>
      </w:pPr>
    </w:p>
    <w:p w14:paraId="769FCB40" w14:textId="77777777" w:rsidR="00A979D7" w:rsidRPr="00473C1A" w:rsidRDefault="00A979D7" w:rsidP="00473C1A">
      <w:pPr>
        <w:pStyle w:val="Sinespaciado"/>
        <w:jc w:val="center"/>
        <w:rPr>
          <w:rFonts w:ascii="Arial" w:eastAsia="Times New Roman" w:hAnsi="Arial" w:cs="Arial"/>
          <w:sz w:val="26"/>
          <w:szCs w:val="26"/>
        </w:rPr>
      </w:pPr>
    </w:p>
    <w:p w14:paraId="6B453FE6" w14:textId="23235A7F" w:rsidR="00A979D7" w:rsidRPr="00473C1A" w:rsidRDefault="00A979D7" w:rsidP="00473C1A">
      <w:pPr>
        <w:pStyle w:val="Sinespaciado"/>
        <w:jc w:val="center"/>
        <w:rPr>
          <w:rFonts w:ascii="Arial" w:eastAsiaTheme="minorHAnsi" w:hAnsi="Arial" w:cs="Arial"/>
          <w:b/>
          <w:sz w:val="26"/>
          <w:szCs w:val="26"/>
          <w:lang w:eastAsia="en-US"/>
        </w:rPr>
      </w:pPr>
      <w:r w:rsidRPr="00473C1A">
        <w:rPr>
          <w:rFonts w:ascii="Arial" w:eastAsia="Times New Roman" w:hAnsi="Arial" w:cs="Arial"/>
          <w:sz w:val="26"/>
          <w:szCs w:val="26"/>
        </w:rPr>
        <w:t>MAGISTRADO MANUEL VELASCO ALCÁNTARA</w:t>
      </w:r>
    </w:p>
    <w:p w14:paraId="5AB138E3" w14:textId="045A405B" w:rsidR="00A979D7" w:rsidRPr="00473C1A" w:rsidRDefault="00A979D7"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PRESIDENTE</w:t>
      </w:r>
    </w:p>
    <w:p w14:paraId="1563A380" w14:textId="77777777" w:rsidR="00E11528" w:rsidRDefault="00E11528" w:rsidP="00473C1A">
      <w:pPr>
        <w:pStyle w:val="Sinespaciado"/>
        <w:jc w:val="center"/>
        <w:rPr>
          <w:rFonts w:ascii="Arial" w:eastAsiaTheme="minorHAnsi" w:hAnsi="Arial" w:cs="Arial"/>
          <w:sz w:val="26"/>
          <w:szCs w:val="26"/>
          <w:lang w:eastAsia="en-US"/>
        </w:rPr>
      </w:pPr>
    </w:p>
    <w:p w14:paraId="5C94F3AA" w14:textId="77777777" w:rsidR="00473C1A" w:rsidRDefault="00473C1A" w:rsidP="00473C1A">
      <w:pPr>
        <w:pStyle w:val="Sinespaciado"/>
        <w:jc w:val="center"/>
        <w:rPr>
          <w:rFonts w:ascii="Arial" w:eastAsiaTheme="minorHAnsi" w:hAnsi="Arial" w:cs="Arial"/>
          <w:sz w:val="26"/>
          <w:szCs w:val="26"/>
          <w:lang w:eastAsia="en-US"/>
        </w:rPr>
      </w:pPr>
    </w:p>
    <w:p w14:paraId="59549A12" w14:textId="77777777" w:rsidR="00473C1A" w:rsidRDefault="00473C1A" w:rsidP="00473C1A">
      <w:pPr>
        <w:pStyle w:val="Sinespaciado"/>
        <w:jc w:val="center"/>
        <w:rPr>
          <w:rFonts w:ascii="Arial" w:eastAsiaTheme="minorHAnsi" w:hAnsi="Arial" w:cs="Arial"/>
          <w:sz w:val="26"/>
          <w:szCs w:val="26"/>
          <w:lang w:eastAsia="en-US"/>
        </w:rPr>
      </w:pPr>
    </w:p>
    <w:p w14:paraId="1DA79229" w14:textId="77777777" w:rsidR="00473C1A" w:rsidRDefault="00473C1A" w:rsidP="00473C1A">
      <w:pPr>
        <w:pStyle w:val="Sinespaciado"/>
        <w:jc w:val="center"/>
        <w:rPr>
          <w:rFonts w:ascii="Arial" w:eastAsiaTheme="minorHAnsi" w:hAnsi="Arial" w:cs="Arial"/>
          <w:sz w:val="26"/>
          <w:szCs w:val="26"/>
          <w:lang w:eastAsia="en-US"/>
        </w:rPr>
      </w:pPr>
    </w:p>
    <w:p w14:paraId="409EFEC5" w14:textId="77777777" w:rsidR="00473C1A" w:rsidRPr="00473C1A" w:rsidRDefault="00473C1A" w:rsidP="00473C1A">
      <w:pPr>
        <w:pStyle w:val="Sinespaciado"/>
        <w:jc w:val="center"/>
        <w:rPr>
          <w:rFonts w:ascii="Arial" w:eastAsiaTheme="minorHAnsi" w:hAnsi="Arial" w:cs="Arial"/>
          <w:sz w:val="26"/>
          <w:szCs w:val="26"/>
          <w:lang w:eastAsia="en-US"/>
        </w:rPr>
      </w:pPr>
    </w:p>
    <w:p w14:paraId="66E8999E" w14:textId="77777777" w:rsidR="00E11528" w:rsidRPr="00473C1A" w:rsidRDefault="00E11528"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ABRAHAM SANTIAGO SORIANO</w:t>
      </w:r>
    </w:p>
    <w:p w14:paraId="5BE050AD" w14:textId="77777777" w:rsidR="00A979D7" w:rsidRDefault="00A979D7" w:rsidP="00473C1A">
      <w:pPr>
        <w:pStyle w:val="Sinespaciado"/>
        <w:jc w:val="center"/>
        <w:rPr>
          <w:rFonts w:ascii="Arial" w:eastAsiaTheme="minorHAnsi" w:hAnsi="Arial" w:cs="Arial"/>
          <w:sz w:val="26"/>
          <w:szCs w:val="26"/>
          <w:lang w:eastAsia="en-US"/>
        </w:rPr>
      </w:pPr>
    </w:p>
    <w:p w14:paraId="2EA0972C" w14:textId="77777777" w:rsidR="00473C1A" w:rsidRDefault="00473C1A" w:rsidP="00473C1A">
      <w:pPr>
        <w:pStyle w:val="Sinespaciado"/>
        <w:jc w:val="center"/>
        <w:rPr>
          <w:rFonts w:ascii="Arial" w:eastAsiaTheme="minorHAnsi" w:hAnsi="Arial" w:cs="Arial"/>
          <w:sz w:val="26"/>
          <w:szCs w:val="26"/>
          <w:lang w:eastAsia="en-US"/>
        </w:rPr>
      </w:pPr>
    </w:p>
    <w:p w14:paraId="61D43106" w14:textId="77777777" w:rsidR="00473C1A" w:rsidRDefault="00473C1A" w:rsidP="00473C1A">
      <w:pPr>
        <w:pStyle w:val="Sinespaciado"/>
        <w:jc w:val="center"/>
        <w:rPr>
          <w:rFonts w:ascii="Arial" w:eastAsiaTheme="minorHAnsi" w:hAnsi="Arial" w:cs="Arial"/>
          <w:sz w:val="26"/>
          <w:szCs w:val="26"/>
          <w:lang w:eastAsia="en-US"/>
        </w:rPr>
      </w:pPr>
    </w:p>
    <w:p w14:paraId="24699C4E" w14:textId="77777777" w:rsidR="00473C1A" w:rsidRDefault="00473C1A" w:rsidP="00473C1A">
      <w:pPr>
        <w:pStyle w:val="Sinespaciado"/>
        <w:jc w:val="center"/>
        <w:rPr>
          <w:rFonts w:ascii="Arial" w:eastAsiaTheme="minorHAnsi" w:hAnsi="Arial" w:cs="Arial"/>
          <w:sz w:val="26"/>
          <w:szCs w:val="26"/>
          <w:lang w:eastAsia="en-US"/>
        </w:rPr>
      </w:pPr>
    </w:p>
    <w:p w14:paraId="029E301C" w14:textId="77777777" w:rsidR="00473C1A" w:rsidRDefault="00473C1A" w:rsidP="00473C1A">
      <w:pPr>
        <w:pStyle w:val="Sinespaciado"/>
        <w:jc w:val="center"/>
        <w:rPr>
          <w:rFonts w:ascii="Arial" w:eastAsiaTheme="minorHAnsi" w:hAnsi="Arial" w:cs="Arial"/>
          <w:sz w:val="26"/>
          <w:szCs w:val="26"/>
          <w:lang w:eastAsia="en-US"/>
        </w:rPr>
      </w:pPr>
    </w:p>
    <w:p w14:paraId="09A85880" w14:textId="77777777" w:rsidR="00473C1A" w:rsidRDefault="00473C1A" w:rsidP="00473C1A">
      <w:pPr>
        <w:pStyle w:val="Sinespaciado"/>
        <w:jc w:val="center"/>
        <w:rPr>
          <w:rFonts w:ascii="Arial" w:eastAsiaTheme="minorHAnsi" w:hAnsi="Arial" w:cs="Arial"/>
          <w:sz w:val="26"/>
          <w:szCs w:val="26"/>
          <w:lang w:eastAsia="en-US"/>
        </w:rPr>
      </w:pPr>
    </w:p>
    <w:p w14:paraId="1A57CE11" w14:textId="77777777" w:rsidR="00473C1A" w:rsidRPr="00473C1A" w:rsidRDefault="00473C1A" w:rsidP="00473C1A">
      <w:pPr>
        <w:pStyle w:val="Sinespaciado"/>
        <w:jc w:val="center"/>
        <w:rPr>
          <w:rFonts w:ascii="Arial" w:eastAsiaTheme="minorHAnsi" w:hAnsi="Arial" w:cs="Arial"/>
          <w:sz w:val="26"/>
          <w:szCs w:val="26"/>
          <w:lang w:eastAsia="en-US"/>
        </w:rPr>
      </w:pPr>
    </w:p>
    <w:p w14:paraId="4783F27C" w14:textId="77777777" w:rsidR="00A979D7" w:rsidRPr="00473C1A" w:rsidRDefault="00A979D7"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MAGISTRADO RAÚL PALOMARES PALOMINO</w:t>
      </w:r>
    </w:p>
    <w:p w14:paraId="2BFA5FA2" w14:textId="77777777" w:rsidR="00A979D7" w:rsidRDefault="00A979D7" w:rsidP="00473C1A">
      <w:pPr>
        <w:pStyle w:val="Sinespaciado"/>
        <w:jc w:val="center"/>
        <w:rPr>
          <w:rFonts w:ascii="Arial" w:eastAsiaTheme="minorHAnsi" w:hAnsi="Arial" w:cs="Arial"/>
          <w:sz w:val="26"/>
          <w:szCs w:val="26"/>
          <w:lang w:eastAsia="en-US"/>
        </w:rPr>
      </w:pPr>
    </w:p>
    <w:p w14:paraId="3589290D" w14:textId="77777777" w:rsidR="00473C1A" w:rsidRDefault="00473C1A" w:rsidP="00473C1A">
      <w:pPr>
        <w:pStyle w:val="Sinespaciado"/>
        <w:jc w:val="center"/>
        <w:rPr>
          <w:rFonts w:ascii="Arial" w:eastAsiaTheme="minorHAnsi" w:hAnsi="Arial" w:cs="Arial"/>
          <w:sz w:val="26"/>
          <w:szCs w:val="26"/>
          <w:lang w:eastAsia="en-US"/>
        </w:rPr>
      </w:pPr>
    </w:p>
    <w:p w14:paraId="69F89BDE" w14:textId="77777777" w:rsidR="00473C1A" w:rsidRDefault="00473C1A" w:rsidP="00473C1A">
      <w:pPr>
        <w:pStyle w:val="Sinespaciado"/>
        <w:jc w:val="center"/>
        <w:rPr>
          <w:rFonts w:ascii="Arial" w:eastAsiaTheme="minorHAnsi" w:hAnsi="Arial" w:cs="Arial"/>
          <w:sz w:val="26"/>
          <w:szCs w:val="26"/>
          <w:lang w:eastAsia="en-US"/>
        </w:rPr>
      </w:pPr>
    </w:p>
    <w:p w14:paraId="01808864" w14:textId="77777777" w:rsidR="00473C1A" w:rsidRDefault="00473C1A" w:rsidP="00473C1A">
      <w:pPr>
        <w:pStyle w:val="Sinespaciado"/>
        <w:jc w:val="center"/>
        <w:rPr>
          <w:rFonts w:ascii="Arial" w:eastAsiaTheme="minorHAnsi" w:hAnsi="Arial" w:cs="Arial"/>
          <w:sz w:val="26"/>
          <w:szCs w:val="26"/>
          <w:lang w:eastAsia="en-US"/>
        </w:rPr>
      </w:pPr>
    </w:p>
    <w:p w14:paraId="3AFD17A8" w14:textId="77777777" w:rsidR="00473C1A" w:rsidRPr="00473C1A" w:rsidRDefault="00473C1A" w:rsidP="00473C1A">
      <w:pPr>
        <w:pStyle w:val="Sinespaciado"/>
        <w:jc w:val="center"/>
        <w:rPr>
          <w:rFonts w:ascii="Arial" w:eastAsiaTheme="minorHAnsi" w:hAnsi="Arial" w:cs="Arial"/>
          <w:sz w:val="26"/>
          <w:szCs w:val="26"/>
          <w:lang w:eastAsia="en-US"/>
        </w:rPr>
      </w:pPr>
    </w:p>
    <w:p w14:paraId="247D37E3" w14:textId="77777777" w:rsidR="00711E09" w:rsidRPr="00473C1A" w:rsidRDefault="00711E09" w:rsidP="00473C1A">
      <w:pPr>
        <w:pStyle w:val="Sinespaciado"/>
        <w:jc w:val="center"/>
        <w:rPr>
          <w:rFonts w:ascii="Arial" w:eastAsiaTheme="minorHAnsi" w:hAnsi="Arial" w:cs="Arial"/>
          <w:sz w:val="26"/>
          <w:szCs w:val="26"/>
          <w:lang w:eastAsia="en-US"/>
        </w:rPr>
      </w:pPr>
    </w:p>
    <w:p w14:paraId="36222844" w14:textId="46EE5100" w:rsidR="00A979D7" w:rsidRPr="00473C1A" w:rsidRDefault="00FC4AE5"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MAGISTRADA GLORIA DEL CARMEN CAMACHO MEZA</w:t>
      </w:r>
    </w:p>
    <w:p w14:paraId="72D5D5A1" w14:textId="77777777" w:rsidR="00711E09" w:rsidRDefault="00711E09" w:rsidP="00473C1A">
      <w:pPr>
        <w:pStyle w:val="Sinespaciado"/>
        <w:jc w:val="center"/>
        <w:rPr>
          <w:rFonts w:ascii="Arial" w:eastAsiaTheme="minorHAnsi" w:hAnsi="Arial" w:cs="Arial"/>
          <w:sz w:val="26"/>
          <w:szCs w:val="26"/>
          <w:lang w:eastAsia="en-US"/>
        </w:rPr>
      </w:pPr>
    </w:p>
    <w:p w14:paraId="1A814BC5" w14:textId="77777777" w:rsidR="00473C1A" w:rsidRDefault="00473C1A" w:rsidP="00473C1A">
      <w:pPr>
        <w:pStyle w:val="Sinespaciado"/>
        <w:jc w:val="center"/>
        <w:rPr>
          <w:rFonts w:ascii="Arial" w:eastAsiaTheme="minorHAnsi" w:hAnsi="Arial" w:cs="Arial"/>
          <w:sz w:val="26"/>
          <w:szCs w:val="26"/>
          <w:lang w:eastAsia="en-US"/>
        </w:rPr>
      </w:pPr>
    </w:p>
    <w:p w14:paraId="6D448B4C" w14:textId="77777777" w:rsidR="00473C1A" w:rsidRDefault="00473C1A" w:rsidP="00473C1A">
      <w:pPr>
        <w:pStyle w:val="Sinespaciado"/>
        <w:jc w:val="center"/>
        <w:rPr>
          <w:rFonts w:ascii="Arial" w:eastAsiaTheme="minorHAnsi" w:hAnsi="Arial" w:cs="Arial"/>
          <w:sz w:val="26"/>
          <w:szCs w:val="26"/>
          <w:lang w:eastAsia="en-US"/>
        </w:rPr>
      </w:pPr>
    </w:p>
    <w:p w14:paraId="79A0CE6E" w14:textId="77777777" w:rsidR="00473C1A" w:rsidRDefault="00473C1A" w:rsidP="00473C1A">
      <w:pPr>
        <w:pStyle w:val="Sinespaciado"/>
        <w:jc w:val="center"/>
        <w:rPr>
          <w:rFonts w:ascii="Arial" w:eastAsiaTheme="minorHAnsi" w:hAnsi="Arial" w:cs="Arial"/>
          <w:sz w:val="26"/>
          <w:szCs w:val="26"/>
          <w:lang w:eastAsia="en-US"/>
        </w:rPr>
      </w:pPr>
    </w:p>
    <w:p w14:paraId="2AA8CA99" w14:textId="77777777" w:rsidR="00473C1A" w:rsidRDefault="00473C1A" w:rsidP="00473C1A">
      <w:pPr>
        <w:pStyle w:val="Sinespaciado"/>
        <w:jc w:val="center"/>
        <w:rPr>
          <w:rFonts w:ascii="Arial" w:eastAsiaTheme="minorHAnsi" w:hAnsi="Arial" w:cs="Arial"/>
          <w:sz w:val="26"/>
          <w:szCs w:val="26"/>
          <w:lang w:eastAsia="en-US"/>
        </w:rPr>
      </w:pPr>
    </w:p>
    <w:p w14:paraId="291C3A7D" w14:textId="77777777" w:rsidR="00473C1A" w:rsidRPr="00473C1A" w:rsidRDefault="00473C1A" w:rsidP="00473C1A">
      <w:pPr>
        <w:pStyle w:val="Sinespaciado"/>
        <w:jc w:val="center"/>
        <w:rPr>
          <w:rFonts w:ascii="Arial" w:eastAsiaTheme="minorHAnsi" w:hAnsi="Arial" w:cs="Arial"/>
          <w:sz w:val="26"/>
          <w:szCs w:val="26"/>
          <w:lang w:eastAsia="en-US"/>
        </w:rPr>
      </w:pPr>
    </w:p>
    <w:p w14:paraId="67F541E8" w14:textId="541AD57E" w:rsidR="00FC4AE5" w:rsidRPr="00473C1A" w:rsidRDefault="00FC4AE5"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 xml:space="preserve">MAGISTRADO PAULO </w:t>
      </w:r>
      <w:r w:rsidR="00711E09" w:rsidRPr="00473C1A">
        <w:rPr>
          <w:rFonts w:ascii="Arial" w:eastAsiaTheme="minorHAnsi" w:hAnsi="Arial" w:cs="Arial"/>
          <w:sz w:val="26"/>
          <w:szCs w:val="26"/>
          <w:lang w:eastAsia="en-US"/>
        </w:rPr>
        <w:t>JOSÉ LUIS TAPIA PALACIOS</w:t>
      </w:r>
    </w:p>
    <w:p w14:paraId="3484C097" w14:textId="77777777" w:rsidR="00473C1A" w:rsidRDefault="00473C1A" w:rsidP="00473C1A">
      <w:pPr>
        <w:pStyle w:val="Sinespaciado"/>
        <w:jc w:val="center"/>
        <w:rPr>
          <w:rFonts w:ascii="Arial" w:eastAsiaTheme="minorHAnsi" w:hAnsi="Arial" w:cs="Arial"/>
          <w:sz w:val="26"/>
          <w:szCs w:val="26"/>
          <w:lang w:eastAsia="en-US"/>
        </w:rPr>
      </w:pPr>
    </w:p>
    <w:p w14:paraId="63DD1ED2" w14:textId="77777777" w:rsidR="00473C1A" w:rsidRDefault="00473C1A" w:rsidP="00473C1A">
      <w:pPr>
        <w:pStyle w:val="Sinespaciado"/>
        <w:jc w:val="center"/>
        <w:rPr>
          <w:rFonts w:ascii="Arial" w:eastAsiaTheme="minorHAnsi" w:hAnsi="Arial" w:cs="Arial"/>
          <w:sz w:val="26"/>
          <w:szCs w:val="26"/>
          <w:lang w:eastAsia="en-US"/>
        </w:rPr>
      </w:pPr>
    </w:p>
    <w:p w14:paraId="34F44072" w14:textId="77777777" w:rsidR="00473C1A" w:rsidRDefault="00473C1A" w:rsidP="00473C1A">
      <w:pPr>
        <w:pStyle w:val="Sinespaciado"/>
        <w:jc w:val="center"/>
        <w:rPr>
          <w:rFonts w:ascii="Arial" w:eastAsiaTheme="minorHAnsi" w:hAnsi="Arial" w:cs="Arial"/>
          <w:sz w:val="26"/>
          <w:szCs w:val="26"/>
          <w:lang w:eastAsia="en-US"/>
        </w:rPr>
      </w:pPr>
    </w:p>
    <w:p w14:paraId="19592D4F" w14:textId="77777777" w:rsidR="00473C1A" w:rsidRDefault="00473C1A" w:rsidP="00473C1A">
      <w:pPr>
        <w:pStyle w:val="Sinespaciado"/>
        <w:jc w:val="center"/>
        <w:rPr>
          <w:rFonts w:ascii="Arial" w:eastAsiaTheme="minorHAnsi" w:hAnsi="Arial" w:cs="Arial"/>
          <w:sz w:val="26"/>
          <w:szCs w:val="26"/>
          <w:lang w:eastAsia="en-US"/>
        </w:rPr>
      </w:pPr>
    </w:p>
    <w:p w14:paraId="0D2BE5A7" w14:textId="77777777" w:rsidR="00473C1A" w:rsidRDefault="00473C1A" w:rsidP="00473C1A">
      <w:pPr>
        <w:pStyle w:val="Sinespaciado"/>
        <w:jc w:val="center"/>
        <w:rPr>
          <w:rFonts w:ascii="Arial" w:eastAsiaTheme="minorHAnsi" w:hAnsi="Arial" w:cs="Arial"/>
          <w:sz w:val="26"/>
          <w:szCs w:val="26"/>
          <w:lang w:eastAsia="en-US"/>
        </w:rPr>
      </w:pPr>
    </w:p>
    <w:p w14:paraId="06283C46" w14:textId="509D103C" w:rsidR="00473C1A" w:rsidRPr="00473C1A" w:rsidRDefault="00711E09"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LICENCIADO</w:t>
      </w:r>
      <w:r w:rsidR="00A979D7" w:rsidRPr="00473C1A">
        <w:rPr>
          <w:rFonts w:ascii="Arial" w:eastAsiaTheme="minorHAnsi" w:hAnsi="Arial" w:cs="Arial"/>
          <w:sz w:val="26"/>
          <w:szCs w:val="26"/>
          <w:lang w:eastAsia="en-US"/>
        </w:rPr>
        <w:t xml:space="preserve"> </w:t>
      </w:r>
      <w:r w:rsidRPr="00473C1A">
        <w:rPr>
          <w:rFonts w:ascii="Arial" w:eastAsiaTheme="minorHAnsi" w:hAnsi="Arial" w:cs="Arial"/>
          <w:sz w:val="26"/>
          <w:szCs w:val="26"/>
          <w:lang w:eastAsia="en-US"/>
        </w:rPr>
        <w:t>JUAN EDY GARCÍA CORONADO</w:t>
      </w:r>
    </w:p>
    <w:p w14:paraId="5024820B" w14:textId="22487D32" w:rsidR="00E350BE" w:rsidRPr="00473C1A" w:rsidRDefault="00711E09" w:rsidP="00473C1A">
      <w:pPr>
        <w:pStyle w:val="Sinespaciado"/>
        <w:jc w:val="center"/>
        <w:rPr>
          <w:rFonts w:ascii="Arial" w:eastAsiaTheme="minorHAnsi" w:hAnsi="Arial" w:cs="Arial"/>
          <w:sz w:val="26"/>
          <w:szCs w:val="26"/>
          <w:lang w:eastAsia="en-US"/>
        </w:rPr>
      </w:pPr>
      <w:r w:rsidRPr="00473C1A">
        <w:rPr>
          <w:rFonts w:ascii="Arial" w:eastAsiaTheme="minorHAnsi" w:hAnsi="Arial" w:cs="Arial"/>
          <w:sz w:val="26"/>
          <w:szCs w:val="26"/>
          <w:lang w:eastAsia="en-US"/>
        </w:rPr>
        <w:t>SECRETARIO</w:t>
      </w:r>
      <w:r w:rsidR="00A979D7" w:rsidRPr="00473C1A">
        <w:rPr>
          <w:rFonts w:ascii="Arial" w:eastAsiaTheme="minorHAnsi" w:hAnsi="Arial" w:cs="Arial"/>
          <w:sz w:val="26"/>
          <w:szCs w:val="26"/>
          <w:lang w:eastAsia="en-US"/>
        </w:rPr>
        <w:t xml:space="preserve"> GENERAL DE ACUERDOS</w:t>
      </w:r>
    </w:p>
    <w:sectPr w:rsidR="00E350BE" w:rsidRPr="00473C1A" w:rsidSect="000564C0">
      <w:headerReference w:type="even" r:id="rId8"/>
      <w:headerReference w:type="default" r:id="rId9"/>
      <w:footerReference w:type="default" r:id="rId10"/>
      <w:headerReference w:type="first" r:id="rId11"/>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75E107" w14:textId="77777777" w:rsidR="00084547" w:rsidRDefault="00084547">
      <w:pPr>
        <w:spacing w:after="0" w:line="240" w:lineRule="auto"/>
      </w:pPr>
      <w:r>
        <w:separator/>
      </w:r>
    </w:p>
  </w:endnote>
  <w:endnote w:type="continuationSeparator" w:id="0">
    <w:p w14:paraId="02AA20D4" w14:textId="77777777" w:rsidR="00084547" w:rsidRDefault="00084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B8BEA0" w14:textId="77777777" w:rsidR="00B56D37" w:rsidRDefault="00B56D37">
    <w:pPr>
      <w:pStyle w:val="Piedepgina"/>
      <w:jc w:val="center"/>
    </w:pPr>
  </w:p>
  <w:p w14:paraId="1375E309" w14:textId="77777777" w:rsidR="00B56D37" w:rsidRDefault="00B56D3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CD3584" w14:textId="77777777" w:rsidR="00084547" w:rsidRDefault="00084547">
      <w:pPr>
        <w:spacing w:after="0" w:line="240" w:lineRule="auto"/>
      </w:pPr>
      <w:r>
        <w:separator/>
      </w:r>
    </w:p>
  </w:footnote>
  <w:footnote w:type="continuationSeparator" w:id="0">
    <w:p w14:paraId="25E860EB" w14:textId="77777777" w:rsidR="00084547" w:rsidRDefault="00084547">
      <w:pPr>
        <w:spacing w:after="0" w:line="240" w:lineRule="auto"/>
      </w:pPr>
      <w:r>
        <w:continuationSeparator/>
      </w:r>
    </w:p>
  </w:footnote>
  <w:footnote w:id="1">
    <w:p w14:paraId="7C54C6B6" w14:textId="2891D0B4" w:rsidR="005B68F2" w:rsidRDefault="005B68F2" w:rsidP="005B68F2">
      <w:pPr>
        <w:pStyle w:val="Textonotapie"/>
      </w:pPr>
      <w:r>
        <w:rPr>
          <w:rStyle w:val="Refdenotaalpie"/>
        </w:rPr>
        <w:footnoteRef/>
      </w:r>
      <w:r>
        <w:t xml:space="preserve"> “</w:t>
      </w:r>
      <w:r w:rsidRPr="005B68F2">
        <w:rPr>
          <w:b/>
          <w:bCs/>
        </w:rPr>
        <w:t>ARTICULO 173.-</w:t>
      </w:r>
      <w:r>
        <w:t xml:space="preserve"> La valoración de las pruebas se hará de acuerdo con las siguientes reglas:</w:t>
      </w:r>
    </w:p>
    <w:p w14:paraId="5B582DF3" w14:textId="77777777" w:rsidR="005B68F2" w:rsidRDefault="005B68F2" w:rsidP="005B68F2">
      <w:pPr>
        <w:pStyle w:val="Textonotapie"/>
      </w:pPr>
    </w:p>
    <w:p w14:paraId="60E7AA9A" w14:textId="77777777" w:rsidR="005B68F2" w:rsidRDefault="005B68F2" w:rsidP="005B68F2">
      <w:pPr>
        <w:pStyle w:val="Textonotapie"/>
      </w:pPr>
      <w:r w:rsidRPr="005B68F2">
        <w:rPr>
          <w:b/>
          <w:bCs/>
        </w:rPr>
        <w:t>I.</w:t>
      </w:r>
      <w:r>
        <w:t xml:space="preserve"> Harán prueba plena la confesión expresa de las partes y los actos contenidos en</w:t>
      </w:r>
    </w:p>
    <w:p w14:paraId="3288C24B" w14:textId="77777777" w:rsidR="005B68F2" w:rsidRDefault="005B68F2" w:rsidP="005B68F2">
      <w:pPr>
        <w:pStyle w:val="Textonotapie"/>
      </w:pPr>
      <w:r>
        <w:t>documentos públicos, si en éstos últimos se contienen declaraciones de verdad o</w:t>
      </w:r>
    </w:p>
    <w:p w14:paraId="762FE7BF" w14:textId="3879B576" w:rsidR="005B68F2" w:rsidRDefault="005B68F2" w:rsidP="005B68F2">
      <w:pPr>
        <w:pStyle w:val="Textonotapie"/>
      </w:pPr>
      <w:r>
        <w:t>manifestaciones de hechos de particulares, y …”</w:t>
      </w:r>
    </w:p>
  </w:footnote>
  <w:footnote w:id="2">
    <w:p w14:paraId="6CB09D8F" w14:textId="77777777" w:rsidR="00EE5312" w:rsidRPr="0045718E" w:rsidRDefault="00EE5312" w:rsidP="00EE5312">
      <w:pPr>
        <w:pStyle w:val="Textonotapie"/>
      </w:pPr>
      <w:r>
        <w:rPr>
          <w:rStyle w:val="Refdenotaalpie"/>
        </w:rPr>
        <w:footnoteRef/>
      </w:r>
      <w:r>
        <w:t xml:space="preserve"> </w:t>
      </w:r>
      <w:r w:rsidRPr="0045718E">
        <w:t>“</w:t>
      </w:r>
      <w:r w:rsidRPr="0045718E">
        <w:rPr>
          <w:b/>
          <w:bCs/>
        </w:rPr>
        <w:t>ARTICULO 120.-</w:t>
      </w:r>
      <w:r w:rsidRPr="0045718E">
        <w:t xml:space="preserve"> Para tener por acreditada en el procedimiento la personalidad de la autoridad</w:t>
      </w:r>
    </w:p>
    <w:p w14:paraId="4E997713" w14:textId="77777777" w:rsidR="00EE5312" w:rsidRPr="0045718E" w:rsidRDefault="00EE5312" w:rsidP="00EE5312">
      <w:pPr>
        <w:pStyle w:val="Textonotapie"/>
      </w:pPr>
      <w:r w:rsidRPr="0045718E">
        <w:t>demandada, deberá ésta exhibir copia debidamente certificada del documento relativo al</w:t>
      </w:r>
    </w:p>
    <w:p w14:paraId="707A051E" w14:textId="77777777" w:rsidR="00EE5312" w:rsidRPr="0045718E" w:rsidRDefault="00EE5312" w:rsidP="00EE5312">
      <w:pPr>
        <w:pStyle w:val="Textonotapie"/>
      </w:pPr>
      <w:r w:rsidRPr="0045718E">
        <w:t>nombramiento que le fue conferido, y del documento en el que conste que rindió la protesta de</w:t>
      </w:r>
    </w:p>
    <w:p w14:paraId="011E00A6" w14:textId="14233B59" w:rsidR="00EE5312" w:rsidRDefault="00EE5312" w:rsidP="00EE5312">
      <w:pPr>
        <w:pStyle w:val="Textonotapie"/>
      </w:pPr>
      <w:r w:rsidRPr="0045718E">
        <w:t>ley.”</w:t>
      </w:r>
    </w:p>
  </w:footnote>
  <w:footnote w:id="3">
    <w:p w14:paraId="344BFA30" w14:textId="77777777" w:rsidR="00757163" w:rsidRDefault="00757163" w:rsidP="00757163">
      <w:pPr>
        <w:pStyle w:val="Textonotapie"/>
      </w:pPr>
      <w:r>
        <w:rPr>
          <w:rStyle w:val="Refdenotaalpie"/>
        </w:rPr>
        <w:footnoteRef/>
      </w:r>
      <w:r>
        <w:t xml:space="preserve"> “</w:t>
      </w:r>
      <w:r w:rsidRPr="002E38D4">
        <w:rPr>
          <w:b/>
          <w:bCs/>
        </w:rPr>
        <w:t>ARTICULO 206.-</w:t>
      </w:r>
      <w:r>
        <w:t xml:space="preserve"> Contra los acuerdos y resoluciones dictados por las salas unitarias de primera</w:t>
      </w:r>
    </w:p>
    <w:p w14:paraId="61C9DEA0" w14:textId="77777777" w:rsidR="00757163" w:rsidRDefault="00757163" w:rsidP="00757163">
      <w:pPr>
        <w:pStyle w:val="Textonotapie"/>
      </w:pPr>
      <w:r>
        <w:t>instancia, procede el recurso de revisión, cuyo conocimiento y resolución corresponde a la Sala</w:t>
      </w:r>
    </w:p>
    <w:p w14:paraId="186E7C24" w14:textId="77777777" w:rsidR="00757163" w:rsidRDefault="00757163" w:rsidP="00757163">
      <w:pPr>
        <w:pStyle w:val="Textonotapie"/>
      </w:pPr>
      <w:r>
        <w:t>Superior.</w:t>
      </w:r>
    </w:p>
    <w:p w14:paraId="64E0A9A2" w14:textId="7DE9FE95" w:rsidR="00757163" w:rsidRDefault="00757163" w:rsidP="00757163">
      <w:pPr>
        <w:pStyle w:val="Textonotapie"/>
      </w:pPr>
      <w:r w:rsidRPr="002E38D4">
        <w:t>Podrán ser impugnadas por las partes, mediante recurso de revisión:</w:t>
      </w:r>
      <w:r>
        <w:t xml:space="preserve"> …”</w:t>
      </w:r>
    </w:p>
    <w:p w14:paraId="07F9AF07" w14:textId="19D8AB4F" w:rsidR="00757163" w:rsidRDefault="00757163">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4E30F618" w14:textId="77777777" w:rsidR="00B56D37" w:rsidRDefault="008B0F66">
        <w:pPr>
          <w:pStyle w:val="Encabezado"/>
          <w:jc w:val="center"/>
        </w:pPr>
        <w:r>
          <w:rPr>
            <w:noProof/>
          </w:rPr>
          <w:pict w14:anchorId="02BFC2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1" type="#_x0000_t75" alt="imagen" style="position:absolute;left:0;text-align:left;margin-left:0;margin-top:0;width:413.5pt;height:349.8pt;z-index:-251652096;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r w:rsidR="00F844B3">
          <w:fldChar w:fldCharType="begin"/>
        </w:r>
        <w:r w:rsidR="00F844B3">
          <w:instrText>PAGE   \* MERGEFORMAT</w:instrText>
        </w:r>
        <w:r w:rsidR="00F844B3">
          <w:fldChar w:fldCharType="separate"/>
        </w:r>
        <w:r w:rsidRPr="008B0F66">
          <w:rPr>
            <w:noProof/>
            <w:lang w:val="es-ES"/>
          </w:rPr>
          <w:t>6</w:t>
        </w:r>
        <w:r w:rsidR="00F844B3">
          <w:rPr>
            <w:noProof/>
            <w:lang w:val="es-ES"/>
          </w:rPr>
          <w:fldChar w:fldCharType="end"/>
        </w:r>
      </w:p>
    </w:sdtContent>
  </w:sdt>
  <w:p w14:paraId="475DD6C7" w14:textId="77777777" w:rsidR="00B56D37" w:rsidRDefault="00B56D37">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FC3513" w14:textId="77777777" w:rsidR="00B56D37" w:rsidRDefault="008B0F66">
    <w:pPr>
      <w:pStyle w:val="Encabezado"/>
      <w:jc w:val="center"/>
    </w:pPr>
    <w:r>
      <w:rPr>
        <w:noProof/>
      </w:rPr>
      <w:pict w14:anchorId="118FD4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0" type="#_x0000_t75" alt="imagen" style="position:absolute;left:0;text-align:left;margin-left:0;margin-top:0;width:413.5pt;height:349.8pt;z-index:-251651072;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F844B3">
          <w:fldChar w:fldCharType="begin"/>
        </w:r>
        <w:r w:rsidR="00F844B3">
          <w:instrText>PAGE   \* MERGEFORMAT</w:instrText>
        </w:r>
        <w:r w:rsidR="00F844B3">
          <w:fldChar w:fldCharType="separate"/>
        </w:r>
        <w:r w:rsidRPr="008B0F66">
          <w:rPr>
            <w:noProof/>
            <w:lang w:val="es-ES"/>
          </w:rPr>
          <w:t>7</w:t>
        </w:r>
        <w:r w:rsidR="00F844B3">
          <w:rPr>
            <w:noProof/>
            <w:lang w:val="es-ES"/>
          </w:rPr>
          <w:fldChar w:fldCharType="end"/>
        </w:r>
      </w:sdtContent>
    </w:sdt>
  </w:p>
  <w:p w14:paraId="318D0739" w14:textId="7958C55C" w:rsidR="00B56D37" w:rsidRDefault="005318A9" w:rsidP="00927607">
    <w:pPr>
      <w:pStyle w:val="Encabezado"/>
      <w:tabs>
        <w:tab w:val="left" w:pos="142"/>
      </w:tabs>
      <w:ind w:left="284"/>
    </w:pPr>
    <w:r>
      <w:rPr>
        <w:noProof/>
        <w:sz w:val="22"/>
        <w:szCs w:val="22"/>
        <w:lang w:eastAsia="es-MX"/>
      </w:rPr>
      <mc:AlternateContent>
        <mc:Choice Requires="wpg">
          <w:drawing>
            <wp:anchor distT="0" distB="0" distL="114300" distR="114300" simplePos="0" relativeHeight="251662336" behindDoc="0" locked="0" layoutInCell="1" allowOverlap="1" wp14:anchorId="55C9E33C" wp14:editId="446F3533">
              <wp:simplePos x="0" y="0"/>
              <wp:positionH relativeFrom="margin">
                <wp:posOffset>-1362075</wp:posOffset>
              </wp:positionH>
              <wp:positionV relativeFrom="paragraph">
                <wp:posOffset>5053330</wp:posOffset>
              </wp:positionV>
              <wp:extent cx="1143000" cy="807720"/>
              <wp:effectExtent l="0" t="0" r="0" b="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w16cex="http://schemas.microsoft.com/office/word/2018/wordml/cex" xmlns:w16="http://schemas.microsoft.com/office/word/2018/wordml">
          <w:pict>
            <v:group w14:anchorId="327674F3"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tCxvxgAAAOAAAAAPAAAAZHJzL2Rvd25yZXYueG1sRI/BasJA&#10;EIbvBd9hGcFb3cQW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UrQsb8YAAADgAAAA&#10;DwAAAAAAAAAAAAAAAAAHAgAAZHJzL2Rvd25yZXYueG1sUEsFBgAAAAADAAMAtwAAAPoCA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0D91794" w14:textId="77777777" w:rsidR="00B56D37" w:rsidRDefault="008B0F66">
    <w:pPr>
      <w:pStyle w:val="Encabezado"/>
    </w:pPr>
    <w:r>
      <w:rPr>
        <w:noProof/>
      </w:rPr>
      <w:pict w14:anchorId="3D1F5F3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alt="imagen" style="position:absolute;margin-left:0;margin-top:0;width:413.5pt;height:349.8pt;z-index:-251653120;mso-wrap-edited:f;mso-width-percent:0;mso-height-percent:0;mso-position-horizontal:center;mso-position-horizontal-relative:margin;mso-position-vertical:center;mso-position-vertical-relative:margin;mso-width-percent:0;mso-height-percent:0"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1EBC4EB8"/>
    <w:multiLevelType w:val="hybridMultilevel"/>
    <w:tmpl w:val="C7C43314"/>
    <w:lvl w:ilvl="0" w:tplc="A7889954">
      <w:start w:val="1"/>
      <w:numFmt w:val="lowerLetter"/>
      <w:lvlText w:val="%1)"/>
      <w:lvlJc w:val="left"/>
      <w:pPr>
        <w:ind w:left="1989" w:hanging="360"/>
      </w:pPr>
      <w:rPr>
        <w:rFonts w:hint="default"/>
        <w:sz w:val="18"/>
      </w:rPr>
    </w:lvl>
    <w:lvl w:ilvl="1" w:tplc="080A0019" w:tentative="1">
      <w:start w:val="1"/>
      <w:numFmt w:val="lowerLetter"/>
      <w:lvlText w:val="%2."/>
      <w:lvlJc w:val="left"/>
      <w:pPr>
        <w:ind w:left="2709" w:hanging="360"/>
      </w:pPr>
    </w:lvl>
    <w:lvl w:ilvl="2" w:tplc="080A001B" w:tentative="1">
      <w:start w:val="1"/>
      <w:numFmt w:val="lowerRoman"/>
      <w:lvlText w:val="%3."/>
      <w:lvlJc w:val="right"/>
      <w:pPr>
        <w:ind w:left="3429" w:hanging="180"/>
      </w:pPr>
    </w:lvl>
    <w:lvl w:ilvl="3" w:tplc="080A000F" w:tentative="1">
      <w:start w:val="1"/>
      <w:numFmt w:val="decimal"/>
      <w:lvlText w:val="%4."/>
      <w:lvlJc w:val="left"/>
      <w:pPr>
        <w:ind w:left="4149" w:hanging="360"/>
      </w:pPr>
    </w:lvl>
    <w:lvl w:ilvl="4" w:tplc="080A0019" w:tentative="1">
      <w:start w:val="1"/>
      <w:numFmt w:val="lowerLetter"/>
      <w:lvlText w:val="%5."/>
      <w:lvlJc w:val="left"/>
      <w:pPr>
        <w:ind w:left="4869" w:hanging="360"/>
      </w:pPr>
    </w:lvl>
    <w:lvl w:ilvl="5" w:tplc="080A001B" w:tentative="1">
      <w:start w:val="1"/>
      <w:numFmt w:val="lowerRoman"/>
      <w:lvlText w:val="%6."/>
      <w:lvlJc w:val="right"/>
      <w:pPr>
        <w:ind w:left="5589" w:hanging="180"/>
      </w:pPr>
    </w:lvl>
    <w:lvl w:ilvl="6" w:tplc="080A000F" w:tentative="1">
      <w:start w:val="1"/>
      <w:numFmt w:val="decimal"/>
      <w:lvlText w:val="%7."/>
      <w:lvlJc w:val="left"/>
      <w:pPr>
        <w:ind w:left="6309" w:hanging="360"/>
      </w:pPr>
    </w:lvl>
    <w:lvl w:ilvl="7" w:tplc="080A0019" w:tentative="1">
      <w:start w:val="1"/>
      <w:numFmt w:val="lowerLetter"/>
      <w:lvlText w:val="%8."/>
      <w:lvlJc w:val="left"/>
      <w:pPr>
        <w:ind w:left="7029" w:hanging="360"/>
      </w:pPr>
    </w:lvl>
    <w:lvl w:ilvl="8" w:tplc="080A001B" w:tentative="1">
      <w:start w:val="1"/>
      <w:numFmt w:val="lowerRoman"/>
      <w:lvlText w:val="%9."/>
      <w:lvlJc w:val="right"/>
      <w:pPr>
        <w:ind w:left="7749" w:hanging="180"/>
      </w:pPr>
    </w:lvl>
  </w:abstractNum>
  <w:abstractNum w:abstractNumId="6">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3689733E"/>
    <w:multiLevelType w:val="hybridMultilevel"/>
    <w:tmpl w:val="0ADC1FF6"/>
    <w:lvl w:ilvl="0" w:tplc="9BF80CC4">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6AB58AC"/>
    <w:multiLevelType w:val="hybridMultilevel"/>
    <w:tmpl w:val="EDFA1736"/>
    <w:lvl w:ilvl="0" w:tplc="6632EF62">
      <w:start w:val="1"/>
      <w:numFmt w:val="decimal"/>
      <w:lvlText w:val="%1)"/>
      <w:lvlJc w:val="left"/>
      <w:pPr>
        <w:ind w:left="1429" w:hanging="360"/>
      </w:pPr>
      <w:rPr>
        <w:b/>
        <w:bCs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1">
    <w:nsid w:val="4CF45ED5"/>
    <w:multiLevelType w:val="hybridMultilevel"/>
    <w:tmpl w:val="EACE8A5C"/>
    <w:lvl w:ilvl="0" w:tplc="6632EF62">
      <w:start w:val="1"/>
      <w:numFmt w:val="decimal"/>
      <w:lvlText w:val="%1)"/>
      <w:lvlJc w:val="left"/>
      <w:pPr>
        <w:ind w:left="1429" w:hanging="360"/>
      </w:pPr>
      <w:rPr>
        <w:b/>
        <w:bCs w:val="0"/>
      </w:rPr>
    </w:lvl>
    <w:lvl w:ilvl="1" w:tplc="080A0019" w:tentative="1">
      <w:start w:val="1"/>
      <w:numFmt w:val="lowerLetter"/>
      <w:lvlText w:val="%2."/>
      <w:lvlJc w:val="left"/>
      <w:pPr>
        <w:ind w:left="2149" w:hanging="360"/>
      </w:pPr>
    </w:lvl>
    <w:lvl w:ilvl="2" w:tplc="080A001B" w:tentative="1">
      <w:start w:val="1"/>
      <w:numFmt w:val="lowerRoman"/>
      <w:lvlText w:val="%3."/>
      <w:lvlJc w:val="right"/>
      <w:pPr>
        <w:ind w:left="2869" w:hanging="180"/>
      </w:pPr>
    </w:lvl>
    <w:lvl w:ilvl="3" w:tplc="080A000F" w:tentative="1">
      <w:start w:val="1"/>
      <w:numFmt w:val="decimal"/>
      <w:lvlText w:val="%4."/>
      <w:lvlJc w:val="left"/>
      <w:pPr>
        <w:ind w:left="3589" w:hanging="360"/>
      </w:pPr>
    </w:lvl>
    <w:lvl w:ilvl="4" w:tplc="080A0019" w:tentative="1">
      <w:start w:val="1"/>
      <w:numFmt w:val="lowerLetter"/>
      <w:lvlText w:val="%5."/>
      <w:lvlJc w:val="left"/>
      <w:pPr>
        <w:ind w:left="4309" w:hanging="360"/>
      </w:pPr>
    </w:lvl>
    <w:lvl w:ilvl="5" w:tplc="080A001B" w:tentative="1">
      <w:start w:val="1"/>
      <w:numFmt w:val="lowerRoman"/>
      <w:lvlText w:val="%6."/>
      <w:lvlJc w:val="right"/>
      <w:pPr>
        <w:ind w:left="5029" w:hanging="180"/>
      </w:pPr>
    </w:lvl>
    <w:lvl w:ilvl="6" w:tplc="080A000F" w:tentative="1">
      <w:start w:val="1"/>
      <w:numFmt w:val="decimal"/>
      <w:lvlText w:val="%7."/>
      <w:lvlJc w:val="left"/>
      <w:pPr>
        <w:ind w:left="5749" w:hanging="360"/>
      </w:pPr>
    </w:lvl>
    <w:lvl w:ilvl="7" w:tplc="080A0019" w:tentative="1">
      <w:start w:val="1"/>
      <w:numFmt w:val="lowerLetter"/>
      <w:lvlText w:val="%8."/>
      <w:lvlJc w:val="left"/>
      <w:pPr>
        <w:ind w:left="6469" w:hanging="360"/>
      </w:pPr>
    </w:lvl>
    <w:lvl w:ilvl="8" w:tplc="080A001B" w:tentative="1">
      <w:start w:val="1"/>
      <w:numFmt w:val="lowerRoman"/>
      <w:lvlText w:val="%9."/>
      <w:lvlJc w:val="right"/>
      <w:pPr>
        <w:ind w:left="7189" w:hanging="180"/>
      </w:pPr>
    </w:lvl>
  </w:abstractNum>
  <w:abstractNum w:abstractNumId="12">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3">
    <w:nsid w:val="61AC5C90"/>
    <w:multiLevelType w:val="hybridMultilevel"/>
    <w:tmpl w:val="7F461BF0"/>
    <w:lvl w:ilvl="0" w:tplc="171AA7D0">
      <w:start w:val="1"/>
      <w:numFmt w:val="lowerLetter"/>
      <w:lvlText w:val="%1)"/>
      <w:lvlJc w:val="left"/>
      <w:pPr>
        <w:ind w:left="1068" w:hanging="360"/>
      </w:pPr>
      <w:rPr>
        <w:rFonts w:hint="default"/>
        <w:b/>
        <w:bCs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4">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5">
    <w:nsid w:val="655C592B"/>
    <w:multiLevelType w:val="hybridMultilevel"/>
    <w:tmpl w:val="4508D24C"/>
    <w:lvl w:ilvl="0" w:tplc="C63A3D34">
      <w:start w:val="1"/>
      <w:numFmt w:val="decimal"/>
      <w:lvlText w:val="%1."/>
      <w:lvlJc w:val="left"/>
      <w:pPr>
        <w:ind w:left="1776" w:hanging="360"/>
      </w:pPr>
      <w:rPr>
        <w:rFonts w:hint="default"/>
      </w:rPr>
    </w:lvl>
    <w:lvl w:ilvl="1" w:tplc="080A0019" w:tentative="1">
      <w:start w:val="1"/>
      <w:numFmt w:val="lowerLetter"/>
      <w:lvlText w:val="%2."/>
      <w:lvlJc w:val="left"/>
      <w:pPr>
        <w:ind w:left="2496" w:hanging="360"/>
      </w:pPr>
    </w:lvl>
    <w:lvl w:ilvl="2" w:tplc="080A001B" w:tentative="1">
      <w:start w:val="1"/>
      <w:numFmt w:val="lowerRoman"/>
      <w:lvlText w:val="%3."/>
      <w:lvlJc w:val="right"/>
      <w:pPr>
        <w:ind w:left="3216" w:hanging="180"/>
      </w:pPr>
    </w:lvl>
    <w:lvl w:ilvl="3" w:tplc="080A000F" w:tentative="1">
      <w:start w:val="1"/>
      <w:numFmt w:val="decimal"/>
      <w:lvlText w:val="%4."/>
      <w:lvlJc w:val="left"/>
      <w:pPr>
        <w:ind w:left="3936" w:hanging="360"/>
      </w:pPr>
    </w:lvl>
    <w:lvl w:ilvl="4" w:tplc="080A0019" w:tentative="1">
      <w:start w:val="1"/>
      <w:numFmt w:val="lowerLetter"/>
      <w:lvlText w:val="%5."/>
      <w:lvlJc w:val="left"/>
      <w:pPr>
        <w:ind w:left="4656" w:hanging="360"/>
      </w:pPr>
    </w:lvl>
    <w:lvl w:ilvl="5" w:tplc="080A001B" w:tentative="1">
      <w:start w:val="1"/>
      <w:numFmt w:val="lowerRoman"/>
      <w:lvlText w:val="%6."/>
      <w:lvlJc w:val="right"/>
      <w:pPr>
        <w:ind w:left="5376" w:hanging="180"/>
      </w:pPr>
    </w:lvl>
    <w:lvl w:ilvl="6" w:tplc="080A000F" w:tentative="1">
      <w:start w:val="1"/>
      <w:numFmt w:val="decimal"/>
      <w:lvlText w:val="%7."/>
      <w:lvlJc w:val="left"/>
      <w:pPr>
        <w:ind w:left="6096" w:hanging="360"/>
      </w:pPr>
    </w:lvl>
    <w:lvl w:ilvl="7" w:tplc="080A0019" w:tentative="1">
      <w:start w:val="1"/>
      <w:numFmt w:val="lowerLetter"/>
      <w:lvlText w:val="%8."/>
      <w:lvlJc w:val="left"/>
      <w:pPr>
        <w:ind w:left="6816" w:hanging="360"/>
      </w:pPr>
    </w:lvl>
    <w:lvl w:ilvl="8" w:tplc="080A001B" w:tentative="1">
      <w:start w:val="1"/>
      <w:numFmt w:val="lowerRoman"/>
      <w:lvlText w:val="%9."/>
      <w:lvlJc w:val="right"/>
      <w:pPr>
        <w:ind w:left="7536" w:hanging="180"/>
      </w:pPr>
    </w:lvl>
  </w:abstractNum>
  <w:abstractNum w:abstractNumId="16">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6"/>
  </w:num>
  <w:num w:numId="2">
    <w:abstractNumId w:val="2"/>
  </w:num>
  <w:num w:numId="3">
    <w:abstractNumId w:val="0"/>
  </w:num>
  <w:num w:numId="4">
    <w:abstractNumId w:val="10"/>
  </w:num>
  <w:num w:numId="5">
    <w:abstractNumId w:val="14"/>
  </w:num>
  <w:num w:numId="6">
    <w:abstractNumId w:val="6"/>
  </w:num>
  <w:num w:numId="7">
    <w:abstractNumId w:val="4"/>
  </w:num>
  <w:num w:numId="8">
    <w:abstractNumId w:val="1"/>
  </w:num>
  <w:num w:numId="9">
    <w:abstractNumId w:val="3"/>
  </w:num>
  <w:num w:numId="10">
    <w:abstractNumId w:val="8"/>
  </w:num>
  <w:num w:numId="11">
    <w:abstractNumId w:val="12"/>
  </w:num>
  <w:num w:numId="12">
    <w:abstractNumId w:val="5"/>
  </w:num>
  <w:num w:numId="13">
    <w:abstractNumId w:val="13"/>
  </w:num>
  <w:num w:numId="14">
    <w:abstractNumId w:val="15"/>
  </w:num>
  <w:num w:numId="15">
    <w:abstractNumId w:val="11"/>
  </w:num>
  <w:num w:numId="16">
    <w:abstractNumId w:val="9"/>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213"/>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5EA"/>
    <w:rsid w:val="00021989"/>
    <w:rsid w:val="00021B04"/>
    <w:rsid w:val="00021BCC"/>
    <w:rsid w:val="00021C5F"/>
    <w:rsid w:val="00021CC2"/>
    <w:rsid w:val="00021E2A"/>
    <w:rsid w:val="00022BBC"/>
    <w:rsid w:val="00023D19"/>
    <w:rsid w:val="00023F33"/>
    <w:rsid w:val="00024545"/>
    <w:rsid w:val="00025BEB"/>
    <w:rsid w:val="000262A2"/>
    <w:rsid w:val="000264DD"/>
    <w:rsid w:val="00026C11"/>
    <w:rsid w:val="00027B53"/>
    <w:rsid w:val="0003050F"/>
    <w:rsid w:val="000306D4"/>
    <w:rsid w:val="00030BAF"/>
    <w:rsid w:val="000324B9"/>
    <w:rsid w:val="000329BA"/>
    <w:rsid w:val="00032D83"/>
    <w:rsid w:val="000330FB"/>
    <w:rsid w:val="00034F3F"/>
    <w:rsid w:val="0003508F"/>
    <w:rsid w:val="0003629C"/>
    <w:rsid w:val="0003677D"/>
    <w:rsid w:val="00036809"/>
    <w:rsid w:val="00036823"/>
    <w:rsid w:val="000369AF"/>
    <w:rsid w:val="00037279"/>
    <w:rsid w:val="00037443"/>
    <w:rsid w:val="00037843"/>
    <w:rsid w:val="00037C6A"/>
    <w:rsid w:val="000405C4"/>
    <w:rsid w:val="00040C69"/>
    <w:rsid w:val="000412D7"/>
    <w:rsid w:val="000419E9"/>
    <w:rsid w:val="00041EAA"/>
    <w:rsid w:val="00042473"/>
    <w:rsid w:val="00043077"/>
    <w:rsid w:val="000441B5"/>
    <w:rsid w:val="00044C5F"/>
    <w:rsid w:val="000450F5"/>
    <w:rsid w:val="00045290"/>
    <w:rsid w:val="000466B1"/>
    <w:rsid w:val="000466D5"/>
    <w:rsid w:val="000525F8"/>
    <w:rsid w:val="0005285F"/>
    <w:rsid w:val="00053207"/>
    <w:rsid w:val="0005370C"/>
    <w:rsid w:val="000540E8"/>
    <w:rsid w:val="0005431D"/>
    <w:rsid w:val="00054705"/>
    <w:rsid w:val="00054D3C"/>
    <w:rsid w:val="00055248"/>
    <w:rsid w:val="00055F66"/>
    <w:rsid w:val="000562FB"/>
    <w:rsid w:val="000564C0"/>
    <w:rsid w:val="000565B2"/>
    <w:rsid w:val="00060DBB"/>
    <w:rsid w:val="00061268"/>
    <w:rsid w:val="00061414"/>
    <w:rsid w:val="00061610"/>
    <w:rsid w:val="000616B5"/>
    <w:rsid w:val="00061C4C"/>
    <w:rsid w:val="0006202A"/>
    <w:rsid w:val="000620CD"/>
    <w:rsid w:val="00062415"/>
    <w:rsid w:val="00062802"/>
    <w:rsid w:val="00062BE3"/>
    <w:rsid w:val="00063989"/>
    <w:rsid w:val="000640F2"/>
    <w:rsid w:val="00064906"/>
    <w:rsid w:val="00064E90"/>
    <w:rsid w:val="00064FD9"/>
    <w:rsid w:val="00067B5A"/>
    <w:rsid w:val="00070777"/>
    <w:rsid w:val="00070AA4"/>
    <w:rsid w:val="00071C6F"/>
    <w:rsid w:val="00071E8C"/>
    <w:rsid w:val="00071F15"/>
    <w:rsid w:val="000728B9"/>
    <w:rsid w:val="000737BF"/>
    <w:rsid w:val="00074A23"/>
    <w:rsid w:val="00074C62"/>
    <w:rsid w:val="00074D91"/>
    <w:rsid w:val="000755A5"/>
    <w:rsid w:val="000756DE"/>
    <w:rsid w:val="00076647"/>
    <w:rsid w:val="00076CEA"/>
    <w:rsid w:val="00077661"/>
    <w:rsid w:val="00077D36"/>
    <w:rsid w:val="00077DFD"/>
    <w:rsid w:val="00080A85"/>
    <w:rsid w:val="00080BC2"/>
    <w:rsid w:val="0008122B"/>
    <w:rsid w:val="0008141F"/>
    <w:rsid w:val="00083375"/>
    <w:rsid w:val="00084547"/>
    <w:rsid w:val="00085132"/>
    <w:rsid w:val="0008514D"/>
    <w:rsid w:val="00085F74"/>
    <w:rsid w:val="00087470"/>
    <w:rsid w:val="000875DB"/>
    <w:rsid w:val="000900BD"/>
    <w:rsid w:val="000904A5"/>
    <w:rsid w:val="0009077C"/>
    <w:rsid w:val="00090D7D"/>
    <w:rsid w:val="000910E0"/>
    <w:rsid w:val="00091B93"/>
    <w:rsid w:val="000931D6"/>
    <w:rsid w:val="000939DB"/>
    <w:rsid w:val="00093C95"/>
    <w:rsid w:val="00094EB2"/>
    <w:rsid w:val="00095419"/>
    <w:rsid w:val="000964DE"/>
    <w:rsid w:val="00096B18"/>
    <w:rsid w:val="00096C5C"/>
    <w:rsid w:val="00096CE1"/>
    <w:rsid w:val="00097C73"/>
    <w:rsid w:val="000A084D"/>
    <w:rsid w:val="000A0E5E"/>
    <w:rsid w:val="000A12C0"/>
    <w:rsid w:val="000A1491"/>
    <w:rsid w:val="000A17DF"/>
    <w:rsid w:val="000A200A"/>
    <w:rsid w:val="000A2550"/>
    <w:rsid w:val="000A27AC"/>
    <w:rsid w:val="000A335C"/>
    <w:rsid w:val="000A33C9"/>
    <w:rsid w:val="000A33D9"/>
    <w:rsid w:val="000A33F5"/>
    <w:rsid w:val="000A369C"/>
    <w:rsid w:val="000A5540"/>
    <w:rsid w:val="000A578F"/>
    <w:rsid w:val="000A58B5"/>
    <w:rsid w:val="000A5D36"/>
    <w:rsid w:val="000A5FA8"/>
    <w:rsid w:val="000A6C87"/>
    <w:rsid w:val="000A73A4"/>
    <w:rsid w:val="000A7B23"/>
    <w:rsid w:val="000B0351"/>
    <w:rsid w:val="000B03B9"/>
    <w:rsid w:val="000B0431"/>
    <w:rsid w:val="000B1A06"/>
    <w:rsid w:val="000B1F22"/>
    <w:rsid w:val="000B228E"/>
    <w:rsid w:val="000B2866"/>
    <w:rsid w:val="000B31B3"/>
    <w:rsid w:val="000B35EE"/>
    <w:rsid w:val="000B36E5"/>
    <w:rsid w:val="000B39C8"/>
    <w:rsid w:val="000B3B3B"/>
    <w:rsid w:val="000B40FA"/>
    <w:rsid w:val="000B5281"/>
    <w:rsid w:val="000B584E"/>
    <w:rsid w:val="000B59DA"/>
    <w:rsid w:val="000B5EC8"/>
    <w:rsid w:val="000B5FE3"/>
    <w:rsid w:val="000B674B"/>
    <w:rsid w:val="000B6887"/>
    <w:rsid w:val="000B6B86"/>
    <w:rsid w:val="000B6EF2"/>
    <w:rsid w:val="000B71FE"/>
    <w:rsid w:val="000B77B4"/>
    <w:rsid w:val="000B7A3A"/>
    <w:rsid w:val="000C02A9"/>
    <w:rsid w:val="000C0569"/>
    <w:rsid w:val="000C1E6B"/>
    <w:rsid w:val="000C238B"/>
    <w:rsid w:val="000C2764"/>
    <w:rsid w:val="000C35F6"/>
    <w:rsid w:val="000C3DC9"/>
    <w:rsid w:val="000C4139"/>
    <w:rsid w:val="000C47B5"/>
    <w:rsid w:val="000C5414"/>
    <w:rsid w:val="000C5BCE"/>
    <w:rsid w:val="000C5DC1"/>
    <w:rsid w:val="000C6670"/>
    <w:rsid w:val="000C7682"/>
    <w:rsid w:val="000C7E08"/>
    <w:rsid w:val="000D04BF"/>
    <w:rsid w:val="000D082A"/>
    <w:rsid w:val="000D153E"/>
    <w:rsid w:val="000D170C"/>
    <w:rsid w:val="000D1CF0"/>
    <w:rsid w:val="000D1F33"/>
    <w:rsid w:val="000D2A1F"/>
    <w:rsid w:val="000D3E85"/>
    <w:rsid w:val="000D42B5"/>
    <w:rsid w:val="000D4AFE"/>
    <w:rsid w:val="000D5397"/>
    <w:rsid w:val="000D5560"/>
    <w:rsid w:val="000D558F"/>
    <w:rsid w:val="000D5746"/>
    <w:rsid w:val="000D6284"/>
    <w:rsid w:val="000D6E87"/>
    <w:rsid w:val="000D7067"/>
    <w:rsid w:val="000D7314"/>
    <w:rsid w:val="000D7B89"/>
    <w:rsid w:val="000D7C8C"/>
    <w:rsid w:val="000E1E0D"/>
    <w:rsid w:val="000E343A"/>
    <w:rsid w:val="000E39FB"/>
    <w:rsid w:val="000E3E99"/>
    <w:rsid w:val="000E3FF4"/>
    <w:rsid w:val="000E40FD"/>
    <w:rsid w:val="000E4AC8"/>
    <w:rsid w:val="000E4C30"/>
    <w:rsid w:val="000E5501"/>
    <w:rsid w:val="000E5766"/>
    <w:rsid w:val="000E5B3C"/>
    <w:rsid w:val="000E5B66"/>
    <w:rsid w:val="000E74F5"/>
    <w:rsid w:val="000E7DB2"/>
    <w:rsid w:val="000F08D6"/>
    <w:rsid w:val="000F0C84"/>
    <w:rsid w:val="000F0D7B"/>
    <w:rsid w:val="000F2020"/>
    <w:rsid w:val="000F2125"/>
    <w:rsid w:val="000F28EA"/>
    <w:rsid w:val="000F2949"/>
    <w:rsid w:val="000F2B5A"/>
    <w:rsid w:val="000F2D32"/>
    <w:rsid w:val="000F3D2D"/>
    <w:rsid w:val="000F4347"/>
    <w:rsid w:val="000F50E8"/>
    <w:rsid w:val="000F54B0"/>
    <w:rsid w:val="000F5C41"/>
    <w:rsid w:val="000F5DE0"/>
    <w:rsid w:val="000F62C3"/>
    <w:rsid w:val="000F6CF5"/>
    <w:rsid w:val="000F75AF"/>
    <w:rsid w:val="000F77DE"/>
    <w:rsid w:val="001002F5"/>
    <w:rsid w:val="001019F2"/>
    <w:rsid w:val="00101E1A"/>
    <w:rsid w:val="001025E5"/>
    <w:rsid w:val="00102AFD"/>
    <w:rsid w:val="001041F6"/>
    <w:rsid w:val="00104FB4"/>
    <w:rsid w:val="0010644A"/>
    <w:rsid w:val="0010698B"/>
    <w:rsid w:val="0010719A"/>
    <w:rsid w:val="00107CFD"/>
    <w:rsid w:val="001108F3"/>
    <w:rsid w:val="00110B09"/>
    <w:rsid w:val="00110C32"/>
    <w:rsid w:val="00111BFC"/>
    <w:rsid w:val="00111CBB"/>
    <w:rsid w:val="0011210D"/>
    <w:rsid w:val="00112765"/>
    <w:rsid w:val="00112BF7"/>
    <w:rsid w:val="00113361"/>
    <w:rsid w:val="00113A46"/>
    <w:rsid w:val="00114AC5"/>
    <w:rsid w:val="00114D3C"/>
    <w:rsid w:val="001162E0"/>
    <w:rsid w:val="00116579"/>
    <w:rsid w:val="0011786C"/>
    <w:rsid w:val="00121DE8"/>
    <w:rsid w:val="00122C63"/>
    <w:rsid w:val="00122F5E"/>
    <w:rsid w:val="001237B4"/>
    <w:rsid w:val="001239B6"/>
    <w:rsid w:val="001244EC"/>
    <w:rsid w:val="00126EEE"/>
    <w:rsid w:val="00126EEF"/>
    <w:rsid w:val="00126F80"/>
    <w:rsid w:val="00127248"/>
    <w:rsid w:val="00127B1F"/>
    <w:rsid w:val="00127C05"/>
    <w:rsid w:val="00130110"/>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2BE9"/>
    <w:rsid w:val="00143682"/>
    <w:rsid w:val="001441D3"/>
    <w:rsid w:val="001450E2"/>
    <w:rsid w:val="001452BE"/>
    <w:rsid w:val="00145BC9"/>
    <w:rsid w:val="001460CF"/>
    <w:rsid w:val="00146509"/>
    <w:rsid w:val="0014671A"/>
    <w:rsid w:val="00146991"/>
    <w:rsid w:val="00147CCC"/>
    <w:rsid w:val="00147FEF"/>
    <w:rsid w:val="0015050B"/>
    <w:rsid w:val="00151A88"/>
    <w:rsid w:val="00152DA5"/>
    <w:rsid w:val="00152F51"/>
    <w:rsid w:val="00152FB6"/>
    <w:rsid w:val="0015338F"/>
    <w:rsid w:val="0015351E"/>
    <w:rsid w:val="00153BE4"/>
    <w:rsid w:val="001542BE"/>
    <w:rsid w:val="00154490"/>
    <w:rsid w:val="00156250"/>
    <w:rsid w:val="00156F22"/>
    <w:rsid w:val="001570E1"/>
    <w:rsid w:val="00157244"/>
    <w:rsid w:val="00161661"/>
    <w:rsid w:val="0016171F"/>
    <w:rsid w:val="00161F6F"/>
    <w:rsid w:val="001621EF"/>
    <w:rsid w:val="00162551"/>
    <w:rsid w:val="00163EBF"/>
    <w:rsid w:val="00164BCE"/>
    <w:rsid w:val="001659D0"/>
    <w:rsid w:val="0016604B"/>
    <w:rsid w:val="0016700D"/>
    <w:rsid w:val="00167ADD"/>
    <w:rsid w:val="001702C6"/>
    <w:rsid w:val="001711A1"/>
    <w:rsid w:val="001715EC"/>
    <w:rsid w:val="00172205"/>
    <w:rsid w:val="0017260E"/>
    <w:rsid w:val="001729D0"/>
    <w:rsid w:val="00172B09"/>
    <w:rsid w:val="00172B51"/>
    <w:rsid w:val="00172C89"/>
    <w:rsid w:val="00173720"/>
    <w:rsid w:val="00173A66"/>
    <w:rsid w:val="0017568D"/>
    <w:rsid w:val="00175C14"/>
    <w:rsid w:val="001761CB"/>
    <w:rsid w:val="0017651E"/>
    <w:rsid w:val="001774E4"/>
    <w:rsid w:val="001778B4"/>
    <w:rsid w:val="001779CB"/>
    <w:rsid w:val="00177B53"/>
    <w:rsid w:val="001826D0"/>
    <w:rsid w:val="0018345B"/>
    <w:rsid w:val="0018356C"/>
    <w:rsid w:val="0018358B"/>
    <w:rsid w:val="0018454F"/>
    <w:rsid w:val="001846BB"/>
    <w:rsid w:val="001854BD"/>
    <w:rsid w:val="00185DC5"/>
    <w:rsid w:val="00186701"/>
    <w:rsid w:val="00186FB3"/>
    <w:rsid w:val="0018765B"/>
    <w:rsid w:val="001918AB"/>
    <w:rsid w:val="00192287"/>
    <w:rsid w:val="001923AE"/>
    <w:rsid w:val="001924B2"/>
    <w:rsid w:val="00193379"/>
    <w:rsid w:val="001939D4"/>
    <w:rsid w:val="00194512"/>
    <w:rsid w:val="00194B7B"/>
    <w:rsid w:val="001951A3"/>
    <w:rsid w:val="00195583"/>
    <w:rsid w:val="00195C28"/>
    <w:rsid w:val="001A0745"/>
    <w:rsid w:val="001A1188"/>
    <w:rsid w:val="001A1302"/>
    <w:rsid w:val="001A16CC"/>
    <w:rsid w:val="001A18E1"/>
    <w:rsid w:val="001A2144"/>
    <w:rsid w:val="001A2FDB"/>
    <w:rsid w:val="001A3755"/>
    <w:rsid w:val="001A4127"/>
    <w:rsid w:val="001A4E1C"/>
    <w:rsid w:val="001A554E"/>
    <w:rsid w:val="001A6930"/>
    <w:rsid w:val="001A6EBE"/>
    <w:rsid w:val="001A6F68"/>
    <w:rsid w:val="001A77FB"/>
    <w:rsid w:val="001B009D"/>
    <w:rsid w:val="001B13DB"/>
    <w:rsid w:val="001B17F6"/>
    <w:rsid w:val="001B28E1"/>
    <w:rsid w:val="001B341D"/>
    <w:rsid w:val="001B3A10"/>
    <w:rsid w:val="001B3F7D"/>
    <w:rsid w:val="001B6E63"/>
    <w:rsid w:val="001B749D"/>
    <w:rsid w:val="001B7EF3"/>
    <w:rsid w:val="001C0151"/>
    <w:rsid w:val="001C0AFE"/>
    <w:rsid w:val="001C0C36"/>
    <w:rsid w:val="001C100F"/>
    <w:rsid w:val="001C1402"/>
    <w:rsid w:val="001C1FDF"/>
    <w:rsid w:val="001C2557"/>
    <w:rsid w:val="001C2644"/>
    <w:rsid w:val="001C276C"/>
    <w:rsid w:val="001C2B0B"/>
    <w:rsid w:val="001C2B81"/>
    <w:rsid w:val="001C36D8"/>
    <w:rsid w:val="001C39B4"/>
    <w:rsid w:val="001C3A80"/>
    <w:rsid w:val="001C4028"/>
    <w:rsid w:val="001C421F"/>
    <w:rsid w:val="001C422B"/>
    <w:rsid w:val="001C502D"/>
    <w:rsid w:val="001C53B0"/>
    <w:rsid w:val="001C615B"/>
    <w:rsid w:val="001C6A0C"/>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885"/>
    <w:rsid w:val="001E4C02"/>
    <w:rsid w:val="001E65E8"/>
    <w:rsid w:val="001E6AE5"/>
    <w:rsid w:val="001E7020"/>
    <w:rsid w:val="001E71FD"/>
    <w:rsid w:val="001E77A9"/>
    <w:rsid w:val="001E7BD1"/>
    <w:rsid w:val="001F2154"/>
    <w:rsid w:val="001F287C"/>
    <w:rsid w:val="001F2D73"/>
    <w:rsid w:val="001F41C8"/>
    <w:rsid w:val="001F5050"/>
    <w:rsid w:val="001F625A"/>
    <w:rsid w:val="001F6B28"/>
    <w:rsid w:val="001F6C56"/>
    <w:rsid w:val="001F72DF"/>
    <w:rsid w:val="001F77D0"/>
    <w:rsid w:val="00200081"/>
    <w:rsid w:val="002010A9"/>
    <w:rsid w:val="00201769"/>
    <w:rsid w:val="00201782"/>
    <w:rsid w:val="0020247E"/>
    <w:rsid w:val="002025FD"/>
    <w:rsid w:val="00203EE1"/>
    <w:rsid w:val="00203FD3"/>
    <w:rsid w:val="00205A55"/>
    <w:rsid w:val="00206222"/>
    <w:rsid w:val="0020694D"/>
    <w:rsid w:val="00206B99"/>
    <w:rsid w:val="002073D2"/>
    <w:rsid w:val="002078AA"/>
    <w:rsid w:val="002100D4"/>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D9D"/>
    <w:rsid w:val="00217F57"/>
    <w:rsid w:val="002206C6"/>
    <w:rsid w:val="00221687"/>
    <w:rsid w:val="00221709"/>
    <w:rsid w:val="00222664"/>
    <w:rsid w:val="00222A05"/>
    <w:rsid w:val="00222E1E"/>
    <w:rsid w:val="0022341D"/>
    <w:rsid w:val="0022360E"/>
    <w:rsid w:val="00223F75"/>
    <w:rsid w:val="00224412"/>
    <w:rsid w:val="002246DF"/>
    <w:rsid w:val="002248E9"/>
    <w:rsid w:val="00225069"/>
    <w:rsid w:val="00225ADE"/>
    <w:rsid w:val="0022651A"/>
    <w:rsid w:val="00226F4D"/>
    <w:rsid w:val="00227445"/>
    <w:rsid w:val="00227471"/>
    <w:rsid w:val="00230D10"/>
    <w:rsid w:val="00231036"/>
    <w:rsid w:val="0023103F"/>
    <w:rsid w:val="00231B3B"/>
    <w:rsid w:val="00232C7C"/>
    <w:rsid w:val="00232D7F"/>
    <w:rsid w:val="0023417B"/>
    <w:rsid w:val="00234A29"/>
    <w:rsid w:val="002350A1"/>
    <w:rsid w:val="00235C97"/>
    <w:rsid w:val="002369EA"/>
    <w:rsid w:val="002371FF"/>
    <w:rsid w:val="00237985"/>
    <w:rsid w:val="00237D5A"/>
    <w:rsid w:val="00237DC2"/>
    <w:rsid w:val="00240C99"/>
    <w:rsid w:val="0024189D"/>
    <w:rsid w:val="00241BC3"/>
    <w:rsid w:val="00241C7D"/>
    <w:rsid w:val="00241F55"/>
    <w:rsid w:val="00242238"/>
    <w:rsid w:val="00242699"/>
    <w:rsid w:val="002434A0"/>
    <w:rsid w:val="00243566"/>
    <w:rsid w:val="002437EB"/>
    <w:rsid w:val="00243E9B"/>
    <w:rsid w:val="0024401A"/>
    <w:rsid w:val="0024497C"/>
    <w:rsid w:val="002449D8"/>
    <w:rsid w:val="002450A8"/>
    <w:rsid w:val="00245384"/>
    <w:rsid w:val="0024549A"/>
    <w:rsid w:val="002458C0"/>
    <w:rsid w:val="00245F41"/>
    <w:rsid w:val="002466CD"/>
    <w:rsid w:val="0024672A"/>
    <w:rsid w:val="00246915"/>
    <w:rsid w:val="002476CF"/>
    <w:rsid w:val="00247875"/>
    <w:rsid w:val="00247B10"/>
    <w:rsid w:val="00247CF7"/>
    <w:rsid w:val="00247D11"/>
    <w:rsid w:val="00247E15"/>
    <w:rsid w:val="00247ECF"/>
    <w:rsid w:val="00250E2D"/>
    <w:rsid w:val="00252528"/>
    <w:rsid w:val="002530F3"/>
    <w:rsid w:val="00253130"/>
    <w:rsid w:val="00253530"/>
    <w:rsid w:val="00253A1C"/>
    <w:rsid w:val="002541B3"/>
    <w:rsid w:val="0025643B"/>
    <w:rsid w:val="00256B3C"/>
    <w:rsid w:val="00256E7D"/>
    <w:rsid w:val="00256F27"/>
    <w:rsid w:val="00257816"/>
    <w:rsid w:val="00257C5E"/>
    <w:rsid w:val="00260433"/>
    <w:rsid w:val="0026116F"/>
    <w:rsid w:val="002617F9"/>
    <w:rsid w:val="00262666"/>
    <w:rsid w:val="00262D7C"/>
    <w:rsid w:val="00263720"/>
    <w:rsid w:val="00263E3C"/>
    <w:rsid w:val="00265161"/>
    <w:rsid w:val="00265F1B"/>
    <w:rsid w:val="002665A2"/>
    <w:rsid w:val="00267221"/>
    <w:rsid w:val="00270087"/>
    <w:rsid w:val="00270831"/>
    <w:rsid w:val="0027275E"/>
    <w:rsid w:val="00272A7D"/>
    <w:rsid w:val="00273171"/>
    <w:rsid w:val="002748AA"/>
    <w:rsid w:val="00275418"/>
    <w:rsid w:val="0027560D"/>
    <w:rsid w:val="00280489"/>
    <w:rsid w:val="002805AC"/>
    <w:rsid w:val="00280919"/>
    <w:rsid w:val="00280940"/>
    <w:rsid w:val="00281661"/>
    <w:rsid w:val="00282768"/>
    <w:rsid w:val="00282C81"/>
    <w:rsid w:val="00283B3F"/>
    <w:rsid w:val="002841EE"/>
    <w:rsid w:val="002844AF"/>
    <w:rsid w:val="00284891"/>
    <w:rsid w:val="00285B3A"/>
    <w:rsid w:val="00285C95"/>
    <w:rsid w:val="00286C13"/>
    <w:rsid w:val="00286D80"/>
    <w:rsid w:val="00287888"/>
    <w:rsid w:val="00287BAA"/>
    <w:rsid w:val="00291333"/>
    <w:rsid w:val="00291341"/>
    <w:rsid w:val="002926B1"/>
    <w:rsid w:val="00292CA5"/>
    <w:rsid w:val="00293B1D"/>
    <w:rsid w:val="00293E41"/>
    <w:rsid w:val="00294C57"/>
    <w:rsid w:val="00294FF6"/>
    <w:rsid w:val="00296748"/>
    <w:rsid w:val="00296D23"/>
    <w:rsid w:val="0029713B"/>
    <w:rsid w:val="00297C79"/>
    <w:rsid w:val="002A0081"/>
    <w:rsid w:val="002A0713"/>
    <w:rsid w:val="002A18E6"/>
    <w:rsid w:val="002A1AAC"/>
    <w:rsid w:val="002A2985"/>
    <w:rsid w:val="002A4088"/>
    <w:rsid w:val="002A4403"/>
    <w:rsid w:val="002A4AD1"/>
    <w:rsid w:val="002A4AE9"/>
    <w:rsid w:val="002A4B47"/>
    <w:rsid w:val="002A5750"/>
    <w:rsid w:val="002A5937"/>
    <w:rsid w:val="002A657D"/>
    <w:rsid w:val="002A6B3D"/>
    <w:rsid w:val="002A6E86"/>
    <w:rsid w:val="002A6EF0"/>
    <w:rsid w:val="002A75D5"/>
    <w:rsid w:val="002B016E"/>
    <w:rsid w:val="002B0967"/>
    <w:rsid w:val="002B1C2A"/>
    <w:rsid w:val="002B2706"/>
    <w:rsid w:val="002B286D"/>
    <w:rsid w:val="002B3BA3"/>
    <w:rsid w:val="002B4040"/>
    <w:rsid w:val="002B4225"/>
    <w:rsid w:val="002B5C09"/>
    <w:rsid w:val="002B5C82"/>
    <w:rsid w:val="002B67A6"/>
    <w:rsid w:val="002B6893"/>
    <w:rsid w:val="002B6B9D"/>
    <w:rsid w:val="002B6C19"/>
    <w:rsid w:val="002B6D0D"/>
    <w:rsid w:val="002B79C4"/>
    <w:rsid w:val="002C01BF"/>
    <w:rsid w:val="002C02F6"/>
    <w:rsid w:val="002C06FE"/>
    <w:rsid w:val="002C2259"/>
    <w:rsid w:val="002C2A30"/>
    <w:rsid w:val="002C3470"/>
    <w:rsid w:val="002C348A"/>
    <w:rsid w:val="002C41D3"/>
    <w:rsid w:val="002C4419"/>
    <w:rsid w:val="002C4824"/>
    <w:rsid w:val="002C509D"/>
    <w:rsid w:val="002C5345"/>
    <w:rsid w:val="002C5540"/>
    <w:rsid w:val="002C62F6"/>
    <w:rsid w:val="002C65EE"/>
    <w:rsid w:val="002C6CED"/>
    <w:rsid w:val="002C6F55"/>
    <w:rsid w:val="002D0079"/>
    <w:rsid w:val="002D0290"/>
    <w:rsid w:val="002D03BF"/>
    <w:rsid w:val="002D06DC"/>
    <w:rsid w:val="002D0C9B"/>
    <w:rsid w:val="002D0DFB"/>
    <w:rsid w:val="002D0F5C"/>
    <w:rsid w:val="002D1979"/>
    <w:rsid w:val="002D1A6D"/>
    <w:rsid w:val="002D268B"/>
    <w:rsid w:val="002D2CEE"/>
    <w:rsid w:val="002D3701"/>
    <w:rsid w:val="002D3CF1"/>
    <w:rsid w:val="002D3F79"/>
    <w:rsid w:val="002D413F"/>
    <w:rsid w:val="002D4B99"/>
    <w:rsid w:val="002D5F02"/>
    <w:rsid w:val="002D6E4D"/>
    <w:rsid w:val="002D724E"/>
    <w:rsid w:val="002D7BA0"/>
    <w:rsid w:val="002E1666"/>
    <w:rsid w:val="002E3358"/>
    <w:rsid w:val="002E3511"/>
    <w:rsid w:val="002E3777"/>
    <w:rsid w:val="002E38D4"/>
    <w:rsid w:val="002E3B43"/>
    <w:rsid w:val="002E3D1C"/>
    <w:rsid w:val="002E5953"/>
    <w:rsid w:val="002E5971"/>
    <w:rsid w:val="002E5EAB"/>
    <w:rsid w:val="002E6032"/>
    <w:rsid w:val="002E60D4"/>
    <w:rsid w:val="002E679B"/>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2F7BD3"/>
    <w:rsid w:val="00301CB4"/>
    <w:rsid w:val="00302960"/>
    <w:rsid w:val="0030330D"/>
    <w:rsid w:val="00304999"/>
    <w:rsid w:val="00304F25"/>
    <w:rsid w:val="003056B2"/>
    <w:rsid w:val="00305D48"/>
    <w:rsid w:val="00305D82"/>
    <w:rsid w:val="00306940"/>
    <w:rsid w:val="00306D41"/>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6DBF"/>
    <w:rsid w:val="00317B07"/>
    <w:rsid w:val="00317BDE"/>
    <w:rsid w:val="00317DC3"/>
    <w:rsid w:val="0032088F"/>
    <w:rsid w:val="00321643"/>
    <w:rsid w:val="00321A91"/>
    <w:rsid w:val="00321CA1"/>
    <w:rsid w:val="00322486"/>
    <w:rsid w:val="00322B7C"/>
    <w:rsid w:val="00323295"/>
    <w:rsid w:val="003233AB"/>
    <w:rsid w:val="00323848"/>
    <w:rsid w:val="00323FF5"/>
    <w:rsid w:val="0032464C"/>
    <w:rsid w:val="00324B78"/>
    <w:rsid w:val="003253CA"/>
    <w:rsid w:val="00326842"/>
    <w:rsid w:val="00326982"/>
    <w:rsid w:val="00326D5E"/>
    <w:rsid w:val="0032707A"/>
    <w:rsid w:val="00327A8E"/>
    <w:rsid w:val="00327BDD"/>
    <w:rsid w:val="00331836"/>
    <w:rsid w:val="0033190E"/>
    <w:rsid w:val="00332A8A"/>
    <w:rsid w:val="00333022"/>
    <w:rsid w:val="00333962"/>
    <w:rsid w:val="00333B62"/>
    <w:rsid w:val="00333E45"/>
    <w:rsid w:val="00334A65"/>
    <w:rsid w:val="00335AF0"/>
    <w:rsid w:val="003363A2"/>
    <w:rsid w:val="003364DB"/>
    <w:rsid w:val="00336A8D"/>
    <w:rsid w:val="00337583"/>
    <w:rsid w:val="003379FB"/>
    <w:rsid w:val="00337DF6"/>
    <w:rsid w:val="0034068D"/>
    <w:rsid w:val="0034180B"/>
    <w:rsid w:val="00341A52"/>
    <w:rsid w:val="00341AF6"/>
    <w:rsid w:val="00342184"/>
    <w:rsid w:val="0034266B"/>
    <w:rsid w:val="00342740"/>
    <w:rsid w:val="00342B26"/>
    <w:rsid w:val="00342CE5"/>
    <w:rsid w:val="00343BE2"/>
    <w:rsid w:val="00343E39"/>
    <w:rsid w:val="003448FF"/>
    <w:rsid w:val="00345946"/>
    <w:rsid w:val="00345C53"/>
    <w:rsid w:val="00346754"/>
    <w:rsid w:val="003479EA"/>
    <w:rsid w:val="00347AAB"/>
    <w:rsid w:val="00347FD3"/>
    <w:rsid w:val="0035006A"/>
    <w:rsid w:val="003509B6"/>
    <w:rsid w:val="00350B13"/>
    <w:rsid w:val="003526AE"/>
    <w:rsid w:val="00352CC2"/>
    <w:rsid w:val="00352DE7"/>
    <w:rsid w:val="0035300A"/>
    <w:rsid w:val="0035347E"/>
    <w:rsid w:val="003549F9"/>
    <w:rsid w:val="00355E72"/>
    <w:rsid w:val="0035659D"/>
    <w:rsid w:val="003579AF"/>
    <w:rsid w:val="003611E4"/>
    <w:rsid w:val="0036133D"/>
    <w:rsid w:val="003617D9"/>
    <w:rsid w:val="00361938"/>
    <w:rsid w:val="003625FB"/>
    <w:rsid w:val="00363135"/>
    <w:rsid w:val="003633B9"/>
    <w:rsid w:val="003636DE"/>
    <w:rsid w:val="003646B9"/>
    <w:rsid w:val="003646E5"/>
    <w:rsid w:val="003652C6"/>
    <w:rsid w:val="003654A6"/>
    <w:rsid w:val="00365A98"/>
    <w:rsid w:val="003660A9"/>
    <w:rsid w:val="0036666B"/>
    <w:rsid w:val="00366829"/>
    <w:rsid w:val="003668C0"/>
    <w:rsid w:val="0036711C"/>
    <w:rsid w:val="00370629"/>
    <w:rsid w:val="003708D3"/>
    <w:rsid w:val="00371249"/>
    <w:rsid w:val="003726E1"/>
    <w:rsid w:val="00373854"/>
    <w:rsid w:val="00373C36"/>
    <w:rsid w:val="00373CFF"/>
    <w:rsid w:val="00374012"/>
    <w:rsid w:val="00374055"/>
    <w:rsid w:val="003743D7"/>
    <w:rsid w:val="003749C0"/>
    <w:rsid w:val="003750D6"/>
    <w:rsid w:val="003752B5"/>
    <w:rsid w:val="0037599C"/>
    <w:rsid w:val="00375D7B"/>
    <w:rsid w:val="00375FDD"/>
    <w:rsid w:val="0037634D"/>
    <w:rsid w:val="003804A7"/>
    <w:rsid w:val="00381A45"/>
    <w:rsid w:val="00381DC3"/>
    <w:rsid w:val="0038228C"/>
    <w:rsid w:val="00382BDE"/>
    <w:rsid w:val="003830E1"/>
    <w:rsid w:val="003859C4"/>
    <w:rsid w:val="00385EA5"/>
    <w:rsid w:val="00386F92"/>
    <w:rsid w:val="003874C3"/>
    <w:rsid w:val="00387725"/>
    <w:rsid w:val="00387C65"/>
    <w:rsid w:val="00390CDE"/>
    <w:rsid w:val="00392B20"/>
    <w:rsid w:val="003931C4"/>
    <w:rsid w:val="00394516"/>
    <w:rsid w:val="00394548"/>
    <w:rsid w:val="003952AE"/>
    <w:rsid w:val="00395933"/>
    <w:rsid w:val="003961E1"/>
    <w:rsid w:val="003974F9"/>
    <w:rsid w:val="0039774F"/>
    <w:rsid w:val="003A0AA1"/>
    <w:rsid w:val="003A0E9C"/>
    <w:rsid w:val="003A0FE5"/>
    <w:rsid w:val="003A1C4A"/>
    <w:rsid w:val="003A24EC"/>
    <w:rsid w:val="003A3EA0"/>
    <w:rsid w:val="003A6262"/>
    <w:rsid w:val="003A645D"/>
    <w:rsid w:val="003A6C03"/>
    <w:rsid w:val="003B0033"/>
    <w:rsid w:val="003B0A5E"/>
    <w:rsid w:val="003B0AA1"/>
    <w:rsid w:val="003B0AB6"/>
    <w:rsid w:val="003B0AD5"/>
    <w:rsid w:val="003B0B21"/>
    <w:rsid w:val="003B16F0"/>
    <w:rsid w:val="003B210B"/>
    <w:rsid w:val="003B2EBA"/>
    <w:rsid w:val="003B2F00"/>
    <w:rsid w:val="003B354A"/>
    <w:rsid w:val="003B3575"/>
    <w:rsid w:val="003B3697"/>
    <w:rsid w:val="003B373B"/>
    <w:rsid w:val="003B3A74"/>
    <w:rsid w:val="003B3BD5"/>
    <w:rsid w:val="003B4978"/>
    <w:rsid w:val="003B4BAF"/>
    <w:rsid w:val="003B5111"/>
    <w:rsid w:val="003B57C3"/>
    <w:rsid w:val="003B609E"/>
    <w:rsid w:val="003B6C7E"/>
    <w:rsid w:val="003B79F9"/>
    <w:rsid w:val="003C0293"/>
    <w:rsid w:val="003C0DF1"/>
    <w:rsid w:val="003C1936"/>
    <w:rsid w:val="003C1E4B"/>
    <w:rsid w:val="003C268F"/>
    <w:rsid w:val="003C32DC"/>
    <w:rsid w:val="003C32FC"/>
    <w:rsid w:val="003C42AD"/>
    <w:rsid w:val="003C4C9F"/>
    <w:rsid w:val="003C5D9D"/>
    <w:rsid w:val="003C7036"/>
    <w:rsid w:val="003C7781"/>
    <w:rsid w:val="003C7FA5"/>
    <w:rsid w:val="003D0C96"/>
    <w:rsid w:val="003D1CAA"/>
    <w:rsid w:val="003D24FF"/>
    <w:rsid w:val="003D4395"/>
    <w:rsid w:val="003D474C"/>
    <w:rsid w:val="003D5398"/>
    <w:rsid w:val="003D5BAD"/>
    <w:rsid w:val="003D5F20"/>
    <w:rsid w:val="003D6923"/>
    <w:rsid w:val="003D6E19"/>
    <w:rsid w:val="003D737D"/>
    <w:rsid w:val="003D75DB"/>
    <w:rsid w:val="003D7E33"/>
    <w:rsid w:val="003E0C30"/>
    <w:rsid w:val="003E0F2A"/>
    <w:rsid w:val="003E1CD9"/>
    <w:rsid w:val="003E2CF8"/>
    <w:rsid w:val="003E3169"/>
    <w:rsid w:val="003E35FB"/>
    <w:rsid w:val="003E3999"/>
    <w:rsid w:val="003E43BE"/>
    <w:rsid w:val="003E4A4E"/>
    <w:rsid w:val="003E4B72"/>
    <w:rsid w:val="003E504F"/>
    <w:rsid w:val="003E5B98"/>
    <w:rsid w:val="003E62FB"/>
    <w:rsid w:val="003E6A41"/>
    <w:rsid w:val="003E7801"/>
    <w:rsid w:val="003F0AF5"/>
    <w:rsid w:val="003F14E4"/>
    <w:rsid w:val="003F1FC5"/>
    <w:rsid w:val="003F2FA4"/>
    <w:rsid w:val="003F3E65"/>
    <w:rsid w:val="003F3F73"/>
    <w:rsid w:val="003F42FC"/>
    <w:rsid w:val="003F4833"/>
    <w:rsid w:val="003F4B68"/>
    <w:rsid w:val="003F532D"/>
    <w:rsid w:val="003F7363"/>
    <w:rsid w:val="003F7A40"/>
    <w:rsid w:val="004003E7"/>
    <w:rsid w:val="00400CE8"/>
    <w:rsid w:val="00400D95"/>
    <w:rsid w:val="00401B8F"/>
    <w:rsid w:val="00401FEB"/>
    <w:rsid w:val="004022FC"/>
    <w:rsid w:val="00402763"/>
    <w:rsid w:val="004027A1"/>
    <w:rsid w:val="00404887"/>
    <w:rsid w:val="004051E8"/>
    <w:rsid w:val="00405E13"/>
    <w:rsid w:val="00406284"/>
    <w:rsid w:val="00406A7E"/>
    <w:rsid w:val="00406B2A"/>
    <w:rsid w:val="00406B80"/>
    <w:rsid w:val="00406C21"/>
    <w:rsid w:val="00406FC8"/>
    <w:rsid w:val="0040758D"/>
    <w:rsid w:val="00407734"/>
    <w:rsid w:val="00407A5C"/>
    <w:rsid w:val="00411707"/>
    <w:rsid w:val="00411FB0"/>
    <w:rsid w:val="0041258E"/>
    <w:rsid w:val="00412C2F"/>
    <w:rsid w:val="0041486D"/>
    <w:rsid w:val="0041584F"/>
    <w:rsid w:val="00415924"/>
    <w:rsid w:val="004165A7"/>
    <w:rsid w:val="00416F89"/>
    <w:rsid w:val="00417B7B"/>
    <w:rsid w:val="00417E6F"/>
    <w:rsid w:val="00420C62"/>
    <w:rsid w:val="004211BE"/>
    <w:rsid w:val="0042205F"/>
    <w:rsid w:val="00423C26"/>
    <w:rsid w:val="00423E43"/>
    <w:rsid w:val="0042422B"/>
    <w:rsid w:val="00424839"/>
    <w:rsid w:val="00424D35"/>
    <w:rsid w:val="004256FF"/>
    <w:rsid w:val="004258D6"/>
    <w:rsid w:val="004264F9"/>
    <w:rsid w:val="00426777"/>
    <w:rsid w:val="00427031"/>
    <w:rsid w:val="00427142"/>
    <w:rsid w:val="00427899"/>
    <w:rsid w:val="00427DBB"/>
    <w:rsid w:val="00427FBB"/>
    <w:rsid w:val="00430399"/>
    <w:rsid w:val="00430E42"/>
    <w:rsid w:val="00431214"/>
    <w:rsid w:val="0043209C"/>
    <w:rsid w:val="004322A6"/>
    <w:rsid w:val="00432AC0"/>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7EA"/>
    <w:rsid w:val="004509CE"/>
    <w:rsid w:val="004515BE"/>
    <w:rsid w:val="00452B43"/>
    <w:rsid w:val="00454957"/>
    <w:rsid w:val="00454FAA"/>
    <w:rsid w:val="004557F7"/>
    <w:rsid w:val="00455A62"/>
    <w:rsid w:val="00455A65"/>
    <w:rsid w:val="00456145"/>
    <w:rsid w:val="00456294"/>
    <w:rsid w:val="0045718E"/>
    <w:rsid w:val="004572E7"/>
    <w:rsid w:val="00457778"/>
    <w:rsid w:val="00457FE0"/>
    <w:rsid w:val="00460A67"/>
    <w:rsid w:val="00461033"/>
    <w:rsid w:val="00461308"/>
    <w:rsid w:val="00461FB3"/>
    <w:rsid w:val="0046279F"/>
    <w:rsid w:val="00463325"/>
    <w:rsid w:val="00463B4C"/>
    <w:rsid w:val="00463D48"/>
    <w:rsid w:val="00464148"/>
    <w:rsid w:val="004647B9"/>
    <w:rsid w:val="00464F06"/>
    <w:rsid w:val="004652D5"/>
    <w:rsid w:val="00465BF5"/>
    <w:rsid w:val="004668E6"/>
    <w:rsid w:val="004673D5"/>
    <w:rsid w:val="004705CE"/>
    <w:rsid w:val="00470D8E"/>
    <w:rsid w:val="0047274B"/>
    <w:rsid w:val="00472B3D"/>
    <w:rsid w:val="00472C3F"/>
    <w:rsid w:val="00472D90"/>
    <w:rsid w:val="00473C1A"/>
    <w:rsid w:val="00473EB5"/>
    <w:rsid w:val="00474060"/>
    <w:rsid w:val="0047647A"/>
    <w:rsid w:val="004771E5"/>
    <w:rsid w:val="00477357"/>
    <w:rsid w:val="00477E07"/>
    <w:rsid w:val="00480A69"/>
    <w:rsid w:val="004813E0"/>
    <w:rsid w:val="00482739"/>
    <w:rsid w:val="00483B0E"/>
    <w:rsid w:val="00484AE9"/>
    <w:rsid w:val="00485508"/>
    <w:rsid w:val="0048596B"/>
    <w:rsid w:val="0048659E"/>
    <w:rsid w:val="00486775"/>
    <w:rsid w:val="004874A4"/>
    <w:rsid w:val="00491E99"/>
    <w:rsid w:val="004929E7"/>
    <w:rsid w:val="00492E75"/>
    <w:rsid w:val="0049318A"/>
    <w:rsid w:val="00493A5B"/>
    <w:rsid w:val="00494B2D"/>
    <w:rsid w:val="00494F0A"/>
    <w:rsid w:val="00495547"/>
    <w:rsid w:val="004961AD"/>
    <w:rsid w:val="00496339"/>
    <w:rsid w:val="004967A0"/>
    <w:rsid w:val="00496C40"/>
    <w:rsid w:val="00497059"/>
    <w:rsid w:val="00497082"/>
    <w:rsid w:val="004971E4"/>
    <w:rsid w:val="004973EC"/>
    <w:rsid w:val="00497B15"/>
    <w:rsid w:val="004A03E3"/>
    <w:rsid w:val="004A0617"/>
    <w:rsid w:val="004A129C"/>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8B8"/>
    <w:rsid w:val="004B1E33"/>
    <w:rsid w:val="004B224C"/>
    <w:rsid w:val="004B4654"/>
    <w:rsid w:val="004B5540"/>
    <w:rsid w:val="004B5F62"/>
    <w:rsid w:val="004B6800"/>
    <w:rsid w:val="004B69CB"/>
    <w:rsid w:val="004B6A37"/>
    <w:rsid w:val="004B6B98"/>
    <w:rsid w:val="004B748E"/>
    <w:rsid w:val="004B796D"/>
    <w:rsid w:val="004B7C5E"/>
    <w:rsid w:val="004C05E4"/>
    <w:rsid w:val="004C13CC"/>
    <w:rsid w:val="004C1578"/>
    <w:rsid w:val="004C1927"/>
    <w:rsid w:val="004C1A34"/>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3D"/>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09F"/>
    <w:rsid w:val="004D79AB"/>
    <w:rsid w:val="004E0DB7"/>
    <w:rsid w:val="004E13BA"/>
    <w:rsid w:val="004E1A6E"/>
    <w:rsid w:val="004E1B12"/>
    <w:rsid w:val="004E1E7D"/>
    <w:rsid w:val="004E3257"/>
    <w:rsid w:val="004E32FC"/>
    <w:rsid w:val="004E3E15"/>
    <w:rsid w:val="004E4A63"/>
    <w:rsid w:val="004E531A"/>
    <w:rsid w:val="004E6061"/>
    <w:rsid w:val="004E6502"/>
    <w:rsid w:val="004E744E"/>
    <w:rsid w:val="004E7816"/>
    <w:rsid w:val="004F026D"/>
    <w:rsid w:val="004F0402"/>
    <w:rsid w:val="004F07B7"/>
    <w:rsid w:val="004F12C9"/>
    <w:rsid w:val="004F1B13"/>
    <w:rsid w:val="004F28AC"/>
    <w:rsid w:val="004F2A92"/>
    <w:rsid w:val="004F2E5D"/>
    <w:rsid w:val="004F2E7C"/>
    <w:rsid w:val="004F3CFA"/>
    <w:rsid w:val="004F421C"/>
    <w:rsid w:val="004F4289"/>
    <w:rsid w:val="004F48BF"/>
    <w:rsid w:val="004F5821"/>
    <w:rsid w:val="004F674E"/>
    <w:rsid w:val="004F6C74"/>
    <w:rsid w:val="005001E5"/>
    <w:rsid w:val="00500A0B"/>
    <w:rsid w:val="00500C4C"/>
    <w:rsid w:val="005016CA"/>
    <w:rsid w:val="00502093"/>
    <w:rsid w:val="00502177"/>
    <w:rsid w:val="0050335A"/>
    <w:rsid w:val="0050345B"/>
    <w:rsid w:val="00503B54"/>
    <w:rsid w:val="00504E19"/>
    <w:rsid w:val="005063B6"/>
    <w:rsid w:val="00506A1C"/>
    <w:rsid w:val="005070E6"/>
    <w:rsid w:val="0050734D"/>
    <w:rsid w:val="00507AB3"/>
    <w:rsid w:val="00510956"/>
    <w:rsid w:val="00510F23"/>
    <w:rsid w:val="00510F6B"/>
    <w:rsid w:val="0051133B"/>
    <w:rsid w:val="005115C3"/>
    <w:rsid w:val="00513088"/>
    <w:rsid w:val="00513A69"/>
    <w:rsid w:val="00515288"/>
    <w:rsid w:val="00515B21"/>
    <w:rsid w:val="00515C1C"/>
    <w:rsid w:val="00515CF2"/>
    <w:rsid w:val="00517079"/>
    <w:rsid w:val="00520023"/>
    <w:rsid w:val="005201C4"/>
    <w:rsid w:val="00520569"/>
    <w:rsid w:val="005212AE"/>
    <w:rsid w:val="005229B8"/>
    <w:rsid w:val="00522C1A"/>
    <w:rsid w:val="00523091"/>
    <w:rsid w:val="005242CB"/>
    <w:rsid w:val="005245A7"/>
    <w:rsid w:val="00524D42"/>
    <w:rsid w:val="005267B1"/>
    <w:rsid w:val="00526DC4"/>
    <w:rsid w:val="005274E0"/>
    <w:rsid w:val="00527F7B"/>
    <w:rsid w:val="005300DF"/>
    <w:rsid w:val="005318A9"/>
    <w:rsid w:val="00531B2A"/>
    <w:rsid w:val="00531B72"/>
    <w:rsid w:val="00531C8C"/>
    <w:rsid w:val="005324A4"/>
    <w:rsid w:val="00532D69"/>
    <w:rsid w:val="00532E56"/>
    <w:rsid w:val="00533B21"/>
    <w:rsid w:val="00533D34"/>
    <w:rsid w:val="00533EE1"/>
    <w:rsid w:val="00533F49"/>
    <w:rsid w:val="00534D86"/>
    <w:rsid w:val="00535462"/>
    <w:rsid w:val="0053715D"/>
    <w:rsid w:val="00537700"/>
    <w:rsid w:val="00537BB3"/>
    <w:rsid w:val="00537DB4"/>
    <w:rsid w:val="00540317"/>
    <w:rsid w:val="0054049A"/>
    <w:rsid w:val="0054184C"/>
    <w:rsid w:val="00541B18"/>
    <w:rsid w:val="00541D68"/>
    <w:rsid w:val="005424AD"/>
    <w:rsid w:val="00542646"/>
    <w:rsid w:val="00543994"/>
    <w:rsid w:val="00543C2D"/>
    <w:rsid w:val="00543DE7"/>
    <w:rsid w:val="0054479C"/>
    <w:rsid w:val="00544E43"/>
    <w:rsid w:val="00544F92"/>
    <w:rsid w:val="0054685F"/>
    <w:rsid w:val="00546E22"/>
    <w:rsid w:val="00547361"/>
    <w:rsid w:val="00547737"/>
    <w:rsid w:val="00547A16"/>
    <w:rsid w:val="005502EA"/>
    <w:rsid w:val="00551154"/>
    <w:rsid w:val="005522CE"/>
    <w:rsid w:val="00552ACC"/>
    <w:rsid w:val="00553082"/>
    <w:rsid w:val="00553578"/>
    <w:rsid w:val="00554C70"/>
    <w:rsid w:val="0055538E"/>
    <w:rsid w:val="0055560D"/>
    <w:rsid w:val="0055566D"/>
    <w:rsid w:val="005558D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B6F"/>
    <w:rsid w:val="00567CCF"/>
    <w:rsid w:val="00570608"/>
    <w:rsid w:val="005707BD"/>
    <w:rsid w:val="00570A3B"/>
    <w:rsid w:val="0057187A"/>
    <w:rsid w:val="005720EB"/>
    <w:rsid w:val="0057273D"/>
    <w:rsid w:val="00572E8B"/>
    <w:rsid w:val="005731B2"/>
    <w:rsid w:val="00573350"/>
    <w:rsid w:val="00573D28"/>
    <w:rsid w:val="00573E34"/>
    <w:rsid w:val="005740D5"/>
    <w:rsid w:val="005740DA"/>
    <w:rsid w:val="00576331"/>
    <w:rsid w:val="00577656"/>
    <w:rsid w:val="0057772B"/>
    <w:rsid w:val="00580176"/>
    <w:rsid w:val="005802AF"/>
    <w:rsid w:val="00580FDE"/>
    <w:rsid w:val="00581327"/>
    <w:rsid w:val="005817AB"/>
    <w:rsid w:val="00582C57"/>
    <w:rsid w:val="00584BAB"/>
    <w:rsid w:val="00584EFB"/>
    <w:rsid w:val="0058621D"/>
    <w:rsid w:val="00586D72"/>
    <w:rsid w:val="00586E4F"/>
    <w:rsid w:val="00587330"/>
    <w:rsid w:val="00587691"/>
    <w:rsid w:val="00587984"/>
    <w:rsid w:val="00587A84"/>
    <w:rsid w:val="00590AF7"/>
    <w:rsid w:val="005916FB"/>
    <w:rsid w:val="00592360"/>
    <w:rsid w:val="00593333"/>
    <w:rsid w:val="005944BD"/>
    <w:rsid w:val="005960D3"/>
    <w:rsid w:val="005973A7"/>
    <w:rsid w:val="00597B8E"/>
    <w:rsid w:val="005A0825"/>
    <w:rsid w:val="005A09A3"/>
    <w:rsid w:val="005A1FEE"/>
    <w:rsid w:val="005A273F"/>
    <w:rsid w:val="005A2A29"/>
    <w:rsid w:val="005A338C"/>
    <w:rsid w:val="005A3583"/>
    <w:rsid w:val="005A4118"/>
    <w:rsid w:val="005A453F"/>
    <w:rsid w:val="005A493F"/>
    <w:rsid w:val="005A5C44"/>
    <w:rsid w:val="005A6A9E"/>
    <w:rsid w:val="005A6FA2"/>
    <w:rsid w:val="005A752F"/>
    <w:rsid w:val="005B1E67"/>
    <w:rsid w:val="005B2365"/>
    <w:rsid w:val="005B296A"/>
    <w:rsid w:val="005B3184"/>
    <w:rsid w:val="005B36F5"/>
    <w:rsid w:val="005B3BB9"/>
    <w:rsid w:val="005B3F3B"/>
    <w:rsid w:val="005B5FC8"/>
    <w:rsid w:val="005B68F2"/>
    <w:rsid w:val="005B6E2C"/>
    <w:rsid w:val="005B7761"/>
    <w:rsid w:val="005B7B26"/>
    <w:rsid w:val="005C08BA"/>
    <w:rsid w:val="005C0DC0"/>
    <w:rsid w:val="005C11D1"/>
    <w:rsid w:val="005C194D"/>
    <w:rsid w:val="005C1C0E"/>
    <w:rsid w:val="005C21B5"/>
    <w:rsid w:val="005C3179"/>
    <w:rsid w:val="005C464F"/>
    <w:rsid w:val="005C565F"/>
    <w:rsid w:val="005C5B71"/>
    <w:rsid w:val="005C639C"/>
    <w:rsid w:val="005C66F8"/>
    <w:rsid w:val="005C7062"/>
    <w:rsid w:val="005C714B"/>
    <w:rsid w:val="005C795A"/>
    <w:rsid w:val="005C7F58"/>
    <w:rsid w:val="005D2CDE"/>
    <w:rsid w:val="005D2DDC"/>
    <w:rsid w:val="005D341C"/>
    <w:rsid w:val="005D3A26"/>
    <w:rsid w:val="005D3C96"/>
    <w:rsid w:val="005D3DB2"/>
    <w:rsid w:val="005D413D"/>
    <w:rsid w:val="005D4EDA"/>
    <w:rsid w:val="005D58F0"/>
    <w:rsid w:val="005D65FC"/>
    <w:rsid w:val="005D6747"/>
    <w:rsid w:val="005D6918"/>
    <w:rsid w:val="005E02C3"/>
    <w:rsid w:val="005E08EE"/>
    <w:rsid w:val="005E1980"/>
    <w:rsid w:val="005E3A57"/>
    <w:rsid w:val="005E3BA2"/>
    <w:rsid w:val="005E40A8"/>
    <w:rsid w:val="005E5F15"/>
    <w:rsid w:val="005E7897"/>
    <w:rsid w:val="005E79A2"/>
    <w:rsid w:val="005F0996"/>
    <w:rsid w:val="005F1394"/>
    <w:rsid w:val="005F156F"/>
    <w:rsid w:val="005F1C5A"/>
    <w:rsid w:val="005F1D9F"/>
    <w:rsid w:val="005F2179"/>
    <w:rsid w:val="005F2E7D"/>
    <w:rsid w:val="005F2EE4"/>
    <w:rsid w:val="005F2F7D"/>
    <w:rsid w:val="005F435C"/>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2D65"/>
    <w:rsid w:val="006031E8"/>
    <w:rsid w:val="00603EE5"/>
    <w:rsid w:val="00605560"/>
    <w:rsid w:val="00605582"/>
    <w:rsid w:val="00605720"/>
    <w:rsid w:val="00605C0C"/>
    <w:rsid w:val="00605C57"/>
    <w:rsid w:val="00605C73"/>
    <w:rsid w:val="0060626C"/>
    <w:rsid w:val="006065FF"/>
    <w:rsid w:val="00607309"/>
    <w:rsid w:val="00607F3D"/>
    <w:rsid w:val="0061028C"/>
    <w:rsid w:val="00610C46"/>
    <w:rsid w:val="006123D7"/>
    <w:rsid w:val="006124AA"/>
    <w:rsid w:val="00614079"/>
    <w:rsid w:val="00614188"/>
    <w:rsid w:val="00615362"/>
    <w:rsid w:val="006157B6"/>
    <w:rsid w:val="00615A62"/>
    <w:rsid w:val="00615EBC"/>
    <w:rsid w:val="00616F1D"/>
    <w:rsid w:val="00616FA1"/>
    <w:rsid w:val="00617C77"/>
    <w:rsid w:val="0062006E"/>
    <w:rsid w:val="00620357"/>
    <w:rsid w:val="006206F7"/>
    <w:rsid w:val="00620FB8"/>
    <w:rsid w:val="006214D7"/>
    <w:rsid w:val="00621637"/>
    <w:rsid w:val="00621B71"/>
    <w:rsid w:val="00622BEF"/>
    <w:rsid w:val="0062386E"/>
    <w:rsid w:val="0062443A"/>
    <w:rsid w:val="00624802"/>
    <w:rsid w:val="00624F20"/>
    <w:rsid w:val="00625F4E"/>
    <w:rsid w:val="00626765"/>
    <w:rsid w:val="006279BE"/>
    <w:rsid w:val="006304BB"/>
    <w:rsid w:val="0063071F"/>
    <w:rsid w:val="006309BD"/>
    <w:rsid w:val="00630C62"/>
    <w:rsid w:val="00631207"/>
    <w:rsid w:val="0063273E"/>
    <w:rsid w:val="00633242"/>
    <w:rsid w:val="00633738"/>
    <w:rsid w:val="00633FA0"/>
    <w:rsid w:val="00634279"/>
    <w:rsid w:val="00634534"/>
    <w:rsid w:val="00634EF5"/>
    <w:rsid w:val="00636401"/>
    <w:rsid w:val="00636905"/>
    <w:rsid w:val="00636A93"/>
    <w:rsid w:val="00637191"/>
    <w:rsid w:val="0063772A"/>
    <w:rsid w:val="00640F47"/>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09E7"/>
    <w:rsid w:val="00651275"/>
    <w:rsid w:val="0065228A"/>
    <w:rsid w:val="00652697"/>
    <w:rsid w:val="00652B8B"/>
    <w:rsid w:val="00653793"/>
    <w:rsid w:val="00653B71"/>
    <w:rsid w:val="00653B8D"/>
    <w:rsid w:val="00654244"/>
    <w:rsid w:val="006546B6"/>
    <w:rsid w:val="006547BB"/>
    <w:rsid w:val="00654E96"/>
    <w:rsid w:val="006555CA"/>
    <w:rsid w:val="00655BA3"/>
    <w:rsid w:val="006560E3"/>
    <w:rsid w:val="006564ED"/>
    <w:rsid w:val="00656C6E"/>
    <w:rsid w:val="00657A8A"/>
    <w:rsid w:val="0066033E"/>
    <w:rsid w:val="00660E78"/>
    <w:rsid w:val="0066116D"/>
    <w:rsid w:val="00662E3F"/>
    <w:rsid w:val="00663F47"/>
    <w:rsid w:val="006648FA"/>
    <w:rsid w:val="00664AC4"/>
    <w:rsid w:val="00664FB0"/>
    <w:rsid w:val="0066505B"/>
    <w:rsid w:val="0066550B"/>
    <w:rsid w:val="00665ACE"/>
    <w:rsid w:val="0066701C"/>
    <w:rsid w:val="006671D4"/>
    <w:rsid w:val="0066750D"/>
    <w:rsid w:val="00667F2F"/>
    <w:rsid w:val="00670CEF"/>
    <w:rsid w:val="00671338"/>
    <w:rsid w:val="0067273B"/>
    <w:rsid w:val="00672CE0"/>
    <w:rsid w:val="00672F8D"/>
    <w:rsid w:val="006730DE"/>
    <w:rsid w:val="006730F3"/>
    <w:rsid w:val="00673B33"/>
    <w:rsid w:val="006747AB"/>
    <w:rsid w:val="00676465"/>
    <w:rsid w:val="006775C4"/>
    <w:rsid w:val="0068056E"/>
    <w:rsid w:val="00680CC3"/>
    <w:rsid w:val="00681AC1"/>
    <w:rsid w:val="00681EE7"/>
    <w:rsid w:val="00682165"/>
    <w:rsid w:val="00683178"/>
    <w:rsid w:val="0068325D"/>
    <w:rsid w:val="00684F50"/>
    <w:rsid w:val="00685785"/>
    <w:rsid w:val="00686F6A"/>
    <w:rsid w:val="00687828"/>
    <w:rsid w:val="00687BEB"/>
    <w:rsid w:val="00691515"/>
    <w:rsid w:val="00691556"/>
    <w:rsid w:val="00692778"/>
    <w:rsid w:val="00692B2A"/>
    <w:rsid w:val="006937A1"/>
    <w:rsid w:val="006938F8"/>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A7B72"/>
    <w:rsid w:val="006B0A9C"/>
    <w:rsid w:val="006B0B08"/>
    <w:rsid w:val="006B10A8"/>
    <w:rsid w:val="006B10B6"/>
    <w:rsid w:val="006B1778"/>
    <w:rsid w:val="006B1B86"/>
    <w:rsid w:val="006B208B"/>
    <w:rsid w:val="006B3C7A"/>
    <w:rsid w:val="006B454E"/>
    <w:rsid w:val="006B462B"/>
    <w:rsid w:val="006B46C9"/>
    <w:rsid w:val="006B4FD6"/>
    <w:rsid w:val="006B511B"/>
    <w:rsid w:val="006B5508"/>
    <w:rsid w:val="006B7267"/>
    <w:rsid w:val="006C1371"/>
    <w:rsid w:val="006C1BC7"/>
    <w:rsid w:val="006C1F9E"/>
    <w:rsid w:val="006C2F23"/>
    <w:rsid w:val="006C408C"/>
    <w:rsid w:val="006C44AE"/>
    <w:rsid w:val="006C456A"/>
    <w:rsid w:val="006C564D"/>
    <w:rsid w:val="006C671F"/>
    <w:rsid w:val="006C6F3C"/>
    <w:rsid w:val="006C6FB7"/>
    <w:rsid w:val="006D007C"/>
    <w:rsid w:val="006D04BD"/>
    <w:rsid w:val="006D06F5"/>
    <w:rsid w:val="006D0985"/>
    <w:rsid w:val="006D120B"/>
    <w:rsid w:val="006D3FF8"/>
    <w:rsid w:val="006D428F"/>
    <w:rsid w:val="006D54E1"/>
    <w:rsid w:val="006D5A11"/>
    <w:rsid w:val="006D662C"/>
    <w:rsid w:val="006D668F"/>
    <w:rsid w:val="006D7A23"/>
    <w:rsid w:val="006E0406"/>
    <w:rsid w:val="006E09D6"/>
    <w:rsid w:val="006E1695"/>
    <w:rsid w:val="006E197B"/>
    <w:rsid w:val="006E1AC8"/>
    <w:rsid w:val="006E22C9"/>
    <w:rsid w:val="006E2B27"/>
    <w:rsid w:val="006E2CD1"/>
    <w:rsid w:val="006E58AF"/>
    <w:rsid w:val="006E698C"/>
    <w:rsid w:val="006E6A36"/>
    <w:rsid w:val="006E7F21"/>
    <w:rsid w:val="006F0329"/>
    <w:rsid w:val="006F0771"/>
    <w:rsid w:val="006F0913"/>
    <w:rsid w:val="006F2412"/>
    <w:rsid w:val="006F297C"/>
    <w:rsid w:val="006F3230"/>
    <w:rsid w:val="006F3FE0"/>
    <w:rsid w:val="006F462B"/>
    <w:rsid w:val="006F4FB8"/>
    <w:rsid w:val="006F5392"/>
    <w:rsid w:val="006F5864"/>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07E4A"/>
    <w:rsid w:val="00710A40"/>
    <w:rsid w:val="00710B09"/>
    <w:rsid w:val="00711E09"/>
    <w:rsid w:val="00711EB9"/>
    <w:rsid w:val="0071287D"/>
    <w:rsid w:val="00712D50"/>
    <w:rsid w:val="00713419"/>
    <w:rsid w:val="007135A0"/>
    <w:rsid w:val="00713957"/>
    <w:rsid w:val="00714402"/>
    <w:rsid w:val="00714488"/>
    <w:rsid w:val="00715319"/>
    <w:rsid w:val="00715EBB"/>
    <w:rsid w:val="00716736"/>
    <w:rsid w:val="00716D69"/>
    <w:rsid w:val="00716DD4"/>
    <w:rsid w:val="007177FA"/>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4905"/>
    <w:rsid w:val="0073528D"/>
    <w:rsid w:val="00736F71"/>
    <w:rsid w:val="00740D93"/>
    <w:rsid w:val="007426D1"/>
    <w:rsid w:val="00743E50"/>
    <w:rsid w:val="00743F9C"/>
    <w:rsid w:val="00744DC2"/>
    <w:rsid w:val="00744E48"/>
    <w:rsid w:val="00744EED"/>
    <w:rsid w:val="00746015"/>
    <w:rsid w:val="0074605F"/>
    <w:rsid w:val="00746730"/>
    <w:rsid w:val="00747E03"/>
    <w:rsid w:val="00751760"/>
    <w:rsid w:val="00752C85"/>
    <w:rsid w:val="00752CFC"/>
    <w:rsid w:val="007562AF"/>
    <w:rsid w:val="00756771"/>
    <w:rsid w:val="00756A0B"/>
    <w:rsid w:val="00757070"/>
    <w:rsid w:val="00757163"/>
    <w:rsid w:val="0075716B"/>
    <w:rsid w:val="00757251"/>
    <w:rsid w:val="007573A2"/>
    <w:rsid w:val="007574F7"/>
    <w:rsid w:val="00757BFC"/>
    <w:rsid w:val="00757FD7"/>
    <w:rsid w:val="00760108"/>
    <w:rsid w:val="00760AB6"/>
    <w:rsid w:val="00760DD6"/>
    <w:rsid w:val="00760E79"/>
    <w:rsid w:val="00761447"/>
    <w:rsid w:val="00762460"/>
    <w:rsid w:val="00762B99"/>
    <w:rsid w:val="007653D5"/>
    <w:rsid w:val="007656A2"/>
    <w:rsid w:val="00766389"/>
    <w:rsid w:val="007677CD"/>
    <w:rsid w:val="00767D90"/>
    <w:rsid w:val="00767FE0"/>
    <w:rsid w:val="00770340"/>
    <w:rsid w:val="00770536"/>
    <w:rsid w:val="00770AC5"/>
    <w:rsid w:val="007711A1"/>
    <w:rsid w:val="00771AF2"/>
    <w:rsid w:val="007722CF"/>
    <w:rsid w:val="007722F7"/>
    <w:rsid w:val="00772E06"/>
    <w:rsid w:val="00773150"/>
    <w:rsid w:val="00773C44"/>
    <w:rsid w:val="00774396"/>
    <w:rsid w:val="007743DD"/>
    <w:rsid w:val="00774CB7"/>
    <w:rsid w:val="007758EE"/>
    <w:rsid w:val="00775BD0"/>
    <w:rsid w:val="00776818"/>
    <w:rsid w:val="007779BF"/>
    <w:rsid w:val="00777B9A"/>
    <w:rsid w:val="00777CFA"/>
    <w:rsid w:val="00777F6C"/>
    <w:rsid w:val="007806D4"/>
    <w:rsid w:val="007806EF"/>
    <w:rsid w:val="00781516"/>
    <w:rsid w:val="00781E84"/>
    <w:rsid w:val="00781EFF"/>
    <w:rsid w:val="00782019"/>
    <w:rsid w:val="00783ABE"/>
    <w:rsid w:val="007841D1"/>
    <w:rsid w:val="007852EB"/>
    <w:rsid w:val="00785E98"/>
    <w:rsid w:val="00786161"/>
    <w:rsid w:val="00786A0E"/>
    <w:rsid w:val="00787328"/>
    <w:rsid w:val="00787FF8"/>
    <w:rsid w:val="007904C9"/>
    <w:rsid w:val="00790CF4"/>
    <w:rsid w:val="00790DA7"/>
    <w:rsid w:val="00791F5C"/>
    <w:rsid w:val="007927EC"/>
    <w:rsid w:val="00792E46"/>
    <w:rsid w:val="00792E5F"/>
    <w:rsid w:val="007937D8"/>
    <w:rsid w:val="00793C07"/>
    <w:rsid w:val="00795A12"/>
    <w:rsid w:val="00796315"/>
    <w:rsid w:val="00796538"/>
    <w:rsid w:val="00796AB8"/>
    <w:rsid w:val="00796CE5"/>
    <w:rsid w:val="00797102"/>
    <w:rsid w:val="007A0AA3"/>
    <w:rsid w:val="007A0C87"/>
    <w:rsid w:val="007A0DD5"/>
    <w:rsid w:val="007A1256"/>
    <w:rsid w:val="007A1877"/>
    <w:rsid w:val="007A1A79"/>
    <w:rsid w:val="007A2727"/>
    <w:rsid w:val="007A367E"/>
    <w:rsid w:val="007A43A0"/>
    <w:rsid w:val="007A47F2"/>
    <w:rsid w:val="007A490A"/>
    <w:rsid w:val="007A530A"/>
    <w:rsid w:val="007A65AF"/>
    <w:rsid w:val="007A719C"/>
    <w:rsid w:val="007A726F"/>
    <w:rsid w:val="007A757A"/>
    <w:rsid w:val="007B08F4"/>
    <w:rsid w:val="007B0A40"/>
    <w:rsid w:val="007B0D83"/>
    <w:rsid w:val="007B14D2"/>
    <w:rsid w:val="007B34BC"/>
    <w:rsid w:val="007B452B"/>
    <w:rsid w:val="007B4EEE"/>
    <w:rsid w:val="007B5619"/>
    <w:rsid w:val="007B5EBB"/>
    <w:rsid w:val="007B65D2"/>
    <w:rsid w:val="007B6AD5"/>
    <w:rsid w:val="007C04A2"/>
    <w:rsid w:val="007C1271"/>
    <w:rsid w:val="007C27DF"/>
    <w:rsid w:val="007C313D"/>
    <w:rsid w:val="007C342A"/>
    <w:rsid w:val="007C350E"/>
    <w:rsid w:val="007C36B7"/>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976"/>
    <w:rsid w:val="007D6461"/>
    <w:rsid w:val="007E0563"/>
    <w:rsid w:val="007E3210"/>
    <w:rsid w:val="007E32FC"/>
    <w:rsid w:val="007E4266"/>
    <w:rsid w:val="007E4EA5"/>
    <w:rsid w:val="007E5A5C"/>
    <w:rsid w:val="007E5AFE"/>
    <w:rsid w:val="007E7A9C"/>
    <w:rsid w:val="007F0BA9"/>
    <w:rsid w:val="007F14CC"/>
    <w:rsid w:val="007F17A3"/>
    <w:rsid w:val="007F1A1A"/>
    <w:rsid w:val="007F1ECE"/>
    <w:rsid w:val="007F2DD4"/>
    <w:rsid w:val="007F2F32"/>
    <w:rsid w:val="007F35C6"/>
    <w:rsid w:val="007F3BF0"/>
    <w:rsid w:val="007F3CF5"/>
    <w:rsid w:val="007F4946"/>
    <w:rsid w:val="007F4B42"/>
    <w:rsid w:val="007F503E"/>
    <w:rsid w:val="007F5B11"/>
    <w:rsid w:val="007F6C19"/>
    <w:rsid w:val="007F7CB7"/>
    <w:rsid w:val="007F7F91"/>
    <w:rsid w:val="00801A10"/>
    <w:rsid w:val="00801F35"/>
    <w:rsid w:val="00803391"/>
    <w:rsid w:val="00803D63"/>
    <w:rsid w:val="00804616"/>
    <w:rsid w:val="00804ABF"/>
    <w:rsid w:val="00805B95"/>
    <w:rsid w:val="008061D6"/>
    <w:rsid w:val="008068C9"/>
    <w:rsid w:val="00806D14"/>
    <w:rsid w:val="0080728A"/>
    <w:rsid w:val="00807D76"/>
    <w:rsid w:val="00810C2C"/>
    <w:rsid w:val="00811182"/>
    <w:rsid w:val="00811407"/>
    <w:rsid w:val="00811B44"/>
    <w:rsid w:val="008122E4"/>
    <w:rsid w:val="00812D5A"/>
    <w:rsid w:val="00813494"/>
    <w:rsid w:val="00813755"/>
    <w:rsid w:val="008145B0"/>
    <w:rsid w:val="008149CB"/>
    <w:rsid w:val="008161D5"/>
    <w:rsid w:val="00817A06"/>
    <w:rsid w:val="0082001A"/>
    <w:rsid w:val="008205D0"/>
    <w:rsid w:val="0082070E"/>
    <w:rsid w:val="00820D99"/>
    <w:rsid w:val="00820E06"/>
    <w:rsid w:val="008211F5"/>
    <w:rsid w:val="008212FB"/>
    <w:rsid w:val="00823863"/>
    <w:rsid w:val="008240AB"/>
    <w:rsid w:val="008241FC"/>
    <w:rsid w:val="008247EE"/>
    <w:rsid w:val="00824B51"/>
    <w:rsid w:val="00824FA5"/>
    <w:rsid w:val="00825DF2"/>
    <w:rsid w:val="00825F1E"/>
    <w:rsid w:val="00826459"/>
    <w:rsid w:val="008264A3"/>
    <w:rsid w:val="00826F27"/>
    <w:rsid w:val="008270BC"/>
    <w:rsid w:val="008303A9"/>
    <w:rsid w:val="00830969"/>
    <w:rsid w:val="008309C8"/>
    <w:rsid w:val="008309F3"/>
    <w:rsid w:val="00830E08"/>
    <w:rsid w:val="008312B3"/>
    <w:rsid w:val="0083287B"/>
    <w:rsid w:val="00832A83"/>
    <w:rsid w:val="00832D2B"/>
    <w:rsid w:val="00833114"/>
    <w:rsid w:val="008357D2"/>
    <w:rsid w:val="00836EFC"/>
    <w:rsid w:val="008370CF"/>
    <w:rsid w:val="00837863"/>
    <w:rsid w:val="00837CEF"/>
    <w:rsid w:val="00840700"/>
    <w:rsid w:val="00840C89"/>
    <w:rsid w:val="0084114B"/>
    <w:rsid w:val="00842756"/>
    <w:rsid w:val="008430AD"/>
    <w:rsid w:val="008433AE"/>
    <w:rsid w:val="0084355F"/>
    <w:rsid w:val="00843D17"/>
    <w:rsid w:val="00846BA3"/>
    <w:rsid w:val="0084703C"/>
    <w:rsid w:val="008473A8"/>
    <w:rsid w:val="00847424"/>
    <w:rsid w:val="00847B25"/>
    <w:rsid w:val="00850259"/>
    <w:rsid w:val="008504C8"/>
    <w:rsid w:val="00851000"/>
    <w:rsid w:val="00851789"/>
    <w:rsid w:val="00853E69"/>
    <w:rsid w:val="00854886"/>
    <w:rsid w:val="00855029"/>
    <w:rsid w:val="0085507C"/>
    <w:rsid w:val="0085563E"/>
    <w:rsid w:val="008575A2"/>
    <w:rsid w:val="0086015A"/>
    <w:rsid w:val="008601DA"/>
    <w:rsid w:val="00861653"/>
    <w:rsid w:val="00861978"/>
    <w:rsid w:val="008625C0"/>
    <w:rsid w:val="00863418"/>
    <w:rsid w:val="008634C5"/>
    <w:rsid w:val="00863FB1"/>
    <w:rsid w:val="00864EF2"/>
    <w:rsid w:val="00864F72"/>
    <w:rsid w:val="00865A7A"/>
    <w:rsid w:val="00865B42"/>
    <w:rsid w:val="00865C98"/>
    <w:rsid w:val="00866A4F"/>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075"/>
    <w:rsid w:val="008774EC"/>
    <w:rsid w:val="0087759D"/>
    <w:rsid w:val="00877D5E"/>
    <w:rsid w:val="00880169"/>
    <w:rsid w:val="00880384"/>
    <w:rsid w:val="008804B7"/>
    <w:rsid w:val="0088052E"/>
    <w:rsid w:val="00880860"/>
    <w:rsid w:val="00880A15"/>
    <w:rsid w:val="00880AD0"/>
    <w:rsid w:val="00881102"/>
    <w:rsid w:val="0088126B"/>
    <w:rsid w:val="0088142E"/>
    <w:rsid w:val="0088144E"/>
    <w:rsid w:val="00881527"/>
    <w:rsid w:val="00881759"/>
    <w:rsid w:val="00883058"/>
    <w:rsid w:val="0088412E"/>
    <w:rsid w:val="00884613"/>
    <w:rsid w:val="00884F71"/>
    <w:rsid w:val="0088509D"/>
    <w:rsid w:val="00885A50"/>
    <w:rsid w:val="00885DF2"/>
    <w:rsid w:val="008866BD"/>
    <w:rsid w:val="00887311"/>
    <w:rsid w:val="00887974"/>
    <w:rsid w:val="00887B04"/>
    <w:rsid w:val="00890833"/>
    <w:rsid w:val="00890890"/>
    <w:rsid w:val="00890BC5"/>
    <w:rsid w:val="00890E9C"/>
    <w:rsid w:val="00891864"/>
    <w:rsid w:val="0089216D"/>
    <w:rsid w:val="008927FE"/>
    <w:rsid w:val="00893B24"/>
    <w:rsid w:val="00894002"/>
    <w:rsid w:val="008940CD"/>
    <w:rsid w:val="00894549"/>
    <w:rsid w:val="008946EA"/>
    <w:rsid w:val="00894A6C"/>
    <w:rsid w:val="00894D4A"/>
    <w:rsid w:val="0089545F"/>
    <w:rsid w:val="0089557F"/>
    <w:rsid w:val="008959BA"/>
    <w:rsid w:val="00896821"/>
    <w:rsid w:val="00896F48"/>
    <w:rsid w:val="008A0BA3"/>
    <w:rsid w:val="008A12C7"/>
    <w:rsid w:val="008A16BE"/>
    <w:rsid w:val="008A23DD"/>
    <w:rsid w:val="008A249E"/>
    <w:rsid w:val="008A29D1"/>
    <w:rsid w:val="008A2B93"/>
    <w:rsid w:val="008A46A1"/>
    <w:rsid w:val="008A4EE6"/>
    <w:rsid w:val="008A5C74"/>
    <w:rsid w:val="008A6544"/>
    <w:rsid w:val="008A65C4"/>
    <w:rsid w:val="008A7EC3"/>
    <w:rsid w:val="008A7F72"/>
    <w:rsid w:val="008B0AD8"/>
    <w:rsid w:val="008B0F66"/>
    <w:rsid w:val="008B1D4F"/>
    <w:rsid w:val="008B299F"/>
    <w:rsid w:val="008B2A33"/>
    <w:rsid w:val="008B3030"/>
    <w:rsid w:val="008B32AC"/>
    <w:rsid w:val="008B33CF"/>
    <w:rsid w:val="008B3977"/>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6E68"/>
    <w:rsid w:val="008C6F38"/>
    <w:rsid w:val="008C7C52"/>
    <w:rsid w:val="008D1236"/>
    <w:rsid w:val="008D1EDE"/>
    <w:rsid w:val="008D32AD"/>
    <w:rsid w:val="008D3620"/>
    <w:rsid w:val="008D458F"/>
    <w:rsid w:val="008D4A9D"/>
    <w:rsid w:val="008D52D9"/>
    <w:rsid w:val="008D6772"/>
    <w:rsid w:val="008D7AC6"/>
    <w:rsid w:val="008D7C54"/>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27"/>
    <w:rsid w:val="008F2BAD"/>
    <w:rsid w:val="008F2CAE"/>
    <w:rsid w:val="008F37D5"/>
    <w:rsid w:val="008F39F2"/>
    <w:rsid w:val="008F45EB"/>
    <w:rsid w:val="008F4E1B"/>
    <w:rsid w:val="008F52F4"/>
    <w:rsid w:val="008F6CCA"/>
    <w:rsid w:val="008F743B"/>
    <w:rsid w:val="009011B4"/>
    <w:rsid w:val="00901371"/>
    <w:rsid w:val="0090168E"/>
    <w:rsid w:val="00901AE0"/>
    <w:rsid w:val="009020E0"/>
    <w:rsid w:val="009023A9"/>
    <w:rsid w:val="00902512"/>
    <w:rsid w:val="00902FFF"/>
    <w:rsid w:val="00903765"/>
    <w:rsid w:val="00903E8E"/>
    <w:rsid w:val="00903EC7"/>
    <w:rsid w:val="00904997"/>
    <w:rsid w:val="00904F32"/>
    <w:rsid w:val="00905D8A"/>
    <w:rsid w:val="00906235"/>
    <w:rsid w:val="0090696C"/>
    <w:rsid w:val="00907045"/>
    <w:rsid w:val="00907C15"/>
    <w:rsid w:val="00910512"/>
    <w:rsid w:val="0091170B"/>
    <w:rsid w:val="00911817"/>
    <w:rsid w:val="00912F68"/>
    <w:rsid w:val="009133A9"/>
    <w:rsid w:val="00913418"/>
    <w:rsid w:val="009137F9"/>
    <w:rsid w:val="00913C08"/>
    <w:rsid w:val="00915282"/>
    <w:rsid w:val="0091567A"/>
    <w:rsid w:val="0091750A"/>
    <w:rsid w:val="009177E1"/>
    <w:rsid w:val="00920287"/>
    <w:rsid w:val="00920799"/>
    <w:rsid w:val="00920947"/>
    <w:rsid w:val="0092099A"/>
    <w:rsid w:val="00920C90"/>
    <w:rsid w:val="009219E3"/>
    <w:rsid w:val="00921E9D"/>
    <w:rsid w:val="009220E0"/>
    <w:rsid w:val="009220E3"/>
    <w:rsid w:val="0092244D"/>
    <w:rsid w:val="00922FD0"/>
    <w:rsid w:val="0092383C"/>
    <w:rsid w:val="00923E83"/>
    <w:rsid w:val="00923FD8"/>
    <w:rsid w:val="009250C3"/>
    <w:rsid w:val="009250CB"/>
    <w:rsid w:val="00926AC7"/>
    <w:rsid w:val="00926FCD"/>
    <w:rsid w:val="00927607"/>
    <w:rsid w:val="00931D14"/>
    <w:rsid w:val="009322BE"/>
    <w:rsid w:val="00933060"/>
    <w:rsid w:val="00933673"/>
    <w:rsid w:val="00934282"/>
    <w:rsid w:val="00934719"/>
    <w:rsid w:val="00934B4F"/>
    <w:rsid w:val="00935C0C"/>
    <w:rsid w:val="00936747"/>
    <w:rsid w:val="009368E4"/>
    <w:rsid w:val="00937588"/>
    <w:rsid w:val="00937A05"/>
    <w:rsid w:val="00937A28"/>
    <w:rsid w:val="00937B14"/>
    <w:rsid w:val="00937D05"/>
    <w:rsid w:val="009401E4"/>
    <w:rsid w:val="0094044A"/>
    <w:rsid w:val="0094058A"/>
    <w:rsid w:val="00940C5D"/>
    <w:rsid w:val="00941603"/>
    <w:rsid w:val="00941839"/>
    <w:rsid w:val="00942786"/>
    <w:rsid w:val="00942CAB"/>
    <w:rsid w:val="00942E61"/>
    <w:rsid w:val="00944D6E"/>
    <w:rsid w:val="00945295"/>
    <w:rsid w:val="0094562D"/>
    <w:rsid w:val="00946E68"/>
    <w:rsid w:val="00946FB0"/>
    <w:rsid w:val="009473C5"/>
    <w:rsid w:val="009475F5"/>
    <w:rsid w:val="00947785"/>
    <w:rsid w:val="00950015"/>
    <w:rsid w:val="00950019"/>
    <w:rsid w:val="009504AD"/>
    <w:rsid w:val="009513AF"/>
    <w:rsid w:val="009514A7"/>
    <w:rsid w:val="00952111"/>
    <w:rsid w:val="009521A2"/>
    <w:rsid w:val="009524CE"/>
    <w:rsid w:val="009525E5"/>
    <w:rsid w:val="00952E94"/>
    <w:rsid w:val="00953253"/>
    <w:rsid w:val="00953386"/>
    <w:rsid w:val="00953FC1"/>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67508"/>
    <w:rsid w:val="009700BB"/>
    <w:rsid w:val="00971321"/>
    <w:rsid w:val="00972697"/>
    <w:rsid w:val="00972B61"/>
    <w:rsid w:val="009730F2"/>
    <w:rsid w:val="00973526"/>
    <w:rsid w:val="00974250"/>
    <w:rsid w:val="00974AAF"/>
    <w:rsid w:val="00974DD0"/>
    <w:rsid w:val="00974F50"/>
    <w:rsid w:val="009756EC"/>
    <w:rsid w:val="009757EE"/>
    <w:rsid w:val="0097584C"/>
    <w:rsid w:val="00976BFA"/>
    <w:rsid w:val="00976FCC"/>
    <w:rsid w:val="0097768E"/>
    <w:rsid w:val="009803C9"/>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97DB0"/>
    <w:rsid w:val="009A103E"/>
    <w:rsid w:val="009A3254"/>
    <w:rsid w:val="009A33BE"/>
    <w:rsid w:val="009A3F67"/>
    <w:rsid w:val="009B069C"/>
    <w:rsid w:val="009B0C38"/>
    <w:rsid w:val="009B1120"/>
    <w:rsid w:val="009B127F"/>
    <w:rsid w:val="009B1282"/>
    <w:rsid w:val="009B15EE"/>
    <w:rsid w:val="009B19C2"/>
    <w:rsid w:val="009B1EAF"/>
    <w:rsid w:val="009B229F"/>
    <w:rsid w:val="009B2AE4"/>
    <w:rsid w:val="009B30D4"/>
    <w:rsid w:val="009B38A3"/>
    <w:rsid w:val="009B38C8"/>
    <w:rsid w:val="009B4212"/>
    <w:rsid w:val="009B4E0E"/>
    <w:rsid w:val="009B5202"/>
    <w:rsid w:val="009B537A"/>
    <w:rsid w:val="009B6107"/>
    <w:rsid w:val="009B622A"/>
    <w:rsid w:val="009B6D2C"/>
    <w:rsid w:val="009B7AFA"/>
    <w:rsid w:val="009C00CF"/>
    <w:rsid w:val="009C0461"/>
    <w:rsid w:val="009C0E08"/>
    <w:rsid w:val="009C16E5"/>
    <w:rsid w:val="009C24D1"/>
    <w:rsid w:val="009C3841"/>
    <w:rsid w:val="009C4EC5"/>
    <w:rsid w:val="009C5120"/>
    <w:rsid w:val="009C526B"/>
    <w:rsid w:val="009C5345"/>
    <w:rsid w:val="009C607A"/>
    <w:rsid w:val="009C67A2"/>
    <w:rsid w:val="009C6929"/>
    <w:rsid w:val="009C6A52"/>
    <w:rsid w:val="009C72C2"/>
    <w:rsid w:val="009D0305"/>
    <w:rsid w:val="009D0DFF"/>
    <w:rsid w:val="009D183B"/>
    <w:rsid w:val="009D20C4"/>
    <w:rsid w:val="009D229D"/>
    <w:rsid w:val="009D2378"/>
    <w:rsid w:val="009D267D"/>
    <w:rsid w:val="009D30C1"/>
    <w:rsid w:val="009D3356"/>
    <w:rsid w:val="009D3CB7"/>
    <w:rsid w:val="009D3DBF"/>
    <w:rsid w:val="009D4901"/>
    <w:rsid w:val="009D4C43"/>
    <w:rsid w:val="009D5068"/>
    <w:rsid w:val="009D5281"/>
    <w:rsid w:val="009D586F"/>
    <w:rsid w:val="009D5AC5"/>
    <w:rsid w:val="009D5D6A"/>
    <w:rsid w:val="009D6527"/>
    <w:rsid w:val="009D6566"/>
    <w:rsid w:val="009D6EC6"/>
    <w:rsid w:val="009D7058"/>
    <w:rsid w:val="009D76EB"/>
    <w:rsid w:val="009E0336"/>
    <w:rsid w:val="009E10EC"/>
    <w:rsid w:val="009E10F6"/>
    <w:rsid w:val="009E1628"/>
    <w:rsid w:val="009E2B95"/>
    <w:rsid w:val="009E2F5D"/>
    <w:rsid w:val="009E34FA"/>
    <w:rsid w:val="009E3D69"/>
    <w:rsid w:val="009E3DAE"/>
    <w:rsid w:val="009E3DB9"/>
    <w:rsid w:val="009E4B0C"/>
    <w:rsid w:val="009E4B72"/>
    <w:rsid w:val="009E5741"/>
    <w:rsid w:val="009E6346"/>
    <w:rsid w:val="009E646B"/>
    <w:rsid w:val="009E7B07"/>
    <w:rsid w:val="009F050C"/>
    <w:rsid w:val="009F0629"/>
    <w:rsid w:val="009F0836"/>
    <w:rsid w:val="009F1587"/>
    <w:rsid w:val="009F344F"/>
    <w:rsid w:val="009F3537"/>
    <w:rsid w:val="009F3962"/>
    <w:rsid w:val="009F3A8E"/>
    <w:rsid w:val="009F3B12"/>
    <w:rsid w:val="009F4300"/>
    <w:rsid w:val="009F46F3"/>
    <w:rsid w:val="009F4CDD"/>
    <w:rsid w:val="009F5296"/>
    <w:rsid w:val="009F52DB"/>
    <w:rsid w:val="009F597C"/>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754"/>
    <w:rsid w:val="00A06A2F"/>
    <w:rsid w:val="00A06D1F"/>
    <w:rsid w:val="00A06F57"/>
    <w:rsid w:val="00A06FB2"/>
    <w:rsid w:val="00A073BA"/>
    <w:rsid w:val="00A07A56"/>
    <w:rsid w:val="00A07D97"/>
    <w:rsid w:val="00A1031F"/>
    <w:rsid w:val="00A10D42"/>
    <w:rsid w:val="00A1186C"/>
    <w:rsid w:val="00A12661"/>
    <w:rsid w:val="00A12D31"/>
    <w:rsid w:val="00A12F8B"/>
    <w:rsid w:val="00A13C0F"/>
    <w:rsid w:val="00A14EF6"/>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7A4"/>
    <w:rsid w:val="00A258BB"/>
    <w:rsid w:val="00A263A9"/>
    <w:rsid w:val="00A27138"/>
    <w:rsid w:val="00A271B6"/>
    <w:rsid w:val="00A30D30"/>
    <w:rsid w:val="00A31158"/>
    <w:rsid w:val="00A3215A"/>
    <w:rsid w:val="00A32881"/>
    <w:rsid w:val="00A32B50"/>
    <w:rsid w:val="00A3359F"/>
    <w:rsid w:val="00A33F3B"/>
    <w:rsid w:val="00A34AF4"/>
    <w:rsid w:val="00A352E3"/>
    <w:rsid w:val="00A35446"/>
    <w:rsid w:val="00A35828"/>
    <w:rsid w:val="00A3583F"/>
    <w:rsid w:val="00A36936"/>
    <w:rsid w:val="00A37825"/>
    <w:rsid w:val="00A400C9"/>
    <w:rsid w:val="00A401FF"/>
    <w:rsid w:val="00A402AB"/>
    <w:rsid w:val="00A4105D"/>
    <w:rsid w:val="00A41757"/>
    <w:rsid w:val="00A417FE"/>
    <w:rsid w:val="00A41DB0"/>
    <w:rsid w:val="00A41FA8"/>
    <w:rsid w:val="00A426F3"/>
    <w:rsid w:val="00A42E01"/>
    <w:rsid w:val="00A44166"/>
    <w:rsid w:val="00A448E0"/>
    <w:rsid w:val="00A456F5"/>
    <w:rsid w:val="00A45C71"/>
    <w:rsid w:val="00A4628E"/>
    <w:rsid w:val="00A47209"/>
    <w:rsid w:val="00A47455"/>
    <w:rsid w:val="00A47DF5"/>
    <w:rsid w:val="00A51781"/>
    <w:rsid w:val="00A5203E"/>
    <w:rsid w:val="00A52320"/>
    <w:rsid w:val="00A52762"/>
    <w:rsid w:val="00A537AD"/>
    <w:rsid w:val="00A54A2D"/>
    <w:rsid w:val="00A54AAC"/>
    <w:rsid w:val="00A55915"/>
    <w:rsid w:val="00A55A68"/>
    <w:rsid w:val="00A56094"/>
    <w:rsid w:val="00A5698E"/>
    <w:rsid w:val="00A56B70"/>
    <w:rsid w:val="00A575B4"/>
    <w:rsid w:val="00A57845"/>
    <w:rsid w:val="00A608CD"/>
    <w:rsid w:val="00A6132A"/>
    <w:rsid w:val="00A62815"/>
    <w:rsid w:val="00A62B80"/>
    <w:rsid w:val="00A63932"/>
    <w:rsid w:val="00A64280"/>
    <w:rsid w:val="00A64C7D"/>
    <w:rsid w:val="00A64E0F"/>
    <w:rsid w:val="00A654A2"/>
    <w:rsid w:val="00A654DF"/>
    <w:rsid w:val="00A655E9"/>
    <w:rsid w:val="00A66CB2"/>
    <w:rsid w:val="00A67E0E"/>
    <w:rsid w:val="00A703F5"/>
    <w:rsid w:val="00A71119"/>
    <w:rsid w:val="00A72E3D"/>
    <w:rsid w:val="00A72EE1"/>
    <w:rsid w:val="00A73B00"/>
    <w:rsid w:val="00A746E4"/>
    <w:rsid w:val="00A758CC"/>
    <w:rsid w:val="00A761F4"/>
    <w:rsid w:val="00A77448"/>
    <w:rsid w:val="00A77B65"/>
    <w:rsid w:val="00A77EC2"/>
    <w:rsid w:val="00A8007D"/>
    <w:rsid w:val="00A80761"/>
    <w:rsid w:val="00A808E9"/>
    <w:rsid w:val="00A80DC8"/>
    <w:rsid w:val="00A812F5"/>
    <w:rsid w:val="00A814C5"/>
    <w:rsid w:val="00A81C21"/>
    <w:rsid w:val="00A81FB7"/>
    <w:rsid w:val="00A82953"/>
    <w:rsid w:val="00A82B2C"/>
    <w:rsid w:val="00A833A8"/>
    <w:rsid w:val="00A83D36"/>
    <w:rsid w:val="00A8427B"/>
    <w:rsid w:val="00A84B23"/>
    <w:rsid w:val="00A84B4C"/>
    <w:rsid w:val="00A85897"/>
    <w:rsid w:val="00A8689B"/>
    <w:rsid w:val="00A86C24"/>
    <w:rsid w:val="00A86E22"/>
    <w:rsid w:val="00A87174"/>
    <w:rsid w:val="00A87279"/>
    <w:rsid w:val="00A87E95"/>
    <w:rsid w:val="00A900FE"/>
    <w:rsid w:val="00A92803"/>
    <w:rsid w:val="00A92C9A"/>
    <w:rsid w:val="00A9370A"/>
    <w:rsid w:val="00A94E2C"/>
    <w:rsid w:val="00A94F2D"/>
    <w:rsid w:val="00A953E8"/>
    <w:rsid w:val="00A95DD5"/>
    <w:rsid w:val="00A96022"/>
    <w:rsid w:val="00A966F4"/>
    <w:rsid w:val="00A96770"/>
    <w:rsid w:val="00A97371"/>
    <w:rsid w:val="00A97932"/>
    <w:rsid w:val="00A979D7"/>
    <w:rsid w:val="00A97CE1"/>
    <w:rsid w:val="00AA0197"/>
    <w:rsid w:val="00AA029D"/>
    <w:rsid w:val="00AA11A2"/>
    <w:rsid w:val="00AA20E4"/>
    <w:rsid w:val="00AA221F"/>
    <w:rsid w:val="00AA2C0B"/>
    <w:rsid w:val="00AA2CA6"/>
    <w:rsid w:val="00AA3786"/>
    <w:rsid w:val="00AA38B9"/>
    <w:rsid w:val="00AA438D"/>
    <w:rsid w:val="00AA500B"/>
    <w:rsid w:val="00AA55E0"/>
    <w:rsid w:val="00AA5BC8"/>
    <w:rsid w:val="00AA61B7"/>
    <w:rsid w:val="00AA689B"/>
    <w:rsid w:val="00AA7023"/>
    <w:rsid w:val="00AA7C89"/>
    <w:rsid w:val="00AB00F1"/>
    <w:rsid w:val="00AB0CE7"/>
    <w:rsid w:val="00AB11B8"/>
    <w:rsid w:val="00AB18D3"/>
    <w:rsid w:val="00AB2CD8"/>
    <w:rsid w:val="00AB3569"/>
    <w:rsid w:val="00AB511E"/>
    <w:rsid w:val="00AB5C16"/>
    <w:rsid w:val="00AB5C8E"/>
    <w:rsid w:val="00AB628D"/>
    <w:rsid w:val="00AC00B1"/>
    <w:rsid w:val="00AC0229"/>
    <w:rsid w:val="00AC0E47"/>
    <w:rsid w:val="00AC12CF"/>
    <w:rsid w:val="00AC154D"/>
    <w:rsid w:val="00AC2548"/>
    <w:rsid w:val="00AC3C32"/>
    <w:rsid w:val="00AC3DB8"/>
    <w:rsid w:val="00AC543E"/>
    <w:rsid w:val="00AC5A0C"/>
    <w:rsid w:val="00AD100C"/>
    <w:rsid w:val="00AD1F40"/>
    <w:rsid w:val="00AD2540"/>
    <w:rsid w:val="00AD38ED"/>
    <w:rsid w:val="00AD39D6"/>
    <w:rsid w:val="00AD3C97"/>
    <w:rsid w:val="00AD4282"/>
    <w:rsid w:val="00AD46C0"/>
    <w:rsid w:val="00AD5861"/>
    <w:rsid w:val="00AD5A42"/>
    <w:rsid w:val="00AD7073"/>
    <w:rsid w:val="00AD77FD"/>
    <w:rsid w:val="00AD79E2"/>
    <w:rsid w:val="00AD7FFB"/>
    <w:rsid w:val="00AE019C"/>
    <w:rsid w:val="00AE1C5C"/>
    <w:rsid w:val="00AE271F"/>
    <w:rsid w:val="00AE3DF5"/>
    <w:rsid w:val="00AE4CFF"/>
    <w:rsid w:val="00AE4E46"/>
    <w:rsid w:val="00AE50E1"/>
    <w:rsid w:val="00AE52B0"/>
    <w:rsid w:val="00AE54F8"/>
    <w:rsid w:val="00AE5C7F"/>
    <w:rsid w:val="00AE6BA2"/>
    <w:rsid w:val="00AF1235"/>
    <w:rsid w:val="00AF1629"/>
    <w:rsid w:val="00AF2172"/>
    <w:rsid w:val="00AF362B"/>
    <w:rsid w:val="00AF3B8C"/>
    <w:rsid w:val="00AF3BA4"/>
    <w:rsid w:val="00AF3E80"/>
    <w:rsid w:val="00AF4CB2"/>
    <w:rsid w:val="00AF4E0C"/>
    <w:rsid w:val="00AF4E17"/>
    <w:rsid w:val="00AF4FEA"/>
    <w:rsid w:val="00AF5B71"/>
    <w:rsid w:val="00AF67FD"/>
    <w:rsid w:val="00AF6C6B"/>
    <w:rsid w:val="00AF6E07"/>
    <w:rsid w:val="00AF6F9F"/>
    <w:rsid w:val="00AF72B1"/>
    <w:rsid w:val="00AF76CC"/>
    <w:rsid w:val="00B0093A"/>
    <w:rsid w:val="00B00AAC"/>
    <w:rsid w:val="00B020E7"/>
    <w:rsid w:val="00B02152"/>
    <w:rsid w:val="00B0229E"/>
    <w:rsid w:val="00B02BB1"/>
    <w:rsid w:val="00B02FB6"/>
    <w:rsid w:val="00B03971"/>
    <w:rsid w:val="00B03ACC"/>
    <w:rsid w:val="00B04123"/>
    <w:rsid w:val="00B049EC"/>
    <w:rsid w:val="00B04DD6"/>
    <w:rsid w:val="00B050D6"/>
    <w:rsid w:val="00B0696E"/>
    <w:rsid w:val="00B0768C"/>
    <w:rsid w:val="00B10264"/>
    <w:rsid w:val="00B105B7"/>
    <w:rsid w:val="00B111AB"/>
    <w:rsid w:val="00B1212B"/>
    <w:rsid w:val="00B125A0"/>
    <w:rsid w:val="00B13177"/>
    <w:rsid w:val="00B13E8D"/>
    <w:rsid w:val="00B15542"/>
    <w:rsid w:val="00B15852"/>
    <w:rsid w:val="00B161B4"/>
    <w:rsid w:val="00B163ED"/>
    <w:rsid w:val="00B16527"/>
    <w:rsid w:val="00B16887"/>
    <w:rsid w:val="00B169B6"/>
    <w:rsid w:val="00B176C8"/>
    <w:rsid w:val="00B20379"/>
    <w:rsid w:val="00B20696"/>
    <w:rsid w:val="00B2074B"/>
    <w:rsid w:val="00B211BD"/>
    <w:rsid w:val="00B21544"/>
    <w:rsid w:val="00B21AB1"/>
    <w:rsid w:val="00B228FA"/>
    <w:rsid w:val="00B22F7C"/>
    <w:rsid w:val="00B23043"/>
    <w:rsid w:val="00B2361C"/>
    <w:rsid w:val="00B23719"/>
    <w:rsid w:val="00B2459C"/>
    <w:rsid w:val="00B25FA6"/>
    <w:rsid w:val="00B26009"/>
    <w:rsid w:val="00B26118"/>
    <w:rsid w:val="00B26215"/>
    <w:rsid w:val="00B26918"/>
    <w:rsid w:val="00B26C44"/>
    <w:rsid w:val="00B27EA7"/>
    <w:rsid w:val="00B30025"/>
    <w:rsid w:val="00B31114"/>
    <w:rsid w:val="00B313D0"/>
    <w:rsid w:val="00B3156A"/>
    <w:rsid w:val="00B315E1"/>
    <w:rsid w:val="00B315F4"/>
    <w:rsid w:val="00B317DD"/>
    <w:rsid w:val="00B3225A"/>
    <w:rsid w:val="00B339C6"/>
    <w:rsid w:val="00B33EBC"/>
    <w:rsid w:val="00B33FC4"/>
    <w:rsid w:val="00B34E8B"/>
    <w:rsid w:val="00B372E3"/>
    <w:rsid w:val="00B37C1A"/>
    <w:rsid w:val="00B37D09"/>
    <w:rsid w:val="00B40212"/>
    <w:rsid w:val="00B40877"/>
    <w:rsid w:val="00B40B0C"/>
    <w:rsid w:val="00B40B73"/>
    <w:rsid w:val="00B41251"/>
    <w:rsid w:val="00B41312"/>
    <w:rsid w:val="00B417BF"/>
    <w:rsid w:val="00B42215"/>
    <w:rsid w:val="00B4254B"/>
    <w:rsid w:val="00B438BE"/>
    <w:rsid w:val="00B453AD"/>
    <w:rsid w:val="00B45776"/>
    <w:rsid w:val="00B462D1"/>
    <w:rsid w:val="00B478C7"/>
    <w:rsid w:val="00B50446"/>
    <w:rsid w:val="00B51B10"/>
    <w:rsid w:val="00B523E5"/>
    <w:rsid w:val="00B528A3"/>
    <w:rsid w:val="00B52E31"/>
    <w:rsid w:val="00B5349D"/>
    <w:rsid w:val="00B534E9"/>
    <w:rsid w:val="00B53B5B"/>
    <w:rsid w:val="00B54BDD"/>
    <w:rsid w:val="00B5501D"/>
    <w:rsid w:val="00B558B6"/>
    <w:rsid w:val="00B55AEC"/>
    <w:rsid w:val="00B55C20"/>
    <w:rsid w:val="00B56166"/>
    <w:rsid w:val="00B565A9"/>
    <w:rsid w:val="00B5681F"/>
    <w:rsid w:val="00B56D37"/>
    <w:rsid w:val="00B56F11"/>
    <w:rsid w:val="00B60E54"/>
    <w:rsid w:val="00B6152A"/>
    <w:rsid w:val="00B61A36"/>
    <w:rsid w:val="00B6219D"/>
    <w:rsid w:val="00B62B0D"/>
    <w:rsid w:val="00B62E87"/>
    <w:rsid w:val="00B635E2"/>
    <w:rsid w:val="00B636E6"/>
    <w:rsid w:val="00B64DB8"/>
    <w:rsid w:val="00B6596E"/>
    <w:rsid w:val="00B65D72"/>
    <w:rsid w:val="00B661AF"/>
    <w:rsid w:val="00B667F2"/>
    <w:rsid w:val="00B6786A"/>
    <w:rsid w:val="00B67AA4"/>
    <w:rsid w:val="00B7058E"/>
    <w:rsid w:val="00B70EC1"/>
    <w:rsid w:val="00B70F1D"/>
    <w:rsid w:val="00B7103E"/>
    <w:rsid w:val="00B72097"/>
    <w:rsid w:val="00B72FDD"/>
    <w:rsid w:val="00B735DA"/>
    <w:rsid w:val="00B73AD3"/>
    <w:rsid w:val="00B751A5"/>
    <w:rsid w:val="00B759C6"/>
    <w:rsid w:val="00B766B9"/>
    <w:rsid w:val="00B76E0C"/>
    <w:rsid w:val="00B7789B"/>
    <w:rsid w:val="00B77DF2"/>
    <w:rsid w:val="00B801DD"/>
    <w:rsid w:val="00B8020F"/>
    <w:rsid w:val="00B803F3"/>
    <w:rsid w:val="00B8071F"/>
    <w:rsid w:val="00B814A1"/>
    <w:rsid w:val="00B8158A"/>
    <w:rsid w:val="00B820DA"/>
    <w:rsid w:val="00B82205"/>
    <w:rsid w:val="00B8238D"/>
    <w:rsid w:val="00B82642"/>
    <w:rsid w:val="00B832CE"/>
    <w:rsid w:val="00B83A0B"/>
    <w:rsid w:val="00B83AC1"/>
    <w:rsid w:val="00B8477B"/>
    <w:rsid w:val="00B84942"/>
    <w:rsid w:val="00B84DE7"/>
    <w:rsid w:val="00B854B7"/>
    <w:rsid w:val="00B8650B"/>
    <w:rsid w:val="00B868FA"/>
    <w:rsid w:val="00B86B3C"/>
    <w:rsid w:val="00B876BF"/>
    <w:rsid w:val="00B87BE7"/>
    <w:rsid w:val="00B87E94"/>
    <w:rsid w:val="00B87EBB"/>
    <w:rsid w:val="00B90116"/>
    <w:rsid w:val="00B90814"/>
    <w:rsid w:val="00B90ED9"/>
    <w:rsid w:val="00B91714"/>
    <w:rsid w:val="00B923B6"/>
    <w:rsid w:val="00B9293A"/>
    <w:rsid w:val="00B92E5C"/>
    <w:rsid w:val="00B93021"/>
    <w:rsid w:val="00B93BE3"/>
    <w:rsid w:val="00B95FE2"/>
    <w:rsid w:val="00B962EE"/>
    <w:rsid w:val="00B97246"/>
    <w:rsid w:val="00B9725F"/>
    <w:rsid w:val="00B972B2"/>
    <w:rsid w:val="00B97390"/>
    <w:rsid w:val="00B978EE"/>
    <w:rsid w:val="00BA03EE"/>
    <w:rsid w:val="00BA162E"/>
    <w:rsid w:val="00BA1836"/>
    <w:rsid w:val="00BA18D4"/>
    <w:rsid w:val="00BA224E"/>
    <w:rsid w:val="00BA258A"/>
    <w:rsid w:val="00BA2A3D"/>
    <w:rsid w:val="00BA31EF"/>
    <w:rsid w:val="00BA3973"/>
    <w:rsid w:val="00BA42E0"/>
    <w:rsid w:val="00BA5246"/>
    <w:rsid w:val="00BA59AD"/>
    <w:rsid w:val="00BA63BB"/>
    <w:rsid w:val="00BA65C8"/>
    <w:rsid w:val="00BA6A89"/>
    <w:rsid w:val="00BA6F51"/>
    <w:rsid w:val="00BA6F7A"/>
    <w:rsid w:val="00BA79B7"/>
    <w:rsid w:val="00BB0D35"/>
    <w:rsid w:val="00BB13C5"/>
    <w:rsid w:val="00BB1812"/>
    <w:rsid w:val="00BB23CB"/>
    <w:rsid w:val="00BB2532"/>
    <w:rsid w:val="00BB2686"/>
    <w:rsid w:val="00BB37EA"/>
    <w:rsid w:val="00BB3A96"/>
    <w:rsid w:val="00BB4D08"/>
    <w:rsid w:val="00BB6A68"/>
    <w:rsid w:val="00BB7175"/>
    <w:rsid w:val="00BB739C"/>
    <w:rsid w:val="00BB7837"/>
    <w:rsid w:val="00BB7905"/>
    <w:rsid w:val="00BC0108"/>
    <w:rsid w:val="00BC088B"/>
    <w:rsid w:val="00BC1305"/>
    <w:rsid w:val="00BC2119"/>
    <w:rsid w:val="00BC2587"/>
    <w:rsid w:val="00BC327E"/>
    <w:rsid w:val="00BC342A"/>
    <w:rsid w:val="00BC3B4D"/>
    <w:rsid w:val="00BC40F2"/>
    <w:rsid w:val="00BC45CE"/>
    <w:rsid w:val="00BC4F3D"/>
    <w:rsid w:val="00BC60DF"/>
    <w:rsid w:val="00BC64CE"/>
    <w:rsid w:val="00BC68AD"/>
    <w:rsid w:val="00BC7112"/>
    <w:rsid w:val="00BD0B04"/>
    <w:rsid w:val="00BD0C00"/>
    <w:rsid w:val="00BD0DA0"/>
    <w:rsid w:val="00BD0E70"/>
    <w:rsid w:val="00BD3693"/>
    <w:rsid w:val="00BD438C"/>
    <w:rsid w:val="00BD492B"/>
    <w:rsid w:val="00BD4F9A"/>
    <w:rsid w:val="00BD5E19"/>
    <w:rsid w:val="00BD6D4E"/>
    <w:rsid w:val="00BD6F36"/>
    <w:rsid w:val="00BD71DF"/>
    <w:rsid w:val="00BD71F1"/>
    <w:rsid w:val="00BD74CF"/>
    <w:rsid w:val="00BE1BBE"/>
    <w:rsid w:val="00BE262A"/>
    <w:rsid w:val="00BE2C9F"/>
    <w:rsid w:val="00BE36D5"/>
    <w:rsid w:val="00BE4FDC"/>
    <w:rsid w:val="00BE5289"/>
    <w:rsid w:val="00BE6056"/>
    <w:rsid w:val="00BE6217"/>
    <w:rsid w:val="00BE7C10"/>
    <w:rsid w:val="00BF01B9"/>
    <w:rsid w:val="00BF0D7C"/>
    <w:rsid w:val="00BF1235"/>
    <w:rsid w:val="00BF1F39"/>
    <w:rsid w:val="00BF282A"/>
    <w:rsid w:val="00BF2869"/>
    <w:rsid w:val="00BF29E9"/>
    <w:rsid w:val="00BF2AD9"/>
    <w:rsid w:val="00BF2FDA"/>
    <w:rsid w:val="00BF44D9"/>
    <w:rsid w:val="00BF5477"/>
    <w:rsid w:val="00BF5877"/>
    <w:rsid w:val="00BF68A1"/>
    <w:rsid w:val="00C00599"/>
    <w:rsid w:val="00C006E1"/>
    <w:rsid w:val="00C00C84"/>
    <w:rsid w:val="00C00FBE"/>
    <w:rsid w:val="00C013E9"/>
    <w:rsid w:val="00C01536"/>
    <w:rsid w:val="00C0185C"/>
    <w:rsid w:val="00C01AE5"/>
    <w:rsid w:val="00C0372A"/>
    <w:rsid w:val="00C03B9A"/>
    <w:rsid w:val="00C045DA"/>
    <w:rsid w:val="00C04F09"/>
    <w:rsid w:val="00C056CD"/>
    <w:rsid w:val="00C05725"/>
    <w:rsid w:val="00C060AE"/>
    <w:rsid w:val="00C06237"/>
    <w:rsid w:val="00C06404"/>
    <w:rsid w:val="00C06502"/>
    <w:rsid w:val="00C067A6"/>
    <w:rsid w:val="00C0780B"/>
    <w:rsid w:val="00C07BB8"/>
    <w:rsid w:val="00C07CCB"/>
    <w:rsid w:val="00C1015F"/>
    <w:rsid w:val="00C10304"/>
    <w:rsid w:val="00C1063F"/>
    <w:rsid w:val="00C11D9D"/>
    <w:rsid w:val="00C11F12"/>
    <w:rsid w:val="00C1296A"/>
    <w:rsid w:val="00C13E95"/>
    <w:rsid w:val="00C1492D"/>
    <w:rsid w:val="00C14A18"/>
    <w:rsid w:val="00C14B07"/>
    <w:rsid w:val="00C14BF5"/>
    <w:rsid w:val="00C15704"/>
    <w:rsid w:val="00C15877"/>
    <w:rsid w:val="00C15ADE"/>
    <w:rsid w:val="00C15B7A"/>
    <w:rsid w:val="00C165C5"/>
    <w:rsid w:val="00C16FBB"/>
    <w:rsid w:val="00C17A0A"/>
    <w:rsid w:val="00C17BA5"/>
    <w:rsid w:val="00C2004B"/>
    <w:rsid w:val="00C20DE5"/>
    <w:rsid w:val="00C21551"/>
    <w:rsid w:val="00C2196F"/>
    <w:rsid w:val="00C219E2"/>
    <w:rsid w:val="00C22D5B"/>
    <w:rsid w:val="00C22D64"/>
    <w:rsid w:val="00C22F22"/>
    <w:rsid w:val="00C2365F"/>
    <w:rsid w:val="00C23BF3"/>
    <w:rsid w:val="00C23FDB"/>
    <w:rsid w:val="00C24B6B"/>
    <w:rsid w:val="00C25A02"/>
    <w:rsid w:val="00C265C3"/>
    <w:rsid w:val="00C268F6"/>
    <w:rsid w:val="00C27800"/>
    <w:rsid w:val="00C27D1A"/>
    <w:rsid w:val="00C31200"/>
    <w:rsid w:val="00C316BB"/>
    <w:rsid w:val="00C31A08"/>
    <w:rsid w:val="00C31BE7"/>
    <w:rsid w:val="00C32229"/>
    <w:rsid w:val="00C32DE7"/>
    <w:rsid w:val="00C32F73"/>
    <w:rsid w:val="00C32FD3"/>
    <w:rsid w:val="00C33E9F"/>
    <w:rsid w:val="00C341CB"/>
    <w:rsid w:val="00C3542E"/>
    <w:rsid w:val="00C35B5E"/>
    <w:rsid w:val="00C370A0"/>
    <w:rsid w:val="00C4017A"/>
    <w:rsid w:val="00C404FF"/>
    <w:rsid w:val="00C4071D"/>
    <w:rsid w:val="00C40770"/>
    <w:rsid w:val="00C41357"/>
    <w:rsid w:val="00C41799"/>
    <w:rsid w:val="00C4244D"/>
    <w:rsid w:val="00C42A38"/>
    <w:rsid w:val="00C42C2F"/>
    <w:rsid w:val="00C43B8F"/>
    <w:rsid w:val="00C44DA6"/>
    <w:rsid w:val="00C45268"/>
    <w:rsid w:val="00C455CD"/>
    <w:rsid w:val="00C45BBF"/>
    <w:rsid w:val="00C46708"/>
    <w:rsid w:val="00C474EF"/>
    <w:rsid w:val="00C500D2"/>
    <w:rsid w:val="00C5040B"/>
    <w:rsid w:val="00C50922"/>
    <w:rsid w:val="00C51440"/>
    <w:rsid w:val="00C52089"/>
    <w:rsid w:val="00C5355E"/>
    <w:rsid w:val="00C53E87"/>
    <w:rsid w:val="00C54C05"/>
    <w:rsid w:val="00C55CDE"/>
    <w:rsid w:val="00C56885"/>
    <w:rsid w:val="00C56AE3"/>
    <w:rsid w:val="00C56D20"/>
    <w:rsid w:val="00C57069"/>
    <w:rsid w:val="00C57680"/>
    <w:rsid w:val="00C57997"/>
    <w:rsid w:val="00C6124E"/>
    <w:rsid w:val="00C613CF"/>
    <w:rsid w:val="00C6230B"/>
    <w:rsid w:val="00C6256E"/>
    <w:rsid w:val="00C6257D"/>
    <w:rsid w:val="00C632FA"/>
    <w:rsid w:val="00C635D0"/>
    <w:rsid w:val="00C64273"/>
    <w:rsid w:val="00C64A18"/>
    <w:rsid w:val="00C65B9B"/>
    <w:rsid w:val="00C65DD8"/>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5E08"/>
    <w:rsid w:val="00C76261"/>
    <w:rsid w:val="00C764AA"/>
    <w:rsid w:val="00C76927"/>
    <w:rsid w:val="00C76E4E"/>
    <w:rsid w:val="00C80261"/>
    <w:rsid w:val="00C808D5"/>
    <w:rsid w:val="00C80910"/>
    <w:rsid w:val="00C80A62"/>
    <w:rsid w:val="00C810FC"/>
    <w:rsid w:val="00C83651"/>
    <w:rsid w:val="00C83754"/>
    <w:rsid w:val="00C83F2B"/>
    <w:rsid w:val="00C84998"/>
    <w:rsid w:val="00C855DB"/>
    <w:rsid w:val="00C8734A"/>
    <w:rsid w:val="00C90073"/>
    <w:rsid w:val="00C90B12"/>
    <w:rsid w:val="00C90BDB"/>
    <w:rsid w:val="00C9111E"/>
    <w:rsid w:val="00C91446"/>
    <w:rsid w:val="00C919AB"/>
    <w:rsid w:val="00C92142"/>
    <w:rsid w:val="00C92681"/>
    <w:rsid w:val="00C93DA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A5C90"/>
    <w:rsid w:val="00CA66BE"/>
    <w:rsid w:val="00CB1AC1"/>
    <w:rsid w:val="00CB26F2"/>
    <w:rsid w:val="00CB2BAE"/>
    <w:rsid w:val="00CB3166"/>
    <w:rsid w:val="00CB40D4"/>
    <w:rsid w:val="00CB41E1"/>
    <w:rsid w:val="00CB60CE"/>
    <w:rsid w:val="00CB638D"/>
    <w:rsid w:val="00CB6900"/>
    <w:rsid w:val="00CB6EB4"/>
    <w:rsid w:val="00CB6EE8"/>
    <w:rsid w:val="00CB7439"/>
    <w:rsid w:val="00CB748E"/>
    <w:rsid w:val="00CB7C3A"/>
    <w:rsid w:val="00CC0FC3"/>
    <w:rsid w:val="00CC1406"/>
    <w:rsid w:val="00CC154C"/>
    <w:rsid w:val="00CC1DB2"/>
    <w:rsid w:val="00CC367C"/>
    <w:rsid w:val="00CC3FEE"/>
    <w:rsid w:val="00CC416D"/>
    <w:rsid w:val="00CC45E5"/>
    <w:rsid w:val="00CC466F"/>
    <w:rsid w:val="00CC509F"/>
    <w:rsid w:val="00CC55E8"/>
    <w:rsid w:val="00CC5DF0"/>
    <w:rsid w:val="00CC6A4D"/>
    <w:rsid w:val="00CC71C6"/>
    <w:rsid w:val="00CC7E7D"/>
    <w:rsid w:val="00CD0968"/>
    <w:rsid w:val="00CD1491"/>
    <w:rsid w:val="00CD2580"/>
    <w:rsid w:val="00CD3739"/>
    <w:rsid w:val="00CD3AE0"/>
    <w:rsid w:val="00CD3B16"/>
    <w:rsid w:val="00CD3D6D"/>
    <w:rsid w:val="00CD4246"/>
    <w:rsid w:val="00CD4B83"/>
    <w:rsid w:val="00CD5020"/>
    <w:rsid w:val="00CD58BA"/>
    <w:rsid w:val="00CD6145"/>
    <w:rsid w:val="00CD64DE"/>
    <w:rsid w:val="00CD6D50"/>
    <w:rsid w:val="00CD7638"/>
    <w:rsid w:val="00CD7CB9"/>
    <w:rsid w:val="00CD7E95"/>
    <w:rsid w:val="00CE049D"/>
    <w:rsid w:val="00CE0FC9"/>
    <w:rsid w:val="00CE1228"/>
    <w:rsid w:val="00CE123E"/>
    <w:rsid w:val="00CE12FB"/>
    <w:rsid w:val="00CE140B"/>
    <w:rsid w:val="00CE140F"/>
    <w:rsid w:val="00CE2476"/>
    <w:rsid w:val="00CE25CA"/>
    <w:rsid w:val="00CE2CBA"/>
    <w:rsid w:val="00CE302C"/>
    <w:rsid w:val="00CE31BD"/>
    <w:rsid w:val="00CE449A"/>
    <w:rsid w:val="00CE4619"/>
    <w:rsid w:val="00CE48F0"/>
    <w:rsid w:val="00CE4BF2"/>
    <w:rsid w:val="00CE5E91"/>
    <w:rsid w:val="00CE6D7F"/>
    <w:rsid w:val="00CF01EA"/>
    <w:rsid w:val="00CF0C59"/>
    <w:rsid w:val="00CF10EF"/>
    <w:rsid w:val="00CF1F53"/>
    <w:rsid w:val="00CF1FAE"/>
    <w:rsid w:val="00CF32C3"/>
    <w:rsid w:val="00CF337F"/>
    <w:rsid w:val="00CF3BED"/>
    <w:rsid w:val="00CF3DAA"/>
    <w:rsid w:val="00CF407D"/>
    <w:rsid w:val="00CF4A6D"/>
    <w:rsid w:val="00CF4C7D"/>
    <w:rsid w:val="00CF593F"/>
    <w:rsid w:val="00CF5B89"/>
    <w:rsid w:val="00CF6510"/>
    <w:rsid w:val="00CF65E5"/>
    <w:rsid w:val="00CF66B8"/>
    <w:rsid w:val="00CF6971"/>
    <w:rsid w:val="00CF6D04"/>
    <w:rsid w:val="00CF7327"/>
    <w:rsid w:val="00CF779F"/>
    <w:rsid w:val="00CF7C29"/>
    <w:rsid w:val="00CF7C57"/>
    <w:rsid w:val="00CF7DA9"/>
    <w:rsid w:val="00D000D1"/>
    <w:rsid w:val="00D0041D"/>
    <w:rsid w:val="00D0074A"/>
    <w:rsid w:val="00D00AC1"/>
    <w:rsid w:val="00D0124D"/>
    <w:rsid w:val="00D0217F"/>
    <w:rsid w:val="00D0267B"/>
    <w:rsid w:val="00D032B4"/>
    <w:rsid w:val="00D03511"/>
    <w:rsid w:val="00D03AC3"/>
    <w:rsid w:val="00D040A2"/>
    <w:rsid w:val="00D04BD0"/>
    <w:rsid w:val="00D0547B"/>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6836"/>
    <w:rsid w:val="00D2737B"/>
    <w:rsid w:val="00D3007F"/>
    <w:rsid w:val="00D30447"/>
    <w:rsid w:val="00D30DBA"/>
    <w:rsid w:val="00D30E35"/>
    <w:rsid w:val="00D30EC7"/>
    <w:rsid w:val="00D32CE2"/>
    <w:rsid w:val="00D33362"/>
    <w:rsid w:val="00D33C0D"/>
    <w:rsid w:val="00D34C41"/>
    <w:rsid w:val="00D34E1A"/>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5E05"/>
    <w:rsid w:val="00D46D83"/>
    <w:rsid w:val="00D47AB6"/>
    <w:rsid w:val="00D507D9"/>
    <w:rsid w:val="00D50BC3"/>
    <w:rsid w:val="00D52E63"/>
    <w:rsid w:val="00D53E86"/>
    <w:rsid w:val="00D545A8"/>
    <w:rsid w:val="00D548A5"/>
    <w:rsid w:val="00D548E5"/>
    <w:rsid w:val="00D55BD9"/>
    <w:rsid w:val="00D56163"/>
    <w:rsid w:val="00D566F5"/>
    <w:rsid w:val="00D56BF3"/>
    <w:rsid w:val="00D56E67"/>
    <w:rsid w:val="00D60503"/>
    <w:rsid w:val="00D62605"/>
    <w:rsid w:val="00D63073"/>
    <w:rsid w:val="00D6362A"/>
    <w:rsid w:val="00D63DA5"/>
    <w:rsid w:val="00D641C8"/>
    <w:rsid w:val="00D64476"/>
    <w:rsid w:val="00D64B3A"/>
    <w:rsid w:val="00D64D09"/>
    <w:rsid w:val="00D6575C"/>
    <w:rsid w:val="00D6587E"/>
    <w:rsid w:val="00D65C48"/>
    <w:rsid w:val="00D67C48"/>
    <w:rsid w:val="00D70CA3"/>
    <w:rsid w:val="00D70F98"/>
    <w:rsid w:val="00D718E2"/>
    <w:rsid w:val="00D719E5"/>
    <w:rsid w:val="00D72097"/>
    <w:rsid w:val="00D72AB1"/>
    <w:rsid w:val="00D73167"/>
    <w:rsid w:val="00D7322F"/>
    <w:rsid w:val="00D73481"/>
    <w:rsid w:val="00D73C07"/>
    <w:rsid w:val="00D743AB"/>
    <w:rsid w:val="00D74799"/>
    <w:rsid w:val="00D74FDC"/>
    <w:rsid w:val="00D7536B"/>
    <w:rsid w:val="00D75AD5"/>
    <w:rsid w:val="00D76EE0"/>
    <w:rsid w:val="00D77708"/>
    <w:rsid w:val="00D81033"/>
    <w:rsid w:val="00D81136"/>
    <w:rsid w:val="00D82755"/>
    <w:rsid w:val="00D82C07"/>
    <w:rsid w:val="00D82CE9"/>
    <w:rsid w:val="00D8317A"/>
    <w:rsid w:val="00D846CA"/>
    <w:rsid w:val="00D84AEE"/>
    <w:rsid w:val="00D8502A"/>
    <w:rsid w:val="00D850ED"/>
    <w:rsid w:val="00D8523D"/>
    <w:rsid w:val="00D85A56"/>
    <w:rsid w:val="00D85E53"/>
    <w:rsid w:val="00D865D9"/>
    <w:rsid w:val="00D86B99"/>
    <w:rsid w:val="00D87E6B"/>
    <w:rsid w:val="00D87EB6"/>
    <w:rsid w:val="00D9154A"/>
    <w:rsid w:val="00D923F4"/>
    <w:rsid w:val="00D93271"/>
    <w:rsid w:val="00D93F15"/>
    <w:rsid w:val="00D9475D"/>
    <w:rsid w:val="00D96319"/>
    <w:rsid w:val="00D97317"/>
    <w:rsid w:val="00D974C5"/>
    <w:rsid w:val="00DA020A"/>
    <w:rsid w:val="00DA07B6"/>
    <w:rsid w:val="00DA095B"/>
    <w:rsid w:val="00DA0CA2"/>
    <w:rsid w:val="00DA158D"/>
    <w:rsid w:val="00DA1D14"/>
    <w:rsid w:val="00DA31AB"/>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2CE"/>
    <w:rsid w:val="00DB1351"/>
    <w:rsid w:val="00DB16DB"/>
    <w:rsid w:val="00DB2AE9"/>
    <w:rsid w:val="00DB2C6D"/>
    <w:rsid w:val="00DB3037"/>
    <w:rsid w:val="00DB3D8E"/>
    <w:rsid w:val="00DB404D"/>
    <w:rsid w:val="00DB45FD"/>
    <w:rsid w:val="00DB48F6"/>
    <w:rsid w:val="00DB4D86"/>
    <w:rsid w:val="00DB516F"/>
    <w:rsid w:val="00DB6A81"/>
    <w:rsid w:val="00DB6F64"/>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0B5B"/>
    <w:rsid w:val="00DD1994"/>
    <w:rsid w:val="00DD1BAF"/>
    <w:rsid w:val="00DD2585"/>
    <w:rsid w:val="00DD2D97"/>
    <w:rsid w:val="00DD32BB"/>
    <w:rsid w:val="00DD3A47"/>
    <w:rsid w:val="00DD3AC7"/>
    <w:rsid w:val="00DD3C71"/>
    <w:rsid w:val="00DD3CB3"/>
    <w:rsid w:val="00DD3D23"/>
    <w:rsid w:val="00DD4652"/>
    <w:rsid w:val="00DD476F"/>
    <w:rsid w:val="00DD4BCE"/>
    <w:rsid w:val="00DD4E98"/>
    <w:rsid w:val="00DD5063"/>
    <w:rsid w:val="00DD5490"/>
    <w:rsid w:val="00DD58B8"/>
    <w:rsid w:val="00DD5CE2"/>
    <w:rsid w:val="00DD5EFB"/>
    <w:rsid w:val="00DD618F"/>
    <w:rsid w:val="00DD6784"/>
    <w:rsid w:val="00DD7A5E"/>
    <w:rsid w:val="00DD7A78"/>
    <w:rsid w:val="00DE00F6"/>
    <w:rsid w:val="00DE1132"/>
    <w:rsid w:val="00DE1E31"/>
    <w:rsid w:val="00DE26DF"/>
    <w:rsid w:val="00DE2C26"/>
    <w:rsid w:val="00DE2CFB"/>
    <w:rsid w:val="00DE32B0"/>
    <w:rsid w:val="00DE3B4A"/>
    <w:rsid w:val="00DE414D"/>
    <w:rsid w:val="00DE5048"/>
    <w:rsid w:val="00DE68DD"/>
    <w:rsid w:val="00DE77DC"/>
    <w:rsid w:val="00DF0FAE"/>
    <w:rsid w:val="00DF1506"/>
    <w:rsid w:val="00DF1F74"/>
    <w:rsid w:val="00DF2FA1"/>
    <w:rsid w:val="00DF5862"/>
    <w:rsid w:val="00DF5E93"/>
    <w:rsid w:val="00DF66BB"/>
    <w:rsid w:val="00DF72A2"/>
    <w:rsid w:val="00DF7D55"/>
    <w:rsid w:val="00E00E09"/>
    <w:rsid w:val="00E00E3A"/>
    <w:rsid w:val="00E013E9"/>
    <w:rsid w:val="00E013EF"/>
    <w:rsid w:val="00E017F2"/>
    <w:rsid w:val="00E01B2C"/>
    <w:rsid w:val="00E0267C"/>
    <w:rsid w:val="00E02932"/>
    <w:rsid w:val="00E02CE1"/>
    <w:rsid w:val="00E03B4B"/>
    <w:rsid w:val="00E043FA"/>
    <w:rsid w:val="00E04ACE"/>
    <w:rsid w:val="00E055B0"/>
    <w:rsid w:val="00E0663A"/>
    <w:rsid w:val="00E069C1"/>
    <w:rsid w:val="00E0725D"/>
    <w:rsid w:val="00E1063D"/>
    <w:rsid w:val="00E10676"/>
    <w:rsid w:val="00E10E12"/>
    <w:rsid w:val="00E11344"/>
    <w:rsid w:val="00E11528"/>
    <w:rsid w:val="00E119EA"/>
    <w:rsid w:val="00E11DFA"/>
    <w:rsid w:val="00E123BB"/>
    <w:rsid w:val="00E12B19"/>
    <w:rsid w:val="00E12DB1"/>
    <w:rsid w:val="00E13856"/>
    <w:rsid w:val="00E13B8E"/>
    <w:rsid w:val="00E13CF3"/>
    <w:rsid w:val="00E13E2F"/>
    <w:rsid w:val="00E14C82"/>
    <w:rsid w:val="00E15278"/>
    <w:rsid w:val="00E1582A"/>
    <w:rsid w:val="00E158E9"/>
    <w:rsid w:val="00E15B98"/>
    <w:rsid w:val="00E15EE7"/>
    <w:rsid w:val="00E16411"/>
    <w:rsid w:val="00E16654"/>
    <w:rsid w:val="00E17B49"/>
    <w:rsid w:val="00E17DE3"/>
    <w:rsid w:val="00E17F03"/>
    <w:rsid w:val="00E2102F"/>
    <w:rsid w:val="00E21CDD"/>
    <w:rsid w:val="00E21E11"/>
    <w:rsid w:val="00E233C9"/>
    <w:rsid w:val="00E23438"/>
    <w:rsid w:val="00E23F0A"/>
    <w:rsid w:val="00E24415"/>
    <w:rsid w:val="00E24D01"/>
    <w:rsid w:val="00E24DF2"/>
    <w:rsid w:val="00E25521"/>
    <w:rsid w:val="00E25917"/>
    <w:rsid w:val="00E25E76"/>
    <w:rsid w:val="00E261E0"/>
    <w:rsid w:val="00E26580"/>
    <w:rsid w:val="00E2721C"/>
    <w:rsid w:val="00E27B4B"/>
    <w:rsid w:val="00E311CE"/>
    <w:rsid w:val="00E31D2B"/>
    <w:rsid w:val="00E31E30"/>
    <w:rsid w:val="00E31E40"/>
    <w:rsid w:val="00E33520"/>
    <w:rsid w:val="00E33741"/>
    <w:rsid w:val="00E33D3D"/>
    <w:rsid w:val="00E350BE"/>
    <w:rsid w:val="00E35EC1"/>
    <w:rsid w:val="00E35F95"/>
    <w:rsid w:val="00E3623E"/>
    <w:rsid w:val="00E369E0"/>
    <w:rsid w:val="00E36F87"/>
    <w:rsid w:val="00E36FAF"/>
    <w:rsid w:val="00E37714"/>
    <w:rsid w:val="00E37775"/>
    <w:rsid w:val="00E37879"/>
    <w:rsid w:val="00E4029A"/>
    <w:rsid w:val="00E410B5"/>
    <w:rsid w:val="00E412DF"/>
    <w:rsid w:val="00E41A0E"/>
    <w:rsid w:val="00E41DFA"/>
    <w:rsid w:val="00E4205C"/>
    <w:rsid w:val="00E42264"/>
    <w:rsid w:val="00E424D5"/>
    <w:rsid w:val="00E42D1E"/>
    <w:rsid w:val="00E43435"/>
    <w:rsid w:val="00E44850"/>
    <w:rsid w:val="00E455A1"/>
    <w:rsid w:val="00E45DF0"/>
    <w:rsid w:val="00E45F05"/>
    <w:rsid w:val="00E46D94"/>
    <w:rsid w:val="00E47A30"/>
    <w:rsid w:val="00E47CEC"/>
    <w:rsid w:val="00E50E09"/>
    <w:rsid w:val="00E517C2"/>
    <w:rsid w:val="00E540CA"/>
    <w:rsid w:val="00E54462"/>
    <w:rsid w:val="00E54583"/>
    <w:rsid w:val="00E558C8"/>
    <w:rsid w:val="00E55F46"/>
    <w:rsid w:val="00E5633C"/>
    <w:rsid w:val="00E5668E"/>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77DB7"/>
    <w:rsid w:val="00E77EAB"/>
    <w:rsid w:val="00E801F8"/>
    <w:rsid w:val="00E8167D"/>
    <w:rsid w:val="00E81BCF"/>
    <w:rsid w:val="00E81D5B"/>
    <w:rsid w:val="00E8217A"/>
    <w:rsid w:val="00E82708"/>
    <w:rsid w:val="00E8399A"/>
    <w:rsid w:val="00E839A4"/>
    <w:rsid w:val="00E839CE"/>
    <w:rsid w:val="00E83AB6"/>
    <w:rsid w:val="00E83ED0"/>
    <w:rsid w:val="00E86711"/>
    <w:rsid w:val="00E86798"/>
    <w:rsid w:val="00E87D5F"/>
    <w:rsid w:val="00E90BEB"/>
    <w:rsid w:val="00E90CAB"/>
    <w:rsid w:val="00E90E54"/>
    <w:rsid w:val="00E9118C"/>
    <w:rsid w:val="00E911DA"/>
    <w:rsid w:val="00E914A9"/>
    <w:rsid w:val="00E92595"/>
    <w:rsid w:val="00E92D6B"/>
    <w:rsid w:val="00E92FE6"/>
    <w:rsid w:val="00E93342"/>
    <w:rsid w:val="00E94929"/>
    <w:rsid w:val="00E9535A"/>
    <w:rsid w:val="00E9569C"/>
    <w:rsid w:val="00E968B6"/>
    <w:rsid w:val="00E96D3C"/>
    <w:rsid w:val="00E97839"/>
    <w:rsid w:val="00E97BE5"/>
    <w:rsid w:val="00EA08C2"/>
    <w:rsid w:val="00EA2148"/>
    <w:rsid w:val="00EA2C19"/>
    <w:rsid w:val="00EA3031"/>
    <w:rsid w:val="00EA3072"/>
    <w:rsid w:val="00EA3B39"/>
    <w:rsid w:val="00EA3BBF"/>
    <w:rsid w:val="00EA3EA7"/>
    <w:rsid w:val="00EA4F63"/>
    <w:rsid w:val="00EA689E"/>
    <w:rsid w:val="00EA7C5F"/>
    <w:rsid w:val="00EA7FAC"/>
    <w:rsid w:val="00EB003D"/>
    <w:rsid w:val="00EB0480"/>
    <w:rsid w:val="00EB061B"/>
    <w:rsid w:val="00EB0E25"/>
    <w:rsid w:val="00EB1BF9"/>
    <w:rsid w:val="00EB1D2C"/>
    <w:rsid w:val="00EB2497"/>
    <w:rsid w:val="00EB2A4F"/>
    <w:rsid w:val="00EB2ACC"/>
    <w:rsid w:val="00EB2D9B"/>
    <w:rsid w:val="00EB2F4D"/>
    <w:rsid w:val="00EB3C52"/>
    <w:rsid w:val="00EB51C7"/>
    <w:rsid w:val="00EB5858"/>
    <w:rsid w:val="00EB5BE2"/>
    <w:rsid w:val="00EB5DEF"/>
    <w:rsid w:val="00EB61E5"/>
    <w:rsid w:val="00EB67AA"/>
    <w:rsid w:val="00EB70B5"/>
    <w:rsid w:val="00EB780C"/>
    <w:rsid w:val="00EC0FF0"/>
    <w:rsid w:val="00EC3CB8"/>
    <w:rsid w:val="00EC45FC"/>
    <w:rsid w:val="00EC4707"/>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12"/>
    <w:rsid w:val="00EE536C"/>
    <w:rsid w:val="00EE53E7"/>
    <w:rsid w:val="00EE71BF"/>
    <w:rsid w:val="00EE73E5"/>
    <w:rsid w:val="00EE7B44"/>
    <w:rsid w:val="00EE7D04"/>
    <w:rsid w:val="00EE7FB9"/>
    <w:rsid w:val="00EF00CA"/>
    <w:rsid w:val="00EF09AC"/>
    <w:rsid w:val="00EF14D1"/>
    <w:rsid w:val="00EF1DD2"/>
    <w:rsid w:val="00EF397B"/>
    <w:rsid w:val="00EF58F2"/>
    <w:rsid w:val="00EF60C8"/>
    <w:rsid w:val="00EF6733"/>
    <w:rsid w:val="00EF6AD7"/>
    <w:rsid w:val="00EF7CCD"/>
    <w:rsid w:val="00F006A9"/>
    <w:rsid w:val="00F009EB"/>
    <w:rsid w:val="00F017FB"/>
    <w:rsid w:val="00F01837"/>
    <w:rsid w:val="00F01F7A"/>
    <w:rsid w:val="00F02736"/>
    <w:rsid w:val="00F02A35"/>
    <w:rsid w:val="00F02DE0"/>
    <w:rsid w:val="00F030A2"/>
    <w:rsid w:val="00F0344E"/>
    <w:rsid w:val="00F03930"/>
    <w:rsid w:val="00F04DD4"/>
    <w:rsid w:val="00F053FC"/>
    <w:rsid w:val="00F05564"/>
    <w:rsid w:val="00F06302"/>
    <w:rsid w:val="00F079CC"/>
    <w:rsid w:val="00F105DD"/>
    <w:rsid w:val="00F107B5"/>
    <w:rsid w:val="00F110F8"/>
    <w:rsid w:val="00F13509"/>
    <w:rsid w:val="00F1360C"/>
    <w:rsid w:val="00F1390D"/>
    <w:rsid w:val="00F151EA"/>
    <w:rsid w:val="00F15595"/>
    <w:rsid w:val="00F156A1"/>
    <w:rsid w:val="00F16851"/>
    <w:rsid w:val="00F17208"/>
    <w:rsid w:val="00F208B7"/>
    <w:rsid w:val="00F20B24"/>
    <w:rsid w:val="00F21368"/>
    <w:rsid w:val="00F21535"/>
    <w:rsid w:val="00F21A7E"/>
    <w:rsid w:val="00F224D7"/>
    <w:rsid w:val="00F226DE"/>
    <w:rsid w:val="00F227F6"/>
    <w:rsid w:val="00F22851"/>
    <w:rsid w:val="00F233B1"/>
    <w:rsid w:val="00F23E65"/>
    <w:rsid w:val="00F245BB"/>
    <w:rsid w:val="00F24944"/>
    <w:rsid w:val="00F2516C"/>
    <w:rsid w:val="00F2560A"/>
    <w:rsid w:val="00F25B7F"/>
    <w:rsid w:val="00F2644C"/>
    <w:rsid w:val="00F26992"/>
    <w:rsid w:val="00F26F0E"/>
    <w:rsid w:val="00F2789C"/>
    <w:rsid w:val="00F30A9D"/>
    <w:rsid w:val="00F310A3"/>
    <w:rsid w:val="00F31B8A"/>
    <w:rsid w:val="00F31FDD"/>
    <w:rsid w:val="00F323A8"/>
    <w:rsid w:val="00F329AE"/>
    <w:rsid w:val="00F334EB"/>
    <w:rsid w:val="00F335BA"/>
    <w:rsid w:val="00F337B8"/>
    <w:rsid w:val="00F34DC1"/>
    <w:rsid w:val="00F34DEA"/>
    <w:rsid w:val="00F35B95"/>
    <w:rsid w:val="00F35DBE"/>
    <w:rsid w:val="00F36B23"/>
    <w:rsid w:val="00F370C9"/>
    <w:rsid w:val="00F37101"/>
    <w:rsid w:val="00F377CE"/>
    <w:rsid w:val="00F40094"/>
    <w:rsid w:val="00F40646"/>
    <w:rsid w:val="00F40D21"/>
    <w:rsid w:val="00F42591"/>
    <w:rsid w:val="00F426C8"/>
    <w:rsid w:val="00F4377C"/>
    <w:rsid w:val="00F44809"/>
    <w:rsid w:val="00F45459"/>
    <w:rsid w:val="00F454B1"/>
    <w:rsid w:val="00F46D5A"/>
    <w:rsid w:val="00F47305"/>
    <w:rsid w:val="00F5036E"/>
    <w:rsid w:val="00F51400"/>
    <w:rsid w:val="00F519A9"/>
    <w:rsid w:val="00F52AF5"/>
    <w:rsid w:val="00F53204"/>
    <w:rsid w:val="00F53860"/>
    <w:rsid w:val="00F54021"/>
    <w:rsid w:val="00F542AA"/>
    <w:rsid w:val="00F543D3"/>
    <w:rsid w:val="00F551B0"/>
    <w:rsid w:val="00F55452"/>
    <w:rsid w:val="00F55CC1"/>
    <w:rsid w:val="00F56A49"/>
    <w:rsid w:val="00F60931"/>
    <w:rsid w:val="00F60B3B"/>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1FCA"/>
    <w:rsid w:val="00F72892"/>
    <w:rsid w:val="00F73249"/>
    <w:rsid w:val="00F74615"/>
    <w:rsid w:val="00F74CF0"/>
    <w:rsid w:val="00F75115"/>
    <w:rsid w:val="00F75216"/>
    <w:rsid w:val="00F75D29"/>
    <w:rsid w:val="00F75F03"/>
    <w:rsid w:val="00F77624"/>
    <w:rsid w:val="00F804E8"/>
    <w:rsid w:val="00F80DF4"/>
    <w:rsid w:val="00F8181F"/>
    <w:rsid w:val="00F8258C"/>
    <w:rsid w:val="00F826FD"/>
    <w:rsid w:val="00F82BC8"/>
    <w:rsid w:val="00F82CBF"/>
    <w:rsid w:val="00F82E77"/>
    <w:rsid w:val="00F838C1"/>
    <w:rsid w:val="00F83C99"/>
    <w:rsid w:val="00F84132"/>
    <w:rsid w:val="00F844B3"/>
    <w:rsid w:val="00F84C3A"/>
    <w:rsid w:val="00F85662"/>
    <w:rsid w:val="00F86E1B"/>
    <w:rsid w:val="00F87661"/>
    <w:rsid w:val="00F902E3"/>
    <w:rsid w:val="00F92334"/>
    <w:rsid w:val="00F937E1"/>
    <w:rsid w:val="00F93EFB"/>
    <w:rsid w:val="00F94647"/>
    <w:rsid w:val="00F9524E"/>
    <w:rsid w:val="00F958CB"/>
    <w:rsid w:val="00F95BEE"/>
    <w:rsid w:val="00F95E95"/>
    <w:rsid w:val="00F966D6"/>
    <w:rsid w:val="00F96B6E"/>
    <w:rsid w:val="00F96CEC"/>
    <w:rsid w:val="00F971CA"/>
    <w:rsid w:val="00F97611"/>
    <w:rsid w:val="00F97B8D"/>
    <w:rsid w:val="00FA001C"/>
    <w:rsid w:val="00FA0211"/>
    <w:rsid w:val="00FA197C"/>
    <w:rsid w:val="00FA1B8A"/>
    <w:rsid w:val="00FA39AD"/>
    <w:rsid w:val="00FA3C84"/>
    <w:rsid w:val="00FA46ED"/>
    <w:rsid w:val="00FA4A5E"/>
    <w:rsid w:val="00FA4B22"/>
    <w:rsid w:val="00FA5829"/>
    <w:rsid w:val="00FA669C"/>
    <w:rsid w:val="00FA746C"/>
    <w:rsid w:val="00FA7B8D"/>
    <w:rsid w:val="00FB0C83"/>
    <w:rsid w:val="00FB1000"/>
    <w:rsid w:val="00FB1043"/>
    <w:rsid w:val="00FB20F3"/>
    <w:rsid w:val="00FB43AC"/>
    <w:rsid w:val="00FB47EA"/>
    <w:rsid w:val="00FB53EC"/>
    <w:rsid w:val="00FB567E"/>
    <w:rsid w:val="00FB7C38"/>
    <w:rsid w:val="00FB7F1F"/>
    <w:rsid w:val="00FC054A"/>
    <w:rsid w:val="00FC0790"/>
    <w:rsid w:val="00FC0A0D"/>
    <w:rsid w:val="00FC0F4A"/>
    <w:rsid w:val="00FC1289"/>
    <w:rsid w:val="00FC16C4"/>
    <w:rsid w:val="00FC2C91"/>
    <w:rsid w:val="00FC2FAC"/>
    <w:rsid w:val="00FC3459"/>
    <w:rsid w:val="00FC387F"/>
    <w:rsid w:val="00FC4AE5"/>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D7050"/>
    <w:rsid w:val="00FE05FC"/>
    <w:rsid w:val="00FE0693"/>
    <w:rsid w:val="00FE086E"/>
    <w:rsid w:val="00FE0AF4"/>
    <w:rsid w:val="00FE127F"/>
    <w:rsid w:val="00FE17D4"/>
    <w:rsid w:val="00FE27EE"/>
    <w:rsid w:val="00FE30E1"/>
    <w:rsid w:val="00FE403F"/>
    <w:rsid w:val="00FE43FC"/>
    <w:rsid w:val="00FE520C"/>
    <w:rsid w:val="00FE65C5"/>
    <w:rsid w:val="00FE6DA0"/>
    <w:rsid w:val="00FF047A"/>
    <w:rsid w:val="00FF0C49"/>
    <w:rsid w:val="00FF0E3B"/>
    <w:rsid w:val="00FF0FDB"/>
    <w:rsid w:val="00FF1282"/>
    <w:rsid w:val="00FF1339"/>
    <w:rsid w:val="00FF1682"/>
    <w:rsid w:val="00FF26C8"/>
    <w:rsid w:val="00FF33D3"/>
    <w:rsid w:val="00FF479B"/>
    <w:rsid w:val="00FF5100"/>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083E1299"/>
  <w15:docId w15:val="{5A6140B3-BE0F-4956-917D-8CA635BEC5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0663A"/>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267">
      <w:bodyDiv w:val="1"/>
      <w:marLeft w:val="0"/>
      <w:marRight w:val="0"/>
      <w:marTop w:val="0"/>
      <w:marBottom w:val="0"/>
      <w:divBdr>
        <w:top w:val="none" w:sz="0" w:space="0" w:color="auto"/>
        <w:left w:val="none" w:sz="0" w:space="0" w:color="auto"/>
        <w:bottom w:val="none" w:sz="0" w:space="0" w:color="auto"/>
        <w:right w:val="none" w:sz="0" w:space="0" w:color="auto"/>
      </w:divBdr>
    </w:div>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153569562">
      <w:bodyDiv w:val="1"/>
      <w:marLeft w:val="0"/>
      <w:marRight w:val="0"/>
      <w:marTop w:val="0"/>
      <w:marBottom w:val="0"/>
      <w:divBdr>
        <w:top w:val="none" w:sz="0" w:space="0" w:color="auto"/>
        <w:left w:val="none" w:sz="0" w:space="0" w:color="auto"/>
        <w:bottom w:val="none" w:sz="0" w:space="0" w:color="auto"/>
        <w:right w:val="none" w:sz="0" w:space="0" w:color="auto"/>
      </w:divBdr>
    </w:div>
    <w:div w:id="1310524736">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89009840">
      <w:bodyDiv w:val="1"/>
      <w:marLeft w:val="0"/>
      <w:marRight w:val="0"/>
      <w:marTop w:val="0"/>
      <w:marBottom w:val="0"/>
      <w:divBdr>
        <w:top w:val="none" w:sz="0" w:space="0" w:color="auto"/>
        <w:left w:val="none" w:sz="0" w:space="0" w:color="auto"/>
        <w:bottom w:val="none" w:sz="0" w:space="0" w:color="auto"/>
        <w:right w:val="none" w:sz="0" w:space="0" w:color="auto"/>
      </w:divBdr>
    </w:div>
    <w:div w:id="1951082840">
      <w:bodyDiv w:val="1"/>
      <w:marLeft w:val="0"/>
      <w:marRight w:val="0"/>
      <w:marTop w:val="0"/>
      <w:marBottom w:val="0"/>
      <w:divBdr>
        <w:top w:val="none" w:sz="0" w:space="0" w:color="auto"/>
        <w:left w:val="none" w:sz="0" w:space="0" w:color="auto"/>
        <w:bottom w:val="none" w:sz="0" w:space="0" w:color="auto"/>
        <w:right w:val="none" w:sz="0" w:space="0" w:color="auto"/>
      </w:divBdr>
    </w:div>
    <w:div w:id="1969389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E634C-BA88-41D3-AC45-D4D1510F60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141</TotalTime>
  <Pages>7</Pages>
  <Words>2378</Words>
  <Characters>13083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15431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76</cp:revision>
  <cp:lastPrinted>2021-06-08T17:08:00Z</cp:lastPrinted>
  <dcterms:created xsi:type="dcterms:W3CDTF">2021-05-21T01:47:00Z</dcterms:created>
  <dcterms:modified xsi:type="dcterms:W3CDTF">2021-09-13T17:46:00Z</dcterms:modified>
</cp:coreProperties>
</file>