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266D4E79" w:rsidR="000802F9"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2D7EB8">
        <w:rPr>
          <w:rFonts w:ascii="Arial" w:hAnsi="Arial" w:cs="Arial"/>
          <w:b/>
          <w:sz w:val="24"/>
          <w:szCs w:val="24"/>
        </w:rPr>
        <w:t>VEINTITRÉS DE</w:t>
      </w:r>
      <w:r w:rsidR="00364FCB">
        <w:rPr>
          <w:rFonts w:ascii="Arial" w:hAnsi="Arial" w:cs="Arial"/>
          <w:b/>
          <w:sz w:val="24"/>
          <w:szCs w:val="24"/>
        </w:rPr>
        <w:t xml:space="preserve"> M</w:t>
      </w:r>
      <w:r w:rsidR="009E64AC">
        <w:rPr>
          <w:rFonts w:ascii="Arial" w:hAnsi="Arial" w:cs="Arial"/>
          <w:b/>
          <w:sz w:val="24"/>
          <w:szCs w:val="24"/>
        </w:rPr>
        <w:t>AYO</w:t>
      </w:r>
      <w:r w:rsidR="00364FCB">
        <w:rPr>
          <w:rFonts w:ascii="Arial" w:hAnsi="Arial" w:cs="Arial"/>
          <w:b/>
          <w:sz w:val="24"/>
          <w:szCs w:val="24"/>
        </w:rPr>
        <w:t xml:space="preserve">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F11ECA">
        <w:rPr>
          <w:rFonts w:ascii="Arial" w:hAnsi="Arial" w:cs="Arial"/>
          <w:sz w:val="24"/>
          <w:szCs w:val="24"/>
        </w:rPr>
        <w:t xml:space="preserve">- - - - - - - - - - - - - - - - - - - - - - - - - - - - - - - - - - - - - - - - - - - - - - - - - </w:t>
      </w:r>
    </w:p>
    <w:p w14:paraId="12BE8387" w14:textId="785EBA32" w:rsidR="00E95F9B" w:rsidRPr="00A268B3" w:rsidRDefault="0007471B" w:rsidP="0007471B">
      <w:pPr>
        <w:suppressAutoHyphens/>
        <w:spacing w:after="0" w:line="360" w:lineRule="auto"/>
        <w:jc w:val="both"/>
        <w:rPr>
          <w:rFonts w:ascii="Arial" w:eastAsia="Times New Roman" w:hAnsi="Arial" w:cs="Arial"/>
          <w:bCs/>
          <w:iCs/>
          <w:kern w:val="2"/>
          <w:sz w:val="24"/>
          <w:szCs w:val="24"/>
          <w:lang w:val="es-ES_tradnl" w:eastAsia="es-ES"/>
        </w:rPr>
      </w:pPr>
      <w:r>
        <w:rPr>
          <w:rFonts w:ascii="Arial" w:hAnsi="Arial" w:cs="Arial"/>
          <w:b/>
          <w:sz w:val="24"/>
          <w:szCs w:val="24"/>
          <w:lang w:eastAsia="es-ES"/>
        </w:rPr>
        <w:tab/>
      </w:r>
      <w:r w:rsidR="000802F9" w:rsidRPr="00BA5665">
        <w:rPr>
          <w:rFonts w:ascii="Arial" w:hAnsi="Arial" w:cs="Arial"/>
          <w:b/>
          <w:sz w:val="24"/>
          <w:szCs w:val="24"/>
          <w:lang w:eastAsia="es-ES"/>
        </w:rPr>
        <w:t>VISTOS</w:t>
      </w:r>
      <w:r w:rsidR="000802F9" w:rsidRPr="009E202F">
        <w:rPr>
          <w:rFonts w:ascii="Arial" w:hAnsi="Arial" w:cs="Arial"/>
          <w:sz w:val="24"/>
          <w:szCs w:val="24"/>
          <w:lang w:eastAsia="es-ES"/>
        </w:rPr>
        <w:t xml:space="preserve">, para resolver los autos del </w:t>
      </w:r>
      <w:r w:rsidR="009E64AC">
        <w:rPr>
          <w:rFonts w:ascii="Arial" w:hAnsi="Arial" w:cs="Arial"/>
          <w:sz w:val="24"/>
          <w:szCs w:val="24"/>
          <w:lang w:eastAsia="es-ES"/>
        </w:rPr>
        <w:t>expediente</w:t>
      </w:r>
      <w:r w:rsidR="000802F9" w:rsidRPr="009E202F">
        <w:rPr>
          <w:rFonts w:ascii="Arial" w:hAnsi="Arial" w:cs="Arial"/>
          <w:sz w:val="24"/>
          <w:szCs w:val="24"/>
          <w:lang w:eastAsia="es-ES"/>
        </w:rPr>
        <w:t xml:space="preserve"> número </w:t>
      </w:r>
      <w:r w:rsidR="00D96257">
        <w:rPr>
          <w:rFonts w:ascii="Arial" w:hAnsi="Arial" w:cs="Arial"/>
          <w:b/>
          <w:sz w:val="24"/>
          <w:szCs w:val="24"/>
          <w:lang w:eastAsia="es-ES"/>
        </w:rPr>
        <w:t>0</w:t>
      </w:r>
      <w:r w:rsidR="00CD21F3">
        <w:rPr>
          <w:rFonts w:ascii="Arial" w:hAnsi="Arial" w:cs="Arial"/>
          <w:b/>
          <w:sz w:val="24"/>
          <w:szCs w:val="24"/>
          <w:lang w:eastAsia="es-ES"/>
        </w:rPr>
        <w:t>0</w:t>
      </w:r>
      <w:r w:rsidR="009E64AC">
        <w:rPr>
          <w:rFonts w:ascii="Arial" w:hAnsi="Arial" w:cs="Arial"/>
          <w:b/>
          <w:sz w:val="24"/>
          <w:szCs w:val="24"/>
          <w:lang w:eastAsia="es-ES"/>
        </w:rPr>
        <w:t>22</w:t>
      </w:r>
      <w:r w:rsidR="001E294D">
        <w:rPr>
          <w:rFonts w:ascii="Arial" w:hAnsi="Arial" w:cs="Arial"/>
          <w:b/>
          <w:sz w:val="24"/>
          <w:szCs w:val="24"/>
          <w:lang w:eastAsia="es-ES"/>
        </w:rPr>
        <w:t>/20</w:t>
      </w:r>
      <w:r w:rsidR="003C523A">
        <w:rPr>
          <w:rFonts w:ascii="Arial" w:hAnsi="Arial" w:cs="Arial"/>
          <w:b/>
          <w:sz w:val="24"/>
          <w:szCs w:val="24"/>
          <w:lang w:eastAsia="es-ES"/>
        </w:rPr>
        <w:t>21</w:t>
      </w:r>
      <w:r w:rsidR="000802F9" w:rsidRPr="009E202F">
        <w:rPr>
          <w:rFonts w:ascii="Arial" w:hAnsi="Arial" w:cs="Arial"/>
          <w:sz w:val="24"/>
          <w:szCs w:val="24"/>
          <w:lang w:eastAsia="es-ES"/>
        </w:rPr>
        <w:t>, promovido por</w:t>
      </w:r>
      <w:r w:rsidR="009E64AC">
        <w:rPr>
          <w:rFonts w:ascii="Arial" w:hAnsi="Arial" w:cs="Arial"/>
          <w:sz w:val="24"/>
          <w:szCs w:val="24"/>
          <w:lang w:eastAsia="es-ES"/>
        </w:rPr>
        <w:t xml:space="preserve"> </w:t>
      </w:r>
      <w:r w:rsidR="00936497">
        <w:rPr>
          <w:rFonts w:ascii="Arial" w:eastAsia="Times New Roman" w:hAnsi="Arial" w:cs="Arial"/>
          <w:bCs/>
          <w:iCs/>
          <w:kern w:val="2"/>
          <w:sz w:val="24"/>
          <w:szCs w:val="24"/>
          <w:lang w:val="es-ES_tradnl"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641694">
        <w:rPr>
          <w:rFonts w:ascii="Arial" w:hAnsi="Arial" w:cs="Arial"/>
          <w:sz w:val="24"/>
          <w:szCs w:val="24"/>
        </w:rPr>
        <w:t xml:space="preserve"> </w:t>
      </w:r>
      <w:r w:rsidR="00936497">
        <w:rPr>
          <w:rFonts w:ascii="Arial" w:hAnsi="Arial" w:cs="Arial"/>
          <w:sz w:val="24"/>
          <w:szCs w:val="24"/>
        </w:rPr>
        <w:t>**********</w:t>
      </w:r>
      <w:r w:rsidR="00641694">
        <w:rPr>
          <w:rFonts w:ascii="Arial" w:hAnsi="Arial" w:cs="Arial"/>
          <w:sz w:val="24"/>
          <w:szCs w:val="24"/>
        </w:rPr>
        <w:t>,</w:t>
      </w:r>
      <w:r w:rsidR="00B66EC4">
        <w:rPr>
          <w:rFonts w:ascii="Arial" w:hAnsi="Arial" w:cs="Arial"/>
          <w:sz w:val="24"/>
          <w:szCs w:val="24"/>
        </w:rPr>
        <w:t xml:space="preserve"> veinticuatro de enero </w:t>
      </w:r>
      <w:r w:rsidR="00CD21F3">
        <w:rPr>
          <w:rFonts w:ascii="Arial" w:hAnsi="Arial" w:cs="Arial"/>
          <w:sz w:val="24"/>
          <w:szCs w:val="24"/>
        </w:rPr>
        <w:t>de dos mil veintiuno</w:t>
      </w:r>
      <w:r w:rsidR="00A433E9">
        <w:rPr>
          <w:rFonts w:ascii="Arial" w:hAnsi="Arial" w:cs="Arial"/>
          <w:sz w:val="24"/>
          <w:szCs w:val="24"/>
        </w:rPr>
        <w:t xml:space="preserve">, </w:t>
      </w:r>
      <w:r w:rsidR="003C523A">
        <w:rPr>
          <w:rFonts w:ascii="Arial" w:eastAsia="Times New Roman" w:hAnsi="Arial" w:cs="Arial"/>
          <w:sz w:val="24"/>
          <w:szCs w:val="24"/>
          <w:lang w:val="es-ES" w:eastAsia="es-ES"/>
        </w:rPr>
        <w:t xml:space="preserve">levantada por </w:t>
      </w:r>
      <w:r w:rsidR="00C215BA">
        <w:rPr>
          <w:rFonts w:ascii="Arial" w:eastAsia="Times New Roman" w:hAnsi="Arial" w:cs="Arial"/>
          <w:sz w:val="24"/>
          <w:szCs w:val="24"/>
          <w:lang w:val="es-ES" w:eastAsia="es-ES"/>
        </w:rPr>
        <w:t>el</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B66EC4">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A433E9">
        <w:rPr>
          <w:rFonts w:ascii="Arial" w:eastAsia="Times New Roman" w:hAnsi="Arial" w:cs="Arial"/>
          <w:bCs/>
          <w:iCs/>
          <w:kern w:val="2"/>
          <w:sz w:val="24"/>
          <w:szCs w:val="24"/>
          <w:lang w:val="es-ES_tradnl" w:eastAsia="es-ES"/>
        </w:rPr>
        <w:t>n</w:t>
      </w:r>
      <w:r w:rsidR="00843326">
        <w:rPr>
          <w:rFonts w:ascii="Arial" w:eastAsia="Times New Roman" w:hAnsi="Arial" w:cs="Arial"/>
          <w:bCs/>
          <w:iCs/>
          <w:kern w:val="2"/>
          <w:sz w:val="24"/>
          <w:szCs w:val="24"/>
          <w:lang w:val="es-ES_tradnl" w:eastAsia="es-ES"/>
        </w:rPr>
        <w:t xml:space="preserve">úmero </w:t>
      </w:r>
      <w:r w:rsidR="00A433E9">
        <w:rPr>
          <w:rFonts w:ascii="Arial" w:eastAsia="Times New Roman" w:hAnsi="Arial" w:cs="Arial"/>
          <w:bCs/>
          <w:iCs/>
          <w:kern w:val="2"/>
          <w:sz w:val="24"/>
          <w:szCs w:val="24"/>
          <w:lang w:val="es-ES_tradnl" w:eastAsia="es-ES"/>
        </w:rPr>
        <w:t>e</w:t>
      </w:r>
      <w:r w:rsidR="00843326">
        <w:rPr>
          <w:rFonts w:ascii="Arial" w:eastAsia="Times New Roman" w:hAnsi="Arial" w:cs="Arial"/>
          <w:bCs/>
          <w:iCs/>
          <w:kern w:val="2"/>
          <w:sz w:val="24"/>
          <w:szCs w:val="24"/>
          <w:lang w:val="es-ES_tradnl" w:eastAsia="es-ES"/>
        </w:rPr>
        <w:t xml:space="preserve">stadístico </w:t>
      </w:r>
      <w:r w:rsidR="00047600" w:rsidRPr="00D30721">
        <w:rPr>
          <w:rFonts w:ascii="Arial" w:eastAsia="Times New Roman" w:hAnsi="Arial" w:cs="Arial"/>
          <w:bCs/>
          <w:iCs/>
          <w:kern w:val="2"/>
          <w:sz w:val="24"/>
          <w:szCs w:val="24"/>
          <w:lang w:val="es-ES_tradnl" w:eastAsia="es-ES"/>
        </w:rPr>
        <w:t>P</w:t>
      </w:r>
      <w:r w:rsidR="00A433E9" w:rsidRPr="00D30721">
        <w:rPr>
          <w:rFonts w:ascii="Arial" w:eastAsia="Times New Roman" w:hAnsi="Arial" w:cs="Arial"/>
          <w:bCs/>
          <w:iCs/>
          <w:kern w:val="2"/>
          <w:sz w:val="24"/>
          <w:szCs w:val="24"/>
          <w:lang w:val="es-ES_tradnl" w:eastAsia="es-ES"/>
        </w:rPr>
        <w:t>V-</w:t>
      </w:r>
      <w:r w:rsidR="00D30721" w:rsidRPr="00D30721">
        <w:rPr>
          <w:rFonts w:ascii="Arial" w:eastAsia="Times New Roman" w:hAnsi="Arial" w:cs="Arial"/>
          <w:bCs/>
          <w:iCs/>
          <w:kern w:val="2"/>
          <w:sz w:val="24"/>
          <w:szCs w:val="24"/>
          <w:lang w:val="es-ES_tradnl" w:eastAsia="es-ES"/>
        </w:rPr>
        <w:t>46</w:t>
      </w:r>
      <w:r w:rsidR="00542211">
        <w:rPr>
          <w:rFonts w:ascii="Arial" w:eastAsia="Times New Roman" w:hAnsi="Arial" w:cs="Arial"/>
          <w:bCs/>
          <w:iCs/>
          <w:kern w:val="2"/>
          <w:sz w:val="24"/>
          <w:szCs w:val="24"/>
          <w:lang w:val="es-ES_tradnl" w:eastAsia="es-ES"/>
        </w:rPr>
        <w:t xml:space="preserve"> (</w:t>
      </w:r>
      <w:r w:rsidR="00BB6B8A">
        <w:rPr>
          <w:rFonts w:ascii="Arial" w:eastAsia="Times New Roman" w:hAnsi="Arial" w:cs="Arial"/>
          <w:bCs/>
          <w:iCs/>
          <w:kern w:val="2"/>
          <w:sz w:val="24"/>
          <w:szCs w:val="24"/>
          <w:lang w:val="es-ES_tradnl" w:eastAsia="es-ES"/>
        </w:rPr>
        <w:t>Manuel Bolaños Rosas</w:t>
      </w:r>
      <w:r w:rsidR="00542211" w:rsidRPr="00A268B3">
        <w:rPr>
          <w:rFonts w:ascii="Arial" w:eastAsia="Times New Roman" w:hAnsi="Arial" w:cs="Arial"/>
          <w:bCs/>
          <w:iCs/>
          <w:kern w:val="2"/>
          <w:sz w:val="24"/>
          <w:szCs w:val="24"/>
          <w:lang w:val="es-ES_tradnl" w:eastAsia="es-ES"/>
        </w:rPr>
        <w:t>)</w:t>
      </w:r>
      <w:r w:rsidR="00164A49" w:rsidRPr="00A268B3">
        <w:rPr>
          <w:rFonts w:ascii="Arial" w:eastAsia="Times New Roman" w:hAnsi="Arial" w:cs="Arial"/>
          <w:bCs/>
          <w:iCs/>
          <w:kern w:val="2"/>
          <w:sz w:val="24"/>
          <w:szCs w:val="24"/>
          <w:lang w:val="es-ES_tradnl" w:eastAsia="es-ES"/>
        </w:rPr>
        <w:t xml:space="preserve">, </w:t>
      </w:r>
      <w:r w:rsidR="00542211" w:rsidRPr="00A268B3">
        <w:rPr>
          <w:rFonts w:ascii="Arial" w:eastAsia="Times New Roman" w:hAnsi="Arial" w:cs="Arial"/>
          <w:bCs/>
          <w:iCs/>
          <w:kern w:val="2"/>
          <w:sz w:val="24"/>
          <w:szCs w:val="24"/>
          <w:lang w:val="es-ES_tradnl" w:eastAsia="es-ES"/>
        </w:rPr>
        <w:t>adscrit</w:t>
      </w:r>
      <w:r w:rsidR="00A268B3" w:rsidRPr="00A268B3">
        <w:rPr>
          <w:rFonts w:ascii="Arial" w:eastAsia="Times New Roman" w:hAnsi="Arial" w:cs="Arial"/>
          <w:bCs/>
          <w:iCs/>
          <w:kern w:val="2"/>
          <w:sz w:val="24"/>
          <w:szCs w:val="24"/>
          <w:lang w:val="es-ES_tradnl" w:eastAsia="es-ES"/>
        </w:rPr>
        <w:t>o</w:t>
      </w:r>
      <w:r w:rsidR="006E4A54">
        <w:rPr>
          <w:rFonts w:ascii="Arial" w:eastAsia="Times New Roman" w:hAnsi="Arial" w:cs="Arial"/>
          <w:bCs/>
          <w:iCs/>
          <w:kern w:val="2"/>
          <w:sz w:val="24"/>
          <w:szCs w:val="24"/>
          <w:lang w:val="es-ES_tradnl" w:eastAsia="es-ES"/>
        </w:rPr>
        <w:t xml:space="preserve"> a la Subdirección de</w:t>
      </w:r>
      <w:r w:rsidR="00164A49">
        <w:rPr>
          <w:rFonts w:ascii="Arial" w:eastAsia="Times New Roman" w:hAnsi="Arial" w:cs="Arial"/>
          <w:bCs/>
          <w:iCs/>
          <w:kern w:val="2"/>
          <w:sz w:val="24"/>
          <w:szCs w:val="24"/>
          <w:lang w:val="es-ES_tradnl" w:eastAsia="es-ES"/>
        </w:rPr>
        <w:t xml:space="preserve"> Tránsito y Movilidad </w:t>
      </w:r>
      <w:r w:rsidR="00A433E9">
        <w:rPr>
          <w:rFonts w:ascii="Arial" w:eastAsia="Times New Roman" w:hAnsi="Arial" w:cs="Arial"/>
          <w:bCs/>
          <w:iCs/>
          <w:kern w:val="2"/>
          <w:sz w:val="24"/>
          <w:szCs w:val="24"/>
          <w:lang w:val="es-ES_tradnl" w:eastAsia="es-ES"/>
        </w:rPr>
        <w:t xml:space="preserve">Municipal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y</w:t>
      </w:r>
      <w:r w:rsidR="003A166F">
        <w:rPr>
          <w:rFonts w:ascii="Arial" w:hAnsi="Arial" w:cs="Arial"/>
          <w:bCs/>
          <w:sz w:val="24"/>
          <w:szCs w:val="24"/>
          <w:lang w:eastAsia="es-ES"/>
        </w:rPr>
        <w:t xml:space="preserve"> como consecuencia la </w:t>
      </w:r>
      <w:r w:rsidR="003A166F" w:rsidRPr="003A166F">
        <w:rPr>
          <w:rFonts w:ascii="Arial" w:hAnsi="Arial" w:cs="Arial"/>
          <w:bCs/>
          <w:sz w:val="24"/>
          <w:szCs w:val="24"/>
          <w:lang w:eastAsia="es-ES"/>
        </w:rPr>
        <w:t xml:space="preserve">devolución del pago hecho por la multa contenida en el recibo oficial con número de folio </w:t>
      </w:r>
      <w:r w:rsidR="00936497">
        <w:rPr>
          <w:rFonts w:ascii="Arial" w:hAnsi="Arial" w:cs="Arial"/>
          <w:bCs/>
          <w:sz w:val="24"/>
          <w:szCs w:val="24"/>
          <w:lang w:eastAsia="es-ES"/>
        </w:rPr>
        <w:t>**********</w:t>
      </w:r>
      <w:r w:rsidR="003A166F" w:rsidRPr="003A166F">
        <w:rPr>
          <w:rFonts w:ascii="Arial" w:hAnsi="Arial" w:cs="Arial"/>
          <w:bCs/>
          <w:sz w:val="24"/>
          <w:szCs w:val="24"/>
          <w:lang w:eastAsia="es-ES"/>
        </w:rPr>
        <w:t xml:space="preserve"> de </w:t>
      </w:r>
      <w:r w:rsidR="00BB6B8A">
        <w:rPr>
          <w:rFonts w:ascii="Arial" w:hAnsi="Arial" w:cs="Arial"/>
          <w:bCs/>
          <w:sz w:val="24"/>
          <w:szCs w:val="24"/>
          <w:lang w:eastAsia="es-ES"/>
        </w:rPr>
        <w:t>dos de febrero</w:t>
      </w:r>
      <w:r w:rsidR="003A166F">
        <w:rPr>
          <w:rFonts w:ascii="Arial" w:hAnsi="Arial" w:cs="Arial"/>
          <w:bCs/>
          <w:sz w:val="24"/>
          <w:szCs w:val="24"/>
          <w:lang w:eastAsia="es-ES"/>
        </w:rPr>
        <w:t xml:space="preserve"> de dos mil veintiuno</w:t>
      </w:r>
      <w:r w:rsidR="003A166F" w:rsidRPr="003A166F">
        <w:rPr>
          <w:rFonts w:ascii="Arial" w:hAnsi="Arial" w:cs="Arial"/>
          <w:bCs/>
          <w:sz w:val="24"/>
          <w:szCs w:val="24"/>
          <w:lang w:eastAsia="es-ES"/>
        </w:rPr>
        <w:t xml:space="preserve">, expedido por la Tesorería </w:t>
      </w:r>
      <w:r w:rsidR="003A166F">
        <w:rPr>
          <w:rFonts w:ascii="Arial" w:hAnsi="Arial" w:cs="Arial"/>
          <w:bCs/>
          <w:sz w:val="24"/>
          <w:szCs w:val="24"/>
          <w:lang w:eastAsia="es-ES"/>
        </w:rPr>
        <w:t xml:space="preserve">del </w:t>
      </w:r>
      <w:r w:rsidR="003A166F" w:rsidRPr="003A166F">
        <w:rPr>
          <w:rFonts w:ascii="Arial" w:hAnsi="Arial" w:cs="Arial"/>
          <w:bCs/>
          <w:sz w:val="24"/>
          <w:szCs w:val="24"/>
          <w:lang w:eastAsia="es-ES"/>
        </w:rPr>
        <w:t>Municipio De Oaxaca De Juárez, Oaxaca,</w:t>
      </w:r>
      <w:r w:rsidR="003A166F">
        <w:rPr>
          <w:rFonts w:ascii="Arial" w:hAnsi="Arial" w:cs="Arial"/>
          <w:bCs/>
          <w:sz w:val="24"/>
          <w:szCs w:val="24"/>
          <w:lang w:eastAsia="es-ES"/>
        </w:rPr>
        <w:t xml:space="preserve"> y</w:t>
      </w:r>
      <w:r w:rsidR="00C55168">
        <w:rPr>
          <w:rFonts w:ascii="Arial" w:hAnsi="Arial" w:cs="Arial"/>
          <w:sz w:val="24"/>
          <w:szCs w:val="24"/>
        </w:rPr>
        <w:t xml:space="preserve">; - - - - - - - - </w:t>
      </w:r>
      <w:r w:rsidR="00C215BA">
        <w:rPr>
          <w:rFonts w:ascii="Arial" w:hAnsi="Arial" w:cs="Arial"/>
          <w:sz w:val="24"/>
          <w:szCs w:val="24"/>
        </w:rPr>
        <w:t xml:space="preserve">- - - - - - - - - - - </w:t>
      </w:r>
      <w:r w:rsidR="006D4387">
        <w:rPr>
          <w:rFonts w:ascii="Arial" w:hAnsi="Arial" w:cs="Arial"/>
          <w:sz w:val="24"/>
          <w:szCs w:val="24"/>
        </w:rPr>
        <w:t xml:space="preserve">- - - - - - - - - - </w:t>
      </w:r>
    </w:p>
    <w:p w14:paraId="72A870ED" w14:textId="77777777" w:rsidR="00BB6B8A" w:rsidRPr="009E64AC" w:rsidRDefault="00BB6B8A" w:rsidP="009E64AC">
      <w:pPr>
        <w:suppressAutoHyphens/>
        <w:spacing w:after="0" w:line="100" w:lineRule="atLeast"/>
        <w:ind w:left="-108"/>
        <w:jc w:val="both"/>
        <w:rPr>
          <w:rFonts w:ascii="Arial" w:eastAsia="Times New Roman" w:hAnsi="Arial" w:cs="Arial"/>
          <w:bCs/>
          <w:iCs/>
          <w:caps/>
          <w:kern w:val="2"/>
          <w:sz w:val="24"/>
          <w:szCs w:val="24"/>
          <w:lang w:val="es-ES_tradnl" w:eastAsia="es-ES"/>
        </w:rPr>
      </w:pP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56228B54"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EB00C1">
        <w:rPr>
          <w:rFonts w:ascii="Arial" w:eastAsia="Times New Roman" w:hAnsi="Arial" w:cs="Arial"/>
          <w:sz w:val="24"/>
          <w:szCs w:val="24"/>
          <w:lang w:val="es-ES" w:eastAsia="es-ES"/>
        </w:rPr>
        <w:t>veintiséis</w:t>
      </w:r>
      <w:r w:rsidR="005F1223">
        <w:rPr>
          <w:rFonts w:ascii="Arial" w:eastAsia="Times New Roman" w:hAnsi="Arial" w:cs="Arial"/>
          <w:sz w:val="24"/>
          <w:szCs w:val="24"/>
          <w:lang w:val="es-ES" w:eastAsia="es-ES"/>
        </w:rPr>
        <w:t xml:space="preserve"> de </w:t>
      </w:r>
      <w:r w:rsidR="00EB00C1">
        <w:rPr>
          <w:rFonts w:ascii="Arial" w:eastAsia="Times New Roman" w:hAnsi="Arial" w:cs="Arial"/>
          <w:sz w:val="24"/>
          <w:szCs w:val="24"/>
          <w:lang w:val="es-ES" w:eastAsia="es-ES"/>
        </w:rPr>
        <w:t>marzo</w:t>
      </w:r>
      <w:r w:rsidR="005F1223">
        <w:rPr>
          <w:rFonts w:ascii="Arial" w:eastAsia="Times New Roman" w:hAnsi="Arial" w:cs="Arial"/>
          <w:sz w:val="24"/>
          <w:szCs w:val="24"/>
          <w:lang w:val="es-ES" w:eastAsia="es-ES"/>
        </w:rPr>
        <w:t xml:space="preserve"> </w:t>
      </w:r>
      <w:r w:rsidR="009F0165">
        <w:rPr>
          <w:rFonts w:ascii="Arial" w:eastAsia="Times New Roman" w:hAnsi="Arial" w:cs="Arial"/>
          <w:sz w:val="24"/>
          <w:szCs w:val="24"/>
          <w:lang w:val="es-ES" w:eastAsia="es-ES"/>
        </w:rPr>
        <w:t xml:space="preserve">de dos mil veintiuno,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notificar, emplazar y correr traslado a la</w:t>
      </w:r>
      <w:r w:rsidR="00A268B3">
        <w:rPr>
          <w:rFonts w:ascii="Arial" w:eastAsia="Times New Roman" w:hAnsi="Arial" w:cs="Arial"/>
          <w:sz w:val="24"/>
          <w:szCs w:val="24"/>
          <w:lang w:val="es-ES_tradnl" w:eastAsia="es-ES"/>
        </w:rPr>
        <w:t>s</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b/>
          <w:sz w:val="24"/>
          <w:szCs w:val="24"/>
          <w:lang w:val="es-ES_tradnl" w:eastAsia="es-ES"/>
        </w:rPr>
        <w:t>autoridad</w:t>
      </w:r>
      <w:r w:rsidR="00A268B3">
        <w:rPr>
          <w:rFonts w:ascii="Arial" w:eastAsia="Times New Roman" w:hAnsi="Arial" w:cs="Arial"/>
          <w:b/>
          <w:sz w:val="24"/>
          <w:szCs w:val="24"/>
          <w:lang w:val="es-ES_tradnl" w:eastAsia="es-ES"/>
        </w:rPr>
        <w:t>es</w:t>
      </w:r>
      <w:r w:rsidR="007664FA">
        <w:rPr>
          <w:rFonts w:ascii="Arial" w:eastAsia="Times New Roman" w:hAnsi="Arial" w:cs="Arial"/>
          <w:b/>
          <w:sz w:val="24"/>
          <w:szCs w:val="24"/>
          <w:lang w:val="es-ES_tradnl" w:eastAsia="es-ES"/>
        </w:rPr>
        <w:t xml:space="preserve"> demandada</w:t>
      </w:r>
      <w:r w:rsidR="00A268B3">
        <w:rPr>
          <w:rFonts w:ascii="Arial" w:eastAsia="Times New Roman" w:hAnsi="Arial" w:cs="Arial"/>
          <w:b/>
          <w:sz w:val="24"/>
          <w:szCs w:val="24"/>
          <w:lang w:val="es-ES_tradnl" w:eastAsia="es-ES"/>
        </w:rPr>
        <w:t>s</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6B757D">
        <w:rPr>
          <w:rFonts w:ascii="Arial" w:eastAsia="Times New Roman" w:hAnsi="Arial" w:cs="Arial"/>
          <w:sz w:val="24"/>
          <w:szCs w:val="24"/>
          <w:lang w:val="es-ES_tradnl" w:eastAsia="es-ES"/>
        </w:rPr>
        <w:t>1</w:t>
      </w:r>
      <w:r w:rsidR="00EB00C1">
        <w:rPr>
          <w:rFonts w:ascii="Arial" w:eastAsia="Times New Roman" w:hAnsi="Arial" w:cs="Arial"/>
          <w:sz w:val="24"/>
          <w:szCs w:val="24"/>
          <w:lang w:val="es-ES_tradnl" w:eastAsia="es-ES"/>
        </w:rPr>
        <w:t>9, 20</w:t>
      </w:r>
      <w:r w:rsidR="005F1223">
        <w:rPr>
          <w:rFonts w:ascii="Arial" w:eastAsia="Times New Roman" w:hAnsi="Arial" w:cs="Arial"/>
          <w:sz w:val="24"/>
          <w:szCs w:val="24"/>
          <w:lang w:val="es-ES_tradnl" w:eastAsia="es-ES"/>
        </w:rPr>
        <w:t xml:space="preserve"> y </w:t>
      </w:r>
      <w:r w:rsidR="00EB00C1">
        <w:rPr>
          <w:rFonts w:ascii="Arial" w:eastAsia="Times New Roman" w:hAnsi="Arial" w:cs="Arial"/>
          <w:sz w:val="24"/>
          <w:szCs w:val="24"/>
          <w:lang w:val="es-ES_tradnl" w:eastAsia="es-ES"/>
        </w:rPr>
        <w:t>2</w:t>
      </w:r>
      <w:r w:rsidR="005F1223">
        <w:rPr>
          <w:rFonts w:ascii="Arial" w:eastAsia="Times New Roman" w:hAnsi="Arial" w:cs="Arial"/>
          <w:sz w:val="24"/>
          <w:szCs w:val="24"/>
          <w:lang w:val="es-ES_tradnl" w:eastAsia="es-ES"/>
        </w:rPr>
        <w:t>1</w:t>
      </w:r>
      <w:r w:rsidR="00552029">
        <w:rPr>
          <w:rFonts w:ascii="Arial" w:eastAsia="Times New Roman" w:hAnsi="Arial" w:cs="Arial"/>
          <w:sz w:val="24"/>
          <w:szCs w:val="24"/>
          <w:lang w:val="es-ES_tradnl" w:eastAsia="es-ES"/>
        </w:rPr>
        <w:t>).</w:t>
      </w:r>
    </w:p>
    <w:p w14:paraId="5EF82090" w14:textId="37C5B9FF"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EB00C1">
        <w:rPr>
          <w:rFonts w:ascii="Arial" w:eastAsia="Times New Roman" w:hAnsi="Arial" w:cs="Arial"/>
          <w:sz w:val="24"/>
          <w:szCs w:val="24"/>
          <w:lang w:val="es-ES" w:eastAsia="es-ES"/>
        </w:rPr>
        <w:t>veintidós</w:t>
      </w:r>
      <w:r w:rsidR="005F1223">
        <w:rPr>
          <w:rFonts w:ascii="Arial" w:eastAsia="Times New Roman" w:hAnsi="Arial" w:cs="Arial"/>
          <w:sz w:val="24"/>
          <w:szCs w:val="24"/>
          <w:lang w:val="es-ES" w:eastAsia="es-ES"/>
        </w:rPr>
        <w:t xml:space="preserve"> de </w:t>
      </w:r>
      <w:r w:rsidR="00EB00C1">
        <w:rPr>
          <w:rFonts w:ascii="Arial" w:eastAsia="Times New Roman" w:hAnsi="Arial" w:cs="Arial"/>
          <w:sz w:val="24"/>
          <w:szCs w:val="24"/>
          <w:lang w:val="es-ES" w:eastAsia="es-ES"/>
        </w:rPr>
        <w:t>junio</w:t>
      </w:r>
      <w:r w:rsidR="005F1223">
        <w:rPr>
          <w:rFonts w:ascii="Arial" w:eastAsia="Times New Roman" w:hAnsi="Arial" w:cs="Arial"/>
          <w:sz w:val="24"/>
          <w:szCs w:val="24"/>
          <w:lang w:val="es-ES" w:eastAsia="es-ES"/>
        </w:rPr>
        <w:t xml:space="preserve"> </w:t>
      </w:r>
      <w:r w:rsidR="003B5465">
        <w:rPr>
          <w:rFonts w:ascii="Arial" w:eastAsia="Times New Roman" w:hAnsi="Arial" w:cs="Arial"/>
          <w:sz w:val="24"/>
          <w:szCs w:val="24"/>
          <w:lang w:val="es-ES" w:eastAsia="es-ES"/>
        </w:rPr>
        <w:t xml:space="preserve">de dos mil veintiuno, </w:t>
      </w:r>
      <w:r w:rsidR="00C617A5">
        <w:rPr>
          <w:rFonts w:ascii="Arial" w:eastAsia="Times New Roman" w:hAnsi="Arial" w:cs="Arial"/>
          <w:sz w:val="24"/>
          <w:szCs w:val="24"/>
          <w:lang w:val="es-ES" w:eastAsia="es-ES"/>
        </w:rPr>
        <w:t xml:space="preserve">se tuvo </w:t>
      </w:r>
      <w:r w:rsidR="00C617A5" w:rsidRPr="00A268B3">
        <w:rPr>
          <w:rFonts w:ascii="Arial" w:eastAsia="Times New Roman" w:hAnsi="Arial" w:cs="Arial"/>
          <w:sz w:val="24"/>
          <w:szCs w:val="24"/>
          <w:lang w:val="es-ES" w:eastAsia="es-ES"/>
        </w:rPr>
        <w:t>a la</w:t>
      </w:r>
      <w:r w:rsidR="00A268B3" w:rsidRPr="00A268B3">
        <w:rPr>
          <w:rFonts w:ascii="Arial" w:eastAsia="Times New Roman" w:hAnsi="Arial" w:cs="Arial"/>
          <w:sz w:val="24"/>
          <w:szCs w:val="24"/>
          <w:lang w:val="es-ES" w:eastAsia="es-ES"/>
        </w:rPr>
        <w:t>s</w:t>
      </w:r>
      <w:r w:rsidR="00CF5069" w:rsidRPr="00A268B3">
        <w:rPr>
          <w:rFonts w:ascii="Arial" w:eastAsia="Times New Roman" w:hAnsi="Arial" w:cs="Arial"/>
          <w:sz w:val="24"/>
          <w:szCs w:val="24"/>
          <w:lang w:val="es-ES" w:eastAsia="es-ES"/>
        </w:rPr>
        <w:t xml:space="preserve"> autoridad</w:t>
      </w:r>
      <w:r w:rsidR="00A268B3" w:rsidRPr="00A268B3">
        <w:rPr>
          <w:rFonts w:ascii="Arial" w:eastAsia="Times New Roman" w:hAnsi="Arial" w:cs="Arial"/>
          <w:sz w:val="24"/>
          <w:szCs w:val="24"/>
          <w:lang w:val="es-ES" w:eastAsia="es-ES"/>
        </w:rPr>
        <w:t>es</w:t>
      </w:r>
      <w:r w:rsidR="00CF5069" w:rsidRPr="00A268B3">
        <w:rPr>
          <w:rFonts w:ascii="Arial" w:eastAsia="Times New Roman" w:hAnsi="Arial" w:cs="Arial"/>
          <w:sz w:val="24"/>
          <w:szCs w:val="24"/>
          <w:lang w:val="es-ES" w:eastAsia="es-ES"/>
        </w:rPr>
        <w:t xml:space="preserve"> demandada</w:t>
      </w:r>
      <w:r w:rsidR="00A268B3" w:rsidRPr="00A268B3">
        <w:rPr>
          <w:rFonts w:ascii="Arial" w:eastAsia="Times New Roman" w:hAnsi="Arial" w:cs="Arial"/>
          <w:sz w:val="24"/>
          <w:szCs w:val="24"/>
          <w:lang w:val="es-ES" w:eastAsia="es-ES"/>
        </w:rPr>
        <w:t>s</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w:t>
      </w:r>
      <w:r w:rsidR="005D0E58" w:rsidRPr="00EB00C1">
        <w:rPr>
          <w:rFonts w:ascii="Arial" w:eastAsia="Times New Roman" w:hAnsi="Arial" w:cs="Arial"/>
          <w:b/>
          <w:bCs/>
          <w:sz w:val="24"/>
          <w:szCs w:val="24"/>
          <w:lang w:val="es-ES_tradnl" w:eastAsia="es-ES"/>
        </w:rPr>
        <w:t xml:space="preserve">se </w:t>
      </w:r>
      <w:r w:rsidR="00BB6B8A" w:rsidRPr="00EB00C1">
        <w:rPr>
          <w:rFonts w:ascii="Arial" w:eastAsia="Times New Roman" w:hAnsi="Arial" w:cs="Arial"/>
          <w:b/>
          <w:bCs/>
          <w:sz w:val="24"/>
          <w:szCs w:val="24"/>
          <w:lang w:val="es-ES_tradnl" w:eastAsia="es-ES"/>
        </w:rPr>
        <w:t>orden</w:t>
      </w:r>
      <w:r w:rsidR="00BB6B8A">
        <w:rPr>
          <w:rFonts w:ascii="Arial" w:eastAsia="Times New Roman" w:hAnsi="Arial" w:cs="Arial"/>
          <w:b/>
          <w:bCs/>
          <w:sz w:val="24"/>
          <w:szCs w:val="24"/>
          <w:lang w:val="es-ES_tradnl" w:eastAsia="es-ES"/>
        </w:rPr>
        <w:t>ó</w:t>
      </w:r>
      <w:r w:rsidR="00EB00C1" w:rsidRPr="00EB00C1">
        <w:rPr>
          <w:rFonts w:ascii="Arial" w:eastAsia="Times New Roman" w:hAnsi="Arial" w:cs="Arial"/>
          <w:b/>
          <w:bCs/>
          <w:sz w:val="24"/>
          <w:szCs w:val="24"/>
          <w:lang w:val="es-ES_tradnl" w:eastAsia="es-ES"/>
        </w:rPr>
        <w:t xml:space="preserve"> correr traslado a la parte actora para</w:t>
      </w:r>
      <w:r w:rsidR="00EB00C1">
        <w:rPr>
          <w:rFonts w:ascii="Arial" w:eastAsia="Times New Roman" w:hAnsi="Arial" w:cs="Arial"/>
          <w:sz w:val="24"/>
          <w:szCs w:val="24"/>
          <w:lang w:val="es-ES_tradnl" w:eastAsia="es-ES"/>
        </w:rPr>
        <w:t xml:space="preserve"> que </w:t>
      </w:r>
      <w:r w:rsidR="00EB00C1" w:rsidRPr="00A268B3">
        <w:rPr>
          <w:rFonts w:ascii="Arial" w:eastAsia="Times New Roman" w:hAnsi="Arial" w:cs="Arial"/>
          <w:sz w:val="24"/>
          <w:szCs w:val="24"/>
          <w:lang w:val="es-ES_tradnl" w:eastAsia="es-ES"/>
        </w:rPr>
        <w:t>ampli</w:t>
      </w:r>
      <w:r w:rsidR="00A268B3" w:rsidRPr="00A268B3">
        <w:rPr>
          <w:rFonts w:ascii="Arial" w:eastAsia="Times New Roman" w:hAnsi="Arial" w:cs="Arial"/>
          <w:sz w:val="24"/>
          <w:szCs w:val="24"/>
          <w:lang w:val="es-ES_tradnl" w:eastAsia="es-ES"/>
        </w:rPr>
        <w:t>ara</w:t>
      </w:r>
      <w:r w:rsidR="00EB00C1">
        <w:rPr>
          <w:rFonts w:ascii="Arial" w:eastAsia="Times New Roman" w:hAnsi="Arial" w:cs="Arial"/>
          <w:sz w:val="24"/>
          <w:szCs w:val="24"/>
          <w:lang w:val="es-ES_tradnl" w:eastAsia="es-ES"/>
        </w:rPr>
        <w:t xml:space="preserve"> su demanda de nulidad </w:t>
      </w:r>
      <w:r w:rsidR="00876B4A">
        <w:rPr>
          <w:rFonts w:ascii="Arial" w:eastAsia="Times New Roman" w:hAnsi="Arial" w:cs="Arial"/>
          <w:sz w:val="24"/>
          <w:szCs w:val="24"/>
          <w:lang w:val="es-ES_tradnl" w:eastAsia="es-ES"/>
        </w:rPr>
        <w:t>(foja</w:t>
      </w:r>
      <w:r w:rsidR="00E959EB">
        <w:rPr>
          <w:rFonts w:ascii="Arial" w:eastAsia="Times New Roman" w:hAnsi="Arial" w:cs="Arial"/>
          <w:sz w:val="24"/>
          <w:szCs w:val="24"/>
          <w:lang w:val="es-ES_tradnl" w:eastAsia="es-ES"/>
        </w:rPr>
        <w:t>s</w:t>
      </w:r>
      <w:r w:rsidR="003C523A">
        <w:rPr>
          <w:rFonts w:ascii="Arial" w:eastAsia="Times New Roman" w:hAnsi="Arial" w:cs="Arial"/>
          <w:sz w:val="24"/>
          <w:szCs w:val="24"/>
          <w:lang w:val="es-ES_tradnl" w:eastAsia="es-ES"/>
        </w:rPr>
        <w:t xml:space="preserve"> </w:t>
      </w:r>
      <w:r w:rsidR="00EB00C1">
        <w:rPr>
          <w:rFonts w:ascii="Arial" w:eastAsia="Times New Roman" w:hAnsi="Arial" w:cs="Arial"/>
          <w:sz w:val="24"/>
          <w:szCs w:val="24"/>
          <w:lang w:val="es-ES_tradnl" w:eastAsia="es-ES"/>
        </w:rPr>
        <w:t>65</w:t>
      </w:r>
      <w:r w:rsidR="00E959EB">
        <w:rPr>
          <w:rFonts w:ascii="Arial" w:eastAsia="Times New Roman" w:hAnsi="Arial" w:cs="Arial"/>
          <w:sz w:val="24"/>
          <w:szCs w:val="24"/>
          <w:lang w:val="es-ES_tradnl" w:eastAsia="es-ES"/>
        </w:rPr>
        <w:t xml:space="preserve"> y </w:t>
      </w:r>
      <w:r w:rsidR="00EB00C1">
        <w:rPr>
          <w:rFonts w:ascii="Arial" w:eastAsia="Times New Roman" w:hAnsi="Arial" w:cs="Arial"/>
          <w:sz w:val="24"/>
          <w:szCs w:val="24"/>
          <w:lang w:val="es-ES_tradnl" w:eastAsia="es-ES"/>
        </w:rPr>
        <w:t>66</w:t>
      </w:r>
      <w:r w:rsidR="00876B4A">
        <w:rPr>
          <w:rFonts w:ascii="Arial" w:eastAsia="Times New Roman" w:hAnsi="Arial" w:cs="Arial"/>
          <w:sz w:val="24"/>
          <w:szCs w:val="24"/>
          <w:lang w:val="es-ES_tradnl" w:eastAsia="es-ES"/>
        </w:rPr>
        <w:t>).</w:t>
      </w:r>
    </w:p>
    <w:p w14:paraId="2136308C" w14:textId="73741845" w:rsidR="00F24322" w:rsidRDefault="009F533D" w:rsidP="00EB00C1">
      <w:pPr>
        <w:spacing w:after="0" w:line="360" w:lineRule="auto"/>
        <w:ind w:right="51" w:firstLine="567"/>
        <w:jc w:val="both"/>
        <w:rPr>
          <w:rFonts w:ascii="Arial" w:eastAsia="Times New Roman" w:hAnsi="Arial" w:cs="Arial"/>
          <w:bCs/>
          <w:sz w:val="24"/>
          <w:szCs w:val="24"/>
          <w:lang w:val="es-ES" w:eastAsia="es-ES"/>
        </w:rPr>
      </w:pPr>
      <w:r w:rsidRPr="00010B2C">
        <w:rPr>
          <w:rFonts w:ascii="Arial" w:eastAsia="Times New Roman" w:hAnsi="Arial" w:cs="Arial"/>
          <w:b/>
          <w:sz w:val="24"/>
          <w:szCs w:val="24"/>
          <w:lang w:val="es-ES" w:eastAsia="es-ES"/>
        </w:rPr>
        <w:lastRenderedPageBreak/>
        <w:t>TERCERO</w:t>
      </w:r>
      <w:r w:rsidR="004C4514" w:rsidRPr="00010B2C">
        <w:rPr>
          <w:rFonts w:ascii="Arial" w:eastAsia="Times New Roman" w:hAnsi="Arial" w:cs="Arial"/>
          <w:b/>
          <w:sz w:val="24"/>
          <w:szCs w:val="24"/>
          <w:lang w:val="es-ES" w:eastAsia="es-ES"/>
        </w:rPr>
        <w:t>.</w:t>
      </w:r>
      <w:r w:rsidR="00EB00C1">
        <w:rPr>
          <w:rFonts w:ascii="Arial" w:eastAsia="Times New Roman" w:hAnsi="Arial" w:cs="Arial"/>
          <w:b/>
          <w:sz w:val="24"/>
          <w:szCs w:val="24"/>
          <w:lang w:val="es-ES" w:eastAsia="es-ES"/>
        </w:rPr>
        <w:t xml:space="preserve"> </w:t>
      </w:r>
      <w:r w:rsidR="00EB00C1" w:rsidRPr="00EB00C1">
        <w:rPr>
          <w:rFonts w:ascii="Arial" w:eastAsia="Times New Roman" w:hAnsi="Arial" w:cs="Arial"/>
          <w:bCs/>
          <w:sz w:val="24"/>
          <w:szCs w:val="24"/>
          <w:lang w:val="es-ES" w:eastAsia="es-ES"/>
        </w:rPr>
        <w:t>Por acuerdo de veinticuatro de noviembre de dos mil veintiuno</w:t>
      </w:r>
      <w:r w:rsidR="00EB00C1">
        <w:rPr>
          <w:rFonts w:ascii="Arial" w:eastAsia="Times New Roman" w:hAnsi="Arial" w:cs="Arial"/>
          <w:bCs/>
          <w:sz w:val="24"/>
          <w:szCs w:val="24"/>
          <w:lang w:val="es-ES" w:eastAsia="es-ES"/>
        </w:rPr>
        <w:t xml:space="preserve">, se </w:t>
      </w:r>
      <w:r w:rsidR="00BB6B8A">
        <w:rPr>
          <w:rFonts w:ascii="Arial" w:eastAsia="Times New Roman" w:hAnsi="Arial" w:cs="Arial"/>
          <w:bCs/>
          <w:sz w:val="24"/>
          <w:szCs w:val="24"/>
          <w:lang w:val="es-ES" w:eastAsia="es-ES"/>
        </w:rPr>
        <w:t>fijó</w:t>
      </w:r>
      <w:r w:rsidR="00EB00C1">
        <w:rPr>
          <w:rFonts w:ascii="Arial" w:eastAsia="Times New Roman" w:hAnsi="Arial" w:cs="Arial"/>
          <w:bCs/>
          <w:sz w:val="24"/>
          <w:szCs w:val="24"/>
          <w:lang w:val="es-ES" w:eastAsia="es-ES"/>
        </w:rPr>
        <w:t xml:space="preserve"> fecha y hora para que tuviera verificativo </w:t>
      </w:r>
      <w:r w:rsidR="00EA71C9" w:rsidRPr="00EA71C9">
        <w:rPr>
          <w:rFonts w:ascii="Arial" w:eastAsia="Times New Roman" w:hAnsi="Arial" w:cs="Arial"/>
          <w:bCs/>
          <w:sz w:val="24"/>
          <w:szCs w:val="24"/>
          <w:lang w:val="es-ES" w:eastAsia="es-ES"/>
        </w:rPr>
        <w:t xml:space="preserve">la </w:t>
      </w:r>
      <w:r w:rsidR="00EA71C9" w:rsidRPr="00EA71C9">
        <w:rPr>
          <w:rFonts w:ascii="Arial" w:eastAsia="Times New Roman" w:hAnsi="Arial" w:cs="Arial"/>
          <w:sz w:val="24"/>
          <w:szCs w:val="24"/>
          <w:lang w:val="es-ES" w:eastAsia="es-ES"/>
        </w:rPr>
        <w:t>audiencia de ley</w:t>
      </w:r>
      <w:r w:rsidR="00EA71C9" w:rsidRPr="00EA71C9">
        <w:rPr>
          <w:rFonts w:ascii="Arial" w:eastAsia="Times New Roman" w:hAnsi="Arial" w:cs="Arial"/>
          <w:bCs/>
          <w:sz w:val="24"/>
          <w:szCs w:val="24"/>
          <w:lang w:val="es-ES" w:eastAsia="es-ES"/>
        </w:rPr>
        <w:t xml:space="preserve"> (foja 81)</w:t>
      </w:r>
      <w:r w:rsidR="002677CE">
        <w:rPr>
          <w:rFonts w:ascii="Arial" w:eastAsia="Times New Roman" w:hAnsi="Arial" w:cs="Arial"/>
          <w:bCs/>
          <w:sz w:val="24"/>
          <w:szCs w:val="24"/>
          <w:lang w:val="es-ES" w:eastAsia="es-ES"/>
        </w:rPr>
        <w:t>.</w:t>
      </w:r>
    </w:p>
    <w:p w14:paraId="05FDE6EA" w14:textId="29B745B7" w:rsidR="00A250E3" w:rsidRDefault="00A737E3" w:rsidP="00A268B3">
      <w:pPr>
        <w:spacing w:after="0" w:line="360" w:lineRule="auto"/>
        <w:ind w:right="51" w:firstLine="567"/>
        <w:jc w:val="both"/>
        <w:rPr>
          <w:rFonts w:ascii="Arial" w:eastAsia="Times New Roman" w:hAnsi="Arial" w:cs="Arial"/>
          <w:sz w:val="24"/>
          <w:szCs w:val="24"/>
          <w:lang w:val="es-ES" w:eastAsia="es-ES"/>
        </w:rPr>
      </w:pPr>
      <w:r w:rsidRPr="00A268B3">
        <w:rPr>
          <w:rFonts w:ascii="Arial" w:eastAsia="Times New Roman" w:hAnsi="Arial" w:cs="Arial"/>
          <w:b/>
          <w:sz w:val="24"/>
          <w:szCs w:val="24"/>
          <w:lang w:val="es-ES" w:eastAsia="es-ES"/>
        </w:rPr>
        <w:t>CUARTO.</w:t>
      </w:r>
      <w:r w:rsidR="00EB00C1" w:rsidRPr="00A268B3">
        <w:rPr>
          <w:rFonts w:ascii="Arial" w:eastAsia="Times New Roman" w:hAnsi="Arial" w:cs="Arial"/>
          <w:sz w:val="24"/>
          <w:szCs w:val="24"/>
          <w:lang w:val="es-ES" w:eastAsia="es-ES"/>
        </w:rPr>
        <w:t xml:space="preserve"> Por </w:t>
      </w:r>
      <w:r w:rsidR="00A250E3" w:rsidRPr="00A268B3">
        <w:rPr>
          <w:rFonts w:ascii="Arial" w:eastAsia="Times New Roman" w:hAnsi="Arial" w:cs="Arial"/>
          <w:sz w:val="24"/>
          <w:szCs w:val="24"/>
          <w:lang w:val="es-ES" w:eastAsia="es-ES"/>
        </w:rPr>
        <w:t xml:space="preserve">auto </w:t>
      </w:r>
      <w:r w:rsidR="00EB00C1" w:rsidRPr="00A268B3">
        <w:rPr>
          <w:rFonts w:ascii="Arial" w:eastAsia="Times New Roman" w:hAnsi="Arial" w:cs="Arial"/>
          <w:sz w:val="24"/>
          <w:szCs w:val="24"/>
          <w:lang w:val="es-ES" w:eastAsia="es-ES"/>
        </w:rPr>
        <w:t>de cuatro de marzo de dos mil veintidós</w:t>
      </w:r>
      <w:r w:rsidR="00A250E3" w:rsidRPr="00A268B3">
        <w:rPr>
          <w:rFonts w:ascii="Arial" w:eastAsia="Times New Roman" w:hAnsi="Arial" w:cs="Arial"/>
          <w:sz w:val="24"/>
          <w:szCs w:val="24"/>
          <w:lang w:val="es-ES" w:eastAsia="es-ES"/>
        </w:rPr>
        <w:t>, en cumplimiento a los Acuerdos Generales AG/TJAO/11/2021, AG/TJAO/1/2022, AG/TJAO/2/2022 y AG/TJAO/3/2022, del Pleno del Tribunal de Justicia Administrativa del Estado de Oaxaca, se ordenó la suspensión y prórroga de las labores de este Tribunal, por la contingencia sanitaria generada por el SARS-Cov-2 (COVID- 19), por lo que al efecto de regularizar el procedimiento, se fijó nuevamente hora y fecha para la celebración de la Audiencia de Ley (foja 89).</w:t>
      </w:r>
      <w:r w:rsidR="00A250E3">
        <w:rPr>
          <w:rFonts w:ascii="Arial" w:eastAsia="Times New Roman" w:hAnsi="Arial" w:cs="Arial"/>
          <w:sz w:val="24"/>
          <w:szCs w:val="24"/>
          <w:lang w:val="es-ES" w:eastAsia="es-ES"/>
        </w:rPr>
        <w:t xml:space="preserve">  </w:t>
      </w:r>
    </w:p>
    <w:p w14:paraId="64983B8A" w14:textId="76FA5658" w:rsidR="007C14D3" w:rsidRPr="004922E9" w:rsidRDefault="00EB00C1" w:rsidP="00093FE4">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 xml:space="preserve">QUINTO. </w:t>
      </w:r>
      <w:r w:rsidR="004C4514" w:rsidRPr="00010B2C">
        <w:rPr>
          <w:rFonts w:ascii="Arial" w:eastAsia="Times New Roman" w:hAnsi="Arial" w:cs="Arial"/>
          <w:sz w:val="24"/>
          <w:szCs w:val="24"/>
          <w:lang w:val="es-ES" w:eastAsia="es-ES"/>
        </w:rPr>
        <w:t xml:space="preserve">El </w:t>
      </w:r>
      <w:r>
        <w:rPr>
          <w:rFonts w:ascii="Arial" w:eastAsia="Times New Roman" w:hAnsi="Arial" w:cs="Arial"/>
          <w:sz w:val="24"/>
          <w:szCs w:val="24"/>
          <w:lang w:val="es-ES" w:eastAsia="es-ES"/>
        </w:rPr>
        <w:t>ocho de abril</w:t>
      </w:r>
      <w:r w:rsidR="00A737E3">
        <w:rPr>
          <w:rFonts w:ascii="Arial" w:eastAsia="Times New Roman" w:hAnsi="Arial" w:cs="Arial"/>
          <w:sz w:val="24"/>
          <w:szCs w:val="24"/>
          <w:lang w:val="es-ES" w:eastAsia="es-ES"/>
        </w:rPr>
        <w:t xml:space="preserve"> </w:t>
      </w:r>
      <w:r w:rsidR="003B5465">
        <w:rPr>
          <w:rFonts w:ascii="Arial" w:eastAsia="Times New Roman" w:hAnsi="Arial" w:cs="Arial"/>
          <w:sz w:val="24"/>
          <w:szCs w:val="24"/>
          <w:lang w:val="es-ES" w:eastAsia="es-ES"/>
        </w:rPr>
        <w:t xml:space="preserve">de </w:t>
      </w:r>
      <w:r w:rsidR="000A0137" w:rsidRPr="00010B2C">
        <w:rPr>
          <w:rFonts w:ascii="Arial" w:eastAsia="Times New Roman" w:hAnsi="Arial" w:cs="Arial"/>
          <w:sz w:val="24"/>
          <w:szCs w:val="24"/>
          <w:lang w:val="es-ES" w:eastAsia="es-ES"/>
        </w:rPr>
        <w:t xml:space="preserve">dos mil </w:t>
      </w:r>
      <w:r w:rsidR="00A737E3">
        <w:rPr>
          <w:rFonts w:ascii="Arial" w:eastAsia="Times New Roman" w:hAnsi="Arial" w:cs="Arial"/>
          <w:sz w:val="24"/>
          <w:szCs w:val="24"/>
          <w:lang w:val="es-ES" w:eastAsia="es-ES"/>
        </w:rPr>
        <w:t>veintidós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w:t>
      </w:r>
      <w:r w:rsidRPr="00010B2C">
        <w:rPr>
          <w:rFonts w:ascii="Arial" w:eastAsia="Times New Roman" w:hAnsi="Arial" w:cs="Arial"/>
          <w:sz w:val="24"/>
          <w:szCs w:val="24"/>
          <w:lang w:eastAsia="es-ES"/>
        </w:rPr>
        <w:t>representara</w:t>
      </w:r>
      <w:r>
        <w:rPr>
          <w:rFonts w:ascii="Arial" w:eastAsia="Times New Roman" w:hAnsi="Arial" w:cs="Arial"/>
          <w:sz w:val="24"/>
          <w:szCs w:val="24"/>
          <w:lang w:eastAsia="es-ES"/>
        </w:rPr>
        <w:t>; ninguna de las partes formulo alegatos</w:t>
      </w:r>
      <w:r w:rsidR="00CA07F5" w:rsidRPr="00010B2C">
        <w:rPr>
          <w:rFonts w:ascii="Arial" w:hAnsi="Arial" w:cs="Arial"/>
          <w:sz w:val="24"/>
          <w:szCs w:val="24"/>
        </w:rPr>
        <w:t xml:space="preserve">,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4B55E8">
        <w:rPr>
          <w:rFonts w:ascii="Arial" w:eastAsia="Times New Roman" w:hAnsi="Arial" w:cs="Arial"/>
          <w:sz w:val="24"/>
          <w:szCs w:val="24"/>
          <w:lang w:val="es-ES_tradnl" w:eastAsia="es-ES"/>
        </w:rPr>
        <w:t xml:space="preserve"> (foja </w:t>
      </w:r>
      <w:r>
        <w:rPr>
          <w:rFonts w:ascii="Arial" w:eastAsia="Times New Roman" w:hAnsi="Arial" w:cs="Arial"/>
          <w:sz w:val="24"/>
          <w:szCs w:val="24"/>
          <w:lang w:val="es-ES_tradnl" w:eastAsia="es-ES"/>
        </w:rPr>
        <w:t>93</w:t>
      </w:r>
      <w:r w:rsidR="004B55E8">
        <w:rPr>
          <w:rFonts w:ascii="Arial" w:eastAsia="Times New Roman" w:hAnsi="Arial" w:cs="Arial"/>
          <w:sz w:val="24"/>
          <w:szCs w:val="24"/>
          <w:lang w:val="es-ES_tradnl" w:eastAsia="es-ES"/>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w:t>
      </w:r>
      <w:r w:rsidR="00F40A16">
        <w:rPr>
          <w:rFonts w:ascii="Arial" w:hAnsi="Arial" w:cs="Arial"/>
          <w:color w:val="000000"/>
          <w:sz w:val="24"/>
          <w:szCs w:val="24"/>
        </w:rPr>
        <w:t>- - - - - - - - - - - - - - - - - - - - - - - - - - - - - -</w:t>
      </w: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D6292A">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74B283BF"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del</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sidRPr="00A268B3">
        <w:rPr>
          <w:rFonts w:ascii="Arial" w:eastAsia="Times New Roman" w:hAnsi="Arial" w:cs="Arial"/>
          <w:sz w:val="24"/>
          <w:szCs w:val="24"/>
          <w:lang w:val="es-ES_tradnl" w:eastAsia="es-ES"/>
        </w:rPr>
        <w:t xml:space="preserve">y </w:t>
      </w:r>
      <w:r w:rsidR="001217D0" w:rsidRPr="00A268B3">
        <w:rPr>
          <w:rFonts w:ascii="Arial" w:eastAsia="Times New Roman" w:hAnsi="Arial" w:cs="Arial"/>
          <w:sz w:val="24"/>
          <w:szCs w:val="24"/>
          <w:lang w:val="es-ES_tradnl" w:eastAsia="es-ES"/>
        </w:rPr>
        <w:t xml:space="preserve">de </w:t>
      </w:r>
      <w:r w:rsidR="00B94A85" w:rsidRPr="00A268B3">
        <w:rPr>
          <w:rFonts w:ascii="Arial" w:eastAsia="Times New Roman" w:hAnsi="Arial" w:cs="Arial"/>
          <w:sz w:val="24"/>
          <w:szCs w:val="24"/>
          <w:lang w:val="es-ES_tradnl" w:eastAsia="es-ES"/>
        </w:rPr>
        <w:t>la</w:t>
      </w:r>
      <w:r w:rsidR="00A268B3" w:rsidRPr="00A268B3">
        <w:rPr>
          <w:rFonts w:ascii="Arial" w:eastAsia="Times New Roman" w:hAnsi="Arial" w:cs="Arial"/>
          <w:sz w:val="24"/>
          <w:szCs w:val="24"/>
          <w:lang w:val="es-ES_tradnl" w:eastAsia="es-ES"/>
        </w:rPr>
        <w:t>s</w:t>
      </w:r>
      <w:r w:rsidR="00B94A85" w:rsidRPr="00A268B3">
        <w:rPr>
          <w:rFonts w:ascii="Arial" w:eastAsia="Times New Roman" w:hAnsi="Arial" w:cs="Arial"/>
          <w:sz w:val="24"/>
          <w:szCs w:val="24"/>
          <w:lang w:val="es-ES_tradnl" w:eastAsia="es-ES"/>
        </w:rPr>
        <w:t xml:space="preserve"> </w:t>
      </w:r>
      <w:r w:rsidR="00B94A85" w:rsidRPr="00A268B3">
        <w:rPr>
          <w:rFonts w:ascii="Arial" w:eastAsia="Times New Roman" w:hAnsi="Arial" w:cs="Arial"/>
          <w:b/>
          <w:sz w:val="24"/>
          <w:szCs w:val="24"/>
          <w:lang w:val="es-ES_tradnl" w:eastAsia="es-ES"/>
        </w:rPr>
        <w:t>autoridad</w:t>
      </w:r>
      <w:r w:rsidR="00A268B3" w:rsidRPr="00A268B3">
        <w:rPr>
          <w:rFonts w:ascii="Arial" w:eastAsia="Times New Roman" w:hAnsi="Arial" w:cs="Arial"/>
          <w:b/>
          <w:sz w:val="24"/>
          <w:szCs w:val="24"/>
          <w:lang w:val="es-ES_tradnl" w:eastAsia="es-ES"/>
        </w:rPr>
        <w:t>es</w:t>
      </w:r>
      <w:r w:rsidR="00B94A85" w:rsidRPr="00A268B3">
        <w:rPr>
          <w:rFonts w:ascii="Arial" w:eastAsia="Times New Roman" w:hAnsi="Arial" w:cs="Arial"/>
          <w:b/>
          <w:sz w:val="24"/>
          <w:szCs w:val="24"/>
          <w:lang w:val="es-ES_tradnl" w:eastAsia="es-ES"/>
        </w:rPr>
        <w:t xml:space="preserve"> demandada</w:t>
      </w:r>
      <w:r w:rsidR="00A268B3" w:rsidRPr="00A268B3">
        <w:rPr>
          <w:rFonts w:ascii="Arial" w:eastAsia="Times New Roman" w:hAnsi="Arial" w:cs="Arial"/>
          <w:b/>
          <w:sz w:val="24"/>
          <w:szCs w:val="24"/>
          <w:lang w:val="es-ES_tradnl" w:eastAsia="es-ES"/>
        </w:rPr>
        <w:t>s</w:t>
      </w:r>
      <w:r w:rsidR="001217D0" w:rsidRPr="00A268B3">
        <w:rPr>
          <w:rFonts w:ascii="Arial" w:eastAsia="Times New Roman" w:hAnsi="Arial" w:cs="Arial"/>
          <w:b/>
          <w:sz w:val="24"/>
          <w:szCs w:val="24"/>
          <w:lang w:val="es-ES_tradnl" w:eastAsia="es-ES"/>
        </w:rPr>
        <w:t xml:space="preserve"> </w:t>
      </w:r>
      <w:r w:rsidR="00A268B3" w:rsidRPr="00A268B3">
        <w:rPr>
          <w:rFonts w:ascii="Arial" w:eastAsia="Times New Roman" w:hAnsi="Arial" w:cs="Arial"/>
          <w:sz w:val="24"/>
          <w:szCs w:val="24"/>
          <w:lang w:val="es-ES_tradnl" w:eastAsia="es-ES"/>
        </w:rPr>
        <w:t>acreditaron</w:t>
      </w:r>
      <w:r w:rsidR="001217D0" w:rsidRPr="00A268B3">
        <w:rPr>
          <w:rFonts w:ascii="Arial" w:eastAsia="Times New Roman" w:hAnsi="Arial" w:cs="Arial"/>
          <w:sz w:val="24"/>
          <w:szCs w:val="24"/>
          <w:lang w:val="es-ES_tradnl" w:eastAsia="es-ES"/>
        </w:rPr>
        <w:t xml:space="preserve"> </w:t>
      </w:r>
      <w:r w:rsidR="00B94A85" w:rsidRPr="00A268B3">
        <w:rPr>
          <w:rFonts w:ascii="Arial" w:eastAsia="Times New Roman" w:hAnsi="Arial" w:cs="Arial"/>
          <w:sz w:val="24"/>
          <w:szCs w:val="24"/>
          <w:lang w:val="es-ES_tradnl" w:eastAsia="es-ES"/>
        </w:rPr>
        <w:t xml:space="preserve">en términos del artículo </w:t>
      </w:r>
      <w:r w:rsidR="00B94A85" w:rsidRPr="00A268B3">
        <w:rPr>
          <w:rFonts w:ascii="Arial" w:eastAsia="Times New Roman" w:hAnsi="Arial" w:cs="Arial"/>
          <w:color w:val="0D0D0D" w:themeColor="text1" w:themeTint="F2"/>
          <w:sz w:val="24"/>
          <w:szCs w:val="24"/>
          <w:lang w:val="es-ES_tradnl" w:eastAsia="es-ES"/>
        </w:rPr>
        <w:t>151</w:t>
      </w:r>
      <w:r w:rsidR="006C0E15" w:rsidRPr="00A268B3">
        <w:rPr>
          <w:rFonts w:ascii="Arial" w:eastAsia="Times New Roman" w:hAnsi="Arial" w:cs="Arial"/>
          <w:color w:val="0D0D0D" w:themeColor="text1" w:themeTint="F2"/>
          <w:sz w:val="24"/>
          <w:szCs w:val="24"/>
          <w:lang w:val="es-ES_tradnl" w:eastAsia="es-ES"/>
        </w:rPr>
        <w:t xml:space="preserve"> </w:t>
      </w:r>
      <w:r w:rsidR="00B94A85" w:rsidRPr="00A268B3">
        <w:rPr>
          <w:rFonts w:ascii="Arial" w:eastAsia="Times New Roman" w:hAnsi="Arial" w:cs="Arial"/>
          <w:sz w:val="24"/>
          <w:szCs w:val="24"/>
          <w:lang w:val="es-ES_tradnl" w:eastAsia="es-ES"/>
        </w:rPr>
        <w:t>de la Ley citada.</w:t>
      </w:r>
      <w:r w:rsidR="005F561B">
        <w:rPr>
          <w:rFonts w:ascii="Arial" w:eastAsia="Times New Roman" w:hAnsi="Arial" w:cs="Arial"/>
          <w:sz w:val="24"/>
          <w:szCs w:val="24"/>
          <w:lang w:val="es-ES_tradnl" w:eastAsia="es-ES"/>
        </w:rPr>
        <w:t xml:space="preserve"> </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17BDF42" w14:textId="63FF65C4" w:rsidR="002C5092" w:rsidRPr="00CD21F3" w:rsidRDefault="00A268B3" w:rsidP="00CD21F3">
      <w:pPr>
        <w:spacing w:line="360" w:lineRule="auto"/>
        <w:ind w:firstLine="567"/>
        <w:jc w:val="both"/>
        <w:rPr>
          <w:rFonts w:ascii="Arial" w:eastAsia="Times New Roman" w:hAnsi="Arial" w:cs="Arial"/>
          <w:bCs/>
          <w:sz w:val="24"/>
          <w:szCs w:val="24"/>
          <w:lang w:val="es-ES_tradnl" w:eastAsia="es-ES"/>
        </w:rPr>
      </w:pPr>
      <w:r w:rsidRPr="00A268B3">
        <w:rPr>
          <w:rFonts w:ascii="Arial" w:hAnsi="Arial" w:cs="Arial"/>
          <w:sz w:val="24"/>
          <w:szCs w:val="24"/>
        </w:rPr>
        <w:t xml:space="preserve">El director y la policía vial hicieron valer como causales de improcedencia </w:t>
      </w:r>
      <w:r w:rsidR="002C5092">
        <w:rPr>
          <w:rFonts w:ascii="Arial" w:hAnsi="Arial" w:cs="Arial"/>
          <w:sz w:val="24"/>
          <w:szCs w:val="24"/>
        </w:rPr>
        <w:t>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w:t>
      </w:r>
      <w:r w:rsidR="002C5092" w:rsidRPr="002D7EB8">
        <w:rPr>
          <w:rFonts w:ascii="Arial" w:hAnsi="Arial" w:cs="Arial"/>
          <w:sz w:val="24"/>
          <w:szCs w:val="24"/>
        </w:rPr>
        <w:t>Oaxaca</w:t>
      </w:r>
      <w:r w:rsidR="00457573" w:rsidRPr="002D7EB8">
        <w:rPr>
          <w:rFonts w:ascii="Arial" w:hAnsi="Arial" w:cs="Arial"/>
          <w:sz w:val="24"/>
          <w:szCs w:val="24"/>
        </w:rPr>
        <w:t xml:space="preserve"> (foja </w:t>
      </w:r>
      <w:r w:rsidR="002D7EB8">
        <w:rPr>
          <w:rFonts w:ascii="Arial" w:hAnsi="Arial" w:cs="Arial"/>
          <w:sz w:val="24"/>
          <w:szCs w:val="24"/>
        </w:rPr>
        <w:t>31 y 40).</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lastRenderedPageBreak/>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76A012E"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68BC383F" w14:textId="77777777"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17C6B05E" w14:textId="77777777" w:rsidR="002C5092" w:rsidRDefault="002C5092" w:rsidP="00B42741">
      <w:pPr>
        <w:spacing w:after="0" w:line="240" w:lineRule="auto"/>
        <w:ind w:left="567" w:right="283"/>
        <w:jc w:val="both"/>
        <w:rPr>
          <w:rFonts w:ascii="Arial" w:hAnsi="Arial" w:cs="Arial"/>
          <w:sz w:val="21"/>
          <w:szCs w:val="21"/>
        </w:rPr>
      </w:pPr>
    </w:p>
    <w:p w14:paraId="3C68B3B5" w14:textId="1B6FDB4C"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ya que el acta de infracción fue levantada el día</w:t>
      </w:r>
      <w:r w:rsidR="00B42741">
        <w:rPr>
          <w:rFonts w:ascii="Arial" w:hAnsi="Arial" w:cs="Arial"/>
          <w:sz w:val="24"/>
          <w:szCs w:val="24"/>
        </w:rPr>
        <w:t xml:space="preserve"> </w:t>
      </w:r>
      <w:r w:rsidR="004D45FA">
        <w:rPr>
          <w:rFonts w:ascii="Arial" w:hAnsi="Arial" w:cs="Arial"/>
          <w:sz w:val="24"/>
          <w:szCs w:val="24"/>
        </w:rPr>
        <w:t>veinticuatro de enero</w:t>
      </w:r>
      <w:r w:rsidR="002C5A5C">
        <w:rPr>
          <w:rFonts w:ascii="Arial" w:hAnsi="Arial" w:cs="Arial"/>
          <w:sz w:val="24"/>
          <w:szCs w:val="24"/>
        </w:rPr>
        <w:t xml:space="preserve"> </w:t>
      </w:r>
      <w:r w:rsidR="00B42741">
        <w:rPr>
          <w:rFonts w:ascii="Arial" w:hAnsi="Arial" w:cs="Arial"/>
          <w:sz w:val="24"/>
          <w:szCs w:val="24"/>
        </w:rPr>
        <w:t xml:space="preserve">de dos </w:t>
      </w:r>
      <w:r w:rsidR="004D45FA">
        <w:rPr>
          <w:rFonts w:ascii="Arial" w:hAnsi="Arial" w:cs="Arial"/>
          <w:sz w:val="24"/>
          <w:szCs w:val="24"/>
        </w:rPr>
        <w:t>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4D45FA">
        <w:rPr>
          <w:rFonts w:ascii="Arial" w:hAnsi="Arial" w:cs="Arial"/>
          <w:b/>
          <w:sz w:val="24"/>
          <w:szCs w:val="24"/>
        </w:rPr>
        <w:t>veintiséis de marzo</w:t>
      </w:r>
      <w:r w:rsidR="002C5A5C">
        <w:rPr>
          <w:rFonts w:ascii="Arial" w:hAnsi="Arial" w:cs="Arial"/>
          <w:b/>
          <w:sz w:val="24"/>
          <w:szCs w:val="24"/>
        </w:rPr>
        <w:t xml:space="preserve"> </w:t>
      </w:r>
      <w:r w:rsidR="00310B80">
        <w:rPr>
          <w:rFonts w:ascii="Arial" w:hAnsi="Arial" w:cs="Arial"/>
          <w:b/>
          <w:sz w:val="24"/>
          <w:szCs w:val="24"/>
        </w:rPr>
        <w:t xml:space="preserve">de dos mil veintiuno, </w:t>
      </w:r>
      <w:r w:rsidR="002C5092">
        <w:rPr>
          <w:rFonts w:ascii="Arial" w:hAnsi="Arial" w:cs="Arial"/>
          <w:sz w:val="24"/>
          <w:szCs w:val="24"/>
        </w:rPr>
        <w:t>en la Oficialía de Partes Común de Primera Instancia de este Tribunal.</w:t>
      </w:r>
    </w:p>
    <w:p w14:paraId="17C2EB04"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w:t>
      </w:r>
      <w:r w:rsidRPr="002C5A5C">
        <w:rPr>
          <w:rFonts w:ascii="Arial" w:hAnsi="Arial" w:cs="Arial"/>
          <w:sz w:val="24"/>
          <w:szCs w:val="24"/>
        </w:rPr>
        <w:t>días 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 xml:space="preserve">por ende, no se configura la causal de </w:t>
      </w:r>
      <w:r w:rsidR="00B70051">
        <w:rPr>
          <w:rFonts w:ascii="Arial" w:hAnsi="Arial" w:cs="Arial"/>
          <w:sz w:val="24"/>
          <w:szCs w:val="24"/>
        </w:rPr>
        <w:t xml:space="preserve">improcedencia </w:t>
      </w:r>
      <w:r>
        <w:rPr>
          <w:rFonts w:ascii="Arial" w:hAnsi="Arial" w:cs="Arial"/>
          <w:sz w:val="24"/>
          <w:szCs w:val="24"/>
        </w:rPr>
        <w:t>solicitada por la autoridad demandada.</w:t>
      </w:r>
    </w:p>
    <w:p w14:paraId="2BBEBE23" w14:textId="25576A0A" w:rsidR="00437F61" w:rsidRDefault="00437F61" w:rsidP="00B4274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toda vez que de autos del presente juicio no se advierte la existencia de constancia, prueba o manifestación expresa del demandante, qu</w:t>
      </w:r>
      <w:r w:rsidR="00B70051">
        <w:rPr>
          <w:rFonts w:ascii="Arial" w:eastAsia="Arial" w:hAnsi="Arial" w:cs="Arial"/>
          <w:sz w:val="24"/>
          <w:szCs w:val="24"/>
        </w:rPr>
        <w:t>e entrañe la aceptación del acto</w:t>
      </w:r>
      <w:r>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 xml:space="preserve">derivado de la demanda de nulidad interpuesta </w:t>
      </w:r>
      <w:r w:rsidR="0002025D">
        <w:rPr>
          <w:rFonts w:ascii="Arial" w:hAnsi="Arial" w:cs="Arial"/>
          <w:sz w:val="24"/>
          <w:szCs w:val="24"/>
        </w:rPr>
        <w:t xml:space="preserve">el día </w:t>
      </w:r>
      <w:r w:rsidR="004D45FA">
        <w:rPr>
          <w:rFonts w:ascii="Arial" w:hAnsi="Arial" w:cs="Arial"/>
          <w:b/>
          <w:sz w:val="24"/>
          <w:szCs w:val="24"/>
        </w:rPr>
        <w:t>veintiséis de marzo</w:t>
      </w:r>
      <w:r w:rsidR="002C5A5C">
        <w:rPr>
          <w:rFonts w:ascii="Arial" w:hAnsi="Arial" w:cs="Arial"/>
          <w:b/>
          <w:sz w:val="24"/>
          <w:szCs w:val="24"/>
        </w:rPr>
        <w:t xml:space="preserve"> </w:t>
      </w:r>
      <w:r w:rsidR="0002025D">
        <w:rPr>
          <w:rFonts w:ascii="Arial" w:hAnsi="Arial" w:cs="Arial"/>
          <w:b/>
          <w:sz w:val="24"/>
          <w:szCs w:val="24"/>
        </w:rPr>
        <w:t>de dos mil veintiuno</w:t>
      </w:r>
      <w:r w:rsidR="0002025D">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w:t>
      </w:r>
      <w:r w:rsidR="00B42741">
        <w:rPr>
          <w:rFonts w:ascii="Arial" w:hAnsi="Arial" w:cs="Arial"/>
          <w:sz w:val="24"/>
          <w:szCs w:val="24"/>
        </w:rPr>
        <w:t xml:space="preserve">día </w:t>
      </w:r>
      <w:r w:rsidR="004D45FA">
        <w:rPr>
          <w:rFonts w:ascii="Arial" w:hAnsi="Arial" w:cs="Arial"/>
          <w:sz w:val="24"/>
          <w:szCs w:val="24"/>
        </w:rPr>
        <w:t>dos de febrero</w:t>
      </w:r>
      <w:r w:rsidR="00774AA9">
        <w:rPr>
          <w:rFonts w:ascii="Arial" w:hAnsi="Arial" w:cs="Arial"/>
          <w:sz w:val="24"/>
          <w:szCs w:val="24"/>
        </w:rPr>
        <w:t xml:space="preserve"> </w:t>
      </w:r>
      <w:r w:rsidR="00B42741">
        <w:rPr>
          <w:rFonts w:ascii="Arial" w:hAnsi="Arial" w:cs="Arial"/>
          <w:sz w:val="24"/>
          <w:szCs w:val="24"/>
        </w:rPr>
        <w:t>del dos mil veintiuno</w:t>
      </w:r>
      <w:r w:rsidR="0002025D">
        <w:rPr>
          <w:rFonts w:ascii="Arial" w:hAnsi="Arial" w:cs="Arial"/>
          <w:sz w:val="24"/>
          <w:szCs w:val="24"/>
        </w:rPr>
        <w:t xml:space="preserve">,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w:t>
      </w:r>
      <w:r w:rsidR="002857F1">
        <w:rPr>
          <w:rFonts w:ascii="Arial" w:eastAsia="Arial" w:hAnsi="Arial" w:cs="Arial"/>
          <w:sz w:val="24"/>
          <w:szCs w:val="24"/>
        </w:rPr>
        <w:t xml:space="preserve">improcedencia </w:t>
      </w:r>
      <w:r>
        <w:rPr>
          <w:rFonts w:ascii="Arial" w:eastAsia="Arial" w:hAnsi="Arial" w:cs="Arial"/>
          <w:sz w:val="24"/>
          <w:szCs w:val="24"/>
        </w:rPr>
        <w:t>solicitada por la autoridad demandada.</w:t>
      </w:r>
    </w:p>
    <w:p w14:paraId="4F911BB5" w14:textId="129CC2C5"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del artículo 161</w:t>
      </w:r>
      <w:r w:rsidR="00064946">
        <w:rPr>
          <w:rFonts w:ascii="Arial" w:hAnsi="Arial" w:cs="Arial"/>
          <w:sz w:val="24"/>
          <w:szCs w:val="24"/>
        </w:rPr>
        <w:t>,</w:t>
      </w:r>
      <w:r>
        <w:rPr>
          <w:rFonts w:ascii="Arial" w:hAnsi="Arial" w:cs="Arial"/>
          <w:sz w:val="24"/>
          <w:szCs w:val="24"/>
        </w:rPr>
        <w:t xml:space="preserve">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167E0B20" w14:textId="27A6F769" w:rsidR="00FB7F6C" w:rsidRPr="00015735" w:rsidRDefault="002C5092" w:rsidP="002D7EB8">
      <w:pPr>
        <w:spacing w:line="360" w:lineRule="auto"/>
        <w:ind w:right="51" w:firstLine="567"/>
        <w:jc w:val="both"/>
        <w:rPr>
          <w:rFonts w:ascii="Arial" w:eastAsia="Times New Roman" w:hAnsi="Arial" w:cs="Arial"/>
          <w:sz w:val="24"/>
          <w:szCs w:val="24"/>
          <w:lang w:val="es-ES_tradnl" w:eastAsia="es-ES"/>
        </w:rPr>
      </w:pPr>
      <w:r w:rsidRPr="00B408AB">
        <w:rPr>
          <w:rFonts w:ascii="Arial" w:hAnsi="Arial" w:cs="Arial"/>
          <w:b/>
          <w:sz w:val="24"/>
          <w:szCs w:val="24"/>
        </w:rPr>
        <w:t xml:space="preserve">CUARTO. </w:t>
      </w:r>
      <w:r w:rsidR="00457573" w:rsidRPr="00B408AB">
        <w:rPr>
          <w:rFonts w:ascii="Arial" w:hAnsi="Arial" w:cs="Arial"/>
          <w:b/>
          <w:sz w:val="24"/>
          <w:szCs w:val="24"/>
        </w:rPr>
        <w:t>Excepciones.</w:t>
      </w:r>
      <w:r w:rsidR="00457573" w:rsidRPr="00D05651">
        <w:rPr>
          <w:rFonts w:ascii="Arial" w:hAnsi="Arial" w:cs="Arial"/>
          <w:b/>
          <w:sz w:val="24"/>
          <w:szCs w:val="24"/>
        </w:rPr>
        <w:t xml:space="preserve"> </w:t>
      </w:r>
      <w:r w:rsidR="00457573" w:rsidRPr="00314A9F">
        <w:rPr>
          <w:rFonts w:ascii="Arial" w:eastAsia="Times New Roman" w:hAnsi="Arial" w:cs="Arial"/>
          <w:bCs/>
          <w:sz w:val="24"/>
          <w:szCs w:val="24"/>
          <w:lang w:eastAsia="es-ES"/>
        </w:rPr>
        <w:t xml:space="preserve">Se procede al análisis de la excepción </w:t>
      </w:r>
      <w:r w:rsidR="00457573"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00457573" w:rsidRPr="00314A9F">
        <w:rPr>
          <w:rFonts w:ascii="Arial" w:eastAsia="Times New Roman" w:hAnsi="Arial" w:cs="Arial"/>
          <w:b/>
          <w:sz w:val="24"/>
          <w:szCs w:val="24"/>
          <w:lang w:val="es-ES_tradnl" w:eastAsia="es-ES"/>
        </w:rPr>
        <w:t>falta de derecho</w:t>
      </w:r>
      <w:r w:rsidR="00457573" w:rsidRPr="006B68FC">
        <w:rPr>
          <w:rFonts w:ascii="Arial" w:eastAsia="Times New Roman" w:hAnsi="Arial" w:cs="Arial"/>
          <w:sz w:val="24"/>
          <w:szCs w:val="24"/>
          <w:lang w:val="es-ES_tradnl" w:eastAsia="es-ES"/>
        </w:rPr>
        <w:t>,</w:t>
      </w:r>
      <w:r w:rsidR="002D7EB8">
        <w:rPr>
          <w:rFonts w:ascii="Arial" w:eastAsia="Times New Roman" w:hAnsi="Arial" w:cs="Arial"/>
          <w:sz w:val="24"/>
          <w:szCs w:val="24"/>
          <w:lang w:val="es-ES_tradnl" w:eastAsia="es-ES"/>
        </w:rPr>
        <w:t xml:space="preserve"> </w:t>
      </w:r>
      <w:r w:rsidR="00457573" w:rsidRPr="00064946">
        <w:rPr>
          <w:rFonts w:ascii="Arial" w:eastAsia="Times New Roman" w:hAnsi="Arial" w:cs="Arial"/>
          <w:sz w:val="24"/>
          <w:szCs w:val="24"/>
          <w:lang w:val="es-ES_tradnl" w:eastAsia="es-ES"/>
        </w:rPr>
        <w:t>opuesta por la autoridad demandada</w:t>
      </w:r>
      <w:r w:rsidR="00457573" w:rsidRPr="00064946">
        <w:rPr>
          <w:rFonts w:ascii="Arial" w:eastAsia="Times New Roman" w:hAnsi="Arial" w:cs="Arial"/>
          <w:bCs/>
          <w:sz w:val="24"/>
          <w:szCs w:val="24"/>
          <w:lang w:eastAsia="es-ES"/>
        </w:rPr>
        <w:t xml:space="preserve"> </w:t>
      </w:r>
      <w:r w:rsidR="00064946">
        <w:rPr>
          <w:rFonts w:ascii="Arial" w:eastAsia="Times New Roman" w:hAnsi="Arial" w:cs="Arial"/>
          <w:sz w:val="24"/>
          <w:szCs w:val="24"/>
          <w:lang w:val="es-ES" w:eastAsia="es-ES"/>
        </w:rPr>
        <w:t xml:space="preserve">la </w:t>
      </w:r>
      <w:r w:rsidR="00064946">
        <w:rPr>
          <w:rFonts w:ascii="Arial" w:eastAsia="Times New Roman" w:hAnsi="Arial" w:cs="Arial"/>
          <w:bCs/>
          <w:iCs/>
          <w:kern w:val="2"/>
          <w:sz w:val="24"/>
          <w:szCs w:val="24"/>
          <w:lang w:val="es-ES_tradnl" w:eastAsia="es-ES"/>
        </w:rPr>
        <w:t xml:space="preserve">Policía Vial con número estadístico </w:t>
      </w:r>
      <w:r w:rsidR="00D30721" w:rsidRPr="00D30721">
        <w:rPr>
          <w:rFonts w:ascii="Arial" w:eastAsia="Times New Roman" w:hAnsi="Arial" w:cs="Arial"/>
          <w:bCs/>
          <w:iCs/>
          <w:kern w:val="2"/>
          <w:sz w:val="24"/>
          <w:szCs w:val="24"/>
          <w:lang w:val="es-ES_tradnl" w:eastAsia="es-ES"/>
        </w:rPr>
        <w:t>PV-46</w:t>
      </w:r>
      <w:r w:rsidR="00064946">
        <w:rPr>
          <w:rFonts w:ascii="Arial" w:eastAsia="Times New Roman" w:hAnsi="Arial" w:cs="Arial"/>
          <w:bCs/>
          <w:iCs/>
          <w:kern w:val="2"/>
          <w:sz w:val="24"/>
          <w:szCs w:val="24"/>
          <w:lang w:val="es-ES_tradnl" w:eastAsia="es-ES"/>
        </w:rPr>
        <w:t xml:space="preserve"> (</w:t>
      </w:r>
      <w:r w:rsidR="004D45FA">
        <w:rPr>
          <w:rFonts w:ascii="Arial" w:eastAsia="Times New Roman" w:hAnsi="Arial" w:cs="Arial"/>
          <w:bCs/>
          <w:iCs/>
          <w:kern w:val="2"/>
          <w:sz w:val="24"/>
          <w:szCs w:val="24"/>
          <w:lang w:val="es-ES_tradnl" w:eastAsia="es-ES"/>
        </w:rPr>
        <w:t>Manuel Bolaños Rosas</w:t>
      </w:r>
      <w:r w:rsidR="00064946">
        <w:rPr>
          <w:rFonts w:ascii="Arial" w:eastAsia="Times New Roman" w:hAnsi="Arial" w:cs="Arial"/>
          <w:bCs/>
          <w:iCs/>
          <w:kern w:val="2"/>
          <w:sz w:val="24"/>
          <w:szCs w:val="24"/>
          <w:lang w:val="es-ES_tradnl" w:eastAsia="es-ES"/>
        </w:rPr>
        <w:t>),</w:t>
      </w:r>
      <w:r w:rsidR="00064946" w:rsidRPr="00164A49">
        <w:rPr>
          <w:rFonts w:ascii="Arial" w:eastAsia="Times New Roman" w:hAnsi="Arial" w:cs="Arial"/>
          <w:bCs/>
          <w:iCs/>
          <w:kern w:val="2"/>
          <w:sz w:val="24"/>
          <w:szCs w:val="24"/>
          <w:lang w:val="es-ES_tradnl" w:eastAsia="es-ES"/>
        </w:rPr>
        <w:t xml:space="preserve"> </w:t>
      </w:r>
      <w:r w:rsidR="00064946">
        <w:rPr>
          <w:rFonts w:ascii="Arial" w:eastAsia="Times New Roman" w:hAnsi="Arial" w:cs="Arial"/>
          <w:bCs/>
          <w:iCs/>
          <w:kern w:val="2"/>
          <w:sz w:val="24"/>
          <w:szCs w:val="24"/>
          <w:lang w:val="es-ES_tradnl" w:eastAsia="es-ES"/>
        </w:rPr>
        <w:t>adscrit</w:t>
      </w:r>
      <w:r w:rsidR="004D45FA">
        <w:rPr>
          <w:rFonts w:ascii="Arial" w:eastAsia="Times New Roman" w:hAnsi="Arial" w:cs="Arial"/>
          <w:bCs/>
          <w:iCs/>
          <w:kern w:val="2"/>
          <w:sz w:val="24"/>
          <w:szCs w:val="24"/>
          <w:lang w:val="es-ES_tradnl" w:eastAsia="es-ES"/>
        </w:rPr>
        <w:t>o</w:t>
      </w:r>
      <w:r w:rsidR="00064946">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 xml:space="preserve">a la Subdirección de Tránsito y Movilidad </w:t>
      </w:r>
      <w:r w:rsidR="00CA42D5">
        <w:rPr>
          <w:rFonts w:ascii="Arial" w:eastAsia="Times New Roman" w:hAnsi="Arial" w:cs="Arial"/>
          <w:bCs/>
          <w:iCs/>
          <w:kern w:val="2"/>
          <w:sz w:val="24"/>
          <w:szCs w:val="24"/>
          <w:lang w:val="es-ES_tradnl" w:eastAsia="es-ES"/>
        </w:rPr>
        <w:lastRenderedPageBreak/>
        <w:t xml:space="preserve">Municipal </w:t>
      </w:r>
      <w:r w:rsidR="00525F70">
        <w:rPr>
          <w:rFonts w:ascii="Arial" w:eastAsia="Times New Roman" w:hAnsi="Arial" w:cs="Arial"/>
          <w:bCs/>
          <w:iCs/>
          <w:kern w:val="2"/>
          <w:sz w:val="24"/>
          <w:szCs w:val="24"/>
          <w:lang w:val="es-ES_tradnl" w:eastAsia="es-ES"/>
        </w:rPr>
        <w:t xml:space="preserve">de Oaxaca de Juárez, </w:t>
      </w:r>
      <w:r w:rsidR="00457573" w:rsidRPr="00314A9F">
        <w:rPr>
          <w:rFonts w:ascii="Arial" w:eastAsia="Times New Roman" w:hAnsi="Arial" w:cs="Arial"/>
          <w:sz w:val="24"/>
          <w:szCs w:val="24"/>
          <w:lang w:val="es-ES_tradnl" w:eastAsia="es-ES"/>
        </w:rPr>
        <w:t>quien</w:t>
      </w:r>
      <w:r w:rsidR="00064946">
        <w:rPr>
          <w:rFonts w:ascii="Arial" w:eastAsia="Times New Roman" w:hAnsi="Arial" w:cs="Arial"/>
          <w:sz w:val="24"/>
          <w:szCs w:val="24"/>
          <w:lang w:val="es-ES_tradnl" w:eastAsia="es-ES"/>
        </w:rPr>
        <w:t xml:space="preserve"> </w:t>
      </w:r>
      <w:r w:rsidR="00457573" w:rsidRPr="00314A9F">
        <w:rPr>
          <w:rFonts w:ascii="Arial" w:eastAsia="Times New Roman" w:hAnsi="Arial" w:cs="Arial"/>
          <w:sz w:val="24"/>
          <w:szCs w:val="24"/>
          <w:lang w:val="es-ES_tradnl" w:eastAsia="es-ES"/>
        </w:rPr>
        <w:t xml:space="preserve">señaló: </w:t>
      </w:r>
      <w:r w:rsidR="00457573"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w:t>
      </w:r>
      <w:r w:rsidR="00C01D18">
        <w:rPr>
          <w:rFonts w:ascii="Arial" w:eastAsia="Times New Roman" w:hAnsi="Arial" w:cs="Arial"/>
          <w:i/>
          <w:lang w:val="es-ES_tradnl" w:eastAsia="es-ES"/>
        </w:rPr>
        <w:t xml:space="preserve"> la falta de derecho del quejoso al exponer que se viola el artículo 16 Constitucional, ya que el acto que emití como autoridad administrativa se encuentra debidamente fundado y motivado de acuerdo al Reglamento de </w:t>
      </w:r>
      <w:r w:rsidR="00C01D18" w:rsidRPr="00FB7F6C">
        <w:rPr>
          <w:rFonts w:ascii="Arial" w:eastAsia="Times New Roman" w:hAnsi="Arial" w:cs="Arial"/>
          <w:i/>
          <w:lang w:val="es-ES_tradnl" w:eastAsia="es-ES"/>
        </w:rPr>
        <w:t xml:space="preserve">Vialidad en vigor, de lo anterior se advierte, en esencia, ya que las multas impuestas por violaciones al citado reglamento, son inexorables al considerarse créditos fiscales. Finalmente, el </w:t>
      </w:r>
      <w:r w:rsidR="00FB7F6C" w:rsidRPr="00FB7F6C">
        <w:rPr>
          <w:rFonts w:ascii="Arial" w:eastAsia="Times New Roman" w:hAnsi="Arial" w:cs="Arial"/>
          <w:i/>
          <w:lang w:val="es-ES_tradnl" w:eastAsia="es-ES"/>
        </w:rPr>
        <w:t>artículo</w:t>
      </w:r>
      <w:r w:rsidR="00C01D18" w:rsidRPr="00FB7F6C">
        <w:rPr>
          <w:rFonts w:ascii="Arial" w:eastAsia="Times New Roman" w:hAnsi="Arial" w:cs="Arial"/>
          <w:i/>
          <w:lang w:val="es-ES_tradnl" w:eastAsia="es-ES"/>
        </w:rPr>
        <w:t xml:space="preserve"> </w:t>
      </w:r>
      <w:r w:rsidR="00C01D18" w:rsidRPr="00FB7F6C">
        <w:rPr>
          <w:rFonts w:ascii="Arial" w:eastAsia="Times New Roman" w:hAnsi="Arial" w:cs="Arial"/>
          <w:b/>
          <w:bCs/>
          <w:i/>
          <w:lang w:val="es-ES_tradnl" w:eastAsia="es-ES"/>
        </w:rPr>
        <w:t>21 en su párrafo c</w:t>
      </w:r>
      <w:r w:rsidR="00FB7F6C">
        <w:rPr>
          <w:rFonts w:ascii="Arial" w:eastAsia="Times New Roman" w:hAnsi="Arial" w:cs="Arial"/>
          <w:b/>
          <w:bCs/>
          <w:i/>
          <w:lang w:val="es-ES_tradnl" w:eastAsia="es-ES"/>
        </w:rPr>
        <w:t xml:space="preserve">uarto de nuestra Carta Mangana, </w:t>
      </w:r>
      <w:r w:rsidR="00C01D18" w:rsidRPr="00FB7F6C">
        <w:rPr>
          <w:rFonts w:ascii="Arial" w:eastAsia="Times New Roman" w:hAnsi="Arial" w:cs="Arial"/>
          <w:b/>
          <w:bCs/>
          <w:i/>
          <w:lang w:val="es-ES_tradnl" w:eastAsia="es-ES"/>
        </w:rPr>
        <w:t>justifica el acta de infracción</w:t>
      </w:r>
      <w:r w:rsidR="002D7EB8">
        <w:rPr>
          <w:rFonts w:ascii="Arial" w:eastAsia="Times New Roman" w:hAnsi="Arial" w:cs="Arial"/>
          <w:b/>
          <w:bCs/>
          <w:i/>
          <w:lang w:val="es-ES_tradnl" w:eastAsia="es-ES"/>
        </w:rPr>
        <w:t>…”</w:t>
      </w:r>
      <w:r w:rsidR="00FB7F6C">
        <w:rPr>
          <w:rFonts w:ascii="Arial" w:eastAsia="Times New Roman" w:hAnsi="Arial" w:cs="Arial"/>
          <w:b/>
          <w:bCs/>
          <w:i/>
          <w:lang w:val="es-ES_tradnl" w:eastAsia="es-ES"/>
        </w:rPr>
        <w:t xml:space="preserve"> </w:t>
      </w:r>
      <w:r w:rsidR="00015735">
        <w:rPr>
          <w:rFonts w:ascii="Arial" w:eastAsia="Times New Roman" w:hAnsi="Arial" w:cs="Arial"/>
          <w:bCs/>
          <w:lang w:val="es-ES_tradnl" w:eastAsia="es-ES"/>
        </w:rPr>
        <w:t xml:space="preserve">(foja 40). </w:t>
      </w:r>
    </w:p>
    <w:p w14:paraId="1D97DCAC" w14:textId="622CCFC3" w:rsidR="006232BE" w:rsidRDefault="00457573" w:rsidP="002C5092">
      <w:pPr>
        <w:spacing w:line="360" w:lineRule="auto"/>
        <w:ind w:right="51" w:firstLine="567"/>
        <w:jc w:val="both"/>
        <w:rPr>
          <w:rFonts w:ascii="Arial" w:eastAsia="Times New Roman" w:hAnsi="Arial" w:cs="Arial"/>
          <w:sz w:val="24"/>
          <w:szCs w:val="24"/>
          <w:lang w:val="es-ES_tradnl" w:eastAsia="es-ES"/>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00016B70">
        <w:rPr>
          <w:rFonts w:ascii="Arial" w:eastAsia="Times New Roman" w:hAnsi="Arial" w:cs="Arial"/>
          <w:sz w:val="24"/>
          <w:szCs w:val="24"/>
          <w:lang w:val="es-ES_tradnl" w:eastAsia="es-ES"/>
        </w:rPr>
        <w:t xml:space="preserve">, en virtud de </w:t>
      </w:r>
      <w:r w:rsidRPr="00FB5C88">
        <w:rPr>
          <w:rFonts w:ascii="Arial" w:eastAsia="Times New Roman" w:hAnsi="Arial" w:cs="Arial"/>
          <w:sz w:val="24"/>
          <w:szCs w:val="24"/>
          <w:lang w:val="es-ES_tradnl" w:eastAsia="es-ES"/>
        </w:rPr>
        <w:t xml:space="preserve">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9AC4C50" w14:textId="2872DE21" w:rsidR="00B408AB" w:rsidRDefault="00B408AB" w:rsidP="002C509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La autoridad demandada Director de Seguridad P</w:t>
      </w:r>
      <w:r w:rsidR="00860B12">
        <w:rPr>
          <w:rFonts w:ascii="Arial" w:eastAsia="Times New Roman" w:hAnsi="Arial" w:cs="Arial"/>
          <w:sz w:val="24"/>
          <w:szCs w:val="24"/>
          <w:lang w:val="es-ES_tradnl" w:eastAsia="es-ES"/>
        </w:rPr>
        <w:t>ública, Vialidad y P</w:t>
      </w:r>
      <w:r>
        <w:rPr>
          <w:rFonts w:ascii="Arial" w:eastAsia="Times New Roman" w:hAnsi="Arial" w:cs="Arial"/>
          <w:sz w:val="24"/>
          <w:szCs w:val="24"/>
          <w:lang w:val="es-ES_tradnl" w:eastAsia="es-ES"/>
        </w:rPr>
        <w:t>r</w:t>
      </w:r>
      <w:r w:rsidR="00860B12">
        <w:rPr>
          <w:rFonts w:ascii="Arial" w:eastAsia="Times New Roman" w:hAnsi="Arial" w:cs="Arial"/>
          <w:sz w:val="24"/>
          <w:szCs w:val="24"/>
          <w:lang w:val="es-ES_tradnl" w:eastAsia="es-ES"/>
        </w:rPr>
        <w:t>o</w:t>
      </w:r>
      <w:r>
        <w:rPr>
          <w:rFonts w:ascii="Arial" w:eastAsia="Times New Roman" w:hAnsi="Arial" w:cs="Arial"/>
          <w:sz w:val="24"/>
          <w:szCs w:val="24"/>
          <w:lang w:val="es-ES_tradnl" w:eastAsia="es-ES"/>
        </w:rPr>
        <w:t xml:space="preserve">tección Ciudadana del Municipio de Oaxaca de Juárez, </w:t>
      </w:r>
      <w:r w:rsidR="00CB3E2E">
        <w:rPr>
          <w:rFonts w:ascii="Arial" w:eastAsia="Times New Roman" w:hAnsi="Arial" w:cs="Arial"/>
          <w:sz w:val="24"/>
          <w:szCs w:val="24"/>
          <w:lang w:val="es-ES_tradnl" w:eastAsia="es-ES"/>
        </w:rPr>
        <w:t>opuso como excepci</w:t>
      </w:r>
      <w:r w:rsidR="00930C52">
        <w:rPr>
          <w:rFonts w:ascii="Arial" w:eastAsia="Times New Roman" w:hAnsi="Arial" w:cs="Arial"/>
          <w:sz w:val="24"/>
          <w:szCs w:val="24"/>
          <w:lang w:val="es-ES_tradnl" w:eastAsia="es-ES"/>
        </w:rPr>
        <w:t>ones</w:t>
      </w:r>
      <w:r w:rsidR="00CB3E2E">
        <w:rPr>
          <w:rFonts w:ascii="Arial" w:eastAsia="Times New Roman" w:hAnsi="Arial" w:cs="Arial"/>
          <w:sz w:val="24"/>
          <w:szCs w:val="24"/>
          <w:lang w:val="es-ES_tradnl" w:eastAsia="es-ES"/>
        </w:rPr>
        <w:t xml:space="preserve"> la</w:t>
      </w:r>
      <w:r w:rsidR="00930C52">
        <w:rPr>
          <w:rFonts w:ascii="Arial" w:eastAsia="Times New Roman" w:hAnsi="Arial" w:cs="Arial"/>
          <w:sz w:val="24"/>
          <w:szCs w:val="24"/>
          <w:lang w:val="es-ES_tradnl" w:eastAsia="es-ES"/>
        </w:rPr>
        <w:t>s de: oscuridad en la demanda, la falta de acción y de derecho, pretenciones (sic) inoperantes, la de improcedencia de la demanda y la de no existencia de interés jurídico.</w:t>
      </w:r>
    </w:p>
    <w:p w14:paraId="13021814" w14:textId="7B26EFC3" w:rsidR="00314B40" w:rsidRPr="000C3742" w:rsidRDefault="00314B40" w:rsidP="006D7BE6">
      <w:pPr>
        <w:spacing w:line="360" w:lineRule="auto"/>
        <w:ind w:right="51" w:firstLine="567"/>
        <w:jc w:val="both"/>
        <w:rPr>
          <w:rFonts w:ascii="Arial" w:eastAsia="Times New Roman" w:hAnsi="Arial" w:cs="Arial"/>
          <w:sz w:val="24"/>
          <w:szCs w:val="24"/>
          <w:lang w:val="es-ES_tradnl" w:eastAsia="es-ES"/>
        </w:rPr>
      </w:pPr>
      <w:r w:rsidRPr="000C3742">
        <w:rPr>
          <w:rFonts w:ascii="Arial" w:eastAsia="Times New Roman" w:hAnsi="Arial" w:cs="Arial"/>
          <w:sz w:val="24"/>
          <w:szCs w:val="24"/>
          <w:lang w:val="es-ES_tradnl" w:eastAsia="es-ES"/>
        </w:rPr>
        <w:t xml:space="preserve">Por </w:t>
      </w:r>
      <w:r w:rsidRPr="00BC76FB">
        <w:rPr>
          <w:rFonts w:ascii="Arial" w:eastAsia="Times New Roman" w:hAnsi="Arial" w:cs="Arial"/>
          <w:b/>
          <w:sz w:val="24"/>
          <w:szCs w:val="24"/>
          <w:lang w:val="es-ES_tradnl" w:eastAsia="es-ES"/>
        </w:rPr>
        <w:t>oscuridad en la demanda</w:t>
      </w:r>
      <w:r w:rsidRPr="000C3742">
        <w:rPr>
          <w:rFonts w:ascii="Arial" w:eastAsia="Times New Roman" w:hAnsi="Arial" w:cs="Arial"/>
          <w:sz w:val="24"/>
          <w:szCs w:val="24"/>
          <w:lang w:val="es-ES_tradnl" w:eastAsia="es-ES"/>
        </w:rPr>
        <w:t xml:space="preserve"> se entiende que </w:t>
      </w:r>
      <w:r w:rsidR="000C3742">
        <w:rPr>
          <w:rFonts w:ascii="Arial" w:eastAsia="Times New Roman" w:hAnsi="Arial" w:cs="Arial"/>
          <w:sz w:val="24"/>
          <w:szCs w:val="24"/>
          <w:lang w:val="es-ES_tradnl" w:eastAsia="es-ES"/>
        </w:rPr>
        <w:t xml:space="preserve">está </w:t>
      </w:r>
      <w:r w:rsidRPr="000C3742">
        <w:rPr>
          <w:rFonts w:ascii="Arial" w:eastAsia="Times New Roman" w:hAnsi="Arial" w:cs="Arial"/>
          <w:sz w:val="24"/>
          <w:szCs w:val="24"/>
          <w:lang w:val="es-ES_tradnl" w:eastAsia="es-ES"/>
        </w:rPr>
        <w:t xml:space="preserve">redactada </w:t>
      </w:r>
      <w:r w:rsidR="000C3742" w:rsidRPr="000C3742">
        <w:rPr>
          <w:rFonts w:ascii="Arial" w:eastAsia="Times New Roman" w:hAnsi="Arial" w:cs="Arial"/>
          <w:sz w:val="24"/>
          <w:szCs w:val="24"/>
          <w:lang w:val="es-ES_tradnl" w:eastAsia="es-ES"/>
        </w:rPr>
        <w:t xml:space="preserve">en términos confusos, imprecisos o </w:t>
      </w:r>
      <w:r w:rsidR="000C3742" w:rsidRPr="000C3742">
        <w:rPr>
          <w:rFonts w:ascii="Arial" w:hAnsi="Arial" w:cs="Arial"/>
          <w:color w:val="202124"/>
          <w:sz w:val="24"/>
          <w:szCs w:val="24"/>
          <w:shd w:val="clear" w:color="auto" w:fill="FFFFFF"/>
        </w:rPr>
        <w:t>anfibológicos </w:t>
      </w:r>
      <w:r w:rsidR="000C3742" w:rsidRPr="000C3742">
        <w:rPr>
          <w:rFonts w:ascii="Arial" w:hAnsi="Arial" w:cs="Arial"/>
          <w:bCs/>
          <w:color w:val="202124"/>
          <w:sz w:val="24"/>
          <w:szCs w:val="24"/>
          <w:shd w:val="clear" w:color="auto" w:fill="FFFFFF"/>
        </w:rPr>
        <w:t>que</w:t>
      </w:r>
      <w:r w:rsidR="000C3742" w:rsidRPr="000C3742">
        <w:rPr>
          <w:rFonts w:ascii="Arial" w:hAnsi="Arial" w:cs="Arial"/>
          <w:color w:val="202124"/>
          <w:sz w:val="24"/>
          <w:szCs w:val="24"/>
          <w:shd w:val="clear" w:color="auto" w:fill="FFFFFF"/>
        </w:rPr>
        <w:t> </w:t>
      </w:r>
      <w:r w:rsidR="000C3742">
        <w:rPr>
          <w:rFonts w:ascii="Arial" w:hAnsi="Arial" w:cs="Arial"/>
          <w:color w:val="202124"/>
          <w:sz w:val="24"/>
          <w:szCs w:val="24"/>
          <w:shd w:val="clear" w:color="auto" w:fill="FFFFFF"/>
        </w:rPr>
        <w:t xml:space="preserve">implique, </w:t>
      </w:r>
      <w:r w:rsidR="000C3742" w:rsidRPr="000C3742">
        <w:rPr>
          <w:rFonts w:ascii="Arial" w:hAnsi="Arial" w:cs="Arial"/>
          <w:color w:val="202124"/>
          <w:sz w:val="24"/>
          <w:szCs w:val="24"/>
          <w:shd w:val="clear" w:color="auto" w:fill="FFFFFF"/>
        </w:rPr>
        <w:t>en este caso</w:t>
      </w:r>
      <w:r w:rsidR="000C3742">
        <w:rPr>
          <w:rFonts w:ascii="Arial" w:hAnsi="Arial" w:cs="Arial"/>
          <w:color w:val="202124"/>
          <w:sz w:val="24"/>
          <w:szCs w:val="24"/>
          <w:shd w:val="clear" w:color="auto" w:fill="FFFFFF"/>
        </w:rPr>
        <w:t>,</w:t>
      </w:r>
      <w:r w:rsidR="000C3742" w:rsidRPr="000C3742">
        <w:rPr>
          <w:rFonts w:ascii="Arial" w:hAnsi="Arial" w:cs="Arial"/>
          <w:color w:val="202124"/>
          <w:sz w:val="24"/>
          <w:szCs w:val="24"/>
          <w:shd w:val="clear" w:color="auto" w:fill="FFFFFF"/>
        </w:rPr>
        <w:t xml:space="preserve"> </w:t>
      </w:r>
      <w:r w:rsidR="000C3742">
        <w:rPr>
          <w:rFonts w:ascii="Arial" w:hAnsi="Arial" w:cs="Arial"/>
          <w:color w:val="202124"/>
          <w:sz w:val="24"/>
          <w:szCs w:val="24"/>
          <w:shd w:val="clear" w:color="auto" w:fill="FFFFFF"/>
        </w:rPr>
        <w:t xml:space="preserve">que </w:t>
      </w:r>
      <w:r w:rsidR="000C3742" w:rsidRPr="000C3742">
        <w:rPr>
          <w:rFonts w:ascii="Arial" w:hAnsi="Arial" w:cs="Arial"/>
          <w:color w:val="202124"/>
          <w:sz w:val="24"/>
          <w:szCs w:val="24"/>
          <w:shd w:val="clear" w:color="auto" w:fill="FFFFFF"/>
        </w:rPr>
        <w:t>las autoridad</w:t>
      </w:r>
      <w:r w:rsidR="006D7BE6">
        <w:rPr>
          <w:rFonts w:ascii="Arial" w:hAnsi="Arial" w:cs="Arial"/>
          <w:color w:val="202124"/>
          <w:sz w:val="24"/>
          <w:szCs w:val="24"/>
          <w:shd w:val="clear" w:color="auto" w:fill="FFFFFF"/>
        </w:rPr>
        <w:t>es</w:t>
      </w:r>
      <w:r w:rsidR="000C3742" w:rsidRPr="000C3742">
        <w:rPr>
          <w:rFonts w:ascii="Arial" w:hAnsi="Arial" w:cs="Arial"/>
          <w:color w:val="202124"/>
          <w:sz w:val="24"/>
          <w:szCs w:val="24"/>
          <w:shd w:val="clear" w:color="auto" w:fill="FFFFFF"/>
        </w:rPr>
        <w:t xml:space="preserve"> demandadas conozcan claramente las pretensiones del actor o los hechos en </w:t>
      </w:r>
      <w:r w:rsidR="000C3742" w:rsidRPr="000C3742">
        <w:rPr>
          <w:rFonts w:ascii="Arial" w:hAnsi="Arial" w:cs="Arial"/>
          <w:bCs/>
          <w:color w:val="202124"/>
          <w:sz w:val="24"/>
          <w:szCs w:val="24"/>
          <w:shd w:val="clear" w:color="auto" w:fill="FFFFFF"/>
        </w:rPr>
        <w:t>que se</w:t>
      </w:r>
      <w:r w:rsidR="000C3742" w:rsidRPr="000C3742">
        <w:rPr>
          <w:rFonts w:ascii="Arial" w:hAnsi="Arial" w:cs="Arial"/>
          <w:color w:val="202124"/>
          <w:sz w:val="24"/>
          <w:szCs w:val="24"/>
          <w:shd w:val="clear" w:color="auto" w:fill="FFFFFF"/>
        </w:rPr>
        <w:t> funde</w:t>
      </w:r>
      <w:r w:rsidR="000C3742">
        <w:rPr>
          <w:rFonts w:ascii="Arial" w:hAnsi="Arial" w:cs="Arial"/>
          <w:color w:val="202124"/>
          <w:sz w:val="24"/>
          <w:szCs w:val="24"/>
          <w:shd w:val="clear" w:color="auto" w:fill="FFFFFF"/>
        </w:rPr>
        <w:t xml:space="preserve">, por lo que resulta improcedente esta excepción </w:t>
      </w:r>
      <w:r w:rsidR="00B32E21">
        <w:rPr>
          <w:rFonts w:ascii="Arial" w:hAnsi="Arial" w:cs="Arial"/>
          <w:color w:val="202124"/>
          <w:sz w:val="24"/>
          <w:szCs w:val="24"/>
          <w:shd w:val="clear" w:color="auto" w:fill="FFFFFF"/>
        </w:rPr>
        <w:t xml:space="preserve">ya que esta autoridad jurisdiccional sí preciso </w:t>
      </w:r>
      <w:r w:rsidR="006D7BE6">
        <w:rPr>
          <w:rFonts w:ascii="Arial" w:hAnsi="Arial" w:cs="Arial"/>
          <w:color w:val="202124"/>
          <w:sz w:val="24"/>
          <w:szCs w:val="24"/>
          <w:shd w:val="clear" w:color="auto" w:fill="FFFFFF"/>
        </w:rPr>
        <w:t xml:space="preserve">que fueron satisfechos </w:t>
      </w:r>
      <w:r w:rsidR="00AD3275">
        <w:rPr>
          <w:rFonts w:ascii="Arial" w:hAnsi="Arial" w:cs="Arial"/>
          <w:color w:val="202124"/>
          <w:sz w:val="24"/>
          <w:szCs w:val="24"/>
          <w:shd w:val="clear" w:color="auto" w:fill="FFFFFF"/>
        </w:rPr>
        <w:t>los requisitos en cada una de sus parte</w:t>
      </w:r>
      <w:r w:rsidR="006D7BE6">
        <w:rPr>
          <w:rFonts w:ascii="Arial" w:hAnsi="Arial" w:cs="Arial"/>
          <w:color w:val="202124"/>
          <w:sz w:val="24"/>
          <w:szCs w:val="24"/>
          <w:shd w:val="clear" w:color="auto" w:fill="FFFFFF"/>
        </w:rPr>
        <w:t>s</w:t>
      </w:r>
      <w:r w:rsidR="00AD3275">
        <w:rPr>
          <w:rFonts w:ascii="Arial" w:hAnsi="Arial" w:cs="Arial"/>
          <w:color w:val="202124"/>
          <w:sz w:val="24"/>
          <w:szCs w:val="24"/>
          <w:shd w:val="clear" w:color="auto" w:fill="FFFFFF"/>
        </w:rPr>
        <w:t xml:space="preserve"> </w:t>
      </w:r>
      <w:r w:rsidR="006D7BE6">
        <w:rPr>
          <w:rFonts w:ascii="Arial" w:hAnsi="Arial" w:cs="Arial"/>
          <w:color w:val="202124"/>
          <w:sz w:val="24"/>
          <w:szCs w:val="24"/>
          <w:shd w:val="clear" w:color="auto" w:fill="FFFFFF"/>
        </w:rPr>
        <w:t xml:space="preserve">de la demanda del actor, conforme al artículo 177, de la Ley de Procedimiento y Justicia Administrativa del Estado, por lo que fue admitida sin exigir requerimiento alguno. </w:t>
      </w:r>
    </w:p>
    <w:p w14:paraId="3A2D83E8" w14:textId="5097AE18" w:rsidR="00BC76FB" w:rsidRDefault="00BC76FB" w:rsidP="00BC76FB">
      <w:pPr>
        <w:spacing w:line="360" w:lineRule="auto"/>
        <w:ind w:right="51" w:firstLine="567"/>
        <w:jc w:val="both"/>
        <w:rPr>
          <w:rFonts w:ascii="Arial" w:hAnsi="Arial" w:cs="Arial"/>
          <w:sz w:val="24"/>
          <w:szCs w:val="24"/>
          <w:lang w:val="es-ES_tradnl"/>
        </w:rPr>
      </w:pPr>
      <w:r>
        <w:rPr>
          <w:rFonts w:ascii="Arial" w:eastAsia="Times New Roman" w:hAnsi="Arial" w:cs="Arial"/>
          <w:bCs/>
          <w:sz w:val="24"/>
          <w:szCs w:val="24"/>
          <w:lang w:eastAsia="es-ES"/>
        </w:rPr>
        <w:t xml:space="preserve">Se procede al análisis de la excepción </w:t>
      </w:r>
      <w:r>
        <w:rPr>
          <w:rFonts w:ascii="Arial" w:eastAsia="Times New Roman" w:hAnsi="Arial" w:cs="Arial"/>
          <w:sz w:val="24"/>
          <w:szCs w:val="24"/>
          <w:lang w:val="es-ES_tradnl" w:eastAsia="es-ES"/>
        </w:rPr>
        <w:t xml:space="preserve">de </w:t>
      </w:r>
      <w:r w:rsidRPr="00BC76FB">
        <w:rPr>
          <w:rFonts w:ascii="Arial" w:eastAsia="Times New Roman" w:hAnsi="Arial" w:cs="Arial"/>
          <w:b/>
          <w:sz w:val="24"/>
          <w:szCs w:val="24"/>
          <w:lang w:val="es-ES_tradnl" w:eastAsia="es-ES"/>
        </w:rPr>
        <w:t>falta de acción y de derecho</w:t>
      </w:r>
      <w:r w:rsidR="004200AF">
        <w:rPr>
          <w:rFonts w:ascii="Arial" w:eastAsia="Times New Roman" w:hAnsi="Arial" w:cs="Arial"/>
          <w:sz w:val="24"/>
          <w:szCs w:val="24"/>
          <w:lang w:val="es-ES_tradnl" w:eastAsia="es-ES"/>
        </w:rPr>
        <w:t xml:space="preserve"> </w:t>
      </w:r>
      <w:r w:rsidR="004200AF">
        <w:rPr>
          <w:rFonts w:ascii="Arial" w:hAnsi="Arial" w:cs="Arial"/>
          <w:b/>
          <w:sz w:val="24"/>
          <w:szCs w:val="24"/>
          <w:lang w:val="es-ES_tradnl"/>
        </w:rPr>
        <w:t>pretensiones inoperantes</w:t>
      </w:r>
      <w:r w:rsidR="00777E3B">
        <w:rPr>
          <w:rFonts w:ascii="Arial" w:eastAsia="Times New Roman" w:hAnsi="Arial" w:cs="Arial"/>
          <w:sz w:val="24"/>
          <w:szCs w:val="24"/>
          <w:lang w:val="es-ES_tradnl" w:eastAsia="es-ES"/>
        </w:rPr>
        <w:t xml:space="preserve">, </w:t>
      </w:r>
      <w:r w:rsidR="00777E3B" w:rsidRPr="00F45C4E">
        <w:rPr>
          <w:rFonts w:ascii="Arial" w:eastAsia="Times New Roman" w:hAnsi="Arial" w:cs="Arial"/>
          <w:b/>
          <w:sz w:val="24"/>
          <w:szCs w:val="24"/>
          <w:lang w:val="es-ES_tradnl" w:eastAsia="es-ES"/>
        </w:rPr>
        <w:t xml:space="preserve">improcedencia de la demanda y la de no existencia de interés jurídico, </w:t>
      </w:r>
      <w:r>
        <w:rPr>
          <w:rFonts w:ascii="Arial" w:eastAsia="Times New Roman" w:hAnsi="Arial" w:cs="Arial"/>
          <w:sz w:val="24"/>
          <w:szCs w:val="24"/>
          <w:lang w:val="es-ES_tradnl" w:eastAsia="es-ES"/>
        </w:rPr>
        <w:t>la</w:t>
      </w:r>
      <w:r w:rsidR="00175DA7">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cual</w:t>
      </w:r>
      <w:r w:rsidR="00175DA7">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w:t>
      </w:r>
      <w:r w:rsidRPr="0048505B">
        <w:rPr>
          <w:rFonts w:ascii="Arial" w:eastAsia="Times New Roman" w:hAnsi="Arial" w:cs="Arial"/>
          <w:sz w:val="24"/>
          <w:szCs w:val="24"/>
          <w:lang w:val="es-ES_tradnl" w:eastAsia="es-ES"/>
        </w:rPr>
        <w:t>resulta</w:t>
      </w:r>
      <w:r w:rsidR="00175DA7">
        <w:rPr>
          <w:rFonts w:ascii="Arial" w:eastAsia="Times New Roman" w:hAnsi="Arial" w:cs="Arial"/>
          <w:sz w:val="24"/>
          <w:szCs w:val="24"/>
          <w:lang w:val="es-ES_tradnl" w:eastAsia="es-ES"/>
        </w:rPr>
        <w:t>n</w:t>
      </w:r>
      <w:r w:rsidRPr="0048505B">
        <w:rPr>
          <w:rFonts w:ascii="Arial" w:eastAsia="Times New Roman" w:hAnsi="Arial" w:cs="Arial"/>
          <w:sz w:val="24"/>
          <w:szCs w:val="24"/>
          <w:lang w:val="es-ES_tradnl" w:eastAsia="es-ES"/>
        </w:rPr>
        <w:t xml:space="preserve"> improcedente</w:t>
      </w:r>
      <w:r w:rsidR="00175DA7">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Pr>
          <w:rFonts w:ascii="Arial" w:hAnsi="Arial" w:cs="Arial"/>
          <w:sz w:val="24"/>
          <w:szCs w:val="24"/>
        </w:rPr>
        <w:t xml:space="preserve">causarle una afectación real y directa a su esfera jurídica, </w:t>
      </w:r>
      <w:r w:rsidR="00175DA7">
        <w:rPr>
          <w:rFonts w:ascii="Arial" w:hAnsi="Arial" w:cs="Arial"/>
          <w:sz w:val="24"/>
          <w:szCs w:val="24"/>
        </w:rPr>
        <w:t xml:space="preserve">mismo que acreditó a la presentación de la demanda, </w:t>
      </w:r>
      <w:r>
        <w:rPr>
          <w:rFonts w:ascii="Arial" w:hAnsi="Arial" w:cs="Arial"/>
          <w:sz w:val="24"/>
          <w:szCs w:val="24"/>
        </w:rPr>
        <w:t xml:space="preserve">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00877290" w:rsidR="002C5092" w:rsidRPr="004666AC" w:rsidRDefault="004857F1" w:rsidP="002C5092">
      <w:pPr>
        <w:spacing w:line="360" w:lineRule="auto"/>
        <w:ind w:right="51" w:firstLine="567"/>
        <w:jc w:val="both"/>
        <w:rPr>
          <w:rFonts w:ascii="Arial" w:hAnsi="Arial" w:cs="Arial"/>
          <w:sz w:val="24"/>
          <w:szCs w:val="24"/>
        </w:rPr>
      </w:pPr>
      <w:r>
        <w:rPr>
          <w:rFonts w:ascii="Arial" w:hAnsi="Arial" w:cs="Arial"/>
          <w:b/>
          <w:sz w:val="24"/>
          <w:szCs w:val="24"/>
          <w:lang w:val="es-ES_tradnl"/>
        </w:rPr>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936497">
        <w:rPr>
          <w:rFonts w:ascii="Arial" w:hAnsi="Arial" w:cs="Arial"/>
          <w:bCs/>
          <w:sz w:val="24"/>
          <w:szCs w:val="24"/>
        </w:rPr>
        <w:t>***********</w:t>
      </w:r>
      <w:r w:rsidR="00DB79A2">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6D4387">
        <w:rPr>
          <w:rFonts w:ascii="Arial" w:hAnsi="Arial" w:cs="Arial"/>
          <w:bCs/>
          <w:sz w:val="24"/>
          <w:szCs w:val="24"/>
        </w:rPr>
        <w:t>**********</w:t>
      </w:r>
      <w:r w:rsidR="0033121E">
        <w:rPr>
          <w:rFonts w:ascii="Arial" w:hAnsi="Arial" w:cs="Arial"/>
          <w:bCs/>
          <w:sz w:val="24"/>
          <w:szCs w:val="24"/>
        </w:rPr>
        <w:t xml:space="preserve">, </w:t>
      </w:r>
      <w:r w:rsidR="002C5092">
        <w:rPr>
          <w:rFonts w:ascii="Arial" w:hAnsi="Arial" w:cs="Arial"/>
          <w:bCs/>
          <w:sz w:val="24"/>
          <w:szCs w:val="24"/>
        </w:rPr>
        <w:t>de</w:t>
      </w:r>
      <w:r w:rsidR="00C01D18">
        <w:rPr>
          <w:rFonts w:ascii="Arial" w:hAnsi="Arial" w:cs="Arial"/>
          <w:bCs/>
          <w:sz w:val="24"/>
          <w:szCs w:val="24"/>
        </w:rPr>
        <w:t xml:space="preserve"> veinticuatro de enero</w:t>
      </w:r>
      <w:r w:rsidR="00B020A9">
        <w:rPr>
          <w:rFonts w:ascii="Arial" w:hAnsi="Arial" w:cs="Arial"/>
          <w:bCs/>
          <w:sz w:val="24"/>
          <w:szCs w:val="24"/>
        </w:rPr>
        <w:t xml:space="preserve"> </w:t>
      </w:r>
      <w:r w:rsidR="00F157AF">
        <w:rPr>
          <w:rFonts w:ascii="Arial" w:hAnsi="Arial" w:cs="Arial"/>
          <w:bCs/>
          <w:sz w:val="24"/>
          <w:szCs w:val="24"/>
        </w:rPr>
        <w:t>de dos mil veintiuno</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2D686F">
        <w:rPr>
          <w:rFonts w:ascii="Arial" w:eastAsia="Times New Roman" w:hAnsi="Arial" w:cs="Arial"/>
          <w:bCs/>
          <w:iCs/>
          <w:kern w:val="2"/>
          <w:sz w:val="24"/>
          <w:szCs w:val="24"/>
          <w:lang w:val="es-ES_tradnl" w:eastAsia="es-ES"/>
        </w:rPr>
        <w:t xml:space="preserve">la Policía Vial con número estadístico </w:t>
      </w:r>
      <w:r w:rsidR="00D30721" w:rsidRPr="00D30721">
        <w:rPr>
          <w:rFonts w:ascii="Arial" w:eastAsia="Times New Roman" w:hAnsi="Arial" w:cs="Arial"/>
          <w:bCs/>
          <w:iCs/>
          <w:kern w:val="2"/>
          <w:sz w:val="24"/>
          <w:szCs w:val="24"/>
          <w:lang w:val="es-ES_tradnl" w:eastAsia="es-ES"/>
        </w:rPr>
        <w:t>PV-46</w:t>
      </w:r>
      <w:r w:rsidR="002D686F">
        <w:rPr>
          <w:rFonts w:ascii="Arial" w:eastAsia="Times New Roman" w:hAnsi="Arial" w:cs="Arial"/>
          <w:bCs/>
          <w:iCs/>
          <w:kern w:val="2"/>
          <w:sz w:val="24"/>
          <w:szCs w:val="24"/>
          <w:lang w:val="es-ES_tradnl" w:eastAsia="es-ES"/>
        </w:rPr>
        <w:t xml:space="preserve"> (</w:t>
      </w:r>
      <w:r w:rsidR="00C01D18">
        <w:rPr>
          <w:rFonts w:ascii="Arial" w:eastAsia="Times New Roman" w:hAnsi="Arial" w:cs="Arial"/>
          <w:bCs/>
          <w:iCs/>
          <w:kern w:val="2"/>
          <w:sz w:val="24"/>
          <w:szCs w:val="24"/>
          <w:lang w:val="es-ES_tradnl" w:eastAsia="es-ES"/>
        </w:rPr>
        <w:t>Manuel Bolaños Rosas</w:t>
      </w:r>
      <w:r w:rsidR="002D686F">
        <w:rPr>
          <w:rFonts w:ascii="Arial" w:eastAsia="Times New Roman" w:hAnsi="Arial" w:cs="Arial"/>
          <w:bCs/>
          <w:iCs/>
          <w:kern w:val="2"/>
          <w:sz w:val="24"/>
          <w:szCs w:val="24"/>
          <w:lang w:val="es-ES_tradnl" w:eastAsia="es-ES"/>
        </w:rPr>
        <w:t>),</w:t>
      </w:r>
      <w:r w:rsidR="002D686F" w:rsidRPr="00164A49">
        <w:rPr>
          <w:rFonts w:ascii="Arial" w:eastAsia="Times New Roman" w:hAnsi="Arial" w:cs="Arial"/>
          <w:bCs/>
          <w:iCs/>
          <w:kern w:val="2"/>
          <w:sz w:val="24"/>
          <w:szCs w:val="24"/>
          <w:lang w:val="es-ES_tradnl" w:eastAsia="es-ES"/>
        </w:rPr>
        <w:t xml:space="preserve"> </w:t>
      </w:r>
      <w:r w:rsidR="002D686F">
        <w:rPr>
          <w:rFonts w:ascii="Arial" w:eastAsia="Times New Roman" w:hAnsi="Arial" w:cs="Arial"/>
          <w:bCs/>
          <w:iCs/>
          <w:kern w:val="2"/>
          <w:sz w:val="24"/>
          <w:szCs w:val="24"/>
          <w:lang w:val="es-ES_tradnl" w:eastAsia="es-ES"/>
        </w:rPr>
        <w:t>adscrit</w:t>
      </w:r>
      <w:r w:rsidR="00C01D18">
        <w:rPr>
          <w:rFonts w:ascii="Arial" w:eastAsia="Times New Roman" w:hAnsi="Arial" w:cs="Arial"/>
          <w:bCs/>
          <w:iCs/>
          <w:kern w:val="2"/>
          <w:sz w:val="24"/>
          <w:szCs w:val="24"/>
          <w:lang w:val="es-ES_tradnl" w:eastAsia="es-ES"/>
        </w:rPr>
        <w:t>o</w:t>
      </w:r>
      <w:r w:rsidR="002D686F">
        <w:rPr>
          <w:rFonts w:ascii="Arial" w:eastAsia="Times New Roman" w:hAnsi="Arial" w:cs="Arial"/>
          <w:bCs/>
          <w:iCs/>
          <w:kern w:val="2"/>
          <w:sz w:val="24"/>
          <w:szCs w:val="24"/>
          <w:lang w:val="es-ES_tradnl" w:eastAsia="es-ES"/>
        </w:rPr>
        <w:t xml:space="preserve"> </w:t>
      </w:r>
      <w:r w:rsidR="00065976">
        <w:rPr>
          <w:rFonts w:ascii="Arial" w:eastAsia="Times New Roman" w:hAnsi="Arial" w:cs="Arial"/>
          <w:bCs/>
          <w:iCs/>
          <w:kern w:val="2"/>
          <w:sz w:val="24"/>
          <w:szCs w:val="24"/>
          <w:lang w:val="es-ES_tradnl" w:eastAsia="es-ES"/>
        </w:rPr>
        <w:t xml:space="preserve">a la Subdirección de Tránsito y Movilidad Municipal de Oaxaca de Juárez, </w:t>
      </w:r>
      <w:r w:rsidR="004666AC">
        <w:rPr>
          <w:rFonts w:ascii="Arial" w:hAnsi="Arial" w:cs="Arial"/>
          <w:sz w:val="24"/>
          <w:szCs w:val="24"/>
        </w:rPr>
        <w:t>y</w:t>
      </w:r>
      <w:r w:rsidR="004666AC">
        <w:rPr>
          <w:rFonts w:ascii="Arial" w:hAnsi="Arial" w:cs="Arial"/>
          <w:bCs/>
          <w:sz w:val="24"/>
          <w:szCs w:val="24"/>
          <w:lang w:eastAsia="es-ES"/>
        </w:rPr>
        <w:t xml:space="preserve"> como consecuencia la </w:t>
      </w:r>
      <w:r w:rsidR="004666AC" w:rsidRPr="003A166F">
        <w:rPr>
          <w:rFonts w:ascii="Arial" w:hAnsi="Arial" w:cs="Arial"/>
          <w:bCs/>
          <w:sz w:val="24"/>
          <w:szCs w:val="24"/>
          <w:lang w:eastAsia="es-ES"/>
        </w:rPr>
        <w:t xml:space="preserve">devolución del pago hecho por la multa contenida en el recibo oficial con número de folio </w:t>
      </w:r>
      <w:r w:rsidR="00936497">
        <w:rPr>
          <w:rFonts w:ascii="Arial" w:hAnsi="Arial" w:cs="Arial"/>
          <w:bCs/>
          <w:sz w:val="24"/>
          <w:szCs w:val="24"/>
          <w:lang w:eastAsia="es-ES"/>
        </w:rPr>
        <w:t>***********</w:t>
      </w:r>
      <w:r w:rsidR="004666AC" w:rsidRPr="003A166F">
        <w:rPr>
          <w:rFonts w:ascii="Arial" w:hAnsi="Arial" w:cs="Arial"/>
          <w:bCs/>
          <w:sz w:val="24"/>
          <w:szCs w:val="24"/>
          <w:lang w:eastAsia="es-ES"/>
        </w:rPr>
        <w:t xml:space="preserve"> de </w:t>
      </w:r>
      <w:r w:rsidR="00843178">
        <w:rPr>
          <w:rFonts w:ascii="Arial" w:hAnsi="Arial" w:cs="Arial"/>
          <w:bCs/>
          <w:sz w:val="24"/>
          <w:szCs w:val="24"/>
          <w:lang w:eastAsia="es-ES"/>
        </w:rPr>
        <w:t>dos de febrero</w:t>
      </w:r>
      <w:r w:rsidR="004666AC">
        <w:rPr>
          <w:rFonts w:ascii="Arial" w:hAnsi="Arial" w:cs="Arial"/>
          <w:bCs/>
          <w:sz w:val="24"/>
          <w:szCs w:val="24"/>
          <w:lang w:eastAsia="es-ES"/>
        </w:rPr>
        <w:t xml:space="preserve"> de dos mil veintiuno</w:t>
      </w:r>
      <w:r w:rsidR="004666AC" w:rsidRPr="003A166F">
        <w:rPr>
          <w:rFonts w:ascii="Arial" w:hAnsi="Arial" w:cs="Arial"/>
          <w:bCs/>
          <w:sz w:val="24"/>
          <w:szCs w:val="24"/>
          <w:lang w:eastAsia="es-ES"/>
        </w:rPr>
        <w:t xml:space="preserve">, expedido por la Tesorería </w:t>
      </w:r>
      <w:r w:rsidR="004666AC">
        <w:rPr>
          <w:rFonts w:ascii="Arial" w:hAnsi="Arial" w:cs="Arial"/>
          <w:bCs/>
          <w:sz w:val="24"/>
          <w:szCs w:val="24"/>
          <w:lang w:eastAsia="es-ES"/>
        </w:rPr>
        <w:t xml:space="preserve">del </w:t>
      </w:r>
      <w:r w:rsidR="00FB7F6C">
        <w:rPr>
          <w:rFonts w:ascii="Arial" w:hAnsi="Arial" w:cs="Arial"/>
          <w:bCs/>
          <w:sz w:val="24"/>
          <w:szCs w:val="24"/>
          <w:lang w:eastAsia="es-ES"/>
        </w:rPr>
        <w:t>Municipio de</w:t>
      </w:r>
      <w:r w:rsidR="004666AC" w:rsidRPr="003A166F">
        <w:rPr>
          <w:rFonts w:ascii="Arial" w:hAnsi="Arial" w:cs="Arial"/>
          <w:bCs/>
          <w:sz w:val="24"/>
          <w:szCs w:val="24"/>
          <w:lang w:eastAsia="es-ES"/>
        </w:rPr>
        <w:t xml:space="preserve"> Oaxaca </w:t>
      </w:r>
      <w:r w:rsidR="00FB7F6C">
        <w:rPr>
          <w:rFonts w:ascii="Arial" w:hAnsi="Arial" w:cs="Arial"/>
          <w:bCs/>
          <w:sz w:val="24"/>
          <w:szCs w:val="24"/>
          <w:lang w:eastAsia="es-ES"/>
        </w:rPr>
        <w:t>de</w:t>
      </w:r>
      <w:r w:rsidR="004666AC" w:rsidRPr="003A166F">
        <w:rPr>
          <w:rFonts w:ascii="Arial" w:hAnsi="Arial" w:cs="Arial"/>
          <w:bCs/>
          <w:sz w:val="24"/>
          <w:szCs w:val="24"/>
          <w:lang w:eastAsia="es-ES"/>
        </w:rPr>
        <w:t xml:space="preserve"> Juárez, Oaxaca,</w:t>
      </w:r>
      <w:r w:rsidR="004666AC">
        <w:rPr>
          <w:rFonts w:ascii="Arial" w:hAnsi="Arial" w:cs="Arial"/>
          <w:bCs/>
          <w:sz w:val="24"/>
          <w:szCs w:val="24"/>
          <w:lang w:eastAsia="es-ES"/>
        </w:rPr>
        <w:t xml:space="preserve"> </w:t>
      </w:r>
      <w:r w:rsidR="002C5092" w:rsidRPr="00065976">
        <w:rPr>
          <w:rFonts w:ascii="Arial" w:hAnsi="Arial" w:cs="Arial"/>
          <w:sz w:val="24"/>
          <w:szCs w:val="24"/>
        </w:rPr>
        <w:t>expresando en</w:t>
      </w:r>
      <w:r w:rsidR="002C5092">
        <w:rPr>
          <w:rFonts w:ascii="Arial" w:hAnsi="Arial" w:cs="Arial"/>
          <w:sz w:val="24"/>
          <w:szCs w:val="24"/>
        </w:rPr>
        <w:t xml:space="preserve"> sus </w:t>
      </w:r>
      <w:r w:rsidR="002C5092">
        <w:rPr>
          <w:rFonts w:ascii="Arial" w:hAnsi="Arial" w:cs="Arial"/>
          <w:sz w:val="24"/>
          <w:szCs w:val="24"/>
        </w:rPr>
        <w:lastRenderedPageBreak/>
        <w:t xml:space="preserve">conceptos de impugnación, que </w:t>
      </w:r>
      <w:r w:rsidR="002C5092" w:rsidRPr="00A448CE">
        <w:rPr>
          <w:rFonts w:ascii="Arial" w:hAnsi="Arial" w:cs="Arial"/>
          <w:sz w:val="24"/>
          <w:szCs w:val="24"/>
        </w:rPr>
        <w:t xml:space="preserve">ésta no </w:t>
      </w:r>
      <w:r w:rsidR="004666AC">
        <w:rPr>
          <w:rFonts w:ascii="Arial" w:hAnsi="Arial" w:cs="Arial"/>
          <w:sz w:val="24"/>
          <w:szCs w:val="24"/>
        </w:rPr>
        <w:t xml:space="preserve">cumple con los requisitos de fundamentación y motivación. </w:t>
      </w:r>
    </w:p>
    <w:p w14:paraId="13024A51" w14:textId="7D11D497" w:rsidR="001F3507" w:rsidRPr="001F3507" w:rsidRDefault="001F3507" w:rsidP="002C5092">
      <w:pPr>
        <w:spacing w:line="360" w:lineRule="auto"/>
        <w:ind w:right="18" w:firstLine="567"/>
        <w:jc w:val="both"/>
        <w:rPr>
          <w:rFonts w:ascii="Arial" w:hAnsi="Arial" w:cs="Arial"/>
          <w:i/>
          <w:sz w:val="24"/>
          <w:szCs w:val="24"/>
        </w:rPr>
      </w:pPr>
      <w:r>
        <w:rPr>
          <w:rFonts w:ascii="Arial" w:hAnsi="Arial" w:cs="Arial"/>
          <w:sz w:val="24"/>
          <w:szCs w:val="24"/>
        </w:rPr>
        <w:t xml:space="preserve">La Policía Vial con número estadístico </w:t>
      </w:r>
      <w:r w:rsidR="00D30721" w:rsidRPr="00D30721">
        <w:rPr>
          <w:rFonts w:ascii="Arial" w:hAnsi="Arial" w:cs="Arial"/>
          <w:sz w:val="24"/>
          <w:szCs w:val="24"/>
        </w:rPr>
        <w:t>PV-46</w:t>
      </w:r>
      <w:r>
        <w:rPr>
          <w:rFonts w:ascii="Arial" w:hAnsi="Arial" w:cs="Arial"/>
          <w:sz w:val="24"/>
          <w:szCs w:val="24"/>
        </w:rPr>
        <w:t xml:space="preserve">, </w:t>
      </w:r>
      <w:r>
        <w:rPr>
          <w:rFonts w:ascii="Arial" w:eastAsia="Times New Roman" w:hAnsi="Arial" w:cs="Arial"/>
          <w:bCs/>
          <w:iCs/>
          <w:kern w:val="2"/>
          <w:sz w:val="24"/>
          <w:szCs w:val="24"/>
          <w:lang w:val="es-ES_tradnl" w:eastAsia="es-ES"/>
        </w:rPr>
        <w:t>adscrit</w:t>
      </w:r>
      <w:r w:rsidR="00843178">
        <w:rPr>
          <w:rFonts w:ascii="Arial" w:eastAsia="Times New Roman" w:hAnsi="Arial" w:cs="Arial"/>
          <w:bCs/>
          <w:iCs/>
          <w:kern w:val="2"/>
          <w:sz w:val="24"/>
          <w:szCs w:val="24"/>
          <w:lang w:val="es-ES_tradnl" w:eastAsia="es-ES"/>
        </w:rPr>
        <w:t>o</w:t>
      </w:r>
      <w:r>
        <w:rPr>
          <w:rFonts w:ascii="Arial" w:eastAsia="Times New Roman" w:hAnsi="Arial" w:cs="Arial"/>
          <w:bCs/>
          <w:iCs/>
          <w:kern w:val="2"/>
          <w:sz w:val="24"/>
          <w:szCs w:val="24"/>
          <w:lang w:val="es-ES_tradnl" w:eastAsia="es-ES"/>
        </w:rPr>
        <w:t xml:space="preserve"> a la Subdirección de Tránsito y Movilidad Municipal de Oaxaca de Juárez, </w:t>
      </w:r>
      <w:r>
        <w:rPr>
          <w:rFonts w:ascii="Arial" w:hAnsi="Arial" w:cs="Arial"/>
          <w:sz w:val="24"/>
          <w:szCs w:val="24"/>
        </w:rPr>
        <w:t>al dar contestación a la demanda, manifestó: “</w:t>
      </w:r>
      <w:r w:rsidR="002D7EB8">
        <w:rPr>
          <w:rFonts w:ascii="Arial" w:hAnsi="Arial" w:cs="Arial"/>
          <w:sz w:val="24"/>
          <w:szCs w:val="24"/>
        </w:rPr>
        <w:t>…</w:t>
      </w:r>
      <w:r>
        <w:rPr>
          <w:rFonts w:ascii="Arial" w:hAnsi="Arial" w:cs="Arial"/>
          <w:i/>
          <w:sz w:val="24"/>
          <w:szCs w:val="24"/>
        </w:rPr>
        <w:t>Desde luego objeto la procedencia de la acción intentada por el actor ya que como cité con anterioridad dicha acta de infracción se encuentra debidamente fundada y motivada</w:t>
      </w:r>
      <w:r w:rsidR="002D7EB8">
        <w:rPr>
          <w:rFonts w:ascii="Arial" w:hAnsi="Arial" w:cs="Arial"/>
          <w:i/>
          <w:sz w:val="24"/>
          <w:szCs w:val="24"/>
        </w:rPr>
        <w:t>…</w:t>
      </w:r>
      <w:r>
        <w:rPr>
          <w:rFonts w:ascii="Arial" w:hAnsi="Arial" w:cs="Arial"/>
          <w:i/>
          <w:sz w:val="24"/>
          <w:szCs w:val="24"/>
        </w:rPr>
        <w:t>”</w:t>
      </w:r>
    </w:p>
    <w:p w14:paraId="2C7B9806" w14:textId="6B52A965" w:rsidR="002C5092" w:rsidRPr="00976156" w:rsidRDefault="00FB41A7" w:rsidP="002C5092">
      <w:pPr>
        <w:spacing w:line="360" w:lineRule="auto"/>
        <w:ind w:right="18" w:firstLine="567"/>
        <w:jc w:val="both"/>
        <w:rPr>
          <w:rFonts w:ascii="Arial" w:hAnsi="Arial" w:cs="Arial"/>
          <w:b/>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n impugnada con número de folio</w:t>
      </w:r>
      <w:r w:rsidR="00843178">
        <w:rPr>
          <w:rFonts w:ascii="Arial" w:hAnsi="Arial" w:cs="Arial"/>
          <w:sz w:val="24"/>
          <w:szCs w:val="24"/>
        </w:rPr>
        <w:t xml:space="preserve"> </w:t>
      </w:r>
      <w:r w:rsidR="00936497">
        <w:rPr>
          <w:rFonts w:ascii="Arial" w:hAnsi="Arial" w:cs="Arial"/>
          <w:sz w:val="24"/>
          <w:szCs w:val="24"/>
        </w:rPr>
        <w:t>**********</w:t>
      </w:r>
      <w:r w:rsidR="00D56002">
        <w:rPr>
          <w:rFonts w:ascii="Arial" w:hAnsi="Arial" w:cs="Arial"/>
          <w:sz w:val="24"/>
          <w:szCs w:val="24"/>
        </w:rPr>
        <w:t>,</w:t>
      </w:r>
      <w:r w:rsidR="00976156">
        <w:rPr>
          <w:rFonts w:ascii="Arial" w:hAnsi="Arial" w:cs="Arial"/>
          <w:sz w:val="24"/>
          <w:szCs w:val="24"/>
        </w:rPr>
        <w:t xml:space="preserve"> </w:t>
      </w:r>
      <w:r w:rsidR="002C5092">
        <w:rPr>
          <w:rFonts w:ascii="Arial" w:hAnsi="Arial" w:cs="Arial"/>
          <w:sz w:val="24"/>
          <w:szCs w:val="24"/>
        </w:rPr>
        <w:t xml:space="preserve">de </w:t>
      </w:r>
      <w:r w:rsidR="00843178">
        <w:rPr>
          <w:rFonts w:ascii="Arial" w:hAnsi="Arial" w:cs="Arial"/>
          <w:sz w:val="24"/>
          <w:szCs w:val="24"/>
        </w:rPr>
        <w:t>veinticuatro de enero</w:t>
      </w:r>
      <w:r w:rsidR="001018D1">
        <w:rPr>
          <w:rFonts w:ascii="Arial" w:hAnsi="Arial" w:cs="Arial"/>
          <w:sz w:val="24"/>
          <w:szCs w:val="24"/>
        </w:rPr>
        <w:t xml:space="preserve"> </w:t>
      </w:r>
      <w:r w:rsidR="00E77281">
        <w:rPr>
          <w:rFonts w:ascii="Arial" w:hAnsi="Arial" w:cs="Arial"/>
          <w:sz w:val="24"/>
          <w:szCs w:val="24"/>
        </w:rPr>
        <w:t>de dos mil veintiuno</w:t>
      </w:r>
      <w:r w:rsidR="002C5092">
        <w:rPr>
          <w:rFonts w:ascii="Arial" w:hAnsi="Arial" w:cs="Arial"/>
          <w:sz w:val="24"/>
          <w:szCs w:val="24"/>
        </w:rPr>
        <w:t xml:space="preserve">, emitida por </w:t>
      </w:r>
      <w:r w:rsidR="001018D1">
        <w:rPr>
          <w:rFonts w:ascii="Arial" w:hAnsi="Arial" w:cs="Arial"/>
          <w:sz w:val="24"/>
          <w:szCs w:val="24"/>
        </w:rPr>
        <w:t>la</w:t>
      </w:r>
      <w:r w:rsidR="00E16427">
        <w:rPr>
          <w:rFonts w:ascii="Arial" w:hAnsi="Arial" w:cs="Arial"/>
          <w:sz w:val="24"/>
          <w:szCs w:val="24"/>
        </w:rPr>
        <w:t xml:space="preserve"> </w:t>
      </w:r>
      <w:r w:rsidR="001018D1">
        <w:rPr>
          <w:rFonts w:ascii="Arial" w:eastAsia="Times New Roman" w:hAnsi="Arial" w:cs="Arial"/>
          <w:bCs/>
          <w:iCs/>
          <w:kern w:val="2"/>
          <w:sz w:val="24"/>
          <w:szCs w:val="24"/>
          <w:lang w:val="es-ES_tradnl" w:eastAsia="es-ES"/>
        </w:rPr>
        <w:t xml:space="preserve">Policía Vial con número estadístico </w:t>
      </w:r>
      <w:r w:rsidR="00D30721" w:rsidRPr="00D30721">
        <w:rPr>
          <w:rFonts w:ascii="Arial" w:eastAsia="Times New Roman" w:hAnsi="Arial" w:cs="Arial"/>
          <w:bCs/>
          <w:iCs/>
          <w:kern w:val="2"/>
          <w:sz w:val="24"/>
          <w:szCs w:val="24"/>
          <w:lang w:val="es-ES_tradnl" w:eastAsia="es-ES"/>
        </w:rPr>
        <w:t>PV-46</w:t>
      </w:r>
      <w:r w:rsidR="001018D1">
        <w:rPr>
          <w:rFonts w:ascii="Arial" w:eastAsia="Times New Roman" w:hAnsi="Arial" w:cs="Arial"/>
          <w:bCs/>
          <w:iCs/>
          <w:kern w:val="2"/>
          <w:sz w:val="24"/>
          <w:szCs w:val="24"/>
          <w:lang w:val="es-ES_tradnl" w:eastAsia="es-ES"/>
        </w:rPr>
        <w:t xml:space="preserve"> (</w:t>
      </w:r>
      <w:r w:rsidR="00843178">
        <w:rPr>
          <w:rFonts w:ascii="Arial" w:eastAsia="Times New Roman" w:hAnsi="Arial" w:cs="Arial"/>
          <w:bCs/>
          <w:iCs/>
          <w:kern w:val="2"/>
          <w:sz w:val="24"/>
          <w:szCs w:val="24"/>
          <w:lang w:val="es-ES_tradnl" w:eastAsia="es-ES"/>
        </w:rPr>
        <w:t>Manuel Bolaños Rosas</w:t>
      </w:r>
      <w:r w:rsidR="001018D1">
        <w:rPr>
          <w:rFonts w:ascii="Arial" w:eastAsia="Times New Roman" w:hAnsi="Arial" w:cs="Arial"/>
          <w:bCs/>
          <w:iCs/>
          <w:kern w:val="2"/>
          <w:sz w:val="24"/>
          <w:szCs w:val="24"/>
          <w:lang w:val="es-ES_tradnl" w:eastAsia="es-ES"/>
        </w:rPr>
        <w:t>),</w:t>
      </w:r>
      <w:r w:rsidR="001018D1" w:rsidRPr="00164A49">
        <w:rPr>
          <w:rFonts w:ascii="Arial" w:eastAsia="Times New Roman" w:hAnsi="Arial" w:cs="Arial"/>
          <w:bCs/>
          <w:iCs/>
          <w:kern w:val="2"/>
          <w:sz w:val="24"/>
          <w:szCs w:val="24"/>
          <w:lang w:val="es-ES_tradnl" w:eastAsia="es-ES"/>
        </w:rPr>
        <w:t xml:space="preserve"> </w:t>
      </w:r>
      <w:r w:rsidR="001018D1">
        <w:rPr>
          <w:rFonts w:ascii="Arial" w:eastAsia="Times New Roman" w:hAnsi="Arial" w:cs="Arial"/>
          <w:bCs/>
          <w:iCs/>
          <w:kern w:val="2"/>
          <w:sz w:val="24"/>
          <w:szCs w:val="24"/>
          <w:lang w:val="es-ES_tradnl" w:eastAsia="es-ES"/>
        </w:rPr>
        <w:t>adscrit</w:t>
      </w:r>
      <w:r w:rsidR="00843178">
        <w:rPr>
          <w:rFonts w:ascii="Arial" w:eastAsia="Times New Roman" w:hAnsi="Arial" w:cs="Arial"/>
          <w:bCs/>
          <w:iCs/>
          <w:kern w:val="2"/>
          <w:sz w:val="24"/>
          <w:szCs w:val="24"/>
          <w:lang w:val="es-ES_tradnl" w:eastAsia="es-ES"/>
        </w:rPr>
        <w:t>o</w:t>
      </w:r>
      <w:r w:rsidR="001018D1">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0B4AE916"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1018D1">
        <w:rPr>
          <w:rFonts w:ascii="Arial" w:hAnsi="Arial" w:cs="Arial"/>
          <w:sz w:val="24"/>
          <w:szCs w:val="24"/>
        </w:rPr>
        <w:t>la</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EC03FB">
        <w:rPr>
          <w:rFonts w:ascii="Arial" w:hAnsi="Arial" w:cs="Arial"/>
          <w:i/>
          <w:sz w:val="24"/>
          <w:szCs w:val="24"/>
        </w:rPr>
        <w:t>Particular en un</w:t>
      </w:r>
      <w:r w:rsidR="00B70BA7">
        <w:rPr>
          <w:rFonts w:ascii="Arial" w:hAnsi="Arial" w:cs="Arial"/>
          <w:i/>
          <w:sz w:val="24"/>
          <w:szCs w:val="24"/>
        </w:rPr>
        <w:t xml:space="preserve"> </w:t>
      </w:r>
      <w:r w:rsidR="00EC03FB">
        <w:rPr>
          <w:rFonts w:ascii="Arial" w:hAnsi="Arial" w:cs="Arial"/>
          <w:i/>
          <w:sz w:val="24"/>
          <w:szCs w:val="24"/>
        </w:rPr>
        <w:t xml:space="preserve">hecho de </w:t>
      </w:r>
      <w:r w:rsidR="00B70BA7">
        <w:rPr>
          <w:rFonts w:ascii="Arial" w:hAnsi="Arial" w:cs="Arial"/>
          <w:i/>
          <w:sz w:val="24"/>
          <w:szCs w:val="24"/>
        </w:rPr>
        <w:t>tránsito</w:t>
      </w:r>
      <w:r w:rsidR="00EC03FB">
        <w:rPr>
          <w:rFonts w:ascii="Arial" w:hAnsi="Arial" w:cs="Arial"/>
          <w:i/>
          <w:sz w:val="24"/>
          <w:szCs w:val="24"/>
        </w:rPr>
        <w:t xml:space="preserve"> en </w:t>
      </w:r>
      <w:r w:rsidR="00B70BA7">
        <w:rPr>
          <w:rFonts w:ascii="Arial" w:hAnsi="Arial" w:cs="Arial"/>
          <w:i/>
          <w:sz w:val="24"/>
          <w:szCs w:val="24"/>
        </w:rPr>
        <w:t>donde</w:t>
      </w:r>
      <w:r w:rsidR="00EC03FB">
        <w:rPr>
          <w:rFonts w:ascii="Arial" w:hAnsi="Arial" w:cs="Arial"/>
          <w:i/>
          <w:sz w:val="24"/>
          <w:szCs w:val="24"/>
        </w:rPr>
        <w:t xml:space="preserve"> hechos se pueden </w:t>
      </w:r>
      <w:r w:rsidR="00B70BA7">
        <w:rPr>
          <w:rFonts w:ascii="Arial" w:hAnsi="Arial" w:cs="Arial"/>
          <w:i/>
          <w:sz w:val="24"/>
          <w:szCs w:val="24"/>
        </w:rPr>
        <w:t>configurar</w:t>
      </w:r>
      <w:r w:rsidR="00EC03FB">
        <w:rPr>
          <w:rFonts w:ascii="Arial" w:hAnsi="Arial" w:cs="Arial"/>
          <w:i/>
          <w:sz w:val="24"/>
          <w:szCs w:val="24"/>
        </w:rPr>
        <w:t xml:space="preserve"> un delito </w:t>
      </w:r>
      <w:r w:rsidR="00B70BA7">
        <w:rPr>
          <w:rFonts w:ascii="Arial" w:hAnsi="Arial" w:cs="Arial"/>
          <w:i/>
          <w:sz w:val="24"/>
          <w:szCs w:val="24"/>
        </w:rPr>
        <w:t>artículo</w:t>
      </w:r>
      <w:r w:rsidR="00EC03FB">
        <w:rPr>
          <w:rFonts w:ascii="Arial" w:hAnsi="Arial" w:cs="Arial"/>
          <w:i/>
          <w:sz w:val="24"/>
          <w:szCs w:val="24"/>
        </w:rPr>
        <w:t xml:space="preserve"> 116</w:t>
      </w:r>
      <w:r w:rsidR="00414EB6">
        <w:rPr>
          <w:rFonts w:ascii="Arial" w:hAnsi="Arial" w:cs="Arial"/>
          <w:i/>
          <w:sz w:val="24"/>
          <w:szCs w:val="24"/>
        </w:rPr>
        <w:t>”</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t>“</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09F1D5FB" w14:textId="42AA6915" w:rsidR="002C5092" w:rsidRDefault="002C5092" w:rsidP="002C5092">
      <w:pPr>
        <w:autoSpaceDE w:val="0"/>
        <w:autoSpaceDN w:val="0"/>
        <w:adjustRightInd w:val="0"/>
        <w:spacing w:line="360" w:lineRule="auto"/>
        <w:ind w:firstLine="567"/>
        <w:jc w:val="both"/>
        <w:rPr>
          <w:rFonts w:ascii="Arial" w:hAnsi="Arial" w:cs="Arial"/>
          <w:sz w:val="24"/>
          <w:szCs w:val="24"/>
        </w:rPr>
      </w:pPr>
      <w:r w:rsidRPr="009B71CB">
        <w:rPr>
          <w:rFonts w:ascii="Arial" w:hAnsi="Arial" w:cs="Arial"/>
          <w:sz w:val="24"/>
          <w:szCs w:val="24"/>
        </w:rPr>
        <w:t>Por lo que, la autoridad demandada omitió señalar tiempo, modo y circunstancias de la conducta del infractor q</w:t>
      </w:r>
      <w:r w:rsidR="008E3EE2" w:rsidRPr="009B71CB">
        <w:rPr>
          <w:rFonts w:ascii="Arial" w:hAnsi="Arial" w:cs="Arial"/>
          <w:sz w:val="24"/>
          <w:szCs w:val="24"/>
        </w:rPr>
        <w:t>ue le llevaron</w:t>
      </w:r>
      <w:r w:rsidR="008E3EE2">
        <w:rPr>
          <w:rFonts w:ascii="Arial" w:hAnsi="Arial" w:cs="Arial"/>
          <w:sz w:val="24"/>
          <w:szCs w:val="24"/>
        </w:rPr>
        <w:t xml:space="preserve"> a concluir que el </w:t>
      </w:r>
      <w:bookmarkStart w:id="0" w:name="_GoBack"/>
      <w:r>
        <w:rPr>
          <w:rFonts w:ascii="Arial" w:hAnsi="Arial" w:cs="Arial"/>
          <w:sz w:val="24"/>
          <w:szCs w:val="24"/>
        </w:rPr>
        <w:t>actor</w:t>
      </w:r>
      <w:bookmarkEnd w:id="0"/>
      <w:r>
        <w:rPr>
          <w:rFonts w:ascii="Arial" w:hAnsi="Arial" w:cs="Arial"/>
          <w:sz w:val="24"/>
          <w:szCs w:val="24"/>
        </w:rPr>
        <w:t xml:space="preserve">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w:t>
      </w:r>
      <w:r w:rsidR="00414EB6">
        <w:rPr>
          <w:rFonts w:ascii="Arial" w:hAnsi="Arial" w:cs="Arial"/>
          <w:sz w:val="24"/>
          <w:szCs w:val="24"/>
        </w:rPr>
        <w:t xml:space="preserve"> </w:t>
      </w:r>
      <w:r w:rsidRPr="002A66B2">
        <w:rPr>
          <w:rFonts w:ascii="Arial" w:hAnsi="Arial" w:cs="Arial"/>
          <w:sz w:val="24"/>
          <w:szCs w:val="24"/>
        </w:rPr>
        <w:t xml:space="preserve">el </w:t>
      </w:r>
      <w:r w:rsidR="002A66B2">
        <w:rPr>
          <w:rFonts w:ascii="Arial" w:hAnsi="Arial" w:cs="Arial"/>
          <w:sz w:val="24"/>
          <w:szCs w:val="24"/>
        </w:rPr>
        <w:t>“</w:t>
      </w:r>
      <w:r w:rsidR="009B71CB">
        <w:rPr>
          <w:rFonts w:ascii="Arial" w:hAnsi="Arial" w:cs="Arial"/>
          <w:i/>
          <w:sz w:val="24"/>
          <w:szCs w:val="24"/>
        </w:rPr>
        <w:t>Partic</w:t>
      </w:r>
      <w:r w:rsidR="00262F46">
        <w:rPr>
          <w:rFonts w:ascii="Arial" w:hAnsi="Arial" w:cs="Arial"/>
          <w:i/>
          <w:sz w:val="24"/>
          <w:szCs w:val="24"/>
        </w:rPr>
        <w:t xml:space="preserve">ipar </w:t>
      </w:r>
      <w:r w:rsidR="009B71CB">
        <w:rPr>
          <w:rFonts w:ascii="Arial" w:hAnsi="Arial" w:cs="Arial"/>
          <w:i/>
          <w:sz w:val="24"/>
          <w:szCs w:val="24"/>
        </w:rPr>
        <w:t>en un hecho de tránsito en donde hechos se pueden configurar un delito artículo 116</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331833F9"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Así, </w:t>
      </w:r>
      <w:r w:rsidR="001F3507">
        <w:rPr>
          <w:rFonts w:ascii="Arial" w:hAnsi="Arial" w:cs="Arial"/>
          <w:sz w:val="24"/>
          <w:szCs w:val="24"/>
        </w:rPr>
        <w:t>la</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 xml:space="preserve">Policía Vial Municipal con número estadístico </w:t>
      </w:r>
      <w:r w:rsidR="002A66B2" w:rsidRPr="00D30721">
        <w:rPr>
          <w:rFonts w:ascii="Arial" w:eastAsia="Times New Roman" w:hAnsi="Arial" w:cs="Arial"/>
          <w:bCs/>
          <w:iCs/>
          <w:kern w:val="2"/>
          <w:sz w:val="24"/>
          <w:szCs w:val="24"/>
          <w:lang w:val="es-ES_tradnl" w:eastAsia="es-ES"/>
        </w:rPr>
        <w:t>P</w:t>
      </w:r>
      <w:r w:rsidR="00414EB6" w:rsidRPr="00D30721">
        <w:rPr>
          <w:rFonts w:ascii="Arial" w:eastAsia="Times New Roman" w:hAnsi="Arial" w:cs="Arial"/>
          <w:bCs/>
          <w:iCs/>
          <w:kern w:val="2"/>
          <w:sz w:val="24"/>
          <w:szCs w:val="24"/>
          <w:lang w:val="es-ES_tradnl" w:eastAsia="es-ES"/>
        </w:rPr>
        <w:t>V</w:t>
      </w:r>
      <w:r w:rsidR="002A66B2" w:rsidRPr="00D30721">
        <w:rPr>
          <w:rFonts w:ascii="Arial" w:eastAsia="Times New Roman" w:hAnsi="Arial" w:cs="Arial"/>
          <w:bCs/>
          <w:iCs/>
          <w:kern w:val="2"/>
          <w:sz w:val="24"/>
          <w:szCs w:val="24"/>
          <w:lang w:val="es-ES_tradnl" w:eastAsia="es-ES"/>
        </w:rPr>
        <w:t>-</w:t>
      </w:r>
      <w:r w:rsidR="00D30721">
        <w:rPr>
          <w:rFonts w:ascii="Arial" w:eastAsia="Times New Roman" w:hAnsi="Arial" w:cs="Arial"/>
          <w:bCs/>
          <w:iCs/>
          <w:kern w:val="2"/>
          <w:sz w:val="24"/>
          <w:szCs w:val="24"/>
          <w:lang w:val="es-ES_tradnl" w:eastAsia="es-ES"/>
        </w:rPr>
        <w:t>46</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w:t>
      </w:r>
      <w:r w:rsidR="001F3507">
        <w:rPr>
          <w:rFonts w:ascii="Arial" w:eastAsia="Times New Roman" w:hAnsi="Arial" w:cs="Arial"/>
          <w:bCs/>
          <w:iCs/>
          <w:kern w:val="2"/>
          <w:sz w:val="24"/>
          <w:szCs w:val="24"/>
          <w:lang w:val="es-ES_tradnl" w:eastAsia="es-ES"/>
        </w:rPr>
        <w:t>a</w:t>
      </w:r>
      <w:r w:rsidR="00EC313A">
        <w:rPr>
          <w:rFonts w:ascii="Arial" w:eastAsia="Times New Roman" w:hAnsi="Arial" w:cs="Arial"/>
          <w:bCs/>
          <w:iCs/>
          <w:kern w:val="2"/>
          <w:sz w:val="24"/>
          <w:szCs w:val="24"/>
          <w:lang w:val="es-ES_tradnl" w:eastAsia="es-ES"/>
        </w:rPr>
        <w:t xml:space="preserve"> a la Subdirección de Tránsito y Movilidad </w:t>
      </w:r>
      <w:r w:rsidR="002D4EA0">
        <w:rPr>
          <w:rFonts w:ascii="Arial" w:eastAsia="Times New Roman" w:hAnsi="Arial" w:cs="Arial"/>
          <w:bCs/>
          <w:iCs/>
          <w:kern w:val="2"/>
          <w:sz w:val="24"/>
          <w:szCs w:val="24"/>
          <w:lang w:val="es-ES_tradnl" w:eastAsia="es-ES"/>
        </w:rPr>
        <w:t xml:space="preserve">Municipal </w:t>
      </w:r>
      <w:r w:rsidR="00EC313A">
        <w:rPr>
          <w:rFonts w:ascii="Arial" w:eastAsia="Times New Roman" w:hAnsi="Arial" w:cs="Arial"/>
          <w:bCs/>
          <w:iCs/>
          <w:kern w:val="2"/>
          <w:sz w:val="24"/>
          <w:szCs w:val="24"/>
          <w:lang w:val="es-ES_tradnl" w:eastAsia="es-ES"/>
        </w:rPr>
        <w:t>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69CB79EB"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w:t>
      </w:r>
      <w:r w:rsidR="00841B31">
        <w:rPr>
          <w:rFonts w:ascii="Arial" w:hAnsi="Arial" w:cs="Arial"/>
          <w:sz w:val="24"/>
          <w:szCs w:val="24"/>
        </w:rPr>
        <w:t>j</w:t>
      </w:r>
      <w:r>
        <w:rPr>
          <w:rFonts w:ascii="Arial" w:hAnsi="Arial" w:cs="Arial"/>
          <w:sz w:val="24"/>
          <w:szCs w:val="24"/>
        </w:rPr>
        <w:t xml:space="preserve">urisprudencia VI. 2. J.7248. sustentada por el Segundo Tribunal Colegiado del Sexto Circuito, que aparece publicada en la página 43 de la Gaceta del Semanario Judicial de la Federación, </w:t>
      </w:r>
      <w:r w:rsidR="00841B31">
        <w:rPr>
          <w:rFonts w:ascii="Arial" w:hAnsi="Arial" w:cs="Arial"/>
          <w:sz w:val="24"/>
          <w:szCs w:val="24"/>
        </w:rPr>
        <w:t>T</w:t>
      </w:r>
      <w:r w:rsidR="006C24F2">
        <w:rPr>
          <w:rFonts w:ascii="Arial" w:hAnsi="Arial" w:cs="Arial"/>
          <w:sz w:val="24"/>
          <w:szCs w:val="24"/>
        </w:rPr>
        <w:t xml:space="preserve">omo </w:t>
      </w:r>
      <w:r>
        <w:rPr>
          <w:rFonts w:ascii="Arial" w:hAnsi="Arial" w:cs="Arial"/>
          <w:sz w:val="24"/>
          <w:szCs w:val="24"/>
        </w:rPr>
        <w:t xml:space="preserve">64, abril de 1993, </w:t>
      </w:r>
      <w:r w:rsidR="00841B31">
        <w:rPr>
          <w:rFonts w:ascii="Arial" w:hAnsi="Arial" w:cs="Arial"/>
          <w:sz w:val="24"/>
          <w:szCs w:val="24"/>
        </w:rPr>
        <w:t xml:space="preserve">de la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5BCA0315" w:rsidR="002C5092" w:rsidRDefault="002C5092" w:rsidP="00FB4AC3">
      <w:pPr>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FB4AC3">
        <w:rPr>
          <w:rFonts w:ascii="Arial" w:hAnsi="Arial" w:cs="Arial"/>
          <w:i/>
          <w:sz w:val="21"/>
          <w:szCs w:val="21"/>
        </w:rPr>
        <w:t xml:space="preserve"> </w:t>
      </w:r>
      <w:r>
        <w:rPr>
          <w:rFonts w:ascii="Arial" w:hAnsi="Arial" w:cs="Arial"/>
          <w:i/>
          <w:sz w:val="21"/>
          <w:szCs w:val="21"/>
        </w:rPr>
        <w:t>incisos,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3F3BB3D3" w:rsidR="002C5092" w:rsidRDefault="002C5092" w:rsidP="002C5092">
      <w:pPr>
        <w:spacing w:line="360" w:lineRule="auto"/>
        <w:ind w:right="51" w:firstLine="567"/>
        <w:jc w:val="both"/>
        <w:rPr>
          <w:rFonts w:ascii="Arial" w:eastAsia="Times New Roman" w:hAnsi="Arial" w:cs="Arial"/>
          <w:sz w:val="24"/>
          <w:szCs w:val="24"/>
          <w:lang w:val="es-ES" w:eastAsia="es-ES"/>
        </w:rPr>
      </w:pPr>
      <w:r w:rsidRPr="001000DD">
        <w:rPr>
          <w:rFonts w:ascii="Arial" w:hAnsi="Arial" w:cs="Arial"/>
          <w:sz w:val="24"/>
          <w:szCs w:val="24"/>
        </w:rPr>
        <w:t>En consecuencia, procede con fundamento en el artículo 208 fracción II, de la</w:t>
      </w:r>
      <w:r>
        <w:rPr>
          <w:rFonts w:ascii="Arial" w:hAnsi="Arial" w:cs="Arial"/>
          <w:sz w:val="24"/>
          <w:szCs w:val="24"/>
        </w:rPr>
        <w:t xml:space="preserve">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055B40">
        <w:rPr>
          <w:rFonts w:ascii="Arial" w:hAnsi="Arial" w:cs="Arial"/>
          <w:sz w:val="24"/>
          <w:szCs w:val="24"/>
        </w:rPr>
        <w:t xml:space="preserve">número </w:t>
      </w:r>
      <w:r w:rsidR="00936497">
        <w:rPr>
          <w:rFonts w:ascii="Arial" w:hAnsi="Arial" w:cs="Arial"/>
          <w:b/>
          <w:sz w:val="24"/>
          <w:szCs w:val="24"/>
        </w:rPr>
        <w:t>**********</w:t>
      </w:r>
      <w:r>
        <w:rPr>
          <w:rFonts w:ascii="Arial" w:hAnsi="Arial" w:cs="Arial"/>
          <w:sz w:val="24"/>
          <w:szCs w:val="24"/>
        </w:rPr>
        <w:t xml:space="preserve">, de </w:t>
      </w:r>
      <w:r w:rsidR="009B71CB">
        <w:rPr>
          <w:rFonts w:ascii="Arial" w:hAnsi="Arial" w:cs="Arial"/>
          <w:sz w:val="24"/>
          <w:szCs w:val="24"/>
        </w:rPr>
        <w:t>veinticuatro de enero</w:t>
      </w:r>
      <w:r w:rsidR="001F3507">
        <w:rPr>
          <w:rFonts w:ascii="Arial" w:hAnsi="Arial" w:cs="Arial"/>
          <w:sz w:val="24"/>
          <w:szCs w:val="24"/>
        </w:rPr>
        <w:t xml:space="preserve">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2D7EB8">
        <w:rPr>
          <w:rFonts w:ascii="Arial" w:hAnsi="Arial" w:cs="Arial"/>
          <w:sz w:val="24"/>
          <w:szCs w:val="24"/>
        </w:rPr>
        <w:t>el</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 xml:space="preserve">Policía Vial Municipal con número estadístico </w:t>
      </w:r>
      <w:r w:rsidR="00000878" w:rsidRPr="00D30721">
        <w:rPr>
          <w:rFonts w:ascii="Arial" w:eastAsia="Times New Roman" w:hAnsi="Arial" w:cs="Arial"/>
          <w:bCs/>
          <w:iCs/>
          <w:kern w:val="2"/>
          <w:sz w:val="24"/>
          <w:szCs w:val="24"/>
          <w:lang w:val="es-ES_tradnl" w:eastAsia="es-ES"/>
        </w:rPr>
        <w:t>P</w:t>
      </w:r>
      <w:r w:rsidR="00841B31" w:rsidRPr="00D30721">
        <w:rPr>
          <w:rFonts w:ascii="Arial" w:eastAsia="Times New Roman" w:hAnsi="Arial" w:cs="Arial"/>
          <w:bCs/>
          <w:iCs/>
          <w:kern w:val="2"/>
          <w:sz w:val="24"/>
          <w:szCs w:val="24"/>
          <w:lang w:val="es-ES_tradnl" w:eastAsia="es-ES"/>
        </w:rPr>
        <w:t>V</w:t>
      </w:r>
      <w:r w:rsidR="00000878" w:rsidRPr="00D30721">
        <w:rPr>
          <w:rFonts w:ascii="Arial" w:eastAsia="Times New Roman" w:hAnsi="Arial" w:cs="Arial"/>
          <w:bCs/>
          <w:iCs/>
          <w:kern w:val="2"/>
          <w:sz w:val="24"/>
          <w:szCs w:val="24"/>
          <w:lang w:val="es-ES_tradnl" w:eastAsia="es-ES"/>
        </w:rPr>
        <w:t>-</w:t>
      </w:r>
      <w:r w:rsidR="00D30721">
        <w:rPr>
          <w:rFonts w:ascii="Arial" w:eastAsia="Times New Roman" w:hAnsi="Arial" w:cs="Arial"/>
          <w:bCs/>
          <w:iCs/>
          <w:kern w:val="2"/>
          <w:sz w:val="24"/>
          <w:szCs w:val="24"/>
          <w:lang w:val="es-ES_tradnl" w:eastAsia="es-ES"/>
        </w:rPr>
        <w:t>46</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w:t>
      </w:r>
      <w:r w:rsidR="002D7EB8">
        <w:rPr>
          <w:rFonts w:ascii="Arial" w:eastAsia="Times New Roman" w:hAnsi="Arial" w:cs="Arial"/>
          <w:bCs/>
          <w:iCs/>
          <w:kern w:val="2"/>
          <w:sz w:val="24"/>
          <w:szCs w:val="24"/>
          <w:lang w:val="es-ES_tradnl" w:eastAsia="es-ES"/>
        </w:rPr>
        <w:t>o</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72CAC588" w14:textId="304C128D" w:rsidR="000724F8" w:rsidRDefault="000724F8" w:rsidP="005B298F">
      <w:pPr>
        <w:spacing w:after="0" w:line="360" w:lineRule="auto"/>
        <w:ind w:firstLine="567"/>
        <w:jc w:val="both"/>
        <w:rPr>
          <w:rFonts w:ascii="Arial" w:hAnsi="Arial" w:cs="Arial"/>
          <w:color w:val="000000"/>
          <w:sz w:val="24"/>
          <w:szCs w:val="24"/>
        </w:rPr>
      </w:pPr>
      <w:r>
        <w:rPr>
          <w:rFonts w:ascii="Arial" w:hAnsi="Arial" w:cs="Arial"/>
          <w:b/>
          <w:sz w:val="24"/>
          <w:szCs w:val="24"/>
          <w:lang w:val="es-ES"/>
        </w:rPr>
        <w:t xml:space="preserve">QUINTO. </w:t>
      </w:r>
      <w:r>
        <w:rPr>
          <w:rFonts w:ascii="Arial" w:hAnsi="Arial" w:cs="Arial"/>
          <w:sz w:val="24"/>
          <w:szCs w:val="24"/>
        </w:rPr>
        <w:t xml:space="preserve">Luego, al declararse la Nulidad Lisa y Llana del acta de infracción impugnada, procede la devolución y entrega al actor </w:t>
      </w:r>
      <w:r w:rsidR="00936497">
        <w:rPr>
          <w:rFonts w:ascii="Arial" w:hAnsi="Arial" w:cs="Arial"/>
          <w:sz w:val="24"/>
          <w:szCs w:val="24"/>
        </w:rPr>
        <w:t>**********</w:t>
      </w:r>
      <w:r w:rsidR="004F2B9D">
        <w:rPr>
          <w:rFonts w:ascii="Arial" w:hAnsi="Arial" w:cs="Arial"/>
          <w:sz w:val="24"/>
          <w:szCs w:val="24"/>
        </w:rPr>
        <w:t>,</w:t>
      </w:r>
      <w:r>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Pr>
          <w:rFonts w:ascii="Arial" w:hAnsi="Arial" w:cs="Arial"/>
          <w:sz w:val="24"/>
          <w:szCs w:val="24"/>
        </w:rPr>
        <w:t>la cantidad de $</w:t>
      </w:r>
      <w:r w:rsidR="006C0762">
        <w:rPr>
          <w:rFonts w:ascii="Arial" w:hAnsi="Arial" w:cs="Arial"/>
          <w:sz w:val="24"/>
          <w:szCs w:val="24"/>
        </w:rPr>
        <w:t>1,460</w:t>
      </w:r>
      <w:r w:rsidR="004F2B9D">
        <w:rPr>
          <w:rFonts w:ascii="Arial" w:hAnsi="Arial" w:cs="Arial"/>
          <w:sz w:val="24"/>
          <w:szCs w:val="24"/>
        </w:rPr>
        <w:t xml:space="preserve">.00 </w:t>
      </w:r>
      <w:r>
        <w:rPr>
          <w:rFonts w:ascii="Arial" w:hAnsi="Arial" w:cs="Arial"/>
          <w:sz w:val="24"/>
          <w:szCs w:val="24"/>
        </w:rPr>
        <w:t>(</w:t>
      </w:r>
      <w:r w:rsidR="006C0762">
        <w:rPr>
          <w:rFonts w:ascii="Arial" w:hAnsi="Arial" w:cs="Arial"/>
          <w:sz w:val="24"/>
          <w:szCs w:val="24"/>
        </w:rPr>
        <w:t>un mil cuatrocientos sesenta</w:t>
      </w:r>
      <w:r w:rsidR="00653568">
        <w:rPr>
          <w:rFonts w:ascii="Arial" w:hAnsi="Arial" w:cs="Arial"/>
          <w:sz w:val="24"/>
          <w:szCs w:val="24"/>
        </w:rPr>
        <w:t xml:space="preserve"> pesos</w:t>
      </w:r>
      <w:r>
        <w:rPr>
          <w:rFonts w:ascii="Arial" w:hAnsi="Arial" w:cs="Arial"/>
          <w:sz w:val="24"/>
          <w:szCs w:val="24"/>
        </w:rPr>
        <w:t xml:space="preserve"> 00/100 </w:t>
      </w:r>
      <w:r w:rsidR="00653568">
        <w:rPr>
          <w:rFonts w:ascii="Arial" w:hAnsi="Arial" w:cs="Arial"/>
          <w:sz w:val="24"/>
          <w:szCs w:val="24"/>
        </w:rPr>
        <w:t>M.N.</w:t>
      </w:r>
      <w:r>
        <w:rPr>
          <w:rFonts w:ascii="Arial" w:hAnsi="Arial" w:cs="Arial"/>
          <w:sz w:val="24"/>
          <w:szCs w:val="24"/>
        </w:rPr>
        <w:t xml:space="preserve">), </w:t>
      </w:r>
      <w:r w:rsidR="005B298F">
        <w:rPr>
          <w:rFonts w:ascii="Arial" w:hAnsi="Arial" w:cs="Arial"/>
          <w:sz w:val="24"/>
          <w:szCs w:val="24"/>
        </w:rPr>
        <w:t xml:space="preserve">contenida </w:t>
      </w:r>
      <w:r w:rsidR="005B657C" w:rsidRPr="003A166F">
        <w:rPr>
          <w:rFonts w:ascii="Arial" w:hAnsi="Arial" w:cs="Arial"/>
          <w:bCs/>
          <w:sz w:val="24"/>
          <w:szCs w:val="24"/>
          <w:lang w:eastAsia="es-ES"/>
        </w:rPr>
        <w:t xml:space="preserve">en el recibo oficial con número de folio </w:t>
      </w:r>
      <w:r w:rsidR="00936497">
        <w:rPr>
          <w:rFonts w:ascii="Arial" w:hAnsi="Arial" w:cs="Arial"/>
          <w:bCs/>
          <w:sz w:val="24"/>
          <w:szCs w:val="24"/>
          <w:lang w:eastAsia="es-ES"/>
        </w:rPr>
        <w:t>**********</w:t>
      </w:r>
      <w:r w:rsidR="005B657C" w:rsidRPr="003A166F">
        <w:rPr>
          <w:rFonts w:ascii="Arial" w:hAnsi="Arial" w:cs="Arial"/>
          <w:bCs/>
          <w:sz w:val="24"/>
          <w:szCs w:val="24"/>
          <w:lang w:eastAsia="es-ES"/>
        </w:rPr>
        <w:t xml:space="preserve"> de </w:t>
      </w:r>
      <w:r w:rsidR="006C0762">
        <w:rPr>
          <w:rFonts w:ascii="Arial" w:hAnsi="Arial" w:cs="Arial"/>
          <w:bCs/>
          <w:sz w:val="24"/>
          <w:szCs w:val="24"/>
          <w:lang w:eastAsia="es-ES"/>
        </w:rPr>
        <w:t>dos de febrero</w:t>
      </w:r>
      <w:r w:rsidR="005B657C">
        <w:rPr>
          <w:rFonts w:ascii="Arial" w:hAnsi="Arial" w:cs="Arial"/>
          <w:bCs/>
          <w:sz w:val="24"/>
          <w:szCs w:val="24"/>
          <w:lang w:eastAsia="es-ES"/>
        </w:rPr>
        <w:t xml:space="preserve"> de dos mil veintiuno</w:t>
      </w:r>
      <w:r w:rsidR="005B657C" w:rsidRPr="003A166F">
        <w:rPr>
          <w:rFonts w:ascii="Arial" w:hAnsi="Arial" w:cs="Arial"/>
          <w:bCs/>
          <w:sz w:val="24"/>
          <w:szCs w:val="24"/>
          <w:lang w:eastAsia="es-ES"/>
        </w:rPr>
        <w:t xml:space="preserve">, expedido por la Tesorería </w:t>
      </w:r>
      <w:r w:rsidR="005B657C">
        <w:rPr>
          <w:rFonts w:ascii="Arial" w:hAnsi="Arial" w:cs="Arial"/>
          <w:bCs/>
          <w:sz w:val="24"/>
          <w:szCs w:val="24"/>
          <w:lang w:eastAsia="es-ES"/>
        </w:rPr>
        <w:t xml:space="preserve">del </w:t>
      </w:r>
      <w:r w:rsidR="001000DD">
        <w:rPr>
          <w:rFonts w:ascii="Arial" w:hAnsi="Arial" w:cs="Arial"/>
          <w:bCs/>
          <w:sz w:val="24"/>
          <w:szCs w:val="24"/>
          <w:lang w:eastAsia="es-ES"/>
        </w:rPr>
        <w:t>Municipio d</w:t>
      </w:r>
      <w:r w:rsidR="005B657C" w:rsidRPr="003A166F">
        <w:rPr>
          <w:rFonts w:ascii="Arial" w:hAnsi="Arial" w:cs="Arial"/>
          <w:bCs/>
          <w:sz w:val="24"/>
          <w:szCs w:val="24"/>
          <w:lang w:eastAsia="es-ES"/>
        </w:rPr>
        <w:t xml:space="preserve">e Oaxaca </w:t>
      </w:r>
      <w:r w:rsidR="001000DD">
        <w:rPr>
          <w:rFonts w:ascii="Arial" w:hAnsi="Arial" w:cs="Arial"/>
          <w:bCs/>
          <w:sz w:val="24"/>
          <w:szCs w:val="24"/>
          <w:lang w:eastAsia="es-ES"/>
        </w:rPr>
        <w:t>de</w:t>
      </w:r>
      <w:r w:rsidR="005B657C" w:rsidRPr="003A166F">
        <w:rPr>
          <w:rFonts w:ascii="Arial" w:hAnsi="Arial" w:cs="Arial"/>
          <w:bCs/>
          <w:sz w:val="24"/>
          <w:szCs w:val="24"/>
          <w:lang w:eastAsia="es-ES"/>
        </w:rPr>
        <w:t xml:space="preserve"> Juárez, Oaxaca,</w:t>
      </w:r>
      <w:r>
        <w:rPr>
          <w:rFonts w:ascii="Arial" w:hAnsi="Arial" w:cs="Arial"/>
          <w:sz w:val="24"/>
          <w:szCs w:val="24"/>
        </w:rPr>
        <w:t xml:space="preserve"> ya que, </w:t>
      </w:r>
      <w:r>
        <w:rPr>
          <w:rFonts w:ascii="Arial" w:hAnsi="Arial" w:cs="Arial"/>
          <w:color w:val="000000"/>
          <w:sz w:val="24"/>
          <w:szCs w:val="24"/>
        </w:rPr>
        <w:t xml:space="preserve">al declararse su nulidad, sus consecuencias también resultan nulas, por ello, procede la devolución </w:t>
      </w:r>
      <w:r w:rsidR="006B3B56">
        <w:rPr>
          <w:rFonts w:ascii="Arial" w:hAnsi="Arial" w:cs="Arial"/>
          <w:color w:val="000000"/>
          <w:sz w:val="24"/>
          <w:szCs w:val="24"/>
        </w:rPr>
        <w:t>y</w:t>
      </w:r>
      <w:r>
        <w:rPr>
          <w:rFonts w:ascii="Arial" w:hAnsi="Arial" w:cs="Arial"/>
          <w:color w:val="000000"/>
          <w:sz w:val="24"/>
          <w:szCs w:val="24"/>
        </w:rPr>
        <w:t xml:space="preserve"> entrega de la cantidad pagada indebidamente por el actor. </w:t>
      </w:r>
    </w:p>
    <w:p w14:paraId="6808EAD0" w14:textId="474D585A" w:rsidR="000724F8" w:rsidRDefault="00125CCE" w:rsidP="000724F8">
      <w:pPr>
        <w:spacing w:line="360" w:lineRule="auto"/>
        <w:ind w:right="51" w:firstLine="567"/>
        <w:jc w:val="both"/>
        <w:rPr>
          <w:rFonts w:ascii="Arial" w:hAnsi="Arial" w:cs="Arial"/>
          <w:color w:val="000000"/>
          <w:sz w:val="24"/>
          <w:szCs w:val="24"/>
        </w:rPr>
      </w:pPr>
      <w:r>
        <w:rPr>
          <w:rFonts w:ascii="Arial" w:hAnsi="Arial" w:cs="Arial"/>
          <w:color w:val="000000"/>
          <w:sz w:val="24"/>
          <w:szCs w:val="24"/>
        </w:rPr>
        <w:lastRenderedPageBreak/>
        <w:t xml:space="preserve">Así como la jurisprudencia </w:t>
      </w:r>
      <w:r w:rsidR="000724F8">
        <w:rPr>
          <w:rFonts w:ascii="Arial" w:hAnsi="Arial" w:cs="Arial"/>
          <w:color w:val="000000"/>
          <w:sz w:val="24"/>
          <w:szCs w:val="24"/>
        </w:rPr>
        <w:t xml:space="preserve">de la </w:t>
      </w:r>
      <w:r w:rsidR="005B298F">
        <w:rPr>
          <w:rFonts w:ascii="Arial" w:hAnsi="Arial" w:cs="Arial"/>
          <w:color w:val="000000"/>
          <w:sz w:val="24"/>
          <w:szCs w:val="24"/>
        </w:rPr>
        <w:t xml:space="preserve">séptima época </w:t>
      </w:r>
      <w:r w:rsidR="000724F8">
        <w:rPr>
          <w:rFonts w:ascii="Arial" w:hAnsi="Arial" w:cs="Arial"/>
          <w:color w:val="000000"/>
          <w:sz w:val="24"/>
          <w:szCs w:val="24"/>
        </w:rPr>
        <w:t xml:space="preserve">con número de registro 252103, de los Tribunales Colegiados de Circuito, publicado en el Semanario Judicial de la Federación, 121-126 sexta parte, materia común, página 280, de rubro y texto siguientes: </w:t>
      </w:r>
    </w:p>
    <w:p w14:paraId="392529DF" w14:textId="77777777" w:rsidR="000724F8" w:rsidRDefault="000724F8" w:rsidP="000724F8">
      <w:pPr>
        <w:tabs>
          <w:tab w:val="left" w:pos="7655"/>
        </w:tabs>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61C41099" w14:textId="77777777" w:rsidR="000724F8" w:rsidRDefault="000724F8" w:rsidP="000724F8">
      <w:pPr>
        <w:spacing w:after="0" w:line="276" w:lineRule="auto"/>
        <w:ind w:left="567" w:right="283"/>
        <w:jc w:val="both"/>
        <w:rPr>
          <w:rFonts w:ascii="Arial" w:hAnsi="Arial" w:cs="Arial"/>
          <w:color w:val="000000"/>
          <w:sz w:val="24"/>
          <w:szCs w:val="24"/>
        </w:rPr>
      </w:pP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4D72E89B"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r w:rsidR="00DF517B">
        <w:rPr>
          <w:rFonts w:ascii="Arial" w:eastAsia="Arial Unicode MS" w:hAnsi="Arial" w:cs="Arial"/>
          <w:kern w:val="2"/>
          <w:sz w:val="24"/>
          <w:szCs w:val="24"/>
          <w:lang w:eastAsia="ar-SA"/>
        </w:rPr>
        <w:t xml:space="preserve"> - -</w:t>
      </w:r>
    </w:p>
    <w:p w14:paraId="44C67442" w14:textId="7B3C2561"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DF517B">
        <w:rPr>
          <w:rFonts w:ascii="Arial" w:eastAsia="Arial Unicode MS" w:hAnsi="Arial" w:cs="Arial"/>
          <w:kern w:val="2"/>
          <w:sz w:val="24"/>
          <w:szCs w:val="24"/>
          <w:lang w:val="es-ES_tradnl" w:eastAsia="ar-SA"/>
        </w:rPr>
        <w:t xml:space="preserve"> - </w:t>
      </w:r>
    </w:p>
    <w:p w14:paraId="0C66E7AA" w14:textId="1F82E29B"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r w:rsidR="00DF517B">
        <w:rPr>
          <w:rFonts w:ascii="Arial" w:hAnsi="Arial" w:cs="Arial"/>
          <w:color w:val="000000"/>
          <w:sz w:val="24"/>
          <w:szCs w:val="24"/>
        </w:rPr>
        <w:t xml:space="preserve">- - - - </w:t>
      </w:r>
    </w:p>
    <w:p w14:paraId="62D21682" w14:textId="6FC7865A"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936497">
        <w:rPr>
          <w:rFonts w:ascii="Arial" w:hAnsi="Arial" w:cs="Arial"/>
          <w:b/>
          <w:sz w:val="24"/>
          <w:szCs w:val="24"/>
        </w:rPr>
        <w:t>**********</w:t>
      </w:r>
      <w:r w:rsidR="00055B40">
        <w:rPr>
          <w:rFonts w:ascii="Arial" w:hAnsi="Arial" w:cs="Arial"/>
          <w:sz w:val="24"/>
          <w:szCs w:val="24"/>
        </w:rPr>
        <w:t xml:space="preserve">, de </w:t>
      </w:r>
      <w:r w:rsidR="006C0762">
        <w:rPr>
          <w:rFonts w:ascii="Arial" w:hAnsi="Arial" w:cs="Arial"/>
          <w:sz w:val="24"/>
          <w:szCs w:val="24"/>
        </w:rPr>
        <w:t>veinticuatro de enero</w:t>
      </w:r>
      <w:r w:rsidR="00D74803">
        <w:rPr>
          <w:rFonts w:ascii="Arial" w:hAnsi="Arial" w:cs="Arial"/>
          <w:sz w:val="24"/>
          <w:szCs w:val="24"/>
        </w:rPr>
        <w:t xml:space="preserve"> </w:t>
      </w:r>
      <w:r w:rsidR="00055B40">
        <w:rPr>
          <w:rFonts w:ascii="Arial" w:hAnsi="Arial" w:cs="Arial"/>
          <w:sz w:val="24"/>
          <w:szCs w:val="24"/>
        </w:rPr>
        <w:t xml:space="preserve">de dos mil veintiuno, </w:t>
      </w:r>
      <w:r>
        <w:rPr>
          <w:rFonts w:ascii="Arial" w:hAnsi="Arial" w:cs="Arial"/>
          <w:bCs/>
          <w:sz w:val="24"/>
          <w:szCs w:val="24"/>
          <w:lang w:eastAsia="es-ES"/>
        </w:rPr>
        <w:t>emitida</w:t>
      </w:r>
      <w:r>
        <w:rPr>
          <w:rFonts w:ascii="Arial" w:hAnsi="Arial" w:cs="Arial"/>
          <w:sz w:val="24"/>
          <w:szCs w:val="24"/>
        </w:rPr>
        <w:t xml:space="preserve"> por </w:t>
      </w:r>
      <w:r w:rsidR="002D7EB8">
        <w:rPr>
          <w:rFonts w:ascii="Arial" w:hAnsi="Arial" w:cs="Arial"/>
          <w:sz w:val="24"/>
          <w:szCs w:val="24"/>
        </w:rPr>
        <w:t>el</w:t>
      </w:r>
      <w:r w:rsidR="008E3EE2">
        <w:rPr>
          <w:rFonts w:ascii="Arial" w:hAnsi="Arial" w:cs="Arial"/>
          <w:sz w:val="24"/>
          <w:szCs w:val="24"/>
        </w:rPr>
        <w:t xml:space="preserve"> </w:t>
      </w:r>
      <w:r w:rsidR="00B30411">
        <w:rPr>
          <w:rFonts w:ascii="Arial" w:eastAsia="Times New Roman" w:hAnsi="Arial" w:cs="Arial"/>
          <w:bCs/>
          <w:iCs/>
          <w:kern w:val="2"/>
          <w:sz w:val="24"/>
          <w:szCs w:val="24"/>
          <w:lang w:val="es-ES_tradnl" w:eastAsia="es-ES"/>
        </w:rPr>
        <w:t>Policía Vial Mun</w:t>
      </w:r>
      <w:r w:rsidR="00055B40">
        <w:rPr>
          <w:rFonts w:ascii="Arial" w:eastAsia="Times New Roman" w:hAnsi="Arial" w:cs="Arial"/>
          <w:bCs/>
          <w:iCs/>
          <w:kern w:val="2"/>
          <w:sz w:val="24"/>
          <w:szCs w:val="24"/>
          <w:lang w:val="es-ES_tradnl" w:eastAsia="es-ES"/>
        </w:rPr>
        <w:t xml:space="preserve">icipal con número </w:t>
      </w:r>
      <w:r w:rsidR="00055B40" w:rsidRPr="00D30721">
        <w:rPr>
          <w:rFonts w:ascii="Arial" w:eastAsia="Times New Roman" w:hAnsi="Arial" w:cs="Arial"/>
          <w:bCs/>
          <w:iCs/>
          <w:kern w:val="2"/>
          <w:sz w:val="24"/>
          <w:szCs w:val="24"/>
          <w:lang w:val="es-ES_tradnl" w:eastAsia="es-ES"/>
        </w:rPr>
        <w:t>estadístico PV</w:t>
      </w:r>
      <w:r w:rsidR="00B30411" w:rsidRPr="00D30721">
        <w:rPr>
          <w:rFonts w:ascii="Arial" w:eastAsia="Times New Roman" w:hAnsi="Arial" w:cs="Arial"/>
          <w:bCs/>
          <w:iCs/>
          <w:kern w:val="2"/>
          <w:sz w:val="24"/>
          <w:szCs w:val="24"/>
          <w:lang w:val="es-ES_tradnl" w:eastAsia="es-ES"/>
        </w:rPr>
        <w:t>-</w:t>
      </w:r>
      <w:r w:rsidR="00D30721" w:rsidRPr="00D30721">
        <w:rPr>
          <w:rFonts w:ascii="Arial" w:eastAsia="Times New Roman" w:hAnsi="Arial" w:cs="Arial"/>
          <w:bCs/>
          <w:iCs/>
          <w:kern w:val="2"/>
          <w:sz w:val="24"/>
          <w:szCs w:val="24"/>
          <w:lang w:val="es-ES_tradnl" w:eastAsia="es-ES"/>
        </w:rPr>
        <w:t>46</w:t>
      </w:r>
      <w:r w:rsidR="00B30411" w:rsidRPr="00D30721">
        <w:rPr>
          <w:rFonts w:ascii="Arial" w:eastAsia="Times New Roman" w:hAnsi="Arial" w:cs="Arial"/>
          <w:bCs/>
          <w:iCs/>
          <w:kern w:val="2"/>
          <w:sz w:val="24"/>
          <w:szCs w:val="24"/>
          <w:lang w:val="es-ES_tradnl" w:eastAsia="es-ES"/>
        </w:rPr>
        <w:t>,</w:t>
      </w:r>
      <w:r w:rsidR="002D7EB8">
        <w:rPr>
          <w:rFonts w:ascii="Arial" w:eastAsia="Times New Roman" w:hAnsi="Arial" w:cs="Arial"/>
          <w:bCs/>
          <w:iCs/>
          <w:kern w:val="2"/>
          <w:sz w:val="24"/>
          <w:szCs w:val="24"/>
          <w:lang w:val="es-ES_tradnl" w:eastAsia="es-ES"/>
        </w:rPr>
        <w:t xml:space="preserve"> adscrito</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p>
    <w:p w14:paraId="7DFDC49F" w14:textId="4BBEEA67" w:rsidR="003A1E36" w:rsidRDefault="002C5092" w:rsidP="00FF38C0">
      <w:pPr>
        <w:spacing w:line="360" w:lineRule="auto"/>
        <w:ind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QUINTO. </w:t>
      </w:r>
      <w:r w:rsidR="00AC36B4">
        <w:rPr>
          <w:rFonts w:ascii="Arial" w:hAnsi="Arial" w:cs="Arial"/>
          <w:sz w:val="24"/>
          <w:szCs w:val="24"/>
        </w:rPr>
        <w:t xml:space="preserve">En consecuencia, se ordena a la </w:t>
      </w:r>
      <w:r w:rsidR="00AC36B4">
        <w:rPr>
          <w:rFonts w:ascii="Arial" w:eastAsia="Times New Roman" w:hAnsi="Arial" w:cs="Arial"/>
          <w:b/>
          <w:sz w:val="24"/>
          <w:szCs w:val="24"/>
          <w:lang w:val="es-ES" w:eastAsia="es-ES"/>
        </w:rPr>
        <w:t>Jefa de la Unidad de Recaudación Municipal de Oaxaca de Juárez</w:t>
      </w:r>
      <w:r w:rsidR="00AC36B4">
        <w:rPr>
          <w:rFonts w:ascii="Arial" w:eastAsia="Times New Roman" w:hAnsi="Arial" w:cs="Arial"/>
          <w:sz w:val="24"/>
          <w:szCs w:val="24"/>
          <w:lang w:val="es-ES" w:eastAsia="es-ES"/>
        </w:rPr>
        <w:t xml:space="preserve">, </w:t>
      </w:r>
      <w:r w:rsidR="00AC36B4">
        <w:rPr>
          <w:rFonts w:ascii="Arial" w:hAnsi="Arial" w:cs="Arial"/>
          <w:sz w:val="24"/>
          <w:szCs w:val="24"/>
        </w:rPr>
        <w:t>haga la devolución a</w:t>
      </w:r>
      <w:r w:rsidR="00DF517B">
        <w:rPr>
          <w:rFonts w:ascii="Arial" w:hAnsi="Arial" w:cs="Arial"/>
          <w:sz w:val="24"/>
          <w:szCs w:val="24"/>
        </w:rPr>
        <w:t xml:space="preserve"> </w:t>
      </w:r>
      <w:r w:rsidR="00936497">
        <w:rPr>
          <w:rFonts w:ascii="Arial" w:hAnsi="Arial" w:cs="Arial"/>
          <w:sz w:val="24"/>
          <w:szCs w:val="24"/>
        </w:rPr>
        <w:t>***********</w:t>
      </w:r>
      <w:r w:rsidR="000B1DCC" w:rsidRPr="000B1DCC">
        <w:rPr>
          <w:rFonts w:ascii="Arial" w:hAnsi="Arial" w:cs="Arial"/>
          <w:sz w:val="24"/>
          <w:szCs w:val="24"/>
        </w:rPr>
        <w:t xml:space="preserve">, </w:t>
      </w:r>
      <w:r w:rsidR="000B1DCC" w:rsidRPr="000B1DCC">
        <w:rPr>
          <w:rFonts w:ascii="Arial" w:eastAsia="Times New Roman" w:hAnsi="Arial" w:cs="Arial"/>
          <w:bCs/>
          <w:iCs/>
          <w:kern w:val="2"/>
          <w:sz w:val="24"/>
          <w:szCs w:val="21"/>
          <w:lang w:val="es-ES_tradnl" w:eastAsia="es-ES"/>
        </w:rPr>
        <w:t xml:space="preserve">de </w:t>
      </w:r>
      <w:r w:rsidR="006C0762">
        <w:rPr>
          <w:rFonts w:ascii="Arial" w:hAnsi="Arial" w:cs="Arial"/>
          <w:sz w:val="24"/>
          <w:szCs w:val="24"/>
        </w:rPr>
        <w:t>la cantidad de $1,460</w:t>
      </w:r>
      <w:r w:rsidR="000B1DCC" w:rsidRPr="000B1DCC">
        <w:rPr>
          <w:rFonts w:ascii="Arial" w:hAnsi="Arial" w:cs="Arial"/>
          <w:sz w:val="24"/>
          <w:szCs w:val="24"/>
        </w:rPr>
        <w:t xml:space="preserve">.00 (un mil </w:t>
      </w:r>
      <w:r w:rsidR="006C0762">
        <w:rPr>
          <w:rFonts w:ascii="Arial" w:hAnsi="Arial" w:cs="Arial"/>
          <w:sz w:val="24"/>
          <w:szCs w:val="24"/>
        </w:rPr>
        <w:t>cuatrocientos sesenta</w:t>
      </w:r>
      <w:r w:rsidR="000B1DCC" w:rsidRPr="000B1DCC">
        <w:rPr>
          <w:rFonts w:ascii="Arial" w:hAnsi="Arial" w:cs="Arial"/>
          <w:sz w:val="24"/>
          <w:szCs w:val="24"/>
        </w:rPr>
        <w:t xml:space="preserve"> pesos 00/100 M.N.), contenida</w:t>
      </w:r>
      <w:r w:rsidR="000B1DCC">
        <w:rPr>
          <w:rFonts w:ascii="Arial" w:hAnsi="Arial" w:cs="Arial"/>
          <w:sz w:val="24"/>
          <w:szCs w:val="24"/>
        </w:rPr>
        <w:t xml:space="preserve"> </w:t>
      </w:r>
      <w:r w:rsidR="000B1DCC" w:rsidRPr="003A166F">
        <w:rPr>
          <w:rFonts w:ascii="Arial" w:hAnsi="Arial" w:cs="Arial"/>
          <w:bCs/>
          <w:sz w:val="24"/>
          <w:szCs w:val="24"/>
          <w:lang w:eastAsia="es-ES"/>
        </w:rPr>
        <w:t xml:space="preserve">en el recibo oficial con número de folio </w:t>
      </w:r>
      <w:r w:rsidR="00936497">
        <w:rPr>
          <w:rFonts w:ascii="Arial" w:hAnsi="Arial" w:cs="Arial"/>
          <w:bCs/>
          <w:sz w:val="24"/>
          <w:szCs w:val="24"/>
          <w:lang w:eastAsia="es-ES"/>
        </w:rPr>
        <w:t>**********</w:t>
      </w:r>
      <w:r w:rsidR="000B1DCC" w:rsidRPr="003A166F">
        <w:rPr>
          <w:rFonts w:ascii="Arial" w:hAnsi="Arial" w:cs="Arial"/>
          <w:bCs/>
          <w:sz w:val="24"/>
          <w:szCs w:val="24"/>
          <w:lang w:eastAsia="es-ES"/>
        </w:rPr>
        <w:t xml:space="preserve"> de </w:t>
      </w:r>
      <w:r w:rsidR="006C0762">
        <w:rPr>
          <w:rFonts w:ascii="Arial" w:hAnsi="Arial" w:cs="Arial"/>
          <w:bCs/>
          <w:sz w:val="24"/>
          <w:szCs w:val="24"/>
          <w:lang w:eastAsia="es-ES"/>
        </w:rPr>
        <w:t>dos de febrero</w:t>
      </w:r>
      <w:r w:rsidR="000B1DCC">
        <w:rPr>
          <w:rFonts w:ascii="Arial" w:hAnsi="Arial" w:cs="Arial"/>
          <w:bCs/>
          <w:sz w:val="24"/>
          <w:szCs w:val="24"/>
          <w:lang w:eastAsia="es-ES"/>
        </w:rPr>
        <w:t xml:space="preserve"> de dos mil veintiuno</w:t>
      </w:r>
      <w:r w:rsidR="000B1DCC" w:rsidRPr="003A166F">
        <w:rPr>
          <w:rFonts w:ascii="Arial" w:hAnsi="Arial" w:cs="Arial"/>
          <w:bCs/>
          <w:sz w:val="24"/>
          <w:szCs w:val="24"/>
          <w:lang w:eastAsia="es-ES"/>
        </w:rPr>
        <w:t xml:space="preserve">, </w:t>
      </w:r>
      <w:r w:rsidR="00AC36B4">
        <w:rPr>
          <w:rFonts w:ascii="Arial" w:hAnsi="Arial" w:cs="Arial"/>
          <w:sz w:val="24"/>
          <w:szCs w:val="24"/>
        </w:rPr>
        <w:t>como quedo precisado en el considerando quinto de esta sentencia</w:t>
      </w:r>
      <w:r w:rsidR="007C47E6">
        <w:rPr>
          <w:rFonts w:ascii="Arial" w:hAnsi="Arial" w:cs="Arial"/>
          <w:sz w:val="24"/>
          <w:szCs w:val="24"/>
        </w:rPr>
        <w:t xml:space="preserve">. </w:t>
      </w:r>
    </w:p>
    <w:p w14:paraId="30B66A72" w14:textId="503F3ED4" w:rsidR="002076A8" w:rsidRDefault="00472476"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r w:rsidR="002542F4">
        <w:rPr>
          <w:rFonts w:ascii="Arial" w:eastAsia="Arial Unicode MS" w:hAnsi="Arial" w:cs="Arial"/>
          <w:kern w:val="2"/>
          <w:sz w:val="24"/>
          <w:szCs w:val="24"/>
          <w:lang w:eastAsia="ar-SA"/>
        </w:rPr>
        <w:t xml:space="preserve">- -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5F65DB">
      <w:headerReference w:type="default" r:id="rId8"/>
      <w:footerReference w:type="default" r:id="rId9"/>
      <w:headerReference w:type="first" r:id="rId10"/>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29E34" w14:textId="77777777" w:rsidR="006F01D1" w:rsidRDefault="006F01D1" w:rsidP="000802F9">
      <w:pPr>
        <w:spacing w:after="0" w:line="240" w:lineRule="auto"/>
      </w:pPr>
      <w:r>
        <w:separator/>
      </w:r>
    </w:p>
  </w:endnote>
  <w:endnote w:type="continuationSeparator" w:id="0">
    <w:p w14:paraId="7AF793A3" w14:textId="77777777" w:rsidR="006F01D1" w:rsidRDefault="006F01D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6469A" w14:textId="2B51D8FF" w:rsidR="00C43FD4" w:rsidRDefault="00C43FD4">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2BEFF899" wp14:editId="703DE82C">
              <wp:simplePos x="0" y="0"/>
              <wp:positionH relativeFrom="column">
                <wp:posOffset>-1198180</wp:posOffset>
              </wp:positionH>
              <wp:positionV relativeFrom="paragraph">
                <wp:posOffset>-4662740</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3020C353" w14:textId="77777777" w:rsidR="00C43FD4" w:rsidRDefault="00C43FD4" w:rsidP="00C43FD4">
                          <w:pPr>
                            <w:jc w:val="both"/>
                            <w:rPr>
                              <w:sz w:val="20"/>
                              <w:szCs w:val="20"/>
                            </w:rPr>
                          </w:pPr>
                          <w:r>
                            <w:rPr>
                              <w:rFonts w:ascii="Arial"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EFF899" id="_x0000_t202" coordsize="21600,21600" o:spt="202" path="m,l,21600r21600,l21600,xe">
              <v:stroke joinstyle="miter"/>
              <v:path gradientshapeok="t" o:connecttype="rect"/>
            </v:shapetype>
            <v:shape id="Cuadro de texto 2" o:spid="_x0000_s1026" type="#_x0000_t202" style="position:absolute;margin-left:-94.35pt;margin-top:-367.1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SqKQIAAEwEAAAOAAAAZHJzL2Uyb0RvYy54bWysVNtu2zAMfR+wfxD0vthxkq014hRdugwD&#10;ugvQ7QMYSY6FyaInKbGzry8lp1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">
              <v:textbox>
                <w:txbxContent>
                  <w:p w14:paraId="3020C353" w14:textId="77777777" w:rsidR="00C43FD4" w:rsidRDefault="00C43FD4" w:rsidP="00C43FD4">
                    <w:pPr>
                      <w:jc w:val="both"/>
                      <w:rPr>
                        <w:sz w:val="20"/>
                        <w:szCs w:val="20"/>
                      </w:rPr>
                    </w:pPr>
                    <w:r>
                      <w:rPr>
                        <w:rFonts w:ascii="Arial" w:hAnsi="Arial" w:cs="Arial"/>
                        <w:sz w:val="20"/>
                        <w:szCs w:val="20"/>
                      </w:rPr>
                      <w:t>Datos protegidos por el artículo 116 de la LGTAIP y el Artículo 61 de la LTAIPBGO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DAD58" w14:textId="77777777" w:rsidR="006F01D1" w:rsidRDefault="006F01D1" w:rsidP="000802F9">
      <w:pPr>
        <w:spacing w:after="0" w:line="240" w:lineRule="auto"/>
      </w:pPr>
      <w:r>
        <w:separator/>
      </w:r>
    </w:p>
  </w:footnote>
  <w:footnote w:type="continuationSeparator" w:id="0">
    <w:p w14:paraId="7AF64938" w14:textId="77777777" w:rsidR="006F01D1" w:rsidRDefault="006F01D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64F52323" w:rsidR="009C2D10" w:rsidRDefault="009C2D10">
        <w:pPr>
          <w:pStyle w:val="Encabezado"/>
          <w:jc w:val="center"/>
        </w:pPr>
        <w:r>
          <w:fldChar w:fldCharType="begin"/>
        </w:r>
        <w:r>
          <w:instrText>PAGE   \* MERGEFORMAT</w:instrText>
        </w:r>
        <w:r>
          <w:fldChar w:fldCharType="separate"/>
        </w:r>
        <w:r w:rsidR="00C43FD4" w:rsidRPr="00C43FD4">
          <w:rPr>
            <w:noProof/>
            <w:lang w:val="es-ES"/>
          </w:rPr>
          <w:t>6</w:t>
        </w:r>
        <w:r>
          <w:fldChar w:fldCharType="end"/>
        </w:r>
        <w:r w:rsidR="00C43FD4">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59" w:type="dxa"/>
      <w:tblInd w:w="2313" w:type="dxa"/>
      <w:tblLayout w:type="fixed"/>
      <w:tblLook w:val="04A0" w:firstRow="1" w:lastRow="0" w:firstColumn="1" w:lastColumn="0" w:noHBand="0" w:noVBand="1"/>
    </w:tblPr>
    <w:tblGrid>
      <w:gridCol w:w="2432"/>
      <w:gridCol w:w="4577"/>
      <w:gridCol w:w="141"/>
      <w:gridCol w:w="709"/>
    </w:tblGrid>
    <w:tr w:rsidR="00C51C01" w:rsidRPr="00481955" w14:paraId="14F4A1F0" w14:textId="77777777" w:rsidTr="00D802C0">
      <w:trPr>
        <w:gridAfter w:val="1"/>
        <w:wAfter w:w="709" w:type="dxa"/>
        <w:trHeight w:val="714"/>
      </w:trPr>
      <w:tc>
        <w:tcPr>
          <w:tcW w:w="7150" w:type="dxa"/>
          <w:gridSpan w:val="3"/>
        </w:tcPr>
        <w:p w14:paraId="2D26C9FE" w14:textId="09EA2BAC"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D802C0">
      <w:trPr>
        <w:trHeight w:val="426"/>
      </w:trPr>
      <w:tc>
        <w:tcPr>
          <w:tcW w:w="2432" w:type="dxa"/>
          <w:hideMark/>
        </w:tcPr>
        <w:p w14:paraId="07F53AB3" w14:textId="76518954" w:rsidR="00C51C01" w:rsidRPr="00481955" w:rsidRDefault="009E64AC"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Pr>
              <w:rFonts w:ascii="Arial" w:eastAsia="Times New Roman" w:hAnsi="Arial" w:cs="Arial"/>
              <w:b/>
              <w:iCs/>
              <w:caps/>
              <w:kern w:val="2"/>
              <w:sz w:val="20"/>
              <w:szCs w:val="20"/>
              <w:lang w:val="es-ES_tradnl" w:eastAsia="es-ES"/>
            </w:rPr>
            <w:t>EXPEDIENTE</w:t>
          </w:r>
          <w:r w:rsidR="00C51C01" w:rsidRPr="00DC38B8">
            <w:rPr>
              <w:rFonts w:ascii="Arial" w:eastAsia="Times New Roman" w:hAnsi="Arial" w:cs="Arial"/>
              <w:b/>
              <w:iCs/>
              <w:caps/>
              <w:kern w:val="2"/>
              <w:sz w:val="20"/>
              <w:szCs w:val="20"/>
              <w:lang w:val="es-ES_tradnl" w:eastAsia="es-ES"/>
            </w:rPr>
            <w:t>:</w:t>
          </w:r>
        </w:p>
      </w:tc>
      <w:tc>
        <w:tcPr>
          <w:tcW w:w="5427" w:type="dxa"/>
          <w:gridSpan w:val="3"/>
          <w:hideMark/>
        </w:tcPr>
        <w:p w14:paraId="65D99594" w14:textId="3C022880"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EF7684">
            <w:rPr>
              <w:rFonts w:ascii="Arial" w:eastAsia="Times New Roman" w:hAnsi="Arial" w:cs="Arial"/>
              <w:b/>
              <w:bCs/>
              <w:iCs/>
              <w:caps/>
              <w:kern w:val="2"/>
              <w:sz w:val="24"/>
              <w:szCs w:val="24"/>
              <w:lang w:val="es-ES_tradnl" w:eastAsia="es-ES"/>
            </w:rPr>
            <w:t>0</w:t>
          </w:r>
          <w:r w:rsidR="009E64AC">
            <w:rPr>
              <w:rFonts w:ascii="Arial" w:eastAsia="Times New Roman" w:hAnsi="Arial" w:cs="Arial"/>
              <w:b/>
              <w:bCs/>
              <w:iCs/>
              <w:caps/>
              <w:kern w:val="2"/>
              <w:sz w:val="24"/>
              <w:szCs w:val="24"/>
              <w:lang w:val="es-ES_tradnl" w:eastAsia="es-ES"/>
            </w:rPr>
            <w:t>22</w:t>
          </w:r>
          <w:r w:rsidR="00A412AD">
            <w:rPr>
              <w:rFonts w:ascii="Arial" w:eastAsia="Times New Roman" w:hAnsi="Arial" w:cs="Arial"/>
              <w:b/>
              <w:bCs/>
              <w:iCs/>
              <w:caps/>
              <w:kern w:val="2"/>
              <w:sz w:val="24"/>
              <w:szCs w:val="24"/>
              <w:lang w:val="es-ES_tradnl" w:eastAsia="es-ES"/>
            </w:rPr>
            <w:t>/2021</w:t>
          </w:r>
        </w:p>
        <w:p w14:paraId="674C4394" w14:textId="77777777" w:rsidR="00C51C01" w:rsidRPr="00481955" w:rsidRDefault="00C51C01" w:rsidP="007F5999">
          <w:pPr>
            <w:tabs>
              <w:tab w:val="center" w:pos="4419"/>
              <w:tab w:val="right" w:pos="8838"/>
            </w:tabs>
            <w:suppressAutoHyphens/>
            <w:spacing w:after="0" w:line="100" w:lineRule="atLeast"/>
            <w:ind w:left="-67"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D802C0">
      <w:trPr>
        <w:gridAfter w:val="2"/>
        <w:wAfter w:w="850" w:type="dxa"/>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77" w:type="dxa"/>
        </w:tcPr>
        <w:p w14:paraId="3974E7B3" w14:textId="17218E5E" w:rsidR="00C51C01" w:rsidRPr="00481955" w:rsidRDefault="00936497"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D802C0">
      <w:trPr>
        <w:gridAfter w:val="2"/>
        <w:wAfter w:w="850" w:type="dxa"/>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24027DE6"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0EA4B082" w14:textId="5F14176F" w:rsidR="009E64AC" w:rsidRDefault="009E64A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20D3DD9C" w14:textId="7AE96CCE" w:rsidR="009E64AC" w:rsidRDefault="009E64A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68001172" w14:textId="65AA30EE" w:rsidR="009E64AC" w:rsidRDefault="009E64A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241797" w14:textId="7CA9E2BB" w:rsidR="009E64AC" w:rsidRDefault="009E64A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C6C08D6" w14:textId="77777777" w:rsidR="009E64AC" w:rsidRDefault="009E64A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2C05FB5C" w14:textId="77777777" w:rsidR="009E64AC" w:rsidRDefault="009E64AC" w:rsidP="009E64AC">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23762976" w14:textId="77777777" w:rsidR="009E64AC" w:rsidRDefault="009E64A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4BEB7862"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4577" w:type="dxa"/>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5444D50" w14:textId="07214FE3" w:rsidR="009E64AC" w:rsidRDefault="009E64AC" w:rsidP="009E64AC">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 DE SEGURIDAD PUBLICA, VIALIDAD Y PROTECCION CIUDADANA DEL MUNICIPIO DE OAXACA DE JUAREZ. POLICIA, POLICIA VIAL NUMERO 46, MANUEL BOLAÑOS ROSAS, DPENDIENTES DE LA DIRECCION DE SEGURIDAD PUBLICA, VIALIDAD Y PROTECCION CIUDADANA DEL MUNICIPIO DE OAXACA DE JUAREZ</w:t>
          </w:r>
        </w:p>
        <w:p w14:paraId="6226584E" w14:textId="77777777" w:rsidR="00C51C01" w:rsidRPr="00481955" w:rsidRDefault="00C51C01" w:rsidP="00D802C0">
          <w:pPr>
            <w:suppressAutoHyphens/>
            <w:spacing w:after="0" w:line="100" w:lineRule="atLeast"/>
            <w:ind w:left="-108" w:right="-249"/>
            <w:jc w:val="both"/>
            <w:rPr>
              <w:rFonts w:ascii="Arial" w:eastAsia="Times New Roman" w:hAnsi="Arial" w:cs="Arial"/>
              <w:bCs/>
              <w:iCs/>
              <w:caps/>
              <w:kern w:val="2"/>
              <w:sz w:val="24"/>
              <w:szCs w:val="24"/>
              <w:lang w:val="es-ES_tradnl" w:eastAsia="es-ES"/>
            </w:rPr>
          </w:pPr>
        </w:p>
        <w:p w14:paraId="7416956E" w14:textId="77777777" w:rsidR="00390997" w:rsidRDefault="006D1DBE"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D802C0">
          <w:pPr>
            <w:suppressAutoHyphens/>
            <w:spacing w:after="0" w:line="100" w:lineRule="atLeast"/>
            <w:ind w:left="-108" w:right="-249"/>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779A1416" w:rsidR="00C51C01" w:rsidRDefault="00C43FD4" w:rsidP="00845E0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E11ED53" wp14:editId="4FEF22DE">
              <wp:simplePos x="0" y="0"/>
              <wp:positionH relativeFrom="column">
                <wp:posOffset>-1085259</wp:posOffset>
              </wp:positionH>
              <wp:positionV relativeFrom="paragraph">
                <wp:posOffset>3049139</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0CA6F0F" w14:textId="77777777" w:rsidR="00C43FD4" w:rsidRDefault="00C43FD4" w:rsidP="00C43FD4">
                          <w:pPr>
                            <w:jc w:val="both"/>
                            <w:rPr>
                              <w:sz w:val="20"/>
                              <w:szCs w:val="20"/>
                            </w:rPr>
                          </w:pPr>
                          <w:r>
                            <w:rPr>
                              <w:rFonts w:ascii="Arial"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11ED53" id="_x0000_t202" coordsize="21600,21600" o:spt="202" path="m,l,21600r21600,l21600,xe">
              <v:stroke joinstyle="miter"/>
              <v:path gradientshapeok="t" o:connecttype="rect"/>
            </v:shapetype>
            <v:shape id="Cuadro de texto 1" o:spid="_x0000_s1027" type="#_x0000_t202" style="position:absolute;margin-left:-85.45pt;margin-top:240.1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">
              <v:textbox>
                <w:txbxContent>
                  <w:p w14:paraId="20CA6F0F" w14:textId="77777777" w:rsidR="00C43FD4" w:rsidRDefault="00C43FD4" w:rsidP="00C43FD4">
                    <w:pPr>
                      <w:jc w:val="both"/>
                      <w:rPr>
                        <w:sz w:val="20"/>
                        <w:szCs w:val="20"/>
                      </w:rPr>
                    </w:pPr>
                    <w:r>
                      <w:rPr>
                        <w:rFonts w:ascii="Arial"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0878"/>
    <w:rsid w:val="00005B26"/>
    <w:rsid w:val="00010B2C"/>
    <w:rsid w:val="000119D6"/>
    <w:rsid w:val="00012F33"/>
    <w:rsid w:val="000140AA"/>
    <w:rsid w:val="00015198"/>
    <w:rsid w:val="00015735"/>
    <w:rsid w:val="00016B70"/>
    <w:rsid w:val="00017F8D"/>
    <w:rsid w:val="0002025D"/>
    <w:rsid w:val="00020C9A"/>
    <w:rsid w:val="000213B5"/>
    <w:rsid w:val="00022A3D"/>
    <w:rsid w:val="00025839"/>
    <w:rsid w:val="00032C60"/>
    <w:rsid w:val="000429DB"/>
    <w:rsid w:val="000451DD"/>
    <w:rsid w:val="00045EE2"/>
    <w:rsid w:val="00046574"/>
    <w:rsid w:val="00047600"/>
    <w:rsid w:val="00050022"/>
    <w:rsid w:val="000501BE"/>
    <w:rsid w:val="000510BD"/>
    <w:rsid w:val="00051F13"/>
    <w:rsid w:val="000538D3"/>
    <w:rsid w:val="00055B40"/>
    <w:rsid w:val="000607F6"/>
    <w:rsid w:val="00063134"/>
    <w:rsid w:val="00064946"/>
    <w:rsid w:val="00065976"/>
    <w:rsid w:val="000724F8"/>
    <w:rsid w:val="0007471B"/>
    <w:rsid w:val="00077067"/>
    <w:rsid w:val="000802F9"/>
    <w:rsid w:val="00081044"/>
    <w:rsid w:val="00093FE4"/>
    <w:rsid w:val="000A0137"/>
    <w:rsid w:val="000A2695"/>
    <w:rsid w:val="000A30AF"/>
    <w:rsid w:val="000A6E17"/>
    <w:rsid w:val="000A75CF"/>
    <w:rsid w:val="000B09F3"/>
    <w:rsid w:val="000B1DCC"/>
    <w:rsid w:val="000B4ED0"/>
    <w:rsid w:val="000B4F01"/>
    <w:rsid w:val="000B6510"/>
    <w:rsid w:val="000B7918"/>
    <w:rsid w:val="000B7ADC"/>
    <w:rsid w:val="000C3742"/>
    <w:rsid w:val="000E689C"/>
    <w:rsid w:val="000F2661"/>
    <w:rsid w:val="000F774F"/>
    <w:rsid w:val="001000DD"/>
    <w:rsid w:val="001018D1"/>
    <w:rsid w:val="00102F30"/>
    <w:rsid w:val="00103A7B"/>
    <w:rsid w:val="001063DF"/>
    <w:rsid w:val="00111465"/>
    <w:rsid w:val="001165E6"/>
    <w:rsid w:val="001217D0"/>
    <w:rsid w:val="00124111"/>
    <w:rsid w:val="00125CCE"/>
    <w:rsid w:val="0013266C"/>
    <w:rsid w:val="0013280F"/>
    <w:rsid w:val="00133B94"/>
    <w:rsid w:val="00135490"/>
    <w:rsid w:val="00142D95"/>
    <w:rsid w:val="00142F14"/>
    <w:rsid w:val="001503F2"/>
    <w:rsid w:val="001510A8"/>
    <w:rsid w:val="00151E8B"/>
    <w:rsid w:val="00155266"/>
    <w:rsid w:val="0016257F"/>
    <w:rsid w:val="00164349"/>
    <w:rsid w:val="00164A49"/>
    <w:rsid w:val="00172BBF"/>
    <w:rsid w:val="00175DA7"/>
    <w:rsid w:val="001803E6"/>
    <w:rsid w:val="0018179A"/>
    <w:rsid w:val="00185746"/>
    <w:rsid w:val="00192C35"/>
    <w:rsid w:val="001A0EE5"/>
    <w:rsid w:val="001A6C41"/>
    <w:rsid w:val="001A74A3"/>
    <w:rsid w:val="001B3873"/>
    <w:rsid w:val="001C1027"/>
    <w:rsid w:val="001C1371"/>
    <w:rsid w:val="001D6088"/>
    <w:rsid w:val="001E294D"/>
    <w:rsid w:val="001E382B"/>
    <w:rsid w:val="001E57CA"/>
    <w:rsid w:val="001E5AF1"/>
    <w:rsid w:val="001F22D7"/>
    <w:rsid w:val="001F321F"/>
    <w:rsid w:val="001F3507"/>
    <w:rsid w:val="002007DF"/>
    <w:rsid w:val="002031AF"/>
    <w:rsid w:val="00205B72"/>
    <w:rsid w:val="00206FF2"/>
    <w:rsid w:val="002076A8"/>
    <w:rsid w:val="002124A6"/>
    <w:rsid w:val="002146CF"/>
    <w:rsid w:val="00217C56"/>
    <w:rsid w:val="00221F75"/>
    <w:rsid w:val="00236FB1"/>
    <w:rsid w:val="002542F4"/>
    <w:rsid w:val="00254463"/>
    <w:rsid w:val="0025463B"/>
    <w:rsid w:val="002622FC"/>
    <w:rsid w:val="00262F46"/>
    <w:rsid w:val="002677CE"/>
    <w:rsid w:val="002743B5"/>
    <w:rsid w:val="0028014E"/>
    <w:rsid w:val="0028019C"/>
    <w:rsid w:val="00282970"/>
    <w:rsid w:val="002857F1"/>
    <w:rsid w:val="00286CA4"/>
    <w:rsid w:val="002901A1"/>
    <w:rsid w:val="00291B0E"/>
    <w:rsid w:val="00292380"/>
    <w:rsid w:val="00293549"/>
    <w:rsid w:val="0029490C"/>
    <w:rsid w:val="002A2CDF"/>
    <w:rsid w:val="002A5664"/>
    <w:rsid w:val="002A66B2"/>
    <w:rsid w:val="002B3AB9"/>
    <w:rsid w:val="002B7A1E"/>
    <w:rsid w:val="002C2317"/>
    <w:rsid w:val="002C246D"/>
    <w:rsid w:val="002C5092"/>
    <w:rsid w:val="002C5A5C"/>
    <w:rsid w:val="002C69B1"/>
    <w:rsid w:val="002D4EA0"/>
    <w:rsid w:val="002D686F"/>
    <w:rsid w:val="002D7EB8"/>
    <w:rsid w:val="002E1ED2"/>
    <w:rsid w:val="002F6719"/>
    <w:rsid w:val="00302FD0"/>
    <w:rsid w:val="00304279"/>
    <w:rsid w:val="00310B80"/>
    <w:rsid w:val="00314B40"/>
    <w:rsid w:val="003166ED"/>
    <w:rsid w:val="003202F3"/>
    <w:rsid w:val="0033121E"/>
    <w:rsid w:val="00331BD9"/>
    <w:rsid w:val="00346292"/>
    <w:rsid w:val="00352A14"/>
    <w:rsid w:val="00355D96"/>
    <w:rsid w:val="00356466"/>
    <w:rsid w:val="003564BC"/>
    <w:rsid w:val="00364FCB"/>
    <w:rsid w:val="003858AA"/>
    <w:rsid w:val="003858E2"/>
    <w:rsid w:val="00390997"/>
    <w:rsid w:val="00394B9F"/>
    <w:rsid w:val="0039522E"/>
    <w:rsid w:val="003A0F00"/>
    <w:rsid w:val="003A1408"/>
    <w:rsid w:val="003A166F"/>
    <w:rsid w:val="003A1E36"/>
    <w:rsid w:val="003A237E"/>
    <w:rsid w:val="003A51C6"/>
    <w:rsid w:val="003A7580"/>
    <w:rsid w:val="003B5465"/>
    <w:rsid w:val="003B6D0C"/>
    <w:rsid w:val="003B71DF"/>
    <w:rsid w:val="003C3330"/>
    <w:rsid w:val="003C5181"/>
    <w:rsid w:val="003C523A"/>
    <w:rsid w:val="003D0754"/>
    <w:rsid w:val="003D3040"/>
    <w:rsid w:val="003D4270"/>
    <w:rsid w:val="003D4B8F"/>
    <w:rsid w:val="003D7DD6"/>
    <w:rsid w:val="003E08C9"/>
    <w:rsid w:val="003E196E"/>
    <w:rsid w:val="003E2089"/>
    <w:rsid w:val="003E3732"/>
    <w:rsid w:val="003E589A"/>
    <w:rsid w:val="004015FF"/>
    <w:rsid w:val="00406B16"/>
    <w:rsid w:val="0041288B"/>
    <w:rsid w:val="004140E0"/>
    <w:rsid w:val="004149CF"/>
    <w:rsid w:val="00414EB6"/>
    <w:rsid w:val="0041661F"/>
    <w:rsid w:val="004200AF"/>
    <w:rsid w:val="0043516C"/>
    <w:rsid w:val="00437F61"/>
    <w:rsid w:val="0044143A"/>
    <w:rsid w:val="0044156E"/>
    <w:rsid w:val="00450F4F"/>
    <w:rsid w:val="00452662"/>
    <w:rsid w:val="004543E0"/>
    <w:rsid w:val="00454BB5"/>
    <w:rsid w:val="00457573"/>
    <w:rsid w:val="0046089B"/>
    <w:rsid w:val="004666AC"/>
    <w:rsid w:val="00471A59"/>
    <w:rsid w:val="00472476"/>
    <w:rsid w:val="00472523"/>
    <w:rsid w:val="004759FB"/>
    <w:rsid w:val="00482270"/>
    <w:rsid w:val="0048505B"/>
    <w:rsid w:val="004857F1"/>
    <w:rsid w:val="004922E9"/>
    <w:rsid w:val="004941C4"/>
    <w:rsid w:val="0049671F"/>
    <w:rsid w:val="004A09F7"/>
    <w:rsid w:val="004A1D58"/>
    <w:rsid w:val="004A2E31"/>
    <w:rsid w:val="004A4E42"/>
    <w:rsid w:val="004A5609"/>
    <w:rsid w:val="004B14AA"/>
    <w:rsid w:val="004B55E8"/>
    <w:rsid w:val="004C4514"/>
    <w:rsid w:val="004C70FA"/>
    <w:rsid w:val="004D45FA"/>
    <w:rsid w:val="004D6471"/>
    <w:rsid w:val="004E078A"/>
    <w:rsid w:val="004E6F16"/>
    <w:rsid w:val="004F08B7"/>
    <w:rsid w:val="004F2B9D"/>
    <w:rsid w:val="004F4791"/>
    <w:rsid w:val="004F638E"/>
    <w:rsid w:val="004F765E"/>
    <w:rsid w:val="00510241"/>
    <w:rsid w:val="00510B18"/>
    <w:rsid w:val="00511112"/>
    <w:rsid w:val="005152E2"/>
    <w:rsid w:val="00516272"/>
    <w:rsid w:val="00516B84"/>
    <w:rsid w:val="0051797B"/>
    <w:rsid w:val="00520EB3"/>
    <w:rsid w:val="00525F70"/>
    <w:rsid w:val="00531ACE"/>
    <w:rsid w:val="00535D60"/>
    <w:rsid w:val="0053678F"/>
    <w:rsid w:val="00542211"/>
    <w:rsid w:val="00542CB1"/>
    <w:rsid w:val="00552029"/>
    <w:rsid w:val="00553581"/>
    <w:rsid w:val="00555E26"/>
    <w:rsid w:val="00556011"/>
    <w:rsid w:val="0056073B"/>
    <w:rsid w:val="005666BA"/>
    <w:rsid w:val="00570D25"/>
    <w:rsid w:val="0057251E"/>
    <w:rsid w:val="00573637"/>
    <w:rsid w:val="0058238C"/>
    <w:rsid w:val="005901D1"/>
    <w:rsid w:val="0059292E"/>
    <w:rsid w:val="00592E7A"/>
    <w:rsid w:val="005A1DA5"/>
    <w:rsid w:val="005A5E2C"/>
    <w:rsid w:val="005A5EE2"/>
    <w:rsid w:val="005B19D7"/>
    <w:rsid w:val="005B298F"/>
    <w:rsid w:val="005B657C"/>
    <w:rsid w:val="005B6F31"/>
    <w:rsid w:val="005C023E"/>
    <w:rsid w:val="005C37EE"/>
    <w:rsid w:val="005C6E5A"/>
    <w:rsid w:val="005D0E58"/>
    <w:rsid w:val="005D19B4"/>
    <w:rsid w:val="005D55DB"/>
    <w:rsid w:val="005E230C"/>
    <w:rsid w:val="005F1223"/>
    <w:rsid w:val="005F561B"/>
    <w:rsid w:val="005F65DB"/>
    <w:rsid w:val="005F6B3F"/>
    <w:rsid w:val="00600AAB"/>
    <w:rsid w:val="00602D21"/>
    <w:rsid w:val="006042A6"/>
    <w:rsid w:val="0060711A"/>
    <w:rsid w:val="00612DF2"/>
    <w:rsid w:val="00612E24"/>
    <w:rsid w:val="006157D9"/>
    <w:rsid w:val="0061798C"/>
    <w:rsid w:val="006232BE"/>
    <w:rsid w:val="00630ADE"/>
    <w:rsid w:val="00641694"/>
    <w:rsid w:val="00642A04"/>
    <w:rsid w:val="00651996"/>
    <w:rsid w:val="00652F4A"/>
    <w:rsid w:val="00653568"/>
    <w:rsid w:val="00654C1F"/>
    <w:rsid w:val="006604AA"/>
    <w:rsid w:val="00661008"/>
    <w:rsid w:val="00663E51"/>
    <w:rsid w:val="00674B21"/>
    <w:rsid w:val="006852B3"/>
    <w:rsid w:val="00687B74"/>
    <w:rsid w:val="0069365D"/>
    <w:rsid w:val="00697EA8"/>
    <w:rsid w:val="006B3B56"/>
    <w:rsid w:val="006B4C0C"/>
    <w:rsid w:val="006B5B01"/>
    <w:rsid w:val="006B6223"/>
    <w:rsid w:val="006B68FC"/>
    <w:rsid w:val="006B6C7A"/>
    <w:rsid w:val="006B757D"/>
    <w:rsid w:val="006B7E08"/>
    <w:rsid w:val="006C0762"/>
    <w:rsid w:val="006C0E15"/>
    <w:rsid w:val="006C24F2"/>
    <w:rsid w:val="006C7765"/>
    <w:rsid w:val="006D042A"/>
    <w:rsid w:val="006D1D26"/>
    <w:rsid w:val="006D1DBE"/>
    <w:rsid w:val="006D4387"/>
    <w:rsid w:val="006D7BE6"/>
    <w:rsid w:val="006E34BD"/>
    <w:rsid w:val="006E4A54"/>
    <w:rsid w:val="006F01D1"/>
    <w:rsid w:val="006F122D"/>
    <w:rsid w:val="00700293"/>
    <w:rsid w:val="0070073A"/>
    <w:rsid w:val="007026C8"/>
    <w:rsid w:val="00710383"/>
    <w:rsid w:val="00716C28"/>
    <w:rsid w:val="007220A8"/>
    <w:rsid w:val="00727097"/>
    <w:rsid w:val="00730000"/>
    <w:rsid w:val="007329EE"/>
    <w:rsid w:val="00734CC5"/>
    <w:rsid w:val="0073676B"/>
    <w:rsid w:val="00744C47"/>
    <w:rsid w:val="00744DC5"/>
    <w:rsid w:val="00746A4B"/>
    <w:rsid w:val="007529A5"/>
    <w:rsid w:val="00755D73"/>
    <w:rsid w:val="007664FA"/>
    <w:rsid w:val="00774AA9"/>
    <w:rsid w:val="00777E3B"/>
    <w:rsid w:val="007803ED"/>
    <w:rsid w:val="007807BC"/>
    <w:rsid w:val="00781F5F"/>
    <w:rsid w:val="00786C82"/>
    <w:rsid w:val="0079562B"/>
    <w:rsid w:val="007A4BC5"/>
    <w:rsid w:val="007A749A"/>
    <w:rsid w:val="007B0078"/>
    <w:rsid w:val="007C14D3"/>
    <w:rsid w:val="007C2537"/>
    <w:rsid w:val="007C25A4"/>
    <w:rsid w:val="007C3561"/>
    <w:rsid w:val="007C46C2"/>
    <w:rsid w:val="007C47E6"/>
    <w:rsid w:val="007D00DF"/>
    <w:rsid w:val="007D19E0"/>
    <w:rsid w:val="007D2C57"/>
    <w:rsid w:val="007D6B2B"/>
    <w:rsid w:val="007E1BE3"/>
    <w:rsid w:val="007E73B7"/>
    <w:rsid w:val="007F393B"/>
    <w:rsid w:val="007F5999"/>
    <w:rsid w:val="00823C0A"/>
    <w:rsid w:val="00823D7B"/>
    <w:rsid w:val="008303B4"/>
    <w:rsid w:val="008407C6"/>
    <w:rsid w:val="00841B31"/>
    <w:rsid w:val="00843178"/>
    <w:rsid w:val="00843326"/>
    <w:rsid w:val="008442E1"/>
    <w:rsid w:val="00845625"/>
    <w:rsid w:val="00845E00"/>
    <w:rsid w:val="00847815"/>
    <w:rsid w:val="00852518"/>
    <w:rsid w:val="00855837"/>
    <w:rsid w:val="00855E38"/>
    <w:rsid w:val="0086057A"/>
    <w:rsid w:val="00860B12"/>
    <w:rsid w:val="008628DB"/>
    <w:rsid w:val="00865C92"/>
    <w:rsid w:val="00873728"/>
    <w:rsid w:val="00876B4A"/>
    <w:rsid w:val="0089415A"/>
    <w:rsid w:val="008A1649"/>
    <w:rsid w:val="008B37A9"/>
    <w:rsid w:val="008B423A"/>
    <w:rsid w:val="008B6E8B"/>
    <w:rsid w:val="008C65DF"/>
    <w:rsid w:val="008D005F"/>
    <w:rsid w:val="008D41E8"/>
    <w:rsid w:val="008E15FD"/>
    <w:rsid w:val="008E3EE2"/>
    <w:rsid w:val="008F03AE"/>
    <w:rsid w:val="008F0D78"/>
    <w:rsid w:val="00900625"/>
    <w:rsid w:val="00906E1E"/>
    <w:rsid w:val="00907B40"/>
    <w:rsid w:val="009218C6"/>
    <w:rsid w:val="00921E17"/>
    <w:rsid w:val="00922AF1"/>
    <w:rsid w:val="00930C52"/>
    <w:rsid w:val="00931791"/>
    <w:rsid w:val="0093464F"/>
    <w:rsid w:val="00936497"/>
    <w:rsid w:val="00954574"/>
    <w:rsid w:val="00956CE7"/>
    <w:rsid w:val="009622B2"/>
    <w:rsid w:val="0096500F"/>
    <w:rsid w:val="00967B8C"/>
    <w:rsid w:val="009722F1"/>
    <w:rsid w:val="00972EA7"/>
    <w:rsid w:val="00976156"/>
    <w:rsid w:val="00983E3B"/>
    <w:rsid w:val="00985798"/>
    <w:rsid w:val="00986503"/>
    <w:rsid w:val="0099509F"/>
    <w:rsid w:val="009954D2"/>
    <w:rsid w:val="00996106"/>
    <w:rsid w:val="009A24E4"/>
    <w:rsid w:val="009B2F59"/>
    <w:rsid w:val="009B3276"/>
    <w:rsid w:val="009B71CB"/>
    <w:rsid w:val="009C25F3"/>
    <w:rsid w:val="009C2D10"/>
    <w:rsid w:val="009C2F56"/>
    <w:rsid w:val="009C3C6E"/>
    <w:rsid w:val="009C4725"/>
    <w:rsid w:val="009D76E8"/>
    <w:rsid w:val="009E0C32"/>
    <w:rsid w:val="009E1DCB"/>
    <w:rsid w:val="009E221D"/>
    <w:rsid w:val="009E4536"/>
    <w:rsid w:val="009E5A07"/>
    <w:rsid w:val="009E64AC"/>
    <w:rsid w:val="009F0165"/>
    <w:rsid w:val="009F251B"/>
    <w:rsid w:val="009F533D"/>
    <w:rsid w:val="00A00189"/>
    <w:rsid w:val="00A121D1"/>
    <w:rsid w:val="00A12548"/>
    <w:rsid w:val="00A21E57"/>
    <w:rsid w:val="00A250E3"/>
    <w:rsid w:val="00A25C1D"/>
    <w:rsid w:val="00A268B3"/>
    <w:rsid w:val="00A30B39"/>
    <w:rsid w:val="00A34600"/>
    <w:rsid w:val="00A34F6D"/>
    <w:rsid w:val="00A35A45"/>
    <w:rsid w:val="00A412AD"/>
    <w:rsid w:val="00A433E9"/>
    <w:rsid w:val="00A44221"/>
    <w:rsid w:val="00A448CE"/>
    <w:rsid w:val="00A45B75"/>
    <w:rsid w:val="00A503A2"/>
    <w:rsid w:val="00A54AEA"/>
    <w:rsid w:val="00A5591B"/>
    <w:rsid w:val="00A623D8"/>
    <w:rsid w:val="00A62F50"/>
    <w:rsid w:val="00A651E1"/>
    <w:rsid w:val="00A72008"/>
    <w:rsid w:val="00A72894"/>
    <w:rsid w:val="00A7360A"/>
    <w:rsid w:val="00A737E3"/>
    <w:rsid w:val="00A76356"/>
    <w:rsid w:val="00A808D6"/>
    <w:rsid w:val="00A8492E"/>
    <w:rsid w:val="00A8536C"/>
    <w:rsid w:val="00A86964"/>
    <w:rsid w:val="00A86E06"/>
    <w:rsid w:val="00A87BE9"/>
    <w:rsid w:val="00AA467A"/>
    <w:rsid w:val="00AB1E25"/>
    <w:rsid w:val="00AB377E"/>
    <w:rsid w:val="00AB4447"/>
    <w:rsid w:val="00AB639F"/>
    <w:rsid w:val="00AB6D04"/>
    <w:rsid w:val="00AC36B4"/>
    <w:rsid w:val="00AD3275"/>
    <w:rsid w:val="00AD6B65"/>
    <w:rsid w:val="00AE3058"/>
    <w:rsid w:val="00AF30C8"/>
    <w:rsid w:val="00B020A9"/>
    <w:rsid w:val="00B0551E"/>
    <w:rsid w:val="00B056F5"/>
    <w:rsid w:val="00B11B87"/>
    <w:rsid w:val="00B17F7E"/>
    <w:rsid w:val="00B204DD"/>
    <w:rsid w:val="00B21BEC"/>
    <w:rsid w:val="00B24718"/>
    <w:rsid w:val="00B30411"/>
    <w:rsid w:val="00B32E21"/>
    <w:rsid w:val="00B36B7F"/>
    <w:rsid w:val="00B3705C"/>
    <w:rsid w:val="00B37299"/>
    <w:rsid w:val="00B379D3"/>
    <w:rsid w:val="00B408AB"/>
    <w:rsid w:val="00B42741"/>
    <w:rsid w:val="00B42A87"/>
    <w:rsid w:val="00B45A99"/>
    <w:rsid w:val="00B55A86"/>
    <w:rsid w:val="00B64F2B"/>
    <w:rsid w:val="00B66EC4"/>
    <w:rsid w:val="00B70051"/>
    <w:rsid w:val="00B70BA7"/>
    <w:rsid w:val="00B70FC2"/>
    <w:rsid w:val="00B75FF3"/>
    <w:rsid w:val="00B774E6"/>
    <w:rsid w:val="00B8362B"/>
    <w:rsid w:val="00B84530"/>
    <w:rsid w:val="00B94A85"/>
    <w:rsid w:val="00BA387B"/>
    <w:rsid w:val="00BB6B8A"/>
    <w:rsid w:val="00BB7783"/>
    <w:rsid w:val="00BC06CE"/>
    <w:rsid w:val="00BC76FB"/>
    <w:rsid w:val="00BD1053"/>
    <w:rsid w:val="00BD15F4"/>
    <w:rsid w:val="00BD4021"/>
    <w:rsid w:val="00BD5990"/>
    <w:rsid w:val="00BE6C87"/>
    <w:rsid w:val="00BF2F17"/>
    <w:rsid w:val="00BF5042"/>
    <w:rsid w:val="00BF57C2"/>
    <w:rsid w:val="00C01D18"/>
    <w:rsid w:val="00C02416"/>
    <w:rsid w:val="00C02D7E"/>
    <w:rsid w:val="00C068C1"/>
    <w:rsid w:val="00C13DF3"/>
    <w:rsid w:val="00C16941"/>
    <w:rsid w:val="00C20E51"/>
    <w:rsid w:val="00C215BA"/>
    <w:rsid w:val="00C24CA7"/>
    <w:rsid w:val="00C268C2"/>
    <w:rsid w:val="00C31DA0"/>
    <w:rsid w:val="00C36E0D"/>
    <w:rsid w:val="00C37BD2"/>
    <w:rsid w:val="00C43320"/>
    <w:rsid w:val="00C43FD4"/>
    <w:rsid w:val="00C46612"/>
    <w:rsid w:val="00C46EE3"/>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109F"/>
    <w:rsid w:val="00CA42D5"/>
    <w:rsid w:val="00CA4773"/>
    <w:rsid w:val="00CA5528"/>
    <w:rsid w:val="00CB17A6"/>
    <w:rsid w:val="00CB3E2E"/>
    <w:rsid w:val="00CC3C2D"/>
    <w:rsid w:val="00CC4317"/>
    <w:rsid w:val="00CC7332"/>
    <w:rsid w:val="00CC747C"/>
    <w:rsid w:val="00CD2153"/>
    <w:rsid w:val="00CD21F3"/>
    <w:rsid w:val="00CD4E04"/>
    <w:rsid w:val="00CE5E9B"/>
    <w:rsid w:val="00CF5069"/>
    <w:rsid w:val="00CF5088"/>
    <w:rsid w:val="00CF5C60"/>
    <w:rsid w:val="00CF6C9A"/>
    <w:rsid w:val="00D01C42"/>
    <w:rsid w:val="00D04FE1"/>
    <w:rsid w:val="00D05651"/>
    <w:rsid w:val="00D164F6"/>
    <w:rsid w:val="00D1699D"/>
    <w:rsid w:val="00D26F06"/>
    <w:rsid w:val="00D30721"/>
    <w:rsid w:val="00D33FB8"/>
    <w:rsid w:val="00D36A5A"/>
    <w:rsid w:val="00D3777D"/>
    <w:rsid w:val="00D5077E"/>
    <w:rsid w:val="00D56002"/>
    <w:rsid w:val="00D60711"/>
    <w:rsid w:val="00D6292A"/>
    <w:rsid w:val="00D635F5"/>
    <w:rsid w:val="00D64397"/>
    <w:rsid w:val="00D678FC"/>
    <w:rsid w:val="00D74803"/>
    <w:rsid w:val="00D802C0"/>
    <w:rsid w:val="00D80A9D"/>
    <w:rsid w:val="00D81415"/>
    <w:rsid w:val="00D861F0"/>
    <w:rsid w:val="00D865E9"/>
    <w:rsid w:val="00D87671"/>
    <w:rsid w:val="00D9348D"/>
    <w:rsid w:val="00D96257"/>
    <w:rsid w:val="00DB1B6A"/>
    <w:rsid w:val="00DB2C1E"/>
    <w:rsid w:val="00DB46DA"/>
    <w:rsid w:val="00DB79A2"/>
    <w:rsid w:val="00DC1657"/>
    <w:rsid w:val="00DC1873"/>
    <w:rsid w:val="00DC38B8"/>
    <w:rsid w:val="00DC6B8F"/>
    <w:rsid w:val="00DD2C32"/>
    <w:rsid w:val="00DE03F0"/>
    <w:rsid w:val="00DE1928"/>
    <w:rsid w:val="00DE5543"/>
    <w:rsid w:val="00DF517B"/>
    <w:rsid w:val="00E076BB"/>
    <w:rsid w:val="00E11405"/>
    <w:rsid w:val="00E12707"/>
    <w:rsid w:val="00E151A2"/>
    <w:rsid w:val="00E16427"/>
    <w:rsid w:val="00E3495D"/>
    <w:rsid w:val="00E37120"/>
    <w:rsid w:val="00E4007C"/>
    <w:rsid w:val="00E4496F"/>
    <w:rsid w:val="00E47EEB"/>
    <w:rsid w:val="00E51F12"/>
    <w:rsid w:val="00E5391E"/>
    <w:rsid w:val="00E53E1C"/>
    <w:rsid w:val="00E54166"/>
    <w:rsid w:val="00E6347D"/>
    <w:rsid w:val="00E66467"/>
    <w:rsid w:val="00E720B2"/>
    <w:rsid w:val="00E73EB2"/>
    <w:rsid w:val="00E74B11"/>
    <w:rsid w:val="00E77281"/>
    <w:rsid w:val="00E87191"/>
    <w:rsid w:val="00E87359"/>
    <w:rsid w:val="00E959EB"/>
    <w:rsid w:val="00E95F9B"/>
    <w:rsid w:val="00EA0C55"/>
    <w:rsid w:val="00EA71C9"/>
    <w:rsid w:val="00EA7FB3"/>
    <w:rsid w:val="00EB00C1"/>
    <w:rsid w:val="00EB234F"/>
    <w:rsid w:val="00EB48B4"/>
    <w:rsid w:val="00EC03FB"/>
    <w:rsid w:val="00EC2630"/>
    <w:rsid w:val="00EC313A"/>
    <w:rsid w:val="00EC488D"/>
    <w:rsid w:val="00ED4BF3"/>
    <w:rsid w:val="00EE0507"/>
    <w:rsid w:val="00EE220A"/>
    <w:rsid w:val="00EE5DF0"/>
    <w:rsid w:val="00EF0A3A"/>
    <w:rsid w:val="00EF1670"/>
    <w:rsid w:val="00EF4FF0"/>
    <w:rsid w:val="00EF7684"/>
    <w:rsid w:val="00F00445"/>
    <w:rsid w:val="00F119A6"/>
    <w:rsid w:val="00F11ECA"/>
    <w:rsid w:val="00F157AF"/>
    <w:rsid w:val="00F15909"/>
    <w:rsid w:val="00F1640B"/>
    <w:rsid w:val="00F16BBC"/>
    <w:rsid w:val="00F16DA3"/>
    <w:rsid w:val="00F24322"/>
    <w:rsid w:val="00F30D1E"/>
    <w:rsid w:val="00F40A16"/>
    <w:rsid w:val="00F45C4E"/>
    <w:rsid w:val="00F46AB8"/>
    <w:rsid w:val="00F500C3"/>
    <w:rsid w:val="00F517A5"/>
    <w:rsid w:val="00F54DF3"/>
    <w:rsid w:val="00F56D77"/>
    <w:rsid w:val="00F602FD"/>
    <w:rsid w:val="00F61833"/>
    <w:rsid w:val="00F71DEC"/>
    <w:rsid w:val="00F738F5"/>
    <w:rsid w:val="00F73B6F"/>
    <w:rsid w:val="00F82CC5"/>
    <w:rsid w:val="00FA583E"/>
    <w:rsid w:val="00FA5F9A"/>
    <w:rsid w:val="00FB41A7"/>
    <w:rsid w:val="00FB4AC3"/>
    <w:rsid w:val="00FB6D07"/>
    <w:rsid w:val="00FB7F6C"/>
    <w:rsid w:val="00FC3A41"/>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2F169597-E623-4CF0-9A0F-F3860424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285506247">
      <w:bodyDiv w:val="1"/>
      <w:marLeft w:val="0"/>
      <w:marRight w:val="0"/>
      <w:marTop w:val="0"/>
      <w:marBottom w:val="0"/>
      <w:divBdr>
        <w:top w:val="none" w:sz="0" w:space="0" w:color="auto"/>
        <w:left w:val="none" w:sz="0" w:space="0" w:color="auto"/>
        <w:bottom w:val="none" w:sz="0" w:space="0" w:color="auto"/>
        <w:right w:val="none" w:sz="0" w:space="0" w:color="auto"/>
      </w:divBdr>
    </w:div>
    <w:div w:id="1295716287">
      <w:bodyDiv w:val="1"/>
      <w:marLeft w:val="0"/>
      <w:marRight w:val="0"/>
      <w:marTop w:val="0"/>
      <w:marBottom w:val="0"/>
      <w:divBdr>
        <w:top w:val="none" w:sz="0" w:space="0" w:color="auto"/>
        <w:left w:val="none" w:sz="0" w:space="0" w:color="auto"/>
        <w:bottom w:val="none" w:sz="0" w:space="0" w:color="auto"/>
        <w:right w:val="none" w:sz="0" w:space="0" w:color="auto"/>
      </w:divBdr>
    </w:div>
    <w:div w:id="1473211201">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 w:id="1939751227">
      <w:bodyDiv w:val="1"/>
      <w:marLeft w:val="0"/>
      <w:marRight w:val="0"/>
      <w:marTop w:val="0"/>
      <w:marBottom w:val="0"/>
      <w:divBdr>
        <w:top w:val="none" w:sz="0" w:space="0" w:color="auto"/>
        <w:left w:val="none" w:sz="0" w:space="0" w:color="auto"/>
        <w:bottom w:val="none" w:sz="0" w:space="0" w:color="auto"/>
        <w:right w:val="none" w:sz="0" w:space="0" w:color="auto"/>
      </w:divBdr>
    </w:div>
    <w:div w:id="204952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69090-AED7-4358-B337-72200C543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2379</TotalTime>
  <Pages>1</Pages>
  <Words>3193</Words>
  <Characters>17563</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48</cp:revision>
  <cp:lastPrinted>2022-06-06T19:32:00Z</cp:lastPrinted>
  <dcterms:created xsi:type="dcterms:W3CDTF">2018-05-14T18:33:00Z</dcterms:created>
  <dcterms:modified xsi:type="dcterms:W3CDTF">2023-07-06T19:48:00Z</dcterms:modified>
</cp:coreProperties>
</file>