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A8A" w:rsidRPr="00010BEC" w:rsidRDefault="003F1A8A" w:rsidP="003F1A8A">
      <w:pPr>
        <w:pStyle w:val="corte4fondo"/>
        <w:spacing w:line="276" w:lineRule="auto"/>
        <w:ind w:left="4395" w:right="51" w:firstLine="0"/>
        <w:rPr>
          <w:rFonts w:cs="Arial"/>
          <w:b/>
          <w:sz w:val="24"/>
          <w:szCs w:val="24"/>
        </w:rPr>
      </w:pPr>
      <w:r w:rsidRPr="00010BEC">
        <w:rPr>
          <w:rFonts w:cs="Arial"/>
          <w:b/>
          <w:sz w:val="24"/>
          <w:szCs w:val="24"/>
        </w:rPr>
        <w:t>QUINTA SALA UNITARIA DE PRIMERA INSTANCIA DEL TRIBUNAL DE JUSTICIA ADMINISTRATIVA DEL ESTADO DE OAXACA.</w:t>
      </w:r>
    </w:p>
    <w:p w:rsidR="003F1A8A" w:rsidRPr="00010BEC" w:rsidRDefault="003F1A8A" w:rsidP="003F1A8A">
      <w:pPr>
        <w:pStyle w:val="corte4fondo"/>
        <w:spacing w:line="276" w:lineRule="auto"/>
        <w:ind w:left="4395" w:right="-521" w:firstLine="0"/>
        <w:rPr>
          <w:rFonts w:cs="Arial"/>
          <w:b/>
          <w:sz w:val="24"/>
          <w:szCs w:val="24"/>
        </w:rPr>
      </w:pPr>
    </w:p>
    <w:p w:rsidR="003F1A8A" w:rsidRPr="00010BEC" w:rsidRDefault="003F1A8A" w:rsidP="003F1A8A">
      <w:pPr>
        <w:pStyle w:val="corte4fondo"/>
        <w:spacing w:line="276" w:lineRule="auto"/>
        <w:ind w:left="4395" w:right="-521" w:firstLine="0"/>
        <w:rPr>
          <w:rFonts w:cs="Arial"/>
          <w:sz w:val="24"/>
          <w:szCs w:val="24"/>
        </w:rPr>
      </w:pPr>
      <w:r w:rsidRPr="00010BEC">
        <w:rPr>
          <w:rFonts w:cs="Arial"/>
          <w:b/>
          <w:sz w:val="24"/>
          <w:szCs w:val="24"/>
        </w:rPr>
        <w:t>JUICIO DE NULIDAD</w:t>
      </w:r>
      <w:r w:rsidRPr="00010BEC">
        <w:rPr>
          <w:rFonts w:cs="Arial"/>
          <w:sz w:val="24"/>
          <w:szCs w:val="24"/>
        </w:rPr>
        <w:t xml:space="preserve">: </w:t>
      </w:r>
      <w:r>
        <w:rPr>
          <w:rFonts w:cs="Arial"/>
          <w:sz w:val="24"/>
          <w:szCs w:val="24"/>
        </w:rPr>
        <w:t>024/2019</w:t>
      </w:r>
      <w:r w:rsidRPr="00010BEC">
        <w:rPr>
          <w:rFonts w:cs="Arial"/>
          <w:sz w:val="24"/>
          <w:szCs w:val="24"/>
        </w:rPr>
        <w:t xml:space="preserve">. </w:t>
      </w:r>
    </w:p>
    <w:p w:rsidR="003F1A8A" w:rsidRPr="00010BEC" w:rsidRDefault="003F1A8A" w:rsidP="003F1A8A">
      <w:pPr>
        <w:pStyle w:val="corte4fondo"/>
        <w:spacing w:line="276" w:lineRule="auto"/>
        <w:ind w:left="4395" w:right="-521" w:firstLine="0"/>
        <w:rPr>
          <w:rFonts w:cs="Arial"/>
          <w:sz w:val="24"/>
          <w:szCs w:val="24"/>
        </w:rPr>
      </w:pPr>
    </w:p>
    <w:p w:rsidR="003F1A8A" w:rsidRPr="00010BEC" w:rsidRDefault="003F1A8A" w:rsidP="003F1A8A">
      <w:pPr>
        <w:ind w:left="4395"/>
        <w:contextualSpacing/>
        <w:jc w:val="both"/>
        <w:rPr>
          <w:rFonts w:ascii="Arial" w:hAnsi="Arial" w:cs="Arial"/>
        </w:rPr>
      </w:pPr>
      <w:r>
        <w:rPr>
          <w:rFonts w:ascii="Arial" w:hAnsi="Arial" w:cs="Arial"/>
          <w:b/>
          <w:sz w:val="24"/>
          <w:szCs w:val="24"/>
        </w:rPr>
        <w:t xml:space="preserve">ACTOR: </w:t>
      </w:r>
      <w:r w:rsidR="00423404">
        <w:rPr>
          <w:rFonts w:ascii="Arial" w:hAnsi="Arial" w:cs="Arial"/>
          <w:b/>
          <w:sz w:val="24"/>
          <w:szCs w:val="24"/>
        </w:rPr>
        <w:t>**********</w:t>
      </w:r>
      <w:r w:rsidRPr="00010BEC">
        <w:rPr>
          <w:rFonts w:ascii="Arial" w:hAnsi="Arial" w:cs="Arial"/>
          <w:b/>
          <w:sz w:val="24"/>
          <w:szCs w:val="24"/>
        </w:rPr>
        <w:t>.</w:t>
      </w:r>
    </w:p>
    <w:p w:rsidR="003F1A8A" w:rsidRPr="00BE0075" w:rsidRDefault="003F1A8A" w:rsidP="003F1A8A">
      <w:pPr>
        <w:pStyle w:val="corte4fondo"/>
        <w:spacing w:line="276" w:lineRule="auto"/>
        <w:ind w:left="4395" w:right="-521" w:firstLine="0"/>
        <w:rPr>
          <w:rFonts w:cs="Arial"/>
          <w:b/>
          <w:sz w:val="24"/>
          <w:szCs w:val="24"/>
        </w:rPr>
      </w:pPr>
      <w:r w:rsidRPr="00010BEC">
        <w:rPr>
          <w:rFonts w:cs="Arial"/>
          <w:b/>
          <w:i/>
          <w:sz w:val="24"/>
          <w:szCs w:val="24"/>
        </w:rPr>
        <w:t xml:space="preserve"> </w:t>
      </w:r>
    </w:p>
    <w:p w:rsidR="003F1A8A" w:rsidRPr="00010BEC" w:rsidRDefault="003F1A8A" w:rsidP="003F1A8A">
      <w:pPr>
        <w:pStyle w:val="corte4fondo"/>
        <w:spacing w:line="276" w:lineRule="auto"/>
        <w:ind w:left="4395" w:right="51" w:firstLine="0"/>
        <w:rPr>
          <w:rFonts w:cs="Arial"/>
          <w:b/>
          <w:sz w:val="24"/>
          <w:szCs w:val="24"/>
        </w:rPr>
      </w:pPr>
      <w:r w:rsidRPr="00010BEC">
        <w:rPr>
          <w:rFonts w:cs="Arial"/>
          <w:b/>
          <w:sz w:val="24"/>
          <w:szCs w:val="24"/>
        </w:rPr>
        <w:t xml:space="preserve">AUTORIDAD DEMANDADA: </w:t>
      </w:r>
      <w:r w:rsidR="00423404">
        <w:rPr>
          <w:rFonts w:cs="Arial"/>
          <w:b/>
          <w:sz w:val="24"/>
          <w:szCs w:val="24"/>
        </w:rPr>
        <w:t>**********</w:t>
      </w:r>
      <w:r>
        <w:rPr>
          <w:rFonts w:cs="Arial"/>
          <w:b/>
          <w:sz w:val="24"/>
          <w:szCs w:val="24"/>
        </w:rPr>
        <w:t xml:space="preserve">, POLICÍA VIAL </w:t>
      </w:r>
      <w:r w:rsidR="00423404">
        <w:rPr>
          <w:rFonts w:cs="Arial"/>
          <w:b/>
          <w:sz w:val="24"/>
          <w:szCs w:val="24"/>
        </w:rPr>
        <w:t>**********</w:t>
      </w:r>
      <w:r w:rsidR="00423404">
        <w:rPr>
          <w:rFonts w:cs="Arial"/>
          <w:b/>
          <w:sz w:val="24"/>
          <w:szCs w:val="24"/>
        </w:rPr>
        <w:t xml:space="preserve"> </w:t>
      </w:r>
      <w:r>
        <w:rPr>
          <w:rFonts w:cs="Arial"/>
          <w:b/>
          <w:sz w:val="24"/>
          <w:szCs w:val="24"/>
        </w:rPr>
        <w:t>DEL MUNICIPIO DE OAXACA DE JUAREZ</w:t>
      </w:r>
      <w:r w:rsidRPr="00010BEC">
        <w:rPr>
          <w:rFonts w:cs="Arial"/>
          <w:sz w:val="24"/>
          <w:szCs w:val="24"/>
        </w:rPr>
        <w:t>.</w:t>
      </w:r>
    </w:p>
    <w:p w:rsidR="003F1A8A" w:rsidRPr="00010BEC" w:rsidRDefault="003F1A8A" w:rsidP="003F1A8A">
      <w:pPr>
        <w:pStyle w:val="corte4fondo"/>
        <w:spacing w:line="276" w:lineRule="auto"/>
        <w:ind w:left="3544" w:right="51" w:firstLine="0"/>
        <w:rPr>
          <w:rFonts w:cs="Arial"/>
          <w:b/>
          <w:sz w:val="24"/>
          <w:szCs w:val="24"/>
        </w:rPr>
      </w:pPr>
    </w:p>
    <w:p w:rsidR="003F1A8A" w:rsidRPr="0010069A" w:rsidRDefault="003F1A8A" w:rsidP="003F1A8A">
      <w:pPr>
        <w:pStyle w:val="BodyText2"/>
        <w:spacing w:line="360" w:lineRule="auto"/>
        <w:ind w:firstLine="0"/>
        <w:rPr>
          <w:rFonts w:ascii="Arial" w:hAnsi="Arial" w:cs="Arial"/>
          <w:b/>
          <w:szCs w:val="24"/>
        </w:rPr>
      </w:pPr>
    </w:p>
    <w:p w:rsidR="003F1A8A" w:rsidRPr="00DF3471" w:rsidRDefault="003F1A8A" w:rsidP="003F1A8A">
      <w:pPr>
        <w:pStyle w:val="BodyText2"/>
        <w:spacing w:line="360" w:lineRule="auto"/>
        <w:ind w:firstLine="0"/>
        <w:rPr>
          <w:rFonts w:ascii="Arial" w:hAnsi="Arial" w:cs="Arial"/>
          <w:b/>
          <w:szCs w:val="24"/>
        </w:rPr>
      </w:pPr>
      <w:r>
        <w:rPr>
          <w:rFonts w:ascii="Arial" w:hAnsi="Arial" w:cs="Arial"/>
          <w:b/>
          <w:szCs w:val="24"/>
        </w:rPr>
        <w:t>OAXACA DE JUÁREZ, OAXACA;</w:t>
      </w:r>
      <w:r w:rsidRPr="00010BEC">
        <w:rPr>
          <w:rFonts w:ascii="Arial" w:hAnsi="Arial" w:cs="Arial"/>
          <w:b/>
          <w:szCs w:val="24"/>
        </w:rPr>
        <w:t xml:space="preserve"> D</w:t>
      </w:r>
      <w:r>
        <w:rPr>
          <w:rFonts w:ascii="Arial" w:hAnsi="Arial" w:cs="Arial"/>
          <w:b/>
          <w:szCs w:val="24"/>
        </w:rPr>
        <w:t>ISTRITO DEL CENTRO A CINCO D</w:t>
      </w:r>
      <w:r w:rsidRPr="00010BEC">
        <w:rPr>
          <w:rFonts w:ascii="Arial" w:hAnsi="Arial" w:cs="Arial"/>
          <w:b/>
          <w:szCs w:val="24"/>
        </w:rPr>
        <w:t>E</w:t>
      </w:r>
      <w:r>
        <w:rPr>
          <w:rFonts w:ascii="Arial" w:hAnsi="Arial" w:cs="Arial"/>
          <w:b/>
          <w:szCs w:val="24"/>
        </w:rPr>
        <w:t xml:space="preserve"> DICIEMBRE DE DOS MIL DIECINUEVE (05-12</w:t>
      </w:r>
      <w:r w:rsidRPr="00010BEC">
        <w:rPr>
          <w:rFonts w:ascii="Arial" w:hAnsi="Arial" w:cs="Arial"/>
          <w:b/>
          <w:szCs w:val="24"/>
        </w:rPr>
        <w:t xml:space="preserve">-2019). </w:t>
      </w:r>
      <w:r w:rsidRPr="00010BEC">
        <w:rPr>
          <w:rFonts w:ascii="Arial" w:hAnsi="Arial" w:cs="Arial"/>
          <w:szCs w:val="24"/>
        </w:rPr>
        <w:t xml:space="preserve">- - - - - - - - </w:t>
      </w:r>
      <w:r>
        <w:rPr>
          <w:rFonts w:ascii="Arial" w:hAnsi="Arial" w:cs="Arial"/>
          <w:szCs w:val="24"/>
        </w:rPr>
        <w:t>- - - - - - - - - - - -</w:t>
      </w:r>
    </w:p>
    <w:p w:rsidR="003F1A8A" w:rsidRPr="0010069A" w:rsidRDefault="003F1A8A" w:rsidP="003F1A8A">
      <w:pPr>
        <w:pStyle w:val="BodyText2"/>
        <w:spacing w:line="360" w:lineRule="auto"/>
        <w:ind w:firstLine="0"/>
        <w:rPr>
          <w:rFonts w:ascii="Arial" w:hAnsi="Arial" w:cs="Arial"/>
          <w:szCs w:val="24"/>
        </w:rPr>
      </w:pPr>
    </w:p>
    <w:p w:rsidR="003F1A8A" w:rsidRPr="004A0903" w:rsidRDefault="003F1A8A" w:rsidP="003F1A8A">
      <w:pPr>
        <w:pStyle w:val="corte4fondo"/>
        <w:ind w:right="51" w:firstLine="708"/>
        <w:rPr>
          <w:rFonts w:cs="Arial"/>
          <w:sz w:val="24"/>
          <w:szCs w:val="24"/>
        </w:rPr>
      </w:pPr>
      <w:r w:rsidRPr="0010069A">
        <w:rPr>
          <w:rFonts w:cs="Arial"/>
          <w:sz w:val="24"/>
          <w:szCs w:val="24"/>
        </w:rPr>
        <w:t>V I S T O S para resolver los autos del j</w:t>
      </w:r>
      <w:r>
        <w:rPr>
          <w:rFonts w:cs="Arial"/>
          <w:sz w:val="24"/>
          <w:szCs w:val="24"/>
        </w:rPr>
        <w:t>uicio de nulidad</w:t>
      </w:r>
      <w:r w:rsidRPr="0010069A">
        <w:rPr>
          <w:rFonts w:cs="Arial"/>
          <w:sz w:val="24"/>
          <w:szCs w:val="24"/>
        </w:rPr>
        <w:t xml:space="preserve"> número </w:t>
      </w:r>
      <w:r>
        <w:rPr>
          <w:rFonts w:cs="Arial"/>
          <w:sz w:val="24"/>
          <w:szCs w:val="24"/>
        </w:rPr>
        <w:t>024/2019</w:t>
      </w:r>
      <w:r w:rsidRPr="00010BEC">
        <w:rPr>
          <w:rFonts w:cs="Arial"/>
          <w:sz w:val="24"/>
          <w:szCs w:val="24"/>
        </w:rPr>
        <w:t>, promovido por</w:t>
      </w:r>
      <w:r w:rsidRPr="00010BEC">
        <w:rPr>
          <w:rFonts w:cs="Arial"/>
          <w:b/>
          <w:sz w:val="24"/>
          <w:szCs w:val="24"/>
        </w:rPr>
        <w:t xml:space="preserve"> </w:t>
      </w:r>
      <w:r w:rsidR="00423404">
        <w:rPr>
          <w:rFonts w:cs="Arial"/>
          <w:b/>
          <w:sz w:val="24"/>
          <w:szCs w:val="24"/>
        </w:rPr>
        <w:t>**********</w:t>
      </w:r>
      <w:r w:rsidRPr="00010BEC">
        <w:rPr>
          <w:rFonts w:cs="Arial"/>
          <w:b/>
          <w:sz w:val="24"/>
          <w:szCs w:val="24"/>
        </w:rPr>
        <w:t>,</w:t>
      </w:r>
      <w:r>
        <w:rPr>
          <w:rFonts w:cs="Arial"/>
          <w:sz w:val="24"/>
          <w:szCs w:val="24"/>
        </w:rPr>
        <w:t xml:space="preserve"> en contra del acta de infracción con número de folio </w:t>
      </w:r>
      <w:r w:rsidR="00423404">
        <w:rPr>
          <w:rFonts w:cs="Arial"/>
          <w:b/>
          <w:sz w:val="24"/>
          <w:szCs w:val="24"/>
        </w:rPr>
        <w:t>**********</w:t>
      </w:r>
      <w:r>
        <w:rPr>
          <w:rFonts w:cs="Arial"/>
          <w:sz w:val="24"/>
          <w:szCs w:val="24"/>
        </w:rPr>
        <w:t xml:space="preserve"> de fecha doce de febrero de dos mil diecinueve (12/02/2019)</w:t>
      </w:r>
      <w:r w:rsidRPr="00010BEC">
        <w:rPr>
          <w:rFonts w:cs="Arial"/>
          <w:sz w:val="24"/>
          <w:szCs w:val="24"/>
        </w:rPr>
        <w:t xml:space="preserve">, </w:t>
      </w:r>
      <w:r>
        <w:rPr>
          <w:rFonts w:cs="Arial"/>
          <w:sz w:val="24"/>
          <w:szCs w:val="24"/>
        </w:rPr>
        <w:t xml:space="preserve">signada por el </w:t>
      </w:r>
      <w:r>
        <w:rPr>
          <w:rFonts w:cs="Arial"/>
          <w:b/>
          <w:sz w:val="24"/>
          <w:szCs w:val="24"/>
        </w:rPr>
        <w:t xml:space="preserve">POLICÍA VIAL </w:t>
      </w:r>
      <w:r w:rsidR="00423404">
        <w:rPr>
          <w:rFonts w:cs="Arial"/>
          <w:b/>
          <w:sz w:val="24"/>
          <w:szCs w:val="24"/>
        </w:rPr>
        <w:t>**********</w:t>
      </w:r>
      <w:r w:rsidR="00423404">
        <w:rPr>
          <w:rFonts w:cs="Arial"/>
          <w:b/>
          <w:sz w:val="24"/>
          <w:szCs w:val="24"/>
        </w:rPr>
        <w:t xml:space="preserve"> </w:t>
      </w:r>
      <w:r>
        <w:rPr>
          <w:rFonts w:cs="Arial"/>
          <w:sz w:val="24"/>
          <w:szCs w:val="24"/>
        </w:rPr>
        <w:t>d</w:t>
      </w:r>
      <w:r w:rsidRPr="00B17A01">
        <w:rPr>
          <w:rFonts w:cs="Arial"/>
          <w:sz w:val="24"/>
          <w:szCs w:val="24"/>
        </w:rPr>
        <w:t xml:space="preserve">el Municipio </w:t>
      </w:r>
      <w:r>
        <w:rPr>
          <w:rFonts w:cs="Arial"/>
          <w:sz w:val="24"/>
          <w:szCs w:val="24"/>
        </w:rPr>
        <w:t>d</w:t>
      </w:r>
      <w:r w:rsidRPr="00B17A01">
        <w:rPr>
          <w:rFonts w:cs="Arial"/>
          <w:sz w:val="24"/>
          <w:szCs w:val="24"/>
        </w:rPr>
        <w:t xml:space="preserve">e Oaxaca </w:t>
      </w:r>
      <w:r>
        <w:rPr>
          <w:rFonts w:cs="Arial"/>
          <w:sz w:val="24"/>
          <w:szCs w:val="24"/>
        </w:rPr>
        <w:t>d</w:t>
      </w:r>
      <w:r w:rsidRPr="00B17A01">
        <w:rPr>
          <w:rFonts w:cs="Arial"/>
          <w:sz w:val="24"/>
          <w:szCs w:val="24"/>
        </w:rPr>
        <w:t>e Juárez</w:t>
      </w:r>
      <w:r>
        <w:rPr>
          <w:rFonts w:cs="Arial"/>
          <w:sz w:val="24"/>
          <w:szCs w:val="24"/>
        </w:rPr>
        <w:t>,</w:t>
      </w:r>
      <w:r w:rsidRPr="00402A08">
        <w:rPr>
          <w:rFonts w:cs="Arial"/>
          <w:sz w:val="24"/>
          <w:szCs w:val="24"/>
        </w:rPr>
        <w:t xml:space="preserve"> </w:t>
      </w:r>
      <w:r w:rsidRPr="0010069A">
        <w:rPr>
          <w:rFonts w:cs="Arial"/>
          <w:sz w:val="24"/>
          <w:szCs w:val="24"/>
        </w:rPr>
        <w:t xml:space="preserve">y;- </w:t>
      </w:r>
      <w:r>
        <w:rPr>
          <w:rFonts w:cs="Arial"/>
          <w:sz w:val="24"/>
          <w:szCs w:val="24"/>
        </w:rPr>
        <w:t xml:space="preserve">- - - - - </w:t>
      </w:r>
      <w:r w:rsidR="00423404">
        <w:rPr>
          <w:rFonts w:cs="Arial"/>
          <w:sz w:val="24"/>
          <w:szCs w:val="24"/>
        </w:rPr>
        <w:t xml:space="preserve">- - - - - - - - </w:t>
      </w:r>
    </w:p>
    <w:p w:rsidR="003F1A8A" w:rsidRPr="0010069A" w:rsidRDefault="003F1A8A" w:rsidP="003F1A8A">
      <w:pPr>
        <w:pStyle w:val="corte4fondo"/>
        <w:ind w:right="51" w:firstLine="0"/>
        <w:rPr>
          <w:rFonts w:cs="Arial"/>
          <w:sz w:val="24"/>
          <w:szCs w:val="24"/>
        </w:rPr>
      </w:pPr>
    </w:p>
    <w:p w:rsidR="003F1A8A" w:rsidRPr="0010069A" w:rsidRDefault="003F1A8A" w:rsidP="003F1A8A">
      <w:pPr>
        <w:spacing w:line="360" w:lineRule="auto"/>
        <w:jc w:val="center"/>
        <w:rPr>
          <w:rFonts w:ascii="Arial" w:hAnsi="Arial" w:cs="Arial"/>
          <w:b/>
          <w:spacing w:val="-3"/>
          <w:sz w:val="24"/>
          <w:szCs w:val="24"/>
          <w:lang w:val="es-ES_tradnl"/>
        </w:rPr>
      </w:pPr>
      <w:r w:rsidRPr="0010069A">
        <w:rPr>
          <w:rFonts w:ascii="Arial" w:hAnsi="Arial" w:cs="Arial"/>
          <w:b/>
          <w:sz w:val="24"/>
          <w:szCs w:val="24"/>
        </w:rPr>
        <w:t>R E</w:t>
      </w:r>
      <w:r w:rsidRPr="0010069A">
        <w:rPr>
          <w:rFonts w:ascii="Arial" w:hAnsi="Arial" w:cs="Arial"/>
          <w:b/>
          <w:spacing w:val="-3"/>
          <w:sz w:val="24"/>
          <w:szCs w:val="24"/>
          <w:lang w:val="es-ES_tradnl"/>
        </w:rPr>
        <w:t xml:space="preserve"> S U L T A N D O:</w:t>
      </w:r>
    </w:p>
    <w:p w:rsidR="003F1A8A" w:rsidRPr="0010069A" w:rsidRDefault="003F1A8A" w:rsidP="003F1A8A">
      <w:pPr>
        <w:spacing w:line="360" w:lineRule="auto"/>
        <w:rPr>
          <w:rFonts w:ascii="Arial" w:hAnsi="Arial" w:cs="Arial"/>
          <w:sz w:val="24"/>
          <w:szCs w:val="24"/>
        </w:rPr>
      </w:pPr>
    </w:p>
    <w:p w:rsidR="003F1A8A" w:rsidRPr="00010BEC" w:rsidRDefault="003F1A8A" w:rsidP="003F1A8A">
      <w:pPr>
        <w:spacing w:line="360" w:lineRule="auto"/>
        <w:jc w:val="both"/>
        <w:rPr>
          <w:rFonts w:ascii="Arial" w:hAnsi="Arial" w:cs="Arial"/>
          <w:sz w:val="24"/>
          <w:szCs w:val="24"/>
        </w:rPr>
      </w:pPr>
      <w:r w:rsidRPr="0010069A">
        <w:rPr>
          <w:rFonts w:ascii="Arial" w:hAnsi="Arial" w:cs="Arial"/>
          <w:b/>
          <w:spacing w:val="-3"/>
          <w:sz w:val="24"/>
          <w:szCs w:val="24"/>
          <w:lang w:val="es-ES_tradnl"/>
        </w:rPr>
        <w:t xml:space="preserve">PRIMERO.- </w:t>
      </w:r>
      <w:r w:rsidR="00423404">
        <w:rPr>
          <w:rFonts w:ascii="Arial" w:hAnsi="Arial" w:cs="Arial"/>
          <w:b/>
          <w:sz w:val="24"/>
          <w:szCs w:val="24"/>
        </w:rPr>
        <w:t>**********</w:t>
      </w:r>
      <w:r w:rsidRPr="00010BEC">
        <w:rPr>
          <w:rFonts w:ascii="Arial" w:hAnsi="Arial" w:cs="Arial"/>
          <w:b/>
          <w:sz w:val="24"/>
          <w:szCs w:val="24"/>
        </w:rPr>
        <w:t>,</w:t>
      </w:r>
      <w:r w:rsidRPr="00010BEC">
        <w:rPr>
          <w:rFonts w:ascii="Arial" w:hAnsi="Arial" w:cs="Arial"/>
          <w:spacing w:val="-3"/>
          <w:sz w:val="24"/>
          <w:szCs w:val="24"/>
          <w:lang w:val="es-ES_tradnl"/>
        </w:rPr>
        <w:t xml:space="preserve"> por medio de su </w:t>
      </w:r>
      <w:r w:rsidRPr="00010BEC">
        <w:rPr>
          <w:rFonts w:ascii="Arial" w:hAnsi="Arial" w:cs="Arial"/>
          <w:sz w:val="24"/>
          <w:szCs w:val="24"/>
          <w:lang w:val="es-MX"/>
        </w:rPr>
        <w:t>escrito recibido el</w:t>
      </w:r>
      <w:r>
        <w:rPr>
          <w:rFonts w:ascii="Arial" w:hAnsi="Arial" w:cs="Arial"/>
          <w:sz w:val="24"/>
          <w:szCs w:val="24"/>
          <w:lang w:val="es-MX"/>
        </w:rPr>
        <w:t xml:space="preserve"> veinticinco </w:t>
      </w:r>
      <w:r w:rsidRPr="00010BEC">
        <w:rPr>
          <w:rFonts w:ascii="Arial" w:hAnsi="Arial" w:cs="Arial"/>
          <w:sz w:val="24"/>
          <w:szCs w:val="24"/>
          <w:lang w:val="es-MX"/>
        </w:rPr>
        <w:t>de</w:t>
      </w:r>
      <w:r>
        <w:rPr>
          <w:rFonts w:ascii="Arial" w:hAnsi="Arial" w:cs="Arial"/>
          <w:sz w:val="24"/>
          <w:szCs w:val="24"/>
          <w:lang w:val="es-MX"/>
        </w:rPr>
        <w:t xml:space="preserve"> marzo de dos mil diecinueve (25/03/2019</w:t>
      </w:r>
      <w:r w:rsidRPr="00010BEC">
        <w:rPr>
          <w:rFonts w:ascii="Arial" w:hAnsi="Arial" w:cs="Arial"/>
          <w:sz w:val="24"/>
          <w:szCs w:val="24"/>
          <w:lang w:val="es-MX"/>
        </w:rPr>
        <w:t>), e</w:t>
      </w:r>
      <w:r w:rsidRPr="00010BEC">
        <w:rPr>
          <w:rFonts w:ascii="Arial" w:hAnsi="Arial" w:cs="Arial"/>
          <w:sz w:val="24"/>
          <w:szCs w:val="24"/>
        </w:rPr>
        <w:t>n la Oficialía de Partes Común de</w:t>
      </w:r>
      <w:r>
        <w:rPr>
          <w:rFonts w:ascii="Arial" w:hAnsi="Arial" w:cs="Arial"/>
          <w:sz w:val="24"/>
          <w:szCs w:val="24"/>
        </w:rPr>
        <w:t xml:space="preserve"> este </w:t>
      </w:r>
      <w:r w:rsidRPr="00304A7E">
        <w:rPr>
          <w:rFonts w:ascii="Arial" w:hAnsi="Arial" w:cs="Arial"/>
          <w:sz w:val="24"/>
          <w:szCs w:val="24"/>
        </w:rPr>
        <w:t>Tribunal de Justicia Administrativa del Estado de Oaxaca</w:t>
      </w:r>
      <w:r w:rsidRPr="00304A7E">
        <w:rPr>
          <w:rFonts w:ascii="Arial" w:hAnsi="Arial" w:cs="Arial"/>
          <w:sz w:val="24"/>
          <w:szCs w:val="24"/>
          <w:lang w:val="es-MX"/>
        </w:rPr>
        <w:t>,</w:t>
      </w:r>
      <w:r w:rsidRPr="00304A7E">
        <w:rPr>
          <w:rFonts w:ascii="Arial" w:hAnsi="Arial" w:cs="Arial"/>
          <w:sz w:val="24"/>
          <w:szCs w:val="24"/>
        </w:rPr>
        <w:t xml:space="preserve"> </w:t>
      </w:r>
      <w:r w:rsidRPr="00304A7E">
        <w:rPr>
          <w:rFonts w:ascii="Arial" w:hAnsi="Arial" w:cs="Arial"/>
          <w:bCs/>
          <w:sz w:val="24"/>
          <w:szCs w:val="24"/>
          <w:lang w:val="es-MX"/>
        </w:rPr>
        <w:t>por su propio derecho</w:t>
      </w:r>
      <w:r w:rsidRPr="00304A7E">
        <w:rPr>
          <w:rFonts w:ascii="Arial" w:hAnsi="Arial" w:cs="Arial"/>
          <w:sz w:val="24"/>
          <w:szCs w:val="24"/>
        </w:rPr>
        <w:t xml:space="preserve"> d</w:t>
      </w:r>
      <w:r w:rsidRPr="00010BEC">
        <w:rPr>
          <w:rFonts w:ascii="Arial" w:hAnsi="Arial" w:cs="Arial"/>
          <w:sz w:val="24"/>
          <w:szCs w:val="24"/>
        </w:rPr>
        <w:t>emandó la nulidad</w:t>
      </w:r>
      <w:r w:rsidRPr="009D17B8">
        <w:rPr>
          <w:rFonts w:ascii="Arial" w:hAnsi="Arial" w:cs="Arial"/>
          <w:sz w:val="24"/>
          <w:szCs w:val="24"/>
        </w:rPr>
        <w:t xml:space="preserve"> del acta de infracción con número de folio </w:t>
      </w:r>
      <w:r w:rsidR="00423404">
        <w:rPr>
          <w:rFonts w:ascii="Arial" w:hAnsi="Arial" w:cs="Arial"/>
          <w:b/>
          <w:sz w:val="24"/>
          <w:szCs w:val="24"/>
        </w:rPr>
        <w:t>**********</w:t>
      </w:r>
      <w:r w:rsidR="00423404">
        <w:rPr>
          <w:rFonts w:ascii="Arial" w:hAnsi="Arial" w:cs="Arial"/>
          <w:b/>
          <w:sz w:val="24"/>
          <w:szCs w:val="24"/>
        </w:rPr>
        <w:t xml:space="preserve"> </w:t>
      </w:r>
      <w:r>
        <w:rPr>
          <w:rFonts w:ascii="Arial" w:hAnsi="Arial" w:cs="Arial"/>
          <w:sz w:val="24"/>
          <w:szCs w:val="24"/>
        </w:rPr>
        <w:t>de fecha doce de febrero de dos mil diecinueve (12/02/2019), signada por el</w:t>
      </w:r>
      <w:r w:rsidRPr="009D17B8">
        <w:rPr>
          <w:rFonts w:ascii="Arial" w:hAnsi="Arial" w:cs="Arial"/>
          <w:sz w:val="24"/>
          <w:szCs w:val="24"/>
        </w:rPr>
        <w:t xml:space="preserve"> </w:t>
      </w:r>
      <w:r>
        <w:rPr>
          <w:rFonts w:ascii="Arial" w:hAnsi="Arial" w:cs="Arial"/>
          <w:b/>
          <w:sz w:val="24"/>
          <w:szCs w:val="24"/>
        </w:rPr>
        <w:t xml:space="preserve">POLICÍA VIAL </w:t>
      </w:r>
      <w:r w:rsidR="00423404">
        <w:rPr>
          <w:rFonts w:ascii="Arial" w:hAnsi="Arial" w:cs="Arial"/>
          <w:b/>
          <w:sz w:val="24"/>
          <w:szCs w:val="24"/>
        </w:rPr>
        <w:t>**********</w:t>
      </w:r>
      <w:r w:rsidRPr="009D17B8">
        <w:rPr>
          <w:rFonts w:ascii="Arial" w:hAnsi="Arial" w:cs="Arial"/>
          <w:b/>
          <w:sz w:val="24"/>
          <w:szCs w:val="24"/>
        </w:rPr>
        <w:t xml:space="preserve"> </w:t>
      </w:r>
      <w:r>
        <w:rPr>
          <w:rFonts w:ascii="Arial" w:hAnsi="Arial" w:cs="Arial"/>
          <w:sz w:val="24"/>
          <w:szCs w:val="24"/>
        </w:rPr>
        <w:t>d</w:t>
      </w:r>
      <w:r w:rsidRPr="00B17A01">
        <w:rPr>
          <w:rFonts w:ascii="Arial" w:hAnsi="Arial" w:cs="Arial"/>
          <w:sz w:val="24"/>
          <w:szCs w:val="24"/>
        </w:rPr>
        <w:t xml:space="preserve">el Municipio </w:t>
      </w:r>
      <w:r>
        <w:rPr>
          <w:rFonts w:ascii="Arial" w:hAnsi="Arial" w:cs="Arial"/>
          <w:sz w:val="24"/>
          <w:szCs w:val="24"/>
        </w:rPr>
        <w:t>d</w:t>
      </w:r>
      <w:r w:rsidRPr="00B17A01">
        <w:rPr>
          <w:rFonts w:ascii="Arial" w:hAnsi="Arial" w:cs="Arial"/>
          <w:sz w:val="24"/>
          <w:szCs w:val="24"/>
        </w:rPr>
        <w:t xml:space="preserve">e Oaxaca </w:t>
      </w:r>
      <w:r>
        <w:rPr>
          <w:rFonts w:ascii="Arial" w:hAnsi="Arial" w:cs="Arial"/>
          <w:sz w:val="24"/>
          <w:szCs w:val="24"/>
        </w:rPr>
        <w:t>d</w:t>
      </w:r>
      <w:r w:rsidRPr="00B17A01">
        <w:rPr>
          <w:rFonts w:ascii="Arial" w:hAnsi="Arial" w:cs="Arial"/>
          <w:sz w:val="24"/>
          <w:szCs w:val="24"/>
        </w:rPr>
        <w:t>e Juárez</w:t>
      </w:r>
      <w:r w:rsidRPr="00010BEC">
        <w:rPr>
          <w:rFonts w:ascii="Arial" w:hAnsi="Arial" w:cs="Arial"/>
          <w:sz w:val="24"/>
          <w:szCs w:val="24"/>
        </w:rPr>
        <w:t xml:space="preserve">. </w:t>
      </w:r>
      <w:r>
        <w:rPr>
          <w:rFonts w:ascii="Arial" w:hAnsi="Arial" w:cs="Arial"/>
          <w:sz w:val="24"/>
          <w:szCs w:val="24"/>
        </w:rPr>
        <w:t>- - - - - - - - - - - - - - - - - -</w:t>
      </w:r>
      <w:r w:rsidR="00423404">
        <w:rPr>
          <w:rFonts w:ascii="Arial" w:hAnsi="Arial" w:cs="Arial"/>
          <w:sz w:val="24"/>
          <w:szCs w:val="24"/>
        </w:rPr>
        <w:t xml:space="preserve"> - - - - - - - - - - - - - - - - - - - -</w:t>
      </w:r>
    </w:p>
    <w:p w:rsidR="003F1A8A" w:rsidRDefault="003F1A8A" w:rsidP="003F1A8A">
      <w:pPr>
        <w:spacing w:line="360" w:lineRule="auto"/>
        <w:jc w:val="both"/>
        <w:rPr>
          <w:rFonts w:ascii="Arial" w:hAnsi="Arial" w:cs="Arial"/>
          <w:sz w:val="24"/>
          <w:szCs w:val="24"/>
        </w:rPr>
      </w:pPr>
    </w:p>
    <w:p w:rsidR="003F1A8A" w:rsidRDefault="003F1A8A" w:rsidP="003F1A8A">
      <w:pPr>
        <w:spacing w:line="360" w:lineRule="auto"/>
        <w:jc w:val="both"/>
        <w:rPr>
          <w:rFonts w:ascii="Arial" w:hAnsi="Arial" w:cs="Arial"/>
          <w:sz w:val="24"/>
          <w:szCs w:val="24"/>
        </w:rPr>
      </w:pPr>
      <w:r>
        <w:rPr>
          <w:rFonts w:ascii="Arial" w:hAnsi="Arial" w:cs="Arial"/>
          <w:b/>
          <w:sz w:val="24"/>
          <w:szCs w:val="24"/>
        </w:rPr>
        <w:t>SEGUNDO</w:t>
      </w:r>
      <w:r w:rsidRPr="00010BEC">
        <w:rPr>
          <w:rFonts w:ascii="Arial" w:hAnsi="Arial" w:cs="Arial"/>
          <w:b/>
          <w:sz w:val="24"/>
          <w:szCs w:val="24"/>
        </w:rPr>
        <w:t xml:space="preserve">.- </w:t>
      </w:r>
      <w:r>
        <w:rPr>
          <w:rFonts w:ascii="Arial" w:hAnsi="Arial" w:cs="Arial"/>
          <w:bCs/>
          <w:sz w:val="24"/>
          <w:szCs w:val="24"/>
        </w:rPr>
        <w:t>P</w:t>
      </w:r>
      <w:r w:rsidRPr="00010BEC">
        <w:rPr>
          <w:rFonts w:ascii="Arial" w:hAnsi="Arial" w:cs="Arial"/>
          <w:bCs/>
          <w:sz w:val="24"/>
          <w:szCs w:val="24"/>
        </w:rPr>
        <w:t xml:space="preserve">or auto de fecha </w:t>
      </w:r>
      <w:r>
        <w:rPr>
          <w:rFonts w:ascii="Arial" w:hAnsi="Arial" w:cs="Arial"/>
          <w:bCs/>
          <w:sz w:val="24"/>
          <w:szCs w:val="24"/>
        </w:rPr>
        <w:t>veintiocho</w:t>
      </w:r>
      <w:r w:rsidRPr="00010BEC">
        <w:rPr>
          <w:rFonts w:ascii="Arial" w:hAnsi="Arial" w:cs="Arial"/>
          <w:bCs/>
          <w:sz w:val="24"/>
          <w:szCs w:val="24"/>
        </w:rPr>
        <w:t xml:space="preserve"> de </w:t>
      </w:r>
      <w:r>
        <w:rPr>
          <w:rFonts w:ascii="Arial" w:hAnsi="Arial" w:cs="Arial"/>
          <w:bCs/>
          <w:sz w:val="24"/>
          <w:szCs w:val="24"/>
        </w:rPr>
        <w:t>marzo del año dos mil diecinueve (28/03/2019</w:t>
      </w:r>
      <w:r w:rsidRPr="00010BEC">
        <w:rPr>
          <w:rFonts w:ascii="Arial" w:hAnsi="Arial" w:cs="Arial"/>
          <w:bCs/>
          <w:sz w:val="24"/>
          <w:szCs w:val="24"/>
        </w:rPr>
        <w:t>)</w:t>
      </w:r>
      <w:r>
        <w:rPr>
          <w:rFonts w:ascii="Arial" w:hAnsi="Arial" w:cs="Arial"/>
          <w:bCs/>
          <w:sz w:val="24"/>
          <w:szCs w:val="24"/>
        </w:rPr>
        <w:t>,</w:t>
      </w:r>
      <w:r w:rsidRPr="00010BEC">
        <w:rPr>
          <w:rFonts w:ascii="Arial" w:hAnsi="Arial" w:cs="Arial"/>
          <w:bCs/>
          <w:sz w:val="24"/>
          <w:szCs w:val="24"/>
        </w:rPr>
        <w:t xml:space="preserve"> </w:t>
      </w:r>
      <w:r w:rsidRPr="00010BEC">
        <w:rPr>
          <w:rFonts w:ascii="Arial" w:hAnsi="Arial" w:cs="Arial"/>
          <w:sz w:val="24"/>
          <w:szCs w:val="24"/>
        </w:rPr>
        <w:t>se admitió a trámite la demanda interpuesta</w:t>
      </w:r>
      <w:r>
        <w:rPr>
          <w:rFonts w:ascii="Arial" w:hAnsi="Arial" w:cs="Arial"/>
          <w:sz w:val="24"/>
          <w:szCs w:val="24"/>
        </w:rPr>
        <w:t xml:space="preserve"> y se recibieron pruebas</w:t>
      </w:r>
      <w:r w:rsidRPr="00010BEC">
        <w:rPr>
          <w:rFonts w:ascii="Arial" w:hAnsi="Arial" w:cs="Arial"/>
          <w:sz w:val="24"/>
          <w:szCs w:val="24"/>
        </w:rPr>
        <w:t>, ordenándose notificar, correr t</w:t>
      </w:r>
      <w:r>
        <w:rPr>
          <w:rFonts w:ascii="Arial" w:hAnsi="Arial" w:cs="Arial"/>
          <w:sz w:val="24"/>
          <w:szCs w:val="24"/>
        </w:rPr>
        <w:t xml:space="preserve">raslado, emplazar y apercibir a </w:t>
      </w:r>
      <w:r w:rsidRPr="00010BEC">
        <w:rPr>
          <w:rFonts w:ascii="Arial" w:hAnsi="Arial" w:cs="Arial"/>
          <w:sz w:val="24"/>
          <w:szCs w:val="24"/>
        </w:rPr>
        <w:t xml:space="preserve">la autoridad demandada </w:t>
      </w:r>
      <w:r w:rsidR="00423404">
        <w:rPr>
          <w:rFonts w:ascii="Arial" w:hAnsi="Arial" w:cs="Arial"/>
          <w:b/>
          <w:sz w:val="24"/>
          <w:szCs w:val="24"/>
        </w:rPr>
        <w:t>**********</w:t>
      </w:r>
      <w:r w:rsidR="00423404">
        <w:rPr>
          <w:rFonts w:ascii="Arial" w:hAnsi="Arial" w:cs="Arial"/>
          <w:b/>
          <w:sz w:val="24"/>
          <w:szCs w:val="24"/>
        </w:rPr>
        <w:t xml:space="preserve"> </w:t>
      </w:r>
      <w:r>
        <w:rPr>
          <w:rFonts w:ascii="Arial" w:hAnsi="Arial" w:cs="Arial"/>
          <w:b/>
          <w:sz w:val="24"/>
          <w:szCs w:val="24"/>
        </w:rPr>
        <w:t xml:space="preserve">POLICÍA VIAL </w:t>
      </w:r>
      <w:r w:rsidR="00423404">
        <w:rPr>
          <w:rFonts w:ascii="Arial" w:hAnsi="Arial" w:cs="Arial"/>
          <w:b/>
          <w:sz w:val="24"/>
          <w:szCs w:val="24"/>
        </w:rPr>
        <w:t>**********</w:t>
      </w:r>
      <w:r w:rsidR="00423404">
        <w:rPr>
          <w:rFonts w:ascii="Arial" w:hAnsi="Arial" w:cs="Arial"/>
          <w:b/>
          <w:sz w:val="24"/>
          <w:szCs w:val="24"/>
        </w:rPr>
        <w:t xml:space="preserve"> </w:t>
      </w:r>
      <w:r>
        <w:rPr>
          <w:rFonts w:ascii="Arial" w:hAnsi="Arial" w:cs="Arial"/>
          <w:sz w:val="24"/>
          <w:szCs w:val="24"/>
        </w:rPr>
        <w:t>d</w:t>
      </w:r>
      <w:r w:rsidRPr="00B17A01">
        <w:rPr>
          <w:rFonts w:ascii="Arial" w:hAnsi="Arial" w:cs="Arial"/>
          <w:sz w:val="24"/>
          <w:szCs w:val="24"/>
        </w:rPr>
        <w:t xml:space="preserve">el Municipio </w:t>
      </w:r>
      <w:r>
        <w:rPr>
          <w:rFonts w:ascii="Arial" w:hAnsi="Arial" w:cs="Arial"/>
          <w:sz w:val="24"/>
          <w:szCs w:val="24"/>
        </w:rPr>
        <w:t>d</w:t>
      </w:r>
      <w:r w:rsidRPr="00B17A01">
        <w:rPr>
          <w:rFonts w:ascii="Arial" w:hAnsi="Arial" w:cs="Arial"/>
          <w:sz w:val="24"/>
          <w:szCs w:val="24"/>
        </w:rPr>
        <w:t xml:space="preserve">e Oaxaca </w:t>
      </w:r>
      <w:r>
        <w:rPr>
          <w:rFonts w:ascii="Arial" w:hAnsi="Arial" w:cs="Arial"/>
          <w:sz w:val="24"/>
          <w:szCs w:val="24"/>
        </w:rPr>
        <w:t>d</w:t>
      </w:r>
      <w:r w:rsidRPr="00B17A01">
        <w:rPr>
          <w:rFonts w:ascii="Arial" w:hAnsi="Arial" w:cs="Arial"/>
          <w:sz w:val="24"/>
          <w:szCs w:val="24"/>
        </w:rPr>
        <w:t>e Juárez</w:t>
      </w:r>
      <w:r w:rsidRPr="00010BEC">
        <w:rPr>
          <w:rFonts w:ascii="Arial" w:hAnsi="Arial" w:cs="Arial"/>
          <w:sz w:val="24"/>
          <w:szCs w:val="24"/>
        </w:rPr>
        <w:t>, para que produjera su contestación en l</w:t>
      </w:r>
      <w:r>
        <w:rPr>
          <w:rFonts w:ascii="Arial" w:hAnsi="Arial" w:cs="Arial"/>
          <w:sz w:val="24"/>
          <w:szCs w:val="24"/>
        </w:rPr>
        <w:t>os términos de ley, por último, se ordenó formar por cuerda separada el cuaderno de suspensión. - - - - - - -</w:t>
      </w:r>
      <w:r w:rsidR="00423404">
        <w:rPr>
          <w:rFonts w:ascii="Arial" w:hAnsi="Arial" w:cs="Arial"/>
          <w:sz w:val="24"/>
          <w:szCs w:val="24"/>
        </w:rPr>
        <w:t xml:space="preserve"> - - - - - - - - - - - - - - - - - - - - - </w:t>
      </w:r>
    </w:p>
    <w:p w:rsidR="003F1A8A" w:rsidRDefault="003F1A8A" w:rsidP="003F1A8A">
      <w:pPr>
        <w:spacing w:line="360" w:lineRule="auto"/>
        <w:jc w:val="both"/>
        <w:rPr>
          <w:rFonts w:ascii="Arial" w:hAnsi="Arial" w:cs="Arial"/>
          <w:sz w:val="24"/>
          <w:szCs w:val="24"/>
        </w:rPr>
      </w:pPr>
    </w:p>
    <w:p w:rsidR="003F1A8A" w:rsidRPr="00D95401" w:rsidRDefault="003F1A8A" w:rsidP="003F1A8A">
      <w:pPr>
        <w:spacing w:line="360" w:lineRule="auto"/>
        <w:ind w:right="51"/>
        <w:jc w:val="both"/>
        <w:rPr>
          <w:rFonts w:ascii="Arial" w:hAnsi="Arial" w:cs="Arial"/>
          <w:bCs/>
          <w:sz w:val="24"/>
          <w:szCs w:val="24"/>
        </w:rPr>
      </w:pPr>
      <w:r>
        <w:rPr>
          <w:rFonts w:ascii="Arial" w:hAnsi="Arial" w:cs="Arial"/>
          <w:b/>
          <w:bCs/>
          <w:sz w:val="24"/>
          <w:szCs w:val="24"/>
        </w:rPr>
        <w:t>TERCERO</w:t>
      </w:r>
      <w:r w:rsidRPr="00D95401">
        <w:rPr>
          <w:rFonts w:ascii="Arial" w:hAnsi="Arial" w:cs="Arial"/>
          <w:b/>
          <w:bCs/>
          <w:sz w:val="24"/>
          <w:szCs w:val="24"/>
        </w:rPr>
        <w:t xml:space="preserve">.- </w:t>
      </w:r>
      <w:r w:rsidRPr="00D95401">
        <w:rPr>
          <w:rFonts w:ascii="Arial" w:hAnsi="Arial" w:cs="Arial"/>
          <w:sz w:val="24"/>
          <w:szCs w:val="24"/>
        </w:rPr>
        <w:t xml:space="preserve">Esta Quinta Sala Unitaria de Primera Instancia del Tribunal de Justicia Administrativa del Estado de Oaxaca, </w:t>
      </w:r>
      <w:r w:rsidRPr="00D95401">
        <w:rPr>
          <w:rFonts w:ascii="Arial" w:hAnsi="Arial" w:cs="Arial"/>
          <w:bCs/>
          <w:sz w:val="24"/>
          <w:szCs w:val="24"/>
        </w:rPr>
        <w:t xml:space="preserve">por acuerdo de </w:t>
      </w:r>
      <w:r>
        <w:rPr>
          <w:rFonts w:ascii="Arial" w:hAnsi="Arial" w:cs="Arial"/>
          <w:bCs/>
          <w:sz w:val="24"/>
          <w:szCs w:val="24"/>
        </w:rPr>
        <w:t>fecha dieciséis de mayo de dos mil diecinueve (16</w:t>
      </w:r>
      <w:r w:rsidRPr="00D95401">
        <w:rPr>
          <w:rFonts w:ascii="Arial" w:hAnsi="Arial" w:cs="Arial"/>
          <w:bCs/>
          <w:sz w:val="24"/>
          <w:szCs w:val="24"/>
        </w:rPr>
        <w:t>/</w:t>
      </w:r>
      <w:r>
        <w:rPr>
          <w:rFonts w:ascii="Arial" w:hAnsi="Arial" w:cs="Arial"/>
          <w:bCs/>
          <w:sz w:val="24"/>
          <w:szCs w:val="24"/>
        </w:rPr>
        <w:t>05/2019</w:t>
      </w:r>
      <w:r w:rsidRPr="00D95401">
        <w:rPr>
          <w:rFonts w:ascii="Arial" w:hAnsi="Arial" w:cs="Arial"/>
          <w:bCs/>
          <w:sz w:val="24"/>
          <w:szCs w:val="24"/>
        </w:rPr>
        <w:t xml:space="preserve">), tuvo </w:t>
      </w:r>
      <w:r>
        <w:rPr>
          <w:rFonts w:ascii="Arial" w:hAnsi="Arial" w:cs="Arial"/>
          <w:sz w:val="24"/>
          <w:szCs w:val="24"/>
        </w:rPr>
        <w:t xml:space="preserve">a </w:t>
      </w:r>
      <w:r w:rsidRPr="00010BEC">
        <w:rPr>
          <w:rFonts w:ascii="Arial" w:hAnsi="Arial" w:cs="Arial"/>
          <w:sz w:val="24"/>
          <w:szCs w:val="24"/>
        </w:rPr>
        <w:t xml:space="preserve">la autoridad demandada </w:t>
      </w:r>
      <w:r w:rsidR="00423404">
        <w:rPr>
          <w:rFonts w:ascii="Arial" w:hAnsi="Arial" w:cs="Arial"/>
          <w:b/>
          <w:sz w:val="24"/>
          <w:szCs w:val="24"/>
        </w:rPr>
        <w:t>**********</w:t>
      </w:r>
      <w:r>
        <w:rPr>
          <w:rFonts w:ascii="Arial" w:hAnsi="Arial" w:cs="Arial"/>
          <w:sz w:val="24"/>
          <w:szCs w:val="24"/>
        </w:rPr>
        <w:t xml:space="preserve"> </w:t>
      </w:r>
      <w:r>
        <w:rPr>
          <w:rFonts w:ascii="Arial" w:hAnsi="Arial" w:cs="Arial"/>
          <w:b/>
          <w:sz w:val="24"/>
          <w:szCs w:val="24"/>
        </w:rPr>
        <w:t xml:space="preserve">POLICÍA VIAL </w:t>
      </w:r>
      <w:r w:rsidR="00423404">
        <w:rPr>
          <w:rFonts w:ascii="Arial" w:hAnsi="Arial" w:cs="Arial"/>
          <w:b/>
          <w:sz w:val="24"/>
          <w:szCs w:val="24"/>
        </w:rPr>
        <w:t>**********</w:t>
      </w:r>
      <w:r>
        <w:rPr>
          <w:rFonts w:ascii="Arial" w:hAnsi="Arial" w:cs="Arial"/>
          <w:sz w:val="24"/>
          <w:szCs w:val="24"/>
        </w:rPr>
        <w:t>d</w:t>
      </w:r>
      <w:r w:rsidRPr="00B17A01">
        <w:rPr>
          <w:rFonts w:ascii="Arial" w:hAnsi="Arial" w:cs="Arial"/>
          <w:sz w:val="24"/>
          <w:szCs w:val="24"/>
        </w:rPr>
        <w:t xml:space="preserve">el Municipio </w:t>
      </w:r>
      <w:r>
        <w:rPr>
          <w:rFonts w:ascii="Arial" w:hAnsi="Arial" w:cs="Arial"/>
          <w:sz w:val="24"/>
          <w:szCs w:val="24"/>
        </w:rPr>
        <w:t>d</w:t>
      </w:r>
      <w:r w:rsidRPr="00B17A01">
        <w:rPr>
          <w:rFonts w:ascii="Arial" w:hAnsi="Arial" w:cs="Arial"/>
          <w:sz w:val="24"/>
          <w:szCs w:val="24"/>
        </w:rPr>
        <w:t xml:space="preserve">e Oaxaca </w:t>
      </w:r>
      <w:r>
        <w:rPr>
          <w:rFonts w:ascii="Arial" w:hAnsi="Arial" w:cs="Arial"/>
          <w:sz w:val="24"/>
          <w:szCs w:val="24"/>
        </w:rPr>
        <w:t>d</w:t>
      </w:r>
      <w:r w:rsidRPr="00B17A01">
        <w:rPr>
          <w:rFonts w:ascii="Arial" w:hAnsi="Arial" w:cs="Arial"/>
          <w:sz w:val="24"/>
          <w:szCs w:val="24"/>
        </w:rPr>
        <w:t>e Juárez</w:t>
      </w:r>
      <w:r w:rsidRPr="00D95401">
        <w:rPr>
          <w:rFonts w:ascii="Arial" w:hAnsi="Arial" w:cs="Arial"/>
          <w:b/>
          <w:sz w:val="24"/>
          <w:szCs w:val="24"/>
        </w:rPr>
        <w:t>,</w:t>
      </w:r>
      <w:r w:rsidRPr="00D95401">
        <w:rPr>
          <w:rFonts w:ascii="Arial" w:hAnsi="Arial" w:cs="Arial"/>
          <w:bCs/>
          <w:sz w:val="24"/>
          <w:szCs w:val="24"/>
        </w:rPr>
        <w:t xml:space="preserve"> reconociéndole su personalidad en el juicio y por contestada la demanda, haciendo valer sus argumentos, defensas </w:t>
      </w:r>
      <w:r w:rsidRPr="00D95401">
        <w:rPr>
          <w:rFonts w:ascii="Arial" w:hAnsi="Arial" w:cs="Arial"/>
          <w:bCs/>
          <w:sz w:val="24"/>
          <w:szCs w:val="24"/>
        </w:rPr>
        <w:lastRenderedPageBreak/>
        <w:t xml:space="preserve">y ofreciendo pruebas, señalándose día y hora para que tuviera verificativo la audiencia final.- - - </w:t>
      </w:r>
      <w:r>
        <w:rPr>
          <w:rFonts w:ascii="Arial" w:hAnsi="Arial" w:cs="Arial"/>
          <w:bCs/>
          <w:sz w:val="24"/>
          <w:szCs w:val="24"/>
        </w:rPr>
        <w:t>- - - - - - - - - - - - - - - - - - - - - - - - - - - -</w:t>
      </w:r>
      <w:r w:rsidR="00423404">
        <w:rPr>
          <w:rFonts w:ascii="Arial" w:hAnsi="Arial" w:cs="Arial"/>
          <w:bCs/>
          <w:sz w:val="24"/>
          <w:szCs w:val="24"/>
        </w:rPr>
        <w:t xml:space="preserve"> - - - - - - - - - - - - - - - - - -</w:t>
      </w:r>
      <w:r w:rsidR="00423404">
        <w:rPr>
          <w:rFonts w:ascii="Arial" w:hAnsi="Arial" w:cs="Arial"/>
          <w:bCs/>
          <w:sz w:val="24"/>
          <w:szCs w:val="24"/>
        </w:rPr>
        <w:t xml:space="preserve"> - </w:t>
      </w:r>
    </w:p>
    <w:p w:rsidR="003F1A8A" w:rsidRPr="00FA12DD" w:rsidRDefault="003F1A8A" w:rsidP="003F1A8A">
      <w:pPr>
        <w:spacing w:line="360" w:lineRule="auto"/>
        <w:ind w:right="51" w:firstLine="567"/>
        <w:jc w:val="both"/>
        <w:rPr>
          <w:rFonts w:ascii="Arial" w:hAnsi="Arial" w:cs="Arial"/>
          <w:bCs/>
          <w:sz w:val="24"/>
          <w:szCs w:val="24"/>
        </w:rPr>
      </w:pPr>
    </w:p>
    <w:p w:rsidR="003F1A8A" w:rsidRDefault="003F1A8A" w:rsidP="003F1A8A">
      <w:pPr>
        <w:spacing w:line="360" w:lineRule="auto"/>
        <w:jc w:val="both"/>
        <w:rPr>
          <w:rFonts w:ascii="Arial" w:hAnsi="Arial" w:cs="Arial"/>
          <w:bCs/>
          <w:sz w:val="24"/>
          <w:szCs w:val="24"/>
        </w:rPr>
      </w:pPr>
      <w:r>
        <w:rPr>
          <w:rFonts w:ascii="Arial" w:hAnsi="Arial" w:cs="Arial"/>
          <w:b/>
          <w:bCs/>
          <w:sz w:val="24"/>
          <w:szCs w:val="24"/>
        </w:rPr>
        <w:t>CUAR</w:t>
      </w:r>
      <w:r w:rsidRPr="00FA12DD">
        <w:rPr>
          <w:rFonts w:ascii="Arial" w:hAnsi="Arial" w:cs="Arial"/>
          <w:b/>
          <w:bCs/>
          <w:sz w:val="24"/>
          <w:szCs w:val="24"/>
        </w:rPr>
        <w:t>TO.-</w:t>
      </w:r>
      <w:r>
        <w:rPr>
          <w:rFonts w:ascii="Arial" w:hAnsi="Arial" w:cs="Arial"/>
          <w:bCs/>
          <w:sz w:val="24"/>
          <w:szCs w:val="24"/>
        </w:rPr>
        <w:t xml:space="preserve"> Mediante proveído de fecha veintisiete de junio de dos mil diecinueve (27/06/2019), se tuvo al actor manifestando mediante escrito de diecinueve de junio de dos mil diecinueve (19/06/2019), haber realizado el pago del acta de infracción a la Tesorera del Municipio de Oaxaca de Juárez, y aunque no fue exhibido el comprobante de pago, se tuvo por cierto, al haber sido corroborado por la autoridad demandada mediante oficio número ECJ/SDTM/230/2019 de fecha doce de abril de dos mil diecinueve (12/04/2019), por lo que se dio vista a la enjuiciada en términos de ley, por último se suspendió la audiencia final. - - - - - - - - - - - - - - - - - - - - - - - - -</w:t>
      </w:r>
    </w:p>
    <w:p w:rsidR="003F1A8A" w:rsidRDefault="003F1A8A" w:rsidP="003F1A8A">
      <w:pPr>
        <w:spacing w:line="360" w:lineRule="auto"/>
        <w:jc w:val="both"/>
        <w:rPr>
          <w:rFonts w:ascii="Arial" w:hAnsi="Arial" w:cs="Arial"/>
          <w:bCs/>
          <w:sz w:val="24"/>
          <w:szCs w:val="24"/>
        </w:rPr>
      </w:pPr>
    </w:p>
    <w:p w:rsidR="003F1A8A" w:rsidRDefault="003F1A8A" w:rsidP="003F1A8A">
      <w:pPr>
        <w:spacing w:line="360" w:lineRule="auto"/>
        <w:jc w:val="both"/>
        <w:rPr>
          <w:rFonts w:ascii="Arial" w:hAnsi="Arial" w:cs="Arial"/>
          <w:bCs/>
          <w:sz w:val="24"/>
          <w:szCs w:val="24"/>
        </w:rPr>
      </w:pPr>
      <w:r>
        <w:rPr>
          <w:rFonts w:ascii="Arial" w:hAnsi="Arial" w:cs="Arial"/>
          <w:b/>
          <w:bCs/>
          <w:sz w:val="24"/>
          <w:szCs w:val="24"/>
        </w:rPr>
        <w:t>QUINTO</w:t>
      </w:r>
      <w:r w:rsidRPr="008B0EA7">
        <w:rPr>
          <w:rFonts w:ascii="Arial" w:hAnsi="Arial" w:cs="Arial"/>
          <w:b/>
          <w:bCs/>
          <w:sz w:val="24"/>
          <w:szCs w:val="24"/>
        </w:rPr>
        <w:t>.-</w:t>
      </w:r>
      <w:r>
        <w:rPr>
          <w:rFonts w:ascii="Arial" w:hAnsi="Arial" w:cs="Arial"/>
          <w:bCs/>
          <w:sz w:val="24"/>
          <w:szCs w:val="24"/>
        </w:rPr>
        <w:t xml:space="preserve"> Por medio de auto de fecha dieciséis de octubre del año dos mil diecinueve (16/10/2019), se le tuvo a la autoridad por no desahogada la vista concedida mediante proveído de fecha veintisiete de junio de dos mil diecinueve (27/06/2019), por lo que se </w:t>
      </w:r>
      <w:r w:rsidRPr="00D95401">
        <w:rPr>
          <w:rFonts w:ascii="Arial" w:hAnsi="Arial" w:cs="Arial"/>
          <w:bCs/>
          <w:sz w:val="24"/>
          <w:szCs w:val="24"/>
        </w:rPr>
        <w:t>señal</w:t>
      </w:r>
      <w:r>
        <w:rPr>
          <w:rFonts w:ascii="Arial" w:hAnsi="Arial" w:cs="Arial"/>
          <w:bCs/>
          <w:sz w:val="24"/>
          <w:szCs w:val="24"/>
        </w:rPr>
        <w:t>ó</w:t>
      </w:r>
      <w:r w:rsidRPr="00D95401">
        <w:rPr>
          <w:rFonts w:ascii="Arial" w:hAnsi="Arial" w:cs="Arial"/>
          <w:bCs/>
          <w:sz w:val="24"/>
          <w:szCs w:val="24"/>
        </w:rPr>
        <w:t xml:space="preserve"> día y hora para que tuviera verificativo la audiencia final</w:t>
      </w:r>
      <w:r>
        <w:rPr>
          <w:rFonts w:ascii="Arial" w:hAnsi="Arial" w:cs="Arial"/>
          <w:bCs/>
          <w:sz w:val="24"/>
          <w:szCs w:val="24"/>
        </w:rPr>
        <w:t xml:space="preserve">. - - - - - </w:t>
      </w:r>
      <w:bookmarkStart w:id="0" w:name="_GoBack"/>
      <w:bookmarkEnd w:id="0"/>
    </w:p>
    <w:p w:rsidR="003F1A8A" w:rsidRPr="008B0EA7" w:rsidRDefault="003F1A8A" w:rsidP="003F1A8A">
      <w:pPr>
        <w:spacing w:line="360" w:lineRule="auto"/>
        <w:jc w:val="both"/>
        <w:rPr>
          <w:rFonts w:ascii="Arial" w:hAnsi="Arial" w:cs="Arial"/>
          <w:bCs/>
          <w:sz w:val="24"/>
          <w:szCs w:val="24"/>
        </w:rPr>
      </w:pPr>
    </w:p>
    <w:p w:rsidR="003F1A8A" w:rsidRDefault="003F1A8A" w:rsidP="003F1A8A">
      <w:pPr>
        <w:spacing w:line="360" w:lineRule="auto"/>
        <w:jc w:val="both"/>
        <w:rPr>
          <w:rFonts w:ascii="Arial" w:hAnsi="Arial" w:cs="Arial"/>
          <w:b/>
          <w:spacing w:val="-3"/>
          <w:sz w:val="24"/>
          <w:szCs w:val="24"/>
          <w:lang w:val="es-ES_tradnl"/>
        </w:rPr>
      </w:pPr>
      <w:r>
        <w:rPr>
          <w:rFonts w:ascii="Arial" w:hAnsi="Arial" w:cs="Arial"/>
          <w:b/>
          <w:bCs/>
          <w:sz w:val="24"/>
          <w:szCs w:val="24"/>
        </w:rPr>
        <w:t>SEXTO.-</w:t>
      </w:r>
      <w:r w:rsidRPr="000C7AA0">
        <w:rPr>
          <w:rFonts w:ascii="Arial" w:hAnsi="Arial" w:cs="Arial"/>
          <w:bCs/>
          <w:sz w:val="24"/>
          <w:szCs w:val="24"/>
        </w:rPr>
        <w:t xml:space="preserve"> </w:t>
      </w:r>
      <w:r>
        <w:rPr>
          <w:rFonts w:ascii="Arial" w:hAnsi="Arial" w:cs="Arial"/>
          <w:bCs/>
          <w:sz w:val="24"/>
          <w:szCs w:val="24"/>
        </w:rPr>
        <w:t>A las doce horas del día siete</w:t>
      </w:r>
      <w:r w:rsidRPr="00FA12DD">
        <w:rPr>
          <w:rFonts w:ascii="Arial" w:hAnsi="Arial" w:cs="Arial"/>
          <w:bCs/>
          <w:sz w:val="24"/>
          <w:szCs w:val="24"/>
        </w:rPr>
        <w:t xml:space="preserve"> de </w:t>
      </w:r>
      <w:r>
        <w:rPr>
          <w:rFonts w:ascii="Arial" w:hAnsi="Arial" w:cs="Arial"/>
          <w:bCs/>
          <w:sz w:val="24"/>
          <w:szCs w:val="24"/>
        </w:rPr>
        <w:t>noviembre de dos mil diecinueve (07</w:t>
      </w:r>
      <w:r w:rsidRPr="00FA12DD">
        <w:rPr>
          <w:rFonts w:ascii="Arial" w:hAnsi="Arial" w:cs="Arial"/>
          <w:bCs/>
          <w:sz w:val="24"/>
          <w:szCs w:val="24"/>
        </w:rPr>
        <w:t>/</w:t>
      </w:r>
      <w:r>
        <w:rPr>
          <w:rFonts w:ascii="Arial" w:hAnsi="Arial" w:cs="Arial"/>
          <w:bCs/>
          <w:sz w:val="24"/>
          <w:szCs w:val="24"/>
        </w:rPr>
        <w:t>11</w:t>
      </w:r>
      <w:r w:rsidRPr="00FA12DD">
        <w:rPr>
          <w:rFonts w:ascii="Arial" w:hAnsi="Arial" w:cs="Arial"/>
          <w:bCs/>
          <w:sz w:val="24"/>
          <w:szCs w:val="24"/>
        </w:rPr>
        <w:t>/2019)</w:t>
      </w:r>
      <w:r>
        <w:rPr>
          <w:rFonts w:ascii="Arial" w:hAnsi="Arial" w:cs="Arial"/>
          <w:bCs/>
          <w:sz w:val="24"/>
          <w:szCs w:val="24"/>
        </w:rPr>
        <w:t>,</w:t>
      </w:r>
      <w:r w:rsidRPr="00FA12DD">
        <w:rPr>
          <w:rFonts w:ascii="Arial" w:hAnsi="Arial" w:cs="Arial"/>
          <w:bCs/>
          <w:sz w:val="24"/>
          <w:szCs w:val="24"/>
        </w:rPr>
        <w:t xml:space="preserve"> se llevó a cabo la audiencia final, sin asistencia de las partes, ni persona alguna que legalmente las representara, en la cual se desahogaron las pruebas ofrecidas y admitidas en el juicio; dando cuenta la secretaria de acuerdos que ninguna de las partes formuló alegatos</w:t>
      </w:r>
      <w:r>
        <w:rPr>
          <w:rFonts w:ascii="Arial" w:hAnsi="Arial" w:cs="Arial"/>
          <w:bCs/>
          <w:sz w:val="24"/>
          <w:szCs w:val="24"/>
        </w:rPr>
        <w:t>,</w:t>
      </w:r>
      <w:r w:rsidRPr="00FA12DD">
        <w:rPr>
          <w:rFonts w:ascii="Arial" w:hAnsi="Arial" w:cs="Arial"/>
          <w:bCs/>
          <w:sz w:val="24"/>
          <w:szCs w:val="24"/>
        </w:rPr>
        <w:t xml:space="preserve"> al no existir cuestión alguna pendiente por desahogar se ordenó turnar los autos para el dictado de la sentencia correspondiente, la que ahora se pronuncia, y</w:t>
      </w:r>
      <w:r>
        <w:rPr>
          <w:rFonts w:ascii="Arial" w:hAnsi="Arial" w:cs="Arial"/>
          <w:bCs/>
          <w:sz w:val="24"/>
          <w:szCs w:val="24"/>
        </w:rPr>
        <w:t>;</w:t>
      </w:r>
      <w:r w:rsidRPr="00FA12DD">
        <w:rPr>
          <w:rFonts w:ascii="Arial" w:hAnsi="Arial" w:cs="Arial"/>
          <w:bCs/>
          <w:sz w:val="24"/>
          <w:szCs w:val="24"/>
        </w:rPr>
        <w:t xml:space="preserve">- - - - - - - - - - - </w:t>
      </w:r>
      <w:r>
        <w:rPr>
          <w:rFonts w:ascii="Arial" w:hAnsi="Arial" w:cs="Arial"/>
          <w:bCs/>
          <w:sz w:val="24"/>
          <w:szCs w:val="24"/>
        </w:rPr>
        <w:t>- - - - - - - - - - - - - - - -</w:t>
      </w:r>
    </w:p>
    <w:p w:rsidR="003F1A8A" w:rsidRDefault="003F1A8A" w:rsidP="003F1A8A">
      <w:pPr>
        <w:spacing w:line="360" w:lineRule="auto"/>
        <w:jc w:val="both"/>
        <w:rPr>
          <w:rFonts w:ascii="Arial" w:hAnsi="Arial" w:cs="Arial"/>
          <w:b/>
          <w:spacing w:val="-3"/>
          <w:sz w:val="24"/>
          <w:szCs w:val="24"/>
          <w:lang w:val="es-ES_tradnl"/>
        </w:rPr>
      </w:pPr>
    </w:p>
    <w:p w:rsidR="003F1A8A" w:rsidRPr="00010BEC" w:rsidRDefault="003F1A8A" w:rsidP="003F1A8A">
      <w:pPr>
        <w:spacing w:line="360" w:lineRule="auto"/>
        <w:jc w:val="center"/>
        <w:rPr>
          <w:rFonts w:ascii="Arial" w:hAnsi="Arial" w:cs="Arial"/>
          <w:b/>
          <w:spacing w:val="-3"/>
          <w:sz w:val="24"/>
          <w:szCs w:val="24"/>
          <w:lang w:val="es-ES_tradnl"/>
        </w:rPr>
      </w:pPr>
      <w:r w:rsidRPr="00010BEC">
        <w:rPr>
          <w:rFonts w:ascii="Arial" w:hAnsi="Arial" w:cs="Arial"/>
          <w:b/>
          <w:spacing w:val="-3"/>
          <w:sz w:val="24"/>
          <w:szCs w:val="24"/>
          <w:lang w:val="es-ES_tradnl"/>
        </w:rPr>
        <w:t>C O N S I D E R A N D O:</w:t>
      </w:r>
    </w:p>
    <w:p w:rsidR="003F1A8A" w:rsidRPr="00010BEC" w:rsidRDefault="003F1A8A" w:rsidP="003F1A8A">
      <w:pPr>
        <w:spacing w:line="360" w:lineRule="auto"/>
        <w:jc w:val="right"/>
        <w:rPr>
          <w:rFonts w:ascii="Arial" w:hAnsi="Arial" w:cs="Arial"/>
          <w:b/>
          <w:spacing w:val="-3"/>
          <w:sz w:val="24"/>
          <w:szCs w:val="24"/>
          <w:lang w:val="es-ES_tradnl"/>
        </w:rPr>
      </w:pPr>
    </w:p>
    <w:p w:rsidR="003F1A8A" w:rsidRDefault="003F1A8A" w:rsidP="003F1A8A">
      <w:pPr>
        <w:spacing w:line="360" w:lineRule="auto"/>
        <w:jc w:val="both"/>
        <w:rPr>
          <w:rFonts w:ascii="Arial" w:hAnsi="Arial" w:cs="Arial"/>
          <w:sz w:val="24"/>
          <w:szCs w:val="24"/>
        </w:rPr>
      </w:pPr>
      <w:r w:rsidRPr="00010BEC">
        <w:rPr>
          <w:rFonts w:ascii="Arial" w:hAnsi="Arial" w:cs="Arial"/>
          <w:b/>
          <w:sz w:val="24"/>
          <w:szCs w:val="24"/>
        </w:rPr>
        <w:t>PRIMERO.-</w:t>
      </w:r>
      <w:r w:rsidRPr="00651D44">
        <w:rPr>
          <w:rFonts w:ascii="Arial" w:hAnsi="Arial" w:cs="Arial"/>
          <w:sz w:val="24"/>
          <w:szCs w:val="24"/>
        </w:rPr>
        <w:t xml:space="preserve"> </w:t>
      </w:r>
      <w:r w:rsidRPr="00010BEC">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Pr="00D15522">
        <w:rPr>
          <w:rFonts w:ascii="Arial" w:hAnsi="Arial" w:cs="Arial"/>
          <w:sz w:val="24"/>
          <w:szCs w:val="24"/>
        </w:rPr>
        <w:t>1</w:t>
      </w:r>
      <w:r>
        <w:rPr>
          <w:rFonts w:ascii="Arial" w:hAnsi="Arial" w:cs="Arial"/>
          <w:sz w:val="24"/>
          <w:szCs w:val="24"/>
        </w:rPr>
        <w:t>46 y 147</w:t>
      </w:r>
      <w:r w:rsidRPr="00D15522">
        <w:rPr>
          <w:rFonts w:ascii="Arial" w:hAnsi="Arial" w:cs="Arial"/>
          <w:sz w:val="24"/>
          <w:szCs w:val="24"/>
        </w:rPr>
        <w:t xml:space="preserve"> de la Ley </w:t>
      </w:r>
      <w:r>
        <w:rPr>
          <w:rFonts w:ascii="Arial" w:hAnsi="Arial" w:cs="Arial"/>
          <w:sz w:val="24"/>
          <w:szCs w:val="24"/>
        </w:rPr>
        <w:t>de Procedimiento y</w:t>
      </w:r>
      <w:r w:rsidRPr="00D15522">
        <w:rPr>
          <w:rFonts w:ascii="Arial" w:hAnsi="Arial" w:cs="Arial"/>
          <w:sz w:val="24"/>
          <w:szCs w:val="24"/>
        </w:rPr>
        <w:t xml:space="preserve"> Justicia Administrativa para el Estado de Oaxaca. - - - - - - - - - -</w:t>
      </w:r>
      <w:r>
        <w:rPr>
          <w:rFonts w:ascii="Arial" w:hAnsi="Arial" w:cs="Arial"/>
          <w:sz w:val="24"/>
          <w:szCs w:val="24"/>
        </w:rPr>
        <w:t xml:space="preserve"> - - - - - - - - - - - - - - - - - - - - -</w:t>
      </w:r>
      <w:r w:rsidR="00423404">
        <w:rPr>
          <w:rFonts w:ascii="Arial" w:hAnsi="Arial" w:cs="Arial"/>
          <w:sz w:val="24"/>
          <w:szCs w:val="24"/>
        </w:rPr>
        <w:t xml:space="preserve"> - - - -- - - - - - - </w:t>
      </w:r>
    </w:p>
    <w:p w:rsidR="003F1A8A" w:rsidRDefault="003F1A8A" w:rsidP="003F1A8A">
      <w:pPr>
        <w:spacing w:line="360" w:lineRule="auto"/>
        <w:jc w:val="both"/>
        <w:rPr>
          <w:rFonts w:ascii="Arial" w:hAnsi="Arial" w:cs="Arial"/>
          <w:b/>
          <w:snapToGrid w:val="0"/>
          <w:sz w:val="24"/>
          <w:szCs w:val="24"/>
        </w:rPr>
      </w:pPr>
    </w:p>
    <w:p w:rsidR="003F1A8A" w:rsidRPr="00C0571C" w:rsidRDefault="003F1A8A" w:rsidP="003F1A8A">
      <w:pPr>
        <w:pStyle w:val="corte4fondo"/>
        <w:ind w:right="51" w:firstLine="0"/>
        <w:rPr>
          <w:rFonts w:cs="Arial"/>
          <w:sz w:val="24"/>
          <w:szCs w:val="24"/>
        </w:rPr>
      </w:pPr>
      <w:r w:rsidRPr="00E832BB">
        <w:rPr>
          <w:rFonts w:cs="Arial"/>
          <w:b/>
          <w:snapToGrid w:val="0"/>
          <w:sz w:val="24"/>
          <w:szCs w:val="24"/>
        </w:rPr>
        <w:t>SEGUNDO.-</w:t>
      </w:r>
      <w:r w:rsidRPr="00C0571C">
        <w:rPr>
          <w:rFonts w:cs="Arial"/>
          <w:sz w:val="24"/>
          <w:szCs w:val="24"/>
        </w:rPr>
        <w:t xml:space="preserve"> </w:t>
      </w:r>
      <w:r w:rsidRPr="004A109E">
        <w:rPr>
          <w:rFonts w:cs="Arial"/>
          <w:snapToGrid w:val="0"/>
          <w:sz w:val="24"/>
          <w:szCs w:val="24"/>
        </w:rPr>
        <w:t>La personalidad del actor así como de las autoridades demandadas  quedaron acreditadas en términos del artículo 150 y 151 de la Ley de Procedimiento y Justicia Administrativa para el Estado de Oaxaca,</w:t>
      </w:r>
      <w:r>
        <w:rPr>
          <w:rFonts w:cs="Arial"/>
          <w:snapToGrid w:val="0"/>
          <w:sz w:val="24"/>
          <w:szCs w:val="24"/>
        </w:rPr>
        <w:t xml:space="preserve"> ya que el actor promueve por su propio derecho y la Autoridad Demandada, exhibió copia certificada de su nombramiento y protesta de ley, documental</w:t>
      </w:r>
      <w:r w:rsidRPr="00795C63">
        <w:rPr>
          <w:rFonts w:cs="Arial"/>
          <w:snapToGrid w:val="0"/>
          <w:sz w:val="24"/>
          <w:szCs w:val="24"/>
        </w:rPr>
        <w:t xml:space="preserve"> que adquiere valor probatorio pleno en </w:t>
      </w:r>
      <w:r w:rsidRPr="00795C63">
        <w:rPr>
          <w:rFonts w:cs="Arial"/>
          <w:snapToGrid w:val="0"/>
          <w:sz w:val="24"/>
          <w:szCs w:val="24"/>
        </w:rPr>
        <w:lastRenderedPageBreak/>
        <w:t>términos del artículo 203 fracción I, de la Ley que rige a este Tribunal, quedando con ello acreditada la personalidad de las partes dentro del presente juicio</w:t>
      </w:r>
      <w:r w:rsidRPr="00010BEC">
        <w:rPr>
          <w:rFonts w:cs="Arial"/>
          <w:sz w:val="24"/>
          <w:szCs w:val="24"/>
        </w:rPr>
        <w:t xml:space="preserve">.- - </w:t>
      </w:r>
      <w:r>
        <w:rPr>
          <w:rFonts w:cs="Arial"/>
          <w:sz w:val="24"/>
          <w:szCs w:val="24"/>
        </w:rPr>
        <w:t xml:space="preserve">- - - - - - - - </w:t>
      </w:r>
    </w:p>
    <w:p w:rsidR="003F1A8A" w:rsidRPr="00651D44" w:rsidRDefault="003F1A8A" w:rsidP="003F1A8A">
      <w:pPr>
        <w:spacing w:line="360" w:lineRule="auto"/>
        <w:jc w:val="both"/>
        <w:rPr>
          <w:rFonts w:cs="Arial"/>
          <w:b/>
          <w:snapToGrid w:val="0"/>
          <w:sz w:val="24"/>
          <w:szCs w:val="24"/>
          <w:lang w:val="es-ES_tradnl"/>
        </w:rPr>
      </w:pPr>
    </w:p>
    <w:p w:rsidR="003F1A8A" w:rsidRPr="000B6D3B" w:rsidRDefault="003F1A8A" w:rsidP="003F1A8A">
      <w:pPr>
        <w:spacing w:line="360" w:lineRule="auto"/>
        <w:jc w:val="both"/>
        <w:rPr>
          <w:rFonts w:ascii="Arial" w:hAnsi="Arial" w:cs="Arial"/>
          <w:sz w:val="24"/>
          <w:szCs w:val="24"/>
        </w:rPr>
      </w:pPr>
      <w:r w:rsidRPr="000B6D3B">
        <w:rPr>
          <w:rFonts w:ascii="Arial" w:hAnsi="Arial" w:cs="Arial"/>
          <w:b/>
          <w:sz w:val="24"/>
          <w:szCs w:val="24"/>
        </w:rPr>
        <w:t>TERCERO</w:t>
      </w:r>
      <w:r w:rsidRPr="000B6D3B">
        <w:rPr>
          <w:rFonts w:ascii="Arial" w:hAnsi="Arial" w:cs="Arial"/>
          <w:sz w:val="24"/>
          <w:szCs w:val="24"/>
        </w:rPr>
        <w:t>.-</w:t>
      </w:r>
      <w:r>
        <w:rPr>
          <w:rFonts w:ascii="Arial" w:hAnsi="Arial" w:cs="Arial"/>
          <w:sz w:val="24"/>
          <w:szCs w:val="24"/>
        </w:rPr>
        <w:t xml:space="preserve"> </w:t>
      </w:r>
      <w:r w:rsidRPr="000B6D3B">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 - - - - - - - - - - - - - - - - - - - - - - </w:t>
      </w:r>
      <w:r>
        <w:rPr>
          <w:rFonts w:ascii="Arial" w:hAnsi="Arial" w:cs="Arial"/>
          <w:sz w:val="24"/>
          <w:szCs w:val="24"/>
        </w:rPr>
        <w:t>- - - - - - - - - - - - - - - - - - -</w:t>
      </w:r>
    </w:p>
    <w:p w:rsidR="003F1A8A" w:rsidRPr="00010BEC" w:rsidRDefault="003F1A8A" w:rsidP="003F1A8A">
      <w:pPr>
        <w:pStyle w:val="corte4fondo"/>
        <w:ind w:right="51" w:firstLine="0"/>
        <w:rPr>
          <w:rFonts w:cs="Arial"/>
          <w:sz w:val="24"/>
          <w:szCs w:val="24"/>
        </w:rPr>
      </w:pPr>
    </w:p>
    <w:p w:rsidR="003F1A8A" w:rsidRPr="00010BEC" w:rsidRDefault="003F1A8A" w:rsidP="003F1A8A">
      <w:pPr>
        <w:spacing w:line="360" w:lineRule="auto"/>
        <w:jc w:val="both"/>
        <w:rPr>
          <w:rFonts w:ascii="Arial" w:hAnsi="Arial" w:cs="Arial"/>
          <w:sz w:val="24"/>
          <w:szCs w:val="24"/>
        </w:rPr>
      </w:pPr>
      <w:r w:rsidRPr="00010BEC">
        <w:rPr>
          <w:rFonts w:ascii="Arial" w:hAnsi="Arial" w:cs="Arial"/>
          <w:b/>
          <w:sz w:val="24"/>
          <w:szCs w:val="24"/>
        </w:rPr>
        <w:t>CUARTO</w:t>
      </w:r>
      <w:r w:rsidRPr="00010BEC">
        <w:rPr>
          <w:rFonts w:ascii="Arial" w:hAnsi="Arial" w:cs="Arial"/>
          <w:sz w:val="24"/>
          <w:szCs w:val="24"/>
        </w:rPr>
        <w:t>.-</w:t>
      </w:r>
      <w:r>
        <w:rPr>
          <w:rFonts w:ascii="Arial" w:hAnsi="Arial" w:cs="Arial"/>
          <w:sz w:val="24"/>
          <w:szCs w:val="24"/>
        </w:rPr>
        <w:t xml:space="preserve"> </w:t>
      </w:r>
      <w:r w:rsidRPr="004469A2">
        <w:rPr>
          <w:rFonts w:ascii="Arial" w:hAnsi="Arial" w:cs="Arial"/>
          <w:b/>
          <w:bCs/>
          <w:sz w:val="24"/>
          <w:szCs w:val="24"/>
        </w:rPr>
        <w:t>Estudio de los Conceptos de Impugnación y pruebas ofrecidas por la parte actora</w:t>
      </w:r>
      <w:r w:rsidRPr="00990DFE">
        <w:rPr>
          <w:rFonts w:ascii="Arial" w:hAnsi="Arial" w:cs="Arial"/>
          <w:bCs/>
          <w:sz w:val="24"/>
          <w:szCs w:val="24"/>
        </w:rPr>
        <w:t xml:space="preserve">. </w:t>
      </w:r>
      <w:r w:rsidRPr="00010BEC">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010BEC">
        <w:rPr>
          <w:rFonts w:ascii="Arial" w:hAnsi="Arial" w:cs="Arial"/>
          <w:sz w:val="24"/>
          <w:szCs w:val="24"/>
        </w:rPr>
        <w:t>; no obstante ello, serán valorados en el cuerpo de esta sentencia.</w:t>
      </w:r>
      <w:r>
        <w:rPr>
          <w:rFonts w:ascii="Arial" w:hAnsi="Arial" w:cs="Arial"/>
          <w:sz w:val="24"/>
          <w:szCs w:val="24"/>
        </w:rPr>
        <w:t xml:space="preserve"> </w:t>
      </w:r>
    </w:p>
    <w:p w:rsidR="003F1A8A" w:rsidRPr="00010BEC" w:rsidRDefault="003F1A8A" w:rsidP="003F1A8A">
      <w:pPr>
        <w:spacing w:line="360" w:lineRule="auto"/>
        <w:jc w:val="both"/>
        <w:rPr>
          <w:rFonts w:ascii="Arial" w:hAnsi="Arial" w:cs="Arial"/>
          <w:sz w:val="24"/>
          <w:szCs w:val="24"/>
        </w:rPr>
      </w:pPr>
    </w:p>
    <w:p w:rsidR="003F1A8A" w:rsidRPr="00010BEC" w:rsidRDefault="003F1A8A" w:rsidP="003F1A8A">
      <w:pPr>
        <w:pStyle w:val="Textonotapie"/>
        <w:widowControl w:val="0"/>
        <w:spacing w:line="360" w:lineRule="auto"/>
        <w:jc w:val="both"/>
        <w:rPr>
          <w:rFonts w:ascii="Arial" w:hAnsi="Arial" w:cs="Arial"/>
          <w:sz w:val="24"/>
          <w:szCs w:val="24"/>
          <w:lang w:eastAsia="es-MX"/>
        </w:rPr>
      </w:pPr>
      <w:r w:rsidRPr="00010BEC">
        <w:rPr>
          <w:rFonts w:ascii="Arial" w:hAnsi="Arial" w:cs="Arial"/>
          <w:sz w:val="24"/>
          <w:szCs w:val="24"/>
          <w:lang w:val="es-MX" w:eastAsia="es-MX"/>
        </w:rPr>
        <w:t>Al respecto resulta aplicable</w:t>
      </w:r>
      <w:r w:rsidRPr="00010BE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0BEC">
        <w:rPr>
          <w:rFonts w:ascii="Arial" w:hAnsi="Arial" w:cs="Arial"/>
          <w:i/>
          <w:sz w:val="24"/>
          <w:szCs w:val="24"/>
          <w:lang w:eastAsia="es-MX"/>
        </w:rPr>
        <w:t>Semanario Judicial de la Federación y su Gaceta</w:t>
      </w:r>
      <w:r w:rsidRPr="00010BEC">
        <w:rPr>
          <w:rFonts w:ascii="Arial" w:hAnsi="Arial" w:cs="Arial"/>
          <w:sz w:val="24"/>
          <w:szCs w:val="24"/>
          <w:lang w:eastAsia="es-MX"/>
        </w:rPr>
        <w:t>, Tomo XXXI, mayo de 2010, página 830, de rubro:</w:t>
      </w:r>
    </w:p>
    <w:p w:rsidR="003F1A8A" w:rsidRPr="00010BEC" w:rsidRDefault="003F1A8A" w:rsidP="003F1A8A">
      <w:pPr>
        <w:pStyle w:val="Textonotapie"/>
        <w:widowControl w:val="0"/>
        <w:spacing w:line="276" w:lineRule="auto"/>
        <w:ind w:firstLine="708"/>
        <w:jc w:val="both"/>
        <w:rPr>
          <w:rFonts w:ascii="Arial" w:hAnsi="Arial" w:cs="Arial"/>
          <w:sz w:val="24"/>
          <w:szCs w:val="24"/>
          <w:lang w:eastAsia="es-MX"/>
        </w:rPr>
      </w:pPr>
    </w:p>
    <w:p w:rsidR="003F1A8A" w:rsidRPr="001B7B04" w:rsidRDefault="003F1A8A" w:rsidP="003F1A8A">
      <w:pPr>
        <w:pStyle w:val="Textonotapie"/>
        <w:widowControl w:val="0"/>
        <w:spacing w:line="360" w:lineRule="auto"/>
        <w:ind w:left="1701" w:right="1469"/>
        <w:jc w:val="both"/>
        <w:rPr>
          <w:rFonts w:ascii="Arial" w:hAnsi="Arial" w:cs="Arial"/>
          <w:b/>
          <w:sz w:val="18"/>
          <w:szCs w:val="18"/>
          <w:lang w:eastAsia="es-MX"/>
        </w:rPr>
      </w:pPr>
      <w:r w:rsidRPr="00010BEC">
        <w:rPr>
          <w:rFonts w:ascii="Arial" w:hAnsi="Arial" w:cs="Arial"/>
          <w:sz w:val="24"/>
          <w:szCs w:val="24"/>
          <w:lang w:eastAsia="es-MX"/>
        </w:rPr>
        <w:t xml:space="preserve"> </w:t>
      </w:r>
      <w:r w:rsidRPr="001B7B04">
        <w:rPr>
          <w:rFonts w:ascii="Arial" w:hAnsi="Arial" w:cs="Arial"/>
          <w:b/>
          <w:sz w:val="18"/>
          <w:szCs w:val="18"/>
          <w:lang w:eastAsia="es-MX"/>
        </w:rPr>
        <w:t>CONCEPTOS DE VIOLACIÓN O AGRAVIOS. PARA CUMPLIR CON LOS PRINCIPIOS DE CONGRUENCIA Y EXHAUSTIVIDAD EN LAS SENTENCIAS DE AMPARO ES INNECESARIA SU TRANSCRIPCIÓN.</w:t>
      </w:r>
    </w:p>
    <w:p w:rsidR="003F1A8A" w:rsidRPr="00010BEC" w:rsidRDefault="003F1A8A" w:rsidP="003F1A8A">
      <w:pPr>
        <w:pStyle w:val="Textonotapie"/>
        <w:widowControl w:val="0"/>
        <w:spacing w:line="360" w:lineRule="auto"/>
        <w:ind w:left="1701" w:right="1469"/>
        <w:jc w:val="right"/>
        <w:rPr>
          <w:rFonts w:ascii="Arial" w:hAnsi="Arial" w:cs="Arial"/>
          <w:sz w:val="24"/>
          <w:szCs w:val="24"/>
        </w:rPr>
      </w:pPr>
    </w:p>
    <w:p w:rsidR="003F1A8A" w:rsidRDefault="003F1A8A" w:rsidP="003F1A8A">
      <w:pPr>
        <w:spacing w:line="360" w:lineRule="auto"/>
        <w:ind w:right="51"/>
        <w:jc w:val="both"/>
        <w:rPr>
          <w:rFonts w:ascii="Arial" w:hAnsi="Arial" w:cs="Arial"/>
          <w:sz w:val="24"/>
          <w:szCs w:val="24"/>
          <w:lang w:eastAsia="es-ES"/>
        </w:rPr>
      </w:pPr>
      <w:r w:rsidRPr="00396A52">
        <w:rPr>
          <w:rFonts w:ascii="Arial" w:hAnsi="Arial" w:cs="Arial"/>
          <w:sz w:val="24"/>
          <w:szCs w:val="24"/>
          <w:lang w:eastAsia="es-ES"/>
        </w:rPr>
        <w:t xml:space="preserve">Ahora bien, esta Sala después de haber analizado </w:t>
      </w:r>
      <w:r>
        <w:rPr>
          <w:rFonts w:ascii="Arial" w:hAnsi="Arial" w:cs="Arial"/>
          <w:sz w:val="24"/>
          <w:szCs w:val="24"/>
          <w:lang w:eastAsia="es-ES"/>
        </w:rPr>
        <w:t xml:space="preserve">el </w:t>
      </w:r>
      <w:r w:rsidRPr="009D17B8">
        <w:rPr>
          <w:rFonts w:ascii="Arial" w:hAnsi="Arial" w:cs="Arial"/>
          <w:sz w:val="24"/>
          <w:szCs w:val="24"/>
        </w:rPr>
        <w:t xml:space="preserve">acta de infracción con número de folio </w:t>
      </w:r>
      <w:r w:rsidR="00423404">
        <w:rPr>
          <w:rFonts w:ascii="Arial" w:hAnsi="Arial" w:cs="Arial"/>
          <w:b/>
          <w:sz w:val="24"/>
          <w:szCs w:val="24"/>
        </w:rPr>
        <w:t>**********</w:t>
      </w:r>
      <w:r>
        <w:rPr>
          <w:rFonts w:ascii="Arial" w:hAnsi="Arial" w:cs="Arial"/>
          <w:sz w:val="24"/>
          <w:szCs w:val="24"/>
        </w:rPr>
        <w:t xml:space="preserve"> de fecha doce de febrero de dos mil diecinueve (12/02/2019)</w:t>
      </w:r>
      <w:r w:rsidRPr="009D17B8">
        <w:rPr>
          <w:rFonts w:ascii="Arial" w:hAnsi="Arial" w:cs="Arial"/>
          <w:sz w:val="24"/>
          <w:szCs w:val="24"/>
        </w:rPr>
        <w:t xml:space="preserve">, signada por </w:t>
      </w:r>
      <w:r>
        <w:rPr>
          <w:rFonts w:ascii="Arial" w:hAnsi="Arial" w:cs="Arial"/>
          <w:sz w:val="24"/>
          <w:szCs w:val="24"/>
        </w:rPr>
        <w:t>el</w:t>
      </w:r>
      <w:r w:rsidRPr="009D17B8">
        <w:rPr>
          <w:rFonts w:ascii="Arial" w:hAnsi="Arial" w:cs="Arial"/>
          <w:sz w:val="24"/>
          <w:szCs w:val="24"/>
        </w:rPr>
        <w:t xml:space="preserve"> </w:t>
      </w:r>
      <w:r>
        <w:rPr>
          <w:rFonts w:ascii="Arial" w:hAnsi="Arial" w:cs="Arial"/>
          <w:b/>
          <w:sz w:val="24"/>
          <w:szCs w:val="24"/>
        </w:rPr>
        <w:t xml:space="preserve">POLICÍA VIAL </w:t>
      </w:r>
      <w:r w:rsidR="00423404">
        <w:rPr>
          <w:rFonts w:ascii="Arial" w:hAnsi="Arial" w:cs="Arial"/>
          <w:b/>
          <w:sz w:val="24"/>
          <w:szCs w:val="24"/>
        </w:rPr>
        <w:t>**********</w:t>
      </w:r>
      <w:r>
        <w:rPr>
          <w:rFonts w:ascii="Arial" w:hAnsi="Arial" w:cs="Arial"/>
          <w:sz w:val="24"/>
          <w:szCs w:val="24"/>
        </w:rPr>
        <w:t>d</w:t>
      </w:r>
      <w:r w:rsidRPr="00B17A01">
        <w:rPr>
          <w:rFonts w:ascii="Arial" w:hAnsi="Arial" w:cs="Arial"/>
          <w:sz w:val="24"/>
          <w:szCs w:val="24"/>
        </w:rPr>
        <w:t xml:space="preserve">el Municipio </w:t>
      </w:r>
      <w:r>
        <w:rPr>
          <w:rFonts w:ascii="Arial" w:hAnsi="Arial" w:cs="Arial"/>
          <w:sz w:val="24"/>
          <w:szCs w:val="24"/>
        </w:rPr>
        <w:t>d</w:t>
      </w:r>
      <w:r w:rsidRPr="00B17A01">
        <w:rPr>
          <w:rFonts w:ascii="Arial" w:hAnsi="Arial" w:cs="Arial"/>
          <w:sz w:val="24"/>
          <w:szCs w:val="24"/>
        </w:rPr>
        <w:t xml:space="preserve">e Oaxaca </w:t>
      </w:r>
      <w:r>
        <w:rPr>
          <w:rFonts w:ascii="Arial" w:hAnsi="Arial" w:cs="Arial"/>
          <w:sz w:val="24"/>
          <w:szCs w:val="24"/>
        </w:rPr>
        <w:t>d</w:t>
      </w:r>
      <w:r w:rsidRPr="00B17A01">
        <w:rPr>
          <w:rFonts w:ascii="Arial" w:hAnsi="Arial" w:cs="Arial"/>
          <w:sz w:val="24"/>
          <w:szCs w:val="24"/>
        </w:rPr>
        <w:t>e Juárez</w:t>
      </w:r>
      <w:r>
        <w:rPr>
          <w:rFonts w:ascii="Arial" w:hAnsi="Arial" w:cs="Arial"/>
          <w:sz w:val="24"/>
          <w:szCs w:val="24"/>
          <w:lang w:eastAsia="es-ES"/>
        </w:rPr>
        <w:t xml:space="preserve"> </w:t>
      </w:r>
      <w:r w:rsidRPr="00010BEC">
        <w:rPr>
          <w:rFonts w:ascii="Arial" w:hAnsi="Arial" w:cs="Arial"/>
          <w:sz w:val="24"/>
          <w:szCs w:val="24"/>
          <w:lang w:eastAsia="es-ES"/>
        </w:rPr>
        <w:t xml:space="preserve">y tomando en consideración los conceptos de impugnación hechos valer por el actor se advierte, que la enjuiciada señaló </w:t>
      </w:r>
      <w:r>
        <w:rPr>
          <w:rFonts w:ascii="Arial" w:hAnsi="Arial" w:cs="Arial"/>
          <w:sz w:val="24"/>
          <w:szCs w:val="24"/>
          <w:lang w:eastAsia="es-ES"/>
        </w:rPr>
        <w:t xml:space="preserve">en el espacio preestablecido en la </w:t>
      </w:r>
      <w:r w:rsidRPr="00DE0508">
        <w:rPr>
          <w:rFonts w:ascii="Arial" w:hAnsi="Arial" w:cs="Arial"/>
          <w:b/>
          <w:sz w:val="24"/>
          <w:szCs w:val="24"/>
          <w:lang w:eastAsia="es-ES"/>
        </w:rPr>
        <w:t>MOTIVACIÓN</w:t>
      </w:r>
      <w:r w:rsidRPr="00010BEC">
        <w:rPr>
          <w:rFonts w:ascii="Arial" w:hAnsi="Arial" w:cs="Arial"/>
          <w:sz w:val="24"/>
          <w:szCs w:val="24"/>
          <w:lang w:eastAsia="es-ES"/>
        </w:rPr>
        <w:t xml:space="preserve"> </w:t>
      </w:r>
      <w:r>
        <w:rPr>
          <w:rFonts w:ascii="Arial" w:hAnsi="Arial" w:cs="Arial"/>
          <w:i/>
          <w:sz w:val="24"/>
          <w:szCs w:val="24"/>
          <w:lang w:eastAsia="es-ES"/>
        </w:rPr>
        <w:t>“Por Atropellamiento Artículo 116 Fracción IV”, en la</w:t>
      </w:r>
      <w:r>
        <w:rPr>
          <w:rFonts w:ascii="Arial" w:hAnsi="Arial" w:cs="Arial"/>
          <w:sz w:val="24"/>
          <w:szCs w:val="24"/>
          <w:lang w:eastAsia="es-ES"/>
        </w:rPr>
        <w:t xml:space="preserve"> </w:t>
      </w:r>
      <w:r>
        <w:rPr>
          <w:rFonts w:ascii="Arial" w:hAnsi="Arial" w:cs="Arial"/>
          <w:b/>
          <w:sz w:val="24"/>
          <w:szCs w:val="24"/>
          <w:lang w:eastAsia="es-ES"/>
        </w:rPr>
        <w:t>FU</w:t>
      </w:r>
      <w:r w:rsidRPr="00DE0508">
        <w:rPr>
          <w:rFonts w:ascii="Arial" w:hAnsi="Arial" w:cs="Arial"/>
          <w:b/>
          <w:sz w:val="24"/>
          <w:szCs w:val="24"/>
          <w:lang w:eastAsia="es-ES"/>
        </w:rPr>
        <w:t>NDAMENTACIÓN</w:t>
      </w:r>
      <w:r>
        <w:rPr>
          <w:rFonts w:ascii="Arial" w:hAnsi="Arial" w:cs="Arial"/>
          <w:sz w:val="24"/>
          <w:szCs w:val="24"/>
          <w:lang w:eastAsia="es-ES"/>
        </w:rPr>
        <w:t xml:space="preserve">: </w:t>
      </w:r>
      <w:r>
        <w:rPr>
          <w:rFonts w:ascii="Arial" w:hAnsi="Arial" w:cs="Arial"/>
          <w:i/>
          <w:sz w:val="24"/>
          <w:szCs w:val="24"/>
          <w:lang w:eastAsia="es-ES"/>
        </w:rPr>
        <w:t xml:space="preserve">“Se Anexa Licencia de conducir”, </w:t>
      </w:r>
      <w:r>
        <w:rPr>
          <w:rFonts w:ascii="Arial" w:hAnsi="Arial" w:cs="Arial"/>
          <w:sz w:val="24"/>
          <w:szCs w:val="24"/>
          <w:lang w:eastAsia="es-ES"/>
        </w:rPr>
        <w:t xml:space="preserve">en las </w:t>
      </w:r>
      <w:r>
        <w:rPr>
          <w:rFonts w:ascii="Arial" w:hAnsi="Arial" w:cs="Arial"/>
          <w:b/>
          <w:sz w:val="24"/>
          <w:szCs w:val="24"/>
          <w:lang w:eastAsia="es-ES"/>
        </w:rPr>
        <w:t>OBSERVACIONES:</w:t>
      </w:r>
    </w:p>
    <w:p w:rsidR="003F1A8A" w:rsidRDefault="003F1A8A" w:rsidP="003F1A8A">
      <w:pPr>
        <w:spacing w:line="360" w:lineRule="auto"/>
        <w:ind w:right="51"/>
        <w:jc w:val="both"/>
        <w:rPr>
          <w:rFonts w:ascii="Arial" w:hAnsi="Arial" w:cs="Arial"/>
          <w:sz w:val="24"/>
          <w:szCs w:val="24"/>
          <w:lang w:eastAsia="es-ES"/>
        </w:rPr>
      </w:pPr>
      <w:r>
        <w:rPr>
          <w:rFonts w:ascii="Arial" w:hAnsi="Arial" w:cs="Arial"/>
          <w:i/>
          <w:sz w:val="24"/>
          <w:szCs w:val="24"/>
          <w:lang w:eastAsia="es-ES"/>
        </w:rPr>
        <w:t>“El Autobus se encuentra en el corralón de Gruas Varo”</w:t>
      </w:r>
      <w:r>
        <w:rPr>
          <w:rFonts w:ascii="Arial" w:hAnsi="Arial" w:cs="Arial"/>
          <w:sz w:val="24"/>
          <w:szCs w:val="24"/>
          <w:lang w:eastAsia="es-ES"/>
        </w:rPr>
        <w:t xml:space="preserve"> y para establecer el cobro indicó: en el </w:t>
      </w:r>
      <w:r>
        <w:rPr>
          <w:rFonts w:ascii="Arial" w:hAnsi="Arial" w:cs="Arial"/>
          <w:b/>
          <w:sz w:val="24"/>
          <w:szCs w:val="24"/>
          <w:lang w:eastAsia="es-ES"/>
        </w:rPr>
        <w:t>CÓDIGO(S) ÚNICAMENTE PARA REFERENCIA DE COBRO:</w:t>
      </w:r>
      <w:r>
        <w:rPr>
          <w:rFonts w:ascii="Arial" w:hAnsi="Arial" w:cs="Arial"/>
          <w:sz w:val="24"/>
          <w:szCs w:val="24"/>
          <w:lang w:eastAsia="es-ES"/>
        </w:rPr>
        <w:t xml:space="preserve"> V005.</w:t>
      </w:r>
    </w:p>
    <w:p w:rsidR="003F1A8A" w:rsidRDefault="003F1A8A" w:rsidP="003F1A8A">
      <w:pPr>
        <w:spacing w:line="360" w:lineRule="auto"/>
        <w:ind w:right="51"/>
        <w:jc w:val="both"/>
        <w:rPr>
          <w:rFonts w:ascii="Arial" w:hAnsi="Arial" w:cs="Arial"/>
          <w:sz w:val="24"/>
          <w:szCs w:val="24"/>
          <w:lang w:eastAsia="es-ES"/>
        </w:rPr>
      </w:pPr>
    </w:p>
    <w:p w:rsidR="003F1A8A" w:rsidRDefault="003F1A8A" w:rsidP="003F1A8A">
      <w:pPr>
        <w:spacing w:line="360" w:lineRule="auto"/>
        <w:ind w:right="51"/>
        <w:jc w:val="both"/>
        <w:rPr>
          <w:rFonts w:ascii="Arial" w:hAnsi="Arial" w:cs="Arial"/>
          <w:sz w:val="24"/>
          <w:szCs w:val="24"/>
          <w:lang w:eastAsia="es-ES"/>
        </w:rPr>
      </w:pPr>
      <w:r>
        <w:rPr>
          <w:rFonts w:ascii="Arial" w:hAnsi="Arial" w:cs="Arial"/>
          <w:sz w:val="24"/>
          <w:szCs w:val="24"/>
          <w:lang w:eastAsia="es-ES"/>
        </w:rPr>
        <w:t>De lo anterior se puede observar como la autoridad fundó, pero no motivó de un modo claro la conducta infractora, ya que únicamente precisó: “</w:t>
      </w:r>
      <w:r w:rsidRPr="00F15A98">
        <w:rPr>
          <w:rFonts w:ascii="Arial" w:hAnsi="Arial" w:cs="Arial"/>
          <w:b/>
          <w:bCs/>
          <w:sz w:val="24"/>
          <w:szCs w:val="24"/>
          <w:lang w:eastAsia="es-ES"/>
        </w:rPr>
        <w:t>por atropella</w:t>
      </w:r>
      <w:r>
        <w:rPr>
          <w:rFonts w:ascii="Arial" w:hAnsi="Arial" w:cs="Arial"/>
          <w:b/>
          <w:bCs/>
          <w:sz w:val="24"/>
          <w:szCs w:val="24"/>
          <w:lang w:eastAsia="es-ES"/>
        </w:rPr>
        <w:t>miento”</w:t>
      </w:r>
      <w:r>
        <w:rPr>
          <w:rFonts w:ascii="Arial" w:hAnsi="Arial" w:cs="Arial"/>
          <w:sz w:val="24"/>
          <w:szCs w:val="24"/>
          <w:lang w:eastAsia="es-ES"/>
        </w:rPr>
        <w:t xml:space="preserve">, </w:t>
      </w:r>
      <w:r w:rsidRPr="00F15A98">
        <w:rPr>
          <w:rFonts w:ascii="Arial" w:hAnsi="Arial" w:cs="Arial"/>
          <w:b/>
          <w:bCs/>
          <w:sz w:val="24"/>
          <w:szCs w:val="24"/>
          <w:lang w:eastAsia="es-ES"/>
        </w:rPr>
        <w:t xml:space="preserve">sin especificar si el actor había atropellado a una persona o </w:t>
      </w:r>
      <w:r w:rsidRPr="00F15A98">
        <w:rPr>
          <w:rFonts w:ascii="Arial" w:hAnsi="Arial" w:cs="Arial"/>
          <w:b/>
          <w:bCs/>
          <w:sz w:val="24"/>
          <w:szCs w:val="24"/>
          <w:lang w:eastAsia="es-ES"/>
        </w:rPr>
        <w:lastRenderedPageBreak/>
        <w:t>a un semoviente</w:t>
      </w:r>
      <w:r>
        <w:rPr>
          <w:rFonts w:ascii="Arial" w:hAnsi="Arial" w:cs="Arial"/>
          <w:sz w:val="24"/>
          <w:szCs w:val="24"/>
          <w:lang w:eastAsia="es-ES"/>
        </w:rPr>
        <w:t>, ya que el artículo 116 referido establece dos supuestos en el caso de atropellamiento de personas o de semovientes, de ahí que sea precisó indicar las razones particulares, causas inmediatas y</w:t>
      </w:r>
      <w:r w:rsidRPr="00683CDC">
        <w:rPr>
          <w:rFonts w:ascii="Arial" w:hAnsi="Arial" w:cs="Arial"/>
          <w:sz w:val="24"/>
          <w:szCs w:val="24"/>
          <w:lang w:eastAsia="es-ES"/>
        </w:rPr>
        <w:t xml:space="preserve"> circunstancias especiales</w:t>
      </w:r>
      <w:r>
        <w:rPr>
          <w:rFonts w:ascii="Arial" w:hAnsi="Arial" w:cs="Arial"/>
          <w:sz w:val="24"/>
          <w:szCs w:val="24"/>
          <w:lang w:eastAsia="es-ES"/>
        </w:rPr>
        <w:t xml:space="preserve"> de qué </w:t>
      </w:r>
      <w:r w:rsidRPr="00683CDC">
        <w:rPr>
          <w:rFonts w:ascii="Arial" w:hAnsi="Arial" w:cs="Arial"/>
          <w:sz w:val="24"/>
          <w:szCs w:val="24"/>
          <w:lang w:eastAsia="es-ES"/>
        </w:rPr>
        <w:t>form</w:t>
      </w:r>
      <w:r>
        <w:rPr>
          <w:rFonts w:ascii="Arial" w:hAnsi="Arial" w:cs="Arial"/>
          <w:sz w:val="24"/>
          <w:szCs w:val="24"/>
          <w:lang w:eastAsia="es-ES"/>
        </w:rPr>
        <w:t>a ocurrió el hecho infractor para</w:t>
      </w:r>
      <w:r w:rsidRPr="00683CDC">
        <w:rPr>
          <w:rFonts w:ascii="Arial" w:hAnsi="Arial" w:cs="Arial"/>
          <w:sz w:val="24"/>
          <w:szCs w:val="24"/>
          <w:lang w:eastAsia="es-ES"/>
        </w:rPr>
        <w:t xml:space="preserve"> ubica</w:t>
      </w:r>
      <w:r>
        <w:rPr>
          <w:rFonts w:ascii="Arial" w:hAnsi="Arial" w:cs="Arial"/>
          <w:sz w:val="24"/>
          <w:szCs w:val="24"/>
          <w:lang w:eastAsia="es-ES"/>
        </w:rPr>
        <w:t>r</w:t>
      </w:r>
      <w:r w:rsidRPr="00683CDC">
        <w:rPr>
          <w:rFonts w:ascii="Arial" w:hAnsi="Arial" w:cs="Arial"/>
          <w:sz w:val="24"/>
          <w:szCs w:val="24"/>
          <w:lang w:eastAsia="es-ES"/>
        </w:rPr>
        <w:t xml:space="preserve"> </w:t>
      </w:r>
      <w:r>
        <w:rPr>
          <w:rFonts w:ascii="Arial" w:hAnsi="Arial" w:cs="Arial"/>
          <w:sz w:val="24"/>
          <w:szCs w:val="24"/>
          <w:lang w:eastAsia="es-ES"/>
        </w:rPr>
        <w:t>a</w:t>
      </w:r>
      <w:r w:rsidRPr="00683CDC">
        <w:rPr>
          <w:rFonts w:ascii="Arial" w:hAnsi="Arial" w:cs="Arial"/>
          <w:sz w:val="24"/>
          <w:szCs w:val="24"/>
          <w:lang w:eastAsia="es-ES"/>
        </w:rPr>
        <w:t>l ac</w:t>
      </w:r>
      <w:r>
        <w:rPr>
          <w:rFonts w:ascii="Arial" w:hAnsi="Arial" w:cs="Arial"/>
          <w:sz w:val="24"/>
          <w:szCs w:val="24"/>
          <w:lang w:eastAsia="es-ES"/>
        </w:rPr>
        <w:t>tor</w:t>
      </w:r>
      <w:r w:rsidRPr="00683CDC">
        <w:rPr>
          <w:rFonts w:ascii="Arial" w:hAnsi="Arial" w:cs="Arial"/>
          <w:sz w:val="24"/>
          <w:szCs w:val="24"/>
          <w:lang w:eastAsia="es-ES"/>
        </w:rPr>
        <w:t xml:space="preserve"> en la circunstancia que la ley considera como hecho generador de </w:t>
      </w:r>
      <w:r>
        <w:rPr>
          <w:rFonts w:ascii="Arial" w:hAnsi="Arial" w:cs="Arial"/>
          <w:sz w:val="24"/>
          <w:szCs w:val="24"/>
          <w:lang w:eastAsia="es-ES"/>
        </w:rPr>
        <w:t>la multa</w:t>
      </w:r>
      <w:r w:rsidRPr="00683CDC">
        <w:rPr>
          <w:rFonts w:ascii="Arial" w:hAnsi="Arial" w:cs="Arial"/>
          <w:sz w:val="24"/>
          <w:szCs w:val="24"/>
          <w:lang w:eastAsia="es-ES"/>
        </w:rPr>
        <w:t xml:space="preserve">; pues para tales efectos, no </w:t>
      </w:r>
      <w:r>
        <w:rPr>
          <w:rFonts w:ascii="Arial" w:hAnsi="Arial" w:cs="Arial"/>
          <w:sz w:val="24"/>
          <w:szCs w:val="24"/>
          <w:lang w:eastAsia="es-ES"/>
        </w:rPr>
        <w:t>basta con el señalamiento de</w:t>
      </w:r>
      <w:r w:rsidRPr="00683CDC">
        <w:rPr>
          <w:rFonts w:ascii="Arial" w:hAnsi="Arial" w:cs="Arial"/>
          <w:sz w:val="24"/>
          <w:szCs w:val="24"/>
          <w:lang w:eastAsia="es-ES"/>
        </w:rPr>
        <w:t xml:space="preserve"> </w:t>
      </w:r>
      <w:r>
        <w:rPr>
          <w:rFonts w:ascii="Arial" w:hAnsi="Arial" w:cs="Arial"/>
          <w:b/>
          <w:i/>
          <w:sz w:val="24"/>
          <w:szCs w:val="24"/>
          <w:lang w:eastAsia="es-ES"/>
        </w:rPr>
        <w:t>“Por Atropellamiento Artículo 116 Fracción IV”</w:t>
      </w:r>
      <w:r w:rsidRPr="008D73EC">
        <w:rPr>
          <w:rFonts w:ascii="Arial" w:hAnsi="Arial" w:cs="Arial"/>
          <w:b/>
          <w:sz w:val="24"/>
          <w:szCs w:val="24"/>
          <w:lang w:eastAsia="es-ES"/>
        </w:rPr>
        <w:t>,</w:t>
      </w:r>
      <w:r>
        <w:rPr>
          <w:rFonts w:ascii="Arial" w:hAnsi="Arial" w:cs="Arial"/>
          <w:b/>
          <w:sz w:val="24"/>
          <w:szCs w:val="24"/>
          <w:lang w:eastAsia="es-ES"/>
        </w:rPr>
        <w:t xml:space="preserve"> ya que </w:t>
      </w:r>
      <w:r>
        <w:rPr>
          <w:rFonts w:ascii="Arial" w:hAnsi="Arial" w:cs="Arial"/>
          <w:sz w:val="24"/>
          <w:szCs w:val="24"/>
          <w:lang w:eastAsia="es-ES"/>
        </w:rPr>
        <w:t xml:space="preserve"> la demandada tenía la obligación de precisar debidamente la conducta infractora , por lo que </w:t>
      </w:r>
      <w:r w:rsidRPr="00683CDC">
        <w:rPr>
          <w:rFonts w:ascii="Arial" w:hAnsi="Arial" w:cs="Arial"/>
          <w:sz w:val="24"/>
          <w:szCs w:val="24"/>
          <w:lang w:eastAsia="es-ES"/>
        </w:rPr>
        <w:t xml:space="preserve">la autoridad </w:t>
      </w:r>
      <w:r>
        <w:rPr>
          <w:rFonts w:ascii="Arial" w:hAnsi="Arial" w:cs="Arial"/>
          <w:sz w:val="24"/>
          <w:szCs w:val="24"/>
          <w:lang w:eastAsia="es-ES"/>
        </w:rPr>
        <w:t xml:space="preserve"> al no circunstanciar los hechos que la motivaron y </w:t>
      </w:r>
      <w:r w:rsidRPr="00683CDC">
        <w:rPr>
          <w:rFonts w:ascii="Arial" w:hAnsi="Arial" w:cs="Arial"/>
          <w:sz w:val="24"/>
          <w:szCs w:val="24"/>
          <w:lang w:eastAsia="es-ES"/>
        </w:rPr>
        <w:t>ubicaron</w:t>
      </w:r>
      <w:r>
        <w:rPr>
          <w:rFonts w:ascii="Arial" w:hAnsi="Arial" w:cs="Arial"/>
          <w:sz w:val="24"/>
          <w:szCs w:val="24"/>
          <w:lang w:eastAsia="es-ES"/>
        </w:rPr>
        <w:t xml:space="preserve"> al actor</w:t>
      </w:r>
      <w:r w:rsidRPr="00683CDC">
        <w:rPr>
          <w:rFonts w:ascii="Arial" w:hAnsi="Arial" w:cs="Arial"/>
          <w:sz w:val="24"/>
          <w:szCs w:val="24"/>
          <w:lang w:eastAsia="es-ES"/>
        </w:rPr>
        <w:t xml:space="preserve"> en la hipótesis normativa para ser considerad</w:t>
      </w:r>
      <w:r>
        <w:rPr>
          <w:rFonts w:ascii="Arial" w:hAnsi="Arial" w:cs="Arial"/>
          <w:sz w:val="24"/>
          <w:szCs w:val="24"/>
          <w:lang w:eastAsia="es-ES"/>
        </w:rPr>
        <w:t>o</w:t>
      </w:r>
      <w:r w:rsidRPr="00683CDC">
        <w:rPr>
          <w:rFonts w:ascii="Arial" w:hAnsi="Arial" w:cs="Arial"/>
          <w:sz w:val="24"/>
          <w:szCs w:val="24"/>
          <w:lang w:eastAsia="es-ES"/>
        </w:rPr>
        <w:t xml:space="preserve"> sujet</w:t>
      </w:r>
      <w:r>
        <w:rPr>
          <w:rFonts w:ascii="Arial" w:hAnsi="Arial" w:cs="Arial"/>
          <w:sz w:val="24"/>
          <w:szCs w:val="24"/>
          <w:lang w:eastAsia="es-ES"/>
        </w:rPr>
        <w:t xml:space="preserve">o </w:t>
      </w:r>
      <w:r w:rsidRPr="009C634F">
        <w:rPr>
          <w:rFonts w:ascii="Arial" w:hAnsi="Arial" w:cs="Arial"/>
          <w:sz w:val="24"/>
          <w:szCs w:val="24"/>
          <w:lang w:eastAsia="es-ES"/>
        </w:rPr>
        <w:t xml:space="preserve">infractor, </w:t>
      </w:r>
      <w:r>
        <w:rPr>
          <w:rFonts w:ascii="Arial" w:hAnsi="Arial" w:cs="Arial"/>
          <w:sz w:val="24"/>
          <w:szCs w:val="24"/>
          <w:lang w:eastAsia="es-ES"/>
        </w:rPr>
        <w:t xml:space="preserve">violando con ello </w:t>
      </w:r>
      <w:r w:rsidRPr="009C634F">
        <w:rPr>
          <w:rFonts w:ascii="Arial" w:hAnsi="Arial" w:cs="Arial"/>
          <w:sz w:val="24"/>
          <w:szCs w:val="24"/>
          <w:lang w:eastAsia="es-ES"/>
        </w:rPr>
        <w:t xml:space="preserve">lo dispuesto en el artículo 16 fracción II del Reglamento de Vialidad para el Municipio de Oaxaca de Juárez vigente, para </w:t>
      </w:r>
      <w:r>
        <w:rPr>
          <w:rFonts w:ascii="Arial" w:hAnsi="Arial" w:cs="Arial"/>
          <w:sz w:val="24"/>
          <w:szCs w:val="24"/>
          <w:lang w:eastAsia="es-ES"/>
        </w:rPr>
        <w:t>mayor compresión se transcribe:</w:t>
      </w:r>
    </w:p>
    <w:p w:rsidR="003F1A8A" w:rsidRPr="003E3E32" w:rsidRDefault="003F1A8A" w:rsidP="003F1A8A">
      <w:pPr>
        <w:widowControl w:val="0"/>
        <w:spacing w:line="360" w:lineRule="auto"/>
        <w:jc w:val="both"/>
        <w:rPr>
          <w:rFonts w:ascii="Arial" w:hAnsi="Arial" w:cs="Arial"/>
          <w:sz w:val="24"/>
          <w:szCs w:val="24"/>
          <w:lang w:eastAsia="es-ES"/>
        </w:rPr>
      </w:pPr>
    </w:p>
    <w:p w:rsidR="003F1A8A" w:rsidRPr="00D86539" w:rsidRDefault="003F1A8A" w:rsidP="003F1A8A">
      <w:pPr>
        <w:widowControl w:val="0"/>
        <w:spacing w:line="360" w:lineRule="auto"/>
        <w:ind w:left="1701" w:right="1610"/>
        <w:jc w:val="both"/>
        <w:rPr>
          <w:rFonts w:ascii="Arial" w:eastAsia="Calibri" w:hAnsi="Arial" w:cs="Arial"/>
          <w:b/>
          <w:bCs/>
          <w:sz w:val="24"/>
          <w:szCs w:val="24"/>
          <w:lang w:val="es-MX"/>
        </w:rPr>
      </w:pPr>
      <w:r w:rsidRPr="00D86539">
        <w:rPr>
          <w:rFonts w:ascii="Arial" w:eastAsia="Calibri" w:hAnsi="Arial" w:cs="Arial"/>
          <w:b/>
          <w:bCs/>
          <w:sz w:val="24"/>
          <w:szCs w:val="24"/>
          <w:lang w:val="es-MX"/>
        </w:rPr>
        <w:t>REGLAMENTO DE VIALIDAD PARA E</w:t>
      </w:r>
      <w:r>
        <w:rPr>
          <w:rFonts w:ascii="Arial" w:eastAsia="Calibri" w:hAnsi="Arial" w:cs="Arial"/>
          <w:b/>
          <w:bCs/>
          <w:sz w:val="24"/>
          <w:szCs w:val="24"/>
          <w:lang w:val="es-MX"/>
        </w:rPr>
        <w:t>L MUNICIPIO DE OAXACA DE JUÁREZ</w:t>
      </w:r>
    </w:p>
    <w:p w:rsidR="003F1A8A" w:rsidRPr="00D86539" w:rsidRDefault="003F1A8A" w:rsidP="003F1A8A">
      <w:pPr>
        <w:autoSpaceDE w:val="0"/>
        <w:autoSpaceDN w:val="0"/>
        <w:adjustRightInd w:val="0"/>
        <w:ind w:left="1701" w:right="1610"/>
        <w:jc w:val="both"/>
        <w:rPr>
          <w:rFonts w:ascii="Arial" w:eastAsia="Calibri" w:hAnsi="Arial" w:cs="Arial"/>
          <w:sz w:val="24"/>
          <w:szCs w:val="24"/>
          <w:lang w:val="es-MX"/>
        </w:rPr>
      </w:pPr>
      <w:r w:rsidRPr="00D86539">
        <w:rPr>
          <w:rFonts w:ascii="Arial" w:eastAsia="Calibri" w:hAnsi="Arial" w:cs="Arial"/>
          <w:b/>
          <w:bCs/>
          <w:sz w:val="24"/>
          <w:szCs w:val="24"/>
          <w:lang w:val="es-MX"/>
        </w:rPr>
        <w:t xml:space="preserve">ARTÍCULO 16.- </w:t>
      </w:r>
      <w:r w:rsidRPr="00D86539">
        <w:rPr>
          <w:rFonts w:ascii="Arial" w:eastAsia="Calibri" w:hAnsi="Arial" w:cs="Arial"/>
          <w:sz w:val="24"/>
          <w:szCs w:val="24"/>
          <w:lang w:val="es-MX"/>
        </w:rPr>
        <w:t>Independientemente de las obligaciones y atribuciones que contempla el</w:t>
      </w:r>
      <w:r>
        <w:rPr>
          <w:rFonts w:ascii="Arial" w:eastAsia="Calibri" w:hAnsi="Arial" w:cs="Arial"/>
          <w:sz w:val="24"/>
          <w:szCs w:val="24"/>
          <w:lang w:val="es-MX"/>
        </w:rPr>
        <w:t xml:space="preserve"> </w:t>
      </w:r>
      <w:r w:rsidRPr="00D86539">
        <w:rPr>
          <w:rFonts w:ascii="Arial" w:eastAsia="Calibri" w:hAnsi="Arial" w:cs="Arial"/>
          <w:sz w:val="24"/>
          <w:szCs w:val="24"/>
          <w:lang w:val="es-MX"/>
        </w:rPr>
        <w:t>presente Ordenamiento y el Reglamento de la Comisión, son atribuciones y obligaciones de</w:t>
      </w:r>
      <w:r>
        <w:rPr>
          <w:rFonts w:ascii="Arial" w:eastAsia="Calibri" w:hAnsi="Arial" w:cs="Arial"/>
          <w:sz w:val="24"/>
          <w:szCs w:val="24"/>
          <w:lang w:val="es-MX"/>
        </w:rPr>
        <w:t xml:space="preserve"> </w:t>
      </w:r>
      <w:r w:rsidRPr="00D86539">
        <w:rPr>
          <w:rFonts w:ascii="Arial" w:eastAsia="Calibri" w:hAnsi="Arial" w:cs="Arial"/>
          <w:sz w:val="24"/>
          <w:szCs w:val="24"/>
          <w:lang w:val="es-MX"/>
        </w:rPr>
        <w:t>los Policías Viales:</w:t>
      </w:r>
    </w:p>
    <w:p w:rsidR="003F1A8A" w:rsidRPr="00D86539" w:rsidRDefault="003F1A8A" w:rsidP="003F1A8A">
      <w:pPr>
        <w:autoSpaceDE w:val="0"/>
        <w:autoSpaceDN w:val="0"/>
        <w:adjustRightInd w:val="0"/>
        <w:jc w:val="both"/>
        <w:rPr>
          <w:rFonts w:ascii="Arial" w:eastAsia="Calibri" w:hAnsi="Arial" w:cs="Arial"/>
          <w:sz w:val="24"/>
          <w:szCs w:val="24"/>
          <w:lang w:val="es-MX"/>
        </w:rPr>
      </w:pPr>
    </w:p>
    <w:p w:rsidR="003F1A8A" w:rsidRDefault="003F1A8A" w:rsidP="003F1A8A">
      <w:pPr>
        <w:autoSpaceDE w:val="0"/>
        <w:autoSpaceDN w:val="0"/>
        <w:adjustRightInd w:val="0"/>
        <w:ind w:left="1701" w:right="1610"/>
        <w:jc w:val="both"/>
        <w:rPr>
          <w:rFonts w:ascii="Arial" w:eastAsia="Calibri" w:hAnsi="Arial" w:cs="Arial"/>
          <w:sz w:val="24"/>
          <w:szCs w:val="24"/>
          <w:lang w:val="es-MX"/>
        </w:rPr>
      </w:pPr>
      <w:r w:rsidRPr="00D86539">
        <w:rPr>
          <w:rFonts w:ascii="Arial" w:eastAsia="Calibri" w:hAnsi="Arial" w:cs="Arial"/>
          <w:b/>
          <w:bCs/>
          <w:sz w:val="24"/>
          <w:szCs w:val="24"/>
          <w:lang w:val="es-MX"/>
        </w:rPr>
        <w:t xml:space="preserve">II. </w:t>
      </w:r>
      <w:r w:rsidRPr="00D86539">
        <w:rPr>
          <w:rFonts w:ascii="Arial" w:eastAsia="Calibri" w:hAnsi="Arial" w:cs="Arial"/>
          <w:sz w:val="24"/>
          <w:szCs w:val="24"/>
          <w:lang w:val="es-MX"/>
        </w:rPr>
        <w:t>Formular las actas de infracción cometidas por los conductores que infrinjan el presente</w:t>
      </w:r>
      <w:r>
        <w:rPr>
          <w:rFonts w:ascii="Arial" w:eastAsia="Calibri" w:hAnsi="Arial" w:cs="Arial"/>
          <w:sz w:val="24"/>
          <w:szCs w:val="24"/>
          <w:lang w:val="es-MX"/>
        </w:rPr>
        <w:t xml:space="preserve"> </w:t>
      </w:r>
      <w:r w:rsidRPr="00D86539">
        <w:rPr>
          <w:rFonts w:ascii="Arial" w:eastAsia="Calibri" w:hAnsi="Arial" w:cs="Arial"/>
          <w:sz w:val="24"/>
          <w:szCs w:val="24"/>
          <w:lang w:val="es-MX"/>
        </w:rPr>
        <w:t>Reglamento, fundándolas y motivándolas correctamente, evitando abreviaturas o signos</w:t>
      </w:r>
      <w:r>
        <w:rPr>
          <w:rFonts w:ascii="Arial" w:eastAsia="Calibri" w:hAnsi="Arial" w:cs="Arial"/>
          <w:sz w:val="24"/>
          <w:szCs w:val="24"/>
          <w:lang w:val="es-MX"/>
        </w:rPr>
        <w:t xml:space="preserve"> </w:t>
      </w:r>
      <w:r w:rsidRPr="00D86539">
        <w:rPr>
          <w:rFonts w:ascii="Arial" w:eastAsia="Calibri" w:hAnsi="Arial" w:cs="Arial"/>
          <w:sz w:val="24"/>
          <w:szCs w:val="24"/>
          <w:lang w:val="es-MX"/>
        </w:rPr>
        <w:t>que impidan la comprensión del contenido;</w:t>
      </w:r>
    </w:p>
    <w:p w:rsidR="003F1A8A" w:rsidRDefault="003F1A8A" w:rsidP="003F1A8A">
      <w:pPr>
        <w:autoSpaceDE w:val="0"/>
        <w:autoSpaceDN w:val="0"/>
        <w:adjustRightInd w:val="0"/>
        <w:ind w:left="1701" w:right="1610"/>
        <w:jc w:val="both"/>
        <w:rPr>
          <w:rFonts w:ascii="Arial" w:eastAsia="Calibri" w:hAnsi="Arial" w:cs="Arial"/>
          <w:b/>
          <w:bCs/>
          <w:sz w:val="24"/>
          <w:szCs w:val="24"/>
          <w:lang w:val="es-MX"/>
        </w:rPr>
      </w:pPr>
    </w:p>
    <w:p w:rsidR="003F1A8A" w:rsidRDefault="003F1A8A" w:rsidP="003F1A8A">
      <w:pPr>
        <w:autoSpaceDE w:val="0"/>
        <w:autoSpaceDN w:val="0"/>
        <w:adjustRightInd w:val="0"/>
        <w:ind w:left="1701" w:right="1610"/>
        <w:jc w:val="both"/>
        <w:rPr>
          <w:rFonts w:ascii="Arial" w:eastAsia="Calibri" w:hAnsi="Arial" w:cs="Arial"/>
          <w:b/>
          <w:bCs/>
          <w:sz w:val="24"/>
          <w:szCs w:val="24"/>
          <w:lang w:val="es-MX"/>
        </w:rPr>
      </w:pPr>
    </w:p>
    <w:p w:rsidR="003F1A8A" w:rsidRDefault="003F1A8A" w:rsidP="003F1A8A">
      <w:pPr>
        <w:pStyle w:val="corte4fondo"/>
        <w:ind w:right="51" w:firstLine="0"/>
        <w:rPr>
          <w:rFonts w:cs="Arial"/>
          <w:sz w:val="24"/>
          <w:szCs w:val="24"/>
        </w:rPr>
      </w:pPr>
      <w:r w:rsidRPr="003D4B04">
        <w:rPr>
          <w:rFonts w:cs="Arial"/>
          <w:sz w:val="24"/>
          <w:szCs w:val="24"/>
        </w:rPr>
        <w:t>De lo anterior se desprende que resulta funda</w:t>
      </w:r>
      <w:r>
        <w:rPr>
          <w:rFonts w:cs="Arial"/>
          <w:sz w:val="24"/>
          <w:szCs w:val="24"/>
        </w:rPr>
        <w:t>do el concepto de impugnación hecho valer por el</w:t>
      </w:r>
      <w:r w:rsidRPr="003D4B04">
        <w:rPr>
          <w:rFonts w:cs="Arial"/>
          <w:sz w:val="24"/>
          <w:szCs w:val="24"/>
        </w:rPr>
        <w:t xml:space="preserve"> actor</w:t>
      </w:r>
      <w:r>
        <w:rPr>
          <w:rFonts w:cs="Arial"/>
          <w:sz w:val="24"/>
          <w:szCs w:val="24"/>
        </w:rPr>
        <w:t xml:space="preserve"> </w:t>
      </w:r>
      <w:r w:rsidRPr="003D4B04">
        <w:rPr>
          <w:rFonts w:cs="Arial"/>
          <w:sz w:val="24"/>
          <w:szCs w:val="24"/>
        </w:rPr>
        <w:t xml:space="preserve">en el sentido de que el acta </w:t>
      </w:r>
      <w:r w:rsidRPr="004A109E">
        <w:rPr>
          <w:rFonts w:cs="Arial"/>
          <w:sz w:val="24"/>
          <w:szCs w:val="24"/>
        </w:rPr>
        <w:t>de infr</w:t>
      </w:r>
      <w:r>
        <w:rPr>
          <w:rFonts w:cs="Arial"/>
          <w:sz w:val="24"/>
          <w:szCs w:val="24"/>
        </w:rPr>
        <w:t xml:space="preserve">acción impugnada no satisface </w:t>
      </w:r>
      <w:r w:rsidRPr="004A109E">
        <w:rPr>
          <w:rFonts w:cs="Arial"/>
          <w:sz w:val="24"/>
          <w:szCs w:val="24"/>
        </w:rPr>
        <w:t>el requisito de fundamentación y motivación</w:t>
      </w:r>
      <w:r>
        <w:rPr>
          <w:rFonts w:cs="Arial"/>
          <w:sz w:val="24"/>
          <w:szCs w:val="24"/>
        </w:rPr>
        <w:t>,</w:t>
      </w:r>
      <w:r w:rsidRPr="004A109E">
        <w:rPr>
          <w:rFonts w:cs="Arial"/>
          <w:sz w:val="24"/>
          <w:szCs w:val="24"/>
        </w:rPr>
        <w:t xml:space="preserve"> toda vez</w:t>
      </w:r>
      <w:r>
        <w:rPr>
          <w:rFonts w:cs="Arial"/>
          <w:sz w:val="24"/>
          <w:szCs w:val="24"/>
        </w:rPr>
        <w:t xml:space="preserve"> </w:t>
      </w:r>
      <w:r w:rsidRPr="004A109E">
        <w:rPr>
          <w:rFonts w:cs="Arial"/>
          <w:sz w:val="24"/>
          <w:szCs w:val="24"/>
        </w:rPr>
        <w:t xml:space="preserve">que </w:t>
      </w:r>
      <w:r>
        <w:rPr>
          <w:rFonts w:cs="Arial"/>
          <w:sz w:val="24"/>
          <w:szCs w:val="24"/>
        </w:rPr>
        <w:t xml:space="preserve">no hace una descripción clara, precisa y completa de la conducta de la parte actora para encuadrarla en la hipótesis legal infringida,  al </w:t>
      </w:r>
      <w:r w:rsidRPr="00513910">
        <w:rPr>
          <w:rFonts w:cs="Arial"/>
          <w:sz w:val="24"/>
          <w:szCs w:val="24"/>
        </w:rPr>
        <w:t xml:space="preserve">no </w:t>
      </w:r>
      <w:r>
        <w:rPr>
          <w:rFonts w:cs="Arial"/>
          <w:sz w:val="24"/>
          <w:szCs w:val="24"/>
        </w:rPr>
        <w:t>señalar las razones particulares, causas inmediatas y circunstancias especiales de qué forma arribó a la determinación de que actor se colocó en el hecho generador de la infracción para resultar ser sujeto obligado a tal falta administrativa tipificada dentro del referido Reglamento;  ni indicar las circunstancias</w:t>
      </w:r>
      <w:r w:rsidRPr="00513910">
        <w:rPr>
          <w:rFonts w:cs="Arial"/>
          <w:sz w:val="24"/>
          <w:szCs w:val="24"/>
        </w:rPr>
        <w:t xml:space="preserve"> de modo, tiempo y lugar </w:t>
      </w:r>
      <w:r>
        <w:rPr>
          <w:rFonts w:cs="Arial"/>
          <w:sz w:val="24"/>
          <w:szCs w:val="24"/>
        </w:rPr>
        <w:t>en que acontecieron los hechos,  resultando insuficiente invocar únicamente el fundamento de su actuar, provocando la ilegalidad del acta de infracción, al dejar administrado</w:t>
      </w:r>
      <w:r w:rsidRPr="00513910">
        <w:rPr>
          <w:rFonts w:cs="Arial"/>
          <w:sz w:val="24"/>
          <w:szCs w:val="24"/>
        </w:rPr>
        <w:t xml:space="preserve"> en estado de indefensión </w:t>
      </w:r>
      <w:r>
        <w:rPr>
          <w:rFonts w:cs="Arial"/>
          <w:sz w:val="24"/>
          <w:szCs w:val="24"/>
        </w:rPr>
        <w:t>al incumplir</w:t>
      </w:r>
      <w:r w:rsidRPr="00513910">
        <w:rPr>
          <w:rFonts w:cs="Arial"/>
          <w:sz w:val="24"/>
          <w:szCs w:val="24"/>
        </w:rPr>
        <w:t xml:space="preserve"> la obligación </w:t>
      </w:r>
      <w:r>
        <w:rPr>
          <w:rFonts w:cs="Arial"/>
          <w:sz w:val="24"/>
          <w:szCs w:val="24"/>
        </w:rPr>
        <w:t>de</w:t>
      </w:r>
      <w:r w:rsidRPr="00513910">
        <w:rPr>
          <w:rFonts w:cs="Arial"/>
          <w:sz w:val="24"/>
          <w:szCs w:val="24"/>
        </w:rPr>
        <w:t xml:space="preserve"> fundar y motivar que </w:t>
      </w:r>
      <w:r>
        <w:rPr>
          <w:rFonts w:cs="Arial"/>
          <w:sz w:val="24"/>
          <w:szCs w:val="24"/>
        </w:rPr>
        <w:t xml:space="preserve">le impone la </w:t>
      </w:r>
      <w:r w:rsidRPr="004A109E">
        <w:rPr>
          <w:rFonts w:cs="Arial"/>
          <w:sz w:val="24"/>
          <w:szCs w:val="24"/>
        </w:rPr>
        <w:t>fracción V, del artículo 17 de la Ley de Procedimiento de Justicia Administrativa para el Estado de Oaxaca.</w:t>
      </w:r>
    </w:p>
    <w:p w:rsidR="003F1A8A" w:rsidRDefault="003F1A8A" w:rsidP="003F1A8A">
      <w:pPr>
        <w:pStyle w:val="corte4fondo"/>
        <w:ind w:right="51" w:firstLine="0"/>
        <w:rPr>
          <w:rFonts w:cs="Arial"/>
          <w:sz w:val="24"/>
          <w:szCs w:val="24"/>
        </w:rPr>
      </w:pPr>
    </w:p>
    <w:p w:rsidR="003F1A8A" w:rsidRPr="007833F6" w:rsidRDefault="003F1A8A" w:rsidP="003F1A8A">
      <w:pPr>
        <w:pStyle w:val="corte4fondo"/>
        <w:ind w:right="51" w:firstLine="0"/>
        <w:rPr>
          <w:rFonts w:cs="Arial"/>
          <w:sz w:val="24"/>
          <w:szCs w:val="24"/>
        </w:rPr>
      </w:pPr>
      <w:r w:rsidRPr="004A109E">
        <w:rPr>
          <w:rFonts w:cs="Arial"/>
          <w:sz w:val="24"/>
          <w:szCs w:val="24"/>
        </w:rPr>
        <w:t xml:space="preserve"> Lo anterior encuentra apoyo en la Jurisprudencia </w:t>
      </w:r>
      <w:r w:rsidRPr="00513910">
        <w:rPr>
          <w:rFonts w:cs="Arial"/>
          <w:sz w:val="24"/>
          <w:szCs w:val="24"/>
        </w:rPr>
        <w:t xml:space="preserve">VI. 2. J.7248. sustentada por el Segundo Tribunal Colegiado del Sexto Circuito, que aparece publicada en la página </w:t>
      </w:r>
      <w:r w:rsidRPr="00513910">
        <w:rPr>
          <w:rFonts w:cs="Arial"/>
          <w:sz w:val="24"/>
          <w:szCs w:val="24"/>
        </w:rPr>
        <w:lastRenderedPageBreak/>
        <w:t>43 de la Gaceta del Semanario Judicial de la Federación, Tomo 64, Abril de 1993, Octava Época, Materia Administrativa, baj</w:t>
      </w:r>
      <w:r>
        <w:rPr>
          <w:rFonts w:cs="Arial"/>
          <w:sz w:val="24"/>
          <w:szCs w:val="24"/>
        </w:rPr>
        <w:t>o el rubro y texto siguientes:</w:t>
      </w:r>
    </w:p>
    <w:p w:rsidR="003F1A8A" w:rsidRDefault="003F1A8A" w:rsidP="003F1A8A">
      <w:pPr>
        <w:spacing w:line="360" w:lineRule="auto"/>
        <w:ind w:left="1701" w:right="1469"/>
        <w:jc w:val="both"/>
        <w:rPr>
          <w:rFonts w:ascii="Arial" w:hAnsi="Arial" w:cs="Arial"/>
          <w:sz w:val="24"/>
          <w:szCs w:val="24"/>
          <w:lang w:val="es-ES_tradnl"/>
        </w:rPr>
      </w:pPr>
    </w:p>
    <w:p w:rsidR="003F1A8A" w:rsidRPr="003963FB" w:rsidRDefault="003F1A8A" w:rsidP="003F1A8A">
      <w:pPr>
        <w:spacing w:line="360" w:lineRule="auto"/>
        <w:ind w:left="1701" w:right="1469"/>
        <w:jc w:val="both"/>
        <w:rPr>
          <w:rFonts w:ascii="Arial" w:hAnsi="Arial" w:cs="Arial"/>
          <w:sz w:val="24"/>
          <w:szCs w:val="24"/>
          <w:lang w:val="es-ES_tradnl"/>
        </w:rPr>
      </w:pPr>
      <w:r w:rsidRPr="007833F6">
        <w:rPr>
          <w:rFonts w:ascii="Arial" w:hAnsi="Arial" w:cs="Arial"/>
          <w:sz w:val="24"/>
          <w:szCs w:val="24"/>
          <w:lang w:val="es-ES_tradnl"/>
        </w:rPr>
        <w:t xml:space="preserve"> </w:t>
      </w:r>
      <w:r w:rsidRPr="003963FB">
        <w:rPr>
          <w:rFonts w:ascii="Arial" w:hAnsi="Arial" w:cs="Arial"/>
          <w:i/>
          <w:sz w:val="24"/>
          <w:szCs w:val="24"/>
          <w:lang w:val="es-ES_tradnl"/>
        </w:rPr>
        <w:t>“</w:t>
      </w:r>
      <w:r w:rsidRPr="003963FB">
        <w:rPr>
          <w:rFonts w:ascii="Arial" w:hAnsi="Arial" w:cs="Arial"/>
          <w:b/>
          <w:i/>
          <w:sz w:val="24"/>
          <w:szCs w:val="24"/>
          <w:lang w:val="es-ES_tradnl"/>
        </w:rPr>
        <w:t>TRANSITO, MULTAS POR VIOLACIÓN AL REGLAMENTO DE.</w:t>
      </w:r>
      <w:r w:rsidRPr="003963FB">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3963FB">
        <w:rPr>
          <w:rFonts w:ascii="Arial" w:hAnsi="Arial" w:cs="Arial"/>
          <w:sz w:val="24"/>
          <w:szCs w:val="24"/>
          <w:lang w:val="es-ES_tradnl"/>
        </w:rPr>
        <w:t xml:space="preserve">.” </w:t>
      </w:r>
    </w:p>
    <w:p w:rsidR="003F1A8A" w:rsidRPr="008D73EC" w:rsidRDefault="003F1A8A" w:rsidP="003F1A8A">
      <w:pPr>
        <w:tabs>
          <w:tab w:val="left" w:pos="7797"/>
        </w:tabs>
        <w:spacing w:line="360" w:lineRule="auto"/>
        <w:ind w:right="1469"/>
        <w:jc w:val="both"/>
        <w:rPr>
          <w:rFonts w:ascii="Arial" w:hAnsi="Arial" w:cs="Arial"/>
          <w:b/>
          <w:sz w:val="24"/>
          <w:szCs w:val="24"/>
        </w:rPr>
      </w:pPr>
      <w:r>
        <w:rPr>
          <w:rFonts w:ascii="Arial" w:hAnsi="Arial" w:cs="Arial"/>
          <w:b/>
          <w:sz w:val="24"/>
          <w:szCs w:val="24"/>
        </w:rPr>
        <w:t xml:space="preserve"> </w:t>
      </w:r>
    </w:p>
    <w:p w:rsidR="003F1A8A" w:rsidRDefault="003F1A8A" w:rsidP="003F1A8A">
      <w:pPr>
        <w:pStyle w:val="corte4fondo"/>
        <w:ind w:right="51" w:firstLine="0"/>
        <w:rPr>
          <w:rFonts w:cs="Arial"/>
          <w:sz w:val="24"/>
          <w:szCs w:val="24"/>
        </w:rPr>
      </w:pPr>
      <w:r w:rsidRPr="004A109E">
        <w:rPr>
          <w:rFonts w:cs="Arial"/>
          <w:sz w:val="24"/>
          <w:szCs w:val="24"/>
        </w:rPr>
        <w:t xml:space="preserve">En esa tesitura, con fundamento en lo dispuesto por el artículo 208 fracción VI, de la Ley de Procedimiento y Justicia Administrativa para el Estado de Oaxaca, se declara la </w:t>
      </w:r>
      <w:r w:rsidRPr="004A109E">
        <w:rPr>
          <w:rFonts w:cs="Arial"/>
          <w:b/>
          <w:sz w:val="24"/>
          <w:szCs w:val="24"/>
        </w:rPr>
        <w:t>NULIDAD LISA Y LLANA</w:t>
      </w:r>
      <w:r w:rsidRPr="004A109E">
        <w:rPr>
          <w:rFonts w:cs="Arial"/>
          <w:sz w:val="24"/>
          <w:szCs w:val="24"/>
        </w:rPr>
        <w:t xml:space="preserve"> del acta de infracción con número de folio</w:t>
      </w:r>
      <w:r>
        <w:rPr>
          <w:rFonts w:cs="Arial"/>
          <w:sz w:val="24"/>
          <w:szCs w:val="24"/>
        </w:rPr>
        <w:t xml:space="preserve"> </w:t>
      </w:r>
      <w:r w:rsidR="00423404">
        <w:rPr>
          <w:rFonts w:cs="Arial"/>
          <w:b/>
          <w:sz w:val="24"/>
          <w:szCs w:val="24"/>
        </w:rPr>
        <w:t>**********</w:t>
      </w:r>
      <w:r>
        <w:rPr>
          <w:rFonts w:cs="Arial"/>
          <w:b/>
          <w:sz w:val="24"/>
          <w:szCs w:val="24"/>
        </w:rPr>
        <w:t xml:space="preserve"> de fecha doce de febrero de dos mil diecinueve (12/02/2019)</w:t>
      </w:r>
      <w:r w:rsidRPr="00F54FE2">
        <w:rPr>
          <w:rFonts w:cs="Arial"/>
          <w:sz w:val="24"/>
          <w:szCs w:val="24"/>
        </w:rPr>
        <w:t xml:space="preserve">, </w:t>
      </w:r>
      <w:r>
        <w:rPr>
          <w:rFonts w:cs="Arial"/>
          <w:sz w:val="24"/>
          <w:szCs w:val="24"/>
        </w:rPr>
        <w:t>emitida por</w:t>
      </w:r>
      <w:r>
        <w:rPr>
          <w:rFonts w:cs="Arial"/>
          <w:b/>
          <w:sz w:val="24"/>
          <w:szCs w:val="24"/>
        </w:rPr>
        <w:t xml:space="preserve"> </w:t>
      </w:r>
      <w:r w:rsidR="00423404">
        <w:rPr>
          <w:rFonts w:cs="Arial"/>
          <w:b/>
          <w:sz w:val="24"/>
          <w:szCs w:val="24"/>
        </w:rPr>
        <w:t>**********</w:t>
      </w:r>
      <w:r>
        <w:rPr>
          <w:rFonts w:cs="Arial"/>
          <w:b/>
          <w:sz w:val="24"/>
          <w:szCs w:val="24"/>
        </w:rPr>
        <w:t xml:space="preserve">, POLICÍA VIAL </w:t>
      </w:r>
      <w:r w:rsidR="00423404">
        <w:rPr>
          <w:rFonts w:cs="Arial"/>
          <w:b/>
          <w:sz w:val="24"/>
          <w:szCs w:val="24"/>
        </w:rPr>
        <w:t>**********</w:t>
      </w:r>
      <w:r w:rsidR="00423404">
        <w:rPr>
          <w:rFonts w:cs="Arial"/>
          <w:b/>
          <w:sz w:val="24"/>
          <w:szCs w:val="24"/>
        </w:rPr>
        <w:t xml:space="preserve"> </w:t>
      </w:r>
      <w:r>
        <w:rPr>
          <w:rFonts w:cs="Arial"/>
          <w:b/>
          <w:sz w:val="24"/>
          <w:szCs w:val="24"/>
        </w:rPr>
        <w:t>DEL MUNICIPIO DE OAXACA DE JUAREZ.</w:t>
      </w:r>
    </w:p>
    <w:p w:rsidR="003F1A8A" w:rsidRDefault="003F1A8A" w:rsidP="003F1A8A">
      <w:pPr>
        <w:pStyle w:val="corte4fondo"/>
        <w:ind w:right="51" w:firstLine="0"/>
        <w:rPr>
          <w:rFonts w:cs="Arial"/>
          <w:sz w:val="24"/>
          <w:szCs w:val="24"/>
        </w:rPr>
      </w:pPr>
    </w:p>
    <w:p w:rsidR="003F1A8A" w:rsidRDefault="003F1A8A" w:rsidP="003F1A8A">
      <w:pPr>
        <w:pStyle w:val="corte4fondo"/>
        <w:ind w:right="51" w:firstLine="0"/>
        <w:rPr>
          <w:rFonts w:cs="Arial"/>
          <w:sz w:val="24"/>
          <w:szCs w:val="24"/>
        </w:rPr>
      </w:pPr>
      <w:r>
        <w:rPr>
          <w:rFonts w:cs="Arial"/>
          <w:sz w:val="24"/>
          <w:szCs w:val="24"/>
        </w:rPr>
        <w:t xml:space="preserve">En ese sentido, </w:t>
      </w:r>
      <w:r w:rsidRPr="005978C8">
        <w:rPr>
          <w:rFonts w:cs="Arial"/>
          <w:sz w:val="24"/>
          <w:szCs w:val="24"/>
        </w:rPr>
        <w:t xml:space="preserve">conviene hacer hincapié que al haberse declarado la </w:t>
      </w:r>
      <w:r w:rsidRPr="00C720DE">
        <w:rPr>
          <w:rFonts w:cs="Arial"/>
          <w:b/>
          <w:sz w:val="24"/>
          <w:szCs w:val="24"/>
        </w:rPr>
        <w:t>NULIDAD LISA Y LLANA</w:t>
      </w:r>
      <w:r w:rsidRPr="005978C8">
        <w:rPr>
          <w:rFonts w:cs="Arial"/>
          <w:sz w:val="24"/>
          <w:szCs w:val="24"/>
        </w:rPr>
        <w:t xml:space="preserve"> del acta impugnada, como lo accesorio sigue la suerte de lo principal</w:t>
      </w:r>
      <w:r>
        <w:rPr>
          <w:rFonts w:cs="Arial"/>
          <w:sz w:val="24"/>
          <w:szCs w:val="24"/>
        </w:rPr>
        <w:t xml:space="preserve">, resulta ilegal la retención de la licencia y el cobro de la multa al ser frutos de actos viciados de legalidad, </w:t>
      </w:r>
      <w:r w:rsidRPr="00C0706C">
        <w:rPr>
          <w:rFonts w:cs="Arial"/>
          <w:b/>
          <w:bCs/>
          <w:sz w:val="24"/>
          <w:szCs w:val="24"/>
        </w:rPr>
        <w:t>Por lo anterior, se</w:t>
      </w:r>
      <w:r w:rsidRPr="00D86E88">
        <w:rPr>
          <w:rFonts w:cs="Arial"/>
          <w:b/>
          <w:bCs/>
          <w:sz w:val="24"/>
          <w:szCs w:val="24"/>
        </w:rPr>
        <w:t xml:space="preserve"> ordena </w:t>
      </w:r>
      <w:r>
        <w:rPr>
          <w:rFonts w:cs="Arial"/>
          <w:b/>
          <w:bCs/>
          <w:sz w:val="24"/>
          <w:szCs w:val="24"/>
        </w:rPr>
        <w:t>a la autoridad demandada</w:t>
      </w:r>
      <w:r w:rsidRPr="00D86E88">
        <w:rPr>
          <w:rFonts w:cs="Arial"/>
          <w:b/>
          <w:bCs/>
          <w:sz w:val="24"/>
          <w:szCs w:val="24"/>
          <w:lang w:val="es-MX"/>
        </w:rPr>
        <w:t>,</w:t>
      </w:r>
      <w:r w:rsidRPr="00D86E88">
        <w:rPr>
          <w:rFonts w:cs="Arial"/>
          <w:b/>
          <w:bCs/>
          <w:sz w:val="24"/>
          <w:szCs w:val="24"/>
        </w:rPr>
        <w:t xml:space="preserve"> proceda a l</w:t>
      </w:r>
      <w:r>
        <w:rPr>
          <w:rFonts w:cs="Arial"/>
          <w:b/>
          <w:bCs/>
          <w:sz w:val="24"/>
          <w:szCs w:val="24"/>
        </w:rPr>
        <w:t>a devolución de la cantidad pagada por el demandante</w:t>
      </w:r>
      <w:r w:rsidRPr="00C0706C">
        <w:rPr>
          <w:rFonts w:cs="Arial"/>
          <w:b/>
          <w:bCs/>
          <w:sz w:val="24"/>
          <w:szCs w:val="24"/>
        </w:rPr>
        <w:t xml:space="preserve">, por concepto </w:t>
      </w:r>
      <w:r>
        <w:rPr>
          <w:rFonts w:cs="Arial"/>
          <w:b/>
          <w:bCs/>
          <w:sz w:val="24"/>
          <w:szCs w:val="24"/>
        </w:rPr>
        <w:t>del</w:t>
      </w:r>
      <w:r w:rsidRPr="00C0706C">
        <w:rPr>
          <w:rFonts w:cs="Arial"/>
          <w:b/>
          <w:bCs/>
          <w:sz w:val="24"/>
          <w:szCs w:val="24"/>
        </w:rPr>
        <w:t xml:space="preserve"> acta de infracción</w:t>
      </w:r>
      <w:r>
        <w:rPr>
          <w:rFonts w:cs="Arial"/>
          <w:sz w:val="24"/>
          <w:szCs w:val="24"/>
        </w:rPr>
        <w:t xml:space="preserve">, </w:t>
      </w:r>
      <w:r w:rsidRPr="00265B7A">
        <w:rPr>
          <w:rFonts w:cs="Arial"/>
          <w:b/>
          <w:sz w:val="24"/>
          <w:szCs w:val="24"/>
        </w:rPr>
        <w:t>la</w:t>
      </w:r>
      <w:r w:rsidRPr="00C0706C">
        <w:rPr>
          <w:rFonts w:cs="Arial"/>
          <w:b/>
          <w:bCs/>
          <w:sz w:val="24"/>
          <w:szCs w:val="24"/>
        </w:rPr>
        <w:t xml:space="preserve"> cual fue indebidamente pagad</w:t>
      </w:r>
      <w:r>
        <w:rPr>
          <w:rFonts w:cs="Arial"/>
          <w:b/>
          <w:bCs/>
          <w:sz w:val="24"/>
          <w:szCs w:val="24"/>
        </w:rPr>
        <w:t>a</w:t>
      </w:r>
      <w:r w:rsidRPr="00C0706C">
        <w:rPr>
          <w:rFonts w:cs="Arial"/>
          <w:b/>
          <w:bCs/>
          <w:sz w:val="24"/>
          <w:szCs w:val="24"/>
        </w:rPr>
        <w:t xml:space="preserve"> a favor </w:t>
      </w:r>
      <w:r w:rsidRPr="003B1026">
        <w:rPr>
          <w:rFonts w:cs="Arial"/>
          <w:b/>
          <w:bCs/>
          <w:sz w:val="24"/>
          <w:szCs w:val="24"/>
        </w:rPr>
        <w:t>de la Tesorera del Municipio de Oaxaca de Juárez</w:t>
      </w:r>
      <w:r w:rsidRPr="00C0706C">
        <w:rPr>
          <w:rFonts w:cs="Arial"/>
          <w:b/>
          <w:bCs/>
          <w:sz w:val="24"/>
          <w:szCs w:val="24"/>
        </w:rPr>
        <w:t>.</w:t>
      </w:r>
    </w:p>
    <w:p w:rsidR="003F1A8A" w:rsidRDefault="003F1A8A" w:rsidP="003F1A8A">
      <w:pPr>
        <w:pStyle w:val="corte4fondo"/>
        <w:ind w:right="51" w:firstLine="0"/>
        <w:rPr>
          <w:rFonts w:cs="Arial"/>
          <w:sz w:val="24"/>
          <w:szCs w:val="24"/>
        </w:rPr>
      </w:pPr>
    </w:p>
    <w:p w:rsidR="003F1A8A" w:rsidRDefault="003F1A8A" w:rsidP="003F1A8A">
      <w:pPr>
        <w:pStyle w:val="corte4fondo"/>
        <w:ind w:right="51" w:firstLine="0"/>
        <w:rPr>
          <w:rFonts w:cs="Arial"/>
          <w:sz w:val="24"/>
          <w:szCs w:val="24"/>
        </w:rPr>
      </w:pPr>
      <w:r>
        <w:rPr>
          <w:rFonts w:cs="Arial"/>
          <w:sz w:val="24"/>
          <w:szCs w:val="24"/>
        </w:rPr>
        <w:t>Resulta aplicable la Jurisprudencia de la Séptima Época con número de registro 252103, de los Tribunales Colegiados de Circuito, publicado en el Semanario Judicial de la Federación, 121-126 sexta parte, materia común, página 280, de rubro y texto siguientes:</w:t>
      </w:r>
    </w:p>
    <w:p w:rsidR="003F1A8A" w:rsidRPr="005B6F58" w:rsidRDefault="003F1A8A" w:rsidP="003F1A8A">
      <w:pPr>
        <w:pStyle w:val="corte4fondo"/>
        <w:ind w:right="51"/>
        <w:rPr>
          <w:rFonts w:eastAsia="Calibri" w:cs="Arial"/>
          <w:color w:val="000000"/>
          <w:sz w:val="24"/>
          <w:szCs w:val="24"/>
          <w:lang w:val="es-MX" w:eastAsia="en-US"/>
        </w:rPr>
      </w:pPr>
    </w:p>
    <w:p w:rsidR="003F1A8A" w:rsidRDefault="003F1A8A" w:rsidP="003F1A8A">
      <w:pPr>
        <w:pStyle w:val="corte4fondo"/>
        <w:ind w:left="1418" w:right="51" w:firstLine="0"/>
        <w:rPr>
          <w:rFonts w:cs="Arial"/>
          <w:sz w:val="24"/>
          <w:szCs w:val="24"/>
        </w:rPr>
      </w:pPr>
      <w:r>
        <w:rPr>
          <w:rFonts w:cs="Arial"/>
          <w:sz w:val="24"/>
          <w:szCs w:val="24"/>
        </w:rPr>
        <w:lastRenderedPageBreak/>
        <w:t>“</w:t>
      </w:r>
      <w:r>
        <w:rPr>
          <w:rFonts w:cs="Arial"/>
          <w:b/>
          <w:sz w:val="24"/>
          <w:szCs w:val="24"/>
        </w:rPr>
        <w:t>ACTOS VICIADOS, FRUTOS DE</w:t>
      </w:r>
      <w:r>
        <w:rPr>
          <w:rFonts w:cs="Arial"/>
          <w:sz w:val="24"/>
          <w:szCs w:val="24"/>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F1A8A" w:rsidRDefault="003F1A8A" w:rsidP="003F1A8A">
      <w:pPr>
        <w:pStyle w:val="corte4fondo"/>
        <w:ind w:right="51" w:firstLine="0"/>
        <w:rPr>
          <w:rFonts w:cs="Arial"/>
          <w:sz w:val="24"/>
          <w:szCs w:val="24"/>
        </w:rPr>
      </w:pPr>
    </w:p>
    <w:p w:rsidR="003F1A8A" w:rsidRPr="00191952" w:rsidRDefault="003F1A8A" w:rsidP="003F1A8A">
      <w:pPr>
        <w:spacing w:line="360" w:lineRule="auto"/>
        <w:ind w:right="51"/>
        <w:jc w:val="both"/>
        <w:rPr>
          <w:rFonts w:ascii="Arial" w:hAnsi="Arial" w:cs="Arial"/>
          <w:color w:val="444444"/>
          <w:sz w:val="24"/>
          <w:szCs w:val="24"/>
        </w:rPr>
      </w:pPr>
      <w:r>
        <w:rPr>
          <w:rFonts w:ascii="Arial" w:hAnsi="Arial" w:cs="Arial"/>
          <w:b/>
          <w:color w:val="444444"/>
          <w:sz w:val="24"/>
          <w:szCs w:val="24"/>
        </w:rPr>
        <w:t>QUINTO</w:t>
      </w:r>
      <w:r w:rsidRPr="00191952">
        <w:rPr>
          <w:rFonts w:ascii="Arial" w:hAnsi="Arial" w:cs="Arial"/>
          <w:b/>
          <w:color w:val="444444"/>
          <w:sz w:val="24"/>
          <w:szCs w:val="24"/>
        </w:rPr>
        <w:t>.-</w:t>
      </w:r>
      <w:r w:rsidRPr="00327A71">
        <w:rPr>
          <w:rFonts w:ascii="Arial" w:hAnsi="Arial" w:cs="Arial"/>
          <w:color w:val="444444"/>
          <w:sz w:val="24"/>
          <w:szCs w:val="24"/>
        </w:rPr>
        <w:t xml:space="preserve"> </w:t>
      </w:r>
      <w:r w:rsidRPr="00BA7539">
        <w:rPr>
          <w:rFonts w:ascii="Arial" w:hAnsi="Arial" w:cs="Arial"/>
          <w:color w:val="444444"/>
          <w:sz w:val="24"/>
          <w:szCs w:val="24"/>
        </w:rPr>
        <w:t>Co</w:t>
      </w:r>
      <w:r>
        <w:rPr>
          <w:rFonts w:ascii="Arial" w:hAnsi="Arial" w:cs="Arial"/>
          <w:color w:val="444444"/>
          <w:sz w:val="24"/>
          <w:szCs w:val="24"/>
        </w:rPr>
        <w:t>mo la parte actora</w:t>
      </w:r>
      <w:r w:rsidRPr="00BA7539">
        <w:rPr>
          <w:rFonts w:ascii="Arial" w:hAnsi="Arial" w:cs="Arial"/>
          <w:color w:val="444444"/>
          <w:sz w:val="24"/>
          <w:szCs w:val="24"/>
        </w:rPr>
        <w:t xml:space="preserve"> en el presente juicio,</w:t>
      </w:r>
      <w:r>
        <w:rPr>
          <w:rFonts w:ascii="Arial" w:hAnsi="Arial" w:cs="Arial"/>
          <w:b/>
          <w:color w:val="444444"/>
          <w:sz w:val="24"/>
          <w:szCs w:val="24"/>
        </w:rPr>
        <w:t xml:space="preserve"> no se opuso</w:t>
      </w:r>
      <w:r w:rsidRPr="00BA7539">
        <w:rPr>
          <w:rFonts w:ascii="Arial" w:hAnsi="Arial" w:cs="Arial"/>
          <w:b/>
          <w:color w:val="444444"/>
          <w:sz w:val="24"/>
          <w:szCs w:val="24"/>
        </w:rPr>
        <w:t xml:space="preserve"> a la publicación de sus datos personales,</w:t>
      </w:r>
      <w:r>
        <w:rPr>
          <w:rFonts w:ascii="Arial" w:hAnsi="Arial" w:cs="Arial"/>
          <w:b/>
          <w:color w:val="444444"/>
          <w:sz w:val="24"/>
          <w:szCs w:val="24"/>
        </w:rPr>
        <w:t xml:space="preserve"> </w:t>
      </w:r>
      <w:r>
        <w:rPr>
          <w:rFonts w:ascii="Arial" w:hAnsi="Arial" w:cs="Arial"/>
          <w:color w:val="444444"/>
          <w:sz w:val="24"/>
          <w:szCs w:val="24"/>
        </w:rPr>
        <w:t>aun cuando no haya ejercido ese derecho y al encontrarse obligado este juzgador a proteger dicha información</w:t>
      </w:r>
      <w:r w:rsidRPr="00BA7539">
        <w:rPr>
          <w:rFonts w:ascii="Arial" w:hAnsi="Arial" w:cs="Arial"/>
          <w:b/>
          <w:color w:val="444444"/>
          <w:sz w:val="24"/>
          <w:szCs w:val="24"/>
        </w:rPr>
        <w:t xml:space="preserve"> </w:t>
      </w:r>
      <w:r w:rsidRPr="00BA7539">
        <w:rPr>
          <w:rFonts w:ascii="Arial" w:hAnsi="Arial" w:cs="Arial"/>
          <w:color w:val="444444"/>
          <w:sz w:val="24"/>
          <w:szCs w:val="24"/>
        </w:rPr>
        <w:t xml:space="preserve">de conformidad </w:t>
      </w:r>
      <w:r>
        <w:rPr>
          <w:rFonts w:ascii="Arial" w:hAnsi="Arial" w:cs="Arial"/>
          <w:color w:val="444444"/>
          <w:sz w:val="24"/>
          <w:szCs w:val="24"/>
        </w:rPr>
        <w:t xml:space="preserve">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A7539">
        <w:rPr>
          <w:rFonts w:ascii="Arial" w:hAnsi="Arial" w:cs="Arial"/>
          <w:b/>
          <w:color w:val="444444"/>
          <w:sz w:val="24"/>
          <w:szCs w:val="24"/>
        </w:rPr>
        <w:t xml:space="preserve">se ordena la publicación de la sentencia, </w:t>
      </w:r>
      <w:r w:rsidRPr="00BA7539">
        <w:rPr>
          <w:rFonts w:ascii="Arial" w:hAnsi="Arial" w:cs="Arial"/>
          <w:color w:val="444444"/>
          <w:sz w:val="24"/>
          <w:szCs w:val="24"/>
        </w:rPr>
        <w:t xml:space="preserve">con </w:t>
      </w:r>
      <w:r>
        <w:rPr>
          <w:rFonts w:ascii="Arial" w:hAnsi="Arial" w:cs="Arial"/>
          <w:color w:val="444444"/>
          <w:sz w:val="24"/>
          <w:szCs w:val="24"/>
        </w:rPr>
        <w:t xml:space="preserve"> la </w:t>
      </w:r>
      <w:r w:rsidRPr="00BA7539">
        <w:rPr>
          <w:rFonts w:ascii="Arial" w:hAnsi="Arial" w:cs="Arial"/>
          <w:color w:val="444444"/>
          <w:sz w:val="24"/>
          <w:szCs w:val="24"/>
        </w:rPr>
        <w:t>supresión de d</w:t>
      </w:r>
      <w:r>
        <w:rPr>
          <w:rFonts w:ascii="Arial" w:hAnsi="Arial" w:cs="Arial"/>
          <w:color w:val="444444"/>
          <w:sz w:val="24"/>
          <w:szCs w:val="24"/>
        </w:rPr>
        <w:t xml:space="preserve">atos personales identificables, procurándose que </w:t>
      </w:r>
      <w:r w:rsidRPr="00BA7539">
        <w:rPr>
          <w:rFonts w:ascii="Arial" w:hAnsi="Arial" w:cs="Arial"/>
          <w:color w:val="444444"/>
          <w:sz w:val="24"/>
          <w:szCs w:val="24"/>
        </w:rPr>
        <w:t xml:space="preserve">no </w:t>
      </w:r>
      <w:r>
        <w:rPr>
          <w:rFonts w:ascii="Arial" w:hAnsi="Arial" w:cs="Arial"/>
          <w:color w:val="444444"/>
          <w:sz w:val="24"/>
          <w:szCs w:val="24"/>
        </w:rPr>
        <w:t xml:space="preserve">se </w:t>
      </w:r>
      <w:r w:rsidRPr="00BA7539">
        <w:rPr>
          <w:rFonts w:ascii="Arial" w:hAnsi="Arial" w:cs="Arial"/>
          <w:color w:val="444444"/>
          <w:sz w:val="24"/>
          <w:szCs w:val="24"/>
        </w:rPr>
        <w:t>impida conocer el criterio sostenido por este órgano jurisdiccional</w:t>
      </w:r>
      <w:r>
        <w:rPr>
          <w:rFonts w:ascii="Arial" w:hAnsi="Arial" w:cs="Arial"/>
          <w:color w:val="444444"/>
          <w:sz w:val="24"/>
          <w:szCs w:val="24"/>
        </w:rPr>
        <w:t>.</w:t>
      </w:r>
    </w:p>
    <w:p w:rsidR="003F1A8A" w:rsidRPr="00191952" w:rsidRDefault="003F1A8A" w:rsidP="003F1A8A">
      <w:pPr>
        <w:pStyle w:val="corte4fondo"/>
        <w:ind w:right="-516" w:firstLine="0"/>
        <w:rPr>
          <w:rFonts w:cs="Arial"/>
          <w:i/>
          <w:sz w:val="24"/>
          <w:szCs w:val="24"/>
          <w:lang w:val="es-ES"/>
        </w:rPr>
      </w:pPr>
    </w:p>
    <w:p w:rsidR="003F1A8A" w:rsidRDefault="003F1A8A" w:rsidP="003F1A8A">
      <w:pPr>
        <w:spacing w:line="360" w:lineRule="auto"/>
        <w:ind w:right="51"/>
        <w:jc w:val="both"/>
        <w:rPr>
          <w:rFonts w:ascii="Arial" w:hAnsi="Arial" w:cs="Arial"/>
          <w:sz w:val="24"/>
          <w:szCs w:val="24"/>
        </w:rPr>
      </w:pPr>
      <w:r w:rsidRPr="00191952">
        <w:rPr>
          <w:rFonts w:ascii="Arial" w:hAnsi="Arial" w:cs="Arial"/>
          <w:sz w:val="24"/>
          <w:szCs w:val="24"/>
        </w:rPr>
        <w:t>Por lo expuesto, fundado y motivado, en términos de los artículos 207, fracciones I, II y III, 208 fracción II, VI,  de la Ley de Procedimiento y Justicia Administrativa para el Estado de Oaxaca, se; - - - - - - - - - - - - - - - - - - - - - - - - - -</w:t>
      </w:r>
      <w:r>
        <w:rPr>
          <w:rFonts w:ascii="Arial" w:hAnsi="Arial" w:cs="Arial"/>
          <w:sz w:val="24"/>
          <w:szCs w:val="24"/>
        </w:rPr>
        <w:t xml:space="preserve"> - - - - - - - - - - - - - - - -</w:t>
      </w:r>
    </w:p>
    <w:p w:rsidR="003F1A8A" w:rsidRPr="005978C8" w:rsidRDefault="003F1A8A" w:rsidP="003F1A8A">
      <w:pPr>
        <w:spacing w:line="360" w:lineRule="auto"/>
        <w:ind w:right="-516"/>
        <w:rPr>
          <w:rFonts w:ascii="Arial" w:hAnsi="Arial" w:cs="Arial"/>
          <w:b/>
          <w:sz w:val="24"/>
          <w:szCs w:val="24"/>
          <w:lang w:val="es-ES_tradnl"/>
        </w:rPr>
      </w:pPr>
    </w:p>
    <w:p w:rsidR="003F1A8A" w:rsidRPr="005978C8" w:rsidRDefault="003F1A8A" w:rsidP="003F1A8A">
      <w:pPr>
        <w:spacing w:line="360" w:lineRule="auto"/>
        <w:ind w:right="-516"/>
        <w:jc w:val="center"/>
        <w:rPr>
          <w:rFonts w:ascii="Arial" w:hAnsi="Arial" w:cs="Arial"/>
          <w:b/>
          <w:sz w:val="24"/>
          <w:szCs w:val="24"/>
          <w:lang w:val="es-ES_tradnl"/>
        </w:rPr>
      </w:pPr>
      <w:r w:rsidRPr="005978C8">
        <w:rPr>
          <w:rFonts w:ascii="Arial" w:hAnsi="Arial" w:cs="Arial"/>
          <w:b/>
          <w:sz w:val="24"/>
          <w:szCs w:val="24"/>
          <w:lang w:val="es-ES_tradnl"/>
        </w:rPr>
        <w:t>R E S U E L V E:</w:t>
      </w:r>
    </w:p>
    <w:p w:rsidR="003F1A8A" w:rsidRPr="00994406" w:rsidRDefault="003F1A8A" w:rsidP="003F1A8A">
      <w:pPr>
        <w:spacing w:line="360" w:lineRule="auto"/>
        <w:ind w:right="-516"/>
        <w:rPr>
          <w:rFonts w:ascii="Arial" w:hAnsi="Arial" w:cs="Arial"/>
          <w:b/>
          <w:sz w:val="24"/>
          <w:szCs w:val="24"/>
          <w:lang w:val="es-ES_tradnl"/>
        </w:rPr>
      </w:pPr>
    </w:p>
    <w:p w:rsidR="003F1A8A" w:rsidRPr="00994406" w:rsidRDefault="003F1A8A" w:rsidP="003F1A8A">
      <w:pPr>
        <w:spacing w:line="360" w:lineRule="auto"/>
        <w:jc w:val="both"/>
        <w:rPr>
          <w:rFonts w:ascii="Arial" w:hAnsi="Arial" w:cs="Arial"/>
          <w:sz w:val="24"/>
          <w:szCs w:val="24"/>
        </w:rPr>
      </w:pPr>
      <w:r w:rsidRPr="00994406">
        <w:rPr>
          <w:rFonts w:ascii="Arial" w:hAnsi="Arial" w:cs="Arial"/>
          <w:b/>
          <w:sz w:val="24"/>
          <w:szCs w:val="24"/>
        </w:rPr>
        <w:t>PRIMERO</w:t>
      </w:r>
      <w:r w:rsidRPr="00994406">
        <w:rPr>
          <w:rFonts w:ascii="Arial" w:hAnsi="Arial" w:cs="Arial"/>
          <w:sz w:val="24"/>
          <w:szCs w:val="24"/>
        </w:rPr>
        <w:t xml:space="preserve">.- Esta Quinta Sala Unitaria del Tribunal de Justicia Administrativa del Estado de Oaxaca, es competente para conocer y resolver el presente juicio. - </w:t>
      </w:r>
      <w:r>
        <w:rPr>
          <w:rFonts w:ascii="Arial" w:hAnsi="Arial" w:cs="Arial"/>
          <w:sz w:val="24"/>
          <w:szCs w:val="24"/>
        </w:rPr>
        <w:t>- - - -</w:t>
      </w:r>
    </w:p>
    <w:p w:rsidR="003F1A8A" w:rsidRPr="00815063" w:rsidRDefault="003F1A8A" w:rsidP="003F1A8A">
      <w:pPr>
        <w:ind w:right="-516" w:firstLine="567"/>
        <w:contextualSpacing/>
        <w:jc w:val="both"/>
        <w:rPr>
          <w:rFonts w:ascii="Arial" w:hAnsi="Arial" w:cs="Arial"/>
          <w:b/>
          <w:sz w:val="24"/>
          <w:szCs w:val="24"/>
          <w:lang w:val="es-ES_tradnl"/>
        </w:rPr>
      </w:pPr>
    </w:p>
    <w:p w:rsidR="003F1A8A" w:rsidRDefault="003F1A8A" w:rsidP="003F1A8A">
      <w:pPr>
        <w:spacing w:line="360" w:lineRule="auto"/>
        <w:ind w:right="51"/>
        <w:jc w:val="both"/>
        <w:rPr>
          <w:rFonts w:ascii="Arial" w:hAnsi="Arial" w:cs="Arial"/>
          <w:snapToGrid w:val="0"/>
          <w:sz w:val="24"/>
          <w:szCs w:val="24"/>
        </w:rPr>
      </w:pPr>
      <w:r w:rsidRPr="005978C8">
        <w:rPr>
          <w:rFonts w:ascii="Arial" w:hAnsi="Arial" w:cs="Arial"/>
          <w:b/>
          <w:sz w:val="24"/>
          <w:szCs w:val="24"/>
        </w:rPr>
        <w:t>SEGUNDO.</w:t>
      </w:r>
      <w:r>
        <w:rPr>
          <w:rFonts w:ascii="Arial" w:hAnsi="Arial" w:cs="Arial"/>
          <w:b/>
          <w:sz w:val="24"/>
          <w:szCs w:val="24"/>
        </w:rPr>
        <w:t>-</w:t>
      </w:r>
      <w:r w:rsidRPr="005978C8">
        <w:rPr>
          <w:rFonts w:ascii="Arial" w:hAnsi="Arial" w:cs="Arial"/>
          <w:b/>
          <w:sz w:val="24"/>
          <w:szCs w:val="24"/>
        </w:rPr>
        <w:t xml:space="preserve"> </w:t>
      </w:r>
      <w:r>
        <w:rPr>
          <w:rFonts w:ascii="Arial" w:hAnsi="Arial" w:cs="Arial"/>
          <w:sz w:val="24"/>
          <w:szCs w:val="24"/>
        </w:rPr>
        <w:t xml:space="preserve">La personalidad </w:t>
      </w:r>
      <w:r>
        <w:rPr>
          <w:rFonts w:ascii="Arial" w:hAnsi="Arial" w:cs="Arial"/>
          <w:snapToGrid w:val="0"/>
          <w:sz w:val="24"/>
          <w:szCs w:val="24"/>
        </w:rPr>
        <w:t xml:space="preserve">de las partes quedó debidamente acreditadas en términos del </w:t>
      </w:r>
      <w:r w:rsidRPr="00265B7A">
        <w:rPr>
          <w:rFonts w:ascii="Arial" w:hAnsi="Arial" w:cs="Arial"/>
          <w:snapToGrid w:val="0"/>
          <w:sz w:val="24"/>
          <w:szCs w:val="24"/>
        </w:rPr>
        <w:t xml:space="preserve">considerando </w:t>
      </w:r>
      <w:r w:rsidRPr="00265B7A">
        <w:rPr>
          <w:rFonts w:ascii="Arial" w:hAnsi="Arial" w:cs="Arial"/>
          <w:b/>
          <w:snapToGrid w:val="0"/>
          <w:sz w:val="24"/>
          <w:szCs w:val="24"/>
        </w:rPr>
        <w:t>SEGUNDO</w:t>
      </w:r>
      <w:r w:rsidRPr="00265B7A">
        <w:rPr>
          <w:rFonts w:ascii="Arial" w:hAnsi="Arial" w:cs="Arial"/>
          <w:snapToGrid w:val="0"/>
          <w:sz w:val="24"/>
          <w:szCs w:val="24"/>
        </w:rPr>
        <w:t xml:space="preserve"> de esta sentencia</w:t>
      </w:r>
      <w:r>
        <w:rPr>
          <w:rFonts w:ascii="Arial" w:hAnsi="Arial" w:cs="Arial"/>
          <w:snapToGrid w:val="0"/>
          <w:sz w:val="24"/>
          <w:szCs w:val="24"/>
        </w:rPr>
        <w:t>.- - - - - - - - - - - - - - - - - - -</w:t>
      </w:r>
    </w:p>
    <w:p w:rsidR="003F1A8A" w:rsidRDefault="003F1A8A" w:rsidP="003F1A8A">
      <w:pPr>
        <w:spacing w:line="360" w:lineRule="auto"/>
        <w:ind w:right="51"/>
        <w:jc w:val="both"/>
        <w:rPr>
          <w:rFonts w:ascii="Arial" w:hAnsi="Arial" w:cs="Arial"/>
          <w:sz w:val="24"/>
          <w:szCs w:val="24"/>
        </w:rPr>
      </w:pPr>
    </w:p>
    <w:p w:rsidR="003F1A8A" w:rsidRPr="00994406" w:rsidRDefault="003F1A8A" w:rsidP="003F1A8A">
      <w:pPr>
        <w:spacing w:line="360" w:lineRule="auto"/>
        <w:ind w:right="51"/>
        <w:jc w:val="both"/>
        <w:rPr>
          <w:rFonts w:ascii="Arial" w:hAnsi="Arial" w:cs="Arial"/>
          <w:bCs/>
          <w:sz w:val="24"/>
          <w:szCs w:val="24"/>
        </w:rPr>
      </w:pPr>
      <w:r w:rsidRPr="00F86FF7">
        <w:rPr>
          <w:rFonts w:ascii="Arial" w:hAnsi="Arial" w:cs="Arial"/>
          <w:b/>
          <w:sz w:val="24"/>
          <w:szCs w:val="24"/>
        </w:rPr>
        <w:t>TERCERO.</w:t>
      </w:r>
      <w:r w:rsidRPr="00532DFB">
        <w:rPr>
          <w:rFonts w:ascii="Arial" w:hAnsi="Arial" w:cs="Arial"/>
          <w:sz w:val="24"/>
          <w:szCs w:val="24"/>
        </w:rPr>
        <w:t>-</w:t>
      </w:r>
      <w:r w:rsidRPr="00532DFB">
        <w:rPr>
          <w:rFonts w:ascii="Arial" w:hAnsi="Arial" w:cs="Arial"/>
          <w:sz w:val="24"/>
          <w:szCs w:val="24"/>
          <w:lang w:val="es-MX"/>
        </w:rPr>
        <w:t xml:space="preserve"> Este Juzgador advierte que, en el presente juicio no se configura alguna causal de improcedencia o sobreseimiento,</w:t>
      </w:r>
      <w:r>
        <w:rPr>
          <w:rFonts w:ascii="Arial" w:hAnsi="Arial" w:cs="Arial"/>
          <w:sz w:val="24"/>
          <w:szCs w:val="24"/>
          <w:lang w:val="es-MX"/>
        </w:rPr>
        <w:t xml:space="preserve"> en términos del considerando </w:t>
      </w:r>
      <w:r w:rsidRPr="00D86E88">
        <w:rPr>
          <w:rFonts w:ascii="Arial" w:hAnsi="Arial" w:cs="Arial"/>
          <w:b/>
          <w:bCs/>
          <w:sz w:val="24"/>
          <w:szCs w:val="24"/>
          <w:lang w:val="es-MX"/>
        </w:rPr>
        <w:t>TERCERO</w:t>
      </w:r>
      <w:r>
        <w:rPr>
          <w:rFonts w:ascii="Arial" w:hAnsi="Arial" w:cs="Arial"/>
          <w:sz w:val="24"/>
          <w:szCs w:val="24"/>
          <w:lang w:val="es-MX"/>
        </w:rPr>
        <w:t xml:space="preserve"> de esta sentencia</w:t>
      </w:r>
      <w:r w:rsidRPr="00532DFB">
        <w:rPr>
          <w:rFonts w:ascii="Arial" w:hAnsi="Arial" w:cs="Arial"/>
          <w:sz w:val="24"/>
          <w:szCs w:val="24"/>
          <w:lang w:val="es-MX"/>
        </w:rPr>
        <w:t xml:space="preserve">, </w:t>
      </w:r>
      <w:r w:rsidRPr="00532DFB">
        <w:rPr>
          <w:rFonts w:ascii="Arial" w:hAnsi="Arial" w:cs="Arial"/>
          <w:b/>
          <w:sz w:val="24"/>
          <w:szCs w:val="24"/>
          <w:lang w:val="es-MX"/>
        </w:rPr>
        <w:t>NO SE SOBRESEE</w:t>
      </w:r>
      <w:r>
        <w:rPr>
          <w:rFonts w:ascii="Arial" w:hAnsi="Arial" w:cs="Arial"/>
          <w:sz w:val="24"/>
          <w:szCs w:val="24"/>
          <w:lang w:val="es-MX"/>
        </w:rPr>
        <w:t>. - - - - - - - - - - - - - - - - - - - - - - -</w:t>
      </w:r>
      <w:r w:rsidR="00423404">
        <w:rPr>
          <w:rFonts w:ascii="Arial" w:hAnsi="Arial" w:cs="Arial"/>
          <w:sz w:val="24"/>
          <w:szCs w:val="24"/>
          <w:lang w:val="es-MX"/>
        </w:rPr>
        <w:t xml:space="preserve"> - - - - - - - - - </w:t>
      </w:r>
    </w:p>
    <w:p w:rsidR="003F1A8A" w:rsidRDefault="003F1A8A" w:rsidP="003F1A8A">
      <w:pPr>
        <w:pStyle w:val="corte4fondo"/>
        <w:ind w:right="51" w:firstLine="567"/>
        <w:rPr>
          <w:rFonts w:cs="Arial"/>
          <w:bCs/>
          <w:sz w:val="24"/>
          <w:szCs w:val="24"/>
          <w:lang w:val="es-ES" w:eastAsia="es-MX"/>
        </w:rPr>
      </w:pPr>
    </w:p>
    <w:p w:rsidR="003F1A8A" w:rsidRPr="00DD3F6F" w:rsidRDefault="003F1A8A" w:rsidP="003F1A8A">
      <w:pPr>
        <w:pStyle w:val="corte4fondo"/>
        <w:ind w:right="51" w:firstLine="0"/>
        <w:rPr>
          <w:rFonts w:cs="Arial"/>
          <w:bCs/>
          <w:sz w:val="24"/>
          <w:szCs w:val="24"/>
        </w:rPr>
      </w:pPr>
      <w:r w:rsidRPr="00113CD6">
        <w:rPr>
          <w:rFonts w:cs="Arial"/>
          <w:b/>
          <w:sz w:val="24"/>
          <w:szCs w:val="24"/>
        </w:rPr>
        <w:t>CUARTO.-</w:t>
      </w:r>
      <w:r>
        <w:rPr>
          <w:rFonts w:cs="Arial"/>
          <w:sz w:val="24"/>
          <w:szCs w:val="24"/>
        </w:rPr>
        <w:t xml:space="preserve"> S</w:t>
      </w:r>
      <w:r w:rsidRPr="004A109E">
        <w:rPr>
          <w:rFonts w:cs="Arial"/>
          <w:sz w:val="24"/>
          <w:szCs w:val="24"/>
        </w:rPr>
        <w:t xml:space="preserve">e declara la </w:t>
      </w:r>
      <w:r w:rsidRPr="004A109E">
        <w:rPr>
          <w:rFonts w:cs="Arial"/>
          <w:b/>
          <w:sz w:val="24"/>
          <w:szCs w:val="24"/>
        </w:rPr>
        <w:t>NULIDAD LISA Y LLANA</w:t>
      </w:r>
      <w:r w:rsidRPr="004A109E">
        <w:rPr>
          <w:rFonts w:cs="Arial"/>
          <w:sz w:val="24"/>
          <w:szCs w:val="24"/>
        </w:rPr>
        <w:t xml:space="preserve"> del acta de infracción con número de folio</w:t>
      </w:r>
      <w:r>
        <w:rPr>
          <w:rFonts w:cs="Arial"/>
          <w:sz w:val="24"/>
          <w:szCs w:val="24"/>
        </w:rPr>
        <w:t xml:space="preserve"> </w:t>
      </w:r>
      <w:r w:rsidR="00423404">
        <w:rPr>
          <w:rFonts w:cs="Arial"/>
          <w:b/>
          <w:sz w:val="24"/>
          <w:szCs w:val="24"/>
        </w:rPr>
        <w:t>**********</w:t>
      </w:r>
      <w:r>
        <w:rPr>
          <w:rFonts w:cs="Arial"/>
          <w:b/>
          <w:sz w:val="24"/>
          <w:szCs w:val="24"/>
        </w:rPr>
        <w:t xml:space="preserve"> de fecha doce de febrero de dos mil diecinueve (12/02/2019)</w:t>
      </w:r>
      <w:r w:rsidRPr="00F54FE2">
        <w:rPr>
          <w:rFonts w:cs="Arial"/>
          <w:sz w:val="24"/>
          <w:szCs w:val="24"/>
        </w:rPr>
        <w:t xml:space="preserve">, </w:t>
      </w:r>
      <w:r>
        <w:rPr>
          <w:rFonts w:cs="Arial"/>
          <w:sz w:val="24"/>
          <w:szCs w:val="24"/>
        </w:rPr>
        <w:t>emitida por</w:t>
      </w:r>
      <w:r>
        <w:rPr>
          <w:rFonts w:cs="Arial"/>
          <w:b/>
          <w:sz w:val="24"/>
          <w:szCs w:val="24"/>
        </w:rPr>
        <w:t xml:space="preserve"> </w:t>
      </w:r>
      <w:r w:rsidR="00423404">
        <w:rPr>
          <w:rFonts w:cs="Arial"/>
          <w:b/>
          <w:sz w:val="24"/>
          <w:szCs w:val="24"/>
        </w:rPr>
        <w:t>**********</w:t>
      </w:r>
      <w:r>
        <w:rPr>
          <w:rFonts w:cs="Arial"/>
          <w:b/>
          <w:sz w:val="24"/>
          <w:szCs w:val="24"/>
        </w:rPr>
        <w:t xml:space="preserve">, POLICÍA VIAL </w:t>
      </w:r>
      <w:r w:rsidR="00423404">
        <w:rPr>
          <w:rFonts w:cs="Arial"/>
          <w:b/>
          <w:sz w:val="24"/>
          <w:szCs w:val="24"/>
        </w:rPr>
        <w:t>**********</w:t>
      </w:r>
      <w:r w:rsidR="00423404">
        <w:rPr>
          <w:rFonts w:cs="Arial"/>
          <w:b/>
          <w:sz w:val="24"/>
          <w:szCs w:val="24"/>
        </w:rPr>
        <w:t xml:space="preserve"> </w:t>
      </w:r>
      <w:r>
        <w:rPr>
          <w:rFonts w:cs="Arial"/>
          <w:b/>
          <w:sz w:val="24"/>
          <w:szCs w:val="24"/>
        </w:rPr>
        <w:t>DEL MUNICIPIO DE OAXACA DE JUAREZ.</w:t>
      </w:r>
      <w:r>
        <w:rPr>
          <w:rFonts w:cs="Arial"/>
          <w:sz w:val="24"/>
          <w:szCs w:val="24"/>
        </w:rPr>
        <w:t xml:space="preserve">, y como lo accesorio sigue la suerte de lo principal, </w:t>
      </w:r>
      <w:r w:rsidRPr="006715B4">
        <w:rPr>
          <w:rFonts w:cs="Arial"/>
          <w:b/>
          <w:bCs/>
          <w:sz w:val="24"/>
          <w:szCs w:val="24"/>
        </w:rPr>
        <w:t xml:space="preserve">se </w:t>
      </w:r>
      <w:r w:rsidRPr="006715B4">
        <w:rPr>
          <w:rFonts w:cs="Arial"/>
          <w:b/>
          <w:bCs/>
          <w:sz w:val="24"/>
          <w:szCs w:val="24"/>
        </w:rPr>
        <w:lastRenderedPageBreak/>
        <w:t xml:space="preserve">ordena a la Tesorería del Municipio de Oaxaca de Juárez </w:t>
      </w:r>
      <w:r w:rsidRPr="006715B4">
        <w:rPr>
          <w:rFonts w:cs="Arial"/>
          <w:b/>
          <w:bCs/>
          <w:sz w:val="24"/>
          <w:szCs w:val="24"/>
          <w:lang w:val="es-MX"/>
        </w:rPr>
        <w:t>,</w:t>
      </w:r>
      <w:r w:rsidRPr="006715B4">
        <w:rPr>
          <w:rFonts w:cs="Arial"/>
          <w:b/>
          <w:bCs/>
          <w:sz w:val="24"/>
          <w:szCs w:val="24"/>
        </w:rPr>
        <w:t xml:space="preserve"> proceda a la devolución de </w:t>
      </w:r>
      <w:r>
        <w:rPr>
          <w:rFonts w:cs="Arial"/>
          <w:b/>
          <w:bCs/>
          <w:sz w:val="24"/>
          <w:szCs w:val="24"/>
        </w:rPr>
        <w:t>la</w:t>
      </w:r>
      <w:r w:rsidRPr="006715B4">
        <w:rPr>
          <w:rFonts w:cs="Arial"/>
          <w:b/>
          <w:bCs/>
          <w:sz w:val="24"/>
          <w:szCs w:val="24"/>
        </w:rPr>
        <w:t xml:space="preserve"> cantidad pagada por el actor </w:t>
      </w:r>
      <w:r>
        <w:rPr>
          <w:rFonts w:cs="Arial"/>
          <w:b/>
          <w:bCs/>
          <w:sz w:val="24"/>
          <w:szCs w:val="24"/>
        </w:rPr>
        <w:t>originada</w:t>
      </w:r>
      <w:r w:rsidRPr="006715B4">
        <w:rPr>
          <w:rFonts w:cs="Arial"/>
          <w:b/>
          <w:bCs/>
          <w:sz w:val="24"/>
          <w:szCs w:val="24"/>
        </w:rPr>
        <w:t xml:space="preserve"> de </w:t>
      </w:r>
      <w:r>
        <w:rPr>
          <w:rFonts w:cs="Arial"/>
          <w:b/>
          <w:bCs/>
          <w:sz w:val="24"/>
          <w:szCs w:val="24"/>
        </w:rPr>
        <w:t>la referida acta de infracción</w:t>
      </w:r>
      <w:r w:rsidRPr="006715B4">
        <w:rPr>
          <w:rFonts w:cs="Arial"/>
          <w:b/>
          <w:bCs/>
          <w:sz w:val="24"/>
          <w:szCs w:val="24"/>
        </w:rPr>
        <w:t xml:space="preserve">, por las razones ya expuestas en el considerando CUARTO </w:t>
      </w:r>
      <w:r w:rsidRPr="005630BD">
        <w:rPr>
          <w:rFonts w:cs="Arial"/>
          <w:b/>
          <w:bCs/>
          <w:sz w:val="24"/>
          <w:szCs w:val="24"/>
        </w:rPr>
        <w:t>de esta sentencia</w:t>
      </w:r>
      <w:r>
        <w:rPr>
          <w:rFonts w:cs="Arial"/>
          <w:bCs/>
          <w:sz w:val="24"/>
          <w:szCs w:val="24"/>
        </w:rPr>
        <w:t>. - - - - - - - - - - - - - - - - - - - - - - - - - - - - - - - - - - - - - - -</w:t>
      </w:r>
      <w:r w:rsidR="00423404">
        <w:rPr>
          <w:rFonts w:cs="Arial"/>
          <w:bCs/>
          <w:sz w:val="24"/>
          <w:szCs w:val="24"/>
        </w:rPr>
        <w:t xml:space="preserve"> - - - - - - - - - - - - - -</w:t>
      </w:r>
    </w:p>
    <w:p w:rsidR="003F1A8A" w:rsidRDefault="003F1A8A" w:rsidP="003F1A8A">
      <w:pPr>
        <w:pStyle w:val="corte4fondo"/>
        <w:ind w:right="51" w:firstLine="0"/>
        <w:rPr>
          <w:rFonts w:cs="Arial"/>
          <w:sz w:val="24"/>
          <w:szCs w:val="24"/>
        </w:rPr>
      </w:pPr>
    </w:p>
    <w:p w:rsidR="003F1A8A" w:rsidRPr="00E97184" w:rsidRDefault="003F1A8A" w:rsidP="003F1A8A">
      <w:pPr>
        <w:spacing w:line="360" w:lineRule="auto"/>
        <w:ind w:right="51"/>
        <w:jc w:val="both"/>
        <w:rPr>
          <w:rFonts w:ascii="Arial" w:hAnsi="Arial" w:cs="Arial"/>
          <w:sz w:val="24"/>
          <w:szCs w:val="24"/>
        </w:rPr>
      </w:pPr>
      <w:r>
        <w:rPr>
          <w:rFonts w:ascii="Arial" w:hAnsi="Arial" w:cs="Arial"/>
          <w:b/>
          <w:sz w:val="24"/>
          <w:szCs w:val="24"/>
        </w:rPr>
        <w:t>QUINTO.-</w:t>
      </w:r>
      <w:r w:rsidRPr="00191952">
        <w:rPr>
          <w:rFonts w:ascii="Arial" w:hAnsi="Arial" w:cs="Arial"/>
          <w:sz w:val="24"/>
          <w:szCs w:val="24"/>
        </w:rPr>
        <w:t xml:space="preserve"> </w:t>
      </w:r>
      <w:r w:rsidRPr="00191952">
        <w:rPr>
          <w:rFonts w:ascii="Arial" w:hAnsi="Arial" w:cs="Arial"/>
          <w:sz w:val="24"/>
          <w:szCs w:val="24"/>
          <w:lang w:val="es-MX"/>
        </w:rPr>
        <w:t>Conforme a lo d</w:t>
      </w:r>
      <w:r>
        <w:rPr>
          <w:rFonts w:ascii="Arial" w:hAnsi="Arial" w:cs="Arial"/>
          <w:sz w:val="24"/>
          <w:szCs w:val="24"/>
          <w:lang w:val="es-MX"/>
        </w:rPr>
        <w:t xml:space="preserve">ispuesto en los artículos 171 y </w:t>
      </w:r>
      <w:r w:rsidRPr="00191952">
        <w:rPr>
          <w:rFonts w:ascii="Arial" w:hAnsi="Arial" w:cs="Arial"/>
          <w:sz w:val="24"/>
          <w:szCs w:val="24"/>
          <w:lang w:val="es-MX"/>
        </w:rPr>
        <w:t>17</w:t>
      </w:r>
      <w:r>
        <w:rPr>
          <w:rFonts w:ascii="Arial" w:hAnsi="Arial" w:cs="Arial"/>
          <w:sz w:val="24"/>
          <w:szCs w:val="24"/>
          <w:lang w:val="es-MX"/>
        </w:rPr>
        <w:t>2</w:t>
      </w:r>
      <w:r w:rsidRPr="00191952">
        <w:rPr>
          <w:rFonts w:ascii="Arial" w:hAnsi="Arial" w:cs="Arial"/>
          <w:sz w:val="24"/>
          <w:szCs w:val="24"/>
          <w:lang w:val="es-MX"/>
        </w:rPr>
        <w:t xml:space="preserve"> </w:t>
      </w:r>
      <w:r w:rsidRPr="00191952">
        <w:rPr>
          <w:rFonts w:ascii="Arial" w:hAnsi="Arial" w:cs="Arial"/>
          <w:sz w:val="24"/>
          <w:szCs w:val="24"/>
        </w:rPr>
        <w:t xml:space="preserve">de la </w:t>
      </w:r>
      <w:r w:rsidRPr="00E026BD">
        <w:rPr>
          <w:rFonts w:ascii="Arial" w:hAnsi="Arial" w:cs="Arial"/>
          <w:sz w:val="24"/>
          <w:szCs w:val="24"/>
        </w:rPr>
        <w:t>Ley de Procedimiento y Justicia Administrativa para el Estado de Oaxaca</w:t>
      </w:r>
      <w:r w:rsidRPr="00E026BD">
        <w:rPr>
          <w:rFonts w:ascii="Arial" w:hAnsi="Arial" w:cs="Arial"/>
          <w:b/>
          <w:sz w:val="24"/>
          <w:szCs w:val="24"/>
        </w:rPr>
        <w:t>, NOTIFÍQUESE</w:t>
      </w:r>
      <w:r>
        <w:rPr>
          <w:rFonts w:ascii="Arial" w:hAnsi="Arial" w:cs="Arial"/>
          <w:sz w:val="24"/>
          <w:szCs w:val="24"/>
        </w:rPr>
        <w:t xml:space="preserve"> </w:t>
      </w:r>
      <w:r w:rsidRPr="004A0A86">
        <w:rPr>
          <w:rFonts w:ascii="Arial" w:hAnsi="Arial" w:cs="Arial"/>
          <w:b/>
          <w:bCs/>
          <w:sz w:val="24"/>
          <w:szCs w:val="24"/>
        </w:rPr>
        <w:t>PERSONALMENTE</w:t>
      </w:r>
      <w:r w:rsidRPr="003B6E3F">
        <w:rPr>
          <w:rFonts w:ascii="Arial" w:hAnsi="Arial" w:cs="Arial"/>
          <w:sz w:val="24"/>
          <w:szCs w:val="24"/>
        </w:rPr>
        <w:t xml:space="preserve"> a la parte actora,</w:t>
      </w:r>
      <w:r w:rsidRPr="00E026BD">
        <w:rPr>
          <w:rFonts w:ascii="Arial" w:hAnsi="Arial" w:cs="Arial"/>
          <w:sz w:val="24"/>
          <w:szCs w:val="24"/>
        </w:rPr>
        <w:t xml:space="preserve"> por oficio a las autoridades demandadas</w:t>
      </w:r>
      <w:r>
        <w:rPr>
          <w:rFonts w:ascii="Arial" w:hAnsi="Arial" w:cs="Arial"/>
          <w:sz w:val="24"/>
          <w:szCs w:val="24"/>
        </w:rPr>
        <w:t>.</w:t>
      </w:r>
      <w:r w:rsidRPr="00E026BD">
        <w:rPr>
          <w:rFonts w:ascii="Arial" w:hAnsi="Arial" w:cs="Arial"/>
          <w:sz w:val="24"/>
          <w:szCs w:val="24"/>
        </w:rPr>
        <w:t xml:space="preserve"> Afectado</w:t>
      </w:r>
      <w:r>
        <w:rPr>
          <w:rFonts w:ascii="Arial" w:hAnsi="Arial" w:cs="Arial"/>
          <w:sz w:val="24"/>
          <w:szCs w:val="24"/>
        </w:rPr>
        <w:t xml:space="preserve"> y</w:t>
      </w:r>
      <w:r w:rsidRPr="00191952">
        <w:rPr>
          <w:rFonts w:ascii="Arial" w:hAnsi="Arial" w:cs="Arial"/>
          <w:sz w:val="24"/>
          <w:szCs w:val="24"/>
        </w:rPr>
        <w:t xml:space="preserve"> </w:t>
      </w:r>
      <w:r w:rsidRPr="00191952">
        <w:rPr>
          <w:rFonts w:ascii="Arial" w:hAnsi="Arial" w:cs="Arial"/>
          <w:b/>
          <w:sz w:val="24"/>
          <w:szCs w:val="24"/>
        </w:rPr>
        <w:t>CÚMPLASE</w:t>
      </w:r>
      <w:r>
        <w:rPr>
          <w:rFonts w:ascii="Arial" w:hAnsi="Arial" w:cs="Arial"/>
          <w:sz w:val="24"/>
          <w:szCs w:val="24"/>
        </w:rPr>
        <w:t>.</w:t>
      </w:r>
      <w:r w:rsidRPr="00191952">
        <w:rPr>
          <w:rFonts w:ascii="Arial" w:hAnsi="Arial" w:cs="Arial"/>
          <w:sz w:val="24"/>
          <w:szCs w:val="24"/>
        </w:rPr>
        <w:t xml:space="preserve">- - - - - - - - - - - - - - - </w:t>
      </w:r>
      <w:r>
        <w:rPr>
          <w:rFonts w:ascii="Arial" w:hAnsi="Arial" w:cs="Arial"/>
          <w:sz w:val="24"/>
          <w:szCs w:val="24"/>
        </w:rPr>
        <w:t>- - - - - - - - - - - - - - - - - - - - - - - - - - - -</w:t>
      </w:r>
    </w:p>
    <w:p w:rsidR="003F1A8A" w:rsidRDefault="003F1A8A" w:rsidP="003F1A8A">
      <w:pPr>
        <w:spacing w:line="360" w:lineRule="auto"/>
        <w:ind w:right="49" w:firstLine="567"/>
        <w:jc w:val="both"/>
        <w:rPr>
          <w:rFonts w:ascii="Arial" w:hAnsi="Arial" w:cs="Arial"/>
          <w:sz w:val="24"/>
          <w:szCs w:val="24"/>
        </w:rPr>
      </w:pPr>
    </w:p>
    <w:p w:rsidR="003F1A8A" w:rsidRPr="001D4569" w:rsidRDefault="003F1A8A" w:rsidP="003F1A8A">
      <w:pPr>
        <w:spacing w:line="360" w:lineRule="auto"/>
        <w:ind w:right="49"/>
        <w:jc w:val="both"/>
        <w:rPr>
          <w:rFonts w:ascii="Arial" w:hAnsi="Arial" w:cs="Arial"/>
          <w:sz w:val="24"/>
          <w:szCs w:val="24"/>
        </w:rPr>
      </w:pPr>
      <w:r w:rsidRPr="00191952">
        <w:rPr>
          <w:rFonts w:ascii="Arial" w:hAnsi="Arial" w:cs="Arial"/>
          <w:sz w:val="24"/>
          <w:szCs w:val="24"/>
        </w:rPr>
        <w:t>Así lo resolvió y firma el Magistrado Licenciado Julián Hernández Carrillo, de la Quinta Sala Unitaria de Primera Instancia del</w:t>
      </w:r>
      <w:r>
        <w:rPr>
          <w:rFonts w:ascii="Arial" w:hAnsi="Arial" w:cs="Arial"/>
          <w:sz w:val="24"/>
          <w:szCs w:val="24"/>
        </w:rPr>
        <w:t xml:space="preserve"> Tribunal de Justicia Administrativa del </w:t>
      </w:r>
      <w:r w:rsidRPr="00191952">
        <w:rPr>
          <w:rFonts w:ascii="Arial" w:hAnsi="Arial" w:cs="Arial"/>
          <w:sz w:val="24"/>
          <w:szCs w:val="24"/>
        </w:rPr>
        <w:t xml:space="preserve"> Estado de Oaxaca, quien actúa con la Licenciada Marissa Ignac</w:t>
      </w:r>
      <w:r>
        <w:rPr>
          <w:rFonts w:ascii="Arial" w:hAnsi="Arial" w:cs="Arial"/>
          <w:sz w:val="24"/>
          <w:szCs w:val="24"/>
        </w:rPr>
        <w:t>io Valencia, Secretaria</w:t>
      </w:r>
      <w:r w:rsidRPr="00191952">
        <w:rPr>
          <w:rFonts w:ascii="Arial" w:hAnsi="Arial" w:cs="Arial"/>
          <w:sz w:val="24"/>
          <w:szCs w:val="24"/>
        </w:rPr>
        <w:t xml:space="preserve"> de Acuerdos, que autoriza y da fe.-  - - - </w:t>
      </w:r>
      <w:r>
        <w:rPr>
          <w:rFonts w:ascii="Arial" w:hAnsi="Arial" w:cs="Arial"/>
          <w:sz w:val="24"/>
          <w:szCs w:val="24"/>
        </w:rPr>
        <w:t>- - - - - - - - - - - - - - - - - - - - - - - -</w:t>
      </w:r>
    </w:p>
    <w:p w:rsidR="003F1A8A" w:rsidRPr="00D51923" w:rsidRDefault="003F1A8A" w:rsidP="003F1A8A">
      <w:pPr>
        <w:autoSpaceDE w:val="0"/>
        <w:autoSpaceDN w:val="0"/>
        <w:adjustRightInd w:val="0"/>
        <w:ind w:right="1610"/>
        <w:jc w:val="both"/>
        <w:rPr>
          <w:rFonts w:ascii="Arial" w:eastAsia="Calibri" w:hAnsi="Arial" w:cs="Arial"/>
          <w:bCs/>
          <w:sz w:val="24"/>
          <w:szCs w:val="24"/>
          <w:lang w:val="es-MX"/>
        </w:rPr>
      </w:pPr>
    </w:p>
    <w:p w:rsidR="003F1A8A" w:rsidRPr="00683CDC" w:rsidRDefault="003F1A8A" w:rsidP="003F1A8A">
      <w:pPr>
        <w:widowControl w:val="0"/>
        <w:spacing w:line="360" w:lineRule="auto"/>
        <w:ind w:right="1327"/>
        <w:jc w:val="both"/>
        <w:rPr>
          <w:rFonts w:ascii="Arial" w:hAnsi="Arial" w:cs="Arial"/>
          <w:sz w:val="24"/>
          <w:szCs w:val="24"/>
          <w:lang w:eastAsia="es-ES"/>
        </w:rPr>
      </w:pPr>
    </w:p>
    <w:p w:rsidR="003F1A8A" w:rsidRPr="00D51923" w:rsidRDefault="003F1A8A" w:rsidP="003F1A8A">
      <w:pPr>
        <w:spacing w:line="360" w:lineRule="auto"/>
        <w:jc w:val="both"/>
        <w:rPr>
          <w:rFonts w:ascii="Arial" w:hAnsi="Arial" w:cs="Arial"/>
          <w:sz w:val="24"/>
          <w:szCs w:val="24"/>
        </w:rPr>
      </w:pPr>
    </w:p>
    <w:p w:rsidR="00294EC6" w:rsidRPr="003F1A8A" w:rsidRDefault="00294EC6" w:rsidP="003F1A8A"/>
    <w:sectPr w:rsidR="00294EC6" w:rsidRPr="003F1A8A" w:rsidSect="00FF7B0A">
      <w:headerReference w:type="default" r:id="rId6"/>
      <w:headerReference w:type="first" r:id="rId7"/>
      <w:pgSz w:w="12242" w:h="20163" w:code="5"/>
      <w:pgMar w:top="1134" w:right="1134" w:bottom="2268" w:left="2127"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668" w:rsidRDefault="000C5668" w:rsidP="003F1A8A">
      <w:r>
        <w:separator/>
      </w:r>
    </w:p>
  </w:endnote>
  <w:endnote w:type="continuationSeparator" w:id="0">
    <w:p w:rsidR="000C5668" w:rsidRDefault="000C5668" w:rsidP="003F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668" w:rsidRDefault="000C5668" w:rsidP="003F1A8A">
      <w:r>
        <w:separator/>
      </w:r>
    </w:p>
  </w:footnote>
  <w:footnote w:type="continuationSeparator" w:id="0">
    <w:p w:rsidR="000C5668" w:rsidRDefault="000C5668" w:rsidP="003F1A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B0A" w:rsidRPr="00402A08" w:rsidRDefault="00FF7B0A" w:rsidP="00FF7B0A">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23404">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EXP/024/2019</w:t>
    </w:r>
  </w:p>
  <w:p w:rsidR="00FF7B0A" w:rsidRPr="00CC4788" w:rsidRDefault="00423404">
    <w:pPr>
      <w:rPr>
        <w:lang w:val="es-ES_tradnl"/>
      </w:rPr>
    </w:pPr>
    <w:r w:rsidRPr="00423404">
      <w:rPr>
        <w:rFonts w:eastAsiaTheme="minorHAnsi"/>
        <w:noProof/>
        <w:szCs w:val="24"/>
        <w:lang w:val="es-MX"/>
      </w:rPr>
      <mc:AlternateContent>
        <mc:Choice Requires="wps">
          <w:drawing>
            <wp:anchor distT="45720" distB="45720" distL="114300" distR="114300" simplePos="0" relativeHeight="251661312" behindDoc="1" locked="0" layoutInCell="1" allowOverlap="1" wp14:anchorId="4FCA1528" wp14:editId="169A8A75">
              <wp:simplePos x="0" y="0"/>
              <wp:positionH relativeFrom="leftMargin">
                <wp:posOffset>203835</wp:posOffset>
              </wp:positionH>
              <wp:positionV relativeFrom="paragraph">
                <wp:posOffset>4600037</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23404" w:rsidRDefault="00423404" w:rsidP="0042340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CA1528" id="_x0000_t202" coordsize="21600,21600" o:spt="202" path="m,l,21600r21600,l21600,xe">
              <v:stroke joinstyle="miter"/>
              <v:path gradientshapeok="t" o:connecttype="rect"/>
            </v:shapetype>
            <v:shape id="Cuadro de texto 3" o:spid="_x0000_s1026" type="#_x0000_t202" style="position:absolute;margin-left:16.05pt;margin-top:362.2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">
              <v:textbox>
                <w:txbxContent>
                  <w:p w:rsidR="00423404" w:rsidRDefault="00423404" w:rsidP="00423404">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404" w:rsidRDefault="00423404">
    <w:pPr>
      <w:pStyle w:val="Encabezado"/>
    </w:pPr>
    <w:r w:rsidRPr="00423404">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59264" behindDoc="1" locked="0" layoutInCell="1" allowOverlap="1" wp14:anchorId="6BB70450" wp14:editId="672D65B9">
              <wp:simplePos x="0" y="0"/>
              <wp:positionH relativeFrom="leftMargin">
                <wp:posOffset>194392</wp:posOffset>
              </wp:positionH>
              <wp:positionV relativeFrom="paragraph">
                <wp:posOffset>4716863</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23404" w:rsidRDefault="00423404" w:rsidP="0042340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B70450" id="_x0000_t202" coordsize="21600,21600" o:spt="202" path="m,l,21600r21600,l21600,xe">
              <v:stroke joinstyle="miter"/>
              <v:path gradientshapeok="t" o:connecttype="rect"/>
            </v:shapetype>
            <v:shape id="Cuadro de texto 1" o:spid="_x0000_s1027" type="#_x0000_t202" style="position:absolute;margin-left:15.3pt;margin-top:371.4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">
              <v:textbox>
                <w:txbxContent>
                  <w:p w:rsidR="00423404" w:rsidRDefault="00423404" w:rsidP="00423404">
                    <w:pPr>
                      <w:jc w:val="center"/>
                    </w:pPr>
                    <w:r>
                      <w:t>DATOS PERSONALES PROTEGIDOS POR EL ART.- 116 DE LA LGTAIP Y EL ART.- 56 DE LA LTAIPEO</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8A"/>
    <w:rsid w:val="000C5668"/>
    <w:rsid w:val="00294EC6"/>
    <w:rsid w:val="003F1A8A"/>
    <w:rsid w:val="00423404"/>
    <w:rsid w:val="004B1DB0"/>
    <w:rsid w:val="005223BF"/>
    <w:rsid w:val="00685BC3"/>
    <w:rsid w:val="00AC77AC"/>
    <w:rsid w:val="00FF7B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988A70-8A73-4084-87EF-CF1E95229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8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F1A8A"/>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3F1A8A"/>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uiPriority w:val="99"/>
    <w:rsid w:val="003F1A8A"/>
    <w:pPr>
      <w:autoSpaceDE w:val="0"/>
      <w:autoSpaceDN w:val="0"/>
    </w:pPr>
    <w:rPr>
      <w:lang w:eastAsia="es-ES"/>
    </w:rPr>
  </w:style>
  <w:style w:type="character" w:customStyle="1" w:styleId="TextonotapieCar">
    <w:name w:val="Texto nota pie Car"/>
    <w:basedOn w:val="Fuentedeprrafopredeter"/>
    <w:link w:val="Textonotapie"/>
    <w:uiPriority w:val="99"/>
    <w:rsid w:val="003F1A8A"/>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3F1A8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3F1A8A"/>
    <w:rPr>
      <w:rFonts w:ascii="Arial" w:eastAsia="Times New Roman" w:hAnsi="Arial" w:cs="Times New Roman"/>
      <w:sz w:val="30"/>
      <w:szCs w:val="20"/>
      <w:lang w:val="es-ES_tradnl" w:eastAsia="es-ES"/>
    </w:rPr>
  </w:style>
  <w:style w:type="paragraph" w:customStyle="1" w:styleId="BodyText2">
    <w:name w:val="Body Text 2"/>
    <w:basedOn w:val="Normal"/>
    <w:rsid w:val="003F1A8A"/>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3F1A8A"/>
    <w:pPr>
      <w:tabs>
        <w:tab w:val="center" w:pos="4419"/>
        <w:tab w:val="right" w:pos="8838"/>
      </w:tabs>
    </w:pPr>
  </w:style>
  <w:style w:type="character" w:customStyle="1" w:styleId="PiedepginaCar">
    <w:name w:val="Pie de página Car"/>
    <w:basedOn w:val="Fuentedeprrafopredeter"/>
    <w:link w:val="Piedepgina"/>
    <w:uiPriority w:val="99"/>
    <w:rsid w:val="003F1A8A"/>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2455</Words>
  <Characters>13506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2021-04-08T19:29:00Z</dcterms:created>
  <dcterms:modified xsi:type="dcterms:W3CDTF">2021-04-08T20:38:00Z</dcterms:modified>
</cp:coreProperties>
</file>