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3D1550D3"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6E7B3F">
              <w:rPr>
                <w:rFonts w:ascii="Arial" w:eastAsia="Times New Roman" w:hAnsi="Arial" w:cs="Arial"/>
                <w:bCs/>
                <w:iCs/>
                <w:caps/>
                <w:kern w:val="2"/>
                <w:sz w:val="21"/>
                <w:szCs w:val="21"/>
                <w:lang w:val="es-ES_tradnl" w:eastAsia="es-ES"/>
              </w:rPr>
              <w:t>025</w:t>
            </w:r>
            <w:r>
              <w:rPr>
                <w:rFonts w:ascii="Arial" w:eastAsia="Times New Roman" w:hAnsi="Arial" w:cs="Arial"/>
                <w:bCs/>
                <w:iCs/>
                <w:caps/>
                <w:kern w:val="2"/>
                <w:sz w:val="21"/>
                <w:szCs w:val="21"/>
                <w:lang w:val="es-ES_tradnl" w:eastAsia="es-ES"/>
              </w:rPr>
              <w:t>/2020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4DBE1DDE" w:rsidR="009D7854" w:rsidRPr="00FE0173" w:rsidRDefault="005B5423"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02C90F13" w:rsidR="00930B5C" w:rsidRPr="00FE0173" w:rsidRDefault="00930B5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596D283" w14:textId="77777777" w:rsidR="00173B0A" w:rsidRDefault="00173B0A" w:rsidP="00C13F37">
      <w:pPr>
        <w:spacing w:line="360" w:lineRule="auto"/>
        <w:jc w:val="both"/>
        <w:rPr>
          <w:rFonts w:ascii="Arial" w:hAnsi="Arial" w:cs="Arial"/>
          <w:b/>
          <w:sz w:val="24"/>
          <w:szCs w:val="24"/>
        </w:rPr>
      </w:pPr>
    </w:p>
    <w:p w14:paraId="15BBFD02" w14:textId="40AC565C"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960F91">
        <w:rPr>
          <w:rFonts w:ascii="Arial" w:hAnsi="Arial" w:cs="Arial"/>
          <w:b/>
          <w:sz w:val="24"/>
          <w:szCs w:val="24"/>
        </w:rPr>
        <w:t>OCHO</w:t>
      </w:r>
      <w:r w:rsidR="00465C8D">
        <w:rPr>
          <w:rFonts w:ascii="Arial" w:hAnsi="Arial" w:cs="Arial"/>
          <w:b/>
          <w:sz w:val="24"/>
          <w:szCs w:val="24"/>
        </w:rPr>
        <w:t xml:space="preserve"> DE DICIEMBRE </w:t>
      </w:r>
      <w:r w:rsidR="00C13F37">
        <w:rPr>
          <w:rFonts w:ascii="Arial" w:hAnsi="Arial" w:cs="Arial"/>
          <w:b/>
          <w:sz w:val="24"/>
          <w:szCs w:val="24"/>
        </w:rPr>
        <w:t xml:space="preserve">DE DOS MIL VEINTE. </w:t>
      </w:r>
    </w:p>
    <w:p w14:paraId="2DF44CA7" w14:textId="1D416259"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6E7B3F">
        <w:rPr>
          <w:rFonts w:ascii="Arial" w:eastAsia="Times New Roman" w:hAnsi="Arial" w:cs="Arial"/>
          <w:b/>
          <w:bCs/>
          <w:sz w:val="24"/>
          <w:szCs w:val="24"/>
          <w:lang w:eastAsia="es-ES"/>
        </w:rPr>
        <w:t>025</w:t>
      </w:r>
      <w:r w:rsidR="00847363">
        <w:rPr>
          <w:rFonts w:ascii="Arial" w:eastAsia="Times New Roman" w:hAnsi="Arial" w:cs="Arial"/>
          <w:b/>
          <w:bCs/>
          <w:sz w:val="24"/>
          <w:szCs w:val="24"/>
          <w:lang w:eastAsia="es-ES"/>
        </w:rPr>
        <w:t>/2020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5B5423">
        <w:rPr>
          <w:rFonts w:ascii="Arial" w:eastAsia="Times New Roman" w:hAnsi="Arial" w:cs="Arial"/>
          <w:bCs/>
          <w:iCs/>
          <w:caps/>
          <w:kern w:val="2"/>
          <w:sz w:val="21"/>
          <w:szCs w:val="21"/>
          <w:lang w:val="es-ES_tradnl" w:eastAsia="es-ES"/>
        </w:rPr>
        <w:t>**********</w:t>
      </w:r>
      <w:r w:rsidR="00EC0602">
        <w:rPr>
          <w:rFonts w:ascii="Arial" w:eastAsia="Times New Roman" w:hAnsi="Arial" w:cs="Arial"/>
          <w:b/>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5B5423">
        <w:rPr>
          <w:rFonts w:ascii="Arial" w:eastAsia="Times New Roman" w:hAnsi="Arial" w:cs="Arial"/>
          <w:bCs/>
          <w:iCs/>
          <w:caps/>
          <w:kern w:val="2"/>
          <w:sz w:val="21"/>
          <w:szCs w:val="21"/>
          <w:lang w:val="es-ES_tradnl" w:eastAsia="es-ES"/>
        </w:rPr>
        <w:t>**********</w:t>
      </w:r>
      <w:r w:rsidR="00EC0602">
        <w:rPr>
          <w:rFonts w:ascii="Arial" w:eastAsia="Times New Roman" w:hAnsi="Arial" w:cs="Arial"/>
          <w:b/>
          <w:sz w:val="24"/>
          <w:szCs w:val="24"/>
          <w:lang w:val="es-ES"/>
        </w:rPr>
        <w:t xml:space="preserve"> </w:t>
      </w:r>
      <w:r w:rsidR="002304A8">
        <w:rPr>
          <w:rFonts w:ascii="Arial" w:eastAsia="Times New Roman" w:hAnsi="Arial" w:cs="Arial"/>
          <w:sz w:val="24"/>
          <w:szCs w:val="24"/>
          <w:lang w:val="es-ES"/>
        </w:rPr>
        <w:t xml:space="preserve">de </w:t>
      </w:r>
      <w:r w:rsidR="0050591C">
        <w:rPr>
          <w:rFonts w:ascii="Arial" w:eastAsia="Times New Roman" w:hAnsi="Arial" w:cs="Arial"/>
          <w:sz w:val="24"/>
          <w:szCs w:val="24"/>
          <w:lang w:val="es-ES"/>
        </w:rPr>
        <w:t xml:space="preserve">diecinueve de agosto </w:t>
      </w:r>
      <w:r w:rsidR="002F7C74">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3F13EC">
        <w:rPr>
          <w:rFonts w:ascii="Arial" w:eastAsia="Times New Roman" w:hAnsi="Arial" w:cs="Arial"/>
          <w:bCs/>
          <w:sz w:val="24"/>
          <w:szCs w:val="24"/>
          <w:lang w:eastAsia="es-ES"/>
        </w:rPr>
        <w:t xml:space="preserve">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26A6EF69" w:rsidR="00614553" w:rsidRPr="00E87419" w:rsidRDefault="00C20E79" w:rsidP="00092258">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662F8F">
        <w:rPr>
          <w:rFonts w:ascii="Arial" w:eastAsia="Times New Roman" w:hAnsi="Arial" w:cs="Arial"/>
          <w:bCs/>
          <w:sz w:val="24"/>
          <w:szCs w:val="24"/>
          <w:lang w:val="es-ES" w:eastAsia="es-ES"/>
        </w:rPr>
        <w:t>Mediante acuerdo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092258">
        <w:rPr>
          <w:rFonts w:ascii="Arial" w:eastAsia="Times New Roman" w:hAnsi="Arial" w:cs="Arial"/>
          <w:bCs/>
          <w:sz w:val="24"/>
          <w:szCs w:val="24"/>
          <w:lang w:val="es-ES" w:eastAsia="es-ES"/>
        </w:rPr>
        <w:t xml:space="preserve">siete de </w:t>
      </w:r>
      <w:r w:rsidR="00997A7C">
        <w:rPr>
          <w:rFonts w:ascii="Arial" w:eastAsia="Times New Roman" w:hAnsi="Arial" w:cs="Arial"/>
          <w:bCs/>
          <w:sz w:val="24"/>
          <w:szCs w:val="24"/>
          <w:lang w:val="es-ES" w:eastAsia="es-ES"/>
        </w:rPr>
        <w:t xml:space="preserve">febrero </w:t>
      </w:r>
      <w:r w:rsidR="00092258">
        <w:rPr>
          <w:rFonts w:ascii="Arial" w:eastAsia="Times New Roman" w:hAnsi="Arial" w:cs="Arial"/>
          <w:bCs/>
          <w:sz w:val="24"/>
          <w:szCs w:val="24"/>
          <w:lang w:val="es-ES" w:eastAsia="es-ES"/>
        </w:rPr>
        <w:t xml:space="preserve">de dos mil </w:t>
      </w:r>
      <w:r w:rsidR="007E1098">
        <w:rPr>
          <w:rFonts w:ascii="Arial" w:eastAsia="Times New Roman" w:hAnsi="Arial" w:cs="Arial"/>
          <w:bCs/>
          <w:sz w:val="24"/>
          <w:szCs w:val="24"/>
          <w:lang w:val="es-ES" w:eastAsia="es-ES"/>
        </w:rPr>
        <w:t>veinte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w:t>
      </w:r>
      <w:r w:rsidR="007E1098" w:rsidRPr="007E1098">
        <w:rPr>
          <w:rFonts w:ascii="Arial" w:eastAsia="Times New Roman" w:hAnsi="Arial" w:cs="Arial"/>
          <w:b/>
          <w:bCs/>
          <w:sz w:val="24"/>
          <w:szCs w:val="24"/>
          <w:lang w:val="es-ES" w:eastAsia="es-ES"/>
        </w:rPr>
        <w:t>se</w:t>
      </w:r>
      <w:r w:rsidR="007E109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1A1553">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662F8F">
        <w:rPr>
          <w:rFonts w:ascii="Arial" w:eastAsia="Times New Roman" w:hAnsi="Arial" w:cs="Arial"/>
          <w:sz w:val="24"/>
          <w:szCs w:val="24"/>
          <w:lang w:val="es-ES" w:eastAsia="es-ES"/>
        </w:rPr>
        <w:t>25 y 26</w:t>
      </w:r>
      <w:r w:rsidR="00C84118">
        <w:rPr>
          <w:rFonts w:ascii="Arial" w:eastAsia="Times New Roman" w:hAnsi="Arial" w:cs="Arial"/>
          <w:sz w:val="24"/>
          <w:szCs w:val="24"/>
          <w:lang w:val="es-ES" w:eastAsia="es-ES"/>
        </w:rPr>
        <w:t>).</w:t>
      </w:r>
    </w:p>
    <w:p w14:paraId="70B9B06B" w14:textId="653CFC1A" w:rsidR="00943AC5" w:rsidRDefault="006E31F3"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15C03">
        <w:rPr>
          <w:rFonts w:ascii="Arial" w:eastAsia="Times New Roman" w:hAnsi="Arial" w:cs="Arial"/>
          <w:sz w:val="24"/>
          <w:szCs w:val="24"/>
          <w:lang w:val="es-ES" w:eastAsia="es-ES"/>
        </w:rPr>
        <w:t xml:space="preserve"> veintinueve de septiembre</w:t>
      </w:r>
      <w:r w:rsidR="00344821">
        <w:rPr>
          <w:rFonts w:ascii="Arial" w:eastAsia="Times New Roman" w:hAnsi="Arial" w:cs="Arial"/>
          <w:sz w:val="24"/>
          <w:szCs w:val="24"/>
          <w:lang w:val="es-ES" w:eastAsia="es-ES"/>
        </w:rPr>
        <w:t xml:space="preserve"> de dos mil </w:t>
      </w:r>
      <w:r w:rsidR="00C15C03">
        <w:rPr>
          <w:rFonts w:ascii="Arial" w:eastAsia="Times New Roman" w:hAnsi="Arial" w:cs="Arial"/>
          <w:sz w:val="24"/>
          <w:szCs w:val="24"/>
          <w:lang w:val="es-ES" w:eastAsia="es-ES"/>
        </w:rPr>
        <w:t>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1A1553">
        <w:rPr>
          <w:rFonts w:ascii="Arial" w:eastAsia="Times New Roman" w:hAnsi="Arial" w:cs="Arial"/>
          <w:bCs/>
          <w:sz w:val="24"/>
          <w:szCs w:val="24"/>
          <w:lang w:val="es-ES" w:eastAsia="es-ES"/>
        </w:rPr>
        <w:t xml:space="preserve">por conducto del </w:t>
      </w:r>
      <w:r w:rsidR="00B84601">
        <w:rPr>
          <w:rFonts w:ascii="Arial" w:eastAsia="Times New Roman" w:hAnsi="Arial" w:cs="Arial"/>
          <w:bCs/>
          <w:sz w:val="24"/>
          <w:szCs w:val="24"/>
          <w:lang w:val="es-ES" w:eastAsia="es-ES"/>
        </w:rPr>
        <w:t xml:space="preserve">Director 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w:t>
      </w:r>
      <w:r w:rsidR="00C15C03">
        <w:rPr>
          <w:rFonts w:ascii="Arial" w:eastAsia="Times New Roman" w:hAnsi="Arial" w:cs="Arial"/>
          <w:sz w:val="24"/>
          <w:szCs w:val="24"/>
          <w:lang w:val="es-ES_tradnl" w:eastAsia="es-ES"/>
        </w:rPr>
        <w:t>y se fijó hora y fecha para la celebración de la audiencia de ley</w:t>
      </w:r>
      <w:r w:rsidR="00943AC5">
        <w:rPr>
          <w:rFonts w:ascii="Arial" w:eastAsia="Times New Roman" w:hAnsi="Arial" w:cs="Arial"/>
          <w:sz w:val="24"/>
          <w:szCs w:val="24"/>
          <w:lang w:val="es-ES_tradnl" w:eastAsia="es-ES"/>
        </w:rPr>
        <w:t xml:space="preserve"> (foja </w:t>
      </w:r>
      <w:r w:rsidR="00C15C03">
        <w:rPr>
          <w:rFonts w:ascii="Arial" w:eastAsia="Times New Roman" w:hAnsi="Arial" w:cs="Arial"/>
          <w:sz w:val="24"/>
          <w:szCs w:val="24"/>
          <w:lang w:val="es-ES_tradnl" w:eastAsia="es-ES"/>
        </w:rPr>
        <w:t>46</w:t>
      </w:r>
      <w:r w:rsidR="00943AC5">
        <w:rPr>
          <w:rFonts w:ascii="Arial" w:eastAsia="Times New Roman" w:hAnsi="Arial" w:cs="Arial"/>
          <w:sz w:val="24"/>
          <w:szCs w:val="24"/>
          <w:lang w:val="es-ES_tradnl" w:eastAsia="es-ES"/>
        </w:rPr>
        <w:t>).</w:t>
      </w:r>
    </w:p>
    <w:p w14:paraId="2B6E0DEE" w14:textId="153B62CE" w:rsidR="00943AC5" w:rsidRDefault="00943AC5" w:rsidP="00E8525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TERCERO. </w:t>
      </w:r>
      <w:r w:rsidR="00F379EF">
        <w:rPr>
          <w:rFonts w:ascii="Arial" w:eastAsia="Times New Roman" w:hAnsi="Arial" w:cs="Arial"/>
          <w:bCs/>
          <w:sz w:val="24"/>
          <w:szCs w:val="24"/>
          <w:lang w:val="es-ES_tradnl" w:eastAsia="es-ES"/>
        </w:rPr>
        <w:t xml:space="preserve">El tres de noviembre de dos mil veinte, </w:t>
      </w:r>
      <w:r w:rsidR="00E85251">
        <w:rPr>
          <w:rFonts w:ascii="Arial" w:eastAsia="Times New Roman" w:hAnsi="Arial" w:cs="Arial"/>
          <w:bCs/>
          <w:sz w:val="24"/>
          <w:szCs w:val="24"/>
          <w:lang w:val="es-ES_tradnl" w:eastAsia="es-ES"/>
        </w:rPr>
        <w:t xml:space="preserve">y en cumplimiento a los Acuerdos Generales </w:t>
      </w:r>
      <w:r w:rsidR="00E85251">
        <w:rPr>
          <w:rFonts w:ascii="Arial" w:eastAsia="Times New Roman" w:hAnsi="Arial" w:cs="Arial"/>
          <w:b/>
          <w:bCs/>
          <w:sz w:val="24"/>
          <w:szCs w:val="24"/>
          <w:lang w:val="es-ES_tradnl" w:eastAsia="es-ES"/>
        </w:rPr>
        <w:t xml:space="preserve">AG/TJAO/21/2020 </w:t>
      </w:r>
      <w:r w:rsidR="00E85251">
        <w:rPr>
          <w:rFonts w:ascii="Arial" w:eastAsia="Times New Roman" w:hAnsi="Arial" w:cs="Arial"/>
          <w:bCs/>
          <w:sz w:val="24"/>
          <w:szCs w:val="24"/>
          <w:lang w:val="es-ES_tradnl" w:eastAsia="es-ES"/>
        </w:rPr>
        <w:t xml:space="preserve">y </w:t>
      </w:r>
      <w:r w:rsidR="00E85251">
        <w:rPr>
          <w:rFonts w:ascii="Arial" w:eastAsia="Times New Roman" w:hAnsi="Arial" w:cs="Arial"/>
          <w:b/>
          <w:bCs/>
          <w:sz w:val="24"/>
          <w:szCs w:val="24"/>
          <w:lang w:val="es-ES_tradnl" w:eastAsia="es-ES"/>
        </w:rPr>
        <w:t>AG/TJAO/22/2020</w:t>
      </w:r>
      <w:r w:rsidR="007B7343">
        <w:rPr>
          <w:rFonts w:ascii="Arial" w:eastAsia="Times New Roman" w:hAnsi="Arial" w:cs="Arial"/>
          <w:b/>
          <w:bCs/>
          <w:sz w:val="24"/>
          <w:szCs w:val="24"/>
          <w:lang w:val="es-ES_tradnl" w:eastAsia="es-ES"/>
        </w:rPr>
        <w:t xml:space="preserve">, </w:t>
      </w:r>
      <w:r w:rsidR="007B7343">
        <w:rPr>
          <w:rFonts w:ascii="Arial" w:eastAsia="Times New Roman" w:hAnsi="Arial" w:cs="Arial"/>
          <w:bCs/>
          <w:sz w:val="24"/>
          <w:szCs w:val="24"/>
          <w:lang w:val="es-ES_tradnl" w:eastAsia="es-ES"/>
        </w:rPr>
        <w:t xml:space="preserve">del Pleno del Tribunal de Justicia Administrativa del Estado de Oaxaca, se ordenó la suspensión y prórroga de las labores de este Tribunal del quince al veintitrés de octubre, y del veintiséis de octubre al dos de noviembre del año </w:t>
      </w:r>
      <w:r w:rsidR="00415B80">
        <w:rPr>
          <w:rFonts w:ascii="Arial" w:eastAsia="Times New Roman" w:hAnsi="Arial" w:cs="Arial"/>
          <w:bCs/>
          <w:sz w:val="24"/>
          <w:szCs w:val="24"/>
          <w:lang w:val="es-ES_tradnl" w:eastAsia="es-ES"/>
        </w:rPr>
        <w:t>en curso</w:t>
      </w:r>
      <w:r w:rsidR="007B7343">
        <w:rPr>
          <w:rFonts w:ascii="Arial" w:eastAsia="Times New Roman" w:hAnsi="Arial" w:cs="Arial"/>
          <w:bCs/>
          <w:sz w:val="24"/>
          <w:szCs w:val="24"/>
          <w:lang w:val="es-ES_tradnl" w:eastAsia="es-ES"/>
        </w:rPr>
        <w:t xml:space="preserve">, </w:t>
      </w:r>
      <w:r w:rsidR="00415B80">
        <w:rPr>
          <w:rFonts w:ascii="Arial" w:eastAsia="Times New Roman" w:hAnsi="Arial" w:cs="Arial"/>
          <w:bCs/>
          <w:sz w:val="24"/>
          <w:szCs w:val="24"/>
          <w:lang w:val="es-ES_tradnl" w:eastAsia="es-ES"/>
        </w:rPr>
        <w:t>con motivo de la emergencia sanitaria generada por el SARS-Cov-2 (covid-19), sin que corrieran plazos ni términos, por lo que fue imposible llevar a cabo la audiencia de ley, por lo que se fijó nueva hora y fecha para la celebración de la audiencia de ley (foja 52).</w:t>
      </w:r>
    </w:p>
    <w:p w14:paraId="2917CB31" w14:textId="7AA0A815" w:rsidR="00415B80" w:rsidRPr="00415B80" w:rsidRDefault="00D90BC0"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CUARTO</w:t>
      </w:r>
      <w:r w:rsidR="00E02026" w:rsidRPr="00582D6F">
        <w:rPr>
          <w:rFonts w:ascii="Arial" w:eastAsia="Times New Roman" w:hAnsi="Arial" w:cs="Arial"/>
          <w:b/>
          <w:sz w:val="24"/>
          <w:szCs w:val="24"/>
          <w:lang w:val="es-ES_tradnl" w:eastAsia="es-ES"/>
        </w:rPr>
        <w:t xml:space="preserve">. </w:t>
      </w:r>
      <w:r w:rsidR="00415B80">
        <w:rPr>
          <w:rFonts w:ascii="Arial" w:eastAsia="Times New Roman" w:hAnsi="Arial" w:cs="Arial"/>
          <w:sz w:val="24"/>
          <w:szCs w:val="24"/>
          <w:lang w:val="es-ES_tradnl" w:eastAsia="es-ES"/>
        </w:rPr>
        <w:t xml:space="preserve">El once de noviembre del presente año, </w:t>
      </w:r>
      <w:r w:rsidR="00C906C2">
        <w:rPr>
          <w:rFonts w:ascii="Arial" w:eastAsia="Times New Roman" w:hAnsi="Arial" w:cs="Arial"/>
          <w:sz w:val="24"/>
          <w:szCs w:val="24"/>
          <w:lang w:val="es-ES_tradnl" w:eastAsia="es-ES"/>
        </w:rPr>
        <w:t>se suspendió la</w:t>
      </w:r>
      <w:r w:rsidR="00415B80">
        <w:rPr>
          <w:rFonts w:ascii="Arial" w:eastAsia="Times New Roman" w:hAnsi="Arial" w:cs="Arial"/>
          <w:sz w:val="24"/>
          <w:szCs w:val="24"/>
          <w:lang w:val="es-ES_tradnl" w:eastAsia="es-ES"/>
        </w:rPr>
        <w:t xml:space="preserve"> audiencia de ley</w:t>
      </w:r>
      <w:r w:rsidR="00C906C2">
        <w:rPr>
          <w:rFonts w:ascii="Arial" w:eastAsia="Times New Roman" w:hAnsi="Arial" w:cs="Arial"/>
          <w:sz w:val="24"/>
          <w:szCs w:val="24"/>
          <w:lang w:val="es-ES_tradnl" w:eastAsia="es-ES"/>
        </w:rPr>
        <w:t xml:space="preserve"> señalada para esa fecha,</w:t>
      </w:r>
      <w:r w:rsidR="00415B80">
        <w:rPr>
          <w:rFonts w:ascii="Arial" w:eastAsia="Times New Roman" w:hAnsi="Arial" w:cs="Arial"/>
          <w:sz w:val="24"/>
          <w:szCs w:val="24"/>
          <w:lang w:val="es-ES_tradnl" w:eastAsia="es-ES"/>
        </w:rPr>
        <w:t xml:space="preserve"> en virtud de que el actuario adscrito a esta Sala Unitaria no le fue posible notificar en tiempo y forma a las partes en el presente juicio, por lo que nuevamente se señaló hora y fecha para que tuviera verificativo la audiencia de Ley (foja 55).</w:t>
      </w:r>
    </w:p>
    <w:p w14:paraId="1E119A1B" w14:textId="7B4C88C5" w:rsidR="00C84118" w:rsidRDefault="00415B80"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sidR="00330526" w:rsidRPr="001769A9">
        <w:rPr>
          <w:rFonts w:ascii="Arial" w:eastAsia="Times New Roman" w:hAnsi="Arial" w:cs="Arial"/>
          <w:sz w:val="24"/>
          <w:szCs w:val="24"/>
          <w:lang w:val="es-ES_tradnl" w:eastAsia="es-ES"/>
        </w:rPr>
        <w:t>El</w:t>
      </w:r>
      <w:r w:rsidR="00D11932" w:rsidRPr="001769A9">
        <w:rPr>
          <w:rFonts w:ascii="Arial" w:eastAsia="Times New Roman" w:hAnsi="Arial" w:cs="Arial"/>
          <w:sz w:val="24"/>
          <w:szCs w:val="24"/>
          <w:lang w:val="es-ES_tradnl" w:eastAsia="es-ES"/>
        </w:rPr>
        <w:t xml:space="preserve"> </w:t>
      </w:r>
      <w:r w:rsidR="001769A9" w:rsidRPr="001769A9">
        <w:rPr>
          <w:rFonts w:ascii="Arial" w:eastAsia="Times New Roman" w:hAnsi="Arial" w:cs="Arial"/>
          <w:sz w:val="24"/>
          <w:szCs w:val="24"/>
          <w:lang w:val="es-ES_tradnl" w:eastAsia="es-ES"/>
        </w:rPr>
        <w:t xml:space="preserve">uno de diciembre </w:t>
      </w:r>
      <w:r w:rsidR="00D11932" w:rsidRPr="001769A9">
        <w:rPr>
          <w:rFonts w:ascii="Arial" w:eastAsia="Times New Roman" w:hAnsi="Arial" w:cs="Arial"/>
          <w:sz w:val="24"/>
          <w:szCs w:val="24"/>
          <w:lang w:val="es-ES_tradnl" w:eastAsia="es-ES"/>
        </w:rPr>
        <w:t>de</w:t>
      </w:r>
      <w:r w:rsidR="004C4309" w:rsidRPr="001769A9">
        <w:rPr>
          <w:rFonts w:ascii="Arial" w:eastAsia="Times New Roman" w:hAnsi="Arial" w:cs="Arial"/>
          <w:sz w:val="24"/>
          <w:szCs w:val="24"/>
          <w:lang w:val="es-ES_tradnl" w:eastAsia="es-ES"/>
        </w:rPr>
        <w:t xml:space="preserve"> dos mil veinte, </w:t>
      </w:r>
      <w:r w:rsidR="00AF73E0" w:rsidRPr="001769A9">
        <w:rPr>
          <w:rFonts w:ascii="Arial" w:eastAsia="Times New Roman" w:hAnsi="Arial" w:cs="Arial"/>
          <w:sz w:val="24"/>
          <w:szCs w:val="24"/>
          <w:lang w:val="es-ES_tradnl" w:eastAsia="es-ES"/>
        </w:rPr>
        <w:t xml:space="preserve">se </w:t>
      </w:r>
      <w:r w:rsidR="003B5AAA" w:rsidRPr="001769A9">
        <w:rPr>
          <w:rFonts w:ascii="Arial" w:eastAsia="Times New Roman" w:hAnsi="Arial" w:cs="Arial"/>
          <w:snapToGrid w:val="0"/>
          <w:sz w:val="24"/>
          <w:szCs w:val="24"/>
          <w:lang w:val="es-ES_tradnl" w:eastAsia="es-ES"/>
        </w:rPr>
        <w:t>declaró</w:t>
      </w:r>
      <w:r w:rsidR="003B5AAA" w:rsidRPr="001769A9">
        <w:rPr>
          <w:rFonts w:ascii="Arial" w:eastAsia="Times New Roman" w:hAnsi="Arial" w:cs="Arial"/>
          <w:sz w:val="24"/>
          <w:szCs w:val="24"/>
          <w:lang w:eastAsia="es-ES"/>
        </w:rPr>
        <w:t xml:space="preserve"> a</w:t>
      </w:r>
      <w:r w:rsidR="00DF4B10" w:rsidRPr="001769A9">
        <w:rPr>
          <w:rFonts w:ascii="Arial" w:eastAsia="Times New Roman" w:hAnsi="Arial" w:cs="Arial"/>
          <w:sz w:val="24"/>
          <w:szCs w:val="24"/>
          <w:lang w:eastAsia="es-ES"/>
        </w:rPr>
        <w:t>bierta la audiencia de Ley, en l</w:t>
      </w:r>
      <w:r w:rsidR="003B5AAA" w:rsidRPr="001769A9">
        <w:rPr>
          <w:rFonts w:ascii="Arial" w:eastAsia="Times New Roman" w:hAnsi="Arial" w:cs="Arial"/>
          <w:sz w:val="24"/>
          <w:szCs w:val="24"/>
          <w:lang w:eastAsia="es-ES"/>
        </w:rPr>
        <w:t>a que no comparecieron las partes, ni persona alguna qu</w:t>
      </w:r>
      <w:r w:rsidR="00046FD2" w:rsidRPr="001769A9">
        <w:rPr>
          <w:rFonts w:ascii="Arial" w:eastAsia="Times New Roman" w:hAnsi="Arial" w:cs="Arial"/>
          <w:sz w:val="24"/>
          <w:szCs w:val="24"/>
          <w:lang w:eastAsia="es-ES"/>
        </w:rPr>
        <w:t>e legalmente la</w:t>
      </w:r>
      <w:r w:rsidR="004E053D" w:rsidRPr="001769A9">
        <w:rPr>
          <w:rFonts w:ascii="Arial" w:eastAsia="Times New Roman" w:hAnsi="Arial" w:cs="Arial"/>
          <w:sz w:val="24"/>
          <w:szCs w:val="24"/>
          <w:lang w:eastAsia="es-ES"/>
        </w:rPr>
        <w:t>s</w:t>
      </w:r>
      <w:r w:rsidR="00046FD2" w:rsidRPr="001769A9">
        <w:rPr>
          <w:rFonts w:ascii="Arial" w:eastAsia="Times New Roman" w:hAnsi="Arial" w:cs="Arial"/>
          <w:sz w:val="24"/>
          <w:szCs w:val="24"/>
          <w:lang w:eastAsia="es-ES"/>
        </w:rPr>
        <w:t xml:space="preserve"> representara</w:t>
      </w:r>
      <w:r w:rsidR="000E542C" w:rsidRPr="001769A9">
        <w:rPr>
          <w:rFonts w:ascii="Arial" w:eastAsia="Times New Roman" w:hAnsi="Arial" w:cs="Arial"/>
          <w:sz w:val="24"/>
          <w:szCs w:val="24"/>
          <w:lang w:eastAsia="es-ES"/>
        </w:rPr>
        <w:t>,</w:t>
      </w:r>
      <w:r w:rsidR="00F14863" w:rsidRPr="001769A9">
        <w:rPr>
          <w:rFonts w:ascii="Arial" w:eastAsia="Times New Roman" w:hAnsi="Arial" w:cs="Arial"/>
          <w:sz w:val="24"/>
          <w:szCs w:val="24"/>
          <w:lang w:eastAsia="es-ES"/>
        </w:rPr>
        <w:t xml:space="preserve"> </w:t>
      </w:r>
      <w:r w:rsidR="00795AD9" w:rsidRPr="001769A9">
        <w:rPr>
          <w:rFonts w:ascii="Arial" w:eastAsia="Times New Roman" w:hAnsi="Arial" w:cs="Arial"/>
          <w:sz w:val="24"/>
          <w:szCs w:val="24"/>
          <w:lang w:eastAsia="es-ES"/>
        </w:rPr>
        <w:t xml:space="preserve">no </w:t>
      </w:r>
      <w:r w:rsidR="009F5114" w:rsidRPr="001769A9">
        <w:rPr>
          <w:rFonts w:ascii="Arial" w:eastAsia="Times New Roman" w:hAnsi="Arial" w:cs="Arial"/>
          <w:sz w:val="24"/>
          <w:szCs w:val="24"/>
          <w:lang w:eastAsia="es-ES"/>
        </w:rPr>
        <w:t>se</w:t>
      </w:r>
      <w:r w:rsidR="003B6794" w:rsidRPr="001769A9">
        <w:rPr>
          <w:rFonts w:ascii="Arial" w:eastAsia="Times New Roman" w:hAnsi="Arial" w:cs="Arial"/>
          <w:sz w:val="24"/>
          <w:szCs w:val="24"/>
          <w:lang w:eastAsia="es-ES"/>
        </w:rPr>
        <w:t xml:space="preserve"> formularon alegatos; </w:t>
      </w:r>
      <w:r w:rsidR="00F14863" w:rsidRPr="001769A9">
        <w:rPr>
          <w:rFonts w:ascii="Arial" w:eastAsia="Times New Roman" w:hAnsi="Arial" w:cs="Arial"/>
          <w:sz w:val="24"/>
          <w:szCs w:val="24"/>
          <w:lang w:eastAsia="es-ES"/>
        </w:rPr>
        <w:t>por lo que</w:t>
      </w:r>
      <w:r w:rsidR="008728A8" w:rsidRPr="001769A9">
        <w:rPr>
          <w:rFonts w:ascii="Arial" w:eastAsia="Times New Roman" w:hAnsi="Arial" w:cs="Arial"/>
          <w:sz w:val="24"/>
          <w:szCs w:val="24"/>
          <w:lang w:eastAsia="es-ES"/>
        </w:rPr>
        <w:t xml:space="preserve"> se</w:t>
      </w:r>
      <w:r w:rsidR="00F14863" w:rsidRPr="001769A9">
        <w:rPr>
          <w:rFonts w:ascii="Arial" w:eastAsia="Times New Roman" w:hAnsi="Arial" w:cs="Arial"/>
          <w:sz w:val="24"/>
          <w:szCs w:val="24"/>
          <w:lang w:eastAsia="es-ES"/>
        </w:rPr>
        <w:t xml:space="preserve"> </w:t>
      </w:r>
      <w:r w:rsidR="003B5AAA" w:rsidRPr="001769A9">
        <w:rPr>
          <w:rFonts w:ascii="Arial" w:eastAsia="Times New Roman" w:hAnsi="Arial" w:cs="Arial"/>
          <w:sz w:val="24"/>
          <w:szCs w:val="24"/>
          <w:lang w:eastAsia="es-ES"/>
        </w:rPr>
        <w:t>citó</w:t>
      </w:r>
      <w:r w:rsidR="00F14863" w:rsidRPr="001769A9">
        <w:rPr>
          <w:rFonts w:ascii="Arial" w:eastAsia="Times New Roman" w:hAnsi="Arial" w:cs="Arial"/>
          <w:sz w:val="24"/>
          <w:szCs w:val="24"/>
          <w:lang w:eastAsia="es-ES"/>
        </w:rPr>
        <w:t xml:space="preserve"> a las partes</w:t>
      </w:r>
      <w:r w:rsidR="003B5AAA" w:rsidRPr="001769A9">
        <w:rPr>
          <w:rFonts w:ascii="Arial" w:eastAsia="Times New Roman" w:hAnsi="Arial" w:cs="Arial"/>
          <w:sz w:val="24"/>
          <w:szCs w:val="24"/>
          <w:lang w:eastAsia="es-ES"/>
        </w:rPr>
        <w:t xml:space="preserve"> </w:t>
      </w:r>
      <w:r w:rsidR="00227870" w:rsidRPr="001769A9">
        <w:rPr>
          <w:rFonts w:ascii="Arial" w:eastAsia="Times New Roman" w:hAnsi="Arial" w:cs="Arial"/>
          <w:sz w:val="24"/>
          <w:szCs w:val="24"/>
          <w:lang w:eastAsia="es-ES"/>
        </w:rPr>
        <w:t>p</w:t>
      </w:r>
      <w:r w:rsidR="003B5AAA" w:rsidRPr="001769A9">
        <w:rPr>
          <w:rFonts w:ascii="Arial" w:eastAsia="Times New Roman" w:hAnsi="Arial" w:cs="Arial"/>
          <w:sz w:val="24"/>
          <w:szCs w:val="24"/>
          <w:lang w:val="es-ES_tradnl" w:eastAsia="es-ES"/>
        </w:rPr>
        <w:t>ara oír sentenc</w:t>
      </w:r>
      <w:r w:rsidR="00FE0173" w:rsidRPr="001769A9">
        <w:rPr>
          <w:rFonts w:ascii="Arial" w:eastAsia="Times New Roman" w:hAnsi="Arial" w:cs="Arial"/>
          <w:sz w:val="24"/>
          <w:szCs w:val="24"/>
          <w:lang w:val="es-ES_tradnl" w:eastAsia="es-ES"/>
        </w:rPr>
        <w:t xml:space="preserve">ia, </w:t>
      </w:r>
      <w:r w:rsidR="003B5AAA" w:rsidRPr="001769A9">
        <w:rPr>
          <w:rFonts w:ascii="Arial" w:eastAsia="Times New Roman" w:hAnsi="Arial" w:cs="Arial"/>
          <w:sz w:val="24"/>
          <w:szCs w:val="24"/>
          <w:lang w:val="es-ES_tradnl" w:eastAsia="es-ES"/>
        </w:rPr>
        <w:t>misma que se dicta dentro del térm</w:t>
      </w:r>
      <w:r w:rsidR="006E31F3" w:rsidRPr="001769A9">
        <w:rPr>
          <w:rFonts w:ascii="Arial" w:eastAsia="Times New Roman" w:hAnsi="Arial" w:cs="Arial"/>
          <w:sz w:val="24"/>
          <w:szCs w:val="24"/>
          <w:lang w:val="es-ES_tradnl" w:eastAsia="es-ES"/>
        </w:rPr>
        <w:t>ino que establece el artículo 20</w:t>
      </w:r>
      <w:r w:rsidR="000E542C" w:rsidRPr="001769A9">
        <w:rPr>
          <w:rFonts w:ascii="Arial" w:eastAsia="Times New Roman" w:hAnsi="Arial" w:cs="Arial"/>
          <w:sz w:val="24"/>
          <w:szCs w:val="24"/>
          <w:lang w:val="es-ES_tradnl" w:eastAsia="es-ES"/>
        </w:rPr>
        <w:t>5</w:t>
      </w:r>
      <w:r w:rsidR="00CB157B" w:rsidRPr="001769A9">
        <w:rPr>
          <w:rFonts w:ascii="Arial" w:eastAsia="Times New Roman" w:hAnsi="Arial" w:cs="Arial"/>
          <w:sz w:val="24"/>
          <w:szCs w:val="24"/>
          <w:lang w:val="es-ES_tradnl" w:eastAsia="es-ES"/>
        </w:rPr>
        <w:t>,</w:t>
      </w:r>
      <w:r w:rsidR="003B5AAA" w:rsidRPr="001769A9">
        <w:rPr>
          <w:rFonts w:ascii="Arial" w:eastAsia="Times New Roman" w:hAnsi="Arial" w:cs="Arial"/>
          <w:sz w:val="24"/>
          <w:szCs w:val="24"/>
          <w:lang w:val="es-ES_tradnl" w:eastAsia="es-ES"/>
        </w:rPr>
        <w:t xml:space="preserve"> de la Ley de </w:t>
      </w:r>
      <w:r w:rsidR="006E31F3" w:rsidRPr="001769A9">
        <w:rPr>
          <w:rFonts w:ascii="Arial" w:eastAsia="Times New Roman" w:hAnsi="Arial" w:cs="Arial"/>
          <w:sz w:val="24"/>
          <w:szCs w:val="24"/>
          <w:lang w:val="es-ES_tradnl" w:eastAsia="es-ES"/>
        </w:rPr>
        <w:t xml:space="preserve">Procedimiento y </w:t>
      </w:r>
      <w:r w:rsidR="003B5AAA" w:rsidRPr="001769A9">
        <w:rPr>
          <w:rFonts w:ascii="Arial" w:eastAsia="Times New Roman" w:hAnsi="Arial" w:cs="Arial"/>
          <w:sz w:val="24"/>
          <w:szCs w:val="24"/>
          <w:lang w:val="es-ES_tradnl" w:eastAsia="es-ES"/>
        </w:rPr>
        <w:t>Justicia Administrativa para el Estado</w:t>
      </w:r>
      <w:r w:rsidR="001769A9">
        <w:rPr>
          <w:rFonts w:ascii="Arial" w:eastAsia="Times New Roman" w:hAnsi="Arial" w:cs="Arial"/>
          <w:sz w:val="24"/>
          <w:szCs w:val="24"/>
          <w:lang w:val="es-ES_tradnl" w:eastAsia="es-ES"/>
        </w:rPr>
        <w:t xml:space="preserve"> (foja 64</w:t>
      </w:r>
      <w:r w:rsidR="002D0919" w:rsidRPr="001769A9">
        <w:rPr>
          <w:rFonts w:ascii="Arial" w:eastAsia="Times New Roman" w:hAnsi="Arial" w:cs="Arial"/>
          <w:sz w:val="24"/>
          <w:szCs w:val="24"/>
          <w:lang w:val="es-ES_tradnl" w:eastAsia="es-ES"/>
        </w:rPr>
        <w:t>),</w:t>
      </w:r>
      <w:r w:rsidR="00B451C0" w:rsidRPr="001769A9">
        <w:rPr>
          <w:rFonts w:ascii="Arial" w:eastAsia="Times New Roman" w:hAnsi="Arial" w:cs="Arial"/>
          <w:sz w:val="24"/>
          <w:szCs w:val="24"/>
          <w:lang w:val="es-ES_tradnl" w:eastAsia="es-ES"/>
        </w:rPr>
        <w:t xml:space="preserve"> </w:t>
      </w:r>
      <w:r w:rsidRPr="001769A9">
        <w:rPr>
          <w:rFonts w:ascii="Arial" w:eastAsia="Times New Roman" w:hAnsi="Arial" w:cs="Arial"/>
          <w:sz w:val="24"/>
          <w:szCs w:val="24"/>
          <w:lang w:val="es-ES_tradnl" w:eastAsia="es-ES"/>
        </w:rPr>
        <w:t>y</w:t>
      </w:r>
      <w:r w:rsidR="001A1553" w:rsidRPr="001769A9">
        <w:rPr>
          <w:rFonts w:ascii="Arial" w:eastAsia="Times New Roman" w:hAnsi="Arial" w:cs="Arial"/>
          <w:sz w:val="24"/>
          <w:szCs w:val="24"/>
          <w:lang w:val="es-ES_tradnl" w:eastAsia="es-ES"/>
        </w:rPr>
        <w:t>; - - - -</w:t>
      </w:r>
      <w:r w:rsidR="001A1553">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60D9AFED"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1A1553">
        <w:rPr>
          <w:rFonts w:ascii="Arial" w:eastAsia="Times New Roman" w:hAnsi="Arial" w:cs="Arial"/>
          <w:bCs/>
          <w:sz w:val="24"/>
          <w:szCs w:val="24"/>
          <w:lang w:val="es-ES_tradnl" w:eastAsia="es-ES"/>
        </w:rPr>
        <w:t xml:space="preserve">por conducto del </w:t>
      </w:r>
      <w:r w:rsidR="00916B71">
        <w:rPr>
          <w:rFonts w:ascii="Arial" w:eastAsia="Times New Roman" w:hAnsi="Arial" w:cs="Arial"/>
          <w:bCs/>
          <w:sz w:val="24"/>
          <w:szCs w:val="24"/>
          <w:lang w:val="es-ES_tradnl" w:eastAsia="es-ES"/>
        </w:rPr>
        <w:t>Director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77777777"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1102766F" w:rsidR="00916B71" w:rsidRPr="00402A0B" w:rsidRDefault="00916B71" w:rsidP="00916B71">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1071CA64" w14:textId="452EDA97" w:rsidR="002C5A51" w:rsidRDefault="00C349CB" w:rsidP="002C5A51">
      <w:pPr>
        <w:pStyle w:val="corte3centro"/>
        <w:ind w:right="-518" w:firstLine="567"/>
        <w:jc w:val="both"/>
        <w:rPr>
          <w:rFonts w:cs="Arial"/>
          <w:b w:val="0"/>
          <w:sz w:val="24"/>
          <w:szCs w:val="24"/>
        </w:rPr>
      </w:pPr>
      <w:r w:rsidRPr="00C349CB">
        <w:rPr>
          <w:rFonts w:cs="Arial"/>
          <w:bCs/>
          <w:sz w:val="24"/>
          <w:szCs w:val="24"/>
          <w:lang w:eastAsia="es-ES"/>
        </w:rPr>
        <w:lastRenderedPageBreak/>
        <w:t>CUARTO</w:t>
      </w:r>
      <w:r w:rsidR="002C5A51">
        <w:rPr>
          <w:rFonts w:cs="Arial"/>
          <w:b w:val="0"/>
          <w:bCs/>
          <w:sz w:val="24"/>
          <w:szCs w:val="24"/>
          <w:lang w:eastAsia="es-ES"/>
        </w:rPr>
        <w:t xml:space="preserve">. </w:t>
      </w:r>
      <w:r w:rsidR="001A1553">
        <w:rPr>
          <w:rFonts w:cs="Arial"/>
          <w:b w:val="0"/>
          <w:bCs/>
          <w:sz w:val="24"/>
          <w:szCs w:val="24"/>
          <w:lang w:eastAsia="es-ES"/>
        </w:rPr>
        <w:t>El</w:t>
      </w:r>
      <w:r w:rsidR="002D0919">
        <w:rPr>
          <w:rFonts w:cs="Arial"/>
          <w:b w:val="0"/>
          <w:bCs/>
          <w:sz w:val="24"/>
          <w:szCs w:val="24"/>
          <w:lang w:eastAsia="es-ES"/>
        </w:rPr>
        <w:t xml:space="preserve"> </w:t>
      </w:r>
      <w:r w:rsidR="002D0919" w:rsidRPr="0028344A">
        <w:rPr>
          <w:rFonts w:cs="Arial"/>
          <w:bCs/>
          <w:sz w:val="24"/>
          <w:szCs w:val="24"/>
          <w:lang w:eastAsia="es-ES"/>
        </w:rPr>
        <w:t xml:space="preserve">actor </w:t>
      </w:r>
      <w:r w:rsidR="005B5423">
        <w:rPr>
          <w:rFonts w:cs="Arial"/>
          <w:bCs/>
          <w:iCs/>
          <w:caps/>
          <w:kern w:val="2"/>
          <w:sz w:val="21"/>
          <w:szCs w:val="21"/>
          <w:lang w:eastAsia="es-ES"/>
        </w:rPr>
        <w:t>**********</w:t>
      </w:r>
      <w:r w:rsidR="0028344A">
        <w:rPr>
          <w:rFonts w:cs="Arial"/>
          <w:bCs/>
          <w:sz w:val="24"/>
          <w:szCs w:val="24"/>
          <w:lang w:eastAsia="es-ES"/>
        </w:rPr>
        <w:t>,</w:t>
      </w:r>
      <w:r w:rsidR="00A27E1B">
        <w:rPr>
          <w:rFonts w:cs="Arial"/>
          <w:b w:val="0"/>
          <w:bCs/>
          <w:sz w:val="24"/>
          <w:szCs w:val="24"/>
          <w:lang w:eastAsia="es-ES"/>
        </w:rPr>
        <w:t xml:space="preserve"> demandó la nulidad del contenido en el oficio con número de control </w:t>
      </w:r>
      <w:r w:rsidR="005B5423">
        <w:rPr>
          <w:rFonts w:cs="Arial"/>
          <w:bCs/>
          <w:iCs/>
          <w:caps/>
          <w:kern w:val="2"/>
          <w:sz w:val="21"/>
          <w:szCs w:val="21"/>
          <w:lang w:eastAsia="es-ES"/>
        </w:rPr>
        <w:t>**********</w:t>
      </w:r>
      <w:r w:rsidR="0053159A">
        <w:rPr>
          <w:rFonts w:cs="Arial"/>
          <w:b w:val="0"/>
          <w:bCs/>
          <w:sz w:val="24"/>
          <w:szCs w:val="24"/>
          <w:lang w:eastAsia="es-ES"/>
        </w:rPr>
        <w:t xml:space="preserve">, de </w:t>
      </w:r>
      <w:r w:rsidR="00F44B99">
        <w:rPr>
          <w:rFonts w:cs="Arial"/>
          <w:b w:val="0"/>
          <w:bCs/>
          <w:sz w:val="24"/>
          <w:szCs w:val="24"/>
          <w:lang w:eastAsia="es-ES"/>
        </w:rPr>
        <w:t xml:space="preserve">diecinueve de agosto </w:t>
      </w:r>
      <w:r w:rsidR="0053159A">
        <w:rPr>
          <w:rFonts w:cs="Arial"/>
          <w:b w:val="0"/>
          <w:bCs/>
          <w:sz w:val="24"/>
          <w:szCs w:val="24"/>
          <w:lang w:eastAsia="es-ES"/>
        </w:rPr>
        <w:t xml:space="preserve">de dos mil </w:t>
      </w:r>
      <w:r w:rsidR="000A4D8F">
        <w:rPr>
          <w:rFonts w:cs="Arial"/>
          <w:b w:val="0"/>
          <w:bCs/>
          <w:sz w:val="24"/>
          <w:szCs w:val="24"/>
          <w:lang w:eastAsia="es-ES"/>
        </w:rPr>
        <w:t>diecinueve</w:t>
      </w:r>
      <w:r w:rsidR="002C5A51" w:rsidRPr="00D7799B">
        <w:rPr>
          <w:rFonts w:cs="Arial"/>
          <w:b w:val="0"/>
          <w:sz w:val="24"/>
          <w:szCs w:val="24"/>
        </w:rPr>
        <w:t>, emitido por la Directora de Ingresos y Recaudación de la Secretaría de Finanzas del Poder Ejecutivo de</w:t>
      </w:r>
      <w:r w:rsidR="002C5A51">
        <w:rPr>
          <w:rFonts w:cs="Arial"/>
          <w:b w:val="0"/>
          <w:sz w:val="24"/>
          <w:szCs w:val="24"/>
        </w:rPr>
        <w:t xml:space="preserve">l Estado de Oaxaca, </w:t>
      </w:r>
      <w:r w:rsidR="00DF3923">
        <w:rPr>
          <w:rFonts w:cs="Arial"/>
          <w:b w:val="0"/>
          <w:sz w:val="24"/>
          <w:szCs w:val="24"/>
        </w:rPr>
        <w:t>toda vez que en ella no se señalaron las causas particulares o razones por las cuales estimó se encontraba omisa en el cumplimiento de sus obligaciones fiscales.</w:t>
      </w:r>
    </w:p>
    <w:p w14:paraId="523C9833" w14:textId="79A7CC3E" w:rsidR="00DF3923" w:rsidRDefault="00DF3923" w:rsidP="002C5A51">
      <w:pPr>
        <w:pStyle w:val="corte3centro"/>
        <w:ind w:right="-518" w:firstLine="567"/>
        <w:jc w:val="both"/>
        <w:rPr>
          <w:rFonts w:cs="Arial"/>
          <w:b w:val="0"/>
          <w:sz w:val="24"/>
          <w:szCs w:val="24"/>
        </w:rPr>
      </w:pPr>
    </w:p>
    <w:p w14:paraId="3553600F" w14:textId="375AC4F5" w:rsidR="00DF3923" w:rsidRDefault="00DF3923" w:rsidP="002C5A51">
      <w:pPr>
        <w:pStyle w:val="corte3centro"/>
        <w:ind w:right="-518" w:firstLine="567"/>
        <w:jc w:val="both"/>
        <w:rPr>
          <w:rFonts w:cs="Arial"/>
          <w:b w:val="0"/>
          <w:sz w:val="24"/>
          <w:szCs w:val="24"/>
        </w:rPr>
      </w:pPr>
      <w:r>
        <w:rPr>
          <w:rFonts w:cs="Arial"/>
          <w:b w:val="0"/>
          <w:sz w:val="24"/>
          <w:szCs w:val="24"/>
        </w:rPr>
        <w:t xml:space="preserve">Ofreciendo como pruebas, las siguientes: </w:t>
      </w:r>
      <w:r w:rsidR="00F44B99" w:rsidRPr="00F44B99">
        <w:rPr>
          <w:rFonts w:cs="Arial"/>
          <w:sz w:val="24"/>
          <w:szCs w:val="24"/>
        </w:rPr>
        <w:t>1.</w:t>
      </w:r>
      <w:r w:rsidR="00F44B99">
        <w:rPr>
          <w:rFonts w:cs="Arial"/>
          <w:b w:val="0"/>
          <w:sz w:val="24"/>
          <w:szCs w:val="24"/>
        </w:rPr>
        <w:t xml:space="preserve"> Documental privada. </w:t>
      </w:r>
      <w:r w:rsidR="00F44B99" w:rsidRPr="00F44B99">
        <w:rPr>
          <w:rFonts w:cs="Arial"/>
          <w:b w:val="0"/>
          <w:bCs/>
          <w:sz w:val="24"/>
          <w:szCs w:val="24"/>
        </w:rPr>
        <w:t xml:space="preserve">Consistente en copia simple de la credencial para votar expedida por el Instituto Federal Electoral a favor de </w:t>
      </w:r>
      <w:r w:rsidR="005B5423">
        <w:rPr>
          <w:rFonts w:cs="Arial"/>
          <w:bCs/>
          <w:iCs/>
          <w:caps/>
          <w:kern w:val="2"/>
          <w:sz w:val="21"/>
          <w:szCs w:val="21"/>
          <w:lang w:eastAsia="es-ES"/>
        </w:rPr>
        <w:t>**********</w:t>
      </w:r>
      <w:r w:rsidR="00F44B99" w:rsidRPr="00F44B99">
        <w:rPr>
          <w:rFonts w:cs="Arial"/>
          <w:b w:val="0"/>
          <w:bCs/>
          <w:sz w:val="24"/>
          <w:szCs w:val="24"/>
        </w:rPr>
        <w:t xml:space="preserve">; </w:t>
      </w:r>
      <w:r w:rsidR="00F44B99" w:rsidRPr="00F44B99">
        <w:rPr>
          <w:rFonts w:cs="Arial"/>
          <w:sz w:val="24"/>
          <w:szCs w:val="24"/>
        </w:rPr>
        <w:t>2.</w:t>
      </w:r>
      <w:r w:rsidR="00F44B99" w:rsidRPr="00F44B99">
        <w:rPr>
          <w:rFonts w:cs="Arial"/>
          <w:b w:val="0"/>
          <w:sz w:val="24"/>
          <w:szCs w:val="24"/>
        </w:rPr>
        <w:t xml:space="preserve"> Documental pública.</w:t>
      </w:r>
      <w:r w:rsidR="00F44B99" w:rsidRPr="00F44B99">
        <w:rPr>
          <w:rFonts w:cs="Arial"/>
          <w:b w:val="0"/>
          <w:bCs/>
          <w:sz w:val="24"/>
          <w:szCs w:val="24"/>
        </w:rPr>
        <w:t xml:space="preserve"> Consistente en el original de la multa por infracción establecida en el Código Fiscal para el Estado de Oaxaca, contenida en el oficio con número de control </w:t>
      </w:r>
      <w:r w:rsidR="005B5423">
        <w:rPr>
          <w:rFonts w:cs="Arial"/>
          <w:bCs/>
          <w:iCs/>
          <w:caps/>
          <w:kern w:val="2"/>
          <w:sz w:val="21"/>
          <w:szCs w:val="21"/>
          <w:lang w:eastAsia="es-ES"/>
        </w:rPr>
        <w:t>**********</w:t>
      </w:r>
      <w:r w:rsidR="00F44B99" w:rsidRPr="00F44B99">
        <w:rPr>
          <w:rFonts w:cs="Arial"/>
          <w:b w:val="0"/>
          <w:bCs/>
          <w:sz w:val="24"/>
          <w:szCs w:val="24"/>
        </w:rPr>
        <w:t xml:space="preserve">, de diecinueve de agosto de dos mil diecinueve, emitida por la Directora de Ingresos y Recaudación de la Secretaría de Finanzas del Estado; </w:t>
      </w:r>
      <w:r w:rsidR="00F44B99" w:rsidRPr="00F44B99">
        <w:rPr>
          <w:rFonts w:cs="Arial"/>
          <w:sz w:val="24"/>
          <w:szCs w:val="24"/>
        </w:rPr>
        <w:t>3.</w:t>
      </w:r>
      <w:r w:rsidR="00F44B99" w:rsidRPr="00F44B99">
        <w:rPr>
          <w:rFonts w:cs="Arial"/>
          <w:b w:val="0"/>
          <w:sz w:val="24"/>
          <w:szCs w:val="24"/>
        </w:rPr>
        <w:t xml:space="preserve"> Documental pública. </w:t>
      </w:r>
      <w:r w:rsidR="00F44B99" w:rsidRPr="00F44B99">
        <w:rPr>
          <w:rFonts w:cs="Arial"/>
          <w:b w:val="0"/>
          <w:bCs/>
          <w:sz w:val="24"/>
          <w:szCs w:val="24"/>
        </w:rPr>
        <w:t xml:space="preserve">Consistente en el original del citatorio de fecha dos de diciembre de dos mil diecinueve, efectuada por el Notificador-Ejecutor, adscrito a la Secretaría de Finanzas del Estado; y </w:t>
      </w:r>
      <w:r w:rsidR="00F44B99" w:rsidRPr="00F44B99">
        <w:rPr>
          <w:rFonts w:cs="Arial"/>
          <w:sz w:val="24"/>
          <w:szCs w:val="24"/>
        </w:rPr>
        <w:t>4.</w:t>
      </w:r>
      <w:r w:rsidR="00F44B99" w:rsidRPr="00F44B99">
        <w:rPr>
          <w:rFonts w:cs="Arial"/>
          <w:b w:val="0"/>
          <w:sz w:val="24"/>
          <w:szCs w:val="24"/>
        </w:rPr>
        <w:t xml:space="preserve"> Documental privada.</w:t>
      </w:r>
      <w:r w:rsidR="00F44B99" w:rsidRPr="00F44B99">
        <w:rPr>
          <w:rFonts w:cs="Arial"/>
          <w:b w:val="0"/>
          <w:bCs/>
          <w:sz w:val="24"/>
          <w:szCs w:val="24"/>
        </w:rPr>
        <w:t xml:space="preserve"> Consistente en copia al carbón del acta de notificación de fecha tres de diciembre de dos mil diecinueve, efectuada por el Notificador-Ejecutor, adscrito a la Secretaría de Finanzas del Estado</w:t>
      </w:r>
      <w:r w:rsidR="00F44B99">
        <w:rPr>
          <w:rFonts w:cs="Arial"/>
          <w:b w:val="0"/>
          <w:bCs/>
          <w:sz w:val="24"/>
          <w:szCs w:val="24"/>
        </w:rPr>
        <w:t xml:space="preserve">; </w:t>
      </w:r>
      <w:r w:rsidR="00E2648C">
        <w:rPr>
          <w:rFonts w:cs="Arial"/>
          <w:b w:val="0"/>
          <w:sz w:val="24"/>
          <w:szCs w:val="24"/>
        </w:rPr>
        <w:t xml:space="preserve">las pruebas </w:t>
      </w:r>
      <w:r w:rsidR="00F7242F" w:rsidRPr="00F7242F">
        <w:rPr>
          <w:rFonts w:cs="Arial"/>
          <w:b w:val="0"/>
          <w:sz w:val="24"/>
          <w:szCs w:val="24"/>
        </w:rPr>
        <w:t xml:space="preserve">señaladas con los números </w:t>
      </w:r>
      <w:r w:rsidR="00F44B99">
        <w:rPr>
          <w:rFonts w:cs="Arial"/>
          <w:b w:val="0"/>
          <w:sz w:val="24"/>
          <w:szCs w:val="24"/>
        </w:rPr>
        <w:t>2 y 3</w:t>
      </w:r>
      <w:r w:rsidR="00F7242F" w:rsidRPr="00F7242F">
        <w:rPr>
          <w:rFonts w:cs="Arial"/>
          <w:b w:val="0"/>
          <w:sz w:val="24"/>
          <w:szCs w:val="24"/>
        </w:rPr>
        <w:t>, hacen prueba plena, al haber sido expedidas por funcionarios públicos en ejercicio de su encargo en términos de las fracciones I y II del artículo 203 de la Ley de Procedimiento y Justicia Administrativa para el Estado.</w:t>
      </w:r>
    </w:p>
    <w:p w14:paraId="59D99919" w14:textId="0BD33771" w:rsidR="00F7242F" w:rsidRDefault="00F7242F" w:rsidP="002C5A51">
      <w:pPr>
        <w:pStyle w:val="corte3centro"/>
        <w:ind w:right="-518" w:firstLine="567"/>
        <w:jc w:val="both"/>
        <w:rPr>
          <w:rFonts w:cs="Arial"/>
          <w:b w:val="0"/>
          <w:sz w:val="24"/>
          <w:szCs w:val="24"/>
        </w:rPr>
      </w:pPr>
    </w:p>
    <w:p w14:paraId="2DBBC62C" w14:textId="698B6AEE" w:rsidR="008072B9" w:rsidRDefault="008072B9" w:rsidP="008072B9">
      <w:pPr>
        <w:pStyle w:val="corte3centro"/>
        <w:ind w:right="-518" w:firstLine="567"/>
        <w:jc w:val="both"/>
        <w:rPr>
          <w:rFonts w:cs="Arial"/>
          <w:sz w:val="24"/>
          <w:szCs w:val="24"/>
        </w:rPr>
      </w:pPr>
      <w:r>
        <w:rPr>
          <w:rFonts w:cs="Arial"/>
          <w:b w:val="0"/>
          <w:bCs/>
          <w:sz w:val="24"/>
          <w:szCs w:val="24"/>
          <w:lang w:val="es-ES"/>
        </w:rPr>
        <w:t>Por su parte, la Directora de lo Contencioso de la Secretaría de Finanzas del Poder Ejecutivo del Estado, en representación jurídica de la Directora de Ingresos y Recaudación de la citada Secretaría, en su contestación de demanda, manifestó</w:t>
      </w:r>
      <w:r w:rsidR="00C44D08">
        <w:rPr>
          <w:rFonts w:cs="Arial"/>
          <w:b w:val="0"/>
          <w:bCs/>
          <w:sz w:val="24"/>
          <w:szCs w:val="24"/>
          <w:lang w:val="es-ES"/>
        </w:rPr>
        <w:t>;</w:t>
      </w:r>
      <w:r>
        <w:rPr>
          <w:rFonts w:cs="Arial"/>
          <w:b w:val="0"/>
          <w:bCs/>
          <w:sz w:val="24"/>
          <w:szCs w:val="24"/>
          <w:lang w:val="es-ES"/>
        </w:rPr>
        <w:t xml:space="preserve">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7B232E63" w14:textId="0FB7747E" w:rsidR="008072B9" w:rsidRDefault="008072B9" w:rsidP="008072B9">
      <w:pPr>
        <w:pStyle w:val="corte3centro"/>
        <w:ind w:right="-518" w:firstLine="567"/>
        <w:jc w:val="both"/>
        <w:rPr>
          <w:rFonts w:cs="Arial"/>
          <w:sz w:val="24"/>
          <w:szCs w:val="24"/>
        </w:rPr>
      </w:pPr>
    </w:p>
    <w:p w14:paraId="7DCCEA82" w14:textId="0BE576DA" w:rsidR="0041632E" w:rsidRDefault="008072B9" w:rsidP="0041632E">
      <w:pPr>
        <w:pStyle w:val="corte3centro"/>
        <w:ind w:right="-518" w:firstLine="567"/>
        <w:jc w:val="both"/>
        <w:rPr>
          <w:rFonts w:cs="Arial"/>
          <w:b w:val="0"/>
          <w:sz w:val="24"/>
          <w:szCs w:val="24"/>
        </w:rPr>
      </w:pPr>
      <w:r>
        <w:rPr>
          <w:rFonts w:cs="Arial"/>
          <w:b w:val="0"/>
          <w:bCs/>
          <w:sz w:val="24"/>
          <w:szCs w:val="24"/>
        </w:rPr>
        <w:t xml:space="preserve">Ofreciendo como sus pruebas: </w:t>
      </w:r>
      <w:r w:rsidR="00D21628" w:rsidRPr="00D21628">
        <w:rPr>
          <w:rFonts w:cs="Arial"/>
          <w:sz w:val="24"/>
          <w:szCs w:val="24"/>
        </w:rPr>
        <w:t>1.</w:t>
      </w:r>
      <w:r w:rsidR="00D21628" w:rsidRPr="00D21628">
        <w:rPr>
          <w:rFonts w:cs="Arial"/>
          <w:b w:val="0"/>
          <w:sz w:val="24"/>
          <w:szCs w:val="24"/>
        </w:rPr>
        <w:t xml:space="preserve"> Documental pública.</w:t>
      </w:r>
      <w:r w:rsidR="00D21628" w:rsidRPr="00D21628">
        <w:rPr>
          <w:rFonts w:cs="Arial"/>
          <w:b w:val="0"/>
          <w:bCs/>
          <w:sz w:val="24"/>
          <w:szCs w:val="24"/>
        </w:rPr>
        <w:t xml:space="preserve"> Consistente en un cuadernillo de copias certificadas constante de: </w:t>
      </w:r>
      <w:r w:rsidR="00D21628" w:rsidRPr="00D21628">
        <w:rPr>
          <w:rFonts w:cs="Arial"/>
          <w:sz w:val="24"/>
          <w:szCs w:val="24"/>
        </w:rPr>
        <w:t>a)</w:t>
      </w:r>
      <w:r w:rsidR="00D21628" w:rsidRPr="00D21628">
        <w:rPr>
          <w:rFonts w:cs="Arial"/>
          <w:b w:val="0"/>
          <w:bCs/>
          <w:sz w:val="24"/>
          <w:szCs w:val="24"/>
        </w:rPr>
        <w:t xml:space="preserve"> multa por infracción establecida en el Código Fiscal para el Estado, con número de control </w:t>
      </w:r>
      <w:r w:rsidR="005B5423">
        <w:rPr>
          <w:rFonts w:cs="Arial"/>
          <w:bCs/>
          <w:iCs/>
          <w:caps/>
          <w:kern w:val="2"/>
          <w:sz w:val="21"/>
          <w:szCs w:val="21"/>
          <w:lang w:eastAsia="es-ES"/>
        </w:rPr>
        <w:t>**********</w:t>
      </w:r>
      <w:r w:rsidR="00D21628" w:rsidRPr="00D21628">
        <w:rPr>
          <w:rFonts w:cs="Arial"/>
          <w:b w:val="0"/>
          <w:bCs/>
          <w:sz w:val="24"/>
          <w:szCs w:val="24"/>
        </w:rPr>
        <w:t xml:space="preserve">, suscrito por la Directora de Ingresos y Recaudación de la Secretaría de Finanzas del Estado; </w:t>
      </w:r>
      <w:r w:rsidR="00D21628" w:rsidRPr="00D21628">
        <w:rPr>
          <w:rFonts w:cs="Arial"/>
          <w:sz w:val="24"/>
          <w:szCs w:val="24"/>
        </w:rPr>
        <w:t>b)</w:t>
      </w:r>
      <w:r w:rsidR="00D21628" w:rsidRPr="00D21628">
        <w:rPr>
          <w:rFonts w:cs="Arial"/>
          <w:b w:val="0"/>
          <w:bCs/>
          <w:sz w:val="24"/>
          <w:szCs w:val="24"/>
        </w:rPr>
        <w:t xml:space="preserve"> citatorio de fecha dos de diciembre de dos mil diecinueve, emitido por el Notificador Ejecutor adscrito a la Secretaría de Finanzas del Estado; y </w:t>
      </w:r>
      <w:r w:rsidR="00D21628" w:rsidRPr="00D21628">
        <w:rPr>
          <w:rFonts w:cs="Arial"/>
          <w:sz w:val="24"/>
          <w:szCs w:val="24"/>
        </w:rPr>
        <w:t>c)</w:t>
      </w:r>
      <w:r w:rsidR="00D21628" w:rsidRPr="00D21628">
        <w:rPr>
          <w:rFonts w:cs="Arial"/>
          <w:b w:val="0"/>
          <w:bCs/>
          <w:sz w:val="24"/>
          <w:szCs w:val="24"/>
        </w:rPr>
        <w:t xml:space="preserve"> acta de notificación de fecha tres de diciembre de dos mil diecinueve, emitida por el Notificador Ejecutor adscrito a la Secretaría de Finanzas del Estado; </w:t>
      </w:r>
      <w:r w:rsidR="00D21628" w:rsidRPr="00D21628">
        <w:rPr>
          <w:rFonts w:cs="Arial"/>
          <w:sz w:val="24"/>
          <w:szCs w:val="24"/>
        </w:rPr>
        <w:t>2.</w:t>
      </w:r>
      <w:r w:rsidR="00D21628" w:rsidRPr="00D21628">
        <w:rPr>
          <w:rFonts w:cs="Arial"/>
          <w:b w:val="0"/>
          <w:sz w:val="24"/>
          <w:szCs w:val="24"/>
        </w:rPr>
        <w:t xml:space="preserve"> La presuncional legal y humana</w:t>
      </w:r>
      <w:r w:rsidR="00D21628" w:rsidRPr="00D21628">
        <w:rPr>
          <w:rFonts w:cs="Arial"/>
          <w:b w:val="0"/>
          <w:bCs/>
          <w:sz w:val="24"/>
          <w:szCs w:val="24"/>
        </w:rPr>
        <w:t xml:space="preserve">; y </w:t>
      </w:r>
      <w:r w:rsidR="00D21628" w:rsidRPr="00D21628">
        <w:rPr>
          <w:rFonts w:cs="Arial"/>
          <w:sz w:val="24"/>
          <w:szCs w:val="24"/>
        </w:rPr>
        <w:t>3.</w:t>
      </w:r>
      <w:r w:rsidR="00D21628" w:rsidRPr="00D21628">
        <w:rPr>
          <w:rFonts w:cs="Arial"/>
          <w:b w:val="0"/>
          <w:sz w:val="24"/>
          <w:szCs w:val="24"/>
        </w:rPr>
        <w:t xml:space="preserve"> La instrumental de actuaciones</w:t>
      </w:r>
      <w:r w:rsidR="00D21628">
        <w:rPr>
          <w:rFonts w:cs="Arial"/>
          <w:b w:val="0"/>
          <w:bCs/>
          <w:sz w:val="24"/>
          <w:szCs w:val="24"/>
        </w:rPr>
        <w:t xml:space="preserve">, </w:t>
      </w:r>
      <w:r w:rsidR="0041632E">
        <w:rPr>
          <w:rFonts w:cs="Arial"/>
          <w:b w:val="0"/>
          <w:sz w:val="24"/>
          <w:szCs w:val="24"/>
        </w:rPr>
        <w:t>l</w:t>
      </w:r>
      <w:r w:rsidR="00D21628">
        <w:rPr>
          <w:rFonts w:cs="Arial"/>
          <w:b w:val="0"/>
          <w:sz w:val="24"/>
          <w:szCs w:val="24"/>
        </w:rPr>
        <w:t>a prueba</w:t>
      </w:r>
      <w:r w:rsidR="0041632E">
        <w:rPr>
          <w:rFonts w:cs="Arial"/>
          <w:b w:val="0"/>
          <w:sz w:val="24"/>
          <w:szCs w:val="24"/>
        </w:rPr>
        <w:t xml:space="preserve"> </w:t>
      </w:r>
      <w:r w:rsidR="00D21628">
        <w:rPr>
          <w:rFonts w:cs="Arial"/>
          <w:b w:val="0"/>
          <w:sz w:val="24"/>
          <w:szCs w:val="24"/>
        </w:rPr>
        <w:t>señalada</w:t>
      </w:r>
      <w:r w:rsidR="0041632E" w:rsidRPr="00F7242F">
        <w:rPr>
          <w:rFonts w:cs="Arial"/>
          <w:b w:val="0"/>
          <w:sz w:val="24"/>
          <w:szCs w:val="24"/>
        </w:rPr>
        <w:t xml:space="preserve"> con </w:t>
      </w:r>
      <w:r w:rsidR="00D21628">
        <w:rPr>
          <w:rFonts w:cs="Arial"/>
          <w:b w:val="0"/>
          <w:sz w:val="24"/>
          <w:szCs w:val="24"/>
        </w:rPr>
        <w:t>el número</w:t>
      </w:r>
      <w:r w:rsidR="0041632E" w:rsidRPr="00F7242F">
        <w:rPr>
          <w:rFonts w:cs="Arial"/>
          <w:b w:val="0"/>
          <w:sz w:val="24"/>
          <w:szCs w:val="24"/>
        </w:rPr>
        <w:t xml:space="preserve"> </w:t>
      </w:r>
      <w:r w:rsidR="00D21628">
        <w:rPr>
          <w:rFonts w:cs="Arial"/>
          <w:b w:val="0"/>
          <w:sz w:val="24"/>
          <w:szCs w:val="24"/>
        </w:rPr>
        <w:t>1, hace</w:t>
      </w:r>
      <w:r w:rsidR="0041632E" w:rsidRPr="00F7242F">
        <w:rPr>
          <w:rFonts w:cs="Arial"/>
          <w:b w:val="0"/>
          <w:sz w:val="24"/>
          <w:szCs w:val="24"/>
        </w:rPr>
        <w:t xml:space="preserve"> prueb</w:t>
      </w:r>
      <w:r w:rsidR="00D21628">
        <w:rPr>
          <w:rFonts w:cs="Arial"/>
          <w:b w:val="0"/>
          <w:sz w:val="24"/>
          <w:szCs w:val="24"/>
        </w:rPr>
        <w:t>a plena, al haber sido expedida</w:t>
      </w:r>
      <w:r w:rsidR="0041632E" w:rsidRPr="00F7242F">
        <w:rPr>
          <w:rFonts w:cs="Arial"/>
          <w:b w:val="0"/>
          <w:sz w:val="24"/>
          <w:szCs w:val="24"/>
        </w:rPr>
        <w:t xml:space="preserve"> por funcionarios públicos en ejercicio de su encargo y las pruebas marcadas con los números </w:t>
      </w:r>
      <w:r w:rsidR="00D21628">
        <w:rPr>
          <w:rFonts w:cs="Arial"/>
          <w:b w:val="0"/>
          <w:sz w:val="24"/>
          <w:szCs w:val="24"/>
        </w:rPr>
        <w:t xml:space="preserve">2 </w:t>
      </w:r>
      <w:r w:rsidR="0041632E" w:rsidRPr="00F7242F">
        <w:rPr>
          <w:rFonts w:cs="Arial"/>
          <w:b w:val="0"/>
          <w:sz w:val="24"/>
          <w:szCs w:val="24"/>
        </w:rPr>
        <w:t xml:space="preserve">y </w:t>
      </w:r>
      <w:r w:rsidR="00D21628">
        <w:rPr>
          <w:rFonts w:cs="Arial"/>
          <w:b w:val="0"/>
          <w:sz w:val="24"/>
          <w:szCs w:val="24"/>
        </w:rPr>
        <w:t>3</w:t>
      </w:r>
      <w:r w:rsidR="0041632E" w:rsidRPr="00F7242F">
        <w:rPr>
          <w:rFonts w:cs="Arial"/>
          <w:b w:val="0"/>
          <w:sz w:val="24"/>
          <w:szCs w:val="24"/>
        </w:rPr>
        <w:t xml:space="preserve">, se desahogan por su propia y especial naturaleza en términos de </w:t>
      </w:r>
      <w:r w:rsidR="0041632E" w:rsidRPr="00F7242F">
        <w:rPr>
          <w:rFonts w:cs="Arial"/>
          <w:b w:val="0"/>
          <w:sz w:val="24"/>
          <w:szCs w:val="24"/>
        </w:rPr>
        <w:lastRenderedPageBreak/>
        <w:t>las fracciones I y II del artículo 203 de la Ley de Procedimiento y Justicia Administrativa para el Estado.</w:t>
      </w:r>
    </w:p>
    <w:p w14:paraId="0BFCC83D" w14:textId="2C0B91C5" w:rsidR="008072B9" w:rsidRPr="0041632E" w:rsidRDefault="008072B9" w:rsidP="008072B9">
      <w:pPr>
        <w:pStyle w:val="corte3centro"/>
        <w:ind w:right="-518" w:firstLine="567"/>
        <w:jc w:val="both"/>
        <w:rPr>
          <w:rFonts w:cs="Arial"/>
          <w:b w:val="0"/>
          <w:bCs/>
          <w:sz w:val="24"/>
          <w:szCs w:val="24"/>
        </w:rPr>
      </w:pPr>
    </w:p>
    <w:p w14:paraId="18B5CA3B" w14:textId="7EAF91BB" w:rsidR="00C5598B" w:rsidRPr="00173B0A" w:rsidRDefault="00C5598B" w:rsidP="00173B0A">
      <w:pPr>
        <w:pStyle w:val="corte3centro"/>
        <w:ind w:right="-518" w:firstLine="567"/>
        <w:jc w:val="both"/>
        <w:rPr>
          <w:rFonts w:cs="Arial"/>
          <w:b w:val="0"/>
          <w:sz w:val="24"/>
          <w:szCs w:val="24"/>
          <w:lang w:val="es-MX"/>
        </w:rPr>
      </w:pPr>
      <w:r>
        <w:rPr>
          <w:rFonts w:cs="Arial"/>
          <w:b w:val="0"/>
          <w:sz w:val="24"/>
          <w:szCs w:val="24"/>
        </w:rPr>
        <w:t xml:space="preserve">Ahora bien, del análisis </w:t>
      </w:r>
      <w:r w:rsidR="007E7DAF">
        <w:rPr>
          <w:rFonts w:cs="Arial"/>
          <w:b w:val="0"/>
          <w:sz w:val="24"/>
          <w:szCs w:val="24"/>
        </w:rPr>
        <w:t xml:space="preserve">del oficio que </w:t>
      </w:r>
      <w:r w:rsidR="00224C63">
        <w:rPr>
          <w:rFonts w:cs="Arial"/>
          <w:b w:val="0"/>
          <w:sz w:val="24"/>
          <w:szCs w:val="24"/>
        </w:rPr>
        <w:t>contiene</w:t>
      </w:r>
      <w:r w:rsidR="007E7DAF">
        <w:rPr>
          <w:rFonts w:cs="Arial"/>
          <w:b w:val="0"/>
          <w:sz w:val="24"/>
          <w:szCs w:val="24"/>
        </w:rPr>
        <w:t xml:space="preserve"> </w:t>
      </w:r>
      <w:r>
        <w:rPr>
          <w:rFonts w:cs="Arial"/>
          <w:b w:val="0"/>
          <w:sz w:val="24"/>
          <w:szCs w:val="24"/>
        </w:rPr>
        <w:t xml:space="preserve">la multa por infracción </w:t>
      </w:r>
      <w:r w:rsidR="001A1553">
        <w:rPr>
          <w:rFonts w:cs="Arial"/>
          <w:b w:val="0"/>
          <w:sz w:val="24"/>
          <w:szCs w:val="24"/>
        </w:rPr>
        <w:t xml:space="preserve">relacionada con </w:t>
      </w:r>
      <w:r w:rsidR="00185B35">
        <w:rPr>
          <w:rFonts w:cs="Arial"/>
          <w:b w:val="0"/>
          <w:sz w:val="24"/>
          <w:szCs w:val="24"/>
        </w:rPr>
        <w:t xml:space="preserve">no </w:t>
      </w:r>
      <w:r w:rsidR="001A1553">
        <w:rPr>
          <w:rFonts w:cs="Arial"/>
          <w:b w:val="0"/>
          <w:sz w:val="24"/>
          <w:szCs w:val="24"/>
        </w:rPr>
        <w:t>la presentación de declaraciones del impuesto sobre erogaciones por remuneraciones al trabajo personal</w:t>
      </w:r>
      <w:r>
        <w:rPr>
          <w:rFonts w:cs="Arial"/>
          <w:b w:val="0"/>
          <w:sz w:val="24"/>
          <w:szCs w:val="24"/>
        </w:rPr>
        <w:t xml:space="preserve">, con número de control </w:t>
      </w:r>
      <w:r w:rsidR="005B5423">
        <w:rPr>
          <w:rFonts w:cs="Arial"/>
          <w:bCs/>
          <w:iCs/>
          <w:caps/>
          <w:kern w:val="2"/>
          <w:sz w:val="21"/>
          <w:szCs w:val="21"/>
          <w:lang w:eastAsia="es-ES"/>
        </w:rPr>
        <w:t>**********</w:t>
      </w:r>
      <w:r w:rsidR="00E56B24">
        <w:rPr>
          <w:rFonts w:cs="Arial"/>
          <w:b w:val="0"/>
          <w:bCs/>
          <w:sz w:val="24"/>
          <w:szCs w:val="24"/>
          <w:lang w:eastAsia="es-ES"/>
        </w:rPr>
        <w:t>, de diecinueve de agosto de dos mil diecinueve</w:t>
      </w:r>
      <w:r w:rsidR="00E56B24">
        <w:rPr>
          <w:rFonts w:cs="Arial"/>
          <w:b w:val="0"/>
          <w:sz w:val="24"/>
          <w:szCs w:val="24"/>
        </w:rPr>
        <w:t xml:space="preserve">, </w:t>
      </w:r>
      <w:r>
        <w:rPr>
          <w:rFonts w:cs="Arial"/>
          <w:b w:val="0"/>
          <w:sz w:val="24"/>
          <w:szCs w:val="24"/>
        </w:rPr>
        <w:t xml:space="preserve">a la que se le </w:t>
      </w:r>
      <w:r w:rsidR="00173B0A">
        <w:rPr>
          <w:rFonts w:cs="Arial"/>
          <w:b w:val="0"/>
          <w:sz w:val="24"/>
          <w:szCs w:val="24"/>
        </w:rPr>
        <w:t>otorgó</w:t>
      </w:r>
      <w:r>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Pr="009C66B4">
        <w:rPr>
          <w:rFonts w:cs="Arial"/>
          <w:b w:val="0"/>
          <w:sz w:val="24"/>
          <w:szCs w:val="24"/>
        </w:rPr>
        <w:t xml:space="preserve">se advierte que la autoridad demandada en la parte </w:t>
      </w:r>
      <w:r w:rsidR="00173B0A">
        <w:rPr>
          <w:rFonts w:cs="Arial"/>
          <w:b w:val="0"/>
          <w:sz w:val="24"/>
          <w:szCs w:val="24"/>
        </w:rPr>
        <w:t>que interesa señaló</w:t>
      </w:r>
      <w:r w:rsidRPr="009C66B4">
        <w:rPr>
          <w:rFonts w:cs="Arial"/>
          <w:b w:val="0"/>
          <w:sz w:val="24"/>
          <w:szCs w:val="24"/>
        </w:rPr>
        <w:t>:</w:t>
      </w:r>
    </w:p>
    <w:p w14:paraId="111BE678" w14:textId="1F3A69A3" w:rsidR="00C5598B" w:rsidRPr="009C66B4" w:rsidRDefault="00C5598B" w:rsidP="00C5598B">
      <w:pPr>
        <w:pStyle w:val="corte3centro"/>
        <w:ind w:right="-518" w:firstLine="567"/>
        <w:jc w:val="both"/>
        <w:rPr>
          <w:rFonts w:cs="Arial"/>
          <w:b w:val="0"/>
          <w:sz w:val="24"/>
          <w:szCs w:val="24"/>
        </w:rPr>
      </w:pPr>
    </w:p>
    <w:p w14:paraId="757062F5" w14:textId="054781A5" w:rsidR="00173B0A" w:rsidRPr="0079250F" w:rsidRDefault="00C5598B" w:rsidP="00C5598B">
      <w:pPr>
        <w:pStyle w:val="corte3centro"/>
        <w:spacing w:line="276" w:lineRule="auto"/>
        <w:ind w:left="567" w:right="-518"/>
        <w:jc w:val="both"/>
        <w:rPr>
          <w:rFonts w:cs="Arial"/>
          <w:b w:val="0"/>
          <w:i/>
          <w:sz w:val="24"/>
          <w:szCs w:val="24"/>
        </w:rPr>
      </w:pPr>
      <w:r w:rsidRPr="005B118C">
        <w:rPr>
          <w:rFonts w:cs="Arial"/>
          <w:b w:val="0"/>
          <w:i/>
          <w:sz w:val="24"/>
          <w:szCs w:val="24"/>
        </w:rPr>
        <w:t>“</w:t>
      </w:r>
      <w:r w:rsidR="00B81A33">
        <w:rPr>
          <w:rFonts w:cs="Arial"/>
          <w:b w:val="0"/>
          <w:i/>
          <w:sz w:val="24"/>
          <w:szCs w:val="24"/>
        </w:rPr>
        <w:t xml:space="preserve">De conformidad con lo señalado en el </w:t>
      </w:r>
      <w:r w:rsidR="00B81A33">
        <w:rPr>
          <w:rFonts w:cs="Arial"/>
          <w:i/>
          <w:sz w:val="24"/>
          <w:szCs w:val="24"/>
        </w:rPr>
        <w:t xml:space="preserve">ANTECEDENTE TERCERO </w:t>
      </w:r>
      <w:r w:rsidR="00B81A33">
        <w:rPr>
          <w:rFonts w:cs="Arial"/>
          <w:b w:val="0"/>
          <w:i/>
          <w:sz w:val="24"/>
          <w:szCs w:val="24"/>
        </w:rPr>
        <w:t>del presente documento y en virtud que a la fecha no existe constancia en esta Secretaría que acredite el cumplimien</w:t>
      </w:r>
      <w:bookmarkStart w:id="0" w:name="_GoBack"/>
      <w:bookmarkEnd w:id="0"/>
      <w:r w:rsidR="00B81A33">
        <w:rPr>
          <w:rFonts w:cs="Arial"/>
          <w:b w:val="0"/>
          <w:i/>
          <w:sz w:val="24"/>
          <w:szCs w:val="24"/>
        </w:rPr>
        <w:t>to de la obligación</w:t>
      </w:r>
      <w:r w:rsidR="000075B2">
        <w:rPr>
          <w:rFonts w:cs="Arial"/>
          <w:b w:val="0"/>
          <w:i/>
          <w:sz w:val="24"/>
          <w:szCs w:val="24"/>
        </w:rPr>
        <w:t xml:space="preserve"> a la cual es sujeto, se tiene que ha transcurrido en exceso el plazo de un mes que señala la disposición legal para realizar la solicitud de registro, mismo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w:t>
      </w:r>
      <w:r w:rsidR="00F05837">
        <w:rPr>
          <w:rFonts w:cs="Arial"/>
          <w:b w:val="0"/>
          <w:i/>
          <w:sz w:val="24"/>
          <w:szCs w:val="24"/>
        </w:rPr>
        <w:t xml:space="preserve"> del Código Fiscal para el Estado de Oaxaca vigente, motivo por el cual se hace acreedor a la sanción establecida en el mismo artículo, la cual consiste en una multa </w:t>
      </w:r>
      <w:r w:rsidR="0079250F">
        <w:rPr>
          <w:rFonts w:cs="Arial"/>
          <w:b w:val="0"/>
          <w:i/>
          <w:sz w:val="24"/>
          <w:szCs w:val="24"/>
        </w:rPr>
        <w:t>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0075B2">
        <w:rPr>
          <w:rFonts w:cs="Arial"/>
          <w:b w:val="0"/>
          <w:i/>
          <w:sz w:val="24"/>
          <w:szCs w:val="24"/>
        </w:rPr>
        <w:t xml:space="preserve">, vigente a partir del 1 de febrero de 2019 </w:t>
      </w:r>
      <w:r w:rsidR="0079250F">
        <w:rPr>
          <w:rFonts w:cs="Arial"/>
          <w:b w:val="0"/>
          <w:i/>
          <w:sz w:val="24"/>
          <w:szCs w:val="24"/>
        </w:rPr>
        <w:t>por considerar que no existen agravantes ni</w:t>
      </w:r>
      <w:r w:rsidR="000075B2">
        <w:rPr>
          <w:rFonts w:cs="Arial"/>
          <w:b w:val="0"/>
          <w:i/>
          <w:sz w:val="24"/>
          <w:szCs w:val="24"/>
        </w:rPr>
        <w:t xml:space="preserve"> antecedentes del contribuyente, por lo cual la sanción se finca en los términos siguientes:</w:t>
      </w:r>
    </w:p>
    <w:p w14:paraId="60B512A4" w14:textId="77777777" w:rsidR="007C48AE" w:rsidRPr="000B2DA2" w:rsidRDefault="007C48AE" w:rsidP="00C5598B">
      <w:pPr>
        <w:pStyle w:val="corte3centro"/>
        <w:spacing w:line="276" w:lineRule="auto"/>
        <w:ind w:left="567" w:right="-518"/>
        <w:jc w:val="both"/>
        <w:rPr>
          <w:rFonts w:cs="Arial"/>
          <w:b w:val="0"/>
          <w:i/>
          <w:iCs/>
          <w:sz w:val="24"/>
          <w:szCs w:val="24"/>
        </w:rPr>
      </w:pPr>
    </w:p>
    <w:tbl>
      <w:tblPr>
        <w:tblStyle w:val="Tablaconcuadrcula"/>
        <w:tblpPr w:leftFromText="141" w:rightFromText="141" w:vertAnchor="text" w:horzAnchor="margin" w:tblpY="357"/>
        <w:tblW w:w="5000" w:type="pct"/>
        <w:tblLook w:val="04A0" w:firstRow="1" w:lastRow="0" w:firstColumn="1" w:lastColumn="0" w:noHBand="0" w:noVBand="1"/>
      </w:tblPr>
      <w:tblGrid>
        <w:gridCol w:w="2020"/>
        <w:gridCol w:w="2019"/>
        <w:gridCol w:w="2209"/>
        <w:gridCol w:w="1231"/>
        <w:gridCol w:w="1441"/>
      </w:tblGrid>
      <w:tr w:rsidR="00B14A9F" w:rsidRPr="000B2DA2" w14:paraId="243FC680" w14:textId="77777777" w:rsidTr="00B14A9F">
        <w:tc>
          <w:tcPr>
            <w:tcW w:w="1132" w:type="pct"/>
            <w:vAlign w:val="center"/>
          </w:tcPr>
          <w:p w14:paraId="2F46A304" w14:textId="769275B9" w:rsidR="00B14A9F" w:rsidRPr="000B2DA2" w:rsidRDefault="00B14A9F" w:rsidP="00B14A9F">
            <w:pPr>
              <w:pStyle w:val="corte3centro"/>
              <w:ind w:right="-68"/>
              <w:rPr>
                <w:rFonts w:cs="Arial"/>
                <w:i/>
                <w:iCs/>
                <w:sz w:val="16"/>
                <w:szCs w:val="16"/>
              </w:rPr>
            </w:pPr>
            <w:r>
              <w:rPr>
                <w:rFonts w:cs="Arial"/>
                <w:i/>
                <w:iCs/>
                <w:sz w:val="16"/>
                <w:szCs w:val="16"/>
              </w:rPr>
              <w:t>Obligación omitida</w:t>
            </w:r>
          </w:p>
        </w:tc>
        <w:tc>
          <w:tcPr>
            <w:tcW w:w="1132" w:type="pct"/>
            <w:vAlign w:val="center"/>
          </w:tcPr>
          <w:p w14:paraId="389C325B" w14:textId="0F88A3BF" w:rsidR="00B14A9F" w:rsidRPr="000B2DA2" w:rsidRDefault="00B14A9F" w:rsidP="00B14A9F">
            <w:pPr>
              <w:pStyle w:val="corte3centro"/>
              <w:ind w:right="-33"/>
              <w:rPr>
                <w:rFonts w:cs="Arial"/>
                <w:i/>
                <w:iCs/>
                <w:sz w:val="16"/>
                <w:szCs w:val="16"/>
              </w:rPr>
            </w:pPr>
            <w:r w:rsidRPr="000B2DA2">
              <w:rPr>
                <w:rFonts w:cs="Arial"/>
                <w:i/>
                <w:iCs/>
                <w:sz w:val="16"/>
                <w:szCs w:val="16"/>
              </w:rPr>
              <w:t>Infracción</w:t>
            </w:r>
          </w:p>
        </w:tc>
        <w:tc>
          <w:tcPr>
            <w:tcW w:w="1238" w:type="pct"/>
            <w:vAlign w:val="center"/>
          </w:tcPr>
          <w:p w14:paraId="5B44AFE3" w14:textId="4D461A93" w:rsidR="00B14A9F" w:rsidRPr="000B2DA2" w:rsidRDefault="00B14A9F" w:rsidP="00B14A9F">
            <w:pPr>
              <w:pStyle w:val="corte3centro"/>
              <w:ind w:right="-92"/>
              <w:rPr>
                <w:rFonts w:cs="Arial"/>
                <w:i/>
                <w:iCs/>
                <w:sz w:val="16"/>
                <w:szCs w:val="16"/>
              </w:rPr>
            </w:pPr>
            <w:r w:rsidRPr="000B2DA2">
              <w:rPr>
                <w:rFonts w:cs="Arial"/>
                <w:i/>
                <w:iCs/>
                <w:sz w:val="16"/>
                <w:szCs w:val="16"/>
              </w:rPr>
              <w:t>Sanción</w:t>
            </w:r>
          </w:p>
        </w:tc>
        <w:tc>
          <w:tcPr>
            <w:tcW w:w="690" w:type="pct"/>
            <w:vAlign w:val="center"/>
          </w:tcPr>
          <w:p w14:paraId="751C87B4" w14:textId="0830E42C" w:rsidR="00B14A9F" w:rsidRPr="000B2DA2" w:rsidRDefault="00B14A9F" w:rsidP="00B14A9F">
            <w:pPr>
              <w:pStyle w:val="corte3centro"/>
              <w:ind w:right="-13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808" w:type="pct"/>
            <w:vAlign w:val="center"/>
          </w:tcPr>
          <w:p w14:paraId="628F0856" w14:textId="72EB0D2A" w:rsidR="00B14A9F" w:rsidRPr="000B2DA2" w:rsidRDefault="00B14A9F" w:rsidP="00B14A9F">
            <w:pPr>
              <w:pStyle w:val="corte3centro"/>
              <w:ind w:right="-114"/>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B14A9F" w:rsidRPr="000B2DA2" w14:paraId="6D87807F" w14:textId="77777777" w:rsidTr="00B14A9F">
        <w:tc>
          <w:tcPr>
            <w:tcW w:w="1132" w:type="pct"/>
          </w:tcPr>
          <w:p w14:paraId="4CF43249" w14:textId="5BE1A262" w:rsidR="00B14A9F" w:rsidRPr="000B2DA2" w:rsidRDefault="00B14A9F" w:rsidP="00B14A9F">
            <w:pPr>
              <w:pStyle w:val="corte3centro"/>
              <w:ind w:right="-68"/>
              <w:rPr>
                <w:rFonts w:cs="Arial"/>
                <w:i/>
                <w:iCs/>
                <w:sz w:val="16"/>
                <w:szCs w:val="16"/>
              </w:rPr>
            </w:pPr>
            <w:r>
              <w:rPr>
                <w:rFonts w:cs="Arial"/>
                <w:i/>
                <w:iCs/>
                <w:sz w:val="16"/>
                <w:szCs w:val="16"/>
              </w:rPr>
              <w:t>Inscripción al Registro Estatal de Contribuyentes</w:t>
            </w:r>
          </w:p>
        </w:tc>
        <w:tc>
          <w:tcPr>
            <w:tcW w:w="1132" w:type="pct"/>
            <w:vAlign w:val="center"/>
          </w:tcPr>
          <w:p w14:paraId="3DAEEE9F" w14:textId="21C0B184" w:rsidR="00B14A9F" w:rsidRPr="000B2DA2" w:rsidRDefault="00B14A9F" w:rsidP="00B14A9F">
            <w:pPr>
              <w:pStyle w:val="corte3centro"/>
              <w:ind w:right="-516"/>
              <w:jc w:val="left"/>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p>
          <w:p w14:paraId="7B052698" w14:textId="77777777" w:rsidR="00B14A9F" w:rsidRPr="000B2DA2" w:rsidRDefault="00B14A9F" w:rsidP="00B14A9F">
            <w:pPr>
              <w:pStyle w:val="corte3centro"/>
              <w:ind w:right="-516"/>
              <w:jc w:val="left"/>
              <w:rPr>
                <w:rFonts w:cs="Arial"/>
                <w:i/>
                <w:iCs/>
                <w:sz w:val="16"/>
                <w:szCs w:val="16"/>
              </w:rPr>
            </w:pPr>
            <w:r w:rsidRPr="000B2DA2">
              <w:rPr>
                <w:rFonts w:cs="Arial"/>
                <w:i/>
                <w:iCs/>
                <w:sz w:val="16"/>
                <w:szCs w:val="16"/>
              </w:rPr>
              <w:t>Código Fiscal para el</w:t>
            </w:r>
          </w:p>
          <w:p w14:paraId="7866E87F" w14:textId="77777777" w:rsidR="00B14A9F" w:rsidRDefault="00B14A9F" w:rsidP="00B14A9F">
            <w:pPr>
              <w:pStyle w:val="corte3centro"/>
              <w:ind w:right="-516"/>
              <w:jc w:val="left"/>
              <w:rPr>
                <w:rFonts w:cs="Arial"/>
                <w:i/>
                <w:iCs/>
                <w:sz w:val="16"/>
                <w:szCs w:val="16"/>
              </w:rPr>
            </w:pPr>
            <w:r w:rsidRPr="000B2DA2">
              <w:rPr>
                <w:rFonts w:cs="Arial"/>
                <w:i/>
                <w:iCs/>
                <w:sz w:val="16"/>
                <w:szCs w:val="16"/>
              </w:rPr>
              <w:t xml:space="preserve">estado de Oaxaca </w:t>
            </w:r>
          </w:p>
          <w:p w14:paraId="0FA69773" w14:textId="1EF23E49" w:rsidR="00B14A9F" w:rsidRPr="000B2DA2" w:rsidRDefault="00B14A9F" w:rsidP="00B14A9F">
            <w:pPr>
              <w:pStyle w:val="corte3centro"/>
              <w:ind w:right="-516"/>
              <w:jc w:val="left"/>
              <w:rPr>
                <w:rFonts w:cs="Arial"/>
                <w:i/>
                <w:iCs/>
                <w:sz w:val="16"/>
                <w:szCs w:val="16"/>
              </w:rPr>
            </w:pPr>
            <w:r w:rsidRPr="000B2DA2">
              <w:rPr>
                <w:rFonts w:cs="Arial"/>
                <w:i/>
                <w:iCs/>
                <w:sz w:val="16"/>
                <w:szCs w:val="16"/>
              </w:rPr>
              <w:t>vigente</w:t>
            </w:r>
          </w:p>
        </w:tc>
        <w:tc>
          <w:tcPr>
            <w:tcW w:w="1238" w:type="pct"/>
          </w:tcPr>
          <w:p w14:paraId="6E18FBD3" w14:textId="77777777" w:rsidR="00B14A9F" w:rsidRDefault="00B14A9F" w:rsidP="00B14A9F">
            <w:pPr>
              <w:pStyle w:val="corte3centro"/>
              <w:ind w:right="-518"/>
              <w:jc w:val="left"/>
              <w:rPr>
                <w:rFonts w:cs="Arial"/>
                <w:i/>
                <w:iCs/>
                <w:sz w:val="16"/>
                <w:szCs w:val="16"/>
              </w:rPr>
            </w:pPr>
            <w:r>
              <w:rPr>
                <w:rFonts w:cs="Arial"/>
                <w:i/>
                <w:iCs/>
                <w:sz w:val="16"/>
                <w:szCs w:val="16"/>
              </w:rPr>
              <w:t xml:space="preserve">Cincuenta Unidades de </w:t>
            </w:r>
          </w:p>
          <w:p w14:paraId="3FFCF0BD" w14:textId="77777777" w:rsidR="00B14A9F" w:rsidRDefault="00B14A9F" w:rsidP="00B14A9F">
            <w:pPr>
              <w:pStyle w:val="corte3centro"/>
              <w:ind w:right="-518"/>
              <w:jc w:val="left"/>
              <w:rPr>
                <w:rFonts w:cs="Arial"/>
                <w:i/>
                <w:iCs/>
                <w:sz w:val="16"/>
                <w:szCs w:val="16"/>
              </w:rPr>
            </w:pPr>
            <w:r>
              <w:rPr>
                <w:rFonts w:cs="Arial"/>
                <w:i/>
                <w:iCs/>
                <w:sz w:val="16"/>
                <w:szCs w:val="16"/>
              </w:rPr>
              <w:t xml:space="preserve">Medida y </w:t>
            </w:r>
          </w:p>
          <w:p w14:paraId="6007DF64" w14:textId="77777777" w:rsidR="00B14A9F" w:rsidRDefault="00B14A9F" w:rsidP="00B14A9F">
            <w:pPr>
              <w:pStyle w:val="corte3centro"/>
              <w:ind w:right="-518"/>
              <w:jc w:val="left"/>
              <w:rPr>
                <w:rFonts w:cs="Arial"/>
                <w:i/>
                <w:iCs/>
                <w:sz w:val="16"/>
                <w:szCs w:val="16"/>
              </w:rPr>
            </w:pPr>
            <w:r>
              <w:rPr>
                <w:rFonts w:cs="Arial"/>
                <w:i/>
                <w:iCs/>
                <w:sz w:val="16"/>
                <w:szCs w:val="16"/>
              </w:rPr>
              <w:t>Actualización</w:t>
            </w:r>
          </w:p>
          <w:p w14:paraId="2A82173D" w14:textId="2F20BD23" w:rsidR="00B14A9F" w:rsidRPr="000B2DA2" w:rsidRDefault="00B14A9F" w:rsidP="00B14A9F">
            <w:pPr>
              <w:pStyle w:val="corte3centro"/>
              <w:ind w:right="-518"/>
              <w:jc w:val="left"/>
              <w:rPr>
                <w:rFonts w:cs="Arial"/>
                <w:i/>
                <w:iCs/>
                <w:sz w:val="16"/>
                <w:szCs w:val="16"/>
              </w:rPr>
            </w:pPr>
            <w:r>
              <w:rPr>
                <w:rFonts w:cs="Arial"/>
                <w:i/>
                <w:iCs/>
                <w:sz w:val="16"/>
                <w:szCs w:val="16"/>
              </w:rPr>
              <w:t>vigente</w:t>
            </w:r>
          </w:p>
        </w:tc>
        <w:tc>
          <w:tcPr>
            <w:tcW w:w="690" w:type="pct"/>
            <w:vAlign w:val="center"/>
          </w:tcPr>
          <w:p w14:paraId="5BC25733" w14:textId="11159255" w:rsidR="00B14A9F" w:rsidRPr="000B2DA2" w:rsidRDefault="00B14A9F" w:rsidP="00B14A9F">
            <w:pPr>
              <w:pStyle w:val="corte3centro"/>
              <w:ind w:right="-137"/>
              <w:jc w:val="left"/>
              <w:rPr>
                <w:rFonts w:cs="Arial"/>
                <w:i/>
                <w:iCs/>
                <w:sz w:val="16"/>
                <w:szCs w:val="16"/>
              </w:rPr>
            </w:pPr>
            <w:r>
              <w:rPr>
                <w:rFonts w:cs="Arial"/>
                <w:i/>
                <w:iCs/>
                <w:sz w:val="16"/>
                <w:szCs w:val="16"/>
              </w:rPr>
              <w:t xml:space="preserve">     </w:t>
            </w:r>
            <w:r w:rsidRPr="000B2DA2">
              <w:rPr>
                <w:rFonts w:cs="Arial"/>
                <w:i/>
                <w:iCs/>
                <w:sz w:val="16"/>
                <w:szCs w:val="16"/>
              </w:rPr>
              <w:t>$84.49</w:t>
            </w:r>
          </w:p>
        </w:tc>
        <w:tc>
          <w:tcPr>
            <w:tcW w:w="808" w:type="pct"/>
            <w:vAlign w:val="center"/>
          </w:tcPr>
          <w:p w14:paraId="499829C7" w14:textId="4C3ADC05" w:rsidR="00B14A9F" w:rsidRPr="000B2DA2" w:rsidRDefault="00B14A9F" w:rsidP="00B14A9F">
            <w:pPr>
              <w:pStyle w:val="corte3centro"/>
              <w:ind w:right="-114"/>
              <w:jc w:val="left"/>
              <w:rPr>
                <w:rFonts w:cs="Arial"/>
                <w:i/>
                <w:iCs/>
                <w:sz w:val="16"/>
                <w:szCs w:val="16"/>
              </w:rPr>
            </w:pPr>
            <w:r w:rsidRPr="000B2DA2">
              <w:rPr>
                <w:rFonts w:cs="Arial"/>
                <w:i/>
                <w:iCs/>
                <w:sz w:val="16"/>
                <w:szCs w:val="16"/>
              </w:rPr>
              <w:t xml:space="preserve">   </w:t>
            </w:r>
            <w:r>
              <w:rPr>
                <w:rFonts w:cs="Arial"/>
                <w:i/>
                <w:iCs/>
                <w:sz w:val="16"/>
                <w:szCs w:val="16"/>
              </w:rPr>
              <w:t xml:space="preserve"> $4,224.</w:t>
            </w:r>
          </w:p>
        </w:tc>
      </w:tr>
    </w:tbl>
    <w:p w14:paraId="5F540152" w14:textId="2911E8E7" w:rsidR="0079250F" w:rsidRDefault="0079250F" w:rsidP="007A5772">
      <w:pPr>
        <w:pStyle w:val="corte3centro"/>
        <w:ind w:right="-518"/>
        <w:jc w:val="both"/>
        <w:rPr>
          <w:rFonts w:cs="Arial"/>
          <w:b w:val="0"/>
          <w:sz w:val="24"/>
          <w:szCs w:val="24"/>
        </w:rPr>
      </w:pPr>
    </w:p>
    <w:p w14:paraId="5A454EF7" w14:textId="77777777" w:rsidR="00B81A33" w:rsidRDefault="00B81A33" w:rsidP="00C5598B">
      <w:pPr>
        <w:pStyle w:val="corte3centro"/>
        <w:ind w:right="-518" w:firstLine="567"/>
        <w:jc w:val="both"/>
        <w:rPr>
          <w:rFonts w:cs="Arial"/>
          <w:b w:val="0"/>
          <w:sz w:val="24"/>
          <w:szCs w:val="24"/>
        </w:rPr>
      </w:pPr>
    </w:p>
    <w:p w14:paraId="22641ED0" w14:textId="77777777" w:rsidR="00B81A33" w:rsidRDefault="00B81A33" w:rsidP="00C5598B">
      <w:pPr>
        <w:pStyle w:val="corte3centro"/>
        <w:ind w:right="-518" w:firstLine="567"/>
        <w:jc w:val="both"/>
        <w:rPr>
          <w:rFonts w:cs="Arial"/>
          <w:b w:val="0"/>
          <w:sz w:val="24"/>
          <w:szCs w:val="24"/>
        </w:rPr>
      </w:pPr>
    </w:p>
    <w:p w14:paraId="31F45E33" w14:textId="1F64563F" w:rsidR="00C5598B" w:rsidRDefault="00185B35" w:rsidP="00C5598B">
      <w:pPr>
        <w:pStyle w:val="corte3centro"/>
        <w:ind w:right="-518" w:firstLine="567"/>
        <w:jc w:val="both"/>
        <w:rPr>
          <w:rFonts w:cs="Arial"/>
          <w:sz w:val="24"/>
          <w:szCs w:val="24"/>
        </w:rPr>
      </w:pPr>
      <w:r>
        <w:rPr>
          <w:rFonts w:cs="Arial"/>
          <w:b w:val="0"/>
          <w:sz w:val="24"/>
          <w:szCs w:val="24"/>
        </w:rPr>
        <w:t>Ahora bien</w:t>
      </w:r>
      <w:r w:rsidR="007A5772">
        <w:rPr>
          <w:rFonts w:cs="Arial"/>
          <w:b w:val="0"/>
          <w:sz w:val="24"/>
          <w:szCs w:val="24"/>
        </w:rPr>
        <w:t>, se transcribe</w:t>
      </w:r>
      <w:r w:rsidR="00795AD9">
        <w:rPr>
          <w:rFonts w:cs="Arial"/>
          <w:b w:val="0"/>
          <w:sz w:val="24"/>
          <w:szCs w:val="24"/>
        </w:rPr>
        <w:t xml:space="preserve"> el artículo 26</w:t>
      </w:r>
      <w:r w:rsidR="00A8072D">
        <w:rPr>
          <w:rFonts w:cs="Arial"/>
          <w:b w:val="0"/>
          <w:sz w:val="24"/>
          <w:szCs w:val="24"/>
        </w:rPr>
        <w:t>8</w:t>
      </w:r>
      <w:r w:rsidR="00C5598B">
        <w:rPr>
          <w:rFonts w:cs="Arial"/>
          <w:b w:val="0"/>
          <w:sz w:val="24"/>
          <w:szCs w:val="24"/>
        </w:rPr>
        <w:t xml:space="preserve"> fracción I del Código Fiscal para el Estado de Oaxaca, que </w:t>
      </w:r>
      <w:r w:rsidR="000B2DA2">
        <w:rPr>
          <w:rFonts w:cs="Arial"/>
          <w:b w:val="0"/>
          <w:sz w:val="24"/>
          <w:szCs w:val="24"/>
        </w:rPr>
        <w:t>indica</w:t>
      </w:r>
      <w:r w:rsidR="00C5598B">
        <w:rPr>
          <w:rFonts w:cs="Arial"/>
          <w:b w:val="0"/>
          <w:sz w:val="24"/>
          <w:szCs w:val="24"/>
        </w:rPr>
        <w:t>:</w:t>
      </w:r>
    </w:p>
    <w:p w14:paraId="7F202693" w14:textId="2ABEDF73" w:rsidR="007A5772" w:rsidRDefault="00A8072D" w:rsidP="007A5772">
      <w:pPr>
        <w:pStyle w:val="corte3centro"/>
        <w:spacing w:line="276" w:lineRule="auto"/>
        <w:ind w:left="567" w:right="-1" w:firstLine="567"/>
        <w:jc w:val="both"/>
        <w:rPr>
          <w:rFonts w:cs="Arial"/>
          <w:b w:val="0"/>
          <w:i/>
          <w:sz w:val="22"/>
          <w:szCs w:val="24"/>
        </w:rPr>
      </w:pPr>
      <w:r>
        <w:rPr>
          <w:rFonts w:cs="Arial"/>
          <w:i/>
          <w:sz w:val="22"/>
          <w:szCs w:val="24"/>
        </w:rPr>
        <w:t>“</w:t>
      </w:r>
      <w:r w:rsidR="007A5772" w:rsidRPr="007A5772">
        <w:rPr>
          <w:rFonts w:cs="Arial"/>
          <w:i/>
          <w:sz w:val="22"/>
          <w:szCs w:val="24"/>
        </w:rPr>
        <w:t xml:space="preserve">ARTÍCULO 269. </w:t>
      </w:r>
      <w:r w:rsidRPr="00A8072D">
        <w:rPr>
          <w:b w:val="0"/>
          <w:i/>
          <w:sz w:val="24"/>
          <w:szCs w:val="24"/>
        </w:rPr>
        <w:t>Son infracciones relacionadas con el registro estatal de contribuyentes las siguientes:</w:t>
      </w:r>
    </w:p>
    <w:p w14:paraId="34FD236B" w14:textId="77777777" w:rsidR="007A5772" w:rsidRPr="007A5772" w:rsidRDefault="007A5772" w:rsidP="007A5772">
      <w:pPr>
        <w:pStyle w:val="corte3centro"/>
        <w:spacing w:line="276" w:lineRule="auto"/>
        <w:ind w:left="567" w:right="-1" w:firstLine="567"/>
        <w:jc w:val="both"/>
        <w:rPr>
          <w:rFonts w:cs="Arial"/>
          <w:b w:val="0"/>
          <w:i/>
          <w:sz w:val="22"/>
          <w:szCs w:val="24"/>
        </w:rPr>
      </w:pPr>
    </w:p>
    <w:p w14:paraId="621F183E" w14:textId="74524600" w:rsidR="000B2DA2" w:rsidRDefault="00A8072D" w:rsidP="00A8072D">
      <w:pPr>
        <w:pStyle w:val="corte3centro"/>
        <w:numPr>
          <w:ilvl w:val="0"/>
          <w:numId w:val="6"/>
        </w:numPr>
        <w:spacing w:line="276" w:lineRule="auto"/>
        <w:ind w:right="-1"/>
        <w:jc w:val="both"/>
        <w:rPr>
          <w:b w:val="0"/>
          <w:i/>
          <w:sz w:val="24"/>
          <w:szCs w:val="24"/>
        </w:rPr>
      </w:pPr>
      <w:r w:rsidRPr="00A8072D">
        <w:rPr>
          <w:b w:val="0"/>
          <w:i/>
          <w:sz w:val="24"/>
          <w:szCs w:val="24"/>
        </w:rPr>
        <w:t>No solicitar la inscripción cuando se está obligado a ello o hacerlo extemporáneamente; se impondrá una multa de cincuenta a cien veces el valor de la Unidad de Medida y Actualización vigente;</w:t>
      </w:r>
      <w:r>
        <w:rPr>
          <w:b w:val="0"/>
          <w:i/>
          <w:sz w:val="24"/>
          <w:szCs w:val="24"/>
        </w:rPr>
        <w:t>”</w:t>
      </w:r>
    </w:p>
    <w:p w14:paraId="42A82149" w14:textId="77777777" w:rsidR="008974A9" w:rsidRDefault="008974A9" w:rsidP="008974A9">
      <w:pPr>
        <w:spacing w:after="0" w:line="360" w:lineRule="auto"/>
        <w:ind w:right="-518" w:firstLine="567"/>
        <w:jc w:val="both"/>
        <w:rPr>
          <w:rFonts w:ascii="Arial" w:hAnsi="Arial" w:cs="Arial"/>
          <w:sz w:val="24"/>
          <w:szCs w:val="24"/>
        </w:rPr>
      </w:pPr>
    </w:p>
    <w:p w14:paraId="4DA518AA" w14:textId="47300C65" w:rsidR="00F90577" w:rsidRDefault="00C5598B" w:rsidP="00C5598B">
      <w:pPr>
        <w:spacing w:line="360" w:lineRule="auto"/>
        <w:ind w:right="-518" w:firstLine="567"/>
        <w:jc w:val="both"/>
        <w:rPr>
          <w:rFonts w:ascii="Arial" w:hAnsi="Arial" w:cs="Arial"/>
          <w:sz w:val="24"/>
          <w:szCs w:val="24"/>
        </w:rPr>
      </w:pPr>
      <w:r w:rsidRPr="008502F3">
        <w:rPr>
          <w:rFonts w:ascii="Arial" w:hAnsi="Arial" w:cs="Arial"/>
          <w:sz w:val="24"/>
          <w:szCs w:val="24"/>
        </w:rPr>
        <w:t>De lo anterior se advierte, que la autoridad demandada al emitir la multa por infracción establecida en el</w:t>
      </w:r>
      <w:r w:rsidR="001A1553" w:rsidRPr="008502F3">
        <w:rPr>
          <w:rFonts w:ascii="Arial" w:hAnsi="Arial" w:cs="Arial"/>
          <w:sz w:val="24"/>
          <w:szCs w:val="24"/>
        </w:rPr>
        <w:t xml:space="preserve"> artículo 26</w:t>
      </w:r>
      <w:r w:rsidR="00286DFD" w:rsidRPr="008502F3">
        <w:rPr>
          <w:rFonts w:ascii="Arial" w:hAnsi="Arial" w:cs="Arial"/>
          <w:sz w:val="24"/>
          <w:szCs w:val="24"/>
        </w:rPr>
        <w:t>8</w:t>
      </w:r>
      <w:r w:rsidR="001A1553" w:rsidRPr="008502F3">
        <w:rPr>
          <w:rFonts w:ascii="Arial" w:hAnsi="Arial" w:cs="Arial"/>
          <w:sz w:val="24"/>
          <w:szCs w:val="24"/>
        </w:rPr>
        <w:t xml:space="preserve"> fracción I, del</w:t>
      </w:r>
      <w:r w:rsidRPr="008502F3">
        <w:rPr>
          <w:rFonts w:ascii="Arial" w:hAnsi="Arial" w:cs="Arial"/>
          <w:sz w:val="24"/>
          <w:szCs w:val="24"/>
        </w:rPr>
        <w:t xml:space="preserve"> Código Fiscal para el Estado de Oaxaca, con número de control </w:t>
      </w:r>
      <w:r w:rsidR="005B5423">
        <w:rPr>
          <w:rFonts w:ascii="Arial" w:eastAsia="Times New Roman" w:hAnsi="Arial" w:cs="Arial"/>
          <w:bCs/>
          <w:iCs/>
          <w:caps/>
          <w:kern w:val="2"/>
          <w:sz w:val="21"/>
          <w:szCs w:val="21"/>
          <w:lang w:val="es-ES_tradnl" w:eastAsia="es-ES"/>
        </w:rPr>
        <w:t>**********</w:t>
      </w:r>
      <w:r w:rsidR="00286DFD" w:rsidRPr="008502F3">
        <w:rPr>
          <w:rFonts w:ascii="Arial" w:hAnsi="Arial" w:cs="Arial"/>
          <w:bCs/>
          <w:sz w:val="24"/>
          <w:szCs w:val="24"/>
          <w:lang w:eastAsia="es-ES"/>
        </w:rPr>
        <w:t>, de diecinueve de agosto</w:t>
      </w:r>
      <w:r w:rsidR="00286DFD" w:rsidRPr="008502F3">
        <w:rPr>
          <w:rFonts w:ascii="Arial" w:hAnsi="Arial" w:cs="Arial"/>
          <w:b/>
          <w:bCs/>
          <w:sz w:val="24"/>
          <w:szCs w:val="24"/>
          <w:lang w:eastAsia="es-ES"/>
        </w:rPr>
        <w:t xml:space="preserve"> </w:t>
      </w:r>
      <w:r w:rsidR="00286DFD" w:rsidRPr="008502F3">
        <w:rPr>
          <w:rFonts w:ascii="Arial" w:hAnsi="Arial" w:cs="Arial"/>
          <w:bCs/>
          <w:sz w:val="24"/>
          <w:szCs w:val="24"/>
          <w:lang w:eastAsia="es-ES"/>
        </w:rPr>
        <w:t>de dos mil diecinueve</w:t>
      </w:r>
      <w:r w:rsidR="00286DFD" w:rsidRPr="008502F3">
        <w:rPr>
          <w:rFonts w:ascii="Arial" w:hAnsi="Arial" w:cs="Arial"/>
          <w:sz w:val="24"/>
          <w:szCs w:val="24"/>
        </w:rPr>
        <w:t xml:space="preserve">, </w:t>
      </w:r>
      <w:r w:rsidRPr="008502F3">
        <w:rPr>
          <w:rFonts w:ascii="Arial" w:hAnsi="Arial" w:cs="Arial"/>
          <w:sz w:val="24"/>
          <w:szCs w:val="24"/>
        </w:rPr>
        <w:t>no señal</w:t>
      </w:r>
      <w:r w:rsidR="000B2DA2" w:rsidRPr="008502F3">
        <w:rPr>
          <w:rFonts w:ascii="Arial" w:hAnsi="Arial" w:cs="Arial"/>
          <w:sz w:val="24"/>
          <w:szCs w:val="24"/>
        </w:rPr>
        <w:t>ó</w:t>
      </w:r>
      <w:r w:rsidR="0096703A">
        <w:rPr>
          <w:rFonts w:ascii="Arial" w:hAnsi="Arial" w:cs="Arial"/>
          <w:sz w:val="24"/>
          <w:szCs w:val="24"/>
        </w:rPr>
        <w:t xml:space="preserve"> el</w:t>
      </w:r>
      <w:r w:rsidRPr="008502F3">
        <w:rPr>
          <w:rFonts w:ascii="Arial" w:hAnsi="Arial" w:cs="Arial"/>
          <w:sz w:val="24"/>
          <w:szCs w:val="24"/>
        </w:rPr>
        <w:t xml:space="preserve"> </w:t>
      </w:r>
      <w:r w:rsidR="009733D6">
        <w:rPr>
          <w:rFonts w:ascii="Arial" w:hAnsi="Arial" w:cs="Arial"/>
          <w:sz w:val="24"/>
          <w:szCs w:val="24"/>
        </w:rPr>
        <w:t xml:space="preserve">por qué le es aplicable al actor </w:t>
      </w:r>
      <w:r w:rsidRPr="008502F3">
        <w:rPr>
          <w:rFonts w:ascii="Arial" w:hAnsi="Arial" w:cs="Arial"/>
          <w:sz w:val="24"/>
          <w:szCs w:val="24"/>
        </w:rPr>
        <w:t xml:space="preserve">el impuesto sobre Erogaciones por </w:t>
      </w:r>
      <w:r w:rsidRPr="008502F3">
        <w:rPr>
          <w:rFonts w:ascii="Arial" w:hAnsi="Arial" w:cs="Arial"/>
          <w:sz w:val="24"/>
          <w:szCs w:val="24"/>
        </w:rPr>
        <w:lastRenderedPageBreak/>
        <w:t xml:space="preserve">Remuneración al Trabajo Personal; tampoco señala </w:t>
      </w:r>
      <w:r w:rsidR="002927AD">
        <w:rPr>
          <w:rFonts w:ascii="Arial" w:hAnsi="Arial" w:cs="Arial"/>
          <w:sz w:val="24"/>
          <w:szCs w:val="24"/>
        </w:rPr>
        <w:t>que</w:t>
      </w:r>
      <w:r w:rsidRPr="008502F3">
        <w:rPr>
          <w:rFonts w:ascii="Arial" w:hAnsi="Arial" w:cs="Arial"/>
          <w:sz w:val="24"/>
          <w:szCs w:val="24"/>
        </w:rPr>
        <w:t xml:space="preserve"> </w:t>
      </w:r>
      <w:r w:rsidR="00F90577" w:rsidRPr="008502F3">
        <w:rPr>
          <w:rFonts w:ascii="Arial" w:hAnsi="Arial" w:cs="Arial"/>
          <w:sz w:val="24"/>
          <w:szCs w:val="24"/>
        </w:rPr>
        <w:t>actividades realiza la parte actora</w:t>
      </w:r>
      <w:r w:rsidRPr="008502F3">
        <w:rPr>
          <w:rFonts w:ascii="Arial" w:hAnsi="Arial" w:cs="Arial"/>
          <w:sz w:val="24"/>
          <w:szCs w:val="24"/>
        </w:rPr>
        <w:t>, para que encuadre en la hipótesis</w:t>
      </w:r>
      <w:r w:rsidR="002927AD">
        <w:rPr>
          <w:rFonts w:ascii="Arial" w:hAnsi="Arial" w:cs="Arial"/>
          <w:sz w:val="24"/>
          <w:szCs w:val="24"/>
        </w:rPr>
        <w:t xml:space="preserve"> normativa</w:t>
      </w:r>
      <w:r w:rsidRPr="008502F3">
        <w:rPr>
          <w:rFonts w:ascii="Arial" w:hAnsi="Arial" w:cs="Arial"/>
          <w:sz w:val="24"/>
          <w:szCs w:val="24"/>
        </w:rPr>
        <w:t xml:space="preserve"> </w:t>
      </w:r>
      <w:r w:rsidR="00605799">
        <w:rPr>
          <w:rFonts w:ascii="Arial" w:hAnsi="Arial" w:cs="Arial"/>
          <w:sz w:val="24"/>
          <w:szCs w:val="24"/>
        </w:rPr>
        <w:t xml:space="preserve">y </w:t>
      </w:r>
      <w:r w:rsidR="0096703A">
        <w:rPr>
          <w:rFonts w:ascii="Arial" w:hAnsi="Arial" w:cs="Arial"/>
          <w:sz w:val="24"/>
          <w:szCs w:val="24"/>
        </w:rPr>
        <w:t>que el</w:t>
      </w:r>
      <w:r w:rsidRPr="008502F3">
        <w:rPr>
          <w:rFonts w:ascii="Arial" w:hAnsi="Arial" w:cs="Arial"/>
          <w:sz w:val="24"/>
          <w:szCs w:val="24"/>
        </w:rPr>
        <w:t xml:space="preserve"> sujeto </w:t>
      </w:r>
      <w:r w:rsidR="002927AD">
        <w:rPr>
          <w:rFonts w:ascii="Arial" w:hAnsi="Arial" w:cs="Arial"/>
          <w:sz w:val="24"/>
          <w:szCs w:val="24"/>
        </w:rPr>
        <w:t>est</w:t>
      </w:r>
      <w:r w:rsidR="00605799">
        <w:rPr>
          <w:rFonts w:ascii="Arial" w:hAnsi="Arial" w:cs="Arial"/>
          <w:sz w:val="24"/>
          <w:szCs w:val="24"/>
        </w:rPr>
        <w:t>é</w:t>
      </w:r>
      <w:r w:rsidR="002927AD">
        <w:rPr>
          <w:rFonts w:ascii="Arial" w:hAnsi="Arial" w:cs="Arial"/>
          <w:sz w:val="24"/>
          <w:szCs w:val="24"/>
        </w:rPr>
        <w:t xml:space="preserve"> </w:t>
      </w:r>
      <w:r w:rsidRPr="008502F3">
        <w:rPr>
          <w:rFonts w:ascii="Arial" w:hAnsi="Arial" w:cs="Arial"/>
          <w:sz w:val="24"/>
          <w:szCs w:val="24"/>
        </w:rPr>
        <w:t>obligado al pago del citado impuesto</w:t>
      </w:r>
      <w:r w:rsidR="00605799">
        <w:rPr>
          <w:rFonts w:ascii="Arial" w:hAnsi="Arial" w:cs="Arial"/>
          <w:sz w:val="24"/>
          <w:szCs w:val="24"/>
        </w:rPr>
        <w:t>.</w:t>
      </w:r>
    </w:p>
    <w:p w14:paraId="6D3926F6" w14:textId="30E1A1AE" w:rsidR="00457E5C" w:rsidRDefault="00C5598B" w:rsidP="003845D9">
      <w:pPr>
        <w:spacing w:line="360" w:lineRule="auto"/>
        <w:ind w:right="-518" w:firstLine="567"/>
        <w:jc w:val="both"/>
        <w:rPr>
          <w:rFonts w:ascii="Arial" w:hAnsi="Arial" w:cs="Arial"/>
          <w:sz w:val="24"/>
          <w:szCs w:val="24"/>
        </w:rPr>
      </w:pPr>
      <w:r w:rsidRPr="00D24A00">
        <w:rPr>
          <w:rFonts w:ascii="Arial" w:hAnsi="Arial" w:cs="Arial"/>
          <w:sz w:val="24"/>
          <w:szCs w:val="24"/>
        </w:rPr>
        <w:t xml:space="preserve">Esto es, que la </w:t>
      </w:r>
      <w:r w:rsidRPr="003845D9">
        <w:rPr>
          <w:rFonts w:ascii="Arial" w:hAnsi="Arial" w:cs="Arial"/>
          <w:b/>
          <w:sz w:val="24"/>
          <w:szCs w:val="24"/>
        </w:rPr>
        <w:t>autoridad demandada</w:t>
      </w:r>
      <w:r w:rsidRPr="00D24A00">
        <w:rPr>
          <w:rFonts w:ascii="Arial" w:hAnsi="Arial" w:cs="Arial"/>
          <w:sz w:val="24"/>
          <w:szCs w:val="24"/>
        </w:rPr>
        <w:t xml:space="preserve"> deb</w:t>
      </w:r>
      <w:r w:rsidR="00795AD9">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sidR="00F51FCD">
        <w:rPr>
          <w:rFonts w:ascii="Arial" w:hAnsi="Arial" w:cs="Arial"/>
          <w:sz w:val="24"/>
          <w:szCs w:val="24"/>
        </w:rPr>
        <w:t xml:space="preserve">el acto administrativo impugnado </w:t>
      </w:r>
      <w:r w:rsidRPr="00D24A00">
        <w:rPr>
          <w:rFonts w:ascii="Arial" w:hAnsi="Arial" w:cs="Arial"/>
          <w:sz w:val="24"/>
          <w:szCs w:val="24"/>
        </w:rPr>
        <w:t>para no dejar al administrado en estado de indefensión al ignorar las causas que llevaron a l</w:t>
      </w:r>
      <w:r w:rsidR="003F0482">
        <w:rPr>
          <w:rFonts w:ascii="Arial" w:hAnsi="Arial" w:cs="Arial"/>
          <w:sz w:val="24"/>
          <w:szCs w:val="24"/>
        </w:rPr>
        <w:t>a autoridad a emitir dicho acto;</w:t>
      </w:r>
      <w:r w:rsidRPr="00D24A00">
        <w:rPr>
          <w:rFonts w:ascii="Arial" w:hAnsi="Arial" w:cs="Arial"/>
          <w:sz w:val="24"/>
          <w:szCs w:val="24"/>
        </w:rPr>
        <w:t xml:space="preserve"> </w:t>
      </w:r>
      <w:r w:rsidR="00457E5C" w:rsidRPr="00457E5C">
        <w:rPr>
          <w:rFonts w:ascii="Arial" w:hAnsi="Arial" w:cs="Arial"/>
          <w:sz w:val="24"/>
          <w:szCs w:val="24"/>
        </w:rPr>
        <w:t>entendiéndose por lo primero que ha de expresarse con precisión el precepto legal aplicable al caso</w:t>
      </w:r>
      <w:r w:rsidR="003F0482">
        <w:rPr>
          <w:rFonts w:ascii="Arial" w:hAnsi="Arial" w:cs="Arial"/>
          <w:sz w:val="24"/>
          <w:szCs w:val="24"/>
        </w:rPr>
        <w:t>,</w:t>
      </w:r>
      <w:r w:rsidR="00457E5C"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57E5C">
        <w:rPr>
          <w:rFonts w:ascii="Arial" w:hAnsi="Arial" w:cs="Arial"/>
          <w:sz w:val="24"/>
          <w:szCs w:val="24"/>
        </w:rPr>
        <w:t>.</w:t>
      </w:r>
    </w:p>
    <w:p w14:paraId="2EE8AE13" w14:textId="14BDDF56" w:rsidR="00C5598B" w:rsidRPr="00457E5C" w:rsidRDefault="00457E5C" w:rsidP="00457E5C">
      <w:pPr>
        <w:spacing w:line="360" w:lineRule="auto"/>
        <w:ind w:right="-518" w:firstLine="567"/>
        <w:jc w:val="both"/>
        <w:rPr>
          <w:rFonts w:ascii="Arial" w:hAnsi="Arial" w:cs="Arial"/>
          <w:sz w:val="24"/>
          <w:szCs w:val="24"/>
        </w:rPr>
      </w:pPr>
      <w:r>
        <w:rPr>
          <w:rFonts w:ascii="Arial" w:hAnsi="Arial" w:cs="Arial"/>
          <w:sz w:val="24"/>
          <w:szCs w:val="24"/>
        </w:rPr>
        <w:t>Lo que en el caso no ocurrió, por lo que, la demandada incumplió</w:t>
      </w:r>
      <w:r w:rsidR="00FD7A61">
        <w:rPr>
          <w:rFonts w:ascii="Arial" w:hAnsi="Arial" w:cs="Arial"/>
          <w:sz w:val="24"/>
          <w:szCs w:val="24"/>
        </w:rPr>
        <w:t xml:space="preserve"> con</w:t>
      </w:r>
      <w:r>
        <w:rPr>
          <w:rFonts w:ascii="Arial" w:hAnsi="Arial" w:cs="Arial"/>
          <w:sz w:val="24"/>
          <w:szCs w:val="24"/>
        </w:rPr>
        <w:t xml:space="preserve"> </w:t>
      </w:r>
      <w:r w:rsidR="00C5598B" w:rsidRPr="00D24A00">
        <w:rPr>
          <w:rFonts w:ascii="Arial" w:hAnsi="Arial" w:cs="Arial"/>
          <w:sz w:val="24"/>
          <w:szCs w:val="24"/>
        </w:rPr>
        <w:t>la obligación que le impone el artículo 17 fracción V de la Ley de Procedimiento y Justicia Administra</w:t>
      </w:r>
      <w:r w:rsidR="001D3207">
        <w:rPr>
          <w:rFonts w:ascii="Arial" w:hAnsi="Arial" w:cs="Arial"/>
          <w:sz w:val="24"/>
          <w:szCs w:val="24"/>
        </w:rPr>
        <w:t>tiva para el Estado de Oaxaca, t</w:t>
      </w:r>
      <w:r w:rsidR="00C5598B" w:rsidRPr="00D24A00">
        <w:rPr>
          <w:rFonts w:ascii="Arial" w:hAnsi="Arial" w:cs="Arial"/>
          <w:sz w:val="24"/>
          <w:szCs w:val="24"/>
        </w:rPr>
        <w:t xml:space="preserve">oda vez, que tiene la carga de la prueba para demostrar, que las actividades comerciales que realiza </w:t>
      </w:r>
      <w:r w:rsidR="00642ED7">
        <w:rPr>
          <w:rFonts w:ascii="Arial" w:hAnsi="Arial" w:cs="Arial"/>
          <w:sz w:val="24"/>
          <w:szCs w:val="24"/>
        </w:rPr>
        <w:t>el actor</w:t>
      </w:r>
      <w:r w:rsidR="00C5598B" w:rsidRPr="00D24A00">
        <w:rPr>
          <w:rFonts w:ascii="Arial" w:hAnsi="Arial" w:cs="Arial"/>
          <w:sz w:val="24"/>
          <w:szCs w:val="24"/>
        </w:rPr>
        <w:t xml:space="preserve"> están sujetas al pago del impuesto sobre Erogaciones por Remuneración al Trabajo Personal. </w:t>
      </w:r>
    </w:p>
    <w:p w14:paraId="7162DE7E" w14:textId="54801880" w:rsidR="00CA6FB9" w:rsidRDefault="00C5598B" w:rsidP="00CA6FB9">
      <w:pPr>
        <w:pStyle w:val="corte3centro"/>
        <w:spacing w:after="240"/>
        <w:ind w:right="-518" w:firstLine="567"/>
        <w:jc w:val="both"/>
        <w:rPr>
          <w:rFonts w:cs="Arial"/>
          <w:b w:val="0"/>
          <w:sz w:val="24"/>
          <w:szCs w:val="24"/>
        </w:rPr>
      </w:pPr>
      <w:r>
        <w:rPr>
          <w:rFonts w:cs="Arial"/>
          <w:b w:val="0"/>
          <w:sz w:val="24"/>
          <w:szCs w:val="24"/>
        </w:rPr>
        <w:t>L</w:t>
      </w:r>
      <w:r w:rsidR="00FD7A61">
        <w:rPr>
          <w:rFonts w:cs="Arial"/>
          <w:b w:val="0"/>
          <w:sz w:val="24"/>
          <w:szCs w:val="24"/>
        </w:rPr>
        <w:t xml:space="preserve">o anterior, ya que </w:t>
      </w:r>
      <w:r w:rsidR="00FD7A61" w:rsidRPr="001A1553">
        <w:rPr>
          <w:rFonts w:cs="Arial"/>
          <w:bCs/>
          <w:sz w:val="24"/>
          <w:szCs w:val="24"/>
        </w:rPr>
        <w:t>si bien es cierto</w:t>
      </w:r>
      <w:r w:rsidR="001A1553">
        <w:rPr>
          <w:rFonts w:cs="Arial"/>
          <w:bCs/>
          <w:sz w:val="24"/>
          <w:szCs w:val="24"/>
        </w:rPr>
        <w:t xml:space="preserve"> </w:t>
      </w:r>
      <w:r w:rsidR="001A1553">
        <w:rPr>
          <w:rFonts w:cs="Arial"/>
          <w:b w:val="0"/>
          <w:sz w:val="24"/>
          <w:szCs w:val="24"/>
        </w:rPr>
        <w:t>que,</w:t>
      </w:r>
      <w:r w:rsidR="00FD7A61">
        <w:rPr>
          <w:rFonts w:cs="Arial"/>
          <w:b w:val="0"/>
          <w:sz w:val="24"/>
          <w:szCs w:val="24"/>
        </w:rPr>
        <w:t xml:space="preserve"> </w:t>
      </w:r>
      <w:r w:rsidRPr="005271D4">
        <w:rPr>
          <w:rFonts w:cs="Arial"/>
          <w:b w:val="0"/>
          <w:sz w:val="24"/>
          <w:szCs w:val="24"/>
        </w:rPr>
        <w:t xml:space="preserve">la autoridad </w:t>
      </w:r>
      <w:r>
        <w:rPr>
          <w:rFonts w:cs="Arial"/>
          <w:b w:val="0"/>
          <w:sz w:val="24"/>
          <w:szCs w:val="24"/>
        </w:rPr>
        <w:t>i</w:t>
      </w:r>
      <w:r w:rsidR="001A1553">
        <w:rPr>
          <w:rFonts w:cs="Arial"/>
          <w:b w:val="0"/>
          <w:sz w:val="24"/>
          <w:szCs w:val="24"/>
        </w:rPr>
        <w:t>ndica</w:t>
      </w:r>
      <w:r>
        <w:rPr>
          <w:rFonts w:cs="Arial"/>
          <w:b w:val="0"/>
          <w:sz w:val="24"/>
          <w:szCs w:val="24"/>
        </w:rPr>
        <w:t xml:space="preserve"> </w:t>
      </w:r>
      <w:r w:rsidR="001A1553">
        <w:rPr>
          <w:rFonts w:cs="Arial"/>
          <w:b w:val="0"/>
          <w:sz w:val="24"/>
          <w:szCs w:val="24"/>
        </w:rPr>
        <w:t xml:space="preserve">como </w:t>
      </w:r>
      <w:r w:rsidR="00F51FCD">
        <w:rPr>
          <w:rFonts w:cs="Arial"/>
          <w:b w:val="0"/>
          <w:sz w:val="24"/>
          <w:szCs w:val="24"/>
        </w:rPr>
        <w:t>fundament</w:t>
      </w:r>
      <w:r w:rsidR="001A1553">
        <w:rPr>
          <w:rFonts w:cs="Arial"/>
          <w:b w:val="0"/>
          <w:sz w:val="24"/>
          <w:szCs w:val="24"/>
        </w:rPr>
        <w:t>o de</w:t>
      </w:r>
      <w:r w:rsidR="00F51FCD">
        <w:rPr>
          <w:rFonts w:cs="Arial"/>
          <w:b w:val="0"/>
          <w:sz w:val="24"/>
          <w:szCs w:val="24"/>
        </w:rPr>
        <w:t xml:space="preserve"> la sanción </w:t>
      </w:r>
      <w:r w:rsidR="001A1553">
        <w:rPr>
          <w:rFonts w:cs="Arial"/>
          <w:b w:val="0"/>
          <w:sz w:val="24"/>
          <w:szCs w:val="24"/>
        </w:rPr>
        <w:t xml:space="preserve">prevista </w:t>
      </w:r>
      <w:r w:rsidR="00F51FCD">
        <w:rPr>
          <w:rFonts w:cs="Arial"/>
          <w:b w:val="0"/>
          <w:sz w:val="24"/>
          <w:szCs w:val="24"/>
        </w:rPr>
        <w:t>en</w:t>
      </w:r>
      <w:r w:rsidR="00FD7A61">
        <w:rPr>
          <w:rFonts w:cs="Arial"/>
          <w:b w:val="0"/>
          <w:sz w:val="24"/>
          <w:szCs w:val="24"/>
        </w:rPr>
        <w:t xml:space="preserve"> el artículo 26</w:t>
      </w:r>
      <w:r w:rsidR="008502F3">
        <w:rPr>
          <w:rFonts w:cs="Arial"/>
          <w:b w:val="0"/>
          <w:sz w:val="24"/>
          <w:szCs w:val="24"/>
        </w:rPr>
        <w:t>8</w:t>
      </w:r>
      <w:r>
        <w:rPr>
          <w:rFonts w:cs="Arial"/>
          <w:b w:val="0"/>
          <w:sz w:val="24"/>
          <w:szCs w:val="24"/>
        </w:rPr>
        <w:t xml:space="preserve"> fracción I del Código Fiscal para el Estado de Oaxaca, también lo es, que la autoridad demandada, únicamente se limita a señalar como motivación, que </w:t>
      </w:r>
      <w:r w:rsidR="008502F3">
        <w:rPr>
          <w:rFonts w:cs="Arial"/>
          <w:b w:val="0"/>
          <w:sz w:val="24"/>
          <w:szCs w:val="24"/>
        </w:rPr>
        <w:t>el hoy actor</w:t>
      </w:r>
      <w:r>
        <w:rPr>
          <w:rFonts w:cs="Arial"/>
          <w:b w:val="0"/>
          <w:sz w:val="24"/>
          <w:szCs w:val="24"/>
        </w:rPr>
        <w:t xml:space="preserve"> </w:t>
      </w:r>
      <w:r w:rsidR="00D621F8">
        <w:rPr>
          <w:rFonts w:cs="Arial"/>
          <w:b w:val="0"/>
          <w:sz w:val="24"/>
          <w:szCs w:val="24"/>
        </w:rPr>
        <w:t>se encuentra dada de alta en el Registro Estatal de Contribuyentes</w:t>
      </w:r>
      <w:r>
        <w:rPr>
          <w:rFonts w:cs="Arial"/>
          <w:b w:val="0"/>
          <w:sz w:val="24"/>
          <w:szCs w:val="24"/>
        </w:rPr>
        <w:t xml:space="preserve"> como sujeto obligado al pago del Impuesto sobre Erogaciones por Remuneración al Trabajo Personal</w:t>
      </w:r>
      <w:r w:rsidR="00D621F8">
        <w:rPr>
          <w:rFonts w:cs="Arial"/>
          <w:b w:val="0"/>
          <w:sz w:val="24"/>
          <w:szCs w:val="24"/>
        </w:rPr>
        <w:t>, sin darle a conocer a detalle todas las circunstancias y condiciones que determinaron el acto de autoridad</w:t>
      </w:r>
      <w:r w:rsidR="004105CC">
        <w:rPr>
          <w:rFonts w:cs="Arial"/>
          <w:b w:val="0"/>
          <w:sz w:val="24"/>
          <w:szCs w:val="24"/>
        </w:rPr>
        <w:t>,</w:t>
      </w:r>
      <w:r w:rsidR="001A1553">
        <w:rPr>
          <w:rFonts w:cs="Arial"/>
          <w:b w:val="0"/>
          <w:sz w:val="24"/>
          <w:szCs w:val="24"/>
        </w:rPr>
        <w:t xml:space="preserve"> de manera que sea evidente y claro para el afectado, poder cuestionar o controvertir</w:t>
      </w:r>
      <w:r w:rsidR="004105CC">
        <w:rPr>
          <w:rFonts w:cs="Arial"/>
          <w:b w:val="0"/>
          <w:sz w:val="24"/>
          <w:szCs w:val="24"/>
        </w:rPr>
        <w:t xml:space="preserve"> el mérito de la decisión, permitiéndole una real y auténtica defensa</w:t>
      </w:r>
      <w:r w:rsidR="00D621F8">
        <w:rPr>
          <w:rFonts w:cs="Arial"/>
          <w:b w:val="0"/>
          <w:sz w:val="24"/>
          <w:szCs w:val="24"/>
        </w:rPr>
        <w:t>;  tal como lo exige,</w:t>
      </w:r>
      <w:r w:rsidR="00FD7A61">
        <w:rPr>
          <w:rFonts w:cs="Arial"/>
          <w:b w:val="0"/>
          <w:sz w:val="24"/>
          <w:szCs w:val="24"/>
        </w:rPr>
        <w:t xml:space="preserve"> la </w:t>
      </w:r>
      <w:r w:rsidR="008502F3">
        <w:rPr>
          <w:rFonts w:cs="Arial"/>
          <w:b w:val="0"/>
          <w:sz w:val="24"/>
          <w:szCs w:val="24"/>
        </w:rPr>
        <w:t>jurisprudencia de la novena época</w:t>
      </w:r>
      <w:r w:rsidR="00FD7A61">
        <w:rPr>
          <w:rFonts w:cs="Arial"/>
          <w:b w:val="0"/>
          <w:sz w:val="24"/>
          <w:szCs w:val="24"/>
        </w:rPr>
        <w:t xml:space="preserve">, con número </w:t>
      </w:r>
      <w:r w:rsidR="00AC12F8">
        <w:rPr>
          <w:rFonts w:cs="Arial"/>
          <w:b w:val="0"/>
          <w:sz w:val="24"/>
          <w:szCs w:val="24"/>
        </w:rPr>
        <w:t xml:space="preserve">de </w:t>
      </w:r>
      <w:r w:rsidR="008502F3">
        <w:rPr>
          <w:rFonts w:cs="Arial"/>
          <w:b w:val="0"/>
          <w:sz w:val="24"/>
          <w:szCs w:val="24"/>
        </w:rPr>
        <w:t>registro</w:t>
      </w:r>
      <w:r w:rsidR="00AC12F8">
        <w:rPr>
          <w:rFonts w:cs="Arial"/>
          <w:b w:val="0"/>
          <w:sz w:val="24"/>
          <w:szCs w:val="24"/>
        </w:rPr>
        <w:t xml:space="preserve">: 1012278, </w:t>
      </w:r>
      <w:r w:rsidR="008502F3">
        <w:rPr>
          <w:rFonts w:cs="Arial"/>
          <w:b w:val="0"/>
          <w:sz w:val="24"/>
          <w:szCs w:val="24"/>
        </w:rPr>
        <w:t>del a</w:t>
      </w:r>
      <w:r w:rsidR="00AC12F8">
        <w:rPr>
          <w:rFonts w:cs="Arial"/>
          <w:b w:val="0"/>
          <w:sz w:val="24"/>
          <w:szCs w:val="24"/>
        </w:rPr>
        <w:t xml:space="preserve">péndice de 2011, </w:t>
      </w:r>
      <w:r w:rsidR="00FD7A61" w:rsidRPr="00FD7A61">
        <w:rPr>
          <w:rFonts w:cs="Arial"/>
          <w:b w:val="0"/>
          <w:sz w:val="24"/>
          <w:szCs w:val="24"/>
        </w:rPr>
        <w:t>Tomo I. Constitucional 3. Derechos Fundamentales Segunda Parte - TCC Sexta Secció</w:t>
      </w:r>
      <w:r w:rsidR="00AC12F8">
        <w:rPr>
          <w:rFonts w:cs="Arial"/>
          <w:b w:val="0"/>
          <w:sz w:val="24"/>
          <w:szCs w:val="24"/>
        </w:rPr>
        <w:t xml:space="preserve">n - Fundamentación y motivación, </w:t>
      </w:r>
      <w:r w:rsidR="00B92F98">
        <w:rPr>
          <w:rFonts w:cs="Arial"/>
          <w:b w:val="0"/>
          <w:sz w:val="24"/>
          <w:szCs w:val="24"/>
        </w:rPr>
        <w:t>de la</w:t>
      </w:r>
      <w:r w:rsidR="00AC12F8">
        <w:rPr>
          <w:rFonts w:cs="Arial"/>
          <w:b w:val="0"/>
          <w:sz w:val="24"/>
          <w:szCs w:val="24"/>
        </w:rPr>
        <w:t xml:space="preserve"> Tesis</w:t>
      </w:r>
      <w:r w:rsidR="00B92F98">
        <w:rPr>
          <w:rFonts w:cs="Arial"/>
          <w:b w:val="0"/>
          <w:sz w:val="24"/>
          <w:szCs w:val="24"/>
        </w:rPr>
        <w:t xml:space="preserve"> </w:t>
      </w:r>
      <w:r w:rsidR="00AC12F8">
        <w:rPr>
          <w:rFonts w:cs="Arial"/>
          <w:b w:val="0"/>
          <w:sz w:val="24"/>
          <w:szCs w:val="24"/>
        </w:rPr>
        <w:t xml:space="preserve">991, </w:t>
      </w:r>
      <w:r w:rsidR="00B92F98">
        <w:rPr>
          <w:rFonts w:cs="Arial"/>
          <w:b w:val="0"/>
          <w:sz w:val="24"/>
          <w:szCs w:val="24"/>
        </w:rPr>
        <w:t>con número de p</w:t>
      </w:r>
      <w:r w:rsidR="00FD7A61" w:rsidRPr="00FD7A61">
        <w:rPr>
          <w:rFonts w:cs="Arial"/>
          <w:b w:val="0"/>
          <w:sz w:val="24"/>
          <w:szCs w:val="24"/>
        </w:rPr>
        <w:t>ágina</w:t>
      </w:r>
      <w:r w:rsidR="00B92F98">
        <w:rPr>
          <w:rFonts w:cs="Arial"/>
          <w:b w:val="0"/>
          <w:sz w:val="24"/>
          <w:szCs w:val="24"/>
        </w:rPr>
        <w:t xml:space="preserve"> </w:t>
      </w:r>
      <w:r w:rsidR="00FD7A61" w:rsidRPr="00FD7A61">
        <w:rPr>
          <w:rFonts w:cs="Arial"/>
          <w:b w:val="0"/>
          <w:sz w:val="24"/>
          <w:szCs w:val="24"/>
        </w:rPr>
        <w:t>2323</w:t>
      </w:r>
      <w:r w:rsidR="00AC12F8">
        <w:rPr>
          <w:rFonts w:cs="Arial"/>
          <w:b w:val="0"/>
          <w:sz w:val="24"/>
          <w:szCs w:val="24"/>
        </w:rPr>
        <w:t>, con el rubro y texto siguiente</w:t>
      </w:r>
      <w:r w:rsidR="00CA6FB9">
        <w:rPr>
          <w:rFonts w:cs="Arial"/>
          <w:b w:val="0"/>
          <w:sz w:val="24"/>
          <w:szCs w:val="24"/>
        </w:rPr>
        <w:t>s</w:t>
      </w:r>
      <w:r w:rsidR="00AC12F8">
        <w:rPr>
          <w:rFonts w:cs="Arial"/>
          <w:b w:val="0"/>
          <w:sz w:val="24"/>
          <w:szCs w:val="24"/>
        </w:rPr>
        <w:t>:</w:t>
      </w:r>
    </w:p>
    <w:p w14:paraId="20145CD6" w14:textId="15B159B7" w:rsidR="00FD7A61" w:rsidRPr="00CA6FB9" w:rsidRDefault="00CA6FB9" w:rsidP="00CA6FB9">
      <w:pPr>
        <w:pStyle w:val="corte3centro"/>
        <w:spacing w:after="240"/>
        <w:ind w:left="567" w:right="-518"/>
        <w:jc w:val="both"/>
        <w:rPr>
          <w:rFonts w:cs="Arial"/>
          <w:b w:val="0"/>
          <w:sz w:val="24"/>
          <w:szCs w:val="24"/>
        </w:rPr>
      </w:pPr>
      <w:r>
        <w:rPr>
          <w:rFonts w:cs="Arial"/>
          <w:i/>
          <w:sz w:val="22"/>
          <w:szCs w:val="24"/>
        </w:rPr>
        <w:t>“</w:t>
      </w:r>
      <w:r w:rsidR="00FD7A61" w:rsidRPr="00AC12F8">
        <w:rPr>
          <w:rFonts w:cs="Arial"/>
          <w:i/>
          <w:sz w:val="22"/>
          <w:szCs w:val="24"/>
        </w:rPr>
        <w:t>FUNDAMENTACIÓN Y MOTIVACIÓN. EL ASPECTO FORMAL DE LA GARANTÍA Y SU FINALIDAD SE TRADUCEN EN EXPLICAR, JUSTIFICAR, POSIBILITAR LA DE</w:t>
      </w:r>
      <w:r w:rsidR="00AC12F8" w:rsidRPr="00AC12F8">
        <w:rPr>
          <w:rFonts w:cs="Arial"/>
          <w:i/>
          <w:sz w:val="22"/>
          <w:szCs w:val="24"/>
        </w:rPr>
        <w:t xml:space="preserve">FENSA Y COMUNICAR LA DECISIÓN.  </w:t>
      </w:r>
      <w:r w:rsidR="00FD7A61" w:rsidRPr="00AC12F8">
        <w:rPr>
          <w:rFonts w:cs="Arial"/>
          <w:b w:val="0"/>
          <w:i/>
          <w:sz w:val="22"/>
          <w:szCs w:val="24"/>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w:t>
      </w:r>
      <w:r w:rsidR="00FD7A61" w:rsidRPr="00AC12F8">
        <w:rPr>
          <w:rFonts w:cs="Arial"/>
          <w:b w:val="0"/>
          <w:i/>
          <w:sz w:val="22"/>
          <w:szCs w:val="24"/>
        </w:rPr>
        <w:lastRenderedPageBreak/>
        <w:t>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Pr>
          <w:rFonts w:cs="Arial"/>
          <w:b w:val="0"/>
          <w:i/>
          <w:sz w:val="22"/>
          <w:szCs w:val="24"/>
        </w:rPr>
        <w:t>”</w:t>
      </w:r>
    </w:p>
    <w:p w14:paraId="2F6AE825" w14:textId="170D940B" w:rsidR="00C5598B" w:rsidRPr="004105CC" w:rsidRDefault="00C5598B" w:rsidP="004105CC">
      <w:pPr>
        <w:pStyle w:val="corte3centro"/>
        <w:ind w:right="-518" w:firstLine="567"/>
        <w:jc w:val="both"/>
        <w:rPr>
          <w:rFonts w:cs="Arial"/>
          <w:sz w:val="24"/>
          <w:szCs w:val="24"/>
          <w:lang w:val="es-MX"/>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sidR="004105CC">
        <w:rPr>
          <w:rFonts w:cs="Arial"/>
          <w:b w:val="0"/>
          <w:sz w:val="24"/>
          <w:szCs w:val="24"/>
        </w:rPr>
        <w:t>umplir con</w:t>
      </w:r>
      <w:r w:rsidRPr="00E1058C">
        <w:rPr>
          <w:rFonts w:cs="Arial"/>
          <w:b w:val="0"/>
          <w:sz w:val="24"/>
          <w:szCs w:val="24"/>
        </w:rPr>
        <w:t xml:space="preserve"> el requisito </w:t>
      </w:r>
      <w:r w:rsidR="00D621F8">
        <w:rPr>
          <w:rFonts w:cs="Arial"/>
          <w:b w:val="0"/>
          <w:sz w:val="24"/>
          <w:szCs w:val="24"/>
        </w:rPr>
        <w:t>de validez</w:t>
      </w:r>
      <w:r w:rsidRPr="00E1058C">
        <w:rPr>
          <w:rFonts w:cs="Arial"/>
          <w:b w:val="0"/>
          <w:sz w:val="24"/>
          <w:szCs w:val="24"/>
        </w:rPr>
        <w:t xml:space="preserve"> </w:t>
      </w:r>
      <w:r w:rsidR="00D621F8">
        <w:rPr>
          <w:rFonts w:cs="Arial"/>
          <w:b w:val="0"/>
          <w:sz w:val="24"/>
          <w:szCs w:val="24"/>
        </w:rPr>
        <w:t xml:space="preserve">previsto en </w:t>
      </w:r>
      <w:r w:rsidR="004105CC">
        <w:rPr>
          <w:rFonts w:cs="Arial"/>
          <w:b w:val="0"/>
          <w:sz w:val="24"/>
          <w:szCs w:val="24"/>
        </w:rPr>
        <w:t>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r w:rsidR="004105CC">
        <w:rPr>
          <w:rFonts w:cs="Arial"/>
          <w:b w:val="0"/>
          <w:bCs/>
          <w:sz w:val="24"/>
          <w:szCs w:val="24"/>
        </w:rPr>
        <w:t xml:space="preserve">del contenido en el oficio número </w:t>
      </w:r>
      <w:r w:rsidR="005B5423">
        <w:rPr>
          <w:rFonts w:cs="Arial"/>
          <w:bCs/>
          <w:iCs/>
          <w:caps/>
          <w:kern w:val="2"/>
          <w:sz w:val="21"/>
          <w:szCs w:val="21"/>
          <w:lang w:eastAsia="es-ES"/>
        </w:rPr>
        <w:t>**********</w:t>
      </w:r>
      <w:r w:rsidR="001B21BD" w:rsidRPr="001B21BD">
        <w:rPr>
          <w:rFonts w:cs="Arial"/>
          <w:b w:val="0"/>
          <w:bCs/>
          <w:sz w:val="24"/>
          <w:szCs w:val="24"/>
          <w:lang w:val="es-MX"/>
        </w:rPr>
        <w:t>, de diecinueve de agosto de dos mil diecinueve,</w:t>
      </w:r>
      <w:r w:rsidR="001B21BD">
        <w:rPr>
          <w:rFonts w:cs="Arial"/>
          <w:b w:val="0"/>
          <w:bCs/>
          <w:sz w:val="24"/>
          <w:szCs w:val="24"/>
          <w:lang w:val="es-MX"/>
        </w:rPr>
        <w:t xml:space="preserve"> </w:t>
      </w:r>
      <w:r w:rsidR="004105CC">
        <w:rPr>
          <w:rFonts w:cs="Arial"/>
          <w:b w:val="0"/>
          <w:bCs/>
          <w:sz w:val="24"/>
          <w:szCs w:val="24"/>
          <w:lang w:val="es-MX"/>
        </w:rPr>
        <w:t>en donde se le impone al</w:t>
      </w:r>
      <w:r w:rsidR="0024540C">
        <w:rPr>
          <w:rFonts w:cs="Arial"/>
          <w:b w:val="0"/>
          <w:bCs/>
          <w:sz w:val="24"/>
          <w:szCs w:val="24"/>
          <w:lang w:val="es-MX"/>
        </w:rPr>
        <w:t xml:space="preserve"> actor </w:t>
      </w:r>
      <w:r w:rsidR="005B5423">
        <w:rPr>
          <w:rFonts w:cs="Arial"/>
          <w:bCs/>
          <w:iCs/>
          <w:caps/>
          <w:kern w:val="2"/>
          <w:sz w:val="21"/>
          <w:szCs w:val="21"/>
          <w:lang w:eastAsia="es-ES"/>
        </w:rPr>
        <w:t>**********</w:t>
      </w:r>
      <w:r w:rsidR="005B5423">
        <w:rPr>
          <w:rFonts w:cs="Arial"/>
          <w:bCs/>
          <w:iCs/>
          <w:caps/>
          <w:kern w:val="2"/>
          <w:sz w:val="21"/>
          <w:szCs w:val="21"/>
          <w:lang w:eastAsia="es-ES"/>
        </w:rPr>
        <w:t xml:space="preserve"> </w:t>
      </w:r>
      <w:r w:rsidR="004105CC">
        <w:rPr>
          <w:rFonts w:cs="Arial"/>
          <w:b w:val="0"/>
          <w:bCs/>
          <w:sz w:val="24"/>
          <w:szCs w:val="24"/>
          <w:lang w:val="es-MX"/>
        </w:rPr>
        <w:t xml:space="preserve">la sanción consistente en una multa de cincuenta a cien veces la Unidad de Medida y Actualización vigente, </w:t>
      </w:r>
      <w:r w:rsidR="00D621F8">
        <w:rPr>
          <w:rFonts w:cs="Arial"/>
          <w:b w:val="0"/>
          <w:sz w:val="24"/>
          <w:szCs w:val="24"/>
        </w:rPr>
        <w:t xml:space="preserve">relacionada con la </w:t>
      </w:r>
      <w:r w:rsidR="000C74C0">
        <w:rPr>
          <w:rFonts w:cs="Arial"/>
          <w:b w:val="0"/>
          <w:sz w:val="24"/>
          <w:szCs w:val="24"/>
        </w:rPr>
        <w:t xml:space="preserve">no </w:t>
      </w:r>
      <w:r w:rsidR="00D621F8">
        <w:rPr>
          <w:rFonts w:cs="Arial"/>
          <w:b w:val="0"/>
          <w:sz w:val="24"/>
          <w:szCs w:val="24"/>
        </w:rPr>
        <w:t>presenta</w:t>
      </w:r>
      <w:r w:rsidR="000C74C0">
        <w:rPr>
          <w:rFonts w:cs="Arial"/>
          <w:b w:val="0"/>
          <w:sz w:val="24"/>
          <w:szCs w:val="24"/>
        </w:rPr>
        <w:t>ción de declaración</w:t>
      </w:r>
      <w:r w:rsidR="00D621F8">
        <w:rPr>
          <w:rFonts w:cs="Arial"/>
          <w:b w:val="0"/>
          <w:sz w:val="24"/>
          <w:szCs w:val="24"/>
        </w:rPr>
        <w:t xml:space="preserve"> del impuesto sobre erogaciones por remuneraciones al trabajo personal</w:t>
      </w:r>
      <w:r>
        <w:rPr>
          <w:rFonts w:cs="Arial"/>
          <w:b w:val="0"/>
          <w:sz w:val="24"/>
          <w:szCs w:val="24"/>
        </w:rPr>
        <w:t xml:space="preserv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p>
    <w:p w14:paraId="335893BB" w14:textId="77777777" w:rsidR="00C5598B" w:rsidRPr="00E1058C" w:rsidRDefault="00C5598B" w:rsidP="00C5598B">
      <w:pPr>
        <w:pStyle w:val="corte3centro"/>
        <w:ind w:right="-518" w:firstLine="567"/>
        <w:jc w:val="both"/>
        <w:rPr>
          <w:b w:val="0"/>
          <w:sz w:val="24"/>
          <w:szCs w:val="24"/>
        </w:rPr>
      </w:pPr>
    </w:p>
    <w:p w14:paraId="682840ED" w14:textId="2700C369" w:rsidR="00C5598B" w:rsidRDefault="00C5598B" w:rsidP="00C5598B">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w:t>
      </w:r>
      <w:r w:rsidR="00CC0A9E" w:rsidRPr="00F5368D">
        <w:rPr>
          <w:rFonts w:cs="Arial"/>
          <w:b w:val="0"/>
          <w:sz w:val="24"/>
          <w:szCs w:val="24"/>
        </w:rPr>
        <w:t>jurisprudencia</w:t>
      </w:r>
      <w:r w:rsidR="00CC0A9E">
        <w:rPr>
          <w:rFonts w:cs="Arial"/>
          <w:b w:val="0"/>
          <w:sz w:val="24"/>
          <w:szCs w:val="24"/>
        </w:rPr>
        <w:t>, con número de</w:t>
      </w:r>
      <w:r w:rsidR="00CC0A9E" w:rsidRPr="00F5368D">
        <w:rPr>
          <w:rFonts w:cs="Arial"/>
          <w:b w:val="0"/>
          <w:sz w:val="24"/>
          <w:szCs w:val="24"/>
        </w:rPr>
        <w:t xml:space="preserve"> registro 174.974, materia administrativa, novena época, </w:t>
      </w:r>
      <w:r w:rsidR="00CC0A9E">
        <w:rPr>
          <w:rFonts w:cs="Arial"/>
          <w:b w:val="0"/>
          <w:sz w:val="24"/>
          <w:szCs w:val="24"/>
        </w:rPr>
        <w:t>de los</w:t>
      </w:r>
      <w:r w:rsidR="00CC0A9E" w:rsidRPr="00F5368D">
        <w:rPr>
          <w:rFonts w:cs="Arial"/>
          <w:b w:val="0"/>
          <w:sz w:val="24"/>
          <w:szCs w:val="24"/>
        </w:rPr>
        <w:t xml:space="preserve"> </w:t>
      </w:r>
      <w:r w:rsidR="00CC0A9E">
        <w:rPr>
          <w:rFonts w:cs="Arial"/>
          <w:b w:val="0"/>
          <w:sz w:val="24"/>
          <w:szCs w:val="24"/>
        </w:rPr>
        <w:t>T</w:t>
      </w:r>
      <w:r w:rsidR="00CC0A9E" w:rsidRPr="00F5368D">
        <w:rPr>
          <w:rFonts w:cs="Arial"/>
          <w:b w:val="0"/>
          <w:sz w:val="24"/>
          <w:szCs w:val="24"/>
        </w:rPr>
        <w:t xml:space="preserve">ribunales </w:t>
      </w:r>
      <w:r w:rsidR="00CC0A9E">
        <w:rPr>
          <w:rFonts w:cs="Arial"/>
          <w:b w:val="0"/>
          <w:sz w:val="24"/>
          <w:szCs w:val="24"/>
        </w:rPr>
        <w:t>C</w:t>
      </w:r>
      <w:r w:rsidR="00CC0A9E" w:rsidRPr="00F5368D">
        <w:rPr>
          <w:rFonts w:cs="Arial"/>
          <w:b w:val="0"/>
          <w:sz w:val="24"/>
          <w:szCs w:val="24"/>
        </w:rPr>
        <w:t xml:space="preserve">olegiados de </w:t>
      </w:r>
      <w:r w:rsidR="00CC0A9E">
        <w:rPr>
          <w:rFonts w:cs="Arial"/>
          <w:b w:val="0"/>
          <w:sz w:val="24"/>
          <w:szCs w:val="24"/>
        </w:rPr>
        <w:t>C</w:t>
      </w:r>
      <w:r w:rsidR="00CC0A9E" w:rsidRPr="00F5368D">
        <w:rPr>
          <w:rFonts w:cs="Arial"/>
          <w:b w:val="0"/>
          <w:sz w:val="24"/>
          <w:szCs w:val="24"/>
        </w:rPr>
        <w:t xml:space="preserve">ircuito, </w:t>
      </w:r>
      <w:r w:rsidR="00CC0A9E">
        <w:rPr>
          <w:rFonts w:cs="Arial"/>
          <w:b w:val="0"/>
          <w:sz w:val="24"/>
          <w:szCs w:val="24"/>
        </w:rPr>
        <w:t>S</w:t>
      </w:r>
      <w:r w:rsidR="00CC0A9E" w:rsidRPr="00F5368D">
        <w:rPr>
          <w:rFonts w:cs="Arial"/>
          <w:b w:val="0"/>
          <w:sz w:val="24"/>
          <w:szCs w:val="24"/>
        </w:rPr>
        <w:t xml:space="preserve">emanario </w:t>
      </w:r>
      <w:r w:rsidR="00CC0A9E">
        <w:rPr>
          <w:rFonts w:cs="Arial"/>
          <w:b w:val="0"/>
          <w:sz w:val="24"/>
          <w:szCs w:val="24"/>
        </w:rPr>
        <w:t>J</w:t>
      </w:r>
      <w:r w:rsidR="00CC0A9E" w:rsidRPr="00F5368D">
        <w:rPr>
          <w:rFonts w:cs="Arial"/>
          <w:b w:val="0"/>
          <w:sz w:val="24"/>
          <w:szCs w:val="24"/>
        </w:rPr>
        <w:t xml:space="preserve">udicial de la </w:t>
      </w:r>
      <w:r w:rsidR="00CC0A9E">
        <w:rPr>
          <w:rFonts w:cs="Arial"/>
          <w:b w:val="0"/>
          <w:sz w:val="24"/>
          <w:szCs w:val="24"/>
        </w:rPr>
        <w:t>F</w:t>
      </w:r>
      <w:r w:rsidR="00CC0A9E" w:rsidRPr="00F5368D">
        <w:rPr>
          <w:rFonts w:cs="Arial"/>
          <w:b w:val="0"/>
          <w:sz w:val="24"/>
          <w:szCs w:val="24"/>
        </w:rPr>
        <w:t>ederación y su gaceta, mayo 2006, página 1646, bajo el rubro y texto</w:t>
      </w:r>
      <w:r w:rsidR="00CC0A9E">
        <w:rPr>
          <w:rFonts w:cs="Arial"/>
          <w:b w:val="0"/>
          <w:sz w:val="24"/>
          <w:szCs w:val="24"/>
        </w:rPr>
        <w:t xml:space="preserve"> </w:t>
      </w:r>
      <w:r w:rsidR="00CC0A9E" w:rsidRPr="00F5368D">
        <w:rPr>
          <w:rFonts w:cs="Arial"/>
          <w:b w:val="0"/>
          <w:sz w:val="24"/>
          <w:szCs w:val="24"/>
        </w:rPr>
        <w:t>siguiente</w:t>
      </w:r>
      <w:r w:rsidR="00CC0A9E">
        <w:rPr>
          <w:rFonts w:cs="Arial"/>
          <w:b w:val="0"/>
          <w:sz w:val="24"/>
          <w:szCs w:val="24"/>
        </w:rPr>
        <w:t>s</w:t>
      </w:r>
      <w:r w:rsidR="00CC0A9E" w:rsidRPr="00F5368D">
        <w:rPr>
          <w:rFonts w:cs="Arial"/>
          <w:b w:val="0"/>
          <w:sz w:val="24"/>
          <w:szCs w:val="24"/>
        </w:rPr>
        <w:t>:</w:t>
      </w:r>
    </w:p>
    <w:p w14:paraId="6B4FB5B0" w14:textId="77777777" w:rsidR="00C5598B" w:rsidRPr="004233F5" w:rsidRDefault="00C5598B" w:rsidP="00C5598B">
      <w:pPr>
        <w:pStyle w:val="corte3centro"/>
        <w:ind w:left="567" w:right="-518"/>
        <w:jc w:val="both"/>
        <w:rPr>
          <w:rFonts w:cs="Arial"/>
          <w:b w:val="0"/>
          <w:i/>
          <w:sz w:val="24"/>
          <w:szCs w:val="24"/>
        </w:rPr>
      </w:pPr>
    </w:p>
    <w:p w14:paraId="6BFA08DC" w14:textId="1EF3482A" w:rsidR="00C5598B" w:rsidRPr="00D621F8" w:rsidRDefault="00C5598B" w:rsidP="00D621F8">
      <w:pPr>
        <w:pStyle w:val="corte3centro"/>
        <w:spacing w:line="276" w:lineRule="auto"/>
        <w:ind w:left="567" w:right="283"/>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4053CCD" w14:textId="77777777" w:rsidR="00470705" w:rsidRDefault="00470705" w:rsidP="00470705">
      <w:pPr>
        <w:spacing w:after="0" w:line="360" w:lineRule="auto"/>
        <w:ind w:right="51" w:firstLine="567"/>
        <w:jc w:val="both"/>
        <w:rPr>
          <w:rFonts w:ascii="Arial" w:hAnsi="Arial" w:cs="Arial"/>
          <w:sz w:val="24"/>
          <w:szCs w:val="24"/>
        </w:rPr>
      </w:pPr>
    </w:p>
    <w:p w14:paraId="65331E09" w14:textId="27FA48F5" w:rsidR="00470705" w:rsidRDefault="00470705" w:rsidP="00470705">
      <w:pPr>
        <w:spacing w:after="0" w:line="360" w:lineRule="auto"/>
        <w:ind w:right="51" w:firstLine="567"/>
        <w:jc w:val="both"/>
        <w:rPr>
          <w:rFonts w:ascii="Arial" w:hAnsi="Arial" w:cs="Arial"/>
          <w:sz w:val="24"/>
          <w:szCs w:val="24"/>
        </w:rPr>
      </w:pPr>
      <w:r>
        <w:rPr>
          <w:rFonts w:ascii="Arial" w:hAnsi="Arial" w:cs="Arial"/>
          <w:sz w:val="24"/>
          <w:szCs w:val="24"/>
        </w:rPr>
        <w:lastRenderedPageBreak/>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 - - - </w:t>
      </w:r>
    </w:p>
    <w:p w14:paraId="7514385A" w14:textId="77777777" w:rsidR="00470705" w:rsidRDefault="00470705" w:rsidP="00470705">
      <w:pPr>
        <w:spacing w:after="0" w:line="360" w:lineRule="auto"/>
        <w:ind w:right="51" w:firstLine="567"/>
        <w:jc w:val="both"/>
        <w:rPr>
          <w:rFonts w:ascii="Arial" w:hAnsi="Arial" w:cs="Arial"/>
          <w:sz w:val="24"/>
          <w:szCs w:val="24"/>
        </w:rPr>
      </w:pPr>
    </w:p>
    <w:p w14:paraId="23C2C2EB" w14:textId="77777777" w:rsidR="00470705" w:rsidRPr="009D7854" w:rsidRDefault="00470705" w:rsidP="0047070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01BC6C58" w14:textId="77777777" w:rsidR="00470705"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34951D93" w14:textId="77777777" w:rsidR="00470705" w:rsidRPr="00D30557"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p>
    <w:p w14:paraId="579C4D52" w14:textId="395D520A" w:rsidR="00470705" w:rsidRPr="005A2900" w:rsidRDefault="00470705" w:rsidP="00470705">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p>
    <w:p w14:paraId="519C8C0E" w14:textId="74507AF1" w:rsidR="00470705" w:rsidRPr="00470705" w:rsidRDefault="00470705" w:rsidP="00470705">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w:t>
      </w:r>
      <w:r w:rsidRPr="00470705">
        <w:rPr>
          <w:rFonts w:ascii="Arial" w:hAnsi="Arial" w:cs="Arial"/>
          <w:b/>
          <w:sz w:val="24"/>
          <w:szCs w:val="24"/>
        </w:rPr>
        <w:t>LLANA</w:t>
      </w:r>
      <w:r w:rsidRPr="00470705">
        <w:rPr>
          <w:rFonts w:ascii="Arial" w:hAnsi="Arial" w:cs="Arial"/>
          <w:sz w:val="24"/>
          <w:szCs w:val="24"/>
        </w:rPr>
        <w:t xml:space="preserve"> </w:t>
      </w:r>
      <w:r w:rsidR="004105CC" w:rsidRPr="004105CC">
        <w:rPr>
          <w:rFonts w:ascii="Arial" w:hAnsi="Arial" w:cs="Arial"/>
          <w:sz w:val="24"/>
          <w:szCs w:val="24"/>
        </w:rPr>
        <w:t>del contenido en el oficio número</w:t>
      </w:r>
      <w:r w:rsidR="004105CC" w:rsidRPr="004105CC">
        <w:rPr>
          <w:rFonts w:ascii="Arial" w:hAnsi="Arial" w:cs="Arial"/>
          <w:b/>
          <w:bCs/>
          <w:sz w:val="24"/>
          <w:szCs w:val="24"/>
        </w:rPr>
        <w:t xml:space="preserve"> </w:t>
      </w:r>
      <w:r w:rsidR="005B5423">
        <w:rPr>
          <w:rFonts w:ascii="Arial" w:eastAsia="Times New Roman" w:hAnsi="Arial" w:cs="Arial"/>
          <w:bCs/>
          <w:iCs/>
          <w:caps/>
          <w:kern w:val="2"/>
          <w:sz w:val="21"/>
          <w:szCs w:val="21"/>
          <w:lang w:val="es-ES_tradnl" w:eastAsia="es-ES"/>
        </w:rPr>
        <w:t>**********</w:t>
      </w:r>
      <w:r w:rsidR="004105CC" w:rsidRPr="004105CC">
        <w:rPr>
          <w:rFonts w:ascii="Arial" w:hAnsi="Arial" w:cs="Arial"/>
          <w:b/>
          <w:bCs/>
          <w:sz w:val="24"/>
          <w:szCs w:val="24"/>
        </w:rPr>
        <w:t xml:space="preserve"> </w:t>
      </w:r>
      <w:r w:rsidR="004105CC" w:rsidRPr="004105CC">
        <w:rPr>
          <w:rFonts w:ascii="Arial" w:hAnsi="Arial" w:cs="Arial"/>
          <w:sz w:val="24"/>
          <w:szCs w:val="24"/>
        </w:rPr>
        <w:t>en donde se le impone al</w:t>
      </w:r>
      <w:r w:rsidR="00772530">
        <w:rPr>
          <w:rFonts w:ascii="Arial" w:hAnsi="Arial" w:cs="Arial"/>
          <w:sz w:val="24"/>
          <w:szCs w:val="24"/>
        </w:rPr>
        <w:t xml:space="preserve"> actor </w:t>
      </w:r>
      <w:r w:rsidR="005B5423">
        <w:rPr>
          <w:rFonts w:ascii="Arial" w:eastAsia="Times New Roman" w:hAnsi="Arial" w:cs="Arial"/>
          <w:bCs/>
          <w:iCs/>
          <w:caps/>
          <w:kern w:val="2"/>
          <w:sz w:val="21"/>
          <w:szCs w:val="21"/>
          <w:lang w:val="es-ES_tradnl" w:eastAsia="es-ES"/>
        </w:rPr>
        <w:t>**********</w:t>
      </w:r>
      <w:r w:rsidR="004105CC" w:rsidRPr="004105CC">
        <w:rPr>
          <w:rFonts w:ascii="Arial" w:hAnsi="Arial" w:cs="Arial"/>
          <w:sz w:val="24"/>
          <w:szCs w:val="24"/>
        </w:rPr>
        <w:t>, la sanción consistente en una multa de cincuenta a cien veces la Unidad de Medida y Actualización vigente</w:t>
      </w:r>
      <w:r w:rsidR="004105CC">
        <w:rPr>
          <w:rFonts w:ascii="Arial" w:hAnsi="Arial" w:cs="Arial"/>
          <w:sz w:val="24"/>
          <w:szCs w:val="24"/>
        </w:rPr>
        <w:t>,</w:t>
      </w:r>
      <w:r w:rsidR="001769A9">
        <w:rPr>
          <w:rFonts w:ascii="Arial" w:hAnsi="Arial" w:cs="Arial"/>
          <w:sz w:val="24"/>
          <w:szCs w:val="24"/>
        </w:rPr>
        <w:t xml:space="preserve"> </w:t>
      </w:r>
      <w:r w:rsidR="004105CC" w:rsidRPr="004105CC">
        <w:rPr>
          <w:rFonts w:ascii="Arial" w:hAnsi="Arial" w:cs="Arial"/>
          <w:sz w:val="24"/>
          <w:szCs w:val="24"/>
        </w:rPr>
        <w:t>relacionada con la presentación de declaraciones del impuesto sobre erogaciones por remuneraciones al trabajo personal</w:t>
      </w:r>
      <w:r w:rsidRPr="00470705">
        <w:rPr>
          <w:rFonts w:ascii="Arial" w:hAnsi="Arial" w:cs="Arial"/>
          <w:sz w:val="24"/>
          <w:szCs w:val="24"/>
        </w:rPr>
        <w:t xml:space="preserve">, emitida por la </w:t>
      </w:r>
      <w:r w:rsidRPr="00470705">
        <w:rPr>
          <w:rFonts w:ascii="Arial" w:hAnsi="Arial" w:cs="Arial"/>
          <w:b/>
          <w:sz w:val="24"/>
          <w:szCs w:val="24"/>
        </w:rPr>
        <w:t>Directora de Ingresos y Recaudación de la Secretaría de Finanzas del Poder Ejecutivo del Estado</w:t>
      </w:r>
      <w:r w:rsidRPr="00470705">
        <w:rPr>
          <w:rFonts w:ascii="Arial" w:eastAsia="Times New Roman" w:hAnsi="Arial" w:cs="Arial"/>
          <w:bCs/>
          <w:sz w:val="24"/>
          <w:szCs w:val="24"/>
          <w:lang w:val="es-ES_tradnl" w:eastAsia="es-ES"/>
        </w:rPr>
        <w:t>,</w:t>
      </w:r>
      <w:r w:rsidRPr="005D6E1F">
        <w:rPr>
          <w:rFonts w:ascii="Arial" w:hAnsi="Arial" w:cs="Arial"/>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w:t>
      </w:r>
    </w:p>
    <w:p w14:paraId="5A489BC2" w14:textId="39203E06" w:rsidR="00A30148" w:rsidRDefault="00102D80" w:rsidP="003D50B1">
      <w:pPr>
        <w:widowControl w:val="0"/>
        <w:suppressAutoHyphens/>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QUINTO</w:t>
      </w:r>
      <w:r w:rsidR="00A30148">
        <w:rPr>
          <w:rFonts w:ascii="Arial" w:eastAsia="Arial Unicode MS" w:hAnsi="Arial" w:cs="Arial"/>
          <w:b/>
          <w:kern w:val="2"/>
          <w:sz w:val="24"/>
          <w:szCs w:val="24"/>
          <w:lang w:eastAsia="ar-SA"/>
        </w:rPr>
        <w:t xml:space="preserve">. </w:t>
      </w:r>
      <w:r w:rsidR="00FD203D">
        <w:rPr>
          <w:rFonts w:ascii="Arial" w:eastAsia="Arial Unicode MS" w:hAnsi="Arial" w:cs="Arial"/>
          <w:kern w:val="2"/>
          <w:sz w:val="24"/>
          <w:szCs w:val="24"/>
          <w:lang w:eastAsia="ar-SA"/>
        </w:rPr>
        <w:t xml:space="preserve">Se recibió el uno de diciembre de dos mil veinte, </w:t>
      </w:r>
      <w:r w:rsidR="00F97B51">
        <w:rPr>
          <w:rFonts w:ascii="Arial" w:eastAsia="Arial Unicode MS" w:hAnsi="Arial" w:cs="Arial"/>
          <w:kern w:val="2"/>
          <w:sz w:val="24"/>
          <w:szCs w:val="24"/>
          <w:lang w:eastAsia="ar-SA"/>
        </w:rPr>
        <w:t xml:space="preserve">el escrito de </w:t>
      </w:r>
      <w:r w:rsidR="005B5423">
        <w:rPr>
          <w:rFonts w:ascii="Arial" w:eastAsia="Times New Roman" w:hAnsi="Arial" w:cs="Arial"/>
          <w:bCs/>
          <w:iCs/>
          <w:caps/>
          <w:kern w:val="2"/>
          <w:sz w:val="21"/>
          <w:szCs w:val="21"/>
          <w:lang w:val="es-ES_tradnl" w:eastAsia="es-ES"/>
        </w:rPr>
        <w:t>**********</w:t>
      </w:r>
      <w:r w:rsidR="00DC0294">
        <w:rPr>
          <w:rFonts w:ascii="Arial" w:eastAsia="Arial Unicode MS" w:hAnsi="Arial" w:cs="Arial"/>
          <w:kern w:val="2"/>
          <w:sz w:val="24"/>
          <w:szCs w:val="24"/>
          <w:lang w:eastAsia="ar-SA"/>
        </w:rPr>
        <w:t xml:space="preserve">, </w:t>
      </w:r>
      <w:r w:rsidR="002163A1">
        <w:rPr>
          <w:rFonts w:ascii="Arial" w:hAnsi="Arial" w:cs="Arial"/>
          <w:sz w:val="24"/>
          <w:szCs w:val="24"/>
        </w:rPr>
        <w:t xml:space="preserve">por medio del cual </w:t>
      </w:r>
      <w:r w:rsidR="002163A1">
        <w:rPr>
          <w:rFonts w:ascii="Arial" w:hAnsi="Arial" w:cs="Arial"/>
          <w:b/>
          <w:bCs/>
          <w:sz w:val="24"/>
          <w:szCs w:val="24"/>
        </w:rPr>
        <w:t>señala como correo electrónico</w:t>
      </w:r>
      <w:r w:rsidR="002163A1">
        <w:rPr>
          <w:rFonts w:ascii="Arial" w:hAnsi="Arial" w:cs="Arial"/>
          <w:sz w:val="24"/>
          <w:szCs w:val="24"/>
        </w:rPr>
        <w:t xml:space="preserve"> para que le sean notificadas las actuaciones </w:t>
      </w:r>
      <w:r w:rsidR="008326B7">
        <w:rPr>
          <w:rFonts w:ascii="Arial" w:hAnsi="Arial" w:cs="Arial"/>
          <w:sz w:val="24"/>
          <w:szCs w:val="24"/>
        </w:rPr>
        <w:t>en</w:t>
      </w:r>
      <w:r w:rsidR="002163A1">
        <w:rPr>
          <w:rFonts w:ascii="Arial" w:hAnsi="Arial" w:cs="Arial"/>
          <w:sz w:val="24"/>
          <w:szCs w:val="24"/>
        </w:rPr>
        <w:t xml:space="preserve"> este expediente el siguiente: </w:t>
      </w:r>
      <w:r w:rsidR="005B5423">
        <w:rPr>
          <w:rFonts w:ascii="Arial" w:eastAsia="Times New Roman" w:hAnsi="Arial" w:cs="Arial"/>
          <w:bCs/>
          <w:iCs/>
          <w:caps/>
          <w:kern w:val="2"/>
          <w:sz w:val="21"/>
          <w:szCs w:val="21"/>
          <w:lang w:val="es-ES_tradnl" w:eastAsia="es-ES"/>
        </w:rPr>
        <w:t xml:space="preserve">********** </w:t>
      </w:r>
      <w:r w:rsidR="002163A1">
        <w:rPr>
          <w:rFonts w:ascii="Arial" w:hAnsi="Arial" w:cs="Arial"/>
          <w:sz w:val="24"/>
          <w:szCs w:val="24"/>
        </w:rPr>
        <w:t xml:space="preserve">y/o </w:t>
      </w:r>
      <w:r w:rsidR="005B5423">
        <w:rPr>
          <w:rFonts w:ascii="Arial" w:eastAsia="Times New Roman" w:hAnsi="Arial" w:cs="Arial"/>
          <w:bCs/>
          <w:iCs/>
          <w:caps/>
          <w:kern w:val="2"/>
          <w:sz w:val="21"/>
          <w:szCs w:val="21"/>
          <w:lang w:val="es-ES_tradnl" w:eastAsia="es-ES"/>
        </w:rPr>
        <w:t>**********</w:t>
      </w:r>
      <w:r w:rsidR="005B5423">
        <w:rPr>
          <w:rFonts w:ascii="Arial" w:eastAsia="Times New Roman" w:hAnsi="Arial" w:cs="Arial"/>
          <w:bCs/>
          <w:iCs/>
          <w:caps/>
          <w:kern w:val="2"/>
          <w:sz w:val="21"/>
          <w:szCs w:val="21"/>
          <w:lang w:val="es-ES_tradnl" w:eastAsia="es-ES"/>
        </w:rPr>
        <w:t xml:space="preserve">, </w:t>
      </w:r>
      <w:r w:rsidR="002163A1">
        <w:rPr>
          <w:rFonts w:ascii="Arial" w:hAnsi="Arial" w:cs="Arial"/>
          <w:sz w:val="24"/>
          <w:szCs w:val="24"/>
        </w:rPr>
        <w:t>por lo tanto, se le tiene cumpliendo con el requerimiento efectuado en autos</w:t>
      </w:r>
      <w:r w:rsidR="007C7180">
        <w:rPr>
          <w:rFonts w:ascii="Arial" w:hAnsi="Arial" w:cs="Arial"/>
          <w:sz w:val="24"/>
          <w:szCs w:val="24"/>
        </w:rPr>
        <w:t xml:space="preserve">. - - - - - - - - - - - - - - - - </w:t>
      </w:r>
    </w:p>
    <w:p w14:paraId="7DB5CCF9" w14:textId="4AC7F36B" w:rsidR="00470705" w:rsidRPr="003D50B1" w:rsidRDefault="007C7180" w:rsidP="003D50B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hAnsi="Arial" w:cs="Arial"/>
          <w:b/>
          <w:sz w:val="24"/>
          <w:szCs w:val="24"/>
        </w:rPr>
        <w:t xml:space="preserve">SEXTO. </w:t>
      </w:r>
      <w:r w:rsidR="00470705" w:rsidRPr="00C46D26">
        <w:rPr>
          <w:rFonts w:ascii="Arial" w:eastAsia="Arial Unicode MS" w:hAnsi="Arial" w:cs="Arial"/>
          <w:b/>
          <w:kern w:val="2"/>
          <w:sz w:val="24"/>
          <w:szCs w:val="24"/>
          <w:lang w:eastAsia="ar-SA"/>
        </w:rPr>
        <w:t>NOTIFÍQUESE POR CORREO ELECTRÓNICO A LA</w:t>
      </w:r>
      <w:r w:rsidR="00E530AA">
        <w:rPr>
          <w:rFonts w:ascii="Arial" w:eastAsia="Arial Unicode MS" w:hAnsi="Arial" w:cs="Arial"/>
          <w:b/>
          <w:kern w:val="2"/>
          <w:sz w:val="24"/>
          <w:szCs w:val="24"/>
          <w:lang w:eastAsia="ar-SA"/>
        </w:rPr>
        <w:t xml:space="preserve"> PARTE ACTORA Y</w:t>
      </w:r>
      <w:r w:rsidR="008326B7">
        <w:rPr>
          <w:rFonts w:ascii="Arial" w:eastAsia="Arial Unicode MS" w:hAnsi="Arial" w:cs="Arial"/>
          <w:b/>
          <w:kern w:val="2"/>
          <w:sz w:val="24"/>
          <w:szCs w:val="24"/>
          <w:lang w:eastAsia="ar-SA"/>
        </w:rPr>
        <w:t xml:space="preserve"> A</w:t>
      </w:r>
      <w:r w:rsidR="00E530AA">
        <w:rPr>
          <w:rFonts w:ascii="Arial" w:eastAsia="Arial Unicode MS" w:hAnsi="Arial" w:cs="Arial"/>
          <w:b/>
          <w:kern w:val="2"/>
          <w:sz w:val="24"/>
          <w:szCs w:val="24"/>
          <w:lang w:eastAsia="ar-SA"/>
        </w:rPr>
        <w:t xml:space="preserve"> LA</w:t>
      </w:r>
      <w:r w:rsidR="00470705" w:rsidRPr="00C46D26">
        <w:rPr>
          <w:rFonts w:ascii="Arial" w:eastAsia="Arial Unicode MS" w:hAnsi="Arial" w:cs="Arial"/>
          <w:b/>
          <w:kern w:val="2"/>
          <w:sz w:val="24"/>
          <w:szCs w:val="24"/>
          <w:lang w:eastAsia="ar-SA"/>
        </w:rPr>
        <w:t xml:space="preserve"> AUTORIDAD DEMANDADA</w:t>
      </w:r>
      <w:r w:rsidR="00470705" w:rsidRPr="00C46D26">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 - - - - - - - - - - - </w:t>
      </w:r>
      <w:r w:rsidR="00F828DC">
        <w:rPr>
          <w:rFonts w:ascii="Arial" w:eastAsia="Arial Unicode MS" w:hAnsi="Arial" w:cs="Arial"/>
          <w:kern w:val="2"/>
          <w:sz w:val="24"/>
          <w:szCs w:val="24"/>
          <w:lang w:eastAsia="ar-SA"/>
        </w:rPr>
        <w:t xml:space="preserve"> - - - - - - - - - -</w:t>
      </w:r>
    </w:p>
    <w:p w14:paraId="42856F22" w14:textId="77777777" w:rsidR="00470705" w:rsidRDefault="00470705" w:rsidP="00470705">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470705" w:rsidSect="0045048A">
      <w:headerReference w:type="even" r:id="rId8"/>
      <w:headerReference w:type="default" r:id="rId9"/>
      <w:footerReference w:type="default" r:id="rId10"/>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E2FCF" w14:textId="77777777" w:rsidR="00691B0B" w:rsidRDefault="00691B0B" w:rsidP="00CD11C4">
      <w:pPr>
        <w:spacing w:after="0" w:line="240" w:lineRule="auto"/>
      </w:pPr>
      <w:r>
        <w:separator/>
      </w:r>
    </w:p>
  </w:endnote>
  <w:endnote w:type="continuationSeparator" w:id="0">
    <w:p w14:paraId="75152E0A" w14:textId="77777777" w:rsidR="00691B0B" w:rsidRDefault="00691B0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6BCC2" w14:textId="764E561D" w:rsidR="0045048A" w:rsidRDefault="0045048A">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8FF0DAC" wp14:editId="46DA7D1A">
              <wp:simplePos x="0" y="0"/>
              <wp:positionH relativeFrom="column">
                <wp:posOffset>-1137683</wp:posOffset>
              </wp:positionH>
              <wp:positionV relativeFrom="paragraph">
                <wp:posOffset>-3445038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9E43920" w14:textId="77777777" w:rsidR="0045048A" w:rsidRDefault="0045048A" w:rsidP="0045048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FF0DAC" id="_x0000_t202" coordsize="21600,21600" o:spt="202" path="m,l,21600r21600,l21600,xe">
              <v:stroke joinstyle="miter"/>
              <v:path gradientshapeok="t" o:connecttype="rect"/>
            </v:shapetype>
            <v:shape id="Cuadro de texto 4" o:spid="_x0000_s1027" type="#_x0000_t202" style="position:absolute;margin-left:-89.6pt;margin-top:-271.2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">
              <v:textbox>
                <w:txbxContent>
                  <w:p w14:paraId="19E43920" w14:textId="77777777" w:rsidR="0045048A" w:rsidRDefault="0045048A" w:rsidP="0045048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F62BA8" w14:textId="77777777" w:rsidR="00691B0B" w:rsidRDefault="00691B0B" w:rsidP="00CD11C4">
      <w:pPr>
        <w:spacing w:after="0" w:line="240" w:lineRule="auto"/>
      </w:pPr>
      <w:r>
        <w:separator/>
      </w:r>
    </w:p>
  </w:footnote>
  <w:footnote w:type="continuationSeparator" w:id="0">
    <w:p w14:paraId="00515712" w14:textId="77777777" w:rsidR="00691B0B" w:rsidRDefault="00691B0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684F9" w14:textId="5EAE99D4" w:rsidR="0045048A" w:rsidRDefault="0045048A" w:rsidP="0045048A">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095A94D1" wp14:editId="06C3AC1F">
              <wp:simplePos x="0" y="0"/>
              <wp:positionH relativeFrom="column">
                <wp:posOffset>5707117</wp:posOffset>
              </wp:positionH>
              <wp:positionV relativeFrom="paragraph">
                <wp:posOffset>4711679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7B74EAC" w14:textId="1BAECA06" w:rsidR="0045048A" w:rsidRDefault="0045048A" w:rsidP="0045048A">
                          <w:pPr>
                            <w:jc w:val="both"/>
                            <w:rPr>
                              <w:sz w:val="20"/>
                              <w:szCs w:val="20"/>
                            </w:rPr>
                          </w:pPr>
                          <w:r>
                            <w:rPr>
                              <w:rFonts w:ascii="Arial" w:eastAsia="Calibri" w:hAnsi="Arial" w:cs="Arial"/>
                              <w:sz w:val="20"/>
                              <w:szCs w:val="20"/>
                            </w:rPr>
                            <w:t>2</w:t>
                          </w: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5A94D1" id="_x0000_t202" coordsize="21600,21600" o:spt="202" path="m,l,21600r21600,l21600,xe">
              <v:stroke joinstyle="miter"/>
              <v:path gradientshapeok="t" o:connecttype="rect"/>
            </v:shapetype>
            <v:shape id="Cuadro de texto 1" o:spid="_x0000_s1026" type="#_x0000_t202" style="position:absolute;left:0;text-align:left;margin-left:449.4pt;margin-top:371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">
              <v:textbox>
                <w:txbxContent>
                  <w:p w14:paraId="07B74EAC" w14:textId="1BAECA06" w:rsidR="0045048A" w:rsidRDefault="0045048A" w:rsidP="0045048A">
                    <w:pPr>
                      <w:jc w:val="both"/>
                      <w:rPr>
                        <w:sz w:val="20"/>
                        <w:szCs w:val="20"/>
                      </w:rPr>
                    </w:pPr>
                    <w:r>
                      <w:rPr>
                        <w:rFonts w:ascii="Arial" w:eastAsia="Calibri" w:hAnsi="Arial" w:cs="Arial"/>
                        <w:sz w:val="20"/>
                        <w:szCs w:val="20"/>
                      </w:rPr>
                      <w:t>2</w:t>
                    </w: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1446FE92" w:rsidR="00D90BC0" w:rsidRDefault="00D90BC0">
        <w:pPr>
          <w:pStyle w:val="Encabezado"/>
          <w:jc w:val="center"/>
        </w:pPr>
        <w:r>
          <w:fldChar w:fldCharType="begin"/>
        </w:r>
        <w:r>
          <w:instrText>PAGE   \* MERGEFORMAT</w:instrText>
        </w:r>
        <w:r>
          <w:fldChar w:fldCharType="separate"/>
        </w:r>
        <w:r w:rsidR="0045048A" w:rsidRPr="0045048A">
          <w:rPr>
            <w:noProof/>
            <w:lang w:val="es-ES"/>
          </w:rPr>
          <w:t>3</w:t>
        </w:r>
        <w:r>
          <w:fldChar w:fldCharType="end"/>
        </w:r>
      </w:p>
    </w:sdtContent>
  </w:sdt>
  <w:p w14:paraId="52F2DEA7" w14:textId="481204C8" w:rsidR="00FD3B5E" w:rsidRDefault="00FD3B5E" w:rsidP="0097216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5B2"/>
    <w:rsid w:val="000079F1"/>
    <w:rsid w:val="00011812"/>
    <w:rsid w:val="00012A49"/>
    <w:rsid w:val="000149D8"/>
    <w:rsid w:val="00015B55"/>
    <w:rsid w:val="000160E6"/>
    <w:rsid w:val="00017512"/>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2DA2"/>
    <w:rsid w:val="000B3457"/>
    <w:rsid w:val="000B3C06"/>
    <w:rsid w:val="000B5FA3"/>
    <w:rsid w:val="000B6BF9"/>
    <w:rsid w:val="000C1387"/>
    <w:rsid w:val="000C5AA0"/>
    <w:rsid w:val="000C6269"/>
    <w:rsid w:val="000C74C0"/>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21D7"/>
    <w:rsid w:val="000F3697"/>
    <w:rsid w:val="000F62E9"/>
    <w:rsid w:val="000F7F38"/>
    <w:rsid w:val="00101C10"/>
    <w:rsid w:val="00102A0D"/>
    <w:rsid w:val="00102D80"/>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085"/>
    <w:rsid w:val="0014054F"/>
    <w:rsid w:val="00140A27"/>
    <w:rsid w:val="00141D1E"/>
    <w:rsid w:val="00143717"/>
    <w:rsid w:val="001437C3"/>
    <w:rsid w:val="00144780"/>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686B"/>
    <w:rsid w:val="001769A9"/>
    <w:rsid w:val="00176C34"/>
    <w:rsid w:val="0018132B"/>
    <w:rsid w:val="001814AF"/>
    <w:rsid w:val="00183EEC"/>
    <w:rsid w:val="00184E28"/>
    <w:rsid w:val="001854F1"/>
    <w:rsid w:val="00185B35"/>
    <w:rsid w:val="00190987"/>
    <w:rsid w:val="001909B0"/>
    <w:rsid w:val="0019141E"/>
    <w:rsid w:val="0019174B"/>
    <w:rsid w:val="00195B39"/>
    <w:rsid w:val="001962A3"/>
    <w:rsid w:val="00196DEC"/>
    <w:rsid w:val="001977A6"/>
    <w:rsid w:val="001A0152"/>
    <w:rsid w:val="001A1553"/>
    <w:rsid w:val="001A1720"/>
    <w:rsid w:val="001A2545"/>
    <w:rsid w:val="001A2A80"/>
    <w:rsid w:val="001A5534"/>
    <w:rsid w:val="001A6A58"/>
    <w:rsid w:val="001A711A"/>
    <w:rsid w:val="001A7504"/>
    <w:rsid w:val="001A7541"/>
    <w:rsid w:val="001B0323"/>
    <w:rsid w:val="001B21BD"/>
    <w:rsid w:val="001B3725"/>
    <w:rsid w:val="001B7989"/>
    <w:rsid w:val="001C3AE4"/>
    <w:rsid w:val="001C510B"/>
    <w:rsid w:val="001C69A0"/>
    <w:rsid w:val="001C6F2D"/>
    <w:rsid w:val="001C72C8"/>
    <w:rsid w:val="001D01BF"/>
    <w:rsid w:val="001D032B"/>
    <w:rsid w:val="001D2AF1"/>
    <w:rsid w:val="001D2DF7"/>
    <w:rsid w:val="001D30F2"/>
    <w:rsid w:val="001D3207"/>
    <w:rsid w:val="001D382F"/>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3A1"/>
    <w:rsid w:val="002164AF"/>
    <w:rsid w:val="00216A7F"/>
    <w:rsid w:val="002175DA"/>
    <w:rsid w:val="00217D3E"/>
    <w:rsid w:val="00220101"/>
    <w:rsid w:val="002208DC"/>
    <w:rsid w:val="00221ACB"/>
    <w:rsid w:val="00221BE4"/>
    <w:rsid w:val="00222821"/>
    <w:rsid w:val="00222C41"/>
    <w:rsid w:val="0022349B"/>
    <w:rsid w:val="00224C63"/>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540C"/>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5A10"/>
    <w:rsid w:val="00276705"/>
    <w:rsid w:val="00277718"/>
    <w:rsid w:val="002806DD"/>
    <w:rsid w:val="0028344A"/>
    <w:rsid w:val="00284800"/>
    <w:rsid w:val="00284D13"/>
    <w:rsid w:val="00284FEF"/>
    <w:rsid w:val="00286089"/>
    <w:rsid w:val="002860E7"/>
    <w:rsid w:val="00286DFD"/>
    <w:rsid w:val="00287C23"/>
    <w:rsid w:val="002907CE"/>
    <w:rsid w:val="00290804"/>
    <w:rsid w:val="002927AD"/>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C5A51"/>
    <w:rsid w:val="002D055B"/>
    <w:rsid w:val="002D0755"/>
    <w:rsid w:val="002D0919"/>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482"/>
    <w:rsid w:val="003F05FC"/>
    <w:rsid w:val="003F13EC"/>
    <w:rsid w:val="003F21B7"/>
    <w:rsid w:val="003F3A22"/>
    <w:rsid w:val="003F51BD"/>
    <w:rsid w:val="003F6F64"/>
    <w:rsid w:val="003F75CD"/>
    <w:rsid w:val="00400741"/>
    <w:rsid w:val="00401EA5"/>
    <w:rsid w:val="00402A0B"/>
    <w:rsid w:val="00403561"/>
    <w:rsid w:val="00404CE1"/>
    <w:rsid w:val="00406C48"/>
    <w:rsid w:val="004105CC"/>
    <w:rsid w:val="004109E9"/>
    <w:rsid w:val="00415B80"/>
    <w:rsid w:val="0041632E"/>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048A"/>
    <w:rsid w:val="00452891"/>
    <w:rsid w:val="004544ED"/>
    <w:rsid w:val="00454B2C"/>
    <w:rsid w:val="004555E6"/>
    <w:rsid w:val="0045745E"/>
    <w:rsid w:val="00457E5C"/>
    <w:rsid w:val="00461077"/>
    <w:rsid w:val="00461A3D"/>
    <w:rsid w:val="00461AFD"/>
    <w:rsid w:val="00461B7A"/>
    <w:rsid w:val="004651A2"/>
    <w:rsid w:val="00465C8D"/>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2EA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0591C"/>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9084A"/>
    <w:rsid w:val="00591F38"/>
    <w:rsid w:val="005939BF"/>
    <w:rsid w:val="00593F09"/>
    <w:rsid w:val="00593FAF"/>
    <w:rsid w:val="00597E32"/>
    <w:rsid w:val="005A2740"/>
    <w:rsid w:val="005A2CEE"/>
    <w:rsid w:val="005A3A97"/>
    <w:rsid w:val="005A3F70"/>
    <w:rsid w:val="005A4800"/>
    <w:rsid w:val="005B503E"/>
    <w:rsid w:val="005B5423"/>
    <w:rsid w:val="005B5BA7"/>
    <w:rsid w:val="005B652E"/>
    <w:rsid w:val="005B6A3D"/>
    <w:rsid w:val="005B73A5"/>
    <w:rsid w:val="005C152F"/>
    <w:rsid w:val="005C3FF3"/>
    <w:rsid w:val="005C4BA5"/>
    <w:rsid w:val="005C766C"/>
    <w:rsid w:val="005D545F"/>
    <w:rsid w:val="005D6E1F"/>
    <w:rsid w:val="005E1534"/>
    <w:rsid w:val="005E5C1E"/>
    <w:rsid w:val="005E647A"/>
    <w:rsid w:val="005F40DF"/>
    <w:rsid w:val="006010D3"/>
    <w:rsid w:val="006045C6"/>
    <w:rsid w:val="00604918"/>
    <w:rsid w:val="00604D9B"/>
    <w:rsid w:val="00605799"/>
    <w:rsid w:val="00606241"/>
    <w:rsid w:val="00607F6C"/>
    <w:rsid w:val="00611AE8"/>
    <w:rsid w:val="00612240"/>
    <w:rsid w:val="00614553"/>
    <w:rsid w:val="00615213"/>
    <w:rsid w:val="0061523F"/>
    <w:rsid w:val="00615513"/>
    <w:rsid w:val="0061632B"/>
    <w:rsid w:val="00620D9D"/>
    <w:rsid w:val="00622604"/>
    <w:rsid w:val="00623857"/>
    <w:rsid w:val="00625E1F"/>
    <w:rsid w:val="006273B7"/>
    <w:rsid w:val="00631406"/>
    <w:rsid w:val="006328B6"/>
    <w:rsid w:val="00636913"/>
    <w:rsid w:val="00636A54"/>
    <w:rsid w:val="006402D6"/>
    <w:rsid w:val="00642044"/>
    <w:rsid w:val="0064228A"/>
    <w:rsid w:val="00642ED7"/>
    <w:rsid w:val="00647389"/>
    <w:rsid w:val="00647A05"/>
    <w:rsid w:val="0065452B"/>
    <w:rsid w:val="006606D1"/>
    <w:rsid w:val="00660C12"/>
    <w:rsid w:val="00662F8F"/>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1B0B"/>
    <w:rsid w:val="0069209A"/>
    <w:rsid w:val="00692ADE"/>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E7B3F"/>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530"/>
    <w:rsid w:val="00772891"/>
    <w:rsid w:val="007729A1"/>
    <w:rsid w:val="00776202"/>
    <w:rsid w:val="00776323"/>
    <w:rsid w:val="00780D36"/>
    <w:rsid w:val="007855B6"/>
    <w:rsid w:val="00786A97"/>
    <w:rsid w:val="00786B72"/>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343"/>
    <w:rsid w:val="007B7809"/>
    <w:rsid w:val="007B7961"/>
    <w:rsid w:val="007C2AF6"/>
    <w:rsid w:val="007C4120"/>
    <w:rsid w:val="007C425B"/>
    <w:rsid w:val="007C42F8"/>
    <w:rsid w:val="007C48AE"/>
    <w:rsid w:val="007C5871"/>
    <w:rsid w:val="007C6280"/>
    <w:rsid w:val="007C66D8"/>
    <w:rsid w:val="007C7180"/>
    <w:rsid w:val="007C7F4F"/>
    <w:rsid w:val="007D42CA"/>
    <w:rsid w:val="007D4A1C"/>
    <w:rsid w:val="007D4C8A"/>
    <w:rsid w:val="007D69BC"/>
    <w:rsid w:val="007E1098"/>
    <w:rsid w:val="007E17DF"/>
    <w:rsid w:val="007E3001"/>
    <w:rsid w:val="007E37FC"/>
    <w:rsid w:val="007E52BB"/>
    <w:rsid w:val="007E7DAF"/>
    <w:rsid w:val="007F213A"/>
    <w:rsid w:val="007F27F6"/>
    <w:rsid w:val="007F2D4B"/>
    <w:rsid w:val="007F3258"/>
    <w:rsid w:val="007F4C8D"/>
    <w:rsid w:val="007F5431"/>
    <w:rsid w:val="007F5D6F"/>
    <w:rsid w:val="007F6568"/>
    <w:rsid w:val="007F687A"/>
    <w:rsid w:val="0080008E"/>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26B7"/>
    <w:rsid w:val="00837FDE"/>
    <w:rsid w:val="008412A8"/>
    <w:rsid w:val="00844DDB"/>
    <w:rsid w:val="0084636B"/>
    <w:rsid w:val="008470CC"/>
    <w:rsid w:val="00847363"/>
    <w:rsid w:val="00847F7C"/>
    <w:rsid w:val="008502F3"/>
    <w:rsid w:val="0085189A"/>
    <w:rsid w:val="0085199D"/>
    <w:rsid w:val="008537E6"/>
    <w:rsid w:val="00853F87"/>
    <w:rsid w:val="00854389"/>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46E6"/>
    <w:rsid w:val="00894F2E"/>
    <w:rsid w:val="00895F46"/>
    <w:rsid w:val="008974A9"/>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3AC5"/>
    <w:rsid w:val="00945B16"/>
    <w:rsid w:val="00952817"/>
    <w:rsid w:val="00955255"/>
    <w:rsid w:val="00956751"/>
    <w:rsid w:val="00957BFA"/>
    <w:rsid w:val="00957CA4"/>
    <w:rsid w:val="009601CE"/>
    <w:rsid w:val="009605FD"/>
    <w:rsid w:val="009608CF"/>
    <w:rsid w:val="00960F91"/>
    <w:rsid w:val="009629E5"/>
    <w:rsid w:val="0096309E"/>
    <w:rsid w:val="00965335"/>
    <w:rsid w:val="00965E99"/>
    <w:rsid w:val="0096703A"/>
    <w:rsid w:val="00967F5D"/>
    <w:rsid w:val="00971C03"/>
    <w:rsid w:val="0097216A"/>
    <w:rsid w:val="009733D6"/>
    <w:rsid w:val="0098440B"/>
    <w:rsid w:val="009863D9"/>
    <w:rsid w:val="00986A54"/>
    <w:rsid w:val="0099236F"/>
    <w:rsid w:val="00992C14"/>
    <w:rsid w:val="0099315A"/>
    <w:rsid w:val="00996911"/>
    <w:rsid w:val="00997A7C"/>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25F1E"/>
    <w:rsid w:val="00A27E1B"/>
    <w:rsid w:val="00A30148"/>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072D"/>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A9F"/>
    <w:rsid w:val="00B15792"/>
    <w:rsid w:val="00B2237C"/>
    <w:rsid w:val="00B255C8"/>
    <w:rsid w:val="00B3178B"/>
    <w:rsid w:val="00B331AF"/>
    <w:rsid w:val="00B340F1"/>
    <w:rsid w:val="00B451C0"/>
    <w:rsid w:val="00B46672"/>
    <w:rsid w:val="00B4706A"/>
    <w:rsid w:val="00B47822"/>
    <w:rsid w:val="00B50093"/>
    <w:rsid w:val="00B54164"/>
    <w:rsid w:val="00B54F35"/>
    <w:rsid w:val="00B6013C"/>
    <w:rsid w:val="00B607CE"/>
    <w:rsid w:val="00B60FD5"/>
    <w:rsid w:val="00B61CE0"/>
    <w:rsid w:val="00B62108"/>
    <w:rsid w:val="00B63048"/>
    <w:rsid w:val="00B63FBE"/>
    <w:rsid w:val="00B6669E"/>
    <w:rsid w:val="00B67E14"/>
    <w:rsid w:val="00B71537"/>
    <w:rsid w:val="00B73615"/>
    <w:rsid w:val="00B73858"/>
    <w:rsid w:val="00B7712A"/>
    <w:rsid w:val="00B812DC"/>
    <w:rsid w:val="00B81521"/>
    <w:rsid w:val="00B81A33"/>
    <w:rsid w:val="00B83FBE"/>
    <w:rsid w:val="00B84601"/>
    <w:rsid w:val="00B91A0C"/>
    <w:rsid w:val="00B92F98"/>
    <w:rsid w:val="00B94577"/>
    <w:rsid w:val="00B95971"/>
    <w:rsid w:val="00BA06EE"/>
    <w:rsid w:val="00BA0C14"/>
    <w:rsid w:val="00BA0F6D"/>
    <w:rsid w:val="00BA1532"/>
    <w:rsid w:val="00BA235F"/>
    <w:rsid w:val="00BA2B14"/>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5C03"/>
    <w:rsid w:val="00C15C13"/>
    <w:rsid w:val="00C16B1F"/>
    <w:rsid w:val="00C16EB6"/>
    <w:rsid w:val="00C17F07"/>
    <w:rsid w:val="00C20E79"/>
    <w:rsid w:val="00C22005"/>
    <w:rsid w:val="00C2370D"/>
    <w:rsid w:val="00C2492D"/>
    <w:rsid w:val="00C27B38"/>
    <w:rsid w:val="00C30C5E"/>
    <w:rsid w:val="00C30D12"/>
    <w:rsid w:val="00C31F55"/>
    <w:rsid w:val="00C349CB"/>
    <w:rsid w:val="00C354F9"/>
    <w:rsid w:val="00C35F43"/>
    <w:rsid w:val="00C411DD"/>
    <w:rsid w:val="00C430A8"/>
    <w:rsid w:val="00C443B1"/>
    <w:rsid w:val="00C44D08"/>
    <w:rsid w:val="00C46D1C"/>
    <w:rsid w:val="00C46D26"/>
    <w:rsid w:val="00C46D52"/>
    <w:rsid w:val="00C46EC3"/>
    <w:rsid w:val="00C4750B"/>
    <w:rsid w:val="00C511AB"/>
    <w:rsid w:val="00C517A7"/>
    <w:rsid w:val="00C5360C"/>
    <w:rsid w:val="00C5598B"/>
    <w:rsid w:val="00C56796"/>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6C2"/>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A6FB9"/>
    <w:rsid w:val="00CB00D6"/>
    <w:rsid w:val="00CB03B3"/>
    <w:rsid w:val="00CB0768"/>
    <w:rsid w:val="00CB094D"/>
    <w:rsid w:val="00CB157B"/>
    <w:rsid w:val="00CB3F5F"/>
    <w:rsid w:val="00CC055B"/>
    <w:rsid w:val="00CC0A9E"/>
    <w:rsid w:val="00CC1EC4"/>
    <w:rsid w:val="00CC2C6D"/>
    <w:rsid w:val="00CC36C7"/>
    <w:rsid w:val="00CC45BF"/>
    <w:rsid w:val="00CC50E9"/>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1628"/>
    <w:rsid w:val="00D220AF"/>
    <w:rsid w:val="00D2375C"/>
    <w:rsid w:val="00D254D2"/>
    <w:rsid w:val="00D27F12"/>
    <w:rsid w:val="00D31277"/>
    <w:rsid w:val="00D337BD"/>
    <w:rsid w:val="00D41C11"/>
    <w:rsid w:val="00D44ED4"/>
    <w:rsid w:val="00D452CD"/>
    <w:rsid w:val="00D46945"/>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18D"/>
    <w:rsid w:val="00DC0294"/>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30AA"/>
    <w:rsid w:val="00E54E84"/>
    <w:rsid w:val="00E56B2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5251"/>
    <w:rsid w:val="00E86BF6"/>
    <w:rsid w:val="00E87419"/>
    <w:rsid w:val="00E9241A"/>
    <w:rsid w:val="00E92AEF"/>
    <w:rsid w:val="00E934A5"/>
    <w:rsid w:val="00E95048"/>
    <w:rsid w:val="00EA02E7"/>
    <w:rsid w:val="00EA0A92"/>
    <w:rsid w:val="00EA0AB1"/>
    <w:rsid w:val="00EA0C66"/>
    <w:rsid w:val="00EA4C85"/>
    <w:rsid w:val="00EA6CE7"/>
    <w:rsid w:val="00EB36CC"/>
    <w:rsid w:val="00EC0602"/>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C10"/>
    <w:rsid w:val="00F354B7"/>
    <w:rsid w:val="00F3633A"/>
    <w:rsid w:val="00F379EF"/>
    <w:rsid w:val="00F44B99"/>
    <w:rsid w:val="00F45C9B"/>
    <w:rsid w:val="00F4604D"/>
    <w:rsid w:val="00F4783A"/>
    <w:rsid w:val="00F50454"/>
    <w:rsid w:val="00F50EC7"/>
    <w:rsid w:val="00F51FCD"/>
    <w:rsid w:val="00F5230F"/>
    <w:rsid w:val="00F53E9B"/>
    <w:rsid w:val="00F55C80"/>
    <w:rsid w:val="00F57C58"/>
    <w:rsid w:val="00F61337"/>
    <w:rsid w:val="00F6163D"/>
    <w:rsid w:val="00F623F7"/>
    <w:rsid w:val="00F62CEE"/>
    <w:rsid w:val="00F6633C"/>
    <w:rsid w:val="00F71802"/>
    <w:rsid w:val="00F7242F"/>
    <w:rsid w:val="00F73BFA"/>
    <w:rsid w:val="00F7560E"/>
    <w:rsid w:val="00F768D2"/>
    <w:rsid w:val="00F76AAA"/>
    <w:rsid w:val="00F82372"/>
    <w:rsid w:val="00F828DC"/>
    <w:rsid w:val="00F829CC"/>
    <w:rsid w:val="00F82E46"/>
    <w:rsid w:val="00F83F35"/>
    <w:rsid w:val="00F85206"/>
    <w:rsid w:val="00F904E9"/>
    <w:rsid w:val="00F90577"/>
    <w:rsid w:val="00F934F3"/>
    <w:rsid w:val="00F94DB2"/>
    <w:rsid w:val="00F94DE5"/>
    <w:rsid w:val="00F94ED6"/>
    <w:rsid w:val="00F95B8F"/>
    <w:rsid w:val="00F96556"/>
    <w:rsid w:val="00F97B51"/>
    <w:rsid w:val="00FA0CEB"/>
    <w:rsid w:val="00FA4D1C"/>
    <w:rsid w:val="00FA5B6C"/>
    <w:rsid w:val="00FB3A4A"/>
    <w:rsid w:val="00FB507E"/>
    <w:rsid w:val="00FB6AC5"/>
    <w:rsid w:val="00FC12D0"/>
    <w:rsid w:val="00FC4C4E"/>
    <w:rsid w:val="00FC728C"/>
    <w:rsid w:val="00FD0C3D"/>
    <w:rsid w:val="00FD114C"/>
    <w:rsid w:val="00FD203D"/>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62566-6896-4E00-915C-4E2CE47BD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7</Pages>
  <Words>3182</Words>
  <Characters>17501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185</cp:revision>
  <cp:lastPrinted>2021-10-06T20:09:00Z</cp:lastPrinted>
  <dcterms:created xsi:type="dcterms:W3CDTF">2020-05-06T17:35:00Z</dcterms:created>
  <dcterms:modified xsi:type="dcterms:W3CDTF">2021-10-06T20:09:00Z</dcterms:modified>
</cp:coreProperties>
</file>