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53ED833D" w:rsidR="003B6CF0" w:rsidRPr="00CB6405" w:rsidRDefault="000C2192" w:rsidP="003B6CF0">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r>
      <w:r w:rsidR="00CD5815">
        <w:rPr>
          <w:rFonts w:ascii="Arial" w:hAnsi="Arial" w:cs="Arial"/>
          <w:b/>
          <w:sz w:val="26"/>
          <w:szCs w:val="26"/>
        </w:rPr>
        <w:t>0</w:t>
      </w:r>
      <w:r w:rsidR="0042210F">
        <w:rPr>
          <w:rFonts w:ascii="Arial" w:hAnsi="Arial" w:cs="Arial"/>
          <w:b/>
          <w:sz w:val="26"/>
          <w:szCs w:val="26"/>
        </w:rPr>
        <w:t>2</w:t>
      </w:r>
      <w:r w:rsidR="00605A15">
        <w:rPr>
          <w:rFonts w:ascii="Arial" w:hAnsi="Arial" w:cs="Arial"/>
          <w:b/>
          <w:sz w:val="26"/>
          <w:szCs w:val="26"/>
        </w:rPr>
        <w:t>56</w:t>
      </w:r>
      <w:r w:rsidR="003B6CF0">
        <w:rPr>
          <w:rFonts w:ascii="Arial" w:hAnsi="Arial" w:cs="Arial"/>
          <w:b/>
          <w:sz w:val="26"/>
          <w:szCs w:val="26"/>
        </w:rPr>
        <w:t>/2020.</w:t>
      </w:r>
    </w:p>
    <w:p w14:paraId="4DFA70CD" w14:textId="73E55822" w:rsidR="003B6CF0"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42210F">
        <w:rPr>
          <w:rFonts w:ascii="Arial" w:hAnsi="Arial" w:cs="Arial"/>
          <w:b/>
          <w:sz w:val="26"/>
          <w:szCs w:val="26"/>
        </w:rPr>
        <w:t>0</w:t>
      </w:r>
      <w:r w:rsidR="00605A15">
        <w:rPr>
          <w:rFonts w:ascii="Arial" w:hAnsi="Arial" w:cs="Arial"/>
          <w:b/>
          <w:sz w:val="26"/>
          <w:szCs w:val="26"/>
        </w:rPr>
        <w:t>078</w:t>
      </w:r>
      <w:r w:rsidR="0042210F">
        <w:rPr>
          <w:rFonts w:ascii="Arial" w:hAnsi="Arial" w:cs="Arial"/>
          <w:b/>
          <w:sz w:val="26"/>
          <w:szCs w:val="26"/>
        </w:rPr>
        <w:t>/20</w:t>
      </w:r>
      <w:r w:rsidR="0030470B">
        <w:rPr>
          <w:rFonts w:ascii="Arial" w:hAnsi="Arial" w:cs="Arial"/>
          <w:b/>
          <w:sz w:val="26"/>
          <w:szCs w:val="26"/>
        </w:rPr>
        <w:t>1</w:t>
      </w:r>
      <w:r w:rsidR="00605A15">
        <w:rPr>
          <w:rFonts w:ascii="Arial" w:hAnsi="Arial" w:cs="Arial"/>
          <w:b/>
          <w:sz w:val="26"/>
          <w:szCs w:val="26"/>
        </w:rPr>
        <w:t>7 SEGUNDA</w:t>
      </w:r>
      <w:r w:rsidRPr="00CB6405">
        <w:rPr>
          <w:rFonts w:ascii="Arial" w:hAnsi="Arial" w:cs="Arial"/>
          <w:b/>
          <w:sz w:val="26"/>
          <w:szCs w:val="26"/>
        </w:rPr>
        <w:t xml:space="preserve"> </w:t>
      </w:r>
      <w:r w:rsidR="00605A15">
        <w:rPr>
          <w:rFonts w:ascii="Arial" w:hAnsi="Arial" w:cs="Arial"/>
          <w:b/>
          <w:sz w:val="26"/>
          <w:szCs w:val="26"/>
        </w:rPr>
        <w:t xml:space="preserve">SALA </w:t>
      </w:r>
      <w:r w:rsidRPr="00CB6405">
        <w:rPr>
          <w:rFonts w:ascii="Arial" w:hAnsi="Arial" w:cs="Arial"/>
          <w:b/>
          <w:sz w:val="26"/>
          <w:szCs w:val="26"/>
        </w:rPr>
        <w:t>UNITARIA DE PRIMERA INSTANCIA</w:t>
      </w:r>
      <w:r>
        <w:rPr>
          <w:rFonts w:ascii="Arial" w:hAnsi="Arial" w:cs="Arial"/>
          <w:b/>
          <w:sz w:val="26"/>
          <w:szCs w:val="26"/>
        </w:rPr>
        <w:t>.</w:t>
      </w:r>
    </w:p>
    <w:p w14:paraId="1BC6550C" w14:textId="723F25B5" w:rsidR="003B6CF0"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sidR="0042210F">
        <w:rPr>
          <w:rFonts w:ascii="Arial" w:hAnsi="Arial" w:cs="Arial"/>
          <w:b/>
          <w:sz w:val="26"/>
          <w:szCs w:val="26"/>
        </w:rPr>
        <w:t>MAGISTRADA GLORIA DEL CARMEN CAMACHO MEZA.</w:t>
      </w:r>
    </w:p>
    <w:p w14:paraId="22B96868" w14:textId="77777777" w:rsidR="003B6CF0" w:rsidRDefault="003B6CF0" w:rsidP="003B6CF0">
      <w:pPr>
        <w:spacing w:before="240" w:line="360" w:lineRule="auto"/>
        <w:jc w:val="both"/>
        <w:rPr>
          <w:rFonts w:ascii="Arial" w:hAnsi="Arial" w:cs="Arial"/>
          <w:b/>
          <w:sz w:val="26"/>
          <w:szCs w:val="26"/>
        </w:rPr>
      </w:pPr>
    </w:p>
    <w:p w14:paraId="3DE7165A" w14:textId="06C3986D" w:rsidR="003B6CF0" w:rsidRDefault="003B6CF0" w:rsidP="00B73E1D">
      <w:pPr>
        <w:spacing w:before="240" w:line="360" w:lineRule="auto"/>
        <w:jc w:val="both"/>
        <w:rPr>
          <w:rFonts w:ascii="Arial" w:hAnsi="Arial" w:cs="Arial"/>
          <w:b/>
          <w:sz w:val="26"/>
          <w:szCs w:val="26"/>
        </w:rPr>
      </w:pPr>
      <w:r>
        <w:rPr>
          <w:rFonts w:ascii="Arial" w:hAnsi="Arial" w:cs="Arial"/>
          <w:b/>
          <w:sz w:val="26"/>
          <w:szCs w:val="26"/>
        </w:rPr>
        <w:t>OAXACA DE JUÁREZ, OAXACA A</w:t>
      </w:r>
      <w:r w:rsidR="00B73E1D">
        <w:rPr>
          <w:rFonts w:ascii="Arial" w:hAnsi="Arial" w:cs="Arial"/>
          <w:b/>
          <w:sz w:val="26"/>
          <w:szCs w:val="26"/>
        </w:rPr>
        <w:t xml:space="preserve"> 28 VEINTIOCHO DE OCTUBRE </w:t>
      </w:r>
      <w:r>
        <w:rPr>
          <w:rFonts w:ascii="Arial" w:hAnsi="Arial" w:cs="Arial"/>
          <w:b/>
          <w:sz w:val="26"/>
          <w:szCs w:val="26"/>
        </w:rPr>
        <w:t xml:space="preserve">DE </w:t>
      </w:r>
      <w:r w:rsidR="00B73E1D">
        <w:rPr>
          <w:rFonts w:ascii="Arial" w:hAnsi="Arial" w:cs="Arial"/>
          <w:b/>
          <w:sz w:val="26"/>
          <w:szCs w:val="26"/>
        </w:rPr>
        <w:t xml:space="preserve">2021 </w:t>
      </w:r>
      <w:r>
        <w:rPr>
          <w:rFonts w:ascii="Arial" w:hAnsi="Arial" w:cs="Arial"/>
          <w:b/>
          <w:sz w:val="26"/>
          <w:szCs w:val="26"/>
        </w:rPr>
        <w:t xml:space="preserve">DOS MIL VEINTIUNO. - - - - - - - - - - - - - - - - - - - - - - - - - - - - </w:t>
      </w:r>
    </w:p>
    <w:p w14:paraId="0D3BBD02" w14:textId="0C4B7B65" w:rsidR="00BD38F3" w:rsidRDefault="003B6CF0" w:rsidP="00F873D6">
      <w:pPr>
        <w:spacing w:line="360" w:lineRule="auto"/>
        <w:ind w:firstLine="709"/>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00CD5815" w:rsidRPr="00CD5815">
        <w:rPr>
          <w:rFonts w:ascii="Arial" w:hAnsi="Arial" w:cs="Arial"/>
          <w:b/>
          <w:bCs/>
          <w:sz w:val="26"/>
          <w:szCs w:val="26"/>
        </w:rPr>
        <w:t>0</w:t>
      </w:r>
      <w:r w:rsidR="000C2192">
        <w:rPr>
          <w:rFonts w:ascii="Arial" w:hAnsi="Arial" w:cs="Arial"/>
          <w:b/>
          <w:sz w:val="26"/>
          <w:szCs w:val="26"/>
        </w:rPr>
        <w:t>2</w:t>
      </w:r>
      <w:r w:rsidR="00605A15">
        <w:rPr>
          <w:rFonts w:ascii="Arial" w:hAnsi="Arial" w:cs="Arial"/>
          <w:b/>
          <w:sz w:val="26"/>
          <w:szCs w:val="26"/>
        </w:rPr>
        <w:t>56</w:t>
      </w:r>
      <w:r w:rsidRPr="00CB6405">
        <w:rPr>
          <w:rFonts w:ascii="Arial" w:hAnsi="Arial" w:cs="Arial"/>
          <w:b/>
          <w:sz w:val="26"/>
          <w:szCs w:val="26"/>
        </w:rPr>
        <w:t>/20</w:t>
      </w:r>
      <w:r>
        <w:rPr>
          <w:rFonts w:ascii="Arial" w:hAnsi="Arial" w:cs="Arial"/>
          <w:b/>
          <w:sz w:val="26"/>
          <w:szCs w:val="26"/>
        </w:rPr>
        <w:t>20</w:t>
      </w:r>
      <w:r>
        <w:rPr>
          <w:rFonts w:ascii="Arial" w:hAnsi="Arial" w:cs="Arial"/>
          <w:sz w:val="26"/>
          <w:szCs w:val="26"/>
        </w:rPr>
        <w:t>, turnado por la Secretaría General de Acuerdos, con motivo del recu</w:t>
      </w:r>
      <w:r w:rsidR="007007A1">
        <w:rPr>
          <w:rFonts w:ascii="Arial" w:hAnsi="Arial" w:cs="Arial"/>
          <w:sz w:val="26"/>
          <w:szCs w:val="26"/>
        </w:rPr>
        <w:t xml:space="preserve">rso de revisión interpuesto por </w:t>
      </w:r>
      <w:r w:rsidR="00605A15">
        <w:rPr>
          <w:rFonts w:ascii="Arial" w:hAnsi="Arial" w:cs="Arial"/>
          <w:b/>
          <w:sz w:val="26"/>
          <w:szCs w:val="26"/>
        </w:rPr>
        <w:t>JOAQUINA PACHECO RAMOS</w:t>
      </w:r>
      <w:r w:rsidR="00E1384D" w:rsidRPr="0052375D">
        <w:rPr>
          <w:rFonts w:ascii="Arial" w:hAnsi="Arial" w:cs="Arial"/>
          <w:b/>
          <w:sz w:val="26"/>
          <w:szCs w:val="26"/>
        </w:rPr>
        <w:t xml:space="preserve">, </w:t>
      </w:r>
      <w:r w:rsidR="00605A15">
        <w:rPr>
          <w:rFonts w:ascii="Arial" w:hAnsi="Arial" w:cs="Arial"/>
          <w:b/>
          <w:sz w:val="26"/>
          <w:szCs w:val="26"/>
        </w:rPr>
        <w:t>POLICÍA VIAL CON NÚMERO ESTADÍSTICO PV-163, ADSCRIT</w:t>
      </w:r>
      <w:r w:rsidR="00985800">
        <w:rPr>
          <w:rFonts w:ascii="Arial" w:hAnsi="Arial" w:cs="Arial"/>
          <w:b/>
          <w:sz w:val="26"/>
          <w:szCs w:val="26"/>
        </w:rPr>
        <w:t>A</w:t>
      </w:r>
      <w:r w:rsidR="00605A15">
        <w:rPr>
          <w:rFonts w:ascii="Arial" w:hAnsi="Arial" w:cs="Arial"/>
          <w:b/>
          <w:sz w:val="26"/>
          <w:szCs w:val="26"/>
        </w:rPr>
        <w:t xml:space="preserve"> A LA SUBDIRECCIÓN DE TRÁNSITO Y MOVILIDAD DEL MUNICIPIO DE OAXACA DE </w:t>
      </w:r>
      <w:r w:rsidR="00605A15" w:rsidRPr="0052375D">
        <w:rPr>
          <w:rFonts w:ascii="Arial" w:hAnsi="Arial" w:cs="Arial"/>
          <w:b/>
          <w:sz w:val="26"/>
          <w:szCs w:val="26"/>
        </w:rPr>
        <w:t>JUÁREZ</w:t>
      </w:r>
      <w:r w:rsidR="00605A15">
        <w:rPr>
          <w:rFonts w:ascii="Arial" w:hAnsi="Arial" w:cs="Arial"/>
          <w:b/>
          <w:sz w:val="26"/>
          <w:szCs w:val="26"/>
        </w:rPr>
        <w:t>, OAXACA</w:t>
      </w:r>
      <w:r w:rsidR="00605A15" w:rsidRPr="0052375D">
        <w:rPr>
          <w:rFonts w:ascii="Arial" w:hAnsi="Arial" w:cs="Arial"/>
          <w:b/>
          <w:sz w:val="26"/>
          <w:szCs w:val="26"/>
        </w:rPr>
        <w:t>,</w:t>
      </w:r>
      <w:r w:rsidR="00605A15" w:rsidRPr="0052375D">
        <w:rPr>
          <w:rFonts w:ascii="Arial" w:hAnsi="Arial" w:cs="Arial"/>
          <w:sz w:val="26"/>
          <w:szCs w:val="26"/>
        </w:rPr>
        <w:t xml:space="preserve"> </w:t>
      </w:r>
      <w:r w:rsidRPr="0052375D">
        <w:rPr>
          <w:rFonts w:ascii="Arial" w:hAnsi="Arial" w:cs="Arial"/>
          <w:sz w:val="26"/>
          <w:szCs w:val="26"/>
        </w:rPr>
        <w:t xml:space="preserve">en contra de la </w:t>
      </w:r>
      <w:r w:rsidR="007007A1" w:rsidRPr="0052375D">
        <w:rPr>
          <w:rFonts w:ascii="Arial" w:hAnsi="Arial" w:cs="Arial"/>
          <w:sz w:val="26"/>
          <w:szCs w:val="26"/>
        </w:rPr>
        <w:t>sentencia</w:t>
      </w:r>
      <w:r w:rsidR="00AC648A" w:rsidRPr="0052375D">
        <w:rPr>
          <w:rFonts w:ascii="Arial" w:hAnsi="Arial" w:cs="Arial"/>
          <w:sz w:val="26"/>
          <w:szCs w:val="26"/>
        </w:rPr>
        <w:t xml:space="preserve"> de </w:t>
      </w:r>
      <w:bookmarkStart w:id="0" w:name="_Hlk80613725"/>
      <w:r w:rsidR="00D4002D">
        <w:rPr>
          <w:rFonts w:ascii="Arial" w:hAnsi="Arial" w:cs="Arial"/>
          <w:sz w:val="26"/>
          <w:szCs w:val="26"/>
        </w:rPr>
        <w:t xml:space="preserve">21 </w:t>
      </w:r>
      <w:r w:rsidR="00605A15">
        <w:rPr>
          <w:rFonts w:ascii="Arial" w:hAnsi="Arial" w:cs="Arial"/>
          <w:sz w:val="26"/>
          <w:szCs w:val="26"/>
        </w:rPr>
        <w:t xml:space="preserve">veintiuno de septiembre de </w:t>
      </w:r>
      <w:r w:rsidR="00D4002D">
        <w:rPr>
          <w:rFonts w:ascii="Arial" w:hAnsi="Arial" w:cs="Arial"/>
          <w:sz w:val="26"/>
          <w:szCs w:val="26"/>
        </w:rPr>
        <w:t xml:space="preserve">2020 </w:t>
      </w:r>
      <w:r w:rsidR="00605A15">
        <w:rPr>
          <w:rFonts w:ascii="Arial" w:hAnsi="Arial" w:cs="Arial"/>
          <w:sz w:val="26"/>
          <w:szCs w:val="26"/>
        </w:rPr>
        <w:t>dos mil veinte</w:t>
      </w:r>
      <w:r w:rsidRPr="002B4157">
        <w:rPr>
          <w:rFonts w:ascii="Arial" w:hAnsi="Arial" w:cs="Arial"/>
          <w:sz w:val="26"/>
          <w:szCs w:val="26"/>
        </w:rPr>
        <w:t>,</w:t>
      </w:r>
      <w:r w:rsidRPr="0052375D">
        <w:rPr>
          <w:rFonts w:ascii="Arial" w:hAnsi="Arial" w:cs="Arial"/>
          <w:sz w:val="26"/>
          <w:szCs w:val="26"/>
        </w:rPr>
        <w:t xml:space="preserve"> </w:t>
      </w:r>
      <w:bookmarkEnd w:id="0"/>
      <w:r w:rsidR="00CE1FD3" w:rsidRPr="00A979D7">
        <w:rPr>
          <w:rFonts w:ascii="Arial" w:eastAsia="Calibri" w:hAnsi="Arial" w:cs="Arial"/>
          <w:sz w:val="26"/>
          <w:szCs w:val="26"/>
          <w:lang w:eastAsia="en-US"/>
        </w:rPr>
        <w:t>dictad</w:t>
      </w:r>
      <w:r w:rsidR="00CE1FD3">
        <w:rPr>
          <w:rFonts w:ascii="Arial" w:eastAsia="Calibri" w:hAnsi="Arial" w:cs="Arial"/>
          <w:sz w:val="26"/>
          <w:szCs w:val="26"/>
          <w:lang w:eastAsia="en-US"/>
        </w:rPr>
        <w:t>a</w:t>
      </w:r>
      <w:r w:rsidR="00CE1FD3" w:rsidRPr="00A979D7">
        <w:rPr>
          <w:rFonts w:ascii="Arial" w:eastAsia="Calibri" w:hAnsi="Arial" w:cs="Arial"/>
          <w:sz w:val="26"/>
          <w:szCs w:val="26"/>
          <w:lang w:eastAsia="en-US"/>
        </w:rPr>
        <w:t xml:space="preserve"> </w:t>
      </w:r>
      <w:r w:rsidR="00CE1FD3">
        <w:rPr>
          <w:rFonts w:ascii="Arial" w:eastAsia="Calibri" w:hAnsi="Arial" w:cs="Arial"/>
          <w:sz w:val="26"/>
          <w:szCs w:val="26"/>
          <w:lang w:eastAsia="en-US"/>
        </w:rPr>
        <w:t xml:space="preserve">en </w:t>
      </w:r>
      <w:r w:rsidR="00CE1FD3" w:rsidRPr="00A979D7">
        <w:rPr>
          <w:rFonts w:ascii="Arial" w:eastAsia="Calibri" w:hAnsi="Arial" w:cs="Arial"/>
          <w:sz w:val="26"/>
          <w:szCs w:val="26"/>
          <w:lang w:eastAsia="en-US"/>
        </w:rPr>
        <w:t>el juicio de nulidad</w:t>
      </w:r>
      <w:r w:rsidR="00CE1FD3">
        <w:rPr>
          <w:rFonts w:ascii="Arial" w:eastAsia="Calibri" w:hAnsi="Arial" w:cs="Arial"/>
          <w:bCs/>
          <w:sz w:val="26"/>
          <w:szCs w:val="26"/>
          <w:lang w:eastAsia="en-US"/>
        </w:rPr>
        <w:t xml:space="preserve"> </w:t>
      </w:r>
      <w:r w:rsidR="00CE1FD3" w:rsidRPr="00A979D7">
        <w:rPr>
          <w:rFonts w:ascii="Arial" w:eastAsia="Calibri" w:hAnsi="Arial" w:cs="Arial"/>
          <w:bCs/>
          <w:sz w:val="26"/>
          <w:szCs w:val="26"/>
          <w:lang w:eastAsia="en-US"/>
        </w:rPr>
        <w:t>0</w:t>
      </w:r>
      <w:r w:rsidR="00605A15">
        <w:rPr>
          <w:rFonts w:ascii="Arial" w:eastAsia="Calibri" w:hAnsi="Arial" w:cs="Arial"/>
          <w:bCs/>
          <w:sz w:val="26"/>
          <w:szCs w:val="26"/>
          <w:lang w:eastAsia="en-US"/>
        </w:rPr>
        <w:t>078</w:t>
      </w:r>
      <w:r w:rsidR="00CE1FD3" w:rsidRPr="00A979D7">
        <w:rPr>
          <w:rFonts w:ascii="Arial" w:eastAsia="Calibri" w:hAnsi="Arial" w:cs="Arial"/>
          <w:bCs/>
          <w:sz w:val="26"/>
          <w:szCs w:val="26"/>
          <w:lang w:eastAsia="en-US"/>
        </w:rPr>
        <w:t>/201</w:t>
      </w:r>
      <w:r w:rsidR="00605A15">
        <w:rPr>
          <w:rFonts w:ascii="Arial" w:eastAsia="Calibri" w:hAnsi="Arial" w:cs="Arial"/>
          <w:bCs/>
          <w:sz w:val="26"/>
          <w:szCs w:val="26"/>
          <w:lang w:eastAsia="en-US"/>
        </w:rPr>
        <w:t>7</w:t>
      </w:r>
      <w:r w:rsidR="00CE1FD3">
        <w:rPr>
          <w:rFonts w:ascii="Arial" w:eastAsia="Calibri" w:hAnsi="Arial" w:cs="Arial"/>
          <w:bCs/>
          <w:sz w:val="26"/>
          <w:szCs w:val="26"/>
          <w:lang w:eastAsia="en-US"/>
        </w:rPr>
        <w:t xml:space="preserve"> </w:t>
      </w:r>
      <w:r w:rsidR="00CE1FD3" w:rsidRPr="00C93DA1">
        <w:rPr>
          <w:rFonts w:ascii="Arial" w:eastAsia="Calibri" w:hAnsi="Arial" w:cs="Arial"/>
          <w:bCs/>
          <w:sz w:val="26"/>
          <w:szCs w:val="26"/>
          <w:lang w:eastAsia="en-US"/>
        </w:rPr>
        <w:t xml:space="preserve">de </w:t>
      </w:r>
      <w:r w:rsidR="0030470B">
        <w:rPr>
          <w:rFonts w:ascii="Arial" w:eastAsia="Calibri" w:hAnsi="Arial" w:cs="Arial"/>
          <w:bCs/>
          <w:sz w:val="26"/>
          <w:szCs w:val="26"/>
          <w:lang w:eastAsia="en-US"/>
        </w:rPr>
        <w:t xml:space="preserve">la </w:t>
      </w:r>
      <w:r w:rsidR="00605A15">
        <w:rPr>
          <w:rFonts w:ascii="Arial" w:eastAsia="Calibri" w:hAnsi="Arial" w:cs="Arial"/>
          <w:bCs/>
          <w:sz w:val="26"/>
          <w:szCs w:val="26"/>
          <w:lang w:eastAsia="en-US"/>
        </w:rPr>
        <w:t>Segunda</w:t>
      </w:r>
      <w:r w:rsidR="00CE1FD3" w:rsidRPr="00C93DA1">
        <w:rPr>
          <w:rFonts w:ascii="Arial" w:eastAsia="Calibri" w:hAnsi="Arial" w:cs="Arial"/>
          <w:sz w:val="26"/>
          <w:szCs w:val="26"/>
          <w:lang w:eastAsia="en-US"/>
        </w:rPr>
        <w:t xml:space="preserve"> Sala Unitaria de Primera Instancia</w:t>
      </w:r>
      <w:r w:rsidR="0030470B">
        <w:rPr>
          <w:rFonts w:ascii="Arial" w:eastAsia="Calibri" w:hAnsi="Arial" w:cs="Arial"/>
          <w:sz w:val="26"/>
          <w:szCs w:val="26"/>
          <w:lang w:eastAsia="en-US"/>
        </w:rPr>
        <w:t xml:space="preserve"> </w:t>
      </w:r>
      <w:r w:rsidR="00CE1FD3" w:rsidRPr="0030470B">
        <w:rPr>
          <w:rFonts w:ascii="Arial" w:eastAsia="Calibri" w:hAnsi="Arial" w:cs="Arial"/>
          <w:sz w:val="26"/>
          <w:szCs w:val="26"/>
          <w:lang w:eastAsia="en-US"/>
        </w:rPr>
        <w:t>de este Tribunal</w:t>
      </w:r>
      <w:r w:rsidRPr="0052375D">
        <w:rPr>
          <w:rFonts w:ascii="Arial" w:hAnsi="Arial" w:cs="Arial"/>
          <w:sz w:val="26"/>
          <w:szCs w:val="26"/>
        </w:rPr>
        <w:t xml:space="preserve">, relativo al </w:t>
      </w:r>
      <w:r w:rsidR="000C2192" w:rsidRPr="0052375D">
        <w:rPr>
          <w:rFonts w:ascii="Arial" w:hAnsi="Arial" w:cs="Arial"/>
          <w:sz w:val="26"/>
          <w:szCs w:val="26"/>
        </w:rPr>
        <w:t>juicio de nulidad promovido</w:t>
      </w:r>
      <w:r w:rsidR="0050607F">
        <w:rPr>
          <w:rFonts w:ascii="Arial" w:hAnsi="Arial" w:cs="Arial"/>
          <w:sz w:val="26"/>
          <w:szCs w:val="26"/>
        </w:rPr>
        <w:t xml:space="preserve"> por </w:t>
      </w:r>
      <w:r w:rsidR="00E20FCC">
        <w:rPr>
          <w:rFonts w:ascii="Arial" w:hAnsi="Arial" w:cs="Arial"/>
          <w:b/>
          <w:bCs/>
          <w:sz w:val="26"/>
          <w:szCs w:val="26"/>
        </w:rPr>
        <w:t>***********</w:t>
      </w:r>
      <w:r w:rsidR="00C96C1A">
        <w:rPr>
          <w:rFonts w:ascii="Arial" w:hAnsi="Arial" w:cs="Arial"/>
          <w:b/>
          <w:sz w:val="26"/>
          <w:szCs w:val="26"/>
        </w:rPr>
        <w:t>,</w:t>
      </w:r>
      <w:r w:rsidRPr="0092087B">
        <w:rPr>
          <w:rFonts w:ascii="Arial" w:hAnsi="Arial" w:cs="Arial"/>
          <w:bCs/>
          <w:sz w:val="26"/>
          <w:szCs w:val="26"/>
        </w:rPr>
        <w:t xml:space="preserve"> </w:t>
      </w:r>
      <w:r w:rsidR="00EC0EDD">
        <w:rPr>
          <w:rFonts w:ascii="Arial" w:hAnsi="Arial" w:cs="Arial"/>
          <w:sz w:val="26"/>
          <w:szCs w:val="26"/>
        </w:rPr>
        <w:t xml:space="preserve">en contra </w:t>
      </w:r>
      <w:r w:rsidR="00813523" w:rsidRPr="002E36B4">
        <w:rPr>
          <w:rFonts w:ascii="Arial" w:hAnsi="Arial" w:cs="Arial"/>
          <w:sz w:val="26"/>
          <w:szCs w:val="26"/>
        </w:rPr>
        <w:t>d</w:t>
      </w:r>
      <w:r w:rsidR="00F06365">
        <w:rPr>
          <w:rFonts w:ascii="Arial" w:hAnsi="Arial" w:cs="Arial"/>
          <w:sz w:val="26"/>
          <w:szCs w:val="26"/>
        </w:rPr>
        <w:t>e</w:t>
      </w:r>
      <w:r w:rsidR="0091321A">
        <w:rPr>
          <w:rFonts w:ascii="Arial" w:hAnsi="Arial" w:cs="Arial"/>
          <w:sz w:val="26"/>
          <w:szCs w:val="26"/>
        </w:rPr>
        <w:t xml:space="preserve"> </w:t>
      </w:r>
      <w:r w:rsidR="007854A4">
        <w:rPr>
          <w:rFonts w:ascii="Arial" w:hAnsi="Arial" w:cs="Arial"/>
          <w:sz w:val="26"/>
          <w:szCs w:val="26"/>
        </w:rPr>
        <w:t>l</w:t>
      </w:r>
      <w:r w:rsidR="0091321A">
        <w:rPr>
          <w:rFonts w:ascii="Arial" w:hAnsi="Arial" w:cs="Arial"/>
          <w:sz w:val="26"/>
          <w:szCs w:val="26"/>
        </w:rPr>
        <w:t>a</w:t>
      </w:r>
      <w:r w:rsidR="00F06365">
        <w:rPr>
          <w:rFonts w:ascii="Arial" w:hAnsi="Arial" w:cs="Arial"/>
          <w:sz w:val="26"/>
          <w:szCs w:val="26"/>
        </w:rPr>
        <w:t xml:space="preserve"> </w:t>
      </w:r>
      <w:r w:rsidR="00C81188" w:rsidRPr="00375120">
        <w:rPr>
          <w:rFonts w:ascii="Arial" w:hAnsi="Arial" w:cs="Arial"/>
          <w:sz w:val="26"/>
          <w:szCs w:val="26"/>
        </w:rPr>
        <w:t>hoy</w:t>
      </w:r>
      <w:r w:rsidR="00E1384D">
        <w:rPr>
          <w:rFonts w:ascii="Arial" w:hAnsi="Arial" w:cs="Arial"/>
          <w:b/>
          <w:sz w:val="26"/>
          <w:szCs w:val="26"/>
        </w:rPr>
        <w:t xml:space="preserve"> </w:t>
      </w:r>
      <w:r w:rsidR="007854A4">
        <w:rPr>
          <w:rFonts w:ascii="Arial" w:hAnsi="Arial" w:cs="Arial"/>
          <w:b/>
          <w:sz w:val="26"/>
          <w:szCs w:val="26"/>
        </w:rPr>
        <w:t>RECURRENTE</w:t>
      </w:r>
      <w:r w:rsidR="00B736E2" w:rsidRPr="0052375D">
        <w:rPr>
          <w:rFonts w:ascii="Arial" w:hAnsi="Arial" w:cs="Arial"/>
          <w:b/>
          <w:sz w:val="26"/>
          <w:szCs w:val="26"/>
        </w:rPr>
        <w:t>;</w:t>
      </w:r>
      <w:r>
        <w:rPr>
          <w:rFonts w:ascii="Arial" w:hAnsi="Arial" w:cs="Arial"/>
          <w:sz w:val="26"/>
          <w:szCs w:val="26"/>
        </w:rPr>
        <w:t xml:space="preserve"> </w:t>
      </w:r>
      <w:r w:rsidR="00D00DFB" w:rsidRPr="00A979D7">
        <w:rPr>
          <w:rFonts w:ascii="Arial" w:eastAsiaTheme="minorHAnsi" w:hAnsi="Arial" w:cs="Arial"/>
          <w:sz w:val="26"/>
          <w:szCs w:val="26"/>
          <w:lang w:eastAsia="en-US"/>
        </w:rPr>
        <w:t>por lo que con fundamento en los artículos 2</w:t>
      </w:r>
      <w:r w:rsidR="00D00DFB">
        <w:rPr>
          <w:rFonts w:ascii="Arial" w:eastAsiaTheme="minorHAnsi" w:hAnsi="Arial" w:cs="Arial"/>
          <w:sz w:val="26"/>
          <w:szCs w:val="26"/>
          <w:lang w:eastAsia="en-US"/>
        </w:rPr>
        <w:t>0</w:t>
      </w:r>
      <w:r w:rsidR="00D00DFB" w:rsidRPr="00A979D7">
        <w:rPr>
          <w:rFonts w:ascii="Arial" w:eastAsiaTheme="minorHAnsi" w:hAnsi="Arial" w:cs="Arial"/>
          <w:sz w:val="26"/>
          <w:szCs w:val="26"/>
          <w:lang w:eastAsia="en-US"/>
        </w:rPr>
        <w:t>6 y 2</w:t>
      </w:r>
      <w:r w:rsidR="00D00DFB">
        <w:rPr>
          <w:rFonts w:ascii="Arial" w:eastAsiaTheme="minorHAnsi" w:hAnsi="Arial" w:cs="Arial"/>
          <w:sz w:val="26"/>
          <w:szCs w:val="26"/>
          <w:lang w:eastAsia="en-US"/>
        </w:rPr>
        <w:t>0</w:t>
      </w:r>
      <w:r w:rsidR="00D00DFB" w:rsidRPr="00A979D7">
        <w:rPr>
          <w:rFonts w:ascii="Arial" w:eastAsiaTheme="minorHAnsi" w:hAnsi="Arial" w:cs="Arial"/>
          <w:sz w:val="26"/>
          <w:szCs w:val="26"/>
          <w:lang w:eastAsia="en-US"/>
        </w:rPr>
        <w:t xml:space="preserve">7 de la Ley de Justicia Administrativa para el Estado de Oaxaca, </w:t>
      </w:r>
      <w:r w:rsidR="00D00DFB">
        <w:rPr>
          <w:rFonts w:ascii="Arial" w:hAnsi="Arial" w:cs="Arial"/>
          <w:sz w:val="26"/>
          <w:szCs w:val="26"/>
        </w:rPr>
        <w:t>aplicable al caso</w:t>
      </w:r>
      <w:r>
        <w:rPr>
          <w:rFonts w:ascii="Arial" w:hAnsi="Arial" w:cs="Arial"/>
          <w:sz w:val="26"/>
          <w:szCs w:val="26"/>
        </w:rPr>
        <w:t xml:space="preserve">, se admite. Por consiguiente, se procede a dictar </w:t>
      </w:r>
      <w:r w:rsidR="00EA131E">
        <w:rPr>
          <w:rFonts w:ascii="Arial" w:hAnsi="Arial" w:cs="Arial"/>
          <w:sz w:val="26"/>
          <w:szCs w:val="26"/>
        </w:rPr>
        <w:t xml:space="preserve">la presente </w:t>
      </w:r>
      <w:r>
        <w:rPr>
          <w:rFonts w:ascii="Arial" w:hAnsi="Arial" w:cs="Arial"/>
          <w:sz w:val="26"/>
          <w:szCs w:val="26"/>
        </w:rPr>
        <w:t>resolución en los siguientes términos:</w:t>
      </w:r>
      <w:r w:rsidR="000C2192">
        <w:rPr>
          <w:rFonts w:ascii="Arial" w:hAnsi="Arial" w:cs="Arial"/>
          <w:sz w:val="26"/>
          <w:szCs w:val="26"/>
        </w:rPr>
        <w:t>-</w:t>
      </w:r>
      <w:r w:rsidR="00EA131E">
        <w:rPr>
          <w:rFonts w:ascii="Arial" w:hAnsi="Arial" w:cs="Arial"/>
          <w:sz w:val="26"/>
          <w:szCs w:val="26"/>
        </w:rPr>
        <w:t xml:space="preserve"> - - -</w:t>
      </w:r>
      <w:r w:rsidR="00CD5815">
        <w:rPr>
          <w:rFonts w:ascii="Arial" w:hAnsi="Arial" w:cs="Arial"/>
          <w:sz w:val="26"/>
          <w:szCs w:val="26"/>
        </w:rPr>
        <w:t xml:space="preserve"> </w:t>
      </w:r>
      <w:r w:rsidR="00F873D6">
        <w:rPr>
          <w:rFonts w:ascii="Arial" w:hAnsi="Arial" w:cs="Arial"/>
          <w:sz w:val="26"/>
          <w:szCs w:val="26"/>
        </w:rPr>
        <w:t xml:space="preserve">- - - - - - - - </w:t>
      </w:r>
      <w:r w:rsidR="00E20FCC">
        <w:rPr>
          <w:rFonts w:ascii="Arial" w:hAnsi="Arial" w:cs="Arial"/>
          <w:sz w:val="26"/>
          <w:szCs w:val="26"/>
        </w:rPr>
        <w:t xml:space="preserve"> </w:t>
      </w:r>
      <w:r w:rsidR="00985800">
        <w:rPr>
          <w:rFonts w:ascii="Arial" w:hAnsi="Arial" w:cs="Arial"/>
          <w:sz w:val="26"/>
          <w:szCs w:val="26"/>
        </w:rPr>
        <w:t xml:space="preserve"> </w:t>
      </w:r>
    </w:p>
    <w:p w14:paraId="42D76FAD" w14:textId="47CEA6CE" w:rsidR="003B6CF0" w:rsidRPr="00375120" w:rsidRDefault="003B6CF0" w:rsidP="00BD38F3">
      <w:pPr>
        <w:spacing w:line="360" w:lineRule="auto"/>
        <w:ind w:firstLine="709"/>
        <w:jc w:val="center"/>
        <w:rPr>
          <w:rFonts w:ascii="Arial" w:hAnsi="Arial" w:cs="Arial"/>
          <w:b/>
          <w:sz w:val="26"/>
          <w:szCs w:val="26"/>
        </w:rPr>
      </w:pPr>
      <w:r w:rsidRPr="00CB6405">
        <w:rPr>
          <w:rFonts w:ascii="Arial" w:hAnsi="Arial" w:cs="Arial"/>
          <w:b/>
          <w:bCs/>
          <w:sz w:val="26"/>
          <w:szCs w:val="26"/>
        </w:rPr>
        <w:t>R E S U L T A N D O</w:t>
      </w:r>
    </w:p>
    <w:p w14:paraId="5DE428AC" w14:textId="606D44CD"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la sentencia de </w:t>
      </w:r>
      <w:r w:rsidR="00810B31">
        <w:rPr>
          <w:rFonts w:ascii="Arial" w:hAnsi="Arial" w:cs="Arial"/>
          <w:sz w:val="26"/>
          <w:szCs w:val="26"/>
        </w:rPr>
        <w:t xml:space="preserve">21 </w:t>
      </w:r>
      <w:r w:rsidR="00605A15">
        <w:rPr>
          <w:rFonts w:ascii="Arial" w:hAnsi="Arial" w:cs="Arial"/>
          <w:sz w:val="26"/>
          <w:szCs w:val="26"/>
        </w:rPr>
        <w:t xml:space="preserve">veintiuno de septiembre de </w:t>
      </w:r>
      <w:r w:rsidR="00810B31">
        <w:rPr>
          <w:rFonts w:ascii="Arial" w:hAnsi="Arial" w:cs="Arial"/>
          <w:sz w:val="26"/>
          <w:szCs w:val="26"/>
        </w:rPr>
        <w:t xml:space="preserve">2020 </w:t>
      </w:r>
      <w:r w:rsidR="00605A15">
        <w:rPr>
          <w:rFonts w:ascii="Arial" w:hAnsi="Arial" w:cs="Arial"/>
          <w:sz w:val="26"/>
          <w:szCs w:val="26"/>
        </w:rPr>
        <w:t>dos mil veinte</w:t>
      </w:r>
      <w:r w:rsidRPr="002B4157">
        <w:rPr>
          <w:rFonts w:ascii="Arial" w:hAnsi="Arial" w:cs="Arial"/>
          <w:sz w:val="26"/>
          <w:szCs w:val="26"/>
        </w:rPr>
        <w:t>,</w:t>
      </w:r>
      <w:r>
        <w:rPr>
          <w:rFonts w:ascii="Arial" w:hAnsi="Arial" w:cs="Arial"/>
          <w:sz w:val="26"/>
          <w:szCs w:val="26"/>
        </w:rPr>
        <w:t xml:space="preserve"> </w:t>
      </w:r>
      <w:r w:rsidRPr="00CB6405">
        <w:rPr>
          <w:rFonts w:ascii="Arial" w:hAnsi="Arial" w:cs="Arial"/>
          <w:sz w:val="26"/>
          <w:szCs w:val="26"/>
        </w:rPr>
        <w:t>dictad</w:t>
      </w:r>
      <w:r>
        <w:rPr>
          <w:rFonts w:ascii="Arial" w:hAnsi="Arial" w:cs="Arial"/>
          <w:sz w:val="26"/>
          <w:szCs w:val="26"/>
        </w:rPr>
        <w:t xml:space="preserve">a </w:t>
      </w:r>
      <w:r w:rsidRPr="00CB6405">
        <w:rPr>
          <w:rFonts w:ascii="Arial" w:hAnsi="Arial" w:cs="Arial"/>
          <w:sz w:val="26"/>
          <w:szCs w:val="26"/>
        </w:rPr>
        <w:t>por la</w:t>
      </w:r>
      <w:r w:rsidR="0050607F">
        <w:rPr>
          <w:rFonts w:ascii="Arial" w:hAnsi="Arial" w:cs="Arial"/>
          <w:sz w:val="26"/>
          <w:szCs w:val="26"/>
        </w:rPr>
        <w:t xml:space="preserve"> </w:t>
      </w:r>
      <w:r w:rsidR="00605A15">
        <w:rPr>
          <w:rFonts w:ascii="Arial" w:hAnsi="Arial" w:cs="Arial"/>
          <w:sz w:val="26"/>
          <w:szCs w:val="26"/>
        </w:rPr>
        <w:t>Segunda</w:t>
      </w:r>
      <w:r>
        <w:rPr>
          <w:rFonts w:ascii="Arial" w:hAnsi="Arial" w:cs="Arial"/>
          <w:sz w:val="26"/>
          <w:szCs w:val="26"/>
        </w:rPr>
        <w:t xml:space="preserve"> </w:t>
      </w:r>
      <w:r w:rsidRPr="00CB6405">
        <w:rPr>
          <w:rFonts w:ascii="Arial" w:hAnsi="Arial" w:cs="Arial"/>
          <w:sz w:val="26"/>
          <w:szCs w:val="26"/>
        </w:rPr>
        <w:t>Sala</w:t>
      </w:r>
      <w:r>
        <w:rPr>
          <w:rFonts w:ascii="Arial" w:hAnsi="Arial" w:cs="Arial"/>
          <w:sz w:val="26"/>
          <w:szCs w:val="26"/>
        </w:rPr>
        <w:t xml:space="preserve"> Unitaria de Primera Instancia,</w:t>
      </w:r>
      <w:r w:rsidR="004F0AEC">
        <w:rPr>
          <w:rFonts w:ascii="Arial" w:hAnsi="Arial" w:cs="Arial"/>
          <w:sz w:val="26"/>
          <w:szCs w:val="26"/>
        </w:rPr>
        <w:t xml:space="preserve"> </w:t>
      </w:r>
      <w:r w:rsidR="00605A15">
        <w:rPr>
          <w:rFonts w:ascii="Arial" w:hAnsi="Arial" w:cs="Arial"/>
          <w:b/>
          <w:sz w:val="26"/>
          <w:szCs w:val="26"/>
        </w:rPr>
        <w:t>JOAQUINA PACHECO RAMOS</w:t>
      </w:r>
      <w:r w:rsidR="00605A15" w:rsidRPr="0052375D">
        <w:rPr>
          <w:rFonts w:ascii="Arial" w:hAnsi="Arial" w:cs="Arial"/>
          <w:b/>
          <w:sz w:val="26"/>
          <w:szCs w:val="26"/>
        </w:rPr>
        <w:t xml:space="preserve">, </w:t>
      </w:r>
      <w:r w:rsidR="00605A15">
        <w:rPr>
          <w:rFonts w:ascii="Arial" w:hAnsi="Arial" w:cs="Arial"/>
          <w:b/>
          <w:sz w:val="26"/>
          <w:szCs w:val="26"/>
        </w:rPr>
        <w:t>POLICÍA VIAL CON NÚMERO ESTADÍSTICO PV-163, ADSC</w:t>
      </w:r>
      <w:r w:rsidR="00605A15" w:rsidRPr="004407F0">
        <w:rPr>
          <w:rFonts w:ascii="Arial" w:hAnsi="Arial" w:cs="Arial"/>
          <w:b/>
          <w:sz w:val="26"/>
          <w:szCs w:val="26"/>
        </w:rPr>
        <w:t>RIT</w:t>
      </w:r>
      <w:r w:rsidR="00985800" w:rsidRPr="004407F0">
        <w:rPr>
          <w:rFonts w:ascii="Arial" w:hAnsi="Arial" w:cs="Arial"/>
          <w:b/>
          <w:sz w:val="26"/>
          <w:szCs w:val="26"/>
        </w:rPr>
        <w:t>A</w:t>
      </w:r>
      <w:r w:rsidR="00605A15">
        <w:rPr>
          <w:rFonts w:ascii="Arial" w:hAnsi="Arial" w:cs="Arial"/>
          <w:b/>
          <w:sz w:val="26"/>
          <w:szCs w:val="26"/>
        </w:rPr>
        <w:t xml:space="preserve"> A LA SUBDIRECCIÓN DE TRÁNSITO Y MOVILIDAD DEL MUNICIPIO DE OAXACA DE </w:t>
      </w:r>
      <w:r w:rsidR="00605A15" w:rsidRPr="0052375D">
        <w:rPr>
          <w:rFonts w:ascii="Arial" w:hAnsi="Arial" w:cs="Arial"/>
          <w:b/>
          <w:sz w:val="26"/>
          <w:szCs w:val="26"/>
        </w:rPr>
        <w:t>JUÁREZ</w:t>
      </w:r>
      <w:r w:rsidR="00605A15">
        <w:rPr>
          <w:rFonts w:ascii="Arial" w:hAnsi="Arial" w:cs="Arial"/>
          <w:b/>
          <w:sz w:val="26"/>
          <w:szCs w:val="26"/>
        </w:rPr>
        <w:t>, OAXACA</w:t>
      </w:r>
      <w:r w:rsidR="00592971" w:rsidRPr="0052375D">
        <w:rPr>
          <w:rFonts w:ascii="Arial" w:hAnsi="Arial" w:cs="Arial"/>
          <w:b/>
          <w:sz w:val="26"/>
          <w:szCs w:val="26"/>
        </w:rPr>
        <w:t>,</w:t>
      </w:r>
      <w:r w:rsidR="00E1384D" w:rsidRPr="0052375D">
        <w:rPr>
          <w:rFonts w:ascii="Arial" w:hAnsi="Arial" w:cs="Arial"/>
          <w:sz w:val="26"/>
          <w:szCs w:val="26"/>
        </w:rPr>
        <w:t xml:space="preserve"> </w:t>
      </w:r>
      <w:r w:rsidRPr="0052375D">
        <w:rPr>
          <w:rFonts w:ascii="Arial" w:hAnsi="Arial" w:cs="Arial"/>
          <w:sz w:val="26"/>
          <w:szCs w:val="26"/>
        </w:rPr>
        <w:t>interpuso</w:t>
      </w:r>
      <w:r w:rsidRPr="00CB6405">
        <w:rPr>
          <w:rFonts w:ascii="Arial" w:hAnsi="Arial" w:cs="Arial"/>
          <w:sz w:val="26"/>
          <w:szCs w:val="26"/>
        </w:rPr>
        <w:t xml:space="preserve"> en su contra recurso de revisión.</w:t>
      </w:r>
      <w:r w:rsidR="000C2192">
        <w:rPr>
          <w:rFonts w:ascii="Arial" w:hAnsi="Arial" w:cs="Arial"/>
          <w:sz w:val="26"/>
          <w:szCs w:val="26"/>
        </w:rPr>
        <w:t>- - - - - - - - - - - - -</w:t>
      </w:r>
      <w:r w:rsidR="004F0AEC">
        <w:rPr>
          <w:rFonts w:ascii="Arial" w:hAnsi="Arial" w:cs="Arial"/>
          <w:sz w:val="26"/>
          <w:szCs w:val="26"/>
        </w:rPr>
        <w:t xml:space="preserve"> - - - - - - - - -- - - - - - - - - - - - - - - - - - - - - - </w:t>
      </w:r>
      <w:r w:rsidR="00985800">
        <w:rPr>
          <w:rFonts w:ascii="Arial" w:hAnsi="Arial" w:cs="Arial"/>
          <w:sz w:val="26"/>
          <w:szCs w:val="26"/>
        </w:rPr>
        <w:t xml:space="preserve">- - </w:t>
      </w:r>
    </w:p>
    <w:p w14:paraId="14F92CBF" w14:textId="7A26E121" w:rsidR="003B6CF0" w:rsidRPr="003B084B" w:rsidRDefault="003B6CF0" w:rsidP="00B26655">
      <w:pPr>
        <w:spacing w:after="12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Pr="003B084B">
        <w:rPr>
          <w:rFonts w:ascii="Arial" w:hAnsi="Arial" w:cs="Arial"/>
          <w:bCs/>
          <w:iCs/>
          <w:sz w:val="26"/>
          <w:szCs w:val="26"/>
        </w:rPr>
        <w:t>Los puntos resolutivos de la sentencia recurrida son los siguientes:</w:t>
      </w:r>
      <w:r w:rsidR="000C2192">
        <w:rPr>
          <w:rFonts w:ascii="Arial" w:hAnsi="Arial" w:cs="Arial"/>
          <w:bCs/>
          <w:iCs/>
          <w:sz w:val="26"/>
          <w:szCs w:val="26"/>
        </w:rPr>
        <w:t>- - - - - - - - - - - - - - - - - - - - - - - - - - - - - - - - - - - - - - - - - -</w:t>
      </w:r>
    </w:p>
    <w:p w14:paraId="003765AE" w14:textId="5CE3B4EF" w:rsidR="0050607F" w:rsidRDefault="0050607F" w:rsidP="0050607F">
      <w:pPr>
        <w:spacing w:after="0" w:line="360" w:lineRule="auto"/>
        <w:ind w:left="1134" w:right="900" w:firstLine="282"/>
        <w:jc w:val="both"/>
        <w:rPr>
          <w:rFonts w:ascii="Arial" w:eastAsia="Calibri" w:hAnsi="Arial" w:cs="Arial"/>
          <w:bCs/>
          <w:i/>
          <w:color w:val="000000" w:themeColor="text1"/>
        </w:rPr>
      </w:pPr>
      <w:r>
        <w:rPr>
          <w:rFonts w:ascii="Arial" w:eastAsia="Calibri" w:hAnsi="Arial" w:cs="Arial"/>
          <w:b/>
          <w:bCs/>
          <w:i/>
          <w:color w:val="000000" w:themeColor="text1"/>
        </w:rPr>
        <w:t xml:space="preserve">PRIMERO.- </w:t>
      </w:r>
      <w:r>
        <w:rPr>
          <w:rFonts w:ascii="Arial" w:eastAsia="Calibri" w:hAnsi="Arial" w:cs="Arial"/>
          <w:bCs/>
          <w:i/>
          <w:color w:val="000000" w:themeColor="text1"/>
        </w:rPr>
        <w:t xml:space="preserve">Esta </w:t>
      </w:r>
      <w:r w:rsidR="00605A15">
        <w:rPr>
          <w:rFonts w:ascii="Arial" w:eastAsia="Calibri" w:hAnsi="Arial" w:cs="Arial"/>
          <w:bCs/>
          <w:i/>
          <w:color w:val="000000" w:themeColor="text1"/>
        </w:rPr>
        <w:t>Segunda</w:t>
      </w:r>
      <w:r>
        <w:rPr>
          <w:rFonts w:ascii="Arial" w:eastAsia="Calibri" w:hAnsi="Arial" w:cs="Arial"/>
          <w:bCs/>
          <w:i/>
          <w:color w:val="000000" w:themeColor="text1"/>
        </w:rPr>
        <w:t xml:space="preserve"> Sala </w:t>
      </w:r>
      <w:r w:rsidR="00703EA5">
        <w:rPr>
          <w:rFonts w:ascii="Arial" w:eastAsia="Calibri" w:hAnsi="Arial" w:cs="Arial"/>
          <w:bCs/>
          <w:i/>
          <w:color w:val="000000" w:themeColor="text1"/>
        </w:rPr>
        <w:t>Unitaria del Tribunal de</w:t>
      </w:r>
      <w:r>
        <w:rPr>
          <w:rFonts w:ascii="Arial" w:eastAsia="Calibri" w:hAnsi="Arial" w:cs="Arial"/>
          <w:bCs/>
          <w:i/>
          <w:color w:val="000000" w:themeColor="text1"/>
        </w:rPr>
        <w:t xml:space="preserve"> Justicia Administrativa del Estado de Oaxaca, es competente para conocer y resolver el presente </w:t>
      </w:r>
      <w:r w:rsidR="00703EA5">
        <w:rPr>
          <w:rFonts w:ascii="Arial" w:eastAsia="Calibri" w:hAnsi="Arial" w:cs="Arial"/>
          <w:bCs/>
          <w:i/>
          <w:color w:val="000000" w:themeColor="text1"/>
        </w:rPr>
        <w:t>juicio</w:t>
      </w:r>
      <w:r>
        <w:rPr>
          <w:rFonts w:ascii="Arial" w:eastAsia="Calibri" w:hAnsi="Arial" w:cs="Arial"/>
          <w:bCs/>
          <w:i/>
          <w:color w:val="000000" w:themeColor="text1"/>
        </w:rPr>
        <w:t>.- - - - - -</w:t>
      </w:r>
      <w:r w:rsidR="00D57E7D">
        <w:rPr>
          <w:rFonts w:ascii="Arial" w:eastAsia="Calibri" w:hAnsi="Arial" w:cs="Arial"/>
          <w:bCs/>
          <w:i/>
          <w:color w:val="000000" w:themeColor="text1"/>
        </w:rPr>
        <w:t xml:space="preserve"> </w:t>
      </w:r>
      <w:r w:rsidR="00C172D3">
        <w:rPr>
          <w:rFonts w:ascii="Arial" w:eastAsia="Calibri" w:hAnsi="Arial" w:cs="Arial"/>
          <w:bCs/>
          <w:i/>
          <w:color w:val="000000" w:themeColor="text1"/>
        </w:rPr>
        <w:t>- - - - - - - - -</w:t>
      </w:r>
      <w:r w:rsidR="00605A15">
        <w:rPr>
          <w:rFonts w:ascii="Arial" w:eastAsia="Calibri" w:hAnsi="Arial" w:cs="Arial"/>
          <w:bCs/>
          <w:i/>
          <w:color w:val="000000" w:themeColor="text1"/>
        </w:rPr>
        <w:t xml:space="preserve"> -</w:t>
      </w:r>
    </w:p>
    <w:p w14:paraId="6780A049" w14:textId="19D67BD0" w:rsidR="00703EA5" w:rsidRDefault="0050607F" w:rsidP="0050607F">
      <w:pPr>
        <w:spacing w:after="120" w:line="360" w:lineRule="auto"/>
        <w:ind w:left="1134" w:right="902" w:firstLine="284"/>
        <w:jc w:val="both"/>
        <w:rPr>
          <w:rFonts w:ascii="Arial" w:eastAsia="Calibri" w:hAnsi="Arial" w:cs="Arial"/>
          <w:i/>
          <w:color w:val="000000" w:themeColor="text1"/>
        </w:rPr>
      </w:pPr>
      <w:r>
        <w:rPr>
          <w:rFonts w:ascii="Arial" w:eastAsia="Calibri" w:hAnsi="Arial" w:cs="Arial"/>
          <w:b/>
          <w:bCs/>
          <w:i/>
          <w:color w:val="000000" w:themeColor="text1"/>
        </w:rPr>
        <w:lastRenderedPageBreak/>
        <w:t xml:space="preserve">SEGUNDO.- </w:t>
      </w:r>
      <w:r w:rsidR="00703EA5">
        <w:rPr>
          <w:rFonts w:ascii="Arial" w:eastAsia="Calibri" w:hAnsi="Arial" w:cs="Arial"/>
          <w:i/>
          <w:color w:val="000000" w:themeColor="text1"/>
        </w:rPr>
        <w:t xml:space="preserve">La personalidad de las partes quedó </w:t>
      </w:r>
      <w:r w:rsidR="00605A15">
        <w:rPr>
          <w:rFonts w:ascii="Arial" w:eastAsia="Calibri" w:hAnsi="Arial" w:cs="Arial"/>
          <w:i/>
          <w:color w:val="000000" w:themeColor="text1"/>
        </w:rPr>
        <w:t>acreditada en autos</w:t>
      </w:r>
      <w:r w:rsidR="00703EA5">
        <w:rPr>
          <w:rFonts w:ascii="Arial" w:eastAsia="Calibri" w:hAnsi="Arial" w:cs="Arial"/>
          <w:i/>
          <w:color w:val="000000" w:themeColor="text1"/>
        </w:rPr>
        <w:t>.- - - - - - - - - - - - - - - - - - - - - - - - - - - - - - - -</w:t>
      </w:r>
      <w:r w:rsidR="00985800">
        <w:rPr>
          <w:rFonts w:ascii="Arial" w:eastAsia="Calibri" w:hAnsi="Arial" w:cs="Arial"/>
          <w:i/>
          <w:color w:val="000000" w:themeColor="text1"/>
        </w:rPr>
        <w:t xml:space="preserve"> - - - - - - - - </w:t>
      </w:r>
      <w:r w:rsidR="00703EA5">
        <w:rPr>
          <w:rFonts w:ascii="Arial" w:eastAsia="Calibri" w:hAnsi="Arial" w:cs="Arial"/>
          <w:i/>
          <w:color w:val="000000" w:themeColor="text1"/>
        </w:rPr>
        <w:t xml:space="preserve"> </w:t>
      </w:r>
    </w:p>
    <w:p w14:paraId="68448399" w14:textId="54589C20" w:rsidR="0050607F" w:rsidRDefault="00703EA5" w:rsidP="0050607F">
      <w:pPr>
        <w:spacing w:after="120" w:line="360" w:lineRule="auto"/>
        <w:ind w:left="1134" w:right="902" w:firstLine="284"/>
        <w:jc w:val="both"/>
        <w:rPr>
          <w:rFonts w:ascii="Arial" w:eastAsia="Calibri" w:hAnsi="Arial" w:cs="Arial"/>
          <w:bCs/>
          <w:i/>
          <w:color w:val="000000" w:themeColor="text1"/>
        </w:rPr>
      </w:pPr>
      <w:r>
        <w:rPr>
          <w:rFonts w:ascii="Arial" w:eastAsia="Calibri" w:hAnsi="Arial" w:cs="Arial"/>
          <w:b/>
          <w:bCs/>
          <w:i/>
          <w:color w:val="000000" w:themeColor="text1"/>
        </w:rPr>
        <w:t xml:space="preserve">TERCERO.- </w:t>
      </w:r>
      <w:r w:rsidR="00605A15">
        <w:rPr>
          <w:rFonts w:ascii="Arial" w:eastAsia="Calibri" w:hAnsi="Arial" w:cs="Arial"/>
          <w:i/>
          <w:color w:val="000000" w:themeColor="text1"/>
        </w:rPr>
        <w:t>N</w:t>
      </w:r>
      <w:r>
        <w:rPr>
          <w:rFonts w:ascii="Arial" w:eastAsia="Calibri" w:hAnsi="Arial" w:cs="Arial"/>
          <w:bCs/>
          <w:i/>
          <w:color w:val="000000" w:themeColor="text1"/>
        </w:rPr>
        <w:t xml:space="preserve">o se configura alguna causal de improcedencia o sobreseimiento, por  tanto, </w:t>
      </w:r>
      <w:r w:rsidR="0050607F" w:rsidRPr="00703EA5">
        <w:rPr>
          <w:rFonts w:ascii="Arial" w:eastAsia="Calibri" w:hAnsi="Arial" w:cs="Arial"/>
          <w:b/>
          <w:i/>
          <w:color w:val="000000" w:themeColor="text1"/>
        </w:rPr>
        <w:t>NO SE SOBRESEE</w:t>
      </w:r>
      <w:r>
        <w:rPr>
          <w:rFonts w:ascii="Arial" w:eastAsia="Calibri" w:hAnsi="Arial" w:cs="Arial"/>
          <w:b/>
          <w:i/>
          <w:color w:val="000000" w:themeColor="text1"/>
        </w:rPr>
        <w:t>.</w:t>
      </w:r>
      <w:r w:rsidR="0050607F" w:rsidRPr="00B43574">
        <w:rPr>
          <w:rFonts w:ascii="Arial" w:eastAsia="Calibri" w:hAnsi="Arial" w:cs="Arial"/>
          <w:bCs/>
          <w:i/>
          <w:color w:val="000000" w:themeColor="text1"/>
        </w:rPr>
        <w:t xml:space="preserve">- - - - - - - - - - </w:t>
      </w:r>
    </w:p>
    <w:p w14:paraId="2779780D" w14:textId="6273AB90" w:rsidR="0050607F" w:rsidRDefault="00703EA5" w:rsidP="0050607F">
      <w:pPr>
        <w:spacing w:after="120" w:line="360" w:lineRule="auto"/>
        <w:ind w:left="1134" w:right="902" w:firstLine="284"/>
        <w:jc w:val="both"/>
        <w:rPr>
          <w:rFonts w:ascii="Arial" w:eastAsia="Calibri" w:hAnsi="Arial" w:cs="Arial"/>
          <w:bCs/>
          <w:i/>
          <w:color w:val="000000" w:themeColor="text1"/>
        </w:rPr>
      </w:pPr>
      <w:r>
        <w:rPr>
          <w:rFonts w:ascii="Arial" w:eastAsia="Calibri" w:hAnsi="Arial" w:cs="Arial"/>
          <w:b/>
          <w:bCs/>
          <w:i/>
          <w:color w:val="000000" w:themeColor="text1"/>
        </w:rPr>
        <w:t>CUARTO</w:t>
      </w:r>
      <w:r w:rsidR="0050607F">
        <w:rPr>
          <w:rFonts w:ascii="Arial" w:eastAsia="Calibri" w:hAnsi="Arial" w:cs="Arial"/>
          <w:b/>
          <w:bCs/>
          <w:i/>
          <w:color w:val="000000" w:themeColor="text1"/>
        </w:rPr>
        <w:t xml:space="preserve">.- </w:t>
      </w:r>
      <w:r w:rsidR="0050607F">
        <w:rPr>
          <w:rFonts w:ascii="Arial" w:eastAsia="Calibri" w:hAnsi="Arial" w:cs="Arial"/>
          <w:bCs/>
          <w:i/>
          <w:color w:val="000000" w:themeColor="text1"/>
        </w:rPr>
        <w:t xml:space="preserve">Se declara la </w:t>
      </w:r>
      <w:bookmarkStart w:id="1" w:name="_Hlk77236877"/>
      <w:r w:rsidR="0050607F">
        <w:rPr>
          <w:rFonts w:ascii="Arial" w:eastAsia="Calibri" w:hAnsi="Arial" w:cs="Arial"/>
          <w:b/>
          <w:bCs/>
          <w:i/>
          <w:color w:val="000000" w:themeColor="text1"/>
        </w:rPr>
        <w:t>NULIDA</w:t>
      </w:r>
      <w:r>
        <w:rPr>
          <w:rFonts w:ascii="Arial" w:eastAsia="Calibri" w:hAnsi="Arial" w:cs="Arial"/>
          <w:b/>
          <w:bCs/>
          <w:i/>
          <w:color w:val="000000" w:themeColor="text1"/>
        </w:rPr>
        <w:t>D LISA Y LLANA</w:t>
      </w:r>
      <w:r w:rsidR="0050607F">
        <w:rPr>
          <w:rFonts w:ascii="Arial" w:eastAsia="Calibri" w:hAnsi="Arial" w:cs="Arial"/>
          <w:b/>
          <w:bCs/>
          <w:i/>
          <w:color w:val="000000" w:themeColor="text1"/>
        </w:rPr>
        <w:t xml:space="preserve"> </w:t>
      </w:r>
      <w:r w:rsidR="0050607F">
        <w:rPr>
          <w:rFonts w:ascii="Arial" w:eastAsia="Calibri" w:hAnsi="Arial" w:cs="Arial"/>
          <w:i/>
          <w:color w:val="000000" w:themeColor="text1"/>
        </w:rPr>
        <w:t xml:space="preserve">del acta de infracción con número de folio </w:t>
      </w:r>
      <w:r w:rsidR="00E20FCC">
        <w:rPr>
          <w:rFonts w:ascii="Arial" w:hAnsi="Arial" w:cs="Arial"/>
          <w:b/>
          <w:bCs/>
          <w:sz w:val="26"/>
          <w:szCs w:val="26"/>
        </w:rPr>
        <w:t>***********</w:t>
      </w:r>
      <w:r w:rsidR="00E66F17">
        <w:rPr>
          <w:rFonts w:ascii="Arial" w:eastAsia="Calibri" w:hAnsi="Arial" w:cs="Arial"/>
          <w:i/>
          <w:color w:val="000000" w:themeColor="text1"/>
        </w:rPr>
        <w:t xml:space="preserve">, de fecha diecisiete de agosto de dos mil diecisiete, emitida por JOAQUINA PACHECO RAMOS, policía vial con número estadístico 163, adscrita a la  Comisaría de Vialidad, ahora </w:t>
      </w:r>
      <w:r w:rsidR="008155CD">
        <w:rPr>
          <w:rFonts w:ascii="Arial" w:eastAsia="Calibri" w:hAnsi="Arial" w:cs="Arial"/>
          <w:i/>
          <w:color w:val="000000" w:themeColor="text1"/>
        </w:rPr>
        <w:t>Subdirección de Tránsito y Movilidad de la Dirección de Seguridad Pública, Vialidad y Protección Ciudadana del Municipio de Oaxaca de Juárez, Oaxaca,</w:t>
      </w:r>
      <w:bookmarkEnd w:id="1"/>
      <w:r w:rsidR="008155CD">
        <w:rPr>
          <w:rFonts w:ascii="Arial" w:eastAsia="Calibri" w:hAnsi="Arial" w:cs="Arial"/>
          <w:i/>
          <w:color w:val="000000" w:themeColor="text1"/>
        </w:rPr>
        <w:t xml:space="preserve"> en consecuencia, se ordena a esa autoridad demandada para que a través de sí misma </w:t>
      </w:r>
      <w:r w:rsidR="00DB4E56">
        <w:rPr>
          <w:rFonts w:ascii="Arial" w:eastAsia="Calibri" w:hAnsi="Arial" w:cs="Arial"/>
          <w:i/>
          <w:color w:val="000000" w:themeColor="text1"/>
        </w:rPr>
        <w:t>o de quien sea legalmente competente realice la baja de la citada acta de infracción del sistema electrónico y/o documental que para tal efecto lleve esa autoridad, por las razones ya expuestas en los considerandos CUARTO de esta sentencia</w:t>
      </w:r>
      <w:r w:rsidR="0050607F">
        <w:rPr>
          <w:rFonts w:ascii="Arial" w:eastAsia="Calibri" w:hAnsi="Arial" w:cs="Arial"/>
          <w:bCs/>
          <w:i/>
          <w:color w:val="000000" w:themeColor="text1"/>
        </w:rPr>
        <w:t xml:space="preserve">.- - - - - - - - - - - - - - - </w:t>
      </w:r>
    </w:p>
    <w:p w14:paraId="79FF490F" w14:textId="299CA584" w:rsidR="0050607F" w:rsidRDefault="00DB4E56" w:rsidP="0050607F">
      <w:pPr>
        <w:spacing w:after="120" w:line="360" w:lineRule="auto"/>
        <w:ind w:left="1134" w:right="902" w:firstLine="284"/>
        <w:jc w:val="both"/>
        <w:rPr>
          <w:rFonts w:ascii="Arial" w:eastAsia="Calibri" w:hAnsi="Arial" w:cs="Arial"/>
          <w:bCs/>
          <w:i/>
          <w:color w:val="000000" w:themeColor="text1"/>
        </w:rPr>
      </w:pPr>
      <w:r>
        <w:rPr>
          <w:rFonts w:ascii="Arial" w:eastAsia="Calibri" w:hAnsi="Arial" w:cs="Arial"/>
          <w:b/>
          <w:bCs/>
          <w:i/>
          <w:color w:val="000000" w:themeColor="text1"/>
        </w:rPr>
        <w:t>QUINTO</w:t>
      </w:r>
      <w:r w:rsidR="0050607F">
        <w:rPr>
          <w:rFonts w:ascii="Arial" w:eastAsia="Calibri" w:hAnsi="Arial" w:cs="Arial"/>
          <w:b/>
          <w:bCs/>
          <w:i/>
          <w:color w:val="000000" w:themeColor="text1"/>
        </w:rPr>
        <w:t xml:space="preserve">.- </w:t>
      </w:r>
      <w:r w:rsidR="0050607F">
        <w:rPr>
          <w:rFonts w:ascii="Arial" w:eastAsia="Calibri" w:hAnsi="Arial" w:cs="Arial"/>
          <w:bCs/>
          <w:i/>
          <w:color w:val="000000" w:themeColor="text1"/>
        </w:rPr>
        <w:t xml:space="preserve">Conforme a lo dispuesto en </w:t>
      </w:r>
      <w:r>
        <w:rPr>
          <w:rFonts w:ascii="Arial" w:eastAsia="Calibri" w:hAnsi="Arial" w:cs="Arial"/>
          <w:bCs/>
          <w:i/>
          <w:color w:val="000000" w:themeColor="text1"/>
        </w:rPr>
        <w:t>los</w:t>
      </w:r>
      <w:r w:rsidR="0050607F">
        <w:rPr>
          <w:rFonts w:ascii="Arial" w:eastAsia="Calibri" w:hAnsi="Arial" w:cs="Arial"/>
          <w:bCs/>
          <w:i/>
          <w:color w:val="000000" w:themeColor="text1"/>
        </w:rPr>
        <w:t xml:space="preserve"> artículo</w:t>
      </w:r>
      <w:r>
        <w:rPr>
          <w:rFonts w:ascii="Arial" w:eastAsia="Calibri" w:hAnsi="Arial" w:cs="Arial"/>
          <w:bCs/>
          <w:i/>
          <w:color w:val="000000" w:themeColor="text1"/>
        </w:rPr>
        <w:t>s</w:t>
      </w:r>
      <w:r w:rsidR="0050607F">
        <w:rPr>
          <w:rFonts w:ascii="Arial" w:eastAsia="Calibri" w:hAnsi="Arial" w:cs="Arial"/>
          <w:bCs/>
          <w:i/>
          <w:color w:val="000000" w:themeColor="text1"/>
        </w:rPr>
        <w:t xml:space="preserve"> 1</w:t>
      </w:r>
      <w:r w:rsidR="00E66F17">
        <w:rPr>
          <w:rFonts w:ascii="Arial" w:eastAsia="Calibri" w:hAnsi="Arial" w:cs="Arial"/>
          <w:bCs/>
          <w:i/>
          <w:color w:val="000000" w:themeColor="text1"/>
        </w:rPr>
        <w:t>4</w:t>
      </w:r>
      <w:r w:rsidR="0050607F">
        <w:rPr>
          <w:rFonts w:ascii="Arial" w:eastAsia="Calibri" w:hAnsi="Arial" w:cs="Arial"/>
          <w:bCs/>
          <w:i/>
          <w:color w:val="000000" w:themeColor="text1"/>
        </w:rPr>
        <w:t>2 fracción I y 1</w:t>
      </w:r>
      <w:r w:rsidR="00E66F17">
        <w:rPr>
          <w:rFonts w:ascii="Arial" w:eastAsia="Calibri" w:hAnsi="Arial" w:cs="Arial"/>
          <w:bCs/>
          <w:i/>
          <w:color w:val="000000" w:themeColor="text1"/>
        </w:rPr>
        <w:t>4</w:t>
      </w:r>
      <w:r w:rsidR="0050607F">
        <w:rPr>
          <w:rFonts w:ascii="Arial" w:eastAsia="Calibri" w:hAnsi="Arial" w:cs="Arial"/>
          <w:bCs/>
          <w:i/>
          <w:color w:val="000000" w:themeColor="text1"/>
        </w:rPr>
        <w:t xml:space="preserve">3 fracciones I y II de la Ley de Justicia Administrativa para el Estado de Oaxaca, </w:t>
      </w:r>
      <w:r w:rsidR="0050607F">
        <w:rPr>
          <w:rFonts w:ascii="Arial" w:eastAsia="Calibri" w:hAnsi="Arial" w:cs="Arial"/>
          <w:b/>
          <w:i/>
          <w:color w:val="000000" w:themeColor="text1"/>
        </w:rPr>
        <w:t xml:space="preserve">NOTIFÍQUESE </w:t>
      </w:r>
      <w:r>
        <w:rPr>
          <w:rFonts w:ascii="Arial" w:eastAsia="Calibri" w:hAnsi="Arial" w:cs="Arial"/>
          <w:b/>
          <w:i/>
          <w:color w:val="000000" w:themeColor="text1"/>
        </w:rPr>
        <w:t>Y</w:t>
      </w:r>
      <w:r w:rsidR="0050607F">
        <w:rPr>
          <w:rFonts w:ascii="Arial" w:eastAsia="Calibri" w:hAnsi="Arial" w:cs="Arial"/>
          <w:b/>
          <w:i/>
          <w:color w:val="000000" w:themeColor="text1"/>
        </w:rPr>
        <w:t xml:space="preserve"> CÚMPLASE.</w:t>
      </w:r>
      <w:r w:rsidR="0050607F">
        <w:rPr>
          <w:rFonts w:ascii="Arial" w:eastAsia="Calibri" w:hAnsi="Arial" w:cs="Arial"/>
          <w:bCs/>
          <w:i/>
          <w:color w:val="000000" w:themeColor="text1"/>
        </w:rPr>
        <w:t xml:space="preserve">- </w:t>
      </w:r>
      <w:r>
        <w:rPr>
          <w:rFonts w:ascii="Arial" w:eastAsia="Calibri" w:hAnsi="Arial" w:cs="Arial"/>
          <w:bCs/>
          <w:i/>
          <w:color w:val="000000" w:themeColor="text1"/>
        </w:rPr>
        <w:t>- - - - - - - - - - - - - - - - - - - - - - -</w:t>
      </w:r>
      <w:r w:rsidR="00E66F17">
        <w:rPr>
          <w:rFonts w:ascii="Arial" w:eastAsia="Calibri" w:hAnsi="Arial" w:cs="Arial"/>
          <w:bCs/>
          <w:i/>
          <w:color w:val="000000" w:themeColor="text1"/>
        </w:rPr>
        <w:t xml:space="preserve"> - - - - - - - - - - - - - </w:t>
      </w:r>
    </w:p>
    <w:p w14:paraId="36EF0AC2" w14:textId="093E549A" w:rsidR="003B6CF0" w:rsidRPr="000C2192" w:rsidRDefault="003B6CF0" w:rsidP="00BD38F3">
      <w:pPr>
        <w:spacing w:after="120" w:line="360" w:lineRule="auto"/>
        <w:ind w:right="49"/>
        <w:jc w:val="center"/>
        <w:rPr>
          <w:rFonts w:ascii="Arial" w:eastAsia="Calibri" w:hAnsi="Arial" w:cs="Arial"/>
          <w:b/>
          <w:bCs/>
          <w:sz w:val="26"/>
          <w:szCs w:val="26"/>
        </w:rPr>
      </w:pPr>
      <w:r w:rsidRPr="000C2192">
        <w:rPr>
          <w:rFonts w:ascii="Arial" w:eastAsia="Calibri" w:hAnsi="Arial" w:cs="Arial"/>
          <w:b/>
          <w:bCs/>
          <w:sz w:val="26"/>
          <w:szCs w:val="26"/>
        </w:rPr>
        <w:t>C O N S I D E R A N D O</w:t>
      </w:r>
    </w:p>
    <w:p w14:paraId="0B7C76DE" w14:textId="666A4EFD" w:rsidR="003B6CF0" w:rsidRPr="000C2192" w:rsidRDefault="003B6CF0" w:rsidP="006278FC">
      <w:pPr>
        <w:spacing w:after="12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00D00DFB" w:rsidRPr="0073338E">
        <w:rPr>
          <w:rFonts w:ascii="Arial" w:hAnsi="Arial" w:cs="Arial"/>
          <w:bCs/>
          <w:iCs/>
          <w:sz w:val="26"/>
          <w:szCs w:val="26"/>
        </w:rPr>
        <w:t xml:space="preserve">Esta Sala Superior es competente para conocer del presente asunto, </w:t>
      </w:r>
      <w:r w:rsidR="00D00DFB" w:rsidRPr="0073338E">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w:t>
      </w:r>
      <w:r w:rsidR="00810B31">
        <w:rPr>
          <w:rFonts w:ascii="Arial" w:hAnsi="Arial" w:cs="Arial"/>
          <w:bCs/>
          <w:iCs/>
          <w:sz w:val="26"/>
          <w:szCs w:val="26"/>
          <w:lang w:eastAsia="es-ES"/>
        </w:rPr>
        <w:t>;</w:t>
      </w:r>
      <w:r w:rsidR="00D00DFB" w:rsidRPr="0073338E">
        <w:rPr>
          <w:rFonts w:ascii="Arial" w:hAnsi="Arial" w:cs="Arial"/>
          <w:bCs/>
          <w:iCs/>
          <w:sz w:val="26"/>
          <w:szCs w:val="26"/>
          <w:lang w:eastAsia="es-ES"/>
        </w:rPr>
        <w:t xml:space="preserve"> </w:t>
      </w:r>
      <w:r w:rsidR="00810B31" w:rsidRPr="00455424">
        <w:rPr>
          <w:rFonts w:ascii="Arial" w:hAnsi="Arial" w:cs="Arial"/>
          <w:bCs/>
          <w:iCs/>
          <w:sz w:val="26"/>
          <w:szCs w:val="26"/>
        </w:rPr>
        <w:t>1 párrafo segundo, 2 párrafos primero y cuarto, 4 fracción VIII, 2</w:t>
      </w:r>
      <w:r w:rsidR="00810B31">
        <w:rPr>
          <w:rFonts w:ascii="Arial" w:hAnsi="Arial" w:cs="Arial"/>
          <w:bCs/>
          <w:iCs/>
          <w:sz w:val="26"/>
          <w:szCs w:val="26"/>
        </w:rPr>
        <w:t>3, 24 fracción I, 25 fracción I y</w:t>
      </w:r>
      <w:r w:rsidR="00810B31" w:rsidRPr="00455424">
        <w:rPr>
          <w:rFonts w:ascii="Arial" w:hAnsi="Arial" w:cs="Arial"/>
          <w:bCs/>
          <w:iCs/>
          <w:sz w:val="26"/>
          <w:szCs w:val="26"/>
        </w:rPr>
        <w:t xml:space="preserve"> 27 de la Ley Orgánica del Tribunal de Justicia Administrativa del Estado de Oaxaca, publicada en el Periódico Oficial del Estado de Oaxaca el siete de noviembre de dos mil diecinueve</w:t>
      </w:r>
      <w:r w:rsidR="00810B31">
        <w:rPr>
          <w:rFonts w:ascii="Arial" w:hAnsi="Arial" w:cs="Arial"/>
          <w:bCs/>
          <w:iCs/>
          <w:sz w:val="26"/>
          <w:szCs w:val="26"/>
          <w:lang w:eastAsia="es-ES"/>
        </w:rPr>
        <w:t>;</w:t>
      </w:r>
      <w:r w:rsidR="00D00DFB" w:rsidRPr="00F66D81">
        <w:rPr>
          <w:rFonts w:ascii="Arial" w:hAnsi="Arial" w:cs="Arial"/>
          <w:bCs/>
          <w:iCs/>
          <w:sz w:val="26"/>
          <w:szCs w:val="26"/>
          <w:lang w:eastAsia="es-ES"/>
        </w:rPr>
        <w:t xml:space="preserve"> </w:t>
      </w:r>
      <w:r w:rsidR="00D00DFB" w:rsidRPr="00F66D81">
        <w:rPr>
          <w:rFonts w:ascii="Arial" w:hAnsi="Arial" w:cs="Arial"/>
          <w:bCs/>
          <w:iCs/>
          <w:sz w:val="26"/>
          <w:szCs w:val="26"/>
        </w:rPr>
        <w:t xml:space="preserve">86, 88, 92, 93, fracción I, 94, 201, 206 y 208, de la Ley de Justicia Administrativa para el Estado de Oaxaca, </w:t>
      </w:r>
      <w:r w:rsidR="00D00DFB">
        <w:rPr>
          <w:rFonts w:ascii="Arial" w:hAnsi="Arial" w:cs="Arial"/>
          <w:sz w:val="26"/>
          <w:szCs w:val="26"/>
        </w:rPr>
        <w:t>aplicable al caso</w:t>
      </w:r>
      <w:r w:rsidR="00D00DFB" w:rsidRPr="00983363">
        <w:rPr>
          <w:rFonts w:ascii="Arial" w:hAnsi="Arial" w:cs="Arial"/>
          <w:bCs/>
          <w:iCs/>
          <w:sz w:val="26"/>
          <w:szCs w:val="26"/>
        </w:rPr>
        <w:t>,</w:t>
      </w:r>
      <w:r w:rsidR="00D00DFB">
        <w:rPr>
          <w:rFonts w:ascii="Arial" w:hAnsi="Arial" w:cs="Arial"/>
          <w:bCs/>
          <w:iCs/>
          <w:sz w:val="26"/>
          <w:szCs w:val="26"/>
        </w:rPr>
        <w:t xml:space="preserve"> y </w:t>
      </w:r>
      <w:r w:rsidR="00D00DFB" w:rsidRPr="008A5628">
        <w:rPr>
          <w:rFonts w:ascii="Arial" w:hAnsi="Arial" w:cs="Arial"/>
          <w:bCs/>
          <w:iCs/>
          <w:sz w:val="26"/>
          <w:szCs w:val="26"/>
          <w:lang w:eastAsia="es-ES"/>
        </w:rPr>
        <w:t xml:space="preserve">dado que se trata de un Recurso de Revisión interpuesto en contra de la </w:t>
      </w:r>
      <w:r w:rsidR="00D00DFB">
        <w:rPr>
          <w:rFonts w:ascii="Arial" w:hAnsi="Arial" w:cs="Arial"/>
          <w:bCs/>
          <w:iCs/>
          <w:sz w:val="26"/>
          <w:szCs w:val="26"/>
          <w:lang w:eastAsia="es-ES"/>
        </w:rPr>
        <w:t xml:space="preserve">sentencia de 21 veintiuno de septiembre de 2020 dos mil veinte, dictada por el Magistrado de la Segunda Sala Unitaria de Primera Instancia en el expediente </w:t>
      </w:r>
      <w:r w:rsidR="00D00DFB">
        <w:rPr>
          <w:rFonts w:ascii="Arial" w:hAnsi="Arial" w:cs="Arial"/>
          <w:b/>
          <w:bCs/>
          <w:iCs/>
          <w:sz w:val="26"/>
          <w:szCs w:val="26"/>
          <w:lang w:eastAsia="es-ES"/>
        </w:rPr>
        <w:t>0078/2017</w:t>
      </w:r>
      <w:r w:rsidRPr="00AE78C3">
        <w:rPr>
          <w:rFonts w:ascii="Arial" w:hAnsi="Arial" w:cs="Arial"/>
          <w:b/>
          <w:bCs/>
          <w:iCs/>
          <w:sz w:val="26"/>
          <w:szCs w:val="26"/>
        </w:rPr>
        <w:t>.</w:t>
      </w:r>
      <w:r w:rsidR="000C2192">
        <w:rPr>
          <w:rFonts w:ascii="Arial" w:hAnsi="Arial" w:cs="Arial"/>
          <w:bCs/>
          <w:iCs/>
          <w:sz w:val="26"/>
          <w:szCs w:val="26"/>
        </w:rPr>
        <w:t xml:space="preserve">- - - - - - - - - - </w:t>
      </w:r>
    </w:p>
    <w:p w14:paraId="7C54A577" w14:textId="2C20FCA3" w:rsidR="000C2192" w:rsidRDefault="003B6CF0" w:rsidP="000C2192">
      <w:pPr>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xml:space="preserve">. </w:t>
      </w:r>
      <w:r w:rsidR="000C2192">
        <w:rPr>
          <w:rFonts w:ascii="Arial" w:hAnsi="Arial" w:cs="Arial"/>
          <w:sz w:val="26"/>
          <w:szCs w:val="26"/>
        </w:rPr>
        <w:t xml:space="preserve">El </w:t>
      </w:r>
      <w:r w:rsidRPr="00CB6405">
        <w:rPr>
          <w:rFonts w:ascii="Arial" w:hAnsi="Arial" w:cs="Arial"/>
          <w:sz w:val="26"/>
          <w:szCs w:val="26"/>
        </w:rPr>
        <w:t>agravio hecho valer se encuentra expuesto en el escrito d</w:t>
      </w:r>
      <w:r>
        <w:rPr>
          <w:rFonts w:ascii="Arial" w:hAnsi="Arial" w:cs="Arial"/>
          <w:sz w:val="26"/>
          <w:szCs w:val="26"/>
        </w:rPr>
        <w:t>e la</w:t>
      </w:r>
      <w:r w:rsidRPr="00CB6405">
        <w:rPr>
          <w:rFonts w:ascii="Arial" w:hAnsi="Arial" w:cs="Arial"/>
          <w:sz w:val="26"/>
          <w:szCs w:val="26"/>
        </w:rPr>
        <w:t xml:space="preserve"> </w:t>
      </w:r>
      <w:r w:rsidR="000C2192">
        <w:rPr>
          <w:rFonts w:ascii="Arial" w:hAnsi="Arial" w:cs="Arial"/>
          <w:sz w:val="26"/>
          <w:szCs w:val="26"/>
        </w:rPr>
        <w:t xml:space="preserve">autoridad </w:t>
      </w:r>
      <w:r w:rsidRPr="00CB6405">
        <w:rPr>
          <w:rFonts w:ascii="Arial" w:hAnsi="Arial" w:cs="Arial"/>
          <w:sz w:val="26"/>
          <w:szCs w:val="26"/>
        </w:rPr>
        <w:t xml:space="preserve">recurrente, por lo que no existe necesidad de </w:t>
      </w:r>
      <w:r w:rsidRPr="0052375D">
        <w:rPr>
          <w:rFonts w:ascii="Arial" w:hAnsi="Arial" w:cs="Arial"/>
          <w:sz w:val="26"/>
          <w:szCs w:val="26"/>
        </w:rPr>
        <w:t>transcribirlo,</w:t>
      </w:r>
      <w:r w:rsidRPr="00CB6405">
        <w:rPr>
          <w:rFonts w:ascii="Arial" w:hAnsi="Arial" w:cs="Arial"/>
          <w:sz w:val="26"/>
          <w:szCs w:val="26"/>
        </w:rPr>
        <w:t xml:space="preserve"> al no transgredírsele derecho alguno, como tampoco se </w:t>
      </w:r>
      <w:r w:rsidRPr="00CB6405">
        <w:rPr>
          <w:rFonts w:ascii="Arial" w:hAnsi="Arial" w:cs="Arial"/>
          <w:sz w:val="26"/>
          <w:szCs w:val="26"/>
        </w:rPr>
        <w:lastRenderedPageBreak/>
        <w:t xml:space="preserve">vulnera disposición expresa que imponga tal obligación. </w:t>
      </w:r>
      <w:r w:rsidR="000C2192">
        <w:rPr>
          <w:rFonts w:ascii="Arial" w:hAnsi="Arial" w:cs="Arial"/>
          <w:sz w:val="26"/>
          <w:szCs w:val="26"/>
        </w:rPr>
        <w:t>En apoyo a lo anterior, se invoca el criterio Jurisprudencial</w:t>
      </w:r>
      <w:r w:rsidR="000C2192">
        <w:rPr>
          <w:rFonts w:ascii="Arial" w:hAnsi="Arial" w:cs="Arial"/>
          <w:bCs/>
          <w:color w:val="000000"/>
          <w:sz w:val="26"/>
          <w:szCs w:val="26"/>
        </w:rPr>
        <w:t xml:space="preserve"> 2a./J. 58/2010 emitid</w:t>
      </w:r>
      <w:r w:rsidR="003C517F">
        <w:rPr>
          <w:rFonts w:ascii="Arial" w:hAnsi="Arial" w:cs="Arial"/>
          <w:bCs/>
          <w:color w:val="000000"/>
          <w:sz w:val="26"/>
          <w:szCs w:val="26"/>
        </w:rPr>
        <w:t>o</w:t>
      </w:r>
      <w:r w:rsidR="000C2192">
        <w:rPr>
          <w:rFonts w:ascii="Arial" w:hAnsi="Arial" w:cs="Arial"/>
          <w:bCs/>
          <w:color w:val="000000"/>
          <w:sz w:val="26"/>
          <w:szCs w:val="26"/>
        </w:rPr>
        <w:t xml:space="preserve"> por la Segunda Sala de la Suprema Corte de Justicia de la Nación, con número de registro 164618, publicad</w:t>
      </w:r>
      <w:r w:rsidR="003C517F">
        <w:rPr>
          <w:rFonts w:ascii="Arial" w:hAnsi="Arial" w:cs="Arial"/>
          <w:bCs/>
          <w:color w:val="000000"/>
          <w:sz w:val="26"/>
          <w:szCs w:val="26"/>
        </w:rPr>
        <w:t>o</w:t>
      </w:r>
      <w:r w:rsidR="000C2192">
        <w:rPr>
          <w:rFonts w:ascii="Arial" w:hAnsi="Arial" w:cs="Arial"/>
          <w:bCs/>
          <w:color w:val="000000"/>
          <w:sz w:val="26"/>
          <w:szCs w:val="26"/>
        </w:rPr>
        <w:t xml:space="preserve"> en la Gaceta del Semanario Judicial de la Federación, Tomo XXXI, Mayo de 2010, visible a página 830, Novena Época, bajo el rubro y texto siguiente:- - - - - - - -</w:t>
      </w:r>
      <w:r w:rsidR="001868F4">
        <w:rPr>
          <w:rFonts w:ascii="Arial" w:hAnsi="Arial" w:cs="Arial"/>
          <w:bCs/>
          <w:color w:val="000000"/>
          <w:sz w:val="26"/>
          <w:szCs w:val="26"/>
        </w:rPr>
        <w:t xml:space="preserve"> - - - - - - - </w:t>
      </w:r>
      <w:r w:rsidR="000C2192">
        <w:rPr>
          <w:rFonts w:ascii="Arial" w:hAnsi="Arial" w:cs="Arial"/>
          <w:bCs/>
          <w:color w:val="000000"/>
          <w:sz w:val="26"/>
          <w:szCs w:val="26"/>
        </w:rPr>
        <w:t xml:space="preserve"> </w:t>
      </w:r>
    </w:p>
    <w:p w14:paraId="7E5F0606" w14:textId="1ED5F181" w:rsidR="001868F4" w:rsidRDefault="000C2192" w:rsidP="006711E1">
      <w:pPr>
        <w:spacing w:after="120"/>
        <w:ind w:left="567" w:right="902"/>
        <w:jc w:val="both"/>
        <w:rPr>
          <w:rFonts w:ascii="Arial" w:eastAsia="Calibri" w:hAnsi="Arial" w:cs="Arial"/>
          <w:bCs/>
          <w:i/>
        </w:rPr>
      </w:pPr>
      <w:r w:rsidRPr="00886DB1">
        <w:rPr>
          <w:rFonts w:ascii="Arial" w:eastAsia="Calibri" w:hAnsi="Arial" w:cs="Arial"/>
          <w:b/>
          <w:bCs/>
          <w:i/>
        </w:rPr>
        <w:t xml:space="preserve">“CONCEPTOS DE VIOLACIÓN O AGRAVIOS. PARA CUMPLIR CON LOS PRINCIPIOS DE CONGRUENCIA Y EXHAUSTIVIDAD EN LAS SENTENCIAS DE AMPARO ES INNECESARIA SU TRANSCRIPCIÓN. </w:t>
      </w:r>
      <w:r w:rsidRPr="00886DB1">
        <w:rPr>
          <w:rFonts w:ascii="Arial" w:eastAsia="Calibri" w:hAnsi="Arial" w:cs="Arial"/>
          <w:bCs/>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Pr>
          <w:rFonts w:ascii="Arial" w:eastAsia="Calibri" w:hAnsi="Arial" w:cs="Arial"/>
          <w:bCs/>
          <w:i/>
        </w:rPr>
        <w:t>- - - - - - - - - - - - - - - - - - - -</w:t>
      </w:r>
      <w:r w:rsidR="00985800">
        <w:rPr>
          <w:rFonts w:ascii="Arial" w:eastAsia="Calibri" w:hAnsi="Arial" w:cs="Arial"/>
          <w:bCs/>
          <w:i/>
        </w:rPr>
        <w:t xml:space="preserve"> - - - - - - - - - - - - - - - - - - - - - - - - -</w:t>
      </w:r>
      <w:r>
        <w:rPr>
          <w:rFonts w:ascii="Arial" w:eastAsia="Calibri" w:hAnsi="Arial" w:cs="Arial"/>
          <w:bCs/>
          <w:i/>
        </w:rPr>
        <w:t xml:space="preserve"> </w:t>
      </w:r>
    </w:p>
    <w:p w14:paraId="120310B0" w14:textId="109E9917" w:rsidR="0090050D" w:rsidRPr="00344445" w:rsidRDefault="00344445" w:rsidP="009E7D8A">
      <w:pPr>
        <w:widowControl w:val="0"/>
        <w:tabs>
          <w:tab w:val="left" w:pos="7938"/>
        </w:tabs>
        <w:spacing w:before="240" w:line="360" w:lineRule="auto"/>
        <w:ind w:right="18" w:firstLine="709"/>
        <w:jc w:val="both"/>
        <w:rPr>
          <w:rFonts w:ascii="Arial" w:eastAsia="Times New Roman" w:hAnsi="Arial" w:cs="Arial"/>
          <w:sz w:val="26"/>
          <w:szCs w:val="26"/>
        </w:rPr>
      </w:pPr>
      <w:r w:rsidRPr="00344445">
        <w:rPr>
          <w:rFonts w:ascii="Arial" w:eastAsia="Times New Roman" w:hAnsi="Arial" w:cs="Arial"/>
          <w:b/>
          <w:sz w:val="26"/>
          <w:szCs w:val="26"/>
        </w:rPr>
        <w:t xml:space="preserve">TERCERO.- </w:t>
      </w:r>
      <w:r w:rsidR="002C7856" w:rsidRPr="00344445">
        <w:rPr>
          <w:rFonts w:ascii="Arial" w:eastAsia="Times New Roman" w:hAnsi="Arial" w:cs="Arial"/>
          <w:sz w:val="26"/>
          <w:szCs w:val="26"/>
        </w:rPr>
        <w:t>La autoridad</w:t>
      </w:r>
      <w:r w:rsidR="002C7856" w:rsidRPr="00344445">
        <w:rPr>
          <w:rFonts w:ascii="Arial" w:eastAsia="Calibri" w:hAnsi="Arial" w:cs="Arial"/>
          <w:bCs/>
          <w:sz w:val="26"/>
          <w:szCs w:val="26"/>
          <w:lang w:val="es-ES" w:eastAsia="en-US"/>
        </w:rPr>
        <w:t xml:space="preserve"> recurrente </w:t>
      </w:r>
      <w:r w:rsidR="002C7856" w:rsidRPr="00344445">
        <w:rPr>
          <w:rFonts w:ascii="Arial" w:eastAsia="Times New Roman" w:hAnsi="Arial" w:cs="Arial"/>
          <w:sz w:val="26"/>
          <w:szCs w:val="26"/>
        </w:rPr>
        <w:t xml:space="preserve">argumenta que la sentencia en revisión le causa agravios a su investidura como policía vial, </w:t>
      </w:r>
      <w:r w:rsidR="002C7856">
        <w:rPr>
          <w:rFonts w:ascii="Arial" w:eastAsia="Times New Roman" w:hAnsi="Arial" w:cs="Arial"/>
          <w:sz w:val="26"/>
          <w:szCs w:val="26"/>
        </w:rPr>
        <w:t>al no estar</w:t>
      </w:r>
      <w:r w:rsidR="002C7856" w:rsidRPr="00344445">
        <w:rPr>
          <w:rFonts w:ascii="Arial" w:eastAsia="Times New Roman" w:hAnsi="Arial" w:cs="Arial"/>
          <w:sz w:val="26"/>
          <w:szCs w:val="26"/>
        </w:rPr>
        <w:t xml:space="preserve"> debidamente fundada y motivada, requisito que debe llenarse para un acto de autoridad de acuerdo a lo previsto en el artículo </w:t>
      </w:r>
      <w:r w:rsidRPr="00344445">
        <w:rPr>
          <w:rFonts w:ascii="Arial" w:eastAsia="Times New Roman" w:hAnsi="Arial" w:cs="Arial"/>
          <w:sz w:val="26"/>
          <w:szCs w:val="26"/>
        </w:rPr>
        <w:t xml:space="preserve">16 Constitucional, lo anterior es </w:t>
      </w:r>
      <w:r w:rsidRPr="00541FBA">
        <w:rPr>
          <w:rFonts w:ascii="Arial" w:eastAsia="Times New Roman" w:hAnsi="Arial" w:cs="Arial"/>
          <w:sz w:val="26"/>
          <w:szCs w:val="26"/>
        </w:rPr>
        <w:t>así</w:t>
      </w:r>
      <w:r w:rsidR="00230758" w:rsidRPr="00541FBA">
        <w:rPr>
          <w:rFonts w:ascii="Arial" w:eastAsia="Times New Roman" w:hAnsi="Arial" w:cs="Arial"/>
          <w:sz w:val="26"/>
          <w:szCs w:val="26"/>
        </w:rPr>
        <w:t>,</w:t>
      </w:r>
      <w:r w:rsidRPr="00344445">
        <w:rPr>
          <w:rFonts w:ascii="Arial" w:eastAsia="Times New Roman" w:hAnsi="Arial" w:cs="Arial"/>
          <w:sz w:val="26"/>
          <w:szCs w:val="26"/>
        </w:rPr>
        <w:t xml:space="preserve"> porque tomando en consideración que en el presente asunto se está en presencia de un juicio de naturaleza administrativa, </w:t>
      </w:r>
      <w:r w:rsidR="0090050D">
        <w:rPr>
          <w:rFonts w:ascii="Arial" w:eastAsia="Times New Roman" w:hAnsi="Arial" w:cs="Arial"/>
          <w:sz w:val="26"/>
          <w:szCs w:val="26"/>
        </w:rPr>
        <w:t xml:space="preserve">el cual </w:t>
      </w:r>
      <w:r w:rsidRPr="00344445">
        <w:rPr>
          <w:rFonts w:ascii="Arial" w:eastAsia="Times New Roman" w:hAnsi="Arial" w:cs="Arial"/>
          <w:sz w:val="26"/>
          <w:szCs w:val="26"/>
        </w:rPr>
        <w:t xml:space="preserve">no admite suplencia de la queja, y que </w:t>
      </w:r>
      <w:r w:rsidRPr="0094190F">
        <w:rPr>
          <w:rFonts w:ascii="Arial" w:eastAsia="Times New Roman" w:hAnsi="Arial" w:cs="Arial"/>
          <w:sz w:val="26"/>
          <w:szCs w:val="26"/>
        </w:rPr>
        <w:t xml:space="preserve">el </w:t>
      </w:r>
      <w:r w:rsidR="006121DA" w:rsidRPr="0094190F">
        <w:rPr>
          <w:rFonts w:ascii="Arial" w:eastAsia="Times New Roman" w:hAnsi="Arial" w:cs="Arial"/>
          <w:sz w:val="26"/>
          <w:szCs w:val="26"/>
        </w:rPr>
        <w:t>j</w:t>
      </w:r>
      <w:r w:rsidRPr="0094190F">
        <w:rPr>
          <w:rFonts w:ascii="Arial" w:eastAsia="Times New Roman" w:hAnsi="Arial" w:cs="Arial"/>
          <w:sz w:val="26"/>
          <w:szCs w:val="26"/>
        </w:rPr>
        <w:t>uzgador</w:t>
      </w:r>
      <w:r w:rsidRPr="00344445">
        <w:rPr>
          <w:rFonts w:ascii="Arial" w:eastAsia="Times New Roman" w:hAnsi="Arial" w:cs="Arial"/>
          <w:sz w:val="26"/>
          <w:szCs w:val="26"/>
        </w:rPr>
        <w:t xml:space="preserve"> no puede de manera oficiosa intervenir y suplir deficiencias, ya que de resolver distintamente a lo permitido por el margen de la ley, contravendría disposiciones de orden público, interés social y observancia general, de acuerdo a lo establecido en el artículo 2 de la Constitución Política del Estado Libre y Soberano de Oaxaca, y que de ese precepto se desprende que la autoridad solamente puede hacer lo que la ley le permite, y que de la Ley de la materia no se desprende que la autoridad jurisdiccional tenga facultades para declarar insubsistente lo actuado por ella misma y ordenar la reposición del procedimiento, por lo que de existir violaciones procesales son las partes quienes deben pronunciarse al respecto y no el órgano jurisdiccional de oficio, </w:t>
      </w:r>
      <w:r w:rsidRPr="00344445">
        <w:rPr>
          <w:rFonts w:ascii="Arial" w:eastAsia="Times New Roman" w:hAnsi="Arial" w:cs="Arial"/>
          <w:sz w:val="26"/>
          <w:szCs w:val="26"/>
        </w:rPr>
        <w:lastRenderedPageBreak/>
        <w:t>retrasando con ello la impartición de justicia.</w:t>
      </w:r>
      <w:r w:rsidR="002F0F79">
        <w:rPr>
          <w:rFonts w:ascii="Arial" w:eastAsia="Times New Roman" w:hAnsi="Arial" w:cs="Arial"/>
          <w:sz w:val="26"/>
          <w:szCs w:val="26"/>
        </w:rPr>
        <w:t xml:space="preserve">- - - </w:t>
      </w:r>
      <w:r w:rsidR="002C7856">
        <w:rPr>
          <w:rFonts w:ascii="Arial" w:eastAsia="Times New Roman" w:hAnsi="Arial" w:cs="Arial"/>
          <w:sz w:val="26"/>
          <w:szCs w:val="26"/>
        </w:rPr>
        <w:t xml:space="preserve">- - - - - - - - - - - - - - - - - </w:t>
      </w:r>
    </w:p>
    <w:p w14:paraId="3B3AE056" w14:textId="2F63B5D0" w:rsidR="00DE6A3A" w:rsidRDefault="00DE6A3A" w:rsidP="002F0F79">
      <w:pPr>
        <w:spacing w:before="120" w:after="0" w:line="360" w:lineRule="auto"/>
        <w:ind w:firstLine="708"/>
        <w:jc w:val="both"/>
        <w:rPr>
          <w:rFonts w:ascii="Arial" w:hAnsi="Arial" w:cs="Arial"/>
          <w:bCs/>
          <w:iCs/>
          <w:sz w:val="26"/>
          <w:szCs w:val="26"/>
          <w:lang w:eastAsia="es-ES"/>
        </w:rPr>
      </w:pPr>
      <w:bookmarkStart w:id="2" w:name="_Hlk39776426"/>
      <w:r>
        <w:rPr>
          <w:rFonts w:ascii="Arial" w:eastAsia="Calibri" w:hAnsi="Arial" w:cs="Arial"/>
          <w:b/>
          <w:bCs/>
          <w:sz w:val="26"/>
          <w:szCs w:val="26"/>
        </w:rPr>
        <w:t>Del</w:t>
      </w:r>
      <w:r>
        <w:rPr>
          <w:rFonts w:ascii="Arial" w:eastAsia="Calibri" w:hAnsi="Arial" w:cs="Arial"/>
          <w:bCs/>
          <w:sz w:val="26"/>
          <w:szCs w:val="26"/>
        </w:rPr>
        <w:t xml:space="preserve"> análisis de las constancias </w:t>
      </w:r>
      <w:r>
        <w:rPr>
          <w:rFonts w:ascii="Arial" w:hAnsi="Arial" w:cs="Arial"/>
          <w:color w:val="000000"/>
          <w:sz w:val="26"/>
          <w:szCs w:val="26"/>
        </w:rPr>
        <w:t xml:space="preserve">que integran el expediente de Primera Instancia remitido para la substanciación del presente recurso, </w:t>
      </w:r>
      <w:r w:rsidR="001868F4">
        <w:rPr>
          <w:rFonts w:ascii="Arial" w:hAnsi="Arial" w:cs="Arial"/>
          <w:color w:val="000000"/>
          <w:sz w:val="26"/>
          <w:szCs w:val="26"/>
        </w:rPr>
        <w:t>las cuales tienen pleno</w:t>
      </w:r>
      <w:r>
        <w:rPr>
          <w:rFonts w:ascii="Arial" w:hAnsi="Arial" w:cs="Arial"/>
          <w:color w:val="000000"/>
          <w:sz w:val="26"/>
          <w:szCs w:val="26"/>
        </w:rPr>
        <w:t xml:space="preserve"> valor probatorio, por tratarse de actuaciones procesales, conforme a lo dispuesto por el </w:t>
      </w:r>
      <w:r w:rsidR="009E7D8A">
        <w:rPr>
          <w:rFonts w:ascii="Arial" w:hAnsi="Arial" w:cs="Arial"/>
          <w:color w:val="000000"/>
          <w:sz w:val="26"/>
          <w:szCs w:val="26"/>
        </w:rPr>
        <w:t xml:space="preserve">artículo </w:t>
      </w:r>
      <w:r w:rsidR="009E7D8A" w:rsidRPr="00845CB2">
        <w:rPr>
          <w:rFonts w:ascii="Arial" w:hAnsi="Arial" w:cs="Arial"/>
          <w:bCs/>
          <w:color w:val="000000"/>
          <w:sz w:val="26"/>
          <w:szCs w:val="26"/>
        </w:rPr>
        <w:t>173 fracción I</w:t>
      </w:r>
      <w:r w:rsidR="009E7D8A">
        <w:rPr>
          <w:rStyle w:val="Refdenotaalpie"/>
          <w:rFonts w:ascii="Arial" w:hAnsi="Arial" w:cs="Arial"/>
          <w:bCs/>
          <w:color w:val="000000"/>
          <w:sz w:val="26"/>
          <w:szCs w:val="26"/>
        </w:rPr>
        <w:footnoteReference w:id="1"/>
      </w:r>
      <w:r w:rsidR="009E7D8A" w:rsidRPr="00845CB2">
        <w:rPr>
          <w:rFonts w:ascii="Arial" w:hAnsi="Arial" w:cs="Arial"/>
          <w:bCs/>
          <w:color w:val="000000"/>
          <w:sz w:val="26"/>
          <w:szCs w:val="26"/>
        </w:rPr>
        <w:t xml:space="preserve"> de la Ley de Justicia Administrativa para el Estado de Oaxaca</w:t>
      </w:r>
      <w:r>
        <w:rPr>
          <w:rFonts w:ascii="Arial" w:hAnsi="Arial" w:cs="Arial"/>
          <w:color w:val="000000"/>
          <w:sz w:val="26"/>
          <w:szCs w:val="26"/>
        </w:rPr>
        <w:t xml:space="preserve">, se tiene la sentencia de </w:t>
      </w:r>
      <w:r w:rsidR="009E7D8A">
        <w:rPr>
          <w:rFonts w:ascii="Arial" w:hAnsi="Arial" w:cs="Arial"/>
          <w:bCs/>
          <w:iCs/>
          <w:sz w:val="26"/>
          <w:szCs w:val="26"/>
          <w:lang w:eastAsia="es-ES"/>
        </w:rPr>
        <w:t>21 veintiuno de septiembre de 2020 dos mil veinte</w:t>
      </w:r>
      <w:r>
        <w:rPr>
          <w:rFonts w:ascii="Arial" w:hAnsi="Arial" w:cs="Arial"/>
          <w:bCs/>
          <w:iCs/>
          <w:sz w:val="26"/>
          <w:szCs w:val="26"/>
          <w:lang w:eastAsia="es-ES"/>
        </w:rPr>
        <w:t>, en la que</w:t>
      </w:r>
      <w:r w:rsidR="003040E3">
        <w:rPr>
          <w:rFonts w:ascii="Arial" w:hAnsi="Arial" w:cs="Arial"/>
          <w:bCs/>
          <w:iCs/>
          <w:sz w:val="26"/>
          <w:szCs w:val="26"/>
          <w:lang w:eastAsia="es-ES"/>
        </w:rPr>
        <w:t xml:space="preserve"> en su </w:t>
      </w:r>
      <w:r w:rsidR="007E16A4">
        <w:rPr>
          <w:rFonts w:ascii="Arial" w:hAnsi="Arial" w:cs="Arial"/>
          <w:bCs/>
          <w:iCs/>
          <w:sz w:val="26"/>
          <w:szCs w:val="26"/>
          <w:lang w:eastAsia="es-ES"/>
        </w:rPr>
        <w:t xml:space="preserve">considerando </w:t>
      </w:r>
      <w:r w:rsidR="001F5750">
        <w:rPr>
          <w:rFonts w:ascii="Arial" w:hAnsi="Arial" w:cs="Arial"/>
          <w:bCs/>
          <w:iCs/>
          <w:sz w:val="26"/>
          <w:szCs w:val="26"/>
          <w:lang w:eastAsia="es-ES"/>
        </w:rPr>
        <w:t>cuarto</w:t>
      </w:r>
      <w:r w:rsidR="003040E3">
        <w:rPr>
          <w:rFonts w:ascii="Arial" w:hAnsi="Arial" w:cs="Arial"/>
          <w:bCs/>
          <w:iCs/>
          <w:sz w:val="26"/>
          <w:szCs w:val="26"/>
          <w:lang w:eastAsia="es-ES"/>
        </w:rPr>
        <w:t xml:space="preserve"> </w:t>
      </w:r>
      <w:r>
        <w:rPr>
          <w:rFonts w:ascii="Arial" w:hAnsi="Arial" w:cs="Arial"/>
          <w:bCs/>
          <w:iCs/>
          <w:sz w:val="26"/>
          <w:szCs w:val="26"/>
          <w:lang w:eastAsia="es-ES"/>
        </w:rPr>
        <w:t xml:space="preserve">se encuentra la siguiente determinación:- </w:t>
      </w:r>
      <w:r w:rsidR="00C60E23">
        <w:rPr>
          <w:rFonts w:ascii="Arial" w:hAnsi="Arial" w:cs="Arial"/>
          <w:bCs/>
          <w:iCs/>
          <w:sz w:val="26"/>
          <w:szCs w:val="26"/>
          <w:lang w:eastAsia="es-ES"/>
        </w:rPr>
        <w:t xml:space="preserve"> </w:t>
      </w:r>
    </w:p>
    <w:p w14:paraId="7627C4EA" w14:textId="35B7847A" w:rsidR="00537E01" w:rsidRDefault="00537E01" w:rsidP="002F0F79">
      <w:pPr>
        <w:spacing w:before="120" w:after="0" w:line="360" w:lineRule="auto"/>
        <w:ind w:left="851" w:right="900" w:firstLine="567"/>
        <w:jc w:val="both"/>
        <w:rPr>
          <w:rFonts w:ascii="Arial" w:hAnsi="Arial" w:cs="Arial"/>
          <w:bCs/>
          <w:i/>
          <w:iCs/>
          <w:lang w:eastAsia="es-ES"/>
        </w:rPr>
      </w:pPr>
      <w:r>
        <w:rPr>
          <w:rFonts w:ascii="Arial" w:hAnsi="Arial" w:cs="Arial"/>
          <w:bCs/>
          <w:i/>
          <w:iCs/>
          <w:lang w:eastAsia="es-ES"/>
        </w:rPr>
        <w:t>“</w:t>
      </w:r>
      <w:r w:rsidR="001E2515">
        <w:rPr>
          <w:rFonts w:ascii="Arial" w:hAnsi="Arial" w:cs="Arial"/>
          <w:b/>
          <w:bCs/>
          <w:i/>
          <w:iCs/>
          <w:lang w:eastAsia="es-ES"/>
        </w:rPr>
        <w:t>CUARTO</w:t>
      </w:r>
      <w:r w:rsidR="003040E3">
        <w:rPr>
          <w:rFonts w:ascii="Arial" w:hAnsi="Arial" w:cs="Arial"/>
          <w:b/>
          <w:bCs/>
          <w:i/>
          <w:iCs/>
          <w:lang w:eastAsia="es-ES"/>
        </w:rPr>
        <w:t xml:space="preserve">.- </w:t>
      </w:r>
      <w:r w:rsidR="003040E3">
        <w:rPr>
          <w:rFonts w:ascii="Arial" w:hAnsi="Arial" w:cs="Arial"/>
          <w:bCs/>
          <w:i/>
          <w:iCs/>
          <w:lang w:eastAsia="es-ES"/>
        </w:rPr>
        <w:t>[…]</w:t>
      </w:r>
    </w:p>
    <w:p w14:paraId="18A95176" w14:textId="0DD255C4" w:rsidR="00FE1B1E" w:rsidRDefault="003040E3" w:rsidP="00242524">
      <w:pPr>
        <w:spacing w:line="360" w:lineRule="auto"/>
        <w:ind w:left="851" w:right="900"/>
        <w:jc w:val="both"/>
        <w:rPr>
          <w:rFonts w:ascii="Arial" w:hAnsi="Arial" w:cs="Arial"/>
          <w:bCs/>
          <w:i/>
          <w:iCs/>
          <w:lang w:eastAsia="es-ES"/>
        </w:rPr>
      </w:pPr>
      <w:r>
        <w:rPr>
          <w:rFonts w:ascii="Arial" w:hAnsi="Arial" w:cs="Arial"/>
          <w:bCs/>
          <w:i/>
          <w:iCs/>
          <w:lang w:eastAsia="es-ES"/>
        </w:rPr>
        <w:tab/>
      </w:r>
      <w:bookmarkStart w:id="3" w:name="_Hlk74574762"/>
      <w:r w:rsidR="009E7D8A">
        <w:rPr>
          <w:rFonts w:ascii="Arial" w:hAnsi="Arial" w:cs="Arial"/>
          <w:bCs/>
          <w:i/>
          <w:iCs/>
          <w:lang w:eastAsia="es-ES"/>
        </w:rPr>
        <w:t xml:space="preserve">Este órgano jurisdiccional </w:t>
      </w:r>
      <w:r w:rsidR="00597CB4">
        <w:rPr>
          <w:rFonts w:ascii="Arial" w:hAnsi="Arial" w:cs="Arial"/>
          <w:bCs/>
          <w:i/>
          <w:iCs/>
          <w:lang w:eastAsia="es-ES"/>
        </w:rPr>
        <w:t xml:space="preserve">procede al estudio de los conceptos de impugnación hechos valer </w:t>
      </w:r>
      <w:r w:rsidR="006429B9">
        <w:rPr>
          <w:rFonts w:ascii="Arial" w:hAnsi="Arial" w:cs="Arial"/>
          <w:bCs/>
          <w:i/>
          <w:iCs/>
          <w:lang w:eastAsia="es-ES"/>
        </w:rPr>
        <w:t xml:space="preserve">por la parte actora y al análisis del acta de infracción impugnada número </w:t>
      </w:r>
      <w:r w:rsidR="009E7D8A">
        <w:rPr>
          <w:rFonts w:ascii="Arial" w:hAnsi="Arial" w:cs="Arial"/>
          <w:bCs/>
          <w:i/>
          <w:iCs/>
          <w:lang w:eastAsia="es-ES"/>
        </w:rPr>
        <w:t xml:space="preserve">de folio </w:t>
      </w:r>
      <w:r w:rsidR="00E20FCC">
        <w:rPr>
          <w:rFonts w:ascii="Arial" w:hAnsi="Arial" w:cs="Arial"/>
          <w:b/>
          <w:bCs/>
          <w:sz w:val="26"/>
          <w:szCs w:val="26"/>
        </w:rPr>
        <w:t>***********</w:t>
      </w:r>
      <w:r w:rsidR="00E20FCC">
        <w:rPr>
          <w:rFonts w:ascii="Arial" w:hAnsi="Arial" w:cs="Arial"/>
          <w:b/>
          <w:bCs/>
          <w:sz w:val="26"/>
          <w:szCs w:val="26"/>
        </w:rPr>
        <w:t xml:space="preserve">, </w:t>
      </w:r>
      <w:r w:rsidR="006429B9">
        <w:rPr>
          <w:rFonts w:ascii="Arial" w:hAnsi="Arial" w:cs="Arial"/>
          <w:bCs/>
          <w:i/>
          <w:iCs/>
          <w:lang w:eastAsia="es-ES"/>
        </w:rPr>
        <w:t xml:space="preserve"> de fecha </w:t>
      </w:r>
      <w:r w:rsidR="009E7D8A">
        <w:rPr>
          <w:rFonts w:ascii="Arial" w:hAnsi="Arial" w:cs="Arial"/>
          <w:bCs/>
          <w:i/>
          <w:iCs/>
          <w:lang w:eastAsia="es-ES"/>
        </w:rPr>
        <w:t>diecisiete de agosto de dos mil diecisiete (foja 6)</w:t>
      </w:r>
      <w:r w:rsidR="006429B9">
        <w:rPr>
          <w:rFonts w:ascii="Arial" w:hAnsi="Arial" w:cs="Arial"/>
          <w:bCs/>
          <w:i/>
          <w:iCs/>
          <w:lang w:eastAsia="es-ES"/>
        </w:rPr>
        <w:t xml:space="preserve">, a la cual se le confiere pleno valor probatorio al haber sido expedida por funcionario público en ejercicio de sus funciones, en términos del artículo </w:t>
      </w:r>
      <w:r w:rsidR="009E7D8A">
        <w:rPr>
          <w:rFonts w:ascii="Arial" w:hAnsi="Arial" w:cs="Arial"/>
          <w:bCs/>
          <w:i/>
          <w:iCs/>
          <w:lang w:eastAsia="es-ES"/>
        </w:rPr>
        <w:t>173</w:t>
      </w:r>
      <w:r w:rsidR="006429B9">
        <w:rPr>
          <w:rFonts w:ascii="Arial" w:hAnsi="Arial" w:cs="Arial"/>
          <w:bCs/>
          <w:i/>
          <w:iCs/>
          <w:lang w:eastAsia="es-ES"/>
        </w:rPr>
        <w:t xml:space="preserve"> fracción I, de la Ley </w:t>
      </w:r>
      <w:r w:rsidR="009E7D8A">
        <w:rPr>
          <w:rFonts w:ascii="Arial" w:hAnsi="Arial" w:cs="Arial"/>
          <w:bCs/>
          <w:i/>
          <w:iCs/>
          <w:lang w:eastAsia="es-ES"/>
        </w:rPr>
        <w:t>de Justicia Administrativa para el Estado</w:t>
      </w:r>
      <w:r w:rsidR="006429B9">
        <w:rPr>
          <w:rFonts w:ascii="Arial" w:hAnsi="Arial" w:cs="Arial"/>
          <w:bCs/>
          <w:i/>
          <w:iCs/>
          <w:lang w:eastAsia="es-ES"/>
        </w:rPr>
        <w:t>.</w:t>
      </w:r>
    </w:p>
    <w:p w14:paraId="3DE12AAC" w14:textId="18E6D578" w:rsidR="00B33FA0" w:rsidRDefault="006429B9" w:rsidP="009E7D8A">
      <w:pPr>
        <w:spacing w:line="360" w:lineRule="auto"/>
        <w:ind w:left="851" w:right="900" w:firstLine="567"/>
        <w:jc w:val="both"/>
        <w:rPr>
          <w:rFonts w:ascii="Arial" w:hAnsi="Arial" w:cs="Arial"/>
          <w:bCs/>
          <w:i/>
          <w:iCs/>
          <w:lang w:eastAsia="es-ES"/>
        </w:rPr>
      </w:pPr>
      <w:r>
        <w:rPr>
          <w:rFonts w:ascii="Arial" w:hAnsi="Arial" w:cs="Arial"/>
          <w:bCs/>
          <w:i/>
          <w:iCs/>
          <w:lang w:eastAsia="es-ES"/>
        </w:rPr>
        <w:t>Ahora bien, en términos del artículo 206 de la Ley de Procedimiento y Justicia Administrativa para el Estado de Oaxaca</w:t>
      </w:r>
      <w:r w:rsidR="009E7D8A">
        <w:rPr>
          <w:rFonts w:ascii="Arial" w:hAnsi="Arial" w:cs="Arial"/>
          <w:bCs/>
          <w:i/>
          <w:iCs/>
          <w:lang w:eastAsia="es-ES"/>
        </w:rPr>
        <w:t xml:space="preserve"> (sic)</w:t>
      </w:r>
      <w:r>
        <w:rPr>
          <w:rFonts w:ascii="Arial" w:hAnsi="Arial" w:cs="Arial"/>
          <w:bCs/>
          <w:i/>
          <w:iCs/>
          <w:lang w:eastAsia="es-ES"/>
        </w:rPr>
        <w:t xml:space="preserve">, se advierte que resultan </w:t>
      </w:r>
      <w:r w:rsidR="007E16A4" w:rsidRPr="007E16A4">
        <w:rPr>
          <w:rFonts w:ascii="Arial" w:hAnsi="Arial" w:cs="Arial"/>
          <w:b/>
          <w:i/>
          <w:iCs/>
          <w:lang w:eastAsia="es-ES"/>
        </w:rPr>
        <w:t>FUNDADOS</w:t>
      </w:r>
      <w:r w:rsidR="007E16A4">
        <w:rPr>
          <w:rFonts w:ascii="Arial" w:hAnsi="Arial" w:cs="Arial"/>
          <w:b/>
          <w:i/>
          <w:iCs/>
          <w:lang w:eastAsia="es-ES"/>
        </w:rPr>
        <w:t xml:space="preserve"> </w:t>
      </w:r>
      <w:r w:rsidRPr="007E16A4">
        <w:rPr>
          <w:rFonts w:ascii="Arial" w:hAnsi="Arial" w:cs="Arial"/>
          <w:bCs/>
          <w:i/>
          <w:iCs/>
          <w:lang w:eastAsia="es-ES"/>
        </w:rPr>
        <w:t>los</w:t>
      </w:r>
      <w:r>
        <w:rPr>
          <w:rFonts w:ascii="Arial" w:hAnsi="Arial" w:cs="Arial"/>
          <w:bCs/>
          <w:i/>
          <w:iCs/>
          <w:lang w:eastAsia="es-ES"/>
        </w:rPr>
        <w:t xml:space="preserve"> conceptos de impugnación hechos valer por la accionante, en el sentido de que el acta de infracción impugnada no satisface el requisito de fundamentación y motivación exigible en la fracción V, del artículo 7 de la Ley </w:t>
      </w:r>
      <w:r w:rsidR="009E7D8A">
        <w:rPr>
          <w:rFonts w:ascii="Arial" w:hAnsi="Arial" w:cs="Arial"/>
          <w:bCs/>
          <w:i/>
          <w:iCs/>
          <w:lang w:eastAsia="es-ES"/>
        </w:rPr>
        <w:t>de Justicia Administrativa</w:t>
      </w:r>
      <w:r>
        <w:rPr>
          <w:rFonts w:ascii="Arial" w:hAnsi="Arial" w:cs="Arial"/>
          <w:bCs/>
          <w:i/>
          <w:iCs/>
          <w:lang w:eastAsia="es-ES"/>
        </w:rPr>
        <w:t xml:space="preserve"> para el Estado de Oaxaca, toda vez, que en dicho acto se señala que es levantada con fundamento en el Reglamento de Vialidad para el Municipio de Oaxaca de Juárez,</w:t>
      </w:r>
      <w:r w:rsidR="009E7D8A">
        <w:rPr>
          <w:rFonts w:ascii="Arial" w:hAnsi="Arial" w:cs="Arial"/>
          <w:bCs/>
          <w:i/>
          <w:iCs/>
          <w:lang w:eastAsia="es-ES"/>
        </w:rPr>
        <w:t xml:space="preserve"> </w:t>
      </w:r>
      <w:r w:rsidR="001F0ECA">
        <w:rPr>
          <w:rFonts w:ascii="Arial" w:hAnsi="Arial" w:cs="Arial"/>
          <w:bCs/>
          <w:i/>
          <w:iCs/>
          <w:lang w:eastAsia="es-ES"/>
        </w:rPr>
        <w:t xml:space="preserve">Oaxaca, sin embargo, </w:t>
      </w:r>
      <w:r>
        <w:rPr>
          <w:rFonts w:ascii="Arial" w:hAnsi="Arial" w:cs="Arial"/>
          <w:bCs/>
          <w:i/>
          <w:iCs/>
          <w:lang w:eastAsia="es-ES"/>
        </w:rPr>
        <w:t xml:space="preserve"> no</w:t>
      </w:r>
      <w:r w:rsidR="001F0ECA">
        <w:rPr>
          <w:rFonts w:ascii="Arial" w:hAnsi="Arial" w:cs="Arial"/>
          <w:bCs/>
          <w:i/>
          <w:iCs/>
          <w:lang w:eastAsia="es-ES"/>
        </w:rPr>
        <w:t xml:space="preserve"> se</w:t>
      </w:r>
      <w:r>
        <w:rPr>
          <w:rFonts w:ascii="Arial" w:hAnsi="Arial" w:cs="Arial"/>
          <w:bCs/>
          <w:i/>
          <w:iCs/>
          <w:lang w:eastAsia="es-ES"/>
        </w:rPr>
        <w:t xml:space="preserve"> hace una descripción clara, precisa y completa de la conducta del administrado para encuadrarl</w:t>
      </w:r>
      <w:r w:rsidR="001F0ECA">
        <w:rPr>
          <w:rFonts w:ascii="Arial" w:hAnsi="Arial" w:cs="Arial"/>
          <w:bCs/>
          <w:i/>
          <w:iCs/>
          <w:lang w:eastAsia="es-ES"/>
        </w:rPr>
        <w:t>a</w:t>
      </w:r>
      <w:r>
        <w:rPr>
          <w:rFonts w:ascii="Arial" w:hAnsi="Arial" w:cs="Arial"/>
          <w:bCs/>
          <w:i/>
          <w:iCs/>
          <w:lang w:eastAsia="es-ES"/>
        </w:rPr>
        <w:t xml:space="preserve"> en la hipótesis legal infringida, ya que no señala las razones </w:t>
      </w:r>
      <w:r w:rsidR="00765C36">
        <w:rPr>
          <w:rFonts w:ascii="Arial" w:hAnsi="Arial" w:cs="Arial"/>
          <w:bCs/>
          <w:i/>
          <w:iCs/>
          <w:lang w:eastAsia="es-ES"/>
        </w:rPr>
        <w:t xml:space="preserve">particulares, causas inmediatas y circunstancias especiales de qué forma la autoridad demandada arribó a la determinación de que el accionante, cometió la falta administrativa consistente en </w:t>
      </w:r>
      <w:r w:rsidR="001F0ECA">
        <w:rPr>
          <w:rFonts w:ascii="Arial" w:hAnsi="Arial" w:cs="Arial"/>
          <w:bCs/>
          <w:i/>
          <w:iCs/>
          <w:lang w:eastAsia="es-ES"/>
        </w:rPr>
        <w:t>conducir un vehículo de motor utilizando un teléfono celular, prevista en el artículo 60, fracción XVIII, del Re</w:t>
      </w:r>
      <w:r w:rsidR="00765C36">
        <w:rPr>
          <w:rFonts w:ascii="Arial" w:hAnsi="Arial" w:cs="Arial"/>
          <w:bCs/>
          <w:i/>
          <w:iCs/>
          <w:lang w:eastAsia="es-ES"/>
        </w:rPr>
        <w:t xml:space="preserve">glamento de Vialidad para el Municipio de Oaxaca de Juárez, mismo que </w:t>
      </w:r>
      <w:r w:rsidR="001F0ECA">
        <w:rPr>
          <w:rFonts w:ascii="Arial" w:hAnsi="Arial" w:cs="Arial"/>
          <w:bCs/>
          <w:i/>
          <w:iCs/>
          <w:lang w:eastAsia="es-ES"/>
        </w:rPr>
        <w:t xml:space="preserve">constituye </w:t>
      </w:r>
      <w:r w:rsidR="00765C36">
        <w:rPr>
          <w:rFonts w:ascii="Arial" w:hAnsi="Arial" w:cs="Arial"/>
          <w:bCs/>
          <w:i/>
          <w:iCs/>
          <w:lang w:eastAsia="es-ES"/>
        </w:rPr>
        <w:t xml:space="preserve"> el hecho generador de la infracción, por lo que al no señalar las circunstancias de modo, tiempo y lugar </w:t>
      </w:r>
      <w:r w:rsidR="00765C36">
        <w:rPr>
          <w:rFonts w:ascii="Arial" w:hAnsi="Arial" w:cs="Arial"/>
          <w:bCs/>
          <w:i/>
          <w:iCs/>
          <w:lang w:eastAsia="es-ES"/>
        </w:rPr>
        <w:lastRenderedPageBreak/>
        <w:t xml:space="preserve">en que acontecieron los hechos, dicha acta resulta viciada, ya que la autoridad demandada únicamente se limitó a invocar el fundamento de su actuar y </w:t>
      </w:r>
      <w:r w:rsidR="001F0ECA" w:rsidRPr="004407F0">
        <w:rPr>
          <w:rFonts w:ascii="Arial" w:hAnsi="Arial" w:cs="Arial"/>
          <w:bCs/>
          <w:i/>
          <w:iCs/>
          <w:lang w:eastAsia="es-ES"/>
        </w:rPr>
        <w:t>señalo</w:t>
      </w:r>
      <w:r w:rsidR="00985800" w:rsidRPr="004407F0">
        <w:rPr>
          <w:rFonts w:ascii="Arial" w:hAnsi="Arial" w:cs="Arial"/>
          <w:bCs/>
          <w:i/>
          <w:iCs/>
          <w:lang w:eastAsia="es-ES"/>
        </w:rPr>
        <w:t>(sic)</w:t>
      </w:r>
      <w:r w:rsidR="001F0ECA">
        <w:rPr>
          <w:rFonts w:ascii="Arial" w:hAnsi="Arial" w:cs="Arial"/>
          <w:bCs/>
          <w:i/>
          <w:iCs/>
          <w:lang w:eastAsia="es-ES"/>
        </w:rPr>
        <w:t xml:space="preserve"> dentro del apartado de faltas administrativas en el formato de multa, la conducta infractora, sin hacer referencia a la motivación de </w:t>
      </w:r>
      <w:r w:rsidR="00B33FA0">
        <w:rPr>
          <w:rFonts w:ascii="Arial" w:hAnsi="Arial" w:cs="Arial"/>
          <w:bCs/>
          <w:i/>
          <w:iCs/>
          <w:lang w:eastAsia="es-ES"/>
        </w:rPr>
        <w:t>los hechos ocurridos que lo llevaron a esa conclusión, dejando a la parte actora en estado de indefensión al incumplir la obligación de fundar y motivar que le impone el artículo 7, fracción V, de la Ley de Justicia Administrativa para el Estado de Oaxaca.</w:t>
      </w:r>
    </w:p>
    <w:p w14:paraId="02F3556D" w14:textId="63598B6A" w:rsidR="0022357E" w:rsidRDefault="00B33FA0" w:rsidP="00242524">
      <w:pPr>
        <w:spacing w:line="360" w:lineRule="auto"/>
        <w:ind w:left="851" w:right="900"/>
        <w:jc w:val="both"/>
        <w:rPr>
          <w:rFonts w:ascii="Arial" w:hAnsi="Arial" w:cs="Arial"/>
          <w:bCs/>
          <w:i/>
          <w:iCs/>
          <w:lang w:eastAsia="es-ES"/>
        </w:rPr>
      </w:pPr>
      <w:r>
        <w:rPr>
          <w:rFonts w:ascii="Arial" w:hAnsi="Arial" w:cs="Arial"/>
          <w:bCs/>
          <w:i/>
          <w:iCs/>
          <w:lang w:eastAsia="es-ES"/>
        </w:rPr>
        <w:tab/>
      </w:r>
      <w:r w:rsidR="001F0ECA">
        <w:rPr>
          <w:rFonts w:ascii="Arial" w:hAnsi="Arial" w:cs="Arial"/>
          <w:bCs/>
          <w:i/>
          <w:iCs/>
          <w:lang w:eastAsia="es-ES"/>
        </w:rPr>
        <w:t>…</w:t>
      </w:r>
    </w:p>
    <w:p w14:paraId="0F43CD23" w14:textId="03B054D2" w:rsidR="00EB1282" w:rsidRDefault="0022357E" w:rsidP="00242524">
      <w:pPr>
        <w:spacing w:line="360" w:lineRule="auto"/>
        <w:ind w:left="851" w:right="900"/>
        <w:jc w:val="both"/>
        <w:rPr>
          <w:rFonts w:ascii="Arial" w:hAnsi="Arial" w:cs="Arial"/>
          <w:bCs/>
          <w:i/>
          <w:iCs/>
          <w:lang w:eastAsia="es-ES"/>
        </w:rPr>
      </w:pPr>
      <w:r>
        <w:rPr>
          <w:rFonts w:ascii="Arial" w:hAnsi="Arial" w:cs="Arial"/>
          <w:bCs/>
          <w:i/>
          <w:iCs/>
          <w:lang w:eastAsia="es-ES"/>
        </w:rPr>
        <w:tab/>
      </w:r>
      <w:r w:rsidR="001F0ECA">
        <w:rPr>
          <w:rFonts w:ascii="Arial" w:hAnsi="Arial" w:cs="Arial"/>
          <w:bCs/>
          <w:i/>
          <w:iCs/>
          <w:lang w:eastAsia="es-ES"/>
        </w:rPr>
        <w:t>Así las cosas</w:t>
      </w:r>
      <w:r w:rsidRPr="001F0ECA">
        <w:rPr>
          <w:rFonts w:ascii="Arial" w:hAnsi="Arial" w:cs="Arial"/>
          <w:bCs/>
          <w:i/>
          <w:iCs/>
          <w:lang w:eastAsia="es-ES"/>
        </w:rPr>
        <w:t>,</w:t>
      </w:r>
      <w:r>
        <w:rPr>
          <w:rFonts w:ascii="Arial" w:hAnsi="Arial" w:cs="Arial"/>
          <w:b/>
          <w:i/>
          <w:iCs/>
          <w:lang w:eastAsia="es-ES"/>
        </w:rPr>
        <w:t xml:space="preserve"> </w:t>
      </w:r>
      <w:r>
        <w:rPr>
          <w:rFonts w:ascii="Arial" w:hAnsi="Arial" w:cs="Arial"/>
          <w:bCs/>
          <w:i/>
          <w:iCs/>
          <w:lang w:eastAsia="es-ES"/>
        </w:rPr>
        <w:t xml:space="preserve">al no contener una correcta motivación y fundamentación dicho acto administrativo carece de validez alguna, ya que contraviene a los requisitos fundamentales de todo acto administrativo contemplado en el artículo 7 fracción V de la Ley de </w:t>
      </w:r>
      <w:r w:rsidR="00665E65">
        <w:rPr>
          <w:rFonts w:ascii="Arial" w:hAnsi="Arial" w:cs="Arial"/>
          <w:bCs/>
          <w:i/>
          <w:iCs/>
          <w:lang w:eastAsia="es-ES"/>
        </w:rPr>
        <w:t xml:space="preserve">Justicia Administrativa para el Estado de Oaxaca, derivado de eso, para que en el presente caso tuviera validez el acto administrativo, se requiere la descripción clara y completa de la conducta que encuadra en la hipótesis normativa, lo que no se aprecia en el presente caso, pues la autoridad en un primer término no indica la forma en que advirtió que el infractor cometió dicha falta además de exponer una conducta genérica y no especifica, por lo que al no estar estipulado el modo </w:t>
      </w:r>
      <w:r w:rsidR="00EB1282">
        <w:rPr>
          <w:rFonts w:ascii="Arial" w:hAnsi="Arial" w:cs="Arial"/>
          <w:bCs/>
          <w:i/>
          <w:iCs/>
          <w:lang w:eastAsia="es-ES"/>
        </w:rPr>
        <w:t>o circunstancia en que el policía vial advirtió dicha circunstancia, los argumentos vertidos por la autoridad demandada tendientes a desvirtuar la demanda en su contra resultan ineficaces y el acta de infracción en comento resulta estar elaborada sin cumplir los requisitos de validez y eficacia dictadas por la Ley de Justicia Administrativa para el Estado de Oaxaca…</w:t>
      </w:r>
    </w:p>
    <w:p w14:paraId="6230DD1F" w14:textId="59DEB9F7" w:rsidR="006429B9" w:rsidRPr="00FA7E41" w:rsidRDefault="008A5CF4" w:rsidP="00107F30">
      <w:pPr>
        <w:spacing w:line="360" w:lineRule="auto"/>
        <w:ind w:left="851" w:right="900" w:firstLine="283"/>
        <w:jc w:val="both"/>
        <w:rPr>
          <w:rFonts w:ascii="Arial" w:hAnsi="Arial" w:cs="Arial"/>
          <w:bCs/>
          <w:i/>
          <w:iCs/>
          <w:lang w:eastAsia="es-ES"/>
        </w:rPr>
      </w:pPr>
      <w:bookmarkStart w:id="4" w:name="_Hlk85120462"/>
      <w:r>
        <w:rPr>
          <w:rFonts w:ascii="Arial" w:hAnsi="Arial" w:cs="Arial"/>
          <w:bCs/>
          <w:i/>
          <w:iCs/>
          <w:lang w:eastAsia="es-ES"/>
        </w:rPr>
        <w:t>Bajo este contexto</w:t>
      </w:r>
      <w:r w:rsidR="00EB1282">
        <w:rPr>
          <w:rFonts w:ascii="Arial" w:hAnsi="Arial" w:cs="Arial"/>
          <w:bCs/>
          <w:i/>
          <w:iCs/>
          <w:lang w:eastAsia="es-ES"/>
        </w:rPr>
        <w:t xml:space="preserve">, se declara la </w:t>
      </w:r>
      <w:r w:rsidR="00EB1282">
        <w:rPr>
          <w:rFonts w:ascii="Arial" w:hAnsi="Arial" w:cs="Arial"/>
          <w:b/>
          <w:i/>
          <w:iCs/>
          <w:lang w:eastAsia="es-ES"/>
        </w:rPr>
        <w:t xml:space="preserve">NULIDAD LISA Y LLANA </w:t>
      </w:r>
      <w:r w:rsidR="00EB1282">
        <w:rPr>
          <w:rFonts w:ascii="Arial" w:hAnsi="Arial" w:cs="Arial"/>
          <w:bCs/>
          <w:i/>
          <w:iCs/>
          <w:lang w:eastAsia="es-ES"/>
        </w:rPr>
        <w:t xml:space="preserve">del acta de infracción con número de folio </w:t>
      </w:r>
      <w:bookmarkStart w:id="5" w:name="_Hlk77248103"/>
      <w:r w:rsidR="00E20FCC">
        <w:rPr>
          <w:rFonts w:ascii="Arial" w:hAnsi="Arial" w:cs="Arial"/>
          <w:b/>
          <w:bCs/>
          <w:sz w:val="26"/>
          <w:szCs w:val="26"/>
        </w:rPr>
        <w:t>***********</w:t>
      </w:r>
      <w:r w:rsidR="00EB1282">
        <w:rPr>
          <w:rFonts w:ascii="Arial" w:hAnsi="Arial" w:cs="Arial"/>
          <w:bCs/>
          <w:i/>
          <w:iCs/>
          <w:lang w:eastAsia="es-ES"/>
        </w:rPr>
        <w:t xml:space="preserve"> de </w:t>
      </w:r>
      <w:r>
        <w:rPr>
          <w:rFonts w:ascii="Arial" w:hAnsi="Arial" w:cs="Arial"/>
          <w:bCs/>
          <w:i/>
          <w:iCs/>
          <w:lang w:eastAsia="es-ES"/>
        </w:rPr>
        <w:t>fecha diecisiete de agosto de dos mil diecisiete</w:t>
      </w:r>
      <w:r w:rsidR="00EB1282">
        <w:rPr>
          <w:rFonts w:ascii="Arial" w:hAnsi="Arial" w:cs="Arial"/>
          <w:bCs/>
          <w:i/>
          <w:iCs/>
          <w:lang w:eastAsia="es-ES"/>
        </w:rPr>
        <w:t xml:space="preserve">, emitida por </w:t>
      </w:r>
      <w:r>
        <w:rPr>
          <w:rFonts w:ascii="Arial" w:hAnsi="Arial" w:cs="Arial"/>
          <w:bCs/>
          <w:i/>
          <w:iCs/>
          <w:lang w:eastAsia="es-ES"/>
        </w:rPr>
        <w:t>JOAQUINA PACHECO RAMOS, policía vial</w:t>
      </w:r>
      <w:r w:rsidR="00EB1282">
        <w:rPr>
          <w:rFonts w:ascii="Arial" w:hAnsi="Arial" w:cs="Arial"/>
          <w:bCs/>
          <w:i/>
          <w:iCs/>
          <w:lang w:eastAsia="es-ES"/>
        </w:rPr>
        <w:t xml:space="preserve"> con </w:t>
      </w:r>
      <w:r>
        <w:rPr>
          <w:rFonts w:ascii="Arial" w:hAnsi="Arial" w:cs="Arial"/>
          <w:bCs/>
          <w:i/>
          <w:iCs/>
          <w:lang w:eastAsia="es-ES"/>
        </w:rPr>
        <w:t>número estadístico 163</w:t>
      </w:r>
      <w:r w:rsidR="00EB1282">
        <w:rPr>
          <w:rFonts w:ascii="Arial" w:hAnsi="Arial" w:cs="Arial"/>
          <w:bCs/>
          <w:i/>
          <w:iCs/>
          <w:lang w:eastAsia="es-ES"/>
        </w:rPr>
        <w:t>, adscrit</w:t>
      </w:r>
      <w:r w:rsidR="004407F0">
        <w:rPr>
          <w:rFonts w:ascii="Arial" w:hAnsi="Arial" w:cs="Arial"/>
          <w:bCs/>
          <w:i/>
          <w:iCs/>
          <w:lang w:eastAsia="es-ES"/>
        </w:rPr>
        <w:t>a</w:t>
      </w:r>
      <w:r w:rsidR="00EB1282">
        <w:rPr>
          <w:rFonts w:ascii="Arial" w:hAnsi="Arial" w:cs="Arial"/>
          <w:bCs/>
          <w:i/>
          <w:iCs/>
          <w:lang w:eastAsia="es-ES"/>
        </w:rPr>
        <w:t xml:space="preserve"> a la </w:t>
      </w:r>
      <w:r>
        <w:rPr>
          <w:rFonts w:ascii="Arial" w:hAnsi="Arial" w:cs="Arial"/>
          <w:bCs/>
          <w:i/>
          <w:iCs/>
          <w:lang w:eastAsia="es-ES"/>
        </w:rPr>
        <w:t xml:space="preserve">Comisaría de Vialidad, ahora </w:t>
      </w:r>
      <w:r w:rsidR="00EB1282">
        <w:rPr>
          <w:rFonts w:ascii="Arial" w:hAnsi="Arial" w:cs="Arial"/>
          <w:bCs/>
          <w:i/>
          <w:iCs/>
          <w:lang w:eastAsia="es-ES"/>
        </w:rPr>
        <w:t>Subdirección de Tránsito y Movilidad de la Dirección de Seguridad Pública, Vialidad y Protección Ciudadana del Municipio de Oaxaca de Juárez, Oaxaca</w:t>
      </w:r>
      <w:bookmarkEnd w:id="5"/>
      <w:r w:rsidR="00EB1282">
        <w:rPr>
          <w:rFonts w:ascii="Arial" w:hAnsi="Arial" w:cs="Arial"/>
          <w:bCs/>
          <w:i/>
          <w:iCs/>
          <w:lang w:eastAsia="es-ES"/>
        </w:rPr>
        <w:t xml:space="preserve">, </w:t>
      </w:r>
      <w:r w:rsidR="00EB1282" w:rsidRPr="008A5CF4">
        <w:rPr>
          <w:rFonts w:ascii="Arial" w:hAnsi="Arial" w:cs="Arial"/>
          <w:bCs/>
          <w:i/>
          <w:iCs/>
          <w:lang w:eastAsia="es-ES"/>
        </w:rPr>
        <w:t>en consecuencia, se ordena a esa autoridad demandada para que a través de sí misma</w:t>
      </w:r>
      <w:r w:rsidR="00107F30" w:rsidRPr="008A5CF4">
        <w:rPr>
          <w:rFonts w:ascii="Arial" w:hAnsi="Arial" w:cs="Arial"/>
          <w:bCs/>
          <w:i/>
          <w:iCs/>
          <w:lang w:eastAsia="es-ES"/>
        </w:rPr>
        <w:t xml:space="preserve"> o de quien sea legalmente competente, realice la baja de la citada acta de infracción del sistema electrónico y/o documental que para tal efecto lleve esa autoridad. </w:t>
      </w:r>
      <w:r w:rsidR="00107F30">
        <w:rPr>
          <w:rFonts w:ascii="Arial" w:hAnsi="Arial" w:cs="Arial"/>
          <w:bCs/>
          <w:i/>
          <w:iCs/>
          <w:lang w:eastAsia="es-ES"/>
        </w:rPr>
        <w:t xml:space="preserve">…“. - - - - - - - - </w:t>
      </w:r>
    </w:p>
    <w:bookmarkEnd w:id="3"/>
    <w:bookmarkEnd w:id="4"/>
    <w:p w14:paraId="68660E3F" w14:textId="2950E4D0" w:rsidR="00DE6A3A" w:rsidRPr="00C60E23" w:rsidRDefault="00DE6A3A" w:rsidP="00FA76F1">
      <w:pPr>
        <w:spacing w:after="120" w:line="360" w:lineRule="auto"/>
        <w:ind w:firstLine="709"/>
        <w:jc w:val="both"/>
        <w:rPr>
          <w:rFonts w:ascii="Arial" w:eastAsia="Calibri" w:hAnsi="Arial" w:cs="Arial"/>
          <w:sz w:val="26"/>
          <w:szCs w:val="26"/>
          <w:lang w:val="es-ES" w:eastAsia="en-US"/>
        </w:rPr>
      </w:pPr>
      <w:r w:rsidRPr="00FA76F1">
        <w:rPr>
          <w:rFonts w:ascii="Arial" w:eastAsia="Calibri" w:hAnsi="Arial" w:cs="Arial"/>
          <w:bCs/>
          <w:color w:val="000000" w:themeColor="text1"/>
          <w:sz w:val="26"/>
          <w:szCs w:val="26"/>
        </w:rPr>
        <w:t>De</w:t>
      </w:r>
      <w:r>
        <w:rPr>
          <w:rFonts w:ascii="Arial" w:eastAsia="Calibri" w:hAnsi="Arial" w:cs="Arial"/>
          <w:bCs/>
          <w:color w:val="000000" w:themeColor="text1"/>
          <w:sz w:val="26"/>
          <w:szCs w:val="26"/>
        </w:rPr>
        <w:t xml:space="preserve"> la anterior transcripción, </w:t>
      </w:r>
      <w:r>
        <w:rPr>
          <w:rFonts w:ascii="Arial" w:eastAsia="Calibri" w:hAnsi="Arial" w:cs="Arial"/>
          <w:bCs/>
          <w:sz w:val="26"/>
          <w:szCs w:val="26"/>
        </w:rPr>
        <w:t xml:space="preserve">se advierte que la Primera Instancia sí fundó y motivó su determinación, cuando señaló las razones por las que consideró que el acta de infracción impugnada carece de la debida </w:t>
      </w:r>
      <w:r>
        <w:rPr>
          <w:rFonts w:ascii="Arial" w:eastAsia="Calibri" w:hAnsi="Arial" w:cs="Arial"/>
          <w:bCs/>
          <w:sz w:val="26"/>
          <w:szCs w:val="26"/>
        </w:rPr>
        <w:lastRenderedPageBreak/>
        <w:t xml:space="preserve">fundamentación y motivación, ya que citó los preceptos legales y </w:t>
      </w:r>
      <w:r w:rsidRPr="00DF4CA9">
        <w:rPr>
          <w:rFonts w:ascii="Arial" w:eastAsia="Calibri" w:hAnsi="Arial" w:cs="Arial"/>
          <w:bCs/>
          <w:sz w:val="26"/>
          <w:szCs w:val="26"/>
        </w:rPr>
        <w:t xml:space="preserve">criterios con los que sustentó sus consideraciones; además no </w:t>
      </w:r>
      <w:r w:rsidR="0052375D" w:rsidRPr="00DF4CA9">
        <w:rPr>
          <w:rFonts w:ascii="Arial" w:eastAsia="Calibri" w:hAnsi="Arial" w:cs="Arial"/>
          <w:bCs/>
          <w:sz w:val="26"/>
          <w:szCs w:val="26"/>
        </w:rPr>
        <w:t xml:space="preserve">suplió de ninguna manera </w:t>
      </w:r>
      <w:r w:rsidRPr="00F00126">
        <w:rPr>
          <w:rFonts w:ascii="Arial" w:eastAsia="Calibri" w:hAnsi="Arial" w:cs="Arial"/>
          <w:bCs/>
          <w:sz w:val="26"/>
          <w:szCs w:val="26"/>
        </w:rPr>
        <w:t xml:space="preserve">la </w:t>
      </w:r>
      <w:r w:rsidR="00D5509E" w:rsidRPr="00F00126">
        <w:rPr>
          <w:rFonts w:ascii="Arial" w:eastAsia="Calibri" w:hAnsi="Arial" w:cs="Arial"/>
          <w:bCs/>
          <w:sz w:val="26"/>
          <w:szCs w:val="26"/>
        </w:rPr>
        <w:t xml:space="preserve">deficiencia de la </w:t>
      </w:r>
      <w:r w:rsidRPr="00F00126">
        <w:rPr>
          <w:rFonts w:ascii="Arial" w:eastAsia="Calibri" w:hAnsi="Arial" w:cs="Arial"/>
          <w:bCs/>
          <w:sz w:val="26"/>
          <w:szCs w:val="26"/>
        </w:rPr>
        <w:t>queja</w:t>
      </w:r>
      <w:r w:rsidR="00CE2CAC" w:rsidRPr="00375120">
        <w:rPr>
          <w:rFonts w:ascii="Arial" w:eastAsia="Calibri" w:hAnsi="Arial" w:cs="Arial"/>
          <w:bCs/>
          <w:sz w:val="26"/>
          <w:szCs w:val="26"/>
        </w:rPr>
        <w:t>,</w:t>
      </w:r>
      <w:r w:rsidRPr="00DF4CA9">
        <w:rPr>
          <w:rFonts w:ascii="Arial" w:eastAsia="Calibri" w:hAnsi="Arial" w:cs="Arial"/>
          <w:bCs/>
          <w:sz w:val="26"/>
          <w:szCs w:val="26"/>
        </w:rPr>
        <w:t xml:space="preserve"> ni resolvió de manera distinta a lo permitido por la Ley, sino por el contrario</w:t>
      </w:r>
      <w:r w:rsidR="00E93333" w:rsidRPr="00DF4CA9">
        <w:rPr>
          <w:rFonts w:ascii="Arial" w:eastAsia="Calibri" w:hAnsi="Arial" w:cs="Arial"/>
          <w:bCs/>
          <w:sz w:val="26"/>
          <w:szCs w:val="26"/>
        </w:rPr>
        <w:t>,</w:t>
      </w:r>
      <w:r w:rsidRPr="00DF4CA9">
        <w:rPr>
          <w:rFonts w:ascii="Arial" w:eastAsia="Calibri" w:hAnsi="Arial" w:cs="Arial"/>
          <w:bCs/>
          <w:sz w:val="26"/>
          <w:szCs w:val="26"/>
        </w:rPr>
        <w:t xml:space="preserve"> su determinación fue realizada conforme </w:t>
      </w:r>
      <w:r w:rsidR="00E93333" w:rsidRPr="00DF4CA9">
        <w:rPr>
          <w:rFonts w:ascii="Arial" w:eastAsia="Calibri" w:hAnsi="Arial" w:cs="Arial"/>
          <w:bCs/>
          <w:sz w:val="26"/>
          <w:szCs w:val="26"/>
        </w:rPr>
        <w:t xml:space="preserve">a </w:t>
      </w:r>
      <w:r w:rsidRPr="00DF4CA9">
        <w:rPr>
          <w:rFonts w:ascii="Arial" w:eastAsia="Calibri" w:hAnsi="Arial" w:cs="Arial"/>
          <w:bCs/>
          <w:sz w:val="26"/>
          <w:szCs w:val="26"/>
        </w:rPr>
        <w:t>lo planteado por las partes</w:t>
      </w:r>
      <w:r w:rsidR="00375120">
        <w:rPr>
          <w:rFonts w:ascii="Arial" w:eastAsia="Calibri" w:hAnsi="Arial" w:cs="Arial"/>
          <w:bCs/>
          <w:sz w:val="26"/>
          <w:szCs w:val="26"/>
        </w:rPr>
        <w:t xml:space="preserve">, </w:t>
      </w:r>
      <w:r w:rsidRPr="00DF4CA9">
        <w:rPr>
          <w:rFonts w:ascii="Arial" w:eastAsia="Calibri" w:hAnsi="Arial" w:cs="Arial"/>
          <w:bCs/>
          <w:sz w:val="26"/>
          <w:szCs w:val="26"/>
        </w:rPr>
        <w:t xml:space="preserve">así como tampoco declaró insubsistente lo actuado por ella misma </w:t>
      </w:r>
      <w:r w:rsidR="0081767F" w:rsidRPr="00DF4CA9">
        <w:rPr>
          <w:rFonts w:ascii="Arial" w:eastAsia="Calibri" w:hAnsi="Arial" w:cs="Arial"/>
          <w:bCs/>
          <w:sz w:val="26"/>
          <w:szCs w:val="26"/>
        </w:rPr>
        <w:t>ni</w:t>
      </w:r>
      <w:r w:rsidRPr="00DF4CA9">
        <w:rPr>
          <w:rFonts w:ascii="Arial" w:eastAsia="Calibri" w:hAnsi="Arial" w:cs="Arial"/>
          <w:bCs/>
          <w:sz w:val="26"/>
          <w:szCs w:val="26"/>
        </w:rPr>
        <w:t xml:space="preserve"> </w:t>
      </w:r>
      <w:r>
        <w:rPr>
          <w:rFonts w:ascii="Arial" w:eastAsia="Calibri" w:hAnsi="Arial" w:cs="Arial"/>
          <w:bCs/>
          <w:sz w:val="26"/>
          <w:szCs w:val="26"/>
        </w:rPr>
        <w:t xml:space="preserve">ordenó la reposición del procedimiento, como lo refiere </w:t>
      </w:r>
      <w:r w:rsidR="00050A5F">
        <w:rPr>
          <w:rFonts w:ascii="Arial" w:eastAsia="Calibri" w:hAnsi="Arial" w:cs="Arial"/>
          <w:bCs/>
          <w:sz w:val="26"/>
          <w:szCs w:val="26"/>
        </w:rPr>
        <w:t>la</w:t>
      </w:r>
      <w:r>
        <w:rPr>
          <w:rFonts w:ascii="Arial" w:eastAsia="Calibri" w:hAnsi="Arial" w:cs="Arial"/>
          <w:bCs/>
          <w:sz w:val="26"/>
          <w:szCs w:val="26"/>
        </w:rPr>
        <w:t xml:space="preserve"> revisionista, por tanto </w:t>
      </w:r>
      <w:r w:rsidR="007E16A4">
        <w:rPr>
          <w:rFonts w:ascii="Arial" w:eastAsia="Calibri" w:hAnsi="Arial" w:cs="Arial"/>
          <w:bCs/>
          <w:sz w:val="26"/>
          <w:szCs w:val="26"/>
        </w:rPr>
        <w:t xml:space="preserve">estas </w:t>
      </w:r>
      <w:r>
        <w:rPr>
          <w:rFonts w:ascii="Arial" w:eastAsia="Calibri" w:hAnsi="Arial" w:cs="Arial"/>
          <w:bCs/>
          <w:sz w:val="26"/>
          <w:szCs w:val="26"/>
        </w:rPr>
        <w:t xml:space="preserve">manifestaciones resultan </w:t>
      </w:r>
      <w:r w:rsidR="009B4CF0" w:rsidRPr="0052375D">
        <w:rPr>
          <w:rFonts w:ascii="Arial" w:eastAsia="Calibri" w:hAnsi="Arial" w:cs="Arial"/>
          <w:b/>
          <w:bCs/>
          <w:sz w:val="26"/>
          <w:szCs w:val="26"/>
        </w:rPr>
        <w:t>INFUNDADAS</w:t>
      </w:r>
      <w:r w:rsidRPr="00C60E23">
        <w:rPr>
          <w:rFonts w:ascii="Arial" w:eastAsia="Calibri" w:hAnsi="Arial" w:cs="Arial"/>
          <w:bCs/>
          <w:sz w:val="26"/>
          <w:szCs w:val="26"/>
        </w:rPr>
        <w:t xml:space="preserve">.- - - - - - - - - - - - - - - - - - - - - </w:t>
      </w:r>
      <w:bookmarkEnd w:id="2"/>
      <w:r w:rsidR="00375120" w:rsidRPr="00C60E23">
        <w:rPr>
          <w:rFonts w:ascii="Arial" w:eastAsia="Calibri" w:hAnsi="Arial" w:cs="Arial"/>
          <w:bCs/>
          <w:sz w:val="26"/>
          <w:szCs w:val="26"/>
        </w:rPr>
        <w:t xml:space="preserve">- </w:t>
      </w:r>
    </w:p>
    <w:p w14:paraId="32C7B759" w14:textId="65A6E398" w:rsidR="009A2087" w:rsidRDefault="00344445" w:rsidP="00AF7562">
      <w:pPr>
        <w:spacing w:after="120" w:line="360" w:lineRule="auto"/>
        <w:ind w:firstLine="709"/>
        <w:jc w:val="both"/>
        <w:rPr>
          <w:rFonts w:ascii="Arial" w:eastAsia="Calibri" w:hAnsi="Arial" w:cs="Arial"/>
          <w:bCs/>
          <w:sz w:val="26"/>
          <w:szCs w:val="26"/>
        </w:rPr>
      </w:pPr>
      <w:r w:rsidRPr="00344445">
        <w:rPr>
          <w:rFonts w:ascii="Arial" w:eastAsia="Calibri" w:hAnsi="Arial" w:cs="Arial"/>
          <w:sz w:val="26"/>
          <w:szCs w:val="26"/>
          <w:lang w:val="es-ES" w:eastAsia="en-US"/>
        </w:rPr>
        <w:t xml:space="preserve">Por otra parte, </w:t>
      </w:r>
      <w:r w:rsidR="005943E9">
        <w:rPr>
          <w:rFonts w:ascii="Arial" w:eastAsia="Calibri" w:hAnsi="Arial" w:cs="Arial"/>
          <w:sz w:val="26"/>
          <w:szCs w:val="26"/>
          <w:lang w:val="es-ES" w:eastAsia="en-US"/>
        </w:rPr>
        <w:t xml:space="preserve">el revisionista </w:t>
      </w:r>
      <w:r w:rsidR="0052375D">
        <w:rPr>
          <w:rFonts w:ascii="Arial" w:eastAsia="Calibri" w:hAnsi="Arial" w:cs="Arial"/>
          <w:bCs/>
          <w:sz w:val="26"/>
          <w:szCs w:val="26"/>
        </w:rPr>
        <w:t xml:space="preserve">menciona </w:t>
      </w:r>
      <w:r w:rsidR="009A2087">
        <w:rPr>
          <w:rFonts w:ascii="Arial" w:eastAsia="Calibri" w:hAnsi="Arial" w:cs="Arial"/>
          <w:bCs/>
          <w:sz w:val="26"/>
          <w:szCs w:val="26"/>
        </w:rPr>
        <w:t>q</w:t>
      </w:r>
      <w:r w:rsidR="009A2087">
        <w:rPr>
          <w:rFonts w:ascii="Arial" w:eastAsia="Calibri" w:hAnsi="Arial" w:cs="Arial"/>
          <w:bCs/>
          <w:color w:val="000000" w:themeColor="text1"/>
          <w:sz w:val="26"/>
          <w:szCs w:val="26"/>
        </w:rPr>
        <w:t>ue</w:t>
      </w:r>
      <w:r w:rsidR="005943E9">
        <w:rPr>
          <w:rFonts w:ascii="Arial" w:eastAsia="Calibri" w:hAnsi="Arial" w:cs="Arial"/>
          <w:bCs/>
          <w:color w:val="000000" w:themeColor="text1"/>
          <w:sz w:val="26"/>
          <w:szCs w:val="26"/>
        </w:rPr>
        <w:t xml:space="preserve"> en el acta de infracción </w:t>
      </w:r>
      <w:r w:rsidR="009A2087">
        <w:rPr>
          <w:rFonts w:ascii="Arial" w:eastAsia="Calibri" w:hAnsi="Arial" w:cs="Arial"/>
          <w:bCs/>
          <w:color w:val="000000" w:themeColor="text1"/>
          <w:sz w:val="26"/>
          <w:szCs w:val="26"/>
        </w:rPr>
        <w:t xml:space="preserve"> </w:t>
      </w:r>
      <w:r w:rsidR="00E20FCC">
        <w:rPr>
          <w:rFonts w:ascii="Arial" w:hAnsi="Arial" w:cs="Arial"/>
          <w:b/>
          <w:bCs/>
          <w:sz w:val="26"/>
          <w:szCs w:val="26"/>
        </w:rPr>
        <w:t>***********</w:t>
      </w:r>
      <w:r w:rsidR="00B035D6">
        <w:rPr>
          <w:rFonts w:ascii="Arial" w:eastAsia="Calibri" w:hAnsi="Arial" w:cs="Arial"/>
          <w:bCs/>
          <w:color w:val="000000" w:themeColor="text1"/>
          <w:sz w:val="26"/>
          <w:szCs w:val="26"/>
        </w:rPr>
        <w:t xml:space="preserve"> </w:t>
      </w:r>
      <w:r w:rsidR="009A2087">
        <w:rPr>
          <w:rFonts w:ascii="Arial" w:eastAsia="Calibri" w:hAnsi="Arial" w:cs="Arial"/>
          <w:bCs/>
          <w:color w:val="000000" w:themeColor="text1"/>
          <w:sz w:val="26"/>
          <w:szCs w:val="26"/>
        </w:rPr>
        <w:t>plasm</w:t>
      </w:r>
      <w:r w:rsidR="002F0F79">
        <w:rPr>
          <w:rFonts w:ascii="Arial" w:eastAsia="Calibri" w:hAnsi="Arial" w:cs="Arial"/>
          <w:bCs/>
          <w:color w:val="000000" w:themeColor="text1"/>
          <w:sz w:val="26"/>
          <w:szCs w:val="26"/>
        </w:rPr>
        <w:t>ó</w:t>
      </w:r>
      <w:r w:rsidR="009A2087">
        <w:rPr>
          <w:rFonts w:ascii="Arial" w:eastAsia="Calibri" w:hAnsi="Arial" w:cs="Arial"/>
          <w:bCs/>
          <w:color w:val="000000" w:themeColor="text1"/>
          <w:sz w:val="26"/>
          <w:szCs w:val="26"/>
        </w:rPr>
        <w:t xml:space="preserve"> las circunstancias de modo, tiempo y lugar, </w:t>
      </w:r>
      <w:r w:rsidR="00B035D6">
        <w:rPr>
          <w:rFonts w:ascii="Arial" w:eastAsia="Calibri" w:hAnsi="Arial" w:cs="Arial"/>
          <w:bCs/>
          <w:color w:val="000000" w:themeColor="text1"/>
          <w:sz w:val="26"/>
          <w:szCs w:val="26"/>
        </w:rPr>
        <w:t xml:space="preserve">las cuales </w:t>
      </w:r>
      <w:r w:rsidR="009A2087">
        <w:rPr>
          <w:rFonts w:ascii="Arial" w:eastAsia="Calibri" w:hAnsi="Arial" w:cs="Arial"/>
          <w:bCs/>
          <w:color w:val="000000" w:themeColor="text1"/>
          <w:sz w:val="26"/>
          <w:szCs w:val="26"/>
        </w:rPr>
        <w:t>resulta</w:t>
      </w:r>
      <w:r w:rsidR="00B035D6">
        <w:rPr>
          <w:rFonts w:ascii="Arial" w:eastAsia="Calibri" w:hAnsi="Arial" w:cs="Arial"/>
          <w:bCs/>
          <w:color w:val="000000" w:themeColor="text1"/>
          <w:sz w:val="26"/>
          <w:szCs w:val="26"/>
        </w:rPr>
        <w:t>n</w:t>
      </w:r>
      <w:r w:rsidR="009A2087">
        <w:rPr>
          <w:rFonts w:ascii="Arial" w:eastAsia="Calibri" w:hAnsi="Arial" w:cs="Arial"/>
          <w:bCs/>
          <w:color w:val="000000" w:themeColor="text1"/>
          <w:sz w:val="26"/>
          <w:szCs w:val="26"/>
        </w:rPr>
        <w:t xml:space="preserve"> suficiente</w:t>
      </w:r>
      <w:r w:rsidR="00B035D6">
        <w:rPr>
          <w:rFonts w:ascii="Arial" w:eastAsia="Calibri" w:hAnsi="Arial" w:cs="Arial"/>
          <w:bCs/>
          <w:color w:val="000000" w:themeColor="text1"/>
          <w:sz w:val="26"/>
          <w:szCs w:val="26"/>
        </w:rPr>
        <w:t>s</w:t>
      </w:r>
      <w:r w:rsidR="009A2087">
        <w:rPr>
          <w:rFonts w:ascii="Arial" w:eastAsia="Calibri" w:hAnsi="Arial" w:cs="Arial"/>
          <w:bCs/>
          <w:color w:val="000000" w:themeColor="text1"/>
          <w:sz w:val="26"/>
          <w:szCs w:val="26"/>
        </w:rPr>
        <w:t xml:space="preserve"> para cumplir con el requisito de fundamentación que exige la fracción V, del artículo 7 de la </w:t>
      </w:r>
      <w:r w:rsidR="009A2087" w:rsidRPr="00BE5D80">
        <w:rPr>
          <w:rFonts w:ascii="Arial" w:eastAsia="Calibri" w:hAnsi="Arial" w:cs="Arial"/>
          <w:bCs/>
          <w:color w:val="000000" w:themeColor="text1"/>
          <w:sz w:val="26"/>
          <w:szCs w:val="26"/>
        </w:rPr>
        <w:t>Ley de Justicia Administrativa</w:t>
      </w:r>
      <w:r w:rsidR="009A2087">
        <w:rPr>
          <w:rFonts w:ascii="Arial" w:eastAsia="Calibri" w:hAnsi="Arial" w:cs="Arial"/>
          <w:bCs/>
          <w:color w:val="000000" w:themeColor="text1"/>
          <w:sz w:val="26"/>
          <w:szCs w:val="26"/>
        </w:rPr>
        <w:t xml:space="preserve"> para el Estado de Oaxaca, </w:t>
      </w:r>
      <w:r w:rsidR="00B035D6">
        <w:rPr>
          <w:rFonts w:ascii="Arial" w:eastAsia="Calibri" w:hAnsi="Arial" w:cs="Arial"/>
          <w:bCs/>
          <w:color w:val="000000" w:themeColor="text1"/>
          <w:sz w:val="26"/>
          <w:szCs w:val="26"/>
        </w:rPr>
        <w:t>ya</w:t>
      </w:r>
      <w:r w:rsidR="009A2087">
        <w:rPr>
          <w:rFonts w:ascii="Arial" w:eastAsia="Calibri" w:hAnsi="Arial" w:cs="Arial"/>
          <w:bCs/>
          <w:color w:val="000000" w:themeColor="text1"/>
          <w:sz w:val="26"/>
          <w:szCs w:val="26"/>
        </w:rPr>
        <w:t xml:space="preserve"> que señaló las normas legales aplicables, desprendiéndose en tal sentido, por qué se emitió la infracción en pugna y con lo que l</w:t>
      </w:r>
      <w:r w:rsidR="00107F30">
        <w:rPr>
          <w:rFonts w:ascii="Arial" w:eastAsia="Calibri" w:hAnsi="Arial" w:cs="Arial"/>
          <w:bCs/>
          <w:color w:val="000000" w:themeColor="text1"/>
          <w:sz w:val="26"/>
          <w:szCs w:val="26"/>
        </w:rPr>
        <w:t>a</w:t>
      </w:r>
      <w:r w:rsidR="009A2087">
        <w:rPr>
          <w:rFonts w:ascii="Arial" w:eastAsia="Calibri" w:hAnsi="Arial" w:cs="Arial"/>
          <w:bCs/>
          <w:color w:val="000000" w:themeColor="text1"/>
          <w:sz w:val="26"/>
          <w:szCs w:val="26"/>
        </w:rPr>
        <w:t xml:space="preserve"> actor</w:t>
      </w:r>
      <w:r w:rsidR="00107F30">
        <w:rPr>
          <w:rFonts w:ascii="Arial" w:eastAsia="Calibri" w:hAnsi="Arial" w:cs="Arial"/>
          <w:bCs/>
          <w:color w:val="000000" w:themeColor="text1"/>
          <w:sz w:val="26"/>
          <w:szCs w:val="26"/>
        </w:rPr>
        <w:t>a</w:t>
      </w:r>
      <w:r w:rsidR="009A2087">
        <w:rPr>
          <w:rFonts w:ascii="Arial" w:eastAsia="Calibri" w:hAnsi="Arial" w:cs="Arial"/>
          <w:bCs/>
          <w:color w:val="000000" w:themeColor="text1"/>
          <w:sz w:val="26"/>
          <w:szCs w:val="26"/>
        </w:rPr>
        <w:t xml:space="preserve"> tuvo conocimiento de la causa por la que se hizo acreedor a una infracción consistente en </w:t>
      </w:r>
      <w:r w:rsidR="0081767F">
        <w:rPr>
          <w:rFonts w:ascii="Arial" w:eastAsia="Calibri" w:hAnsi="Arial" w:cs="Arial"/>
          <w:bCs/>
          <w:color w:val="000000" w:themeColor="text1"/>
          <w:sz w:val="26"/>
          <w:szCs w:val="26"/>
        </w:rPr>
        <w:t>“</w:t>
      </w:r>
      <w:r w:rsidR="00FC62FA">
        <w:rPr>
          <w:rFonts w:ascii="Arial" w:eastAsia="Calibri" w:hAnsi="Arial" w:cs="Arial"/>
          <w:bCs/>
          <w:color w:val="000000" w:themeColor="text1"/>
          <w:sz w:val="26"/>
          <w:szCs w:val="26"/>
        </w:rPr>
        <w:t>HABLAR POR TELEFONO AL IR CONDUCIENDO</w:t>
      </w:r>
      <w:r w:rsidR="0081767F" w:rsidRPr="009F7C9B">
        <w:rPr>
          <w:rFonts w:ascii="Arial" w:eastAsia="Calibri" w:hAnsi="Arial" w:cs="Arial"/>
          <w:bCs/>
          <w:color w:val="000000" w:themeColor="text1"/>
          <w:sz w:val="26"/>
          <w:szCs w:val="26"/>
        </w:rPr>
        <w:t>”</w:t>
      </w:r>
      <w:r w:rsidR="009A2087" w:rsidRPr="009F7C9B">
        <w:rPr>
          <w:rFonts w:ascii="Arial" w:eastAsia="Calibri" w:hAnsi="Arial" w:cs="Arial"/>
          <w:bCs/>
          <w:color w:val="000000" w:themeColor="text1"/>
          <w:sz w:val="26"/>
          <w:szCs w:val="26"/>
        </w:rPr>
        <w:t>;</w:t>
      </w:r>
      <w:r w:rsidR="009A2087">
        <w:rPr>
          <w:rFonts w:ascii="Arial" w:eastAsia="Calibri" w:hAnsi="Arial" w:cs="Arial"/>
          <w:bCs/>
          <w:color w:val="000000" w:themeColor="text1"/>
          <w:sz w:val="26"/>
          <w:szCs w:val="26"/>
        </w:rPr>
        <w:t xml:space="preserve"> asimismo, </w:t>
      </w:r>
      <w:r w:rsidR="002F0F79">
        <w:rPr>
          <w:rFonts w:ascii="Arial" w:eastAsia="Calibri" w:hAnsi="Arial" w:cs="Arial"/>
          <w:bCs/>
          <w:color w:val="000000" w:themeColor="text1"/>
          <w:sz w:val="26"/>
          <w:szCs w:val="26"/>
        </w:rPr>
        <w:t>expone</w:t>
      </w:r>
      <w:r w:rsidR="009A2087">
        <w:rPr>
          <w:rFonts w:ascii="Arial" w:eastAsia="Calibri" w:hAnsi="Arial" w:cs="Arial"/>
          <w:bCs/>
          <w:color w:val="000000" w:themeColor="text1"/>
          <w:sz w:val="26"/>
          <w:szCs w:val="26"/>
        </w:rPr>
        <w:t xml:space="preserve"> que en ningún momento dejó en estado de indefensión </w:t>
      </w:r>
      <w:r w:rsidR="00FC62FA">
        <w:rPr>
          <w:rFonts w:ascii="Arial" w:eastAsia="Calibri" w:hAnsi="Arial" w:cs="Arial"/>
          <w:bCs/>
          <w:color w:val="000000" w:themeColor="text1"/>
          <w:sz w:val="26"/>
          <w:szCs w:val="26"/>
        </w:rPr>
        <w:t>al actor</w:t>
      </w:r>
      <w:r w:rsidR="009A2087">
        <w:rPr>
          <w:rFonts w:ascii="Arial" w:eastAsia="Calibri" w:hAnsi="Arial" w:cs="Arial"/>
          <w:bCs/>
          <w:color w:val="000000" w:themeColor="text1"/>
          <w:sz w:val="26"/>
          <w:szCs w:val="26"/>
        </w:rPr>
        <w:t xml:space="preserve">, quien se encuentra impugnando el acta de infracción </w:t>
      </w:r>
      <w:bookmarkStart w:id="6" w:name="_Hlk77159072"/>
      <w:r w:rsidR="00E20FCC">
        <w:rPr>
          <w:rFonts w:ascii="Arial" w:hAnsi="Arial" w:cs="Arial"/>
          <w:b/>
          <w:bCs/>
          <w:sz w:val="26"/>
          <w:szCs w:val="26"/>
        </w:rPr>
        <w:t>***********</w:t>
      </w:r>
      <w:r w:rsidR="009A2087">
        <w:rPr>
          <w:rFonts w:ascii="Arial" w:eastAsia="Calibri" w:hAnsi="Arial" w:cs="Arial"/>
          <w:bCs/>
          <w:color w:val="000000" w:themeColor="text1"/>
          <w:sz w:val="26"/>
          <w:szCs w:val="26"/>
        </w:rPr>
        <w:t xml:space="preserve"> de fecha </w:t>
      </w:r>
      <w:bookmarkEnd w:id="6"/>
      <w:r w:rsidR="00FC62FA">
        <w:rPr>
          <w:rFonts w:ascii="Arial" w:eastAsia="Calibri" w:hAnsi="Arial" w:cs="Arial"/>
          <w:bCs/>
          <w:color w:val="000000" w:themeColor="text1"/>
          <w:sz w:val="26"/>
          <w:szCs w:val="26"/>
        </w:rPr>
        <w:t>diecisiete de agosto de dos mil diecisiete</w:t>
      </w:r>
      <w:r w:rsidR="009A2087" w:rsidRPr="00DF4CA9">
        <w:rPr>
          <w:rFonts w:ascii="Arial" w:eastAsia="Calibri" w:hAnsi="Arial" w:cs="Arial"/>
          <w:bCs/>
          <w:color w:val="000000" w:themeColor="text1"/>
          <w:sz w:val="26"/>
          <w:szCs w:val="26"/>
        </w:rPr>
        <w:t xml:space="preserve">, aunado al hecho de que fue sorprendido en flagrancia, además de que </w:t>
      </w:r>
      <w:r w:rsidR="009A2087" w:rsidRPr="00DF4CA9">
        <w:rPr>
          <w:rFonts w:ascii="Arial" w:hAnsi="Arial" w:cs="Arial"/>
          <w:sz w:val="26"/>
          <w:szCs w:val="26"/>
        </w:rPr>
        <w:t>en la misma se encuentra señal</w:t>
      </w:r>
      <w:r w:rsidR="00592971" w:rsidRPr="00DF4CA9">
        <w:rPr>
          <w:rFonts w:ascii="Arial" w:hAnsi="Arial" w:cs="Arial"/>
          <w:sz w:val="26"/>
          <w:szCs w:val="26"/>
        </w:rPr>
        <w:t>ado</w:t>
      </w:r>
      <w:r w:rsidR="009A2087" w:rsidRPr="00DF4CA9">
        <w:rPr>
          <w:rFonts w:ascii="Arial" w:hAnsi="Arial" w:cs="Arial"/>
          <w:sz w:val="26"/>
          <w:szCs w:val="26"/>
        </w:rPr>
        <w:t xml:space="preserve"> el artículo </w:t>
      </w:r>
      <w:r w:rsidR="00FC62FA">
        <w:rPr>
          <w:rFonts w:ascii="Arial" w:hAnsi="Arial" w:cs="Arial"/>
          <w:sz w:val="26"/>
          <w:szCs w:val="26"/>
        </w:rPr>
        <w:t>60 fracción XVIII y 137</w:t>
      </w:r>
      <w:r w:rsidR="009A2087" w:rsidRPr="00DF4CA9">
        <w:rPr>
          <w:rFonts w:ascii="Arial" w:hAnsi="Arial" w:cs="Arial"/>
          <w:sz w:val="26"/>
          <w:szCs w:val="26"/>
        </w:rPr>
        <w:t xml:space="preserve"> del Reglamento de Vialidad del Municipio de Oaxaca de Juárez, pues el artículo 16 Constitucional, </w:t>
      </w:r>
      <w:r w:rsidR="009A2087" w:rsidRPr="00D62119">
        <w:rPr>
          <w:rFonts w:ascii="Arial" w:hAnsi="Arial" w:cs="Arial"/>
          <w:sz w:val="26"/>
          <w:szCs w:val="26"/>
        </w:rPr>
        <w:t xml:space="preserve">establece para las autoridades </w:t>
      </w:r>
      <w:r w:rsidR="00CE2CAC" w:rsidRPr="00D62119">
        <w:rPr>
          <w:rFonts w:ascii="Arial" w:hAnsi="Arial" w:cs="Arial"/>
          <w:sz w:val="26"/>
          <w:szCs w:val="26"/>
        </w:rPr>
        <w:t xml:space="preserve">la obligación </w:t>
      </w:r>
      <w:r w:rsidR="009A2087" w:rsidRPr="00D62119">
        <w:rPr>
          <w:rFonts w:ascii="Arial" w:hAnsi="Arial" w:cs="Arial"/>
          <w:sz w:val="26"/>
          <w:szCs w:val="26"/>
        </w:rPr>
        <w:t>de</w:t>
      </w:r>
      <w:r w:rsidR="009A2087" w:rsidRPr="00DF4CA9">
        <w:rPr>
          <w:rFonts w:ascii="Arial" w:hAnsi="Arial" w:cs="Arial"/>
          <w:sz w:val="26"/>
          <w:szCs w:val="26"/>
        </w:rPr>
        <w:t xml:space="preserve"> </w:t>
      </w:r>
      <w:r w:rsidR="00047A15" w:rsidRPr="00DF4CA9">
        <w:rPr>
          <w:rFonts w:ascii="Arial" w:hAnsi="Arial" w:cs="Arial"/>
          <w:sz w:val="26"/>
          <w:szCs w:val="26"/>
        </w:rPr>
        <w:t>fundar</w:t>
      </w:r>
      <w:r w:rsidR="009A2087" w:rsidRPr="00DF4CA9">
        <w:rPr>
          <w:rFonts w:ascii="Arial" w:hAnsi="Arial" w:cs="Arial"/>
          <w:sz w:val="26"/>
          <w:szCs w:val="26"/>
        </w:rPr>
        <w:t xml:space="preserve"> y motivar sus actos, y dicha obligación se satisface desde el punto de vista formal, cuando se expresan las normas legales aplicables y los hechos </w:t>
      </w:r>
      <w:r w:rsidR="00047A15" w:rsidRPr="00DF4CA9">
        <w:rPr>
          <w:rFonts w:ascii="Arial" w:hAnsi="Arial" w:cs="Arial"/>
          <w:sz w:val="26"/>
          <w:szCs w:val="26"/>
        </w:rPr>
        <w:t>que encajen con la</w:t>
      </w:r>
      <w:r w:rsidR="00E93333" w:rsidRPr="00DF4CA9">
        <w:rPr>
          <w:rFonts w:ascii="Arial" w:hAnsi="Arial" w:cs="Arial"/>
          <w:sz w:val="26"/>
          <w:szCs w:val="26"/>
        </w:rPr>
        <w:t>s</w:t>
      </w:r>
      <w:r w:rsidR="00047A15" w:rsidRPr="00DF4CA9">
        <w:rPr>
          <w:rFonts w:ascii="Arial" w:hAnsi="Arial" w:cs="Arial"/>
          <w:sz w:val="26"/>
          <w:szCs w:val="26"/>
        </w:rPr>
        <w:t xml:space="preserve"> hipótesis normativas; bastando que quede claro el razonamiento sustancial al respecto, sin que pueda exigirse formalmente mayor amplitud o abundancia que la expresión de lo estrictamente necesario para que se comprenda el argumento expresado; por tanto, señala que el acto impugnado, se encuentra debidamente fundado y motivado sin que el juzgado</w:t>
      </w:r>
      <w:r w:rsidR="00E93333" w:rsidRPr="00DF4CA9">
        <w:rPr>
          <w:rFonts w:ascii="Arial" w:hAnsi="Arial" w:cs="Arial"/>
          <w:sz w:val="26"/>
          <w:szCs w:val="26"/>
        </w:rPr>
        <w:t>r</w:t>
      </w:r>
      <w:r w:rsidR="00047A15" w:rsidRPr="00DF4CA9">
        <w:rPr>
          <w:rFonts w:ascii="Arial" w:hAnsi="Arial" w:cs="Arial"/>
          <w:sz w:val="26"/>
          <w:szCs w:val="26"/>
        </w:rPr>
        <w:t xml:space="preserve"> lo haya tomado e</w:t>
      </w:r>
      <w:r w:rsidR="00E93333" w:rsidRPr="00DF4CA9">
        <w:rPr>
          <w:rFonts w:ascii="Arial" w:hAnsi="Arial" w:cs="Arial"/>
          <w:sz w:val="26"/>
          <w:szCs w:val="26"/>
        </w:rPr>
        <w:t>n</w:t>
      </w:r>
      <w:r w:rsidR="00047A15" w:rsidRPr="00DF4CA9">
        <w:rPr>
          <w:rFonts w:ascii="Arial" w:hAnsi="Arial" w:cs="Arial"/>
          <w:sz w:val="26"/>
          <w:szCs w:val="26"/>
        </w:rPr>
        <w:t xml:space="preserve"> cu</w:t>
      </w:r>
      <w:r w:rsidR="00E93333" w:rsidRPr="00DF4CA9">
        <w:rPr>
          <w:rFonts w:ascii="Arial" w:hAnsi="Arial" w:cs="Arial"/>
          <w:sz w:val="26"/>
          <w:szCs w:val="26"/>
        </w:rPr>
        <w:t>e</w:t>
      </w:r>
      <w:r w:rsidR="00047A15" w:rsidRPr="00DF4CA9">
        <w:rPr>
          <w:rFonts w:ascii="Arial" w:hAnsi="Arial" w:cs="Arial"/>
          <w:sz w:val="26"/>
          <w:szCs w:val="26"/>
        </w:rPr>
        <w:t xml:space="preserve">nta, pues no hizo </w:t>
      </w:r>
      <w:r w:rsidR="009A2087" w:rsidRPr="00DF4CA9">
        <w:rPr>
          <w:rFonts w:ascii="Arial" w:eastAsia="Calibri" w:hAnsi="Arial" w:cs="Arial"/>
          <w:bCs/>
          <w:sz w:val="26"/>
          <w:szCs w:val="26"/>
        </w:rPr>
        <w:t>una valoración correcta de las pruebas que obran en autos</w:t>
      </w:r>
      <w:r w:rsidR="00E93333" w:rsidRPr="00DF4CA9">
        <w:rPr>
          <w:rFonts w:ascii="Arial" w:eastAsia="Calibri" w:hAnsi="Arial" w:cs="Arial"/>
          <w:bCs/>
          <w:sz w:val="26"/>
          <w:szCs w:val="26"/>
        </w:rPr>
        <w:t>,</w:t>
      </w:r>
      <w:r w:rsidR="009A2087" w:rsidRPr="00DF4CA9">
        <w:rPr>
          <w:rFonts w:ascii="Arial" w:eastAsia="Calibri" w:hAnsi="Arial" w:cs="Arial"/>
          <w:bCs/>
          <w:sz w:val="26"/>
          <w:szCs w:val="26"/>
        </w:rPr>
        <w:t xml:space="preserve"> como lo es el acta de infracción, porque de haberla hecho habría llegado a la conclusión que el mismo cumple con los requisitos del artículo 7 de la Ley de Justicia Administrativa para el Estado</w:t>
      </w:r>
      <w:r w:rsidR="00BE5D80" w:rsidRPr="00DF4CA9">
        <w:rPr>
          <w:rFonts w:ascii="Arial" w:eastAsia="Calibri" w:hAnsi="Arial" w:cs="Arial"/>
          <w:bCs/>
          <w:sz w:val="26"/>
          <w:szCs w:val="26"/>
        </w:rPr>
        <w:t xml:space="preserve"> de Oaxaca</w:t>
      </w:r>
      <w:r w:rsidR="009A2087" w:rsidRPr="00DF4CA9">
        <w:rPr>
          <w:rFonts w:ascii="Arial" w:eastAsia="Calibri" w:hAnsi="Arial" w:cs="Arial"/>
          <w:bCs/>
          <w:sz w:val="26"/>
          <w:szCs w:val="26"/>
        </w:rPr>
        <w:t xml:space="preserve">. - - - - - </w:t>
      </w:r>
      <w:r w:rsidR="00592971" w:rsidRPr="00DF4CA9">
        <w:rPr>
          <w:rFonts w:ascii="Arial" w:eastAsia="Calibri" w:hAnsi="Arial" w:cs="Arial"/>
          <w:bCs/>
          <w:sz w:val="26"/>
          <w:szCs w:val="26"/>
        </w:rPr>
        <w:t>-</w:t>
      </w:r>
      <w:r w:rsidR="00D62119">
        <w:rPr>
          <w:rFonts w:ascii="Arial" w:eastAsia="Calibri" w:hAnsi="Arial" w:cs="Arial"/>
          <w:bCs/>
          <w:sz w:val="26"/>
          <w:szCs w:val="26"/>
        </w:rPr>
        <w:t xml:space="preserve"> - </w:t>
      </w:r>
      <w:r w:rsidR="00961CAB">
        <w:rPr>
          <w:rFonts w:ascii="Arial" w:eastAsia="Calibri" w:hAnsi="Arial" w:cs="Arial"/>
          <w:bCs/>
          <w:sz w:val="26"/>
          <w:szCs w:val="26"/>
        </w:rPr>
        <w:t xml:space="preserve">- - - - </w:t>
      </w:r>
      <w:r w:rsidR="00E20FCC">
        <w:rPr>
          <w:rFonts w:ascii="Arial" w:eastAsia="Calibri" w:hAnsi="Arial" w:cs="Arial"/>
          <w:bCs/>
          <w:sz w:val="26"/>
          <w:szCs w:val="26"/>
        </w:rPr>
        <w:t xml:space="preserve"> </w:t>
      </w:r>
      <w:r w:rsidR="00C60E23">
        <w:rPr>
          <w:rFonts w:ascii="Arial" w:eastAsia="Calibri" w:hAnsi="Arial" w:cs="Arial"/>
          <w:bCs/>
          <w:sz w:val="26"/>
          <w:szCs w:val="26"/>
        </w:rPr>
        <w:t xml:space="preserve"> </w:t>
      </w:r>
    </w:p>
    <w:p w14:paraId="2033D4BC" w14:textId="2E6A41D2" w:rsidR="00AA1AD3" w:rsidRPr="00B43211" w:rsidRDefault="00AA1AD3" w:rsidP="00F233D8">
      <w:pPr>
        <w:spacing w:line="360" w:lineRule="auto"/>
        <w:ind w:firstLine="851"/>
        <w:jc w:val="both"/>
        <w:rPr>
          <w:rFonts w:ascii="Arial" w:eastAsia="Calibri" w:hAnsi="Arial" w:cs="Arial"/>
          <w:bCs/>
          <w:color w:val="000000" w:themeColor="text1"/>
          <w:sz w:val="26"/>
          <w:szCs w:val="26"/>
        </w:rPr>
      </w:pPr>
      <w:r w:rsidRPr="00AF7562">
        <w:rPr>
          <w:rFonts w:ascii="Arial" w:eastAsia="Calibri" w:hAnsi="Arial" w:cs="Arial"/>
          <w:bCs/>
          <w:sz w:val="26"/>
          <w:szCs w:val="26"/>
        </w:rPr>
        <w:t xml:space="preserve">Estas alegaciones son </w:t>
      </w:r>
      <w:r w:rsidRPr="00AF7562">
        <w:rPr>
          <w:rFonts w:ascii="Arial" w:eastAsia="Calibri" w:hAnsi="Arial" w:cs="Arial"/>
          <w:b/>
          <w:bCs/>
          <w:sz w:val="26"/>
          <w:szCs w:val="26"/>
        </w:rPr>
        <w:t>INFUNDADAS</w:t>
      </w:r>
      <w:r>
        <w:rPr>
          <w:rFonts w:ascii="Arial" w:eastAsia="Calibri" w:hAnsi="Arial" w:cs="Arial"/>
          <w:bCs/>
          <w:color w:val="000000" w:themeColor="text1"/>
          <w:sz w:val="26"/>
          <w:szCs w:val="26"/>
        </w:rPr>
        <w:t xml:space="preserve">, </w:t>
      </w:r>
      <w:r w:rsidRPr="00B43211">
        <w:rPr>
          <w:rFonts w:ascii="Arial" w:eastAsia="Calibri" w:hAnsi="Arial" w:cs="Arial"/>
          <w:bCs/>
          <w:color w:val="000000" w:themeColor="text1"/>
          <w:sz w:val="26"/>
          <w:szCs w:val="26"/>
        </w:rPr>
        <w:t>puesto que de la lectura de la sentencia dictada en el juicio de</w:t>
      </w:r>
      <w:r w:rsidR="00F233D8">
        <w:rPr>
          <w:rFonts w:ascii="Arial" w:eastAsia="Calibri" w:hAnsi="Arial" w:cs="Arial"/>
          <w:bCs/>
          <w:color w:val="000000" w:themeColor="text1"/>
          <w:sz w:val="26"/>
          <w:szCs w:val="26"/>
        </w:rPr>
        <w:t xml:space="preserve"> Primera Instancia, se advierte lo </w:t>
      </w:r>
      <w:r w:rsidR="00F233D8">
        <w:rPr>
          <w:rFonts w:ascii="Arial" w:eastAsia="Calibri" w:hAnsi="Arial" w:cs="Arial"/>
          <w:bCs/>
          <w:color w:val="000000" w:themeColor="text1"/>
          <w:sz w:val="26"/>
          <w:szCs w:val="26"/>
        </w:rPr>
        <w:lastRenderedPageBreak/>
        <w:t>siguiente: “</w:t>
      </w:r>
      <w:r w:rsidR="00F233D8">
        <w:rPr>
          <w:rFonts w:ascii="Arial" w:hAnsi="Arial" w:cs="Arial"/>
          <w:bCs/>
          <w:i/>
          <w:iCs/>
          <w:lang w:eastAsia="es-ES"/>
        </w:rPr>
        <w:t xml:space="preserve">lo que aquí nos ocupa, es que la autoridad demandada haya sido omisa en detallar la motivación que debe </w:t>
      </w:r>
      <w:r w:rsidR="00CB02CF">
        <w:rPr>
          <w:rFonts w:ascii="Arial" w:hAnsi="Arial" w:cs="Arial"/>
          <w:bCs/>
          <w:i/>
          <w:iCs/>
          <w:lang w:eastAsia="es-ES"/>
        </w:rPr>
        <w:t>establecerse</w:t>
      </w:r>
      <w:r w:rsidR="00F233D8">
        <w:rPr>
          <w:rFonts w:ascii="Arial" w:hAnsi="Arial" w:cs="Arial"/>
          <w:bCs/>
          <w:i/>
          <w:iCs/>
          <w:lang w:eastAsia="es-ES"/>
        </w:rPr>
        <w:t xml:space="preserve"> al tomar una decisión en todo acto administrativo, toda vez que dentro del apartado de motivación, deben plasmarse los argumentos lógico-jurídicos y las circunstancias de modo, tiempo y lugar aplicables que generen certidumbre de la forma en que el policía vial pudo apreciar a través de sus sentidos la comisión de dicha falta, no así el motivo o falta, luego entonces al no haber una correcta motivación, se vulneró los derechos de</w:t>
      </w:r>
      <w:r w:rsidR="00CB02CF">
        <w:rPr>
          <w:rFonts w:ascii="Arial" w:hAnsi="Arial" w:cs="Arial"/>
          <w:bCs/>
          <w:i/>
          <w:iCs/>
          <w:lang w:eastAsia="es-ES"/>
        </w:rPr>
        <w:t>l actor</w:t>
      </w:r>
      <w:r w:rsidR="00F233D8">
        <w:rPr>
          <w:rFonts w:ascii="Arial" w:hAnsi="Arial" w:cs="Arial"/>
          <w:bCs/>
          <w:i/>
          <w:iCs/>
          <w:lang w:eastAsia="es-ES"/>
        </w:rPr>
        <w:t xml:space="preserve">, por lo que en ese tenor, dicho acto de autoridad carece de una adecuada motivación y fundamentación…”, </w:t>
      </w:r>
      <w:r w:rsidR="00F233D8" w:rsidRPr="00F233D8">
        <w:rPr>
          <w:rFonts w:ascii="Arial" w:hAnsi="Arial" w:cs="Arial"/>
          <w:bCs/>
          <w:iCs/>
          <w:sz w:val="26"/>
          <w:szCs w:val="26"/>
          <w:lang w:eastAsia="es-ES"/>
        </w:rPr>
        <w:t xml:space="preserve">de ahí que </w:t>
      </w:r>
      <w:r w:rsidRPr="00B43211">
        <w:rPr>
          <w:rFonts w:ascii="Arial" w:eastAsia="Calibri" w:hAnsi="Arial" w:cs="Arial"/>
          <w:bCs/>
          <w:color w:val="000000" w:themeColor="text1"/>
          <w:sz w:val="26"/>
          <w:szCs w:val="26"/>
        </w:rPr>
        <w:t xml:space="preserve">contrario a lo manifestado por </w:t>
      </w:r>
      <w:r w:rsidR="001F5750">
        <w:rPr>
          <w:rFonts w:ascii="Arial" w:eastAsia="Calibri" w:hAnsi="Arial" w:cs="Arial"/>
          <w:bCs/>
          <w:color w:val="000000" w:themeColor="text1"/>
          <w:sz w:val="26"/>
          <w:szCs w:val="26"/>
        </w:rPr>
        <w:t>la</w:t>
      </w:r>
      <w:r w:rsidRPr="00B43211">
        <w:rPr>
          <w:rFonts w:ascii="Arial" w:eastAsia="Calibri" w:hAnsi="Arial" w:cs="Arial"/>
          <w:bCs/>
          <w:color w:val="000000" w:themeColor="text1"/>
          <w:sz w:val="26"/>
          <w:szCs w:val="26"/>
        </w:rPr>
        <w:t xml:space="preserve"> recurrente, </w:t>
      </w:r>
      <w:r w:rsidR="00F233D8">
        <w:rPr>
          <w:rFonts w:ascii="Arial" w:eastAsia="Calibri" w:hAnsi="Arial" w:cs="Arial"/>
          <w:bCs/>
          <w:color w:val="000000" w:themeColor="text1"/>
          <w:sz w:val="26"/>
          <w:szCs w:val="26"/>
        </w:rPr>
        <w:t>se</w:t>
      </w:r>
      <w:r w:rsidR="00961CAB">
        <w:rPr>
          <w:rFonts w:ascii="Arial" w:eastAsia="Calibri" w:hAnsi="Arial" w:cs="Arial"/>
          <w:bCs/>
          <w:color w:val="000000" w:themeColor="text1"/>
          <w:sz w:val="26"/>
          <w:szCs w:val="26"/>
        </w:rPr>
        <w:t xml:space="preserve"> omitió </w:t>
      </w:r>
      <w:r w:rsidR="00B02381">
        <w:rPr>
          <w:rFonts w:ascii="Arial" w:eastAsia="Calibri" w:hAnsi="Arial" w:cs="Arial"/>
          <w:bCs/>
          <w:color w:val="000000" w:themeColor="text1"/>
          <w:sz w:val="26"/>
          <w:szCs w:val="26"/>
        </w:rPr>
        <w:t xml:space="preserve">detallar la motivación correspondiente </w:t>
      </w:r>
      <w:r w:rsidRPr="00B43211">
        <w:rPr>
          <w:rFonts w:ascii="Arial" w:eastAsia="Calibri" w:hAnsi="Arial" w:cs="Arial"/>
          <w:bCs/>
          <w:color w:val="000000" w:themeColor="text1"/>
          <w:sz w:val="26"/>
          <w:szCs w:val="26"/>
        </w:rPr>
        <w:t>a efecto de tener el acto administrativo como debidamente fundado y motivado de conformidad con el artículo 16 Constitucional, en relación con el diverso 7</w:t>
      </w:r>
      <w:r w:rsidR="001F5750">
        <w:rPr>
          <w:rFonts w:ascii="Arial" w:eastAsia="Calibri" w:hAnsi="Arial" w:cs="Arial"/>
          <w:bCs/>
          <w:color w:val="000000" w:themeColor="text1"/>
          <w:sz w:val="26"/>
          <w:szCs w:val="26"/>
        </w:rPr>
        <w:t xml:space="preserve"> </w:t>
      </w:r>
      <w:r w:rsidRPr="00B43211">
        <w:rPr>
          <w:rFonts w:ascii="Arial" w:eastAsia="Calibri" w:hAnsi="Arial" w:cs="Arial"/>
          <w:bCs/>
          <w:color w:val="000000" w:themeColor="text1"/>
          <w:sz w:val="26"/>
          <w:szCs w:val="26"/>
        </w:rPr>
        <w:t xml:space="preserve">fracción V de la Ley de </w:t>
      </w:r>
      <w:r>
        <w:rPr>
          <w:rFonts w:ascii="Arial" w:eastAsia="Calibri" w:hAnsi="Arial" w:cs="Arial"/>
          <w:bCs/>
          <w:color w:val="000000" w:themeColor="text1"/>
          <w:sz w:val="26"/>
          <w:szCs w:val="26"/>
        </w:rPr>
        <w:t>Justicia Administrativa para el Estado de Oaxaca</w:t>
      </w:r>
      <w:r w:rsidRPr="00B43211">
        <w:rPr>
          <w:rFonts w:ascii="Arial" w:eastAsia="Calibri" w:hAnsi="Arial" w:cs="Arial"/>
          <w:bCs/>
          <w:color w:val="000000" w:themeColor="text1"/>
          <w:sz w:val="26"/>
          <w:szCs w:val="26"/>
        </w:rPr>
        <w:t xml:space="preserve">. </w:t>
      </w:r>
      <w:r>
        <w:rPr>
          <w:rFonts w:ascii="Arial" w:eastAsia="Calibri" w:hAnsi="Arial" w:cs="Arial"/>
          <w:bCs/>
          <w:color w:val="000000" w:themeColor="text1"/>
          <w:sz w:val="26"/>
          <w:szCs w:val="26"/>
        </w:rPr>
        <w:t xml:space="preserve">- - - </w:t>
      </w:r>
      <w:r w:rsidR="001F5750">
        <w:rPr>
          <w:rFonts w:ascii="Arial" w:eastAsia="Calibri" w:hAnsi="Arial" w:cs="Arial"/>
          <w:bCs/>
          <w:color w:val="000000" w:themeColor="text1"/>
          <w:sz w:val="26"/>
          <w:szCs w:val="26"/>
        </w:rPr>
        <w:t xml:space="preserve">- - - </w:t>
      </w:r>
      <w:r w:rsidR="00C60E23">
        <w:rPr>
          <w:rFonts w:ascii="Arial" w:eastAsia="Calibri" w:hAnsi="Arial" w:cs="Arial"/>
          <w:bCs/>
          <w:color w:val="000000" w:themeColor="text1"/>
          <w:sz w:val="26"/>
          <w:szCs w:val="26"/>
        </w:rPr>
        <w:t xml:space="preserve">- </w:t>
      </w:r>
    </w:p>
    <w:p w14:paraId="44988DC9" w14:textId="2B84335C" w:rsidR="00985800" w:rsidRPr="00B43211" w:rsidRDefault="00AA1AD3" w:rsidP="00985800">
      <w:pPr>
        <w:spacing w:line="360" w:lineRule="auto"/>
        <w:ind w:firstLine="851"/>
        <w:jc w:val="both"/>
        <w:rPr>
          <w:rFonts w:ascii="Arial" w:eastAsia="Calibri" w:hAnsi="Arial" w:cs="Arial"/>
          <w:bCs/>
          <w:color w:val="000000" w:themeColor="text1"/>
          <w:sz w:val="26"/>
          <w:szCs w:val="26"/>
        </w:rPr>
      </w:pPr>
      <w:r>
        <w:rPr>
          <w:rFonts w:ascii="Arial" w:eastAsia="Calibri" w:hAnsi="Arial" w:cs="Arial"/>
          <w:bCs/>
          <w:color w:val="000000" w:themeColor="text1"/>
          <w:sz w:val="26"/>
          <w:szCs w:val="26"/>
        </w:rPr>
        <w:t xml:space="preserve">Entendiéndose por fundamentación y motivación, </w:t>
      </w:r>
      <w:r w:rsidRPr="00B43211">
        <w:rPr>
          <w:rFonts w:ascii="Arial" w:eastAsia="Calibri" w:hAnsi="Arial" w:cs="Arial"/>
          <w:bCs/>
          <w:color w:val="000000" w:themeColor="text1"/>
          <w:sz w:val="26"/>
          <w:szCs w:val="26"/>
        </w:rPr>
        <w:t>la cita exacta de los artículos aplicables a la conducta desplegada por los justiciables</w:t>
      </w:r>
      <w:r>
        <w:rPr>
          <w:rFonts w:ascii="Arial" w:eastAsia="Calibri" w:hAnsi="Arial" w:cs="Arial"/>
          <w:bCs/>
          <w:color w:val="000000" w:themeColor="text1"/>
          <w:sz w:val="26"/>
          <w:szCs w:val="26"/>
        </w:rPr>
        <w:t>,</w:t>
      </w:r>
      <w:r w:rsidRPr="00B43211">
        <w:rPr>
          <w:rFonts w:ascii="Arial" w:eastAsia="Calibri" w:hAnsi="Arial" w:cs="Arial"/>
          <w:bCs/>
          <w:color w:val="000000" w:themeColor="text1"/>
          <w:sz w:val="26"/>
          <w:szCs w:val="26"/>
        </w:rPr>
        <w:t xml:space="preserve"> y los razonamientos lógicos jurídicos que efectivamente acrediten que dicha conducta se adecua a lo establecido en la norma.</w:t>
      </w:r>
      <w:r>
        <w:rPr>
          <w:rFonts w:ascii="Arial" w:eastAsia="Calibri" w:hAnsi="Arial" w:cs="Arial"/>
          <w:bCs/>
          <w:color w:val="000000" w:themeColor="text1"/>
          <w:sz w:val="26"/>
          <w:szCs w:val="26"/>
        </w:rPr>
        <w:t xml:space="preserve"> </w:t>
      </w:r>
      <w:r w:rsidRPr="00B43211">
        <w:rPr>
          <w:rFonts w:ascii="Arial" w:eastAsia="Calibri" w:hAnsi="Arial" w:cs="Arial"/>
          <w:bCs/>
          <w:color w:val="000000" w:themeColor="text1"/>
          <w:sz w:val="26"/>
          <w:szCs w:val="26"/>
        </w:rPr>
        <w:t xml:space="preserve">Tiene sustento lo anterior en la Jurisprudencia </w:t>
      </w:r>
      <w:r>
        <w:rPr>
          <w:rFonts w:ascii="Arial" w:eastAsia="Calibri" w:hAnsi="Arial" w:cs="Arial"/>
          <w:bCs/>
          <w:color w:val="000000" w:themeColor="text1"/>
          <w:sz w:val="26"/>
          <w:szCs w:val="26"/>
        </w:rPr>
        <w:t xml:space="preserve">con número de registro </w:t>
      </w:r>
      <w:r w:rsidRPr="00836350">
        <w:rPr>
          <w:rFonts w:ascii="Arial" w:eastAsia="Calibri" w:hAnsi="Arial" w:cs="Arial"/>
          <w:bCs/>
          <w:color w:val="000000" w:themeColor="text1"/>
          <w:sz w:val="26"/>
          <w:szCs w:val="26"/>
        </w:rPr>
        <w:t>219034</w:t>
      </w:r>
      <w:r>
        <w:rPr>
          <w:rFonts w:ascii="Arial" w:eastAsia="Calibri" w:hAnsi="Arial" w:cs="Arial"/>
          <w:bCs/>
          <w:color w:val="000000" w:themeColor="text1"/>
          <w:sz w:val="26"/>
          <w:szCs w:val="26"/>
        </w:rPr>
        <w:t xml:space="preserve">, emitida por los </w:t>
      </w:r>
      <w:r w:rsidRPr="00836350">
        <w:rPr>
          <w:rFonts w:ascii="Arial" w:eastAsia="Calibri" w:hAnsi="Arial" w:cs="Arial"/>
          <w:bCs/>
          <w:color w:val="000000" w:themeColor="text1"/>
          <w:sz w:val="26"/>
          <w:szCs w:val="26"/>
        </w:rPr>
        <w:t>Tribunales Colegiados de Circuito</w:t>
      </w:r>
      <w:r>
        <w:rPr>
          <w:rFonts w:ascii="Arial" w:eastAsia="Calibri" w:hAnsi="Arial" w:cs="Arial"/>
          <w:bCs/>
          <w:color w:val="000000" w:themeColor="text1"/>
          <w:sz w:val="26"/>
          <w:szCs w:val="26"/>
        </w:rPr>
        <w:t xml:space="preserve">, en la Octava Época, materia: común, en la </w:t>
      </w:r>
      <w:r w:rsidRPr="00836350">
        <w:rPr>
          <w:rFonts w:ascii="Arial" w:eastAsia="Calibri" w:hAnsi="Arial" w:cs="Arial"/>
          <w:bCs/>
          <w:color w:val="000000" w:themeColor="text1"/>
          <w:sz w:val="26"/>
          <w:szCs w:val="26"/>
        </w:rPr>
        <w:t>Gaceta del Semanario Judicial de la Federación</w:t>
      </w:r>
      <w:r>
        <w:rPr>
          <w:rFonts w:ascii="Arial" w:eastAsia="Calibri" w:hAnsi="Arial" w:cs="Arial"/>
          <w:bCs/>
          <w:color w:val="000000" w:themeColor="text1"/>
          <w:sz w:val="26"/>
          <w:szCs w:val="26"/>
        </w:rPr>
        <w:t xml:space="preserve">, número </w:t>
      </w:r>
      <w:r w:rsidRPr="00836350">
        <w:rPr>
          <w:rFonts w:ascii="Arial" w:eastAsia="Calibri" w:hAnsi="Arial" w:cs="Arial"/>
          <w:bCs/>
          <w:color w:val="000000" w:themeColor="text1"/>
          <w:sz w:val="26"/>
          <w:szCs w:val="26"/>
        </w:rPr>
        <w:t>54, junio de 1992, página 49</w:t>
      </w:r>
      <w:r>
        <w:rPr>
          <w:rFonts w:ascii="Arial" w:eastAsia="Calibri" w:hAnsi="Arial" w:cs="Arial"/>
          <w:bCs/>
          <w:color w:val="000000" w:themeColor="text1"/>
          <w:sz w:val="26"/>
          <w:szCs w:val="26"/>
        </w:rPr>
        <w:t xml:space="preserve">, </w:t>
      </w:r>
      <w:r w:rsidRPr="00B43211">
        <w:rPr>
          <w:rFonts w:ascii="Arial" w:eastAsia="Calibri" w:hAnsi="Arial" w:cs="Arial"/>
          <w:bCs/>
          <w:color w:val="000000" w:themeColor="text1"/>
          <w:sz w:val="26"/>
          <w:szCs w:val="26"/>
        </w:rPr>
        <w:t>de rubro y texto siguientes</w:t>
      </w:r>
      <w:r>
        <w:rPr>
          <w:rFonts w:ascii="Arial" w:eastAsia="Calibri" w:hAnsi="Arial" w:cs="Arial"/>
          <w:bCs/>
          <w:color w:val="000000" w:themeColor="text1"/>
          <w:sz w:val="26"/>
          <w:szCs w:val="26"/>
        </w:rPr>
        <w:t xml:space="preserve">:- - - - - - - - - - </w:t>
      </w:r>
      <w:r w:rsidR="00B02381">
        <w:rPr>
          <w:rFonts w:ascii="Arial" w:eastAsia="Calibri" w:hAnsi="Arial" w:cs="Arial"/>
          <w:bCs/>
          <w:color w:val="000000" w:themeColor="text1"/>
          <w:sz w:val="26"/>
          <w:szCs w:val="26"/>
        </w:rPr>
        <w:t xml:space="preserve">- </w:t>
      </w:r>
    </w:p>
    <w:p w14:paraId="4410808E" w14:textId="09B31403" w:rsidR="00AA1AD3" w:rsidRPr="00302462" w:rsidRDefault="00AA1AD3" w:rsidP="00BF7E64">
      <w:pPr>
        <w:spacing w:after="0"/>
        <w:ind w:left="1134" w:right="616"/>
        <w:jc w:val="both"/>
        <w:rPr>
          <w:rFonts w:ascii="Arial" w:eastAsia="Times New Roman" w:hAnsi="Arial" w:cs="Arial"/>
          <w:i/>
          <w:iCs/>
          <w:color w:val="000000" w:themeColor="text1"/>
        </w:rPr>
      </w:pPr>
      <w:r w:rsidRPr="00302462">
        <w:rPr>
          <w:rFonts w:ascii="Arial" w:eastAsia="Times New Roman" w:hAnsi="Arial" w:cs="Arial"/>
          <w:b/>
          <w:bCs/>
          <w:i/>
          <w:iCs/>
          <w:color w:val="000000" w:themeColor="text1"/>
        </w:rPr>
        <w:t>“FUNDAMENTACI</w:t>
      </w:r>
      <w:r>
        <w:rPr>
          <w:rFonts w:ascii="Arial" w:eastAsia="Times New Roman" w:hAnsi="Arial" w:cs="Arial"/>
          <w:b/>
          <w:bCs/>
          <w:i/>
          <w:iCs/>
          <w:color w:val="000000" w:themeColor="text1"/>
        </w:rPr>
        <w:t>Ó</w:t>
      </w:r>
      <w:r w:rsidRPr="00302462">
        <w:rPr>
          <w:rFonts w:ascii="Arial" w:eastAsia="Times New Roman" w:hAnsi="Arial" w:cs="Arial"/>
          <w:b/>
          <w:bCs/>
          <w:i/>
          <w:iCs/>
          <w:color w:val="000000" w:themeColor="text1"/>
        </w:rPr>
        <w:t xml:space="preserve">N Y </w:t>
      </w:r>
      <w:r w:rsidRPr="00836350">
        <w:rPr>
          <w:rFonts w:ascii="Arial" w:eastAsia="Times New Roman" w:hAnsi="Arial" w:cs="Arial"/>
          <w:b/>
          <w:bCs/>
          <w:i/>
          <w:iCs/>
          <w:color w:val="000000" w:themeColor="text1"/>
        </w:rPr>
        <w:t>MOTIVACIÓN.</w:t>
      </w:r>
      <w:r w:rsidRPr="00302462">
        <w:rPr>
          <w:rFonts w:ascii="Arial" w:eastAsia="Times New Roman" w:hAnsi="Arial" w:cs="Arial"/>
          <w:b/>
          <w:bCs/>
          <w:i/>
          <w:iCs/>
          <w:color w:val="000000" w:themeColor="text1"/>
        </w:rPr>
        <w:t xml:space="preserve"> </w:t>
      </w:r>
      <w:r w:rsidRPr="00506B8B">
        <w:rPr>
          <w:rFonts w:ascii="Arial" w:eastAsia="Times New Roman" w:hAnsi="Arial" w:cs="Arial"/>
          <w:i/>
          <w:iCs/>
          <w:color w:val="000000" w:themeColor="text1"/>
        </w:rPr>
        <w:t>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sidRPr="00302462">
        <w:rPr>
          <w:rFonts w:ascii="Arial" w:eastAsia="Times New Roman" w:hAnsi="Arial" w:cs="Arial"/>
          <w:i/>
          <w:iCs/>
          <w:color w:val="000000" w:themeColor="text1"/>
        </w:rPr>
        <w:t>.</w:t>
      </w:r>
      <w:r>
        <w:rPr>
          <w:rFonts w:ascii="Arial" w:eastAsia="Times New Roman" w:hAnsi="Arial" w:cs="Arial"/>
          <w:i/>
          <w:iCs/>
          <w:color w:val="000000" w:themeColor="text1"/>
        </w:rPr>
        <w:t xml:space="preserve">- - - - - </w:t>
      </w:r>
      <w:r w:rsidR="00022A5E">
        <w:rPr>
          <w:rFonts w:ascii="Arial" w:eastAsia="Times New Roman" w:hAnsi="Arial" w:cs="Arial"/>
          <w:i/>
          <w:iCs/>
          <w:color w:val="000000" w:themeColor="text1"/>
        </w:rPr>
        <w:t>-</w:t>
      </w:r>
      <w:r w:rsidR="00D50A30">
        <w:rPr>
          <w:rFonts w:ascii="Arial" w:eastAsia="Times New Roman" w:hAnsi="Arial" w:cs="Arial"/>
          <w:i/>
          <w:iCs/>
          <w:color w:val="000000" w:themeColor="text1"/>
        </w:rPr>
        <w:t xml:space="preserve"> </w:t>
      </w:r>
    </w:p>
    <w:p w14:paraId="4820AE76" w14:textId="6A31FEC7" w:rsidR="00AA1AD3" w:rsidRPr="00A0405D" w:rsidRDefault="00AA1AD3" w:rsidP="00AA1AD3">
      <w:pPr>
        <w:spacing w:before="240" w:line="360" w:lineRule="auto"/>
        <w:ind w:firstLine="708"/>
        <w:jc w:val="both"/>
        <w:rPr>
          <w:rFonts w:ascii="Arial" w:hAnsi="Arial" w:cs="Arial"/>
          <w:bCs/>
          <w:sz w:val="26"/>
          <w:szCs w:val="26"/>
          <w:lang w:eastAsia="es-ES"/>
        </w:rPr>
      </w:pPr>
      <w:r>
        <w:rPr>
          <w:rFonts w:ascii="Arial" w:eastAsia="Calibri" w:hAnsi="Arial" w:cs="Arial"/>
          <w:bCs/>
          <w:sz w:val="26"/>
          <w:szCs w:val="26"/>
        </w:rPr>
        <w:t xml:space="preserve">En consecuencia, la afirmación del inconforme de que la Primera Instancia no hizo una valoración correcta del acta de infracción, </w:t>
      </w:r>
      <w:r w:rsidRPr="0042535C">
        <w:rPr>
          <w:rFonts w:ascii="Arial" w:eastAsia="Calibri" w:hAnsi="Arial" w:cs="Arial"/>
          <w:b/>
          <w:bCs/>
          <w:sz w:val="26"/>
          <w:szCs w:val="26"/>
        </w:rPr>
        <w:t>es equivocada</w:t>
      </w:r>
      <w:r>
        <w:rPr>
          <w:rFonts w:ascii="Arial" w:eastAsia="Calibri" w:hAnsi="Arial" w:cs="Arial"/>
          <w:bCs/>
          <w:sz w:val="26"/>
          <w:szCs w:val="26"/>
        </w:rPr>
        <w:t xml:space="preserve">, porque la determinación del A quo, se </w:t>
      </w:r>
      <w:r w:rsidRPr="00F00126">
        <w:rPr>
          <w:rFonts w:ascii="Arial" w:eastAsia="Calibri" w:hAnsi="Arial" w:cs="Arial"/>
          <w:bCs/>
          <w:sz w:val="26"/>
          <w:szCs w:val="26"/>
        </w:rPr>
        <w:t xml:space="preserve">basó precisamente en el análisis y valoración que realizó del acta de infracción </w:t>
      </w:r>
      <w:r w:rsidR="00E20FCC">
        <w:rPr>
          <w:rFonts w:ascii="Arial" w:hAnsi="Arial" w:cs="Arial"/>
          <w:b/>
          <w:bCs/>
          <w:sz w:val="26"/>
          <w:szCs w:val="26"/>
        </w:rPr>
        <w:t>***********</w:t>
      </w:r>
      <w:r w:rsidR="00A0405D" w:rsidRPr="00A0405D">
        <w:rPr>
          <w:rFonts w:ascii="Arial" w:hAnsi="Arial" w:cs="Arial"/>
          <w:bCs/>
          <w:sz w:val="26"/>
          <w:szCs w:val="26"/>
          <w:lang w:eastAsia="es-ES"/>
        </w:rPr>
        <w:t xml:space="preserve"> de </w:t>
      </w:r>
      <w:r w:rsidR="001F5750">
        <w:rPr>
          <w:rFonts w:ascii="Arial" w:hAnsi="Arial" w:cs="Arial"/>
          <w:bCs/>
          <w:sz w:val="26"/>
          <w:szCs w:val="26"/>
          <w:lang w:eastAsia="es-ES"/>
        </w:rPr>
        <w:t>17 diecisiete de agosto de 2017 dos mil diecisiete</w:t>
      </w:r>
      <w:r w:rsidR="00022A5E">
        <w:rPr>
          <w:rFonts w:ascii="Arial" w:hAnsi="Arial" w:cs="Arial"/>
          <w:bCs/>
          <w:sz w:val="26"/>
          <w:szCs w:val="26"/>
          <w:lang w:eastAsia="es-ES"/>
        </w:rPr>
        <w:t xml:space="preserve">, </w:t>
      </w:r>
      <w:r w:rsidR="00397CA9">
        <w:rPr>
          <w:rFonts w:ascii="Arial" w:hAnsi="Arial" w:cs="Arial"/>
          <w:bCs/>
          <w:sz w:val="26"/>
          <w:szCs w:val="26"/>
          <w:lang w:eastAsia="es-ES"/>
        </w:rPr>
        <w:t xml:space="preserve">tal </w:t>
      </w:r>
      <w:r w:rsidR="00022A5E">
        <w:rPr>
          <w:rFonts w:ascii="Arial" w:hAnsi="Arial" w:cs="Arial"/>
          <w:bCs/>
          <w:sz w:val="26"/>
          <w:szCs w:val="26"/>
          <w:lang w:eastAsia="es-ES"/>
        </w:rPr>
        <w:t xml:space="preserve">como se advierte de la transcripción realizada en líneas anteriores del considerando </w:t>
      </w:r>
      <w:r w:rsidR="001F5750">
        <w:rPr>
          <w:rFonts w:ascii="Arial" w:hAnsi="Arial" w:cs="Arial"/>
          <w:bCs/>
          <w:sz w:val="26"/>
          <w:szCs w:val="26"/>
          <w:lang w:eastAsia="es-ES"/>
        </w:rPr>
        <w:t>cuarto</w:t>
      </w:r>
      <w:r w:rsidR="00022A5E">
        <w:rPr>
          <w:rFonts w:ascii="Arial" w:hAnsi="Arial" w:cs="Arial"/>
          <w:bCs/>
          <w:sz w:val="26"/>
          <w:szCs w:val="26"/>
          <w:lang w:eastAsia="es-ES"/>
        </w:rPr>
        <w:t xml:space="preserve"> de la sentencia </w:t>
      </w:r>
      <w:r w:rsidR="001F5750">
        <w:rPr>
          <w:rFonts w:ascii="Arial" w:hAnsi="Arial" w:cs="Arial"/>
          <w:bCs/>
          <w:sz w:val="26"/>
          <w:szCs w:val="26"/>
          <w:lang w:eastAsia="es-ES"/>
        </w:rPr>
        <w:t>recurrida</w:t>
      </w:r>
      <w:r w:rsidR="001F5750" w:rsidRPr="00A0405D">
        <w:rPr>
          <w:rFonts w:ascii="Arial" w:hAnsi="Arial" w:cs="Arial"/>
          <w:bCs/>
          <w:sz w:val="26"/>
          <w:szCs w:val="26"/>
          <w:lang w:eastAsia="es-ES"/>
        </w:rPr>
        <w:t>.</w:t>
      </w:r>
      <w:r w:rsidR="001F5750" w:rsidRPr="00A0405D">
        <w:rPr>
          <w:rFonts w:ascii="Arial" w:eastAsia="Calibri" w:hAnsi="Arial" w:cs="Arial"/>
          <w:bCs/>
          <w:sz w:val="26"/>
          <w:szCs w:val="26"/>
        </w:rPr>
        <w:t>-</w:t>
      </w:r>
      <w:r w:rsidRPr="00A0405D">
        <w:rPr>
          <w:rFonts w:ascii="Arial" w:eastAsia="Calibri" w:hAnsi="Arial" w:cs="Arial"/>
          <w:bCs/>
          <w:sz w:val="26"/>
          <w:szCs w:val="26"/>
        </w:rPr>
        <w:t xml:space="preserve"> - - - - - - - - - - </w:t>
      </w:r>
      <w:r w:rsidR="00C172D3">
        <w:rPr>
          <w:rFonts w:ascii="Arial" w:eastAsia="Calibri" w:hAnsi="Arial" w:cs="Arial"/>
          <w:bCs/>
          <w:sz w:val="26"/>
          <w:szCs w:val="26"/>
        </w:rPr>
        <w:t>-</w:t>
      </w:r>
      <w:r w:rsidR="001F5750">
        <w:rPr>
          <w:rFonts w:ascii="Arial" w:eastAsia="Calibri" w:hAnsi="Arial" w:cs="Arial"/>
          <w:bCs/>
          <w:sz w:val="26"/>
          <w:szCs w:val="26"/>
        </w:rPr>
        <w:t xml:space="preserve"> - - - - - - - - - - - - - - - - - </w:t>
      </w:r>
      <w:r w:rsidR="00E20FCC">
        <w:rPr>
          <w:rFonts w:ascii="Arial" w:eastAsia="Calibri" w:hAnsi="Arial" w:cs="Arial"/>
          <w:bCs/>
          <w:sz w:val="26"/>
          <w:szCs w:val="26"/>
        </w:rPr>
        <w:t xml:space="preserve"> </w:t>
      </w:r>
      <w:r w:rsidR="00985800">
        <w:rPr>
          <w:rFonts w:ascii="Arial" w:eastAsia="Calibri" w:hAnsi="Arial" w:cs="Arial"/>
          <w:bCs/>
          <w:sz w:val="26"/>
          <w:szCs w:val="26"/>
        </w:rPr>
        <w:t xml:space="preserve"> </w:t>
      </w:r>
    </w:p>
    <w:p w14:paraId="71A23857" w14:textId="77585478" w:rsidR="00ED3CB6" w:rsidRDefault="005E16C2" w:rsidP="00ED3CB6">
      <w:pPr>
        <w:autoSpaceDE w:val="0"/>
        <w:autoSpaceDN w:val="0"/>
        <w:adjustRightInd w:val="0"/>
        <w:spacing w:line="360" w:lineRule="auto"/>
        <w:ind w:right="49" w:firstLine="567"/>
        <w:jc w:val="both"/>
        <w:rPr>
          <w:rFonts w:ascii="Arial" w:eastAsia="Calibri" w:hAnsi="Arial" w:cs="Arial"/>
          <w:sz w:val="26"/>
          <w:szCs w:val="26"/>
          <w:lang w:val="es-ES" w:eastAsia="en-US"/>
        </w:rPr>
      </w:pPr>
      <w:r>
        <w:rPr>
          <w:rFonts w:ascii="Arial" w:eastAsia="Calibri" w:hAnsi="Arial" w:cs="Arial"/>
          <w:sz w:val="26"/>
          <w:szCs w:val="26"/>
          <w:lang w:val="es-ES" w:eastAsia="en-US"/>
        </w:rPr>
        <w:t>También</w:t>
      </w:r>
      <w:r w:rsidR="00F97BE3">
        <w:rPr>
          <w:rFonts w:ascii="Arial" w:eastAsia="Calibri" w:hAnsi="Arial" w:cs="Arial"/>
          <w:sz w:val="26"/>
          <w:szCs w:val="26"/>
          <w:lang w:val="es-ES" w:eastAsia="en-US"/>
        </w:rPr>
        <w:t>,</w:t>
      </w:r>
      <w:r w:rsidR="007D205B">
        <w:rPr>
          <w:rFonts w:ascii="Arial" w:eastAsia="Calibri" w:hAnsi="Arial" w:cs="Arial"/>
          <w:sz w:val="26"/>
          <w:szCs w:val="26"/>
          <w:lang w:val="es-ES" w:eastAsia="en-US"/>
        </w:rPr>
        <w:t xml:space="preserve"> la autoridad recurrente </w:t>
      </w:r>
      <w:r w:rsidR="00F97BE3">
        <w:rPr>
          <w:rFonts w:ascii="Arial" w:eastAsia="Calibri" w:hAnsi="Arial" w:cs="Arial"/>
          <w:sz w:val="26"/>
          <w:szCs w:val="26"/>
          <w:lang w:val="es-ES" w:eastAsia="en-US"/>
        </w:rPr>
        <w:t xml:space="preserve">argumenta </w:t>
      </w:r>
      <w:r w:rsidR="007D205B">
        <w:rPr>
          <w:rFonts w:ascii="Arial" w:eastAsia="Calibri" w:hAnsi="Arial" w:cs="Arial"/>
          <w:sz w:val="26"/>
          <w:szCs w:val="26"/>
          <w:lang w:val="es-ES" w:eastAsia="en-US"/>
        </w:rPr>
        <w:t xml:space="preserve">que le causa </w:t>
      </w:r>
      <w:r w:rsidR="007325FA">
        <w:rPr>
          <w:rFonts w:ascii="Arial" w:eastAsia="Calibri" w:hAnsi="Arial" w:cs="Arial"/>
          <w:sz w:val="26"/>
          <w:szCs w:val="26"/>
          <w:lang w:val="es-ES" w:eastAsia="en-US"/>
        </w:rPr>
        <w:t xml:space="preserve">agravio que la autoridad jurisdiccional </w:t>
      </w:r>
      <w:r w:rsidR="007F65FB">
        <w:rPr>
          <w:rFonts w:ascii="Arial" w:eastAsia="Calibri" w:hAnsi="Arial" w:cs="Arial"/>
          <w:sz w:val="26"/>
          <w:szCs w:val="26"/>
          <w:lang w:val="es-ES" w:eastAsia="en-US"/>
        </w:rPr>
        <w:t>fund</w:t>
      </w:r>
      <w:r w:rsidR="0081767F">
        <w:rPr>
          <w:rFonts w:ascii="Arial" w:eastAsia="Calibri" w:hAnsi="Arial" w:cs="Arial"/>
          <w:sz w:val="26"/>
          <w:szCs w:val="26"/>
          <w:lang w:val="es-ES" w:eastAsia="en-US"/>
        </w:rPr>
        <w:t>e</w:t>
      </w:r>
      <w:r w:rsidR="007F65FB">
        <w:rPr>
          <w:rFonts w:ascii="Arial" w:eastAsia="Calibri" w:hAnsi="Arial" w:cs="Arial"/>
          <w:sz w:val="26"/>
          <w:szCs w:val="26"/>
          <w:lang w:val="es-ES" w:eastAsia="en-US"/>
        </w:rPr>
        <w:t xml:space="preserve"> su actuar en la última parte del artículo 179 de la Ley de la materia, del que no se desprende que la </w:t>
      </w:r>
      <w:r w:rsidR="007F65FB">
        <w:rPr>
          <w:rFonts w:ascii="Arial" w:eastAsia="Calibri" w:hAnsi="Arial" w:cs="Arial"/>
          <w:sz w:val="26"/>
          <w:szCs w:val="26"/>
          <w:lang w:val="es-ES" w:eastAsia="en-US"/>
        </w:rPr>
        <w:lastRenderedPageBreak/>
        <w:t>sentencia deba tener el sentido en el que la autoridad la emana, por lo que</w:t>
      </w:r>
      <w:r w:rsidR="0081767F">
        <w:rPr>
          <w:rFonts w:ascii="Arial" w:eastAsia="Calibri" w:hAnsi="Arial" w:cs="Arial"/>
          <w:sz w:val="26"/>
          <w:szCs w:val="26"/>
          <w:lang w:val="es-ES" w:eastAsia="en-US"/>
        </w:rPr>
        <w:t xml:space="preserve"> le </w:t>
      </w:r>
      <w:r w:rsidR="007F65FB">
        <w:rPr>
          <w:rFonts w:ascii="Arial" w:eastAsia="Calibri" w:hAnsi="Arial" w:cs="Arial"/>
          <w:sz w:val="26"/>
          <w:szCs w:val="26"/>
          <w:lang w:val="es-ES" w:eastAsia="en-US"/>
        </w:rPr>
        <w:t>causa agravios. Agrega que de tal precepto, se colige que cualquier autoridad está obligada en el ámbito de sus competencia, a regir su actuación por el margen que la ley le permite, sin que en ningún caso pueda extralimitarse, toda vez que de ser así, se vulneran garantías otorgadas a su representad</w:t>
      </w:r>
      <w:r w:rsidR="0081767F">
        <w:rPr>
          <w:rFonts w:ascii="Arial" w:eastAsia="Calibri" w:hAnsi="Arial" w:cs="Arial"/>
          <w:sz w:val="26"/>
          <w:szCs w:val="26"/>
          <w:lang w:val="es-ES" w:eastAsia="en-US"/>
        </w:rPr>
        <w:t>o</w:t>
      </w:r>
      <w:r w:rsidR="007F65FB">
        <w:rPr>
          <w:rFonts w:ascii="Arial" w:eastAsia="Calibri" w:hAnsi="Arial" w:cs="Arial"/>
          <w:sz w:val="26"/>
          <w:szCs w:val="26"/>
          <w:lang w:val="es-ES" w:eastAsia="en-US"/>
        </w:rPr>
        <w:t>, como es lo establecido en el artículo 14 de la Constitución Política d</w:t>
      </w:r>
      <w:r w:rsidR="00022A5E">
        <w:rPr>
          <w:rFonts w:ascii="Arial" w:eastAsia="Calibri" w:hAnsi="Arial" w:cs="Arial"/>
          <w:sz w:val="26"/>
          <w:szCs w:val="26"/>
          <w:lang w:val="es-ES" w:eastAsia="en-US"/>
        </w:rPr>
        <w:t xml:space="preserve">e los Estados Unidos Mexicanos.- - - - - - - - - - - - - - - - - - - - - - - - - - - - - - - - - - - - - - - - - - - </w:t>
      </w:r>
    </w:p>
    <w:p w14:paraId="7FC48CBE" w14:textId="53FBF4CA" w:rsidR="000C288A" w:rsidRPr="00985800" w:rsidRDefault="00055DB5" w:rsidP="00CD608C">
      <w:pPr>
        <w:spacing w:after="120" w:line="360" w:lineRule="auto"/>
        <w:ind w:right="51" w:firstLine="709"/>
        <w:jc w:val="both"/>
        <w:rPr>
          <w:rFonts w:ascii="Arial" w:eastAsia="Calibri" w:hAnsi="Arial" w:cs="Arial"/>
          <w:bCs/>
          <w:color w:val="000000" w:themeColor="text1"/>
          <w:sz w:val="26"/>
          <w:szCs w:val="26"/>
        </w:rPr>
      </w:pPr>
      <w:r w:rsidRPr="00985800">
        <w:rPr>
          <w:rFonts w:ascii="Arial" w:eastAsia="Calibri" w:hAnsi="Arial" w:cs="Arial"/>
          <w:color w:val="000000" w:themeColor="text1"/>
          <w:sz w:val="26"/>
          <w:szCs w:val="26"/>
          <w:lang w:val="es-ES" w:eastAsia="en-US"/>
        </w:rPr>
        <w:t>Est</w:t>
      </w:r>
      <w:r w:rsidR="009F3A16" w:rsidRPr="00985800">
        <w:rPr>
          <w:rFonts w:ascii="Arial" w:eastAsia="Calibri" w:hAnsi="Arial" w:cs="Arial"/>
          <w:color w:val="000000" w:themeColor="text1"/>
          <w:sz w:val="26"/>
          <w:szCs w:val="26"/>
          <w:lang w:val="es-ES" w:eastAsia="en-US"/>
        </w:rPr>
        <w:t xml:space="preserve">e argumento </w:t>
      </w:r>
      <w:r w:rsidR="005C0240" w:rsidRPr="00985800">
        <w:rPr>
          <w:rFonts w:ascii="Arial" w:eastAsia="Calibri" w:hAnsi="Arial" w:cs="Arial"/>
          <w:color w:val="000000" w:themeColor="text1"/>
          <w:sz w:val="26"/>
          <w:szCs w:val="26"/>
          <w:lang w:val="es-ES" w:eastAsia="en-US"/>
        </w:rPr>
        <w:t xml:space="preserve">es </w:t>
      </w:r>
      <w:r w:rsidR="00043FE5" w:rsidRPr="00985800">
        <w:rPr>
          <w:rFonts w:ascii="Arial" w:eastAsia="Calibri" w:hAnsi="Arial" w:cs="Arial"/>
          <w:b/>
          <w:color w:val="000000" w:themeColor="text1"/>
          <w:sz w:val="26"/>
          <w:szCs w:val="26"/>
          <w:lang w:val="es-ES" w:eastAsia="en-US"/>
        </w:rPr>
        <w:t>INFUNDADO</w:t>
      </w:r>
      <w:r w:rsidRPr="00985800">
        <w:rPr>
          <w:rFonts w:ascii="Arial" w:eastAsia="Calibri" w:hAnsi="Arial" w:cs="Arial"/>
          <w:b/>
          <w:color w:val="000000" w:themeColor="text1"/>
          <w:sz w:val="26"/>
          <w:szCs w:val="26"/>
          <w:lang w:val="es-ES" w:eastAsia="en-US"/>
        </w:rPr>
        <w:t>,</w:t>
      </w:r>
      <w:r w:rsidR="007652A4" w:rsidRPr="00985800">
        <w:rPr>
          <w:rFonts w:ascii="Arial" w:eastAsia="Calibri" w:hAnsi="Arial" w:cs="Arial"/>
          <w:color w:val="000000" w:themeColor="text1"/>
          <w:sz w:val="26"/>
          <w:szCs w:val="26"/>
          <w:lang w:val="es-ES" w:eastAsia="en-US"/>
        </w:rPr>
        <w:t xml:space="preserve"> </w:t>
      </w:r>
      <w:r w:rsidR="00750525" w:rsidRPr="00985800">
        <w:rPr>
          <w:rFonts w:ascii="Arial" w:eastAsia="Calibri" w:hAnsi="Arial" w:cs="Arial"/>
          <w:bCs/>
          <w:color w:val="000000" w:themeColor="text1"/>
          <w:sz w:val="26"/>
          <w:szCs w:val="26"/>
        </w:rPr>
        <w:t>porque</w:t>
      </w:r>
      <w:r w:rsidR="00A53E9C" w:rsidRPr="00985800">
        <w:rPr>
          <w:rFonts w:ascii="Arial" w:eastAsia="Calibri" w:hAnsi="Arial" w:cs="Arial"/>
          <w:bCs/>
          <w:color w:val="000000" w:themeColor="text1"/>
          <w:sz w:val="26"/>
          <w:szCs w:val="26"/>
        </w:rPr>
        <w:t>,</w:t>
      </w:r>
      <w:r w:rsidR="00022A5E" w:rsidRPr="00985800">
        <w:rPr>
          <w:rFonts w:ascii="Arial" w:eastAsia="Calibri" w:hAnsi="Arial" w:cs="Arial"/>
          <w:bCs/>
          <w:color w:val="000000" w:themeColor="text1"/>
          <w:sz w:val="26"/>
          <w:szCs w:val="26"/>
        </w:rPr>
        <w:t xml:space="preserve"> </w:t>
      </w:r>
      <w:r w:rsidR="00B42E7D" w:rsidRPr="00985800">
        <w:rPr>
          <w:rFonts w:ascii="Arial" w:eastAsia="Calibri" w:hAnsi="Arial" w:cs="Arial"/>
          <w:bCs/>
          <w:color w:val="000000" w:themeColor="text1"/>
          <w:sz w:val="26"/>
          <w:szCs w:val="26"/>
        </w:rPr>
        <w:t>el</w:t>
      </w:r>
      <w:r w:rsidR="009F3A16" w:rsidRPr="00985800">
        <w:rPr>
          <w:rFonts w:ascii="Arial" w:eastAsia="Calibri" w:hAnsi="Arial" w:cs="Arial"/>
          <w:bCs/>
          <w:color w:val="000000" w:themeColor="text1"/>
          <w:sz w:val="26"/>
          <w:szCs w:val="26"/>
        </w:rPr>
        <w:t xml:space="preserve"> artículo </w:t>
      </w:r>
      <w:r w:rsidR="005B00A8" w:rsidRPr="00985800">
        <w:rPr>
          <w:rFonts w:ascii="Arial" w:eastAsia="Calibri" w:hAnsi="Arial" w:cs="Arial"/>
          <w:bCs/>
          <w:color w:val="000000" w:themeColor="text1"/>
          <w:sz w:val="26"/>
          <w:szCs w:val="26"/>
        </w:rPr>
        <w:t>179</w:t>
      </w:r>
      <w:r w:rsidR="00A53E9C" w:rsidRPr="00985800">
        <w:rPr>
          <w:rFonts w:ascii="Arial" w:eastAsia="Calibri" w:hAnsi="Arial" w:cs="Arial"/>
          <w:bCs/>
          <w:color w:val="000000" w:themeColor="text1"/>
          <w:sz w:val="26"/>
          <w:szCs w:val="26"/>
        </w:rPr>
        <w:t xml:space="preserve"> </w:t>
      </w:r>
      <w:r w:rsidR="005B00A8" w:rsidRPr="00985800">
        <w:rPr>
          <w:rFonts w:ascii="Arial" w:eastAsia="Calibri" w:hAnsi="Arial" w:cs="Arial"/>
          <w:bCs/>
          <w:color w:val="000000" w:themeColor="text1"/>
          <w:sz w:val="26"/>
          <w:szCs w:val="26"/>
        </w:rPr>
        <w:t xml:space="preserve">de la Ley de Justicia Administrativa para el Estado de Oaxaca, </w:t>
      </w:r>
      <w:r w:rsidR="00C60E23" w:rsidRPr="00985800">
        <w:rPr>
          <w:rFonts w:ascii="Arial" w:eastAsia="Calibri" w:hAnsi="Arial" w:cs="Arial"/>
          <w:bCs/>
          <w:color w:val="000000" w:themeColor="text1"/>
          <w:sz w:val="26"/>
          <w:szCs w:val="26"/>
        </w:rPr>
        <w:t xml:space="preserve">prevé que las sentencias definitivas deberán reconocer total o parcialmente la legalidad y validez de la resolución o acto impugnado; </w:t>
      </w:r>
      <w:r w:rsidR="00C60E23" w:rsidRPr="00985800">
        <w:rPr>
          <w:rFonts w:ascii="Arial" w:eastAsia="Calibri" w:hAnsi="Arial" w:cs="Arial"/>
          <w:b/>
          <w:bCs/>
          <w:color w:val="000000" w:themeColor="text1"/>
          <w:sz w:val="26"/>
          <w:szCs w:val="26"/>
        </w:rPr>
        <w:t>declarar total o parcialmente la nulidad de los mismos y de las consecuencias que de éstos se deriven</w:t>
      </w:r>
      <w:r w:rsidR="00C60E23" w:rsidRPr="00985800">
        <w:rPr>
          <w:rFonts w:ascii="Arial" w:eastAsia="Calibri" w:hAnsi="Arial" w:cs="Arial"/>
          <w:bCs/>
          <w:color w:val="000000" w:themeColor="text1"/>
          <w:sz w:val="26"/>
          <w:szCs w:val="26"/>
        </w:rPr>
        <w:t xml:space="preserve">, o decretar la nulidad del acto o resolución modificándolos para determinado efecto, </w:t>
      </w:r>
      <w:r w:rsidR="00A53E9C" w:rsidRPr="00985800">
        <w:rPr>
          <w:rFonts w:ascii="Arial" w:eastAsia="Calibri" w:hAnsi="Arial" w:cs="Arial"/>
          <w:bCs/>
          <w:color w:val="000000" w:themeColor="text1"/>
          <w:sz w:val="26"/>
          <w:szCs w:val="26"/>
        </w:rPr>
        <w:t>debiendo</w:t>
      </w:r>
      <w:r w:rsidR="00C60E23" w:rsidRPr="00985800">
        <w:rPr>
          <w:rFonts w:ascii="Arial" w:eastAsia="Calibri" w:hAnsi="Arial" w:cs="Arial"/>
          <w:bCs/>
          <w:color w:val="000000" w:themeColor="text1"/>
          <w:sz w:val="26"/>
          <w:szCs w:val="26"/>
        </w:rPr>
        <w:t xml:space="preserve"> precisar con claridad la forma y término en que la autoridad debe cumplir, salvo cuando se tra</w:t>
      </w:r>
      <w:r w:rsidR="00A3200B" w:rsidRPr="00985800">
        <w:rPr>
          <w:rFonts w:ascii="Arial" w:eastAsia="Calibri" w:hAnsi="Arial" w:cs="Arial"/>
          <w:bCs/>
          <w:color w:val="000000" w:themeColor="text1"/>
          <w:sz w:val="26"/>
          <w:szCs w:val="26"/>
        </w:rPr>
        <w:t>te de facultades discrecionales</w:t>
      </w:r>
      <w:r w:rsidR="000C288A" w:rsidRPr="00985800">
        <w:rPr>
          <w:rFonts w:ascii="Arial" w:eastAsia="Calibri" w:hAnsi="Arial" w:cs="Arial"/>
          <w:bCs/>
          <w:color w:val="000000" w:themeColor="text1"/>
          <w:sz w:val="26"/>
          <w:szCs w:val="26"/>
        </w:rPr>
        <w:t xml:space="preserve">; </w:t>
      </w:r>
      <w:r w:rsidR="00A53E9C" w:rsidRPr="00985800">
        <w:rPr>
          <w:rFonts w:ascii="Arial" w:eastAsia="Calibri" w:hAnsi="Arial" w:cs="Arial"/>
          <w:bCs/>
          <w:color w:val="000000" w:themeColor="text1"/>
          <w:sz w:val="26"/>
          <w:szCs w:val="26"/>
        </w:rPr>
        <w:t xml:space="preserve">por lo que en el </w:t>
      </w:r>
      <w:r w:rsidR="00115527" w:rsidRPr="00985800">
        <w:rPr>
          <w:rFonts w:ascii="Arial" w:eastAsia="Calibri" w:hAnsi="Arial" w:cs="Arial"/>
          <w:bCs/>
          <w:color w:val="000000" w:themeColor="text1"/>
          <w:sz w:val="26"/>
          <w:szCs w:val="26"/>
        </w:rPr>
        <w:t xml:space="preserve">presente </w:t>
      </w:r>
      <w:r w:rsidR="00C60198" w:rsidRPr="00985800">
        <w:rPr>
          <w:rFonts w:ascii="Arial" w:eastAsia="Calibri" w:hAnsi="Arial" w:cs="Arial"/>
          <w:bCs/>
          <w:color w:val="000000" w:themeColor="text1"/>
          <w:sz w:val="26"/>
          <w:szCs w:val="26"/>
        </w:rPr>
        <w:t>caso</w:t>
      </w:r>
      <w:r w:rsidR="00A53E9C" w:rsidRPr="00985800">
        <w:rPr>
          <w:rFonts w:ascii="Arial" w:eastAsia="Calibri" w:hAnsi="Arial" w:cs="Arial"/>
          <w:bCs/>
          <w:color w:val="000000" w:themeColor="text1"/>
          <w:sz w:val="26"/>
          <w:szCs w:val="26"/>
        </w:rPr>
        <w:t xml:space="preserve"> </w:t>
      </w:r>
      <w:r w:rsidR="000C288A" w:rsidRPr="00985800">
        <w:rPr>
          <w:rFonts w:ascii="Arial" w:eastAsia="Calibri" w:hAnsi="Arial" w:cs="Arial"/>
          <w:bCs/>
          <w:color w:val="000000" w:themeColor="text1"/>
          <w:sz w:val="26"/>
          <w:szCs w:val="26"/>
        </w:rPr>
        <w:t>la Primera Instancia</w:t>
      </w:r>
      <w:r w:rsidR="00817A88" w:rsidRPr="00985800">
        <w:rPr>
          <w:rFonts w:ascii="Arial" w:eastAsia="Calibri" w:hAnsi="Arial" w:cs="Arial"/>
          <w:bCs/>
          <w:color w:val="000000" w:themeColor="text1"/>
          <w:sz w:val="26"/>
          <w:szCs w:val="26"/>
        </w:rPr>
        <w:t xml:space="preserve"> </w:t>
      </w:r>
      <w:r w:rsidR="00A3200B" w:rsidRPr="00985800">
        <w:rPr>
          <w:rFonts w:ascii="Arial" w:eastAsia="Calibri" w:hAnsi="Arial" w:cs="Arial"/>
          <w:bCs/>
          <w:color w:val="000000" w:themeColor="text1"/>
          <w:sz w:val="26"/>
          <w:szCs w:val="26"/>
        </w:rPr>
        <w:t>en la sentencia de 21 de septiembre de 2020 dos mil veinte, declaró la nul</w:t>
      </w:r>
      <w:r w:rsidR="00817A88" w:rsidRPr="00985800">
        <w:rPr>
          <w:rFonts w:ascii="Arial" w:eastAsia="Calibri" w:hAnsi="Arial" w:cs="Arial"/>
          <w:bCs/>
          <w:color w:val="000000" w:themeColor="text1"/>
          <w:sz w:val="26"/>
          <w:szCs w:val="26"/>
        </w:rPr>
        <w:t>idad total del acto impugnado</w:t>
      </w:r>
      <w:r w:rsidR="00C60198" w:rsidRPr="00985800">
        <w:rPr>
          <w:rFonts w:ascii="Arial" w:eastAsia="Calibri" w:hAnsi="Arial" w:cs="Arial"/>
          <w:bCs/>
          <w:color w:val="000000" w:themeColor="text1"/>
          <w:sz w:val="26"/>
          <w:szCs w:val="26"/>
        </w:rPr>
        <w:t xml:space="preserve">, es decir la Nulidad Lisa y Llana del acta de infracción </w:t>
      </w:r>
      <w:r w:rsidR="00E20FCC">
        <w:rPr>
          <w:rFonts w:ascii="Arial" w:hAnsi="Arial" w:cs="Arial"/>
          <w:b/>
          <w:bCs/>
          <w:sz w:val="26"/>
          <w:szCs w:val="26"/>
        </w:rPr>
        <w:t>***********</w:t>
      </w:r>
      <w:r w:rsidR="00CD608C" w:rsidRPr="00985800">
        <w:rPr>
          <w:rFonts w:ascii="Arial" w:eastAsia="Calibri" w:hAnsi="Arial" w:cs="Arial"/>
          <w:bCs/>
          <w:color w:val="000000" w:themeColor="text1"/>
          <w:sz w:val="26"/>
          <w:szCs w:val="26"/>
        </w:rPr>
        <w:t xml:space="preserve">, y </w:t>
      </w:r>
      <w:r w:rsidR="00C51F17">
        <w:rPr>
          <w:rFonts w:ascii="Arial" w:eastAsia="Calibri" w:hAnsi="Arial" w:cs="Arial"/>
          <w:bCs/>
          <w:color w:val="000000" w:themeColor="text1"/>
          <w:sz w:val="26"/>
          <w:szCs w:val="26"/>
        </w:rPr>
        <w:t xml:space="preserve">como consecuencia </w:t>
      </w:r>
      <w:r w:rsidR="00BA1862" w:rsidRPr="00985800">
        <w:rPr>
          <w:rFonts w:ascii="Arial" w:eastAsia="Calibri" w:hAnsi="Arial" w:cs="Arial"/>
          <w:bCs/>
          <w:color w:val="000000" w:themeColor="text1"/>
          <w:sz w:val="26"/>
          <w:szCs w:val="26"/>
        </w:rPr>
        <w:t>ordenó</w:t>
      </w:r>
      <w:r w:rsidR="00CD608C" w:rsidRPr="00985800">
        <w:rPr>
          <w:rFonts w:ascii="Arial" w:eastAsia="Calibri" w:hAnsi="Arial" w:cs="Arial"/>
          <w:bCs/>
          <w:color w:val="000000" w:themeColor="text1"/>
          <w:sz w:val="26"/>
          <w:szCs w:val="26"/>
        </w:rPr>
        <w:t xml:space="preserve"> que la autoridad demandada a través de sí misma o de quien sea legalmente competente, realice la baja de la citada acta de infracción del sistema electrónico y/o documental que para tal efecto lleve esa autoridad, </w:t>
      </w:r>
      <w:r w:rsidR="00A3200B" w:rsidRPr="00985800">
        <w:rPr>
          <w:rFonts w:ascii="Arial" w:eastAsia="Calibri" w:hAnsi="Arial" w:cs="Arial"/>
          <w:bCs/>
          <w:color w:val="000000" w:themeColor="text1"/>
          <w:sz w:val="26"/>
          <w:szCs w:val="26"/>
        </w:rPr>
        <w:t>como se advierte de la siguiente transcripción</w:t>
      </w:r>
      <w:r w:rsidR="000C288A" w:rsidRPr="00985800">
        <w:rPr>
          <w:rFonts w:ascii="Arial" w:eastAsia="Calibri" w:hAnsi="Arial" w:cs="Arial"/>
          <w:bCs/>
          <w:color w:val="000000" w:themeColor="text1"/>
          <w:sz w:val="26"/>
          <w:szCs w:val="26"/>
        </w:rPr>
        <w:t>:</w:t>
      </w:r>
      <w:r w:rsidR="00817A88" w:rsidRPr="00985800">
        <w:rPr>
          <w:rFonts w:ascii="Arial" w:eastAsia="Calibri" w:hAnsi="Arial" w:cs="Arial"/>
          <w:bCs/>
          <w:color w:val="000000" w:themeColor="text1"/>
          <w:sz w:val="26"/>
          <w:szCs w:val="26"/>
        </w:rPr>
        <w:t xml:space="preserve">- - - </w:t>
      </w:r>
      <w:r w:rsidR="00C60198" w:rsidRPr="00985800">
        <w:rPr>
          <w:rFonts w:ascii="Arial" w:eastAsia="Calibri" w:hAnsi="Arial" w:cs="Arial"/>
          <w:bCs/>
          <w:color w:val="000000" w:themeColor="text1"/>
          <w:sz w:val="26"/>
          <w:szCs w:val="26"/>
        </w:rPr>
        <w:t xml:space="preserve">- </w:t>
      </w:r>
      <w:r w:rsidR="00E20FCC">
        <w:rPr>
          <w:rFonts w:ascii="Arial" w:eastAsia="Calibri" w:hAnsi="Arial" w:cs="Arial"/>
          <w:bCs/>
          <w:color w:val="000000" w:themeColor="text1"/>
          <w:sz w:val="26"/>
          <w:szCs w:val="26"/>
        </w:rPr>
        <w:t xml:space="preserve"> </w:t>
      </w:r>
      <w:r w:rsidR="00C60198" w:rsidRPr="00985800">
        <w:rPr>
          <w:rFonts w:ascii="Arial" w:eastAsia="Calibri" w:hAnsi="Arial" w:cs="Arial"/>
          <w:bCs/>
          <w:color w:val="000000" w:themeColor="text1"/>
          <w:sz w:val="26"/>
          <w:szCs w:val="26"/>
        </w:rPr>
        <w:t xml:space="preserve"> </w:t>
      </w:r>
    </w:p>
    <w:p w14:paraId="6F6B4C79" w14:textId="65546BC7" w:rsidR="00817A88" w:rsidRPr="00985800" w:rsidRDefault="000C288A" w:rsidP="00817A88">
      <w:pPr>
        <w:spacing w:line="360" w:lineRule="auto"/>
        <w:ind w:left="851" w:right="900" w:firstLine="283"/>
        <w:jc w:val="both"/>
        <w:rPr>
          <w:rFonts w:ascii="Arial" w:hAnsi="Arial" w:cs="Arial"/>
          <w:bCs/>
          <w:i/>
          <w:iCs/>
          <w:color w:val="000000" w:themeColor="text1"/>
          <w:lang w:eastAsia="es-ES"/>
        </w:rPr>
      </w:pPr>
      <w:r w:rsidRPr="00985800">
        <w:rPr>
          <w:rFonts w:ascii="Arial" w:hAnsi="Arial" w:cs="Arial"/>
          <w:bCs/>
          <w:i/>
          <w:iCs/>
          <w:color w:val="000000" w:themeColor="text1"/>
          <w:lang w:eastAsia="es-ES"/>
        </w:rPr>
        <w:t xml:space="preserve">“…Bajo este contexto, se declara la </w:t>
      </w:r>
      <w:r w:rsidRPr="00985800">
        <w:rPr>
          <w:rFonts w:ascii="Arial" w:hAnsi="Arial" w:cs="Arial"/>
          <w:b/>
          <w:i/>
          <w:iCs/>
          <w:color w:val="000000" w:themeColor="text1"/>
          <w:lang w:eastAsia="es-ES"/>
        </w:rPr>
        <w:t xml:space="preserve">NULIDAD LISA Y LLANA </w:t>
      </w:r>
      <w:r w:rsidRPr="00985800">
        <w:rPr>
          <w:rFonts w:ascii="Arial" w:hAnsi="Arial" w:cs="Arial"/>
          <w:bCs/>
          <w:i/>
          <w:iCs/>
          <w:color w:val="000000" w:themeColor="text1"/>
          <w:lang w:eastAsia="es-ES"/>
        </w:rPr>
        <w:t xml:space="preserve">del acta de infracción con número de folio </w:t>
      </w:r>
      <w:r w:rsidR="00E20FCC">
        <w:rPr>
          <w:rFonts w:ascii="Arial" w:hAnsi="Arial" w:cs="Arial"/>
          <w:b/>
          <w:bCs/>
          <w:sz w:val="26"/>
          <w:szCs w:val="26"/>
        </w:rPr>
        <w:t>***********</w:t>
      </w:r>
      <w:r w:rsidRPr="00985800">
        <w:rPr>
          <w:rFonts w:ascii="Arial" w:hAnsi="Arial" w:cs="Arial"/>
          <w:bCs/>
          <w:i/>
          <w:iCs/>
          <w:color w:val="000000" w:themeColor="text1"/>
          <w:lang w:eastAsia="es-ES"/>
        </w:rPr>
        <w:t xml:space="preserve"> de fecha diecisiete de agosto de dos mil diecisiete, emitida por JOAQUINA PACHECO RAMOS, policía vial con número estadístico 163, adsc</w:t>
      </w:r>
      <w:r w:rsidRPr="004407F0">
        <w:rPr>
          <w:rFonts w:ascii="Arial" w:hAnsi="Arial" w:cs="Arial"/>
          <w:bCs/>
          <w:i/>
          <w:iCs/>
          <w:color w:val="000000" w:themeColor="text1"/>
          <w:lang w:eastAsia="es-ES"/>
        </w:rPr>
        <w:t>rit</w:t>
      </w:r>
      <w:r w:rsidR="00985800" w:rsidRPr="004407F0">
        <w:rPr>
          <w:rFonts w:ascii="Arial" w:hAnsi="Arial" w:cs="Arial"/>
          <w:bCs/>
          <w:i/>
          <w:iCs/>
          <w:color w:val="000000" w:themeColor="text1"/>
          <w:lang w:eastAsia="es-ES"/>
        </w:rPr>
        <w:t>a</w:t>
      </w:r>
      <w:r w:rsidRPr="00985800">
        <w:rPr>
          <w:rFonts w:ascii="Arial" w:hAnsi="Arial" w:cs="Arial"/>
          <w:bCs/>
          <w:i/>
          <w:iCs/>
          <w:color w:val="000000" w:themeColor="text1"/>
          <w:lang w:eastAsia="es-ES"/>
        </w:rPr>
        <w:t xml:space="preserve"> a la Comisaría de Vialidad, ahora Subdirección de Tránsito y Movilidad de la Dirección de Seguridad Pública, Vialidad y Protección Ciudadana del Municipio de Oaxaca de Juárez, Oaxaca, en consecuencia, se ordena a esa autoridad demandada para que a través de sí misma o de quien sea legalmente competente, realice la baja de la citada acta de infracción del sistema electrónico y/o documental que para tal efecto lleve esa autoridad. …“. - - - - - - -</w:t>
      </w:r>
      <w:r w:rsidR="00817A88" w:rsidRPr="00985800">
        <w:rPr>
          <w:rFonts w:ascii="Arial" w:hAnsi="Arial" w:cs="Arial"/>
          <w:bCs/>
          <w:i/>
          <w:iCs/>
          <w:color w:val="000000" w:themeColor="text1"/>
          <w:lang w:eastAsia="es-ES"/>
        </w:rPr>
        <w:t xml:space="preserve"> - </w:t>
      </w:r>
    </w:p>
    <w:p w14:paraId="195E9AAA" w14:textId="2AD7C0E9" w:rsidR="00ED3CB6" w:rsidRPr="00985800" w:rsidRDefault="00115527" w:rsidP="005B00A8">
      <w:pPr>
        <w:spacing w:after="120" w:line="360" w:lineRule="auto"/>
        <w:ind w:right="51" w:firstLine="709"/>
        <w:jc w:val="both"/>
        <w:rPr>
          <w:rFonts w:ascii="Arial" w:eastAsia="Calibri" w:hAnsi="Arial" w:cs="Arial"/>
          <w:color w:val="000000" w:themeColor="text1"/>
          <w:sz w:val="26"/>
          <w:szCs w:val="26"/>
        </w:rPr>
      </w:pPr>
      <w:r w:rsidRPr="00985800">
        <w:rPr>
          <w:rFonts w:ascii="Arial" w:eastAsia="Calibri" w:hAnsi="Arial" w:cs="Arial"/>
          <w:bCs/>
          <w:color w:val="000000" w:themeColor="text1"/>
          <w:sz w:val="26"/>
          <w:szCs w:val="26"/>
        </w:rPr>
        <w:t xml:space="preserve">De ahí, que la forma de resolver </w:t>
      </w:r>
      <w:r w:rsidR="005552BA" w:rsidRPr="00985800">
        <w:rPr>
          <w:rFonts w:ascii="Arial" w:eastAsia="Calibri" w:hAnsi="Arial" w:cs="Arial"/>
          <w:bCs/>
          <w:color w:val="000000" w:themeColor="text1"/>
          <w:sz w:val="26"/>
          <w:szCs w:val="26"/>
        </w:rPr>
        <w:t>de la Sala primigenia</w:t>
      </w:r>
      <w:r w:rsidRPr="00985800">
        <w:rPr>
          <w:rFonts w:ascii="Arial" w:eastAsia="Calibri" w:hAnsi="Arial" w:cs="Arial"/>
          <w:bCs/>
          <w:color w:val="000000" w:themeColor="text1"/>
          <w:sz w:val="26"/>
          <w:szCs w:val="26"/>
        </w:rPr>
        <w:t xml:space="preserve"> </w:t>
      </w:r>
      <w:r w:rsidR="005552BA" w:rsidRPr="00985800">
        <w:rPr>
          <w:rFonts w:ascii="Arial" w:eastAsia="Calibri" w:hAnsi="Arial" w:cs="Arial"/>
          <w:bCs/>
          <w:color w:val="000000" w:themeColor="text1"/>
          <w:sz w:val="26"/>
          <w:szCs w:val="26"/>
        </w:rPr>
        <w:t xml:space="preserve">se encuentre apegada a lo establecido en el artículo 179 </w:t>
      </w:r>
      <w:r w:rsidR="00692FC0" w:rsidRPr="00985800">
        <w:rPr>
          <w:rFonts w:ascii="Arial" w:eastAsia="Calibri" w:hAnsi="Arial" w:cs="Arial"/>
          <w:bCs/>
          <w:color w:val="000000" w:themeColor="text1"/>
          <w:sz w:val="26"/>
          <w:szCs w:val="26"/>
        </w:rPr>
        <w:t xml:space="preserve">de </w:t>
      </w:r>
      <w:r w:rsidR="005552BA" w:rsidRPr="00985800">
        <w:rPr>
          <w:rFonts w:ascii="Arial" w:eastAsia="Calibri" w:hAnsi="Arial" w:cs="Arial"/>
          <w:bCs/>
          <w:color w:val="000000" w:themeColor="text1"/>
          <w:sz w:val="26"/>
          <w:szCs w:val="26"/>
        </w:rPr>
        <w:t>la Ley de Justicia Administrativa para el Estado de Oaxaca</w:t>
      </w:r>
      <w:r w:rsidRPr="00985800">
        <w:rPr>
          <w:rFonts w:ascii="Arial" w:eastAsia="Calibri" w:hAnsi="Arial" w:cs="Arial"/>
          <w:color w:val="000000" w:themeColor="text1"/>
          <w:sz w:val="26"/>
          <w:szCs w:val="26"/>
          <w:lang w:val="es-ES" w:eastAsia="en-US"/>
        </w:rPr>
        <w:t xml:space="preserve">.- - - - </w:t>
      </w:r>
      <w:r w:rsidR="005552BA" w:rsidRPr="00985800">
        <w:rPr>
          <w:rFonts w:ascii="Arial" w:eastAsia="Calibri" w:hAnsi="Arial" w:cs="Arial"/>
          <w:color w:val="000000" w:themeColor="text1"/>
          <w:sz w:val="26"/>
          <w:szCs w:val="26"/>
          <w:lang w:val="es-ES" w:eastAsia="en-US"/>
        </w:rPr>
        <w:t>- - - - - - - - - - - -</w:t>
      </w:r>
      <w:r w:rsidRPr="00985800">
        <w:rPr>
          <w:rFonts w:ascii="Arial" w:eastAsia="Calibri" w:hAnsi="Arial" w:cs="Arial"/>
          <w:color w:val="000000" w:themeColor="text1"/>
          <w:sz w:val="26"/>
          <w:szCs w:val="26"/>
          <w:lang w:val="es-ES" w:eastAsia="en-US"/>
        </w:rPr>
        <w:t xml:space="preserve"> </w:t>
      </w:r>
    </w:p>
    <w:p w14:paraId="638918E9" w14:textId="0FAAE66E" w:rsidR="00EA6238" w:rsidRDefault="00EA6238" w:rsidP="00EA6238">
      <w:pPr>
        <w:spacing w:line="360" w:lineRule="auto"/>
        <w:ind w:firstLine="851"/>
        <w:jc w:val="both"/>
        <w:rPr>
          <w:rFonts w:ascii="Arial" w:eastAsia="Calibri" w:hAnsi="Arial" w:cs="Arial"/>
          <w:bCs/>
          <w:sz w:val="26"/>
          <w:szCs w:val="26"/>
        </w:rPr>
      </w:pPr>
      <w:r>
        <w:rPr>
          <w:rFonts w:ascii="Arial" w:eastAsia="Calibri" w:hAnsi="Arial" w:cs="Arial"/>
          <w:bCs/>
          <w:sz w:val="26"/>
          <w:szCs w:val="26"/>
        </w:rPr>
        <w:lastRenderedPageBreak/>
        <w:t xml:space="preserve">Ahora, en relación a que la ausencia de motivación debe tener como consecuencia la nulidad para el efecto y no lisa y llana, tal consideración es </w:t>
      </w:r>
      <w:r>
        <w:rPr>
          <w:rFonts w:ascii="Arial" w:eastAsia="Calibri" w:hAnsi="Arial" w:cs="Arial"/>
          <w:b/>
          <w:sz w:val="26"/>
          <w:szCs w:val="26"/>
        </w:rPr>
        <w:t>INOPERANTE</w:t>
      </w:r>
      <w:r>
        <w:rPr>
          <w:rFonts w:ascii="Arial" w:eastAsia="Calibri" w:hAnsi="Arial" w:cs="Arial"/>
          <w:bCs/>
          <w:sz w:val="26"/>
          <w:szCs w:val="26"/>
        </w:rPr>
        <w:t xml:space="preserve">, toda vez que resulta una mera afirmación sin fundamento jurídico, puesto que el recurrente no expresa los motivos por virtud de los cuales justifique que la falta de motivación deba tener como consecuencia una nulidad para el efecto de que pueda repetir su actuación. Máxime que esta </w:t>
      </w:r>
      <w:r w:rsidR="00947B10">
        <w:rPr>
          <w:rFonts w:ascii="Arial" w:eastAsia="Calibri" w:hAnsi="Arial" w:cs="Arial"/>
          <w:bCs/>
          <w:sz w:val="26"/>
          <w:szCs w:val="26"/>
        </w:rPr>
        <w:t>Sala Superior</w:t>
      </w:r>
      <w:r>
        <w:rPr>
          <w:rFonts w:ascii="Arial" w:eastAsia="Calibri" w:hAnsi="Arial" w:cs="Arial"/>
          <w:bCs/>
          <w:sz w:val="26"/>
          <w:szCs w:val="26"/>
        </w:rPr>
        <w:t xml:space="preserve"> considera que, para el caso concreto, no resulta aplicable la nulidad para el efecto, </w:t>
      </w:r>
      <w:r w:rsidR="00B41C1E" w:rsidRPr="00B41C1E">
        <w:rPr>
          <w:rFonts w:ascii="Arial" w:eastAsia="Calibri" w:hAnsi="Arial" w:cs="Arial"/>
          <w:bCs/>
          <w:sz w:val="26"/>
          <w:szCs w:val="26"/>
        </w:rPr>
        <w:t xml:space="preserve">puesto que ello constituiría una segunda oportunidad para que la autoridad administrativa funde y motive de forma adecuada </w:t>
      </w:r>
      <w:r w:rsidR="00947B10">
        <w:rPr>
          <w:rFonts w:ascii="Arial" w:eastAsia="Calibri" w:hAnsi="Arial" w:cs="Arial"/>
          <w:bCs/>
          <w:sz w:val="26"/>
          <w:szCs w:val="26"/>
        </w:rPr>
        <w:t>el acta de infracción</w:t>
      </w:r>
      <w:r w:rsidR="00B41C1E" w:rsidRPr="00B41C1E">
        <w:rPr>
          <w:rFonts w:ascii="Arial" w:eastAsia="Calibri" w:hAnsi="Arial" w:cs="Arial"/>
          <w:bCs/>
          <w:sz w:val="26"/>
          <w:szCs w:val="26"/>
        </w:rPr>
        <w:t xml:space="preserve"> con </w:t>
      </w:r>
      <w:r w:rsidRPr="00223A50">
        <w:rPr>
          <w:rFonts w:ascii="Arial" w:eastAsia="Calibri" w:hAnsi="Arial" w:cs="Arial"/>
          <w:bCs/>
          <w:sz w:val="26"/>
          <w:szCs w:val="26"/>
        </w:rPr>
        <w:t xml:space="preserve">número de folio </w:t>
      </w:r>
      <w:r w:rsidR="00E20FCC">
        <w:rPr>
          <w:rFonts w:ascii="Arial" w:hAnsi="Arial" w:cs="Arial"/>
          <w:b/>
          <w:bCs/>
          <w:sz w:val="26"/>
          <w:szCs w:val="26"/>
        </w:rPr>
        <w:t>***********</w:t>
      </w:r>
      <w:bookmarkStart w:id="7" w:name="_GoBack"/>
      <w:bookmarkEnd w:id="7"/>
      <w:r w:rsidR="00ED3CB6">
        <w:rPr>
          <w:rFonts w:ascii="Arial" w:eastAsia="Calibri" w:hAnsi="Arial" w:cs="Arial"/>
          <w:bCs/>
          <w:sz w:val="26"/>
          <w:szCs w:val="26"/>
        </w:rPr>
        <w:t xml:space="preserve"> de 17 diecisiete de agosto de 2017 dos mil diecisiete</w:t>
      </w:r>
      <w:r>
        <w:rPr>
          <w:rFonts w:ascii="Arial" w:eastAsia="Calibri" w:hAnsi="Arial" w:cs="Arial"/>
          <w:bCs/>
          <w:sz w:val="26"/>
          <w:szCs w:val="26"/>
        </w:rPr>
        <w:t xml:space="preserve">, así como que sus argumentos no desvirtúan las consideraciones de la Primera Instancia. - - - - - - - - - - - - - - - - - - - - - - </w:t>
      </w:r>
    </w:p>
    <w:p w14:paraId="1D8D8A0C" w14:textId="5F29BFAB" w:rsidR="00EA6238" w:rsidRPr="002B506D" w:rsidRDefault="00EA6238" w:rsidP="00BC4E13">
      <w:pPr>
        <w:spacing w:line="360" w:lineRule="auto"/>
        <w:ind w:firstLine="709"/>
        <w:jc w:val="both"/>
        <w:rPr>
          <w:rFonts w:ascii="Arial" w:eastAsia="Times New Roman" w:hAnsi="Arial"/>
          <w:color w:val="000000" w:themeColor="text1"/>
          <w:sz w:val="26"/>
          <w:szCs w:val="26"/>
        </w:rPr>
      </w:pPr>
      <w:r w:rsidRPr="002B506D">
        <w:rPr>
          <w:rFonts w:ascii="Arial" w:hAnsi="Arial" w:cs="Arial"/>
          <w:bCs/>
          <w:color w:val="000000" w:themeColor="text1"/>
          <w:sz w:val="26"/>
          <w:szCs w:val="26"/>
        </w:rPr>
        <w:t xml:space="preserve">Sirve de apoyo la jurisprudencia </w:t>
      </w:r>
      <w:r w:rsidRPr="002B506D">
        <w:rPr>
          <w:rFonts w:ascii="Arial" w:eastAsia="Times New Roman" w:hAnsi="Arial"/>
          <w:color w:val="000000" w:themeColor="text1"/>
          <w:sz w:val="26"/>
          <w:szCs w:val="26"/>
        </w:rPr>
        <w:t>IV.3o. J/12</w:t>
      </w:r>
      <w:r w:rsidR="00BC4E13">
        <w:rPr>
          <w:rFonts w:ascii="Arial" w:eastAsia="Times New Roman" w:hAnsi="Arial"/>
          <w:color w:val="000000" w:themeColor="text1"/>
          <w:sz w:val="26"/>
          <w:szCs w:val="26"/>
        </w:rPr>
        <w:t xml:space="preserve"> con número de </w:t>
      </w:r>
      <w:r w:rsidR="00BC4E13" w:rsidRPr="002B4157">
        <w:rPr>
          <w:rFonts w:ascii="Arial" w:eastAsia="Times New Roman" w:hAnsi="Arial"/>
          <w:color w:val="000000" w:themeColor="text1"/>
          <w:sz w:val="26"/>
          <w:szCs w:val="26"/>
        </w:rPr>
        <w:t>registro 21841</w:t>
      </w:r>
      <w:r w:rsidR="00BC4E13">
        <w:rPr>
          <w:rFonts w:ascii="Arial" w:eastAsia="Times New Roman" w:hAnsi="Arial"/>
          <w:color w:val="000000" w:themeColor="text1"/>
          <w:sz w:val="26"/>
          <w:szCs w:val="26"/>
        </w:rPr>
        <w:t xml:space="preserve">, </w:t>
      </w:r>
      <w:r w:rsidRPr="002B506D">
        <w:rPr>
          <w:rFonts w:ascii="Arial" w:eastAsia="Times New Roman" w:hAnsi="Arial"/>
          <w:color w:val="000000" w:themeColor="text1"/>
          <w:sz w:val="26"/>
          <w:szCs w:val="26"/>
        </w:rPr>
        <w:t>dictada por el Tercer Tribunal Colegiado del Cuarto Circuito, publicada en la Gaceta del Sema</w:t>
      </w:r>
      <w:r>
        <w:rPr>
          <w:rFonts w:ascii="Arial" w:eastAsia="Times New Roman" w:hAnsi="Arial"/>
          <w:color w:val="000000" w:themeColor="text1"/>
          <w:sz w:val="26"/>
          <w:szCs w:val="26"/>
        </w:rPr>
        <w:t xml:space="preserve">nario Judicial de la Federación, </w:t>
      </w:r>
      <w:r w:rsidRPr="002B506D">
        <w:rPr>
          <w:rFonts w:ascii="Arial" w:eastAsia="Times New Roman" w:hAnsi="Arial"/>
          <w:color w:val="000000" w:themeColor="text1"/>
          <w:sz w:val="26"/>
          <w:szCs w:val="26"/>
        </w:rPr>
        <w:t xml:space="preserve">en la </w:t>
      </w:r>
      <w:r>
        <w:rPr>
          <w:rFonts w:ascii="Arial" w:eastAsia="Times New Roman" w:hAnsi="Arial"/>
          <w:color w:val="000000" w:themeColor="text1"/>
          <w:sz w:val="26"/>
          <w:szCs w:val="26"/>
        </w:rPr>
        <w:t>O</w:t>
      </w:r>
      <w:r w:rsidRPr="002B506D">
        <w:rPr>
          <w:rFonts w:ascii="Arial" w:eastAsia="Times New Roman" w:hAnsi="Arial"/>
          <w:color w:val="000000" w:themeColor="text1"/>
          <w:sz w:val="26"/>
          <w:szCs w:val="26"/>
        </w:rPr>
        <w:t xml:space="preserve">ctava </w:t>
      </w:r>
      <w:r>
        <w:rPr>
          <w:rFonts w:ascii="Arial" w:eastAsia="Times New Roman" w:hAnsi="Arial"/>
          <w:color w:val="000000" w:themeColor="text1"/>
          <w:sz w:val="26"/>
          <w:szCs w:val="26"/>
        </w:rPr>
        <w:t>É</w:t>
      </w:r>
      <w:r w:rsidRPr="002B506D">
        <w:rPr>
          <w:rFonts w:ascii="Arial" w:eastAsia="Times New Roman" w:hAnsi="Arial"/>
          <w:color w:val="000000" w:themeColor="text1"/>
          <w:sz w:val="26"/>
          <w:szCs w:val="26"/>
        </w:rPr>
        <w:t>poca, Septiembre de 1992, consultable a página 57, cuyo rubro y texto son el siguiente:</w:t>
      </w:r>
      <w:r>
        <w:rPr>
          <w:rFonts w:ascii="Arial" w:eastAsia="Times New Roman" w:hAnsi="Arial"/>
          <w:color w:val="000000" w:themeColor="text1"/>
          <w:sz w:val="26"/>
          <w:szCs w:val="26"/>
        </w:rPr>
        <w:t xml:space="preserve">- - </w:t>
      </w:r>
      <w:r w:rsidR="00BC4E13">
        <w:rPr>
          <w:rFonts w:ascii="Arial" w:eastAsia="Times New Roman" w:hAnsi="Arial"/>
          <w:color w:val="000000" w:themeColor="text1"/>
          <w:sz w:val="26"/>
          <w:szCs w:val="26"/>
        </w:rPr>
        <w:t>- - - - - - - - - - - - - - - - -</w:t>
      </w:r>
    </w:p>
    <w:p w14:paraId="59F5BB4F" w14:textId="77777777" w:rsidR="00EA6238" w:rsidRPr="00302462" w:rsidRDefault="00EA6238" w:rsidP="002321B9">
      <w:pPr>
        <w:ind w:left="851" w:right="900"/>
        <w:jc w:val="both"/>
        <w:rPr>
          <w:rFonts w:ascii="Arial" w:hAnsi="Arial" w:cs="Arial"/>
          <w:bCs/>
          <w:i/>
          <w:color w:val="000000" w:themeColor="text1"/>
        </w:rPr>
      </w:pPr>
      <w:r w:rsidRPr="00302462">
        <w:rPr>
          <w:rFonts w:ascii="Arial" w:eastAsia="Times New Roman" w:hAnsi="Arial"/>
          <w:b/>
          <w:i/>
          <w:color w:val="000000" w:themeColor="text1"/>
        </w:rPr>
        <w:t xml:space="preserve">AGRAVIOS. DEBEN DE IMPUGNAR LA ILEGALIDAD DEL FALLO RECURRIDO. </w:t>
      </w:r>
      <w:r w:rsidRPr="00302462">
        <w:rPr>
          <w:rFonts w:ascii="Arial" w:eastAsia="Times New Roman" w:hAnsi="Arial"/>
          <w:i/>
          <w:color w:val="000000" w:themeColor="text1"/>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Pr>
          <w:rFonts w:ascii="Arial" w:eastAsia="Times New Roman" w:hAnsi="Arial"/>
          <w:i/>
          <w:color w:val="000000" w:themeColor="text1"/>
        </w:rPr>
        <w:t xml:space="preserve"> - -  - - - - - - - - - - - - - - - - - - - - - - - - - - - - - - - - - - - - - - - </w:t>
      </w:r>
    </w:p>
    <w:p w14:paraId="59845BF2" w14:textId="77777777" w:rsidR="00A106DC" w:rsidRPr="00A106DC" w:rsidRDefault="00A106DC" w:rsidP="00A106DC">
      <w:pPr>
        <w:spacing w:after="0" w:line="240" w:lineRule="auto"/>
        <w:ind w:left="851" w:right="900"/>
        <w:jc w:val="both"/>
        <w:rPr>
          <w:rFonts w:ascii="Arial" w:hAnsi="Arial" w:cs="Arial"/>
          <w:i/>
          <w:iCs/>
        </w:rPr>
      </w:pPr>
    </w:p>
    <w:p w14:paraId="3A2AF525" w14:textId="77777777" w:rsidR="002C2C42" w:rsidRDefault="00344445" w:rsidP="007855B5">
      <w:pPr>
        <w:autoSpaceDE w:val="0"/>
        <w:autoSpaceDN w:val="0"/>
        <w:adjustRightInd w:val="0"/>
        <w:spacing w:after="120" w:line="360" w:lineRule="auto"/>
        <w:ind w:right="49" w:firstLine="567"/>
        <w:jc w:val="both"/>
        <w:rPr>
          <w:rFonts w:ascii="Arial" w:eastAsia="Calibri" w:hAnsi="Arial" w:cs="Arial"/>
          <w:sz w:val="26"/>
          <w:szCs w:val="26"/>
          <w:lang w:val="es-ES" w:eastAsia="en-US"/>
        </w:rPr>
      </w:pPr>
      <w:r w:rsidRPr="00344445">
        <w:rPr>
          <w:rFonts w:ascii="Arial" w:eastAsia="Calibri" w:hAnsi="Arial" w:cs="Arial"/>
          <w:sz w:val="26"/>
          <w:szCs w:val="26"/>
          <w:lang w:val="es-ES" w:eastAsia="en-US"/>
        </w:rPr>
        <w:t xml:space="preserve">Por las consideraciones antes expuestas, </w:t>
      </w:r>
      <w:r w:rsidR="00EA6238">
        <w:rPr>
          <w:rFonts w:ascii="Arial" w:eastAsia="Calibri" w:hAnsi="Arial" w:cs="Arial"/>
          <w:sz w:val="26"/>
          <w:szCs w:val="26"/>
          <w:lang w:val="es-ES" w:eastAsia="en-US"/>
        </w:rPr>
        <w:t>se</w:t>
      </w:r>
      <w:r w:rsidR="005371B1" w:rsidRPr="0015274D">
        <w:rPr>
          <w:rFonts w:ascii="Arial" w:eastAsia="Calibri" w:hAnsi="Arial" w:cs="Arial"/>
          <w:sz w:val="26"/>
          <w:szCs w:val="26"/>
          <w:lang w:val="es-ES" w:eastAsia="en-US"/>
        </w:rPr>
        <w:t xml:space="preserve"> </w:t>
      </w:r>
      <w:r w:rsidRPr="0015274D">
        <w:rPr>
          <w:rFonts w:ascii="Arial" w:eastAsia="Calibri" w:hAnsi="Arial" w:cs="Arial"/>
          <w:b/>
          <w:sz w:val="26"/>
          <w:szCs w:val="26"/>
          <w:lang w:val="es-ES" w:eastAsia="en-US"/>
        </w:rPr>
        <w:t>CONFIRMA</w:t>
      </w:r>
      <w:r w:rsidRPr="00344445">
        <w:rPr>
          <w:rFonts w:ascii="Arial" w:eastAsia="Calibri" w:hAnsi="Arial" w:cs="Arial"/>
          <w:sz w:val="26"/>
          <w:szCs w:val="26"/>
          <w:lang w:val="es-ES" w:eastAsia="en-US"/>
        </w:rPr>
        <w:t xml:space="preserve"> la sentencia </w:t>
      </w:r>
      <w:r w:rsidR="0015274D">
        <w:rPr>
          <w:rFonts w:ascii="Arial" w:eastAsia="Calibri" w:hAnsi="Arial" w:cs="Arial"/>
          <w:sz w:val="26"/>
          <w:szCs w:val="26"/>
          <w:lang w:val="es-ES" w:eastAsia="en-US"/>
        </w:rPr>
        <w:t>recurrida</w:t>
      </w:r>
      <w:r w:rsidRPr="00344445">
        <w:rPr>
          <w:rFonts w:ascii="Arial" w:eastAsia="Calibri" w:hAnsi="Arial" w:cs="Arial"/>
          <w:sz w:val="26"/>
          <w:szCs w:val="26"/>
          <w:lang w:val="es-ES" w:eastAsia="en-US"/>
        </w:rPr>
        <w:t xml:space="preserve">; </w:t>
      </w:r>
      <w:r w:rsidR="00AA7B8E">
        <w:rPr>
          <w:rFonts w:ascii="Arial" w:eastAsia="Calibri" w:hAnsi="Arial" w:cs="Arial"/>
          <w:sz w:val="26"/>
          <w:szCs w:val="26"/>
          <w:lang w:val="es-ES" w:eastAsia="en-US"/>
        </w:rPr>
        <w:t>en consecuencia</w:t>
      </w:r>
      <w:r w:rsidRPr="00344445">
        <w:rPr>
          <w:rFonts w:ascii="Arial" w:eastAsia="Calibri" w:hAnsi="Arial" w:cs="Arial"/>
          <w:sz w:val="26"/>
          <w:szCs w:val="26"/>
          <w:lang w:val="es-ES" w:eastAsia="en-US"/>
        </w:rPr>
        <w:t xml:space="preserve">, </w:t>
      </w:r>
      <w:r w:rsidRPr="00344445">
        <w:rPr>
          <w:rFonts w:ascii="Arial" w:eastAsia="Calibri" w:hAnsi="Arial" w:cs="Arial"/>
          <w:bCs/>
          <w:sz w:val="26"/>
          <w:szCs w:val="26"/>
          <w:lang w:val="es-ES" w:eastAsia="en-US"/>
        </w:rPr>
        <w:t>c</w:t>
      </w:r>
      <w:r w:rsidRPr="00344445">
        <w:rPr>
          <w:rFonts w:ascii="Arial" w:eastAsia="Calibri" w:hAnsi="Arial" w:cs="Arial"/>
          <w:sz w:val="26"/>
          <w:szCs w:val="26"/>
          <w:lang w:val="es-ES" w:eastAsia="en-US"/>
        </w:rPr>
        <w:t>on fundamento en los artículos 237 y 238 de la Ley de Procedimiento y Justicia Administrativa para el Estado de Oaxaca, se:</w:t>
      </w:r>
      <w:r w:rsidR="00AA7B8E">
        <w:rPr>
          <w:rFonts w:ascii="Arial" w:eastAsia="Calibri" w:hAnsi="Arial" w:cs="Arial"/>
          <w:sz w:val="26"/>
          <w:szCs w:val="26"/>
          <w:lang w:val="es-ES" w:eastAsia="en-US"/>
        </w:rPr>
        <w:t xml:space="preserve"> - - - - - - - - - - - - -  - - - - - - - - - - - - - - - -</w:t>
      </w:r>
      <w:r w:rsidR="00EA6238">
        <w:rPr>
          <w:rFonts w:ascii="Arial" w:eastAsia="Calibri" w:hAnsi="Arial" w:cs="Arial"/>
          <w:sz w:val="26"/>
          <w:szCs w:val="26"/>
          <w:lang w:val="es-ES" w:eastAsia="en-US"/>
        </w:rPr>
        <w:t xml:space="preserve"> - - - - - </w:t>
      </w:r>
      <w:r w:rsidR="00AA7B8E">
        <w:rPr>
          <w:rFonts w:ascii="Arial" w:eastAsia="Calibri" w:hAnsi="Arial" w:cs="Arial"/>
          <w:sz w:val="26"/>
          <w:szCs w:val="26"/>
          <w:lang w:val="es-ES" w:eastAsia="en-US"/>
        </w:rPr>
        <w:t xml:space="preserve"> </w:t>
      </w:r>
      <w:r w:rsidR="0015274D">
        <w:rPr>
          <w:rFonts w:ascii="Arial" w:eastAsia="Calibri" w:hAnsi="Arial" w:cs="Arial"/>
          <w:sz w:val="26"/>
          <w:szCs w:val="26"/>
          <w:lang w:val="es-ES" w:eastAsia="en-US"/>
        </w:rPr>
        <w:t xml:space="preserve"> </w:t>
      </w:r>
    </w:p>
    <w:p w14:paraId="3D311695" w14:textId="77777777" w:rsidR="002C2C42" w:rsidRDefault="002C2C42" w:rsidP="007855B5">
      <w:pPr>
        <w:autoSpaceDE w:val="0"/>
        <w:autoSpaceDN w:val="0"/>
        <w:adjustRightInd w:val="0"/>
        <w:spacing w:after="120" w:line="360" w:lineRule="auto"/>
        <w:ind w:right="49" w:firstLine="567"/>
        <w:jc w:val="both"/>
        <w:rPr>
          <w:rFonts w:ascii="Arial" w:eastAsia="Calibri" w:hAnsi="Arial" w:cs="Arial"/>
          <w:sz w:val="26"/>
          <w:szCs w:val="26"/>
          <w:lang w:val="es-ES" w:eastAsia="en-US"/>
        </w:rPr>
      </w:pPr>
    </w:p>
    <w:p w14:paraId="5E1E8AAF" w14:textId="634A10EF" w:rsidR="00344445" w:rsidRDefault="00344445" w:rsidP="002C2C42">
      <w:pPr>
        <w:autoSpaceDE w:val="0"/>
        <w:autoSpaceDN w:val="0"/>
        <w:adjustRightInd w:val="0"/>
        <w:spacing w:after="120" w:line="360" w:lineRule="auto"/>
        <w:ind w:right="49" w:firstLine="567"/>
        <w:jc w:val="center"/>
        <w:rPr>
          <w:rFonts w:ascii="Arial" w:eastAsia="Times New Roman" w:hAnsi="Arial" w:cs="Arial"/>
          <w:b/>
          <w:sz w:val="26"/>
          <w:szCs w:val="26"/>
          <w:lang w:val="es-ES"/>
        </w:rPr>
      </w:pPr>
      <w:r w:rsidRPr="002C2C42">
        <w:rPr>
          <w:rFonts w:ascii="Arial" w:eastAsia="Times New Roman" w:hAnsi="Arial" w:cs="Arial"/>
          <w:b/>
          <w:sz w:val="26"/>
          <w:szCs w:val="26"/>
          <w:lang w:val="es-ES"/>
        </w:rPr>
        <w:t>R E S U E L V E</w:t>
      </w:r>
    </w:p>
    <w:p w14:paraId="2B789A49" w14:textId="77777777" w:rsidR="002C2C42" w:rsidRPr="007855B5" w:rsidRDefault="002C2C42" w:rsidP="002C2C42">
      <w:pPr>
        <w:pStyle w:val="Sinespaciado"/>
        <w:rPr>
          <w:rFonts w:eastAsia="Calibri"/>
          <w:lang w:eastAsia="en-US"/>
        </w:rPr>
      </w:pPr>
    </w:p>
    <w:p w14:paraId="54BB4080" w14:textId="68F4C5AB" w:rsidR="00344445" w:rsidRPr="00344445" w:rsidRDefault="00344445" w:rsidP="00AA7B8E">
      <w:pPr>
        <w:spacing w:after="120" w:line="360" w:lineRule="auto"/>
        <w:ind w:firstLine="708"/>
        <w:jc w:val="both"/>
        <w:rPr>
          <w:rFonts w:ascii="Arial" w:eastAsia="Times New Roman" w:hAnsi="Arial" w:cs="Arial"/>
          <w:color w:val="000000"/>
          <w:sz w:val="26"/>
          <w:szCs w:val="26"/>
        </w:rPr>
      </w:pPr>
      <w:r w:rsidRPr="00344445">
        <w:rPr>
          <w:rFonts w:ascii="Arial" w:eastAsia="Times New Roman" w:hAnsi="Arial" w:cs="Arial"/>
          <w:b/>
          <w:color w:val="000000"/>
          <w:sz w:val="26"/>
          <w:szCs w:val="26"/>
          <w:lang w:val="es-ES"/>
        </w:rPr>
        <w:t>PRIMERO</w:t>
      </w:r>
      <w:r w:rsidRPr="00344445">
        <w:rPr>
          <w:rFonts w:ascii="Arial" w:eastAsia="Times New Roman" w:hAnsi="Arial" w:cs="Arial"/>
          <w:color w:val="000000"/>
          <w:sz w:val="26"/>
          <w:szCs w:val="26"/>
          <w:lang w:val="es-ES"/>
        </w:rPr>
        <w:t xml:space="preserve">. </w:t>
      </w:r>
      <w:r w:rsidRPr="00344445">
        <w:rPr>
          <w:rFonts w:ascii="Arial" w:eastAsia="Times New Roman" w:hAnsi="Arial" w:cs="Arial"/>
          <w:color w:val="000000"/>
          <w:sz w:val="26"/>
          <w:szCs w:val="26"/>
        </w:rPr>
        <w:t>Se</w:t>
      </w:r>
      <w:r w:rsidRPr="00344445">
        <w:rPr>
          <w:rFonts w:ascii="Arial" w:eastAsia="Times New Roman" w:hAnsi="Arial" w:cs="Arial"/>
          <w:b/>
          <w:color w:val="000000"/>
          <w:sz w:val="26"/>
          <w:szCs w:val="26"/>
        </w:rPr>
        <w:t xml:space="preserve"> CONFIRMA </w:t>
      </w:r>
      <w:r w:rsidRPr="00344445">
        <w:rPr>
          <w:rFonts w:ascii="Arial" w:eastAsia="Times New Roman" w:hAnsi="Arial" w:cs="Arial"/>
          <w:bCs/>
          <w:color w:val="000000"/>
          <w:sz w:val="26"/>
          <w:szCs w:val="26"/>
        </w:rPr>
        <w:t xml:space="preserve">la sentencia </w:t>
      </w:r>
      <w:r w:rsidR="00AA7B8E">
        <w:rPr>
          <w:rFonts w:ascii="Arial" w:eastAsia="Times New Roman" w:hAnsi="Arial" w:cs="Arial"/>
          <w:bCs/>
          <w:color w:val="000000"/>
          <w:sz w:val="26"/>
          <w:szCs w:val="26"/>
        </w:rPr>
        <w:t xml:space="preserve">dictada el </w:t>
      </w:r>
      <w:r w:rsidR="001F5750">
        <w:rPr>
          <w:rFonts w:ascii="Arial" w:eastAsia="Times New Roman" w:hAnsi="Arial" w:cs="Arial"/>
          <w:bCs/>
          <w:color w:val="000000"/>
          <w:sz w:val="26"/>
          <w:szCs w:val="26"/>
        </w:rPr>
        <w:t>21 veintiuno de septiembre de 2020 dos mil veinte</w:t>
      </w:r>
      <w:r w:rsidR="00AA7B8E" w:rsidRPr="00115E6C">
        <w:rPr>
          <w:rFonts w:ascii="Arial" w:eastAsia="Times New Roman" w:hAnsi="Arial" w:cs="Arial"/>
          <w:bCs/>
          <w:color w:val="000000"/>
          <w:sz w:val="26"/>
          <w:szCs w:val="26"/>
        </w:rPr>
        <w:t>,</w:t>
      </w:r>
      <w:r w:rsidR="00AA7B8E">
        <w:rPr>
          <w:rFonts w:ascii="Arial" w:eastAsia="Times New Roman" w:hAnsi="Arial" w:cs="Arial"/>
          <w:bCs/>
          <w:color w:val="000000"/>
          <w:sz w:val="26"/>
          <w:szCs w:val="26"/>
        </w:rPr>
        <w:t xml:space="preserve"> </w:t>
      </w:r>
      <w:r w:rsidR="00AA7B8E" w:rsidRPr="00360651">
        <w:rPr>
          <w:rFonts w:ascii="Arial" w:eastAsia="Times New Roman" w:hAnsi="Arial" w:cs="Arial"/>
          <w:bCs/>
          <w:color w:val="000000"/>
          <w:sz w:val="26"/>
          <w:szCs w:val="26"/>
        </w:rPr>
        <w:t xml:space="preserve">por </w:t>
      </w:r>
      <w:r w:rsidR="00B96789">
        <w:rPr>
          <w:rFonts w:ascii="Arial" w:eastAsia="Times New Roman" w:hAnsi="Arial" w:cs="Arial"/>
          <w:bCs/>
          <w:color w:val="000000"/>
          <w:sz w:val="26"/>
          <w:szCs w:val="26"/>
        </w:rPr>
        <w:t xml:space="preserve">la </w:t>
      </w:r>
      <w:r w:rsidR="001F5750">
        <w:rPr>
          <w:rFonts w:ascii="Arial" w:eastAsia="Times New Roman" w:hAnsi="Arial" w:cs="Arial"/>
          <w:bCs/>
          <w:color w:val="000000"/>
          <w:sz w:val="26"/>
          <w:szCs w:val="26"/>
        </w:rPr>
        <w:t>Segunda</w:t>
      </w:r>
      <w:r w:rsidR="00107F30">
        <w:rPr>
          <w:rFonts w:ascii="Arial" w:eastAsia="Times New Roman" w:hAnsi="Arial" w:cs="Arial"/>
          <w:bCs/>
          <w:color w:val="000000"/>
          <w:sz w:val="26"/>
          <w:szCs w:val="26"/>
        </w:rPr>
        <w:t xml:space="preserve"> </w:t>
      </w:r>
      <w:r w:rsidR="00AA7B8E">
        <w:rPr>
          <w:rFonts w:ascii="Arial" w:eastAsia="Times New Roman" w:hAnsi="Arial" w:cs="Arial"/>
          <w:bCs/>
          <w:color w:val="000000"/>
          <w:sz w:val="26"/>
          <w:szCs w:val="26"/>
        </w:rPr>
        <w:t xml:space="preserve">Sala Unitaria de Primera Instancia, </w:t>
      </w:r>
      <w:r w:rsidRPr="00344445">
        <w:rPr>
          <w:rFonts w:ascii="Arial" w:eastAsia="Times New Roman" w:hAnsi="Arial" w:cs="Arial"/>
          <w:color w:val="000000"/>
          <w:sz w:val="26"/>
          <w:szCs w:val="26"/>
        </w:rPr>
        <w:t>por las razones expuestas en el considerando que antecede.</w:t>
      </w:r>
      <w:r w:rsidR="00AA7B8E">
        <w:rPr>
          <w:rFonts w:ascii="Arial" w:eastAsia="Times New Roman" w:hAnsi="Arial" w:cs="Arial"/>
          <w:color w:val="000000"/>
          <w:sz w:val="26"/>
          <w:szCs w:val="26"/>
        </w:rPr>
        <w:t>-</w:t>
      </w:r>
      <w:r w:rsidR="00E31C5F">
        <w:rPr>
          <w:rFonts w:ascii="Arial" w:eastAsia="Times New Roman" w:hAnsi="Arial" w:cs="Arial"/>
          <w:color w:val="000000"/>
          <w:sz w:val="26"/>
          <w:szCs w:val="26"/>
        </w:rPr>
        <w:t xml:space="preserve"> </w:t>
      </w:r>
      <w:r w:rsidR="001F5750">
        <w:rPr>
          <w:rFonts w:ascii="Arial" w:eastAsia="Times New Roman" w:hAnsi="Arial" w:cs="Arial"/>
          <w:color w:val="000000"/>
          <w:sz w:val="26"/>
          <w:szCs w:val="26"/>
        </w:rPr>
        <w:t xml:space="preserve">- - - - - - - - - - - - - - - - - - - - - - - - - - - - - - - - - - - - - - - - - - - - </w:t>
      </w:r>
    </w:p>
    <w:p w14:paraId="019BFD13" w14:textId="5F831219" w:rsidR="00EC3D78" w:rsidRPr="001E435C" w:rsidRDefault="00EC3D78" w:rsidP="00EC3D78">
      <w:pPr>
        <w:widowControl w:val="0"/>
        <w:tabs>
          <w:tab w:val="left" w:pos="7938"/>
        </w:tabs>
        <w:spacing w:after="120" w:line="360" w:lineRule="auto"/>
        <w:ind w:right="17" w:firstLine="709"/>
        <w:jc w:val="both"/>
        <w:rPr>
          <w:rFonts w:ascii="Arial" w:hAnsi="Arial" w:cs="Arial"/>
          <w:sz w:val="26"/>
          <w:szCs w:val="26"/>
        </w:rPr>
      </w:pPr>
      <w:r w:rsidRPr="001E435C">
        <w:rPr>
          <w:rFonts w:ascii="Arial" w:hAnsi="Arial" w:cs="Arial"/>
          <w:b/>
          <w:sz w:val="26"/>
          <w:szCs w:val="26"/>
        </w:rPr>
        <w:lastRenderedPageBreak/>
        <w:t>SEGUNDO</w:t>
      </w:r>
      <w:r w:rsidRPr="001E435C">
        <w:rPr>
          <w:rFonts w:ascii="Arial" w:hAnsi="Arial" w:cs="Arial"/>
          <w:sz w:val="26"/>
          <w:szCs w:val="26"/>
        </w:rPr>
        <w:t xml:space="preserve">. </w:t>
      </w:r>
      <w:r w:rsidRPr="001E435C">
        <w:rPr>
          <w:rFonts w:ascii="Arial" w:hAnsi="Arial" w:cs="Arial"/>
          <w:b/>
          <w:sz w:val="26"/>
          <w:szCs w:val="26"/>
        </w:rPr>
        <w:t xml:space="preserve">NOTIFÍQUESE Y CÚMPLASE. </w:t>
      </w:r>
      <w:r w:rsidRPr="001E435C">
        <w:rPr>
          <w:rFonts w:ascii="Arial" w:hAnsi="Arial" w:cs="Arial"/>
          <w:sz w:val="26"/>
          <w:szCs w:val="26"/>
        </w:rPr>
        <w:t xml:space="preserve">Con copia certificada de la presente resolución, </w:t>
      </w:r>
      <w:r>
        <w:rPr>
          <w:rFonts w:ascii="Arial" w:hAnsi="Arial" w:cs="Arial"/>
          <w:sz w:val="26"/>
          <w:szCs w:val="26"/>
        </w:rPr>
        <w:t xml:space="preserve">devuélvase el expediente </w:t>
      </w:r>
      <w:r w:rsidRPr="001E435C">
        <w:rPr>
          <w:rFonts w:ascii="Arial" w:hAnsi="Arial" w:cs="Arial"/>
          <w:sz w:val="26"/>
          <w:szCs w:val="26"/>
        </w:rPr>
        <w:t xml:space="preserve">a la </w:t>
      </w:r>
      <w:r w:rsidR="00125BFB">
        <w:rPr>
          <w:rFonts w:ascii="Arial" w:hAnsi="Arial" w:cs="Arial"/>
          <w:sz w:val="26"/>
          <w:szCs w:val="26"/>
        </w:rPr>
        <w:t>S</w:t>
      </w:r>
      <w:r w:rsidR="00107F30">
        <w:rPr>
          <w:rFonts w:ascii="Arial" w:hAnsi="Arial" w:cs="Arial"/>
          <w:sz w:val="26"/>
          <w:szCs w:val="26"/>
        </w:rPr>
        <w:t>e</w:t>
      </w:r>
      <w:r w:rsidR="001F5750">
        <w:rPr>
          <w:rFonts w:ascii="Arial" w:hAnsi="Arial" w:cs="Arial"/>
          <w:sz w:val="26"/>
          <w:szCs w:val="26"/>
        </w:rPr>
        <w:t>gunda</w:t>
      </w:r>
      <w:r>
        <w:rPr>
          <w:rFonts w:ascii="Arial" w:hAnsi="Arial" w:cs="Arial"/>
          <w:sz w:val="26"/>
          <w:szCs w:val="26"/>
        </w:rPr>
        <w:t xml:space="preserve"> </w:t>
      </w:r>
      <w:r w:rsidRPr="001E435C">
        <w:rPr>
          <w:rFonts w:ascii="Arial" w:hAnsi="Arial" w:cs="Arial"/>
          <w:sz w:val="26"/>
          <w:szCs w:val="26"/>
        </w:rPr>
        <w:t>Sala Unitaria de Primera Instancia</w:t>
      </w:r>
      <w:r>
        <w:rPr>
          <w:rFonts w:ascii="Arial" w:hAnsi="Arial" w:cs="Arial"/>
          <w:sz w:val="26"/>
          <w:szCs w:val="26"/>
        </w:rPr>
        <w:t xml:space="preserve"> de este Tribunal</w:t>
      </w:r>
      <w:r w:rsidRPr="001E435C">
        <w:rPr>
          <w:rFonts w:ascii="Arial" w:hAnsi="Arial" w:cs="Arial"/>
          <w:sz w:val="26"/>
          <w:szCs w:val="26"/>
        </w:rPr>
        <w:t xml:space="preserve">, y en su oportunidad archívese el presente cuaderno de </w:t>
      </w:r>
      <w:r w:rsidR="00E31C5F">
        <w:rPr>
          <w:rFonts w:ascii="Arial" w:hAnsi="Arial" w:cs="Arial"/>
          <w:sz w:val="26"/>
          <w:szCs w:val="26"/>
        </w:rPr>
        <w:t>revisión como asunto concluido.</w:t>
      </w:r>
      <w:r w:rsidRPr="001E435C">
        <w:rPr>
          <w:rFonts w:ascii="Arial" w:hAnsi="Arial" w:cs="Arial"/>
          <w:sz w:val="26"/>
          <w:szCs w:val="26"/>
        </w:rPr>
        <w:t xml:space="preserve">- - - </w:t>
      </w:r>
    </w:p>
    <w:p w14:paraId="50DDFB69" w14:textId="77777777" w:rsidR="000B42F6" w:rsidRDefault="002F0F79" w:rsidP="000B42F6">
      <w:pPr>
        <w:pStyle w:val="Sinespaciado"/>
        <w:spacing w:before="240" w:line="360" w:lineRule="auto"/>
        <w:ind w:right="-376" w:firstLine="567"/>
        <w:jc w:val="both"/>
        <w:rPr>
          <w:rFonts w:ascii="Arial" w:eastAsiaTheme="minorHAnsi" w:hAnsi="Arial" w:cs="Arial"/>
          <w:sz w:val="26"/>
          <w:szCs w:val="26"/>
        </w:rPr>
      </w:pPr>
      <w:r>
        <w:rPr>
          <w:rFonts w:ascii="Arial" w:hAnsi="Arial" w:cs="Arial"/>
          <w:sz w:val="26"/>
          <w:szCs w:val="26"/>
        </w:rPr>
        <w:tab/>
      </w:r>
      <w:r w:rsidR="000B42F6">
        <w:rPr>
          <w:rFonts w:ascii="Arial" w:eastAsia="Calibri" w:hAnsi="Arial" w:cs="Arial"/>
          <w:sz w:val="26"/>
          <w:szCs w:val="26"/>
        </w:rPr>
        <w:t xml:space="preserve">Así por unanimidad de votos, lo resolvieron y firmaron </w:t>
      </w:r>
      <w:r w:rsidR="000B42F6">
        <w:rPr>
          <w:rFonts w:ascii="Arial" w:hAnsi="Arial" w:cs="Arial"/>
          <w:sz w:val="26"/>
          <w:szCs w:val="26"/>
        </w:rPr>
        <w:t xml:space="preserve">los Magistrados integrantes de la Sala Superior, Manuel Velasco Alcántara, Abraham Santiago Soriano, Raúl Palomares Palomino, Gloria del Carmen Camacho Meza </w:t>
      </w:r>
      <w:r w:rsidR="000B42F6">
        <w:rPr>
          <w:rFonts w:ascii="Arial" w:hAnsi="Arial" w:cs="Arial"/>
          <w:b/>
          <w:bCs/>
          <w:sz w:val="26"/>
          <w:szCs w:val="26"/>
        </w:rPr>
        <w:t>(ponente)</w:t>
      </w:r>
      <w:r w:rsidR="000B42F6">
        <w:rPr>
          <w:rFonts w:ascii="Arial" w:hAnsi="Arial" w:cs="Arial"/>
          <w:sz w:val="26"/>
          <w:szCs w:val="26"/>
        </w:rPr>
        <w:t xml:space="preserve">, y Paulo José Luis Tapia Palacios, quienes actúan con el Licenciado Juan Edy García Coronado, Secretario General de Acuerdos de este Tribunal, que autoriza y da fe. - - - - - - - - - - - - - - - - - - - - - - - - - - - - - </w:t>
      </w:r>
    </w:p>
    <w:p w14:paraId="6F02C32F" w14:textId="77777777" w:rsidR="000B42F6" w:rsidRDefault="000B42F6" w:rsidP="000B42F6">
      <w:pPr>
        <w:spacing w:after="0" w:line="360" w:lineRule="auto"/>
        <w:ind w:right="51" w:firstLine="567"/>
        <w:jc w:val="center"/>
        <w:rPr>
          <w:rFonts w:ascii="Arial" w:eastAsia="Calibri" w:hAnsi="Arial" w:cs="Arial"/>
          <w:b/>
          <w:sz w:val="18"/>
          <w:szCs w:val="18"/>
        </w:rPr>
      </w:pPr>
    </w:p>
    <w:p w14:paraId="5806CC52" w14:textId="696C5B92" w:rsidR="000B42F6" w:rsidRDefault="000B42F6" w:rsidP="000B42F6">
      <w:pPr>
        <w:spacing w:after="0" w:line="360" w:lineRule="auto"/>
        <w:ind w:right="51" w:firstLine="567"/>
        <w:jc w:val="center"/>
        <w:rPr>
          <w:rFonts w:ascii="Arial" w:eastAsia="Calibri" w:hAnsi="Arial" w:cs="Arial"/>
          <w:b/>
          <w:sz w:val="18"/>
          <w:szCs w:val="18"/>
        </w:rPr>
      </w:pPr>
    </w:p>
    <w:p w14:paraId="7D01DD82" w14:textId="4B9BAC87" w:rsidR="00266D5D" w:rsidRDefault="00266D5D" w:rsidP="000B42F6">
      <w:pPr>
        <w:spacing w:after="0" w:line="360" w:lineRule="auto"/>
        <w:ind w:right="51" w:firstLine="567"/>
        <w:jc w:val="center"/>
        <w:rPr>
          <w:rFonts w:ascii="Arial" w:eastAsia="Calibri" w:hAnsi="Arial" w:cs="Arial"/>
          <w:b/>
          <w:sz w:val="18"/>
          <w:szCs w:val="18"/>
        </w:rPr>
      </w:pPr>
    </w:p>
    <w:p w14:paraId="2E368AE4" w14:textId="77777777" w:rsidR="00266D5D" w:rsidRDefault="00266D5D" w:rsidP="000B42F6">
      <w:pPr>
        <w:spacing w:after="0" w:line="360" w:lineRule="auto"/>
        <w:ind w:right="51" w:firstLine="567"/>
        <w:jc w:val="center"/>
        <w:rPr>
          <w:rFonts w:ascii="Arial" w:eastAsia="Calibri" w:hAnsi="Arial" w:cs="Arial"/>
          <w:b/>
          <w:sz w:val="18"/>
          <w:szCs w:val="18"/>
        </w:rPr>
      </w:pPr>
    </w:p>
    <w:p w14:paraId="17D95583" w14:textId="7D7B0A1E" w:rsidR="000B42F6" w:rsidRDefault="000B42F6" w:rsidP="000B42F6">
      <w:pPr>
        <w:spacing w:after="0" w:line="240" w:lineRule="auto"/>
        <w:rPr>
          <w:rFonts w:ascii="Arial" w:eastAsia="Times New Roman" w:hAnsi="Arial" w:cs="Arial"/>
          <w:sz w:val="26"/>
          <w:szCs w:val="26"/>
        </w:rPr>
      </w:pPr>
    </w:p>
    <w:p w14:paraId="74401110" w14:textId="77777777" w:rsidR="00266D5D" w:rsidRDefault="00266D5D" w:rsidP="000B42F6">
      <w:pPr>
        <w:spacing w:after="0" w:line="240" w:lineRule="auto"/>
        <w:rPr>
          <w:rFonts w:ascii="Arial" w:eastAsia="Times New Roman" w:hAnsi="Arial" w:cs="Arial"/>
          <w:sz w:val="26"/>
          <w:szCs w:val="26"/>
        </w:rPr>
      </w:pPr>
    </w:p>
    <w:p w14:paraId="07B22F67" w14:textId="77777777" w:rsidR="000B42F6" w:rsidRDefault="000B42F6" w:rsidP="000B42F6">
      <w:pPr>
        <w:spacing w:after="0" w:line="240" w:lineRule="auto"/>
        <w:ind w:firstLine="567"/>
        <w:jc w:val="center"/>
        <w:rPr>
          <w:rFonts w:ascii="Arial" w:eastAsia="Times New Roman" w:hAnsi="Arial" w:cs="Arial"/>
          <w:sz w:val="26"/>
          <w:szCs w:val="26"/>
        </w:rPr>
      </w:pPr>
    </w:p>
    <w:p w14:paraId="59D1275B" w14:textId="77777777" w:rsidR="000B42F6" w:rsidRDefault="000B42F6" w:rsidP="000B42F6">
      <w:pPr>
        <w:spacing w:after="0" w:line="240" w:lineRule="auto"/>
        <w:ind w:firstLine="567"/>
        <w:jc w:val="center"/>
        <w:rPr>
          <w:rFonts w:ascii="Arial" w:eastAsiaTheme="minorHAnsi" w:hAnsi="Arial" w:cs="Arial"/>
          <w:b/>
          <w:sz w:val="14"/>
          <w:szCs w:val="26"/>
          <w:lang w:eastAsia="en-US"/>
        </w:rPr>
      </w:pPr>
      <w:r>
        <w:rPr>
          <w:rFonts w:ascii="Arial" w:eastAsia="Times New Roman" w:hAnsi="Arial" w:cs="Arial"/>
          <w:sz w:val="26"/>
          <w:szCs w:val="26"/>
        </w:rPr>
        <w:t>MAGISTRADO MANUEL VELASCO ALCÁNTARA</w:t>
      </w:r>
    </w:p>
    <w:p w14:paraId="47DFBCF4" w14:textId="77777777" w:rsidR="000B42F6" w:rsidRDefault="000B42F6" w:rsidP="000B42F6">
      <w:pPr>
        <w:spacing w:after="0" w:line="240" w:lineRule="auto"/>
        <w:ind w:firstLine="567"/>
        <w:jc w:val="center"/>
        <w:rPr>
          <w:rFonts w:ascii="Arial" w:hAnsi="Arial" w:cs="Arial"/>
          <w:sz w:val="26"/>
          <w:szCs w:val="26"/>
        </w:rPr>
      </w:pPr>
      <w:r>
        <w:rPr>
          <w:rFonts w:ascii="Arial" w:hAnsi="Arial" w:cs="Arial"/>
          <w:sz w:val="26"/>
          <w:szCs w:val="26"/>
        </w:rPr>
        <w:t>PRESIDENTE</w:t>
      </w:r>
    </w:p>
    <w:p w14:paraId="6D60AFE2" w14:textId="77777777" w:rsidR="000B42F6" w:rsidRDefault="000B42F6" w:rsidP="000B42F6">
      <w:pPr>
        <w:jc w:val="center"/>
        <w:rPr>
          <w:rFonts w:ascii="Arial" w:hAnsi="Arial" w:cs="Arial"/>
          <w:sz w:val="26"/>
          <w:szCs w:val="26"/>
        </w:rPr>
      </w:pPr>
    </w:p>
    <w:p w14:paraId="314869BD" w14:textId="77777777" w:rsidR="000B42F6" w:rsidRDefault="000B42F6" w:rsidP="000B42F6">
      <w:pPr>
        <w:rPr>
          <w:rFonts w:ascii="Arial" w:hAnsi="Arial" w:cs="Arial"/>
          <w:sz w:val="26"/>
          <w:szCs w:val="26"/>
        </w:rPr>
      </w:pPr>
    </w:p>
    <w:p w14:paraId="420D3C38" w14:textId="77777777" w:rsidR="000B42F6" w:rsidRDefault="000B42F6" w:rsidP="000B42F6">
      <w:pPr>
        <w:rPr>
          <w:rFonts w:ascii="Arial" w:hAnsi="Arial" w:cs="Arial"/>
          <w:sz w:val="26"/>
          <w:szCs w:val="26"/>
        </w:rPr>
      </w:pPr>
    </w:p>
    <w:p w14:paraId="10CC11E7" w14:textId="58DB8FDE" w:rsidR="000B42F6" w:rsidRDefault="000B42F6" w:rsidP="000B42F6">
      <w:pPr>
        <w:jc w:val="center"/>
        <w:rPr>
          <w:rFonts w:ascii="Arial" w:hAnsi="Arial" w:cs="Arial"/>
          <w:sz w:val="26"/>
          <w:szCs w:val="26"/>
        </w:rPr>
      </w:pPr>
    </w:p>
    <w:p w14:paraId="7A2B17A1" w14:textId="77777777" w:rsidR="00266D5D" w:rsidRDefault="00266D5D" w:rsidP="000B42F6">
      <w:pPr>
        <w:jc w:val="center"/>
        <w:rPr>
          <w:rFonts w:ascii="Arial" w:hAnsi="Arial" w:cs="Arial"/>
          <w:sz w:val="26"/>
          <w:szCs w:val="26"/>
        </w:rPr>
      </w:pPr>
    </w:p>
    <w:p w14:paraId="7FD7916C" w14:textId="77777777" w:rsidR="000B42F6" w:rsidRDefault="000B42F6" w:rsidP="000B42F6">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MAGISTRADO ABRAHAM SANTIAGO SORIANO</w:t>
      </w:r>
    </w:p>
    <w:p w14:paraId="0BF2D985" w14:textId="77777777" w:rsidR="000B42F6" w:rsidRDefault="000B42F6" w:rsidP="000B42F6">
      <w:pPr>
        <w:rPr>
          <w:rFonts w:ascii="Arial" w:hAnsi="Arial" w:cs="Arial"/>
          <w:sz w:val="26"/>
          <w:szCs w:val="26"/>
        </w:rPr>
      </w:pPr>
    </w:p>
    <w:p w14:paraId="7E8F6B66" w14:textId="77777777" w:rsidR="000B42F6" w:rsidRDefault="000B42F6" w:rsidP="000B42F6">
      <w:pPr>
        <w:rPr>
          <w:rFonts w:ascii="Arial" w:hAnsi="Arial" w:cs="Arial"/>
          <w:sz w:val="26"/>
          <w:szCs w:val="26"/>
        </w:rPr>
      </w:pPr>
    </w:p>
    <w:p w14:paraId="602CEB1F" w14:textId="77777777" w:rsidR="000B42F6" w:rsidRDefault="000B42F6" w:rsidP="000B42F6">
      <w:pPr>
        <w:jc w:val="center"/>
        <w:rPr>
          <w:rFonts w:ascii="Arial" w:hAnsi="Arial" w:cs="Arial"/>
          <w:b/>
          <w:bCs/>
          <w:sz w:val="18"/>
          <w:szCs w:val="18"/>
        </w:rPr>
      </w:pPr>
    </w:p>
    <w:p w14:paraId="3644E991" w14:textId="77777777" w:rsidR="000B42F6" w:rsidRDefault="000B42F6" w:rsidP="000B42F6">
      <w:pPr>
        <w:rPr>
          <w:rFonts w:ascii="Arial" w:hAnsi="Arial" w:cs="Arial"/>
          <w:sz w:val="26"/>
          <w:szCs w:val="26"/>
        </w:rPr>
      </w:pPr>
    </w:p>
    <w:p w14:paraId="0CC12955" w14:textId="77777777" w:rsidR="000B42F6" w:rsidRDefault="000B42F6" w:rsidP="000B42F6">
      <w:pPr>
        <w:rPr>
          <w:rFonts w:ascii="Arial" w:hAnsi="Arial" w:cs="Arial"/>
          <w:sz w:val="26"/>
          <w:szCs w:val="26"/>
        </w:rPr>
      </w:pPr>
    </w:p>
    <w:p w14:paraId="695B6A8F" w14:textId="77777777" w:rsidR="000B42F6" w:rsidRDefault="000B42F6" w:rsidP="000B42F6">
      <w:pPr>
        <w:rPr>
          <w:rFonts w:ascii="Arial" w:hAnsi="Arial" w:cs="Arial"/>
          <w:sz w:val="26"/>
          <w:szCs w:val="26"/>
        </w:rPr>
      </w:pPr>
      <w:r>
        <w:rPr>
          <w:rFonts w:ascii="Arial" w:hAnsi="Arial" w:cs="Arial"/>
          <w:sz w:val="26"/>
          <w:szCs w:val="26"/>
        </w:rPr>
        <w:t xml:space="preserve">                   MAGISTRADO RAÚL PALOMARES PALOMINO</w:t>
      </w:r>
    </w:p>
    <w:p w14:paraId="7313D121" w14:textId="77777777" w:rsidR="000B42F6" w:rsidRDefault="000B42F6" w:rsidP="000B42F6">
      <w:pPr>
        <w:jc w:val="center"/>
        <w:rPr>
          <w:rFonts w:ascii="Arial" w:hAnsi="Arial" w:cs="Arial"/>
          <w:sz w:val="26"/>
          <w:szCs w:val="26"/>
        </w:rPr>
      </w:pPr>
    </w:p>
    <w:p w14:paraId="5A4ACF61" w14:textId="2B7031BA" w:rsidR="000B42F6" w:rsidRPr="00266D5D" w:rsidRDefault="00266D5D" w:rsidP="000B42F6">
      <w:pPr>
        <w:rPr>
          <w:rFonts w:ascii="Arial" w:hAnsi="Arial" w:cs="Arial"/>
          <w:b/>
          <w:bCs/>
          <w:sz w:val="20"/>
          <w:szCs w:val="20"/>
        </w:rPr>
      </w:pPr>
      <w:r w:rsidRPr="00266D5D">
        <w:rPr>
          <w:rFonts w:ascii="Arial" w:hAnsi="Arial" w:cs="Arial"/>
          <w:b/>
          <w:bCs/>
          <w:sz w:val="20"/>
          <w:szCs w:val="20"/>
        </w:rPr>
        <w:t>LAS PRESENTES FIRMAS CORRESPONDEN AL RECURSO DE REVISIÓN 0256/2020.</w:t>
      </w:r>
    </w:p>
    <w:p w14:paraId="0302A7C4" w14:textId="77777777" w:rsidR="000B42F6" w:rsidRDefault="000B42F6" w:rsidP="000B42F6">
      <w:pPr>
        <w:rPr>
          <w:rFonts w:ascii="Arial" w:hAnsi="Arial" w:cs="Arial"/>
          <w:sz w:val="26"/>
          <w:szCs w:val="26"/>
        </w:rPr>
      </w:pPr>
    </w:p>
    <w:p w14:paraId="17EAB06B" w14:textId="77777777" w:rsidR="000B42F6" w:rsidRDefault="000B42F6" w:rsidP="000B42F6">
      <w:pPr>
        <w:rPr>
          <w:rFonts w:ascii="Arial" w:hAnsi="Arial" w:cs="Arial"/>
          <w:sz w:val="26"/>
          <w:szCs w:val="26"/>
        </w:rPr>
      </w:pPr>
    </w:p>
    <w:p w14:paraId="217EC4C7" w14:textId="0A30643F" w:rsidR="000B42F6" w:rsidRDefault="000B42F6" w:rsidP="000B42F6">
      <w:pPr>
        <w:rPr>
          <w:rFonts w:ascii="Arial" w:hAnsi="Arial" w:cs="Arial"/>
          <w:sz w:val="26"/>
          <w:szCs w:val="26"/>
        </w:rPr>
      </w:pPr>
    </w:p>
    <w:p w14:paraId="7D8276C9" w14:textId="1113FC2D" w:rsidR="00266D5D" w:rsidRDefault="00266D5D" w:rsidP="000B42F6">
      <w:pPr>
        <w:rPr>
          <w:rFonts w:ascii="Arial" w:hAnsi="Arial" w:cs="Arial"/>
          <w:sz w:val="26"/>
          <w:szCs w:val="26"/>
        </w:rPr>
      </w:pPr>
    </w:p>
    <w:p w14:paraId="46BE0744" w14:textId="77777777" w:rsidR="00266D5D" w:rsidRDefault="00266D5D" w:rsidP="000B42F6">
      <w:pPr>
        <w:rPr>
          <w:rFonts w:ascii="Arial" w:hAnsi="Arial" w:cs="Arial"/>
          <w:sz w:val="26"/>
          <w:szCs w:val="26"/>
        </w:rPr>
      </w:pPr>
    </w:p>
    <w:p w14:paraId="174FD0D9" w14:textId="77777777" w:rsidR="000B42F6" w:rsidRDefault="000B42F6" w:rsidP="000B42F6">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MAGISTRADA GLORIA DEL CARMEN CAMACHO MEZA</w:t>
      </w:r>
    </w:p>
    <w:p w14:paraId="6C0BE467" w14:textId="77777777" w:rsidR="000B42F6" w:rsidRDefault="000B42F6" w:rsidP="000B42F6">
      <w:pPr>
        <w:jc w:val="center"/>
        <w:rPr>
          <w:rFonts w:ascii="Arial" w:hAnsi="Arial" w:cs="Arial"/>
          <w:b/>
          <w:bCs/>
          <w:sz w:val="18"/>
          <w:szCs w:val="18"/>
        </w:rPr>
      </w:pPr>
    </w:p>
    <w:p w14:paraId="1F463FE0" w14:textId="77777777" w:rsidR="000B42F6" w:rsidRDefault="000B42F6" w:rsidP="000B42F6">
      <w:pPr>
        <w:tabs>
          <w:tab w:val="left" w:pos="1680"/>
          <w:tab w:val="center" w:pos="4277"/>
        </w:tabs>
        <w:spacing w:line="360" w:lineRule="auto"/>
        <w:rPr>
          <w:rFonts w:ascii="Arial" w:hAnsi="Arial" w:cs="Arial"/>
          <w:b/>
          <w:bCs/>
          <w:sz w:val="18"/>
          <w:szCs w:val="18"/>
        </w:rPr>
      </w:pPr>
    </w:p>
    <w:p w14:paraId="650D42F9" w14:textId="77777777" w:rsidR="000B42F6" w:rsidRDefault="000B42F6" w:rsidP="000B42F6">
      <w:pPr>
        <w:tabs>
          <w:tab w:val="left" w:pos="1680"/>
          <w:tab w:val="center" w:pos="4277"/>
        </w:tabs>
        <w:spacing w:line="360" w:lineRule="auto"/>
        <w:rPr>
          <w:rFonts w:ascii="Arial" w:hAnsi="Arial" w:cs="Arial"/>
          <w:b/>
          <w:bCs/>
          <w:sz w:val="18"/>
          <w:szCs w:val="18"/>
        </w:rPr>
      </w:pPr>
    </w:p>
    <w:p w14:paraId="48CF390D" w14:textId="77777777" w:rsidR="000B42F6" w:rsidRDefault="000B42F6" w:rsidP="000B42F6">
      <w:pPr>
        <w:tabs>
          <w:tab w:val="left" w:pos="1680"/>
          <w:tab w:val="center" w:pos="4277"/>
        </w:tabs>
        <w:spacing w:line="360" w:lineRule="auto"/>
        <w:jc w:val="center"/>
        <w:rPr>
          <w:rFonts w:ascii="Arial" w:hAnsi="Arial" w:cs="Arial"/>
          <w:b/>
          <w:bCs/>
          <w:sz w:val="18"/>
          <w:szCs w:val="18"/>
        </w:rPr>
      </w:pPr>
    </w:p>
    <w:p w14:paraId="50CC8575" w14:textId="77777777" w:rsidR="000B42F6" w:rsidRDefault="000B42F6" w:rsidP="000B42F6">
      <w:pPr>
        <w:tabs>
          <w:tab w:val="left" w:pos="1680"/>
          <w:tab w:val="center" w:pos="4277"/>
        </w:tabs>
        <w:spacing w:line="360" w:lineRule="auto"/>
        <w:jc w:val="center"/>
        <w:rPr>
          <w:rFonts w:ascii="Arial" w:hAnsi="Arial" w:cs="Arial"/>
          <w:b/>
          <w:bCs/>
          <w:sz w:val="18"/>
          <w:szCs w:val="18"/>
        </w:rPr>
      </w:pPr>
    </w:p>
    <w:p w14:paraId="5128BC42" w14:textId="77777777" w:rsidR="000B42F6" w:rsidRDefault="000B42F6" w:rsidP="000B42F6">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PAULO JOSÉ LUIS TAPIA PALACIOS</w:t>
      </w:r>
    </w:p>
    <w:p w14:paraId="22CB1941" w14:textId="77777777" w:rsidR="000B42F6" w:rsidRDefault="000B42F6" w:rsidP="000B42F6">
      <w:pPr>
        <w:tabs>
          <w:tab w:val="left" w:pos="1680"/>
          <w:tab w:val="center" w:pos="4277"/>
        </w:tabs>
        <w:spacing w:line="360" w:lineRule="auto"/>
        <w:jc w:val="center"/>
        <w:rPr>
          <w:rFonts w:ascii="Arial" w:hAnsi="Arial" w:cs="Arial"/>
          <w:sz w:val="26"/>
          <w:szCs w:val="26"/>
        </w:rPr>
      </w:pPr>
    </w:p>
    <w:p w14:paraId="64948DF4" w14:textId="77777777" w:rsidR="000B42F6" w:rsidRDefault="000B42F6" w:rsidP="000B42F6">
      <w:pPr>
        <w:tabs>
          <w:tab w:val="left" w:pos="1680"/>
          <w:tab w:val="center" w:pos="4277"/>
        </w:tabs>
        <w:spacing w:line="360" w:lineRule="auto"/>
        <w:jc w:val="center"/>
        <w:rPr>
          <w:rFonts w:ascii="Arial" w:hAnsi="Arial" w:cs="Arial"/>
          <w:sz w:val="26"/>
          <w:szCs w:val="26"/>
        </w:rPr>
      </w:pPr>
    </w:p>
    <w:p w14:paraId="3216C473" w14:textId="77777777" w:rsidR="000B42F6" w:rsidRDefault="000B42F6" w:rsidP="000B42F6">
      <w:pPr>
        <w:spacing w:after="0" w:line="240" w:lineRule="auto"/>
        <w:jc w:val="center"/>
        <w:rPr>
          <w:rFonts w:ascii="Arial" w:hAnsi="Arial" w:cs="Arial"/>
          <w:sz w:val="26"/>
          <w:szCs w:val="26"/>
        </w:rPr>
      </w:pPr>
    </w:p>
    <w:p w14:paraId="2E7B3E74" w14:textId="77777777" w:rsidR="000B42F6" w:rsidRDefault="000B42F6" w:rsidP="000B42F6">
      <w:pPr>
        <w:spacing w:after="0" w:line="240" w:lineRule="auto"/>
        <w:jc w:val="center"/>
        <w:rPr>
          <w:rFonts w:ascii="Arial" w:hAnsi="Arial" w:cs="Arial"/>
          <w:sz w:val="26"/>
          <w:szCs w:val="26"/>
        </w:rPr>
      </w:pPr>
    </w:p>
    <w:p w14:paraId="4917B757" w14:textId="77777777" w:rsidR="000B42F6" w:rsidRDefault="000B42F6" w:rsidP="000B42F6">
      <w:pPr>
        <w:spacing w:after="0" w:line="240" w:lineRule="auto"/>
        <w:jc w:val="center"/>
        <w:rPr>
          <w:rFonts w:ascii="Arial" w:hAnsi="Arial" w:cs="Arial"/>
          <w:sz w:val="26"/>
          <w:szCs w:val="26"/>
        </w:rPr>
      </w:pPr>
      <w:r>
        <w:rPr>
          <w:rFonts w:ascii="Arial" w:hAnsi="Arial" w:cs="Arial"/>
          <w:sz w:val="26"/>
          <w:szCs w:val="26"/>
        </w:rPr>
        <w:t>LICENCIADO JUAN EDY GARCÍA CORONADO.</w:t>
      </w:r>
    </w:p>
    <w:p w14:paraId="2DE15E39" w14:textId="77777777" w:rsidR="000B42F6" w:rsidRDefault="000B42F6" w:rsidP="000B42F6">
      <w:pPr>
        <w:spacing w:after="0" w:line="240" w:lineRule="auto"/>
        <w:jc w:val="center"/>
      </w:pPr>
      <w:r>
        <w:rPr>
          <w:rFonts w:ascii="Arial" w:hAnsi="Arial" w:cs="Arial"/>
          <w:sz w:val="26"/>
          <w:szCs w:val="26"/>
        </w:rPr>
        <w:t>SECRETARIO GENERAL DE ACUERDOS</w:t>
      </w:r>
    </w:p>
    <w:p w14:paraId="39E86D79" w14:textId="77777777" w:rsidR="000B42F6" w:rsidRDefault="000B42F6" w:rsidP="000B42F6">
      <w:r>
        <w:t xml:space="preserve"> </w:t>
      </w:r>
    </w:p>
    <w:p w14:paraId="63DEC2F4" w14:textId="24BCA0B6" w:rsidR="00344445" w:rsidRPr="00344445" w:rsidRDefault="00344445" w:rsidP="000B42F6">
      <w:pPr>
        <w:widowControl w:val="0"/>
        <w:tabs>
          <w:tab w:val="left" w:pos="0"/>
        </w:tabs>
        <w:spacing w:after="120" w:line="360" w:lineRule="auto"/>
        <w:ind w:right="18"/>
        <w:jc w:val="both"/>
        <w:rPr>
          <w:rFonts w:ascii="Calibri" w:eastAsia="Times New Roman" w:hAnsi="Calibri" w:cs="Times New Roman"/>
        </w:rPr>
      </w:pPr>
      <w:r w:rsidRPr="00344445">
        <w:rPr>
          <w:rFonts w:ascii="Calibri" w:eastAsia="Times New Roman" w:hAnsi="Calibri" w:cs="Times New Roman"/>
        </w:rPr>
        <w:t xml:space="preserve"> </w:t>
      </w:r>
    </w:p>
    <w:p w14:paraId="64F2C40F" w14:textId="77777777" w:rsidR="00344445" w:rsidRDefault="00344445" w:rsidP="003B6CF0">
      <w:pPr>
        <w:widowControl w:val="0"/>
        <w:tabs>
          <w:tab w:val="left" w:pos="0"/>
        </w:tabs>
        <w:spacing w:before="240" w:after="0" w:line="360" w:lineRule="auto"/>
        <w:ind w:right="18"/>
        <w:jc w:val="both"/>
        <w:rPr>
          <w:rFonts w:ascii="Arial" w:eastAsia="Calibri" w:hAnsi="Arial" w:cs="Arial"/>
          <w:bCs/>
          <w:sz w:val="26"/>
          <w:szCs w:val="26"/>
        </w:rPr>
      </w:pPr>
    </w:p>
    <w:p w14:paraId="50453FE0" w14:textId="6259D60F" w:rsidR="00BA258A" w:rsidRPr="003B6CF0" w:rsidRDefault="00BA258A" w:rsidP="003B6CF0"/>
    <w:sectPr w:rsidR="00BA258A" w:rsidRPr="003B6CF0" w:rsidSect="00B73E1D">
      <w:headerReference w:type="even" r:id="rId8"/>
      <w:headerReference w:type="default" r:id="rId9"/>
      <w:footerReference w:type="even" r:id="rId10"/>
      <w:footerReference w:type="default" r:id="rId11"/>
      <w:headerReference w:type="first" r:id="rId12"/>
      <w:footerReference w:type="first" r:id="rId13"/>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9FA8CD" w14:textId="77777777" w:rsidR="009A11DD" w:rsidRDefault="009A11DD">
      <w:pPr>
        <w:spacing w:after="0" w:line="240" w:lineRule="auto"/>
      </w:pPr>
      <w:r>
        <w:separator/>
      </w:r>
    </w:p>
  </w:endnote>
  <w:endnote w:type="continuationSeparator" w:id="0">
    <w:p w14:paraId="52F1F0A0" w14:textId="77777777" w:rsidR="009A11DD" w:rsidRDefault="009A11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D73C07" w:rsidRDefault="00D73C0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D73C07" w:rsidRDefault="00D73C0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C6B1BB" w14:textId="77777777" w:rsidR="009A11DD" w:rsidRDefault="009A11DD">
      <w:pPr>
        <w:spacing w:after="0" w:line="240" w:lineRule="auto"/>
      </w:pPr>
      <w:r>
        <w:separator/>
      </w:r>
    </w:p>
  </w:footnote>
  <w:footnote w:type="continuationSeparator" w:id="0">
    <w:p w14:paraId="2431EFF6" w14:textId="77777777" w:rsidR="009A11DD" w:rsidRDefault="009A11DD">
      <w:pPr>
        <w:spacing w:after="0" w:line="240" w:lineRule="auto"/>
      </w:pPr>
      <w:r>
        <w:continuationSeparator/>
      </w:r>
    </w:p>
  </w:footnote>
  <w:footnote w:id="1">
    <w:p w14:paraId="593D5AE2" w14:textId="77777777" w:rsidR="009E7D8A" w:rsidRPr="00E37BF8" w:rsidRDefault="009E7D8A" w:rsidP="009E7D8A">
      <w:pPr>
        <w:widowControl w:val="0"/>
        <w:autoSpaceDE w:val="0"/>
        <w:autoSpaceDN w:val="0"/>
        <w:adjustRightInd w:val="0"/>
        <w:spacing w:after="0" w:line="240" w:lineRule="auto"/>
        <w:ind w:left="179" w:right="647"/>
        <w:jc w:val="both"/>
        <w:rPr>
          <w:rFonts w:ascii="Arial" w:eastAsia="Times New Roman" w:hAnsi="Arial" w:cs="Arial"/>
          <w:i/>
          <w:iCs/>
          <w:color w:val="000000"/>
          <w:sz w:val="20"/>
          <w:szCs w:val="20"/>
        </w:rPr>
      </w:pPr>
      <w:r>
        <w:rPr>
          <w:rStyle w:val="Refdenotaalpie"/>
        </w:rPr>
        <w:footnoteRef/>
      </w:r>
      <w:r>
        <w:t xml:space="preserve"> </w:t>
      </w:r>
      <w:r w:rsidRPr="00E37BF8">
        <w:rPr>
          <w:rFonts w:ascii="Arial" w:hAnsi="Arial" w:cs="Arial"/>
          <w:i/>
          <w:iCs/>
          <w:sz w:val="20"/>
          <w:szCs w:val="20"/>
        </w:rPr>
        <w:t>“</w:t>
      </w:r>
      <w:r w:rsidRPr="00E37BF8">
        <w:rPr>
          <w:rFonts w:ascii="Arial" w:eastAsia="Times New Roman" w:hAnsi="Arial" w:cs="Arial"/>
          <w:b/>
          <w:bCs/>
          <w:i/>
          <w:iCs/>
          <w:color w:val="000000"/>
          <w:spacing w:val="-6"/>
          <w:sz w:val="20"/>
          <w:szCs w:val="20"/>
        </w:rPr>
        <w:t>A</w:t>
      </w:r>
      <w:r w:rsidRPr="00E37BF8">
        <w:rPr>
          <w:rFonts w:ascii="Arial" w:eastAsia="Times New Roman" w:hAnsi="Arial" w:cs="Arial"/>
          <w:b/>
          <w:bCs/>
          <w:i/>
          <w:iCs/>
          <w:color w:val="000000"/>
          <w:spacing w:val="1"/>
          <w:sz w:val="20"/>
          <w:szCs w:val="20"/>
        </w:rPr>
        <w:t>R</w:t>
      </w:r>
      <w:r w:rsidRPr="00E37BF8">
        <w:rPr>
          <w:rFonts w:ascii="Arial" w:eastAsia="Times New Roman" w:hAnsi="Arial" w:cs="Arial"/>
          <w:b/>
          <w:bCs/>
          <w:i/>
          <w:iCs/>
          <w:color w:val="000000"/>
          <w:sz w:val="20"/>
          <w:szCs w:val="20"/>
        </w:rPr>
        <w:t>TIC</w:t>
      </w:r>
      <w:r w:rsidRPr="00E37BF8">
        <w:rPr>
          <w:rFonts w:ascii="Arial" w:eastAsia="Times New Roman" w:hAnsi="Arial" w:cs="Arial"/>
          <w:b/>
          <w:bCs/>
          <w:i/>
          <w:iCs/>
          <w:color w:val="000000"/>
          <w:spacing w:val="-2"/>
          <w:sz w:val="20"/>
          <w:szCs w:val="20"/>
        </w:rPr>
        <w:t>U</w:t>
      </w:r>
      <w:r w:rsidRPr="00E37BF8">
        <w:rPr>
          <w:rFonts w:ascii="Arial" w:eastAsia="Times New Roman" w:hAnsi="Arial" w:cs="Arial"/>
          <w:b/>
          <w:bCs/>
          <w:i/>
          <w:iCs/>
          <w:color w:val="000000"/>
          <w:sz w:val="20"/>
          <w:szCs w:val="20"/>
        </w:rPr>
        <w:t>LO</w:t>
      </w:r>
      <w:r w:rsidRPr="00E37BF8">
        <w:rPr>
          <w:rFonts w:ascii="Arial" w:eastAsia="Times New Roman" w:hAnsi="Arial" w:cs="Arial"/>
          <w:b/>
          <w:bCs/>
          <w:i/>
          <w:iCs/>
          <w:color w:val="000000"/>
          <w:spacing w:val="2"/>
          <w:sz w:val="20"/>
          <w:szCs w:val="20"/>
        </w:rPr>
        <w:t xml:space="preserve"> </w:t>
      </w:r>
      <w:r w:rsidRPr="00E37BF8">
        <w:rPr>
          <w:rFonts w:ascii="Arial" w:eastAsia="Times New Roman" w:hAnsi="Arial" w:cs="Arial"/>
          <w:b/>
          <w:bCs/>
          <w:i/>
          <w:iCs/>
          <w:color w:val="000000"/>
          <w:sz w:val="20"/>
          <w:szCs w:val="20"/>
        </w:rPr>
        <w:t>1</w:t>
      </w:r>
      <w:r w:rsidRPr="00E37BF8">
        <w:rPr>
          <w:rFonts w:ascii="Arial" w:eastAsia="Times New Roman" w:hAnsi="Arial" w:cs="Arial"/>
          <w:b/>
          <w:bCs/>
          <w:i/>
          <w:iCs/>
          <w:color w:val="000000"/>
          <w:spacing w:val="-1"/>
          <w:sz w:val="20"/>
          <w:szCs w:val="20"/>
        </w:rPr>
        <w:t>7</w:t>
      </w:r>
      <w:r w:rsidRPr="00E37BF8">
        <w:rPr>
          <w:rFonts w:ascii="Arial" w:eastAsia="Times New Roman" w:hAnsi="Arial" w:cs="Arial"/>
          <w:b/>
          <w:bCs/>
          <w:i/>
          <w:iCs/>
          <w:color w:val="000000"/>
          <w:sz w:val="20"/>
          <w:szCs w:val="20"/>
        </w:rPr>
        <w:t>3</w:t>
      </w:r>
      <w:r w:rsidRPr="00E37BF8">
        <w:rPr>
          <w:rFonts w:ascii="Arial" w:eastAsia="Times New Roman" w:hAnsi="Arial" w:cs="Arial"/>
          <w:b/>
          <w:bCs/>
          <w:i/>
          <w:iCs/>
          <w:color w:val="000000"/>
          <w:spacing w:val="1"/>
          <w:sz w:val="20"/>
          <w:szCs w:val="20"/>
        </w:rPr>
        <w:t>.</w:t>
      </w:r>
      <w:r w:rsidRPr="00E37BF8">
        <w:rPr>
          <w:rFonts w:ascii="Arial" w:eastAsia="Times New Roman" w:hAnsi="Arial" w:cs="Arial"/>
          <w:b/>
          <w:bCs/>
          <w:i/>
          <w:iCs/>
          <w:color w:val="000000"/>
          <w:sz w:val="20"/>
          <w:szCs w:val="20"/>
        </w:rPr>
        <w:t xml:space="preserve">- </w:t>
      </w:r>
      <w:r w:rsidRPr="00E37BF8">
        <w:rPr>
          <w:rFonts w:ascii="Arial" w:eastAsia="Times New Roman" w:hAnsi="Arial" w:cs="Arial"/>
          <w:i/>
          <w:iCs/>
          <w:color w:val="000000"/>
          <w:sz w:val="20"/>
          <w:szCs w:val="20"/>
        </w:rPr>
        <w:t>La</w:t>
      </w:r>
      <w:r w:rsidRPr="00E37BF8">
        <w:rPr>
          <w:rFonts w:ascii="Arial" w:eastAsia="Times New Roman" w:hAnsi="Arial" w:cs="Arial"/>
          <w:i/>
          <w:iCs/>
          <w:color w:val="000000"/>
          <w:spacing w:val="1"/>
          <w:sz w:val="20"/>
          <w:szCs w:val="20"/>
        </w:rPr>
        <w:t xml:space="preserve"> </w:t>
      </w:r>
      <w:r w:rsidRPr="00E37BF8">
        <w:rPr>
          <w:rFonts w:ascii="Arial" w:eastAsia="Times New Roman" w:hAnsi="Arial" w:cs="Arial"/>
          <w:i/>
          <w:iCs/>
          <w:color w:val="000000"/>
          <w:spacing w:val="-2"/>
          <w:sz w:val="20"/>
          <w:szCs w:val="20"/>
        </w:rPr>
        <w:t>v</w:t>
      </w:r>
      <w:r w:rsidRPr="00E37BF8">
        <w:rPr>
          <w:rFonts w:ascii="Arial" w:eastAsia="Times New Roman" w:hAnsi="Arial" w:cs="Arial"/>
          <w:i/>
          <w:iCs/>
          <w:color w:val="000000"/>
          <w:sz w:val="20"/>
          <w:szCs w:val="20"/>
        </w:rPr>
        <w:t>a</w:t>
      </w:r>
      <w:r w:rsidRPr="00E37BF8">
        <w:rPr>
          <w:rFonts w:ascii="Arial" w:eastAsia="Times New Roman" w:hAnsi="Arial" w:cs="Arial"/>
          <w:i/>
          <w:iCs/>
          <w:color w:val="000000"/>
          <w:spacing w:val="-1"/>
          <w:sz w:val="20"/>
          <w:szCs w:val="20"/>
        </w:rPr>
        <w:t>l</w:t>
      </w:r>
      <w:r w:rsidRPr="00E37BF8">
        <w:rPr>
          <w:rFonts w:ascii="Arial" w:eastAsia="Times New Roman" w:hAnsi="Arial" w:cs="Arial"/>
          <w:i/>
          <w:iCs/>
          <w:color w:val="000000"/>
          <w:sz w:val="20"/>
          <w:szCs w:val="20"/>
        </w:rPr>
        <w:t>orac</w:t>
      </w:r>
      <w:r w:rsidRPr="00E37BF8">
        <w:rPr>
          <w:rFonts w:ascii="Arial" w:eastAsia="Times New Roman" w:hAnsi="Arial" w:cs="Arial"/>
          <w:i/>
          <w:iCs/>
          <w:color w:val="000000"/>
          <w:spacing w:val="-1"/>
          <w:sz w:val="20"/>
          <w:szCs w:val="20"/>
        </w:rPr>
        <w:t>i</w:t>
      </w:r>
      <w:r w:rsidRPr="00E37BF8">
        <w:rPr>
          <w:rFonts w:ascii="Arial" w:eastAsia="Times New Roman" w:hAnsi="Arial" w:cs="Arial"/>
          <w:i/>
          <w:iCs/>
          <w:color w:val="000000"/>
          <w:sz w:val="20"/>
          <w:szCs w:val="20"/>
        </w:rPr>
        <w:t>ón</w:t>
      </w:r>
      <w:r w:rsidRPr="00E37BF8">
        <w:rPr>
          <w:rFonts w:ascii="Arial" w:eastAsia="Times New Roman" w:hAnsi="Arial" w:cs="Arial"/>
          <w:i/>
          <w:iCs/>
          <w:color w:val="000000"/>
          <w:spacing w:val="1"/>
          <w:sz w:val="20"/>
          <w:szCs w:val="20"/>
        </w:rPr>
        <w:t xml:space="preserve"> </w:t>
      </w:r>
      <w:r w:rsidRPr="00E37BF8">
        <w:rPr>
          <w:rFonts w:ascii="Arial" w:eastAsia="Times New Roman" w:hAnsi="Arial" w:cs="Arial"/>
          <w:i/>
          <w:iCs/>
          <w:color w:val="000000"/>
          <w:sz w:val="20"/>
          <w:szCs w:val="20"/>
        </w:rPr>
        <w:t>de</w:t>
      </w:r>
      <w:r w:rsidRPr="00E37BF8">
        <w:rPr>
          <w:rFonts w:ascii="Arial" w:eastAsia="Times New Roman" w:hAnsi="Arial" w:cs="Arial"/>
          <w:i/>
          <w:iCs/>
          <w:color w:val="000000"/>
          <w:spacing w:val="1"/>
          <w:sz w:val="20"/>
          <w:szCs w:val="20"/>
        </w:rPr>
        <w:t xml:space="preserve"> </w:t>
      </w:r>
      <w:r w:rsidRPr="00E37BF8">
        <w:rPr>
          <w:rFonts w:ascii="Arial" w:eastAsia="Times New Roman" w:hAnsi="Arial" w:cs="Arial"/>
          <w:i/>
          <w:iCs/>
          <w:color w:val="000000"/>
          <w:spacing w:val="-1"/>
          <w:sz w:val="20"/>
          <w:szCs w:val="20"/>
        </w:rPr>
        <w:t>l</w:t>
      </w:r>
      <w:r w:rsidRPr="00E37BF8">
        <w:rPr>
          <w:rFonts w:ascii="Arial" w:eastAsia="Times New Roman" w:hAnsi="Arial" w:cs="Arial"/>
          <w:i/>
          <w:iCs/>
          <w:color w:val="000000"/>
          <w:sz w:val="20"/>
          <w:szCs w:val="20"/>
        </w:rPr>
        <w:t>as</w:t>
      </w:r>
      <w:r w:rsidRPr="00E37BF8">
        <w:rPr>
          <w:rFonts w:ascii="Arial" w:eastAsia="Times New Roman" w:hAnsi="Arial" w:cs="Arial"/>
          <w:i/>
          <w:iCs/>
          <w:color w:val="000000"/>
          <w:spacing w:val="-2"/>
          <w:sz w:val="20"/>
          <w:szCs w:val="20"/>
        </w:rPr>
        <w:t xml:space="preserve"> </w:t>
      </w:r>
      <w:r w:rsidRPr="00E37BF8">
        <w:rPr>
          <w:rFonts w:ascii="Arial" w:eastAsia="Times New Roman" w:hAnsi="Arial" w:cs="Arial"/>
          <w:i/>
          <w:iCs/>
          <w:color w:val="000000"/>
          <w:sz w:val="20"/>
          <w:szCs w:val="20"/>
        </w:rPr>
        <w:t>prueb</w:t>
      </w:r>
      <w:r w:rsidRPr="00E37BF8">
        <w:rPr>
          <w:rFonts w:ascii="Arial" w:eastAsia="Times New Roman" w:hAnsi="Arial" w:cs="Arial"/>
          <w:i/>
          <w:iCs/>
          <w:color w:val="000000"/>
          <w:spacing w:val="-1"/>
          <w:sz w:val="20"/>
          <w:szCs w:val="20"/>
        </w:rPr>
        <w:t>a</w:t>
      </w:r>
      <w:r w:rsidRPr="00E37BF8">
        <w:rPr>
          <w:rFonts w:ascii="Arial" w:eastAsia="Times New Roman" w:hAnsi="Arial" w:cs="Arial"/>
          <w:i/>
          <w:iCs/>
          <w:color w:val="000000"/>
          <w:sz w:val="20"/>
          <w:szCs w:val="20"/>
        </w:rPr>
        <w:t>s</w:t>
      </w:r>
      <w:r w:rsidRPr="00E37BF8">
        <w:rPr>
          <w:rFonts w:ascii="Arial" w:eastAsia="Times New Roman" w:hAnsi="Arial" w:cs="Arial"/>
          <w:i/>
          <w:iCs/>
          <w:color w:val="000000"/>
          <w:spacing w:val="-1"/>
          <w:sz w:val="20"/>
          <w:szCs w:val="20"/>
        </w:rPr>
        <w:t xml:space="preserve"> </w:t>
      </w:r>
      <w:r w:rsidRPr="00E37BF8">
        <w:rPr>
          <w:rFonts w:ascii="Arial" w:eastAsia="Times New Roman" w:hAnsi="Arial" w:cs="Arial"/>
          <w:i/>
          <w:iCs/>
          <w:color w:val="000000"/>
          <w:spacing w:val="-2"/>
          <w:sz w:val="20"/>
          <w:szCs w:val="20"/>
        </w:rPr>
        <w:t>s</w:t>
      </w:r>
      <w:r w:rsidRPr="00E37BF8">
        <w:rPr>
          <w:rFonts w:ascii="Arial" w:eastAsia="Times New Roman" w:hAnsi="Arial" w:cs="Arial"/>
          <w:i/>
          <w:iCs/>
          <w:color w:val="000000"/>
          <w:sz w:val="20"/>
          <w:szCs w:val="20"/>
        </w:rPr>
        <w:t>e ha</w:t>
      </w:r>
      <w:r w:rsidRPr="00E37BF8">
        <w:rPr>
          <w:rFonts w:ascii="Arial" w:eastAsia="Times New Roman" w:hAnsi="Arial" w:cs="Arial"/>
          <w:i/>
          <w:iCs/>
          <w:color w:val="000000"/>
          <w:spacing w:val="1"/>
          <w:sz w:val="20"/>
          <w:szCs w:val="20"/>
        </w:rPr>
        <w:t>r</w:t>
      </w:r>
      <w:r w:rsidRPr="00E37BF8">
        <w:rPr>
          <w:rFonts w:ascii="Arial" w:eastAsia="Times New Roman" w:hAnsi="Arial" w:cs="Arial"/>
          <w:i/>
          <w:iCs/>
          <w:color w:val="000000"/>
          <w:sz w:val="20"/>
          <w:szCs w:val="20"/>
        </w:rPr>
        <w:t>á de</w:t>
      </w:r>
      <w:r w:rsidRPr="00E37BF8">
        <w:rPr>
          <w:rFonts w:ascii="Arial" w:eastAsia="Times New Roman" w:hAnsi="Arial" w:cs="Arial"/>
          <w:i/>
          <w:iCs/>
          <w:color w:val="000000"/>
          <w:spacing w:val="-2"/>
          <w:sz w:val="20"/>
          <w:szCs w:val="20"/>
        </w:rPr>
        <w:t xml:space="preserve"> </w:t>
      </w:r>
      <w:r w:rsidRPr="00E37BF8">
        <w:rPr>
          <w:rFonts w:ascii="Arial" w:eastAsia="Times New Roman" w:hAnsi="Arial" w:cs="Arial"/>
          <w:i/>
          <w:iCs/>
          <w:color w:val="000000"/>
          <w:sz w:val="20"/>
          <w:szCs w:val="20"/>
        </w:rPr>
        <w:t>ac</w:t>
      </w:r>
      <w:r w:rsidRPr="00E37BF8">
        <w:rPr>
          <w:rFonts w:ascii="Arial" w:eastAsia="Times New Roman" w:hAnsi="Arial" w:cs="Arial"/>
          <w:i/>
          <w:iCs/>
          <w:color w:val="000000"/>
          <w:spacing w:val="-1"/>
          <w:sz w:val="20"/>
          <w:szCs w:val="20"/>
        </w:rPr>
        <w:t>u</w:t>
      </w:r>
      <w:r w:rsidRPr="00E37BF8">
        <w:rPr>
          <w:rFonts w:ascii="Arial" w:eastAsia="Times New Roman" w:hAnsi="Arial" w:cs="Arial"/>
          <w:i/>
          <w:iCs/>
          <w:color w:val="000000"/>
          <w:sz w:val="20"/>
          <w:szCs w:val="20"/>
        </w:rPr>
        <w:t>erdo</w:t>
      </w:r>
      <w:r w:rsidRPr="00E37BF8">
        <w:rPr>
          <w:rFonts w:ascii="Arial" w:eastAsia="Times New Roman" w:hAnsi="Arial" w:cs="Arial"/>
          <w:i/>
          <w:iCs/>
          <w:color w:val="000000"/>
          <w:spacing w:val="-1"/>
          <w:sz w:val="20"/>
          <w:szCs w:val="20"/>
        </w:rPr>
        <w:t xml:space="preserve"> </w:t>
      </w:r>
      <w:r w:rsidRPr="00E37BF8">
        <w:rPr>
          <w:rFonts w:ascii="Arial" w:eastAsia="Times New Roman" w:hAnsi="Arial" w:cs="Arial"/>
          <w:i/>
          <w:iCs/>
          <w:color w:val="000000"/>
          <w:sz w:val="20"/>
          <w:szCs w:val="20"/>
        </w:rPr>
        <w:t>con</w:t>
      </w:r>
      <w:r w:rsidRPr="00E37BF8">
        <w:rPr>
          <w:rFonts w:ascii="Arial" w:eastAsia="Times New Roman" w:hAnsi="Arial" w:cs="Arial"/>
          <w:i/>
          <w:iCs/>
          <w:color w:val="000000"/>
          <w:spacing w:val="-2"/>
          <w:sz w:val="20"/>
          <w:szCs w:val="20"/>
        </w:rPr>
        <w:t xml:space="preserve"> </w:t>
      </w:r>
      <w:r w:rsidRPr="00E37BF8">
        <w:rPr>
          <w:rFonts w:ascii="Arial" w:eastAsia="Times New Roman" w:hAnsi="Arial" w:cs="Arial"/>
          <w:i/>
          <w:iCs/>
          <w:color w:val="000000"/>
          <w:spacing w:val="-1"/>
          <w:sz w:val="20"/>
          <w:szCs w:val="20"/>
        </w:rPr>
        <w:t>l</w:t>
      </w:r>
      <w:r w:rsidRPr="00E37BF8">
        <w:rPr>
          <w:rFonts w:ascii="Arial" w:eastAsia="Times New Roman" w:hAnsi="Arial" w:cs="Arial"/>
          <w:i/>
          <w:iCs/>
          <w:color w:val="000000"/>
          <w:sz w:val="20"/>
          <w:szCs w:val="20"/>
        </w:rPr>
        <w:t>as s</w:t>
      </w:r>
      <w:r w:rsidRPr="00E37BF8">
        <w:rPr>
          <w:rFonts w:ascii="Arial" w:eastAsia="Times New Roman" w:hAnsi="Arial" w:cs="Arial"/>
          <w:i/>
          <w:iCs/>
          <w:color w:val="000000"/>
          <w:spacing w:val="-3"/>
          <w:sz w:val="20"/>
          <w:szCs w:val="20"/>
        </w:rPr>
        <w:t>i</w:t>
      </w:r>
      <w:r w:rsidRPr="00E37BF8">
        <w:rPr>
          <w:rFonts w:ascii="Arial" w:eastAsia="Times New Roman" w:hAnsi="Arial" w:cs="Arial"/>
          <w:i/>
          <w:iCs/>
          <w:color w:val="000000"/>
          <w:spacing w:val="2"/>
          <w:sz w:val="20"/>
          <w:szCs w:val="20"/>
        </w:rPr>
        <w:t>g</w:t>
      </w:r>
      <w:r w:rsidRPr="00E37BF8">
        <w:rPr>
          <w:rFonts w:ascii="Arial" w:eastAsia="Times New Roman" w:hAnsi="Arial" w:cs="Arial"/>
          <w:i/>
          <w:iCs/>
          <w:color w:val="000000"/>
          <w:sz w:val="20"/>
          <w:szCs w:val="20"/>
        </w:rPr>
        <w:t>u</w:t>
      </w:r>
      <w:r w:rsidRPr="00E37BF8">
        <w:rPr>
          <w:rFonts w:ascii="Arial" w:eastAsia="Times New Roman" w:hAnsi="Arial" w:cs="Arial"/>
          <w:i/>
          <w:iCs/>
          <w:color w:val="000000"/>
          <w:spacing w:val="-1"/>
          <w:sz w:val="20"/>
          <w:szCs w:val="20"/>
        </w:rPr>
        <w:t>i</w:t>
      </w:r>
      <w:r w:rsidRPr="00E37BF8">
        <w:rPr>
          <w:rFonts w:ascii="Arial" w:eastAsia="Times New Roman" w:hAnsi="Arial" w:cs="Arial"/>
          <w:i/>
          <w:iCs/>
          <w:color w:val="000000"/>
          <w:sz w:val="20"/>
          <w:szCs w:val="20"/>
        </w:rPr>
        <w:t>e</w:t>
      </w:r>
      <w:r w:rsidRPr="00E37BF8">
        <w:rPr>
          <w:rFonts w:ascii="Arial" w:eastAsia="Times New Roman" w:hAnsi="Arial" w:cs="Arial"/>
          <w:i/>
          <w:iCs/>
          <w:color w:val="000000"/>
          <w:spacing w:val="-1"/>
          <w:sz w:val="20"/>
          <w:szCs w:val="20"/>
        </w:rPr>
        <w:t>n</w:t>
      </w:r>
      <w:r w:rsidRPr="00E37BF8">
        <w:rPr>
          <w:rFonts w:ascii="Arial" w:eastAsia="Times New Roman" w:hAnsi="Arial" w:cs="Arial"/>
          <w:i/>
          <w:iCs/>
          <w:color w:val="000000"/>
          <w:spacing w:val="1"/>
          <w:sz w:val="20"/>
          <w:szCs w:val="20"/>
        </w:rPr>
        <w:t>t</w:t>
      </w:r>
      <w:r w:rsidRPr="00E37BF8">
        <w:rPr>
          <w:rFonts w:ascii="Arial" w:eastAsia="Times New Roman" w:hAnsi="Arial" w:cs="Arial"/>
          <w:i/>
          <w:iCs/>
          <w:color w:val="000000"/>
          <w:sz w:val="20"/>
          <w:szCs w:val="20"/>
        </w:rPr>
        <w:t>es</w:t>
      </w:r>
      <w:r w:rsidRPr="00E37BF8">
        <w:rPr>
          <w:rFonts w:ascii="Arial" w:eastAsia="Times New Roman" w:hAnsi="Arial" w:cs="Arial"/>
          <w:i/>
          <w:iCs/>
          <w:color w:val="000000"/>
          <w:spacing w:val="-1"/>
          <w:sz w:val="20"/>
          <w:szCs w:val="20"/>
        </w:rPr>
        <w:t xml:space="preserve"> </w:t>
      </w:r>
      <w:r w:rsidRPr="00E37BF8">
        <w:rPr>
          <w:rFonts w:ascii="Arial" w:eastAsia="Times New Roman" w:hAnsi="Arial" w:cs="Arial"/>
          <w:i/>
          <w:iCs/>
          <w:color w:val="000000"/>
          <w:spacing w:val="1"/>
          <w:sz w:val="20"/>
          <w:szCs w:val="20"/>
        </w:rPr>
        <w:t>r</w:t>
      </w:r>
      <w:r w:rsidRPr="00E37BF8">
        <w:rPr>
          <w:rFonts w:ascii="Arial" w:eastAsia="Times New Roman" w:hAnsi="Arial" w:cs="Arial"/>
          <w:i/>
          <w:iCs/>
          <w:color w:val="000000"/>
          <w:spacing w:val="-3"/>
          <w:sz w:val="20"/>
          <w:szCs w:val="20"/>
        </w:rPr>
        <w:t>e</w:t>
      </w:r>
      <w:r w:rsidRPr="00E37BF8">
        <w:rPr>
          <w:rFonts w:ascii="Arial" w:eastAsia="Times New Roman" w:hAnsi="Arial" w:cs="Arial"/>
          <w:i/>
          <w:iCs/>
          <w:color w:val="000000"/>
          <w:spacing w:val="2"/>
          <w:sz w:val="20"/>
          <w:szCs w:val="20"/>
        </w:rPr>
        <w:t>g</w:t>
      </w:r>
      <w:r w:rsidRPr="00E37BF8">
        <w:rPr>
          <w:rFonts w:ascii="Arial" w:eastAsia="Times New Roman" w:hAnsi="Arial" w:cs="Arial"/>
          <w:i/>
          <w:iCs/>
          <w:color w:val="000000"/>
          <w:spacing w:val="-1"/>
          <w:sz w:val="20"/>
          <w:szCs w:val="20"/>
        </w:rPr>
        <w:t>l</w:t>
      </w:r>
      <w:r w:rsidRPr="00E37BF8">
        <w:rPr>
          <w:rFonts w:ascii="Arial" w:eastAsia="Times New Roman" w:hAnsi="Arial" w:cs="Arial"/>
          <w:i/>
          <w:iCs/>
          <w:color w:val="000000"/>
          <w:sz w:val="20"/>
          <w:szCs w:val="20"/>
        </w:rPr>
        <w:t>as:</w:t>
      </w:r>
    </w:p>
    <w:p w14:paraId="21D47050" w14:textId="77777777" w:rsidR="009E7D8A" w:rsidRPr="00E37BF8" w:rsidRDefault="009E7D8A" w:rsidP="009E7D8A">
      <w:pPr>
        <w:widowControl w:val="0"/>
        <w:autoSpaceDE w:val="0"/>
        <w:autoSpaceDN w:val="0"/>
        <w:adjustRightInd w:val="0"/>
        <w:spacing w:before="1" w:after="0" w:line="260" w:lineRule="exact"/>
        <w:jc w:val="both"/>
        <w:rPr>
          <w:rFonts w:ascii="Arial" w:eastAsia="Times New Roman" w:hAnsi="Arial" w:cs="Arial"/>
          <w:i/>
          <w:iCs/>
          <w:color w:val="000000"/>
          <w:sz w:val="20"/>
          <w:szCs w:val="20"/>
        </w:rPr>
      </w:pPr>
    </w:p>
    <w:p w14:paraId="6DE5693A" w14:textId="77777777" w:rsidR="009E7D8A" w:rsidRPr="00E37BF8" w:rsidRDefault="009E7D8A" w:rsidP="009E7D8A">
      <w:pPr>
        <w:widowControl w:val="0"/>
        <w:autoSpaceDE w:val="0"/>
        <w:autoSpaceDN w:val="0"/>
        <w:adjustRightInd w:val="0"/>
        <w:spacing w:after="0" w:line="252" w:lineRule="exact"/>
        <w:ind w:left="179" w:right="356"/>
        <w:jc w:val="both"/>
        <w:rPr>
          <w:rFonts w:ascii="Arial" w:eastAsia="Times New Roman" w:hAnsi="Arial" w:cs="Arial"/>
          <w:i/>
          <w:iCs/>
          <w:color w:val="000000"/>
          <w:sz w:val="20"/>
          <w:szCs w:val="20"/>
        </w:rPr>
      </w:pPr>
      <w:r w:rsidRPr="00E37BF8">
        <w:rPr>
          <w:rFonts w:ascii="Arial" w:eastAsia="Times New Roman" w:hAnsi="Arial" w:cs="Arial"/>
          <w:i/>
          <w:iCs/>
          <w:color w:val="000000"/>
          <w:spacing w:val="1"/>
          <w:sz w:val="20"/>
          <w:szCs w:val="20"/>
        </w:rPr>
        <w:t>I</w:t>
      </w:r>
      <w:r w:rsidRPr="00E37BF8">
        <w:rPr>
          <w:rFonts w:ascii="Arial" w:eastAsia="Times New Roman" w:hAnsi="Arial" w:cs="Arial"/>
          <w:i/>
          <w:iCs/>
          <w:color w:val="000000"/>
          <w:sz w:val="20"/>
          <w:szCs w:val="20"/>
        </w:rPr>
        <w:t xml:space="preserve">.     </w:t>
      </w:r>
      <w:r w:rsidRPr="00E37BF8">
        <w:rPr>
          <w:rFonts w:ascii="Arial" w:eastAsia="Times New Roman" w:hAnsi="Arial" w:cs="Arial"/>
          <w:i/>
          <w:iCs/>
          <w:color w:val="000000"/>
          <w:spacing w:val="9"/>
          <w:sz w:val="20"/>
          <w:szCs w:val="20"/>
        </w:rPr>
        <w:t xml:space="preserve"> </w:t>
      </w:r>
      <w:r w:rsidRPr="00E37BF8">
        <w:rPr>
          <w:rFonts w:ascii="Arial" w:eastAsia="Times New Roman" w:hAnsi="Arial" w:cs="Arial"/>
          <w:i/>
          <w:iCs/>
          <w:color w:val="000000"/>
          <w:spacing w:val="-1"/>
          <w:sz w:val="20"/>
          <w:szCs w:val="20"/>
        </w:rPr>
        <w:t>H</w:t>
      </w:r>
      <w:r w:rsidRPr="00E37BF8">
        <w:rPr>
          <w:rFonts w:ascii="Arial" w:eastAsia="Times New Roman" w:hAnsi="Arial" w:cs="Arial"/>
          <w:i/>
          <w:iCs/>
          <w:color w:val="000000"/>
          <w:sz w:val="20"/>
          <w:szCs w:val="20"/>
        </w:rPr>
        <w:t>arán prueba p</w:t>
      </w:r>
      <w:r w:rsidRPr="00E37BF8">
        <w:rPr>
          <w:rFonts w:ascii="Arial" w:eastAsia="Times New Roman" w:hAnsi="Arial" w:cs="Arial"/>
          <w:i/>
          <w:iCs/>
          <w:color w:val="000000"/>
          <w:spacing w:val="-1"/>
          <w:sz w:val="20"/>
          <w:szCs w:val="20"/>
        </w:rPr>
        <w:t>l</w:t>
      </w:r>
      <w:r w:rsidRPr="00E37BF8">
        <w:rPr>
          <w:rFonts w:ascii="Arial" w:eastAsia="Times New Roman" w:hAnsi="Arial" w:cs="Arial"/>
          <w:i/>
          <w:iCs/>
          <w:color w:val="000000"/>
          <w:sz w:val="20"/>
          <w:szCs w:val="20"/>
        </w:rPr>
        <w:t>e</w:t>
      </w:r>
      <w:r w:rsidRPr="00E37BF8">
        <w:rPr>
          <w:rFonts w:ascii="Arial" w:eastAsia="Times New Roman" w:hAnsi="Arial" w:cs="Arial"/>
          <w:i/>
          <w:iCs/>
          <w:color w:val="000000"/>
          <w:spacing w:val="-1"/>
          <w:sz w:val="20"/>
          <w:szCs w:val="20"/>
        </w:rPr>
        <w:t>n</w:t>
      </w:r>
      <w:r w:rsidRPr="00E37BF8">
        <w:rPr>
          <w:rFonts w:ascii="Arial" w:eastAsia="Times New Roman" w:hAnsi="Arial" w:cs="Arial"/>
          <w:i/>
          <w:iCs/>
          <w:color w:val="000000"/>
          <w:sz w:val="20"/>
          <w:szCs w:val="20"/>
        </w:rPr>
        <w:t xml:space="preserve">a </w:t>
      </w:r>
      <w:r w:rsidRPr="00E37BF8">
        <w:rPr>
          <w:rFonts w:ascii="Arial" w:eastAsia="Times New Roman" w:hAnsi="Arial" w:cs="Arial"/>
          <w:i/>
          <w:iCs/>
          <w:color w:val="000000"/>
          <w:spacing w:val="2"/>
          <w:sz w:val="20"/>
          <w:szCs w:val="20"/>
        </w:rPr>
        <w:t xml:space="preserve"> </w:t>
      </w:r>
      <w:r w:rsidRPr="00E37BF8">
        <w:rPr>
          <w:rFonts w:ascii="Arial" w:eastAsia="Times New Roman" w:hAnsi="Arial" w:cs="Arial"/>
          <w:i/>
          <w:iCs/>
          <w:color w:val="000000"/>
          <w:spacing w:val="-1"/>
          <w:sz w:val="20"/>
          <w:szCs w:val="20"/>
        </w:rPr>
        <w:t>l</w:t>
      </w:r>
      <w:r w:rsidRPr="00E37BF8">
        <w:rPr>
          <w:rFonts w:ascii="Arial" w:eastAsia="Times New Roman" w:hAnsi="Arial" w:cs="Arial"/>
          <w:i/>
          <w:iCs/>
          <w:color w:val="000000"/>
          <w:sz w:val="20"/>
          <w:szCs w:val="20"/>
        </w:rPr>
        <w:t xml:space="preserve">a </w:t>
      </w:r>
      <w:r w:rsidRPr="00E37BF8">
        <w:rPr>
          <w:rFonts w:ascii="Arial" w:eastAsia="Times New Roman" w:hAnsi="Arial" w:cs="Arial"/>
          <w:i/>
          <w:iCs/>
          <w:color w:val="000000"/>
          <w:spacing w:val="2"/>
          <w:sz w:val="20"/>
          <w:szCs w:val="20"/>
        </w:rPr>
        <w:t xml:space="preserve"> </w:t>
      </w:r>
      <w:r w:rsidRPr="00E37BF8">
        <w:rPr>
          <w:rFonts w:ascii="Arial" w:eastAsia="Times New Roman" w:hAnsi="Arial" w:cs="Arial"/>
          <w:i/>
          <w:iCs/>
          <w:color w:val="000000"/>
          <w:sz w:val="20"/>
          <w:szCs w:val="20"/>
        </w:rPr>
        <w:t>co</w:t>
      </w:r>
      <w:r w:rsidRPr="00E37BF8">
        <w:rPr>
          <w:rFonts w:ascii="Arial" w:eastAsia="Times New Roman" w:hAnsi="Arial" w:cs="Arial"/>
          <w:i/>
          <w:iCs/>
          <w:color w:val="000000"/>
          <w:spacing w:val="-3"/>
          <w:sz w:val="20"/>
          <w:szCs w:val="20"/>
        </w:rPr>
        <w:t>n</w:t>
      </w:r>
      <w:r w:rsidRPr="00E37BF8">
        <w:rPr>
          <w:rFonts w:ascii="Arial" w:eastAsia="Times New Roman" w:hAnsi="Arial" w:cs="Arial"/>
          <w:i/>
          <w:iCs/>
          <w:color w:val="000000"/>
          <w:spacing w:val="3"/>
          <w:sz w:val="20"/>
          <w:szCs w:val="20"/>
        </w:rPr>
        <w:t>f</w:t>
      </w:r>
      <w:r w:rsidRPr="00E37BF8">
        <w:rPr>
          <w:rFonts w:ascii="Arial" w:eastAsia="Times New Roman" w:hAnsi="Arial" w:cs="Arial"/>
          <w:i/>
          <w:iCs/>
          <w:color w:val="000000"/>
          <w:sz w:val="20"/>
          <w:szCs w:val="20"/>
        </w:rPr>
        <w:t>es</w:t>
      </w:r>
      <w:r w:rsidRPr="00E37BF8">
        <w:rPr>
          <w:rFonts w:ascii="Arial" w:eastAsia="Times New Roman" w:hAnsi="Arial" w:cs="Arial"/>
          <w:i/>
          <w:iCs/>
          <w:color w:val="000000"/>
          <w:spacing w:val="-1"/>
          <w:sz w:val="20"/>
          <w:szCs w:val="20"/>
        </w:rPr>
        <w:t>i</w:t>
      </w:r>
      <w:r w:rsidRPr="00E37BF8">
        <w:rPr>
          <w:rFonts w:ascii="Arial" w:eastAsia="Times New Roman" w:hAnsi="Arial" w:cs="Arial"/>
          <w:i/>
          <w:iCs/>
          <w:color w:val="000000"/>
          <w:sz w:val="20"/>
          <w:szCs w:val="20"/>
        </w:rPr>
        <w:t xml:space="preserve">ón </w:t>
      </w:r>
      <w:r w:rsidRPr="00E37BF8">
        <w:rPr>
          <w:rFonts w:ascii="Arial" w:eastAsia="Times New Roman" w:hAnsi="Arial" w:cs="Arial"/>
          <w:i/>
          <w:iCs/>
          <w:color w:val="000000"/>
          <w:spacing w:val="1"/>
          <w:sz w:val="20"/>
          <w:szCs w:val="20"/>
        </w:rPr>
        <w:t xml:space="preserve"> </w:t>
      </w:r>
      <w:r w:rsidRPr="00E37BF8">
        <w:rPr>
          <w:rFonts w:ascii="Arial" w:eastAsia="Times New Roman" w:hAnsi="Arial" w:cs="Arial"/>
          <w:i/>
          <w:iCs/>
          <w:color w:val="000000"/>
          <w:sz w:val="20"/>
          <w:szCs w:val="20"/>
        </w:rPr>
        <w:t>e</w:t>
      </w:r>
      <w:r w:rsidRPr="00E37BF8">
        <w:rPr>
          <w:rFonts w:ascii="Arial" w:eastAsia="Times New Roman" w:hAnsi="Arial" w:cs="Arial"/>
          <w:i/>
          <w:iCs/>
          <w:color w:val="000000"/>
          <w:spacing w:val="-3"/>
          <w:sz w:val="20"/>
          <w:szCs w:val="20"/>
        </w:rPr>
        <w:t>x</w:t>
      </w:r>
      <w:r w:rsidRPr="00E37BF8">
        <w:rPr>
          <w:rFonts w:ascii="Arial" w:eastAsia="Times New Roman" w:hAnsi="Arial" w:cs="Arial"/>
          <w:i/>
          <w:iCs/>
          <w:color w:val="000000"/>
          <w:sz w:val="20"/>
          <w:szCs w:val="20"/>
        </w:rPr>
        <w:t xml:space="preserve">presa </w:t>
      </w:r>
      <w:r w:rsidRPr="00E37BF8">
        <w:rPr>
          <w:rFonts w:ascii="Arial" w:eastAsia="Times New Roman" w:hAnsi="Arial" w:cs="Arial"/>
          <w:i/>
          <w:iCs/>
          <w:color w:val="000000"/>
          <w:spacing w:val="2"/>
          <w:sz w:val="20"/>
          <w:szCs w:val="20"/>
        </w:rPr>
        <w:t xml:space="preserve"> </w:t>
      </w:r>
      <w:r w:rsidRPr="00E37BF8">
        <w:rPr>
          <w:rFonts w:ascii="Arial" w:eastAsia="Times New Roman" w:hAnsi="Arial" w:cs="Arial"/>
          <w:i/>
          <w:iCs/>
          <w:color w:val="000000"/>
          <w:sz w:val="20"/>
          <w:szCs w:val="20"/>
        </w:rPr>
        <w:t xml:space="preserve">de </w:t>
      </w:r>
      <w:r w:rsidRPr="00E37BF8">
        <w:rPr>
          <w:rFonts w:ascii="Arial" w:eastAsia="Times New Roman" w:hAnsi="Arial" w:cs="Arial"/>
          <w:i/>
          <w:iCs/>
          <w:color w:val="000000"/>
          <w:spacing w:val="1"/>
          <w:sz w:val="20"/>
          <w:szCs w:val="20"/>
        </w:rPr>
        <w:t xml:space="preserve"> </w:t>
      </w:r>
      <w:r w:rsidRPr="00E37BF8">
        <w:rPr>
          <w:rFonts w:ascii="Arial" w:eastAsia="Times New Roman" w:hAnsi="Arial" w:cs="Arial"/>
          <w:i/>
          <w:iCs/>
          <w:color w:val="000000"/>
          <w:spacing w:val="-1"/>
          <w:sz w:val="20"/>
          <w:szCs w:val="20"/>
        </w:rPr>
        <w:t>l</w:t>
      </w:r>
      <w:r w:rsidRPr="00E37BF8">
        <w:rPr>
          <w:rFonts w:ascii="Arial" w:eastAsia="Times New Roman" w:hAnsi="Arial" w:cs="Arial"/>
          <w:i/>
          <w:iCs/>
          <w:color w:val="000000"/>
          <w:sz w:val="20"/>
          <w:szCs w:val="20"/>
        </w:rPr>
        <w:t xml:space="preserve">as </w:t>
      </w:r>
      <w:r w:rsidRPr="00E37BF8">
        <w:rPr>
          <w:rFonts w:ascii="Arial" w:eastAsia="Times New Roman" w:hAnsi="Arial" w:cs="Arial"/>
          <w:i/>
          <w:iCs/>
          <w:color w:val="000000"/>
          <w:spacing w:val="2"/>
          <w:sz w:val="20"/>
          <w:szCs w:val="20"/>
        </w:rPr>
        <w:t xml:space="preserve"> </w:t>
      </w:r>
      <w:r w:rsidRPr="00E37BF8">
        <w:rPr>
          <w:rFonts w:ascii="Arial" w:eastAsia="Times New Roman" w:hAnsi="Arial" w:cs="Arial"/>
          <w:i/>
          <w:iCs/>
          <w:color w:val="000000"/>
          <w:sz w:val="20"/>
          <w:szCs w:val="20"/>
        </w:rPr>
        <w:t>p</w:t>
      </w:r>
      <w:r w:rsidRPr="00E37BF8">
        <w:rPr>
          <w:rFonts w:ascii="Arial" w:eastAsia="Times New Roman" w:hAnsi="Arial" w:cs="Arial"/>
          <w:i/>
          <w:iCs/>
          <w:color w:val="000000"/>
          <w:spacing w:val="-1"/>
          <w:sz w:val="20"/>
          <w:szCs w:val="20"/>
        </w:rPr>
        <w:t>a</w:t>
      </w:r>
      <w:r w:rsidRPr="00E37BF8">
        <w:rPr>
          <w:rFonts w:ascii="Arial" w:eastAsia="Times New Roman" w:hAnsi="Arial" w:cs="Arial"/>
          <w:i/>
          <w:iCs/>
          <w:color w:val="000000"/>
          <w:spacing w:val="1"/>
          <w:sz w:val="20"/>
          <w:szCs w:val="20"/>
        </w:rPr>
        <w:t>rt</w:t>
      </w:r>
      <w:r w:rsidRPr="00E37BF8">
        <w:rPr>
          <w:rFonts w:ascii="Arial" w:eastAsia="Times New Roman" w:hAnsi="Arial" w:cs="Arial"/>
          <w:i/>
          <w:iCs/>
          <w:color w:val="000000"/>
          <w:sz w:val="20"/>
          <w:szCs w:val="20"/>
        </w:rPr>
        <w:t xml:space="preserve">es </w:t>
      </w:r>
      <w:r w:rsidRPr="00E37BF8">
        <w:rPr>
          <w:rFonts w:ascii="Arial" w:eastAsia="Times New Roman" w:hAnsi="Arial" w:cs="Arial"/>
          <w:i/>
          <w:iCs/>
          <w:color w:val="000000"/>
          <w:spacing w:val="2"/>
          <w:sz w:val="20"/>
          <w:szCs w:val="20"/>
        </w:rPr>
        <w:t xml:space="preserve"> </w:t>
      </w:r>
      <w:r w:rsidRPr="00E37BF8">
        <w:rPr>
          <w:rFonts w:ascii="Arial" w:eastAsia="Times New Roman" w:hAnsi="Arial" w:cs="Arial"/>
          <w:i/>
          <w:iCs/>
          <w:color w:val="000000"/>
          <w:sz w:val="20"/>
          <w:szCs w:val="20"/>
        </w:rPr>
        <w:t xml:space="preserve">y  </w:t>
      </w:r>
      <w:r w:rsidRPr="00E37BF8">
        <w:rPr>
          <w:rFonts w:ascii="Arial" w:eastAsia="Times New Roman" w:hAnsi="Arial" w:cs="Arial"/>
          <w:i/>
          <w:iCs/>
          <w:color w:val="000000"/>
          <w:spacing w:val="-1"/>
          <w:sz w:val="20"/>
          <w:szCs w:val="20"/>
        </w:rPr>
        <w:t>l</w:t>
      </w:r>
      <w:r w:rsidRPr="00E37BF8">
        <w:rPr>
          <w:rFonts w:ascii="Arial" w:eastAsia="Times New Roman" w:hAnsi="Arial" w:cs="Arial"/>
          <w:i/>
          <w:iCs/>
          <w:color w:val="000000"/>
          <w:sz w:val="20"/>
          <w:szCs w:val="20"/>
        </w:rPr>
        <w:t xml:space="preserve">os </w:t>
      </w:r>
      <w:r w:rsidRPr="00E37BF8">
        <w:rPr>
          <w:rFonts w:ascii="Arial" w:eastAsia="Times New Roman" w:hAnsi="Arial" w:cs="Arial"/>
          <w:i/>
          <w:iCs/>
          <w:color w:val="000000"/>
          <w:spacing w:val="2"/>
          <w:sz w:val="20"/>
          <w:szCs w:val="20"/>
        </w:rPr>
        <w:t xml:space="preserve"> </w:t>
      </w:r>
      <w:r w:rsidRPr="00E37BF8">
        <w:rPr>
          <w:rFonts w:ascii="Arial" w:eastAsia="Times New Roman" w:hAnsi="Arial" w:cs="Arial"/>
          <w:i/>
          <w:iCs/>
          <w:color w:val="000000"/>
          <w:sz w:val="20"/>
          <w:szCs w:val="20"/>
        </w:rPr>
        <w:t xml:space="preserve">actos </w:t>
      </w:r>
      <w:r w:rsidRPr="00E37BF8">
        <w:rPr>
          <w:rFonts w:ascii="Arial" w:eastAsia="Times New Roman" w:hAnsi="Arial" w:cs="Arial"/>
          <w:i/>
          <w:iCs/>
          <w:color w:val="000000"/>
          <w:spacing w:val="2"/>
          <w:sz w:val="20"/>
          <w:szCs w:val="20"/>
        </w:rPr>
        <w:t xml:space="preserve"> </w:t>
      </w:r>
      <w:r w:rsidRPr="00E37BF8">
        <w:rPr>
          <w:rFonts w:ascii="Arial" w:eastAsia="Times New Roman" w:hAnsi="Arial" w:cs="Arial"/>
          <w:i/>
          <w:iCs/>
          <w:color w:val="000000"/>
          <w:sz w:val="20"/>
          <w:szCs w:val="20"/>
        </w:rPr>
        <w:t>co</w:t>
      </w:r>
      <w:r w:rsidRPr="00E37BF8">
        <w:rPr>
          <w:rFonts w:ascii="Arial" w:eastAsia="Times New Roman" w:hAnsi="Arial" w:cs="Arial"/>
          <w:i/>
          <w:iCs/>
          <w:color w:val="000000"/>
          <w:spacing w:val="-1"/>
          <w:sz w:val="20"/>
          <w:szCs w:val="20"/>
        </w:rPr>
        <w:t>n</w:t>
      </w:r>
      <w:r w:rsidRPr="00E37BF8">
        <w:rPr>
          <w:rFonts w:ascii="Arial" w:eastAsia="Times New Roman" w:hAnsi="Arial" w:cs="Arial"/>
          <w:i/>
          <w:iCs/>
          <w:color w:val="000000"/>
          <w:spacing w:val="1"/>
          <w:sz w:val="20"/>
          <w:szCs w:val="20"/>
        </w:rPr>
        <w:t>t</w:t>
      </w:r>
      <w:r w:rsidRPr="00E37BF8">
        <w:rPr>
          <w:rFonts w:ascii="Arial" w:eastAsia="Times New Roman" w:hAnsi="Arial" w:cs="Arial"/>
          <w:i/>
          <w:iCs/>
          <w:color w:val="000000"/>
          <w:sz w:val="20"/>
          <w:szCs w:val="20"/>
        </w:rPr>
        <w:t>e</w:t>
      </w:r>
      <w:r w:rsidRPr="00E37BF8">
        <w:rPr>
          <w:rFonts w:ascii="Arial" w:eastAsia="Times New Roman" w:hAnsi="Arial" w:cs="Arial"/>
          <w:i/>
          <w:iCs/>
          <w:color w:val="000000"/>
          <w:spacing w:val="-1"/>
          <w:sz w:val="20"/>
          <w:szCs w:val="20"/>
        </w:rPr>
        <w:t>ni</w:t>
      </w:r>
      <w:r w:rsidRPr="00E37BF8">
        <w:rPr>
          <w:rFonts w:ascii="Arial" w:eastAsia="Times New Roman" w:hAnsi="Arial" w:cs="Arial"/>
          <w:i/>
          <w:iCs/>
          <w:color w:val="000000"/>
          <w:sz w:val="20"/>
          <w:szCs w:val="20"/>
        </w:rPr>
        <w:t>d</w:t>
      </w:r>
      <w:r w:rsidRPr="00E37BF8">
        <w:rPr>
          <w:rFonts w:ascii="Arial" w:eastAsia="Times New Roman" w:hAnsi="Arial" w:cs="Arial"/>
          <w:i/>
          <w:iCs/>
          <w:color w:val="000000"/>
          <w:spacing w:val="-1"/>
          <w:sz w:val="20"/>
          <w:szCs w:val="20"/>
        </w:rPr>
        <w:t>o</w:t>
      </w:r>
      <w:r w:rsidRPr="00E37BF8">
        <w:rPr>
          <w:rFonts w:ascii="Arial" w:eastAsia="Times New Roman" w:hAnsi="Arial" w:cs="Arial"/>
          <w:i/>
          <w:iCs/>
          <w:color w:val="000000"/>
          <w:sz w:val="20"/>
          <w:szCs w:val="20"/>
        </w:rPr>
        <w:t xml:space="preserve">s </w:t>
      </w:r>
      <w:r w:rsidRPr="00E37BF8">
        <w:rPr>
          <w:rFonts w:ascii="Arial" w:eastAsia="Times New Roman" w:hAnsi="Arial" w:cs="Arial"/>
          <w:i/>
          <w:iCs/>
          <w:color w:val="000000"/>
          <w:spacing w:val="2"/>
          <w:sz w:val="20"/>
          <w:szCs w:val="20"/>
        </w:rPr>
        <w:t xml:space="preserve"> </w:t>
      </w:r>
      <w:r w:rsidRPr="00E37BF8">
        <w:rPr>
          <w:rFonts w:ascii="Arial" w:eastAsia="Times New Roman" w:hAnsi="Arial" w:cs="Arial"/>
          <w:i/>
          <w:iCs/>
          <w:color w:val="000000"/>
          <w:spacing w:val="-3"/>
          <w:sz w:val="20"/>
          <w:szCs w:val="20"/>
        </w:rPr>
        <w:t>e</w:t>
      </w:r>
      <w:r w:rsidRPr="00E37BF8">
        <w:rPr>
          <w:rFonts w:ascii="Arial" w:eastAsia="Times New Roman" w:hAnsi="Arial" w:cs="Arial"/>
          <w:i/>
          <w:iCs/>
          <w:color w:val="000000"/>
          <w:sz w:val="20"/>
          <w:szCs w:val="20"/>
        </w:rPr>
        <w:t>n d</w:t>
      </w:r>
      <w:r w:rsidRPr="00E37BF8">
        <w:rPr>
          <w:rFonts w:ascii="Arial" w:eastAsia="Times New Roman" w:hAnsi="Arial" w:cs="Arial"/>
          <w:i/>
          <w:iCs/>
          <w:color w:val="000000"/>
          <w:spacing w:val="-1"/>
          <w:sz w:val="20"/>
          <w:szCs w:val="20"/>
        </w:rPr>
        <w:t>o</w:t>
      </w:r>
      <w:r w:rsidRPr="00E37BF8">
        <w:rPr>
          <w:rFonts w:ascii="Arial" w:eastAsia="Times New Roman" w:hAnsi="Arial" w:cs="Arial"/>
          <w:i/>
          <w:iCs/>
          <w:color w:val="000000"/>
          <w:sz w:val="20"/>
          <w:szCs w:val="20"/>
        </w:rPr>
        <w:t>cumen</w:t>
      </w:r>
      <w:r w:rsidRPr="00E37BF8">
        <w:rPr>
          <w:rFonts w:ascii="Arial" w:eastAsia="Times New Roman" w:hAnsi="Arial" w:cs="Arial"/>
          <w:i/>
          <w:iCs/>
          <w:color w:val="000000"/>
          <w:spacing w:val="1"/>
          <w:sz w:val="20"/>
          <w:szCs w:val="20"/>
        </w:rPr>
        <w:t>t</w:t>
      </w:r>
      <w:r w:rsidRPr="00E37BF8">
        <w:rPr>
          <w:rFonts w:ascii="Arial" w:eastAsia="Times New Roman" w:hAnsi="Arial" w:cs="Arial"/>
          <w:i/>
          <w:iCs/>
          <w:color w:val="000000"/>
          <w:spacing w:val="-3"/>
          <w:sz w:val="20"/>
          <w:szCs w:val="20"/>
        </w:rPr>
        <w:t>o</w:t>
      </w:r>
      <w:r w:rsidRPr="00E37BF8">
        <w:rPr>
          <w:rFonts w:ascii="Arial" w:eastAsia="Times New Roman" w:hAnsi="Arial" w:cs="Arial"/>
          <w:i/>
          <w:iCs/>
          <w:color w:val="000000"/>
          <w:sz w:val="20"/>
          <w:szCs w:val="20"/>
        </w:rPr>
        <w:t>s</w:t>
      </w:r>
      <w:r w:rsidRPr="00E37BF8">
        <w:rPr>
          <w:rFonts w:ascii="Arial" w:eastAsia="Times New Roman" w:hAnsi="Arial" w:cs="Arial"/>
          <w:i/>
          <w:iCs/>
          <w:color w:val="000000"/>
          <w:spacing w:val="5"/>
          <w:sz w:val="20"/>
          <w:szCs w:val="20"/>
        </w:rPr>
        <w:t xml:space="preserve"> </w:t>
      </w:r>
      <w:r w:rsidRPr="00E37BF8">
        <w:rPr>
          <w:rFonts w:ascii="Arial" w:eastAsia="Times New Roman" w:hAnsi="Arial" w:cs="Arial"/>
          <w:i/>
          <w:iCs/>
          <w:color w:val="000000"/>
          <w:sz w:val="20"/>
          <w:szCs w:val="20"/>
        </w:rPr>
        <w:t>p</w:t>
      </w:r>
      <w:r w:rsidRPr="00E37BF8">
        <w:rPr>
          <w:rFonts w:ascii="Arial" w:eastAsia="Times New Roman" w:hAnsi="Arial" w:cs="Arial"/>
          <w:i/>
          <w:iCs/>
          <w:color w:val="000000"/>
          <w:spacing w:val="-1"/>
          <w:sz w:val="20"/>
          <w:szCs w:val="20"/>
        </w:rPr>
        <w:t>ú</w:t>
      </w:r>
      <w:r w:rsidRPr="00E37BF8">
        <w:rPr>
          <w:rFonts w:ascii="Arial" w:eastAsia="Times New Roman" w:hAnsi="Arial" w:cs="Arial"/>
          <w:i/>
          <w:iCs/>
          <w:color w:val="000000"/>
          <w:sz w:val="20"/>
          <w:szCs w:val="20"/>
        </w:rPr>
        <w:t>b</w:t>
      </w:r>
      <w:r w:rsidRPr="00E37BF8">
        <w:rPr>
          <w:rFonts w:ascii="Arial" w:eastAsia="Times New Roman" w:hAnsi="Arial" w:cs="Arial"/>
          <w:i/>
          <w:iCs/>
          <w:color w:val="000000"/>
          <w:spacing w:val="-1"/>
          <w:sz w:val="20"/>
          <w:szCs w:val="20"/>
        </w:rPr>
        <w:t>li</w:t>
      </w:r>
      <w:r w:rsidRPr="00E37BF8">
        <w:rPr>
          <w:rFonts w:ascii="Arial" w:eastAsia="Times New Roman" w:hAnsi="Arial" w:cs="Arial"/>
          <w:i/>
          <w:iCs/>
          <w:color w:val="000000"/>
          <w:sz w:val="20"/>
          <w:szCs w:val="20"/>
        </w:rPr>
        <w:t>cos,</w:t>
      </w:r>
      <w:r w:rsidRPr="00E37BF8">
        <w:rPr>
          <w:rFonts w:ascii="Arial" w:eastAsia="Times New Roman" w:hAnsi="Arial" w:cs="Arial"/>
          <w:i/>
          <w:iCs/>
          <w:color w:val="000000"/>
          <w:spacing w:val="4"/>
          <w:sz w:val="20"/>
          <w:szCs w:val="20"/>
        </w:rPr>
        <w:t xml:space="preserve"> </w:t>
      </w:r>
      <w:r w:rsidRPr="00E37BF8">
        <w:rPr>
          <w:rFonts w:ascii="Arial" w:eastAsia="Times New Roman" w:hAnsi="Arial" w:cs="Arial"/>
          <w:i/>
          <w:iCs/>
          <w:color w:val="000000"/>
          <w:sz w:val="20"/>
          <w:szCs w:val="20"/>
        </w:rPr>
        <w:t>si</w:t>
      </w:r>
      <w:r w:rsidRPr="00E37BF8">
        <w:rPr>
          <w:rFonts w:ascii="Arial" w:eastAsia="Times New Roman" w:hAnsi="Arial" w:cs="Arial"/>
          <w:i/>
          <w:iCs/>
          <w:color w:val="000000"/>
          <w:spacing w:val="4"/>
          <w:sz w:val="20"/>
          <w:szCs w:val="20"/>
        </w:rPr>
        <w:t xml:space="preserve"> </w:t>
      </w:r>
      <w:r w:rsidRPr="00E37BF8">
        <w:rPr>
          <w:rFonts w:ascii="Arial" w:eastAsia="Times New Roman" w:hAnsi="Arial" w:cs="Arial"/>
          <w:i/>
          <w:iCs/>
          <w:color w:val="000000"/>
          <w:sz w:val="20"/>
          <w:szCs w:val="20"/>
        </w:rPr>
        <w:t>en</w:t>
      </w:r>
      <w:r w:rsidRPr="00E37BF8">
        <w:rPr>
          <w:rFonts w:ascii="Arial" w:eastAsia="Times New Roman" w:hAnsi="Arial" w:cs="Arial"/>
          <w:i/>
          <w:iCs/>
          <w:color w:val="000000"/>
          <w:spacing w:val="5"/>
          <w:sz w:val="20"/>
          <w:szCs w:val="20"/>
        </w:rPr>
        <w:t xml:space="preserve"> </w:t>
      </w:r>
      <w:r w:rsidRPr="00E37BF8">
        <w:rPr>
          <w:rFonts w:ascii="Arial" w:eastAsia="Times New Roman" w:hAnsi="Arial" w:cs="Arial"/>
          <w:i/>
          <w:iCs/>
          <w:color w:val="000000"/>
          <w:sz w:val="20"/>
          <w:szCs w:val="20"/>
        </w:rPr>
        <w:t>éstos</w:t>
      </w:r>
      <w:r w:rsidRPr="00E37BF8">
        <w:rPr>
          <w:rFonts w:ascii="Arial" w:eastAsia="Times New Roman" w:hAnsi="Arial" w:cs="Arial"/>
          <w:i/>
          <w:iCs/>
          <w:color w:val="000000"/>
          <w:spacing w:val="3"/>
          <w:sz w:val="20"/>
          <w:szCs w:val="20"/>
        </w:rPr>
        <w:t xml:space="preserve"> </w:t>
      </w:r>
      <w:r w:rsidRPr="00E37BF8">
        <w:rPr>
          <w:rFonts w:ascii="Arial" w:eastAsia="Times New Roman" w:hAnsi="Arial" w:cs="Arial"/>
          <w:i/>
          <w:iCs/>
          <w:color w:val="000000"/>
          <w:sz w:val="20"/>
          <w:szCs w:val="20"/>
        </w:rPr>
        <w:t>ú</w:t>
      </w:r>
      <w:r w:rsidRPr="00E37BF8">
        <w:rPr>
          <w:rFonts w:ascii="Arial" w:eastAsia="Times New Roman" w:hAnsi="Arial" w:cs="Arial"/>
          <w:i/>
          <w:iCs/>
          <w:color w:val="000000"/>
          <w:spacing w:val="-1"/>
          <w:sz w:val="20"/>
          <w:szCs w:val="20"/>
        </w:rPr>
        <w:t>l</w:t>
      </w:r>
      <w:r w:rsidRPr="00E37BF8">
        <w:rPr>
          <w:rFonts w:ascii="Arial" w:eastAsia="Times New Roman" w:hAnsi="Arial" w:cs="Arial"/>
          <w:i/>
          <w:iCs/>
          <w:color w:val="000000"/>
          <w:spacing w:val="1"/>
          <w:sz w:val="20"/>
          <w:szCs w:val="20"/>
        </w:rPr>
        <w:t>t</w:t>
      </w:r>
      <w:r w:rsidRPr="00E37BF8">
        <w:rPr>
          <w:rFonts w:ascii="Arial" w:eastAsia="Times New Roman" w:hAnsi="Arial" w:cs="Arial"/>
          <w:i/>
          <w:iCs/>
          <w:color w:val="000000"/>
          <w:spacing w:val="-1"/>
          <w:sz w:val="20"/>
          <w:szCs w:val="20"/>
        </w:rPr>
        <w:t>i</w:t>
      </w:r>
      <w:r w:rsidRPr="00E37BF8">
        <w:rPr>
          <w:rFonts w:ascii="Arial" w:eastAsia="Times New Roman" w:hAnsi="Arial" w:cs="Arial"/>
          <w:i/>
          <w:iCs/>
          <w:color w:val="000000"/>
          <w:spacing w:val="1"/>
          <w:sz w:val="20"/>
          <w:szCs w:val="20"/>
        </w:rPr>
        <w:t>m</w:t>
      </w:r>
      <w:r w:rsidRPr="00E37BF8">
        <w:rPr>
          <w:rFonts w:ascii="Arial" w:eastAsia="Times New Roman" w:hAnsi="Arial" w:cs="Arial"/>
          <w:i/>
          <w:iCs/>
          <w:color w:val="000000"/>
          <w:sz w:val="20"/>
          <w:szCs w:val="20"/>
        </w:rPr>
        <w:t>os se</w:t>
      </w:r>
      <w:r w:rsidRPr="00E37BF8">
        <w:rPr>
          <w:rFonts w:ascii="Arial" w:eastAsia="Times New Roman" w:hAnsi="Arial" w:cs="Arial"/>
          <w:i/>
          <w:iCs/>
          <w:color w:val="000000"/>
          <w:spacing w:val="5"/>
          <w:sz w:val="20"/>
          <w:szCs w:val="20"/>
        </w:rPr>
        <w:t xml:space="preserve"> </w:t>
      </w:r>
      <w:r w:rsidRPr="00E37BF8">
        <w:rPr>
          <w:rFonts w:ascii="Arial" w:eastAsia="Times New Roman" w:hAnsi="Arial" w:cs="Arial"/>
          <w:i/>
          <w:iCs/>
          <w:color w:val="000000"/>
          <w:sz w:val="20"/>
          <w:szCs w:val="20"/>
        </w:rPr>
        <w:t>co</w:t>
      </w:r>
      <w:r w:rsidRPr="00E37BF8">
        <w:rPr>
          <w:rFonts w:ascii="Arial" w:eastAsia="Times New Roman" w:hAnsi="Arial" w:cs="Arial"/>
          <w:i/>
          <w:iCs/>
          <w:color w:val="000000"/>
          <w:spacing w:val="-1"/>
          <w:sz w:val="20"/>
          <w:szCs w:val="20"/>
        </w:rPr>
        <w:t>n</w:t>
      </w:r>
      <w:r w:rsidRPr="00E37BF8">
        <w:rPr>
          <w:rFonts w:ascii="Arial" w:eastAsia="Times New Roman" w:hAnsi="Arial" w:cs="Arial"/>
          <w:i/>
          <w:iCs/>
          <w:color w:val="000000"/>
          <w:spacing w:val="1"/>
          <w:sz w:val="20"/>
          <w:szCs w:val="20"/>
        </w:rPr>
        <w:t>t</w:t>
      </w:r>
      <w:r w:rsidRPr="00E37BF8">
        <w:rPr>
          <w:rFonts w:ascii="Arial" w:eastAsia="Times New Roman" w:hAnsi="Arial" w:cs="Arial"/>
          <w:i/>
          <w:iCs/>
          <w:color w:val="000000"/>
          <w:spacing w:val="-1"/>
          <w:sz w:val="20"/>
          <w:szCs w:val="20"/>
        </w:rPr>
        <w:t>i</w:t>
      </w:r>
      <w:r w:rsidRPr="00E37BF8">
        <w:rPr>
          <w:rFonts w:ascii="Arial" w:eastAsia="Times New Roman" w:hAnsi="Arial" w:cs="Arial"/>
          <w:i/>
          <w:iCs/>
          <w:color w:val="000000"/>
          <w:sz w:val="20"/>
          <w:szCs w:val="20"/>
        </w:rPr>
        <w:t>e</w:t>
      </w:r>
      <w:r w:rsidRPr="00E37BF8">
        <w:rPr>
          <w:rFonts w:ascii="Arial" w:eastAsia="Times New Roman" w:hAnsi="Arial" w:cs="Arial"/>
          <w:i/>
          <w:iCs/>
          <w:color w:val="000000"/>
          <w:spacing w:val="-1"/>
          <w:sz w:val="20"/>
          <w:szCs w:val="20"/>
        </w:rPr>
        <w:t>n</w:t>
      </w:r>
      <w:r w:rsidRPr="00E37BF8">
        <w:rPr>
          <w:rFonts w:ascii="Arial" w:eastAsia="Times New Roman" w:hAnsi="Arial" w:cs="Arial"/>
          <w:i/>
          <w:iCs/>
          <w:color w:val="000000"/>
          <w:sz w:val="20"/>
          <w:szCs w:val="20"/>
        </w:rPr>
        <w:t>en</w:t>
      </w:r>
      <w:r w:rsidRPr="00E37BF8">
        <w:rPr>
          <w:rFonts w:ascii="Arial" w:eastAsia="Times New Roman" w:hAnsi="Arial" w:cs="Arial"/>
          <w:i/>
          <w:iCs/>
          <w:color w:val="000000"/>
          <w:spacing w:val="5"/>
          <w:sz w:val="20"/>
          <w:szCs w:val="20"/>
        </w:rPr>
        <w:t xml:space="preserve"> </w:t>
      </w:r>
      <w:r w:rsidRPr="00E37BF8">
        <w:rPr>
          <w:rFonts w:ascii="Arial" w:eastAsia="Times New Roman" w:hAnsi="Arial" w:cs="Arial"/>
          <w:i/>
          <w:iCs/>
          <w:color w:val="000000"/>
          <w:sz w:val="20"/>
          <w:szCs w:val="20"/>
        </w:rPr>
        <w:t>d</w:t>
      </w:r>
      <w:r w:rsidRPr="00E37BF8">
        <w:rPr>
          <w:rFonts w:ascii="Arial" w:eastAsia="Times New Roman" w:hAnsi="Arial" w:cs="Arial"/>
          <w:i/>
          <w:iCs/>
          <w:color w:val="000000"/>
          <w:spacing w:val="-1"/>
          <w:sz w:val="20"/>
          <w:szCs w:val="20"/>
        </w:rPr>
        <w:t>e</w:t>
      </w:r>
      <w:r w:rsidRPr="00E37BF8">
        <w:rPr>
          <w:rFonts w:ascii="Arial" w:eastAsia="Times New Roman" w:hAnsi="Arial" w:cs="Arial"/>
          <w:i/>
          <w:iCs/>
          <w:color w:val="000000"/>
          <w:sz w:val="20"/>
          <w:szCs w:val="20"/>
        </w:rPr>
        <w:t>c</w:t>
      </w:r>
      <w:r w:rsidRPr="00E37BF8">
        <w:rPr>
          <w:rFonts w:ascii="Arial" w:eastAsia="Times New Roman" w:hAnsi="Arial" w:cs="Arial"/>
          <w:i/>
          <w:iCs/>
          <w:color w:val="000000"/>
          <w:spacing w:val="-1"/>
          <w:sz w:val="20"/>
          <w:szCs w:val="20"/>
        </w:rPr>
        <w:t>l</w:t>
      </w:r>
      <w:r w:rsidRPr="00E37BF8">
        <w:rPr>
          <w:rFonts w:ascii="Arial" w:eastAsia="Times New Roman" w:hAnsi="Arial" w:cs="Arial"/>
          <w:i/>
          <w:iCs/>
          <w:color w:val="000000"/>
          <w:spacing w:val="-3"/>
          <w:sz w:val="20"/>
          <w:szCs w:val="20"/>
        </w:rPr>
        <w:t>a</w:t>
      </w:r>
      <w:r w:rsidRPr="00E37BF8">
        <w:rPr>
          <w:rFonts w:ascii="Arial" w:eastAsia="Times New Roman" w:hAnsi="Arial" w:cs="Arial"/>
          <w:i/>
          <w:iCs/>
          <w:color w:val="000000"/>
          <w:spacing w:val="1"/>
          <w:sz w:val="20"/>
          <w:szCs w:val="20"/>
        </w:rPr>
        <w:t>r</w:t>
      </w:r>
      <w:r w:rsidRPr="00E37BF8">
        <w:rPr>
          <w:rFonts w:ascii="Arial" w:eastAsia="Times New Roman" w:hAnsi="Arial" w:cs="Arial"/>
          <w:i/>
          <w:iCs/>
          <w:color w:val="000000"/>
          <w:sz w:val="20"/>
          <w:szCs w:val="20"/>
        </w:rPr>
        <w:t>ac</w:t>
      </w:r>
      <w:r w:rsidRPr="00E37BF8">
        <w:rPr>
          <w:rFonts w:ascii="Arial" w:eastAsia="Times New Roman" w:hAnsi="Arial" w:cs="Arial"/>
          <w:i/>
          <w:iCs/>
          <w:color w:val="000000"/>
          <w:spacing w:val="-1"/>
          <w:sz w:val="20"/>
          <w:szCs w:val="20"/>
        </w:rPr>
        <w:t>i</w:t>
      </w:r>
      <w:r w:rsidRPr="00E37BF8">
        <w:rPr>
          <w:rFonts w:ascii="Arial" w:eastAsia="Times New Roman" w:hAnsi="Arial" w:cs="Arial"/>
          <w:i/>
          <w:iCs/>
          <w:color w:val="000000"/>
          <w:spacing w:val="4"/>
          <w:sz w:val="20"/>
          <w:szCs w:val="20"/>
        </w:rPr>
        <w:t>o</w:t>
      </w:r>
      <w:r w:rsidRPr="00E37BF8">
        <w:rPr>
          <w:rFonts w:ascii="Arial" w:eastAsia="Times New Roman" w:hAnsi="Arial" w:cs="Arial"/>
          <w:i/>
          <w:iCs/>
          <w:color w:val="000000"/>
          <w:sz w:val="20"/>
          <w:szCs w:val="20"/>
        </w:rPr>
        <w:t>n</w:t>
      </w:r>
      <w:r w:rsidRPr="00E37BF8">
        <w:rPr>
          <w:rFonts w:ascii="Arial" w:eastAsia="Times New Roman" w:hAnsi="Arial" w:cs="Arial"/>
          <w:i/>
          <w:iCs/>
          <w:color w:val="000000"/>
          <w:spacing w:val="-1"/>
          <w:sz w:val="20"/>
          <w:szCs w:val="20"/>
        </w:rPr>
        <w:t>e</w:t>
      </w:r>
      <w:r w:rsidRPr="00E37BF8">
        <w:rPr>
          <w:rFonts w:ascii="Arial" w:eastAsia="Times New Roman" w:hAnsi="Arial" w:cs="Arial"/>
          <w:i/>
          <w:iCs/>
          <w:color w:val="000000"/>
          <w:sz w:val="20"/>
          <w:szCs w:val="20"/>
        </w:rPr>
        <w:t>s</w:t>
      </w:r>
      <w:r w:rsidRPr="00E37BF8">
        <w:rPr>
          <w:rFonts w:ascii="Arial" w:eastAsia="Times New Roman" w:hAnsi="Arial" w:cs="Arial"/>
          <w:i/>
          <w:iCs/>
          <w:color w:val="000000"/>
          <w:spacing w:val="5"/>
          <w:sz w:val="20"/>
          <w:szCs w:val="20"/>
        </w:rPr>
        <w:t xml:space="preserve"> </w:t>
      </w:r>
      <w:r w:rsidRPr="00E37BF8">
        <w:rPr>
          <w:rFonts w:ascii="Arial" w:eastAsia="Times New Roman" w:hAnsi="Arial" w:cs="Arial"/>
          <w:i/>
          <w:iCs/>
          <w:color w:val="000000"/>
          <w:sz w:val="20"/>
          <w:szCs w:val="20"/>
        </w:rPr>
        <w:t>de</w:t>
      </w:r>
      <w:r w:rsidRPr="00E37BF8">
        <w:rPr>
          <w:rFonts w:ascii="Arial" w:eastAsia="Times New Roman" w:hAnsi="Arial" w:cs="Arial"/>
          <w:i/>
          <w:iCs/>
          <w:color w:val="000000"/>
          <w:spacing w:val="5"/>
          <w:sz w:val="20"/>
          <w:szCs w:val="20"/>
        </w:rPr>
        <w:t xml:space="preserve"> </w:t>
      </w:r>
      <w:r w:rsidRPr="00E37BF8">
        <w:rPr>
          <w:rFonts w:ascii="Arial" w:eastAsia="Times New Roman" w:hAnsi="Arial" w:cs="Arial"/>
          <w:i/>
          <w:iCs/>
          <w:color w:val="000000"/>
          <w:spacing w:val="-2"/>
          <w:sz w:val="20"/>
          <w:szCs w:val="20"/>
        </w:rPr>
        <w:t>v</w:t>
      </w:r>
      <w:r w:rsidRPr="00E37BF8">
        <w:rPr>
          <w:rFonts w:ascii="Arial" w:eastAsia="Times New Roman" w:hAnsi="Arial" w:cs="Arial"/>
          <w:i/>
          <w:iCs/>
          <w:color w:val="000000"/>
          <w:sz w:val="20"/>
          <w:szCs w:val="20"/>
        </w:rPr>
        <w:t>erdad</w:t>
      </w:r>
      <w:r w:rsidRPr="00E37BF8">
        <w:rPr>
          <w:rFonts w:ascii="Arial" w:eastAsia="Times New Roman" w:hAnsi="Arial" w:cs="Arial"/>
          <w:i/>
          <w:iCs/>
          <w:color w:val="000000"/>
          <w:spacing w:val="2"/>
          <w:sz w:val="20"/>
          <w:szCs w:val="20"/>
        </w:rPr>
        <w:t xml:space="preserve"> </w:t>
      </w:r>
      <w:r w:rsidRPr="00E37BF8">
        <w:rPr>
          <w:rFonts w:ascii="Arial" w:eastAsia="Times New Roman" w:hAnsi="Arial" w:cs="Arial"/>
          <w:i/>
          <w:iCs/>
          <w:color w:val="000000"/>
          <w:sz w:val="20"/>
          <w:szCs w:val="20"/>
        </w:rPr>
        <w:t xml:space="preserve">o </w:t>
      </w:r>
      <w:r w:rsidRPr="00E37BF8">
        <w:rPr>
          <w:rFonts w:ascii="Arial" w:eastAsia="Times New Roman" w:hAnsi="Arial" w:cs="Arial"/>
          <w:i/>
          <w:iCs/>
          <w:color w:val="000000"/>
          <w:spacing w:val="1"/>
          <w:sz w:val="20"/>
          <w:szCs w:val="20"/>
        </w:rPr>
        <w:t>m</w:t>
      </w:r>
      <w:r w:rsidRPr="00E37BF8">
        <w:rPr>
          <w:rFonts w:ascii="Arial" w:eastAsia="Times New Roman" w:hAnsi="Arial" w:cs="Arial"/>
          <w:i/>
          <w:iCs/>
          <w:color w:val="000000"/>
          <w:sz w:val="20"/>
          <w:szCs w:val="20"/>
        </w:rPr>
        <w:t>a</w:t>
      </w:r>
      <w:r w:rsidRPr="00E37BF8">
        <w:rPr>
          <w:rFonts w:ascii="Arial" w:eastAsia="Times New Roman" w:hAnsi="Arial" w:cs="Arial"/>
          <w:i/>
          <w:iCs/>
          <w:color w:val="000000"/>
          <w:spacing w:val="-1"/>
          <w:sz w:val="20"/>
          <w:szCs w:val="20"/>
        </w:rPr>
        <w:t>n</w:t>
      </w:r>
      <w:r w:rsidRPr="00E37BF8">
        <w:rPr>
          <w:rFonts w:ascii="Arial" w:eastAsia="Times New Roman" w:hAnsi="Arial" w:cs="Arial"/>
          <w:i/>
          <w:iCs/>
          <w:color w:val="000000"/>
          <w:spacing w:val="-3"/>
          <w:sz w:val="20"/>
          <w:szCs w:val="20"/>
        </w:rPr>
        <w:t>i</w:t>
      </w:r>
      <w:r w:rsidRPr="00E37BF8">
        <w:rPr>
          <w:rFonts w:ascii="Arial" w:eastAsia="Times New Roman" w:hAnsi="Arial" w:cs="Arial"/>
          <w:i/>
          <w:iCs/>
          <w:color w:val="000000"/>
          <w:spacing w:val="3"/>
          <w:sz w:val="20"/>
          <w:szCs w:val="20"/>
        </w:rPr>
        <w:t>f</w:t>
      </w:r>
      <w:r w:rsidRPr="00E37BF8">
        <w:rPr>
          <w:rFonts w:ascii="Arial" w:eastAsia="Times New Roman" w:hAnsi="Arial" w:cs="Arial"/>
          <w:i/>
          <w:iCs/>
          <w:color w:val="000000"/>
          <w:sz w:val="20"/>
          <w:szCs w:val="20"/>
        </w:rPr>
        <w:t>e</w:t>
      </w:r>
      <w:r w:rsidRPr="00E37BF8">
        <w:rPr>
          <w:rFonts w:ascii="Arial" w:eastAsia="Times New Roman" w:hAnsi="Arial" w:cs="Arial"/>
          <w:i/>
          <w:iCs/>
          <w:color w:val="000000"/>
          <w:spacing w:val="-3"/>
          <w:sz w:val="20"/>
          <w:szCs w:val="20"/>
        </w:rPr>
        <w:t>s</w:t>
      </w:r>
      <w:r w:rsidRPr="00E37BF8">
        <w:rPr>
          <w:rFonts w:ascii="Arial" w:eastAsia="Times New Roman" w:hAnsi="Arial" w:cs="Arial"/>
          <w:i/>
          <w:iCs/>
          <w:color w:val="000000"/>
          <w:spacing w:val="1"/>
          <w:sz w:val="20"/>
          <w:szCs w:val="20"/>
        </w:rPr>
        <w:t>t</w:t>
      </w:r>
      <w:r w:rsidRPr="00E37BF8">
        <w:rPr>
          <w:rFonts w:ascii="Arial" w:eastAsia="Times New Roman" w:hAnsi="Arial" w:cs="Arial"/>
          <w:i/>
          <w:iCs/>
          <w:color w:val="000000"/>
          <w:sz w:val="20"/>
          <w:szCs w:val="20"/>
        </w:rPr>
        <w:t>ac</w:t>
      </w:r>
      <w:r w:rsidRPr="00E37BF8">
        <w:rPr>
          <w:rFonts w:ascii="Arial" w:eastAsia="Times New Roman" w:hAnsi="Arial" w:cs="Arial"/>
          <w:i/>
          <w:iCs/>
          <w:color w:val="000000"/>
          <w:spacing w:val="-1"/>
          <w:sz w:val="20"/>
          <w:szCs w:val="20"/>
        </w:rPr>
        <w:t>i</w:t>
      </w:r>
      <w:r w:rsidRPr="00E37BF8">
        <w:rPr>
          <w:rFonts w:ascii="Arial" w:eastAsia="Times New Roman" w:hAnsi="Arial" w:cs="Arial"/>
          <w:i/>
          <w:iCs/>
          <w:color w:val="000000"/>
          <w:sz w:val="20"/>
          <w:szCs w:val="20"/>
        </w:rPr>
        <w:t>o</w:t>
      </w:r>
      <w:r w:rsidRPr="00E37BF8">
        <w:rPr>
          <w:rFonts w:ascii="Arial" w:eastAsia="Times New Roman" w:hAnsi="Arial" w:cs="Arial"/>
          <w:i/>
          <w:iCs/>
          <w:color w:val="000000"/>
          <w:spacing w:val="-1"/>
          <w:sz w:val="20"/>
          <w:szCs w:val="20"/>
        </w:rPr>
        <w:t>n</w:t>
      </w:r>
      <w:r w:rsidRPr="00E37BF8">
        <w:rPr>
          <w:rFonts w:ascii="Arial" w:eastAsia="Times New Roman" w:hAnsi="Arial" w:cs="Arial"/>
          <w:i/>
          <w:iCs/>
          <w:color w:val="000000"/>
          <w:sz w:val="20"/>
          <w:szCs w:val="20"/>
        </w:rPr>
        <w:t>es de</w:t>
      </w:r>
      <w:r w:rsidRPr="00E37BF8">
        <w:rPr>
          <w:rFonts w:ascii="Arial" w:eastAsia="Times New Roman" w:hAnsi="Arial" w:cs="Arial"/>
          <w:i/>
          <w:iCs/>
          <w:color w:val="000000"/>
          <w:spacing w:val="-1"/>
          <w:sz w:val="20"/>
          <w:szCs w:val="20"/>
        </w:rPr>
        <w:t xml:space="preserve"> </w:t>
      </w:r>
      <w:r w:rsidRPr="00E37BF8">
        <w:rPr>
          <w:rFonts w:ascii="Arial" w:eastAsia="Times New Roman" w:hAnsi="Arial" w:cs="Arial"/>
          <w:i/>
          <w:iCs/>
          <w:color w:val="000000"/>
          <w:sz w:val="20"/>
          <w:szCs w:val="20"/>
        </w:rPr>
        <w:t>h</w:t>
      </w:r>
      <w:r w:rsidRPr="00E37BF8">
        <w:rPr>
          <w:rFonts w:ascii="Arial" w:eastAsia="Times New Roman" w:hAnsi="Arial" w:cs="Arial"/>
          <w:i/>
          <w:iCs/>
          <w:color w:val="000000"/>
          <w:spacing w:val="-1"/>
          <w:sz w:val="20"/>
          <w:szCs w:val="20"/>
        </w:rPr>
        <w:t>e</w:t>
      </w:r>
      <w:r w:rsidRPr="00E37BF8">
        <w:rPr>
          <w:rFonts w:ascii="Arial" w:eastAsia="Times New Roman" w:hAnsi="Arial" w:cs="Arial"/>
          <w:i/>
          <w:iCs/>
          <w:color w:val="000000"/>
          <w:sz w:val="20"/>
          <w:szCs w:val="20"/>
        </w:rPr>
        <w:t>c</w:t>
      </w:r>
      <w:r w:rsidRPr="00E37BF8">
        <w:rPr>
          <w:rFonts w:ascii="Arial" w:eastAsia="Times New Roman" w:hAnsi="Arial" w:cs="Arial"/>
          <w:i/>
          <w:iCs/>
          <w:color w:val="000000"/>
          <w:spacing w:val="-3"/>
          <w:sz w:val="20"/>
          <w:szCs w:val="20"/>
        </w:rPr>
        <w:t>h</w:t>
      </w:r>
      <w:r w:rsidRPr="00E37BF8">
        <w:rPr>
          <w:rFonts w:ascii="Arial" w:eastAsia="Times New Roman" w:hAnsi="Arial" w:cs="Arial"/>
          <w:i/>
          <w:iCs/>
          <w:color w:val="000000"/>
          <w:sz w:val="20"/>
          <w:szCs w:val="20"/>
        </w:rPr>
        <w:t>os de</w:t>
      </w:r>
      <w:r w:rsidRPr="00E37BF8">
        <w:rPr>
          <w:rFonts w:ascii="Arial" w:eastAsia="Times New Roman" w:hAnsi="Arial" w:cs="Arial"/>
          <w:i/>
          <w:iCs/>
          <w:color w:val="000000"/>
          <w:spacing w:val="1"/>
          <w:sz w:val="20"/>
          <w:szCs w:val="20"/>
        </w:rPr>
        <w:t xml:space="preserve"> </w:t>
      </w:r>
      <w:r w:rsidRPr="00E37BF8">
        <w:rPr>
          <w:rFonts w:ascii="Arial" w:eastAsia="Times New Roman" w:hAnsi="Arial" w:cs="Arial"/>
          <w:i/>
          <w:iCs/>
          <w:color w:val="000000"/>
          <w:sz w:val="20"/>
          <w:szCs w:val="20"/>
        </w:rPr>
        <w:t>p</w:t>
      </w:r>
      <w:r w:rsidRPr="00E37BF8">
        <w:rPr>
          <w:rFonts w:ascii="Arial" w:eastAsia="Times New Roman" w:hAnsi="Arial" w:cs="Arial"/>
          <w:i/>
          <w:iCs/>
          <w:color w:val="000000"/>
          <w:spacing w:val="-3"/>
          <w:sz w:val="20"/>
          <w:szCs w:val="20"/>
        </w:rPr>
        <w:t>a</w:t>
      </w:r>
      <w:r w:rsidRPr="00E37BF8">
        <w:rPr>
          <w:rFonts w:ascii="Arial" w:eastAsia="Times New Roman" w:hAnsi="Arial" w:cs="Arial"/>
          <w:i/>
          <w:iCs/>
          <w:color w:val="000000"/>
          <w:spacing w:val="1"/>
          <w:sz w:val="20"/>
          <w:szCs w:val="20"/>
        </w:rPr>
        <w:t>rt</w:t>
      </w:r>
      <w:r w:rsidRPr="00E37BF8">
        <w:rPr>
          <w:rFonts w:ascii="Arial" w:eastAsia="Times New Roman" w:hAnsi="Arial" w:cs="Arial"/>
          <w:i/>
          <w:iCs/>
          <w:color w:val="000000"/>
          <w:spacing w:val="-1"/>
          <w:sz w:val="20"/>
          <w:szCs w:val="20"/>
        </w:rPr>
        <w:t>i</w:t>
      </w:r>
      <w:r w:rsidRPr="00E37BF8">
        <w:rPr>
          <w:rFonts w:ascii="Arial" w:eastAsia="Times New Roman" w:hAnsi="Arial" w:cs="Arial"/>
          <w:i/>
          <w:iCs/>
          <w:color w:val="000000"/>
          <w:sz w:val="20"/>
          <w:szCs w:val="20"/>
        </w:rPr>
        <w:t>cu</w:t>
      </w:r>
      <w:r w:rsidRPr="00E37BF8">
        <w:rPr>
          <w:rFonts w:ascii="Arial" w:eastAsia="Times New Roman" w:hAnsi="Arial" w:cs="Arial"/>
          <w:i/>
          <w:iCs/>
          <w:color w:val="000000"/>
          <w:spacing w:val="-1"/>
          <w:sz w:val="20"/>
          <w:szCs w:val="20"/>
        </w:rPr>
        <w:t>l</w:t>
      </w:r>
      <w:r w:rsidRPr="00E37BF8">
        <w:rPr>
          <w:rFonts w:ascii="Arial" w:eastAsia="Times New Roman" w:hAnsi="Arial" w:cs="Arial"/>
          <w:i/>
          <w:iCs/>
          <w:color w:val="000000"/>
          <w:sz w:val="20"/>
          <w:szCs w:val="20"/>
        </w:rPr>
        <w:t>are</w:t>
      </w:r>
      <w:r w:rsidRPr="00E37BF8">
        <w:rPr>
          <w:rFonts w:ascii="Arial" w:eastAsia="Times New Roman" w:hAnsi="Arial" w:cs="Arial"/>
          <w:i/>
          <w:iCs/>
          <w:color w:val="000000"/>
          <w:spacing w:val="-2"/>
          <w:sz w:val="20"/>
          <w:szCs w:val="20"/>
        </w:rPr>
        <w:t>s</w:t>
      </w:r>
      <w:r w:rsidRPr="00E37BF8">
        <w:rPr>
          <w:rFonts w:ascii="Arial" w:eastAsia="Times New Roman" w:hAnsi="Arial" w:cs="Arial"/>
          <w:i/>
          <w:iCs/>
          <w:color w:val="000000"/>
          <w:sz w:val="20"/>
          <w:szCs w:val="20"/>
        </w:rPr>
        <w:t>,</w:t>
      </w:r>
      <w:r w:rsidRPr="00E37BF8">
        <w:rPr>
          <w:rFonts w:ascii="Arial" w:eastAsia="Times New Roman" w:hAnsi="Arial" w:cs="Arial"/>
          <w:i/>
          <w:iCs/>
          <w:color w:val="000000"/>
          <w:spacing w:val="2"/>
          <w:sz w:val="20"/>
          <w:szCs w:val="20"/>
        </w:rPr>
        <w:t xml:space="preserve"> </w:t>
      </w:r>
      <w:r w:rsidRPr="00E37BF8">
        <w:rPr>
          <w:rFonts w:ascii="Arial" w:eastAsia="Times New Roman" w:hAnsi="Arial" w:cs="Arial"/>
          <w:i/>
          <w:iCs/>
          <w:color w:val="000000"/>
          <w:sz w:val="20"/>
          <w:szCs w:val="20"/>
        </w:rPr>
        <w:t>y…”</w:t>
      </w:r>
    </w:p>
    <w:p w14:paraId="1502D0CE" w14:textId="77777777" w:rsidR="009E7D8A" w:rsidRPr="00E37BF8" w:rsidRDefault="009E7D8A" w:rsidP="009E7D8A">
      <w:pPr>
        <w:pStyle w:val="Textonotapie"/>
        <w:jc w:val="both"/>
        <w:rPr>
          <w:rFonts w:ascii="Arial" w:hAnsi="Arial" w:cs="Arial"/>
          <w:i/>
          <w:iC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E58E1D0" w:rsidR="000F5C41" w:rsidRDefault="00E20FCC">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E20FCC">
          <w:rPr>
            <w:noProof/>
            <w:lang w:val="es-ES"/>
          </w:rPr>
          <w:t>10</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23E43C6D" w:rsidR="000F5C41" w:rsidRDefault="00E20FCC">
    <w:pPr>
      <w:pStyle w:val="Encabezado"/>
      <w:jc w:val="center"/>
    </w:pP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E20FCC">
          <w:rPr>
            <w:noProof/>
            <w:lang w:val="es-ES"/>
          </w:rPr>
          <w:t>11</w:t>
        </w:r>
        <w:r w:rsidR="000F5C41">
          <w:fldChar w:fldCharType="end"/>
        </w:r>
      </w:sdtContent>
    </w:sdt>
  </w:p>
  <w:p w14:paraId="51E22156" w14:textId="05EEF7FE" w:rsidR="00655BA3" w:rsidRDefault="00E20FCC" w:rsidP="00927607">
    <w:pPr>
      <w:pStyle w:val="Encabezado"/>
      <w:tabs>
        <w:tab w:val="left" w:pos="142"/>
      </w:tabs>
      <w:ind w:left="284"/>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12pt;margin-top:237.8pt;width:413.5pt;height:349.8pt;z-index:-251651072;mso-wrap-edited:f;mso-width-percent:0;mso-height-percent:0;mso-position-horizontal-relative:margin;mso-position-vertical-relative:margin;mso-width-percent:0;mso-height-percent:0" o:allowincell="f">
          <v:imagedata r:id="rId1" o:title="imagen" gain="19661f" blacklevel="22938f"/>
          <w10:wrap anchorx="margin" anchory="margin"/>
        </v:shape>
      </w:pic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00C829F"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E20FCC">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57646766"/>
    <w:multiLevelType w:val="hybridMultilevel"/>
    <w:tmpl w:val="50A42FCC"/>
    <w:lvl w:ilvl="0" w:tplc="6366C74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62977F47"/>
    <w:multiLevelType w:val="hybridMultilevel"/>
    <w:tmpl w:val="14BE3C24"/>
    <w:lvl w:ilvl="0" w:tplc="0130ED1C">
      <w:start w:val="18"/>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3"/>
  </w:num>
  <w:num w:numId="2">
    <w:abstractNumId w:val="2"/>
  </w:num>
  <w:num w:numId="3">
    <w:abstractNumId w:val="0"/>
  </w:num>
  <w:num w:numId="4">
    <w:abstractNumId w:val="8"/>
  </w:num>
  <w:num w:numId="5">
    <w:abstractNumId w:val="11"/>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 w:numId="13">
    <w:abstractNumId w:val="1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E72"/>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347"/>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A5E"/>
    <w:rsid w:val="00022BBC"/>
    <w:rsid w:val="00023F33"/>
    <w:rsid w:val="00024545"/>
    <w:rsid w:val="00025BEB"/>
    <w:rsid w:val="000262A2"/>
    <w:rsid w:val="000264DD"/>
    <w:rsid w:val="00026524"/>
    <w:rsid w:val="000268DB"/>
    <w:rsid w:val="00026C11"/>
    <w:rsid w:val="000306D4"/>
    <w:rsid w:val="00030BAF"/>
    <w:rsid w:val="000324B9"/>
    <w:rsid w:val="000329BA"/>
    <w:rsid w:val="00032D83"/>
    <w:rsid w:val="000330FB"/>
    <w:rsid w:val="00033459"/>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3FE5"/>
    <w:rsid w:val="000441B5"/>
    <w:rsid w:val="00044C5F"/>
    <w:rsid w:val="000450F5"/>
    <w:rsid w:val="000456C6"/>
    <w:rsid w:val="000466B1"/>
    <w:rsid w:val="000466D5"/>
    <w:rsid w:val="00047A15"/>
    <w:rsid w:val="00050A5F"/>
    <w:rsid w:val="000525F8"/>
    <w:rsid w:val="0005285F"/>
    <w:rsid w:val="00053207"/>
    <w:rsid w:val="0005370C"/>
    <w:rsid w:val="000540E8"/>
    <w:rsid w:val="00054705"/>
    <w:rsid w:val="00054D3C"/>
    <w:rsid w:val="00055248"/>
    <w:rsid w:val="0005528A"/>
    <w:rsid w:val="00055DB5"/>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450"/>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6277"/>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05FA"/>
    <w:rsid w:val="000B1A06"/>
    <w:rsid w:val="000B1F22"/>
    <w:rsid w:val="000B2866"/>
    <w:rsid w:val="000B2D64"/>
    <w:rsid w:val="000B31B3"/>
    <w:rsid w:val="000B35EE"/>
    <w:rsid w:val="000B36E5"/>
    <w:rsid w:val="000B39C8"/>
    <w:rsid w:val="000B3B3B"/>
    <w:rsid w:val="000B40FA"/>
    <w:rsid w:val="000B42F6"/>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192"/>
    <w:rsid w:val="000C238B"/>
    <w:rsid w:val="000C2764"/>
    <w:rsid w:val="000C288A"/>
    <w:rsid w:val="000C3DC9"/>
    <w:rsid w:val="000C4139"/>
    <w:rsid w:val="000C47B5"/>
    <w:rsid w:val="000C4974"/>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1F95"/>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33C"/>
    <w:rsid w:val="000F75AF"/>
    <w:rsid w:val="000F77DE"/>
    <w:rsid w:val="001002F5"/>
    <w:rsid w:val="001019F2"/>
    <w:rsid w:val="001025E5"/>
    <w:rsid w:val="00102AFD"/>
    <w:rsid w:val="001041F6"/>
    <w:rsid w:val="0010644A"/>
    <w:rsid w:val="0010719A"/>
    <w:rsid w:val="00107F30"/>
    <w:rsid w:val="001108F3"/>
    <w:rsid w:val="00110A5C"/>
    <w:rsid w:val="00110B09"/>
    <w:rsid w:val="00110C32"/>
    <w:rsid w:val="00111BFC"/>
    <w:rsid w:val="00111CBB"/>
    <w:rsid w:val="0011210D"/>
    <w:rsid w:val="00112765"/>
    <w:rsid w:val="00112BF7"/>
    <w:rsid w:val="00113361"/>
    <w:rsid w:val="00113A46"/>
    <w:rsid w:val="00113D2F"/>
    <w:rsid w:val="00114AC5"/>
    <w:rsid w:val="00114B1A"/>
    <w:rsid w:val="00115527"/>
    <w:rsid w:val="00115E6C"/>
    <w:rsid w:val="001162E0"/>
    <w:rsid w:val="00116579"/>
    <w:rsid w:val="0011786C"/>
    <w:rsid w:val="00121DE8"/>
    <w:rsid w:val="00122F5E"/>
    <w:rsid w:val="001237B4"/>
    <w:rsid w:val="001239B6"/>
    <w:rsid w:val="001244EC"/>
    <w:rsid w:val="00125BFB"/>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74D"/>
    <w:rsid w:val="00152DA5"/>
    <w:rsid w:val="00152F51"/>
    <w:rsid w:val="00152FB6"/>
    <w:rsid w:val="0015351E"/>
    <w:rsid w:val="00153A09"/>
    <w:rsid w:val="00153BE4"/>
    <w:rsid w:val="001542BE"/>
    <w:rsid w:val="00154490"/>
    <w:rsid w:val="00156103"/>
    <w:rsid w:val="00156250"/>
    <w:rsid w:val="00156F22"/>
    <w:rsid w:val="001570E1"/>
    <w:rsid w:val="00161661"/>
    <w:rsid w:val="0016171F"/>
    <w:rsid w:val="00161765"/>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3392"/>
    <w:rsid w:val="001734AA"/>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8F4"/>
    <w:rsid w:val="00186FB3"/>
    <w:rsid w:val="0018765B"/>
    <w:rsid w:val="001917EF"/>
    <w:rsid w:val="00192287"/>
    <w:rsid w:val="001923AE"/>
    <w:rsid w:val="001924B2"/>
    <w:rsid w:val="00193123"/>
    <w:rsid w:val="00193379"/>
    <w:rsid w:val="00194B7B"/>
    <w:rsid w:val="001951A3"/>
    <w:rsid w:val="00195583"/>
    <w:rsid w:val="001969A0"/>
    <w:rsid w:val="00197158"/>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0DB"/>
    <w:rsid w:val="001B6E63"/>
    <w:rsid w:val="001B7A7B"/>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33"/>
    <w:rsid w:val="001D07F6"/>
    <w:rsid w:val="001D0DCF"/>
    <w:rsid w:val="001D1E29"/>
    <w:rsid w:val="001D2441"/>
    <w:rsid w:val="001D31A6"/>
    <w:rsid w:val="001D3B81"/>
    <w:rsid w:val="001D40CC"/>
    <w:rsid w:val="001D4D61"/>
    <w:rsid w:val="001D4D8C"/>
    <w:rsid w:val="001D5282"/>
    <w:rsid w:val="001D529D"/>
    <w:rsid w:val="001D577C"/>
    <w:rsid w:val="001D598A"/>
    <w:rsid w:val="001D694C"/>
    <w:rsid w:val="001D754A"/>
    <w:rsid w:val="001E2515"/>
    <w:rsid w:val="001E288A"/>
    <w:rsid w:val="001E2A02"/>
    <w:rsid w:val="001E2B84"/>
    <w:rsid w:val="001E308B"/>
    <w:rsid w:val="001E338B"/>
    <w:rsid w:val="001E3B11"/>
    <w:rsid w:val="001E4C02"/>
    <w:rsid w:val="001E5A09"/>
    <w:rsid w:val="001E65E8"/>
    <w:rsid w:val="001E6AE5"/>
    <w:rsid w:val="001E7020"/>
    <w:rsid w:val="001E71FD"/>
    <w:rsid w:val="001E77A9"/>
    <w:rsid w:val="001E7BD1"/>
    <w:rsid w:val="001F0ECA"/>
    <w:rsid w:val="001F2154"/>
    <w:rsid w:val="001F22EC"/>
    <w:rsid w:val="001F287C"/>
    <w:rsid w:val="001F2D73"/>
    <w:rsid w:val="001F41BC"/>
    <w:rsid w:val="001F5050"/>
    <w:rsid w:val="001F57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6B61"/>
    <w:rsid w:val="002170A5"/>
    <w:rsid w:val="002174F1"/>
    <w:rsid w:val="00217F57"/>
    <w:rsid w:val="00221687"/>
    <w:rsid w:val="00221709"/>
    <w:rsid w:val="00221C81"/>
    <w:rsid w:val="00221EBC"/>
    <w:rsid w:val="00222A05"/>
    <w:rsid w:val="00222E1E"/>
    <w:rsid w:val="0022341D"/>
    <w:rsid w:val="0022357E"/>
    <w:rsid w:val="0022360E"/>
    <w:rsid w:val="00223F75"/>
    <w:rsid w:val="00224412"/>
    <w:rsid w:val="002246DF"/>
    <w:rsid w:val="002248E9"/>
    <w:rsid w:val="00225069"/>
    <w:rsid w:val="0022552E"/>
    <w:rsid w:val="00227445"/>
    <w:rsid w:val="00227471"/>
    <w:rsid w:val="00230758"/>
    <w:rsid w:val="00230D10"/>
    <w:rsid w:val="00231036"/>
    <w:rsid w:val="002321B9"/>
    <w:rsid w:val="00232D7F"/>
    <w:rsid w:val="0023417B"/>
    <w:rsid w:val="002350A1"/>
    <w:rsid w:val="00235FE5"/>
    <w:rsid w:val="002369EA"/>
    <w:rsid w:val="002371FF"/>
    <w:rsid w:val="00237985"/>
    <w:rsid w:val="00237D5A"/>
    <w:rsid w:val="00237DC2"/>
    <w:rsid w:val="00240C99"/>
    <w:rsid w:val="0024140E"/>
    <w:rsid w:val="0024189D"/>
    <w:rsid w:val="00241BC3"/>
    <w:rsid w:val="00241C7D"/>
    <w:rsid w:val="00241F55"/>
    <w:rsid w:val="00242524"/>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3AF8"/>
    <w:rsid w:val="002541B3"/>
    <w:rsid w:val="00256B3C"/>
    <w:rsid w:val="00256E7D"/>
    <w:rsid w:val="00256F27"/>
    <w:rsid w:val="00257816"/>
    <w:rsid w:val="00257C5E"/>
    <w:rsid w:val="00260433"/>
    <w:rsid w:val="0026116F"/>
    <w:rsid w:val="0026142D"/>
    <w:rsid w:val="002614F4"/>
    <w:rsid w:val="002617F9"/>
    <w:rsid w:val="00262666"/>
    <w:rsid w:val="00262D7C"/>
    <w:rsid w:val="00263720"/>
    <w:rsid w:val="00265161"/>
    <w:rsid w:val="00265F1B"/>
    <w:rsid w:val="002665A2"/>
    <w:rsid w:val="00266D5D"/>
    <w:rsid w:val="00267221"/>
    <w:rsid w:val="00270087"/>
    <w:rsid w:val="00270831"/>
    <w:rsid w:val="0027275E"/>
    <w:rsid w:val="00272A7D"/>
    <w:rsid w:val="00273171"/>
    <w:rsid w:val="00273266"/>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2FE3"/>
    <w:rsid w:val="00293B1D"/>
    <w:rsid w:val="00293E41"/>
    <w:rsid w:val="002953F9"/>
    <w:rsid w:val="00296748"/>
    <w:rsid w:val="00296B8C"/>
    <w:rsid w:val="0029713B"/>
    <w:rsid w:val="00297C79"/>
    <w:rsid w:val="002A0081"/>
    <w:rsid w:val="002A0713"/>
    <w:rsid w:val="002A18E6"/>
    <w:rsid w:val="002A1AAC"/>
    <w:rsid w:val="002A2985"/>
    <w:rsid w:val="002A3E71"/>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3BF0"/>
    <w:rsid w:val="002B4040"/>
    <w:rsid w:val="002B4157"/>
    <w:rsid w:val="002B5C09"/>
    <w:rsid w:val="002B5C82"/>
    <w:rsid w:val="002B5E81"/>
    <w:rsid w:val="002B6893"/>
    <w:rsid w:val="002B6B9D"/>
    <w:rsid w:val="002B6C19"/>
    <w:rsid w:val="002B6D0D"/>
    <w:rsid w:val="002B79C4"/>
    <w:rsid w:val="002C00A5"/>
    <w:rsid w:val="002C01BF"/>
    <w:rsid w:val="002C06FE"/>
    <w:rsid w:val="002C2259"/>
    <w:rsid w:val="002C2C42"/>
    <w:rsid w:val="002C3470"/>
    <w:rsid w:val="002C348A"/>
    <w:rsid w:val="002C41D3"/>
    <w:rsid w:val="002C4419"/>
    <w:rsid w:val="002C4824"/>
    <w:rsid w:val="002C509D"/>
    <w:rsid w:val="002C5540"/>
    <w:rsid w:val="002C5D27"/>
    <w:rsid w:val="002C62F6"/>
    <w:rsid w:val="002C6CED"/>
    <w:rsid w:val="002C6F55"/>
    <w:rsid w:val="002C7856"/>
    <w:rsid w:val="002C7A5C"/>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6B4"/>
    <w:rsid w:val="002E3777"/>
    <w:rsid w:val="002E3B43"/>
    <w:rsid w:val="002E3D1C"/>
    <w:rsid w:val="002E5953"/>
    <w:rsid w:val="002E5971"/>
    <w:rsid w:val="002E5EAB"/>
    <w:rsid w:val="002E6032"/>
    <w:rsid w:val="002E60D4"/>
    <w:rsid w:val="002E773F"/>
    <w:rsid w:val="002E791E"/>
    <w:rsid w:val="002F02E0"/>
    <w:rsid w:val="002F0F79"/>
    <w:rsid w:val="002F19AF"/>
    <w:rsid w:val="002F1B7B"/>
    <w:rsid w:val="002F1C6A"/>
    <w:rsid w:val="002F1FCB"/>
    <w:rsid w:val="002F282F"/>
    <w:rsid w:val="002F2BC5"/>
    <w:rsid w:val="002F32F4"/>
    <w:rsid w:val="002F3B18"/>
    <w:rsid w:val="002F3DC5"/>
    <w:rsid w:val="002F450B"/>
    <w:rsid w:val="002F4F72"/>
    <w:rsid w:val="002F511C"/>
    <w:rsid w:val="002F5E12"/>
    <w:rsid w:val="002F67C7"/>
    <w:rsid w:val="002F6EC3"/>
    <w:rsid w:val="002F7173"/>
    <w:rsid w:val="002F7484"/>
    <w:rsid w:val="002F77C3"/>
    <w:rsid w:val="00301CB4"/>
    <w:rsid w:val="00302462"/>
    <w:rsid w:val="00302960"/>
    <w:rsid w:val="00302ABB"/>
    <w:rsid w:val="0030330D"/>
    <w:rsid w:val="003040E3"/>
    <w:rsid w:val="0030470B"/>
    <w:rsid w:val="00304999"/>
    <w:rsid w:val="00304F25"/>
    <w:rsid w:val="003056B2"/>
    <w:rsid w:val="00305D48"/>
    <w:rsid w:val="00306940"/>
    <w:rsid w:val="00307353"/>
    <w:rsid w:val="00307E06"/>
    <w:rsid w:val="0031096E"/>
    <w:rsid w:val="00311560"/>
    <w:rsid w:val="00311708"/>
    <w:rsid w:val="00311BB1"/>
    <w:rsid w:val="00312470"/>
    <w:rsid w:val="0031285C"/>
    <w:rsid w:val="00313069"/>
    <w:rsid w:val="00313A44"/>
    <w:rsid w:val="00313C6D"/>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016"/>
    <w:rsid w:val="003253CA"/>
    <w:rsid w:val="00326D5E"/>
    <w:rsid w:val="00327A8E"/>
    <w:rsid w:val="00327BDD"/>
    <w:rsid w:val="00331508"/>
    <w:rsid w:val="00331836"/>
    <w:rsid w:val="0033190E"/>
    <w:rsid w:val="003325B2"/>
    <w:rsid w:val="00333962"/>
    <w:rsid w:val="00333B62"/>
    <w:rsid w:val="00333D4A"/>
    <w:rsid w:val="00333E45"/>
    <w:rsid w:val="003342D1"/>
    <w:rsid w:val="00334A65"/>
    <w:rsid w:val="00334D0D"/>
    <w:rsid w:val="0033606E"/>
    <w:rsid w:val="0033613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445"/>
    <w:rsid w:val="003448FF"/>
    <w:rsid w:val="00345576"/>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5674D"/>
    <w:rsid w:val="0035679B"/>
    <w:rsid w:val="00360651"/>
    <w:rsid w:val="003611E4"/>
    <w:rsid w:val="0036133D"/>
    <w:rsid w:val="003617D9"/>
    <w:rsid w:val="00361938"/>
    <w:rsid w:val="003625FB"/>
    <w:rsid w:val="003633B9"/>
    <w:rsid w:val="003636DE"/>
    <w:rsid w:val="003646B9"/>
    <w:rsid w:val="003646E5"/>
    <w:rsid w:val="003652C6"/>
    <w:rsid w:val="00365359"/>
    <w:rsid w:val="003654A6"/>
    <w:rsid w:val="003660A9"/>
    <w:rsid w:val="00366829"/>
    <w:rsid w:val="003668C0"/>
    <w:rsid w:val="0036711C"/>
    <w:rsid w:val="00370629"/>
    <w:rsid w:val="003708D3"/>
    <w:rsid w:val="00371249"/>
    <w:rsid w:val="003726E1"/>
    <w:rsid w:val="00374012"/>
    <w:rsid w:val="003743D7"/>
    <w:rsid w:val="003749C0"/>
    <w:rsid w:val="003750D6"/>
    <w:rsid w:val="00375120"/>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C65"/>
    <w:rsid w:val="00390CDE"/>
    <w:rsid w:val="00392B20"/>
    <w:rsid w:val="0039396E"/>
    <w:rsid w:val="003940D4"/>
    <w:rsid w:val="00394516"/>
    <w:rsid w:val="003961E1"/>
    <w:rsid w:val="00397033"/>
    <w:rsid w:val="003974F9"/>
    <w:rsid w:val="00397CA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17F"/>
    <w:rsid w:val="003C5D9D"/>
    <w:rsid w:val="003C7036"/>
    <w:rsid w:val="003C7781"/>
    <w:rsid w:val="003C7FA5"/>
    <w:rsid w:val="003D0C96"/>
    <w:rsid w:val="003D1CAA"/>
    <w:rsid w:val="003D4395"/>
    <w:rsid w:val="003D474C"/>
    <w:rsid w:val="003D5398"/>
    <w:rsid w:val="003D5BAD"/>
    <w:rsid w:val="003D5F20"/>
    <w:rsid w:val="003D6E19"/>
    <w:rsid w:val="003D6F9C"/>
    <w:rsid w:val="003D737D"/>
    <w:rsid w:val="003D7E33"/>
    <w:rsid w:val="003E0C30"/>
    <w:rsid w:val="003E0F2A"/>
    <w:rsid w:val="003E1CD9"/>
    <w:rsid w:val="003E2CF8"/>
    <w:rsid w:val="003E3169"/>
    <w:rsid w:val="003E35FB"/>
    <w:rsid w:val="003E3999"/>
    <w:rsid w:val="003E3EDC"/>
    <w:rsid w:val="003E43BE"/>
    <w:rsid w:val="003E4A4E"/>
    <w:rsid w:val="003E504F"/>
    <w:rsid w:val="003E5231"/>
    <w:rsid w:val="003E55EE"/>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7D2"/>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D45"/>
    <w:rsid w:val="00416F89"/>
    <w:rsid w:val="00417B7B"/>
    <w:rsid w:val="004211BE"/>
    <w:rsid w:val="0042205F"/>
    <w:rsid w:val="0042210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07F0"/>
    <w:rsid w:val="00441DE8"/>
    <w:rsid w:val="00442F67"/>
    <w:rsid w:val="00442FBB"/>
    <w:rsid w:val="00443487"/>
    <w:rsid w:val="0044467E"/>
    <w:rsid w:val="0044496C"/>
    <w:rsid w:val="00444F46"/>
    <w:rsid w:val="0044520F"/>
    <w:rsid w:val="004468EC"/>
    <w:rsid w:val="00446A05"/>
    <w:rsid w:val="00446B69"/>
    <w:rsid w:val="0044712C"/>
    <w:rsid w:val="004502C5"/>
    <w:rsid w:val="004509CE"/>
    <w:rsid w:val="004515BE"/>
    <w:rsid w:val="00452B43"/>
    <w:rsid w:val="00453288"/>
    <w:rsid w:val="00454957"/>
    <w:rsid w:val="00455119"/>
    <w:rsid w:val="004557F7"/>
    <w:rsid w:val="00455A62"/>
    <w:rsid w:val="00456294"/>
    <w:rsid w:val="004572E7"/>
    <w:rsid w:val="00457778"/>
    <w:rsid w:val="00457FE0"/>
    <w:rsid w:val="00461033"/>
    <w:rsid w:val="00461308"/>
    <w:rsid w:val="00461560"/>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87E66"/>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2AC2"/>
    <w:rsid w:val="004C3A42"/>
    <w:rsid w:val="004C4721"/>
    <w:rsid w:val="004C4B13"/>
    <w:rsid w:val="004C4B5E"/>
    <w:rsid w:val="004C5064"/>
    <w:rsid w:val="004C513B"/>
    <w:rsid w:val="004C54F2"/>
    <w:rsid w:val="004C62A2"/>
    <w:rsid w:val="004C643F"/>
    <w:rsid w:val="004C6683"/>
    <w:rsid w:val="004C700B"/>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18"/>
    <w:rsid w:val="004D79AB"/>
    <w:rsid w:val="004E0DB7"/>
    <w:rsid w:val="004E13BA"/>
    <w:rsid w:val="004E1A6E"/>
    <w:rsid w:val="004E1B12"/>
    <w:rsid w:val="004E32FC"/>
    <w:rsid w:val="004E3E15"/>
    <w:rsid w:val="004E4A63"/>
    <w:rsid w:val="004E531A"/>
    <w:rsid w:val="004E6061"/>
    <w:rsid w:val="004E6502"/>
    <w:rsid w:val="004E744E"/>
    <w:rsid w:val="004E7A17"/>
    <w:rsid w:val="004F026D"/>
    <w:rsid w:val="004F0402"/>
    <w:rsid w:val="004F07B7"/>
    <w:rsid w:val="004F0AEC"/>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07F"/>
    <w:rsid w:val="005063B6"/>
    <w:rsid w:val="00506A1C"/>
    <w:rsid w:val="00506B8B"/>
    <w:rsid w:val="0050734D"/>
    <w:rsid w:val="00507AB3"/>
    <w:rsid w:val="00510956"/>
    <w:rsid w:val="00510F23"/>
    <w:rsid w:val="0051133B"/>
    <w:rsid w:val="005115C3"/>
    <w:rsid w:val="00515288"/>
    <w:rsid w:val="00515B21"/>
    <w:rsid w:val="00515CF2"/>
    <w:rsid w:val="00516305"/>
    <w:rsid w:val="00517079"/>
    <w:rsid w:val="00520023"/>
    <w:rsid w:val="005201C4"/>
    <w:rsid w:val="00520569"/>
    <w:rsid w:val="005212AE"/>
    <w:rsid w:val="005229B8"/>
    <w:rsid w:val="00522C1A"/>
    <w:rsid w:val="00523091"/>
    <w:rsid w:val="0052375D"/>
    <w:rsid w:val="005241A5"/>
    <w:rsid w:val="005242CB"/>
    <w:rsid w:val="00524D42"/>
    <w:rsid w:val="00526DC4"/>
    <w:rsid w:val="005274E0"/>
    <w:rsid w:val="00527F7B"/>
    <w:rsid w:val="005300DF"/>
    <w:rsid w:val="00530D62"/>
    <w:rsid w:val="005318A4"/>
    <w:rsid w:val="00531B2A"/>
    <w:rsid w:val="00531B72"/>
    <w:rsid w:val="00531C8C"/>
    <w:rsid w:val="005324A4"/>
    <w:rsid w:val="00532D69"/>
    <w:rsid w:val="00532E56"/>
    <w:rsid w:val="00533B21"/>
    <w:rsid w:val="00533D34"/>
    <w:rsid w:val="00533EE1"/>
    <w:rsid w:val="00534D86"/>
    <w:rsid w:val="0053715D"/>
    <w:rsid w:val="005371B1"/>
    <w:rsid w:val="00537700"/>
    <w:rsid w:val="00537BB3"/>
    <w:rsid w:val="00537DB4"/>
    <w:rsid w:val="00537E01"/>
    <w:rsid w:val="00540317"/>
    <w:rsid w:val="0054049A"/>
    <w:rsid w:val="0054184C"/>
    <w:rsid w:val="00541B18"/>
    <w:rsid w:val="00541D68"/>
    <w:rsid w:val="00541FBA"/>
    <w:rsid w:val="00542646"/>
    <w:rsid w:val="00543994"/>
    <w:rsid w:val="00543C2D"/>
    <w:rsid w:val="00543DE7"/>
    <w:rsid w:val="00544460"/>
    <w:rsid w:val="00544586"/>
    <w:rsid w:val="0054479C"/>
    <w:rsid w:val="00544E43"/>
    <w:rsid w:val="00546E22"/>
    <w:rsid w:val="00547361"/>
    <w:rsid w:val="00547737"/>
    <w:rsid w:val="00547A16"/>
    <w:rsid w:val="00551154"/>
    <w:rsid w:val="005522CE"/>
    <w:rsid w:val="00552ACC"/>
    <w:rsid w:val="00553082"/>
    <w:rsid w:val="00553578"/>
    <w:rsid w:val="00554C70"/>
    <w:rsid w:val="005552BA"/>
    <w:rsid w:val="0055538E"/>
    <w:rsid w:val="0055560D"/>
    <w:rsid w:val="0055566D"/>
    <w:rsid w:val="005558DD"/>
    <w:rsid w:val="00555A41"/>
    <w:rsid w:val="0055695F"/>
    <w:rsid w:val="00556D72"/>
    <w:rsid w:val="00557727"/>
    <w:rsid w:val="00557C7D"/>
    <w:rsid w:val="00557EEB"/>
    <w:rsid w:val="00560145"/>
    <w:rsid w:val="0056061C"/>
    <w:rsid w:val="005609AA"/>
    <w:rsid w:val="00561831"/>
    <w:rsid w:val="00561AFE"/>
    <w:rsid w:val="00561B8F"/>
    <w:rsid w:val="0056210B"/>
    <w:rsid w:val="00562D03"/>
    <w:rsid w:val="005632DA"/>
    <w:rsid w:val="00563692"/>
    <w:rsid w:val="00563B9C"/>
    <w:rsid w:val="00564488"/>
    <w:rsid w:val="0056508D"/>
    <w:rsid w:val="005662EA"/>
    <w:rsid w:val="0056718D"/>
    <w:rsid w:val="005674CD"/>
    <w:rsid w:val="00567CCF"/>
    <w:rsid w:val="00570608"/>
    <w:rsid w:val="005707BD"/>
    <w:rsid w:val="00570A3B"/>
    <w:rsid w:val="0057187A"/>
    <w:rsid w:val="005720EB"/>
    <w:rsid w:val="0057273D"/>
    <w:rsid w:val="005731B2"/>
    <w:rsid w:val="00573350"/>
    <w:rsid w:val="00573D28"/>
    <w:rsid w:val="00573E34"/>
    <w:rsid w:val="005740D5"/>
    <w:rsid w:val="005740DA"/>
    <w:rsid w:val="00577104"/>
    <w:rsid w:val="00577656"/>
    <w:rsid w:val="0057772B"/>
    <w:rsid w:val="00580176"/>
    <w:rsid w:val="005802AF"/>
    <w:rsid w:val="00581327"/>
    <w:rsid w:val="005817AB"/>
    <w:rsid w:val="00582C57"/>
    <w:rsid w:val="00584BAB"/>
    <w:rsid w:val="00584EFB"/>
    <w:rsid w:val="005854C0"/>
    <w:rsid w:val="0058621D"/>
    <w:rsid w:val="00586D72"/>
    <w:rsid w:val="00586E4F"/>
    <w:rsid w:val="00587330"/>
    <w:rsid w:val="00587984"/>
    <w:rsid w:val="00587A84"/>
    <w:rsid w:val="00590AF7"/>
    <w:rsid w:val="00592360"/>
    <w:rsid w:val="00592816"/>
    <w:rsid w:val="00592971"/>
    <w:rsid w:val="00593333"/>
    <w:rsid w:val="005943E9"/>
    <w:rsid w:val="005960D3"/>
    <w:rsid w:val="005973A7"/>
    <w:rsid w:val="00597CB4"/>
    <w:rsid w:val="005A0825"/>
    <w:rsid w:val="005A09A3"/>
    <w:rsid w:val="005A1FEE"/>
    <w:rsid w:val="005A273F"/>
    <w:rsid w:val="005A355B"/>
    <w:rsid w:val="005A3583"/>
    <w:rsid w:val="005A4118"/>
    <w:rsid w:val="005A453F"/>
    <w:rsid w:val="005A493F"/>
    <w:rsid w:val="005A6A9E"/>
    <w:rsid w:val="005A752F"/>
    <w:rsid w:val="005B00A8"/>
    <w:rsid w:val="005B1E67"/>
    <w:rsid w:val="005B2365"/>
    <w:rsid w:val="005B27BD"/>
    <w:rsid w:val="005B296A"/>
    <w:rsid w:val="005B3184"/>
    <w:rsid w:val="005B36F5"/>
    <w:rsid w:val="005B3BB9"/>
    <w:rsid w:val="005B3F3B"/>
    <w:rsid w:val="005B5FC8"/>
    <w:rsid w:val="005B6E2C"/>
    <w:rsid w:val="005B7761"/>
    <w:rsid w:val="005C0240"/>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424"/>
    <w:rsid w:val="005E08EE"/>
    <w:rsid w:val="005E16C2"/>
    <w:rsid w:val="005E2FE1"/>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553"/>
    <w:rsid w:val="00601C04"/>
    <w:rsid w:val="00602086"/>
    <w:rsid w:val="00602AAE"/>
    <w:rsid w:val="006031E8"/>
    <w:rsid w:val="00603EE5"/>
    <w:rsid w:val="00605582"/>
    <w:rsid w:val="00605720"/>
    <w:rsid w:val="00605A15"/>
    <w:rsid w:val="00605C0C"/>
    <w:rsid w:val="00605C57"/>
    <w:rsid w:val="00605C73"/>
    <w:rsid w:val="0060626C"/>
    <w:rsid w:val="006065FF"/>
    <w:rsid w:val="006068F3"/>
    <w:rsid w:val="00607309"/>
    <w:rsid w:val="00607F3D"/>
    <w:rsid w:val="00610C46"/>
    <w:rsid w:val="00610E57"/>
    <w:rsid w:val="006121DA"/>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F20"/>
    <w:rsid w:val="00625F4E"/>
    <w:rsid w:val="006278FC"/>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9B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4AF"/>
    <w:rsid w:val="006546B6"/>
    <w:rsid w:val="006547BB"/>
    <w:rsid w:val="006555CA"/>
    <w:rsid w:val="00655BA3"/>
    <w:rsid w:val="006560E3"/>
    <w:rsid w:val="006564ED"/>
    <w:rsid w:val="00656C6E"/>
    <w:rsid w:val="0066116D"/>
    <w:rsid w:val="006620E6"/>
    <w:rsid w:val="00663F47"/>
    <w:rsid w:val="00664AC4"/>
    <w:rsid w:val="00664FB0"/>
    <w:rsid w:val="0066505B"/>
    <w:rsid w:val="00665ACE"/>
    <w:rsid w:val="00665E65"/>
    <w:rsid w:val="0066701C"/>
    <w:rsid w:val="006671D4"/>
    <w:rsid w:val="0066750D"/>
    <w:rsid w:val="00667F2F"/>
    <w:rsid w:val="006711E1"/>
    <w:rsid w:val="00671338"/>
    <w:rsid w:val="00672CE0"/>
    <w:rsid w:val="00672F8D"/>
    <w:rsid w:val="006730DE"/>
    <w:rsid w:val="006730F3"/>
    <w:rsid w:val="00673B33"/>
    <w:rsid w:val="006747AB"/>
    <w:rsid w:val="0067490D"/>
    <w:rsid w:val="00676465"/>
    <w:rsid w:val="006775C4"/>
    <w:rsid w:val="0068056E"/>
    <w:rsid w:val="00680658"/>
    <w:rsid w:val="00681AC1"/>
    <w:rsid w:val="00681EE7"/>
    <w:rsid w:val="00682165"/>
    <w:rsid w:val="00683178"/>
    <w:rsid w:val="0068325D"/>
    <w:rsid w:val="00684F50"/>
    <w:rsid w:val="00685785"/>
    <w:rsid w:val="00686F6A"/>
    <w:rsid w:val="00687828"/>
    <w:rsid w:val="00687BEB"/>
    <w:rsid w:val="00691515"/>
    <w:rsid w:val="00691F4D"/>
    <w:rsid w:val="00692778"/>
    <w:rsid w:val="00692B2A"/>
    <w:rsid w:val="00692FC0"/>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0D44"/>
    <w:rsid w:val="006A11F0"/>
    <w:rsid w:val="006A136B"/>
    <w:rsid w:val="006A19D5"/>
    <w:rsid w:val="006A1B5C"/>
    <w:rsid w:val="006A28FD"/>
    <w:rsid w:val="006A326C"/>
    <w:rsid w:val="006A52BF"/>
    <w:rsid w:val="006A5821"/>
    <w:rsid w:val="006A5A6C"/>
    <w:rsid w:val="006A61E5"/>
    <w:rsid w:val="006A654C"/>
    <w:rsid w:val="006A6B9A"/>
    <w:rsid w:val="006A7061"/>
    <w:rsid w:val="006A7721"/>
    <w:rsid w:val="006B0713"/>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072"/>
    <w:rsid w:val="006C671F"/>
    <w:rsid w:val="006C6F3C"/>
    <w:rsid w:val="006C6FB7"/>
    <w:rsid w:val="006D007C"/>
    <w:rsid w:val="006D06F5"/>
    <w:rsid w:val="006D120B"/>
    <w:rsid w:val="006D1DB2"/>
    <w:rsid w:val="006D3FF8"/>
    <w:rsid w:val="006D428F"/>
    <w:rsid w:val="006D54E1"/>
    <w:rsid w:val="006D5A11"/>
    <w:rsid w:val="006D668F"/>
    <w:rsid w:val="006D787E"/>
    <w:rsid w:val="006E0406"/>
    <w:rsid w:val="006E09D6"/>
    <w:rsid w:val="006E1695"/>
    <w:rsid w:val="006E197B"/>
    <w:rsid w:val="006E1AC8"/>
    <w:rsid w:val="006E22C9"/>
    <w:rsid w:val="006E2B27"/>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3EA5"/>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53F"/>
    <w:rsid w:val="00715EBB"/>
    <w:rsid w:val="00717898"/>
    <w:rsid w:val="00720562"/>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25FA"/>
    <w:rsid w:val="007332CB"/>
    <w:rsid w:val="00734300"/>
    <w:rsid w:val="0073439D"/>
    <w:rsid w:val="00734795"/>
    <w:rsid w:val="00736F71"/>
    <w:rsid w:val="00740D93"/>
    <w:rsid w:val="00741A9E"/>
    <w:rsid w:val="007426D1"/>
    <w:rsid w:val="00743E50"/>
    <w:rsid w:val="00743F9C"/>
    <w:rsid w:val="00744BFA"/>
    <w:rsid w:val="00744DC2"/>
    <w:rsid w:val="00744E48"/>
    <w:rsid w:val="00744EED"/>
    <w:rsid w:val="00746015"/>
    <w:rsid w:val="00746730"/>
    <w:rsid w:val="00750525"/>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2A4"/>
    <w:rsid w:val="007656A2"/>
    <w:rsid w:val="00765C36"/>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506B"/>
    <w:rsid w:val="007854A4"/>
    <w:rsid w:val="007855B5"/>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251B"/>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B7EEA"/>
    <w:rsid w:val="007C04A2"/>
    <w:rsid w:val="007C0DA0"/>
    <w:rsid w:val="007C1271"/>
    <w:rsid w:val="007C313D"/>
    <w:rsid w:val="007C344F"/>
    <w:rsid w:val="007C3B2E"/>
    <w:rsid w:val="007C405D"/>
    <w:rsid w:val="007C4D7C"/>
    <w:rsid w:val="007C5545"/>
    <w:rsid w:val="007C587A"/>
    <w:rsid w:val="007C79F5"/>
    <w:rsid w:val="007C7A6B"/>
    <w:rsid w:val="007D0A0F"/>
    <w:rsid w:val="007D131D"/>
    <w:rsid w:val="007D1719"/>
    <w:rsid w:val="007D205B"/>
    <w:rsid w:val="007D303D"/>
    <w:rsid w:val="007D3939"/>
    <w:rsid w:val="007D3BCC"/>
    <w:rsid w:val="007D3CE0"/>
    <w:rsid w:val="007D404D"/>
    <w:rsid w:val="007D45CB"/>
    <w:rsid w:val="007D4645"/>
    <w:rsid w:val="007D5692"/>
    <w:rsid w:val="007D6461"/>
    <w:rsid w:val="007D7816"/>
    <w:rsid w:val="007E16A4"/>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6A4"/>
    <w:rsid w:val="007F5B11"/>
    <w:rsid w:val="007F65FB"/>
    <w:rsid w:val="007F7CB7"/>
    <w:rsid w:val="007F7F91"/>
    <w:rsid w:val="00801A10"/>
    <w:rsid w:val="00801F35"/>
    <w:rsid w:val="00802621"/>
    <w:rsid w:val="00803391"/>
    <w:rsid w:val="00803D63"/>
    <w:rsid w:val="00803FF6"/>
    <w:rsid w:val="00805B95"/>
    <w:rsid w:val="008061D6"/>
    <w:rsid w:val="008068C9"/>
    <w:rsid w:val="00806D14"/>
    <w:rsid w:val="0080728A"/>
    <w:rsid w:val="00807D76"/>
    <w:rsid w:val="00810B31"/>
    <w:rsid w:val="00811182"/>
    <w:rsid w:val="00811407"/>
    <w:rsid w:val="00811B44"/>
    <w:rsid w:val="008122E4"/>
    <w:rsid w:val="00812731"/>
    <w:rsid w:val="00812D5A"/>
    <w:rsid w:val="00813494"/>
    <w:rsid w:val="00813523"/>
    <w:rsid w:val="00813755"/>
    <w:rsid w:val="0081540A"/>
    <w:rsid w:val="008155CD"/>
    <w:rsid w:val="008161D5"/>
    <w:rsid w:val="0081767F"/>
    <w:rsid w:val="00817A06"/>
    <w:rsid w:val="00817A88"/>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3301"/>
    <w:rsid w:val="00833C26"/>
    <w:rsid w:val="008357D2"/>
    <w:rsid w:val="00836350"/>
    <w:rsid w:val="008370CF"/>
    <w:rsid w:val="00837CEF"/>
    <w:rsid w:val="00840C89"/>
    <w:rsid w:val="0084114B"/>
    <w:rsid w:val="00842756"/>
    <w:rsid w:val="008430AD"/>
    <w:rsid w:val="008433AE"/>
    <w:rsid w:val="0084355F"/>
    <w:rsid w:val="00843D17"/>
    <w:rsid w:val="00845B34"/>
    <w:rsid w:val="0084703C"/>
    <w:rsid w:val="008473A8"/>
    <w:rsid w:val="00847424"/>
    <w:rsid w:val="0084784B"/>
    <w:rsid w:val="00847B25"/>
    <w:rsid w:val="00850259"/>
    <w:rsid w:val="008504C0"/>
    <w:rsid w:val="008504C8"/>
    <w:rsid w:val="00851000"/>
    <w:rsid w:val="00851789"/>
    <w:rsid w:val="00854886"/>
    <w:rsid w:val="00855029"/>
    <w:rsid w:val="0085507C"/>
    <w:rsid w:val="0085563E"/>
    <w:rsid w:val="00857E00"/>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5D42"/>
    <w:rsid w:val="00896821"/>
    <w:rsid w:val="00896F48"/>
    <w:rsid w:val="008A0BA3"/>
    <w:rsid w:val="008A12C7"/>
    <w:rsid w:val="008A23DD"/>
    <w:rsid w:val="008A249E"/>
    <w:rsid w:val="008A4EE6"/>
    <w:rsid w:val="008A5CF4"/>
    <w:rsid w:val="008A6544"/>
    <w:rsid w:val="008A65C4"/>
    <w:rsid w:val="008A7EC3"/>
    <w:rsid w:val="008A7F72"/>
    <w:rsid w:val="008B0AD8"/>
    <w:rsid w:val="008B1D4F"/>
    <w:rsid w:val="008B2557"/>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C14"/>
    <w:rsid w:val="008C7C52"/>
    <w:rsid w:val="008D0852"/>
    <w:rsid w:val="008D1236"/>
    <w:rsid w:val="008D1EDE"/>
    <w:rsid w:val="008D32AD"/>
    <w:rsid w:val="008D32EF"/>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050D"/>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21A"/>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4E04"/>
    <w:rsid w:val="009250CB"/>
    <w:rsid w:val="00926AC7"/>
    <w:rsid w:val="00926FCD"/>
    <w:rsid w:val="00927607"/>
    <w:rsid w:val="00927C48"/>
    <w:rsid w:val="00931D14"/>
    <w:rsid w:val="009322BE"/>
    <w:rsid w:val="00932FC8"/>
    <w:rsid w:val="00933060"/>
    <w:rsid w:val="00933673"/>
    <w:rsid w:val="00934282"/>
    <w:rsid w:val="00934357"/>
    <w:rsid w:val="00934719"/>
    <w:rsid w:val="00934B4F"/>
    <w:rsid w:val="00935C0C"/>
    <w:rsid w:val="00936747"/>
    <w:rsid w:val="00937A05"/>
    <w:rsid w:val="00937A28"/>
    <w:rsid w:val="00937B14"/>
    <w:rsid w:val="00937D05"/>
    <w:rsid w:val="00937EC3"/>
    <w:rsid w:val="009401E4"/>
    <w:rsid w:val="0094044A"/>
    <w:rsid w:val="00940C5D"/>
    <w:rsid w:val="00941603"/>
    <w:rsid w:val="00941839"/>
    <w:rsid w:val="0094190F"/>
    <w:rsid w:val="00942CAB"/>
    <w:rsid w:val="00942E61"/>
    <w:rsid w:val="00945295"/>
    <w:rsid w:val="0094562D"/>
    <w:rsid w:val="009466F3"/>
    <w:rsid w:val="00946E68"/>
    <w:rsid w:val="00946FB0"/>
    <w:rsid w:val="009473C5"/>
    <w:rsid w:val="009475F5"/>
    <w:rsid w:val="00947760"/>
    <w:rsid w:val="00947785"/>
    <w:rsid w:val="00947B10"/>
    <w:rsid w:val="00950019"/>
    <w:rsid w:val="009504AD"/>
    <w:rsid w:val="009513AF"/>
    <w:rsid w:val="009514A7"/>
    <w:rsid w:val="00952111"/>
    <w:rsid w:val="009524CE"/>
    <w:rsid w:val="009525E5"/>
    <w:rsid w:val="00952E94"/>
    <w:rsid w:val="00953386"/>
    <w:rsid w:val="00954F7D"/>
    <w:rsid w:val="00955095"/>
    <w:rsid w:val="00955C03"/>
    <w:rsid w:val="00955D30"/>
    <w:rsid w:val="00955EBC"/>
    <w:rsid w:val="00956727"/>
    <w:rsid w:val="00957E51"/>
    <w:rsid w:val="009608E8"/>
    <w:rsid w:val="00960E04"/>
    <w:rsid w:val="0096112B"/>
    <w:rsid w:val="00961CAB"/>
    <w:rsid w:val="009629EE"/>
    <w:rsid w:val="0096309B"/>
    <w:rsid w:val="00964A87"/>
    <w:rsid w:val="00964CE3"/>
    <w:rsid w:val="00965204"/>
    <w:rsid w:val="00965931"/>
    <w:rsid w:val="00965DB7"/>
    <w:rsid w:val="009663A9"/>
    <w:rsid w:val="00966C28"/>
    <w:rsid w:val="00967E10"/>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68B"/>
    <w:rsid w:val="009847AF"/>
    <w:rsid w:val="00984F92"/>
    <w:rsid w:val="00984FB7"/>
    <w:rsid w:val="009855CB"/>
    <w:rsid w:val="00985800"/>
    <w:rsid w:val="00985932"/>
    <w:rsid w:val="00986549"/>
    <w:rsid w:val="009868FC"/>
    <w:rsid w:val="00986D6A"/>
    <w:rsid w:val="00990013"/>
    <w:rsid w:val="00990D44"/>
    <w:rsid w:val="00991E94"/>
    <w:rsid w:val="00992712"/>
    <w:rsid w:val="00992809"/>
    <w:rsid w:val="00993E7E"/>
    <w:rsid w:val="0099673D"/>
    <w:rsid w:val="0099690A"/>
    <w:rsid w:val="00997136"/>
    <w:rsid w:val="009971A7"/>
    <w:rsid w:val="009978EC"/>
    <w:rsid w:val="009A11DD"/>
    <w:rsid w:val="009A2087"/>
    <w:rsid w:val="009A33BE"/>
    <w:rsid w:val="009A3F67"/>
    <w:rsid w:val="009A52F5"/>
    <w:rsid w:val="009A606B"/>
    <w:rsid w:val="009B0C38"/>
    <w:rsid w:val="009B1120"/>
    <w:rsid w:val="009B127F"/>
    <w:rsid w:val="009B15EE"/>
    <w:rsid w:val="009B19C2"/>
    <w:rsid w:val="009B1EAF"/>
    <w:rsid w:val="009B229F"/>
    <w:rsid w:val="009B2AE4"/>
    <w:rsid w:val="009B30D4"/>
    <w:rsid w:val="009B38A3"/>
    <w:rsid w:val="009B38C8"/>
    <w:rsid w:val="009B4276"/>
    <w:rsid w:val="009B4CF0"/>
    <w:rsid w:val="009B4E0E"/>
    <w:rsid w:val="009B5202"/>
    <w:rsid w:val="009B537A"/>
    <w:rsid w:val="009B6107"/>
    <w:rsid w:val="009B622A"/>
    <w:rsid w:val="009B6D2C"/>
    <w:rsid w:val="009C0461"/>
    <w:rsid w:val="009C16E5"/>
    <w:rsid w:val="009C2391"/>
    <w:rsid w:val="009C24D1"/>
    <w:rsid w:val="009C3841"/>
    <w:rsid w:val="009C607A"/>
    <w:rsid w:val="009C6929"/>
    <w:rsid w:val="009C6A52"/>
    <w:rsid w:val="009C72C2"/>
    <w:rsid w:val="009D183B"/>
    <w:rsid w:val="009D18B0"/>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445"/>
    <w:rsid w:val="009D76EB"/>
    <w:rsid w:val="009D7E4B"/>
    <w:rsid w:val="009E0336"/>
    <w:rsid w:val="009E10EC"/>
    <w:rsid w:val="009E10F6"/>
    <w:rsid w:val="009E11F6"/>
    <w:rsid w:val="009E1628"/>
    <w:rsid w:val="009E2B95"/>
    <w:rsid w:val="009E2F5D"/>
    <w:rsid w:val="009E34FA"/>
    <w:rsid w:val="009E3D69"/>
    <w:rsid w:val="009E3DB9"/>
    <w:rsid w:val="009E4B0C"/>
    <w:rsid w:val="009E4B72"/>
    <w:rsid w:val="009E592E"/>
    <w:rsid w:val="009E646B"/>
    <w:rsid w:val="009E7B07"/>
    <w:rsid w:val="009E7D8A"/>
    <w:rsid w:val="009F050C"/>
    <w:rsid w:val="009F1587"/>
    <w:rsid w:val="009F344F"/>
    <w:rsid w:val="009F3537"/>
    <w:rsid w:val="009F3962"/>
    <w:rsid w:val="009F3A16"/>
    <w:rsid w:val="009F3A8E"/>
    <w:rsid w:val="009F3B12"/>
    <w:rsid w:val="009F4300"/>
    <w:rsid w:val="009F46F3"/>
    <w:rsid w:val="009F4CDD"/>
    <w:rsid w:val="009F52DB"/>
    <w:rsid w:val="009F5F75"/>
    <w:rsid w:val="009F6D03"/>
    <w:rsid w:val="009F74A6"/>
    <w:rsid w:val="009F75C0"/>
    <w:rsid w:val="009F7671"/>
    <w:rsid w:val="009F7C9B"/>
    <w:rsid w:val="00A00067"/>
    <w:rsid w:val="00A00501"/>
    <w:rsid w:val="00A01117"/>
    <w:rsid w:val="00A022D9"/>
    <w:rsid w:val="00A023EE"/>
    <w:rsid w:val="00A02F13"/>
    <w:rsid w:val="00A0357E"/>
    <w:rsid w:val="00A03CB6"/>
    <w:rsid w:val="00A03CB7"/>
    <w:rsid w:val="00A0405D"/>
    <w:rsid w:val="00A04078"/>
    <w:rsid w:val="00A040CB"/>
    <w:rsid w:val="00A041FD"/>
    <w:rsid w:val="00A0428C"/>
    <w:rsid w:val="00A045DB"/>
    <w:rsid w:val="00A04848"/>
    <w:rsid w:val="00A04D47"/>
    <w:rsid w:val="00A05D33"/>
    <w:rsid w:val="00A06A2F"/>
    <w:rsid w:val="00A06D1F"/>
    <w:rsid w:val="00A06F57"/>
    <w:rsid w:val="00A06FB2"/>
    <w:rsid w:val="00A073BA"/>
    <w:rsid w:val="00A07A56"/>
    <w:rsid w:val="00A1031F"/>
    <w:rsid w:val="00A106DC"/>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697"/>
    <w:rsid w:val="00A257A4"/>
    <w:rsid w:val="00A258BB"/>
    <w:rsid w:val="00A27138"/>
    <w:rsid w:val="00A30D30"/>
    <w:rsid w:val="00A31158"/>
    <w:rsid w:val="00A3200B"/>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33E"/>
    <w:rsid w:val="00A426F3"/>
    <w:rsid w:val="00A42E01"/>
    <w:rsid w:val="00A44166"/>
    <w:rsid w:val="00A448E0"/>
    <w:rsid w:val="00A456F5"/>
    <w:rsid w:val="00A45C71"/>
    <w:rsid w:val="00A4628E"/>
    <w:rsid w:val="00A47209"/>
    <w:rsid w:val="00A47455"/>
    <w:rsid w:val="00A50C78"/>
    <w:rsid w:val="00A51781"/>
    <w:rsid w:val="00A5203E"/>
    <w:rsid w:val="00A52320"/>
    <w:rsid w:val="00A52762"/>
    <w:rsid w:val="00A537AD"/>
    <w:rsid w:val="00A53E9C"/>
    <w:rsid w:val="00A54A2D"/>
    <w:rsid w:val="00A54AAC"/>
    <w:rsid w:val="00A55915"/>
    <w:rsid w:val="00A55A68"/>
    <w:rsid w:val="00A56094"/>
    <w:rsid w:val="00A5698E"/>
    <w:rsid w:val="00A56A28"/>
    <w:rsid w:val="00A56B70"/>
    <w:rsid w:val="00A575B4"/>
    <w:rsid w:val="00A57B78"/>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7DB"/>
    <w:rsid w:val="00A92C9A"/>
    <w:rsid w:val="00A9370A"/>
    <w:rsid w:val="00A94E2C"/>
    <w:rsid w:val="00A94F2D"/>
    <w:rsid w:val="00A95D1E"/>
    <w:rsid w:val="00A95DD5"/>
    <w:rsid w:val="00A96022"/>
    <w:rsid w:val="00A966F4"/>
    <w:rsid w:val="00A96770"/>
    <w:rsid w:val="00A97932"/>
    <w:rsid w:val="00AA0197"/>
    <w:rsid w:val="00AA029D"/>
    <w:rsid w:val="00AA11A2"/>
    <w:rsid w:val="00AA11C5"/>
    <w:rsid w:val="00AA1AD3"/>
    <w:rsid w:val="00AA20E4"/>
    <w:rsid w:val="00AA221F"/>
    <w:rsid w:val="00AA2C0B"/>
    <w:rsid w:val="00AA2CA6"/>
    <w:rsid w:val="00AA3786"/>
    <w:rsid w:val="00AA38B9"/>
    <w:rsid w:val="00AA438D"/>
    <w:rsid w:val="00AA55E0"/>
    <w:rsid w:val="00AA5BC8"/>
    <w:rsid w:val="00AA61B7"/>
    <w:rsid w:val="00AA689B"/>
    <w:rsid w:val="00AA7023"/>
    <w:rsid w:val="00AA7B8E"/>
    <w:rsid w:val="00AB00F1"/>
    <w:rsid w:val="00AB0CE7"/>
    <w:rsid w:val="00AB11B8"/>
    <w:rsid w:val="00AB22DC"/>
    <w:rsid w:val="00AB3569"/>
    <w:rsid w:val="00AB410D"/>
    <w:rsid w:val="00AB45BF"/>
    <w:rsid w:val="00AB511E"/>
    <w:rsid w:val="00AB5C16"/>
    <w:rsid w:val="00AB5C8E"/>
    <w:rsid w:val="00AB628D"/>
    <w:rsid w:val="00AC00B1"/>
    <w:rsid w:val="00AC0229"/>
    <w:rsid w:val="00AC12CF"/>
    <w:rsid w:val="00AC154D"/>
    <w:rsid w:val="00AC2548"/>
    <w:rsid w:val="00AC3C32"/>
    <w:rsid w:val="00AC3DB8"/>
    <w:rsid w:val="00AC501E"/>
    <w:rsid w:val="00AC648A"/>
    <w:rsid w:val="00AD100C"/>
    <w:rsid w:val="00AD2540"/>
    <w:rsid w:val="00AD38ED"/>
    <w:rsid w:val="00AD39D6"/>
    <w:rsid w:val="00AD3C97"/>
    <w:rsid w:val="00AD4282"/>
    <w:rsid w:val="00AD5A42"/>
    <w:rsid w:val="00AD7073"/>
    <w:rsid w:val="00AD77FD"/>
    <w:rsid w:val="00AD7823"/>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5E8F"/>
    <w:rsid w:val="00AF6650"/>
    <w:rsid w:val="00AF67FD"/>
    <w:rsid w:val="00AF6C6B"/>
    <w:rsid w:val="00AF6E07"/>
    <w:rsid w:val="00AF72B1"/>
    <w:rsid w:val="00AF7562"/>
    <w:rsid w:val="00B0093A"/>
    <w:rsid w:val="00B00AAC"/>
    <w:rsid w:val="00B02152"/>
    <w:rsid w:val="00B0229E"/>
    <w:rsid w:val="00B02381"/>
    <w:rsid w:val="00B02BB1"/>
    <w:rsid w:val="00B02FB6"/>
    <w:rsid w:val="00B035D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717"/>
    <w:rsid w:val="00B228FA"/>
    <w:rsid w:val="00B2361C"/>
    <w:rsid w:val="00B23719"/>
    <w:rsid w:val="00B23D6D"/>
    <w:rsid w:val="00B2459C"/>
    <w:rsid w:val="00B25FA6"/>
    <w:rsid w:val="00B26009"/>
    <w:rsid w:val="00B26215"/>
    <w:rsid w:val="00B26655"/>
    <w:rsid w:val="00B26918"/>
    <w:rsid w:val="00B26C44"/>
    <w:rsid w:val="00B27702"/>
    <w:rsid w:val="00B30025"/>
    <w:rsid w:val="00B31114"/>
    <w:rsid w:val="00B313D0"/>
    <w:rsid w:val="00B3156A"/>
    <w:rsid w:val="00B315E1"/>
    <w:rsid w:val="00B315F4"/>
    <w:rsid w:val="00B317DD"/>
    <w:rsid w:val="00B33EBC"/>
    <w:rsid w:val="00B33FA0"/>
    <w:rsid w:val="00B33FC4"/>
    <w:rsid w:val="00B34E8B"/>
    <w:rsid w:val="00B3599F"/>
    <w:rsid w:val="00B372E3"/>
    <w:rsid w:val="00B37C1A"/>
    <w:rsid w:val="00B37D09"/>
    <w:rsid w:val="00B40212"/>
    <w:rsid w:val="00B40B0C"/>
    <w:rsid w:val="00B40B73"/>
    <w:rsid w:val="00B41312"/>
    <w:rsid w:val="00B417BF"/>
    <w:rsid w:val="00B41C1E"/>
    <w:rsid w:val="00B42215"/>
    <w:rsid w:val="00B42E7D"/>
    <w:rsid w:val="00B438BE"/>
    <w:rsid w:val="00B43A2F"/>
    <w:rsid w:val="00B451A2"/>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C4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6E2"/>
    <w:rsid w:val="00B73AD3"/>
    <w:rsid w:val="00B73E1D"/>
    <w:rsid w:val="00B759C6"/>
    <w:rsid w:val="00B766B9"/>
    <w:rsid w:val="00B76E0C"/>
    <w:rsid w:val="00B7789B"/>
    <w:rsid w:val="00B77DF2"/>
    <w:rsid w:val="00B8020F"/>
    <w:rsid w:val="00B8071F"/>
    <w:rsid w:val="00B814A1"/>
    <w:rsid w:val="00B82205"/>
    <w:rsid w:val="00B8238D"/>
    <w:rsid w:val="00B8240D"/>
    <w:rsid w:val="00B8244D"/>
    <w:rsid w:val="00B82642"/>
    <w:rsid w:val="00B832CE"/>
    <w:rsid w:val="00B83A0B"/>
    <w:rsid w:val="00B8477B"/>
    <w:rsid w:val="00B84A5C"/>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6789"/>
    <w:rsid w:val="00B97246"/>
    <w:rsid w:val="00B9725F"/>
    <w:rsid w:val="00B972B2"/>
    <w:rsid w:val="00B97390"/>
    <w:rsid w:val="00BA03EE"/>
    <w:rsid w:val="00BA1836"/>
    <w:rsid w:val="00BA1862"/>
    <w:rsid w:val="00BA18D4"/>
    <w:rsid w:val="00BA224E"/>
    <w:rsid w:val="00BA258A"/>
    <w:rsid w:val="00BA2A3D"/>
    <w:rsid w:val="00BA31EF"/>
    <w:rsid w:val="00BA3973"/>
    <w:rsid w:val="00BA42E0"/>
    <w:rsid w:val="00BA5246"/>
    <w:rsid w:val="00BA588E"/>
    <w:rsid w:val="00BA59AD"/>
    <w:rsid w:val="00BA63BB"/>
    <w:rsid w:val="00BA65C8"/>
    <w:rsid w:val="00BA6A89"/>
    <w:rsid w:val="00BA6F7A"/>
    <w:rsid w:val="00BA79B7"/>
    <w:rsid w:val="00BA7D61"/>
    <w:rsid w:val="00BB0D35"/>
    <w:rsid w:val="00BB13C5"/>
    <w:rsid w:val="00BB1812"/>
    <w:rsid w:val="00BB23CB"/>
    <w:rsid w:val="00BB2532"/>
    <w:rsid w:val="00BB2686"/>
    <w:rsid w:val="00BB364C"/>
    <w:rsid w:val="00BB37EA"/>
    <w:rsid w:val="00BB3A96"/>
    <w:rsid w:val="00BB4D08"/>
    <w:rsid w:val="00BB6A68"/>
    <w:rsid w:val="00BB739C"/>
    <w:rsid w:val="00BB7905"/>
    <w:rsid w:val="00BC0108"/>
    <w:rsid w:val="00BC088B"/>
    <w:rsid w:val="00BC0D7D"/>
    <w:rsid w:val="00BC1305"/>
    <w:rsid w:val="00BC1BD9"/>
    <w:rsid w:val="00BC1C32"/>
    <w:rsid w:val="00BC2327"/>
    <w:rsid w:val="00BC2587"/>
    <w:rsid w:val="00BC3390"/>
    <w:rsid w:val="00BC342A"/>
    <w:rsid w:val="00BC40F2"/>
    <w:rsid w:val="00BC45CE"/>
    <w:rsid w:val="00BC4E13"/>
    <w:rsid w:val="00BC4F3D"/>
    <w:rsid w:val="00BC64CE"/>
    <w:rsid w:val="00BC68AD"/>
    <w:rsid w:val="00BC7112"/>
    <w:rsid w:val="00BD0C00"/>
    <w:rsid w:val="00BD0DA0"/>
    <w:rsid w:val="00BD1F9D"/>
    <w:rsid w:val="00BD3693"/>
    <w:rsid w:val="00BD38F3"/>
    <w:rsid w:val="00BD438C"/>
    <w:rsid w:val="00BD492B"/>
    <w:rsid w:val="00BD4F9A"/>
    <w:rsid w:val="00BD5E19"/>
    <w:rsid w:val="00BD6D4E"/>
    <w:rsid w:val="00BD71F1"/>
    <w:rsid w:val="00BD74CF"/>
    <w:rsid w:val="00BE1BBE"/>
    <w:rsid w:val="00BE2C9F"/>
    <w:rsid w:val="00BE36D5"/>
    <w:rsid w:val="00BE4FDC"/>
    <w:rsid w:val="00BE5D80"/>
    <w:rsid w:val="00BE6056"/>
    <w:rsid w:val="00BE6217"/>
    <w:rsid w:val="00BE7C10"/>
    <w:rsid w:val="00BF01B9"/>
    <w:rsid w:val="00BF0D7C"/>
    <w:rsid w:val="00BF11CB"/>
    <w:rsid w:val="00BF1235"/>
    <w:rsid w:val="00BF1F39"/>
    <w:rsid w:val="00BF2AD9"/>
    <w:rsid w:val="00BF2FDA"/>
    <w:rsid w:val="00BF4493"/>
    <w:rsid w:val="00BF5877"/>
    <w:rsid w:val="00BF68A1"/>
    <w:rsid w:val="00BF7E64"/>
    <w:rsid w:val="00C006E1"/>
    <w:rsid w:val="00C00E38"/>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506"/>
    <w:rsid w:val="00C1063F"/>
    <w:rsid w:val="00C11D9D"/>
    <w:rsid w:val="00C1296A"/>
    <w:rsid w:val="00C13DDF"/>
    <w:rsid w:val="00C13E95"/>
    <w:rsid w:val="00C14A18"/>
    <w:rsid w:val="00C14AFA"/>
    <w:rsid w:val="00C14B07"/>
    <w:rsid w:val="00C14BF5"/>
    <w:rsid w:val="00C14D5F"/>
    <w:rsid w:val="00C150CD"/>
    <w:rsid w:val="00C15877"/>
    <w:rsid w:val="00C15ADE"/>
    <w:rsid w:val="00C15B7A"/>
    <w:rsid w:val="00C164E3"/>
    <w:rsid w:val="00C165C5"/>
    <w:rsid w:val="00C16FBB"/>
    <w:rsid w:val="00C172D3"/>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3AF3"/>
    <w:rsid w:val="00C341CB"/>
    <w:rsid w:val="00C3542E"/>
    <w:rsid w:val="00C35B5E"/>
    <w:rsid w:val="00C36CC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1F17"/>
    <w:rsid w:val="00C52089"/>
    <w:rsid w:val="00C53E87"/>
    <w:rsid w:val="00C55CDE"/>
    <w:rsid w:val="00C56885"/>
    <w:rsid w:val="00C56AE3"/>
    <w:rsid w:val="00C56D20"/>
    <w:rsid w:val="00C57026"/>
    <w:rsid w:val="00C57069"/>
    <w:rsid w:val="00C575A9"/>
    <w:rsid w:val="00C57680"/>
    <w:rsid w:val="00C57997"/>
    <w:rsid w:val="00C60198"/>
    <w:rsid w:val="00C60E23"/>
    <w:rsid w:val="00C6124E"/>
    <w:rsid w:val="00C613CF"/>
    <w:rsid w:val="00C61ACB"/>
    <w:rsid w:val="00C6230B"/>
    <w:rsid w:val="00C6257D"/>
    <w:rsid w:val="00C62BFA"/>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1188"/>
    <w:rsid w:val="00C83651"/>
    <w:rsid w:val="00C83754"/>
    <w:rsid w:val="00C83F2B"/>
    <w:rsid w:val="00C84998"/>
    <w:rsid w:val="00C855DB"/>
    <w:rsid w:val="00C9111E"/>
    <w:rsid w:val="00C91446"/>
    <w:rsid w:val="00C919AB"/>
    <w:rsid w:val="00C92681"/>
    <w:rsid w:val="00C93604"/>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02CF"/>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18C2"/>
    <w:rsid w:val="00CD2580"/>
    <w:rsid w:val="00CD3739"/>
    <w:rsid w:val="00CD3AE0"/>
    <w:rsid w:val="00CD3B16"/>
    <w:rsid w:val="00CD4B83"/>
    <w:rsid w:val="00CD5020"/>
    <w:rsid w:val="00CD5815"/>
    <w:rsid w:val="00CD58BA"/>
    <w:rsid w:val="00CD608C"/>
    <w:rsid w:val="00CD6145"/>
    <w:rsid w:val="00CD64DE"/>
    <w:rsid w:val="00CD6D50"/>
    <w:rsid w:val="00CD7638"/>
    <w:rsid w:val="00CD7E95"/>
    <w:rsid w:val="00CE049D"/>
    <w:rsid w:val="00CE123E"/>
    <w:rsid w:val="00CE140B"/>
    <w:rsid w:val="00CE1FD3"/>
    <w:rsid w:val="00CE2476"/>
    <w:rsid w:val="00CE25CA"/>
    <w:rsid w:val="00CE2CAC"/>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0DFB"/>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115"/>
    <w:rsid w:val="00D24260"/>
    <w:rsid w:val="00D2457A"/>
    <w:rsid w:val="00D25024"/>
    <w:rsid w:val="00D25A36"/>
    <w:rsid w:val="00D26250"/>
    <w:rsid w:val="00D2737B"/>
    <w:rsid w:val="00D3007F"/>
    <w:rsid w:val="00D30447"/>
    <w:rsid w:val="00D30D56"/>
    <w:rsid w:val="00D30DBA"/>
    <w:rsid w:val="00D30EC7"/>
    <w:rsid w:val="00D33362"/>
    <w:rsid w:val="00D33C0D"/>
    <w:rsid w:val="00D34C41"/>
    <w:rsid w:val="00D35BC6"/>
    <w:rsid w:val="00D3635F"/>
    <w:rsid w:val="00D36532"/>
    <w:rsid w:val="00D367F9"/>
    <w:rsid w:val="00D379CB"/>
    <w:rsid w:val="00D37FBA"/>
    <w:rsid w:val="00D4002D"/>
    <w:rsid w:val="00D40A87"/>
    <w:rsid w:val="00D40D10"/>
    <w:rsid w:val="00D418AA"/>
    <w:rsid w:val="00D41CA2"/>
    <w:rsid w:val="00D42026"/>
    <w:rsid w:val="00D424A2"/>
    <w:rsid w:val="00D4251B"/>
    <w:rsid w:val="00D42ECA"/>
    <w:rsid w:val="00D4357C"/>
    <w:rsid w:val="00D44BD1"/>
    <w:rsid w:val="00D45359"/>
    <w:rsid w:val="00D47AB6"/>
    <w:rsid w:val="00D507D9"/>
    <w:rsid w:val="00D50A30"/>
    <w:rsid w:val="00D50BC3"/>
    <w:rsid w:val="00D52E63"/>
    <w:rsid w:val="00D53E86"/>
    <w:rsid w:val="00D545A8"/>
    <w:rsid w:val="00D548A5"/>
    <w:rsid w:val="00D548E5"/>
    <w:rsid w:val="00D5509E"/>
    <w:rsid w:val="00D55BD9"/>
    <w:rsid w:val="00D56163"/>
    <w:rsid w:val="00D566F5"/>
    <w:rsid w:val="00D56BF3"/>
    <w:rsid w:val="00D57E7D"/>
    <w:rsid w:val="00D60503"/>
    <w:rsid w:val="00D62119"/>
    <w:rsid w:val="00D62605"/>
    <w:rsid w:val="00D62AEA"/>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3BC"/>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628"/>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4E5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CDC"/>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6A3A"/>
    <w:rsid w:val="00DE77DC"/>
    <w:rsid w:val="00DF0FAE"/>
    <w:rsid w:val="00DF1506"/>
    <w:rsid w:val="00DF1F74"/>
    <w:rsid w:val="00DF2FA1"/>
    <w:rsid w:val="00DF4CA9"/>
    <w:rsid w:val="00DF5862"/>
    <w:rsid w:val="00DF5E93"/>
    <w:rsid w:val="00DF66BB"/>
    <w:rsid w:val="00DF7D55"/>
    <w:rsid w:val="00DF7DFE"/>
    <w:rsid w:val="00E00E3A"/>
    <w:rsid w:val="00E013E9"/>
    <w:rsid w:val="00E013EF"/>
    <w:rsid w:val="00E017F2"/>
    <w:rsid w:val="00E01B2C"/>
    <w:rsid w:val="00E0267C"/>
    <w:rsid w:val="00E02932"/>
    <w:rsid w:val="00E02CE1"/>
    <w:rsid w:val="00E03B4B"/>
    <w:rsid w:val="00E043FA"/>
    <w:rsid w:val="00E04ACE"/>
    <w:rsid w:val="00E05FFD"/>
    <w:rsid w:val="00E069C1"/>
    <w:rsid w:val="00E0725D"/>
    <w:rsid w:val="00E1063D"/>
    <w:rsid w:val="00E10676"/>
    <w:rsid w:val="00E10E12"/>
    <w:rsid w:val="00E119EA"/>
    <w:rsid w:val="00E11DFA"/>
    <w:rsid w:val="00E123BB"/>
    <w:rsid w:val="00E12B19"/>
    <w:rsid w:val="00E12DB1"/>
    <w:rsid w:val="00E1384D"/>
    <w:rsid w:val="00E13856"/>
    <w:rsid w:val="00E13E2F"/>
    <w:rsid w:val="00E14C82"/>
    <w:rsid w:val="00E15278"/>
    <w:rsid w:val="00E156FD"/>
    <w:rsid w:val="00E1582A"/>
    <w:rsid w:val="00E158E9"/>
    <w:rsid w:val="00E15B98"/>
    <w:rsid w:val="00E16411"/>
    <w:rsid w:val="00E16654"/>
    <w:rsid w:val="00E17B49"/>
    <w:rsid w:val="00E17DE3"/>
    <w:rsid w:val="00E17F03"/>
    <w:rsid w:val="00E20FCC"/>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C5F"/>
    <w:rsid w:val="00E31D2B"/>
    <w:rsid w:val="00E31E30"/>
    <w:rsid w:val="00E31E40"/>
    <w:rsid w:val="00E33520"/>
    <w:rsid w:val="00E33741"/>
    <w:rsid w:val="00E33D3D"/>
    <w:rsid w:val="00E34544"/>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3B4F"/>
    <w:rsid w:val="00E44850"/>
    <w:rsid w:val="00E455A1"/>
    <w:rsid w:val="00E45DF0"/>
    <w:rsid w:val="00E45F05"/>
    <w:rsid w:val="00E47A30"/>
    <w:rsid w:val="00E50E09"/>
    <w:rsid w:val="00E51A5F"/>
    <w:rsid w:val="00E540CA"/>
    <w:rsid w:val="00E54462"/>
    <w:rsid w:val="00E54583"/>
    <w:rsid w:val="00E55F46"/>
    <w:rsid w:val="00E5633C"/>
    <w:rsid w:val="00E56E97"/>
    <w:rsid w:val="00E56EE4"/>
    <w:rsid w:val="00E60206"/>
    <w:rsid w:val="00E60A17"/>
    <w:rsid w:val="00E621FE"/>
    <w:rsid w:val="00E62CBA"/>
    <w:rsid w:val="00E648F7"/>
    <w:rsid w:val="00E64CC9"/>
    <w:rsid w:val="00E65E40"/>
    <w:rsid w:val="00E664CE"/>
    <w:rsid w:val="00E6690D"/>
    <w:rsid w:val="00E66F17"/>
    <w:rsid w:val="00E675DA"/>
    <w:rsid w:val="00E67861"/>
    <w:rsid w:val="00E67D3C"/>
    <w:rsid w:val="00E702B9"/>
    <w:rsid w:val="00E70966"/>
    <w:rsid w:val="00E70D98"/>
    <w:rsid w:val="00E71269"/>
    <w:rsid w:val="00E71EAE"/>
    <w:rsid w:val="00E71FBF"/>
    <w:rsid w:val="00E738EC"/>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1AA"/>
    <w:rsid w:val="00E90CAB"/>
    <w:rsid w:val="00E90E54"/>
    <w:rsid w:val="00E90F30"/>
    <w:rsid w:val="00E9118C"/>
    <w:rsid w:val="00E914A9"/>
    <w:rsid w:val="00E92595"/>
    <w:rsid w:val="00E92FE6"/>
    <w:rsid w:val="00E93333"/>
    <w:rsid w:val="00E93342"/>
    <w:rsid w:val="00E943E1"/>
    <w:rsid w:val="00E94929"/>
    <w:rsid w:val="00E9535A"/>
    <w:rsid w:val="00E9543E"/>
    <w:rsid w:val="00E9569C"/>
    <w:rsid w:val="00E968B6"/>
    <w:rsid w:val="00E96D3C"/>
    <w:rsid w:val="00E97839"/>
    <w:rsid w:val="00E97BE5"/>
    <w:rsid w:val="00EA131E"/>
    <w:rsid w:val="00EA2148"/>
    <w:rsid w:val="00EA2C19"/>
    <w:rsid w:val="00EA3031"/>
    <w:rsid w:val="00EA3072"/>
    <w:rsid w:val="00EA3B39"/>
    <w:rsid w:val="00EA3BBF"/>
    <w:rsid w:val="00EA3EA7"/>
    <w:rsid w:val="00EA4F63"/>
    <w:rsid w:val="00EA588B"/>
    <w:rsid w:val="00EA6238"/>
    <w:rsid w:val="00EA689E"/>
    <w:rsid w:val="00EA745B"/>
    <w:rsid w:val="00EA7BE2"/>
    <w:rsid w:val="00EA7C5F"/>
    <w:rsid w:val="00EA7FAC"/>
    <w:rsid w:val="00EB0480"/>
    <w:rsid w:val="00EB0E25"/>
    <w:rsid w:val="00EB1282"/>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0EDD"/>
    <w:rsid w:val="00EC3D78"/>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DC"/>
    <w:rsid w:val="00ED18EC"/>
    <w:rsid w:val="00ED2378"/>
    <w:rsid w:val="00ED29A6"/>
    <w:rsid w:val="00ED35F3"/>
    <w:rsid w:val="00ED3C6C"/>
    <w:rsid w:val="00ED3CB6"/>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5BD8"/>
    <w:rsid w:val="00EF60C8"/>
    <w:rsid w:val="00EF6733"/>
    <w:rsid w:val="00EF6AD7"/>
    <w:rsid w:val="00F00126"/>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6365"/>
    <w:rsid w:val="00F079CC"/>
    <w:rsid w:val="00F13509"/>
    <w:rsid w:val="00F1360C"/>
    <w:rsid w:val="00F1390D"/>
    <w:rsid w:val="00F15072"/>
    <w:rsid w:val="00F151EA"/>
    <w:rsid w:val="00F15595"/>
    <w:rsid w:val="00F156A1"/>
    <w:rsid w:val="00F165F3"/>
    <w:rsid w:val="00F208B7"/>
    <w:rsid w:val="00F20B24"/>
    <w:rsid w:val="00F21368"/>
    <w:rsid w:val="00F21A7E"/>
    <w:rsid w:val="00F224D7"/>
    <w:rsid w:val="00F226DE"/>
    <w:rsid w:val="00F227F6"/>
    <w:rsid w:val="00F22851"/>
    <w:rsid w:val="00F233D8"/>
    <w:rsid w:val="00F243DA"/>
    <w:rsid w:val="00F24944"/>
    <w:rsid w:val="00F24EE4"/>
    <w:rsid w:val="00F2516C"/>
    <w:rsid w:val="00F2560A"/>
    <w:rsid w:val="00F25B7F"/>
    <w:rsid w:val="00F2644C"/>
    <w:rsid w:val="00F26992"/>
    <w:rsid w:val="00F26E65"/>
    <w:rsid w:val="00F26F0E"/>
    <w:rsid w:val="00F2789C"/>
    <w:rsid w:val="00F3056A"/>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2A13"/>
    <w:rsid w:val="00F4377C"/>
    <w:rsid w:val="00F44809"/>
    <w:rsid w:val="00F45459"/>
    <w:rsid w:val="00F45EAB"/>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39"/>
    <w:rsid w:val="00F83C99"/>
    <w:rsid w:val="00F84C3A"/>
    <w:rsid w:val="00F85662"/>
    <w:rsid w:val="00F86E1B"/>
    <w:rsid w:val="00F873D6"/>
    <w:rsid w:val="00F902E3"/>
    <w:rsid w:val="00F921D2"/>
    <w:rsid w:val="00F92334"/>
    <w:rsid w:val="00F937E1"/>
    <w:rsid w:val="00F939D5"/>
    <w:rsid w:val="00F93EFB"/>
    <w:rsid w:val="00F94647"/>
    <w:rsid w:val="00F9524E"/>
    <w:rsid w:val="00F958CB"/>
    <w:rsid w:val="00F95BEE"/>
    <w:rsid w:val="00F95E95"/>
    <w:rsid w:val="00F966D6"/>
    <w:rsid w:val="00F96B6E"/>
    <w:rsid w:val="00F971CA"/>
    <w:rsid w:val="00F97B8D"/>
    <w:rsid w:val="00F97BE3"/>
    <w:rsid w:val="00FA001C"/>
    <w:rsid w:val="00FA0211"/>
    <w:rsid w:val="00FA12E7"/>
    <w:rsid w:val="00FA197C"/>
    <w:rsid w:val="00FA1B8A"/>
    <w:rsid w:val="00FA2900"/>
    <w:rsid w:val="00FA39AD"/>
    <w:rsid w:val="00FA3C84"/>
    <w:rsid w:val="00FA46ED"/>
    <w:rsid w:val="00FA4A5E"/>
    <w:rsid w:val="00FA4B22"/>
    <w:rsid w:val="00FA5829"/>
    <w:rsid w:val="00FA746C"/>
    <w:rsid w:val="00FA76F1"/>
    <w:rsid w:val="00FA7B8D"/>
    <w:rsid w:val="00FA7E41"/>
    <w:rsid w:val="00FB0C83"/>
    <w:rsid w:val="00FB1043"/>
    <w:rsid w:val="00FB20F3"/>
    <w:rsid w:val="00FB43AC"/>
    <w:rsid w:val="00FB47EA"/>
    <w:rsid w:val="00FB567E"/>
    <w:rsid w:val="00FB7A79"/>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2FA"/>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1B1E"/>
    <w:rsid w:val="00FE27EE"/>
    <w:rsid w:val="00FE30E1"/>
    <w:rsid w:val="00FE520C"/>
    <w:rsid w:val="00FE65C5"/>
    <w:rsid w:val="00FE6DA0"/>
    <w:rsid w:val="00FF0C49"/>
    <w:rsid w:val="00FF0FDB"/>
    <w:rsid w:val="00FF1282"/>
    <w:rsid w:val="00FF1339"/>
    <w:rsid w:val="00FF1682"/>
    <w:rsid w:val="00FF1CA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39D8ECD8-9D31-084F-A0D2-AF564E217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82925516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1BFF78-DD9D-4B9A-AFBB-3EEF3E134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11</Pages>
  <Words>3755</Words>
  <Characters>20653</Characters>
  <Application>Microsoft Office Word</Application>
  <DocSecurity>0</DocSecurity>
  <Lines>172</Lines>
  <Paragraphs>48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24360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25</cp:revision>
  <cp:lastPrinted>2021-10-04T21:41:00Z</cp:lastPrinted>
  <dcterms:created xsi:type="dcterms:W3CDTF">2021-10-15T02:38:00Z</dcterms:created>
  <dcterms:modified xsi:type="dcterms:W3CDTF">2022-02-08T17:44:00Z</dcterms:modified>
</cp:coreProperties>
</file>