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4C25DC" w14:textId="77777777" w:rsidR="000E528C" w:rsidRPr="00CB6405" w:rsidRDefault="000E528C" w:rsidP="001E71C1">
      <w:pPr>
        <w:spacing w:line="240" w:lineRule="auto"/>
        <w:ind w:left="269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14:paraId="0D552D8F" w14:textId="2C141A92" w:rsidR="000E528C" w:rsidRPr="00CB6405" w:rsidRDefault="000E528C" w:rsidP="001E71C1">
      <w:pPr>
        <w:spacing w:line="240" w:lineRule="auto"/>
        <w:ind w:left="269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r>
      <w:r w:rsidR="00384F82">
        <w:rPr>
          <w:rFonts w:ascii="Arial" w:hAnsi="Arial" w:cs="Arial"/>
          <w:b/>
          <w:sz w:val="26"/>
          <w:szCs w:val="26"/>
        </w:rPr>
        <w:t>0</w:t>
      </w:r>
      <w:r w:rsidR="00DB7B64">
        <w:rPr>
          <w:rFonts w:ascii="Arial" w:hAnsi="Arial" w:cs="Arial"/>
          <w:b/>
          <w:sz w:val="26"/>
          <w:szCs w:val="26"/>
        </w:rPr>
        <w:t>277</w:t>
      </w:r>
      <w:r>
        <w:rPr>
          <w:rFonts w:ascii="Arial" w:hAnsi="Arial" w:cs="Arial"/>
          <w:b/>
          <w:sz w:val="26"/>
          <w:szCs w:val="26"/>
        </w:rPr>
        <w:t>/2020</w:t>
      </w:r>
    </w:p>
    <w:p w14:paraId="17C1891D" w14:textId="5F6B0E61" w:rsidR="000E528C" w:rsidRPr="00CB6405" w:rsidRDefault="000E528C" w:rsidP="001E71C1">
      <w:pPr>
        <w:spacing w:line="240" w:lineRule="auto"/>
        <w:ind w:left="269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DB7B64">
        <w:rPr>
          <w:rFonts w:ascii="Arial" w:hAnsi="Arial" w:cs="Arial"/>
          <w:b/>
          <w:sz w:val="26"/>
          <w:szCs w:val="26"/>
        </w:rPr>
        <w:t>013</w:t>
      </w:r>
      <w:r>
        <w:rPr>
          <w:rFonts w:ascii="Arial" w:hAnsi="Arial" w:cs="Arial"/>
          <w:b/>
          <w:sz w:val="26"/>
          <w:szCs w:val="26"/>
        </w:rPr>
        <w:t xml:space="preserve">/2020 </w:t>
      </w:r>
      <w:r w:rsidR="00384F82">
        <w:rPr>
          <w:rFonts w:ascii="Arial" w:hAnsi="Arial" w:cs="Arial"/>
          <w:b/>
          <w:sz w:val="26"/>
          <w:szCs w:val="26"/>
        </w:rPr>
        <w:t xml:space="preserve">DE LA </w:t>
      </w:r>
      <w:r w:rsidR="00DB7B64">
        <w:rPr>
          <w:rFonts w:ascii="Arial" w:hAnsi="Arial" w:cs="Arial"/>
          <w:b/>
          <w:sz w:val="26"/>
          <w:szCs w:val="26"/>
        </w:rPr>
        <w:t>SALA ESPECIALIZADA EN MATERIA</w:t>
      </w:r>
      <w:r w:rsidR="00384F82">
        <w:rPr>
          <w:rFonts w:ascii="Arial" w:hAnsi="Arial" w:cs="Arial"/>
          <w:b/>
          <w:sz w:val="26"/>
          <w:szCs w:val="26"/>
        </w:rPr>
        <w:t xml:space="preserve"> </w:t>
      </w:r>
      <w:r w:rsidR="00DB7B64">
        <w:rPr>
          <w:rFonts w:ascii="Arial" w:hAnsi="Arial" w:cs="Arial"/>
          <w:b/>
          <w:sz w:val="26"/>
          <w:szCs w:val="26"/>
        </w:rPr>
        <w:t>DE RESPONSABILIDADES ADMINISTRATIVAS Y COMBATE A LA CORRUPCIÓN.</w:t>
      </w:r>
    </w:p>
    <w:p w14:paraId="76B5DFEB" w14:textId="77777777" w:rsidR="000E528C" w:rsidRPr="00CB6405" w:rsidRDefault="000E528C" w:rsidP="001E71C1">
      <w:pPr>
        <w:spacing w:line="240" w:lineRule="auto"/>
        <w:ind w:left="2694"/>
        <w:jc w:val="both"/>
        <w:rPr>
          <w:rFonts w:ascii="Arial" w:hAnsi="Arial" w:cs="Arial"/>
          <w:b/>
          <w:sz w:val="26"/>
          <w:szCs w:val="26"/>
        </w:rPr>
      </w:pPr>
      <w:r>
        <w:rPr>
          <w:rFonts w:ascii="Arial" w:hAnsi="Arial" w:cs="Arial"/>
          <w:b/>
          <w:sz w:val="26"/>
          <w:szCs w:val="26"/>
        </w:rPr>
        <w:t>PONENTE: MAGISTRADO MANUEL VELASCO ALCÁNTARA.</w:t>
      </w:r>
    </w:p>
    <w:p w14:paraId="3A5C3807" w14:textId="77777777" w:rsidR="000E528C" w:rsidRPr="00CB6405" w:rsidRDefault="000E528C" w:rsidP="000E528C">
      <w:pPr>
        <w:spacing w:line="240" w:lineRule="auto"/>
        <w:ind w:left="2124"/>
        <w:jc w:val="both"/>
        <w:rPr>
          <w:rFonts w:ascii="Arial" w:hAnsi="Arial" w:cs="Arial"/>
          <w:b/>
          <w:sz w:val="26"/>
          <w:szCs w:val="26"/>
        </w:rPr>
      </w:pPr>
    </w:p>
    <w:p w14:paraId="7EDE2F8B" w14:textId="36467CB9" w:rsidR="000E528C" w:rsidRPr="00CB6405" w:rsidRDefault="000E528C" w:rsidP="000E528C">
      <w:pPr>
        <w:spacing w:line="360" w:lineRule="auto"/>
        <w:jc w:val="both"/>
        <w:rPr>
          <w:rFonts w:ascii="Arial" w:hAnsi="Arial" w:cs="Arial"/>
          <w:b/>
          <w:sz w:val="26"/>
          <w:szCs w:val="26"/>
        </w:rPr>
      </w:pPr>
      <w:r w:rsidRPr="00CB6405">
        <w:rPr>
          <w:rFonts w:ascii="Arial" w:hAnsi="Arial" w:cs="Arial"/>
          <w:b/>
          <w:sz w:val="26"/>
          <w:szCs w:val="26"/>
        </w:rPr>
        <w:t>OAXACA DE JUÁREZ, OAXACA</w:t>
      </w:r>
      <w:r w:rsidR="001E71C1">
        <w:rPr>
          <w:rFonts w:ascii="Arial" w:hAnsi="Arial" w:cs="Arial"/>
          <w:b/>
          <w:sz w:val="26"/>
          <w:szCs w:val="26"/>
        </w:rPr>
        <w:t xml:space="preserve">, A SIETE DE OCTUBRE </w:t>
      </w:r>
      <w:r w:rsidRPr="00CB6405">
        <w:rPr>
          <w:rFonts w:ascii="Arial" w:hAnsi="Arial" w:cs="Arial"/>
          <w:b/>
          <w:sz w:val="26"/>
          <w:szCs w:val="26"/>
        </w:rPr>
        <w:t xml:space="preserve">DE DOS MIL </w:t>
      </w:r>
      <w:r>
        <w:rPr>
          <w:rFonts w:ascii="Arial" w:hAnsi="Arial" w:cs="Arial"/>
          <w:b/>
          <w:sz w:val="26"/>
          <w:szCs w:val="26"/>
        </w:rPr>
        <w:t xml:space="preserve">VEINTIUNO. - - - - - - - - - - - - - - - - - - - - - - - - - - - - - - - - - </w:t>
      </w:r>
      <w:r w:rsidR="001E71C1">
        <w:rPr>
          <w:rFonts w:ascii="Arial" w:hAnsi="Arial" w:cs="Arial"/>
          <w:b/>
          <w:sz w:val="26"/>
          <w:szCs w:val="26"/>
        </w:rPr>
        <w:t>- - - - - -</w:t>
      </w:r>
    </w:p>
    <w:p w14:paraId="2CD2E0E2" w14:textId="6E0381CC" w:rsidR="000E528C" w:rsidRPr="00CB6405" w:rsidRDefault="000E528C" w:rsidP="000E528C">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00384F82" w:rsidRPr="00384F82">
        <w:rPr>
          <w:rFonts w:ascii="Arial" w:hAnsi="Arial" w:cs="Arial"/>
          <w:b/>
          <w:bCs/>
          <w:sz w:val="26"/>
          <w:szCs w:val="26"/>
        </w:rPr>
        <w:t>0</w:t>
      </w:r>
      <w:r>
        <w:rPr>
          <w:rFonts w:ascii="Arial" w:hAnsi="Arial" w:cs="Arial"/>
          <w:b/>
          <w:sz w:val="26"/>
          <w:szCs w:val="26"/>
        </w:rPr>
        <w:t>2</w:t>
      </w:r>
      <w:r w:rsidR="00DB7B64">
        <w:rPr>
          <w:rFonts w:ascii="Arial" w:hAnsi="Arial" w:cs="Arial"/>
          <w:b/>
          <w:sz w:val="26"/>
          <w:szCs w:val="26"/>
        </w:rPr>
        <w:t>77</w:t>
      </w:r>
      <w:r>
        <w:rPr>
          <w:rFonts w:ascii="Arial" w:hAnsi="Arial" w:cs="Arial"/>
          <w:b/>
          <w:sz w:val="26"/>
          <w:szCs w:val="26"/>
        </w:rPr>
        <w:t>/2020</w:t>
      </w:r>
      <w:r w:rsidRPr="00CB6405">
        <w:rPr>
          <w:rFonts w:ascii="Arial" w:hAnsi="Arial" w:cs="Arial"/>
          <w:sz w:val="26"/>
          <w:szCs w:val="26"/>
        </w:rPr>
        <w:t xml:space="preserve">, que remite la Secretaría General de Acuerdos, con motivo del recurso de revisión interpuesto </w:t>
      </w:r>
      <w:r w:rsidRPr="00C5669E">
        <w:rPr>
          <w:rFonts w:ascii="Arial" w:hAnsi="Arial" w:cs="Arial"/>
          <w:sz w:val="26"/>
          <w:szCs w:val="26"/>
        </w:rPr>
        <w:t>por</w:t>
      </w:r>
      <w:r w:rsidR="00DB7B64">
        <w:rPr>
          <w:rFonts w:ascii="Arial" w:hAnsi="Arial" w:cs="Arial"/>
          <w:sz w:val="26"/>
          <w:szCs w:val="26"/>
        </w:rPr>
        <w:t xml:space="preserve"> </w:t>
      </w:r>
      <w:r w:rsidR="009618C9" w:rsidRPr="009618C9">
        <w:rPr>
          <w:rFonts w:ascii="Arial" w:eastAsia="Times New Roman" w:hAnsi="Arial" w:cs="Arial"/>
          <w:b/>
          <w:iCs/>
          <w:color w:val="000000"/>
        </w:rPr>
        <w:t>***********</w:t>
      </w:r>
      <w:r w:rsidR="009618C9">
        <w:rPr>
          <w:rFonts w:ascii="Arial" w:eastAsia="Times New Roman" w:hAnsi="Arial" w:cs="Arial"/>
          <w:i/>
          <w:iCs/>
          <w:color w:val="000000"/>
        </w:rPr>
        <w:t xml:space="preserve"> </w:t>
      </w:r>
      <w:r w:rsidR="00246CDA">
        <w:rPr>
          <w:rFonts w:ascii="Arial" w:hAnsi="Arial" w:cs="Arial"/>
          <w:b/>
          <w:bCs/>
          <w:sz w:val="26"/>
          <w:szCs w:val="26"/>
        </w:rPr>
        <w:t xml:space="preserve">quien dice promover con la personalidad que tiene reconocida </w:t>
      </w:r>
      <w:r w:rsidR="00F77236">
        <w:rPr>
          <w:rFonts w:ascii="Arial" w:hAnsi="Arial" w:cs="Arial"/>
          <w:b/>
          <w:bCs/>
          <w:sz w:val="26"/>
          <w:szCs w:val="26"/>
        </w:rPr>
        <w:t xml:space="preserve">en autos y a nombre y representación de </w:t>
      </w:r>
      <w:r w:rsidR="009618C9" w:rsidRPr="009618C9">
        <w:rPr>
          <w:rFonts w:ascii="Arial" w:eastAsia="Times New Roman" w:hAnsi="Arial" w:cs="Arial"/>
          <w:b/>
          <w:iCs/>
          <w:color w:val="000000"/>
        </w:rPr>
        <w:t>***********</w:t>
      </w:r>
      <w:r w:rsidRPr="00CB6405">
        <w:rPr>
          <w:rFonts w:ascii="Arial" w:hAnsi="Arial" w:cs="Arial"/>
          <w:sz w:val="26"/>
          <w:szCs w:val="26"/>
        </w:rPr>
        <w:t>, en contra de</w:t>
      </w:r>
      <w:r>
        <w:rPr>
          <w:rFonts w:ascii="Arial" w:hAnsi="Arial" w:cs="Arial"/>
          <w:sz w:val="26"/>
          <w:szCs w:val="26"/>
        </w:rPr>
        <w:t>l acuerdo de fecha</w:t>
      </w:r>
      <w:r w:rsidR="00747749">
        <w:rPr>
          <w:rFonts w:ascii="Arial" w:hAnsi="Arial" w:cs="Arial"/>
          <w:sz w:val="26"/>
          <w:szCs w:val="26"/>
        </w:rPr>
        <w:t xml:space="preserve"> veintisiete de noviembre de d</w:t>
      </w:r>
      <w:r>
        <w:rPr>
          <w:rFonts w:ascii="Arial" w:hAnsi="Arial" w:cs="Arial"/>
          <w:sz w:val="26"/>
          <w:szCs w:val="26"/>
        </w:rPr>
        <w:t>os mil veinte, dictad</w:t>
      </w:r>
      <w:r w:rsidR="00A275DF">
        <w:rPr>
          <w:rFonts w:ascii="Arial" w:hAnsi="Arial" w:cs="Arial"/>
          <w:sz w:val="26"/>
          <w:szCs w:val="26"/>
        </w:rPr>
        <w:t>o</w:t>
      </w:r>
      <w:r w:rsidRPr="00CB6405">
        <w:rPr>
          <w:rFonts w:ascii="Arial" w:hAnsi="Arial" w:cs="Arial"/>
          <w:sz w:val="26"/>
          <w:szCs w:val="26"/>
        </w:rPr>
        <w:t xml:space="preserve"> en el expediente </w:t>
      </w:r>
      <w:r>
        <w:rPr>
          <w:rFonts w:ascii="Arial" w:hAnsi="Arial" w:cs="Arial"/>
          <w:sz w:val="26"/>
          <w:szCs w:val="26"/>
        </w:rPr>
        <w:t>00</w:t>
      </w:r>
      <w:r w:rsidR="00747749">
        <w:rPr>
          <w:rFonts w:ascii="Arial" w:hAnsi="Arial" w:cs="Arial"/>
          <w:sz w:val="26"/>
          <w:szCs w:val="26"/>
        </w:rPr>
        <w:t>13</w:t>
      </w:r>
      <w:r>
        <w:rPr>
          <w:rFonts w:ascii="Arial" w:hAnsi="Arial" w:cs="Arial"/>
          <w:sz w:val="26"/>
          <w:szCs w:val="26"/>
        </w:rPr>
        <w:t xml:space="preserve">/2020 de la </w:t>
      </w:r>
      <w:r w:rsidR="00747749" w:rsidRPr="00747749">
        <w:rPr>
          <w:rFonts w:ascii="Arial" w:hAnsi="Arial" w:cs="Arial"/>
          <w:bCs/>
          <w:sz w:val="26"/>
          <w:szCs w:val="26"/>
        </w:rPr>
        <w:t xml:space="preserve">Sala Especializada </w:t>
      </w:r>
      <w:r w:rsidR="00747749">
        <w:rPr>
          <w:rFonts w:ascii="Arial" w:hAnsi="Arial" w:cs="Arial"/>
          <w:bCs/>
          <w:sz w:val="26"/>
          <w:szCs w:val="26"/>
        </w:rPr>
        <w:t>e</w:t>
      </w:r>
      <w:r w:rsidR="00747749" w:rsidRPr="00747749">
        <w:rPr>
          <w:rFonts w:ascii="Arial" w:hAnsi="Arial" w:cs="Arial"/>
          <w:bCs/>
          <w:sz w:val="26"/>
          <w:szCs w:val="26"/>
        </w:rPr>
        <w:t xml:space="preserve">n Materia </w:t>
      </w:r>
      <w:r w:rsidR="00747749">
        <w:rPr>
          <w:rFonts w:ascii="Arial" w:hAnsi="Arial" w:cs="Arial"/>
          <w:bCs/>
          <w:sz w:val="26"/>
          <w:szCs w:val="26"/>
        </w:rPr>
        <w:t>d</w:t>
      </w:r>
      <w:r w:rsidR="00747749" w:rsidRPr="00747749">
        <w:rPr>
          <w:rFonts w:ascii="Arial" w:hAnsi="Arial" w:cs="Arial"/>
          <w:bCs/>
          <w:sz w:val="26"/>
          <w:szCs w:val="26"/>
        </w:rPr>
        <w:t xml:space="preserve">e Responsabilidades Administrativas </w:t>
      </w:r>
      <w:r w:rsidR="00747749">
        <w:rPr>
          <w:rFonts w:ascii="Arial" w:hAnsi="Arial" w:cs="Arial"/>
          <w:bCs/>
          <w:sz w:val="26"/>
          <w:szCs w:val="26"/>
        </w:rPr>
        <w:t>y</w:t>
      </w:r>
      <w:r w:rsidR="00747749" w:rsidRPr="00747749">
        <w:rPr>
          <w:rFonts w:ascii="Arial" w:hAnsi="Arial" w:cs="Arial"/>
          <w:bCs/>
          <w:sz w:val="26"/>
          <w:szCs w:val="26"/>
        </w:rPr>
        <w:t xml:space="preserve"> Combate </w:t>
      </w:r>
      <w:r w:rsidR="00747749">
        <w:rPr>
          <w:rFonts w:ascii="Arial" w:hAnsi="Arial" w:cs="Arial"/>
          <w:bCs/>
          <w:sz w:val="26"/>
          <w:szCs w:val="26"/>
        </w:rPr>
        <w:t>a</w:t>
      </w:r>
      <w:r w:rsidR="00747749" w:rsidRPr="00747749">
        <w:rPr>
          <w:rFonts w:ascii="Arial" w:hAnsi="Arial" w:cs="Arial"/>
          <w:bCs/>
          <w:sz w:val="26"/>
          <w:szCs w:val="26"/>
        </w:rPr>
        <w:t xml:space="preserve"> </w:t>
      </w:r>
      <w:r w:rsidR="00747749">
        <w:rPr>
          <w:rFonts w:ascii="Arial" w:hAnsi="Arial" w:cs="Arial"/>
          <w:bCs/>
          <w:sz w:val="26"/>
          <w:szCs w:val="26"/>
        </w:rPr>
        <w:t>l</w:t>
      </w:r>
      <w:r w:rsidR="00747749" w:rsidRPr="00747749">
        <w:rPr>
          <w:rFonts w:ascii="Arial" w:hAnsi="Arial" w:cs="Arial"/>
          <w:bCs/>
          <w:sz w:val="26"/>
          <w:szCs w:val="26"/>
        </w:rPr>
        <w:t>a Corrupción</w:t>
      </w:r>
      <w:r w:rsidRPr="00CB6405">
        <w:rPr>
          <w:rFonts w:ascii="Arial" w:hAnsi="Arial" w:cs="Arial"/>
          <w:sz w:val="26"/>
          <w:szCs w:val="26"/>
        </w:rPr>
        <w:t xml:space="preserve">, relativo al </w:t>
      </w:r>
      <w:r>
        <w:rPr>
          <w:rFonts w:ascii="Arial" w:hAnsi="Arial" w:cs="Arial"/>
          <w:sz w:val="26"/>
          <w:szCs w:val="26"/>
        </w:rPr>
        <w:t xml:space="preserve">juicio de nulidad promovido por </w:t>
      </w:r>
      <w:r w:rsidR="009618C9" w:rsidRPr="009618C9">
        <w:rPr>
          <w:rFonts w:ascii="Arial" w:eastAsia="Times New Roman" w:hAnsi="Arial" w:cs="Arial"/>
          <w:b/>
          <w:iCs/>
          <w:color w:val="000000"/>
        </w:rPr>
        <w:t>***********</w:t>
      </w:r>
      <w:r>
        <w:rPr>
          <w:rFonts w:ascii="Arial" w:hAnsi="Arial" w:cs="Arial"/>
          <w:b/>
          <w:sz w:val="26"/>
          <w:szCs w:val="26"/>
        </w:rPr>
        <w:t xml:space="preserve">, </w:t>
      </w:r>
      <w:r>
        <w:rPr>
          <w:rFonts w:ascii="Arial" w:hAnsi="Arial" w:cs="Arial"/>
          <w:bCs/>
          <w:sz w:val="26"/>
          <w:szCs w:val="26"/>
        </w:rPr>
        <w:t xml:space="preserve">en contra de la </w:t>
      </w:r>
      <w:r>
        <w:rPr>
          <w:rFonts w:ascii="Arial" w:hAnsi="Arial" w:cs="Arial"/>
          <w:b/>
          <w:sz w:val="26"/>
          <w:szCs w:val="26"/>
        </w:rPr>
        <w:t xml:space="preserve">COORDINADORA </w:t>
      </w:r>
      <w:r w:rsidR="00747749">
        <w:rPr>
          <w:rFonts w:ascii="Arial" w:hAnsi="Arial" w:cs="Arial"/>
          <w:b/>
          <w:sz w:val="26"/>
          <w:szCs w:val="26"/>
        </w:rPr>
        <w:t xml:space="preserve">DE COBRO COACTIVO DE LA SECRETARÍA DE FINANZAS DEL GOBIERNO DEL ESTADO DE OAXACA, y EL SECRETARIO DE CONTRALORÍA Y TRANSPARENCIA GUBERNAMENTAL DEL ESTADO DE OAXACA; </w:t>
      </w:r>
      <w:r w:rsidR="00644615">
        <w:rPr>
          <w:rFonts w:ascii="Arial" w:hAnsi="Arial" w:cs="Arial"/>
          <w:b/>
          <w:sz w:val="26"/>
          <w:szCs w:val="26"/>
        </w:rPr>
        <w:t xml:space="preserve">recurso al que únicamente se le dará trámite en atención a lo determinado por la Primera Instancia, </w:t>
      </w:r>
      <w:r w:rsidRPr="00CB6405">
        <w:rPr>
          <w:rFonts w:ascii="Arial" w:hAnsi="Arial" w:cs="Arial"/>
          <w:sz w:val="26"/>
          <w:szCs w:val="26"/>
        </w:rPr>
        <w:t>por lo que co</w:t>
      </w:r>
      <w:r>
        <w:rPr>
          <w:rFonts w:ascii="Arial" w:hAnsi="Arial" w:cs="Arial"/>
          <w:sz w:val="26"/>
          <w:szCs w:val="26"/>
        </w:rPr>
        <w:t>n fundamento en los artículos 236 y 23</w:t>
      </w:r>
      <w:r w:rsidRPr="00CB6405">
        <w:rPr>
          <w:rFonts w:ascii="Arial" w:hAnsi="Arial" w:cs="Arial"/>
          <w:sz w:val="26"/>
          <w:szCs w:val="26"/>
        </w:rPr>
        <w:t xml:space="preserve">8 de la Ley de </w:t>
      </w:r>
      <w:r>
        <w:rPr>
          <w:rFonts w:ascii="Arial" w:hAnsi="Arial" w:cs="Arial"/>
          <w:sz w:val="26"/>
          <w:szCs w:val="26"/>
        </w:rPr>
        <w:t xml:space="preserve">Procedimiento y Justicia Administrativa para el </w:t>
      </w:r>
      <w:r w:rsidRPr="00CB6405">
        <w:rPr>
          <w:rFonts w:ascii="Arial" w:hAnsi="Arial" w:cs="Arial"/>
          <w:sz w:val="26"/>
          <w:szCs w:val="26"/>
        </w:rPr>
        <w:t>Estado de Oaxaca</w:t>
      </w:r>
      <w:r>
        <w:rPr>
          <w:rFonts w:ascii="Arial" w:hAnsi="Arial" w:cs="Arial"/>
          <w:sz w:val="26"/>
          <w:szCs w:val="26"/>
        </w:rPr>
        <w:t>,</w:t>
      </w:r>
      <w:r w:rsidRPr="00CB6405">
        <w:rPr>
          <w:rFonts w:ascii="Arial" w:hAnsi="Arial" w:cs="Arial"/>
          <w:sz w:val="26"/>
          <w:szCs w:val="26"/>
        </w:rPr>
        <w:t xml:space="preserve"> se admite. En consecuencia, se procede a dictar resolución en los siguientes términos:</w:t>
      </w:r>
      <w:r w:rsidR="002D7216">
        <w:rPr>
          <w:rFonts w:ascii="Arial" w:hAnsi="Arial" w:cs="Arial"/>
          <w:sz w:val="26"/>
          <w:szCs w:val="26"/>
        </w:rPr>
        <w:t xml:space="preserve"> - - - - - - - - - - - - - - - - - - - - - - - - - - - - - - - - - - -</w:t>
      </w:r>
    </w:p>
    <w:p w14:paraId="3109FB78" w14:textId="77777777" w:rsidR="000E528C" w:rsidRPr="00CB6405" w:rsidRDefault="000E528C" w:rsidP="000E528C">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6700FB5D" w14:textId="0CC24B13" w:rsidR="000E528C" w:rsidRPr="00CB6405" w:rsidRDefault="000E528C" w:rsidP="000E528C">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el acuerdo de </w:t>
      </w:r>
      <w:r w:rsidR="00DE5354">
        <w:rPr>
          <w:rFonts w:ascii="Arial" w:hAnsi="Arial" w:cs="Arial"/>
          <w:sz w:val="26"/>
          <w:szCs w:val="26"/>
        </w:rPr>
        <w:t xml:space="preserve">veintisiete de noviembre de </w:t>
      </w:r>
      <w:r>
        <w:rPr>
          <w:rFonts w:ascii="Arial" w:hAnsi="Arial" w:cs="Arial"/>
          <w:sz w:val="26"/>
          <w:szCs w:val="26"/>
        </w:rPr>
        <w:t xml:space="preserve">dos mil veinte, </w:t>
      </w:r>
      <w:r w:rsidRPr="00CB6405">
        <w:rPr>
          <w:rFonts w:ascii="Arial" w:hAnsi="Arial" w:cs="Arial"/>
          <w:sz w:val="26"/>
          <w:szCs w:val="26"/>
        </w:rPr>
        <w:t>dictad</w:t>
      </w:r>
      <w:r w:rsidR="00A275DF">
        <w:rPr>
          <w:rFonts w:ascii="Arial" w:hAnsi="Arial" w:cs="Arial"/>
          <w:sz w:val="26"/>
          <w:szCs w:val="26"/>
        </w:rPr>
        <w:t>o</w:t>
      </w:r>
      <w:r>
        <w:rPr>
          <w:rFonts w:ascii="Arial" w:hAnsi="Arial" w:cs="Arial"/>
          <w:sz w:val="26"/>
          <w:szCs w:val="26"/>
        </w:rPr>
        <w:t xml:space="preserve"> por </w:t>
      </w:r>
      <w:bookmarkStart w:id="0" w:name="_Hlk75185195"/>
      <w:r w:rsidR="00DE5354">
        <w:rPr>
          <w:rFonts w:ascii="Arial" w:hAnsi="Arial" w:cs="Arial"/>
          <w:sz w:val="26"/>
          <w:szCs w:val="26"/>
        </w:rPr>
        <w:t xml:space="preserve">la </w:t>
      </w:r>
      <w:r w:rsidR="00DE5354" w:rsidRPr="00747749">
        <w:rPr>
          <w:rFonts w:ascii="Arial" w:hAnsi="Arial" w:cs="Arial"/>
          <w:bCs/>
          <w:sz w:val="26"/>
          <w:szCs w:val="26"/>
        </w:rPr>
        <w:t xml:space="preserve">Sala Especializada </w:t>
      </w:r>
      <w:r w:rsidR="00DE5354">
        <w:rPr>
          <w:rFonts w:ascii="Arial" w:hAnsi="Arial" w:cs="Arial"/>
          <w:bCs/>
          <w:sz w:val="26"/>
          <w:szCs w:val="26"/>
        </w:rPr>
        <w:t>e</w:t>
      </w:r>
      <w:r w:rsidR="00DE5354" w:rsidRPr="00747749">
        <w:rPr>
          <w:rFonts w:ascii="Arial" w:hAnsi="Arial" w:cs="Arial"/>
          <w:bCs/>
          <w:sz w:val="26"/>
          <w:szCs w:val="26"/>
        </w:rPr>
        <w:t xml:space="preserve">n Materia </w:t>
      </w:r>
      <w:r w:rsidR="00DE5354">
        <w:rPr>
          <w:rFonts w:ascii="Arial" w:hAnsi="Arial" w:cs="Arial"/>
          <w:bCs/>
          <w:sz w:val="26"/>
          <w:szCs w:val="26"/>
        </w:rPr>
        <w:t>d</w:t>
      </w:r>
      <w:r w:rsidR="00DE5354" w:rsidRPr="00747749">
        <w:rPr>
          <w:rFonts w:ascii="Arial" w:hAnsi="Arial" w:cs="Arial"/>
          <w:bCs/>
          <w:sz w:val="26"/>
          <w:szCs w:val="26"/>
        </w:rPr>
        <w:t xml:space="preserve">e Responsabilidades Administrativas </w:t>
      </w:r>
      <w:r w:rsidR="00DE5354">
        <w:rPr>
          <w:rFonts w:ascii="Arial" w:hAnsi="Arial" w:cs="Arial"/>
          <w:bCs/>
          <w:sz w:val="26"/>
          <w:szCs w:val="26"/>
        </w:rPr>
        <w:t>y</w:t>
      </w:r>
      <w:r w:rsidR="00DE5354" w:rsidRPr="00747749">
        <w:rPr>
          <w:rFonts w:ascii="Arial" w:hAnsi="Arial" w:cs="Arial"/>
          <w:bCs/>
          <w:sz w:val="26"/>
          <w:szCs w:val="26"/>
        </w:rPr>
        <w:t xml:space="preserve"> Combate </w:t>
      </w:r>
      <w:r w:rsidR="00DE5354">
        <w:rPr>
          <w:rFonts w:ascii="Arial" w:hAnsi="Arial" w:cs="Arial"/>
          <w:bCs/>
          <w:sz w:val="26"/>
          <w:szCs w:val="26"/>
        </w:rPr>
        <w:t>a</w:t>
      </w:r>
      <w:r w:rsidR="00DE5354" w:rsidRPr="00747749">
        <w:rPr>
          <w:rFonts w:ascii="Arial" w:hAnsi="Arial" w:cs="Arial"/>
          <w:bCs/>
          <w:sz w:val="26"/>
          <w:szCs w:val="26"/>
        </w:rPr>
        <w:t xml:space="preserve"> </w:t>
      </w:r>
      <w:r w:rsidR="00DE5354">
        <w:rPr>
          <w:rFonts w:ascii="Arial" w:hAnsi="Arial" w:cs="Arial"/>
          <w:bCs/>
          <w:sz w:val="26"/>
          <w:szCs w:val="26"/>
        </w:rPr>
        <w:t>l</w:t>
      </w:r>
      <w:r w:rsidR="00DE5354" w:rsidRPr="00747749">
        <w:rPr>
          <w:rFonts w:ascii="Arial" w:hAnsi="Arial" w:cs="Arial"/>
          <w:bCs/>
          <w:sz w:val="26"/>
          <w:szCs w:val="26"/>
        </w:rPr>
        <w:t>a Corrupción</w:t>
      </w:r>
      <w:bookmarkEnd w:id="0"/>
      <w:r w:rsidRPr="00CB6405">
        <w:rPr>
          <w:rFonts w:ascii="Arial" w:hAnsi="Arial" w:cs="Arial"/>
          <w:sz w:val="26"/>
          <w:szCs w:val="26"/>
        </w:rPr>
        <w:t xml:space="preserve">, </w:t>
      </w:r>
      <w:r w:rsidR="009618C9" w:rsidRPr="009618C9">
        <w:rPr>
          <w:rFonts w:ascii="Arial" w:eastAsia="Times New Roman" w:hAnsi="Arial" w:cs="Arial"/>
          <w:b/>
          <w:iCs/>
          <w:color w:val="000000"/>
        </w:rPr>
        <w:t>***********</w:t>
      </w:r>
      <w:r w:rsidR="00384F82" w:rsidRPr="00747749">
        <w:rPr>
          <w:rFonts w:ascii="Arial" w:hAnsi="Arial" w:cs="Arial"/>
          <w:b/>
          <w:bCs/>
          <w:sz w:val="26"/>
          <w:szCs w:val="26"/>
        </w:rPr>
        <w:t xml:space="preserve"> </w:t>
      </w:r>
      <w:r w:rsidR="00384F82">
        <w:rPr>
          <w:rFonts w:ascii="Arial" w:hAnsi="Arial" w:cs="Arial"/>
          <w:b/>
          <w:bCs/>
          <w:sz w:val="26"/>
          <w:szCs w:val="26"/>
        </w:rPr>
        <w:t xml:space="preserve">quien dice promover con la personalidad que tiene reconocida </w:t>
      </w:r>
      <w:r w:rsidR="00A275DF">
        <w:rPr>
          <w:rFonts w:ascii="Arial" w:hAnsi="Arial" w:cs="Arial"/>
          <w:b/>
          <w:bCs/>
          <w:sz w:val="26"/>
          <w:szCs w:val="26"/>
        </w:rPr>
        <w:t>en representación de</w:t>
      </w:r>
      <w:r w:rsidR="00384F82">
        <w:rPr>
          <w:rFonts w:ascii="Arial" w:hAnsi="Arial" w:cs="Arial"/>
          <w:b/>
          <w:bCs/>
          <w:sz w:val="26"/>
          <w:szCs w:val="26"/>
        </w:rPr>
        <w:t xml:space="preserve"> </w:t>
      </w:r>
      <w:r w:rsidR="009618C9" w:rsidRPr="009618C9">
        <w:rPr>
          <w:rFonts w:ascii="Arial" w:eastAsia="Times New Roman" w:hAnsi="Arial" w:cs="Arial"/>
          <w:b/>
          <w:iCs/>
          <w:color w:val="000000"/>
        </w:rPr>
        <w:t>***********</w:t>
      </w:r>
      <w:r w:rsidRPr="00CB6405">
        <w:rPr>
          <w:rFonts w:ascii="Arial" w:hAnsi="Arial" w:cs="Arial"/>
          <w:sz w:val="26"/>
          <w:szCs w:val="26"/>
        </w:rPr>
        <w:t>, interpuso en su contra recurso de revisión.</w:t>
      </w:r>
      <w:r w:rsidR="00A34951">
        <w:rPr>
          <w:rFonts w:ascii="Arial" w:hAnsi="Arial" w:cs="Arial"/>
          <w:sz w:val="26"/>
          <w:szCs w:val="26"/>
        </w:rPr>
        <w:t xml:space="preserve">- </w:t>
      </w:r>
      <w:r w:rsidR="009618C9">
        <w:rPr>
          <w:rFonts w:ascii="Arial" w:hAnsi="Arial" w:cs="Arial"/>
          <w:sz w:val="26"/>
          <w:szCs w:val="26"/>
        </w:rPr>
        <w:t xml:space="preserve"> </w:t>
      </w:r>
    </w:p>
    <w:p w14:paraId="2BB817A5" w14:textId="7A1DF5DE" w:rsidR="000E528C" w:rsidRDefault="000E528C" w:rsidP="000E528C">
      <w:pPr>
        <w:spacing w:after="0"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Pr>
          <w:rFonts w:ascii="Arial" w:hAnsi="Arial" w:cs="Arial"/>
          <w:bCs/>
          <w:sz w:val="26"/>
          <w:szCs w:val="26"/>
        </w:rPr>
        <w:t>El acuerdo</w:t>
      </w:r>
      <w:r w:rsidRPr="00C37A09">
        <w:rPr>
          <w:rFonts w:ascii="Arial" w:hAnsi="Arial" w:cs="Arial"/>
          <w:bCs/>
          <w:sz w:val="26"/>
          <w:szCs w:val="26"/>
        </w:rPr>
        <w:t xml:space="preserve"> recurrid</w:t>
      </w:r>
      <w:r>
        <w:rPr>
          <w:rFonts w:ascii="Arial" w:hAnsi="Arial" w:cs="Arial"/>
          <w:bCs/>
          <w:sz w:val="26"/>
          <w:szCs w:val="26"/>
        </w:rPr>
        <w:t xml:space="preserve">o, en la parte que interesa, </w:t>
      </w:r>
      <w:r w:rsidRPr="00C37A09">
        <w:rPr>
          <w:rFonts w:ascii="Arial" w:hAnsi="Arial" w:cs="Arial"/>
          <w:bCs/>
          <w:sz w:val="26"/>
          <w:szCs w:val="26"/>
        </w:rPr>
        <w:t>s</w:t>
      </w:r>
      <w:r>
        <w:rPr>
          <w:rFonts w:ascii="Arial" w:hAnsi="Arial" w:cs="Arial"/>
          <w:bCs/>
          <w:sz w:val="26"/>
          <w:szCs w:val="26"/>
        </w:rPr>
        <w:t>eñala lo siguiente:</w:t>
      </w:r>
      <w:r w:rsidR="004A0946">
        <w:rPr>
          <w:rFonts w:ascii="Arial" w:hAnsi="Arial" w:cs="Arial"/>
          <w:bCs/>
          <w:sz w:val="26"/>
          <w:szCs w:val="26"/>
        </w:rPr>
        <w:t xml:space="preserve"> - - - - - - - - - - - - - - - - - - - - - - - - - - - - - - - - - - - - - - - - - - -</w:t>
      </w:r>
    </w:p>
    <w:p w14:paraId="6A6E2E79" w14:textId="77777777" w:rsidR="004A0946" w:rsidRDefault="004A0946" w:rsidP="004A0946">
      <w:pPr>
        <w:pStyle w:val="Sinespaciado"/>
      </w:pPr>
    </w:p>
    <w:p w14:paraId="0829B9EC" w14:textId="3699AC4B" w:rsidR="00B445EE" w:rsidRPr="004A0946" w:rsidRDefault="00B445EE" w:rsidP="00B445EE">
      <w:pPr>
        <w:ind w:left="567" w:right="616" w:firstLine="567"/>
        <w:jc w:val="both"/>
        <w:rPr>
          <w:rFonts w:ascii="Arial" w:hAnsi="Arial" w:cs="Arial"/>
          <w:i/>
          <w:iCs/>
        </w:rPr>
      </w:pPr>
      <w:r w:rsidRPr="004A0946">
        <w:rPr>
          <w:rFonts w:ascii="Arial" w:hAnsi="Arial" w:cs="Arial"/>
          <w:i/>
          <w:iCs/>
        </w:rPr>
        <w:t>“</w:t>
      </w:r>
      <w:r w:rsidR="00507FDD" w:rsidRPr="004A0946">
        <w:rPr>
          <w:rFonts w:ascii="Arial" w:hAnsi="Arial" w:cs="Arial"/>
          <w:i/>
          <w:iCs/>
        </w:rPr>
        <w:t xml:space="preserve">Fue recibido en la Oficialía de Partes Común de este Tribunal, el veinticuatro de noviembre del año en curso, el escrito de </w:t>
      </w:r>
      <w:r w:rsidR="009618C9" w:rsidRPr="009618C9">
        <w:rPr>
          <w:rFonts w:ascii="Arial" w:eastAsia="Times New Roman" w:hAnsi="Arial" w:cs="Arial"/>
          <w:b/>
          <w:iCs/>
          <w:color w:val="000000"/>
        </w:rPr>
        <w:t>***********</w:t>
      </w:r>
      <w:r w:rsidR="00507FDD" w:rsidRPr="004A0946">
        <w:rPr>
          <w:rFonts w:ascii="Arial" w:hAnsi="Arial" w:cs="Arial"/>
          <w:i/>
          <w:iCs/>
        </w:rPr>
        <w:t xml:space="preserve">, autorizado de la parte actora, por medio del cual manifiesta que atiende el requerimiento formulado mediante acuerdo que antecede, motivo por el cual se acuerda su escrito de cuenta y el que se reservó en autos en los siguientes términos: - - - - - - - - - - - - - - - - - - - - - </w:t>
      </w:r>
      <w:r w:rsidR="009618C9">
        <w:rPr>
          <w:rFonts w:ascii="Arial" w:hAnsi="Arial" w:cs="Arial"/>
          <w:i/>
          <w:iCs/>
        </w:rPr>
        <w:t xml:space="preserve">- - - - - - - - - - - - - - </w:t>
      </w:r>
    </w:p>
    <w:p w14:paraId="17CE844C" w14:textId="38E6A324" w:rsidR="00507FDD" w:rsidRPr="004A0946" w:rsidRDefault="00507FDD" w:rsidP="00B445EE">
      <w:pPr>
        <w:ind w:left="567" w:right="616" w:firstLine="567"/>
        <w:jc w:val="both"/>
        <w:rPr>
          <w:rFonts w:ascii="Arial" w:hAnsi="Arial" w:cs="Arial"/>
          <w:i/>
          <w:iCs/>
        </w:rPr>
      </w:pPr>
      <w:r w:rsidRPr="004A0946">
        <w:rPr>
          <w:rFonts w:ascii="Arial" w:hAnsi="Arial" w:cs="Arial"/>
          <w:i/>
          <w:iCs/>
        </w:rPr>
        <w:t xml:space="preserve">Se tiene a la parte actora demandando el mandamiento de ejecución número 331806102001671, de seis de octubre de dos mil veinte, dictado por la Coordinadora de Cobro Coactivo de la Secretaría de Finanzas del Gobierno del Estado de Oaxaca. - - - - - - - - - - - - - - - - - </w:t>
      </w:r>
    </w:p>
    <w:p w14:paraId="1912EDFD" w14:textId="77777777" w:rsidR="006813A8" w:rsidRPr="004A0946" w:rsidRDefault="006813A8" w:rsidP="006813A8">
      <w:pPr>
        <w:ind w:left="567" w:right="616" w:firstLine="708"/>
        <w:jc w:val="both"/>
        <w:rPr>
          <w:rFonts w:ascii="Arial" w:hAnsi="Arial" w:cs="Arial"/>
          <w:i/>
          <w:iCs/>
        </w:rPr>
      </w:pPr>
      <w:r w:rsidRPr="004A0946">
        <w:rPr>
          <w:rFonts w:ascii="Arial" w:hAnsi="Arial" w:cs="Arial"/>
          <w:i/>
          <w:iCs/>
        </w:rPr>
        <w:t>(…)</w:t>
      </w:r>
    </w:p>
    <w:p w14:paraId="3F1CDCF6" w14:textId="072CCA0F" w:rsidR="006813A8" w:rsidRPr="004A0946" w:rsidRDefault="006813A8" w:rsidP="00357106">
      <w:pPr>
        <w:ind w:left="567" w:right="616" w:firstLine="141"/>
        <w:jc w:val="both"/>
        <w:rPr>
          <w:rFonts w:ascii="Arial" w:hAnsi="Arial" w:cs="Arial"/>
          <w:i/>
          <w:iCs/>
        </w:rPr>
      </w:pPr>
      <w:r w:rsidRPr="004A0946">
        <w:rPr>
          <w:rFonts w:ascii="Arial" w:hAnsi="Arial" w:cs="Arial"/>
          <w:i/>
          <w:iCs/>
        </w:rPr>
        <w:t xml:space="preserve">Por otra parte, se tiene al </w:t>
      </w:r>
      <w:r w:rsidR="00A275DF" w:rsidRPr="004A0946">
        <w:rPr>
          <w:rFonts w:ascii="Arial" w:hAnsi="Arial" w:cs="Arial"/>
          <w:i/>
          <w:iCs/>
        </w:rPr>
        <w:t xml:space="preserve">(sic) </w:t>
      </w:r>
      <w:r w:rsidR="009618C9" w:rsidRPr="009618C9">
        <w:rPr>
          <w:rFonts w:ascii="Arial" w:eastAsia="Times New Roman" w:hAnsi="Arial" w:cs="Arial"/>
          <w:b/>
          <w:iCs/>
          <w:color w:val="000000"/>
        </w:rPr>
        <w:t>***********</w:t>
      </w:r>
      <w:r w:rsidRPr="004A0946">
        <w:rPr>
          <w:rFonts w:ascii="Arial" w:hAnsi="Arial" w:cs="Arial"/>
          <w:i/>
          <w:iCs/>
        </w:rPr>
        <w:t xml:space="preserve">, demandando la nulidad del crédito número </w:t>
      </w:r>
      <w:r w:rsidR="009618C9" w:rsidRPr="009618C9">
        <w:rPr>
          <w:rFonts w:ascii="Arial" w:eastAsia="Times New Roman" w:hAnsi="Arial" w:cs="Arial"/>
          <w:b/>
          <w:iCs/>
          <w:color w:val="000000"/>
        </w:rPr>
        <w:t>***********</w:t>
      </w:r>
      <w:r w:rsidRPr="004A0946">
        <w:rPr>
          <w:rFonts w:ascii="Arial" w:hAnsi="Arial" w:cs="Arial"/>
          <w:i/>
          <w:iCs/>
        </w:rPr>
        <w:t xml:space="preserve">, de la resolución determinante 204/09/PA-A/2018, de doce de febrero de dos mil veinte, con un importe total a requerir de pago redondeado en cantidad de </w:t>
      </w:r>
      <w:r w:rsidR="009618C9" w:rsidRPr="009618C9">
        <w:rPr>
          <w:rFonts w:ascii="Arial" w:eastAsia="Times New Roman" w:hAnsi="Arial" w:cs="Arial"/>
          <w:b/>
          <w:iCs/>
          <w:color w:val="000000"/>
        </w:rPr>
        <w:t>***********</w:t>
      </w:r>
      <w:r w:rsidRPr="004A0946">
        <w:rPr>
          <w:rFonts w:ascii="Arial" w:hAnsi="Arial" w:cs="Arial"/>
          <w:i/>
          <w:iCs/>
        </w:rPr>
        <w:t xml:space="preserve">,(sic) por concepto de contribución retribución (sic) de los daños y perjuicios causado a favor del erario público estatal actualizado (sic), en tal virtud; </w:t>
      </w:r>
      <w:r w:rsidRPr="004A0946">
        <w:rPr>
          <w:rFonts w:ascii="Arial" w:hAnsi="Arial" w:cs="Arial"/>
          <w:b/>
          <w:i/>
          <w:iCs/>
        </w:rPr>
        <w:t xml:space="preserve">se admite a trámite la demanda; </w:t>
      </w:r>
      <w:r w:rsidRPr="004A0946">
        <w:rPr>
          <w:rFonts w:ascii="Arial" w:hAnsi="Arial" w:cs="Arial"/>
          <w:i/>
          <w:iCs/>
        </w:rPr>
        <w:t xml:space="preserve">motivo por el cual se ordena a la actuaria adscrita notifique este acuerdo, corra traslado con la demanda y sus anexos y emplácese a juicio a la autoridad </w:t>
      </w:r>
      <w:r w:rsidRPr="004A0946">
        <w:rPr>
          <w:rFonts w:ascii="Arial" w:hAnsi="Arial" w:cs="Arial"/>
          <w:b/>
          <w:i/>
          <w:iCs/>
        </w:rPr>
        <w:t xml:space="preserve">demandada Secretario de la Contraloría y Transparencia </w:t>
      </w:r>
      <w:r w:rsidRPr="004A0946">
        <w:rPr>
          <w:rFonts w:ascii="Arial" w:hAnsi="Arial" w:cs="Arial"/>
          <w:i/>
          <w:iCs/>
        </w:rPr>
        <w:t xml:space="preserve">Gubernamental del Poder Ejecutivo del Estado de Oaxaca, para que dentro del plazo </w:t>
      </w:r>
      <w:r w:rsidRPr="004A0946">
        <w:rPr>
          <w:rFonts w:ascii="Arial" w:hAnsi="Arial" w:cs="Arial"/>
          <w:b/>
          <w:i/>
          <w:iCs/>
          <w:u w:val="single"/>
        </w:rPr>
        <w:t xml:space="preserve">de nueve días hábiles </w:t>
      </w:r>
      <w:r w:rsidRPr="004A0946">
        <w:rPr>
          <w:rFonts w:ascii="Arial" w:hAnsi="Arial" w:cs="Arial"/>
          <w:i/>
          <w:iCs/>
        </w:rPr>
        <w:t xml:space="preserve">contados a partir del día hábil siguiente en que surte efectos la notificación del presente proveído, comparezca ante esta autoridad por escrito a dar contestación a la demanda de nulidad y exhiba copias certificadas de la contestación citada y anexos, para efecto de correrle traslado a su contraparte. … - - - - - - - - - - - - - - - - - - - - - - - - - </w:t>
      </w:r>
      <w:r w:rsidR="00EF6674">
        <w:rPr>
          <w:rFonts w:ascii="Arial" w:hAnsi="Arial" w:cs="Arial"/>
          <w:i/>
          <w:iCs/>
        </w:rPr>
        <w:t xml:space="preserve">- - - - - - - </w:t>
      </w:r>
      <w:r w:rsidR="009618C9">
        <w:rPr>
          <w:rFonts w:ascii="Arial" w:hAnsi="Arial" w:cs="Arial"/>
          <w:i/>
          <w:iCs/>
        </w:rPr>
        <w:t xml:space="preserve"> </w:t>
      </w:r>
    </w:p>
    <w:p w14:paraId="2ABA3DD4" w14:textId="0668128E" w:rsidR="00507FDD" w:rsidRPr="004A0946" w:rsidRDefault="00507FDD" w:rsidP="00357106">
      <w:pPr>
        <w:ind w:left="567" w:right="616" w:firstLine="708"/>
        <w:jc w:val="both"/>
        <w:rPr>
          <w:rFonts w:ascii="Arial" w:hAnsi="Arial" w:cs="Arial"/>
          <w:i/>
          <w:iCs/>
        </w:rPr>
      </w:pPr>
      <w:r w:rsidRPr="004A0946">
        <w:rPr>
          <w:rFonts w:ascii="Arial" w:hAnsi="Arial" w:cs="Arial"/>
          <w:i/>
          <w:iCs/>
        </w:rPr>
        <w:t>Con fundamento en</w:t>
      </w:r>
      <w:r w:rsidR="00DF5419" w:rsidRPr="004A0946">
        <w:rPr>
          <w:rFonts w:ascii="Arial" w:hAnsi="Arial" w:cs="Arial"/>
          <w:i/>
          <w:iCs/>
        </w:rPr>
        <w:t xml:space="preserve"> los artículos 188 y 189 de la l</w:t>
      </w:r>
      <w:r w:rsidRPr="004A0946">
        <w:rPr>
          <w:rFonts w:ascii="Arial" w:hAnsi="Arial" w:cs="Arial"/>
          <w:i/>
          <w:iCs/>
        </w:rPr>
        <w:t xml:space="preserve">ey de procedimiento y justicia administrativa (sic) citada, </w:t>
      </w:r>
      <w:r w:rsidRPr="004A0946">
        <w:rPr>
          <w:rFonts w:ascii="Arial" w:hAnsi="Arial" w:cs="Arial"/>
          <w:b/>
          <w:i/>
          <w:iCs/>
        </w:rPr>
        <w:t xml:space="preserve">se admiten las pruebas </w:t>
      </w:r>
      <w:r w:rsidRPr="004A0946">
        <w:rPr>
          <w:rFonts w:ascii="Arial" w:hAnsi="Arial" w:cs="Arial"/>
          <w:i/>
          <w:iCs/>
        </w:rPr>
        <w:t xml:space="preserve">documentales siguientes: </w:t>
      </w:r>
      <w:r w:rsidRPr="004A0946">
        <w:rPr>
          <w:rFonts w:ascii="Arial" w:hAnsi="Arial" w:cs="Arial"/>
          <w:b/>
          <w:i/>
          <w:iCs/>
        </w:rPr>
        <w:t xml:space="preserve">1. </w:t>
      </w:r>
      <w:r w:rsidRPr="004A0946">
        <w:rPr>
          <w:rFonts w:ascii="Arial" w:hAnsi="Arial" w:cs="Arial"/>
          <w:i/>
          <w:iCs/>
        </w:rPr>
        <w:t xml:space="preserve">Copias simples del mandamiento de ejecución 331806102001671, de seis de octubre de dos mil veinte, </w:t>
      </w:r>
      <w:r w:rsidRPr="004A0946">
        <w:rPr>
          <w:rFonts w:ascii="Arial" w:hAnsi="Arial" w:cs="Arial"/>
          <w:b/>
          <w:i/>
          <w:iCs/>
        </w:rPr>
        <w:t xml:space="preserve">2. </w:t>
      </w:r>
      <w:r w:rsidRPr="004A0946">
        <w:rPr>
          <w:rFonts w:ascii="Arial" w:hAnsi="Arial" w:cs="Arial"/>
          <w:i/>
          <w:iCs/>
        </w:rPr>
        <w:t xml:space="preserve">La presuncional legal y humana, </w:t>
      </w:r>
      <w:r w:rsidRPr="004A0946">
        <w:rPr>
          <w:rFonts w:ascii="Arial" w:hAnsi="Arial" w:cs="Arial"/>
          <w:b/>
          <w:i/>
          <w:iCs/>
        </w:rPr>
        <w:t xml:space="preserve">3. </w:t>
      </w:r>
      <w:r w:rsidRPr="004A0946">
        <w:rPr>
          <w:rFonts w:ascii="Arial" w:hAnsi="Arial" w:cs="Arial"/>
          <w:i/>
          <w:iCs/>
        </w:rPr>
        <w:t xml:space="preserve">La instrumental de actuaciones, pruebas que el promovente no relaciona con sus hechos de su demanda, en términos del artículo 177 fracción IX de la Ley de Procedimiento y Justicia Administrativa para el Estado de Oaxaca. - - - - - - - - - - </w:t>
      </w:r>
      <w:r w:rsidR="0096040B">
        <w:rPr>
          <w:rFonts w:ascii="Arial" w:hAnsi="Arial" w:cs="Arial"/>
          <w:i/>
          <w:iCs/>
        </w:rPr>
        <w:t xml:space="preserve">- - - - - - </w:t>
      </w:r>
    </w:p>
    <w:p w14:paraId="45E2C622" w14:textId="77777777" w:rsidR="00507FDD" w:rsidRPr="004A0946" w:rsidRDefault="00507FDD" w:rsidP="00357106">
      <w:pPr>
        <w:ind w:left="567" w:right="616" w:firstLine="708"/>
        <w:jc w:val="both"/>
        <w:rPr>
          <w:rFonts w:ascii="Arial" w:hAnsi="Arial" w:cs="Arial"/>
          <w:i/>
          <w:iCs/>
        </w:rPr>
      </w:pPr>
      <w:r w:rsidRPr="004A0946">
        <w:rPr>
          <w:rFonts w:ascii="Arial" w:hAnsi="Arial" w:cs="Arial"/>
          <w:i/>
          <w:iCs/>
        </w:rPr>
        <w:t>(…)</w:t>
      </w:r>
    </w:p>
    <w:p w14:paraId="27D7D135" w14:textId="24DE9F3A" w:rsidR="00507FDD" w:rsidRPr="004A0946" w:rsidRDefault="00507FDD" w:rsidP="00357106">
      <w:pPr>
        <w:ind w:left="567" w:right="616" w:firstLine="708"/>
        <w:jc w:val="both"/>
        <w:rPr>
          <w:rFonts w:ascii="Arial" w:hAnsi="Arial" w:cs="Arial"/>
          <w:i/>
          <w:iCs/>
        </w:rPr>
      </w:pPr>
      <w:r w:rsidRPr="004A0946">
        <w:rPr>
          <w:rFonts w:ascii="Arial" w:hAnsi="Arial" w:cs="Arial"/>
          <w:i/>
          <w:iCs/>
        </w:rPr>
        <w:t xml:space="preserve">Con la copia simple de la demanda de la actora, </w:t>
      </w:r>
      <w:r w:rsidRPr="004A0946">
        <w:rPr>
          <w:rFonts w:ascii="Arial" w:hAnsi="Arial" w:cs="Arial"/>
          <w:b/>
          <w:i/>
          <w:iCs/>
        </w:rPr>
        <w:t xml:space="preserve">fórmese el cuaderno de suspensión para su trámite, </w:t>
      </w:r>
      <w:r w:rsidRPr="004A0946">
        <w:rPr>
          <w:rFonts w:ascii="Arial" w:hAnsi="Arial" w:cs="Arial"/>
          <w:i/>
          <w:iCs/>
        </w:rPr>
        <w:t>lo anterior con fundamento en los artículos 215 fracciones I, II, 218 fracciones I, IV incisos a), b), c), de la Ley de Procedimiento y Justicia Administrativa para el Estado de Oaxaca. - - - - - - - - -</w:t>
      </w:r>
      <w:r w:rsidR="00B445EE" w:rsidRPr="004A0946">
        <w:rPr>
          <w:rFonts w:ascii="Arial" w:hAnsi="Arial" w:cs="Arial"/>
          <w:i/>
          <w:iCs/>
        </w:rPr>
        <w:t xml:space="preserve"> - - - - - - - - - - - - - - </w:t>
      </w:r>
      <w:r w:rsidR="00357106">
        <w:rPr>
          <w:rFonts w:ascii="Arial" w:hAnsi="Arial" w:cs="Arial"/>
          <w:i/>
          <w:iCs/>
        </w:rPr>
        <w:t xml:space="preserve">- - - - - - - - - - - - - - - - - - - - - - - </w:t>
      </w:r>
    </w:p>
    <w:p w14:paraId="1D81A357" w14:textId="77777777" w:rsidR="00507FDD" w:rsidRPr="00154E8B" w:rsidRDefault="00507FDD" w:rsidP="00B445EE">
      <w:pPr>
        <w:ind w:left="567" w:right="616" w:firstLine="708"/>
        <w:jc w:val="both"/>
      </w:pPr>
      <w:r>
        <w:t>…”</w:t>
      </w:r>
    </w:p>
    <w:p w14:paraId="23689424" w14:textId="0CBAE8C1" w:rsidR="000E528C" w:rsidRPr="00CB6405" w:rsidRDefault="000E528C" w:rsidP="000E528C">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0FB8F8D9" w14:textId="4FA8EE7B" w:rsidR="000E528C" w:rsidRPr="00CB6405" w:rsidRDefault="000E528C" w:rsidP="000E528C">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w:t>
      </w:r>
      <w:r w:rsidR="00276C2F">
        <w:rPr>
          <w:rFonts w:ascii="Arial" w:hAnsi="Arial" w:cs="Arial"/>
          <w:bCs/>
          <w:iCs/>
          <w:sz w:val="26"/>
          <w:szCs w:val="26"/>
        </w:rPr>
        <w:t>QUÁTER</w:t>
      </w:r>
      <w:r>
        <w:rPr>
          <w:rFonts w:ascii="Arial" w:hAnsi="Arial" w:cs="Arial"/>
          <w:bCs/>
          <w:iCs/>
          <w:sz w:val="26"/>
          <w:szCs w:val="26"/>
        </w:rPr>
        <w:t xml:space="preserve"> de la Constitución Política del Estado Libre y Soberano de Oaxaca; 1 párrafo segundo, 2, 4 fracción VIII, 23, 24 fracción I, 25 fracción I y 27 de la Ley Orgánica del Tribunal de Justicia Administrativa </w:t>
      </w:r>
      <w:r>
        <w:rPr>
          <w:rFonts w:ascii="Arial" w:hAnsi="Arial" w:cs="Arial"/>
          <w:bCs/>
          <w:iCs/>
          <w:sz w:val="26"/>
          <w:szCs w:val="26"/>
        </w:rPr>
        <w:lastRenderedPageBreak/>
        <w:t>del Estado de Oaxaca, publicada en el Periódico Oficial del Estado de Oaxaca, el siete de noviembre de dos mil diecinueve; así como los diversos artículos</w:t>
      </w:r>
      <w:r>
        <w:rPr>
          <w:rFonts w:ascii="Arial" w:hAnsi="Arial" w:cs="Arial"/>
          <w:bCs/>
          <w:iCs/>
          <w:sz w:val="26"/>
          <w:szCs w:val="26"/>
          <w:lang w:eastAsia="es-ES"/>
        </w:rPr>
        <w:t xml:space="preserve"> 125</w:t>
      </w:r>
      <w:r>
        <w:rPr>
          <w:rFonts w:ascii="Arial" w:hAnsi="Arial" w:cs="Arial"/>
          <w:bCs/>
          <w:iCs/>
          <w:sz w:val="26"/>
          <w:szCs w:val="26"/>
        </w:rPr>
        <w:t>, 127, 129, 130, fracción I, 131, 231, 236</w:t>
      </w:r>
      <w:r w:rsidR="00EB4758">
        <w:rPr>
          <w:rFonts w:ascii="Arial" w:hAnsi="Arial" w:cs="Arial"/>
          <w:bCs/>
          <w:iCs/>
          <w:sz w:val="26"/>
          <w:szCs w:val="26"/>
        </w:rPr>
        <w:t>,</w:t>
      </w:r>
      <w:r>
        <w:rPr>
          <w:rFonts w:ascii="Arial" w:hAnsi="Arial" w:cs="Arial"/>
          <w:bCs/>
          <w:iCs/>
          <w:sz w:val="26"/>
          <w:szCs w:val="26"/>
        </w:rPr>
        <w:t xml:space="preserve"> </w:t>
      </w:r>
      <w:r w:rsidR="00EB4758">
        <w:rPr>
          <w:rFonts w:ascii="Arial" w:hAnsi="Arial" w:cs="Arial"/>
          <w:bCs/>
          <w:iCs/>
          <w:sz w:val="26"/>
          <w:szCs w:val="26"/>
        </w:rPr>
        <w:t>fracci</w:t>
      </w:r>
      <w:r w:rsidR="00384F82">
        <w:rPr>
          <w:rFonts w:ascii="Arial" w:hAnsi="Arial" w:cs="Arial"/>
          <w:bCs/>
          <w:iCs/>
          <w:sz w:val="26"/>
          <w:szCs w:val="26"/>
        </w:rPr>
        <w:t>ones</w:t>
      </w:r>
      <w:r w:rsidR="00EB4758">
        <w:rPr>
          <w:rFonts w:ascii="Arial" w:hAnsi="Arial" w:cs="Arial"/>
          <w:bCs/>
          <w:iCs/>
          <w:sz w:val="26"/>
          <w:szCs w:val="26"/>
        </w:rPr>
        <w:t xml:space="preserve"> </w:t>
      </w:r>
      <w:r w:rsidR="00EB4758" w:rsidRPr="00610B02">
        <w:rPr>
          <w:rFonts w:ascii="Arial" w:hAnsi="Arial" w:cs="Arial"/>
          <w:bCs/>
          <w:iCs/>
          <w:sz w:val="26"/>
          <w:szCs w:val="26"/>
        </w:rPr>
        <w:t>II</w:t>
      </w:r>
      <w:r w:rsidR="00EB4758">
        <w:rPr>
          <w:rFonts w:ascii="Arial" w:hAnsi="Arial" w:cs="Arial"/>
          <w:bCs/>
          <w:iCs/>
          <w:sz w:val="26"/>
          <w:szCs w:val="26"/>
        </w:rPr>
        <w:t xml:space="preserve"> </w:t>
      </w:r>
      <w:r w:rsidR="00384F82">
        <w:rPr>
          <w:rFonts w:ascii="Arial" w:hAnsi="Arial" w:cs="Arial"/>
          <w:bCs/>
          <w:iCs/>
          <w:sz w:val="26"/>
          <w:szCs w:val="26"/>
        </w:rPr>
        <w:t xml:space="preserve">y IV, </w:t>
      </w:r>
      <w:r>
        <w:rPr>
          <w:rFonts w:ascii="Arial" w:hAnsi="Arial" w:cs="Arial"/>
          <w:bCs/>
          <w:iCs/>
          <w:sz w:val="26"/>
          <w:szCs w:val="26"/>
        </w:rPr>
        <w:t>y 238</w:t>
      </w:r>
      <w:r w:rsidR="00384F82">
        <w:rPr>
          <w:rFonts w:ascii="Arial" w:hAnsi="Arial" w:cs="Arial"/>
          <w:bCs/>
          <w:iCs/>
          <w:sz w:val="26"/>
          <w:szCs w:val="26"/>
        </w:rPr>
        <w:t>,</w:t>
      </w:r>
      <w:r>
        <w:rPr>
          <w:rFonts w:ascii="Arial" w:hAnsi="Arial" w:cs="Arial"/>
          <w:bCs/>
          <w:iCs/>
          <w:sz w:val="26"/>
          <w:szCs w:val="26"/>
        </w:rPr>
        <w:t xml:space="preserve"> de la Ley de Procedimiento y Justicia Administrativa para el Estado de Oaxaca, </w:t>
      </w:r>
      <w:r w:rsidRPr="00CB6405">
        <w:rPr>
          <w:rFonts w:ascii="Arial" w:hAnsi="Arial" w:cs="Arial"/>
          <w:bCs/>
          <w:iCs/>
          <w:sz w:val="26"/>
          <w:szCs w:val="26"/>
        </w:rPr>
        <w:t xml:space="preserve">dado que se trata de un </w:t>
      </w:r>
      <w:r>
        <w:rPr>
          <w:rFonts w:ascii="Arial" w:hAnsi="Arial" w:cs="Arial"/>
          <w:bCs/>
          <w:iCs/>
          <w:sz w:val="26"/>
          <w:szCs w:val="26"/>
        </w:rPr>
        <w:t>r</w:t>
      </w:r>
      <w:r w:rsidRPr="00CB6405">
        <w:rPr>
          <w:rFonts w:ascii="Arial" w:hAnsi="Arial" w:cs="Arial"/>
          <w:bCs/>
          <w:iCs/>
          <w:sz w:val="26"/>
          <w:szCs w:val="26"/>
        </w:rPr>
        <w:t xml:space="preserve">ecurso de </w:t>
      </w:r>
      <w:r>
        <w:rPr>
          <w:rFonts w:ascii="Arial" w:hAnsi="Arial" w:cs="Arial"/>
          <w:bCs/>
          <w:iCs/>
          <w:sz w:val="26"/>
          <w:szCs w:val="26"/>
        </w:rPr>
        <w:t>r</w:t>
      </w:r>
      <w:r w:rsidRPr="00CB6405">
        <w:rPr>
          <w:rFonts w:ascii="Arial" w:hAnsi="Arial" w:cs="Arial"/>
          <w:bCs/>
          <w:iCs/>
          <w:sz w:val="26"/>
          <w:szCs w:val="26"/>
        </w:rPr>
        <w:t xml:space="preserve">evisión interpuesto en contra </w:t>
      </w:r>
      <w:r w:rsidRPr="00CB6405">
        <w:rPr>
          <w:rFonts w:ascii="Arial" w:hAnsi="Arial" w:cs="Arial"/>
          <w:sz w:val="26"/>
          <w:szCs w:val="26"/>
        </w:rPr>
        <w:t>de</w:t>
      </w:r>
      <w:r>
        <w:rPr>
          <w:rFonts w:ascii="Arial" w:hAnsi="Arial" w:cs="Arial"/>
          <w:sz w:val="26"/>
          <w:szCs w:val="26"/>
        </w:rPr>
        <w:t xml:space="preserve">l acuerdo de fecha </w:t>
      </w:r>
      <w:r w:rsidR="00EB4758">
        <w:rPr>
          <w:rFonts w:ascii="Arial" w:hAnsi="Arial" w:cs="Arial"/>
          <w:sz w:val="26"/>
          <w:szCs w:val="26"/>
        </w:rPr>
        <w:t>veintisiete de noviembre de dos mil veinte</w:t>
      </w:r>
      <w:r>
        <w:rPr>
          <w:rFonts w:ascii="Arial" w:hAnsi="Arial" w:cs="Arial"/>
          <w:sz w:val="26"/>
          <w:szCs w:val="26"/>
        </w:rPr>
        <w:t>, dictad</w:t>
      </w:r>
      <w:r w:rsidR="00A275DF">
        <w:rPr>
          <w:rFonts w:ascii="Arial" w:hAnsi="Arial" w:cs="Arial"/>
          <w:sz w:val="26"/>
          <w:szCs w:val="26"/>
        </w:rPr>
        <w:t>o</w:t>
      </w:r>
      <w:r w:rsidRPr="00CB6405">
        <w:rPr>
          <w:rFonts w:ascii="Arial" w:hAnsi="Arial" w:cs="Arial"/>
          <w:sz w:val="26"/>
          <w:szCs w:val="26"/>
        </w:rPr>
        <w:t xml:space="preserve"> </w:t>
      </w:r>
      <w:r w:rsidR="009524AF">
        <w:rPr>
          <w:rFonts w:ascii="Arial" w:hAnsi="Arial" w:cs="Arial"/>
          <w:sz w:val="26"/>
          <w:szCs w:val="26"/>
        </w:rPr>
        <w:t xml:space="preserve">por la </w:t>
      </w:r>
      <w:r w:rsidR="009524AF" w:rsidRPr="00747749">
        <w:rPr>
          <w:rFonts w:ascii="Arial" w:hAnsi="Arial" w:cs="Arial"/>
          <w:bCs/>
          <w:sz w:val="26"/>
          <w:szCs w:val="26"/>
        </w:rPr>
        <w:t xml:space="preserve">Sala Especializada </w:t>
      </w:r>
      <w:r w:rsidR="009524AF">
        <w:rPr>
          <w:rFonts w:ascii="Arial" w:hAnsi="Arial" w:cs="Arial"/>
          <w:bCs/>
          <w:sz w:val="26"/>
          <w:szCs w:val="26"/>
        </w:rPr>
        <w:t>e</w:t>
      </w:r>
      <w:r w:rsidR="009524AF" w:rsidRPr="00747749">
        <w:rPr>
          <w:rFonts w:ascii="Arial" w:hAnsi="Arial" w:cs="Arial"/>
          <w:bCs/>
          <w:sz w:val="26"/>
          <w:szCs w:val="26"/>
        </w:rPr>
        <w:t xml:space="preserve">n Materia </w:t>
      </w:r>
      <w:r w:rsidR="009524AF">
        <w:rPr>
          <w:rFonts w:ascii="Arial" w:hAnsi="Arial" w:cs="Arial"/>
          <w:bCs/>
          <w:sz w:val="26"/>
          <w:szCs w:val="26"/>
        </w:rPr>
        <w:t>d</w:t>
      </w:r>
      <w:r w:rsidR="009524AF" w:rsidRPr="00747749">
        <w:rPr>
          <w:rFonts w:ascii="Arial" w:hAnsi="Arial" w:cs="Arial"/>
          <w:bCs/>
          <w:sz w:val="26"/>
          <w:szCs w:val="26"/>
        </w:rPr>
        <w:t xml:space="preserve">e Responsabilidades Administrativas </w:t>
      </w:r>
      <w:r w:rsidR="009524AF">
        <w:rPr>
          <w:rFonts w:ascii="Arial" w:hAnsi="Arial" w:cs="Arial"/>
          <w:bCs/>
          <w:sz w:val="26"/>
          <w:szCs w:val="26"/>
        </w:rPr>
        <w:t>y</w:t>
      </w:r>
      <w:r w:rsidR="009524AF" w:rsidRPr="00747749">
        <w:rPr>
          <w:rFonts w:ascii="Arial" w:hAnsi="Arial" w:cs="Arial"/>
          <w:bCs/>
          <w:sz w:val="26"/>
          <w:szCs w:val="26"/>
        </w:rPr>
        <w:t xml:space="preserve"> Combate </w:t>
      </w:r>
      <w:r w:rsidR="009524AF">
        <w:rPr>
          <w:rFonts w:ascii="Arial" w:hAnsi="Arial" w:cs="Arial"/>
          <w:bCs/>
          <w:sz w:val="26"/>
          <w:szCs w:val="26"/>
        </w:rPr>
        <w:t>a</w:t>
      </w:r>
      <w:r w:rsidR="009524AF" w:rsidRPr="00747749">
        <w:rPr>
          <w:rFonts w:ascii="Arial" w:hAnsi="Arial" w:cs="Arial"/>
          <w:bCs/>
          <w:sz w:val="26"/>
          <w:szCs w:val="26"/>
        </w:rPr>
        <w:t xml:space="preserve"> </w:t>
      </w:r>
      <w:r w:rsidR="009524AF">
        <w:rPr>
          <w:rFonts w:ascii="Arial" w:hAnsi="Arial" w:cs="Arial"/>
          <w:bCs/>
          <w:sz w:val="26"/>
          <w:szCs w:val="26"/>
        </w:rPr>
        <w:t>l</w:t>
      </w:r>
      <w:r w:rsidR="009524AF" w:rsidRPr="00747749">
        <w:rPr>
          <w:rFonts w:ascii="Arial" w:hAnsi="Arial" w:cs="Arial"/>
          <w:bCs/>
          <w:sz w:val="26"/>
          <w:szCs w:val="26"/>
        </w:rPr>
        <w:t>a Corrupción</w:t>
      </w:r>
      <w:r w:rsidR="009524AF" w:rsidRPr="00CB6405">
        <w:rPr>
          <w:rFonts w:ascii="Arial" w:hAnsi="Arial" w:cs="Arial"/>
          <w:bCs/>
          <w:iCs/>
          <w:sz w:val="26"/>
          <w:szCs w:val="26"/>
        </w:rPr>
        <w:t xml:space="preserve"> de este Tribunal</w:t>
      </w:r>
      <w:r w:rsidR="009524AF" w:rsidRPr="00CB6405">
        <w:rPr>
          <w:rFonts w:ascii="Arial" w:hAnsi="Arial" w:cs="Arial"/>
          <w:sz w:val="26"/>
          <w:szCs w:val="26"/>
        </w:rPr>
        <w:t xml:space="preserve"> </w:t>
      </w:r>
      <w:r w:rsidRPr="00CB6405">
        <w:rPr>
          <w:rFonts w:ascii="Arial" w:hAnsi="Arial" w:cs="Arial"/>
          <w:sz w:val="26"/>
          <w:szCs w:val="26"/>
        </w:rPr>
        <w:t xml:space="preserve">en el expediente </w:t>
      </w:r>
      <w:r w:rsidRPr="006648A7">
        <w:rPr>
          <w:rFonts w:ascii="Arial" w:hAnsi="Arial" w:cs="Arial"/>
          <w:b/>
          <w:bCs/>
          <w:sz w:val="26"/>
          <w:szCs w:val="26"/>
        </w:rPr>
        <w:t>00</w:t>
      </w:r>
      <w:r w:rsidR="00EB4758" w:rsidRPr="006648A7">
        <w:rPr>
          <w:rFonts w:ascii="Arial" w:hAnsi="Arial" w:cs="Arial"/>
          <w:b/>
          <w:bCs/>
          <w:sz w:val="26"/>
          <w:szCs w:val="26"/>
        </w:rPr>
        <w:t>13</w:t>
      </w:r>
      <w:r w:rsidRPr="006648A7">
        <w:rPr>
          <w:rFonts w:ascii="Arial" w:hAnsi="Arial" w:cs="Arial"/>
          <w:b/>
          <w:bCs/>
          <w:sz w:val="26"/>
          <w:szCs w:val="26"/>
        </w:rPr>
        <w:t>/2020</w:t>
      </w:r>
      <w:r>
        <w:rPr>
          <w:rFonts w:ascii="Arial" w:hAnsi="Arial" w:cs="Arial"/>
          <w:bCs/>
          <w:iCs/>
          <w:sz w:val="26"/>
          <w:szCs w:val="26"/>
        </w:rPr>
        <w:t>.</w:t>
      </w:r>
      <w:r w:rsidR="009524AF">
        <w:rPr>
          <w:rFonts w:ascii="Arial" w:hAnsi="Arial" w:cs="Arial"/>
          <w:bCs/>
          <w:iCs/>
          <w:sz w:val="26"/>
          <w:szCs w:val="26"/>
        </w:rPr>
        <w:t xml:space="preserve"> - - - - - - - - - - - </w:t>
      </w:r>
    </w:p>
    <w:p w14:paraId="462F4405" w14:textId="360B3F54" w:rsidR="000E528C" w:rsidRDefault="000E528C" w:rsidP="00DF66AA">
      <w:pPr>
        <w:spacing w:before="240" w:line="360" w:lineRule="auto"/>
        <w:ind w:firstLine="567"/>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sidR="00A275DF">
        <w:rPr>
          <w:rFonts w:ascii="Arial" w:hAnsi="Arial" w:cs="Arial"/>
          <w:sz w:val="26"/>
          <w:szCs w:val="26"/>
        </w:rPr>
        <w:t>l</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r w:rsidR="00243D3F">
        <w:rPr>
          <w:rFonts w:ascii="Arial" w:hAnsi="Arial" w:cs="Arial"/>
          <w:sz w:val="26"/>
          <w:szCs w:val="26"/>
        </w:rPr>
        <w:t xml:space="preserve">- - - - - - - - - - - </w:t>
      </w:r>
    </w:p>
    <w:p w14:paraId="1E514D95" w14:textId="4EC1FD66" w:rsidR="000E528C" w:rsidRPr="00610B02" w:rsidRDefault="000E528C" w:rsidP="00DF66AA">
      <w:pPr>
        <w:shd w:val="clear" w:color="auto" w:fill="FFFFFF"/>
        <w:spacing w:line="360" w:lineRule="auto"/>
        <w:ind w:firstLine="567"/>
        <w:jc w:val="both"/>
        <w:rPr>
          <w:rFonts w:ascii="Arial" w:hAnsi="Arial" w:cs="Arial"/>
          <w:bCs/>
          <w:sz w:val="26"/>
          <w:szCs w:val="26"/>
        </w:rPr>
      </w:pPr>
      <w:r w:rsidRPr="00610B02">
        <w:rPr>
          <w:rFonts w:ascii="Arial" w:hAnsi="Arial" w:cs="Arial"/>
          <w:bCs/>
          <w:sz w:val="26"/>
          <w:szCs w:val="26"/>
        </w:rPr>
        <w:t xml:space="preserve">Se invoca en apoyo a lo anterior, la jurisprudencia en materia común, número </w:t>
      </w:r>
      <w:r w:rsidRPr="00610B02">
        <w:rPr>
          <w:rFonts w:ascii="Arial" w:eastAsia="Times New Roman" w:hAnsi="Arial" w:cs="Arial"/>
          <w:sz w:val="26"/>
          <w:szCs w:val="26"/>
        </w:rPr>
        <w:t xml:space="preserve">2a./J. 58/2010, de la Novena Época, emitida por la Segunda Sala de la Suprema Corte de Justicia de la Nación, </w:t>
      </w:r>
      <w:r w:rsidRPr="00610B02">
        <w:rPr>
          <w:rFonts w:ascii="Arial" w:hAnsi="Arial" w:cs="Arial"/>
          <w:bCs/>
          <w:sz w:val="26"/>
          <w:szCs w:val="26"/>
        </w:rPr>
        <w:t xml:space="preserve">con número de registro digital </w:t>
      </w:r>
      <w:r w:rsidRPr="00610B02">
        <w:rPr>
          <w:rFonts w:ascii="Arial" w:eastAsia="Times New Roman" w:hAnsi="Arial" w:cs="Arial"/>
          <w:sz w:val="26"/>
          <w:szCs w:val="26"/>
        </w:rPr>
        <w:t xml:space="preserve">164618, publicada en el Semanario Judicial de la Federación y su Gaceta. En el Tomo XXXI, Mayo de 2010, visible a página 830, </w:t>
      </w:r>
      <w:r w:rsidRPr="00610B02">
        <w:rPr>
          <w:rFonts w:ascii="Arial" w:hAnsi="Arial" w:cs="Arial"/>
          <w:bCs/>
          <w:sz w:val="26"/>
          <w:szCs w:val="26"/>
        </w:rPr>
        <w:t xml:space="preserve">bajo el rubro y texto siguiente: </w:t>
      </w:r>
      <w:r w:rsidR="00243D3F">
        <w:rPr>
          <w:rFonts w:ascii="Arial" w:hAnsi="Arial" w:cs="Arial"/>
          <w:bCs/>
          <w:sz w:val="26"/>
          <w:szCs w:val="26"/>
        </w:rPr>
        <w:t>- - - - - - - -- - - - - - - - - - - - - -</w:t>
      </w:r>
    </w:p>
    <w:p w14:paraId="301A17D5" w14:textId="77777777" w:rsidR="000E528C" w:rsidRPr="00243D3F" w:rsidRDefault="000E528C" w:rsidP="00113B74">
      <w:pPr>
        <w:widowControl w:val="0"/>
        <w:tabs>
          <w:tab w:val="left" w:pos="567"/>
        </w:tabs>
        <w:spacing w:before="240" w:after="0" w:line="240" w:lineRule="auto"/>
        <w:ind w:left="567" w:right="757"/>
        <w:jc w:val="both"/>
        <w:rPr>
          <w:rFonts w:ascii="Arial" w:eastAsia="Times New Roman" w:hAnsi="Arial" w:cs="Arial"/>
          <w:i/>
          <w:iCs/>
        </w:rPr>
      </w:pPr>
      <w:r w:rsidRPr="00113B74">
        <w:rPr>
          <w:rFonts w:ascii="Calibri" w:eastAsia="Times New Roman" w:hAnsi="Calibri" w:cs="Calibri"/>
          <w:b/>
          <w:bCs/>
          <w:i/>
          <w:iCs/>
        </w:rPr>
        <w:t xml:space="preserve">“CONCEPTOS DE VIOLACIÓN O AGRAVIOS. PARA CUMPLIR CON LOS </w:t>
      </w:r>
      <w:r w:rsidRPr="00243D3F">
        <w:rPr>
          <w:rFonts w:ascii="Arial" w:eastAsia="Times New Roman" w:hAnsi="Arial" w:cs="Arial"/>
          <w:b/>
          <w:bCs/>
          <w:i/>
          <w:iCs/>
        </w:rPr>
        <w:t xml:space="preserve">PRINCIPIOS DE CONGRUENCIA Y EXHAUSTIVIDAD EN LAS SENTENCIAS DE AMPARO ES INNECESARIA SU TRANSCRIPCIÓN. </w:t>
      </w:r>
      <w:r w:rsidRPr="00243D3F">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AD355CC" w14:textId="08865C71" w:rsidR="00991DED" w:rsidRDefault="00DF66AA" w:rsidP="00DF66AA">
      <w:pPr>
        <w:pStyle w:val="Sinespaciado"/>
        <w:spacing w:before="240" w:line="360" w:lineRule="auto"/>
        <w:ind w:firstLine="567"/>
        <w:jc w:val="both"/>
        <w:rPr>
          <w:rFonts w:ascii="Arial" w:hAnsi="Arial" w:cs="Arial"/>
          <w:bCs/>
          <w:color w:val="000000"/>
          <w:sz w:val="26"/>
          <w:szCs w:val="26"/>
          <w:lang w:val="es-MX"/>
        </w:rPr>
      </w:pPr>
      <w:r>
        <w:rPr>
          <w:rFonts w:ascii="Arial" w:eastAsia="Calibri" w:hAnsi="Arial" w:cs="Arial"/>
          <w:b/>
          <w:bCs/>
          <w:sz w:val="26"/>
          <w:szCs w:val="26"/>
        </w:rPr>
        <w:t>T</w:t>
      </w:r>
      <w:r w:rsidR="000E528C" w:rsidRPr="00991DED">
        <w:rPr>
          <w:rFonts w:ascii="Arial" w:eastAsia="Calibri" w:hAnsi="Arial" w:cs="Arial"/>
          <w:b/>
          <w:bCs/>
          <w:sz w:val="26"/>
          <w:szCs w:val="26"/>
        </w:rPr>
        <w:t>ERCERO.</w:t>
      </w:r>
      <w:r w:rsidR="000E528C">
        <w:rPr>
          <w:rFonts w:ascii="Arial" w:eastAsia="Calibri" w:hAnsi="Arial" w:cs="Arial"/>
          <w:b/>
          <w:bCs/>
          <w:sz w:val="26"/>
          <w:szCs w:val="26"/>
        </w:rPr>
        <w:t xml:space="preserve"> </w:t>
      </w:r>
      <w:r w:rsidR="00991DED">
        <w:rPr>
          <w:rFonts w:ascii="Arial" w:hAnsi="Arial" w:cs="Arial"/>
          <w:bCs/>
          <w:color w:val="000000"/>
          <w:sz w:val="26"/>
          <w:szCs w:val="26"/>
          <w:lang w:val="es-MX"/>
        </w:rPr>
        <w:t xml:space="preserve">Previo a entrar al estudio de los agravios del recurso interpuesto, es facultad de esta Superioridad analizar las constancias que conforman el expediente de Primera Instancia, para advertir de oficio y en primer orden la existencia de violaciones procesales, como regla fundamental del juicio, aun cuando no haya sido planteada en los agravios del recurrente, como lo dispone el artículo 236, fracción VIII, de </w:t>
      </w:r>
      <w:r w:rsidR="00991DED">
        <w:rPr>
          <w:rFonts w:ascii="Arial" w:hAnsi="Arial" w:cs="Arial"/>
          <w:bCs/>
          <w:color w:val="000000"/>
          <w:sz w:val="26"/>
          <w:szCs w:val="26"/>
          <w:lang w:val="es-MX"/>
        </w:rPr>
        <w:lastRenderedPageBreak/>
        <w:t>la Ley de Procedimiento y Justicia Administrativa para el Estado de Oaxaca.</w:t>
      </w:r>
      <w:r w:rsidR="00A34B37">
        <w:rPr>
          <w:rFonts w:ascii="Arial" w:hAnsi="Arial" w:cs="Arial"/>
          <w:bCs/>
          <w:color w:val="000000"/>
          <w:sz w:val="26"/>
          <w:szCs w:val="26"/>
          <w:lang w:val="es-MX"/>
        </w:rPr>
        <w:t xml:space="preserve"> - - - - - - - - - - - - - - - - - - - - - - - - - - - - - - - - - - - - - - - - - - - - - -</w:t>
      </w:r>
    </w:p>
    <w:p w14:paraId="488F7436" w14:textId="1136C457" w:rsidR="00991DED" w:rsidRDefault="00991DED" w:rsidP="00A34B37">
      <w:pPr>
        <w:pStyle w:val="Sinespaciado"/>
        <w:spacing w:before="240" w:line="360" w:lineRule="auto"/>
        <w:ind w:firstLine="567"/>
        <w:jc w:val="both"/>
        <w:rPr>
          <w:rFonts w:ascii="Arial" w:hAnsi="Arial" w:cs="Arial"/>
          <w:bCs/>
          <w:color w:val="000000"/>
          <w:sz w:val="26"/>
          <w:szCs w:val="26"/>
          <w:lang w:val="es-MX"/>
        </w:rPr>
      </w:pPr>
      <w:r>
        <w:rPr>
          <w:rFonts w:ascii="Arial" w:hAnsi="Arial" w:cs="Arial"/>
          <w:bCs/>
          <w:color w:val="000000"/>
          <w:sz w:val="26"/>
          <w:szCs w:val="26"/>
          <w:lang w:val="es-MX"/>
        </w:rPr>
        <w:t xml:space="preserve">Resulta aplicable al asunto en estudio por identidad jurídica, la jurisprudencia en materia común, número XIX.1o.P.T.J/14, de la novena época, emitida por los Tribunales Colegiados de Circuito, publicada en el </w:t>
      </w:r>
      <w:r w:rsidRPr="00464094">
        <w:rPr>
          <w:rFonts w:ascii="Arial" w:hAnsi="Arial" w:cs="Arial"/>
          <w:bCs/>
          <w:color w:val="000000"/>
          <w:sz w:val="26"/>
          <w:szCs w:val="26"/>
          <w:lang w:val="es-MX"/>
        </w:rPr>
        <w:t>Semanario Judicial de la Federación y su Gaceta</w:t>
      </w:r>
      <w:r>
        <w:rPr>
          <w:rFonts w:ascii="Arial" w:hAnsi="Arial" w:cs="Arial"/>
          <w:bCs/>
          <w:color w:val="000000"/>
          <w:sz w:val="26"/>
          <w:szCs w:val="26"/>
          <w:lang w:val="es-MX"/>
        </w:rPr>
        <w:t>,</w:t>
      </w:r>
      <w:r w:rsidRPr="00464094">
        <w:rPr>
          <w:rFonts w:ascii="Arial" w:hAnsi="Arial" w:cs="Arial"/>
          <w:bCs/>
          <w:color w:val="000000"/>
          <w:sz w:val="26"/>
          <w:szCs w:val="26"/>
          <w:lang w:val="es-MX"/>
        </w:rPr>
        <w:t xml:space="preserve"> </w:t>
      </w:r>
      <w:r>
        <w:rPr>
          <w:rFonts w:ascii="Arial" w:hAnsi="Arial" w:cs="Arial"/>
          <w:bCs/>
          <w:color w:val="000000"/>
          <w:sz w:val="26"/>
          <w:szCs w:val="26"/>
          <w:lang w:val="es-MX"/>
        </w:rPr>
        <w:t xml:space="preserve">Tomo XXXIII, enero de 2011, visible en la página 3103, con el rubro y texto siguiente: </w:t>
      </w:r>
      <w:r w:rsidR="00AC22BB">
        <w:rPr>
          <w:rFonts w:ascii="Arial" w:hAnsi="Arial" w:cs="Arial"/>
          <w:bCs/>
          <w:color w:val="000000"/>
          <w:sz w:val="26"/>
          <w:szCs w:val="26"/>
          <w:lang w:val="es-MX"/>
        </w:rPr>
        <w:t>- - - - -</w:t>
      </w:r>
    </w:p>
    <w:p w14:paraId="426A1442" w14:textId="77777777" w:rsidR="00991DED" w:rsidRDefault="00991DED" w:rsidP="00384F82">
      <w:pPr>
        <w:pStyle w:val="Sinespaciado"/>
        <w:spacing w:before="240"/>
        <w:ind w:left="708" w:right="616"/>
        <w:jc w:val="both"/>
        <w:rPr>
          <w:rFonts w:ascii="Arial" w:hAnsi="Arial" w:cs="Arial"/>
          <w:bCs/>
          <w:i/>
          <w:color w:val="000000"/>
          <w:szCs w:val="24"/>
          <w:lang w:val="es-MX"/>
        </w:rPr>
      </w:pPr>
      <w:r w:rsidRPr="00D355EE">
        <w:rPr>
          <w:rFonts w:ascii="Arial" w:hAnsi="Arial" w:cs="Arial"/>
          <w:bCs/>
          <w:i/>
          <w:color w:val="000000"/>
          <w:szCs w:val="24"/>
          <w:lang w:val="es-MX"/>
        </w:rPr>
        <w:t>“</w:t>
      </w:r>
      <w:r w:rsidRPr="00D355EE">
        <w:rPr>
          <w:rFonts w:ascii="Arial" w:hAnsi="Arial" w:cs="Arial"/>
          <w:b/>
          <w:bCs/>
          <w:i/>
          <w:color w:val="000000"/>
          <w:szCs w:val="24"/>
          <w:lang w:val="es-MX"/>
        </w:rPr>
        <w:t>REVISIÓN EN AMPARO INDIRECTO. ANTES DEL ESTUDIO DE LAS CONSIDERACIONES DE LA SENTENCIA RECURRIDA Y DE SUS AGRAVIOS, EL TRIBUNAL REVISOR DEBE VERIFICAR OFICIOSAMENTE SI SE SATISFACEN LOS PRESUPUESTOS PROCESALES, EN ESPECIAL, EL DE PROCEDIMIENTO ADECUADO Y, ANTE SU AUSENCIA, DEBE REVOCAR DICHO FALLO Y ORDENAR SU REPOSICIÓN (INTERPRETACIÓN DEL ARTÍCULO 91, FRACCIÓN IV, DE LA LEY DE AMPARO)</w:t>
      </w:r>
      <w:r w:rsidRPr="00D355EE">
        <w:rPr>
          <w:rFonts w:ascii="Arial" w:hAnsi="Arial" w:cs="Arial"/>
          <w:bCs/>
          <w:i/>
          <w:color w:val="000000"/>
          <w:szCs w:val="24"/>
          <w:lang w:val="es-MX"/>
        </w:rPr>
        <w:t xml:space="preserve">. Del artículo 91, fracción IV, de la Ley de Amparo se advierte que, previo al análisis de la materia de la revisión, el tribunal revisor debe repasar el trámite del juicio para verificar si no se incurrió </w:t>
      </w:r>
      <w:bookmarkStart w:id="1" w:name="_Hlk69215868"/>
      <w:r w:rsidRPr="00D355EE">
        <w:rPr>
          <w:rFonts w:ascii="Arial" w:hAnsi="Arial" w:cs="Arial"/>
          <w:bCs/>
          <w:i/>
          <w:color w:val="000000"/>
          <w:szCs w:val="24"/>
          <w:lang w:val="es-MX"/>
        </w:rPr>
        <w:t>en violaciones a las normas fundamentales que norman el procedimiento de amparo o en omisiones que factiblemente puedan influir en el sentido de la decisión del juicio constitucional y, sobre todo, si se dejó sin defensa a alguna de las partes en el juicio, a grado tal que no fuera escuchada a pesar de tener derecho a intervenir como parte conforme a la ley, pues estas situaciones imposibilitan entrar al estudio de fondo y dejar de analizar las consideraciones del fallo recurrido y de sus agravios; en estos casos debe revocarse la sentencia recurrida y ordenar la reposición del procedimiento, al no encontrarse presentes los presupuestos procesales del juicio, lo que equivale a que no concurran condiciones mínimas para el juzgamiento del caso, sin que ello implique la suplencia de la queja, pues esta clase de recomposiciones no se deben al estudio de un contenido mejorado de los agravios, sino a la circunstancia de no encontrarse satisfechas las condiciones mínimas para el dictado de una sentencia que defina la causa del juicio ni el presupuesto del debido proceso o del procedimiento adecuado (</w:t>
      </w:r>
      <w:bookmarkEnd w:id="1"/>
      <w:r w:rsidRPr="00D355EE">
        <w:rPr>
          <w:rFonts w:ascii="Arial" w:hAnsi="Arial" w:cs="Arial"/>
          <w:bCs/>
          <w:i/>
          <w:color w:val="000000"/>
          <w:szCs w:val="24"/>
          <w:lang w:val="es-MX"/>
        </w:rPr>
        <w:t>como también se le denomina en la jurisprudencia constitucional de la Suprema Corte de Justicia de la Nación y, particularmente, en la referida a la tutela judicial efectiva) que representa una condición mínima, básica y esencial, mediante la cual se instaura la relación jurídico-procesal, a grado tal que su ausencia, como la de cualquier otro presupuesto, conlleva a estimar que si se dictara sentencia, ésta no será válidamente existente y, por ello, normativamente se exige su estudio oficioso en forma previa al análisis de los agravios”.</w:t>
      </w:r>
    </w:p>
    <w:p w14:paraId="7A97FD3E" w14:textId="77777777" w:rsidR="00991DED" w:rsidRPr="00CE43F0" w:rsidRDefault="00991DED" w:rsidP="00991DED">
      <w:pPr>
        <w:pStyle w:val="Sinespaciado"/>
        <w:spacing w:line="360" w:lineRule="auto"/>
        <w:ind w:left="708" w:right="616"/>
        <w:jc w:val="both"/>
        <w:rPr>
          <w:rFonts w:ascii="Arial" w:hAnsi="Arial" w:cs="Arial"/>
          <w:bCs/>
          <w:i/>
          <w:color w:val="000000"/>
          <w:szCs w:val="24"/>
          <w:lang w:val="es-MX"/>
        </w:rPr>
      </w:pPr>
    </w:p>
    <w:p w14:paraId="33DB287D" w14:textId="3CECBA3F" w:rsidR="00991DED" w:rsidRDefault="00991DED" w:rsidP="00991DED">
      <w:pPr>
        <w:spacing w:line="360" w:lineRule="auto"/>
        <w:ind w:firstLine="708"/>
        <w:jc w:val="both"/>
        <w:rPr>
          <w:rFonts w:ascii="Arial" w:hAnsi="Arial" w:cs="Arial"/>
          <w:sz w:val="26"/>
          <w:szCs w:val="26"/>
        </w:rPr>
      </w:pPr>
      <w:r>
        <w:rPr>
          <w:rFonts w:ascii="Arial" w:hAnsi="Arial" w:cs="Arial"/>
          <w:bCs/>
          <w:color w:val="000000"/>
          <w:sz w:val="26"/>
          <w:szCs w:val="26"/>
        </w:rPr>
        <w:t xml:space="preserve">Ahora, del análisis efectuado a </w:t>
      </w:r>
      <w:r>
        <w:rPr>
          <w:rFonts w:ascii="Arial" w:eastAsia="Calibri" w:hAnsi="Arial" w:cs="Arial"/>
          <w:bCs/>
          <w:sz w:val="26"/>
          <w:szCs w:val="26"/>
        </w:rPr>
        <w:t xml:space="preserve">las constancias procesales que integran </w:t>
      </w:r>
      <w:r w:rsidRPr="00A275DF">
        <w:rPr>
          <w:rFonts w:ascii="Arial" w:eastAsia="Calibri" w:hAnsi="Arial" w:cs="Arial"/>
          <w:bCs/>
          <w:sz w:val="26"/>
          <w:szCs w:val="26"/>
        </w:rPr>
        <w:t xml:space="preserve">el </w:t>
      </w:r>
      <w:r>
        <w:rPr>
          <w:rFonts w:ascii="Arial" w:eastAsia="Calibri" w:hAnsi="Arial" w:cs="Arial"/>
          <w:bCs/>
          <w:sz w:val="26"/>
          <w:szCs w:val="26"/>
        </w:rPr>
        <w:t xml:space="preserve">expediente de Primera Instancia, con valor probatorio pleno conforme lo dispuesto por el artículo 203, fracción I, de la Ley de Procedimiento y Justicia Administrativa para el Estado de Oaxaca, por tratarse de </w:t>
      </w:r>
      <w:r w:rsidR="00A275DF">
        <w:rPr>
          <w:rFonts w:ascii="Arial" w:eastAsia="Calibri" w:hAnsi="Arial" w:cs="Arial"/>
          <w:bCs/>
          <w:sz w:val="26"/>
          <w:szCs w:val="26"/>
        </w:rPr>
        <w:t>actuaciones judiciales</w:t>
      </w:r>
      <w:r>
        <w:rPr>
          <w:rFonts w:ascii="Arial" w:eastAsia="Calibri" w:hAnsi="Arial" w:cs="Arial"/>
          <w:bCs/>
          <w:sz w:val="26"/>
          <w:szCs w:val="26"/>
        </w:rPr>
        <w:t xml:space="preserve">, </w:t>
      </w:r>
      <w:r>
        <w:rPr>
          <w:rFonts w:ascii="Arial" w:hAnsi="Arial" w:cs="Arial"/>
          <w:sz w:val="26"/>
          <w:szCs w:val="26"/>
        </w:rPr>
        <w:t>se advierte los</w:t>
      </w:r>
      <w:r w:rsidR="0082372F">
        <w:rPr>
          <w:rFonts w:ascii="Arial" w:hAnsi="Arial" w:cs="Arial"/>
          <w:sz w:val="26"/>
          <w:szCs w:val="26"/>
        </w:rPr>
        <w:t xml:space="preserve"> s</w:t>
      </w:r>
      <w:r>
        <w:rPr>
          <w:rFonts w:ascii="Arial" w:hAnsi="Arial" w:cs="Arial"/>
          <w:sz w:val="26"/>
          <w:szCs w:val="26"/>
        </w:rPr>
        <w:t>iguiente:</w:t>
      </w:r>
      <w:r w:rsidR="00F57B9C">
        <w:rPr>
          <w:rFonts w:ascii="Arial" w:hAnsi="Arial" w:cs="Arial"/>
          <w:sz w:val="26"/>
          <w:szCs w:val="26"/>
        </w:rPr>
        <w:t xml:space="preserve"> - - - - - - - - -</w:t>
      </w:r>
    </w:p>
    <w:p w14:paraId="66388FDD" w14:textId="2E5457C3" w:rsidR="00991DED" w:rsidRDefault="00991DED" w:rsidP="00991DED">
      <w:pPr>
        <w:pStyle w:val="Prrafodelista"/>
        <w:numPr>
          <w:ilvl w:val="0"/>
          <w:numId w:val="16"/>
        </w:numPr>
        <w:spacing w:line="360" w:lineRule="auto"/>
        <w:ind w:left="0" w:firstLine="0"/>
        <w:jc w:val="both"/>
        <w:rPr>
          <w:rFonts w:ascii="Arial" w:hAnsi="Arial" w:cs="Arial"/>
          <w:bCs/>
          <w:sz w:val="26"/>
          <w:szCs w:val="26"/>
        </w:rPr>
      </w:pPr>
      <w:r>
        <w:rPr>
          <w:rFonts w:ascii="Arial" w:hAnsi="Arial" w:cs="Arial"/>
          <w:bCs/>
          <w:sz w:val="26"/>
          <w:szCs w:val="26"/>
        </w:rPr>
        <w:t xml:space="preserve">Con fecha trece </w:t>
      </w:r>
      <w:r w:rsidR="009618C9">
        <w:rPr>
          <w:rFonts w:ascii="Arial" w:hAnsi="Arial" w:cs="Arial"/>
          <w:bCs/>
          <w:sz w:val="26"/>
          <w:szCs w:val="26"/>
        </w:rPr>
        <w:t>de noviembre de dos mil veinte,</w:t>
      </w:r>
      <w:r w:rsidR="009618C9" w:rsidRPr="009618C9">
        <w:rPr>
          <w:rFonts w:ascii="Arial" w:eastAsia="Times New Roman" w:hAnsi="Arial" w:cs="Arial"/>
          <w:b/>
          <w:iCs/>
          <w:color w:val="000000"/>
        </w:rPr>
        <w:t>***********</w:t>
      </w:r>
      <w:r>
        <w:rPr>
          <w:rFonts w:ascii="Arial" w:hAnsi="Arial" w:cs="Arial"/>
          <w:bCs/>
          <w:sz w:val="26"/>
          <w:szCs w:val="26"/>
        </w:rPr>
        <w:t>, presentó ante la Oficialía de Partes Común de este Tribunal</w:t>
      </w:r>
      <w:r w:rsidR="00721FC5">
        <w:rPr>
          <w:rFonts w:ascii="Arial" w:hAnsi="Arial" w:cs="Arial"/>
          <w:bCs/>
          <w:sz w:val="26"/>
          <w:szCs w:val="26"/>
        </w:rPr>
        <w:t>,</w:t>
      </w:r>
      <w:r>
        <w:rPr>
          <w:rFonts w:ascii="Arial" w:hAnsi="Arial" w:cs="Arial"/>
          <w:bCs/>
          <w:sz w:val="26"/>
          <w:szCs w:val="26"/>
        </w:rPr>
        <w:t xml:space="preserve"> escrito de demanda, visible a fojas dos a once </w:t>
      </w:r>
      <w:r w:rsidR="00721FC5">
        <w:rPr>
          <w:rFonts w:ascii="Arial" w:hAnsi="Arial" w:cs="Arial"/>
          <w:bCs/>
          <w:sz w:val="26"/>
          <w:szCs w:val="26"/>
        </w:rPr>
        <w:t>de</w:t>
      </w:r>
      <w:r w:rsidR="007A54CB">
        <w:rPr>
          <w:rFonts w:ascii="Arial" w:hAnsi="Arial" w:cs="Arial"/>
          <w:bCs/>
          <w:sz w:val="26"/>
          <w:szCs w:val="26"/>
        </w:rPr>
        <w:t xml:space="preserve"> </w:t>
      </w:r>
      <w:r w:rsidR="00721FC5">
        <w:rPr>
          <w:rFonts w:ascii="Arial" w:hAnsi="Arial" w:cs="Arial"/>
          <w:bCs/>
          <w:sz w:val="26"/>
          <w:szCs w:val="26"/>
        </w:rPr>
        <w:t>los autos</w:t>
      </w:r>
      <w:r w:rsidR="005C407E">
        <w:rPr>
          <w:rFonts w:ascii="Arial" w:hAnsi="Arial" w:cs="Arial"/>
          <w:bCs/>
          <w:sz w:val="26"/>
          <w:szCs w:val="26"/>
        </w:rPr>
        <w:t>,</w:t>
      </w:r>
      <w:r w:rsidR="00677410">
        <w:rPr>
          <w:rFonts w:ascii="Arial" w:hAnsi="Arial" w:cs="Arial"/>
          <w:bCs/>
          <w:sz w:val="26"/>
          <w:szCs w:val="26"/>
        </w:rPr>
        <w:t xml:space="preserve"> en cuyo proemio en la parte que interesa, el citado administrado, señaló:</w:t>
      </w:r>
      <w:r w:rsidR="00CA4B1F">
        <w:rPr>
          <w:rFonts w:ascii="Arial" w:hAnsi="Arial" w:cs="Arial"/>
          <w:bCs/>
          <w:sz w:val="26"/>
          <w:szCs w:val="26"/>
        </w:rPr>
        <w:t>- - - - - -</w:t>
      </w:r>
      <w:r w:rsidR="009618C9">
        <w:rPr>
          <w:rFonts w:ascii="Arial" w:hAnsi="Arial" w:cs="Arial"/>
          <w:bCs/>
          <w:sz w:val="26"/>
          <w:szCs w:val="26"/>
        </w:rPr>
        <w:t xml:space="preserve"> - - - - - - - - - - - - - - - - - -</w:t>
      </w:r>
    </w:p>
    <w:p w14:paraId="2AB8A753" w14:textId="77777777" w:rsidR="00677410" w:rsidRPr="00677410" w:rsidRDefault="00677410" w:rsidP="00677410">
      <w:pPr>
        <w:pStyle w:val="Prrafodelista"/>
        <w:ind w:left="1068" w:right="616"/>
        <w:jc w:val="both"/>
        <w:rPr>
          <w:rFonts w:ascii="Arial" w:hAnsi="Arial" w:cs="Arial"/>
          <w:bCs/>
          <w:sz w:val="26"/>
          <w:szCs w:val="26"/>
        </w:rPr>
      </w:pPr>
      <w:bookmarkStart w:id="2" w:name="_Hlk75352384"/>
      <w:r w:rsidRPr="00677410">
        <w:rPr>
          <w:rFonts w:ascii="Arial" w:hAnsi="Arial" w:cs="Arial"/>
          <w:bCs/>
          <w:sz w:val="26"/>
          <w:szCs w:val="26"/>
        </w:rPr>
        <w:lastRenderedPageBreak/>
        <w:t>“…</w:t>
      </w:r>
    </w:p>
    <w:p w14:paraId="08F7E5C9" w14:textId="142254B7" w:rsidR="00677410" w:rsidRPr="00CA4B1F" w:rsidRDefault="009618C9" w:rsidP="00677410">
      <w:pPr>
        <w:pStyle w:val="Prrafodelista"/>
        <w:ind w:left="1068" w:right="616"/>
        <w:jc w:val="both"/>
        <w:rPr>
          <w:rFonts w:ascii="Arial" w:hAnsi="Arial" w:cs="Arial"/>
          <w:i/>
          <w:iCs/>
        </w:rPr>
      </w:pPr>
      <w:r w:rsidRPr="009618C9">
        <w:rPr>
          <w:rFonts w:ascii="Arial" w:eastAsia="Times New Roman" w:hAnsi="Arial" w:cs="Arial"/>
          <w:b/>
          <w:iCs/>
          <w:color w:val="000000"/>
        </w:rPr>
        <w:t>***********</w:t>
      </w:r>
      <w:r w:rsidR="00677410" w:rsidRPr="00CA4B1F">
        <w:rPr>
          <w:rFonts w:ascii="Arial" w:hAnsi="Arial" w:cs="Arial"/>
          <w:i/>
          <w:iCs/>
        </w:rPr>
        <w:t xml:space="preserve">, </w:t>
      </w:r>
      <w:proofErr w:type="gramStart"/>
      <w:r w:rsidR="00677410" w:rsidRPr="00CA4B1F">
        <w:rPr>
          <w:rFonts w:ascii="Arial" w:hAnsi="Arial" w:cs="Arial"/>
          <w:i/>
          <w:iCs/>
        </w:rPr>
        <w:t>por</w:t>
      </w:r>
      <w:proofErr w:type="gramEnd"/>
      <w:r w:rsidR="00677410" w:rsidRPr="00CA4B1F">
        <w:rPr>
          <w:rFonts w:ascii="Arial" w:hAnsi="Arial" w:cs="Arial"/>
          <w:i/>
          <w:iCs/>
        </w:rPr>
        <w:t xml:space="preserve"> mi propio derecho, señalando como domicilio para oír y recibir toda clase de notificaciones y acuerdos el ubicado en </w:t>
      </w:r>
      <w:r w:rsidRPr="009618C9">
        <w:rPr>
          <w:rFonts w:ascii="Arial" w:eastAsia="Times New Roman" w:hAnsi="Arial" w:cs="Arial"/>
          <w:b/>
          <w:iCs/>
          <w:color w:val="000000"/>
        </w:rPr>
        <w:t>***********</w:t>
      </w:r>
      <w:r w:rsidR="00677410" w:rsidRPr="00CA4B1F">
        <w:rPr>
          <w:rFonts w:ascii="Arial" w:hAnsi="Arial" w:cs="Arial"/>
          <w:i/>
          <w:iCs/>
        </w:rPr>
        <w:t xml:space="preserve"> número </w:t>
      </w:r>
      <w:r w:rsidRPr="009618C9">
        <w:rPr>
          <w:rFonts w:ascii="Arial" w:eastAsia="Times New Roman" w:hAnsi="Arial" w:cs="Arial"/>
          <w:b/>
          <w:iCs/>
          <w:color w:val="000000"/>
        </w:rPr>
        <w:t>***********</w:t>
      </w:r>
      <w:r w:rsidR="00677410" w:rsidRPr="00CA4B1F">
        <w:rPr>
          <w:rFonts w:ascii="Arial" w:hAnsi="Arial" w:cs="Arial"/>
          <w:i/>
          <w:iCs/>
        </w:rPr>
        <w:t xml:space="preserve">, interiores </w:t>
      </w:r>
      <w:r w:rsidRPr="009618C9">
        <w:rPr>
          <w:rFonts w:ascii="Arial" w:eastAsia="Times New Roman" w:hAnsi="Arial" w:cs="Arial"/>
          <w:b/>
          <w:iCs/>
          <w:color w:val="000000"/>
        </w:rPr>
        <w:t>***********</w:t>
      </w:r>
      <w:r w:rsidR="00677410" w:rsidRPr="00CA4B1F">
        <w:rPr>
          <w:rFonts w:ascii="Arial" w:hAnsi="Arial" w:cs="Arial"/>
          <w:i/>
          <w:iCs/>
        </w:rPr>
        <w:t xml:space="preserve">, colonia (sic) Centro, Oaxaca de Juárez, Oaxaca, autorizando para tales efectos al Licenciado en Derecho </w:t>
      </w:r>
      <w:r w:rsidRPr="009618C9">
        <w:rPr>
          <w:rFonts w:ascii="Arial" w:eastAsia="Times New Roman" w:hAnsi="Arial" w:cs="Arial"/>
          <w:b/>
          <w:iCs/>
          <w:color w:val="000000"/>
        </w:rPr>
        <w:t>***********</w:t>
      </w:r>
      <w:r>
        <w:rPr>
          <w:rFonts w:ascii="Arial" w:eastAsia="Times New Roman" w:hAnsi="Arial" w:cs="Arial"/>
          <w:b/>
          <w:iCs/>
          <w:color w:val="000000"/>
        </w:rPr>
        <w:t xml:space="preserve"> </w:t>
      </w:r>
      <w:r w:rsidR="00677410" w:rsidRPr="00CA4B1F">
        <w:rPr>
          <w:rFonts w:ascii="Arial" w:hAnsi="Arial" w:cs="Arial"/>
          <w:i/>
          <w:iCs/>
        </w:rPr>
        <w:t xml:space="preserve">quien cuenta con registro en el libro de gobierno con el número 1, y a </w:t>
      </w:r>
      <w:r w:rsidRPr="009618C9">
        <w:rPr>
          <w:rFonts w:ascii="Arial" w:eastAsia="Times New Roman" w:hAnsi="Arial" w:cs="Arial"/>
          <w:b/>
          <w:iCs/>
          <w:color w:val="000000"/>
        </w:rPr>
        <w:t>***********</w:t>
      </w:r>
      <w:r>
        <w:rPr>
          <w:rFonts w:ascii="Arial" w:eastAsia="Times New Roman" w:hAnsi="Arial" w:cs="Arial"/>
          <w:b/>
          <w:iCs/>
          <w:color w:val="000000"/>
        </w:rPr>
        <w:t xml:space="preserve"> </w:t>
      </w:r>
      <w:r w:rsidR="00677410" w:rsidRPr="00CA4B1F">
        <w:rPr>
          <w:rFonts w:ascii="Arial" w:hAnsi="Arial" w:cs="Arial"/>
          <w:i/>
          <w:iCs/>
        </w:rPr>
        <w:t xml:space="preserve">con cedula profesional </w:t>
      </w:r>
      <w:r w:rsidRPr="009618C9">
        <w:rPr>
          <w:rFonts w:ascii="Arial" w:eastAsia="Times New Roman" w:hAnsi="Arial" w:cs="Arial"/>
          <w:b/>
          <w:iCs/>
          <w:color w:val="000000"/>
        </w:rPr>
        <w:t>***********</w:t>
      </w:r>
      <w:r w:rsidR="00677410" w:rsidRPr="00CA4B1F">
        <w:rPr>
          <w:rFonts w:ascii="Arial" w:hAnsi="Arial" w:cs="Arial"/>
          <w:i/>
          <w:iCs/>
        </w:rPr>
        <w:t xml:space="preserve"> ante Usted con el debido respeto comparezco para exponer lo siguiente: </w:t>
      </w:r>
    </w:p>
    <w:p w14:paraId="28E82FD8" w14:textId="072C681F" w:rsidR="00677410" w:rsidRDefault="00677410" w:rsidP="00677410">
      <w:pPr>
        <w:pStyle w:val="Prrafodelista"/>
        <w:spacing w:before="240"/>
        <w:ind w:left="1068" w:right="616"/>
        <w:jc w:val="both"/>
      </w:pPr>
      <w:r w:rsidRPr="0082372F">
        <w:t>…”</w:t>
      </w:r>
    </w:p>
    <w:bookmarkEnd w:id="2"/>
    <w:p w14:paraId="689DE7BA" w14:textId="77777777" w:rsidR="00677410" w:rsidRPr="00677410" w:rsidRDefault="00677410" w:rsidP="00677410">
      <w:pPr>
        <w:pStyle w:val="Prrafodelista"/>
        <w:spacing w:before="240"/>
        <w:ind w:left="1068" w:right="616"/>
        <w:jc w:val="both"/>
        <w:rPr>
          <w:rFonts w:ascii="Arial" w:hAnsi="Arial" w:cs="Arial"/>
          <w:bCs/>
          <w:sz w:val="26"/>
          <w:szCs w:val="26"/>
        </w:rPr>
      </w:pPr>
    </w:p>
    <w:p w14:paraId="43A13A96" w14:textId="4AD9F02F" w:rsidR="00677410" w:rsidRDefault="00991DED" w:rsidP="00FF2E25">
      <w:pPr>
        <w:pStyle w:val="Prrafodelista"/>
        <w:numPr>
          <w:ilvl w:val="0"/>
          <w:numId w:val="16"/>
        </w:numPr>
        <w:spacing w:before="240" w:line="360" w:lineRule="auto"/>
        <w:ind w:left="0" w:right="-93" w:firstLine="0"/>
        <w:jc w:val="both"/>
        <w:rPr>
          <w:rFonts w:ascii="Arial" w:hAnsi="Arial" w:cs="Arial"/>
          <w:bCs/>
          <w:sz w:val="26"/>
          <w:szCs w:val="26"/>
        </w:rPr>
      </w:pPr>
      <w:r>
        <w:rPr>
          <w:rFonts w:ascii="Arial" w:hAnsi="Arial" w:cs="Arial"/>
          <w:bCs/>
          <w:sz w:val="26"/>
          <w:szCs w:val="26"/>
        </w:rPr>
        <w:t xml:space="preserve">Por acuerdo de </w:t>
      </w:r>
      <w:bookmarkStart w:id="3" w:name="_Hlk69204587"/>
      <w:r>
        <w:rPr>
          <w:rFonts w:ascii="Arial" w:hAnsi="Arial" w:cs="Arial"/>
          <w:bCs/>
          <w:sz w:val="26"/>
          <w:szCs w:val="26"/>
        </w:rPr>
        <w:t>dieciocho de noviembre de dos mil veinte</w:t>
      </w:r>
      <w:bookmarkEnd w:id="3"/>
      <w:r>
        <w:rPr>
          <w:rFonts w:ascii="Arial" w:hAnsi="Arial" w:cs="Arial"/>
          <w:bCs/>
          <w:sz w:val="26"/>
          <w:szCs w:val="26"/>
        </w:rPr>
        <w:t xml:space="preserve">, visible a foja doce, la </w:t>
      </w:r>
      <w:r w:rsidRPr="00747749">
        <w:rPr>
          <w:rFonts w:ascii="Arial" w:hAnsi="Arial" w:cs="Arial"/>
          <w:bCs/>
          <w:sz w:val="26"/>
          <w:szCs w:val="26"/>
        </w:rPr>
        <w:t xml:space="preserve">Sala Especializada </w:t>
      </w:r>
      <w:r>
        <w:rPr>
          <w:rFonts w:ascii="Arial" w:hAnsi="Arial" w:cs="Arial"/>
          <w:bCs/>
          <w:sz w:val="26"/>
          <w:szCs w:val="26"/>
        </w:rPr>
        <w:t>e</w:t>
      </w:r>
      <w:r w:rsidRPr="00747749">
        <w:rPr>
          <w:rFonts w:ascii="Arial" w:hAnsi="Arial" w:cs="Arial"/>
          <w:bCs/>
          <w:sz w:val="26"/>
          <w:szCs w:val="26"/>
        </w:rPr>
        <w:t xml:space="preserve">n Materia </w:t>
      </w:r>
      <w:r>
        <w:rPr>
          <w:rFonts w:ascii="Arial" w:hAnsi="Arial" w:cs="Arial"/>
          <w:bCs/>
          <w:sz w:val="26"/>
          <w:szCs w:val="26"/>
        </w:rPr>
        <w:t>d</w:t>
      </w:r>
      <w:r w:rsidRPr="00747749">
        <w:rPr>
          <w:rFonts w:ascii="Arial" w:hAnsi="Arial" w:cs="Arial"/>
          <w:bCs/>
          <w:sz w:val="26"/>
          <w:szCs w:val="26"/>
        </w:rPr>
        <w:t xml:space="preserve">e Responsabilidades Administrativas </w:t>
      </w:r>
      <w:r>
        <w:rPr>
          <w:rFonts w:ascii="Arial" w:hAnsi="Arial" w:cs="Arial"/>
          <w:bCs/>
          <w:sz w:val="26"/>
          <w:szCs w:val="26"/>
        </w:rPr>
        <w:t>y</w:t>
      </w:r>
      <w:r w:rsidRPr="00747749">
        <w:rPr>
          <w:rFonts w:ascii="Arial" w:hAnsi="Arial" w:cs="Arial"/>
          <w:bCs/>
          <w:sz w:val="26"/>
          <w:szCs w:val="26"/>
        </w:rPr>
        <w:t xml:space="preserve"> Combate </w:t>
      </w:r>
      <w:r>
        <w:rPr>
          <w:rFonts w:ascii="Arial" w:hAnsi="Arial" w:cs="Arial"/>
          <w:bCs/>
          <w:sz w:val="26"/>
          <w:szCs w:val="26"/>
        </w:rPr>
        <w:t>a</w:t>
      </w:r>
      <w:r w:rsidRPr="00747749">
        <w:rPr>
          <w:rFonts w:ascii="Arial" w:hAnsi="Arial" w:cs="Arial"/>
          <w:bCs/>
          <w:sz w:val="26"/>
          <w:szCs w:val="26"/>
        </w:rPr>
        <w:t xml:space="preserve"> </w:t>
      </w:r>
      <w:r>
        <w:rPr>
          <w:rFonts w:ascii="Arial" w:hAnsi="Arial" w:cs="Arial"/>
          <w:bCs/>
          <w:sz w:val="26"/>
          <w:szCs w:val="26"/>
        </w:rPr>
        <w:t>l</w:t>
      </w:r>
      <w:r w:rsidRPr="00747749">
        <w:rPr>
          <w:rFonts w:ascii="Arial" w:hAnsi="Arial" w:cs="Arial"/>
          <w:bCs/>
          <w:sz w:val="26"/>
          <w:szCs w:val="26"/>
        </w:rPr>
        <w:t>a Corrupción</w:t>
      </w:r>
      <w:r>
        <w:rPr>
          <w:rFonts w:ascii="Arial" w:hAnsi="Arial" w:cs="Arial"/>
          <w:bCs/>
          <w:sz w:val="26"/>
          <w:szCs w:val="26"/>
        </w:rPr>
        <w:t xml:space="preserve">, dictó </w:t>
      </w:r>
      <w:r w:rsidR="00677410">
        <w:rPr>
          <w:rFonts w:ascii="Arial" w:hAnsi="Arial" w:cs="Arial"/>
          <w:bCs/>
          <w:sz w:val="26"/>
          <w:szCs w:val="26"/>
        </w:rPr>
        <w:t xml:space="preserve">acuerdo en cuya parte que interesa acordó lo siguiente: </w:t>
      </w:r>
      <w:r w:rsidR="00BB32F9">
        <w:rPr>
          <w:rFonts w:ascii="Arial" w:hAnsi="Arial" w:cs="Arial"/>
          <w:bCs/>
          <w:sz w:val="26"/>
          <w:szCs w:val="26"/>
        </w:rPr>
        <w:t>- - - - - - - - - - - - - - - - - - - - - - - - - - - - -</w:t>
      </w:r>
    </w:p>
    <w:p w14:paraId="5915CDFA" w14:textId="77777777" w:rsidR="00677410" w:rsidRDefault="00677410" w:rsidP="00677410">
      <w:pPr>
        <w:pStyle w:val="Prrafodelista"/>
        <w:spacing w:before="240" w:line="360" w:lineRule="auto"/>
        <w:ind w:left="0"/>
        <w:jc w:val="both"/>
        <w:rPr>
          <w:rFonts w:ascii="Arial" w:hAnsi="Arial" w:cs="Arial"/>
          <w:bCs/>
          <w:sz w:val="26"/>
          <w:szCs w:val="26"/>
        </w:rPr>
      </w:pPr>
    </w:p>
    <w:p w14:paraId="465D6748" w14:textId="5BBBA04F" w:rsidR="00677410" w:rsidRDefault="00677410" w:rsidP="00677410">
      <w:pPr>
        <w:pStyle w:val="Prrafodelista"/>
        <w:ind w:left="1068" w:right="616"/>
        <w:jc w:val="both"/>
        <w:rPr>
          <w:rFonts w:ascii="Arial" w:hAnsi="Arial" w:cs="Arial"/>
          <w:bCs/>
          <w:sz w:val="26"/>
          <w:szCs w:val="26"/>
        </w:rPr>
      </w:pPr>
      <w:bookmarkStart w:id="4" w:name="_Hlk75353143"/>
      <w:r w:rsidRPr="00677410">
        <w:rPr>
          <w:rFonts w:ascii="Arial" w:hAnsi="Arial" w:cs="Arial"/>
          <w:bCs/>
          <w:sz w:val="26"/>
          <w:szCs w:val="26"/>
        </w:rPr>
        <w:t>“…</w:t>
      </w:r>
    </w:p>
    <w:p w14:paraId="00315746" w14:textId="15C7BE05" w:rsidR="00677410" w:rsidRPr="00E31AC4" w:rsidRDefault="00677410" w:rsidP="00D85198">
      <w:pPr>
        <w:pStyle w:val="Prrafodelista"/>
        <w:ind w:left="1068" w:right="616"/>
        <w:jc w:val="both"/>
        <w:rPr>
          <w:rFonts w:ascii="Arial" w:hAnsi="Arial" w:cs="Arial"/>
          <w:i/>
          <w:iCs/>
        </w:rPr>
      </w:pPr>
      <w:r w:rsidRPr="00E31AC4">
        <w:rPr>
          <w:rFonts w:ascii="Arial" w:hAnsi="Arial" w:cs="Arial"/>
          <w:bCs/>
          <w:i/>
          <w:iCs/>
        </w:rPr>
        <w:t xml:space="preserve">Se tiene a </w:t>
      </w:r>
      <w:r w:rsidR="009618C9" w:rsidRPr="009618C9">
        <w:rPr>
          <w:rFonts w:ascii="Arial" w:eastAsia="Times New Roman" w:hAnsi="Arial" w:cs="Arial"/>
          <w:b/>
          <w:iCs/>
          <w:color w:val="000000"/>
        </w:rPr>
        <w:t>***********</w:t>
      </w:r>
      <w:r w:rsidRPr="00E31AC4">
        <w:rPr>
          <w:rFonts w:ascii="Arial" w:hAnsi="Arial" w:cs="Arial"/>
          <w:i/>
          <w:iCs/>
        </w:rPr>
        <w:t xml:space="preserve">, </w:t>
      </w:r>
      <w:r w:rsidRPr="00E31AC4">
        <w:rPr>
          <w:rFonts w:ascii="Arial" w:hAnsi="Arial" w:cs="Arial"/>
          <w:b/>
          <w:bCs/>
          <w:i/>
          <w:iCs/>
        </w:rPr>
        <w:t xml:space="preserve">señalando domicilio para oír y recibir sus notificaciones </w:t>
      </w:r>
      <w:r w:rsidRPr="00E31AC4">
        <w:rPr>
          <w:rFonts w:ascii="Arial" w:hAnsi="Arial" w:cs="Arial"/>
          <w:i/>
          <w:iCs/>
        </w:rPr>
        <w:t xml:space="preserve">el que indica en su escrito y por autorizado al licenciado </w:t>
      </w:r>
      <w:r w:rsidR="009618C9" w:rsidRPr="009618C9">
        <w:rPr>
          <w:rFonts w:ascii="Arial" w:eastAsia="Times New Roman" w:hAnsi="Arial" w:cs="Arial"/>
          <w:b/>
          <w:iCs/>
          <w:color w:val="000000"/>
        </w:rPr>
        <w:t>***********</w:t>
      </w:r>
      <w:r w:rsidRPr="00E31AC4">
        <w:rPr>
          <w:rFonts w:ascii="Arial" w:hAnsi="Arial" w:cs="Arial"/>
          <w:i/>
          <w:iCs/>
        </w:rPr>
        <w:t xml:space="preserve">, con registro 1, del Libro de Registro de Títulos y Cedulas (sic) de Licenciados en Derecho del índice de la Secretaría General de Acuerdos de este Tribunal, </w:t>
      </w:r>
      <w:r w:rsidRPr="00E31AC4">
        <w:rPr>
          <w:rFonts w:ascii="Arial" w:hAnsi="Arial" w:cs="Arial"/>
          <w:i/>
          <w:iCs/>
          <w:u w:val="single"/>
        </w:rPr>
        <w:t>persona que podrá comparecer a las audiencias con facultades para rendir pruebas, alegar, así como para interponer recursos</w:t>
      </w:r>
      <w:r w:rsidRPr="00E31AC4">
        <w:rPr>
          <w:rFonts w:ascii="Arial" w:hAnsi="Arial" w:cs="Arial"/>
          <w:i/>
          <w:iCs/>
        </w:rPr>
        <w:t xml:space="preserve"> y</w:t>
      </w:r>
      <w:r w:rsidR="007A54CB" w:rsidRPr="00E31AC4">
        <w:rPr>
          <w:rFonts w:ascii="Arial" w:hAnsi="Arial" w:cs="Arial"/>
          <w:i/>
          <w:iCs/>
        </w:rPr>
        <w:t xml:space="preserve"> en relación a la autorizada </w:t>
      </w:r>
      <w:r w:rsidR="009618C9" w:rsidRPr="009618C9">
        <w:rPr>
          <w:rFonts w:ascii="Arial" w:eastAsia="Times New Roman" w:hAnsi="Arial" w:cs="Arial"/>
          <w:b/>
          <w:iCs/>
          <w:color w:val="000000"/>
        </w:rPr>
        <w:t>***********</w:t>
      </w:r>
      <w:r w:rsidR="007A54CB" w:rsidRPr="00E31AC4">
        <w:rPr>
          <w:rFonts w:ascii="Arial" w:hAnsi="Arial" w:cs="Arial"/>
          <w:i/>
          <w:iCs/>
        </w:rPr>
        <w:t xml:space="preserve">, únicamente podrán (sic) recibir notificaciones e imponerse de los autos, en virtud de que no acredita ante esta sala que cuente con cédula de licenciada en derecho y que dicho documento se encuentre registrado en el libro citado, </w:t>
      </w:r>
      <w:r w:rsidR="00D85198" w:rsidRPr="00E31AC4">
        <w:rPr>
          <w:rFonts w:ascii="Arial" w:hAnsi="Arial" w:cs="Arial"/>
          <w:i/>
          <w:iCs/>
        </w:rPr>
        <w:t>lo anterior con fundamento en los artículos 146, 148 párrafo quinto, 171 párrafos primero y tercero de la Ley de Proc</w:t>
      </w:r>
      <w:r w:rsidRPr="00E31AC4">
        <w:rPr>
          <w:rFonts w:ascii="Arial" w:hAnsi="Arial" w:cs="Arial"/>
          <w:i/>
          <w:iCs/>
        </w:rPr>
        <w:t>edimiento y Justicia Administrativa para el Estado de Oaxaca</w:t>
      </w:r>
      <w:r w:rsidR="00D85198" w:rsidRPr="00E31AC4">
        <w:rPr>
          <w:rFonts w:ascii="Arial" w:hAnsi="Arial" w:cs="Arial"/>
          <w:i/>
          <w:iCs/>
        </w:rPr>
        <w:t xml:space="preserve">. - - - - - </w:t>
      </w:r>
      <w:bookmarkEnd w:id="4"/>
      <w:r w:rsidR="009618C9">
        <w:rPr>
          <w:rFonts w:ascii="Arial" w:hAnsi="Arial" w:cs="Arial"/>
          <w:i/>
          <w:iCs/>
        </w:rPr>
        <w:t>- - - - - - - - - - - -</w:t>
      </w:r>
      <w:r w:rsidR="00B019AB">
        <w:rPr>
          <w:rFonts w:ascii="Arial" w:hAnsi="Arial" w:cs="Arial"/>
          <w:i/>
          <w:iCs/>
        </w:rPr>
        <w:t xml:space="preserve"> - </w:t>
      </w:r>
      <w:r w:rsidR="001E0546" w:rsidRPr="00E31AC4">
        <w:rPr>
          <w:rFonts w:ascii="Arial" w:hAnsi="Arial" w:cs="Arial"/>
          <w:i/>
          <w:iCs/>
        </w:rPr>
        <w:t>“</w:t>
      </w:r>
    </w:p>
    <w:p w14:paraId="74C3A789" w14:textId="77777777" w:rsidR="00677410" w:rsidRDefault="00677410" w:rsidP="00677410">
      <w:pPr>
        <w:pStyle w:val="Prrafodelista"/>
        <w:spacing w:before="240" w:line="360" w:lineRule="auto"/>
        <w:ind w:left="0"/>
        <w:jc w:val="both"/>
        <w:rPr>
          <w:rFonts w:ascii="Arial" w:hAnsi="Arial" w:cs="Arial"/>
          <w:bCs/>
          <w:sz w:val="26"/>
          <w:szCs w:val="26"/>
        </w:rPr>
      </w:pPr>
    </w:p>
    <w:p w14:paraId="57EE5124" w14:textId="6BCDC6F5" w:rsidR="00073509" w:rsidRDefault="00721FC5" w:rsidP="00EC4DCA">
      <w:pPr>
        <w:pStyle w:val="Prrafodelista"/>
        <w:numPr>
          <w:ilvl w:val="0"/>
          <w:numId w:val="16"/>
        </w:numPr>
        <w:spacing w:before="240" w:line="360" w:lineRule="auto"/>
        <w:ind w:left="0" w:firstLine="567"/>
        <w:jc w:val="both"/>
        <w:rPr>
          <w:rFonts w:ascii="Arial" w:hAnsi="Arial" w:cs="Arial"/>
          <w:bCs/>
          <w:sz w:val="26"/>
          <w:szCs w:val="26"/>
        </w:rPr>
      </w:pPr>
      <w:r>
        <w:rPr>
          <w:rFonts w:ascii="Arial" w:hAnsi="Arial" w:cs="Arial"/>
          <w:bCs/>
          <w:sz w:val="26"/>
          <w:szCs w:val="26"/>
        </w:rPr>
        <w:t xml:space="preserve">Con fecha veinticuatro de noviembre de dos mil veinte, se </w:t>
      </w:r>
      <w:r w:rsidR="00073509">
        <w:rPr>
          <w:rFonts w:ascii="Arial" w:hAnsi="Arial" w:cs="Arial"/>
          <w:bCs/>
          <w:sz w:val="26"/>
          <w:szCs w:val="26"/>
        </w:rPr>
        <w:t>recibi</w:t>
      </w:r>
      <w:r>
        <w:rPr>
          <w:rFonts w:ascii="Arial" w:hAnsi="Arial" w:cs="Arial"/>
          <w:bCs/>
          <w:sz w:val="26"/>
          <w:szCs w:val="26"/>
        </w:rPr>
        <w:t xml:space="preserve">ó </w:t>
      </w:r>
      <w:r w:rsidR="00073509">
        <w:rPr>
          <w:rFonts w:ascii="Arial" w:hAnsi="Arial" w:cs="Arial"/>
          <w:bCs/>
          <w:sz w:val="26"/>
          <w:szCs w:val="26"/>
        </w:rPr>
        <w:t>en la Oficialía de Pa</w:t>
      </w:r>
      <w:r>
        <w:rPr>
          <w:rFonts w:ascii="Arial" w:hAnsi="Arial" w:cs="Arial"/>
          <w:bCs/>
          <w:sz w:val="26"/>
          <w:szCs w:val="26"/>
        </w:rPr>
        <w:t>r</w:t>
      </w:r>
      <w:r w:rsidR="00073509">
        <w:rPr>
          <w:rFonts w:ascii="Arial" w:hAnsi="Arial" w:cs="Arial"/>
          <w:bCs/>
          <w:sz w:val="26"/>
          <w:szCs w:val="26"/>
        </w:rPr>
        <w:t>tes Común de este Tribunal, diverso escrito</w:t>
      </w:r>
      <w:r>
        <w:rPr>
          <w:rFonts w:ascii="Arial" w:hAnsi="Arial" w:cs="Arial"/>
          <w:bCs/>
          <w:sz w:val="26"/>
          <w:szCs w:val="26"/>
        </w:rPr>
        <w:t>, visible a foja catorce de los autos,</w:t>
      </w:r>
      <w:r w:rsidR="00073509">
        <w:rPr>
          <w:rFonts w:ascii="Arial" w:hAnsi="Arial" w:cs="Arial"/>
          <w:bCs/>
          <w:sz w:val="26"/>
          <w:szCs w:val="26"/>
        </w:rPr>
        <w:t xml:space="preserve"> cuyo </w:t>
      </w:r>
      <w:r>
        <w:rPr>
          <w:rFonts w:ascii="Arial" w:hAnsi="Arial" w:cs="Arial"/>
          <w:bCs/>
          <w:sz w:val="26"/>
          <w:szCs w:val="26"/>
        </w:rPr>
        <w:t>contenido</w:t>
      </w:r>
      <w:r w:rsidR="00EC4DCA">
        <w:rPr>
          <w:rFonts w:ascii="Arial" w:hAnsi="Arial" w:cs="Arial"/>
          <w:bCs/>
          <w:sz w:val="26"/>
          <w:szCs w:val="26"/>
        </w:rPr>
        <w:t xml:space="preserve"> </w:t>
      </w:r>
      <w:r w:rsidR="00073509">
        <w:rPr>
          <w:rFonts w:ascii="Arial" w:hAnsi="Arial" w:cs="Arial"/>
          <w:bCs/>
          <w:sz w:val="26"/>
          <w:szCs w:val="26"/>
        </w:rPr>
        <w:t>se transcribe</w:t>
      </w:r>
      <w:r w:rsidR="00EC4DCA">
        <w:rPr>
          <w:rFonts w:ascii="Arial" w:hAnsi="Arial" w:cs="Arial"/>
          <w:bCs/>
          <w:sz w:val="26"/>
          <w:szCs w:val="26"/>
        </w:rPr>
        <w:t xml:space="preserve"> en la parte que interesa</w:t>
      </w:r>
      <w:r w:rsidR="00073509">
        <w:rPr>
          <w:rFonts w:ascii="Arial" w:hAnsi="Arial" w:cs="Arial"/>
          <w:bCs/>
          <w:sz w:val="26"/>
          <w:szCs w:val="26"/>
        </w:rPr>
        <w:t>:</w:t>
      </w:r>
      <w:r w:rsidR="0055472E">
        <w:rPr>
          <w:rFonts w:ascii="Arial" w:hAnsi="Arial" w:cs="Arial"/>
          <w:bCs/>
          <w:sz w:val="26"/>
          <w:szCs w:val="26"/>
        </w:rPr>
        <w:t xml:space="preserve"> - - - - - - - - - - - - - - - - - - - - - - - - - - - - - - - - - - - - - - </w:t>
      </w:r>
    </w:p>
    <w:p w14:paraId="729E8070" w14:textId="77777777" w:rsidR="00073509" w:rsidRPr="0055472E" w:rsidRDefault="00073509" w:rsidP="0055472E">
      <w:pPr>
        <w:pStyle w:val="Prrafodelista"/>
        <w:ind w:left="993" w:right="616"/>
        <w:jc w:val="both"/>
        <w:rPr>
          <w:rFonts w:ascii="Arial" w:hAnsi="Arial" w:cs="Arial"/>
          <w:bCs/>
          <w:i/>
          <w:iCs/>
          <w:sz w:val="26"/>
          <w:szCs w:val="26"/>
        </w:rPr>
      </w:pPr>
      <w:r w:rsidRPr="0055472E">
        <w:rPr>
          <w:rFonts w:ascii="Arial" w:hAnsi="Arial" w:cs="Arial"/>
          <w:bCs/>
          <w:i/>
          <w:iCs/>
          <w:sz w:val="26"/>
          <w:szCs w:val="26"/>
        </w:rPr>
        <w:t>“…</w:t>
      </w:r>
    </w:p>
    <w:p w14:paraId="44A54966" w14:textId="42F8AEF8" w:rsidR="00073509" w:rsidRPr="0055472E" w:rsidRDefault="009618C9" w:rsidP="0055472E">
      <w:pPr>
        <w:pStyle w:val="Prrafodelista"/>
        <w:spacing w:before="240"/>
        <w:ind w:left="993" w:right="616"/>
        <w:jc w:val="both"/>
        <w:rPr>
          <w:rFonts w:ascii="Arial" w:hAnsi="Arial" w:cs="Arial"/>
          <w:i/>
          <w:iCs/>
        </w:rPr>
      </w:pPr>
      <w:r w:rsidRPr="009618C9">
        <w:rPr>
          <w:rFonts w:ascii="Arial" w:eastAsia="Times New Roman" w:hAnsi="Arial" w:cs="Arial"/>
          <w:b/>
          <w:iCs/>
          <w:color w:val="000000"/>
        </w:rPr>
        <w:t>***********</w:t>
      </w:r>
      <w:r w:rsidR="00073509" w:rsidRPr="0055472E">
        <w:rPr>
          <w:rFonts w:ascii="Arial" w:hAnsi="Arial" w:cs="Arial"/>
          <w:i/>
          <w:iCs/>
        </w:rPr>
        <w:t xml:space="preserve">, </w:t>
      </w:r>
      <w:proofErr w:type="gramStart"/>
      <w:r w:rsidR="00073509" w:rsidRPr="0055472E">
        <w:rPr>
          <w:rFonts w:ascii="Arial" w:hAnsi="Arial" w:cs="Arial"/>
          <w:i/>
          <w:iCs/>
        </w:rPr>
        <w:t>personalidad</w:t>
      </w:r>
      <w:proofErr w:type="gramEnd"/>
      <w:r w:rsidR="00073509" w:rsidRPr="0055472E">
        <w:rPr>
          <w:rFonts w:ascii="Arial" w:hAnsi="Arial" w:cs="Arial"/>
          <w:i/>
          <w:iCs/>
        </w:rPr>
        <w:t xml:space="preserve"> que tengo debidamente acreditada en autos, y en cumplimiento al acuerdo emitido el día 18 (sic) de noviembre del presente año, se manifiesta lo siguiente: </w:t>
      </w:r>
      <w:r w:rsidR="00EC4DCA" w:rsidRPr="0055472E">
        <w:rPr>
          <w:rFonts w:ascii="Arial" w:hAnsi="Arial" w:cs="Arial"/>
          <w:i/>
          <w:iCs/>
        </w:rPr>
        <w:t>…</w:t>
      </w:r>
      <w:r w:rsidR="001E0546" w:rsidRPr="0055472E">
        <w:rPr>
          <w:rFonts w:ascii="Arial" w:hAnsi="Arial" w:cs="Arial"/>
          <w:i/>
          <w:iCs/>
        </w:rPr>
        <w:t>”</w:t>
      </w:r>
    </w:p>
    <w:p w14:paraId="1AD4F838" w14:textId="77777777" w:rsidR="00EC4DCA" w:rsidRPr="00073509" w:rsidRDefault="00EC4DCA" w:rsidP="00EC4DCA">
      <w:pPr>
        <w:pStyle w:val="Prrafodelista"/>
        <w:spacing w:before="240" w:line="360" w:lineRule="auto"/>
        <w:ind w:left="993" w:right="616"/>
        <w:jc w:val="both"/>
        <w:rPr>
          <w:rFonts w:ascii="Arial" w:hAnsi="Arial" w:cs="Arial"/>
          <w:bCs/>
          <w:sz w:val="26"/>
          <w:szCs w:val="26"/>
        </w:rPr>
      </w:pPr>
    </w:p>
    <w:p w14:paraId="185F2825" w14:textId="0535D968" w:rsidR="003A4753" w:rsidRPr="003A4753" w:rsidRDefault="005F4176" w:rsidP="003A4753">
      <w:pPr>
        <w:pStyle w:val="Prrafodelista"/>
        <w:numPr>
          <w:ilvl w:val="0"/>
          <w:numId w:val="16"/>
        </w:numPr>
        <w:spacing w:before="240" w:line="360" w:lineRule="auto"/>
        <w:ind w:left="0" w:firstLine="567"/>
        <w:jc w:val="both"/>
        <w:rPr>
          <w:rFonts w:ascii="Arial" w:hAnsi="Arial" w:cs="Arial"/>
          <w:bCs/>
          <w:sz w:val="26"/>
          <w:szCs w:val="26"/>
        </w:rPr>
      </w:pPr>
      <w:r w:rsidRPr="005F4176">
        <w:rPr>
          <w:rFonts w:ascii="Arial" w:hAnsi="Arial" w:cs="Arial"/>
          <w:bCs/>
          <w:sz w:val="26"/>
          <w:szCs w:val="26"/>
        </w:rPr>
        <w:t xml:space="preserve">Por proveído de veintisiete de noviembre de dos mil veinte, </w:t>
      </w:r>
      <w:r w:rsidR="00721FC5">
        <w:rPr>
          <w:rFonts w:ascii="Arial" w:hAnsi="Arial" w:cs="Arial"/>
          <w:bCs/>
          <w:sz w:val="26"/>
          <w:szCs w:val="26"/>
        </w:rPr>
        <w:t xml:space="preserve">visible a foja dieciséis a veinte, </w:t>
      </w:r>
      <w:r w:rsidRPr="005F4176">
        <w:rPr>
          <w:rFonts w:ascii="Arial" w:hAnsi="Arial" w:cs="Arial"/>
          <w:bCs/>
          <w:sz w:val="26"/>
          <w:szCs w:val="26"/>
        </w:rPr>
        <w:t xml:space="preserve">la Sala de Primera Instancia, </w:t>
      </w:r>
      <w:r>
        <w:rPr>
          <w:rFonts w:ascii="Arial" w:hAnsi="Arial" w:cs="Arial"/>
          <w:bCs/>
          <w:sz w:val="26"/>
          <w:szCs w:val="26"/>
        </w:rPr>
        <w:t xml:space="preserve">en la parte que interesa dictó lo siguiente: </w:t>
      </w:r>
      <w:r w:rsidR="006F0AC6">
        <w:rPr>
          <w:rFonts w:ascii="Arial" w:hAnsi="Arial" w:cs="Arial"/>
          <w:bCs/>
          <w:sz w:val="26"/>
          <w:szCs w:val="26"/>
        </w:rPr>
        <w:t>- - - - - - - - - - - - - - - - - - - - - - - - - - - - - -</w:t>
      </w:r>
    </w:p>
    <w:p w14:paraId="779AF6A8" w14:textId="65CDCBB4" w:rsidR="00073509" w:rsidRPr="003A4753" w:rsidRDefault="00073509" w:rsidP="003A4753">
      <w:pPr>
        <w:pStyle w:val="Prrafodelista"/>
        <w:ind w:left="1068" w:right="616"/>
        <w:jc w:val="both"/>
        <w:rPr>
          <w:rFonts w:ascii="Arial" w:hAnsi="Arial" w:cs="Arial"/>
          <w:i/>
          <w:iCs/>
        </w:rPr>
      </w:pPr>
      <w:r w:rsidRPr="003A4753">
        <w:rPr>
          <w:rFonts w:ascii="Arial" w:hAnsi="Arial" w:cs="Arial"/>
          <w:i/>
          <w:iCs/>
        </w:rPr>
        <w:t xml:space="preserve">“Fue recibido en la Oficialía de Partes Común de este Tribunal, el veinticuatro de noviembre del año en curso, el escrito de </w:t>
      </w:r>
      <w:r w:rsidR="009618C9" w:rsidRPr="009618C9">
        <w:rPr>
          <w:rFonts w:ascii="Arial" w:eastAsia="Times New Roman" w:hAnsi="Arial" w:cs="Arial"/>
          <w:b/>
          <w:iCs/>
          <w:color w:val="000000"/>
        </w:rPr>
        <w:t>***********</w:t>
      </w:r>
      <w:r w:rsidRPr="003A4753">
        <w:rPr>
          <w:rFonts w:ascii="Arial" w:hAnsi="Arial" w:cs="Arial"/>
          <w:i/>
          <w:iCs/>
        </w:rPr>
        <w:t xml:space="preserve">, autorizado de la parte actora, por medio del cual manifiesta que atiende el requerimiento formulado mediante acuerdo que antecede, motivo por el cual se acuerda su escrito de cuenta y el que se reservó en autos en los siguientes términos: - - - </w:t>
      </w:r>
      <w:r w:rsidR="009618C9">
        <w:rPr>
          <w:rFonts w:ascii="Arial" w:hAnsi="Arial" w:cs="Arial"/>
          <w:i/>
          <w:iCs/>
        </w:rPr>
        <w:t xml:space="preserve">- - - - - - - - - - - - - - </w:t>
      </w:r>
    </w:p>
    <w:p w14:paraId="0EF592F4" w14:textId="2D202C0D" w:rsidR="00073509" w:rsidRPr="003A4753" w:rsidRDefault="00073509" w:rsidP="003A4753">
      <w:pPr>
        <w:pStyle w:val="Prrafodelista"/>
        <w:ind w:left="1068" w:right="616"/>
        <w:jc w:val="both"/>
        <w:rPr>
          <w:rFonts w:ascii="Arial" w:hAnsi="Arial" w:cs="Arial"/>
          <w:i/>
          <w:iCs/>
        </w:rPr>
      </w:pPr>
      <w:r w:rsidRPr="003A4753">
        <w:rPr>
          <w:rFonts w:ascii="Arial" w:hAnsi="Arial" w:cs="Arial"/>
          <w:i/>
          <w:iCs/>
        </w:rPr>
        <w:lastRenderedPageBreak/>
        <w:t xml:space="preserve">Se tiene a la parte actora demandando el mandamiento de ejecución número 331806102001671, de seis de octubre de dos mil veinte, dictado por la Coordinadora de Cobro Coactivo de la Secretaría de Finanzas del Gobierno del Estado de Oaxaca. - - - - - - - - - - - - - - - </w:t>
      </w:r>
    </w:p>
    <w:p w14:paraId="7E13614B" w14:textId="77777777" w:rsidR="00073509" w:rsidRPr="003A4753" w:rsidRDefault="00073509" w:rsidP="003A4753">
      <w:pPr>
        <w:pStyle w:val="Prrafodelista"/>
        <w:ind w:left="1068" w:right="616"/>
        <w:jc w:val="both"/>
        <w:rPr>
          <w:rFonts w:ascii="Arial" w:hAnsi="Arial" w:cs="Arial"/>
          <w:i/>
          <w:iCs/>
        </w:rPr>
      </w:pPr>
      <w:r w:rsidRPr="003A4753">
        <w:rPr>
          <w:rFonts w:ascii="Arial" w:hAnsi="Arial" w:cs="Arial"/>
          <w:i/>
          <w:iCs/>
        </w:rPr>
        <w:t>(…)</w:t>
      </w:r>
    </w:p>
    <w:p w14:paraId="48888576" w14:textId="32B68E98" w:rsidR="00073509" w:rsidRPr="003A4753" w:rsidRDefault="00073509" w:rsidP="003A4753">
      <w:pPr>
        <w:pStyle w:val="Prrafodelista"/>
        <w:ind w:left="1068" w:right="616"/>
        <w:jc w:val="both"/>
        <w:rPr>
          <w:rFonts w:ascii="Arial" w:hAnsi="Arial" w:cs="Arial"/>
          <w:i/>
          <w:iCs/>
        </w:rPr>
      </w:pPr>
      <w:r w:rsidRPr="003A4753">
        <w:rPr>
          <w:rFonts w:ascii="Arial" w:hAnsi="Arial" w:cs="Arial"/>
          <w:i/>
          <w:iCs/>
        </w:rPr>
        <w:t xml:space="preserve">Por otra parte, se tiene al </w:t>
      </w:r>
      <w:r w:rsidR="00721FC5" w:rsidRPr="003A4753">
        <w:rPr>
          <w:rFonts w:ascii="Arial" w:hAnsi="Arial" w:cs="Arial"/>
          <w:i/>
          <w:iCs/>
        </w:rPr>
        <w:t xml:space="preserve">(sic) </w:t>
      </w:r>
      <w:r w:rsidR="009618C9" w:rsidRPr="009618C9">
        <w:rPr>
          <w:rFonts w:ascii="Arial" w:eastAsia="Times New Roman" w:hAnsi="Arial" w:cs="Arial"/>
          <w:b/>
          <w:iCs/>
          <w:color w:val="000000"/>
        </w:rPr>
        <w:t>***********</w:t>
      </w:r>
      <w:r w:rsidRPr="003A4753">
        <w:rPr>
          <w:rFonts w:ascii="Arial" w:hAnsi="Arial" w:cs="Arial"/>
          <w:i/>
          <w:iCs/>
        </w:rPr>
        <w:t xml:space="preserve">, demandando la nulidad del crédito número </w:t>
      </w:r>
      <w:r w:rsidR="009618C9" w:rsidRPr="009618C9">
        <w:rPr>
          <w:rFonts w:ascii="Arial" w:eastAsia="Times New Roman" w:hAnsi="Arial" w:cs="Arial"/>
          <w:b/>
          <w:iCs/>
          <w:color w:val="000000"/>
        </w:rPr>
        <w:t>***********</w:t>
      </w:r>
      <w:r w:rsidRPr="003A4753">
        <w:rPr>
          <w:rFonts w:ascii="Arial" w:hAnsi="Arial" w:cs="Arial"/>
          <w:i/>
          <w:iCs/>
        </w:rPr>
        <w:t xml:space="preserve">, de la resolución determinante 204/09/PA-A/2018, de doce de febrero de dos mil veinte, con un importe total a requerir de pago redondeado en cantidad de </w:t>
      </w:r>
      <w:r w:rsidR="009618C9" w:rsidRPr="009618C9">
        <w:rPr>
          <w:rFonts w:ascii="Arial" w:eastAsia="Times New Roman" w:hAnsi="Arial" w:cs="Arial"/>
          <w:b/>
          <w:iCs/>
          <w:color w:val="000000"/>
        </w:rPr>
        <w:t>***********</w:t>
      </w:r>
      <w:r w:rsidRPr="003A4753">
        <w:rPr>
          <w:rFonts w:ascii="Arial" w:hAnsi="Arial" w:cs="Arial"/>
          <w:i/>
          <w:iCs/>
        </w:rPr>
        <w:t xml:space="preserve">,(sic) por concepto de contribución retribución (sic) de los daños y perjuicios causado a favor del erario público estatal actualizado (sic), en tal virtud; </w:t>
      </w:r>
      <w:r w:rsidRPr="003A4753">
        <w:rPr>
          <w:rFonts w:ascii="Arial" w:hAnsi="Arial" w:cs="Arial"/>
          <w:b/>
          <w:i/>
          <w:iCs/>
        </w:rPr>
        <w:t xml:space="preserve">se admite a trámite la demanda; </w:t>
      </w:r>
      <w:r w:rsidRPr="003A4753">
        <w:rPr>
          <w:rFonts w:ascii="Arial" w:hAnsi="Arial" w:cs="Arial"/>
          <w:i/>
          <w:iCs/>
        </w:rPr>
        <w:t xml:space="preserve">motivo por el cual se ordena a la actuaria adscrita notifique este acuerdo, corra traslado con la demanda y sus anexos y emplácese a juicio a la autoridad </w:t>
      </w:r>
      <w:r w:rsidRPr="003A4753">
        <w:rPr>
          <w:rFonts w:ascii="Arial" w:hAnsi="Arial" w:cs="Arial"/>
          <w:b/>
          <w:i/>
          <w:iCs/>
        </w:rPr>
        <w:t xml:space="preserve">demandada Secretario de la Contraloría y Transparencia </w:t>
      </w:r>
      <w:r w:rsidRPr="003A4753">
        <w:rPr>
          <w:rFonts w:ascii="Arial" w:hAnsi="Arial" w:cs="Arial"/>
          <w:i/>
          <w:iCs/>
        </w:rPr>
        <w:t xml:space="preserve">Gubernamental del Poder Ejecutivo del Estado de Oaxaca, para que dentro del plazo </w:t>
      </w:r>
      <w:r w:rsidRPr="003A4753">
        <w:rPr>
          <w:rFonts w:ascii="Arial" w:hAnsi="Arial" w:cs="Arial"/>
          <w:b/>
          <w:i/>
          <w:iCs/>
          <w:u w:val="single"/>
        </w:rPr>
        <w:t xml:space="preserve">de nueve días hábiles </w:t>
      </w:r>
      <w:r w:rsidRPr="003A4753">
        <w:rPr>
          <w:rFonts w:ascii="Arial" w:hAnsi="Arial" w:cs="Arial"/>
          <w:i/>
          <w:iCs/>
        </w:rPr>
        <w:t>contados a partir del día hábil siguiente en que surte efectos la notificación del presente proveído, comparezca ante esta autoridad por escrito a dar contestación a la demanda de nulidad y exhiba copias certificadas de la contestación citada y anexos, para efecto de correrle traslado a su contraparte. … - - - - - - - - -</w:t>
      </w:r>
      <w:r w:rsidR="004B3FA0">
        <w:rPr>
          <w:rFonts w:ascii="Arial" w:hAnsi="Arial" w:cs="Arial"/>
          <w:i/>
          <w:iCs/>
        </w:rPr>
        <w:t xml:space="preserve"> - - - - - - - - - - - - - - - - - - - - - - - - - </w:t>
      </w:r>
      <w:r w:rsidRPr="003A4753">
        <w:rPr>
          <w:rFonts w:ascii="Arial" w:hAnsi="Arial" w:cs="Arial"/>
          <w:i/>
          <w:iCs/>
        </w:rPr>
        <w:t xml:space="preserve"> </w:t>
      </w:r>
    </w:p>
    <w:p w14:paraId="4AC8BF66" w14:textId="77777777" w:rsidR="00073509" w:rsidRPr="00154E8B" w:rsidRDefault="00073509" w:rsidP="00EC4DCA">
      <w:pPr>
        <w:pStyle w:val="Prrafodelista"/>
        <w:ind w:left="1068" w:right="616"/>
        <w:jc w:val="both"/>
      </w:pPr>
      <w:r>
        <w:t>…”</w:t>
      </w:r>
    </w:p>
    <w:p w14:paraId="1FC30D6E" w14:textId="56DBDDB8" w:rsidR="007E7461" w:rsidRDefault="00721FC5" w:rsidP="00FF2E25">
      <w:pPr>
        <w:widowControl w:val="0"/>
        <w:autoSpaceDE w:val="0"/>
        <w:autoSpaceDN w:val="0"/>
        <w:adjustRightInd w:val="0"/>
        <w:spacing w:line="360" w:lineRule="auto"/>
        <w:ind w:right="49" w:firstLine="708"/>
        <w:jc w:val="both"/>
        <w:rPr>
          <w:rFonts w:ascii="Arial" w:hAnsi="Arial" w:cs="Arial"/>
          <w:sz w:val="26"/>
          <w:szCs w:val="26"/>
        </w:rPr>
      </w:pPr>
      <w:r>
        <w:rPr>
          <w:rFonts w:ascii="Arial" w:hAnsi="Arial" w:cs="Arial"/>
          <w:color w:val="000000" w:themeColor="text1"/>
          <w:sz w:val="26"/>
          <w:szCs w:val="26"/>
        </w:rPr>
        <w:t>De lo anteriormente transcrito</w:t>
      </w:r>
      <w:r w:rsidR="00AD5892">
        <w:rPr>
          <w:rFonts w:ascii="Arial" w:hAnsi="Arial" w:cs="Arial"/>
          <w:color w:val="000000" w:themeColor="text1"/>
          <w:sz w:val="26"/>
          <w:szCs w:val="26"/>
        </w:rPr>
        <w:t xml:space="preserve">, esta Superioridad </w:t>
      </w:r>
      <w:r>
        <w:rPr>
          <w:rFonts w:ascii="Arial" w:hAnsi="Arial" w:cs="Arial"/>
          <w:color w:val="000000" w:themeColor="text1"/>
          <w:sz w:val="26"/>
          <w:szCs w:val="26"/>
        </w:rPr>
        <w:t>advierte que</w:t>
      </w:r>
      <w:r w:rsidR="002B5522">
        <w:rPr>
          <w:rFonts w:ascii="Arial" w:hAnsi="Arial" w:cs="Arial"/>
          <w:color w:val="000000" w:themeColor="text1"/>
          <w:sz w:val="26"/>
          <w:szCs w:val="26"/>
        </w:rPr>
        <w:t>,</w:t>
      </w:r>
      <w:r>
        <w:rPr>
          <w:rFonts w:ascii="Arial" w:hAnsi="Arial" w:cs="Arial"/>
          <w:color w:val="000000" w:themeColor="text1"/>
          <w:sz w:val="26"/>
          <w:szCs w:val="26"/>
        </w:rPr>
        <w:t xml:space="preserve"> </w:t>
      </w:r>
      <w:r w:rsidR="00DA6335">
        <w:rPr>
          <w:rFonts w:ascii="Arial" w:hAnsi="Arial" w:cs="Arial"/>
          <w:color w:val="000000" w:themeColor="text1"/>
          <w:sz w:val="26"/>
          <w:szCs w:val="26"/>
        </w:rPr>
        <w:t xml:space="preserve">en el </w:t>
      </w:r>
      <w:r w:rsidR="00E67935">
        <w:rPr>
          <w:rFonts w:ascii="Arial" w:hAnsi="Arial" w:cs="Arial"/>
          <w:color w:val="000000" w:themeColor="text1"/>
          <w:sz w:val="26"/>
          <w:szCs w:val="26"/>
        </w:rPr>
        <w:t xml:space="preserve">escrito inicial de </w:t>
      </w:r>
      <w:r w:rsidR="00E52D6F">
        <w:rPr>
          <w:rFonts w:ascii="Arial" w:hAnsi="Arial" w:cs="Arial"/>
          <w:color w:val="000000" w:themeColor="text1"/>
          <w:sz w:val="26"/>
          <w:szCs w:val="26"/>
        </w:rPr>
        <w:t xml:space="preserve">la </w:t>
      </w:r>
      <w:r w:rsidR="00E67935">
        <w:rPr>
          <w:rFonts w:ascii="Arial" w:hAnsi="Arial" w:cs="Arial"/>
          <w:color w:val="000000" w:themeColor="text1"/>
          <w:sz w:val="26"/>
          <w:szCs w:val="26"/>
        </w:rPr>
        <w:t>demanda</w:t>
      </w:r>
      <w:r w:rsidR="001E0546">
        <w:rPr>
          <w:rFonts w:ascii="Arial" w:hAnsi="Arial" w:cs="Arial"/>
          <w:color w:val="000000" w:themeColor="text1"/>
          <w:sz w:val="26"/>
          <w:szCs w:val="26"/>
        </w:rPr>
        <w:t>,</w:t>
      </w:r>
      <w:r w:rsidR="00E67935">
        <w:rPr>
          <w:rFonts w:ascii="Arial" w:hAnsi="Arial" w:cs="Arial"/>
          <w:color w:val="000000" w:themeColor="text1"/>
          <w:sz w:val="26"/>
          <w:szCs w:val="26"/>
        </w:rPr>
        <w:t xml:space="preserve"> </w:t>
      </w:r>
      <w:r w:rsidR="00E67935">
        <w:rPr>
          <w:rFonts w:ascii="Arial" w:hAnsi="Arial" w:cs="Arial"/>
          <w:sz w:val="26"/>
          <w:szCs w:val="26"/>
        </w:rPr>
        <w:t xml:space="preserve">el administrado </w:t>
      </w:r>
      <w:r w:rsidR="009618C9" w:rsidRPr="009618C9">
        <w:rPr>
          <w:rFonts w:ascii="Arial" w:eastAsia="Times New Roman" w:hAnsi="Arial" w:cs="Arial"/>
          <w:b/>
          <w:iCs/>
          <w:color w:val="000000"/>
        </w:rPr>
        <w:t>***********</w:t>
      </w:r>
      <w:r w:rsidR="00E67935">
        <w:rPr>
          <w:rFonts w:ascii="Arial" w:hAnsi="Arial" w:cs="Arial"/>
          <w:sz w:val="26"/>
          <w:szCs w:val="26"/>
        </w:rPr>
        <w:t xml:space="preserve">, señaló domicilio para oír y recibir </w:t>
      </w:r>
      <w:r w:rsidR="009771DE">
        <w:rPr>
          <w:rFonts w:ascii="Arial" w:hAnsi="Arial" w:cs="Arial"/>
          <w:sz w:val="26"/>
          <w:szCs w:val="26"/>
        </w:rPr>
        <w:t>toda clase de notificaciones y acuerdos el ubicado en la dirección que indicó</w:t>
      </w:r>
      <w:r w:rsidR="00E67935">
        <w:rPr>
          <w:rFonts w:ascii="Arial" w:hAnsi="Arial" w:cs="Arial"/>
          <w:sz w:val="26"/>
          <w:szCs w:val="26"/>
        </w:rPr>
        <w:t xml:space="preserve">, y </w:t>
      </w:r>
      <w:r w:rsidR="009771DE">
        <w:rPr>
          <w:rFonts w:ascii="Arial" w:hAnsi="Arial" w:cs="Arial"/>
          <w:sz w:val="26"/>
          <w:szCs w:val="26"/>
        </w:rPr>
        <w:t xml:space="preserve">autorizó para tales efectos </w:t>
      </w:r>
      <w:r w:rsidR="00E67935">
        <w:rPr>
          <w:rFonts w:ascii="Arial" w:hAnsi="Arial" w:cs="Arial"/>
          <w:sz w:val="26"/>
          <w:szCs w:val="26"/>
        </w:rPr>
        <w:t xml:space="preserve">al Licenciado en Derecho </w:t>
      </w:r>
      <w:r w:rsidR="009618C9" w:rsidRPr="009618C9">
        <w:rPr>
          <w:rFonts w:ascii="Arial" w:eastAsia="Times New Roman" w:hAnsi="Arial" w:cs="Arial"/>
          <w:b/>
          <w:iCs/>
          <w:color w:val="000000"/>
        </w:rPr>
        <w:t>***********</w:t>
      </w:r>
      <w:r w:rsidR="00095BFB">
        <w:rPr>
          <w:rFonts w:ascii="Arial" w:hAnsi="Arial" w:cs="Arial"/>
          <w:sz w:val="26"/>
          <w:szCs w:val="26"/>
        </w:rPr>
        <w:t>.</w:t>
      </w:r>
      <w:r w:rsidR="00AD5892">
        <w:rPr>
          <w:rFonts w:ascii="Arial" w:hAnsi="Arial" w:cs="Arial"/>
          <w:sz w:val="26"/>
          <w:szCs w:val="26"/>
        </w:rPr>
        <w:t xml:space="preserve"> </w:t>
      </w:r>
      <w:r w:rsidR="00E52D6F">
        <w:rPr>
          <w:rFonts w:ascii="Arial" w:hAnsi="Arial" w:cs="Arial"/>
          <w:sz w:val="26"/>
          <w:szCs w:val="26"/>
        </w:rPr>
        <w:t>- - - - - - - - - - - -</w:t>
      </w:r>
      <w:r w:rsidR="009618C9">
        <w:rPr>
          <w:rFonts w:ascii="Arial" w:hAnsi="Arial" w:cs="Arial"/>
          <w:sz w:val="26"/>
          <w:szCs w:val="26"/>
        </w:rPr>
        <w:t xml:space="preserve"> - - - - - - - - - - - - - - - - </w:t>
      </w:r>
    </w:p>
    <w:p w14:paraId="23814C4D" w14:textId="6437033F" w:rsidR="00F41AF8" w:rsidRDefault="00AD5892" w:rsidP="00641A9E">
      <w:pPr>
        <w:widowControl w:val="0"/>
        <w:autoSpaceDE w:val="0"/>
        <w:autoSpaceDN w:val="0"/>
        <w:adjustRightInd w:val="0"/>
        <w:spacing w:line="360" w:lineRule="auto"/>
        <w:ind w:right="49" w:firstLine="708"/>
        <w:jc w:val="both"/>
        <w:rPr>
          <w:rFonts w:ascii="Arial" w:hAnsi="Arial" w:cs="Arial"/>
          <w:sz w:val="26"/>
          <w:szCs w:val="26"/>
        </w:rPr>
      </w:pPr>
      <w:r>
        <w:rPr>
          <w:rFonts w:ascii="Arial" w:hAnsi="Arial" w:cs="Arial"/>
          <w:sz w:val="26"/>
          <w:szCs w:val="26"/>
        </w:rPr>
        <w:t xml:space="preserve">De la autorización mencionada en el proemio de la demanda, la Primera Instancia tuvo por autorizado al </w:t>
      </w:r>
      <w:r w:rsidR="0052581C">
        <w:rPr>
          <w:rFonts w:ascii="Arial" w:hAnsi="Arial" w:cs="Arial"/>
          <w:sz w:val="26"/>
          <w:szCs w:val="26"/>
        </w:rPr>
        <w:t>citado profesionista como l</w:t>
      </w:r>
      <w:r>
        <w:rPr>
          <w:rFonts w:ascii="Arial" w:hAnsi="Arial" w:cs="Arial"/>
          <w:sz w:val="26"/>
          <w:szCs w:val="26"/>
        </w:rPr>
        <w:t xml:space="preserve">a persona que podrá comparecer a las audiencias del juicio promovido por </w:t>
      </w:r>
      <w:r w:rsidR="009618C9" w:rsidRPr="009618C9">
        <w:rPr>
          <w:rFonts w:ascii="Arial" w:eastAsia="Times New Roman" w:hAnsi="Arial" w:cs="Arial"/>
          <w:b/>
          <w:iCs/>
          <w:color w:val="000000"/>
        </w:rPr>
        <w:t>***********</w:t>
      </w:r>
      <w:r>
        <w:rPr>
          <w:rFonts w:ascii="Arial" w:hAnsi="Arial" w:cs="Arial"/>
          <w:sz w:val="26"/>
          <w:szCs w:val="26"/>
        </w:rPr>
        <w:t xml:space="preserve">, con facultades para rendir pruebas, alegar, así como para interponer recursos, en términos del artículo 148, quinto párrafo, de la Ley </w:t>
      </w:r>
      <w:r w:rsidR="006E3286">
        <w:rPr>
          <w:rFonts w:ascii="Arial" w:hAnsi="Arial" w:cs="Arial"/>
          <w:sz w:val="26"/>
          <w:szCs w:val="26"/>
        </w:rPr>
        <w:t>de Procedimiento y Justicia Administrativa para el Estado de Oaxaca</w:t>
      </w:r>
      <w:r>
        <w:rPr>
          <w:rFonts w:ascii="Arial" w:hAnsi="Arial" w:cs="Arial"/>
          <w:sz w:val="26"/>
          <w:szCs w:val="26"/>
        </w:rPr>
        <w:t>; motivo por el cual</w:t>
      </w:r>
      <w:r w:rsidR="001E0546">
        <w:rPr>
          <w:rFonts w:ascii="Arial" w:hAnsi="Arial" w:cs="Arial"/>
          <w:sz w:val="26"/>
          <w:szCs w:val="26"/>
        </w:rPr>
        <w:t>,</w:t>
      </w:r>
      <w:r>
        <w:rPr>
          <w:rFonts w:ascii="Arial" w:hAnsi="Arial" w:cs="Arial"/>
          <w:sz w:val="26"/>
          <w:szCs w:val="26"/>
        </w:rPr>
        <w:t xml:space="preserve"> dicho abogado </w:t>
      </w:r>
      <w:r w:rsidR="006E3286">
        <w:rPr>
          <w:rFonts w:ascii="Arial" w:hAnsi="Arial" w:cs="Arial"/>
          <w:sz w:val="26"/>
          <w:szCs w:val="26"/>
        </w:rPr>
        <w:t xml:space="preserve">ostentándose con el carácter que la Sala le reconoció, presentó escrito </w:t>
      </w:r>
      <w:r w:rsidR="0081619E">
        <w:rPr>
          <w:rFonts w:ascii="Arial" w:hAnsi="Arial" w:cs="Arial"/>
          <w:sz w:val="26"/>
          <w:szCs w:val="26"/>
        </w:rPr>
        <w:t>con el que cumplió los requerimientos ordenados a</w:t>
      </w:r>
      <w:r w:rsidR="001E0546">
        <w:rPr>
          <w:rFonts w:ascii="Arial" w:hAnsi="Arial" w:cs="Arial"/>
          <w:sz w:val="26"/>
          <w:szCs w:val="26"/>
        </w:rPr>
        <w:t>l</w:t>
      </w:r>
      <w:r w:rsidR="0081619E">
        <w:rPr>
          <w:rFonts w:ascii="Arial" w:hAnsi="Arial" w:cs="Arial"/>
          <w:sz w:val="26"/>
          <w:szCs w:val="26"/>
        </w:rPr>
        <w:t xml:space="preserve"> actor,</w:t>
      </w:r>
      <w:r w:rsidR="0052581C">
        <w:rPr>
          <w:rFonts w:ascii="Arial" w:hAnsi="Arial" w:cs="Arial"/>
          <w:sz w:val="26"/>
          <w:szCs w:val="26"/>
        </w:rPr>
        <w:t xml:space="preserve"> </w:t>
      </w:r>
      <w:r w:rsidR="0081619E">
        <w:rPr>
          <w:rFonts w:ascii="Arial" w:hAnsi="Arial" w:cs="Arial"/>
          <w:sz w:val="26"/>
          <w:szCs w:val="26"/>
        </w:rPr>
        <w:t>escrito</w:t>
      </w:r>
      <w:r w:rsidR="001404B2">
        <w:rPr>
          <w:rFonts w:ascii="Arial" w:hAnsi="Arial" w:cs="Arial"/>
          <w:sz w:val="26"/>
          <w:szCs w:val="26"/>
        </w:rPr>
        <w:t xml:space="preserve"> que</w:t>
      </w:r>
      <w:r w:rsidR="006E3286">
        <w:rPr>
          <w:rFonts w:ascii="Arial" w:hAnsi="Arial" w:cs="Arial"/>
          <w:sz w:val="26"/>
          <w:szCs w:val="26"/>
        </w:rPr>
        <w:t xml:space="preserve"> </w:t>
      </w:r>
      <w:r w:rsidR="005012BB">
        <w:rPr>
          <w:rFonts w:ascii="Arial" w:hAnsi="Arial" w:cs="Arial"/>
          <w:sz w:val="26"/>
          <w:szCs w:val="26"/>
        </w:rPr>
        <w:t xml:space="preserve">fue acordado </w:t>
      </w:r>
      <w:r w:rsidR="001E0546">
        <w:rPr>
          <w:rFonts w:ascii="Arial" w:hAnsi="Arial" w:cs="Arial"/>
          <w:sz w:val="26"/>
          <w:szCs w:val="26"/>
        </w:rPr>
        <w:t>favorablemente por la Sala, el</w:t>
      </w:r>
      <w:r w:rsidR="006E3286">
        <w:rPr>
          <w:rFonts w:ascii="Arial" w:hAnsi="Arial" w:cs="Arial"/>
          <w:sz w:val="26"/>
          <w:szCs w:val="26"/>
        </w:rPr>
        <w:t xml:space="preserve"> veintisiete de noviembre de dos mil veinte, </w:t>
      </w:r>
      <w:r w:rsidR="0081619E">
        <w:rPr>
          <w:rFonts w:ascii="Arial" w:hAnsi="Arial" w:cs="Arial"/>
          <w:sz w:val="26"/>
          <w:szCs w:val="26"/>
        </w:rPr>
        <w:t xml:space="preserve">al haber tenido al citado </w:t>
      </w:r>
      <w:r w:rsidR="0052581C">
        <w:rPr>
          <w:rFonts w:ascii="Arial" w:hAnsi="Arial" w:cs="Arial"/>
          <w:sz w:val="26"/>
          <w:szCs w:val="26"/>
        </w:rPr>
        <w:t>licenciado</w:t>
      </w:r>
      <w:r w:rsidR="0081619E">
        <w:rPr>
          <w:rFonts w:ascii="Arial" w:hAnsi="Arial" w:cs="Arial"/>
          <w:sz w:val="26"/>
          <w:szCs w:val="26"/>
        </w:rPr>
        <w:t>, como autorizado de la parte actora, atendiendo los requerimientos ordenados a</w:t>
      </w:r>
      <w:r w:rsidR="001E0546">
        <w:rPr>
          <w:rFonts w:ascii="Arial" w:hAnsi="Arial" w:cs="Arial"/>
          <w:sz w:val="26"/>
          <w:szCs w:val="26"/>
        </w:rPr>
        <w:t>l</w:t>
      </w:r>
      <w:r w:rsidR="0081619E">
        <w:rPr>
          <w:rFonts w:ascii="Arial" w:hAnsi="Arial" w:cs="Arial"/>
          <w:sz w:val="26"/>
          <w:szCs w:val="26"/>
        </w:rPr>
        <w:t xml:space="preserve"> actor en el proveído de dieciocho de noviembre de dos mil veinte</w:t>
      </w:r>
      <w:r w:rsidR="0052581C">
        <w:rPr>
          <w:rFonts w:ascii="Arial" w:hAnsi="Arial" w:cs="Arial"/>
          <w:sz w:val="26"/>
          <w:szCs w:val="26"/>
        </w:rPr>
        <w:t>;</w:t>
      </w:r>
      <w:r w:rsidR="00F41AF8">
        <w:rPr>
          <w:rFonts w:ascii="Arial" w:hAnsi="Arial" w:cs="Arial"/>
          <w:sz w:val="26"/>
          <w:szCs w:val="26"/>
        </w:rPr>
        <w:t xml:space="preserve"> sin embargo, en dicho </w:t>
      </w:r>
      <w:r w:rsidR="00095BFB">
        <w:rPr>
          <w:rFonts w:ascii="Arial" w:hAnsi="Arial" w:cs="Arial"/>
          <w:sz w:val="26"/>
          <w:szCs w:val="26"/>
        </w:rPr>
        <w:t>a</w:t>
      </w:r>
      <w:r w:rsidR="00F41AF8">
        <w:rPr>
          <w:rFonts w:ascii="Arial" w:hAnsi="Arial" w:cs="Arial"/>
          <w:sz w:val="26"/>
          <w:szCs w:val="26"/>
        </w:rPr>
        <w:t>cuerdo</w:t>
      </w:r>
      <w:r w:rsidR="0052581C">
        <w:rPr>
          <w:rFonts w:ascii="Arial" w:hAnsi="Arial" w:cs="Arial"/>
          <w:sz w:val="26"/>
          <w:szCs w:val="26"/>
        </w:rPr>
        <w:t>,</w:t>
      </w:r>
      <w:r w:rsidR="00F41AF8">
        <w:rPr>
          <w:rFonts w:ascii="Arial" w:hAnsi="Arial" w:cs="Arial"/>
          <w:sz w:val="26"/>
          <w:szCs w:val="26"/>
        </w:rPr>
        <w:t xml:space="preserve"> la Sala no dictó las determinaciones deseadas</w:t>
      </w:r>
      <w:r w:rsidR="00095BFB">
        <w:rPr>
          <w:rFonts w:ascii="Arial" w:hAnsi="Arial" w:cs="Arial"/>
          <w:sz w:val="26"/>
          <w:szCs w:val="26"/>
        </w:rPr>
        <w:t xml:space="preserve"> por el </w:t>
      </w:r>
      <w:r w:rsidR="0052581C">
        <w:rPr>
          <w:rFonts w:ascii="Arial" w:hAnsi="Arial" w:cs="Arial"/>
          <w:sz w:val="26"/>
          <w:szCs w:val="26"/>
        </w:rPr>
        <w:t xml:space="preserve">abogado </w:t>
      </w:r>
      <w:r w:rsidR="00095BFB">
        <w:rPr>
          <w:rFonts w:ascii="Arial" w:hAnsi="Arial" w:cs="Arial"/>
          <w:sz w:val="26"/>
          <w:szCs w:val="26"/>
        </w:rPr>
        <w:t>autorizado</w:t>
      </w:r>
      <w:r w:rsidR="00F41AF8">
        <w:rPr>
          <w:rFonts w:ascii="Arial" w:hAnsi="Arial" w:cs="Arial"/>
          <w:sz w:val="26"/>
          <w:szCs w:val="26"/>
        </w:rPr>
        <w:t>, motivo por el cual impugnó dicho proveído, mediante recurso de revisión que ahora se analiza.</w:t>
      </w:r>
      <w:r w:rsidR="000C3428">
        <w:rPr>
          <w:rFonts w:ascii="Arial" w:hAnsi="Arial" w:cs="Arial"/>
          <w:sz w:val="26"/>
          <w:szCs w:val="26"/>
        </w:rPr>
        <w:t xml:space="preserve"> - - - - - - - - - - - - - - - - - - - - - -</w:t>
      </w:r>
    </w:p>
    <w:p w14:paraId="7F30B03D" w14:textId="3071BB8B" w:rsidR="00445DD6" w:rsidRDefault="001210DA" w:rsidP="002B5522">
      <w:pPr>
        <w:widowControl w:val="0"/>
        <w:autoSpaceDE w:val="0"/>
        <w:autoSpaceDN w:val="0"/>
        <w:adjustRightInd w:val="0"/>
        <w:spacing w:line="360" w:lineRule="auto"/>
        <w:ind w:right="49" w:firstLine="708"/>
        <w:jc w:val="both"/>
        <w:rPr>
          <w:rFonts w:ascii="Arial" w:hAnsi="Arial" w:cs="Arial"/>
          <w:color w:val="000000" w:themeColor="text1"/>
          <w:sz w:val="26"/>
          <w:szCs w:val="26"/>
        </w:rPr>
      </w:pPr>
      <w:r w:rsidRPr="00931E53">
        <w:rPr>
          <w:rFonts w:ascii="Arial" w:hAnsi="Arial" w:cs="Arial"/>
          <w:color w:val="000000" w:themeColor="text1"/>
          <w:sz w:val="26"/>
          <w:szCs w:val="26"/>
        </w:rPr>
        <w:t xml:space="preserve">De la revisión minuciosa que se hizo a las actuaciones descritas </w:t>
      </w:r>
      <w:r w:rsidRPr="00931E53">
        <w:rPr>
          <w:rFonts w:ascii="Arial" w:hAnsi="Arial" w:cs="Arial"/>
          <w:color w:val="000000" w:themeColor="text1"/>
          <w:sz w:val="26"/>
          <w:szCs w:val="26"/>
        </w:rPr>
        <w:lastRenderedPageBreak/>
        <w:t xml:space="preserve">en líneas precedentes, esta Superioridad advierte que la Sala Especializada, indebidamente emitió acuerdos </w:t>
      </w:r>
      <w:r w:rsidR="0052581C" w:rsidRPr="00931E53">
        <w:rPr>
          <w:rFonts w:ascii="Arial" w:hAnsi="Arial" w:cs="Arial"/>
          <w:color w:val="000000" w:themeColor="text1"/>
          <w:sz w:val="26"/>
          <w:szCs w:val="26"/>
        </w:rPr>
        <w:t xml:space="preserve">tendentes </w:t>
      </w:r>
      <w:r w:rsidRPr="00931E53">
        <w:rPr>
          <w:rFonts w:ascii="Arial" w:hAnsi="Arial" w:cs="Arial"/>
          <w:color w:val="000000" w:themeColor="text1"/>
          <w:sz w:val="26"/>
          <w:szCs w:val="26"/>
        </w:rPr>
        <w:t>a viciar de inicio las formalidades de</w:t>
      </w:r>
      <w:r w:rsidRPr="00931E53">
        <w:rPr>
          <w:rFonts w:ascii="Arial" w:eastAsia="Calibri" w:hAnsi="Arial" w:cs="Arial"/>
          <w:bCs/>
          <w:sz w:val="26"/>
          <w:szCs w:val="26"/>
        </w:rPr>
        <w:t>l procedimiento</w:t>
      </w:r>
      <w:r w:rsidRPr="00931E53">
        <w:rPr>
          <w:rFonts w:ascii="Arial" w:hAnsi="Arial" w:cs="Arial"/>
          <w:color w:val="000000" w:themeColor="text1"/>
          <w:sz w:val="26"/>
          <w:szCs w:val="26"/>
        </w:rPr>
        <w:t xml:space="preserve">, lo cual </w:t>
      </w:r>
      <w:r w:rsidR="002F6EDA" w:rsidRPr="00931E53">
        <w:rPr>
          <w:rFonts w:ascii="Arial" w:hAnsi="Arial" w:cs="Arial"/>
          <w:color w:val="000000" w:themeColor="text1"/>
          <w:sz w:val="26"/>
          <w:szCs w:val="26"/>
        </w:rPr>
        <w:t>re</w:t>
      </w:r>
      <w:r w:rsidR="00EE308C" w:rsidRPr="00931E53">
        <w:rPr>
          <w:rFonts w:ascii="Arial" w:hAnsi="Arial" w:cs="Arial"/>
          <w:color w:val="000000" w:themeColor="text1"/>
          <w:sz w:val="26"/>
          <w:szCs w:val="26"/>
        </w:rPr>
        <w:t>dundar</w:t>
      </w:r>
      <w:r w:rsidR="002F6EDA" w:rsidRPr="00931E53">
        <w:rPr>
          <w:rFonts w:ascii="Arial" w:hAnsi="Arial" w:cs="Arial"/>
          <w:color w:val="000000" w:themeColor="text1"/>
          <w:sz w:val="26"/>
          <w:szCs w:val="26"/>
        </w:rPr>
        <w:t xml:space="preserve">á </w:t>
      </w:r>
      <w:r w:rsidRPr="00931E53">
        <w:rPr>
          <w:rFonts w:ascii="Arial" w:hAnsi="Arial" w:cs="Arial"/>
          <w:color w:val="000000" w:themeColor="text1"/>
          <w:sz w:val="26"/>
          <w:szCs w:val="26"/>
        </w:rPr>
        <w:t xml:space="preserve">en perjuicio del actor </w:t>
      </w:r>
      <w:r w:rsidR="009618C9" w:rsidRPr="009618C9">
        <w:rPr>
          <w:rFonts w:ascii="Arial" w:eastAsia="Times New Roman" w:hAnsi="Arial" w:cs="Arial"/>
          <w:b/>
          <w:iCs/>
          <w:color w:val="000000"/>
        </w:rPr>
        <w:t>***********</w:t>
      </w:r>
      <w:r w:rsidRPr="00931E53">
        <w:rPr>
          <w:rFonts w:ascii="Arial" w:hAnsi="Arial" w:cs="Arial"/>
          <w:color w:val="000000" w:themeColor="text1"/>
          <w:sz w:val="26"/>
          <w:szCs w:val="26"/>
        </w:rPr>
        <w:t>.</w:t>
      </w:r>
      <w:r>
        <w:rPr>
          <w:rFonts w:ascii="Arial" w:hAnsi="Arial" w:cs="Arial"/>
          <w:color w:val="000000" w:themeColor="text1"/>
          <w:sz w:val="26"/>
          <w:szCs w:val="26"/>
        </w:rPr>
        <w:t xml:space="preserve">  </w:t>
      </w:r>
      <w:r w:rsidR="000C3428">
        <w:rPr>
          <w:rFonts w:ascii="Arial" w:hAnsi="Arial" w:cs="Arial"/>
          <w:color w:val="000000" w:themeColor="text1"/>
          <w:sz w:val="26"/>
          <w:szCs w:val="26"/>
        </w:rPr>
        <w:t>- - - - - - - - - - - - - - - - - - - - - - - - - - - - -</w:t>
      </w:r>
      <w:r w:rsidR="009618C9">
        <w:rPr>
          <w:rFonts w:ascii="Arial" w:hAnsi="Arial" w:cs="Arial"/>
          <w:color w:val="000000" w:themeColor="text1"/>
          <w:sz w:val="26"/>
          <w:szCs w:val="26"/>
        </w:rPr>
        <w:t xml:space="preserve"> - - - - - - - - -</w:t>
      </w:r>
    </w:p>
    <w:p w14:paraId="40B80EA8" w14:textId="769D3D77" w:rsidR="0073303D" w:rsidRDefault="001210DA" w:rsidP="00FA4B90">
      <w:pPr>
        <w:widowControl w:val="0"/>
        <w:autoSpaceDE w:val="0"/>
        <w:autoSpaceDN w:val="0"/>
        <w:adjustRightInd w:val="0"/>
        <w:spacing w:line="360" w:lineRule="auto"/>
        <w:ind w:right="49" w:firstLine="708"/>
        <w:jc w:val="both"/>
        <w:rPr>
          <w:rFonts w:ascii="Arial" w:hAnsi="Arial" w:cs="Arial"/>
          <w:sz w:val="26"/>
          <w:szCs w:val="26"/>
        </w:rPr>
      </w:pPr>
      <w:r w:rsidRPr="00931E53">
        <w:rPr>
          <w:rFonts w:ascii="Arial" w:hAnsi="Arial" w:cs="Arial"/>
          <w:color w:val="000000" w:themeColor="text1"/>
          <w:sz w:val="26"/>
          <w:szCs w:val="26"/>
        </w:rPr>
        <w:t>Se dice lo anterior, porque</w:t>
      </w:r>
      <w:r w:rsidRPr="00931E53">
        <w:rPr>
          <w:rFonts w:ascii="Arial" w:hAnsi="Arial" w:cs="Arial"/>
          <w:sz w:val="26"/>
          <w:szCs w:val="26"/>
        </w:rPr>
        <w:t xml:space="preserve"> </w:t>
      </w:r>
      <w:r w:rsidR="007E7461" w:rsidRPr="00931E53">
        <w:rPr>
          <w:rFonts w:ascii="Arial" w:hAnsi="Arial" w:cs="Arial"/>
          <w:sz w:val="26"/>
          <w:szCs w:val="26"/>
        </w:rPr>
        <w:t xml:space="preserve">la Primera Instancia, </w:t>
      </w:r>
      <w:r w:rsidR="005D618A" w:rsidRPr="00931E53">
        <w:rPr>
          <w:rFonts w:ascii="Arial" w:hAnsi="Arial" w:cs="Arial"/>
          <w:sz w:val="26"/>
          <w:szCs w:val="26"/>
        </w:rPr>
        <w:t>pasó inadvertid</w:t>
      </w:r>
      <w:r w:rsidR="009009CE" w:rsidRPr="00931E53">
        <w:rPr>
          <w:rFonts w:ascii="Arial" w:hAnsi="Arial" w:cs="Arial"/>
          <w:sz w:val="26"/>
          <w:szCs w:val="26"/>
        </w:rPr>
        <w:t xml:space="preserve">o que el promovente únicamente autorizó al licenciado en Derecho </w:t>
      </w:r>
      <w:r w:rsidR="009618C9" w:rsidRPr="009618C9">
        <w:rPr>
          <w:rFonts w:ascii="Arial" w:eastAsia="Times New Roman" w:hAnsi="Arial" w:cs="Arial"/>
          <w:b/>
          <w:iCs/>
          <w:color w:val="000000"/>
        </w:rPr>
        <w:t>***********</w:t>
      </w:r>
      <w:r w:rsidR="009009CE" w:rsidRPr="00931E53">
        <w:rPr>
          <w:rFonts w:ascii="Arial" w:hAnsi="Arial" w:cs="Arial"/>
          <w:sz w:val="26"/>
          <w:szCs w:val="26"/>
        </w:rPr>
        <w:t xml:space="preserve">, para </w:t>
      </w:r>
      <w:r w:rsidR="0052581C" w:rsidRPr="00931E53">
        <w:rPr>
          <w:rFonts w:ascii="Arial" w:hAnsi="Arial" w:cs="Arial"/>
          <w:sz w:val="26"/>
          <w:szCs w:val="26"/>
        </w:rPr>
        <w:t xml:space="preserve">efectos de </w:t>
      </w:r>
      <w:r w:rsidR="009009CE" w:rsidRPr="00931E53">
        <w:rPr>
          <w:rFonts w:ascii="Arial" w:hAnsi="Arial" w:cs="Arial"/>
          <w:sz w:val="26"/>
          <w:szCs w:val="26"/>
        </w:rPr>
        <w:t>oír y recibir acuerdos y notificaciones en su nombre</w:t>
      </w:r>
      <w:r w:rsidR="0035012F" w:rsidRPr="00931E53">
        <w:rPr>
          <w:rFonts w:ascii="Arial" w:hAnsi="Arial" w:cs="Arial"/>
          <w:sz w:val="26"/>
          <w:szCs w:val="26"/>
        </w:rPr>
        <w:t>, pues no referenció el artículo 148, quinto</w:t>
      </w:r>
      <w:r w:rsidR="0035012F" w:rsidRPr="004477E4">
        <w:rPr>
          <w:rFonts w:ascii="Arial" w:hAnsi="Arial" w:cs="Arial"/>
          <w:sz w:val="26"/>
          <w:szCs w:val="26"/>
        </w:rPr>
        <w:t xml:space="preserve"> párrafo, de la Ley de Procedimiento y Justicia Administrativa para el Estado de Oaxaca, para </w:t>
      </w:r>
      <w:r w:rsidR="0035012F">
        <w:rPr>
          <w:rFonts w:ascii="Arial" w:hAnsi="Arial" w:cs="Arial"/>
          <w:sz w:val="26"/>
          <w:szCs w:val="26"/>
        </w:rPr>
        <w:t>exteriorizar su</w:t>
      </w:r>
      <w:r w:rsidR="0035012F" w:rsidRPr="004477E4">
        <w:rPr>
          <w:rFonts w:ascii="Arial" w:hAnsi="Arial" w:cs="Arial"/>
          <w:sz w:val="26"/>
          <w:szCs w:val="26"/>
        </w:rPr>
        <w:t xml:space="preserve"> intención de nombrar a dicho asesor con el carácter de representante </w:t>
      </w:r>
      <w:r w:rsidR="0035012F" w:rsidRPr="00931E53">
        <w:rPr>
          <w:rFonts w:ascii="Arial" w:hAnsi="Arial" w:cs="Arial"/>
          <w:sz w:val="26"/>
          <w:szCs w:val="26"/>
        </w:rPr>
        <w:t>legal</w:t>
      </w:r>
      <w:r w:rsidR="009009CE" w:rsidRPr="00931E53">
        <w:rPr>
          <w:rFonts w:ascii="Arial" w:hAnsi="Arial" w:cs="Arial"/>
          <w:sz w:val="26"/>
          <w:szCs w:val="26"/>
        </w:rPr>
        <w:t xml:space="preserve">; </w:t>
      </w:r>
      <w:r w:rsidR="00100BC4" w:rsidRPr="00931E53">
        <w:rPr>
          <w:rFonts w:ascii="Arial" w:hAnsi="Arial" w:cs="Arial"/>
          <w:sz w:val="26"/>
          <w:szCs w:val="26"/>
        </w:rPr>
        <w:t>por</w:t>
      </w:r>
      <w:r w:rsidR="00100BC4">
        <w:rPr>
          <w:rFonts w:ascii="Arial" w:hAnsi="Arial" w:cs="Arial"/>
          <w:sz w:val="26"/>
          <w:szCs w:val="26"/>
        </w:rPr>
        <w:t xml:space="preserve"> lo que dicha </w:t>
      </w:r>
      <w:r w:rsidR="00100BC4" w:rsidRPr="00931E53">
        <w:rPr>
          <w:rFonts w:ascii="Arial" w:hAnsi="Arial" w:cs="Arial"/>
          <w:sz w:val="26"/>
          <w:szCs w:val="26"/>
        </w:rPr>
        <w:t xml:space="preserve">autorización limitada del actor hacia el profesionista, la </w:t>
      </w:r>
      <w:r w:rsidR="0052581C" w:rsidRPr="00931E53">
        <w:rPr>
          <w:rFonts w:ascii="Arial" w:hAnsi="Arial" w:cs="Arial"/>
          <w:sz w:val="26"/>
          <w:szCs w:val="26"/>
        </w:rPr>
        <w:t>S</w:t>
      </w:r>
      <w:r w:rsidR="00100BC4" w:rsidRPr="00931E53">
        <w:rPr>
          <w:rFonts w:ascii="Arial" w:hAnsi="Arial" w:cs="Arial"/>
          <w:sz w:val="26"/>
          <w:szCs w:val="26"/>
        </w:rPr>
        <w:t xml:space="preserve">ala Especializada no debió interpretar que el actor </w:t>
      </w:r>
      <w:r w:rsidR="000E0A11" w:rsidRPr="00931E53">
        <w:rPr>
          <w:rFonts w:ascii="Arial" w:hAnsi="Arial" w:cs="Arial"/>
          <w:sz w:val="26"/>
          <w:szCs w:val="26"/>
        </w:rPr>
        <w:t xml:space="preserve">autorizó a </w:t>
      </w:r>
      <w:r w:rsidR="00100BC4" w:rsidRPr="00931E53">
        <w:rPr>
          <w:rFonts w:ascii="Arial" w:hAnsi="Arial" w:cs="Arial"/>
          <w:sz w:val="26"/>
          <w:szCs w:val="26"/>
        </w:rPr>
        <w:t xml:space="preserve">dicho </w:t>
      </w:r>
      <w:r w:rsidR="000E0A11" w:rsidRPr="00931E53">
        <w:rPr>
          <w:rFonts w:ascii="Arial" w:hAnsi="Arial" w:cs="Arial"/>
          <w:sz w:val="26"/>
          <w:szCs w:val="26"/>
        </w:rPr>
        <w:t>abogado,</w:t>
      </w:r>
      <w:r w:rsidR="00100BC4" w:rsidRPr="00931E53">
        <w:rPr>
          <w:rFonts w:ascii="Arial" w:hAnsi="Arial" w:cs="Arial"/>
          <w:sz w:val="26"/>
          <w:szCs w:val="26"/>
        </w:rPr>
        <w:t xml:space="preserve"> como la persona que podrá comparecer a las audiencias del juicio promovido por </w:t>
      </w:r>
      <w:r w:rsidR="009618C9" w:rsidRPr="009618C9">
        <w:rPr>
          <w:rFonts w:ascii="Arial" w:eastAsia="Times New Roman" w:hAnsi="Arial" w:cs="Arial"/>
          <w:b/>
          <w:iCs/>
          <w:color w:val="000000"/>
        </w:rPr>
        <w:t>***********</w:t>
      </w:r>
      <w:r w:rsidR="00100BC4" w:rsidRPr="00931E53">
        <w:rPr>
          <w:rFonts w:ascii="Arial" w:hAnsi="Arial" w:cs="Arial"/>
          <w:sz w:val="26"/>
          <w:szCs w:val="26"/>
        </w:rPr>
        <w:t xml:space="preserve">, con facultades para rendir pruebas, alegar, así como para interponer recursos, en términos del artículo 148, quinto párrafo, de la Ley </w:t>
      </w:r>
      <w:r w:rsidR="00E94F14" w:rsidRPr="00931E53">
        <w:rPr>
          <w:rFonts w:ascii="Arial" w:hAnsi="Arial" w:cs="Arial"/>
          <w:sz w:val="26"/>
          <w:szCs w:val="26"/>
        </w:rPr>
        <w:t>de la materia</w:t>
      </w:r>
      <w:r w:rsidR="00100BC4" w:rsidRPr="00931E53">
        <w:rPr>
          <w:rFonts w:ascii="Arial" w:hAnsi="Arial" w:cs="Arial"/>
          <w:sz w:val="26"/>
          <w:szCs w:val="26"/>
        </w:rPr>
        <w:t xml:space="preserve">; puesto que para comprender la autorización del </w:t>
      </w:r>
      <w:r w:rsidR="000E0A11" w:rsidRPr="00931E53">
        <w:rPr>
          <w:rFonts w:ascii="Arial" w:hAnsi="Arial" w:cs="Arial"/>
          <w:sz w:val="26"/>
          <w:szCs w:val="26"/>
        </w:rPr>
        <w:t xml:space="preserve">licenciado </w:t>
      </w:r>
      <w:r w:rsidR="00100BC4" w:rsidRPr="00931E53">
        <w:rPr>
          <w:rFonts w:ascii="Arial" w:hAnsi="Arial" w:cs="Arial"/>
          <w:sz w:val="26"/>
          <w:szCs w:val="26"/>
        </w:rPr>
        <w:t>designado</w:t>
      </w:r>
      <w:r w:rsidR="0052581C" w:rsidRPr="00931E53">
        <w:rPr>
          <w:rFonts w:ascii="Arial" w:hAnsi="Arial" w:cs="Arial"/>
          <w:sz w:val="26"/>
          <w:szCs w:val="26"/>
        </w:rPr>
        <w:t>,</w:t>
      </w:r>
      <w:r w:rsidR="00100BC4" w:rsidRPr="00931E53">
        <w:rPr>
          <w:rFonts w:ascii="Arial" w:hAnsi="Arial" w:cs="Arial"/>
          <w:sz w:val="26"/>
          <w:szCs w:val="26"/>
        </w:rPr>
        <w:t xml:space="preserve"> para que actúe </w:t>
      </w:r>
      <w:r w:rsidR="0052581C" w:rsidRPr="00931E53">
        <w:rPr>
          <w:rFonts w:ascii="Arial" w:hAnsi="Arial" w:cs="Arial"/>
          <w:sz w:val="26"/>
          <w:szCs w:val="26"/>
        </w:rPr>
        <w:t>en representación</w:t>
      </w:r>
      <w:r w:rsidR="00445DD6" w:rsidRPr="00931E53">
        <w:rPr>
          <w:rFonts w:ascii="Arial" w:hAnsi="Arial" w:cs="Arial"/>
          <w:sz w:val="26"/>
          <w:szCs w:val="26"/>
        </w:rPr>
        <w:t xml:space="preserve"> de</w:t>
      </w:r>
      <w:r w:rsidR="000E0A11" w:rsidRPr="00931E53">
        <w:rPr>
          <w:rFonts w:ascii="Arial" w:hAnsi="Arial" w:cs="Arial"/>
          <w:sz w:val="26"/>
          <w:szCs w:val="26"/>
        </w:rPr>
        <w:t xml:space="preserve">l actor, éste debió </w:t>
      </w:r>
      <w:r w:rsidR="0035012F" w:rsidRPr="00931E53">
        <w:rPr>
          <w:rFonts w:ascii="Arial" w:hAnsi="Arial" w:cs="Arial"/>
          <w:sz w:val="26"/>
          <w:szCs w:val="26"/>
        </w:rPr>
        <w:t>plasmar</w:t>
      </w:r>
      <w:r w:rsidR="000E0A11" w:rsidRPr="00931E53">
        <w:rPr>
          <w:rFonts w:ascii="Arial" w:hAnsi="Arial" w:cs="Arial"/>
          <w:sz w:val="26"/>
          <w:szCs w:val="26"/>
        </w:rPr>
        <w:t xml:space="preserve"> </w:t>
      </w:r>
      <w:r w:rsidR="001F6EDF" w:rsidRPr="00931E53">
        <w:rPr>
          <w:rFonts w:ascii="Arial" w:hAnsi="Arial" w:cs="Arial"/>
          <w:sz w:val="26"/>
          <w:szCs w:val="26"/>
        </w:rPr>
        <w:t>en el escrito inicial de demanda</w:t>
      </w:r>
      <w:r w:rsidR="0035012F" w:rsidRPr="00931E53">
        <w:rPr>
          <w:rFonts w:ascii="Arial" w:hAnsi="Arial" w:cs="Arial"/>
          <w:sz w:val="26"/>
          <w:szCs w:val="26"/>
        </w:rPr>
        <w:t>,</w:t>
      </w:r>
      <w:r w:rsidR="001F6EDF" w:rsidRPr="00931E53">
        <w:rPr>
          <w:rFonts w:ascii="Arial" w:hAnsi="Arial" w:cs="Arial"/>
          <w:sz w:val="26"/>
          <w:szCs w:val="26"/>
        </w:rPr>
        <w:t xml:space="preserve"> </w:t>
      </w:r>
      <w:r w:rsidR="00E94F14" w:rsidRPr="00931E53">
        <w:rPr>
          <w:rFonts w:ascii="Arial" w:hAnsi="Arial" w:cs="Arial"/>
          <w:sz w:val="26"/>
          <w:szCs w:val="26"/>
        </w:rPr>
        <w:t>la</w:t>
      </w:r>
      <w:r w:rsidR="000E0A11" w:rsidRPr="00931E53">
        <w:rPr>
          <w:rFonts w:ascii="Arial" w:hAnsi="Arial" w:cs="Arial"/>
          <w:sz w:val="26"/>
          <w:szCs w:val="26"/>
        </w:rPr>
        <w:t xml:space="preserve"> </w:t>
      </w:r>
      <w:r w:rsidR="001F6EDF" w:rsidRPr="00931E53">
        <w:rPr>
          <w:rFonts w:ascii="Arial" w:hAnsi="Arial" w:cs="Arial"/>
          <w:sz w:val="26"/>
          <w:szCs w:val="26"/>
        </w:rPr>
        <w:t>designación</w:t>
      </w:r>
      <w:r w:rsidR="00E94F14" w:rsidRPr="00931E53">
        <w:rPr>
          <w:rFonts w:ascii="Arial" w:hAnsi="Arial" w:cs="Arial"/>
          <w:sz w:val="26"/>
          <w:szCs w:val="26"/>
        </w:rPr>
        <w:t xml:space="preserve"> de</w:t>
      </w:r>
      <w:r w:rsidR="009559AE" w:rsidRPr="00931E53">
        <w:rPr>
          <w:rFonts w:ascii="Arial" w:hAnsi="Arial" w:cs="Arial"/>
          <w:sz w:val="26"/>
          <w:szCs w:val="26"/>
        </w:rPr>
        <w:t xml:space="preserve"> dicho </w:t>
      </w:r>
      <w:r w:rsidR="00E94F14" w:rsidRPr="00931E53">
        <w:rPr>
          <w:rFonts w:ascii="Arial" w:hAnsi="Arial" w:cs="Arial"/>
          <w:sz w:val="26"/>
          <w:szCs w:val="26"/>
        </w:rPr>
        <w:t>licenciado en derecho</w:t>
      </w:r>
      <w:r w:rsidR="009559AE" w:rsidRPr="00931E53">
        <w:rPr>
          <w:rFonts w:ascii="Arial" w:hAnsi="Arial" w:cs="Arial"/>
          <w:sz w:val="26"/>
          <w:szCs w:val="26"/>
        </w:rPr>
        <w:t xml:space="preserve">, </w:t>
      </w:r>
      <w:r w:rsidR="0035012F" w:rsidRPr="00931E53">
        <w:rPr>
          <w:rFonts w:ascii="Arial" w:hAnsi="Arial" w:cs="Arial"/>
          <w:sz w:val="26"/>
          <w:szCs w:val="26"/>
        </w:rPr>
        <w:t>así como su</w:t>
      </w:r>
      <w:r w:rsidR="009559AE" w:rsidRPr="00931E53">
        <w:rPr>
          <w:rFonts w:ascii="Arial" w:hAnsi="Arial" w:cs="Arial"/>
          <w:sz w:val="26"/>
          <w:szCs w:val="26"/>
        </w:rPr>
        <w:t xml:space="preserve"> </w:t>
      </w:r>
      <w:r w:rsidR="000E0A11" w:rsidRPr="00931E53">
        <w:rPr>
          <w:rFonts w:ascii="Arial" w:hAnsi="Arial" w:cs="Arial"/>
          <w:sz w:val="26"/>
          <w:szCs w:val="26"/>
        </w:rPr>
        <w:t>autoriza</w:t>
      </w:r>
      <w:r w:rsidR="009559AE" w:rsidRPr="00931E53">
        <w:rPr>
          <w:rFonts w:ascii="Arial" w:hAnsi="Arial" w:cs="Arial"/>
          <w:sz w:val="26"/>
          <w:szCs w:val="26"/>
        </w:rPr>
        <w:t>ción</w:t>
      </w:r>
      <w:r w:rsidR="0035012F" w:rsidRPr="00931E53">
        <w:rPr>
          <w:rFonts w:ascii="Arial" w:hAnsi="Arial" w:cs="Arial"/>
          <w:sz w:val="26"/>
          <w:szCs w:val="26"/>
        </w:rPr>
        <w:t xml:space="preserve"> para que intervenga en el juicio en su nombre y como también el </w:t>
      </w:r>
      <w:r w:rsidR="009559AE" w:rsidRPr="00931E53">
        <w:rPr>
          <w:rFonts w:ascii="Arial" w:hAnsi="Arial" w:cs="Arial"/>
          <w:sz w:val="26"/>
          <w:szCs w:val="26"/>
        </w:rPr>
        <w:t xml:space="preserve">otorgamiento de facultades </w:t>
      </w:r>
      <w:r w:rsidR="00E94F14" w:rsidRPr="00931E53">
        <w:rPr>
          <w:rFonts w:ascii="Arial" w:hAnsi="Arial" w:cs="Arial"/>
          <w:sz w:val="26"/>
          <w:szCs w:val="26"/>
        </w:rPr>
        <w:t>para que comparezca a las audiencias del juicio a rendir pruebas, alegar, así como para interponer recursos</w:t>
      </w:r>
      <w:r w:rsidR="009559AE" w:rsidRPr="00931E53">
        <w:rPr>
          <w:rFonts w:ascii="Arial" w:hAnsi="Arial" w:cs="Arial"/>
          <w:sz w:val="26"/>
          <w:szCs w:val="26"/>
        </w:rPr>
        <w:t>, en su nombre y representación</w:t>
      </w:r>
      <w:r w:rsidR="00E94F14" w:rsidRPr="00931E53">
        <w:rPr>
          <w:rFonts w:ascii="Arial" w:hAnsi="Arial" w:cs="Arial"/>
          <w:sz w:val="26"/>
          <w:szCs w:val="26"/>
        </w:rPr>
        <w:t xml:space="preserve">; siendo </w:t>
      </w:r>
      <w:r w:rsidR="001F6EDF" w:rsidRPr="00931E53">
        <w:rPr>
          <w:rFonts w:ascii="Arial" w:hAnsi="Arial" w:cs="Arial"/>
          <w:sz w:val="26"/>
          <w:szCs w:val="26"/>
        </w:rPr>
        <w:t xml:space="preserve">menester </w:t>
      </w:r>
      <w:r w:rsidR="0076417D" w:rsidRPr="00931E53">
        <w:rPr>
          <w:rFonts w:ascii="Arial" w:hAnsi="Arial" w:cs="Arial"/>
          <w:sz w:val="26"/>
          <w:szCs w:val="26"/>
        </w:rPr>
        <w:t xml:space="preserve">la manifestación escrita de </w:t>
      </w:r>
      <w:r w:rsidR="00E94F14" w:rsidRPr="00931E53">
        <w:rPr>
          <w:rFonts w:ascii="Arial" w:hAnsi="Arial" w:cs="Arial"/>
          <w:sz w:val="26"/>
          <w:szCs w:val="26"/>
        </w:rPr>
        <w:t>dicha a</w:t>
      </w:r>
      <w:r w:rsidR="001F6EDF" w:rsidRPr="00931E53">
        <w:rPr>
          <w:rFonts w:ascii="Arial" w:hAnsi="Arial" w:cs="Arial"/>
          <w:sz w:val="26"/>
          <w:szCs w:val="26"/>
        </w:rPr>
        <w:t>utorización</w:t>
      </w:r>
      <w:r w:rsidR="0076417D" w:rsidRPr="00931E53">
        <w:rPr>
          <w:rFonts w:ascii="Arial" w:hAnsi="Arial" w:cs="Arial"/>
          <w:sz w:val="26"/>
          <w:szCs w:val="26"/>
        </w:rPr>
        <w:t xml:space="preserve"> y otorgamiento de</w:t>
      </w:r>
      <w:r w:rsidR="0076417D">
        <w:rPr>
          <w:rFonts w:ascii="Arial" w:hAnsi="Arial" w:cs="Arial"/>
          <w:sz w:val="26"/>
          <w:szCs w:val="26"/>
        </w:rPr>
        <w:t xml:space="preserve"> facultades</w:t>
      </w:r>
      <w:r w:rsidR="00E94F14">
        <w:rPr>
          <w:rFonts w:ascii="Arial" w:hAnsi="Arial" w:cs="Arial"/>
          <w:sz w:val="26"/>
          <w:szCs w:val="26"/>
        </w:rPr>
        <w:t>,</w:t>
      </w:r>
      <w:r w:rsidR="001F6EDF">
        <w:rPr>
          <w:rFonts w:ascii="Arial" w:hAnsi="Arial" w:cs="Arial"/>
          <w:sz w:val="26"/>
          <w:szCs w:val="26"/>
        </w:rPr>
        <w:t xml:space="preserve"> </w:t>
      </w:r>
      <w:r w:rsidR="00E94F14">
        <w:rPr>
          <w:rFonts w:ascii="Arial" w:hAnsi="Arial" w:cs="Arial"/>
          <w:sz w:val="26"/>
          <w:szCs w:val="26"/>
        </w:rPr>
        <w:t>pues ésta</w:t>
      </w:r>
      <w:r w:rsidR="00BB7B0A">
        <w:rPr>
          <w:rFonts w:ascii="Arial" w:hAnsi="Arial" w:cs="Arial"/>
          <w:sz w:val="26"/>
          <w:szCs w:val="26"/>
        </w:rPr>
        <w:t>s</w:t>
      </w:r>
      <w:r w:rsidR="00E94F14">
        <w:rPr>
          <w:rFonts w:ascii="Arial" w:hAnsi="Arial" w:cs="Arial"/>
          <w:sz w:val="26"/>
          <w:szCs w:val="26"/>
        </w:rPr>
        <w:t xml:space="preserve"> conlleva</w:t>
      </w:r>
      <w:r w:rsidR="00BB7B0A">
        <w:rPr>
          <w:rFonts w:ascii="Arial" w:hAnsi="Arial" w:cs="Arial"/>
          <w:sz w:val="26"/>
          <w:szCs w:val="26"/>
        </w:rPr>
        <w:t>n</w:t>
      </w:r>
      <w:r w:rsidR="00E94F14">
        <w:rPr>
          <w:rFonts w:ascii="Arial" w:hAnsi="Arial" w:cs="Arial"/>
          <w:sz w:val="26"/>
          <w:szCs w:val="26"/>
        </w:rPr>
        <w:t xml:space="preserve"> la confianza del a</w:t>
      </w:r>
      <w:r w:rsidR="001F6EDF">
        <w:rPr>
          <w:rFonts w:ascii="Arial" w:hAnsi="Arial" w:cs="Arial"/>
          <w:sz w:val="26"/>
          <w:szCs w:val="26"/>
        </w:rPr>
        <w:t xml:space="preserve">ctor hacia </w:t>
      </w:r>
      <w:r w:rsidR="00100BC4" w:rsidRPr="00931E53">
        <w:rPr>
          <w:rFonts w:ascii="Arial" w:hAnsi="Arial" w:cs="Arial"/>
          <w:sz w:val="26"/>
          <w:szCs w:val="26"/>
        </w:rPr>
        <w:t xml:space="preserve">el asesor </w:t>
      </w:r>
      <w:r w:rsidR="001F6EDF" w:rsidRPr="00931E53">
        <w:rPr>
          <w:rFonts w:ascii="Arial" w:hAnsi="Arial" w:cs="Arial"/>
          <w:sz w:val="26"/>
          <w:szCs w:val="26"/>
        </w:rPr>
        <w:t>jurídico</w:t>
      </w:r>
      <w:r w:rsidR="00E94F14" w:rsidRPr="00931E53">
        <w:rPr>
          <w:rFonts w:ascii="Arial" w:hAnsi="Arial" w:cs="Arial"/>
          <w:sz w:val="26"/>
          <w:szCs w:val="26"/>
        </w:rPr>
        <w:t xml:space="preserve"> designado para que lo represente en el litigio</w:t>
      </w:r>
      <w:r w:rsidR="00100BC4" w:rsidRPr="00931E53">
        <w:rPr>
          <w:rFonts w:ascii="Arial" w:hAnsi="Arial" w:cs="Arial"/>
          <w:sz w:val="26"/>
          <w:szCs w:val="26"/>
        </w:rPr>
        <w:t>;</w:t>
      </w:r>
      <w:r w:rsidR="00E94F14" w:rsidRPr="00931E53">
        <w:rPr>
          <w:rFonts w:ascii="Arial" w:hAnsi="Arial" w:cs="Arial"/>
          <w:sz w:val="26"/>
          <w:szCs w:val="26"/>
        </w:rPr>
        <w:t xml:space="preserve"> sin embargo al no existir es</w:t>
      </w:r>
      <w:r w:rsidR="00100BC4" w:rsidRPr="00931E53">
        <w:rPr>
          <w:rFonts w:ascii="Arial" w:hAnsi="Arial" w:cs="Arial"/>
          <w:sz w:val="26"/>
          <w:szCs w:val="26"/>
        </w:rPr>
        <w:t xml:space="preserve">a </w:t>
      </w:r>
      <w:r w:rsidR="00BB7B0A" w:rsidRPr="00931E53">
        <w:rPr>
          <w:rFonts w:ascii="Arial" w:hAnsi="Arial" w:cs="Arial"/>
          <w:sz w:val="26"/>
          <w:szCs w:val="26"/>
        </w:rPr>
        <w:t xml:space="preserve">expresión </w:t>
      </w:r>
      <w:r w:rsidR="00100BC4" w:rsidRPr="00931E53">
        <w:rPr>
          <w:rFonts w:ascii="Arial" w:hAnsi="Arial" w:cs="Arial"/>
          <w:sz w:val="26"/>
          <w:szCs w:val="26"/>
        </w:rPr>
        <w:t>escrita, clara y precisa</w:t>
      </w:r>
      <w:r w:rsidR="00706661" w:rsidRPr="00931E53">
        <w:rPr>
          <w:rFonts w:ascii="Arial" w:hAnsi="Arial" w:cs="Arial"/>
          <w:sz w:val="26"/>
          <w:szCs w:val="26"/>
        </w:rPr>
        <w:t>,</w:t>
      </w:r>
      <w:r w:rsidR="00100BC4" w:rsidRPr="00931E53">
        <w:rPr>
          <w:rFonts w:ascii="Arial" w:hAnsi="Arial" w:cs="Arial"/>
          <w:sz w:val="26"/>
          <w:szCs w:val="26"/>
        </w:rPr>
        <w:t xml:space="preserve"> en términos del artículo 148, quinto párrafo, de la Ley que rige el procedimiento administrativo, la Sala Especializada, no debió tener por autorizado a dicho profesionista, </w:t>
      </w:r>
      <w:r w:rsidR="00694D63" w:rsidRPr="00931E53">
        <w:rPr>
          <w:rFonts w:ascii="Arial" w:hAnsi="Arial" w:cs="Arial"/>
          <w:sz w:val="26"/>
          <w:szCs w:val="26"/>
        </w:rPr>
        <w:t>en la forma com</w:t>
      </w:r>
      <w:r w:rsidR="00100BC4" w:rsidRPr="00931E53">
        <w:rPr>
          <w:rFonts w:ascii="Arial" w:hAnsi="Arial" w:cs="Arial"/>
          <w:sz w:val="26"/>
          <w:szCs w:val="26"/>
        </w:rPr>
        <w:t>o lo hizo</w:t>
      </w:r>
      <w:r w:rsidR="00E94F14" w:rsidRPr="00931E53">
        <w:rPr>
          <w:rFonts w:ascii="Arial" w:hAnsi="Arial" w:cs="Arial"/>
          <w:sz w:val="26"/>
          <w:szCs w:val="26"/>
        </w:rPr>
        <w:t xml:space="preserve">, pues </w:t>
      </w:r>
      <w:r w:rsidR="002F1079" w:rsidRPr="00931E53">
        <w:rPr>
          <w:rFonts w:ascii="Arial" w:hAnsi="Arial" w:cs="Arial"/>
          <w:sz w:val="26"/>
          <w:szCs w:val="26"/>
        </w:rPr>
        <w:t>el hecho de que éste cuent</w:t>
      </w:r>
      <w:r w:rsidR="00E94F14" w:rsidRPr="00931E53">
        <w:rPr>
          <w:rFonts w:ascii="Arial" w:hAnsi="Arial" w:cs="Arial"/>
          <w:sz w:val="26"/>
          <w:szCs w:val="26"/>
        </w:rPr>
        <w:t>e con cédula de Licenciado en Derecho registrado en el Libro de Gobierno de este Tribunal, no significa que se encuentre autorizado</w:t>
      </w:r>
      <w:r w:rsidR="002F1079" w:rsidRPr="00931E53">
        <w:rPr>
          <w:rFonts w:ascii="Arial" w:hAnsi="Arial" w:cs="Arial"/>
          <w:sz w:val="26"/>
          <w:szCs w:val="26"/>
        </w:rPr>
        <w:t xml:space="preserve"> con amplias facultades</w:t>
      </w:r>
      <w:r w:rsidR="00E94F14" w:rsidRPr="00931E53">
        <w:rPr>
          <w:rFonts w:ascii="Arial" w:hAnsi="Arial" w:cs="Arial"/>
          <w:sz w:val="26"/>
          <w:szCs w:val="26"/>
        </w:rPr>
        <w:t xml:space="preserve"> para intervenir en el expediente </w:t>
      </w:r>
      <w:r w:rsidR="00BB7B0A" w:rsidRPr="00931E53">
        <w:rPr>
          <w:rFonts w:ascii="Arial" w:hAnsi="Arial" w:cs="Arial"/>
          <w:sz w:val="26"/>
          <w:szCs w:val="26"/>
        </w:rPr>
        <w:t>en</w:t>
      </w:r>
      <w:r w:rsidR="00E94F14" w:rsidRPr="00931E53">
        <w:rPr>
          <w:rFonts w:ascii="Arial" w:hAnsi="Arial" w:cs="Arial"/>
          <w:sz w:val="26"/>
          <w:szCs w:val="26"/>
        </w:rPr>
        <w:t xml:space="preserve"> nombre y representación del actor, pues </w:t>
      </w:r>
      <w:r w:rsidR="00095D9C">
        <w:rPr>
          <w:rFonts w:ascii="Arial" w:hAnsi="Arial" w:cs="Arial"/>
          <w:sz w:val="26"/>
          <w:szCs w:val="26"/>
        </w:rPr>
        <w:t xml:space="preserve">como ya se dijo, </w:t>
      </w:r>
      <w:r w:rsidR="00694D63">
        <w:rPr>
          <w:rFonts w:ascii="Arial" w:hAnsi="Arial" w:cs="Arial"/>
          <w:sz w:val="26"/>
          <w:szCs w:val="26"/>
        </w:rPr>
        <w:t xml:space="preserve">tampoco en el proemio de la demanda se mencionó, como mínimo, el </w:t>
      </w:r>
      <w:r w:rsidR="0073303D">
        <w:rPr>
          <w:rFonts w:ascii="Arial" w:hAnsi="Arial" w:cs="Arial"/>
          <w:sz w:val="26"/>
          <w:szCs w:val="26"/>
        </w:rPr>
        <w:t xml:space="preserve">multi referido </w:t>
      </w:r>
      <w:r w:rsidR="00694D63">
        <w:rPr>
          <w:rFonts w:ascii="Arial" w:hAnsi="Arial" w:cs="Arial"/>
          <w:sz w:val="26"/>
          <w:szCs w:val="26"/>
        </w:rPr>
        <w:t>artículo 148, quinto párrafo, de la Ley en cita, p</w:t>
      </w:r>
      <w:r w:rsidR="00694D63" w:rsidRPr="004477E4">
        <w:rPr>
          <w:rFonts w:ascii="Arial" w:hAnsi="Arial" w:cs="Arial"/>
          <w:sz w:val="26"/>
          <w:szCs w:val="26"/>
        </w:rPr>
        <w:t xml:space="preserve">ara </w:t>
      </w:r>
      <w:r w:rsidR="0073303D">
        <w:rPr>
          <w:rFonts w:ascii="Arial" w:hAnsi="Arial" w:cs="Arial"/>
          <w:sz w:val="26"/>
          <w:szCs w:val="26"/>
        </w:rPr>
        <w:t>justificar que el abogado actúe en representación del actor.</w:t>
      </w:r>
      <w:r w:rsidR="000C3428">
        <w:rPr>
          <w:rFonts w:ascii="Arial" w:hAnsi="Arial" w:cs="Arial"/>
          <w:sz w:val="26"/>
          <w:szCs w:val="26"/>
        </w:rPr>
        <w:t xml:space="preserve"> - - - - - - - - - - - - - - - - - - - --  - - - - - - - - - - - - -</w:t>
      </w:r>
    </w:p>
    <w:p w14:paraId="4ADD55F0" w14:textId="39B7ACB9" w:rsidR="00706661" w:rsidRDefault="0073303D">
      <w:pPr>
        <w:widowControl w:val="0"/>
        <w:autoSpaceDE w:val="0"/>
        <w:autoSpaceDN w:val="0"/>
        <w:adjustRightInd w:val="0"/>
        <w:spacing w:line="360" w:lineRule="auto"/>
        <w:ind w:right="49" w:firstLine="708"/>
        <w:jc w:val="both"/>
        <w:rPr>
          <w:rFonts w:ascii="Arial" w:eastAsia="Calibri" w:hAnsi="Arial" w:cs="Arial"/>
          <w:bCs/>
          <w:sz w:val="26"/>
          <w:szCs w:val="26"/>
          <w:lang w:val="es-ES" w:eastAsia="en-US"/>
        </w:rPr>
      </w:pPr>
      <w:r>
        <w:rPr>
          <w:rFonts w:ascii="Arial" w:hAnsi="Arial" w:cs="Arial"/>
          <w:sz w:val="26"/>
          <w:szCs w:val="26"/>
        </w:rPr>
        <w:lastRenderedPageBreak/>
        <w:t xml:space="preserve">Dado que la autorización del actor hacia el licenciado en derecho designado fue </w:t>
      </w:r>
      <w:r w:rsidR="00F72625">
        <w:rPr>
          <w:rFonts w:ascii="Arial" w:hAnsi="Arial" w:cs="Arial"/>
          <w:sz w:val="26"/>
          <w:szCs w:val="26"/>
        </w:rPr>
        <w:t>restringida</w:t>
      </w:r>
      <w:r>
        <w:rPr>
          <w:rFonts w:ascii="Arial" w:hAnsi="Arial" w:cs="Arial"/>
          <w:sz w:val="26"/>
          <w:szCs w:val="26"/>
        </w:rPr>
        <w:t xml:space="preserve">, </w:t>
      </w:r>
      <w:r w:rsidR="00F72625">
        <w:rPr>
          <w:rFonts w:ascii="Arial" w:hAnsi="Arial" w:cs="Arial"/>
          <w:sz w:val="26"/>
          <w:szCs w:val="26"/>
        </w:rPr>
        <w:t xml:space="preserve">ya que </w:t>
      </w:r>
      <w:r>
        <w:rPr>
          <w:rFonts w:ascii="Arial" w:hAnsi="Arial" w:cs="Arial"/>
          <w:sz w:val="26"/>
          <w:szCs w:val="26"/>
        </w:rPr>
        <w:t xml:space="preserve">solo </w:t>
      </w:r>
      <w:r w:rsidR="00F72625">
        <w:rPr>
          <w:rFonts w:ascii="Arial" w:hAnsi="Arial" w:cs="Arial"/>
          <w:sz w:val="26"/>
          <w:szCs w:val="26"/>
        </w:rPr>
        <w:t xml:space="preserve">tiene permitido </w:t>
      </w:r>
      <w:r w:rsidR="00694D63" w:rsidRPr="004477E4">
        <w:rPr>
          <w:rFonts w:ascii="Arial" w:hAnsi="Arial" w:cs="Arial"/>
          <w:sz w:val="26"/>
          <w:szCs w:val="26"/>
        </w:rPr>
        <w:t xml:space="preserve">oír y recibir notificaciones y acuerdos </w:t>
      </w:r>
      <w:r w:rsidR="00694D63">
        <w:rPr>
          <w:rFonts w:ascii="Arial" w:hAnsi="Arial" w:cs="Arial"/>
          <w:sz w:val="26"/>
          <w:szCs w:val="26"/>
        </w:rPr>
        <w:t xml:space="preserve">en nombre del actor, </w:t>
      </w:r>
      <w:r w:rsidR="00706661">
        <w:rPr>
          <w:rFonts w:ascii="Arial" w:hAnsi="Arial" w:cs="Arial"/>
          <w:sz w:val="26"/>
          <w:szCs w:val="26"/>
        </w:rPr>
        <w:t xml:space="preserve">los requerimientos ordenados por la Primera Instancia en el acuerdo de dieciocho de noviembre de dos mil veinte, debió cumplirlos el propio </w:t>
      </w:r>
      <w:r w:rsidR="00F36537" w:rsidRPr="009618C9">
        <w:rPr>
          <w:rFonts w:ascii="Arial" w:eastAsia="Times New Roman" w:hAnsi="Arial" w:cs="Arial"/>
          <w:b/>
          <w:iCs/>
          <w:color w:val="000000"/>
        </w:rPr>
        <w:t>***********</w:t>
      </w:r>
      <w:r w:rsidR="00706661">
        <w:rPr>
          <w:rFonts w:ascii="Arial" w:hAnsi="Arial" w:cs="Arial"/>
          <w:sz w:val="26"/>
          <w:szCs w:val="26"/>
        </w:rPr>
        <w:t xml:space="preserve">, </w:t>
      </w:r>
      <w:r>
        <w:rPr>
          <w:rFonts w:ascii="Arial" w:hAnsi="Arial" w:cs="Arial"/>
          <w:bCs/>
          <w:sz w:val="26"/>
          <w:szCs w:val="26"/>
        </w:rPr>
        <w:t xml:space="preserve">por </w:t>
      </w:r>
      <w:r w:rsidR="00706661">
        <w:rPr>
          <w:rFonts w:ascii="Arial" w:hAnsi="Arial" w:cs="Arial"/>
          <w:bCs/>
          <w:sz w:val="26"/>
          <w:szCs w:val="26"/>
        </w:rPr>
        <w:t xml:space="preserve">ser </w:t>
      </w:r>
      <w:r>
        <w:rPr>
          <w:rFonts w:ascii="Arial" w:hAnsi="Arial" w:cs="Arial"/>
          <w:bCs/>
          <w:sz w:val="26"/>
          <w:szCs w:val="26"/>
        </w:rPr>
        <w:t>el suscriptor de la</w:t>
      </w:r>
      <w:r w:rsidR="00706661">
        <w:rPr>
          <w:rFonts w:ascii="Arial" w:hAnsi="Arial" w:cs="Arial"/>
          <w:bCs/>
          <w:sz w:val="26"/>
          <w:szCs w:val="26"/>
        </w:rPr>
        <w:t xml:space="preserve"> demanda presentada ante la Sala, </w:t>
      </w:r>
      <w:r w:rsidR="00F72625">
        <w:rPr>
          <w:rFonts w:ascii="Arial" w:hAnsi="Arial" w:cs="Arial"/>
          <w:bCs/>
          <w:sz w:val="26"/>
          <w:szCs w:val="26"/>
        </w:rPr>
        <w:t xml:space="preserve">y </w:t>
      </w:r>
      <w:r w:rsidR="00706661">
        <w:rPr>
          <w:rFonts w:ascii="Arial" w:hAnsi="Arial" w:cs="Arial"/>
          <w:bCs/>
          <w:sz w:val="26"/>
          <w:szCs w:val="26"/>
        </w:rPr>
        <w:t xml:space="preserve">no el abogado </w:t>
      </w:r>
      <w:r>
        <w:rPr>
          <w:rFonts w:ascii="Arial" w:hAnsi="Arial" w:cs="Arial"/>
          <w:bCs/>
          <w:sz w:val="26"/>
          <w:szCs w:val="26"/>
        </w:rPr>
        <w:t xml:space="preserve">designado en forma </w:t>
      </w:r>
      <w:r w:rsidR="00F72625">
        <w:rPr>
          <w:rFonts w:ascii="Arial" w:hAnsi="Arial" w:cs="Arial"/>
          <w:bCs/>
          <w:sz w:val="26"/>
          <w:szCs w:val="26"/>
        </w:rPr>
        <w:t>limitada</w:t>
      </w:r>
      <w:r>
        <w:rPr>
          <w:rFonts w:ascii="Arial" w:hAnsi="Arial" w:cs="Arial"/>
          <w:bCs/>
          <w:sz w:val="26"/>
          <w:szCs w:val="26"/>
        </w:rPr>
        <w:t>,</w:t>
      </w:r>
      <w:r w:rsidR="00F72625">
        <w:rPr>
          <w:rFonts w:ascii="Arial" w:hAnsi="Arial" w:cs="Arial"/>
          <w:bCs/>
          <w:sz w:val="26"/>
          <w:szCs w:val="26"/>
        </w:rPr>
        <w:t xml:space="preserve"> ya que no se encuentra </w:t>
      </w:r>
      <w:r w:rsidR="00706661">
        <w:rPr>
          <w:rFonts w:ascii="Arial" w:hAnsi="Arial" w:cs="Arial"/>
          <w:bCs/>
          <w:sz w:val="26"/>
          <w:szCs w:val="26"/>
        </w:rPr>
        <w:t>legalmente facultado</w:t>
      </w:r>
      <w:r w:rsidR="0035012F">
        <w:rPr>
          <w:rFonts w:ascii="Arial" w:hAnsi="Arial" w:cs="Arial"/>
          <w:bCs/>
          <w:sz w:val="26"/>
          <w:szCs w:val="26"/>
        </w:rPr>
        <w:t>,</w:t>
      </w:r>
      <w:r w:rsidR="00706661">
        <w:rPr>
          <w:rFonts w:ascii="Arial" w:hAnsi="Arial" w:cs="Arial"/>
          <w:bCs/>
          <w:sz w:val="26"/>
          <w:szCs w:val="26"/>
        </w:rPr>
        <w:t xml:space="preserve"> ni legitimado para intervenir en el juicio de nulidad, en virtud de que su personalidad </w:t>
      </w:r>
      <w:r w:rsidR="00706661">
        <w:rPr>
          <w:rFonts w:ascii="Arial" w:eastAsia="Calibri" w:hAnsi="Arial" w:cs="Arial"/>
          <w:bCs/>
          <w:sz w:val="26"/>
          <w:szCs w:val="26"/>
          <w:lang w:val="es-ES" w:eastAsia="en-US"/>
        </w:rPr>
        <w:t xml:space="preserve">no se encuentra debidamente otorgada </w:t>
      </w:r>
      <w:r w:rsidR="00F72625">
        <w:rPr>
          <w:rFonts w:ascii="Arial" w:eastAsia="Calibri" w:hAnsi="Arial" w:cs="Arial"/>
          <w:bCs/>
          <w:sz w:val="26"/>
          <w:szCs w:val="26"/>
          <w:lang w:val="es-ES" w:eastAsia="en-US"/>
        </w:rPr>
        <w:t xml:space="preserve">a su favor </w:t>
      </w:r>
      <w:r w:rsidR="00706661">
        <w:rPr>
          <w:rFonts w:ascii="Arial" w:eastAsia="Calibri" w:hAnsi="Arial" w:cs="Arial"/>
          <w:bCs/>
          <w:sz w:val="26"/>
          <w:szCs w:val="26"/>
          <w:lang w:val="es-ES" w:eastAsia="en-US"/>
        </w:rPr>
        <w:t xml:space="preserve">por el actor. </w:t>
      </w:r>
      <w:r w:rsidR="00883873">
        <w:rPr>
          <w:rFonts w:ascii="Arial" w:eastAsia="Calibri" w:hAnsi="Arial" w:cs="Arial"/>
          <w:bCs/>
          <w:sz w:val="26"/>
          <w:szCs w:val="26"/>
          <w:lang w:val="es-ES" w:eastAsia="en-US"/>
        </w:rPr>
        <w:t xml:space="preserve"> - - - - - - - - - - - - - - - - - - - - - - - - - - - - - - - - - -</w:t>
      </w:r>
      <w:r w:rsidR="00F36537">
        <w:rPr>
          <w:rFonts w:ascii="Arial" w:eastAsia="Calibri" w:hAnsi="Arial" w:cs="Arial"/>
          <w:bCs/>
          <w:sz w:val="26"/>
          <w:szCs w:val="26"/>
          <w:lang w:val="es-ES" w:eastAsia="en-US"/>
        </w:rPr>
        <w:t xml:space="preserve"> - - - - </w:t>
      </w:r>
      <w:bookmarkStart w:id="5" w:name="_GoBack"/>
      <w:bookmarkEnd w:id="5"/>
    </w:p>
    <w:p w14:paraId="654C0A41" w14:textId="3E17B4A9" w:rsidR="00F4467D" w:rsidRDefault="0035012F" w:rsidP="00D50896">
      <w:pPr>
        <w:shd w:val="clear" w:color="auto" w:fill="FFFFFF"/>
        <w:spacing w:line="360" w:lineRule="auto"/>
        <w:ind w:firstLine="708"/>
        <w:jc w:val="both"/>
        <w:rPr>
          <w:rFonts w:ascii="Arial" w:hAnsi="Arial" w:cs="Arial"/>
          <w:sz w:val="26"/>
          <w:szCs w:val="26"/>
        </w:rPr>
      </w:pPr>
      <w:r>
        <w:rPr>
          <w:rFonts w:ascii="Arial" w:eastAsia="Calibri" w:hAnsi="Arial" w:cs="Arial"/>
          <w:bCs/>
          <w:sz w:val="26"/>
          <w:szCs w:val="26"/>
          <w:lang w:val="es-ES" w:eastAsia="en-US"/>
        </w:rPr>
        <w:t>Por lo que</w:t>
      </w:r>
      <w:r w:rsidR="00E8388C">
        <w:rPr>
          <w:rFonts w:ascii="Arial" w:eastAsia="Calibri" w:hAnsi="Arial" w:cs="Arial"/>
          <w:bCs/>
          <w:sz w:val="26"/>
          <w:szCs w:val="26"/>
          <w:lang w:val="es-ES" w:eastAsia="en-US"/>
        </w:rPr>
        <w:t xml:space="preserve">, si el acuerdo dictado por la </w:t>
      </w:r>
      <w:r w:rsidR="007D07E1" w:rsidRPr="00644615">
        <w:rPr>
          <w:rFonts w:ascii="Arial" w:eastAsia="Calibri" w:hAnsi="Arial" w:cs="Arial"/>
          <w:b/>
          <w:sz w:val="26"/>
          <w:szCs w:val="26"/>
          <w:lang w:val="es-ES" w:eastAsia="en-US"/>
        </w:rPr>
        <w:t>Sala de Primera Instancia</w:t>
      </w:r>
      <w:r w:rsidR="007D07E1">
        <w:rPr>
          <w:rFonts w:ascii="Arial" w:eastAsia="Calibri" w:hAnsi="Arial" w:cs="Arial"/>
          <w:bCs/>
          <w:sz w:val="26"/>
          <w:szCs w:val="26"/>
          <w:lang w:val="es-ES" w:eastAsia="en-US"/>
        </w:rPr>
        <w:t>, de veint</w:t>
      </w:r>
      <w:r w:rsidR="00E8388C">
        <w:rPr>
          <w:rFonts w:ascii="Arial" w:eastAsia="Calibri" w:hAnsi="Arial" w:cs="Arial"/>
          <w:bCs/>
          <w:sz w:val="26"/>
          <w:szCs w:val="26"/>
          <w:lang w:val="es-ES" w:eastAsia="en-US"/>
        </w:rPr>
        <w:t xml:space="preserve">isiete de noviembre de dos mil veinte, no favoreció los intereses del actor, debió ser </w:t>
      </w:r>
      <w:r w:rsidR="007D07E1" w:rsidRPr="00644615">
        <w:rPr>
          <w:rFonts w:ascii="Arial" w:eastAsia="Calibri" w:hAnsi="Arial" w:cs="Arial"/>
          <w:b/>
          <w:sz w:val="26"/>
          <w:szCs w:val="26"/>
          <w:lang w:val="es-ES" w:eastAsia="en-US"/>
        </w:rPr>
        <w:t>éste</w:t>
      </w:r>
      <w:r w:rsidR="00F72625">
        <w:rPr>
          <w:rFonts w:ascii="Arial" w:eastAsia="Calibri" w:hAnsi="Arial" w:cs="Arial"/>
          <w:bCs/>
          <w:sz w:val="26"/>
          <w:szCs w:val="26"/>
          <w:lang w:val="es-ES" w:eastAsia="en-US"/>
        </w:rPr>
        <w:t xml:space="preserve">, </w:t>
      </w:r>
      <w:r w:rsidR="00E8388C">
        <w:rPr>
          <w:rFonts w:ascii="Arial" w:eastAsia="Calibri" w:hAnsi="Arial" w:cs="Arial"/>
          <w:bCs/>
          <w:sz w:val="26"/>
          <w:szCs w:val="26"/>
          <w:lang w:val="es-ES" w:eastAsia="en-US"/>
        </w:rPr>
        <w:t>quien impugn</w:t>
      </w:r>
      <w:r w:rsidR="00842AB6">
        <w:rPr>
          <w:rFonts w:ascii="Arial" w:eastAsia="Calibri" w:hAnsi="Arial" w:cs="Arial"/>
          <w:bCs/>
          <w:sz w:val="26"/>
          <w:szCs w:val="26"/>
          <w:lang w:val="es-ES" w:eastAsia="en-US"/>
        </w:rPr>
        <w:t>ara</w:t>
      </w:r>
      <w:r w:rsidR="00E8388C">
        <w:rPr>
          <w:rFonts w:ascii="Arial" w:eastAsia="Calibri" w:hAnsi="Arial" w:cs="Arial"/>
          <w:bCs/>
          <w:sz w:val="26"/>
          <w:szCs w:val="26"/>
          <w:lang w:val="es-ES" w:eastAsia="en-US"/>
        </w:rPr>
        <w:t xml:space="preserve"> dicho acuerdo,</w:t>
      </w:r>
      <w:r w:rsidR="00E8388C" w:rsidRPr="00E8388C">
        <w:rPr>
          <w:rFonts w:ascii="Arial" w:eastAsia="Calibri" w:hAnsi="Arial" w:cs="Arial"/>
          <w:bCs/>
          <w:sz w:val="26"/>
          <w:szCs w:val="26"/>
          <w:lang w:val="es-ES" w:eastAsia="en-US"/>
        </w:rPr>
        <w:t xml:space="preserve"> </w:t>
      </w:r>
      <w:r w:rsidR="00E8388C">
        <w:rPr>
          <w:rFonts w:ascii="Arial" w:eastAsia="Calibri" w:hAnsi="Arial" w:cs="Arial"/>
          <w:bCs/>
          <w:sz w:val="26"/>
          <w:szCs w:val="26"/>
          <w:lang w:val="es-ES" w:eastAsia="en-US"/>
        </w:rPr>
        <w:t>y no el profesionista</w:t>
      </w:r>
      <w:r w:rsidR="00F72625">
        <w:rPr>
          <w:rFonts w:ascii="Arial" w:eastAsia="Calibri" w:hAnsi="Arial" w:cs="Arial"/>
          <w:bCs/>
          <w:sz w:val="26"/>
          <w:szCs w:val="26"/>
          <w:lang w:val="es-ES" w:eastAsia="en-US"/>
        </w:rPr>
        <w:t xml:space="preserve">, puesto que </w:t>
      </w:r>
      <w:r w:rsidR="00E8388C">
        <w:rPr>
          <w:rFonts w:ascii="Arial" w:eastAsia="Calibri" w:hAnsi="Arial" w:cs="Arial"/>
          <w:bCs/>
          <w:sz w:val="26"/>
          <w:szCs w:val="26"/>
          <w:lang w:val="es-ES" w:eastAsia="en-US"/>
        </w:rPr>
        <w:t>carece de personalidad y legitimación p</w:t>
      </w:r>
      <w:r w:rsidR="00F72625">
        <w:rPr>
          <w:rFonts w:ascii="Arial" w:eastAsia="Calibri" w:hAnsi="Arial" w:cs="Arial"/>
          <w:bCs/>
          <w:sz w:val="26"/>
          <w:szCs w:val="26"/>
          <w:lang w:val="es-ES" w:eastAsia="en-US"/>
        </w:rPr>
        <w:t>ara actuar en nombre y representación de la parte actora.</w:t>
      </w:r>
      <w:r w:rsidR="00883873">
        <w:rPr>
          <w:rFonts w:ascii="Arial" w:eastAsia="Calibri" w:hAnsi="Arial" w:cs="Arial"/>
          <w:bCs/>
          <w:sz w:val="26"/>
          <w:szCs w:val="26"/>
          <w:lang w:val="es-ES" w:eastAsia="en-US"/>
        </w:rPr>
        <w:t xml:space="preserve"> - - - - - - - - - - - - - </w:t>
      </w:r>
    </w:p>
    <w:p w14:paraId="320F0C52" w14:textId="3921FE67" w:rsidR="00F4467D" w:rsidRPr="006507A1" w:rsidRDefault="00F4467D" w:rsidP="00D50896">
      <w:pPr>
        <w:shd w:val="clear" w:color="auto" w:fill="FFFFFF"/>
        <w:spacing w:line="360" w:lineRule="auto"/>
        <w:ind w:firstLine="708"/>
        <w:jc w:val="both"/>
        <w:rPr>
          <w:rFonts w:ascii="Arial" w:eastAsia="Times New Roman" w:hAnsi="Arial" w:cs="Arial"/>
          <w:sz w:val="26"/>
          <w:szCs w:val="26"/>
        </w:rPr>
      </w:pPr>
      <w:r>
        <w:rPr>
          <w:rFonts w:ascii="Arial" w:hAnsi="Arial" w:cs="Arial"/>
          <w:sz w:val="26"/>
          <w:szCs w:val="26"/>
        </w:rPr>
        <w:t xml:space="preserve">Siendo aplicable al caso por </w:t>
      </w:r>
      <w:r w:rsidRPr="006507A1">
        <w:rPr>
          <w:rFonts w:ascii="Arial" w:hAnsi="Arial" w:cs="Arial"/>
          <w:sz w:val="26"/>
          <w:szCs w:val="26"/>
        </w:rPr>
        <w:t xml:space="preserve">analogía, la jurisprudencia en materia común, número </w:t>
      </w:r>
      <w:r w:rsidRPr="006507A1">
        <w:rPr>
          <w:rFonts w:ascii="Arial" w:eastAsia="Times New Roman" w:hAnsi="Arial" w:cs="Arial"/>
          <w:sz w:val="26"/>
          <w:szCs w:val="26"/>
        </w:rPr>
        <w:t>V.2o. J/92, con número de registro 212121, de la Octava Época, emitida por los Tribunales Colegiados de Circuito, publicado en la Gaceta del Semanario Judicial de la Federación, Núm. 78, de Junio de 1994, visible a página 65, de rubro y texto siguientes:</w:t>
      </w:r>
      <w:r w:rsidR="00883873">
        <w:rPr>
          <w:rFonts w:ascii="Arial" w:eastAsia="Times New Roman" w:hAnsi="Arial" w:cs="Arial"/>
          <w:sz w:val="26"/>
          <w:szCs w:val="26"/>
        </w:rPr>
        <w:t xml:space="preserve"> - - - - - - - - - - -</w:t>
      </w:r>
    </w:p>
    <w:p w14:paraId="06587D4F" w14:textId="77777777" w:rsidR="00F4467D" w:rsidRPr="00884E97" w:rsidRDefault="00F4467D" w:rsidP="00884E97">
      <w:pPr>
        <w:shd w:val="clear" w:color="auto" w:fill="FFFFFF"/>
        <w:spacing w:before="100" w:beforeAutospacing="1" w:after="100" w:afterAutospacing="1"/>
        <w:ind w:left="567" w:right="616"/>
        <w:jc w:val="both"/>
        <w:rPr>
          <w:rFonts w:ascii="Arial" w:eastAsia="Times New Roman" w:hAnsi="Arial" w:cs="Arial"/>
          <w:i/>
          <w:iCs/>
          <w:sz w:val="26"/>
          <w:szCs w:val="26"/>
        </w:rPr>
      </w:pPr>
      <w:r w:rsidRPr="00884E97">
        <w:rPr>
          <w:rFonts w:ascii="Arial" w:eastAsia="Times New Roman" w:hAnsi="Arial" w:cs="Arial"/>
          <w:b/>
          <w:bCs/>
          <w:i/>
          <w:iCs/>
        </w:rPr>
        <w:t xml:space="preserve">“AUTORIZADO EN LOS TERMINOS DEL ARTICULO 27 DE LA LEY DE AMPARO. LEGITIMACION DEL. EN LAS MATERIAS CIVIL. MERCANTIL Y ADMINISTRATIVA. DEBE ACREDITARSE SU CARACTER DE PROFESIONISTA Y PROPORCIONARSE LOS DATOS CORRESPONDIENTES EN EL ESCRITO DONDE SE LE OTORGUE TAL AUTORIZACION. </w:t>
      </w:r>
      <w:r w:rsidRPr="00884E97">
        <w:rPr>
          <w:rFonts w:ascii="Arial" w:eastAsia="Times New Roman" w:hAnsi="Arial" w:cs="Arial"/>
          <w:i/>
          <w:iCs/>
        </w:rPr>
        <w:t xml:space="preserve">En el segundo párrafo del artículo 27 de la Ley de Amparo, se establecen dos hipótesis que prevén las facultades de quienes fungen en el juicio de garantías como autorizados. En el primer supuesto, como regla general el quejoso y el tercero perjudicado podrán autorizar a cualquier persona con capacidad legal, la que quedará facultada para oír notificaciones en nombre del autorizante, para interponer los recursos que procedan conforme a derecho, ofrecer y rendir medios probatorios, formular alegatos, solicitar la suspensión diferimiento de las audiencias, impulsar el procedimiento a efecto de impedir la consumación del término de la caducidad de la instancia o el sobreseimiento por inactividad procesal y realizar todo acto tendiente a la defensa de los intereses de quien le otorga autorización; encontrándose impedidos únicamente a sustituir o delegar sus facultades a un tercero; </w:t>
      </w:r>
      <w:r w:rsidRPr="00884E97">
        <w:rPr>
          <w:rFonts w:ascii="Arial" w:eastAsia="Times New Roman" w:hAnsi="Arial" w:cs="Arial"/>
          <w:i/>
          <w:iCs/>
          <w:u w:val="single"/>
        </w:rPr>
        <w:t xml:space="preserve">en el segundo supuesto, como regla de excepción que rige en las materias civil, mercantil o administrativa, el propuesto con tal fin deberá acreditar que se encuentra legalmente autorizado para ejercer la profesión de abogado y deberán proporcionarse los datos correspondientes en el escrito en que se otorgue la autorización, ello como condición legal para que pueda gozar de las facultades enumeradas en la primera parte del precepto en comento, a menos de que el quejoso o el tercero perjudicado sólo hagan la designación de una </w:t>
      </w:r>
      <w:r w:rsidRPr="00884E97">
        <w:rPr>
          <w:rFonts w:ascii="Arial" w:eastAsia="Times New Roman" w:hAnsi="Arial" w:cs="Arial"/>
          <w:i/>
          <w:iCs/>
          <w:u w:val="single"/>
        </w:rPr>
        <w:lastRenderedPageBreak/>
        <w:t>persona con capacidad legal y para el único efecto de que escuche notificaciones y se imponga de los autos, sin gozar por ende de las facultades amplias que se mencionan al inicio del párrafo de mérito.</w:t>
      </w:r>
      <w:r w:rsidRPr="00884E97">
        <w:rPr>
          <w:rFonts w:ascii="Arial" w:eastAsia="Times New Roman" w:hAnsi="Arial" w:cs="Arial"/>
          <w:i/>
          <w:iCs/>
        </w:rPr>
        <w:t xml:space="preserve"> En suma, a efecto de que la autorización que se otorgue por parte del quejoso o del tercero perjudicado en un juicio del orden civil, mercantil o administrativo, adquiera validez legal, es indispensable que el autorizado se encuentre legalmente facultado para ejercer la profesión de abogado y que esa circunstancia se acredite. Por lo tanto, si quien interpone un recurso como autorizado del quejoso o del tercero perjudicado no acreditó durante el juicio de garantías estar facultado para ejercer la profesión de abogado, ni se proporcionan los datos correspondientes, debe estimarse que no se cumplen con los requisitos que establece el artículo 27 de la Ley de Amparo y, por ende, </w:t>
      </w:r>
      <w:r w:rsidRPr="00884E97">
        <w:rPr>
          <w:rFonts w:ascii="Arial" w:eastAsia="Times New Roman" w:hAnsi="Arial" w:cs="Arial"/>
          <w:i/>
          <w:iCs/>
          <w:u w:val="single"/>
        </w:rPr>
        <w:t>carece de legitimación para interponer dicho recurso.</w:t>
      </w:r>
      <w:r w:rsidRPr="00884E97">
        <w:rPr>
          <w:rFonts w:ascii="Arial" w:eastAsia="Times New Roman" w:hAnsi="Arial" w:cs="Arial"/>
          <w:i/>
          <w:iCs/>
        </w:rPr>
        <w:t xml:space="preserve">” </w:t>
      </w:r>
      <w:r w:rsidRPr="00884E97">
        <w:rPr>
          <w:rFonts w:ascii="Arial" w:eastAsia="Times New Roman" w:hAnsi="Arial" w:cs="Arial"/>
          <w:i/>
          <w:iCs/>
          <w:sz w:val="26"/>
          <w:szCs w:val="26"/>
        </w:rPr>
        <w:t>(Lo subrayado es propio)</w:t>
      </w:r>
    </w:p>
    <w:p w14:paraId="2902B794" w14:textId="032BBF43" w:rsidR="0065229B" w:rsidRDefault="00F50E68" w:rsidP="00BE7839">
      <w:pPr>
        <w:spacing w:before="240" w:line="360" w:lineRule="auto"/>
        <w:ind w:firstLine="567"/>
        <w:jc w:val="both"/>
        <w:rPr>
          <w:rFonts w:ascii="Arial" w:eastAsia="Calibri" w:hAnsi="Arial" w:cs="Arial"/>
          <w:bCs/>
          <w:sz w:val="26"/>
          <w:szCs w:val="26"/>
        </w:rPr>
      </w:pPr>
      <w:r>
        <w:rPr>
          <w:rFonts w:ascii="Arial" w:eastAsia="Calibri" w:hAnsi="Arial" w:cs="Arial"/>
          <w:bCs/>
          <w:sz w:val="26"/>
          <w:szCs w:val="26"/>
        </w:rPr>
        <w:t>Por las razones vertidas,</w:t>
      </w:r>
      <w:r w:rsidR="000E023F" w:rsidRPr="00644615">
        <w:rPr>
          <w:rFonts w:ascii="Arial" w:eastAsia="Calibri" w:hAnsi="Arial" w:cs="Arial"/>
          <w:b/>
          <w:sz w:val="26"/>
          <w:szCs w:val="26"/>
        </w:rPr>
        <w:t xml:space="preserve"> </w:t>
      </w:r>
      <w:r w:rsidR="005E312F">
        <w:rPr>
          <w:rFonts w:ascii="Arial" w:hAnsi="Arial" w:cs="Arial"/>
          <w:bCs/>
          <w:sz w:val="26"/>
          <w:szCs w:val="26"/>
        </w:rPr>
        <w:t>esta Sala Superior</w:t>
      </w:r>
      <w:r w:rsidR="00315DD0">
        <w:rPr>
          <w:rFonts w:ascii="Arial" w:hAnsi="Arial" w:cs="Arial"/>
          <w:sz w:val="26"/>
          <w:szCs w:val="26"/>
        </w:rPr>
        <w:t xml:space="preserve"> </w:t>
      </w:r>
      <w:r w:rsidR="0065229B">
        <w:rPr>
          <w:rFonts w:ascii="Arial" w:eastAsia="Calibri" w:hAnsi="Arial" w:cs="Arial"/>
          <w:bCs/>
          <w:sz w:val="26"/>
          <w:szCs w:val="26"/>
        </w:rPr>
        <w:t>impone</w:t>
      </w:r>
      <w:r w:rsidR="0065229B" w:rsidRPr="00874CAA">
        <w:rPr>
          <w:rFonts w:ascii="Arial" w:eastAsia="Calibri" w:hAnsi="Arial" w:cs="Arial"/>
          <w:bCs/>
          <w:sz w:val="26"/>
          <w:szCs w:val="26"/>
        </w:rPr>
        <w:t xml:space="preserve"> </w:t>
      </w:r>
      <w:r w:rsidR="0065229B" w:rsidRPr="00874CAA">
        <w:rPr>
          <w:rFonts w:ascii="Arial" w:eastAsia="Calibri" w:hAnsi="Arial" w:cs="Arial"/>
          <w:b/>
          <w:bCs/>
          <w:sz w:val="26"/>
          <w:szCs w:val="26"/>
        </w:rPr>
        <w:t>REVOCAR</w:t>
      </w:r>
      <w:r w:rsidR="0065229B" w:rsidRPr="00874CAA">
        <w:rPr>
          <w:rFonts w:ascii="Arial" w:eastAsia="Calibri" w:hAnsi="Arial" w:cs="Arial"/>
          <w:bCs/>
          <w:sz w:val="26"/>
          <w:szCs w:val="26"/>
        </w:rPr>
        <w:t xml:space="preserve"> </w:t>
      </w:r>
      <w:r w:rsidR="0065229B">
        <w:rPr>
          <w:rFonts w:ascii="Arial" w:eastAsia="Calibri" w:hAnsi="Arial" w:cs="Arial"/>
          <w:bCs/>
          <w:sz w:val="26"/>
          <w:szCs w:val="26"/>
        </w:rPr>
        <w:t>el acuerdo de veintisiete de noviembre de dos mil veinte</w:t>
      </w:r>
      <w:r w:rsidR="0065229B" w:rsidRPr="00874CAA">
        <w:rPr>
          <w:rFonts w:ascii="Arial" w:eastAsia="Calibri" w:hAnsi="Arial" w:cs="Arial"/>
          <w:bCs/>
          <w:sz w:val="26"/>
          <w:szCs w:val="26"/>
        </w:rPr>
        <w:t xml:space="preserve">, a fin de declarar ineficaces las actuaciones del expediente </w:t>
      </w:r>
      <w:r w:rsidR="0065229B">
        <w:rPr>
          <w:rFonts w:ascii="Arial" w:eastAsia="Calibri" w:hAnsi="Arial" w:cs="Arial"/>
          <w:bCs/>
          <w:sz w:val="26"/>
          <w:szCs w:val="26"/>
        </w:rPr>
        <w:t>de primera instancia</w:t>
      </w:r>
      <w:r w:rsidR="0065229B" w:rsidRPr="00874CAA">
        <w:rPr>
          <w:rFonts w:ascii="Arial" w:eastAsia="Calibri" w:hAnsi="Arial" w:cs="Arial"/>
          <w:bCs/>
          <w:sz w:val="26"/>
          <w:szCs w:val="26"/>
        </w:rPr>
        <w:t>, orde</w:t>
      </w:r>
      <w:r w:rsidR="0065229B">
        <w:rPr>
          <w:rFonts w:ascii="Arial" w:eastAsia="Calibri" w:hAnsi="Arial" w:cs="Arial"/>
          <w:bCs/>
          <w:sz w:val="26"/>
          <w:szCs w:val="26"/>
        </w:rPr>
        <w:t xml:space="preserve">nando </w:t>
      </w:r>
      <w:r w:rsidR="0065229B" w:rsidRPr="00F31863">
        <w:rPr>
          <w:rFonts w:ascii="Arial" w:eastAsia="Calibri" w:hAnsi="Arial" w:cs="Arial"/>
          <w:b/>
          <w:bCs/>
          <w:sz w:val="26"/>
          <w:szCs w:val="26"/>
        </w:rPr>
        <w:t>REPONER EL PROCEDIMIENTO</w:t>
      </w:r>
      <w:r w:rsidR="0065229B">
        <w:rPr>
          <w:rFonts w:ascii="Arial" w:eastAsia="Calibri" w:hAnsi="Arial" w:cs="Arial"/>
          <w:bCs/>
          <w:sz w:val="26"/>
          <w:szCs w:val="26"/>
        </w:rPr>
        <w:t>,</w:t>
      </w:r>
      <w:r w:rsidR="0065229B" w:rsidRPr="00874CAA">
        <w:rPr>
          <w:rFonts w:ascii="Arial" w:eastAsia="Calibri" w:hAnsi="Arial" w:cs="Arial"/>
          <w:bCs/>
          <w:sz w:val="26"/>
          <w:szCs w:val="26"/>
        </w:rPr>
        <w:t xml:space="preserve"> retrotrayéndose sus efec</w:t>
      </w:r>
      <w:r w:rsidR="0065229B">
        <w:rPr>
          <w:rFonts w:ascii="Arial" w:eastAsia="Calibri" w:hAnsi="Arial" w:cs="Arial"/>
          <w:bCs/>
          <w:sz w:val="26"/>
          <w:szCs w:val="26"/>
        </w:rPr>
        <w:t xml:space="preserve">tos a partir del auto de dieciocho de noviembre de dos mil veinte, en el que, con independencia de lo ya dictado, </w:t>
      </w:r>
      <w:r w:rsidR="0065229B" w:rsidRPr="00FC06AA">
        <w:rPr>
          <w:rFonts w:ascii="Arial" w:eastAsia="Calibri" w:hAnsi="Arial" w:cs="Arial"/>
          <w:bCs/>
          <w:sz w:val="26"/>
          <w:szCs w:val="26"/>
          <w:u w:val="single"/>
        </w:rPr>
        <w:t>deberá acordar lo relativo a</w:t>
      </w:r>
      <w:r w:rsidR="00DB5F9A" w:rsidRPr="00FC06AA">
        <w:rPr>
          <w:rFonts w:ascii="Arial" w:eastAsia="Calibri" w:hAnsi="Arial" w:cs="Arial"/>
          <w:bCs/>
          <w:sz w:val="26"/>
          <w:szCs w:val="26"/>
          <w:u w:val="single"/>
        </w:rPr>
        <w:t xml:space="preserve">l señalamiento del domicilio para oír y recibir notificaciones y acuerdos, </w:t>
      </w:r>
      <w:r w:rsidR="00FE1310" w:rsidRPr="00FC06AA">
        <w:rPr>
          <w:rFonts w:ascii="Arial" w:eastAsia="Calibri" w:hAnsi="Arial" w:cs="Arial"/>
          <w:bCs/>
          <w:sz w:val="26"/>
          <w:szCs w:val="26"/>
          <w:u w:val="single"/>
        </w:rPr>
        <w:t xml:space="preserve">por </w:t>
      </w:r>
      <w:r w:rsidR="00DB5F9A" w:rsidRPr="00FC06AA">
        <w:rPr>
          <w:rFonts w:ascii="Arial" w:eastAsia="Calibri" w:hAnsi="Arial" w:cs="Arial"/>
          <w:bCs/>
          <w:sz w:val="26"/>
          <w:szCs w:val="26"/>
          <w:u w:val="single"/>
        </w:rPr>
        <w:t>autorizado</w:t>
      </w:r>
      <w:r w:rsidR="00BA5F47" w:rsidRPr="00FC06AA">
        <w:rPr>
          <w:rFonts w:ascii="Arial" w:eastAsia="Calibri" w:hAnsi="Arial" w:cs="Arial"/>
          <w:bCs/>
          <w:sz w:val="26"/>
          <w:szCs w:val="26"/>
          <w:u w:val="single"/>
        </w:rPr>
        <w:t>s</w:t>
      </w:r>
      <w:r w:rsidR="00DB5F9A" w:rsidRPr="00FC06AA">
        <w:rPr>
          <w:rFonts w:ascii="Arial" w:eastAsia="Calibri" w:hAnsi="Arial" w:cs="Arial"/>
          <w:bCs/>
          <w:sz w:val="26"/>
          <w:szCs w:val="26"/>
          <w:u w:val="single"/>
        </w:rPr>
        <w:t xml:space="preserve"> para oírlos y recibirlos a</w:t>
      </w:r>
      <w:r w:rsidR="00FE1310" w:rsidRPr="00FC06AA">
        <w:rPr>
          <w:rFonts w:ascii="Arial" w:eastAsia="Calibri" w:hAnsi="Arial" w:cs="Arial"/>
          <w:bCs/>
          <w:sz w:val="26"/>
          <w:szCs w:val="26"/>
          <w:u w:val="single"/>
        </w:rPr>
        <w:t xml:space="preserve"> </w:t>
      </w:r>
      <w:r w:rsidR="00DB5F9A" w:rsidRPr="00FC06AA">
        <w:rPr>
          <w:rFonts w:ascii="Arial" w:eastAsia="Calibri" w:hAnsi="Arial" w:cs="Arial"/>
          <w:bCs/>
          <w:sz w:val="26"/>
          <w:szCs w:val="26"/>
          <w:u w:val="single"/>
        </w:rPr>
        <w:t>l</w:t>
      </w:r>
      <w:r w:rsidR="00FE1310" w:rsidRPr="00FC06AA">
        <w:rPr>
          <w:rFonts w:ascii="Arial" w:eastAsia="Calibri" w:hAnsi="Arial" w:cs="Arial"/>
          <w:bCs/>
          <w:sz w:val="26"/>
          <w:szCs w:val="26"/>
          <w:u w:val="single"/>
        </w:rPr>
        <w:t>os</w:t>
      </w:r>
      <w:r w:rsidR="00DB5F9A" w:rsidRPr="00FC06AA">
        <w:rPr>
          <w:rFonts w:ascii="Arial" w:eastAsia="Calibri" w:hAnsi="Arial" w:cs="Arial"/>
          <w:bCs/>
          <w:sz w:val="26"/>
          <w:szCs w:val="26"/>
          <w:u w:val="single"/>
        </w:rPr>
        <w:t xml:space="preserve"> </w:t>
      </w:r>
      <w:r w:rsidR="00FE1310" w:rsidRPr="00FC06AA">
        <w:rPr>
          <w:rFonts w:ascii="Arial" w:eastAsia="Calibri" w:hAnsi="Arial" w:cs="Arial"/>
          <w:bCs/>
          <w:sz w:val="26"/>
          <w:szCs w:val="26"/>
          <w:u w:val="single"/>
        </w:rPr>
        <w:t>profesionistas descr</w:t>
      </w:r>
      <w:r w:rsidR="00DB5F9A" w:rsidRPr="00FC06AA">
        <w:rPr>
          <w:rFonts w:ascii="Arial" w:eastAsia="Calibri" w:hAnsi="Arial" w:cs="Arial"/>
          <w:bCs/>
          <w:sz w:val="26"/>
          <w:szCs w:val="26"/>
          <w:u w:val="single"/>
        </w:rPr>
        <w:t>ito</w:t>
      </w:r>
      <w:r w:rsidR="00FE1310" w:rsidRPr="00FC06AA">
        <w:rPr>
          <w:rFonts w:ascii="Arial" w:eastAsia="Calibri" w:hAnsi="Arial" w:cs="Arial"/>
          <w:bCs/>
          <w:sz w:val="26"/>
          <w:szCs w:val="26"/>
          <w:u w:val="single"/>
        </w:rPr>
        <w:t>s</w:t>
      </w:r>
      <w:r w:rsidR="00DB5F9A" w:rsidRPr="00FC06AA">
        <w:rPr>
          <w:rFonts w:ascii="Arial" w:eastAsia="Calibri" w:hAnsi="Arial" w:cs="Arial"/>
          <w:bCs/>
          <w:sz w:val="26"/>
          <w:szCs w:val="26"/>
          <w:u w:val="single"/>
        </w:rPr>
        <w:t xml:space="preserve"> en el proemio de</w:t>
      </w:r>
      <w:r w:rsidR="00FE1310" w:rsidRPr="00FC06AA">
        <w:rPr>
          <w:rFonts w:ascii="Arial" w:eastAsia="Calibri" w:hAnsi="Arial" w:cs="Arial"/>
          <w:bCs/>
          <w:sz w:val="26"/>
          <w:szCs w:val="26"/>
          <w:u w:val="single"/>
        </w:rPr>
        <w:t xml:space="preserve">l escrito de </w:t>
      </w:r>
      <w:r w:rsidR="00DB5F9A" w:rsidRPr="00FC06AA">
        <w:rPr>
          <w:rFonts w:ascii="Arial" w:eastAsia="Calibri" w:hAnsi="Arial" w:cs="Arial"/>
          <w:bCs/>
          <w:sz w:val="26"/>
          <w:szCs w:val="26"/>
          <w:u w:val="single"/>
        </w:rPr>
        <w:t>demanda</w:t>
      </w:r>
      <w:r w:rsidR="00DB5F9A" w:rsidRPr="00742412">
        <w:rPr>
          <w:rFonts w:ascii="Arial" w:eastAsia="Calibri" w:hAnsi="Arial" w:cs="Arial"/>
          <w:bCs/>
          <w:sz w:val="26"/>
          <w:szCs w:val="26"/>
          <w:u w:val="single"/>
        </w:rPr>
        <w:t>.</w:t>
      </w:r>
      <w:r w:rsidR="00DB5F9A">
        <w:rPr>
          <w:rFonts w:ascii="Arial" w:eastAsia="Calibri" w:hAnsi="Arial" w:cs="Arial"/>
          <w:bCs/>
          <w:sz w:val="26"/>
          <w:szCs w:val="26"/>
        </w:rPr>
        <w:t xml:space="preserve"> </w:t>
      </w:r>
      <w:r w:rsidR="00BE7839">
        <w:rPr>
          <w:rFonts w:ascii="Arial" w:eastAsia="Calibri" w:hAnsi="Arial" w:cs="Arial"/>
          <w:bCs/>
          <w:sz w:val="26"/>
          <w:szCs w:val="26"/>
        </w:rPr>
        <w:t>- - - - - - - - - - - - - - - - - - - - - - - - - -</w:t>
      </w:r>
    </w:p>
    <w:p w14:paraId="1E1AB60C" w14:textId="3A714832" w:rsidR="0065229B" w:rsidRDefault="007D07E1" w:rsidP="0065229B">
      <w:pPr>
        <w:spacing w:before="240" w:line="360" w:lineRule="auto"/>
        <w:ind w:firstLine="708"/>
        <w:jc w:val="both"/>
        <w:rPr>
          <w:rFonts w:ascii="Arial" w:hAnsi="Arial" w:cs="Arial"/>
          <w:sz w:val="26"/>
          <w:szCs w:val="26"/>
        </w:rPr>
      </w:pPr>
      <w:r w:rsidRPr="00644615">
        <w:rPr>
          <w:rFonts w:ascii="Arial" w:hAnsi="Arial" w:cs="Arial"/>
          <w:b/>
          <w:bCs/>
          <w:sz w:val="26"/>
          <w:szCs w:val="26"/>
        </w:rPr>
        <w:t>En mérito de lo anterior</w:t>
      </w:r>
      <w:r w:rsidR="0065229B">
        <w:rPr>
          <w:rFonts w:ascii="Arial" w:hAnsi="Arial" w:cs="Arial"/>
          <w:sz w:val="26"/>
          <w:szCs w:val="26"/>
        </w:rPr>
        <w:t>, con fundamento en los artículos 237 y 238 de la Ley de Procedimiento y Justicia Administrativa para el Estado de Oaxaca, se:</w:t>
      </w:r>
      <w:r w:rsidR="00BE7839">
        <w:rPr>
          <w:rFonts w:ascii="Arial" w:hAnsi="Arial" w:cs="Arial"/>
          <w:sz w:val="26"/>
          <w:szCs w:val="26"/>
        </w:rPr>
        <w:t xml:space="preserve"> - - - - - - - - - - - - - - - - - - - - - - - - - - - - - - - - - - - - - - - - - </w:t>
      </w:r>
    </w:p>
    <w:p w14:paraId="01C6AC00" w14:textId="4AD16312" w:rsidR="0065229B" w:rsidRPr="00403CFB" w:rsidRDefault="0065229B" w:rsidP="0065229B">
      <w:pPr>
        <w:tabs>
          <w:tab w:val="left" w:pos="1134"/>
        </w:tabs>
        <w:spacing w:before="240" w:line="360" w:lineRule="auto"/>
        <w:jc w:val="center"/>
        <w:rPr>
          <w:rFonts w:ascii="Arial" w:eastAsia="Calibri" w:hAnsi="Arial" w:cs="Arial"/>
          <w:b/>
          <w:sz w:val="26"/>
          <w:szCs w:val="26"/>
        </w:rPr>
      </w:pPr>
      <w:r w:rsidRPr="00403CFB">
        <w:rPr>
          <w:rFonts w:ascii="Arial" w:eastAsia="Calibri" w:hAnsi="Arial" w:cs="Arial"/>
          <w:b/>
          <w:sz w:val="26"/>
          <w:szCs w:val="26"/>
        </w:rPr>
        <w:t>R E S U E L V E</w:t>
      </w:r>
      <w:r w:rsidR="003C0518">
        <w:rPr>
          <w:rFonts w:ascii="Arial" w:eastAsia="Calibri" w:hAnsi="Arial" w:cs="Arial"/>
          <w:b/>
          <w:sz w:val="26"/>
          <w:szCs w:val="26"/>
        </w:rPr>
        <w:t>:</w:t>
      </w:r>
    </w:p>
    <w:p w14:paraId="3DC133F9" w14:textId="3616A6C6" w:rsidR="0065229B" w:rsidRDefault="0065229B" w:rsidP="0065229B">
      <w:pPr>
        <w:spacing w:before="240" w:line="360" w:lineRule="auto"/>
        <w:ind w:firstLine="708"/>
        <w:jc w:val="both"/>
        <w:rPr>
          <w:rFonts w:ascii="Arial" w:eastAsia="Calibri" w:hAnsi="Arial" w:cs="Arial"/>
          <w:sz w:val="26"/>
          <w:szCs w:val="26"/>
        </w:rPr>
      </w:pPr>
      <w:r w:rsidRPr="00403CFB">
        <w:rPr>
          <w:rFonts w:ascii="Arial" w:eastAsia="Calibri" w:hAnsi="Arial" w:cs="Arial"/>
          <w:b/>
          <w:sz w:val="26"/>
          <w:szCs w:val="26"/>
        </w:rPr>
        <w:t>PRIME</w:t>
      </w:r>
      <w:r w:rsidR="006507A1">
        <w:rPr>
          <w:rFonts w:ascii="Arial" w:eastAsia="Calibri" w:hAnsi="Arial" w:cs="Arial"/>
          <w:b/>
          <w:sz w:val="26"/>
          <w:szCs w:val="26"/>
        </w:rPr>
        <w:t>R</w:t>
      </w:r>
      <w:r w:rsidRPr="00403CFB">
        <w:rPr>
          <w:rFonts w:ascii="Arial" w:eastAsia="Calibri" w:hAnsi="Arial" w:cs="Arial"/>
          <w:b/>
          <w:sz w:val="26"/>
          <w:szCs w:val="26"/>
        </w:rPr>
        <w:t>O</w:t>
      </w:r>
      <w:r w:rsidRPr="00403CFB">
        <w:rPr>
          <w:rFonts w:ascii="Arial" w:eastAsia="Calibri" w:hAnsi="Arial" w:cs="Arial"/>
          <w:sz w:val="26"/>
          <w:szCs w:val="26"/>
        </w:rPr>
        <w:t xml:space="preserve">. Se </w:t>
      </w:r>
      <w:r>
        <w:rPr>
          <w:rFonts w:ascii="Arial" w:eastAsia="Calibri" w:hAnsi="Arial" w:cs="Arial"/>
          <w:b/>
          <w:sz w:val="26"/>
          <w:szCs w:val="26"/>
        </w:rPr>
        <w:t>REVOCA</w:t>
      </w:r>
      <w:r w:rsidRPr="00403CFB">
        <w:rPr>
          <w:rFonts w:ascii="Arial" w:eastAsia="Calibri" w:hAnsi="Arial" w:cs="Arial"/>
          <w:b/>
          <w:sz w:val="26"/>
          <w:szCs w:val="26"/>
        </w:rPr>
        <w:t xml:space="preserve"> </w:t>
      </w:r>
      <w:r w:rsidR="00742412">
        <w:rPr>
          <w:rFonts w:ascii="Arial" w:eastAsia="Calibri" w:hAnsi="Arial" w:cs="Arial"/>
          <w:sz w:val="26"/>
          <w:szCs w:val="26"/>
        </w:rPr>
        <w:t>el acuerdo alzado</w:t>
      </w:r>
      <w:r w:rsidRPr="00403CFB">
        <w:rPr>
          <w:rFonts w:ascii="Arial" w:eastAsia="Calibri" w:hAnsi="Arial" w:cs="Arial"/>
          <w:sz w:val="26"/>
          <w:szCs w:val="26"/>
        </w:rPr>
        <w:t xml:space="preserve">, </w:t>
      </w:r>
      <w:r w:rsidRPr="00403CFB">
        <w:rPr>
          <w:rFonts w:ascii="Arial" w:eastAsia="Calibri" w:hAnsi="Arial" w:cs="Arial"/>
          <w:sz w:val="26"/>
          <w:szCs w:val="26"/>
          <w:lang w:eastAsia="es-ES"/>
        </w:rPr>
        <w:t>por las razones expuestas en el considerando que antecede</w:t>
      </w:r>
      <w:r w:rsidRPr="00403CFB">
        <w:rPr>
          <w:rFonts w:ascii="Arial" w:eastAsia="Calibri" w:hAnsi="Arial" w:cs="Arial"/>
          <w:sz w:val="26"/>
          <w:szCs w:val="26"/>
        </w:rPr>
        <w:t xml:space="preserve">. </w:t>
      </w:r>
      <w:r w:rsidR="00742412">
        <w:rPr>
          <w:rFonts w:ascii="Arial" w:eastAsia="Calibri" w:hAnsi="Arial" w:cs="Arial"/>
          <w:sz w:val="26"/>
          <w:szCs w:val="26"/>
        </w:rPr>
        <w:t xml:space="preserve">- - - - - - - - - - - - - - - - - - - </w:t>
      </w:r>
    </w:p>
    <w:p w14:paraId="37F3A53C" w14:textId="4AF0C89E" w:rsidR="0065229B" w:rsidRDefault="0065229B" w:rsidP="0065229B">
      <w:pPr>
        <w:spacing w:line="360" w:lineRule="auto"/>
        <w:jc w:val="both"/>
        <w:rPr>
          <w:rFonts w:ascii="Arial" w:eastAsia="Calibri" w:hAnsi="Arial" w:cs="Arial"/>
          <w:sz w:val="26"/>
          <w:szCs w:val="26"/>
        </w:rPr>
      </w:pPr>
      <w:r>
        <w:rPr>
          <w:rFonts w:ascii="Arial" w:eastAsia="Calibri" w:hAnsi="Arial" w:cs="Arial"/>
          <w:b/>
          <w:sz w:val="26"/>
          <w:szCs w:val="26"/>
        </w:rPr>
        <w:t xml:space="preserve">          </w:t>
      </w:r>
      <w:r w:rsidRPr="009F5AA4">
        <w:rPr>
          <w:rFonts w:ascii="Arial" w:eastAsia="Calibri" w:hAnsi="Arial" w:cs="Arial"/>
          <w:b/>
          <w:sz w:val="26"/>
          <w:szCs w:val="26"/>
        </w:rPr>
        <w:t>SEGUNDO.</w:t>
      </w:r>
      <w:r>
        <w:rPr>
          <w:rFonts w:ascii="Arial" w:eastAsia="Calibri" w:hAnsi="Arial" w:cs="Arial"/>
          <w:sz w:val="26"/>
          <w:szCs w:val="26"/>
        </w:rPr>
        <w:t xml:space="preserve"> </w:t>
      </w:r>
      <w:r w:rsidRPr="00FF29E9">
        <w:rPr>
          <w:rFonts w:ascii="Arial" w:eastAsia="Calibri" w:hAnsi="Arial" w:cs="Arial"/>
          <w:b/>
          <w:sz w:val="26"/>
          <w:szCs w:val="26"/>
        </w:rPr>
        <w:t>SE ORDENA REPONER EL PROCEDIMIENTO</w:t>
      </w:r>
      <w:r w:rsidRPr="00874CAA">
        <w:rPr>
          <w:rFonts w:ascii="Arial" w:eastAsia="Calibri" w:hAnsi="Arial" w:cs="Arial"/>
          <w:sz w:val="26"/>
          <w:szCs w:val="26"/>
        </w:rPr>
        <w:t xml:space="preserve"> de Primera Instancia en los términos pr</w:t>
      </w:r>
      <w:r>
        <w:rPr>
          <w:rFonts w:ascii="Arial" w:eastAsia="Calibri" w:hAnsi="Arial" w:cs="Arial"/>
          <w:sz w:val="26"/>
          <w:szCs w:val="26"/>
        </w:rPr>
        <w:t xml:space="preserve">ecisados en la última parte </w:t>
      </w:r>
      <w:r w:rsidRPr="00874CAA">
        <w:rPr>
          <w:rFonts w:ascii="Arial" w:eastAsia="Calibri" w:hAnsi="Arial" w:cs="Arial"/>
          <w:sz w:val="26"/>
          <w:szCs w:val="26"/>
        </w:rPr>
        <w:t>de</w:t>
      </w:r>
      <w:r w:rsidR="002B5522">
        <w:rPr>
          <w:rFonts w:ascii="Arial" w:eastAsia="Calibri" w:hAnsi="Arial" w:cs="Arial"/>
          <w:sz w:val="26"/>
          <w:szCs w:val="26"/>
        </w:rPr>
        <w:t xml:space="preserve"> esta resolución</w:t>
      </w:r>
      <w:r>
        <w:rPr>
          <w:rFonts w:ascii="Arial" w:eastAsia="Calibri" w:hAnsi="Arial" w:cs="Arial"/>
          <w:sz w:val="26"/>
          <w:szCs w:val="26"/>
        </w:rPr>
        <w:t xml:space="preserve">. </w:t>
      </w:r>
      <w:r w:rsidR="00742412">
        <w:rPr>
          <w:rFonts w:ascii="Arial" w:eastAsia="Calibri" w:hAnsi="Arial" w:cs="Arial"/>
          <w:sz w:val="26"/>
          <w:szCs w:val="26"/>
        </w:rPr>
        <w:t xml:space="preserve">- - - - - - - - - - - - - - - - - - - - - - - - - - - - - - - - - - - - - </w:t>
      </w:r>
      <w:r w:rsidR="002B5522">
        <w:rPr>
          <w:rFonts w:ascii="Arial" w:eastAsia="Calibri" w:hAnsi="Arial" w:cs="Arial"/>
          <w:sz w:val="26"/>
          <w:szCs w:val="26"/>
        </w:rPr>
        <w:t xml:space="preserve">- - - - - - - </w:t>
      </w:r>
    </w:p>
    <w:p w14:paraId="1916CE1C" w14:textId="2BB35ABF" w:rsidR="0065229B" w:rsidRDefault="0065229B" w:rsidP="0065229B">
      <w:pPr>
        <w:spacing w:line="360" w:lineRule="auto"/>
        <w:jc w:val="both"/>
        <w:rPr>
          <w:rFonts w:ascii="Arial" w:hAnsi="Arial" w:cs="Arial"/>
          <w:sz w:val="26"/>
          <w:szCs w:val="26"/>
        </w:rPr>
      </w:pPr>
      <w:r>
        <w:rPr>
          <w:rFonts w:ascii="Arial" w:hAnsi="Arial" w:cs="Arial"/>
          <w:b/>
          <w:sz w:val="26"/>
          <w:szCs w:val="26"/>
        </w:rPr>
        <w:tab/>
        <w:t xml:space="preserve">TERCERO.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S</w:t>
      </w:r>
      <w:r w:rsidR="00742412">
        <w:rPr>
          <w:rFonts w:ascii="Arial" w:hAnsi="Arial" w:cs="Arial"/>
          <w:sz w:val="26"/>
          <w:szCs w:val="26"/>
        </w:rPr>
        <w:t xml:space="preserve">ala Especializada en Materia de Responsabilidades Administrativas y Combate a la Corrupción de </w:t>
      </w:r>
      <w:r>
        <w:rPr>
          <w:rFonts w:ascii="Arial" w:hAnsi="Arial" w:cs="Arial"/>
          <w:sz w:val="26"/>
          <w:szCs w:val="26"/>
        </w:rPr>
        <w:t>este Tribunal y en su oportunidad archívese el presente cuaderno de revisión como asunto concluido.</w:t>
      </w:r>
      <w:r w:rsidR="00742412">
        <w:rPr>
          <w:rFonts w:ascii="Arial" w:hAnsi="Arial" w:cs="Arial"/>
          <w:sz w:val="26"/>
          <w:szCs w:val="26"/>
        </w:rPr>
        <w:t xml:space="preserve"> - - - - - - - - - - - - - - - - - - - - - - - - - - - - - </w:t>
      </w:r>
    </w:p>
    <w:p w14:paraId="52192E51" w14:textId="715CCCAC" w:rsidR="003150AD" w:rsidRDefault="003150AD" w:rsidP="003150AD">
      <w:pPr>
        <w:spacing w:before="240"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w:t>
      </w:r>
      <w:r w:rsidR="00301BE3">
        <w:rPr>
          <w:rFonts w:ascii="Arial" w:hAnsi="Arial" w:cs="Arial"/>
          <w:sz w:val="26"/>
          <w:szCs w:val="26"/>
        </w:rPr>
        <w:t xml:space="preserve">integrantes de la Sala Superior </w:t>
      </w:r>
      <w:r>
        <w:rPr>
          <w:rFonts w:ascii="Arial" w:hAnsi="Arial" w:cs="Arial"/>
          <w:sz w:val="26"/>
          <w:szCs w:val="26"/>
        </w:rPr>
        <w:t xml:space="preserve">Manuel Velasco Alcántara </w:t>
      </w:r>
      <w:r>
        <w:rPr>
          <w:rFonts w:ascii="Arial" w:hAnsi="Arial" w:cs="Arial"/>
          <w:b/>
          <w:bCs/>
          <w:sz w:val="26"/>
          <w:szCs w:val="26"/>
        </w:rPr>
        <w:t xml:space="preserve">(ponente), </w:t>
      </w:r>
      <w:r>
        <w:rPr>
          <w:rFonts w:ascii="Arial" w:hAnsi="Arial" w:cs="Arial"/>
          <w:sz w:val="26"/>
          <w:szCs w:val="26"/>
        </w:rPr>
        <w:lastRenderedPageBreak/>
        <w:t xml:space="preserve">Abraham Santiago Soriano, Raúl Palomares Palomino, Gloria del Carmen Camacho Meza y Paulo José Luis Tapia Palacios, quienes actúan con el Licenciado Juan Edy García Coronado, Secretario General de Acuerdos de este Tribunal, que autoriza y da fe. - - - - - - - - - - - - - - - </w:t>
      </w:r>
    </w:p>
    <w:p w14:paraId="6B906B2D" w14:textId="347034D8" w:rsidR="003150AD" w:rsidRDefault="003150AD" w:rsidP="003150AD">
      <w:pPr>
        <w:tabs>
          <w:tab w:val="center" w:pos="4135"/>
          <w:tab w:val="left" w:pos="7515"/>
        </w:tabs>
        <w:spacing w:line="360" w:lineRule="auto"/>
        <w:jc w:val="center"/>
        <w:rPr>
          <w:rFonts w:ascii="Arial" w:hAnsi="Arial" w:cs="Arial"/>
          <w:sz w:val="26"/>
          <w:szCs w:val="26"/>
        </w:rPr>
      </w:pPr>
    </w:p>
    <w:p w14:paraId="4FA8006F" w14:textId="47E0EC6E" w:rsidR="005C407E" w:rsidRDefault="005C407E" w:rsidP="003150AD">
      <w:pPr>
        <w:tabs>
          <w:tab w:val="center" w:pos="4135"/>
          <w:tab w:val="left" w:pos="7515"/>
        </w:tabs>
        <w:spacing w:line="360" w:lineRule="auto"/>
        <w:jc w:val="center"/>
        <w:rPr>
          <w:rFonts w:ascii="Arial" w:hAnsi="Arial" w:cs="Arial"/>
          <w:sz w:val="26"/>
          <w:szCs w:val="26"/>
        </w:rPr>
      </w:pPr>
    </w:p>
    <w:p w14:paraId="1ADB19F8" w14:textId="77777777" w:rsidR="00FB7944" w:rsidRDefault="00FB7944" w:rsidP="003150AD">
      <w:pPr>
        <w:tabs>
          <w:tab w:val="center" w:pos="4135"/>
          <w:tab w:val="left" w:pos="7515"/>
        </w:tabs>
        <w:spacing w:line="360" w:lineRule="auto"/>
        <w:jc w:val="center"/>
        <w:rPr>
          <w:rFonts w:ascii="Arial" w:hAnsi="Arial" w:cs="Arial"/>
          <w:sz w:val="26"/>
          <w:szCs w:val="26"/>
        </w:rPr>
      </w:pPr>
    </w:p>
    <w:p w14:paraId="2B12AF38" w14:textId="0B44DAF4" w:rsidR="003150AD" w:rsidRPr="00BE7839" w:rsidRDefault="003150AD" w:rsidP="00BE7839">
      <w:pPr>
        <w:pStyle w:val="Sinespaciado"/>
        <w:jc w:val="center"/>
        <w:rPr>
          <w:rFonts w:ascii="Arial" w:hAnsi="Arial" w:cs="Arial"/>
          <w:sz w:val="26"/>
          <w:szCs w:val="26"/>
        </w:rPr>
      </w:pPr>
      <w:r w:rsidRPr="00BE7839">
        <w:rPr>
          <w:rFonts w:ascii="Arial" w:hAnsi="Arial" w:cs="Arial"/>
          <w:sz w:val="26"/>
          <w:szCs w:val="26"/>
        </w:rPr>
        <w:t>MAGISTRADO MANUEL VELASCO ALCÁNTARA</w:t>
      </w:r>
    </w:p>
    <w:p w14:paraId="06D8D05D" w14:textId="7B25847A" w:rsidR="003150AD" w:rsidRPr="00BE7839" w:rsidRDefault="003150AD" w:rsidP="00BE7839">
      <w:pPr>
        <w:pStyle w:val="Sinespaciado"/>
        <w:jc w:val="center"/>
        <w:rPr>
          <w:rFonts w:ascii="Arial" w:hAnsi="Arial" w:cs="Arial"/>
          <w:sz w:val="26"/>
          <w:szCs w:val="26"/>
        </w:rPr>
      </w:pPr>
      <w:r w:rsidRPr="00BE7839">
        <w:rPr>
          <w:rFonts w:ascii="Arial" w:hAnsi="Arial" w:cs="Arial"/>
          <w:sz w:val="26"/>
          <w:szCs w:val="26"/>
        </w:rPr>
        <w:t>PRESIDENTE</w:t>
      </w:r>
    </w:p>
    <w:p w14:paraId="69583A93" w14:textId="7F9401E5" w:rsidR="005C407E" w:rsidRDefault="005C407E" w:rsidP="003150AD">
      <w:pPr>
        <w:tabs>
          <w:tab w:val="center" w:pos="4135"/>
          <w:tab w:val="left" w:pos="7515"/>
        </w:tabs>
        <w:spacing w:line="360" w:lineRule="auto"/>
        <w:jc w:val="center"/>
        <w:rPr>
          <w:rFonts w:ascii="Arial" w:hAnsi="Arial" w:cs="Arial"/>
          <w:sz w:val="26"/>
          <w:szCs w:val="26"/>
        </w:rPr>
      </w:pPr>
    </w:p>
    <w:p w14:paraId="7175E426" w14:textId="52BE6C02" w:rsidR="00FB7944" w:rsidRDefault="00FB7944" w:rsidP="003150AD">
      <w:pPr>
        <w:tabs>
          <w:tab w:val="center" w:pos="4135"/>
          <w:tab w:val="left" w:pos="7515"/>
        </w:tabs>
        <w:spacing w:line="360" w:lineRule="auto"/>
        <w:jc w:val="center"/>
        <w:rPr>
          <w:rFonts w:ascii="Arial" w:hAnsi="Arial" w:cs="Arial"/>
          <w:sz w:val="26"/>
          <w:szCs w:val="26"/>
        </w:rPr>
      </w:pPr>
    </w:p>
    <w:p w14:paraId="6E425946" w14:textId="77777777" w:rsidR="00FB7944" w:rsidRPr="003150AD" w:rsidRDefault="00FB7944" w:rsidP="003150AD">
      <w:pPr>
        <w:tabs>
          <w:tab w:val="center" w:pos="4135"/>
          <w:tab w:val="left" w:pos="7515"/>
        </w:tabs>
        <w:spacing w:line="360" w:lineRule="auto"/>
        <w:jc w:val="center"/>
        <w:rPr>
          <w:rFonts w:ascii="Arial" w:hAnsi="Arial" w:cs="Arial"/>
          <w:sz w:val="26"/>
          <w:szCs w:val="26"/>
        </w:rPr>
      </w:pPr>
    </w:p>
    <w:p w14:paraId="46BE2B2B" w14:textId="4A6F938B" w:rsidR="003150AD" w:rsidRDefault="003150AD" w:rsidP="003150AD">
      <w:pPr>
        <w:tabs>
          <w:tab w:val="center" w:pos="4135"/>
          <w:tab w:val="left" w:pos="7515"/>
        </w:tabs>
        <w:spacing w:line="360" w:lineRule="auto"/>
        <w:jc w:val="center"/>
        <w:rPr>
          <w:rFonts w:ascii="Arial" w:hAnsi="Arial" w:cs="Arial"/>
          <w:sz w:val="26"/>
          <w:szCs w:val="26"/>
        </w:rPr>
      </w:pPr>
      <w:r w:rsidRPr="003150AD">
        <w:rPr>
          <w:rFonts w:ascii="Arial" w:hAnsi="Arial" w:cs="Arial"/>
          <w:sz w:val="26"/>
          <w:szCs w:val="26"/>
        </w:rPr>
        <w:t>MAGISTRADO ABRAHAM SANTIAGO SORIANO</w:t>
      </w:r>
    </w:p>
    <w:p w14:paraId="357C121D" w14:textId="0267B663" w:rsidR="005C407E" w:rsidRDefault="005C407E" w:rsidP="003150AD">
      <w:pPr>
        <w:tabs>
          <w:tab w:val="center" w:pos="4135"/>
          <w:tab w:val="left" w:pos="7515"/>
        </w:tabs>
        <w:spacing w:line="360" w:lineRule="auto"/>
        <w:jc w:val="center"/>
        <w:rPr>
          <w:rFonts w:ascii="Arial" w:hAnsi="Arial" w:cs="Arial"/>
          <w:sz w:val="26"/>
          <w:szCs w:val="26"/>
        </w:rPr>
      </w:pPr>
    </w:p>
    <w:p w14:paraId="5FCCB36D" w14:textId="77777777" w:rsidR="00FB7944" w:rsidRDefault="00FB7944" w:rsidP="003150AD">
      <w:pPr>
        <w:tabs>
          <w:tab w:val="center" w:pos="4135"/>
          <w:tab w:val="left" w:pos="7515"/>
        </w:tabs>
        <w:spacing w:line="360" w:lineRule="auto"/>
        <w:jc w:val="center"/>
        <w:rPr>
          <w:rFonts w:ascii="Arial" w:hAnsi="Arial" w:cs="Arial"/>
          <w:sz w:val="26"/>
          <w:szCs w:val="26"/>
        </w:rPr>
      </w:pPr>
    </w:p>
    <w:p w14:paraId="43A11ECC" w14:textId="77777777" w:rsidR="005C407E" w:rsidRPr="003150AD" w:rsidRDefault="005C407E" w:rsidP="003150AD">
      <w:pPr>
        <w:tabs>
          <w:tab w:val="center" w:pos="4135"/>
          <w:tab w:val="left" w:pos="7515"/>
        </w:tabs>
        <w:spacing w:line="360" w:lineRule="auto"/>
        <w:jc w:val="center"/>
        <w:rPr>
          <w:rFonts w:ascii="Arial" w:hAnsi="Arial" w:cs="Arial"/>
          <w:sz w:val="26"/>
          <w:szCs w:val="26"/>
        </w:rPr>
      </w:pPr>
    </w:p>
    <w:p w14:paraId="088AF0FC" w14:textId="73CFBB79" w:rsidR="003150AD" w:rsidRDefault="003150AD" w:rsidP="003150AD">
      <w:pPr>
        <w:tabs>
          <w:tab w:val="center" w:pos="4135"/>
          <w:tab w:val="left" w:pos="7515"/>
        </w:tabs>
        <w:spacing w:line="360" w:lineRule="auto"/>
        <w:jc w:val="center"/>
        <w:rPr>
          <w:rFonts w:ascii="Arial" w:hAnsi="Arial" w:cs="Arial"/>
          <w:sz w:val="26"/>
          <w:szCs w:val="26"/>
        </w:rPr>
      </w:pPr>
      <w:r w:rsidRPr="003150AD">
        <w:rPr>
          <w:rFonts w:ascii="Arial" w:hAnsi="Arial" w:cs="Arial"/>
          <w:sz w:val="26"/>
          <w:szCs w:val="26"/>
        </w:rPr>
        <w:t>MAGISTRADO RAÚL PALOMARES PALOMINO</w:t>
      </w:r>
    </w:p>
    <w:p w14:paraId="0358021A" w14:textId="77777777" w:rsidR="005C407E" w:rsidRDefault="005C407E" w:rsidP="003150AD">
      <w:pPr>
        <w:tabs>
          <w:tab w:val="center" w:pos="4135"/>
          <w:tab w:val="left" w:pos="7515"/>
        </w:tabs>
        <w:spacing w:line="360" w:lineRule="auto"/>
        <w:jc w:val="center"/>
        <w:rPr>
          <w:rFonts w:ascii="Arial" w:hAnsi="Arial" w:cs="Arial"/>
          <w:sz w:val="26"/>
          <w:szCs w:val="26"/>
        </w:rPr>
      </w:pPr>
    </w:p>
    <w:p w14:paraId="38705105" w14:textId="77777777" w:rsidR="00FB7944" w:rsidRDefault="00FB7944" w:rsidP="003150AD">
      <w:pPr>
        <w:tabs>
          <w:tab w:val="center" w:pos="4135"/>
          <w:tab w:val="left" w:pos="7515"/>
        </w:tabs>
        <w:spacing w:line="360" w:lineRule="auto"/>
        <w:jc w:val="center"/>
        <w:rPr>
          <w:rFonts w:ascii="Arial" w:hAnsi="Arial" w:cs="Arial"/>
          <w:sz w:val="26"/>
          <w:szCs w:val="26"/>
        </w:rPr>
      </w:pPr>
    </w:p>
    <w:p w14:paraId="3373B71B" w14:textId="77777777" w:rsidR="00FB7944" w:rsidRPr="003150AD" w:rsidRDefault="00FB7944" w:rsidP="003150AD">
      <w:pPr>
        <w:tabs>
          <w:tab w:val="center" w:pos="4135"/>
          <w:tab w:val="left" w:pos="7515"/>
        </w:tabs>
        <w:spacing w:line="360" w:lineRule="auto"/>
        <w:jc w:val="center"/>
        <w:rPr>
          <w:rFonts w:ascii="Arial" w:hAnsi="Arial" w:cs="Arial"/>
          <w:sz w:val="26"/>
          <w:szCs w:val="26"/>
        </w:rPr>
      </w:pPr>
    </w:p>
    <w:p w14:paraId="554B9749" w14:textId="62555DB5" w:rsidR="003150AD" w:rsidRDefault="003150AD" w:rsidP="003150AD">
      <w:pPr>
        <w:tabs>
          <w:tab w:val="center" w:pos="4135"/>
          <w:tab w:val="left" w:pos="7515"/>
        </w:tabs>
        <w:spacing w:line="360" w:lineRule="auto"/>
        <w:jc w:val="center"/>
        <w:rPr>
          <w:rFonts w:ascii="Arial" w:eastAsia="Times New Roman" w:hAnsi="Arial" w:cs="Arial"/>
          <w:sz w:val="26"/>
          <w:szCs w:val="26"/>
        </w:rPr>
      </w:pPr>
      <w:r w:rsidRPr="003150AD">
        <w:rPr>
          <w:rFonts w:ascii="Arial" w:eastAsia="Times New Roman" w:hAnsi="Arial" w:cs="Arial"/>
          <w:sz w:val="26"/>
          <w:szCs w:val="26"/>
        </w:rPr>
        <w:t>MAGISTRADA GLORIA DEL CARMEN CAMACHO MEZA</w:t>
      </w:r>
    </w:p>
    <w:p w14:paraId="7FF8E6C8" w14:textId="7944618B" w:rsidR="005C407E" w:rsidRDefault="005C407E" w:rsidP="003150AD">
      <w:pPr>
        <w:tabs>
          <w:tab w:val="center" w:pos="4135"/>
          <w:tab w:val="left" w:pos="7515"/>
        </w:tabs>
        <w:spacing w:line="360" w:lineRule="auto"/>
        <w:jc w:val="center"/>
        <w:rPr>
          <w:rFonts w:ascii="Arial" w:eastAsia="Times New Roman" w:hAnsi="Arial" w:cs="Arial"/>
          <w:sz w:val="26"/>
          <w:szCs w:val="26"/>
        </w:rPr>
      </w:pPr>
    </w:p>
    <w:p w14:paraId="4F5F106D" w14:textId="77777777" w:rsidR="00FB7944" w:rsidRDefault="00FB7944" w:rsidP="003150AD">
      <w:pPr>
        <w:tabs>
          <w:tab w:val="center" w:pos="4135"/>
          <w:tab w:val="left" w:pos="7515"/>
        </w:tabs>
        <w:spacing w:line="360" w:lineRule="auto"/>
        <w:jc w:val="center"/>
        <w:rPr>
          <w:rFonts w:ascii="Arial" w:eastAsia="Times New Roman" w:hAnsi="Arial" w:cs="Arial"/>
          <w:sz w:val="26"/>
          <w:szCs w:val="26"/>
        </w:rPr>
      </w:pPr>
    </w:p>
    <w:p w14:paraId="28869039" w14:textId="32DF371A" w:rsidR="005C407E" w:rsidRPr="00FB7944" w:rsidRDefault="00FB7944" w:rsidP="003150AD">
      <w:pPr>
        <w:tabs>
          <w:tab w:val="center" w:pos="4135"/>
          <w:tab w:val="left" w:pos="7515"/>
        </w:tabs>
        <w:spacing w:line="360" w:lineRule="auto"/>
        <w:jc w:val="center"/>
        <w:rPr>
          <w:rFonts w:ascii="Arial" w:eastAsia="Times New Roman" w:hAnsi="Arial" w:cs="Arial"/>
          <w:b/>
          <w:bCs/>
          <w:sz w:val="18"/>
          <w:szCs w:val="18"/>
        </w:rPr>
      </w:pPr>
      <w:r w:rsidRPr="00FB7944">
        <w:rPr>
          <w:rFonts w:ascii="Arial" w:eastAsia="Times New Roman" w:hAnsi="Arial" w:cs="Arial"/>
          <w:b/>
          <w:bCs/>
          <w:sz w:val="18"/>
          <w:szCs w:val="18"/>
        </w:rPr>
        <w:t>LAS PRESENTES FIRMAS CORRESPONDEN AL RECURSO DE REVISIÓN 0277/2020.</w:t>
      </w:r>
    </w:p>
    <w:p w14:paraId="3125428C" w14:textId="77777777" w:rsidR="00FB7944" w:rsidRDefault="00FB7944" w:rsidP="003150AD">
      <w:pPr>
        <w:tabs>
          <w:tab w:val="center" w:pos="4135"/>
          <w:tab w:val="left" w:pos="7515"/>
        </w:tabs>
        <w:spacing w:line="360" w:lineRule="auto"/>
        <w:jc w:val="center"/>
        <w:rPr>
          <w:rFonts w:ascii="Arial" w:eastAsia="Times New Roman" w:hAnsi="Arial" w:cs="Arial"/>
          <w:sz w:val="26"/>
          <w:szCs w:val="26"/>
        </w:rPr>
      </w:pPr>
    </w:p>
    <w:p w14:paraId="51632085" w14:textId="77777777" w:rsidR="00FB7944" w:rsidRDefault="00FB7944" w:rsidP="003150AD">
      <w:pPr>
        <w:tabs>
          <w:tab w:val="center" w:pos="4135"/>
          <w:tab w:val="left" w:pos="7515"/>
        </w:tabs>
        <w:spacing w:line="360" w:lineRule="auto"/>
        <w:jc w:val="center"/>
        <w:rPr>
          <w:rFonts w:ascii="Arial" w:eastAsia="Times New Roman" w:hAnsi="Arial" w:cs="Arial"/>
          <w:sz w:val="26"/>
          <w:szCs w:val="26"/>
        </w:rPr>
      </w:pPr>
    </w:p>
    <w:p w14:paraId="7E215221" w14:textId="77777777" w:rsidR="00FB7944" w:rsidRDefault="00FB7944" w:rsidP="008538C0">
      <w:pPr>
        <w:tabs>
          <w:tab w:val="center" w:pos="4135"/>
          <w:tab w:val="left" w:pos="7515"/>
        </w:tabs>
        <w:spacing w:line="360" w:lineRule="auto"/>
        <w:rPr>
          <w:rFonts w:ascii="Arial" w:eastAsia="Times New Roman" w:hAnsi="Arial" w:cs="Arial"/>
          <w:sz w:val="26"/>
          <w:szCs w:val="26"/>
        </w:rPr>
      </w:pPr>
    </w:p>
    <w:p w14:paraId="4D85022D" w14:textId="1DA86A20" w:rsidR="00742412" w:rsidRDefault="003150AD" w:rsidP="00935433">
      <w:pPr>
        <w:tabs>
          <w:tab w:val="center" w:pos="4135"/>
          <w:tab w:val="left" w:pos="7515"/>
        </w:tabs>
        <w:spacing w:line="360" w:lineRule="auto"/>
        <w:jc w:val="center"/>
        <w:rPr>
          <w:rFonts w:ascii="Arial" w:eastAsia="Times New Roman" w:hAnsi="Arial" w:cs="Arial"/>
          <w:sz w:val="26"/>
          <w:szCs w:val="26"/>
        </w:rPr>
      </w:pPr>
      <w:r w:rsidRPr="003150AD">
        <w:rPr>
          <w:rFonts w:ascii="Arial" w:eastAsia="Times New Roman" w:hAnsi="Arial" w:cs="Arial"/>
          <w:sz w:val="26"/>
          <w:szCs w:val="26"/>
        </w:rPr>
        <w:t>MAGISTRADO PAULO JOSÉ LUIS TAPIA PALACIOS.</w:t>
      </w:r>
    </w:p>
    <w:p w14:paraId="60FC0C57" w14:textId="407240B8" w:rsidR="00935433" w:rsidRDefault="00935433" w:rsidP="00935433">
      <w:pPr>
        <w:tabs>
          <w:tab w:val="center" w:pos="4135"/>
          <w:tab w:val="left" w:pos="7515"/>
        </w:tabs>
        <w:spacing w:line="360" w:lineRule="auto"/>
        <w:jc w:val="center"/>
        <w:rPr>
          <w:rFonts w:ascii="Arial" w:eastAsia="Times New Roman" w:hAnsi="Arial" w:cs="Arial"/>
          <w:sz w:val="26"/>
          <w:szCs w:val="26"/>
        </w:rPr>
      </w:pPr>
    </w:p>
    <w:p w14:paraId="7A29A7E2" w14:textId="2B1A8F86" w:rsidR="00935433" w:rsidRDefault="00935433" w:rsidP="00935433">
      <w:pPr>
        <w:tabs>
          <w:tab w:val="center" w:pos="4135"/>
          <w:tab w:val="left" w:pos="7515"/>
        </w:tabs>
        <w:spacing w:line="360" w:lineRule="auto"/>
        <w:jc w:val="center"/>
        <w:rPr>
          <w:rFonts w:ascii="Arial" w:eastAsia="Times New Roman" w:hAnsi="Arial" w:cs="Arial"/>
          <w:sz w:val="26"/>
          <w:szCs w:val="26"/>
        </w:rPr>
      </w:pPr>
    </w:p>
    <w:p w14:paraId="3500DC6D" w14:textId="77777777" w:rsidR="00935433" w:rsidRPr="00935433" w:rsidRDefault="00935433" w:rsidP="00935433">
      <w:pPr>
        <w:tabs>
          <w:tab w:val="center" w:pos="4135"/>
          <w:tab w:val="left" w:pos="7515"/>
        </w:tabs>
        <w:spacing w:line="360" w:lineRule="auto"/>
        <w:jc w:val="center"/>
        <w:rPr>
          <w:rFonts w:ascii="Arial" w:eastAsia="Times New Roman" w:hAnsi="Arial" w:cs="Arial"/>
          <w:sz w:val="26"/>
          <w:szCs w:val="26"/>
        </w:rPr>
      </w:pPr>
    </w:p>
    <w:p w14:paraId="6E41418B" w14:textId="7B9CDA71" w:rsidR="003150AD" w:rsidRPr="00FB7944" w:rsidRDefault="003150AD" w:rsidP="00FB7944">
      <w:pPr>
        <w:pStyle w:val="Sinespaciado"/>
        <w:jc w:val="center"/>
        <w:rPr>
          <w:rFonts w:ascii="Arial" w:hAnsi="Arial" w:cs="Arial"/>
          <w:sz w:val="26"/>
          <w:szCs w:val="26"/>
        </w:rPr>
      </w:pPr>
      <w:r w:rsidRPr="00FB7944">
        <w:rPr>
          <w:rFonts w:ascii="Arial" w:hAnsi="Arial" w:cs="Arial"/>
          <w:sz w:val="26"/>
          <w:szCs w:val="26"/>
        </w:rPr>
        <w:t>LIC</w:t>
      </w:r>
      <w:r w:rsidR="00935433">
        <w:rPr>
          <w:rFonts w:ascii="Arial" w:hAnsi="Arial" w:cs="Arial"/>
          <w:sz w:val="26"/>
          <w:szCs w:val="26"/>
        </w:rPr>
        <w:t xml:space="preserve">. </w:t>
      </w:r>
      <w:r w:rsidRPr="00FB7944">
        <w:rPr>
          <w:rFonts w:ascii="Arial" w:hAnsi="Arial" w:cs="Arial"/>
          <w:sz w:val="26"/>
          <w:szCs w:val="26"/>
        </w:rPr>
        <w:t xml:space="preserve"> JUAN EDY GARCÍA CORONADO.</w:t>
      </w:r>
    </w:p>
    <w:p w14:paraId="371A6942" w14:textId="325D79EE" w:rsidR="003150AD" w:rsidRPr="00FB7944" w:rsidRDefault="003150AD" w:rsidP="00FB7944">
      <w:pPr>
        <w:pStyle w:val="Sinespaciado"/>
        <w:jc w:val="center"/>
        <w:rPr>
          <w:rFonts w:ascii="Arial" w:hAnsi="Arial" w:cs="Arial"/>
          <w:sz w:val="26"/>
          <w:szCs w:val="26"/>
        </w:rPr>
      </w:pPr>
      <w:r w:rsidRPr="00FB7944">
        <w:rPr>
          <w:rFonts w:ascii="Arial" w:hAnsi="Arial" w:cs="Arial"/>
          <w:sz w:val="26"/>
          <w:szCs w:val="26"/>
        </w:rPr>
        <w:t>SECRETARIO GENERAL DE ACUERDOS.</w:t>
      </w:r>
    </w:p>
    <w:sectPr w:rsidR="003150AD" w:rsidRPr="00FB7944" w:rsidSect="001E71C1">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0E744E" w14:textId="77777777" w:rsidR="00142E52" w:rsidRDefault="00142E52">
      <w:pPr>
        <w:spacing w:after="0" w:line="240" w:lineRule="auto"/>
      </w:pPr>
      <w:r>
        <w:separator/>
      </w:r>
    </w:p>
  </w:endnote>
  <w:endnote w:type="continuationSeparator" w:id="0">
    <w:p w14:paraId="1F7188CF" w14:textId="77777777" w:rsidR="00142E52" w:rsidRDefault="00142E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2DB259" w14:textId="77777777" w:rsidR="00142E52" w:rsidRDefault="00142E52">
      <w:pPr>
        <w:spacing w:after="0" w:line="240" w:lineRule="auto"/>
      </w:pPr>
      <w:r>
        <w:separator/>
      </w:r>
    </w:p>
  </w:footnote>
  <w:footnote w:type="continuationSeparator" w:id="0">
    <w:p w14:paraId="458ECC57" w14:textId="77777777" w:rsidR="00142E52" w:rsidRDefault="00142E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F5C41" w:rsidRDefault="00F36537">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F36537">
          <w:rPr>
            <w:noProof/>
            <w:lang w:val="es-ES"/>
          </w:rPr>
          <w:t>10</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F5C41" w:rsidRDefault="00F36537">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F36537">
          <w:rPr>
            <w:noProof/>
            <w:lang w:val="es-ES"/>
          </w:rPr>
          <w:t>9</w:t>
        </w:r>
        <w:r w:rsidR="000F5C41">
          <w:fldChar w:fldCharType="end"/>
        </w:r>
      </w:sdtContent>
    </w:sdt>
  </w:p>
  <w:p w14:paraId="51E22156" w14:textId="78C081E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F36537">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6BA032E"/>
    <w:multiLevelType w:val="hybridMultilevel"/>
    <w:tmpl w:val="F89AD924"/>
    <w:lvl w:ilvl="0" w:tplc="02A6EFE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3BBC520A"/>
    <w:multiLevelType w:val="hybridMultilevel"/>
    <w:tmpl w:val="15FE1FB0"/>
    <w:lvl w:ilvl="0" w:tplc="6FF4513E">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4ECB7E5E"/>
    <w:multiLevelType w:val="hybridMultilevel"/>
    <w:tmpl w:val="3E105E98"/>
    <w:lvl w:ilvl="0" w:tplc="8700AD2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3">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5"/>
  </w:num>
  <w:num w:numId="2">
    <w:abstractNumId w:val="2"/>
  </w:num>
  <w:num w:numId="3">
    <w:abstractNumId w:val="0"/>
  </w:num>
  <w:num w:numId="4">
    <w:abstractNumId w:val="10"/>
  </w:num>
  <w:num w:numId="5">
    <w:abstractNumId w:val="14"/>
  </w:num>
  <w:num w:numId="6">
    <w:abstractNumId w:val="6"/>
  </w:num>
  <w:num w:numId="7">
    <w:abstractNumId w:val="5"/>
  </w:num>
  <w:num w:numId="8">
    <w:abstractNumId w:val="1"/>
  </w:num>
  <w:num w:numId="9">
    <w:abstractNumId w:val="4"/>
  </w:num>
  <w:num w:numId="10">
    <w:abstractNumId w:val="9"/>
  </w:num>
  <w:num w:numId="11">
    <w:abstractNumId w:val="11"/>
  </w:num>
  <w:num w:numId="12">
    <w:abstractNumId w:val="7"/>
  </w:num>
  <w:num w:numId="13">
    <w:abstractNumId w:val="13"/>
  </w:num>
  <w:num w:numId="14">
    <w:abstractNumId w:val="8"/>
  </w:num>
  <w:num w:numId="15">
    <w:abstractNumId w:val="12"/>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82F"/>
    <w:rsid w:val="00000AF2"/>
    <w:rsid w:val="00000BFF"/>
    <w:rsid w:val="00000EAB"/>
    <w:rsid w:val="0000187B"/>
    <w:rsid w:val="00001FA6"/>
    <w:rsid w:val="0000201D"/>
    <w:rsid w:val="0000259B"/>
    <w:rsid w:val="00002B85"/>
    <w:rsid w:val="00003193"/>
    <w:rsid w:val="00003CC3"/>
    <w:rsid w:val="00004038"/>
    <w:rsid w:val="0000488B"/>
    <w:rsid w:val="00005B69"/>
    <w:rsid w:val="00005BCB"/>
    <w:rsid w:val="00005EA0"/>
    <w:rsid w:val="00006E31"/>
    <w:rsid w:val="00007105"/>
    <w:rsid w:val="00007296"/>
    <w:rsid w:val="00007E09"/>
    <w:rsid w:val="00007EFD"/>
    <w:rsid w:val="00007FD5"/>
    <w:rsid w:val="000106FE"/>
    <w:rsid w:val="00011D42"/>
    <w:rsid w:val="000121A9"/>
    <w:rsid w:val="000126F6"/>
    <w:rsid w:val="00012918"/>
    <w:rsid w:val="00012DC1"/>
    <w:rsid w:val="000130C8"/>
    <w:rsid w:val="000135AF"/>
    <w:rsid w:val="00014837"/>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AD3"/>
    <w:rsid w:val="00044C5F"/>
    <w:rsid w:val="00044D51"/>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8F5"/>
    <w:rsid w:val="00056FA4"/>
    <w:rsid w:val="00060DBB"/>
    <w:rsid w:val="00061268"/>
    <w:rsid w:val="00061610"/>
    <w:rsid w:val="000616B5"/>
    <w:rsid w:val="00061C4C"/>
    <w:rsid w:val="0006202A"/>
    <w:rsid w:val="000620CD"/>
    <w:rsid w:val="00062802"/>
    <w:rsid w:val="00062BE3"/>
    <w:rsid w:val="000635FC"/>
    <w:rsid w:val="00064906"/>
    <w:rsid w:val="00064FD9"/>
    <w:rsid w:val="00067B5A"/>
    <w:rsid w:val="00070777"/>
    <w:rsid w:val="00070AA4"/>
    <w:rsid w:val="00071C6F"/>
    <w:rsid w:val="00071E8C"/>
    <w:rsid w:val="00071F15"/>
    <w:rsid w:val="000728B9"/>
    <w:rsid w:val="0007350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C8D"/>
    <w:rsid w:val="00085F74"/>
    <w:rsid w:val="00087470"/>
    <w:rsid w:val="000875DB"/>
    <w:rsid w:val="000900BD"/>
    <w:rsid w:val="000904A5"/>
    <w:rsid w:val="0009077C"/>
    <w:rsid w:val="00090D7D"/>
    <w:rsid w:val="000910E0"/>
    <w:rsid w:val="00091B93"/>
    <w:rsid w:val="000939DB"/>
    <w:rsid w:val="00093C95"/>
    <w:rsid w:val="00094EB2"/>
    <w:rsid w:val="000950CE"/>
    <w:rsid w:val="00095419"/>
    <w:rsid w:val="00095BFB"/>
    <w:rsid w:val="00095D9C"/>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4E05"/>
    <w:rsid w:val="000B5281"/>
    <w:rsid w:val="000B584E"/>
    <w:rsid w:val="000B5EC8"/>
    <w:rsid w:val="000B5FE3"/>
    <w:rsid w:val="000B6295"/>
    <w:rsid w:val="000B674B"/>
    <w:rsid w:val="000B6B86"/>
    <w:rsid w:val="000B6EF2"/>
    <w:rsid w:val="000B71FE"/>
    <w:rsid w:val="000B77B4"/>
    <w:rsid w:val="000B7A3A"/>
    <w:rsid w:val="000B7B3A"/>
    <w:rsid w:val="000C02A9"/>
    <w:rsid w:val="000C0569"/>
    <w:rsid w:val="000C1E6B"/>
    <w:rsid w:val="000C238B"/>
    <w:rsid w:val="000C2764"/>
    <w:rsid w:val="000C3428"/>
    <w:rsid w:val="000C3589"/>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985"/>
    <w:rsid w:val="000D6E87"/>
    <w:rsid w:val="000D7314"/>
    <w:rsid w:val="000D771A"/>
    <w:rsid w:val="000D7B89"/>
    <w:rsid w:val="000D7C8C"/>
    <w:rsid w:val="000E023F"/>
    <w:rsid w:val="000E0A11"/>
    <w:rsid w:val="000E1E0D"/>
    <w:rsid w:val="000E25CB"/>
    <w:rsid w:val="000E343A"/>
    <w:rsid w:val="000E3FF4"/>
    <w:rsid w:val="000E40FD"/>
    <w:rsid w:val="000E4AC8"/>
    <w:rsid w:val="000E4C30"/>
    <w:rsid w:val="000E528C"/>
    <w:rsid w:val="000E5501"/>
    <w:rsid w:val="000E5766"/>
    <w:rsid w:val="000E5B3C"/>
    <w:rsid w:val="000E5B66"/>
    <w:rsid w:val="000E64AF"/>
    <w:rsid w:val="000E74F5"/>
    <w:rsid w:val="000E7DB2"/>
    <w:rsid w:val="000F0964"/>
    <w:rsid w:val="000F0C84"/>
    <w:rsid w:val="000F0D7B"/>
    <w:rsid w:val="000F2020"/>
    <w:rsid w:val="000F2949"/>
    <w:rsid w:val="000F2B5A"/>
    <w:rsid w:val="000F2D32"/>
    <w:rsid w:val="000F4347"/>
    <w:rsid w:val="000F50E8"/>
    <w:rsid w:val="000F54B0"/>
    <w:rsid w:val="000F5C41"/>
    <w:rsid w:val="000F5DE0"/>
    <w:rsid w:val="000F62C3"/>
    <w:rsid w:val="000F6BD2"/>
    <w:rsid w:val="000F75AF"/>
    <w:rsid w:val="000F77DE"/>
    <w:rsid w:val="001002F5"/>
    <w:rsid w:val="00100BC4"/>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3B74"/>
    <w:rsid w:val="00114AC5"/>
    <w:rsid w:val="00114D82"/>
    <w:rsid w:val="001162E0"/>
    <w:rsid w:val="00116579"/>
    <w:rsid w:val="00117818"/>
    <w:rsid w:val="0011786C"/>
    <w:rsid w:val="001210DA"/>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4B2"/>
    <w:rsid w:val="00140D7E"/>
    <w:rsid w:val="00141B74"/>
    <w:rsid w:val="00142417"/>
    <w:rsid w:val="00142E52"/>
    <w:rsid w:val="00143682"/>
    <w:rsid w:val="001441D3"/>
    <w:rsid w:val="001450E2"/>
    <w:rsid w:val="001460CF"/>
    <w:rsid w:val="00146509"/>
    <w:rsid w:val="0014671A"/>
    <w:rsid w:val="00146991"/>
    <w:rsid w:val="00147CCC"/>
    <w:rsid w:val="00147FEF"/>
    <w:rsid w:val="0015050B"/>
    <w:rsid w:val="00151A88"/>
    <w:rsid w:val="001525EA"/>
    <w:rsid w:val="00152821"/>
    <w:rsid w:val="00152DA5"/>
    <w:rsid w:val="00152F51"/>
    <w:rsid w:val="00152FB6"/>
    <w:rsid w:val="0015351E"/>
    <w:rsid w:val="00153BE4"/>
    <w:rsid w:val="001542BE"/>
    <w:rsid w:val="00154490"/>
    <w:rsid w:val="001560FA"/>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4"/>
    <w:rsid w:val="0017260E"/>
    <w:rsid w:val="001729D0"/>
    <w:rsid w:val="00172B51"/>
    <w:rsid w:val="00172C89"/>
    <w:rsid w:val="0017568D"/>
    <w:rsid w:val="00175C14"/>
    <w:rsid w:val="001761CB"/>
    <w:rsid w:val="0017651E"/>
    <w:rsid w:val="001778B4"/>
    <w:rsid w:val="00177960"/>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879E7"/>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276B"/>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0546"/>
    <w:rsid w:val="001E288A"/>
    <w:rsid w:val="001E2A02"/>
    <w:rsid w:val="001E2B84"/>
    <w:rsid w:val="001E338B"/>
    <w:rsid w:val="001E3B11"/>
    <w:rsid w:val="001E4C02"/>
    <w:rsid w:val="001E65E8"/>
    <w:rsid w:val="001E6AE5"/>
    <w:rsid w:val="001E7020"/>
    <w:rsid w:val="001E71C1"/>
    <w:rsid w:val="001E71FD"/>
    <w:rsid w:val="001E77A9"/>
    <w:rsid w:val="001E7BD1"/>
    <w:rsid w:val="001F2154"/>
    <w:rsid w:val="001F287C"/>
    <w:rsid w:val="001F2D73"/>
    <w:rsid w:val="001F5050"/>
    <w:rsid w:val="001F625A"/>
    <w:rsid w:val="001F6B28"/>
    <w:rsid w:val="001F6C56"/>
    <w:rsid w:val="001F6EDF"/>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346"/>
    <w:rsid w:val="00213783"/>
    <w:rsid w:val="00214685"/>
    <w:rsid w:val="002147E4"/>
    <w:rsid w:val="00214CE8"/>
    <w:rsid w:val="002157D5"/>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247"/>
    <w:rsid w:val="00227445"/>
    <w:rsid w:val="00227471"/>
    <w:rsid w:val="00227D3C"/>
    <w:rsid w:val="00230D10"/>
    <w:rsid w:val="00231036"/>
    <w:rsid w:val="00232D7F"/>
    <w:rsid w:val="0023417B"/>
    <w:rsid w:val="002343AE"/>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D3F"/>
    <w:rsid w:val="00243E9B"/>
    <w:rsid w:val="0024401A"/>
    <w:rsid w:val="0024497C"/>
    <w:rsid w:val="002449D8"/>
    <w:rsid w:val="002450A8"/>
    <w:rsid w:val="0024549A"/>
    <w:rsid w:val="002458C0"/>
    <w:rsid w:val="00245F41"/>
    <w:rsid w:val="002466CD"/>
    <w:rsid w:val="0024672A"/>
    <w:rsid w:val="00246915"/>
    <w:rsid w:val="00246CDA"/>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76C2F"/>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4CF7"/>
    <w:rsid w:val="00296748"/>
    <w:rsid w:val="0029713B"/>
    <w:rsid w:val="00297C79"/>
    <w:rsid w:val="002A0081"/>
    <w:rsid w:val="002A0713"/>
    <w:rsid w:val="002A18E6"/>
    <w:rsid w:val="002A1AAC"/>
    <w:rsid w:val="002A2985"/>
    <w:rsid w:val="002A376B"/>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522"/>
    <w:rsid w:val="002B5C09"/>
    <w:rsid w:val="002B5C82"/>
    <w:rsid w:val="002B6893"/>
    <w:rsid w:val="002B6B9D"/>
    <w:rsid w:val="002B6C19"/>
    <w:rsid w:val="002B6D0D"/>
    <w:rsid w:val="002B79C4"/>
    <w:rsid w:val="002C01BF"/>
    <w:rsid w:val="002C06FE"/>
    <w:rsid w:val="002C2259"/>
    <w:rsid w:val="002C3233"/>
    <w:rsid w:val="002C3470"/>
    <w:rsid w:val="002C348A"/>
    <w:rsid w:val="002C41D3"/>
    <w:rsid w:val="002C4419"/>
    <w:rsid w:val="002C4824"/>
    <w:rsid w:val="002C509D"/>
    <w:rsid w:val="002C5540"/>
    <w:rsid w:val="002C62F6"/>
    <w:rsid w:val="002C6660"/>
    <w:rsid w:val="002C6CED"/>
    <w:rsid w:val="002C6F55"/>
    <w:rsid w:val="002D0290"/>
    <w:rsid w:val="002D0C9B"/>
    <w:rsid w:val="002D11CC"/>
    <w:rsid w:val="002D1979"/>
    <w:rsid w:val="002D268B"/>
    <w:rsid w:val="002D2CEE"/>
    <w:rsid w:val="002D3701"/>
    <w:rsid w:val="002D3CF1"/>
    <w:rsid w:val="002D3F79"/>
    <w:rsid w:val="002D413F"/>
    <w:rsid w:val="002D4B99"/>
    <w:rsid w:val="002D6E4D"/>
    <w:rsid w:val="002D7216"/>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079"/>
    <w:rsid w:val="002F121E"/>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6EDA"/>
    <w:rsid w:val="002F7173"/>
    <w:rsid w:val="002F7484"/>
    <w:rsid w:val="002F77C3"/>
    <w:rsid w:val="00301BE3"/>
    <w:rsid w:val="00301CB4"/>
    <w:rsid w:val="00302960"/>
    <w:rsid w:val="0030330D"/>
    <w:rsid w:val="00304999"/>
    <w:rsid w:val="00304F25"/>
    <w:rsid w:val="003056B2"/>
    <w:rsid w:val="00305D48"/>
    <w:rsid w:val="00306940"/>
    <w:rsid w:val="00307353"/>
    <w:rsid w:val="00307921"/>
    <w:rsid w:val="00307E06"/>
    <w:rsid w:val="0031096E"/>
    <w:rsid w:val="00311560"/>
    <w:rsid w:val="00311708"/>
    <w:rsid w:val="00311BB1"/>
    <w:rsid w:val="00312470"/>
    <w:rsid w:val="0031285C"/>
    <w:rsid w:val="00313A44"/>
    <w:rsid w:val="003150AD"/>
    <w:rsid w:val="003150CD"/>
    <w:rsid w:val="003154AB"/>
    <w:rsid w:val="003155CF"/>
    <w:rsid w:val="00315BA3"/>
    <w:rsid w:val="00315DD0"/>
    <w:rsid w:val="00316707"/>
    <w:rsid w:val="00317B07"/>
    <w:rsid w:val="00317BDE"/>
    <w:rsid w:val="00317DC3"/>
    <w:rsid w:val="0032088F"/>
    <w:rsid w:val="00321643"/>
    <w:rsid w:val="00321A91"/>
    <w:rsid w:val="00322486"/>
    <w:rsid w:val="00323295"/>
    <w:rsid w:val="00323848"/>
    <w:rsid w:val="00323FF5"/>
    <w:rsid w:val="0032464C"/>
    <w:rsid w:val="00324B78"/>
    <w:rsid w:val="00324D27"/>
    <w:rsid w:val="003253CA"/>
    <w:rsid w:val="00325946"/>
    <w:rsid w:val="00326D5E"/>
    <w:rsid w:val="00327412"/>
    <w:rsid w:val="00327A8E"/>
    <w:rsid w:val="00327BDD"/>
    <w:rsid w:val="00331836"/>
    <w:rsid w:val="0033190E"/>
    <w:rsid w:val="00332807"/>
    <w:rsid w:val="00333962"/>
    <w:rsid w:val="00333B62"/>
    <w:rsid w:val="00333D4A"/>
    <w:rsid w:val="00333E45"/>
    <w:rsid w:val="003342D1"/>
    <w:rsid w:val="00334A65"/>
    <w:rsid w:val="0033556C"/>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9"/>
    <w:rsid w:val="003448FF"/>
    <w:rsid w:val="00345946"/>
    <w:rsid w:val="00345C53"/>
    <w:rsid w:val="00346754"/>
    <w:rsid w:val="00347AAB"/>
    <w:rsid w:val="00347FD3"/>
    <w:rsid w:val="0035006A"/>
    <w:rsid w:val="0035012F"/>
    <w:rsid w:val="003509B6"/>
    <w:rsid w:val="00350B13"/>
    <w:rsid w:val="0035160E"/>
    <w:rsid w:val="00352CC2"/>
    <w:rsid w:val="00352DE7"/>
    <w:rsid w:val="0035300A"/>
    <w:rsid w:val="003530DA"/>
    <w:rsid w:val="0035347E"/>
    <w:rsid w:val="003549F9"/>
    <w:rsid w:val="00355E72"/>
    <w:rsid w:val="0035659D"/>
    <w:rsid w:val="00357106"/>
    <w:rsid w:val="00357C16"/>
    <w:rsid w:val="0036078D"/>
    <w:rsid w:val="003611E4"/>
    <w:rsid w:val="0036133D"/>
    <w:rsid w:val="003617D9"/>
    <w:rsid w:val="00361938"/>
    <w:rsid w:val="003625FB"/>
    <w:rsid w:val="003633B9"/>
    <w:rsid w:val="003636DE"/>
    <w:rsid w:val="003646B9"/>
    <w:rsid w:val="003646E5"/>
    <w:rsid w:val="003652C6"/>
    <w:rsid w:val="003654A6"/>
    <w:rsid w:val="003660A9"/>
    <w:rsid w:val="00366660"/>
    <w:rsid w:val="00366829"/>
    <w:rsid w:val="003668C0"/>
    <w:rsid w:val="0036711C"/>
    <w:rsid w:val="00370629"/>
    <w:rsid w:val="003708D3"/>
    <w:rsid w:val="00371249"/>
    <w:rsid w:val="003726E1"/>
    <w:rsid w:val="00374012"/>
    <w:rsid w:val="003743D7"/>
    <w:rsid w:val="003749C0"/>
    <w:rsid w:val="003750D6"/>
    <w:rsid w:val="003752B5"/>
    <w:rsid w:val="0037592A"/>
    <w:rsid w:val="0037599C"/>
    <w:rsid w:val="00375FDD"/>
    <w:rsid w:val="0037725F"/>
    <w:rsid w:val="003803DC"/>
    <w:rsid w:val="003804A7"/>
    <w:rsid w:val="003809B6"/>
    <w:rsid w:val="00381158"/>
    <w:rsid w:val="00381DC3"/>
    <w:rsid w:val="0038228C"/>
    <w:rsid w:val="00382BDE"/>
    <w:rsid w:val="00384F82"/>
    <w:rsid w:val="003859C4"/>
    <w:rsid w:val="00385B11"/>
    <w:rsid w:val="00385EA5"/>
    <w:rsid w:val="00386F92"/>
    <w:rsid w:val="003874C3"/>
    <w:rsid w:val="00387725"/>
    <w:rsid w:val="00387C65"/>
    <w:rsid w:val="00390CDE"/>
    <w:rsid w:val="00392B20"/>
    <w:rsid w:val="00394516"/>
    <w:rsid w:val="003952F9"/>
    <w:rsid w:val="003961E1"/>
    <w:rsid w:val="003974F9"/>
    <w:rsid w:val="003A0AA1"/>
    <w:rsid w:val="003A0FE5"/>
    <w:rsid w:val="003A24EC"/>
    <w:rsid w:val="003A3EA0"/>
    <w:rsid w:val="003A4753"/>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518"/>
    <w:rsid w:val="003C0DF1"/>
    <w:rsid w:val="003C1936"/>
    <w:rsid w:val="003C268F"/>
    <w:rsid w:val="003C32DC"/>
    <w:rsid w:val="003C32FC"/>
    <w:rsid w:val="003C42AD"/>
    <w:rsid w:val="003C4989"/>
    <w:rsid w:val="003C4C9F"/>
    <w:rsid w:val="003C5D9D"/>
    <w:rsid w:val="003C7036"/>
    <w:rsid w:val="003C7781"/>
    <w:rsid w:val="003C7FA5"/>
    <w:rsid w:val="003D0C96"/>
    <w:rsid w:val="003D1CAA"/>
    <w:rsid w:val="003D4395"/>
    <w:rsid w:val="003D474C"/>
    <w:rsid w:val="003D5398"/>
    <w:rsid w:val="003D5BAD"/>
    <w:rsid w:val="003D5F20"/>
    <w:rsid w:val="003D6E19"/>
    <w:rsid w:val="003D713E"/>
    <w:rsid w:val="003D737D"/>
    <w:rsid w:val="003D7E33"/>
    <w:rsid w:val="003E0C30"/>
    <w:rsid w:val="003E0F2A"/>
    <w:rsid w:val="003E1CD9"/>
    <w:rsid w:val="003E29F3"/>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375D"/>
    <w:rsid w:val="0041486D"/>
    <w:rsid w:val="0041540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5DD6"/>
    <w:rsid w:val="004468EC"/>
    <w:rsid w:val="00446A05"/>
    <w:rsid w:val="00446B69"/>
    <w:rsid w:val="004502C5"/>
    <w:rsid w:val="004509CE"/>
    <w:rsid w:val="004515BE"/>
    <w:rsid w:val="00451BC6"/>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0A08"/>
    <w:rsid w:val="00491E99"/>
    <w:rsid w:val="004929E7"/>
    <w:rsid w:val="0049318A"/>
    <w:rsid w:val="00493A5B"/>
    <w:rsid w:val="0049434E"/>
    <w:rsid w:val="00494F0A"/>
    <w:rsid w:val="00495547"/>
    <w:rsid w:val="004961AD"/>
    <w:rsid w:val="00496339"/>
    <w:rsid w:val="004967A0"/>
    <w:rsid w:val="00496848"/>
    <w:rsid w:val="00496C40"/>
    <w:rsid w:val="00497059"/>
    <w:rsid w:val="00497082"/>
    <w:rsid w:val="004973EC"/>
    <w:rsid w:val="00497B15"/>
    <w:rsid w:val="004A0617"/>
    <w:rsid w:val="004A0946"/>
    <w:rsid w:val="004A1A63"/>
    <w:rsid w:val="004A2326"/>
    <w:rsid w:val="004A2A39"/>
    <w:rsid w:val="004A319F"/>
    <w:rsid w:val="004A32F1"/>
    <w:rsid w:val="004A363B"/>
    <w:rsid w:val="004A36A8"/>
    <w:rsid w:val="004A4CA2"/>
    <w:rsid w:val="004A5F27"/>
    <w:rsid w:val="004A6251"/>
    <w:rsid w:val="004A6CA2"/>
    <w:rsid w:val="004A770C"/>
    <w:rsid w:val="004A781C"/>
    <w:rsid w:val="004A7ECD"/>
    <w:rsid w:val="004B0081"/>
    <w:rsid w:val="004B05CE"/>
    <w:rsid w:val="004B0EF8"/>
    <w:rsid w:val="004B117E"/>
    <w:rsid w:val="004B17F7"/>
    <w:rsid w:val="004B1E33"/>
    <w:rsid w:val="004B3FA0"/>
    <w:rsid w:val="004B4654"/>
    <w:rsid w:val="004B5540"/>
    <w:rsid w:val="004B5F62"/>
    <w:rsid w:val="004B6800"/>
    <w:rsid w:val="004B69CB"/>
    <w:rsid w:val="004B6B98"/>
    <w:rsid w:val="004B748E"/>
    <w:rsid w:val="004B7C5E"/>
    <w:rsid w:val="004C05E4"/>
    <w:rsid w:val="004C1578"/>
    <w:rsid w:val="004C1927"/>
    <w:rsid w:val="004C2276"/>
    <w:rsid w:val="004C3841"/>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86F"/>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2BB"/>
    <w:rsid w:val="005016CA"/>
    <w:rsid w:val="00502093"/>
    <w:rsid w:val="00502177"/>
    <w:rsid w:val="0050345B"/>
    <w:rsid w:val="00503D70"/>
    <w:rsid w:val="00504E19"/>
    <w:rsid w:val="005063B6"/>
    <w:rsid w:val="00506A1C"/>
    <w:rsid w:val="0050734D"/>
    <w:rsid w:val="00507AB3"/>
    <w:rsid w:val="00507FDD"/>
    <w:rsid w:val="00510956"/>
    <w:rsid w:val="00510F23"/>
    <w:rsid w:val="0051133B"/>
    <w:rsid w:val="005115C3"/>
    <w:rsid w:val="00515288"/>
    <w:rsid w:val="00515B21"/>
    <w:rsid w:val="00515CF2"/>
    <w:rsid w:val="00516848"/>
    <w:rsid w:val="00517079"/>
    <w:rsid w:val="00517939"/>
    <w:rsid w:val="00517C95"/>
    <w:rsid w:val="00520023"/>
    <w:rsid w:val="005201C4"/>
    <w:rsid w:val="00520340"/>
    <w:rsid w:val="00520569"/>
    <w:rsid w:val="005212AE"/>
    <w:rsid w:val="005229B8"/>
    <w:rsid w:val="00522C1A"/>
    <w:rsid w:val="00523091"/>
    <w:rsid w:val="005242CB"/>
    <w:rsid w:val="00524D42"/>
    <w:rsid w:val="00525300"/>
    <w:rsid w:val="0052581C"/>
    <w:rsid w:val="00526DC4"/>
    <w:rsid w:val="005274E0"/>
    <w:rsid w:val="00527F7B"/>
    <w:rsid w:val="005300DF"/>
    <w:rsid w:val="0053184D"/>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72E"/>
    <w:rsid w:val="00554C70"/>
    <w:rsid w:val="0055538E"/>
    <w:rsid w:val="0055560D"/>
    <w:rsid w:val="0055566D"/>
    <w:rsid w:val="005558DD"/>
    <w:rsid w:val="00555A41"/>
    <w:rsid w:val="0055695F"/>
    <w:rsid w:val="00556D72"/>
    <w:rsid w:val="005575D4"/>
    <w:rsid w:val="00557727"/>
    <w:rsid w:val="00557C7D"/>
    <w:rsid w:val="00557EEB"/>
    <w:rsid w:val="00560145"/>
    <w:rsid w:val="0056061C"/>
    <w:rsid w:val="005609AA"/>
    <w:rsid w:val="00561AFE"/>
    <w:rsid w:val="00561B8F"/>
    <w:rsid w:val="00561D22"/>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4DE8"/>
    <w:rsid w:val="00577656"/>
    <w:rsid w:val="0057772B"/>
    <w:rsid w:val="00580176"/>
    <w:rsid w:val="005802AF"/>
    <w:rsid w:val="00581327"/>
    <w:rsid w:val="005817AB"/>
    <w:rsid w:val="00582C57"/>
    <w:rsid w:val="00584BAB"/>
    <w:rsid w:val="00584EFB"/>
    <w:rsid w:val="0058621D"/>
    <w:rsid w:val="00586D72"/>
    <w:rsid w:val="00586E4F"/>
    <w:rsid w:val="00587330"/>
    <w:rsid w:val="0058781C"/>
    <w:rsid w:val="00587984"/>
    <w:rsid w:val="00587A84"/>
    <w:rsid w:val="00590AF7"/>
    <w:rsid w:val="00592360"/>
    <w:rsid w:val="00593333"/>
    <w:rsid w:val="005960D3"/>
    <w:rsid w:val="005973A7"/>
    <w:rsid w:val="005A0825"/>
    <w:rsid w:val="005A09A3"/>
    <w:rsid w:val="005A1FEE"/>
    <w:rsid w:val="005A273F"/>
    <w:rsid w:val="005A2A49"/>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383C"/>
    <w:rsid w:val="005C407E"/>
    <w:rsid w:val="005C4251"/>
    <w:rsid w:val="005C430B"/>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18A"/>
    <w:rsid w:val="005D65FC"/>
    <w:rsid w:val="005D6747"/>
    <w:rsid w:val="005D6918"/>
    <w:rsid w:val="005E08EE"/>
    <w:rsid w:val="005E0993"/>
    <w:rsid w:val="005E312F"/>
    <w:rsid w:val="005E3A57"/>
    <w:rsid w:val="005E3BA2"/>
    <w:rsid w:val="005E40A8"/>
    <w:rsid w:val="005E5F15"/>
    <w:rsid w:val="005E7897"/>
    <w:rsid w:val="005F0996"/>
    <w:rsid w:val="005F1394"/>
    <w:rsid w:val="005F156F"/>
    <w:rsid w:val="005F1C5A"/>
    <w:rsid w:val="005F1D9F"/>
    <w:rsid w:val="005F2179"/>
    <w:rsid w:val="005F2E7D"/>
    <w:rsid w:val="005F2F7D"/>
    <w:rsid w:val="005F4176"/>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4E2"/>
    <w:rsid w:val="00605582"/>
    <w:rsid w:val="00605720"/>
    <w:rsid w:val="00605C0C"/>
    <w:rsid w:val="00605C57"/>
    <w:rsid w:val="00605C73"/>
    <w:rsid w:val="0060626C"/>
    <w:rsid w:val="006065FF"/>
    <w:rsid w:val="00607309"/>
    <w:rsid w:val="00607F3D"/>
    <w:rsid w:val="00610B02"/>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8C9"/>
    <w:rsid w:val="00630C62"/>
    <w:rsid w:val="00631207"/>
    <w:rsid w:val="0063273E"/>
    <w:rsid w:val="00633242"/>
    <w:rsid w:val="00633FA0"/>
    <w:rsid w:val="00634534"/>
    <w:rsid w:val="00634EF5"/>
    <w:rsid w:val="00636401"/>
    <w:rsid w:val="00636905"/>
    <w:rsid w:val="00636A93"/>
    <w:rsid w:val="0063772A"/>
    <w:rsid w:val="006418C8"/>
    <w:rsid w:val="00641A9E"/>
    <w:rsid w:val="006427D9"/>
    <w:rsid w:val="00642BAE"/>
    <w:rsid w:val="00642CAD"/>
    <w:rsid w:val="00643498"/>
    <w:rsid w:val="00643D25"/>
    <w:rsid w:val="00644615"/>
    <w:rsid w:val="006448DB"/>
    <w:rsid w:val="00644D3E"/>
    <w:rsid w:val="00645AB9"/>
    <w:rsid w:val="00645E2A"/>
    <w:rsid w:val="006460CB"/>
    <w:rsid w:val="00646267"/>
    <w:rsid w:val="006462AB"/>
    <w:rsid w:val="00646D5C"/>
    <w:rsid w:val="00646DD7"/>
    <w:rsid w:val="006473BA"/>
    <w:rsid w:val="006474A6"/>
    <w:rsid w:val="006475F4"/>
    <w:rsid w:val="00647D90"/>
    <w:rsid w:val="0065024C"/>
    <w:rsid w:val="006502D1"/>
    <w:rsid w:val="006504FE"/>
    <w:rsid w:val="006507A1"/>
    <w:rsid w:val="00651275"/>
    <w:rsid w:val="0065228A"/>
    <w:rsid w:val="0065229B"/>
    <w:rsid w:val="00654244"/>
    <w:rsid w:val="006546B6"/>
    <w:rsid w:val="006547BB"/>
    <w:rsid w:val="006555CA"/>
    <w:rsid w:val="00655BA3"/>
    <w:rsid w:val="006560E3"/>
    <w:rsid w:val="006564ED"/>
    <w:rsid w:val="00656C6E"/>
    <w:rsid w:val="00657BEA"/>
    <w:rsid w:val="0066116D"/>
    <w:rsid w:val="00661C68"/>
    <w:rsid w:val="00663F47"/>
    <w:rsid w:val="006648A7"/>
    <w:rsid w:val="00664AC4"/>
    <w:rsid w:val="00664FB0"/>
    <w:rsid w:val="0066505B"/>
    <w:rsid w:val="006651DD"/>
    <w:rsid w:val="00665ACE"/>
    <w:rsid w:val="0066701C"/>
    <w:rsid w:val="006671D4"/>
    <w:rsid w:val="0066750D"/>
    <w:rsid w:val="00667F2F"/>
    <w:rsid w:val="00671338"/>
    <w:rsid w:val="00672CE0"/>
    <w:rsid w:val="00672F8D"/>
    <w:rsid w:val="006730DE"/>
    <w:rsid w:val="006730F3"/>
    <w:rsid w:val="00673B33"/>
    <w:rsid w:val="006747AB"/>
    <w:rsid w:val="00675640"/>
    <w:rsid w:val="00676465"/>
    <w:rsid w:val="00677410"/>
    <w:rsid w:val="006775C4"/>
    <w:rsid w:val="0068056E"/>
    <w:rsid w:val="006813A8"/>
    <w:rsid w:val="00681AC1"/>
    <w:rsid w:val="00681EE7"/>
    <w:rsid w:val="00682165"/>
    <w:rsid w:val="00683178"/>
    <w:rsid w:val="0068325D"/>
    <w:rsid w:val="00684F50"/>
    <w:rsid w:val="00685785"/>
    <w:rsid w:val="00686F6A"/>
    <w:rsid w:val="00687828"/>
    <w:rsid w:val="00687BEB"/>
    <w:rsid w:val="00691515"/>
    <w:rsid w:val="00692778"/>
    <w:rsid w:val="00692B2A"/>
    <w:rsid w:val="00693398"/>
    <w:rsid w:val="006937A1"/>
    <w:rsid w:val="00693CC2"/>
    <w:rsid w:val="00693F50"/>
    <w:rsid w:val="00694688"/>
    <w:rsid w:val="00694863"/>
    <w:rsid w:val="006948AC"/>
    <w:rsid w:val="00694C91"/>
    <w:rsid w:val="00694D2F"/>
    <w:rsid w:val="00694D63"/>
    <w:rsid w:val="00695D24"/>
    <w:rsid w:val="00696139"/>
    <w:rsid w:val="00696607"/>
    <w:rsid w:val="00696616"/>
    <w:rsid w:val="00696D5C"/>
    <w:rsid w:val="00696F11"/>
    <w:rsid w:val="006973E2"/>
    <w:rsid w:val="00697607"/>
    <w:rsid w:val="0069771F"/>
    <w:rsid w:val="00697D08"/>
    <w:rsid w:val="00697D57"/>
    <w:rsid w:val="006A02DA"/>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5927"/>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3286"/>
    <w:rsid w:val="006E58AF"/>
    <w:rsid w:val="006E698C"/>
    <w:rsid w:val="006E6A36"/>
    <w:rsid w:val="006E7F21"/>
    <w:rsid w:val="006F0329"/>
    <w:rsid w:val="006F0771"/>
    <w:rsid w:val="006F0913"/>
    <w:rsid w:val="006F0AC6"/>
    <w:rsid w:val="006F2412"/>
    <w:rsid w:val="006F3230"/>
    <w:rsid w:val="006F3FE0"/>
    <w:rsid w:val="006F462B"/>
    <w:rsid w:val="006F50DD"/>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6661"/>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1FC5"/>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2B5"/>
    <w:rsid w:val="007324A9"/>
    <w:rsid w:val="0073303D"/>
    <w:rsid w:val="007332CB"/>
    <w:rsid w:val="00734300"/>
    <w:rsid w:val="0073439D"/>
    <w:rsid w:val="00734795"/>
    <w:rsid w:val="00736F71"/>
    <w:rsid w:val="00740D93"/>
    <w:rsid w:val="00742412"/>
    <w:rsid w:val="007426D1"/>
    <w:rsid w:val="00743E50"/>
    <w:rsid w:val="00743F9C"/>
    <w:rsid w:val="00744BFA"/>
    <w:rsid w:val="00744DC2"/>
    <w:rsid w:val="00744E48"/>
    <w:rsid w:val="00744EED"/>
    <w:rsid w:val="00746015"/>
    <w:rsid w:val="00746730"/>
    <w:rsid w:val="00747749"/>
    <w:rsid w:val="00750E14"/>
    <w:rsid w:val="00751760"/>
    <w:rsid w:val="00751950"/>
    <w:rsid w:val="00752C85"/>
    <w:rsid w:val="00752CFC"/>
    <w:rsid w:val="007544A9"/>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417D"/>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7F3"/>
    <w:rsid w:val="00793C07"/>
    <w:rsid w:val="00795A12"/>
    <w:rsid w:val="00796315"/>
    <w:rsid w:val="00796538"/>
    <w:rsid w:val="00796AB8"/>
    <w:rsid w:val="00796CE5"/>
    <w:rsid w:val="00797200"/>
    <w:rsid w:val="007A0C87"/>
    <w:rsid w:val="007A0DD5"/>
    <w:rsid w:val="007A1877"/>
    <w:rsid w:val="007A1A79"/>
    <w:rsid w:val="007A367E"/>
    <w:rsid w:val="007A3AF8"/>
    <w:rsid w:val="007A43A0"/>
    <w:rsid w:val="007A47F2"/>
    <w:rsid w:val="007A490A"/>
    <w:rsid w:val="007A530A"/>
    <w:rsid w:val="007A54CB"/>
    <w:rsid w:val="007A65AF"/>
    <w:rsid w:val="007A719C"/>
    <w:rsid w:val="007A726F"/>
    <w:rsid w:val="007A757A"/>
    <w:rsid w:val="007B08F4"/>
    <w:rsid w:val="007B0A40"/>
    <w:rsid w:val="007B14D2"/>
    <w:rsid w:val="007B34BC"/>
    <w:rsid w:val="007B452B"/>
    <w:rsid w:val="007B4EEE"/>
    <w:rsid w:val="007B5EBB"/>
    <w:rsid w:val="007B65D2"/>
    <w:rsid w:val="007B6AD5"/>
    <w:rsid w:val="007B7137"/>
    <w:rsid w:val="007C04A2"/>
    <w:rsid w:val="007C1271"/>
    <w:rsid w:val="007C313D"/>
    <w:rsid w:val="007C3B2E"/>
    <w:rsid w:val="007C405D"/>
    <w:rsid w:val="007C4D7C"/>
    <w:rsid w:val="007C5545"/>
    <w:rsid w:val="007C587A"/>
    <w:rsid w:val="007C79F5"/>
    <w:rsid w:val="007C7A6B"/>
    <w:rsid w:val="007D07E1"/>
    <w:rsid w:val="007D0A0F"/>
    <w:rsid w:val="007D131D"/>
    <w:rsid w:val="007D1719"/>
    <w:rsid w:val="007D303D"/>
    <w:rsid w:val="007D3939"/>
    <w:rsid w:val="007D3BCC"/>
    <w:rsid w:val="007D3CE0"/>
    <w:rsid w:val="007D404D"/>
    <w:rsid w:val="007D45CB"/>
    <w:rsid w:val="007D4645"/>
    <w:rsid w:val="007D5692"/>
    <w:rsid w:val="007D6461"/>
    <w:rsid w:val="007D7816"/>
    <w:rsid w:val="007E3210"/>
    <w:rsid w:val="007E32FC"/>
    <w:rsid w:val="007E4266"/>
    <w:rsid w:val="007E4EA5"/>
    <w:rsid w:val="007E5A5C"/>
    <w:rsid w:val="007E6741"/>
    <w:rsid w:val="007E7461"/>
    <w:rsid w:val="007E7A9C"/>
    <w:rsid w:val="007F0BA9"/>
    <w:rsid w:val="007F14CC"/>
    <w:rsid w:val="007F17A3"/>
    <w:rsid w:val="007F1A1A"/>
    <w:rsid w:val="007F1ECE"/>
    <w:rsid w:val="007F2DD4"/>
    <w:rsid w:val="007F3272"/>
    <w:rsid w:val="007F35C6"/>
    <w:rsid w:val="007F3BF0"/>
    <w:rsid w:val="007F3F62"/>
    <w:rsid w:val="007F425D"/>
    <w:rsid w:val="007F4946"/>
    <w:rsid w:val="007F4B42"/>
    <w:rsid w:val="007F5B11"/>
    <w:rsid w:val="007F7CB7"/>
    <w:rsid w:val="007F7F26"/>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4365"/>
    <w:rsid w:val="0081619E"/>
    <w:rsid w:val="008161D5"/>
    <w:rsid w:val="00817A06"/>
    <w:rsid w:val="00817B13"/>
    <w:rsid w:val="0082001A"/>
    <w:rsid w:val="008205D0"/>
    <w:rsid w:val="0082070E"/>
    <w:rsid w:val="00820D99"/>
    <w:rsid w:val="00820E06"/>
    <w:rsid w:val="008211F5"/>
    <w:rsid w:val="0082372F"/>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2AB6"/>
    <w:rsid w:val="008430AD"/>
    <w:rsid w:val="008433AE"/>
    <w:rsid w:val="0084355F"/>
    <w:rsid w:val="00843D17"/>
    <w:rsid w:val="0084703C"/>
    <w:rsid w:val="008473A8"/>
    <w:rsid w:val="00847424"/>
    <w:rsid w:val="00847B25"/>
    <w:rsid w:val="00850259"/>
    <w:rsid w:val="008504C8"/>
    <w:rsid w:val="00851000"/>
    <w:rsid w:val="00851789"/>
    <w:rsid w:val="008538C0"/>
    <w:rsid w:val="00854886"/>
    <w:rsid w:val="00855029"/>
    <w:rsid w:val="0085507C"/>
    <w:rsid w:val="0085563E"/>
    <w:rsid w:val="0085757C"/>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0E87"/>
    <w:rsid w:val="0087135B"/>
    <w:rsid w:val="00871CF9"/>
    <w:rsid w:val="008721B7"/>
    <w:rsid w:val="008728A9"/>
    <w:rsid w:val="00872D12"/>
    <w:rsid w:val="00873D60"/>
    <w:rsid w:val="008740F9"/>
    <w:rsid w:val="00875679"/>
    <w:rsid w:val="008757CB"/>
    <w:rsid w:val="0087715D"/>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3873"/>
    <w:rsid w:val="0088412E"/>
    <w:rsid w:val="00884613"/>
    <w:rsid w:val="00884E97"/>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74B"/>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56C6"/>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09CE"/>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4A30"/>
    <w:rsid w:val="00915282"/>
    <w:rsid w:val="0091567A"/>
    <w:rsid w:val="00916312"/>
    <w:rsid w:val="00920287"/>
    <w:rsid w:val="00920947"/>
    <w:rsid w:val="0092099A"/>
    <w:rsid w:val="00920C90"/>
    <w:rsid w:val="00921E9D"/>
    <w:rsid w:val="009220E0"/>
    <w:rsid w:val="0092244D"/>
    <w:rsid w:val="00922FD0"/>
    <w:rsid w:val="0092383C"/>
    <w:rsid w:val="00923E83"/>
    <w:rsid w:val="00923FD8"/>
    <w:rsid w:val="00925047"/>
    <w:rsid w:val="009250CB"/>
    <w:rsid w:val="00926AC7"/>
    <w:rsid w:val="00926FCD"/>
    <w:rsid w:val="00927607"/>
    <w:rsid w:val="00931D14"/>
    <w:rsid w:val="00931E53"/>
    <w:rsid w:val="00932206"/>
    <w:rsid w:val="009322BE"/>
    <w:rsid w:val="00932FC8"/>
    <w:rsid w:val="00933060"/>
    <w:rsid w:val="00933673"/>
    <w:rsid w:val="00934282"/>
    <w:rsid w:val="00934719"/>
    <w:rsid w:val="00934B4F"/>
    <w:rsid w:val="00935433"/>
    <w:rsid w:val="00935C0C"/>
    <w:rsid w:val="00936747"/>
    <w:rsid w:val="00937A05"/>
    <w:rsid w:val="00937A28"/>
    <w:rsid w:val="00937B14"/>
    <w:rsid w:val="00937D05"/>
    <w:rsid w:val="009401E4"/>
    <w:rsid w:val="009403E3"/>
    <w:rsid w:val="0094044A"/>
    <w:rsid w:val="00940C5D"/>
    <w:rsid w:val="00941603"/>
    <w:rsid w:val="00941839"/>
    <w:rsid w:val="00942CAB"/>
    <w:rsid w:val="00942D3D"/>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AF"/>
    <w:rsid w:val="009524CE"/>
    <w:rsid w:val="009525E5"/>
    <w:rsid w:val="00952E94"/>
    <w:rsid w:val="00953366"/>
    <w:rsid w:val="00953386"/>
    <w:rsid w:val="00954F7D"/>
    <w:rsid w:val="00955095"/>
    <w:rsid w:val="009554FA"/>
    <w:rsid w:val="009559AE"/>
    <w:rsid w:val="00955D30"/>
    <w:rsid w:val="00956727"/>
    <w:rsid w:val="00957E51"/>
    <w:rsid w:val="0096040B"/>
    <w:rsid w:val="009608E8"/>
    <w:rsid w:val="00960E04"/>
    <w:rsid w:val="0096112B"/>
    <w:rsid w:val="009618C9"/>
    <w:rsid w:val="009629EE"/>
    <w:rsid w:val="0096309B"/>
    <w:rsid w:val="00964A87"/>
    <w:rsid w:val="00964C88"/>
    <w:rsid w:val="00964CE3"/>
    <w:rsid w:val="00965204"/>
    <w:rsid w:val="00965931"/>
    <w:rsid w:val="00965DB7"/>
    <w:rsid w:val="009663A9"/>
    <w:rsid w:val="00966C28"/>
    <w:rsid w:val="009700BB"/>
    <w:rsid w:val="00970959"/>
    <w:rsid w:val="00971321"/>
    <w:rsid w:val="00972B61"/>
    <w:rsid w:val="009730F2"/>
    <w:rsid w:val="0097327D"/>
    <w:rsid w:val="00974250"/>
    <w:rsid w:val="00974629"/>
    <w:rsid w:val="00974F50"/>
    <w:rsid w:val="009756EC"/>
    <w:rsid w:val="009757EE"/>
    <w:rsid w:val="0097584C"/>
    <w:rsid w:val="00976FCC"/>
    <w:rsid w:val="009771DE"/>
    <w:rsid w:val="0097768E"/>
    <w:rsid w:val="009818A2"/>
    <w:rsid w:val="009829E2"/>
    <w:rsid w:val="00983525"/>
    <w:rsid w:val="009844CE"/>
    <w:rsid w:val="00984590"/>
    <w:rsid w:val="00984F03"/>
    <w:rsid w:val="00984F92"/>
    <w:rsid w:val="00984FB7"/>
    <w:rsid w:val="009855CB"/>
    <w:rsid w:val="00985932"/>
    <w:rsid w:val="009868FC"/>
    <w:rsid w:val="00986D6A"/>
    <w:rsid w:val="00990013"/>
    <w:rsid w:val="00990D44"/>
    <w:rsid w:val="00991DED"/>
    <w:rsid w:val="00991E94"/>
    <w:rsid w:val="00992712"/>
    <w:rsid w:val="00993E7E"/>
    <w:rsid w:val="0099690A"/>
    <w:rsid w:val="00997136"/>
    <w:rsid w:val="009971A7"/>
    <w:rsid w:val="009A33BE"/>
    <w:rsid w:val="009A3F67"/>
    <w:rsid w:val="009A6BD9"/>
    <w:rsid w:val="009B0C38"/>
    <w:rsid w:val="009B1120"/>
    <w:rsid w:val="009B127F"/>
    <w:rsid w:val="009B15EE"/>
    <w:rsid w:val="009B19C2"/>
    <w:rsid w:val="009B1EAF"/>
    <w:rsid w:val="009B229F"/>
    <w:rsid w:val="009B2AE4"/>
    <w:rsid w:val="009B30D4"/>
    <w:rsid w:val="009B38A3"/>
    <w:rsid w:val="009B38C8"/>
    <w:rsid w:val="009B4E0E"/>
    <w:rsid w:val="009B4E5E"/>
    <w:rsid w:val="009B5202"/>
    <w:rsid w:val="009B537A"/>
    <w:rsid w:val="009B6107"/>
    <w:rsid w:val="009B622A"/>
    <w:rsid w:val="009B6D2C"/>
    <w:rsid w:val="009C0461"/>
    <w:rsid w:val="009C16E5"/>
    <w:rsid w:val="009C24D1"/>
    <w:rsid w:val="009C3841"/>
    <w:rsid w:val="009C387F"/>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65E"/>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5DF"/>
    <w:rsid w:val="00A30D30"/>
    <w:rsid w:val="00A31158"/>
    <w:rsid w:val="00A3215A"/>
    <w:rsid w:val="00A32881"/>
    <w:rsid w:val="00A3359F"/>
    <w:rsid w:val="00A33F3B"/>
    <w:rsid w:val="00A34951"/>
    <w:rsid w:val="00A34B37"/>
    <w:rsid w:val="00A352E3"/>
    <w:rsid w:val="00A35446"/>
    <w:rsid w:val="00A3583F"/>
    <w:rsid w:val="00A367EE"/>
    <w:rsid w:val="00A36936"/>
    <w:rsid w:val="00A36CE1"/>
    <w:rsid w:val="00A37825"/>
    <w:rsid w:val="00A4105D"/>
    <w:rsid w:val="00A41757"/>
    <w:rsid w:val="00A417FE"/>
    <w:rsid w:val="00A41F3A"/>
    <w:rsid w:val="00A41FA8"/>
    <w:rsid w:val="00A426DE"/>
    <w:rsid w:val="00A426F3"/>
    <w:rsid w:val="00A42E01"/>
    <w:rsid w:val="00A44166"/>
    <w:rsid w:val="00A448E0"/>
    <w:rsid w:val="00A456F5"/>
    <w:rsid w:val="00A45C71"/>
    <w:rsid w:val="00A4628E"/>
    <w:rsid w:val="00A46863"/>
    <w:rsid w:val="00A47209"/>
    <w:rsid w:val="00A47455"/>
    <w:rsid w:val="00A51781"/>
    <w:rsid w:val="00A5203E"/>
    <w:rsid w:val="00A52320"/>
    <w:rsid w:val="00A52762"/>
    <w:rsid w:val="00A529B8"/>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C91"/>
    <w:rsid w:val="00A72E3D"/>
    <w:rsid w:val="00A72EE1"/>
    <w:rsid w:val="00A73B00"/>
    <w:rsid w:val="00A746E4"/>
    <w:rsid w:val="00A75904"/>
    <w:rsid w:val="00A75945"/>
    <w:rsid w:val="00A761F4"/>
    <w:rsid w:val="00A77448"/>
    <w:rsid w:val="00A77B65"/>
    <w:rsid w:val="00A77EC2"/>
    <w:rsid w:val="00A8007D"/>
    <w:rsid w:val="00A80761"/>
    <w:rsid w:val="00A80962"/>
    <w:rsid w:val="00A80DC8"/>
    <w:rsid w:val="00A812F5"/>
    <w:rsid w:val="00A814C5"/>
    <w:rsid w:val="00A81C21"/>
    <w:rsid w:val="00A82953"/>
    <w:rsid w:val="00A82B2C"/>
    <w:rsid w:val="00A833A8"/>
    <w:rsid w:val="00A83D36"/>
    <w:rsid w:val="00A8427B"/>
    <w:rsid w:val="00A84B23"/>
    <w:rsid w:val="00A84B4C"/>
    <w:rsid w:val="00A85897"/>
    <w:rsid w:val="00A86E22"/>
    <w:rsid w:val="00A8714E"/>
    <w:rsid w:val="00A87174"/>
    <w:rsid w:val="00A87279"/>
    <w:rsid w:val="00A87E95"/>
    <w:rsid w:val="00A900FE"/>
    <w:rsid w:val="00A92C9A"/>
    <w:rsid w:val="00A9370A"/>
    <w:rsid w:val="00A94E2C"/>
    <w:rsid w:val="00A94F2D"/>
    <w:rsid w:val="00A95DD5"/>
    <w:rsid w:val="00A96022"/>
    <w:rsid w:val="00A966F4"/>
    <w:rsid w:val="00A96770"/>
    <w:rsid w:val="00A971C0"/>
    <w:rsid w:val="00A97932"/>
    <w:rsid w:val="00A9794D"/>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696C"/>
    <w:rsid w:val="00AA7023"/>
    <w:rsid w:val="00AB00F1"/>
    <w:rsid w:val="00AB0CE7"/>
    <w:rsid w:val="00AB11B8"/>
    <w:rsid w:val="00AB22DC"/>
    <w:rsid w:val="00AB3569"/>
    <w:rsid w:val="00AB45BF"/>
    <w:rsid w:val="00AB511E"/>
    <w:rsid w:val="00AB5C16"/>
    <w:rsid w:val="00AB5C8E"/>
    <w:rsid w:val="00AB628D"/>
    <w:rsid w:val="00AB685C"/>
    <w:rsid w:val="00AC00B1"/>
    <w:rsid w:val="00AC0229"/>
    <w:rsid w:val="00AC12CF"/>
    <w:rsid w:val="00AC154D"/>
    <w:rsid w:val="00AC22BB"/>
    <w:rsid w:val="00AC2548"/>
    <w:rsid w:val="00AC32A6"/>
    <w:rsid w:val="00AC3C32"/>
    <w:rsid w:val="00AC3DB8"/>
    <w:rsid w:val="00AC6C43"/>
    <w:rsid w:val="00AD100C"/>
    <w:rsid w:val="00AD2540"/>
    <w:rsid w:val="00AD38ED"/>
    <w:rsid w:val="00AD39D6"/>
    <w:rsid w:val="00AD3C97"/>
    <w:rsid w:val="00AD4282"/>
    <w:rsid w:val="00AD589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19AB"/>
    <w:rsid w:val="00B02152"/>
    <w:rsid w:val="00B0229E"/>
    <w:rsid w:val="00B02BB1"/>
    <w:rsid w:val="00B02FB6"/>
    <w:rsid w:val="00B03ACC"/>
    <w:rsid w:val="00B04123"/>
    <w:rsid w:val="00B049EC"/>
    <w:rsid w:val="00B04B6B"/>
    <w:rsid w:val="00B04DD6"/>
    <w:rsid w:val="00B04F67"/>
    <w:rsid w:val="00B050D6"/>
    <w:rsid w:val="00B0768C"/>
    <w:rsid w:val="00B10264"/>
    <w:rsid w:val="00B120B9"/>
    <w:rsid w:val="00B1212B"/>
    <w:rsid w:val="00B125A0"/>
    <w:rsid w:val="00B13177"/>
    <w:rsid w:val="00B13E8D"/>
    <w:rsid w:val="00B15852"/>
    <w:rsid w:val="00B161B4"/>
    <w:rsid w:val="00B16301"/>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45E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974DC"/>
    <w:rsid w:val="00B97BD2"/>
    <w:rsid w:val="00BA03EE"/>
    <w:rsid w:val="00BA1836"/>
    <w:rsid w:val="00BA18D4"/>
    <w:rsid w:val="00BA224E"/>
    <w:rsid w:val="00BA258A"/>
    <w:rsid w:val="00BA2A3D"/>
    <w:rsid w:val="00BA31EF"/>
    <w:rsid w:val="00BA3973"/>
    <w:rsid w:val="00BA42E0"/>
    <w:rsid w:val="00BA5246"/>
    <w:rsid w:val="00BA581B"/>
    <w:rsid w:val="00BA59AD"/>
    <w:rsid w:val="00BA5F47"/>
    <w:rsid w:val="00BA63BB"/>
    <w:rsid w:val="00BA65C8"/>
    <w:rsid w:val="00BA6A89"/>
    <w:rsid w:val="00BA6F7A"/>
    <w:rsid w:val="00BA735D"/>
    <w:rsid w:val="00BA79B7"/>
    <w:rsid w:val="00BB0D35"/>
    <w:rsid w:val="00BB13C5"/>
    <w:rsid w:val="00BB1812"/>
    <w:rsid w:val="00BB23CB"/>
    <w:rsid w:val="00BB2532"/>
    <w:rsid w:val="00BB2686"/>
    <w:rsid w:val="00BB32F9"/>
    <w:rsid w:val="00BB37EA"/>
    <w:rsid w:val="00BB3866"/>
    <w:rsid w:val="00BB3A96"/>
    <w:rsid w:val="00BB4394"/>
    <w:rsid w:val="00BB49D4"/>
    <w:rsid w:val="00BB4D08"/>
    <w:rsid w:val="00BB6A68"/>
    <w:rsid w:val="00BB739C"/>
    <w:rsid w:val="00BB7905"/>
    <w:rsid w:val="00BB7B0A"/>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6EB"/>
    <w:rsid w:val="00BD5E19"/>
    <w:rsid w:val="00BD6D4E"/>
    <w:rsid w:val="00BD71F1"/>
    <w:rsid w:val="00BD74CF"/>
    <w:rsid w:val="00BE1BBE"/>
    <w:rsid w:val="00BE2C9F"/>
    <w:rsid w:val="00BE36D5"/>
    <w:rsid w:val="00BE4FDC"/>
    <w:rsid w:val="00BE6056"/>
    <w:rsid w:val="00BE6217"/>
    <w:rsid w:val="00BE7839"/>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8B4"/>
    <w:rsid w:val="00C1296A"/>
    <w:rsid w:val="00C13E95"/>
    <w:rsid w:val="00C14A18"/>
    <w:rsid w:val="00C14B07"/>
    <w:rsid w:val="00C14BF5"/>
    <w:rsid w:val="00C14D5F"/>
    <w:rsid w:val="00C15877"/>
    <w:rsid w:val="00C15ADE"/>
    <w:rsid w:val="00C15B7A"/>
    <w:rsid w:val="00C165C5"/>
    <w:rsid w:val="00C16FBB"/>
    <w:rsid w:val="00C17493"/>
    <w:rsid w:val="00C17BA5"/>
    <w:rsid w:val="00C2004B"/>
    <w:rsid w:val="00C20DE5"/>
    <w:rsid w:val="00C2196F"/>
    <w:rsid w:val="00C219E2"/>
    <w:rsid w:val="00C22D5B"/>
    <w:rsid w:val="00C22D64"/>
    <w:rsid w:val="00C22F22"/>
    <w:rsid w:val="00C23362"/>
    <w:rsid w:val="00C2365F"/>
    <w:rsid w:val="00C23BF3"/>
    <w:rsid w:val="00C23FDB"/>
    <w:rsid w:val="00C24B6B"/>
    <w:rsid w:val="00C25A02"/>
    <w:rsid w:val="00C268F6"/>
    <w:rsid w:val="00C27D1A"/>
    <w:rsid w:val="00C31200"/>
    <w:rsid w:val="00C319BD"/>
    <w:rsid w:val="00C31A08"/>
    <w:rsid w:val="00C31BE7"/>
    <w:rsid w:val="00C32229"/>
    <w:rsid w:val="00C32DE7"/>
    <w:rsid w:val="00C32F73"/>
    <w:rsid w:val="00C32FD3"/>
    <w:rsid w:val="00C341CB"/>
    <w:rsid w:val="00C34431"/>
    <w:rsid w:val="00C3542E"/>
    <w:rsid w:val="00C356CA"/>
    <w:rsid w:val="00C35B5E"/>
    <w:rsid w:val="00C370A0"/>
    <w:rsid w:val="00C37DE3"/>
    <w:rsid w:val="00C4017A"/>
    <w:rsid w:val="00C404FF"/>
    <w:rsid w:val="00C40770"/>
    <w:rsid w:val="00C41148"/>
    <w:rsid w:val="00C41357"/>
    <w:rsid w:val="00C41799"/>
    <w:rsid w:val="00C4244D"/>
    <w:rsid w:val="00C42C2F"/>
    <w:rsid w:val="00C434CC"/>
    <w:rsid w:val="00C43B8F"/>
    <w:rsid w:val="00C45268"/>
    <w:rsid w:val="00C455CD"/>
    <w:rsid w:val="00C45BBF"/>
    <w:rsid w:val="00C46708"/>
    <w:rsid w:val="00C46FE2"/>
    <w:rsid w:val="00C474EF"/>
    <w:rsid w:val="00C500D2"/>
    <w:rsid w:val="00C50922"/>
    <w:rsid w:val="00C51440"/>
    <w:rsid w:val="00C52089"/>
    <w:rsid w:val="00C53E87"/>
    <w:rsid w:val="00C55652"/>
    <w:rsid w:val="00C55CDE"/>
    <w:rsid w:val="00C56885"/>
    <w:rsid w:val="00C56AE3"/>
    <w:rsid w:val="00C56D20"/>
    <w:rsid w:val="00C57069"/>
    <w:rsid w:val="00C57680"/>
    <w:rsid w:val="00C57997"/>
    <w:rsid w:val="00C6009F"/>
    <w:rsid w:val="00C6124E"/>
    <w:rsid w:val="00C613CF"/>
    <w:rsid w:val="00C6230B"/>
    <w:rsid w:val="00C6257D"/>
    <w:rsid w:val="00C62A04"/>
    <w:rsid w:val="00C632FA"/>
    <w:rsid w:val="00C635D0"/>
    <w:rsid w:val="00C64273"/>
    <w:rsid w:val="00C65B9B"/>
    <w:rsid w:val="00C67249"/>
    <w:rsid w:val="00C67698"/>
    <w:rsid w:val="00C70952"/>
    <w:rsid w:val="00C70B81"/>
    <w:rsid w:val="00C71618"/>
    <w:rsid w:val="00C724E4"/>
    <w:rsid w:val="00C726E7"/>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867B5"/>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1F"/>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AD5"/>
    <w:rsid w:val="00CC0FC3"/>
    <w:rsid w:val="00CC1406"/>
    <w:rsid w:val="00CC154C"/>
    <w:rsid w:val="00CC158A"/>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71D"/>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4D10"/>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4EC"/>
    <w:rsid w:val="00D11E7B"/>
    <w:rsid w:val="00D12C52"/>
    <w:rsid w:val="00D12D84"/>
    <w:rsid w:val="00D14E13"/>
    <w:rsid w:val="00D15FAA"/>
    <w:rsid w:val="00D16547"/>
    <w:rsid w:val="00D179C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438"/>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896"/>
    <w:rsid w:val="00D50BC3"/>
    <w:rsid w:val="00D51CAD"/>
    <w:rsid w:val="00D5234E"/>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4BE"/>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3524"/>
    <w:rsid w:val="00D84AEE"/>
    <w:rsid w:val="00D8502A"/>
    <w:rsid w:val="00D850ED"/>
    <w:rsid w:val="00D85198"/>
    <w:rsid w:val="00D85E53"/>
    <w:rsid w:val="00D865D9"/>
    <w:rsid w:val="00D8667D"/>
    <w:rsid w:val="00D86B99"/>
    <w:rsid w:val="00D9154A"/>
    <w:rsid w:val="00D923F4"/>
    <w:rsid w:val="00D93271"/>
    <w:rsid w:val="00D93F15"/>
    <w:rsid w:val="00D9475D"/>
    <w:rsid w:val="00D96319"/>
    <w:rsid w:val="00D96655"/>
    <w:rsid w:val="00D9777F"/>
    <w:rsid w:val="00DA020A"/>
    <w:rsid w:val="00DA07B6"/>
    <w:rsid w:val="00DA0CA2"/>
    <w:rsid w:val="00DA158D"/>
    <w:rsid w:val="00DA1D14"/>
    <w:rsid w:val="00DA3B52"/>
    <w:rsid w:val="00DA4151"/>
    <w:rsid w:val="00DA4B87"/>
    <w:rsid w:val="00DA5129"/>
    <w:rsid w:val="00DA54E7"/>
    <w:rsid w:val="00DA5795"/>
    <w:rsid w:val="00DA5945"/>
    <w:rsid w:val="00DA6335"/>
    <w:rsid w:val="00DA63A9"/>
    <w:rsid w:val="00DA69E4"/>
    <w:rsid w:val="00DA717D"/>
    <w:rsid w:val="00DA7986"/>
    <w:rsid w:val="00DA7A5F"/>
    <w:rsid w:val="00DB05C4"/>
    <w:rsid w:val="00DB0766"/>
    <w:rsid w:val="00DB07C2"/>
    <w:rsid w:val="00DB0E2F"/>
    <w:rsid w:val="00DB0F5D"/>
    <w:rsid w:val="00DB1351"/>
    <w:rsid w:val="00DB1666"/>
    <w:rsid w:val="00DB16DB"/>
    <w:rsid w:val="00DB2AE9"/>
    <w:rsid w:val="00DB2C6D"/>
    <w:rsid w:val="00DB3037"/>
    <w:rsid w:val="00DB45FD"/>
    <w:rsid w:val="00DB48F6"/>
    <w:rsid w:val="00DB4D86"/>
    <w:rsid w:val="00DB516F"/>
    <w:rsid w:val="00DB5F9A"/>
    <w:rsid w:val="00DB6A81"/>
    <w:rsid w:val="00DB77AF"/>
    <w:rsid w:val="00DB7B64"/>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5354"/>
    <w:rsid w:val="00DE68DD"/>
    <w:rsid w:val="00DE6EC3"/>
    <w:rsid w:val="00DE77DC"/>
    <w:rsid w:val="00DF0FAE"/>
    <w:rsid w:val="00DF1506"/>
    <w:rsid w:val="00DF1F74"/>
    <w:rsid w:val="00DF2FA1"/>
    <w:rsid w:val="00DF3591"/>
    <w:rsid w:val="00DF5419"/>
    <w:rsid w:val="00DF5862"/>
    <w:rsid w:val="00DF5E93"/>
    <w:rsid w:val="00DF66AA"/>
    <w:rsid w:val="00DF66BB"/>
    <w:rsid w:val="00DF7D55"/>
    <w:rsid w:val="00E00E3A"/>
    <w:rsid w:val="00E013E9"/>
    <w:rsid w:val="00E013EF"/>
    <w:rsid w:val="00E017F2"/>
    <w:rsid w:val="00E01B2C"/>
    <w:rsid w:val="00E023D4"/>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AC4"/>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37D9B"/>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2D6F"/>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935"/>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88C"/>
    <w:rsid w:val="00E8399A"/>
    <w:rsid w:val="00E839A4"/>
    <w:rsid w:val="00E839CE"/>
    <w:rsid w:val="00E83AB6"/>
    <w:rsid w:val="00E84066"/>
    <w:rsid w:val="00E86711"/>
    <w:rsid w:val="00E86798"/>
    <w:rsid w:val="00E90CAB"/>
    <w:rsid w:val="00E90E54"/>
    <w:rsid w:val="00E9118C"/>
    <w:rsid w:val="00E914A9"/>
    <w:rsid w:val="00E92595"/>
    <w:rsid w:val="00E92FE6"/>
    <w:rsid w:val="00E93342"/>
    <w:rsid w:val="00E94929"/>
    <w:rsid w:val="00E94F14"/>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4758"/>
    <w:rsid w:val="00EB51C7"/>
    <w:rsid w:val="00EB5858"/>
    <w:rsid w:val="00EB5DEF"/>
    <w:rsid w:val="00EB61E5"/>
    <w:rsid w:val="00EB67AA"/>
    <w:rsid w:val="00EB70B5"/>
    <w:rsid w:val="00EB780C"/>
    <w:rsid w:val="00EB7870"/>
    <w:rsid w:val="00EC1E10"/>
    <w:rsid w:val="00EC45FC"/>
    <w:rsid w:val="00EC4A4E"/>
    <w:rsid w:val="00EC4B0C"/>
    <w:rsid w:val="00EC4DCA"/>
    <w:rsid w:val="00EC5A01"/>
    <w:rsid w:val="00EC5CC8"/>
    <w:rsid w:val="00EC6864"/>
    <w:rsid w:val="00EC6A8E"/>
    <w:rsid w:val="00EC6B14"/>
    <w:rsid w:val="00EC6BCB"/>
    <w:rsid w:val="00EC7025"/>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08C"/>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5D02"/>
    <w:rsid w:val="00EF60C8"/>
    <w:rsid w:val="00EF6674"/>
    <w:rsid w:val="00EF6733"/>
    <w:rsid w:val="00EF6AD7"/>
    <w:rsid w:val="00F006A9"/>
    <w:rsid w:val="00F009EB"/>
    <w:rsid w:val="00F017FB"/>
    <w:rsid w:val="00F01F7A"/>
    <w:rsid w:val="00F02736"/>
    <w:rsid w:val="00F02A35"/>
    <w:rsid w:val="00F02DE0"/>
    <w:rsid w:val="00F030A2"/>
    <w:rsid w:val="00F0344E"/>
    <w:rsid w:val="00F03478"/>
    <w:rsid w:val="00F03930"/>
    <w:rsid w:val="00F04DD4"/>
    <w:rsid w:val="00F053FC"/>
    <w:rsid w:val="00F05564"/>
    <w:rsid w:val="00F06302"/>
    <w:rsid w:val="00F06EF1"/>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C78"/>
    <w:rsid w:val="00F26F0E"/>
    <w:rsid w:val="00F2789C"/>
    <w:rsid w:val="00F310A3"/>
    <w:rsid w:val="00F31B8A"/>
    <w:rsid w:val="00F31FDD"/>
    <w:rsid w:val="00F323A8"/>
    <w:rsid w:val="00F334EB"/>
    <w:rsid w:val="00F34104"/>
    <w:rsid w:val="00F34DC1"/>
    <w:rsid w:val="00F34DEA"/>
    <w:rsid w:val="00F35DBE"/>
    <w:rsid w:val="00F35FB7"/>
    <w:rsid w:val="00F36537"/>
    <w:rsid w:val="00F36B23"/>
    <w:rsid w:val="00F370C9"/>
    <w:rsid w:val="00F37101"/>
    <w:rsid w:val="00F377CE"/>
    <w:rsid w:val="00F40094"/>
    <w:rsid w:val="00F40646"/>
    <w:rsid w:val="00F41AF8"/>
    <w:rsid w:val="00F42591"/>
    <w:rsid w:val="00F426C8"/>
    <w:rsid w:val="00F4377C"/>
    <w:rsid w:val="00F4467D"/>
    <w:rsid w:val="00F44809"/>
    <w:rsid w:val="00F45459"/>
    <w:rsid w:val="00F46D5A"/>
    <w:rsid w:val="00F47305"/>
    <w:rsid w:val="00F5036E"/>
    <w:rsid w:val="00F50E68"/>
    <w:rsid w:val="00F519A9"/>
    <w:rsid w:val="00F519E9"/>
    <w:rsid w:val="00F52AF5"/>
    <w:rsid w:val="00F53204"/>
    <w:rsid w:val="00F53860"/>
    <w:rsid w:val="00F54021"/>
    <w:rsid w:val="00F542AA"/>
    <w:rsid w:val="00F543D3"/>
    <w:rsid w:val="00F551B0"/>
    <w:rsid w:val="00F55452"/>
    <w:rsid w:val="00F55CC1"/>
    <w:rsid w:val="00F56A49"/>
    <w:rsid w:val="00F57B9C"/>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2625"/>
    <w:rsid w:val="00F73249"/>
    <w:rsid w:val="00F74615"/>
    <w:rsid w:val="00F74CF0"/>
    <w:rsid w:val="00F75115"/>
    <w:rsid w:val="00F75D29"/>
    <w:rsid w:val="00F75F03"/>
    <w:rsid w:val="00F77236"/>
    <w:rsid w:val="00F77624"/>
    <w:rsid w:val="00F804E8"/>
    <w:rsid w:val="00F80BE1"/>
    <w:rsid w:val="00F80DF4"/>
    <w:rsid w:val="00F8181F"/>
    <w:rsid w:val="00F8258C"/>
    <w:rsid w:val="00F826FD"/>
    <w:rsid w:val="00F82BC8"/>
    <w:rsid w:val="00F82E77"/>
    <w:rsid w:val="00F838C1"/>
    <w:rsid w:val="00F83C99"/>
    <w:rsid w:val="00F84C3A"/>
    <w:rsid w:val="00F85662"/>
    <w:rsid w:val="00F86E1B"/>
    <w:rsid w:val="00F902E3"/>
    <w:rsid w:val="00F90891"/>
    <w:rsid w:val="00F921D2"/>
    <w:rsid w:val="00F92334"/>
    <w:rsid w:val="00F937E1"/>
    <w:rsid w:val="00F93EFB"/>
    <w:rsid w:val="00F94647"/>
    <w:rsid w:val="00F94985"/>
    <w:rsid w:val="00F9524E"/>
    <w:rsid w:val="00F958CB"/>
    <w:rsid w:val="00F95BEE"/>
    <w:rsid w:val="00F95E95"/>
    <w:rsid w:val="00F966D6"/>
    <w:rsid w:val="00F96B6E"/>
    <w:rsid w:val="00F971CA"/>
    <w:rsid w:val="00F976A7"/>
    <w:rsid w:val="00F97B8D"/>
    <w:rsid w:val="00FA001C"/>
    <w:rsid w:val="00FA0211"/>
    <w:rsid w:val="00FA197C"/>
    <w:rsid w:val="00FA1B8A"/>
    <w:rsid w:val="00FA2900"/>
    <w:rsid w:val="00FA39AD"/>
    <w:rsid w:val="00FA3C84"/>
    <w:rsid w:val="00FA46ED"/>
    <w:rsid w:val="00FA4A5E"/>
    <w:rsid w:val="00FA4B22"/>
    <w:rsid w:val="00FA4B90"/>
    <w:rsid w:val="00FA5829"/>
    <w:rsid w:val="00FA746C"/>
    <w:rsid w:val="00FA7B8D"/>
    <w:rsid w:val="00FB00FC"/>
    <w:rsid w:val="00FB0C83"/>
    <w:rsid w:val="00FB1043"/>
    <w:rsid w:val="00FB20F3"/>
    <w:rsid w:val="00FB43AC"/>
    <w:rsid w:val="00FB47EA"/>
    <w:rsid w:val="00FB567E"/>
    <w:rsid w:val="00FB7944"/>
    <w:rsid w:val="00FB7C38"/>
    <w:rsid w:val="00FB7F1F"/>
    <w:rsid w:val="00FC054A"/>
    <w:rsid w:val="00FC06AA"/>
    <w:rsid w:val="00FC0790"/>
    <w:rsid w:val="00FC08C7"/>
    <w:rsid w:val="00FC0A0D"/>
    <w:rsid w:val="00FC0F4A"/>
    <w:rsid w:val="00FC1289"/>
    <w:rsid w:val="00FC16C4"/>
    <w:rsid w:val="00FC2C91"/>
    <w:rsid w:val="00FC3459"/>
    <w:rsid w:val="00FC387F"/>
    <w:rsid w:val="00FC4C6D"/>
    <w:rsid w:val="00FC4DC2"/>
    <w:rsid w:val="00FC5311"/>
    <w:rsid w:val="00FC6514"/>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1310"/>
    <w:rsid w:val="00FE27EE"/>
    <w:rsid w:val="00FE30E1"/>
    <w:rsid w:val="00FE520C"/>
    <w:rsid w:val="00FE65C5"/>
    <w:rsid w:val="00FE6DA0"/>
    <w:rsid w:val="00FF0C49"/>
    <w:rsid w:val="00FF0FDB"/>
    <w:rsid w:val="00FF110F"/>
    <w:rsid w:val="00FF1282"/>
    <w:rsid w:val="00FF1339"/>
    <w:rsid w:val="00FF1682"/>
    <w:rsid w:val="00FF2E25"/>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 w:type="character" w:customStyle="1" w:styleId="Mencinsinresolver1">
    <w:name w:val="Mención sin resolver1"/>
    <w:basedOn w:val="Fuentedeprrafopredeter"/>
    <w:uiPriority w:val="99"/>
    <w:semiHidden/>
    <w:unhideWhenUsed/>
    <w:rsid w:val="00227247"/>
    <w:rPr>
      <w:color w:val="605E5C"/>
      <w:shd w:val="clear" w:color="auto" w:fill="E1DFDD"/>
    </w:rPr>
  </w:style>
  <w:style w:type="paragraph" w:styleId="Revisin">
    <w:name w:val="Revision"/>
    <w:hidden/>
    <w:uiPriority w:val="99"/>
    <w:semiHidden/>
    <w:rsid w:val="0049434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723025239">
      <w:bodyDiv w:val="1"/>
      <w:marLeft w:val="0"/>
      <w:marRight w:val="0"/>
      <w:marTop w:val="0"/>
      <w:marBottom w:val="0"/>
      <w:divBdr>
        <w:top w:val="none" w:sz="0" w:space="0" w:color="auto"/>
        <w:left w:val="none" w:sz="0" w:space="0" w:color="auto"/>
        <w:bottom w:val="none" w:sz="0" w:space="0" w:color="auto"/>
        <w:right w:val="none" w:sz="0" w:space="0" w:color="auto"/>
      </w:divBdr>
      <w:divsChild>
        <w:div w:id="96216379">
          <w:marLeft w:val="0"/>
          <w:marRight w:val="0"/>
          <w:marTop w:val="0"/>
          <w:marBottom w:val="0"/>
          <w:divBdr>
            <w:top w:val="none" w:sz="0" w:space="0" w:color="auto"/>
            <w:left w:val="none" w:sz="0" w:space="0" w:color="auto"/>
            <w:bottom w:val="none" w:sz="0" w:space="0" w:color="auto"/>
            <w:right w:val="none" w:sz="0" w:space="0" w:color="auto"/>
          </w:divBdr>
          <w:divsChild>
            <w:div w:id="1458329393">
              <w:marLeft w:val="0"/>
              <w:marRight w:val="0"/>
              <w:marTop w:val="0"/>
              <w:marBottom w:val="0"/>
              <w:divBdr>
                <w:top w:val="none" w:sz="0" w:space="0" w:color="auto"/>
                <w:left w:val="none" w:sz="0" w:space="0" w:color="auto"/>
                <w:bottom w:val="none" w:sz="0" w:space="0" w:color="auto"/>
                <w:right w:val="none" w:sz="0" w:space="0" w:color="auto"/>
              </w:divBdr>
            </w:div>
          </w:divsChild>
        </w:div>
        <w:div w:id="235014542">
          <w:marLeft w:val="0"/>
          <w:marRight w:val="0"/>
          <w:marTop w:val="0"/>
          <w:marBottom w:val="0"/>
          <w:divBdr>
            <w:top w:val="none" w:sz="0" w:space="0" w:color="auto"/>
            <w:left w:val="none" w:sz="0" w:space="0" w:color="auto"/>
            <w:bottom w:val="none" w:sz="0" w:space="0" w:color="auto"/>
            <w:right w:val="none" w:sz="0" w:space="0" w:color="auto"/>
          </w:divBdr>
          <w:divsChild>
            <w:div w:id="1364360176">
              <w:marLeft w:val="0"/>
              <w:marRight w:val="0"/>
              <w:marTop w:val="0"/>
              <w:marBottom w:val="0"/>
              <w:divBdr>
                <w:top w:val="none" w:sz="0" w:space="0" w:color="auto"/>
                <w:left w:val="none" w:sz="0" w:space="0" w:color="auto"/>
                <w:bottom w:val="none" w:sz="0" w:space="0" w:color="auto"/>
                <w:right w:val="none" w:sz="0" w:space="0" w:color="auto"/>
              </w:divBdr>
            </w:div>
            <w:div w:id="1237397445">
              <w:marLeft w:val="0"/>
              <w:marRight w:val="0"/>
              <w:marTop w:val="0"/>
              <w:marBottom w:val="0"/>
              <w:divBdr>
                <w:top w:val="none" w:sz="0" w:space="0" w:color="auto"/>
                <w:left w:val="none" w:sz="0" w:space="0" w:color="auto"/>
                <w:bottom w:val="none" w:sz="0" w:space="0" w:color="auto"/>
                <w:right w:val="none" w:sz="0" w:space="0" w:color="auto"/>
              </w:divBdr>
            </w:div>
            <w:div w:id="683290354">
              <w:marLeft w:val="0"/>
              <w:marRight w:val="0"/>
              <w:marTop w:val="0"/>
              <w:marBottom w:val="0"/>
              <w:divBdr>
                <w:top w:val="none" w:sz="0" w:space="0" w:color="auto"/>
                <w:left w:val="none" w:sz="0" w:space="0" w:color="auto"/>
                <w:bottom w:val="none" w:sz="0" w:space="0" w:color="auto"/>
                <w:right w:val="none" w:sz="0" w:space="0" w:color="auto"/>
              </w:divBdr>
            </w:div>
          </w:divsChild>
        </w:div>
        <w:div w:id="2119983714">
          <w:marLeft w:val="0"/>
          <w:marRight w:val="0"/>
          <w:marTop w:val="0"/>
          <w:marBottom w:val="0"/>
          <w:divBdr>
            <w:top w:val="none" w:sz="0" w:space="0" w:color="auto"/>
            <w:left w:val="none" w:sz="0" w:space="0" w:color="auto"/>
            <w:bottom w:val="none" w:sz="0" w:space="0" w:color="auto"/>
            <w:right w:val="none" w:sz="0" w:space="0" w:color="auto"/>
          </w:divBdr>
          <w:divsChild>
            <w:div w:id="636451861">
              <w:marLeft w:val="0"/>
              <w:marRight w:val="0"/>
              <w:marTop w:val="0"/>
              <w:marBottom w:val="0"/>
              <w:divBdr>
                <w:top w:val="none" w:sz="0" w:space="0" w:color="auto"/>
                <w:left w:val="none" w:sz="0" w:space="0" w:color="auto"/>
                <w:bottom w:val="none" w:sz="0" w:space="0" w:color="auto"/>
                <w:right w:val="none" w:sz="0" w:space="0" w:color="auto"/>
              </w:divBdr>
            </w:div>
            <w:div w:id="1523124456">
              <w:marLeft w:val="0"/>
              <w:marRight w:val="0"/>
              <w:marTop w:val="0"/>
              <w:marBottom w:val="0"/>
              <w:divBdr>
                <w:top w:val="none" w:sz="0" w:space="0" w:color="auto"/>
                <w:left w:val="none" w:sz="0" w:space="0" w:color="auto"/>
                <w:bottom w:val="none" w:sz="0" w:space="0" w:color="auto"/>
                <w:right w:val="none" w:sz="0" w:space="0" w:color="auto"/>
              </w:divBdr>
            </w:div>
            <w:div w:id="631398303">
              <w:marLeft w:val="0"/>
              <w:marRight w:val="0"/>
              <w:marTop w:val="0"/>
              <w:marBottom w:val="0"/>
              <w:divBdr>
                <w:top w:val="none" w:sz="0" w:space="0" w:color="auto"/>
                <w:left w:val="none" w:sz="0" w:space="0" w:color="auto"/>
                <w:bottom w:val="none" w:sz="0" w:space="0" w:color="auto"/>
                <w:right w:val="none" w:sz="0" w:space="0" w:color="auto"/>
              </w:divBdr>
            </w:div>
          </w:divsChild>
        </w:div>
        <w:div w:id="1737166049">
          <w:marLeft w:val="0"/>
          <w:marRight w:val="0"/>
          <w:marTop w:val="0"/>
          <w:marBottom w:val="0"/>
          <w:divBdr>
            <w:top w:val="none" w:sz="0" w:space="0" w:color="auto"/>
            <w:left w:val="none" w:sz="0" w:space="0" w:color="auto"/>
            <w:bottom w:val="none" w:sz="0" w:space="0" w:color="auto"/>
            <w:right w:val="none" w:sz="0" w:space="0" w:color="auto"/>
          </w:divBdr>
        </w:div>
        <w:div w:id="535198299">
          <w:marLeft w:val="0"/>
          <w:marRight w:val="0"/>
          <w:marTop w:val="0"/>
          <w:marBottom w:val="0"/>
          <w:divBdr>
            <w:top w:val="none" w:sz="0" w:space="0" w:color="auto"/>
            <w:left w:val="none" w:sz="0" w:space="0" w:color="auto"/>
            <w:bottom w:val="none" w:sz="0" w:space="0" w:color="auto"/>
            <w:right w:val="none" w:sz="0" w:space="0" w:color="auto"/>
          </w:divBdr>
        </w:div>
      </w:divsChild>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867284209">
      <w:bodyDiv w:val="1"/>
      <w:marLeft w:val="0"/>
      <w:marRight w:val="0"/>
      <w:marTop w:val="0"/>
      <w:marBottom w:val="0"/>
      <w:divBdr>
        <w:top w:val="none" w:sz="0" w:space="0" w:color="auto"/>
        <w:left w:val="none" w:sz="0" w:space="0" w:color="auto"/>
        <w:bottom w:val="none" w:sz="0" w:space="0" w:color="auto"/>
        <w:right w:val="none" w:sz="0" w:space="0" w:color="auto"/>
      </w:divBdr>
      <w:divsChild>
        <w:div w:id="826097775">
          <w:marLeft w:val="0"/>
          <w:marRight w:val="0"/>
          <w:marTop w:val="0"/>
          <w:marBottom w:val="0"/>
          <w:divBdr>
            <w:top w:val="none" w:sz="0" w:space="0" w:color="auto"/>
            <w:left w:val="none" w:sz="0" w:space="0" w:color="auto"/>
            <w:bottom w:val="none" w:sz="0" w:space="0" w:color="auto"/>
            <w:right w:val="none" w:sz="0" w:space="0" w:color="auto"/>
          </w:divBdr>
          <w:divsChild>
            <w:div w:id="291250683">
              <w:marLeft w:val="0"/>
              <w:marRight w:val="0"/>
              <w:marTop w:val="0"/>
              <w:marBottom w:val="0"/>
              <w:divBdr>
                <w:top w:val="none" w:sz="0" w:space="0" w:color="auto"/>
                <w:left w:val="none" w:sz="0" w:space="0" w:color="auto"/>
                <w:bottom w:val="none" w:sz="0" w:space="0" w:color="auto"/>
                <w:right w:val="none" w:sz="0" w:space="0" w:color="auto"/>
              </w:divBdr>
            </w:div>
          </w:divsChild>
        </w:div>
        <w:div w:id="172647214">
          <w:marLeft w:val="0"/>
          <w:marRight w:val="0"/>
          <w:marTop w:val="0"/>
          <w:marBottom w:val="0"/>
          <w:divBdr>
            <w:top w:val="none" w:sz="0" w:space="0" w:color="auto"/>
            <w:left w:val="none" w:sz="0" w:space="0" w:color="auto"/>
            <w:bottom w:val="none" w:sz="0" w:space="0" w:color="auto"/>
            <w:right w:val="none" w:sz="0" w:space="0" w:color="auto"/>
          </w:divBdr>
          <w:divsChild>
            <w:div w:id="1914510690">
              <w:marLeft w:val="0"/>
              <w:marRight w:val="0"/>
              <w:marTop w:val="0"/>
              <w:marBottom w:val="0"/>
              <w:divBdr>
                <w:top w:val="none" w:sz="0" w:space="0" w:color="auto"/>
                <w:left w:val="none" w:sz="0" w:space="0" w:color="auto"/>
                <w:bottom w:val="none" w:sz="0" w:space="0" w:color="auto"/>
                <w:right w:val="none" w:sz="0" w:space="0" w:color="auto"/>
              </w:divBdr>
            </w:div>
            <w:div w:id="944654913">
              <w:marLeft w:val="0"/>
              <w:marRight w:val="0"/>
              <w:marTop w:val="0"/>
              <w:marBottom w:val="0"/>
              <w:divBdr>
                <w:top w:val="none" w:sz="0" w:space="0" w:color="auto"/>
                <w:left w:val="none" w:sz="0" w:space="0" w:color="auto"/>
                <w:bottom w:val="none" w:sz="0" w:space="0" w:color="auto"/>
                <w:right w:val="none" w:sz="0" w:space="0" w:color="auto"/>
              </w:divBdr>
            </w:div>
            <w:div w:id="1342859502">
              <w:marLeft w:val="0"/>
              <w:marRight w:val="0"/>
              <w:marTop w:val="0"/>
              <w:marBottom w:val="0"/>
              <w:divBdr>
                <w:top w:val="none" w:sz="0" w:space="0" w:color="auto"/>
                <w:left w:val="none" w:sz="0" w:space="0" w:color="auto"/>
                <w:bottom w:val="none" w:sz="0" w:space="0" w:color="auto"/>
                <w:right w:val="none" w:sz="0" w:space="0" w:color="auto"/>
              </w:divBdr>
            </w:div>
          </w:divsChild>
        </w:div>
        <w:div w:id="457842657">
          <w:marLeft w:val="0"/>
          <w:marRight w:val="0"/>
          <w:marTop w:val="0"/>
          <w:marBottom w:val="0"/>
          <w:divBdr>
            <w:top w:val="none" w:sz="0" w:space="0" w:color="auto"/>
            <w:left w:val="none" w:sz="0" w:space="0" w:color="auto"/>
            <w:bottom w:val="none" w:sz="0" w:space="0" w:color="auto"/>
            <w:right w:val="none" w:sz="0" w:space="0" w:color="auto"/>
          </w:divBdr>
          <w:divsChild>
            <w:div w:id="85078807">
              <w:marLeft w:val="0"/>
              <w:marRight w:val="0"/>
              <w:marTop w:val="0"/>
              <w:marBottom w:val="0"/>
              <w:divBdr>
                <w:top w:val="none" w:sz="0" w:space="0" w:color="auto"/>
                <w:left w:val="none" w:sz="0" w:space="0" w:color="auto"/>
                <w:bottom w:val="none" w:sz="0" w:space="0" w:color="auto"/>
                <w:right w:val="none" w:sz="0" w:space="0" w:color="auto"/>
              </w:divBdr>
            </w:div>
            <w:div w:id="97675512">
              <w:marLeft w:val="0"/>
              <w:marRight w:val="0"/>
              <w:marTop w:val="0"/>
              <w:marBottom w:val="0"/>
              <w:divBdr>
                <w:top w:val="none" w:sz="0" w:space="0" w:color="auto"/>
                <w:left w:val="none" w:sz="0" w:space="0" w:color="auto"/>
                <w:bottom w:val="none" w:sz="0" w:space="0" w:color="auto"/>
                <w:right w:val="none" w:sz="0" w:space="0" w:color="auto"/>
              </w:divBdr>
            </w:div>
            <w:div w:id="395009128">
              <w:marLeft w:val="0"/>
              <w:marRight w:val="0"/>
              <w:marTop w:val="0"/>
              <w:marBottom w:val="0"/>
              <w:divBdr>
                <w:top w:val="none" w:sz="0" w:space="0" w:color="auto"/>
                <w:left w:val="none" w:sz="0" w:space="0" w:color="auto"/>
                <w:bottom w:val="none" w:sz="0" w:space="0" w:color="auto"/>
                <w:right w:val="none" w:sz="0" w:space="0" w:color="auto"/>
              </w:divBdr>
            </w:div>
          </w:divsChild>
        </w:div>
        <w:div w:id="36586676">
          <w:marLeft w:val="0"/>
          <w:marRight w:val="0"/>
          <w:marTop w:val="0"/>
          <w:marBottom w:val="0"/>
          <w:divBdr>
            <w:top w:val="none" w:sz="0" w:space="0" w:color="auto"/>
            <w:left w:val="none" w:sz="0" w:space="0" w:color="auto"/>
            <w:bottom w:val="none" w:sz="0" w:space="0" w:color="auto"/>
            <w:right w:val="none" w:sz="0" w:space="0" w:color="auto"/>
          </w:divBdr>
        </w:div>
        <w:div w:id="1129785820">
          <w:marLeft w:val="0"/>
          <w:marRight w:val="0"/>
          <w:marTop w:val="0"/>
          <w:marBottom w:val="0"/>
          <w:divBdr>
            <w:top w:val="none" w:sz="0" w:space="0" w:color="auto"/>
            <w:left w:val="none" w:sz="0" w:space="0" w:color="auto"/>
            <w:bottom w:val="none" w:sz="0" w:space="0" w:color="auto"/>
            <w:right w:val="none" w:sz="0" w:space="0" w:color="auto"/>
          </w:divBdr>
        </w:div>
      </w:divsChild>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B90E1C-6C33-4966-A81A-4F1BB6D67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11</Pages>
  <Words>4096</Words>
  <Characters>22531</Characters>
  <Application>Microsoft Office Word</Application>
  <DocSecurity>0</DocSecurity>
  <Lines>187</Lines>
  <Paragraphs>53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49</cp:revision>
  <cp:lastPrinted>2021-10-14T19:57:00Z</cp:lastPrinted>
  <dcterms:created xsi:type="dcterms:W3CDTF">2021-10-14T14:29:00Z</dcterms:created>
  <dcterms:modified xsi:type="dcterms:W3CDTF">2022-02-04T18:30:00Z</dcterms:modified>
</cp:coreProperties>
</file>