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E980313" w14:textId="77777777" w:rsidR="003B6CF0" w:rsidRPr="00CB6405" w:rsidRDefault="003B6CF0" w:rsidP="003B6CF0">
      <w:pPr>
        <w:spacing w:line="240" w:lineRule="auto"/>
        <w:ind w:left="2124"/>
        <w:jc w:val="both"/>
        <w:rPr>
          <w:rFonts w:ascii="Arial" w:hAnsi="Arial" w:cs="Arial"/>
          <w:b/>
          <w:sz w:val="26"/>
          <w:szCs w:val="26"/>
        </w:rPr>
      </w:pPr>
      <w:r w:rsidRPr="00CB6405">
        <w:rPr>
          <w:rFonts w:ascii="Arial" w:hAnsi="Arial" w:cs="Arial"/>
          <w:b/>
          <w:sz w:val="26"/>
          <w:szCs w:val="26"/>
        </w:rPr>
        <w:t xml:space="preserve">SALA SUPERIOR DEL TRIBUNAL DE </w:t>
      </w:r>
      <w:r>
        <w:rPr>
          <w:rFonts w:ascii="Arial" w:hAnsi="Arial" w:cs="Arial"/>
          <w:b/>
          <w:sz w:val="26"/>
          <w:szCs w:val="26"/>
        </w:rPr>
        <w:t xml:space="preserve">JUSTICIA ADMINISTRATIVA </w:t>
      </w:r>
      <w:r w:rsidRPr="00CB6405">
        <w:rPr>
          <w:rFonts w:ascii="Arial" w:hAnsi="Arial" w:cs="Arial"/>
          <w:b/>
          <w:sz w:val="26"/>
          <w:szCs w:val="26"/>
        </w:rPr>
        <w:t>DEL ESTADO DE OAXACA</w:t>
      </w:r>
      <w:r>
        <w:rPr>
          <w:rFonts w:ascii="Arial" w:hAnsi="Arial" w:cs="Arial"/>
          <w:b/>
          <w:sz w:val="26"/>
          <w:szCs w:val="26"/>
        </w:rPr>
        <w:t>.</w:t>
      </w:r>
    </w:p>
    <w:p w14:paraId="18BAB690" w14:textId="6463DF8A" w:rsidR="003B6CF0" w:rsidRPr="00CB6405" w:rsidRDefault="003B6CF0" w:rsidP="003B6CF0">
      <w:pPr>
        <w:spacing w:line="240" w:lineRule="auto"/>
        <w:ind w:left="2124"/>
        <w:jc w:val="both"/>
        <w:rPr>
          <w:rFonts w:ascii="Arial" w:hAnsi="Arial" w:cs="Arial"/>
          <w:b/>
          <w:sz w:val="26"/>
          <w:szCs w:val="26"/>
        </w:rPr>
      </w:pPr>
      <w:r w:rsidRPr="00CB6405">
        <w:rPr>
          <w:rFonts w:ascii="Arial" w:hAnsi="Arial" w:cs="Arial"/>
          <w:b/>
          <w:sz w:val="26"/>
          <w:szCs w:val="26"/>
        </w:rPr>
        <w:t>RECURSO DE REVISIÓN:</w:t>
      </w:r>
      <w:r w:rsidRPr="00CB6405">
        <w:rPr>
          <w:rFonts w:ascii="Arial" w:hAnsi="Arial" w:cs="Arial"/>
          <w:b/>
          <w:sz w:val="26"/>
          <w:szCs w:val="26"/>
        </w:rPr>
        <w:tab/>
        <w:t>0</w:t>
      </w:r>
      <w:r w:rsidR="00AE07BB">
        <w:rPr>
          <w:rFonts w:ascii="Arial" w:hAnsi="Arial" w:cs="Arial"/>
          <w:b/>
          <w:sz w:val="26"/>
          <w:szCs w:val="26"/>
        </w:rPr>
        <w:t>003</w:t>
      </w:r>
      <w:r>
        <w:rPr>
          <w:rFonts w:ascii="Arial" w:hAnsi="Arial" w:cs="Arial"/>
          <w:b/>
          <w:sz w:val="26"/>
          <w:szCs w:val="26"/>
        </w:rPr>
        <w:t>/20</w:t>
      </w:r>
      <w:r w:rsidR="002D0109">
        <w:rPr>
          <w:rFonts w:ascii="Arial" w:hAnsi="Arial" w:cs="Arial"/>
          <w:b/>
          <w:sz w:val="26"/>
          <w:szCs w:val="26"/>
        </w:rPr>
        <w:t>2</w:t>
      </w:r>
      <w:r w:rsidR="00AE07BB">
        <w:rPr>
          <w:rFonts w:ascii="Arial" w:hAnsi="Arial" w:cs="Arial"/>
          <w:b/>
          <w:sz w:val="26"/>
          <w:szCs w:val="26"/>
        </w:rPr>
        <w:t>1</w:t>
      </w:r>
      <w:r>
        <w:rPr>
          <w:rFonts w:ascii="Arial" w:hAnsi="Arial" w:cs="Arial"/>
          <w:b/>
          <w:sz w:val="26"/>
          <w:szCs w:val="26"/>
        </w:rPr>
        <w:t>.</w:t>
      </w:r>
    </w:p>
    <w:p w14:paraId="10A869BB" w14:textId="30EDD190" w:rsidR="00DF6C99" w:rsidRDefault="00887110" w:rsidP="00DF6C99">
      <w:pPr>
        <w:spacing w:line="240" w:lineRule="auto"/>
        <w:ind w:left="2124"/>
        <w:jc w:val="both"/>
        <w:rPr>
          <w:rFonts w:ascii="Arial" w:hAnsi="Arial" w:cs="Arial"/>
          <w:b/>
          <w:sz w:val="26"/>
          <w:szCs w:val="26"/>
        </w:rPr>
      </w:pPr>
      <w:r>
        <w:rPr>
          <w:rFonts w:ascii="Arial" w:hAnsi="Arial" w:cs="Arial"/>
          <w:b/>
          <w:sz w:val="26"/>
          <w:szCs w:val="26"/>
        </w:rPr>
        <w:t xml:space="preserve">EXPEDIENTE: </w:t>
      </w:r>
      <w:r w:rsidR="009A432C">
        <w:rPr>
          <w:rFonts w:ascii="Arial" w:hAnsi="Arial" w:cs="Arial"/>
          <w:b/>
          <w:sz w:val="26"/>
          <w:szCs w:val="26"/>
        </w:rPr>
        <w:t>0</w:t>
      </w:r>
      <w:r w:rsidR="00A33ED4">
        <w:rPr>
          <w:rFonts w:ascii="Arial" w:hAnsi="Arial" w:cs="Arial"/>
          <w:b/>
          <w:sz w:val="26"/>
          <w:szCs w:val="26"/>
        </w:rPr>
        <w:t>094</w:t>
      </w:r>
      <w:r>
        <w:rPr>
          <w:rFonts w:ascii="Arial" w:hAnsi="Arial" w:cs="Arial"/>
          <w:b/>
          <w:sz w:val="26"/>
          <w:szCs w:val="26"/>
        </w:rPr>
        <w:t>/20</w:t>
      </w:r>
      <w:r w:rsidR="00A33ED4">
        <w:rPr>
          <w:rFonts w:ascii="Arial" w:hAnsi="Arial" w:cs="Arial"/>
          <w:b/>
          <w:sz w:val="26"/>
          <w:szCs w:val="26"/>
        </w:rPr>
        <w:t>18</w:t>
      </w:r>
      <w:r>
        <w:rPr>
          <w:rFonts w:ascii="Arial" w:hAnsi="Arial" w:cs="Arial"/>
          <w:b/>
          <w:sz w:val="26"/>
          <w:szCs w:val="26"/>
        </w:rPr>
        <w:t xml:space="preserve"> </w:t>
      </w:r>
      <w:r w:rsidR="00DF6C99">
        <w:rPr>
          <w:rFonts w:ascii="Arial" w:hAnsi="Arial" w:cs="Arial"/>
          <w:b/>
          <w:sz w:val="26"/>
          <w:szCs w:val="26"/>
        </w:rPr>
        <w:t xml:space="preserve">DE LA </w:t>
      </w:r>
      <w:r w:rsidR="00A33ED4">
        <w:rPr>
          <w:rFonts w:ascii="Arial" w:hAnsi="Arial" w:cs="Arial"/>
          <w:b/>
          <w:sz w:val="26"/>
          <w:szCs w:val="26"/>
        </w:rPr>
        <w:t>PRIMERA</w:t>
      </w:r>
      <w:r w:rsidR="00DF6C99">
        <w:rPr>
          <w:rFonts w:ascii="Arial" w:hAnsi="Arial" w:cs="Arial"/>
          <w:b/>
          <w:sz w:val="26"/>
          <w:szCs w:val="26"/>
        </w:rPr>
        <w:t xml:space="preserve"> SALA </w:t>
      </w:r>
      <w:r w:rsidR="00DF6C99" w:rsidRPr="00CB6405">
        <w:rPr>
          <w:rFonts w:ascii="Arial" w:hAnsi="Arial" w:cs="Arial"/>
          <w:b/>
          <w:sz w:val="26"/>
          <w:szCs w:val="26"/>
        </w:rPr>
        <w:t>UNITARIA DE PRIMERA INSTANCIA</w:t>
      </w:r>
      <w:r w:rsidR="00DF6C99">
        <w:rPr>
          <w:rFonts w:ascii="Arial" w:hAnsi="Arial" w:cs="Arial"/>
          <w:b/>
          <w:sz w:val="26"/>
          <w:szCs w:val="26"/>
        </w:rPr>
        <w:t>.</w:t>
      </w:r>
    </w:p>
    <w:p w14:paraId="1BC6550C" w14:textId="77777777" w:rsidR="003B6CF0" w:rsidRDefault="003B6CF0" w:rsidP="003B6CF0">
      <w:pPr>
        <w:spacing w:line="240" w:lineRule="auto"/>
        <w:ind w:left="2124"/>
        <w:jc w:val="both"/>
        <w:rPr>
          <w:rFonts w:ascii="Arial" w:hAnsi="Arial" w:cs="Arial"/>
          <w:b/>
          <w:sz w:val="26"/>
          <w:szCs w:val="26"/>
        </w:rPr>
      </w:pPr>
      <w:r w:rsidRPr="00CB6405">
        <w:rPr>
          <w:rFonts w:ascii="Arial" w:hAnsi="Arial" w:cs="Arial"/>
          <w:b/>
          <w:sz w:val="26"/>
          <w:szCs w:val="26"/>
        </w:rPr>
        <w:t xml:space="preserve">PONENTE: </w:t>
      </w:r>
      <w:r>
        <w:rPr>
          <w:rFonts w:ascii="Arial" w:hAnsi="Arial" w:cs="Arial"/>
          <w:b/>
          <w:sz w:val="26"/>
          <w:szCs w:val="26"/>
        </w:rPr>
        <w:t>MAGISTRADO RAÚL PALOMARES PALOMINO.</w:t>
      </w:r>
    </w:p>
    <w:p w14:paraId="6B6CCB6F" w14:textId="77777777" w:rsidR="00AC5A41" w:rsidRDefault="00AC5A41" w:rsidP="003B6CF0">
      <w:pPr>
        <w:spacing w:before="240" w:line="360" w:lineRule="auto"/>
        <w:jc w:val="both"/>
        <w:rPr>
          <w:rFonts w:ascii="Arial" w:hAnsi="Arial" w:cs="Arial"/>
          <w:b/>
          <w:sz w:val="26"/>
          <w:szCs w:val="26"/>
        </w:rPr>
      </w:pPr>
    </w:p>
    <w:p w14:paraId="3DE7165A" w14:textId="61309BB3" w:rsidR="003B6CF0" w:rsidRDefault="003B6CF0" w:rsidP="003B6CF0">
      <w:pPr>
        <w:spacing w:before="240" w:line="360" w:lineRule="auto"/>
        <w:jc w:val="both"/>
        <w:rPr>
          <w:rFonts w:ascii="Arial" w:hAnsi="Arial" w:cs="Arial"/>
          <w:b/>
          <w:sz w:val="26"/>
          <w:szCs w:val="26"/>
        </w:rPr>
      </w:pPr>
      <w:r>
        <w:rPr>
          <w:rFonts w:ascii="Arial" w:hAnsi="Arial" w:cs="Arial"/>
          <w:b/>
          <w:sz w:val="26"/>
          <w:szCs w:val="26"/>
        </w:rPr>
        <w:t xml:space="preserve">OAXACA DE JUÁREZ, OAXACA A </w:t>
      </w:r>
      <w:r w:rsidR="00A85D02">
        <w:rPr>
          <w:rFonts w:ascii="Arial" w:hAnsi="Arial" w:cs="Arial"/>
          <w:b/>
          <w:sz w:val="26"/>
          <w:szCs w:val="26"/>
        </w:rPr>
        <w:t>SIETE</w:t>
      </w:r>
      <w:r>
        <w:rPr>
          <w:rFonts w:ascii="Arial" w:hAnsi="Arial" w:cs="Arial"/>
          <w:b/>
          <w:sz w:val="26"/>
          <w:szCs w:val="26"/>
        </w:rPr>
        <w:t xml:space="preserve"> DE </w:t>
      </w:r>
      <w:r w:rsidR="00A85D02">
        <w:rPr>
          <w:rFonts w:ascii="Arial" w:hAnsi="Arial" w:cs="Arial"/>
          <w:b/>
          <w:sz w:val="26"/>
          <w:szCs w:val="26"/>
        </w:rPr>
        <w:t>OCTUBRE</w:t>
      </w:r>
      <w:r>
        <w:rPr>
          <w:rFonts w:ascii="Arial" w:hAnsi="Arial" w:cs="Arial"/>
          <w:b/>
          <w:sz w:val="26"/>
          <w:szCs w:val="26"/>
        </w:rPr>
        <w:t xml:space="preserve"> DE DOS MIL VEINTIUNO. - - - - - - - - - - - - - - - - - - - - - - - - - - - - - - - - - - - - - - - - - - - </w:t>
      </w:r>
    </w:p>
    <w:p w14:paraId="74909C51" w14:textId="63151551" w:rsidR="009D57CC" w:rsidRPr="000E2D6B" w:rsidRDefault="009D57CC" w:rsidP="00EB3454">
      <w:pPr>
        <w:spacing w:line="360" w:lineRule="auto"/>
        <w:ind w:firstLine="709"/>
        <w:jc w:val="both"/>
        <w:rPr>
          <w:rFonts w:ascii="Arial" w:hAnsi="Arial" w:cs="Arial"/>
          <w:bCs/>
          <w:sz w:val="26"/>
          <w:szCs w:val="26"/>
        </w:rPr>
      </w:pPr>
      <w:r>
        <w:rPr>
          <w:rFonts w:ascii="Arial" w:hAnsi="Arial" w:cs="Arial"/>
          <w:sz w:val="26"/>
          <w:szCs w:val="26"/>
        </w:rPr>
        <w:t xml:space="preserve">Se tiene por recibido el </w:t>
      </w:r>
      <w:r w:rsidR="005B40E1">
        <w:rPr>
          <w:rFonts w:ascii="Arial" w:hAnsi="Arial" w:cs="Arial"/>
          <w:sz w:val="26"/>
          <w:szCs w:val="26"/>
        </w:rPr>
        <w:t>c</w:t>
      </w:r>
      <w:r>
        <w:rPr>
          <w:rFonts w:ascii="Arial" w:hAnsi="Arial" w:cs="Arial"/>
          <w:sz w:val="26"/>
          <w:szCs w:val="26"/>
        </w:rPr>
        <w:t xml:space="preserve">uaderno de </w:t>
      </w:r>
      <w:r w:rsidR="005B40E1">
        <w:rPr>
          <w:rFonts w:ascii="Arial" w:hAnsi="Arial" w:cs="Arial"/>
          <w:sz w:val="26"/>
          <w:szCs w:val="26"/>
        </w:rPr>
        <w:t>r</w:t>
      </w:r>
      <w:r>
        <w:rPr>
          <w:rFonts w:ascii="Arial" w:hAnsi="Arial" w:cs="Arial"/>
          <w:sz w:val="26"/>
          <w:szCs w:val="26"/>
        </w:rPr>
        <w:t xml:space="preserve">evisión </w:t>
      </w:r>
      <w:r>
        <w:rPr>
          <w:rFonts w:ascii="Arial" w:hAnsi="Arial" w:cs="Arial"/>
          <w:b/>
          <w:sz w:val="26"/>
          <w:szCs w:val="26"/>
        </w:rPr>
        <w:t>0</w:t>
      </w:r>
      <w:r w:rsidR="00AE07BB">
        <w:rPr>
          <w:rFonts w:ascii="Arial" w:hAnsi="Arial" w:cs="Arial"/>
          <w:b/>
          <w:sz w:val="26"/>
          <w:szCs w:val="26"/>
        </w:rPr>
        <w:t>003</w:t>
      </w:r>
      <w:r>
        <w:rPr>
          <w:rFonts w:ascii="Arial" w:hAnsi="Arial" w:cs="Arial"/>
          <w:b/>
          <w:sz w:val="26"/>
          <w:szCs w:val="26"/>
        </w:rPr>
        <w:t>/20</w:t>
      </w:r>
      <w:r w:rsidR="00A33ED4">
        <w:rPr>
          <w:rFonts w:ascii="Arial" w:hAnsi="Arial" w:cs="Arial"/>
          <w:b/>
          <w:sz w:val="26"/>
          <w:szCs w:val="26"/>
        </w:rPr>
        <w:t>2</w:t>
      </w:r>
      <w:r w:rsidR="00AE07BB">
        <w:rPr>
          <w:rFonts w:ascii="Arial" w:hAnsi="Arial" w:cs="Arial"/>
          <w:b/>
          <w:sz w:val="26"/>
          <w:szCs w:val="26"/>
        </w:rPr>
        <w:t>1</w:t>
      </w:r>
      <w:r>
        <w:rPr>
          <w:rFonts w:ascii="Arial" w:hAnsi="Arial" w:cs="Arial"/>
          <w:sz w:val="26"/>
          <w:szCs w:val="26"/>
        </w:rPr>
        <w:t xml:space="preserve"> que remite la Secretaría General de Acuerdos, con motivo del </w:t>
      </w:r>
      <w:r w:rsidR="00A85D02" w:rsidRPr="005E7268">
        <w:rPr>
          <w:rFonts w:ascii="Arial" w:hAnsi="Arial" w:cs="Arial"/>
          <w:sz w:val="26"/>
          <w:szCs w:val="26"/>
        </w:rPr>
        <w:t>R</w:t>
      </w:r>
      <w:r w:rsidRPr="005E7268">
        <w:rPr>
          <w:rFonts w:ascii="Arial" w:hAnsi="Arial" w:cs="Arial"/>
          <w:sz w:val="26"/>
          <w:szCs w:val="26"/>
        </w:rPr>
        <w:t xml:space="preserve">ecurso de </w:t>
      </w:r>
      <w:r w:rsidR="00A85D02" w:rsidRPr="005E7268">
        <w:rPr>
          <w:rFonts w:ascii="Arial" w:hAnsi="Arial" w:cs="Arial"/>
          <w:sz w:val="26"/>
          <w:szCs w:val="26"/>
        </w:rPr>
        <w:t>R</w:t>
      </w:r>
      <w:r w:rsidRPr="005E7268">
        <w:rPr>
          <w:rFonts w:ascii="Arial" w:hAnsi="Arial" w:cs="Arial"/>
          <w:sz w:val="26"/>
          <w:szCs w:val="26"/>
        </w:rPr>
        <w:t>evisión</w:t>
      </w:r>
      <w:r>
        <w:rPr>
          <w:rFonts w:ascii="Arial" w:hAnsi="Arial" w:cs="Arial"/>
          <w:sz w:val="26"/>
          <w:szCs w:val="26"/>
        </w:rPr>
        <w:t xml:space="preserve"> interpuesto por</w:t>
      </w:r>
      <w:r w:rsidR="00795672" w:rsidRPr="00795672">
        <w:rPr>
          <w:rFonts w:ascii="Arial" w:hAnsi="Arial" w:cs="Arial"/>
          <w:b/>
          <w:bCs/>
          <w:sz w:val="26"/>
          <w:szCs w:val="26"/>
        </w:rPr>
        <w:t xml:space="preserve"> </w:t>
      </w:r>
      <w:r w:rsidR="002245C7">
        <w:rPr>
          <w:rFonts w:ascii="Arial" w:eastAsia="Times New Roman" w:hAnsi="Arial" w:cs="Arial"/>
          <w:b/>
          <w:iCs/>
          <w:color w:val="000000"/>
        </w:rPr>
        <w:t>***********</w:t>
      </w:r>
      <w:r w:rsidR="00795672" w:rsidRPr="004819D0">
        <w:rPr>
          <w:rFonts w:ascii="Arial" w:hAnsi="Arial" w:cs="Arial"/>
          <w:b/>
          <w:bCs/>
          <w:sz w:val="26"/>
          <w:szCs w:val="26"/>
        </w:rPr>
        <w:t xml:space="preserve">, </w:t>
      </w:r>
      <w:r w:rsidR="00795672">
        <w:rPr>
          <w:rFonts w:ascii="Arial" w:hAnsi="Arial" w:cs="Arial"/>
          <w:sz w:val="26"/>
          <w:szCs w:val="26"/>
        </w:rPr>
        <w:t xml:space="preserve">representante legal de la persona moral denominada </w:t>
      </w:r>
      <w:r w:rsidR="00795672" w:rsidRPr="004819D0">
        <w:rPr>
          <w:rFonts w:ascii="Arial" w:hAnsi="Arial" w:cs="Arial"/>
          <w:b/>
          <w:bCs/>
          <w:sz w:val="26"/>
          <w:szCs w:val="26"/>
        </w:rPr>
        <w:t>“</w:t>
      </w:r>
      <w:r w:rsidR="002245C7">
        <w:rPr>
          <w:rFonts w:ascii="Arial" w:eastAsia="Times New Roman" w:hAnsi="Arial" w:cs="Arial"/>
          <w:b/>
          <w:iCs/>
          <w:color w:val="000000"/>
        </w:rPr>
        <w:t>***********</w:t>
      </w:r>
      <w:r w:rsidR="00795672" w:rsidRPr="004819D0">
        <w:rPr>
          <w:rFonts w:ascii="Arial" w:hAnsi="Arial" w:cs="Arial"/>
          <w:b/>
          <w:bCs/>
          <w:sz w:val="26"/>
          <w:szCs w:val="26"/>
        </w:rPr>
        <w:t>, S.A DE C.V.”,</w:t>
      </w:r>
      <w:r w:rsidR="00795672">
        <w:rPr>
          <w:rFonts w:ascii="Arial" w:hAnsi="Arial" w:cs="Arial"/>
          <w:b/>
          <w:bCs/>
          <w:sz w:val="26"/>
          <w:szCs w:val="26"/>
        </w:rPr>
        <w:t xml:space="preserve"> </w:t>
      </w:r>
      <w:r>
        <w:rPr>
          <w:rFonts w:ascii="Arial" w:hAnsi="Arial" w:cs="Arial"/>
          <w:sz w:val="26"/>
          <w:szCs w:val="26"/>
        </w:rPr>
        <w:t>en contra de</w:t>
      </w:r>
      <w:r w:rsidR="00A33ED4">
        <w:rPr>
          <w:rFonts w:ascii="Arial" w:hAnsi="Arial" w:cs="Arial"/>
          <w:sz w:val="26"/>
          <w:szCs w:val="26"/>
        </w:rPr>
        <w:t xml:space="preserve"> la sentencia </w:t>
      </w:r>
      <w:r>
        <w:rPr>
          <w:rFonts w:ascii="Arial" w:hAnsi="Arial" w:cs="Arial"/>
          <w:sz w:val="26"/>
          <w:szCs w:val="26"/>
        </w:rPr>
        <w:t xml:space="preserve">de fecha </w:t>
      </w:r>
      <w:r w:rsidR="00A33ED4" w:rsidRPr="005E7268">
        <w:rPr>
          <w:rFonts w:ascii="Arial" w:hAnsi="Arial" w:cs="Arial"/>
          <w:sz w:val="26"/>
          <w:szCs w:val="26"/>
        </w:rPr>
        <w:t>catorce de enero</w:t>
      </w:r>
      <w:r w:rsidRPr="005E7268">
        <w:rPr>
          <w:rFonts w:ascii="Arial" w:hAnsi="Arial" w:cs="Arial"/>
          <w:sz w:val="26"/>
          <w:szCs w:val="26"/>
        </w:rPr>
        <w:t xml:space="preserve"> de dos mil </w:t>
      </w:r>
      <w:r w:rsidR="002D0109" w:rsidRPr="005E7268">
        <w:rPr>
          <w:rFonts w:ascii="Arial" w:hAnsi="Arial" w:cs="Arial"/>
          <w:sz w:val="26"/>
          <w:szCs w:val="26"/>
        </w:rPr>
        <w:t>veinte</w:t>
      </w:r>
      <w:r w:rsidR="00795672">
        <w:rPr>
          <w:rFonts w:ascii="Arial" w:hAnsi="Arial" w:cs="Arial"/>
          <w:sz w:val="26"/>
          <w:szCs w:val="26"/>
        </w:rPr>
        <w:t xml:space="preserve"> y de la </w:t>
      </w:r>
      <w:r w:rsidR="00795672" w:rsidRPr="005E7268">
        <w:rPr>
          <w:rFonts w:ascii="Arial" w:hAnsi="Arial" w:cs="Arial"/>
          <w:sz w:val="26"/>
          <w:szCs w:val="26"/>
        </w:rPr>
        <w:t>resolución recaída a la aclaración de sentenc</w:t>
      </w:r>
      <w:r w:rsidR="00795672">
        <w:rPr>
          <w:rFonts w:ascii="Arial" w:hAnsi="Arial" w:cs="Arial"/>
          <w:sz w:val="26"/>
          <w:szCs w:val="26"/>
        </w:rPr>
        <w:t>ia</w:t>
      </w:r>
      <w:r>
        <w:rPr>
          <w:rFonts w:ascii="Arial" w:hAnsi="Arial" w:cs="Arial"/>
          <w:sz w:val="26"/>
          <w:szCs w:val="26"/>
        </w:rPr>
        <w:t xml:space="preserve">, </w:t>
      </w:r>
      <w:r w:rsidR="00795672">
        <w:rPr>
          <w:rFonts w:ascii="Arial" w:hAnsi="Arial" w:cs="Arial"/>
          <w:sz w:val="26"/>
          <w:szCs w:val="26"/>
        </w:rPr>
        <w:t xml:space="preserve">ambas </w:t>
      </w:r>
      <w:r>
        <w:rPr>
          <w:rFonts w:ascii="Arial" w:hAnsi="Arial" w:cs="Arial"/>
          <w:sz w:val="26"/>
          <w:szCs w:val="26"/>
        </w:rPr>
        <w:t>dictad</w:t>
      </w:r>
      <w:r w:rsidR="00A33ED4">
        <w:rPr>
          <w:rFonts w:ascii="Arial" w:hAnsi="Arial" w:cs="Arial"/>
          <w:sz w:val="26"/>
          <w:szCs w:val="26"/>
        </w:rPr>
        <w:t>a</w:t>
      </w:r>
      <w:r w:rsidR="00795672">
        <w:rPr>
          <w:rFonts w:ascii="Arial" w:hAnsi="Arial" w:cs="Arial"/>
          <w:sz w:val="26"/>
          <w:szCs w:val="26"/>
        </w:rPr>
        <w:t>s</w:t>
      </w:r>
      <w:r>
        <w:rPr>
          <w:rFonts w:ascii="Arial" w:hAnsi="Arial" w:cs="Arial"/>
          <w:sz w:val="26"/>
          <w:szCs w:val="26"/>
        </w:rPr>
        <w:t xml:space="preserve"> en el expediente </w:t>
      </w:r>
      <w:r>
        <w:rPr>
          <w:rFonts w:ascii="Arial" w:hAnsi="Arial" w:cs="Arial"/>
          <w:b/>
          <w:sz w:val="26"/>
          <w:szCs w:val="26"/>
        </w:rPr>
        <w:t>0</w:t>
      </w:r>
      <w:r w:rsidR="00A33ED4">
        <w:rPr>
          <w:rFonts w:ascii="Arial" w:hAnsi="Arial" w:cs="Arial"/>
          <w:b/>
          <w:sz w:val="26"/>
          <w:szCs w:val="26"/>
        </w:rPr>
        <w:t>094</w:t>
      </w:r>
      <w:r>
        <w:rPr>
          <w:rFonts w:ascii="Arial" w:hAnsi="Arial" w:cs="Arial"/>
          <w:b/>
          <w:sz w:val="26"/>
          <w:szCs w:val="26"/>
        </w:rPr>
        <w:t>/20</w:t>
      </w:r>
      <w:r w:rsidR="00A33ED4">
        <w:rPr>
          <w:rFonts w:ascii="Arial" w:hAnsi="Arial" w:cs="Arial"/>
          <w:b/>
          <w:sz w:val="26"/>
          <w:szCs w:val="26"/>
        </w:rPr>
        <w:t>18</w:t>
      </w:r>
      <w:r>
        <w:rPr>
          <w:rFonts w:ascii="Arial" w:hAnsi="Arial" w:cs="Arial"/>
          <w:sz w:val="26"/>
          <w:szCs w:val="26"/>
        </w:rPr>
        <w:t xml:space="preserve"> del índice de la </w:t>
      </w:r>
      <w:r w:rsidR="004819D0">
        <w:rPr>
          <w:rFonts w:ascii="Arial" w:hAnsi="Arial" w:cs="Arial"/>
          <w:sz w:val="26"/>
          <w:szCs w:val="26"/>
        </w:rPr>
        <w:t>Primera</w:t>
      </w:r>
      <w:r>
        <w:rPr>
          <w:rFonts w:ascii="Arial" w:hAnsi="Arial" w:cs="Arial"/>
          <w:sz w:val="26"/>
          <w:szCs w:val="26"/>
        </w:rPr>
        <w:t xml:space="preserve"> Sala Unitaria de Primera Instancia, relativo al </w:t>
      </w:r>
      <w:r w:rsidR="005E7268" w:rsidRPr="005E7268">
        <w:rPr>
          <w:rFonts w:ascii="Arial" w:hAnsi="Arial" w:cs="Arial"/>
          <w:sz w:val="26"/>
          <w:szCs w:val="26"/>
        </w:rPr>
        <w:t>J</w:t>
      </w:r>
      <w:r w:rsidRPr="005E7268">
        <w:rPr>
          <w:rFonts w:ascii="Arial" w:hAnsi="Arial" w:cs="Arial"/>
          <w:sz w:val="26"/>
          <w:szCs w:val="26"/>
        </w:rPr>
        <w:t xml:space="preserve">uicio de </w:t>
      </w:r>
      <w:r w:rsidR="005E7268" w:rsidRPr="005E7268">
        <w:rPr>
          <w:rFonts w:ascii="Arial" w:hAnsi="Arial" w:cs="Arial"/>
          <w:sz w:val="26"/>
          <w:szCs w:val="26"/>
        </w:rPr>
        <w:t>N</w:t>
      </w:r>
      <w:r w:rsidRPr="005E7268">
        <w:rPr>
          <w:rFonts w:ascii="Arial" w:hAnsi="Arial" w:cs="Arial"/>
          <w:sz w:val="26"/>
          <w:szCs w:val="26"/>
        </w:rPr>
        <w:t>ulidad</w:t>
      </w:r>
      <w:r>
        <w:rPr>
          <w:rFonts w:ascii="Arial" w:hAnsi="Arial" w:cs="Arial"/>
          <w:sz w:val="26"/>
          <w:szCs w:val="26"/>
        </w:rPr>
        <w:t xml:space="preserve"> promovido por</w:t>
      </w:r>
      <w:r w:rsidR="00795672">
        <w:rPr>
          <w:rFonts w:ascii="Arial" w:hAnsi="Arial" w:cs="Arial"/>
          <w:b/>
          <w:bCs/>
          <w:sz w:val="26"/>
          <w:szCs w:val="26"/>
        </w:rPr>
        <w:t xml:space="preserve"> el recurrente</w:t>
      </w:r>
      <w:r w:rsidR="004819D0" w:rsidRPr="004819D0">
        <w:rPr>
          <w:rFonts w:ascii="Arial" w:hAnsi="Arial" w:cs="Arial"/>
          <w:b/>
          <w:bCs/>
          <w:sz w:val="26"/>
          <w:szCs w:val="26"/>
        </w:rPr>
        <w:t>,</w:t>
      </w:r>
      <w:r w:rsidR="004819D0">
        <w:rPr>
          <w:rFonts w:ascii="Arial" w:hAnsi="Arial" w:cs="Arial"/>
          <w:sz w:val="26"/>
          <w:szCs w:val="26"/>
        </w:rPr>
        <w:t xml:space="preserve"> </w:t>
      </w:r>
      <w:r>
        <w:rPr>
          <w:rFonts w:ascii="Arial" w:hAnsi="Arial" w:cs="Arial"/>
          <w:sz w:val="26"/>
          <w:szCs w:val="26"/>
        </w:rPr>
        <w:t xml:space="preserve">en contra del </w:t>
      </w:r>
      <w:r w:rsidR="004819D0">
        <w:rPr>
          <w:rFonts w:ascii="Arial" w:hAnsi="Arial" w:cs="Arial"/>
          <w:b/>
          <w:sz w:val="26"/>
          <w:szCs w:val="26"/>
        </w:rPr>
        <w:t xml:space="preserve">HONORABLE AYUNTAMIENTO DEL MUNICIPIO DE </w:t>
      </w:r>
      <w:r w:rsidR="002D0109">
        <w:rPr>
          <w:rFonts w:ascii="Arial" w:hAnsi="Arial" w:cs="Arial"/>
          <w:b/>
          <w:sz w:val="26"/>
          <w:szCs w:val="26"/>
        </w:rPr>
        <w:t>OAXACA</w:t>
      </w:r>
      <w:r w:rsidR="004819D0">
        <w:rPr>
          <w:rFonts w:ascii="Arial" w:hAnsi="Arial" w:cs="Arial"/>
          <w:b/>
          <w:sz w:val="26"/>
          <w:szCs w:val="26"/>
        </w:rPr>
        <w:t xml:space="preserve"> DE JUÁREZ</w:t>
      </w:r>
      <w:r w:rsidR="002D0109">
        <w:rPr>
          <w:rFonts w:ascii="Arial" w:hAnsi="Arial" w:cs="Arial"/>
          <w:b/>
          <w:sz w:val="26"/>
          <w:szCs w:val="26"/>
        </w:rPr>
        <w:t>,</w:t>
      </w:r>
      <w:r w:rsidR="004819D0">
        <w:rPr>
          <w:rFonts w:ascii="Arial" w:hAnsi="Arial" w:cs="Arial"/>
          <w:b/>
          <w:sz w:val="26"/>
          <w:szCs w:val="26"/>
        </w:rPr>
        <w:t xml:space="preserve"> OAXACA,</w:t>
      </w:r>
      <w:r w:rsidR="002D0109">
        <w:rPr>
          <w:rFonts w:ascii="Arial" w:hAnsi="Arial" w:cs="Arial"/>
          <w:b/>
          <w:sz w:val="26"/>
          <w:szCs w:val="26"/>
        </w:rPr>
        <w:t xml:space="preserve"> </w:t>
      </w:r>
      <w:r>
        <w:rPr>
          <w:rFonts w:ascii="Arial" w:hAnsi="Arial" w:cs="Arial"/>
          <w:sz w:val="26"/>
          <w:szCs w:val="26"/>
        </w:rPr>
        <w:t>p</w:t>
      </w:r>
      <w:r>
        <w:rPr>
          <w:rFonts w:ascii="Arial" w:eastAsia="Calibri" w:hAnsi="Arial" w:cs="Arial"/>
          <w:sz w:val="26"/>
          <w:szCs w:val="26"/>
        </w:rPr>
        <w:t>or lo que con fundamento en los artículos 237 y 238 de la Ley de Procedimiento y Justicia Administrativa para el Estado de Oaxaca, se admite.</w:t>
      </w:r>
      <w:r>
        <w:rPr>
          <w:rFonts w:ascii="Arial" w:hAnsi="Arial" w:cs="Arial"/>
          <w:sz w:val="26"/>
          <w:szCs w:val="26"/>
        </w:rPr>
        <w:t xml:space="preserve"> En consecuencia, se procede a dictar resolución en los siguientes términos. </w:t>
      </w:r>
    </w:p>
    <w:p w14:paraId="7429BC80" w14:textId="77777777" w:rsidR="00132CE2" w:rsidRDefault="00132CE2" w:rsidP="00D860C6">
      <w:pPr>
        <w:pStyle w:val="Sinespaciado"/>
      </w:pPr>
    </w:p>
    <w:p w14:paraId="42D76FAD" w14:textId="217081A1" w:rsidR="003B6CF0" w:rsidRPr="00CB6405" w:rsidRDefault="00D73A92" w:rsidP="003B6CF0">
      <w:pPr>
        <w:spacing w:line="360" w:lineRule="auto"/>
        <w:jc w:val="center"/>
        <w:rPr>
          <w:rFonts w:ascii="Arial" w:hAnsi="Arial" w:cs="Arial"/>
          <w:b/>
          <w:bCs/>
          <w:sz w:val="26"/>
          <w:szCs w:val="26"/>
        </w:rPr>
      </w:pPr>
      <w:r>
        <w:rPr>
          <w:rFonts w:ascii="Arial" w:hAnsi="Arial" w:cs="Arial"/>
          <w:b/>
          <w:bCs/>
          <w:sz w:val="26"/>
          <w:szCs w:val="26"/>
        </w:rPr>
        <w:t>R</w:t>
      </w:r>
      <w:r w:rsidR="003B6CF0" w:rsidRPr="00CB6405">
        <w:rPr>
          <w:rFonts w:ascii="Arial" w:hAnsi="Arial" w:cs="Arial"/>
          <w:b/>
          <w:bCs/>
          <w:sz w:val="26"/>
          <w:szCs w:val="26"/>
        </w:rPr>
        <w:t xml:space="preserve"> E S U L T A N D O</w:t>
      </w:r>
    </w:p>
    <w:p w14:paraId="47C70FE3" w14:textId="6D1A35DE" w:rsidR="000E2D6B" w:rsidRPr="000E2D6B" w:rsidRDefault="003B6CF0" w:rsidP="00032BB2">
      <w:pPr>
        <w:spacing w:line="360" w:lineRule="auto"/>
        <w:ind w:firstLine="708"/>
        <w:jc w:val="both"/>
        <w:rPr>
          <w:rFonts w:ascii="Arial" w:hAnsi="Arial" w:cs="Arial"/>
          <w:bCs/>
          <w:sz w:val="26"/>
          <w:szCs w:val="26"/>
        </w:rPr>
      </w:pPr>
      <w:r w:rsidRPr="00CB6405">
        <w:rPr>
          <w:rFonts w:ascii="Arial" w:hAnsi="Arial" w:cs="Arial"/>
          <w:b/>
          <w:bCs/>
          <w:sz w:val="26"/>
          <w:szCs w:val="26"/>
        </w:rPr>
        <w:t xml:space="preserve">PRIMERO. </w:t>
      </w:r>
      <w:r w:rsidRPr="004436AD">
        <w:rPr>
          <w:rFonts w:ascii="Arial" w:hAnsi="Arial" w:cs="Arial"/>
          <w:sz w:val="26"/>
          <w:szCs w:val="26"/>
        </w:rPr>
        <w:t>I</w:t>
      </w:r>
      <w:r w:rsidRPr="00CB6405">
        <w:rPr>
          <w:rFonts w:ascii="Arial" w:hAnsi="Arial" w:cs="Arial"/>
          <w:sz w:val="26"/>
          <w:szCs w:val="26"/>
        </w:rPr>
        <w:t>nconforme con</w:t>
      </w:r>
      <w:r w:rsidR="005B40E1">
        <w:rPr>
          <w:rFonts w:ascii="Arial" w:hAnsi="Arial" w:cs="Arial"/>
          <w:sz w:val="26"/>
          <w:szCs w:val="26"/>
        </w:rPr>
        <w:t xml:space="preserve"> </w:t>
      </w:r>
      <w:r w:rsidR="00956E17">
        <w:rPr>
          <w:rFonts w:ascii="Arial" w:hAnsi="Arial" w:cs="Arial"/>
          <w:sz w:val="26"/>
          <w:szCs w:val="26"/>
        </w:rPr>
        <w:t xml:space="preserve">la </w:t>
      </w:r>
      <w:bookmarkStart w:id="0" w:name="_Hlk82471819"/>
      <w:r w:rsidR="00956E17">
        <w:rPr>
          <w:rFonts w:ascii="Arial" w:hAnsi="Arial" w:cs="Arial"/>
          <w:sz w:val="26"/>
          <w:szCs w:val="26"/>
        </w:rPr>
        <w:t xml:space="preserve">sentencia de fecha </w:t>
      </w:r>
      <w:r w:rsidR="00956E17" w:rsidRPr="005E7268">
        <w:rPr>
          <w:rFonts w:ascii="Arial" w:hAnsi="Arial" w:cs="Arial"/>
          <w:sz w:val="26"/>
          <w:szCs w:val="26"/>
        </w:rPr>
        <w:t>catorce de enero</w:t>
      </w:r>
      <w:r w:rsidR="00956E17">
        <w:rPr>
          <w:rFonts w:ascii="Arial" w:hAnsi="Arial" w:cs="Arial"/>
          <w:sz w:val="26"/>
          <w:szCs w:val="26"/>
        </w:rPr>
        <w:t xml:space="preserve"> de dos mil veinte,</w:t>
      </w:r>
      <w:bookmarkEnd w:id="0"/>
      <w:r w:rsidR="00ED4FF1">
        <w:rPr>
          <w:rFonts w:ascii="Arial" w:hAnsi="Arial" w:cs="Arial"/>
          <w:sz w:val="26"/>
          <w:szCs w:val="26"/>
        </w:rPr>
        <w:t xml:space="preserve"> </w:t>
      </w:r>
      <w:r w:rsidR="002245C7">
        <w:rPr>
          <w:rFonts w:ascii="Arial" w:eastAsia="Times New Roman" w:hAnsi="Arial" w:cs="Arial"/>
          <w:b/>
          <w:iCs/>
          <w:color w:val="000000"/>
        </w:rPr>
        <w:t>***********</w:t>
      </w:r>
      <w:r w:rsidR="00ED4FF1" w:rsidRPr="004819D0">
        <w:rPr>
          <w:rFonts w:ascii="Arial" w:hAnsi="Arial" w:cs="Arial"/>
          <w:b/>
          <w:bCs/>
          <w:sz w:val="26"/>
          <w:szCs w:val="26"/>
        </w:rPr>
        <w:t xml:space="preserve">, </w:t>
      </w:r>
      <w:r w:rsidR="00ED4FF1">
        <w:rPr>
          <w:rFonts w:ascii="Arial" w:hAnsi="Arial" w:cs="Arial"/>
          <w:sz w:val="26"/>
          <w:szCs w:val="26"/>
        </w:rPr>
        <w:t xml:space="preserve">representante legal de la persona moral denominada </w:t>
      </w:r>
      <w:r w:rsidR="00ED4FF1" w:rsidRPr="004819D0">
        <w:rPr>
          <w:rFonts w:ascii="Arial" w:hAnsi="Arial" w:cs="Arial"/>
          <w:b/>
          <w:bCs/>
          <w:sz w:val="26"/>
          <w:szCs w:val="26"/>
        </w:rPr>
        <w:t>“</w:t>
      </w:r>
      <w:r w:rsidR="002245C7">
        <w:rPr>
          <w:rFonts w:ascii="Arial" w:eastAsia="Times New Roman" w:hAnsi="Arial" w:cs="Arial"/>
          <w:b/>
          <w:iCs/>
          <w:color w:val="000000"/>
        </w:rPr>
        <w:t>***********</w:t>
      </w:r>
      <w:r w:rsidR="00ED4FF1" w:rsidRPr="004819D0">
        <w:rPr>
          <w:rFonts w:ascii="Arial" w:hAnsi="Arial" w:cs="Arial"/>
          <w:b/>
          <w:bCs/>
          <w:sz w:val="26"/>
          <w:szCs w:val="26"/>
        </w:rPr>
        <w:t>, S.A DE C.V.”,</w:t>
      </w:r>
      <w:r w:rsidR="00ED4FF1">
        <w:rPr>
          <w:rFonts w:ascii="Arial" w:hAnsi="Arial" w:cs="Arial"/>
          <w:b/>
          <w:bCs/>
          <w:sz w:val="26"/>
          <w:szCs w:val="26"/>
        </w:rPr>
        <w:t xml:space="preserve"> </w:t>
      </w:r>
      <w:r w:rsidRPr="00CB6405">
        <w:rPr>
          <w:rFonts w:ascii="Arial" w:hAnsi="Arial" w:cs="Arial"/>
          <w:sz w:val="26"/>
          <w:szCs w:val="26"/>
        </w:rPr>
        <w:t>dictad</w:t>
      </w:r>
      <w:r w:rsidR="00956E17">
        <w:rPr>
          <w:rFonts w:ascii="Arial" w:hAnsi="Arial" w:cs="Arial"/>
          <w:sz w:val="26"/>
          <w:szCs w:val="26"/>
        </w:rPr>
        <w:t>a</w:t>
      </w:r>
      <w:r>
        <w:rPr>
          <w:rFonts w:ascii="Arial" w:hAnsi="Arial" w:cs="Arial"/>
          <w:sz w:val="26"/>
          <w:szCs w:val="26"/>
        </w:rPr>
        <w:t xml:space="preserve"> </w:t>
      </w:r>
      <w:r w:rsidR="00D73A92">
        <w:rPr>
          <w:rFonts w:ascii="Arial" w:hAnsi="Arial" w:cs="Arial"/>
          <w:sz w:val="26"/>
          <w:szCs w:val="26"/>
        </w:rPr>
        <w:t xml:space="preserve">por la </w:t>
      </w:r>
      <w:r w:rsidR="00956E17">
        <w:rPr>
          <w:rFonts w:ascii="Arial" w:hAnsi="Arial" w:cs="Arial"/>
          <w:sz w:val="26"/>
          <w:szCs w:val="26"/>
        </w:rPr>
        <w:t>Primera</w:t>
      </w:r>
      <w:r w:rsidR="005B40E1">
        <w:rPr>
          <w:rFonts w:ascii="Arial" w:hAnsi="Arial" w:cs="Arial"/>
          <w:sz w:val="26"/>
          <w:szCs w:val="26"/>
        </w:rPr>
        <w:t xml:space="preserve"> Sala </w:t>
      </w:r>
      <w:r w:rsidR="00DF1BD5">
        <w:rPr>
          <w:rFonts w:ascii="Arial" w:hAnsi="Arial" w:cs="Arial"/>
          <w:sz w:val="26"/>
          <w:szCs w:val="26"/>
        </w:rPr>
        <w:t xml:space="preserve">Unitaria </w:t>
      </w:r>
      <w:r w:rsidR="005B40E1">
        <w:rPr>
          <w:rFonts w:ascii="Arial" w:hAnsi="Arial" w:cs="Arial"/>
          <w:sz w:val="26"/>
          <w:szCs w:val="26"/>
        </w:rPr>
        <w:t xml:space="preserve">de Primera Instancia, </w:t>
      </w:r>
      <w:r w:rsidRPr="00CB6405">
        <w:rPr>
          <w:rFonts w:ascii="Arial" w:hAnsi="Arial" w:cs="Arial"/>
          <w:sz w:val="26"/>
          <w:szCs w:val="26"/>
        </w:rPr>
        <w:t xml:space="preserve">interpuso en su contra </w:t>
      </w:r>
      <w:r w:rsidR="005E7268" w:rsidRPr="005E7268">
        <w:rPr>
          <w:rFonts w:ascii="Arial" w:hAnsi="Arial" w:cs="Arial"/>
          <w:sz w:val="26"/>
          <w:szCs w:val="26"/>
        </w:rPr>
        <w:t>R</w:t>
      </w:r>
      <w:r w:rsidRPr="005E7268">
        <w:rPr>
          <w:rFonts w:ascii="Arial" w:hAnsi="Arial" w:cs="Arial"/>
          <w:sz w:val="26"/>
          <w:szCs w:val="26"/>
        </w:rPr>
        <w:t xml:space="preserve">ecurso de </w:t>
      </w:r>
      <w:r w:rsidR="005E7268" w:rsidRPr="005E7268">
        <w:rPr>
          <w:rFonts w:ascii="Arial" w:hAnsi="Arial" w:cs="Arial"/>
          <w:sz w:val="26"/>
          <w:szCs w:val="26"/>
        </w:rPr>
        <w:t>R</w:t>
      </w:r>
      <w:r w:rsidRPr="005E7268">
        <w:rPr>
          <w:rFonts w:ascii="Arial" w:hAnsi="Arial" w:cs="Arial"/>
          <w:sz w:val="26"/>
          <w:szCs w:val="26"/>
        </w:rPr>
        <w:t>evisión</w:t>
      </w:r>
      <w:r w:rsidRPr="00CB6405">
        <w:rPr>
          <w:rFonts w:ascii="Arial" w:hAnsi="Arial" w:cs="Arial"/>
          <w:sz w:val="26"/>
          <w:szCs w:val="26"/>
        </w:rPr>
        <w:t>.</w:t>
      </w:r>
      <w:r w:rsidR="000E2D6B">
        <w:rPr>
          <w:rFonts w:ascii="Arial" w:hAnsi="Arial" w:cs="Arial"/>
          <w:sz w:val="26"/>
          <w:szCs w:val="26"/>
        </w:rPr>
        <w:t xml:space="preserve"> </w:t>
      </w:r>
      <w:r w:rsidR="000E2D6B" w:rsidRPr="000E2D6B">
        <w:rPr>
          <w:rFonts w:ascii="Arial" w:hAnsi="Arial" w:cs="Arial"/>
          <w:bCs/>
          <w:sz w:val="26"/>
          <w:szCs w:val="26"/>
        </w:rPr>
        <w:t xml:space="preserve">- - - - - - - - - - - - - - - - - - - - </w:t>
      </w:r>
      <w:r w:rsidR="002245C7">
        <w:rPr>
          <w:rFonts w:ascii="Arial" w:hAnsi="Arial" w:cs="Arial"/>
          <w:bCs/>
          <w:sz w:val="26"/>
          <w:szCs w:val="26"/>
        </w:rPr>
        <w:t xml:space="preserve">- - - - - - - - - - - - - - - - - - - - - - - - - </w:t>
      </w:r>
    </w:p>
    <w:p w14:paraId="25FD21DD" w14:textId="61188B43" w:rsidR="00F042FD" w:rsidRDefault="003B6CF0" w:rsidP="00F042FD">
      <w:pPr>
        <w:spacing w:after="0" w:line="360" w:lineRule="auto"/>
        <w:ind w:firstLine="708"/>
        <w:jc w:val="both"/>
        <w:rPr>
          <w:rFonts w:ascii="Arial" w:hAnsi="Arial" w:cs="Arial"/>
          <w:bCs/>
          <w:sz w:val="26"/>
          <w:szCs w:val="26"/>
        </w:rPr>
      </w:pPr>
      <w:r w:rsidRPr="003B084B">
        <w:rPr>
          <w:rFonts w:ascii="Arial" w:hAnsi="Arial" w:cs="Arial"/>
          <w:b/>
          <w:bCs/>
          <w:iCs/>
          <w:sz w:val="26"/>
          <w:szCs w:val="26"/>
        </w:rPr>
        <w:t xml:space="preserve">SEGUNDO. </w:t>
      </w:r>
      <w:r w:rsidR="00F042FD" w:rsidRPr="00C37A09">
        <w:rPr>
          <w:rFonts w:ascii="Arial" w:hAnsi="Arial" w:cs="Arial"/>
          <w:bCs/>
          <w:sz w:val="26"/>
          <w:szCs w:val="26"/>
        </w:rPr>
        <w:t xml:space="preserve">Los puntos resolutivos de la sentencia recurrida son </w:t>
      </w:r>
      <w:r w:rsidR="00F042FD">
        <w:rPr>
          <w:rFonts w:ascii="Arial" w:hAnsi="Arial" w:cs="Arial"/>
          <w:bCs/>
          <w:sz w:val="26"/>
          <w:szCs w:val="26"/>
        </w:rPr>
        <w:t>los siguientes:</w:t>
      </w:r>
      <w:r w:rsidR="00F6299C">
        <w:rPr>
          <w:rFonts w:ascii="Arial" w:hAnsi="Arial" w:cs="Arial"/>
          <w:bCs/>
          <w:sz w:val="26"/>
          <w:szCs w:val="26"/>
        </w:rPr>
        <w:t>- - - - - - - - - - - - - - - - - - - - - - - - - - - - - - - - - - - - - - - - - -</w:t>
      </w:r>
    </w:p>
    <w:p w14:paraId="05A3868D" w14:textId="77777777" w:rsidR="00876376" w:rsidRDefault="00876376" w:rsidP="00876376">
      <w:pPr>
        <w:pStyle w:val="Sinespaciado"/>
      </w:pPr>
    </w:p>
    <w:p w14:paraId="4536C2C8" w14:textId="7CCDBED8" w:rsidR="005B40E1" w:rsidRDefault="00EC6E18" w:rsidP="00F05BA1">
      <w:pPr>
        <w:spacing w:after="0" w:line="360" w:lineRule="auto"/>
        <w:ind w:left="567" w:right="616" w:firstLine="567"/>
        <w:jc w:val="both"/>
        <w:rPr>
          <w:rFonts w:ascii="Arial" w:hAnsi="Arial" w:cs="Arial"/>
          <w:bCs/>
          <w:i/>
        </w:rPr>
      </w:pPr>
      <w:r>
        <w:rPr>
          <w:rFonts w:ascii="Arial" w:hAnsi="Arial" w:cs="Arial"/>
          <w:b/>
          <w:i/>
        </w:rPr>
        <w:t xml:space="preserve">“PRIMERO.- </w:t>
      </w:r>
      <w:r w:rsidRPr="00EC6E18">
        <w:rPr>
          <w:rFonts w:ascii="Arial" w:hAnsi="Arial" w:cs="Arial"/>
          <w:bCs/>
          <w:i/>
        </w:rPr>
        <w:t>Esta Primera Sala Unitaria del Tribunal de Justicia Administrativa del Estado de Oaxaca, es competente para conocer y resolver el presente juicio.</w:t>
      </w:r>
      <w:r w:rsidR="00C6599B">
        <w:rPr>
          <w:rFonts w:ascii="Arial" w:hAnsi="Arial" w:cs="Arial"/>
          <w:bCs/>
          <w:i/>
        </w:rPr>
        <w:t xml:space="preserve"> - - - - - - - - - - - - - - - - - - - - - - - - - - - - - - - - - -</w:t>
      </w:r>
    </w:p>
    <w:p w14:paraId="1A7D2DDB" w14:textId="5CDB4DBB" w:rsidR="00EC6E18" w:rsidRDefault="00EC6E18" w:rsidP="00F05BA1">
      <w:pPr>
        <w:spacing w:after="0" w:line="360" w:lineRule="auto"/>
        <w:ind w:left="567" w:right="616" w:firstLine="567"/>
        <w:jc w:val="both"/>
        <w:rPr>
          <w:rFonts w:ascii="Arial" w:hAnsi="Arial" w:cs="Arial"/>
          <w:bCs/>
          <w:i/>
        </w:rPr>
      </w:pPr>
      <w:r>
        <w:rPr>
          <w:rFonts w:ascii="Arial" w:hAnsi="Arial" w:cs="Arial"/>
          <w:b/>
          <w:i/>
        </w:rPr>
        <w:t>SEGUNDO.</w:t>
      </w:r>
      <w:r>
        <w:rPr>
          <w:rFonts w:ascii="Arial" w:hAnsi="Arial" w:cs="Arial"/>
          <w:bCs/>
          <w:i/>
        </w:rPr>
        <w:t>- La personalidad de las partes quedó asentada en autos.</w:t>
      </w:r>
      <w:r w:rsidR="00E34E57">
        <w:rPr>
          <w:rFonts w:ascii="Arial" w:hAnsi="Arial" w:cs="Arial"/>
          <w:bCs/>
          <w:i/>
        </w:rPr>
        <w:t xml:space="preserve"> - - - - - - - - - - - - - - - - - - - - - - - - - - - - - - - - - - - - - - - - - - - - - - - -</w:t>
      </w:r>
    </w:p>
    <w:p w14:paraId="02427446" w14:textId="3212CD34" w:rsidR="00EC6E18" w:rsidRDefault="00EC6E18" w:rsidP="00F05BA1">
      <w:pPr>
        <w:spacing w:after="0" w:line="360" w:lineRule="auto"/>
        <w:ind w:left="567" w:right="616" w:firstLine="567"/>
        <w:jc w:val="both"/>
        <w:rPr>
          <w:rFonts w:ascii="Arial" w:hAnsi="Arial" w:cs="Arial"/>
          <w:bCs/>
          <w:i/>
        </w:rPr>
      </w:pPr>
      <w:r>
        <w:rPr>
          <w:rFonts w:ascii="Arial" w:hAnsi="Arial" w:cs="Arial"/>
          <w:b/>
          <w:i/>
        </w:rPr>
        <w:lastRenderedPageBreak/>
        <w:t>TERCERO.</w:t>
      </w:r>
      <w:r>
        <w:rPr>
          <w:rFonts w:ascii="Arial" w:hAnsi="Arial" w:cs="Arial"/>
          <w:bCs/>
          <w:i/>
        </w:rPr>
        <w:t xml:space="preserve">- Esta Sala advierte que, en el presente juicio no se configura ninguna causal de improcedencia o sobreseimiento expuesto en el considerando TERCERO, por lo tanto, </w:t>
      </w:r>
      <w:r w:rsidRPr="00EC6E18">
        <w:rPr>
          <w:rFonts w:ascii="Arial" w:hAnsi="Arial" w:cs="Arial"/>
          <w:b/>
          <w:i/>
        </w:rPr>
        <w:t>NO SE SOBRESEE.</w:t>
      </w:r>
      <w:r w:rsidRPr="00EC6E18">
        <w:rPr>
          <w:rFonts w:ascii="Arial" w:hAnsi="Arial" w:cs="Arial"/>
          <w:b/>
          <w:i/>
        </w:rPr>
        <w:br/>
      </w:r>
      <w:r w:rsidRPr="00EC6E18">
        <w:rPr>
          <w:rFonts w:ascii="Arial" w:hAnsi="Arial" w:cs="Arial"/>
          <w:b/>
          <w:i/>
        </w:rPr>
        <w:tab/>
        <w:t>CUARTO.-</w:t>
      </w:r>
      <w:r>
        <w:rPr>
          <w:rFonts w:ascii="Arial" w:hAnsi="Arial" w:cs="Arial"/>
          <w:bCs/>
          <w:i/>
        </w:rPr>
        <w:t xml:space="preserve"> Se declara la se (sic) declara (sic) la </w:t>
      </w:r>
      <w:r w:rsidRPr="00EC6E18">
        <w:rPr>
          <w:rFonts w:ascii="Arial" w:hAnsi="Arial" w:cs="Arial"/>
          <w:b/>
          <w:i/>
        </w:rPr>
        <w:t xml:space="preserve">NULIDAD LISA Y LLANA </w:t>
      </w:r>
      <w:r>
        <w:rPr>
          <w:rFonts w:ascii="Arial" w:hAnsi="Arial" w:cs="Arial"/>
          <w:bCs/>
          <w:i/>
        </w:rPr>
        <w:t xml:space="preserve">de la NEGATIVA FICTA recaída a las peticiones de escritos </w:t>
      </w:r>
      <w:r w:rsidR="00170CD2">
        <w:rPr>
          <w:rFonts w:ascii="Arial" w:hAnsi="Arial" w:cs="Arial"/>
          <w:bCs/>
          <w:i/>
        </w:rPr>
        <w:t xml:space="preserve"> </w:t>
      </w:r>
      <w:r>
        <w:rPr>
          <w:rFonts w:ascii="Arial" w:hAnsi="Arial" w:cs="Arial"/>
          <w:bCs/>
          <w:i/>
        </w:rPr>
        <w:t>de fechas catorce de octubre de dos mil quince (14/10/2015) y cuatro de abril de dos mil diecisiete (04/04/2017), por las razones ya expuestas en el considerando CUARTO de esta sentencia.</w:t>
      </w:r>
      <w:r w:rsidR="00AC1078">
        <w:rPr>
          <w:rFonts w:ascii="Arial" w:hAnsi="Arial" w:cs="Arial"/>
          <w:bCs/>
          <w:i/>
        </w:rPr>
        <w:t xml:space="preserve"> - - - - - - - - - - - - - - - - - - - - - </w:t>
      </w:r>
    </w:p>
    <w:p w14:paraId="02CFBB0D" w14:textId="40E450F0" w:rsidR="00EC6E18" w:rsidRDefault="00EC6E18" w:rsidP="00F05BA1">
      <w:pPr>
        <w:spacing w:after="0" w:line="360" w:lineRule="auto"/>
        <w:ind w:left="567" w:right="616" w:firstLine="567"/>
        <w:jc w:val="both"/>
        <w:rPr>
          <w:rFonts w:ascii="Arial" w:hAnsi="Arial" w:cs="Arial"/>
          <w:bCs/>
          <w:i/>
        </w:rPr>
      </w:pPr>
      <w:r>
        <w:rPr>
          <w:rFonts w:ascii="Arial" w:hAnsi="Arial" w:cs="Arial"/>
          <w:b/>
          <w:i/>
        </w:rPr>
        <w:t>QUINTO.</w:t>
      </w:r>
      <w:r>
        <w:rPr>
          <w:rFonts w:ascii="Arial" w:hAnsi="Arial" w:cs="Arial"/>
          <w:bCs/>
          <w:i/>
        </w:rPr>
        <w:t xml:space="preserve">- Se ordena al Honorable Municipio de Oaxaca de Juárez, Oaxaca, a que realice el pago de la cantidad total de </w:t>
      </w:r>
      <w:r w:rsidR="002245C7">
        <w:rPr>
          <w:rFonts w:ascii="Arial" w:eastAsia="Times New Roman" w:hAnsi="Arial" w:cs="Arial"/>
          <w:b/>
          <w:iCs/>
          <w:color w:val="000000"/>
        </w:rPr>
        <w:t>***********</w:t>
      </w:r>
      <w:r>
        <w:rPr>
          <w:rFonts w:ascii="Arial" w:hAnsi="Arial" w:cs="Arial"/>
          <w:bCs/>
          <w:i/>
        </w:rPr>
        <w:t>, a favor de la empresa denominada “</w:t>
      </w:r>
      <w:r w:rsidR="002245C7">
        <w:rPr>
          <w:rFonts w:ascii="Arial" w:eastAsia="Times New Roman" w:hAnsi="Arial" w:cs="Arial"/>
          <w:b/>
          <w:iCs/>
          <w:color w:val="000000"/>
        </w:rPr>
        <w:t>***********</w:t>
      </w:r>
      <w:r>
        <w:rPr>
          <w:rFonts w:ascii="Arial" w:hAnsi="Arial" w:cs="Arial"/>
          <w:bCs/>
          <w:i/>
        </w:rPr>
        <w:t xml:space="preserve"> S.A. DE C.V.”, y en atención a ello y con la finalidad de verificar el cumplimiento a lo ordenado, la autoridad demandada deberá enviar informes del cumplimiento </w:t>
      </w:r>
      <w:r w:rsidRPr="005E7268">
        <w:rPr>
          <w:rFonts w:ascii="Arial" w:hAnsi="Arial" w:cs="Arial"/>
          <w:bCs/>
          <w:i/>
        </w:rPr>
        <w:t>de lo aquí</w:t>
      </w:r>
      <w:r>
        <w:rPr>
          <w:rFonts w:ascii="Arial" w:hAnsi="Arial" w:cs="Arial"/>
          <w:bCs/>
          <w:i/>
        </w:rPr>
        <w:t xml:space="preserve"> ordenado, no obstante lo anterior, es pertinente precisarle a la autoridad demandada que de ser contumaz, esta Sala le impondrá uno de los medios de apremio a que se refiere el artículo 124 de la Ley de Justicia Administrativa para el Estado de Oaxaca, por las razones expuestas en el considerando QUINTO de la presente resolución.</w:t>
      </w:r>
      <w:r w:rsidR="00AC1078">
        <w:rPr>
          <w:rFonts w:ascii="Arial" w:hAnsi="Arial" w:cs="Arial"/>
          <w:bCs/>
          <w:i/>
        </w:rPr>
        <w:t xml:space="preserve">- - - - - - - - - - - - - - - </w:t>
      </w:r>
      <w:r w:rsidR="002245C7">
        <w:rPr>
          <w:rFonts w:ascii="Arial" w:hAnsi="Arial" w:cs="Arial"/>
          <w:bCs/>
          <w:i/>
        </w:rPr>
        <w:t xml:space="preserve"> </w:t>
      </w:r>
      <w:r w:rsidR="00AC1078">
        <w:rPr>
          <w:rFonts w:ascii="Arial" w:hAnsi="Arial" w:cs="Arial"/>
          <w:bCs/>
          <w:i/>
        </w:rPr>
        <w:t xml:space="preserve"> </w:t>
      </w:r>
    </w:p>
    <w:p w14:paraId="03DB8CF9" w14:textId="0B7D8873" w:rsidR="00132CE2" w:rsidRPr="0047301C" w:rsidRDefault="007D3011" w:rsidP="0047301C">
      <w:pPr>
        <w:spacing w:after="0" w:line="360" w:lineRule="auto"/>
        <w:ind w:left="567" w:right="616" w:firstLine="567"/>
        <w:jc w:val="both"/>
        <w:rPr>
          <w:rFonts w:ascii="Arial" w:hAnsi="Arial" w:cs="Arial"/>
          <w:bCs/>
          <w:i/>
        </w:rPr>
      </w:pPr>
      <w:r>
        <w:rPr>
          <w:rFonts w:ascii="Arial" w:hAnsi="Arial" w:cs="Arial"/>
          <w:b/>
          <w:i/>
        </w:rPr>
        <w:t>SEXTO.</w:t>
      </w:r>
      <w:r>
        <w:rPr>
          <w:rFonts w:ascii="Arial" w:hAnsi="Arial" w:cs="Arial"/>
          <w:bCs/>
          <w:i/>
        </w:rPr>
        <w:t xml:space="preserve">- Conforme a lo dispuesto en los artículos 142 y 143 de la Ley de Justicia Administrativa para el Estado de Oaxaca, </w:t>
      </w:r>
      <w:r w:rsidR="009B36FB">
        <w:rPr>
          <w:rFonts w:ascii="Arial" w:hAnsi="Arial" w:cs="Arial"/>
          <w:bCs/>
          <w:i/>
        </w:rPr>
        <w:t>NOTIFÍQUESE</w:t>
      </w:r>
      <w:r>
        <w:rPr>
          <w:rFonts w:ascii="Arial" w:hAnsi="Arial" w:cs="Arial"/>
          <w:bCs/>
          <w:i/>
        </w:rPr>
        <w:t xml:space="preserve"> Y CÚMPLASE.”</w:t>
      </w:r>
      <w:r w:rsidR="009B36FB">
        <w:rPr>
          <w:rFonts w:ascii="Arial" w:hAnsi="Arial" w:cs="Arial"/>
          <w:bCs/>
          <w:i/>
        </w:rPr>
        <w:t xml:space="preserve"> - - - - - - - - - - -- - - - - - - - - - - -  -- - - - - - - - - - - - - - - - - </w:t>
      </w:r>
    </w:p>
    <w:p w14:paraId="36EF0AC2" w14:textId="0031717E" w:rsidR="003B6CF0" w:rsidRPr="00CB6405" w:rsidRDefault="00C01681" w:rsidP="003B6CF0">
      <w:pPr>
        <w:spacing w:before="240" w:line="360" w:lineRule="auto"/>
        <w:ind w:left="851" w:right="616"/>
        <w:jc w:val="center"/>
        <w:rPr>
          <w:rFonts w:ascii="Arial" w:eastAsia="Calibri" w:hAnsi="Arial" w:cs="Arial"/>
          <w:b/>
          <w:bCs/>
          <w:sz w:val="26"/>
          <w:szCs w:val="26"/>
        </w:rPr>
      </w:pPr>
      <w:r>
        <w:rPr>
          <w:rFonts w:ascii="Arial" w:eastAsia="Calibri" w:hAnsi="Arial" w:cs="Arial"/>
          <w:b/>
          <w:bCs/>
          <w:sz w:val="26"/>
          <w:szCs w:val="26"/>
        </w:rPr>
        <w:t>C O N S I D E R A N D O</w:t>
      </w:r>
    </w:p>
    <w:p w14:paraId="2E8D05A8" w14:textId="3A7855BF" w:rsidR="000E2D6B" w:rsidRPr="000E2D6B" w:rsidRDefault="003B6CF0" w:rsidP="006F56DC">
      <w:pPr>
        <w:spacing w:line="360" w:lineRule="auto"/>
        <w:ind w:firstLine="709"/>
        <w:jc w:val="both"/>
        <w:rPr>
          <w:rFonts w:ascii="Arial" w:hAnsi="Arial" w:cs="Arial"/>
          <w:bCs/>
          <w:sz w:val="26"/>
          <w:szCs w:val="26"/>
        </w:rPr>
      </w:pPr>
      <w:r w:rsidRPr="006E349D">
        <w:rPr>
          <w:rFonts w:ascii="Arial" w:hAnsi="Arial" w:cs="Arial"/>
          <w:b/>
          <w:bCs/>
          <w:iCs/>
          <w:sz w:val="26"/>
          <w:szCs w:val="26"/>
        </w:rPr>
        <w:t xml:space="preserve">PRIMERO. </w:t>
      </w:r>
      <w:r w:rsidRPr="00403CFB">
        <w:rPr>
          <w:rFonts w:ascii="Arial" w:hAnsi="Arial" w:cs="Arial"/>
          <w:bCs/>
          <w:iCs/>
          <w:sz w:val="26"/>
          <w:szCs w:val="26"/>
        </w:rPr>
        <w:t xml:space="preserve">Esta Sala Superior es competente para conocer del presente asunto, </w:t>
      </w:r>
      <w:r>
        <w:rPr>
          <w:rFonts w:ascii="Arial" w:hAnsi="Arial" w:cs="Arial"/>
          <w:bCs/>
          <w:iCs/>
          <w:sz w:val="26"/>
          <w:szCs w:val="26"/>
        </w:rPr>
        <w:t>conforme a</w:t>
      </w:r>
      <w:r w:rsidRPr="00403CFB">
        <w:rPr>
          <w:rFonts w:ascii="Arial" w:hAnsi="Arial" w:cs="Arial"/>
          <w:bCs/>
          <w:iCs/>
          <w:sz w:val="26"/>
          <w:szCs w:val="26"/>
        </w:rPr>
        <w:t xml:space="preserve"> lo dispuesto por los artículos 114 QUÁTER de la Constitución Política del Estado Libre y Soberano de Oaxaca;</w:t>
      </w:r>
      <w:r>
        <w:rPr>
          <w:rFonts w:ascii="Arial" w:hAnsi="Arial" w:cs="Arial"/>
          <w:bCs/>
          <w:iCs/>
          <w:sz w:val="26"/>
          <w:szCs w:val="26"/>
        </w:rPr>
        <w:t xml:space="preserve"> </w:t>
      </w:r>
      <w:r w:rsidRPr="00455424">
        <w:rPr>
          <w:rFonts w:ascii="Arial" w:hAnsi="Arial" w:cs="Arial"/>
          <w:bCs/>
          <w:iCs/>
          <w:sz w:val="26"/>
          <w:szCs w:val="26"/>
        </w:rPr>
        <w:t>1, 2, 4 fracción VIII, 2</w:t>
      </w:r>
      <w:r>
        <w:rPr>
          <w:rFonts w:ascii="Arial" w:hAnsi="Arial" w:cs="Arial"/>
          <w:bCs/>
          <w:iCs/>
          <w:sz w:val="26"/>
          <w:szCs w:val="26"/>
        </w:rPr>
        <w:t>3, 24 fracción I, 25 fracción I y</w:t>
      </w:r>
      <w:r w:rsidRPr="00455424">
        <w:rPr>
          <w:rFonts w:ascii="Arial" w:hAnsi="Arial" w:cs="Arial"/>
          <w:bCs/>
          <w:iCs/>
          <w:sz w:val="26"/>
          <w:szCs w:val="26"/>
        </w:rPr>
        <w:t xml:space="preserve"> 27 de la Ley Orgánica del Tribunal de Justicia Administrativa del Estado de Oaxaca;</w:t>
      </w:r>
      <w:r>
        <w:rPr>
          <w:rFonts w:ascii="Arial" w:hAnsi="Arial" w:cs="Arial"/>
          <w:bCs/>
          <w:iCs/>
          <w:sz w:val="26"/>
          <w:szCs w:val="26"/>
        </w:rPr>
        <w:t xml:space="preserve"> 120</w:t>
      </w:r>
      <w:r w:rsidRPr="00624207">
        <w:rPr>
          <w:rFonts w:ascii="Arial" w:hAnsi="Arial" w:cs="Arial"/>
          <w:bCs/>
          <w:iCs/>
          <w:sz w:val="26"/>
          <w:szCs w:val="26"/>
          <w:lang w:eastAsia="es-ES"/>
        </w:rPr>
        <w:t xml:space="preserve">, </w:t>
      </w:r>
      <w:r>
        <w:rPr>
          <w:rFonts w:ascii="Arial" w:hAnsi="Arial" w:cs="Arial"/>
          <w:bCs/>
          <w:iCs/>
          <w:sz w:val="26"/>
          <w:szCs w:val="26"/>
          <w:lang w:eastAsia="es-ES"/>
        </w:rPr>
        <w:t>125</w:t>
      </w:r>
      <w:r w:rsidRPr="00624207">
        <w:rPr>
          <w:rFonts w:ascii="Arial" w:hAnsi="Arial" w:cs="Arial"/>
          <w:bCs/>
          <w:iCs/>
          <w:sz w:val="26"/>
          <w:szCs w:val="26"/>
          <w:lang w:eastAsia="es-ES"/>
        </w:rPr>
        <w:t xml:space="preserve">, </w:t>
      </w:r>
      <w:r>
        <w:rPr>
          <w:rFonts w:ascii="Arial" w:hAnsi="Arial" w:cs="Arial"/>
          <w:bCs/>
          <w:iCs/>
          <w:sz w:val="26"/>
          <w:szCs w:val="26"/>
          <w:lang w:eastAsia="es-ES"/>
        </w:rPr>
        <w:t>127</w:t>
      </w:r>
      <w:r w:rsidRPr="00624207">
        <w:rPr>
          <w:rFonts w:ascii="Arial" w:hAnsi="Arial" w:cs="Arial"/>
          <w:bCs/>
          <w:iCs/>
          <w:sz w:val="26"/>
          <w:szCs w:val="26"/>
          <w:lang w:eastAsia="es-ES"/>
        </w:rPr>
        <w:t xml:space="preserve">, </w:t>
      </w:r>
      <w:r>
        <w:rPr>
          <w:rFonts w:ascii="Arial" w:hAnsi="Arial" w:cs="Arial"/>
          <w:bCs/>
          <w:iCs/>
          <w:sz w:val="26"/>
          <w:szCs w:val="26"/>
          <w:lang w:eastAsia="es-ES"/>
        </w:rPr>
        <w:t>12</w:t>
      </w:r>
      <w:r w:rsidRPr="00624207">
        <w:rPr>
          <w:rFonts w:ascii="Arial" w:hAnsi="Arial" w:cs="Arial"/>
          <w:bCs/>
          <w:iCs/>
          <w:sz w:val="26"/>
          <w:szCs w:val="26"/>
          <w:lang w:eastAsia="es-ES"/>
        </w:rPr>
        <w:t>9</w:t>
      </w:r>
      <w:r>
        <w:rPr>
          <w:rFonts w:ascii="Arial" w:hAnsi="Arial" w:cs="Arial"/>
          <w:bCs/>
          <w:iCs/>
          <w:sz w:val="26"/>
          <w:szCs w:val="26"/>
          <w:lang w:eastAsia="es-ES"/>
        </w:rPr>
        <w:t>,</w:t>
      </w:r>
      <w:r w:rsidR="00E44404">
        <w:rPr>
          <w:rFonts w:ascii="Arial" w:hAnsi="Arial" w:cs="Arial"/>
          <w:bCs/>
          <w:iCs/>
          <w:sz w:val="26"/>
          <w:szCs w:val="26"/>
          <w:lang w:eastAsia="es-ES"/>
        </w:rPr>
        <w:t xml:space="preserve"> </w:t>
      </w:r>
      <w:r>
        <w:rPr>
          <w:rFonts w:ascii="Arial" w:hAnsi="Arial" w:cs="Arial"/>
          <w:bCs/>
          <w:iCs/>
          <w:sz w:val="26"/>
          <w:szCs w:val="26"/>
          <w:lang w:eastAsia="es-ES"/>
        </w:rPr>
        <w:t>130 fracción</w:t>
      </w:r>
      <w:r w:rsidRPr="00624207">
        <w:rPr>
          <w:rFonts w:ascii="Arial" w:hAnsi="Arial" w:cs="Arial"/>
          <w:bCs/>
          <w:iCs/>
          <w:sz w:val="26"/>
          <w:szCs w:val="26"/>
          <w:lang w:eastAsia="es-ES"/>
        </w:rPr>
        <w:t xml:space="preserve"> </w:t>
      </w:r>
      <w:r>
        <w:rPr>
          <w:rFonts w:ascii="Arial" w:hAnsi="Arial" w:cs="Arial"/>
          <w:bCs/>
          <w:iCs/>
          <w:sz w:val="26"/>
          <w:szCs w:val="26"/>
          <w:lang w:eastAsia="es-ES"/>
        </w:rPr>
        <w:t>l</w:t>
      </w:r>
      <w:r w:rsidRPr="00624207">
        <w:rPr>
          <w:rFonts w:ascii="Arial" w:hAnsi="Arial" w:cs="Arial"/>
          <w:bCs/>
          <w:iCs/>
          <w:sz w:val="26"/>
          <w:szCs w:val="26"/>
          <w:lang w:eastAsia="es-ES"/>
        </w:rPr>
        <w:t xml:space="preserve">, </w:t>
      </w:r>
      <w:r>
        <w:rPr>
          <w:rFonts w:ascii="Arial" w:hAnsi="Arial" w:cs="Arial"/>
          <w:bCs/>
          <w:iCs/>
          <w:sz w:val="26"/>
          <w:szCs w:val="26"/>
          <w:lang w:eastAsia="es-ES"/>
        </w:rPr>
        <w:t>131, 201, 236</w:t>
      </w:r>
      <w:r w:rsidRPr="00624207">
        <w:rPr>
          <w:rFonts w:ascii="Arial" w:hAnsi="Arial" w:cs="Arial"/>
          <w:bCs/>
          <w:iCs/>
          <w:sz w:val="26"/>
          <w:szCs w:val="26"/>
          <w:lang w:eastAsia="es-ES"/>
        </w:rPr>
        <w:t xml:space="preserve"> y 2</w:t>
      </w:r>
      <w:r>
        <w:rPr>
          <w:rFonts w:ascii="Arial" w:hAnsi="Arial" w:cs="Arial"/>
          <w:bCs/>
          <w:iCs/>
          <w:sz w:val="26"/>
          <w:szCs w:val="26"/>
          <w:lang w:eastAsia="es-ES"/>
        </w:rPr>
        <w:t>3</w:t>
      </w:r>
      <w:r w:rsidRPr="00624207">
        <w:rPr>
          <w:rFonts w:ascii="Arial" w:hAnsi="Arial" w:cs="Arial"/>
          <w:bCs/>
          <w:iCs/>
          <w:sz w:val="26"/>
          <w:szCs w:val="26"/>
          <w:lang w:eastAsia="es-ES"/>
        </w:rPr>
        <w:t xml:space="preserve">8 </w:t>
      </w:r>
      <w:r w:rsidRPr="00624207">
        <w:rPr>
          <w:rFonts w:ascii="Arial" w:hAnsi="Arial" w:cs="Arial"/>
          <w:bCs/>
          <w:iCs/>
          <w:sz w:val="26"/>
          <w:szCs w:val="26"/>
        </w:rPr>
        <w:t>de la Ley de</w:t>
      </w:r>
      <w:r>
        <w:rPr>
          <w:rFonts w:ascii="Arial" w:hAnsi="Arial" w:cs="Arial"/>
          <w:bCs/>
          <w:iCs/>
          <w:sz w:val="26"/>
          <w:szCs w:val="26"/>
        </w:rPr>
        <w:t xml:space="preserve"> Procedimiento y </w:t>
      </w:r>
      <w:r w:rsidRPr="00624207">
        <w:rPr>
          <w:rFonts w:ascii="Arial" w:hAnsi="Arial" w:cs="Arial"/>
          <w:bCs/>
          <w:iCs/>
          <w:sz w:val="26"/>
          <w:szCs w:val="26"/>
        </w:rPr>
        <w:t xml:space="preserve">Justicia Administrativa para el Estado de Oaxaca, </w:t>
      </w:r>
      <w:r>
        <w:rPr>
          <w:rFonts w:ascii="Arial" w:hAnsi="Arial" w:cs="Arial"/>
          <w:bCs/>
          <w:iCs/>
          <w:sz w:val="26"/>
          <w:szCs w:val="26"/>
        </w:rPr>
        <w:t xml:space="preserve"> </w:t>
      </w:r>
      <w:r w:rsidRPr="008E3662">
        <w:rPr>
          <w:rFonts w:ascii="Arial" w:hAnsi="Arial" w:cs="Arial"/>
          <w:bCs/>
          <w:iCs/>
          <w:sz w:val="26"/>
          <w:szCs w:val="26"/>
        </w:rPr>
        <w:t>dado que se trata de un recurso de revisión interpuesto en contra</w:t>
      </w:r>
      <w:r w:rsidR="00F05BA1">
        <w:rPr>
          <w:rFonts w:ascii="Arial" w:hAnsi="Arial" w:cs="Arial"/>
          <w:bCs/>
          <w:iCs/>
          <w:sz w:val="26"/>
          <w:szCs w:val="26"/>
        </w:rPr>
        <w:t xml:space="preserve"> de</w:t>
      </w:r>
      <w:r w:rsidR="00682C5E">
        <w:rPr>
          <w:rFonts w:ascii="Arial" w:hAnsi="Arial" w:cs="Arial"/>
          <w:bCs/>
          <w:iCs/>
          <w:sz w:val="26"/>
          <w:szCs w:val="26"/>
        </w:rPr>
        <w:t xml:space="preserve"> la sentencia de</w:t>
      </w:r>
      <w:r w:rsidR="00682C5E">
        <w:rPr>
          <w:rFonts w:ascii="Arial" w:hAnsi="Arial" w:cs="Arial"/>
          <w:sz w:val="26"/>
          <w:szCs w:val="26"/>
        </w:rPr>
        <w:t xml:space="preserve"> fecha </w:t>
      </w:r>
      <w:r w:rsidR="00682C5E" w:rsidRPr="005E7268">
        <w:rPr>
          <w:rFonts w:ascii="Arial" w:hAnsi="Arial" w:cs="Arial"/>
          <w:sz w:val="26"/>
          <w:szCs w:val="26"/>
        </w:rPr>
        <w:t>catorce de enero de dos mil veinte</w:t>
      </w:r>
      <w:r w:rsidR="00682C5E">
        <w:rPr>
          <w:rFonts w:ascii="Arial" w:hAnsi="Arial" w:cs="Arial"/>
          <w:sz w:val="26"/>
          <w:szCs w:val="26"/>
        </w:rPr>
        <w:t>,</w:t>
      </w:r>
      <w:r w:rsidR="00175489">
        <w:rPr>
          <w:rFonts w:ascii="Arial" w:hAnsi="Arial" w:cs="Arial"/>
          <w:sz w:val="26"/>
          <w:szCs w:val="26"/>
        </w:rPr>
        <w:t xml:space="preserve"> </w:t>
      </w:r>
      <w:r w:rsidR="00F05BA1">
        <w:rPr>
          <w:rFonts w:ascii="Arial" w:hAnsi="Arial" w:cs="Arial"/>
          <w:sz w:val="26"/>
          <w:szCs w:val="26"/>
        </w:rPr>
        <w:t>dictad</w:t>
      </w:r>
      <w:r w:rsidR="00371C09">
        <w:rPr>
          <w:rFonts w:ascii="Arial" w:hAnsi="Arial" w:cs="Arial"/>
          <w:sz w:val="26"/>
          <w:szCs w:val="26"/>
        </w:rPr>
        <w:t>a</w:t>
      </w:r>
      <w:r w:rsidR="00F05BA1">
        <w:rPr>
          <w:rFonts w:ascii="Arial" w:hAnsi="Arial" w:cs="Arial"/>
          <w:sz w:val="26"/>
          <w:szCs w:val="26"/>
        </w:rPr>
        <w:t xml:space="preserve"> por la </w:t>
      </w:r>
      <w:r w:rsidR="00371C09">
        <w:rPr>
          <w:rFonts w:ascii="Arial" w:hAnsi="Arial" w:cs="Arial"/>
          <w:sz w:val="26"/>
          <w:szCs w:val="26"/>
        </w:rPr>
        <w:t>Primera</w:t>
      </w:r>
      <w:r w:rsidR="00F05BA1">
        <w:rPr>
          <w:rFonts w:ascii="Arial" w:hAnsi="Arial" w:cs="Arial"/>
          <w:sz w:val="26"/>
          <w:szCs w:val="26"/>
        </w:rPr>
        <w:t xml:space="preserve"> Sala</w:t>
      </w:r>
      <w:r w:rsidR="00175489">
        <w:rPr>
          <w:rFonts w:ascii="Arial" w:hAnsi="Arial" w:cs="Arial"/>
          <w:sz w:val="26"/>
          <w:szCs w:val="26"/>
        </w:rPr>
        <w:t xml:space="preserve"> Unitaria</w:t>
      </w:r>
      <w:r w:rsidR="00F05BA1">
        <w:rPr>
          <w:rFonts w:ascii="Arial" w:hAnsi="Arial" w:cs="Arial"/>
          <w:sz w:val="26"/>
          <w:szCs w:val="26"/>
        </w:rPr>
        <w:t xml:space="preserve"> de Primera Instancia</w:t>
      </w:r>
      <w:r w:rsidRPr="00F252FF">
        <w:rPr>
          <w:rFonts w:ascii="Arial" w:hAnsi="Arial" w:cs="Arial"/>
          <w:bCs/>
          <w:iCs/>
          <w:sz w:val="26"/>
          <w:szCs w:val="26"/>
        </w:rPr>
        <w:t xml:space="preserve"> de este Tribunal</w:t>
      </w:r>
      <w:r w:rsidR="00F252FF" w:rsidRPr="00F252FF">
        <w:rPr>
          <w:rFonts w:ascii="Arial" w:hAnsi="Arial" w:cs="Arial"/>
          <w:bCs/>
          <w:iCs/>
          <w:sz w:val="26"/>
          <w:szCs w:val="26"/>
        </w:rPr>
        <w:t xml:space="preserve">, </w:t>
      </w:r>
      <w:r>
        <w:rPr>
          <w:rFonts w:ascii="Arial" w:hAnsi="Arial" w:cs="Arial"/>
          <w:bCs/>
          <w:iCs/>
          <w:sz w:val="26"/>
          <w:szCs w:val="26"/>
        </w:rPr>
        <w:t xml:space="preserve">en el juicio de nulidad </w:t>
      </w:r>
      <w:r w:rsidRPr="00AE78C3">
        <w:rPr>
          <w:rFonts w:ascii="Arial" w:hAnsi="Arial" w:cs="Arial"/>
          <w:b/>
          <w:bCs/>
          <w:iCs/>
          <w:sz w:val="26"/>
          <w:szCs w:val="26"/>
        </w:rPr>
        <w:t>0</w:t>
      </w:r>
      <w:r w:rsidR="00371C09">
        <w:rPr>
          <w:rFonts w:ascii="Arial" w:hAnsi="Arial" w:cs="Arial"/>
          <w:b/>
          <w:bCs/>
          <w:iCs/>
          <w:sz w:val="26"/>
          <w:szCs w:val="26"/>
        </w:rPr>
        <w:t>094</w:t>
      </w:r>
      <w:r w:rsidRPr="00AE78C3">
        <w:rPr>
          <w:rFonts w:ascii="Arial" w:hAnsi="Arial" w:cs="Arial"/>
          <w:b/>
          <w:bCs/>
          <w:iCs/>
          <w:sz w:val="26"/>
          <w:szCs w:val="26"/>
        </w:rPr>
        <w:t>/20</w:t>
      </w:r>
      <w:r w:rsidR="00371C09">
        <w:rPr>
          <w:rFonts w:ascii="Arial" w:hAnsi="Arial" w:cs="Arial"/>
          <w:b/>
          <w:bCs/>
          <w:iCs/>
          <w:sz w:val="26"/>
          <w:szCs w:val="26"/>
        </w:rPr>
        <w:t>18</w:t>
      </w:r>
      <w:r w:rsidRPr="00AE78C3">
        <w:rPr>
          <w:rFonts w:ascii="Arial" w:hAnsi="Arial" w:cs="Arial"/>
          <w:b/>
          <w:bCs/>
          <w:iCs/>
          <w:sz w:val="26"/>
          <w:szCs w:val="26"/>
        </w:rPr>
        <w:t>.</w:t>
      </w:r>
      <w:r w:rsidR="000E2D6B">
        <w:rPr>
          <w:rFonts w:ascii="Arial" w:hAnsi="Arial" w:cs="Arial"/>
          <w:b/>
          <w:bCs/>
          <w:iCs/>
          <w:sz w:val="26"/>
          <w:szCs w:val="26"/>
        </w:rPr>
        <w:t xml:space="preserve"> </w:t>
      </w:r>
    </w:p>
    <w:p w14:paraId="126472CC" w14:textId="0C438920" w:rsidR="000E2D6B" w:rsidRPr="000E2D6B" w:rsidRDefault="00847AE0" w:rsidP="0040013D">
      <w:pPr>
        <w:spacing w:line="360" w:lineRule="auto"/>
        <w:ind w:firstLine="567"/>
        <w:jc w:val="both"/>
        <w:rPr>
          <w:rFonts w:ascii="Arial" w:hAnsi="Arial" w:cs="Arial"/>
          <w:bCs/>
          <w:sz w:val="26"/>
          <w:szCs w:val="26"/>
        </w:rPr>
      </w:pPr>
      <w:r w:rsidRPr="002A2D36">
        <w:rPr>
          <w:rFonts w:ascii="Arial" w:hAnsi="Arial" w:cs="Arial"/>
          <w:b/>
          <w:sz w:val="26"/>
          <w:szCs w:val="26"/>
        </w:rPr>
        <w:t>SEGUNDO</w:t>
      </w:r>
      <w:r w:rsidRPr="002A2D36">
        <w:rPr>
          <w:rFonts w:ascii="Arial" w:hAnsi="Arial" w:cs="Arial"/>
          <w:sz w:val="26"/>
          <w:szCs w:val="26"/>
        </w:rPr>
        <w:t>. Los agravios hechos valer se encuentran expuestos en el escrito respectivo del recurrente, por lo que no existe necesidad de transcribirlos, al no transgredírsele derecho alguno, como tampoco se vulnera disposición expresa que imponga tal obligación. En apoyo a lo anterior, resulta aplicable la jurisprudencia 2a</w:t>
      </w:r>
      <w:proofErr w:type="gramStart"/>
      <w:r w:rsidRPr="002A2D36">
        <w:rPr>
          <w:rFonts w:ascii="Arial" w:hAnsi="Arial" w:cs="Arial"/>
          <w:sz w:val="26"/>
          <w:szCs w:val="26"/>
        </w:rPr>
        <w:t>./</w:t>
      </w:r>
      <w:proofErr w:type="gramEnd"/>
      <w:r w:rsidRPr="002A2D36">
        <w:rPr>
          <w:rFonts w:ascii="Arial" w:hAnsi="Arial" w:cs="Arial"/>
          <w:sz w:val="26"/>
          <w:szCs w:val="26"/>
        </w:rPr>
        <w:t xml:space="preserve">J. 58/2010, con número de registro digital 164618, publicada en el Semanario Judicial de la Federación y su Gaceta, Tomo XXXI, Mayo de 2010, página 830, de rubro y texto siguientes: </w:t>
      </w:r>
      <w:r w:rsidR="000E2D6B" w:rsidRPr="000E2D6B">
        <w:rPr>
          <w:rFonts w:ascii="Arial" w:hAnsi="Arial" w:cs="Arial"/>
          <w:bCs/>
          <w:sz w:val="26"/>
          <w:szCs w:val="26"/>
        </w:rPr>
        <w:t xml:space="preserve">- - - - - - - - - - - - - - - - - - - - - - - - - - - - - - - - - - - </w:t>
      </w:r>
    </w:p>
    <w:p w14:paraId="411A4F83" w14:textId="77777777" w:rsidR="00847AE0" w:rsidRPr="002A2D36" w:rsidRDefault="00847AE0" w:rsidP="00847AE0">
      <w:pPr>
        <w:spacing w:before="240" w:after="0" w:line="360" w:lineRule="auto"/>
        <w:ind w:left="567" w:right="616"/>
        <w:jc w:val="both"/>
        <w:rPr>
          <w:rFonts w:ascii="Arial" w:hAnsi="Arial" w:cs="Arial"/>
          <w:b/>
          <w:i/>
        </w:rPr>
      </w:pPr>
      <w:r w:rsidRPr="002A2D36">
        <w:rPr>
          <w:rFonts w:ascii="Arial" w:hAnsi="Arial" w:cs="Arial"/>
          <w:b/>
          <w:i/>
        </w:rPr>
        <w:lastRenderedPageBreak/>
        <w:t>“CONCEPTOS DE VIOLACIÓN O AGRAVIOS. PARA CUMPLIR CON LOS PRINCIPIOS DE CONGRUENCIA Y EXHAUSTIVIDAD EN LAS SENTENCIAS DE AMPARO ES INNECESARIA SU TRANSCRIPCIÓN.</w:t>
      </w:r>
    </w:p>
    <w:p w14:paraId="2969279D" w14:textId="77777777" w:rsidR="00847AE0" w:rsidRPr="002A2D36" w:rsidRDefault="00847AE0" w:rsidP="00847AE0">
      <w:pPr>
        <w:spacing w:before="240" w:after="0" w:line="360" w:lineRule="auto"/>
        <w:ind w:left="567" w:right="616"/>
        <w:jc w:val="both"/>
        <w:rPr>
          <w:rFonts w:ascii="Arial" w:hAnsi="Arial" w:cs="Arial"/>
          <w:i/>
        </w:rPr>
      </w:pPr>
      <w:r w:rsidRPr="002A2D36">
        <w:rPr>
          <w:rFonts w:ascii="Arial" w:hAnsi="Arial" w:cs="Arial"/>
          <w:i/>
        </w:rPr>
        <w:t>De los preceptos integrantes del capítulo X "De las sentencias", del título primero "Reglas generales", del libro primero "Del amparo en general", de la Ley de Amparo, no se advierte como obligación para el juzgador que transcriba los conceptos de violación o, en su caso, los agravios, para cumplir con los principios de congruencia y exhaustividad en las sentencias, pues tales principios se satisfacen cuando precisa los puntos sujetos a debate, derivados de la demanda de amparo o del escrito de expresión de agravios, los estudia y les da respuesta, la cual debe estar vinculada y corresponder a los planteamientos de legalidad o constitucionalidad efectivamente planteados en el pliego correspondiente, sin introducir aspectos distintos a los que conforman la litis. Sin embargo, no existe prohibición para hacer tal transcripción, quedando al prudente arbitrio del juzgador realizarla o no, atendiendo a las características especiales del caso, sin demérito de que para satisfacer los principios de exhaustividad y congruencia se estudien los planteamientos de legalidad o inconstitucionalidad que efectivamente se hayan hecho valer.</w:t>
      </w:r>
    </w:p>
    <w:p w14:paraId="42216F67" w14:textId="77777777" w:rsidR="00847AE0" w:rsidRPr="002A2D36" w:rsidRDefault="00847AE0" w:rsidP="00847AE0">
      <w:pPr>
        <w:spacing w:before="240" w:after="0" w:line="360" w:lineRule="auto"/>
        <w:ind w:left="567" w:right="616"/>
        <w:jc w:val="both"/>
        <w:rPr>
          <w:rFonts w:ascii="Arial" w:hAnsi="Arial" w:cs="Arial"/>
          <w:i/>
        </w:rPr>
      </w:pPr>
      <w:r w:rsidRPr="002A2D36">
        <w:rPr>
          <w:rFonts w:ascii="Arial" w:hAnsi="Arial" w:cs="Arial"/>
          <w:i/>
        </w:rPr>
        <w:t>Contradicción de tesis 50/2010. Entre las sustentadas por los Tribunales Colegiados Segundo del Noveno Circuito, Primero en Materias Civil y de Trabajo del Décimo Séptimo Circuito y Segundo en Materias Penal y Administrativa del Vigésimo Primer Circuito. 21 de abril de 2010. Unanimidad de cuatro votos. Ausente: Margarita Beatriz Luna Ramos. Ponente: Sergio Salvador Aguirre Anguiano. Secretario: Arnulfo Moreno Flores.</w:t>
      </w:r>
    </w:p>
    <w:p w14:paraId="17BB9332" w14:textId="33579171" w:rsidR="00847AE0" w:rsidRDefault="00847AE0" w:rsidP="00847AE0">
      <w:pPr>
        <w:spacing w:before="240" w:after="0" w:line="360" w:lineRule="auto"/>
        <w:ind w:left="567" w:right="616"/>
        <w:jc w:val="both"/>
        <w:rPr>
          <w:rFonts w:ascii="Arial" w:hAnsi="Arial" w:cs="Arial"/>
          <w:i/>
        </w:rPr>
      </w:pPr>
      <w:r w:rsidRPr="002A2D36">
        <w:rPr>
          <w:rFonts w:ascii="Arial" w:hAnsi="Arial" w:cs="Arial"/>
          <w:i/>
        </w:rPr>
        <w:t>Tesis de jurisprudencia 58/2010. Aprobada por la Segunda Sala de este Alto Tribunal, en sesión privada del doce de mayo de dos mil diez.”</w:t>
      </w:r>
    </w:p>
    <w:p w14:paraId="4173639C" w14:textId="77777777" w:rsidR="0040013D" w:rsidRPr="00C644DD" w:rsidRDefault="0040013D" w:rsidP="0040013D">
      <w:pPr>
        <w:pStyle w:val="Sinespaciado"/>
      </w:pPr>
    </w:p>
    <w:p w14:paraId="04E88D73" w14:textId="4A2DC91C" w:rsidR="002B63F8" w:rsidRDefault="004A0E50" w:rsidP="00C83E6F">
      <w:pPr>
        <w:spacing w:line="360" w:lineRule="auto"/>
        <w:jc w:val="both"/>
        <w:rPr>
          <w:rFonts w:ascii="Arial" w:eastAsia="Calibri" w:hAnsi="Arial" w:cs="Arial"/>
          <w:sz w:val="26"/>
          <w:szCs w:val="26"/>
        </w:rPr>
      </w:pPr>
      <w:r>
        <w:rPr>
          <w:rFonts w:ascii="Arial" w:eastAsia="Calibri" w:hAnsi="Arial" w:cs="Arial"/>
          <w:b/>
          <w:bCs/>
          <w:sz w:val="26"/>
          <w:szCs w:val="26"/>
        </w:rPr>
        <w:tab/>
      </w:r>
      <w:r w:rsidR="00847AE0" w:rsidRPr="00F21BD3">
        <w:rPr>
          <w:rFonts w:ascii="Arial" w:eastAsia="Calibri" w:hAnsi="Arial" w:cs="Arial"/>
          <w:b/>
          <w:bCs/>
          <w:sz w:val="26"/>
          <w:szCs w:val="26"/>
        </w:rPr>
        <w:t>TERCERO</w:t>
      </w:r>
      <w:r w:rsidR="00A211A4">
        <w:rPr>
          <w:rFonts w:ascii="Arial" w:eastAsia="Calibri" w:hAnsi="Arial" w:cs="Arial"/>
          <w:b/>
          <w:bCs/>
          <w:sz w:val="26"/>
          <w:szCs w:val="26"/>
        </w:rPr>
        <w:t xml:space="preserve">. </w:t>
      </w:r>
      <w:r w:rsidR="002B63F8" w:rsidRPr="002B63F8">
        <w:rPr>
          <w:rFonts w:ascii="Arial" w:eastAsia="Calibri" w:hAnsi="Arial" w:cs="Arial"/>
          <w:sz w:val="26"/>
          <w:szCs w:val="26"/>
        </w:rPr>
        <w:t xml:space="preserve">En el escrito de </w:t>
      </w:r>
      <w:r w:rsidR="0079555E">
        <w:rPr>
          <w:rFonts w:ascii="Arial" w:eastAsia="Calibri" w:hAnsi="Arial" w:cs="Arial"/>
          <w:sz w:val="26"/>
          <w:szCs w:val="26"/>
        </w:rPr>
        <w:t>R</w:t>
      </w:r>
      <w:r w:rsidR="002B63F8" w:rsidRPr="002B63F8">
        <w:rPr>
          <w:rFonts w:ascii="Arial" w:eastAsia="Calibri" w:hAnsi="Arial" w:cs="Arial"/>
          <w:sz w:val="26"/>
          <w:szCs w:val="26"/>
        </w:rPr>
        <w:t xml:space="preserve">ecurso de </w:t>
      </w:r>
      <w:r w:rsidR="0079555E">
        <w:rPr>
          <w:rFonts w:ascii="Arial" w:eastAsia="Calibri" w:hAnsi="Arial" w:cs="Arial"/>
          <w:sz w:val="26"/>
          <w:szCs w:val="26"/>
        </w:rPr>
        <w:t>R</w:t>
      </w:r>
      <w:r w:rsidR="002B63F8" w:rsidRPr="002B63F8">
        <w:rPr>
          <w:rFonts w:ascii="Arial" w:eastAsia="Calibri" w:hAnsi="Arial" w:cs="Arial"/>
          <w:sz w:val="26"/>
          <w:szCs w:val="26"/>
        </w:rPr>
        <w:t xml:space="preserve">evisión, el recurrente </w:t>
      </w:r>
      <w:r w:rsidR="002B63F8">
        <w:rPr>
          <w:rFonts w:ascii="Arial" w:eastAsia="Calibri" w:hAnsi="Arial" w:cs="Arial"/>
          <w:sz w:val="26"/>
          <w:szCs w:val="26"/>
        </w:rPr>
        <w:t>manifestó que impugna los siguientes actos:</w:t>
      </w:r>
      <w:r w:rsidR="00C83E6F">
        <w:rPr>
          <w:rFonts w:ascii="Arial" w:eastAsia="Calibri" w:hAnsi="Arial" w:cs="Arial"/>
          <w:sz w:val="26"/>
          <w:szCs w:val="26"/>
        </w:rPr>
        <w:t xml:space="preserve"> </w:t>
      </w:r>
      <w:r w:rsidR="00C83E6F" w:rsidRPr="000E2D6B">
        <w:rPr>
          <w:rFonts w:ascii="Arial" w:hAnsi="Arial" w:cs="Arial"/>
          <w:bCs/>
          <w:sz w:val="26"/>
          <w:szCs w:val="26"/>
        </w:rPr>
        <w:t xml:space="preserve">- - - - - - - - - - - - - - - - - - - - </w:t>
      </w:r>
    </w:p>
    <w:p w14:paraId="680953C7" w14:textId="0E52E6A5" w:rsidR="002B63F8" w:rsidRDefault="002B63F8" w:rsidP="002B63F8">
      <w:pPr>
        <w:pStyle w:val="Prrafodelista"/>
        <w:numPr>
          <w:ilvl w:val="0"/>
          <w:numId w:val="14"/>
        </w:numPr>
        <w:spacing w:before="240" w:line="360" w:lineRule="auto"/>
        <w:jc w:val="both"/>
        <w:rPr>
          <w:rFonts w:ascii="Arial" w:eastAsia="Calibri" w:hAnsi="Arial" w:cs="Arial"/>
          <w:sz w:val="26"/>
          <w:szCs w:val="26"/>
        </w:rPr>
      </w:pPr>
      <w:r>
        <w:rPr>
          <w:rFonts w:ascii="Arial" w:eastAsia="Calibri" w:hAnsi="Arial" w:cs="Arial"/>
          <w:sz w:val="26"/>
          <w:szCs w:val="26"/>
        </w:rPr>
        <w:t xml:space="preserve">La sentencia de fecha </w:t>
      </w:r>
      <w:r w:rsidRPr="005E7268">
        <w:rPr>
          <w:rFonts w:ascii="Arial" w:eastAsia="Calibri" w:hAnsi="Arial" w:cs="Arial"/>
          <w:sz w:val="26"/>
          <w:szCs w:val="26"/>
        </w:rPr>
        <w:t>catorce de enero</w:t>
      </w:r>
      <w:r>
        <w:rPr>
          <w:rFonts w:ascii="Arial" w:eastAsia="Calibri" w:hAnsi="Arial" w:cs="Arial"/>
          <w:sz w:val="26"/>
          <w:szCs w:val="26"/>
        </w:rPr>
        <w:t xml:space="preserve"> de dos mil veinte.</w:t>
      </w:r>
    </w:p>
    <w:p w14:paraId="1D66F187" w14:textId="3CA8E4E7" w:rsidR="002B63F8" w:rsidRDefault="002B63F8" w:rsidP="002B63F8">
      <w:pPr>
        <w:pStyle w:val="Prrafodelista"/>
        <w:numPr>
          <w:ilvl w:val="0"/>
          <w:numId w:val="14"/>
        </w:numPr>
        <w:spacing w:before="240" w:line="360" w:lineRule="auto"/>
        <w:jc w:val="both"/>
        <w:rPr>
          <w:rFonts w:ascii="Arial" w:eastAsia="Calibri" w:hAnsi="Arial" w:cs="Arial"/>
          <w:sz w:val="26"/>
          <w:szCs w:val="26"/>
        </w:rPr>
      </w:pPr>
      <w:r>
        <w:rPr>
          <w:rFonts w:ascii="Arial" w:eastAsia="Calibri" w:hAnsi="Arial" w:cs="Arial"/>
          <w:sz w:val="26"/>
          <w:szCs w:val="26"/>
        </w:rPr>
        <w:t xml:space="preserve">La resolución de fecha </w:t>
      </w:r>
      <w:r w:rsidRPr="0079555E">
        <w:rPr>
          <w:rFonts w:ascii="Arial" w:eastAsia="Calibri" w:hAnsi="Arial" w:cs="Arial"/>
          <w:sz w:val="26"/>
          <w:szCs w:val="26"/>
        </w:rPr>
        <w:t>nueve de octubre de dos mil</w:t>
      </w:r>
      <w:r>
        <w:rPr>
          <w:rFonts w:ascii="Arial" w:eastAsia="Calibri" w:hAnsi="Arial" w:cs="Arial"/>
          <w:sz w:val="26"/>
          <w:szCs w:val="26"/>
        </w:rPr>
        <w:t xml:space="preserve"> veinte, por la cual se resolvió la aclaración promovida en contra de la misma sentencia de fecha </w:t>
      </w:r>
      <w:r w:rsidRPr="005E7268">
        <w:rPr>
          <w:rFonts w:ascii="Arial" w:eastAsia="Calibri" w:hAnsi="Arial" w:cs="Arial"/>
          <w:sz w:val="26"/>
          <w:szCs w:val="26"/>
        </w:rPr>
        <w:t>catorce de enero</w:t>
      </w:r>
      <w:r>
        <w:rPr>
          <w:rFonts w:ascii="Arial" w:eastAsia="Calibri" w:hAnsi="Arial" w:cs="Arial"/>
          <w:sz w:val="26"/>
          <w:szCs w:val="26"/>
        </w:rPr>
        <w:t xml:space="preserve"> de dos mil veinte.</w:t>
      </w:r>
    </w:p>
    <w:p w14:paraId="554F8C58" w14:textId="788CAD8B" w:rsidR="001872BE" w:rsidRDefault="001872BE" w:rsidP="00B576C0">
      <w:pPr>
        <w:spacing w:line="360" w:lineRule="auto"/>
        <w:ind w:firstLine="708"/>
        <w:jc w:val="both"/>
        <w:rPr>
          <w:rFonts w:ascii="Arial" w:hAnsi="Arial" w:cs="Arial"/>
          <w:b/>
          <w:sz w:val="26"/>
          <w:szCs w:val="26"/>
        </w:rPr>
      </w:pPr>
      <w:r w:rsidRPr="0079555E">
        <w:rPr>
          <w:rFonts w:ascii="Arial" w:eastAsia="Calibri" w:hAnsi="Arial" w:cs="Arial"/>
          <w:sz w:val="26"/>
          <w:szCs w:val="26"/>
        </w:rPr>
        <w:t>Para empezar, d</w:t>
      </w:r>
      <w:r w:rsidRPr="0079555E">
        <w:rPr>
          <w:rFonts w:ascii="Arial" w:hAnsi="Arial" w:cs="Arial"/>
          <w:bCs/>
          <w:sz w:val="26"/>
          <w:szCs w:val="26"/>
        </w:rPr>
        <w:t xml:space="preserve">e las constancias procesales que integran el expediente de </w:t>
      </w:r>
      <w:r w:rsidR="0079555E">
        <w:rPr>
          <w:rFonts w:ascii="Arial" w:hAnsi="Arial" w:cs="Arial"/>
          <w:bCs/>
          <w:sz w:val="26"/>
          <w:szCs w:val="26"/>
        </w:rPr>
        <w:t>P</w:t>
      </w:r>
      <w:r w:rsidRPr="0079555E">
        <w:rPr>
          <w:rFonts w:ascii="Arial" w:hAnsi="Arial" w:cs="Arial"/>
          <w:bCs/>
          <w:sz w:val="26"/>
          <w:szCs w:val="26"/>
        </w:rPr>
        <w:t xml:space="preserve">rimera </w:t>
      </w:r>
      <w:r w:rsidR="0079555E">
        <w:rPr>
          <w:rFonts w:ascii="Arial" w:hAnsi="Arial" w:cs="Arial"/>
          <w:bCs/>
          <w:sz w:val="26"/>
          <w:szCs w:val="26"/>
        </w:rPr>
        <w:t>I</w:t>
      </w:r>
      <w:r w:rsidRPr="0079555E">
        <w:rPr>
          <w:rFonts w:ascii="Arial" w:hAnsi="Arial" w:cs="Arial"/>
          <w:bCs/>
          <w:sz w:val="26"/>
          <w:szCs w:val="26"/>
        </w:rPr>
        <w:t xml:space="preserve">nstancia, las que por tratarse de actuaciones judiciales, tienen pleno valor probatorio en términos del artículo </w:t>
      </w:r>
      <w:r w:rsidRPr="0079555E">
        <w:rPr>
          <w:rFonts w:ascii="Arial" w:hAnsi="Arial" w:cs="Arial"/>
          <w:color w:val="000000"/>
          <w:sz w:val="26"/>
          <w:szCs w:val="26"/>
        </w:rPr>
        <w:t xml:space="preserve">203 </w:t>
      </w:r>
      <w:r w:rsidRPr="0079555E">
        <w:rPr>
          <w:rFonts w:ascii="Arial" w:hAnsi="Arial" w:cs="Arial"/>
          <w:color w:val="000000"/>
          <w:sz w:val="26"/>
          <w:szCs w:val="26"/>
        </w:rPr>
        <w:lastRenderedPageBreak/>
        <w:t>fracción I</w:t>
      </w:r>
      <w:r w:rsidRPr="0079555E">
        <w:rPr>
          <w:rStyle w:val="Refdenotaalpie"/>
          <w:rFonts w:ascii="Arial" w:hAnsi="Arial" w:cs="Arial"/>
          <w:color w:val="000000"/>
          <w:sz w:val="26"/>
          <w:szCs w:val="26"/>
        </w:rPr>
        <w:footnoteReference w:id="1"/>
      </w:r>
      <w:r w:rsidRPr="0079555E">
        <w:rPr>
          <w:rFonts w:ascii="Arial" w:hAnsi="Arial" w:cs="Arial"/>
          <w:bCs/>
          <w:sz w:val="26"/>
          <w:szCs w:val="26"/>
        </w:rPr>
        <w:t>, de la Ley de Procedimiento y Justicia Administrativa para el Estado de Oaxaca, se identifica que el inconforme</w:t>
      </w:r>
      <w:r w:rsidRPr="0079555E">
        <w:rPr>
          <w:rFonts w:ascii="Arial" w:hAnsi="Arial" w:cs="Arial"/>
          <w:sz w:val="26"/>
          <w:szCs w:val="26"/>
        </w:rPr>
        <w:t xml:space="preserve"> presentó el </w:t>
      </w:r>
      <w:r w:rsidR="00FB59F1">
        <w:rPr>
          <w:rFonts w:ascii="Arial" w:hAnsi="Arial" w:cs="Arial"/>
          <w:sz w:val="26"/>
          <w:szCs w:val="26"/>
        </w:rPr>
        <w:t>R</w:t>
      </w:r>
      <w:r w:rsidRPr="0079555E">
        <w:rPr>
          <w:rFonts w:ascii="Arial" w:hAnsi="Arial" w:cs="Arial"/>
          <w:sz w:val="26"/>
          <w:szCs w:val="26"/>
        </w:rPr>
        <w:t xml:space="preserve">ecurso de </w:t>
      </w:r>
      <w:r w:rsidR="00FB59F1">
        <w:rPr>
          <w:rFonts w:ascii="Arial" w:hAnsi="Arial" w:cs="Arial"/>
          <w:sz w:val="26"/>
          <w:szCs w:val="26"/>
        </w:rPr>
        <w:t>R</w:t>
      </w:r>
      <w:r w:rsidRPr="0079555E">
        <w:rPr>
          <w:rFonts w:ascii="Arial" w:hAnsi="Arial" w:cs="Arial"/>
          <w:sz w:val="26"/>
          <w:szCs w:val="26"/>
        </w:rPr>
        <w:t xml:space="preserve">evisión en contra de la sentencia de fecha </w:t>
      </w:r>
      <w:r w:rsidRPr="0079555E">
        <w:rPr>
          <w:rFonts w:ascii="Arial" w:hAnsi="Arial" w:cs="Arial"/>
          <w:b/>
          <w:sz w:val="26"/>
          <w:szCs w:val="26"/>
        </w:rPr>
        <w:t xml:space="preserve">catorce de enero de dos mil veinte, </w:t>
      </w:r>
      <w:r w:rsidRPr="0079555E">
        <w:rPr>
          <w:rFonts w:ascii="Arial" w:hAnsi="Arial" w:cs="Arial"/>
          <w:sz w:val="26"/>
          <w:szCs w:val="26"/>
        </w:rPr>
        <w:t>el día</w:t>
      </w:r>
      <w:r w:rsidRPr="0079555E">
        <w:rPr>
          <w:rFonts w:ascii="Arial" w:hAnsi="Arial" w:cs="Arial"/>
          <w:b/>
          <w:sz w:val="26"/>
          <w:szCs w:val="26"/>
        </w:rPr>
        <w:t xml:space="preserve"> quince de febrero de dos mil veintiuno </w:t>
      </w:r>
      <w:r w:rsidRPr="0079555E">
        <w:rPr>
          <w:rFonts w:ascii="Arial" w:hAnsi="Arial" w:cs="Arial"/>
          <w:sz w:val="26"/>
          <w:szCs w:val="26"/>
        </w:rPr>
        <w:t>en la Oficialía de Partes Común de este Tribunal.</w:t>
      </w:r>
      <w:r w:rsidR="000E2D6B" w:rsidRPr="000E2D6B">
        <w:rPr>
          <w:rFonts w:ascii="Arial" w:hAnsi="Arial" w:cs="Arial"/>
          <w:bCs/>
          <w:sz w:val="26"/>
          <w:szCs w:val="26"/>
        </w:rPr>
        <w:t xml:space="preserve"> - - - - - - - - - - - - - - - - - - - - </w:t>
      </w:r>
    </w:p>
    <w:p w14:paraId="6C371B48" w14:textId="47EAA48F" w:rsidR="0091391F" w:rsidRPr="00E463D2" w:rsidRDefault="0091391F" w:rsidP="00724D0C">
      <w:pPr>
        <w:spacing w:line="360" w:lineRule="auto"/>
        <w:ind w:firstLine="708"/>
        <w:jc w:val="both"/>
        <w:rPr>
          <w:rFonts w:ascii="Arial" w:hAnsi="Arial" w:cs="Arial"/>
          <w:sz w:val="26"/>
          <w:szCs w:val="26"/>
        </w:rPr>
      </w:pPr>
      <w:r>
        <w:rPr>
          <w:rFonts w:ascii="Arial" w:hAnsi="Arial" w:cs="Arial"/>
          <w:sz w:val="26"/>
          <w:szCs w:val="26"/>
        </w:rPr>
        <w:t>En ese orden de ideas</w:t>
      </w:r>
      <w:r w:rsidRPr="00E463D2">
        <w:rPr>
          <w:rFonts w:ascii="Arial" w:hAnsi="Arial" w:cs="Arial"/>
          <w:sz w:val="26"/>
          <w:szCs w:val="26"/>
        </w:rPr>
        <w:t xml:space="preserve">, </w:t>
      </w:r>
      <w:r>
        <w:rPr>
          <w:rFonts w:ascii="Arial" w:hAnsi="Arial" w:cs="Arial"/>
          <w:sz w:val="26"/>
          <w:szCs w:val="26"/>
        </w:rPr>
        <w:t xml:space="preserve">es pertinente señalar que </w:t>
      </w:r>
      <w:r w:rsidRPr="00E463D2">
        <w:rPr>
          <w:rFonts w:ascii="Arial" w:hAnsi="Arial" w:cs="Arial"/>
          <w:sz w:val="26"/>
          <w:szCs w:val="26"/>
        </w:rPr>
        <w:t>el artículo 2</w:t>
      </w:r>
      <w:r>
        <w:rPr>
          <w:rFonts w:ascii="Arial" w:hAnsi="Arial" w:cs="Arial"/>
          <w:sz w:val="26"/>
          <w:szCs w:val="26"/>
        </w:rPr>
        <w:t>3</w:t>
      </w:r>
      <w:r w:rsidRPr="00E463D2">
        <w:rPr>
          <w:rFonts w:ascii="Arial" w:hAnsi="Arial" w:cs="Arial"/>
          <w:sz w:val="26"/>
          <w:szCs w:val="26"/>
        </w:rPr>
        <w:t xml:space="preserve">7 </w:t>
      </w:r>
      <w:r>
        <w:rPr>
          <w:rFonts w:ascii="Arial" w:hAnsi="Arial" w:cs="Arial"/>
          <w:sz w:val="26"/>
          <w:szCs w:val="26"/>
        </w:rPr>
        <w:t xml:space="preserve">párrafo primero </w:t>
      </w:r>
      <w:r w:rsidRPr="00E463D2">
        <w:rPr>
          <w:rFonts w:ascii="Arial" w:hAnsi="Arial" w:cs="Arial"/>
          <w:sz w:val="26"/>
          <w:szCs w:val="26"/>
        </w:rPr>
        <w:t xml:space="preserve">de la Ley de </w:t>
      </w:r>
      <w:r>
        <w:rPr>
          <w:rFonts w:ascii="Arial" w:hAnsi="Arial" w:cs="Arial"/>
          <w:sz w:val="26"/>
          <w:szCs w:val="26"/>
        </w:rPr>
        <w:t xml:space="preserve">Procedimiento y </w:t>
      </w:r>
      <w:r w:rsidRPr="00E463D2">
        <w:rPr>
          <w:rFonts w:ascii="Arial" w:hAnsi="Arial" w:cs="Arial"/>
          <w:sz w:val="26"/>
          <w:szCs w:val="26"/>
        </w:rPr>
        <w:t>Justicia Administrativa para el Estado de Oaxaca, establece</w:t>
      </w:r>
      <w:r>
        <w:rPr>
          <w:rFonts w:ascii="Arial" w:hAnsi="Arial" w:cs="Arial"/>
          <w:sz w:val="26"/>
          <w:szCs w:val="26"/>
        </w:rPr>
        <w:t xml:space="preserve"> que</w:t>
      </w:r>
      <w:r w:rsidRPr="00E463D2">
        <w:rPr>
          <w:rFonts w:ascii="Arial" w:hAnsi="Arial" w:cs="Arial"/>
          <w:sz w:val="26"/>
          <w:szCs w:val="26"/>
        </w:rPr>
        <w:t>:</w:t>
      </w:r>
      <w:r w:rsidR="000E2D6B">
        <w:rPr>
          <w:rFonts w:ascii="Arial" w:hAnsi="Arial" w:cs="Arial"/>
          <w:sz w:val="26"/>
          <w:szCs w:val="26"/>
        </w:rPr>
        <w:t xml:space="preserve"> </w:t>
      </w:r>
      <w:r w:rsidR="000E2D6B" w:rsidRPr="000E2D6B">
        <w:rPr>
          <w:rFonts w:ascii="Arial" w:hAnsi="Arial" w:cs="Arial"/>
          <w:bCs/>
          <w:sz w:val="26"/>
          <w:szCs w:val="26"/>
        </w:rPr>
        <w:t xml:space="preserve">- - - - - - - - - - - - - - - - - - - - - - - - - </w:t>
      </w:r>
    </w:p>
    <w:p w14:paraId="191E965D" w14:textId="77777777" w:rsidR="0091391F" w:rsidRPr="002974E8" w:rsidRDefault="0091391F" w:rsidP="0091391F">
      <w:pPr>
        <w:spacing w:before="240" w:line="360" w:lineRule="auto"/>
        <w:ind w:left="708" w:right="616"/>
        <w:jc w:val="both"/>
        <w:rPr>
          <w:rFonts w:ascii="Arial" w:hAnsi="Arial" w:cs="Arial"/>
          <w:i/>
        </w:rPr>
      </w:pPr>
      <w:r w:rsidRPr="002974E8">
        <w:rPr>
          <w:rFonts w:ascii="Arial" w:hAnsi="Arial" w:cs="Arial"/>
          <w:i/>
        </w:rPr>
        <w:t>“</w:t>
      </w:r>
      <w:r w:rsidRPr="002974E8">
        <w:rPr>
          <w:rFonts w:ascii="Arial" w:hAnsi="Arial" w:cs="Arial"/>
          <w:b/>
          <w:i/>
        </w:rPr>
        <w:t>ARTÍCULO 237</w:t>
      </w:r>
      <w:r w:rsidRPr="002974E8">
        <w:rPr>
          <w:rFonts w:ascii="Arial" w:hAnsi="Arial" w:cs="Arial"/>
          <w:i/>
        </w:rPr>
        <w:t>.- El recurso de revisión se presentará por escrito con expresión de agravios ante la Sala que dictó el acuerdo o resolución que se impugna, dentro de los cinco días siguientes a la notifica</w:t>
      </w:r>
      <w:r>
        <w:rPr>
          <w:rFonts w:ascii="Arial" w:hAnsi="Arial" w:cs="Arial"/>
          <w:i/>
        </w:rPr>
        <w:t>ción de la resolución recurrida.</w:t>
      </w:r>
      <w:r w:rsidRPr="002974E8">
        <w:rPr>
          <w:rFonts w:ascii="Arial" w:hAnsi="Arial" w:cs="Arial"/>
          <w:i/>
        </w:rPr>
        <w:t>”</w:t>
      </w:r>
    </w:p>
    <w:p w14:paraId="457B3557" w14:textId="10B03E70" w:rsidR="0091391F" w:rsidRPr="00C83E6F" w:rsidRDefault="0091391F" w:rsidP="00724D0C">
      <w:pPr>
        <w:spacing w:line="360" w:lineRule="auto"/>
        <w:ind w:firstLine="708"/>
        <w:jc w:val="both"/>
        <w:rPr>
          <w:rFonts w:ascii="Arial" w:hAnsi="Arial" w:cs="Arial"/>
          <w:bCs/>
          <w:sz w:val="26"/>
          <w:szCs w:val="26"/>
        </w:rPr>
      </w:pPr>
      <w:r w:rsidRPr="00E463D2">
        <w:rPr>
          <w:rFonts w:ascii="Arial" w:hAnsi="Arial" w:cs="Arial"/>
          <w:sz w:val="26"/>
          <w:szCs w:val="26"/>
        </w:rPr>
        <w:t>Y</w:t>
      </w:r>
      <w:r>
        <w:rPr>
          <w:rFonts w:ascii="Arial" w:hAnsi="Arial" w:cs="Arial"/>
          <w:sz w:val="26"/>
          <w:szCs w:val="26"/>
        </w:rPr>
        <w:t xml:space="preserve"> en relación a lo anterior</w:t>
      </w:r>
      <w:r w:rsidRPr="00E463D2">
        <w:rPr>
          <w:rFonts w:ascii="Arial" w:hAnsi="Arial" w:cs="Arial"/>
          <w:sz w:val="26"/>
          <w:szCs w:val="26"/>
        </w:rPr>
        <w:t xml:space="preserve">, el </w:t>
      </w:r>
      <w:r>
        <w:rPr>
          <w:rFonts w:ascii="Arial" w:hAnsi="Arial" w:cs="Arial"/>
          <w:sz w:val="26"/>
          <w:szCs w:val="26"/>
        </w:rPr>
        <w:t>numeral 17</w:t>
      </w:r>
      <w:r w:rsidRPr="00E463D2">
        <w:rPr>
          <w:rFonts w:ascii="Arial" w:hAnsi="Arial" w:cs="Arial"/>
          <w:sz w:val="26"/>
          <w:szCs w:val="26"/>
        </w:rPr>
        <w:t>0</w:t>
      </w:r>
      <w:r>
        <w:rPr>
          <w:rFonts w:ascii="Arial" w:hAnsi="Arial" w:cs="Arial"/>
          <w:sz w:val="26"/>
          <w:szCs w:val="26"/>
        </w:rPr>
        <w:t xml:space="preserve"> </w:t>
      </w:r>
      <w:r w:rsidRPr="00E463D2">
        <w:rPr>
          <w:rFonts w:ascii="Arial" w:hAnsi="Arial" w:cs="Arial"/>
          <w:sz w:val="26"/>
          <w:szCs w:val="26"/>
        </w:rPr>
        <w:t xml:space="preserve">segundo párrafo </w:t>
      </w:r>
      <w:r>
        <w:rPr>
          <w:rFonts w:ascii="Arial" w:hAnsi="Arial" w:cs="Arial"/>
          <w:sz w:val="26"/>
          <w:szCs w:val="26"/>
        </w:rPr>
        <w:t xml:space="preserve">de la misma Ley de Procedimiento y </w:t>
      </w:r>
      <w:r w:rsidRPr="00E463D2">
        <w:rPr>
          <w:rFonts w:ascii="Arial" w:hAnsi="Arial" w:cs="Arial"/>
          <w:sz w:val="26"/>
          <w:szCs w:val="26"/>
        </w:rPr>
        <w:t>Justicia Administrativa</w:t>
      </w:r>
      <w:r>
        <w:rPr>
          <w:rFonts w:ascii="Arial" w:hAnsi="Arial" w:cs="Arial"/>
          <w:sz w:val="26"/>
          <w:szCs w:val="26"/>
        </w:rPr>
        <w:t xml:space="preserve"> </w:t>
      </w:r>
      <w:r w:rsidR="00F3480F">
        <w:rPr>
          <w:rFonts w:ascii="Arial" w:hAnsi="Arial" w:cs="Arial"/>
          <w:sz w:val="26"/>
          <w:szCs w:val="26"/>
        </w:rPr>
        <w:t>invocada</w:t>
      </w:r>
      <w:r w:rsidRPr="00E463D2">
        <w:rPr>
          <w:rFonts w:ascii="Arial" w:hAnsi="Arial" w:cs="Arial"/>
          <w:sz w:val="26"/>
          <w:szCs w:val="26"/>
        </w:rPr>
        <w:t xml:space="preserve"> </w:t>
      </w:r>
      <w:r>
        <w:rPr>
          <w:rFonts w:ascii="Arial" w:hAnsi="Arial" w:cs="Arial"/>
          <w:sz w:val="26"/>
          <w:szCs w:val="26"/>
        </w:rPr>
        <w:t>dispone que:</w:t>
      </w:r>
      <w:r w:rsidR="00C83E6F">
        <w:rPr>
          <w:rFonts w:ascii="Arial" w:hAnsi="Arial" w:cs="Arial"/>
          <w:sz w:val="26"/>
          <w:szCs w:val="26"/>
        </w:rPr>
        <w:t xml:space="preserve"> </w:t>
      </w:r>
      <w:r w:rsidR="00C83E6F" w:rsidRPr="000E2D6B">
        <w:rPr>
          <w:rFonts w:ascii="Arial" w:hAnsi="Arial" w:cs="Arial"/>
          <w:bCs/>
          <w:sz w:val="26"/>
          <w:szCs w:val="26"/>
        </w:rPr>
        <w:t xml:space="preserve">- </w:t>
      </w:r>
      <w:r w:rsidR="00724D0C">
        <w:rPr>
          <w:rFonts w:ascii="Arial" w:hAnsi="Arial" w:cs="Arial"/>
          <w:bCs/>
          <w:sz w:val="26"/>
          <w:szCs w:val="26"/>
        </w:rPr>
        <w:t>- - - - - - - - - - - - - - - - - - - - - - - - - - - - - - - - - - - - - - - - - - - - - - - -</w:t>
      </w:r>
    </w:p>
    <w:p w14:paraId="22BA365B" w14:textId="77777777" w:rsidR="0091391F" w:rsidRPr="006E213B" w:rsidRDefault="0091391F" w:rsidP="0091391F">
      <w:pPr>
        <w:spacing w:before="240" w:line="240" w:lineRule="auto"/>
        <w:ind w:firstLine="708"/>
        <w:jc w:val="both"/>
        <w:rPr>
          <w:rFonts w:ascii="Arial" w:hAnsi="Arial" w:cs="Arial"/>
          <w:i/>
        </w:rPr>
      </w:pPr>
      <w:r w:rsidRPr="006E213B">
        <w:rPr>
          <w:rFonts w:ascii="Arial" w:hAnsi="Arial" w:cs="Arial"/>
          <w:i/>
        </w:rPr>
        <w:t>“</w:t>
      </w:r>
      <w:r w:rsidRPr="006E213B">
        <w:rPr>
          <w:rFonts w:ascii="Arial" w:hAnsi="Arial" w:cs="Arial"/>
          <w:b/>
          <w:i/>
        </w:rPr>
        <w:t>ARTÍCULO 170</w:t>
      </w:r>
      <w:r w:rsidRPr="006E213B">
        <w:rPr>
          <w:rFonts w:ascii="Arial" w:hAnsi="Arial" w:cs="Arial"/>
          <w:i/>
        </w:rPr>
        <w:t>.- (…)</w:t>
      </w:r>
    </w:p>
    <w:p w14:paraId="5CC3FC2D" w14:textId="20602C59" w:rsidR="0091391F" w:rsidRDefault="0091391F" w:rsidP="0091391F">
      <w:pPr>
        <w:spacing w:before="240" w:line="360" w:lineRule="auto"/>
        <w:ind w:left="708" w:right="616"/>
        <w:jc w:val="both"/>
        <w:rPr>
          <w:rFonts w:ascii="Arial" w:hAnsi="Arial" w:cs="Arial"/>
          <w:i/>
        </w:rPr>
      </w:pPr>
      <w:r w:rsidRPr="006E213B">
        <w:rPr>
          <w:rFonts w:ascii="Arial" w:hAnsi="Arial" w:cs="Arial"/>
          <w:i/>
        </w:rPr>
        <w:t>Las notificaciones surtirán sus efectos el día hábil siguiente de aquel en que se realicen.”</w:t>
      </w:r>
    </w:p>
    <w:p w14:paraId="17C9EBD2" w14:textId="0FAFA9AA" w:rsidR="00135E6C" w:rsidRPr="00C83E6F" w:rsidRDefault="00135E6C" w:rsidP="00A2598C">
      <w:pPr>
        <w:spacing w:line="360" w:lineRule="auto"/>
        <w:ind w:firstLine="708"/>
        <w:jc w:val="both"/>
        <w:rPr>
          <w:rFonts w:ascii="Arial" w:hAnsi="Arial" w:cs="Arial"/>
          <w:bCs/>
          <w:sz w:val="26"/>
          <w:szCs w:val="26"/>
        </w:rPr>
      </w:pPr>
      <w:r>
        <w:rPr>
          <w:rFonts w:ascii="Arial" w:hAnsi="Arial" w:cs="Arial"/>
          <w:sz w:val="26"/>
          <w:szCs w:val="26"/>
        </w:rPr>
        <w:t xml:space="preserve">Aunado a lo anterior, </w:t>
      </w:r>
      <w:r w:rsidRPr="00E463D2">
        <w:rPr>
          <w:rFonts w:ascii="Arial" w:hAnsi="Arial" w:cs="Arial"/>
          <w:sz w:val="26"/>
          <w:szCs w:val="26"/>
        </w:rPr>
        <w:t>los artículos 1</w:t>
      </w:r>
      <w:r>
        <w:rPr>
          <w:rFonts w:ascii="Arial" w:hAnsi="Arial" w:cs="Arial"/>
          <w:sz w:val="26"/>
          <w:szCs w:val="26"/>
        </w:rPr>
        <w:t>6</w:t>
      </w:r>
      <w:r w:rsidRPr="00E463D2">
        <w:rPr>
          <w:rFonts w:ascii="Arial" w:hAnsi="Arial" w:cs="Arial"/>
          <w:sz w:val="26"/>
          <w:szCs w:val="26"/>
        </w:rPr>
        <w:t>5</w:t>
      </w:r>
      <w:r>
        <w:rPr>
          <w:rFonts w:ascii="Arial" w:hAnsi="Arial" w:cs="Arial"/>
          <w:sz w:val="26"/>
          <w:szCs w:val="26"/>
        </w:rPr>
        <w:t xml:space="preserve"> párrafo primero</w:t>
      </w:r>
      <w:r w:rsidRPr="00E463D2">
        <w:rPr>
          <w:rFonts w:ascii="Arial" w:hAnsi="Arial" w:cs="Arial"/>
          <w:sz w:val="26"/>
          <w:szCs w:val="26"/>
        </w:rPr>
        <w:t xml:space="preserve"> y 1</w:t>
      </w:r>
      <w:r>
        <w:rPr>
          <w:rFonts w:ascii="Arial" w:hAnsi="Arial" w:cs="Arial"/>
          <w:sz w:val="26"/>
          <w:szCs w:val="26"/>
        </w:rPr>
        <w:t>6</w:t>
      </w:r>
      <w:r w:rsidRPr="00E463D2">
        <w:rPr>
          <w:rFonts w:ascii="Arial" w:hAnsi="Arial" w:cs="Arial"/>
          <w:sz w:val="26"/>
          <w:szCs w:val="26"/>
        </w:rPr>
        <w:t xml:space="preserve">8 de la Ley de </w:t>
      </w:r>
      <w:r>
        <w:rPr>
          <w:rFonts w:ascii="Arial" w:hAnsi="Arial" w:cs="Arial"/>
          <w:sz w:val="26"/>
          <w:szCs w:val="26"/>
        </w:rPr>
        <w:t xml:space="preserve">Procedimiento y </w:t>
      </w:r>
      <w:r w:rsidRPr="00E463D2">
        <w:rPr>
          <w:rFonts w:ascii="Arial" w:hAnsi="Arial" w:cs="Arial"/>
          <w:sz w:val="26"/>
          <w:szCs w:val="26"/>
        </w:rPr>
        <w:t xml:space="preserve">Justicia </w:t>
      </w:r>
      <w:r w:rsidRPr="008417F5">
        <w:rPr>
          <w:rFonts w:ascii="Arial" w:hAnsi="Arial" w:cs="Arial"/>
          <w:sz w:val="26"/>
          <w:szCs w:val="26"/>
        </w:rPr>
        <w:t>Administrativa para el Estado de Oaxaca</w:t>
      </w:r>
      <w:r>
        <w:rPr>
          <w:rFonts w:ascii="Arial" w:hAnsi="Arial" w:cs="Arial"/>
          <w:sz w:val="26"/>
          <w:szCs w:val="26"/>
        </w:rPr>
        <w:t xml:space="preserve"> establecen que</w:t>
      </w:r>
      <w:r w:rsidRPr="008417F5">
        <w:rPr>
          <w:rFonts w:ascii="Arial" w:hAnsi="Arial" w:cs="Arial"/>
          <w:sz w:val="26"/>
          <w:szCs w:val="26"/>
        </w:rPr>
        <w:t>:</w:t>
      </w:r>
      <w:r w:rsidR="00C83E6F">
        <w:rPr>
          <w:rFonts w:ascii="Arial" w:hAnsi="Arial" w:cs="Arial"/>
          <w:sz w:val="26"/>
          <w:szCs w:val="26"/>
        </w:rPr>
        <w:t xml:space="preserve"> </w:t>
      </w:r>
      <w:r w:rsidR="00C83E6F" w:rsidRPr="000E2D6B">
        <w:rPr>
          <w:rFonts w:ascii="Arial" w:hAnsi="Arial" w:cs="Arial"/>
          <w:bCs/>
          <w:sz w:val="26"/>
          <w:szCs w:val="26"/>
        </w:rPr>
        <w:t xml:space="preserve">- - - - - - - - - - - - - - - - - - - - - - - - - - - - - - - - - - - - - - - - </w:t>
      </w:r>
    </w:p>
    <w:p w14:paraId="38689AF3" w14:textId="41E1E5E2" w:rsidR="00135E6C" w:rsidRPr="008417F5" w:rsidRDefault="00135E6C" w:rsidP="00135E6C">
      <w:pPr>
        <w:spacing w:before="240" w:line="360" w:lineRule="auto"/>
        <w:ind w:left="708" w:right="616"/>
        <w:jc w:val="both"/>
        <w:rPr>
          <w:rFonts w:ascii="Arial" w:hAnsi="Arial" w:cs="Arial"/>
          <w:i/>
        </w:rPr>
      </w:pPr>
      <w:r w:rsidRPr="008417F5">
        <w:rPr>
          <w:rFonts w:ascii="Arial" w:hAnsi="Arial" w:cs="Arial"/>
          <w:i/>
        </w:rPr>
        <w:t>“</w:t>
      </w:r>
      <w:r w:rsidRPr="008417F5">
        <w:rPr>
          <w:rFonts w:ascii="Arial" w:hAnsi="Arial" w:cs="Arial"/>
          <w:b/>
          <w:i/>
        </w:rPr>
        <w:t>ARTÍCULO 165</w:t>
      </w:r>
      <w:r w:rsidRPr="008417F5">
        <w:rPr>
          <w:rFonts w:ascii="Arial" w:hAnsi="Arial" w:cs="Arial"/>
          <w:i/>
        </w:rPr>
        <w:t>.- Son días hábiles para la promoción, substanciación y resolución del juicio contencioso administrativo, todos los días del año, con exclusión de los sábados y domingos, así como los señalados en el calendario oficial del Tribunal.</w:t>
      </w:r>
      <w:r>
        <w:rPr>
          <w:rFonts w:ascii="Arial" w:hAnsi="Arial" w:cs="Arial"/>
          <w:i/>
        </w:rPr>
        <w:t xml:space="preserve"> </w:t>
      </w:r>
      <w:r w:rsidR="00EF56B9">
        <w:rPr>
          <w:rFonts w:ascii="Arial" w:hAnsi="Arial" w:cs="Arial"/>
          <w:i/>
        </w:rPr>
        <w:t>(</w:t>
      </w:r>
      <w:r>
        <w:rPr>
          <w:rFonts w:ascii="Arial" w:hAnsi="Arial" w:cs="Arial"/>
          <w:i/>
        </w:rPr>
        <w:t>…</w:t>
      </w:r>
      <w:r w:rsidR="00EF56B9">
        <w:rPr>
          <w:rFonts w:ascii="Arial" w:hAnsi="Arial" w:cs="Arial"/>
          <w:i/>
        </w:rPr>
        <w:t>)</w:t>
      </w:r>
    </w:p>
    <w:p w14:paraId="200D36F1" w14:textId="77777777" w:rsidR="00135E6C" w:rsidRPr="008417F5" w:rsidRDefault="00135E6C" w:rsidP="00135E6C">
      <w:pPr>
        <w:spacing w:before="240" w:line="360" w:lineRule="auto"/>
        <w:ind w:left="708" w:right="616"/>
        <w:jc w:val="both"/>
        <w:rPr>
          <w:rFonts w:ascii="Arial" w:hAnsi="Arial" w:cs="Arial"/>
          <w:i/>
        </w:rPr>
      </w:pPr>
      <w:r w:rsidRPr="008417F5">
        <w:rPr>
          <w:rFonts w:ascii="Arial" w:hAnsi="Arial" w:cs="Arial"/>
          <w:b/>
          <w:i/>
        </w:rPr>
        <w:t>ARTÍCULO 168</w:t>
      </w:r>
      <w:r w:rsidRPr="008417F5">
        <w:rPr>
          <w:rFonts w:ascii="Arial" w:hAnsi="Arial" w:cs="Arial"/>
          <w:i/>
        </w:rPr>
        <w:t>.- Los plazos serán improrrogables y su cómputo se sujetará a las reglas siguientes:</w:t>
      </w:r>
    </w:p>
    <w:p w14:paraId="36018D26" w14:textId="77777777" w:rsidR="00135E6C" w:rsidRPr="008417F5" w:rsidRDefault="00135E6C" w:rsidP="00135E6C">
      <w:pPr>
        <w:spacing w:before="240" w:line="360" w:lineRule="auto"/>
        <w:ind w:left="709" w:right="616" w:hanging="1"/>
        <w:jc w:val="both"/>
        <w:rPr>
          <w:rFonts w:ascii="Arial" w:hAnsi="Arial" w:cs="Arial"/>
          <w:i/>
        </w:rPr>
      </w:pPr>
      <w:r w:rsidRPr="008417F5">
        <w:rPr>
          <w:rFonts w:ascii="Arial" w:hAnsi="Arial" w:cs="Arial"/>
          <w:b/>
          <w:i/>
        </w:rPr>
        <w:t>I.-</w:t>
      </w:r>
      <w:r>
        <w:rPr>
          <w:rFonts w:ascii="Arial" w:hAnsi="Arial" w:cs="Arial"/>
          <w:i/>
        </w:rPr>
        <w:t xml:space="preserve"> </w:t>
      </w:r>
      <w:r w:rsidRPr="008417F5">
        <w:rPr>
          <w:rFonts w:ascii="Arial" w:hAnsi="Arial" w:cs="Arial"/>
          <w:i/>
        </w:rPr>
        <w:t>Empezarán a correr a partir del día siguiente a aquél en que surta efectos la notificación y se incluirá en ellos el día del vencimiento, y</w:t>
      </w:r>
    </w:p>
    <w:p w14:paraId="7490BD39" w14:textId="77777777" w:rsidR="00135E6C" w:rsidRPr="008417F5" w:rsidRDefault="00135E6C" w:rsidP="00135E6C">
      <w:pPr>
        <w:spacing w:before="240" w:line="360" w:lineRule="auto"/>
        <w:ind w:left="709" w:right="616" w:hanging="1"/>
        <w:jc w:val="both"/>
        <w:rPr>
          <w:rFonts w:ascii="Arial" w:hAnsi="Arial" w:cs="Arial"/>
          <w:i/>
        </w:rPr>
      </w:pPr>
      <w:r w:rsidRPr="008417F5">
        <w:rPr>
          <w:rFonts w:ascii="Arial" w:hAnsi="Arial" w:cs="Arial"/>
          <w:b/>
          <w:i/>
        </w:rPr>
        <w:t>II.-</w:t>
      </w:r>
      <w:r>
        <w:rPr>
          <w:rFonts w:ascii="Arial" w:hAnsi="Arial" w:cs="Arial"/>
          <w:i/>
        </w:rPr>
        <w:t xml:space="preserve"> </w:t>
      </w:r>
      <w:r w:rsidRPr="008417F5">
        <w:rPr>
          <w:rFonts w:ascii="Arial" w:hAnsi="Arial" w:cs="Arial"/>
          <w:i/>
        </w:rPr>
        <w:t>Los plazos se contarán por días hábiles.”</w:t>
      </w:r>
    </w:p>
    <w:p w14:paraId="13E10C54" w14:textId="10E8F8D4" w:rsidR="00EF56B9" w:rsidRPr="00EF56B9" w:rsidRDefault="00EA39C3" w:rsidP="00EF56B9">
      <w:pPr>
        <w:spacing w:before="240" w:line="360" w:lineRule="auto"/>
        <w:ind w:firstLine="708"/>
        <w:jc w:val="both"/>
        <w:rPr>
          <w:rFonts w:ascii="Arial" w:hAnsi="Arial" w:cs="Arial"/>
          <w:bCs/>
          <w:sz w:val="26"/>
          <w:szCs w:val="26"/>
        </w:rPr>
      </w:pPr>
      <w:r>
        <w:rPr>
          <w:rFonts w:ascii="Arial" w:hAnsi="Arial" w:cs="Arial"/>
          <w:sz w:val="26"/>
          <w:szCs w:val="26"/>
        </w:rPr>
        <w:t>Bajo esa consideración</w:t>
      </w:r>
      <w:r w:rsidRPr="00E463D2">
        <w:rPr>
          <w:rFonts w:ascii="Arial" w:hAnsi="Arial" w:cs="Arial"/>
          <w:sz w:val="26"/>
          <w:szCs w:val="26"/>
        </w:rPr>
        <w:t xml:space="preserve">, </w:t>
      </w:r>
      <w:r>
        <w:rPr>
          <w:rFonts w:ascii="Arial" w:hAnsi="Arial" w:cs="Arial"/>
          <w:sz w:val="26"/>
          <w:szCs w:val="26"/>
        </w:rPr>
        <w:t xml:space="preserve">del análisis integral efectuado a las constancias que conforman </w:t>
      </w:r>
      <w:r>
        <w:rPr>
          <w:rFonts w:ascii="Arial" w:hAnsi="Arial" w:cs="Arial"/>
          <w:bCs/>
          <w:sz w:val="26"/>
          <w:szCs w:val="26"/>
        </w:rPr>
        <w:t>el expediente del juicio</w:t>
      </w:r>
      <w:r w:rsidR="00215ADF">
        <w:rPr>
          <w:rFonts w:ascii="Arial" w:hAnsi="Arial" w:cs="Arial"/>
          <w:bCs/>
          <w:sz w:val="26"/>
          <w:szCs w:val="26"/>
        </w:rPr>
        <w:t xml:space="preserve"> de nulidad</w:t>
      </w:r>
      <w:r w:rsidRPr="00E463D2">
        <w:rPr>
          <w:rFonts w:ascii="Arial" w:hAnsi="Arial" w:cs="Arial"/>
          <w:bCs/>
          <w:sz w:val="26"/>
          <w:szCs w:val="26"/>
        </w:rPr>
        <w:t xml:space="preserve">, </w:t>
      </w:r>
      <w:r>
        <w:rPr>
          <w:rFonts w:ascii="Arial" w:hAnsi="Arial" w:cs="Arial"/>
          <w:bCs/>
          <w:sz w:val="26"/>
          <w:szCs w:val="26"/>
        </w:rPr>
        <w:t xml:space="preserve">las que </w:t>
      </w:r>
      <w:r w:rsidRPr="00E463D2">
        <w:rPr>
          <w:rFonts w:ascii="Arial" w:hAnsi="Arial" w:cs="Arial"/>
          <w:bCs/>
          <w:sz w:val="26"/>
          <w:szCs w:val="26"/>
        </w:rPr>
        <w:lastRenderedPageBreak/>
        <w:t>por tratarse de actuaciones judiciales</w:t>
      </w:r>
      <w:r>
        <w:rPr>
          <w:rFonts w:ascii="Arial" w:hAnsi="Arial" w:cs="Arial"/>
          <w:bCs/>
          <w:sz w:val="26"/>
          <w:szCs w:val="26"/>
        </w:rPr>
        <w:t xml:space="preserve">, </w:t>
      </w:r>
      <w:r w:rsidR="00215ADF">
        <w:rPr>
          <w:rFonts w:ascii="Arial" w:hAnsi="Arial" w:cs="Arial"/>
          <w:bCs/>
          <w:sz w:val="26"/>
          <w:szCs w:val="26"/>
        </w:rPr>
        <w:t xml:space="preserve">tienen </w:t>
      </w:r>
      <w:r w:rsidRPr="00E463D2">
        <w:rPr>
          <w:rFonts w:ascii="Arial" w:hAnsi="Arial" w:cs="Arial"/>
          <w:bCs/>
          <w:sz w:val="26"/>
          <w:szCs w:val="26"/>
        </w:rPr>
        <w:t>pleno valor probatorio conforme</w:t>
      </w:r>
      <w:r w:rsidR="00215ADF">
        <w:rPr>
          <w:rFonts w:ascii="Arial" w:hAnsi="Arial" w:cs="Arial"/>
          <w:bCs/>
          <w:sz w:val="26"/>
          <w:szCs w:val="26"/>
        </w:rPr>
        <w:t xml:space="preserve"> a</w:t>
      </w:r>
      <w:r w:rsidRPr="00E463D2">
        <w:rPr>
          <w:rFonts w:ascii="Arial" w:hAnsi="Arial" w:cs="Arial"/>
          <w:bCs/>
          <w:sz w:val="26"/>
          <w:szCs w:val="26"/>
        </w:rPr>
        <w:t xml:space="preserve"> lo dispuesto por </w:t>
      </w:r>
      <w:r>
        <w:rPr>
          <w:rFonts w:ascii="Arial" w:hAnsi="Arial" w:cs="Arial"/>
          <w:bCs/>
          <w:sz w:val="26"/>
          <w:szCs w:val="26"/>
        </w:rPr>
        <w:t xml:space="preserve">citado </w:t>
      </w:r>
      <w:r w:rsidRPr="00E463D2">
        <w:rPr>
          <w:rFonts w:ascii="Arial" w:hAnsi="Arial" w:cs="Arial"/>
          <w:bCs/>
          <w:sz w:val="26"/>
          <w:szCs w:val="26"/>
        </w:rPr>
        <w:t xml:space="preserve">artículo </w:t>
      </w:r>
      <w:r>
        <w:rPr>
          <w:rFonts w:ascii="Arial" w:hAnsi="Arial" w:cs="Arial"/>
          <w:bCs/>
          <w:sz w:val="26"/>
          <w:szCs w:val="26"/>
        </w:rPr>
        <w:t>203</w:t>
      </w:r>
      <w:r w:rsidRPr="00E463D2">
        <w:rPr>
          <w:rFonts w:ascii="Arial" w:hAnsi="Arial" w:cs="Arial"/>
          <w:bCs/>
          <w:sz w:val="26"/>
          <w:szCs w:val="26"/>
        </w:rPr>
        <w:t xml:space="preserve"> fracción I, de la Ley de </w:t>
      </w:r>
      <w:r>
        <w:rPr>
          <w:rFonts w:ascii="Arial" w:hAnsi="Arial" w:cs="Arial"/>
          <w:bCs/>
          <w:sz w:val="26"/>
          <w:szCs w:val="26"/>
        </w:rPr>
        <w:t xml:space="preserve">Procedimiento y </w:t>
      </w:r>
      <w:r w:rsidRPr="00E463D2">
        <w:rPr>
          <w:rFonts w:ascii="Arial" w:hAnsi="Arial" w:cs="Arial"/>
          <w:bCs/>
          <w:sz w:val="26"/>
          <w:szCs w:val="26"/>
        </w:rPr>
        <w:t>Justicia Administrativa</w:t>
      </w:r>
      <w:r>
        <w:rPr>
          <w:rFonts w:ascii="Arial" w:hAnsi="Arial" w:cs="Arial"/>
          <w:bCs/>
          <w:sz w:val="26"/>
          <w:szCs w:val="26"/>
        </w:rPr>
        <w:t xml:space="preserve"> del Estado de Oaxaca</w:t>
      </w:r>
      <w:r w:rsidRPr="00E463D2">
        <w:rPr>
          <w:rFonts w:ascii="Arial" w:hAnsi="Arial" w:cs="Arial"/>
          <w:bCs/>
          <w:sz w:val="26"/>
          <w:szCs w:val="26"/>
        </w:rPr>
        <w:t xml:space="preserve">, </w:t>
      </w:r>
      <w:r w:rsidRPr="00E463D2">
        <w:rPr>
          <w:rFonts w:ascii="Arial" w:hAnsi="Arial" w:cs="Arial"/>
          <w:sz w:val="26"/>
          <w:szCs w:val="26"/>
        </w:rPr>
        <w:t xml:space="preserve">se </w:t>
      </w:r>
      <w:r>
        <w:rPr>
          <w:rFonts w:ascii="Arial" w:hAnsi="Arial" w:cs="Arial"/>
          <w:sz w:val="26"/>
          <w:szCs w:val="26"/>
        </w:rPr>
        <w:t xml:space="preserve">observa </w:t>
      </w:r>
      <w:r w:rsidRPr="00E463D2">
        <w:rPr>
          <w:rFonts w:ascii="Arial" w:hAnsi="Arial" w:cs="Arial"/>
          <w:sz w:val="26"/>
          <w:szCs w:val="26"/>
        </w:rPr>
        <w:t xml:space="preserve">que la sentencia </w:t>
      </w:r>
      <w:r>
        <w:rPr>
          <w:rFonts w:ascii="Arial" w:hAnsi="Arial" w:cs="Arial"/>
          <w:sz w:val="26"/>
          <w:szCs w:val="26"/>
        </w:rPr>
        <w:t>recurrida</w:t>
      </w:r>
      <w:r w:rsidRPr="00E463D2">
        <w:rPr>
          <w:rFonts w:ascii="Arial" w:hAnsi="Arial" w:cs="Arial"/>
          <w:sz w:val="26"/>
          <w:szCs w:val="26"/>
        </w:rPr>
        <w:t xml:space="preserve"> le fue notificada</w:t>
      </w:r>
      <w:r w:rsidR="00074E20">
        <w:rPr>
          <w:rFonts w:ascii="Arial" w:hAnsi="Arial" w:cs="Arial"/>
          <w:sz w:val="26"/>
          <w:szCs w:val="26"/>
        </w:rPr>
        <w:t xml:space="preserve"> a la parte actora</w:t>
      </w:r>
      <w:r w:rsidR="00215ADF">
        <w:rPr>
          <w:rFonts w:ascii="Arial" w:hAnsi="Arial" w:cs="Arial"/>
          <w:sz w:val="26"/>
          <w:szCs w:val="26"/>
        </w:rPr>
        <w:t xml:space="preserve">, el día </w:t>
      </w:r>
      <w:r w:rsidR="00215ADF" w:rsidRPr="00A2598C">
        <w:rPr>
          <w:rFonts w:ascii="Arial" w:hAnsi="Arial" w:cs="Arial"/>
          <w:sz w:val="26"/>
          <w:szCs w:val="26"/>
          <w:highlight w:val="yellow"/>
        </w:rPr>
        <w:t>trece de marzo de dos mil veinte</w:t>
      </w:r>
      <w:r w:rsidR="00215ADF">
        <w:rPr>
          <w:rFonts w:ascii="Arial" w:hAnsi="Arial" w:cs="Arial"/>
          <w:sz w:val="26"/>
          <w:szCs w:val="26"/>
        </w:rPr>
        <w:t xml:space="preserve">, </w:t>
      </w:r>
      <w:r w:rsidRPr="00E463D2">
        <w:rPr>
          <w:rFonts w:ascii="Arial" w:hAnsi="Arial" w:cs="Arial"/>
          <w:sz w:val="26"/>
          <w:szCs w:val="26"/>
        </w:rPr>
        <w:t xml:space="preserve">como </w:t>
      </w:r>
      <w:r>
        <w:rPr>
          <w:rFonts w:ascii="Arial" w:hAnsi="Arial" w:cs="Arial"/>
          <w:sz w:val="26"/>
          <w:szCs w:val="26"/>
        </w:rPr>
        <w:t xml:space="preserve">se </w:t>
      </w:r>
      <w:r w:rsidR="00215ADF">
        <w:rPr>
          <w:rFonts w:ascii="Arial" w:hAnsi="Arial" w:cs="Arial"/>
          <w:sz w:val="26"/>
          <w:szCs w:val="26"/>
        </w:rPr>
        <w:t>advierte</w:t>
      </w:r>
      <w:r w:rsidR="00074E20">
        <w:rPr>
          <w:rFonts w:ascii="Arial" w:hAnsi="Arial" w:cs="Arial"/>
          <w:sz w:val="26"/>
          <w:szCs w:val="26"/>
        </w:rPr>
        <w:t xml:space="preserve"> de la constancia de notificación</w:t>
      </w:r>
      <w:r w:rsidR="00215ADF">
        <w:rPr>
          <w:rStyle w:val="Refdenotaalpie"/>
          <w:rFonts w:ascii="Arial" w:hAnsi="Arial" w:cs="Arial"/>
          <w:sz w:val="26"/>
          <w:szCs w:val="26"/>
        </w:rPr>
        <w:footnoteReference w:id="2"/>
      </w:r>
      <w:r w:rsidR="00215ADF">
        <w:rPr>
          <w:rFonts w:ascii="Arial" w:hAnsi="Arial" w:cs="Arial"/>
          <w:sz w:val="26"/>
          <w:szCs w:val="26"/>
        </w:rPr>
        <w:t xml:space="preserve">, </w:t>
      </w:r>
      <w:r w:rsidR="00074E20">
        <w:rPr>
          <w:rFonts w:ascii="Arial" w:hAnsi="Arial" w:cs="Arial"/>
          <w:sz w:val="26"/>
          <w:szCs w:val="26"/>
        </w:rPr>
        <w:t>levantada</w:t>
      </w:r>
      <w:r w:rsidR="00215ADF">
        <w:rPr>
          <w:rFonts w:ascii="Arial" w:hAnsi="Arial" w:cs="Arial"/>
          <w:sz w:val="26"/>
          <w:szCs w:val="26"/>
        </w:rPr>
        <w:t xml:space="preserve"> por la actuaria adscrita a la Primera Sala Unitaria de Primera Instancia</w:t>
      </w:r>
      <w:r>
        <w:rPr>
          <w:rFonts w:ascii="Arial" w:hAnsi="Arial" w:cs="Arial"/>
          <w:sz w:val="26"/>
          <w:szCs w:val="26"/>
        </w:rPr>
        <w:t>;</w:t>
      </w:r>
      <w:r w:rsidRPr="00E463D2">
        <w:rPr>
          <w:rFonts w:ascii="Arial" w:hAnsi="Arial" w:cs="Arial"/>
          <w:sz w:val="26"/>
          <w:szCs w:val="26"/>
        </w:rPr>
        <w:t xml:space="preserve"> </w:t>
      </w:r>
      <w:r w:rsidR="00215ADF">
        <w:rPr>
          <w:rFonts w:ascii="Arial" w:hAnsi="Arial" w:cs="Arial"/>
          <w:sz w:val="26"/>
          <w:szCs w:val="26"/>
        </w:rPr>
        <w:t>notificación que</w:t>
      </w:r>
      <w:r>
        <w:rPr>
          <w:rFonts w:ascii="Arial" w:hAnsi="Arial" w:cs="Arial"/>
          <w:sz w:val="26"/>
          <w:szCs w:val="26"/>
        </w:rPr>
        <w:t xml:space="preserve"> surtió sus </w:t>
      </w:r>
      <w:r w:rsidRPr="00E463D2">
        <w:rPr>
          <w:rFonts w:ascii="Arial" w:hAnsi="Arial" w:cs="Arial"/>
          <w:sz w:val="26"/>
          <w:szCs w:val="26"/>
        </w:rPr>
        <w:t>efectos el</w:t>
      </w:r>
      <w:r w:rsidR="00215ADF">
        <w:rPr>
          <w:rFonts w:ascii="Arial" w:hAnsi="Arial" w:cs="Arial"/>
          <w:sz w:val="26"/>
          <w:szCs w:val="26"/>
        </w:rPr>
        <w:t xml:space="preserve"> </w:t>
      </w:r>
      <w:r w:rsidR="00215ADF" w:rsidRPr="002245C7">
        <w:rPr>
          <w:rFonts w:ascii="Arial" w:hAnsi="Arial" w:cs="Arial"/>
          <w:sz w:val="26"/>
          <w:szCs w:val="26"/>
        </w:rPr>
        <w:t>diecisiete de marzo de dos mil veinte</w:t>
      </w:r>
      <w:r w:rsidRPr="002245C7">
        <w:rPr>
          <w:rFonts w:ascii="Arial" w:hAnsi="Arial" w:cs="Arial"/>
          <w:sz w:val="26"/>
          <w:szCs w:val="26"/>
        </w:rPr>
        <w:t>, día hábil siguiente al de su realización, por lo que el plazo de cinco días al que alude el párrafo primero del artículo 237 de</w:t>
      </w:r>
      <w:r w:rsidRPr="002245C7">
        <w:rPr>
          <w:rFonts w:ascii="Arial" w:hAnsi="Arial" w:cs="Arial"/>
          <w:b/>
          <w:sz w:val="26"/>
          <w:szCs w:val="26"/>
        </w:rPr>
        <w:t xml:space="preserve"> </w:t>
      </w:r>
      <w:r w:rsidRPr="002245C7">
        <w:rPr>
          <w:rFonts w:ascii="Arial" w:hAnsi="Arial" w:cs="Arial"/>
          <w:bCs/>
          <w:sz w:val="26"/>
          <w:szCs w:val="26"/>
        </w:rPr>
        <w:t>Ley de Procedimiento y Justicia Administrativa del Estado de Oaxaca,</w:t>
      </w:r>
      <w:r w:rsidRPr="002245C7">
        <w:rPr>
          <w:rFonts w:ascii="Arial" w:hAnsi="Arial" w:cs="Arial"/>
          <w:b/>
          <w:sz w:val="26"/>
          <w:szCs w:val="26"/>
        </w:rPr>
        <w:t xml:space="preserve"> transcurrió del </w:t>
      </w:r>
      <w:r w:rsidR="00215ADF" w:rsidRPr="002245C7">
        <w:rPr>
          <w:rFonts w:ascii="Arial" w:hAnsi="Arial" w:cs="Arial"/>
          <w:b/>
          <w:sz w:val="26"/>
          <w:szCs w:val="26"/>
        </w:rPr>
        <w:t xml:space="preserve">dieciocho de marzo </w:t>
      </w:r>
      <w:r w:rsidRPr="002245C7">
        <w:rPr>
          <w:rFonts w:ascii="Arial" w:hAnsi="Arial" w:cs="Arial"/>
          <w:b/>
          <w:sz w:val="26"/>
          <w:szCs w:val="26"/>
        </w:rPr>
        <w:t>al</w:t>
      </w:r>
      <w:r w:rsidR="00215ADF" w:rsidRPr="002245C7">
        <w:rPr>
          <w:rFonts w:ascii="Arial" w:hAnsi="Arial" w:cs="Arial"/>
          <w:b/>
          <w:sz w:val="26"/>
          <w:szCs w:val="26"/>
        </w:rPr>
        <w:t xml:space="preserve"> seis de agosto de dos mil veinte</w:t>
      </w:r>
      <w:r w:rsidRPr="002245C7">
        <w:rPr>
          <w:rFonts w:ascii="Arial" w:hAnsi="Arial" w:cs="Arial"/>
          <w:b/>
          <w:sz w:val="26"/>
          <w:szCs w:val="26"/>
        </w:rPr>
        <w:t>,</w:t>
      </w:r>
      <w:r w:rsidRPr="002245C7">
        <w:rPr>
          <w:rFonts w:ascii="Arial" w:hAnsi="Arial" w:cs="Arial"/>
          <w:sz w:val="26"/>
          <w:szCs w:val="26"/>
        </w:rPr>
        <w:t xml:space="preserve"> </w:t>
      </w:r>
      <w:r w:rsidR="00215ADF" w:rsidRPr="002245C7">
        <w:rPr>
          <w:rFonts w:ascii="Arial" w:hAnsi="Arial" w:cs="Arial"/>
          <w:color w:val="000000"/>
          <w:sz w:val="26"/>
          <w:szCs w:val="26"/>
        </w:rPr>
        <w:t>descontándose el periodo computado del día diecinueve de marzo al treinta y uno de julio de dos mil veinte, por haberse decretado la suspensión de plazos con motivo</w:t>
      </w:r>
      <w:r w:rsidR="00215ADF">
        <w:rPr>
          <w:rFonts w:ascii="Arial" w:hAnsi="Arial" w:cs="Arial"/>
          <w:color w:val="000000"/>
          <w:sz w:val="26"/>
          <w:szCs w:val="26"/>
        </w:rPr>
        <w:t xml:space="preserve"> de la emergencia sanitaria generada por el SARS- CoV2 (COVID-19), mediante los acuerdos AG/TJAO/04/2020, AG/TJAO/05/2020, AG/TJAO/06/2020, AG/TJAO/08/2020, AG/TJAO/09/2020 y AG/TJAO/10/2020</w:t>
      </w:r>
      <w:r w:rsidR="00215ADF">
        <w:rPr>
          <w:rStyle w:val="Refdenotaalpie"/>
          <w:rFonts w:ascii="Arial" w:hAnsi="Arial" w:cs="Arial"/>
          <w:color w:val="000000"/>
          <w:sz w:val="26"/>
          <w:szCs w:val="26"/>
        </w:rPr>
        <w:footnoteReference w:id="3"/>
      </w:r>
      <w:r w:rsidR="00215ADF">
        <w:rPr>
          <w:rFonts w:ascii="Arial" w:hAnsi="Arial" w:cs="Arial"/>
          <w:color w:val="000000"/>
          <w:sz w:val="26"/>
          <w:szCs w:val="26"/>
        </w:rPr>
        <w:t xml:space="preserve">, emitidos por el Pleno de este Tribunal de Justicia Administrativa del Estado de Oaxaca, asimismo se descuentan los días uno y dos de agosto de dos mil veinte, por corresponder a sábado y domingo, y habiéndose recibido </w:t>
      </w:r>
      <w:r w:rsidR="00383ED6">
        <w:rPr>
          <w:rFonts w:ascii="Arial" w:hAnsi="Arial" w:cs="Arial"/>
          <w:color w:val="000000"/>
          <w:sz w:val="26"/>
          <w:szCs w:val="26"/>
        </w:rPr>
        <w:t xml:space="preserve">el </w:t>
      </w:r>
      <w:r w:rsidR="007E1B93">
        <w:rPr>
          <w:rFonts w:ascii="Arial" w:hAnsi="Arial" w:cs="Arial"/>
          <w:color w:val="000000"/>
          <w:sz w:val="26"/>
          <w:szCs w:val="26"/>
        </w:rPr>
        <w:t xml:space="preserve">escrito </w:t>
      </w:r>
      <w:r w:rsidR="00383ED6">
        <w:rPr>
          <w:rFonts w:ascii="Arial" w:hAnsi="Arial" w:cs="Arial"/>
          <w:color w:val="000000"/>
          <w:sz w:val="26"/>
          <w:szCs w:val="26"/>
        </w:rPr>
        <w:t xml:space="preserve">de recurso de revisión </w:t>
      </w:r>
      <w:r w:rsidR="00215ADF">
        <w:rPr>
          <w:rFonts w:ascii="Arial" w:hAnsi="Arial" w:cs="Arial"/>
          <w:color w:val="000000"/>
          <w:sz w:val="26"/>
          <w:szCs w:val="26"/>
        </w:rPr>
        <w:t xml:space="preserve">en la Oficialía de Partes de este Tribunal, </w:t>
      </w:r>
      <w:r w:rsidR="00215ADF" w:rsidRPr="002245C7">
        <w:rPr>
          <w:rFonts w:ascii="Arial" w:hAnsi="Arial" w:cs="Arial"/>
          <w:color w:val="000000"/>
          <w:sz w:val="26"/>
          <w:szCs w:val="26"/>
        </w:rPr>
        <w:t xml:space="preserve">el </w:t>
      </w:r>
      <w:r w:rsidR="00AE07BB" w:rsidRPr="002245C7">
        <w:rPr>
          <w:rFonts w:ascii="Arial" w:hAnsi="Arial" w:cs="Arial"/>
          <w:b/>
          <w:bCs/>
          <w:color w:val="000000"/>
          <w:sz w:val="26"/>
          <w:szCs w:val="26"/>
        </w:rPr>
        <w:t xml:space="preserve">quince de febrero de </w:t>
      </w:r>
      <w:r w:rsidR="00215ADF" w:rsidRPr="002245C7">
        <w:rPr>
          <w:rFonts w:ascii="Arial" w:hAnsi="Arial" w:cs="Arial"/>
          <w:b/>
          <w:bCs/>
          <w:color w:val="000000"/>
          <w:sz w:val="26"/>
          <w:szCs w:val="26"/>
        </w:rPr>
        <w:t>dos mil veint</w:t>
      </w:r>
      <w:r w:rsidR="00AE07BB" w:rsidRPr="002245C7">
        <w:rPr>
          <w:rFonts w:ascii="Arial" w:hAnsi="Arial" w:cs="Arial"/>
          <w:b/>
          <w:bCs/>
          <w:color w:val="000000"/>
          <w:sz w:val="26"/>
          <w:szCs w:val="26"/>
        </w:rPr>
        <w:t>iuno</w:t>
      </w:r>
      <w:r w:rsidR="00215ADF" w:rsidRPr="002245C7">
        <w:rPr>
          <w:rFonts w:ascii="Arial" w:hAnsi="Arial" w:cs="Arial"/>
          <w:b/>
          <w:bCs/>
          <w:color w:val="000000"/>
          <w:sz w:val="26"/>
          <w:szCs w:val="26"/>
        </w:rPr>
        <w:t xml:space="preserve">, </w:t>
      </w:r>
      <w:r w:rsidR="00215ADF" w:rsidRPr="002245C7">
        <w:rPr>
          <w:rFonts w:ascii="Arial" w:hAnsi="Arial" w:cs="Arial"/>
          <w:color w:val="000000"/>
          <w:sz w:val="26"/>
          <w:szCs w:val="26"/>
        </w:rPr>
        <w:t xml:space="preserve">se tiene que </w:t>
      </w:r>
      <w:r w:rsidR="00EF56B9" w:rsidRPr="002245C7">
        <w:rPr>
          <w:rFonts w:ascii="Arial" w:hAnsi="Arial" w:cs="Arial"/>
          <w:sz w:val="26"/>
          <w:szCs w:val="26"/>
        </w:rPr>
        <w:t>indudablemente se presentó fuera del plazo estipulado en el artículo 237 de la Ley</w:t>
      </w:r>
      <w:bookmarkStart w:id="1" w:name="_GoBack"/>
      <w:bookmarkEnd w:id="1"/>
      <w:r w:rsidR="00EF56B9">
        <w:rPr>
          <w:rFonts w:ascii="Arial" w:hAnsi="Arial" w:cs="Arial"/>
          <w:sz w:val="26"/>
          <w:szCs w:val="26"/>
        </w:rPr>
        <w:t xml:space="preserve"> </w:t>
      </w:r>
      <w:r w:rsidR="00EF56B9" w:rsidRPr="00E463D2">
        <w:rPr>
          <w:rFonts w:ascii="Arial" w:hAnsi="Arial" w:cs="Arial"/>
          <w:sz w:val="26"/>
          <w:szCs w:val="26"/>
        </w:rPr>
        <w:t xml:space="preserve">de </w:t>
      </w:r>
      <w:r w:rsidR="00EF56B9">
        <w:rPr>
          <w:rFonts w:ascii="Arial" w:hAnsi="Arial" w:cs="Arial"/>
          <w:sz w:val="26"/>
          <w:szCs w:val="26"/>
        </w:rPr>
        <w:t xml:space="preserve">Procedimiento y </w:t>
      </w:r>
      <w:r w:rsidR="00EF56B9" w:rsidRPr="00E463D2">
        <w:rPr>
          <w:rFonts w:ascii="Arial" w:hAnsi="Arial" w:cs="Arial"/>
          <w:sz w:val="26"/>
          <w:szCs w:val="26"/>
        </w:rPr>
        <w:t xml:space="preserve">Justicia </w:t>
      </w:r>
      <w:r w:rsidR="00EF56B9" w:rsidRPr="008417F5">
        <w:rPr>
          <w:rFonts w:ascii="Arial" w:hAnsi="Arial" w:cs="Arial"/>
          <w:sz w:val="26"/>
          <w:szCs w:val="26"/>
        </w:rPr>
        <w:t>Administrativa para el Estado de Oaxaca</w:t>
      </w:r>
      <w:r w:rsidR="00EF56B9">
        <w:rPr>
          <w:rFonts w:ascii="Arial" w:hAnsi="Arial" w:cs="Arial"/>
          <w:sz w:val="26"/>
          <w:szCs w:val="26"/>
        </w:rPr>
        <w:t xml:space="preserve">, y como consecuencia, </w:t>
      </w:r>
      <w:r w:rsidR="00EF56B9" w:rsidRPr="00B61485">
        <w:rPr>
          <w:rFonts w:ascii="Arial" w:hAnsi="Arial" w:cs="Arial"/>
          <w:b/>
          <w:sz w:val="26"/>
          <w:szCs w:val="26"/>
        </w:rPr>
        <w:t>SE</w:t>
      </w:r>
      <w:r w:rsidR="00EF56B9">
        <w:rPr>
          <w:rFonts w:ascii="Arial" w:hAnsi="Arial" w:cs="Arial"/>
          <w:sz w:val="26"/>
          <w:szCs w:val="26"/>
        </w:rPr>
        <w:t xml:space="preserve"> </w:t>
      </w:r>
      <w:r w:rsidR="00EF56B9" w:rsidRPr="00E463D2">
        <w:rPr>
          <w:rFonts w:ascii="Arial" w:hAnsi="Arial" w:cs="Arial"/>
          <w:b/>
          <w:sz w:val="26"/>
          <w:szCs w:val="26"/>
        </w:rPr>
        <w:t>DESECHA</w:t>
      </w:r>
      <w:r w:rsidR="00EF56B9" w:rsidRPr="00E463D2">
        <w:rPr>
          <w:rFonts w:ascii="Arial" w:hAnsi="Arial" w:cs="Arial"/>
          <w:sz w:val="26"/>
          <w:szCs w:val="26"/>
        </w:rPr>
        <w:t xml:space="preserve"> por </w:t>
      </w:r>
      <w:r w:rsidR="00EF56B9" w:rsidRPr="00E463D2">
        <w:rPr>
          <w:rFonts w:ascii="Arial" w:hAnsi="Arial" w:cs="Arial"/>
          <w:b/>
          <w:sz w:val="26"/>
          <w:szCs w:val="26"/>
        </w:rPr>
        <w:t>EXTEMPORÁNEO</w:t>
      </w:r>
      <w:r w:rsidR="00EF56B9">
        <w:rPr>
          <w:rFonts w:ascii="Arial" w:hAnsi="Arial" w:cs="Arial"/>
          <w:b/>
          <w:sz w:val="26"/>
          <w:szCs w:val="26"/>
        </w:rPr>
        <w:t xml:space="preserve"> </w:t>
      </w:r>
      <w:r w:rsidR="00EF56B9" w:rsidRPr="00EF56B9">
        <w:rPr>
          <w:rFonts w:ascii="Arial" w:hAnsi="Arial" w:cs="Arial"/>
          <w:bCs/>
          <w:sz w:val="26"/>
          <w:szCs w:val="26"/>
        </w:rPr>
        <w:t>el recurso de revisión interpuesto</w:t>
      </w:r>
      <w:r w:rsidR="007E1B93">
        <w:rPr>
          <w:rFonts w:ascii="Arial" w:hAnsi="Arial" w:cs="Arial"/>
          <w:bCs/>
          <w:sz w:val="26"/>
          <w:szCs w:val="26"/>
        </w:rPr>
        <w:t xml:space="preserve"> en contra de la sentencia de fecha catorce de enero de dos mil veinte. </w:t>
      </w:r>
      <w:r w:rsidR="000E2D6B">
        <w:rPr>
          <w:rFonts w:ascii="Arial" w:hAnsi="Arial" w:cs="Arial"/>
          <w:bCs/>
          <w:sz w:val="26"/>
          <w:szCs w:val="26"/>
        </w:rPr>
        <w:t xml:space="preserve">- - - </w:t>
      </w:r>
    </w:p>
    <w:p w14:paraId="6275FF4E" w14:textId="77777777" w:rsidR="000E2D6B" w:rsidRPr="000E2D6B" w:rsidRDefault="00EF56B9" w:rsidP="000E2D6B">
      <w:pPr>
        <w:spacing w:line="360" w:lineRule="auto"/>
        <w:jc w:val="both"/>
        <w:rPr>
          <w:rFonts w:ascii="Arial" w:hAnsi="Arial" w:cs="Arial"/>
          <w:bCs/>
          <w:sz w:val="26"/>
          <w:szCs w:val="26"/>
        </w:rPr>
      </w:pPr>
      <w:r w:rsidRPr="005E6C83">
        <w:rPr>
          <w:rFonts w:ascii="Arial" w:hAnsi="Arial" w:cs="Arial"/>
          <w:sz w:val="26"/>
          <w:szCs w:val="26"/>
        </w:rPr>
        <w:t xml:space="preserve">     </w:t>
      </w:r>
      <w:r>
        <w:rPr>
          <w:rFonts w:ascii="Arial" w:hAnsi="Arial" w:cs="Arial"/>
          <w:sz w:val="26"/>
          <w:szCs w:val="26"/>
        </w:rPr>
        <w:t>Resulta</w:t>
      </w:r>
      <w:r w:rsidRPr="005E6C83">
        <w:rPr>
          <w:rFonts w:ascii="Arial" w:hAnsi="Arial" w:cs="Arial"/>
          <w:sz w:val="26"/>
          <w:szCs w:val="26"/>
        </w:rPr>
        <w:t xml:space="preserve"> aplicable al caso, la </w:t>
      </w:r>
      <w:r>
        <w:rPr>
          <w:rFonts w:ascii="Arial" w:hAnsi="Arial" w:cs="Arial"/>
          <w:sz w:val="26"/>
          <w:szCs w:val="26"/>
        </w:rPr>
        <w:t>Jurisprudencia</w:t>
      </w:r>
      <w:r w:rsidRPr="005E6C83">
        <w:rPr>
          <w:rFonts w:ascii="Arial" w:hAnsi="Arial" w:cs="Arial"/>
          <w:sz w:val="26"/>
          <w:szCs w:val="26"/>
        </w:rPr>
        <w:t xml:space="preserve"> XI.1o.A.T. J/1 (10a), </w:t>
      </w:r>
      <w:r w:rsidR="00170CD2">
        <w:rPr>
          <w:rFonts w:ascii="Arial" w:hAnsi="Arial" w:cs="Arial"/>
          <w:sz w:val="26"/>
          <w:szCs w:val="26"/>
        </w:rPr>
        <w:t xml:space="preserve">con número de registro digital </w:t>
      </w:r>
      <w:r w:rsidR="00170CD2" w:rsidRPr="00170CD2">
        <w:rPr>
          <w:rFonts w:ascii="Arial" w:hAnsi="Arial" w:cs="Arial"/>
          <w:sz w:val="26"/>
          <w:szCs w:val="26"/>
        </w:rPr>
        <w:t>2004823</w:t>
      </w:r>
      <w:r w:rsidR="00170CD2">
        <w:rPr>
          <w:rFonts w:ascii="Arial" w:hAnsi="Arial" w:cs="Arial"/>
          <w:sz w:val="26"/>
          <w:szCs w:val="26"/>
        </w:rPr>
        <w:t xml:space="preserve">, </w:t>
      </w:r>
      <w:r w:rsidRPr="005E6C83">
        <w:rPr>
          <w:rFonts w:ascii="Arial" w:hAnsi="Arial" w:cs="Arial"/>
          <w:sz w:val="26"/>
          <w:szCs w:val="26"/>
        </w:rPr>
        <w:t>publicada en el Semanario Judicial de la Federación y su Gaceta</w:t>
      </w:r>
      <w:r>
        <w:rPr>
          <w:rFonts w:ascii="Arial" w:hAnsi="Arial" w:cs="Arial"/>
          <w:sz w:val="26"/>
          <w:szCs w:val="26"/>
        </w:rPr>
        <w:t>, en noviembre de</w:t>
      </w:r>
      <w:r w:rsidRPr="005E6C83">
        <w:rPr>
          <w:rFonts w:ascii="Arial" w:hAnsi="Arial" w:cs="Arial"/>
          <w:sz w:val="26"/>
          <w:szCs w:val="26"/>
        </w:rPr>
        <w:t xml:space="preserve"> 2013, visible a página 699, Libro XXVI, Tomo 1, </w:t>
      </w:r>
      <w:r>
        <w:rPr>
          <w:rFonts w:ascii="Arial" w:hAnsi="Arial" w:cs="Arial"/>
          <w:sz w:val="26"/>
          <w:szCs w:val="26"/>
        </w:rPr>
        <w:t>emitida por</w:t>
      </w:r>
      <w:r w:rsidRPr="005E6C83">
        <w:rPr>
          <w:rFonts w:ascii="Arial" w:hAnsi="Arial" w:cs="Arial"/>
          <w:sz w:val="26"/>
          <w:szCs w:val="26"/>
        </w:rPr>
        <w:t xml:space="preserve"> los Tribunales Colegiados de Circuito, Jurisprudencia Constitucional, Décima Época, que en su rubro y texto dice:</w:t>
      </w:r>
      <w:r w:rsidR="000E2D6B">
        <w:rPr>
          <w:rFonts w:ascii="Arial" w:hAnsi="Arial" w:cs="Arial"/>
          <w:sz w:val="26"/>
          <w:szCs w:val="26"/>
        </w:rPr>
        <w:t xml:space="preserve"> </w:t>
      </w:r>
      <w:r w:rsidR="000E2D6B" w:rsidRPr="000E2D6B">
        <w:rPr>
          <w:rFonts w:ascii="Arial" w:hAnsi="Arial" w:cs="Arial"/>
          <w:bCs/>
          <w:sz w:val="26"/>
          <w:szCs w:val="26"/>
        </w:rPr>
        <w:t>- - - - - - - - - - - - - - - - - - - - - - - - - - - - - - - - - - - - - - - - - -</w:t>
      </w:r>
    </w:p>
    <w:p w14:paraId="6C3976C0" w14:textId="4792F8BD" w:rsidR="00EF56B9" w:rsidRDefault="00EF56B9" w:rsidP="00EF56B9">
      <w:pPr>
        <w:spacing w:line="360" w:lineRule="auto"/>
        <w:ind w:left="426" w:right="333"/>
        <w:jc w:val="both"/>
        <w:rPr>
          <w:rFonts w:ascii="Arial" w:hAnsi="Arial" w:cs="Arial"/>
          <w:i/>
        </w:rPr>
      </w:pPr>
      <w:r w:rsidRPr="0013584E">
        <w:rPr>
          <w:rFonts w:ascii="Arial" w:hAnsi="Arial" w:cs="Arial"/>
          <w:b/>
          <w:i/>
        </w:rPr>
        <w:t xml:space="preserve">“ACCESO A LA JUSTICIA. ES UN DERECHO LIMITADO, POR LO QUE PARA SU EJERCICIO ES NECESARIO CUMPLIR CON LOS </w:t>
      </w:r>
      <w:r w:rsidRPr="0013584E">
        <w:rPr>
          <w:rFonts w:ascii="Arial" w:hAnsi="Arial" w:cs="Arial"/>
          <w:b/>
          <w:i/>
        </w:rPr>
        <w:lastRenderedPageBreak/>
        <w:t xml:space="preserve">PRESUPUESTOS FORMALES Y MATERIALES DE ADMISIBILIDAD Y PROCEDENCIA, ASÍ COMO DE OPORTUNIDAD PARA LA PRESENTACIÓN DE LA DEMANDA DE AMPARO. </w:t>
      </w:r>
      <w:r w:rsidRPr="0013584E">
        <w:rPr>
          <w:rFonts w:ascii="Arial" w:hAnsi="Arial" w:cs="Arial"/>
          <w:i/>
        </w:rPr>
        <w:t xml:space="preserve">Todos los Jueces mexicanos deben partir de los principios de constitucionalidad y convencionalidad y, por consiguiente, en un primer momento, realizar la interpretación conforme a la Constitución y a los parámetros convencionales, de acuerdo con el artículo 1o. de la Constitución Política de los Estados Unidos Mexicanos, incluso de oficio. En función de ello, y conforme al principio pro </w:t>
      </w:r>
      <w:proofErr w:type="spellStart"/>
      <w:r w:rsidRPr="0013584E">
        <w:rPr>
          <w:rFonts w:ascii="Arial" w:hAnsi="Arial" w:cs="Arial"/>
          <w:i/>
        </w:rPr>
        <w:t>personae</w:t>
      </w:r>
      <w:proofErr w:type="spellEnd"/>
      <w:r w:rsidRPr="0013584E">
        <w:rPr>
          <w:rFonts w:ascii="Arial" w:hAnsi="Arial" w:cs="Arial"/>
          <w:i/>
        </w:rPr>
        <w:t xml:space="preserve"> (previsto en el artículo 29 de la Convención Americana sobre Derechos Humanos conocida como Pacto de San José de Costa Rica), que implica, inter </w:t>
      </w:r>
      <w:proofErr w:type="spellStart"/>
      <w:r w:rsidRPr="0013584E">
        <w:rPr>
          <w:rFonts w:ascii="Arial" w:hAnsi="Arial" w:cs="Arial"/>
          <w:i/>
        </w:rPr>
        <w:t>alia</w:t>
      </w:r>
      <w:proofErr w:type="spellEnd"/>
      <w:r w:rsidRPr="0013584E">
        <w:rPr>
          <w:rFonts w:ascii="Arial" w:hAnsi="Arial" w:cs="Arial"/>
          <w:i/>
        </w:rPr>
        <w:t>, efectuar la interpretación más favorable para el efectivo goce y ejercicio de los derechos y libertades fundamentales, conforme a los artículos 17 constitucional; 8, numeral 1 y 25, numeral 1, de la citada convención, el derecho humano de acceso a la justicia no se encuentra mermado por la circunstancia de que las leyes ordinarias establezcan plazos para ejercerlo, porque tales disposiciones refieren que toda persona tiene derecho a ser oída con las debidas garantías y dentro de un plazo razonable por un Juez o tribunal competente; sin embargo, ese derecho es limitado, pues para que pueda ser ejercido es necesario cumplir con los presupuestos formales y materiales de admisibilidad y procedencia para ese tipo de acciones, lo cual, además, brinda certeza jurídica. De igual forma, no debe entenderse en el sentido de que puede ejercerse en cualquier tiempo, porque ello se traduciría en que los tribunales estarían imposibilitados para concluir determinado asunto por estar a la espera de saber si el interesado estará conforme o no con la determinación que pretendiera impugnarse, con la consecuencia de que la parte contraria a sus intereses pudiera ver menoscabado el derecho que obtuvo con el dictado de la resolución que fuera favorable, por ello la ley fija plazos para ejercer este derecho a fin de dotar de firmeza jurídica a sus determinaciones y lograr que éstas puedan ser acatadas. De ahí que si el gobernado no cumple con uno de los requisitos formales de admisibilidad establecidos en la propia Ley de Amparo, y la demanda no se presenta dentro del plazo establecido, o los quejosos no impugnan oportunamente las determinaciones tomadas por la autoridad responsable, ello no se traduce en una violación a su derecho de acceso a la justicia, pues éste debe cumplir con el requisito de procedencia atinente a la temporalidad, por lo que resulta necesario que se haga dentro de los términos previstos para ello, ya que de no ser así, los actos de autoridad que se impugnen y respecto de los cuales no existió reclamo oportuno, se entienden consentidos con todos sus efectos jurídicos en aras de dotar de firmeza a dichas actuaciones y a fin de que los propios órganos de gobierno puedan desarrollarse plenamente en el ámbito de sus respectivas competencias, sin estar sujetos interminablemente a la promoción de juicios de amparo.</w:t>
      </w:r>
      <w:r>
        <w:rPr>
          <w:rFonts w:ascii="Arial" w:hAnsi="Arial" w:cs="Arial"/>
          <w:i/>
        </w:rPr>
        <w:t>”</w:t>
      </w:r>
    </w:p>
    <w:p w14:paraId="43564CDD" w14:textId="20C389A5" w:rsidR="004C3B61" w:rsidRDefault="004C3B61" w:rsidP="00A2598C">
      <w:pPr>
        <w:spacing w:line="360" w:lineRule="auto"/>
        <w:ind w:firstLine="426"/>
        <w:jc w:val="both"/>
        <w:rPr>
          <w:rFonts w:ascii="Arial" w:hAnsi="Arial" w:cs="Arial"/>
          <w:bCs/>
          <w:color w:val="000000"/>
          <w:sz w:val="26"/>
          <w:szCs w:val="26"/>
        </w:rPr>
      </w:pPr>
      <w:r w:rsidRPr="00170CD2">
        <w:rPr>
          <w:rFonts w:ascii="Arial" w:hAnsi="Arial" w:cs="Arial"/>
          <w:bCs/>
          <w:iCs/>
          <w:sz w:val="26"/>
          <w:szCs w:val="26"/>
        </w:rPr>
        <w:t xml:space="preserve">Ahora bien, en cuanto a la impugnación de </w:t>
      </w:r>
      <w:r w:rsidRPr="00170CD2">
        <w:rPr>
          <w:rFonts w:ascii="Arial" w:eastAsia="Calibri" w:hAnsi="Arial" w:cs="Arial"/>
          <w:sz w:val="26"/>
          <w:szCs w:val="26"/>
        </w:rPr>
        <w:t xml:space="preserve">la </w:t>
      </w:r>
      <w:r w:rsidRPr="00170CD2">
        <w:rPr>
          <w:rFonts w:ascii="Arial" w:eastAsia="Calibri" w:hAnsi="Arial" w:cs="Arial"/>
          <w:b/>
          <w:sz w:val="26"/>
          <w:szCs w:val="26"/>
        </w:rPr>
        <w:t>resolución de fecha nueve de octubre de dos mil veinte</w:t>
      </w:r>
      <w:r w:rsidRPr="00170CD2">
        <w:rPr>
          <w:rFonts w:ascii="Arial" w:eastAsia="Calibri" w:hAnsi="Arial" w:cs="Arial"/>
          <w:sz w:val="26"/>
          <w:szCs w:val="26"/>
        </w:rPr>
        <w:t xml:space="preserve">, por la cual se resolvió la </w:t>
      </w:r>
      <w:r w:rsidRPr="00170CD2">
        <w:rPr>
          <w:rFonts w:ascii="Arial" w:eastAsia="Calibri" w:hAnsi="Arial" w:cs="Arial"/>
          <w:sz w:val="26"/>
          <w:szCs w:val="26"/>
        </w:rPr>
        <w:lastRenderedPageBreak/>
        <w:t xml:space="preserve">aclaración promovida en contra de la sentencia de fecha catorce de enero de dos mil veinte, esta Sala Superior advierte que es </w:t>
      </w:r>
      <w:r w:rsidRPr="00170CD2">
        <w:rPr>
          <w:rFonts w:ascii="Arial" w:eastAsia="Calibri" w:hAnsi="Arial" w:cs="Arial"/>
          <w:b/>
          <w:sz w:val="26"/>
          <w:szCs w:val="26"/>
        </w:rPr>
        <w:t xml:space="preserve">IMPROCEDENTE </w:t>
      </w:r>
      <w:r w:rsidRPr="00170CD2">
        <w:rPr>
          <w:rFonts w:ascii="Arial" w:eastAsia="Calibri" w:hAnsi="Arial" w:cs="Arial"/>
          <w:sz w:val="26"/>
          <w:szCs w:val="26"/>
        </w:rPr>
        <w:t xml:space="preserve">el </w:t>
      </w:r>
      <w:r w:rsidR="00456920">
        <w:rPr>
          <w:rFonts w:ascii="Arial" w:eastAsia="Calibri" w:hAnsi="Arial" w:cs="Arial"/>
          <w:sz w:val="26"/>
          <w:szCs w:val="26"/>
        </w:rPr>
        <w:t>R</w:t>
      </w:r>
      <w:r w:rsidRPr="00170CD2">
        <w:rPr>
          <w:rFonts w:ascii="Arial" w:eastAsia="Calibri" w:hAnsi="Arial" w:cs="Arial"/>
          <w:sz w:val="26"/>
          <w:szCs w:val="26"/>
        </w:rPr>
        <w:t xml:space="preserve">ecurso de </w:t>
      </w:r>
      <w:r w:rsidR="00456920">
        <w:rPr>
          <w:rFonts w:ascii="Arial" w:eastAsia="Calibri" w:hAnsi="Arial" w:cs="Arial"/>
          <w:sz w:val="26"/>
          <w:szCs w:val="26"/>
        </w:rPr>
        <w:t>R</w:t>
      </w:r>
      <w:r w:rsidRPr="00170CD2">
        <w:rPr>
          <w:rFonts w:ascii="Arial" w:eastAsia="Calibri" w:hAnsi="Arial" w:cs="Arial"/>
          <w:sz w:val="26"/>
          <w:szCs w:val="26"/>
        </w:rPr>
        <w:t xml:space="preserve">evisión interpuesto, en virtud de que </w:t>
      </w:r>
      <w:r w:rsidRPr="00170CD2">
        <w:rPr>
          <w:rFonts w:ascii="Arial" w:hAnsi="Arial" w:cs="Arial"/>
          <w:bCs/>
          <w:iCs/>
          <w:sz w:val="26"/>
          <w:szCs w:val="26"/>
        </w:rPr>
        <w:t xml:space="preserve">el artículo 236 de la Ley de Procedimiento y Justicia Administrativa para el Estado de Oaxaca, </w:t>
      </w:r>
      <w:r w:rsidRPr="00170CD2">
        <w:rPr>
          <w:rFonts w:ascii="Arial" w:hAnsi="Arial" w:cs="Arial"/>
          <w:bCs/>
          <w:color w:val="000000"/>
          <w:sz w:val="26"/>
          <w:szCs w:val="26"/>
        </w:rPr>
        <w:t xml:space="preserve">contempla las siguientes hipótesis de procedencia del </w:t>
      </w:r>
      <w:r w:rsidR="00456920">
        <w:rPr>
          <w:rFonts w:ascii="Arial" w:hAnsi="Arial" w:cs="Arial"/>
          <w:bCs/>
          <w:color w:val="000000"/>
          <w:sz w:val="26"/>
          <w:szCs w:val="26"/>
        </w:rPr>
        <w:t>R</w:t>
      </w:r>
      <w:r w:rsidRPr="00170CD2">
        <w:rPr>
          <w:rFonts w:ascii="Arial" w:hAnsi="Arial" w:cs="Arial"/>
          <w:bCs/>
          <w:color w:val="000000"/>
          <w:sz w:val="26"/>
          <w:szCs w:val="26"/>
        </w:rPr>
        <w:t xml:space="preserve">ecurso de </w:t>
      </w:r>
      <w:r w:rsidR="00456920">
        <w:rPr>
          <w:rFonts w:ascii="Arial" w:hAnsi="Arial" w:cs="Arial"/>
          <w:bCs/>
          <w:color w:val="000000"/>
          <w:sz w:val="26"/>
          <w:szCs w:val="26"/>
        </w:rPr>
        <w:t>R</w:t>
      </w:r>
      <w:r w:rsidRPr="00170CD2">
        <w:rPr>
          <w:rFonts w:ascii="Arial" w:hAnsi="Arial" w:cs="Arial"/>
          <w:bCs/>
          <w:color w:val="000000"/>
          <w:sz w:val="26"/>
          <w:szCs w:val="26"/>
        </w:rPr>
        <w:t>evisión:</w:t>
      </w:r>
      <w:r w:rsidR="000E2D6B">
        <w:rPr>
          <w:rFonts w:ascii="Arial" w:hAnsi="Arial" w:cs="Arial"/>
          <w:bCs/>
          <w:color w:val="000000"/>
          <w:sz w:val="26"/>
          <w:szCs w:val="26"/>
        </w:rPr>
        <w:t xml:space="preserve"> </w:t>
      </w:r>
      <w:r w:rsidR="000E2D6B" w:rsidRPr="000E2D6B">
        <w:rPr>
          <w:rFonts w:ascii="Arial" w:hAnsi="Arial" w:cs="Arial"/>
          <w:bCs/>
          <w:sz w:val="26"/>
          <w:szCs w:val="26"/>
        </w:rPr>
        <w:t xml:space="preserve">- - - - - - - - - - - - - - - - - - - - - - - - - - - - - - - - - - </w:t>
      </w:r>
    </w:p>
    <w:p w14:paraId="2F3ABD3A" w14:textId="79B742A3" w:rsidR="005B1823" w:rsidRPr="00AD337A" w:rsidRDefault="005B1823" w:rsidP="005B1823">
      <w:pPr>
        <w:autoSpaceDE w:val="0"/>
        <w:autoSpaceDN w:val="0"/>
        <w:adjustRightInd w:val="0"/>
        <w:spacing w:after="0" w:line="360" w:lineRule="auto"/>
        <w:ind w:left="567" w:right="333"/>
        <w:jc w:val="both"/>
        <w:rPr>
          <w:rFonts w:ascii="Arial" w:hAnsi="Arial" w:cs="Arial"/>
          <w:bCs/>
          <w:i/>
          <w:color w:val="000000"/>
        </w:rPr>
      </w:pPr>
      <w:r w:rsidRPr="00AD337A">
        <w:rPr>
          <w:rFonts w:ascii="Arial" w:hAnsi="Arial" w:cs="Arial"/>
          <w:b/>
          <w:bCs/>
          <w:i/>
        </w:rPr>
        <w:t>“ARTÍCULO 2</w:t>
      </w:r>
      <w:r w:rsidR="00695F2E">
        <w:rPr>
          <w:rFonts w:ascii="Arial" w:hAnsi="Arial" w:cs="Arial"/>
          <w:b/>
          <w:bCs/>
          <w:i/>
        </w:rPr>
        <w:t>3</w:t>
      </w:r>
      <w:r w:rsidRPr="00AD337A">
        <w:rPr>
          <w:rFonts w:ascii="Arial" w:hAnsi="Arial" w:cs="Arial"/>
          <w:b/>
          <w:bCs/>
          <w:i/>
        </w:rPr>
        <w:t>6.-</w:t>
      </w:r>
      <w:r w:rsidRPr="00AD337A">
        <w:rPr>
          <w:rFonts w:ascii="Arial" w:hAnsi="Arial" w:cs="Arial"/>
          <w:bCs/>
          <w:i/>
        </w:rPr>
        <w:t xml:space="preserve"> </w:t>
      </w:r>
      <w:r w:rsidRPr="00AD337A">
        <w:rPr>
          <w:rFonts w:ascii="Arial" w:hAnsi="Arial" w:cs="Arial"/>
          <w:i/>
        </w:rPr>
        <w:t>Contra los acuerdos y resoluciones dictados por las salas unitarias de primera instancia, procede el recurso de revisión, cuyo conocimiento y resolución corresponde a la Sala Superior.</w:t>
      </w:r>
    </w:p>
    <w:p w14:paraId="7B7A231F" w14:textId="77777777" w:rsidR="005B1823" w:rsidRPr="00AD337A" w:rsidRDefault="005B1823" w:rsidP="005B1823">
      <w:pPr>
        <w:pStyle w:val="Sinespaciado"/>
        <w:spacing w:line="360" w:lineRule="auto"/>
        <w:ind w:left="567" w:right="333"/>
        <w:jc w:val="both"/>
        <w:rPr>
          <w:rFonts w:ascii="Arial" w:hAnsi="Arial" w:cs="Arial"/>
          <w:bCs/>
          <w:i/>
          <w:color w:val="000000"/>
          <w:lang w:val="es-MX"/>
        </w:rPr>
      </w:pPr>
      <w:r w:rsidRPr="00AD337A">
        <w:rPr>
          <w:rFonts w:ascii="Arial" w:hAnsi="Arial" w:cs="Arial"/>
          <w:bCs/>
          <w:i/>
          <w:color w:val="000000"/>
          <w:lang w:val="es-MX"/>
        </w:rPr>
        <w:t>Podrán ser impugnadas por las partes, mediante recurso de revisión:</w:t>
      </w:r>
    </w:p>
    <w:p w14:paraId="17A2604A" w14:textId="77777777" w:rsidR="005B1823" w:rsidRPr="00AD337A" w:rsidRDefault="005B1823" w:rsidP="005B1823">
      <w:pPr>
        <w:pStyle w:val="Sinespaciado"/>
        <w:spacing w:line="360" w:lineRule="auto"/>
        <w:ind w:left="567" w:right="333"/>
        <w:jc w:val="both"/>
        <w:rPr>
          <w:rFonts w:ascii="Arial" w:hAnsi="Arial" w:cs="Arial"/>
          <w:bCs/>
          <w:i/>
          <w:color w:val="000000"/>
          <w:lang w:val="es-MX"/>
        </w:rPr>
      </w:pPr>
      <w:r w:rsidRPr="00AD337A">
        <w:rPr>
          <w:rFonts w:ascii="Arial" w:hAnsi="Arial" w:cs="Arial"/>
          <w:bCs/>
          <w:i/>
          <w:color w:val="000000"/>
          <w:lang w:val="es-MX"/>
        </w:rPr>
        <w:t>I.- Los acuerdos que admitan o desechen la demanda, su contestación o ampliación;</w:t>
      </w:r>
    </w:p>
    <w:p w14:paraId="4B54AC75" w14:textId="77777777" w:rsidR="005B1823" w:rsidRPr="00AD337A" w:rsidRDefault="005B1823" w:rsidP="005B1823">
      <w:pPr>
        <w:pStyle w:val="Sinespaciado"/>
        <w:spacing w:line="360" w:lineRule="auto"/>
        <w:ind w:left="567" w:right="333"/>
        <w:jc w:val="both"/>
        <w:rPr>
          <w:rFonts w:ascii="Arial" w:hAnsi="Arial" w:cs="Arial"/>
          <w:bCs/>
          <w:i/>
          <w:color w:val="000000"/>
          <w:lang w:val="es-MX"/>
        </w:rPr>
      </w:pPr>
      <w:r w:rsidRPr="00AD337A">
        <w:rPr>
          <w:rFonts w:ascii="Arial" w:hAnsi="Arial" w:cs="Arial"/>
          <w:bCs/>
          <w:i/>
          <w:color w:val="000000"/>
          <w:lang w:val="es-MX"/>
        </w:rPr>
        <w:t>II.- El acuerdo que deseche pruebas;</w:t>
      </w:r>
    </w:p>
    <w:p w14:paraId="0A68D97A" w14:textId="77777777" w:rsidR="005B1823" w:rsidRPr="00AD337A" w:rsidRDefault="005B1823" w:rsidP="005B1823">
      <w:pPr>
        <w:pStyle w:val="Sinespaciado"/>
        <w:spacing w:line="360" w:lineRule="auto"/>
        <w:ind w:left="567" w:right="333"/>
        <w:jc w:val="both"/>
        <w:rPr>
          <w:rFonts w:ascii="Arial" w:hAnsi="Arial" w:cs="Arial"/>
          <w:bCs/>
          <w:i/>
          <w:color w:val="000000"/>
          <w:lang w:val="es-MX"/>
        </w:rPr>
      </w:pPr>
      <w:r w:rsidRPr="00AD337A">
        <w:rPr>
          <w:rFonts w:ascii="Arial" w:hAnsi="Arial" w:cs="Arial"/>
          <w:bCs/>
          <w:i/>
          <w:color w:val="000000"/>
          <w:lang w:val="es-MX"/>
        </w:rPr>
        <w:t>III.- El acuerdo que rechace la intervención del tercero;</w:t>
      </w:r>
    </w:p>
    <w:p w14:paraId="736BD00B" w14:textId="77777777" w:rsidR="005B1823" w:rsidRPr="00AD337A" w:rsidRDefault="005B1823" w:rsidP="005B1823">
      <w:pPr>
        <w:pStyle w:val="Sinespaciado"/>
        <w:spacing w:line="360" w:lineRule="auto"/>
        <w:ind w:left="567" w:right="333"/>
        <w:jc w:val="both"/>
        <w:rPr>
          <w:rFonts w:ascii="Arial" w:hAnsi="Arial" w:cs="Arial"/>
          <w:bCs/>
          <w:i/>
          <w:color w:val="000000"/>
          <w:lang w:val="es-MX"/>
        </w:rPr>
      </w:pPr>
      <w:r w:rsidRPr="00AD337A">
        <w:rPr>
          <w:rFonts w:ascii="Arial" w:hAnsi="Arial" w:cs="Arial"/>
          <w:bCs/>
          <w:i/>
          <w:color w:val="000000"/>
          <w:lang w:val="es-MX"/>
        </w:rPr>
        <w:t>IV.- Los acuerdos que decreten, nieguen o revoquen la suspensión;</w:t>
      </w:r>
    </w:p>
    <w:p w14:paraId="0A193514" w14:textId="77777777" w:rsidR="005B1823" w:rsidRPr="00AD337A" w:rsidRDefault="005B1823" w:rsidP="005B1823">
      <w:pPr>
        <w:pStyle w:val="Sinespaciado"/>
        <w:spacing w:line="360" w:lineRule="auto"/>
        <w:ind w:left="567" w:right="333"/>
        <w:jc w:val="both"/>
        <w:rPr>
          <w:rFonts w:ascii="Arial" w:hAnsi="Arial" w:cs="Arial"/>
          <w:bCs/>
          <w:i/>
          <w:color w:val="000000"/>
          <w:lang w:val="es-MX"/>
        </w:rPr>
      </w:pPr>
      <w:r w:rsidRPr="00AD337A">
        <w:rPr>
          <w:rFonts w:ascii="Arial" w:hAnsi="Arial" w:cs="Arial"/>
          <w:bCs/>
          <w:i/>
          <w:color w:val="000000"/>
          <w:lang w:val="es-MX"/>
        </w:rPr>
        <w:t>V.- Las resoluciones que decidan incidentes;</w:t>
      </w:r>
    </w:p>
    <w:p w14:paraId="0415F625" w14:textId="77777777" w:rsidR="005B1823" w:rsidRPr="00AD337A" w:rsidRDefault="005B1823" w:rsidP="005B1823">
      <w:pPr>
        <w:pStyle w:val="Sinespaciado"/>
        <w:spacing w:line="360" w:lineRule="auto"/>
        <w:ind w:left="567" w:right="333"/>
        <w:jc w:val="both"/>
        <w:rPr>
          <w:rFonts w:ascii="Arial" w:hAnsi="Arial" w:cs="Arial"/>
          <w:bCs/>
          <w:i/>
          <w:color w:val="000000"/>
          <w:lang w:val="es-MX"/>
        </w:rPr>
      </w:pPr>
      <w:r w:rsidRPr="00AD337A">
        <w:rPr>
          <w:rFonts w:ascii="Arial" w:hAnsi="Arial" w:cs="Arial"/>
          <w:bCs/>
          <w:i/>
          <w:color w:val="000000"/>
          <w:lang w:val="es-MX"/>
        </w:rPr>
        <w:t>VI.- Las resoluciones que decreten o nieguen el sobreseimiento;</w:t>
      </w:r>
    </w:p>
    <w:p w14:paraId="59908D8E" w14:textId="77777777" w:rsidR="005B1823" w:rsidRPr="00AD337A" w:rsidRDefault="005B1823" w:rsidP="005B1823">
      <w:pPr>
        <w:pStyle w:val="Sinespaciado"/>
        <w:spacing w:line="360" w:lineRule="auto"/>
        <w:ind w:left="567" w:right="333"/>
        <w:jc w:val="both"/>
        <w:rPr>
          <w:rFonts w:ascii="Arial" w:hAnsi="Arial" w:cs="Arial"/>
          <w:bCs/>
          <w:i/>
          <w:color w:val="000000"/>
          <w:lang w:val="es-MX"/>
        </w:rPr>
      </w:pPr>
      <w:r w:rsidRPr="00AD337A">
        <w:rPr>
          <w:rFonts w:ascii="Arial" w:hAnsi="Arial" w:cs="Arial"/>
          <w:bCs/>
          <w:i/>
          <w:color w:val="000000"/>
          <w:lang w:val="es-MX"/>
        </w:rPr>
        <w:t>VII.- Las sentencias que decidan la cuestión planteada. Por violaciones cometidas durante el procedimiento del juicio, cuando hayan dejado sin defensa al recurrente y trasciendan al sentido de la sentencia; y</w:t>
      </w:r>
    </w:p>
    <w:p w14:paraId="19936F8F" w14:textId="77777777" w:rsidR="005B1823" w:rsidRPr="00AD337A" w:rsidRDefault="005B1823" w:rsidP="005B1823">
      <w:pPr>
        <w:pStyle w:val="Sinespaciado"/>
        <w:spacing w:line="360" w:lineRule="auto"/>
        <w:ind w:left="567" w:right="333"/>
        <w:jc w:val="both"/>
        <w:rPr>
          <w:rFonts w:ascii="Arial" w:hAnsi="Arial" w:cs="Arial"/>
          <w:bCs/>
          <w:i/>
          <w:color w:val="000000"/>
          <w:lang w:val="es-MX"/>
        </w:rPr>
      </w:pPr>
      <w:r w:rsidRPr="00AD337A">
        <w:rPr>
          <w:rFonts w:ascii="Arial" w:hAnsi="Arial" w:cs="Arial"/>
          <w:bCs/>
          <w:i/>
          <w:color w:val="000000"/>
          <w:lang w:val="es-MX"/>
        </w:rPr>
        <w:t>VIII.- Las resoluciones que pongan fin al procedimiento de ejecución de la sentencia.”</w:t>
      </w:r>
    </w:p>
    <w:p w14:paraId="482B74CD" w14:textId="77777777" w:rsidR="005B1823" w:rsidRDefault="005B1823" w:rsidP="005B1823">
      <w:pPr>
        <w:pStyle w:val="Sinespaciado"/>
        <w:spacing w:line="360" w:lineRule="auto"/>
        <w:ind w:right="49"/>
        <w:jc w:val="both"/>
        <w:rPr>
          <w:rFonts w:ascii="Arial" w:hAnsi="Arial" w:cs="Arial"/>
          <w:bCs/>
          <w:i/>
          <w:color w:val="000000"/>
          <w:lang w:val="es-MX"/>
        </w:rPr>
      </w:pPr>
    </w:p>
    <w:p w14:paraId="462CAA9F" w14:textId="4951E1D1" w:rsidR="005B1823" w:rsidRDefault="00BA528A" w:rsidP="00A2598C">
      <w:pPr>
        <w:spacing w:line="360" w:lineRule="auto"/>
        <w:ind w:firstLine="567"/>
        <w:jc w:val="both"/>
        <w:rPr>
          <w:rFonts w:ascii="Arial" w:hAnsi="Arial" w:cs="Arial"/>
          <w:bCs/>
          <w:color w:val="000000"/>
          <w:sz w:val="26"/>
          <w:szCs w:val="26"/>
        </w:rPr>
      </w:pPr>
      <w:r>
        <w:rPr>
          <w:rFonts w:ascii="Arial" w:hAnsi="Arial" w:cs="Arial"/>
          <w:bCs/>
          <w:color w:val="000000"/>
          <w:sz w:val="26"/>
          <w:szCs w:val="26"/>
        </w:rPr>
        <w:t>Como se ve, e</w:t>
      </w:r>
      <w:r w:rsidR="005B1823">
        <w:rPr>
          <w:rFonts w:ascii="Arial" w:hAnsi="Arial" w:cs="Arial"/>
          <w:bCs/>
          <w:color w:val="000000"/>
          <w:sz w:val="26"/>
          <w:szCs w:val="26"/>
        </w:rPr>
        <w:t xml:space="preserve">l precepto legal transcrito </w:t>
      </w:r>
      <w:r w:rsidR="00715459">
        <w:rPr>
          <w:rFonts w:ascii="Arial" w:hAnsi="Arial" w:cs="Arial"/>
          <w:bCs/>
          <w:color w:val="000000"/>
          <w:sz w:val="26"/>
          <w:szCs w:val="26"/>
        </w:rPr>
        <w:t>enlista</w:t>
      </w:r>
      <w:r w:rsidR="005B1823">
        <w:rPr>
          <w:rFonts w:ascii="Arial" w:hAnsi="Arial" w:cs="Arial"/>
          <w:bCs/>
          <w:color w:val="000000"/>
          <w:sz w:val="26"/>
          <w:szCs w:val="26"/>
        </w:rPr>
        <w:t xml:space="preserve"> los actos que pueden ser impugnados a través del </w:t>
      </w:r>
      <w:r w:rsidR="00456920">
        <w:rPr>
          <w:rFonts w:ascii="Arial" w:hAnsi="Arial" w:cs="Arial"/>
          <w:bCs/>
          <w:color w:val="000000"/>
          <w:sz w:val="26"/>
          <w:szCs w:val="26"/>
        </w:rPr>
        <w:t>R</w:t>
      </w:r>
      <w:r w:rsidR="005B1823">
        <w:rPr>
          <w:rFonts w:ascii="Arial" w:hAnsi="Arial" w:cs="Arial"/>
          <w:bCs/>
          <w:color w:val="000000"/>
          <w:sz w:val="26"/>
          <w:szCs w:val="26"/>
        </w:rPr>
        <w:t xml:space="preserve">ecurso de </w:t>
      </w:r>
      <w:r w:rsidR="00456920">
        <w:rPr>
          <w:rFonts w:ascii="Arial" w:hAnsi="Arial" w:cs="Arial"/>
          <w:bCs/>
          <w:color w:val="000000"/>
          <w:sz w:val="26"/>
          <w:szCs w:val="26"/>
        </w:rPr>
        <w:t>R</w:t>
      </w:r>
      <w:r w:rsidR="005B1823">
        <w:rPr>
          <w:rFonts w:ascii="Arial" w:hAnsi="Arial" w:cs="Arial"/>
          <w:bCs/>
          <w:color w:val="000000"/>
          <w:sz w:val="26"/>
          <w:szCs w:val="26"/>
        </w:rPr>
        <w:t xml:space="preserve">evisión, y </w:t>
      </w:r>
      <w:r w:rsidR="00715459">
        <w:rPr>
          <w:rFonts w:ascii="Arial" w:hAnsi="Arial" w:cs="Arial"/>
          <w:bCs/>
          <w:color w:val="000000"/>
          <w:sz w:val="26"/>
          <w:szCs w:val="26"/>
        </w:rPr>
        <w:t xml:space="preserve">se advierte que, </w:t>
      </w:r>
      <w:r w:rsidR="005B1823">
        <w:rPr>
          <w:rFonts w:ascii="Arial" w:hAnsi="Arial" w:cs="Arial"/>
          <w:bCs/>
          <w:color w:val="000000"/>
          <w:sz w:val="26"/>
          <w:szCs w:val="26"/>
        </w:rPr>
        <w:t xml:space="preserve">en </w:t>
      </w:r>
      <w:r w:rsidR="00715459">
        <w:rPr>
          <w:rFonts w:ascii="Arial" w:hAnsi="Arial" w:cs="Arial"/>
          <w:bCs/>
          <w:color w:val="000000"/>
          <w:sz w:val="26"/>
          <w:szCs w:val="26"/>
        </w:rPr>
        <w:t>ningún supuesto</w:t>
      </w:r>
      <w:r w:rsidR="005B1823">
        <w:rPr>
          <w:rFonts w:ascii="Arial" w:hAnsi="Arial" w:cs="Arial"/>
          <w:bCs/>
          <w:color w:val="000000"/>
          <w:sz w:val="26"/>
          <w:szCs w:val="26"/>
        </w:rPr>
        <w:t>,</w:t>
      </w:r>
      <w:r w:rsidR="00715459">
        <w:rPr>
          <w:rFonts w:ascii="Arial" w:hAnsi="Arial" w:cs="Arial"/>
          <w:bCs/>
          <w:color w:val="000000"/>
          <w:sz w:val="26"/>
          <w:szCs w:val="26"/>
        </w:rPr>
        <w:t xml:space="preserve"> se permite combatir a través de dicho medio de defensa, la resolución recaída a la aclaración de sentencia, como lo pretende hacer valer el </w:t>
      </w:r>
      <w:r w:rsidR="003820C5">
        <w:rPr>
          <w:rFonts w:ascii="Arial" w:hAnsi="Arial" w:cs="Arial"/>
          <w:bCs/>
          <w:color w:val="000000"/>
          <w:sz w:val="26"/>
          <w:szCs w:val="26"/>
        </w:rPr>
        <w:t>recurrente</w:t>
      </w:r>
      <w:r w:rsidR="00715459">
        <w:rPr>
          <w:rFonts w:ascii="Arial" w:hAnsi="Arial" w:cs="Arial"/>
          <w:bCs/>
          <w:color w:val="000000"/>
          <w:sz w:val="26"/>
          <w:szCs w:val="26"/>
        </w:rPr>
        <w:t xml:space="preserve">. </w:t>
      </w:r>
      <w:r w:rsidR="000E2D6B" w:rsidRPr="000E2D6B">
        <w:rPr>
          <w:rFonts w:ascii="Arial" w:hAnsi="Arial" w:cs="Arial"/>
          <w:bCs/>
          <w:sz w:val="26"/>
          <w:szCs w:val="26"/>
        </w:rPr>
        <w:t xml:space="preserve">- - - - - - - - - - - - - - - - - - - - - - - - - - - </w:t>
      </w:r>
    </w:p>
    <w:p w14:paraId="7613F7A9" w14:textId="16944F40" w:rsidR="0096380B" w:rsidRPr="00763778" w:rsidRDefault="0096380B" w:rsidP="00A2598C">
      <w:pPr>
        <w:spacing w:line="360" w:lineRule="auto"/>
        <w:ind w:firstLine="567"/>
        <w:jc w:val="both"/>
        <w:rPr>
          <w:rFonts w:ascii="Arial" w:eastAsia="Calibri" w:hAnsi="Arial" w:cs="Arial"/>
          <w:b/>
          <w:bCs/>
          <w:sz w:val="26"/>
          <w:szCs w:val="26"/>
        </w:rPr>
      </w:pPr>
      <w:r w:rsidRPr="00C03C97">
        <w:rPr>
          <w:rFonts w:ascii="Arial" w:eastAsia="Calibri" w:hAnsi="Arial" w:cs="Arial"/>
          <w:sz w:val="26"/>
          <w:szCs w:val="26"/>
        </w:rPr>
        <w:t xml:space="preserve">Bajo </w:t>
      </w:r>
      <w:r>
        <w:rPr>
          <w:rFonts w:ascii="Arial" w:eastAsia="Calibri" w:hAnsi="Arial" w:cs="Arial"/>
          <w:sz w:val="26"/>
          <w:szCs w:val="26"/>
        </w:rPr>
        <w:t>las anteriores</w:t>
      </w:r>
      <w:r w:rsidRPr="00C03C97">
        <w:rPr>
          <w:rFonts w:ascii="Arial" w:eastAsia="Calibri" w:hAnsi="Arial" w:cs="Arial"/>
          <w:sz w:val="26"/>
          <w:szCs w:val="26"/>
        </w:rPr>
        <w:t xml:space="preserve"> consideraci</w:t>
      </w:r>
      <w:r>
        <w:rPr>
          <w:rFonts w:ascii="Arial" w:eastAsia="Calibri" w:hAnsi="Arial" w:cs="Arial"/>
          <w:sz w:val="26"/>
          <w:szCs w:val="26"/>
        </w:rPr>
        <w:t>ones</w:t>
      </w:r>
      <w:r w:rsidRPr="00C03C97">
        <w:rPr>
          <w:rFonts w:ascii="Arial" w:eastAsia="Calibri" w:hAnsi="Arial" w:cs="Arial"/>
          <w:sz w:val="26"/>
          <w:szCs w:val="26"/>
        </w:rPr>
        <w:t xml:space="preserve">, </w:t>
      </w:r>
      <w:r w:rsidRPr="00763778">
        <w:rPr>
          <w:rFonts w:ascii="Arial" w:eastAsia="Calibri" w:hAnsi="Arial" w:cs="Arial"/>
          <w:sz w:val="26"/>
          <w:szCs w:val="26"/>
        </w:rPr>
        <w:t xml:space="preserve">y en virtud de que el </w:t>
      </w:r>
      <w:r w:rsidRPr="00763778">
        <w:rPr>
          <w:rFonts w:ascii="Arial" w:hAnsi="Arial" w:cs="Arial"/>
          <w:bCs/>
          <w:color w:val="000000"/>
          <w:sz w:val="26"/>
          <w:szCs w:val="26"/>
        </w:rPr>
        <w:t xml:space="preserve">recurrente pretendió impugnar dos actos distintos a través del mismo escrito del </w:t>
      </w:r>
      <w:r w:rsidR="00763778" w:rsidRPr="00A2598C">
        <w:rPr>
          <w:rFonts w:ascii="Arial" w:hAnsi="Arial" w:cs="Arial"/>
          <w:bCs/>
          <w:color w:val="000000"/>
          <w:sz w:val="26"/>
          <w:szCs w:val="26"/>
        </w:rPr>
        <w:t>R</w:t>
      </w:r>
      <w:r w:rsidRPr="00A2598C">
        <w:rPr>
          <w:rFonts w:ascii="Arial" w:hAnsi="Arial" w:cs="Arial"/>
          <w:bCs/>
          <w:color w:val="000000"/>
          <w:sz w:val="26"/>
          <w:szCs w:val="26"/>
        </w:rPr>
        <w:t xml:space="preserve">ecurso de </w:t>
      </w:r>
      <w:r w:rsidR="00763778" w:rsidRPr="00A2598C">
        <w:rPr>
          <w:rFonts w:ascii="Arial" w:hAnsi="Arial" w:cs="Arial"/>
          <w:bCs/>
          <w:color w:val="000000"/>
          <w:sz w:val="26"/>
          <w:szCs w:val="26"/>
        </w:rPr>
        <w:t>R</w:t>
      </w:r>
      <w:r w:rsidRPr="00A2598C">
        <w:rPr>
          <w:rFonts w:ascii="Arial" w:hAnsi="Arial" w:cs="Arial"/>
          <w:bCs/>
          <w:color w:val="000000"/>
          <w:sz w:val="26"/>
          <w:szCs w:val="26"/>
        </w:rPr>
        <w:t>evisión</w:t>
      </w:r>
      <w:r w:rsidRPr="00763778">
        <w:rPr>
          <w:rFonts w:ascii="Arial" w:hAnsi="Arial" w:cs="Arial"/>
          <w:bCs/>
          <w:color w:val="000000"/>
          <w:sz w:val="26"/>
          <w:szCs w:val="26"/>
        </w:rPr>
        <w:t xml:space="preserve">, tal y </w:t>
      </w:r>
      <w:r w:rsidRPr="00A2598C">
        <w:rPr>
          <w:rFonts w:ascii="Arial" w:hAnsi="Arial" w:cs="Arial"/>
          <w:bCs/>
          <w:color w:val="000000"/>
          <w:sz w:val="26"/>
          <w:szCs w:val="26"/>
        </w:rPr>
        <w:t xml:space="preserve">como se ha explicado en el considerando que antecede, </w:t>
      </w:r>
      <w:r w:rsidRPr="00A2598C">
        <w:rPr>
          <w:rFonts w:ascii="Arial" w:eastAsia="Calibri" w:hAnsi="Arial" w:cs="Arial"/>
          <w:sz w:val="26"/>
          <w:szCs w:val="26"/>
        </w:rPr>
        <w:t xml:space="preserve">se declara que el </w:t>
      </w:r>
      <w:r w:rsidR="00763778" w:rsidRPr="00A2598C">
        <w:rPr>
          <w:rFonts w:ascii="Arial" w:eastAsia="Calibri" w:hAnsi="Arial" w:cs="Arial"/>
          <w:sz w:val="26"/>
          <w:szCs w:val="26"/>
        </w:rPr>
        <w:t>R</w:t>
      </w:r>
      <w:r w:rsidRPr="00A2598C">
        <w:rPr>
          <w:rFonts w:ascii="Arial" w:eastAsia="Calibri" w:hAnsi="Arial" w:cs="Arial"/>
          <w:sz w:val="26"/>
          <w:szCs w:val="26"/>
        </w:rPr>
        <w:t xml:space="preserve">ecurso de </w:t>
      </w:r>
      <w:r w:rsidR="00763778" w:rsidRPr="00A2598C">
        <w:rPr>
          <w:rFonts w:ascii="Arial" w:eastAsia="Calibri" w:hAnsi="Arial" w:cs="Arial"/>
          <w:sz w:val="26"/>
          <w:szCs w:val="26"/>
        </w:rPr>
        <w:t>R</w:t>
      </w:r>
      <w:r w:rsidRPr="00A2598C">
        <w:rPr>
          <w:rFonts w:ascii="Arial" w:eastAsia="Calibri" w:hAnsi="Arial" w:cs="Arial"/>
          <w:sz w:val="26"/>
          <w:szCs w:val="26"/>
        </w:rPr>
        <w:t>evisión interpuesto en contra de la sentencia de fecha catorce de</w:t>
      </w:r>
      <w:r w:rsidRPr="00763778">
        <w:rPr>
          <w:rFonts w:ascii="Arial" w:eastAsia="Calibri" w:hAnsi="Arial" w:cs="Arial"/>
          <w:sz w:val="26"/>
          <w:szCs w:val="26"/>
        </w:rPr>
        <w:t xml:space="preserve"> enero de dos mil veinte, es </w:t>
      </w:r>
      <w:r w:rsidRPr="00763778">
        <w:rPr>
          <w:rFonts w:ascii="Arial" w:eastAsia="Calibri" w:hAnsi="Arial" w:cs="Arial"/>
          <w:b/>
          <w:bCs/>
          <w:sz w:val="26"/>
          <w:szCs w:val="26"/>
        </w:rPr>
        <w:t>EXTEMPORÁNEO.</w:t>
      </w:r>
      <w:r w:rsidR="000E2D6B">
        <w:rPr>
          <w:rFonts w:ascii="Arial" w:eastAsia="Calibri" w:hAnsi="Arial" w:cs="Arial"/>
          <w:b/>
          <w:bCs/>
          <w:sz w:val="26"/>
          <w:szCs w:val="26"/>
        </w:rPr>
        <w:t xml:space="preserve"> </w:t>
      </w:r>
      <w:r w:rsidR="000E2D6B" w:rsidRPr="000E2D6B">
        <w:rPr>
          <w:rFonts w:ascii="Arial" w:hAnsi="Arial" w:cs="Arial"/>
          <w:bCs/>
          <w:sz w:val="26"/>
          <w:szCs w:val="26"/>
        </w:rPr>
        <w:t xml:space="preserve">- - - - - - - - - - - - - - - - - - - - - - - - - - - - - - - - - - - - - - </w:t>
      </w:r>
    </w:p>
    <w:p w14:paraId="771114BD" w14:textId="4491ADCE" w:rsidR="0096380B" w:rsidRPr="000E7A00" w:rsidRDefault="0096380B" w:rsidP="0096380B">
      <w:pPr>
        <w:pStyle w:val="Sinespaciado"/>
        <w:spacing w:line="360" w:lineRule="auto"/>
        <w:ind w:right="49" w:firstLine="567"/>
        <w:jc w:val="both"/>
        <w:rPr>
          <w:rFonts w:ascii="Arial" w:hAnsi="Arial" w:cs="Arial"/>
          <w:bCs/>
          <w:iCs/>
          <w:sz w:val="26"/>
          <w:szCs w:val="26"/>
          <w:highlight w:val="yellow"/>
        </w:rPr>
      </w:pPr>
      <w:r w:rsidRPr="00763778">
        <w:rPr>
          <w:rFonts w:ascii="Arial" w:eastAsia="Calibri" w:hAnsi="Arial" w:cs="Arial"/>
          <w:sz w:val="26"/>
          <w:szCs w:val="26"/>
        </w:rPr>
        <w:t xml:space="preserve">Así también, </w:t>
      </w:r>
      <w:r w:rsidRPr="00312191">
        <w:rPr>
          <w:rFonts w:ascii="Arial" w:eastAsia="Calibri" w:hAnsi="Arial" w:cs="Arial"/>
          <w:sz w:val="26"/>
          <w:szCs w:val="26"/>
        </w:rPr>
        <w:t xml:space="preserve">el recurso de revisión </w:t>
      </w:r>
      <w:r w:rsidRPr="005E7268">
        <w:rPr>
          <w:rFonts w:ascii="Arial" w:eastAsia="Calibri" w:hAnsi="Arial" w:cs="Arial"/>
          <w:sz w:val="26"/>
          <w:szCs w:val="26"/>
        </w:rPr>
        <w:t>es</w:t>
      </w:r>
      <w:r w:rsidRPr="00763778">
        <w:rPr>
          <w:rFonts w:ascii="Arial" w:eastAsia="Calibri" w:hAnsi="Arial" w:cs="Arial"/>
          <w:sz w:val="26"/>
          <w:szCs w:val="26"/>
        </w:rPr>
        <w:t xml:space="preserve"> </w:t>
      </w:r>
      <w:r w:rsidRPr="00763778">
        <w:rPr>
          <w:rFonts w:ascii="Arial" w:eastAsia="Calibri" w:hAnsi="Arial" w:cs="Arial"/>
          <w:b/>
          <w:bCs/>
          <w:sz w:val="26"/>
          <w:szCs w:val="26"/>
        </w:rPr>
        <w:t>IMPROCEDENTE</w:t>
      </w:r>
      <w:r w:rsidRPr="00763778">
        <w:rPr>
          <w:rFonts w:ascii="Arial" w:eastAsia="Calibri" w:hAnsi="Arial" w:cs="Arial"/>
          <w:sz w:val="26"/>
          <w:szCs w:val="26"/>
        </w:rPr>
        <w:t xml:space="preserve"> en contra de la resolución de fecha nueve de octubre de dos mil veinte, recaída a la aclaración de la sentencia referida, porque no se ubica dentro de los supuestos de procedencia previstos en el artículo 236 de la Ley de Procedimiento y Justicia Administrativa del Estado de Oaxaca.</w:t>
      </w:r>
      <w:r w:rsidR="000E2D6B">
        <w:rPr>
          <w:rFonts w:ascii="Arial" w:eastAsia="Calibri" w:hAnsi="Arial" w:cs="Arial"/>
          <w:sz w:val="26"/>
          <w:szCs w:val="26"/>
        </w:rPr>
        <w:t xml:space="preserve"> - - - - - - </w:t>
      </w:r>
    </w:p>
    <w:p w14:paraId="7BB2C68B" w14:textId="56F21455" w:rsidR="00132CE2" w:rsidRPr="00A2598C" w:rsidRDefault="0096380B" w:rsidP="00A2598C">
      <w:pPr>
        <w:spacing w:line="360" w:lineRule="auto"/>
        <w:jc w:val="both"/>
        <w:rPr>
          <w:rFonts w:ascii="Arial" w:hAnsi="Arial" w:cs="Arial"/>
          <w:bCs/>
          <w:sz w:val="26"/>
          <w:szCs w:val="26"/>
        </w:rPr>
      </w:pPr>
      <w:r>
        <w:rPr>
          <w:rFonts w:ascii="Arial" w:hAnsi="Arial" w:cs="Arial"/>
          <w:bCs/>
          <w:color w:val="000000"/>
          <w:sz w:val="26"/>
          <w:szCs w:val="26"/>
        </w:rPr>
        <w:lastRenderedPageBreak/>
        <w:t xml:space="preserve">En </w:t>
      </w:r>
      <w:r>
        <w:rPr>
          <w:rFonts w:ascii="Arial" w:hAnsi="Arial" w:cs="Arial"/>
          <w:sz w:val="26"/>
          <w:szCs w:val="26"/>
        </w:rPr>
        <w:t>mérito de lo anterior, con fundamento en los artículos 237 y 238 de la Ley de Procedimiento y Justicia Administrativa para el Estado de Oaxaca, se:</w:t>
      </w:r>
      <w:r w:rsidR="00C83E6F">
        <w:rPr>
          <w:rFonts w:ascii="Arial" w:hAnsi="Arial" w:cs="Arial"/>
          <w:sz w:val="26"/>
          <w:szCs w:val="26"/>
        </w:rPr>
        <w:t xml:space="preserve"> </w:t>
      </w:r>
      <w:r w:rsidR="00C83E6F" w:rsidRPr="000E2D6B">
        <w:rPr>
          <w:rFonts w:ascii="Arial" w:hAnsi="Arial" w:cs="Arial"/>
          <w:bCs/>
          <w:sz w:val="26"/>
          <w:szCs w:val="26"/>
        </w:rPr>
        <w:t>- - - - - - - - - - - - - - - - - - - - - - - - - - - - - - - - - - - - - - - - - -</w:t>
      </w:r>
      <w:r w:rsidR="00132CE2">
        <w:rPr>
          <w:rFonts w:ascii="Arial" w:hAnsi="Arial" w:cs="Arial"/>
          <w:bCs/>
          <w:sz w:val="26"/>
          <w:szCs w:val="26"/>
        </w:rPr>
        <w:t xml:space="preserve"> - </w:t>
      </w:r>
    </w:p>
    <w:p w14:paraId="77BE1061" w14:textId="6E58822E" w:rsidR="004C3B61" w:rsidRDefault="004C3B61" w:rsidP="004C3B61">
      <w:pPr>
        <w:spacing w:before="240" w:after="0" w:line="360" w:lineRule="auto"/>
        <w:jc w:val="center"/>
        <w:rPr>
          <w:rFonts w:ascii="Arial" w:hAnsi="Arial" w:cs="Arial"/>
          <w:b/>
          <w:sz w:val="26"/>
          <w:szCs w:val="26"/>
          <w:lang w:val="es-ES"/>
        </w:rPr>
      </w:pPr>
      <w:r w:rsidRPr="00D12634">
        <w:rPr>
          <w:rFonts w:ascii="Arial" w:hAnsi="Arial" w:cs="Arial"/>
          <w:b/>
          <w:sz w:val="26"/>
          <w:szCs w:val="26"/>
          <w:lang w:val="es-ES"/>
        </w:rPr>
        <w:t>R E S U E L V E</w:t>
      </w:r>
    </w:p>
    <w:p w14:paraId="54871579" w14:textId="77777777" w:rsidR="00D02F4A" w:rsidRPr="00D12634" w:rsidRDefault="00D02F4A" w:rsidP="00A2598C">
      <w:pPr>
        <w:pStyle w:val="Sinespaciado"/>
      </w:pPr>
    </w:p>
    <w:p w14:paraId="63555418" w14:textId="77777777" w:rsidR="00C83E6F" w:rsidRPr="000E2D6B" w:rsidRDefault="004C3B61" w:rsidP="00A2598C">
      <w:pPr>
        <w:spacing w:line="360" w:lineRule="auto"/>
        <w:ind w:firstLine="709"/>
        <w:jc w:val="both"/>
        <w:rPr>
          <w:rFonts w:ascii="Arial" w:hAnsi="Arial" w:cs="Arial"/>
          <w:bCs/>
          <w:sz w:val="26"/>
          <w:szCs w:val="26"/>
        </w:rPr>
      </w:pPr>
      <w:r w:rsidRPr="00763778">
        <w:rPr>
          <w:rFonts w:ascii="Arial" w:hAnsi="Arial" w:cs="Arial"/>
          <w:b/>
          <w:color w:val="000000"/>
          <w:sz w:val="26"/>
          <w:szCs w:val="26"/>
          <w:lang w:val="es-ES"/>
        </w:rPr>
        <w:t>PRIMERO</w:t>
      </w:r>
      <w:r w:rsidRPr="00763778">
        <w:rPr>
          <w:rFonts w:ascii="Arial" w:hAnsi="Arial" w:cs="Arial"/>
          <w:color w:val="000000"/>
          <w:sz w:val="26"/>
          <w:szCs w:val="26"/>
          <w:lang w:val="es-ES"/>
        </w:rPr>
        <w:t xml:space="preserve">. Se </w:t>
      </w:r>
      <w:r w:rsidRPr="00763778">
        <w:rPr>
          <w:rFonts w:ascii="Arial" w:hAnsi="Arial" w:cs="Arial"/>
          <w:b/>
          <w:bCs/>
          <w:color w:val="000000"/>
          <w:sz w:val="26"/>
          <w:szCs w:val="26"/>
          <w:lang w:val="es-ES"/>
        </w:rPr>
        <w:t>DESECHA POR EXTEMPORÁNEO</w:t>
      </w:r>
      <w:r w:rsidRPr="00763778">
        <w:rPr>
          <w:rFonts w:ascii="Arial" w:hAnsi="Arial" w:cs="Arial"/>
          <w:color w:val="000000"/>
          <w:sz w:val="26"/>
          <w:szCs w:val="26"/>
          <w:lang w:val="es-ES"/>
        </w:rPr>
        <w:t xml:space="preserve"> </w:t>
      </w:r>
      <w:r w:rsidRPr="00763778">
        <w:rPr>
          <w:rFonts w:ascii="Arial" w:eastAsia="Calibri" w:hAnsi="Arial" w:cs="Arial"/>
          <w:sz w:val="26"/>
          <w:szCs w:val="26"/>
        </w:rPr>
        <w:t xml:space="preserve">el </w:t>
      </w:r>
      <w:r w:rsidR="00763778">
        <w:rPr>
          <w:rFonts w:ascii="Arial" w:eastAsia="Calibri" w:hAnsi="Arial" w:cs="Arial"/>
          <w:sz w:val="26"/>
          <w:szCs w:val="26"/>
        </w:rPr>
        <w:t>R</w:t>
      </w:r>
      <w:r w:rsidRPr="00763778">
        <w:rPr>
          <w:rFonts w:ascii="Arial" w:eastAsia="Calibri" w:hAnsi="Arial" w:cs="Arial"/>
          <w:sz w:val="26"/>
          <w:szCs w:val="26"/>
        </w:rPr>
        <w:t xml:space="preserve">ecurso de </w:t>
      </w:r>
      <w:r w:rsidR="00763778">
        <w:rPr>
          <w:rFonts w:ascii="Arial" w:eastAsia="Calibri" w:hAnsi="Arial" w:cs="Arial"/>
          <w:sz w:val="26"/>
          <w:szCs w:val="26"/>
        </w:rPr>
        <w:t>R</w:t>
      </w:r>
      <w:r w:rsidRPr="00763778">
        <w:rPr>
          <w:rFonts w:ascii="Arial" w:eastAsia="Calibri" w:hAnsi="Arial" w:cs="Arial"/>
          <w:sz w:val="26"/>
          <w:szCs w:val="26"/>
        </w:rPr>
        <w:t xml:space="preserve">evisión interpuesto en contra de la sentencia de fecha catorce de enero de dos mil veinte, </w:t>
      </w:r>
      <w:r w:rsidRPr="00763778">
        <w:rPr>
          <w:rFonts w:ascii="Arial" w:hAnsi="Arial" w:cs="Arial"/>
          <w:color w:val="000000"/>
          <w:sz w:val="26"/>
          <w:szCs w:val="26"/>
          <w:lang w:val="es-ES"/>
        </w:rPr>
        <w:t>por los motivos explicados en el considerando precedente.</w:t>
      </w:r>
      <w:r w:rsidR="00C83E6F">
        <w:rPr>
          <w:rFonts w:ascii="Arial" w:hAnsi="Arial" w:cs="Arial"/>
          <w:color w:val="000000"/>
          <w:sz w:val="26"/>
          <w:szCs w:val="26"/>
          <w:lang w:val="es-ES"/>
        </w:rPr>
        <w:t xml:space="preserve"> </w:t>
      </w:r>
      <w:r w:rsidR="00C83E6F" w:rsidRPr="000E2D6B">
        <w:rPr>
          <w:rFonts w:ascii="Arial" w:hAnsi="Arial" w:cs="Arial"/>
          <w:bCs/>
          <w:sz w:val="26"/>
          <w:szCs w:val="26"/>
        </w:rPr>
        <w:t>- - - - - - - - - - - - - - - - - - - - - - - - - - - - - - - - - - - - - - - - - -</w:t>
      </w:r>
    </w:p>
    <w:p w14:paraId="7782A827" w14:textId="77777777" w:rsidR="00C83E6F" w:rsidRPr="000E2D6B" w:rsidRDefault="004C3B61" w:rsidP="00A2598C">
      <w:pPr>
        <w:spacing w:line="360" w:lineRule="auto"/>
        <w:ind w:firstLine="709"/>
        <w:jc w:val="both"/>
        <w:rPr>
          <w:rFonts w:ascii="Arial" w:hAnsi="Arial" w:cs="Arial"/>
          <w:bCs/>
          <w:sz w:val="26"/>
          <w:szCs w:val="26"/>
        </w:rPr>
      </w:pPr>
      <w:r w:rsidRPr="00763778">
        <w:rPr>
          <w:rFonts w:ascii="Arial" w:eastAsia="Calibri" w:hAnsi="Arial" w:cs="Arial"/>
          <w:b/>
          <w:sz w:val="26"/>
          <w:szCs w:val="26"/>
        </w:rPr>
        <w:t xml:space="preserve">SEGUNDO. </w:t>
      </w:r>
      <w:r w:rsidRPr="00763778">
        <w:rPr>
          <w:rFonts w:ascii="Arial" w:hAnsi="Arial" w:cs="Arial"/>
          <w:color w:val="000000"/>
          <w:sz w:val="26"/>
          <w:szCs w:val="26"/>
          <w:lang w:val="es-ES"/>
        </w:rPr>
        <w:t xml:space="preserve">Se </w:t>
      </w:r>
      <w:r w:rsidRPr="00763778">
        <w:rPr>
          <w:rFonts w:ascii="Arial" w:hAnsi="Arial" w:cs="Arial"/>
          <w:b/>
          <w:bCs/>
          <w:color w:val="000000"/>
          <w:sz w:val="26"/>
          <w:szCs w:val="26"/>
          <w:lang w:val="es-ES"/>
        </w:rPr>
        <w:t xml:space="preserve">DESECHA POR </w:t>
      </w:r>
      <w:r w:rsidRPr="00763778">
        <w:rPr>
          <w:rFonts w:ascii="Arial" w:hAnsi="Arial" w:cs="Arial"/>
          <w:b/>
          <w:color w:val="000000"/>
          <w:sz w:val="26"/>
          <w:szCs w:val="26"/>
        </w:rPr>
        <w:t xml:space="preserve">IMPROCEDENTE </w:t>
      </w:r>
      <w:r w:rsidRPr="00763778">
        <w:rPr>
          <w:rFonts w:ascii="Arial" w:hAnsi="Arial" w:cs="Arial"/>
          <w:color w:val="000000"/>
          <w:sz w:val="26"/>
          <w:szCs w:val="26"/>
          <w:lang w:val="es-ES"/>
        </w:rPr>
        <w:t xml:space="preserve">el recurso interpuesto, </w:t>
      </w:r>
      <w:r w:rsidRPr="00763778">
        <w:rPr>
          <w:rFonts w:ascii="Arial" w:eastAsia="Calibri" w:hAnsi="Arial" w:cs="Arial"/>
          <w:sz w:val="26"/>
          <w:szCs w:val="26"/>
        </w:rPr>
        <w:t xml:space="preserve">en contra de la resolución de fecha nueve de octubre de dos mil veinte, recaída a la aclaración de la sentencia de fecha catorce de enero de dos mil veinte, </w:t>
      </w:r>
      <w:r w:rsidRPr="00763778">
        <w:rPr>
          <w:rFonts w:ascii="Arial" w:hAnsi="Arial" w:cs="Arial"/>
          <w:color w:val="000000"/>
          <w:sz w:val="26"/>
          <w:szCs w:val="26"/>
          <w:lang w:val="es-ES"/>
        </w:rPr>
        <w:t>por las razones expuestas en el considerando que antecede.</w:t>
      </w:r>
      <w:r w:rsidR="00C83E6F">
        <w:rPr>
          <w:rFonts w:ascii="Arial" w:hAnsi="Arial" w:cs="Arial"/>
          <w:color w:val="000000"/>
          <w:sz w:val="26"/>
          <w:szCs w:val="26"/>
          <w:lang w:val="es-ES"/>
        </w:rPr>
        <w:t xml:space="preserve"> </w:t>
      </w:r>
      <w:r w:rsidR="00C83E6F" w:rsidRPr="000E2D6B">
        <w:rPr>
          <w:rFonts w:ascii="Arial" w:hAnsi="Arial" w:cs="Arial"/>
          <w:bCs/>
          <w:sz w:val="26"/>
          <w:szCs w:val="26"/>
        </w:rPr>
        <w:t>- - - - - - - - - - - - - - - - - - - - - - - - - - - - - - - - - - - - - - - - - -</w:t>
      </w:r>
    </w:p>
    <w:p w14:paraId="7D7C68E1" w14:textId="5722A41B" w:rsidR="004C3B61" w:rsidRPr="00F75F08" w:rsidRDefault="004C3B61" w:rsidP="00A2598C">
      <w:pPr>
        <w:spacing w:line="360" w:lineRule="auto"/>
        <w:ind w:firstLine="709"/>
        <w:jc w:val="both"/>
        <w:rPr>
          <w:rFonts w:ascii="Arial" w:hAnsi="Arial" w:cs="Arial"/>
          <w:sz w:val="26"/>
          <w:szCs w:val="26"/>
        </w:rPr>
      </w:pPr>
      <w:r>
        <w:rPr>
          <w:rFonts w:ascii="Arial" w:hAnsi="Arial" w:cs="Arial"/>
          <w:b/>
          <w:bCs/>
          <w:color w:val="000000"/>
          <w:sz w:val="26"/>
          <w:szCs w:val="26"/>
          <w:lang w:val="es-ES"/>
        </w:rPr>
        <w:t>TERCERO</w:t>
      </w:r>
      <w:r w:rsidRPr="00EF56B9">
        <w:rPr>
          <w:rFonts w:ascii="Arial" w:hAnsi="Arial" w:cs="Arial"/>
          <w:b/>
          <w:bCs/>
          <w:color w:val="000000"/>
          <w:sz w:val="26"/>
          <w:szCs w:val="26"/>
          <w:lang w:val="es-ES"/>
        </w:rPr>
        <w:t xml:space="preserve">. </w:t>
      </w:r>
      <w:r w:rsidRPr="0047174A">
        <w:rPr>
          <w:rFonts w:ascii="Arial" w:hAnsi="Arial" w:cs="Arial"/>
          <w:b/>
          <w:bCs/>
          <w:color w:val="000000"/>
          <w:sz w:val="26"/>
          <w:szCs w:val="26"/>
          <w:lang w:val="es-ES"/>
        </w:rPr>
        <w:t>NOTIFÍQUESE Y CÚMPLASE</w:t>
      </w:r>
      <w:r w:rsidRPr="00D12634">
        <w:rPr>
          <w:rFonts w:ascii="Arial" w:hAnsi="Arial" w:cs="Arial"/>
          <w:color w:val="000000"/>
          <w:sz w:val="26"/>
          <w:szCs w:val="26"/>
          <w:lang w:val="es-ES"/>
        </w:rPr>
        <w:t xml:space="preserve">; con copia certificada de la presente resolución, vuelvan las constancias remitidas a la </w:t>
      </w:r>
      <w:r>
        <w:rPr>
          <w:rFonts w:ascii="Arial" w:hAnsi="Arial" w:cs="Arial"/>
          <w:color w:val="000000"/>
          <w:sz w:val="26"/>
          <w:szCs w:val="26"/>
          <w:lang w:val="es-ES"/>
        </w:rPr>
        <w:t xml:space="preserve">Primera </w:t>
      </w:r>
      <w:r w:rsidRPr="00D12634">
        <w:rPr>
          <w:rFonts w:ascii="Arial" w:hAnsi="Arial" w:cs="Arial"/>
          <w:color w:val="000000"/>
          <w:sz w:val="26"/>
          <w:szCs w:val="26"/>
          <w:lang w:val="es-ES"/>
        </w:rPr>
        <w:t>Sala Unitaria de este Tribunal, y en su oportunidad archívese el cuaderno de revisión como asunto concluido.</w:t>
      </w:r>
      <w:r w:rsidR="00C83E6F">
        <w:rPr>
          <w:rFonts w:ascii="Arial" w:hAnsi="Arial" w:cs="Arial"/>
          <w:color w:val="000000"/>
          <w:sz w:val="26"/>
          <w:szCs w:val="26"/>
          <w:lang w:val="es-ES"/>
        </w:rPr>
        <w:t xml:space="preserve"> </w:t>
      </w:r>
      <w:r w:rsidR="00C83E6F" w:rsidRPr="000E2D6B">
        <w:rPr>
          <w:rFonts w:ascii="Arial" w:hAnsi="Arial" w:cs="Arial"/>
          <w:bCs/>
          <w:sz w:val="26"/>
          <w:szCs w:val="26"/>
        </w:rPr>
        <w:t xml:space="preserve">- - - - - - - - - - - - - - - - - - - </w:t>
      </w:r>
    </w:p>
    <w:p w14:paraId="28D07899" w14:textId="2691C27D" w:rsidR="004C3B61" w:rsidRDefault="003206F7" w:rsidP="00A2598C">
      <w:pPr>
        <w:spacing w:line="360" w:lineRule="auto"/>
        <w:ind w:firstLine="709"/>
        <w:jc w:val="both"/>
        <w:rPr>
          <w:rFonts w:ascii="Arial" w:hAnsi="Arial" w:cs="Arial"/>
          <w:sz w:val="26"/>
          <w:szCs w:val="26"/>
        </w:rPr>
      </w:pPr>
      <w:r>
        <w:rPr>
          <w:rFonts w:ascii="Arial" w:hAnsi="Arial" w:cs="Arial"/>
          <w:sz w:val="26"/>
          <w:szCs w:val="26"/>
        </w:rPr>
        <w:t>Así p</w:t>
      </w:r>
      <w:r w:rsidR="004C3B61" w:rsidRPr="00F75F08">
        <w:rPr>
          <w:rFonts w:ascii="Arial" w:hAnsi="Arial" w:cs="Arial"/>
          <w:sz w:val="26"/>
          <w:szCs w:val="26"/>
        </w:rPr>
        <w:t xml:space="preserve">or unanimidad de votos, lo resolvieron y firmaron los Magistrados </w:t>
      </w:r>
      <w:r>
        <w:rPr>
          <w:rFonts w:ascii="Arial" w:hAnsi="Arial" w:cs="Arial"/>
          <w:sz w:val="26"/>
          <w:szCs w:val="26"/>
        </w:rPr>
        <w:t xml:space="preserve">integrantes de la Sala Superior, </w:t>
      </w:r>
      <w:r w:rsidR="004C3B61" w:rsidRPr="00F75F08">
        <w:rPr>
          <w:rFonts w:ascii="Arial" w:hAnsi="Arial" w:cs="Arial"/>
          <w:sz w:val="26"/>
          <w:szCs w:val="26"/>
        </w:rPr>
        <w:t>Manuel Velasco Alcántara, Abraham Santiago Soriano; Raúl Palomares Palomino</w:t>
      </w:r>
      <w:r w:rsidR="004C3B61">
        <w:rPr>
          <w:rFonts w:ascii="Arial" w:hAnsi="Arial" w:cs="Arial"/>
          <w:sz w:val="26"/>
          <w:szCs w:val="26"/>
        </w:rPr>
        <w:t xml:space="preserve"> </w:t>
      </w:r>
      <w:r w:rsidR="004C3B61" w:rsidRPr="00A20301">
        <w:rPr>
          <w:rFonts w:ascii="Arial" w:hAnsi="Arial" w:cs="Arial"/>
          <w:bCs/>
          <w:sz w:val="26"/>
          <w:szCs w:val="26"/>
        </w:rPr>
        <w:t>(ponente)</w:t>
      </w:r>
      <w:r w:rsidR="004C3B61">
        <w:rPr>
          <w:rFonts w:ascii="Arial" w:hAnsi="Arial" w:cs="Arial"/>
          <w:sz w:val="26"/>
          <w:szCs w:val="26"/>
        </w:rPr>
        <w:t xml:space="preserve">, </w:t>
      </w:r>
      <w:r w:rsidR="004C3B61" w:rsidRPr="00F75F08">
        <w:rPr>
          <w:rFonts w:ascii="Arial" w:hAnsi="Arial" w:cs="Arial"/>
          <w:sz w:val="26"/>
          <w:szCs w:val="26"/>
        </w:rPr>
        <w:t>Gloria del Carmen Camacho Meza</w:t>
      </w:r>
      <w:r w:rsidR="004C3B61">
        <w:rPr>
          <w:rFonts w:ascii="Arial" w:hAnsi="Arial" w:cs="Arial"/>
          <w:sz w:val="26"/>
          <w:szCs w:val="26"/>
        </w:rPr>
        <w:t xml:space="preserve"> </w:t>
      </w:r>
      <w:r w:rsidR="004C3B61" w:rsidRPr="00A20301">
        <w:rPr>
          <w:rFonts w:ascii="Arial" w:hAnsi="Arial" w:cs="Arial"/>
          <w:bCs/>
          <w:sz w:val="26"/>
          <w:szCs w:val="26"/>
        </w:rPr>
        <w:t>y</w:t>
      </w:r>
      <w:r w:rsidR="004C3B61" w:rsidRPr="00F75F08">
        <w:rPr>
          <w:rFonts w:ascii="Arial" w:hAnsi="Arial" w:cs="Arial"/>
          <w:sz w:val="26"/>
          <w:szCs w:val="26"/>
        </w:rPr>
        <w:t xml:space="preserve"> Paulo José Luis Tapia Palacios</w:t>
      </w:r>
      <w:r w:rsidR="004C3B61">
        <w:rPr>
          <w:rFonts w:ascii="Arial" w:hAnsi="Arial" w:cs="Arial"/>
          <w:sz w:val="26"/>
          <w:szCs w:val="26"/>
        </w:rPr>
        <w:t xml:space="preserve">, </w:t>
      </w:r>
      <w:r w:rsidR="004C3B61" w:rsidRPr="00F75F08">
        <w:rPr>
          <w:rFonts w:ascii="Arial" w:hAnsi="Arial" w:cs="Arial"/>
          <w:sz w:val="26"/>
          <w:szCs w:val="26"/>
        </w:rPr>
        <w:t>quienes actúan con el Licenciado Juan Edy García Coronado, Secretario</w:t>
      </w:r>
      <w:r w:rsidR="004C3B61">
        <w:rPr>
          <w:rFonts w:ascii="Arial" w:hAnsi="Arial" w:cs="Arial"/>
          <w:sz w:val="26"/>
          <w:szCs w:val="26"/>
        </w:rPr>
        <w:t xml:space="preserve"> </w:t>
      </w:r>
      <w:r w:rsidR="004C3B61" w:rsidRPr="00F75F08">
        <w:rPr>
          <w:rFonts w:ascii="Arial" w:hAnsi="Arial" w:cs="Arial"/>
          <w:sz w:val="26"/>
          <w:szCs w:val="26"/>
        </w:rPr>
        <w:t>General de Acuerdos de este Tribunal, que autoriza</w:t>
      </w:r>
      <w:r w:rsidR="00C83E6F">
        <w:rPr>
          <w:rFonts w:ascii="Arial" w:hAnsi="Arial" w:cs="Arial"/>
          <w:sz w:val="26"/>
          <w:szCs w:val="26"/>
        </w:rPr>
        <w:t xml:space="preserve"> </w:t>
      </w:r>
      <w:r w:rsidR="004C3B61" w:rsidRPr="00F75F08">
        <w:rPr>
          <w:rFonts w:ascii="Arial" w:hAnsi="Arial" w:cs="Arial"/>
          <w:sz w:val="26"/>
          <w:szCs w:val="26"/>
        </w:rPr>
        <w:t>y da fe.</w:t>
      </w:r>
      <w:r w:rsidR="00C83E6F">
        <w:rPr>
          <w:rFonts w:ascii="Arial" w:hAnsi="Arial" w:cs="Arial"/>
          <w:sz w:val="26"/>
          <w:szCs w:val="26"/>
        </w:rPr>
        <w:t xml:space="preserve"> </w:t>
      </w:r>
      <w:r w:rsidR="00C83E6F" w:rsidRPr="000E2D6B">
        <w:rPr>
          <w:rFonts w:ascii="Arial" w:hAnsi="Arial" w:cs="Arial"/>
          <w:bCs/>
          <w:sz w:val="26"/>
          <w:szCs w:val="26"/>
        </w:rPr>
        <w:t xml:space="preserve">- - - - - - - - - - - - - - - </w:t>
      </w:r>
    </w:p>
    <w:p w14:paraId="21F43F07" w14:textId="3222C38A" w:rsidR="003206F7" w:rsidRDefault="003206F7" w:rsidP="004C3B61">
      <w:pPr>
        <w:spacing w:before="240" w:line="360" w:lineRule="auto"/>
        <w:ind w:firstLine="708"/>
        <w:jc w:val="both"/>
        <w:rPr>
          <w:rFonts w:ascii="Arial" w:hAnsi="Arial" w:cs="Arial"/>
          <w:sz w:val="26"/>
          <w:szCs w:val="26"/>
        </w:rPr>
      </w:pPr>
    </w:p>
    <w:p w14:paraId="7AB4505C" w14:textId="77777777" w:rsidR="003206F7" w:rsidRDefault="003206F7" w:rsidP="004C3B61">
      <w:pPr>
        <w:spacing w:before="240" w:line="360" w:lineRule="auto"/>
        <w:ind w:firstLine="708"/>
        <w:jc w:val="both"/>
        <w:rPr>
          <w:rFonts w:ascii="Arial" w:hAnsi="Arial" w:cs="Arial"/>
          <w:sz w:val="26"/>
          <w:szCs w:val="26"/>
        </w:rPr>
      </w:pPr>
    </w:p>
    <w:p w14:paraId="60AF5EF8" w14:textId="77777777" w:rsidR="004C3B61" w:rsidRPr="001F2BCB" w:rsidRDefault="004C3B61" w:rsidP="001F2BCB">
      <w:pPr>
        <w:pStyle w:val="Sinespaciado"/>
        <w:jc w:val="center"/>
        <w:rPr>
          <w:rFonts w:ascii="Arial" w:hAnsi="Arial" w:cs="Arial"/>
          <w:sz w:val="26"/>
          <w:szCs w:val="26"/>
        </w:rPr>
      </w:pPr>
      <w:r w:rsidRPr="001F2BCB">
        <w:rPr>
          <w:rFonts w:ascii="Arial" w:hAnsi="Arial" w:cs="Arial"/>
          <w:sz w:val="26"/>
          <w:szCs w:val="26"/>
        </w:rPr>
        <w:t>MAGISTRADO MANUEL VELASCO ALCÁNTARA.</w:t>
      </w:r>
    </w:p>
    <w:p w14:paraId="42DB44AF" w14:textId="727BC158" w:rsidR="004C3B61" w:rsidRPr="001F2BCB" w:rsidRDefault="004C3B61" w:rsidP="001F2BCB">
      <w:pPr>
        <w:pStyle w:val="Sinespaciado"/>
        <w:jc w:val="center"/>
        <w:rPr>
          <w:rFonts w:ascii="Arial" w:hAnsi="Arial" w:cs="Arial"/>
          <w:sz w:val="26"/>
          <w:szCs w:val="26"/>
        </w:rPr>
      </w:pPr>
      <w:r w:rsidRPr="001F2BCB">
        <w:rPr>
          <w:rFonts w:ascii="Arial" w:hAnsi="Arial" w:cs="Arial"/>
          <w:sz w:val="26"/>
          <w:szCs w:val="26"/>
        </w:rPr>
        <w:t>PRESIDENTE.</w:t>
      </w:r>
    </w:p>
    <w:p w14:paraId="10B54AC7" w14:textId="160266DF" w:rsidR="003206F7" w:rsidRDefault="003206F7" w:rsidP="004C3B61">
      <w:pPr>
        <w:tabs>
          <w:tab w:val="center" w:pos="4135"/>
          <w:tab w:val="left" w:pos="7515"/>
        </w:tabs>
        <w:spacing w:line="360" w:lineRule="auto"/>
        <w:jc w:val="center"/>
        <w:rPr>
          <w:rFonts w:ascii="Arial" w:hAnsi="Arial" w:cs="Arial"/>
          <w:sz w:val="26"/>
          <w:szCs w:val="26"/>
        </w:rPr>
      </w:pPr>
    </w:p>
    <w:p w14:paraId="41166817" w14:textId="038B6B57" w:rsidR="003206F7" w:rsidRDefault="003206F7" w:rsidP="004C3B61">
      <w:pPr>
        <w:tabs>
          <w:tab w:val="center" w:pos="4135"/>
          <w:tab w:val="left" w:pos="7515"/>
        </w:tabs>
        <w:spacing w:line="360" w:lineRule="auto"/>
        <w:jc w:val="center"/>
        <w:rPr>
          <w:rFonts w:ascii="Arial" w:hAnsi="Arial" w:cs="Arial"/>
          <w:sz w:val="26"/>
          <w:szCs w:val="26"/>
        </w:rPr>
      </w:pPr>
    </w:p>
    <w:p w14:paraId="16A19232" w14:textId="77777777" w:rsidR="001F2BCB" w:rsidRDefault="001F2BCB" w:rsidP="004C3B61">
      <w:pPr>
        <w:tabs>
          <w:tab w:val="center" w:pos="4135"/>
          <w:tab w:val="left" w:pos="7515"/>
        </w:tabs>
        <w:spacing w:line="360" w:lineRule="auto"/>
        <w:jc w:val="center"/>
        <w:rPr>
          <w:rFonts w:ascii="Arial" w:hAnsi="Arial" w:cs="Arial"/>
          <w:sz w:val="26"/>
          <w:szCs w:val="26"/>
        </w:rPr>
      </w:pPr>
    </w:p>
    <w:p w14:paraId="70E6B953" w14:textId="13A4110D" w:rsidR="004C3B61" w:rsidRDefault="004C3B61" w:rsidP="004C3B61">
      <w:pPr>
        <w:tabs>
          <w:tab w:val="center" w:pos="4135"/>
          <w:tab w:val="left" w:pos="7515"/>
        </w:tabs>
        <w:spacing w:line="360" w:lineRule="auto"/>
        <w:jc w:val="center"/>
        <w:rPr>
          <w:rFonts w:ascii="Arial" w:hAnsi="Arial" w:cs="Arial"/>
          <w:sz w:val="26"/>
          <w:szCs w:val="26"/>
        </w:rPr>
      </w:pPr>
      <w:r w:rsidRPr="00F75F08">
        <w:rPr>
          <w:rFonts w:ascii="Arial" w:hAnsi="Arial" w:cs="Arial"/>
          <w:sz w:val="26"/>
          <w:szCs w:val="26"/>
        </w:rPr>
        <w:t>MAGISTRADO ABRAHAM SANTIAGO SORIANO</w:t>
      </w:r>
      <w:r>
        <w:rPr>
          <w:rFonts w:ascii="Arial" w:hAnsi="Arial" w:cs="Arial"/>
          <w:sz w:val="26"/>
          <w:szCs w:val="26"/>
        </w:rPr>
        <w:t>.</w:t>
      </w:r>
    </w:p>
    <w:p w14:paraId="182ED945" w14:textId="29443605" w:rsidR="003206F7" w:rsidRPr="001F2BCB" w:rsidRDefault="001F2BCB" w:rsidP="004C3B61">
      <w:pPr>
        <w:tabs>
          <w:tab w:val="center" w:pos="4135"/>
          <w:tab w:val="left" w:pos="7515"/>
        </w:tabs>
        <w:spacing w:line="360" w:lineRule="auto"/>
        <w:jc w:val="center"/>
        <w:rPr>
          <w:rFonts w:ascii="Arial" w:hAnsi="Arial" w:cs="Arial"/>
          <w:b/>
          <w:bCs/>
          <w:sz w:val="26"/>
          <w:szCs w:val="26"/>
        </w:rPr>
      </w:pPr>
      <w:r w:rsidRPr="001F2BCB">
        <w:rPr>
          <w:rFonts w:ascii="Arial" w:hAnsi="Arial" w:cs="Arial"/>
          <w:b/>
          <w:bCs/>
          <w:sz w:val="18"/>
          <w:szCs w:val="18"/>
        </w:rPr>
        <w:t>LAS PRESENTES FIRMAS CORRESPONDEN AL RECURSO DE REVISIÓN 0003/2021.</w:t>
      </w:r>
      <w:r w:rsidRPr="001F2BCB">
        <w:rPr>
          <w:rFonts w:ascii="Arial" w:hAnsi="Arial" w:cs="Arial"/>
          <w:b/>
          <w:bCs/>
          <w:sz w:val="26"/>
          <w:szCs w:val="26"/>
        </w:rPr>
        <w:t xml:space="preserve"> </w:t>
      </w:r>
    </w:p>
    <w:p w14:paraId="1603486D" w14:textId="38D93290" w:rsidR="00312191" w:rsidRDefault="00312191" w:rsidP="001F2BCB">
      <w:pPr>
        <w:tabs>
          <w:tab w:val="center" w:pos="4135"/>
          <w:tab w:val="left" w:pos="7515"/>
        </w:tabs>
        <w:spacing w:line="360" w:lineRule="auto"/>
        <w:rPr>
          <w:rFonts w:ascii="Arial" w:hAnsi="Arial" w:cs="Arial"/>
          <w:sz w:val="26"/>
          <w:szCs w:val="26"/>
        </w:rPr>
      </w:pPr>
    </w:p>
    <w:p w14:paraId="7F75827E" w14:textId="77777777" w:rsidR="001F2BCB" w:rsidRDefault="001F2BCB" w:rsidP="001F2BCB">
      <w:pPr>
        <w:tabs>
          <w:tab w:val="center" w:pos="4135"/>
          <w:tab w:val="left" w:pos="7515"/>
        </w:tabs>
        <w:spacing w:line="360" w:lineRule="auto"/>
        <w:rPr>
          <w:rFonts w:ascii="Arial" w:hAnsi="Arial" w:cs="Arial"/>
          <w:sz w:val="26"/>
          <w:szCs w:val="26"/>
        </w:rPr>
      </w:pPr>
    </w:p>
    <w:p w14:paraId="314E7055" w14:textId="77777777" w:rsidR="00312191" w:rsidRDefault="00312191" w:rsidP="004C3B61">
      <w:pPr>
        <w:tabs>
          <w:tab w:val="center" w:pos="4135"/>
          <w:tab w:val="left" w:pos="7515"/>
        </w:tabs>
        <w:spacing w:line="360" w:lineRule="auto"/>
        <w:jc w:val="center"/>
        <w:rPr>
          <w:rFonts w:ascii="Arial" w:hAnsi="Arial" w:cs="Arial"/>
          <w:sz w:val="26"/>
          <w:szCs w:val="26"/>
        </w:rPr>
      </w:pPr>
    </w:p>
    <w:p w14:paraId="5E60977E" w14:textId="16FE3546" w:rsidR="004C3B61" w:rsidRPr="007C54F7" w:rsidRDefault="004C3B61" w:rsidP="004C3B61">
      <w:pPr>
        <w:tabs>
          <w:tab w:val="center" w:pos="4135"/>
          <w:tab w:val="left" w:pos="7515"/>
        </w:tabs>
        <w:spacing w:line="360" w:lineRule="auto"/>
        <w:jc w:val="center"/>
        <w:rPr>
          <w:rFonts w:ascii="Arial" w:hAnsi="Arial" w:cs="Arial"/>
          <w:sz w:val="26"/>
          <w:szCs w:val="26"/>
        </w:rPr>
      </w:pPr>
      <w:r w:rsidRPr="007C54F7">
        <w:rPr>
          <w:rFonts w:ascii="Arial" w:hAnsi="Arial" w:cs="Arial"/>
          <w:sz w:val="26"/>
          <w:szCs w:val="26"/>
        </w:rPr>
        <w:t>MAGISTRADO RAÚL PALOMARES PALOMINO.</w:t>
      </w:r>
    </w:p>
    <w:p w14:paraId="164C653A" w14:textId="5A1C2737" w:rsidR="003206F7" w:rsidRDefault="003206F7" w:rsidP="004C3B61">
      <w:pPr>
        <w:tabs>
          <w:tab w:val="center" w:pos="4135"/>
          <w:tab w:val="left" w:pos="7515"/>
        </w:tabs>
        <w:spacing w:line="360" w:lineRule="auto"/>
        <w:jc w:val="center"/>
        <w:rPr>
          <w:rFonts w:ascii="Arial" w:eastAsia="Times New Roman" w:hAnsi="Arial" w:cs="Arial"/>
          <w:sz w:val="26"/>
          <w:szCs w:val="26"/>
        </w:rPr>
      </w:pPr>
    </w:p>
    <w:p w14:paraId="0519442C" w14:textId="77777777" w:rsidR="001F2BCB" w:rsidRDefault="001F2BCB" w:rsidP="004C3B61">
      <w:pPr>
        <w:tabs>
          <w:tab w:val="center" w:pos="4135"/>
          <w:tab w:val="left" w:pos="7515"/>
        </w:tabs>
        <w:spacing w:line="360" w:lineRule="auto"/>
        <w:jc w:val="center"/>
        <w:rPr>
          <w:rFonts w:ascii="Arial" w:eastAsia="Times New Roman" w:hAnsi="Arial" w:cs="Arial"/>
          <w:sz w:val="26"/>
          <w:szCs w:val="26"/>
        </w:rPr>
      </w:pPr>
    </w:p>
    <w:p w14:paraId="630EE4BC" w14:textId="77777777" w:rsidR="003206F7" w:rsidRPr="007C54F7" w:rsidRDefault="003206F7" w:rsidP="004C3B61">
      <w:pPr>
        <w:tabs>
          <w:tab w:val="center" w:pos="4135"/>
          <w:tab w:val="left" w:pos="7515"/>
        </w:tabs>
        <w:spacing w:line="360" w:lineRule="auto"/>
        <w:jc w:val="center"/>
        <w:rPr>
          <w:rFonts w:ascii="Arial" w:eastAsia="Times New Roman" w:hAnsi="Arial" w:cs="Arial"/>
          <w:sz w:val="26"/>
          <w:szCs w:val="26"/>
        </w:rPr>
      </w:pPr>
    </w:p>
    <w:p w14:paraId="3ED2CA4B" w14:textId="4D69F45C" w:rsidR="004C3B61" w:rsidRDefault="004C3B61" w:rsidP="004C3B61">
      <w:pPr>
        <w:tabs>
          <w:tab w:val="center" w:pos="4135"/>
          <w:tab w:val="left" w:pos="7515"/>
        </w:tabs>
        <w:spacing w:line="360" w:lineRule="auto"/>
        <w:jc w:val="center"/>
        <w:rPr>
          <w:rFonts w:ascii="Arial" w:eastAsia="Times New Roman" w:hAnsi="Arial" w:cs="Arial"/>
          <w:sz w:val="26"/>
          <w:szCs w:val="26"/>
        </w:rPr>
      </w:pPr>
      <w:r w:rsidRPr="00F75F08">
        <w:rPr>
          <w:rFonts w:ascii="Arial" w:eastAsia="Times New Roman" w:hAnsi="Arial" w:cs="Arial"/>
          <w:sz w:val="26"/>
          <w:szCs w:val="26"/>
        </w:rPr>
        <w:t>MAGISTRADA GLORIA DEL CARMEN CAMACHO MEZA</w:t>
      </w:r>
    </w:p>
    <w:p w14:paraId="74D0551F" w14:textId="775E6F15" w:rsidR="003206F7" w:rsidRDefault="003206F7" w:rsidP="004C3B61">
      <w:pPr>
        <w:tabs>
          <w:tab w:val="center" w:pos="4135"/>
          <w:tab w:val="left" w:pos="7515"/>
        </w:tabs>
        <w:spacing w:line="360" w:lineRule="auto"/>
        <w:jc w:val="center"/>
        <w:rPr>
          <w:rFonts w:ascii="Arial" w:eastAsia="Times New Roman" w:hAnsi="Arial" w:cs="Arial"/>
          <w:sz w:val="26"/>
          <w:szCs w:val="26"/>
        </w:rPr>
      </w:pPr>
    </w:p>
    <w:p w14:paraId="7CD87D53" w14:textId="355901A2" w:rsidR="003206F7" w:rsidRDefault="003206F7" w:rsidP="004C3B61">
      <w:pPr>
        <w:tabs>
          <w:tab w:val="center" w:pos="4135"/>
          <w:tab w:val="left" w:pos="7515"/>
        </w:tabs>
        <w:spacing w:line="360" w:lineRule="auto"/>
        <w:jc w:val="center"/>
        <w:rPr>
          <w:rFonts w:ascii="Arial" w:eastAsia="Times New Roman" w:hAnsi="Arial" w:cs="Arial"/>
          <w:sz w:val="26"/>
          <w:szCs w:val="26"/>
        </w:rPr>
      </w:pPr>
    </w:p>
    <w:p w14:paraId="32A07FCA" w14:textId="77777777" w:rsidR="001F2BCB" w:rsidRDefault="001F2BCB" w:rsidP="004C3B61">
      <w:pPr>
        <w:tabs>
          <w:tab w:val="center" w:pos="4135"/>
          <w:tab w:val="left" w:pos="7515"/>
        </w:tabs>
        <w:spacing w:line="360" w:lineRule="auto"/>
        <w:jc w:val="center"/>
        <w:rPr>
          <w:rFonts w:ascii="Arial" w:eastAsia="Times New Roman" w:hAnsi="Arial" w:cs="Arial"/>
          <w:sz w:val="26"/>
          <w:szCs w:val="26"/>
        </w:rPr>
      </w:pPr>
    </w:p>
    <w:p w14:paraId="37A76CA6" w14:textId="184CCD5E" w:rsidR="004C3B61" w:rsidRDefault="004C3B61" w:rsidP="004C3B61">
      <w:pPr>
        <w:tabs>
          <w:tab w:val="center" w:pos="4135"/>
          <w:tab w:val="left" w:pos="7515"/>
        </w:tabs>
        <w:spacing w:line="360" w:lineRule="auto"/>
        <w:jc w:val="center"/>
        <w:rPr>
          <w:rFonts w:ascii="Arial" w:eastAsia="Times New Roman" w:hAnsi="Arial" w:cs="Arial"/>
          <w:sz w:val="26"/>
          <w:szCs w:val="26"/>
        </w:rPr>
      </w:pPr>
      <w:r w:rsidRPr="00F75F08">
        <w:rPr>
          <w:rFonts w:ascii="Arial" w:eastAsia="Times New Roman" w:hAnsi="Arial" w:cs="Arial"/>
          <w:sz w:val="26"/>
          <w:szCs w:val="26"/>
        </w:rPr>
        <w:t>MAGISTRADO PAULO JOSÉ LUIS TAPIA PALACIOS.</w:t>
      </w:r>
    </w:p>
    <w:p w14:paraId="556F5E7F" w14:textId="460041C8" w:rsidR="003206F7" w:rsidRDefault="003206F7" w:rsidP="004C3B61">
      <w:pPr>
        <w:tabs>
          <w:tab w:val="center" w:pos="4135"/>
          <w:tab w:val="left" w:pos="7515"/>
        </w:tabs>
        <w:spacing w:line="360" w:lineRule="auto"/>
        <w:jc w:val="center"/>
        <w:rPr>
          <w:rFonts w:ascii="Arial" w:eastAsia="Times New Roman" w:hAnsi="Arial" w:cs="Arial"/>
          <w:sz w:val="26"/>
          <w:szCs w:val="26"/>
        </w:rPr>
      </w:pPr>
    </w:p>
    <w:p w14:paraId="12E865FC" w14:textId="77777777" w:rsidR="001F2BCB" w:rsidRDefault="001F2BCB" w:rsidP="004C3B61">
      <w:pPr>
        <w:tabs>
          <w:tab w:val="center" w:pos="4135"/>
          <w:tab w:val="left" w:pos="7515"/>
        </w:tabs>
        <w:spacing w:line="360" w:lineRule="auto"/>
        <w:jc w:val="center"/>
        <w:rPr>
          <w:rFonts w:ascii="Arial" w:eastAsia="Times New Roman" w:hAnsi="Arial" w:cs="Arial"/>
          <w:sz w:val="26"/>
          <w:szCs w:val="26"/>
        </w:rPr>
      </w:pPr>
    </w:p>
    <w:p w14:paraId="2211DBD4" w14:textId="77777777" w:rsidR="003206F7" w:rsidRPr="001F2BCB" w:rsidRDefault="003206F7" w:rsidP="001F2BCB">
      <w:pPr>
        <w:pStyle w:val="Sinespaciado"/>
        <w:jc w:val="center"/>
        <w:rPr>
          <w:rFonts w:eastAsia="Times New Roman"/>
          <w:sz w:val="26"/>
          <w:szCs w:val="26"/>
        </w:rPr>
      </w:pPr>
    </w:p>
    <w:p w14:paraId="6119C354" w14:textId="78174D0B" w:rsidR="003206F7" w:rsidRPr="001F2BCB" w:rsidRDefault="004C3B61" w:rsidP="001F2BCB">
      <w:pPr>
        <w:pStyle w:val="Sinespaciado"/>
        <w:jc w:val="center"/>
        <w:rPr>
          <w:rFonts w:ascii="Arial" w:hAnsi="Arial" w:cs="Arial"/>
          <w:sz w:val="26"/>
          <w:szCs w:val="26"/>
        </w:rPr>
      </w:pPr>
      <w:r w:rsidRPr="001F2BCB">
        <w:rPr>
          <w:rFonts w:ascii="Arial" w:hAnsi="Arial" w:cs="Arial"/>
          <w:sz w:val="26"/>
          <w:szCs w:val="26"/>
        </w:rPr>
        <w:t>LICENCIADO JUAN EDY GARCÍA CORONADO.</w:t>
      </w:r>
    </w:p>
    <w:p w14:paraId="7079334B" w14:textId="77777777" w:rsidR="004C3B61" w:rsidRPr="001F2BCB" w:rsidRDefault="004C3B61" w:rsidP="001F2BCB">
      <w:pPr>
        <w:pStyle w:val="Sinespaciado"/>
        <w:jc w:val="center"/>
        <w:rPr>
          <w:rFonts w:ascii="Arial" w:hAnsi="Arial" w:cs="Arial"/>
          <w:sz w:val="26"/>
          <w:szCs w:val="26"/>
        </w:rPr>
      </w:pPr>
      <w:r w:rsidRPr="001F2BCB">
        <w:rPr>
          <w:rFonts w:ascii="Arial" w:hAnsi="Arial" w:cs="Arial"/>
          <w:sz w:val="26"/>
          <w:szCs w:val="26"/>
        </w:rPr>
        <w:t>SECRETARIO GENERAL DE ACUERDOS.</w:t>
      </w:r>
    </w:p>
    <w:p w14:paraId="74B1C75E" w14:textId="77777777" w:rsidR="004C3B61" w:rsidRPr="003B6CF0" w:rsidRDefault="004C3B61" w:rsidP="004C3B61"/>
    <w:p w14:paraId="7E7C2E77" w14:textId="4E1D141E" w:rsidR="004411F3" w:rsidRPr="003B6CF0" w:rsidRDefault="004411F3" w:rsidP="00184333"/>
    <w:sectPr w:rsidR="004411F3" w:rsidRPr="003B6CF0" w:rsidSect="00EB3454">
      <w:headerReference w:type="even" r:id="rId8"/>
      <w:headerReference w:type="default" r:id="rId9"/>
      <w:footerReference w:type="even" r:id="rId10"/>
      <w:footerReference w:type="default" r:id="rId11"/>
      <w:headerReference w:type="first" r:id="rId12"/>
      <w:footerReference w:type="first" r:id="rId13"/>
      <w:pgSz w:w="12240" w:h="20160" w:code="5"/>
      <w:pgMar w:top="567" w:right="1134" w:bottom="1701"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CB8FEB2" w14:textId="77777777" w:rsidR="00907764" w:rsidRDefault="00907764">
      <w:pPr>
        <w:spacing w:after="0" w:line="240" w:lineRule="auto"/>
      </w:pPr>
      <w:r>
        <w:separator/>
      </w:r>
    </w:p>
  </w:endnote>
  <w:endnote w:type="continuationSeparator" w:id="0">
    <w:p w14:paraId="639F0229" w14:textId="77777777" w:rsidR="00907764" w:rsidRDefault="009077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20500000000000000"/>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F62A55C" w14:textId="77777777" w:rsidR="00D73C07" w:rsidRDefault="00D73C07">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1356B3E" w14:textId="75C3EF4E" w:rsidR="00A80DC8" w:rsidRDefault="00A80DC8">
    <w:pPr>
      <w:pStyle w:val="Piedepgina"/>
      <w:jc w:val="center"/>
    </w:pPr>
  </w:p>
  <w:p w14:paraId="195FF414" w14:textId="77777777" w:rsidR="00121DE8" w:rsidRDefault="00121DE8">
    <w:pPr>
      <w:pStyle w:val="Piedepgina"/>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9115078" w14:textId="77777777" w:rsidR="00D73C07" w:rsidRDefault="00D73C07">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BD6E1A1" w14:textId="77777777" w:rsidR="00907764" w:rsidRDefault="00907764">
      <w:pPr>
        <w:spacing w:after="0" w:line="240" w:lineRule="auto"/>
      </w:pPr>
      <w:r>
        <w:separator/>
      </w:r>
    </w:p>
  </w:footnote>
  <w:footnote w:type="continuationSeparator" w:id="0">
    <w:p w14:paraId="3D2E2B9C" w14:textId="77777777" w:rsidR="00907764" w:rsidRDefault="00907764">
      <w:pPr>
        <w:spacing w:after="0" w:line="240" w:lineRule="auto"/>
      </w:pPr>
      <w:r>
        <w:continuationSeparator/>
      </w:r>
    </w:p>
  </w:footnote>
  <w:footnote w:id="1">
    <w:p w14:paraId="67C7F11F" w14:textId="77777777" w:rsidR="001872BE" w:rsidRPr="00446A19" w:rsidRDefault="001872BE" w:rsidP="001872BE">
      <w:pPr>
        <w:pStyle w:val="Textonotapie"/>
        <w:jc w:val="both"/>
        <w:rPr>
          <w:rFonts w:ascii="Arial" w:hAnsi="Arial" w:cs="Arial"/>
          <w:i/>
        </w:rPr>
      </w:pPr>
      <w:r w:rsidRPr="00446A19">
        <w:rPr>
          <w:rStyle w:val="Refdenotaalpie"/>
          <w:rFonts w:ascii="Arial" w:hAnsi="Arial" w:cs="Arial"/>
          <w:i/>
        </w:rPr>
        <w:footnoteRef/>
      </w:r>
      <w:r w:rsidRPr="00446A19">
        <w:rPr>
          <w:rFonts w:ascii="Arial" w:hAnsi="Arial" w:cs="Arial"/>
          <w:i/>
        </w:rPr>
        <w:t xml:space="preserve"> “</w:t>
      </w:r>
      <w:r w:rsidRPr="00446A19">
        <w:rPr>
          <w:rFonts w:ascii="Arial" w:hAnsi="Arial" w:cs="Arial"/>
          <w:b/>
          <w:i/>
        </w:rPr>
        <w:t xml:space="preserve">ARTÍCULO 203.- </w:t>
      </w:r>
      <w:r w:rsidRPr="00446A19">
        <w:rPr>
          <w:rFonts w:ascii="Arial" w:hAnsi="Arial" w:cs="Arial"/>
          <w:i/>
        </w:rPr>
        <w:t>La valoración de las pruebas se hará de acuerdo con las siguientes reglas:</w:t>
      </w:r>
    </w:p>
    <w:p w14:paraId="7C7A1457" w14:textId="77777777" w:rsidR="001872BE" w:rsidRPr="00446A19" w:rsidRDefault="001872BE" w:rsidP="001872BE">
      <w:pPr>
        <w:pStyle w:val="Textonotapie"/>
        <w:jc w:val="both"/>
        <w:rPr>
          <w:rFonts w:ascii="Arial" w:hAnsi="Arial" w:cs="Arial"/>
          <w:i/>
        </w:rPr>
      </w:pPr>
      <w:r w:rsidRPr="00446A19">
        <w:rPr>
          <w:rFonts w:ascii="Arial" w:hAnsi="Arial" w:cs="Arial"/>
          <w:i/>
        </w:rPr>
        <w:t xml:space="preserve">   I. Harán prueba plena la confesión expresa de las partes y los actos contenidos en documentos públicos, si en éstos últimos se cont</w:t>
      </w:r>
      <w:r>
        <w:rPr>
          <w:rFonts w:ascii="Arial" w:hAnsi="Arial" w:cs="Arial"/>
          <w:i/>
        </w:rPr>
        <w:t>ienen</w:t>
      </w:r>
      <w:r w:rsidRPr="00446A19">
        <w:rPr>
          <w:rFonts w:ascii="Arial" w:hAnsi="Arial" w:cs="Arial"/>
          <w:i/>
        </w:rPr>
        <w:t xml:space="preserve"> declaraciones de verdad o manifestaciones de hechos de particulares; y</w:t>
      </w:r>
    </w:p>
    <w:p w14:paraId="726B44E3" w14:textId="77777777" w:rsidR="001872BE" w:rsidRPr="002E365A" w:rsidRDefault="001872BE" w:rsidP="001872BE">
      <w:pPr>
        <w:pStyle w:val="Textonotapie"/>
        <w:jc w:val="both"/>
      </w:pPr>
      <w:r>
        <w:t xml:space="preserve">   …”</w:t>
      </w:r>
    </w:p>
  </w:footnote>
  <w:footnote w:id="2">
    <w:p w14:paraId="785EB43A" w14:textId="7BC31450" w:rsidR="00215ADF" w:rsidRPr="00215ADF" w:rsidRDefault="00215ADF" w:rsidP="00215ADF">
      <w:pPr>
        <w:pStyle w:val="Textonotapie"/>
        <w:jc w:val="both"/>
        <w:rPr>
          <w:rFonts w:ascii="Arial" w:hAnsi="Arial" w:cs="Arial"/>
        </w:rPr>
      </w:pPr>
      <w:r>
        <w:rPr>
          <w:rStyle w:val="Refdenotaalpie"/>
        </w:rPr>
        <w:footnoteRef/>
      </w:r>
      <w:r>
        <w:t xml:space="preserve"> </w:t>
      </w:r>
      <w:r w:rsidRPr="00215ADF">
        <w:rPr>
          <w:rFonts w:ascii="Arial" w:hAnsi="Arial" w:cs="Arial"/>
        </w:rPr>
        <w:t>Consultable a fojas 4</w:t>
      </w:r>
      <w:r w:rsidR="00074E20">
        <w:rPr>
          <w:rFonts w:ascii="Arial" w:hAnsi="Arial" w:cs="Arial"/>
        </w:rPr>
        <w:t>10</w:t>
      </w:r>
      <w:r w:rsidRPr="00215ADF">
        <w:rPr>
          <w:rFonts w:ascii="Arial" w:hAnsi="Arial" w:cs="Arial"/>
        </w:rPr>
        <w:t xml:space="preserve"> (cuatrocientos </w:t>
      </w:r>
      <w:r w:rsidR="00074E20">
        <w:rPr>
          <w:rFonts w:ascii="Arial" w:hAnsi="Arial" w:cs="Arial"/>
        </w:rPr>
        <w:t>diez</w:t>
      </w:r>
      <w:r w:rsidRPr="00215ADF">
        <w:rPr>
          <w:rFonts w:ascii="Arial" w:hAnsi="Arial" w:cs="Arial"/>
        </w:rPr>
        <w:t xml:space="preserve">) del expediente </w:t>
      </w:r>
      <w:r w:rsidRPr="00215ADF">
        <w:rPr>
          <w:rFonts w:ascii="Arial" w:hAnsi="Arial" w:cs="Arial"/>
          <w:b/>
          <w:bCs/>
        </w:rPr>
        <w:t>94/2018</w:t>
      </w:r>
      <w:r w:rsidRPr="00215ADF">
        <w:rPr>
          <w:rFonts w:ascii="Arial" w:hAnsi="Arial" w:cs="Arial"/>
        </w:rPr>
        <w:t xml:space="preserve"> del índice de la Primera Sala Unitaria de Primera Instancia.</w:t>
      </w:r>
    </w:p>
  </w:footnote>
  <w:footnote w:id="3">
    <w:p w14:paraId="432509A5" w14:textId="77777777" w:rsidR="00215ADF" w:rsidRPr="001369F2" w:rsidRDefault="00215ADF" w:rsidP="00215ADF">
      <w:pPr>
        <w:pStyle w:val="Textonotapie"/>
        <w:rPr>
          <w:rFonts w:ascii="Arial" w:hAnsi="Arial" w:cs="Arial"/>
        </w:rPr>
      </w:pPr>
      <w:r>
        <w:rPr>
          <w:rStyle w:val="Refdenotaalpie"/>
        </w:rPr>
        <w:footnoteRef/>
      </w:r>
      <w:r>
        <w:t xml:space="preserve"> </w:t>
      </w:r>
      <w:r w:rsidRPr="001369F2">
        <w:rPr>
          <w:rFonts w:ascii="Arial" w:hAnsi="Arial" w:cs="Arial"/>
        </w:rPr>
        <w:t>Consultables en https://tjaoaxaca.gob.mx/AvisosVer.php?IdAviso=35.</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6081766"/>
      <w:docPartObj>
        <w:docPartGallery w:val="Page Numbers (Top of Page)"/>
        <w:docPartUnique/>
      </w:docPartObj>
    </w:sdtPr>
    <w:sdtEndPr/>
    <w:sdtContent>
      <w:p w14:paraId="0409FE29" w14:textId="14C4EB46" w:rsidR="000F5C41" w:rsidRDefault="002245C7">
        <w:pPr>
          <w:pStyle w:val="Encabezado"/>
          <w:jc w:val="center"/>
        </w:pPr>
        <w:r>
          <w:rPr>
            <w:noProof/>
          </w:rPr>
          <w:pict w14:anchorId="37865BA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3" o:spid="_x0000_s1026" type="#_x0000_t75" style="position:absolute;left:0;text-align:left;margin-left:0;margin-top:0;width:413.5pt;height:349.8pt;z-index:-251652096;mso-position-horizontal:center;mso-position-horizontal-relative:margin;mso-position-vertical:center;mso-position-vertical-relative:margin" o:allowincell="f">
              <v:imagedata r:id="rId1" o:title="imagen" gain="19661f" blacklevel="22938f"/>
              <w10:wrap anchorx="margin" anchory="margin"/>
            </v:shape>
          </w:pict>
        </w:r>
        <w:r w:rsidR="000F5C41">
          <w:fldChar w:fldCharType="begin"/>
        </w:r>
        <w:r w:rsidR="000F5C41">
          <w:instrText>PAGE   \* MERGEFORMAT</w:instrText>
        </w:r>
        <w:r w:rsidR="000F5C41">
          <w:fldChar w:fldCharType="separate"/>
        </w:r>
        <w:r w:rsidRPr="002245C7">
          <w:rPr>
            <w:noProof/>
            <w:lang w:val="es-ES"/>
          </w:rPr>
          <w:t>8</w:t>
        </w:r>
        <w:r w:rsidR="000F5C41">
          <w:fldChar w:fldCharType="end"/>
        </w:r>
      </w:p>
    </w:sdtContent>
  </w:sdt>
  <w:p w14:paraId="0E68208C" w14:textId="77777777" w:rsidR="002A6EF0" w:rsidRDefault="002A6EF0">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DB874C" w14:textId="6839AD2E" w:rsidR="000F5C41" w:rsidRDefault="002245C7">
    <w:pPr>
      <w:pStyle w:val="Encabezado"/>
      <w:jc w:val="center"/>
    </w:pPr>
    <w:r>
      <w:rPr>
        <w:noProof/>
      </w:rPr>
      <w:pict w14:anchorId="46EE92F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4" o:spid="_x0000_s1027" type="#_x0000_t75" style="position:absolute;left:0;text-align:left;margin-left:0;margin-top:0;width:413.5pt;height:349.8pt;z-index:-251651072;mso-position-horizontal:center;mso-position-horizontal-relative:margin;mso-position-vertical:center;mso-position-vertical-relative:margin" o:allowincell="f">
          <v:imagedata r:id="rId1" o:title="imagen" gain="19661f" blacklevel="22938f"/>
          <w10:wrap anchorx="margin" anchory="margin"/>
        </v:shape>
      </w:pict>
    </w:r>
    <w:sdt>
      <w:sdtPr>
        <w:id w:val="1629737491"/>
        <w:docPartObj>
          <w:docPartGallery w:val="Page Numbers (Top of Page)"/>
          <w:docPartUnique/>
        </w:docPartObj>
      </w:sdtPr>
      <w:sdtEndPr/>
      <w:sdtContent>
        <w:r w:rsidR="000F5C41">
          <w:fldChar w:fldCharType="begin"/>
        </w:r>
        <w:r w:rsidR="000F5C41">
          <w:instrText>PAGE   \* MERGEFORMAT</w:instrText>
        </w:r>
        <w:r w:rsidR="000F5C41">
          <w:fldChar w:fldCharType="separate"/>
        </w:r>
        <w:r w:rsidRPr="002245C7">
          <w:rPr>
            <w:noProof/>
            <w:lang w:val="es-ES"/>
          </w:rPr>
          <w:t>9</w:t>
        </w:r>
        <w:r w:rsidR="000F5C41">
          <w:fldChar w:fldCharType="end"/>
        </w:r>
      </w:sdtContent>
    </w:sdt>
  </w:p>
  <w:p w14:paraId="51E22156" w14:textId="78C081E3" w:rsidR="00655BA3" w:rsidRDefault="0024672A" w:rsidP="00927607">
    <w:pPr>
      <w:pStyle w:val="Encabezado"/>
      <w:tabs>
        <w:tab w:val="left" w:pos="142"/>
      </w:tabs>
      <w:ind w:left="284"/>
    </w:pPr>
    <w:r w:rsidRPr="007112DA">
      <w:rPr>
        <w:noProof/>
        <w:sz w:val="22"/>
        <w:szCs w:val="22"/>
        <w:lang w:eastAsia="es-MX"/>
      </w:rPr>
      <mc:AlternateContent>
        <mc:Choice Requires="wpg">
          <w:drawing>
            <wp:anchor distT="0" distB="0" distL="114300" distR="114300" simplePos="0" relativeHeight="251662336" behindDoc="0" locked="0" layoutInCell="1" allowOverlap="1" wp14:anchorId="0A365EC1" wp14:editId="2BA67654">
              <wp:simplePos x="0" y="0"/>
              <wp:positionH relativeFrom="margin">
                <wp:posOffset>-1362075</wp:posOffset>
              </wp:positionH>
              <wp:positionV relativeFrom="paragraph">
                <wp:posOffset>5053330</wp:posOffset>
              </wp:positionV>
              <wp:extent cx="1143000" cy="807720"/>
              <wp:effectExtent l="0" t="0" r="0" b="11430"/>
              <wp:wrapNone/>
              <wp:docPr id="3" name="Grupo 3"/>
              <wp:cNvGraphicFramePr/>
              <a:graphic xmlns:a="http://schemas.openxmlformats.org/drawingml/2006/main">
                <a:graphicData uri="http://schemas.microsoft.com/office/word/2010/wordprocessingGroup">
                  <wpg:wgp>
                    <wpg:cNvGrpSpPr/>
                    <wpg:grpSpPr bwMode="auto">
                      <a:xfrm>
                        <a:off x="0" y="0"/>
                        <a:ext cx="1143000" cy="807720"/>
                        <a:chOff x="10" y="10"/>
                        <a:chExt cx="9043" cy="3265"/>
                      </a:xfrm>
                    </wpg:grpSpPr>
                    <wpg:grpSp>
                      <wpg:cNvPr id="2" name="Group 4"/>
                      <wpg:cNvGrpSpPr>
                        <a:grpSpLocks/>
                      </wpg:cNvGrpSpPr>
                      <wpg:grpSpPr bwMode="auto">
                        <a:xfrm>
                          <a:off x="10" y="10"/>
                          <a:ext cx="9043" cy="3265"/>
                          <a:chOff x="10" y="10"/>
                          <a:chExt cx="9043" cy="3265"/>
                        </a:xfrm>
                      </wpg:grpSpPr>
                      <wps:wsp>
                        <wps:cNvPr id="4" name="Freeform 5"/>
                        <wps:cNvSpPr>
                          <a:spLocks/>
                        </wps:cNvSpPr>
                        <wps:spPr bwMode="auto">
                          <a:xfrm>
                            <a:off x="10" y="35"/>
                            <a:ext cx="2912" cy="3232"/>
                          </a:xfrm>
                          <a:custGeom>
                            <a:avLst/>
                            <a:gdLst>
                              <a:gd name="T0" fmla="+- 0 4652 3621"/>
                              <a:gd name="T1" fmla="*/ T0 w 2912"/>
                              <a:gd name="T2" fmla="+- 0 1114 1114"/>
                              <a:gd name="T3" fmla="*/ 1114 h 3232"/>
                              <a:gd name="T4" fmla="+- 0 4652 3621"/>
                              <a:gd name="T5" fmla="*/ T4 w 2912"/>
                              <a:gd name="T6" fmla="+- 0 4345 1114"/>
                              <a:gd name="T7" fmla="*/ 4345 h 3232"/>
                              <a:gd name="T8" fmla="+- 0 5515 3621"/>
                              <a:gd name="T9" fmla="*/ T8 w 2912"/>
                              <a:gd name="T10" fmla="+- 0 4346 1114"/>
                              <a:gd name="T11" fmla="*/ 4346 h 3232"/>
                              <a:gd name="T12" fmla="+- 0 5515 3621"/>
                              <a:gd name="T13" fmla="*/ T12 w 2912"/>
                              <a:gd name="T14" fmla="+- 0 1114 1114"/>
                              <a:gd name="T15" fmla="*/ 1114 h 3232"/>
                              <a:gd name="T16" fmla="+- 0 4652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1031" y="0"/>
                                </a:moveTo>
                                <a:lnTo>
                                  <a:pt x="1031" y="3231"/>
                                </a:lnTo>
                                <a:lnTo>
                                  <a:pt x="1894" y="3232"/>
                                </a:lnTo>
                                <a:lnTo>
                                  <a:pt x="1894" y="0"/>
                                </a:lnTo>
                                <a:lnTo>
                                  <a:pt x="1031"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 name="Freeform 6"/>
                        <wps:cNvSpPr>
                          <a:spLocks/>
                        </wps:cNvSpPr>
                        <wps:spPr bwMode="auto">
                          <a:xfrm>
                            <a:off x="10" y="35"/>
                            <a:ext cx="2912" cy="3232"/>
                          </a:xfrm>
                          <a:custGeom>
                            <a:avLst/>
                            <a:gdLst>
                              <a:gd name="T0" fmla="+- 0 5897 3621"/>
                              <a:gd name="T1" fmla="*/ T0 w 2912"/>
                              <a:gd name="T2" fmla="+- 0 1114 1114"/>
                              <a:gd name="T3" fmla="*/ 1114 h 3232"/>
                              <a:gd name="T4" fmla="+- 0 5665 3621"/>
                              <a:gd name="T5" fmla="*/ T4 w 2912"/>
                              <a:gd name="T6" fmla="+- 0 1736 1114"/>
                              <a:gd name="T7" fmla="*/ 1736 h 3232"/>
                              <a:gd name="T8" fmla="+- 0 6533 3621"/>
                              <a:gd name="T9" fmla="*/ T8 w 2912"/>
                              <a:gd name="T10" fmla="+- 0 1736 1114"/>
                              <a:gd name="T11" fmla="*/ 1736 h 3232"/>
                              <a:gd name="T12" fmla="+- 0 6533 3621"/>
                              <a:gd name="T13" fmla="*/ T12 w 2912"/>
                              <a:gd name="T14" fmla="+- 0 1114 1114"/>
                              <a:gd name="T15" fmla="*/ 1114 h 3232"/>
                              <a:gd name="T16" fmla="+- 0 5897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2276" y="0"/>
                                </a:moveTo>
                                <a:lnTo>
                                  <a:pt x="2044" y="622"/>
                                </a:lnTo>
                                <a:lnTo>
                                  <a:pt x="2912" y="622"/>
                                </a:lnTo>
                                <a:lnTo>
                                  <a:pt x="2912" y="0"/>
                                </a:lnTo>
                                <a:lnTo>
                                  <a:pt x="2276"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Freeform 7"/>
                        <wps:cNvSpPr>
                          <a:spLocks/>
                        </wps:cNvSpPr>
                        <wps:spPr bwMode="auto">
                          <a:xfrm>
                            <a:off x="10" y="35"/>
                            <a:ext cx="2912" cy="3232"/>
                          </a:xfrm>
                          <a:custGeom>
                            <a:avLst/>
                            <a:gdLst>
                              <a:gd name="T0" fmla="+- 0 3621 3621"/>
                              <a:gd name="T1" fmla="*/ T0 w 2912"/>
                              <a:gd name="T2" fmla="+- 0 1114 1114"/>
                              <a:gd name="T3" fmla="*/ 1114 h 3232"/>
                              <a:gd name="T4" fmla="+- 0 3621 3621"/>
                              <a:gd name="T5" fmla="*/ T4 w 2912"/>
                              <a:gd name="T6" fmla="+- 0 1736 1114"/>
                              <a:gd name="T7" fmla="*/ 1736 h 3232"/>
                              <a:gd name="T8" fmla="+- 0 4458 3621"/>
                              <a:gd name="T9" fmla="*/ T8 w 2912"/>
                              <a:gd name="T10" fmla="+- 0 1736 1114"/>
                              <a:gd name="T11" fmla="*/ 1736 h 3232"/>
                              <a:gd name="T12" fmla="+- 0 4226 3621"/>
                              <a:gd name="T13" fmla="*/ T12 w 2912"/>
                              <a:gd name="T14" fmla="+- 0 1114 1114"/>
                              <a:gd name="T15" fmla="*/ 1114 h 3232"/>
                              <a:gd name="T16" fmla="+- 0 3621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0" y="0"/>
                                </a:moveTo>
                                <a:lnTo>
                                  <a:pt x="0" y="622"/>
                                </a:lnTo>
                                <a:lnTo>
                                  <a:pt x="837" y="622"/>
                                </a:lnTo>
                                <a:lnTo>
                                  <a:pt x="605" y="0"/>
                                </a:lnTo>
                                <a:lnTo>
                                  <a:pt x="0"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7" name="Group 8"/>
                        <wpg:cNvGrpSpPr>
                          <a:grpSpLocks/>
                        </wpg:cNvGrpSpPr>
                        <wpg:grpSpPr bwMode="auto">
                          <a:xfrm>
                            <a:off x="2011" y="10"/>
                            <a:ext cx="7042" cy="3265"/>
                            <a:chOff x="2011" y="10"/>
                            <a:chExt cx="7042" cy="3265"/>
                          </a:xfrm>
                        </wpg:grpSpPr>
                        <wps:wsp>
                          <wps:cNvPr id="8" name="Freeform 9"/>
                          <wps:cNvSpPr>
                            <a:spLocks/>
                          </wps:cNvSpPr>
                          <wps:spPr bwMode="auto">
                            <a:xfrm>
                              <a:off x="3902" y="10"/>
                              <a:ext cx="5151" cy="3253"/>
                            </a:xfrm>
                            <a:custGeom>
                              <a:avLst/>
                              <a:gdLst>
                                <a:gd name="T0" fmla="+- 0 10259 7513"/>
                                <a:gd name="T1" fmla="*/ T0 w 5151"/>
                                <a:gd name="T2" fmla="+- 0 2922 1089"/>
                                <a:gd name="T3" fmla="*/ 2922 h 3253"/>
                                <a:gd name="T4" fmla="+- 0 10331 7513"/>
                                <a:gd name="T5" fmla="*/ T4 w 5151"/>
                                <a:gd name="T6" fmla="+- 0 2820 1089"/>
                                <a:gd name="T7" fmla="*/ 2820 h 3253"/>
                                <a:gd name="T8" fmla="+- 0 10342 7513"/>
                                <a:gd name="T9" fmla="*/ T8 w 5151"/>
                                <a:gd name="T10" fmla="+- 0 2735 1089"/>
                                <a:gd name="T11" fmla="*/ 2735 h 3253"/>
                                <a:gd name="T12" fmla="+- 0 10279 7513"/>
                                <a:gd name="T13" fmla="*/ T12 w 5151"/>
                                <a:gd name="T14" fmla="+- 0 2639 1089"/>
                                <a:gd name="T15" fmla="*/ 2639 h 3253"/>
                                <a:gd name="T16" fmla="+- 0 10231 7513"/>
                                <a:gd name="T17" fmla="*/ T16 w 5151"/>
                                <a:gd name="T18" fmla="+- 0 2563 1089"/>
                                <a:gd name="T19" fmla="*/ 2563 h 3253"/>
                                <a:gd name="T20" fmla="+- 0 10169 7513"/>
                                <a:gd name="T21" fmla="*/ T20 w 5151"/>
                                <a:gd name="T22" fmla="+- 0 2427 1089"/>
                                <a:gd name="T23" fmla="*/ 2427 h 3253"/>
                                <a:gd name="T24" fmla="+- 0 10183 7513"/>
                                <a:gd name="T25" fmla="*/ T24 w 5151"/>
                                <a:gd name="T26" fmla="+- 0 2323 1089"/>
                                <a:gd name="T27" fmla="*/ 2323 h 3253"/>
                                <a:gd name="T28" fmla="+- 0 10246 7513"/>
                                <a:gd name="T29" fmla="*/ T28 w 5151"/>
                                <a:gd name="T30" fmla="+- 0 2278 1089"/>
                                <a:gd name="T31" fmla="*/ 2278 h 3253"/>
                                <a:gd name="T32" fmla="+- 0 10316 7513"/>
                                <a:gd name="T33" fmla="*/ T32 w 5151"/>
                                <a:gd name="T34" fmla="+- 0 2247 1089"/>
                                <a:gd name="T35" fmla="*/ 2247 h 3253"/>
                                <a:gd name="T36" fmla="+- 0 10457 7513"/>
                                <a:gd name="T37" fmla="*/ T36 w 5151"/>
                                <a:gd name="T38" fmla="+- 0 2281 1089"/>
                                <a:gd name="T39" fmla="*/ 2281 h 3253"/>
                                <a:gd name="T40" fmla="+- 0 10485 7513"/>
                                <a:gd name="T41" fmla="*/ T40 w 5151"/>
                                <a:gd name="T42" fmla="+- 0 2257 1089"/>
                                <a:gd name="T43" fmla="*/ 2257 h 3253"/>
                                <a:gd name="T44" fmla="+- 0 10443 7513"/>
                                <a:gd name="T45" fmla="*/ T44 w 5151"/>
                                <a:gd name="T46" fmla="+- 0 2170 1089"/>
                                <a:gd name="T47" fmla="*/ 2170 h 3253"/>
                                <a:gd name="T48" fmla="+- 0 10525 7513"/>
                                <a:gd name="T49" fmla="*/ T48 w 5151"/>
                                <a:gd name="T50" fmla="+- 0 2113 1089"/>
                                <a:gd name="T51" fmla="*/ 2113 h 3253"/>
                                <a:gd name="T52" fmla="+- 0 10564 7513"/>
                                <a:gd name="T53" fmla="*/ T52 w 5151"/>
                                <a:gd name="T54" fmla="+- 0 2190 1089"/>
                                <a:gd name="T55" fmla="*/ 2190 h 3253"/>
                                <a:gd name="T56" fmla="+- 0 10551 7513"/>
                                <a:gd name="T57" fmla="*/ T56 w 5151"/>
                                <a:gd name="T58" fmla="+- 0 1159 1089"/>
                                <a:gd name="T59" fmla="*/ 1159 h 3253"/>
                                <a:gd name="T60" fmla="+- 0 10110 7513"/>
                                <a:gd name="T61" fmla="*/ T60 w 5151"/>
                                <a:gd name="T62" fmla="+- 0 1369 1089"/>
                                <a:gd name="T63" fmla="*/ 1369 h 3253"/>
                                <a:gd name="T64" fmla="+- 0 9807 7513"/>
                                <a:gd name="T65" fmla="*/ T64 w 5151"/>
                                <a:gd name="T66" fmla="+- 0 1640 1089"/>
                                <a:gd name="T67" fmla="*/ 1640 h 3253"/>
                                <a:gd name="T68" fmla="+- 0 9150 7513"/>
                                <a:gd name="T69" fmla="*/ T68 w 5151"/>
                                <a:gd name="T70" fmla="+- 0 2359 1089"/>
                                <a:gd name="T71" fmla="*/ 2359 h 3253"/>
                                <a:gd name="T72" fmla="+- 0 9425 7513"/>
                                <a:gd name="T73" fmla="*/ T72 w 5151"/>
                                <a:gd name="T74" fmla="+- 0 3049 1089"/>
                                <a:gd name="T75" fmla="*/ 3049 h 3253"/>
                                <a:gd name="T76" fmla="+- 0 9748 7513"/>
                                <a:gd name="T77" fmla="*/ T76 w 5151"/>
                                <a:gd name="T78" fmla="+- 0 3679 1089"/>
                                <a:gd name="T79" fmla="*/ 3679 h 3253"/>
                                <a:gd name="T80" fmla="+- 0 10371 7513"/>
                                <a:gd name="T81" fmla="*/ T80 w 5151"/>
                                <a:gd name="T82" fmla="+- 0 4194 1089"/>
                                <a:gd name="T83" fmla="*/ 4194 h 3253"/>
                                <a:gd name="T84" fmla="+- 0 11120 7513"/>
                                <a:gd name="T85" fmla="*/ T84 w 5151"/>
                                <a:gd name="T86" fmla="+- 0 4331 1089"/>
                                <a:gd name="T87" fmla="*/ 4331 h 3253"/>
                                <a:gd name="T88" fmla="+- 0 12050 7513"/>
                                <a:gd name="T89" fmla="*/ T88 w 5151"/>
                                <a:gd name="T90" fmla="+- 0 4016 1089"/>
                                <a:gd name="T91" fmla="*/ 4016 h 3253"/>
                                <a:gd name="T92" fmla="+- 0 12492 7513"/>
                                <a:gd name="T93" fmla="*/ T92 w 5151"/>
                                <a:gd name="T94" fmla="+- 0 3500 1089"/>
                                <a:gd name="T95" fmla="*/ 3500 h 3253"/>
                                <a:gd name="T96" fmla="+- 0 12658 7513"/>
                                <a:gd name="T97" fmla="*/ T96 w 5151"/>
                                <a:gd name="T98" fmla="+- 0 2869 1089"/>
                                <a:gd name="T99" fmla="*/ 2869 h 3253"/>
                                <a:gd name="T100" fmla="+- 0 12599 7513"/>
                                <a:gd name="T101" fmla="*/ T100 w 5151"/>
                                <a:gd name="T102" fmla="+- 0 2201 1089"/>
                                <a:gd name="T103" fmla="*/ 2201 h 3253"/>
                                <a:gd name="T104" fmla="+- 0 12324 7513"/>
                                <a:gd name="T105" fmla="*/ T104 w 5151"/>
                                <a:gd name="T106" fmla="+- 0 1667 1089"/>
                                <a:gd name="T107" fmla="*/ 1667 h 3253"/>
                                <a:gd name="T108" fmla="+- 0 11640 7513"/>
                                <a:gd name="T109" fmla="*/ T108 w 5151"/>
                                <a:gd name="T110" fmla="+- 0 1185 1089"/>
                                <a:gd name="T111" fmla="*/ 1185 h 3253"/>
                                <a:gd name="T112" fmla="+- 0 11620 7513"/>
                                <a:gd name="T113" fmla="*/ T112 w 5151"/>
                                <a:gd name="T114" fmla="+- 0 2386 1089"/>
                                <a:gd name="T115" fmla="*/ 2386 h 3253"/>
                                <a:gd name="T116" fmla="+- 0 11655 7513"/>
                                <a:gd name="T117" fmla="*/ T116 w 5151"/>
                                <a:gd name="T118" fmla="+- 0 2416 1089"/>
                                <a:gd name="T119" fmla="*/ 2416 h 3253"/>
                                <a:gd name="T120" fmla="+- 0 11703 7513"/>
                                <a:gd name="T121" fmla="*/ T120 w 5151"/>
                                <a:gd name="T122" fmla="+- 0 2474 1089"/>
                                <a:gd name="T123" fmla="*/ 2474 h 3253"/>
                                <a:gd name="T124" fmla="+- 0 11732 7513"/>
                                <a:gd name="T125" fmla="*/ T124 w 5151"/>
                                <a:gd name="T126" fmla="+- 0 2547 1089"/>
                                <a:gd name="T127" fmla="*/ 2547 h 3253"/>
                                <a:gd name="T128" fmla="+- 0 11804 7513"/>
                                <a:gd name="T129" fmla="*/ T128 w 5151"/>
                                <a:gd name="T130" fmla="+- 0 2608 1089"/>
                                <a:gd name="T131" fmla="*/ 2608 h 3253"/>
                                <a:gd name="T132" fmla="+- 0 11941 7513"/>
                                <a:gd name="T133" fmla="*/ T132 w 5151"/>
                                <a:gd name="T134" fmla="+- 0 2649 1089"/>
                                <a:gd name="T135" fmla="*/ 2649 h 3253"/>
                                <a:gd name="T136" fmla="+- 0 12027 7513"/>
                                <a:gd name="T137" fmla="*/ T136 w 5151"/>
                                <a:gd name="T138" fmla="+- 0 2657 1089"/>
                                <a:gd name="T139" fmla="*/ 2657 h 3253"/>
                                <a:gd name="T140" fmla="+- 0 12198 7513"/>
                                <a:gd name="T141" fmla="*/ T140 w 5151"/>
                                <a:gd name="T142" fmla="+- 0 2649 1089"/>
                                <a:gd name="T143" fmla="*/ 2649 h 3253"/>
                                <a:gd name="T144" fmla="+- 0 12269 7513"/>
                                <a:gd name="T145" fmla="*/ T144 w 5151"/>
                                <a:gd name="T146" fmla="+- 0 2698 1089"/>
                                <a:gd name="T147" fmla="*/ 2698 h 3253"/>
                                <a:gd name="T148" fmla="+- 0 12199 7513"/>
                                <a:gd name="T149" fmla="*/ T148 w 5151"/>
                                <a:gd name="T150" fmla="+- 0 2757 1089"/>
                                <a:gd name="T151" fmla="*/ 2757 h 3253"/>
                                <a:gd name="T152" fmla="+- 0 12127 7513"/>
                                <a:gd name="T153" fmla="*/ T152 w 5151"/>
                                <a:gd name="T154" fmla="+- 0 2906 1089"/>
                                <a:gd name="T155" fmla="*/ 2906 h 3253"/>
                                <a:gd name="T156" fmla="+- 0 12207 7513"/>
                                <a:gd name="T157" fmla="*/ T156 w 5151"/>
                                <a:gd name="T158" fmla="+- 0 3083 1089"/>
                                <a:gd name="T159" fmla="*/ 3083 h 3253"/>
                                <a:gd name="T160" fmla="+- 0 12189 7513"/>
                                <a:gd name="T161" fmla="*/ T160 w 5151"/>
                                <a:gd name="T162" fmla="+- 0 3136 1089"/>
                                <a:gd name="T163" fmla="*/ 3136 h 3253"/>
                                <a:gd name="T164" fmla="+- 0 12133 7513"/>
                                <a:gd name="T165" fmla="*/ T164 w 5151"/>
                                <a:gd name="T166" fmla="+- 0 3158 1089"/>
                                <a:gd name="T167" fmla="*/ 3158 h 3253"/>
                                <a:gd name="T168" fmla="+- 0 12056 7513"/>
                                <a:gd name="T169" fmla="*/ T168 w 5151"/>
                                <a:gd name="T170" fmla="+- 0 3124 1089"/>
                                <a:gd name="T171" fmla="*/ 3124 h 3253"/>
                                <a:gd name="T172" fmla="+- 0 11915 7513"/>
                                <a:gd name="T173" fmla="*/ T172 w 5151"/>
                                <a:gd name="T174" fmla="+- 0 3101 1089"/>
                                <a:gd name="T175" fmla="*/ 3101 h 3253"/>
                                <a:gd name="T176" fmla="+- 0 11945 7513"/>
                                <a:gd name="T177" fmla="*/ T176 w 5151"/>
                                <a:gd name="T178" fmla="+- 0 3060 1089"/>
                                <a:gd name="T179" fmla="*/ 3060 h 3253"/>
                                <a:gd name="T180" fmla="+- 0 11876 7513"/>
                                <a:gd name="T181" fmla="*/ T180 w 5151"/>
                                <a:gd name="T182" fmla="+- 0 3054 1089"/>
                                <a:gd name="T183" fmla="*/ 3054 h 3253"/>
                                <a:gd name="T184" fmla="+- 0 11812 7513"/>
                                <a:gd name="T185" fmla="*/ T184 w 5151"/>
                                <a:gd name="T186" fmla="+- 0 2990 1089"/>
                                <a:gd name="T187" fmla="*/ 2990 h 3253"/>
                                <a:gd name="T188" fmla="+- 0 11750 7513"/>
                                <a:gd name="T189" fmla="*/ T188 w 5151"/>
                                <a:gd name="T190" fmla="+- 0 3050 1089"/>
                                <a:gd name="T191" fmla="*/ 3050 h 3253"/>
                                <a:gd name="T192" fmla="+- 0 11742 7513"/>
                                <a:gd name="T193" fmla="*/ T192 w 5151"/>
                                <a:gd name="T194" fmla="+- 0 3101 1089"/>
                                <a:gd name="T195" fmla="*/ 3101 h 3253"/>
                                <a:gd name="T196" fmla="+- 0 11640 7513"/>
                                <a:gd name="T197" fmla="*/ T196 w 5151"/>
                                <a:gd name="T198" fmla="+- 0 3135 1089"/>
                                <a:gd name="T199" fmla="*/ 3135 h 3253"/>
                                <a:gd name="T200" fmla="+- 0 11542 7513"/>
                                <a:gd name="T201" fmla="*/ T200 w 5151"/>
                                <a:gd name="T202" fmla="+- 0 3200 1089"/>
                                <a:gd name="T203" fmla="*/ 3200 h 3253"/>
                                <a:gd name="T204" fmla="+- 0 11354 7513"/>
                                <a:gd name="T205" fmla="*/ T204 w 5151"/>
                                <a:gd name="T206" fmla="+- 0 3268 1089"/>
                                <a:gd name="T207" fmla="*/ 3268 h 3253"/>
                                <a:gd name="T208" fmla="+- 0 11216 7513"/>
                                <a:gd name="T209" fmla="*/ T208 w 5151"/>
                                <a:gd name="T210" fmla="+- 0 3330 1089"/>
                                <a:gd name="T211" fmla="*/ 3330 h 3253"/>
                                <a:gd name="T212" fmla="+- 0 11061 7513"/>
                                <a:gd name="T213" fmla="*/ T212 w 5151"/>
                                <a:gd name="T214" fmla="+- 0 3355 1089"/>
                                <a:gd name="T215" fmla="*/ 3355 h 3253"/>
                                <a:gd name="T216" fmla="+- 0 10906 7513"/>
                                <a:gd name="T217" fmla="*/ T216 w 5151"/>
                                <a:gd name="T218" fmla="+- 0 3306 1089"/>
                                <a:gd name="T219" fmla="*/ 3306 h 3253"/>
                                <a:gd name="T220" fmla="+- 0 10776 7513"/>
                                <a:gd name="T221" fmla="*/ T220 w 5151"/>
                                <a:gd name="T222" fmla="+- 0 3245 1089"/>
                                <a:gd name="T223" fmla="*/ 3245 h 3253"/>
                                <a:gd name="T224" fmla="+- 0 10569 7513"/>
                                <a:gd name="T225" fmla="*/ T224 w 5151"/>
                                <a:gd name="T226" fmla="+- 0 3219 1089"/>
                                <a:gd name="T227" fmla="*/ 3219 h 3253"/>
                                <a:gd name="T228" fmla="+- 0 10442 7513"/>
                                <a:gd name="T229" fmla="*/ T228 w 5151"/>
                                <a:gd name="T230" fmla="+- 0 3190 1089"/>
                                <a:gd name="T231" fmla="*/ 3190 h 3253"/>
                                <a:gd name="T232" fmla="+- 0 10231 7513"/>
                                <a:gd name="T233" fmla="*/ T232 w 5151"/>
                                <a:gd name="T234" fmla="+- 0 3072 1089"/>
                                <a:gd name="T235" fmla="*/ 3072 h 3253"/>
                                <a:gd name="T236" fmla="+- 0 10151 7513"/>
                                <a:gd name="T237" fmla="*/ T236 w 5151"/>
                                <a:gd name="T238" fmla="+- 0 3018 1089"/>
                                <a:gd name="T239" fmla="*/ 3018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151" h="3253">
                                  <a:moveTo>
                                    <a:pt x="2679" y="1829"/>
                                  </a:moveTo>
                                  <a:lnTo>
                                    <a:pt x="2691" y="1828"/>
                                  </a:lnTo>
                                  <a:lnTo>
                                    <a:pt x="2706" y="1827"/>
                                  </a:lnTo>
                                  <a:lnTo>
                                    <a:pt x="2715" y="1829"/>
                                  </a:lnTo>
                                  <a:lnTo>
                                    <a:pt x="2721" y="1832"/>
                                  </a:lnTo>
                                  <a:lnTo>
                                    <a:pt x="2725" y="1834"/>
                                  </a:lnTo>
                                  <a:lnTo>
                                    <a:pt x="2730" y="1836"/>
                                  </a:lnTo>
                                  <a:lnTo>
                                    <a:pt x="2736" y="1836"/>
                                  </a:lnTo>
                                  <a:lnTo>
                                    <a:pt x="2746" y="1833"/>
                                  </a:lnTo>
                                  <a:lnTo>
                                    <a:pt x="2762" y="1826"/>
                                  </a:lnTo>
                                  <a:lnTo>
                                    <a:pt x="2760" y="1765"/>
                                  </a:lnTo>
                                  <a:lnTo>
                                    <a:pt x="2761" y="1764"/>
                                  </a:lnTo>
                                  <a:lnTo>
                                    <a:pt x="2779" y="1759"/>
                                  </a:lnTo>
                                  <a:lnTo>
                                    <a:pt x="2793" y="1754"/>
                                  </a:lnTo>
                                  <a:lnTo>
                                    <a:pt x="2803" y="1749"/>
                                  </a:lnTo>
                                  <a:lnTo>
                                    <a:pt x="2810" y="1743"/>
                                  </a:lnTo>
                                  <a:lnTo>
                                    <a:pt x="2815" y="1737"/>
                                  </a:lnTo>
                                  <a:lnTo>
                                    <a:pt x="2818" y="1731"/>
                                  </a:lnTo>
                                  <a:lnTo>
                                    <a:pt x="2819" y="1724"/>
                                  </a:lnTo>
                                  <a:lnTo>
                                    <a:pt x="2818" y="1716"/>
                                  </a:lnTo>
                                  <a:lnTo>
                                    <a:pt x="2818" y="1708"/>
                                  </a:lnTo>
                                  <a:lnTo>
                                    <a:pt x="2817" y="1700"/>
                                  </a:lnTo>
                                  <a:lnTo>
                                    <a:pt x="2817" y="1691"/>
                                  </a:lnTo>
                                  <a:lnTo>
                                    <a:pt x="2817" y="1681"/>
                                  </a:lnTo>
                                  <a:lnTo>
                                    <a:pt x="2819" y="1670"/>
                                  </a:lnTo>
                                  <a:lnTo>
                                    <a:pt x="2823" y="1658"/>
                                  </a:lnTo>
                                  <a:lnTo>
                                    <a:pt x="2829" y="1646"/>
                                  </a:lnTo>
                                  <a:lnTo>
                                    <a:pt x="2839" y="1632"/>
                                  </a:lnTo>
                                  <a:lnTo>
                                    <a:pt x="2851" y="1618"/>
                                  </a:lnTo>
                                  <a:lnTo>
                                    <a:pt x="2847" y="1615"/>
                                  </a:lnTo>
                                  <a:lnTo>
                                    <a:pt x="2826" y="1604"/>
                                  </a:lnTo>
                                  <a:lnTo>
                                    <a:pt x="2806" y="1596"/>
                                  </a:lnTo>
                                  <a:lnTo>
                                    <a:pt x="2789" y="1589"/>
                                  </a:lnTo>
                                  <a:lnTo>
                                    <a:pt x="2775" y="1580"/>
                                  </a:lnTo>
                                  <a:lnTo>
                                    <a:pt x="2767" y="1567"/>
                                  </a:lnTo>
                                  <a:lnTo>
                                    <a:pt x="2766" y="1550"/>
                                  </a:lnTo>
                                  <a:lnTo>
                                    <a:pt x="2755" y="1550"/>
                                  </a:lnTo>
                                  <a:lnTo>
                                    <a:pt x="2742" y="1552"/>
                                  </a:lnTo>
                                  <a:lnTo>
                                    <a:pt x="2739" y="1555"/>
                                  </a:lnTo>
                                  <a:lnTo>
                                    <a:pt x="2733" y="1555"/>
                                  </a:lnTo>
                                  <a:lnTo>
                                    <a:pt x="2731" y="1550"/>
                                  </a:lnTo>
                                  <a:lnTo>
                                    <a:pt x="2726" y="1533"/>
                                  </a:lnTo>
                                  <a:lnTo>
                                    <a:pt x="2723" y="1514"/>
                                  </a:lnTo>
                                  <a:lnTo>
                                    <a:pt x="2720" y="1494"/>
                                  </a:lnTo>
                                  <a:lnTo>
                                    <a:pt x="2718" y="1474"/>
                                  </a:lnTo>
                                  <a:lnTo>
                                    <a:pt x="2716" y="1453"/>
                                  </a:lnTo>
                                  <a:lnTo>
                                    <a:pt x="2713" y="1433"/>
                                  </a:lnTo>
                                  <a:lnTo>
                                    <a:pt x="2710" y="1413"/>
                                  </a:lnTo>
                                  <a:lnTo>
                                    <a:pt x="2705" y="1394"/>
                                  </a:lnTo>
                                  <a:lnTo>
                                    <a:pt x="2698" y="1377"/>
                                  </a:lnTo>
                                  <a:lnTo>
                                    <a:pt x="2689" y="1362"/>
                                  </a:lnTo>
                                  <a:lnTo>
                                    <a:pt x="2677" y="1349"/>
                                  </a:lnTo>
                                  <a:lnTo>
                                    <a:pt x="2664" y="1340"/>
                                  </a:lnTo>
                                  <a:lnTo>
                                    <a:pt x="2656" y="1338"/>
                                  </a:lnTo>
                                  <a:lnTo>
                                    <a:pt x="2652" y="1337"/>
                                  </a:lnTo>
                                  <a:lnTo>
                                    <a:pt x="2649" y="1335"/>
                                  </a:lnTo>
                                  <a:lnTo>
                                    <a:pt x="2646" y="1327"/>
                                  </a:lnTo>
                                  <a:lnTo>
                                    <a:pt x="2641" y="1310"/>
                                  </a:lnTo>
                                  <a:lnTo>
                                    <a:pt x="2638" y="1299"/>
                                  </a:lnTo>
                                  <a:lnTo>
                                    <a:pt x="2636" y="1284"/>
                                  </a:lnTo>
                                  <a:lnTo>
                                    <a:pt x="2639" y="1272"/>
                                  </a:lnTo>
                                  <a:lnTo>
                                    <a:pt x="2650" y="1256"/>
                                  </a:lnTo>
                                  <a:lnTo>
                                    <a:pt x="2670" y="1234"/>
                                  </a:lnTo>
                                  <a:lnTo>
                                    <a:pt x="2673" y="1231"/>
                                  </a:lnTo>
                                  <a:lnTo>
                                    <a:pt x="2677" y="1225"/>
                                  </a:lnTo>
                                  <a:lnTo>
                                    <a:pt x="2691" y="1218"/>
                                  </a:lnTo>
                                  <a:lnTo>
                                    <a:pt x="2696" y="1215"/>
                                  </a:lnTo>
                                  <a:lnTo>
                                    <a:pt x="2707" y="1209"/>
                                  </a:lnTo>
                                  <a:lnTo>
                                    <a:pt x="2713" y="1208"/>
                                  </a:lnTo>
                                  <a:lnTo>
                                    <a:pt x="2717" y="1206"/>
                                  </a:lnTo>
                                  <a:lnTo>
                                    <a:pt x="2722" y="1200"/>
                                  </a:lnTo>
                                  <a:lnTo>
                                    <a:pt x="2733" y="1189"/>
                                  </a:lnTo>
                                  <a:lnTo>
                                    <a:pt x="2744" y="1198"/>
                                  </a:lnTo>
                                  <a:lnTo>
                                    <a:pt x="2752" y="1206"/>
                                  </a:lnTo>
                                  <a:lnTo>
                                    <a:pt x="2769" y="1211"/>
                                  </a:lnTo>
                                  <a:lnTo>
                                    <a:pt x="2778" y="1200"/>
                                  </a:lnTo>
                                  <a:lnTo>
                                    <a:pt x="2783" y="1188"/>
                                  </a:lnTo>
                                  <a:lnTo>
                                    <a:pt x="2788" y="1176"/>
                                  </a:lnTo>
                                  <a:lnTo>
                                    <a:pt x="2794" y="1165"/>
                                  </a:lnTo>
                                  <a:lnTo>
                                    <a:pt x="2803" y="1158"/>
                                  </a:lnTo>
                                  <a:lnTo>
                                    <a:pt x="2819" y="1156"/>
                                  </a:lnTo>
                                  <a:lnTo>
                                    <a:pt x="2842" y="1160"/>
                                  </a:lnTo>
                                  <a:lnTo>
                                    <a:pt x="2881" y="1177"/>
                                  </a:lnTo>
                                  <a:lnTo>
                                    <a:pt x="2883" y="1179"/>
                                  </a:lnTo>
                                  <a:lnTo>
                                    <a:pt x="2889" y="1184"/>
                                  </a:lnTo>
                                  <a:lnTo>
                                    <a:pt x="2891" y="1186"/>
                                  </a:lnTo>
                                  <a:lnTo>
                                    <a:pt x="2921" y="1199"/>
                                  </a:lnTo>
                                  <a:lnTo>
                                    <a:pt x="2937" y="1198"/>
                                  </a:lnTo>
                                  <a:lnTo>
                                    <a:pt x="2944" y="1192"/>
                                  </a:lnTo>
                                  <a:lnTo>
                                    <a:pt x="2946" y="1188"/>
                                  </a:lnTo>
                                  <a:lnTo>
                                    <a:pt x="2947" y="1181"/>
                                  </a:lnTo>
                                  <a:lnTo>
                                    <a:pt x="2947" y="1176"/>
                                  </a:lnTo>
                                  <a:lnTo>
                                    <a:pt x="2946" y="1176"/>
                                  </a:lnTo>
                                  <a:lnTo>
                                    <a:pt x="2943" y="1171"/>
                                  </a:lnTo>
                                  <a:lnTo>
                                    <a:pt x="2938" y="1155"/>
                                  </a:lnTo>
                                  <a:lnTo>
                                    <a:pt x="2955" y="1160"/>
                                  </a:lnTo>
                                  <a:lnTo>
                                    <a:pt x="2965" y="1166"/>
                                  </a:lnTo>
                                  <a:lnTo>
                                    <a:pt x="2972" y="1168"/>
                                  </a:lnTo>
                                  <a:lnTo>
                                    <a:pt x="2980" y="1164"/>
                                  </a:lnTo>
                                  <a:lnTo>
                                    <a:pt x="2994" y="1152"/>
                                  </a:lnTo>
                                  <a:lnTo>
                                    <a:pt x="2989" y="1146"/>
                                  </a:lnTo>
                                  <a:lnTo>
                                    <a:pt x="2975" y="1134"/>
                                  </a:lnTo>
                                  <a:lnTo>
                                    <a:pt x="2961" y="1126"/>
                                  </a:lnTo>
                                  <a:lnTo>
                                    <a:pt x="2945" y="1119"/>
                                  </a:lnTo>
                                  <a:lnTo>
                                    <a:pt x="2927" y="1107"/>
                                  </a:lnTo>
                                  <a:lnTo>
                                    <a:pt x="2927" y="1103"/>
                                  </a:lnTo>
                                  <a:lnTo>
                                    <a:pt x="2930" y="1081"/>
                                  </a:lnTo>
                                  <a:lnTo>
                                    <a:pt x="2933" y="1063"/>
                                  </a:lnTo>
                                  <a:lnTo>
                                    <a:pt x="2936" y="1050"/>
                                  </a:lnTo>
                                  <a:lnTo>
                                    <a:pt x="2937" y="1049"/>
                                  </a:lnTo>
                                  <a:lnTo>
                                    <a:pt x="2941" y="1042"/>
                                  </a:lnTo>
                                  <a:lnTo>
                                    <a:pt x="2941" y="1041"/>
                                  </a:lnTo>
                                  <a:lnTo>
                                    <a:pt x="2954" y="1027"/>
                                  </a:lnTo>
                                  <a:lnTo>
                                    <a:pt x="2972" y="1020"/>
                                  </a:lnTo>
                                  <a:lnTo>
                                    <a:pt x="2992" y="1019"/>
                                  </a:lnTo>
                                  <a:lnTo>
                                    <a:pt x="3012" y="1024"/>
                                  </a:lnTo>
                                  <a:lnTo>
                                    <a:pt x="3021" y="1027"/>
                                  </a:lnTo>
                                  <a:lnTo>
                                    <a:pt x="3036" y="1035"/>
                                  </a:lnTo>
                                  <a:lnTo>
                                    <a:pt x="3038" y="1044"/>
                                  </a:lnTo>
                                  <a:lnTo>
                                    <a:pt x="3032" y="1056"/>
                                  </a:lnTo>
                                  <a:lnTo>
                                    <a:pt x="3021" y="1076"/>
                                  </a:lnTo>
                                  <a:lnTo>
                                    <a:pt x="3027" y="1082"/>
                                  </a:lnTo>
                                  <a:lnTo>
                                    <a:pt x="3038" y="1091"/>
                                  </a:lnTo>
                                  <a:lnTo>
                                    <a:pt x="3045" y="1097"/>
                                  </a:lnTo>
                                  <a:lnTo>
                                    <a:pt x="3051" y="1101"/>
                                  </a:lnTo>
                                  <a:lnTo>
                                    <a:pt x="3054" y="1103"/>
                                  </a:lnTo>
                                  <a:lnTo>
                                    <a:pt x="3059" y="1105"/>
                                  </a:lnTo>
                                  <a:lnTo>
                                    <a:pt x="3063" y="1111"/>
                                  </a:lnTo>
                                  <a:lnTo>
                                    <a:pt x="3067" y="1118"/>
                                  </a:lnTo>
                                  <a:lnTo>
                                    <a:pt x="3073" y="1127"/>
                                  </a:lnTo>
                                  <a:lnTo>
                                    <a:pt x="3081" y="1140"/>
                                  </a:lnTo>
                                  <a:lnTo>
                                    <a:pt x="3092" y="1157"/>
                                  </a:lnTo>
                                  <a:lnTo>
                                    <a:pt x="3091" y="55"/>
                                  </a:lnTo>
                                  <a:lnTo>
                                    <a:pt x="3038" y="70"/>
                                  </a:lnTo>
                                  <a:lnTo>
                                    <a:pt x="2986" y="87"/>
                                  </a:lnTo>
                                  <a:lnTo>
                                    <a:pt x="2935" y="105"/>
                                  </a:lnTo>
                                  <a:lnTo>
                                    <a:pt x="2885" y="124"/>
                                  </a:lnTo>
                                  <a:lnTo>
                                    <a:pt x="2835" y="146"/>
                                  </a:lnTo>
                                  <a:lnTo>
                                    <a:pt x="2786" y="169"/>
                                  </a:lnTo>
                                  <a:lnTo>
                                    <a:pt x="2737" y="194"/>
                                  </a:lnTo>
                                  <a:lnTo>
                                    <a:pt x="2690" y="221"/>
                                  </a:lnTo>
                                  <a:lnTo>
                                    <a:pt x="2643" y="250"/>
                                  </a:lnTo>
                                  <a:lnTo>
                                    <a:pt x="2597" y="280"/>
                                  </a:lnTo>
                                  <a:lnTo>
                                    <a:pt x="2552" y="312"/>
                                  </a:lnTo>
                                  <a:lnTo>
                                    <a:pt x="2507" y="345"/>
                                  </a:lnTo>
                                  <a:lnTo>
                                    <a:pt x="2464" y="381"/>
                                  </a:lnTo>
                                  <a:lnTo>
                                    <a:pt x="2434" y="408"/>
                                  </a:lnTo>
                                  <a:lnTo>
                                    <a:pt x="2404" y="435"/>
                                  </a:lnTo>
                                  <a:lnTo>
                                    <a:pt x="2375" y="463"/>
                                  </a:lnTo>
                                  <a:lnTo>
                                    <a:pt x="2347" y="492"/>
                                  </a:lnTo>
                                  <a:lnTo>
                                    <a:pt x="2320" y="521"/>
                                  </a:lnTo>
                                  <a:lnTo>
                                    <a:pt x="2294" y="551"/>
                                  </a:lnTo>
                                  <a:lnTo>
                                    <a:pt x="2269" y="582"/>
                                  </a:lnTo>
                                  <a:lnTo>
                                    <a:pt x="2245" y="613"/>
                                  </a:lnTo>
                                  <a:lnTo>
                                    <a:pt x="2233" y="628"/>
                                  </a:lnTo>
                                  <a:lnTo>
                                    <a:pt x="2052" y="201"/>
                                  </a:lnTo>
                                  <a:lnTo>
                                    <a:pt x="2117" y="36"/>
                                  </a:lnTo>
                                  <a:lnTo>
                                    <a:pt x="1255" y="36"/>
                                  </a:lnTo>
                                  <a:lnTo>
                                    <a:pt x="0" y="3254"/>
                                  </a:lnTo>
                                  <a:lnTo>
                                    <a:pt x="865" y="3254"/>
                                  </a:lnTo>
                                  <a:lnTo>
                                    <a:pt x="1637" y="1270"/>
                                  </a:lnTo>
                                  <a:lnTo>
                                    <a:pt x="1666" y="1346"/>
                                  </a:lnTo>
                                  <a:lnTo>
                                    <a:pt x="1695" y="1422"/>
                                  </a:lnTo>
                                  <a:lnTo>
                                    <a:pt x="1725" y="1499"/>
                                  </a:lnTo>
                                  <a:lnTo>
                                    <a:pt x="1755" y="1576"/>
                                  </a:lnTo>
                                  <a:lnTo>
                                    <a:pt x="1785" y="1653"/>
                                  </a:lnTo>
                                  <a:lnTo>
                                    <a:pt x="1816" y="1730"/>
                                  </a:lnTo>
                                  <a:lnTo>
                                    <a:pt x="1848" y="1807"/>
                                  </a:lnTo>
                                  <a:lnTo>
                                    <a:pt x="1880" y="1884"/>
                                  </a:lnTo>
                                  <a:lnTo>
                                    <a:pt x="1912" y="1960"/>
                                  </a:lnTo>
                                  <a:lnTo>
                                    <a:pt x="1946" y="2035"/>
                                  </a:lnTo>
                                  <a:lnTo>
                                    <a:pt x="1979" y="2110"/>
                                  </a:lnTo>
                                  <a:lnTo>
                                    <a:pt x="2014" y="2183"/>
                                  </a:lnTo>
                                  <a:lnTo>
                                    <a:pt x="2049" y="2255"/>
                                  </a:lnTo>
                                  <a:lnTo>
                                    <a:pt x="2084" y="2326"/>
                                  </a:lnTo>
                                  <a:lnTo>
                                    <a:pt x="2121" y="2394"/>
                                  </a:lnTo>
                                  <a:lnTo>
                                    <a:pt x="2158" y="2462"/>
                                  </a:lnTo>
                                  <a:lnTo>
                                    <a:pt x="2196" y="2527"/>
                                  </a:lnTo>
                                  <a:lnTo>
                                    <a:pt x="2235" y="2590"/>
                                  </a:lnTo>
                                  <a:lnTo>
                                    <a:pt x="2275" y="2650"/>
                                  </a:lnTo>
                                  <a:lnTo>
                                    <a:pt x="2315" y="2708"/>
                                  </a:lnTo>
                                  <a:lnTo>
                                    <a:pt x="2366" y="2763"/>
                                  </a:lnTo>
                                  <a:lnTo>
                                    <a:pt x="2423" y="2819"/>
                                  </a:lnTo>
                                  <a:lnTo>
                                    <a:pt x="2469" y="2860"/>
                                  </a:lnTo>
                                  <a:lnTo>
                                    <a:pt x="2561" y="2933"/>
                                  </a:lnTo>
                                  <a:lnTo>
                                    <a:pt x="2656" y="2998"/>
                                  </a:lnTo>
                                  <a:lnTo>
                                    <a:pt x="2755" y="3055"/>
                                  </a:lnTo>
                                  <a:lnTo>
                                    <a:pt x="2858" y="3105"/>
                                  </a:lnTo>
                                  <a:lnTo>
                                    <a:pt x="2964" y="3147"/>
                                  </a:lnTo>
                                  <a:lnTo>
                                    <a:pt x="3074" y="3182"/>
                                  </a:lnTo>
                                  <a:lnTo>
                                    <a:pt x="3187" y="3208"/>
                                  </a:lnTo>
                                  <a:lnTo>
                                    <a:pt x="3304" y="3228"/>
                                  </a:lnTo>
                                  <a:lnTo>
                                    <a:pt x="3364" y="3234"/>
                                  </a:lnTo>
                                  <a:lnTo>
                                    <a:pt x="3424" y="3239"/>
                                  </a:lnTo>
                                  <a:lnTo>
                                    <a:pt x="3486" y="3242"/>
                                  </a:lnTo>
                                  <a:lnTo>
                                    <a:pt x="3548" y="3243"/>
                                  </a:lnTo>
                                  <a:lnTo>
                                    <a:pt x="3607" y="3242"/>
                                  </a:lnTo>
                                  <a:lnTo>
                                    <a:pt x="3723" y="3235"/>
                                  </a:lnTo>
                                  <a:lnTo>
                                    <a:pt x="3836" y="3221"/>
                                  </a:lnTo>
                                  <a:lnTo>
                                    <a:pt x="3946" y="3200"/>
                                  </a:lnTo>
                                  <a:lnTo>
                                    <a:pt x="4052" y="3172"/>
                                  </a:lnTo>
                                  <a:lnTo>
                                    <a:pt x="4156" y="3137"/>
                                  </a:lnTo>
                                  <a:lnTo>
                                    <a:pt x="4256" y="3095"/>
                                  </a:lnTo>
                                  <a:lnTo>
                                    <a:pt x="4353" y="3046"/>
                                  </a:lnTo>
                                  <a:lnTo>
                                    <a:pt x="4447" y="2990"/>
                                  </a:lnTo>
                                  <a:lnTo>
                                    <a:pt x="4537" y="2927"/>
                                  </a:lnTo>
                                  <a:lnTo>
                                    <a:pt x="4637" y="2847"/>
                                  </a:lnTo>
                                  <a:lnTo>
                                    <a:pt x="4690" y="2799"/>
                                  </a:lnTo>
                                  <a:lnTo>
                                    <a:pt x="4740" y="2749"/>
                                  </a:lnTo>
                                  <a:lnTo>
                                    <a:pt x="4787" y="2697"/>
                                  </a:lnTo>
                                  <a:lnTo>
                                    <a:pt x="4831" y="2643"/>
                                  </a:lnTo>
                                  <a:lnTo>
                                    <a:pt x="4872" y="2588"/>
                                  </a:lnTo>
                                  <a:lnTo>
                                    <a:pt x="4910" y="2531"/>
                                  </a:lnTo>
                                  <a:lnTo>
                                    <a:pt x="4946" y="2472"/>
                                  </a:lnTo>
                                  <a:lnTo>
                                    <a:pt x="4979" y="2411"/>
                                  </a:lnTo>
                                  <a:lnTo>
                                    <a:pt x="5009" y="2348"/>
                                  </a:lnTo>
                                  <a:lnTo>
                                    <a:pt x="5036" y="2283"/>
                                  </a:lnTo>
                                  <a:lnTo>
                                    <a:pt x="5060" y="2217"/>
                                  </a:lnTo>
                                  <a:lnTo>
                                    <a:pt x="5081" y="2149"/>
                                  </a:lnTo>
                                  <a:lnTo>
                                    <a:pt x="5100" y="2079"/>
                                  </a:lnTo>
                                  <a:lnTo>
                                    <a:pt x="5115" y="2007"/>
                                  </a:lnTo>
                                  <a:lnTo>
                                    <a:pt x="5128" y="1933"/>
                                  </a:lnTo>
                                  <a:lnTo>
                                    <a:pt x="5138" y="1857"/>
                                  </a:lnTo>
                                  <a:lnTo>
                                    <a:pt x="5145" y="1780"/>
                                  </a:lnTo>
                                  <a:lnTo>
                                    <a:pt x="5149" y="1701"/>
                                  </a:lnTo>
                                  <a:lnTo>
                                    <a:pt x="5151" y="1619"/>
                                  </a:lnTo>
                                  <a:lnTo>
                                    <a:pt x="5150" y="1542"/>
                                  </a:lnTo>
                                  <a:lnTo>
                                    <a:pt x="5146" y="1466"/>
                                  </a:lnTo>
                                  <a:lnTo>
                                    <a:pt x="5139" y="1392"/>
                                  </a:lnTo>
                                  <a:lnTo>
                                    <a:pt x="5130" y="1320"/>
                                  </a:lnTo>
                                  <a:lnTo>
                                    <a:pt x="5118" y="1249"/>
                                  </a:lnTo>
                                  <a:lnTo>
                                    <a:pt x="5103" y="1180"/>
                                  </a:lnTo>
                                  <a:lnTo>
                                    <a:pt x="5086" y="1112"/>
                                  </a:lnTo>
                                  <a:lnTo>
                                    <a:pt x="5066" y="1046"/>
                                  </a:lnTo>
                                  <a:lnTo>
                                    <a:pt x="5043" y="982"/>
                                  </a:lnTo>
                                  <a:lnTo>
                                    <a:pt x="5018" y="919"/>
                                  </a:lnTo>
                                  <a:lnTo>
                                    <a:pt x="4990" y="858"/>
                                  </a:lnTo>
                                  <a:lnTo>
                                    <a:pt x="4960" y="799"/>
                                  </a:lnTo>
                                  <a:lnTo>
                                    <a:pt x="4926" y="741"/>
                                  </a:lnTo>
                                  <a:lnTo>
                                    <a:pt x="4891" y="685"/>
                                  </a:lnTo>
                                  <a:lnTo>
                                    <a:pt x="4852" y="631"/>
                                  </a:lnTo>
                                  <a:lnTo>
                                    <a:pt x="4811" y="578"/>
                                  </a:lnTo>
                                  <a:lnTo>
                                    <a:pt x="4767" y="527"/>
                                  </a:lnTo>
                                  <a:lnTo>
                                    <a:pt x="4721" y="477"/>
                                  </a:lnTo>
                                  <a:lnTo>
                                    <a:pt x="4672" y="429"/>
                                  </a:lnTo>
                                  <a:lnTo>
                                    <a:pt x="4620" y="383"/>
                                  </a:lnTo>
                                  <a:lnTo>
                                    <a:pt x="4529" y="310"/>
                                  </a:lnTo>
                                  <a:lnTo>
                                    <a:pt x="4434" y="245"/>
                                  </a:lnTo>
                                  <a:lnTo>
                                    <a:pt x="4335" y="188"/>
                                  </a:lnTo>
                                  <a:lnTo>
                                    <a:pt x="4233" y="138"/>
                                  </a:lnTo>
                                  <a:lnTo>
                                    <a:pt x="4127" y="96"/>
                                  </a:lnTo>
                                  <a:lnTo>
                                    <a:pt x="4017" y="61"/>
                                  </a:lnTo>
                                  <a:lnTo>
                                    <a:pt x="3989" y="1369"/>
                                  </a:lnTo>
                                  <a:lnTo>
                                    <a:pt x="4006" y="1362"/>
                                  </a:lnTo>
                                  <a:lnTo>
                                    <a:pt x="4022" y="1354"/>
                                  </a:lnTo>
                                  <a:lnTo>
                                    <a:pt x="4038" y="1343"/>
                                  </a:lnTo>
                                  <a:lnTo>
                                    <a:pt x="4056" y="1331"/>
                                  </a:lnTo>
                                  <a:lnTo>
                                    <a:pt x="4075" y="1318"/>
                                  </a:lnTo>
                                  <a:lnTo>
                                    <a:pt x="4091" y="1308"/>
                                  </a:lnTo>
                                  <a:lnTo>
                                    <a:pt x="4107" y="1297"/>
                                  </a:lnTo>
                                  <a:lnTo>
                                    <a:pt x="4122" y="1290"/>
                                  </a:lnTo>
                                  <a:lnTo>
                                    <a:pt x="4135" y="1288"/>
                                  </a:lnTo>
                                  <a:lnTo>
                                    <a:pt x="4148" y="1292"/>
                                  </a:lnTo>
                                  <a:lnTo>
                                    <a:pt x="4162" y="1304"/>
                                  </a:lnTo>
                                  <a:lnTo>
                                    <a:pt x="4160" y="1315"/>
                                  </a:lnTo>
                                  <a:lnTo>
                                    <a:pt x="4157" y="1325"/>
                                  </a:lnTo>
                                  <a:lnTo>
                                    <a:pt x="4153" y="1330"/>
                                  </a:lnTo>
                                  <a:lnTo>
                                    <a:pt x="4147" y="1331"/>
                                  </a:lnTo>
                                  <a:lnTo>
                                    <a:pt x="4142" y="1327"/>
                                  </a:lnTo>
                                  <a:lnTo>
                                    <a:pt x="4136" y="1326"/>
                                  </a:lnTo>
                                  <a:lnTo>
                                    <a:pt x="4135" y="1332"/>
                                  </a:lnTo>
                                  <a:lnTo>
                                    <a:pt x="4135" y="1342"/>
                                  </a:lnTo>
                                  <a:lnTo>
                                    <a:pt x="4135" y="1358"/>
                                  </a:lnTo>
                                  <a:lnTo>
                                    <a:pt x="4138" y="1361"/>
                                  </a:lnTo>
                                  <a:lnTo>
                                    <a:pt x="4153" y="1371"/>
                                  </a:lnTo>
                                  <a:lnTo>
                                    <a:pt x="4167" y="1376"/>
                                  </a:lnTo>
                                  <a:lnTo>
                                    <a:pt x="4192" y="1380"/>
                                  </a:lnTo>
                                  <a:lnTo>
                                    <a:pt x="4190" y="1385"/>
                                  </a:lnTo>
                                  <a:lnTo>
                                    <a:pt x="4185" y="1402"/>
                                  </a:lnTo>
                                  <a:lnTo>
                                    <a:pt x="4182" y="1416"/>
                                  </a:lnTo>
                                  <a:lnTo>
                                    <a:pt x="4182" y="1427"/>
                                  </a:lnTo>
                                  <a:lnTo>
                                    <a:pt x="4184" y="1435"/>
                                  </a:lnTo>
                                  <a:lnTo>
                                    <a:pt x="4189" y="1442"/>
                                  </a:lnTo>
                                  <a:lnTo>
                                    <a:pt x="4194" y="1448"/>
                                  </a:lnTo>
                                  <a:lnTo>
                                    <a:pt x="4202" y="1452"/>
                                  </a:lnTo>
                                  <a:lnTo>
                                    <a:pt x="4210" y="1455"/>
                                  </a:lnTo>
                                  <a:lnTo>
                                    <a:pt x="4219" y="1458"/>
                                  </a:lnTo>
                                  <a:lnTo>
                                    <a:pt x="4229" y="1461"/>
                                  </a:lnTo>
                                  <a:lnTo>
                                    <a:pt x="4239" y="1464"/>
                                  </a:lnTo>
                                  <a:lnTo>
                                    <a:pt x="4249" y="1467"/>
                                  </a:lnTo>
                                  <a:lnTo>
                                    <a:pt x="4259" y="1471"/>
                                  </a:lnTo>
                                  <a:lnTo>
                                    <a:pt x="4267" y="1477"/>
                                  </a:lnTo>
                                  <a:lnTo>
                                    <a:pt x="4275" y="1484"/>
                                  </a:lnTo>
                                  <a:lnTo>
                                    <a:pt x="4282" y="1493"/>
                                  </a:lnTo>
                                  <a:lnTo>
                                    <a:pt x="4287" y="1505"/>
                                  </a:lnTo>
                                  <a:lnTo>
                                    <a:pt x="4291" y="1519"/>
                                  </a:lnTo>
                                  <a:lnTo>
                                    <a:pt x="4292" y="1536"/>
                                  </a:lnTo>
                                  <a:lnTo>
                                    <a:pt x="4302" y="1536"/>
                                  </a:lnTo>
                                  <a:lnTo>
                                    <a:pt x="4331" y="1538"/>
                                  </a:lnTo>
                                  <a:lnTo>
                                    <a:pt x="4355" y="1540"/>
                                  </a:lnTo>
                                  <a:lnTo>
                                    <a:pt x="4376" y="1543"/>
                                  </a:lnTo>
                                  <a:lnTo>
                                    <a:pt x="4393" y="1547"/>
                                  </a:lnTo>
                                  <a:lnTo>
                                    <a:pt x="4407" y="1551"/>
                                  </a:lnTo>
                                  <a:lnTo>
                                    <a:pt x="4419" y="1555"/>
                                  </a:lnTo>
                                  <a:lnTo>
                                    <a:pt x="4428" y="1560"/>
                                  </a:lnTo>
                                  <a:lnTo>
                                    <a:pt x="4437" y="1564"/>
                                  </a:lnTo>
                                  <a:lnTo>
                                    <a:pt x="4444" y="1567"/>
                                  </a:lnTo>
                                  <a:lnTo>
                                    <a:pt x="4452" y="1571"/>
                                  </a:lnTo>
                                  <a:lnTo>
                                    <a:pt x="4459" y="1573"/>
                                  </a:lnTo>
                                  <a:lnTo>
                                    <a:pt x="4467" y="1575"/>
                                  </a:lnTo>
                                  <a:lnTo>
                                    <a:pt x="4476" y="1575"/>
                                  </a:lnTo>
                                  <a:lnTo>
                                    <a:pt x="4486" y="1574"/>
                                  </a:lnTo>
                                  <a:lnTo>
                                    <a:pt x="4499" y="1572"/>
                                  </a:lnTo>
                                  <a:lnTo>
                                    <a:pt x="4514" y="1568"/>
                                  </a:lnTo>
                                  <a:lnTo>
                                    <a:pt x="4530" y="1565"/>
                                  </a:lnTo>
                                  <a:lnTo>
                                    <a:pt x="4549" y="1561"/>
                                  </a:lnTo>
                                  <a:lnTo>
                                    <a:pt x="4568" y="1559"/>
                                  </a:lnTo>
                                  <a:lnTo>
                                    <a:pt x="4587" y="1557"/>
                                  </a:lnTo>
                                  <a:lnTo>
                                    <a:pt x="4606" y="1557"/>
                                  </a:lnTo>
                                  <a:lnTo>
                                    <a:pt x="4625" y="1557"/>
                                  </a:lnTo>
                                  <a:lnTo>
                                    <a:pt x="4645" y="1558"/>
                                  </a:lnTo>
                                  <a:lnTo>
                                    <a:pt x="4665" y="1559"/>
                                  </a:lnTo>
                                  <a:lnTo>
                                    <a:pt x="4685" y="1560"/>
                                  </a:lnTo>
                                  <a:lnTo>
                                    <a:pt x="4705" y="1562"/>
                                  </a:lnTo>
                                  <a:lnTo>
                                    <a:pt x="4725" y="1563"/>
                                  </a:lnTo>
                                  <a:lnTo>
                                    <a:pt x="4746" y="1564"/>
                                  </a:lnTo>
                                  <a:lnTo>
                                    <a:pt x="4767" y="1565"/>
                                  </a:lnTo>
                                  <a:lnTo>
                                    <a:pt x="4765" y="1580"/>
                                  </a:lnTo>
                                  <a:lnTo>
                                    <a:pt x="4767" y="1580"/>
                                  </a:lnTo>
                                  <a:lnTo>
                                    <a:pt x="4762" y="1595"/>
                                  </a:lnTo>
                                  <a:lnTo>
                                    <a:pt x="4762" y="1596"/>
                                  </a:lnTo>
                                  <a:lnTo>
                                    <a:pt x="4756" y="1609"/>
                                  </a:lnTo>
                                  <a:lnTo>
                                    <a:pt x="4670" y="1632"/>
                                  </a:lnTo>
                                  <a:lnTo>
                                    <a:pt x="4669" y="1637"/>
                                  </a:lnTo>
                                  <a:lnTo>
                                    <a:pt x="4666" y="1654"/>
                                  </a:lnTo>
                                  <a:lnTo>
                                    <a:pt x="4666" y="1664"/>
                                  </a:lnTo>
                                  <a:lnTo>
                                    <a:pt x="4666" y="1669"/>
                                  </a:lnTo>
                                  <a:lnTo>
                                    <a:pt x="4671" y="1669"/>
                                  </a:lnTo>
                                  <a:lnTo>
                                    <a:pt x="4675" y="1668"/>
                                  </a:lnTo>
                                  <a:lnTo>
                                    <a:pt x="4680" y="1667"/>
                                  </a:lnTo>
                                  <a:lnTo>
                                    <a:pt x="4686" y="1668"/>
                                  </a:lnTo>
                                  <a:lnTo>
                                    <a:pt x="4692" y="1673"/>
                                  </a:lnTo>
                                  <a:lnTo>
                                    <a:pt x="4700" y="1684"/>
                                  </a:lnTo>
                                  <a:lnTo>
                                    <a:pt x="4704" y="1695"/>
                                  </a:lnTo>
                                  <a:lnTo>
                                    <a:pt x="4706" y="1713"/>
                                  </a:lnTo>
                                  <a:lnTo>
                                    <a:pt x="4703" y="1731"/>
                                  </a:lnTo>
                                  <a:lnTo>
                                    <a:pt x="4696" y="1748"/>
                                  </a:lnTo>
                                  <a:lnTo>
                                    <a:pt x="4689" y="1767"/>
                                  </a:lnTo>
                                  <a:lnTo>
                                    <a:pt x="4609" y="1765"/>
                                  </a:lnTo>
                                  <a:lnTo>
                                    <a:pt x="4614" y="1817"/>
                                  </a:lnTo>
                                  <a:lnTo>
                                    <a:pt x="4614" y="1821"/>
                                  </a:lnTo>
                                  <a:lnTo>
                                    <a:pt x="4618" y="1842"/>
                                  </a:lnTo>
                                  <a:lnTo>
                                    <a:pt x="4626" y="1856"/>
                                  </a:lnTo>
                                  <a:lnTo>
                                    <a:pt x="4643" y="1873"/>
                                  </a:lnTo>
                                  <a:lnTo>
                                    <a:pt x="4702" y="1931"/>
                                  </a:lnTo>
                                  <a:lnTo>
                                    <a:pt x="4702" y="1934"/>
                                  </a:lnTo>
                                  <a:lnTo>
                                    <a:pt x="4699" y="1962"/>
                                  </a:lnTo>
                                  <a:lnTo>
                                    <a:pt x="4697" y="1981"/>
                                  </a:lnTo>
                                  <a:lnTo>
                                    <a:pt x="4694" y="1994"/>
                                  </a:lnTo>
                                  <a:lnTo>
                                    <a:pt x="4692" y="2002"/>
                                  </a:lnTo>
                                  <a:lnTo>
                                    <a:pt x="4688" y="2007"/>
                                  </a:lnTo>
                                  <a:lnTo>
                                    <a:pt x="4684" y="2010"/>
                                  </a:lnTo>
                                  <a:lnTo>
                                    <a:pt x="4680" y="2013"/>
                                  </a:lnTo>
                                  <a:lnTo>
                                    <a:pt x="4674" y="2016"/>
                                  </a:lnTo>
                                  <a:lnTo>
                                    <a:pt x="4667" y="2021"/>
                                  </a:lnTo>
                                  <a:lnTo>
                                    <a:pt x="4659" y="2031"/>
                                  </a:lnTo>
                                  <a:lnTo>
                                    <a:pt x="4669" y="2042"/>
                                  </a:lnTo>
                                  <a:lnTo>
                                    <a:pt x="4676" y="2047"/>
                                  </a:lnTo>
                                  <a:lnTo>
                                    <a:pt x="4681" y="2050"/>
                                  </a:lnTo>
                                  <a:lnTo>
                                    <a:pt x="4685" y="2053"/>
                                  </a:lnTo>
                                  <a:lnTo>
                                    <a:pt x="4688" y="2060"/>
                                  </a:lnTo>
                                  <a:lnTo>
                                    <a:pt x="4692" y="2072"/>
                                  </a:lnTo>
                                  <a:lnTo>
                                    <a:pt x="4697" y="2094"/>
                                  </a:lnTo>
                                  <a:lnTo>
                                    <a:pt x="4673" y="2087"/>
                                  </a:lnTo>
                                  <a:lnTo>
                                    <a:pt x="4652" y="2080"/>
                                  </a:lnTo>
                                  <a:lnTo>
                                    <a:pt x="4635" y="2074"/>
                                  </a:lnTo>
                                  <a:lnTo>
                                    <a:pt x="4620" y="2069"/>
                                  </a:lnTo>
                                  <a:lnTo>
                                    <a:pt x="4608" y="2064"/>
                                  </a:lnTo>
                                  <a:lnTo>
                                    <a:pt x="4598" y="2059"/>
                                  </a:lnTo>
                                  <a:lnTo>
                                    <a:pt x="4589" y="2055"/>
                                  </a:lnTo>
                                  <a:lnTo>
                                    <a:pt x="4581" y="2051"/>
                                  </a:lnTo>
                                  <a:lnTo>
                                    <a:pt x="4574" y="2047"/>
                                  </a:lnTo>
                                  <a:lnTo>
                                    <a:pt x="4567" y="2044"/>
                                  </a:lnTo>
                                  <a:lnTo>
                                    <a:pt x="4560" y="2041"/>
                                  </a:lnTo>
                                  <a:lnTo>
                                    <a:pt x="4552" y="2038"/>
                                  </a:lnTo>
                                  <a:lnTo>
                                    <a:pt x="4543" y="2035"/>
                                  </a:lnTo>
                                  <a:lnTo>
                                    <a:pt x="4533" y="2032"/>
                                  </a:lnTo>
                                  <a:lnTo>
                                    <a:pt x="4521" y="2029"/>
                                  </a:lnTo>
                                  <a:lnTo>
                                    <a:pt x="4506" y="2026"/>
                                  </a:lnTo>
                                  <a:lnTo>
                                    <a:pt x="4489" y="2023"/>
                                  </a:lnTo>
                                  <a:lnTo>
                                    <a:pt x="4469" y="2020"/>
                                  </a:lnTo>
                                  <a:lnTo>
                                    <a:pt x="4445" y="2017"/>
                                  </a:lnTo>
                                  <a:lnTo>
                                    <a:pt x="4417" y="2013"/>
                                  </a:lnTo>
                                  <a:lnTo>
                                    <a:pt x="4408" y="2012"/>
                                  </a:lnTo>
                                  <a:lnTo>
                                    <a:pt x="4402" y="2012"/>
                                  </a:lnTo>
                                  <a:lnTo>
                                    <a:pt x="4393" y="2009"/>
                                  </a:lnTo>
                                  <a:lnTo>
                                    <a:pt x="4387" y="2008"/>
                                  </a:lnTo>
                                  <a:lnTo>
                                    <a:pt x="4379" y="2006"/>
                                  </a:lnTo>
                                  <a:lnTo>
                                    <a:pt x="4373" y="2001"/>
                                  </a:lnTo>
                                  <a:lnTo>
                                    <a:pt x="4378" y="1999"/>
                                  </a:lnTo>
                                  <a:lnTo>
                                    <a:pt x="4397" y="1991"/>
                                  </a:lnTo>
                                  <a:lnTo>
                                    <a:pt x="4412" y="1987"/>
                                  </a:lnTo>
                                  <a:lnTo>
                                    <a:pt x="4423" y="1981"/>
                                  </a:lnTo>
                                  <a:lnTo>
                                    <a:pt x="4432" y="1971"/>
                                  </a:lnTo>
                                  <a:lnTo>
                                    <a:pt x="4442" y="1952"/>
                                  </a:lnTo>
                                  <a:lnTo>
                                    <a:pt x="4428" y="1946"/>
                                  </a:lnTo>
                                  <a:lnTo>
                                    <a:pt x="4414" y="1940"/>
                                  </a:lnTo>
                                  <a:lnTo>
                                    <a:pt x="4405" y="1938"/>
                                  </a:lnTo>
                                  <a:lnTo>
                                    <a:pt x="4399" y="1940"/>
                                  </a:lnTo>
                                  <a:lnTo>
                                    <a:pt x="4394" y="1944"/>
                                  </a:lnTo>
                                  <a:lnTo>
                                    <a:pt x="4388" y="1950"/>
                                  </a:lnTo>
                                  <a:lnTo>
                                    <a:pt x="4378" y="1957"/>
                                  </a:lnTo>
                                  <a:lnTo>
                                    <a:pt x="4363" y="1965"/>
                                  </a:lnTo>
                                  <a:lnTo>
                                    <a:pt x="4355" y="1956"/>
                                  </a:lnTo>
                                  <a:lnTo>
                                    <a:pt x="4348" y="1946"/>
                                  </a:lnTo>
                                  <a:lnTo>
                                    <a:pt x="4337" y="1930"/>
                                  </a:lnTo>
                                  <a:lnTo>
                                    <a:pt x="4331" y="1919"/>
                                  </a:lnTo>
                                  <a:lnTo>
                                    <a:pt x="4327" y="1909"/>
                                  </a:lnTo>
                                  <a:lnTo>
                                    <a:pt x="4326" y="1904"/>
                                  </a:lnTo>
                                  <a:lnTo>
                                    <a:pt x="4324" y="1903"/>
                                  </a:lnTo>
                                  <a:lnTo>
                                    <a:pt x="4316" y="1903"/>
                                  </a:lnTo>
                                  <a:lnTo>
                                    <a:pt x="4299" y="1901"/>
                                  </a:lnTo>
                                  <a:lnTo>
                                    <a:pt x="4286" y="1909"/>
                                  </a:lnTo>
                                  <a:lnTo>
                                    <a:pt x="4278" y="1916"/>
                                  </a:lnTo>
                                  <a:lnTo>
                                    <a:pt x="4275" y="1924"/>
                                  </a:lnTo>
                                  <a:lnTo>
                                    <a:pt x="4273" y="1931"/>
                                  </a:lnTo>
                                  <a:lnTo>
                                    <a:pt x="4268" y="1941"/>
                                  </a:lnTo>
                                  <a:lnTo>
                                    <a:pt x="4256" y="1953"/>
                                  </a:lnTo>
                                  <a:lnTo>
                                    <a:pt x="4251" y="1957"/>
                                  </a:lnTo>
                                  <a:lnTo>
                                    <a:pt x="4242" y="1961"/>
                                  </a:lnTo>
                                  <a:lnTo>
                                    <a:pt x="4237" y="1961"/>
                                  </a:lnTo>
                                  <a:lnTo>
                                    <a:pt x="4233" y="1962"/>
                                  </a:lnTo>
                                  <a:lnTo>
                                    <a:pt x="4228" y="1965"/>
                                  </a:lnTo>
                                  <a:lnTo>
                                    <a:pt x="4221" y="1974"/>
                                  </a:lnTo>
                                  <a:lnTo>
                                    <a:pt x="4210" y="1993"/>
                                  </a:lnTo>
                                  <a:lnTo>
                                    <a:pt x="4296" y="1998"/>
                                  </a:lnTo>
                                  <a:lnTo>
                                    <a:pt x="4286" y="2003"/>
                                  </a:lnTo>
                                  <a:lnTo>
                                    <a:pt x="4269" y="2008"/>
                                  </a:lnTo>
                                  <a:lnTo>
                                    <a:pt x="4250" y="2011"/>
                                  </a:lnTo>
                                  <a:lnTo>
                                    <a:pt x="4229" y="2012"/>
                                  </a:lnTo>
                                  <a:lnTo>
                                    <a:pt x="4208" y="2013"/>
                                  </a:lnTo>
                                  <a:lnTo>
                                    <a:pt x="4187" y="2013"/>
                                  </a:lnTo>
                                  <a:lnTo>
                                    <a:pt x="4166" y="2013"/>
                                  </a:lnTo>
                                  <a:lnTo>
                                    <a:pt x="4145" y="2014"/>
                                  </a:lnTo>
                                  <a:lnTo>
                                    <a:pt x="4141" y="2022"/>
                                  </a:lnTo>
                                  <a:lnTo>
                                    <a:pt x="4136" y="2032"/>
                                  </a:lnTo>
                                  <a:lnTo>
                                    <a:pt x="4134" y="2038"/>
                                  </a:lnTo>
                                  <a:lnTo>
                                    <a:pt x="4133" y="2043"/>
                                  </a:lnTo>
                                  <a:lnTo>
                                    <a:pt x="4127" y="2046"/>
                                  </a:lnTo>
                                  <a:lnTo>
                                    <a:pt x="4120" y="2050"/>
                                  </a:lnTo>
                                  <a:lnTo>
                                    <a:pt x="4108" y="2056"/>
                                  </a:lnTo>
                                  <a:lnTo>
                                    <a:pt x="4090" y="2067"/>
                                  </a:lnTo>
                                  <a:lnTo>
                                    <a:pt x="4083" y="2071"/>
                                  </a:lnTo>
                                  <a:lnTo>
                                    <a:pt x="4071" y="2081"/>
                                  </a:lnTo>
                                  <a:lnTo>
                                    <a:pt x="4062" y="2089"/>
                                  </a:lnTo>
                                  <a:lnTo>
                                    <a:pt x="4054" y="2097"/>
                                  </a:lnTo>
                                  <a:lnTo>
                                    <a:pt x="4044" y="2104"/>
                                  </a:lnTo>
                                  <a:lnTo>
                                    <a:pt x="4029" y="2111"/>
                                  </a:lnTo>
                                  <a:lnTo>
                                    <a:pt x="4005" y="2118"/>
                                  </a:lnTo>
                                  <a:lnTo>
                                    <a:pt x="4004" y="2119"/>
                                  </a:lnTo>
                                  <a:lnTo>
                                    <a:pt x="3975" y="2127"/>
                                  </a:lnTo>
                                  <a:lnTo>
                                    <a:pt x="3948" y="2136"/>
                                  </a:lnTo>
                                  <a:lnTo>
                                    <a:pt x="3924" y="2144"/>
                                  </a:lnTo>
                                  <a:lnTo>
                                    <a:pt x="3901" y="2153"/>
                                  </a:lnTo>
                                  <a:lnTo>
                                    <a:pt x="3879" y="2161"/>
                                  </a:lnTo>
                                  <a:lnTo>
                                    <a:pt x="3859" y="2170"/>
                                  </a:lnTo>
                                  <a:lnTo>
                                    <a:pt x="3841" y="2179"/>
                                  </a:lnTo>
                                  <a:lnTo>
                                    <a:pt x="3823" y="2187"/>
                                  </a:lnTo>
                                  <a:lnTo>
                                    <a:pt x="3806" y="2195"/>
                                  </a:lnTo>
                                  <a:lnTo>
                                    <a:pt x="3790" y="2203"/>
                                  </a:lnTo>
                                  <a:lnTo>
                                    <a:pt x="3775" y="2210"/>
                                  </a:lnTo>
                                  <a:lnTo>
                                    <a:pt x="3760" y="2218"/>
                                  </a:lnTo>
                                  <a:lnTo>
                                    <a:pt x="3746" y="2224"/>
                                  </a:lnTo>
                                  <a:lnTo>
                                    <a:pt x="3731" y="2231"/>
                                  </a:lnTo>
                                  <a:lnTo>
                                    <a:pt x="3717" y="2236"/>
                                  </a:lnTo>
                                  <a:lnTo>
                                    <a:pt x="3703" y="2241"/>
                                  </a:lnTo>
                                  <a:lnTo>
                                    <a:pt x="3688" y="2246"/>
                                  </a:lnTo>
                                  <a:lnTo>
                                    <a:pt x="3673" y="2249"/>
                                  </a:lnTo>
                                  <a:lnTo>
                                    <a:pt x="3654" y="2253"/>
                                  </a:lnTo>
                                  <a:lnTo>
                                    <a:pt x="3633" y="2255"/>
                                  </a:lnTo>
                                  <a:lnTo>
                                    <a:pt x="3612" y="2255"/>
                                  </a:lnTo>
                                  <a:lnTo>
                                    <a:pt x="3597" y="2256"/>
                                  </a:lnTo>
                                  <a:lnTo>
                                    <a:pt x="3577" y="2259"/>
                                  </a:lnTo>
                                  <a:lnTo>
                                    <a:pt x="3562" y="2262"/>
                                  </a:lnTo>
                                  <a:lnTo>
                                    <a:pt x="3548" y="2266"/>
                                  </a:lnTo>
                                  <a:lnTo>
                                    <a:pt x="3533" y="2267"/>
                                  </a:lnTo>
                                  <a:lnTo>
                                    <a:pt x="3515" y="2264"/>
                                  </a:lnTo>
                                  <a:lnTo>
                                    <a:pt x="3492" y="2255"/>
                                  </a:lnTo>
                                  <a:lnTo>
                                    <a:pt x="3486" y="2253"/>
                                  </a:lnTo>
                                  <a:lnTo>
                                    <a:pt x="3468" y="2245"/>
                                  </a:lnTo>
                                  <a:lnTo>
                                    <a:pt x="3451" y="2238"/>
                                  </a:lnTo>
                                  <a:lnTo>
                                    <a:pt x="3434" y="2231"/>
                                  </a:lnTo>
                                  <a:lnTo>
                                    <a:pt x="3415" y="2224"/>
                                  </a:lnTo>
                                  <a:lnTo>
                                    <a:pt x="3393" y="2217"/>
                                  </a:lnTo>
                                  <a:lnTo>
                                    <a:pt x="3375" y="2211"/>
                                  </a:lnTo>
                                  <a:lnTo>
                                    <a:pt x="3355" y="2206"/>
                                  </a:lnTo>
                                  <a:lnTo>
                                    <a:pt x="3335" y="2199"/>
                                  </a:lnTo>
                                  <a:lnTo>
                                    <a:pt x="3316" y="2192"/>
                                  </a:lnTo>
                                  <a:lnTo>
                                    <a:pt x="3300" y="2183"/>
                                  </a:lnTo>
                                  <a:lnTo>
                                    <a:pt x="3289" y="2174"/>
                                  </a:lnTo>
                                  <a:lnTo>
                                    <a:pt x="3283" y="2167"/>
                                  </a:lnTo>
                                  <a:lnTo>
                                    <a:pt x="3278" y="2162"/>
                                  </a:lnTo>
                                  <a:lnTo>
                                    <a:pt x="3263" y="2156"/>
                                  </a:lnTo>
                                  <a:lnTo>
                                    <a:pt x="3245" y="2151"/>
                                  </a:lnTo>
                                  <a:lnTo>
                                    <a:pt x="3222" y="2146"/>
                                  </a:lnTo>
                                  <a:lnTo>
                                    <a:pt x="3203" y="2143"/>
                                  </a:lnTo>
                                  <a:lnTo>
                                    <a:pt x="3170" y="2138"/>
                                  </a:lnTo>
                                  <a:lnTo>
                                    <a:pt x="3140" y="2135"/>
                                  </a:lnTo>
                                  <a:lnTo>
                                    <a:pt x="3115" y="2132"/>
                                  </a:lnTo>
                                  <a:lnTo>
                                    <a:pt x="3092" y="2131"/>
                                  </a:lnTo>
                                  <a:lnTo>
                                    <a:pt x="3073" y="2130"/>
                                  </a:lnTo>
                                  <a:lnTo>
                                    <a:pt x="3056" y="2130"/>
                                  </a:lnTo>
                                  <a:lnTo>
                                    <a:pt x="3041" y="2130"/>
                                  </a:lnTo>
                                  <a:lnTo>
                                    <a:pt x="3027" y="2130"/>
                                  </a:lnTo>
                                  <a:lnTo>
                                    <a:pt x="3014" y="2129"/>
                                  </a:lnTo>
                                  <a:lnTo>
                                    <a:pt x="3001" y="2127"/>
                                  </a:lnTo>
                                  <a:lnTo>
                                    <a:pt x="2989" y="2125"/>
                                  </a:lnTo>
                                  <a:lnTo>
                                    <a:pt x="2976" y="2122"/>
                                  </a:lnTo>
                                  <a:lnTo>
                                    <a:pt x="2962" y="2117"/>
                                  </a:lnTo>
                                  <a:lnTo>
                                    <a:pt x="2947" y="2110"/>
                                  </a:lnTo>
                                  <a:lnTo>
                                    <a:pt x="2929" y="2101"/>
                                  </a:lnTo>
                                  <a:lnTo>
                                    <a:pt x="2910" y="2090"/>
                                  </a:lnTo>
                                  <a:lnTo>
                                    <a:pt x="2887" y="2077"/>
                                  </a:lnTo>
                                  <a:lnTo>
                                    <a:pt x="2862" y="2061"/>
                                  </a:lnTo>
                                  <a:lnTo>
                                    <a:pt x="2833" y="2041"/>
                                  </a:lnTo>
                                  <a:lnTo>
                                    <a:pt x="2799" y="2019"/>
                                  </a:lnTo>
                                  <a:lnTo>
                                    <a:pt x="2781" y="2008"/>
                                  </a:lnTo>
                                  <a:lnTo>
                                    <a:pt x="2760" y="1997"/>
                                  </a:lnTo>
                                  <a:lnTo>
                                    <a:pt x="2738" y="1989"/>
                                  </a:lnTo>
                                  <a:lnTo>
                                    <a:pt x="2718" y="1983"/>
                                  </a:lnTo>
                                  <a:lnTo>
                                    <a:pt x="2698" y="1978"/>
                                  </a:lnTo>
                                  <a:lnTo>
                                    <a:pt x="2679" y="1975"/>
                                  </a:lnTo>
                                  <a:lnTo>
                                    <a:pt x="2662" y="1972"/>
                                  </a:lnTo>
                                  <a:lnTo>
                                    <a:pt x="2646" y="1968"/>
                                  </a:lnTo>
                                  <a:lnTo>
                                    <a:pt x="2632" y="1964"/>
                                  </a:lnTo>
                                  <a:lnTo>
                                    <a:pt x="2620" y="1958"/>
                                  </a:lnTo>
                                  <a:lnTo>
                                    <a:pt x="2611" y="1950"/>
                                  </a:lnTo>
                                  <a:lnTo>
                                    <a:pt x="2604" y="1940"/>
                                  </a:lnTo>
                                  <a:lnTo>
                                    <a:pt x="2638" y="1929"/>
                                  </a:lnTo>
                                  <a:lnTo>
                                    <a:pt x="2640" y="1928"/>
                                  </a:lnTo>
                                  <a:lnTo>
                                    <a:pt x="2644" y="1926"/>
                                  </a:lnTo>
                                  <a:lnTo>
                                    <a:pt x="2696" y="1895"/>
                                  </a:lnTo>
                                  <a:lnTo>
                                    <a:pt x="2679" y="18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3902" y="10"/>
                              <a:ext cx="5151" cy="3253"/>
                            </a:xfrm>
                            <a:custGeom>
                              <a:avLst/>
                              <a:gdLst>
                                <a:gd name="T0" fmla="+- 0 10988 7513"/>
                                <a:gd name="T1" fmla="*/ T0 w 5151"/>
                                <a:gd name="T2" fmla="+- 0 1935 1089"/>
                                <a:gd name="T3" fmla="*/ 1935 h 3253"/>
                                <a:gd name="T4" fmla="+- 0 11016 7513"/>
                                <a:gd name="T5" fmla="*/ T4 w 5151"/>
                                <a:gd name="T6" fmla="+- 0 1952 1089"/>
                                <a:gd name="T7" fmla="*/ 1952 h 3253"/>
                                <a:gd name="T8" fmla="+- 0 11047 7513"/>
                                <a:gd name="T9" fmla="*/ T8 w 5151"/>
                                <a:gd name="T10" fmla="+- 0 1967 1089"/>
                                <a:gd name="T11" fmla="*/ 1967 h 3253"/>
                                <a:gd name="T12" fmla="+- 0 11066 7513"/>
                                <a:gd name="T13" fmla="*/ T12 w 5151"/>
                                <a:gd name="T14" fmla="+- 0 1971 1089"/>
                                <a:gd name="T15" fmla="*/ 1971 h 3253"/>
                                <a:gd name="T16" fmla="+- 0 11076 7513"/>
                                <a:gd name="T17" fmla="*/ T16 w 5151"/>
                                <a:gd name="T18" fmla="+- 0 1971 1089"/>
                                <a:gd name="T19" fmla="*/ 1971 h 3253"/>
                                <a:gd name="T20" fmla="+- 0 11086 7513"/>
                                <a:gd name="T21" fmla="*/ T20 w 5151"/>
                                <a:gd name="T22" fmla="+- 0 1973 1089"/>
                                <a:gd name="T23" fmla="*/ 1973 h 3253"/>
                                <a:gd name="T24" fmla="+- 0 11096 7513"/>
                                <a:gd name="T25" fmla="*/ T24 w 5151"/>
                                <a:gd name="T26" fmla="+- 0 1983 1089"/>
                                <a:gd name="T27" fmla="*/ 1983 h 3253"/>
                                <a:gd name="T28" fmla="+- 0 11118 7513"/>
                                <a:gd name="T29" fmla="*/ T28 w 5151"/>
                                <a:gd name="T30" fmla="+- 0 2013 1089"/>
                                <a:gd name="T31" fmla="*/ 2013 h 3253"/>
                                <a:gd name="T32" fmla="+- 0 11145 7513"/>
                                <a:gd name="T33" fmla="*/ T32 w 5151"/>
                                <a:gd name="T34" fmla="+- 0 2057 1089"/>
                                <a:gd name="T35" fmla="*/ 2057 h 3253"/>
                                <a:gd name="T36" fmla="+- 0 11163 7513"/>
                                <a:gd name="T37" fmla="*/ T36 w 5151"/>
                                <a:gd name="T38" fmla="+- 0 2096 1089"/>
                                <a:gd name="T39" fmla="*/ 2096 h 3253"/>
                                <a:gd name="T40" fmla="+- 0 11177 7513"/>
                                <a:gd name="T41" fmla="*/ T40 w 5151"/>
                                <a:gd name="T42" fmla="+- 0 2129 1089"/>
                                <a:gd name="T43" fmla="*/ 2129 h 3253"/>
                                <a:gd name="T44" fmla="+- 0 11192 7513"/>
                                <a:gd name="T45" fmla="*/ T44 w 5151"/>
                                <a:gd name="T46" fmla="+- 0 2153 1089"/>
                                <a:gd name="T47" fmla="*/ 2153 h 3253"/>
                                <a:gd name="T48" fmla="+- 0 11218 7513"/>
                                <a:gd name="T49" fmla="*/ T48 w 5151"/>
                                <a:gd name="T50" fmla="+- 0 2172 1089"/>
                                <a:gd name="T51" fmla="*/ 2172 h 3253"/>
                                <a:gd name="T52" fmla="+- 0 11248 7513"/>
                                <a:gd name="T53" fmla="*/ T52 w 5151"/>
                                <a:gd name="T54" fmla="+- 0 2177 1089"/>
                                <a:gd name="T55" fmla="*/ 2177 h 3253"/>
                                <a:gd name="T56" fmla="+- 0 11287 7513"/>
                                <a:gd name="T57" fmla="*/ T56 w 5151"/>
                                <a:gd name="T58" fmla="+- 0 2179 1089"/>
                                <a:gd name="T59" fmla="*/ 2179 h 3253"/>
                                <a:gd name="T60" fmla="+- 0 11338 7513"/>
                                <a:gd name="T61" fmla="*/ T60 w 5151"/>
                                <a:gd name="T62" fmla="+- 0 2177 1089"/>
                                <a:gd name="T63" fmla="*/ 2177 h 3253"/>
                                <a:gd name="T64" fmla="+- 0 11365 7513"/>
                                <a:gd name="T65" fmla="*/ T64 w 5151"/>
                                <a:gd name="T66" fmla="+- 0 2186 1089"/>
                                <a:gd name="T67" fmla="*/ 2186 h 3253"/>
                                <a:gd name="T68" fmla="+- 0 11378 7513"/>
                                <a:gd name="T69" fmla="*/ T68 w 5151"/>
                                <a:gd name="T70" fmla="+- 0 2219 1089"/>
                                <a:gd name="T71" fmla="*/ 2219 h 3253"/>
                                <a:gd name="T72" fmla="+- 0 11388 7513"/>
                                <a:gd name="T73" fmla="*/ T72 w 5151"/>
                                <a:gd name="T74" fmla="+- 0 2242 1089"/>
                                <a:gd name="T75" fmla="*/ 2242 h 3253"/>
                                <a:gd name="T76" fmla="+- 0 11395 7513"/>
                                <a:gd name="T77" fmla="*/ T76 w 5151"/>
                                <a:gd name="T78" fmla="+- 0 2258 1089"/>
                                <a:gd name="T79" fmla="*/ 2258 h 3253"/>
                                <a:gd name="T80" fmla="+- 0 11398 7513"/>
                                <a:gd name="T81" fmla="*/ T80 w 5151"/>
                                <a:gd name="T82" fmla="+- 0 2269 1089"/>
                                <a:gd name="T83" fmla="*/ 2269 h 3253"/>
                                <a:gd name="T84" fmla="+- 0 11397 7513"/>
                                <a:gd name="T85" fmla="*/ T84 w 5151"/>
                                <a:gd name="T86" fmla="+- 0 2280 1089"/>
                                <a:gd name="T87" fmla="*/ 2280 h 3253"/>
                                <a:gd name="T88" fmla="+- 0 11392 7513"/>
                                <a:gd name="T89" fmla="*/ T88 w 5151"/>
                                <a:gd name="T90" fmla="+- 0 2292 1089"/>
                                <a:gd name="T91" fmla="*/ 2292 h 3253"/>
                                <a:gd name="T92" fmla="+- 0 11382 7513"/>
                                <a:gd name="T93" fmla="*/ T92 w 5151"/>
                                <a:gd name="T94" fmla="+- 0 2310 1089"/>
                                <a:gd name="T95" fmla="*/ 2310 h 3253"/>
                                <a:gd name="T96" fmla="+- 0 11368 7513"/>
                                <a:gd name="T97" fmla="*/ T96 w 5151"/>
                                <a:gd name="T98" fmla="+- 0 2336 1089"/>
                                <a:gd name="T99" fmla="*/ 2336 h 3253"/>
                                <a:gd name="T100" fmla="+- 0 11348 7513"/>
                                <a:gd name="T101" fmla="*/ T100 w 5151"/>
                                <a:gd name="T102" fmla="+- 0 2373 1089"/>
                                <a:gd name="T103" fmla="*/ 2373 h 3253"/>
                                <a:gd name="T104" fmla="+- 0 11466 7513"/>
                                <a:gd name="T105" fmla="*/ T104 w 5151"/>
                                <a:gd name="T106" fmla="+- 0 2463 1089"/>
                                <a:gd name="T107" fmla="*/ 2463 h 3253"/>
                                <a:gd name="T108" fmla="+- 0 11502 7513"/>
                                <a:gd name="T109" fmla="*/ T108 w 5151"/>
                                <a:gd name="T110" fmla="+- 0 2458 1089"/>
                                <a:gd name="T111" fmla="*/ 2458 h 3253"/>
                                <a:gd name="T112" fmla="+- 0 11474 7513"/>
                                <a:gd name="T113" fmla="*/ T112 w 5151"/>
                                <a:gd name="T114" fmla="+- 0 1136 1089"/>
                                <a:gd name="T115" fmla="*/ 1136 h 3253"/>
                                <a:gd name="T116" fmla="+- 0 11358 7513"/>
                                <a:gd name="T117" fmla="*/ T116 w 5151"/>
                                <a:gd name="T118" fmla="+- 0 1113 1089"/>
                                <a:gd name="T119" fmla="*/ 1113 h 3253"/>
                                <a:gd name="T120" fmla="+- 0 11239 7513"/>
                                <a:gd name="T121" fmla="*/ T120 w 5151"/>
                                <a:gd name="T122" fmla="+- 0 1098 1089"/>
                                <a:gd name="T123" fmla="*/ 1098 h 3253"/>
                                <a:gd name="T124" fmla="+- 0 11116 7513"/>
                                <a:gd name="T125" fmla="*/ T124 w 5151"/>
                                <a:gd name="T126" fmla="+- 0 1090 1089"/>
                                <a:gd name="T127" fmla="*/ 1090 h 3253"/>
                                <a:gd name="T128" fmla="+- 0 10995 7513"/>
                                <a:gd name="T129" fmla="*/ T128 w 5151"/>
                                <a:gd name="T130" fmla="+- 0 1090 1089"/>
                                <a:gd name="T131" fmla="*/ 1090 h 3253"/>
                                <a:gd name="T132" fmla="+- 0 10879 7513"/>
                                <a:gd name="T133" fmla="*/ T132 w 5151"/>
                                <a:gd name="T134" fmla="+- 0 1097 1089"/>
                                <a:gd name="T135" fmla="*/ 1097 h 3253"/>
                                <a:gd name="T136" fmla="+- 0 10767 7513"/>
                                <a:gd name="T137" fmla="*/ T136 w 5151"/>
                                <a:gd name="T138" fmla="+- 0 1111 1089"/>
                                <a:gd name="T139" fmla="*/ 1111 h 3253"/>
                                <a:gd name="T140" fmla="+- 0 10658 7513"/>
                                <a:gd name="T141" fmla="*/ T140 w 5151"/>
                                <a:gd name="T142" fmla="+- 0 1131 1089"/>
                                <a:gd name="T143" fmla="*/ 1131 h 3253"/>
                                <a:gd name="T144" fmla="+- 0 10605 7513"/>
                                <a:gd name="T145" fmla="*/ T144 w 5151"/>
                                <a:gd name="T146" fmla="+- 0 2246 1089"/>
                                <a:gd name="T147" fmla="*/ 2246 h 3253"/>
                                <a:gd name="T148" fmla="+- 0 10628 7513"/>
                                <a:gd name="T149" fmla="*/ T148 w 5151"/>
                                <a:gd name="T150" fmla="+- 0 2234 1089"/>
                                <a:gd name="T151" fmla="*/ 2234 h 3253"/>
                                <a:gd name="T152" fmla="+- 0 10650 7513"/>
                                <a:gd name="T153" fmla="*/ T152 w 5151"/>
                                <a:gd name="T154" fmla="+- 0 2208 1089"/>
                                <a:gd name="T155" fmla="*/ 2208 h 3253"/>
                                <a:gd name="T156" fmla="+- 0 10671 7513"/>
                                <a:gd name="T157" fmla="*/ T156 w 5151"/>
                                <a:gd name="T158" fmla="+- 0 2190 1089"/>
                                <a:gd name="T159" fmla="*/ 2190 h 3253"/>
                                <a:gd name="T160" fmla="+- 0 10705 7513"/>
                                <a:gd name="T161" fmla="*/ T160 w 5151"/>
                                <a:gd name="T162" fmla="+- 0 2178 1089"/>
                                <a:gd name="T163" fmla="*/ 2178 h 3253"/>
                                <a:gd name="T164" fmla="+- 0 10737 7513"/>
                                <a:gd name="T165" fmla="*/ T164 w 5151"/>
                                <a:gd name="T166" fmla="+- 0 2166 1089"/>
                                <a:gd name="T167" fmla="*/ 2166 h 3253"/>
                                <a:gd name="T168" fmla="+- 0 10758 7513"/>
                                <a:gd name="T169" fmla="*/ T168 w 5151"/>
                                <a:gd name="T170" fmla="+- 0 2161 1089"/>
                                <a:gd name="T171" fmla="*/ 2161 h 3253"/>
                                <a:gd name="T172" fmla="+- 0 10772 7513"/>
                                <a:gd name="T173" fmla="*/ T172 w 5151"/>
                                <a:gd name="T174" fmla="+- 0 2178 1089"/>
                                <a:gd name="T175" fmla="*/ 2178 h 3253"/>
                                <a:gd name="T176" fmla="+- 0 10799 7513"/>
                                <a:gd name="T177" fmla="*/ T176 w 5151"/>
                                <a:gd name="T178" fmla="+- 0 2178 1089"/>
                                <a:gd name="T179" fmla="*/ 2178 h 3253"/>
                                <a:gd name="T180" fmla="+- 0 10833 7513"/>
                                <a:gd name="T181" fmla="*/ T180 w 5151"/>
                                <a:gd name="T182" fmla="+- 0 2157 1089"/>
                                <a:gd name="T183" fmla="*/ 2157 h 3253"/>
                                <a:gd name="T184" fmla="+- 0 10868 7513"/>
                                <a:gd name="T185" fmla="*/ T184 w 5151"/>
                                <a:gd name="T186" fmla="+- 0 2142 1089"/>
                                <a:gd name="T187" fmla="*/ 2142 h 3253"/>
                                <a:gd name="T188" fmla="+- 0 10889 7513"/>
                                <a:gd name="T189" fmla="*/ T188 w 5151"/>
                                <a:gd name="T190" fmla="+- 0 2135 1089"/>
                                <a:gd name="T191" fmla="*/ 2135 h 3253"/>
                                <a:gd name="T192" fmla="+- 0 10914 7513"/>
                                <a:gd name="T193" fmla="*/ T192 w 5151"/>
                                <a:gd name="T194" fmla="+- 0 2121 1089"/>
                                <a:gd name="T195" fmla="*/ 2121 h 3253"/>
                                <a:gd name="T196" fmla="+- 0 10924 7513"/>
                                <a:gd name="T197" fmla="*/ T196 w 5151"/>
                                <a:gd name="T198" fmla="+- 0 2107 1089"/>
                                <a:gd name="T199" fmla="*/ 2107 h 3253"/>
                                <a:gd name="T200" fmla="+- 0 10934 7513"/>
                                <a:gd name="T201" fmla="*/ T200 w 5151"/>
                                <a:gd name="T202" fmla="+- 0 2091 1089"/>
                                <a:gd name="T203" fmla="*/ 2091 h 3253"/>
                                <a:gd name="T204" fmla="+- 0 10955 7513"/>
                                <a:gd name="T205" fmla="*/ T204 w 5151"/>
                                <a:gd name="T206" fmla="+- 0 2073 1089"/>
                                <a:gd name="T207" fmla="*/ 2073 h 3253"/>
                                <a:gd name="T208" fmla="+- 0 10975 7513"/>
                                <a:gd name="T209" fmla="*/ T208 w 5151"/>
                                <a:gd name="T210" fmla="+- 0 2054 1089"/>
                                <a:gd name="T211" fmla="*/ 2054 h 3253"/>
                                <a:gd name="T212" fmla="+- 0 10975 7513"/>
                                <a:gd name="T213" fmla="*/ T212 w 5151"/>
                                <a:gd name="T214" fmla="+- 0 2018 1089"/>
                                <a:gd name="T215" fmla="*/ 2018 h 3253"/>
                                <a:gd name="T216" fmla="+- 0 10970 7513"/>
                                <a:gd name="T217" fmla="*/ T216 w 5151"/>
                                <a:gd name="T218" fmla="+- 0 2001 1089"/>
                                <a:gd name="T219" fmla="*/ 2001 h 3253"/>
                                <a:gd name="T220" fmla="+- 0 10969 7513"/>
                                <a:gd name="T221" fmla="*/ T220 w 5151"/>
                                <a:gd name="T222" fmla="+- 0 1989 1089"/>
                                <a:gd name="T223" fmla="*/ 1989 h 3253"/>
                                <a:gd name="T224" fmla="+- 0 10977 7513"/>
                                <a:gd name="T225" fmla="*/ T224 w 5151"/>
                                <a:gd name="T226" fmla="+- 0 1965 1089"/>
                                <a:gd name="T227" fmla="*/ 1965 h 3253"/>
                                <a:gd name="T228" fmla="+- 0 10980 7513"/>
                                <a:gd name="T229" fmla="*/ T228 w 5151"/>
                                <a:gd name="T230" fmla="+- 0 1942 1089"/>
                                <a:gd name="T231" fmla="*/ 1942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5151" h="3253">
                                  <a:moveTo>
                                    <a:pt x="3466" y="849"/>
                                  </a:moveTo>
                                  <a:lnTo>
                                    <a:pt x="3475" y="846"/>
                                  </a:lnTo>
                                  <a:lnTo>
                                    <a:pt x="3482" y="850"/>
                                  </a:lnTo>
                                  <a:lnTo>
                                    <a:pt x="3503" y="863"/>
                                  </a:lnTo>
                                  <a:lnTo>
                                    <a:pt x="3521" y="872"/>
                                  </a:lnTo>
                                  <a:lnTo>
                                    <a:pt x="3534" y="878"/>
                                  </a:lnTo>
                                  <a:lnTo>
                                    <a:pt x="3545" y="881"/>
                                  </a:lnTo>
                                  <a:lnTo>
                                    <a:pt x="3553" y="882"/>
                                  </a:lnTo>
                                  <a:lnTo>
                                    <a:pt x="3558" y="883"/>
                                  </a:lnTo>
                                  <a:lnTo>
                                    <a:pt x="3563" y="882"/>
                                  </a:lnTo>
                                  <a:lnTo>
                                    <a:pt x="3566" y="882"/>
                                  </a:lnTo>
                                  <a:lnTo>
                                    <a:pt x="3573" y="884"/>
                                  </a:lnTo>
                                  <a:lnTo>
                                    <a:pt x="3577" y="888"/>
                                  </a:lnTo>
                                  <a:lnTo>
                                    <a:pt x="3583" y="894"/>
                                  </a:lnTo>
                                  <a:lnTo>
                                    <a:pt x="3591" y="904"/>
                                  </a:lnTo>
                                  <a:lnTo>
                                    <a:pt x="3605" y="924"/>
                                  </a:lnTo>
                                  <a:lnTo>
                                    <a:pt x="3620" y="947"/>
                                  </a:lnTo>
                                  <a:lnTo>
                                    <a:pt x="3632" y="968"/>
                                  </a:lnTo>
                                  <a:lnTo>
                                    <a:pt x="3642" y="989"/>
                                  </a:lnTo>
                                  <a:lnTo>
                                    <a:pt x="3650" y="1007"/>
                                  </a:lnTo>
                                  <a:lnTo>
                                    <a:pt x="3657" y="1024"/>
                                  </a:lnTo>
                                  <a:lnTo>
                                    <a:pt x="3664" y="1040"/>
                                  </a:lnTo>
                                  <a:lnTo>
                                    <a:pt x="3671" y="1053"/>
                                  </a:lnTo>
                                  <a:lnTo>
                                    <a:pt x="3679" y="1064"/>
                                  </a:lnTo>
                                  <a:lnTo>
                                    <a:pt x="3688" y="1074"/>
                                  </a:lnTo>
                                  <a:lnTo>
                                    <a:pt x="3705" y="1083"/>
                                  </a:lnTo>
                                  <a:lnTo>
                                    <a:pt x="3727" y="1087"/>
                                  </a:lnTo>
                                  <a:lnTo>
                                    <a:pt x="3735" y="1088"/>
                                  </a:lnTo>
                                  <a:lnTo>
                                    <a:pt x="3752" y="1089"/>
                                  </a:lnTo>
                                  <a:lnTo>
                                    <a:pt x="3774" y="1090"/>
                                  </a:lnTo>
                                  <a:lnTo>
                                    <a:pt x="3800" y="1090"/>
                                  </a:lnTo>
                                  <a:lnTo>
                                    <a:pt x="3825" y="1088"/>
                                  </a:lnTo>
                                  <a:lnTo>
                                    <a:pt x="3847" y="1083"/>
                                  </a:lnTo>
                                  <a:lnTo>
                                    <a:pt x="3852" y="1097"/>
                                  </a:lnTo>
                                  <a:lnTo>
                                    <a:pt x="3859" y="1115"/>
                                  </a:lnTo>
                                  <a:lnTo>
                                    <a:pt x="3865" y="1130"/>
                                  </a:lnTo>
                                  <a:lnTo>
                                    <a:pt x="3870" y="1143"/>
                                  </a:lnTo>
                                  <a:lnTo>
                                    <a:pt x="3875" y="1153"/>
                                  </a:lnTo>
                                  <a:lnTo>
                                    <a:pt x="3879" y="1162"/>
                                  </a:lnTo>
                                  <a:lnTo>
                                    <a:pt x="3882" y="1169"/>
                                  </a:lnTo>
                                  <a:lnTo>
                                    <a:pt x="3884" y="1175"/>
                                  </a:lnTo>
                                  <a:lnTo>
                                    <a:pt x="3885" y="1180"/>
                                  </a:lnTo>
                                  <a:lnTo>
                                    <a:pt x="3885" y="1185"/>
                                  </a:lnTo>
                                  <a:lnTo>
                                    <a:pt x="3884" y="1191"/>
                                  </a:lnTo>
                                  <a:lnTo>
                                    <a:pt x="3882" y="1196"/>
                                  </a:lnTo>
                                  <a:lnTo>
                                    <a:pt x="3879" y="1203"/>
                                  </a:lnTo>
                                  <a:lnTo>
                                    <a:pt x="3875" y="1211"/>
                                  </a:lnTo>
                                  <a:lnTo>
                                    <a:pt x="3869" y="1221"/>
                                  </a:lnTo>
                                  <a:lnTo>
                                    <a:pt x="3863" y="1233"/>
                                  </a:lnTo>
                                  <a:lnTo>
                                    <a:pt x="3855" y="1247"/>
                                  </a:lnTo>
                                  <a:lnTo>
                                    <a:pt x="3846" y="1264"/>
                                  </a:lnTo>
                                  <a:lnTo>
                                    <a:pt x="3835" y="1284"/>
                                  </a:lnTo>
                                  <a:lnTo>
                                    <a:pt x="3938" y="1373"/>
                                  </a:lnTo>
                                  <a:lnTo>
                                    <a:pt x="3953" y="1374"/>
                                  </a:lnTo>
                                  <a:lnTo>
                                    <a:pt x="3972" y="1373"/>
                                  </a:lnTo>
                                  <a:lnTo>
                                    <a:pt x="3989" y="1369"/>
                                  </a:lnTo>
                                  <a:lnTo>
                                    <a:pt x="4017" y="61"/>
                                  </a:lnTo>
                                  <a:lnTo>
                                    <a:pt x="3961" y="47"/>
                                  </a:lnTo>
                                  <a:lnTo>
                                    <a:pt x="3903" y="35"/>
                                  </a:lnTo>
                                  <a:lnTo>
                                    <a:pt x="3845" y="24"/>
                                  </a:lnTo>
                                  <a:lnTo>
                                    <a:pt x="3786" y="15"/>
                                  </a:lnTo>
                                  <a:lnTo>
                                    <a:pt x="3726" y="9"/>
                                  </a:lnTo>
                                  <a:lnTo>
                                    <a:pt x="3665" y="4"/>
                                  </a:lnTo>
                                  <a:lnTo>
                                    <a:pt x="3603" y="1"/>
                                  </a:lnTo>
                                  <a:lnTo>
                                    <a:pt x="3540" y="0"/>
                                  </a:lnTo>
                                  <a:lnTo>
                                    <a:pt x="3482" y="1"/>
                                  </a:lnTo>
                                  <a:lnTo>
                                    <a:pt x="3424" y="4"/>
                                  </a:lnTo>
                                  <a:lnTo>
                                    <a:pt x="3366" y="8"/>
                                  </a:lnTo>
                                  <a:lnTo>
                                    <a:pt x="3310" y="14"/>
                                  </a:lnTo>
                                  <a:lnTo>
                                    <a:pt x="3254" y="22"/>
                                  </a:lnTo>
                                  <a:lnTo>
                                    <a:pt x="3199" y="31"/>
                                  </a:lnTo>
                                  <a:lnTo>
                                    <a:pt x="3145" y="42"/>
                                  </a:lnTo>
                                  <a:lnTo>
                                    <a:pt x="3091" y="55"/>
                                  </a:lnTo>
                                  <a:lnTo>
                                    <a:pt x="3092" y="1157"/>
                                  </a:lnTo>
                                  <a:lnTo>
                                    <a:pt x="3097" y="1156"/>
                                  </a:lnTo>
                                  <a:lnTo>
                                    <a:pt x="3115" y="1145"/>
                                  </a:lnTo>
                                  <a:lnTo>
                                    <a:pt x="3126" y="1132"/>
                                  </a:lnTo>
                                  <a:lnTo>
                                    <a:pt x="3137" y="1119"/>
                                  </a:lnTo>
                                  <a:lnTo>
                                    <a:pt x="3152" y="1105"/>
                                  </a:lnTo>
                                  <a:lnTo>
                                    <a:pt x="3158" y="1101"/>
                                  </a:lnTo>
                                  <a:lnTo>
                                    <a:pt x="3175" y="1094"/>
                                  </a:lnTo>
                                  <a:lnTo>
                                    <a:pt x="3192" y="1089"/>
                                  </a:lnTo>
                                  <a:lnTo>
                                    <a:pt x="3208" y="1085"/>
                                  </a:lnTo>
                                  <a:lnTo>
                                    <a:pt x="3224" y="1077"/>
                                  </a:lnTo>
                                  <a:lnTo>
                                    <a:pt x="3238" y="1064"/>
                                  </a:lnTo>
                                  <a:lnTo>
                                    <a:pt x="3245" y="1072"/>
                                  </a:lnTo>
                                  <a:lnTo>
                                    <a:pt x="3252" y="1082"/>
                                  </a:lnTo>
                                  <a:lnTo>
                                    <a:pt x="3259" y="1089"/>
                                  </a:lnTo>
                                  <a:lnTo>
                                    <a:pt x="3276" y="1097"/>
                                  </a:lnTo>
                                  <a:lnTo>
                                    <a:pt x="3286" y="1089"/>
                                  </a:lnTo>
                                  <a:lnTo>
                                    <a:pt x="3303" y="1077"/>
                                  </a:lnTo>
                                  <a:lnTo>
                                    <a:pt x="3320" y="1068"/>
                                  </a:lnTo>
                                  <a:lnTo>
                                    <a:pt x="3337" y="1060"/>
                                  </a:lnTo>
                                  <a:lnTo>
                                    <a:pt x="3355" y="1053"/>
                                  </a:lnTo>
                                  <a:lnTo>
                                    <a:pt x="3375" y="1046"/>
                                  </a:lnTo>
                                  <a:lnTo>
                                    <a:pt x="3376" y="1046"/>
                                  </a:lnTo>
                                  <a:lnTo>
                                    <a:pt x="3391" y="1039"/>
                                  </a:lnTo>
                                  <a:lnTo>
                                    <a:pt x="3401" y="1032"/>
                                  </a:lnTo>
                                  <a:lnTo>
                                    <a:pt x="3407" y="1025"/>
                                  </a:lnTo>
                                  <a:lnTo>
                                    <a:pt x="3411" y="1018"/>
                                  </a:lnTo>
                                  <a:lnTo>
                                    <a:pt x="3415" y="1011"/>
                                  </a:lnTo>
                                  <a:lnTo>
                                    <a:pt x="3421" y="1002"/>
                                  </a:lnTo>
                                  <a:lnTo>
                                    <a:pt x="3429" y="993"/>
                                  </a:lnTo>
                                  <a:lnTo>
                                    <a:pt x="3442" y="984"/>
                                  </a:lnTo>
                                  <a:lnTo>
                                    <a:pt x="3462" y="973"/>
                                  </a:lnTo>
                                  <a:lnTo>
                                    <a:pt x="3462" y="965"/>
                                  </a:lnTo>
                                  <a:lnTo>
                                    <a:pt x="3463" y="943"/>
                                  </a:lnTo>
                                  <a:lnTo>
                                    <a:pt x="3462" y="929"/>
                                  </a:lnTo>
                                  <a:lnTo>
                                    <a:pt x="3460" y="919"/>
                                  </a:lnTo>
                                  <a:lnTo>
                                    <a:pt x="3457" y="912"/>
                                  </a:lnTo>
                                  <a:lnTo>
                                    <a:pt x="3456" y="906"/>
                                  </a:lnTo>
                                  <a:lnTo>
                                    <a:pt x="3456" y="900"/>
                                  </a:lnTo>
                                  <a:lnTo>
                                    <a:pt x="3458" y="890"/>
                                  </a:lnTo>
                                  <a:lnTo>
                                    <a:pt x="3464" y="876"/>
                                  </a:lnTo>
                                  <a:lnTo>
                                    <a:pt x="3467" y="866"/>
                                  </a:lnTo>
                                  <a:lnTo>
                                    <a:pt x="3467" y="853"/>
                                  </a:lnTo>
                                  <a:lnTo>
                                    <a:pt x="3466" y="84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0" name="Group 11"/>
                          <wpg:cNvGrpSpPr>
                            <a:grpSpLocks/>
                          </wpg:cNvGrpSpPr>
                          <wpg:grpSpPr bwMode="auto">
                            <a:xfrm>
                              <a:off x="2011" y="35"/>
                              <a:ext cx="2203" cy="3240"/>
                              <a:chOff x="2011" y="35"/>
                              <a:chExt cx="2203" cy="3240"/>
                            </a:xfrm>
                          </wpg:grpSpPr>
                          <wps:wsp>
                            <wps:cNvPr id="11" name="Freeform 12"/>
                            <wps:cNvSpPr>
                              <a:spLocks/>
                            </wps:cNvSpPr>
                            <wps:spPr bwMode="auto">
                              <a:xfrm>
                                <a:off x="2804" y="35"/>
                                <a:ext cx="1410" cy="3240"/>
                              </a:xfrm>
                              <a:custGeom>
                                <a:avLst/>
                                <a:gdLst>
                                  <a:gd name="T0" fmla="+- 0 6415 6415"/>
                                  <a:gd name="T1" fmla="*/ T0 w 1410"/>
                                  <a:gd name="T2" fmla="+- 0 3744 1114"/>
                                  <a:gd name="T3" fmla="*/ 3744 h 3240"/>
                                  <a:gd name="T4" fmla="+- 0 6430 6415"/>
                                  <a:gd name="T5" fmla="*/ T4 w 1410"/>
                                  <a:gd name="T6" fmla="+- 0 3786 1114"/>
                                  <a:gd name="T7" fmla="*/ 3786 h 3240"/>
                                  <a:gd name="T8" fmla="+- 0 6438 6415"/>
                                  <a:gd name="T9" fmla="*/ T8 w 1410"/>
                                  <a:gd name="T10" fmla="+- 0 3806 1114"/>
                                  <a:gd name="T11" fmla="*/ 3806 h 3240"/>
                                  <a:gd name="T12" fmla="+- 0 6528 6415"/>
                                  <a:gd name="T13" fmla="*/ T12 w 1410"/>
                                  <a:gd name="T14" fmla="+- 0 3944 1114"/>
                                  <a:gd name="T15" fmla="*/ 3944 h 3240"/>
                                  <a:gd name="T16" fmla="+- 0 6572 6415"/>
                                  <a:gd name="T17" fmla="*/ T16 w 1410"/>
                                  <a:gd name="T18" fmla="+- 0 3953 1114"/>
                                  <a:gd name="T19" fmla="*/ 3953 h 3240"/>
                                  <a:gd name="T20" fmla="+- 0 6589 6415"/>
                                  <a:gd name="T21" fmla="*/ T20 w 1410"/>
                                  <a:gd name="T22" fmla="+- 0 3991 1114"/>
                                  <a:gd name="T23" fmla="*/ 3991 h 3240"/>
                                  <a:gd name="T24" fmla="+- 0 6612 6415"/>
                                  <a:gd name="T25" fmla="*/ T24 w 1410"/>
                                  <a:gd name="T26" fmla="+- 0 4043 1114"/>
                                  <a:gd name="T27" fmla="*/ 4043 h 3240"/>
                                  <a:gd name="T28" fmla="+- 0 6633 6415"/>
                                  <a:gd name="T29" fmla="*/ T28 w 1410"/>
                                  <a:gd name="T30" fmla="+- 0 4090 1114"/>
                                  <a:gd name="T31" fmla="*/ 4090 h 3240"/>
                                  <a:gd name="T32" fmla="+- 0 6646 6415"/>
                                  <a:gd name="T33" fmla="*/ T32 w 1410"/>
                                  <a:gd name="T34" fmla="+- 0 4119 1114"/>
                                  <a:gd name="T35" fmla="*/ 4119 h 3240"/>
                                  <a:gd name="T36" fmla="+- 0 6713 6415"/>
                                  <a:gd name="T37" fmla="*/ T36 w 1410"/>
                                  <a:gd name="T38" fmla="+- 0 4140 1114"/>
                                  <a:gd name="T39" fmla="*/ 4140 h 3240"/>
                                  <a:gd name="T40" fmla="+- 0 6732 6415"/>
                                  <a:gd name="T41" fmla="*/ T40 w 1410"/>
                                  <a:gd name="T42" fmla="+- 0 4176 1114"/>
                                  <a:gd name="T43" fmla="*/ 4176 h 3240"/>
                                  <a:gd name="T44" fmla="+- 0 6750 6415"/>
                                  <a:gd name="T45" fmla="*/ T44 w 1410"/>
                                  <a:gd name="T46" fmla="+- 0 4212 1114"/>
                                  <a:gd name="T47" fmla="*/ 4212 h 3240"/>
                                  <a:gd name="T48" fmla="+- 0 6768 6415"/>
                                  <a:gd name="T49" fmla="*/ T48 w 1410"/>
                                  <a:gd name="T50" fmla="+- 0 4246 1114"/>
                                  <a:gd name="T51" fmla="*/ 4246 h 3240"/>
                                  <a:gd name="T52" fmla="+- 0 6786 6415"/>
                                  <a:gd name="T53" fmla="*/ T52 w 1410"/>
                                  <a:gd name="T54" fmla="+- 0 4281 1114"/>
                                  <a:gd name="T55" fmla="*/ 4281 h 3240"/>
                                  <a:gd name="T56" fmla="+- 0 6804 6415"/>
                                  <a:gd name="T57" fmla="*/ T56 w 1410"/>
                                  <a:gd name="T58" fmla="+- 0 4316 1114"/>
                                  <a:gd name="T59" fmla="*/ 4316 h 3240"/>
                                  <a:gd name="T60" fmla="+- 0 6821 6415"/>
                                  <a:gd name="T61" fmla="*/ T60 w 1410"/>
                                  <a:gd name="T62" fmla="+- 0 4353 1114"/>
                                  <a:gd name="T63" fmla="*/ 4353 h 3240"/>
                                  <a:gd name="T64" fmla="+- 0 6884 6415"/>
                                  <a:gd name="T65" fmla="*/ T64 w 1410"/>
                                  <a:gd name="T66" fmla="+- 0 4337 1114"/>
                                  <a:gd name="T67" fmla="*/ 4337 h 3240"/>
                                  <a:gd name="T68" fmla="+- 0 7006 6415"/>
                                  <a:gd name="T69" fmla="*/ T68 w 1410"/>
                                  <a:gd name="T70" fmla="+- 0 4297 1114"/>
                                  <a:gd name="T71" fmla="*/ 4297 h 3240"/>
                                  <a:gd name="T72" fmla="+- 0 7121 6415"/>
                                  <a:gd name="T73" fmla="*/ T72 w 1410"/>
                                  <a:gd name="T74" fmla="+- 0 4246 1114"/>
                                  <a:gd name="T75" fmla="*/ 4246 h 3240"/>
                                  <a:gd name="T76" fmla="+- 0 7143 6415"/>
                                  <a:gd name="T77" fmla="*/ T76 w 1410"/>
                                  <a:gd name="T78" fmla="+- 0 2166 1114"/>
                                  <a:gd name="T79" fmla="*/ 2166 h 3240"/>
                                  <a:gd name="T80" fmla="+- 0 7357 6415"/>
                                  <a:gd name="T81" fmla="*/ T80 w 1410"/>
                                  <a:gd name="T82" fmla="+- 0 1686 1114"/>
                                  <a:gd name="T83" fmla="*/ 1686 h 3240"/>
                                  <a:gd name="T84" fmla="+- 0 7825 6415"/>
                                  <a:gd name="T85" fmla="*/ T84 w 1410"/>
                                  <a:gd name="T86" fmla="+- 0 1114 1114"/>
                                  <a:gd name="T87" fmla="*/ 1114 h 3240"/>
                                  <a:gd name="T88" fmla="+- 0 6959 6415"/>
                                  <a:gd name="T89" fmla="*/ T88 w 1410"/>
                                  <a:gd name="T90" fmla="+- 0 3048 1114"/>
                                  <a:gd name="T91" fmla="*/ 3048 h 3240"/>
                                  <a:gd name="T92" fmla="+- 0 6957 6415"/>
                                  <a:gd name="T93" fmla="*/ T92 w 1410"/>
                                  <a:gd name="T94" fmla="+- 0 3111 1114"/>
                                  <a:gd name="T95" fmla="*/ 3111 h 3240"/>
                                  <a:gd name="T96" fmla="+- 0 6950 6415"/>
                                  <a:gd name="T97" fmla="*/ T96 w 1410"/>
                                  <a:gd name="T98" fmla="+- 0 3171 1114"/>
                                  <a:gd name="T99" fmla="*/ 3171 h 3240"/>
                                  <a:gd name="T100" fmla="+- 0 6940 6415"/>
                                  <a:gd name="T101" fmla="*/ T100 w 1410"/>
                                  <a:gd name="T102" fmla="+- 0 3229 1114"/>
                                  <a:gd name="T103" fmla="*/ 3229 h 3240"/>
                                  <a:gd name="T104" fmla="+- 0 6926 6415"/>
                                  <a:gd name="T105" fmla="*/ T104 w 1410"/>
                                  <a:gd name="T106" fmla="+- 0 3283 1114"/>
                                  <a:gd name="T107" fmla="*/ 3283 h 3240"/>
                                  <a:gd name="T108" fmla="+- 0 6908 6415"/>
                                  <a:gd name="T109" fmla="*/ T108 w 1410"/>
                                  <a:gd name="T110" fmla="+- 0 3335 1114"/>
                                  <a:gd name="T111" fmla="*/ 3335 h 3240"/>
                                  <a:gd name="T112" fmla="+- 0 6887 6415"/>
                                  <a:gd name="T113" fmla="*/ T112 w 1410"/>
                                  <a:gd name="T114" fmla="+- 0 3384 1114"/>
                                  <a:gd name="T115" fmla="*/ 3384 h 3240"/>
                                  <a:gd name="T116" fmla="+- 0 6864 6415"/>
                                  <a:gd name="T117" fmla="*/ T116 w 1410"/>
                                  <a:gd name="T118" fmla="+- 0 3430 1114"/>
                                  <a:gd name="T119" fmla="*/ 3430 h 3240"/>
                                  <a:gd name="T120" fmla="+- 0 6837 6415"/>
                                  <a:gd name="T121" fmla="*/ T120 w 1410"/>
                                  <a:gd name="T122" fmla="+- 0 3474 1114"/>
                                  <a:gd name="T123" fmla="*/ 3474 h 3240"/>
                                  <a:gd name="T124" fmla="+- 0 6808 6415"/>
                                  <a:gd name="T125" fmla="*/ T124 w 1410"/>
                                  <a:gd name="T126" fmla="+- 0 3516 1114"/>
                                  <a:gd name="T127" fmla="*/ 3516 h 3240"/>
                                  <a:gd name="T128" fmla="+- 0 6777 6415"/>
                                  <a:gd name="T129" fmla="*/ T128 w 1410"/>
                                  <a:gd name="T130" fmla="+- 0 3555 1114"/>
                                  <a:gd name="T131" fmla="*/ 3555 h 3240"/>
                                  <a:gd name="T132" fmla="+- 0 6722 6415"/>
                                  <a:gd name="T133" fmla="*/ T132 w 1410"/>
                                  <a:gd name="T134" fmla="+- 0 3613 1114"/>
                                  <a:gd name="T135" fmla="*/ 3613 h 3240"/>
                                  <a:gd name="T136" fmla="+- 0 6657 6415"/>
                                  <a:gd name="T137" fmla="*/ T136 w 1410"/>
                                  <a:gd name="T138" fmla="+- 0 3661 1114"/>
                                  <a:gd name="T139" fmla="*/ 3661 h 3240"/>
                                  <a:gd name="T140" fmla="+- 0 6605 6415"/>
                                  <a:gd name="T141" fmla="*/ T140 w 1410"/>
                                  <a:gd name="T142" fmla="+- 0 3689 1114"/>
                                  <a:gd name="T143" fmla="*/ 3689 h 3240"/>
                                  <a:gd name="T144" fmla="+- 0 6526 6415"/>
                                  <a:gd name="T145" fmla="*/ T144 w 1410"/>
                                  <a:gd name="T146" fmla="+- 0 3721 1114"/>
                                  <a:gd name="T147" fmla="*/ 3721 h 3240"/>
                                  <a:gd name="T148" fmla="+- 0 6463 6415"/>
                                  <a:gd name="T149" fmla="*/ T148 w 1410"/>
                                  <a:gd name="T150" fmla="+- 0 3739 1114"/>
                                  <a:gd name="T151" fmla="*/ 3739 h 3240"/>
                                  <a:gd name="T152" fmla="+- 0 6423 6415"/>
                                  <a:gd name="T153" fmla="*/ T152 w 1410"/>
                                  <a:gd name="T154" fmla="+- 0 3743 1114"/>
                                  <a:gd name="T155" fmla="*/ 3743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1410" h="3240">
                                    <a:moveTo>
                                      <a:pt x="8" y="2629"/>
                                    </a:moveTo>
                                    <a:lnTo>
                                      <a:pt x="0" y="2630"/>
                                    </a:lnTo>
                                    <a:lnTo>
                                      <a:pt x="6" y="2646"/>
                                    </a:lnTo>
                                    <a:lnTo>
                                      <a:pt x="15" y="2672"/>
                                    </a:lnTo>
                                    <a:lnTo>
                                      <a:pt x="22" y="2691"/>
                                    </a:lnTo>
                                    <a:lnTo>
                                      <a:pt x="23" y="2692"/>
                                    </a:lnTo>
                                    <a:lnTo>
                                      <a:pt x="61" y="2692"/>
                                    </a:lnTo>
                                    <a:lnTo>
                                      <a:pt x="113" y="2830"/>
                                    </a:lnTo>
                                    <a:lnTo>
                                      <a:pt x="153" y="2830"/>
                                    </a:lnTo>
                                    <a:lnTo>
                                      <a:pt x="157" y="2839"/>
                                    </a:lnTo>
                                    <a:lnTo>
                                      <a:pt x="164" y="2856"/>
                                    </a:lnTo>
                                    <a:lnTo>
                                      <a:pt x="174" y="2877"/>
                                    </a:lnTo>
                                    <a:lnTo>
                                      <a:pt x="185" y="2902"/>
                                    </a:lnTo>
                                    <a:lnTo>
                                      <a:pt x="197" y="2929"/>
                                    </a:lnTo>
                                    <a:lnTo>
                                      <a:pt x="208" y="2954"/>
                                    </a:lnTo>
                                    <a:lnTo>
                                      <a:pt x="218" y="2976"/>
                                    </a:lnTo>
                                    <a:lnTo>
                                      <a:pt x="226" y="2994"/>
                                    </a:lnTo>
                                    <a:lnTo>
                                      <a:pt x="231" y="3005"/>
                                    </a:lnTo>
                                    <a:lnTo>
                                      <a:pt x="289" y="3007"/>
                                    </a:lnTo>
                                    <a:lnTo>
                                      <a:pt x="298" y="3026"/>
                                    </a:lnTo>
                                    <a:lnTo>
                                      <a:pt x="308" y="3044"/>
                                    </a:lnTo>
                                    <a:lnTo>
                                      <a:pt x="317" y="3062"/>
                                    </a:lnTo>
                                    <a:lnTo>
                                      <a:pt x="326" y="3080"/>
                                    </a:lnTo>
                                    <a:lnTo>
                                      <a:pt x="335" y="3098"/>
                                    </a:lnTo>
                                    <a:lnTo>
                                      <a:pt x="344" y="3115"/>
                                    </a:lnTo>
                                    <a:lnTo>
                                      <a:pt x="353" y="3132"/>
                                    </a:lnTo>
                                    <a:lnTo>
                                      <a:pt x="362" y="3149"/>
                                    </a:lnTo>
                                    <a:lnTo>
                                      <a:pt x="371" y="3167"/>
                                    </a:lnTo>
                                    <a:lnTo>
                                      <a:pt x="380" y="3184"/>
                                    </a:lnTo>
                                    <a:lnTo>
                                      <a:pt x="389" y="3202"/>
                                    </a:lnTo>
                                    <a:lnTo>
                                      <a:pt x="397" y="3220"/>
                                    </a:lnTo>
                                    <a:lnTo>
                                      <a:pt x="406" y="3239"/>
                                    </a:lnTo>
                                    <a:lnTo>
                                      <a:pt x="469" y="3223"/>
                                    </a:lnTo>
                                    <a:lnTo>
                                      <a:pt x="531" y="3204"/>
                                    </a:lnTo>
                                    <a:lnTo>
                                      <a:pt x="591" y="3183"/>
                                    </a:lnTo>
                                    <a:lnTo>
                                      <a:pt x="650" y="3159"/>
                                    </a:lnTo>
                                    <a:lnTo>
                                      <a:pt x="706" y="3132"/>
                                    </a:lnTo>
                                    <a:lnTo>
                                      <a:pt x="761" y="3104"/>
                                    </a:lnTo>
                                    <a:lnTo>
                                      <a:pt x="728" y="1052"/>
                                    </a:lnTo>
                                    <a:lnTo>
                                      <a:pt x="722" y="1046"/>
                                    </a:lnTo>
                                    <a:lnTo>
                                      <a:pt x="942" y="572"/>
                                    </a:lnTo>
                                    <a:lnTo>
                                      <a:pt x="1410" y="116"/>
                                    </a:lnTo>
                                    <a:lnTo>
                                      <a:pt x="1410" y="0"/>
                                    </a:lnTo>
                                    <a:lnTo>
                                      <a:pt x="544" y="0"/>
                                    </a:lnTo>
                                    <a:lnTo>
                                      <a:pt x="544" y="1934"/>
                                    </a:lnTo>
                                    <a:lnTo>
                                      <a:pt x="543" y="1966"/>
                                    </a:lnTo>
                                    <a:lnTo>
                                      <a:pt x="542" y="1997"/>
                                    </a:lnTo>
                                    <a:lnTo>
                                      <a:pt x="539" y="2028"/>
                                    </a:lnTo>
                                    <a:lnTo>
                                      <a:pt x="535" y="2057"/>
                                    </a:lnTo>
                                    <a:lnTo>
                                      <a:pt x="531" y="2086"/>
                                    </a:lnTo>
                                    <a:lnTo>
                                      <a:pt x="525" y="2115"/>
                                    </a:lnTo>
                                    <a:lnTo>
                                      <a:pt x="518" y="2142"/>
                                    </a:lnTo>
                                    <a:lnTo>
                                      <a:pt x="511" y="2169"/>
                                    </a:lnTo>
                                    <a:lnTo>
                                      <a:pt x="502" y="2195"/>
                                    </a:lnTo>
                                    <a:lnTo>
                                      <a:pt x="493" y="2221"/>
                                    </a:lnTo>
                                    <a:lnTo>
                                      <a:pt x="483" y="2246"/>
                                    </a:lnTo>
                                    <a:lnTo>
                                      <a:pt x="472" y="2270"/>
                                    </a:lnTo>
                                    <a:lnTo>
                                      <a:pt x="461" y="2293"/>
                                    </a:lnTo>
                                    <a:lnTo>
                                      <a:pt x="449" y="2316"/>
                                    </a:lnTo>
                                    <a:lnTo>
                                      <a:pt x="436" y="2339"/>
                                    </a:lnTo>
                                    <a:lnTo>
                                      <a:pt x="422" y="2360"/>
                                    </a:lnTo>
                                    <a:lnTo>
                                      <a:pt x="408" y="2382"/>
                                    </a:lnTo>
                                    <a:lnTo>
                                      <a:pt x="393" y="2402"/>
                                    </a:lnTo>
                                    <a:lnTo>
                                      <a:pt x="378" y="2422"/>
                                    </a:lnTo>
                                    <a:lnTo>
                                      <a:pt x="362" y="2441"/>
                                    </a:lnTo>
                                    <a:lnTo>
                                      <a:pt x="336" y="2471"/>
                                    </a:lnTo>
                                    <a:lnTo>
                                      <a:pt x="307" y="2499"/>
                                    </a:lnTo>
                                    <a:lnTo>
                                      <a:pt x="275" y="2525"/>
                                    </a:lnTo>
                                    <a:lnTo>
                                      <a:pt x="242" y="2547"/>
                                    </a:lnTo>
                                    <a:lnTo>
                                      <a:pt x="222" y="2558"/>
                                    </a:lnTo>
                                    <a:lnTo>
                                      <a:pt x="190" y="2575"/>
                                    </a:lnTo>
                                    <a:lnTo>
                                      <a:pt x="152" y="2592"/>
                                    </a:lnTo>
                                    <a:lnTo>
                                      <a:pt x="111" y="2607"/>
                                    </a:lnTo>
                                    <a:lnTo>
                                      <a:pt x="90" y="2614"/>
                                    </a:lnTo>
                                    <a:lnTo>
                                      <a:pt x="48" y="2625"/>
                                    </a:lnTo>
                                    <a:lnTo>
                                      <a:pt x="28" y="2628"/>
                                    </a:lnTo>
                                    <a:lnTo>
                                      <a:pt x="8" y="26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804" y="35"/>
                                <a:ext cx="1410" cy="3240"/>
                              </a:xfrm>
                              <a:custGeom>
                                <a:avLst/>
                                <a:gdLst>
                                  <a:gd name="T0" fmla="+- 0 7229 6415"/>
                                  <a:gd name="T1" fmla="*/ T0 w 1410"/>
                                  <a:gd name="T2" fmla="+- 0 2160 1114"/>
                                  <a:gd name="T3" fmla="*/ 2160 h 3240"/>
                                  <a:gd name="T4" fmla="+- 0 7398 6415"/>
                                  <a:gd name="T5" fmla="*/ T4 w 1410"/>
                                  <a:gd name="T6" fmla="+- 0 2320 1114"/>
                                  <a:gd name="T7" fmla="*/ 2320 h 3240"/>
                                  <a:gd name="T8" fmla="+- 0 7402 6415"/>
                                  <a:gd name="T9" fmla="*/ T8 w 1410"/>
                                  <a:gd name="T10" fmla="+- 0 2324 1114"/>
                                  <a:gd name="T11" fmla="*/ 2324 h 3240"/>
                                  <a:gd name="T12" fmla="+- 0 7406 6415"/>
                                  <a:gd name="T13" fmla="*/ T12 w 1410"/>
                                  <a:gd name="T14" fmla="+- 0 2320 1114"/>
                                  <a:gd name="T15" fmla="*/ 2320 h 3240"/>
                                  <a:gd name="T16" fmla="+- 0 7578 6415"/>
                                  <a:gd name="T17" fmla="*/ T16 w 1410"/>
                                  <a:gd name="T18" fmla="+- 0 2143 1114"/>
                                  <a:gd name="T19" fmla="*/ 2143 h 3240"/>
                                  <a:gd name="T20" fmla="+- 0 7582 6415"/>
                                  <a:gd name="T21" fmla="*/ T20 w 1410"/>
                                  <a:gd name="T22" fmla="+- 0 2139 1114"/>
                                  <a:gd name="T23" fmla="*/ 2139 h 3240"/>
                                  <a:gd name="T24" fmla="+- 0 7578 6415"/>
                                  <a:gd name="T25" fmla="*/ T24 w 1410"/>
                                  <a:gd name="T26" fmla="+- 0 2135 1114"/>
                                  <a:gd name="T27" fmla="*/ 2135 h 3240"/>
                                  <a:gd name="T28" fmla="+- 0 7409 6415"/>
                                  <a:gd name="T29" fmla="*/ T28 w 1410"/>
                                  <a:gd name="T30" fmla="+- 0 1975 1114"/>
                                  <a:gd name="T31" fmla="*/ 1975 h 3240"/>
                                  <a:gd name="T32" fmla="+- 0 7405 6415"/>
                                  <a:gd name="T33" fmla="*/ T32 w 1410"/>
                                  <a:gd name="T34" fmla="+- 0 1971 1114"/>
                                  <a:gd name="T35" fmla="*/ 1971 h 3240"/>
                                  <a:gd name="T36" fmla="+- 0 7401 6415"/>
                                  <a:gd name="T37" fmla="*/ T36 w 1410"/>
                                  <a:gd name="T38" fmla="+- 0 1975 1114"/>
                                  <a:gd name="T39" fmla="*/ 1975 h 3240"/>
                                  <a:gd name="T40" fmla="+- 0 7229 6415"/>
                                  <a:gd name="T41" fmla="*/ T40 w 1410"/>
                                  <a:gd name="T42" fmla="+- 0 2151 1114"/>
                                  <a:gd name="T43" fmla="*/ 2151 h 3240"/>
                                  <a:gd name="T44" fmla="+- 0 7225 6415"/>
                                  <a:gd name="T45" fmla="*/ T44 w 1410"/>
                                  <a:gd name="T46" fmla="+- 0 2156 1114"/>
                                  <a:gd name="T47" fmla="*/ 2156 h 3240"/>
                                  <a:gd name="T48" fmla="+- 0 7229 6415"/>
                                  <a:gd name="T49" fmla="*/ T48 w 1410"/>
                                  <a:gd name="T50" fmla="+- 0 2160 1114"/>
                                  <a:gd name="T51" fmla="*/ 2160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10" h="3240">
                                    <a:moveTo>
                                      <a:pt x="814" y="1046"/>
                                    </a:moveTo>
                                    <a:lnTo>
                                      <a:pt x="983" y="1206"/>
                                    </a:lnTo>
                                    <a:lnTo>
                                      <a:pt x="987" y="1210"/>
                                    </a:lnTo>
                                    <a:lnTo>
                                      <a:pt x="991" y="1206"/>
                                    </a:lnTo>
                                    <a:lnTo>
                                      <a:pt x="1163" y="1029"/>
                                    </a:lnTo>
                                    <a:lnTo>
                                      <a:pt x="1167" y="1025"/>
                                    </a:lnTo>
                                    <a:lnTo>
                                      <a:pt x="1163" y="1021"/>
                                    </a:lnTo>
                                    <a:lnTo>
                                      <a:pt x="994" y="861"/>
                                    </a:lnTo>
                                    <a:lnTo>
                                      <a:pt x="990" y="857"/>
                                    </a:lnTo>
                                    <a:lnTo>
                                      <a:pt x="986" y="861"/>
                                    </a:lnTo>
                                    <a:lnTo>
                                      <a:pt x="814" y="1037"/>
                                    </a:lnTo>
                                    <a:lnTo>
                                      <a:pt x="810" y="1042"/>
                                    </a:lnTo>
                                    <a:lnTo>
                                      <a:pt x="814" y="1046"/>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804" y="35"/>
                                <a:ext cx="1410" cy="3240"/>
                              </a:xfrm>
                              <a:custGeom>
                                <a:avLst/>
                                <a:gdLst>
                                  <a:gd name="T0" fmla="+- 0 7751 6415"/>
                                  <a:gd name="T1" fmla="*/ T0 w 1410"/>
                                  <a:gd name="T2" fmla="+- 0 2615 1114"/>
                                  <a:gd name="T3" fmla="*/ 2615 h 3240"/>
                                  <a:gd name="T4" fmla="+- 0 7825 6415"/>
                                  <a:gd name="T5" fmla="*/ T4 w 1410"/>
                                  <a:gd name="T6" fmla="+- 0 2547 1114"/>
                                  <a:gd name="T7" fmla="*/ 2547 h 3240"/>
                                  <a:gd name="T8" fmla="+- 0 7825 6415"/>
                                  <a:gd name="T9" fmla="*/ T8 w 1410"/>
                                  <a:gd name="T10" fmla="+- 0 2500 1114"/>
                                  <a:gd name="T11" fmla="*/ 2500 h 3240"/>
                                  <a:gd name="T12" fmla="+- 0 7675 6415"/>
                                  <a:gd name="T13" fmla="*/ T12 w 1410"/>
                                  <a:gd name="T14" fmla="+- 0 2614 1114"/>
                                  <a:gd name="T15" fmla="*/ 2614 h 3240"/>
                                  <a:gd name="T16" fmla="+- 0 7825 6415"/>
                                  <a:gd name="T17" fmla="*/ T16 w 1410"/>
                                  <a:gd name="T18" fmla="+- 0 2728 1114"/>
                                  <a:gd name="T19" fmla="*/ 2728 h 3240"/>
                                  <a:gd name="T20" fmla="+- 0 7825 6415"/>
                                  <a:gd name="T21" fmla="*/ T20 w 1410"/>
                                  <a:gd name="T22" fmla="+- 0 2682 1114"/>
                                  <a:gd name="T23" fmla="*/ 2682 h 3240"/>
                                  <a:gd name="T24" fmla="+- 0 7751 6415"/>
                                  <a:gd name="T25" fmla="*/ T24 w 1410"/>
                                  <a:gd name="T26" fmla="+- 0 2615 1114"/>
                                  <a:gd name="T27" fmla="*/ 2615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6" y="1501"/>
                                    </a:moveTo>
                                    <a:lnTo>
                                      <a:pt x="1410" y="1433"/>
                                    </a:lnTo>
                                    <a:lnTo>
                                      <a:pt x="1410" y="1386"/>
                                    </a:lnTo>
                                    <a:lnTo>
                                      <a:pt x="1260" y="1500"/>
                                    </a:lnTo>
                                    <a:lnTo>
                                      <a:pt x="1410" y="1614"/>
                                    </a:lnTo>
                                    <a:lnTo>
                                      <a:pt x="1410" y="1568"/>
                                    </a:lnTo>
                                    <a:lnTo>
                                      <a:pt x="1336" y="1501"/>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2804" y="35"/>
                                <a:ext cx="1410" cy="3240"/>
                              </a:xfrm>
                              <a:custGeom>
                                <a:avLst/>
                                <a:gdLst>
                                  <a:gd name="T0" fmla="+- 0 7753 6415"/>
                                  <a:gd name="T1" fmla="*/ T0 w 1410"/>
                                  <a:gd name="T2" fmla="+- 0 1666 1114"/>
                                  <a:gd name="T3" fmla="*/ 1666 h 3240"/>
                                  <a:gd name="T4" fmla="+- 0 7825 6415"/>
                                  <a:gd name="T5" fmla="*/ T4 w 1410"/>
                                  <a:gd name="T6" fmla="+- 0 1599 1114"/>
                                  <a:gd name="T7" fmla="*/ 1599 h 3240"/>
                                  <a:gd name="T8" fmla="+- 0 7825 6415"/>
                                  <a:gd name="T9" fmla="*/ T8 w 1410"/>
                                  <a:gd name="T10" fmla="+- 0 1552 1114"/>
                                  <a:gd name="T11" fmla="*/ 1552 h 3240"/>
                                  <a:gd name="T12" fmla="+- 0 7675 6415"/>
                                  <a:gd name="T13" fmla="*/ T12 w 1410"/>
                                  <a:gd name="T14" fmla="+- 0 1667 1114"/>
                                  <a:gd name="T15" fmla="*/ 1667 h 3240"/>
                                  <a:gd name="T16" fmla="+- 0 7825 6415"/>
                                  <a:gd name="T17" fmla="*/ T16 w 1410"/>
                                  <a:gd name="T18" fmla="+- 0 1780 1114"/>
                                  <a:gd name="T19" fmla="*/ 1780 h 3240"/>
                                  <a:gd name="T20" fmla="+- 0 7825 6415"/>
                                  <a:gd name="T21" fmla="*/ T20 w 1410"/>
                                  <a:gd name="T22" fmla="+- 0 1734 1114"/>
                                  <a:gd name="T23" fmla="*/ 1734 h 3240"/>
                                  <a:gd name="T24" fmla="+- 0 7753 6415"/>
                                  <a:gd name="T25" fmla="*/ T24 w 1410"/>
                                  <a:gd name="T26" fmla="+- 0 1666 1114"/>
                                  <a:gd name="T27" fmla="*/ 1666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8" y="552"/>
                                    </a:moveTo>
                                    <a:lnTo>
                                      <a:pt x="1410" y="485"/>
                                    </a:lnTo>
                                    <a:lnTo>
                                      <a:pt x="1410" y="438"/>
                                    </a:lnTo>
                                    <a:lnTo>
                                      <a:pt x="1260" y="553"/>
                                    </a:lnTo>
                                    <a:lnTo>
                                      <a:pt x="1410" y="666"/>
                                    </a:lnTo>
                                    <a:lnTo>
                                      <a:pt x="1410" y="620"/>
                                    </a:lnTo>
                                    <a:lnTo>
                                      <a:pt x="1338" y="552"/>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804" y="35"/>
                                <a:ext cx="1410" cy="3240"/>
                              </a:xfrm>
                              <a:custGeom>
                                <a:avLst/>
                                <a:gdLst>
                                  <a:gd name="T0" fmla="+- 0 7417 6415"/>
                                  <a:gd name="T1" fmla="*/ T0 w 1410"/>
                                  <a:gd name="T2" fmla="+- 0 2689 1114"/>
                                  <a:gd name="T3" fmla="*/ 2689 h 3240"/>
                                  <a:gd name="T4" fmla="+- 0 7357 6415"/>
                                  <a:gd name="T5" fmla="*/ T4 w 1410"/>
                                  <a:gd name="T6" fmla="+- 0 2634 1114"/>
                                  <a:gd name="T7" fmla="*/ 2634 h 3240"/>
                                  <a:gd name="T8" fmla="+- 0 7825 6415"/>
                                  <a:gd name="T9" fmla="*/ T8 w 1410"/>
                                  <a:gd name="T10" fmla="+- 0 2178 1114"/>
                                  <a:gd name="T11" fmla="*/ 2178 h 3240"/>
                                  <a:gd name="T12" fmla="+- 0 7825 6415"/>
                                  <a:gd name="T13" fmla="*/ T12 w 1410"/>
                                  <a:gd name="T14" fmla="+- 0 2146 1114"/>
                                  <a:gd name="T15" fmla="*/ 2146 h 3240"/>
                                  <a:gd name="T16" fmla="+- 0 7446 6415"/>
                                  <a:gd name="T17" fmla="*/ T16 w 1410"/>
                                  <a:gd name="T18" fmla="+- 0 1769 1114"/>
                                  <a:gd name="T19" fmla="*/ 1769 h 3240"/>
                                  <a:gd name="T20" fmla="+- 0 7523 6415"/>
                                  <a:gd name="T21" fmla="*/ T20 w 1410"/>
                                  <a:gd name="T22" fmla="+- 0 1693 1114"/>
                                  <a:gd name="T23" fmla="*/ 1693 h 3240"/>
                                  <a:gd name="T24" fmla="+- 0 7825 6415"/>
                                  <a:gd name="T25" fmla="*/ T24 w 1410"/>
                                  <a:gd name="T26" fmla="+- 0 2002 1114"/>
                                  <a:gd name="T27" fmla="*/ 2002 h 3240"/>
                                  <a:gd name="T28" fmla="+- 0 7825 6415"/>
                                  <a:gd name="T29" fmla="*/ T28 w 1410"/>
                                  <a:gd name="T30" fmla="+- 0 1934 1114"/>
                                  <a:gd name="T31" fmla="*/ 1934 h 3240"/>
                                  <a:gd name="T32" fmla="+- 0 7553 6415"/>
                                  <a:gd name="T33" fmla="*/ T32 w 1410"/>
                                  <a:gd name="T34" fmla="+- 0 1666 1114"/>
                                  <a:gd name="T35" fmla="*/ 1666 h 3240"/>
                                  <a:gd name="T36" fmla="+- 0 7825 6415"/>
                                  <a:gd name="T37" fmla="*/ T36 w 1410"/>
                                  <a:gd name="T38" fmla="+- 0 1392 1114"/>
                                  <a:gd name="T39" fmla="*/ 1392 h 3240"/>
                                  <a:gd name="T40" fmla="+- 0 7825 6415"/>
                                  <a:gd name="T41" fmla="*/ T40 w 1410"/>
                                  <a:gd name="T42" fmla="+- 0 1343 1114"/>
                                  <a:gd name="T43" fmla="*/ 1343 h 3240"/>
                                  <a:gd name="T44" fmla="+- 0 7417 6415"/>
                                  <a:gd name="T45" fmla="*/ T44 w 1410"/>
                                  <a:gd name="T46" fmla="+- 0 1741 1114"/>
                                  <a:gd name="T47" fmla="*/ 1741 h 3240"/>
                                  <a:gd name="T48" fmla="+- 0 7357 6415"/>
                                  <a:gd name="T49" fmla="*/ T48 w 1410"/>
                                  <a:gd name="T50" fmla="+- 0 1686 1114"/>
                                  <a:gd name="T51" fmla="*/ 1686 h 3240"/>
                                  <a:gd name="T52" fmla="+- 0 7137 6415"/>
                                  <a:gd name="T53" fmla="*/ T52 w 1410"/>
                                  <a:gd name="T54" fmla="+- 0 2160 1114"/>
                                  <a:gd name="T55" fmla="*/ 2160 h 3240"/>
                                  <a:gd name="T56" fmla="+- 0 7143 6415"/>
                                  <a:gd name="T57" fmla="*/ T56 w 1410"/>
                                  <a:gd name="T58" fmla="+- 0 2153 1114"/>
                                  <a:gd name="T59" fmla="*/ 2153 h 3240"/>
                                  <a:gd name="T60" fmla="+- 0 7400 6415"/>
                                  <a:gd name="T61" fmla="*/ T60 w 1410"/>
                                  <a:gd name="T62" fmla="+- 0 1890 1114"/>
                                  <a:gd name="T63" fmla="*/ 1890 h 3240"/>
                                  <a:gd name="T64" fmla="+- 0 7406 6415"/>
                                  <a:gd name="T65" fmla="*/ T64 w 1410"/>
                                  <a:gd name="T66" fmla="+- 0 1883 1114"/>
                                  <a:gd name="T67" fmla="*/ 1883 h 3240"/>
                                  <a:gd name="T68" fmla="+- 0 7412 6415"/>
                                  <a:gd name="T69" fmla="*/ T68 w 1410"/>
                                  <a:gd name="T70" fmla="+- 0 1889 1114"/>
                                  <a:gd name="T71" fmla="*/ 1889 h 3240"/>
                                  <a:gd name="T72" fmla="+- 0 7664 6415"/>
                                  <a:gd name="T73" fmla="*/ T72 w 1410"/>
                                  <a:gd name="T74" fmla="+- 0 2129 1114"/>
                                  <a:gd name="T75" fmla="*/ 2129 h 3240"/>
                                  <a:gd name="T76" fmla="+- 0 7670 6415"/>
                                  <a:gd name="T77" fmla="*/ T76 w 1410"/>
                                  <a:gd name="T78" fmla="+- 0 2135 1114"/>
                                  <a:gd name="T79" fmla="*/ 2135 h 3240"/>
                                  <a:gd name="T80" fmla="+- 0 7664 6415"/>
                                  <a:gd name="T81" fmla="*/ T80 w 1410"/>
                                  <a:gd name="T82" fmla="+- 0 2141 1114"/>
                                  <a:gd name="T83" fmla="*/ 2141 h 3240"/>
                                  <a:gd name="T84" fmla="+- 0 7407 6415"/>
                                  <a:gd name="T85" fmla="*/ T84 w 1410"/>
                                  <a:gd name="T86" fmla="+- 0 2405 1114"/>
                                  <a:gd name="T87" fmla="*/ 2405 h 3240"/>
                                  <a:gd name="T88" fmla="+- 0 7401 6415"/>
                                  <a:gd name="T89" fmla="*/ T88 w 1410"/>
                                  <a:gd name="T90" fmla="+- 0 2411 1114"/>
                                  <a:gd name="T91" fmla="*/ 2411 h 3240"/>
                                  <a:gd name="T92" fmla="+- 0 7395 6415"/>
                                  <a:gd name="T93" fmla="*/ T92 w 1410"/>
                                  <a:gd name="T94" fmla="+- 0 2405 1114"/>
                                  <a:gd name="T95" fmla="*/ 2405 h 3240"/>
                                  <a:gd name="T96" fmla="+- 0 7143 6415"/>
                                  <a:gd name="T97" fmla="*/ T96 w 1410"/>
                                  <a:gd name="T98" fmla="+- 0 2166 1114"/>
                                  <a:gd name="T99" fmla="*/ 2166 h 3240"/>
                                  <a:gd name="T100" fmla="+- 0 7176 6415"/>
                                  <a:gd name="T101" fmla="*/ T100 w 1410"/>
                                  <a:gd name="T102" fmla="+- 0 4218 1114"/>
                                  <a:gd name="T103" fmla="*/ 4218 h 3240"/>
                                  <a:gd name="T104" fmla="+- 0 7229 6415"/>
                                  <a:gd name="T105" fmla="*/ T104 w 1410"/>
                                  <a:gd name="T106" fmla="+- 0 4186 1114"/>
                                  <a:gd name="T107" fmla="*/ 4186 h 3240"/>
                                  <a:gd name="T108" fmla="+- 0 7281 6415"/>
                                  <a:gd name="T109" fmla="*/ T108 w 1410"/>
                                  <a:gd name="T110" fmla="+- 0 4152 1114"/>
                                  <a:gd name="T111" fmla="*/ 4152 h 3240"/>
                                  <a:gd name="T112" fmla="+- 0 7330 6415"/>
                                  <a:gd name="T113" fmla="*/ T112 w 1410"/>
                                  <a:gd name="T114" fmla="+- 0 4116 1114"/>
                                  <a:gd name="T115" fmla="*/ 4116 h 3240"/>
                                  <a:gd name="T116" fmla="+- 0 7378 6415"/>
                                  <a:gd name="T117" fmla="*/ T116 w 1410"/>
                                  <a:gd name="T118" fmla="+- 0 4078 1114"/>
                                  <a:gd name="T119" fmla="*/ 4078 h 3240"/>
                                  <a:gd name="T120" fmla="+- 0 7423 6415"/>
                                  <a:gd name="T121" fmla="*/ T120 w 1410"/>
                                  <a:gd name="T122" fmla="+- 0 4038 1114"/>
                                  <a:gd name="T123" fmla="*/ 4038 h 3240"/>
                                  <a:gd name="T124" fmla="+- 0 7467 6415"/>
                                  <a:gd name="T125" fmla="*/ T124 w 1410"/>
                                  <a:gd name="T126" fmla="+- 0 3995 1114"/>
                                  <a:gd name="T127" fmla="*/ 3995 h 3240"/>
                                  <a:gd name="T128" fmla="+- 0 7508 6415"/>
                                  <a:gd name="T129" fmla="*/ T128 w 1410"/>
                                  <a:gd name="T130" fmla="+- 0 3950 1114"/>
                                  <a:gd name="T131" fmla="*/ 3950 h 3240"/>
                                  <a:gd name="T132" fmla="+- 0 7547 6415"/>
                                  <a:gd name="T133" fmla="*/ T132 w 1410"/>
                                  <a:gd name="T134" fmla="+- 0 3903 1114"/>
                                  <a:gd name="T135" fmla="*/ 3903 h 3240"/>
                                  <a:gd name="T136" fmla="+- 0 7584 6415"/>
                                  <a:gd name="T137" fmla="*/ T136 w 1410"/>
                                  <a:gd name="T138" fmla="+- 0 3854 1114"/>
                                  <a:gd name="T139" fmla="*/ 3854 h 3240"/>
                                  <a:gd name="T140" fmla="+- 0 7619 6415"/>
                                  <a:gd name="T141" fmla="*/ T140 w 1410"/>
                                  <a:gd name="T142" fmla="+- 0 3803 1114"/>
                                  <a:gd name="T143" fmla="*/ 3803 h 3240"/>
                                  <a:gd name="T144" fmla="+- 0 7651 6415"/>
                                  <a:gd name="T145" fmla="*/ T144 w 1410"/>
                                  <a:gd name="T146" fmla="+- 0 3751 1114"/>
                                  <a:gd name="T147" fmla="*/ 3751 h 3240"/>
                                  <a:gd name="T148" fmla="+- 0 7681 6415"/>
                                  <a:gd name="T149" fmla="*/ T148 w 1410"/>
                                  <a:gd name="T150" fmla="+- 0 3696 1114"/>
                                  <a:gd name="T151" fmla="*/ 3696 h 3240"/>
                                  <a:gd name="T152" fmla="+- 0 7709 6415"/>
                                  <a:gd name="T153" fmla="*/ T152 w 1410"/>
                                  <a:gd name="T154" fmla="+- 0 3639 1114"/>
                                  <a:gd name="T155" fmla="*/ 3639 h 3240"/>
                                  <a:gd name="T156" fmla="+- 0 7734 6415"/>
                                  <a:gd name="T157" fmla="*/ T156 w 1410"/>
                                  <a:gd name="T158" fmla="+- 0 3581 1114"/>
                                  <a:gd name="T159" fmla="*/ 3581 h 3240"/>
                                  <a:gd name="T160" fmla="+- 0 7755 6415"/>
                                  <a:gd name="T161" fmla="*/ T160 w 1410"/>
                                  <a:gd name="T162" fmla="+- 0 3523 1114"/>
                                  <a:gd name="T163" fmla="*/ 3523 h 3240"/>
                                  <a:gd name="T164" fmla="+- 0 7774 6415"/>
                                  <a:gd name="T165" fmla="*/ T164 w 1410"/>
                                  <a:gd name="T166" fmla="+- 0 3458 1114"/>
                                  <a:gd name="T167" fmla="*/ 3458 h 3240"/>
                                  <a:gd name="T168" fmla="+- 0 7792 6415"/>
                                  <a:gd name="T169" fmla="*/ T168 w 1410"/>
                                  <a:gd name="T170" fmla="+- 0 3387 1114"/>
                                  <a:gd name="T171" fmla="*/ 3387 h 3240"/>
                                  <a:gd name="T172" fmla="+- 0 7802 6415"/>
                                  <a:gd name="T173" fmla="*/ T172 w 1410"/>
                                  <a:gd name="T174" fmla="+- 0 3337 1114"/>
                                  <a:gd name="T175" fmla="*/ 3337 h 3240"/>
                                  <a:gd name="T176" fmla="+- 0 7810 6415"/>
                                  <a:gd name="T177" fmla="*/ T176 w 1410"/>
                                  <a:gd name="T178" fmla="+- 0 3286 1114"/>
                                  <a:gd name="T179" fmla="*/ 3286 h 3240"/>
                                  <a:gd name="T180" fmla="+- 0 7817 6415"/>
                                  <a:gd name="T181" fmla="*/ T180 w 1410"/>
                                  <a:gd name="T182" fmla="+- 0 3235 1114"/>
                                  <a:gd name="T183" fmla="*/ 3235 h 3240"/>
                                  <a:gd name="T184" fmla="+- 0 7822 6415"/>
                                  <a:gd name="T185" fmla="*/ T184 w 1410"/>
                                  <a:gd name="T186" fmla="+- 0 3183 1114"/>
                                  <a:gd name="T187" fmla="*/ 3183 h 3240"/>
                                  <a:gd name="T188" fmla="+- 0 7824 6415"/>
                                  <a:gd name="T189" fmla="*/ T188 w 1410"/>
                                  <a:gd name="T190" fmla="+- 0 3133 1114"/>
                                  <a:gd name="T191" fmla="*/ 3133 h 3240"/>
                                  <a:gd name="T192" fmla="+- 0 7825 6415"/>
                                  <a:gd name="T193" fmla="*/ T192 w 1410"/>
                                  <a:gd name="T194" fmla="+- 0 3108 1114"/>
                                  <a:gd name="T195" fmla="*/ 3108 h 3240"/>
                                  <a:gd name="T196" fmla="+- 0 7825 6415"/>
                                  <a:gd name="T197" fmla="*/ T196 w 1410"/>
                                  <a:gd name="T198" fmla="+- 0 3095 1114"/>
                                  <a:gd name="T199" fmla="*/ 3095 h 3240"/>
                                  <a:gd name="T200" fmla="+- 0 7446 6415"/>
                                  <a:gd name="T201" fmla="*/ T200 w 1410"/>
                                  <a:gd name="T202" fmla="+- 0 2717 1114"/>
                                  <a:gd name="T203" fmla="*/ 2717 h 3240"/>
                                  <a:gd name="T204" fmla="+- 0 7523 6415"/>
                                  <a:gd name="T205" fmla="*/ T204 w 1410"/>
                                  <a:gd name="T206" fmla="+- 0 2641 1114"/>
                                  <a:gd name="T207" fmla="*/ 2641 h 3240"/>
                                  <a:gd name="T208" fmla="+- 0 7825 6415"/>
                                  <a:gd name="T209" fmla="*/ T208 w 1410"/>
                                  <a:gd name="T210" fmla="+- 0 2950 1114"/>
                                  <a:gd name="T211" fmla="*/ 2950 h 3240"/>
                                  <a:gd name="T212" fmla="+- 0 7825 6415"/>
                                  <a:gd name="T213" fmla="*/ T212 w 1410"/>
                                  <a:gd name="T214" fmla="+- 0 2882 1114"/>
                                  <a:gd name="T215" fmla="*/ 2882 h 3240"/>
                                  <a:gd name="T216" fmla="+- 0 7553 6415"/>
                                  <a:gd name="T217" fmla="*/ T216 w 1410"/>
                                  <a:gd name="T218" fmla="+- 0 2614 1114"/>
                                  <a:gd name="T219" fmla="*/ 2614 h 3240"/>
                                  <a:gd name="T220" fmla="+- 0 7825 6415"/>
                                  <a:gd name="T221" fmla="*/ T220 w 1410"/>
                                  <a:gd name="T222" fmla="+- 0 2340 1114"/>
                                  <a:gd name="T223" fmla="*/ 2340 h 3240"/>
                                  <a:gd name="T224" fmla="+- 0 7825 6415"/>
                                  <a:gd name="T225" fmla="*/ T224 w 1410"/>
                                  <a:gd name="T226" fmla="+- 0 2291 1114"/>
                                  <a:gd name="T227" fmla="*/ 2291 h 3240"/>
                                  <a:gd name="T228" fmla="+- 0 7417 6415"/>
                                  <a:gd name="T229" fmla="*/ T228 w 1410"/>
                                  <a:gd name="T230" fmla="+- 0 2689 1114"/>
                                  <a:gd name="T231" fmla="*/ 2689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1410" h="3240">
                                    <a:moveTo>
                                      <a:pt x="1002" y="1575"/>
                                    </a:moveTo>
                                    <a:lnTo>
                                      <a:pt x="942" y="1520"/>
                                    </a:lnTo>
                                    <a:lnTo>
                                      <a:pt x="1410" y="1064"/>
                                    </a:lnTo>
                                    <a:lnTo>
                                      <a:pt x="1410" y="1032"/>
                                    </a:lnTo>
                                    <a:lnTo>
                                      <a:pt x="1031" y="655"/>
                                    </a:lnTo>
                                    <a:lnTo>
                                      <a:pt x="1108" y="579"/>
                                    </a:lnTo>
                                    <a:lnTo>
                                      <a:pt x="1410" y="888"/>
                                    </a:lnTo>
                                    <a:lnTo>
                                      <a:pt x="1410" y="820"/>
                                    </a:lnTo>
                                    <a:lnTo>
                                      <a:pt x="1138" y="552"/>
                                    </a:lnTo>
                                    <a:lnTo>
                                      <a:pt x="1410" y="278"/>
                                    </a:lnTo>
                                    <a:lnTo>
                                      <a:pt x="1410" y="229"/>
                                    </a:lnTo>
                                    <a:lnTo>
                                      <a:pt x="1002" y="627"/>
                                    </a:lnTo>
                                    <a:lnTo>
                                      <a:pt x="942" y="572"/>
                                    </a:lnTo>
                                    <a:lnTo>
                                      <a:pt x="722" y="1046"/>
                                    </a:lnTo>
                                    <a:lnTo>
                                      <a:pt x="728" y="1039"/>
                                    </a:lnTo>
                                    <a:lnTo>
                                      <a:pt x="985" y="776"/>
                                    </a:lnTo>
                                    <a:lnTo>
                                      <a:pt x="991" y="769"/>
                                    </a:lnTo>
                                    <a:lnTo>
                                      <a:pt x="997" y="775"/>
                                    </a:lnTo>
                                    <a:lnTo>
                                      <a:pt x="1249" y="1015"/>
                                    </a:lnTo>
                                    <a:lnTo>
                                      <a:pt x="1255" y="1021"/>
                                    </a:lnTo>
                                    <a:lnTo>
                                      <a:pt x="1249" y="1027"/>
                                    </a:lnTo>
                                    <a:lnTo>
                                      <a:pt x="992" y="1291"/>
                                    </a:lnTo>
                                    <a:lnTo>
                                      <a:pt x="986" y="1297"/>
                                    </a:lnTo>
                                    <a:lnTo>
                                      <a:pt x="980" y="1291"/>
                                    </a:lnTo>
                                    <a:lnTo>
                                      <a:pt x="728" y="1052"/>
                                    </a:lnTo>
                                    <a:lnTo>
                                      <a:pt x="761" y="3104"/>
                                    </a:lnTo>
                                    <a:lnTo>
                                      <a:pt x="814" y="3072"/>
                                    </a:lnTo>
                                    <a:lnTo>
                                      <a:pt x="866" y="3038"/>
                                    </a:lnTo>
                                    <a:lnTo>
                                      <a:pt x="915" y="3002"/>
                                    </a:lnTo>
                                    <a:lnTo>
                                      <a:pt x="963" y="2964"/>
                                    </a:lnTo>
                                    <a:lnTo>
                                      <a:pt x="1008" y="2924"/>
                                    </a:lnTo>
                                    <a:lnTo>
                                      <a:pt x="1052" y="2881"/>
                                    </a:lnTo>
                                    <a:lnTo>
                                      <a:pt x="1093" y="2836"/>
                                    </a:lnTo>
                                    <a:lnTo>
                                      <a:pt x="1132" y="2789"/>
                                    </a:lnTo>
                                    <a:lnTo>
                                      <a:pt x="1169" y="2740"/>
                                    </a:lnTo>
                                    <a:lnTo>
                                      <a:pt x="1204" y="2689"/>
                                    </a:lnTo>
                                    <a:lnTo>
                                      <a:pt x="1236" y="2637"/>
                                    </a:lnTo>
                                    <a:lnTo>
                                      <a:pt x="1266" y="2582"/>
                                    </a:lnTo>
                                    <a:lnTo>
                                      <a:pt x="1294" y="2525"/>
                                    </a:lnTo>
                                    <a:lnTo>
                                      <a:pt x="1319" y="2467"/>
                                    </a:lnTo>
                                    <a:lnTo>
                                      <a:pt x="1340" y="2409"/>
                                    </a:lnTo>
                                    <a:lnTo>
                                      <a:pt x="1359" y="2344"/>
                                    </a:lnTo>
                                    <a:lnTo>
                                      <a:pt x="1377" y="2273"/>
                                    </a:lnTo>
                                    <a:lnTo>
                                      <a:pt x="1387" y="2223"/>
                                    </a:lnTo>
                                    <a:lnTo>
                                      <a:pt x="1395" y="2172"/>
                                    </a:lnTo>
                                    <a:lnTo>
                                      <a:pt x="1402" y="2121"/>
                                    </a:lnTo>
                                    <a:lnTo>
                                      <a:pt x="1407" y="2069"/>
                                    </a:lnTo>
                                    <a:lnTo>
                                      <a:pt x="1409" y="2019"/>
                                    </a:lnTo>
                                    <a:lnTo>
                                      <a:pt x="1410" y="1994"/>
                                    </a:lnTo>
                                    <a:lnTo>
                                      <a:pt x="1410" y="1981"/>
                                    </a:lnTo>
                                    <a:lnTo>
                                      <a:pt x="1031" y="1603"/>
                                    </a:lnTo>
                                    <a:lnTo>
                                      <a:pt x="1108" y="1527"/>
                                    </a:lnTo>
                                    <a:lnTo>
                                      <a:pt x="1410" y="1836"/>
                                    </a:lnTo>
                                    <a:lnTo>
                                      <a:pt x="1410" y="1768"/>
                                    </a:lnTo>
                                    <a:lnTo>
                                      <a:pt x="1138" y="1500"/>
                                    </a:lnTo>
                                    <a:lnTo>
                                      <a:pt x="1410" y="1226"/>
                                    </a:lnTo>
                                    <a:lnTo>
                                      <a:pt x="1410" y="1177"/>
                                    </a:lnTo>
                                    <a:lnTo>
                                      <a:pt x="1002" y="1575"/>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6" name="Group 17"/>
                            <wpg:cNvGrpSpPr>
                              <a:grpSpLocks/>
                            </wpg:cNvGrpSpPr>
                            <wpg:grpSpPr bwMode="auto">
                              <a:xfrm>
                                <a:off x="2011" y="2532"/>
                                <a:ext cx="611" cy="735"/>
                                <a:chOff x="2011" y="2532"/>
                                <a:chExt cx="611" cy="735"/>
                              </a:xfrm>
                            </wpg:grpSpPr>
                            <wps:wsp>
                              <wps:cNvPr id="17" name="Freeform 18"/>
                              <wps:cNvSpPr>
                                <a:spLocks/>
                              </wps:cNvSpPr>
                              <wps:spPr bwMode="auto">
                                <a:xfrm>
                                  <a:off x="2011" y="2532"/>
                                  <a:ext cx="611" cy="735"/>
                                </a:xfrm>
                                <a:custGeom>
                                  <a:avLst/>
                                  <a:gdLst>
                                    <a:gd name="T0" fmla="+- 0 5681 5622"/>
                                    <a:gd name="T1" fmla="*/ T0 w 611"/>
                                    <a:gd name="T2" fmla="+- 0 4290 3611"/>
                                    <a:gd name="T3" fmla="*/ 4290 h 735"/>
                                    <a:gd name="T4" fmla="+- 0 5696 5622"/>
                                    <a:gd name="T5" fmla="*/ T4 w 611"/>
                                    <a:gd name="T6" fmla="+- 0 4297 3611"/>
                                    <a:gd name="T7" fmla="*/ 4297 h 735"/>
                                    <a:gd name="T8" fmla="+- 0 5711 5622"/>
                                    <a:gd name="T9" fmla="*/ T8 w 611"/>
                                    <a:gd name="T10" fmla="+- 0 4304 3611"/>
                                    <a:gd name="T11" fmla="*/ 4304 h 735"/>
                                    <a:gd name="T12" fmla="+- 0 5728 5622"/>
                                    <a:gd name="T13" fmla="*/ T12 w 611"/>
                                    <a:gd name="T14" fmla="+- 0 4311 3611"/>
                                    <a:gd name="T15" fmla="*/ 4311 h 735"/>
                                    <a:gd name="T16" fmla="+- 0 5746 5622"/>
                                    <a:gd name="T17" fmla="*/ T16 w 611"/>
                                    <a:gd name="T18" fmla="+- 0 4318 3611"/>
                                    <a:gd name="T19" fmla="*/ 4318 h 735"/>
                                    <a:gd name="T20" fmla="+- 0 5766 5622"/>
                                    <a:gd name="T21" fmla="*/ T20 w 611"/>
                                    <a:gd name="T22" fmla="+- 0 4325 3611"/>
                                    <a:gd name="T23" fmla="*/ 4325 h 735"/>
                                    <a:gd name="T24" fmla="+- 0 5787 5622"/>
                                    <a:gd name="T25" fmla="*/ T24 w 611"/>
                                    <a:gd name="T26" fmla="+- 0 4332 3611"/>
                                    <a:gd name="T27" fmla="*/ 4332 h 735"/>
                                    <a:gd name="T28" fmla="+- 0 5809 5622"/>
                                    <a:gd name="T29" fmla="*/ T28 w 611"/>
                                    <a:gd name="T30" fmla="+- 0 4339 3611"/>
                                    <a:gd name="T31" fmla="*/ 4339 h 735"/>
                                    <a:gd name="T32" fmla="+- 0 5832 5622"/>
                                    <a:gd name="T33" fmla="*/ T32 w 611"/>
                                    <a:gd name="T34" fmla="+- 0 4346 3611"/>
                                    <a:gd name="T35" fmla="*/ 4346 h 735"/>
                                    <a:gd name="T36" fmla="+- 0 5944 5622"/>
                                    <a:gd name="T37" fmla="*/ T36 w 611"/>
                                    <a:gd name="T38" fmla="+- 0 4125 3611"/>
                                    <a:gd name="T39" fmla="*/ 4125 h 735"/>
                                    <a:gd name="T40" fmla="+- 0 6001 5622"/>
                                    <a:gd name="T41" fmla="*/ T40 w 611"/>
                                    <a:gd name="T42" fmla="+- 0 4125 3611"/>
                                    <a:gd name="T43" fmla="*/ 4125 h 735"/>
                                    <a:gd name="T44" fmla="+- 0 6080 5622"/>
                                    <a:gd name="T45" fmla="*/ T44 w 611"/>
                                    <a:gd name="T46" fmla="+- 0 3948 3611"/>
                                    <a:gd name="T47" fmla="*/ 3948 h 735"/>
                                    <a:gd name="T48" fmla="+- 0 6120 5622"/>
                                    <a:gd name="T49" fmla="*/ T48 w 611"/>
                                    <a:gd name="T50" fmla="+- 0 3948 3611"/>
                                    <a:gd name="T51" fmla="*/ 3948 h 735"/>
                                    <a:gd name="T52" fmla="+- 0 6173 5622"/>
                                    <a:gd name="T53" fmla="*/ T52 w 611"/>
                                    <a:gd name="T54" fmla="+- 0 3810 3611"/>
                                    <a:gd name="T55" fmla="*/ 3810 h 735"/>
                                    <a:gd name="T56" fmla="+- 0 6211 5622"/>
                                    <a:gd name="T57" fmla="*/ T56 w 611"/>
                                    <a:gd name="T58" fmla="+- 0 3810 3611"/>
                                    <a:gd name="T59" fmla="*/ 3810 h 735"/>
                                    <a:gd name="T60" fmla="+- 0 6233 5622"/>
                                    <a:gd name="T61" fmla="*/ T60 w 611"/>
                                    <a:gd name="T62" fmla="+- 0 3748 3611"/>
                                    <a:gd name="T63" fmla="*/ 3748 h 735"/>
                                    <a:gd name="T64" fmla="+- 0 6233 5622"/>
                                    <a:gd name="T65" fmla="*/ T64 w 611"/>
                                    <a:gd name="T66" fmla="+- 0 3747 3611"/>
                                    <a:gd name="T67" fmla="*/ 3747 h 735"/>
                                    <a:gd name="T68" fmla="+- 0 6216 5622"/>
                                    <a:gd name="T69" fmla="*/ T68 w 611"/>
                                    <a:gd name="T70" fmla="+- 0 3747 3611"/>
                                    <a:gd name="T71" fmla="*/ 3747 h 735"/>
                                    <a:gd name="T72" fmla="+- 0 6197 5622"/>
                                    <a:gd name="T73" fmla="*/ T72 w 611"/>
                                    <a:gd name="T74" fmla="+- 0 3747 3611"/>
                                    <a:gd name="T75" fmla="*/ 3747 h 735"/>
                                    <a:gd name="T76" fmla="+- 0 6179 5622"/>
                                    <a:gd name="T77" fmla="*/ T76 w 611"/>
                                    <a:gd name="T78" fmla="+- 0 3746 3611"/>
                                    <a:gd name="T79" fmla="*/ 3746 h 735"/>
                                    <a:gd name="T80" fmla="+- 0 6160 5622"/>
                                    <a:gd name="T81" fmla="*/ T80 w 611"/>
                                    <a:gd name="T82" fmla="+- 0 3745 3611"/>
                                    <a:gd name="T83" fmla="*/ 3745 h 735"/>
                                    <a:gd name="T84" fmla="+- 0 6141 5622"/>
                                    <a:gd name="T85" fmla="*/ T84 w 611"/>
                                    <a:gd name="T86" fmla="+- 0 3744 3611"/>
                                    <a:gd name="T87" fmla="*/ 3744 h 735"/>
                                    <a:gd name="T88" fmla="+- 0 6122 5622"/>
                                    <a:gd name="T89" fmla="*/ T88 w 611"/>
                                    <a:gd name="T90" fmla="+- 0 3742 3611"/>
                                    <a:gd name="T91" fmla="*/ 3742 h 735"/>
                                    <a:gd name="T92" fmla="+- 0 6103 5622"/>
                                    <a:gd name="T93" fmla="*/ T92 w 611"/>
                                    <a:gd name="T94" fmla="+- 0 3740 3611"/>
                                    <a:gd name="T95" fmla="*/ 3740 h 735"/>
                                    <a:gd name="T96" fmla="+- 0 6083 5622"/>
                                    <a:gd name="T97" fmla="*/ T96 w 611"/>
                                    <a:gd name="T98" fmla="+- 0 3738 3611"/>
                                    <a:gd name="T99" fmla="*/ 3738 h 735"/>
                                    <a:gd name="T100" fmla="+- 0 6064 5622"/>
                                    <a:gd name="T101" fmla="*/ T100 w 611"/>
                                    <a:gd name="T102" fmla="+- 0 3735 3611"/>
                                    <a:gd name="T103" fmla="*/ 3735 h 735"/>
                                    <a:gd name="T104" fmla="+- 0 6044 5622"/>
                                    <a:gd name="T105" fmla="*/ T104 w 611"/>
                                    <a:gd name="T106" fmla="+- 0 3732 3611"/>
                                    <a:gd name="T107" fmla="*/ 3732 h 735"/>
                                    <a:gd name="T108" fmla="+- 0 6024 5622"/>
                                    <a:gd name="T109" fmla="*/ T108 w 611"/>
                                    <a:gd name="T110" fmla="+- 0 3729 3611"/>
                                    <a:gd name="T111" fmla="*/ 3729 h 735"/>
                                    <a:gd name="T112" fmla="+- 0 6004 5622"/>
                                    <a:gd name="T113" fmla="*/ T112 w 611"/>
                                    <a:gd name="T114" fmla="+- 0 3726 3611"/>
                                    <a:gd name="T115" fmla="*/ 3726 h 735"/>
                                    <a:gd name="T116" fmla="+- 0 5984 5622"/>
                                    <a:gd name="T117" fmla="*/ T116 w 611"/>
                                    <a:gd name="T118" fmla="+- 0 3722 3611"/>
                                    <a:gd name="T119" fmla="*/ 3722 h 735"/>
                                    <a:gd name="T120" fmla="+- 0 5963 5622"/>
                                    <a:gd name="T121" fmla="*/ T120 w 611"/>
                                    <a:gd name="T122" fmla="+- 0 3718 3611"/>
                                    <a:gd name="T123" fmla="*/ 3718 h 735"/>
                                    <a:gd name="T124" fmla="+- 0 5942 5622"/>
                                    <a:gd name="T125" fmla="*/ T124 w 611"/>
                                    <a:gd name="T126" fmla="+- 0 3714 3611"/>
                                    <a:gd name="T127" fmla="*/ 3714 h 735"/>
                                    <a:gd name="T128" fmla="+- 0 5922 5622"/>
                                    <a:gd name="T129" fmla="*/ T128 w 611"/>
                                    <a:gd name="T130" fmla="+- 0 3709 3611"/>
                                    <a:gd name="T131" fmla="*/ 3709 h 735"/>
                                    <a:gd name="T132" fmla="+- 0 5900 5622"/>
                                    <a:gd name="T133" fmla="*/ T132 w 611"/>
                                    <a:gd name="T134" fmla="+- 0 3704 3611"/>
                                    <a:gd name="T135" fmla="*/ 3704 h 735"/>
                                    <a:gd name="T136" fmla="+- 0 5879 5622"/>
                                    <a:gd name="T137" fmla="*/ T136 w 611"/>
                                    <a:gd name="T138" fmla="+- 0 3699 3611"/>
                                    <a:gd name="T139" fmla="*/ 3699 h 735"/>
                                    <a:gd name="T140" fmla="+- 0 5858 5622"/>
                                    <a:gd name="T141" fmla="*/ T140 w 611"/>
                                    <a:gd name="T142" fmla="+- 0 3693 3611"/>
                                    <a:gd name="T143" fmla="*/ 3693 h 735"/>
                                    <a:gd name="T144" fmla="+- 0 5841 5622"/>
                                    <a:gd name="T145" fmla="*/ T144 w 611"/>
                                    <a:gd name="T146" fmla="+- 0 3687 3611"/>
                                    <a:gd name="T147" fmla="*/ 3687 h 735"/>
                                    <a:gd name="T148" fmla="+- 0 5806 5622"/>
                                    <a:gd name="T149" fmla="*/ T148 w 611"/>
                                    <a:gd name="T150" fmla="+- 0 3675 3611"/>
                                    <a:gd name="T151" fmla="*/ 3675 h 735"/>
                                    <a:gd name="T152" fmla="+- 0 5774 5622"/>
                                    <a:gd name="T153" fmla="*/ T152 w 611"/>
                                    <a:gd name="T154" fmla="+- 0 3664 3611"/>
                                    <a:gd name="T155" fmla="*/ 3664 h 735"/>
                                    <a:gd name="T156" fmla="+- 0 5745 5622"/>
                                    <a:gd name="T157" fmla="*/ T156 w 611"/>
                                    <a:gd name="T158" fmla="+- 0 3654 3611"/>
                                    <a:gd name="T159" fmla="*/ 3654 h 735"/>
                                    <a:gd name="T160" fmla="+- 0 5720 5622"/>
                                    <a:gd name="T161" fmla="*/ T160 w 611"/>
                                    <a:gd name="T162" fmla="+- 0 3645 3611"/>
                                    <a:gd name="T163" fmla="*/ 3645 h 735"/>
                                    <a:gd name="T164" fmla="+- 0 5697 5622"/>
                                    <a:gd name="T165" fmla="*/ T164 w 611"/>
                                    <a:gd name="T166" fmla="+- 0 3637 3611"/>
                                    <a:gd name="T167" fmla="*/ 3637 h 735"/>
                                    <a:gd name="T168" fmla="+- 0 5660 5622"/>
                                    <a:gd name="T169" fmla="*/ T168 w 611"/>
                                    <a:gd name="T170" fmla="+- 0 3624 3611"/>
                                    <a:gd name="T171" fmla="*/ 3624 h 735"/>
                                    <a:gd name="T172" fmla="+- 0 5636 5622"/>
                                    <a:gd name="T173" fmla="*/ T172 w 611"/>
                                    <a:gd name="T174" fmla="+- 0 3616 3611"/>
                                    <a:gd name="T175" fmla="*/ 3616 h 735"/>
                                    <a:gd name="T176" fmla="+- 0 5622 5622"/>
                                    <a:gd name="T177" fmla="*/ T176 w 611"/>
                                    <a:gd name="T178" fmla="+- 0 3611 3611"/>
                                    <a:gd name="T179" fmla="*/ 3611 h 735"/>
                                    <a:gd name="T180" fmla="+- 0 5622 5622"/>
                                    <a:gd name="T181" fmla="*/ T180 w 611"/>
                                    <a:gd name="T182" fmla="+- 0 4254 3611"/>
                                    <a:gd name="T183" fmla="*/ 4254 h 735"/>
                                    <a:gd name="T184" fmla="+- 0 5681 5622"/>
                                    <a:gd name="T185" fmla="*/ T184 w 611"/>
                                    <a:gd name="T186" fmla="+- 0 4290 3611"/>
                                    <a:gd name="T187" fmla="*/ 4290 h 7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611" h="735">
                                      <a:moveTo>
                                        <a:pt x="59" y="679"/>
                                      </a:moveTo>
                                      <a:lnTo>
                                        <a:pt x="74" y="686"/>
                                      </a:lnTo>
                                      <a:lnTo>
                                        <a:pt x="89" y="693"/>
                                      </a:lnTo>
                                      <a:lnTo>
                                        <a:pt x="106" y="700"/>
                                      </a:lnTo>
                                      <a:lnTo>
                                        <a:pt x="124" y="707"/>
                                      </a:lnTo>
                                      <a:lnTo>
                                        <a:pt x="144" y="714"/>
                                      </a:lnTo>
                                      <a:lnTo>
                                        <a:pt x="165" y="721"/>
                                      </a:lnTo>
                                      <a:lnTo>
                                        <a:pt x="187" y="728"/>
                                      </a:lnTo>
                                      <a:lnTo>
                                        <a:pt x="210" y="735"/>
                                      </a:lnTo>
                                      <a:lnTo>
                                        <a:pt x="322" y="514"/>
                                      </a:lnTo>
                                      <a:lnTo>
                                        <a:pt x="379" y="514"/>
                                      </a:lnTo>
                                      <a:lnTo>
                                        <a:pt x="458" y="337"/>
                                      </a:lnTo>
                                      <a:lnTo>
                                        <a:pt x="498" y="337"/>
                                      </a:lnTo>
                                      <a:lnTo>
                                        <a:pt x="551" y="199"/>
                                      </a:lnTo>
                                      <a:lnTo>
                                        <a:pt x="589" y="199"/>
                                      </a:lnTo>
                                      <a:lnTo>
                                        <a:pt x="611" y="137"/>
                                      </a:lnTo>
                                      <a:lnTo>
                                        <a:pt x="611" y="136"/>
                                      </a:lnTo>
                                      <a:lnTo>
                                        <a:pt x="594" y="136"/>
                                      </a:lnTo>
                                      <a:lnTo>
                                        <a:pt x="575" y="136"/>
                                      </a:lnTo>
                                      <a:lnTo>
                                        <a:pt x="557" y="135"/>
                                      </a:lnTo>
                                      <a:lnTo>
                                        <a:pt x="538" y="134"/>
                                      </a:lnTo>
                                      <a:lnTo>
                                        <a:pt x="519" y="133"/>
                                      </a:lnTo>
                                      <a:lnTo>
                                        <a:pt x="500" y="131"/>
                                      </a:lnTo>
                                      <a:lnTo>
                                        <a:pt x="481" y="129"/>
                                      </a:lnTo>
                                      <a:lnTo>
                                        <a:pt x="461" y="127"/>
                                      </a:lnTo>
                                      <a:lnTo>
                                        <a:pt x="442" y="124"/>
                                      </a:lnTo>
                                      <a:lnTo>
                                        <a:pt x="422" y="121"/>
                                      </a:lnTo>
                                      <a:lnTo>
                                        <a:pt x="402" y="118"/>
                                      </a:lnTo>
                                      <a:lnTo>
                                        <a:pt x="382" y="115"/>
                                      </a:lnTo>
                                      <a:lnTo>
                                        <a:pt x="362" y="111"/>
                                      </a:lnTo>
                                      <a:lnTo>
                                        <a:pt x="341" y="107"/>
                                      </a:lnTo>
                                      <a:lnTo>
                                        <a:pt x="320" y="103"/>
                                      </a:lnTo>
                                      <a:lnTo>
                                        <a:pt x="300" y="98"/>
                                      </a:lnTo>
                                      <a:lnTo>
                                        <a:pt x="278" y="93"/>
                                      </a:lnTo>
                                      <a:lnTo>
                                        <a:pt x="257" y="88"/>
                                      </a:lnTo>
                                      <a:lnTo>
                                        <a:pt x="236" y="82"/>
                                      </a:lnTo>
                                      <a:lnTo>
                                        <a:pt x="219" y="76"/>
                                      </a:lnTo>
                                      <a:lnTo>
                                        <a:pt x="184" y="64"/>
                                      </a:lnTo>
                                      <a:lnTo>
                                        <a:pt x="152" y="53"/>
                                      </a:lnTo>
                                      <a:lnTo>
                                        <a:pt x="123" y="43"/>
                                      </a:lnTo>
                                      <a:lnTo>
                                        <a:pt x="98" y="34"/>
                                      </a:lnTo>
                                      <a:lnTo>
                                        <a:pt x="75" y="26"/>
                                      </a:lnTo>
                                      <a:lnTo>
                                        <a:pt x="38" y="13"/>
                                      </a:lnTo>
                                      <a:lnTo>
                                        <a:pt x="14" y="5"/>
                                      </a:lnTo>
                                      <a:lnTo>
                                        <a:pt x="0" y="0"/>
                                      </a:lnTo>
                                      <a:lnTo>
                                        <a:pt x="0" y="643"/>
                                      </a:lnTo>
                                      <a:lnTo>
                                        <a:pt x="59" y="67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grpSp>
                    </wpg:grpSp>
                  </wpg:wg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7D81BB01" id="Grupo 3" o:spid="_x0000_s1026" style="position:absolute;margin-left:-107.25pt;margin-top:397.9pt;width:90pt;height:63.6pt;z-index:251662336;mso-position-horizontal-relative:margin;mso-width-relative:margin;mso-height-relative:margin" coordorigin="10,10" coordsize="9043,32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gt5JjkoAACS4AQAOAAAAZHJzL2Uyb0RvYy54bWzsfWtvpDdy7vcDnP/Q0Mdz4J1+792DnQ2y&#10;FxsBNskC2+cHyJJmJESjVloajzdB/nueKrLYJKeK9Vpe79o58ge3NKomi1Vkse789T98//F+893N&#10;6enu+PDuovvV9mJz83B1vL57+PDu4v8dvv5qd7F5er58uL68Pz7cvLv4y83TxT/85n//r19/fnx7&#10;0x9vj/fXN6cNBnl4evv58d3F7fPz49s3b56ubm8+Xj796vh484A/vj+ePl4+49fThzfXp8vPGP3j&#10;/Zt+u53ffD6erh9Px6ubpyf86+/DHy9+w+O/f39z9fyv798/3Txv7t9dALdn/v+J//8t/f/Nb359&#10;+fbD6fLx9u4qonH5Aiw+Xt49YNI01O8vny83n053Xwz18e7qdHw6vn/+1dXx45vj+/d3Vze8Bqym&#10;21ar+eZ0/PTIa/nw9vOHx0QmkLai04uHvfqX7/502txdv7sYLjYPlx/Bom9Onx6Pm4FI8/nxw1tA&#10;fHN6/PPjn07xHz6E3zbffv7n4zXgLz89H3nt378/fSQaYFWb75nEf0kkvvn+eXOFf+y6cdhuwYkr&#10;/G23XZY+8uDqFoyir3X4I/6GD+bN1e0f4lf32xE40veGfp7or28u34Y53xCiEa+ANf+SFhCX2J+X&#10;CMJuxi+XGFiI1f7xePVvTzRFSYJscIzpUaBaitDgy4Vcvv2rLh9H6em8W55+3G758+3l4w1vwifa&#10;C5GUo5Dy69PNDR3PDXPk8yMD0W4hUj7ldMz+QmBPgFlLwYEHv3wrFOz3HXgZtsLQF1sBpPz09PzN&#10;zZG34uV3f3x65n304Ro/MXuv4z4/YKO9/3iP4/5/v9psN+M89Zth7ruw7z4ksE7A/s+bzWG7+bzh&#10;2eOgMhbQycbqsM039L96LGzgAIaxGOh2M/RhBZAdaUpQNxvNxGwSMMJsNDCbBSischgnFbNFwDDW&#10;SEA6ZhDnGWbT1E0qzfYCRpjtDMzoeGSDYdZZRa3LOcBQOm60J7LxTOS6nAuHrrfQK7lg8rTL2dBg&#10;aldxwtxvOSsO3WyhV7LCRi/nRYUeBGg6F5e3clSuvn+IZwU/bS7pJt+ygH88PpGEPoAfkMIHviIw&#10;BKDoYBnAoA4BL/GUtoGBKwGD40G8t6GJkQwut4EDDsIy+D4fPSwgLvgEhaFWFU4XG6gK34aj/Hj5&#10;THSi9dKPm8/vLoIwuqVrCSeZ/vLx+N3N4cgwz+FKGwLJ+E7DhGeA+wcVEEMJCQRCPh/DkLs9tidW&#10;I+IDowqEfFaQMrn8WT4j2LbCUf58dX98ugncoBXzrZuoQMTLxO3T8f7u+uu7+3ta+9Ppw7e/uz9t&#10;vruE7vWH/rfT8o+R7gXYPW+ehyN9LUwT/gWyPhKapD7rUv8JsT9uf9vvv/p63i1fjV+P01f7Zbv7&#10;atvtf7uft+N+/P3X/0Us6Ma3t3fX1zcPf7x7uBG9rhvX3YRRwwwaGWt2xOb91E/M3QL7YpFQbEi3&#10;CasowKDIPVzj3y/f3t5cXv8h/vx8eXcffn5TYsxExrLlkwkBVSTcmqSEPL399nj9F9ygp2PQaaGD&#10;44fb4+k/Ljafoc++u3j690+Xp5uLzf0/PUAF2HfjCHn7zL+ME+ldm1P+l2/zv1w+XGGodxfPFzj/&#10;9OPvnoPS/OnxdPfhFjN1TIuH4z9C+3t/R3cs4xewir9ACwm4/uTqCIRMUF6TOjITG37B6si02y/q&#10;1Zpfhn8XdWSaZ/3Sz+/BlepItwz6nZ/fgQykX/nlHThPw6DSLL8C16ojJmqFOtLArVJHTOR+HuqI&#10;vd9yVryqIyTDDU3nl6KO9P0CVRS6g1xVljrSb8egZMy9GFmiFchnUB6CCoQRVwPK1DKOfMbxagzl&#10;z6/KyAOu91dl5GetjOBwVcoIGz+/YGWE3CLqxfp3V0ZMzP7uysg4TjuVZj8HZWTs+1lF7uehjJhc&#10;7V6Vkf9hvhGYoSs0kQDlaRe7IXh4PLh5C+mQzSrahXwGJaTETP72qoG8aiA/zh0SI1UhlHSOqGDr&#10;SvyNglO74L/I429kenBc668SnEK8MTglJdImwZVlO6bgSoizweKR6NwX3zrH5778HryDenzubxCg&#10;gmegUsLY6/vXVsKG/RbEgiypqYjICMgbQlSTeMolQnqV+Ux/QIiq2/bTfrNMuKTZl3gOGH2hh/H0&#10;FVAZHun3fb/ptjsmSx58yqMjDESul7CEHKyKjmyHoVNR+0IR01ArQyP9rt+qqOW3PwPpqJVeoW47&#10;jL2K2heamIZaFaXqlwEBNIVshVuIoXTkKrcQeLoYPM0ZEcJUKn4lI/p52Ov45YxgKAO/khfAz2Cs&#10;ooup+JXc6Kd50PHLucFQOn7kuM6ifN22m3X6IZIbASkIiR31eaPhB9dGPl4/9ouKX5+zg6EM/Ep+&#10;AL/doO4+hBNy/Ch+q+JX8gMxJp1+fXE4CMrAr+QH+IuwqyZT+pwhh56iuBp+Q8kPOJd2Kv0ovBT4&#10;BnYwlI4fYmg5P3B6EQLV8BtyhhwGCuOq+JX86PtR5y9yDHL8AGXgV/Kj2yKYouOXM+QAP7eBX8mP&#10;vt91Ov1ydjCUjh9FeYrzMe4mFb8xZ8hhtM4HKQPZeH2P5Wryj5JzMv4CysCv5AfoN+rnY8wZchit&#10;8zGW/Oi7Rb87xpwdDGXgV/Kj2yLup9MvZ8hhtM7HVPKj7zr9/JK6cKYfQen4TSU/gN88qvjhyj4P&#10;eEByi77/ppIffbfX6Tfl7GAoA7+SH8BvMhSDnCGHyTofU8WPDiqQtv+mnB0dQen4zSU/IJ+7rUq/&#10;OWfIYbbOx1zxY8B1pOE35+zoCMrAr+THHklyOno5Pw7YAzp754odMw66il7OjY6gDPRKduy7yaBe&#10;zo7DbJ2OpeRGPxjcXXJmMJSO3lJyYz8ah3fJuXFYrMOxlMwYkGKgUm/JmcFQBnolN/YLxIZ2ty05&#10;Nw6LdTaWkhnDDFVSY+6SM4OhdPR2JTdw9y762d3l7DjsrLOxK7kxdnukxSm68y7nBkMZ+JXsQDYT&#10;1DqNfrucH4eddTh2JTtGsmFU/HJ2MJSBX8kPYGecDlhdmWzeWadjX/JjhK6r4rfP2cFQOn77kh/I&#10;ptkbllHOkAOAdOFCOUiZbjBMW1247HN2MJSBX8mPDnm++vnY5ww57K3zsS/50e8M2bzP2cFQOn4d&#10;ZS5nC+5gj+vGB64VgSTrA180SAj9WwA5QbOHh0XlMQ6jALICDTALyZIrHUwGXUPA3ZwNCSStc9Jt&#10;K8bMs64EdtucMR2BWUiWrOn4ytGOcrfNmQMkrcOCe1xWw5TsOii+2mmG2BBAUJLBDCRrW72bDXkD&#10;dS0bEvmL1omhnOB8B/XDTj/S0GAEkNhNYBaSFW+6edIV1q6y2Dm1VDOZQBKZO+zJ0ZA7XZfzpicw&#10;A8naaoeWrmv9XWm2k4DXZU/3heG+6JcL9r+shig5AsxCsuQN6AWrUt2Tpe0OOWoiWTKnnwzrsyvN&#10;dwKzkCx5A17h2OpI5syBA8k8OLUJP+OMqQentOEJzECyNuJx8euKRFda8Z1pxndDyZx+NlSxrjTk&#10;CcxCsuQNtlqvq9odxZWSbXaA8m6xeyiZg/vLkJNDzhsGM5CszXlYXvqV2JX2fGca9F1t0ZuULE36&#10;BiUpTai4FnvDJ9eVRj1yUi1K1mb9jGWre7K06wnMomTJGwga6+4ec+YcOtO0h+1TrLtfLHaXxj2B&#10;GUjW1n0PwaCf7tK870z7vqsN/P3WuHFKC5/ALCTrg9MbNmo3lQfHNPK7ysoftnCaquwuzHwGM5Cs&#10;7fy+2xmqWmnod6alj9u/YPdAgkBFsrD1GcxCsj44kIc6uxGJy0WQae9D5xJAvrsHkNZAMucNg1lI&#10;1gcHLicDyfLgmFY/bv8KSdygKiULu3+gi9ZAsjL8oZmgNEm9FkvTvzNt/642/qHTG0jmvBkIzEKy&#10;5A2QRKGVjmTOnENnegC62gWwxfbVKZnzZiAwA8naCdDtMLuKZOkFgCJiCfPKDzBsJ4PdhSOAwSwk&#10;q4PT7aBy60jmzDl0pi+gq5wB/d5whIIesnlJnyQwC8nq4HSL4Q6AaMqGBJKmqlZ5BEAig92FS4DB&#10;DCRrnwC2vUHJfa5HHzrTK4BdLauJIsg6OKVfoHFw9vXBIQelyu7SM9CZrgGoURWSVly3cA5AmIfS&#10;yC8D4ihHL0aEBWdQEia+QGIHITRpHRxopAIYKEmg2unuC+fAQGA6u5HSXYwIwxVnUaMkfFcCGZC0&#10;VLW+cg6gOlu/caAlZCMymIVkyRuY07AsdSSLg9ObzoG+cg4Mw2BQsnAOMJiB5BfOge2s2zh96RyA&#10;SmfIyb5yDgwDLHmV3YVzgMEsJKuDsyW1TqVk6Rwggut2N/Qo4WLYk7hLDCRz3oDelj4Jl1cxIpxI&#10;xo3Tl84BfNFCsnIOwANmULJwDjCYQcm+OjhQgnR9EhFSWQ4fHNM5gBxcAYynu9Pd94iWCyBGHGC4&#10;WKe7L3lDwVVdmPdVdN90DvSVc2Cw4oNUsXrWUBnMoGTtHDAzTPrSOQA/psXuyjkwbKHVqQencA4w&#10;mIVkyRvcTUYYsy+dA73pHIAPTwgU2I3MEAPJ4uAQ2BlJ5NT9f1+ybVZgkXhALt4Bh5oKUhmuUbBF&#10;B5XB1xWn05EhcGz0NaPT5mXwddXpMXf5AM/QmtHJ20Ojw0ezCjwuFd6SVeBxqfBbrAEnXwQhAw/C&#10;KnCIMwZft1SyzwkcVvWa0clSZvB1S53jUmFprhmdrEcaHRHfVeBxqYjArgEni4pGhx20CjwuFRbJ&#10;KvC4VNgGa8BJ3ydkoKWvAo9Lhb68BhwSNQxPga11X4irpSDTui/E9VLAZ9UXSFGjFVPwZd0X4pop&#10;ELLqCyKhKCix7guyaOgA674gi14pptgDz4sOXXZcqcne8PCFlYsWWYXeT+vWQF5inmGluOrIY8tf&#10;WCmwOpFY3UqRxZ7MMMPKRYvU6laKLYTt4hrmlZwWydWtFF0IZ8UZVgqvjtJQeNErxRe8MPELKwUY&#10;QrTyhZWLJk8Jo7RSiHUixbqVYqwjD0KYYR2n2ZqnL5ARvuaIsmUdvrBu0T2FwPkLKwUZW5zhC+sE&#10;GfIhZYaVixZB1q8UZGwVMUorBRlbKPyFlYKMrYXwhZWLFpWrL3WuIAF/REcgjqlvuCMQ5AwpoOcK&#10;+0du39MjU4sJ3u2gVYZNc4aRWjOBJV8eFgZYrgoCfgIhnxFyIVdMgJSdJRDyKZDkQQiQMr9AyKdA&#10;Rk4jjd1pArBEfRqQ3PisgScZlTz7wH1aWpCyIheSIoZhTDmGshL5lBVRHCes3ZudgkgEuYRCqAae&#10;UdwD0lu7cH5BKCtwXvCTT8Ezii64jZ0xd+T+YzxxETbH3JEfLEA6VNrJDllwTJwxYdjymOmkykrk&#10;M65oR/kiDAlvysox0TZtJeTWOR27KOQQfXLaTyTIOd0yshL5TCsKgrObcfU5eMa1zwh+tSHJJ0VU&#10;QvabByljYvO3x6SEAx7TO8U7ilUzJBx97TEp9B4gReAKdeRTqESeLoaE+7k9pkiwCS7/JuQSNQHE&#10;N509v1B2Ls0+IbTVHhOqV4BMOpisRD7lbFKYlcdEDkB7TAqrr4OkxIwA6Ula4eaU1FfBTz4Fz+iF&#10;gJ7r8GjB4V2Jp3AT7ZactctOnkIrzIb8JB8wrR093Jwxyf/MkIjPtilPHRcZMgRrGrNHww8Girci&#10;kZ8jvtKePRaZd4O3IuSsBDwH6NvNMWfZ82iQ4EBG1R1pU87pmHFhMZUGpBq1Z58iPQd4Mh3IuJMH&#10;7+5AUlGcPVmfsoPlM+7kWe73ISmQAiGfCTLuZITiHTzJJUs7BFFcDzKuvd85uw71l3FMpCQ4VIp7&#10;HtWODiTlSzCenmY1RxsP/gXnPpplh5Bm3sZT9E8K/TiQQqXkQBHeyKfIJYoF8opg2zTHXORsIrjn&#10;QaYxHXouFB4Kszs7ZBH5SSH6Np6xVxZcQR6elOQVZvfwjCY+4p8ONxfKA1m3IsqxIEhkGTgrAkCA&#10;RL+w9top4s9jenpy0lQp46s5ZtIVO+907OTeROqWM2b0TyCz15G0u0Sl5PqQHSyfcSfvRCYjtcSZ&#10;Xc4RpZo0174Xmwspig5ktGH9Xbc/709HLu1F0ro7ZC8aIDl+2itKkN5eOs/uQ8pOTg4w4Y18Rh7t&#10;Rc6f3X0CIZ8CKdqau5f20V+HygWPm5SbFk6Hs+dR7CeQzl7apxMHYdKmfNqfno2wFz2Zcq3bY4q1&#10;iwodBzK6cuGC93YyBbmZSsm9L7yRT+HRGdLRwfbiZ9i6+1Pk/Da5a2VW+ZTZ4YhgPJF65axdziaq&#10;Bh3I6CFHvN7j5hnSO3GU90v0RFa7M7vszy2U8DbfKVmMx3S4OWwpOybM3t5Lw1ZknYfnsE2Ud3RF&#10;QMabixpYtlYESMHTuWUyPB25BMi4k7fIe3RmFzwdPwNKSqMVuYV7uj2m2O8UYHMg5dZOjmvZ6/IZ&#10;9jzSB6NOSxVj7TEp9ZlPsaOxIB1IzrujVSJLQ8Z0djLSwaPmj+oHB0/ZyRTYaa8o3tqO/Zz2nOfd&#10;2VOeKSiUYrZCa/lMckY43iZ5v4sxFCRHN1fS7yj5hXjjXQRLRBGdVdojkmuQR/RN3HCxUQJXi9qo&#10;6gm87j3hOsUwTe/5dKaobSN5vD31FE0SPH7RBhyjxTx4lwreqmDyjJ7lMlJWJjgzOoINuUaBhaN3&#10;Sw1R30KBb3sxyBXlqSePM33UONDOoT0ian/CiI70QyeWsJjZc6VIZGf24h/o1cFTU0iuuc24FBIE&#10;d4IKqO8NKDpwgYToktU+gbuoMrqAiBnHg9U74gTKZ1RH8HpKc804zHL8Yf22qIOSCIF0zA9EJiLk&#10;5FyKqFOIkOiD3p59J267BdpbE8/dGK9P9MhwIEWx3jlGGspGokKA9yTaY4qhgrBvW2AgohxOBKz4&#10;9pjYt0EQwNPSphLyuOOYtEVbVILbJI6JjOs2JNfe4lQgHtreyD1Z7ySw0DuqvZeQqxr2Zz85lzcC&#10;yWGHoKbeoRLq7MLss3dLoKwpQOKVkPbah3iO0HncofwYndpo1ORcj2OUhOgo4KxoigZVv/cc0HN0&#10;wsJj6axIzia0N2eH7CI34S91IPdy9XW4X1q7Dkpb2HUDotZtSK6nIVnsOfiQQh7HRPur9piD4Nk7&#10;pixaA8qYKQlAFDH5jErwGLUiJIk7K5qiXAJkey8Ns+gc7phL3HVo7Nbm0bCLZtLgKVs45eFsUr1I&#10;k56jXKwD7oY2JHnrSDKgUKa9Q9CZJ0JuU2aOUFw+A+WhFQWlEPxvS7BxjGoPVWW18ZziDYsOlw6e&#10;chfD8+9BUnUWScXFuTfRg0AgHdfAuFC1GY05O4bfuIsBPNahW2dz3EWDv58cF/C4j+Eu9P9sa1QI&#10;20U5P3o7JN2Go2MioptMvOMGHKjWiiZxDUAwtE/chMLHQE9KeWqPGY1JVOW05fzEbWGIR1vHWTxx&#10;Vw+GdDSWCe0aGE/krzkr6sTZsXNMWQRhow62OEYTIAPlkSrR5ntIdcKKutm5DQEZKE9lcW3Kk4FK&#10;ex6f7fOOTrgRz8GxcwAZZyeDp8l37n5Cs6M7kgMpaTcofW1DbsWiRimbAyn6vCfrJn4OFXjunQt2&#10;QgEJk3PvcGgkoUl0J32gRaKRdGMCdOXcPqYKLHBbNkfcRS/LDDOhDRhNvNkTSDtIF8JxQmSsOeIS&#10;HVGeggrBFkYcneDROEf5OqbcPrnQ5DNebGgnxDjizm7jOMXaEy+ijV6aUdl3nBhIdIiywLsCxPgm&#10;MdOkI7ewof3YPrNoTxZuNKi8rfGGvQQu0CuxCTniHWgmI/oxtE/XuJXAL6penTFFqg6ODgfdSGb3&#10;tuRWAixQip3ZJVQIl2YbkjtugepIYWjfZyM3TAqQbWmF1Ja4N+BbdGYXCxxqlAMpSZekxLf4jiZS&#10;IqmdJIJRkvLRNciRGpLvj2IHb+1RgwRke3+O3EeH6OklpICeskMcC/xM+cFJ08sgnds0g/TEetIk&#10;BudsgvLRJY8GkR43oydrcDxEaPsYPS+Dc5sCUnaId1tIfQHiAd7+xC0adA4n4XQkgzZAepYDZQQE&#10;SMdmw5hRj0G9rkNPCfyOjk48cvMA2p+jEyIeuTg+QDrnCO6cuCJvL0n6PnQ4Z4dQ9n2gEoz2pmQg&#10;hSxCOrIOPqQI6e1PZOILpDemSO/R8SGOeJogjokM7vaKonUH3dijvNwIk6fFkShmKk2O13pEpHIt&#10;JIRhHNO5EdCyIEI6IbiRBEIY07thB0mER1u8Nj3H6E9Bnoez6yBE4uyOdwwnMlpik+PFg/IV9xJa&#10;cjt4SjLO5CQa4xUx4ZG3k0fZ8xPipc1dBwU1rh1bug2ZeORCioUzOWm5I8wMmd2RdZQ1HHbI7Oy6&#10;Say7yUlAGyeRIeRyba59wqRhdqdQAw+9CT0dC3ycRVOdXEiJwfiQYtVPnkzGw70rV0RmWKS8oy8t&#10;kuY8ebp3iirhBZA25Rex/91zJLYbvI7OTqYKnrAiT7s4j+lDytn0PJiLaL9eWcO4iDUxO4mxOMRR&#10;C5o9XXGOcQgOKzb3fIomzp59dIb0ZF0G6dhxM0Qc84gQbuMpd/HsSYYZTIxjOnfHLBLMH1NuWMq2&#10;buJJlUZhdk9nwOtZEdLdSyJDKDPamT1q6VTb0YScY5QOzb8cSZtKEOiYtMeM3lu3eA4aYlw71V21&#10;x0yQTroCxozSm7KD22NGHxVsBcdzIckpiFi5lI+SYe9RfhEdbO9EqhBMjPfm3pO0FCrgXbd3MlQw&#10;ZqQ85ZO2qRT3PEJFHj1j2jggPW5KZHrrxMVHOcUIkDuUn2PcEZAeN6MWBDvJOx1Rs0Kk34OUiK+X&#10;yAnpHbRfBPJdKgWpSI8JODyKtzYgPSolHnk67Zz47sV1ZNehWt3bSzGhDwFfb+0poce7i+fos0IM&#10;xps9Ol3Rt867ZeB8o3MESGfMKZZwgfLOmFStGMb07I5J4k9bz5YhlTuM6e0lMjcipLei6IXD/nT2&#10;vCTY4XQ4d8ckyX1exsxIlYUBT0+3oby1AOk52xH6E0hHMoyJRwi6N6ViyvDwUqcRmQ76J+SSs+fH&#10;6B/3ZR3lFYa1O1Glkdxf6yDF1ob0dnbyIJHpreejHiT/iRz1TXoOSTI4cUeY2vF+33ux9iHdhnCh&#10;NGeHi5yphAouj0dS2OresKMkmO9d+x2KCvEIjUqcGzZ5JCjo7qxI7nfPG4MwRpzdO8VD0kO8MSmN&#10;LKzIScMfh3gfYe3OHXfmu2dBD5KKTpU6TSoln9Xe0wApESGuyKE8Vb4GSC/iQIGGAOl59ijQECDd&#10;syk67d6LtiBHScZ0ZB3eYVwJSdW0EU/nxCEzTiAdaYNnJSOkp9dJdiDiCc4dh1da45ieXoeWthHS&#10;uw0lqwk72aFnL4Uae28nU3JYoKfns+JmlCxDfEhZu2dNULJdnN05R9yelWf3dLAUcdi7HnKxTL18&#10;RwhFud+dcpZRMtRxxzkaC5Uh0NpxF3s7OUboAelIb0pzjGM6O0QyI31NgLv+Bzy9Mc96iHM6+EER&#10;HtPJF0/xTWiAztr5FRce07tlpC0d9E9vRVEqAtKRyXjhJVLeu2XQO1YgnTHRUDlCev4QPGkRIT1N&#10;YBv9YNgpzq7bRr8iIB35iZb7cXYvT4Bq5nh/ohqxfW9uZc+fGyxKgot8xkSXbdQukAHvnLht9IMB&#10;sr0iqHVRo6bEk9b9DjUkcpMC8W3IeBsi56+9drz7Hu0OCoU3x9yJ9osUOQdS/Az0PkZ7zFgGiiRG&#10;h0o7yVYnYdIeU+yjc6c84aJ8xkzoRfY8Dnx7TGm9g5vBWdEi9qbXZGKQ6ECPAiJn9qhZobTAofwi&#10;NhfaNztjxpw/TO6MOYuPBUUS7TGlaQfGdLhJbnk+m0jIdcYUC9qrD0GuR7QNXchUc+c1LBmm2FwE&#10;vUWcFVHYKKzI0UOQsRVPce9khSJdPEpaCu439zySUmV2Zy9RIV2kfFsLgokQ9RCXR3BrxjGdbD2U&#10;JEZpQ03EmytKCYDunkcST5zdO0fJJ+DlTMPokTEdfYneLIizOz4BPMEQIb1mGDCkIuUplahJpSHG&#10;Zdw6q6EXXxA9B9Qck1LPw73p7TqxZfDIgoNnH21YFFw5MkSKKQHpyCXIzYinJ5dIvIcVOToYykKi&#10;FuRliQ5UmR3GdHKihpQrjwS7NuW3cjY7T85LKTkapDr3kWR1roBMd7E7pmiq/uypDtDxamIjix7i&#10;aEG95NPi/ZG2BEMmqZwjR/PvKRQVuOl4NVE9HD3Pbg3kPmmVjg+wT9UppIS3zibyWMXv7eRuw4iM&#10;K8JrLs6Ycst4HnIuB2IqbR2dFoIhctOzTFGmGM4RhGL7joOTI9wy8Gq27+J+kZjp3slHhwEtYzrZ&#10;9edGt6SuN3k0R8qjXLZ93lHgFPYnakvbtyHEZ+AmINvSu5dUfCi/3pixsMD1VfazxPT3jqcUeAo9&#10;nfOOtQvfnRpIQIpnz8k6BjcjPXdO7sGZm+e2xWIbXN0fn24Cgx8vn2/5+Q36gfsoo/Xi1aen529u&#10;jh+pHfLT8f7u+uu7+3v+5fTh29/dnzbfXd6jWmPa/S5tvgLs/oGAH470NdlH9C833z/HVs34afPp&#10;dPfu4j9RxD1uf9vvv/p63i1fjV+P01d7VAB/hfP3W9SuoFjt91//FzVm7sa3t3fX1zcPf7x7uNl8&#10;//H+4ekt/vHdxe3z8+PbN2+erm5vPl4+/erj3dXp+HR8//yrq+PHN8f37++ubt5cny4/3z18eAP3&#10;zPbNx8u7h4vNZ5Q/TBCvvC5zkVv+L56GYpGn46eHa6zu8u3tzeX1H+LPz5d39+HnNyXGTGQsWz4D&#10;rT8/Pr19evzT6Te/pp++PV7/5U+nzen4/O4CW+e7mxN+uD2e/gPYni4f3108/funy9PNxeb+nx6e&#10;gD4sX4A98y/jtJDL5JT/5dv8L5cPVxjq3cXzxSb8+Ltn/IavfHo83X24xUwd0+Lh+I+fno/v756J&#10;c2es4i+fnx4DrvghMgEw65jw+Xi6Dhygnx5Px6ubpydw5c+3l483mJsmu/qX70CBu2us7mLzcPnx&#10;5t3F16ebm/fH00c8wEN8iFB/Zqphfz7+8Xj1b0+CLL4f/kJgRNnNt5//+XiNYS6xKl7g9+9PvLOx&#10;NTbfo/p1L2kdPDzv0s0V/hDq5a7gAkPNgphw8uX8iFx+B2byTkjP/Xy4jsgfQOD8ud3tHg8Gao96&#10;4TI5P1tsvpUlQPwqEeoN9ZeyoAqmsRjo/CYRPUkkqEHm5KihCZH+3hh0+jTcwXpaDmIpHwxHS30w&#10;CXd7GgtSuc+eS8pRg4jNR4N7S39aF5skDXcwX2KseLDHU/fai1N0WaTRcA2ZL//ioiqxm3XCUTvM&#10;NCBe9TaexCIFMh8P4Ucdv5wRuHrNt0srXqDuyMAv58bBfEaOVI1V+OXcaOBHciofD7zQ8aN8gTP9&#10;Gi/ICVg8Fov+IDG519JwwG8wNh85Fkv88DSldmYp7zcNeOito0EBvnw8qGwqf8nkSMNBBTTxq/gB&#10;l64uU0g7TwMezHfjKCE7w49CGCp+5KJLwzGULldIkcvGA3rG07mklacBD+aTcVQnmY2HxB39/JLz&#10;IQ3HUAZ+FT/QFlJ/yZniwmnAg/laHCmEBX7YLpp8oeKZNBxSr6xHFulSz8YD/RZd+pE1mwY8mK/I&#10;U0gyGw9Gpf52IaX8pOEYSqcfKavZeMAP78tq54PiV2nAg/mAPJkI2Xhwi+j7j8zSNBxDGfiV/KAn&#10;SfXzQfUFacCD+XY8BRYL/IwXC8nxl4aD/8263ChRLhsP+GFqjX7QOs4DHsxn48nRnI2HmfXzQW68&#10;HD/rfqO09mw84LfT9x+C4ecBD+aL8bDS8vEoEKKeDwqp5PhZT2eSOV3ghybnKv3gFjgPeDAfiydj&#10;NhvPpB85+HL8LPrBfs3Hw7u9s/50ONU5pAEP5jvx1GagwA/XpSZfKGEwDYc9b8kXcmVn4wG/xaBf&#10;zpCD+UQ8ORSz8RBA0vlLodIzfgSln18qyc/GA36Gzkw5IWnAg/k6PKVcZuMhdGPopjk7GMrAr+QH&#10;8Nvr/KXISoaf9UwvpcsU+E36Y6MUnEzDIVyTvzVaKM8lPwg/nb/kwUoDHsw34alEssAPr+lq+4+c&#10;6mk4vJhr8ZdSybPxCD9dvlCOdBrwYD4HT0GcbDwkwejvRZNjMQ3HUDp/KRiYjUf46fcbxRvSgAfz&#10;JXgKwWbjodxW339UNpqGYygdP3KhZ+MBv52OH9VipgEP5iPwlPqXjYdolE4/eJzOwzGUgV/JD+AH&#10;0aHdb5TtmeFnnQ9yYBb4QRPT9h+lsqXh0AvDkn/cAygbEAgaFzA/fJmGPOCLlglHPoRsSCR36ToM&#10;vaCZI2kaIZTRkY8IJdqyMilhI0fSskM6yhrIkURrUpWQ3KgijYiYuGWJgAvFiIgDbfWt2FGFURoS&#10;lDSNdWpjVSBpSEOonQKIl7YRU7PEIfXxyUcEJZdR3Y/YCAJJz4Hjixa7a5MdW1ynJAVu07LpJBh3&#10;HmwQAQxGLBp76IeG+6GmIYGkdWy4OVJGSRDMYDfVV6cRGUw/2JyUVYyIhgA6JUvTHV+0KEkRznxI&#10;OMh0SpbWO4FZSNYHh0ikiR8Krp3XDf+MeXBqCx5BLAPJXKJhz29NJKuDs90bOgSMtRJJ8+BUZjzP&#10;rolJiryel91CsjbkUQNksLu05BEFtthd2fKYXbdVuK/NeU8SmMFuathSbCBUO+rsLs15OoufN+zk&#10;jb5b8Ytyb5V8SBwJnd2FRQ8o0yNXm/RbvBenI1na9AjBW0hWVj0Ot4FkYdYzmEHJ2q5H/z1dr+Xm&#10;dIk5B4QhTCRL5kCpNuRkadsTmIVkfXDQadqgZHlwTPOem91l7EYK2qizuzTwCcxAsrbwwe6tjmRp&#10;4nemjY9OfMU275FGaiCZCzUGs5AseQPtAB5lVU6Wdj7yWyx2f2HpW3KyMvVtOVnb+ls0MdCRLI19&#10;dKaykPzS3DcoWdv75o1TG/xIXTFEUGnxd6bJz0ni+Z7EP+jsrox+gBnsrq3+7WKJICqMzU63afdz&#10;JlGJpCGCSssfybUWkrXpv11g1at7srT9ydlmCPPa+kd7c52SlA+Xlg0nkMluSrnJlg1teW9ci6UD&#10;ANX1JpKlVOPZ1bu79AE0kKReCgWSu0F3cvND4GndB/THtJCs/QDo6aZTsnQEEJixJ2tPAAJBhjAv&#10;XQHo1mUiWTIH2eG6sc0FG2nZDGYhWfIGbNkZ7C79AXiSy0Ky9ghA29EpWboECMxAsvYJbJEcoB+c&#10;0ilArnvj4NRuAbjRDSTLgwMwC8mSN1D+oHKrp7v0DCAWayJZMge568aeLJ0DBKYjiUKj6uCg24OK&#10;JCJgAknWIr5oIMnd3bKziNCPTklO4jzvSQKzkCy1AVBy0q9FhMFKJK2Dg8J5AWQDFMX5urWIPwgg&#10;2d0EZiFZ8oZ0fQvJ4sYh1Ubfk1yLVlBy0lU1lKQUSALMQLJ2DthIls4BxMdMJEvmYJ/oNw5CWAWS&#10;ALOQLHlDlNT1SVwc2ZAHZC2bSJbMwe419mThHGAwA8k6rI8Apy4nufYwbfMDdFQLydo5gLRIVQRB&#10;Zc+WTdmTFiXr2D4oqatq9NTqWR0AkubBqZ0DqGE2kMx5A5lmCXOu4sx2OdiNS1mTk9y5MaekeXBq&#10;58DeuBapFOG87I7AzuxGamDKcLqkbEE2nK++f4hZffgJuWUfKKuM8uIej0+UYHXAiEiiOkgKFaDo&#10;rwYwqE7AkijbBobYIGAcdsr/4jEbQ9MBZnDJbm0PHuuMDikRuA0em1scsBXXIEPbi5BJqeDO6HGp&#10;KWu+DR7znQ8pcd8Bx84kZODPWIN7zKI/wLOwCjwuFTb+KvC41FQc0cadLGjCPfVoccDjUlOxUxuc&#10;rEoaHbbgGtxj57pDKitxRo9LTVWmbfBYA39I6dkOeFxqqjtsg8d89kPK6XXAI1dTraIDHpeaGnu0&#10;wWMb0UPKcnbA41Kh5a1hE8d1iK0Ujln3hbhaCo2s+0JcL5yC676QpBO0glUzJPm0UkDJk1FwdK9c&#10;tMioc9Vumwvsq2ayrhRTUjl+IHfvqkXHVh34wkpOi6zqVgor9m3yGlaKK3l/43Cu5nKoJBLr/MKx&#10;94W4u7uVQouql1lqIbFtHVlFbnUrBRc9NxlmWCm6OpFdeIduHUqxLPVwLpt2qCTy6/wem/cFOdMr&#10;RZh0/oZGsPJMixQ7l2k7KJHdy5tvpSBjG5S+cC7vbs/A9mD4wjpBBmM1oEQm1Zojiio8+cI6TrPN&#10;wiitFGTSuwRK+brtzbo8z7BW26KgG3+hFGRBxYza7unm6nmDOhj4C0K9BsopThebb99dfEuEgv4r&#10;JTXhR6o4CTUFt7GkgIA+Hr+7ORwZ/JnLEeghHZp7lwrMzyBSwPMYQcllyaBOxekYu5zvnGYaA15n&#10;CiMmwSFTymecWnq50ftUYVcIgHwKYHzlZOdUn6FmPC4G57g9YpSfOyzKAYSNS+RJGo3gJp+CI3n6&#10;GdAbUXjjTh3FnfeGZaq+3yHpqL0YcqoSjk7HxmEinyEAvXZSeNAuENzrvYSXWrDFacR0Iwr95DPS&#10;UUr4vFo/PPmHqD+N6JQ5InEyTI3MGxFXMqd8ytwUpMKQeEO9XT6I1yPhn2FIRGWbNE9Njr0mncNM&#10;fnke0yleRCpU2JRQJB08U7tu6kbTxHOhygGePd1kQh35jFRaKEc+QDr7bYntPCUKAdEnY8mnjEkR&#10;Fh7TKe3FYyHCTRcyqp7kbG+vnV76iytyqLRLK3LKcIcdhSdpRVTX3qS8PBOMsLqzl3bSAvysiAod&#10;5TPScxelOib3ViS7zm1OQLIyrMhppIpU28jNs6Im+Mmn4CmN5xEycqh0hvTomWZPKpbMKp9pdlmR&#10;84gVel9Gbp51JBlLPmVMofxZ1xEI+RTIqP/ioSbnttrFuwVGl8fN2GYDeUiOrNtJUTUKhx3Ky3nH&#10;i5htyL2UNVNfz+aep255vJfQ3seBpHAunSN/TAqdMaSzP9c/SRZtII+W+6jxJANUOC2fwnFpxuas&#10;eZE2ic5OX8htjBWLGSvTyWecVt6BcGad4yqczThRHhImdc6rqIvOaPIer4ObPNfsCHJ6L4+3gDMc&#10;vdxOcE6/i4Fa0BBc0uCFsvIZKSwGP1SS5rZHNI7HS35GGUc+43jS4QTi2znGiD2EFbsdY+geYtoQ&#10;sk0su7itcCE566FHf8OYyeySlcinUEguTu/NaTzhHZUbcrC18RRR63UgBx+jEPH65vGj1LyiLe6b&#10;5uyI5oS1I7/EgRSx6PUVR3NWUa08kwjvq8fZPTMivY3lr11e/6FN1V67CCh3zEGEiksleqg1UN7p&#10;8oEOUaKuIbOriad0ncKmcy4k6WSFlHnHDk7vWPmQ8bTDQexIaNxIce3eiUsvXm2h3TbXTs8tB3o6&#10;PRgH6QyGA+ecODwdF8dErUJ79uj98Bq+DvQCHqG595SLMfaLQc21M7UAwiHZxjGqVfvk1hWhJZ9R&#10;eKWpsShnxLCHvad30eAtbGF0LnFGpEJKIo/XNm1MgM6ZQJEDj7jz7Kcx2rg7iAVn1WExO69RnzxE&#10;tvNO45f+K+HIa9uZ17Yzx9OPaTvz4e2H0+OfuQPNh6xVDGmOoVfMN+jK87gJovDzI8N8Q9+gDjtI&#10;XqAfs3Yx5d8JniFWNI2B3z1I02A2nJvGIJkF1lFoGhPcS8hKuP3X0Grmi29d3f4BjZCo2cyX34PD&#10;JTSbQROehNjfqPcOLa5uvsPC7q/dfAelmkETq+mIjtZgak7HRI+yP9UPaL4z47Lc0P9IJOYFs1jt&#10;OYmGkpF49goIV12WkwPbF5lnKCWrxwL301gMROkzshOs3jt4rWqrYgaVMo3GrXc0zMrkMBRzI1Vc&#10;wQyCPo3FQDpmuGGydQKznYoZjKs02oHSjjTMqlo+OAB11Gi/pdEYSsetStabJ9R+qAzNuRAa76jo&#10;Ye9la0XzaZ2nZH2d0SMoA72SEzNacuno5awIfXdU9EpWoMocGZkKY2G/5egBSkePlPRsuShB2qvo&#10;lbV7nJ2noVcl5+GtEWQQKugVuXkMZaBXcmNGs2MdvZwboeuOil7JjBHN6XX0cmYwlIFeyY15Rj69&#10;tvdIeU6bJTTd0dCrEvJGLilUqAf3xXk4htLRq2r1EOSYVfTKSj0u1FPRK5kBgwSZlxp6OTMYykCv&#10;5AYiKzr1yho9LtFT0SuZgQfeUZCpoZczg6F09Mgvlh+NBYTRmFtW53FxnoZeVZuHZ6J0uQfjJWMu&#10;QRnoldyYF5STqejl3AgNd1T0SmbAMkSNhEI9Cq2krcxQBnolN/Beni6WlX47GnpVvx24GXXqFeV4&#10;DKWjR+6Wgrm4IDXqkV87LTe021HRK5mBx0x0uVe022EoA72SG3g/cdTRy7kRuu2o6JXMGNFpW2Vu&#10;UYLHUDp6VQXevEN9h0a9sv6Oy+809KrquxEd4FX0yL5PzGAoA72SGwiv6tQrK++48E5Fr2TGCH+V&#10;jl7ODIYy0Cu5gUdm9b1H8aS03NBqR0OvarUzov+zil5RcMdQOnpVvd1CNT4acymd4YweF9up6JXM&#10;ME8uOX/TcI2TW1XaLYid6ujl3DhwmZ2KXskMVEfoR4MChgk9htKpV9XYIbi+qOgpfXY09ChGG6YN&#10;LSDwyrHKXMoESeh1BGWgV3Jj2fW6+VPW1nFpnYpeeTTowtDRy5nBUAZ6JTfm/aSro2VVHRfVaehV&#10;NXXDFgXf2qVGjt1EPYbS0asq6oCeztyyno7L6VT0SmagZb5+axRNdhjKQK/kBtDTVQKKMaXlHriQ&#10;TkWvZAZeCTDQy48GQ+no1T128Hqxjp/aYkfDEIk9shI+HgOKX1QGly12GMzCseQJ3s/VhTPFvTIi&#10;Is5g2rslV/AkhX67URr5eUQGs3AsGTPvURynSWgUCWUjxgY7Kh1roxyPduh0LK1yAjNwrM1ytPDX&#10;cSxL6EJ/HR3HkjNo8KfLGg6Mpu3NYBaOJWcgNXU9QW2vo+NYcmYgH44mcOh1rIzXBGbgWBvoOygf&#10;Kq9LCz1011FxrG106nyk4lga6QRm4VhyBtqqsR8pgytxJjbX0XEsOTNMhsJKVQjnERnMwrHkzLyg&#10;xk+nY84Z4Gj6sSprHbFJ48wU5jqDGTjW9vrS6xYnl0hkdDQtdn6vLwAG+ThTuyfFqitb6+BNKctf&#10;hA45QnAeEbkoBh1Lqz101lF5XbXKRWqIfs1QeUfGawIz6Fhb7tSzRuV1abqHxjoqjpXxjoxN454p&#10;rHcGs3Cszsxk3TOUQpDxGo5Gw69atcwdFqrN13hdmPAMZuFYnRlq+qbTMecMev+YZ6Yy45EDZtCx&#10;sOMZzMCxNuTH3sCxtORDVx2V11VXHTjsjTNTGPMMdsYRkYnXslirnjdmHbyWxX5RFh3zhQ4pQ7Fd&#10;uUPOMyQTHF7LYuv68lhr8VoW+8UWiwmGh5XVZK9lsSFXpn0QuW0kncTXslgKo4NYatMHkVc/tiwW&#10;tyum+BE1d3zxb7jmDsoioXwuqAtJYlB9wE+8KyYpYmcAyV0KgIgSMaBT7AG1mcGcdMSY1IuXutqJ&#10;ZGTE8XhOTQTZcAGuPV7MjEeD7jYccojDgDtnvVSowjP7gDDhCMWdk1WJzngR0HlMk576DCM6mbxd&#10;rEHp6bmnVkocHoYJI9Ljhi1AtCmKgNAim4DxrT5+rLEJGJO3+71T5MddWkBHPCnZzpOUJ1EB2E4L&#10;xpOTvJhhCxxaOA5x1fCctlcN52AcESGf5ohx1RjZSX+MxSwD+uG0R4zP6fG7pM2p48Yd3Gz5mJeK&#10;N1Hbm2KgyAtx5lxJLyJEPmNiKgUPGNBLno2lMcixdugYNy48nm06jtTqi6ZG9+YmHcdY5YQR23m7&#10;E7k9eESkc7UILsWpw7lIX8gin4E8UviJkoI2jossxmPhEsUe6kzaOC54rZEWA69vm+Bw2URAR9Cj&#10;ixIDIh+oSZ1wU9HU6AbeImMCbDN6iudgHRReimsTZiKHB2G3d5KFp7he98HTidw8GBFbu32ip3j0&#10;6VWnJmVkJ0I4t0lITz/y1ORCbtF6EumNTpIOYDgECBi2tyx65MepU3cb2fzyGQ7BGPtH4BnodnL/&#10;GIvDqb9yE8eRAr5E8B6R5NaqR1ESeuDQBIx6Hq4kZ2ryJtLUgyd1RN9BhXp7armA8f5FEzA9ij56&#10;IpSeYiEcR+DQWjVq4iMg3IpNQFn1mBqlCI/lM94HFBHiqZOxJgDyGQD7WDmFKqL2xsUiwohT8jDI&#10;SPIZRxSC40XX5mI6irESjhNwaK0aHrcI6KqY8czMjn4iM88h4xZGgaxBPuORiQycPeIkuPaSE1h9&#10;pF+LGV6LGX5cMcPT25/8DV0KzNZ5/CzOf9F5/NC79EwRyJJz9GRdHj8uaz1qC1UnjcVAZ39/XjpQ&#10;RnYQ4tCjoUVcx4rqlNG2Hgq/GtPBPXHGjIB0zCC5AhjH7hZcfWo8p4jmmLGcMj0WqBlh5JwDDKXj&#10;ViUMADkj8SLnwuo8fpNyRR4/QxnolZxYJvSCV2NhOStW5/Gj17gRZMp5wVA6elWaAPr466wtswTW&#10;5vGjf5cepytSBBjKQK86Exb1ygQB7Cg91knegWwjY2I99F5kBzCUgd4XB0MXJi/L44f3SEevSAxg&#10;KB29Ki8AR0OPZ78sjx8T64Fisq+SVGEoA72SG0BPTxgtMwLW5vHb1MuPRoN6VTaAeVOUyQBr8/jR&#10;sFunXpEJwFA69aoXdoCeztwyD8BMA6iyADCxnjBaJAEwlIFedTSse5ZMvrRZwru57JGASZDfjVUC&#10;gHnVFvH/6q59ja03YiyvsXUr+vRXia3/LSJP9JAgLOqsdYUVe8J78AGUXmpoGd97eueUxqTXEpqA&#10;0uPCGxHuyDj31omJADJO7vW4yMdsu1AoGELr2cEl1V5O8E7sHBfhPjZA8cbbJd7gMmtNvKOM2sDE&#10;ttfoPOIXbrpXd8KrO+Hn706AFKjdCRwy+GW7E/Cyhm7e5VrOSnfCjBYDWiJmbsj2BGRoYDJlMNqt&#10;ip1cWT9YhlOpqaNtmlEqJlPSaz4EpGNWqYYWZoVmuNadMOHpJI1oRQFCT1A6brU7AfWxOkNzLqx3&#10;J8DnrKOXswFMNXPmS06YdVjl2z38dI+mVlM8KjeIEa/U0ct50ROUTr3anWCx9oXuBBSMquiV7gSC&#10;MtCr3AnWaX2hO8E6sKU7oTyxr0bJT22U/A1UbxRW4FyS2jalZoWW7p3i7XDdtcOhZ8jBCUCjU2NU&#10;GyHYmvrleUwv+nWGnJxGfNrqJZL2qou+6qI/f10U10Kti3JQ+peuixolLXLn01OT63RRVLfr7sBc&#10;C2Ig/eKt7l1LLciVoJW6KHK69BBDHk9hIB2zUgEy9alc/1nbogpv8ujqSqGLMpSO20+ri4JduhZf&#10;hLYYykDvJ9VF8R6xocnnvGAoHb2fVhfFI0S6Jl/oogxloFediQXNS7TA4Mt0UfPAFrpodWJfddH/&#10;GbooZBp0UUifqAq6qujoNLlOuiA6+LXVS1FEJ2RDt/ycaURcLCsBnUxkaKH1ul+VUHQJ3b75eHn3&#10;qoT+/JVQKD+1EspH45ethKJfnXqt5dk9K5XQ3qqez5VQBtJv3OrCtTosvUAJ7WdDGciVUAbSMfsJ&#10;lVC8iGe49HIOMJSOW62EWrp71Y+FXjRnIY9bIA/kUyAs9zh2RkO+QglFApPVmAqZ4vl4aKVrpH/l&#10;rFidX4U2irp1UfRhYSiderUSOhltBl7mEEV1gJ7+VSqhBGWgV3LDNH9epoTihXfdACqUUIYy0Ft5&#10;MF6aX2Wc2iq/ClA6enV+FZQeVda9ML/KtLlzCVWp8PlRq1qumMx9YX7VgP5kWqSF6nBSRg8SAC1n&#10;fJ1fZQmWl+VXoYWNfjSK/CqG0plb51dZF9nL8qtQa2qkf+VyiqEM9KqjYd1mL8uv4k6AGnOL/KpG&#10;v8CqvQpa9OpqQNldBf4S/daoeqvY6V/50ajSv/KjQY9kZLeQ2QySnudIe3l1n1Skxel7r+iTylA6&#10;c6s+qciM1BveUWHVGb21fVLx9rDuWSn6pDKUgV51a1gp1y/rk9rhjVVVsFA6UFotQxnoVUdjNJp/&#10;v6xPKibWVYKiTypD6ejVfVLRXlu9NV7WJxX9lw30yqMBKAO96mjMi7736E3txI0f0CfVSLmu+qSa&#10;DQLrPqkW9V7WJxWKpi6Wiz6pDKVTj96cDFSRUgld7r2sTyoef9BTQihNLzGDoQz06qNhpFy/rE9q&#10;j6bt6skt+qQylI5e1ScVJTB68sXL+qSa1Cv6pDaoh9dBC+ZaLYRf1icV15UeY6HHB8/MJSidenWf&#10;1IWawGsu5Rf3SUXfdsOYpJdqEo4MZuFYHRArL/zFfVLHzmh1XPZJZTALx+qUUFd2nY45Z35An1S8&#10;G6PrzlC5cjoSmIFjbZYPxqsv3Hglceawvk8qzrK+Hcs+qQxm4VidF7wUo9Oxylay05WqfCW8gmfs&#10;x8I+ZzADx9pAN/sAlhb6+j6p4xav3miqNF7xzXlNYBaO1ZnB+2k6HUszHY//Guo0v+wZNgVfU3hJ&#10;Rb9Xqj6pBGbhWJ2ZyezlWp6Z9X1SqSu1SsfCXMeVYab2fWGvI0NRPdelwY5uIBYd0eUivxEGvABs&#10;4JhrXwxm0LE22ifjDQJ+cjU712ZZVFf3Sd1NeuCy6pNKYAaOteU+40EXlY6l6f4D+qTuLDoW1jte&#10;d7IcW11tvs9WYm5pv+N7Fq+rCim8FKorO11RIsVgFh2rMzNb90xpxP+APqkzmrSrZ6aw4wcCM3Cs&#10;Dflla/C6tOR/QJ/U2agRRWKEHC4kqgwEZuFY3TMUmlf3Y2nOU4mb7m7gt4dz+TgZ77JQR6Gz3jMQ&#10;mIFjbdIv6Pqs4lja9FRSbuBYvX4ykGtZ5XVh1jOYhWMpzdDq2qBjadijwZqJY8kZvHdq3IWFbc9g&#10;Fo7VmVngX9TpmHMGDn8zgbx6BwVh5EWnY2HgM5iBY23h74x6eWSHZLvn0JlvoXBnunw/Wk/JdMVr&#10;KPRCsrUf6+dQUHik07G088mkMPYj9bvJcewtPbww9fFegSl7alt/Z8USS2O/Q+KQgWP1LAq6lhl6&#10;T2HvM5jB69rg31m910uLvzOfRoH5UtIR7c30/VgY/dQFzeL1ruQMAgHGuS7NfviwLDrWD6Qg+ULH&#10;sbD80RrPxLE2/a1oADqLCXkofREvups4ltIMvdoM2VOY/wxm8Lq2/20cc3fMf7N3Rbtx20r0Vwx/&#10;wa60knaDpk+3yMu9bYHuDziOYxe3hY2N0+Tze2bIkTTsGVJAegtcYF8iOx6RhxyS4gzPDIExnDOS&#10;KXE9Z3bRPtz5AJC0MNqH4zDNlRieh4IZYoLSj3gv6EdJFbjG2MGtQHWtt9WmxqBEFeP92Mk9ratW&#10;T+GhqL8rBe+FGP2c6fBFCDCuNaNiEUavmfDwrPN3pSBXXISxuCuli+yZzvkAVCzAWPoAovGIDBbW&#10;4apr+MP5+gjHpgmqXdgdo4AbfzwvYhFGrxlse/gZKRgIVnXCGM0ZuKBMMGGMQqo65wOoxFRJjks3&#10;HsN+9D4AvBf1o2RBW43wrkdaCLY3k2SYWVDmjIgF/dh5zcTj0fsAkMUvxOg1A0dcMGf8ab2IRRi9&#10;ZnDEye1rVLVq9bkLfQBdcVdKyADSJLbL2iNEoQXjldb6v6a1hpm7RdGgop7hokls0Ho6dPG7qLil&#10;BGyIY8lQcUuoVxcXb4SIw4ewBczfkvch7JmcLfgMI3cLGLFcBfucwbbe1Jxx8wzTb0vpYs9J6bDC&#10;Nolnrc5pKOtgrncqRKlFrncqfJeiMysLFFKPpMEp/vIto/N6p8KmXsq5ds/feqdCuMLtbc1a0m7X&#10;14m9rVqSImZTG2zdWhKkt2rIKxeupNxWg61d4ljZBEncJbKU7uHl2PSC+C70Bbgctr2QF+s97P9t&#10;L1ij5zsfGr2UU0XDcN3YaFvHkKR7EyQ1PqXRYjNuaQNydade6ubcvvU2qFmmNcCa2lRDvqDiDFrW&#10;xheypsXO2FSDLWRLBvxGG2Qrr23ADnxbDVnTsh1evfBPRMCD6qtgMeut/6KwI0thjzOCrcHqO9zh&#10;kRpkMT32fHm9+Yq4+8OcNwmHfFXJnRwXolfHeedlRdkzFwl/kQoO80w2AXsWdR/hZ6tWbSCPrXbr&#10;mR0wLiFcVqU9i6o7OF83VS2mV1XQ9DjOY86qtGeq2pTYuodg88UGy1UJjZzup3z7ygQXdq0pp5yS&#10;DBT+hlyayNM8cK2l9syd3eVPJugzNsRNwp4mKUdX0B/uGbaJaBL2NMm5zFZ/i4NUioT9XW9OTkkG&#10;QVs1rE57Zg3mW0OaJS6amSMKrSR7phI3X4thycv6XeMWiyOiA6XVPdgR9VaLQ0oFG2n5T3IaBsHu&#10;1FpSdnYlwAm+l9pA08s9tMwjPuZ1yfxpxaVF9cEL2k7SN2Z2ffiCppNW/Q404Xrt6niVtsM/0pDM&#10;+UwQs1QfRGCSJA11yBzcKDPn3mteNrDvxXMnOEF0qZcJh1mWhBu22vO9nNRKmT2YAXXJvIXDvRa2&#10;ObFhbs88eXFSmMpcvugmYU+TlDMGqR1nfPXa5VqJJNlaOsBqSpK7xgIH3kVu+27eqhg+e2ac9oXC&#10;Rq7RS4tkc8znDy6Oshv9aV9cbAwaep9rb86jWXJqZbGxjy5y+DTm0Vxm17jgatmW7DGoqqPOvrur&#10;/ZPp5ppD5xq+/G3hy49vHi8vv7x8/92Xl8c39z/+8fPl5tcP2Etg6U4hx+8uz59fbnAEgzGaZd7J&#10;Gz9fNHpTfvz38/1/P8kQLv8uv2vxKPX9l/88f3h4e3v3+fVZr0f8+vHyuxTx/PGj7NNh+KXddzek&#10;ffrdm4evrzf3+NMof7nHGjkhfzjqgV/h6afwrfunH4L3YOykShVoBiat+ifuyMCKXMZw675Fake/&#10;W4d+Wvfm6i8i9gmd/nf249wf6NDPn17fPTyrQu7+wDWY2s3zfdOPHzL4sz8PQ/6v/c0wpmuM1lFU&#10;UNh85qIx3KLDXKYVha/Z6iDsgCsTQeX6q9j6GEyFnm7mcbDg8mdgg9DWGC58axdccv5FKvSHX6hy&#10;orig0LkoFaK4/LnXMCEMguHCV3guTJMIEVzFKfEBdyNSYDJb5sJUiiIrjohhrR0pNH9CrAfEDJxX&#10;wAGXInJwaw2oFAfnlTBMiN1m/eaPhpUdzsB5LaDaIwe3VoNKUXDFofAwIe6CgROvzqwIOLT4cCsO&#10;hA89svWzeeDOg1WKg/OKwLUYEwe3VsS5C+ZCcS0G8hJ2HJybDSLFwXlFDEdQRmnPrRVx1kNgotbi&#10;CBjgThSc7DJnPagUBVdwwIcjWsHAeQq4MsAZOK+HQ48RzNTqrsRQKQ6umBAnsJEpuLUizkr9ZuC8&#10;HhAGycecC9hWKQquYH2PO8SOMXCe9A1GA11/5UK5pC5lcYTgHOG7As4rYsT9rxycmxBK9iY9V1K9&#10;Twe+lHimt0jxnvOKGCV4hPacmxAojfZccRVGH4HzFO8QXEHwHkFKpeA8v1sjtUnPFYHavdBK2YTw&#10;3G6Roj1XxGmP4EZxcG5CKK+bgfN6iMGt9aBSFFxB6R5xGyUF5xndSugm4Eo69xSMOc/mFikOrpgQ&#10;ITg3IZTJzcD5hamfEDnD1Opp3CLFwXlFQK3820oitAm4ksAdgfP87RBcwd5GcAv/tnrytnK3GTiv&#10;h7DnPHE7BucVgdnKv62eta2kbQbO6wHg+OfLM7ZFiqq14GuPErzA1jlP11a2NgFXcrWnA/98eaq2&#10;SHFwXhFgDfKlxPO0labNwHk9oOf4Nt1ztEWKg/OKwBeC70o8QVv52QRcyc6eDnw/58nZIkXBFdTs&#10;cY+oK6ZWz8xWYjYD5/WAnuNfCM/KFikOzisCH/4AnPtCKCObgfN66CcEZbJ1ztOxRYqCKyOyR5xj&#10;0q6jEdkEHw6U3LYJAPmkgI5MEMRSFQsQenWMu2DLSeOxKUKvEFTNB58Px1axAKHXybiDGcOG394z&#10;sYXuT/dP+8LE7ifkwmBKBmHX9aGmzCBeCcRUm5zuZbEzDhAWVnZoZhc0bCDk67IPxVYx3odFlrTh&#10;hHWN9mFhaoe2dkHCRtWBlh0JW8U4wtLcxjkdR+jt7RSHzcZhYXH3U+QOcCa3igUI/UwZcAIeIHRb&#10;qhSFTRGWMwW3ftBxiNOQxbQFwuAjssfF92ubajgFXxGc+JqgcO3xXjBTCtu7l+BPitAZ3yrG+7C0&#10;vk8IO6Hj0JvfKQKb9WEZgD1F7jJngQNh1IdF/PVwDDZYNP6aIvRKQaxt1IdrpagY78PCDh+OiKmk&#10;fegN8RR9zRAWpjiq7rmWnS2uYgHCYqYcg63WnsVeU4TFTBnh7qLj0BvkIhYg9EqBi4obIHsWec0Q&#10;lka5XBtEEXqrXMQ4wsIsHyQWl2rZ2+Up7poi9ErpJXESR7hevlQsQOiVAu/tECBcL1/gm0pkD0Xo&#10;ldKPyEDAEfqZookK2He5MNDh/A5WG2+hp5hrhrC00cfAJNE7DmdnZC9ivA/BQXEr9hjYmnsWcU0R&#10;eqUgaj6YKd5SF7EAoVfKMAY2nbJQ5ibneGuGsLTWR2znqJa9uS5iHGFhrw8j/KF0pniDPUVbU4Re&#10;KQAX7L68zS5iAUKvFAEXIPQzJTLbkdLXDRvpvqAP/UyBGEdYWO4xQm+6p0hr1oeF8X7AbXAcobPe&#10;VSxA6JUSn0l6+z3FWVOEXinhyaTQrJfdlz+bxNnqfHp692QHqmD14sdaSIPyds7GhqmzgLEa41D8&#10;bPSRujDULcLpfDXRfms4crjVTGesFy62gZZuVKu6uGzURXxj2MZMdt7W0mtkWRRUdI0si3rGYjNm&#10;Qnd9AMtaJwN4Y2BGpiWfN4ZliCtPSp/pvHUwFpOxMSTDIjI2BmSo/0nn9szRq8NRd1B6Ydt8Ve+M&#10;vrB1cbKADHFyCO9IA41qq9m8Ps0sx0YbbIW6RpbVutXiYCWv1SY9XCPLtozW/5/IsjTz8pbm8nD/&#10;evPb21tQxF7138vb28vtzfu3t+8T9evl7lV2QjKi5MebL5na95SYffL/S2DQi0bvZGr2OK/Li4Bx&#10;YJPghE0g1pCxcR1mXlrhx8gD1kqxZyptv8MWEMVNLb6v5F5QOZsAVo49c3mSc07k4L5NE8X+bs8s&#10;l8MWJ6w/VblML5f4i5pcl2OfsgkMdVl99kz19uISBb6hga+X474NckjmpXLIMlXFd5AsNyivJTeI&#10;bwRySxSh4bdnaseQ9duSk12/ltfAt8jVYzLg8c3lNeTELpR2NGI8hhwgu0+E11BvQ77YCpcVVPt5&#10;yGETyLJUl5McQYqvPv4OeQMk7uLa+DvkuF1JFlqVE0ej1NuIpznkcSqR39XycqjEHocRNblejFGp&#10;d95I2HiyZ54f4t5RuXq9fU4kISdY1XrlTEPKm/dUVp89c71ZH5gmteIkxk+Ka6xqXR5VjWDELkf4&#10;NKJ2NIkOKm3E2sHMVmytmCrxaqI0mCi1lmpmXIjNiTqsv+yZ+s2WlfqsyJOxEakxT7E6sNRK248a&#10;HHsmWEnp9RCSJDM2GviX76JVdI0IuUaEfEtEyBIakeM5cnhI9f+/PCKABB+px8vdy9Ov9/+6e71b&#10;/64lvXnonp+ef/vwcPn+TwAAAP//AwBQSwMEFAAGAAgAAAAhAKXemQjiAAAADAEAAA8AAABkcnMv&#10;ZG93bnJldi54bWxMj01Pg0AQhu8m/ofNmHijy4eoRZamadRTY2JrYrxNYQqk7Cxht0D/vduTHmfm&#10;yTvPm69m3YmRBtsaVhAtQhDEpalarhV87d+CZxDWIVfYGSYFF7KwKm5vcswqM/EnjTtXCx/CNkMF&#10;jXN9JqUtG9JoF6Yn9rejGTQ6Pw61rAacfLjuZByGj1Jjy/5Dgz1tGipPu7NW8D7htE6i13F7Om4u&#10;P/v043sbkVL3d/P6BYSj2f3BcNX36lB4p4M5c2VFpyCIo4fUswqelqkv4ZEguW4OCpZxEoIscvm/&#10;RPELAAD//wMAUEsBAi0AFAAGAAgAAAAhALaDOJL+AAAA4QEAABMAAAAAAAAAAAAAAAAAAAAAAFtD&#10;b250ZW50X1R5cGVzXS54bWxQSwECLQAUAAYACAAAACEAOP0h/9YAAACUAQAACwAAAAAAAAAAAAAA&#10;AAAvAQAAX3JlbHMvLnJlbHNQSwECLQAUAAYACAAAACEAIILeSY5KAAAkuAEADgAAAAAAAAAAAAAA&#10;AAAuAgAAZHJzL2Uyb0RvYy54bWxQSwECLQAUAAYACAAAACEApd6ZCOIAAAAMAQAADwAAAAAAAAAA&#10;AAAAAADoTAAAZHJzL2Rvd25yZXYueG1sUEsFBgAAAAAEAAQA8wAAAPdNAAAAAA==&#10;">
              <v:group id="Group 4" o:spid="_x0000_s1027" style="position:absolute;left:10;top:10;width:9043;height:3265" coordorigin="10,10" coordsize="9043,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jAbXMQAAADaAAAADwAAAGRycy9kb3ducmV2LnhtbESPT2vCQBTE7wW/w/IE&#10;b3UTpaVE1xDEiodQqBbE2yP7TILZtyG7zZ9v3y0Uehxm5jfMNh1NI3rqXG1ZQbyMQBAXVtdcKvi6&#10;vD+/gXAeWWNjmRRM5CDdzZ62mGg78Cf1Z1+KAGGXoILK+zaR0hUVGXRL2xIH7247gz7IrpS6wyHA&#10;TSNXUfQqDdYcFipsaV9R8Th/GwXHAYdsHR/6/HHfT7fLy8c1j0mpxXzMNiA8jf4//Nc+aQUr+L0S&#10;boDc/Q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jAbXMQAAADaAAAA&#10;DwAAAAAAAAAAAAAAAACqAgAAZHJzL2Rvd25yZXYueG1sUEsFBgAAAAAEAAQA+gAAAJsDAAAAAA==&#10;">
                <v:shape id="Freeform 5" o:spid="_x0000_s1028"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j65SMMA&#10;AADaAAAADwAAAGRycy9kb3ducmV2LnhtbESPQWvCQBSE74L/YXlCb7ppUGlSVykFrRcPpr309si+&#10;Jmmzb8PumqT99a4g9DjMzDfMZjeaVvTkfGNZweMiAUFcWt1wpeDjfT9/AuEDssbWMin4JQ+77XSy&#10;wVzbgc/UF6ESEcI+RwV1CF0upS9rMugXtiOO3pd1BkOUrpLa4RDhppVpkqylwYbjQo0dvdZU/hQX&#10;oyD769338HbKUkOHrOidGT5XqVIPs/HlGUSgMfyH7+2jVrCE25V4A+T2C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j65SMMAAADaAAAADwAAAAAAAAAAAAAAAACYAgAAZHJzL2Rv&#10;d25yZXYueG1sUEsFBgAAAAAEAAQA9QAAAIgDAAAAAA==&#10;" path="m1031,r,3231l1894,3232,1894,,1031,xe" fillcolor="#e2b57a" stroked="f">
                  <v:path arrowok="t" o:connecttype="custom" o:connectlocs="1031,1114;1031,4345;1894,4346;1894,1114;1031,1114" o:connectangles="0,0,0,0,0"/>
                </v:shape>
                <v:shape id="Freeform 6" o:spid="_x0000_s1029"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XIc08MA&#10;AADaAAAADwAAAGRycy9kb3ducmV2LnhtbESPQWvCQBSE74X+h+UVems2DShN6ipSsO3Fg9FLb4/s&#10;M4lm34bdNUn7611B6HGYmW+YxWoynRjI+daygtckBUFcWd1yreCw37y8gfABWWNnmRT8kofV8vFh&#10;gYW2I+9oKEMtIoR9gQqaEPpCSl81ZNAntieO3tE6gyFKV0vtcIxw08ksTefSYMtxocGePhqqzuXF&#10;KMj/Bncav7Z5ZugzLwdnxp9ZptTz07R+BxFoCv/he/tbK5jB7Uq8AXJ5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XIc08MAAADaAAAADwAAAAAAAAAAAAAAAACYAgAAZHJzL2Rv&#10;d25yZXYueG1sUEsFBgAAAAAEAAQA9QAAAIgDAAAAAA==&#10;" path="m2276,l2044,622r868,l2912,,2276,xe" fillcolor="#e2b57a" stroked="f">
                  <v:path arrowok="t" o:connecttype="custom" o:connectlocs="2276,1114;2044,1736;2912,1736;2912,1114;2276,1114" o:connectangles="0,0,0,0,0"/>
                </v:shape>
                <v:shape id="Freeform 7" o:spid="_x0000_s1030"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aCCpMMA&#10;AADaAAAADwAAAGRycy9kb3ducmV2LnhtbESPQWvCQBSE70L/w/IK3nTTgNKkriKFtl48mPbS2yP7&#10;TKLZt2F3m0R/vSsIPQ4z8w2z2oymFT0531hW8DJPQBCXVjdcKfj5/pi9gvABWWNrmRRcyMNm/TRZ&#10;Ya7twAfqi1CJCGGfo4I6hC6X0pc1GfRz2xFH72idwRClq6R2OES4aWWaJEtpsOG4UGNH7zWV5+LP&#10;KMiuvTsNX/ssNfSZFb0zw+8iVWr6PG7fQAQaw3/40d5pBUu4X4k3QK5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aCCpMMAAADaAAAADwAAAAAAAAAAAAAAAACYAgAAZHJzL2Rv&#10;d25yZXYueG1sUEsFBgAAAAAEAAQA9QAAAIgDAAAAAA==&#10;" path="m,l,622r837,l605,,,xe" fillcolor="#e2b57a" stroked="f">
                  <v:path arrowok="t" o:connecttype="custom" o:connectlocs="0,1114;0,1736;837,1736;605,1114;0,1114" o:connectangles="0,0,0,0,0"/>
                </v:shape>
                <v:group id="Group 8" o:spid="_x0000_s1031" style="position:absolute;left:2011;top:10;width:7042;height:3265" coordorigin="2011,10" coordsize="7042,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ke4xMUAAADaAAAADwAAAGRycy9kb3ducmV2LnhtbESPT2vCQBTE7wW/w/KE&#10;3uomSluJrhJCLT2EQlUQb4/sMwlm34bsNn++fbdQ6HGYmd8w2/1oGtFT52rLCuJFBIK4sLrmUsH5&#10;dHhag3AeWWNjmRRM5GC/mz1sMdF24C/qj74UAcIuQQWV920ipSsqMugWtiUO3s12Bn2QXSl1h0OA&#10;m0Yuo+hFGqw5LFTYUlZRcT9+GwXvAw7pKn7r8/stm66n589LHpNSj/Mx3YDwNPr/8F/7Qyt4hd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JHuMTFAAAA2gAA&#10;AA8AAAAAAAAAAAAAAAAAqgIAAGRycy9kb3ducmV2LnhtbFBLBQYAAAAABAAEAPoAAACcAwAAAAA=&#10;">
                  <v:shape id="Freeform 9" o:spid="_x0000_s1032"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TWJO7sA&#10;AADaAAAADwAAAGRycy9kb3ducmV2LnhtbERPvQrCMBDeBd8hnOCmqQ4i1SgqCA6KWB10O5qzKTaX&#10;0kStb28GwfHj+58vW1uJFzW+dKxgNExAEOdOl1wouJy3gykIH5A1Vo5JwYc8LBfdzhxT7d58olcW&#10;ChFD2KeowIRQp1L63JBFP3Q1ceTurrEYImwKqRt8x3BbyXGSTKTFkmODwZo2hvJH9rQKbtNsbxNz&#10;JXNYHevD+rYrt9op1e+1qxmIQG34i3/unVYQt8Yr8QbIxRcAAP//AwBQSwECLQAUAAYACAAAACEA&#10;8PeKu/0AAADiAQAAEwAAAAAAAAAAAAAAAAAAAAAAW0NvbnRlbnRfVHlwZXNdLnhtbFBLAQItABQA&#10;BgAIAAAAIQAx3V9h0gAAAI8BAAALAAAAAAAAAAAAAAAAAC4BAABfcmVscy8ucmVsc1BLAQItABQA&#10;BgAIAAAAIQAzLwWeQQAAADkAAAAQAAAAAAAAAAAAAAAAACkCAABkcnMvc2hhcGV4bWwueG1sUEsB&#10;Ai0AFAAGAAgAAAAhAOE1iTu7AAAA2gAAAA8AAAAAAAAAAAAAAAAAmAIAAGRycy9kb3ducmV2Lnht&#10;bFBLBQYAAAAABAAEAPUAAACAAwAAAAA=&#10;" path="m2679,1829r12,-1l2706,1827r9,2l2721,1832r4,2l2730,1836r6,l2746,1833r16,-7l2760,1765r1,-1l2779,1759r14,-5l2803,1749r7,-6l2815,1737r3,-6l2819,1724r-1,-8l2818,1708r-1,-8l2817,1691r,-10l2819,1670r4,-12l2829,1646r10,-14l2851,1618r-4,-3l2826,1604r-20,-8l2789,1589r-14,-9l2767,1567r-1,-17l2755,1550r-13,2l2739,1555r-6,l2731,1550r-5,-17l2723,1514r-3,-20l2718,1474r-2,-21l2713,1433r-3,-20l2705,1394r-7,-17l2689,1362r-12,-13l2664,1340r-8,-2l2652,1337r-3,-2l2646,1327r-5,-17l2638,1299r-2,-15l2639,1272r11,-16l2670,1234r3,-3l2677,1225r14,-7l2696,1215r11,-6l2713,1208r4,-2l2722,1200r11,-11l2744,1198r8,8l2769,1211r9,-11l2783,1188r5,-12l2794,1165r9,-7l2819,1156r23,4l2881,1177r2,2l2889,1184r2,2l2921,1199r16,-1l2944,1192r2,-4l2947,1181r,-5l2946,1176r-3,-5l2938,1155r17,5l2965,1166r7,2l2980,1164r14,-12l2989,1146r-14,-12l2961,1126r-16,-7l2927,1107r,-4l2930,1081r3,-18l2936,1050r1,-1l2941,1042r,-1l2954,1027r18,-7l2992,1019r20,5l3021,1027r15,8l3038,1044r-6,12l3021,1076r6,6l3038,1091r7,6l3051,1101r3,2l3059,1105r4,6l3067,1118r6,9l3081,1140r11,17l3091,55r-53,15l2986,87r-51,18l2885,124r-50,22l2786,169r-49,25l2690,221r-47,29l2597,280r-45,32l2507,345r-43,36l2434,408r-30,27l2375,463r-28,29l2320,521r-26,30l2269,582r-24,31l2233,628,2052,201,2117,36r-862,l,3254r865,l1637,1270r29,76l1695,1422r30,77l1755,1576r30,77l1816,1730r32,77l1880,1884r32,76l1946,2035r33,75l2014,2183r35,72l2084,2326r37,68l2158,2462r38,65l2235,2590r40,60l2315,2708r51,55l2423,2819r46,41l2561,2933r95,65l2755,3055r103,50l2964,3147r110,35l3187,3208r117,20l3364,3234r60,5l3486,3242r62,1l3607,3242r116,-7l3836,3221r110,-21l4052,3172r104,-35l4256,3095r97,-49l4447,2990r90,-63l4637,2847r53,-48l4740,2749r47,-52l4831,2643r41,-55l4910,2531r36,-59l4979,2411r30,-63l5036,2283r24,-66l5081,2149r19,-70l5115,2007r13,-74l5138,1857r7,-77l5149,1701r2,-82l5150,1542r-4,-76l5139,1392r-9,-72l5118,1249r-15,-69l5086,1112r-20,-66l5043,982r-25,-63l4990,858r-30,-59l4926,741r-35,-56l4852,631r-41,-53l4767,527r-46,-50l4672,429r-52,-46l4529,310r-95,-65l4335,188,4233,138,4127,96,4017,61r-28,1308l4006,1362r16,-8l4038,1343r18,-12l4075,1318r16,-10l4107,1297r15,-7l4135,1288r13,4l4162,1304r-2,11l4157,1325r-4,5l4147,1331r-5,-4l4136,1326r-1,6l4135,1342r,16l4138,1361r15,10l4167,1376r25,4l4190,1385r-5,17l4182,1416r,11l4184,1435r5,7l4194,1448r8,4l4210,1455r9,3l4229,1461r10,3l4249,1467r10,4l4267,1477r8,7l4282,1493r5,12l4291,1519r1,17l4302,1536r29,2l4355,1540r21,3l4393,1547r14,4l4419,1555r9,5l4437,1564r7,3l4452,1571r7,2l4467,1575r9,l4486,1574r13,-2l4514,1568r16,-3l4549,1561r19,-2l4587,1557r19,l4625,1557r20,1l4665,1559r20,1l4705,1562r20,1l4746,1564r21,1l4765,1580r2,l4762,1595r,1l4756,1609r-86,23l4669,1637r-3,17l4666,1664r,5l4671,1669r4,-1l4680,1667r6,1l4692,1673r8,11l4704,1695r2,18l4703,1731r-7,17l4689,1767r-80,-2l4614,1817r,4l4618,1842r8,14l4643,1873r59,58l4702,1934r-3,28l4697,1981r-3,13l4692,2002r-4,5l4684,2010r-4,3l4674,2016r-7,5l4659,2031r10,11l4676,2047r5,3l4685,2053r3,7l4692,2072r5,22l4673,2087r-21,-7l4635,2074r-15,-5l4608,2064r-10,-5l4589,2055r-8,-4l4574,2047r-7,-3l4560,2041r-8,-3l4543,2035r-10,-3l4521,2029r-15,-3l4489,2023r-20,-3l4445,2017r-28,-4l4408,2012r-6,l4393,2009r-6,-1l4379,2006r-6,-5l4378,1999r19,-8l4412,1987r11,-6l4432,1971r10,-19l4428,1946r-14,-6l4405,1938r-6,2l4394,1944r-6,6l4378,1957r-15,8l4355,1956r-7,-10l4337,1930r-6,-11l4327,1909r-1,-5l4324,1903r-8,l4299,1901r-13,8l4278,1916r-3,8l4273,1931r-5,10l4256,1953r-5,4l4242,1961r-5,l4233,1962r-5,3l4221,1974r-11,19l4296,1998r-10,5l4269,2008r-19,3l4229,2012r-21,1l4187,2013r-21,l4145,2014r-4,8l4136,2032r-2,6l4133,2043r-6,3l4120,2050r-12,6l4090,2067r-7,4l4071,2081r-9,8l4054,2097r-10,7l4029,2111r-24,7l4004,2119r-29,8l3948,2136r-24,8l3901,2153r-22,8l3859,2170r-18,9l3823,2187r-17,8l3790,2203r-15,7l3760,2218r-14,6l3731,2231r-14,5l3703,2241r-15,5l3673,2249r-19,4l3633,2255r-21,l3597,2256r-20,3l3562,2262r-14,4l3533,2267r-18,-3l3492,2255r-6,-2l3468,2245r-17,-7l3434,2231r-19,-7l3393,2217r-18,-6l3355,2206r-20,-7l3316,2192r-16,-9l3289,2174r-6,-7l3278,2162r-15,-6l3245,2151r-23,-5l3203,2143r-33,-5l3140,2135r-25,-3l3092,2131r-19,-1l3056,2130r-15,l3027,2130r-13,-1l3001,2127r-12,-2l2976,2122r-14,-5l2947,2110r-18,-9l2910,2090r-23,-13l2862,2061r-29,-20l2799,2019r-18,-11l2760,1997r-22,-8l2718,1983r-20,-5l2679,1975r-17,-3l2646,1968r-14,-4l2620,1958r-9,-8l2604,1940r34,-11l2640,1928r4,-2l2696,1895r-17,-66xe" fillcolor="#558c83" stroked="f">
                    <v:path arrowok="t" o:connecttype="custom" o:connectlocs="2746,2922;2818,2820;2829,2735;2766,2639;2718,2563;2656,2427;2670,2323;2733,2278;2803,2247;2944,2281;2972,2257;2930,2170;3012,2113;3051,2190;3038,1159;2597,1369;2294,1640;1637,2359;1912,3049;2235,3679;2858,4194;3607,4331;4537,4016;4979,3500;5145,2869;5086,2201;4811,1667;4127,1185;4107,2386;4142,2416;4190,2474;4219,2547;4291,2608;4428,2649;4514,2657;4685,2649;4756,2698;4686,2757;4614,2906;4694,3083;4676,3136;4620,3158;4543,3124;4402,3101;4432,3060;4363,3054;4299,2990;4237,3050;4229,3101;4127,3135;4029,3200;3841,3268;3703,3330;3548,3355;3393,3306;3263,3245;3056,3219;2929,3190;2718,3072;2638,3018" o:connectangles="0,0,0,0,0,0,0,0,0,0,0,0,0,0,0,0,0,0,0,0,0,0,0,0,0,0,0,0,0,0,0,0,0,0,0,0,0,0,0,0,0,0,0,0,0,0,0,0,0,0,0,0,0,0,0,0,0,0,0,0"/>
                  </v:shape>
                  <v:shape id="Freeform 10" o:spid="_x0000_s1033"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nksoMMA&#10;AADaAAAADwAAAGRycy9kb3ducmV2LnhtbESPwWrDMBBE74X8g9hAb43cHIrjRjFuwOBDTamTQ3Nb&#10;rI1lYq2MpSbu31eFQo7DzLxhtvlsB3GlyfeOFTyvEhDErdM9dwqOh/IpBeEDssbBMSn4IQ/5bvGw&#10;xUy7G3/StQmdiBD2GSowIYyZlL41ZNGv3EgcvbObLIYop07qCW8Rbge5TpIXabHnuGBwpL2h9tJ8&#10;WwWntHm3ifkiUxcfY/12qvpSO6Uel3PxCiLQHO7h/3alFWzg70q8AXL3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nksoMMAAADaAAAADwAAAAAAAAAAAAAAAACYAgAAZHJzL2Rv&#10;d25yZXYueG1sUEsFBgAAAAAEAAQA9QAAAIgDAAAAAA==&#10;" path="m3466,849r9,-3l3482,850r21,13l3521,872r13,6l3545,881r8,1l3558,883r5,-1l3566,882r7,2l3577,888r6,6l3591,904r14,20l3620,947r12,21l3642,989r8,18l3657,1024r7,16l3671,1053r8,11l3688,1074r17,9l3727,1087r8,1l3752,1089r22,1l3800,1090r25,-2l3847,1083r5,14l3859,1115r6,15l3870,1143r5,10l3879,1162r3,7l3884,1175r1,5l3885,1185r-1,6l3882,1196r-3,7l3875,1211r-6,10l3863,1233r-8,14l3846,1264r-11,20l3938,1373r15,1l3972,1373r17,-4l4017,61,3961,47,3903,35,3845,24r-59,-9l3726,9,3665,4,3603,1,3540,r-58,1l3424,4r-58,4l3310,14r-56,8l3199,31r-54,11l3091,55r1,1102l3097,1156r18,-11l3126,1132r11,-13l3152,1105r6,-4l3175,1094r17,-5l3208,1085r16,-8l3238,1064r7,8l3252,1082r7,7l3276,1097r10,-8l3303,1077r17,-9l3337,1060r18,-7l3375,1046r1,l3391,1039r10,-7l3407,1025r4,-7l3415,1011r6,-9l3429,993r13,-9l3462,973r,-8l3463,943r-1,-14l3460,919r-3,-7l3456,906r,-6l3458,890r6,-14l3467,866r,-13l3466,849xe" fillcolor="#558c83" stroked="f">
                    <v:path arrowok="t" o:connecttype="custom" o:connectlocs="3475,1935;3503,1952;3534,1967;3553,1971;3563,1971;3573,1973;3583,1983;3605,2013;3632,2057;3650,2096;3664,2129;3679,2153;3705,2172;3735,2177;3774,2179;3825,2177;3852,2186;3865,2219;3875,2242;3882,2258;3885,2269;3884,2280;3879,2292;3869,2310;3855,2336;3835,2373;3953,2463;3989,2458;3961,1136;3845,1113;3726,1098;3603,1090;3482,1090;3366,1097;3254,1111;3145,1131;3092,2246;3115,2234;3137,2208;3158,2190;3192,2178;3224,2166;3245,2161;3259,2178;3286,2178;3320,2157;3355,2142;3376,2135;3401,2121;3411,2107;3421,2091;3442,2073;3462,2054;3462,2018;3457,2001;3456,1989;3464,1965;3467,1942" o:connectangles="0,0,0,0,0,0,0,0,0,0,0,0,0,0,0,0,0,0,0,0,0,0,0,0,0,0,0,0,0,0,0,0,0,0,0,0,0,0,0,0,0,0,0,0,0,0,0,0,0,0,0,0,0,0,0,0,0,0"/>
                  </v:shape>
                  <v:group id="Group 11" o:spid="_x0000_s1034" style="position:absolute;left:2011;top:35;width:2203;height:3240" coordorigin="2011,35" coordsize="2203,32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T3CGsUAAADbAAAADwAAAGRycy9kb3ducmV2LnhtbESPT2vCQBDF70K/wzKF&#10;3nQTS0tJ3YhIlR6kUC2ItyE7+YPZ2ZBdk/jtO4dCbzO8N+/9ZrWeXKsG6kPj2UC6SEARF942XBn4&#10;Oe3mb6BCRLbYeiYDdwqwzh9mK8ysH/mbhmOslIRwyNBAHWOXaR2KmhyGhe+IRSt97zDK2lfa9jhK&#10;uGv1MkletcOGpaHGjrY1FdfjzRnYjzhuntOP4XAtt/fL6eXrfEjJmKfHafMOKtIU/81/159W8IVe&#10;fpEBdP4L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09whrFAAAA2wAA&#10;AA8AAAAAAAAAAAAAAAAAqgIAAGRycy9kb3ducmV2LnhtbFBLBQYAAAAABAAEAPoAAACcAwAAAAA=&#10;">
                    <v:shape id="Freeform 12" o:spid="_x0000_s1035"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j3zor8A&#10;AADbAAAADwAAAGRycy9kb3ducmV2LnhtbERPS4vCMBC+C/sfwix407QKPqpRFmHRq1rR49DMtmWb&#10;SbfJtvXfG0HwNh/fc9bb3lSipcaVlhXE4wgEcWZ1ybmC9Pw9WoBwHlljZZkU3MnBdvMxWGOibcdH&#10;ak8+FyGEXYIKCu/rREqXFWTQjW1NHLgf2xj0ATa51A12IdxUchJFM2mw5NBQYE27grLf079RIG/n&#10;Pl526Z5b7eZXf+E/badKDT/7rxUIT71/i1/ugw7zY3j+Eg6Qmw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mPfOivwAAANsAAAAPAAAAAAAAAAAAAAAAAJgCAABkcnMvZG93bnJl&#10;di54bWxQSwUGAAAAAAQABAD1AAAAhAMAAAAA&#10;" path="m8,2629r-8,1l6,2646r9,26l22,2691r1,1l61,2692r52,138l153,2830r4,9l164,2856r10,21l185,2902r12,27l208,2954r10,22l226,2994r5,11l289,3007r9,19l308,3044r9,18l326,3080r9,18l344,3115r9,17l362,3149r9,18l380,3184r9,18l397,3220r9,19l469,3223r62,-19l591,3183r59,-24l706,3132r55,-28l728,1052r-6,-6l942,572,1410,116,1410,,544,r,1934l543,1966r-1,31l539,2028r-4,29l531,2086r-6,29l518,2142r-7,27l502,2195r-9,26l483,2246r-11,24l461,2293r-12,23l436,2339r-14,21l408,2382r-15,20l378,2422r-16,19l336,2471r-29,28l275,2525r-33,22l222,2558r-32,17l152,2592r-41,15l90,2614r-42,11l28,2628r-20,1xe" fillcolor="#558c83" stroked="f">
                      <v:path arrowok="t" o:connecttype="custom" o:connectlocs="0,3744;15,3786;23,3806;113,3944;157,3953;174,3991;197,4043;218,4090;231,4119;298,4140;317,4176;335,4212;353,4246;371,4281;389,4316;406,4353;469,4337;591,4297;706,4246;728,2166;942,1686;1410,1114;544,3048;542,3111;535,3171;525,3229;511,3283;493,3335;472,3384;449,3430;422,3474;393,3516;362,3555;307,3613;242,3661;190,3689;111,3721;48,3739;8,3743" o:connectangles="0,0,0,0,0,0,0,0,0,0,0,0,0,0,0,0,0,0,0,0,0,0,0,0,0,0,0,0,0,0,0,0,0,0,0,0,0,0,0"/>
                    </v:shape>
                    <v:shape id="Freeform 13" o:spid="_x0000_s1036"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u9t1b8A&#10;AADbAAAADwAAAGRycy9kb3ducmV2LnhtbERPTWvCQBC9C/6HZQq96SYRrKauQQrFXo2KHofsNAnN&#10;zqbZbRL/vSsIvc3jfc4mG00jeupcbVlBPI9AEBdW11wqOB0/ZysQziNrbCyTghs5yLbTyQZTbQc+&#10;UJ/7UoQQdikqqLxvUyldUZFBN7ctceC+bWfQB9iVUnc4hHDTyCSKltJgzaGhwpY+Kip+8j+jQF6P&#10;Y7weTnvutXu7+DP/artQ6vVl3L2D8DT6f/HT/aXD/AQev4QD5PY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W723VvwAAANsAAAAPAAAAAAAAAAAAAAAAAJgCAABkcnMvZG93bnJl&#10;di54bWxQSwUGAAAAAAQABAD1AAAAhAMAAAAA&#10;" path="m814,1046r169,160l987,1210r4,-4l1163,1029r4,-4l1163,1021,994,861r-4,-4l986,861,814,1037r-4,5l814,1046xe" fillcolor="#558c83" stroked="f">
                      <v:path arrowok="t" o:connecttype="custom" o:connectlocs="814,2160;983,2320;987,2324;991,2320;1163,2143;1167,2139;1163,2135;994,1975;990,1971;986,1975;814,2151;810,2156;814,2160" o:connectangles="0,0,0,0,0,0,0,0,0,0,0,0,0"/>
                    </v:shape>
                    <v:shape id="Freeform 14" o:spid="_x0000_s1037"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aPITr8A&#10;AADbAAAADwAAAGRycy9kb3ducmV2LnhtbERPTWvCQBC9F/wPyxS81U0asJq6BikUvRoVPQ7ZaRKa&#10;nU2zaxL/vSsIvc3jfc4qG00jeupcbVlBPItAEBdW11wqOB6+3xYgnEfW2FgmBTdykK0nLytMtR14&#10;T33uSxFC2KWooPK+TaV0RUUG3cy2xIH7sZ1BH2BXSt3hEMJNI9+jaC4N1hwaKmzpq6LiN78aBfJy&#10;GOPlcNxyr93H2Z/4T9tEqenruPkE4Wn0/+Kne6fD/AQev4QD5Po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5o8hOvwAAANsAAAAPAAAAAAAAAAAAAAAAAJgCAABkcnMvZG93bnJl&#10;di54bWxQSwUGAAAAAAQABAD1AAAAhAMAAAAA&#10;" path="m1336,1501r74,-68l1410,1386r-150,114l1410,1614r,-46l1336,1501xe" fillcolor="#558c83" stroked="f">
                      <v:path arrowok="t" o:connecttype="custom" o:connectlocs="1336,2615;1410,2547;1410,2500;1260,2614;1410,2728;1410,2682;1336,2615" o:connectangles="0,0,0,0,0,0,0"/>
                    </v:shape>
                    <v:shape id="Freeform 15" o:spid="_x0000_s1038"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kpQOr8A&#10;AADbAAAADwAAAGRycy9kb3ducmV2LnhtbERPS4vCMBC+C/6HMMLeNPWBul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2SlA6vwAAANsAAAAPAAAAAAAAAAAAAAAAAJgCAABkcnMvZG93bnJl&#10;di54bWxQSwUGAAAAAAQABAD1AAAAhAMAAAAA&#10;" path="m1338,552r72,-67l1410,438,1260,553r150,113l1410,620r-72,-68xe" fillcolor="#558c83" stroked="f">
                      <v:path arrowok="t" o:connecttype="custom" o:connectlocs="1338,1666;1410,1599;1410,1552;1260,1667;1410,1780;1410,1734;1338,1666" o:connectangles="0,0,0,0,0,0,0"/>
                    </v:shape>
                    <v:shape id="Freeform 16" o:spid="_x0000_s1039"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Qb1ob8A&#10;AADbAAAADwAAAGRycy9kb3ducmV2LnhtbERPS4vCMBC+C/6HMMLeNFXxsV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ZBvWhvwAAANsAAAAPAAAAAAAAAAAAAAAAAJgCAABkcnMvZG93bnJl&#10;di54bWxQSwUGAAAAAAQABAD1AAAAhAMAAAAA&#10;" path="m1002,1575r-60,-55l1410,1064r,-32l1031,655r77,-76l1410,888r,-68l1138,552,1410,278r,-49l1002,627,942,572,722,1046r6,-7l985,776r6,-7l997,775r252,240l1255,1021r-6,6l992,1291r-6,6l980,1291,728,1052r33,2052l814,3072r52,-34l915,3002r48,-38l1008,2924r44,-43l1093,2836r39,-47l1169,2740r35,-51l1236,2637r30,-55l1294,2525r25,-58l1340,2409r19,-65l1377,2273r10,-50l1395,2172r7,-51l1407,2069r2,-50l1410,1994r,-13l1031,1603r77,-76l1410,1836r,-68l1138,1500r272,-274l1410,1177r-408,398xe" fillcolor="#558c83" stroked="f">
                      <v:path arrowok="t" o:connecttype="custom" o:connectlocs="1002,2689;942,2634;1410,2178;1410,2146;1031,1769;1108,1693;1410,2002;1410,1934;1138,1666;1410,1392;1410,1343;1002,1741;942,1686;722,2160;728,2153;985,1890;991,1883;997,1889;1249,2129;1255,2135;1249,2141;992,2405;986,2411;980,2405;728,2166;761,4218;814,4186;866,4152;915,4116;963,4078;1008,4038;1052,3995;1093,3950;1132,3903;1169,3854;1204,3803;1236,3751;1266,3696;1294,3639;1319,3581;1340,3523;1359,3458;1377,3387;1387,3337;1395,3286;1402,3235;1407,3183;1409,3133;1410,3108;1410,3095;1031,2717;1108,2641;1410,2950;1410,2882;1138,2614;1410,2340;1410,2291;1002,2689" o:connectangles="0,0,0,0,0,0,0,0,0,0,0,0,0,0,0,0,0,0,0,0,0,0,0,0,0,0,0,0,0,0,0,0,0,0,0,0,0,0,0,0,0,0,0,0,0,0,0,0,0,0,0,0,0,0,0,0,0,0"/>
                    </v:shape>
                    <v:group id="Group 17" o:spid="_x0000_s1040" style="position:absolute;left:2011;top:2532;width:611;height:735" coordorigin="2011,2532" coordsize="611,73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Zj/9cMAAADbAAAADwAAAGRycy9kb3ducmV2LnhtbERPTWuDQBC9B/oflgn0&#10;lqy2RIrJRiS0pQcpxBRKb4M7UYk7K+5Wzb/vBgq5zeN9zi6bTSdGGlxrWUG8jkAQV1a3XCv4Or2t&#10;XkA4j6yxs0wKruQg2z8sdphqO/GRxtLXIoSwS1FB432fSumqhgy6te2JA3e2g0Ef4FBLPeAUwk0n&#10;n6IokQZbDg0N9nRoqLqUv0bB+4RT/hy/jsXlfLj+nDaf30VMSj0u53wLwtPs7+J/94cO8xO4/RIO&#10;kPs/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NmP/1wwAAANsAAAAP&#10;AAAAAAAAAAAAAAAAAKoCAABkcnMvZG93bnJldi54bWxQSwUGAAAAAAQABAD6AAAAmgMAAAAA&#10;">
                      <v:shape id="Freeform 18" o:spid="_x0000_s1041" style="position:absolute;left:2011;top:2532;width:611;height:735;visibility:visible;mso-wrap-style:square;v-text-anchor:top" coordsize="611,7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nJjxcMA&#10;AADbAAAADwAAAGRycy9kb3ducmV2LnhtbERPTWvCQBC9F/wPywi91Y05aIlZpVoqKe1FTe/T7DQJ&#10;ZmdDdjWJv94tFHqbx/ucdDOYRlypc7VlBfNZBIK4sLrmUkF+ent6BuE8ssbGMikYycFmPXlIMdG2&#10;5wNdj74UIYRdggoq79tESldUZNDNbEscuB/bGfQBdqXUHfYh3DQyjqKFNFhzaKiwpV1Fxfl4MQpe&#10;3fb9+3OR5dntK7qN8RB/HPZGqcfp8LIC4Wnw/+I/d6bD/CX8/hIOkOs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nJjxcMAAADbAAAADwAAAAAAAAAAAAAAAACYAgAAZHJzL2Rv&#10;d25yZXYueG1sUEsFBgAAAAAEAAQA9QAAAIgDAAAAAA==&#10;" path="m59,679r15,7l89,693r17,7l124,707r20,7l165,721r22,7l210,735,322,514r57,l458,337r40,l551,199r38,l611,137r,-1l594,136r-19,l557,135r-19,-1l519,133r-19,-2l481,129r-20,-2l442,124r-20,-3l402,118r-20,-3l362,111r-21,-4l320,103,300,98,278,93,257,88,236,82,219,76,184,64,152,53,123,43,98,34,75,26,38,13,14,5,,,,643r59,36xe" fillcolor="#558c83" stroked="f">
                        <v:path arrowok="t" o:connecttype="custom" o:connectlocs="59,4290;74,4297;89,4304;106,4311;124,4318;144,4325;165,4332;187,4339;210,4346;322,4125;379,4125;458,3948;498,3948;551,3810;589,3810;611,3748;611,3747;594,3747;575,3747;557,3746;538,3745;519,3744;500,3742;481,3740;461,3738;442,3735;422,3732;402,3729;382,3726;362,3722;341,3718;320,3714;300,3709;278,3704;257,3699;236,3693;219,3687;184,3675;152,3664;123,3654;98,3645;75,3637;38,3624;14,3616;0,3611;0,4254;59,4290" o:connectangles="0,0,0,0,0,0,0,0,0,0,0,0,0,0,0,0,0,0,0,0,0,0,0,0,0,0,0,0,0,0,0,0,0,0,0,0,0,0,0,0,0,0,0,0,0,0,0"/>
                      </v:shape>
                    </v:group>
                  </v:group>
                </v:group>
              </v:group>
              <w10:wrap anchorx="margin"/>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4E3C94" w14:textId="2C1A9D1C" w:rsidR="00D73C07" w:rsidRDefault="002245C7">
    <w:pPr>
      <w:pStyle w:val="Encabezado"/>
    </w:pPr>
    <w:r>
      <w:rPr>
        <w:noProof/>
      </w:rPr>
      <w:pict w14:anchorId="140A18D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2" o:spid="_x0000_s1025" type="#_x0000_t75" style="position:absolute;margin-left:0;margin-top:0;width:413.5pt;height:349.8pt;z-index:-251653120;mso-position-horizontal:center;mso-position-horizontal-relative:margin;mso-position-vertical:center;mso-position-vertical-relative:margin" o:allowincell="f">
          <v:imagedata r:id="rId1" o:title="imagen"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11A2347E"/>
    <w:multiLevelType w:val="hybridMultilevel"/>
    <w:tmpl w:val="1C401ADA"/>
    <w:lvl w:ilvl="0" w:tplc="ED2C367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start w:val="1"/>
      <w:numFmt w:val="bullet"/>
      <w:lvlText w:val=""/>
      <w:lvlJc w:val="left"/>
      <w:pPr>
        <w:ind w:left="2508" w:hanging="360"/>
      </w:pPr>
      <w:rPr>
        <w:rFonts w:ascii="Wingdings" w:hAnsi="Wingdings" w:hint="default"/>
      </w:rPr>
    </w:lvl>
    <w:lvl w:ilvl="3" w:tplc="080A0001">
      <w:start w:val="1"/>
      <w:numFmt w:val="bullet"/>
      <w:lvlText w:val=""/>
      <w:lvlJc w:val="left"/>
      <w:pPr>
        <w:ind w:left="3228" w:hanging="360"/>
      </w:pPr>
      <w:rPr>
        <w:rFonts w:ascii="Symbol" w:hAnsi="Symbol" w:hint="default"/>
      </w:rPr>
    </w:lvl>
    <w:lvl w:ilvl="4" w:tplc="080A0003">
      <w:start w:val="1"/>
      <w:numFmt w:val="bullet"/>
      <w:lvlText w:val="o"/>
      <w:lvlJc w:val="left"/>
      <w:pPr>
        <w:ind w:left="3948" w:hanging="360"/>
      </w:pPr>
      <w:rPr>
        <w:rFonts w:ascii="Courier New" w:hAnsi="Courier New" w:cs="Courier New" w:hint="default"/>
      </w:rPr>
    </w:lvl>
    <w:lvl w:ilvl="5" w:tplc="080A0005">
      <w:start w:val="1"/>
      <w:numFmt w:val="bullet"/>
      <w:lvlText w:val=""/>
      <w:lvlJc w:val="left"/>
      <w:pPr>
        <w:ind w:left="4668" w:hanging="360"/>
      </w:pPr>
      <w:rPr>
        <w:rFonts w:ascii="Wingdings" w:hAnsi="Wingdings" w:hint="default"/>
      </w:rPr>
    </w:lvl>
    <w:lvl w:ilvl="6" w:tplc="080A0001">
      <w:start w:val="1"/>
      <w:numFmt w:val="bullet"/>
      <w:lvlText w:val=""/>
      <w:lvlJc w:val="left"/>
      <w:pPr>
        <w:ind w:left="5388" w:hanging="360"/>
      </w:pPr>
      <w:rPr>
        <w:rFonts w:ascii="Symbol" w:hAnsi="Symbol" w:hint="default"/>
      </w:rPr>
    </w:lvl>
    <w:lvl w:ilvl="7" w:tplc="080A0003">
      <w:start w:val="1"/>
      <w:numFmt w:val="bullet"/>
      <w:lvlText w:val="o"/>
      <w:lvlJc w:val="left"/>
      <w:pPr>
        <w:ind w:left="6108" w:hanging="360"/>
      </w:pPr>
      <w:rPr>
        <w:rFonts w:ascii="Courier New" w:hAnsi="Courier New" w:cs="Courier New" w:hint="default"/>
      </w:rPr>
    </w:lvl>
    <w:lvl w:ilvl="8" w:tplc="080A0005">
      <w:start w:val="1"/>
      <w:numFmt w:val="bullet"/>
      <w:lvlText w:val=""/>
      <w:lvlJc w:val="left"/>
      <w:pPr>
        <w:ind w:left="6828" w:hanging="360"/>
      </w:pPr>
      <w:rPr>
        <w:rFonts w:ascii="Wingdings" w:hAnsi="Wingdings" w:hint="default"/>
      </w:rPr>
    </w:lvl>
  </w:abstractNum>
  <w:abstractNum w:abstractNumId="2">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180768D9"/>
    <w:multiLevelType w:val="hybridMultilevel"/>
    <w:tmpl w:val="85384E3A"/>
    <w:lvl w:ilvl="0" w:tplc="8D70876A">
      <w:numFmt w:val="bullet"/>
      <w:lvlText w:val="-"/>
      <w:lvlJc w:val="left"/>
      <w:pPr>
        <w:ind w:left="720" w:hanging="360"/>
      </w:pPr>
      <w:rPr>
        <w:rFonts w:ascii="Arial" w:eastAsia="Times New Roman" w:hAnsi="Arial" w:cs="Arial"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nsid w:val="19CC5648"/>
    <w:multiLevelType w:val="hybridMultilevel"/>
    <w:tmpl w:val="DC346362"/>
    <w:lvl w:ilvl="0" w:tplc="613CB1CE">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5">
    <w:nsid w:val="2132340D"/>
    <w:multiLevelType w:val="hybridMultilevel"/>
    <w:tmpl w:val="2A44EB9C"/>
    <w:lvl w:ilvl="0" w:tplc="18944C14">
      <w:start w:val="1"/>
      <w:numFmt w:val="lowerLetter"/>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6">
    <w:nsid w:val="2BF63969"/>
    <w:multiLevelType w:val="hybridMultilevel"/>
    <w:tmpl w:val="1CA4FEFE"/>
    <w:lvl w:ilvl="0" w:tplc="11B4940C">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nsid w:val="36D11D7B"/>
    <w:multiLevelType w:val="hybridMultilevel"/>
    <w:tmpl w:val="91B2EFFC"/>
    <w:lvl w:ilvl="0" w:tplc="328EFEF4">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nsid w:val="439449D9"/>
    <w:multiLevelType w:val="hybridMultilevel"/>
    <w:tmpl w:val="0E726F8C"/>
    <w:lvl w:ilvl="0" w:tplc="2A0A270A">
      <w:start w:val="1"/>
      <w:numFmt w:val="lowerLetter"/>
      <w:lvlText w:val="%1)"/>
      <w:lvlJc w:val="left"/>
      <w:pPr>
        <w:ind w:left="1766" w:hanging="360"/>
      </w:pPr>
      <w:rPr>
        <w:rFonts w:hint="default"/>
      </w:rPr>
    </w:lvl>
    <w:lvl w:ilvl="1" w:tplc="080A0019" w:tentative="1">
      <w:start w:val="1"/>
      <w:numFmt w:val="lowerLetter"/>
      <w:lvlText w:val="%2."/>
      <w:lvlJc w:val="left"/>
      <w:pPr>
        <w:ind w:left="2486" w:hanging="360"/>
      </w:pPr>
    </w:lvl>
    <w:lvl w:ilvl="2" w:tplc="080A001B" w:tentative="1">
      <w:start w:val="1"/>
      <w:numFmt w:val="lowerRoman"/>
      <w:lvlText w:val="%3."/>
      <w:lvlJc w:val="right"/>
      <w:pPr>
        <w:ind w:left="3206" w:hanging="180"/>
      </w:pPr>
    </w:lvl>
    <w:lvl w:ilvl="3" w:tplc="080A000F" w:tentative="1">
      <w:start w:val="1"/>
      <w:numFmt w:val="decimal"/>
      <w:lvlText w:val="%4."/>
      <w:lvlJc w:val="left"/>
      <w:pPr>
        <w:ind w:left="3926" w:hanging="360"/>
      </w:pPr>
    </w:lvl>
    <w:lvl w:ilvl="4" w:tplc="080A0019" w:tentative="1">
      <w:start w:val="1"/>
      <w:numFmt w:val="lowerLetter"/>
      <w:lvlText w:val="%5."/>
      <w:lvlJc w:val="left"/>
      <w:pPr>
        <w:ind w:left="4646" w:hanging="360"/>
      </w:pPr>
    </w:lvl>
    <w:lvl w:ilvl="5" w:tplc="080A001B" w:tentative="1">
      <w:start w:val="1"/>
      <w:numFmt w:val="lowerRoman"/>
      <w:lvlText w:val="%6."/>
      <w:lvlJc w:val="right"/>
      <w:pPr>
        <w:ind w:left="5366" w:hanging="180"/>
      </w:pPr>
    </w:lvl>
    <w:lvl w:ilvl="6" w:tplc="080A000F" w:tentative="1">
      <w:start w:val="1"/>
      <w:numFmt w:val="decimal"/>
      <w:lvlText w:val="%7."/>
      <w:lvlJc w:val="left"/>
      <w:pPr>
        <w:ind w:left="6086" w:hanging="360"/>
      </w:pPr>
    </w:lvl>
    <w:lvl w:ilvl="7" w:tplc="080A0019" w:tentative="1">
      <w:start w:val="1"/>
      <w:numFmt w:val="lowerLetter"/>
      <w:lvlText w:val="%8."/>
      <w:lvlJc w:val="left"/>
      <w:pPr>
        <w:ind w:left="6806" w:hanging="360"/>
      </w:pPr>
    </w:lvl>
    <w:lvl w:ilvl="8" w:tplc="080A001B" w:tentative="1">
      <w:start w:val="1"/>
      <w:numFmt w:val="lowerRoman"/>
      <w:lvlText w:val="%9."/>
      <w:lvlJc w:val="right"/>
      <w:pPr>
        <w:ind w:left="7526" w:hanging="180"/>
      </w:pPr>
    </w:lvl>
  </w:abstractNum>
  <w:abstractNum w:abstractNumId="9">
    <w:nsid w:val="4C40041F"/>
    <w:multiLevelType w:val="hybridMultilevel"/>
    <w:tmpl w:val="6430DF1A"/>
    <w:lvl w:ilvl="0" w:tplc="33DAAC82">
      <w:start w:val="1"/>
      <w:numFmt w:val="upperRoman"/>
      <w:lvlText w:val="%1."/>
      <w:lvlJc w:val="left"/>
      <w:pPr>
        <w:ind w:left="1854" w:hanging="72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10">
    <w:nsid w:val="4EA26BB0"/>
    <w:multiLevelType w:val="hybridMultilevel"/>
    <w:tmpl w:val="23E46A6C"/>
    <w:lvl w:ilvl="0" w:tplc="080A0001">
      <w:start w:val="1"/>
      <w:numFmt w:val="bullet"/>
      <w:lvlText w:val=""/>
      <w:lvlJc w:val="left"/>
      <w:pPr>
        <w:ind w:left="1996" w:hanging="360"/>
      </w:pPr>
      <w:rPr>
        <w:rFonts w:ascii="Symbol" w:hAnsi="Symbol" w:hint="default"/>
      </w:rPr>
    </w:lvl>
    <w:lvl w:ilvl="1" w:tplc="080A0003" w:tentative="1">
      <w:start w:val="1"/>
      <w:numFmt w:val="bullet"/>
      <w:lvlText w:val="o"/>
      <w:lvlJc w:val="left"/>
      <w:pPr>
        <w:ind w:left="2716" w:hanging="360"/>
      </w:pPr>
      <w:rPr>
        <w:rFonts w:ascii="Courier New" w:hAnsi="Courier New" w:cs="Courier New" w:hint="default"/>
      </w:rPr>
    </w:lvl>
    <w:lvl w:ilvl="2" w:tplc="080A0005" w:tentative="1">
      <w:start w:val="1"/>
      <w:numFmt w:val="bullet"/>
      <w:lvlText w:val=""/>
      <w:lvlJc w:val="left"/>
      <w:pPr>
        <w:ind w:left="3436" w:hanging="360"/>
      </w:pPr>
      <w:rPr>
        <w:rFonts w:ascii="Wingdings" w:hAnsi="Wingdings" w:hint="default"/>
      </w:rPr>
    </w:lvl>
    <w:lvl w:ilvl="3" w:tplc="080A0001" w:tentative="1">
      <w:start w:val="1"/>
      <w:numFmt w:val="bullet"/>
      <w:lvlText w:val=""/>
      <w:lvlJc w:val="left"/>
      <w:pPr>
        <w:ind w:left="4156" w:hanging="360"/>
      </w:pPr>
      <w:rPr>
        <w:rFonts w:ascii="Symbol" w:hAnsi="Symbol" w:hint="default"/>
      </w:rPr>
    </w:lvl>
    <w:lvl w:ilvl="4" w:tplc="080A0003" w:tentative="1">
      <w:start w:val="1"/>
      <w:numFmt w:val="bullet"/>
      <w:lvlText w:val="o"/>
      <w:lvlJc w:val="left"/>
      <w:pPr>
        <w:ind w:left="4876" w:hanging="360"/>
      </w:pPr>
      <w:rPr>
        <w:rFonts w:ascii="Courier New" w:hAnsi="Courier New" w:cs="Courier New" w:hint="default"/>
      </w:rPr>
    </w:lvl>
    <w:lvl w:ilvl="5" w:tplc="080A0005" w:tentative="1">
      <w:start w:val="1"/>
      <w:numFmt w:val="bullet"/>
      <w:lvlText w:val=""/>
      <w:lvlJc w:val="left"/>
      <w:pPr>
        <w:ind w:left="5596" w:hanging="360"/>
      </w:pPr>
      <w:rPr>
        <w:rFonts w:ascii="Wingdings" w:hAnsi="Wingdings" w:hint="default"/>
      </w:rPr>
    </w:lvl>
    <w:lvl w:ilvl="6" w:tplc="080A0001" w:tentative="1">
      <w:start w:val="1"/>
      <w:numFmt w:val="bullet"/>
      <w:lvlText w:val=""/>
      <w:lvlJc w:val="left"/>
      <w:pPr>
        <w:ind w:left="6316" w:hanging="360"/>
      </w:pPr>
      <w:rPr>
        <w:rFonts w:ascii="Symbol" w:hAnsi="Symbol" w:hint="default"/>
      </w:rPr>
    </w:lvl>
    <w:lvl w:ilvl="7" w:tplc="080A0003" w:tentative="1">
      <w:start w:val="1"/>
      <w:numFmt w:val="bullet"/>
      <w:lvlText w:val="o"/>
      <w:lvlJc w:val="left"/>
      <w:pPr>
        <w:ind w:left="7036" w:hanging="360"/>
      </w:pPr>
      <w:rPr>
        <w:rFonts w:ascii="Courier New" w:hAnsi="Courier New" w:cs="Courier New" w:hint="default"/>
      </w:rPr>
    </w:lvl>
    <w:lvl w:ilvl="8" w:tplc="080A0005" w:tentative="1">
      <w:start w:val="1"/>
      <w:numFmt w:val="bullet"/>
      <w:lvlText w:val=""/>
      <w:lvlJc w:val="left"/>
      <w:pPr>
        <w:ind w:left="7756" w:hanging="360"/>
      </w:pPr>
      <w:rPr>
        <w:rFonts w:ascii="Wingdings" w:hAnsi="Wingdings" w:hint="default"/>
      </w:rPr>
    </w:lvl>
  </w:abstractNum>
  <w:abstractNum w:abstractNumId="11">
    <w:nsid w:val="5F4E7B6E"/>
    <w:multiLevelType w:val="hybridMultilevel"/>
    <w:tmpl w:val="7B2E285E"/>
    <w:lvl w:ilvl="0" w:tplc="5A10A35C">
      <w:start w:val="1"/>
      <w:numFmt w:val="lowerRoman"/>
      <w:lvlText w:val="%1."/>
      <w:lvlJc w:val="left"/>
      <w:pPr>
        <w:ind w:left="1287" w:hanging="72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12">
    <w:nsid w:val="62146F7D"/>
    <w:multiLevelType w:val="hybridMultilevel"/>
    <w:tmpl w:val="878EFBD8"/>
    <w:lvl w:ilvl="0" w:tplc="79CC24E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3">
    <w:nsid w:val="623C611F"/>
    <w:multiLevelType w:val="hybridMultilevel"/>
    <w:tmpl w:val="2A44EB9C"/>
    <w:lvl w:ilvl="0" w:tplc="18944C14">
      <w:start w:val="1"/>
      <w:numFmt w:val="lowerLetter"/>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4">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14"/>
  </w:num>
  <w:num w:numId="2">
    <w:abstractNumId w:val="2"/>
  </w:num>
  <w:num w:numId="3">
    <w:abstractNumId w:val="0"/>
  </w:num>
  <w:num w:numId="4">
    <w:abstractNumId w:val="9"/>
  </w:num>
  <w:num w:numId="5">
    <w:abstractNumId w:val="12"/>
  </w:num>
  <w:num w:numId="6">
    <w:abstractNumId w:val="6"/>
  </w:num>
  <w:num w:numId="7">
    <w:abstractNumId w:val="4"/>
  </w:num>
  <w:num w:numId="8">
    <w:abstractNumId w:val="1"/>
  </w:num>
  <w:num w:numId="9">
    <w:abstractNumId w:val="3"/>
  </w:num>
  <w:num w:numId="10">
    <w:abstractNumId w:val="8"/>
  </w:num>
  <w:num w:numId="11">
    <w:abstractNumId w:val="10"/>
  </w:num>
  <w:num w:numId="12">
    <w:abstractNumId w:val="7"/>
  </w:num>
  <w:num w:numId="13">
    <w:abstractNumId w:val="11"/>
  </w:num>
  <w:num w:numId="14">
    <w:abstractNumId w:val="5"/>
  </w:num>
  <w:num w:numId="1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80"/>
  <w:mirrorMargins/>
  <w:proofState w:spelling="clean" w:grammar="clean"/>
  <w:defaultTabStop w:val="709"/>
  <w:hyphenationZone w:val="425"/>
  <w:evenAndOddHeaders/>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0211"/>
    <w:rsid w:val="00000AF2"/>
    <w:rsid w:val="00000BFF"/>
    <w:rsid w:val="00000EAB"/>
    <w:rsid w:val="0000187B"/>
    <w:rsid w:val="00001FA6"/>
    <w:rsid w:val="0000259B"/>
    <w:rsid w:val="00002B85"/>
    <w:rsid w:val="00002C7A"/>
    <w:rsid w:val="00003193"/>
    <w:rsid w:val="00003CC3"/>
    <w:rsid w:val="00004038"/>
    <w:rsid w:val="0000488B"/>
    <w:rsid w:val="00005B69"/>
    <w:rsid w:val="00005BCB"/>
    <w:rsid w:val="00005EA0"/>
    <w:rsid w:val="00007105"/>
    <w:rsid w:val="00007296"/>
    <w:rsid w:val="00007529"/>
    <w:rsid w:val="00007E09"/>
    <w:rsid w:val="00007EFD"/>
    <w:rsid w:val="00007FD5"/>
    <w:rsid w:val="000106FE"/>
    <w:rsid w:val="00011D42"/>
    <w:rsid w:val="000121A9"/>
    <w:rsid w:val="000126F6"/>
    <w:rsid w:val="00012918"/>
    <w:rsid w:val="00012DC1"/>
    <w:rsid w:val="000130C8"/>
    <w:rsid w:val="000135AF"/>
    <w:rsid w:val="00014F98"/>
    <w:rsid w:val="0001695E"/>
    <w:rsid w:val="00016C0B"/>
    <w:rsid w:val="00016E88"/>
    <w:rsid w:val="000174F5"/>
    <w:rsid w:val="00020680"/>
    <w:rsid w:val="00020D86"/>
    <w:rsid w:val="00021989"/>
    <w:rsid w:val="00021B04"/>
    <w:rsid w:val="00021C5F"/>
    <w:rsid w:val="00022BBC"/>
    <w:rsid w:val="00023E55"/>
    <w:rsid w:val="00023F33"/>
    <w:rsid w:val="00024545"/>
    <w:rsid w:val="0002475B"/>
    <w:rsid w:val="00025BEB"/>
    <w:rsid w:val="000262A2"/>
    <w:rsid w:val="000264DD"/>
    <w:rsid w:val="00026C11"/>
    <w:rsid w:val="000306D4"/>
    <w:rsid w:val="00030BAF"/>
    <w:rsid w:val="00031C59"/>
    <w:rsid w:val="000324B9"/>
    <w:rsid w:val="00032670"/>
    <w:rsid w:val="000329BA"/>
    <w:rsid w:val="00032BB2"/>
    <w:rsid w:val="00032D83"/>
    <w:rsid w:val="000330FB"/>
    <w:rsid w:val="000338EE"/>
    <w:rsid w:val="00034F3F"/>
    <w:rsid w:val="0003629C"/>
    <w:rsid w:val="00036809"/>
    <w:rsid w:val="00036823"/>
    <w:rsid w:val="000369AF"/>
    <w:rsid w:val="00037279"/>
    <w:rsid w:val="00037443"/>
    <w:rsid w:val="00037843"/>
    <w:rsid w:val="00037C6A"/>
    <w:rsid w:val="00040C67"/>
    <w:rsid w:val="00040C69"/>
    <w:rsid w:val="000419E9"/>
    <w:rsid w:val="00041EAA"/>
    <w:rsid w:val="00042473"/>
    <w:rsid w:val="00042E41"/>
    <w:rsid w:val="00043077"/>
    <w:rsid w:val="000441B5"/>
    <w:rsid w:val="00044C5F"/>
    <w:rsid w:val="000450F5"/>
    <w:rsid w:val="000456C6"/>
    <w:rsid w:val="000466B1"/>
    <w:rsid w:val="000466D5"/>
    <w:rsid w:val="00046D4D"/>
    <w:rsid w:val="000525F8"/>
    <w:rsid w:val="0005285F"/>
    <w:rsid w:val="00053207"/>
    <w:rsid w:val="0005370C"/>
    <w:rsid w:val="0005375E"/>
    <w:rsid w:val="000540E8"/>
    <w:rsid w:val="00054705"/>
    <w:rsid w:val="00054D3C"/>
    <w:rsid w:val="00055248"/>
    <w:rsid w:val="00055F66"/>
    <w:rsid w:val="000562FB"/>
    <w:rsid w:val="000565B2"/>
    <w:rsid w:val="00056FA4"/>
    <w:rsid w:val="0006099F"/>
    <w:rsid w:val="00060DBB"/>
    <w:rsid w:val="00061268"/>
    <w:rsid w:val="00061610"/>
    <w:rsid w:val="000616B5"/>
    <w:rsid w:val="00061C4C"/>
    <w:rsid w:val="0006202A"/>
    <w:rsid w:val="000620CD"/>
    <w:rsid w:val="00062802"/>
    <w:rsid w:val="00062BE3"/>
    <w:rsid w:val="00064906"/>
    <w:rsid w:val="00064E7E"/>
    <w:rsid w:val="00064FD9"/>
    <w:rsid w:val="00067B5A"/>
    <w:rsid w:val="00070777"/>
    <w:rsid w:val="00070AA4"/>
    <w:rsid w:val="000714A1"/>
    <w:rsid w:val="00071C6F"/>
    <w:rsid w:val="00071E8C"/>
    <w:rsid w:val="00071F15"/>
    <w:rsid w:val="000727EB"/>
    <w:rsid w:val="000728B9"/>
    <w:rsid w:val="00073450"/>
    <w:rsid w:val="000737BF"/>
    <w:rsid w:val="00074A23"/>
    <w:rsid w:val="00074C62"/>
    <w:rsid w:val="00074E20"/>
    <w:rsid w:val="000755A5"/>
    <w:rsid w:val="000756DE"/>
    <w:rsid w:val="00076647"/>
    <w:rsid w:val="000767C8"/>
    <w:rsid w:val="00076CEA"/>
    <w:rsid w:val="00076D03"/>
    <w:rsid w:val="00077661"/>
    <w:rsid w:val="00077DFD"/>
    <w:rsid w:val="00080A85"/>
    <w:rsid w:val="0008122B"/>
    <w:rsid w:val="0008141F"/>
    <w:rsid w:val="00083375"/>
    <w:rsid w:val="00083541"/>
    <w:rsid w:val="00085132"/>
    <w:rsid w:val="0008514D"/>
    <w:rsid w:val="00085F74"/>
    <w:rsid w:val="00086083"/>
    <w:rsid w:val="00087470"/>
    <w:rsid w:val="000875DB"/>
    <w:rsid w:val="000900BD"/>
    <w:rsid w:val="000904A5"/>
    <w:rsid w:val="0009077C"/>
    <w:rsid w:val="00090D7D"/>
    <w:rsid w:val="000910E0"/>
    <w:rsid w:val="00091B93"/>
    <w:rsid w:val="000939DB"/>
    <w:rsid w:val="00093C95"/>
    <w:rsid w:val="00094EB2"/>
    <w:rsid w:val="00095419"/>
    <w:rsid w:val="000964DE"/>
    <w:rsid w:val="00096B18"/>
    <w:rsid w:val="00096C5C"/>
    <w:rsid w:val="00096CE1"/>
    <w:rsid w:val="000A084D"/>
    <w:rsid w:val="000A0E5E"/>
    <w:rsid w:val="000A12C0"/>
    <w:rsid w:val="000A1491"/>
    <w:rsid w:val="000A17DF"/>
    <w:rsid w:val="000A200A"/>
    <w:rsid w:val="000A2550"/>
    <w:rsid w:val="000A27AC"/>
    <w:rsid w:val="000A335C"/>
    <w:rsid w:val="000A33D9"/>
    <w:rsid w:val="000A33F5"/>
    <w:rsid w:val="000A5540"/>
    <w:rsid w:val="000A578F"/>
    <w:rsid w:val="000A58B5"/>
    <w:rsid w:val="000A5D36"/>
    <w:rsid w:val="000A5FA8"/>
    <w:rsid w:val="000A6C87"/>
    <w:rsid w:val="000A6CAE"/>
    <w:rsid w:val="000B01A0"/>
    <w:rsid w:val="000B0351"/>
    <w:rsid w:val="000B03B9"/>
    <w:rsid w:val="000B0431"/>
    <w:rsid w:val="000B1A06"/>
    <w:rsid w:val="000B1F22"/>
    <w:rsid w:val="000B2866"/>
    <w:rsid w:val="000B31B3"/>
    <w:rsid w:val="000B35EE"/>
    <w:rsid w:val="000B36E5"/>
    <w:rsid w:val="000B39C8"/>
    <w:rsid w:val="000B3B3B"/>
    <w:rsid w:val="000B40FA"/>
    <w:rsid w:val="000B5281"/>
    <w:rsid w:val="000B584E"/>
    <w:rsid w:val="000B5EC8"/>
    <w:rsid w:val="000B5FE3"/>
    <w:rsid w:val="000B6295"/>
    <w:rsid w:val="000B674B"/>
    <w:rsid w:val="000B6B86"/>
    <w:rsid w:val="000B6EF2"/>
    <w:rsid w:val="000B71FE"/>
    <w:rsid w:val="000B77B4"/>
    <w:rsid w:val="000B7A3A"/>
    <w:rsid w:val="000C02A9"/>
    <w:rsid w:val="000C0569"/>
    <w:rsid w:val="000C1E6B"/>
    <w:rsid w:val="000C238B"/>
    <w:rsid w:val="000C25A5"/>
    <w:rsid w:val="000C2764"/>
    <w:rsid w:val="000C3DC9"/>
    <w:rsid w:val="000C3E9E"/>
    <w:rsid w:val="000C4139"/>
    <w:rsid w:val="000C47B5"/>
    <w:rsid w:val="000C5414"/>
    <w:rsid w:val="000C5BCE"/>
    <w:rsid w:val="000C5DC1"/>
    <w:rsid w:val="000C6670"/>
    <w:rsid w:val="000C73CF"/>
    <w:rsid w:val="000D04BF"/>
    <w:rsid w:val="000D153E"/>
    <w:rsid w:val="000D170C"/>
    <w:rsid w:val="000D1CF0"/>
    <w:rsid w:val="000D1E7B"/>
    <w:rsid w:val="000D2A1F"/>
    <w:rsid w:val="000D3E85"/>
    <w:rsid w:val="000D42B5"/>
    <w:rsid w:val="000D44C8"/>
    <w:rsid w:val="000D4AFE"/>
    <w:rsid w:val="000D5397"/>
    <w:rsid w:val="000D558F"/>
    <w:rsid w:val="000D5746"/>
    <w:rsid w:val="000D6E87"/>
    <w:rsid w:val="000D7314"/>
    <w:rsid w:val="000D74AD"/>
    <w:rsid w:val="000D771A"/>
    <w:rsid w:val="000D7B89"/>
    <w:rsid w:val="000D7C8C"/>
    <w:rsid w:val="000E1E0D"/>
    <w:rsid w:val="000E2D6B"/>
    <w:rsid w:val="000E343A"/>
    <w:rsid w:val="000E3FF4"/>
    <w:rsid w:val="000E40FD"/>
    <w:rsid w:val="000E4AC8"/>
    <w:rsid w:val="000E4C30"/>
    <w:rsid w:val="000E5501"/>
    <w:rsid w:val="000E5766"/>
    <w:rsid w:val="000E5B3C"/>
    <w:rsid w:val="000E5B66"/>
    <w:rsid w:val="000E64AF"/>
    <w:rsid w:val="000E74F5"/>
    <w:rsid w:val="000E7DB2"/>
    <w:rsid w:val="000F0C84"/>
    <w:rsid w:val="000F0D7B"/>
    <w:rsid w:val="000F2020"/>
    <w:rsid w:val="000F2949"/>
    <w:rsid w:val="000F2B5A"/>
    <w:rsid w:val="000F2D32"/>
    <w:rsid w:val="000F4347"/>
    <w:rsid w:val="000F50E8"/>
    <w:rsid w:val="000F54B0"/>
    <w:rsid w:val="000F5C41"/>
    <w:rsid w:val="000F5DE0"/>
    <w:rsid w:val="000F62C3"/>
    <w:rsid w:val="000F75AF"/>
    <w:rsid w:val="000F77DE"/>
    <w:rsid w:val="001002F5"/>
    <w:rsid w:val="001019F2"/>
    <w:rsid w:val="001025E5"/>
    <w:rsid w:val="00102AFD"/>
    <w:rsid w:val="001041F6"/>
    <w:rsid w:val="00104D38"/>
    <w:rsid w:val="0010644A"/>
    <w:rsid w:val="0010719A"/>
    <w:rsid w:val="001108F3"/>
    <w:rsid w:val="00110B09"/>
    <w:rsid w:val="00110C32"/>
    <w:rsid w:val="00111BFC"/>
    <w:rsid w:val="00111CBB"/>
    <w:rsid w:val="0011210D"/>
    <w:rsid w:val="00112765"/>
    <w:rsid w:val="00112BF7"/>
    <w:rsid w:val="00113361"/>
    <w:rsid w:val="00113A46"/>
    <w:rsid w:val="00114AC5"/>
    <w:rsid w:val="001162E0"/>
    <w:rsid w:val="00116579"/>
    <w:rsid w:val="0011786C"/>
    <w:rsid w:val="00121DE8"/>
    <w:rsid w:val="00122F5E"/>
    <w:rsid w:val="001237B4"/>
    <w:rsid w:val="001239B6"/>
    <w:rsid w:val="001244EC"/>
    <w:rsid w:val="00126EEE"/>
    <w:rsid w:val="00126EEF"/>
    <w:rsid w:val="00126F80"/>
    <w:rsid w:val="00127248"/>
    <w:rsid w:val="00127B1F"/>
    <w:rsid w:val="00127C05"/>
    <w:rsid w:val="00130500"/>
    <w:rsid w:val="0013065F"/>
    <w:rsid w:val="001312BC"/>
    <w:rsid w:val="00131911"/>
    <w:rsid w:val="00131CDF"/>
    <w:rsid w:val="00132391"/>
    <w:rsid w:val="00132CE2"/>
    <w:rsid w:val="00133ACC"/>
    <w:rsid w:val="00133BFB"/>
    <w:rsid w:val="00133DCC"/>
    <w:rsid w:val="00134A68"/>
    <w:rsid w:val="00134AB5"/>
    <w:rsid w:val="00135132"/>
    <w:rsid w:val="0013555E"/>
    <w:rsid w:val="00135B0C"/>
    <w:rsid w:val="00135E6C"/>
    <w:rsid w:val="00136897"/>
    <w:rsid w:val="0013695E"/>
    <w:rsid w:val="00136FB8"/>
    <w:rsid w:val="00137C86"/>
    <w:rsid w:val="0014043C"/>
    <w:rsid w:val="00140D7E"/>
    <w:rsid w:val="00142417"/>
    <w:rsid w:val="00143682"/>
    <w:rsid w:val="001441D3"/>
    <w:rsid w:val="001450E2"/>
    <w:rsid w:val="001460CF"/>
    <w:rsid w:val="00146509"/>
    <w:rsid w:val="0014671A"/>
    <w:rsid w:val="00146991"/>
    <w:rsid w:val="00147CCC"/>
    <w:rsid w:val="00147FEF"/>
    <w:rsid w:val="0015050B"/>
    <w:rsid w:val="00151A88"/>
    <w:rsid w:val="00152DA5"/>
    <w:rsid w:val="00152F51"/>
    <w:rsid w:val="00152FB6"/>
    <w:rsid w:val="0015351E"/>
    <w:rsid w:val="001538BF"/>
    <w:rsid w:val="00153BE4"/>
    <w:rsid w:val="001542BE"/>
    <w:rsid w:val="00154490"/>
    <w:rsid w:val="00156250"/>
    <w:rsid w:val="00156F22"/>
    <w:rsid w:val="001570E1"/>
    <w:rsid w:val="00161661"/>
    <w:rsid w:val="0016171F"/>
    <w:rsid w:val="00161F6F"/>
    <w:rsid w:val="001621EF"/>
    <w:rsid w:val="00163EBF"/>
    <w:rsid w:val="00164BCE"/>
    <w:rsid w:val="001659D0"/>
    <w:rsid w:val="0016604B"/>
    <w:rsid w:val="0016700D"/>
    <w:rsid w:val="00167ADD"/>
    <w:rsid w:val="001702C6"/>
    <w:rsid w:val="00170CD2"/>
    <w:rsid w:val="001711A1"/>
    <w:rsid w:val="001717C1"/>
    <w:rsid w:val="00172205"/>
    <w:rsid w:val="0017260E"/>
    <w:rsid w:val="001729D0"/>
    <w:rsid w:val="00172B51"/>
    <w:rsid w:val="00172C89"/>
    <w:rsid w:val="001730C4"/>
    <w:rsid w:val="00175489"/>
    <w:rsid w:val="0017568D"/>
    <w:rsid w:val="00175C14"/>
    <w:rsid w:val="0017612F"/>
    <w:rsid w:val="001761CB"/>
    <w:rsid w:val="0017651E"/>
    <w:rsid w:val="001778B4"/>
    <w:rsid w:val="001779CB"/>
    <w:rsid w:val="00177B53"/>
    <w:rsid w:val="0018000D"/>
    <w:rsid w:val="001826D0"/>
    <w:rsid w:val="001831E3"/>
    <w:rsid w:val="0018345B"/>
    <w:rsid w:val="0018356C"/>
    <w:rsid w:val="0018358B"/>
    <w:rsid w:val="00184333"/>
    <w:rsid w:val="0018454F"/>
    <w:rsid w:val="001846BB"/>
    <w:rsid w:val="001854BD"/>
    <w:rsid w:val="00185DC5"/>
    <w:rsid w:val="00186701"/>
    <w:rsid w:val="00186FB3"/>
    <w:rsid w:val="001872BE"/>
    <w:rsid w:val="0018765B"/>
    <w:rsid w:val="00192287"/>
    <w:rsid w:val="001923AE"/>
    <w:rsid w:val="001924B2"/>
    <w:rsid w:val="00193047"/>
    <w:rsid w:val="00193379"/>
    <w:rsid w:val="00194B7B"/>
    <w:rsid w:val="001951A3"/>
    <w:rsid w:val="00195583"/>
    <w:rsid w:val="00195988"/>
    <w:rsid w:val="001A0745"/>
    <w:rsid w:val="001A1302"/>
    <w:rsid w:val="001A16CC"/>
    <w:rsid w:val="001A18E1"/>
    <w:rsid w:val="001A2144"/>
    <w:rsid w:val="001A2FDB"/>
    <w:rsid w:val="001A345A"/>
    <w:rsid w:val="001A3755"/>
    <w:rsid w:val="001A4127"/>
    <w:rsid w:val="001A4E1C"/>
    <w:rsid w:val="001A554E"/>
    <w:rsid w:val="001A6EBE"/>
    <w:rsid w:val="001A6F68"/>
    <w:rsid w:val="001A77FB"/>
    <w:rsid w:val="001B009D"/>
    <w:rsid w:val="001B13DB"/>
    <w:rsid w:val="001B17F6"/>
    <w:rsid w:val="001B341D"/>
    <w:rsid w:val="001B3A10"/>
    <w:rsid w:val="001B5FFA"/>
    <w:rsid w:val="001B6E63"/>
    <w:rsid w:val="001B7EF3"/>
    <w:rsid w:val="001C0151"/>
    <w:rsid w:val="001C0C36"/>
    <w:rsid w:val="001C100F"/>
    <w:rsid w:val="001C1402"/>
    <w:rsid w:val="001C1C53"/>
    <w:rsid w:val="001C1FDF"/>
    <w:rsid w:val="001C2557"/>
    <w:rsid w:val="001C2644"/>
    <w:rsid w:val="001C2B0B"/>
    <w:rsid w:val="001C2B81"/>
    <w:rsid w:val="001C3581"/>
    <w:rsid w:val="001C36D8"/>
    <w:rsid w:val="001C39B4"/>
    <w:rsid w:val="001C3A80"/>
    <w:rsid w:val="001C421F"/>
    <w:rsid w:val="001C422B"/>
    <w:rsid w:val="001C502D"/>
    <w:rsid w:val="001C53B0"/>
    <w:rsid w:val="001C5E63"/>
    <w:rsid w:val="001C7EC3"/>
    <w:rsid w:val="001D07F6"/>
    <w:rsid w:val="001D0DCF"/>
    <w:rsid w:val="001D2E85"/>
    <w:rsid w:val="001D300A"/>
    <w:rsid w:val="001D31A6"/>
    <w:rsid w:val="001D3B81"/>
    <w:rsid w:val="001D40CC"/>
    <w:rsid w:val="001D4D61"/>
    <w:rsid w:val="001D4D8C"/>
    <w:rsid w:val="001D5282"/>
    <w:rsid w:val="001D529D"/>
    <w:rsid w:val="001D577C"/>
    <w:rsid w:val="001D694C"/>
    <w:rsid w:val="001D6DA6"/>
    <w:rsid w:val="001D754A"/>
    <w:rsid w:val="001E288A"/>
    <w:rsid w:val="001E2A02"/>
    <w:rsid w:val="001E2B84"/>
    <w:rsid w:val="001E338B"/>
    <w:rsid w:val="001E3B11"/>
    <w:rsid w:val="001E4C02"/>
    <w:rsid w:val="001E65E8"/>
    <w:rsid w:val="001E6AE5"/>
    <w:rsid w:val="001E6DBC"/>
    <w:rsid w:val="001E7020"/>
    <w:rsid w:val="001E71FD"/>
    <w:rsid w:val="001E77A9"/>
    <w:rsid w:val="001E7BD1"/>
    <w:rsid w:val="001F2154"/>
    <w:rsid w:val="001F287C"/>
    <w:rsid w:val="001F2BCB"/>
    <w:rsid w:val="001F2D73"/>
    <w:rsid w:val="001F5050"/>
    <w:rsid w:val="001F625A"/>
    <w:rsid w:val="001F6B28"/>
    <w:rsid w:val="001F6C56"/>
    <w:rsid w:val="001F6D00"/>
    <w:rsid w:val="001F72DF"/>
    <w:rsid w:val="001F77D0"/>
    <w:rsid w:val="002010A9"/>
    <w:rsid w:val="00201137"/>
    <w:rsid w:val="00201769"/>
    <w:rsid w:val="0020247E"/>
    <w:rsid w:val="002025FD"/>
    <w:rsid w:val="00203FD3"/>
    <w:rsid w:val="0020458D"/>
    <w:rsid w:val="00205A55"/>
    <w:rsid w:val="00206222"/>
    <w:rsid w:val="0020694D"/>
    <w:rsid w:val="00206B99"/>
    <w:rsid w:val="002073D2"/>
    <w:rsid w:val="002078AA"/>
    <w:rsid w:val="00210261"/>
    <w:rsid w:val="0021074F"/>
    <w:rsid w:val="002111AC"/>
    <w:rsid w:val="0021188E"/>
    <w:rsid w:val="00212E08"/>
    <w:rsid w:val="0021302A"/>
    <w:rsid w:val="00213783"/>
    <w:rsid w:val="00214685"/>
    <w:rsid w:val="002147E4"/>
    <w:rsid w:val="00214CE8"/>
    <w:rsid w:val="00215ADF"/>
    <w:rsid w:val="002161AD"/>
    <w:rsid w:val="00216595"/>
    <w:rsid w:val="002165D6"/>
    <w:rsid w:val="00216AB7"/>
    <w:rsid w:val="00216BC4"/>
    <w:rsid w:val="002170A5"/>
    <w:rsid w:val="00217F57"/>
    <w:rsid w:val="00221687"/>
    <w:rsid w:val="00221709"/>
    <w:rsid w:val="00222A05"/>
    <w:rsid w:val="00222D60"/>
    <w:rsid w:val="00222E1E"/>
    <w:rsid w:val="0022341D"/>
    <w:rsid w:val="0022360E"/>
    <w:rsid w:val="00223F75"/>
    <w:rsid w:val="00224412"/>
    <w:rsid w:val="002245C7"/>
    <w:rsid w:val="002246DF"/>
    <w:rsid w:val="002248E9"/>
    <w:rsid w:val="00225069"/>
    <w:rsid w:val="00227445"/>
    <w:rsid w:val="00227471"/>
    <w:rsid w:val="00230D10"/>
    <w:rsid w:val="00231036"/>
    <w:rsid w:val="00232D7F"/>
    <w:rsid w:val="0023417B"/>
    <w:rsid w:val="002350A1"/>
    <w:rsid w:val="00235FE5"/>
    <w:rsid w:val="00236991"/>
    <w:rsid w:val="002369EA"/>
    <w:rsid w:val="002371FF"/>
    <w:rsid w:val="00237985"/>
    <w:rsid w:val="00237D5A"/>
    <w:rsid w:val="00237DC2"/>
    <w:rsid w:val="00240C99"/>
    <w:rsid w:val="00241238"/>
    <w:rsid w:val="0024189D"/>
    <w:rsid w:val="00241BC3"/>
    <w:rsid w:val="00241C7D"/>
    <w:rsid w:val="00241F55"/>
    <w:rsid w:val="00242699"/>
    <w:rsid w:val="002434A0"/>
    <w:rsid w:val="00243566"/>
    <w:rsid w:val="002437B0"/>
    <w:rsid w:val="002437EB"/>
    <w:rsid w:val="00243E9B"/>
    <w:rsid w:val="0024401A"/>
    <w:rsid w:val="0024497C"/>
    <w:rsid w:val="002449D8"/>
    <w:rsid w:val="002450A8"/>
    <w:rsid w:val="0024549A"/>
    <w:rsid w:val="002458C0"/>
    <w:rsid w:val="00245F41"/>
    <w:rsid w:val="002466CD"/>
    <w:rsid w:val="0024672A"/>
    <w:rsid w:val="00246915"/>
    <w:rsid w:val="002476CF"/>
    <w:rsid w:val="00247875"/>
    <w:rsid w:val="00247B10"/>
    <w:rsid w:val="00247D11"/>
    <w:rsid w:val="00247E15"/>
    <w:rsid w:val="00247ECF"/>
    <w:rsid w:val="00250E2D"/>
    <w:rsid w:val="00252528"/>
    <w:rsid w:val="002530F3"/>
    <w:rsid w:val="00253130"/>
    <w:rsid w:val="00253A1C"/>
    <w:rsid w:val="002541B3"/>
    <w:rsid w:val="00256B3C"/>
    <w:rsid w:val="00256E7D"/>
    <w:rsid w:val="00256F27"/>
    <w:rsid w:val="00257816"/>
    <w:rsid w:val="00257C5E"/>
    <w:rsid w:val="00260433"/>
    <w:rsid w:val="0026116F"/>
    <w:rsid w:val="002614F4"/>
    <w:rsid w:val="002617F9"/>
    <w:rsid w:val="00261FA5"/>
    <w:rsid w:val="002622FA"/>
    <w:rsid w:val="00262359"/>
    <w:rsid w:val="00262666"/>
    <w:rsid w:val="00262D7C"/>
    <w:rsid w:val="00263720"/>
    <w:rsid w:val="00265161"/>
    <w:rsid w:val="00265F1B"/>
    <w:rsid w:val="002665A2"/>
    <w:rsid w:val="00267221"/>
    <w:rsid w:val="00270087"/>
    <w:rsid w:val="00270831"/>
    <w:rsid w:val="0027275E"/>
    <w:rsid w:val="00272A7D"/>
    <w:rsid w:val="00273171"/>
    <w:rsid w:val="00273266"/>
    <w:rsid w:val="00273C5B"/>
    <w:rsid w:val="002748AA"/>
    <w:rsid w:val="00275418"/>
    <w:rsid w:val="002805AC"/>
    <w:rsid w:val="00280919"/>
    <w:rsid w:val="00281661"/>
    <w:rsid w:val="00282107"/>
    <w:rsid w:val="00282C81"/>
    <w:rsid w:val="00283B3F"/>
    <w:rsid w:val="002841EE"/>
    <w:rsid w:val="002844AF"/>
    <w:rsid w:val="00284891"/>
    <w:rsid w:val="00285B3A"/>
    <w:rsid w:val="00285C95"/>
    <w:rsid w:val="00286C13"/>
    <w:rsid w:val="00286D80"/>
    <w:rsid w:val="00287888"/>
    <w:rsid w:val="00291333"/>
    <w:rsid w:val="00291341"/>
    <w:rsid w:val="002918DB"/>
    <w:rsid w:val="002926B1"/>
    <w:rsid w:val="00292CA5"/>
    <w:rsid w:val="00293B1D"/>
    <w:rsid w:val="00293E41"/>
    <w:rsid w:val="00294606"/>
    <w:rsid w:val="00296748"/>
    <w:rsid w:val="0029713B"/>
    <w:rsid w:val="00297C79"/>
    <w:rsid w:val="002A0081"/>
    <w:rsid w:val="002A0713"/>
    <w:rsid w:val="002A18E6"/>
    <w:rsid w:val="002A1AAC"/>
    <w:rsid w:val="002A2985"/>
    <w:rsid w:val="002A4058"/>
    <w:rsid w:val="002A4088"/>
    <w:rsid w:val="002A4403"/>
    <w:rsid w:val="002A4AD1"/>
    <w:rsid w:val="002A4AE9"/>
    <w:rsid w:val="002A4B47"/>
    <w:rsid w:val="002A4DEA"/>
    <w:rsid w:val="002A5750"/>
    <w:rsid w:val="002A657D"/>
    <w:rsid w:val="002A6B3D"/>
    <w:rsid w:val="002A6E86"/>
    <w:rsid w:val="002A6EF0"/>
    <w:rsid w:val="002B0967"/>
    <w:rsid w:val="002B19C8"/>
    <w:rsid w:val="002B1C2A"/>
    <w:rsid w:val="002B2706"/>
    <w:rsid w:val="002B3BA3"/>
    <w:rsid w:val="002B4040"/>
    <w:rsid w:val="002B5C09"/>
    <w:rsid w:val="002B5C82"/>
    <w:rsid w:val="002B5E81"/>
    <w:rsid w:val="002B63F8"/>
    <w:rsid w:val="002B6893"/>
    <w:rsid w:val="002B6B9D"/>
    <w:rsid w:val="002B6C19"/>
    <w:rsid w:val="002B6D0D"/>
    <w:rsid w:val="002B6DBF"/>
    <w:rsid w:val="002B79C4"/>
    <w:rsid w:val="002C01BF"/>
    <w:rsid w:val="002C06FE"/>
    <w:rsid w:val="002C2259"/>
    <w:rsid w:val="002C3470"/>
    <w:rsid w:val="002C348A"/>
    <w:rsid w:val="002C41D3"/>
    <w:rsid w:val="002C4419"/>
    <w:rsid w:val="002C4824"/>
    <w:rsid w:val="002C509D"/>
    <w:rsid w:val="002C5540"/>
    <w:rsid w:val="002C62F6"/>
    <w:rsid w:val="002C6CED"/>
    <w:rsid w:val="002C6F55"/>
    <w:rsid w:val="002D0109"/>
    <w:rsid w:val="002D0290"/>
    <w:rsid w:val="002D0C9B"/>
    <w:rsid w:val="002D1979"/>
    <w:rsid w:val="002D268B"/>
    <w:rsid w:val="002D2CEE"/>
    <w:rsid w:val="002D3701"/>
    <w:rsid w:val="002D3CF1"/>
    <w:rsid w:val="002D3F79"/>
    <w:rsid w:val="002D413F"/>
    <w:rsid w:val="002D4B99"/>
    <w:rsid w:val="002D6523"/>
    <w:rsid w:val="002D6E4D"/>
    <w:rsid w:val="002D724E"/>
    <w:rsid w:val="002D7BA0"/>
    <w:rsid w:val="002E1666"/>
    <w:rsid w:val="002E3358"/>
    <w:rsid w:val="002E3511"/>
    <w:rsid w:val="002E3777"/>
    <w:rsid w:val="002E3B43"/>
    <w:rsid w:val="002E3D1C"/>
    <w:rsid w:val="002E5953"/>
    <w:rsid w:val="002E5971"/>
    <w:rsid w:val="002E5EAB"/>
    <w:rsid w:val="002E6032"/>
    <w:rsid w:val="002E60D4"/>
    <w:rsid w:val="002E7559"/>
    <w:rsid w:val="002E773F"/>
    <w:rsid w:val="002E791E"/>
    <w:rsid w:val="002F02E0"/>
    <w:rsid w:val="002F19AF"/>
    <w:rsid w:val="002F1B7B"/>
    <w:rsid w:val="002F1C6A"/>
    <w:rsid w:val="002F1FCB"/>
    <w:rsid w:val="002F2219"/>
    <w:rsid w:val="002F282F"/>
    <w:rsid w:val="002F2B1E"/>
    <w:rsid w:val="002F2BC5"/>
    <w:rsid w:val="002F32F4"/>
    <w:rsid w:val="002F3B18"/>
    <w:rsid w:val="002F3DC5"/>
    <w:rsid w:val="002F4EA2"/>
    <w:rsid w:val="002F4F72"/>
    <w:rsid w:val="002F511C"/>
    <w:rsid w:val="002F5E12"/>
    <w:rsid w:val="002F67C7"/>
    <w:rsid w:val="002F6EC3"/>
    <w:rsid w:val="002F7173"/>
    <w:rsid w:val="002F7484"/>
    <w:rsid w:val="002F77C3"/>
    <w:rsid w:val="00301CB4"/>
    <w:rsid w:val="00302960"/>
    <w:rsid w:val="0030330D"/>
    <w:rsid w:val="00304999"/>
    <w:rsid w:val="00304F25"/>
    <w:rsid w:val="003056B2"/>
    <w:rsid w:val="00305D48"/>
    <w:rsid w:val="00306940"/>
    <w:rsid w:val="00307353"/>
    <w:rsid w:val="00307E06"/>
    <w:rsid w:val="0031096E"/>
    <w:rsid w:val="00311560"/>
    <w:rsid w:val="00311708"/>
    <w:rsid w:val="00311BB1"/>
    <w:rsid w:val="00312191"/>
    <w:rsid w:val="00312470"/>
    <w:rsid w:val="0031262B"/>
    <w:rsid w:val="0031285C"/>
    <w:rsid w:val="00313A44"/>
    <w:rsid w:val="003150CD"/>
    <w:rsid w:val="003154AB"/>
    <w:rsid w:val="003155CF"/>
    <w:rsid w:val="00315BA3"/>
    <w:rsid w:val="00316707"/>
    <w:rsid w:val="00316C2A"/>
    <w:rsid w:val="00317009"/>
    <w:rsid w:val="00317B07"/>
    <w:rsid w:val="00317BDE"/>
    <w:rsid w:val="00317DC3"/>
    <w:rsid w:val="003206F7"/>
    <w:rsid w:val="0032088F"/>
    <w:rsid w:val="00321643"/>
    <w:rsid w:val="00321A91"/>
    <w:rsid w:val="00322486"/>
    <w:rsid w:val="00323295"/>
    <w:rsid w:val="00323848"/>
    <w:rsid w:val="00323FF5"/>
    <w:rsid w:val="0032464C"/>
    <w:rsid w:val="00324B78"/>
    <w:rsid w:val="003253CA"/>
    <w:rsid w:val="00326D5E"/>
    <w:rsid w:val="00327A8E"/>
    <w:rsid w:val="00327BDD"/>
    <w:rsid w:val="003301D0"/>
    <w:rsid w:val="00331836"/>
    <w:rsid w:val="0033190E"/>
    <w:rsid w:val="00333962"/>
    <w:rsid w:val="00333B62"/>
    <w:rsid w:val="00333D4A"/>
    <w:rsid w:val="00333E45"/>
    <w:rsid w:val="003342D1"/>
    <w:rsid w:val="00334A65"/>
    <w:rsid w:val="0033606E"/>
    <w:rsid w:val="003364DB"/>
    <w:rsid w:val="00336A8D"/>
    <w:rsid w:val="00337583"/>
    <w:rsid w:val="003379FB"/>
    <w:rsid w:val="00337DF6"/>
    <w:rsid w:val="0034068D"/>
    <w:rsid w:val="0034180B"/>
    <w:rsid w:val="00341A52"/>
    <w:rsid w:val="003420C0"/>
    <w:rsid w:val="00342184"/>
    <w:rsid w:val="0034266B"/>
    <w:rsid w:val="00342740"/>
    <w:rsid w:val="00342B26"/>
    <w:rsid w:val="00342CE5"/>
    <w:rsid w:val="00343BE2"/>
    <w:rsid w:val="003448FF"/>
    <w:rsid w:val="00345946"/>
    <w:rsid w:val="00345C53"/>
    <w:rsid w:val="00346754"/>
    <w:rsid w:val="00347AAB"/>
    <w:rsid w:val="00347FD3"/>
    <w:rsid w:val="0035006A"/>
    <w:rsid w:val="003509B6"/>
    <w:rsid w:val="00350B13"/>
    <w:rsid w:val="00352CC2"/>
    <w:rsid w:val="00352D2D"/>
    <w:rsid w:val="00352DE7"/>
    <w:rsid w:val="0035300A"/>
    <w:rsid w:val="0035347E"/>
    <w:rsid w:val="003549F9"/>
    <w:rsid w:val="00355E72"/>
    <w:rsid w:val="0035659D"/>
    <w:rsid w:val="003611E4"/>
    <w:rsid w:val="0036133D"/>
    <w:rsid w:val="003617D9"/>
    <w:rsid w:val="00361938"/>
    <w:rsid w:val="003625FB"/>
    <w:rsid w:val="003633B9"/>
    <w:rsid w:val="003636DE"/>
    <w:rsid w:val="003646B9"/>
    <w:rsid w:val="003646E5"/>
    <w:rsid w:val="003652C6"/>
    <w:rsid w:val="003654A6"/>
    <w:rsid w:val="003656AE"/>
    <w:rsid w:val="003660A9"/>
    <w:rsid w:val="00366645"/>
    <w:rsid w:val="00366829"/>
    <w:rsid w:val="003668C0"/>
    <w:rsid w:val="0036711C"/>
    <w:rsid w:val="00370629"/>
    <w:rsid w:val="003708D3"/>
    <w:rsid w:val="00371249"/>
    <w:rsid w:val="00371C09"/>
    <w:rsid w:val="003726B3"/>
    <w:rsid w:val="003726E1"/>
    <w:rsid w:val="00373EA5"/>
    <w:rsid w:val="00374012"/>
    <w:rsid w:val="003743D7"/>
    <w:rsid w:val="003749C0"/>
    <w:rsid w:val="003750D6"/>
    <w:rsid w:val="003752B5"/>
    <w:rsid w:val="0037599C"/>
    <w:rsid w:val="00375FDD"/>
    <w:rsid w:val="0037725F"/>
    <w:rsid w:val="003804A7"/>
    <w:rsid w:val="00381DC3"/>
    <w:rsid w:val="003820C5"/>
    <w:rsid w:val="0038228C"/>
    <w:rsid w:val="00382BDE"/>
    <w:rsid w:val="00382EC3"/>
    <w:rsid w:val="00383ED6"/>
    <w:rsid w:val="003859C4"/>
    <w:rsid w:val="00385B11"/>
    <w:rsid w:val="00385EA5"/>
    <w:rsid w:val="00386F92"/>
    <w:rsid w:val="003874C3"/>
    <w:rsid w:val="00387725"/>
    <w:rsid w:val="00387C65"/>
    <w:rsid w:val="00390CDE"/>
    <w:rsid w:val="00392B20"/>
    <w:rsid w:val="00394516"/>
    <w:rsid w:val="003961E1"/>
    <w:rsid w:val="003974F9"/>
    <w:rsid w:val="003A0AA1"/>
    <w:rsid w:val="003A0FE5"/>
    <w:rsid w:val="003A24EC"/>
    <w:rsid w:val="003A3EA0"/>
    <w:rsid w:val="003A6262"/>
    <w:rsid w:val="003A645D"/>
    <w:rsid w:val="003B0033"/>
    <w:rsid w:val="003B0A5E"/>
    <w:rsid w:val="003B0AA1"/>
    <w:rsid w:val="003B0AB6"/>
    <w:rsid w:val="003B0AD5"/>
    <w:rsid w:val="003B0B21"/>
    <w:rsid w:val="003B16F0"/>
    <w:rsid w:val="003B210B"/>
    <w:rsid w:val="003B2F00"/>
    <w:rsid w:val="003B3072"/>
    <w:rsid w:val="003B354A"/>
    <w:rsid w:val="003B3575"/>
    <w:rsid w:val="003B3697"/>
    <w:rsid w:val="003B373B"/>
    <w:rsid w:val="003B3A74"/>
    <w:rsid w:val="003B4BAF"/>
    <w:rsid w:val="003B5111"/>
    <w:rsid w:val="003B57C3"/>
    <w:rsid w:val="003B609E"/>
    <w:rsid w:val="003B6C7E"/>
    <w:rsid w:val="003B6CF0"/>
    <w:rsid w:val="003B79F9"/>
    <w:rsid w:val="003C0293"/>
    <w:rsid w:val="003C0DF1"/>
    <w:rsid w:val="003C1936"/>
    <w:rsid w:val="003C268F"/>
    <w:rsid w:val="003C32DC"/>
    <w:rsid w:val="003C32FC"/>
    <w:rsid w:val="003C42AD"/>
    <w:rsid w:val="003C4C9F"/>
    <w:rsid w:val="003C5D9D"/>
    <w:rsid w:val="003C6B44"/>
    <w:rsid w:val="003C7036"/>
    <w:rsid w:val="003C7781"/>
    <w:rsid w:val="003C7FA5"/>
    <w:rsid w:val="003D0C96"/>
    <w:rsid w:val="003D1CAA"/>
    <w:rsid w:val="003D4395"/>
    <w:rsid w:val="003D474C"/>
    <w:rsid w:val="003D5398"/>
    <w:rsid w:val="003D556F"/>
    <w:rsid w:val="003D5BAD"/>
    <w:rsid w:val="003D5F20"/>
    <w:rsid w:val="003D6E19"/>
    <w:rsid w:val="003D737D"/>
    <w:rsid w:val="003D7E33"/>
    <w:rsid w:val="003E0C30"/>
    <w:rsid w:val="003E0F2A"/>
    <w:rsid w:val="003E1CD9"/>
    <w:rsid w:val="003E2CF8"/>
    <w:rsid w:val="003E3169"/>
    <w:rsid w:val="003E35FB"/>
    <w:rsid w:val="003E3999"/>
    <w:rsid w:val="003E43BE"/>
    <w:rsid w:val="003E4A4E"/>
    <w:rsid w:val="003E504F"/>
    <w:rsid w:val="003E5231"/>
    <w:rsid w:val="003E5B98"/>
    <w:rsid w:val="003E62FB"/>
    <w:rsid w:val="003E6A41"/>
    <w:rsid w:val="003E7801"/>
    <w:rsid w:val="003F0AF5"/>
    <w:rsid w:val="003F14E4"/>
    <w:rsid w:val="003F1FC5"/>
    <w:rsid w:val="003F3E65"/>
    <w:rsid w:val="003F42FC"/>
    <w:rsid w:val="003F4833"/>
    <w:rsid w:val="003F4B68"/>
    <w:rsid w:val="003F532D"/>
    <w:rsid w:val="003F7A40"/>
    <w:rsid w:val="0040013D"/>
    <w:rsid w:val="004003E7"/>
    <w:rsid w:val="00400CE8"/>
    <w:rsid w:val="00401B8F"/>
    <w:rsid w:val="00401FEB"/>
    <w:rsid w:val="004022FC"/>
    <w:rsid w:val="00402763"/>
    <w:rsid w:val="004027A1"/>
    <w:rsid w:val="004051E8"/>
    <w:rsid w:val="00405E13"/>
    <w:rsid w:val="00406284"/>
    <w:rsid w:val="00406A7E"/>
    <w:rsid w:val="00406B2A"/>
    <w:rsid w:val="00406B80"/>
    <w:rsid w:val="00406C21"/>
    <w:rsid w:val="00406FC8"/>
    <w:rsid w:val="0040758D"/>
    <w:rsid w:val="00407734"/>
    <w:rsid w:val="00407A5C"/>
    <w:rsid w:val="00407DED"/>
    <w:rsid w:val="0041009B"/>
    <w:rsid w:val="004113F8"/>
    <w:rsid w:val="00411707"/>
    <w:rsid w:val="0041190C"/>
    <w:rsid w:val="0041258E"/>
    <w:rsid w:val="00412A8C"/>
    <w:rsid w:val="00412C2F"/>
    <w:rsid w:val="0041486D"/>
    <w:rsid w:val="0041540D"/>
    <w:rsid w:val="0041584F"/>
    <w:rsid w:val="00415924"/>
    <w:rsid w:val="004165A7"/>
    <w:rsid w:val="00416D45"/>
    <w:rsid w:val="00416F89"/>
    <w:rsid w:val="00417B7B"/>
    <w:rsid w:val="004211BE"/>
    <w:rsid w:val="0042205F"/>
    <w:rsid w:val="00423C26"/>
    <w:rsid w:val="00423E43"/>
    <w:rsid w:val="00424839"/>
    <w:rsid w:val="00424D35"/>
    <w:rsid w:val="004256FF"/>
    <w:rsid w:val="004258D6"/>
    <w:rsid w:val="00426126"/>
    <w:rsid w:val="004264F9"/>
    <w:rsid w:val="00426777"/>
    <w:rsid w:val="00427031"/>
    <w:rsid w:val="00427142"/>
    <w:rsid w:val="00427899"/>
    <w:rsid w:val="00427DBB"/>
    <w:rsid w:val="00427FBB"/>
    <w:rsid w:val="00430399"/>
    <w:rsid w:val="00430E42"/>
    <w:rsid w:val="0043209C"/>
    <w:rsid w:val="004322A6"/>
    <w:rsid w:val="00433351"/>
    <w:rsid w:val="00433803"/>
    <w:rsid w:val="00433FA6"/>
    <w:rsid w:val="004340BA"/>
    <w:rsid w:val="004348C5"/>
    <w:rsid w:val="00436B6F"/>
    <w:rsid w:val="00437D5A"/>
    <w:rsid w:val="0044044F"/>
    <w:rsid w:val="004411F3"/>
    <w:rsid w:val="00441DE8"/>
    <w:rsid w:val="00442F67"/>
    <w:rsid w:val="00442FBB"/>
    <w:rsid w:val="00443307"/>
    <w:rsid w:val="00443487"/>
    <w:rsid w:val="0044467E"/>
    <w:rsid w:val="0044496C"/>
    <w:rsid w:val="00444F46"/>
    <w:rsid w:val="0044520F"/>
    <w:rsid w:val="004468EC"/>
    <w:rsid w:val="00446A05"/>
    <w:rsid w:val="00446B69"/>
    <w:rsid w:val="004502C5"/>
    <w:rsid w:val="004509CE"/>
    <w:rsid w:val="004515BE"/>
    <w:rsid w:val="00452B43"/>
    <w:rsid w:val="00453288"/>
    <w:rsid w:val="00454957"/>
    <w:rsid w:val="004557F7"/>
    <w:rsid w:val="00455A62"/>
    <w:rsid w:val="00456294"/>
    <w:rsid w:val="00456920"/>
    <w:rsid w:val="004572E7"/>
    <w:rsid w:val="00457778"/>
    <w:rsid w:val="00457FE0"/>
    <w:rsid w:val="00461033"/>
    <w:rsid w:val="00461308"/>
    <w:rsid w:val="00461560"/>
    <w:rsid w:val="00461FB3"/>
    <w:rsid w:val="0046279F"/>
    <w:rsid w:val="00462964"/>
    <w:rsid w:val="00463325"/>
    <w:rsid w:val="00463D48"/>
    <w:rsid w:val="00464148"/>
    <w:rsid w:val="004647B9"/>
    <w:rsid w:val="00464F06"/>
    <w:rsid w:val="004652D5"/>
    <w:rsid w:val="00465BF5"/>
    <w:rsid w:val="00466042"/>
    <w:rsid w:val="004668E6"/>
    <w:rsid w:val="00466C28"/>
    <w:rsid w:val="00466FF0"/>
    <w:rsid w:val="004673D5"/>
    <w:rsid w:val="00470727"/>
    <w:rsid w:val="00470F35"/>
    <w:rsid w:val="0047174A"/>
    <w:rsid w:val="0047274B"/>
    <w:rsid w:val="00472B3D"/>
    <w:rsid w:val="00472D90"/>
    <w:rsid w:val="0047301C"/>
    <w:rsid w:val="00473EB5"/>
    <w:rsid w:val="0047647A"/>
    <w:rsid w:val="004771E5"/>
    <w:rsid w:val="00477357"/>
    <w:rsid w:val="00477E07"/>
    <w:rsid w:val="00480A69"/>
    <w:rsid w:val="004813E0"/>
    <w:rsid w:val="004819D0"/>
    <w:rsid w:val="004826CB"/>
    <w:rsid w:val="00483B0E"/>
    <w:rsid w:val="00484AE9"/>
    <w:rsid w:val="00485508"/>
    <w:rsid w:val="0048659E"/>
    <w:rsid w:val="00486775"/>
    <w:rsid w:val="004874A4"/>
    <w:rsid w:val="00491E99"/>
    <w:rsid w:val="004929E7"/>
    <w:rsid w:val="0049318A"/>
    <w:rsid w:val="00493A5B"/>
    <w:rsid w:val="00494F0A"/>
    <w:rsid w:val="00495547"/>
    <w:rsid w:val="004961AD"/>
    <w:rsid w:val="00496339"/>
    <w:rsid w:val="004967A0"/>
    <w:rsid w:val="00496C40"/>
    <w:rsid w:val="00497059"/>
    <w:rsid w:val="00497082"/>
    <w:rsid w:val="004973EC"/>
    <w:rsid w:val="00497B15"/>
    <w:rsid w:val="004A0617"/>
    <w:rsid w:val="004A0E50"/>
    <w:rsid w:val="004A1A63"/>
    <w:rsid w:val="004A2326"/>
    <w:rsid w:val="004A2A39"/>
    <w:rsid w:val="004A319F"/>
    <w:rsid w:val="004A32F1"/>
    <w:rsid w:val="004A363B"/>
    <w:rsid w:val="004A36A8"/>
    <w:rsid w:val="004A57DF"/>
    <w:rsid w:val="004A5F27"/>
    <w:rsid w:val="004A6251"/>
    <w:rsid w:val="004A6409"/>
    <w:rsid w:val="004A6CA2"/>
    <w:rsid w:val="004A770C"/>
    <w:rsid w:val="004A781C"/>
    <w:rsid w:val="004A7ECD"/>
    <w:rsid w:val="004B05CE"/>
    <w:rsid w:val="004B0EF8"/>
    <w:rsid w:val="004B117E"/>
    <w:rsid w:val="004B17F7"/>
    <w:rsid w:val="004B1E33"/>
    <w:rsid w:val="004B409F"/>
    <w:rsid w:val="004B4654"/>
    <w:rsid w:val="004B5540"/>
    <w:rsid w:val="004B5F62"/>
    <w:rsid w:val="004B6800"/>
    <w:rsid w:val="004B69CB"/>
    <w:rsid w:val="004B6B98"/>
    <w:rsid w:val="004B748E"/>
    <w:rsid w:val="004B7C5E"/>
    <w:rsid w:val="004C011E"/>
    <w:rsid w:val="004C05E4"/>
    <w:rsid w:val="004C1578"/>
    <w:rsid w:val="004C1927"/>
    <w:rsid w:val="004C2276"/>
    <w:rsid w:val="004C3A42"/>
    <w:rsid w:val="004C3B61"/>
    <w:rsid w:val="004C4721"/>
    <w:rsid w:val="004C4B13"/>
    <w:rsid w:val="004C4B5E"/>
    <w:rsid w:val="004C5064"/>
    <w:rsid w:val="004C513B"/>
    <w:rsid w:val="004C54F2"/>
    <w:rsid w:val="004C5DAB"/>
    <w:rsid w:val="004C62A2"/>
    <w:rsid w:val="004C63AB"/>
    <w:rsid w:val="004C643F"/>
    <w:rsid w:val="004C6683"/>
    <w:rsid w:val="004C715A"/>
    <w:rsid w:val="004D0038"/>
    <w:rsid w:val="004D0927"/>
    <w:rsid w:val="004D12E1"/>
    <w:rsid w:val="004D1337"/>
    <w:rsid w:val="004D19B6"/>
    <w:rsid w:val="004D2332"/>
    <w:rsid w:val="004D2CC5"/>
    <w:rsid w:val="004D3065"/>
    <w:rsid w:val="004D320B"/>
    <w:rsid w:val="004D3ADD"/>
    <w:rsid w:val="004D3AFC"/>
    <w:rsid w:val="004D3EE4"/>
    <w:rsid w:val="004D431C"/>
    <w:rsid w:val="004D48D7"/>
    <w:rsid w:val="004D4E7B"/>
    <w:rsid w:val="004D500B"/>
    <w:rsid w:val="004D5713"/>
    <w:rsid w:val="004D5934"/>
    <w:rsid w:val="004D5E04"/>
    <w:rsid w:val="004D6148"/>
    <w:rsid w:val="004D66F7"/>
    <w:rsid w:val="004D79AB"/>
    <w:rsid w:val="004E0DB7"/>
    <w:rsid w:val="004E13BA"/>
    <w:rsid w:val="004E1A6E"/>
    <w:rsid w:val="004E1B12"/>
    <w:rsid w:val="004E32FC"/>
    <w:rsid w:val="004E3E15"/>
    <w:rsid w:val="004E46CE"/>
    <w:rsid w:val="004E4A63"/>
    <w:rsid w:val="004E531A"/>
    <w:rsid w:val="004E6061"/>
    <w:rsid w:val="004E6502"/>
    <w:rsid w:val="004E744E"/>
    <w:rsid w:val="004F026D"/>
    <w:rsid w:val="004F0402"/>
    <w:rsid w:val="004F07B7"/>
    <w:rsid w:val="004F12C9"/>
    <w:rsid w:val="004F1B13"/>
    <w:rsid w:val="004F2870"/>
    <w:rsid w:val="004F28AC"/>
    <w:rsid w:val="004F2A92"/>
    <w:rsid w:val="004F2E5D"/>
    <w:rsid w:val="004F2E7C"/>
    <w:rsid w:val="004F421C"/>
    <w:rsid w:val="004F4289"/>
    <w:rsid w:val="004F48BF"/>
    <w:rsid w:val="004F5821"/>
    <w:rsid w:val="004F674E"/>
    <w:rsid w:val="004F6C74"/>
    <w:rsid w:val="005001E5"/>
    <w:rsid w:val="00500A0B"/>
    <w:rsid w:val="00500C4C"/>
    <w:rsid w:val="005016CA"/>
    <w:rsid w:val="00502093"/>
    <w:rsid w:val="00502177"/>
    <w:rsid w:val="0050345B"/>
    <w:rsid w:val="00504E19"/>
    <w:rsid w:val="005063B6"/>
    <w:rsid w:val="00506A1C"/>
    <w:rsid w:val="0050734D"/>
    <w:rsid w:val="00507AB3"/>
    <w:rsid w:val="00510956"/>
    <w:rsid w:val="00510F23"/>
    <w:rsid w:val="0051133B"/>
    <w:rsid w:val="005115C3"/>
    <w:rsid w:val="0051428F"/>
    <w:rsid w:val="00515288"/>
    <w:rsid w:val="00515B21"/>
    <w:rsid w:val="00515CF2"/>
    <w:rsid w:val="00516305"/>
    <w:rsid w:val="00517079"/>
    <w:rsid w:val="00517DD2"/>
    <w:rsid w:val="00520023"/>
    <w:rsid w:val="005201C4"/>
    <w:rsid w:val="00520569"/>
    <w:rsid w:val="005212AE"/>
    <w:rsid w:val="005229B8"/>
    <w:rsid w:val="00522C1A"/>
    <w:rsid w:val="00523091"/>
    <w:rsid w:val="00523EF1"/>
    <w:rsid w:val="005242CB"/>
    <w:rsid w:val="00524D42"/>
    <w:rsid w:val="00526DC4"/>
    <w:rsid w:val="005274E0"/>
    <w:rsid w:val="00527F7B"/>
    <w:rsid w:val="005300DF"/>
    <w:rsid w:val="005318FF"/>
    <w:rsid w:val="00531B2A"/>
    <w:rsid w:val="00531B72"/>
    <w:rsid w:val="00531C8C"/>
    <w:rsid w:val="005324A4"/>
    <w:rsid w:val="00532D69"/>
    <w:rsid w:val="00532E56"/>
    <w:rsid w:val="00533B21"/>
    <w:rsid w:val="00533B80"/>
    <w:rsid w:val="00533D34"/>
    <w:rsid w:val="00533EE1"/>
    <w:rsid w:val="00534D86"/>
    <w:rsid w:val="0053715D"/>
    <w:rsid w:val="00537700"/>
    <w:rsid w:val="00537BB3"/>
    <w:rsid w:val="00537DB4"/>
    <w:rsid w:val="00540317"/>
    <w:rsid w:val="0054049A"/>
    <w:rsid w:val="0054184C"/>
    <w:rsid w:val="00541B18"/>
    <w:rsid w:val="00541D68"/>
    <w:rsid w:val="00542646"/>
    <w:rsid w:val="00543994"/>
    <w:rsid w:val="00543C2D"/>
    <w:rsid w:val="00543DE7"/>
    <w:rsid w:val="0054479C"/>
    <w:rsid w:val="00544853"/>
    <w:rsid w:val="00544E43"/>
    <w:rsid w:val="00546E22"/>
    <w:rsid w:val="00546EFA"/>
    <w:rsid w:val="00547361"/>
    <w:rsid w:val="00547737"/>
    <w:rsid w:val="00547A16"/>
    <w:rsid w:val="00551154"/>
    <w:rsid w:val="005522CE"/>
    <w:rsid w:val="00552ACC"/>
    <w:rsid w:val="00553082"/>
    <w:rsid w:val="00553578"/>
    <w:rsid w:val="005546A0"/>
    <w:rsid w:val="00554C70"/>
    <w:rsid w:val="0055538E"/>
    <w:rsid w:val="0055560D"/>
    <w:rsid w:val="0055566D"/>
    <w:rsid w:val="005558DD"/>
    <w:rsid w:val="00555A41"/>
    <w:rsid w:val="0055695F"/>
    <w:rsid w:val="00556D72"/>
    <w:rsid w:val="00557727"/>
    <w:rsid w:val="00557C7D"/>
    <w:rsid w:val="00557EEB"/>
    <w:rsid w:val="00560145"/>
    <w:rsid w:val="0056061C"/>
    <w:rsid w:val="005609AA"/>
    <w:rsid w:val="00561AFE"/>
    <w:rsid w:val="00561B8F"/>
    <w:rsid w:val="0056210B"/>
    <w:rsid w:val="00562D03"/>
    <w:rsid w:val="005632DA"/>
    <w:rsid w:val="00563692"/>
    <w:rsid w:val="00563B9C"/>
    <w:rsid w:val="00564488"/>
    <w:rsid w:val="0056508D"/>
    <w:rsid w:val="005658FC"/>
    <w:rsid w:val="00567CCF"/>
    <w:rsid w:val="00570608"/>
    <w:rsid w:val="005707BD"/>
    <w:rsid w:val="00570A3B"/>
    <w:rsid w:val="0057187A"/>
    <w:rsid w:val="005720EB"/>
    <w:rsid w:val="0057273D"/>
    <w:rsid w:val="005731B2"/>
    <w:rsid w:val="00573350"/>
    <w:rsid w:val="00573D28"/>
    <w:rsid w:val="00573E34"/>
    <w:rsid w:val="005740D5"/>
    <w:rsid w:val="005740DA"/>
    <w:rsid w:val="00577656"/>
    <w:rsid w:val="0057772B"/>
    <w:rsid w:val="00580176"/>
    <w:rsid w:val="005802AF"/>
    <w:rsid w:val="00581327"/>
    <w:rsid w:val="005817AB"/>
    <w:rsid w:val="00582C57"/>
    <w:rsid w:val="00584BAB"/>
    <w:rsid w:val="00584EFB"/>
    <w:rsid w:val="0058621D"/>
    <w:rsid w:val="00586D72"/>
    <w:rsid w:val="00586E4F"/>
    <w:rsid w:val="00587330"/>
    <w:rsid w:val="00587984"/>
    <w:rsid w:val="00587A84"/>
    <w:rsid w:val="00590AF7"/>
    <w:rsid w:val="00592360"/>
    <w:rsid w:val="00593333"/>
    <w:rsid w:val="005960D3"/>
    <w:rsid w:val="005973A7"/>
    <w:rsid w:val="005A0825"/>
    <w:rsid w:val="005A09A3"/>
    <w:rsid w:val="005A1FEE"/>
    <w:rsid w:val="005A273F"/>
    <w:rsid w:val="005A3583"/>
    <w:rsid w:val="005A4118"/>
    <w:rsid w:val="005A453F"/>
    <w:rsid w:val="005A493F"/>
    <w:rsid w:val="005A6A9E"/>
    <w:rsid w:val="005A752F"/>
    <w:rsid w:val="005B1823"/>
    <w:rsid w:val="005B1E67"/>
    <w:rsid w:val="005B2365"/>
    <w:rsid w:val="005B296A"/>
    <w:rsid w:val="005B3184"/>
    <w:rsid w:val="005B36F5"/>
    <w:rsid w:val="005B3BB9"/>
    <w:rsid w:val="005B3F3B"/>
    <w:rsid w:val="005B40E1"/>
    <w:rsid w:val="005B5FC8"/>
    <w:rsid w:val="005B6E2C"/>
    <w:rsid w:val="005B7761"/>
    <w:rsid w:val="005C08BA"/>
    <w:rsid w:val="005C0DC0"/>
    <w:rsid w:val="005C194D"/>
    <w:rsid w:val="005C21B5"/>
    <w:rsid w:val="005C3179"/>
    <w:rsid w:val="005C464F"/>
    <w:rsid w:val="005C555E"/>
    <w:rsid w:val="005C565F"/>
    <w:rsid w:val="005C5B71"/>
    <w:rsid w:val="005C639C"/>
    <w:rsid w:val="005C7062"/>
    <w:rsid w:val="005C714B"/>
    <w:rsid w:val="005C795A"/>
    <w:rsid w:val="005D0E8F"/>
    <w:rsid w:val="005D2CDE"/>
    <w:rsid w:val="005D2DDC"/>
    <w:rsid w:val="005D341C"/>
    <w:rsid w:val="005D3A26"/>
    <w:rsid w:val="005D3C96"/>
    <w:rsid w:val="005D4EDA"/>
    <w:rsid w:val="005D58F0"/>
    <w:rsid w:val="005D65FC"/>
    <w:rsid w:val="005D6747"/>
    <w:rsid w:val="005D6918"/>
    <w:rsid w:val="005E08EE"/>
    <w:rsid w:val="005E3A57"/>
    <w:rsid w:val="005E3BA2"/>
    <w:rsid w:val="005E40A8"/>
    <w:rsid w:val="005E5F15"/>
    <w:rsid w:val="005E7268"/>
    <w:rsid w:val="005E7897"/>
    <w:rsid w:val="005F0996"/>
    <w:rsid w:val="005F1394"/>
    <w:rsid w:val="005F156F"/>
    <w:rsid w:val="005F1C5A"/>
    <w:rsid w:val="005F1D9F"/>
    <w:rsid w:val="005F2179"/>
    <w:rsid w:val="005F2E7D"/>
    <w:rsid w:val="005F2F7D"/>
    <w:rsid w:val="005F45C2"/>
    <w:rsid w:val="005F4E18"/>
    <w:rsid w:val="005F4E88"/>
    <w:rsid w:val="005F4ECF"/>
    <w:rsid w:val="005F569A"/>
    <w:rsid w:val="005F6073"/>
    <w:rsid w:val="005F6196"/>
    <w:rsid w:val="005F61B4"/>
    <w:rsid w:val="005F6454"/>
    <w:rsid w:val="005F7759"/>
    <w:rsid w:val="005F7852"/>
    <w:rsid w:val="0060041C"/>
    <w:rsid w:val="006012BD"/>
    <w:rsid w:val="00601C04"/>
    <w:rsid w:val="00602086"/>
    <w:rsid w:val="00602AAE"/>
    <w:rsid w:val="006031E8"/>
    <w:rsid w:val="00603EE5"/>
    <w:rsid w:val="00605582"/>
    <w:rsid w:val="00605720"/>
    <w:rsid w:val="00605897"/>
    <w:rsid w:val="00605C0C"/>
    <w:rsid w:val="00605C57"/>
    <w:rsid w:val="00605C73"/>
    <w:rsid w:val="0060626C"/>
    <w:rsid w:val="006065FF"/>
    <w:rsid w:val="00607309"/>
    <w:rsid w:val="00607F3D"/>
    <w:rsid w:val="00610C46"/>
    <w:rsid w:val="00612BBB"/>
    <w:rsid w:val="00613FB4"/>
    <w:rsid w:val="00614079"/>
    <w:rsid w:val="00614188"/>
    <w:rsid w:val="00615362"/>
    <w:rsid w:val="006157B6"/>
    <w:rsid w:val="00615A62"/>
    <w:rsid w:val="00615EBC"/>
    <w:rsid w:val="00616F1D"/>
    <w:rsid w:val="00616FA1"/>
    <w:rsid w:val="00617C77"/>
    <w:rsid w:val="00617E6C"/>
    <w:rsid w:val="0062006E"/>
    <w:rsid w:val="00620357"/>
    <w:rsid w:val="00620FB8"/>
    <w:rsid w:val="006214D7"/>
    <w:rsid w:val="00621B71"/>
    <w:rsid w:val="00622B04"/>
    <w:rsid w:val="00622BEF"/>
    <w:rsid w:val="0062386E"/>
    <w:rsid w:val="00623932"/>
    <w:rsid w:val="00624802"/>
    <w:rsid w:val="00624E46"/>
    <w:rsid w:val="00624F20"/>
    <w:rsid w:val="00625F4E"/>
    <w:rsid w:val="006279BE"/>
    <w:rsid w:val="006304BB"/>
    <w:rsid w:val="0063071F"/>
    <w:rsid w:val="00630C62"/>
    <w:rsid w:val="00631207"/>
    <w:rsid w:val="0063273E"/>
    <w:rsid w:val="00633242"/>
    <w:rsid w:val="00633BB9"/>
    <w:rsid w:val="00633FA0"/>
    <w:rsid w:val="00634534"/>
    <w:rsid w:val="00634EF5"/>
    <w:rsid w:val="00636401"/>
    <w:rsid w:val="00636905"/>
    <w:rsid w:val="00636A93"/>
    <w:rsid w:val="0063772A"/>
    <w:rsid w:val="0064130B"/>
    <w:rsid w:val="006418C8"/>
    <w:rsid w:val="006427D9"/>
    <w:rsid w:val="00642BAE"/>
    <w:rsid w:val="00642CAD"/>
    <w:rsid w:val="00643498"/>
    <w:rsid w:val="00643D25"/>
    <w:rsid w:val="006448DB"/>
    <w:rsid w:val="00644D3E"/>
    <w:rsid w:val="00645AB9"/>
    <w:rsid w:val="00645E2A"/>
    <w:rsid w:val="006460CB"/>
    <w:rsid w:val="00646267"/>
    <w:rsid w:val="00646D5C"/>
    <w:rsid w:val="00646DD7"/>
    <w:rsid w:val="006473BA"/>
    <w:rsid w:val="006475F4"/>
    <w:rsid w:val="00647D90"/>
    <w:rsid w:val="006502D1"/>
    <w:rsid w:val="006504FE"/>
    <w:rsid w:val="00651275"/>
    <w:rsid w:val="0065228A"/>
    <w:rsid w:val="00654244"/>
    <w:rsid w:val="006546B6"/>
    <w:rsid w:val="006547BB"/>
    <w:rsid w:val="006555CA"/>
    <w:rsid w:val="00655BA3"/>
    <w:rsid w:val="006560E3"/>
    <w:rsid w:val="006564ED"/>
    <w:rsid w:val="00656C6E"/>
    <w:rsid w:val="0066116D"/>
    <w:rsid w:val="00663F47"/>
    <w:rsid w:val="00664AC4"/>
    <w:rsid w:val="00664FB0"/>
    <w:rsid w:val="0066505B"/>
    <w:rsid w:val="00665ACE"/>
    <w:rsid w:val="0066701C"/>
    <w:rsid w:val="006671D4"/>
    <w:rsid w:val="0066750D"/>
    <w:rsid w:val="00667F2F"/>
    <w:rsid w:val="0067124C"/>
    <w:rsid w:val="00671338"/>
    <w:rsid w:val="00672CE0"/>
    <w:rsid w:val="00672F8D"/>
    <w:rsid w:val="006730DE"/>
    <w:rsid w:val="006730F3"/>
    <w:rsid w:val="00673B33"/>
    <w:rsid w:val="006747AB"/>
    <w:rsid w:val="00675E8E"/>
    <w:rsid w:val="00676465"/>
    <w:rsid w:val="006775C4"/>
    <w:rsid w:val="0068056E"/>
    <w:rsid w:val="00681AC1"/>
    <w:rsid w:val="00681EE7"/>
    <w:rsid w:val="00682165"/>
    <w:rsid w:val="00682C5E"/>
    <w:rsid w:val="00683178"/>
    <w:rsid w:val="0068325D"/>
    <w:rsid w:val="00684F50"/>
    <w:rsid w:val="00685785"/>
    <w:rsid w:val="00686F6A"/>
    <w:rsid w:val="00687828"/>
    <w:rsid w:val="00687BEB"/>
    <w:rsid w:val="00691515"/>
    <w:rsid w:val="00692778"/>
    <w:rsid w:val="00692B2A"/>
    <w:rsid w:val="006937A1"/>
    <w:rsid w:val="00693CC2"/>
    <w:rsid w:val="00693F50"/>
    <w:rsid w:val="00694688"/>
    <w:rsid w:val="00694863"/>
    <w:rsid w:val="006948AC"/>
    <w:rsid w:val="00694C91"/>
    <w:rsid w:val="00694D2F"/>
    <w:rsid w:val="00695D24"/>
    <w:rsid w:val="00695F2E"/>
    <w:rsid w:val="00696139"/>
    <w:rsid w:val="00696607"/>
    <w:rsid w:val="00696616"/>
    <w:rsid w:val="00696D5C"/>
    <w:rsid w:val="00696F11"/>
    <w:rsid w:val="006973E2"/>
    <w:rsid w:val="00697607"/>
    <w:rsid w:val="0069771F"/>
    <w:rsid w:val="00697D08"/>
    <w:rsid w:val="00697D57"/>
    <w:rsid w:val="006A07C1"/>
    <w:rsid w:val="006A0A56"/>
    <w:rsid w:val="006A136B"/>
    <w:rsid w:val="006A19D5"/>
    <w:rsid w:val="006A28FD"/>
    <w:rsid w:val="006A326C"/>
    <w:rsid w:val="006A52BF"/>
    <w:rsid w:val="006A5821"/>
    <w:rsid w:val="006A5A6C"/>
    <w:rsid w:val="006A61E5"/>
    <w:rsid w:val="006A654C"/>
    <w:rsid w:val="006A6B9A"/>
    <w:rsid w:val="006A7061"/>
    <w:rsid w:val="006B0A9C"/>
    <w:rsid w:val="006B0B08"/>
    <w:rsid w:val="006B10A8"/>
    <w:rsid w:val="006B10B6"/>
    <w:rsid w:val="006B1B86"/>
    <w:rsid w:val="006B208B"/>
    <w:rsid w:val="006B3C7A"/>
    <w:rsid w:val="006B454E"/>
    <w:rsid w:val="006B462B"/>
    <w:rsid w:val="006B46C9"/>
    <w:rsid w:val="006B4FD6"/>
    <w:rsid w:val="006B511B"/>
    <w:rsid w:val="006B5508"/>
    <w:rsid w:val="006B7267"/>
    <w:rsid w:val="006C0856"/>
    <w:rsid w:val="006C1371"/>
    <w:rsid w:val="006C1F9E"/>
    <w:rsid w:val="006C2507"/>
    <w:rsid w:val="006C2F23"/>
    <w:rsid w:val="006C408C"/>
    <w:rsid w:val="006C40BF"/>
    <w:rsid w:val="006C44AE"/>
    <w:rsid w:val="006C456A"/>
    <w:rsid w:val="006C564D"/>
    <w:rsid w:val="006C6406"/>
    <w:rsid w:val="006C671F"/>
    <w:rsid w:val="006C6F3C"/>
    <w:rsid w:val="006C6FB7"/>
    <w:rsid w:val="006D007C"/>
    <w:rsid w:val="006D06F5"/>
    <w:rsid w:val="006D120B"/>
    <w:rsid w:val="006D1DB2"/>
    <w:rsid w:val="006D3FF8"/>
    <w:rsid w:val="006D428F"/>
    <w:rsid w:val="006D4F37"/>
    <w:rsid w:val="006D54E1"/>
    <w:rsid w:val="006D5A11"/>
    <w:rsid w:val="006D668F"/>
    <w:rsid w:val="006D7D62"/>
    <w:rsid w:val="006E0406"/>
    <w:rsid w:val="006E09D6"/>
    <w:rsid w:val="006E1695"/>
    <w:rsid w:val="006E197B"/>
    <w:rsid w:val="006E1AC8"/>
    <w:rsid w:val="006E22C9"/>
    <w:rsid w:val="006E2B27"/>
    <w:rsid w:val="006E58AF"/>
    <w:rsid w:val="006E5D89"/>
    <w:rsid w:val="006E64F1"/>
    <w:rsid w:val="006E698C"/>
    <w:rsid w:val="006E6A36"/>
    <w:rsid w:val="006E7F21"/>
    <w:rsid w:val="006F0329"/>
    <w:rsid w:val="006F0771"/>
    <w:rsid w:val="006F0913"/>
    <w:rsid w:val="006F2412"/>
    <w:rsid w:val="006F3230"/>
    <w:rsid w:val="006F352E"/>
    <w:rsid w:val="006F3FE0"/>
    <w:rsid w:val="006F462B"/>
    <w:rsid w:val="006F56DC"/>
    <w:rsid w:val="006F6131"/>
    <w:rsid w:val="006F650D"/>
    <w:rsid w:val="006F68C0"/>
    <w:rsid w:val="006F68E5"/>
    <w:rsid w:val="006F7407"/>
    <w:rsid w:val="00700013"/>
    <w:rsid w:val="00700370"/>
    <w:rsid w:val="007007A1"/>
    <w:rsid w:val="007007EB"/>
    <w:rsid w:val="00701329"/>
    <w:rsid w:val="007017F0"/>
    <w:rsid w:val="00702862"/>
    <w:rsid w:val="007037DD"/>
    <w:rsid w:val="00703AE1"/>
    <w:rsid w:val="00703B2F"/>
    <w:rsid w:val="0070428E"/>
    <w:rsid w:val="007042B5"/>
    <w:rsid w:val="00704634"/>
    <w:rsid w:val="00705D6A"/>
    <w:rsid w:val="00705E84"/>
    <w:rsid w:val="00706144"/>
    <w:rsid w:val="007061EE"/>
    <w:rsid w:val="007063E6"/>
    <w:rsid w:val="00707031"/>
    <w:rsid w:val="00707245"/>
    <w:rsid w:val="00707707"/>
    <w:rsid w:val="00710B09"/>
    <w:rsid w:val="00711EB9"/>
    <w:rsid w:val="0071287D"/>
    <w:rsid w:val="00712D50"/>
    <w:rsid w:val="00713419"/>
    <w:rsid w:val="007135A0"/>
    <w:rsid w:val="00713957"/>
    <w:rsid w:val="00714402"/>
    <w:rsid w:val="00714488"/>
    <w:rsid w:val="00715319"/>
    <w:rsid w:val="00715459"/>
    <w:rsid w:val="00715EBB"/>
    <w:rsid w:val="00717898"/>
    <w:rsid w:val="007202CB"/>
    <w:rsid w:val="0072215B"/>
    <w:rsid w:val="00722B88"/>
    <w:rsid w:val="0072304C"/>
    <w:rsid w:val="0072368F"/>
    <w:rsid w:val="00723EC1"/>
    <w:rsid w:val="00724552"/>
    <w:rsid w:val="00724C1C"/>
    <w:rsid w:val="00724D0C"/>
    <w:rsid w:val="00727C09"/>
    <w:rsid w:val="00727D9C"/>
    <w:rsid w:val="00730089"/>
    <w:rsid w:val="00730250"/>
    <w:rsid w:val="00730453"/>
    <w:rsid w:val="0073182F"/>
    <w:rsid w:val="0073212F"/>
    <w:rsid w:val="007324A9"/>
    <w:rsid w:val="00732F4F"/>
    <w:rsid w:val="007332CB"/>
    <w:rsid w:val="00734300"/>
    <w:rsid w:val="0073439D"/>
    <w:rsid w:val="00734795"/>
    <w:rsid w:val="00736F71"/>
    <w:rsid w:val="00740D93"/>
    <w:rsid w:val="007426D1"/>
    <w:rsid w:val="00743E50"/>
    <w:rsid w:val="00743F9C"/>
    <w:rsid w:val="00744BFA"/>
    <w:rsid w:val="00744DC2"/>
    <w:rsid w:val="00744E48"/>
    <w:rsid w:val="00744EED"/>
    <w:rsid w:val="00746015"/>
    <w:rsid w:val="00746730"/>
    <w:rsid w:val="00751760"/>
    <w:rsid w:val="00751950"/>
    <w:rsid w:val="00752C85"/>
    <w:rsid w:val="00752CFC"/>
    <w:rsid w:val="0075490A"/>
    <w:rsid w:val="007562AF"/>
    <w:rsid w:val="00756771"/>
    <w:rsid w:val="00756A0B"/>
    <w:rsid w:val="00757070"/>
    <w:rsid w:val="0075716B"/>
    <w:rsid w:val="00757251"/>
    <w:rsid w:val="007573A2"/>
    <w:rsid w:val="00757BFC"/>
    <w:rsid w:val="00757FD7"/>
    <w:rsid w:val="00760108"/>
    <w:rsid w:val="00760AB6"/>
    <w:rsid w:val="00760DD6"/>
    <w:rsid w:val="00761447"/>
    <w:rsid w:val="00762460"/>
    <w:rsid w:val="00762B99"/>
    <w:rsid w:val="00763778"/>
    <w:rsid w:val="007656A2"/>
    <w:rsid w:val="0076600E"/>
    <w:rsid w:val="00766389"/>
    <w:rsid w:val="00766B3D"/>
    <w:rsid w:val="007677CD"/>
    <w:rsid w:val="00767FE0"/>
    <w:rsid w:val="00770340"/>
    <w:rsid w:val="00770536"/>
    <w:rsid w:val="00770AC5"/>
    <w:rsid w:val="007711A1"/>
    <w:rsid w:val="00771AF2"/>
    <w:rsid w:val="007722CF"/>
    <w:rsid w:val="00772E06"/>
    <w:rsid w:val="00773C44"/>
    <w:rsid w:val="00774396"/>
    <w:rsid w:val="007743DD"/>
    <w:rsid w:val="007758EE"/>
    <w:rsid w:val="00775BD0"/>
    <w:rsid w:val="007779BF"/>
    <w:rsid w:val="00777B9A"/>
    <w:rsid w:val="00777CFA"/>
    <w:rsid w:val="00777F6C"/>
    <w:rsid w:val="007806D4"/>
    <w:rsid w:val="00781E84"/>
    <w:rsid w:val="00781EFF"/>
    <w:rsid w:val="00782019"/>
    <w:rsid w:val="007841D1"/>
    <w:rsid w:val="007868E1"/>
    <w:rsid w:val="00786A0E"/>
    <w:rsid w:val="00787328"/>
    <w:rsid w:val="00787FF8"/>
    <w:rsid w:val="007904C9"/>
    <w:rsid w:val="00790CF4"/>
    <w:rsid w:val="00790DA7"/>
    <w:rsid w:val="00791F5C"/>
    <w:rsid w:val="007927EC"/>
    <w:rsid w:val="00792E46"/>
    <w:rsid w:val="00792E5F"/>
    <w:rsid w:val="00793C07"/>
    <w:rsid w:val="0079555E"/>
    <w:rsid w:val="00795672"/>
    <w:rsid w:val="00795A12"/>
    <w:rsid w:val="00796315"/>
    <w:rsid w:val="00796538"/>
    <w:rsid w:val="00796AB8"/>
    <w:rsid w:val="00796CE5"/>
    <w:rsid w:val="007A0C87"/>
    <w:rsid w:val="007A0DD5"/>
    <w:rsid w:val="007A1877"/>
    <w:rsid w:val="007A1A79"/>
    <w:rsid w:val="007A367E"/>
    <w:rsid w:val="007A3AF8"/>
    <w:rsid w:val="007A43A0"/>
    <w:rsid w:val="007A47F2"/>
    <w:rsid w:val="007A490A"/>
    <w:rsid w:val="007A530A"/>
    <w:rsid w:val="007A5548"/>
    <w:rsid w:val="007A5F68"/>
    <w:rsid w:val="007A6020"/>
    <w:rsid w:val="007A65AF"/>
    <w:rsid w:val="007A719C"/>
    <w:rsid w:val="007A726F"/>
    <w:rsid w:val="007A757A"/>
    <w:rsid w:val="007B08F4"/>
    <w:rsid w:val="007B0A40"/>
    <w:rsid w:val="007B14D2"/>
    <w:rsid w:val="007B34BC"/>
    <w:rsid w:val="007B452B"/>
    <w:rsid w:val="007B4EEE"/>
    <w:rsid w:val="007B5EBB"/>
    <w:rsid w:val="007B65D2"/>
    <w:rsid w:val="007B6AD5"/>
    <w:rsid w:val="007C04A2"/>
    <w:rsid w:val="007C09B1"/>
    <w:rsid w:val="007C1271"/>
    <w:rsid w:val="007C219F"/>
    <w:rsid w:val="007C2ABF"/>
    <w:rsid w:val="007C313D"/>
    <w:rsid w:val="007C3B2E"/>
    <w:rsid w:val="007C405D"/>
    <w:rsid w:val="007C4D7C"/>
    <w:rsid w:val="007C54F7"/>
    <w:rsid w:val="007C5545"/>
    <w:rsid w:val="007C581F"/>
    <w:rsid w:val="007C587A"/>
    <w:rsid w:val="007C79F5"/>
    <w:rsid w:val="007C7A6B"/>
    <w:rsid w:val="007D0856"/>
    <w:rsid w:val="007D0A0F"/>
    <w:rsid w:val="007D131D"/>
    <w:rsid w:val="007D1719"/>
    <w:rsid w:val="007D3011"/>
    <w:rsid w:val="007D303D"/>
    <w:rsid w:val="007D3939"/>
    <w:rsid w:val="007D3BCC"/>
    <w:rsid w:val="007D3CE0"/>
    <w:rsid w:val="007D404D"/>
    <w:rsid w:val="007D45CB"/>
    <w:rsid w:val="007D4645"/>
    <w:rsid w:val="007D5692"/>
    <w:rsid w:val="007D6461"/>
    <w:rsid w:val="007D7816"/>
    <w:rsid w:val="007E1150"/>
    <w:rsid w:val="007E1B93"/>
    <w:rsid w:val="007E2481"/>
    <w:rsid w:val="007E3210"/>
    <w:rsid w:val="007E32FC"/>
    <w:rsid w:val="007E3BB8"/>
    <w:rsid w:val="007E4266"/>
    <w:rsid w:val="007E4EA5"/>
    <w:rsid w:val="007E5A5C"/>
    <w:rsid w:val="007E7A9C"/>
    <w:rsid w:val="007F0559"/>
    <w:rsid w:val="007F0BA9"/>
    <w:rsid w:val="007F14CC"/>
    <w:rsid w:val="007F17A3"/>
    <w:rsid w:val="007F1A1A"/>
    <w:rsid w:val="007F1ECE"/>
    <w:rsid w:val="007F2DD4"/>
    <w:rsid w:val="007F3272"/>
    <w:rsid w:val="007F35C6"/>
    <w:rsid w:val="007F3BF0"/>
    <w:rsid w:val="007F425D"/>
    <w:rsid w:val="007F4946"/>
    <w:rsid w:val="007F4B42"/>
    <w:rsid w:val="007F5B11"/>
    <w:rsid w:val="007F7CB7"/>
    <w:rsid w:val="007F7F91"/>
    <w:rsid w:val="00801A10"/>
    <w:rsid w:val="00801F35"/>
    <w:rsid w:val="00803391"/>
    <w:rsid w:val="00803D63"/>
    <w:rsid w:val="00805B95"/>
    <w:rsid w:val="008061D6"/>
    <w:rsid w:val="008068C9"/>
    <w:rsid w:val="00806D14"/>
    <w:rsid w:val="0080728A"/>
    <w:rsid w:val="00807D76"/>
    <w:rsid w:val="00811182"/>
    <w:rsid w:val="00811407"/>
    <w:rsid w:val="00811B44"/>
    <w:rsid w:val="008122E4"/>
    <w:rsid w:val="00812D5A"/>
    <w:rsid w:val="00813494"/>
    <w:rsid w:val="00813755"/>
    <w:rsid w:val="00813D23"/>
    <w:rsid w:val="008161D5"/>
    <w:rsid w:val="00817761"/>
    <w:rsid w:val="00817A06"/>
    <w:rsid w:val="0082001A"/>
    <w:rsid w:val="008205D0"/>
    <w:rsid w:val="0082070E"/>
    <w:rsid w:val="00820D99"/>
    <w:rsid w:val="00820E06"/>
    <w:rsid w:val="008211F5"/>
    <w:rsid w:val="00823863"/>
    <w:rsid w:val="00823983"/>
    <w:rsid w:val="008240AB"/>
    <w:rsid w:val="008241FC"/>
    <w:rsid w:val="00824B51"/>
    <w:rsid w:val="00825DF2"/>
    <w:rsid w:val="00826459"/>
    <w:rsid w:val="008264A3"/>
    <w:rsid w:val="00826F27"/>
    <w:rsid w:val="008270BC"/>
    <w:rsid w:val="0083045A"/>
    <w:rsid w:val="008309C8"/>
    <w:rsid w:val="008309F3"/>
    <w:rsid w:val="008312B3"/>
    <w:rsid w:val="0083287B"/>
    <w:rsid w:val="00832A83"/>
    <w:rsid w:val="00832D2B"/>
    <w:rsid w:val="00833114"/>
    <w:rsid w:val="008338E9"/>
    <w:rsid w:val="008357D2"/>
    <w:rsid w:val="008370CF"/>
    <w:rsid w:val="00837CEF"/>
    <w:rsid w:val="00840B5E"/>
    <w:rsid w:val="00840C89"/>
    <w:rsid w:val="0084114B"/>
    <w:rsid w:val="00842756"/>
    <w:rsid w:val="008430AD"/>
    <w:rsid w:val="008433AE"/>
    <w:rsid w:val="0084355F"/>
    <w:rsid w:val="00843D17"/>
    <w:rsid w:val="0084703C"/>
    <w:rsid w:val="008473A8"/>
    <w:rsid w:val="00847424"/>
    <w:rsid w:val="00847AE0"/>
    <w:rsid w:val="00847B25"/>
    <w:rsid w:val="00850259"/>
    <w:rsid w:val="008504C8"/>
    <w:rsid w:val="00851000"/>
    <w:rsid w:val="00851789"/>
    <w:rsid w:val="008528E4"/>
    <w:rsid w:val="00854886"/>
    <w:rsid w:val="00855029"/>
    <w:rsid w:val="0085507C"/>
    <w:rsid w:val="0085563E"/>
    <w:rsid w:val="00857E00"/>
    <w:rsid w:val="008601DA"/>
    <w:rsid w:val="00861653"/>
    <w:rsid w:val="00861978"/>
    <w:rsid w:val="008625C0"/>
    <w:rsid w:val="00863418"/>
    <w:rsid w:val="008634C5"/>
    <w:rsid w:val="00863FB1"/>
    <w:rsid w:val="00864F72"/>
    <w:rsid w:val="008652F3"/>
    <w:rsid w:val="00865B42"/>
    <w:rsid w:val="00866DED"/>
    <w:rsid w:val="00866DF0"/>
    <w:rsid w:val="008672F5"/>
    <w:rsid w:val="00870822"/>
    <w:rsid w:val="0087089C"/>
    <w:rsid w:val="008709B3"/>
    <w:rsid w:val="00870DB7"/>
    <w:rsid w:val="0087135B"/>
    <w:rsid w:val="00871CF9"/>
    <w:rsid w:val="00871FF3"/>
    <w:rsid w:val="008721B7"/>
    <w:rsid w:val="008728A9"/>
    <w:rsid w:val="00872D12"/>
    <w:rsid w:val="00873D60"/>
    <w:rsid w:val="008740F9"/>
    <w:rsid w:val="00875679"/>
    <w:rsid w:val="008757CB"/>
    <w:rsid w:val="00876376"/>
    <w:rsid w:val="0087759D"/>
    <w:rsid w:val="00877D5E"/>
    <w:rsid w:val="00880169"/>
    <w:rsid w:val="00880384"/>
    <w:rsid w:val="008804B7"/>
    <w:rsid w:val="0088052E"/>
    <w:rsid w:val="00880860"/>
    <w:rsid w:val="00880A15"/>
    <w:rsid w:val="00880AD0"/>
    <w:rsid w:val="00881102"/>
    <w:rsid w:val="0088142E"/>
    <w:rsid w:val="0088144E"/>
    <w:rsid w:val="00881527"/>
    <w:rsid w:val="00881759"/>
    <w:rsid w:val="00883058"/>
    <w:rsid w:val="0088412E"/>
    <w:rsid w:val="00884613"/>
    <w:rsid w:val="00884F71"/>
    <w:rsid w:val="0088509D"/>
    <w:rsid w:val="00885A50"/>
    <w:rsid w:val="008866BD"/>
    <w:rsid w:val="00887110"/>
    <w:rsid w:val="00887311"/>
    <w:rsid w:val="00887B04"/>
    <w:rsid w:val="00890833"/>
    <w:rsid w:val="00890BC5"/>
    <w:rsid w:val="00890E9C"/>
    <w:rsid w:val="00891864"/>
    <w:rsid w:val="00892668"/>
    <w:rsid w:val="008927FE"/>
    <w:rsid w:val="008932B7"/>
    <w:rsid w:val="00893B24"/>
    <w:rsid w:val="00894002"/>
    <w:rsid w:val="008946EA"/>
    <w:rsid w:val="00894A6C"/>
    <w:rsid w:val="00894D4A"/>
    <w:rsid w:val="0089545F"/>
    <w:rsid w:val="0089557F"/>
    <w:rsid w:val="008959BA"/>
    <w:rsid w:val="00896821"/>
    <w:rsid w:val="00896F48"/>
    <w:rsid w:val="008A0BA3"/>
    <w:rsid w:val="008A12C7"/>
    <w:rsid w:val="008A23DD"/>
    <w:rsid w:val="008A249E"/>
    <w:rsid w:val="008A4EE6"/>
    <w:rsid w:val="008A6544"/>
    <w:rsid w:val="008A65C4"/>
    <w:rsid w:val="008A7639"/>
    <w:rsid w:val="008A7EC3"/>
    <w:rsid w:val="008A7F72"/>
    <w:rsid w:val="008B0AD8"/>
    <w:rsid w:val="008B1D4F"/>
    <w:rsid w:val="008B299F"/>
    <w:rsid w:val="008B2A33"/>
    <w:rsid w:val="008B3030"/>
    <w:rsid w:val="008B32AC"/>
    <w:rsid w:val="008B33CF"/>
    <w:rsid w:val="008B43C8"/>
    <w:rsid w:val="008B458E"/>
    <w:rsid w:val="008B4EBC"/>
    <w:rsid w:val="008B5073"/>
    <w:rsid w:val="008B5200"/>
    <w:rsid w:val="008B5DFE"/>
    <w:rsid w:val="008B604B"/>
    <w:rsid w:val="008B66A0"/>
    <w:rsid w:val="008B68E8"/>
    <w:rsid w:val="008C02B6"/>
    <w:rsid w:val="008C0623"/>
    <w:rsid w:val="008C2171"/>
    <w:rsid w:val="008C2664"/>
    <w:rsid w:val="008C2C1E"/>
    <w:rsid w:val="008C2CF5"/>
    <w:rsid w:val="008C2DFE"/>
    <w:rsid w:val="008C3494"/>
    <w:rsid w:val="008C3682"/>
    <w:rsid w:val="008C3721"/>
    <w:rsid w:val="008C3CED"/>
    <w:rsid w:val="008C4305"/>
    <w:rsid w:val="008C4332"/>
    <w:rsid w:val="008C4DA7"/>
    <w:rsid w:val="008C4DD6"/>
    <w:rsid w:val="008C4FF7"/>
    <w:rsid w:val="008C508D"/>
    <w:rsid w:val="008C50D4"/>
    <w:rsid w:val="008C5220"/>
    <w:rsid w:val="008C65C9"/>
    <w:rsid w:val="008C7C52"/>
    <w:rsid w:val="008D1236"/>
    <w:rsid w:val="008D1C3B"/>
    <w:rsid w:val="008D1EDE"/>
    <w:rsid w:val="008D32AD"/>
    <w:rsid w:val="008D3620"/>
    <w:rsid w:val="008D37C9"/>
    <w:rsid w:val="008D458F"/>
    <w:rsid w:val="008D52D9"/>
    <w:rsid w:val="008D6772"/>
    <w:rsid w:val="008D7AC6"/>
    <w:rsid w:val="008D7AD1"/>
    <w:rsid w:val="008E02E6"/>
    <w:rsid w:val="008E08A8"/>
    <w:rsid w:val="008E0B04"/>
    <w:rsid w:val="008E15B5"/>
    <w:rsid w:val="008E2B42"/>
    <w:rsid w:val="008E350D"/>
    <w:rsid w:val="008E3B36"/>
    <w:rsid w:val="008E3CEC"/>
    <w:rsid w:val="008E480F"/>
    <w:rsid w:val="008E4A67"/>
    <w:rsid w:val="008E77EB"/>
    <w:rsid w:val="008F0205"/>
    <w:rsid w:val="008F0923"/>
    <w:rsid w:val="008F0DCC"/>
    <w:rsid w:val="008F1EB2"/>
    <w:rsid w:val="008F284E"/>
    <w:rsid w:val="008F2BAD"/>
    <w:rsid w:val="008F2CAE"/>
    <w:rsid w:val="008F39F2"/>
    <w:rsid w:val="008F45EB"/>
    <w:rsid w:val="008F4E1B"/>
    <w:rsid w:val="008F52F4"/>
    <w:rsid w:val="008F733A"/>
    <w:rsid w:val="008F743B"/>
    <w:rsid w:val="009011B4"/>
    <w:rsid w:val="0090168E"/>
    <w:rsid w:val="00901AE0"/>
    <w:rsid w:val="009020E0"/>
    <w:rsid w:val="00902FFF"/>
    <w:rsid w:val="00903241"/>
    <w:rsid w:val="00903650"/>
    <w:rsid w:val="00903765"/>
    <w:rsid w:val="00903E8E"/>
    <w:rsid w:val="009041FD"/>
    <w:rsid w:val="00904997"/>
    <w:rsid w:val="00905D8A"/>
    <w:rsid w:val="009064F4"/>
    <w:rsid w:val="0090696C"/>
    <w:rsid w:val="00907764"/>
    <w:rsid w:val="00907C15"/>
    <w:rsid w:val="0091170B"/>
    <w:rsid w:val="00911817"/>
    <w:rsid w:val="00912F68"/>
    <w:rsid w:val="009133A9"/>
    <w:rsid w:val="00913418"/>
    <w:rsid w:val="009137F9"/>
    <w:rsid w:val="0091391F"/>
    <w:rsid w:val="00913C08"/>
    <w:rsid w:val="00913D4F"/>
    <w:rsid w:val="00915282"/>
    <w:rsid w:val="0091567A"/>
    <w:rsid w:val="00917351"/>
    <w:rsid w:val="00920287"/>
    <w:rsid w:val="00920947"/>
    <w:rsid w:val="0092099A"/>
    <w:rsid w:val="00920C90"/>
    <w:rsid w:val="00921E9D"/>
    <w:rsid w:val="009220E0"/>
    <w:rsid w:val="0092244D"/>
    <w:rsid w:val="00922901"/>
    <w:rsid w:val="00922FD0"/>
    <w:rsid w:val="0092383C"/>
    <w:rsid w:val="00923E83"/>
    <w:rsid w:val="00923FD8"/>
    <w:rsid w:val="009250CB"/>
    <w:rsid w:val="009253CF"/>
    <w:rsid w:val="00926AC7"/>
    <w:rsid w:val="00926FCD"/>
    <w:rsid w:val="00927607"/>
    <w:rsid w:val="00931D14"/>
    <w:rsid w:val="009322BE"/>
    <w:rsid w:val="00932FC8"/>
    <w:rsid w:val="00933060"/>
    <w:rsid w:val="009335BC"/>
    <w:rsid w:val="00933673"/>
    <w:rsid w:val="00934282"/>
    <w:rsid w:val="00934719"/>
    <w:rsid w:val="00934B4F"/>
    <w:rsid w:val="00935C0C"/>
    <w:rsid w:val="00936747"/>
    <w:rsid w:val="00937A05"/>
    <w:rsid w:val="00937A28"/>
    <w:rsid w:val="00937B14"/>
    <w:rsid w:val="00937D05"/>
    <w:rsid w:val="009401E4"/>
    <w:rsid w:val="0094044A"/>
    <w:rsid w:val="00940C5D"/>
    <w:rsid w:val="00941603"/>
    <w:rsid w:val="00941839"/>
    <w:rsid w:val="009429EF"/>
    <w:rsid w:val="00942CAB"/>
    <w:rsid w:val="00942E61"/>
    <w:rsid w:val="00943479"/>
    <w:rsid w:val="00945295"/>
    <w:rsid w:val="0094562D"/>
    <w:rsid w:val="00945990"/>
    <w:rsid w:val="009466F3"/>
    <w:rsid w:val="00946E68"/>
    <w:rsid w:val="00946FB0"/>
    <w:rsid w:val="009473C5"/>
    <w:rsid w:val="009475F5"/>
    <w:rsid w:val="00947760"/>
    <w:rsid w:val="00947785"/>
    <w:rsid w:val="0094784E"/>
    <w:rsid w:val="00950019"/>
    <w:rsid w:val="009504AD"/>
    <w:rsid w:val="009513AF"/>
    <w:rsid w:val="009514A7"/>
    <w:rsid w:val="00952111"/>
    <w:rsid w:val="009524CE"/>
    <w:rsid w:val="009525E5"/>
    <w:rsid w:val="00952E94"/>
    <w:rsid w:val="00953386"/>
    <w:rsid w:val="00954F7D"/>
    <w:rsid w:val="00955095"/>
    <w:rsid w:val="00955C03"/>
    <w:rsid w:val="00955D30"/>
    <w:rsid w:val="00956727"/>
    <w:rsid w:val="00956E17"/>
    <w:rsid w:val="00956E62"/>
    <w:rsid w:val="00957E51"/>
    <w:rsid w:val="009608E8"/>
    <w:rsid w:val="00960E04"/>
    <w:rsid w:val="0096112B"/>
    <w:rsid w:val="0096150A"/>
    <w:rsid w:val="0096226F"/>
    <w:rsid w:val="009629EE"/>
    <w:rsid w:val="0096309B"/>
    <w:rsid w:val="0096380B"/>
    <w:rsid w:val="00964A87"/>
    <w:rsid w:val="00964CE3"/>
    <w:rsid w:val="00965204"/>
    <w:rsid w:val="00965584"/>
    <w:rsid w:val="00965931"/>
    <w:rsid w:val="00965DB7"/>
    <w:rsid w:val="009663A9"/>
    <w:rsid w:val="00966B83"/>
    <w:rsid w:val="00966C28"/>
    <w:rsid w:val="00967434"/>
    <w:rsid w:val="009700BB"/>
    <w:rsid w:val="00971321"/>
    <w:rsid w:val="00971402"/>
    <w:rsid w:val="0097249F"/>
    <w:rsid w:val="00972B61"/>
    <w:rsid w:val="009730F2"/>
    <w:rsid w:val="00974250"/>
    <w:rsid w:val="009743A2"/>
    <w:rsid w:val="00974C99"/>
    <w:rsid w:val="00974F50"/>
    <w:rsid w:val="009756EC"/>
    <w:rsid w:val="009757EE"/>
    <w:rsid w:val="0097584C"/>
    <w:rsid w:val="00976FCC"/>
    <w:rsid w:val="0097768E"/>
    <w:rsid w:val="009818A2"/>
    <w:rsid w:val="009829E2"/>
    <w:rsid w:val="00983525"/>
    <w:rsid w:val="009844CE"/>
    <w:rsid w:val="00984590"/>
    <w:rsid w:val="00984F92"/>
    <w:rsid w:val="00984FB7"/>
    <w:rsid w:val="009855CB"/>
    <w:rsid w:val="00985932"/>
    <w:rsid w:val="009868FC"/>
    <w:rsid w:val="00986D6A"/>
    <w:rsid w:val="00990013"/>
    <w:rsid w:val="00990D44"/>
    <w:rsid w:val="00991E94"/>
    <w:rsid w:val="00992712"/>
    <w:rsid w:val="00993708"/>
    <w:rsid w:val="00993E7E"/>
    <w:rsid w:val="00995539"/>
    <w:rsid w:val="0099690A"/>
    <w:rsid w:val="00996B9E"/>
    <w:rsid w:val="00997136"/>
    <w:rsid w:val="009971A7"/>
    <w:rsid w:val="009A33BE"/>
    <w:rsid w:val="009A3F67"/>
    <w:rsid w:val="009A432C"/>
    <w:rsid w:val="009B0C38"/>
    <w:rsid w:val="009B1120"/>
    <w:rsid w:val="009B127F"/>
    <w:rsid w:val="009B15EE"/>
    <w:rsid w:val="009B19C2"/>
    <w:rsid w:val="009B1EAF"/>
    <w:rsid w:val="009B229F"/>
    <w:rsid w:val="009B2AE4"/>
    <w:rsid w:val="009B30D4"/>
    <w:rsid w:val="009B36FB"/>
    <w:rsid w:val="009B38A3"/>
    <w:rsid w:val="009B38C8"/>
    <w:rsid w:val="009B4E0E"/>
    <w:rsid w:val="009B5202"/>
    <w:rsid w:val="009B537A"/>
    <w:rsid w:val="009B6107"/>
    <w:rsid w:val="009B622A"/>
    <w:rsid w:val="009B6D2C"/>
    <w:rsid w:val="009C0461"/>
    <w:rsid w:val="009C16E5"/>
    <w:rsid w:val="009C1DAD"/>
    <w:rsid w:val="009C24D1"/>
    <w:rsid w:val="009C3841"/>
    <w:rsid w:val="009C607A"/>
    <w:rsid w:val="009C6929"/>
    <w:rsid w:val="009C6A52"/>
    <w:rsid w:val="009C72C2"/>
    <w:rsid w:val="009D183B"/>
    <w:rsid w:val="009D20C4"/>
    <w:rsid w:val="009D2378"/>
    <w:rsid w:val="009D267D"/>
    <w:rsid w:val="009D30C1"/>
    <w:rsid w:val="009D3356"/>
    <w:rsid w:val="009D3CB7"/>
    <w:rsid w:val="009D3DBF"/>
    <w:rsid w:val="009D4901"/>
    <w:rsid w:val="009D4C43"/>
    <w:rsid w:val="009D5068"/>
    <w:rsid w:val="009D5281"/>
    <w:rsid w:val="009D55FE"/>
    <w:rsid w:val="009D57CC"/>
    <w:rsid w:val="009D5AC5"/>
    <w:rsid w:val="009D5D6A"/>
    <w:rsid w:val="009D6566"/>
    <w:rsid w:val="009D6EC6"/>
    <w:rsid w:val="009D7058"/>
    <w:rsid w:val="009D76EB"/>
    <w:rsid w:val="009D7E4B"/>
    <w:rsid w:val="009E0336"/>
    <w:rsid w:val="009E10EC"/>
    <w:rsid w:val="009E10F6"/>
    <w:rsid w:val="009E1628"/>
    <w:rsid w:val="009E2B95"/>
    <w:rsid w:val="009E2F5D"/>
    <w:rsid w:val="009E34FA"/>
    <w:rsid w:val="009E3D69"/>
    <w:rsid w:val="009E3DB9"/>
    <w:rsid w:val="009E4B0C"/>
    <w:rsid w:val="009E4B72"/>
    <w:rsid w:val="009E6024"/>
    <w:rsid w:val="009E646B"/>
    <w:rsid w:val="009E7B07"/>
    <w:rsid w:val="009F050C"/>
    <w:rsid w:val="009F1587"/>
    <w:rsid w:val="009F344F"/>
    <w:rsid w:val="009F3537"/>
    <w:rsid w:val="009F3962"/>
    <w:rsid w:val="009F3A8E"/>
    <w:rsid w:val="009F3B12"/>
    <w:rsid w:val="009F4300"/>
    <w:rsid w:val="009F46F3"/>
    <w:rsid w:val="009F4CDD"/>
    <w:rsid w:val="009F52DB"/>
    <w:rsid w:val="009F5F75"/>
    <w:rsid w:val="009F6D03"/>
    <w:rsid w:val="009F74A6"/>
    <w:rsid w:val="009F75C0"/>
    <w:rsid w:val="009F7671"/>
    <w:rsid w:val="00A00067"/>
    <w:rsid w:val="00A00501"/>
    <w:rsid w:val="00A01117"/>
    <w:rsid w:val="00A022D9"/>
    <w:rsid w:val="00A023EE"/>
    <w:rsid w:val="00A0242C"/>
    <w:rsid w:val="00A02F13"/>
    <w:rsid w:val="00A0357E"/>
    <w:rsid w:val="00A03CB6"/>
    <w:rsid w:val="00A03CB7"/>
    <w:rsid w:val="00A04078"/>
    <w:rsid w:val="00A040CB"/>
    <w:rsid w:val="00A041FD"/>
    <w:rsid w:val="00A0428C"/>
    <w:rsid w:val="00A045DB"/>
    <w:rsid w:val="00A04848"/>
    <w:rsid w:val="00A04D47"/>
    <w:rsid w:val="00A06A2F"/>
    <w:rsid w:val="00A06D1F"/>
    <w:rsid w:val="00A06F57"/>
    <w:rsid w:val="00A06FB2"/>
    <w:rsid w:val="00A073BA"/>
    <w:rsid w:val="00A07A56"/>
    <w:rsid w:val="00A1031F"/>
    <w:rsid w:val="00A103C6"/>
    <w:rsid w:val="00A10D42"/>
    <w:rsid w:val="00A1186C"/>
    <w:rsid w:val="00A12179"/>
    <w:rsid w:val="00A12661"/>
    <w:rsid w:val="00A12D31"/>
    <w:rsid w:val="00A12F8B"/>
    <w:rsid w:val="00A13C0F"/>
    <w:rsid w:val="00A164A6"/>
    <w:rsid w:val="00A165FE"/>
    <w:rsid w:val="00A16EFC"/>
    <w:rsid w:val="00A17A7F"/>
    <w:rsid w:val="00A20FD0"/>
    <w:rsid w:val="00A211A4"/>
    <w:rsid w:val="00A2121A"/>
    <w:rsid w:val="00A21357"/>
    <w:rsid w:val="00A21540"/>
    <w:rsid w:val="00A215C1"/>
    <w:rsid w:val="00A21B13"/>
    <w:rsid w:val="00A22381"/>
    <w:rsid w:val="00A23061"/>
    <w:rsid w:val="00A23D23"/>
    <w:rsid w:val="00A243B5"/>
    <w:rsid w:val="00A24A17"/>
    <w:rsid w:val="00A24B73"/>
    <w:rsid w:val="00A257A4"/>
    <w:rsid w:val="00A258BB"/>
    <w:rsid w:val="00A2598C"/>
    <w:rsid w:val="00A27138"/>
    <w:rsid w:val="00A30D30"/>
    <w:rsid w:val="00A31158"/>
    <w:rsid w:val="00A3215A"/>
    <w:rsid w:val="00A32881"/>
    <w:rsid w:val="00A3359F"/>
    <w:rsid w:val="00A33ED4"/>
    <w:rsid w:val="00A33F3B"/>
    <w:rsid w:val="00A34A2F"/>
    <w:rsid w:val="00A352E3"/>
    <w:rsid w:val="00A35446"/>
    <w:rsid w:val="00A3583F"/>
    <w:rsid w:val="00A367EE"/>
    <w:rsid w:val="00A36936"/>
    <w:rsid w:val="00A37242"/>
    <w:rsid w:val="00A37825"/>
    <w:rsid w:val="00A4105D"/>
    <w:rsid w:val="00A41757"/>
    <w:rsid w:val="00A417FE"/>
    <w:rsid w:val="00A41FA8"/>
    <w:rsid w:val="00A426F3"/>
    <w:rsid w:val="00A42E01"/>
    <w:rsid w:val="00A44166"/>
    <w:rsid w:val="00A448E0"/>
    <w:rsid w:val="00A456F5"/>
    <w:rsid w:val="00A45C71"/>
    <w:rsid w:val="00A4628E"/>
    <w:rsid w:val="00A463F9"/>
    <w:rsid w:val="00A47209"/>
    <w:rsid w:val="00A47455"/>
    <w:rsid w:val="00A51781"/>
    <w:rsid w:val="00A5203E"/>
    <w:rsid w:val="00A52320"/>
    <w:rsid w:val="00A52762"/>
    <w:rsid w:val="00A537AD"/>
    <w:rsid w:val="00A54A2D"/>
    <w:rsid w:val="00A54AAC"/>
    <w:rsid w:val="00A55915"/>
    <w:rsid w:val="00A55A68"/>
    <w:rsid w:val="00A56094"/>
    <w:rsid w:val="00A5698E"/>
    <w:rsid w:val="00A56B70"/>
    <w:rsid w:val="00A575B4"/>
    <w:rsid w:val="00A608CD"/>
    <w:rsid w:val="00A62EFE"/>
    <w:rsid w:val="00A64280"/>
    <w:rsid w:val="00A64C7D"/>
    <w:rsid w:val="00A64E0F"/>
    <w:rsid w:val="00A654A2"/>
    <w:rsid w:val="00A654DF"/>
    <w:rsid w:val="00A655E9"/>
    <w:rsid w:val="00A66CB2"/>
    <w:rsid w:val="00A703F5"/>
    <w:rsid w:val="00A71119"/>
    <w:rsid w:val="00A72E3D"/>
    <w:rsid w:val="00A72EE1"/>
    <w:rsid w:val="00A73B00"/>
    <w:rsid w:val="00A746E4"/>
    <w:rsid w:val="00A761F4"/>
    <w:rsid w:val="00A77448"/>
    <w:rsid w:val="00A77B65"/>
    <w:rsid w:val="00A77EC2"/>
    <w:rsid w:val="00A8007D"/>
    <w:rsid w:val="00A80761"/>
    <w:rsid w:val="00A80C34"/>
    <w:rsid w:val="00A80DC8"/>
    <w:rsid w:val="00A8116D"/>
    <w:rsid w:val="00A812F5"/>
    <w:rsid w:val="00A814C5"/>
    <w:rsid w:val="00A81C21"/>
    <w:rsid w:val="00A82953"/>
    <w:rsid w:val="00A82B2C"/>
    <w:rsid w:val="00A833A8"/>
    <w:rsid w:val="00A83D36"/>
    <w:rsid w:val="00A8427B"/>
    <w:rsid w:val="00A84B23"/>
    <w:rsid w:val="00A84B4C"/>
    <w:rsid w:val="00A85897"/>
    <w:rsid w:val="00A85D02"/>
    <w:rsid w:val="00A86E22"/>
    <w:rsid w:val="00A87174"/>
    <w:rsid w:val="00A87279"/>
    <w:rsid w:val="00A87E95"/>
    <w:rsid w:val="00A900FE"/>
    <w:rsid w:val="00A90314"/>
    <w:rsid w:val="00A92C9A"/>
    <w:rsid w:val="00A9370A"/>
    <w:rsid w:val="00A94E2C"/>
    <w:rsid w:val="00A94F2D"/>
    <w:rsid w:val="00A95DD5"/>
    <w:rsid w:val="00A96022"/>
    <w:rsid w:val="00A966F4"/>
    <w:rsid w:val="00A96770"/>
    <w:rsid w:val="00A97932"/>
    <w:rsid w:val="00A97EA0"/>
    <w:rsid w:val="00AA0197"/>
    <w:rsid w:val="00AA029D"/>
    <w:rsid w:val="00AA11A2"/>
    <w:rsid w:val="00AA20E4"/>
    <w:rsid w:val="00AA221F"/>
    <w:rsid w:val="00AA2C0B"/>
    <w:rsid w:val="00AA2CA6"/>
    <w:rsid w:val="00AA3786"/>
    <w:rsid w:val="00AA38B9"/>
    <w:rsid w:val="00AA438D"/>
    <w:rsid w:val="00AA55E0"/>
    <w:rsid w:val="00AA5BC8"/>
    <w:rsid w:val="00AA61B7"/>
    <w:rsid w:val="00AA689B"/>
    <w:rsid w:val="00AA6C98"/>
    <w:rsid w:val="00AA7023"/>
    <w:rsid w:val="00AB00F1"/>
    <w:rsid w:val="00AB0CE7"/>
    <w:rsid w:val="00AB11B8"/>
    <w:rsid w:val="00AB22DC"/>
    <w:rsid w:val="00AB3569"/>
    <w:rsid w:val="00AB45BF"/>
    <w:rsid w:val="00AB511E"/>
    <w:rsid w:val="00AB5C16"/>
    <w:rsid w:val="00AB5C8E"/>
    <w:rsid w:val="00AB628D"/>
    <w:rsid w:val="00AC00B1"/>
    <w:rsid w:val="00AC0229"/>
    <w:rsid w:val="00AC1078"/>
    <w:rsid w:val="00AC12CF"/>
    <w:rsid w:val="00AC154D"/>
    <w:rsid w:val="00AC2548"/>
    <w:rsid w:val="00AC3C32"/>
    <w:rsid w:val="00AC3DB8"/>
    <w:rsid w:val="00AC5A41"/>
    <w:rsid w:val="00AC648A"/>
    <w:rsid w:val="00AD100C"/>
    <w:rsid w:val="00AD2540"/>
    <w:rsid w:val="00AD38ED"/>
    <w:rsid w:val="00AD39D6"/>
    <w:rsid w:val="00AD3C97"/>
    <w:rsid w:val="00AD3D86"/>
    <w:rsid w:val="00AD4282"/>
    <w:rsid w:val="00AD5A42"/>
    <w:rsid w:val="00AD7073"/>
    <w:rsid w:val="00AD7448"/>
    <w:rsid w:val="00AD77FD"/>
    <w:rsid w:val="00AD79E2"/>
    <w:rsid w:val="00AD7FFB"/>
    <w:rsid w:val="00AE07BB"/>
    <w:rsid w:val="00AE1C5C"/>
    <w:rsid w:val="00AE271F"/>
    <w:rsid w:val="00AE3DF5"/>
    <w:rsid w:val="00AE4CFF"/>
    <w:rsid w:val="00AE4E46"/>
    <w:rsid w:val="00AE52B0"/>
    <w:rsid w:val="00AE54F8"/>
    <w:rsid w:val="00AE5C7F"/>
    <w:rsid w:val="00AF1629"/>
    <w:rsid w:val="00AF2172"/>
    <w:rsid w:val="00AF3B8C"/>
    <w:rsid w:val="00AF3E80"/>
    <w:rsid w:val="00AF4CB2"/>
    <w:rsid w:val="00AF4E0C"/>
    <w:rsid w:val="00AF4E17"/>
    <w:rsid w:val="00AF5B71"/>
    <w:rsid w:val="00AF5E8F"/>
    <w:rsid w:val="00AF67FD"/>
    <w:rsid w:val="00AF6C6B"/>
    <w:rsid w:val="00AF6E07"/>
    <w:rsid w:val="00AF72B1"/>
    <w:rsid w:val="00B0093A"/>
    <w:rsid w:val="00B00AAC"/>
    <w:rsid w:val="00B02152"/>
    <w:rsid w:val="00B0229E"/>
    <w:rsid w:val="00B02BB1"/>
    <w:rsid w:val="00B02FB6"/>
    <w:rsid w:val="00B03ACC"/>
    <w:rsid w:val="00B04123"/>
    <w:rsid w:val="00B045D8"/>
    <w:rsid w:val="00B049EC"/>
    <w:rsid w:val="00B04B6B"/>
    <w:rsid w:val="00B04DD6"/>
    <w:rsid w:val="00B050D6"/>
    <w:rsid w:val="00B06E67"/>
    <w:rsid w:val="00B0746C"/>
    <w:rsid w:val="00B0768C"/>
    <w:rsid w:val="00B10264"/>
    <w:rsid w:val="00B10D20"/>
    <w:rsid w:val="00B1212B"/>
    <w:rsid w:val="00B125A0"/>
    <w:rsid w:val="00B12ACF"/>
    <w:rsid w:val="00B13177"/>
    <w:rsid w:val="00B13E8D"/>
    <w:rsid w:val="00B15852"/>
    <w:rsid w:val="00B161B4"/>
    <w:rsid w:val="00B16887"/>
    <w:rsid w:val="00B176C8"/>
    <w:rsid w:val="00B20379"/>
    <w:rsid w:val="00B2074B"/>
    <w:rsid w:val="00B211BD"/>
    <w:rsid w:val="00B21544"/>
    <w:rsid w:val="00B21AB1"/>
    <w:rsid w:val="00B221C4"/>
    <w:rsid w:val="00B228FA"/>
    <w:rsid w:val="00B2361C"/>
    <w:rsid w:val="00B23719"/>
    <w:rsid w:val="00B2459C"/>
    <w:rsid w:val="00B25FA6"/>
    <w:rsid w:val="00B26009"/>
    <w:rsid w:val="00B26215"/>
    <w:rsid w:val="00B26918"/>
    <w:rsid w:val="00B26C44"/>
    <w:rsid w:val="00B27702"/>
    <w:rsid w:val="00B30025"/>
    <w:rsid w:val="00B31114"/>
    <w:rsid w:val="00B313D0"/>
    <w:rsid w:val="00B3156A"/>
    <w:rsid w:val="00B315E1"/>
    <w:rsid w:val="00B315F4"/>
    <w:rsid w:val="00B317DD"/>
    <w:rsid w:val="00B32CDA"/>
    <w:rsid w:val="00B33EBC"/>
    <w:rsid w:val="00B33FC4"/>
    <w:rsid w:val="00B34E8B"/>
    <w:rsid w:val="00B372E3"/>
    <w:rsid w:val="00B37C1A"/>
    <w:rsid w:val="00B37D09"/>
    <w:rsid w:val="00B40212"/>
    <w:rsid w:val="00B40B0C"/>
    <w:rsid w:val="00B40B73"/>
    <w:rsid w:val="00B41008"/>
    <w:rsid w:val="00B41312"/>
    <w:rsid w:val="00B417BF"/>
    <w:rsid w:val="00B42215"/>
    <w:rsid w:val="00B438BE"/>
    <w:rsid w:val="00B453AD"/>
    <w:rsid w:val="00B45776"/>
    <w:rsid w:val="00B462D1"/>
    <w:rsid w:val="00B46564"/>
    <w:rsid w:val="00B46F03"/>
    <w:rsid w:val="00B50446"/>
    <w:rsid w:val="00B51B10"/>
    <w:rsid w:val="00B523E5"/>
    <w:rsid w:val="00B528A3"/>
    <w:rsid w:val="00B52E31"/>
    <w:rsid w:val="00B5349D"/>
    <w:rsid w:val="00B534E9"/>
    <w:rsid w:val="00B54BDD"/>
    <w:rsid w:val="00B5501D"/>
    <w:rsid w:val="00B558B6"/>
    <w:rsid w:val="00B55AEC"/>
    <w:rsid w:val="00B55C20"/>
    <w:rsid w:val="00B56166"/>
    <w:rsid w:val="00B565A9"/>
    <w:rsid w:val="00B5681F"/>
    <w:rsid w:val="00B56F11"/>
    <w:rsid w:val="00B576C0"/>
    <w:rsid w:val="00B609AA"/>
    <w:rsid w:val="00B60E54"/>
    <w:rsid w:val="00B60FFC"/>
    <w:rsid w:val="00B6152A"/>
    <w:rsid w:val="00B61A36"/>
    <w:rsid w:val="00B6219D"/>
    <w:rsid w:val="00B62B0D"/>
    <w:rsid w:val="00B62E87"/>
    <w:rsid w:val="00B635E2"/>
    <w:rsid w:val="00B636E6"/>
    <w:rsid w:val="00B64DB8"/>
    <w:rsid w:val="00B65178"/>
    <w:rsid w:val="00B656CA"/>
    <w:rsid w:val="00B6596E"/>
    <w:rsid w:val="00B65D72"/>
    <w:rsid w:val="00B661AF"/>
    <w:rsid w:val="00B6786A"/>
    <w:rsid w:val="00B67AA4"/>
    <w:rsid w:val="00B7058E"/>
    <w:rsid w:val="00B70EC1"/>
    <w:rsid w:val="00B70F1D"/>
    <w:rsid w:val="00B7103E"/>
    <w:rsid w:val="00B72097"/>
    <w:rsid w:val="00B72FDD"/>
    <w:rsid w:val="00B7327A"/>
    <w:rsid w:val="00B735DA"/>
    <w:rsid w:val="00B736E2"/>
    <w:rsid w:val="00B73AD3"/>
    <w:rsid w:val="00B759C6"/>
    <w:rsid w:val="00B766B9"/>
    <w:rsid w:val="00B76E0C"/>
    <w:rsid w:val="00B7789B"/>
    <w:rsid w:val="00B77DF2"/>
    <w:rsid w:val="00B8020F"/>
    <w:rsid w:val="00B8071F"/>
    <w:rsid w:val="00B814A1"/>
    <w:rsid w:val="00B82205"/>
    <w:rsid w:val="00B8238D"/>
    <w:rsid w:val="00B82642"/>
    <w:rsid w:val="00B832CE"/>
    <w:rsid w:val="00B83A0B"/>
    <w:rsid w:val="00B83A61"/>
    <w:rsid w:val="00B8477B"/>
    <w:rsid w:val="00B84DE7"/>
    <w:rsid w:val="00B854B7"/>
    <w:rsid w:val="00B8650B"/>
    <w:rsid w:val="00B86891"/>
    <w:rsid w:val="00B868FA"/>
    <w:rsid w:val="00B86B3C"/>
    <w:rsid w:val="00B876BF"/>
    <w:rsid w:val="00B879CF"/>
    <w:rsid w:val="00B87BE7"/>
    <w:rsid w:val="00B87E94"/>
    <w:rsid w:val="00B90116"/>
    <w:rsid w:val="00B90ED9"/>
    <w:rsid w:val="00B91714"/>
    <w:rsid w:val="00B923B6"/>
    <w:rsid w:val="00B9293A"/>
    <w:rsid w:val="00B93021"/>
    <w:rsid w:val="00B93BE3"/>
    <w:rsid w:val="00B95FE2"/>
    <w:rsid w:val="00B962EE"/>
    <w:rsid w:val="00B97246"/>
    <w:rsid w:val="00B9725F"/>
    <w:rsid w:val="00B972B2"/>
    <w:rsid w:val="00B97350"/>
    <w:rsid w:val="00B97390"/>
    <w:rsid w:val="00BA03EE"/>
    <w:rsid w:val="00BA1836"/>
    <w:rsid w:val="00BA18D4"/>
    <w:rsid w:val="00BA224E"/>
    <w:rsid w:val="00BA258A"/>
    <w:rsid w:val="00BA2A3D"/>
    <w:rsid w:val="00BA3015"/>
    <w:rsid w:val="00BA31EF"/>
    <w:rsid w:val="00BA381F"/>
    <w:rsid w:val="00BA3973"/>
    <w:rsid w:val="00BA42E0"/>
    <w:rsid w:val="00BA5246"/>
    <w:rsid w:val="00BA528A"/>
    <w:rsid w:val="00BA59AD"/>
    <w:rsid w:val="00BA63BB"/>
    <w:rsid w:val="00BA65C8"/>
    <w:rsid w:val="00BA6A89"/>
    <w:rsid w:val="00BA6F7A"/>
    <w:rsid w:val="00BA7423"/>
    <w:rsid w:val="00BA77DB"/>
    <w:rsid w:val="00BA79B7"/>
    <w:rsid w:val="00BB06C3"/>
    <w:rsid w:val="00BB0D35"/>
    <w:rsid w:val="00BB13C5"/>
    <w:rsid w:val="00BB1812"/>
    <w:rsid w:val="00BB23CB"/>
    <w:rsid w:val="00BB2532"/>
    <w:rsid w:val="00BB2686"/>
    <w:rsid w:val="00BB268B"/>
    <w:rsid w:val="00BB26FE"/>
    <w:rsid w:val="00BB32DA"/>
    <w:rsid w:val="00BB37EA"/>
    <w:rsid w:val="00BB3A96"/>
    <w:rsid w:val="00BB4D08"/>
    <w:rsid w:val="00BB6A68"/>
    <w:rsid w:val="00BB739C"/>
    <w:rsid w:val="00BB7905"/>
    <w:rsid w:val="00BC006B"/>
    <w:rsid w:val="00BC0108"/>
    <w:rsid w:val="00BC088B"/>
    <w:rsid w:val="00BC0A3F"/>
    <w:rsid w:val="00BC1305"/>
    <w:rsid w:val="00BC1D30"/>
    <w:rsid w:val="00BC2587"/>
    <w:rsid w:val="00BC2F1D"/>
    <w:rsid w:val="00BC342A"/>
    <w:rsid w:val="00BC40F2"/>
    <w:rsid w:val="00BC45CE"/>
    <w:rsid w:val="00BC4F3D"/>
    <w:rsid w:val="00BC64CE"/>
    <w:rsid w:val="00BC68AD"/>
    <w:rsid w:val="00BC7112"/>
    <w:rsid w:val="00BD0C00"/>
    <w:rsid w:val="00BD0DA0"/>
    <w:rsid w:val="00BD1F9D"/>
    <w:rsid w:val="00BD3693"/>
    <w:rsid w:val="00BD438C"/>
    <w:rsid w:val="00BD492B"/>
    <w:rsid w:val="00BD4F9A"/>
    <w:rsid w:val="00BD5E19"/>
    <w:rsid w:val="00BD6D4E"/>
    <w:rsid w:val="00BD71F1"/>
    <w:rsid w:val="00BD74CF"/>
    <w:rsid w:val="00BE11AE"/>
    <w:rsid w:val="00BE1BBE"/>
    <w:rsid w:val="00BE2C9F"/>
    <w:rsid w:val="00BE36D5"/>
    <w:rsid w:val="00BE44A2"/>
    <w:rsid w:val="00BE4FDC"/>
    <w:rsid w:val="00BE58E7"/>
    <w:rsid w:val="00BE6056"/>
    <w:rsid w:val="00BE6217"/>
    <w:rsid w:val="00BE7C10"/>
    <w:rsid w:val="00BF01B9"/>
    <w:rsid w:val="00BF0D7C"/>
    <w:rsid w:val="00BF1235"/>
    <w:rsid w:val="00BF1F39"/>
    <w:rsid w:val="00BF2AD9"/>
    <w:rsid w:val="00BF2FDA"/>
    <w:rsid w:val="00BF5415"/>
    <w:rsid w:val="00BF5877"/>
    <w:rsid w:val="00BF68A1"/>
    <w:rsid w:val="00BF77DF"/>
    <w:rsid w:val="00C006E1"/>
    <w:rsid w:val="00C013E9"/>
    <w:rsid w:val="00C01536"/>
    <w:rsid w:val="00C01681"/>
    <w:rsid w:val="00C0185C"/>
    <w:rsid w:val="00C01945"/>
    <w:rsid w:val="00C01AE5"/>
    <w:rsid w:val="00C0372A"/>
    <w:rsid w:val="00C045DA"/>
    <w:rsid w:val="00C04F09"/>
    <w:rsid w:val="00C05604"/>
    <w:rsid w:val="00C056CD"/>
    <w:rsid w:val="00C05725"/>
    <w:rsid w:val="00C05AB8"/>
    <w:rsid w:val="00C060AE"/>
    <w:rsid w:val="00C06237"/>
    <w:rsid w:val="00C06404"/>
    <w:rsid w:val="00C06502"/>
    <w:rsid w:val="00C067A6"/>
    <w:rsid w:val="00C0780B"/>
    <w:rsid w:val="00C07BB8"/>
    <w:rsid w:val="00C07CCB"/>
    <w:rsid w:val="00C1015F"/>
    <w:rsid w:val="00C1063F"/>
    <w:rsid w:val="00C11D9D"/>
    <w:rsid w:val="00C1296A"/>
    <w:rsid w:val="00C13E95"/>
    <w:rsid w:val="00C14A18"/>
    <w:rsid w:val="00C14B07"/>
    <w:rsid w:val="00C14BF5"/>
    <w:rsid w:val="00C14D5F"/>
    <w:rsid w:val="00C1531D"/>
    <w:rsid w:val="00C15877"/>
    <w:rsid w:val="00C15ADE"/>
    <w:rsid w:val="00C15B7A"/>
    <w:rsid w:val="00C165C5"/>
    <w:rsid w:val="00C16FBB"/>
    <w:rsid w:val="00C17BA5"/>
    <w:rsid w:val="00C2004B"/>
    <w:rsid w:val="00C20DE5"/>
    <w:rsid w:val="00C21956"/>
    <w:rsid w:val="00C2196F"/>
    <w:rsid w:val="00C219E2"/>
    <w:rsid w:val="00C21A6D"/>
    <w:rsid w:val="00C22D5B"/>
    <w:rsid w:val="00C22D64"/>
    <w:rsid w:val="00C22F22"/>
    <w:rsid w:val="00C2365F"/>
    <w:rsid w:val="00C23BF3"/>
    <w:rsid w:val="00C23FDB"/>
    <w:rsid w:val="00C24B6B"/>
    <w:rsid w:val="00C25A02"/>
    <w:rsid w:val="00C268F6"/>
    <w:rsid w:val="00C27D1A"/>
    <w:rsid w:val="00C31200"/>
    <w:rsid w:val="00C31A08"/>
    <w:rsid w:val="00C31BE7"/>
    <w:rsid w:val="00C32229"/>
    <w:rsid w:val="00C32DE7"/>
    <w:rsid w:val="00C32F73"/>
    <w:rsid w:val="00C32FD3"/>
    <w:rsid w:val="00C341CB"/>
    <w:rsid w:val="00C3542E"/>
    <w:rsid w:val="00C35B5E"/>
    <w:rsid w:val="00C370A0"/>
    <w:rsid w:val="00C4017A"/>
    <w:rsid w:val="00C404FF"/>
    <w:rsid w:val="00C40770"/>
    <w:rsid w:val="00C41148"/>
    <w:rsid w:val="00C41357"/>
    <w:rsid w:val="00C41799"/>
    <w:rsid w:val="00C4244D"/>
    <w:rsid w:val="00C42C2F"/>
    <w:rsid w:val="00C43B8F"/>
    <w:rsid w:val="00C45268"/>
    <w:rsid w:val="00C455CD"/>
    <w:rsid w:val="00C45BBF"/>
    <w:rsid w:val="00C46708"/>
    <w:rsid w:val="00C474EF"/>
    <w:rsid w:val="00C500D2"/>
    <w:rsid w:val="00C50854"/>
    <w:rsid w:val="00C50922"/>
    <w:rsid w:val="00C51440"/>
    <w:rsid w:val="00C52089"/>
    <w:rsid w:val="00C53E87"/>
    <w:rsid w:val="00C55CDE"/>
    <w:rsid w:val="00C56885"/>
    <w:rsid w:val="00C56AE3"/>
    <w:rsid w:val="00C56D20"/>
    <w:rsid w:val="00C57069"/>
    <w:rsid w:val="00C57680"/>
    <w:rsid w:val="00C57997"/>
    <w:rsid w:val="00C6124E"/>
    <w:rsid w:val="00C613CF"/>
    <w:rsid w:val="00C6230B"/>
    <w:rsid w:val="00C6257D"/>
    <w:rsid w:val="00C632FA"/>
    <w:rsid w:val="00C635D0"/>
    <w:rsid w:val="00C64273"/>
    <w:rsid w:val="00C6599B"/>
    <w:rsid w:val="00C65B9B"/>
    <w:rsid w:val="00C65E9A"/>
    <w:rsid w:val="00C67249"/>
    <w:rsid w:val="00C67698"/>
    <w:rsid w:val="00C70952"/>
    <w:rsid w:val="00C70B57"/>
    <w:rsid w:val="00C70B81"/>
    <w:rsid w:val="00C724E4"/>
    <w:rsid w:val="00C732D8"/>
    <w:rsid w:val="00C7377B"/>
    <w:rsid w:val="00C737D7"/>
    <w:rsid w:val="00C73886"/>
    <w:rsid w:val="00C73BEE"/>
    <w:rsid w:val="00C73DC4"/>
    <w:rsid w:val="00C74D41"/>
    <w:rsid w:val="00C756FD"/>
    <w:rsid w:val="00C75775"/>
    <w:rsid w:val="00C75C57"/>
    <w:rsid w:val="00C76261"/>
    <w:rsid w:val="00C76E4E"/>
    <w:rsid w:val="00C80261"/>
    <w:rsid w:val="00C808D5"/>
    <w:rsid w:val="00C810FC"/>
    <w:rsid w:val="00C8221B"/>
    <w:rsid w:val="00C83651"/>
    <w:rsid w:val="00C83754"/>
    <w:rsid w:val="00C83E6F"/>
    <w:rsid w:val="00C83F2B"/>
    <w:rsid w:val="00C84998"/>
    <w:rsid w:val="00C855DB"/>
    <w:rsid w:val="00C9111E"/>
    <w:rsid w:val="00C91446"/>
    <w:rsid w:val="00C919AB"/>
    <w:rsid w:val="00C92681"/>
    <w:rsid w:val="00C94994"/>
    <w:rsid w:val="00C94C04"/>
    <w:rsid w:val="00C951C1"/>
    <w:rsid w:val="00C95FEF"/>
    <w:rsid w:val="00C9600B"/>
    <w:rsid w:val="00C962CF"/>
    <w:rsid w:val="00C96BE2"/>
    <w:rsid w:val="00C96C1A"/>
    <w:rsid w:val="00C96F6C"/>
    <w:rsid w:val="00C97806"/>
    <w:rsid w:val="00C978B4"/>
    <w:rsid w:val="00CA069E"/>
    <w:rsid w:val="00CA1A1E"/>
    <w:rsid w:val="00CA1A5E"/>
    <w:rsid w:val="00CA1BD1"/>
    <w:rsid w:val="00CA1D49"/>
    <w:rsid w:val="00CA2377"/>
    <w:rsid w:val="00CA265A"/>
    <w:rsid w:val="00CA26C0"/>
    <w:rsid w:val="00CA2D94"/>
    <w:rsid w:val="00CA403B"/>
    <w:rsid w:val="00CA476E"/>
    <w:rsid w:val="00CA4B98"/>
    <w:rsid w:val="00CA4BFA"/>
    <w:rsid w:val="00CA5463"/>
    <w:rsid w:val="00CA5A6D"/>
    <w:rsid w:val="00CB1AC1"/>
    <w:rsid w:val="00CB26F2"/>
    <w:rsid w:val="00CB2BAE"/>
    <w:rsid w:val="00CB3166"/>
    <w:rsid w:val="00CB40D4"/>
    <w:rsid w:val="00CB5E18"/>
    <w:rsid w:val="00CB638D"/>
    <w:rsid w:val="00CB6900"/>
    <w:rsid w:val="00CB6EB4"/>
    <w:rsid w:val="00CB7439"/>
    <w:rsid w:val="00CB748E"/>
    <w:rsid w:val="00CB7C3A"/>
    <w:rsid w:val="00CC0F7F"/>
    <w:rsid w:val="00CC0FC3"/>
    <w:rsid w:val="00CC1406"/>
    <w:rsid w:val="00CC154C"/>
    <w:rsid w:val="00CC1DB2"/>
    <w:rsid w:val="00CC367C"/>
    <w:rsid w:val="00CC3FEE"/>
    <w:rsid w:val="00CC416D"/>
    <w:rsid w:val="00CC45E5"/>
    <w:rsid w:val="00CC466F"/>
    <w:rsid w:val="00CC5291"/>
    <w:rsid w:val="00CC55E8"/>
    <w:rsid w:val="00CC5DF0"/>
    <w:rsid w:val="00CC71C6"/>
    <w:rsid w:val="00CC7E7D"/>
    <w:rsid w:val="00CD0968"/>
    <w:rsid w:val="00CD1491"/>
    <w:rsid w:val="00CD2580"/>
    <w:rsid w:val="00CD3739"/>
    <w:rsid w:val="00CD3AE0"/>
    <w:rsid w:val="00CD3B16"/>
    <w:rsid w:val="00CD4B83"/>
    <w:rsid w:val="00CD5020"/>
    <w:rsid w:val="00CD58BA"/>
    <w:rsid w:val="00CD6145"/>
    <w:rsid w:val="00CD64DE"/>
    <w:rsid w:val="00CD6D50"/>
    <w:rsid w:val="00CD7638"/>
    <w:rsid w:val="00CD770B"/>
    <w:rsid w:val="00CD7E95"/>
    <w:rsid w:val="00CE049D"/>
    <w:rsid w:val="00CE123E"/>
    <w:rsid w:val="00CE140B"/>
    <w:rsid w:val="00CE2476"/>
    <w:rsid w:val="00CE25CA"/>
    <w:rsid w:val="00CE2CBA"/>
    <w:rsid w:val="00CE302C"/>
    <w:rsid w:val="00CE31BD"/>
    <w:rsid w:val="00CE449A"/>
    <w:rsid w:val="00CE4619"/>
    <w:rsid w:val="00CE4BF2"/>
    <w:rsid w:val="00CE5E91"/>
    <w:rsid w:val="00CE7F33"/>
    <w:rsid w:val="00CF01EA"/>
    <w:rsid w:val="00CF10EF"/>
    <w:rsid w:val="00CF1F53"/>
    <w:rsid w:val="00CF1FAE"/>
    <w:rsid w:val="00CF3779"/>
    <w:rsid w:val="00CF3BED"/>
    <w:rsid w:val="00CF4A6D"/>
    <w:rsid w:val="00CF593F"/>
    <w:rsid w:val="00CF5B89"/>
    <w:rsid w:val="00CF6510"/>
    <w:rsid w:val="00CF65E5"/>
    <w:rsid w:val="00CF66B8"/>
    <w:rsid w:val="00CF6971"/>
    <w:rsid w:val="00CF6D04"/>
    <w:rsid w:val="00CF7327"/>
    <w:rsid w:val="00CF779F"/>
    <w:rsid w:val="00CF7C57"/>
    <w:rsid w:val="00D000D1"/>
    <w:rsid w:val="00D0041D"/>
    <w:rsid w:val="00D0074A"/>
    <w:rsid w:val="00D00AC1"/>
    <w:rsid w:val="00D0124D"/>
    <w:rsid w:val="00D01CBD"/>
    <w:rsid w:val="00D0267B"/>
    <w:rsid w:val="00D02F4A"/>
    <w:rsid w:val="00D032B4"/>
    <w:rsid w:val="00D03AC3"/>
    <w:rsid w:val="00D040A2"/>
    <w:rsid w:val="00D055E6"/>
    <w:rsid w:val="00D05CAF"/>
    <w:rsid w:val="00D05E39"/>
    <w:rsid w:val="00D065AD"/>
    <w:rsid w:val="00D06982"/>
    <w:rsid w:val="00D06BB8"/>
    <w:rsid w:val="00D072EF"/>
    <w:rsid w:val="00D07394"/>
    <w:rsid w:val="00D07A9C"/>
    <w:rsid w:val="00D10A14"/>
    <w:rsid w:val="00D113FF"/>
    <w:rsid w:val="00D11E7B"/>
    <w:rsid w:val="00D12634"/>
    <w:rsid w:val="00D12C52"/>
    <w:rsid w:val="00D12D84"/>
    <w:rsid w:val="00D14E13"/>
    <w:rsid w:val="00D16547"/>
    <w:rsid w:val="00D20368"/>
    <w:rsid w:val="00D209D8"/>
    <w:rsid w:val="00D20B6C"/>
    <w:rsid w:val="00D20DAB"/>
    <w:rsid w:val="00D2186C"/>
    <w:rsid w:val="00D21DCF"/>
    <w:rsid w:val="00D239A5"/>
    <w:rsid w:val="00D24260"/>
    <w:rsid w:val="00D2457A"/>
    <w:rsid w:val="00D25024"/>
    <w:rsid w:val="00D25A36"/>
    <w:rsid w:val="00D26250"/>
    <w:rsid w:val="00D2737B"/>
    <w:rsid w:val="00D3007F"/>
    <w:rsid w:val="00D30447"/>
    <w:rsid w:val="00D30DBA"/>
    <w:rsid w:val="00D30EC7"/>
    <w:rsid w:val="00D33362"/>
    <w:rsid w:val="00D33C0D"/>
    <w:rsid w:val="00D34C41"/>
    <w:rsid w:val="00D35BC6"/>
    <w:rsid w:val="00D3635F"/>
    <w:rsid w:val="00D36532"/>
    <w:rsid w:val="00D367F9"/>
    <w:rsid w:val="00D36FFD"/>
    <w:rsid w:val="00D37FBA"/>
    <w:rsid w:val="00D40A87"/>
    <w:rsid w:val="00D40D10"/>
    <w:rsid w:val="00D418AA"/>
    <w:rsid w:val="00D41CA2"/>
    <w:rsid w:val="00D42026"/>
    <w:rsid w:val="00D424A2"/>
    <w:rsid w:val="00D4251B"/>
    <w:rsid w:val="00D42ECA"/>
    <w:rsid w:val="00D44BD1"/>
    <w:rsid w:val="00D45359"/>
    <w:rsid w:val="00D461E1"/>
    <w:rsid w:val="00D462CC"/>
    <w:rsid w:val="00D46BC2"/>
    <w:rsid w:val="00D47AB6"/>
    <w:rsid w:val="00D5062F"/>
    <w:rsid w:val="00D507D9"/>
    <w:rsid w:val="00D50BC3"/>
    <w:rsid w:val="00D52E63"/>
    <w:rsid w:val="00D53E86"/>
    <w:rsid w:val="00D545A8"/>
    <w:rsid w:val="00D548A5"/>
    <w:rsid w:val="00D548E5"/>
    <w:rsid w:val="00D55BD9"/>
    <w:rsid w:val="00D56163"/>
    <w:rsid w:val="00D566F5"/>
    <w:rsid w:val="00D56BF3"/>
    <w:rsid w:val="00D60503"/>
    <w:rsid w:val="00D62605"/>
    <w:rsid w:val="00D628C7"/>
    <w:rsid w:val="00D63073"/>
    <w:rsid w:val="00D6362A"/>
    <w:rsid w:val="00D63DA5"/>
    <w:rsid w:val="00D641C8"/>
    <w:rsid w:val="00D64B3A"/>
    <w:rsid w:val="00D64D09"/>
    <w:rsid w:val="00D6587E"/>
    <w:rsid w:val="00D65C48"/>
    <w:rsid w:val="00D67C48"/>
    <w:rsid w:val="00D70CA3"/>
    <w:rsid w:val="00D718E2"/>
    <w:rsid w:val="00D719E5"/>
    <w:rsid w:val="00D72097"/>
    <w:rsid w:val="00D73167"/>
    <w:rsid w:val="00D7322F"/>
    <w:rsid w:val="00D733BC"/>
    <w:rsid w:val="00D73481"/>
    <w:rsid w:val="00D73A92"/>
    <w:rsid w:val="00D73C07"/>
    <w:rsid w:val="00D743AB"/>
    <w:rsid w:val="00D74799"/>
    <w:rsid w:val="00D74FDC"/>
    <w:rsid w:val="00D7536B"/>
    <w:rsid w:val="00D75AD5"/>
    <w:rsid w:val="00D81033"/>
    <w:rsid w:val="00D81136"/>
    <w:rsid w:val="00D82C07"/>
    <w:rsid w:val="00D82CE9"/>
    <w:rsid w:val="00D8317A"/>
    <w:rsid w:val="00D83E5A"/>
    <w:rsid w:val="00D84AEE"/>
    <w:rsid w:val="00D84C04"/>
    <w:rsid w:val="00D84FB4"/>
    <w:rsid w:val="00D8502A"/>
    <w:rsid w:val="00D850ED"/>
    <w:rsid w:val="00D85E53"/>
    <w:rsid w:val="00D860C6"/>
    <w:rsid w:val="00D865D9"/>
    <w:rsid w:val="00D86B99"/>
    <w:rsid w:val="00D9154A"/>
    <w:rsid w:val="00D923F4"/>
    <w:rsid w:val="00D93271"/>
    <w:rsid w:val="00D93F15"/>
    <w:rsid w:val="00D9475D"/>
    <w:rsid w:val="00D96319"/>
    <w:rsid w:val="00D9777F"/>
    <w:rsid w:val="00DA020A"/>
    <w:rsid w:val="00DA07B6"/>
    <w:rsid w:val="00DA0CA2"/>
    <w:rsid w:val="00DA158D"/>
    <w:rsid w:val="00DA1D14"/>
    <w:rsid w:val="00DA3B52"/>
    <w:rsid w:val="00DA4151"/>
    <w:rsid w:val="00DA4B87"/>
    <w:rsid w:val="00DA5129"/>
    <w:rsid w:val="00DA54E7"/>
    <w:rsid w:val="00DA5795"/>
    <w:rsid w:val="00DA5945"/>
    <w:rsid w:val="00DA63A9"/>
    <w:rsid w:val="00DA69E4"/>
    <w:rsid w:val="00DA717D"/>
    <w:rsid w:val="00DA7986"/>
    <w:rsid w:val="00DA7A5F"/>
    <w:rsid w:val="00DB05C4"/>
    <w:rsid w:val="00DB0766"/>
    <w:rsid w:val="00DB07C2"/>
    <w:rsid w:val="00DB0E2F"/>
    <w:rsid w:val="00DB0F5D"/>
    <w:rsid w:val="00DB1351"/>
    <w:rsid w:val="00DB16DB"/>
    <w:rsid w:val="00DB2AE9"/>
    <w:rsid w:val="00DB2C6D"/>
    <w:rsid w:val="00DB3037"/>
    <w:rsid w:val="00DB45FD"/>
    <w:rsid w:val="00DB48F6"/>
    <w:rsid w:val="00DB4D86"/>
    <w:rsid w:val="00DB516F"/>
    <w:rsid w:val="00DB5351"/>
    <w:rsid w:val="00DB6A81"/>
    <w:rsid w:val="00DB77AF"/>
    <w:rsid w:val="00DB7F38"/>
    <w:rsid w:val="00DC09F8"/>
    <w:rsid w:val="00DC0D1A"/>
    <w:rsid w:val="00DC1C5C"/>
    <w:rsid w:val="00DC2465"/>
    <w:rsid w:val="00DC252B"/>
    <w:rsid w:val="00DC2811"/>
    <w:rsid w:val="00DC458D"/>
    <w:rsid w:val="00DC4BE1"/>
    <w:rsid w:val="00DC5054"/>
    <w:rsid w:val="00DC596B"/>
    <w:rsid w:val="00DC78C5"/>
    <w:rsid w:val="00DC78FE"/>
    <w:rsid w:val="00DC7910"/>
    <w:rsid w:val="00DC7CCB"/>
    <w:rsid w:val="00DD016C"/>
    <w:rsid w:val="00DD054C"/>
    <w:rsid w:val="00DD0B1B"/>
    <w:rsid w:val="00DD1994"/>
    <w:rsid w:val="00DD1BAF"/>
    <w:rsid w:val="00DD2246"/>
    <w:rsid w:val="00DD2585"/>
    <w:rsid w:val="00DD2D97"/>
    <w:rsid w:val="00DD32BB"/>
    <w:rsid w:val="00DD3AC7"/>
    <w:rsid w:val="00DD3C71"/>
    <w:rsid w:val="00DD3CB3"/>
    <w:rsid w:val="00DD3D23"/>
    <w:rsid w:val="00DD476F"/>
    <w:rsid w:val="00DD4CE3"/>
    <w:rsid w:val="00DD4E98"/>
    <w:rsid w:val="00DD5490"/>
    <w:rsid w:val="00DD58B8"/>
    <w:rsid w:val="00DD5EFB"/>
    <w:rsid w:val="00DD618F"/>
    <w:rsid w:val="00DD6784"/>
    <w:rsid w:val="00DD6A8C"/>
    <w:rsid w:val="00DD7A5E"/>
    <w:rsid w:val="00DD7A78"/>
    <w:rsid w:val="00DE00F6"/>
    <w:rsid w:val="00DE1132"/>
    <w:rsid w:val="00DE1E31"/>
    <w:rsid w:val="00DE2C26"/>
    <w:rsid w:val="00DE2CFB"/>
    <w:rsid w:val="00DE32EC"/>
    <w:rsid w:val="00DE3731"/>
    <w:rsid w:val="00DE38E0"/>
    <w:rsid w:val="00DE414D"/>
    <w:rsid w:val="00DE4C7B"/>
    <w:rsid w:val="00DE5048"/>
    <w:rsid w:val="00DE68DD"/>
    <w:rsid w:val="00DE77DC"/>
    <w:rsid w:val="00DF0FAE"/>
    <w:rsid w:val="00DF1506"/>
    <w:rsid w:val="00DF1BD5"/>
    <w:rsid w:val="00DF1F74"/>
    <w:rsid w:val="00DF2FA1"/>
    <w:rsid w:val="00DF389B"/>
    <w:rsid w:val="00DF5862"/>
    <w:rsid w:val="00DF5E93"/>
    <w:rsid w:val="00DF66BB"/>
    <w:rsid w:val="00DF6C99"/>
    <w:rsid w:val="00DF7D55"/>
    <w:rsid w:val="00E00E3A"/>
    <w:rsid w:val="00E013E9"/>
    <w:rsid w:val="00E013EF"/>
    <w:rsid w:val="00E017F2"/>
    <w:rsid w:val="00E01B2C"/>
    <w:rsid w:val="00E0267C"/>
    <w:rsid w:val="00E026A0"/>
    <w:rsid w:val="00E02932"/>
    <w:rsid w:val="00E02CE1"/>
    <w:rsid w:val="00E03B4B"/>
    <w:rsid w:val="00E043FA"/>
    <w:rsid w:val="00E0487B"/>
    <w:rsid w:val="00E04ACE"/>
    <w:rsid w:val="00E069C1"/>
    <w:rsid w:val="00E0725D"/>
    <w:rsid w:val="00E1063D"/>
    <w:rsid w:val="00E10676"/>
    <w:rsid w:val="00E10AD8"/>
    <w:rsid w:val="00E10E12"/>
    <w:rsid w:val="00E119EA"/>
    <w:rsid w:val="00E11DFA"/>
    <w:rsid w:val="00E123BB"/>
    <w:rsid w:val="00E12B19"/>
    <w:rsid w:val="00E12DB1"/>
    <w:rsid w:val="00E13856"/>
    <w:rsid w:val="00E13E2F"/>
    <w:rsid w:val="00E14C82"/>
    <w:rsid w:val="00E15278"/>
    <w:rsid w:val="00E156FD"/>
    <w:rsid w:val="00E1582A"/>
    <w:rsid w:val="00E158E9"/>
    <w:rsid w:val="00E15B98"/>
    <w:rsid w:val="00E16411"/>
    <w:rsid w:val="00E16654"/>
    <w:rsid w:val="00E17183"/>
    <w:rsid w:val="00E17B49"/>
    <w:rsid w:val="00E17DE3"/>
    <w:rsid w:val="00E17F03"/>
    <w:rsid w:val="00E2102F"/>
    <w:rsid w:val="00E21CDD"/>
    <w:rsid w:val="00E21E11"/>
    <w:rsid w:val="00E233B1"/>
    <w:rsid w:val="00E233C9"/>
    <w:rsid w:val="00E23438"/>
    <w:rsid w:val="00E24415"/>
    <w:rsid w:val="00E24D01"/>
    <w:rsid w:val="00E25521"/>
    <w:rsid w:val="00E25917"/>
    <w:rsid w:val="00E261E0"/>
    <w:rsid w:val="00E26580"/>
    <w:rsid w:val="00E2721C"/>
    <w:rsid w:val="00E27B4B"/>
    <w:rsid w:val="00E311CE"/>
    <w:rsid w:val="00E31D2B"/>
    <w:rsid w:val="00E31E30"/>
    <w:rsid w:val="00E31E40"/>
    <w:rsid w:val="00E33520"/>
    <w:rsid w:val="00E33741"/>
    <w:rsid w:val="00E33D3D"/>
    <w:rsid w:val="00E34E57"/>
    <w:rsid w:val="00E35EC1"/>
    <w:rsid w:val="00E35F95"/>
    <w:rsid w:val="00E3623E"/>
    <w:rsid w:val="00E369E0"/>
    <w:rsid w:val="00E36E88"/>
    <w:rsid w:val="00E36F87"/>
    <w:rsid w:val="00E36FAF"/>
    <w:rsid w:val="00E37775"/>
    <w:rsid w:val="00E37879"/>
    <w:rsid w:val="00E4003E"/>
    <w:rsid w:val="00E4029A"/>
    <w:rsid w:val="00E410B5"/>
    <w:rsid w:val="00E41DFA"/>
    <w:rsid w:val="00E4205C"/>
    <w:rsid w:val="00E42264"/>
    <w:rsid w:val="00E42D1E"/>
    <w:rsid w:val="00E433EA"/>
    <w:rsid w:val="00E43435"/>
    <w:rsid w:val="00E44404"/>
    <w:rsid w:val="00E44850"/>
    <w:rsid w:val="00E455A1"/>
    <w:rsid w:val="00E45DF0"/>
    <w:rsid w:val="00E45F05"/>
    <w:rsid w:val="00E47A30"/>
    <w:rsid w:val="00E50E09"/>
    <w:rsid w:val="00E540CA"/>
    <w:rsid w:val="00E5410D"/>
    <w:rsid w:val="00E54462"/>
    <w:rsid w:val="00E54583"/>
    <w:rsid w:val="00E55F46"/>
    <w:rsid w:val="00E5633C"/>
    <w:rsid w:val="00E56E97"/>
    <w:rsid w:val="00E56EE4"/>
    <w:rsid w:val="00E57B11"/>
    <w:rsid w:val="00E57FD0"/>
    <w:rsid w:val="00E60A17"/>
    <w:rsid w:val="00E621FE"/>
    <w:rsid w:val="00E62CBA"/>
    <w:rsid w:val="00E648F7"/>
    <w:rsid w:val="00E64CC9"/>
    <w:rsid w:val="00E65E40"/>
    <w:rsid w:val="00E6690D"/>
    <w:rsid w:val="00E67861"/>
    <w:rsid w:val="00E67D3C"/>
    <w:rsid w:val="00E702B9"/>
    <w:rsid w:val="00E71269"/>
    <w:rsid w:val="00E71EAE"/>
    <w:rsid w:val="00E75146"/>
    <w:rsid w:val="00E755AB"/>
    <w:rsid w:val="00E757B1"/>
    <w:rsid w:val="00E75B19"/>
    <w:rsid w:val="00E75BB5"/>
    <w:rsid w:val="00E7676F"/>
    <w:rsid w:val="00E7767C"/>
    <w:rsid w:val="00E77805"/>
    <w:rsid w:val="00E77C72"/>
    <w:rsid w:val="00E801F8"/>
    <w:rsid w:val="00E8167D"/>
    <w:rsid w:val="00E81BCF"/>
    <w:rsid w:val="00E8217A"/>
    <w:rsid w:val="00E82708"/>
    <w:rsid w:val="00E8399A"/>
    <w:rsid w:val="00E839A4"/>
    <w:rsid w:val="00E839CE"/>
    <w:rsid w:val="00E83AB6"/>
    <w:rsid w:val="00E86711"/>
    <w:rsid w:val="00E86798"/>
    <w:rsid w:val="00E90CAB"/>
    <w:rsid w:val="00E90E54"/>
    <w:rsid w:val="00E9118C"/>
    <w:rsid w:val="00E914A9"/>
    <w:rsid w:val="00E92595"/>
    <w:rsid w:val="00E92D05"/>
    <w:rsid w:val="00E92FE6"/>
    <w:rsid w:val="00E93342"/>
    <w:rsid w:val="00E94929"/>
    <w:rsid w:val="00E9535A"/>
    <w:rsid w:val="00E9569C"/>
    <w:rsid w:val="00E968B6"/>
    <w:rsid w:val="00E96D3C"/>
    <w:rsid w:val="00E97839"/>
    <w:rsid w:val="00E97BE5"/>
    <w:rsid w:val="00EA027B"/>
    <w:rsid w:val="00EA2148"/>
    <w:rsid w:val="00EA2C19"/>
    <w:rsid w:val="00EA3031"/>
    <w:rsid w:val="00EA3072"/>
    <w:rsid w:val="00EA39C3"/>
    <w:rsid w:val="00EA3B39"/>
    <w:rsid w:val="00EA3BBF"/>
    <w:rsid w:val="00EA3EA7"/>
    <w:rsid w:val="00EA4F63"/>
    <w:rsid w:val="00EA689E"/>
    <w:rsid w:val="00EA7BE2"/>
    <w:rsid w:val="00EA7C5F"/>
    <w:rsid w:val="00EA7FAC"/>
    <w:rsid w:val="00EB0480"/>
    <w:rsid w:val="00EB0E25"/>
    <w:rsid w:val="00EB1BF9"/>
    <w:rsid w:val="00EB1D2C"/>
    <w:rsid w:val="00EB2497"/>
    <w:rsid w:val="00EB2A4F"/>
    <w:rsid w:val="00EB2ACC"/>
    <w:rsid w:val="00EB2D9B"/>
    <w:rsid w:val="00EB2F4D"/>
    <w:rsid w:val="00EB3454"/>
    <w:rsid w:val="00EB3C52"/>
    <w:rsid w:val="00EB51C7"/>
    <w:rsid w:val="00EB5858"/>
    <w:rsid w:val="00EB5DEF"/>
    <w:rsid w:val="00EB61E5"/>
    <w:rsid w:val="00EB67AA"/>
    <w:rsid w:val="00EB70B5"/>
    <w:rsid w:val="00EB780C"/>
    <w:rsid w:val="00EC0DFD"/>
    <w:rsid w:val="00EC1324"/>
    <w:rsid w:val="00EC45FC"/>
    <w:rsid w:val="00EC4A4E"/>
    <w:rsid w:val="00EC4B0C"/>
    <w:rsid w:val="00EC5A01"/>
    <w:rsid w:val="00EC5CC8"/>
    <w:rsid w:val="00EC6325"/>
    <w:rsid w:val="00EC6864"/>
    <w:rsid w:val="00EC6A8E"/>
    <w:rsid w:val="00EC6B14"/>
    <w:rsid w:val="00EC6BCB"/>
    <w:rsid w:val="00EC6E18"/>
    <w:rsid w:val="00EC718D"/>
    <w:rsid w:val="00EC729C"/>
    <w:rsid w:val="00EC7AAA"/>
    <w:rsid w:val="00ED0365"/>
    <w:rsid w:val="00ED073E"/>
    <w:rsid w:val="00ED0BF4"/>
    <w:rsid w:val="00ED0E71"/>
    <w:rsid w:val="00ED18EC"/>
    <w:rsid w:val="00ED2378"/>
    <w:rsid w:val="00ED29A6"/>
    <w:rsid w:val="00ED35F3"/>
    <w:rsid w:val="00ED3C6C"/>
    <w:rsid w:val="00ED4FF1"/>
    <w:rsid w:val="00ED525B"/>
    <w:rsid w:val="00ED5337"/>
    <w:rsid w:val="00ED59E7"/>
    <w:rsid w:val="00ED649C"/>
    <w:rsid w:val="00ED72E4"/>
    <w:rsid w:val="00ED7403"/>
    <w:rsid w:val="00ED7AA8"/>
    <w:rsid w:val="00EE047B"/>
    <w:rsid w:val="00EE057C"/>
    <w:rsid w:val="00EE0858"/>
    <w:rsid w:val="00EE0E6D"/>
    <w:rsid w:val="00EE236A"/>
    <w:rsid w:val="00EE2649"/>
    <w:rsid w:val="00EE3015"/>
    <w:rsid w:val="00EE31AF"/>
    <w:rsid w:val="00EE34A1"/>
    <w:rsid w:val="00EE3AC7"/>
    <w:rsid w:val="00EE41A1"/>
    <w:rsid w:val="00EE50C5"/>
    <w:rsid w:val="00EE536C"/>
    <w:rsid w:val="00EE53E7"/>
    <w:rsid w:val="00EE6BEF"/>
    <w:rsid w:val="00EE71BF"/>
    <w:rsid w:val="00EE73E5"/>
    <w:rsid w:val="00EE7B44"/>
    <w:rsid w:val="00EE7D04"/>
    <w:rsid w:val="00EE7FB9"/>
    <w:rsid w:val="00EF09AC"/>
    <w:rsid w:val="00EF10EA"/>
    <w:rsid w:val="00EF14D1"/>
    <w:rsid w:val="00EF17C6"/>
    <w:rsid w:val="00EF1DD2"/>
    <w:rsid w:val="00EF28CF"/>
    <w:rsid w:val="00EF4C71"/>
    <w:rsid w:val="00EF56B9"/>
    <w:rsid w:val="00EF58F2"/>
    <w:rsid w:val="00EF60C8"/>
    <w:rsid w:val="00EF6733"/>
    <w:rsid w:val="00EF689A"/>
    <w:rsid w:val="00EF6AD7"/>
    <w:rsid w:val="00EF75A5"/>
    <w:rsid w:val="00EF7968"/>
    <w:rsid w:val="00EF7EB6"/>
    <w:rsid w:val="00F006A9"/>
    <w:rsid w:val="00F009EB"/>
    <w:rsid w:val="00F017FB"/>
    <w:rsid w:val="00F01B2B"/>
    <w:rsid w:val="00F01F7A"/>
    <w:rsid w:val="00F02736"/>
    <w:rsid w:val="00F02A35"/>
    <w:rsid w:val="00F02B9F"/>
    <w:rsid w:val="00F02DE0"/>
    <w:rsid w:val="00F030A2"/>
    <w:rsid w:val="00F0344E"/>
    <w:rsid w:val="00F03930"/>
    <w:rsid w:val="00F042FD"/>
    <w:rsid w:val="00F04DD4"/>
    <w:rsid w:val="00F053FC"/>
    <w:rsid w:val="00F05564"/>
    <w:rsid w:val="00F05BA1"/>
    <w:rsid w:val="00F06302"/>
    <w:rsid w:val="00F079CC"/>
    <w:rsid w:val="00F13509"/>
    <w:rsid w:val="00F1360C"/>
    <w:rsid w:val="00F1390D"/>
    <w:rsid w:val="00F151EA"/>
    <w:rsid w:val="00F15595"/>
    <w:rsid w:val="00F156A1"/>
    <w:rsid w:val="00F165F3"/>
    <w:rsid w:val="00F208B7"/>
    <w:rsid w:val="00F20B24"/>
    <w:rsid w:val="00F21368"/>
    <w:rsid w:val="00F21A7E"/>
    <w:rsid w:val="00F21BD3"/>
    <w:rsid w:val="00F224D7"/>
    <w:rsid w:val="00F226DE"/>
    <w:rsid w:val="00F227F6"/>
    <w:rsid w:val="00F22851"/>
    <w:rsid w:val="00F243DA"/>
    <w:rsid w:val="00F24944"/>
    <w:rsid w:val="00F24D19"/>
    <w:rsid w:val="00F24EE4"/>
    <w:rsid w:val="00F2516C"/>
    <w:rsid w:val="00F252FF"/>
    <w:rsid w:val="00F2560A"/>
    <w:rsid w:val="00F25B7F"/>
    <w:rsid w:val="00F2644C"/>
    <w:rsid w:val="00F264E3"/>
    <w:rsid w:val="00F26992"/>
    <w:rsid w:val="00F26F0E"/>
    <w:rsid w:val="00F2789C"/>
    <w:rsid w:val="00F310A3"/>
    <w:rsid w:val="00F31B8A"/>
    <w:rsid w:val="00F31FDD"/>
    <w:rsid w:val="00F323A8"/>
    <w:rsid w:val="00F334EB"/>
    <w:rsid w:val="00F34104"/>
    <w:rsid w:val="00F3480F"/>
    <w:rsid w:val="00F34DC1"/>
    <w:rsid w:val="00F34DEA"/>
    <w:rsid w:val="00F35DBE"/>
    <w:rsid w:val="00F361F7"/>
    <w:rsid w:val="00F36B23"/>
    <w:rsid w:val="00F36F36"/>
    <w:rsid w:val="00F370C9"/>
    <w:rsid w:val="00F37101"/>
    <w:rsid w:val="00F377CE"/>
    <w:rsid w:val="00F377E7"/>
    <w:rsid w:val="00F40094"/>
    <w:rsid w:val="00F40646"/>
    <w:rsid w:val="00F42591"/>
    <w:rsid w:val="00F426C8"/>
    <w:rsid w:val="00F4377C"/>
    <w:rsid w:val="00F44809"/>
    <w:rsid w:val="00F448FB"/>
    <w:rsid w:val="00F45459"/>
    <w:rsid w:val="00F46D5A"/>
    <w:rsid w:val="00F47305"/>
    <w:rsid w:val="00F5036E"/>
    <w:rsid w:val="00F519A9"/>
    <w:rsid w:val="00F52AF5"/>
    <w:rsid w:val="00F53204"/>
    <w:rsid w:val="00F53860"/>
    <w:rsid w:val="00F54021"/>
    <w:rsid w:val="00F542AA"/>
    <w:rsid w:val="00F543D3"/>
    <w:rsid w:val="00F551B0"/>
    <w:rsid w:val="00F55452"/>
    <w:rsid w:val="00F55BFA"/>
    <w:rsid w:val="00F55C72"/>
    <w:rsid w:val="00F55CC1"/>
    <w:rsid w:val="00F56A49"/>
    <w:rsid w:val="00F60D33"/>
    <w:rsid w:val="00F61136"/>
    <w:rsid w:val="00F6166A"/>
    <w:rsid w:val="00F624A5"/>
    <w:rsid w:val="00F6299C"/>
    <w:rsid w:val="00F62D15"/>
    <w:rsid w:val="00F632A5"/>
    <w:rsid w:val="00F6398A"/>
    <w:rsid w:val="00F63C51"/>
    <w:rsid w:val="00F63F14"/>
    <w:rsid w:val="00F64C5A"/>
    <w:rsid w:val="00F66D81"/>
    <w:rsid w:val="00F67C3E"/>
    <w:rsid w:val="00F70281"/>
    <w:rsid w:val="00F707C2"/>
    <w:rsid w:val="00F707EE"/>
    <w:rsid w:val="00F710EA"/>
    <w:rsid w:val="00F71323"/>
    <w:rsid w:val="00F73249"/>
    <w:rsid w:val="00F74615"/>
    <w:rsid w:val="00F74CF0"/>
    <w:rsid w:val="00F75115"/>
    <w:rsid w:val="00F75D29"/>
    <w:rsid w:val="00F75F03"/>
    <w:rsid w:val="00F77624"/>
    <w:rsid w:val="00F804E8"/>
    <w:rsid w:val="00F80DF4"/>
    <w:rsid w:val="00F8181F"/>
    <w:rsid w:val="00F8258C"/>
    <w:rsid w:val="00F826FD"/>
    <w:rsid w:val="00F82BC8"/>
    <w:rsid w:val="00F82E77"/>
    <w:rsid w:val="00F838C1"/>
    <w:rsid w:val="00F83C99"/>
    <w:rsid w:val="00F84C3A"/>
    <w:rsid w:val="00F85662"/>
    <w:rsid w:val="00F86E1B"/>
    <w:rsid w:val="00F902E3"/>
    <w:rsid w:val="00F921D2"/>
    <w:rsid w:val="00F92334"/>
    <w:rsid w:val="00F937E1"/>
    <w:rsid w:val="00F93EFB"/>
    <w:rsid w:val="00F94647"/>
    <w:rsid w:val="00F9524E"/>
    <w:rsid w:val="00F957B5"/>
    <w:rsid w:val="00F958CB"/>
    <w:rsid w:val="00F95BEE"/>
    <w:rsid w:val="00F95E95"/>
    <w:rsid w:val="00F966D6"/>
    <w:rsid w:val="00F96B6E"/>
    <w:rsid w:val="00F971CA"/>
    <w:rsid w:val="00F97B8D"/>
    <w:rsid w:val="00FA001C"/>
    <w:rsid w:val="00FA0211"/>
    <w:rsid w:val="00FA197C"/>
    <w:rsid w:val="00FA1B8A"/>
    <w:rsid w:val="00FA2900"/>
    <w:rsid w:val="00FA2E28"/>
    <w:rsid w:val="00FA39AD"/>
    <w:rsid w:val="00FA3C84"/>
    <w:rsid w:val="00FA46ED"/>
    <w:rsid w:val="00FA4A5E"/>
    <w:rsid w:val="00FA4B22"/>
    <w:rsid w:val="00FA5829"/>
    <w:rsid w:val="00FA746C"/>
    <w:rsid w:val="00FA7B8D"/>
    <w:rsid w:val="00FB0C83"/>
    <w:rsid w:val="00FB0D85"/>
    <w:rsid w:val="00FB1043"/>
    <w:rsid w:val="00FB16EF"/>
    <w:rsid w:val="00FB20F3"/>
    <w:rsid w:val="00FB4149"/>
    <w:rsid w:val="00FB43AC"/>
    <w:rsid w:val="00FB47EA"/>
    <w:rsid w:val="00FB567E"/>
    <w:rsid w:val="00FB59F1"/>
    <w:rsid w:val="00FB7C38"/>
    <w:rsid w:val="00FB7F1F"/>
    <w:rsid w:val="00FC054A"/>
    <w:rsid w:val="00FC0790"/>
    <w:rsid w:val="00FC0A0D"/>
    <w:rsid w:val="00FC0F4A"/>
    <w:rsid w:val="00FC1289"/>
    <w:rsid w:val="00FC16C4"/>
    <w:rsid w:val="00FC21C6"/>
    <w:rsid w:val="00FC2C91"/>
    <w:rsid w:val="00FC3459"/>
    <w:rsid w:val="00FC387F"/>
    <w:rsid w:val="00FC4C6D"/>
    <w:rsid w:val="00FC4DC2"/>
    <w:rsid w:val="00FC5311"/>
    <w:rsid w:val="00FC6C11"/>
    <w:rsid w:val="00FC7940"/>
    <w:rsid w:val="00FC7B46"/>
    <w:rsid w:val="00FC7B74"/>
    <w:rsid w:val="00FD0CFA"/>
    <w:rsid w:val="00FD1CE7"/>
    <w:rsid w:val="00FD1D4B"/>
    <w:rsid w:val="00FD1F76"/>
    <w:rsid w:val="00FD230C"/>
    <w:rsid w:val="00FD2813"/>
    <w:rsid w:val="00FD30CD"/>
    <w:rsid w:val="00FD367A"/>
    <w:rsid w:val="00FD40D5"/>
    <w:rsid w:val="00FD41BE"/>
    <w:rsid w:val="00FD4636"/>
    <w:rsid w:val="00FD46BA"/>
    <w:rsid w:val="00FD4915"/>
    <w:rsid w:val="00FD4F18"/>
    <w:rsid w:val="00FD5D4A"/>
    <w:rsid w:val="00FD6B5B"/>
    <w:rsid w:val="00FD7E55"/>
    <w:rsid w:val="00FE05FC"/>
    <w:rsid w:val="00FE0693"/>
    <w:rsid w:val="00FE086E"/>
    <w:rsid w:val="00FE0AF4"/>
    <w:rsid w:val="00FE127F"/>
    <w:rsid w:val="00FE27EE"/>
    <w:rsid w:val="00FE30E1"/>
    <w:rsid w:val="00FE520C"/>
    <w:rsid w:val="00FE65C5"/>
    <w:rsid w:val="00FE6DA0"/>
    <w:rsid w:val="00FF0C49"/>
    <w:rsid w:val="00FF0FDB"/>
    <w:rsid w:val="00FF1282"/>
    <w:rsid w:val="00FF1339"/>
    <w:rsid w:val="00FF1682"/>
    <w:rsid w:val="00FF33D3"/>
    <w:rsid w:val="00FF479B"/>
    <w:rsid w:val="00FF5100"/>
    <w:rsid w:val="00FF5C53"/>
    <w:rsid w:val="00FF63AC"/>
    <w:rsid w:val="00FF6AA1"/>
    <w:rsid w:val="00FF7B95"/>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B6CCD1"/>
  <w15:docId w15:val="{E9B2BF00-7936-47FE-8ACF-A11D5805D0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MX" w:eastAsia="es-MX"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corte4fondoCar3">
    <w:name w:val="corte4 fondo Car3"/>
    <w:link w:val="corte4fondo"/>
    <w:locked/>
    <w:rsid w:val="00317DC3"/>
    <w:rPr>
      <w:rFonts w:ascii="Arial" w:hAnsi="Arial" w:cs="Arial"/>
      <w:sz w:val="30"/>
      <w:szCs w:val="30"/>
      <w:lang w:val="es-ES_tradnl"/>
    </w:rPr>
  </w:style>
  <w:style w:type="paragraph" w:customStyle="1" w:styleId="corte4fondo">
    <w:name w:val="corte4 fondo"/>
    <w:basedOn w:val="Normal"/>
    <w:link w:val="corte4fondoCar3"/>
    <w:qFormat/>
    <w:rsid w:val="00317DC3"/>
    <w:pPr>
      <w:spacing w:after="0" w:line="360" w:lineRule="auto"/>
      <w:ind w:firstLine="709"/>
      <w:jc w:val="both"/>
    </w:pPr>
    <w:rPr>
      <w:rFonts w:ascii="Arial" w:hAnsi="Arial" w:cs="Arial"/>
      <w:sz w:val="30"/>
      <w:szCs w:val="30"/>
      <w:lang w:val="es-ES_tradnl"/>
    </w:rPr>
  </w:style>
  <w:style w:type="paragraph" w:customStyle="1" w:styleId="Default">
    <w:name w:val="Default"/>
    <w:rsid w:val="00317DC3"/>
    <w:pPr>
      <w:autoSpaceDE w:val="0"/>
      <w:autoSpaceDN w:val="0"/>
      <w:adjustRightInd w:val="0"/>
      <w:spacing w:after="0" w:line="240" w:lineRule="auto"/>
    </w:pPr>
    <w:rPr>
      <w:rFonts w:ascii="Arial" w:hAnsi="Arial" w:cs="Arial"/>
      <w:color w:val="000000"/>
      <w:sz w:val="24"/>
      <w:szCs w:val="24"/>
    </w:rPr>
  </w:style>
  <w:style w:type="paragraph" w:styleId="Textoindependiente2">
    <w:name w:val="Body Text 2"/>
    <w:basedOn w:val="Normal"/>
    <w:link w:val="Textoindependiente2Car"/>
    <w:rsid w:val="00317DC3"/>
    <w:pPr>
      <w:spacing w:after="0" w:line="240" w:lineRule="auto"/>
      <w:jc w:val="both"/>
    </w:pPr>
    <w:rPr>
      <w:rFonts w:ascii="Tahoma" w:eastAsia="Times New Roman" w:hAnsi="Tahoma" w:cs="Times New Roman"/>
      <w:sz w:val="20"/>
      <w:szCs w:val="20"/>
      <w:lang w:eastAsia="es-ES"/>
    </w:rPr>
  </w:style>
  <w:style w:type="character" w:customStyle="1" w:styleId="Textoindependiente2Car">
    <w:name w:val="Texto independiente 2 Car"/>
    <w:basedOn w:val="Fuentedeprrafopredeter"/>
    <w:link w:val="Textoindependiente2"/>
    <w:rsid w:val="00317DC3"/>
    <w:rPr>
      <w:rFonts w:ascii="Tahoma" w:eastAsia="Times New Roman" w:hAnsi="Tahoma" w:cs="Times New Roman"/>
      <w:sz w:val="20"/>
      <w:szCs w:val="20"/>
      <w:lang w:val="es-ES" w:eastAsia="es-ES"/>
    </w:rPr>
  </w:style>
  <w:style w:type="paragraph" w:styleId="Textoindependiente">
    <w:name w:val="Body Text"/>
    <w:basedOn w:val="Normal"/>
    <w:link w:val="TextoindependienteCar"/>
    <w:rsid w:val="00317DC3"/>
    <w:pPr>
      <w:spacing w:after="120" w:line="240" w:lineRule="auto"/>
    </w:pPr>
    <w:rPr>
      <w:rFonts w:ascii="Times New Roman" w:eastAsia="Times New Roman" w:hAnsi="Times New Roman" w:cs="Times New Roman"/>
      <w:sz w:val="20"/>
      <w:szCs w:val="20"/>
      <w:lang w:eastAsia="es-ES"/>
    </w:rPr>
  </w:style>
  <w:style w:type="character" w:customStyle="1" w:styleId="TextoindependienteCar">
    <w:name w:val="Texto independiente Car"/>
    <w:basedOn w:val="Fuentedeprrafopredeter"/>
    <w:link w:val="Textoindependiente"/>
    <w:rsid w:val="00317DC3"/>
    <w:rPr>
      <w:rFonts w:ascii="Times New Roman" w:eastAsia="Times New Roman" w:hAnsi="Times New Roman" w:cs="Times New Roman"/>
      <w:sz w:val="20"/>
      <w:szCs w:val="20"/>
      <w:lang w:val="es-ES" w:eastAsia="es-ES"/>
    </w:rPr>
  </w:style>
  <w:style w:type="paragraph" w:customStyle="1" w:styleId="NormalCenturyGothic">
    <w:name w:val="Normal + Century Gothic"/>
    <w:aliases w:val="18 pt,Negrita,18 pt + Justificado,Primera línea:  1,25 cm,1Normal + Century Gothic,18 pt8 pt,18 pt8 pt + Justificad...Ç,18 pt8 pt + Justificad...,2...,16 pt,Justificado,Interlineado:  1,5 líneas,18 p..."/>
    <w:rsid w:val="00BA258A"/>
    <w:rPr>
      <w:rFonts w:ascii="Calibri" w:eastAsia="Calibri" w:hAnsi="Calibri" w:cs="Times New Roman"/>
      <w:lang w:eastAsia="en-US"/>
    </w:rPr>
  </w:style>
  <w:style w:type="character" w:styleId="Refdecomentario">
    <w:name w:val="annotation reference"/>
    <w:basedOn w:val="Fuentedeprrafopredeter"/>
    <w:uiPriority w:val="99"/>
    <w:semiHidden/>
    <w:unhideWhenUsed/>
    <w:rsid w:val="00FF5100"/>
    <w:rPr>
      <w:sz w:val="16"/>
      <w:szCs w:val="16"/>
    </w:rPr>
  </w:style>
  <w:style w:type="paragraph" w:styleId="Textocomentario">
    <w:name w:val="annotation text"/>
    <w:basedOn w:val="Normal"/>
    <w:link w:val="TextocomentarioCar"/>
    <w:uiPriority w:val="99"/>
    <w:semiHidden/>
    <w:unhideWhenUsed/>
    <w:rsid w:val="00FF5100"/>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FF5100"/>
    <w:rPr>
      <w:sz w:val="20"/>
      <w:szCs w:val="20"/>
    </w:rPr>
  </w:style>
  <w:style w:type="paragraph" w:styleId="Asuntodelcomentario">
    <w:name w:val="annotation subject"/>
    <w:basedOn w:val="Textocomentario"/>
    <w:next w:val="Textocomentario"/>
    <w:link w:val="AsuntodelcomentarioCar"/>
    <w:uiPriority w:val="99"/>
    <w:semiHidden/>
    <w:unhideWhenUsed/>
    <w:rsid w:val="00FF5100"/>
    <w:rPr>
      <w:b/>
      <w:bCs/>
    </w:rPr>
  </w:style>
  <w:style w:type="character" w:customStyle="1" w:styleId="AsuntodelcomentarioCar">
    <w:name w:val="Asunto del comentario Car"/>
    <w:basedOn w:val="TextocomentarioCar"/>
    <w:link w:val="Asuntodelcomentario"/>
    <w:uiPriority w:val="99"/>
    <w:semiHidden/>
    <w:rsid w:val="00FF5100"/>
    <w:rPr>
      <w:b/>
      <w:bCs/>
      <w:sz w:val="20"/>
      <w:szCs w:val="20"/>
    </w:rPr>
  </w:style>
  <w:style w:type="character" w:styleId="Hipervnculo">
    <w:name w:val="Hyperlink"/>
    <w:basedOn w:val="Fuentedeprrafopredeter"/>
    <w:uiPriority w:val="99"/>
    <w:semiHidden/>
    <w:unhideWhenUsed/>
    <w:rsid w:val="007F14CC"/>
    <w:rPr>
      <w:color w:val="0000FF"/>
      <w:u w:val="single"/>
    </w:rPr>
  </w:style>
  <w:style w:type="table" w:styleId="Tablaconcuadrcula">
    <w:name w:val="Table Grid"/>
    <w:basedOn w:val="Tablanormal"/>
    <w:uiPriority w:val="59"/>
    <w:rsid w:val="000338EE"/>
    <w:pPr>
      <w:spacing w:after="0" w:line="240" w:lineRule="auto"/>
    </w:pPr>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7238957">
      <w:bodyDiv w:val="1"/>
      <w:marLeft w:val="0"/>
      <w:marRight w:val="0"/>
      <w:marTop w:val="0"/>
      <w:marBottom w:val="0"/>
      <w:divBdr>
        <w:top w:val="none" w:sz="0" w:space="0" w:color="auto"/>
        <w:left w:val="none" w:sz="0" w:space="0" w:color="auto"/>
        <w:bottom w:val="none" w:sz="0" w:space="0" w:color="auto"/>
        <w:right w:val="none" w:sz="0" w:space="0" w:color="auto"/>
      </w:divBdr>
    </w:div>
    <w:div w:id="588467158">
      <w:bodyDiv w:val="1"/>
      <w:marLeft w:val="0"/>
      <w:marRight w:val="0"/>
      <w:marTop w:val="0"/>
      <w:marBottom w:val="0"/>
      <w:divBdr>
        <w:top w:val="none" w:sz="0" w:space="0" w:color="auto"/>
        <w:left w:val="none" w:sz="0" w:space="0" w:color="auto"/>
        <w:bottom w:val="none" w:sz="0" w:space="0" w:color="auto"/>
        <w:right w:val="none" w:sz="0" w:space="0" w:color="auto"/>
      </w:divBdr>
    </w:div>
    <w:div w:id="1381199477">
      <w:bodyDiv w:val="1"/>
      <w:marLeft w:val="0"/>
      <w:marRight w:val="0"/>
      <w:marTop w:val="0"/>
      <w:marBottom w:val="0"/>
      <w:divBdr>
        <w:top w:val="none" w:sz="0" w:space="0" w:color="auto"/>
        <w:left w:val="none" w:sz="0" w:space="0" w:color="auto"/>
        <w:bottom w:val="none" w:sz="0" w:space="0" w:color="auto"/>
        <w:right w:val="none" w:sz="0" w:space="0" w:color="auto"/>
      </w:divBdr>
    </w:div>
    <w:div w:id="1393506406">
      <w:bodyDiv w:val="1"/>
      <w:marLeft w:val="0"/>
      <w:marRight w:val="0"/>
      <w:marTop w:val="0"/>
      <w:marBottom w:val="0"/>
      <w:divBdr>
        <w:top w:val="none" w:sz="0" w:space="0" w:color="auto"/>
        <w:left w:val="none" w:sz="0" w:space="0" w:color="auto"/>
        <w:bottom w:val="none" w:sz="0" w:space="0" w:color="auto"/>
        <w:right w:val="none" w:sz="0" w:space="0" w:color="auto"/>
      </w:divBdr>
    </w:div>
    <w:div w:id="1416441314">
      <w:bodyDiv w:val="1"/>
      <w:marLeft w:val="0"/>
      <w:marRight w:val="0"/>
      <w:marTop w:val="0"/>
      <w:marBottom w:val="0"/>
      <w:divBdr>
        <w:top w:val="none" w:sz="0" w:space="0" w:color="auto"/>
        <w:left w:val="none" w:sz="0" w:space="0" w:color="auto"/>
        <w:bottom w:val="none" w:sz="0" w:space="0" w:color="auto"/>
        <w:right w:val="none" w:sz="0" w:space="0" w:color="auto"/>
      </w:divBdr>
    </w:div>
    <w:div w:id="1513035482">
      <w:bodyDiv w:val="1"/>
      <w:marLeft w:val="0"/>
      <w:marRight w:val="0"/>
      <w:marTop w:val="0"/>
      <w:marBottom w:val="0"/>
      <w:divBdr>
        <w:top w:val="none" w:sz="0" w:space="0" w:color="auto"/>
        <w:left w:val="none" w:sz="0" w:space="0" w:color="auto"/>
        <w:bottom w:val="none" w:sz="0" w:space="0" w:color="auto"/>
        <w:right w:val="none" w:sz="0" w:space="0" w:color="auto"/>
      </w:divBdr>
    </w:div>
    <w:div w:id="1670062673">
      <w:bodyDiv w:val="1"/>
      <w:marLeft w:val="0"/>
      <w:marRight w:val="0"/>
      <w:marTop w:val="0"/>
      <w:marBottom w:val="0"/>
      <w:divBdr>
        <w:top w:val="none" w:sz="0" w:space="0" w:color="auto"/>
        <w:left w:val="none" w:sz="0" w:space="0" w:color="auto"/>
        <w:bottom w:val="none" w:sz="0" w:space="0" w:color="auto"/>
        <w:right w:val="none" w:sz="0" w:space="0" w:color="auto"/>
      </w:divBdr>
    </w:div>
    <w:div w:id="1967589524">
      <w:bodyDiv w:val="1"/>
      <w:marLeft w:val="0"/>
      <w:marRight w:val="0"/>
      <w:marTop w:val="0"/>
      <w:marBottom w:val="0"/>
      <w:divBdr>
        <w:top w:val="none" w:sz="0" w:space="0" w:color="auto"/>
        <w:left w:val="none" w:sz="0" w:space="0" w:color="auto"/>
        <w:bottom w:val="none" w:sz="0" w:space="0" w:color="auto"/>
        <w:right w:val="none" w:sz="0" w:space="0" w:color="auto"/>
      </w:divBdr>
    </w:div>
    <w:div w:id="21211407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7E85465-61AE-4730-9D59-441397EE70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328</TotalTime>
  <Pages>9</Pages>
  <Words>3000</Words>
  <Characters>16501</Characters>
  <Application>Microsoft Office Word</Application>
  <DocSecurity>0</DocSecurity>
  <Lines>137</Lines>
  <Paragraphs>38</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19463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TCA-Personal</dc:creator>
  <cp:lastModifiedBy>tjao-personal</cp:lastModifiedBy>
  <cp:revision>57</cp:revision>
  <cp:lastPrinted>2021-10-05T18:05:00Z</cp:lastPrinted>
  <dcterms:created xsi:type="dcterms:W3CDTF">2021-09-14T06:04:00Z</dcterms:created>
  <dcterms:modified xsi:type="dcterms:W3CDTF">2022-02-04T18:36:00Z</dcterms:modified>
</cp:coreProperties>
</file>