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876" w:type="dxa"/>
        <w:tblInd w:w="2156" w:type="dxa"/>
        <w:tblLayout w:type="fixed"/>
        <w:tblLook w:val="04A0" w:firstRow="1" w:lastRow="0" w:firstColumn="1" w:lastColumn="0" w:noHBand="0" w:noVBand="1"/>
      </w:tblPr>
      <w:tblGrid>
        <w:gridCol w:w="2664"/>
        <w:gridCol w:w="4212"/>
      </w:tblGrid>
      <w:tr w:rsidR="00DD6DB9" w:rsidRPr="00EA56D2" w:rsidTr="00DD6DB9">
        <w:trPr>
          <w:trHeight w:val="833"/>
        </w:trPr>
        <w:tc>
          <w:tcPr>
            <w:tcW w:w="6876" w:type="dxa"/>
            <w:gridSpan w:val="2"/>
          </w:tcPr>
          <w:p w:rsidR="00DD6DB9" w:rsidRPr="00EA56D2" w:rsidRDefault="00DD6DB9" w:rsidP="00052501">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r w:rsidRPr="00EA56D2">
              <w:rPr>
                <w:rFonts w:ascii="Arial" w:hAnsi="Arial" w:cs="Arial"/>
                <w:b/>
                <w:sz w:val="24"/>
                <w:szCs w:val="24"/>
              </w:rPr>
              <w:t>CUARTA SALA UNITARIA DE PRIMERA INSTANCIA DEL TRIBUNAL DE JUSTICIA ADMINISTRATIVA</w:t>
            </w:r>
            <w:r w:rsidRPr="00EA56D2">
              <w:rPr>
                <w:rFonts w:ascii="Arial" w:eastAsia="Times New Roman" w:hAnsi="Arial" w:cs="Arial"/>
                <w:b/>
                <w:iCs/>
                <w:kern w:val="2"/>
                <w:sz w:val="24"/>
                <w:szCs w:val="24"/>
                <w:lang w:val="es-ES_tradnl" w:eastAsia="es-ES"/>
              </w:rPr>
              <w:t xml:space="preserve"> DEL ESTADO</w:t>
            </w:r>
            <w:r w:rsidRPr="00EA56D2">
              <w:rPr>
                <w:rFonts w:ascii="Arial" w:eastAsia="Times New Roman" w:hAnsi="Arial" w:cs="Arial"/>
                <w:iCs/>
                <w:kern w:val="2"/>
                <w:sz w:val="24"/>
                <w:szCs w:val="24"/>
                <w:lang w:val="es-ES_tradnl" w:eastAsia="es-ES"/>
              </w:rPr>
              <w:t xml:space="preserve"> </w:t>
            </w:r>
          </w:p>
          <w:p w:rsidR="00DD6DB9" w:rsidRPr="00EA56D2" w:rsidRDefault="00DD6DB9" w:rsidP="00052501">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DD6DB9" w:rsidRPr="00EA56D2" w:rsidTr="00026D3E">
        <w:trPr>
          <w:trHeight w:val="807"/>
        </w:trPr>
        <w:tc>
          <w:tcPr>
            <w:tcW w:w="2664" w:type="dxa"/>
            <w:hideMark/>
          </w:tcPr>
          <w:p w:rsidR="00DD6DB9" w:rsidRPr="00EA56D2" w:rsidRDefault="00DD6DB9" w:rsidP="00052501">
            <w:pPr>
              <w:tabs>
                <w:tab w:val="center" w:pos="4419"/>
                <w:tab w:val="right" w:pos="8838"/>
              </w:tabs>
              <w:suppressAutoHyphens/>
              <w:spacing w:after="0" w:line="100" w:lineRule="atLeast"/>
              <w:ind w:right="-383"/>
              <w:jc w:val="both"/>
              <w:rPr>
                <w:rFonts w:ascii="Arial" w:eastAsia="Times New Roman" w:hAnsi="Arial" w:cs="Arial"/>
                <w:iCs/>
                <w:kern w:val="2"/>
                <w:sz w:val="24"/>
                <w:szCs w:val="24"/>
                <w:lang w:val="es-ES_tradnl" w:eastAsia="es-ES"/>
              </w:rPr>
            </w:pPr>
            <w:r w:rsidRPr="00EA56D2">
              <w:rPr>
                <w:rFonts w:ascii="Arial" w:eastAsia="Times New Roman" w:hAnsi="Arial" w:cs="Arial"/>
                <w:b/>
                <w:iCs/>
                <w:caps/>
                <w:kern w:val="2"/>
                <w:sz w:val="24"/>
                <w:szCs w:val="24"/>
                <w:lang w:val="es-ES_tradnl" w:eastAsia="es-ES"/>
              </w:rPr>
              <w:t>juicio de nulidad</w:t>
            </w:r>
            <w:r w:rsidRPr="00EA56D2">
              <w:rPr>
                <w:rFonts w:ascii="Arial" w:eastAsia="Times New Roman" w:hAnsi="Arial" w:cs="Arial"/>
                <w:iCs/>
                <w:caps/>
                <w:kern w:val="2"/>
                <w:sz w:val="24"/>
                <w:szCs w:val="24"/>
                <w:lang w:val="es-ES_tradnl" w:eastAsia="es-ES"/>
              </w:rPr>
              <w:t>:</w:t>
            </w:r>
          </w:p>
        </w:tc>
        <w:tc>
          <w:tcPr>
            <w:tcW w:w="4212" w:type="dxa"/>
            <w:hideMark/>
          </w:tcPr>
          <w:p w:rsidR="00DD6DB9" w:rsidRPr="00EA56D2" w:rsidRDefault="00DD6DB9" w:rsidP="00052501">
            <w:pPr>
              <w:tabs>
                <w:tab w:val="center" w:pos="4419"/>
                <w:tab w:val="right" w:pos="8838"/>
              </w:tabs>
              <w:suppressAutoHyphens/>
              <w:spacing w:after="0" w:line="100" w:lineRule="atLeast"/>
              <w:ind w:right="51" w:hanging="108"/>
              <w:jc w:val="both"/>
              <w:rPr>
                <w:rFonts w:ascii="Arial" w:eastAsia="Times New Roman" w:hAnsi="Arial" w:cs="Arial"/>
                <w:bCs/>
                <w:iCs/>
                <w:caps/>
                <w:kern w:val="2"/>
                <w:sz w:val="24"/>
                <w:szCs w:val="24"/>
                <w:lang w:val="es-ES_tradnl" w:eastAsia="es-ES"/>
              </w:rPr>
            </w:pPr>
            <w:r w:rsidRPr="00EA56D2">
              <w:rPr>
                <w:rFonts w:ascii="Arial" w:eastAsia="Times New Roman" w:hAnsi="Arial" w:cs="Arial"/>
                <w:bCs/>
                <w:iCs/>
                <w:caps/>
                <w:kern w:val="2"/>
                <w:sz w:val="24"/>
                <w:szCs w:val="24"/>
                <w:lang w:val="es-ES_tradnl" w:eastAsia="es-ES"/>
              </w:rPr>
              <w:t>0030/2018</w:t>
            </w:r>
          </w:p>
        </w:tc>
      </w:tr>
      <w:tr w:rsidR="00DD6DB9" w:rsidRPr="00EA56D2" w:rsidTr="00026D3E">
        <w:trPr>
          <w:trHeight w:val="391"/>
        </w:trPr>
        <w:tc>
          <w:tcPr>
            <w:tcW w:w="2664" w:type="dxa"/>
          </w:tcPr>
          <w:p w:rsidR="00DD6DB9" w:rsidRPr="00EA56D2" w:rsidRDefault="00DD6DB9" w:rsidP="00AF36F2">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EA56D2">
              <w:rPr>
                <w:rFonts w:ascii="Arial" w:eastAsia="Times New Roman" w:hAnsi="Arial" w:cs="Arial"/>
                <w:b/>
                <w:iCs/>
                <w:caps/>
                <w:kern w:val="2"/>
                <w:sz w:val="24"/>
                <w:szCs w:val="24"/>
                <w:lang w:val="es-ES_tradnl" w:eastAsia="es-ES"/>
              </w:rPr>
              <w:t>ACTO</w:t>
            </w:r>
            <w:r w:rsidR="00AF36F2">
              <w:rPr>
                <w:rFonts w:ascii="Arial" w:eastAsia="Times New Roman" w:hAnsi="Arial" w:cs="Arial"/>
                <w:b/>
                <w:iCs/>
                <w:caps/>
                <w:kern w:val="2"/>
                <w:sz w:val="24"/>
                <w:szCs w:val="24"/>
                <w:lang w:val="es-ES_tradnl" w:eastAsia="es-ES"/>
              </w:rPr>
              <w:t>R</w:t>
            </w:r>
            <w:r w:rsidRPr="00EA56D2">
              <w:rPr>
                <w:rFonts w:ascii="Arial" w:eastAsia="Times New Roman" w:hAnsi="Arial" w:cs="Arial"/>
                <w:iCs/>
                <w:caps/>
                <w:kern w:val="2"/>
                <w:sz w:val="24"/>
                <w:szCs w:val="24"/>
                <w:lang w:val="es-ES_tradnl" w:eastAsia="es-ES"/>
              </w:rPr>
              <w:t>:</w:t>
            </w:r>
          </w:p>
        </w:tc>
        <w:tc>
          <w:tcPr>
            <w:tcW w:w="4212" w:type="dxa"/>
          </w:tcPr>
          <w:p w:rsidR="00DD6DB9" w:rsidRPr="00EA56D2" w:rsidRDefault="00AF36F2" w:rsidP="00052501">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DD6DB9" w:rsidRPr="00EA56D2" w:rsidTr="00026D3E">
        <w:trPr>
          <w:trHeight w:val="414"/>
        </w:trPr>
        <w:tc>
          <w:tcPr>
            <w:tcW w:w="2664" w:type="dxa"/>
          </w:tcPr>
          <w:p w:rsidR="00DD6DB9" w:rsidRPr="00EA56D2" w:rsidRDefault="00DD6DB9" w:rsidP="00052501">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DD6DB9" w:rsidRPr="00EA56D2" w:rsidRDefault="00DD6DB9" w:rsidP="00052501">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sidRPr="00EA56D2">
              <w:rPr>
                <w:rFonts w:ascii="Arial" w:eastAsia="Times New Roman" w:hAnsi="Arial" w:cs="Arial"/>
                <w:b/>
                <w:bCs/>
                <w:iCs/>
                <w:caps/>
                <w:kern w:val="2"/>
                <w:sz w:val="24"/>
                <w:szCs w:val="24"/>
                <w:lang w:val="es-ES_tradnl" w:eastAsia="es-ES"/>
              </w:rPr>
              <w:t>demandado</w:t>
            </w:r>
            <w:r w:rsidRPr="00EA56D2">
              <w:rPr>
                <w:rFonts w:ascii="Arial" w:eastAsia="Times New Roman" w:hAnsi="Arial" w:cs="Arial"/>
                <w:bCs/>
                <w:iCs/>
                <w:caps/>
                <w:kern w:val="2"/>
                <w:sz w:val="24"/>
                <w:szCs w:val="24"/>
                <w:lang w:val="es-ES_tradnl" w:eastAsia="es-ES"/>
              </w:rPr>
              <w:t>:</w:t>
            </w:r>
          </w:p>
        </w:tc>
        <w:tc>
          <w:tcPr>
            <w:tcW w:w="4212" w:type="dxa"/>
          </w:tcPr>
          <w:p w:rsidR="00DD6DB9" w:rsidRPr="00EA56D2" w:rsidRDefault="00DD6DB9" w:rsidP="00052501">
            <w:pPr>
              <w:suppressAutoHyphens/>
              <w:spacing w:after="0" w:line="100" w:lineRule="atLeast"/>
              <w:ind w:left="-108" w:right="51"/>
              <w:jc w:val="both"/>
              <w:rPr>
                <w:rFonts w:ascii="Arial" w:eastAsia="Times New Roman" w:hAnsi="Arial" w:cs="Arial"/>
                <w:sz w:val="24"/>
                <w:szCs w:val="24"/>
                <w:lang w:val="es-ES_tradnl" w:eastAsia="es-ES"/>
              </w:rPr>
            </w:pPr>
          </w:p>
          <w:p w:rsidR="00DD6DB9" w:rsidRPr="00EA56D2" w:rsidRDefault="00DD6DB9" w:rsidP="00052501">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EA56D2">
              <w:rPr>
                <w:rFonts w:ascii="Arial" w:eastAsia="Times New Roman" w:hAnsi="Arial" w:cs="Arial"/>
                <w:sz w:val="24"/>
                <w:szCs w:val="24"/>
                <w:lang w:val="es-ES_tradnl" w:eastAsia="es-ES"/>
              </w:rPr>
              <w:t>FISC</w:t>
            </w:r>
            <w:r w:rsidR="00222F81" w:rsidRPr="00EA56D2">
              <w:rPr>
                <w:rFonts w:ascii="Arial" w:eastAsia="Times New Roman" w:hAnsi="Arial" w:cs="Arial"/>
                <w:sz w:val="24"/>
                <w:szCs w:val="24"/>
                <w:lang w:val="es-ES_tradnl" w:eastAsia="es-ES"/>
              </w:rPr>
              <w:t>AL GENERAL DEL ESTADO DE OAXACA</w:t>
            </w:r>
          </w:p>
        </w:tc>
      </w:tr>
      <w:tr w:rsidR="00DD6DB9" w:rsidRPr="00EA56D2" w:rsidTr="00026D3E">
        <w:trPr>
          <w:trHeight w:val="414"/>
        </w:trPr>
        <w:tc>
          <w:tcPr>
            <w:tcW w:w="2664" w:type="dxa"/>
          </w:tcPr>
          <w:p w:rsidR="00DD6DB9" w:rsidRPr="00EA56D2" w:rsidRDefault="00DD6DB9" w:rsidP="00052501">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DD6DB9" w:rsidRPr="00EA56D2" w:rsidRDefault="00DD6DB9" w:rsidP="00052501">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EA56D2">
              <w:rPr>
                <w:rFonts w:ascii="Arial" w:eastAsia="Times New Roman" w:hAnsi="Arial" w:cs="Arial"/>
                <w:b/>
                <w:bCs/>
                <w:iCs/>
                <w:caps/>
                <w:kern w:val="2"/>
                <w:sz w:val="24"/>
                <w:szCs w:val="24"/>
                <w:lang w:val="es-ES_tradnl" w:eastAsia="es-ES"/>
              </w:rPr>
              <w:t>MAGISTRADO:</w:t>
            </w:r>
          </w:p>
          <w:p w:rsidR="00DD6DB9" w:rsidRPr="00EA56D2" w:rsidRDefault="00DD6DB9" w:rsidP="00052501">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DD6DB9" w:rsidRPr="00EA56D2" w:rsidRDefault="00DD6DB9" w:rsidP="00052501">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DD6DB9" w:rsidRPr="00EA56D2" w:rsidRDefault="00DD6DB9" w:rsidP="00052501">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EA56D2">
              <w:rPr>
                <w:rFonts w:ascii="Arial" w:eastAsia="Times New Roman" w:hAnsi="Arial" w:cs="Arial"/>
                <w:b/>
                <w:bCs/>
                <w:iCs/>
                <w:caps/>
                <w:kern w:val="2"/>
                <w:sz w:val="24"/>
                <w:szCs w:val="24"/>
                <w:lang w:val="es-ES_tradnl" w:eastAsia="es-ES"/>
              </w:rPr>
              <w:t>SECRETARIA:</w:t>
            </w:r>
          </w:p>
        </w:tc>
        <w:tc>
          <w:tcPr>
            <w:tcW w:w="4212" w:type="dxa"/>
          </w:tcPr>
          <w:p w:rsidR="00DD6DB9" w:rsidRPr="00EA56D2" w:rsidRDefault="00DD6DB9" w:rsidP="00052501">
            <w:pPr>
              <w:suppressAutoHyphens/>
              <w:spacing w:after="0" w:line="100" w:lineRule="atLeast"/>
              <w:ind w:right="51" w:hanging="108"/>
              <w:jc w:val="both"/>
              <w:rPr>
                <w:rFonts w:ascii="Arial" w:eastAsia="Times New Roman" w:hAnsi="Arial" w:cs="Arial"/>
                <w:sz w:val="24"/>
                <w:szCs w:val="24"/>
                <w:lang w:val="es-ES_tradnl" w:eastAsia="es-ES"/>
              </w:rPr>
            </w:pPr>
          </w:p>
          <w:p w:rsidR="00DD6DB9" w:rsidRPr="00EA56D2" w:rsidRDefault="00DD6DB9" w:rsidP="00052501">
            <w:pPr>
              <w:suppressAutoHyphens/>
              <w:spacing w:after="0" w:line="100" w:lineRule="atLeast"/>
              <w:ind w:left="-108" w:right="51"/>
              <w:jc w:val="both"/>
              <w:rPr>
                <w:rFonts w:ascii="Arial" w:eastAsia="Times New Roman" w:hAnsi="Arial" w:cs="Arial"/>
                <w:sz w:val="24"/>
                <w:szCs w:val="24"/>
                <w:lang w:val="es-ES_tradnl" w:eastAsia="es-ES"/>
              </w:rPr>
            </w:pPr>
            <w:r w:rsidRPr="00EA56D2">
              <w:rPr>
                <w:rFonts w:ascii="Arial" w:eastAsia="Times New Roman" w:hAnsi="Arial" w:cs="Arial"/>
                <w:sz w:val="24"/>
                <w:szCs w:val="24"/>
                <w:lang w:val="es-ES_tradnl" w:eastAsia="es-ES"/>
              </w:rPr>
              <w:t>M. D. PEDRO CARLOS ZAMORA MARTÍNEZ</w:t>
            </w:r>
          </w:p>
          <w:p w:rsidR="00DD6DB9" w:rsidRPr="00EA56D2" w:rsidRDefault="00DD6DB9" w:rsidP="00052501">
            <w:pPr>
              <w:suppressAutoHyphens/>
              <w:spacing w:after="0" w:line="100" w:lineRule="atLeast"/>
              <w:ind w:right="51" w:hanging="108"/>
              <w:jc w:val="both"/>
              <w:rPr>
                <w:rFonts w:ascii="Arial" w:eastAsia="Times New Roman" w:hAnsi="Arial" w:cs="Arial"/>
                <w:sz w:val="24"/>
                <w:szCs w:val="24"/>
                <w:lang w:val="es-ES_tradnl" w:eastAsia="es-ES"/>
              </w:rPr>
            </w:pPr>
          </w:p>
          <w:p w:rsidR="00DD6DB9" w:rsidRPr="00EA56D2" w:rsidRDefault="00DD6DB9" w:rsidP="00052501">
            <w:pPr>
              <w:suppressAutoHyphens/>
              <w:spacing w:after="0" w:line="100" w:lineRule="atLeast"/>
              <w:ind w:left="-108" w:right="51"/>
              <w:jc w:val="both"/>
              <w:rPr>
                <w:rFonts w:ascii="Arial" w:eastAsia="Times New Roman" w:hAnsi="Arial" w:cs="Arial"/>
                <w:sz w:val="24"/>
                <w:szCs w:val="24"/>
                <w:lang w:val="es-ES_tradnl" w:eastAsia="es-ES"/>
              </w:rPr>
            </w:pPr>
            <w:r w:rsidRPr="00EA56D2">
              <w:rPr>
                <w:rFonts w:ascii="Arial" w:eastAsia="Times New Roman" w:hAnsi="Arial" w:cs="Arial"/>
                <w:sz w:val="24"/>
                <w:szCs w:val="24"/>
                <w:lang w:val="es-ES_tradnl" w:eastAsia="es-ES"/>
              </w:rPr>
              <w:t>LICENCIADA MONSERRAT GARCÍA ALTAMIRANO</w:t>
            </w:r>
          </w:p>
          <w:p w:rsidR="00DD6DB9" w:rsidRPr="00EA56D2" w:rsidRDefault="00DD6DB9" w:rsidP="00052501">
            <w:pPr>
              <w:suppressAutoHyphens/>
              <w:spacing w:after="0" w:line="100" w:lineRule="atLeast"/>
              <w:ind w:right="51" w:hanging="108"/>
              <w:jc w:val="both"/>
              <w:rPr>
                <w:rFonts w:ascii="Arial" w:eastAsia="Times New Roman" w:hAnsi="Arial" w:cs="Arial"/>
                <w:sz w:val="24"/>
                <w:szCs w:val="24"/>
                <w:lang w:val="es-ES_tradnl" w:eastAsia="es-ES"/>
              </w:rPr>
            </w:pPr>
          </w:p>
        </w:tc>
      </w:tr>
    </w:tbl>
    <w:p w:rsidR="00DD6DB9" w:rsidRPr="00EA56D2" w:rsidRDefault="00DD6DB9" w:rsidP="00DD6DB9">
      <w:pPr>
        <w:spacing w:after="0" w:line="360" w:lineRule="auto"/>
        <w:jc w:val="both"/>
        <w:rPr>
          <w:rFonts w:ascii="Arial" w:hAnsi="Arial" w:cs="Arial"/>
          <w:b/>
          <w:sz w:val="24"/>
          <w:szCs w:val="24"/>
        </w:rPr>
      </w:pPr>
      <w:r w:rsidRPr="00EA56D2">
        <w:rPr>
          <w:rFonts w:ascii="Arial" w:hAnsi="Arial" w:cs="Arial"/>
          <w:b/>
          <w:sz w:val="24"/>
          <w:szCs w:val="24"/>
        </w:rPr>
        <w:t xml:space="preserve">OAXACA DE JUÁREZ, OAXACA, A </w:t>
      </w:r>
      <w:r w:rsidR="00E23CC8" w:rsidRPr="00EA56D2">
        <w:rPr>
          <w:rFonts w:ascii="Arial" w:hAnsi="Arial" w:cs="Arial"/>
          <w:b/>
          <w:sz w:val="24"/>
          <w:szCs w:val="24"/>
        </w:rPr>
        <w:t>28 VEINTIOCHO DE JUNIO</w:t>
      </w:r>
      <w:r w:rsidRPr="00EA56D2">
        <w:rPr>
          <w:rFonts w:ascii="Arial" w:hAnsi="Arial" w:cs="Arial"/>
          <w:b/>
          <w:sz w:val="24"/>
          <w:szCs w:val="24"/>
        </w:rPr>
        <w:t xml:space="preserve"> DE DOS MIL DIECINUEVE.</w:t>
      </w:r>
      <w:r w:rsidR="00E23CC8" w:rsidRPr="00EA56D2">
        <w:rPr>
          <w:rFonts w:ascii="Arial" w:hAnsi="Arial" w:cs="Arial"/>
          <w:b/>
          <w:sz w:val="24"/>
          <w:szCs w:val="24"/>
        </w:rPr>
        <w:t xml:space="preserve"> </w:t>
      </w:r>
      <w:r w:rsidRPr="00EA56D2">
        <w:rPr>
          <w:rFonts w:ascii="Arial" w:hAnsi="Arial" w:cs="Arial"/>
          <w:b/>
          <w:sz w:val="24"/>
          <w:szCs w:val="24"/>
        </w:rPr>
        <w:t>- -</w:t>
      </w:r>
      <w:r w:rsidR="00E23CC8" w:rsidRPr="00EA56D2">
        <w:rPr>
          <w:rFonts w:ascii="Arial" w:hAnsi="Arial" w:cs="Arial"/>
          <w:b/>
          <w:sz w:val="24"/>
          <w:szCs w:val="24"/>
        </w:rPr>
        <w:t xml:space="preserve"> - - - - - - - - - - - - - - - - - - - - - - - - - - - - - - - - - - - - - - - - - - - - - - - -</w:t>
      </w:r>
    </w:p>
    <w:p w:rsidR="005B40AC" w:rsidRPr="00EA56D2" w:rsidRDefault="00DD6DB9" w:rsidP="006B2767">
      <w:pPr>
        <w:spacing w:after="0" w:line="360" w:lineRule="auto"/>
        <w:ind w:firstLine="708"/>
        <w:jc w:val="both"/>
        <w:rPr>
          <w:rFonts w:ascii="Arial" w:eastAsia="Times New Roman" w:hAnsi="Arial" w:cs="Arial"/>
          <w:sz w:val="24"/>
          <w:szCs w:val="24"/>
          <w:lang w:eastAsia="es-ES"/>
        </w:rPr>
      </w:pPr>
      <w:r w:rsidRPr="00EA56D2">
        <w:rPr>
          <w:rFonts w:ascii="Arial" w:eastAsia="Times New Roman" w:hAnsi="Arial" w:cs="Arial"/>
          <w:b/>
          <w:bCs/>
          <w:sz w:val="24"/>
          <w:szCs w:val="24"/>
          <w:lang w:eastAsia="es-ES"/>
        </w:rPr>
        <w:t>VISTOS</w:t>
      </w:r>
      <w:r w:rsidRPr="00EA56D2">
        <w:rPr>
          <w:rFonts w:ascii="Arial" w:eastAsia="Times New Roman" w:hAnsi="Arial" w:cs="Arial"/>
          <w:bCs/>
          <w:sz w:val="24"/>
          <w:szCs w:val="24"/>
          <w:lang w:eastAsia="es-ES"/>
        </w:rPr>
        <w:t>,</w:t>
      </w:r>
      <w:r w:rsidRPr="00EA56D2">
        <w:rPr>
          <w:rFonts w:ascii="Arial" w:eastAsia="Times New Roman" w:hAnsi="Arial" w:cs="Arial"/>
          <w:sz w:val="24"/>
          <w:szCs w:val="24"/>
          <w:lang w:eastAsia="es-ES"/>
        </w:rPr>
        <w:t xml:space="preserve"> para resolver los autos del juicio de nulidad número </w:t>
      </w:r>
      <w:r w:rsidRPr="00EA56D2">
        <w:rPr>
          <w:rFonts w:ascii="Arial" w:eastAsia="Times New Roman" w:hAnsi="Arial" w:cs="Arial"/>
          <w:b/>
          <w:sz w:val="24"/>
          <w:szCs w:val="24"/>
          <w:lang w:eastAsia="es-ES"/>
        </w:rPr>
        <w:t>0030/2018</w:t>
      </w:r>
      <w:r w:rsidRPr="00EA56D2">
        <w:rPr>
          <w:rFonts w:ascii="Arial" w:eastAsia="Times New Roman" w:hAnsi="Arial" w:cs="Arial"/>
          <w:sz w:val="24"/>
          <w:szCs w:val="24"/>
          <w:lang w:eastAsia="es-ES"/>
        </w:rPr>
        <w:t>,</w:t>
      </w:r>
      <w:r w:rsidRPr="00EA56D2">
        <w:rPr>
          <w:rFonts w:ascii="Arial" w:eastAsia="Times New Roman" w:hAnsi="Arial" w:cs="Arial"/>
          <w:b/>
          <w:sz w:val="24"/>
          <w:szCs w:val="24"/>
          <w:lang w:eastAsia="es-ES"/>
        </w:rPr>
        <w:t xml:space="preserve"> </w:t>
      </w:r>
      <w:r w:rsidRPr="00EA56D2">
        <w:rPr>
          <w:rFonts w:ascii="Arial" w:eastAsia="Times New Roman" w:hAnsi="Arial" w:cs="Arial"/>
          <w:sz w:val="24"/>
          <w:szCs w:val="24"/>
          <w:lang w:eastAsia="es-ES"/>
        </w:rPr>
        <w:t xml:space="preserve">promovido por </w:t>
      </w:r>
      <w:r w:rsidR="00B07432">
        <w:rPr>
          <w:rFonts w:ascii="Arial" w:eastAsia="Times New Roman" w:hAnsi="Arial" w:cs="Arial"/>
          <w:b/>
          <w:sz w:val="24"/>
          <w:szCs w:val="24"/>
          <w:lang w:eastAsia="es-ES"/>
        </w:rPr>
        <w:t>**********</w:t>
      </w:r>
      <w:r w:rsidRPr="00EA56D2">
        <w:rPr>
          <w:rFonts w:ascii="Arial" w:eastAsia="Times New Roman" w:hAnsi="Arial" w:cs="Arial"/>
          <w:sz w:val="24"/>
          <w:szCs w:val="24"/>
          <w:lang w:eastAsia="es-ES"/>
        </w:rPr>
        <w:t xml:space="preserve">, en contra de la </w:t>
      </w:r>
      <w:r w:rsidRPr="00EA56D2">
        <w:rPr>
          <w:rFonts w:ascii="Arial" w:eastAsia="Times New Roman" w:hAnsi="Arial" w:cs="Arial"/>
          <w:b/>
          <w:sz w:val="24"/>
          <w:szCs w:val="24"/>
          <w:lang w:eastAsia="es-ES"/>
        </w:rPr>
        <w:t>resolución de cinco de</w:t>
      </w:r>
      <w:r w:rsidR="004F40B5" w:rsidRPr="00EA56D2">
        <w:rPr>
          <w:rFonts w:ascii="Arial" w:eastAsia="Times New Roman" w:hAnsi="Arial" w:cs="Arial"/>
          <w:b/>
          <w:sz w:val="24"/>
          <w:szCs w:val="24"/>
          <w:lang w:eastAsia="es-ES"/>
        </w:rPr>
        <w:t xml:space="preserve"> septiembre de dos mil diecisiete</w:t>
      </w:r>
      <w:r w:rsidR="004F40B5" w:rsidRPr="00EA56D2">
        <w:rPr>
          <w:rFonts w:ascii="Arial" w:eastAsia="Times New Roman" w:hAnsi="Arial" w:cs="Arial"/>
          <w:sz w:val="24"/>
          <w:szCs w:val="24"/>
          <w:lang w:eastAsia="es-ES"/>
        </w:rPr>
        <w:t>,</w:t>
      </w:r>
      <w:r w:rsidR="009B1513" w:rsidRPr="00EA56D2">
        <w:rPr>
          <w:rFonts w:ascii="Arial" w:eastAsia="Times New Roman" w:hAnsi="Arial" w:cs="Arial"/>
          <w:sz w:val="24"/>
          <w:szCs w:val="24"/>
          <w:lang w:eastAsia="es-ES"/>
        </w:rPr>
        <w:t xml:space="preserve"> </w:t>
      </w:r>
      <w:r w:rsidR="001B0F1D" w:rsidRPr="00EA56D2">
        <w:rPr>
          <w:rFonts w:ascii="Arial" w:eastAsia="Times New Roman" w:hAnsi="Arial" w:cs="Arial"/>
          <w:sz w:val="24"/>
          <w:szCs w:val="24"/>
          <w:lang w:eastAsia="es-ES"/>
        </w:rPr>
        <w:t xml:space="preserve">emitida por el </w:t>
      </w:r>
      <w:r w:rsidR="001B0F1D" w:rsidRPr="00EA56D2">
        <w:rPr>
          <w:rFonts w:ascii="Arial" w:eastAsia="Times New Roman" w:hAnsi="Arial" w:cs="Arial"/>
          <w:b/>
          <w:bCs/>
          <w:sz w:val="24"/>
          <w:szCs w:val="24"/>
          <w:lang w:eastAsia="es-ES"/>
        </w:rPr>
        <w:t>FISCAL GENERAL DEL ESTADO</w:t>
      </w:r>
      <w:r w:rsidR="001B0F1D" w:rsidRPr="00EA56D2">
        <w:rPr>
          <w:rFonts w:ascii="Arial" w:eastAsia="Times New Roman" w:hAnsi="Arial" w:cs="Arial"/>
          <w:sz w:val="24"/>
          <w:szCs w:val="24"/>
          <w:lang w:eastAsia="es-ES"/>
        </w:rPr>
        <w:t xml:space="preserve">, </w:t>
      </w:r>
      <w:r w:rsidR="009B1513" w:rsidRPr="00EA56D2">
        <w:rPr>
          <w:rFonts w:ascii="Arial" w:eastAsia="Times New Roman" w:hAnsi="Arial" w:cs="Arial"/>
          <w:sz w:val="24"/>
          <w:szCs w:val="24"/>
          <w:lang w:eastAsia="es-ES"/>
        </w:rPr>
        <w:t xml:space="preserve">en la cual se ordenó su separación </w:t>
      </w:r>
      <w:r w:rsidR="00F44244" w:rsidRPr="00EA56D2">
        <w:rPr>
          <w:rFonts w:ascii="Arial" w:eastAsia="Times New Roman" w:hAnsi="Arial" w:cs="Arial"/>
          <w:sz w:val="24"/>
          <w:szCs w:val="24"/>
          <w:lang w:eastAsia="es-ES"/>
        </w:rPr>
        <w:t>al</w:t>
      </w:r>
      <w:r w:rsidR="009B1513" w:rsidRPr="00EA56D2">
        <w:rPr>
          <w:rFonts w:ascii="Arial" w:eastAsia="Times New Roman" w:hAnsi="Arial" w:cs="Arial"/>
          <w:sz w:val="24"/>
          <w:szCs w:val="24"/>
          <w:lang w:eastAsia="es-ES"/>
        </w:rPr>
        <w:t xml:space="preserve"> cargo</w:t>
      </w:r>
      <w:r w:rsidR="00F9395E" w:rsidRPr="00EA56D2">
        <w:rPr>
          <w:rFonts w:ascii="Arial" w:eastAsia="Times New Roman" w:hAnsi="Arial" w:cs="Arial"/>
          <w:sz w:val="24"/>
          <w:szCs w:val="24"/>
          <w:lang w:eastAsia="es-ES"/>
        </w:rPr>
        <w:t xml:space="preserve"> como </w:t>
      </w:r>
      <w:r w:rsidR="006E13EE" w:rsidRPr="00EA56D2">
        <w:rPr>
          <w:rFonts w:ascii="Arial" w:eastAsia="Times New Roman" w:hAnsi="Arial" w:cs="Arial"/>
          <w:sz w:val="24"/>
          <w:szCs w:val="24"/>
          <w:lang w:eastAsia="es-ES"/>
        </w:rPr>
        <w:t>Perito</w:t>
      </w:r>
      <w:r w:rsidR="001B0F1D" w:rsidRPr="00EA56D2">
        <w:rPr>
          <w:rFonts w:ascii="Arial" w:eastAsia="Times New Roman" w:hAnsi="Arial" w:cs="Arial"/>
          <w:sz w:val="24"/>
          <w:szCs w:val="24"/>
          <w:lang w:eastAsia="es-ES"/>
        </w:rPr>
        <w:t xml:space="preserve"> </w:t>
      </w:r>
      <w:r w:rsidR="00CF0FF6" w:rsidRPr="00EA56D2">
        <w:rPr>
          <w:rFonts w:ascii="Arial" w:eastAsia="Times New Roman" w:hAnsi="Arial" w:cs="Arial"/>
          <w:sz w:val="24"/>
          <w:szCs w:val="24"/>
          <w:lang w:eastAsia="es-ES"/>
        </w:rPr>
        <w:t>de esa Institución</w:t>
      </w:r>
      <w:r w:rsidR="006E13EE" w:rsidRPr="00EA56D2">
        <w:rPr>
          <w:rFonts w:ascii="Arial" w:eastAsia="Times New Roman" w:hAnsi="Arial" w:cs="Arial"/>
          <w:sz w:val="24"/>
          <w:szCs w:val="24"/>
          <w:lang w:eastAsia="es-ES"/>
        </w:rPr>
        <w:t>,</w:t>
      </w:r>
      <w:r w:rsidR="002A6B2A" w:rsidRPr="00EA56D2">
        <w:rPr>
          <w:rFonts w:ascii="Arial" w:eastAsia="Times New Roman" w:hAnsi="Arial" w:cs="Arial"/>
          <w:sz w:val="24"/>
          <w:szCs w:val="24"/>
          <w:lang w:eastAsia="es-ES"/>
        </w:rPr>
        <w:t xml:space="preserve"> </w:t>
      </w:r>
      <w:r w:rsidRPr="00EA56D2">
        <w:rPr>
          <w:rFonts w:ascii="Arial" w:eastAsia="Times New Roman" w:hAnsi="Arial" w:cs="Arial"/>
          <w:bCs/>
          <w:sz w:val="24"/>
          <w:szCs w:val="24"/>
          <w:lang w:eastAsia="es-ES"/>
        </w:rPr>
        <w:t xml:space="preserve">y; - - - - - - - - - - - - - - </w:t>
      </w:r>
    </w:p>
    <w:p w:rsidR="00840DE3" w:rsidRPr="00EA56D2" w:rsidRDefault="00840DE3" w:rsidP="00DD6DB9">
      <w:pPr>
        <w:widowControl w:val="0"/>
        <w:spacing w:after="0" w:line="360" w:lineRule="auto"/>
        <w:ind w:right="51"/>
        <w:jc w:val="center"/>
        <w:rPr>
          <w:rFonts w:ascii="Arial" w:eastAsia="Times New Roman" w:hAnsi="Arial" w:cs="Arial"/>
          <w:b/>
          <w:bCs/>
          <w:sz w:val="24"/>
          <w:szCs w:val="24"/>
          <w:lang w:val="es-ES" w:eastAsia="es-ES"/>
        </w:rPr>
      </w:pPr>
    </w:p>
    <w:p w:rsidR="00DD6DB9" w:rsidRPr="00EA56D2" w:rsidRDefault="00DD6DB9" w:rsidP="00DD6DB9">
      <w:pPr>
        <w:widowControl w:val="0"/>
        <w:spacing w:after="0" w:line="360" w:lineRule="auto"/>
        <w:ind w:right="51"/>
        <w:jc w:val="center"/>
        <w:rPr>
          <w:rFonts w:ascii="Arial" w:eastAsia="Times New Roman" w:hAnsi="Arial" w:cs="Arial"/>
          <w:b/>
          <w:bCs/>
          <w:sz w:val="24"/>
          <w:szCs w:val="24"/>
          <w:lang w:val="es-ES" w:eastAsia="es-ES"/>
        </w:rPr>
      </w:pPr>
      <w:r w:rsidRPr="00EA56D2">
        <w:rPr>
          <w:rFonts w:ascii="Arial" w:eastAsia="Times New Roman" w:hAnsi="Arial" w:cs="Arial"/>
          <w:b/>
          <w:bCs/>
          <w:sz w:val="24"/>
          <w:szCs w:val="24"/>
          <w:lang w:val="es-ES" w:eastAsia="es-ES"/>
        </w:rPr>
        <w:t>R E S U L T A N D O:</w:t>
      </w:r>
    </w:p>
    <w:p w:rsidR="00DD6DB9" w:rsidRPr="00EA56D2" w:rsidRDefault="00DD6DB9" w:rsidP="00DD6DB9">
      <w:pPr>
        <w:widowControl w:val="0"/>
        <w:spacing w:after="0" w:line="240" w:lineRule="auto"/>
        <w:ind w:right="51"/>
        <w:jc w:val="center"/>
        <w:rPr>
          <w:rFonts w:ascii="Arial" w:eastAsia="Times New Roman" w:hAnsi="Arial" w:cs="Arial"/>
          <w:b/>
          <w:bCs/>
          <w:sz w:val="24"/>
          <w:szCs w:val="24"/>
          <w:lang w:val="es-ES" w:eastAsia="es-ES"/>
        </w:rPr>
      </w:pPr>
    </w:p>
    <w:p w:rsidR="005B40AC" w:rsidRPr="00EA56D2" w:rsidRDefault="00DD6DB9" w:rsidP="00DD6DB9">
      <w:pPr>
        <w:tabs>
          <w:tab w:val="left" w:pos="7371"/>
        </w:tabs>
        <w:spacing w:line="360" w:lineRule="auto"/>
        <w:ind w:right="51" w:firstLine="567"/>
        <w:jc w:val="both"/>
        <w:rPr>
          <w:rFonts w:ascii="Arial" w:eastAsia="Times New Roman" w:hAnsi="Arial" w:cs="Arial"/>
          <w:sz w:val="24"/>
          <w:szCs w:val="24"/>
          <w:lang w:val="es-ES_tradnl" w:eastAsia="es-ES"/>
        </w:rPr>
      </w:pPr>
      <w:r w:rsidRPr="00EA56D2">
        <w:rPr>
          <w:rFonts w:ascii="Arial" w:eastAsia="Times New Roman" w:hAnsi="Arial" w:cs="Arial"/>
          <w:b/>
          <w:bCs/>
          <w:sz w:val="24"/>
          <w:szCs w:val="24"/>
          <w:lang w:val="es-ES" w:eastAsia="es-ES"/>
        </w:rPr>
        <w:t xml:space="preserve">PRIMERO. </w:t>
      </w:r>
      <w:r w:rsidRPr="00EA56D2">
        <w:rPr>
          <w:rFonts w:ascii="Arial" w:eastAsia="Times New Roman" w:hAnsi="Arial" w:cs="Arial"/>
          <w:bCs/>
          <w:sz w:val="24"/>
          <w:szCs w:val="24"/>
          <w:lang w:val="es-ES" w:eastAsia="es-ES"/>
        </w:rPr>
        <w:t xml:space="preserve">Por auto de veintiuno de marzo de dos mil dieciocho, </w:t>
      </w:r>
      <w:r w:rsidRPr="00EA56D2">
        <w:rPr>
          <w:rFonts w:ascii="Arial" w:eastAsia="Times New Roman" w:hAnsi="Arial" w:cs="Arial"/>
          <w:b/>
          <w:sz w:val="24"/>
          <w:szCs w:val="24"/>
          <w:lang w:val="es-ES" w:eastAsia="es-ES"/>
        </w:rPr>
        <w:t xml:space="preserve">se admitió </w:t>
      </w:r>
      <w:r w:rsidRPr="00EA56D2">
        <w:rPr>
          <w:rFonts w:ascii="Arial" w:eastAsia="Times New Roman" w:hAnsi="Arial" w:cs="Arial"/>
          <w:sz w:val="24"/>
          <w:szCs w:val="24"/>
          <w:lang w:val="es-ES" w:eastAsia="es-ES"/>
        </w:rPr>
        <w:t xml:space="preserve">a trámite la demanda de nulidad, en contra de la </w:t>
      </w:r>
      <w:r w:rsidRPr="00EA56D2">
        <w:rPr>
          <w:rFonts w:ascii="Arial" w:eastAsia="Times New Roman" w:hAnsi="Arial" w:cs="Arial"/>
          <w:b/>
          <w:sz w:val="24"/>
          <w:szCs w:val="24"/>
          <w:lang w:eastAsia="es-ES"/>
        </w:rPr>
        <w:t>resolución de cinco de enero de dos mil dieciocho</w:t>
      </w:r>
      <w:r w:rsidRPr="00EA56D2">
        <w:rPr>
          <w:rFonts w:ascii="Arial" w:eastAsia="Times New Roman" w:hAnsi="Arial" w:cs="Arial"/>
          <w:sz w:val="24"/>
          <w:szCs w:val="24"/>
          <w:lang w:eastAsia="es-ES"/>
        </w:rPr>
        <w:t xml:space="preserve">, emitida por el </w:t>
      </w:r>
      <w:r w:rsidRPr="00EA56D2">
        <w:rPr>
          <w:rFonts w:ascii="Arial" w:eastAsia="Times New Roman" w:hAnsi="Arial" w:cs="Arial"/>
          <w:b/>
          <w:sz w:val="24"/>
          <w:szCs w:val="24"/>
          <w:lang w:eastAsia="es-ES"/>
        </w:rPr>
        <w:t>Fiscal General del Estado</w:t>
      </w:r>
      <w:r w:rsidR="004B7697" w:rsidRPr="00EA56D2">
        <w:rPr>
          <w:rFonts w:ascii="Arial" w:eastAsia="Times New Roman" w:hAnsi="Arial" w:cs="Arial"/>
          <w:b/>
          <w:sz w:val="24"/>
          <w:szCs w:val="24"/>
          <w:lang w:eastAsia="es-ES"/>
        </w:rPr>
        <w:t>;</w:t>
      </w:r>
      <w:r w:rsidRPr="00EA56D2">
        <w:rPr>
          <w:rFonts w:ascii="Arial" w:eastAsia="Times New Roman" w:hAnsi="Arial" w:cs="Arial"/>
          <w:sz w:val="24"/>
          <w:szCs w:val="24"/>
          <w:lang w:eastAsia="es-ES"/>
        </w:rPr>
        <w:t xml:space="preserve"> </w:t>
      </w:r>
      <w:r w:rsidRPr="00EA56D2">
        <w:rPr>
          <w:rFonts w:ascii="Arial" w:eastAsia="Times New Roman" w:hAnsi="Arial" w:cs="Arial"/>
          <w:sz w:val="24"/>
          <w:szCs w:val="24"/>
          <w:lang w:val="es-ES" w:eastAsia="es-ES"/>
        </w:rPr>
        <w:t xml:space="preserve">ordenándose </w:t>
      </w:r>
      <w:r w:rsidRPr="00EA56D2">
        <w:rPr>
          <w:rFonts w:ascii="Arial" w:eastAsia="Times New Roman" w:hAnsi="Arial" w:cs="Arial"/>
          <w:sz w:val="24"/>
          <w:szCs w:val="24"/>
          <w:lang w:val="es-ES_tradnl" w:eastAsia="es-ES"/>
        </w:rPr>
        <w:t>notificar, emplazar y correr</w:t>
      </w:r>
      <w:r w:rsidR="006E13EE" w:rsidRPr="00EA56D2">
        <w:rPr>
          <w:rFonts w:ascii="Arial" w:eastAsia="Times New Roman" w:hAnsi="Arial" w:cs="Arial"/>
          <w:sz w:val="24"/>
          <w:szCs w:val="24"/>
          <w:lang w:val="es-ES_tradnl" w:eastAsia="es-ES"/>
        </w:rPr>
        <w:t>le</w:t>
      </w:r>
      <w:r w:rsidRPr="00EA56D2">
        <w:rPr>
          <w:rFonts w:ascii="Arial" w:eastAsia="Times New Roman" w:hAnsi="Arial" w:cs="Arial"/>
          <w:sz w:val="24"/>
          <w:szCs w:val="24"/>
          <w:lang w:val="es-ES_tradnl" w:eastAsia="es-ES"/>
        </w:rPr>
        <w:t xml:space="preserve"> traslado </w:t>
      </w:r>
      <w:r w:rsidR="00EE6D19" w:rsidRPr="00EA56D2">
        <w:rPr>
          <w:rFonts w:ascii="Arial" w:eastAsia="Times New Roman" w:hAnsi="Arial" w:cs="Arial"/>
          <w:sz w:val="24"/>
          <w:szCs w:val="24"/>
          <w:lang w:val="es-ES_tradnl" w:eastAsia="es-ES"/>
        </w:rPr>
        <w:t xml:space="preserve">con las copias de la demanda, </w:t>
      </w:r>
      <w:r w:rsidRPr="00EA56D2">
        <w:rPr>
          <w:rFonts w:ascii="Arial" w:eastAsia="Times New Roman" w:hAnsi="Arial" w:cs="Arial"/>
          <w:sz w:val="24"/>
          <w:szCs w:val="24"/>
          <w:lang w:val="es-ES_tradnl" w:eastAsia="es-ES"/>
        </w:rPr>
        <w:t xml:space="preserve">apercibido </w:t>
      </w:r>
      <w:r w:rsidR="004B7697" w:rsidRPr="00EA56D2">
        <w:rPr>
          <w:rFonts w:ascii="Arial" w:eastAsia="Times New Roman" w:hAnsi="Arial" w:cs="Arial"/>
          <w:sz w:val="24"/>
          <w:szCs w:val="24"/>
          <w:lang w:val="es-ES_tradnl" w:eastAsia="es-ES"/>
        </w:rPr>
        <w:t>que</w:t>
      </w:r>
      <w:r w:rsidRPr="00EA56D2">
        <w:rPr>
          <w:rFonts w:ascii="Arial" w:eastAsia="Times New Roman" w:hAnsi="Arial" w:cs="Arial"/>
          <w:sz w:val="24"/>
          <w:szCs w:val="24"/>
          <w:lang w:val="es-ES_tradnl" w:eastAsia="es-ES"/>
        </w:rPr>
        <w:t xml:space="preserve"> para el caso de no hacerlo, se declararía la preclusión de su derecho correspondiente y se le tendría contestando la demanda de nulidad en sentido afirmativo, salvo prueba en contrario</w:t>
      </w:r>
      <w:r w:rsidR="005B40AC" w:rsidRPr="00EA56D2">
        <w:rPr>
          <w:rFonts w:ascii="Arial" w:eastAsia="Times New Roman" w:hAnsi="Arial" w:cs="Arial"/>
          <w:sz w:val="24"/>
          <w:szCs w:val="24"/>
          <w:lang w:val="es-ES_tradnl" w:eastAsia="es-ES"/>
        </w:rPr>
        <w:t>.</w:t>
      </w:r>
    </w:p>
    <w:p w:rsidR="00DD6DB9" w:rsidRPr="00EA56D2" w:rsidRDefault="005B40AC" w:rsidP="005B40AC">
      <w:pPr>
        <w:tabs>
          <w:tab w:val="left" w:pos="7371"/>
        </w:tabs>
        <w:spacing w:line="360" w:lineRule="auto"/>
        <w:ind w:right="51" w:firstLine="567"/>
        <w:jc w:val="both"/>
        <w:rPr>
          <w:rFonts w:ascii="Arial" w:eastAsia="Times New Roman" w:hAnsi="Arial" w:cs="Arial"/>
          <w:sz w:val="24"/>
          <w:szCs w:val="24"/>
          <w:lang w:val="es-ES_tradnl" w:eastAsia="es-ES"/>
        </w:rPr>
      </w:pPr>
      <w:r w:rsidRPr="00EA56D2">
        <w:rPr>
          <w:rFonts w:ascii="Arial" w:eastAsia="Times New Roman" w:hAnsi="Arial" w:cs="Arial"/>
          <w:sz w:val="24"/>
          <w:szCs w:val="24"/>
          <w:lang w:val="es-ES_tradnl" w:eastAsia="es-ES"/>
        </w:rPr>
        <w:t xml:space="preserve">En el mismo auto, </w:t>
      </w:r>
      <w:r w:rsidRPr="00EA56D2">
        <w:rPr>
          <w:rFonts w:ascii="Arial" w:eastAsia="Times New Roman" w:hAnsi="Arial" w:cs="Arial"/>
          <w:b/>
          <w:sz w:val="24"/>
          <w:szCs w:val="24"/>
          <w:lang w:val="es-ES_tradnl" w:eastAsia="es-ES"/>
        </w:rPr>
        <w:t>se requirió</w:t>
      </w:r>
      <w:r w:rsidRPr="00EA56D2">
        <w:rPr>
          <w:rFonts w:ascii="Arial" w:eastAsia="Times New Roman" w:hAnsi="Arial" w:cs="Arial"/>
          <w:sz w:val="24"/>
          <w:szCs w:val="24"/>
          <w:lang w:val="es-ES_tradnl" w:eastAsia="es-ES"/>
        </w:rPr>
        <w:t xml:space="preserve"> a la </w:t>
      </w:r>
      <w:r w:rsidRPr="00EA56D2">
        <w:rPr>
          <w:rFonts w:ascii="Arial" w:eastAsia="Times New Roman" w:hAnsi="Arial" w:cs="Arial"/>
          <w:b/>
          <w:sz w:val="24"/>
          <w:szCs w:val="24"/>
          <w:lang w:val="es-ES_tradnl" w:eastAsia="es-ES"/>
        </w:rPr>
        <w:t>autoridad demandada</w:t>
      </w:r>
      <w:r w:rsidRPr="00EA56D2">
        <w:rPr>
          <w:rFonts w:ascii="Arial" w:eastAsia="Times New Roman" w:hAnsi="Arial" w:cs="Arial"/>
          <w:sz w:val="24"/>
          <w:szCs w:val="24"/>
          <w:lang w:val="es-ES_tradnl" w:eastAsia="es-ES"/>
        </w:rPr>
        <w:t xml:space="preserve">, para </w:t>
      </w:r>
      <w:r w:rsidR="00BF14D6" w:rsidRPr="00EA56D2">
        <w:rPr>
          <w:rFonts w:ascii="Arial" w:eastAsia="Times New Roman" w:hAnsi="Arial" w:cs="Arial"/>
          <w:sz w:val="24"/>
          <w:szCs w:val="24"/>
          <w:lang w:val="es-ES_tradnl" w:eastAsia="es-ES"/>
        </w:rPr>
        <w:t>que,</w:t>
      </w:r>
      <w:r w:rsidRPr="00EA56D2">
        <w:rPr>
          <w:rFonts w:ascii="Arial" w:eastAsia="Times New Roman" w:hAnsi="Arial" w:cs="Arial"/>
          <w:sz w:val="24"/>
          <w:szCs w:val="24"/>
          <w:lang w:val="es-ES_tradnl" w:eastAsia="es-ES"/>
        </w:rPr>
        <w:t xml:space="preserve"> al momento de dar contestación a la demanda, exhibiera ante esta Sala Unitaria, copia certificada de todo lo actuado en el expediente administrativo número </w:t>
      </w:r>
      <w:r w:rsidR="00B07432">
        <w:rPr>
          <w:rFonts w:ascii="Arial" w:eastAsia="Times New Roman" w:hAnsi="Arial" w:cs="Arial"/>
          <w:b/>
          <w:sz w:val="24"/>
          <w:szCs w:val="24"/>
          <w:lang w:eastAsia="es-ES"/>
        </w:rPr>
        <w:t>**********</w:t>
      </w:r>
      <w:r w:rsidR="00B07432" w:rsidRPr="00EA56D2">
        <w:rPr>
          <w:rFonts w:ascii="Arial" w:eastAsia="Times New Roman" w:hAnsi="Arial" w:cs="Arial"/>
          <w:sz w:val="24"/>
          <w:szCs w:val="24"/>
          <w:lang w:eastAsia="es-ES"/>
        </w:rPr>
        <w:t>,</w:t>
      </w:r>
      <w:r w:rsidRPr="00EA56D2">
        <w:rPr>
          <w:rFonts w:ascii="Arial" w:eastAsia="Times New Roman" w:hAnsi="Arial" w:cs="Arial"/>
          <w:sz w:val="24"/>
          <w:szCs w:val="24"/>
          <w:lang w:val="es-ES_tradnl" w:eastAsia="es-ES"/>
        </w:rPr>
        <w:t xml:space="preserve"> a nombre de </w:t>
      </w:r>
      <w:r w:rsidR="002D3ED8">
        <w:rPr>
          <w:rFonts w:ascii="Arial" w:eastAsia="Times New Roman" w:hAnsi="Arial" w:cs="Arial"/>
          <w:b/>
          <w:sz w:val="24"/>
          <w:szCs w:val="24"/>
          <w:lang w:eastAsia="es-ES"/>
        </w:rPr>
        <w:t>**********</w:t>
      </w:r>
      <w:r w:rsidR="002D3ED8" w:rsidRPr="00EA56D2">
        <w:rPr>
          <w:rFonts w:ascii="Arial" w:eastAsia="Times New Roman" w:hAnsi="Arial" w:cs="Arial"/>
          <w:sz w:val="24"/>
          <w:szCs w:val="24"/>
          <w:lang w:eastAsia="es-ES"/>
        </w:rPr>
        <w:t xml:space="preserve"> </w:t>
      </w:r>
      <w:r w:rsidR="00DD6DB9" w:rsidRPr="00EA56D2">
        <w:rPr>
          <w:rFonts w:ascii="Arial" w:eastAsia="Times New Roman" w:hAnsi="Arial" w:cs="Arial"/>
          <w:sz w:val="24"/>
          <w:szCs w:val="24"/>
          <w:lang w:val="es-ES_tradnl" w:eastAsia="es-ES"/>
        </w:rPr>
        <w:t xml:space="preserve">(fojas 18, 19 y 20). </w:t>
      </w:r>
    </w:p>
    <w:p w:rsidR="00DD6DB9" w:rsidRPr="00EA56D2" w:rsidRDefault="00DD6DB9" w:rsidP="00DD6DB9">
      <w:pPr>
        <w:spacing w:line="360" w:lineRule="auto"/>
        <w:ind w:right="51" w:firstLine="567"/>
        <w:jc w:val="both"/>
        <w:rPr>
          <w:rFonts w:ascii="Arial" w:hAnsi="Arial" w:cs="Arial"/>
          <w:sz w:val="24"/>
          <w:szCs w:val="24"/>
        </w:rPr>
      </w:pPr>
      <w:r w:rsidRPr="00EA56D2">
        <w:rPr>
          <w:rFonts w:ascii="Arial" w:eastAsia="Times New Roman" w:hAnsi="Arial" w:cs="Arial"/>
          <w:b/>
          <w:bCs/>
          <w:sz w:val="24"/>
          <w:szCs w:val="24"/>
          <w:lang w:val="es-ES_tradnl" w:eastAsia="es-ES"/>
        </w:rPr>
        <w:t xml:space="preserve">SEGUNDO. </w:t>
      </w:r>
      <w:r w:rsidRPr="00EA56D2">
        <w:rPr>
          <w:rFonts w:ascii="Arial" w:eastAsia="Times New Roman" w:hAnsi="Arial" w:cs="Arial"/>
          <w:bCs/>
          <w:sz w:val="24"/>
          <w:szCs w:val="24"/>
          <w:lang w:val="es-ES_tradnl" w:eastAsia="es-ES"/>
        </w:rPr>
        <w:t xml:space="preserve">Mediante proveído de veintiocho de mayo de dos mil dieciocho, </w:t>
      </w:r>
      <w:r w:rsidRPr="00EA56D2">
        <w:rPr>
          <w:rFonts w:ascii="Arial" w:hAnsi="Arial" w:cs="Arial"/>
          <w:sz w:val="24"/>
          <w:szCs w:val="24"/>
        </w:rPr>
        <w:t xml:space="preserve">se tuvo a la </w:t>
      </w:r>
      <w:r w:rsidRPr="00EA56D2">
        <w:rPr>
          <w:rFonts w:ascii="Arial" w:hAnsi="Arial" w:cs="Arial"/>
          <w:b/>
          <w:sz w:val="24"/>
          <w:szCs w:val="24"/>
        </w:rPr>
        <w:t>Directora de Asuntos Jurídicos de la Fiscalía General del Estado de Oaxaca</w:t>
      </w:r>
      <w:r w:rsidRPr="00EA56D2">
        <w:rPr>
          <w:rFonts w:ascii="Arial" w:hAnsi="Arial" w:cs="Arial"/>
          <w:sz w:val="24"/>
          <w:szCs w:val="24"/>
        </w:rPr>
        <w:t xml:space="preserve">, en representación del Fiscal General del Estado, </w:t>
      </w:r>
      <w:r w:rsidRPr="00EA56D2">
        <w:rPr>
          <w:rFonts w:ascii="Arial" w:hAnsi="Arial" w:cs="Arial"/>
          <w:b/>
          <w:sz w:val="24"/>
          <w:szCs w:val="24"/>
        </w:rPr>
        <w:t>contestando la demanda</w:t>
      </w:r>
      <w:r w:rsidR="005B40AC" w:rsidRPr="00EA56D2">
        <w:rPr>
          <w:rFonts w:ascii="Arial" w:hAnsi="Arial" w:cs="Arial"/>
          <w:b/>
          <w:sz w:val="24"/>
          <w:szCs w:val="24"/>
        </w:rPr>
        <w:t xml:space="preserve"> </w:t>
      </w:r>
      <w:r w:rsidR="005B40AC" w:rsidRPr="00EA56D2">
        <w:rPr>
          <w:rFonts w:ascii="Arial" w:hAnsi="Arial" w:cs="Arial"/>
          <w:sz w:val="24"/>
          <w:szCs w:val="24"/>
        </w:rPr>
        <w:t>de nulidad</w:t>
      </w:r>
      <w:r w:rsidRPr="00EA56D2">
        <w:rPr>
          <w:rFonts w:ascii="Arial" w:hAnsi="Arial" w:cs="Arial"/>
          <w:sz w:val="24"/>
          <w:szCs w:val="24"/>
        </w:rPr>
        <w:t>, haciendo valer sus defensas</w:t>
      </w:r>
      <w:r w:rsidR="00EE6D19" w:rsidRPr="00EA56D2">
        <w:rPr>
          <w:rFonts w:ascii="Arial" w:hAnsi="Arial" w:cs="Arial"/>
          <w:sz w:val="24"/>
          <w:szCs w:val="24"/>
        </w:rPr>
        <w:t xml:space="preserve"> y excepciones</w:t>
      </w:r>
      <w:r w:rsidRPr="00EA56D2">
        <w:rPr>
          <w:rFonts w:ascii="Arial" w:hAnsi="Arial" w:cs="Arial"/>
          <w:sz w:val="24"/>
          <w:szCs w:val="24"/>
        </w:rPr>
        <w:t>, por ofrecidas y admitidas sus pruebas, ordenándose correrle traslado a la parte actora.</w:t>
      </w:r>
    </w:p>
    <w:p w:rsidR="00DD6DB9" w:rsidRPr="00EA56D2" w:rsidRDefault="00DD6DB9" w:rsidP="005B40AC">
      <w:pPr>
        <w:spacing w:line="360" w:lineRule="auto"/>
        <w:ind w:right="51" w:firstLine="567"/>
        <w:jc w:val="both"/>
        <w:rPr>
          <w:rFonts w:ascii="Arial" w:hAnsi="Arial" w:cs="Arial"/>
          <w:sz w:val="24"/>
          <w:szCs w:val="24"/>
        </w:rPr>
      </w:pPr>
      <w:r w:rsidRPr="00EA56D2">
        <w:rPr>
          <w:rFonts w:ascii="Arial" w:hAnsi="Arial" w:cs="Arial"/>
          <w:sz w:val="24"/>
          <w:szCs w:val="24"/>
        </w:rPr>
        <w:t xml:space="preserve">En el mismo auto, </w:t>
      </w:r>
      <w:r w:rsidRPr="00EA56D2">
        <w:rPr>
          <w:rFonts w:ascii="Arial" w:hAnsi="Arial" w:cs="Arial"/>
          <w:b/>
          <w:sz w:val="24"/>
          <w:szCs w:val="24"/>
        </w:rPr>
        <w:t>se requirió</w:t>
      </w:r>
      <w:r w:rsidRPr="00EA56D2">
        <w:rPr>
          <w:rFonts w:ascii="Arial" w:hAnsi="Arial" w:cs="Arial"/>
          <w:sz w:val="24"/>
          <w:szCs w:val="24"/>
        </w:rPr>
        <w:t xml:space="preserve"> a la </w:t>
      </w:r>
      <w:r w:rsidRPr="00EA56D2">
        <w:rPr>
          <w:rFonts w:ascii="Arial" w:hAnsi="Arial" w:cs="Arial"/>
          <w:b/>
          <w:sz w:val="24"/>
          <w:szCs w:val="24"/>
        </w:rPr>
        <w:t>parte actora</w:t>
      </w:r>
      <w:r w:rsidRPr="00EA56D2">
        <w:rPr>
          <w:rFonts w:ascii="Arial" w:hAnsi="Arial" w:cs="Arial"/>
          <w:sz w:val="24"/>
          <w:szCs w:val="24"/>
        </w:rPr>
        <w:t xml:space="preserve"> para que cumpliera con las siguientes prevenciones: </w:t>
      </w:r>
      <w:r w:rsidRPr="00EA56D2">
        <w:rPr>
          <w:rFonts w:ascii="Arial" w:hAnsi="Arial" w:cs="Arial"/>
          <w:b/>
          <w:sz w:val="24"/>
          <w:szCs w:val="24"/>
        </w:rPr>
        <w:t>1.</w:t>
      </w:r>
      <w:r w:rsidR="005B40AC" w:rsidRPr="00EA56D2">
        <w:rPr>
          <w:rFonts w:ascii="Arial" w:hAnsi="Arial" w:cs="Arial"/>
          <w:sz w:val="24"/>
          <w:szCs w:val="24"/>
        </w:rPr>
        <w:t xml:space="preserve"> Diera</w:t>
      </w:r>
      <w:r w:rsidRPr="00EA56D2">
        <w:rPr>
          <w:rFonts w:ascii="Arial" w:hAnsi="Arial" w:cs="Arial"/>
          <w:sz w:val="24"/>
          <w:szCs w:val="24"/>
        </w:rPr>
        <w:t xml:space="preserve"> la denominación correcta del </w:t>
      </w:r>
      <w:r w:rsidRPr="00EA56D2">
        <w:rPr>
          <w:rFonts w:ascii="Arial" w:eastAsia="Calibri" w:hAnsi="Arial" w:cs="Arial"/>
          <w:sz w:val="24"/>
          <w:szCs w:val="24"/>
        </w:rPr>
        <w:t>Gerente de las Sucursales y Encargada de Sucursal, ambos empleados de la persona moral denominada “</w:t>
      </w:r>
      <w:r w:rsidR="00890456">
        <w:rPr>
          <w:rFonts w:ascii="Arial" w:eastAsia="Times New Roman" w:hAnsi="Arial" w:cs="Arial"/>
          <w:b/>
          <w:sz w:val="24"/>
          <w:szCs w:val="24"/>
          <w:lang w:eastAsia="es-ES"/>
        </w:rPr>
        <w:t>**********</w:t>
      </w:r>
      <w:r w:rsidR="00890456" w:rsidRPr="00EA56D2">
        <w:rPr>
          <w:rFonts w:ascii="Arial" w:eastAsia="Times New Roman" w:hAnsi="Arial" w:cs="Arial"/>
          <w:sz w:val="24"/>
          <w:szCs w:val="24"/>
          <w:lang w:eastAsia="es-ES"/>
        </w:rPr>
        <w:t>,</w:t>
      </w:r>
      <w:r w:rsidRPr="00EA56D2">
        <w:rPr>
          <w:rFonts w:ascii="Arial" w:eastAsia="Calibri" w:hAnsi="Arial" w:cs="Arial"/>
          <w:sz w:val="24"/>
          <w:szCs w:val="24"/>
        </w:rPr>
        <w:t>” (</w:t>
      </w:r>
      <w:r w:rsidR="00890456">
        <w:rPr>
          <w:rFonts w:ascii="Arial" w:eastAsia="Times New Roman" w:hAnsi="Arial" w:cs="Arial"/>
          <w:b/>
          <w:sz w:val="24"/>
          <w:szCs w:val="24"/>
          <w:lang w:eastAsia="es-ES"/>
        </w:rPr>
        <w:t>**********</w:t>
      </w:r>
      <w:r w:rsidRPr="00EA56D2">
        <w:rPr>
          <w:rFonts w:ascii="Arial" w:eastAsia="Calibri" w:hAnsi="Arial" w:cs="Arial"/>
          <w:sz w:val="24"/>
          <w:szCs w:val="24"/>
        </w:rPr>
        <w:t xml:space="preserve">), así como su domicilio exacto y preciso; y </w:t>
      </w:r>
      <w:r w:rsidRPr="00EA56D2">
        <w:rPr>
          <w:rFonts w:ascii="Arial" w:eastAsia="Calibri" w:hAnsi="Arial" w:cs="Arial"/>
          <w:b/>
          <w:sz w:val="24"/>
          <w:szCs w:val="24"/>
        </w:rPr>
        <w:t>2.</w:t>
      </w:r>
      <w:r w:rsidRPr="00EA56D2">
        <w:rPr>
          <w:rFonts w:ascii="Arial" w:eastAsia="Calibri" w:hAnsi="Arial" w:cs="Arial"/>
          <w:sz w:val="24"/>
          <w:szCs w:val="24"/>
        </w:rPr>
        <w:t xml:space="preserve"> </w:t>
      </w:r>
      <w:r w:rsidRPr="00EA56D2">
        <w:rPr>
          <w:rFonts w:ascii="Arial" w:eastAsia="Calibri" w:hAnsi="Arial" w:cs="Arial"/>
          <w:sz w:val="24"/>
          <w:szCs w:val="24"/>
        </w:rPr>
        <w:lastRenderedPageBreak/>
        <w:t xml:space="preserve">Diera el nombre correcto y actual de las autoridades </w:t>
      </w:r>
      <w:r w:rsidRPr="00EA56D2">
        <w:rPr>
          <w:rFonts w:ascii="Arial" w:hAnsi="Arial" w:cs="Arial"/>
          <w:sz w:val="24"/>
          <w:szCs w:val="24"/>
        </w:rPr>
        <w:t>Director, Subdirector, y Secretaria de Dirección, autoridades del Instituto de Servicios Periciales de la Procuraduría General de Justicia</w:t>
      </w:r>
      <w:r w:rsidR="005B40AC" w:rsidRPr="00EA56D2">
        <w:rPr>
          <w:rFonts w:ascii="Arial" w:hAnsi="Arial" w:cs="Arial"/>
          <w:sz w:val="24"/>
          <w:szCs w:val="24"/>
        </w:rPr>
        <w:t xml:space="preserve">; </w:t>
      </w:r>
      <w:r w:rsidR="005B40AC" w:rsidRPr="00EA56D2">
        <w:rPr>
          <w:rFonts w:ascii="Arial" w:hAnsi="Arial" w:cs="Arial"/>
          <w:b/>
          <w:sz w:val="24"/>
          <w:szCs w:val="24"/>
        </w:rPr>
        <w:t>apercibida</w:t>
      </w:r>
      <w:r w:rsidR="005B40AC" w:rsidRPr="00EA56D2">
        <w:rPr>
          <w:rFonts w:ascii="Arial" w:hAnsi="Arial" w:cs="Arial"/>
          <w:sz w:val="24"/>
          <w:szCs w:val="24"/>
        </w:rPr>
        <w:t xml:space="preserve"> que para el caso de no hacerlo se declararían desiertas las pruebas de informes que ofreció en su escrito inicial de demanda,</w:t>
      </w:r>
      <w:r w:rsidR="009D544B" w:rsidRPr="00EA56D2">
        <w:rPr>
          <w:rFonts w:ascii="Arial" w:hAnsi="Arial" w:cs="Arial"/>
          <w:sz w:val="24"/>
          <w:szCs w:val="24"/>
        </w:rPr>
        <w:t xml:space="preserve"> también</w:t>
      </w:r>
      <w:r w:rsidRPr="00EA56D2">
        <w:rPr>
          <w:rFonts w:ascii="Arial" w:hAnsi="Arial" w:cs="Arial"/>
          <w:sz w:val="24"/>
          <w:szCs w:val="24"/>
        </w:rPr>
        <w:t xml:space="preserve"> </w:t>
      </w:r>
      <w:r w:rsidRPr="00EA56D2">
        <w:rPr>
          <w:rFonts w:ascii="Arial" w:hAnsi="Arial" w:cs="Arial"/>
          <w:b/>
          <w:sz w:val="24"/>
          <w:szCs w:val="24"/>
        </w:rPr>
        <w:t xml:space="preserve">se reservó </w:t>
      </w:r>
      <w:r w:rsidRPr="00EA56D2">
        <w:rPr>
          <w:rFonts w:ascii="Arial" w:hAnsi="Arial" w:cs="Arial"/>
          <w:sz w:val="24"/>
          <w:szCs w:val="24"/>
        </w:rPr>
        <w:t>la fac</w:t>
      </w:r>
      <w:r w:rsidR="005B40AC" w:rsidRPr="00EA56D2">
        <w:rPr>
          <w:rFonts w:ascii="Arial" w:hAnsi="Arial" w:cs="Arial"/>
          <w:sz w:val="24"/>
          <w:szCs w:val="24"/>
        </w:rPr>
        <w:t xml:space="preserve">ultad para señalar fecha y hora para la Audiencia de Ley, </w:t>
      </w:r>
      <w:r w:rsidR="0076680F" w:rsidRPr="00EA56D2">
        <w:rPr>
          <w:rFonts w:ascii="Arial" w:hAnsi="Arial" w:cs="Arial"/>
          <w:sz w:val="24"/>
          <w:szCs w:val="24"/>
        </w:rPr>
        <w:t xml:space="preserve">hasta, en tanto el </w:t>
      </w:r>
      <w:r w:rsidRPr="00EA56D2">
        <w:rPr>
          <w:rFonts w:ascii="Arial" w:hAnsi="Arial" w:cs="Arial"/>
          <w:sz w:val="24"/>
          <w:szCs w:val="24"/>
        </w:rPr>
        <w:t>actor cumpliera con las citadas prevenciones (fojas 300 y 301).</w:t>
      </w:r>
    </w:p>
    <w:p w:rsidR="009D544B" w:rsidRPr="00EA56D2" w:rsidRDefault="00DD6DB9" w:rsidP="00C92865">
      <w:pPr>
        <w:spacing w:line="360" w:lineRule="auto"/>
        <w:ind w:right="51" w:firstLine="567"/>
        <w:jc w:val="both"/>
        <w:rPr>
          <w:rFonts w:ascii="Arial" w:eastAsia="Times New Roman" w:hAnsi="Arial" w:cs="Arial"/>
          <w:bCs/>
          <w:sz w:val="24"/>
          <w:szCs w:val="24"/>
          <w:lang w:val="es-ES_tradnl" w:eastAsia="es-ES"/>
        </w:rPr>
      </w:pPr>
      <w:r w:rsidRPr="00EA56D2">
        <w:rPr>
          <w:rFonts w:ascii="Arial" w:eastAsia="Times New Roman" w:hAnsi="Arial" w:cs="Arial"/>
          <w:b/>
          <w:sz w:val="24"/>
          <w:szCs w:val="24"/>
          <w:lang w:val="es-ES" w:eastAsia="es-ES"/>
        </w:rPr>
        <w:t>TERCERO</w:t>
      </w:r>
      <w:r w:rsidRPr="00EA56D2">
        <w:rPr>
          <w:rFonts w:ascii="Arial" w:eastAsia="Times New Roman" w:hAnsi="Arial" w:cs="Arial"/>
          <w:b/>
          <w:bCs/>
          <w:sz w:val="24"/>
          <w:szCs w:val="24"/>
          <w:lang w:val="es-ES_tradnl" w:eastAsia="es-ES"/>
        </w:rPr>
        <w:t>.</w:t>
      </w:r>
      <w:r w:rsidRPr="00EA56D2">
        <w:rPr>
          <w:rFonts w:ascii="Arial" w:eastAsia="Times New Roman" w:hAnsi="Arial" w:cs="Arial"/>
          <w:b/>
          <w:sz w:val="24"/>
          <w:szCs w:val="24"/>
          <w:lang w:val="es-ES" w:eastAsia="es-ES"/>
        </w:rPr>
        <w:t xml:space="preserve"> </w:t>
      </w:r>
      <w:r w:rsidRPr="00EA56D2">
        <w:rPr>
          <w:rFonts w:ascii="Arial" w:eastAsia="Times New Roman" w:hAnsi="Arial" w:cs="Arial"/>
          <w:sz w:val="24"/>
          <w:szCs w:val="24"/>
          <w:lang w:val="es-ES" w:eastAsia="es-ES"/>
        </w:rPr>
        <w:t xml:space="preserve">Por auto </w:t>
      </w:r>
      <w:r w:rsidRPr="00EA56D2">
        <w:rPr>
          <w:rFonts w:ascii="Arial" w:eastAsia="Times New Roman" w:hAnsi="Arial" w:cs="Arial"/>
          <w:bCs/>
          <w:sz w:val="24"/>
          <w:szCs w:val="24"/>
          <w:lang w:val="es-ES_tradnl" w:eastAsia="es-ES"/>
        </w:rPr>
        <w:t xml:space="preserve">de once de abril de dos mil diecinueve, </w:t>
      </w:r>
      <w:r w:rsidRPr="00EA56D2">
        <w:rPr>
          <w:rFonts w:ascii="Arial" w:eastAsia="Times New Roman" w:hAnsi="Arial" w:cs="Arial"/>
          <w:b/>
          <w:bCs/>
          <w:sz w:val="24"/>
          <w:szCs w:val="24"/>
          <w:lang w:val="es-ES_tradnl" w:eastAsia="es-ES"/>
        </w:rPr>
        <w:t xml:space="preserve">se declararon desiertas </w:t>
      </w:r>
      <w:r w:rsidRPr="00EA56D2">
        <w:rPr>
          <w:rFonts w:ascii="Arial" w:eastAsia="Times New Roman" w:hAnsi="Arial" w:cs="Arial"/>
          <w:bCs/>
          <w:sz w:val="24"/>
          <w:szCs w:val="24"/>
          <w:lang w:val="es-ES_tradnl" w:eastAsia="es-ES"/>
        </w:rPr>
        <w:t xml:space="preserve">las pruebas ofrecidas por la parte actora, consistentes en: </w:t>
      </w:r>
      <w:r w:rsidRPr="00EA56D2">
        <w:rPr>
          <w:rFonts w:ascii="Arial" w:eastAsia="Times New Roman" w:hAnsi="Arial" w:cs="Arial"/>
          <w:b/>
          <w:bCs/>
          <w:sz w:val="24"/>
          <w:szCs w:val="24"/>
          <w:lang w:val="es-ES_tradnl" w:eastAsia="es-ES"/>
        </w:rPr>
        <w:t xml:space="preserve">1. </w:t>
      </w:r>
      <w:r w:rsidR="0076680F" w:rsidRPr="00EA56D2">
        <w:rPr>
          <w:rFonts w:ascii="Arial" w:eastAsia="Times New Roman" w:hAnsi="Arial" w:cs="Arial"/>
          <w:bCs/>
          <w:sz w:val="24"/>
          <w:szCs w:val="24"/>
          <w:lang w:val="es-ES_tradnl" w:eastAsia="es-ES"/>
        </w:rPr>
        <w:t xml:space="preserve">El informe </w:t>
      </w:r>
      <w:r w:rsidRPr="00EA56D2">
        <w:rPr>
          <w:rFonts w:ascii="Arial" w:eastAsia="Times New Roman" w:hAnsi="Arial" w:cs="Arial"/>
          <w:bCs/>
          <w:sz w:val="24"/>
          <w:szCs w:val="24"/>
          <w:lang w:val="es-ES_tradnl" w:eastAsia="es-ES"/>
        </w:rPr>
        <w:t xml:space="preserve">a cargo de </w:t>
      </w:r>
      <w:r w:rsidR="00890456">
        <w:rPr>
          <w:rFonts w:ascii="Arial" w:eastAsia="Times New Roman" w:hAnsi="Arial" w:cs="Arial"/>
          <w:b/>
          <w:sz w:val="24"/>
          <w:szCs w:val="24"/>
          <w:lang w:eastAsia="es-ES"/>
        </w:rPr>
        <w:t>**********</w:t>
      </w:r>
      <w:r w:rsidR="00890456" w:rsidRPr="00EA56D2">
        <w:rPr>
          <w:rFonts w:ascii="Arial" w:eastAsia="Times New Roman" w:hAnsi="Arial" w:cs="Arial"/>
          <w:sz w:val="24"/>
          <w:szCs w:val="24"/>
          <w:lang w:eastAsia="es-ES"/>
        </w:rPr>
        <w:t>,</w:t>
      </w:r>
      <w:r w:rsidR="00890456">
        <w:rPr>
          <w:rFonts w:ascii="Arial" w:eastAsia="Times New Roman" w:hAnsi="Arial" w:cs="Arial"/>
          <w:sz w:val="24"/>
          <w:szCs w:val="24"/>
          <w:lang w:eastAsia="es-ES"/>
        </w:rPr>
        <w:t xml:space="preserve"> </w:t>
      </w:r>
      <w:r w:rsidRPr="00EA56D2">
        <w:rPr>
          <w:rFonts w:ascii="Arial" w:eastAsia="Times New Roman" w:hAnsi="Arial" w:cs="Arial"/>
          <w:bCs/>
          <w:sz w:val="24"/>
          <w:szCs w:val="24"/>
          <w:lang w:val="es-ES_tradnl" w:eastAsia="es-ES"/>
        </w:rPr>
        <w:t xml:space="preserve">encargada de la sucursal de </w:t>
      </w:r>
      <w:r w:rsidR="00F60344">
        <w:rPr>
          <w:rFonts w:ascii="Arial" w:eastAsia="Times New Roman" w:hAnsi="Arial" w:cs="Arial"/>
          <w:b/>
          <w:sz w:val="24"/>
          <w:szCs w:val="24"/>
          <w:lang w:eastAsia="es-ES"/>
        </w:rPr>
        <w:t>**********</w:t>
      </w:r>
      <w:r w:rsidR="00F60344" w:rsidRPr="00EA56D2">
        <w:rPr>
          <w:rFonts w:ascii="Arial" w:eastAsia="Times New Roman" w:hAnsi="Arial" w:cs="Arial"/>
          <w:sz w:val="24"/>
          <w:szCs w:val="24"/>
          <w:lang w:eastAsia="es-ES"/>
        </w:rPr>
        <w:t xml:space="preserve"> </w:t>
      </w:r>
      <w:r w:rsidRPr="00EA56D2">
        <w:rPr>
          <w:rFonts w:ascii="Arial" w:eastAsia="Times New Roman" w:hAnsi="Arial" w:cs="Arial"/>
          <w:bCs/>
          <w:sz w:val="24"/>
          <w:szCs w:val="24"/>
          <w:lang w:val="es-ES_tradnl" w:eastAsia="es-ES"/>
        </w:rPr>
        <w:t xml:space="preserve">y </w:t>
      </w:r>
      <w:r w:rsidR="00F60344">
        <w:rPr>
          <w:rFonts w:ascii="Arial" w:eastAsia="Times New Roman" w:hAnsi="Arial" w:cs="Arial"/>
          <w:b/>
          <w:sz w:val="24"/>
          <w:szCs w:val="24"/>
          <w:lang w:eastAsia="es-ES"/>
        </w:rPr>
        <w:t>**********</w:t>
      </w:r>
      <w:r w:rsidR="00F60344" w:rsidRPr="00EA56D2">
        <w:rPr>
          <w:rFonts w:ascii="Arial" w:eastAsia="Times New Roman" w:hAnsi="Arial" w:cs="Arial"/>
          <w:sz w:val="24"/>
          <w:szCs w:val="24"/>
          <w:lang w:eastAsia="es-ES"/>
        </w:rPr>
        <w:t>,</w:t>
      </w:r>
      <w:r w:rsidRPr="00EA56D2">
        <w:rPr>
          <w:rFonts w:ascii="Arial" w:eastAsia="Times New Roman" w:hAnsi="Arial" w:cs="Arial"/>
          <w:bCs/>
          <w:sz w:val="24"/>
          <w:szCs w:val="24"/>
          <w:lang w:val="es-ES_tradnl" w:eastAsia="es-ES"/>
        </w:rPr>
        <w:t xml:space="preserve"> </w:t>
      </w:r>
      <w:r w:rsidR="00F60344">
        <w:rPr>
          <w:rFonts w:ascii="Arial" w:eastAsia="Times New Roman" w:hAnsi="Arial" w:cs="Arial"/>
          <w:b/>
          <w:sz w:val="24"/>
          <w:szCs w:val="24"/>
          <w:lang w:eastAsia="es-ES"/>
        </w:rPr>
        <w:t>**********</w:t>
      </w:r>
      <w:r w:rsidR="00F60344" w:rsidRPr="00EA56D2">
        <w:rPr>
          <w:rFonts w:ascii="Arial" w:eastAsia="Times New Roman" w:hAnsi="Arial" w:cs="Arial"/>
          <w:sz w:val="24"/>
          <w:szCs w:val="24"/>
          <w:lang w:eastAsia="es-ES"/>
        </w:rPr>
        <w:t xml:space="preserve">, </w:t>
      </w:r>
      <w:r w:rsidRPr="00EA56D2">
        <w:rPr>
          <w:rFonts w:ascii="Arial" w:eastAsia="Times New Roman" w:hAnsi="Arial" w:cs="Arial"/>
          <w:bCs/>
          <w:sz w:val="24"/>
          <w:szCs w:val="24"/>
          <w:lang w:val="es-ES_tradnl" w:eastAsia="es-ES"/>
        </w:rPr>
        <w:t>(</w:t>
      </w:r>
      <w:r w:rsidR="00F60344">
        <w:rPr>
          <w:rFonts w:ascii="Arial" w:eastAsia="Times New Roman" w:hAnsi="Arial" w:cs="Arial"/>
          <w:b/>
          <w:sz w:val="24"/>
          <w:szCs w:val="24"/>
          <w:lang w:eastAsia="es-ES"/>
        </w:rPr>
        <w:t>**********</w:t>
      </w:r>
      <w:r w:rsidRPr="00EA56D2">
        <w:rPr>
          <w:rFonts w:ascii="Arial" w:eastAsia="Times New Roman" w:hAnsi="Arial" w:cs="Arial"/>
          <w:bCs/>
          <w:sz w:val="24"/>
          <w:szCs w:val="24"/>
          <w:lang w:val="es-ES_tradnl" w:eastAsia="es-ES"/>
        </w:rPr>
        <w:t xml:space="preserve">), con domicilio ubicado en </w:t>
      </w:r>
      <w:r w:rsidR="00F60344">
        <w:rPr>
          <w:rFonts w:ascii="Arial" w:eastAsia="Times New Roman" w:hAnsi="Arial" w:cs="Arial"/>
          <w:b/>
          <w:sz w:val="24"/>
          <w:szCs w:val="24"/>
          <w:lang w:eastAsia="es-ES"/>
        </w:rPr>
        <w:t>**********</w:t>
      </w:r>
      <w:r w:rsidR="00F60344" w:rsidRPr="00EA56D2">
        <w:rPr>
          <w:rFonts w:ascii="Arial" w:eastAsia="Times New Roman" w:hAnsi="Arial" w:cs="Arial"/>
          <w:sz w:val="24"/>
          <w:szCs w:val="24"/>
          <w:lang w:eastAsia="es-ES"/>
        </w:rPr>
        <w:t>,</w:t>
      </w:r>
      <w:r w:rsidRPr="00EA56D2">
        <w:rPr>
          <w:rFonts w:ascii="Arial" w:eastAsia="Times New Roman" w:hAnsi="Arial" w:cs="Arial"/>
          <w:bCs/>
          <w:sz w:val="24"/>
          <w:szCs w:val="24"/>
          <w:lang w:val="es-ES_tradnl" w:eastAsia="es-ES"/>
        </w:rPr>
        <w:t xml:space="preserve"> </w:t>
      </w:r>
      <w:r w:rsidR="00F60344">
        <w:rPr>
          <w:rFonts w:ascii="Arial" w:eastAsia="Times New Roman" w:hAnsi="Arial" w:cs="Arial"/>
          <w:b/>
          <w:sz w:val="24"/>
          <w:szCs w:val="24"/>
          <w:lang w:eastAsia="es-ES"/>
        </w:rPr>
        <w:t>**********</w:t>
      </w:r>
      <w:r w:rsidR="00F60344" w:rsidRPr="00EA56D2">
        <w:rPr>
          <w:rFonts w:ascii="Arial" w:eastAsia="Times New Roman" w:hAnsi="Arial" w:cs="Arial"/>
          <w:sz w:val="24"/>
          <w:szCs w:val="24"/>
          <w:lang w:eastAsia="es-ES"/>
        </w:rPr>
        <w:t>,</w:t>
      </w:r>
      <w:r w:rsidRPr="00EA56D2">
        <w:rPr>
          <w:rFonts w:ascii="Arial" w:eastAsia="Times New Roman" w:hAnsi="Arial" w:cs="Arial"/>
          <w:bCs/>
          <w:sz w:val="24"/>
          <w:szCs w:val="24"/>
          <w:lang w:val="es-ES_tradnl" w:eastAsia="es-ES"/>
        </w:rPr>
        <w:t xml:space="preserve"> </w:t>
      </w:r>
      <w:r w:rsidR="00F60344">
        <w:rPr>
          <w:rFonts w:ascii="Arial" w:eastAsia="Times New Roman" w:hAnsi="Arial" w:cs="Arial"/>
          <w:b/>
          <w:sz w:val="24"/>
          <w:szCs w:val="24"/>
          <w:lang w:eastAsia="es-ES"/>
        </w:rPr>
        <w:t>**********</w:t>
      </w:r>
      <w:r w:rsidR="00F60344" w:rsidRPr="00EA56D2">
        <w:rPr>
          <w:rFonts w:ascii="Arial" w:eastAsia="Times New Roman" w:hAnsi="Arial" w:cs="Arial"/>
          <w:sz w:val="24"/>
          <w:szCs w:val="24"/>
          <w:lang w:eastAsia="es-ES"/>
        </w:rPr>
        <w:t>,</w:t>
      </w:r>
      <w:r w:rsidRPr="00EA56D2">
        <w:rPr>
          <w:rFonts w:ascii="Arial" w:eastAsia="Times New Roman" w:hAnsi="Arial" w:cs="Arial"/>
          <w:bCs/>
          <w:sz w:val="24"/>
          <w:szCs w:val="24"/>
          <w:lang w:val="es-ES_tradnl" w:eastAsia="es-ES"/>
        </w:rPr>
        <w:t xml:space="preserve"> de esta Ciudad; así como la prueba de informes a cargo de “a quien corresponda” el cargo de Encargado de Recursos Humanos, dueño o gerente de “</w:t>
      </w:r>
      <w:r w:rsidR="00F60344">
        <w:rPr>
          <w:rFonts w:ascii="Arial" w:eastAsia="Times New Roman" w:hAnsi="Arial" w:cs="Arial"/>
          <w:b/>
          <w:sz w:val="24"/>
          <w:szCs w:val="24"/>
          <w:lang w:eastAsia="es-ES"/>
        </w:rPr>
        <w:t>**********</w:t>
      </w:r>
      <w:r w:rsidR="00F60344" w:rsidRPr="00F60344">
        <w:rPr>
          <w:rFonts w:ascii="Arial" w:eastAsia="Times New Roman" w:hAnsi="Arial" w:cs="Arial"/>
          <w:sz w:val="24"/>
          <w:szCs w:val="24"/>
          <w:lang w:eastAsia="es-ES"/>
        </w:rPr>
        <w:t>”</w:t>
      </w:r>
      <w:r w:rsidRPr="00EA56D2">
        <w:rPr>
          <w:rFonts w:ascii="Arial" w:eastAsia="Times New Roman" w:hAnsi="Arial" w:cs="Arial"/>
          <w:bCs/>
          <w:sz w:val="24"/>
          <w:szCs w:val="24"/>
          <w:lang w:val="es-ES_tradnl" w:eastAsia="es-ES"/>
        </w:rPr>
        <w:t xml:space="preserve"> con domicilio y ubicado en </w:t>
      </w:r>
      <w:r w:rsidR="00F60344">
        <w:rPr>
          <w:rFonts w:ascii="Arial" w:eastAsia="Times New Roman" w:hAnsi="Arial" w:cs="Arial"/>
          <w:b/>
          <w:sz w:val="24"/>
          <w:szCs w:val="24"/>
          <w:lang w:eastAsia="es-ES"/>
        </w:rPr>
        <w:t>**********</w:t>
      </w:r>
      <w:r w:rsidR="00F60344" w:rsidRPr="00EA56D2">
        <w:rPr>
          <w:rFonts w:ascii="Arial" w:eastAsia="Times New Roman" w:hAnsi="Arial" w:cs="Arial"/>
          <w:sz w:val="24"/>
          <w:szCs w:val="24"/>
          <w:lang w:eastAsia="es-ES"/>
        </w:rPr>
        <w:t>,</w:t>
      </w:r>
      <w:r w:rsidRPr="00EA56D2">
        <w:rPr>
          <w:rFonts w:ascii="Arial" w:eastAsia="Times New Roman" w:hAnsi="Arial" w:cs="Arial"/>
          <w:bCs/>
          <w:sz w:val="24"/>
          <w:szCs w:val="24"/>
          <w:lang w:val="es-ES_tradnl" w:eastAsia="es-ES"/>
        </w:rPr>
        <w:t xml:space="preserve"> número </w:t>
      </w:r>
      <w:r w:rsidR="00F60344">
        <w:rPr>
          <w:rFonts w:ascii="Arial" w:eastAsia="Times New Roman" w:hAnsi="Arial" w:cs="Arial"/>
          <w:b/>
          <w:sz w:val="24"/>
          <w:szCs w:val="24"/>
          <w:lang w:eastAsia="es-ES"/>
        </w:rPr>
        <w:t>**********</w:t>
      </w:r>
      <w:r w:rsidR="00F60344" w:rsidRPr="00EA56D2">
        <w:rPr>
          <w:rFonts w:ascii="Arial" w:eastAsia="Times New Roman" w:hAnsi="Arial" w:cs="Arial"/>
          <w:sz w:val="24"/>
          <w:szCs w:val="24"/>
          <w:lang w:eastAsia="es-ES"/>
        </w:rPr>
        <w:t>,</w:t>
      </w:r>
      <w:r w:rsidRPr="00EA56D2">
        <w:rPr>
          <w:rFonts w:ascii="Arial" w:eastAsia="Times New Roman" w:hAnsi="Arial" w:cs="Arial"/>
          <w:bCs/>
          <w:sz w:val="24"/>
          <w:szCs w:val="24"/>
          <w:lang w:val="es-ES_tradnl" w:eastAsia="es-ES"/>
        </w:rPr>
        <w:t xml:space="preserve"> esquina, en </w:t>
      </w:r>
      <w:r w:rsidR="00F60344">
        <w:rPr>
          <w:rFonts w:ascii="Arial" w:eastAsia="Times New Roman" w:hAnsi="Arial" w:cs="Arial"/>
          <w:b/>
          <w:sz w:val="24"/>
          <w:szCs w:val="24"/>
          <w:lang w:eastAsia="es-ES"/>
        </w:rPr>
        <w:t>**********</w:t>
      </w:r>
      <w:r w:rsidR="00F60344" w:rsidRPr="00EA56D2">
        <w:rPr>
          <w:rFonts w:ascii="Arial" w:eastAsia="Times New Roman" w:hAnsi="Arial" w:cs="Arial"/>
          <w:sz w:val="24"/>
          <w:szCs w:val="24"/>
          <w:lang w:eastAsia="es-ES"/>
        </w:rPr>
        <w:t>,</w:t>
      </w:r>
      <w:r w:rsidRPr="00EA56D2">
        <w:rPr>
          <w:rFonts w:ascii="Arial" w:eastAsia="Times New Roman" w:hAnsi="Arial" w:cs="Arial"/>
          <w:bCs/>
          <w:sz w:val="24"/>
          <w:szCs w:val="24"/>
          <w:lang w:val="es-ES_tradnl" w:eastAsia="es-ES"/>
        </w:rPr>
        <w:t xml:space="preserve"> Oaxaca; </w:t>
      </w:r>
      <w:r w:rsidRPr="00EA56D2">
        <w:rPr>
          <w:rFonts w:ascii="Arial" w:eastAsia="Times New Roman" w:hAnsi="Arial" w:cs="Arial"/>
          <w:b/>
          <w:bCs/>
          <w:sz w:val="24"/>
          <w:szCs w:val="24"/>
          <w:lang w:val="es-ES_tradnl" w:eastAsia="es-ES"/>
        </w:rPr>
        <w:t xml:space="preserve">2. </w:t>
      </w:r>
      <w:r w:rsidRPr="00EA56D2">
        <w:rPr>
          <w:rFonts w:ascii="Arial" w:eastAsia="Times New Roman" w:hAnsi="Arial" w:cs="Arial"/>
          <w:bCs/>
          <w:sz w:val="24"/>
          <w:szCs w:val="24"/>
          <w:lang w:val="es-ES_tradnl" w:eastAsia="es-ES"/>
        </w:rPr>
        <w:t xml:space="preserve">Las pruebas testimoniales a cargo de </w:t>
      </w:r>
      <w:r w:rsidR="00F60344">
        <w:rPr>
          <w:rFonts w:ascii="Arial" w:eastAsia="Times New Roman" w:hAnsi="Arial" w:cs="Arial"/>
          <w:b/>
          <w:sz w:val="24"/>
          <w:szCs w:val="24"/>
          <w:lang w:eastAsia="es-ES"/>
        </w:rPr>
        <w:t>**********</w:t>
      </w:r>
      <w:r w:rsidR="00F60344" w:rsidRPr="00EA56D2">
        <w:rPr>
          <w:rFonts w:ascii="Arial" w:eastAsia="Times New Roman" w:hAnsi="Arial" w:cs="Arial"/>
          <w:sz w:val="24"/>
          <w:szCs w:val="24"/>
          <w:lang w:eastAsia="es-ES"/>
        </w:rPr>
        <w:t>,</w:t>
      </w:r>
      <w:r w:rsidRPr="00EA56D2">
        <w:rPr>
          <w:rFonts w:ascii="Arial" w:eastAsia="Times New Roman" w:hAnsi="Arial" w:cs="Arial"/>
          <w:bCs/>
          <w:sz w:val="24"/>
          <w:szCs w:val="24"/>
          <w:lang w:val="es-ES_tradnl" w:eastAsia="es-ES"/>
        </w:rPr>
        <w:t xml:space="preserve"> y </w:t>
      </w:r>
      <w:r w:rsidR="00F60344">
        <w:rPr>
          <w:rFonts w:ascii="Arial" w:eastAsia="Times New Roman" w:hAnsi="Arial" w:cs="Arial"/>
          <w:b/>
          <w:sz w:val="24"/>
          <w:szCs w:val="24"/>
          <w:lang w:eastAsia="es-ES"/>
        </w:rPr>
        <w:t>**********</w:t>
      </w:r>
      <w:r w:rsidR="00F60344">
        <w:rPr>
          <w:rFonts w:ascii="Arial" w:eastAsia="Times New Roman" w:hAnsi="Arial" w:cs="Arial"/>
          <w:sz w:val="24"/>
          <w:szCs w:val="24"/>
          <w:lang w:eastAsia="es-ES"/>
        </w:rPr>
        <w:t xml:space="preserve">, </w:t>
      </w:r>
      <w:r w:rsidRPr="00EA56D2">
        <w:rPr>
          <w:rFonts w:ascii="Arial" w:eastAsia="Times New Roman" w:hAnsi="Arial" w:cs="Arial"/>
          <w:bCs/>
          <w:sz w:val="24"/>
          <w:szCs w:val="24"/>
          <w:lang w:val="es-ES_tradnl" w:eastAsia="es-ES"/>
        </w:rPr>
        <w:t>en su Calidad de Director del Instituto y Secretaría, autoridades de la Dirección del Instituto de Servicios Periciales de la Procuraduría General de Justicia, ahora Fiscalía General d</w:t>
      </w:r>
      <w:r w:rsidR="00D629F7" w:rsidRPr="00EA56D2">
        <w:rPr>
          <w:rFonts w:ascii="Arial" w:eastAsia="Times New Roman" w:hAnsi="Arial" w:cs="Arial"/>
          <w:bCs/>
          <w:sz w:val="24"/>
          <w:szCs w:val="24"/>
          <w:lang w:val="es-ES_tradnl" w:eastAsia="es-ES"/>
        </w:rPr>
        <w:t>e Justicia del Estado de Oaxaca, auto que causó estado al</w:t>
      </w:r>
      <w:r w:rsidR="00D40BDE" w:rsidRPr="00EA56D2">
        <w:rPr>
          <w:rFonts w:ascii="Arial" w:eastAsia="Times New Roman" w:hAnsi="Arial" w:cs="Arial"/>
          <w:bCs/>
          <w:sz w:val="24"/>
          <w:szCs w:val="24"/>
          <w:lang w:val="es-ES_tradnl" w:eastAsia="es-ES"/>
        </w:rPr>
        <w:t xml:space="preserve"> no</w:t>
      </w:r>
      <w:r w:rsidR="00D629F7" w:rsidRPr="00EA56D2">
        <w:rPr>
          <w:rFonts w:ascii="Arial" w:eastAsia="Times New Roman" w:hAnsi="Arial" w:cs="Arial"/>
          <w:bCs/>
          <w:sz w:val="24"/>
          <w:szCs w:val="24"/>
          <w:lang w:val="es-ES_tradnl" w:eastAsia="es-ES"/>
        </w:rPr>
        <w:t xml:space="preserve"> haber sido impugnado</w:t>
      </w:r>
      <w:r w:rsidR="00F846D2" w:rsidRPr="00EA56D2">
        <w:rPr>
          <w:rFonts w:ascii="Arial" w:eastAsia="Times New Roman" w:hAnsi="Arial" w:cs="Arial"/>
          <w:bCs/>
          <w:sz w:val="24"/>
          <w:szCs w:val="24"/>
          <w:lang w:val="es-ES_tradnl" w:eastAsia="es-ES"/>
        </w:rPr>
        <w:t xml:space="preserve"> dentro del término de ley</w:t>
      </w:r>
      <w:r w:rsidR="006A5A55" w:rsidRPr="00EA56D2">
        <w:rPr>
          <w:rFonts w:ascii="Arial" w:eastAsia="Times New Roman" w:hAnsi="Arial" w:cs="Arial"/>
          <w:bCs/>
          <w:sz w:val="24"/>
          <w:szCs w:val="24"/>
          <w:lang w:val="es-ES_tradnl" w:eastAsia="es-ES"/>
        </w:rPr>
        <w:t xml:space="preserve"> y </w:t>
      </w:r>
      <w:r w:rsidRPr="00EA56D2">
        <w:rPr>
          <w:rFonts w:ascii="Arial" w:eastAsia="Times New Roman" w:hAnsi="Arial" w:cs="Arial"/>
          <w:bCs/>
          <w:sz w:val="24"/>
          <w:szCs w:val="24"/>
          <w:lang w:val="es-ES_tradnl" w:eastAsia="es-ES"/>
        </w:rPr>
        <w:t xml:space="preserve">se fijó fecha y hora para la celebración de la Audiencia de Ley (fojas 307, 308 y 309). </w:t>
      </w:r>
    </w:p>
    <w:p w:rsidR="00C92865" w:rsidRPr="00EA56D2" w:rsidRDefault="00DD6DB9" w:rsidP="00085A6E">
      <w:pPr>
        <w:spacing w:line="360" w:lineRule="auto"/>
        <w:ind w:right="51" w:firstLine="567"/>
        <w:jc w:val="both"/>
        <w:rPr>
          <w:rFonts w:ascii="Arial" w:eastAsia="Times New Roman" w:hAnsi="Arial" w:cs="Arial"/>
          <w:sz w:val="24"/>
          <w:szCs w:val="24"/>
          <w:lang w:val="es-ES_tradnl" w:eastAsia="es-ES"/>
        </w:rPr>
      </w:pPr>
      <w:r w:rsidRPr="00EA56D2">
        <w:rPr>
          <w:rFonts w:ascii="Arial" w:eastAsia="Times New Roman" w:hAnsi="Arial" w:cs="Arial"/>
          <w:b/>
          <w:snapToGrid w:val="0"/>
          <w:sz w:val="24"/>
          <w:szCs w:val="24"/>
          <w:lang w:val="es-ES_tradnl" w:eastAsia="es-ES"/>
        </w:rPr>
        <w:t>CUARTO</w:t>
      </w:r>
      <w:r w:rsidR="00403980" w:rsidRPr="00EA56D2">
        <w:rPr>
          <w:rFonts w:ascii="Arial" w:eastAsia="Times New Roman" w:hAnsi="Arial" w:cs="Arial"/>
          <w:snapToGrid w:val="0"/>
          <w:sz w:val="24"/>
          <w:szCs w:val="24"/>
          <w:lang w:val="es-ES_tradnl" w:eastAsia="es-ES"/>
        </w:rPr>
        <w:t>. El catorce de mayo de dos mil diecinueve, se declaró</w:t>
      </w:r>
      <w:r w:rsidR="00403980" w:rsidRPr="00EA56D2">
        <w:rPr>
          <w:rFonts w:ascii="Arial" w:eastAsia="Times New Roman" w:hAnsi="Arial" w:cs="Arial"/>
          <w:sz w:val="24"/>
          <w:szCs w:val="24"/>
          <w:lang w:eastAsia="es-ES"/>
        </w:rPr>
        <w:t xml:space="preserve"> abierta la Audiencia de L</w:t>
      </w:r>
      <w:r w:rsidR="007879AA" w:rsidRPr="00EA56D2">
        <w:rPr>
          <w:rFonts w:ascii="Arial" w:eastAsia="Times New Roman" w:hAnsi="Arial" w:cs="Arial"/>
          <w:sz w:val="24"/>
          <w:szCs w:val="24"/>
          <w:lang w:eastAsia="es-ES"/>
        </w:rPr>
        <w:t>ey en la que no comparecieron</w:t>
      </w:r>
      <w:r w:rsidR="00403980" w:rsidRPr="00EA56D2">
        <w:rPr>
          <w:rFonts w:ascii="Arial" w:eastAsia="Times New Roman" w:hAnsi="Arial" w:cs="Arial"/>
          <w:sz w:val="24"/>
          <w:szCs w:val="24"/>
          <w:lang w:eastAsia="es-ES"/>
        </w:rPr>
        <w:t xml:space="preserve"> las partes ni persona alguna que legalmente las representara, se </w:t>
      </w:r>
      <w:r w:rsidR="007879AA" w:rsidRPr="00EA56D2">
        <w:rPr>
          <w:rFonts w:ascii="Arial" w:eastAsia="Times New Roman" w:hAnsi="Arial" w:cs="Arial"/>
          <w:sz w:val="24"/>
          <w:szCs w:val="24"/>
          <w:lang w:eastAsia="es-ES"/>
        </w:rPr>
        <w:t xml:space="preserve">desahogaron las pruebas de las partes y no se </w:t>
      </w:r>
      <w:r w:rsidR="00403980" w:rsidRPr="00EA56D2">
        <w:rPr>
          <w:rFonts w:ascii="Arial" w:eastAsia="Times New Roman" w:hAnsi="Arial" w:cs="Arial"/>
          <w:sz w:val="24"/>
          <w:szCs w:val="24"/>
          <w:lang w:eastAsia="es-ES"/>
        </w:rPr>
        <w:t>formularon alegatos</w:t>
      </w:r>
      <w:r w:rsidR="007879AA" w:rsidRPr="00EA56D2">
        <w:rPr>
          <w:rFonts w:ascii="Arial" w:eastAsia="Times New Roman" w:hAnsi="Arial" w:cs="Arial"/>
          <w:sz w:val="24"/>
          <w:szCs w:val="24"/>
          <w:lang w:eastAsia="es-ES"/>
        </w:rPr>
        <w:t>;</w:t>
      </w:r>
      <w:r w:rsidR="00403980" w:rsidRPr="00EA56D2">
        <w:rPr>
          <w:rFonts w:ascii="Arial" w:eastAsia="Times New Roman" w:hAnsi="Arial" w:cs="Arial"/>
          <w:sz w:val="24"/>
          <w:szCs w:val="24"/>
          <w:lang w:eastAsia="es-ES"/>
        </w:rPr>
        <w:t xml:space="preserve"> </w:t>
      </w:r>
      <w:r w:rsidR="00085A6E" w:rsidRPr="00EA56D2">
        <w:rPr>
          <w:rFonts w:ascii="Arial" w:eastAsia="Times New Roman" w:hAnsi="Arial" w:cs="Arial"/>
          <w:sz w:val="24"/>
          <w:szCs w:val="24"/>
          <w:lang w:eastAsia="es-ES"/>
        </w:rPr>
        <w:t xml:space="preserve">citándose </w:t>
      </w:r>
      <w:r w:rsidR="00DA3BDE" w:rsidRPr="00EA56D2">
        <w:rPr>
          <w:rFonts w:ascii="Arial" w:eastAsia="Times New Roman" w:hAnsi="Arial" w:cs="Arial"/>
          <w:sz w:val="24"/>
          <w:szCs w:val="24"/>
          <w:lang w:val="es-ES_tradnl" w:eastAsia="es-ES"/>
        </w:rPr>
        <w:t>para oír sentencia</w:t>
      </w:r>
      <w:r w:rsidR="00403980" w:rsidRPr="00EA56D2">
        <w:rPr>
          <w:rFonts w:ascii="Arial" w:eastAsia="Times New Roman" w:hAnsi="Arial" w:cs="Arial"/>
          <w:sz w:val="24"/>
          <w:szCs w:val="24"/>
          <w:lang w:val="es-ES_tradnl" w:eastAsia="es-ES"/>
        </w:rPr>
        <w:t xml:space="preserve"> misma que ahora se pronuncia, </w:t>
      </w:r>
      <w:r w:rsidR="00952918" w:rsidRPr="00EA56D2">
        <w:rPr>
          <w:rFonts w:ascii="Arial" w:eastAsia="Times New Roman" w:hAnsi="Arial" w:cs="Arial"/>
          <w:sz w:val="24"/>
          <w:szCs w:val="24"/>
          <w:lang w:val="es-ES_tradnl" w:eastAsia="es-ES"/>
        </w:rPr>
        <w:t>en los términos d</w:t>
      </w:r>
      <w:r w:rsidR="00403980" w:rsidRPr="00EA56D2">
        <w:rPr>
          <w:rFonts w:ascii="Arial" w:eastAsia="Times New Roman" w:hAnsi="Arial" w:cs="Arial"/>
          <w:sz w:val="24"/>
          <w:szCs w:val="24"/>
          <w:lang w:val="es-ES_tradnl" w:eastAsia="es-ES"/>
        </w:rPr>
        <w:t xml:space="preserve">el artículo 205, de la Ley de Procedimiento y Justicia Administrativa para el Estado, y; - - - - - - - - - - - - </w:t>
      </w:r>
      <w:r w:rsidR="00DA3BDE" w:rsidRPr="00EA56D2">
        <w:rPr>
          <w:rFonts w:ascii="Arial" w:eastAsia="Times New Roman" w:hAnsi="Arial" w:cs="Arial"/>
          <w:sz w:val="24"/>
          <w:szCs w:val="24"/>
          <w:lang w:val="es-ES_tradnl" w:eastAsia="es-ES"/>
        </w:rPr>
        <w:t>- - - - - - - - - - - - - - - - - - -</w:t>
      </w:r>
      <w:r w:rsidR="004A761E" w:rsidRPr="00EA56D2">
        <w:rPr>
          <w:rFonts w:ascii="Arial" w:eastAsia="Times New Roman" w:hAnsi="Arial" w:cs="Arial"/>
          <w:sz w:val="24"/>
          <w:szCs w:val="24"/>
          <w:lang w:val="es-ES_tradnl" w:eastAsia="es-ES"/>
        </w:rPr>
        <w:t xml:space="preserve"> - - - - - -  - - - - - - - - - </w:t>
      </w:r>
    </w:p>
    <w:p w:rsidR="00E80145" w:rsidRPr="00EA56D2" w:rsidRDefault="00E80145" w:rsidP="00F138B9">
      <w:pPr>
        <w:spacing w:after="0" w:line="240" w:lineRule="auto"/>
        <w:ind w:right="51"/>
        <w:jc w:val="center"/>
        <w:rPr>
          <w:rFonts w:ascii="Arial" w:eastAsia="Times New Roman" w:hAnsi="Arial" w:cs="Arial"/>
          <w:b/>
          <w:bCs/>
          <w:sz w:val="24"/>
          <w:szCs w:val="24"/>
          <w:lang w:val="es-ES_tradnl" w:eastAsia="es-ES"/>
        </w:rPr>
      </w:pPr>
    </w:p>
    <w:p w:rsidR="00473E23" w:rsidRPr="00EA56D2" w:rsidRDefault="00AB5F60" w:rsidP="00C92865">
      <w:pPr>
        <w:spacing w:after="0" w:line="360" w:lineRule="auto"/>
        <w:ind w:right="51"/>
        <w:jc w:val="center"/>
        <w:rPr>
          <w:rFonts w:ascii="Arial" w:eastAsia="Times New Roman" w:hAnsi="Arial" w:cs="Arial"/>
          <w:b/>
          <w:bCs/>
          <w:sz w:val="24"/>
          <w:szCs w:val="24"/>
          <w:lang w:val="es-ES_tradnl" w:eastAsia="es-ES"/>
        </w:rPr>
      </w:pPr>
      <w:r w:rsidRPr="00EA56D2">
        <w:rPr>
          <w:rFonts w:ascii="Arial" w:eastAsia="Times New Roman" w:hAnsi="Arial" w:cs="Arial"/>
          <w:b/>
          <w:bCs/>
          <w:sz w:val="24"/>
          <w:szCs w:val="24"/>
          <w:lang w:val="es-ES_tradnl" w:eastAsia="es-ES"/>
        </w:rPr>
        <w:t>C O N S I D E R A N D O:</w:t>
      </w:r>
    </w:p>
    <w:p w:rsidR="00C92865" w:rsidRPr="00EA56D2" w:rsidRDefault="00C92865" w:rsidP="00C92865">
      <w:pPr>
        <w:spacing w:after="0" w:line="360" w:lineRule="auto"/>
        <w:ind w:right="51"/>
        <w:jc w:val="center"/>
        <w:rPr>
          <w:rFonts w:ascii="Arial" w:eastAsia="Times New Roman" w:hAnsi="Arial" w:cs="Arial"/>
          <w:b/>
          <w:bCs/>
          <w:sz w:val="24"/>
          <w:szCs w:val="24"/>
          <w:lang w:val="es-ES_tradnl" w:eastAsia="es-ES"/>
        </w:rPr>
      </w:pPr>
    </w:p>
    <w:p w:rsidR="00447D2C" w:rsidRPr="00EA56D2" w:rsidRDefault="00AB5F60" w:rsidP="00720888">
      <w:pPr>
        <w:pStyle w:val="Textoindependienteprimerasangra"/>
        <w:spacing w:line="360" w:lineRule="auto"/>
        <w:ind w:firstLine="567"/>
        <w:jc w:val="both"/>
        <w:rPr>
          <w:rFonts w:ascii="Arial" w:hAnsi="Arial" w:cs="Arial"/>
          <w:sz w:val="24"/>
          <w:szCs w:val="24"/>
        </w:rPr>
      </w:pPr>
      <w:r w:rsidRPr="00EA56D2">
        <w:rPr>
          <w:rFonts w:ascii="Arial" w:eastAsia="Times New Roman" w:hAnsi="Arial" w:cs="Arial"/>
          <w:b/>
          <w:sz w:val="24"/>
          <w:szCs w:val="24"/>
          <w:lang w:val="es-ES_tradnl" w:eastAsia="es-ES"/>
        </w:rPr>
        <w:t>PRIMERO</w:t>
      </w:r>
      <w:r w:rsidRPr="00EA56D2">
        <w:rPr>
          <w:rFonts w:ascii="Arial" w:eastAsia="Times New Roman" w:hAnsi="Arial" w:cs="Arial"/>
          <w:b/>
          <w:color w:val="000000"/>
          <w:sz w:val="24"/>
          <w:szCs w:val="24"/>
          <w:lang w:val="es-ES_tradnl" w:eastAsia="es-ES"/>
        </w:rPr>
        <w:t xml:space="preserve">. Competencia. </w:t>
      </w:r>
      <w:r w:rsidRPr="00EA56D2">
        <w:rPr>
          <w:rFonts w:ascii="Arial" w:eastAsia="Times New Roman" w:hAnsi="Arial" w:cs="Arial"/>
          <w:bCs/>
          <w:sz w:val="24"/>
          <w:szCs w:val="24"/>
          <w:lang w:val="es-ES" w:eastAsia="es-ES"/>
        </w:rPr>
        <w:t xml:space="preserve">Esta </w:t>
      </w:r>
      <w:r w:rsidRPr="00EA56D2">
        <w:rPr>
          <w:rFonts w:ascii="Arial" w:hAnsi="Arial" w:cs="Arial"/>
          <w:sz w:val="24"/>
          <w:szCs w:val="24"/>
        </w:rPr>
        <w:t xml:space="preserve">Cuarta Sala Unitaria de Primera Instancia del Tribunal de Justicia Administrativa del Estado, </w:t>
      </w:r>
      <w:r w:rsidRPr="00EA56D2">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EA56D2">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1E6D5F" w:rsidRPr="00EA56D2" w:rsidRDefault="001E6D5F" w:rsidP="00610D4D">
      <w:pPr>
        <w:spacing w:after="0" w:line="360" w:lineRule="auto"/>
        <w:ind w:firstLine="567"/>
        <w:jc w:val="both"/>
        <w:rPr>
          <w:rFonts w:ascii="Arial" w:eastAsia="Times New Roman" w:hAnsi="Arial" w:cs="Arial"/>
          <w:sz w:val="24"/>
          <w:szCs w:val="24"/>
          <w:lang w:val="es-ES_tradnl" w:eastAsia="es-ES"/>
        </w:rPr>
      </w:pPr>
      <w:r w:rsidRPr="00EA56D2">
        <w:rPr>
          <w:rFonts w:ascii="Arial" w:eastAsia="Times New Roman" w:hAnsi="Arial" w:cs="Arial"/>
          <w:b/>
          <w:bCs/>
          <w:sz w:val="24"/>
          <w:szCs w:val="24"/>
          <w:lang w:val="es-ES_tradnl" w:eastAsia="es-ES"/>
        </w:rPr>
        <w:lastRenderedPageBreak/>
        <w:t>SEGUNDO</w:t>
      </w:r>
      <w:r w:rsidRPr="00EA56D2">
        <w:rPr>
          <w:rFonts w:ascii="Arial" w:eastAsia="Times New Roman" w:hAnsi="Arial" w:cs="Arial"/>
          <w:bCs/>
          <w:sz w:val="24"/>
          <w:szCs w:val="24"/>
          <w:lang w:val="es-ES_tradnl" w:eastAsia="es-ES"/>
        </w:rPr>
        <w:t>.</w:t>
      </w:r>
      <w:r w:rsidRPr="00EA56D2">
        <w:rPr>
          <w:rFonts w:ascii="Arial" w:eastAsia="Times New Roman" w:hAnsi="Arial" w:cs="Arial"/>
          <w:sz w:val="24"/>
          <w:szCs w:val="24"/>
          <w:lang w:val="es-ES_tradnl" w:eastAsia="es-ES"/>
        </w:rPr>
        <w:t xml:space="preserve"> </w:t>
      </w:r>
      <w:r w:rsidRPr="00EA56D2">
        <w:rPr>
          <w:rFonts w:ascii="Arial" w:eastAsia="Times New Roman" w:hAnsi="Arial" w:cs="Arial"/>
          <w:b/>
          <w:sz w:val="24"/>
          <w:szCs w:val="24"/>
          <w:lang w:val="es-ES_tradnl" w:eastAsia="es-ES"/>
        </w:rPr>
        <w:t xml:space="preserve">Personalidad. </w:t>
      </w:r>
      <w:r w:rsidRPr="00EA56D2">
        <w:rPr>
          <w:rFonts w:ascii="Arial" w:eastAsia="Times New Roman" w:hAnsi="Arial" w:cs="Arial"/>
          <w:sz w:val="24"/>
          <w:szCs w:val="24"/>
          <w:lang w:val="es-ES_tradnl" w:eastAsia="es-ES"/>
        </w:rPr>
        <w:t xml:space="preserve">La personalidad de la parte </w:t>
      </w:r>
      <w:r w:rsidRPr="00EA56D2">
        <w:rPr>
          <w:rFonts w:ascii="Arial" w:eastAsia="Times New Roman" w:hAnsi="Arial" w:cs="Arial"/>
          <w:b/>
          <w:sz w:val="24"/>
          <w:szCs w:val="24"/>
          <w:lang w:val="es-ES_tradnl" w:eastAsia="es-ES"/>
        </w:rPr>
        <w:t xml:space="preserve">actora </w:t>
      </w:r>
      <w:r w:rsidRPr="00EA56D2">
        <w:rPr>
          <w:rFonts w:ascii="Arial" w:eastAsia="Times New Roman" w:hAnsi="Arial" w:cs="Arial"/>
          <w:sz w:val="24"/>
          <w:szCs w:val="24"/>
          <w:lang w:val="es-ES_tradnl" w:eastAsia="es-ES"/>
        </w:rPr>
        <w:t>quedó acreditada, ya que promueve por su propio derecho</w:t>
      </w:r>
      <w:r w:rsidR="00D40BDE" w:rsidRPr="00EA56D2">
        <w:rPr>
          <w:rFonts w:ascii="Arial" w:eastAsia="Times New Roman" w:hAnsi="Arial" w:cs="Arial"/>
          <w:sz w:val="24"/>
          <w:szCs w:val="24"/>
          <w:lang w:val="es-ES_tradnl" w:eastAsia="es-ES"/>
        </w:rPr>
        <w:t xml:space="preserve"> y </w:t>
      </w:r>
      <w:r w:rsidRPr="00EA56D2">
        <w:rPr>
          <w:rFonts w:ascii="Arial" w:eastAsia="Times New Roman" w:hAnsi="Arial" w:cs="Arial"/>
          <w:sz w:val="24"/>
          <w:szCs w:val="24"/>
          <w:lang w:val="es-ES_tradnl" w:eastAsia="es-ES"/>
        </w:rPr>
        <w:t xml:space="preserve">la </w:t>
      </w:r>
      <w:r w:rsidRPr="00EA56D2">
        <w:rPr>
          <w:rFonts w:ascii="Arial" w:eastAsia="Times New Roman" w:hAnsi="Arial" w:cs="Arial"/>
          <w:b/>
          <w:sz w:val="24"/>
          <w:szCs w:val="24"/>
          <w:lang w:val="es-ES_tradnl" w:eastAsia="es-ES"/>
        </w:rPr>
        <w:t>autoridad demandada</w:t>
      </w:r>
      <w:r w:rsidRPr="00EA56D2">
        <w:rPr>
          <w:rFonts w:ascii="Arial" w:eastAsia="Times New Roman" w:hAnsi="Arial" w:cs="Arial"/>
          <w:sz w:val="24"/>
          <w:szCs w:val="24"/>
          <w:lang w:val="es-ES_tradnl" w:eastAsia="es-ES"/>
        </w:rPr>
        <w:t xml:space="preserve"> Fiscal General del Estado</w:t>
      </w:r>
      <w:r w:rsidR="000814BB" w:rsidRPr="00EA56D2">
        <w:rPr>
          <w:rFonts w:ascii="Arial" w:eastAsia="Times New Roman" w:hAnsi="Arial" w:cs="Arial"/>
          <w:sz w:val="24"/>
          <w:szCs w:val="24"/>
          <w:lang w:val="es-ES_tradnl" w:eastAsia="es-ES"/>
        </w:rPr>
        <w:t xml:space="preserve"> por conducto de su Directora de Asuntos Jurídicos de la Fiscalía General del Estado,</w:t>
      </w:r>
      <w:r w:rsidR="00F25F91" w:rsidRPr="00EA56D2">
        <w:rPr>
          <w:rFonts w:ascii="Arial" w:eastAsia="Times New Roman" w:hAnsi="Arial" w:cs="Arial"/>
          <w:sz w:val="24"/>
          <w:szCs w:val="24"/>
          <w:lang w:val="es-ES_tradnl" w:eastAsia="es-ES"/>
        </w:rPr>
        <w:t xml:space="preserve"> quien acredito</w:t>
      </w:r>
      <w:r w:rsidR="000814BB" w:rsidRPr="00EA56D2">
        <w:rPr>
          <w:rFonts w:ascii="Arial" w:eastAsia="Times New Roman" w:hAnsi="Arial" w:cs="Arial"/>
          <w:sz w:val="24"/>
          <w:szCs w:val="24"/>
          <w:lang w:val="es-ES_tradnl" w:eastAsia="es-ES"/>
        </w:rPr>
        <w:t xml:space="preserve"> su nombramiento y toma de protesta de Ley, de conformidad </w:t>
      </w:r>
      <w:r w:rsidR="007757A7" w:rsidRPr="00EA56D2">
        <w:rPr>
          <w:rFonts w:ascii="Arial" w:eastAsia="Times New Roman" w:hAnsi="Arial" w:cs="Arial"/>
          <w:sz w:val="24"/>
          <w:szCs w:val="24"/>
          <w:lang w:val="es-ES_tradnl" w:eastAsia="es-ES"/>
        </w:rPr>
        <w:t xml:space="preserve">con lo dispuesto </w:t>
      </w:r>
      <w:r w:rsidRPr="00EA56D2">
        <w:rPr>
          <w:rFonts w:ascii="Arial" w:eastAsia="Times New Roman" w:hAnsi="Arial" w:cs="Arial"/>
          <w:sz w:val="24"/>
          <w:szCs w:val="24"/>
          <w:lang w:val="es-ES_tradnl" w:eastAsia="es-ES"/>
        </w:rPr>
        <w:t xml:space="preserve">por </w:t>
      </w:r>
      <w:r w:rsidR="00D40BDE" w:rsidRPr="00EA56D2">
        <w:rPr>
          <w:rFonts w:ascii="Arial" w:eastAsia="Times New Roman" w:hAnsi="Arial" w:cs="Arial"/>
          <w:sz w:val="24"/>
          <w:szCs w:val="24"/>
          <w:lang w:val="es-ES_tradnl" w:eastAsia="es-ES"/>
        </w:rPr>
        <w:t xml:space="preserve">los </w:t>
      </w:r>
      <w:r w:rsidRPr="00EA56D2">
        <w:rPr>
          <w:rFonts w:ascii="Arial" w:eastAsia="Times New Roman" w:hAnsi="Arial" w:cs="Arial"/>
          <w:sz w:val="24"/>
          <w:szCs w:val="24"/>
          <w:lang w:val="es-ES_tradnl" w:eastAsia="es-ES"/>
        </w:rPr>
        <w:t>artículo</w:t>
      </w:r>
      <w:r w:rsidR="00707C6E" w:rsidRPr="00EA56D2">
        <w:rPr>
          <w:rFonts w:ascii="Arial" w:eastAsia="Times New Roman" w:hAnsi="Arial" w:cs="Arial"/>
          <w:sz w:val="24"/>
          <w:szCs w:val="24"/>
          <w:lang w:val="es-ES_tradnl" w:eastAsia="es-ES"/>
        </w:rPr>
        <w:t>s</w:t>
      </w:r>
      <w:r w:rsidRPr="00EA56D2">
        <w:rPr>
          <w:rFonts w:ascii="Arial" w:eastAsia="Times New Roman" w:hAnsi="Arial" w:cs="Arial"/>
          <w:sz w:val="24"/>
          <w:szCs w:val="24"/>
          <w:lang w:val="es-ES_tradnl" w:eastAsia="es-ES"/>
        </w:rPr>
        <w:t xml:space="preserve"> </w:t>
      </w:r>
      <w:r w:rsidR="00D40BDE" w:rsidRPr="00EA56D2">
        <w:rPr>
          <w:rFonts w:ascii="Arial" w:eastAsia="Times New Roman" w:hAnsi="Arial" w:cs="Arial"/>
          <w:sz w:val="24"/>
          <w:szCs w:val="24"/>
          <w:lang w:val="es-ES_tradnl" w:eastAsia="es-ES"/>
        </w:rPr>
        <w:t xml:space="preserve">148 y </w:t>
      </w:r>
      <w:r w:rsidRPr="00EA56D2">
        <w:rPr>
          <w:rFonts w:ascii="Arial" w:eastAsia="Times New Roman" w:hAnsi="Arial" w:cs="Arial"/>
          <w:sz w:val="24"/>
          <w:szCs w:val="24"/>
          <w:lang w:val="es-ES_tradnl" w:eastAsia="es-ES"/>
        </w:rPr>
        <w:t xml:space="preserve">151 de la </w:t>
      </w:r>
      <w:r w:rsidR="000814BB" w:rsidRPr="00EA56D2">
        <w:rPr>
          <w:rFonts w:ascii="Arial" w:eastAsia="Times New Roman" w:hAnsi="Arial" w:cs="Arial"/>
          <w:sz w:val="24"/>
          <w:szCs w:val="24"/>
          <w:lang w:val="es-ES_tradnl" w:eastAsia="es-ES"/>
        </w:rPr>
        <w:t>L</w:t>
      </w:r>
      <w:r w:rsidRPr="00EA56D2">
        <w:rPr>
          <w:rFonts w:ascii="Arial" w:eastAsia="Times New Roman" w:hAnsi="Arial" w:cs="Arial"/>
          <w:sz w:val="24"/>
          <w:szCs w:val="24"/>
          <w:lang w:val="es-ES_tradnl" w:eastAsia="es-ES"/>
        </w:rPr>
        <w:t xml:space="preserve">ey </w:t>
      </w:r>
      <w:r w:rsidR="00D40BDE" w:rsidRPr="00EA56D2">
        <w:rPr>
          <w:rFonts w:ascii="Arial" w:eastAsia="Times New Roman" w:hAnsi="Arial" w:cs="Arial"/>
          <w:sz w:val="24"/>
          <w:szCs w:val="24"/>
          <w:lang w:val="es-ES_tradnl" w:eastAsia="es-ES"/>
        </w:rPr>
        <w:t>de Procedimiento y Justicia Administrativa del Estado</w:t>
      </w:r>
      <w:r w:rsidRPr="00EA56D2">
        <w:rPr>
          <w:rFonts w:ascii="Arial" w:eastAsia="Times New Roman" w:hAnsi="Arial" w:cs="Arial"/>
          <w:sz w:val="24"/>
          <w:szCs w:val="24"/>
          <w:lang w:val="es-ES_tradnl" w:eastAsia="es-ES"/>
        </w:rPr>
        <w:t>.</w:t>
      </w:r>
    </w:p>
    <w:p w:rsidR="00610D4D" w:rsidRPr="00EA56D2" w:rsidRDefault="00610D4D" w:rsidP="00610D4D">
      <w:pPr>
        <w:spacing w:after="0" w:line="360" w:lineRule="auto"/>
        <w:ind w:firstLine="567"/>
        <w:jc w:val="both"/>
        <w:rPr>
          <w:rFonts w:ascii="Arial" w:eastAsia="Times New Roman" w:hAnsi="Arial" w:cs="Arial"/>
          <w:sz w:val="24"/>
          <w:szCs w:val="24"/>
          <w:lang w:val="es-ES_tradnl" w:eastAsia="es-ES"/>
        </w:rPr>
      </w:pPr>
    </w:p>
    <w:p w:rsidR="004F6EFF" w:rsidRPr="00EA56D2" w:rsidRDefault="004F6EFF" w:rsidP="004F6EFF">
      <w:pPr>
        <w:spacing w:after="0" w:line="360" w:lineRule="auto"/>
        <w:ind w:firstLine="567"/>
        <w:jc w:val="both"/>
        <w:rPr>
          <w:rFonts w:ascii="Arial" w:eastAsia="Times New Roman" w:hAnsi="Arial" w:cs="Arial"/>
          <w:bCs/>
          <w:sz w:val="24"/>
          <w:szCs w:val="24"/>
          <w:lang w:eastAsia="es-ES"/>
        </w:rPr>
      </w:pPr>
      <w:r w:rsidRPr="00EA56D2">
        <w:rPr>
          <w:rFonts w:ascii="Arial" w:eastAsia="Times New Roman" w:hAnsi="Arial" w:cs="Arial"/>
          <w:b/>
          <w:sz w:val="24"/>
          <w:szCs w:val="24"/>
          <w:lang w:val="es-ES_tradnl" w:eastAsia="es-ES"/>
        </w:rPr>
        <w:t>TERCERO. Causales de</w:t>
      </w:r>
      <w:r w:rsidRPr="00EA56D2">
        <w:rPr>
          <w:rFonts w:ascii="Arial" w:eastAsia="Times New Roman" w:hAnsi="Arial" w:cs="Arial"/>
          <w:sz w:val="24"/>
          <w:szCs w:val="24"/>
          <w:lang w:val="es-ES_tradnl" w:eastAsia="es-ES"/>
        </w:rPr>
        <w:t xml:space="preserve"> </w:t>
      </w:r>
      <w:r w:rsidRPr="00EA56D2">
        <w:rPr>
          <w:rFonts w:ascii="Arial" w:eastAsia="Times New Roman" w:hAnsi="Arial" w:cs="Arial"/>
          <w:b/>
          <w:sz w:val="24"/>
          <w:szCs w:val="24"/>
          <w:lang w:val="es-ES_tradnl" w:eastAsia="es-ES"/>
        </w:rPr>
        <w:t xml:space="preserve">improcedencia y sobreseimiento. </w:t>
      </w:r>
      <w:r w:rsidRPr="00EA56D2">
        <w:rPr>
          <w:rFonts w:ascii="Arial" w:eastAsia="Times New Roman" w:hAnsi="Arial" w:cs="Arial"/>
          <w:sz w:val="24"/>
          <w:szCs w:val="24"/>
          <w:lang w:val="es-ES_tradnl" w:eastAsia="es-ES"/>
        </w:rPr>
        <w:t>Por ser</w:t>
      </w:r>
      <w:r w:rsidRPr="00EA56D2">
        <w:rPr>
          <w:rFonts w:ascii="Arial" w:eastAsia="Times New Roman" w:hAnsi="Arial" w:cs="Arial"/>
          <w:b/>
          <w:sz w:val="24"/>
          <w:szCs w:val="24"/>
          <w:lang w:val="es-ES_tradnl" w:eastAsia="es-ES"/>
        </w:rPr>
        <w:t xml:space="preserve"> </w:t>
      </w:r>
      <w:r w:rsidRPr="00EA56D2">
        <w:rPr>
          <w:rFonts w:ascii="Arial" w:eastAsia="Times New Roman" w:hAnsi="Arial" w:cs="Arial"/>
          <w:sz w:val="24"/>
          <w:szCs w:val="24"/>
          <w:lang w:val="es-ES_tradnl" w:eastAsia="es-ES"/>
        </w:rPr>
        <w:t xml:space="preserve">de orden público y de estudio preferente a cualquier otra cuestión, esta Sala de oficio las examina </w:t>
      </w:r>
      <w:r w:rsidR="00B524DB" w:rsidRPr="00EA56D2">
        <w:rPr>
          <w:rFonts w:ascii="Arial" w:eastAsia="Times New Roman" w:hAnsi="Arial" w:cs="Arial"/>
          <w:bCs/>
          <w:sz w:val="24"/>
          <w:szCs w:val="24"/>
          <w:lang w:eastAsia="es-ES"/>
        </w:rPr>
        <w:t xml:space="preserve">ya que, </w:t>
      </w:r>
      <w:r w:rsidRPr="00EA56D2">
        <w:rPr>
          <w:rFonts w:ascii="Arial" w:eastAsia="Times New Roman" w:hAnsi="Arial" w:cs="Arial"/>
          <w:bCs/>
          <w:sz w:val="24"/>
          <w:szCs w:val="24"/>
          <w:lang w:eastAsia="es-ES"/>
        </w:rPr>
        <w:t>de actualizarse las hipótesis normativas, ello impide la resolución del fondo del asunto y deberá decretarse su sobreseimiento, en términos de los artículos 161 y 162, de la ley de la materia.</w:t>
      </w:r>
    </w:p>
    <w:p w:rsidR="004F6EFF" w:rsidRPr="00EA56D2" w:rsidRDefault="004F6EFF" w:rsidP="004F6EFF">
      <w:pPr>
        <w:spacing w:after="0" w:line="360" w:lineRule="auto"/>
        <w:ind w:firstLine="567"/>
        <w:jc w:val="both"/>
        <w:rPr>
          <w:rFonts w:ascii="Arial" w:eastAsia="Times New Roman" w:hAnsi="Arial" w:cs="Arial"/>
          <w:sz w:val="24"/>
          <w:szCs w:val="24"/>
          <w:lang w:val="es-ES_tradnl" w:eastAsia="es-ES"/>
        </w:rPr>
      </w:pPr>
      <w:r w:rsidRPr="00EA56D2">
        <w:rPr>
          <w:rFonts w:ascii="Arial" w:eastAsia="Times New Roman" w:hAnsi="Arial" w:cs="Arial"/>
          <w:sz w:val="24"/>
          <w:szCs w:val="24"/>
          <w:lang w:eastAsia="es-ES"/>
        </w:rPr>
        <w:t xml:space="preserve">Este </w:t>
      </w:r>
      <w:r w:rsidRPr="00EA56D2">
        <w:rPr>
          <w:rFonts w:ascii="Arial" w:eastAsia="Times New Roman" w:hAnsi="Arial" w:cs="Arial"/>
          <w:sz w:val="24"/>
          <w:szCs w:val="24"/>
          <w:lang w:val="es-ES_tradnl" w:eastAsia="es-ES"/>
        </w:rPr>
        <w:t xml:space="preserve">juzgador, de autos advierte que no se actualiza causal alguna de improcedencia, en </w:t>
      </w:r>
      <w:r w:rsidR="00BB5473" w:rsidRPr="00EA56D2">
        <w:rPr>
          <w:rFonts w:ascii="Arial" w:eastAsia="Times New Roman" w:hAnsi="Arial" w:cs="Arial"/>
          <w:sz w:val="24"/>
          <w:szCs w:val="24"/>
          <w:lang w:val="es-ES_tradnl" w:eastAsia="es-ES"/>
        </w:rPr>
        <w:t>consecuencia,</w:t>
      </w:r>
      <w:r w:rsidRPr="00EA56D2">
        <w:rPr>
          <w:rFonts w:ascii="Arial" w:eastAsia="Times New Roman" w:hAnsi="Arial" w:cs="Arial"/>
          <w:b/>
          <w:sz w:val="24"/>
          <w:szCs w:val="24"/>
          <w:lang w:val="es-ES_tradnl" w:eastAsia="es-ES"/>
        </w:rPr>
        <w:t xml:space="preserve"> NO SE SOBRESEE EL JUICIO</w:t>
      </w:r>
      <w:r w:rsidRPr="00EA56D2">
        <w:rPr>
          <w:rFonts w:ascii="Arial" w:eastAsia="Times New Roman" w:hAnsi="Arial" w:cs="Arial"/>
          <w:sz w:val="24"/>
          <w:szCs w:val="24"/>
          <w:lang w:val="es-ES_tradnl" w:eastAsia="es-ES"/>
        </w:rPr>
        <w:t>.</w:t>
      </w:r>
    </w:p>
    <w:p w:rsidR="00E80145" w:rsidRPr="00EA56D2" w:rsidRDefault="00E80145" w:rsidP="004F6EFF">
      <w:pPr>
        <w:spacing w:after="0" w:line="360" w:lineRule="auto"/>
        <w:ind w:firstLine="567"/>
        <w:jc w:val="both"/>
        <w:rPr>
          <w:rFonts w:ascii="Arial" w:eastAsia="Times New Roman" w:hAnsi="Arial" w:cs="Arial"/>
          <w:sz w:val="24"/>
          <w:szCs w:val="24"/>
          <w:lang w:val="es-ES_tradnl" w:eastAsia="es-ES"/>
        </w:rPr>
      </w:pPr>
    </w:p>
    <w:p w:rsidR="00C047A6" w:rsidRPr="00EA56D2" w:rsidRDefault="004F6EFF" w:rsidP="00BB5473">
      <w:pPr>
        <w:spacing w:after="0" w:line="360" w:lineRule="auto"/>
        <w:ind w:firstLine="567"/>
        <w:jc w:val="both"/>
        <w:rPr>
          <w:rFonts w:ascii="Arial" w:eastAsia="Times New Roman" w:hAnsi="Arial" w:cs="Arial"/>
          <w:sz w:val="24"/>
          <w:szCs w:val="24"/>
          <w:lang w:val="es-ES_tradnl" w:eastAsia="es-ES"/>
        </w:rPr>
      </w:pPr>
      <w:r w:rsidRPr="00EA56D2">
        <w:rPr>
          <w:rFonts w:ascii="Arial" w:eastAsia="Times New Roman" w:hAnsi="Arial" w:cs="Arial"/>
          <w:b/>
          <w:sz w:val="24"/>
          <w:szCs w:val="24"/>
          <w:lang w:val="es-ES_tradnl" w:eastAsia="es-ES"/>
        </w:rPr>
        <w:t xml:space="preserve">CUARTO. </w:t>
      </w:r>
      <w:r w:rsidRPr="00EA56D2">
        <w:rPr>
          <w:rFonts w:ascii="Arial" w:eastAsia="Times New Roman" w:hAnsi="Arial" w:cs="Arial"/>
          <w:sz w:val="24"/>
          <w:szCs w:val="24"/>
          <w:lang w:val="es-ES_tradnl" w:eastAsia="es-ES"/>
        </w:rPr>
        <w:t>El</w:t>
      </w:r>
      <w:r w:rsidRPr="00EA56D2">
        <w:rPr>
          <w:rFonts w:ascii="Arial" w:eastAsia="Times New Roman" w:hAnsi="Arial" w:cs="Arial"/>
          <w:b/>
          <w:sz w:val="24"/>
          <w:szCs w:val="24"/>
          <w:lang w:val="es-ES_tradnl" w:eastAsia="es-ES"/>
        </w:rPr>
        <w:t xml:space="preserve"> actor </w:t>
      </w:r>
      <w:r w:rsidR="00F60344">
        <w:rPr>
          <w:rFonts w:ascii="Arial" w:eastAsia="Times New Roman" w:hAnsi="Arial" w:cs="Arial"/>
          <w:b/>
          <w:sz w:val="24"/>
          <w:szCs w:val="24"/>
          <w:lang w:eastAsia="es-ES"/>
        </w:rPr>
        <w:t>**********</w:t>
      </w:r>
      <w:r w:rsidR="00F60344" w:rsidRPr="00EA56D2">
        <w:rPr>
          <w:rFonts w:ascii="Arial" w:eastAsia="Times New Roman" w:hAnsi="Arial" w:cs="Arial"/>
          <w:sz w:val="24"/>
          <w:szCs w:val="24"/>
          <w:lang w:eastAsia="es-ES"/>
        </w:rPr>
        <w:t>,</w:t>
      </w:r>
      <w:r w:rsidR="00FD792C" w:rsidRPr="00EA56D2">
        <w:rPr>
          <w:rFonts w:ascii="Arial" w:eastAsia="Times New Roman" w:hAnsi="Arial" w:cs="Arial"/>
          <w:sz w:val="24"/>
          <w:szCs w:val="24"/>
          <w:lang w:val="es-ES_tradnl" w:eastAsia="es-ES"/>
        </w:rPr>
        <w:t xml:space="preserve"> </w:t>
      </w:r>
      <w:r w:rsidRPr="00EA56D2">
        <w:rPr>
          <w:rFonts w:ascii="Arial" w:eastAsia="Times New Roman" w:hAnsi="Arial" w:cs="Arial"/>
          <w:color w:val="000000"/>
          <w:sz w:val="24"/>
          <w:szCs w:val="24"/>
          <w:lang w:eastAsia="es-ES"/>
        </w:rPr>
        <w:t xml:space="preserve">demandó </w:t>
      </w:r>
      <w:r w:rsidRPr="00EA56D2">
        <w:rPr>
          <w:rFonts w:ascii="Arial" w:eastAsia="Times New Roman" w:hAnsi="Arial" w:cs="Arial"/>
          <w:sz w:val="24"/>
          <w:szCs w:val="24"/>
          <w:lang w:val="es-ES_tradnl" w:eastAsia="es-ES"/>
        </w:rPr>
        <w:t xml:space="preserve">la nulidad de la </w:t>
      </w:r>
      <w:r w:rsidR="00FD792C" w:rsidRPr="00EA56D2">
        <w:rPr>
          <w:rFonts w:ascii="Arial" w:eastAsia="Times New Roman" w:hAnsi="Arial" w:cs="Arial"/>
          <w:sz w:val="24"/>
          <w:szCs w:val="24"/>
          <w:lang w:val="es-ES_tradnl" w:eastAsia="es-ES"/>
        </w:rPr>
        <w:t xml:space="preserve">resolución de cinco de septiembre de dos mil diecisiete, </w:t>
      </w:r>
      <w:r w:rsidRPr="00EA56D2">
        <w:rPr>
          <w:rFonts w:ascii="Arial" w:eastAsia="Times New Roman" w:hAnsi="Arial" w:cs="Arial"/>
          <w:sz w:val="24"/>
          <w:szCs w:val="24"/>
          <w:lang w:val="es-ES_tradnl" w:eastAsia="es-ES"/>
        </w:rPr>
        <w:t>dictada por el Fiscal General del Estado</w:t>
      </w:r>
      <w:r w:rsidR="00BB5473" w:rsidRPr="00EA56D2">
        <w:rPr>
          <w:rFonts w:ascii="Arial" w:hAnsi="Arial" w:cs="Arial"/>
          <w:sz w:val="24"/>
          <w:szCs w:val="24"/>
        </w:rPr>
        <w:t xml:space="preserve">, </w:t>
      </w:r>
      <w:r w:rsidRPr="00EA56D2">
        <w:rPr>
          <w:rFonts w:ascii="Arial" w:eastAsia="Times New Roman" w:hAnsi="Arial" w:cs="Arial"/>
          <w:sz w:val="24"/>
          <w:szCs w:val="24"/>
          <w:lang w:val="es-ES_tradnl" w:eastAsia="es-ES"/>
        </w:rPr>
        <w:t>en el expediente administrativo</w:t>
      </w:r>
      <w:r w:rsidR="00FD792C" w:rsidRPr="00EA56D2">
        <w:rPr>
          <w:rFonts w:ascii="Arial" w:eastAsia="Times New Roman" w:hAnsi="Arial" w:cs="Arial"/>
          <w:sz w:val="24"/>
          <w:szCs w:val="24"/>
          <w:lang w:val="es-ES_tradnl" w:eastAsia="es-ES"/>
        </w:rPr>
        <w:t xml:space="preserve"> </w:t>
      </w:r>
      <w:r w:rsidR="00F60344">
        <w:rPr>
          <w:rFonts w:ascii="Arial" w:eastAsia="Times New Roman" w:hAnsi="Arial" w:cs="Arial"/>
          <w:b/>
          <w:sz w:val="24"/>
          <w:szCs w:val="24"/>
          <w:lang w:eastAsia="es-ES"/>
        </w:rPr>
        <w:t>**********</w:t>
      </w:r>
      <w:r w:rsidR="00F60344" w:rsidRPr="00EA56D2">
        <w:rPr>
          <w:rFonts w:ascii="Arial" w:eastAsia="Times New Roman" w:hAnsi="Arial" w:cs="Arial"/>
          <w:sz w:val="24"/>
          <w:szCs w:val="24"/>
          <w:lang w:eastAsia="es-ES"/>
        </w:rPr>
        <w:t>,</w:t>
      </w:r>
      <w:r w:rsidR="00D40BDE" w:rsidRPr="00EA56D2">
        <w:rPr>
          <w:rFonts w:ascii="Arial" w:eastAsia="Times New Roman" w:hAnsi="Arial" w:cs="Arial"/>
          <w:sz w:val="24"/>
          <w:szCs w:val="24"/>
          <w:lang w:val="es-ES_tradnl" w:eastAsia="es-ES"/>
        </w:rPr>
        <w:t xml:space="preserve"> e</w:t>
      </w:r>
      <w:r w:rsidR="00BB5473" w:rsidRPr="00EA56D2">
        <w:rPr>
          <w:rFonts w:ascii="Arial" w:eastAsia="Times New Roman" w:hAnsi="Arial" w:cs="Arial"/>
          <w:sz w:val="24"/>
          <w:szCs w:val="24"/>
          <w:lang w:val="es-ES_tradnl" w:eastAsia="es-ES"/>
        </w:rPr>
        <w:t>n</w:t>
      </w:r>
      <w:r w:rsidR="00D40BDE" w:rsidRPr="00EA56D2">
        <w:rPr>
          <w:rFonts w:ascii="Arial" w:eastAsia="Times New Roman" w:hAnsi="Arial" w:cs="Arial"/>
          <w:sz w:val="24"/>
          <w:szCs w:val="24"/>
          <w:lang w:val="es-ES_tradnl" w:eastAsia="es-ES"/>
        </w:rPr>
        <w:t xml:space="preserve"> la </w:t>
      </w:r>
      <w:r w:rsidR="00BB5473" w:rsidRPr="00EA56D2">
        <w:rPr>
          <w:rFonts w:ascii="Arial" w:eastAsia="Times New Roman" w:hAnsi="Arial" w:cs="Arial"/>
          <w:sz w:val="24"/>
          <w:szCs w:val="24"/>
          <w:lang w:val="es-ES_tradnl" w:eastAsia="es-ES"/>
        </w:rPr>
        <w:t>cual se ordenó su separación al cargo que como Perito de esa Institución venía desempeñando, por ausentarse del Servicio sin causa justificada</w:t>
      </w:r>
      <w:r w:rsidR="003442B4" w:rsidRPr="00EA56D2">
        <w:rPr>
          <w:rFonts w:ascii="Arial" w:eastAsia="Times New Roman" w:hAnsi="Arial" w:cs="Arial"/>
          <w:sz w:val="24"/>
          <w:szCs w:val="24"/>
          <w:lang w:val="es-ES_tradnl" w:eastAsia="es-ES"/>
        </w:rPr>
        <w:t xml:space="preserve"> para ello</w:t>
      </w:r>
      <w:r w:rsidR="00BB5473" w:rsidRPr="00EA56D2">
        <w:rPr>
          <w:rFonts w:ascii="Arial" w:eastAsia="Times New Roman" w:hAnsi="Arial" w:cs="Arial"/>
          <w:sz w:val="24"/>
          <w:szCs w:val="24"/>
          <w:lang w:val="es-ES_tradnl" w:eastAsia="es-ES"/>
        </w:rPr>
        <w:t xml:space="preserve"> por tres días</w:t>
      </w:r>
      <w:r w:rsidR="003442B4" w:rsidRPr="00EA56D2">
        <w:rPr>
          <w:rFonts w:ascii="Arial" w:eastAsia="Times New Roman" w:hAnsi="Arial" w:cs="Arial"/>
          <w:sz w:val="24"/>
          <w:szCs w:val="24"/>
          <w:lang w:val="es-ES_tradnl" w:eastAsia="es-ES"/>
        </w:rPr>
        <w:t xml:space="preserve"> 6, 7 y 8 de julio de 2015, </w:t>
      </w:r>
      <w:r w:rsidR="00BB5473" w:rsidRPr="00EA56D2">
        <w:rPr>
          <w:rFonts w:ascii="Arial" w:eastAsia="Times New Roman" w:hAnsi="Arial" w:cs="Arial"/>
          <w:sz w:val="24"/>
          <w:szCs w:val="24"/>
          <w:lang w:val="es-ES_tradnl" w:eastAsia="es-ES"/>
        </w:rPr>
        <w:t>por un per</w:t>
      </w:r>
      <w:r w:rsidR="00C047A6" w:rsidRPr="00EA56D2">
        <w:rPr>
          <w:rFonts w:ascii="Arial" w:eastAsia="Times New Roman" w:hAnsi="Arial" w:cs="Arial"/>
          <w:sz w:val="24"/>
          <w:szCs w:val="24"/>
          <w:lang w:val="es-ES_tradnl" w:eastAsia="es-ES"/>
        </w:rPr>
        <w:t>iodo de treinta días naturales.</w:t>
      </w:r>
      <w:r w:rsidR="003442B4" w:rsidRPr="00EA56D2">
        <w:rPr>
          <w:rFonts w:ascii="Arial" w:eastAsia="Times New Roman" w:hAnsi="Arial" w:cs="Arial"/>
          <w:sz w:val="24"/>
          <w:szCs w:val="24"/>
          <w:lang w:val="es-ES_tradnl" w:eastAsia="es-ES"/>
        </w:rPr>
        <w:t xml:space="preserve"> </w:t>
      </w:r>
    </w:p>
    <w:p w:rsidR="004F6EFF" w:rsidRPr="00EA56D2" w:rsidRDefault="00C047A6" w:rsidP="004D71A1">
      <w:pPr>
        <w:spacing w:after="0" w:line="360" w:lineRule="auto"/>
        <w:ind w:firstLine="567"/>
        <w:jc w:val="both"/>
        <w:rPr>
          <w:rFonts w:ascii="Arial" w:hAnsi="Arial" w:cs="Arial"/>
          <w:sz w:val="24"/>
          <w:szCs w:val="24"/>
        </w:rPr>
      </w:pPr>
      <w:r w:rsidRPr="00EA56D2">
        <w:rPr>
          <w:rFonts w:ascii="Arial" w:eastAsia="Times New Roman" w:hAnsi="Arial" w:cs="Arial"/>
          <w:sz w:val="24"/>
          <w:szCs w:val="24"/>
          <w:lang w:val="es-ES_tradnl" w:eastAsia="es-ES"/>
        </w:rPr>
        <w:t xml:space="preserve">Ofreciendo </w:t>
      </w:r>
      <w:r w:rsidR="004F6EFF" w:rsidRPr="00EA56D2">
        <w:rPr>
          <w:rFonts w:ascii="Arial" w:hAnsi="Arial" w:cs="Arial"/>
          <w:sz w:val="24"/>
          <w:szCs w:val="24"/>
        </w:rPr>
        <w:t xml:space="preserve">como </w:t>
      </w:r>
      <w:r w:rsidRPr="00EA56D2">
        <w:rPr>
          <w:rFonts w:ascii="Arial" w:hAnsi="Arial" w:cs="Arial"/>
          <w:sz w:val="24"/>
          <w:szCs w:val="24"/>
        </w:rPr>
        <w:t xml:space="preserve">sus </w:t>
      </w:r>
      <w:r w:rsidR="004F6EFF" w:rsidRPr="00EA56D2">
        <w:rPr>
          <w:rFonts w:ascii="Arial" w:hAnsi="Arial" w:cs="Arial"/>
          <w:sz w:val="24"/>
          <w:szCs w:val="24"/>
        </w:rPr>
        <w:t>pruebas las siguientes</w:t>
      </w:r>
      <w:r w:rsidR="00F4132E" w:rsidRPr="00EA56D2">
        <w:rPr>
          <w:rFonts w:ascii="Arial" w:hAnsi="Arial" w:cs="Arial"/>
          <w:sz w:val="24"/>
          <w:szCs w:val="24"/>
        </w:rPr>
        <w:t xml:space="preserve">: </w:t>
      </w:r>
      <w:r w:rsidR="00F4132E" w:rsidRPr="00EA56D2">
        <w:rPr>
          <w:rFonts w:ascii="Arial" w:hAnsi="Arial" w:cs="Arial"/>
          <w:b/>
          <w:sz w:val="24"/>
          <w:szCs w:val="24"/>
        </w:rPr>
        <w:t xml:space="preserve">1. DOCUMENTAL, </w:t>
      </w:r>
      <w:r w:rsidR="00F4132E" w:rsidRPr="00EA56D2">
        <w:rPr>
          <w:rFonts w:ascii="Arial" w:hAnsi="Arial" w:cs="Arial"/>
          <w:sz w:val="24"/>
          <w:szCs w:val="24"/>
        </w:rPr>
        <w:t>original del acuse de recibo de fecha 16 dieciséis de febrero del presente año, dirigido al Agente del Ministerio Público Encargado de la Mesa III, adscrito a la Visitaduría General de la Fiscalía Especializada en materia de combate a la corrupción de</w:t>
      </w:r>
      <w:r w:rsidR="00BC7D95" w:rsidRPr="00EA56D2">
        <w:rPr>
          <w:rFonts w:ascii="Arial" w:hAnsi="Arial" w:cs="Arial"/>
          <w:sz w:val="24"/>
          <w:szCs w:val="24"/>
        </w:rPr>
        <w:t xml:space="preserve"> la Fiscalía General del Estado</w:t>
      </w:r>
      <w:r w:rsidR="00F4132E" w:rsidRPr="00EA56D2">
        <w:rPr>
          <w:rFonts w:ascii="Arial" w:hAnsi="Arial" w:cs="Arial"/>
          <w:sz w:val="24"/>
          <w:szCs w:val="24"/>
        </w:rPr>
        <w:t xml:space="preserve">; </w:t>
      </w:r>
      <w:r w:rsidR="00F4132E" w:rsidRPr="00EA56D2">
        <w:rPr>
          <w:rFonts w:ascii="Arial" w:hAnsi="Arial" w:cs="Arial"/>
          <w:b/>
          <w:sz w:val="24"/>
          <w:szCs w:val="24"/>
        </w:rPr>
        <w:t>2.</w:t>
      </w:r>
      <w:r w:rsidR="00BC7D95" w:rsidRPr="00EA56D2">
        <w:rPr>
          <w:rFonts w:ascii="Arial" w:hAnsi="Arial" w:cs="Arial"/>
          <w:b/>
          <w:sz w:val="24"/>
          <w:szCs w:val="24"/>
        </w:rPr>
        <w:t xml:space="preserve"> </w:t>
      </w:r>
      <w:r w:rsidR="00F4132E" w:rsidRPr="00EA56D2">
        <w:rPr>
          <w:rFonts w:ascii="Arial" w:hAnsi="Arial" w:cs="Arial"/>
          <w:b/>
          <w:sz w:val="24"/>
          <w:szCs w:val="24"/>
        </w:rPr>
        <w:t>TESTIMONIAL</w:t>
      </w:r>
      <w:r w:rsidR="00F4132E" w:rsidRPr="00EA56D2">
        <w:rPr>
          <w:rFonts w:ascii="Arial" w:hAnsi="Arial" w:cs="Arial"/>
          <w:sz w:val="24"/>
          <w:szCs w:val="24"/>
        </w:rPr>
        <w:t xml:space="preserve"> a cargo del doctor </w:t>
      </w:r>
      <w:r w:rsidR="00F60344">
        <w:rPr>
          <w:rFonts w:ascii="Arial" w:eastAsia="Times New Roman" w:hAnsi="Arial" w:cs="Arial"/>
          <w:b/>
          <w:sz w:val="24"/>
          <w:szCs w:val="24"/>
          <w:lang w:eastAsia="es-ES"/>
        </w:rPr>
        <w:t>**********</w:t>
      </w:r>
      <w:r w:rsidR="00F60344">
        <w:rPr>
          <w:rFonts w:ascii="Arial" w:eastAsia="Times New Roman" w:hAnsi="Arial" w:cs="Arial"/>
          <w:sz w:val="24"/>
          <w:szCs w:val="24"/>
          <w:lang w:eastAsia="es-ES"/>
        </w:rPr>
        <w:t xml:space="preserve"> </w:t>
      </w:r>
      <w:r w:rsidR="00F4132E" w:rsidRPr="00EA56D2">
        <w:rPr>
          <w:rFonts w:ascii="Arial" w:hAnsi="Arial" w:cs="Arial"/>
          <w:b/>
          <w:sz w:val="24"/>
          <w:szCs w:val="24"/>
        </w:rPr>
        <w:t xml:space="preserve">y </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el primero </w:t>
      </w:r>
      <w:r w:rsidR="00BC7D95" w:rsidRPr="00EA56D2">
        <w:rPr>
          <w:rFonts w:ascii="Arial" w:hAnsi="Arial" w:cs="Arial"/>
          <w:sz w:val="24"/>
          <w:szCs w:val="24"/>
        </w:rPr>
        <w:t xml:space="preserve">con </w:t>
      </w:r>
      <w:r w:rsidR="00F4132E" w:rsidRPr="00EA56D2">
        <w:rPr>
          <w:rFonts w:ascii="Arial" w:hAnsi="Arial" w:cs="Arial"/>
          <w:sz w:val="24"/>
          <w:szCs w:val="24"/>
        </w:rPr>
        <w:t xml:space="preserve">domicilio el ubicado en </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número </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Oaxaca y la segunda en la calle </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número </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en la </w:t>
      </w:r>
      <w:r w:rsidR="00F60344">
        <w:rPr>
          <w:rFonts w:ascii="Arial" w:eastAsia="Times New Roman" w:hAnsi="Arial" w:cs="Arial"/>
          <w:b/>
          <w:sz w:val="24"/>
          <w:szCs w:val="24"/>
          <w:lang w:eastAsia="es-ES"/>
        </w:rPr>
        <w:t>**********</w:t>
      </w:r>
      <w:r w:rsidR="00F4132E" w:rsidRPr="00EA56D2">
        <w:rPr>
          <w:rFonts w:ascii="Arial" w:hAnsi="Arial" w:cs="Arial"/>
          <w:sz w:val="24"/>
          <w:szCs w:val="24"/>
        </w:rPr>
        <w:t>, quienes deber</w:t>
      </w:r>
      <w:r w:rsidR="00BC7D95" w:rsidRPr="00EA56D2">
        <w:rPr>
          <w:rFonts w:ascii="Arial" w:hAnsi="Arial" w:cs="Arial"/>
          <w:sz w:val="24"/>
          <w:szCs w:val="24"/>
        </w:rPr>
        <w:t xml:space="preserve">ían haber sido </w:t>
      </w:r>
      <w:r w:rsidR="00F4132E" w:rsidRPr="00EA56D2">
        <w:rPr>
          <w:rFonts w:ascii="Arial" w:hAnsi="Arial" w:cs="Arial"/>
          <w:sz w:val="24"/>
          <w:szCs w:val="24"/>
        </w:rPr>
        <w:t xml:space="preserve">presentados por el actor en la fecha y hora que se </w:t>
      </w:r>
      <w:r w:rsidR="00A91335" w:rsidRPr="00EA56D2">
        <w:rPr>
          <w:rFonts w:ascii="Arial" w:hAnsi="Arial" w:cs="Arial"/>
          <w:sz w:val="24"/>
          <w:szCs w:val="24"/>
        </w:rPr>
        <w:t xml:space="preserve">señalaron </w:t>
      </w:r>
      <w:r w:rsidR="00F4132E" w:rsidRPr="00EA56D2">
        <w:rPr>
          <w:rFonts w:ascii="Arial" w:hAnsi="Arial" w:cs="Arial"/>
          <w:sz w:val="24"/>
          <w:szCs w:val="24"/>
        </w:rPr>
        <w:t xml:space="preserve">para que </w:t>
      </w:r>
      <w:r w:rsidR="00A91335" w:rsidRPr="00EA56D2">
        <w:rPr>
          <w:rFonts w:ascii="Arial" w:hAnsi="Arial" w:cs="Arial"/>
          <w:sz w:val="24"/>
          <w:szCs w:val="24"/>
        </w:rPr>
        <w:t xml:space="preserve">tuviera </w:t>
      </w:r>
      <w:r w:rsidR="00F4132E" w:rsidRPr="00EA56D2">
        <w:rPr>
          <w:rFonts w:ascii="Arial" w:hAnsi="Arial" w:cs="Arial"/>
          <w:sz w:val="24"/>
          <w:szCs w:val="24"/>
        </w:rPr>
        <w:t>verificativo la audiencia de ley, con el apercibimiento legal que para el caso de no presentarlo se de</w:t>
      </w:r>
      <w:r w:rsidR="00A91335" w:rsidRPr="00EA56D2">
        <w:rPr>
          <w:rFonts w:ascii="Arial" w:hAnsi="Arial" w:cs="Arial"/>
          <w:sz w:val="24"/>
          <w:szCs w:val="24"/>
        </w:rPr>
        <w:t>clarara desierta dicha probanza</w:t>
      </w:r>
      <w:r w:rsidR="00F4132E" w:rsidRPr="00EA56D2">
        <w:rPr>
          <w:rFonts w:ascii="Arial" w:hAnsi="Arial" w:cs="Arial"/>
          <w:sz w:val="24"/>
          <w:szCs w:val="24"/>
        </w:rPr>
        <w:t xml:space="preserve">; 3. En cuanto a la prueba de </w:t>
      </w:r>
      <w:r w:rsidR="00F4132E" w:rsidRPr="00EA56D2">
        <w:rPr>
          <w:rFonts w:ascii="Arial" w:hAnsi="Arial" w:cs="Arial"/>
          <w:b/>
          <w:sz w:val="24"/>
          <w:szCs w:val="24"/>
        </w:rPr>
        <w:t>INSPECCIÓN OCULAR</w:t>
      </w:r>
      <w:r w:rsidR="00F4132E" w:rsidRPr="00EA56D2">
        <w:rPr>
          <w:rFonts w:ascii="Arial" w:hAnsi="Arial" w:cs="Arial"/>
          <w:sz w:val="24"/>
          <w:szCs w:val="24"/>
        </w:rPr>
        <w:t xml:space="preserve">, que solicita la parte actora, para que el personal de esta Sala se constituya, en el consultorio médico de la </w:t>
      </w:r>
      <w:r w:rsidR="00F60344">
        <w:rPr>
          <w:rFonts w:ascii="Arial" w:eastAsia="Times New Roman" w:hAnsi="Arial" w:cs="Arial"/>
          <w:b/>
          <w:sz w:val="24"/>
          <w:szCs w:val="24"/>
          <w:lang w:eastAsia="es-ES"/>
        </w:rPr>
        <w:t>**********</w:t>
      </w:r>
      <w:r w:rsidR="00F60344">
        <w:rPr>
          <w:rFonts w:ascii="Arial" w:eastAsia="Times New Roman" w:hAnsi="Arial" w:cs="Arial"/>
          <w:sz w:val="24"/>
          <w:szCs w:val="24"/>
          <w:lang w:eastAsia="es-ES"/>
        </w:rPr>
        <w:t xml:space="preserve"> </w:t>
      </w:r>
      <w:r w:rsidR="00F4132E" w:rsidRPr="00EA56D2">
        <w:rPr>
          <w:rFonts w:ascii="Arial" w:hAnsi="Arial" w:cs="Arial"/>
          <w:sz w:val="24"/>
          <w:szCs w:val="24"/>
        </w:rPr>
        <w:t>(</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ubicada en </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número </w:t>
      </w:r>
      <w:r w:rsidR="00F60344">
        <w:rPr>
          <w:rFonts w:ascii="Arial" w:eastAsia="Times New Roman" w:hAnsi="Arial" w:cs="Arial"/>
          <w:b/>
          <w:sz w:val="24"/>
          <w:szCs w:val="24"/>
          <w:lang w:eastAsia="es-ES"/>
        </w:rPr>
        <w:t>**********</w:t>
      </w:r>
      <w:r w:rsidR="00F60344">
        <w:rPr>
          <w:rFonts w:ascii="Arial" w:eastAsia="Times New Roman" w:hAnsi="Arial" w:cs="Arial"/>
          <w:sz w:val="24"/>
          <w:szCs w:val="24"/>
          <w:lang w:eastAsia="es-ES"/>
        </w:rPr>
        <w:t xml:space="preserve"> </w:t>
      </w:r>
      <w:r w:rsidR="00F4132E" w:rsidRPr="00EA56D2">
        <w:rPr>
          <w:rFonts w:ascii="Arial" w:hAnsi="Arial" w:cs="Arial"/>
          <w:sz w:val="24"/>
          <w:szCs w:val="24"/>
        </w:rPr>
        <w:t xml:space="preserve">en </w:t>
      </w:r>
      <w:r w:rsidR="00F60344">
        <w:rPr>
          <w:rFonts w:ascii="Arial" w:eastAsia="Times New Roman" w:hAnsi="Arial" w:cs="Arial"/>
          <w:b/>
          <w:sz w:val="24"/>
          <w:szCs w:val="24"/>
          <w:lang w:eastAsia="es-ES"/>
        </w:rPr>
        <w:t>**********</w:t>
      </w:r>
      <w:r w:rsidR="00F4132E" w:rsidRPr="00EA56D2">
        <w:rPr>
          <w:rFonts w:ascii="Arial" w:hAnsi="Arial" w:cs="Arial"/>
          <w:sz w:val="24"/>
          <w:szCs w:val="24"/>
        </w:rPr>
        <w:t>, Oaxaca y certifi</w:t>
      </w:r>
      <w:r w:rsidR="00A91335" w:rsidRPr="00EA56D2">
        <w:rPr>
          <w:rFonts w:ascii="Arial" w:hAnsi="Arial" w:cs="Arial"/>
          <w:sz w:val="24"/>
          <w:szCs w:val="24"/>
        </w:rPr>
        <w:t xml:space="preserve">cara </w:t>
      </w:r>
      <w:r w:rsidR="00F4132E" w:rsidRPr="00EA56D2">
        <w:rPr>
          <w:rFonts w:ascii="Arial" w:hAnsi="Arial" w:cs="Arial"/>
          <w:sz w:val="24"/>
          <w:szCs w:val="24"/>
        </w:rPr>
        <w:t xml:space="preserve">y </w:t>
      </w:r>
      <w:r w:rsidR="00A91335" w:rsidRPr="00EA56D2">
        <w:rPr>
          <w:rFonts w:ascii="Arial" w:hAnsi="Arial" w:cs="Arial"/>
          <w:sz w:val="24"/>
          <w:szCs w:val="24"/>
        </w:rPr>
        <w:t xml:space="preserve">diera </w:t>
      </w:r>
      <w:r w:rsidR="00F4132E" w:rsidRPr="00EA56D2">
        <w:rPr>
          <w:rFonts w:ascii="Arial" w:hAnsi="Arial" w:cs="Arial"/>
          <w:sz w:val="24"/>
          <w:szCs w:val="24"/>
        </w:rPr>
        <w:t xml:space="preserve">fe de los puntos señalados; al efecto se ordena girar atento oficio a la C. </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encargada de la sucursal de la </w:t>
      </w:r>
      <w:r w:rsidR="00F60344">
        <w:rPr>
          <w:rFonts w:ascii="Arial" w:eastAsia="Times New Roman" w:hAnsi="Arial" w:cs="Arial"/>
          <w:b/>
          <w:sz w:val="24"/>
          <w:szCs w:val="24"/>
          <w:lang w:eastAsia="es-ES"/>
        </w:rPr>
        <w:t>**********</w:t>
      </w:r>
      <w:r w:rsidR="00F60344">
        <w:rPr>
          <w:rFonts w:ascii="Arial" w:eastAsia="Times New Roman" w:hAnsi="Arial" w:cs="Arial"/>
          <w:sz w:val="24"/>
          <w:szCs w:val="24"/>
          <w:lang w:eastAsia="es-ES"/>
        </w:rPr>
        <w:t xml:space="preserve"> </w:t>
      </w:r>
      <w:r w:rsidR="00F4132E" w:rsidRPr="00EA56D2">
        <w:rPr>
          <w:rFonts w:ascii="Arial" w:hAnsi="Arial" w:cs="Arial"/>
          <w:sz w:val="24"/>
          <w:szCs w:val="24"/>
        </w:rPr>
        <w:t>para que informe por escrito sobre los incisos a), b), c) y d), mismos que se insertaran en el oficio que al efecto se gir</w:t>
      </w:r>
      <w:r w:rsidR="00D17228" w:rsidRPr="00EA56D2">
        <w:rPr>
          <w:rFonts w:ascii="Arial" w:hAnsi="Arial" w:cs="Arial"/>
          <w:sz w:val="24"/>
          <w:szCs w:val="24"/>
        </w:rPr>
        <w:t>ó al efecto</w:t>
      </w:r>
      <w:r w:rsidR="00F4132E" w:rsidRPr="00EA56D2">
        <w:rPr>
          <w:rFonts w:ascii="Arial" w:hAnsi="Arial" w:cs="Arial"/>
          <w:sz w:val="24"/>
          <w:szCs w:val="24"/>
        </w:rPr>
        <w:t>, con el apercibimiento legal que para el caso de no hacerlo se le aplicar</w:t>
      </w:r>
      <w:r w:rsidR="00D17228" w:rsidRPr="00EA56D2">
        <w:rPr>
          <w:rFonts w:ascii="Arial" w:hAnsi="Arial" w:cs="Arial"/>
          <w:sz w:val="24"/>
          <w:szCs w:val="24"/>
        </w:rPr>
        <w:t>ía</w:t>
      </w:r>
      <w:r w:rsidR="00F4132E" w:rsidRPr="00EA56D2">
        <w:rPr>
          <w:rFonts w:ascii="Arial" w:hAnsi="Arial" w:cs="Arial"/>
          <w:sz w:val="24"/>
          <w:szCs w:val="24"/>
        </w:rPr>
        <w:t xml:space="preserve"> un medio de apremio que establece el artículo 155, de la Ley de la materia; 4. </w:t>
      </w:r>
      <w:r w:rsidR="00F4132E" w:rsidRPr="00EA56D2">
        <w:rPr>
          <w:rFonts w:ascii="Arial" w:hAnsi="Arial" w:cs="Arial"/>
          <w:b/>
          <w:sz w:val="24"/>
          <w:szCs w:val="24"/>
        </w:rPr>
        <w:t xml:space="preserve">LA PRUEBA DE INFORMES. </w:t>
      </w:r>
      <w:r w:rsidR="00F4132E" w:rsidRPr="00EA56D2">
        <w:rPr>
          <w:rFonts w:ascii="Arial" w:hAnsi="Arial" w:cs="Arial"/>
          <w:sz w:val="24"/>
          <w:szCs w:val="24"/>
        </w:rPr>
        <w:t>Consistente en el informe que deb</w:t>
      </w:r>
      <w:r w:rsidR="00217A42" w:rsidRPr="00EA56D2">
        <w:rPr>
          <w:rFonts w:ascii="Arial" w:hAnsi="Arial" w:cs="Arial"/>
          <w:sz w:val="24"/>
          <w:szCs w:val="24"/>
        </w:rPr>
        <w:t>ió</w:t>
      </w:r>
      <w:r w:rsidR="00F4132E" w:rsidRPr="00EA56D2">
        <w:rPr>
          <w:rFonts w:ascii="Arial" w:hAnsi="Arial" w:cs="Arial"/>
          <w:sz w:val="24"/>
          <w:szCs w:val="24"/>
        </w:rPr>
        <w:t xml:space="preserve"> rendir </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w:t>
      </w:r>
      <w:r w:rsidR="00F60344">
        <w:rPr>
          <w:rFonts w:ascii="Arial" w:eastAsia="Times New Roman" w:hAnsi="Arial" w:cs="Arial"/>
          <w:b/>
          <w:sz w:val="24"/>
          <w:szCs w:val="24"/>
          <w:lang w:eastAsia="es-ES"/>
        </w:rPr>
        <w:t>**********</w:t>
      </w:r>
      <w:r w:rsidR="00F60344">
        <w:rPr>
          <w:rFonts w:ascii="Arial" w:eastAsia="Times New Roman" w:hAnsi="Arial" w:cs="Arial"/>
          <w:sz w:val="24"/>
          <w:szCs w:val="24"/>
          <w:lang w:eastAsia="es-ES"/>
        </w:rPr>
        <w:t xml:space="preserve"> </w:t>
      </w:r>
      <w:r w:rsidR="00F4132E" w:rsidRPr="00EA56D2">
        <w:rPr>
          <w:rFonts w:ascii="Arial" w:hAnsi="Arial" w:cs="Arial"/>
          <w:sz w:val="24"/>
          <w:szCs w:val="24"/>
        </w:rPr>
        <w:t>(</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con domicilio ubicado en </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esquina </w:t>
      </w:r>
      <w:r w:rsidR="00F60344">
        <w:rPr>
          <w:rFonts w:ascii="Arial" w:eastAsia="Times New Roman" w:hAnsi="Arial" w:cs="Arial"/>
          <w:b/>
          <w:sz w:val="24"/>
          <w:szCs w:val="24"/>
          <w:lang w:eastAsia="es-ES"/>
        </w:rPr>
        <w:t>**********</w:t>
      </w:r>
      <w:r w:rsidR="00F4132E" w:rsidRPr="00EA56D2">
        <w:rPr>
          <w:rFonts w:ascii="Arial" w:hAnsi="Arial" w:cs="Arial"/>
          <w:sz w:val="24"/>
          <w:szCs w:val="24"/>
        </w:rPr>
        <w:t xml:space="preserve">, colonia </w:t>
      </w:r>
      <w:r w:rsidR="00F60344">
        <w:rPr>
          <w:rFonts w:ascii="Arial" w:eastAsia="Times New Roman" w:hAnsi="Arial" w:cs="Arial"/>
          <w:b/>
          <w:sz w:val="24"/>
          <w:szCs w:val="24"/>
          <w:lang w:eastAsia="es-ES"/>
        </w:rPr>
        <w:lastRenderedPageBreak/>
        <w:t>**********</w:t>
      </w:r>
      <w:r w:rsidR="00F4132E" w:rsidRPr="00EA56D2">
        <w:rPr>
          <w:rFonts w:ascii="Arial" w:hAnsi="Arial" w:cs="Arial"/>
          <w:sz w:val="24"/>
          <w:szCs w:val="24"/>
        </w:rPr>
        <w:t>, de esta Ciudad, respecto a los incisos a), b) c), d) y e), que deberán insertarse en el oficio que se gire al efecto, dentro del término de tres días hábiles siguientes a aquel en que surta efectos la notificación, con el apercibimiento legal que para el caso de no hacerlo se le aplicara un medio de apremio que establece el artículo 155, de la Ley de la materia; 5</w:t>
      </w:r>
      <w:r w:rsidR="00F4132E" w:rsidRPr="00EA56D2">
        <w:rPr>
          <w:rFonts w:ascii="Arial" w:hAnsi="Arial" w:cs="Arial"/>
          <w:b/>
          <w:sz w:val="24"/>
          <w:szCs w:val="24"/>
        </w:rPr>
        <w:t>. La instrumental de actuaciones</w:t>
      </w:r>
      <w:r w:rsidR="00F4132E" w:rsidRPr="00EA56D2">
        <w:rPr>
          <w:rFonts w:ascii="Arial" w:hAnsi="Arial" w:cs="Arial"/>
          <w:sz w:val="24"/>
          <w:szCs w:val="24"/>
        </w:rPr>
        <w:t>; y</w:t>
      </w:r>
      <w:r w:rsidR="00F4132E" w:rsidRPr="00EA56D2">
        <w:rPr>
          <w:rFonts w:ascii="Arial" w:hAnsi="Arial" w:cs="Arial"/>
          <w:b/>
          <w:sz w:val="24"/>
          <w:szCs w:val="24"/>
        </w:rPr>
        <w:t xml:space="preserve"> 6. La presuncional legal y humana</w:t>
      </w:r>
      <w:r w:rsidRPr="00EA56D2">
        <w:rPr>
          <w:rFonts w:ascii="Arial" w:hAnsi="Arial" w:cs="Arial"/>
          <w:sz w:val="24"/>
          <w:szCs w:val="24"/>
        </w:rPr>
        <w:t xml:space="preserve">, pruebas que se desahogan por su propia y especial naturaleza </w:t>
      </w:r>
      <w:r w:rsidR="00D17228" w:rsidRPr="00EA56D2">
        <w:rPr>
          <w:rFonts w:ascii="Arial" w:hAnsi="Arial" w:cs="Arial"/>
          <w:sz w:val="24"/>
          <w:szCs w:val="24"/>
        </w:rPr>
        <w:t xml:space="preserve">y que hacen prueba plena </w:t>
      </w:r>
      <w:r w:rsidRPr="00EA56D2">
        <w:rPr>
          <w:rFonts w:ascii="Arial" w:hAnsi="Arial" w:cs="Arial"/>
          <w:sz w:val="24"/>
          <w:szCs w:val="24"/>
        </w:rPr>
        <w:t xml:space="preserve">en los términos de los artículos </w:t>
      </w:r>
      <w:r w:rsidR="00456024" w:rsidRPr="00EA56D2">
        <w:rPr>
          <w:rFonts w:ascii="Arial" w:hAnsi="Arial" w:cs="Arial"/>
          <w:sz w:val="24"/>
          <w:szCs w:val="24"/>
        </w:rPr>
        <w:t>203, fracción I y II, de la Ley de Procedimiento y Justicia</w:t>
      </w:r>
      <w:r w:rsidR="00027A6B" w:rsidRPr="00EA56D2">
        <w:rPr>
          <w:rFonts w:ascii="Arial" w:hAnsi="Arial" w:cs="Arial"/>
          <w:sz w:val="24"/>
          <w:szCs w:val="24"/>
        </w:rPr>
        <w:t xml:space="preserve"> Administrativa para el Estado.</w:t>
      </w:r>
    </w:p>
    <w:p w:rsidR="00E80145" w:rsidRPr="00EA56D2" w:rsidRDefault="00E80145" w:rsidP="00E80145">
      <w:pPr>
        <w:spacing w:after="0" w:line="360" w:lineRule="auto"/>
        <w:ind w:firstLine="567"/>
        <w:jc w:val="both"/>
        <w:rPr>
          <w:rFonts w:ascii="Arial" w:hAnsi="Arial" w:cs="Arial"/>
          <w:sz w:val="24"/>
          <w:szCs w:val="24"/>
        </w:rPr>
      </w:pPr>
    </w:p>
    <w:p w:rsidR="00027A6B" w:rsidRPr="00EA56D2" w:rsidRDefault="00027A6B" w:rsidP="00E80145">
      <w:pPr>
        <w:spacing w:after="0" w:line="360" w:lineRule="auto"/>
        <w:ind w:firstLine="567"/>
        <w:jc w:val="both"/>
        <w:rPr>
          <w:rFonts w:ascii="Arial" w:hAnsi="Arial" w:cs="Arial"/>
          <w:sz w:val="24"/>
          <w:szCs w:val="24"/>
        </w:rPr>
      </w:pPr>
      <w:r w:rsidRPr="00EA56D2">
        <w:rPr>
          <w:rFonts w:ascii="Arial" w:hAnsi="Arial" w:cs="Arial"/>
          <w:sz w:val="24"/>
          <w:szCs w:val="24"/>
        </w:rPr>
        <w:t>Por su parte, l</w:t>
      </w:r>
      <w:r w:rsidR="004F6EFF" w:rsidRPr="00EA56D2">
        <w:rPr>
          <w:rFonts w:ascii="Arial" w:hAnsi="Arial" w:cs="Arial"/>
          <w:sz w:val="24"/>
          <w:szCs w:val="24"/>
        </w:rPr>
        <w:t>a</w:t>
      </w:r>
      <w:r w:rsidR="00F4132E" w:rsidRPr="00EA56D2">
        <w:rPr>
          <w:rFonts w:ascii="Arial" w:hAnsi="Arial" w:cs="Arial"/>
          <w:b/>
          <w:sz w:val="24"/>
          <w:szCs w:val="24"/>
        </w:rPr>
        <w:t xml:space="preserve"> </w:t>
      </w:r>
      <w:r w:rsidRPr="00EA56D2">
        <w:rPr>
          <w:rFonts w:ascii="Arial" w:hAnsi="Arial" w:cs="Arial"/>
          <w:sz w:val="24"/>
          <w:szCs w:val="24"/>
        </w:rPr>
        <w:t xml:space="preserve">autoridad demandada por conducto de la </w:t>
      </w:r>
      <w:r w:rsidR="004F6EFF" w:rsidRPr="00EA56D2">
        <w:rPr>
          <w:rFonts w:ascii="Arial" w:hAnsi="Arial" w:cs="Arial"/>
          <w:b/>
          <w:sz w:val="24"/>
          <w:szCs w:val="24"/>
        </w:rPr>
        <w:t>Directora de Asuntos Jurídicos de la Fiscalía General del Estado</w:t>
      </w:r>
      <w:r w:rsidR="004F6EFF" w:rsidRPr="00EA56D2">
        <w:rPr>
          <w:rFonts w:ascii="Arial" w:hAnsi="Arial" w:cs="Arial"/>
          <w:sz w:val="24"/>
          <w:szCs w:val="24"/>
        </w:rPr>
        <w:t>, en su cont</w:t>
      </w:r>
      <w:r w:rsidRPr="00EA56D2">
        <w:rPr>
          <w:rFonts w:ascii="Arial" w:hAnsi="Arial" w:cs="Arial"/>
          <w:sz w:val="24"/>
          <w:szCs w:val="24"/>
        </w:rPr>
        <w:t xml:space="preserve">estación de demandada manifestó: </w:t>
      </w:r>
      <w:r w:rsidRPr="00EA56D2">
        <w:rPr>
          <w:rFonts w:ascii="Arial" w:hAnsi="Arial" w:cs="Arial"/>
          <w:i/>
        </w:rPr>
        <w:t>“</w:t>
      </w:r>
      <w:r w:rsidR="003B2C23" w:rsidRPr="00EA56D2">
        <w:rPr>
          <w:rFonts w:ascii="Arial" w:hAnsi="Arial" w:cs="Arial"/>
          <w:i/>
        </w:rPr>
        <w:t>…</w:t>
      </w:r>
      <w:r w:rsidRPr="00EA56D2">
        <w:rPr>
          <w:rFonts w:ascii="Arial" w:hAnsi="Arial" w:cs="Arial"/>
          <w:i/>
        </w:rPr>
        <w:t xml:space="preserve">Es verdad, que con fecha 15 de julio de 2015, la Representación Social de la mesa Tres de Quejas de la Visitaduría, de acuerdo a sus facultades, como Agente del Ministerio Público, adscrita a dicha área, y en términos de los numerales 21 de la Constitución Federal, 138, 139, fracción X, 140, 146, fracción III, y 147 del Reglamento de la Ley Orgánica de la otrora Procuraduría General de Justicia del Estado de Oaxaca, hoy Fiscalía General del Estado, atendiendo a que los artículos 138 y 139, fracción X, de la Ley Invocado, disponen que el Fiscal Especializado en Delitos Cometidos por Servidores Públicos, conocerá, vigilará y revisará hasta su conclusión los procedimientos administrativos en los casos en que el implicado sea un miembro de Servicio Civil de Carrera; así como los artículos 146, fracción III y 147 del citado Reglamento, que establecen las atribuciones de la Visitaduría, entre las cuales se encuentran, la facultad para iniciar procedimiento administrativo en contra de los Servidores Públicos de esta Institución, INICIO procedimiento administrativo de investigación de número </w:t>
      </w:r>
      <w:r w:rsidR="00F60344">
        <w:rPr>
          <w:rFonts w:ascii="Arial" w:eastAsia="Times New Roman" w:hAnsi="Arial" w:cs="Arial"/>
          <w:b/>
          <w:sz w:val="24"/>
          <w:szCs w:val="24"/>
          <w:lang w:eastAsia="es-ES"/>
        </w:rPr>
        <w:t>**********</w:t>
      </w:r>
      <w:r w:rsidRPr="00EA56D2">
        <w:rPr>
          <w:rFonts w:ascii="Arial" w:hAnsi="Arial" w:cs="Arial"/>
          <w:i/>
        </w:rPr>
        <w:t xml:space="preserve">, en contra de </w:t>
      </w:r>
      <w:r w:rsidR="00F60344">
        <w:rPr>
          <w:rFonts w:ascii="Arial" w:eastAsia="Times New Roman" w:hAnsi="Arial" w:cs="Arial"/>
          <w:b/>
          <w:sz w:val="24"/>
          <w:szCs w:val="24"/>
          <w:lang w:eastAsia="es-ES"/>
        </w:rPr>
        <w:t>**********</w:t>
      </w:r>
      <w:r w:rsidRPr="00EA56D2">
        <w:rPr>
          <w:rFonts w:ascii="Arial" w:hAnsi="Arial" w:cs="Arial"/>
          <w:i/>
        </w:rPr>
        <w:t xml:space="preserve">, como perito de esta Institución, en atención al oficio </w:t>
      </w:r>
      <w:r w:rsidR="00F60344">
        <w:rPr>
          <w:rFonts w:ascii="Arial" w:eastAsia="Times New Roman" w:hAnsi="Arial" w:cs="Arial"/>
          <w:b/>
          <w:sz w:val="24"/>
          <w:szCs w:val="24"/>
          <w:lang w:eastAsia="es-ES"/>
        </w:rPr>
        <w:t>**********</w:t>
      </w:r>
      <w:r w:rsidR="00F60344">
        <w:rPr>
          <w:rFonts w:ascii="Arial" w:eastAsia="Times New Roman" w:hAnsi="Arial" w:cs="Arial"/>
          <w:b/>
          <w:sz w:val="24"/>
          <w:szCs w:val="24"/>
          <w:lang w:eastAsia="es-ES"/>
        </w:rPr>
        <w:t xml:space="preserve"> </w:t>
      </w:r>
      <w:r w:rsidRPr="00EA56D2">
        <w:rPr>
          <w:rFonts w:ascii="Arial" w:hAnsi="Arial" w:cs="Arial"/>
          <w:i/>
        </w:rPr>
        <w:t xml:space="preserve">de fecha citada, signado por el entonces Institución, al que adjuntó oficio </w:t>
      </w:r>
      <w:r w:rsidR="00C46792">
        <w:rPr>
          <w:rFonts w:ascii="Arial" w:eastAsia="Times New Roman" w:hAnsi="Arial" w:cs="Arial"/>
          <w:b/>
          <w:sz w:val="24"/>
          <w:szCs w:val="24"/>
          <w:lang w:eastAsia="es-ES"/>
        </w:rPr>
        <w:t>**********</w:t>
      </w:r>
      <w:r w:rsidRPr="00EA56D2">
        <w:rPr>
          <w:rFonts w:ascii="Arial" w:hAnsi="Arial" w:cs="Arial"/>
          <w:i/>
        </w:rPr>
        <w:t xml:space="preserve">, de 08 de mayo de 2015, signado por el entonces Fiscal Especializado en Delitos Cometidos por Servidores Públicos de esta Institución, y tarjeta informativa </w:t>
      </w:r>
      <w:r w:rsidR="00C46792">
        <w:rPr>
          <w:rFonts w:ascii="Arial" w:eastAsia="Times New Roman" w:hAnsi="Arial" w:cs="Arial"/>
          <w:b/>
          <w:sz w:val="24"/>
          <w:szCs w:val="24"/>
          <w:lang w:eastAsia="es-ES"/>
        </w:rPr>
        <w:t>**********</w:t>
      </w:r>
      <w:r w:rsidR="00C46792">
        <w:rPr>
          <w:rFonts w:ascii="Arial" w:eastAsia="Times New Roman" w:hAnsi="Arial" w:cs="Arial"/>
          <w:sz w:val="24"/>
          <w:szCs w:val="24"/>
          <w:lang w:eastAsia="es-ES"/>
        </w:rPr>
        <w:t xml:space="preserve"> </w:t>
      </w:r>
      <w:r w:rsidRPr="00EA56D2">
        <w:rPr>
          <w:rFonts w:ascii="Arial" w:hAnsi="Arial" w:cs="Arial"/>
          <w:i/>
        </w:rPr>
        <w:t xml:space="preserve">de 10 de julio de 2015, signada por el Doctor </w:t>
      </w:r>
      <w:r w:rsidR="00C46792">
        <w:rPr>
          <w:rFonts w:ascii="Arial" w:eastAsia="Times New Roman" w:hAnsi="Arial" w:cs="Arial"/>
          <w:b/>
          <w:sz w:val="24"/>
          <w:szCs w:val="24"/>
          <w:lang w:eastAsia="es-ES"/>
        </w:rPr>
        <w:t>**********</w:t>
      </w:r>
      <w:r w:rsidRPr="00EA56D2">
        <w:rPr>
          <w:rFonts w:ascii="Arial" w:hAnsi="Arial" w:cs="Arial"/>
          <w:i/>
        </w:rPr>
        <w:t xml:space="preserve">, entonces Director del Instituto de Servicios Periciales, a través del cual hizo del conocimiento que el Arquitecto </w:t>
      </w:r>
      <w:r w:rsidR="00C46792">
        <w:rPr>
          <w:rFonts w:ascii="Arial" w:eastAsia="Times New Roman" w:hAnsi="Arial" w:cs="Arial"/>
          <w:b/>
          <w:sz w:val="24"/>
          <w:szCs w:val="24"/>
          <w:lang w:eastAsia="es-ES"/>
        </w:rPr>
        <w:t>**********</w:t>
      </w:r>
      <w:r w:rsidRPr="00EA56D2">
        <w:rPr>
          <w:rFonts w:ascii="Arial" w:hAnsi="Arial" w:cs="Arial"/>
          <w:i/>
        </w:rPr>
        <w:t xml:space="preserve">, Perito en planimetría </w:t>
      </w:r>
      <w:r w:rsidRPr="00EA56D2">
        <w:rPr>
          <w:rFonts w:ascii="Arial" w:hAnsi="Arial" w:cs="Arial"/>
          <w:b/>
          <w:i/>
        </w:rPr>
        <w:t>faltó a sus labores en el Instituto de Servicios Periciales de esta Institución, los días seis, siete y ocho de julio de dos mil quince, sin causa justificada.</w:t>
      </w:r>
      <w:r w:rsidRPr="00EA56D2">
        <w:rPr>
          <w:rFonts w:ascii="Arial" w:hAnsi="Arial" w:cs="Arial"/>
          <w:b/>
          <w:sz w:val="24"/>
          <w:szCs w:val="24"/>
        </w:rPr>
        <w:t xml:space="preserve"> </w:t>
      </w:r>
      <w:r w:rsidR="003B2C23" w:rsidRPr="00EA56D2">
        <w:rPr>
          <w:rFonts w:ascii="Arial" w:hAnsi="Arial" w:cs="Arial"/>
          <w:b/>
          <w:sz w:val="24"/>
          <w:szCs w:val="24"/>
        </w:rPr>
        <w:t xml:space="preserve">Agrega </w:t>
      </w:r>
      <w:r w:rsidR="003B2C23" w:rsidRPr="00EA56D2">
        <w:rPr>
          <w:rFonts w:ascii="Arial" w:hAnsi="Arial" w:cs="Arial"/>
          <w:b/>
          <w:i/>
        </w:rPr>
        <w:t>“…</w:t>
      </w:r>
      <w:r w:rsidRPr="00EA56D2">
        <w:rPr>
          <w:rFonts w:ascii="Arial" w:hAnsi="Arial" w:cs="Arial"/>
          <w:i/>
        </w:rPr>
        <w:t xml:space="preserve">Es verdad que mediante oficio </w:t>
      </w:r>
      <w:r w:rsidR="00C46792">
        <w:rPr>
          <w:rFonts w:ascii="Arial" w:eastAsia="Times New Roman" w:hAnsi="Arial" w:cs="Arial"/>
          <w:b/>
          <w:sz w:val="24"/>
          <w:szCs w:val="24"/>
          <w:lang w:eastAsia="es-ES"/>
        </w:rPr>
        <w:t>**********</w:t>
      </w:r>
      <w:r w:rsidRPr="00EA56D2">
        <w:rPr>
          <w:rFonts w:ascii="Arial" w:hAnsi="Arial" w:cs="Arial"/>
          <w:i/>
        </w:rPr>
        <w:t xml:space="preserve">, de 29 de junio de 2016, signado por la Agente del Ministerio Público de la Mesa Tres de Quejas, en términos del artículo 146, fracción III y 147 del Reglamento de la Ley Orgánica de la Procuraduría General de Justicia del Estado de Oaxaca; se solicitó al investigado </w:t>
      </w:r>
      <w:r w:rsidR="00C46792">
        <w:rPr>
          <w:rFonts w:ascii="Arial" w:eastAsia="Times New Roman" w:hAnsi="Arial" w:cs="Arial"/>
          <w:b/>
          <w:sz w:val="24"/>
          <w:szCs w:val="24"/>
          <w:lang w:eastAsia="es-ES"/>
        </w:rPr>
        <w:t>**********</w:t>
      </w:r>
      <w:r w:rsidRPr="00EA56D2">
        <w:rPr>
          <w:rFonts w:ascii="Arial" w:hAnsi="Arial" w:cs="Arial"/>
          <w:i/>
        </w:rPr>
        <w:t xml:space="preserve">, </w:t>
      </w:r>
      <w:r w:rsidRPr="00EA56D2">
        <w:rPr>
          <w:rFonts w:ascii="Arial" w:hAnsi="Arial" w:cs="Arial"/>
          <w:i/>
          <w:u w:val="single"/>
        </w:rPr>
        <w:t>rindiera un informe</w:t>
      </w:r>
      <w:r w:rsidRPr="00EA56D2">
        <w:rPr>
          <w:rFonts w:ascii="Arial" w:hAnsi="Arial" w:cs="Arial"/>
          <w:i/>
        </w:rPr>
        <w:t>, con relación a los hechos que se le atribuían, en el que además, se le solicitó, que en caso de contar con documentales que acreditan su inasistencia a su centro de trabajo, en los días 6, 7 y 8 de julio de 2015, las exhibiera; oficio que fue recibido por el propio implicado, sin que</w:t>
      </w:r>
      <w:r w:rsidR="003B2C23" w:rsidRPr="00EA56D2">
        <w:rPr>
          <w:rFonts w:ascii="Arial" w:hAnsi="Arial" w:cs="Arial"/>
          <w:i/>
        </w:rPr>
        <w:t xml:space="preserve"> rindiera el informe solicitado…”</w:t>
      </w:r>
    </w:p>
    <w:p w:rsidR="00027A6B" w:rsidRPr="00EA56D2" w:rsidRDefault="00027A6B" w:rsidP="00781586">
      <w:pPr>
        <w:spacing w:after="0" w:line="360" w:lineRule="auto"/>
        <w:ind w:firstLine="567"/>
        <w:jc w:val="both"/>
        <w:rPr>
          <w:rFonts w:ascii="Arial" w:hAnsi="Arial" w:cs="Arial"/>
          <w:sz w:val="24"/>
          <w:szCs w:val="24"/>
        </w:rPr>
      </w:pPr>
    </w:p>
    <w:p w:rsidR="00B766DE" w:rsidRPr="00EA56D2" w:rsidRDefault="004F6EFF" w:rsidP="00B766DE">
      <w:pPr>
        <w:spacing w:after="0" w:line="360" w:lineRule="auto"/>
        <w:ind w:firstLine="567"/>
        <w:jc w:val="both"/>
        <w:rPr>
          <w:rFonts w:ascii="Arial" w:hAnsi="Arial" w:cs="Arial"/>
          <w:sz w:val="24"/>
          <w:szCs w:val="24"/>
        </w:rPr>
      </w:pPr>
      <w:r w:rsidRPr="00EA56D2">
        <w:rPr>
          <w:rFonts w:ascii="Arial" w:hAnsi="Arial" w:cs="Arial"/>
          <w:sz w:val="24"/>
          <w:szCs w:val="24"/>
        </w:rPr>
        <w:t>Ofrecie</w:t>
      </w:r>
      <w:r w:rsidR="004D71A1" w:rsidRPr="00EA56D2">
        <w:rPr>
          <w:rFonts w:ascii="Arial" w:hAnsi="Arial" w:cs="Arial"/>
          <w:sz w:val="24"/>
          <w:szCs w:val="24"/>
        </w:rPr>
        <w:t xml:space="preserve">ndo como pruebas las siguientes: </w:t>
      </w:r>
      <w:r w:rsidR="004D71A1" w:rsidRPr="00EA56D2">
        <w:rPr>
          <w:rFonts w:ascii="Arial" w:hAnsi="Arial" w:cs="Arial"/>
          <w:b/>
          <w:sz w:val="24"/>
          <w:szCs w:val="24"/>
        </w:rPr>
        <w:t>1. Documental pública.</w:t>
      </w:r>
      <w:r w:rsidR="004D71A1" w:rsidRPr="00EA56D2">
        <w:rPr>
          <w:rFonts w:ascii="Arial" w:hAnsi="Arial" w:cs="Arial"/>
          <w:sz w:val="24"/>
          <w:szCs w:val="24"/>
        </w:rPr>
        <w:t xml:space="preserve"> Consistente en copias certificadas del expediente administrativo </w:t>
      </w:r>
      <w:r w:rsidR="00C46792">
        <w:rPr>
          <w:rFonts w:ascii="Arial" w:eastAsia="Times New Roman" w:hAnsi="Arial" w:cs="Arial"/>
          <w:b/>
          <w:sz w:val="24"/>
          <w:szCs w:val="24"/>
          <w:lang w:eastAsia="es-ES"/>
        </w:rPr>
        <w:t>**********</w:t>
      </w:r>
      <w:r w:rsidR="004D71A1" w:rsidRPr="00EA56D2">
        <w:rPr>
          <w:rFonts w:ascii="Arial" w:hAnsi="Arial" w:cs="Arial"/>
          <w:sz w:val="24"/>
          <w:szCs w:val="24"/>
        </w:rPr>
        <w:t xml:space="preserve">, constante de doscientas cincuenta fojas; </w:t>
      </w:r>
      <w:r w:rsidR="004D71A1" w:rsidRPr="00EA56D2">
        <w:rPr>
          <w:rFonts w:ascii="Arial" w:hAnsi="Arial" w:cs="Arial"/>
          <w:b/>
          <w:sz w:val="24"/>
          <w:szCs w:val="24"/>
        </w:rPr>
        <w:t>2. Instrumental de actuaciones</w:t>
      </w:r>
      <w:r w:rsidR="004D71A1" w:rsidRPr="00EA56D2">
        <w:rPr>
          <w:rFonts w:ascii="Arial" w:hAnsi="Arial" w:cs="Arial"/>
          <w:sz w:val="24"/>
          <w:szCs w:val="24"/>
        </w:rPr>
        <w:t>; y</w:t>
      </w:r>
      <w:r w:rsidR="00217A42" w:rsidRPr="00EA56D2">
        <w:rPr>
          <w:rFonts w:ascii="Arial" w:hAnsi="Arial" w:cs="Arial"/>
          <w:b/>
          <w:sz w:val="24"/>
          <w:szCs w:val="24"/>
        </w:rPr>
        <w:t xml:space="preserve"> 3.</w:t>
      </w:r>
      <w:r w:rsidR="004D71A1" w:rsidRPr="00EA56D2">
        <w:rPr>
          <w:rFonts w:ascii="Arial" w:hAnsi="Arial" w:cs="Arial"/>
          <w:b/>
          <w:sz w:val="24"/>
          <w:szCs w:val="24"/>
        </w:rPr>
        <w:t xml:space="preserve">Presuncional </w:t>
      </w:r>
      <w:r w:rsidR="004D71A1" w:rsidRPr="00EA56D2">
        <w:rPr>
          <w:rFonts w:ascii="Arial" w:hAnsi="Arial" w:cs="Arial"/>
          <w:b/>
          <w:sz w:val="24"/>
          <w:szCs w:val="24"/>
        </w:rPr>
        <w:lastRenderedPageBreak/>
        <w:t>legal y humana</w:t>
      </w:r>
      <w:r w:rsidR="00B766DE" w:rsidRPr="00EA56D2">
        <w:rPr>
          <w:rFonts w:ascii="Arial" w:hAnsi="Arial" w:cs="Arial"/>
          <w:sz w:val="24"/>
          <w:szCs w:val="24"/>
        </w:rPr>
        <w:t xml:space="preserve">, pruebas que se desahogan por su propia y especial naturaleza </w:t>
      </w:r>
      <w:r w:rsidR="004E1456" w:rsidRPr="00EA56D2">
        <w:rPr>
          <w:rFonts w:ascii="Arial" w:hAnsi="Arial" w:cs="Arial"/>
          <w:sz w:val="24"/>
          <w:szCs w:val="24"/>
        </w:rPr>
        <w:t xml:space="preserve">y que hacen prueba plena </w:t>
      </w:r>
      <w:r w:rsidR="00B766DE" w:rsidRPr="00EA56D2">
        <w:rPr>
          <w:rFonts w:ascii="Arial" w:hAnsi="Arial" w:cs="Arial"/>
          <w:sz w:val="24"/>
          <w:szCs w:val="24"/>
        </w:rPr>
        <w:t>en los términos de los artículos 203, fracción I y II, de la Ley de Procedimiento y Justicia Administrativa para el Estado.</w:t>
      </w:r>
    </w:p>
    <w:p w:rsidR="00B766DE" w:rsidRPr="00EA56D2" w:rsidRDefault="00B766DE" w:rsidP="00781586">
      <w:pPr>
        <w:spacing w:after="0" w:line="360" w:lineRule="auto"/>
        <w:ind w:firstLine="567"/>
        <w:jc w:val="both"/>
        <w:rPr>
          <w:rFonts w:ascii="Arial" w:hAnsi="Arial" w:cs="Arial"/>
          <w:sz w:val="24"/>
          <w:szCs w:val="24"/>
        </w:rPr>
      </w:pPr>
    </w:p>
    <w:p w:rsidR="00C0486E" w:rsidRPr="00EA56D2" w:rsidRDefault="00FB18A2" w:rsidP="00EF38AE">
      <w:pPr>
        <w:spacing w:after="0" w:line="360" w:lineRule="auto"/>
        <w:ind w:firstLine="567"/>
        <w:jc w:val="both"/>
        <w:rPr>
          <w:rFonts w:ascii="Arial" w:hAnsi="Arial" w:cs="Arial"/>
          <w:bCs/>
          <w:sz w:val="24"/>
          <w:szCs w:val="24"/>
        </w:rPr>
      </w:pPr>
      <w:r w:rsidRPr="00EA56D2">
        <w:rPr>
          <w:rFonts w:ascii="Arial" w:hAnsi="Arial" w:cs="Arial"/>
          <w:bCs/>
          <w:sz w:val="24"/>
          <w:szCs w:val="24"/>
        </w:rPr>
        <w:t>E</w:t>
      </w:r>
      <w:r w:rsidR="001B63D3" w:rsidRPr="00EA56D2">
        <w:rPr>
          <w:rFonts w:ascii="Arial" w:hAnsi="Arial" w:cs="Arial"/>
          <w:bCs/>
          <w:sz w:val="24"/>
          <w:szCs w:val="24"/>
        </w:rPr>
        <w:t xml:space="preserve">l actor </w:t>
      </w:r>
      <w:r w:rsidR="00C46792">
        <w:rPr>
          <w:rFonts w:ascii="Arial" w:eastAsia="Times New Roman" w:hAnsi="Arial" w:cs="Arial"/>
          <w:b/>
          <w:sz w:val="24"/>
          <w:szCs w:val="24"/>
          <w:lang w:eastAsia="es-ES"/>
        </w:rPr>
        <w:t>**********</w:t>
      </w:r>
      <w:r w:rsidR="001B63D3" w:rsidRPr="00EA56D2">
        <w:rPr>
          <w:rFonts w:ascii="Arial" w:hAnsi="Arial" w:cs="Arial"/>
          <w:bCs/>
          <w:sz w:val="24"/>
          <w:szCs w:val="24"/>
        </w:rPr>
        <w:t xml:space="preserve">, refiere en </w:t>
      </w:r>
      <w:r w:rsidR="00473E23" w:rsidRPr="00EA56D2">
        <w:rPr>
          <w:rFonts w:ascii="Arial" w:hAnsi="Arial" w:cs="Arial"/>
          <w:bCs/>
          <w:sz w:val="24"/>
          <w:szCs w:val="24"/>
        </w:rPr>
        <w:t>su</w:t>
      </w:r>
      <w:r w:rsidR="004625F9" w:rsidRPr="00EA56D2">
        <w:rPr>
          <w:rFonts w:ascii="Arial" w:hAnsi="Arial" w:cs="Arial"/>
          <w:bCs/>
          <w:sz w:val="24"/>
          <w:szCs w:val="24"/>
        </w:rPr>
        <w:t>s</w:t>
      </w:r>
      <w:r w:rsidR="00473E23" w:rsidRPr="00EA56D2">
        <w:rPr>
          <w:rFonts w:ascii="Arial" w:hAnsi="Arial" w:cs="Arial"/>
          <w:b/>
          <w:bCs/>
          <w:sz w:val="24"/>
          <w:szCs w:val="24"/>
        </w:rPr>
        <w:t xml:space="preserve"> concepto</w:t>
      </w:r>
      <w:r w:rsidR="004625F9" w:rsidRPr="00EA56D2">
        <w:rPr>
          <w:rFonts w:ascii="Arial" w:hAnsi="Arial" w:cs="Arial"/>
          <w:b/>
          <w:bCs/>
          <w:sz w:val="24"/>
          <w:szCs w:val="24"/>
        </w:rPr>
        <w:t>s</w:t>
      </w:r>
      <w:r w:rsidR="00473E23" w:rsidRPr="00EA56D2">
        <w:rPr>
          <w:rFonts w:ascii="Arial" w:hAnsi="Arial" w:cs="Arial"/>
          <w:b/>
          <w:bCs/>
          <w:sz w:val="24"/>
          <w:szCs w:val="24"/>
        </w:rPr>
        <w:t xml:space="preserve"> de impugnación</w:t>
      </w:r>
      <w:r w:rsidR="001B63D3" w:rsidRPr="00EA56D2">
        <w:rPr>
          <w:rFonts w:ascii="Arial" w:hAnsi="Arial" w:cs="Arial"/>
          <w:b/>
          <w:bCs/>
          <w:sz w:val="24"/>
          <w:szCs w:val="24"/>
        </w:rPr>
        <w:t xml:space="preserve"> primero, segundo, tercero y quinto (sic)</w:t>
      </w:r>
      <w:r w:rsidR="00BC3EB3" w:rsidRPr="00EA56D2">
        <w:rPr>
          <w:rFonts w:ascii="Arial" w:hAnsi="Arial" w:cs="Arial"/>
          <w:b/>
          <w:bCs/>
          <w:sz w:val="24"/>
          <w:szCs w:val="24"/>
        </w:rPr>
        <w:t>,</w:t>
      </w:r>
      <w:r w:rsidR="00BC3EB3" w:rsidRPr="00EA56D2">
        <w:rPr>
          <w:rFonts w:ascii="Arial" w:hAnsi="Arial" w:cs="Arial"/>
          <w:bCs/>
          <w:sz w:val="24"/>
          <w:szCs w:val="24"/>
        </w:rPr>
        <w:t xml:space="preserve"> </w:t>
      </w:r>
      <w:r w:rsidR="00FC2B22" w:rsidRPr="00EA56D2">
        <w:rPr>
          <w:rFonts w:ascii="Arial" w:hAnsi="Arial" w:cs="Arial"/>
          <w:bCs/>
          <w:sz w:val="24"/>
          <w:szCs w:val="24"/>
        </w:rPr>
        <w:t>mismos</w:t>
      </w:r>
      <w:r w:rsidR="00BC3EB3" w:rsidRPr="00EA56D2">
        <w:rPr>
          <w:rFonts w:ascii="Arial" w:hAnsi="Arial" w:cs="Arial"/>
          <w:bCs/>
          <w:sz w:val="24"/>
          <w:szCs w:val="24"/>
        </w:rPr>
        <w:t xml:space="preserve"> que se relaciona</w:t>
      </w:r>
      <w:r w:rsidR="00FC2B22" w:rsidRPr="00EA56D2">
        <w:rPr>
          <w:rFonts w:ascii="Arial" w:hAnsi="Arial" w:cs="Arial"/>
          <w:bCs/>
          <w:sz w:val="24"/>
          <w:szCs w:val="24"/>
        </w:rPr>
        <w:t xml:space="preserve">n </w:t>
      </w:r>
      <w:r w:rsidR="00EA56D2">
        <w:rPr>
          <w:rFonts w:ascii="Arial" w:hAnsi="Arial" w:cs="Arial"/>
          <w:bCs/>
          <w:sz w:val="24"/>
          <w:szCs w:val="24"/>
        </w:rPr>
        <w:t xml:space="preserve">y por economía procesal, </w:t>
      </w:r>
      <w:r w:rsidR="00494CA1">
        <w:rPr>
          <w:rFonts w:ascii="Arial" w:hAnsi="Arial" w:cs="Arial"/>
          <w:bCs/>
          <w:sz w:val="24"/>
          <w:szCs w:val="24"/>
        </w:rPr>
        <w:t xml:space="preserve">se analizan en su conjunto: </w:t>
      </w:r>
      <w:r w:rsidR="00BC3EB3" w:rsidRPr="00EA56D2">
        <w:rPr>
          <w:rFonts w:ascii="Arial" w:hAnsi="Arial" w:cs="Arial"/>
          <w:bCs/>
          <w:sz w:val="24"/>
          <w:szCs w:val="24"/>
        </w:rPr>
        <w:t xml:space="preserve">que se violan en su perjuicio las garantías individuales </w:t>
      </w:r>
      <w:r w:rsidR="00EF38AE" w:rsidRPr="00EA56D2">
        <w:rPr>
          <w:rFonts w:ascii="Arial" w:hAnsi="Arial" w:cs="Arial"/>
          <w:bCs/>
          <w:sz w:val="24"/>
          <w:szCs w:val="24"/>
        </w:rPr>
        <w:t>de audiencia, legalidad y e</w:t>
      </w:r>
      <w:r w:rsidR="00EF38AE" w:rsidRPr="00EA56D2">
        <w:rPr>
          <w:rFonts w:ascii="Arial" w:hAnsi="Arial" w:cs="Arial"/>
          <w:color w:val="000000"/>
          <w:sz w:val="26"/>
          <w:szCs w:val="26"/>
        </w:rPr>
        <w:t>l derecho fundamental a la tutela jurisdiccional efectiva</w:t>
      </w:r>
      <w:r w:rsidR="00FC2B22" w:rsidRPr="00EA56D2">
        <w:rPr>
          <w:rFonts w:ascii="Arial" w:hAnsi="Arial" w:cs="Arial"/>
          <w:color w:val="000000"/>
          <w:sz w:val="26"/>
          <w:szCs w:val="26"/>
        </w:rPr>
        <w:t xml:space="preserve"> y el debido proceso;</w:t>
      </w:r>
      <w:r w:rsidR="00EF38AE" w:rsidRPr="00EA56D2">
        <w:rPr>
          <w:rFonts w:ascii="Arial" w:hAnsi="Arial" w:cs="Arial"/>
          <w:color w:val="000000"/>
          <w:sz w:val="26"/>
          <w:szCs w:val="26"/>
        </w:rPr>
        <w:t xml:space="preserve"> </w:t>
      </w:r>
      <w:r w:rsidR="00FC2B22" w:rsidRPr="00EA56D2">
        <w:rPr>
          <w:rFonts w:ascii="Arial" w:hAnsi="Arial" w:cs="Arial"/>
          <w:color w:val="000000"/>
          <w:sz w:val="26"/>
          <w:szCs w:val="26"/>
        </w:rPr>
        <w:t>por</w:t>
      </w:r>
      <w:r w:rsidR="00EF38AE" w:rsidRPr="00EA56D2">
        <w:rPr>
          <w:rFonts w:ascii="Arial" w:hAnsi="Arial" w:cs="Arial"/>
          <w:color w:val="000000"/>
          <w:sz w:val="26"/>
          <w:szCs w:val="26"/>
        </w:rPr>
        <w:t xml:space="preserve">que se </w:t>
      </w:r>
      <w:r w:rsidR="00473E23" w:rsidRPr="00EA56D2">
        <w:rPr>
          <w:rFonts w:ascii="Arial" w:hAnsi="Arial" w:cs="Arial"/>
          <w:bCs/>
          <w:sz w:val="24"/>
          <w:szCs w:val="24"/>
        </w:rPr>
        <w:t>ordenó instruir</w:t>
      </w:r>
      <w:r w:rsidR="006E4D97" w:rsidRPr="00EA56D2">
        <w:rPr>
          <w:rFonts w:ascii="Arial" w:hAnsi="Arial" w:cs="Arial"/>
          <w:bCs/>
          <w:sz w:val="24"/>
          <w:szCs w:val="24"/>
        </w:rPr>
        <w:t>le</w:t>
      </w:r>
      <w:r w:rsidR="00473E23" w:rsidRPr="00EA56D2">
        <w:rPr>
          <w:rFonts w:ascii="Arial" w:hAnsi="Arial" w:cs="Arial"/>
          <w:bCs/>
          <w:sz w:val="24"/>
          <w:szCs w:val="24"/>
        </w:rPr>
        <w:t xml:space="preserve"> en su contra </w:t>
      </w:r>
      <w:r w:rsidR="006E4D97" w:rsidRPr="00EA56D2">
        <w:rPr>
          <w:rFonts w:ascii="Arial" w:hAnsi="Arial" w:cs="Arial"/>
          <w:bCs/>
          <w:sz w:val="24"/>
          <w:szCs w:val="24"/>
        </w:rPr>
        <w:t xml:space="preserve">el </w:t>
      </w:r>
      <w:r w:rsidR="00473E23" w:rsidRPr="00EA56D2">
        <w:rPr>
          <w:rFonts w:ascii="Arial" w:hAnsi="Arial" w:cs="Arial"/>
          <w:bCs/>
          <w:sz w:val="24"/>
          <w:szCs w:val="24"/>
        </w:rPr>
        <w:t xml:space="preserve">procedimiento administrativo sin </w:t>
      </w:r>
      <w:r w:rsidR="006E4D97" w:rsidRPr="00EA56D2">
        <w:rPr>
          <w:rFonts w:ascii="Arial" w:hAnsi="Arial" w:cs="Arial"/>
          <w:bCs/>
          <w:sz w:val="24"/>
          <w:szCs w:val="24"/>
        </w:rPr>
        <w:t xml:space="preserve">que hubiese </w:t>
      </w:r>
      <w:r w:rsidR="00473E23" w:rsidRPr="00EA56D2">
        <w:rPr>
          <w:rFonts w:ascii="Arial" w:hAnsi="Arial" w:cs="Arial"/>
          <w:bCs/>
          <w:sz w:val="24"/>
          <w:szCs w:val="24"/>
        </w:rPr>
        <w:t xml:space="preserve">causa </w:t>
      </w:r>
      <w:r w:rsidR="00C33011">
        <w:rPr>
          <w:rFonts w:ascii="Arial" w:hAnsi="Arial" w:cs="Arial"/>
          <w:bCs/>
          <w:sz w:val="24"/>
          <w:szCs w:val="24"/>
        </w:rPr>
        <w:t xml:space="preserve">legal </w:t>
      </w:r>
      <w:r w:rsidR="006E4D97" w:rsidRPr="00EA56D2">
        <w:rPr>
          <w:rFonts w:ascii="Arial" w:hAnsi="Arial" w:cs="Arial"/>
          <w:bCs/>
          <w:sz w:val="24"/>
          <w:szCs w:val="24"/>
        </w:rPr>
        <w:t>para ello</w:t>
      </w:r>
      <w:r w:rsidR="00473E23" w:rsidRPr="00EA56D2">
        <w:rPr>
          <w:rFonts w:ascii="Arial" w:hAnsi="Arial" w:cs="Arial"/>
          <w:bCs/>
          <w:sz w:val="24"/>
          <w:szCs w:val="24"/>
        </w:rPr>
        <w:t xml:space="preserve">, ya que </w:t>
      </w:r>
      <w:r w:rsidR="00F84F82" w:rsidRPr="00EA56D2">
        <w:rPr>
          <w:rFonts w:ascii="Arial" w:hAnsi="Arial" w:cs="Arial"/>
          <w:bCs/>
          <w:sz w:val="24"/>
          <w:szCs w:val="24"/>
        </w:rPr>
        <w:t xml:space="preserve">justificó su inasistencia al trabajo con el original de una receta médica </w:t>
      </w:r>
      <w:r w:rsidR="00C0486E" w:rsidRPr="00EA56D2">
        <w:rPr>
          <w:rFonts w:ascii="Arial" w:hAnsi="Arial" w:cs="Arial"/>
          <w:bCs/>
          <w:sz w:val="24"/>
          <w:szCs w:val="24"/>
        </w:rPr>
        <w:t xml:space="preserve">y que la Secretaria del Director </w:t>
      </w:r>
      <w:r w:rsidR="003B3E1B">
        <w:rPr>
          <w:rFonts w:ascii="Arial" w:eastAsia="Times New Roman" w:hAnsi="Arial" w:cs="Arial"/>
          <w:b/>
          <w:sz w:val="24"/>
          <w:szCs w:val="24"/>
          <w:lang w:eastAsia="es-ES"/>
        </w:rPr>
        <w:t>**********</w:t>
      </w:r>
      <w:r w:rsidR="00895460" w:rsidRPr="00EA56D2">
        <w:rPr>
          <w:rFonts w:ascii="Arial" w:hAnsi="Arial" w:cs="Arial"/>
          <w:bCs/>
          <w:sz w:val="24"/>
          <w:szCs w:val="24"/>
        </w:rPr>
        <w:t xml:space="preserve">, </w:t>
      </w:r>
      <w:r w:rsidR="00C0486E" w:rsidRPr="00EA56D2">
        <w:rPr>
          <w:rFonts w:ascii="Arial" w:hAnsi="Arial" w:cs="Arial"/>
          <w:bCs/>
          <w:sz w:val="24"/>
          <w:szCs w:val="24"/>
        </w:rPr>
        <w:t xml:space="preserve">la </w:t>
      </w:r>
      <w:r w:rsidR="00895460" w:rsidRPr="00EA56D2">
        <w:rPr>
          <w:rFonts w:ascii="Arial" w:hAnsi="Arial" w:cs="Arial"/>
          <w:bCs/>
          <w:sz w:val="24"/>
          <w:szCs w:val="24"/>
        </w:rPr>
        <w:t xml:space="preserve">extravió y que por lo tanto no pudo rendir el informe que le fue solicitado para justificar </w:t>
      </w:r>
      <w:r w:rsidR="005F2DA0" w:rsidRPr="00EA56D2">
        <w:rPr>
          <w:rFonts w:ascii="Arial" w:hAnsi="Arial" w:cs="Arial"/>
          <w:bCs/>
          <w:sz w:val="24"/>
          <w:szCs w:val="24"/>
        </w:rPr>
        <w:t xml:space="preserve">que </w:t>
      </w:r>
      <w:r w:rsidR="00895460" w:rsidRPr="00EA56D2">
        <w:rPr>
          <w:rFonts w:ascii="Arial" w:hAnsi="Arial" w:cs="Arial"/>
          <w:bCs/>
          <w:sz w:val="24"/>
          <w:szCs w:val="24"/>
        </w:rPr>
        <w:t xml:space="preserve">los días </w:t>
      </w:r>
      <w:r w:rsidR="00FC2B22" w:rsidRPr="00EA56D2">
        <w:rPr>
          <w:rFonts w:ascii="Arial" w:hAnsi="Arial" w:cs="Arial"/>
          <w:bCs/>
          <w:sz w:val="24"/>
          <w:szCs w:val="24"/>
        </w:rPr>
        <w:t xml:space="preserve">6, 7 y 8 de julio de 2015, </w:t>
      </w:r>
      <w:r w:rsidR="005F2DA0" w:rsidRPr="00EA56D2">
        <w:rPr>
          <w:rFonts w:ascii="Arial" w:hAnsi="Arial" w:cs="Arial"/>
          <w:bCs/>
          <w:sz w:val="24"/>
          <w:szCs w:val="24"/>
        </w:rPr>
        <w:t>faltó</w:t>
      </w:r>
      <w:r w:rsidR="00895460" w:rsidRPr="00EA56D2">
        <w:rPr>
          <w:rFonts w:ascii="Arial" w:hAnsi="Arial" w:cs="Arial"/>
          <w:bCs/>
          <w:sz w:val="24"/>
          <w:szCs w:val="24"/>
        </w:rPr>
        <w:t xml:space="preserve"> a </w:t>
      </w:r>
      <w:r w:rsidR="005F2DA0" w:rsidRPr="00EA56D2">
        <w:rPr>
          <w:rFonts w:ascii="Arial" w:hAnsi="Arial" w:cs="Arial"/>
          <w:bCs/>
          <w:sz w:val="24"/>
          <w:szCs w:val="24"/>
        </w:rPr>
        <w:t>sus labores</w:t>
      </w:r>
      <w:r w:rsidR="00ED7790">
        <w:rPr>
          <w:rFonts w:ascii="Arial" w:hAnsi="Arial" w:cs="Arial"/>
          <w:bCs/>
          <w:sz w:val="24"/>
          <w:szCs w:val="24"/>
        </w:rPr>
        <w:t xml:space="preserve"> con causa justificada</w:t>
      </w:r>
      <w:r w:rsidR="005F2DA0" w:rsidRPr="00EA56D2">
        <w:rPr>
          <w:rFonts w:ascii="Arial" w:hAnsi="Arial" w:cs="Arial"/>
          <w:bCs/>
          <w:sz w:val="24"/>
          <w:szCs w:val="24"/>
        </w:rPr>
        <w:t xml:space="preserve">; que la resolución administrativa, </w:t>
      </w:r>
      <w:r w:rsidR="00895460" w:rsidRPr="00EA56D2">
        <w:rPr>
          <w:rFonts w:ascii="Arial" w:hAnsi="Arial" w:cs="Arial"/>
          <w:bCs/>
          <w:sz w:val="24"/>
          <w:szCs w:val="24"/>
        </w:rPr>
        <w:t>carece de fundamentación y motivaci</w:t>
      </w:r>
      <w:r w:rsidR="00AF3C93" w:rsidRPr="00EA56D2">
        <w:rPr>
          <w:rFonts w:ascii="Arial" w:hAnsi="Arial" w:cs="Arial"/>
          <w:bCs/>
          <w:sz w:val="24"/>
          <w:szCs w:val="24"/>
        </w:rPr>
        <w:t>ón.</w:t>
      </w:r>
    </w:p>
    <w:p w:rsidR="004830EC" w:rsidRPr="00EA56D2" w:rsidRDefault="004830EC" w:rsidP="00EF38AE">
      <w:pPr>
        <w:spacing w:after="0" w:line="360" w:lineRule="auto"/>
        <w:ind w:firstLine="567"/>
        <w:jc w:val="both"/>
        <w:rPr>
          <w:rFonts w:ascii="Arial" w:hAnsi="Arial" w:cs="Arial"/>
          <w:bCs/>
          <w:sz w:val="24"/>
          <w:szCs w:val="24"/>
        </w:rPr>
      </w:pPr>
    </w:p>
    <w:p w:rsidR="007F0E41" w:rsidRPr="00EA56D2" w:rsidRDefault="00C33011" w:rsidP="00EF38AE">
      <w:pPr>
        <w:spacing w:after="0" w:line="360" w:lineRule="auto"/>
        <w:ind w:firstLine="567"/>
        <w:jc w:val="both"/>
        <w:rPr>
          <w:rFonts w:ascii="Arial" w:hAnsi="Arial" w:cs="Arial"/>
          <w:bCs/>
          <w:sz w:val="24"/>
          <w:szCs w:val="24"/>
        </w:rPr>
      </w:pPr>
      <w:r>
        <w:rPr>
          <w:rFonts w:ascii="Arial" w:hAnsi="Arial" w:cs="Arial"/>
          <w:bCs/>
          <w:sz w:val="24"/>
          <w:szCs w:val="24"/>
        </w:rPr>
        <w:t>Para ello</w:t>
      </w:r>
      <w:r w:rsidR="004830EC" w:rsidRPr="00EA56D2">
        <w:rPr>
          <w:rFonts w:ascii="Arial" w:hAnsi="Arial" w:cs="Arial"/>
          <w:bCs/>
          <w:sz w:val="24"/>
          <w:szCs w:val="24"/>
        </w:rPr>
        <w:t>, este juzgador procede al an</w:t>
      </w:r>
      <w:r w:rsidR="007F0E41" w:rsidRPr="00EA56D2">
        <w:rPr>
          <w:rFonts w:ascii="Arial" w:hAnsi="Arial" w:cs="Arial"/>
          <w:bCs/>
          <w:sz w:val="24"/>
          <w:szCs w:val="24"/>
        </w:rPr>
        <w:t>álisis de la resolución dictada</w:t>
      </w:r>
      <w:r w:rsidR="004B1097" w:rsidRPr="00EA56D2">
        <w:rPr>
          <w:rFonts w:ascii="Arial" w:hAnsi="Arial" w:cs="Arial"/>
          <w:bCs/>
          <w:sz w:val="24"/>
          <w:szCs w:val="24"/>
        </w:rPr>
        <w:t xml:space="preserve"> el cinco de septiembre de dos mil diecisiete, </w:t>
      </w:r>
      <w:r w:rsidR="007F0E41" w:rsidRPr="00EA56D2">
        <w:rPr>
          <w:rFonts w:ascii="Arial" w:hAnsi="Arial" w:cs="Arial"/>
          <w:bCs/>
          <w:sz w:val="24"/>
          <w:szCs w:val="24"/>
        </w:rPr>
        <w:t xml:space="preserve">en el expediente administrativo </w:t>
      </w:r>
      <w:r w:rsidR="003B3E1B">
        <w:rPr>
          <w:rFonts w:ascii="Arial" w:eastAsia="Times New Roman" w:hAnsi="Arial" w:cs="Arial"/>
          <w:b/>
          <w:sz w:val="24"/>
          <w:szCs w:val="24"/>
          <w:lang w:eastAsia="es-ES"/>
        </w:rPr>
        <w:t>**********</w:t>
      </w:r>
      <w:r w:rsidR="007F0E41" w:rsidRPr="00EA56D2">
        <w:rPr>
          <w:rFonts w:ascii="Arial" w:hAnsi="Arial" w:cs="Arial"/>
          <w:bCs/>
          <w:sz w:val="24"/>
          <w:szCs w:val="24"/>
        </w:rPr>
        <w:t xml:space="preserve">, instruido en contra de </w:t>
      </w:r>
      <w:r w:rsidR="003B3E1B">
        <w:rPr>
          <w:rFonts w:ascii="Arial" w:eastAsia="Times New Roman" w:hAnsi="Arial" w:cs="Arial"/>
          <w:b/>
          <w:sz w:val="24"/>
          <w:szCs w:val="24"/>
          <w:lang w:eastAsia="es-ES"/>
        </w:rPr>
        <w:t>**********</w:t>
      </w:r>
      <w:r w:rsidR="007F0E41" w:rsidRPr="00EA56D2">
        <w:rPr>
          <w:rFonts w:ascii="Arial" w:hAnsi="Arial" w:cs="Arial"/>
          <w:bCs/>
          <w:sz w:val="24"/>
          <w:szCs w:val="24"/>
        </w:rPr>
        <w:t xml:space="preserve">, Perito en Planimetría, </w:t>
      </w:r>
      <w:r w:rsidR="00BA22E0" w:rsidRPr="00EA56D2">
        <w:rPr>
          <w:rFonts w:ascii="Arial" w:hAnsi="Arial" w:cs="Arial"/>
          <w:bCs/>
          <w:sz w:val="24"/>
          <w:szCs w:val="24"/>
        </w:rPr>
        <w:t xml:space="preserve">por haber faltado </w:t>
      </w:r>
      <w:r w:rsidR="004B1097" w:rsidRPr="00EA56D2">
        <w:rPr>
          <w:rFonts w:ascii="Arial" w:hAnsi="Arial" w:cs="Arial"/>
          <w:bCs/>
          <w:sz w:val="24"/>
          <w:szCs w:val="24"/>
        </w:rPr>
        <w:t xml:space="preserve">a sus labores </w:t>
      </w:r>
      <w:r w:rsidR="00BA22E0" w:rsidRPr="00EA56D2">
        <w:rPr>
          <w:rFonts w:ascii="Arial" w:hAnsi="Arial" w:cs="Arial"/>
          <w:bCs/>
          <w:sz w:val="24"/>
          <w:szCs w:val="24"/>
        </w:rPr>
        <w:t xml:space="preserve">los días 6, 7 y 8 de </w:t>
      </w:r>
      <w:r w:rsidR="00194BA9" w:rsidRPr="00EA56D2">
        <w:rPr>
          <w:rFonts w:ascii="Arial" w:hAnsi="Arial" w:cs="Arial"/>
          <w:bCs/>
          <w:sz w:val="24"/>
          <w:szCs w:val="24"/>
        </w:rPr>
        <w:t>julio de 2015, sin causa justificada</w:t>
      </w:r>
      <w:r w:rsidR="00ED0102" w:rsidRPr="00EA56D2">
        <w:rPr>
          <w:rFonts w:ascii="Arial" w:hAnsi="Arial" w:cs="Arial"/>
          <w:bCs/>
          <w:sz w:val="24"/>
          <w:szCs w:val="24"/>
        </w:rPr>
        <w:t xml:space="preserve"> para ello</w:t>
      </w:r>
      <w:r w:rsidR="00194BA9" w:rsidRPr="00EA56D2">
        <w:rPr>
          <w:rFonts w:ascii="Arial" w:hAnsi="Arial" w:cs="Arial"/>
          <w:bCs/>
          <w:sz w:val="24"/>
          <w:szCs w:val="24"/>
        </w:rPr>
        <w:t xml:space="preserve">, </w:t>
      </w:r>
      <w:r w:rsidR="00ED0102" w:rsidRPr="00EA56D2">
        <w:rPr>
          <w:rFonts w:ascii="Arial" w:hAnsi="Arial" w:cs="Arial"/>
          <w:bCs/>
          <w:sz w:val="24"/>
          <w:szCs w:val="24"/>
        </w:rPr>
        <w:t xml:space="preserve">al Instituto de Servicios Periciales, </w:t>
      </w:r>
      <w:r w:rsidR="004B1097" w:rsidRPr="00EA56D2">
        <w:rPr>
          <w:rFonts w:ascii="Arial" w:hAnsi="Arial" w:cs="Arial"/>
          <w:bCs/>
          <w:sz w:val="24"/>
          <w:szCs w:val="24"/>
        </w:rPr>
        <w:t xml:space="preserve">dependiente de la Fiscalía General del Estado, y que concluyó con su separación </w:t>
      </w:r>
      <w:r w:rsidR="004B3F25" w:rsidRPr="00EA56D2">
        <w:rPr>
          <w:rFonts w:ascii="Arial" w:hAnsi="Arial" w:cs="Arial"/>
          <w:bCs/>
          <w:sz w:val="24"/>
          <w:szCs w:val="24"/>
        </w:rPr>
        <w:t>o remoción al</w:t>
      </w:r>
      <w:r w:rsidR="004B1097" w:rsidRPr="00EA56D2">
        <w:rPr>
          <w:rFonts w:ascii="Arial" w:hAnsi="Arial" w:cs="Arial"/>
          <w:bCs/>
          <w:sz w:val="24"/>
          <w:szCs w:val="24"/>
        </w:rPr>
        <w:t xml:space="preserve"> cargo que venía desempeñando.</w:t>
      </w:r>
    </w:p>
    <w:p w:rsidR="004B3F25" w:rsidRPr="00EA56D2" w:rsidRDefault="004B3F25" w:rsidP="00EF38AE">
      <w:pPr>
        <w:spacing w:after="0" w:line="360" w:lineRule="auto"/>
        <w:ind w:firstLine="567"/>
        <w:jc w:val="both"/>
        <w:rPr>
          <w:rFonts w:ascii="Arial" w:hAnsi="Arial" w:cs="Arial"/>
          <w:bCs/>
          <w:sz w:val="24"/>
          <w:szCs w:val="24"/>
        </w:rPr>
      </w:pPr>
    </w:p>
    <w:p w:rsidR="000F6095" w:rsidRDefault="00473E23" w:rsidP="00AB35EA">
      <w:pPr>
        <w:spacing w:after="0" w:line="360" w:lineRule="auto"/>
        <w:ind w:firstLine="567"/>
        <w:jc w:val="both"/>
        <w:rPr>
          <w:rFonts w:ascii="Arial" w:hAnsi="Arial" w:cs="Arial"/>
          <w:color w:val="000000"/>
          <w:sz w:val="24"/>
          <w:szCs w:val="24"/>
          <w:lang w:val="es-ES"/>
        </w:rPr>
      </w:pPr>
      <w:r w:rsidRPr="00EA56D2">
        <w:rPr>
          <w:rFonts w:ascii="Arial" w:hAnsi="Arial" w:cs="Arial"/>
          <w:color w:val="000000"/>
          <w:sz w:val="24"/>
          <w:szCs w:val="24"/>
          <w:lang w:val="es-ES"/>
        </w:rPr>
        <w:t>El expediente</w:t>
      </w:r>
      <w:r w:rsidR="004B3F25" w:rsidRPr="00EA56D2">
        <w:rPr>
          <w:rFonts w:ascii="Arial" w:hAnsi="Arial" w:cs="Arial"/>
          <w:color w:val="000000"/>
          <w:sz w:val="24"/>
          <w:szCs w:val="24"/>
          <w:lang w:val="es-ES"/>
        </w:rPr>
        <w:t xml:space="preserve"> </w:t>
      </w:r>
      <w:r w:rsidR="004B3F25" w:rsidRPr="00EA56D2">
        <w:rPr>
          <w:rFonts w:ascii="Arial" w:hAnsi="Arial" w:cs="Arial"/>
          <w:bCs/>
          <w:sz w:val="24"/>
          <w:szCs w:val="24"/>
        </w:rPr>
        <w:t xml:space="preserve">administrativo </w:t>
      </w:r>
      <w:r w:rsidR="003B3E1B">
        <w:rPr>
          <w:rFonts w:ascii="Arial" w:eastAsia="Times New Roman" w:hAnsi="Arial" w:cs="Arial"/>
          <w:b/>
          <w:sz w:val="24"/>
          <w:szCs w:val="24"/>
          <w:lang w:eastAsia="es-ES"/>
        </w:rPr>
        <w:t>**********</w:t>
      </w:r>
      <w:r w:rsidR="00544A4A" w:rsidRPr="00EA56D2">
        <w:rPr>
          <w:rFonts w:ascii="Arial" w:hAnsi="Arial" w:cs="Arial"/>
          <w:sz w:val="24"/>
          <w:szCs w:val="24"/>
        </w:rPr>
        <w:t xml:space="preserve">, </w:t>
      </w:r>
      <w:r w:rsidR="00544A4A" w:rsidRPr="00EA56D2">
        <w:rPr>
          <w:rFonts w:ascii="Arial" w:hAnsi="Arial" w:cs="Arial"/>
          <w:color w:val="000000"/>
          <w:sz w:val="24"/>
          <w:szCs w:val="24"/>
          <w:lang w:val="es-ES"/>
        </w:rPr>
        <w:t xml:space="preserve">se inició en atención al </w:t>
      </w:r>
      <w:r w:rsidRPr="00EA56D2">
        <w:rPr>
          <w:rFonts w:ascii="Arial" w:hAnsi="Arial" w:cs="Arial"/>
          <w:color w:val="000000"/>
          <w:sz w:val="24"/>
          <w:szCs w:val="24"/>
          <w:lang w:val="es-ES"/>
        </w:rPr>
        <w:t>oficio</w:t>
      </w:r>
      <w:r w:rsidR="00222F81" w:rsidRPr="00EA56D2">
        <w:rPr>
          <w:rFonts w:ascii="Arial" w:hAnsi="Arial" w:cs="Arial"/>
          <w:color w:val="000000"/>
          <w:sz w:val="24"/>
          <w:szCs w:val="24"/>
          <w:lang w:val="es-ES"/>
        </w:rPr>
        <w:t xml:space="preserve"> número </w:t>
      </w:r>
      <w:r w:rsidR="003B3E1B">
        <w:rPr>
          <w:rFonts w:ascii="Arial" w:eastAsia="Times New Roman" w:hAnsi="Arial" w:cs="Arial"/>
          <w:b/>
          <w:sz w:val="24"/>
          <w:szCs w:val="24"/>
          <w:lang w:eastAsia="es-ES"/>
        </w:rPr>
        <w:t>**********</w:t>
      </w:r>
      <w:r w:rsidR="00222F81" w:rsidRPr="00EA56D2">
        <w:rPr>
          <w:rFonts w:ascii="Arial" w:hAnsi="Arial" w:cs="Arial"/>
          <w:color w:val="000000"/>
          <w:sz w:val="24"/>
          <w:szCs w:val="24"/>
          <w:lang w:val="es-ES"/>
        </w:rPr>
        <w:t xml:space="preserve">, de quince de julio de dos mil quince, suscrito por el Visitador de la Procuraduría General de Justicia, </w:t>
      </w:r>
      <w:r w:rsidR="003401E7" w:rsidRPr="00EA56D2">
        <w:rPr>
          <w:rFonts w:ascii="Arial" w:hAnsi="Arial" w:cs="Arial"/>
          <w:color w:val="000000"/>
          <w:sz w:val="24"/>
          <w:szCs w:val="24"/>
          <w:lang w:val="es-ES"/>
        </w:rPr>
        <w:t xml:space="preserve">con el que remitió el oficio </w:t>
      </w:r>
      <w:r w:rsidR="003B3E1B">
        <w:rPr>
          <w:rFonts w:ascii="Arial" w:eastAsia="Times New Roman" w:hAnsi="Arial" w:cs="Arial"/>
          <w:b/>
          <w:sz w:val="24"/>
          <w:szCs w:val="24"/>
          <w:lang w:eastAsia="es-ES"/>
        </w:rPr>
        <w:t>**********</w:t>
      </w:r>
      <w:r w:rsidR="003401E7" w:rsidRPr="00EA56D2">
        <w:rPr>
          <w:rFonts w:ascii="Arial" w:hAnsi="Arial" w:cs="Arial"/>
          <w:color w:val="000000"/>
          <w:sz w:val="24"/>
          <w:szCs w:val="24"/>
          <w:lang w:val="es-ES"/>
        </w:rPr>
        <w:t>, de ocho de mayo de dos mil quince</w:t>
      </w:r>
      <w:r w:rsidRPr="00EA56D2">
        <w:rPr>
          <w:rFonts w:ascii="Arial" w:hAnsi="Arial" w:cs="Arial"/>
          <w:color w:val="000000"/>
          <w:sz w:val="24"/>
          <w:szCs w:val="24"/>
          <w:lang w:val="es-ES"/>
        </w:rPr>
        <w:t>, signado por el en</w:t>
      </w:r>
      <w:r w:rsidR="003401E7" w:rsidRPr="00EA56D2">
        <w:rPr>
          <w:rFonts w:ascii="Arial" w:hAnsi="Arial" w:cs="Arial"/>
          <w:color w:val="000000"/>
          <w:sz w:val="24"/>
          <w:szCs w:val="24"/>
          <w:lang w:val="es-ES"/>
        </w:rPr>
        <w:t>tonces Fiscal Especializado en D</w:t>
      </w:r>
      <w:r w:rsidRPr="00EA56D2">
        <w:rPr>
          <w:rFonts w:ascii="Arial" w:hAnsi="Arial" w:cs="Arial"/>
          <w:color w:val="000000"/>
          <w:sz w:val="24"/>
          <w:szCs w:val="24"/>
          <w:lang w:val="es-ES"/>
        </w:rPr>
        <w:t>elitos</w:t>
      </w:r>
      <w:r w:rsidR="003401E7" w:rsidRPr="00EA56D2">
        <w:rPr>
          <w:rFonts w:ascii="Arial" w:hAnsi="Arial" w:cs="Arial"/>
          <w:color w:val="000000"/>
          <w:sz w:val="24"/>
          <w:szCs w:val="24"/>
          <w:lang w:val="es-ES"/>
        </w:rPr>
        <w:t xml:space="preserve"> Cometidos por Servidores Públicos, dónde se instruyó se procediera al inicio del respectivo expediente administrativ</w:t>
      </w:r>
      <w:r w:rsidR="002D70A8">
        <w:rPr>
          <w:rFonts w:ascii="Arial" w:hAnsi="Arial" w:cs="Arial"/>
          <w:color w:val="000000"/>
          <w:sz w:val="24"/>
          <w:szCs w:val="24"/>
          <w:lang w:val="es-ES"/>
        </w:rPr>
        <w:t xml:space="preserve">o en contra de </w:t>
      </w:r>
      <w:r w:rsidR="003B3E1B">
        <w:rPr>
          <w:rFonts w:ascii="Arial" w:eastAsia="Times New Roman" w:hAnsi="Arial" w:cs="Arial"/>
          <w:b/>
          <w:sz w:val="24"/>
          <w:szCs w:val="24"/>
          <w:lang w:eastAsia="es-ES"/>
        </w:rPr>
        <w:t>**********</w:t>
      </w:r>
      <w:r w:rsidR="003401E7" w:rsidRPr="00EA56D2">
        <w:rPr>
          <w:rFonts w:ascii="Arial" w:hAnsi="Arial" w:cs="Arial"/>
          <w:color w:val="000000"/>
          <w:sz w:val="24"/>
          <w:szCs w:val="24"/>
          <w:lang w:val="es-ES"/>
        </w:rPr>
        <w:t xml:space="preserve">, Perito en planimetría, derivado del contenido de la tarjeta informativa </w:t>
      </w:r>
      <w:r w:rsidR="003B3E1B">
        <w:rPr>
          <w:rFonts w:ascii="Arial" w:eastAsia="Times New Roman" w:hAnsi="Arial" w:cs="Arial"/>
          <w:b/>
          <w:sz w:val="24"/>
          <w:szCs w:val="24"/>
          <w:lang w:eastAsia="es-ES"/>
        </w:rPr>
        <w:t>**********</w:t>
      </w:r>
      <w:r w:rsidR="003401E7" w:rsidRPr="00EA56D2">
        <w:rPr>
          <w:rFonts w:ascii="Arial" w:hAnsi="Arial" w:cs="Arial"/>
          <w:color w:val="000000"/>
          <w:sz w:val="24"/>
          <w:szCs w:val="24"/>
          <w:lang w:val="es-ES"/>
        </w:rPr>
        <w:t xml:space="preserve">, de diez de julio de dos mil quince, signada por el Doctor </w:t>
      </w:r>
      <w:r w:rsidR="003B3E1B">
        <w:rPr>
          <w:rFonts w:ascii="Arial" w:eastAsia="Times New Roman" w:hAnsi="Arial" w:cs="Arial"/>
          <w:b/>
          <w:sz w:val="24"/>
          <w:szCs w:val="24"/>
          <w:lang w:eastAsia="es-ES"/>
        </w:rPr>
        <w:t>**********</w:t>
      </w:r>
      <w:r w:rsidR="003B3E1B">
        <w:rPr>
          <w:rFonts w:ascii="Arial" w:eastAsia="Times New Roman" w:hAnsi="Arial" w:cs="Arial"/>
          <w:sz w:val="24"/>
          <w:szCs w:val="24"/>
          <w:lang w:eastAsia="es-ES"/>
        </w:rPr>
        <w:t xml:space="preserve"> </w:t>
      </w:r>
      <w:r w:rsidR="003B3E1B">
        <w:rPr>
          <w:rFonts w:ascii="Arial" w:eastAsia="Times New Roman" w:hAnsi="Arial" w:cs="Arial"/>
          <w:sz w:val="24"/>
          <w:szCs w:val="24"/>
          <w:lang w:eastAsia="es-ES"/>
        </w:rPr>
        <w:t xml:space="preserve"> </w:t>
      </w:r>
      <w:r w:rsidR="003401E7" w:rsidRPr="00EA56D2">
        <w:rPr>
          <w:rFonts w:ascii="Arial" w:hAnsi="Arial" w:cs="Arial"/>
          <w:color w:val="000000"/>
          <w:sz w:val="24"/>
          <w:szCs w:val="24"/>
          <w:lang w:val="es-ES"/>
        </w:rPr>
        <w:t xml:space="preserve">Director del Instituto de Servicios Periciales, a través del cual se le atribuyo haber faltado a sus labores </w:t>
      </w:r>
      <w:r w:rsidR="0081627D" w:rsidRPr="00EA56D2">
        <w:rPr>
          <w:rFonts w:ascii="Arial" w:hAnsi="Arial" w:cs="Arial"/>
          <w:color w:val="000000"/>
          <w:sz w:val="24"/>
          <w:szCs w:val="24"/>
          <w:lang w:val="es-ES"/>
        </w:rPr>
        <w:t>en el Instituto de Servicios Periciales de la Institución de la P</w:t>
      </w:r>
      <w:r w:rsidR="000F6095">
        <w:rPr>
          <w:rFonts w:ascii="Arial" w:hAnsi="Arial" w:cs="Arial"/>
          <w:color w:val="000000"/>
          <w:sz w:val="24"/>
          <w:szCs w:val="24"/>
          <w:lang w:val="es-ES"/>
        </w:rPr>
        <w:t>rocuraduría General de Justicia.</w:t>
      </w:r>
    </w:p>
    <w:p w:rsidR="00473E23" w:rsidRPr="00EA56D2" w:rsidRDefault="000F6095" w:rsidP="00AB35EA">
      <w:pPr>
        <w:spacing w:after="0" w:line="360" w:lineRule="auto"/>
        <w:ind w:firstLine="567"/>
        <w:jc w:val="both"/>
        <w:rPr>
          <w:rFonts w:ascii="Arial" w:hAnsi="Arial" w:cs="Arial"/>
          <w:color w:val="000000"/>
          <w:sz w:val="24"/>
          <w:szCs w:val="24"/>
          <w:lang w:val="es-ES"/>
        </w:rPr>
      </w:pPr>
      <w:r>
        <w:rPr>
          <w:rFonts w:ascii="Arial" w:hAnsi="Arial" w:cs="Arial"/>
          <w:color w:val="000000"/>
          <w:sz w:val="24"/>
          <w:szCs w:val="24"/>
          <w:lang w:val="es-ES"/>
        </w:rPr>
        <w:t xml:space="preserve">Es necesario para su mejor comprensión, transcribir parte de la resolución administrativa impugnada: </w:t>
      </w:r>
    </w:p>
    <w:p w:rsidR="00AB35EA" w:rsidRPr="00EA56D2" w:rsidRDefault="00C81808" w:rsidP="00AB35EA">
      <w:pPr>
        <w:pStyle w:val="Prrafodelista"/>
        <w:numPr>
          <w:ilvl w:val="0"/>
          <w:numId w:val="1"/>
        </w:numPr>
        <w:jc w:val="both"/>
        <w:rPr>
          <w:rFonts w:ascii="Arial" w:hAnsi="Arial" w:cs="Arial"/>
          <w:i/>
          <w:color w:val="000000"/>
          <w:sz w:val="22"/>
          <w:szCs w:val="22"/>
          <w:lang w:val="es-ES"/>
        </w:rPr>
      </w:pPr>
      <w:r w:rsidRPr="00EA56D2">
        <w:rPr>
          <w:rFonts w:ascii="Arial" w:hAnsi="Arial" w:cs="Arial"/>
          <w:i/>
          <w:color w:val="000000"/>
          <w:sz w:val="21"/>
          <w:szCs w:val="21"/>
          <w:lang w:val="es-ES"/>
        </w:rPr>
        <w:t xml:space="preserve">La autoridad demandada funda su competencia en </w:t>
      </w:r>
      <w:r w:rsidR="004B3F25" w:rsidRPr="00EA56D2">
        <w:rPr>
          <w:rFonts w:ascii="Arial" w:hAnsi="Arial" w:cs="Arial"/>
          <w:i/>
          <w:color w:val="000000"/>
          <w:sz w:val="21"/>
          <w:szCs w:val="21"/>
          <w:lang w:val="es-ES"/>
        </w:rPr>
        <w:t>los artículos</w:t>
      </w:r>
      <w:r w:rsidRPr="00EA56D2">
        <w:rPr>
          <w:rFonts w:ascii="Arial" w:hAnsi="Arial" w:cs="Arial"/>
          <w:i/>
          <w:color w:val="000000"/>
          <w:sz w:val="21"/>
          <w:szCs w:val="21"/>
          <w:lang w:val="es-ES"/>
        </w:rPr>
        <w:t xml:space="preserve"> 21 y 123 apartado B fracción XIII segundo párrafo de la Constitución Federal, artículo 3° y 6, de la Ley Orgánica de la Fiscalía General del Estado, en relación con el primero y séptimo transitorio del Reglamento del Servicio Civil de Carrera. </w:t>
      </w:r>
    </w:p>
    <w:p w:rsidR="00171CA9" w:rsidRPr="00EA56D2" w:rsidRDefault="00473E23" w:rsidP="00171CA9">
      <w:pPr>
        <w:pStyle w:val="Prrafodelista"/>
        <w:numPr>
          <w:ilvl w:val="0"/>
          <w:numId w:val="1"/>
        </w:numPr>
        <w:jc w:val="both"/>
        <w:rPr>
          <w:rFonts w:ascii="Arial" w:hAnsi="Arial" w:cs="Arial"/>
          <w:i/>
          <w:color w:val="000000"/>
          <w:sz w:val="21"/>
          <w:szCs w:val="21"/>
          <w:lang w:val="es-ES"/>
        </w:rPr>
      </w:pPr>
      <w:r w:rsidRPr="00EA56D2">
        <w:rPr>
          <w:rFonts w:ascii="Arial" w:hAnsi="Arial" w:cs="Arial"/>
          <w:i/>
          <w:color w:val="000000"/>
          <w:sz w:val="21"/>
          <w:szCs w:val="21"/>
          <w:lang w:val="es-ES"/>
        </w:rPr>
        <w:t>L</w:t>
      </w:r>
      <w:r w:rsidR="00AB35EA" w:rsidRPr="00EA56D2">
        <w:rPr>
          <w:rFonts w:ascii="Arial" w:hAnsi="Arial" w:cs="Arial"/>
          <w:i/>
          <w:color w:val="000000"/>
          <w:sz w:val="21"/>
          <w:szCs w:val="21"/>
          <w:lang w:val="es-ES"/>
        </w:rPr>
        <w:t>a calidad específica de</w:t>
      </w:r>
      <w:r w:rsidRPr="00EA56D2">
        <w:rPr>
          <w:rFonts w:ascii="Arial" w:hAnsi="Arial" w:cs="Arial"/>
          <w:i/>
          <w:color w:val="000000"/>
          <w:sz w:val="21"/>
          <w:szCs w:val="21"/>
          <w:lang w:val="es-ES"/>
        </w:rPr>
        <w:t xml:space="preserve"> servidor público</w:t>
      </w:r>
      <w:r w:rsidR="00AB35EA" w:rsidRPr="00EA56D2">
        <w:rPr>
          <w:rFonts w:ascii="Arial" w:hAnsi="Arial" w:cs="Arial"/>
          <w:i/>
          <w:color w:val="000000"/>
          <w:sz w:val="21"/>
          <w:szCs w:val="21"/>
          <w:lang w:val="es-ES"/>
        </w:rPr>
        <w:t xml:space="preserve"> de </w:t>
      </w:r>
      <w:r w:rsidR="003B3E1B">
        <w:rPr>
          <w:rFonts w:ascii="Arial" w:hAnsi="Arial" w:cs="Arial"/>
          <w:b/>
          <w:sz w:val="24"/>
          <w:szCs w:val="24"/>
        </w:rPr>
        <w:t>**********</w:t>
      </w:r>
      <w:r w:rsidR="00AB35EA" w:rsidRPr="00EA56D2">
        <w:rPr>
          <w:rFonts w:ascii="Arial" w:hAnsi="Arial" w:cs="Arial"/>
          <w:i/>
          <w:color w:val="000000"/>
          <w:sz w:val="21"/>
          <w:szCs w:val="21"/>
          <w:lang w:val="es-ES"/>
        </w:rPr>
        <w:t xml:space="preserve">, </w:t>
      </w:r>
      <w:r w:rsidRPr="00EA56D2">
        <w:rPr>
          <w:rFonts w:ascii="Arial" w:hAnsi="Arial" w:cs="Arial"/>
          <w:i/>
          <w:color w:val="000000"/>
          <w:sz w:val="21"/>
          <w:szCs w:val="21"/>
          <w:lang w:val="es-ES"/>
        </w:rPr>
        <w:t xml:space="preserve">se acredita con la copia </w:t>
      </w:r>
      <w:r w:rsidR="00685F58" w:rsidRPr="00EA56D2">
        <w:rPr>
          <w:rFonts w:ascii="Arial" w:hAnsi="Arial" w:cs="Arial"/>
          <w:i/>
          <w:color w:val="000000"/>
          <w:sz w:val="21"/>
          <w:szCs w:val="21"/>
          <w:lang w:val="es-ES"/>
        </w:rPr>
        <w:t>certificada</w:t>
      </w:r>
      <w:r w:rsidRPr="00EA56D2">
        <w:rPr>
          <w:rFonts w:ascii="Arial" w:hAnsi="Arial" w:cs="Arial"/>
          <w:i/>
          <w:color w:val="000000"/>
          <w:sz w:val="21"/>
          <w:szCs w:val="21"/>
          <w:lang w:val="es-ES"/>
        </w:rPr>
        <w:t xml:space="preserve"> de su nombramiento de</w:t>
      </w:r>
      <w:r w:rsidR="00171CA9" w:rsidRPr="00EA56D2">
        <w:rPr>
          <w:rFonts w:ascii="Arial" w:hAnsi="Arial" w:cs="Arial"/>
          <w:i/>
          <w:color w:val="000000"/>
          <w:sz w:val="21"/>
          <w:szCs w:val="21"/>
          <w:lang w:val="es-ES"/>
        </w:rPr>
        <w:t xml:space="preserve"> Perito, de uno de octubre de dos mil once</w:t>
      </w:r>
      <w:r w:rsidR="00090A75" w:rsidRPr="00EA56D2">
        <w:rPr>
          <w:rFonts w:ascii="Arial" w:hAnsi="Arial" w:cs="Arial"/>
          <w:i/>
          <w:color w:val="000000"/>
          <w:sz w:val="21"/>
          <w:szCs w:val="21"/>
          <w:lang w:val="es-ES"/>
        </w:rPr>
        <w:t>.</w:t>
      </w:r>
    </w:p>
    <w:p w:rsidR="00171CA9" w:rsidRPr="00EA56D2" w:rsidRDefault="00473E23" w:rsidP="00736B96">
      <w:pPr>
        <w:pStyle w:val="Prrafodelista"/>
        <w:numPr>
          <w:ilvl w:val="0"/>
          <w:numId w:val="1"/>
        </w:numPr>
        <w:jc w:val="both"/>
        <w:rPr>
          <w:rFonts w:ascii="Arial" w:hAnsi="Arial" w:cs="Arial"/>
          <w:i/>
          <w:color w:val="000000"/>
          <w:sz w:val="21"/>
          <w:szCs w:val="21"/>
          <w:lang w:val="es-ES"/>
        </w:rPr>
      </w:pPr>
      <w:r w:rsidRPr="00EA56D2">
        <w:rPr>
          <w:rFonts w:ascii="Arial" w:hAnsi="Arial" w:cs="Arial"/>
          <w:i/>
          <w:color w:val="000000"/>
          <w:sz w:val="21"/>
          <w:szCs w:val="21"/>
          <w:lang w:val="es-ES"/>
        </w:rPr>
        <w:t>Que al actor se le inicio un procedimiento administrativo con fundamento en el artículo</w:t>
      </w:r>
      <w:r w:rsidR="00171CA9" w:rsidRPr="00EA56D2">
        <w:rPr>
          <w:rFonts w:ascii="Arial" w:hAnsi="Arial" w:cs="Arial"/>
          <w:i/>
          <w:color w:val="000000"/>
          <w:sz w:val="21"/>
          <w:szCs w:val="21"/>
          <w:lang w:val="es-ES"/>
        </w:rPr>
        <w:t xml:space="preserve"> 27 fracción II, inciso f), de la Ley Orgánica de la Procuraduría</w:t>
      </w:r>
      <w:r w:rsidR="00736B96" w:rsidRPr="00EA56D2">
        <w:rPr>
          <w:rFonts w:ascii="Arial" w:hAnsi="Arial" w:cs="Arial"/>
          <w:i/>
          <w:color w:val="000000"/>
          <w:sz w:val="21"/>
          <w:szCs w:val="21"/>
          <w:lang w:val="es-ES"/>
        </w:rPr>
        <w:t xml:space="preserve"> General de Justicia del Estado de Oaxaca, anterior a la vigente. </w:t>
      </w:r>
    </w:p>
    <w:p w:rsidR="00473E23" w:rsidRPr="00EA56D2" w:rsidRDefault="00473E23" w:rsidP="00736B96">
      <w:pPr>
        <w:pStyle w:val="Prrafodelista"/>
        <w:numPr>
          <w:ilvl w:val="0"/>
          <w:numId w:val="1"/>
        </w:numPr>
        <w:jc w:val="both"/>
        <w:rPr>
          <w:rFonts w:ascii="Arial" w:hAnsi="Arial" w:cs="Arial"/>
          <w:i/>
          <w:color w:val="000000"/>
          <w:sz w:val="21"/>
          <w:szCs w:val="21"/>
          <w:lang w:val="es-ES"/>
        </w:rPr>
      </w:pPr>
      <w:r w:rsidRPr="00EA56D2">
        <w:rPr>
          <w:rFonts w:ascii="Arial" w:hAnsi="Arial" w:cs="Arial"/>
          <w:i/>
          <w:color w:val="000000"/>
          <w:sz w:val="21"/>
          <w:szCs w:val="21"/>
          <w:lang w:val="es-ES"/>
        </w:rPr>
        <w:lastRenderedPageBreak/>
        <w:t>Que se analizó la responsabilidad administrativa atribuida al implicado, tomando en consideración los siguientes elementos:</w:t>
      </w:r>
    </w:p>
    <w:p w:rsidR="008C7076" w:rsidRPr="00EA56D2" w:rsidRDefault="00736B96" w:rsidP="008C7076">
      <w:pPr>
        <w:pStyle w:val="Prrafodelista"/>
        <w:numPr>
          <w:ilvl w:val="0"/>
          <w:numId w:val="2"/>
        </w:numPr>
        <w:jc w:val="both"/>
        <w:rPr>
          <w:rFonts w:ascii="Arial" w:hAnsi="Arial" w:cs="Arial"/>
          <w:i/>
          <w:color w:val="000000"/>
          <w:sz w:val="21"/>
          <w:szCs w:val="21"/>
          <w:lang w:val="es-ES"/>
        </w:rPr>
      </w:pPr>
      <w:r w:rsidRPr="00EA56D2">
        <w:rPr>
          <w:rFonts w:ascii="Arial" w:hAnsi="Arial" w:cs="Arial"/>
          <w:i/>
          <w:color w:val="000000"/>
          <w:sz w:val="21"/>
          <w:szCs w:val="21"/>
          <w:lang w:val="es-ES"/>
        </w:rPr>
        <w:t xml:space="preserve">Oficio número </w:t>
      </w:r>
      <w:r w:rsidR="003B3E1B">
        <w:rPr>
          <w:rFonts w:ascii="Arial" w:hAnsi="Arial" w:cs="Arial"/>
          <w:b/>
          <w:sz w:val="24"/>
          <w:szCs w:val="24"/>
        </w:rPr>
        <w:t>**********</w:t>
      </w:r>
      <w:r w:rsidR="003B3E1B">
        <w:rPr>
          <w:rFonts w:ascii="Arial" w:hAnsi="Arial" w:cs="Arial"/>
          <w:sz w:val="24"/>
          <w:szCs w:val="24"/>
        </w:rPr>
        <w:t xml:space="preserve"> </w:t>
      </w:r>
      <w:r w:rsidR="003B3E1B">
        <w:rPr>
          <w:rFonts w:ascii="Arial" w:hAnsi="Arial" w:cs="Arial"/>
          <w:sz w:val="24"/>
          <w:szCs w:val="24"/>
        </w:rPr>
        <w:t xml:space="preserve"> </w:t>
      </w:r>
      <w:r w:rsidRPr="00EA56D2">
        <w:rPr>
          <w:rFonts w:ascii="Arial" w:hAnsi="Arial" w:cs="Arial"/>
          <w:i/>
          <w:color w:val="000000"/>
          <w:sz w:val="21"/>
          <w:szCs w:val="21"/>
          <w:lang w:val="es-ES"/>
        </w:rPr>
        <w:t>de quince de julio de dos mil quince, suscrito por el entonces Visitador de la Procuraduría General de Justicia del Estado.</w:t>
      </w:r>
    </w:p>
    <w:p w:rsidR="00736B96" w:rsidRPr="00EA56D2" w:rsidRDefault="00736B96" w:rsidP="008C7076">
      <w:pPr>
        <w:pStyle w:val="Prrafodelista"/>
        <w:numPr>
          <w:ilvl w:val="0"/>
          <w:numId w:val="2"/>
        </w:numPr>
        <w:jc w:val="both"/>
        <w:rPr>
          <w:rFonts w:ascii="Arial" w:hAnsi="Arial" w:cs="Arial"/>
          <w:i/>
          <w:color w:val="000000"/>
          <w:sz w:val="21"/>
          <w:szCs w:val="21"/>
          <w:lang w:val="es-ES"/>
        </w:rPr>
      </w:pPr>
      <w:r w:rsidRPr="00EA56D2">
        <w:rPr>
          <w:rFonts w:ascii="Arial" w:hAnsi="Arial" w:cs="Arial"/>
          <w:i/>
          <w:color w:val="000000"/>
          <w:sz w:val="21"/>
          <w:szCs w:val="21"/>
          <w:lang w:val="es-ES"/>
        </w:rPr>
        <w:t xml:space="preserve">Tarjeta informativa </w:t>
      </w:r>
      <w:r w:rsidR="003B3E1B">
        <w:rPr>
          <w:rFonts w:ascii="Arial" w:hAnsi="Arial" w:cs="Arial"/>
          <w:b/>
          <w:sz w:val="24"/>
          <w:szCs w:val="24"/>
        </w:rPr>
        <w:t>**********</w:t>
      </w:r>
      <w:r w:rsidR="003B3E1B">
        <w:rPr>
          <w:rFonts w:ascii="Arial" w:hAnsi="Arial" w:cs="Arial"/>
          <w:sz w:val="24"/>
          <w:szCs w:val="24"/>
        </w:rPr>
        <w:t xml:space="preserve"> </w:t>
      </w:r>
      <w:r w:rsidRPr="00EA56D2">
        <w:rPr>
          <w:rFonts w:ascii="Arial" w:hAnsi="Arial" w:cs="Arial"/>
          <w:i/>
          <w:color w:val="000000"/>
          <w:sz w:val="21"/>
          <w:szCs w:val="21"/>
          <w:lang w:val="es-ES"/>
        </w:rPr>
        <w:t xml:space="preserve">de diez de julio de dos mil quince, suscrito por el Director de Instituto de Servicios Periciales de la Procuraduría General de Justicia, a través de la cual </w:t>
      </w:r>
      <w:r w:rsidR="00B52051" w:rsidRPr="00EA56D2">
        <w:rPr>
          <w:rFonts w:ascii="Arial" w:hAnsi="Arial" w:cs="Arial"/>
          <w:i/>
          <w:color w:val="000000"/>
          <w:sz w:val="21"/>
          <w:szCs w:val="21"/>
          <w:lang w:val="es-ES"/>
        </w:rPr>
        <w:t xml:space="preserve">se hizo </w:t>
      </w:r>
      <w:r w:rsidRPr="00EA56D2">
        <w:rPr>
          <w:rFonts w:ascii="Arial" w:hAnsi="Arial" w:cs="Arial"/>
          <w:i/>
          <w:color w:val="000000"/>
          <w:sz w:val="21"/>
          <w:szCs w:val="21"/>
          <w:lang w:val="es-ES"/>
        </w:rPr>
        <w:t xml:space="preserve">conocimiento </w:t>
      </w:r>
      <w:r w:rsidR="00B52051" w:rsidRPr="00EA56D2">
        <w:rPr>
          <w:rFonts w:ascii="Arial" w:hAnsi="Arial" w:cs="Arial"/>
          <w:i/>
          <w:color w:val="000000"/>
          <w:sz w:val="21"/>
          <w:szCs w:val="21"/>
          <w:lang w:val="es-ES"/>
        </w:rPr>
        <w:t>de</w:t>
      </w:r>
      <w:r w:rsidRPr="00EA56D2">
        <w:rPr>
          <w:rFonts w:ascii="Arial" w:hAnsi="Arial" w:cs="Arial"/>
          <w:i/>
          <w:color w:val="000000"/>
          <w:sz w:val="21"/>
          <w:szCs w:val="21"/>
          <w:lang w:val="es-ES"/>
        </w:rPr>
        <w:t xml:space="preserve"> que </w:t>
      </w:r>
      <w:r w:rsidR="003B3E1B">
        <w:rPr>
          <w:rFonts w:ascii="Arial" w:hAnsi="Arial" w:cs="Arial"/>
          <w:b/>
          <w:sz w:val="24"/>
          <w:szCs w:val="24"/>
        </w:rPr>
        <w:t>**********</w:t>
      </w:r>
      <w:r w:rsidRPr="00EA56D2">
        <w:rPr>
          <w:rFonts w:ascii="Arial" w:hAnsi="Arial" w:cs="Arial"/>
          <w:i/>
          <w:color w:val="000000"/>
          <w:sz w:val="21"/>
          <w:szCs w:val="21"/>
          <w:lang w:val="es-ES"/>
        </w:rPr>
        <w:t xml:space="preserve">, parte actora en el presente juicio, faltó a sus labores en </w:t>
      </w:r>
      <w:r w:rsidR="00B52051" w:rsidRPr="00EA56D2">
        <w:rPr>
          <w:rFonts w:ascii="Arial" w:hAnsi="Arial" w:cs="Arial"/>
          <w:i/>
          <w:color w:val="000000"/>
          <w:sz w:val="21"/>
          <w:szCs w:val="21"/>
          <w:lang w:val="es-ES"/>
        </w:rPr>
        <w:t>la citada Institución, los días seis, siete y o</w:t>
      </w:r>
      <w:r w:rsidR="008C7076" w:rsidRPr="00EA56D2">
        <w:rPr>
          <w:rFonts w:ascii="Arial" w:hAnsi="Arial" w:cs="Arial"/>
          <w:i/>
          <w:color w:val="000000"/>
          <w:sz w:val="21"/>
          <w:szCs w:val="21"/>
          <w:lang w:val="es-ES"/>
        </w:rPr>
        <w:t xml:space="preserve">cho de julio de dos mil quince, en la que se señaló: “por medio de la presente tarjeta hago de su conocimiento que el Arq. </w:t>
      </w:r>
      <w:r w:rsidR="003B3E1B">
        <w:rPr>
          <w:rFonts w:ascii="Arial" w:hAnsi="Arial" w:cs="Arial"/>
          <w:b/>
          <w:sz w:val="24"/>
          <w:szCs w:val="24"/>
        </w:rPr>
        <w:t>**********</w:t>
      </w:r>
      <w:r w:rsidR="008C7076" w:rsidRPr="00EA56D2">
        <w:rPr>
          <w:rFonts w:ascii="Arial" w:hAnsi="Arial" w:cs="Arial"/>
          <w:i/>
          <w:color w:val="000000"/>
          <w:sz w:val="21"/>
          <w:szCs w:val="21"/>
          <w:lang w:val="es-ES"/>
        </w:rPr>
        <w:t>, Perito Planimétrico falto a sus labores los días 6, 7 y 8 de Julio del presente año sin causa justificada de conformidad con lo dispuesto en el Articulo 27 apartado II inciso F de la Ley Orgánica de la Procuraduría General de Justicia del Estado. No se cuenta con justificante, incapacidad médica o documento de permiso solicitado por el Perito en mención”</w:t>
      </w:r>
    </w:p>
    <w:p w:rsidR="008C7076" w:rsidRPr="00EA56D2" w:rsidRDefault="008C7076" w:rsidP="008C7076">
      <w:pPr>
        <w:pStyle w:val="Prrafodelista"/>
        <w:numPr>
          <w:ilvl w:val="0"/>
          <w:numId w:val="2"/>
        </w:numPr>
        <w:jc w:val="both"/>
        <w:rPr>
          <w:rFonts w:ascii="Arial" w:hAnsi="Arial" w:cs="Arial"/>
          <w:i/>
          <w:color w:val="000000"/>
          <w:sz w:val="21"/>
          <w:szCs w:val="21"/>
          <w:lang w:val="es-ES"/>
        </w:rPr>
      </w:pPr>
      <w:r w:rsidRPr="00EA56D2">
        <w:rPr>
          <w:rFonts w:ascii="Arial" w:hAnsi="Arial" w:cs="Arial"/>
          <w:i/>
          <w:color w:val="000000"/>
          <w:sz w:val="21"/>
          <w:szCs w:val="21"/>
          <w:lang w:val="es-ES"/>
        </w:rPr>
        <w:t xml:space="preserve">Oficio número </w:t>
      </w:r>
      <w:r w:rsidR="003B3E1B">
        <w:rPr>
          <w:rFonts w:ascii="Arial" w:hAnsi="Arial" w:cs="Arial"/>
          <w:b/>
          <w:sz w:val="24"/>
          <w:szCs w:val="24"/>
        </w:rPr>
        <w:t>**********</w:t>
      </w:r>
      <w:r w:rsidR="003B3E1B">
        <w:rPr>
          <w:rFonts w:ascii="Arial" w:hAnsi="Arial" w:cs="Arial"/>
          <w:sz w:val="24"/>
          <w:szCs w:val="24"/>
        </w:rPr>
        <w:t xml:space="preserve"> </w:t>
      </w:r>
      <w:r w:rsidRPr="00EA56D2">
        <w:rPr>
          <w:rFonts w:ascii="Arial" w:hAnsi="Arial" w:cs="Arial"/>
          <w:i/>
          <w:color w:val="000000"/>
          <w:sz w:val="21"/>
          <w:szCs w:val="21"/>
          <w:lang w:val="es-ES"/>
        </w:rPr>
        <w:t xml:space="preserve">suscrito por la Jefa de la Unidad de Recursos Humanos de la Institución de Servicios Periciales de la Procuraduría General de Justicia, por medio del cual remitió información relacionada con </w:t>
      </w:r>
      <w:r w:rsidR="003B3E1B">
        <w:rPr>
          <w:rFonts w:ascii="Arial" w:hAnsi="Arial" w:cs="Arial"/>
          <w:b/>
          <w:sz w:val="24"/>
          <w:szCs w:val="24"/>
        </w:rPr>
        <w:t>**********</w:t>
      </w:r>
      <w:r w:rsidRPr="00EA56D2">
        <w:rPr>
          <w:rFonts w:ascii="Arial" w:hAnsi="Arial" w:cs="Arial"/>
          <w:i/>
          <w:color w:val="000000"/>
          <w:sz w:val="21"/>
          <w:szCs w:val="21"/>
          <w:lang w:val="es-ES"/>
        </w:rPr>
        <w:t>, Perito dependiente de la citada Institución.</w:t>
      </w:r>
    </w:p>
    <w:p w:rsidR="008C7076" w:rsidRPr="00EA56D2" w:rsidRDefault="008C7076" w:rsidP="00473E23">
      <w:pPr>
        <w:pStyle w:val="Prrafodelista"/>
        <w:numPr>
          <w:ilvl w:val="0"/>
          <w:numId w:val="2"/>
        </w:numPr>
        <w:jc w:val="both"/>
        <w:rPr>
          <w:rFonts w:ascii="Arial" w:hAnsi="Arial" w:cs="Arial"/>
          <w:i/>
          <w:color w:val="000000"/>
          <w:sz w:val="21"/>
          <w:szCs w:val="21"/>
          <w:lang w:val="es-ES"/>
        </w:rPr>
      </w:pPr>
      <w:r w:rsidRPr="00EA56D2">
        <w:rPr>
          <w:rFonts w:ascii="Arial" w:hAnsi="Arial" w:cs="Arial"/>
          <w:i/>
          <w:color w:val="000000"/>
          <w:sz w:val="21"/>
          <w:szCs w:val="21"/>
          <w:lang w:val="es-ES"/>
        </w:rPr>
        <w:t xml:space="preserve">Oficio número </w:t>
      </w:r>
      <w:r w:rsidR="003B3E1B">
        <w:rPr>
          <w:rFonts w:ascii="Arial" w:hAnsi="Arial" w:cs="Arial"/>
          <w:b/>
          <w:sz w:val="24"/>
          <w:szCs w:val="24"/>
        </w:rPr>
        <w:t>**********</w:t>
      </w:r>
      <w:r w:rsidRPr="00EA56D2">
        <w:rPr>
          <w:rFonts w:ascii="Arial" w:hAnsi="Arial" w:cs="Arial"/>
          <w:i/>
          <w:color w:val="000000"/>
          <w:sz w:val="21"/>
          <w:szCs w:val="21"/>
          <w:lang w:val="es-ES"/>
        </w:rPr>
        <w:t>, de veintitrés de julio de dos mil quince, signado por el Director del Instituto de Servicios</w:t>
      </w:r>
      <w:r w:rsidR="00685F58" w:rsidRPr="00EA56D2">
        <w:rPr>
          <w:rFonts w:ascii="Arial" w:hAnsi="Arial" w:cs="Arial"/>
          <w:i/>
          <w:color w:val="000000"/>
          <w:sz w:val="21"/>
          <w:szCs w:val="21"/>
          <w:lang w:val="es-ES"/>
        </w:rPr>
        <w:t xml:space="preserve"> Periciales, por medio del cual remitió copias simples del reporte diario de incidencias correspondiente a la primera quincena de julio de dos mil quince.</w:t>
      </w:r>
    </w:p>
    <w:p w:rsidR="00685F58" w:rsidRPr="00EA56D2" w:rsidRDefault="00685F58" w:rsidP="00685F58">
      <w:pPr>
        <w:pStyle w:val="Prrafodelista"/>
        <w:numPr>
          <w:ilvl w:val="0"/>
          <w:numId w:val="2"/>
        </w:numPr>
        <w:jc w:val="both"/>
        <w:rPr>
          <w:rFonts w:ascii="Arial" w:hAnsi="Arial" w:cs="Arial"/>
          <w:i/>
          <w:color w:val="000000"/>
          <w:sz w:val="21"/>
          <w:szCs w:val="21"/>
          <w:lang w:val="es-ES"/>
        </w:rPr>
      </w:pPr>
      <w:r w:rsidRPr="00EA56D2">
        <w:rPr>
          <w:rFonts w:ascii="Arial" w:hAnsi="Arial" w:cs="Arial"/>
          <w:i/>
          <w:color w:val="000000"/>
          <w:sz w:val="21"/>
          <w:szCs w:val="21"/>
          <w:lang w:val="es-ES"/>
        </w:rPr>
        <w:t xml:space="preserve">Oficio número </w:t>
      </w:r>
      <w:r w:rsidR="003B3E1B">
        <w:rPr>
          <w:rFonts w:ascii="Arial" w:hAnsi="Arial" w:cs="Arial"/>
          <w:b/>
          <w:sz w:val="24"/>
          <w:szCs w:val="24"/>
        </w:rPr>
        <w:t>**********</w:t>
      </w:r>
      <w:r w:rsidR="003B3E1B">
        <w:rPr>
          <w:rFonts w:ascii="Arial" w:hAnsi="Arial" w:cs="Arial"/>
          <w:sz w:val="24"/>
          <w:szCs w:val="24"/>
        </w:rPr>
        <w:t xml:space="preserve"> </w:t>
      </w:r>
      <w:r w:rsidRPr="00EA56D2">
        <w:rPr>
          <w:rFonts w:ascii="Arial" w:hAnsi="Arial" w:cs="Arial"/>
          <w:i/>
          <w:color w:val="000000"/>
          <w:sz w:val="21"/>
          <w:szCs w:val="21"/>
          <w:lang w:val="es-ES"/>
        </w:rPr>
        <w:t xml:space="preserve">de diecisiete de agosto de dos mil quince, suscrito por la Jefa de la Unidad de Recursos Humanos de la Institución antes mencionada, a través del cual informa que el actor no contaba con permiso o licencia otorgada por dicha Institución, para acreditar su dicho anexó copia certificada del formato de control de incidencias. </w:t>
      </w:r>
    </w:p>
    <w:p w:rsidR="00685F58" w:rsidRPr="00EA56D2" w:rsidRDefault="00685F58" w:rsidP="00685F58">
      <w:pPr>
        <w:pStyle w:val="Prrafodelista"/>
        <w:numPr>
          <w:ilvl w:val="0"/>
          <w:numId w:val="2"/>
        </w:numPr>
        <w:jc w:val="both"/>
        <w:rPr>
          <w:rFonts w:ascii="Arial" w:hAnsi="Arial" w:cs="Arial"/>
          <w:i/>
          <w:color w:val="000000"/>
          <w:sz w:val="21"/>
          <w:szCs w:val="21"/>
          <w:lang w:val="es-ES"/>
        </w:rPr>
      </w:pPr>
      <w:r w:rsidRPr="00EA56D2">
        <w:rPr>
          <w:rFonts w:ascii="Arial" w:hAnsi="Arial" w:cs="Arial"/>
          <w:i/>
          <w:color w:val="000000"/>
          <w:sz w:val="21"/>
          <w:szCs w:val="21"/>
          <w:lang w:val="es-ES"/>
        </w:rPr>
        <w:t xml:space="preserve">Comparecencia de veinticinco de agosto de dos mil quince a cargo de la ciudadana </w:t>
      </w:r>
      <w:r w:rsidR="003B3E1B">
        <w:rPr>
          <w:rFonts w:ascii="Arial" w:hAnsi="Arial" w:cs="Arial"/>
          <w:b/>
          <w:sz w:val="24"/>
          <w:szCs w:val="24"/>
        </w:rPr>
        <w:t>**********</w:t>
      </w:r>
      <w:r w:rsidRPr="00EA56D2">
        <w:rPr>
          <w:rFonts w:ascii="Arial" w:hAnsi="Arial" w:cs="Arial"/>
          <w:i/>
          <w:color w:val="000000"/>
          <w:sz w:val="21"/>
          <w:szCs w:val="21"/>
          <w:lang w:val="es-ES"/>
        </w:rPr>
        <w:t>,</w:t>
      </w:r>
      <w:r w:rsidR="009F054F" w:rsidRPr="00EA56D2">
        <w:rPr>
          <w:rFonts w:ascii="Arial" w:hAnsi="Arial" w:cs="Arial"/>
          <w:i/>
          <w:color w:val="000000"/>
          <w:sz w:val="21"/>
          <w:szCs w:val="21"/>
          <w:lang w:val="es-ES"/>
        </w:rPr>
        <w:t xml:space="preserve"> quien declaró: “…</w:t>
      </w:r>
      <w:r w:rsidR="009451A9" w:rsidRPr="00EA56D2">
        <w:rPr>
          <w:rFonts w:ascii="Arial" w:hAnsi="Arial" w:cs="Arial"/>
          <w:i/>
          <w:color w:val="000000"/>
          <w:sz w:val="21"/>
          <w:szCs w:val="21"/>
          <w:lang w:val="es-ES"/>
        </w:rPr>
        <w:t xml:space="preserve">des el año dos mil diez me encuentro adscrita a la Dirección del Instituto de Servicios Periciales, y a partir del mes de agosto de dos mil once, por instrucciones del Director de dicho Instituto, en ese entonces Ciudadano Licenciado </w:t>
      </w:r>
      <w:r w:rsidR="003B3E1B">
        <w:rPr>
          <w:rFonts w:ascii="Arial" w:hAnsi="Arial" w:cs="Arial"/>
          <w:b/>
          <w:sz w:val="24"/>
          <w:szCs w:val="24"/>
        </w:rPr>
        <w:t>**********</w:t>
      </w:r>
      <w:r w:rsidR="009451A9" w:rsidRPr="00EA56D2">
        <w:rPr>
          <w:rFonts w:ascii="Arial" w:hAnsi="Arial" w:cs="Arial"/>
          <w:i/>
          <w:color w:val="000000"/>
          <w:sz w:val="21"/>
          <w:szCs w:val="21"/>
          <w:lang w:val="es-ES"/>
        </w:rPr>
        <w:t>, se me asignó la función de vigilancia respecto a la lista de asistencia en la que tenemos la obligación de anotarnos todo el personal que se encuentra adscrito al Instituto de Servicios Periciales, con excepción del personal sindicalizado quien realiza sus asistencias por medio del reloj checador; es decir, por ello, que previamente se ha autorizado por personal de incidencias de la Oficialía Mayor de esta Institución el formato utilizado para el control de asistencias, el cual de puño y letra se van anotando todos y cada uno de los servidores públicos adscritos al Instituto de Servicios periciales, una vez finalizada la quincena correspondiente, se tiene que enviar los originales de dicha lista y el concentrado, también llamado control de incidencias al área de incidencias de la Oficialía mayor de esta Institución para fines administrativos correspondientes, es por ello, que en este acto ratifico en todas y cada una de sus partes el contenido del formato de control de incidencias correspondiente a la quincena del uno al quince de julio de dos mil quince, que elaboré de manera personal y en razón a mis funcion</w:t>
      </w:r>
      <w:r w:rsidR="00B4611D" w:rsidRPr="00EA56D2">
        <w:rPr>
          <w:rFonts w:ascii="Arial" w:hAnsi="Arial" w:cs="Arial"/>
          <w:i/>
          <w:color w:val="000000"/>
          <w:sz w:val="21"/>
          <w:szCs w:val="21"/>
          <w:lang w:val="es-ES"/>
        </w:rPr>
        <w:t xml:space="preserve">es que tengo asignadas, mismo que se encuentra compuesto de siete fojas útiles, elaboradas a computadora, que obra agregado al presente expediente, donde lo que interesa al caso por el que me encuentro declarando, que en el rubro correspondiente al número progresivo sesenta y cuatro, visible a la foja cuatro, se asentó que el ciudadano </w:t>
      </w:r>
      <w:r w:rsidR="00766990">
        <w:rPr>
          <w:rFonts w:ascii="Arial" w:hAnsi="Arial" w:cs="Arial"/>
          <w:b/>
          <w:sz w:val="24"/>
          <w:szCs w:val="24"/>
        </w:rPr>
        <w:t>**********</w:t>
      </w:r>
      <w:r w:rsidR="00B4611D" w:rsidRPr="00EA56D2">
        <w:rPr>
          <w:rFonts w:ascii="Arial" w:hAnsi="Arial" w:cs="Arial"/>
          <w:i/>
          <w:color w:val="000000"/>
          <w:sz w:val="21"/>
          <w:szCs w:val="21"/>
          <w:lang w:val="es-ES"/>
        </w:rPr>
        <w:t xml:space="preserve">, no se presentó a laborar los días seis, siete y ocho de julio de dos mil quince, en el cual se tuvo que asentar como observación “FALTA”; por otra parte, quiero agregar que ni en fecha antes citada ni al día de hoy el compañero </w:t>
      </w:r>
      <w:r w:rsidR="001952C3">
        <w:rPr>
          <w:rFonts w:ascii="Arial" w:hAnsi="Arial" w:cs="Arial"/>
          <w:b/>
          <w:sz w:val="24"/>
          <w:szCs w:val="24"/>
        </w:rPr>
        <w:t>**********</w:t>
      </w:r>
      <w:r w:rsidR="00B4611D" w:rsidRPr="00EA56D2">
        <w:rPr>
          <w:rFonts w:ascii="Arial" w:hAnsi="Arial" w:cs="Arial"/>
          <w:i/>
          <w:color w:val="000000"/>
          <w:sz w:val="21"/>
          <w:szCs w:val="21"/>
          <w:lang w:val="es-ES"/>
        </w:rPr>
        <w:t>, ha justificado su ausencia a su centro de trabajo en los días citados…”</w:t>
      </w:r>
    </w:p>
    <w:p w:rsidR="00B4611D" w:rsidRPr="00EA56D2" w:rsidRDefault="009A5E3E" w:rsidP="009A5E3E">
      <w:pPr>
        <w:pStyle w:val="Prrafodelista"/>
        <w:numPr>
          <w:ilvl w:val="0"/>
          <w:numId w:val="2"/>
        </w:numPr>
        <w:jc w:val="both"/>
        <w:rPr>
          <w:rFonts w:ascii="Arial" w:hAnsi="Arial" w:cs="Arial"/>
          <w:i/>
          <w:color w:val="000000"/>
          <w:sz w:val="21"/>
          <w:szCs w:val="21"/>
          <w:lang w:val="es-ES"/>
        </w:rPr>
      </w:pPr>
      <w:r w:rsidRPr="00EA56D2">
        <w:rPr>
          <w:rFonts w:ascii="Arial" w:hAnsi="Arial" w:cs="Arial"/>
          <w:i/>
          <w:color w:val="000000"/>
          <w:sz w:val="21"/>
          <w:szCs w:val="21"/>
          <w:lang w:val="es-ES"/>
        </w:rPr>
        <w:t xml:space="preserve">Oficio número </w:t>
      </w:r>
      <w:r w:rsidR="001952C3">
        <w:rPr>
          <w:rFonts w:ascii="Arial" w:hAnsi="Arial" w:cs="Arial"/>
          <w:b/>
          <w:sz w:val="24"/>
          <w:szCs w:val="24"/>
        </w:rPr>
        <w:t>**********</w:t>
      </w:r>
      <w:r w:rsidRPr="00EA56D2">
        <w:rPr>
          <w:rFonts w:ascii="Arial" w:hAnsi="Arial" w:cs="Arial"/>
          <w:i/>
          <w:color w:val="000000"/>
          <w:sz w:val="21"/>
          <w:szCs w:val="21"/>
          <w:lang w:val="es-ES"/>
        </w:rPr>
        <w:t xml:space="preserve">, de veintisiete de agosto de dos mil quince, mediante el cual la Jefa de la Unidad de Recursos Humanos, remite copias certificadas de la lista de asistencia correspondiente del uno al quince de julio de dos mil quince, en el cual de puño y letra registran el control de asistencia todos los servidores públicos adscritos al Instituto de Servicios Periciales. </w:t>
      </w:r>
    </w:p>
    <w:p w:rsidR="0096037F" w:rsidRPr="00EA56D2" w:rsidRDefault="009A5E3E" w:rsidP="0096037F">
      <w:pPr>
        <w:pStyle w:val="Prrafodelista"/>
        <w:numPr>
          <w:ilvl w:val="0"/>
          <w:numId w:val="2"/>
        </w:numPr>
        <w:jc w:val="both"/>
        <w:rPr>
          <w:rFonts w:ascii="Arial" w:hAnsi="Arial" w:cs="Arial"/>
          <w:i/>
          <w:color w:val="000000"/>
          <w:sz w:val="21"/>
          <w:szCs w:val="21"/>
          <w:lang w:val="es-ES"/>
        </w:rPr>
      </w:pPr>
      <w:r w:rsidRPr="00EA56D2">
        <w:rPr>
          <w:rFonts w:ascii="Arial" w:hAnsi="Arial" w:cs="Arial"/>
          <w:i/>
          <w:color w:val="000000"/>
          <w:sz w:val="21"/>
          <w:szCs w:val="21"/>
          <w:lang w:val="es-ES"/>
        </w:rPr>
        <w:t xml:space="preserve">Oficio número </w:t>
      </w:r>
      <w:r w:rsidR="001952C3">
        <w:rPr>
          <w:rFonts w:ascii="Arial" w:hAnsi="Arial" w:cs="Arial"/>
          <w:b/>
          <w:sz w:val="24"/>
          <w:szCs w:val="24"/>
        </w:rPr>
        <w:t>**********</w:t>
      </w:r>
      <w:r w:rsidR="001952C3">
        <w:rPr>
          <w:rFonts w:ascii="Arial" w:hAnsi="Arial" w:cs="Arial"/>
          <w:sz w:val="24"/>
          <w:szCs w:val="24"/>
        </w:rPr>
        <w:t xml:space="preserve"> </w:t>
      </w:r>
      <w:r w:rsidRPr="00EA56D2">
        <w:rPr>
          <w:rFonts w:ascii="Arial" w:hAnsi="Arial" w:cs="Arial"/>
          <w:i/>
          <w:color w:val="000000"/>
          <w:sz w:val="21"/>
          <w:szCs w:val="21"/>
          <w:lang w:val="es-ES"/>
        </w:rPr>
        <w:t xml:space="preserve">de trece de enero de dos mil dieciséis, suscrito por la Agente del Ministerio Público de la Mesa Tres de Quejas del Sistema Tradicional, adscrita a la Visitaduría de la Procuraduría General de Justicia del Estado, por medio del cual se le informan a </w:t>
      </w:r>
      <w:r w:rsidR="00A5076F">
        <w:rPr>
          <w:rFonts w:ascii="Arial" w:hAnsi="Arial" w:cs="Arial"/>
          <w:b/>
          <w:sz w:val="24"/>
          <w:szCs w:val="24"/>
        </w:rPr>
        <w:t>**********</w:t>
      </w:r>
      <w:r w:rsidRPr="00EA56D2">
        <w:rPr>
          <w:rFonts w:ascii="Arial" w:hAnsi="Arial" w:cs="Arial"/>
          <w:i/>
          <w:color w:val="000000"/>
          <w:sz w:val="21"/>
          <w:szCs w:val="21"/>
          <w:lang w:val="es-ES"/>
        </w:rPr>
        <w:t>, parte actora en el presente juicio, que se inició el expe</w:t>
      </w:r>
      <w:r w:rsidR="00A5076F">
        <w:rPr>
          <w:rFonts w:ascii="Arial" w:hAnsi="Arial" w:cs="Arial"/>
          <w:i/>
          <w:color w:val="000000"/>
          <w:sz w:val="21"/>
          <w:szCs w:val="21"/>
          <w:lang w:val="es-ES"/>
        </w:rPr>
        <w:t xml:space="preserve">diente administrativo número </w:t>
      </w:r>
      <w:r w:rsidR="00A5076F">
        <w:rPr>
          <w:rFonts w:ascii="Arial" w:hAnsi="Arial" w:cs="Arial"/>
          <w:b/>
          <w:sz w:val="24"/>
          <w:szCs w:val="24"/>
        </w:rPr>
        <w:t>**********</w:t>
      </w:r>
      <w:r w:rsidRPr="00EA56D2">
        <w:rPr>
          <w:rFonts w:ascii="Arial" w:hAnsi="Arial" w:cs="Arial"/>
          <w:i/>
          <w:color w:val="000000"/>
          <w:sz w:val="21"/>
          <w:szCs w:val="21"/>
          <w:lang w:val="es-ES"/>
        </w:rPr>
        <w:t xml:space="preserve">, al habérsele atribuido la ausencia por tres días continuos a su lugar de trabajo, </w:t>
      </w:r>
      <w:r w:rsidR="00B47C09" w:rsidRPr="00EA56D2">
        <w:rPr>
          <w:rFonts w:ascii="Arial" w:hAnsi="Arial" w:cs="Arial"/>
          <w:i/>
          <w:color w:val="000000"/>
          <w:sz w:val="21"/>
          <w:szCs w:val="21"/>
          <w:lang w:val="es-ES"/>
        </w:rPr>
        <w:t>solicitándole así que rindiera un informe relativo a los hechos que se le atribuían, y en su caso exhibiera documentales con las que acreditara su asistencia al lugar de trabajo.</w:t>
      </w:r>
    </w:p>
    <w:p w:rsidR="0096037F" w:rsidRPr="00EA56D2" w:rsidRDefault="00B47C09" w:rsidP="0096037F">
      <w:pPr>
        <w:pStyle w:val="Prrafodelista"/>
        <w:numPr>
          <w:ilvl w:val="0"/>
          <w:numId w:val="2"/>
        </w:numPr>
        <w:jc w:val="both"/>
        <w:rPr>
          <w:rFonts w:ascii="Arial" w:hAnsi="Arial" w:cs="Arial"/>
          <w:i/>
          <w:color w:val="000000"/>
          <w:sz w:val="21"/>
          <w:szCs w:val="21"/>
          <w:lang w:val="es-ES"/>
        </w:rPr>
      </w:pPr>
      <w:r w:rsidRPr="00EA56D2">
        <w:rPr>
          <w:rFonts w:ascii="Arial" w:hAnsi="Arial" w:cs="Arial"/>
          <w:i/>
          <w:color w:val="000000"/>
          <w:sz w:val="21"/>
          <w:szCs w:val="21"/>
          <w:lang w:val="es-ES"/>
        </w:rPr>
        <w:t xml:space="preserve">Acuerdo de diez de abril de dos mil diecisiete, </w:t>
      </w:r>
      <w:r w:rsidR="0096037F" w:rsidRPr="00EA56D2">
        <w:rPr>
          <w:rFonts w:ascii="Arial" w:hAnsi="Arial" w:cs="Arial"/>
          <w:i/>
          <w:color w:val="000000"/>
          <w:sz w:val="21"/>
          <w:szCs w:val="21"/>
          <w:lang w:val="es-ES"/>
        </w:rPr>
        <w:t xml:space="preserve">en el cual se asentó que </w:t>
      </w:r>
      <w:r w:rsidR="00A5076F">
        <w:rPr>
          <w:rFonts w:ascii="Arial" w:hAnsi="Arial" w:cs="Arial"/>
          <w:b/>
          <w:sz w:val="24"/>
          <w:szCs w:val="24"/>
        </w:rPr>
        <w:t>**********</w:t>
      </w:r>
      <w:r w:rsidR="0096037F" w:rsidRPr="00EA56D2">
        <w:rPr>
          <w:rFonts w:ascii="Arial" w:hAnsi="Arial" w:cs="Arial"/>
          <w:i/>
          <w:color w:val="000000"/>
          <w:sz w:val="21"/>
          <w:szCs w:val="21"/>
          <w:lang w:val="es-ES"/>
        </w:rPr>
        <w:t xml:space="preserve">, omitió dar cumplimiento con lo requerido por oficio número </w:t>
      </w:r>
      <w:r w:rsidR="00A5076F">
        <w:rPr>
          <w:rFonts w:ascii="Arial" w:hAnsi="Arial" w:cs="Arial"/>
          <w:b/>
          <w:sz w:val="24"/>
          <w:szCs w:val="24"/>
        </w:rPr>
        <w:t>**********</w:t>
      </w:r>
      <w:r w:rsidR="0096037F" w:rsidRPr="00EA56D2">
        <w:rPr>
          <w:rFonts w:ascii="Arial" w:hAnsi="Arial" w:cs="Arial"/>
          <w:i/>
          <w:color w:val="000000"/>
          <w:sz w:val="21"/>
          <w:szCs w:val="21"/>
          <w:lang w:val="es-ES"/>
        </w:rPr>
        <w:t xml:space="preserve">, en el cual se le </w:t>
      </w:r>
      <w:r w:rsidR="0096037F" w:rsidRPr="00EA56D2">
        <w:rPr>
          <w:rFonts w:ascii="Arial" w:hAnsi="Arial" w:cs="Arial"/>
          <w:i/>
          <w:color w:val="000000"/>
          <w:sz w:val="21"/>
          <w:szCs w:val="21"/>
          <w:lang w:val="es-ES"/>
        </w:rPr>
        <w:lastRenderedPageBreak/>
        <w:t>solicitó rindiera un informe relativo a los hechos que se le atribuían, relacionados a la ausencia por tres días consecutivos a su centro de trabajo, razón por la cual se dio lugar a iniciar formal procedimiento administrativo por incumplimiento a los requisitos de permanencia.</w:t>
      </w:r>
    </w:p>
    <w:p w:rsidR="00FF263D" w:rsidRPr="00EA56D2" w:rsidRDefault="00FF263D" w:rsidP="00CF398E">
      <w:pPr>
        <w:pStyle w:val="Prrafodelista"/>
        <w:numPr>
          <w:ilvl w:val="0"/>
          <w:numId w:val="2"/>
        </w:numPr>
        <w:jc w:val="both"/>
        <w:rPr>
          <w:rFonts w:ascii="Arial" w:hAnsi="Arial" w:cs="Arial"/>
          <w:i/>
          <w:color w:val="000000"/>
          <w:sz w:val="21"/>
          <w:szCs w:val="21"/>
          <w:lang w:val="es-ES"/>
        </w:rPr>
      </w:pPr>
      <w:r w:rsidRPr="00EA56D2">
        <w:rPr>
          <w:rFonts w:ascii="Arial" w:hAnsi="Arial" w:cs="Arial"/>
          <w:i/>
          <w:color w:val="000000"/>
          <w:sz w:val="21"/>
          <w:szCs w:val="21"/>
          <w:lang w:val="es-ES"/>
        </w:rPr>
        <w:t xml:space="preserve">Audiencia de Ley a cargo de </w:t>
      </w:r>
      <w:r w:rsidR="00A5076F">
        <w:rPr>
          <w:rFonts w:ascii="Arial" w:hAnsi="Arial" w:cs="Arial"/>
          <w:b/>
          <w:sz w:val="24"/>
          <w:szCs w:val="24"/>
        </w:rPr>
        <w:t>**********</w:t>
      </w:r>
      <w:r w:rsidR="00A5076F">
        <w:rPr>
          <w:rFonts w:ascii="Arial" w:hAnsi="Arial" w:cs="Arial"/>
          <w:sz w:val="24"/>
          <w:szCs w:val="24"/>
        </w:rPr>
        <w:t xml:space="preserve"> </w:t>
      </w:r>
      <w:r w:rsidRPr="00EA56D2">
        <w:rPr>
          <w:rFonts w:ascii="Arial" w:hAnsi="Arial" w:cs="Arial"/>
          <w:i/>
          <w:color w:val="000000"/>
          <w:sz w:val="21"/>
          <w:szCs w:val="21"/>
          <w:lang w:val="es-ES"/>
        </w:rPr>
        <w:t>en el expediente administrativo por incumplimiento al requ</w:t>
      </w:r>
      <w:r w:rsidR="00A5076F">
        <w:rPr>
          <w:rFonts w:ascii="Arial" w:hAnsi="Arial" w:cs="Arial"/>
          <w:i/>
          <w:color w:val="000000"/>
          <w:sz w:val="21"/>
          <w:szCs w:val="21"/>
          <w:lang w:val="es-ES"/>
        </w:rPr>
        <w:t xml:space="preserve">isito de permanencia </w:t>
      </w:r>
      <w:r w:rsidR="00A5076F">
        <w:rPr>
          <w:rFonts w:ascii="Arial" w:hAnsi="Arial" w:cs="Arial"/>
          <w:b/>
          <w:sz w:val="24"/>
          <w:szCs w:val="24"/>
        </w:rPr>
        <w:t>**********</w:t>
      </w:r>
      <w:r w:rsidRPr="00EA56D2">
        <w:rPr>
          <w:rFonts w:ascii="Arial" w:hAnsi="Arial" w:cs="Arial"/>
          <w:i/>
          <w:color w:val="000000"/>
          <w:sz w:val="21"/>
          <w:szCs w:val="21"/>
          <w:lang w:val="es-ES"/>
        </w:rPr>
        <w:t xml:space="preserve">, de cuatro de mayo de dos mil diecisiete. </w:t>
      </w:r>
    </w:p>
    <w:p w:rsidR="004148B9" w:rsidRPr="00EA56D2" w:rsidRDefault="00473E23" w:rsidP="004148B9">
      <w:pPr>
        <w:pStyle w:val="Prrafodelista"/>
        <w:numPr>
          <w:ilvl w:val="0"/>
          <w:numId w:val="2"/>
        </w:numPr>
        <w:jc w:val="both"/>
        <w:rPr>
          <w:rFonts w:ascii="Arial" w:hAnsi="Arial" w:cs="Arial"/>
          <w:i/>
          <w:color w:val="000000"/>
          <w:sz w:val="21"/>
          <w:szCs w:val="21"/>
          <w:lang w:val="es-ES"/>
        </w:rPr>
      </w:pPr>
      <w:r w:rsidRPr="00EA56D2">
        <w:rPr>
          <w:rFonts w:ascii="Arial" w:hAnsi="Arial" w:cs="Arial"/>
          <w:i/>
          <w:color w:val="000000"/>
          <w:sz w:val="21"/>
          <w:szCs w:val="21"/>
          <w:lang w:val="es-ES"/>
        </w:rPr>
        <w:t xml:space="preserve">La resolución donde se acredita </w:t>
      </w:r>
      <w:r w:rsidR="00CF398E" w:rsidRPr="00EA56D2">
        <w:rPr>
          <w:rFonts w:ascii="Arial" w:hAnsi="Arial" w:cs="Arial"/>
          <w:i/>
          <w:color w:val="000000"/>
          <w:sz w:val="21"/>
          <w:szCs w:val="21"/>
          <w:lang w:val="es-ES"/>
        </w:rPr>
        <w:t xml:space="preserve">la existencia del incumplimiento al requisito de permanencia cometida por el Perito en Planimetría </w:t>
      </w:r>
      <w:r w:rsidR="00A5076F">
        <w:rPr>
          <w:rFonts w:ascii="Arial" w:hAnsi="Arial" w:cs="Arial"/>
          <w:b/>
          <w:sz w:val="24"/>
          <w:szCs w:val="24"/>
        </w:rPr>
        <w:t>**********</w:t>
      </w:r>
      <w:r w:rsidR="00CF398E" w:rsidRPr="00EA56D2">
        <w:rPr>
          <w:rFonts w:ascii="Arial" w:hAnsi="Arial" w:cs="Arial"/>
          <w:i/>
          <w:color w:val="000000"/>
          <w:sz w:val="21"/>
          <w:szCs w:val="21"/>
          <w:lang w:val="es-ES"/>
        </w:rPr>
        <w:t>,</w:t>
      </w:r>
      <w:r w:rsidR="004148B9" w:rsidRPr="00EA56D2">
        <w:rPr>
          <w:rFonts w:ascii="Arial" w:hAnsi="Arial" w:cs="Arial"/>
          <w:i/>
          <w:color w:val="000000"/>
          <w:sz w:val="21"/>
          <w:szCs w:val="21"/>
          <w:lang w:val="es-ES"/>
        </w:rPr>
        <w:t xml:space="preserve"> </w:t>
      </w:r>
      <w:r w:rsidRPr="00EA56D2">
        <w:rPr>
          <w:rFonts w:ascii="Arial" w:hAnsi="Arial" w:cs="Arial"/>
          <w:i/>
          <w:color w:val="000000"/>
          <w:sz w:val="21"/>
          <w:szCs w:val="21"/>
          <w:lang w:val="es-ES"/>
        </w:rPr>
        <w:t>atendiendo a los parámetros que debe de observarse para la individualización de la sanción administrativa, dando cumplimiento al principio de legalidad que consagra el artículo 16, de la Constitución Federal, en relación con el artículo 63, de la Ley Orgánica de la Procuraduría General del Estado, en donde se analizó</w:t>
      </w:r>
      <w:r w:rsidR="00FB7CF0" w:rsidRPr="00EA56D2">
        <w:rPr>
          <w:rFonts w:ascii="Arial" w:hAnsi="Arial" w:cs="Arial"/>
          <w:i/>
          <w:color w:val="000000"/>
          <w:sz w:val="21"/>
          <w:szCs w:val="21"/>
          <w:lang w:val="es-ES"/>
        </w:rPr>
        <w:t xml:space="preserve">: </w:t>
      </w:r>
      <w:r w:rsidR="004148B9" w:rsidRPr="00EA56D2">
        <w:rPr>
          <w:rFonts w:ascii="Arial" w:hAnsi="Arial" w:cs="Arial"/>
          <w:i/>
          <w:color w:val="000000"/>
          <w:sz w:val="21"/>
          <w:szCs w:val="21"/>
          <w:lang w:val="es-ES"/>
        </w:rPr>
        <w:t xml:space="preserve">1) Gravedad de la infracción, 2) Circunstancias de ejecución, 3) Intencionalidad o negligencia, </w:t>
      </w:r>
      <w:r w:rsidRPr="00EA56D2">
        <w:rPr>
          <w:rFonts w:ascii="Arial" w:hAnsi="Arial" w:cs="Arial"/>
          <w:i/>
          <w:color w:val="000000"/>
          <w:sz w:val="21"/>
          <w:szCs w:val="21"/>
          <w:lang w:val="es-ES"/>
        </w:rPr>
        <w:t xml:space="preserve">por el cual se le instruyo el procedimiento </w:t>
      </w:r>
      <w:r w:rsidR="004148B9" w:rsidRPr="00EA56D2">
        <w:rPr>
          <w:rFonts w:ascii="Arial" w:hAnsi="Arial" w:cs="Arial"/>
          <w:i/>
          <w:color w:val="000000"/>
          <w:sz w:val="21"/>
          <w:szCs w:val="21"/>
          <w:lang w:val="es-ES"/>
        </w:rPr>
        <w:t xml:space="preserve">administrativo de investigación, concluyendo la separación de su cargo de perito de la Institución de Servicios Periciales de la Procuraduría General de Justicia del Estado. </w:t>
      </w:r>
    </w:p>
    <w:p w:rsidR="004148B9" w:rsidRPr="00A5076F" w:rsidRDefault="004148B9" w:rsidP="00473E23">
      <w:pPr>
        <w:jc w:val="both"/>
        <w:rPr>
          <w:rFonts w:ascii="Arial" w:hAnsi="Arial" w:cs="Arial"/>
          <w:color w:val="000000"/>
          <w:sz w:val="21"/>
          <w:szCs w:val="21"/>
          <w:lang w:val="es-ES"/>
        </w:rPr>
      </w:pPr>
    </w:p>
    <w:p w:rsidR="00E1329E" w:rsidRDefault="00473E23" w:rsidP="00B96EE7">
      <w:pPr>
        <w:spacing w:after="0" w:line="360" w:lineRule="auto"/>
        <w:ind w:firstLine="567"/>
        <w:jc w:val="both"/>
        <w:rPr>
          <w:rFonts w:ascii="Arial" w:hAnsi="Arial" w:cs="Arial"/>
          <w:color w:val="000000"/>
          <w:sz w:val="24"/>
          <w:szCs w:val="24"/>
          <w:lang w:val="es-ES"/>
        </w:rPr>
      </w:pPr>
      <w:r w:rsidRPr="00EA56D2">
        <w:rPr>
          <w:rFonts w:ascii="Arial" w:hAnsi="Arial" w:cs="Arial"/>
          <w:color w:val="000000"/>
          <w:sz w:val="24"/>
          <w:szCs w:val="24"/>
          <w:lang w:val="es-ES"/>
        </w:rPr>
        <w:t xml:space="preserve">De lo </w:t>
      </w:r>
      <w:r w:rsidR="00B76A4D" w:rsidRPr="00EA56D2">
        <w:rPr>
          <w:rFonts w:ascii="Arial" w:hAnsi="Arial" w:cs="Arial"/>
          <w:color w:val="000000"/>
          <w:sz w:val="24"/>
          <w:szCs w:val="24"/>
          <w:lang w:val="es-ES"/>
        </w:rPr>
        <w:t xml:space="preserve">anteriormente </w:t>
      </w:r>
      <w:r w:rsidRPr="00EA56D2">
        <w:rPr>
          <w:rFonts w:ascii="Arial" w:hAnsi="Arial" w:cs="Arial"/>
          <w:color w:val="000000"/>
          <w:sz w:val="24"/>
          <w:szCs w:val="24"/>
          <w:lang w:val="es-ES"/>
        </w:rPr>
        <w:t xml:space="preserve">transcrito, se advierte que la resolución administrativa </w:t>
      </w:r>
      <w:r w:rsidR="004148B9" w:rsidRPr="00EA56D2">
        <w:rPr>
          <w:rFonts w:ascii="Arial" w:hAnsi="Arial" w:cs="Arial"/>
          <w:color w:val="000000"/>
          <w:sz w:val="24"/>
          <w:szCs w:val="24"/>
          <w:lang w:val="es-ES"/>
        </w:rPr>
        <w:t>impugna</w:t>
      </w:r>
      <w:r w:rsidR="00E1329E" w:rsidRPr="00EA56D2">
        <w:rPr>
          <w:rFonts w:ascii="Arial" w:hAnsi="Arial" w:cs="Arial"/>
          <w:color w:val="000000"/>
          <w:sz w:val="24"/>
          <w:szCs w:val="24"/>
          <w:lang w:val="es-ES"/>
        </w:rPr>
        <w:t>da</w:t>
      </w:r>
      <w:r w:rsidRPr="00EA56D2">
        <w:rPr>
          <w:rFonts w:ascii="Arial" w:hAnsi="Arial" w:cs="Arial"/>
          <w:color w:val="000000"/>
          <w:sz w:val="24"/>
          <w:szCs w:val="24"/>
          <w:lang w:val="es-ES"/>
        </w:rPr>
        <w:t xml:space="preserve">, se encuentra debidamente fundada y motivada, </w:t>
      </w:r>
      <w:r w:rsidR="00E1329E" w:rsidRPr="00EA56D2">
        <w:rPr>
          <w:rFonts w:ascii="Arial" w:hAnsi="Arial" w:cs="Arial"/>
          <w:color w:val="000000"/>
          <w:sz w:val="24"/>
          <w:szCs w:val="24"/>
          <w:lang w:val="es-ES"/>
        </w:rPr>
        <w:t>esto es, porque fundar es expresar con precisión el pr</w:t>
      </w:r>
      <w:r w:rsidR="00594D51" w:rsidRPr="00EA56D2">
        <w:rPr>
          <w:rFonts w:ascii="Arial" w:hAnsi="Arial" w:cs="Arial"/>
          <w:color w:val="000000"/>
          <w:sz w:val="24"/>
          <w:szCs w:val="24"/>
          <w:lang w:val="es-ES"/>
        </w:rPr>
        <w:t>ecepto legal aplicable al caso y motivar es señalar con precisión las circunstancias especiales, razones particulares o causas inmediatas que se hayan tenido en consideración para la emisión del acto; siendo necesario además, que exista adecuación entre los motivos aducidos y las norm</w:t>
      </w:r>
      <w:r w:rsidR="00902C3C" w:rsidRPr="00EA56D2">
        <w:rPr>
          <w:rFonts w:ascii="Arial" w:hAnsi="Arial" w:cs="Arial"/>
          <w:color w:val="000000"/>
          <w:sz w:val="24"/>
          <w:szCs w:val="24"/>
          <w:lang w:val="es-ES"/>
        </w:rPr>
        <w:t>as aplicables al caso concreto.</w:t>
      </w:r>
    </w:p>
    <w:p w:rsidR="001C2BA1" w:rsidRPr="00EA56D2" w:rsidRDefault="001C2BA1" w:rsidP="00B96EE7">
      <w:pPr>
        <w:spacing w:after="0" w:line="360" w:lineRule="auto"/>
        <w:ind w:firstLine="567"/>
        <w:jc w:val="both"/>
        <w:rPr>
          <w:rFonts w:ascii="Arial" w:hAnsi="Arial" w:cs="Arial"/>
          <w:color w:val="000000"/>
          <w:sz w:val="24"/>
          <w:szCs w:val="24"/>
          <w:lang w:val="es-ES"/>
        </w:rPr>
      </w:pPr>
    </w:p>
    <w:p w:rsidR="00D55741" w:rsidRDefault="00473E23" w:rsidP="00D55741">
      <w:pPr>
        <w:spacing w:after="0" w:line="360" w:lineRule="auto"/>
        <w:ind w:firstLine="567"/>
        <w:jc w:val="both"/>
        <w:rPr>
          <w:rFonts w:ascii="Arial" w:hAnsi="Arial" w:cs="Arial"/>
          <w:color w:val="000000"/>
          <w:sz w:val="24"/>
          <w:szCs w:val="24"/>
          <w:lang w:val="es-ES"/>
        </w:rPr>
      </w:pPr>
      <w:r w:rsidRPr="00EA56D2">
        <w:rPr>
          <w:rFonts w:ascii="Arial" w:hAnsi="Arial" w:cs="Arial"/>
          <w:color w:val="000000"/>
          <w:sz w:val="24"/>
          <w:szCs w:val="24"/>
          <w:lang w:val="es-ES"/>
        </w:rPr>
        <w:t xml:space="preserve">Esto es así, porque la autoridad demandada </w:t>
      </w:r>
      <w:r w:rsidR="00B96EE7" w:rsidRPr="00EA56D2">
        <w:rPr>
          <w:rFonts w:ascii="Arial" w:hAnsi="Arial" w:cs="Arial"/>
          <w:color w:val="000000"/>
          <w:sz w:val="24"/>
          <w:szCs w:val="24"/>
          <w:lang w:val="es-ES"/>
        </w:rPr>
        <w:t>fundó su competencia</w:t>
      </w:r>
      <w:r w:rsidR="00902C3C" w:rsidRPr="00EA56D2">
        <w:rPr>
          <w:rFonts w:ascii="Arial" w:hAnsi="Arial" w:cs="Arial"/>
          <w:color w:val="000000"/>
          <w:sz w:val="24"/>
          <w:szCs w:val="24"/>
          <w:lang w:val="es-ES"/>
        </w:rPr>
        <w:t xml:space="preserve"> en los artículos 21 y 123 apartado B fracción XIII segundo párrafo de la Constitución Federal, artículo 3° y 6, de la Ley Orgánica de la Fiscalía General del Estado, en relación con el primero y séptimo transitorio del Reglamento del Servicio Civil de </w:t>
      </w:r>
      <w:r w:rsidR="00D55741" w:rsidRPr="00EA56D2">
        <w:rPr>
          <w:rFonts w:ascii="Arial" w:hAnsi="Arial" w:cs="Arial"/>
          <w:color w:val="000000"/>
          <w:sz w:val="24"/>
          <w:szCs w:val="24"/>
          <w:lang w:val="es-ES"/>
        </w:rPr>
        <w:t>Carrera.</w:t>
      </w:r>
    </w:p>
    <w:p w:rsidR="001C2BA1" w:rsidRPr="00EA56D2" w:rsidRDefault="001C2BA1" w:rsidP="00D55741">
      <w:pPr>
        <w:spacing w:after="0" w:line="360" w:lineRule="auto"/>
        <w:ind w:firstLine="567"/>
        <w:jc w:val="both"/>
        <w:rPr>
          <w:rFonts w:ascii="Arial" w:hAnsi="Arial" w:cs="Arial"/>
          <w:color w:val="000000"/>
          <w:sz w:val="24"/>
          <w:szCs w:val="24"/>
          <w:lang w:val="es-ES"/>
        </w:rPr>
      </w:pPr>
    </w:p>
    <w:p w:rsidR="00D55741" w:rsidRPr="00EA56D2" w:rsidRDefault="00D55741" w:rsidP="00D55741">
      <w:pPr>
        <w:spacing w:after="0" w:line="360" w:lineRule="auto"/>
        <w:ind w:firstLine="567"/>
        <w:jc w:val="both"/>
        <w:rPr>
          <w:rFonts w:ascii="Arial" w:hAnsi="Arial" w:cs="Arial"/>
          <w:color w:val="000000"/>
          <w:sz w:val="24"/>
          <w:szCs w:val="24"/>
          <w:lang w:val="es-ES"/>
        </w:rPr>
      </w:pPr>
      <w:r w:rsidRPr="00EA56D2">
        <w:rPr>
          <w:rFonts w:ascii="Arial" w:hAnsi="Arial" w:cs="Arial"/>
          <w:color w:val="000000"/>
          <w:sz w:val="24"/>
          <w:szCs w:val="24"/>
          <w:lang w:val="es-ES"/>
        </w:rPr>
        <w:t>D</w:t>
      </w:r>
      <w:r w:rsidR="00473E23" w:rsidRPr="00EA56D2">
        <w:rPr>
          <w:rFonts w:ascii="Arial" w:hAnsi="Arial" w:cs="Arial"/>
          <w:color w:val="000000"/>
          <w:sz w:val="24"/>
          <w:szCs w:val="24"/>
          <w:lang w:val="es-ES"/>
        </w:rPr>
        <w:t xml:space="preserve">emostró la calidad </w:t>
      </w:r>
      <w:r w:rsidR="005A574E" w:rsidRPr="00EA56D2">
        <w:rPr>
          <w:rFonts w:ascii="Arial" w:hAnsi="Arial" w:cs="Arial"/>
          <w:color w:val="000000"/>
          <w:sz w:val="24"/>
          <w:szCs w:val="24"/>
          <w:lang w:val="es-ES"/>
        </w:rPr>
        <w:t xml:space="preserve">específica del servidor público con la copia certificada de su nombramiento de perito de </w:t>
      </w:r>
      <w:r w:rsidR="00D2182B" w:rsidRPr="00EA56D2">
        <w:rPr>
          <w:rFonts w:ascii="Arial" w:hAnsi="Arial" w:cs="Arial"/>
          <w:color w:val="000000"/>
          <w:sz w:val="24"/>
          <w:szCs w:val="24"/>
          <w:lang w:val="es-ES"/>
        </w:rPr>
        <w:t xml:space="preserve">uno de octubre de dos mil </w:t>
      </w:r>
      <w:r w:rsidR="00FC70B4" w:rsidRPr="00EA56D2">
        <w:rPr>
          <w:rFonts w:ascii="Arial" w:hAnsi="Arial" w:cs="Arial"/>
          <w:color w:val="000000"/>
          <w:sz w:val="24"/>
          <w:szCs w:val="24"/>
          <w:lang w:val="es-ES"/>
        </w:rPr>
        <w:t>once; en</w:t>
      </w:r>
      <w:r w:rsidRPr="00EA56D2">
        <w:rPr>
          <w:rFonts w:ascii="Arial" w:hAnsi="Arial" w:cs="Arial"/>
          <w:color w:val="000000"/>
          <w:sz w:val="24"/>
          <w:szCs w:val="24"/>
          <w:lang w:val="es-ES"/>
        </w:rPr>
        <w:t xml:space="preserve"> los términos del artículo 14, fracción VIII de la Ley orgánica de la Procuraduría</w:t>
      </w:r>
      <w:r w:rsidR="001C2BA1">
        <w:rPr>
          <w:rFonts w:ascii="Arial" w:hAnsi="Arial" w:cs="Arial"/>
          <w:color w:val="000000"/>
          <w:sz w:val="24"/>
          <w:szCs w:val="24"/>
          <w:lang w:val="es-ES"/>
        </w:rPr>
        <w:t xml:space="preserve"> General de Justicia del Estado.</w:t>
      </w:r>
    </w:p>
    <w:p w:rsidR="00D55741" w:rsidRPr="00EA56D2" w:rsidRDefault="00D55741" w:rsidP="00D55741">
      <w:pPr>
        <w:spacing w:after="0" w:line="360" w:lineRule="auto"/>
        <w:ind w:firstLine="567"/>
        <w:jc w:val="both"/>
        <w:rPr>
          <w:rFonts w:ascii="Arial" w:hAnsi="Arial" w:cs="Arial"/>
          <w:color w:val="000000"/>
          <w:sz w:val="24"/>
          <w:szCs w:val="24"/>
          <w:lang w:val="es-ES"/>
        </w:rPr>
      </w:pPr>
    </w:p>
    <w:p w:rsidR="00FC70B4" w:rsidRPr="00EA56D2" w:rsidRDefault="00FC70B4" w:rsidP="00D55741">
      <w:pPr>
        <w:spacing w:after="0" w:line="360" w:lineRule="auto"/>
        <w:ind w:firstLine="567"/>
        <w:jc w:val="both"/>
        <w:rPr>
          <w:rFonts w:ascii="Arial" w:hAnsi="Arial" w:cs="Arial"/>
          <w:color w:val="000000"/>
          <w:sz w:val="24"/>
          <w:szCs w:val="24"/>
          <w:lang w:val="es-ES"/>
        </w:rPr>
      </w:pPr>
      <w:r w:rsidRPr="00EA56D2">
        <w:rPr>
          <w:rFonts w:ascii="Arial" w:hAnsi="Arial" w:cs="Arial"/>
          <w:color w:val="000000"/>
          <w:sz w:val="24"/>
          <w:szCs w:val="24"/>
          <w:lang w:val="es-ES"/>
        </w:rPr>
        <w:t>S</w:t>
      </w:r>
      <w:r w:rsidR="00D2182B" w:rsidRPr="00EA56D2">
        <w:rPr>
          <w:rFonts w:ascii="Arial" w:hAnsi="Arial" w:cs="Arial"/>
          <w:color w:val="000000"/>
          <w:sz w:val="24"/>
          <w:szCs w:val="24"/>
          <w:lang w:val="es-ES"/>
        </w:rPr>
        <w:t>ustanció el procedimiento administrativo conforme a los artíc</w:t>
      </w:r>
      <w:r w:rsidR="002B5D62" w:rsidRPr="00EA56D2">
        <w:rPr>
          <w:rFonts w:ascii="Arial" w:hAnsi="Arial" w:cs="Arial"/>
          <w:color w:val="000000"/>
          <w:sz w:val="24"/>
          <w:szCs w:val="24"/>
          <w:lang w:val="es-ES"/>
        </w:rPr>
        <w:t>ulos 14 y 16, Constitucionales</w:t>
      </w:r>
      <w:r w:rsidRPr="00EA56D2">
        <w:rPr>
          <w:rFonts w:ascii="Arial" w:hAnsi="Arial" w:cs="Arial"/>
          <w:color w:val="000000"/>
          <w:sz w:val="24"/>
          <w:szCs w:val="24"/>
          <w:lang w:val="es-ES"/>
        </w:rPr>
        <w:t xml:space="preserve"> en</w:t>
      </w:r>
      <w:r w:rsidR="00AA1619">
        <w:rPr>
          <w:rFonts w:ascii="Arial" w:hAnsi="Arial" w:cs="Arial"/>
          <w:color w:val="000000"/>
          <w:sz w:val="24"/>
          <w:szCs w:val="24"/>
          <w:lang w:val="es-ES"/>
        </w:rPr>
        <w:t xml:space="preserve"> relación con los artículos 3º</w:t>
      </w:r>
      <w:r w:rsidRPr="00EA56D2">
        <w:rPr>
          <w:rFonts w:ascii="Arial" w:hAnsi="Arial" w:cs="Arial"/>
          <w:color w:val="000000"/>
          <w:sz w:val="24"/>
          <w:szCs w:val="24"/>
          <w:lang w:val="es-ES"/>
        </w:rPr>
        <w:t>, 60</w:t>
      </w:r>
      <w:r w:rsidR="00AA1619">
        <w:rPr>
          <w:rFonts w:ascii="Arial" w:hAnsi="Arial" w:cs="Arial"/>
          <w:color w:val="000000"/>
          <w:sz w:val="24"/>
          <w:szCs w:val="24"/>
          <w:lang w:val="es-ES"/>
        </w:rPr>
        <w:t xml:space="preserve"> </w:t>
      </w:r>
      <w:r w:rsidRPr="00EA56D2">
        <w:rPr>
          <w:rFonts w:ascii="Arial" w:hAnsi="Arial" w:cs="Arial"/>
          <w:color w:val="000000"/>
          <w:sz w:val="24"/>
          <w:szCs w:val="24"/>
          <w:lang w:val="es-ES"/>
        </w:rPr>
        <w:t>y 69 de la Ley de Responsabilidades de los Servidores Publicas</w:t>
      </w:r>
      <w:r w:rsidR="00E80145" w:rsidRPr="00EA56D2">
        <w:rPr>
          <w:rFonts w:ascii="Arial" w:hAnsi="Arial" w:cs="Arial"/>
          <w:color w:val="000000"/>
          <w:sz w:val="24"/>
          <w:szCs w:val="24"/>
          <w:lang w:val="es-ES"/>
        </w:rPr>
        <w:t>.</w:t>
      </w:r>
    </w:p>
    <w:p w:rsidR="00A87D23" w:rsidRPr="00EA56D2" w:rsidRDefault="00A87D23" w:rsidP="0030013C">
      <w:pPr>
        <w:spacing w:after="0" w:line="360" w:lineRule="auto"/>
        <w:ind w:firstLine="567"/>
        <w:jc w:val="both"/>
        <w:rPr>
          <w:rFonts w:ascii="Arial" w:hAnsi="Arial" w:cs="Arial"/>
          <w:color w:val="000000"/>
          <w:sz w:val="24"/>
          <w:szCs w:val="24"/>
          <w:lang w:val="es-ES"/>
        </w:rPr>
      </w:pPr>
    </w:p>
    <w:p w:rsidR="0030013C" w:rsidRPr="00EA56D2" w:rsidRDefault="00FC70B4" w:rsidP="0030013C">
      <w:pPr>
        <w:spacing w:after="0" w:line="360" w:lineRule="auto"/>
        <w:ind w:firstLine="567"/>
        <w:jc w:val="both"/>
        <w:rPr>
          <w:rFonts w:ascii="Arial" w:hAnsi="Arial" w:cs="Arial"/>
          <w:color w:val="000000"/>
          <w:sz w:val="24"/>
          <w:szCs w:val="24"/>
          <w:lang w:val="es-ES"/>
        </w:rPr>
      </w:pPr>
      <w:r w:rsidRPr="00EA56D2">
        <w:rPr>
          <w:rFonts w:ascii="Arial" w:hAnsi="Arial" w:cs="Arial"/>
          <w:color w:val="000000"/>
          <w:sz w:val="24"/>
          <w:szCs w:val="24"/>
          <w:lang w:val="es-ES"/>
        </w:rPr>
        <w:t>D</w:t>
      </w:r>
      <w:r w:rsidR="00C75DB1" w:rsidRPr="00EA56D2">
        <w:rPr>
          <w:rFonts w:ascii="Arial" w:hAnsi="Arial" w:cs="Arial"/>
          <w:color w:val="000000"/>
          <w:sz w:val="24"/>
          <w:szCs w:val="24"/>
          <w:lang w:val="es-ES"/>
        </w:rPr>
        <w:t xml:space="preserve">emostró </w:t>
      </w:r>
      <w:r w:rsidR="002B5D62" w:rsidRPr="00EA56D2">
        <w:rPr>
          <w:rFonts w:ascii="Arial" w:hAnsi="Arial" w:cs="Arial"/>
          <w:color w:val="000000"/>
          <w:sz w:val="24"/>
          <w:szCs w:val="24"/>
          <w:lang w:val="es-ES"/>
        </w:rPr>
        <w:t>que el servidor público no cumplió con el requisito de permanencia al haber faltado a sus labores los días 6, 7 y 8 de julio de 2015</w:t>
      </w:r>
      <w:r w:rsidR="00C46117" w:rsidRPr="00EA56D2">
        <w:rPr>
          <w:rFonts w:ascii="Arial" w:hAnsi="Arial" w:cs="Arial"/>
          <w:color w:val="000000"/>
          <w:sz w:val="24"/>
          <w:szCs w:val="24"/>
          <w:lang w:val="es-ES"/>
        </w:rPr>
        <w:t xml:space="preserve"> en un periodo de treinta días naturales,</w:t>
      </w:r>
      <w:r w:rsidR="002B5D62" w:rsidRPr="00EA56D2">
        <w:rPr>
          <w:rFonts w:ascii="Arial" w:hAnsi="Arial" w:cs="Arial"/>
          <w:color w:val="000000"/>
          <w:sz w:val="24"/>
          <w:szCs w:val="24"/>
          <w:lang w:val="es-ES"/>
        </w:rPr>
        <w:t xml:space="preserve"> sin permis</w:t>
      </w:r>
      <w:r w:rsidR="00C31D7E">
        <w:rPr>
          <w:rFonts w:ascii="Arial" w:hAnsi="Arial" w:cs="Arial"/>
          <w:color w:val="000000"/>
          <w:sz w:val="24"/>
          <w:szCs w:val="24"/>
          <w:lang w:val="es-ES"/>
        </w:rPr>
        <w:t>o o causa justificada para ello,</w:t>
      </w:r>
      <w:r w:rsidR="00CB6CD5">
        <w:rPr>
          <w:rFonts w:ascii="Arial" w:hAnsi="Arial" w:cs="Arial"/>
          <w:color w:val="000000"/>
          <w:sz w:val="24"/>
          <w:szCs w:val="24"/>
          <w:lang w:val="es-ES"/>
        </w:rPr>
        <w:t xml:space="preserve"> tal</w:t>
      </w:r>
      <w:r w:rsidR="002B5D62" w:rsidRPr="00EA56D2">
        <w:rPr>
          <w:rFonts w:ascii="Arial" w:hAnsi="Arial" w:cs="Arial"/>
          <w:color w:val="000000"/>
          <w:sz w:val="24"/>
          <w:szCs w:val="24"/>
          <w:lang w:val="es-ES"/>
        </w:rPr>
        <w:t xml:space="preserve"> </w:t>
      </w:r>
      <w:r w:rsidR="0030013C" w:rsidRPr="00EA56D2">
        <w:rPr>
          <w:rFonts w:ascii="Arial" w:hAnsi="Arial" w:cs="Arial"/>
          <w:color w:val="000000"/>
          <w:sz w:val="24"/>
          <w:szCs w:val="24"/>
          <w:lang w:val="es-ES"/>
        </w:rPr>
        <w:t xml:space="preserve">como lo establece </w:t>
      </w:r>
      <w:r w:rsidR="00C46117" w:rsidRPr="00EA56D2">
        <w:rPr>
          <w:rFonts w:ascii="Arial" w:hAnsi="Arial" w:cs="Arial"/>
          <w:color w:val="000000"/>
          <w:sz w:val="24"/>
          <w:szCs w:val="24"/>
          <w:lang w:val="es-ES"/>
        </w:rPr>
        <w:t>el artículo 27</w:t>
      </w:r>
      <w:r w:rsidR="0030013C" w:rsidRPr="00EA56D2">
        <w:rPr>
          <w:rFonts w:ascii="Arial" w:hAnsi="Arial" w:cs="Arial"/>
          <w:color w:val="000000"/>
          <w:sz w:val="24"/>
          <w:szCs w:val="24"/>
          <w:lang w:val="es-ES"/>
        </w:rPr>
        <w:t xml:space="preserve">, fracción II </w:t>
      </w:r>
      <w:r w:rsidR="00C46117" w:rsidRPr="00EA56D2">
        <w:rPr>
          <w:rFonts w:ascii="Arial" w:hAnsi="Arial" w:cs="Arial"/>
          <w:color w:val="000000"/>
          <w:sz w:val="24"/>
          <w:szCs w:val="24"/>
          <w:lang w:val="es-ES"/>
        </w:rPr>
        <w:t>inciso) f</w:t>
      </w:r>
      <w:r w:rsidR="0030013C" w:rsidRPr="00EA56D2">
        <w:rPr>
          <w:rFonts w:ascii="Arial" w:hAnsi="Arial" w:cs="Arial"/>
          <w:color w:val="000000"/>
          <w:sz w:val="24"/>
          <w:szCs w:val="24"/>
          <w:lang w:val="es-ES"/>
        </w:rPr>
        <w:t xml:space="preserve"> de La Ley Orgánica de la Procuraduría General de Justicia del </w:t>
      </w:r>
      <w:r w:rsidR="00C46117" w:rsidRPr="00EA56D2">
        <w:rPr>
          <w:rFonts w:ascii="Arial" w:hAnsi="Arial" w:cs="Arial"/>
          <w:color w:val="000000"/>
          <w:sz w:val="24"/>
          <w:szCs w:val="24"/>
          <w:lang w:val="es-ES"/>
        </w:rPr>
        <w:t>Estado,</w:t>
      </w:r>
      <w:r w:rsidR="0030013C" w:rsidRPr="00EA56D2">
        <w:rPr>
          <w:rFonts w:ascii="Arial" w:hAnsi="Arial" w:cs="Arial"/>
          <w:color w:val="000000"/>
          <w:sz w:val="24"/>
          <w:szCs w:val="24"/>
          <w:lang w:val="es-ES"/>
        </w:rPr>
        <w:t xml:space="preserve"> que establece:</w:t>
      </w:r>
    </w:p>
    <w:p w:rsidR="0030013C" w:rsidRPr="00EA56D2" w:rsidRDefault="0030013C" w:rsidP="0030013C">
      <w:pPr>
        <w:spacing w:after="0" w:line="360" w:lineRule="auto"/>
        <w:ind w:right="566"/>
        <w:jc w:val="both"/>
        <w:rPr>
          <w:rFonts w:ascii="Arial" w:hAnsi="Arial" w:cs="Arial"/>
          <w:color w:val="000000"/>
          <w:sz w:val="24"/>
          <w:szCs w:val="24"/>
          <w:lang w:val="es-ES"/>
        </w:rPr>
      </w:pPr>
    </w:p>
    <w:p w:rsidR="003211F8" w:rsidRPr="00EA56D2" w:rsidRDefault="003211F8" w:rsidP="00E80145">
      <w:pPr>
        <w:spacing w:after="0" w:line="360" w:lineRule="auto"/>
        <w:ind w:left="1134" w:right="566"/>
        <w:jc w:val="both"/>
        <w:rPr>
          <w:rFonts w:ascii="Arial" w:hAnsi="Arial" w:cs="Arial"/>
          <w:i/>
        </w:rPr>
      </w:pPr>
      <w:r w:rsidRPr="00EA56D2">
        <w:rPr>
          <w:rFonts w:ascii="Arial" w:hAnsi="Arial" w:cs="Arial"/>
          <w:b/>
          <w:i/>
        </w:rPr>
        <w:lastRenderedPageBreak/>
        <w:t>“Artículo 27.</w:t>
      </w:r>
      <w:r w:rsidRPr="00EA56D2">
        <w:rPr>
          <w:rFonts w:ascii="Arial" w:hAnsi="Arial" w:cs="Arial"/>
          <w:i/>
        </w:rPr>
        <w:t xml:space="preserve"> Para ingresar y permanecer como Perito del Instituto de Servicios Periciales, se requiere:</w:t>
      </w:r>
    </w:p>
    <w:p w:rsidR="003211F8" w:rsidRPr="00EA56D2" w:rsidRDefault="003211F8" w:rsidP="003211F8">
      <w:pPr>
        <w:spacing w:after="0" w:line="360" w:lineRule="auto"/>
        <w:ind w:left="1134" w:right="566"/>
        <w:jc w:val="both"/>
        <w:rPr>
          <w:rFonts w:ascii="Arial" w:hAnsi="Arial" w:cs="Arial"/>
          <w:i/>
        </w:rPr>
      </w:pPr>
      <w:r w:rsidRPr="00EA56D2">
        <w:rPr>
          <w:rFonts w:ascii="Arial" w:hAnsi="Arial" w:cs="Arial"/>
          <w:b/>
          <w:i/>
        </w:rPr>
        <w:t>II.</w:t>
      </w:r>
      <w:r w:rsidRPr="00EA56D2">
        <w:rPr>
          <w:rFonts w:ascii="Arial" w:hAnsi="Arial" w:cs="Arial"/>
          <w:i/>
        </w:rPr>
        <w:t xml:space="preserve"> Para permanecer:</w:t>
      </w:r>
    </w:p>
    <w:p w:rsidR="003211F8" w:rsidRPr="00EA56D2" w:rsidRDefault="003211F8" w:rsidP="003211F8">
      <w:pPr>
        <w:spacing w:after="0" w:line="360" w:lineRule="auto"/>
        <w:ind w:left="1134" w:right="566"/>
        <w:jc w:val="both"/>
        <w:rPr>
          <w:rFonts w:ascii="Arial" w:hAnsi="Arial" w:cs="Arial"/>
          <w:i/>
        </w:rPr>
      </w:pPr>
      <w:r w:rsidRPr="00EA56D2">
        <w:rPr>
          <w:rFonts w:ascii="Arial" w:hAnsi="Arial" w:cs="Arial"/>
          <w:b/>
          <w:i/>
        </w:rPr>
        <w:t>f)</w:t>
      </w:r>
      <w:r w:rsidRPr="00EA56D2">
        <w:rPr>
          <w:rFonts w:ascii="Arial" w:hAnsi="Arial" w:cs="Arial"/>
          <w:i/>
        </w:rPr>
        <w:t xml:space="preserve"> No ausentarse del servicio sin causa justificada por tres días consecutivos, o cinco discontinuos, de un período de treinta días naturales.”</w:t>
      </w:r>
    </w:p>
    <w:p w:rsidR="00E80145" w:rsidRPr="00EA56D2" w:rsidRDefault="00E80145" w:rsidP="003211F8">
      <w:pPr>
        <w:spacing w:after="0" w:line="360" w:lineRule="auto"/>
        <w:ind w:left="1134" w:right="566"/>
        <w:jc w:val="both"/>
        <w:rPr>
          <w:rFonts w:ascii="Arial" w:hAnsi="Arial" w:cs="Arial"/>
          <w:i/>
        </w:rPr>
      </w:pPr>
    </w:p>
    <w:p w:rsidR="0030013C" w:rsidRPr="00EA56D2" w:rsidRDefault="00C46117" w:rsidP="00C46117">
      <w:pPr>
        <w:spacing w:after="0" w:line="360" w:lineRule="auto"/>
        <w:ind w:firstLine="567"/>
        <w:jc w:val="both"/>
        <w:rPr>
          <w:rFonts w:ascii="Arial" w:hAnsi="Arial" w:cs="Arial"/>
          <w:color w:val="000000"/>
          <w:sz w:val="24"/>
          <w:szCs w:val="24"/>
          <w:lang w:val="es-ES"/>
        </w:rPr>
      </w:pPr>
      <w:r w:rsidRPr="00EA56D2">
        <w:rPr>
          <w:rFonts w:ascii="Arial" w:hAnsi="Arial" w:cs="Arial"/>
          <w:color w:val="000000"/>
          <w:sz w:val="24"/>
          <w:szCs w:val="24"/>
          <w:lang w:val="es-ES"/>
        </w:rPr>
        <w:t xml:space="preserve">Luego, si el actor, tanto en el procedimiento administrativo como en este juicio de nulidad no aportó prueba alguna para justificar </w:t>
      </w:r>
      <w:r w:rsidRPr="00EA56D2">
        <w:rPr>
          <w:rFonts w:ascii="Arial" w:hAnsi="Arial" w:cs="Arial"/>
          <w:b/>
          <w:color w:val="000000"/>
          <w:sz w:val="24"/>
          <w:szCs w:val="24"/>
          <w:lang w:val="es-ES"/>
        </w:rPr>
        <w:t>su inasistencia</w:t>
      </w:r>
      <w:r w:rsidR="00091C52">
        <w:rPr>
          <w:rFonts w:ascii="Arial" w:hAnsi="Arial" w:cs="Arial"/>
          <w:b/>
          <w:color w:val="000000"/>
          <w:sz w:val="24"/>
          <w:szCs w:val="24"/>
          <w:lang w:val="es-ES"/>
        </w:rPr>
        <w:t xml:space="preserve"> justificada al trabajo</w:t>
      </w:r>
      <w:r w:rsidR="00CB6CD5">
        <w:rPr>
          <w:rFonts w:ascii="Arial" w:hAnsi="Arial" w:cs="Arial"/>
          <w:color w:val="000000"/>
          <w:sz w:val="24"/>
          <w:szCs w:val="24"/>
          <w:lang w:val="es-ES"/>
        </w:rPr>
        <w:t>, esto es así, por</w:t>
      </w:r>
      <w:r w:rsidRPr="00EA56D2">
        <w:rPr>
          <w:rFonts w:ascii="Arial" w:hAnsi="Arial" w:cs="Arial"/>
          <w:color w:val="000000"/>
          <w:sz w:val="24"/>
          <w:szCs w:val="24"/>
          <w:lang w:val="es-ES"/>
        </w:rPr>
        <w:t>que las</w:t>
      </w:r>
      <w:r w:rsidR="0030013C" w:rsidRPr="00EA56D2">
        <w:rPr>
          <w:rFonts w:ascii="Arial" w:hAnsi="Arial" w:cs="Arial"/>
          <w:color w:val="000000"/>
          <w:sz w:val="24"/>
          <w:szCs w:val="24"/>
          <w:lang w:val="es-ES"/>
        </w:rPr>
        <w:t xml:space="preserve"> prueba</w:t>
      </w:r>
      <w:r w:rsidRPr="00EA56D2">
        <w:rPr>
          <w:rFonts w:ascii="Arial" w:hAnsi="Arial" w:cs="Arial"/>
          <w:color w:val="000000"/>
          <w:sz w:val="24"/>
          <w:szCs w:val="24"/>
          <w:lang w:val="es-ES"/>
        </w:rPr>
        <w:t>s</w:t>
      </w:r>
      <w:r w:rsidR="0030013C" w:rsidRPr="00EA56D2">
        <w:rPr>
          <w:rFonts w:ascii="Arial" w:hAnsi="Arial" w:cs="Arial"/>
          <w:color w:val="000000"/>
          <w:sz w:val="24"/>
          <w:szCs w:val="24"/>
          <w:lang w:val="es-ES"/>
        </w:rPr>
        <w:t xml:space="preserve"> </w:t>
      </w:r>
      <w:r w:rsidRPr="00EA56D2">
        <w:rPr>
          <w:rFonts w:ascii="Arial" w:hAnsi="Arial" w:cs="Arial"/>
          <w:color w:val="000000"/>
          <w:sz w:val="24"/>
          <w:szCs w:val="24"/>
          <w:lang w:val="es-ES"/>
        </w:rPr>
        <w:t>de informes y la testimonial</w:t>
      </w:r>
      <w:r w:rsidR="0030013C" w:rsidRPr="00EA56D2">
        <w:rPr>
          <w:rFonts w:ascii="Arial" w:hAnsi="Arial" w:cs="Arial"/>
          <w:color w:val="000000"/>
          <w:sz w:val="24"/>
          <w:szCs w:val="24"/>
          <w:lang w:val="es-ES"/>
        </w:rPr>
        <w:t xml:space="preserve"> ofrecidas en este juicio de nulidad, se declararon desiertas por auto de fecha once de abril de dos mil diecinueve, y </w:t>
      </w:r>
      <w:r w:rsidR="00530026">
        <w:rPr>
          <w:rFonts w:ascii="Arial" w:hAnsi="Arial" w:cs="Arial"/>
          <w:color w:val="000000"/>
          <w:sz w:val="24"/>
          <w:szCs w:val="24"/>
          <w:lang w:val="es-ES"/>
        </w:rPr>
        <w:t>al no haber sido recurridas</w:t>
      </w:r>
      <w:r w:rsidRPr="00EA56D2">
        <w:rPr>
          <w:rFonts w:ascii="Arial" w:hAnsi="Arial" w:cs="Arial"/>
          <w:color w:val="000000"/>
          <w:sz w:val="24"/>
          <w:szCs w:val="24"/>
          <w:lang w:val="es-ES"/>
        </w:rPr>
        <w:t xml:space="preserve"> causo estado.</w:t>
      </w:r>
    </w:p>
    <w:p w:rsidR="0030013C" w:rsidRPr="00EA56D2" w:rsidRDefault="0030013C" w:rsidP="00B96EE7">
      <w:pPr>
        <w:spacing w:after="0" w:line="360" w:lineRule="auto"/>
        <w:ind w:firstLine="567"/>
        <w:jc w:val="both"/>
        <w:rPr>
          <w:rFonts w:ascii="Arial" w:hAnsi="Arial" w:cs="Arial"/>
          <w:color w:val="000000"/>
          <w:sz w:val="24"/>
          <w:szCs w:val="24"/>
          <w:lang w:val="es-ES"/>
        </w:rPr>
      </w:pPr>
    </w:p>
    <w:p w:rsidR="00167F2E" w:rsidRDefault="00E75868" w:rsidP="00C46306">
      <w:pPr>
        <w:spacing w:after="0" w:line="360" w:lineRule="auto"/>
        <w:ind w:firstLine="567"/>
        <w:jc w:val="both"/>
        <w:rPr>
          <w:rFonts w:ascii="Arial" w:hAnsi="Arial" w:cs="Arial"/>
          <w:color w:val="000000"/>
          <w:sz w:val="24"/>
          <w:szCs w:val="24"/>
          <w:lang w:val="es-ES"/>
        </w:rPr>
      </w:pPr>
      <w:r>
        <w:rPr>
          <w:rFonts w:ascii="Arial" w:hAnsi="Arial" w:cs="Arial"/>
          <w:color w:val="000000"/>
          <w:sz w:val="24"/>
          <w:szCs w:val="24"/>
          <w:lang w:val="es-ES"/>
        </w:rPr>
        <w:t>Sirve de apoyo la jurisprudencia con número de registro 164989, Tesis: 2ª/J. 29/2010, Semanario Judicial de la Federación y su Gaceta, novena época, segunda Sala, Tomo XXXI, marzo de dos mil diez, página 1035, con el rubro y texto siguientes:</w:t>
      </w:r>
    </w:p>
    <w:p w:rsidR="00E75868" w:rsidRDefault="00E75868" w:rsidP="00C46306">
      <w:pPr>
        <w:spacing w:after="0" w:line="360" w:lineRule="auto"/>
        <w:ind w:firstLine="567"/>
        <w:jc w:val="both"/>
        <w:rPr>
          <w:rFonts w:ascii="Arial" w:hAnsi="Arial" w:cs="Arial"/>
          <w:color w:val="000000"/>
          <w:sz w:val="24"/>
          <w:szCs w:val="24"/>
          <w:lang w:val="es-ES"/>
        </w:rPr>
      </w:pPr>
    </w:p>
    <w:p w:rsidR="00E75868" w:rsidRPr="00E75868" w:rsidRDefault="00E75868" w:rsidP="00E75868">
      <w:pPr>
        <w:ind w:left="567"/>
        <w:jc w:val="both"/>
        <w:rPr>
          <w:rFonts w:ascii="Arial" w:hAnsi="Arial" w:cs="Arial"/>
          <w:color w:val="000000"/>
          <w:sz w:val="24"/>
          <w:szCs w:val="24"/>
        </w:rPr>
      </w:pPr>
      <w:r w:rsidRPr="00E75868">
        <w:rPr>
          <w:rFonts w:ascii="Arial" w:hAnsi="Arial" w:cs="Arial"/>
          <w:i/>
          <w:color w:val="000000"/>
          <w:lang w:val="es-ES"/>
        </w:rPr>
        <w:t>“</w:t>
      </w:r>
      <w:r w:rsidRPr="00E75868">
        <w:rPr>
          <w:rFonts w:ascii="Arial" w:eastAsia="Times New Roman" w:hAnsi="Arial" w:cs="Arial"/>
          <w:b/>
          <w:bCs/>
          <w:i/>
          <w:color w:val="000000"/>
          <w:lang w:eastAsia="es-MX"/>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E75868">
        <w:rPr>
          <w:rFonts w:ascii="Arial" w:eastAsia="Times New Roman" w:hAnsi="Arial" w:cs="Arial"/>
          <w:i/>
          <w:color w:val="000000"/>
          <w:lang w:eastAsia="es-MX"/>
        </w:rPr>
        <w:t>De los artículos </w:t>
      </w:r>
      <w:hyperlink r:id="rId8" w:history="1">
        <w:r w:rsidRPr="00E75868">
          <w:rPr>
            <w:rFonts w:ascii="Arial" w:eastAsia="Times New Roman" w:hAnsi="Arial" w:cs="Arial"/>
            <w:i/>
            <w:color w:val="0000FF"/>
            <w:lang w:eastAsia="es-MX"/>
          </w:rPr>
          <w:t>14, fracciones IV y V, 15, 20, fracciones II a VII, 21, fracciones I y V, 40 y 41 de la Ley Federal de Procedimiento Contencioso Administrativo</w:t>
        </w:r>
      </w:hyperlink>
      <w:r w:rsidRPr="00E75868">
        <w:rPr>
          <w:rFonts w:ascii="Arial" w:eastAsia="Times New Roman" w:hAnsi="Arial" w:cs="Arial"/>
          <w:i/>
          <w:color w:val="000000"/>
          <w:lang w:eastAsia="es-MX"/>
        </w:rPr>
        <w:t>, así como de los derogados numerales </w:t>
      </w:r>
      <w:hyperlink r:id="rId9" w:history="1">
        <w:r w:rsidRPr="00E75868">
          <w:rPr>
            <w:rFonts w:ascii="Arial" w:eastAsia="Times New Roman" w:hAnsi="Arial" w:cs="Arial"/>
            <w:i/>
            <w:color w:val="0000FF"/>
            <w:lang w:eastAsia="es-MX"/>
          </w:rPr>
          <w:t>209, fracciones III y VII, 214, fracción VI y 230 del Código Fiscal de la Federación</w:t>
        </w:r>
      </w:hyperlink>
      <w:r w:rsidRPr="00E75868">
        <w:rPr>
          <w:rFonts w:ascii="Arial" w:eastAsia="Times New Roman" w:hAnsi="Arial" w:cs="Arial"/>
          <w:i/>
          <w:color w:val="000000"/>
          <w:lang w:eastAsia="es-MX"/>
        </w:rPr>
        <w:t xml:space="preserve">,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w:t>
      </w:r>
      <w:r w:rsidRPr="00E75868">
        <w:rPr>
          <w:rFonts w:ascii="Arial" w:eastAsia="Times New Roman" w:hAnsi="Arial" w:cs="Arial"/>
          <w:i/>
          <w:color w:val="000000"/>
          <w:lang w:eastAsia="es-MX"/>
        </w:rPr>
        <w:lastRenderedPageBreak/>
        <w:t>exhibición de cualquier prueba considerada necesaria para la correcta resolución de la cuestión planteada</w:t>
      </w:r>
      <w:r w:rsidRPr="00E75868">
        <w:rPr>
          <w:rFonts w:ascii="Calibri" w:eastAsia="Times New Roman" w:hAnsi="Calibri" w:cs="Calibri"/>
          <w:color w:val="000000"/>
          <w:sz w:val="26"/>
          <w:szCs w:val="26"/>
          <w:lang w:eastAsia="es-MX"/>
        </w:rPr>
        <w:t>.</w:t>
      </w:r>
      <w:r>
        <w:rPr>
          <w:rFonts w:ascii="Calibri" w:eastAsia="Times New Roman" w:hAnsi="Calibri" w:cs="Calibri"/>
          <w:color w:val="000000"/>
          <w:sz w:val="26"/>
          <w:szCs w:val="26"/>
          <w:lang w:eastAsia="es-MX"/>
        </w:rPr>
        <w:t xml:space="preserve">” </w:t>
      </w:r>
    </w:p>
    <w:p w:rsidR="00167F2E" w:rsidRDefault="00167F2E" w:rsidP="00C46306">
      <w:pPr>
        <w:spacing w:after="0" w:line="360" w:lineRule="auto"/>
        <w:ind w:firstLine="567"/>
        <w:jc w:val="both"/>
        <w:rPr>
          <w:rFonts w:ascii="Arial" w:hAnsi="Arial" w:cs="Arial"/>
          <w:color w:val="000000"/>
          <w:sz w:val="24"/>
          <w:szCs w:val="24"/>
          <w:lang w:val="es-ES"/>
        </w:rPr>
      </w:pPr>
    </w:p>
    <w:p w:rsidR="00B96EE7" w:rsidRPr="00EA56D2" w:rsidRDefault="00473E23" w:rsidP="00C46306">
      <w:pPr>
        <w:spacing w:after="0" w:line="360" w:lineRule="auto"/>
        <w:ind w:firstLine="567"/>
        <w:jc w:val="both"/>
        <w:rPr>
          <w:rFonts w:ascii="Arial" w:hAnsi="Arial" w:cs="Arial"/>
          <w:color w:val="000000"/>
          <w:sz w:val="24"/>
          <w:szCs w:val="24"/>
          <w:lang w:val="es-ES"/>
        </w:rPr>
      </w:pPr>
      <w:r w:rsidRPr="00EA56D2">
        <w:rPr>
          <w:rFonts w:ascii="Arial" w:hAnsi="Arial" w:cs="Arial"/>
          <w:color w:val="000000"/>
          <w:sz w:val="24"/>
          <w:szCs w:val="24"/>
          <w:lang w:val="es-ES"/>
        </w:rPr>
        <w:t xml:space="preserve">Concluyendo la autoridad demandada, que </w:t>
      </w:r>
      <w:r w:rsidR="00530026">
        <w:rPr>
          <w:rFonts w:ascii="Arial" w:hAnsi="Arial" w:cs="Arial"/>
          <w:color w:val="000000"/>
          <w:sz w:val="24"/>
          <w:szCs w:val="24"/>
          <w:lang w:val="es-ES"/>
        </w:rPr>
        <w:t>quedaron</w:t>
      </w:r>
      <w:r w:rsidR="00B96EE7" w:rsidRPr="00EA56D2">
        <w:rPr>
          <w:rFonts w:ascii="Arial" w:hAnsi="Arial" w:cs="Arial"/>
          <w:color w:val="000000"/>
          <w:sz w:val="24"/>
          <w:szCs w:val="24"/>
          <w:lang w:val="es-ES"/>
        </w:rPr>
        <w:t xml:space="preserve"> plenamente acreditadas las inasistencias de </w:t>
      </w:r>
      <w:r w:rsidR="00A5076F">
        <w:rPr>
          <w:rFonts w:ascii="Arial" w:eastAsia="Times New Roman" w:hAnsi="Arial" w:cs="Arial"/>
          <w:b/>
          <w:sz w:val="24"/>
          <w:szCs w:val="24"/>
          <w:lang w:eastAsia="es-ES"/>
        </w:rPr>
        <w:t>**********</w:t>
      </w:r>
      <w:r w:rsidR="00B96EE7" w:rsidRPr="00EA56D2">
        <w:rPr>
          <w:rFonts w:ascii="Arial" w:hAnsi="Arial" w:cs="Arial"/>
          <w:color w:val="000000"/>
          <w:sz w:val="24"/>
          <w:szCs w:val="24"/>
          <w:lang w:val="es-ES"/>
        </w:rPr>
        <w:t>, en los días seis, siete y ocho de julio de dos mil quince a su lugar de adscripción, Instituto de Servicios Periciales de la Procuraduría General de Justicia del Estado,</w:t>
      </w:r>
      <w:r w:rsidR="00530026">
        <w:rPr>
          <w:rFonts w:ascii="Arial" w:hAnsi="Arial" w:cs="Arial"/>
          <w:color w:val="000000"/>
          <w:sz w:val="24"/>
          <w:szCs w:val="24"/>
          <w:lang w:val="es-ES"/>
        </w:rPr>
        <w:t xml:space="preserve"> con su</w:t>
      </w:r>
      <w:r w:rsidR="00B96EE7" w:rsidRPr="00EA56D2">
        <w:rPr>
          <w:rFonts w:ascii="Arial" w:hAnsi="Arial" w:cs="Arial"/>
          <w:color w:val="000000"/>
          <w:sz w:val="24"/>
          <w:szCs w:val="24"/>
          <w:lang w:val="es-ES"/>
        </w:rPr>
        <w:t xml:space="preserve"> conducta evidentemente refleja el incumplimiento al requisito de permanencia de la citada Institución y como consecuencia</w:t>
      </w:r>
      <w:r w:rsidR="005009E5" w:rsidRPr="00EA56D2">
        <w:rPr>
          <w:rFonts w:ascii="Arial" w:hAnsi="Arial" w:cs="Arial"/>
          <w:color w:val="000000"/>
          <w:sz w:val="24"/>
          <w:szCs w:val="24"/>
          <w:lang w:val="es-ES"/>
        </w:rPr>
        <w:t xml:space="preserve"> la inobservancia a los principios que deben regir la actuación de los Servidores Públicos que integran la Fiscalía General del Estado, prevista el artículo 23 de la Ley Orgánica de la Fiscalía General del Estado, que a la letra establece: </w:t>
      </w:r>
    </w:p>
    <w:p w:rsidR="005009E5" w:rsidRPr="00EA56D2" w:rsidRDefault="005009E5" w:rsidP="00C46306">
      <w:pPr>
        <w:spacing w:after="0" w:line="360" w:lineRule="auto"/>
        <w:ind w:firstLine="567"/>
        <w:jc w:val="both"/>
        <w:rPr>
          <w:rFonts w:ascii="Arial" w:hAnsi="Arial" w:cs="Arial"/>
          <w:color w:val="000000"/>
          <w:sz w:val="24"/>
          <w:szCs w:val="24"/>
          <w:lang w:val="es-ES"/>
        </w:rPr>
      </w:pPr>
    </w:p>
    <w:p w:rsidR="00B96EE7" w:rsidRPr="00EA56D2" w:rsidRDefault="00A87D23" w:rsidP="001A191C">
      <w:pPr>
        <w:autoSpaceDE w:val="0"/>
        <w:autoSpaceDN w:val="0"/>
        <w:adjustRightInd w:val="0"/>
        <w:spacing w:after="0" w:line="240" w:lineRule="auto"/>
        <w:ind w:left="1134" w:right="708"/>
        <w:jc w:val="both"/>
        <w:rPr>
          <w:rFonts w:ascii="Arial" w:hAnsi="Arial" w:cs="Arial"/>
          <w:i/>
        </w:rPr>
      </w:pPr>
      <w:r w:rsidRPr="00EA56D2">
        <w:rPr>
          <w:rFonts w:ascii="Arial" w:hAnsi="Arial" w:cs="Arial"/>
          <w:b/>
          <w:bCs/>
          <w:i/>
        </w:rPr>
        <w:t>“</w:t>
      </w:r>
      <w:r w:rsidR="005009E5" w:rsidRPr="00EA56D2">
        <w:rPr>
          <w:rFonts w:ascii="Arial" w:hAnsi="Arial" w:cs="Arial"/>
          <w:b/>
          <w:bCs/>
          <w:i/>
        </w:rPr>
        <w:t xml:space="preserve">Artículo 23. </w:t>
      </w:r>
      <w:r w:rsidR="005009E5" w:rsidRPr="00EA56D2">
        <w:rPr>
          <w:rFonts w:ascii="Arial" w:hAnsi="Arial" w:cs="Arial"/>
          <w:i/>
        </w:rPr>
        <w:t>Todos los servidores públicos de la Fiscalía General se regirán por los principios de universalidad, interdependencia, indivisibilidad, pluriculturalidad, progresividad, buena fe, autonomía, certeza, legalidad, objetividad, lealtad, imparcialidad, eficacia, honradez, profesionalismo y respeto a los derechos humanos.</w:t>
      </w:r>
      <w:r w:rsidRPr="00EA56D2">
        <w:rPr>
          <w:rFonts w:ascii="Arial" w:hAnsi="Arial" w:cs="Arial"/>
          <w:i/>
        </w:rPr>
        <w:t>”</w:t>
      </w:r>
    </w:p>
    <w:p w:rsidR="001A191C" w:rsidRPr="00EA56D2" w:rsidRDefault="001A191C" w:rsidP="00C46306">
      <w:pPr>
        <w:spacing w:after="0" w:line="360" w:lineRule="auto"/>
        <w:ind w:firstLine="567"/>
        <w:jc w:val="both"/>
        <w:rPr>
          <w:rFonts w:ascii="Arial" w:hAnsi="Arial" w:cs="Arial"/>
          <w:color w:val="000000"/>
          <w:sz w:val="24"/>
          <w:szCs w:val="24"/>
          <w:lang w:val="es-ES"/>
        </w:rPr>
      </w:pPr>
    </w:p>
    <w:p w:rsidR="00586A17" w:rsidRDefault="005009E5" w:rsidP="00AA7812">
      <w:pPr>
        <w:spacing w:after="0" w:line="360" w:lineRule="auto"/>
        <w:ind w:firstLine="567"/>
        <w:jc w:val="both"/>
        <w:rPr>
          <w:rFonts w:ascii="Arial" w:hAnsi="Arial" w:cs="Arial"/>
          <w:color w:val="000000"/>
          <w:sz w:val="24"/>
          <w:szCs w:val="24"/>
          <w:lang w:val="es-ES"/>
        </w:rPr>
      </w:pPr>
      <w:r w:rsidRPr="00EA56D2">
        <w:rPr>
          <w:rFonts w:ascii="Arial" w:hAnsi="Arial" w:cs="Arial"/>
          <w:color w:val="000000"/>
          <w:sz w:val="24"/>
          <w:szCs w:val="24"/>
          <w:lang w:val="es-ES"/>
        </w:rPr>
        <w:t>Por lo que como servidor público</w:t>
      </w:r>
      <w:r w:rsidR="00473E23" w:rsidRPr="00EA56D2">
        <w:rPr>
          <w:rFonts w:ascii="Arial" w:hAnsi="Arial" w:cs="Arial"/>
          <w:color w:val="000000"/>
          <w:sz w:val="24"/>
          <w:szCs w:val="24"/>
          <w:lang w:val="es-ES"/>
        </w:rPr>
        <w:t xml:space="preserve"> implicado en los hechos que se le atribuyen,</w:t>
      </w:r>
      <w:r w:rsidRPr="00EA56D2">
        <w:rPr>
          <w:rFonts w:ascii="Arial" w:hAnsi="Arial" w:cs="Arial"/>
          <w:color w:val="000000"/>
          <w:sz w:val="24"/>
          <w:szCs w:val="24"/>
          <w:lang w:val="es-ES"/>
        </w:rPr>
        <w:t xml:space="preserve"> </w:t>
      </w:r>
      <w:r w:rsidR="00A5076F">
        <w:rPr>
          <w:rFonts w:ascii="Arial" w:eastAsia="Times New Roman" w:hAnsi="Arial" w:cs="Arial"/>
          <w:b/>
          <w:sz w:val="24"/>
          <w:szCs w:val="24"/>
          <w:lang w:eastAsia="es-ES"/>
        </w:rPr>
        <w:t>**********</w:t>
      </w:r>
      <w:r w:rsidRPr="00EA56D2">
        <w:rPr>
          <w:rFonts w:ascii="Arial" w:hAnsi="Arial" w:cs="Arial"/>
          <w:color w:val="000000"/>
          <w:sz w:val="24"/>
          <w:szCs w:val="24"/>
          <w:lang w:val="es-ES"/>
        </w:rPr>
        <w:t xml:space="preserve">, </w:t>
      </w:r>
      <w:r w:rsidR="00473E23" w:rsidRPr="00EA56D2">
        <w:rPr>
          <w:rFonts w:ascii="Arial" w:hAnsi="Arial" w:cs="Arial"/>
          <w:color w:val="000000"/>
          <w:sz w:val="24"/>
          <w:szCs w:val="24"/>
          <w:lang w:val="es-ES"/>
        </w:rPr>
        <w:t xml:space="preserve">evidentemente trae la deficiencia en el servicio de la institución a la cual pertenece, pues con su carácter de </w:t>
      </w:r>
      <w:r w:rsidRPr="00EA56D2">
        <w:rPr>
          <w:rFonts w:ascii="Arial" w:hAnsi="Arial" w:cs="Arial"/>
          <w:color w:val="000000"/>
          <w:sz w:val="24"/>
          <w:szCs w:val="24"/>
          <w:lang w:val="es-ES"/>
        </w:rPr>
        <w:t>Perito en Planimetría</w:t>
      </w:r>
      <w:r w:rsidR="00473E23" w:rsidRPr="00EA56D2">
        <w:rPr>
          <w:rFonts w:ascii="Arial" w:hAnsi="Arial" w:cs="Arial"/>
          <w:color w:val="000000"/>
          <w:sz w:val="24"/>
          <w:szCs w:val="24"/>
          <w:lang w:val="es-ES"/>
        </w:rPr>
        <w:t>, tiene la ineludible obligación de</w:t>
      </w:r>
      <w:r w:rsidRPr="00EA56D2">
        <w:rPr>
          <w:rFonts w:ascii="Arial" w:hAnsi="Arial" w:cs="Arial"/>
          <w:color w:val="000000"/>
          <w:sz w:val="24"/>
          <w:szCs w:val="24"/>
          <w:lang w:val="es-ES"/>
        </w:rPr>
        <w:t xml:space="preserve"> regirse por los principios mencionados en el artículo antes transcrito, y quien al no haberlo hecho se </w:t>
      </w:r>
      <w:r w:rsidR="00473E23" w:rsidRPr="00EA56D2">
        <w:rPr>
          <w:rFonts w:ascii="Arial" w:hAnsi="Arial" w:cs="Arial"/>
          <w:color w:val="000000"/>
          <w:sz w:val="24"/>
          <w:szCs w:val="24"/>
          <w:lang w:val="es-ES"/>
        </w:rPr>
        <w:t>le impone la san</w:t>
      </w:r>
      <w:r w:rsidRPr="00EA56D2">
        <w:rPr>
          <w:rFonts w:ascii="Arial" w:hAnsi="Arial" w:cs="Arial"/>
          <w:color w:val="000000"/>
          <w:sz w:val="24"/>
          <w:szCs w:val="24"/>
          <w:lang w:val="es-ES"/>
        </w:rPr>
        <w:t>ción prevista en la fracción IV</w:t>
      </w:r>
      <w:r w:rsidR="00473E23" w:rsidRPr="00EA56D2">
        <w:rPr>
          <w:rFonts w:ascii="Arial" w:hAnsi="Arial" w:cs="Arial"/>
          <w:color w:val="000000"/>
          <w:sz w:val="24"/>
          <w:szCs w:val="24"/>
          <w:lang w:val="es-ES"/>
        </w:rPr>
        <w:t xml:space="preserve"> del artículo 62, de la Ley Orgánica de la Procuraduría</w:t>
      </w:r>
      <w:r w:rsidR="00233E06">
        <w:rPr>
          <w:rFonts w:ascii="Arial" w:hAnsi="Arial" w:cs="Arial"/>
          <w:color w:val="000000"/>
          <w:sz w:val="24"/>
          <w:szCs w:val="24"/>
          <w:lang w:val="es-ES"/>
        </w:rPr>
        <w:t xml:space="preserve"> General de Justicia del Estado, que a la letra se transcribe:</w:t>
      </w:r>
    </w:p>
    <w:p w:rsidR="00233E06" w:rsidRDefault="00233E06" w:rsidP="00AA7812">
      <w:pPr>
        <w:spacing w:after="0" w:line="360" w:lineRule="auto"/>
        <w:ind w:firstLine="567"/>
        <w:jc w:val="both"/>
        <w:rPr>
          <w:rFonts w:ascii="Arial" w:hAnsi="Arial" w:cs="Arial"/>
          <w:color w:val="000000"/>
          <w:sz w:val="24"/>
          <w:szCs w:val="24"/>
          <w:lang w:val="es-ES"/>
        </w:rPr>
      </w:pPr>
    </w:p>
    <w:p w:rsidR="00233E06" w:rsidRPr="00233E06" w:rsidRDefault="00233E06" w:rsidP="00233E06">
      <w:pPr>
        <w:spacing w:after="0" w:line="360" w:lineRule="auto"/>
        <w:ind w:left="567"/>
        <w:jc w:val="both"/>
        <w:rPr>
          <w:rFonts w:ascii="Arial" w:hAnsi="Arial" w:cs="Arial"/>
          <w:i/>
        </w:rPr>
      </w:pPr>
      <w:r w:rsidRPr="00233E06">
        <w:rPr>
          <w:rFonts w:ascii="Arial" w:hAnsi="Arial" w:cs="Arial"/>
          <w:i/>
        </w:rPr>
        <w:t>“</w:t>
      </w:r>
      <w:r w:rsidRPr="00233E06">
        <w:rPr>
          <w:rFonts w:ascii="Arial" w:hAnsi="Arial" w:cs="Arial"/>
          <w:b/>
          <w:i/>
        </w:rPr>
        <w:t>Artículo 62</w:t>
      </w:r>
      <w:r w:rsidRPr="00233E06">
        <w:rPr>
          <w:rFonts w:ascii="Arial" w:hAnsi="Arial" w:cs="Arial"/>
          <w:i/>
        </w:rPr>
        <w:t>. Las sanciones que se pueden imponer cuando algún miembro del Servicio Civil de Carrera incurra en alguna causal de responsabilidad serán:</w:t>
      </w:r>
    </w:p>
    <w:p w:rsidR="00233E06" w:rsidRPr="00233E06" w:rsidRDefault="00233E06" w:rsidP="00233E06">
      <w:pPr>
        <w:spacing w:after="0" w:line="360" w:lineRule="auto"/>
        <w:ind w:left="567"/>
        <w:jc w:val="both"/>
        <w:rPr>
          <w:rFonts w:ascii="Arial" w:hAnsi="Arial" w:cs="Arial"/>
          <w:i/>
          <w:color w:val="000000"/>
          <w:lang w:val="es-ES"/>
        </w:rPr>
      </w:pPr>
      <w:r w:rsidRPr="00233E06">
        <w:rPr>
          <w:rFonts w:ascii="Arial" w:hAnsi="Arial" w:cs="Arial"/>
          <w:b/>
          <w:i/>
        </w:rPr>
        <w:t>IV.</w:t>
      </w:r>
      <w:r w:rsidRPr="00233E06">
        <w:rPr>
          <w:rFonts w:ascii="Arial" w:hAnsi="Arial" w:cs="Arial"/>
          <w:i/>
        </w:rPr>
        <w:t xml:space="preserve"> Remoción del cargo.”</w:t>
      </w:r>
    </w:p>
    <w:p w:rsidR="00610D4D" w:rsidRPr="00EA56D2" w:rsidRDefault="00610D4D" w:rsidP="00AA7812">
      <w:pPr>
        <w:spacing w:after="0" w:line="360" w:lineRule="auto"/>
        <w:ind w:firstLine="567"/>
        <w:jc w:val="both"/>
        <w:rPr>
          <w:rFonts w:ascii="Arial" w:hAnsi="Arial" w:cs="Arial"/>
          <w:color w:val="000000"/>
          <w:sz w:val="24"/>
          <w:szCs w:val="24"/>
          <w:lang w:val="es-ES"/>
        </w:rPr>
      </w:pPr>
    </w:p>
    <w:p w:rsidR="009F0DF0" w:rsidRPr="00EA56D2" w:rsidRDefault="00233E06" w:rsidP="008A0BE8">
      <w:pPr>
        <w:spacing w:after="0" w:line="360" w:lineRule="auto"/>
        <w:ind w:firstLine="567"/>
        <w:jc w:val="both"/>
        <w:rPr>
          <w:rFonts w:ascii="Arial" w:hAnsi="Arial" w:cs="Arial"/>
          <w:color w:val="000000"/>
          <w:sz w:val="24"/>
          <w:szCs w:val="24"/>
          <w:lang w:val="es-ES"/>
        </w:rPr>
      </w:pPr>
      <w:r>
        <w:rPr>
          <w:rFonts w:ascii="Arial" w:hAnsi="Arial" w:cs="Arial"/>
          <w:color w:val="000000"/>
          <w:sz w:val="24"/>
          <w:szCs w:val="24"/>
          <w:lang w:val="es-ES"/>
        </w:rPr>
        <w:t xml:space="preserve">Por </w:t>
      </w:r>
      <w:r w:rsidR="00856211">
        <w:rPr>
          <w:rFonts w:ascii="Arial" w:hAnsi="Arial" w:cs="Arial"/>
          <w:color w:val="000000"/>
          <w:sz w:val="24"/>
          <w:szCs w:val="24"/>
          <w:lang w:val="es-ES"/>
        </w:rPr>
        <w:t>último,</w:t>
      </w:r>
      <w:r w:rsidR="00181FCE" w:rsidRPr="00EA56D2">
        <w:rPr>
          <w:rFonts w:ascii="Arial" w:hAnsi="Arial" w:cs="Arial"/>
          <w:color w:val="000000"/>
          <w:sz w:val="24"/>
          <w:szCs w:val="24"/>
          <w:lang w:val="es-ES"/>
        </w:rPr>
        <w:t xml:space="preserve"> a las jurisprudencias </w:t>
      </w:r>
      <w:r w:rsidR="008A0BE8" w:rsidRPr="00EA56D2">
        <w:rPr>
          <w:rFonts w:ascii="Arial" w:hAnsi="Arial" w:cs="Arial"/>
          <w:color w:val="000000"/>
          <w:sz w:val="24"/>
          <w:szCs w:val="24"/>
          <w:lang w:val="es-ES"/>
        </w:rPr>
        <w:t xml:space="preserve">que invoca el actor en su escrito de demanda </w:t>
      </w:r>
      <w:r w:rsidR="00181FCE" w:rsidRPr="00EA56D2">
        <w:rPr>
          <w:rFonts w:ascii="Arial" w:hAnsi="Arial" w:cs="Arial"/>
          <w:color w:val="000000"/>
          <w:sz w:val="24"/>
          <w:szCs w:val="24"/>
          <w:lang w:val="es-ES"/>
        </w:rPr>
        <w:t xml:space="preserve">con </w:t>
      </w:r>
      <w:r w:rsidR="00D961C1" w:rsidRPr="00EA56D2">
        <w:rPr>
          <w:rFonts w:ascii="Arial" w:hAnsi="Arial" w:cs="Arial"/>
          <w:color w:val="000000"/>
          <w:sz w:val="24"/>
          <w:szCs w:val="24"/>
          <w:lang w:val="es-ES"/>
        </w:rPr>
        <w:t xml:space="preserve">los </w:t>
      </w:r>
      <w:r w:rsidR="00181FCE" w:rsidRPr="00EA56D2">
        <w:rPr>
          <w:rFonts w:ascii="Arial" w:hAnsi="Arial" w:cs="Arial"/>
          <w:color w:val="000000"/>
          <w:sz w:val="24"/>
          <w:szCs w:val="24"/>
          <w:lang w:val="es-ES"/>
        </w:rPr>
        <w:t>rubro</w:t>
      </w:r>
      <w:r w:rsidR="00D961C1" w:rsidRPr="00EA56D2">
        <w:rPr>
          <w:rFonts w:ascii="Arial" w:hAnsi="Arial" w:cs="Arial"/>
          <w:color w:val="000000"/>
          <w:sz w:val="24"/>
          <w:szCs w:val="24"/>
          <w:lang w:val="es-ES"/>
        </w:rPr>
        <w:t>s</w:t>
      </w:r>
      <w:r w:rsidR="00181FCE" w:rsidRPr="00EA56D2">
        <w:rPr>
          <w:rFonts w:ascii="Arial" w:hAnsi="Arial" w:cs="Arial"/>
          <w:color w:val="000000"/>
          <w:sz w:val="24"/>
          <w:szCs w:val="24"/>
          <w:lang w:val="es-ES"/>
        </w:rPr>
        <w:t xml:space="preserve"> siguiente</w:t>
      </w:r>
      <w:r w:rsidR="00D961C1" w:rsidRPr="00EA56D2">
        <w:rPr>
          <w:rFonts w:ascii="Arial" w:hAnsi="Arial" w:cs="Arial"/>
          <w:color w:val="000000"/>
          <w:sz w:val="24"/>
          <w:szCs w:val="24"/>
          <w:lang w:val="es-ES"/>
        </w:rPr>
        <w:t>s</w:t>
      </w:r>
      <w:r w:rsidR="00181FCE" w:rsidRPr="00EA56D2">
        <w:rPr>
          <w:rFonts w:ascii="Arial" w:hAnsi="Arial" w:cs="Arial"/>
          <w:color w:val="000000"/>
          <w:sz w:val="24"/>
          <w:szCs w:val="24"/>
          <w:lang w:val="es-ES"/>
        </w:rPr>
        <w:t>: “</w:t>
      </w:r>
      <w:r w:rsidR="00181FCE" w:rsidRPr="00233E06">
        <w:rPr>
          <w:rFonts w:ascii="Arial" w:hAnsi="Arial" w:cs="Arial"/>
          <w:i/>
          <w:color w:val="000000"/>
          <w:sz w:val="24"/>
          <w:szCs w:val="24"/>
          <w:lang w:val="es-ES"/>
        </w:rPr>
        <w:t>FUNDAMENTACIÓN Y MOTIVACIÓN DE LOS ACTOS ADMINISTRATIVOS”, y “FUNDAMENTACIÓN Y MOTIVACIÓN, E</w:t>
      </w:r>
      <w:r w:rsidR="00856211">
        <w:rPr>
          <w:rFonts w:ascii="Arial" w:hAnsi="Arial" w:cs="Arial"/>
          <w:i/>
          <w:color w:val="000000"/>
          <w:sz w:val="24"/>
          <w:szCs w:val="24"/>
          <w:lang w:val="es-ES"/>
        </w:rPr>
        <w:t>L</w:t>
      </w:r>
      <w:r w:rsidR="00181FCE" w:rsidRPr="00233E06">
        <w:rPr>
          <w:rFonts w:ascii="Arial" w:hAnsi="Arial" w:cs="Arial"/>
          <w:i/>
          <w:color w:val="000000"/>
          <w:sz w:val="24"/>
          <w:szCs w:val="24"/>
          <w:lang w:val="es-ES"/>
        </w:rPr>
        <w:t xml:space="preserve"> ASPECTO FORMAL DE LA GARANTÍA Y SU FINALIDAD SE TRADUCEN EN EXPLICAR, JUSTIFICAR, POSIBILITAR LA DEFENSA Y COMUNICAR </w:t>
      </w:r>
      <w:r w:rsidR="00553640" w:rsidRPr="00233E06">
        <w:rPr>
          <w:rFonts w:ascii="Arial" w:hAnsi="Arial" w:cs="Arial"/>
          <w:i/>
          <w:color w:val="000000"/>
          <w:sz w:val="24"/>
          <w:szCs w:val="24"/>
          <w:lang w:val="es-ES"/>
        </w:rPr>
        <w:t>LA DECISIÓN</w:t>
      </w:r>
      <w:r w:rsidR="00553640" w:rsidRPr="00EA56D2">
        <w:rPr>
          <w:rFonts w:ascii="Arial" w:hAnsi="Arial" w:cs="Arial"/>
          <w:color w:val="000000"/>
          <w:sz w:val="24"/>
          <w:szCs w:val="24"/>
          <w:lang w:val="es-ES"/>
        </w:rPr>
        <w:t xml:space="preserve">”, esta autoridad jurisdiccional las </w:t>
      </w:r>
      <w:r w:rsidR="00181FCE" w:rsidRPr="00EA56D2">
        <w:rPr>
          <w:rFonts w:ascii="Arial" w:hAnsi="Arial" w:cs="Arial"/>
          <w:color w:val="000000"/>
          <w:sz w:val="24"/>
          <w:szCs w:val="24"/>
          <w:lang w:val="es-ES"/>
        </w:rPr>
        <w:t>hace suya</w:t>
      </w:r>
      <w:r w:rsidR="00553640" w:rsidRPr="00EA56D2">
        <w:rPr>
          <w:rFonts w:ascii="Arial" w:hAnsi="Arial" w:cs="Arial"/>
          <w:color w:val="000000"/>
          <w:sz w:val="24"/>
          <w:szCs w:val="24"/>
          <w:lang w:val="es-ES"/>
        </w:rPr>
        <w:t>s</w:t>
      </w:r>
      <w:r w:rsidR="00181FCE" w:rsidRPr="00EA56D2">
        <w:rPr>
          <w:rFonts w:ascii="Arial" w:hAnsi="Arial" w:cs="Arial"/>
          <w:color w:val="000000"/>
          <w:sz w:val="24"/>
          <w:szCs w:val="24"/>
          <w:lang w:val="es-ES"/>
        </w:rPr>
        <w:t>,</w:t>
      </w:r>
      <w:r w:rsidR="008A0BE8" w:rsidRPr="00EA56D2">
        <w:rPr>
          <w:rFonts w:ascii="Arial" w:hAnsi="Arial" w:cs="Arial"/>
          <w:color w:val="000000"/>
          <w:sz w:val="24"/>
          <w:szCs w:val="24"/>
          <w:lang w:val="es-ES"/>
        </w:rPr>
        <w:t xml:space="preserve"> en razón de que la resolución administrativa dictada por la autoridad demandada, las cumple. </w:t>
      </w:r>
    </w:p>
    <w:p w:rsidR="00610D4D" w:rsidRPr="00EA56D2" w:rsidRDefault="00610D4D" w:rsidP="008A0BE8">
      <w:pPr>
        <w:spacing w:after="0" w:line="360" w:lineRule="auto"/>
        <w:ind w:firstLine="567"/>
        <w:jc w:val="both"/>
        <w:rPr>
          <w:rFonts w:ascii="Arial" w:hAnsi="Arial" w:cs="Arial"/>
          <w:color w:val="000000"/>
          <w:sz w:val="24"/>
          <w:szCs w:val="24"/>
          <w:lang w:val="es-ES"/>
        </w:rPr>
      </w:pPr>
    </w:p>
    <w:p w:rsidR="00473E23" w:rsidRPr="00EA56D2" w:rsidRDefault="00610D4D" w:rsidP="00AA7812">
      <w:pPr>
        <w:spacing w:after="0" w:line="360" w:lineRule="auto"/>
        <w:ind w:right="51" w:firstLine="567"/>
        <w:jc w:val="both"/>
        <w:rPr>
          <w:rFonts w:ascii="Arial" w:eastAsia="Times New Roman" w:hAnsi="Arial" w:cs="Arial"/>
          <w:sz w:val="24"/>
          <w:szCs w:val="24"/>
          <w:lang w:val="es-ES_tradnl" w:eastAsia="es-ES"/>
        </w:rPr>
      </w:pPr>
      <w:r w:rsidRPr="00EA56D2">
        <w:rPr>
          <w:rFonts w:ascii="Arial" w:eastAsia="Calibri" w:hAnsi="Arial" w:cs="Arial"/>
          <w:color w:val="000000"/>
          <w:sz w:val="24"/>
          <w:szCs w:val="24"/>
        </w:rPr>
        <w:t xml:space="preserve">Por todo lo anteriormente </w:t>
      </w:r>
      <w:r w:rsidR="00A64B7F">
        <w:rPr>
          <w:rFonts w:ascii="Arial" w:eastAsia="Calibri" w:hAnsi="Arial" w:cs="Arial"/>
          <w:color w:val="000000"/>
          <w:sz w:val="24"/>
          <w:szCs w:val="24"/>
        </w:rPr>
        <w:t>expuesto y</w:t>
      </w:r>
      <w:r w:rsidRPr="00EA56D2">
        <w:rPr>
          <w:rFonts w:ascii="Arial" w:eastAsia="Calibri" w:hAnsi="Arial" w:cs="Arial"/>
          <w:color w:val="000000"/>
          <w:sz w:val="24"/>
          <w:szCs w:val="24"/>
        </w:rPr>
        <w:t xml:space="preserve"> </w:t>
      </w:r>
      <w:r w:rsidR="00473E23" w:rsidRPr="00EA56D2">
        <w:rPr>
          <w:rFonts w:ascii="Arial" w:eastAsia="Calibri" w:hAnsi="Arial" w:cs="Arial"/>
          <w:color w:val="000000"/>
          <w:sz w:val="24"/>
          <w:szCs w:val="24"/>
        </w:rPr>
        <w:t>al reunirse los elementos y requisitos de validez que establecen las fracciones</w:t>
      </w:r>
      <w:r w:rsidR="00AA7812" w:rsidRPr="00EA56D2">
        <w:rPr>
          <w:rFonts w:ascii="Arial" w:eastAsia="Calibri" w:hAnsi="Arial" w:cs="Arial"/>
          <w:color w:val="000000"/>
          <w:sz w:val="24"/>
          <w:szCs w:val="24"/>
        </w:rPr>
        <w:t xml:space="preserve"> I, II, III, IV, V del artículo 17 de la </w:t>
      </w:r>
      <w:r w:rsidR="00473E23" w:rsidRPr="00EA56D2">
        <w:rPr>
          <w:rFonts w:ascii="Arial" w:eastAsia="Calibri" w:hAnsi="Arial" w:cs="Arial"/>
          <w:color w:val="000000"/>
          <w:sz w:val="24"/>
          <w:szCs w:val="24"/>
        </w:rPr>
        <w:t xml:space="preserve">Ley de </w:t>
      </w:r>
      <w:r w:rsidR="00AA7812" w:rsidRPr="00EA56D2">
        <w:rPr>
          <w:rFonts w:ascii="Arial" w:eastAsia="Calibri" w:hAnsi="Arial" w:cs="Arial"/>
          <w:color w:val="000000"/>
          <w:sz w:val="24"/>
          <w:szCs w:val="24"/>
        </w:rPr>
        <w:t xml:space="preserve">Procedimiento y </w:t>
      </w:r>
      <w:r w:rsidR="00473E23" w:rsidRPr="00EA56D2">
        <w:rPr>
          <w:rFonts w:ascii="Arial" w:eastAsia="Calibri" w:hAnsi="Arial" w:cs="Arial"/>
          <w:color w:val="000000"/>
          <w:sz w:val="24"/>
          <w:szCs w:val="24"/>
        </w:rPr>
        <w:t>Justicia Administrativa para el Estado</w:t>
      </w:r>
      <w:r w:rsidR="00AA7812" w:rsidRPr="00EA56D2">
        <w:rPr>
          <w:rFonts w:ascii="Arial" w:eastAsia="Calibri" w:hAnsi="Arial" w:cs="Arial"/>
          <w:color w:val="000000"/>
          <w:sz w:val="24"/>
          <w:szCs w:val="24"/>
        </w:rPr>
        <w:t xml:space="preserve"> de Oaxaca</w:t>
      </w:r>
      <w:r w:rsidR="00473E23" w:rsidRPr="00EA56D2">
        <w:rPr>
          <w:rFonts w:ascii="Arial" w:eastAsia="Calibri" w:hAnsi="Arial" w:cs="Arial"/>
          <w:color w:val="000000"/>
          <w:sz w:val="24"/>
          <w:szCs w:val="24"/>
        </w:rPr>
        <w:t xml:space="preserve">; </w:t>
      </w:r>
      <w:r w:rsidR="00473E23" w:rsidRPr="00EA56D2">
        <w:rPr>
          <w:rFonts w:ascii="Arial" w:eastAsia="Calibri" w:hAnsi="Arial" w:cs="Arial"/>
          <w:b/>
          <w:color w:val="000000"/>
          <w:sz w:val="24"/>
          <w:szCs w:val="24"/>
        </w:rPr>
        <w:t xml:space="preserve">SE DECLARA LA VALIDEZ </w:t>
      </w:r>
      <w:r w:rsidR="00473E23" w:rsidRPr="00EA56D2">
        <w:rPr>
          <w:rFonts w:ascii="Arial" w:eastAsia="Calibri" w:hAnsi="Arial" w:cs="Arial"/>
          <w:color w:val="000000"/>
          <w:sz w:val="24"/>
          <w:szCs w:val="24"/>
        </w:rPr>
        <w:t xml:space="preserve">de </w:t>
      </w:r>
      <w:r w:rsidR="00473E23" w:rsidRPr="00EA56D2">
        <w:rPr>
          <w:rFonts w:ascii="Arial" w:eastAsia="Times New Roman" w:hAnsi="Arial" w:cs="Arial"/>
          <w:sz w:val="24"/>
          <w:szCs w:val="24"/>
          <w:lang w:val="es-ES_tradnl" w:eastAsia="es-ES"/>
        </w:rPr>
        <w:t xml:space="preserve">la resolución administrativa dictada </w:t>
      </w:r>
      <w:r w:rsidR="00AA7812" w:rsidRPr="00EA56D2">
        <w:rPr>
          <w:rFonts w:ascii="Arial" w:eastAsia="Times New Roman" w:hAnsi="Arial" w:cs="Arial"/>
          <w:sz w:val="24"/>
          <w:szCs w:val="24"/>
          <w:lang w:val="es-ES_tradnl" w:eastAsia="es-ES"/>
        </w:rPr>
        <w:t xml:space="preserve">por el Fiscal General del Estado </w:t>
      </w:r>
      <w:r w:rsidR="00473E23" w:rsidRPr="00EA56D2">
        <w:rPr>
          <w:rFonts w:ascii="Arial" w:eastAsia="Times New Roman" w:hAnsi="Arial" w:cs="Arial"/>
          <w:sz w:val="24"/>
          <w:szCs w:val="24"/>
          <w:lang w:val="es-ES_tradnl" w:eastAsia="es-ES"/>
        </w:rPr>
        <w:t>en el</w:t>
      </w:r>
      <w:r w:rsidR="00AA7812" w:rsidRPr="00EA56D2">
        <w:rPr>
          <w:rFonts w:ascii="Arial" w:eastAsia="Times New Roman" w:hAnsi="Arial" w:cs="Arial"/>
          <w:sz w:val="24"/>
          <w:szCs w:val="24"/>
          <w:lang w:val="es-ES_tradnl" w:eastAsia="es-ES"/>
        </w:rPr>
        <w:t xml:space="preserve"> expediente </w:t>
      </w:r>
      <w:r w:rsidR="00473E23" w:rsidRPr="00EA56D2">
        <w:rPr>
          <w:rFonts w:ascii="Arial" w:eastAsia="Times New Roman" w:hAnsi="Arial" w:cs="Arial"/>
          <w:sz w:val="24"/>
          <w:szCs w:val="24"/>
          <w:lang w:val="es-ES_tradnl" w:eastAsia="es-ES"/>
        </w:rPr>
        <w:t xml:space="preserve">administrativo </w:t>
      </w:r>
      <w:r w:rsidR="00CF614E">
        <w:rPr>
          <w:rFonts w:ascii="Arial" w:eastAsia="Times New Roman" w:hAnsi="Arial" w:cs="Arial"/>
          <w:b/>
          <w:sz w:val="24"/>
          <w:szCs w:val="24"/>
          <w:lang w:eastAsia="es-ES"/>
        </w:rPr>
        <w:t>**********</w:t>
      </w:r>
      <w:r w:rsidR="00AA7812" w:rsidRPr="00EA56D2">
        <w:rPr>
          <w:rFonts w:ascii="Arial" w:eastAsia="Times New Roman" w:hAnsi="Arial" w:cs="Arial"/>
          <w:sz w:val="24"/>
          <w:szCs w:val="24"/>
          <w:lang w:val="es-ES_tradnl" w:eastAsia="es-ES"/>
        </w:rPr>
        <w:t>, el cinco de septiembre de dos mil diecisiete, donde se ordena la separación inmediata d</w:t>
      </w:r>
      <w:r w:rsidR="006442E4">
        <w:rPr>
          <w:rFonts w:ascii="Arial" w:eastAsia="Times New Roman" w:hAnsi="Arial" w:cs="Arial"/>
          <w:sz w:val="24"/>
          <w:szCs w:val="24"/>
          <w:lang w:val="es-ES_tradnl" w:eastAsia="es-ES"/>
        </w:rPr>
        <w:t xml:space="preserve">e </w:t>
      </w:r>
      <w:r w:rsidR="00CF614E">
        <w:rPr>
          <w:rFonts w:ascii="Arial" w:eastAsia="Times New Roman" w:hAnsi="Arial" w:cs="Arial"/>
          <w:b/>
          <w:sz w:val="24"/>
          <w:szCs w:val="24"/>
          <w:lang w:eastAsia="es-ES"/>
        </w:rPr>
        <w:t>**********</w:t>
      </w:r>
      <w:r w:rsidR="006442E4">
        <w:rPr>
          <w:rFonts w:ascii="Arial" w:eastAsia="Times New Roman" w:hAnsi="Arial" w:cs="Arial"/>
          <w:sz w:val="24"/>
          <w:szCs w:val="24"/>
          <w:lang w:val="es-ES_tradnl" w:eastAsia="es-ES"/>
        </w:rPr>
        <w:t>, del</w:t>
      </w:r>
      <w:r w:rsidR="00AA7812" w:rsidRPr="00EA56D2">
        <w:rPr>
          <w:rFonts w:ascii="Arial" w:eastAsia="Times New Roman" w:hAnsi="Arial" w:cs="Arial"/>
          <w:sz w:val="24"/>
          <w:szCs w:val="24"/>
          <w:lang w:val="es-ES_tradnl" w:eastAsia="es-ES"/>
        </w:rPr>
        <w:t xml:space="preserve"> cargo como </w:t>
      </w:r>
      <w:r w:rsidR="00AA7812" w:rsidRPr="00EA56D2">
        <w:rPr>
          <w:rFonts w:ascii="Arial" w:eastAsia="Times New Roman" w:hAnsi="Arial" w:cs="Arial"/>
          <w:sz w:val="24"/>
          <w:szCs w:val="24"/>
          <w:lang w:val="es-ES_tradnl" w:eastAsia="es-ES"/>
        </w:rPr>
        <w:lastRenderedPageBreak/>
        <w:t>Perito de la Institución de Servicios Periciales de la Procuraduría</w:t>
      </w:r>
      <w:r w:rsidR="006442E4">
        <w:rPr>
          <w:rFonts w:ascii="Arial" w:eastAsia="Times New Roman" w:hAnsi="Arial" w:cs="Arial"/>
          <w:sz w:val="24"/>
          <w:szCs w:val="24"/>
          <w:lang w:val="es-ES_tradnl" w:eastAsia="es-ES"/>
        </w:rPr>
        <w:t xml:space="preserve"> General de Justicia del Estado, venía desempeñando. </w:t>
      </w:r>
    </w:p>
    <w:p w:rsidR="00586A17" w:rsidRPr="00EA56D2" w:rsidRDefault="00586A17" w:rsidP="00AA7812">
      <w:pPr>
        <w:spacing w:after="0" w:line="360" w:lineRule="auto"/>
        <w:ind w:right="51" w:firstLine="567"/>
        <w:jc w:val="both"/>
        <w:rPr>
          <w:rFonts w:ascii="Arial" w:eastAsia="Times New Roman" w:hAnsi="Arial" w:cs="Arial"/>
          <w:sz w:val="24"/>
          <w:szCs w:val="24"/>
          <w:lang w:val="es-ES_tradnl" w:eastAsia="es-ES"/>
        </w:rPr>
      </w:pPr>
    </w:p>
    <w:p w:rsidR="00473E23" w:rsidRDefault="00473E23" w:rsidP="001A191C">
      <w:pPr>
        <w:spacing w:after="0" w:line="360" w:lineRule="auto"/>
        <w:ind w:firstLine="567"/>
        <w:jc w:val="both"/>
        <w:rPr>
          <w:rFonts w:ascii="Arial" w:eastAsia="Calibri" w:hAnsi="Arial" w:cs="Arial"/>
          <w:bCs/>
          <w:color w:val="000000"/>
          <w:sz w:val="24"/>
          <w:szCs w:val="24"/>
        </w:rPr>
      </w:pPr>
      <w:r w:rsidRPr="00EA56D2">
        <w:rPr>
          <w:rFonts w:ascii="Arial" w:eastAsia="Calibri" w:hAnsi="Arial" w:cs="Arial"/>
          <w:sz w:val="24"/>
          <w:szCs w:val="24"/>
        </w:rPr>
        <w:t xml:space="preserve">En mérito de lo expuesto y con fundamento en los artículos </w:t>
      </w:r>
      <w:r w:rsidR="00AA7812" w:rsidRPr="00EA56D2">
        <w:rPr>
          <w:rFonts w:ascii="Arial" w:eastAsia="Calibri" w:hAnsi="Arial" w:cs="Arial"/>
          <w:bCs/>
          <w:color w:val="000000"/>
          <w:sz w:val="24"/>
          <w:szCs w:val="24"/>
        </w:rPr>
        <w:t>20</w:t>
      </w:r>
      <w:r w:rsidRPr="00EA56D2">
        <w:rPr>
          <w:rFonts w:ascii="Arial" w:eastAsia="Calibri" w:hAnsi="Arial" w:cs="Arial"/>
          <w:bCs/>
          <w:color w:val="000000"/>
          <w:sz w:val="24"/>
          <w:szCs w:val="24"/>
        </w:rPr>
        <w:t>7</w:t>
      </w:r>
      <w:r w:rsidR="00AA7812" w:rsidRPr="00EA56D2">
        <w:rPr>
          <w:rFonts w:ascii="Arial" w:eastAsia="Calibri" w:hAnsi="Arial" w:cs="Arial"/>
          <w:bCs/>
          <w:color w:val="000000"/>
          <w:sz w:val="24"/>
          <w:szCs w:val="24"/>
        </w:rPr>
        <w:t>, 208 fracción VI y 20</w:t>
      </w:r>
      <w:r w:rsidR="008E1E1E">
        <w:rPr>
          <w:rFonts w:ascii="Arial" w:eastAsia="Calibri" w:hAnsi="Arial" w:cs="Arial"/>
          <w:bCs/>
          <w:color w:val="000000"/>
          <w:sz w:val="24"/>
          <w:szCs w:val="24"/>
        </w:rPr>
        <w:t xml:space="preserve">9, </w:t>
      </w:r>
      <w:r w:rsidRPr="00EA56D2">
        <w:rPr>
          <w:rFonts w:ascii="Arial" w:eastAsia="Calibri" w:hAnsi="Arial" w:cs="Arial"/>
          <w:bCs/>
          <w:color w:val="000000"/>
          <w:sz w:val="24"/>
          <w:szCs w:val="24"/>
        </w:rPr>
        <w:t xml:space="preserve">de la Ley de </w:t>
      </w:r>
      <w:r w:rsidR="00AA7812" w:rsidRPr="00EA56D2">
        <w:rPr>
          <w:rFonts w:ascii="Arial" w:eastAsia="Calibri" w:hAnsi="Arial" w:cs="Arial"/>
          <w:bCs/>
          <w:color w:val="000000"/>
          <w:sz w:val="24"/>
          <w:szCs w:val="24"/>
        </w:rPr>
        <w:t xml:space="preserve">Procedimiento y </w:t>
      </w:r>
      <w:r w:rsidRPr="00EA56D2">
        <w:rPr>
          <w:rFonts w:ascii="Arial" w:eastAsia="Calibri" w:hAnsi="Arial" w:cs="Arial"/>
          <w:bCs/>
          <w:color w:val="000000"/>
          <w:sz w:val="24"/>
          <w:szCs w:val="24"/>
        </w:rPr>
        <w:t>Justicia Administrativa para el Estado de Oaxaca, se</w:t>
      </w:r>
      <w:r w:rsidR="00AA7812" w:rsidRPr="00EA56D2">
        <w:rPr>
          <w:rFonts w:ascii="Arial" w:eastAsia="Calibri" w:hAnsi="Arial" w:cs="Arial"/>
          <w:bCs/>
          <w:color w:val="000000"/>
          <w:sz w:val="24"/>
          <w:szCs w:val="24"/>
        </w:rPr>
        <w:t xml:space="preserve">: </w:t>
      </w:r>
      <w:r w:rsidRPr="00EA56D2">
        <w:rPr>
          <w:rFonts w:ascii="Arial" w:eastAsia="Calibri" w:hAnsi="Arial" w:cs="Arial"/>
          <w:bCs/>
          <w:color w:val="000000"/>
          <w:sz w:val="24"/>
          <w:szCs w:val="24"/>
        </w:rPr>
        <w:t>- - - - - - - - - - - - - - - - - - - - - -</w:t>
      </w:r>
      <w:r w:rsidR="00AA7812" w:rsidRPr="00EA56D2">
        <w:rPr>
          <w:rFonts w:ascii="Arial" w:eastAsia="Calibri" w:hAnsi="Arial" w:cs="Arial"/>
          <w:bCs/>
          <w:color w:val="000000"/>
          <w:sz w:val="24"/>
          <w:szCs w:val="24"/>
        </w:rPr>
        <w:t xml:space="preserve"> - - - - - - - - - - - - - - - - - - - - - - - - - - - - - -</w:t>
      </w:r>
    </w:p>
    <w:p w:rsidR="00856211" w:rsidRPr="00EA56D2" w:rsidRDefault="00856211" w:rsidP="00856211">
      <w:pPr>
        <w:spacing w:after="0" w:line="240" w:lineRule="auto"/>
        <w:ind w:firstLine="567"/>
        <w:jc w:val="both"/>
        <w:rPr>
          <w:rFonts w:ascii="Arial" w:eastAsia="Calibri" w:hAnsi="Arial" w:cs="Arial"/>
          <w:bCs/>
          <w:color w:val="000000"/>
          <w:sz w:val="24"/>
          <w:szCs w:val="24"/>
        </w:rPr>
      </w:pPr>
    </w:p>
    <w:p w:rsidR="00AA7812" w:rsidRPr="00EA56D2" w:rsidRDefault="00AA7812" w:rsidP="00856211">
      <w:pPr>
        <w:spacing w:after="0" w:line="240" w:lineRule="auto"/>
        <w:ind w:right="-660" w:firstLine="709"/>
        <w:jc w:val="center"/>
        <w:rPr>
          <w:rFonts w:ascii="Arial" w:eastAsia="Times New Roman" w:hAnsi="Arial" w:cs="Arial"/>
          <w:b/>
          <w:sz w:val="24"/>
          <w:szCs w:val="24"/>
          <w:lang w:val="es-ES_tradnl"/>
        </w:rPr>
      </w:pPr>
      <w:r w:rsidRPr="00EA56D2">
        <w:rPr>
          <w:rFonts w:ascii="Arial" w:eastAsia="Times New Roman" w:hAnsi="Arial" w:cs="Arial"/>
          <w:b/>
          <w:sz w:val="24"/>
          <w:szCs w:val="24"/>
          <w:lang w:val="es-ES_tradnl"/>
        </w:rPr>
        <w:t xml:space="preserve">R E S U E L V E </w:t>
      </w:r>
    </w:p>
    <w:p w:rsidR="001A191C" w:rsidRPr="00EA56D2" w:rsidRDefault="001A191C" w:rsidP="001A191C">
      <w:pPr>
        <w:spacing w:after="0" w:line="360" w:lineRule="auto"/>
        <w:ind w:right="-660" w:firstLine="709"/>
        <w:jc w:val="center"/>
        <w:rPr>
          <w:rFonts w:ascii="Arial" w:eastAsia="Times New Roman" w:hAnsi="Arial" w:cs="Arial"/>
          <w:b/>
          <w:sz w:val="24"/>
          <w:szCs w:val="24"/>
          <w:lang w:val="es-ES_tradnl"/>
        </w:rPr>
      </w:pPr>
    </w:p>
    <w:p w:rsidR="00AA7812" w:rsidRPr="00EA56D2" w:rsidRDefault="00AA7812" w:rsidP="00754CA1">
      <w:pPr>
        <w:widowControl w:val="0"/>
        <w:suppressAutoHyphens/>
        <w:spacing w:line="360" w:lineRule="auto"/>
        <w:ind w:firstLine="567"/>
        <w:jc w:val="both"/>
        <w:rPr>
          <w:rFonts w:ascii="Arial" w:eastAsia="Arial Unicode MS" w:hAnsi="Arial" w:cs="Arial"/>
          <w:kern w:val="2"/>
          <w:sz w:val="24"/>
          <w:szCs w:val="24"/>
          <w:lang w:eastAsia="ar-SA"/>
        </w:rPr>
      </w:pPr>
      <w:r w:rsidRPr="00EA56D2">
        <w:rPr>
          <w:rFonts w:ascii="Arial" w:eastAsia="Calibri" w:hAnsi="Arial" w:cs="Arial"/>
          <w:b/>
          <w:bCs/>
          <w:sz w:val="24"/>
          <w:szCs w:val="24"/>
        </w:rPr>
        <w:t xml:space="preserve">PRIMERO. </w:t>
      </w:r>
      <w:r w:rsidRPr="00EA56D2">
        <w:rPr>
          <w:rFonts w:ascii="Arial" w:eastAsia="Arial Unicode MS" w:hAnsi="Arial" w:cs="Arial"/>
          <w:kern w:val="2"/>
          <w:sz w:val="24"/>
          <w:szCs w:val="24"/>
          <w:lang w:eastAsia="ar-SA"/>
        </w:rPr>
        <w:t>Esta Cuarta Sala Unitaria fue competente para conocer y resolver del presente asunto.</w:t>
      </w:r>
      <w:r w:rsidR="00554E8A" w:rsidRPr="00EA56D2">
        <w:rPr>
          <w:rFonts w:ascii="Arial" w:eastAsia="Arial Unicode MS" w:hAnsi="Arial" w:cs="Arial"/>
          <w:kern w:val="2"/>
          <w:sz w:val="24"/>
          <w:szCs w:val="24"/>
          <w:lang w:eastAsia="ar-SA"/>
        </w:rPr>
        <w:t xml:space="preserve"> </w:t>
      </w:r>
      <w:r w:rsidRPr="00EA56D2">
        <w:rPr>
          <w:rFonts w:ascii="Arial" w:eastAsia="Arial Unicode MS" w:hAnsi="Arial" w:cs="Arial"/>
          <w:kern w:val="2"/>
          <w:sz w:val="24"/>
          <w:szCs w:val="24"/>
          <w:lang w:eastAsia="ar-SA"/>
        </w:rPr>
        <w:t xml:space="preserve">- - - - - - </w:t>
      </w:r>
      <w:r w:rsidR="00754CA1" w:rsidRPr="00EA56D2">
        <w:rPr>
          <w:rFonts w:ascii="Arial" w:eastAsia="Arial Unicode MS" w:hAnsi="Arial" w:cs="Arial"/>
          <w:kern w:val="2"/>
          <w:sz w:val="24"/>
          <w:szCs w:val="24"/>
          <w:lang w:eastAsia="ar-SA"/>
        </w:rPr>
        <w:t>- - - - - - - - - - - - - - - -</w:t>
      </w:r>
      <w:r w:rsidRPr="00EA56D2">
        <w:rPr>
          <w:rFonts w:ascii="Arial" w:eastAsia="Arial Unicode MS" w:hAnsi="Arial" w:cs="Arial"/>
          <w:kern w:val="2"/>
          <w:sz w:val="24"/>
          <w:szCs w:val="24"/>
          <w:lang w:eastAsia="ar-SA"/>
        </w:rPr>
        <w:t xml:space="preserve"> - - - - - - - - - - - - - - </w:t>
      </w:r>
      <w:r w:rsidR="00754CA1" w:rsidRPr="00EA56D2">
        <w:rPr>
          <w:rFonts w:ascii="Arial" w:eastAsia="Arial Unicode MS" w:hAnsi="Arial" w:cs="Arial"/>
          <w:kern w:val="2"/>
          <w:sz w:val="24"/>
          <w:szCs w:val="24"/>
          <w:lang w:eastAsia="ar-SA"/>
        </w:rPr>
        <w:t>- - - - - - - - - -</w:t>
      </w:r>
    </w:p>
    <w:p w:rsidR="00AA7812" w:rsidRPr="00EA56D2" w:rsidRDefault="00AA7812" w:rsidP="00754CA1">
      <w:pPr>
        <w:autoSpaceDE w:val="0"/>
        <w:autoSpaceDN w:val="0"/>
        <w:adjustRightInd w:val="0"/>
        <w:spacing w:line="360" w:lineRule="auto"/>
        <w:ind w:firstLine="567"/>
        <w:jc w:val="both"/>
        <w:rPr>
          <w:rFonts w:ascii="Arial" w:eastAsia="Arial Unicode MS" w:hAnsi="Arial" w:cs="Arial"/>
          <w:kern w:val="2"/>
          <w:sz w:val="24"/>
          <w:szCs w:val="24"/>
          <w:lang w:val="es-ES_tradnl" w:eastAsia="ar-SA"/>
        </w:rPr>
      </w:pPr>
      <w:r w:rsidRPr="00EA56D2">
        <w:rPr>
          <w:rFonts w:ascii="Arial" w:eastAsia="Arial Unicode MS" w:hAnsi="Arial" w:cs="Arial"/>
          <w:b/>
          <w:kern w:val="2"/>
          <w:sz w:val="24"/>
          <w:szCs w:val="24"/>
          <w:lang w:val="es-ES_tradnl" w:eastAsia="ar-SA"/>
        </w:rPr>
        <w:t xml:space="preserve">SEGUNDO. </w:t>
      </w:r>
      <w:r w:rsidRPr="00EA56D2">
        <w:rPr>
          <w:rFonts w:ascii="Arial" w:eastAsia="Arial Unicode MS" w:hAnsi="Arial" w:cs="Arial"/>
          <w:kern w:val="2"/>
          <w:sz w:val="24"/>
          <w:szCs w:val="24"/>
          <w:lang w:val="es-ES_tradnl" w:eastAsia="ar-SA"/>
        </w:rPr>
        <w:t>La personalidad de las pa</w:t>
      </w:r>
      <w:r w:rsidR="00754CA1" w:rsidRPr="00EA56D2">
        <w:rPr>
          <w:rFonts w:ascii="Arial" w:eastAsia="Arial Unicode MS" w:hAnsi="Arial" w:cs="Arial"/>
          <w:kern w:val="2"/>
          <w:sz w:val="24"/>
          <w:szCs w:val="24"/>
          <w:lang w:val="es-ES_tradnl" w:eastAsia="ar-SA"/>
        </w:rPr>
        <w:t>rtes quedó acreditada en autos.</w:t>
      </w:r>
      <w:r w:rsidR="00554E8A" w:rsidRPr="00EA56D2">
        <w:rPr>
          <w:rFonts w:ascii="Arial" w:eastAsia="Arial Unicode MS" w:hAnsi="Arial" w:cs="Arial"/>
          <w:kern w:val="2"/>
          <w:sz w:val="24"/>
          <w:szCs w:val="24"/>
          <w:lang w:val="es-ES_tradnl" w:eastAsia="ar-SA"/>
        </w:rPr>
        <w:t xml:space="preserve"> </w:t>
      </w:r>
      <w:r w:rsidRPr="00EA56D2">
        <w:rPr>
          <w:rFonts w:ascii="Arial" w:eastAsia="Arial Unicode MS" w:hAnsi="Arial" w:cs="Arial"/>
          <w:kern w:val="2"/>
          <w:sz w:val="24"/>
          <w:szCs w:val="24"/>
          <w:lang w:val="es-ES_tradnl" w:eastAsia="ar-SA"/>
        </w:rPr>
        <w:t xml:space="preserve">- - - </w:t>
      </w:r>
      <w:r w:rsidR="00754CA1" w:rsidRPr="00EA56D2">
        <w:rPr>
          <w:rFonts w:ascii="Arial" w:eastAsia="Arial Unicode MS" w:hAnsi="Arial" w:cs="Arial"/>
          <w:kern w:val="2"/>
          <w:sz w:val="24"/>
          <w:szCs w:val="24"/>
          <w:lang w:eastAsia="ar-SA"/>
        </w:rPr>
        <w:t>- - -</w:t>
      </w:r>
    </w:p>
    <w:p w:rsidR="00AA7812" w:rsidRPr="00EA56D2" w:rsidRDefault="00AA7812" w:rsidP="00754CA1">
      <w:pPr>
        <w:spacing w:line="360" w:lineRule="auto"/>
        <w:ind w:firstLine="567"/>
        <w:jc w:val="both"/>
        <w:rPr>
          <w:rFonts w:ascii="Arial" w:eastAsia="Calibri" w:hAnsi="Arial" w:cs="Arial"/>
          <w:color w:val="000000"/>
          <w:sz w:val="24"/>
          <w:szCs w:val="24"/>
        </w:rPr>
      </w:pPr>
      <w:r w:rsidRPr="00EA56D2">
        <w:rPr>
          <w:rFonts w:ascii="Arial" w:eastAsia="Arial Unicode MS" w:hAnsi="Arial" w:cs="Arial"/>
          <w:b/>
          <w:kern w:val="2"/>
          <w:sz w:val="24"/>
          <w:szCs w:val="24"/>
          <w:lang w:eastAsia="ar-SA"/>
        </w:rPr>
        <w:t xml:space="preserve">TERCERO. </w:t>
      </w:r>
      <w:r w:rsidRPr="00EA56D2">
        <w:rPr>
          <w:rFonts w:ascii="Arial" w:eastAsia="Calibri" w:hAnsi="Arial" w:cs="Arial"/>
          <w:color w:val="000000"/>
          <w:sz w:val="24"/>
          <w:szCs w:val="24"/>
        </w:rPr>
        <w:t xml:space="preserve">No se actualizan las causales de improcedencia, por lo que </w:t>
      </w:r>
      <w:r w:rsidRPr="00EA56D2">
        <w:rPr>
          <w:rFonts w:ascii="Arial" w:eastAsia="Calibri" w:hAnsi="Arial" w:cs="Arial"/>
          <w:b/>
          <w:color w:val="000000"/>
          <w:sz w:val="24"/>
          <w:szCs w:val="24"/>
        </w:rPr>
        <w:t>NO SE SOBRESEE EL JUICIO</w:t>
      </w:r>
      <w:r w:rsidRPr="00EA56D2">
        <w:rPr>
          <w:rFonts w:ascii="Arial" w:eastAsia="Calibri" w:hAnsi="Arial" w:cs="Arial"/>
          <w:color w:val="000000"/>
          <w:sz w:val="24"/>
          <w:szCs w:val="24"/>
        </w:rPr>
        <w:t>.</w:t>
      </w:r>
      <w:r w:rsidR="00554E8A" w:rsidRPr="00EA56D2">
        <w:rPr>
          <w:rFonts w:ascii="Arial" w:eastAsia="Calibri" w:hAnsi="Arial" w:cs="Arial"/>
          <w:color w:val="000000"/>
          <w:sz w:val="24"/>
          <w:szCs w:val="24"/>
        </w:rPr>
        <w:t xml:space="preserve"> </w:t>
      </w:r>
      <w:r w:rsidRPr="00EA56D2">
        <w:rPr>
          <w:rFonts w:ascii="Arial" w:eastAsia="Calibri" w:hAnsi="Arial" w:cs="Arial"/>
          <w:color w:val="000000"/>
          <w:sz w:val="24"/>
          <w:szCs w:val="24"/>
        </w:rPr>
        <w:t xml:space="preserve">- - - - - - - - - - - - - - - - - - - - - - - - - - - - - - - - - - </w:t>
      </w:r>
      <w:r w:rsidR="00754CA1" w:rsidRPr="00EA56D2">
        <w:rPr>
          <w:rFonts w:ascii="Arial" w:eastAsia="Arial Unicode MS" w:hAnsi="Arial" w:cs="Arial"/>
          <w:kern w:val="2"/>
          <w:sz w:val="24"/>
          <w:szCs w:val="24"/>
          <w:lang w:eastAsia="ar-SA"/>
        </w:rPr>
        <w:t>- - - - - - - - -</w:t>
      </w:r>
    </w:p>
    <w:p w:rsidR="00AA7812" w:rsidRPr="00EA56D2" w:rsidRDefault="00AA7812" w:rsidP="00754CA1">
      <w:pPr>
        <w:spacing w:line="360" w:lineRule="auto"/>
        <w:ind w:firstLine="567"/>
        <w:jc w:val="both"/>
        <w:rPr>
          <w:rFonts w:ascii="Arial" w:eastAsia="Times New Roman" w:hAnsi="Arial" w:cs="Arial"/>
          <w:sz w:val="24"/>
          <w:szCs w:val="24"/>
          <w:lang w:val="es-ES_tradnl" w:eastAsia="es-ES"/>
        </w:rPr>
      </w:pPr>
      <w:r w:rsidRPr="00EA56D2">
        <w:rPr>
          <w:rFonts w:ascii="Arial" w:eastAsia="Calibri" w:hAnsi="Arial" w:cs="Arial"/>
          <w:b/>
          <w:sz w:val="24"/>
          <w:szCs w:val="24"/>
        </w:rPr>
        <w:t xml:space="preserve">CUARTO. </w:t>
      </w:r>
      <w:r w:rsidRPr="00EA56D2">
        <w:rPr>
          <w:rFonts w:ascii="Arial" w:eastAsia="Calibri" w:hAnsi="Arial" w:cs="Arial"/>
          <w:b/>
          <w:color w:val="000000"/>
          <w:sz w:val="24"/>
          <w:szCs w:val="24"/>
        </w:rPr>
        <w:t xml:space="preserve">SE DECLARA LA VALIDEZ </w:t>
      </w:r>
      <w:r w:rsidRPr="00EA56D2">
        <w:rPr>
          <w:rFonts w:ascii="Arial" w:eastAsia="Calibri" w:hAnsi="Arial" w:cs="Arial"/>
          <w:color w:val="000000"/>
          <w:sz w:val="24"/>
          <w:szCs w:val="24"/>
        </w:rPr>
        <w:t xml:space="preserve">de </w:t>
      </w:r>
      <w:r w:rsidRPr="00EA56D2">
        <w:rPr>
          <w:rFonts w:ascii="Arial" w:eastAsia="Times New Roman" w:hAnsi="Arial" w:cs="Arial"/>
          <w:sz w:val="24"/>
          <w:szCs w:val="24"/>
          <w:lang w:val="es-ES_tradnl" w:eastAsia="es-ES"/>
        </w:rPr>
        <w:t>la re</w:t>
      </w:r>
      <w:r w:rsidR="00AF1CD8" w:rsidRPr="00EA56D2">
        <w:rPr>
          <w:rFonts w:ascii="Arial" w:eastAsia="Times New Roman" w:hAnsi="Arial" w:cs="Arial"/>
          <w:sz w:val="24"/>
          <w:szCs w:val="24"/>
          <w:lang w:val="es-ES_tradnl" w:eastAsia="es-ES"/>
        </w:rPr>
        <w:t>solución administrativa dictada</w:t>
      </w:r>
      <w:r w:rsidR="00156CAA" w:rsidRPr="00EA56D2">
        <w:rPr>
          <w:rFonts w:ascii="Arial" w:eastAsia="Times New Roman" w:hAnsi="Arial" w:cs="Arial"/>
          <w:sz w:val="24"/>
          <w:szCs w:val="24"/>
          <w:lang w:val="es-ES_tradnl" w:eastAsia="es-ES"/>
        </w:rPr>
        <w:t>, el cinco de septiembre de dos mil diecisiete</w:t>
      </w:r>
      <w:r w:rsidR="008E1E1E">
        <w:rPr>
          <w:rFonts w:ascii="Arial" w:eastAsia="Times New Roman" w:hAnsi="Arial" w:cs="Arial"/>
          <w:sz w:val="24"/>
          <w:szCs w:val="24"/>
          <w:lang w:val="es-ES_tradnl" w:eastAsia="es-ES"/>
        </w:rPr>
        <w:t>,</w:t>
      </w:r>
      <w:r w:rsidR="00156CAA" w:rsidRPr="00EA56D2">
        <w:rPr>
          <w:rFonts w:ascii="Arial" w:eastAsia="Times New Roman" w:hAnsi="Arial" w:cs="Arial"/>
          <w:sz w:val="24"/>
          <w:szCs w:val="24"/>
          <w:lang w:val="es-ES_tradnl" w:eastAsia="es-ES"/>
        </w:rPr>
        <w:t xml:space="preserve"> </w:t>
      </w:r>
      <w:r w:rsidRPr="00EA56D2">
        <w:rPr>
          <w:rFonts w:ascii="Arial" w:eastAsia="Times New Roman" w:hAnsi="Arial" w:cs="Arial"/>
          <w:sz w:val="24"/>
          <w:szCs w:val="24"/>
          <w:lang w:val="es-ES_tradnl" w:eastAsia="es-ES"/>
        </w:rPr>
        <w:t xml:space="preserve">en el expediente administrativo </w:t>
      </w:r>
      <w:r w:rsidR="00CF614E">
        <w:rPr>
          <w:rFonts w:ascii="Arial" w:eastAsia="Times New Roman" w:hAnsi="Arial" w:cs="Arial"/>
          <w:b/>
          <w:sz w:val="24"/>
          <w:szCs w:val="24"/>
          <w:lang w:eastAsia="es-ES"/>
        </w:rPr>
        <w:t>**********</w:t>
      </w:r>
      <w:r w:rsidRPr="00EA56D2">
        <w:rPr>
          <w:rFonts w:ascii="Arial" w:eastAsia="Times New Roman" w:hAnsi="Arial" w:cs="Arial"/>
          <w:sz w:val="24"/>
          <w:szCs w:val="24"/>
          <w:lang w:val="es-ES_tradnl" w:eastAsia="es-ES"/>
        </w:rPr>
        <w:t>, por el Fiscal General del Estado, como quedo precisado en el considerando cuarto de esta sentencia.</w:t>
      </w:r>
      <w:r w:rsidR="00554E8A" w:rsidRPr="00EA56D2">
        <w:rPr>
          <w:rFonts w:ascii="Arial" w:eastAsia="Times New Roman" w:hAnsi="Arial" w:cs="Arial"/>
          <w:sz w:val="24"/>
          <w:szCs w:val="24"/>
          <w:lang w:val="es-ES_tradnl" w:eastAsia="es-ES"/>
        </w:rPr>
        <w:t xml:space="preserve"> </w:t>
      </w:r>
      <w:r w:rsidRPr="00EA56D2">
        <w:rPr>
          <w:rFonts w:ascii="Arial" w:eastAsia="Times New Roman" w:hAnsi="Arial" w:cs="Arial"/>
          <w:sz w:val="24"/>
          <w:szCs w:val="24"/>
          <w:lang w:val="es-ES_tradnl" w:eastAsia="es-ES"/>
        </w:rPr>
        <w:t>- - - - - - - - - - - -</w:t>
      </w:r>
      <w:r w:rsidR="00754CA1" w:rsidRPr="00EA56D2">
        <w:rPr>
          <w:rFonts w:ascii="Arial" w:eastAsia="Times New Roman" w:hAnsi="Arial" w:cs="Arial"/>
          <w:sz w:val="24"/>
          <w:szCs w:val="24"/>
          <w:lang w:val="es-ES_tradnl" w:eastAsia="es-ES"/>
        </w:rPr>
        <w:t xml:space="preserve"> </w:t>
      </w:r>
      <w:r w:rsidR="00754CA1" w:rsidRPr="00EA56D2">
        <w:rPr>
          <w:rFonts w:ascii="Arial" w:eastAsia="Arial Unicode MS" w:hAnsi="Arial" w:cs="Arial"/>
          <w:kern w:val="2"/>
          <w:sz w:val="24"/>
          <w:szCs w:val="24"/>
          <w:lang w:eastAsia="ar-SA"/>
        </w:rPr>
        <w:t xml:space="preserve">- - - - </w:t>
      </w:r>
      <w:r w:rsidR="00156CAA" w:rsidRPr="00EA56D2">
        <w:rPr>
          <w:rFonts w:ascii="Arial" w:eastAsia="Arial Unicode MS" w:hAnsi="Arial" w:cs="Arial"/>
          <w:kern w:val="2"/>
          <w:sz w:val="24"/>
          <w:szCs w:val="24"/>
          <w:lang w:eastAsia="ar-SA"/>
        </w:rPr>
        <w:t xml:space="preserve">- - - - - - - - - - - - </w:t>
      </w:r>
      <w:r w:rsidR="00CF614E">
        <w:rPr>
          <w:rFonts w:ascii="Arial" w:eastAsia="Arial Unicode MS" w:hAnsi="Arial" w:cs="Arial"/>
          <w:kern w:val="2"/>
          <w:sz w:val="24"/>
          <w:szCs w:val="24"/>
          <w:lang w:eastAsia="ar-SA"/>
        </w:rPr>
        <w:t xml:space="preserve">- - - - </w:t>
      </w:r>
    </w:p>
    <w:p w:rsidR="00AA7812" w:rsidRPr="00EA56D2" w:rsidRDefault="00AA7812" w:rsidP="00754CA1">
      <w:pPr>
        <w:spacing w:line="360" w:lineRule="auto"/>
        <w:ind w:firstLine="567"/>
        <w:jc w:val="both"/>
        <w:rPr>
          <w:rFonts w:ascii="Arial" w:eastAsia="Calibri" w:hAnsi="Arial" w:cs="Arial"/>
          <w:sz w:val="24"/>
          <w:szCs w:val="24"/>
        </w:rPr>
      </w:pPr>
      <w:r w:rsidRPr="00EA56D2">
        <w:rPr>
          <w:rFonts w:ascii="Arial" w:eastAsia="Calibri" w:hAnsi="Arial" w:cs="Arial"/>
          <w:b/>
          <w:sz w:val="24"/>
          <w:szCs w:val="24"/>
          <w:lang w:val="es-ES"/>
        </w:rPr>
        <w:t xml:space="preserve">QUINTO. </w:t>
      </w:r>
      <w:r w:rsidRPr="00EA56D2">
        <w:rPr>
          <w:rFonts w:ascii="Arial" w:eastAsia="Calibri" w:hAnsi="Arial" w:cs="Arial"/>
          <w:b/>
          <w:sz w:val="24"/>
          <w:szCs w:val="24"/>
        </w:rPr>
        <w:t>NOTIFÍQUESE PERSONALMENTE A LA PARTE ACTORA Y POR OFICIO A LA AUTORIDAD DEMANDADA</w:t>
      </w:r>
      <w:r w:rsidRPr="00EA56D2">
        <w:rPr>
          <w:rFonts w:ascii="Arial" w:eastAsia="Calibri" w:hAnsi="Arial" w:cs="Arial"/>
          <w:sz w:val="24"/>
          <w:szCs w:val="24"/>
        </w:rPr>
        <w:t>,</w:t>
      </w:r>
      <w:r w:rsidRPr="00EA56D2">
        <w:rPr>
          <w:rFonts w:ascii="Arial" w:eastAsia="Calibri" w:hAnsi="Arial" w:cs="Arial"/>
          <w:b/>
          <w:sz w:val="24"/>
          <w:szCs w:val="24"/>
        </w:rPr>
        <w:t xml:space="preserve"> </w:t>
      </w:r>
      <w:r w:rsidRPr="00EA56D2">
        <w:rPr>
          <w:rFonts w:ascii="Arial" w:eastAsia="Calibri" w:hAnsi="Arial" w:cs="Arial"/>
          <w:sz w:val="24"/>
          <w:szCs w:val="24"/>
        </w:rPr>
        <w:t xml:space="preserve">conforme </w:t>
      </w:r>
      <w:r w:rsidR="00754CA1" w:rsidRPr="00EA56D2">
        <w:rPr>
          <w:rFonts w:ascii="Arial" w:eastAsia="Calibri" w:hAnsi="Arial" w:cs="Arial"/>
          <w:sz w:val="24"/>
          <w:szCs w:val="24"/>
        </w:rPr>
        <w:t>a lo dispuesto en el artículo 172 fracción I y 17</w:t>
      </w:r>
      <w:r w:rsidRPr="00EA56D2">
        <w:rPr>
          <w:rFonts w:ascii="Arial" w:eastAsia="Calibri" w:hAnsi="Arial" w:cs="Arial"/>
          <w:sz w:val="24"/>
          <w:szCs w:val="24"/>
        </w:rPr>
        <w:t>3 fracciones I y II, de la Ley de</w:t>
      </w:r>
      <w:r w:rsidR="00156CAA" w:rsidRPr="00EA56D2">
        <w:rPr>
          <w:rFonts w:ascii="Arial" w:eastAsia="Calibri" w:hAnsi="Arial" w:cs="Arial"/>
          <w:sz w:val="24"/>
          <w:szCs w:val="24"/>
        </w:rPr>
        <w:t xml:space="preserve"> Procedimiento y Justicia Administrativa del </w:t>
      </w:r>
      <w:r w:rsidR="000D3B2A" w:rsidRPr="00EA56D2">
        <w:rPr>
          <w:rFonts w:ascii="Arial" w:eastAsia="Calibri" w:hAnsi="Arial" w:cs="Arial"/>
          <w:sz w:val="24"/>
          <w:szCs w:val="24"/>
        </w:rPr>
        <w:t>Estado.</w:t>
      </w:r>
      <w:r w:rsidR="00554E8A" w:rsidRPr="00EA56D2">
        <w:rPr>
          <w:rFonts w:ascii="Arial" w:eastAsia="Calibri" w:hAnsi="Arial" w:cs="Arial"/>
          <w:sz w:val="24"/>
          <w:szCs w:val="24"/>
        </w:rPr>
        <w:t xml:space="preserve"> </w:t>
      </w:r>
      <w:r w:rsidRPr="00EA56D2">
        <w:rPr>
          <w:rFonts w:ascii="Arial" w:eastAsia="Calibri" w:hAnsi="Arial" w:cs="Arial"/>
          <w:sz w:val="24"/>
          <w:szCs w:val="24"/>
        </w:rPr>
        <w:t xml:space="preserve">- - </w:t>
      </w:r>
      <w:r w:rsidR="00754CA1" w:rsidRPr="00EA56D2">
        <w:rPr>
          <w:rFonts w:ascii="Arial" w:eastAsia="Calibri" w:hAnsi="Arial" w:cs="Arial"/>
          <w:sz w:val="24"/>
          <w:szCs w:val="24"/>
        </w:rPr>
        <w:t xml:space="preserve">- - - - - - - - - - - - - - - </w:t>
      </w:r>
      <w:r w:rsidR="00AF1CD8" w:rsidRPr="00EA56D2">
        <w:rPr>
          <w:rFonts w:ascii="Arial" w:eastAsia="Calibri" w:hAnsi="Arial" w:cs="Arial"/>
          <w:sz w:val="24"/>
          <w:szCs w:val="24"/>
        </w:rPr>
        <w:t>- - - - -  - - - - - - - - - - - - - - - - -  - -</w:t>
      </w:r>
    </w:p>
    <w:p w:rsidR="00754CA1" w:rsidRPr="00EA56D2" w:rsidRDefault="00AA7812" w:rsidP="00554E8A">
      <w:pPr>
        <w:spacing w:line="360" w:lineRule="auto"/>
        <w:ind w:firstLine="567"/>
        <w:jc w:val="both"/>
        <w:rPr>
          <w:rFonts w:ascii="Arial" w:eastAsia="Arial Unicode MS" w:hAnsi="Arial" w:cs="Arial"/>
          <w:kern w:val="2"/>
          <w:sz w:val="24"/>
          <w:szCs w:val="24"/>
          <w:lang w:eastAsia="ar-SA"/>
        </w:rPr>
      </w:pPr>
      <w:r w:rsidRPr="00EA56D2">
        <w:rPr>
          <w:rFonts w:ascii="Arial" w:hAnsi="Arial" w:cs="Arial"/>
          <w:sz w:val="24"/>
          <w:szCs w:val="24"/>
        </w:rPr>
        <w:t>Así lo resolvió y firma el Maestro en Derecho Pedro Carlos Zamora Martínez, Magistrado Titular de la Cuarta Sala Unitaria de Primera Instancia del Tribunal de</w:t>
      </w:r>
      <w:r w:rsidR="00754CA1" w:rsidRPr="00EA56D2">
        <w:rPr>
          <w:rFonts w:ascii="Arial" w:hAnsi="Arial" w:cs="Arial"/>
          <w:sz w:val="24"/>
          <w:szCs w:val="24"/>
        </w:rPr>
        <w:t xml:space="preserve"> Justicia Administrativa para el </w:t>
      </w:r>
      <w:r w:rsidR="008E1E1E" w:rsidRPr="00EA56D2">
        <w:rPr>
          <w:rFonts w:ascii="Arial" w:hAnsi="Arial" w:cs="Arial"/>
          <w:sz w:val="24"/>
          <w:szCs w:val="24"/>
        </w:rPr>
        <w:t>E</w:t>
      </w:r>
      <w:r w:rsidR="00754CA1" w:rsidRPr="00EA56D2">
        <w:rPr>
          <w:rFonts w:ascii="Arial" w:hAnsi="Arial" w:cs="Arial"/>
          <w:sz w:val="24"/>
          <w:szCs w:val="24"/>
        </w:rPr>
        <w:t xml:space="preserve">stado de Oaxaca, </w:t>
      </w:r>
      <w:r w:rsidRPr="00EA56D2">
        <w:rPr>
          <w:rFonts w:ascii="Arial" w:hAnsi="Arial" w:cs="Arial"/>
          <w:sz w:val="24"/>
          <w:szCs w:val="24"/>
        </w:rPr>
        <w:t>quien actúa legalmente con la Licenciada Monserrat García Altamirano, Secretaria de Acuerdos de est</w:t>
      </w:r>
      <w:r w:rsidR="00754CA1" w:rsidRPr="00EA56D2">
        <w:rPr>
          <w:rFonts w:ascii="Arial" w:hAnsi="Arial" w:cs="Arial"/>
          <w:sz w:val="24"/>
          <w:szCs w:val="24"/>
        </w:rPr>
        <w:t>a Sala, quien autoriza y da fe.</w:t>
      </w:r>
      <w:r w:rsidR="00610D4D" w:rsidRPr="00EA56D2">
        <w:rPr>
          <w:rFonts w:ascii="Arial" w:hAnsi="Arial" w:cs="Arial"/>
          <w:sz w:val="24"/>
          <w:szCs w:val="24"/>
        </w:rPr>
        <w:t xml:space="preserve"> </w:t>
      </w:r>
      <w:r w:rsidRPr="00EA56D2">
        <w:rPr>
          <w:rFonts w:ascii="Arial" w:hAnsi="Arial" w:cs="Arial"/>
          <w:sz w:val="24"/>
          <w:szCs w:val="24"/>
        </w:rPr>
        <w:t xml:space="preserve">- - - - - - - - - - - - - - </w:t>
      </w:r>
      <w:r w:rsidR="00754CA1" w:rsidRPr="00EA56D2">
        <w:rPr>
          <w:rFonts w:ascii="Arial" w:eastAsia="Arial Unicode MS" w:hAnsi="Arial" w:cs="Arial"/>
          <w:kern w:val="2"/>
          <w:sz w:val="24"/>
          <w:szCs w:val="24"/>
          <w:lang w:eastAsia="ar-SA"/>
        </w:rPr>
        <w:t xml:space="preserve">- - - - - - - - - - - - - - - - - - - - - - - - - - - - - - - - - - - </w:t>
      </w:r>
      <w:bookmarkStart w:id="0" w:name="_GoBack"/>
      <w:bookmarkEnd w:id="0"/>
    </w:p>
    <w:sectPr w:rsidR="00754CA1" w:rsidRPr="00EA56D2" w:rsidSect="004B7697">
      <w:headerReference w:type="default" r:id="rId10"/>
      <w:footerReference w:type="default" r:id="rId11"/>
      <w:pgSz w:w="12240" w:h="20160" w:code="5"/>
      <w:pgMar w:top="1276" w:right="1325" w:bottom="1702"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262C" w:rsidRDefault="00E8262C" w:rsidP="004F6EFF">
      <w:pPr>
        <w:spacing w:after="0" w:line="240" w:lineRule="auto"/>
      </w:pPr>
      <w:r>
        <w:separator/>
      </w:r>
    </w:p>
  </w:endnote>
  <w:endnote w:type="continuationSeparator" w:id="0">
    <w:p w:rsidR="00E8262C" w:rsidRDefault="00E8262C" w:rsidP="004F6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432" w:rsidRDefault="00B07432">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29FAEC38" wp14:editId="1A44E714">
              <wp:simplePos x="0" y="0"/>
              <wp:positionH relativeFrom="column">
                <wp:posOffset>-1087471</wp:posOffset>
              </wp:positionH>
              <wp:positionV relativeFrom="paragraph">
                <wp:posOffset>-5759034</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07432" w:rsidRDefault="00B07432" w:rsidP="00B0743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FAEC38" id="_x0000_t202" coordsize="21600,21600" o:spt="202" path="m,l,21600r21600,l21600,xe">
              <v:stroke joinstyle="miter"/>
              <v:path gradientshapeok="t" o:connecttype="rect"/>
            </v:shapetype>
            <v:shape id="Cuadro de texto 1" o:spid="_x0000_s1026" type="#_x0000_t202" style="position:absolute;margin-left:-85.65pt;margin-top:-453.4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">
              <v:textbox>
                <w:txbxContent>
                  <w:p w:rsidR="00B07432" w:rsidRDefault="00B07432" w:rsidP="00B0743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262C" w:rsidRDefault="00E8262C" w:rsidP="004F6EFF">
      <w:pPr>
        <w:spacing w:after="0" w:line="240" w:lineRule="auto"/>
      </w:pPr>
      <w:r>
        <w:separator/>
      </w:r>
    </w:p>
  </w:footnote>
  <w:footnote w:type="continuationSeparator" w:id="0">
    <w:p w:rsidR="00E8262C" w:rsidRDefault="00E8262C" w:rsidP="004F6E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8740244"/>
      <w:docPartObj>
        <w:docPartGallery w:val="Page Numbers (Top of Page)"/>
        <w:docPartUnique/>
      </w:docPartObj>
    </w:sdtPr>
    <w:sdtEndPr/>
    <w:sdtContent>
      <w:p w:rsidR="00C047A6" w:rsidRDefault="00C047A6" w:rsidP="00233E06">
        <w:pPr>
          <w:pStyle w:val="Encabezado"/>
          <w:jc w:val="center"/>
        </w:pPr>
        <w:r>
          <w:fldChar w:fldCharType="begin"/>
        </w:r>
        <w:r>
          <w:instrText>PAGE   \* MERGEFORMAT</w:instrText>
        </w:r>
        <w:r>
          <w:fldChar w:fldCharType="separate"/>
        </w:r>
        <w:r w:rsidR="001800B5" w:rsidRPr="001800B5">
          <w:rPr>
            <w:noProof/>
            <w:lang w:val="es-ES"/>
          </w:rPr>
          <w:t>10</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8612A2"/>
    <w:multiLevelType w:val="hybridMultilevel"/>
    <w:tmpl w:val="0BEE05DA"/>
    <w:lvl w:ilvl="0" w:tplc="24EE189A">
      <w:numFmt w:val="bullet"/>
      <w:lvlText w:val=""/>
      <w:lvlJc w:val="left"/>
      <w:pPr>
        <w:ind w:left="927" w:hanging="360"/>
      </w:pPr>
      <w:rPr>
        <w:rFonts w:ascii="Symbol" w:eastAsiaTheme="minorHAnsi" w:hAnsi="Symbo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
    <w:nsid w:val="40646AB6"/>
    <w:multiLevelType w:val="hybridMultilevel"/>
    <w:tmpl w:val="26F61626"/>
    <w:lvl w:ilvl="0" w:tplc="4AE821D4">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nsid w:val="60990879"/>
    <w:multiLevelType w:val="multilevel"/>
    <w:tmpl w:val="0CF0C2D4"/>
    <w:lvl w:ilvl="0">
      <w:start w:val="12"/>
      <w:numFmt w:val="upperRoman"/>
      <w:lvlText w:val="%1."/>
      <w:lvlJc w:val="right"/>
      <w:pPr>
        <w:tabs>
          <w:tab w:val="num" w:pos="1495"/>
        </w:tabs>
        <w:ind w:left="1495" w:hanging="360"/>
      </w:pPr>
      <w:rPr>
        <w:b/>
      </w:rPr>
    </w:lvl>
    <w:lvl w:ilvl="1" w:tentative="1">
      <w:start w:val="1"/>
      <w:numFmt w:val="upperRoman"/>
      <w:lvlText w:val="%2."/>
      <w:lvlJc w:val="right"/>
      <w:pPr>
        <w:tabs>
          <w:tab w:val="num" w:pos="2215"/>
        </w:tabs>
        <w:ind w:left="2215" w:hanging="360"/>
      </w:pPr>
    </w:lvl>
    <w:lvl w:ilvl="2" w:tentative="1">
      <w:start w:val="1"/>
      <w:numFmt w:val="upperRoman"/>
      <w:lvlText w:val="%3."/>
      <w:lvlJc w:val="right"/>
      <w:pPr>
        <w:tabs>
          <w:tab w:val="num" w:pos="2935"/>
        </w:tabs>
        <w:ind w:left="2935" w:hanging="360"/>
      </w:pPr>
    </w:lvl>
    <w:lvl w:ilvl="3" w:tentative="1">
      <w:start w:val="1"/>
      <w:numFmt w:val="upperRoman"/>
      <w:lvlText w:val="%4."/>
      <w:lvlJc w:val="right"/>
      <w:pPr>
        <w:tabs>
          <w:tab w:val="num" w:pos="3655"/>
        </w:tabs>
        <w:ind w:left="3655" w:hanging="360"/>
      </w:pPr>
    </w:lvl>
    <w:lvl w:ilvl="4" w:tentative="1">
      <w:start w:val="1"/>
      <w:numFmt w:val="upperRoman"/>
      <w:lvlText w:val="%5."/>
      <w:lvlJc w:val="right"/>
      <w:pPr>
        <w:tabs>
          <w:tab w:val="num" w:pos="4375"/>
        </w:tabs>
        <w:ind w:left="4375" w:hanging="360"/>
      </w:pPr>
    </w:lvl>
    <w:lvl w:ilvl="5" w:tentative="1">
      <w:start w:val="1"/>
      <w:numFmt w:val="upperRoman"/>
      <w:lvlText w:val="%6."/>
      <w:lvlJc w:val="right"/>
      <w:pPr>
        <w:tabs>
          <w:tab w:val="num" w:pos="5095"/>
        </w:tabs>
        <w:ind w:left="5095" w:hanging="360"/>
      </w:pPr>
    </w:lvl>
    <w:lvl w:ilvl="6" w:tentative="1">
      <w:start w:val="1"/>
      <w:numFmt w:val="upperRoman"/>
      <w:lvlText w:val="%7."/>
      <w:lvlJc w:val="right"/>
      <w:pPr>
        <w:tabs>
          <w:tab w:val="num" w:pos="5815"/>
        </w:tabs>
        <w:ind w:left="5815" w:hanging="360"/>
      </w:pPr>
    </w:lvl>
    <w:lvl w:ilvl="7" w:tentative="1">
      <w:start w:val="1"/>
      <w:numFmt w:val="upperRoman"/>
      <w:lvlText w:val="%8."/>
      <w:lvlJc w:val="right"/>
      <w:pPr>
        <w:tabs>
          <w:tab w:val="num" w:pos="6535"/>
        </w:tabs>
        <w:ind w:left="6535" w:hanging="360"/>
      </w:pPr>
    </w:lvl>
    <w:lvl w:ilvl="8" w:tentative="1">
      <w:start w:val="1"/>
      <w:numFmt w:val="upperRoman"/>
      <w:lvlText w:val="%9."/>
      <w:lvlJc w:val="right"/>
      <w:pPr>
        <w:tabs>
          <w:tab w:val="num" w:pos="7255"/>
        </w:tabs>
        <w:ind w:left="7255"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F60"/>
    <w:rsid w:val="00026D3E"/>
    <w:rsid w:val="00027A6B"/>
    <w:rsid w:val="000740C3"/>
    <w:rsid w:val="000814BB"/>
    <w:rsid w:val="00085A6E"/>
    <w:rsid w:val="00090A75"/>
    <w:rsid w:val="00091C52"/>
    <w:rsid w:val="000D3B2A"/>
    <w:rsid w:val="000F6095"/>
    <w:rsid w:val="001150E7"/>
    <w:rsid w:val="00156CAA"/>
    <w:rsid w:val="00167F2E"/>
    <w:rsid w:val="00171CA9"/>
    <w:rsid w:val="001800B5"/>
    <w:rsid w:val="00181BD9"/>
    <w:rsid w:val="00181FCE"/>
    <w:rsid w:val="0018724D"/>
    <w:rsid w:val="001942C8"/>
    <w:rsid w:val="00194BA9"/>
    <w:rsid w:val="001952C3"/>
    <w:rsid w:val="001A191C"/>
    <w:rsid w:val="001A5F69"/>
    <w:rsid w:val="001B0F1D"/>
    <w:rsid w:val="001B63D3"/>
    <w:rsid w:val="001B653C"/>
    <w:rsid w:val="001C2BA1"/>
    <w:rsid w:val="001C3EF6"/>
    <w:rsid w:val="001E6D5F"/>
    <w:rsid w:val="0020299B"/>
    <w:rsid w:val="00217A42"/>
    <w:rsid w:val="00222F81"/>
    <w:rsid w:val="002315D0"/>
    <w:rsid w:val="00233E06"/>
    <w:rsid w:val="00242A13"/>
    <w:rsid w:val="0027785C"/>
    <w:rsid w:val="002A6B2A"/>
    <w:rsid w:val="002B5D62"/>
    <w:rsid w:val="002D3ED8"/>
    <w:rsid w:val="002D70A8"/>
    <w:rsid w:val="002E6471"/>
    <w:rsid w:val="0030013C"/>
    <w:rsid w:val="003171DA"/>
    <w:rsid w:val="003211F8"/>
    <w:rsid w:val="003401E7"/>
    <w:rsid w:val="003442B4"/>
    <w:rsid w:val="003531B2"/>
    <w:rsid w:val="003B2C23"/>
    <w:rsid w:val="003B3E1B"/>
    <w:rsid w:val="003E0B1A"/>
    <w:rsid w:val="00403980"/>
    <w:rsid w:val="004148B9"/>
    <w:rsid w:val="004402BD"/>
    <w:rsid w:val="00447D2C"/>
    <w:rsid w:val="00456024"/>
    <w:rsid w:val="004625F9"/>
    <w:rsid w:val="00473E23"/>
    <w:rsid w:val="004830EC"/>
    <w:rsid w:val="00487F41"/>
    <w:rsid w:val="00494CA1"/>
    <w:rsid w:val="004A0A20"/>
    <w:rsid w:val="004A761E"/>
    <w:rsid w:val="004B1097"/>
    <w:rsid w:val="004B3F25"/>
    <w:rsid w:val="004B7697"/>
    <w:rsid w:val="004C5263"/>
    <w:rsid w:val="004D4F9A"/>
    <w:rsid w:val="004D71A1"/>
    <w:rsid w:val="004E1456"/>
    <w:rsid w:val="004F40B5"/>
    <w:rsid w:val="004F6EFF"/>
    <w:rsid w:val="005009E5"/>
    <w:rsid w:val="00530026"/>
    <w:rsid w:val="00544A4A"/>
    <w:rsid w:val="00553640"/>
    <w:rsid w:val="00554E8A"/>
    <w:rsid w:val="00560A84"/>
    <w:rsid w:val="00565FF1"/>
    <w:rsid w:val="00586A17"/>
    <w:rsid w:val="00594D51"/>
    <w:rsid w:val="005A574E"/>
    <w:rsid w:val="005B40AC"/>
    <w:rsid w:val="005B7FA2"/>
    <w:rsid w:val="005C2CC2"/>
    <w:rsid w:val="005D3F89"/>
    <w:rsid w:val="005E4E70"/>
    <w:rsid w:val="005F2DA0"/>
    <w:rsid w:val="00610D4D"/>
    <w:rsid w:val="00634E52"/>
    <w:rsid w:val="00635155"/>
    <w:rsid w:val="006442E4"/>
    <w:rsid w:val="00685F58"/>
    <w:rsid w:val="006A4FB9"/>
    <w:rsid w:val="006A5A55"/>
    <w:rsid w:val="006B2767"/>
    <w:rsid w:val="006C15D8"/>
    <w:rsid w:val="006D7055"/>
    <w:rsid w:val="006E13EE"/>
    <w:rsid w:val="006E4D97"/>
    <w:rsid w:val="00707C6E"/>
    <w:rsid w:val="00715E27"/>
    <w:rsid w:val="00716B5F"/>
    <w:rsid w:val="00720888"/>
    <w:rsid w:val="007226ED"/>
    <w:rsid w:val="00723894"/>
    <w:rsid w:val="00733272"/>
    <w:rsid w:val="00736B96"/>
    <w:rsid w:val="00754CA1"/>
    <w:rsid w:val="007571B7"/>
    <w:rsid w:val="0076680F"/>
    <w:rsid w:val="00766990"/>
    <w:rsid w:val="007757A7"/>
    <w:rsid w:val="00781586"/>
    <w:rsid w:val="00785157"/>
    <w:rsid w:val="00786D75"/>
    <w:rsid w:val="007879AA"/>
    <w:rsid w:val="007C3C6C"/>
    <w:rsid w:val="007F0E41"/>
    <w:rsid w:val="007F1F83"/>
    <w:rsid w:val="008027A9"/>
    <w:rsid w:val="0081627D"/>
    <w:rsid w:val="008321F3"/>
    <w:rsid w:val="00840DE3"/>
    <w:rsid w:val="00856211"/>
    <w:rsid w:val="00864A63"/>
    <w:rsid w:val="00890456"/>
    <w:rsid w:val="00895460"/>
    <w:rsid w:val="008A0BE8"/>
    <w:rsid w:val="008C0636"/>
    <w:rsid w:val="008C7076"/>
    <w:rsid w:val="008E1E1E"/>
    <w:rsid w:val="00902C3C"/>
    <w:rsid w:val="009451A9"/>
    <w:rsid w:val="00952918"/>
    <w:rsid w:val="0096037F"/>
    <w:rsid w:val="00971A92"/>
    <w:rsid w:val="0099049B"/>
    <w:rsid w:val="009A5E3E"/>
    <w:rsid w:val="009B1513"/>
    <w:rsid w:val="009B341E"/>
    <w:rsid w:val="009B4DD4"/>
    <w:rsid w:val="009C232B"/>
    <w:rsid w:val="009D544B"/>
    <w:rsid w:val="009F054F"/>
    <w:rsid w:val="009F0DF0"/>
    <w:rsid w:val="00A1594C"/>
    <w:rsid w:val="00A221BA"/>
    <w:rsid w:val="00A31C99"/>
    <w:rsid w:val="00A327E1"/>
    <w:rsid w:val="00A5076F"/>
    <w:rsid w:val="00A64B7F"/>
    <w:rsid w:val="00A826DE"/>
    <w:rsid w:val="00A87D23"/>
    <w:rsid w:val="00A91335"/>
    <w:rsid w:val="00A94324"/>
    <w:rsid w:val="00AA1619"/>
    <w:rsid w:val="00AA60F9"/>
    <w:rsid w:val="00AA7812"/>
    <w:rsid w:val="00AB35EA"/>
    <w:rsid w:val="00AB5F60"/>
    <w:rsid w:val="00AF1CD8"/>
    <w:rsid w:val="00AF36F2"/>
    <w:rsid w:val="00AF3C93"/>
    <w:rsid w:val="00B07432"/>
    <w:rsid w:val="00B07D27"/>
    <w:rsid w:val="00B4611D"/>
    <w:rsid w:val="00B47C09"/>
    <w:rsid w:val="00B50E69"/>
    <w:rsid w:val="00B52051"/>
    <w:rsid w:val="00B524DB"/>
    <w:rsid w:val="00B766DE"/>
    <w:rsid w:val="00B76A4D"/>
    <w:rsid w:val="00B91E35"/>
    <w:rsid w:val="00B96EE7"/>
    <w:rsid w:val="00BA22E0"/>
    <w:rsid w:val="00BB5473"/>
    <w:rsid w:val="00BC3EB3"/>
    <w:rsid w:val="00BC7D95"/>
    <w:rsid w:val="00BE0A39"/>
    <w:rsid w:val="00BF14D6"/>
    <w:rsid w:val="00C047A6"/>
    <w:rsid w:val="00C0486E"/>
    <w:rsid w:val="00C1618E"/>
    <w:rsid w:val="00C17982"/>
    <w:rsid w:val="00C31D7E"/>
    <w:rsid w:val="00C33011"/>
    <w:rsid w:val="00C34705"/>
    <w:rsid w:val="00C46117"/>
    <w:rsid w:val="00C46306"/>
    <w:rsid w:val="00C46792"/>
    <w:rsid w:val="00C46977"/>
    <w:rsid w:val="00C75DB1"/>
    <w:rsid w:val="00C81808"/>
    <w:rsid w:val="00C92865"/>
    <w:rsid w:val="00CA3B23"/>
    <w:rsid w:val="00CB6CD5"/>
    <w:rsid w:val="00CF0FF6"/>
    <w:rsid w:val="00CF398E"/>
    <w:rsid w:val="00CF614E"/>
    <w:rsid w:val="00D17228"/>
    <w:rsid w:val="00D2182B"/>
    <w:rsid w:val="00D40BDE"/>
    <w:rsid w:val="00D55741"/>
    <w:rsid w:val="00D629F7"/>
    <w:rsid w:val="00D721E8"/>
    <w:rsid w:val="00D961C1"/>
    <w:rsid w:val="00DA1E3D"/>
    <w:rsid w:val="00DA3BDE"/>
    <w:rsid w:val="00DD0EAC"/>
    <w:rsid w:val="00DD6DB9"/>
    <w:rsid w:val="00DE005F"/>
    <w:rsid w:val="00E01786"/>
    <w:rsid w:val="00E11E46"/>
    <w:rsid w:val="00E127C8"/>
    <w:rsid w:val="00E1329E"/>
    <w:rsid w:val="00E23CC8"/>
    <w:rsid w:val="00E24276"/>
    <w:rsid w:val="00E30849"/>
    <w:rsid w:val="00E47F87"/>
    <w:rsid w:val="00E5152A"/>
    <w:rsid w:val="00E62C1E"/>
    <w:rsid w:val="00E75868"/>
    <w:rsid w:val="00E80145"/>
    <w:rsid w:val="00E8262C"/>
    <w:rsid w:val="00EA56D2"/>
    <w:rsid w:val="00ED0102"/>
    <w:rsid w:val="00ED7790"/>
    <w:rsid w:val="00EE456A"/>
    <w:rsid w:val="00EE57F2"/>
    <w:rsid w:val="00EE6D19"/>
    <w:rsid w:val="00EF38AE"/>
    <w:rsid w:val="00F138B9"/>
    <w:rsid w:val="00F25F91"/>
    <w:rsid w:val="00F332C7"/>
    <w:rsid w:val="00F4132E"/>
    <w:rsid w:val="00F44244"/>
    <w:rsid w:val="00F50FAA"/>
    <w:rsid w:val="00F60344"/>
    <w:rsid w:val="00F846D2"/>
    <w:rsid w:val="00F84F82"/>
    <w:rsid w:val="00F9395E"/>
    <w:rsid w:val="00FA1E5A"/>
    <w:rsid w:val="00FB18A2"/>
    <w:rsid w:val="00FB7CF0"/>
    <w:rsid w:val="00FC2B22"/>
    <w:rsid w:val="00FC70B4"/>
    <w:rsid w:val="00FD2F6D"/>
    <w:rsid w:val="00FD46DB"/>
    <w:rsid w:val="00FD5B96"/>
    <w:rsid w:val="00FD792C"/>
    <w:rsid w:val="00FF263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B00C2DE-A2E8-45A5-A4EB-87B598557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5F6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semiHidden/>
    <w:unhideWhenUsed/>
    <w:rsid w:val="00AB5F60"/>
    <w:pPr>
      <w:spacing w:after="120"/>
    </w:pPr>
  </w:style>
  <w:style w:type="character" w:customStyle="1" w:styleId="TextoindependienteCar">
    <w:name w:val="Texto independiente Car"/>
    <w:basedOn w:val="Fuentedeprrafopredeter"/>
    <w:link w:val="Textoindependiente"/>
    <w:uiPriority w:val="99"/>
    <w:semiHidden/>
    <w:rsid w:val="00AB5F60"/>
  </w:style>
  <w:style w:type="paragraph" w:styleId="Textoindependienteprimerasangra">
    <w:name w:val="Body Text First Indent"/>
    <w:basedOn w:val="Textoindependiente"/>
    <w:link w:val="TextoindependienteprimerasangraCar"/>
    <w:uiPriority w:val="99"/>
    <w:unhideWhenUsed/>
    <w:rsid w:val="00AB5F60"/>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AB5F60"/>
  </w:style>
  <w:style w:type="paragraph" w:styleId="Encabezado">
    <w:name w:val="header"/>
    <w:basedOn w:val="Normal"/>
    <w:link w:val="EncabezadoCar"/>
    <w:uiPriority w:val="99"/>
    <w:unhideWhenUsed/>
    <w:rsid w:val="004F6EF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F6EFF"/>
  </w:style>
  <w:style w:type="paragraph" w:styleId="Piedepgina">
    <w:name w:val="footer"/>
    <w:basedOn w:val="Normal"/>
    <w:link w:val="PiedepginaCar"/>
    <w:uiPriority w:val="99"/>
    <w:unhideWhenUsed/>
    <w:rsid w:val="004F6EF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F6EFF"/>
  </w:style>
  <w:style w:type="paragraph" w:styleId="Prrafodelista">
    <w:name w:val="List Paragraph"/>
    <w:basedOn w:val="Normal"/>
    <w:uiPriority w:val="34"/>
    <w:qFormat/>
    <w:rsid w:val="00473E23"/>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NormalWeb">
    <w:name w:val="Normal (Web)"/>
    <w:basedOn w:val="Normal"/>
    <w:uiPriority w:val="99"/>
    <w:semiHidden/>
    <w:unhideWhenUsed/>
    <w:rsid w:val="00473E23"/>
    <w:pPr>
      <w:spacing w:before="100" w:beforeAutospacing="1" w:after="100" w:afterAutospacing="1" w:line="240" w:lineRule="auto"/>
    </w:pPr>
    <w:rPr>
      <w:rFonts w:ascii="Times New Roman" w:eastAsiaTheme="minorEastAsia" w:hAnsi="Times New Roman" w:cs="Times New Roman"/>
      <w:sz w:val="20"/>
      <w:szCs w:val="20"/>
      <w:lang w:val="es-ES_tradnl" w:eastAsia="es-ES"/>
    </w:rPr>
  </w:style>
  <w:style w:type="character" w:customStyle="1" w:styleId="red">
    <w:name w:val="red"/>
    <w:basedOn w:val="Fuentedeprrafopredeter"/>
    <w:rsid w:val="00EF38AE"/>
  </w:style>
  <w:style w:type="paragraph" w:styleId="Textodeglobo">
    <w:name w:val="Balloon Text"/>
    <w:basedOn w:val="Normal"/>
    <w:link w:val="TextodegloboCar"/>
    <w:uiPriority w:val="99"/>
    <w:semiHidden/>
    <w:unhideWhenUsed/>
    <w:rsid w:val="00565FF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5FF1"/>
    <w:rPr>
      <w:rFonts w:ascii="Segoe UI" w:hAnsi="Segoe UI" w:cs="Segoe UI"/>
      <w:sz w:val="18"/>
      <w:szCs w:val="18"/>
    </w:rPr>
  </w:style>
  <w:style w:type="character" w:styleId="Hipervnculo">
    <w:name w:val="Hyperlink"/>
    <w:basedOn w:val="Fuentedeprrafopredeter"/>
    <w:uiPriority w:val="99"/>
    <w:semiHidden/>
    <w:unhideWhenUsed/>
    <w:rsid w:val="00E758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309802">
      <w:bodyDiv w:val="1"/>
      <w:marLeft w:val="0"/>
      <w:marRight w:val="0"/>
      <w:marTop w:val="0"/>
      <w:marBottom w:val="0"/>
      <w:divBdr>
        <w:top w:val="none" w:sz="0" w:space="0" w:color="auto"/>
        <w:left w:val="none" w:sz="0" w:space="0" w:color="auto"/>
        <w:bottom w:val="none" w:sz="0" w:space="0" w:color="auto"/>
        <w:right w:val="none" w:sz="0" w:space="0" w:color="auto"/>
      </w:divBdr>
      <w:divsChild>
        <w:div w:id="636186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AD1F3-C3CE-4CE8-8A01-BF7AC7CC2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844</TotalTime>
  <Pages>10</Pages>
  <Words>4893</Words>
  <Characters>26912</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31742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213</cp:revision>
  <cp:lastPrinted>2019-07-04T20:51:00Z</cp:lastPrinted>
  <dcterms:created xsi:type="dcterms:W3CDTF">2019-06-03T16:13:00Z</dcterms:created>
  <dcterms:modified xsi:type="dcterms:W3CDTF">2021-02-11T19:02:00Z</dcterms:modified>
</cp:coreProperties>
</file>