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632E0" w:rsidRPr="00FF080F" w14:paraId="5E605FAE" w14:textId="77777777" w:rsidTr="00A6655A">
        <w:tc>
          <w:tcPr>
            <w:tcW w:w="2356" w:type="dxa"/>
          </w:tcPr>
          <w:p w14:paraId="7D6F918F" w14:textId="77777777" w:rsidR="002632E0" w:rsidRPr="00B668BB" w:rsidRDefault="002632E0" w:rsidP="00A6655A">
            <w:pPr>
              <w:rPr>
                <w:rFonts w:ascii="Arial" w:hAnsi="Arial" w:cs="Arial"/>
                <w:b/>
                <w:sz w:val="26"/>
                <w:szCs w:val="26"/>
              </w:rPr>
            </w:pPr>
          </w:p>
        </w:tc>
        <w:tc>
          <w:tcPr>
            <w:tcW w:w="7426" w:type="dxa"/>
          </w:tcPr>
          <w:p w14:paraId="3C30280A" w14:textId="77777777" w:rsidR="002632E0" w:rsidRPr="00B30301" w:rsidRDefault="002632E0" w:rsidP="00A6655A">
            <w:pPr>
              <w:tabs>
                <w:tab w:val="left" w:pos="3103"/>
              </w:tabs>
              <w:ind w:left="1119" w:right="497" w:hanging="1119"/>
              <w:jc w:val="both"/>
              <w:rPr>
                <w:rFonts w:ascii="Arial" w:hAnsi="Arial" w:cs="Arial"/>
                <w:b/>
                <w:iCs/>
                <w:caps/>
                <w:sz w:val="26"/>
                <w:szCs w:val="26"/>
                <w:lang w:val="es-ES"/>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1E7CE2AC" w14:textId="77777777" w:rsidR="002632E0" w:rsidRPr="000A1F0F"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3810AE8F" w14:textId="0C926789" w:rsidR="002632E0"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w:t>
            </w:r>
            <w:r w:rsidR="00FF214F">
              <w:rPr>
                <w:rFonts w:ascii="Arial" w:hAnsi="Arial" w:cs="Arial"/>
                <w:b/>
                <w:iCs/>
                <w:caps/>
                <w:sz w:val="26"/>
                <w:szCs w:val="26"/>
                <w:lang w:val="es-PE"/>
              </w:rPr>
              <w:t>300</w:t>
            </w:r>
            <w:r w:rsidR="002D4A30">
              <w:rPr>
                <w:rFonts w:ascii="Arial" w:hAnsi="Arial" w:cs="Arial"/>
                <w:b/>
                <w:iCs/>
                <w:caps/>
                <w:sz w:val="26"/>
                <w:szCs w:val="26"/>
                <w:lang w:val="es-PE"/>
              </w:rPr>
              <w:t>/2019</w:t>
            </w:r>
            <w:r>
              <w:rPr>
                <w:rFonts w:ascii="Arial" w:hAnsi="Arial" w:cs="Arial"/>
                <w:b/>
                <w:iCs/>
                <w:caps/>
                <w:sz w:val="26"/>
                <w:szCs w:val="26"/>
                <w:lang w:val="es-PE"/>
              </w:rPr>
              <w:t>.</w:t>
            </w:r>
          </w:p>
          <w:p w14:paraId="37023C04" w14:textId="77777777" w:rsidR="00CA15B7" w:rsidRDefault="002632E0" w:rsidP="00FF214F">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p>
          <w:p w14:paraId="77D43D09" w14:textId="45BB38C7" w:rsidR="00926916" w:rsidRDefault="002632E0" w:rsidP="00987A71">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C3429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2D4A30">
              <w:rPr>
                <w:rFonts w:ascii="Arial" w:hAnsi="Arial" w:cs="Arial"/>
                <w:b/>
                <w:iCs/>
                <w:caps/>
                <w:sz w:val="26"/>
                <w:szCs w:val="26"/>
                <w:lang w:val="es-PE"/>
              </w:rPr>
              <w:t>0</w:t>
            </w:r>
            <w:r w:rsidR="00FF214F">
              <w:rPr>
                <w:rFonts w:ascii="Arial" w:hAnsi="Arial" w:cs="Arial"/>
                <w:b/>
                <w:iCs/>
                <w:caps/>
                <w:sz w:val="26"/>
                <w:szCs w:val="26"/>
                <w:lang w:val="es-PE"/>
              </w:rPr>
              <w:t>69</w:t>
            </w:r>
            <w:r>
              <w:rPr>
                <w:rFonts w:ascii="Arial" w:hAnsi="Arial" w:cs="Arial"/>
                <w:b/>
                <w:iCs/>
                <w:caps/>
                <w:sz w:val="26"/>
                <w:szCs w:val="26"/>
                <w:lang w:val="es-PE"/>
              </w:rPr>
              <w:t>/20</w:t>
            </w:r>
            <w:r w:rsidR="002D4A30">
              <w:rPr>
                <w:rFonts w:ascii="Arial" w:hAnsi="Arial" w:cs="Arial"/>
                <w:b/>
                <w:iCs/>
                <w:caps/>
                <w:sz w:val="26"/>
                <w:szCs w:val="26"/>
                <w:lang w:val="es-PE"/>
              </w:rPr>
              <w:t>20</w:t>
            </w:r>
            <w:r w:rsidR="00987A71">
              <w:rPr>
                <w:rFonts w:ascii="Arial" w:hAnsi="Arial" w:cs="Arial"/>
                <w:b/>
                <w:iCs/>
                <w:caps/>
                <w:sz w:val="26"/>
                <w:szCs w:val="26"/>
                <w:lang w:val="es-PE"/>
              </w:rPr>
              <w:t xml:space="preserve"> CUARTA </w:t>
            </w:r>
            <w:r>
              <w:rPr>
                <w:rFonts w:ascii="Arial" w:hAnsi="Arial" w:cs="Arial"/>
                <w:b/>
                <w:iCs/>
                <w:caps/>
                <w:sz w:val="26"/>
                <w:szCs w:val="26"/>
                <w:lang w:val="es-PE"/>
              </w:rPr>
              <w:t>sala unitaria DE PRIMERA INSTANCIA</w:t>
            </w:r>
            <w:r w:rsidR="00926916">
              <w:rPr>
                <w:rFonts w:ascii="Arial" w:hAnsi="Arial" w:cs="Arial"/>
                <w:b/>
                <w:iCs/>
                <w:caps/>
                <w:sz w:val="26"/>
                <w:szCs w:val="26"/>
                <w:lang w:val="es-PE"/>
              </w:rPr>
              <w:t xml:space="preserve"> (antes 00</w:t>
            </w:r>
            <w:r w:rsidR="005F593C">
              <w:rPr>
                <w:rFonts w:ascii="Arial" w:hAnsi="Arial" w:cs="Arial"/>
                <w:b/>
                <w:iCs/>
                <w:caps/>
                <w:sz w:val="26"/>
                <w:szCs w:val="26"/>
                <w:lang w:val="es-PE"/>
              </w:rPr>
              <w:t>32</w:t>
            </w:r>
            <w:r w:rsidR="00926916">
              <w:rPr>
                <w:rFonts w:ascii="Arial" w:hAnsi="Arial" w:cs="Arial"/>
                <w:b/>
                <w:iCs/>
                <w:caps/>
                <w:sz w:val="26"/>
                <w:szCs w:val="26"/>
                <w:lang w:val="es-PE"/>
              </w:rPr>
              <w:t>/2018 de la séptima sala unitaria de primera instancia)</w:t>
            </w:r>
          </w:p>
          <w:p w14:paraId="49D0BD42" w14:textId="77777777" w:rsidR="00FF214F" w:rsidRDefault="00FF214F" w:rsidP="00FF214F">
            <w:pPr>
              <w:pStyle w:val="Encabezado"/>
              <w:ind w:left="1119" w:right="497" w:hanging="1119"/>
              <w:jc w:val="both"/>
              <w:rPr>
                <w:rFonts w:ascii="Arial" w:hAnsi="Arial" w:cs="Arial"/>
                <w:b/>
                <w:iCs/>
                <w:caps/>
                <w:sz w:val="26"/>
                <w:szCs w:val="26"/>
                <w:lang w:val="es-PE"/>
              </w:rPr>
            </w:pPr>
          </w:p>
          <w:p w14:paraId="4C2FBC87" w14:textId="3F054FBC" w:rsidR="002632E0" w:rsidRPr="000A1F0F" w:rsidRDefault="002632E0" w:rsidP="00FF214F">
            <w:pPr>
              <w:pStyle w:val="Encabezado"/>
              <w:ind w:left="1119" w:right="497"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2632E0" w:rsidRPr="00B668BB" w14:paraId="3740ACC5" w14:textId="77777777" w:rsidTr="00A6655A">
        <w:tc>
          <w:tcPr>
            <w:tcW w:w="2356" w:type="dxa"/>
          </w:tcPr>
          <w:p w14:paraId="324391D8" w14:textId="77777777" w:rsidR="002632E0" w:rsidRPr="00B668BB" w:rsidRDefault="002632E0" w:rsidP="00A6655A">
            <w:pPr>
              <w:rPr>
                <w:rFonts w:ascii="Arial" w:hAnsi="Arial" w:cs="Arial"/>
                <w:b/>
                <w:sz w:val="26"/>
                <w:szCs w:val="26"/>
              </w:rPr>
            </w:pPr>
          </w:p>
        </w:tc>
        <w:tc>
          <w:tcPr>
            <w:tcW w:w="7426" w:type="dxa"/>
          </w:tcPr>
          <w:p w14:paraId="653EDA11" w14:textId="77777777" w:rsidR="002632E0" w:rsidRPr="00B668BB" w:rsidRDefault="002632E0" w:rsidP="00A6655A">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632E0" w:rsidRPr="00FC7072" w14:paraId="6E121BD8" w14:textId="77777777" w:rsidTr="00A6655A">
        <w:tc>
          <w:tcPr>
            <w:tcW w:w="2356" w:type="dxa"/>
          </w:tcPr>
          <w:p w14:paraId="4730DF4D" w14:textId="77777777" w:rsidR="002632E0" w:rsidRPr="00FC7072" w:rsidRDefault="002632E0" w:rsidP="00A6655A">
            <w:pPr>
              <w:spacing w:line="360" w:lineRule="auto"/>
              <w:jc w:val="both"/>
              <w:rPr>
                <w:rFonts w:ascii="Arial" w:hAnsi="Arial" w:cs="Arial"/>
                <w:b/>
                <w:sz w:val="26"/>
                <w:szCs w:val="26"/>
              </w:rPr>
            </w:pPr>
          </w:p>
        </w:tc>
        <w:tc>
          <w:tcPr>
            <w:tcW w:w="7426" w:type="dxa"/>
          </w:tcPr>
          <w:p w14:paraId="38F36FBB" w14:textId="77777777" w:rsidR="002632E0" w:rsidRPr="00FC7072" w:rsidRDefault="002632E0" w:rsidP="00A6655A">
            <w:pPr>
              <w:tabs>
                <w:tab w:val="left" w:pos="3103"/>
              </w:tabs>
              <w:spacing w:line="360" w:lineRule="auto"/>
              <w:ind w:left="2961" w:hanging="2961"/>
              <w:jc w:val="both"/>
              <w:rPr>
                <w:rFonts w:ascii="Arial" w:hAnsi="Arial" w:cs="Arial"/>
                <w:b/>
                <w:i/>
                <w:iCs/>
                <w:caps/>
                <w:sz w:val="26"/>
                <w:szCs w:val="26"/>
              </w:rPr>
            </w:pPr>
          </w:p>
        </w:tc>
      </w:tr>
    </w:tbl>
    <w:p w14:paraId="47C30F2D" w14:textId="0554E2F6"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0B1A5B">
        <w:rPr>
          <w:rFonts w:ascii="Arial" w:hAnsi="Arial" w:cs="Arial"/>
          <w:b/>
          <w:sz w:val="26"/>
          <w:szCs w:val="26"/>
        </w:rPr>
        <w:t xml:space="preserve">CATORCE DE OCTUBRE </w:t>
      </w:r>
      <w:r w:rsidRPr="00FC7072">
        <w:rPr>
          <w:rFonts w:ascii="Arial" w:hAnsi="Arial" w:cs="Arial"/>
          <w:b/>
          <w:sz w:val="26"/>
          <w:szCs w:val="26"/>
        </w:rPr>
        <w:t xml:space="preserve">DE DOS MIL </w:t>
      </w:r>
      <w:r w:rsidR="0006576E">
        <w:rPr>
          <w:rFonts w:ascii="Arial" w:hAnsi="Arial" w:cs="Arial"/>
          <w:b/>
          <w:sz w:val="26"/>
          <w:szCs w:val="26"/>
        </w:rPr>
        <w:t>VEINTIUNO</w:t>
      </w:r>
      <w:r w:rsidR="0006576E" w:rsidRPr="00FC7072">
        <w:rPr>
          <w:rFonts w:ascii="Arial" w:hAnsi="Arial" w:cs="Arial"/>
          <w:b/>
          <w:sz w:val="26"/>
          <w:szCs w:val="26"/>
        </w:rPr>
        <w:t>. -</w:t>
      </w:r>
      <w:r w:rsidRPr="00FC7072">
        <w:rPr>
          <w:rFonts w:ascii="Arial" w:hAnsi="Arial" w:cs="Arial"/>
          <w:b/>
          <w:sz w:val="26"/>
          <w:szCs w:val="26"/>
        </w:rPr>
        <w:t xml:space="preserve"> - - - - - - - - - - - - - - - - - - - - - -</w:t>
      </w:r>
      <w:r w:rsidR="00283326">
        <w:rPr>
          <w:rFonts w:ascii="Arial" w:hAnsi="Arial" w:cs="Arial"/>
          <w:b/>
          <w:sz w:val="26"/>
          <w:szCs w:val="26"/>
        </w:rPr>
        <w:t xml:space="preserve"> - - - - - - - - - - </w:t>
      </w:r>
      <w:r w:rsidR="002D4A30">
        <w:rPr>
          <w:rFonts w:ascii="Arial" w:hAnsi="Arial" w:cs="Arial"/>
          <w:b/>
          <w:sz w:val="26"/>
          <w:szCs w:val="26"/>
        </w:rPr>
        <w:t xml:space="preserve">- - - </w:t>
      </w:r>
      <w:r w:rsidR="002D0FB5">
        <w:rPr>
          <w:rFonts w:ascii="Arial" w:hAnsi="Arial" w:cs="Arial"/>
          <w:b/>
          <w:sz w:val="26"/>
          <w:szCs w:val="26"/>
        </w:rPr>
        <w:t xml:space="preserve">- - - </w:t>
      </w:r>
    </w:p>
    <w:p w14:paraId="212A05CB" w14:textId="06360804"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sidR="001E0569">
        <w:rPr>
          <w:rFonts w:ascii="Arial" w:hAnsi="Arial" w:cs="Arial"/>
          <w:b/>
          <w:sz w:val="26"/>
          <w:szCs w:val="26"/>
        </w:rPr>
        <w:t>300</w:t>
      </w:r>
      <w:r w:rsidR="000B6885">
        <w:rPr>
          <w:rFonts w:ascii="Arial" w:hAnsi="Arial" w:cs="Arial"/>
          <w:b/>
          <w:sz w:val="26"/>
          <w:szCs w:val="26"/>
        </w:rPr>
        <w:t>/20</w:t>
      </w:r>
      <w:r w:rsidR="002D4A30">
        <w:rPr>
          <w:rFonts w:ascii="Arial" w:hAnsi="Arial" w:cs="Arial"/>
          <w:b/>
          <w:sz w:val="26"/>
          <w:szCs w:val="26"/>
        </w:rPr>
        <w:t>19</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bookmarkStart w:id="0" w:name="_Hlk80710026"/>
      <w:r w:rsidR="00485279">
        <w:rPr>
          <w:rFonts w:ascii="Arial" w:eastAsia="Times New Roman" w:hAnsi="Arial" w:cs="Arial"/>
          <w:b/>
          <w:iCs/>
          <w:color w:val="000000"/>
        </w:rPr>
        <w:t>***********</w:t>
      </w:r>
      <w:r w:rsidR="001E0569">
        <w:rPr>
          <w:rFonts w:ascii="Arial" w:hAnsi="Arial" w:cs="Arial"/>
          <w:b/>
          <w:sz w:val="26"/>
          <w:szCs w:val="26"/>
        </w:rPr>
        <w:t>,</w:t>
      </w:r>
      <w:r w:rsidR="00BE0FB4">
        <w:rPr>
          <w:rFonts w:ascii="Arial" w:hAnsi="Arial" w:cs="Arial"/>
          <w:b/>
          <w:sz w:val="26"/>
          <w:szCs w:val="26"/>
        </w:rPr>
        <w:t xml:space="preserve"> </w:t>
      </w:r>
      <w:bookmarkEnd w:id="0"/>
      <w:r w:rsidRPr="00FC7072">
        <w:rPr>
          <w:rFonts w:ascii="Arial" w:hAnsi="Arial" w:cs="Arial"/>
          <w:sz w:val="26"/>
          <w:szCs w:val="26"/>
        </w:rPr>
        <w:t xml:space="preserve">en contra de la sentencia de </w:t>
      </w:r>
      <w:r w:rsidR="00926916">
        <w:rPr>
          <w:rFonts w:ascii="Arial" w:hAnsi="Arial" w:cs="Arial"/>
          <w:sz w:val="26"/>
          <w:szCs w:val="26"/>
        </w:rPr>
        <w:t xml:space="preserve">diez de junio de </w:t>
      </w:r>
      <w:r w:rsidR="00BE0FB4">
        <w:rPr>
          <w:rFonts w:ascii="Arial" w:hAnsi="Arial" w:cs="Arial"/>
          <w:sz w:val="26"/>
          <w:szCs w:val="26"/>
        </w:rPr>
        <w:t>dos mil diecinueve</w:t>
      </w:r>
      <w:r w:rsidRPr="00FC7072">
        <w:rPr>
          <w:rFonts w:ascii="Arial" w:hAnsi="Arial" w:cs="Arial"/>
          <w:sz w:val="26"/>
          <w:szCs w:val="26"/>
        </w:rPr>
        <w:t>, dictad</w:t>
      </w:r>
      <w:r>
        <w:rPr>
          <w:rFonts w:ascii="Arial" w:hAnsi="Arial" w:cs="Arial"/>
          <w:sz w:val="26"/>
          <w:szCs w:val="26"/>
        </w:rPr>
        <w:t>a</w:t>
      </w:r>
      <w:r w:rsidRPr="00FC7072">
        <w:rPr>
          <w:rFonts w:ascii="Arial" w:hAnsi="Arial" w:cs="Arial"/>
          <w:sz w:val="26"/>
          <w:szCs w:val="26"/>
        </w:rPr>
        <w:t xml:space="preserve"> en el</w:t>
      </w:r>
      <w:r w:rsidR="002D0FB5">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sidR="00BE0FB4">
        <w:rPr>
          <w:rFonts w:ascii="Arial" w:hAnsi="Arial" w:cs="Arial"/>
          <w:b/>
          <w:sz w:val="26"/>
          <w:szCs w:val="26"/>
        </w:rPr>
        <w:t>0</w:t>
      </w:r>
      <w:r w:rsidR="00926916">
        <w:rPr>
          <w:rFonts w:ascii="Arial" w:hAnsi="Arial" w:cs="Arial"/>
          <w:b/>
          <w:sz w:val="26"/>
          <w:szCs w:val="26"/>
        </w:rPr>
        <w:t>32</w:t>
      </w:r>
      <w:r w:rsidR="00BE0FB4">
        <w:rPr>
          <w:rFonts w:ascii="Arial" w:hAnsi="Arial" w:cs="Arial"/>
          <w:b/>
          <w:sz w:val="26"/>
          <w:szCs w:val="26"/>
        </w:rPr>
        <w:t>/</w:t>
      </w:r>
      <w:r w:rsidRPr="00FC7072">
        <w:rPr>
          <w:rFonts w:ascii="Arial" w:hAnsi="Arial" w:cs="Arial"/>
          <w:b/>
          <w:sz w:val="26"/>
          <w:szCs w:val="26"/>
        </w:rPr>
        <w:t>20</w:t>
      </w:r>
      <w:r w:rsidR="00926916">
        <w:rPr>
          <w:rFonts w:ascii="Arial" w:hAnsi="Arial" w:cs="Arial"/>
          <w:b/>
          <w:sz w:val="26"/>
          <w:szCs w:val="26"/>
        </w:rPr>
        <w:t>18</w:t>
      </w:r>
      <w:r w:rsidRPr="00FC7072">
        <w:rPr>
          <w:rFonts w:ascii="Arial" w:hAnsi="Arial" w:cs="Arial"/>
          <w:b/>
          <w:sz w:val="26"/>
          <w:szCs w:val="26"/>
        </w:rPr>
        <w:t xml:space="preserve"> </w:t>
      </w:r>
      <w:r w:rsidR="002D0FB5">
        <w:rPr>
          <w:rFonts w:ascii="Arial" w:eastAsia="Calibri" w:hAnsi="Arial" w:cs="Arial"/>
          <w:sz w:val="26"/>
          <w:szCs w:val="26"/>
        </w:rPr>
        <w:t xml:space="preserve">por la </w:t>
      </w:r>
      <w:r w:rsidR="00AD6EB1" w:rsidRPr="001F45E8">
        <w:rPr>
          <w:rFonts w:ascii="Arial" w:eastAsia="Calibri" w:hAnsi="Arial" w:cs="Arial"/>
          <w:sz w:val="26"/>
          <w:szCs w:val="26"/>
        </w:rPr>
        <w:t xml:space="preserve">entonces </w:t>
      </w:r>
      <w:r w:rsidR="00AD6EB1" w:rsidRPr="00A979D7">
        <w:rPr>
          <w:rFonts w:ascii="Arial" w:eastAsia="Calibri" w:hAnsi="Arial" w:cs="Arial"/>
          <w:sz w:val="26"/>
          <w:szCs w:val="26"/>
        </w:rPr>
        <w:t xml:space="preserve">Séptima Sala Unitaria de Primera Instancia, </w:t>
      </w:r>
      <w:r w:rsidR="002D0FB5">
        <w:rPr>
          <w:rFonts w:ascii="Arial" w:eastAsia="Calibri" w:hAnsi="Arial" w:cs="Arial"/>
          <w:sz w:val="26"/>
          <w:szCs w:val="26"/>
        </w:rPr>
        <w:t xml:space="preserve">actualmente 0069/2020 del índice de la Cuarta Sala Unitaria de Primera Instancia, </w:t>
      </w:r>
      <w:r w:rsidR="00AD6EB1">
        <w:rPr>
          <w:rFonts w:ascii="Arial" w:eastAsia="Calibri" w:hAnsi="Arial" w:cs="Arial"/>
          <w:sz w:val="26"/>
          <w:szCs w:val="26"/>
        </w:rPr>
        <w:t xml:space="preserve">acorde a lo dispuesto en el Acuerdo General AG/TJAO/13/2020, del Pleno de este Tribunal, en el que se determinó la </w:t>
      </w:r>
      <w:r w:rsidR="002D0FB5">
        <w:rPr>
          <w:rFonts w:ascii="Arial" w:eastAsia="Calibri" w:hAnsi="Arial" w:cs="Arial"/>
          <w:sz w:val="26"/>
          <w:szCs w:val="26"/>
        </w:rPr>
        <w:t xml:space="preserve"> reasignación del presente expediente, relativo al  juicio de nulidad </w:t>
      </w:r>
      <w:r w:rsidR="00AD6EB1" w:rsidRPr="00A979D7">
        <w:rPr>
          <w:rFonts w:ascii="Arial" w:eastAsia="Calibri" w:hAnsi="Arial" w:cs="Arial"/>
          <w:sz w:val="26"/>
          <w:szCs w:val="26"/>
        </w:rPr>
        <w:t xml:space="preserve">promovido por </w:t>
      </w:r>
      <w:r w:rsidR="00485279">
        <w:rPr>
          <w:rFonts w:ascii="Arial" w:eastAsia="Times New Roman" w:hAnsi="Arial" w:cs="Arial"/>
          <w:b/>
          <w:iCs/>
          <w:color w:val="000000"/>
        </w:rPr>
        <w:t>***********</w:t>
      </w:r>
      <w:r w:rsidR="00926916">
        <w:rPr>
          <w:rFonts w:ascii="Arial" w:hAnsi="Arial" w:cs="Arial"/>
          <w:b/>
          <w:sz w:val="26"/>
          <w:szCs w:val="26"/>
        </w:rPr>
        <w:t xml:space="preserve">, </w:t>
      </w:r>
      <w:r w:rsidR="00AD6EB1" w:rsidRPr="00A979D7">
        <w:rPr>
          <w:rFonts w:ascii="Arial" w:eastAsia="Calibri" w:hAnsi="Arial" w:cs="Arial"/>
          <w:sz w:val="26"/>
          <w:szCs w:val="26"/>
        </w:rPr>
        <w:t>en contra de</w:t>
      </w:r>
      <w:r w:rsidR="00AD6EB1">
        <w:rPr>
          <w:rFonts w:ascii="Arial" w:eastAsia="Calibri" w:hAnsi="Arial" w:cs="Arial"/>
          <w:sz w:val="26"/>
          <w:szCs w:val="26"/>
        </w:rPr>
        <w:t xml:space="preserve"> </w:t>
      </w:r>
      <w:r w:rsidR="003347F0">
        <w:rPr>
          <w:rFonts w:ascii="Arial" w:hAnsi="Arial" w:cs="Arial"/>
          <w:b/>
          <w:sz w:val="26"/>
          <w:szCs w:val="26"/>
        </w:rPr>
        <w:t>FEL</w:t>
      </w:r>
      <w:r w:rsidR="00367227">
        <w:rPr>
          <w:rFonts w:ascii="Arial" w:hAnsi="Arial" w:cs="Arial"/>
          <w:b/>
          <w:sz w:val="26"/>
          <w:szCs w:val="26"/>
        </w:rPr>
        <w:t>I</w:t>
      </w:r>
      <w:r w:rsidR="002C2E1D">
        <w:rPr>
          <w:rFonts w:ascii="Arial" w:hAnsi="Arial" w:cs="Arial"/>
          <w:b/>
          <w:sz w:val="26"/>
          <w:szCs w:val="26"/>
        </w:rPr>
        <w:t xml:space="preserve">CITAS CRUZ </w:t>
      </w:r>
      <w:proofErr w:type="spellStart"/>
      <w:r w:rsidR="002C2E1D">
        <w:rPr>
          <w:rFonts w:ascii="Arial" w:hAnsi="Arial" w:cs="Arial"/>
          <w:b/>
          <w:sz w:val="26"/>
          <w:szCs w:val="26"/>
        </w:rPr>
        <w:t>CRUZ</w:t>
      </w:r>
      <w:proofErr w:type="spellEnd"/>
      <w:r w:rsidR="00623861">
        <w:rPr>
          <w:rFonts w:ascii="Arial" w:hAnsi="Arial" w:cs="Arial"/>
          <w:b/>
          <w:sz w:val="26"/>
          <w:szCs w:val="26"/>
        </w:rPr>
        <w:t>, POLICÍA VIAL C</w:t>
      </w:r>
      <w:r w:rsidR="003347F0">
        <w:rPr>
          <w:rFonts w:ascii="Arial" w:hAnsi="Arial" w:cs="Arial"/>
          <w:b/>
          <w:sz w:val="26"/>
          <w:szCs w:val="26"/>
        </w:rPr>
        <w:t>ON NÚMERO ESTAD</w:t>
      </w:r>
      <w:r w:rsidR="00367227">
        <w:rPr>
          <w:rFonts w:ascii="Arial" w:hAnsi="Arial" w:cs="Arial"/>
          <w:b/>
          <w:sz w:val="26"/>
          <w:szCs w:val="26"/>
        </w:rPr>
        <w:t xml:space="preserve">ÍSTICO </w:t>
      </w:r>
      <w:r w:rsidR="00AA7768">
        <w:rPr>
          <w:rFonts w:ascii="Arial" w:hAnsi="Arial" w:cs="Arial"/>
          <w:b/>
          <w:sz w:val="26"/>
          <w:szCs w:val="26"/>
        </w:rPr>
        <w:t>PV-</w:t>
      </w:r>
      <w:r w:rsidR="00623861">
        <w:rPr>
          <w:rFonts w:ascii="Arial" w:hAnsi="Arial" w:cs="Arial"/>
          <w:b/>
          <w:sz w:val="26"/>
          <w:szCs w:val="26"/>
        </w:rPr>
        <w:t>230</w:t>
      </w:r>
      <w:r w:rsidR="00AA7768">
        <w:rPr>
          <w:rFonts w:ascii="Arial" w:hAnsi="Arial" w:cs="Arial"/>
          <w:b/>
          <w:sz w:val="26"/>
          <w:szCs w:val="26"/>
        </w:rPr>
        <w:t xml:space="preserve">, </w:t>
      </w:r>
      <w:r w:rsidR="00623861">
        <w:rPr>
          <w:rFonts w:ascii="Arial" w:hAnsi="Arial" w:cs="Arial"/>
          <w:b/>
          <w:sz w:val="26"/>
          <w:szCs w:val="26"/>
        </w:rPr>
        <w:t xml:space="preserve">DE LA COMISARÍA </w:t>
      </w:r>
      <w:r w:rsidR="003347F0">
        <w:rPr>
          <w:rFonts w:ascii="Arial" w:hAnsi="Arial" w:cs="Arial"/>
          <w:b/>
          <w:sz w:val="26"/>
          <w:szCs w:val="26"/>
        </w:rPr>
        <w:t>DE VIALIDAD DEL MUNI</w:t>
      </w:r>
      <w:r w:rsidR="00AA7768">
        <w:rPr>
          <w:rFonts w:ascii="Arial" w:hAnsi="Arial" w:cs="Arial"/>
          <w:b/>
          <w:sz w:val="26"/>
          <w:szCs w:val="26"/>
        </w:rPr>
        <w:t>C</w:t>
      </w:r>
      <w:r w:rsidR="003347F0">
        <w:rPr>
          <w:rFonts w:ascii="Arial" w:hAnsi="Arial" w:cs="Arial"/>
          <w:b/>
          <w:sz w:val="26"/>
          <w:szCs w:val="26"/>
        </w:rPr>
        <w:t>IPIO DE OAXACA DE JUÁREZ, OAXACA</w:t>
      </w:r>
      <w:r w:rsidR="00AA7768">
        <w:rPr>
          <w:rFonts w:ascii="Arial" w:hAnsi="Arial" w:cs="Arial"/>
          <w:b/>
          <w:sz w:val="26"/>
          <w:szCs w:val="26"/>
        </w:rPr>
        <w:t xml:space="preserve">; </w:t>
      </w:r>
      <w:r w:rsidRPr="00FC7072">
        <w:rPr>
          <w:rFonts w:ascii="Arial" w:hAnsi="Arial" w:cs="Arial"/>
          <w:sz w:val="26"/>
          <w:szCs w:val="26"/>
        </w:rPr>
        <w:t>por lo que, con fundamento en los artículos 2</w:t>
      </w:r>
      <w:r>
        <w:rPr>
          <w:rFonts w:ascii="Arial" w:hAnsi="Arial" w:cs="Arial"/>
          <w:sz w:val="26"/>
          <w:szCs w:val="26"/>
        </w:rPr>
        <w:t>3</w:t>
      </w:r>
      <w:r w:rsidRPr="00FC7072">
        <w:rPr>
          <w:rFonts w:ascii="Arial" w:hAnsi="Arial" w:cs="Arial"/>
          <w:sz w:val="26"/>
          <w:szCs w:val="26"/>
        </w:rPr>
        <w:t>7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 se admite. En consecuencia, se procede a dictar resolución en los siguientes términos:</w:t>
      </w:r>
      <w:r w:rsidR="00184AE0">
        <w:rPr>
          <w:rFonts w:ascii="Arial" w:hAnsi="Arial" w:cs="Arial"/>
          <w:sz w:val="26"/>
          <w:szCs w:val="26"/>
        </w:rPr>
        <w:t xml:space="preserve"> </w:t>
      </w:r>
      <w:r w:rsidR="00485279">
        <w:rPr>
          <w:rFonts w:ascii="Arial" w:hAnsi="Arial" w:cs="Arial"/>
          <w:sz w:val="26"/>
          <w:szCs w:val="26"/>
        </w:rPr>
        <w:t xml:space="preserve"> </w:t>
      </w:r>
    </w:p>
    <w:p w14:paraId="642D0B6B" w14:textId="77777777" w:rsidR="002632E0" w:rsidRDefault="002632E0" w:rsidP="002632E0">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14:paraId="2F1BFD6F" w14:textId="77673233"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Pr="00FC7072">
        <w:rPr>
          <w:rFonts w:ascii="Arial" w:hAnsi="Arial" w:cs="Arial"/>
          <w:sz w:val="26"/>
          <w:szCs w:val="26"/>
        </w:rPr>
        <w:t xml:space="preserve">Inconforme con la sentencia </w:t>
      </w:r>
      <w:r w:rsidR="008B5C23" w:rsidRPr="00FC7072">
        <w:rPr>
          <w:rFonts w:ascii="Arial" w:hAnsi="Arial" w:cs="Arial"/>
          <w:sz w:val="26"/>
          <w:szCs w:val="26"/>
        </w:rPr>
        <w:t xml:space="preserve">de </w:t>
      </w:r>
      <w:r w:rsidR="008B5C23">
        <w:rPr>
          <w:rFonts w:ascii="Arial" w:hAnsi="Arial" w:cs="Arial"/>
          <w:sz w:val="26"/>
          <w:szCs w:val="26"/>
        </w:rPr>
        <w:t>diez de junio de dos mil diecinueve</w:t>
      </w:r>
      <w:r w:rsidR="008B5C23" w:rsidRPr="00FC7072">
        <w:rPr>
          <w:rFonts w:ascii="Arial" w:hAnsi="Arial" w:cs="Arial"/>
          <w:sz w:val="26"/>
          <w:szCs w:val="26"/>
        </w:rPr>
        <w:t>, dictad</w:t>
      </w:r>
      <w:r w:rsidR="008B5C23">
        <w:rPr>
          <w:rFonts w:ascii="Arial" w:hAnsi="Arial" w:cs="Arial"/>
          <w:sz w:val="26"/>
          <w:szCs w:val="26"/>
        </w:rPr>
        <w:t>a</w:t>
      </w:r>
      <w:r w:rsidRPr="00FC7072">
        <w:rPr>
          <w:rFonts w:ascii="Arial" w:hAnsi="Arial" w:cs="Arial"/>
          <w:sz w:val="26"/>
          <w:szCs w:val="26"/>
        </w:rPr>
        <w:t xml:space="preserve"> por el Magistrado</w:t>
      </w:r>
      <w:r w:rsidR="00B10F53">
        <w:rPr>
          <w:rFonts w:ascii="Arial" w:hAnsi="Arial" w:cs="Arial"/>
          <w:sz w:val="26"/>
          <w:szCs w:val="26"/>
        </w:rPr>
        <w:t xml:space="preserve"> de la </w:t>
      </w:r>
      <w:r w:rsidR="00AA7768">
        <w:rPr>
          <w:rFonts w:ascii="Arial" w:hAnsi="Arial" w:cs="Arial"/>
          <w:sz w:val="26"/>
          <w:szCs w:val="26"/>
        </w:rPr>
        <w:t xml:space="preserve">Séptima </w:t>
      </w:r>
      <w:r w:rsidRPr="00FC7072">
        <w:rPr>
          <w:rFonts w:ascii="Arial" w:hAnsi="Arial" w:cs="Arial"/>
          <w:sz w:val="26"/>
          <w:szCs w:val="26"/>
        </w:rPr>
        <w:t xml:space="preserve">Sala Unitaria de Primera Instancia, </w:t>
      </w:r>
      <w:r w:rsidR="00485279">
        <w:rPr>
          <w:rFonts w:ascii="Arial" w:eastAsia="Times New Roman" w:hAnsi="Arial" w:cs="Arial"/>
          <w:b/>
          <w:iCs/>
          <w:color w:val="000000"/>
        </w:rPr>
        <w:t>***********</w:t>
      </w:r>
      <w:r w:rsidRPr="00FC7072">
        <w:rPr>
          <w:rFonts w:ascii="Arial" w:hAnsi="Arial" w:cs="Arial"/>
          <w:sz w:val="26"/>
          <w:szCs w:val="26"/>
        </w:rPr>
        <w:t>, interpuso en su contra recurso d</w:t>
      </w:r>
      <w:r>
        <w:rPr>
          <w:rFonts w:ascii="Arial" w:hAnsi="Arial" w:cs="Arial"/>
          <w:sz w:val="26"/>
          <w:szCs w:val="26"/>
        </w:rPr>
        <w:t>e revisión.</w:t>
      </w:r>
      <w:r w:rsidR="007641CA">
        <w:rPr>
          <w:rFonts w:ascii="Arial" w:hAnsi="Arial" w:cs="Arial"/>
          <w:sz w:val="26"/>
          <w:szCs w:val="26"/>
        </w:rPr>
        <w:t xml:space="preserve"> - </w:t>
      </w:r>
      <w:r w:rsidR="00485279">
        <w:rPr>
          <w:rFonts w:ascii="Arial" w:hAnsi="Arial" w:cs="Arial"/>
          <w:sz w:val="26"/>
          <w:szCs w:val="26"/>
        </w:rPr>
        <w:t xml:space="preserve"> </w:t>
      </w:r>
      <w:r w:rsidR="007641CA">
        <w:rPr>
          <w:rFonts w:ascii="Arial" w:hAnsi="Arial" w:cs="Arial"/>
          <w:sz w:val="26"/>
          <w:szCs w:val="26"/>
        </w:rPr>
        <w:t xml:space="preserve"> </w:t>
      </w:r>
    </w:p>
    <w:p w14:paraId="5FD664F0" w14:textId="28DAE54A" w:rsidR="002632E0" w:rsidRPr="00FC7072" w:rsidRDefault="002632E0" w:rsidP="002632E0">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 xml:space="preserve">Los puntos resolutivos de la sentencia recurrida, son </w:t>
      </w:r>
      <w:r>
        <w:rPr>
          <w:rFonts w:ascii="Arial" w:eastAsia="Calibri" w:hAnsi="Arial" w:cs="Arial"/>
          <w:sz w:val="26"/>
          <w:szCs w:val="26"/>
        </w:rPr>
        <w:t>los siguientes:</w:t>
      </w:r>
      <w:r w:rsidR="007641CA">
        <w:rPr>
          <w:rFonts w:ascii="Arial" w:eastAsia="Calibri" w:hAnsi="Arial" w:cs="Arial"/>
          <w:sz w:val="26"/>
          <w:szCs w:val="26"/>
        </w:rPr>
        <w:t xml:space="preserve"> - - - - - - - - - - - - - - - - - - - - - - - - - - - - - - - - - - - - - - - - -</w:t>
      </w:r>
    </w:p>
    <w:p w14:paraId="3EEB2E51" w14:textId="77777777" w:rsidR="002632E0" w:rsidRPr="009A7E94" w:rsidRDefault="002632E0" w:rsidP="002632E0">
      <w:pPr>
        <w:rPr>
          <w:b/>
          <w:i/>
        </w:rPr>
      </w:pPr>
    </w:p>
    <w:p w14:paraId="4FEDCD69" w14:textId="77777777" w:rsidR="001E4137" w:rsidRDefault="002632E0" w:rsidP="001E4137">
      <w:pPr>
        <w:ind w:left="567" w:right="567" w:firstLine="141"/>
        <w:jc w:val="both"/>
        <w:rPr>
          <w:rFonts w:ascii="Arial" w:hAnsi="Arial" w:cs="Arial"/>
          <w:i/>
          <w:sz w:val="24"/>
          <w:szCs w:val="24"/>
        </w:rPr>
      </w:pPr>
      <w:r w:rsidRPr="001E4137">
        <w:rPr>
          <w:rFonts w:ascii="Arial" w:hAnsi="Arial" w:cs="Arial"/>
          <w:b/>
          <w:i/>
          <w:sz w:val="24"/>
          <w:szCs w:val="24"/>
        </w:rPr>
        <w:t>“</w:t>
      </w:r>
      <w:r w:rsidR="00D81909" w:rsidRPr="001E4137">
        <w:rPr>
          <w:rFonts w:ascii="Arial" w:hAnsi="Arial" w:cs="Arial"/>
          <w:b/>
          <w:i/>
          <w:sz w:val="24"/>
          <w:szCs w:val="24"/>
        </w:rPr>
        <w:t xml:space="preserve">PRIMERO. - </w:t>
      </w:r>
      <w:r w:rsidR="00D81909" w:rsidRPr="001E4137">
        <w:rPr>
          <w:rFonts w:ascii="Arial" w:hAnsi="Arial" w:cs="Arial"/>
          <w:i/>
          <w:sz w:val="24"/>
          <w:szCs w:val="24"/>
        </w:rPr>
        <w:t xml:space="preserve">Esta Séptima Sala de Primera Instancia del Tribunal de Justicia Administrativa del Estado de Oaxaca, es legalmente competente para conocer y resolver del presente Juicio de Nulidad. </w:t>
      </w:r>
    </w:p>
    <w:p w14:paraId="789C2163" w14:textId="77777777" w:rsidR="001E4137" w:rsidRDefault="001E4137" w:rsidP="001E4137">
      <w:pPr>
        <w:ind w:left="567" w:right="567" w:firstLine="141"/>
        <w:jc w:val="both"/>
        <w:rPr>
          <w:rFonts w:ascii="Arial" w:hAnsi="Arial" w:cs="Arial"/>
          <w:b/>
          <w:i/>
          <w:sz w:val="24"/>
          <w:szCs w:val="24"/>
        </w:rPr>
      </w:pPr>
    </w:p>
    <w:p w14:paraId="1F3D701B" w14:textId="05074B1A" w:rsidR="00482F1E" w:rsidRDefault="00D81909" w:rsidP="00482F1E">
      <w:pPr>
        <w:ind w:left="567" w:right="567" w:firstLine="141"/>
        <w:jc w:val="both"/>
        <w:rPr>
          <w:rFonts w:ascii="Arial" w:hAnsi="Arial" w:cs="Arial"/>
          <w:i/>
          <w:sz w:val="24"/>
          <w:szCs w:val="24"/>
        </w:rPr>
      </w:pPr>
      <w:r w:rsidRPr="001E4137">
        <w:rPr>
          <w:rFonts w:ascii="Arial" w:hAnsi="Arial" w:cs="Arial"/>
          <w:b/>
          <w:i/>
          <w:sz w:val="24"/>
          <w:szCs w:val="24"/>
        </w:rPr>
        <w:t xml:space="preserve">SEGUNDO. - </w:t>
      </w:r>
      <w:r w:rsidRPr="001E4137">
        <w:rPr>
          <w:rFonts w:ascii="Arial" w:hAnsi="Arial" w:cs="Arial"/>
          <w:i/>
          <w:sz w:val="24"/>
          <w:szCs w:val="24"/>
        </w:rPr>
        <w:t xml:space="preserve">No se actualizó causal de improcedencia alguna, por lo que NO SE SOBRESEE EL JUICIO, en términos del considerando QUINTO de esta resolución. </w:t>
      </w:r>
      <w:r w:rsidR="00482F1E">
        <w:rPr>
          <w:rFonts w:ascii="Arial" w:hAnsi="Arial" w:cs="Arial"/>
          <w:i/>
          <w:sz w:val="24"/>
          <w:szCs w:val="24"/>
        </w:rPr>
        <w:t>- - - - - - - - - - - - - - - - -</w:t>
      </w:r>
    </w:p>
    <w:p w14:paraId="639305BA" w14:textId="77777777" w:rsidR="00482F1E" w:rsidRDefault="00482F1E" w:rsidP="00482F1E">
      <w:pPr>
        <w:ind w:left="567" w:right="567" w:firstLine="141"/>
        <w:jc w:val="both"/>
        <w:rPr>
          <w:rFonts w:ascii="Arial" w:hAnsi="Arial" w:cs="Arial"/>
          <w:b/>
          <w:i/>
          <w:sz w:val="24"/>
          <w:szCs w:val="24"/>
        </w:rPr>
      </w:pPr>
    </w:p>
    <w:p w14:paraId="376E45E1" w14:textId="02B9C772" w:rsidR="00D81909" w:rsidRDefault="00D81909" w:rsidP="00482F1E">
      <w:pPr>
        <w:ind w:left="567" w:right="567" w:firstLine="141"/>
        <w:jc w:val="both"/>
        <w:rPr>
          <w:rFonts w:ascii="Arial" w:hAnsi="Arial" w:cs="Arial"/>
          <w:i/>
          <w:sz w:val="24"/>
          <w:szCs w:val="24"/>
        </w:rPr>
      </w:pPr>
      <w:r w:rsidRPr="001E4137">
        <w:rPr>
          <w:rFonts w:ascii="Arial" w:hAnsi="Arial" w:cs="Arial"/>
          <w:b/>
          <w:i/>
          <w:sz w:val="24"/>
          <w:szCs w:val="24"/>
        </w:rPr>
        <w:t xml:space="preserve"> TERCERO. - </w:t>
      </w:r>
      <w:r w:rsidRPr="001E4137">
        <w:rPr>
          <w:rFonts w:ascii="Arial" w:hAnsi="Arial" w:cs="Arial"/>
          <w:i/>
          <w:sz w:val="24"/>
          <w:szCs w:val="24"/>
        </w:rPr>
        <w:t xml:space="preserve">Se declara la LEGALIDAD del acta de infracción de tránsito con número de folio </w:t>
      </w:r>
      <w:r w:rsidR="00485279">
        <w:rPr>
          <w:rFonts w:ascii="Arial" w:eastAsia="Times New Roman" w:hAnsi="Arial" w:cs="Arial"/>
          <w:b/>
          <w:iCs/>
          <w:color w:val="000000"/>
        </w:rPr>
        <w:t>***********</w:t>
      </w:r>
      <w:r w:rsidRPr="001E4137">
        <w:rPr>
          <w:rFonts w:ascii="Arial" w:hAnsi="Arial" w:cs="Arial"/>
          <w:i/>
          <w:sz w:val="24"/>
          <w:szCs w:val="24"/>
        </w:rPr>
        <w:t xml:space="preserve">, de </w:t>
      </w:r>
      <w:r w:rsidR="007E01C5" w:rsidRPr="001E4137">
        <w:rPr>
          <w:rFonts w:ascii="Arial" w:hAnsi="Arial" w:cs="Arial"/>
          <w:i/>
          <w:sz w:val="24"/>
          <w:szCs w:val="24"/>
        </w:rPr>
        <w:t xml:space="preserve">fecha veintitrés de enero </w:t>
      </w:r>
      <w:r w:rsidRPr="001E4137">
        <w:rPr>
          <w:rFonts w:ascii="Arial" w:hAnsi="Arial" w:cs="Arial"/>
          <w:i/>
          <w:sz w:val="24"/>
          <w:szCs w:val="24"/>
        </w:rPr>
        <w:t>de dos mil dieciocho (</w:t>
      </w:r>
      <w:r w:rsidR="007E01C5" w:rsidRPr="001E4137">
        <w:rPr>
          <w:rFonts w:ascii="Arial" w:hAnsi="Arial" w:cs="Arial"/>
          <w:i/>
          <w:sz w:val="24"/>
          <w:szCs w:val="24"/>
        </w:rPr>
        <w:t>23</w:t>
      </w:r>
      <w:r w:rsidRPr="001E4137">
        <w:rPr>
          <w:rFonts w:ascii="Arial" w:hAnsi="Arial" w:cs="Arial"/>
          <w:i/>
          <w:sz w:val="24"/>
          <w:szCs w:val="24"/>
        </w:rPr>
        <w:t>/0</w:t>
      </w:r>
      <w:r w:rsidR="007E01C5" w:rsidRPr="001E4137">
        <w:rPr>
          <w:rFonts w:ascii="Arial" w:hAnsi="Arial" w:cs="Arial"/>
          <w:i/>
          <w:sz w:val="24"/>
          <w:szCs w:val="24"/>
        </w:rPr>
        <w:t>1</w:t>
      </w:r>
      <w:r w:rsidRPr="001E4137">
        <w:rPr>
          <w:rFonts w:ascii="Arial" w:hAnsi="Arial" w:cs="Arial"/>
          <w:i/>
          <w:sz w:val="24"/>
          <w:szCs w:val="24"/>
        </w:rPr>
        <w:t xml:space="preserve">/2018), relacionada </w:t>
      </w:r>
      <w:r w:rsidR="007E01C5" w:rsidRPr="001E4137">
        <w:rPr>
          <w:rFonts w:ascii="Arial" w:hAnsi="Arial" w:cs="Arial"/>
          <w:i/>
          <w:sz w:val="24"/>
          <w:szCs w:val="24"/>
        </w:rPr>
        <w:t xml:space="preserve">con el </w:t>
      </w:r>
      <w:r w:rsidRPr="001E4137">
        <w:rPr>
          <w:rFonts w:ascii="Arial" w:hAnsi="Arial" w:cs="Arial"/>
          <w:i/>
          <w:sz w:val="24"/>
          <w:szCs w:val="24"/>
        </w:rPr>
        <w:t xml:space="preserve">vehículo </w:t>
      </w:r>
      <w:r w:rsidR="00485279">
        <w:rPr>
          <w:rFonts w:ascii="Arial" w:eastAsia="Times New Roman" w:hAnsi="Arial" w:cs="Arial"/>
          <w:b/>
          <w:iCs/>
          <w:color w:val="000000"/>
        </w:rPr>
        <w:t>***********</w:t>
      </w:r>
      <w:r w:rsidR="00485279">
        <w:rPr>
          <w:rFonts w:ascii="Arial" w:eastAsia="Times New Roman" w:hAnsi="Arial" w:cs="Arial"/>
          <w:b/>
          <w:iCs/>
          <w:color w:val="000000"/>
        </w:rPr>
        <w:t xml:space="preserve"> </w:t>
      </w:r>
      <w:r w:rsidR="007E01C5" w:rsidRPr="001E4137">
        <w:rPr>
          <w:rFonts w:ascii="Arial" w:hAnsi="Arial" w:cs="Arial"/>
          <w:i/>
          <w:sz w:val="24"/>
          <w:szCs w:val="24"/>
        </w:rPr>
        <w:t xml:space="preserve">modelo 1990, </w:t>
      </w:r>
      <w:r w:rsidRPr="001E4137">
        <w:rPr>
          <w:rFonts w:ascii="Arial" w:hAnsi="Arial" w:cs="Arial"/>
          <w:i/>
          <w:sz w:val="24"/>
          <w:szCs w:val="24"/>
        </w:rPr>
        <w:t>emitida por FELI</w:t>
      </w:r>
      <w:r w:rsidR="007E01C5" w:rsidRPr="001E4137">
        <w:rPr>
          <w:rFonts w:ascii="Arial" w:hAnsi="Arial" w:cs="Arial"/>
          <w:i/>
          <w:sz w:val="24"/>
          <w:szCs w:val="24"/>
        </w:rPr>
        <w:t xml:space="preserve">CITAS CRUZ </w:t>
      </w:r>
      <w:proofErr w:type="spellStart"/>
      <w:r w:rsidR="007E01C5" w:rsidRPr="001E4137">
        <w:rPr>
          <w:rFonts w:ascii="Arial" w:hAnsi="Arial" w:cs="Arial"/>
          <w:i/>
          <w:sz w:val="24"/>
          <w:szCs w:val="24"/>
        </w:rPr>
        <w:t>CRUZ</w:t>
      </w:r>
      <w:proofErr w:type="spellEnd"/>
      <w:r w:rsidRPr="001E4137">
        <w:rPr>
          <w:rFonts w:ascii="Arial" w:hAnsi="Arial" w:cs="Arial"/>
          <w:i/>
          <w:sz w:val="24"/>
          <w:szCs w:val="24"/>
        </w:rPr>
        <w:t xml:space="preserve"> Policía Vial con número estadístico </w:t>
      </w:r>
      <w:r w:rsidR="007E01C5" w:rsidRPr="001E4137">
        <w:rPr>
          <w:rFonts w:ascii="Arial" w:hAnsi="Arial" w:cs="Arial"/>
          <w:i/>
          <w:sz w:val="24"/>
          <w:szCs w:val="24"/>
        </w:rPr>
        <w:t>230</w:t>
      </w:r>
      <w:r w:rsidRPr="001E4137">
        <w:rPr>
          <w:rFonts w:ascii="Arial" w:hAnsi="Arial" w:cs="Arial"/>
          <w:i/>
          <w:sz w:val="24"/>
          <w:szCs w:val="24"/>
        </w:rPr>
        <w:t xml:space="preserve"> de la Comisaria de Vialidad del Municipio de Oaxaca de Juárez</w:t>
      </w:r>
      <w:r w:rsidR="007E01C5" w:rsidRPr="001E4137">
        <w:rPr>
          <w:rFonts w:ascii="Arial" w:hAnsi="Arial" w:cs="Arial"/>
          <w:i/>
          <w:sz w:val="24"/>
          <w:szCs w:val="24"/>
        </w:rPr>
        <w:t xml:space="preserve">, </w:t>
      </w:r>
      <w:r w:rsidRPr="001E4137">
        <w:rPr>
          <w:rFonts w:ascii="Arial" w:hAnsi="Arial" w:cs="Arial"/>
          <w:i/>
          <w:sz w:val="24"/>
          <w:szCs w:val="24"/>
        </w:rPr>
        <w:t xml:space="preserve">lo anterior en términos precisados en el considerando SEXTO de esta resolución. - - - - - - - - - - - - - - </w:t>
      </w:r>
      <w:r w:rsidR="00485279">
        <w:rPr>
          <w:rFonts w:ascii="Arial" w:hAnsi="Arial" w:cs="Arial"/>
          <w:i/>
          <w:sz w:val="24"/>
          <w:szCs w:val="24"/>
        </w:rPr>
        <w:t xml:space="preserve"> </w:t>
      </w:r>
      <w:r w:rsidRPr="001E4137">
        <w:rPr>
          <w:rFonts w:ascii="Arial" w:hAnsi="Arial" w:cs="Arial"/>
          <w:i/>
          <w:sz w:val="24"/>
          <w:szCs w:val="24"/>
        </w:rPr>
        <w:t xml:space="preserve"> </w:t>
      </w:r>
    </w:p>
    <w:p w14:paraId="0B4FA517" w14:textId="77777777" w:rsidR="00482F1E" w:rsidRPr="00482F1E" w:rsidRDefault="00482F1E" w:rsidP="00482F1E">
      <w:pPr>
        <w:ind w:left="567" w:right="567" w:firstLine="141"/>
        <w:jc w:val="both"/>
        <w:rPr>
          <w:rFonts w:ascii="Arial" w:hAnsi="Arial" w:cs="Arial"/>
          <w:i/>
          <w:sz w:val="24"/>
          <w:szCs w:val="24"/>
        </w:rPr>
      </w:pPr>
    </w:p>
    <w:p w14:paraId="1C7BAC2C" w14:textId="5834A792" w:rsidR="00AA7768" w:rsidRPr="001E4137" w:rsidRDefault="00D81909" w:rsidP="00D81909">
      <w:pPr>
        <w:ind w:left="567" w:right="567"/>
        <w:jc w:val="both"/>
        <w:rPr>
          <w:rFonts w:ascii="Arial" w:hAnsi="Arial" w:cs="Arial"/>
          <w:b/>
          <w:i/>
          <w:sz w:val="24"/>
          <w:szCs w:val="24"/>
          <w:highlight w:val="yellow"/>
        </w:rPr>
      </w:pPr>
      <w:r w:rsidRPr="001E4137">
        <w:rPr>
          <w:rFonts w:ascii="Arial" w:hAnsi="Arial" w:cs="Arial"/>
          <w:b/>
          <w:i/>
          <w:sz w:val="24"/>
          <w:szCs w:val="24"/>
        </w:rPr>
        <w:t xml:space="preserve">        CUARTO. - </w:t>
      </w:r>
      <w:r w:rsidRPr="001E4137">
        <w:rPr>
          <w:rFonts w:ascii="Arial" w:hAnsi="Arial" w:cs="Arial"/>
          <w:i/>
          <w:sz w:val="24"/>
          <w:szCs w:val="24"/>
        </w:rPr>
        <w:t xml:space="preserve">Conforme a lo dispuesto en el artículo 172 </w:t>
      </w:r>
      <w:proofErr w:type="gramStart"/>
      <w:r w:rsidRPr="001E4137">
        <w:rPr>
          <w:rFonts w:ascii="Arial" w:hAnsi="Arial" w:cs="Arial"/>
          <w:i/>
          <w:sz w:val="24"/>
          <w:szCs w:val="24"/>
        </w:rPr>
        <w:t>fracción</w:t>
      </w:r>
      <w:proofErr w:type="gramEnd"/>
      <w:r w:rsidRPr="001E4137">
        <w:rPr>
          <w:rFonts w:ascii="Arial" w:hAnsi="Arial" w:cs="Arial"/>
          <w:i/>
          <w:sz w:val="24"/>
          <w:szCs w:val="24"/>
        </w:rPr>
        <w:t xml:space="preserve"> I y 173 fracciones I y II, de la Ley de Procedimiento y Justicia Administrativa para el Estado de Oaxaca.</w:t>
      </w:r>
      <w:r w:rsidRPr="001E4137">
        <w:rPr>
          <w:rFonts w:ascii="Arial" w:hAnsi="Arial" w:cs="Arial"/>
          <w:b/>
          <w:i/>
          <w:sz w:val="24"/>
          <w:szCs w:val="24"/>
        </w:rPr>
        <w:t xml:space="preserve"> NOTIFÍQUESE PERSONALMENTE A LA PARTE ACTORA Y POR OFICIO A LA AUTORIDAD DEMANDADA, CÚMPLASE. - - - - - - - - - - - - - - - -  ”</w:t>
      </w:r>
      <w:r w:rsidR="002632E0" w:rsidRPr="001E4137">
        <w:rPr>
          <w:rFonts w:ascii="Arial" w:hAnsi="Arial" w:cs="Arial"/>
          <w:b/>
          <w:i/>
          <w:sz w:val="24"/>
          <w:szCs w:val="24"/>
          <w:highlight w:val="yellow"/>
        </w:rPr>
        <w:t xml:space="preserve"> </w:t>
      </w:r>
    </w:p>
    <w:p w14:paraId="4F88C8E2" w14:textId="77777777" w:rsidR="002632E0" w:rsidRPr="009A7E94" w:rsidRDefault="002632E0" w:rsidP="00D81909">
      <w:pPr>
        <w:ind w:right="851"/>
        <w:jc w:val="both"/>
        <w:rPr>
          <w:b/>
          <w:i/>
        </w:rPr>
      </w:pPr>
    </w:p>
    <w:p w14:paraId="4D8F6915" w14:textId="77777777" w:rsidR="002632E0" w:rsidRPr="00365572" w:rsidRDefault="002632E0" w:rsidP="002632E0">
      <w:pPr>
        <w:ind w:firstLine="709"/>
        <w:rPr>
          <w:b/>
        </w:rPr>
      </w:pPr>
    </w:p>
    <w:p w14:paraId="11BF2273" w14:textId="77777777" w:rsidR="002632E0" w:rsidRDefault="002632E0" w:rsidP="002632E0">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14:paraId="6C9944C1" w14:textId="530CAC93" w:rsidR="002632E0" w:rsidRPr="00AA7768"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 xml:space="preserve">PRIMERO. </w:t>
      </w:r>
      <w:r w:rsidR="00FF080F">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w:t>
      </w:r>
      <w:r w:rsidR="00FF080F" w:rsidRPr="003B7BFB">
        <w:rPr>
          <w:rFonts w:ascii="Arial" w:hAnsi="Arial" w:cs="Arial"/>
          <w:bCs/>
          <w:iCs/>
          <w:sz w:val="26"/>
          <w:szCs w:val="26"/>
        </w:rPr>
        <w:t>4, fracción VIII</w:t>
      </w:r>
      <w:r w:rsidR="00FF080F">
        <w:rPr>
          <w:rFonts w:ascii="Arial" w:hAnsi="Arial" w:cs="Arial"/>
          <w:bCs/>
          <w:iCs/>
          <w:sz w:val="26"/>
          <w:szCs w:val="26"/>
        </w:rPr>
        <w:t xml:space="preserve">,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w:t>
      </w:r>
      <w:r w:rsidR="00FF080F" w:rsidRPr="003B7BFB">
        <w:rPr>
          <w:rFonts w:ascii="Arial" w:hAnsi="Arial" w:cs="Arial"/>
          <w:bCs/>
          <w:iCs/>
          <w:sz w:val="26"/>
          <w:szCs w:val="26"/>
        </w:rPr>
        <w:t>VII</w:t>
      </w:r>
      <w:r w:rsidR="00FF080F">
        <w:rPr>
          <w:rFonts w:ascii="Arial" w:hAnsi="Arial" w:cs="Arial"/>
          <w:bCs/>
          <w:iCs/>
          <w:sz w:val="26"/>
          <w:szCs w:val="26"/>
        </w:rPr>
        <w:t xml:space="preserve"> y 238, de la Ley de Procedimiento y Justicia Administrativa para el Estado de Oaxaca,</w:t>
      </w:r>
      <w:r w:rsidRPr="00AA7768">
        <w:rPr>
          <w:rFonts w:ascii="Arial" w:hAnsi="Arial" w:cs="Arial"/>
          <w:sz w:val="26"/>
          <w:szCs w:val="26"/>
        </w:rPr>
        <w:t xml:space="preserve"> dado que se trata de un Recurso de Revisión interpuesto en contra de la sentencia de </w:t>
      </w:r>
      <w:r w:rsidR="004438AE">
        <w:rPr>
          <w:rFonts w:ascii="Arial" w:hAnsi="Arial" w:cs="Arial"/>
          <w:sz w:val="26"/>
          <w:szCs w:val="26"/>
        </w:rPr>
        <w:t xml:space="preserve">diez de junio </w:t>
      </w:r>
      <w:r w:rsidR="00AA7768" w:rsidRPr="00AA7768">
        <w:rPr>
          <w:rFonts w:ascii="Arial" w:hAnsi="Arial" w:cs="Arial"/>
          <w:sz w:val="26"/>
          <w:szCs w:val="26"/>
        </w:rPr>
        <w:t>de dos mil diecinueve</w:t>
      </w:r>
      <w:r w:rsidRPr="00AA7768">
        <w:rPr>
          <w:rFonts w:ascii="Arial" w:hAnsi="Arial" w:cs="Arial"/>
          <w:sz w:val="26"/>
          <w:szCs w:val="26"/>
        </w:rPr>
        <w:t xml:space="preserve">, dictada en el </w:t>
      </w:r>
      <w:r w:rsidR="00AA7768" w:rsidRPr="00AA7768">
        <w:rPr>
          <w:rFonts w:ascii="Arial" w:hAnsi="Arial" w:cs="Arial"/>
          <w:sz w:val="26"/>
          <w:szCs w:val="26"/>
        </w:rPr>
        <w:t xml:space="preserve">entonces </w:t>
      </w:r>
      <w:r w:rsidRPr="00AA7768">
        <w:rPr>
          <w:rFonts w:ascii="Arial" w:hAnsi="Arial" w:cs="Arial"/>
          <w:sz w:val="26"/>
          <w:szCs w:val="26"/>
        </w:rPr>
        <w:t>expediente</w:t>
      </w:r>
      <w:r w:rsidR="00AA7768" w:rsidRPr="00AA7768">
        <w:rPr>
          <w:rFonts w:ascii="Arial" w:hAnsi="Arial" w:cs="Arial"/>
          <w:sz w:val="26"/>
          <w:szCs w:val="26"/>
        </w:rPr>
        <w:t xml:space="preserve"> número </w:t>
      </w:r>
      <w:r w:rsidR="003669D2" w:rsidRPr="00AA7768">
        <w:rPr>
          <w:rFonts w:ascii="Arial" w:hAnsi="Arial" w:cs="Arial"/>
          <w:b/>
          <w:sz w:val="26"/>
          <w:szCs w:val="26"/>
        </w:rPr>
        <w:t>00</w:t>
      </w:r>
      <w:r w:rsidR="007E01C5">
        <w:rPr>
          <w:rFonts w:ascii="Arial" w:hAnsi="Arial" w:cs="Arial"/>
          <w:b/>
          <w:sz w:val="26"/>
          <w:szCs w:val="26"/>
        </w:rPr>
        <w:t>32</w:t>
      </w:r>
      <w:r w:rsidR="00AA7768" w:rsidRPr="00AA7768">
        <w:rPr>
          <w:rFonts w:ascii="Arial" w:hAnsi="Arial" w:cs="Arial"/>
          <w:b/>
          <w:sz w:val="26"/>
          <w:szCs w:val="26"/>
        </w:rPr>
        <w:t xml:space="preserve">/2018 </w:t>
      </w:r>
      <w:r w:rsidR="00AA7768" w:rsidRPr="00AA7768">
        <w:rPr>
          <w:rFonts w:ascii="Arial" w:hAnsi="Arial" w:cs="Arial"/>
          <w:sz w:val="26"/>
          <w:szCs w:val="26"/>
        </w:rPr>
        <w:t>de</w:t>
      </w:r>
      <w:r w:rsidRPr="00AA7768">
        <w:rPr>
          <w:rFonts w:ascii="Arial" w:hAnsi="Arial" w:cs="Arial"/>
          <w:sz w:val="26"/>
          <w:szCs w:val="26"/>
        </w:rPr>
        <w:t>l índice de</w:t>
      </w:r>
      <w:r w:rsidR="003669D2" w:rsidRPr="00AA7768">
        <w:rPr>
          <w:rFonts w:ascii="Arial" w:hAnsi="Arial" w:cs="Arial"/>
          <w:sz w:val="26"/>
          <w:szCs w:val="26"/>
        </w:rPr>
        <w:t xml:space="preserve"> la </w:t>
      </w:r>
      <w:r w:rsidR="00AA7768" w:rsidRPr="00AA7768">
        <w:rPr>
          <w:rFonts w:ascii="Arial" w:hAnsi="Arial" w:cs="Arial"/>
          <w:sz w:val="26"/>
          <w:szCs w:val="26"/>
        </w:rPr>
        <w:t xml:space="preserve">Séptima </w:t>
      </w:r>
      <w:r w:rsidRPr="00AA7768">
        <w:rPr>
          <w:rFonts w:ascii="Arial" w:hAnsi="Arial" w:cs="Arial"/>
          <w:sz w:val="26"/>
          <w:szCs w:val="26"/>
        </w:rPr>
        <w:t xml:space="preserve"> Sala Unitaria de Primera Instancia</w:t>
      </w:r>
      <w:r w:rsidR="00AA7768" w:rsidRPr="00AA7768">
        <w:rPr>
          <w:rFonts w:ascii="Arial" w:hAnsi="Arial" w:cs="Arial"/>
          <w:sz w:val="26"/>
          <w:szCs w:val="26"/>
        </w:rPr>
        <w:t xml:space="preserve">, ahora </w:t>
      </w:r>
      <w:r w:rsidR="007E01C5">
        <w:rPr>
          <w:rFonts w:ascii="Arial" w:hAnsi="Arial" w:cs="Arial"/>
          <w:b/>
          <w:sz w:val="26"/>
          <w:szCs w:val="26"/>
        </w:rPr>
        <w:t>0069</w:t>
      </w:r>
      <w:r w:rsidR="00AA7768" w:rsidRPr="00AA7768">
        <w:rPr>
          <w:rFonts w:ascii="Arial" w:hAnsi="Arial" w:cs="Arial"/>
          <w:b/>
          <w:sz w:val="26"/>
          <w:szCs w:val="26"/>
        </w:rPr>
        <w:t xml:space="preserve">/2020 </w:t>
      </w:r>
      <w:r w:rsidR="00AA7768">
        <w:rPr>
          <w:rFonts w:ascii="Arial" w:hAnsi="Arial" w:cs="Arial"/>
          <w:sz w:val="26"/>
          <w:szCs w:val="26"/>
        </w:rPr>
        <w:t>de la Cuarta Sala de Primera Instancia.</w:t>
      </w:r>
      <w:r w:rsidR="004438AE">
        <w:rPr>
          <w:rFonts w:ascii="Arial" w:hAnsi="Arial" w:cs="Arial"/>
          <w:sz w:val="26"/>
          <w:szCs w:val="26"/>
        </w:rPr>
        <w:t>- - - - - - - - - - - - - - - - - - - - - - - - - - - - - - - - - - - - - - -</w:t>
      </w:r>
    </w:p>
    <w:p w14:paraId="4EEF9C0B" w14:textId="739DA489"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Pr>
          <w:rFonts w:ascii="Arial" w:hAnsi="Arial" w:cs="Arial"/>
          <w:color w:val="000000" w:themeColor="text1"/>
          <w:sz w:val="26"/>
          <w:szCs w:val="26"/>
        </w:rPr>
        <w:t xml:space="preserve"> </w:t>
      </w:r>
      <w:r w:rsidRPr="00D12C54">
        <w:rPr>
          <w:rFonts w:ascii="Arial" w:hAnsi="Arial" w:cs="Arial"/>
          <w:color w:val="000000" w:themeColor="text1"/>
          <w:sz w:val="26"/>
          <w:szCs w:val="26"/>
        </w:rPr>
        <w:t>l</w:t>
      </w:r>
      <w:r>
        <w:rPr>
          <w:rFonts w:ascii="Arial" w:hAnsi="Arial" w:cs="Arial"/>
          <w:color w:val="000000" w:themeColor="text1"/>
          <w:sz w:val="26"/>
          <w:szCs w:val="26"/>
        </w:rPr>
        <w:t>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 la 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271E21">
        <w:rPr>
          <w:rFonts w:ascii="Arial" w:hAnsi="Arial" w:cs="Arial"/>
          <w:sz w:val="26"/>
          <w:szCs w:val="26"/>
        </w:rPr>
        <w:t xml:space="preserve"> - - - - - - - - - - - - - - - - - - - - - - - - - - - - - - - -</w:t>
      </w:r>
    </w:p>
    <w:p w14:paraId="59423C9E" w14:textId="50BB28E7" w:rsidR="00FF080F" w:rsidRDefault="00271E21" w:rsidP="00271E21">
      <w:pPr>
        <w:widowControl w:val="0"/>
        <w:tabs>
          <w:tab w:val="left" w:pos="7938"/>
          <w:tab w:val="left" w:pos="8222"/>
        </w:tabs>
        <w:spacing w:before="240" w:line="360" w:lineRule="auto"/>
        <w:ind w:right="49"/>
        <w:jc w:val="both"/>
        <w:rPr>
          <w:rFonts w:ascii="Arial" w:hAnsi="Arial" w:cs="Arial"/>
          <w:bCs/>
          <w:sz w:val="26"/>
          <w:szCs w:val="26"/>
          <w:lang w:val="es-ES"/>
        </w:rPr>
      </w:pPr>
      <w:r>
        <w:rPr>
          <w:rFonts w:ascii="Arial" w:hAnsi="Arial" w:cs="Arial"/>
          <w:bCs/>
          <w:sz w:val="26"/>
          <w:szCs w:val="26"/>
        </w:rPr>
        <w:t xml:space="preserve">         </w:t>
      </w:r>
      <w:r w:rsidR="00FF080F">
        <w:rPr>
          <w:rFonts w:ascii="Arial" w:hAnsi="Arial" w:cs="Arial"/>
          <w:bCs/>
          <w:sz w:val="26"/>
          <w:szCs w:val="26"/>
        </w:rPr>
        <w:t xml:space="preserve">Se invoca en apoyo, la jurisprudencia en materia común, número </w:t>
      </w:r>
      <w:r w:rsidR="00FF080F">
        <w:rPr>
          <w:rFonts w:ascii="Arial" w:eastAsia="Times New Roman" w:hAnsi="Arial" w:cs="Arial"/>
          <w:sz w:val="26"/>
          <w:szCs w:val="26"/>
        </w:rPr>
        <w:t xml:space="preserve">2a./J. 58/2010, de la Novena Época, emitida por la Segunda Sala de la Suprema Corte de Justicia de la Nación, </w:t>
      </w:r>
      <w:r w:rsidR="00FF080F">
        <w:rPr>
          <w:rFonts w:ascii="Arial" w:hAnsi="Arial" w:cs="Arial"/>
          <w:bCs/>
          <w:sz w:val="26"/>
          <w:szCs w:val="26"/>
        </w:rPr>
        <w:t xml:space="preserve">con número de registro digital </w:t>
      </w:r>
      <w:r w:rsidR="00FF080F">
        <w:rPr>
          <w:rFonts w:ascii="Arial" w:eastAsia="Times New Roman" w:hAnsi="Arial" w:cs="Arial"/>
          <w:sz w:val="26"/>
          <w:szCs w:val="26"/>
        </w:rPr>
        <w:t xml:space="preserve">164618, publicada en el Semanario Judicial de la Federación y su </w:t>
      </w:r>
      <w:r w:rsidR="00FF080F">
        <w:rPr>
          <w:rFonts w:ascii="Arial" w:eastAsia="Times New Roman" w:hAnsi="Arial" w:cs="Arial"/>
          <w:sz w:val="26"/>
          <w:szCs w:val="26"/>
        </w:rPr>
        <w:lastRenderedPageBreak/>
        <w:t xml:space="preserve">Gaceta. En el Tomo XXXI, Mayo de 2010, visible a página 830, </w:t>
      </w:r>
      <w:r w:rsidR="00FF080F">
        <w:rPr>
          <w:rFonts w:ascii="Arial" w:hAnsi="Arial" w:cs="Arial"/>
          <w:bCs/>
          <w:sz w:val="26"/>
          <w:szCs w:val="26"/>
        </w:rPr>
        <w:t>bajo el rubro y texto siguiente:</w:t>
      </w:r>
      <w:r w:rsidR="00516055">
        <w:rPr>
          <w:rFonts w:ascii="Arial" w:hAnsi="Arial" w:cs="Arial"/>
          <w:bCs/>
          <w:sz w:val="26"/>
          <w:szCs w:val="26"/>
        </w:rPr>
        <w:t xml:space="preserve"> - - - - - - - - - - - - - - - - - - - - - - - - - - - - - - - - - - -</w:t>
      </w:r>
      <w:r w:rsidR="00FF080F">
        <w:rPr>
          <w:rFonts w:ascii="Arial" w:hAnsi="Arial" w:cs="Arial"/>
          <w:bCs/>
          <w:sz w:val="26"/>
          <w:szCs w:val="26"/>
        </w:rPr>
        <w:t xml:space="preserve"> </w:t>
      </w:r>
    </w:p>
    <w:p w14:paraId="5D1C6572" w14:textId="77777777" w:rsidR="00FF080F" w:rsidRPr="00243FEB" w:rsidRDefault="00FF080F" w:rsidP="00FF080F">
      <w:pPr>
        <w:spacing w:before="240"/>
        <w:ind w:left="709" w:right="616"/>
        <w:jc w:val="both"/>
        <w:rPr>
          <w:rFonts w:ascii="Arial" w:eastAsia="Times New Roman" w:hAnsi="Arial" w:cs="Arial"/>
          <w:i/>
          <w:iCs/>
          <w:sz w:val="24"/>
          <w:szCs w:val="24"/>
        </w:rPr>
      </w:pPr>
      <w:r w:rsidRPr="00243FEB">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243FEB">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56C9D68" w14:textId="77777777" w:rsidR="002632E0" w:rsidRDefault="002632E0" w:rsidP="002632E0">
      <w:pPr>
        <w:pStyle w:val="Textoindependiente"/>
        <w:spacing w:after="0" w:line="360" w:lineRule="auto"/>
        <w:ind w:left="851" w:right="900"/>
        <w:jc w:val="both"/>
        <w:rPr>
          <w:rFonts w:ascii="Arial" w:hAnsi="Arial" w:cs="Arial"/>
          <w:i/>
          <w:lang w:eastAsia="es-MX"/>
        </w:rPr>
      </w:pPr>
    </w:p>
    <w:p w14:paraId="52DF7433" w14:textId="77777777" w:rsidR="002632E0" w:rsidRPr="00E21359" w:rsidRDefault="002632E0" w:rsidP="00C6210B">
      <w:pPr>
        <w:pStyle w:val="Sinespaciado"/>
      </w:pPr>
    </w:p>
    <w:p w14:paraId="769C1EBC" w14:textId="7E5AE254" w:rsidR="001F45F0" w:rsidRDefault="002632E0" w:rsidP="00FE5976">
      <w:pPr>
        <w:pStyle w:val="Sinespaciado"/>
        <w:spacing w:after="240" w:line="360" w:lineRule="auto"/>
        <w:ind w:right="49"/>
        <w:jc w:val="both"/>
        <w:rPr>
          <w:rFonts w:ascii="Arial" w:hAnsi="Arial" w:cs="Arial"/>
          <w:sz w:val="26"/>
          <w:szCs w:val="26"/>
        </w:rPr>
      </w:pPr>
      <w:r>
        <w:rPr>
          <w:rFonts w:ascii="Arial" w:hAnsi="Arial" w:cs="Arial"/>
          <w:b/>
          <w:sz w:val="26"/>
          <w:szCs w:val="26"/>
        </w:rPr>
        <w:tab/>
      </w:r>
      <w:r w:rsidRPr="00FC7072">
        <w:rPr>
          <w:rFonts w:ascii="Arial" w:hAnsi="Arial" w:cs="Arial"/>
          <w:b/>
          <w:sz w:val="26"/>
          <w:szCs w:val="26"/>
        </w:rPr>
        <w:t>TERCERO</w:t>
      </w:r>
      <w:r w:rsidRPr="00FC7072">
        <w:rPr>
          <w:rFonts w:ascii="Arial" w:hAnsi="Arial" w:cs="Arial"/>
          <w:sz w:val="26"/>
          <w:szCs w:val="26"/>
        </w:rPr>
        <w:t xml:space="preserve">.- Manifiesta </w:t>
      </w:r>
      <w:r w:rsidR="000B6511">
        <w:rPr>
          <w:rFonts w:ascii="Arial" w:hAnsi="Arial" w:cs="Arial"/>
          <w:sz w:val="26"/>
          <w:szCs w:val="26"/>
        </w:rPr>
        <w:t xml:space="preserve">el </w:t>
      </w:r>
      <w:r w:rsidRPr="00FC7072">
        <w:rPr>
          <w:rFonts w:ascii="Arial" w:hAnsi="Arial" w:cs="Arial"/>
          <w:sz w:val="26"/>
          <w:szCs w:val="26"/>
        </w:rPr>
        <w:t xml:space="preserve">recurrente </w:t>
      </w:r>
      <w:r w:rsidR="00F2001D">
        <w:rPr>
          <w:rFonts w:ascii="Arial" w:hAnsi="Arial" w:cs="Arial"/>
          <w:sz w:val="26"/>
          <w:szCs w:val="26"/>
        </w:rPr>
        <w:t xml:space="preserve">le causa agravio la </w:t>
      </w:r>
      <w:r w:rsidR="00FE5976">
        <w:rPr>
          <w:rFonts w:ascii="Arial" w:hAnsi="Arial" w:cs="Arial"/>
          <w:sz w:val="26"/>
          <w:szCs w:val="26"/>
        </w:rPr>
        <w:t>sentencia</w:t>
      </w:r>
      <w:r w:rsidR="00F2001D">
        <w:rPr>
          <w:rFonts w:ascii="Arial" w:hAnsi="Arial" w:cs="Arial"/>
          <w:sz w:val="26"/>
          <w:szCs w:val="26"/>
        </w:rPr>
        <w:t xml:space="preserve"> recurrida porque la Magistrada Instructora omitió realizar un análisis respecto de los requisitos y elementos del acto administrativo que se impugn</w:t>
      </w:r>
      <w:r w:rsidR="004B1C74">
        <w:rPr>
          <w:rFonts w:ascii="Arial" w:hAnsi="Arial" w:cs="Arial"/>
          <w:sz w:val="26"/>
          <w:szCs w:val="26"/>
        </w:rPr>
        <w:t xml:space="preserve">ó, en el que </w:t>
      </w:r>
      <w:r w:rsidR="00F2001D">
        <w:rPr>
          <w:rFonts w:ascii="Arial" w:hAnsi="Arial" w:cs="Arial"/>
          <w:sz w:val="26"/>
          <w:szCs w:val="26"/>
        </w:rPr>
        <w:t xml:space="preserve">no se aprecia que su motivación sea exhaustiva, por </w:t>
      </w:r>
      <w:r w:rsidR="004B1C74">
        <w:rPr>
          <w:rFonts w:ascii="Arial" w:hAnsi="Arial" w:cs="Arial"/>
          <w:sz w:val="26"/>
          <w:szCs w:val="26"/>
        </w:rPr>
        <w:t xml:space="preserve">lo que no cumple con los requisitos legales necesarios en todo acto de autoridad, además de los señalados en el artículo 16 de la Constitución de los Estados Unidos Mexicanos, que consisten en que sea emanado </w:t>
      </w:r>
      <w:r w:rsidR="00FE5976">
        <w:rPr>
          <w:rFonts w:ascii="Arial" w:hAnsi="Arial" w:cs="Arial"/>
          <w:sz w:val="26"/>
          <w:szCs w:val="26"/>
        </w:rPr>
        <w:t xml:space="preserve">de </w:t>
      </w:r>
      <w:r w:rsidR="004B1C74">
        <w:rPr>
          <w:rFonts w:ascii="Arial" w:hAnsi="Arial" w:cs="Arial"/>
          <w:sz w:val="26"/>
          <w:szCs w:val="26"/>
        </w:rPr>
        <w:t>autoridad competente, de forma escrita, con fundamentación legal referida a los preceptos legales y  como motivación, que señale la autoridad, las circunstancias de hecho y de derecho;</w:t>
      </w:r>
      <w:r w:rsidR="006728C2">
        <w:rPr>
          <w:rFonts w:ascii="Arial" w:hAnsi="Arial" w:cs="Arial"/>
          <w:sz w:val="26"/>
          <w:szCs w:val="26"/>
        </w:rPr>
        <w:t xml:space="preserve"> sin que la Juzgadora precise ni justifique en forma argumentativa porque sostuvo la legalidad del acto</w:t>
      </w:r>
      <w:r w:rsidR="005016FC">
        <w:rPr>
          <w:rFonts w:ascii="Arial" w:hAnsi="Arial" w:cs="Arial"/>
          <w:sz w:val="26"/>
          <w:szCs w:val="26"/>
        </w:rPr>
        <w:t xml:space="preserve"> impugnado, cuando éste no cumplió con el principio de legalidad de fundamentación y motivación, siendo evidente la violación al artículo 16 de la Constitución Federal, solicitando la revocaci</w:t>
      </w:r>
      <w:r w:rsidR="003F2069">
        <w:rPr>
          <w:rFonts w:ascii="Arial" w:hAnsi="Arial" w:cs="Arial"/>
          <w:sz w:val="26"/>
          <w:szCs w:val="26"/>
        </w:rPr>
        <w:t xml:space="preserve">ón de la sentencia que combate. </w:t>
      </w:r>
      <w:r w:rsidR="000F241C">
        <w:rPr>
          <w:rFonts w:ascii="Arial" w:hAnsi="Arial" w:cs="Arial"/>
          <w:sz w:val="26"/>
          <w:szCs w:val="26"/>
        </w:rPr>
        <w:t>- - - - - - - - - - - - - - - - - - - - - -</w:t>
      </w:r>
    </w:p>
    <w:p w14:paraId="5E53F8B9" w14:textId="4D82B9E3" w:rsidR="002632E0" w:rsidRPr="00FC7072" w:rsidRDefault="003F2069" w:rsidP="009346F2">
      <w:pPr>
        <w:pStyle w:val="Textoindependiente"/>
        <w:spacing w:after="240" w:line="360" w:lineRule="auto"/>
        <w:ind w:firstLine="708"/>
        <w:jc w:val="both"/>
        <w:rPr>
          <w:rFonts w:ascii="Arial" w:hAnsi="Arial" w:cs="Arial"/>
          <w:color w:val="000000"/>
          <w:sz w:val="26"/>
          <w:szCs w:val="26"/>
        </w:rPr>
      </w:pPr>
      <w:r>
        <w:rPr>
          <w:rFonts w:ascii="Arial" w:hAnsi="Arial" w:cs="Arial"/>
          <w:sz w:val="26"/>
          <w:szCs w:val="26"/>
        </w:rPr>
        <w:t>Es</w:t>
      </w:r>
      <w:r w:rsidR="00FC2C5E">
        <w:rPr>
          <w:rFonts w:ascii="Arial" w:hAnsi="Arial" w:cs="Arial"/>
          <w:sz w:val="26"/>
          <w:szCs w:val="26"/>
        </w:rPr>
        <w:t xml:space="preserve"> </w:t>
      </w:r>
      <w:r w:rsidR="00FC2C5E" w:rsidRPr="00FC2C5E">
        <w:rPr>
          <w:rFonts w:ascii="Arial" w:hAnsi="Arial" w:cs="Arial"/>
          <w:b/>
          <w:sz w:val="26"/>
          <w:szCs w:val="26"/>
        </w:rPr>
        <w:t>FUNDADO</w:t>
      </w:r>
      <w:r>
        <w:rPr>
          <w:rFonts w:ascii="Arial" w:hAnsi="Arial" w:cs="Arial"/>
          <w:sz w:val="26"/>
          <w:szCs w:val="26"/>
        </w:rPr>
        <w:t xml:space="preserve"> el </w:t>
      </w:r>
      <w:r w:rsidR="00FC2C5E">
        <w:rPr>
          <w:rFonts w:ascii="Arial" w:hAnsi="Arial" w:cs="Arial"/>
          <w:sz w:val="26"/>
          <w:szCs w:val="26"/>
        </w:rPr>
        <w:t>agravio expresado por el recurrente, d</w:t>
      </w:r>
      <w:r w:rsidR="00FE5976">
        <w:rPr>
          <w:rFonts w:ascii="Arial" w:hAnsi="Arial" w:cs="Arial"/>
          <w:sz w:val="26"/>
          <w:szCs w:val="26"/>
        </w:rPr>
        <w:t xml:space="preserve">ado </w:t>
      </w:r>
      <w:r w:rsidR="00FC2C5E">
        <w:rPr>
          <w:rFonts w:ascii="Arial" w:hAnsi="Arial" w:cs="Arial"/>
          <w:sz w:val="26"/>
          <w:szCs w:val="26"/>
        </w:rPr>
        <w:t>que</w:t>
      </w:r>
      <w:r w:rsidR="006401B0">
        <w:rPr>
          <w:rFonts w:ascii="Arial" w:hAnsi="Arial" w:cs="Arial"/>
          <w:sz w:val="26"/>
          <w:szCs w:val="26"/>
        </w:rPr>
        <w:t>,</w:t>
      </w:r>
      <w:r w:rsidR="00FC2C5E">
        <w:rPr>
          <w:rFonts w:ascii="Arial" w:hAnsi="Arial" w:cs="Arial"/>
          <w:sz w:val="26"/>
          <w:szCs w:val="26"/>
        </w:rPr>
        <w:t xml:space="preserve"> d</w:t>
      </w:r>
      <w:r w:rsidR="002632E0" w:rsidRPr="00FC7072">
        <w:rPr>
          <w:rFonts w:ascii="Arial" w:hAnsi="Arial" w:cs="Arial"/>
          <w:sz w:val="26"/>
          <w:szCs w:val="26"/>
        </w:rPr>
        <w:t>e</w:t>
      </w:r>
      <w:r w:rsidR="002632E0">
        <w:rPr>
          <w:rFonts w:ascii="Arial" w:hAnsi="Arial" w:cs="Arial"/>
          <w:sz w:val="26"/>
          <w:szCs w:val="26"/>
        </w:rPr>
        <w:t xml:space="preserve"> </w:t>
      </w:r>
      <w:r w:rsidR="002632E0" w:rsidRPr="00FC7072">
        <w:rPr>
          <w:rFonts w:ascii="Arial" w:hAnsi="Arial" w:cs="Arial"/>
          <w:color w:val="000000"/>
          <w:sz w:val="26"/>
          <w:szCs w:val="26"/>
        </w:rPr>
        <w:t>l</w:t>
      </w:r>
      <w:r w:rsidR="002632E0">
        <w:rPr>
          <w:rFonts w:ascii="Arial" w:hAnsi="Arial" w:cs="Arial"/>
          <w:color w:val="000000"/>
          <w:sz w:val="26"/>
          <w:szCs w:val="26"/>
        </w:rPr>
        <w:t xml:space="preserve">as constancias de autos remitidas para la substanciación </w:t>
      </w:r>
      <w:r w:rsidR="002632E0" w:rsidRPr="00FC7072">
        <w:rPr>
          <w:rFonts w:ascii="Arial" w:hAnsi="Arial" w:cs="Arial"/>
          <w:color w:val="000000"/>
          <w:sz w:val="26"/>
          <w:szCs w:val="26"/>
        </w:rPr>
        <w:t>de</w:t>
      </w:r>
      <w:r w:rsidR="00FE5976">
        <w:rPr>
          <w:rFonts w:ascii="Arial" w:hAnsi="Arial" w:cs="Arial"/>
          <w:color w:val="000000"/>
          <w:sz w:val="26"/>
          <w:szCs w:val="26"/>
        </w:rPr>
        <w:t>l presente</w:t>
      </w:r>
      <w:r w:rsidR="009346F2">
        <w:rPr>
          <w:rFonts w:ascii="Arial" w:hAnsi="Arial" w:cs="Arial"/>
          <w:color w:val="000000"/>
          <w:sz w:val="26"/>
          <w:szCs w:val="26"/>
        </w:rPr>
        <w:t xml:space="preserve"> asunto</w:t>
      </w:r>
      <w:r w:rsidR="002632E0" w:rsidRPr="00FC7072">
        <w:rPr>
          <w:rFonts w:ascii="Arial" w:hAnsi="Arial" w:cs="Arial"/>
          <w:color w:val="000000"/>
          <w:sz w:val="26"/>
          <w:szCs w:val="26"/>
        </w:rPr>
        <w:t xml:space="preserve">, con valor probatorio pleno, </w:t>
      </w:r>
      <w:r w:rsidR="002632E0">
        <w:rPr>
          <w:rFonts w:ascii="Arial" w:hAnsi="Arial" w:cs="Arial"/>
          <w:color w:val="000000"/>
          <w:sz w:val="26"/>
          <w:szCs w:val="26"/>
        </w:rPr>
        <w:t>acorde a lo dispuesto por</w:t>
      </w:r>
      <w:r w:rsidR="002632E0" w:rsidRPr="00FC7072">
        <w:rPr>
          <w:rFonts w:ascii="Arial" w:hAnsi="Arial" w:cs="Arial"/>
          <w:color w:val="000000"/>
          <w:sz w:val="26"/>
          <w:szCs w:val="26"/>
        </w:rPr>
        <w:t xml:space="preserve"> el artículo </w:t>
      </w:r>
      <w:r w:rsidR="002632E0">
        <w:rPr>
          <w:rFonts w:ascii="Arial" w:hAnsi="Arial" w:cs="Arial"/>
          <w:color w:val="000000"/>
          <w:sz w:val="26"/>
          <w:szCs w:val="26"/>
        </w:rPr>
        <w:t>203,</w:t>
      </w:r>
      <w:r w:rsidR="002632E0" w:rsidRPr="00FC7072">
        <w:rPr>
          <w:rFonts w:ascii="Arial" w:hAnsi="Arial" w:cs="Arial"/>
          <w:color w:val="000000"/>
          <w:sz w:val="26"/>
          <w:szCs w:val="26"/>
        </w:rPr>
        <w:t xml:space="preserve"> fracción I, de la Ley de </w:t>
      </w:r>
      <w:r w:rsidR="002632E0">
        <w:rPr>
          <w:rFonts w:ascii="Arial" w:hAnsi="Arial" w:cs="Arial"/>
          <w:color w:val="000000"/>
          <w:sz w:val="26"/>
          <w:szCs w:val="26"/>
        </w:rPr>
        <w:t xml:space="preserve">Procedimiento y Justicia </w:t>
      </w:r>
      <w:r w:rsidR="002632E0" w:rsidRPr="00FC7072">
        <w:rPr>
          <w:rFonts w:ascii="Arial" w:hAnsi="Arial" w:cs="Arial"/>
          <w:color w:val="000000"/>
          <w:sz w:val="26"/>
          <w:szCs w:val="26"/>
        </w:rPr>
        <w:t>Administrativa para el Estado</w:t>
      </w:r>
      <w:r w:rsidR="002632E0">
        <w:rPr>
          <w:rFonts w:ascii="Arial" w:hAnsi="Arial" w:cs="Arial"/>
          <w:color w:val="000000"/>
          <w:sz w:val="26"/>
          <w:szCs w:val="26"/>
        </w:rPr>
        <w:t xml:space="preserve"> de Oaxaca</w:t>
      </w:r>
      <w:r w:rsidR="002632E0" w:rsidRPr="00FC7072">
        <w:rPr>
          <w:rFonts w:ascii="Arial" w:hAnsi="Arial" w:cs="Arial"/>
          <w:color w:val="000000"/>
          <w:sz w:val="26"/>
          <w:szCs w:val="26"/>
        </w:rPr>
        <w:t xml:space="preserve">, </w:t>
      </w:r>
      <w:r w:rsidR="006401B0">
        <w:rPr>
          <w:rFonts w:ascii="Arial" w:hAnsi="Arial" w:cs="Arial"/>
          <w:color w:val="000000"/>
          <w:sz w:val="26"/>
          <w:szCs w:val="26"/>
        </w:rPr>
        <w:t>por</w:t>
      </w:r>
      <w:r w:rsidR="002632E0" w:rsidRPr="00FC7072">
        <w:rPr>
          <w:rFonts w:ascii="Arial" w:hAnsi="Arial" w:cs="Arial"/>
          <w:color w:val="000000"/>
          <w:sz w:val="26"/>
          <w:szCs w:val="26"/>
        </w:rPr>
        <w:t xml:space="preserve"> tratarse de actuaciones </w:t>
      </w:r>
      <w:r w:rsidR="002632E0" w:rsidRPr="00FC7072">
        <w:rPr>
          <w:rFonts w:ascii="Arial" w:hAnsi="Arial" w:cs="Arial"/>
          <w:color w:val="000000"/>
          <w:sz w:val="26"/>
          <w:szCs w:val="26"/>
        </w:rPr>
        <w:lastRenderedPageBreak/>
        <w:t>judiciales</w:t>
      </w:r>
      <w:r w:rsidR="007B2439">
        <w:rPr>
          <w:rFonts w:ascii="Arial" w:hAnsi="Arial" w:cs="Arial"/>
          <w:color w:val="000000"/>
          <w:sz w:val="26"/>
          <w:szCs w:val="26"/>
        </w:rPr>
        <w:t xml:space="preserve">; </w:t>
      </w:r>
      <w:r w:rsidR="002632E0" w:rsidRPr="00FC7072">
        <w:rPr>
          <w:rFonts w:ascii="Arial" w:hAnsi="Arial" w:cs="Arial"/>
          <w:color w:val="000000"/>
          <w:sz w:val="26"/>
          <w:szCs w:val="26"/>
        </w:rPr>
        <w:t xml:space="preserve">se advierte que la </w:t>
      </w:r>
      <w:r>
        <w:rPr>
          <w:rFonts w:ascii="Arial" w:hAnsi="Arial" w:cs="Arial"/>
          <w:color w:val="000000"/>
          <w:sz w:val="26"/>
          <w:szCs w:val="26"/>
        </w:rPr>
        <w:t>entonces Séptima Sala</w:t>
      </w:r>
      <w:r w:rsidR="006401B0">
        <w:rPr>
          <w:rFonts w:ascii="Arial" w:hAnsi="Arial" w:cs="Arial"/>
          <w:color w:val="000000"/>
          <w:sz w:val="26"/>
          <w:szCs w:val="26"/>
        </w:rPr>
        <w:t xml:space="preserve">, </w:t>
      </w:r>
      <w:r w:rsidR="002632E0" w:rsidRPr="00FC7072">
        <w:rPr>
          <w:rFonts w:ascii="Arial" w:hAnsi="Arial" w:cs="Arial"/>
          <w:color w:val="000000"/>
          <w:sz w:val="26"/>
          <w:szCs w:val="26"/>
        </w:rPr>
        <w:t>en la parte re</w:t>
      </w:r>
      <w:r w:rsidR="00367227">
        <w:rPr>
          <w:rFonts w:ascii="Arial" w:hAnsi="Arial" w:cs="Arial"/>
          <w:color w:val="000000"/>
          <w:sz w:val="26"/>
          <w:szCs w:val="26"/>
        </w:rPr>
        <w:t>lativa de</w:t>
      </w:r>
      <w:r w:rsidR="00FE5976">
        <w:rPr>
          <w:rFonts w:ascii="Arial" w:hAnsi="Arial" w:cs="Arial"/>
          <w:color w:val="000000"/>
          <w:sz w:val="26"/>
          <w:szCs w:val="26"/>
        </w:rPr>
        <w:t xml:space="preserve"> la sentencia</w:t>
      </w:r>
      <w:r w:rsidR="00FC2C5E">
        <w:rPr>
          <w:rFonts w:ascii="Arial" w:hAnsi="Arial" w:cs="Arial"/>
          <w:color w:val="000000"/>
          <w:sz w:val="26"/>
          <w:szCs w:val="26"/>
        </w:rPr>
        <w:t xml:space="preserve"> determinó:</w:t>
      </w:r>
      <w:r w:rsidR="002F052C">
        <w:rPr>
          <w:rFonts w:ascii="Arial" w:hAnsi="Arial" w:cs="Arial"/>
          <w:color w:val="000000"/>
          <w:sz w:val="26"/>
          <w:szCs w:val="26"/>
        </w:rPr>
        <w:t xml:space="preserve"> - - - - - - - - - - - - - - - - - - -- - - - - - - - - - - - - -</w:t>
      </w:r>
    </w:p>
    <w:p w14:paraId="2D1538C5" w14:textId="77777777" w:rsidR="003D5536" w:rsidRPr="00B30565" w:rsidRDefault="00D81909" w:rsidP="003D5536">
      <w:pPr>
        <w:pStyle w:val="NormalWeb"/>
        <w:spacing w:before="0" w:beforeAutospacing="0" w:after="160" w:afterAutospacing="0"/>
        <w:ind w:left="567" w:right="567" w:firstLine="141"/>
        <w:jc w:val="both"/>
        <w:rPr>
          <w:rFonts w:ascii="Arial" w:hAnsi="Arial" w:cs="Arial"/>
          <w:i/>
          <w:iCs/>
          <w:sz w:val="22"/>
          <w:szCs w:val="22"/>
        </w:rPr>
      </w:pPr>
      <w:r w:rsidRPr="00B30565">
        <w:rPr>
          <w:rFonts w:ascii="Arial" w:hAnsi="Arial" w:cs="Arial"/>
          <w:b/>
          <w:bCs/>
          <w:i/>
          <w:iCs/>
          <w:sz w:val="22"/>
          <w:szCs w:val="22"/>
        </w:rPr>
        <w:t>“</w:t>
      </w:r>
      <w:r w:rsidR="003D5536" w:rsidRPr="00B30565">
        <w:rPr>
          <w:rFonts w:ascii="Arial" w:hAnsi="Arial" w:cs="Arial"/>
          <w:b/>
          <w:bCs/>
          <w:i/>
          <w:iCs/>
          <w:color w:val="000000"/>
          <w:sz w:val="22"/>
          <w:szCs w:val="22"/>
        </w:rPr>
        <w:t xml:space="preserve">SEXTO. - </w:t>
      </w:r>
      <w:r w:rsidR="003D5536" w:rsidRPr="00B30565">
        <w:rPr>
          <w:rFonts w:ascii="Arial" w:hAnsi="Arial" w:cs="Arial"/>
          <w:i/>
          <w:iCs/>
          <w:color w:val="000000"/>
          <w:sz w:val="22"/>
          <w:szCs w:val="22"/>
        </w:rPr>
        <w:t xml:space="preserve">Del estudio de las constancias de autos consta se logra establecer que el acta de infracción impugnada </w:t>
      </w:r>
      <w:r w:rsidR="003D5536" w:rsidRPr="00B30565">
        <w:rPr>
          <w:rFonts w:ascii="Arial" w:hAnsi="Arial" w:cs="Arial"/>
          <w:i/>
          <w:iCs/>
          <w:color w:val="000000"/>
          <w:sz w:val="22"/>
          <w:szCs w:val="22"/>
          <w:u w:val="single"/>
        </w:rPr>
        <w:t>es legal</w:t>
      </w:r>
      <w:r w:rsidR="003D5536" w:rsidRPr="00B30565">
        <w:rPr>
          <w:rFonts w:ascii="Arial" w:hAnsi="Arial" w:cs="Arial"/>
          <w:i/>
          <w:iCs/>
          <w:color w:val="000000"/>
          <w:sz w:val="22"/>
          <w:szCs w:val="22"/>
        </w:rPr>
        <w:t xml:space="preserve">, y en consecuencia los alegatos de la parte actora se tornan </w:t>
      </w:r>
      <w:r w:rsidR="003D5536" w:rsidRPr="00B30565">
        <w:rPr>
          <w:rFonts w:ascii="Arial" w:hAnsi="Arial" w:cs="Arial"/>
          <w:b/>
          <w:bCs/>
          <w:i/>
          <w:iCs/>
          <w:color w:val="000000"/>
          <w:sz w:val="22"/>
          <w:szCs w:val="22"/>
        </w:rPr>
        <w:t>infundados. </w:t>
      </w:r>
    </w:p>
    <w:p w14:paraId="222F9CBC" w14:textId="77777777" w:rsidR="003D5536" w:rsidRPr="00B30565" w:rsidRDefault="003D5536" w:rsidP="003D5536">
      <w:pPr>
        <w:spacing w:after="160"/>
        <w:ind w:left="567" w:right="567"/>
        <w:jc w:val="both"/>
        <w:rPr>
          <w:rFonts w:ascii="Arial" w:eastAsia="Times New Roman" w:hAnsi="Arial" w:cs="Arial"/>
          <w:i/>
          <w:iCs/>
          <w:lang w:eastAsia="es-MX"/>
        </w:rPr>
      </w:pPr>
      <w:r w:rsidRPr="00B30565">
        <w:rPr>
          <w:rFonts w:ascii="Arial" w:eastAsia="Times New Roman" w:hAnsi="Arial" w:cs="Arial"/>
          <w:i/>
          <w:iCs/>
          <w:color w:val="000000"/>
          <w:lang w:eastAsia="es-MX"/>
        </w:rPr>
        <w:tab/>
        <w:t>En efecto, el actor basa sus alegatos en que el acta de infracción no se encuentra fundada y motivada, afirmando que carece de elementos y requisitos contenidos en el artículo 17 de la Ley de Procedimiento Administrativos (sic) y de Justicia Administrativa, así como lo establecido en el artículo 16 de la Constitución Política de los Estados Unidos Mexicanos, y sin que precise las hipótesis y las fracciones que las contienen, transcribe una jurisprudencia cuyo rubro es;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COMPLJA (sic), HABRÁ DE TRANSCRIBIRSE LA PARTE CORRESPONDIENTE; Criterio que comparte esta juzgadora, pero que no resulta aplicable al caso en estudio, por las consideraciones siguientes.</w:t>
      </w:r>
    </w:p>
    <w:p w14:paraId="179C907F" w14:textId="77777777" w:rsidR="003D5536" w:rsidRPr="00B30565" w:rsidRDefault="003D5536" w:rsidP="003D5536">
      <w:pPr>
        <w:spacing w:after="160"/>
        <w:ind w:left="567" w:right="567"/>
        <w:jc w:val="both"/>
        <w:rPr>
          <w:rFonts w:ascii="Arial" w:eastAsia="Times New Roman" w:hAnsi="Arial" w:cs="Arial"/>
          <w:i/>
          <w:iCs/>
          <w:lang w:eastAsia="es-MX"/>
        </w:rPr>
      </w:pPr>
      <w:r w:rsidRPr="00B30565">
        <w:rPr>
          <w:rFonts w:ascii="Arial" w:eastAsia="Times New Roman" w:hAnsi="Arial" w:cs="Arial"/>
          <w:i/>
          <w:iCs/>
          <w:color w:val="000000"/>
          <w:lang w:eastAsia="es-MX"/>
        </w:rPr>
        <w:tab/>
        <w:t xml:space="preserve">Por </w:t>
      </w:r>
      <w:r w:rsidRPr="00B30565">
        <w:rPr>
          <w:rFonts w:ascii="Arial" w:eastAsia="Times New Roman" w:hAnsi="Arial" w:cs="Arial"/>
          <w:b/>
          <w:bCs/>
          <w:i/>
          <w:iCs/>
          <w:color w:val="000000"/>
          <w:lang w:eastAsia="es-MX"/>
        </w:rPr>
        <w:t xml:space="preserve">fundamentación </w:t>
      </w:r>
      <w:r w:rsidRPr="00B30565">
        <w:rPr>
          <w:rFonts w:ascii="Arial" w:eastAsia="Times New Roman" w:hAnsi="Arial" w:cs="Arial"/>
          <w:i/>
          <w:iCs/>
          <w:color w:val="000000"/>
          <w:lang w:eastAsia="es-MX"/>
        </w:rPr>
        <w:t xml:space="preserve">del acto de autoridad, debe entenderse al precepto legal aplicable al caso concreto, debiendo precisarse el párrafo, la fracción, el inciso o sub-inciso, circunstancia que precisa al administrado, conocer los preceptos en que la autoridad sustentó su actuar, a fin de poder combatirlos; por </w:t>
      </w:r>
      <w:r w:rsidRPr="00B30565">
        <w:rPr>
          <w:rFonts w:ascii="Arial" w:eastAsia="Times New Roman" w:hAnsi="Arial" w:cs="Arial"/>
          <w:b/>
          <w:bCs/>
          <w:i/>
          <w:iCs/>
          <w:color w:val="000000"/>
          <w:lang w:eastAsia="es-MX"/>
        </w:rPr>
        <w:t xml:space="preserve">motivación </w:t>
      </w:r>
      <w:r w:rsidRPr="00B30565">
        <w:rPr>
          <w:rFonts w:ascii="Arial" w:eastAsia="Times New Roman" w:hAnsi="Arial" w:cs="Arial"/>
          <w:i/>
          <w:iCs/>
          <w:color w:val="000000"/>
          <w:lang w:eastAsia="es-MX"/>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B30565">
        <w:rPr>
          <w:rFonts w:ascii="Arial" w:eastAsia="Times New Roman" w:hAnsi="Arial" w:cs="Arial"/>
          <w:b/>
          <w:bCs/>
          <w:i/>
          <w:iCs/>
          <w:color w:val="000000"/>
          <w:lang w:eastAsia="es-MX"/>
        </w:rPr>
        <w:t>configuración de la hipótesis normativa. </w:t>
      </w:r>
    </w:p>
    <w:p w14:paraId="6C601474" w14:textId="77777777" w:rsidR="003D5536" w:rsidRPr="00B30565" w:rsidRDefault="003D5536" w:rsidP="003D5536">
      <w:pPr>
        <w:spacing w:after="160"/>
        <w:ind w:left="567" w:right="567"/>
        <w:jc w:val="both"/>
        <w:rPr>
          <w:rFonts w:ascii="Arial" w:eastAsia="Times New Roman" w:hAnsi="Arial" w:cs="Arial"/>
          <w:i/>
          <w:iCs/>
          <w:lang w:eastAsia="es-MX"/>
        </w:rPr>
      </w:pPr>
      <w:r w:rsidRPr="00B30565">
        <w:rPr>
          <w:rFonts w:ascii="Arial" w:eastAsia="Times New Roman" w:hAnsi="Arial" w:cs="Arial"/>
          <w:b/>
          <w:bCs/>
          <w:i/>
          <w:iCs/>
          <w:color w:val="000000"/>
          <w:lang w:eastAsia="es-MX"/>
        </w:rPr>
        <w:tab/>
      </w:r>
      <w:r w:rsidRPr="00B30565">
        <w:rPr>
          <w:rFonts w:ascii="Arial" w:eastAsia="Times New Roman" w:hAnsi="Arial" w:cs="Arial"/>
          <w:i/>
          <w:iCs/>
          <w:color w:val="000000"/>
          <w:lang w:eastAsia="es-MX"/>
        </w:rPr>
        <w:t>De los argumentos y pruebas ofrecidas y admitida a las partes, se puede establecer que la autoridad demandada, efectivamente elaboró un acta de infracción, ello en ejercicio de la potestad pública conferida, pues es su deber cuidar que los conductores, de todo vehículo de motor, respeten las disposiciones contenidas en el Reglamento de Vialidad para el Municipio de Oaxaca de Juárez, de conformidad a lo dispuesto en el artículo 16 fracción II del citado ordenamiento. </w:t>
      </w:r>
    </w:p>
    <w:p w14:paraId="3CFD8872" w14:textId="7687403F" w:rsidR="003D5536" w:rsidRPr="00B30565" w:rsidRDefault="003D5536" w:rsidP="003D5536">
      <w:pPr>
        <w:spacing w:after="160"/>
        <w:ind w:left="567" w:right="567"/>
        <w:jc w:val="both"/>
        <w:rPr>
          <w:rFonts w:ascii="Arial" w:eastAsia="Times New Roman" w:hAnsi="Arial" w:cs="Arial"/>
          <w:i/>
          <w:iCs/>
          <w:lang w:eastAsia="es-MX"/>
        </w:rPr>
      </w:pPr>
      <w:r w:rsidRPr="00B30565">
        <w:rPr>
          <w:rFonts w:ascii="Arial" w:eastAsia="Times New Roman" w:hAnsi="Arial" w:cs="Arial"/>
          <w:i/>
          <w:iCs/>
          <w:color w:val="000000"/>
          <w:lang w:eastAsia="es-MX"/>
        </w:rPr>
        <w:tab/>
        <w:t xml:space="preserve">En atención a dichas premisas y contrario a lo argumentado por la parte actora, se considera que el acta de infracción con número de folio </w:t>
      </w:r>
      <w:r w:rsidR="00485279">
        <w:rPr>
          <w:rFonts w:ascii="Arial" w:eastAsia="Times New Roman" w:hAnsi="Arial" w:cs="Arial"/>
          <w:b/>
          <w:iCs/>
          <w:color w:val="000000"/>
        </w:rPr>
        <w:t>***********</w:t>
      </w:r>
      <w:r w:rsidRPr="00B30565">
        <w:rPr>
          <w:rFonts w:ascii="Arial" w:eastAsia="Times New Roman" w:hAnsi="Arial" w:cs="Arial"/>
          <w:i/>
          <w:iCs/>
          <w:color w:val="000000"/>
          <w:lang w:eastAsia="es-MX"/>
        </w:rPr>
        <w:t xml:space="preserve"> (acto impugnado) que se estudia </w:t>
      </w:r>
      <w:r w:rsidRPr="00B30565">
        <w:rPr>
          <w:rFonts w:ascii="Arial" w:eastAsia="Times New Roman" w:hAnsi="Arial" w:cs="Arial"/>
          <w:b/>
          <w:bCs/>
          <w:i/>
          <w:iCs/>
          <w:color w:val="000000"/>
          <w:lang w:eastAsia="es-MX"/>
        </w:rPr>
        <w:t xml:space="preserve">si se encuentra fundada y motivada, </w:t>
      </w:r>
      <w:r w:rsidRPr="00B30565">
        <w:rPr>
          <w:rFonts w:ascii="Arial" w:eastAsia="Times New Roman" w:hAnsi="Arial" w:cs="Arial"/>
          <w:i/>
          <w:iCs/>
          <w:color w:val="000000"/>
          <w:lang w:eastAsia="es-MX"/>
        </w:rPr>
        <w:t xml:space="preserve">pues el Policía Vial FELICITAS CRUZ </w:t>
      </w:r>
      <w:proofErr w:type="spellStart"/>
      <w:r w:rsidRPr="00B30565">
        <w:rPr>
          <w:rFonts w:ascii="Arial" w:eastAsia="Times New Roman" w:hAnsi="Arial" w:cs="Arial"/>
          <w:i/>
          <w:iCs/>
          <w:color w:val="000000"/>
          <w:lang w:eastAsia="es-MX"/>
        </w:rPr>
        <w:t>CRUZ</w:t>
      </w:r>
      <w:proofErr w:type="spellEnd"/>
      <w:r w:rsidRPr="00B30565">
        <w:rPr>
          <w:rFonts w:ascii="Arial" w:eastAsia="Times New Roman" w:hAnsi="Arial" w:cs="Arial"/>
          <w:i/>
          <w:iCs/>
          <w:color w:val="000000"/>
          <w:lang w:eastAsia="es-MX"/>
        </w:rPr>
        <w:t xml:space="preserve">, quien además de firmar el acta, plasmo (sic) su nombre y número estadístico (230), información que se corrobora con el nombramiento y protesta de Ley, que </w:t>
      </w:r>
      <w:proofErr w:type="spellStart"/>
      <w:r w:rsidRPr="00B30565">
        <w:rPr>
          <w:rFonts w:ascii="Arial" w:eastAsia="Times New Roman" w:hAnsi="Arial" w:cs="Arial"/>
          <w:i/>
          <w:iCs/>
          <w:color w:val="000000"/>
          <w:lang w:eastAsia="es-MX"/>
        </w:rPr>
        <w:t>exhibio</w:t>
      </w:r>
      <w:proofErr w:type="spellEnd"/>
      <w:r w:rsidRPr="00B30565">
        <w:rPr>
          <w:rFonts w:ascii="Arial" w:eastAsia="Times New Roman" w:hAnsi="Arial" w:cs="Arial"/>
          <w:i/>
          <w:iCs/>
          <w:color w:val="000000"/>
          <w:lang w:eastAsia="es-MX"/>
        </w:rPr>
        <w:t xml:space="preserve"> (sic) al contestar la demanda, citó como hecho sancionado: “…por no portar cinturón de seguridad..” dicha conducta la fundó en el artículo 59 fracción VI, del Reglamento de Vialidad para el Municipio de Oaxaca de Juárez, Oaxaca, el cual dispone, “ (sic) “ARTICULO (sic) 59 .- Son obligaciones de los conductores de vehículos automotores para que puedan circular libremente en la jurisdicción del Municipio de Oaxaca de Juárez:… VI.- Usar el cinturón de seguridad el conductor y sus acompañantes”. (sic) atendiendo para dicha conclusión, el hecho de que el Policía Vial, cito (sic) claramente como falta ,(sic) el circular sin portar el cinturón de seguridad, que dicha acción se encuentra prevista en forma clara en el artículo referido, por el que se considera que ese hecho si actualiza la hipótesis, máxime que dicha actividad puede ser perceptible a través del sentido de la vista y para mayor precisión citó que el actor fue interceptado sobre las calles de Fiallo en el centro de esta ciudad. </w:t>
      </w:r>
    </w:p>
    <w:p w14:paraId="6568633D" w14:textId="02370A5B" w:rsidR="003D5536" w:rsidRPr="00B30565" w:rsidRDefault="003D5536" w:rsidP="003D5536">
      <w:pPr>
        <w:spacing w:after="160"/>
        <w:ind w:left="567" w:right="567"/>
        <w:jc w:val="both"/>
        <w:rPr>
          <w:rFonts w:ascii="Arial" w:eastAsia="Times New Roman" w:hAnsi="Arial" w:cs="Arial"/>
          <w:i/>
          <w:iCs/>
          <w:lang w:eastAsia="es-MX"/>
        </w:rPr>
      </w:pPr>
      <w:r w:rsidRPr="00B30565">
        <w:rPr>
          <w:rFonts w:ascii="Arial" w:eastAsia="Times New Roman" w:hAnsi="Arial" w:cs="Arial"/>
          <w:i/>
          <w:iCs/>
          <w:color w:val="000000"/>
          <w:lang w:eastAsia="es-MX"/>
        </w:rPr>
        <w:t xml:space="preserve">Por (sic) otra parte, se toma en cuenta que en el acta impugnada se asentó que fue entregado el original al infractor, a quien identifico (sic) como </w:t>
      </w:r>
      <w:r w:rsidR="00485279">
        <w:rPr>
          <w:rFonts w:ascii="Arial" w:eastAsia="Times New Roman" w:hAnsi="Arial" w:cs="Arial"/>
          <w:b/>
          <w:iCs/>
          <w:color w:val="000000"/>
        </w:rPr>
        <w:t>***********</w:t>
      </w:r>
      <w:r w:rsidRPr="00B30565">
        <w:rPr>
          <w:rFonts w:ascii="Arial" w:eastAsia="Times New Roman" w:hAnsi="Arial" w:cs="Arial"/>
          <w:i/>
          <w:iCs/>
          <w:color w:val="000000"/>
          <w:lang w:eastAsia="es-MX"/>
        </w:rPr>
        <w:t xml:space="preserve">, y si bien es cierto que el nombre del actor difiere en el primer apellido, siendo el correcto </w:t>
      </w:r>
      <w:r w:rsidR="00485279">
        <w:rPr>
          <w:rFonts w:ascii="Arial" w:eastAsia="Times New Roman" w:hAnsi="Arial" w:cs="Arial"/>
          <w:b/>
          <w:iCs/>
          <w:color w:val="000000"/>
        </w:rPr>
        <w:t>***********</w:t>
      </w:r>
      <w:r w:rsidRPr="00B30565">
        <w:rPr>
          <w:rFonts w:ascii="Arial" w:eastAsia="Times New Roman" w:hAnsi="Arial" w:cs="Arial"/>
          <w:i/>
          <w:iCs/>
          <w:color w:val="000000"/>
          <w:lang w:eastAsia="es-MX"/>
        </w:rPr>
        <w:t xml:space="preserve"> (sic), lo cierto es que al respecto nada dijo el promovente, quedando aun con esa diferencia, </w:t>
      </w:r>
      <w:r w:rsidRPr="00B30565">
        <w:rPr>
          <w:rFonts w:ascii="Arial" w:eastAsia="Times New Roman" w:hAnsi="Arial" w:cs="Arial"/>
          <w:i/>
          <w:iCs/>
          <w:color w:val="000000"/>
          <w:lang w:eastAsia="es-MX"/>
        </w:rPr>
        <w:lastRenderedPageBreak/>
        <w:t xml:space="preserve">establecido que la persona a quien se dirigió el acto, lo es precisamente el actor, de </w:t>
      </w:r>
      <w:proofErr w:type="spellStart"/>
      <w:r w:rsidRPr="00B30565">
        <w:rPr>
          <w:rFonts w:ascii="Arial" w:eastAsia="Times New Roman" w:hAnsi="Arial" w:cs="Arial"/>
          <w:i/>
          <w:iCs/>
          <w:color w:val="000000"/>
          <w:lang w:eastAsia="es-MX"/>
        </w:rPr>
        <w:t>otr</w:t>
      </w:r>
      <w:proofErr w:type="spellEnd"/>
      <w:r w:rsidRPr="00B30565">
        <w:rPr>
          <w:rFonts w:ascii="Arial" w:eastAsia="Times New Roman" w:hAnsi="Arial" w:cs="Arial"/>
          <w:i/>
          <w:iCs/>
          <w:color w:val="000000"/>
          <w:lang w:eastAsia="es-MX"/>
        </w:rPr>
        <w:t xml:space="preserve"> (sic) forma quedaría sin explicación el hecho de (sic) se promoviera este juicio de nulidad.</w:t>
      </w:r>
    </w:p>
    <w:p w14:paraId="70B41597" w14:textId="77777777" w:rsidR="003D5536" w:rsidRPr="00B30565" w:rsidRDefault="003D5536" w:rsidP="003D5536">
      <w:pPr>
        <w:spacing w:after="160"/>
        <w:ind w:left="567" w:right="567"/>
        <w:jc w:val="both"/>
        <w:rPr>
          <w:rFonts w:ascii="Arial" w:eastAsia="Times New Roman" w:hAnsi="Arial" w:cs="Arial"/>
          <w:i/>
          <w:iCs/>
          <w:lang w:eastAsia="es-MX"/>
        </w:rPr>
      </w:pPr>
      <w:r w:rsidRPr="00B30565">
        <w:rPr>
          <w:rFonts w:ascii="Arial" w:eastAsia="Times New Roman" w:hAnsi="Arial" w:cs="Arial"/>
          <w:i/>
          <w:iCs/>
          <w:color w:val="000000"/>
          <w:lang w:eastAsia="es-MX"/>
        </w:rPr>
        <w:tab/>
        <w:t>Por lo anterior se puede sostener que el acta de infracción impugnada, si contiene los datos indispensables para establecer tanto las circunstancias como el lugar en que se ubicó al actor circulando sin portar el cinturón de seguridad, motivo de la infracción, además es un hecho notorio que los policías viales estén cuidando que se respeten las reglas de tránsito vehicular.</w:t>
      </w:r>
    </w:p>
    <w:p w14:paraId="4D8A93B3" w14:textId="1C925BF0" w:rsidR="00FB5541" w:rsidRPr="00B30565" w:rsidRDefault="003D5536" w:rsidP="003D5536">
      <w:pPr>
        <w:spacing w:after="160"/>
        <w:ind w:left="567" w:right="567"/>
        <w:jc w:val="both"/>
        <w:rPr>
          <w:rFonts w:ascii="Arial" w:hAnsi="Arial" w:cs="Arial"/>
          <w:i/>
          <w:iCs/>
          <w:color w:val="FF0000"/>
        </w:rPr>
      </w:pPr>
      <w:r w:rsidRPr="00B30565">
        <w:rPr>
          <w:rFonts w:ascii="Arial" w:eastAsia="Times New Roman" w:hAnsi="Arial" w:cs="Arial"/>
          <w:i/>
          <w:iCs/>
          <w:color w:val="000000"/>
          <w:lang w:eastAsia="es-MX"/>
        </w:rPr>
        <w:tab/>
        <w:t xml:space="preserve">En relatadas consideraciones, ante lo infundado de los agravios esgrimidos por la parte actora, se declara la </w:t>
      </w:r>
      <w:r w:rsidRPr="00B30565">
        <w:rPr>
          <w:rFonts w:ascii="Arial" w:eastAsia="Times New Roman" w:hAnsi="Arial" w:cs="Arial"/>
          <w:b/>
          <w:bCs/>
          <w:i/>
          <w:iCs/>
          <w:color w:val="000000"/>
          <w:lang w:eastAsia="es-MX"/>
        </w:rPr>
        <w:t>LEGALIDAD</w:t>
      </w:r>
      <w:r w:rsidRPr="00B30565">
        <w:rPr>
          <w:rFonts w:ascii="Arial" w:eastAsia="Times New Roman" w:hAnsi="Arial" w:cs="Arial"/>
          <w:i/>
          <w:iCs/>
          <w:color w:val="000000"/>
          <w:lang w:eastAsia="es-MX"/>
        </w:rPr>
        <w:t xml:space="preserve"> del acta de infracción de tránsito con número de folio </w:t>
      </w:r>
      <w:r w:rsidR="00485279">
        <w:rPr>
          <w:rFonts w:ascii="Arial" w:eastAsia="Times New Roman" w:hAnsi="Arial" w:cs="Arial"/>
          <w:b/>
          <w:iCs/>
          <w:color w:val="000000"/>
        </w:rPr>
        <w:t>***********</w:t>
      </w:r>
      <w:r w:rsidRPr="00B30565">
        <w:rPr>
          <w:rFonts w:ascii="Arial" w:eastAsia="Times New Roman" w:hAnsi="Arial" w:cs="Arial"/>
          <w:i/>
          <w:iCs/>
          <w:color w:val="000000"/>
          <w:lang w:eastAsia="es-MX"/>
        </w:rPr>
        <w:t xml:space="preserve">, de fecha seis de agosto del dos mil dieciocho (06/08/2018), relacionada con la motocicleta marca </w:t>
      </w:r>
      <w:r w:rsidR="00485279">
        <w:rPr>
          <w:rFonts w:ascii="Arial" w:eastAsia="Times New Roman" w:hAnsi="Arial" w:cs="Arial"/>
          <w:b/>
          <w:iCs/>
          <w:color w:val="000000"/>
        </w:rPr>
        <w:t>***********</w:t>
      </w:r>
      <w:r w:rsidRPr="00B30565">
        <w:rPr>
          <w:rFonts w:ascii="Arial" w:eastAsia="Times New Roman" w:hAnsi="Arial" w:cs="Arial"/>
          <w:i/>
          <w:iCs/>
          <w:color w:val="000000"/>
          <w:lang w:eastAsia="es-MX"/>
        </w:rPr>
        <w:t xml:space="preserve">, modelo 2014, emitida por el ciudadano GUSTAVO RIOS (sic) ARANDA, Policía Vial con número estadístico 148 de la Comisaría de Vialidad del Municipio de Oaxaca de Juárez, lo anterior de conformidad con lo dispuesto en el artículo 209 de la Ley de Procedimiento y Justicia Administrativa para el Estado de Oaxaca. - - - - - </w:t>
      </w:r>
      <w:r w:rsidR="00FB5541" w:rsidRPr="00B30565">
        <w:rPr>
          <w:rFonts w:ascii="Arial" w:hAnsi="Arial" w:cs="Arial"/>
          <w:i/>
          <w:iCs/>
        </w:rPr>
        <w:t>…”</w:t>
      </w:r>
    </w:p>
    <w:p w14:paraId="585113B7" w14:textId="708B83E4" w:rsidR="007B2439" w:rsidRDefault="002632E0" w:rsidP="00CB4BD9">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anteriormente </w:t>
      </w:r>
      <w:r w:rsidRPr="00FC7072">
        <w:rPr>
          <w:rFonts w:ascii="Arial" w:hAnsi="Arial" w:cs="Arial"/>
          <w:sz w:val="26"/>
          <w:szCs w:val="26"/>
        </w:rPr>
        <w:t>transcri</w:t>
      </w:r>
      <w:r>
        <w:rPr>
          <w:rFonts w:ascii="Arial" w:hAnsi="Arial" w:cs="Arial"/>
          <w:sz w:val="26"/>
          <w:szCs w:val="26"/>
        </w:rPr>
        <w:t>to,</w:t>
      </w:r>
      <w:r w:rsidRPr="00FC7072">
        <w:rPr>
          <w:rFonts w:ascii="Arial" w:hAnsi="Arial" w:cs="Arial"/>
          <w:sz w:val="26"/>
          <w:szCs w:val="26"/>
        </w:rPr>
        <w:t xml:space="preserve"> se advierte que la sentencia impugnada contraviene lo dispuesto por el artículo </w:t>
      </w:r>
      <w:r w:rsidRPr="00076B24">
        <w:rPr>
          <w:rFonts w:ascii="Arial" w:hAnsi="Arial" w:cs="Arial"/>
          <w:sz w:val="26"/>
          <w:szCs w:val="26"/>
        </w:rPr>
        <w:t>207 d</w:t>
      </w:r>
      <w:r w:rsidRPr="00FC7072">
        <w:rPr>
          <w:rFonts w:ascii="Arial" w:hAnsi="Arial" w:cs="Arial"/>
          <w:sz w:val="26"/>
          <w:szCs w:val="26"/>
        </w:rPr>
        <w:t xml:space="preserve">e la Ley de </w:t>
      </w:r>
      <w:r>
        <w:rPr>
          <w:rFonts w:ascii="Arial" w:hAnsi="Arial" w:cs="Arial"/>
          <w:sz w:val="26"/>
          <w:szCs w:val="26"/>
        </w:rPr>
        <w:t>Procedimiento y Justicia</w:t>
      </w:r>
      <w:r w:rsidRPr="00FC7072">
        <w:rPr>
          <w:rFonts w:ascii="Arial" w:hAnsi="Arial" w:cs="Arial"/>
          <w:sz w:val="26"/>
          <w:szCs w:val="26"/>
        </w:rPr>
        <w:t xml:space="preserve"> Administrativa para el Estado</w:t>
      </w:r>
      <w:r w:rsidR="003B7BFB">
        <w:rPr>
          <w:rFonts w:ascii="Arial" w:hAnsi="Arial" w:cs="Arial"/>
          <w:sz w:val="26"/>
          <w:szCs w:val="26"/>
        </w:rPr>
        <w:t xml:space="preserve"> de Oaxaca</w:t>
      </w:r>
      <w:r w:rsidRPr="00FC7072">
        <w:rPr>
          <w:rFonts w:ascii="Arial" w:hAnsi="Arial" w:cs="Arial"/>
          <w:sz w:val="26"/>
          <w:szCs w:val="26"/>
        </w:rPr>
        <w:t xml:space="preserve">, </w:t>
      </w:r>
      <w:r w:rsidR="00FB3316">
        <w:rPr>
          <w:rFonts w:ascii="Arial" w:hAnsi="Arial" w:cs="Arial"/>
          <w:sz w:val="26"/>
          <w:szCs w:val="26"/>
        </w:rPr>
        <w:t xml:space="preserve">debido a que la Sala Instructora </w:t>
      </w:r>
      <w:r w:rsidR="00D460BD">
        <w:rPr>
          <w:rFonts w:ascii="Arial" w:hAnsi="Arial" w:cs="Arial"/>
          <w:sz w:val="26"/>
          <w:szCs w:val="26"/>
        </w:rPr>
        <w:t>indebidamente determin</w:t>
      </w:r>
      <w:r w:rsidR="00FB3316">
        <w:rPr>
          <w:rFonts w:ascii="Arial" w:hAnsi="Arial" w:cs="Arial"/>
          <w:sz w:val="26"/>
          <w:szCs w:val="26"/>
        </w:rPr>
        <w:t>ó q</w:t>
      </w:r>
      <w:r w:rsidR="007B2439">
        <w:rPr>
          <w:rFonts w:ascii="Arial" w:hAnsi="Arial" w:cs="Arial"/>
          <w:sz w:val="26"/>
          <w:szCs w:val="26"/>
        </w:rPr>
        <w:t xml:space="preserve">ue el acta de infracción con número de folio </w:t>
      </w:r>
      <w:r w:rsidR="00485279">
        <w:rPr>
          <w:rFonts w:ascii="Arial" w:eastAsia="Times New Roman" w:hAnsi="Arial" w:cs="Arial"/>
          <w:b/>
          <w:iCs/>
          <w:color w:val="000000"/>
        </w:rPr>
        <w:t>***********</w:t>
      </w:r>
      <w:r w:rsidR="003B7BFB">
        <w:rPr>
          <w:rFonts w:ascii="Arial" w:hAnsi="Arial" w:cs="Arial"/>
          <w:sz w:val="26"/>
          <w:szCs w:val="26"/>
        </w:rPr>
        <w:t>,</w:t>
      </w:r>
      <w:r w:rsidR="007B2439">
        <w:rPr>
          <w:rFonts w:ascii="Arial" w:hAnsi="Arial" w:cs="Arial"/>
          <w:sz w:val="26"/>
          <w:szCs w:val="26"/>
        </w:rPr>
        <w:t xml:space="preserve"> de </w:t>
      </w:r>
      <w:r w:rsidR="003C3C9F">
        <w:rPr>
          <w:rFonts w:ascii="Arial" w:hAnsi="Arial" w:cs="Arial"/>
          <w:sz w:val="26"/>
          <w:szCs w:val="26"/>
        </w:rPr>
        <w:t xml:space="preserve">veintitrés de enero de </w:t>
      </w:r>
      <w:r w:rsidR="007B2439">
        <w:rPr>
          <w:rFonts w:ascii="Arial" w:hAnsi="Arial" w:cs="Arial"/>
          <w:sz w:val="26"/>
          <w:szCs w:val="26"/>
        </w:rPr>
        <w:t>dos mil dieciocho</w:t>
      </w:r>
      <w:r w:rsidR="00367227">
        <w:rPr>
          <w:rFonts w:ascii="Arial" w:hAnsi="Arial" w:cs="Arial"/>
          <w:sz w:val="26"/>
          <w:szCs w:val="26"/>
        </w:rPr>
        <w:t>,</w:t>
      </w:r>
      <w:r w:rsidR="007B2439">
        <w:rPr>
          <w:rFonts w:ascii="Arial" w:hAnsi="Arial" w:cs="Arial"/>
          <w:sz w:val="26"/>
          <w:szCs w:val="26"/>
        </w:rPr>
        <w:t xml:space="preserve"> elaborada por </w:t>
      </w:r>
      <w:r w:rsidR="003C3C9F">
        <w:rPr>
          <w:rFonts w:ascii="Arial" w:hAnsi="Arial" w:cs="Arial"/>
          <w:sz w:val="26"/>
          <w:szCs w:val="26"/>
        </w:rPr>
        <w:t xml:space="preserve">la </w:t>
      </w:r>
      <w:r w:rsidR="007B2439">
        <w:rPr>
          <w:rFonts w:ascii="Arial" w:hAnsi="Arial" w:cs="Arial"/>
          <w:sz w:val="26"/>
          <w:szCs w:val="26"/>
        </w:rPr>
        <w:t xml:space="preserve"> Policía Vial Feli</w:t>
      </w:r>
      <w:r w:rsidR="003C3C9F">
        <w:rPr>
          <w:rFonts w:ascii="Arial" w:hAnsi="Arial" w:cs="Arial"/>
          <w:sz w:val="26"/>
          <w:szCs w:val="26"/>
        </w:rPr>
        <w:t xml:space="preserve">citas Cruz </w:t>
      </w:r>
      <w:proofErr w:type="spellStart"/>
      <w:r w:rsidR="003C3C9F">
        <w:rPr>
          <w:rFonts w:ascii="Arial" w:hAnsi="Arial" w:cs="Arial"/>
          <w:sz w:val="26"/>
          <w:szCs w:val="26"/>
        </w:rPr>
        <w:t>Cruz</w:t>
      </w:r>
      <w:proofErr w:type="spellEnd"/>
      <w:r w:rsidR="003C3C9F">
        <w:rPr>
          <w:rFonts w:ascii="Arial" w:hAnsi="Arial" w:cs="Arial"/>
          <w:sz w:val="26"/>
          <w:szCs w:val="26"/>
        </w:rPr>
        <w:t xml:space="preserve">, </w:t>
      </w:r>
      <w:r w:rsidR="007B2439">
        <w:rPr>
          <w:rFonts w:ascii="Arial" w:hAnsi="Arial" w:cs="Arial"/>
          <w:sz w:val="26"/>
          <w:szCs w:val="26"/>
        </w:rPr>
        <w:t xml:space="preserve">con número estadístico </w:t>
      </w:r>
      <w:r w:rsidR="003C3C9F">
        <w:rPr>
          <w:rFonts w:ascii="Arial" w:hAnsi="Arial" w:cs="Arial"/>
          <w:sz w:val="26"/>
          <w:szCs w:val="26"/>
        </w:rPr>
        <w:t>230</w:t>
      </w:r>
      <w:r w:rsidR="007B2439">
        <w:rPr>
          <w:rFonts w:ascii="Arial" w:hAnsi="Arial" w:cs="Arial"/>
          <w:sz w:val="26"/>
          <w:szCs w:val="26"/>
        </w:rPr>
        <w:t>, de la Comisaría de Vialidad del Municipio de Oaxaca de Juárez, Oaxaca</w:t>
      </w:r>
      <w:r w:rsidR="00D460BD">
        <w:rPr>
          <w:rFonts w:ascii="Arial" w:hAnsi="Arial" w:cs="Arial"/>
          <w:sz w:val="26"/>
          <w:szCs w:val="26"/>
        </w:rPr>
        <w:t xml:space="preserve">, </w:t>
      </w:r>
      <w:r w:rsidR="007B2439">
        <w:rPr>
          <w:rFonts w:ascii="Arial" w:hAnsi="Arial" w:cs="Arial"/>
          <w:sz w:val="26"/>
          <w:szCs w:val="26"/>
        </w:rPr>
        <w:t>se encuentra debidamente fundad</w:t>
      </w:r>
      <w:r w:rsidR="00FB3316">
        <w:rPr>
          <w:rFonts w:ascii="Arial" w:hAnsi="Arial" w:cs="Arial"/>
          <w:sz w:val="26"/>
          <w:szCs w:val="26"/>
        </w:rPr>
        <w:t xml:space="preserve">a y motivada, </w:t>
      </w:r>
      <w:r w:rsidR="00D460BD">
        <w:rPr>
          <w:rFonts w:ascii="Arial" w:hAnsi="Arial" w:cs="Arial"/>
          <w:sz w:val="26"/>
          <w:szCs w:val="26"/>
        </w:rPr>
        <w:t xml:space="preserve">por haber considerado que </w:t>
      </w:r>
      <w:r w:rsidR="003C3C9F">
        <w:rPr>
          <w:rFonts w:ascii="Arial" w:hAnsi="Arial" w:cs="Arial"/>
          <w:sz w:val="26"/>
          <w:szCs w:val="26"/>
        </w:rPr>
        <w:t xml:space="preserve">dicha acta  de infracción sí contiene </w:t>
      </w:r>
      <w:r w:rsidR="00FB3316">
        <w:rPr>
          <w:rFonts w:ascii="Arial" w:hAnsi="Arial" w:cs="Arial"/>
          <w:sz w:val="26"/>
          <w:szCs w:val="26"/>
        </w:rPr>
        <w:t xml:space="preserve">los datos </w:t>
      </w:r>
      <w:r w:rsidR="00A26099">
        <w:rPr>
          <w:rFonts w:ascii="Arial" w:hAnsi="Arial" w:cs="Arial"/>
          <w:sz w:val="26"/>
          <w:szCs w:val="26"/>
        </w:rPr>
        <w:t xml:space="preserve">indispensables para establecer tanto </w:t>
      </w:r>
      <w:r w:rsidR="003C3C9F">
        <w:rPr>
          <w:rFonts w:ascii="Arial" w:hAnsi="Arial" w:cs="Arial"/>
          <w:sz w:val="26"/>
          <w:szCs w:val="26"/>
        </w:rPr>
        <w:t xml:space="preserve">las circunstancias como el lugar en que se ubicó el actor circulando sin portar el cinturón de seguridad, motivo de la infracción; </w:t>
      </w:r>
      <w:r w:rsidR="00AC0A80">
        <w:rPr>
          <w:rFonts w:ascii="Arial" w:hAnsi="Arial" w:cs="Arial"/>
          <w:sz w:val="26"/>
          <w:szCs w:val="26"/>
        </w:rPr>
        <w:t xml:space="preserve">motivo por el cual </w:t>
      </w:r>
      <w:r w:rsidR="00367227">
        <w:rPr>
          <w:rFonts w:ascii="Arial" w:hAnsi="Arial" w:cs="Arial"/>
          <w:sz w:val="26"/>
          <w:szCs w:val="26"/>
        </w:rPr>
        <w:t xml:space="preserve">dicha Sala </w:t>
      </w:r>
      <w:r w:rsidR="00AC0A80">
        <w:rPr>
          <w:rFonts w:ascii="Arial" w:hAnsi="Arial" w:cs="Arial"/>
          <w:sz w:val="26"/>
          <w:szCs w:val="26"/>
        </w:rPr>
        <w:t>declaró la validez de la referida acta de infracción.</w:t>
      </w:r>
      <w:r w:rsidR="001C0429">
        <w:rPr>
          <w:rFonts w:ascii="Arial" w:hAnsi="Arial" w:cs="Arial"/>
          <w:sz w:val="26"/>
          <w:szCs w:val="26"/>
        </w:rPr>
        <w:t xml:space="preserve"> - - - - - - - - - - - - - - - - - - - - - - - - - - - - -</w:t>
      </w:r>
    </w:p>
    <w:p w14:paraId="5E04DFCC" w14:textId="12A26357" w:rsidR="007B4FDB" w:rsidRDefault="00AC0A80" w:rsidP="00101C0B">
      <w:pPr>
        <w:pStyle w:val="Textoindependiente"/>
        <w:spacing w:line="360" w:lineRule="auto"/>
        <w:ind w:firstLine="708"/>
        <w:jc w:val="both"/>
        <w:rPr>
          <w:rFonts w:ascii="Arial" w:hAnsi="Arial" w:cs="Arial"/>
          <w:sz w:val="26"/>
          <w:szCs w:val="26"/>
        </w:rPr>
      </w:pPr>
      <w:r>
        <w:rPr>
          <w:rFonts w:ascii="Arial" w:hAnsi="Arial" w:cs="Arial"/>
          <w:sz w:val="26"/>
          <w:szCs w:val="26"/>
        </w:rPr>
        <w:t xml:space="preserve">Determinación que </w:t>
      </w:r>
      <w:r w:rsidR="002632E0" w:rsidRPr="00FC7072">
        <w:rPr>
          <w:rFonts w:ascii="Arial" w:hAnsi="Arial" w:cs="Arial"/>
          <w:sz w:val="26"/>
          <w:szCs w:val="26"/>
        </w:rPr>
        <w:t xml:space="preserve">resulta </w:t>
      </w:r>
      <w:r w:rsidR="00D460BD">
        <w:rPr>
          <w:rFonts w:ascii="Arial" w:hAnsi="Arial" w:cs="Arial"/>
          <w:sz w:val="26"/>
          <w:szCs w:val="26"/>
        </w:rPr>
        <w:t>ilegal</w:t>
      </w:r>
      <w:r>
        <w:rPr>
          <w:rFonts w:ascii="Arial" w:hAnsi="Arial" w:cs="Arial"/>
          <w:sz w:val="26"/>
          <w:szCs w:val="26"/>
        </w:rPr>
        <w:t xml:space="preserve">, </w:t>
      </w:r>
      <w:r w:rsidR="00877CDF">
        <w:rPr>
          <w:rFonts w:ascii="Arial" w:hAnsi="Arial" w:cs="Arial"/>
          <w:sz w:val="26"/>
          <w:szCs w:val="26"/>
        </w:rPr>
        <w:t xml:space="preserve">debido a que la Primera Instancia </w:t>
      </w:r>
      <w:r w:rsidR="00B15AAE">
        <w:rPr>
          <w:rFonts w:ascii="Arial" w:hAnsi="Arial" w:cs="Arial"/>
          <w:sz w:val="26"/>
          <w:szCs w:val="26"/>
        </w:rPr>
        <w:t xml:space="preserve">no </w:t>
      </w:r>
      <w:r w:rsidR="008161BE">
        <w:rPr>
          <w:rFonts w:ascii="Arial" w:hAnsi="Arial" w:cs="Arial"/>
          <w:sz w:val="26"/>
          <w:szCs w:val="26"/>
        </w:rPr>
        <w:t xml:space="preserve">fundó ni motivó debidamente sus </w:t>
      </w:r>
      <w:r w:rsidR="00BF7519">
        <w:rPr>
          <w:rFonts w:ascii="Arial" w:hAnsi="Arial" w:cs="Arial"/>
          <w:sz w:val="26"/>
          <w:szCs w:val="26"/>
        </w:rPr>
        <w:t xml:space="preserve">consideraciones </w:t>
      </w:r>
      <w:r w:rsidR="008161BE">
        <w:rPr>
          <w:rFonts w:ascii="Arial" w:hAnsi="Arial" w:cs="Arial"/>
          <w:sz w:val="26"/>
          <w:szCs w:val="26"/>
        </w:rPr>
        <w:t xml:space="preserve">para </w:t>
      </w:r>
      <w:r w:rsidR="00BF7519">
        <w:rPr>
          <w:rFonts w:ascii="Arial" w:hAnsi="Arial" w:cs="Arial"/>
          <w:sz w:val="26"/>
          <w:szCs w:val="26"/>
        </w:rPr>
        <w:t xml:space="preserve">resolver el </w:t>
      </w:r>
      <w:r w:rsidR="008161BE">
        <w:rPr>
          <w:rFonts w:ascii="Arial" w:hAnsi="Arial" w:cs="Arial"/>
          <w:sz w:val="26"/>
          <w:szCs w:val="26"/>
        </w:rPr>
        <w:t>juicio</w:t>
      </w:r>
      <w:r w:rsidR="00BF7519">
        <w:rPr>
          <w:rFonts w:ascii="Arial" w:hAnsi="Arial" w:cs="Arial"/>
          <w:sz w:val="26"/>
          <w:szCs w:val="26"/>
        </w:rPr>
        <w:t xml:space="preserve">, </w:t>
      </w:r>
      <w:r w:rsidR="008161BE">
        <w:rPr>
          <w:rFonts w:ascii="Arial" w:hAnsi="Arial" w:cs="Arial"/>
          <w:sz w:val="26"/>
          <w:szCs w:val="26"/>
        </w:rPr>
        <w:t xml:space="preserve">al concretarse únicamente </w:t>
      </w:r>
      <w:r w:rsidR="00BF7519">
        <w:rPr>
          <w:rFonts w:ascii="Arial" w:hAnsi="Arial" w:cs="Arial"/>
          <w:sz w:val="26"/>
          <w:szCs w:val="26"/>
        </w:rPr>
        <w:t xml:space="preserve">a repetir lo asentado en los apartados de </w:t>
      </w:r>
      <w:r w:rsidR="007B4FDB">
        <w:rPr>
          <w:rFonts w:ascii="Arial" w:hAnsi="Arial" w:cs="Arial"/>
          <w:sz w:val="26"/>
          <w:szCs w:val="26"/>
        </w:rPr>
        <w:t>“M</w:t>
      </w:r>
      <w:r w:rsidR="00BF7519">
        <w:rPr>
          <w:rFonts w:ascii="Arial" w:hAnsi="Arial" w:cs="Arial"/>
          <w:sz w:val="26"/>
          <w:szCs w:val="26"/>
        </w:rPr>
        <w:t>otivación</w:t>
      </w:r>
      <w:r w:rsidR="007B4FDB">
        <w:rPr>
          <w:rFonts w:ascii="Arial" w:hAnsi="Arial" w:cs="Arial"/>
          <w:sz w:val="26"/>
          <w:szCs w:val="26"/>
        </w:rPr>
        <w:t>”</w:t>
      </w:r>
      <w:r w:rsidR="00BF7519">
        <w:rPr>
          <w:rFonts w:ascii="Arial" w:hAnsi="Arial" w:cs="Arial"/>
          <w:sz w:val="26"/>
          <w:szCs w:val="26"/>
        </w:rPr>
        <w:t xml:space="preserve"> y </w:t>
      </w:r>
      <w:r w:rsidR="007B4FDB">
        <w:rPr>
          <w:rFonts w:ascii="Arial" w:hAnsi="Arial" w:cs="Arial"/>
          <w:sz w:val="26"/>
          <w:szCs w:val="26"/>
        </w:rPr>
        <w:t>“F</w:t>
      </w:r>
      <w:r w:rsidR="00BF7519">
        <w:rPr>
          <w:rFonts w:ascii="Arial" w:hAnsi="Arial" w:cs="Arial"/>
          <w:sz w:val="26"/>
          <w:szCs w:val="26"/>
        </w:rPr>
        <w:t>undamentación</w:t>
      </w:r>
      <w:r w:rsidR="007B4FDB">
        <w:rPr>
          <w:rFonts w:ascii="Arial" w:hAnsi="Arial" w:cs="Arial"/>
          <w:sz w:val="26"/>
          <w:szCs w:val="26"/>
        </w:rPr>
        <w:t>”</w:t>
      </w:r>
      <w:r w:rsidR="00BF7519">
        <w:rPr>
          <w:rFonts w:ascii="Arial" w:hAnsi="Arial" w:cs="Arial"/>
          <w:sz w:val="26"/>
          <w:szCs w:val="26"/>
        </w:rPr>
        <w:t xml:space="preserve"> del acta de infracción con número de folio </w:t>
      </w:r>
      <w:r w:rsidR="00485279">
        <w:rPr>
          <w:rFonts w:ascii="Arial" w:eastAsia="Times New Roman" w:hAnsi="Arial" w:cs="Arial"/>
          <w:b/>
          <w:iCs/>
          <w:color w:val="000000"/>
        </w:rPr>
        <w:t>***********</w:t>
      </w:r>
      <w:r w:rsidR="00BF7519">
        <w:rPr>
          <w:rFonts w:ascii="Arial" w:hAnsi="Arial" w:cs="Arial"/>
          <w:sz w:val="26"/>
          <w:szCs w:val="26"/>
        </w:rPr>
        <w:t>, de veintitrés de enero de dos mil dieciocho,</w:t>
      </w:r>
      <w:r w:rsidR="00877CDF">
        <w:rPr>
          <w:rFonts w:ascii="Arial" w:hAnsi="Arial" w:cs="Arial"/>
          <w:sz w:val="26"/>
          <w:szCs w:val="26"/>
        </w:rPr>
        <w:t xml:space="preserve"> sin especificar cuál</w:t>
      </w:r>
      <w:r w:rsidR="00E67EF5">
        <w:rPr>
          <w:rFonts w:ascii="Arial" w:hAnsi="Arial" w:cs="Arial"/>
          <w:sz w:val="26"/>
          <w:szCs w:val="26"/>
        </w:rPr>
        <w:t>es fu</w:t>
      </w:r>
      <w:r w:rsidR="00877CDF">
        <w:rPr>
          <w:rFonts w:ascii="Arial" w:hAnsi="Arial" w:cs="Arial"/>
          <w:sz w:val="26"/>
          <w:szCs w:val="26"/>
        </w:rPr>
        <w:t xml:space="preserve">eron los datos indispensables </w:t>
      </w:r>
      <w:r w:rsidR="007B4FDB">
        <w:rPr>
          <w:rFonts w:ascii="Arial" w:hAnsi="Arial" w:cs="Arial"/>
          <w:sz w:val="26"/>
          <w:szCs w:val="26"/>
        </w:rPr>
        <w:t xml:space="preserve">que la llevaron a </w:t>
      </w:r>
      <w:r w:rsidR="00877CDF">
        <w:rPr>
          <w:rFonts w:ascii="Arial" w:hAnsi="Arial" w:cs="Arial"/>
          <w:sz w:val="26"/>
          <w:szCs w:val="26"/>
        </w:rPr>
        <w:t xml:space="preserve">establecer las circunstancias y el lugar en que se ubicó al actor circulando sin portar cinturón de seguridad, </w:t>
      </w:r>
      <w:r w:rsidR="00A5059B">
        <w:rPr>
          <w:rFonts w:ascii="Arial" w:hAnsi="Arial" w:cs="Arial"/>
          <w:sz w:val="26"/>
          <w:szCs w:val="26"/>
        </w:rPr>
        <w:t xml:space="preserve">ya que </w:t>
      </w:r>
      <w:r w:rsidR="00877CDF">
        <w:rPr>
          <w:rFonts w:ascii="Arial" w:hAnsi="Arial" w:cs="Arial"/>
          <w:sz w:val="26"/>
          <w:szCs w:val="26"/>
        </w:rPr>
        <w:t xml:space="preserve">en el apartado </w:t>
      </w:r>
      <w:r w:rsidR="007B4FDB">
        <w:rPr>
          <w:rFonts w:ascii="Arial" w:hAnsi="Arial" w:cs="Arial"/>
          <w:sz w:val="26"/>
          <w:szCs w:val="26"/>
        </w:rPr>
        <w:t>de</w:t>
      </w:r>
      <w:r w:rsidR="00877CDF">
        <w:rPr>
          <w:rFonts w:ascii="Arial" w:hAnsi="Arial" w:cs="Arial"/>
          <w:sz w:val="26"/>
          <w:szCs w:val="26"/>
        </w:rPr>
        <w:t xml:space="preserve"> la “Motivación” de</w:t>
      </w:r>
      <w:r w:rsidR="00A5059B">
        <w:rPr>
          <w:rFonts w:ascii="Arial" w:hAnsi="Arial" w:cs="Arial"/>
          <w:sz w:val="26"/>
          <w:szCs w:val="26"/>
        </w:rPr>
        <w:t xml:space="preserve"> </w:t>
      </w:r>
      <w:r w:rsidR="00877CDF">
        <w:rPr>
          <w:rFonts w:ascii="Arial" w:hAnsi="Arial" w:cs="Arial"/>
          <w:sz w:val="26"/>
          <w:szCs w:val="26"/>
        </w:rPr>
        <w:t>l</w:t>
      </w:r>
      <w:r w:rsidR="00A5059B">
        <w:rPr>
          <w:rFonts w:ascii="Arial" w:hAnsi="Arial" w:cs="Arial"/>
          <w:sz w:val="26"/>
          <w:szCs w:val="26"/>
        </w:rPr>
        <w:t xml:space="preserve">a citada </w:t>
      </w:r>
      <w:r w:rsidR="00877CDF">
        <w:rPr>
          <w:rFonts w:ascii="Arial" w:hAnsi="Arial" w:cs="Arial"/>
          <w:sz w:val="26"/>
          <w:szCs w:val="26"/>
        </w:rPr>
        <w:t>acta de infracción</w:t>
      </w:r>
      <w:r w:rsidR="00F007CE">
        <w:rPr>
          <w:rFonts w:ascii="Arial" w:hAnsi="Arial" w:cs="Arial"/>
          <w:sz w:val="26"/>
          <w:szCs w:val="26"/>
        </w:rPr>
        <w:t xml:space="preserve">, nunca </w:t>
      </w:r>
      <w:r w:rsidR="00877CDF">
        <w:rPr>
          <w:rFonts w:ascii="Arial" w:hAnsi="Arial" w:cs="Arial"/>
          <w:sz w:val="26"/>
          <w:szCs w:val="26"/>
        </w:rPr>
        <w:t>describ</w:t>
      </w:r>
      <w:r w:rsidR="007B4FDB">
        <w:rPr>
          <w:rFonts w:ascii="Arial" w:hAnsi="Arial" w:cs="Arial"/>
          <w:sz w:val="26"/>
          <w:szCs w:val="26"/>
        </w:rPr>
        <w:t>i</w:t>
      </w:r>
      <w:r w:rsidR="00A5059B">
        <w:rPr>
          <w:rFonts w:ascii="Arial" w:hAnsi="Arial" w:cs="Arial"/>
          <w:sz w:val="26"/>
          <w:szCs w:val="26"/>
        </w:rPr>
        <w:t>eron l</w:t>
      </w:r>
      <w:r w:rsidR="00877CDF">
        <w:rPr>
          <w:rFonts w:ascii="Arial" w:hAnsi="Arial" w:cs="Arial"/>
          <w:sz w:val="26"/>
          <w:szCs w:val="26"/>
        </w:rPr>
        <w:t xml:space="preserve">as circunstancias de tiempo, modo y lugar, </w:t>
      </w:r>
      <w:r w:rsidR="007B4FDB" w:rsidRPr="00B56AE7">
        <w:rPr>
          <w:rFonts w:ascii="Arial" w:hAnsi="Arial" w:cs="Arial"/>
          <w:sz w:val="26"/>
          <w:szCs w:val="26"/>
        </w:rPr>
        <w:t>así como las razones particulares, causas inmediatas, motivos o circunstancias especiales</w:t>
      </w:r>
      <w:r w:rsidR="00A5059B">
        <w:rPr>
          <w:rFonts w:ascii="Arial" w:hAnsi="Arial" w:cs="Arial"/>
          <w:sz w:val="26"/>
          <w:szCs w:val="26"/>
        </w:rPr>
        <w:t>,</w:t>
      </w:r>
      <w:r w:rsidR="00F007CE">
        <w:rPr>
          <w:rFonts w:ascii="Arial" w:hAnsi="Arial" w:cs="Arial"/>
          <w:sz w:val="26"/>
          <w:szCs w:val="26"/>
        </w:rPr>
        <w:t xml:space="preserve"> que </w:t>
      </w:r>
      <w:r w:rsidR="00A5059B">
        <w:rPr>
          <w:rFonts w:ascii="Arial" w:hAnsi="Arial" w:cs="Arial"/>
          <w:sz w:val="26"/>
          <w:szCs w:val="26"/>
        </w:rPr>
        <w:t xml:space="preserve">dieran lugar a la </w:t>
      </w:r>
      <w:r w:rsidR="00F007CE">
        <w:rPr>
          <w:rFonts w:ascii="Arial" w:hAnsi="Arial" w:cs="Arial"/>
          <w:sz w:val="26"/>
          <w:szCs w:val="26"/>
        </w:rPr>
        <w:t>elaboración de</w:t>
      </w:r>
      <w:r w:rsidR="00A5059B">
        <w:rPr>
          <w:rFonts w:ascii="Arial" w:hAnsi="Arial" w:cs="Arial"/>
          <w:sz w:val="26"/>
          <w:szCs w:val="26"/>
        </w:rPr>
        <w:t xml:space="preserve">l acta de </w:t>
      </w:r>
      <w:r w:rsidR="00F007CE">
        <w:rPr>
          <w:rFonts w:ascii="Arial" w:hAnsi="Arial" w:cs="Arial"/>
          <w:sz w:val="26"/>
          <w:szCs w:val="26"/>
        </w:rPr>
        <w:t>infracción</w:t>
      </w:r>
      <w:r w:rsidR="00A5059B">
        <w:rPr>
          <w:rFonts w:ascii="Arial" w:hAnsi="Arial" w:cs="Arial"/>
          <w:sz w:val="26"/>
          <w:szCs w:val="26"/>
        </w:rPr>
        <w:t xml:space="preserve">; </w:t>
      </w:r>
      <w:r w:rsidR="00F007CE">
        <w:rPr>
          <w:rFonts w:ascii="Arial" w:hAnsi="Arial" w:cs="Arial"/>
          <w:sz w:val="26"/>
          <w:szCs w:val="26"/>
        </w:rPr>
        <w:t xml:space="preserve">sin que sea dable que la Sala Unitaria interprete hechos que no se narraron </w:t>
      </w:r>
      <w:r w:rsidR="00A5059B">
        <w:rPr>
          <w:rFonts w:ascii="Arial" w:hAnsi="Arial" w:cs="Arial"/>
          <w:sz w:val="26"/>
          <w:szCs w:val="26"/>
        </w:rPr>
        <w:t xml:space="preserve">en el acto de </w:t>
      </w:r>
      <w:r w:rsidR="00A5059B">
        <w:rPr>
          <w:rFonts w:ascii="Arial" w:hAnsi="Arial" w:cs="Arial"/>
          <w:sz w:val="26"/>
          <w:szCs w:val="26"/>
        </w:rPr>
        <w:lastRenderedPageBreak/>
        <w:t xml:space="preserve">la autoridad vial, </w:t>
      </w:r>
      <w:r w:rsidR="00F007CE">
        <w:rPr>
          <w:rFonts w:ascii="Arial" w:hAnsi="Arial" w:cs="Arial"/>
          <w:sz w:val="26"/>
          <w:szCs w:val="26"/>
        </w:rPr>
        <w:t xml:space="preserve">para </w:t>
      </w:r>
      <w:r w:rsidR="007B4FDB">
        <w:rPr>
          <w:rFonts w:ascii="Arial" w:hAnsi="Arial" w:cs="Arial"/>
          <w:sz w:val="26"/>
          <w:szCs w:val="26"/>
        </w:rPr>
        <w:t xml:space="preserve">concluir que </w:t>
      </w:r>
      <w:r w:rsidR="00A5059B">
        <w:rPr>
          <w:rFonts w:ascii="Arial" w:hAnsi="Arial" w:cs="Arial"/>
          <w:sz w:val="26"/>
          <w:szCs w:val="26"/>
        </w:rPr>
        <w:t>fue</w:t>
      </w:r>
      <w:r w:rsidR="00F007CE">
        <w:rPr>
          <w:rFonts w:ascii="Arial" w:hAnsi="Arial" w:cs="Arial"/>
          <w:sz w:val="26"/>
          <w:szCs w:val="26"/>
        </w:rPr>
        <w:t xml:space="preserve"> legal por haber sido emitido de manera fundada y motivada, cuando no sucedió así</w:t>
      </w:r>
      <w:r w:rsidR="00A5059B">
        <w:rPr>
          <w:rFonts w:ascii="Arial" w:hAnsi="Arial" w:cs="Arial"/>
          <w:sz w:val="26"/>
          <w:szCs w:val="26"/>
        </w:rPr>
        <w:t xml:space="preserve">, pues en dicho apartado de “Motivación” solo se asentó “Por no portar el cinturón de seguridad” de lo que no se advierten </w:t>
      </w:r>
      <w:r w:rsidR="00EB3151">
        <w:rPr>
          <w:rFonts w:ascii="Arial" w:hAnsi="Arial" w:cs="Arial"/>
          <w:sz w:val="26"/>
          <w:szCs w:val="26"/>
        </w:rPr>
        <w:t xml:space="preserve">los </w:t>
      </w:r>
      <w:r w:rsidR="00A5059B">
        <w:rPr>
          <w:rFonts w:ascii="Arial" w:hAnsi="Arial" w:cs="Arial"/>
          <w:sz w:val="26"/>
          <w:szCs w:val="26"/>
        </w:rPr>
        <w:t xml:space="preserve">datos </w:t>
      </w:r>
      <w:r w:rsidR="00EB3151">
        <w:rPr>
          <w:rFonts w:ascii="Arial" w:hAnsi="Arial" w:cs="Arial"/>
          <w:sz w:val="26"/>
          <w:szCs w:val="26"/>
        </w:rPr>
        <w:t xml:space="preserve">por lo que la </w:t>
      </w:r>
      <w:r w:rsidR="00A5059B">
        <w:rPr>
          <w:rFonts w:ascii="Arial" w:hAnsi="Arial" w:cs="Arial"/>
          <w:sz w:val="26"/>
          <w:szCs w:val="26"/>
        </w:rPr>
        <w:t>Sala I</w:t>
      </w:r>
      <w:r w:rsidR="00EB3151">
        <w:rPr>
          <w:rFonts w:ascii="Arial" w:hAnsi="Arial" w:cs="Arial"/>
          <w:sz w:val="26"/>
          <w:szCs w:val="26"/>
        </w:rPr>
        <w:t>nstructora, determinó que acto de autoridad se encontraba debidamente motivado.</w:t>
      </w:r>
      <w:r w:rsidR="001C0429">
        <w:rPr>
          <w:rFonts w:ascii="Arial" w:hAnsi="Arial" w:cs="Arial"/>
          <w:sz w:val="26"/>
          <w:szCs w:val="26"/>
        </w:rPr>
        <w:t xml:space="preserve"> - - - - - - - - - - - - - - - - - - - - - - - - - - - - - - - - - - - - - - - - - - - - -</w:t>
      </w:r>
    </w:p>
    <w:p w14:paraId="718FC0EC" w14:textId="3039E8CA" w:rsidR="007B4FDB" w:rsidRDefault="007B4FDB" w:rsidP="007B4FDB">
      <w:pPr>
        <w:pStyle w:val="Textoindependiente"/>
        <w:spacing w:line="360" w:lineRule="auto"/>
        <w:ind w:firstLine="708"/>
        <w:jc w:val="both"/>
        <w:rPr>
          <w:rFonts w:ascii="Arial" w:hAnsi="Arial" w:cs="Arial"/>
          <w:sz w:val="26"/>
          <w:szCs w:val="26"/>
        </w:rPr>
      </w:pPr>
      <w:r>
        <w:rPr>
          <w:rFonts w:ascii="Arial" w:hAnsi="Arial" w:cs="Arial"/>
          <w:sz w:val="26"/>
          <w:szCs w:val="26"/>
        </w:rPr>
        <w:t>En consecuencia se advierte, que la Sala I</w:t>
      </w:r>
      <w:r w:rsidR="00F007CE">
        <w:rPr>
          <w:rFonts w:ascii="Arial" w:hAnsi="Arial" w:cs="Arial"/>
          <w:sz w:val="26"/>
          <w:szCs w:val="26"/>
        </w:rPr>
        <w:t>nstructora dictó la sentencia</w:t>
      </w:r>
      <w:r w:rsidR="00D3431C">
        <w:rPr>
          <w:rFonts w:ascii="Arial" w:hAnsi="Arial" w:cs="Arial"/>
          <w:sz w:val="26"/>
          <w:szCs w:val="26"/>
        </w:rPr>
        <w:t xml:space="preserve"> </w:t>
      </w:r>
      <w:r w:rsidR="009346F2">
        <w:rPr>
          <w:rFonts w:ascii="Arial" w:hAnsi="Arial" w:cs="Arial"/>
          <w:sz w:val="26"/>
          <w:szCs w:val="26"/>
        </w:rPr>
        <w:t xml:space="preserve">sin fundar </w:t>
      </w:r>
      <w:r w:rsidR="00D3431C">
        <w:rPr>
          <w:rFonts w:ascii="Arial" w:hAnsi="Arial" w:cs="Arial"/>
          <w:sz w:val="26"/>
          <w:szCs w:val="26"/>
        </w:rPr>
        <w:t>y motiva</w:t>
      </w:r>
      <w:r w:rsidR="009346F2">
        <w:rPr>
          <w:rFonts w:ascii="Arial" w:hAnsi="Arial" w:cs="Arial"/>
          <w:sz w:val="26"/>
          <w:szCs w:val="26"/>
        </w:rPr>
        <w:t>r adecuadamente, p</w:t>
      </w:r>
      <w:r w:rsidR="00D3431C">
        <w:rPr>
          <w:rFonts w:ascii="Arial" w:hAnsi="Arial" w:cs="Arial"/>
          <w:sz w:val="26"/>
          <w:szCs w:val="26"/>
        </w:rPr>
        <w:t xml:space="preserve">or haber </w:t>
      </w:r>
      <w:r w:rsidR="009346F2">
        <w:rPr>
          <w:rFonts w:ascii="Arial" w:hAnsi="Arial" w:cs="Arial"/>
          <w:sz w:val="26"/>
          <w:szCs w:val="26"/>
        </w:rPr>
        <w:t>resuelto con</w:t>
      </w:r>
      <w:r w:rsidR="00D3431C">
        <w:rPr>
          <w:rFonts w:ascii="Arial" w:hAnsi="Arial" w:cs="Arial"/>
          <w:sz w:val="26"/>
          <w:szCs w:val="26"/>
        </w:rPr>
        <w:t xml:space="preserve"> base </w:t>
      </w:r>
      <w:r w:rsidR="009346F2">
        <w:rPr>
          <w:rFonts w:ascii="Arial" w:hAnsi="Arial" w:cs="Arial"/>
          <w:sz w:val="26"/>
          <w:szCs w:val="26"/>
        </w:rPr>
        <w:t xml:space="preserve">en </w:t>
      </w:r>
      <w:r w:rsidR="00D3431C">
        <w:rPr>
          <w:rFonts w:ascii="Arial" w:hAnsi="Arial" w:cs="Arial"/>
          <w:sz w:val="26"/>
          <w:szCs w:val="26"/>
        </w:rPr>
        <w:t>h</w:t>
      </w:r>
      <w:r w:rsidR="00F007CE">
        <w:rPr>
          <w:rFonts w:ascii="Arial" w:hAnsi="Arial" w:cs="Arial"/>
          <w:sz w:val="26"/>
          <w:szCs w:val="26"/>
        </w:rPr>
        <w:t xml:space="preserve">echos inexistentes </w:t>
      </w:r>
      <w:r w:rsidR="00D3431C">
        <w:rPr>
          <w:rFonts w:ascii="Arial" w:hAnsi="Arial" w:cs="Arial"/>
          <w:sz w:val="26"/>
          <w:szCs w:val="26"/>
        </w:rPr>
        <w:t xml:space="preserve">en el acto de autoridad impugnado, </w:t>
      </w:r>
      <w:r w:rsidR="00F007CE">
        <w:rPr>
          <w:rFonts w:ascii="Arial" w:hAnsi="Arial" w:cs="Arial"/>
          <w:sz w:val="26"/>
          <w:szCs w:val="26"/>
        </w:rPr>
        <w:t xml:space="preserve">sin haber </w:t>
      </w:r>
      <w:r w:rsidR="00D3431C">
        <w:rPr>
          <w:rFonts w:ascii="Arial" w:hAnsi="Arial" w:cs="Arial"/>
          <w:sz w:val="26"/>
          <w:szCs w:val="26"/>
        </w:rPr>
        <w:t>justificado su criterio ni respaldarlo con fundamento jurídico</w:t>
      </w:r>
      <w:r w:rsidR="00EB3151">
        <w:rPr>
          <w:rFonts w:ascii="Arial" w:hAnsi="Arial" w:cs="Arial"/>
          <w:sz w:val="26"/>
          <w:szCs w:val="26"/>
        </w:rPr>
        <w:t xml:space="preserve"> alguno</w:t>
      </w:r>
      <w:r w:rsidR="00D3431C">
        <w:rPr>
          <w:rFonts w:ascii="Arial" w:hAnsi="Arial" w:cs="Arial"/>
          <w:sz w:val="26"/>
          <w:szCs w:val="26"/>
        </w:rPr>
        <w:t xml:space="preserve">, </w:t>
      </w:r>
      <w:r>
        <w:rPr>
          <w:rFonts w:ascii="Arial" w:hAnsi="Arial" w:cs="Arial"/>
          <w:sz w:val="26"/>
          <w:szCs w:val="26"/>
        </w:rPr>
        <w:t xml:space="preserve">trasgrediendo </w:t>
      </w:r>
      <w:r w:rsidR="00D3431C">
        <w:rPr>
          <w:rFonts w:ascii="Arial" w:hAnsi="Arial" w:cs="Arial"/>
          <w:sz w:val="26"/>
          <w:szCs w:val="26"/>
        </w:rPr>
        <w:t xml:space="preserve">con ello </w:t>
      </w:r>
      <w:r>
        <w:rPr>
          <w:rFonts w:ascii="Arial" w:hAnsi="Arial" w:cs="Arial"/>
          <w:sz w:val="26"/>
          <w:szCs w:val="26"/>
        </w:rPr>
        <w:t>la fracción II</w:t>
      </w:r>
      <w:r w:rsidR="00D3431C">
        <w:rPr>
          <w:rFonts w:ascii="Arial" w:hAnsi="Arial" w:cs="Arial"/>
          <w:sz w:val="26"/>
          <w:szCs w:val="26"/>
        </w:rPr>
        <w:t>,</w:t>
      </w:r>
      <w:r>
        <w:rPr>
          <w:rFonts w:ascii="Arial" w:hAnsi="Arial" w:cs="Arial"/>
          <w:sz w:val="26"/>
          <w:szCs w:val="26"/>
        </w:rPr>
        <w:t xml:space="preserve"> del artículo 207</w:t>
      </w:r>
      <w:r w:rsidR="00D3431C">
        <w:rPr>
          <w:rFonts w:ascii="Arial" w:hAnsi="Arial" w:cs="Arial"/>
          <w:sz w:val="26"/>
          <w:szCs w:val="26"/>
        </w:rPr>
        <w:t>,</w:t>
      </w:r>
      <w:r>
        <w:rPr>
          <w:rFonts w:ascii="Arial" w:hAnsi="Arial" w:cs="Arial"/>
          <w:sz w:val="26"/>
          <w:szCs w:val="26"/>
        </w:rPr>
        <w:t xml:space="preserve"> de la Ley de Procedimiento y Justicia Administrativa para el Estado de Oaxaca; </w:t>
      </w:r>
      <w:r w:rsidR="00EB3151">
        <w:rPr>
          <w:rFonts w:ascii="Arial" w:hAnsi="Arial" w:cs="Arial"/>
          <w:sz w:val="26"/>
          <w:szCs w:val="26"/>
        </w:rPr>
        <w:t>además de</w:t>
      </w:r>
      <w:r>
        <w:rPr>
          <w:rFonts w:ascii="Arial" w:hAnsi="Arial" w:cs="Arial"/>
          <w:sz w:val="26"/>
          <w:szCs w:val="26"/>
        </w:rPr>
        <w:t xml:space="preserve">l principio de legalidad, establecido en el artículo 16 de la Constitución Política de los Estados Unidos Mexicanos. </w:t>
      </w:r>
      <w:r w:rsidR="00383137">
        <w:rPr>
          <w:rFonts w:ascii="Arial" w:hAnsi="Arial" w:cs="Arial"/>
          <w:sz w:val="26"/>
          <w:szCs w:val="26"/>
        </w:rPr>
        <w:t xml:space="preserve">De ahí lo </w:t>
      </w:r>
      <w:r w:rsidR="00383137" w:rsidRPr="00AC0A80">
        <w:rPr>
          <w:rFonts w:ascii="Arial" w:hAnsi="Arial" w:cs="Arial"/>
          <w:b/>
          <w:sz w:val="26"/>
          <w:szCs w:val="26"/>
        </w:rPr>
        <w:t>FUNDADO</w:t>
      </w:r>
      <w:r w:rsidR="00383137">
        <w:rPr>
          <w:rFonts w:ascii="Arial" w:hAnsi="Arial" w:cs="Arial"/>
          <w:sz w:val="26"/>
          <w:szCs w:val="26"/>
        </w:rPr>
        <w:t xml:space="preserve"> del agravio expuesto por el revisionista.</w:t>
      </w:r>
      <w:r w:rsidR="006F2450">
        <w:rPr>
          <w:rFonts w:ascii="Arial" w:hAnsi="Arial" w:cs="Arial"/>
          <w:sz w:val="26"/>
          <w:szCs w:val="26"/>
        </w:rPr>
        <w:t xml:space="preserve"> - - - - - - - - - - - - - - -</w:t>
      </w:r>
    </w:p>
    <w:p w14:paraId="553D3865" w14:textId="55ABDD9B" w:rsidR="002632E0" w:rsidRDefault="00FC2C5E" w:rsidP="002632E0">
      <w:pPr>
        <w:pStyle w:val="Textoindependiente"/>
        <w:spacing w:line="360" w:lineRule="auto"/>
        <w:ind w:firstLine="708"/>
        <w:jc w:val="both"/>
        <w:rPr>
          <w:rFonts w:ascii="Arial" w:hAnsi="Arial" w:cs="Arial"/>
          <w:b/>
          <w:sz w:val="26"/>
          <w:szCs w:val="26"/>
        </w:rPr>
      </w:pPr>
      <w:r w:rsidRPr="00FC2C5E">
        <w:rPr>
          <w:rFonts w:ascii="Arial" w:eastAsia="Calibri" w:hAnsi="Arial" w:cs="Arial"/>
          <w:b/>
          <w:sz w:val="26"/>
          <w:szCs w:val="26"/>
        </w:rPr>
        <w:t>CUARTO.</w:t>
      </w:r>
      <w:r>
        <w:rPr>
          <w:rFonts w:ascii="Arial" w:eastAsia="Calibri" w:hAnsi="Arial" w:cs="Arial"/>
          <w:sz w:val="26"/>
          <w:szCs w:val="26"/>
        </w:rPr>
        <w:t xml:space="preserve"> Con</w:t>
      </w:r>
      <w:r w:rsidR="002632E0" w:rsidRPr="00FC7072">
        <w:rPr>
          <w:rFonts w:ascii="Arial" w:eastAsia="Calibri" w:hAnsi="Arial" w:cs="Arial"/>
          <w:sz w:val="26"/>
          <w:szCs w:val="26"/>
        </w:rPr>
        <w:t xml:space="preserve"> la finalidad de reparar </w:t>
      </w:r>
      <w:r w:rsidR="002632E0">
        <w:rPr>
          <w:rFonts w:ascii="Arial" w:eastAsia="Calibri" w:hAnsi="Arial" w:cs="Arial"/>
          <w:sz w:val="26"/>
          <w:szCs w:val="26"/>
        </w:rPr>
        <w:t>el agravio</w:t>
      </w:r>
      <w:r w:rsidR="002632E0" w:rsidRPr="00FC7072">
        <w:rPr>
          <w:rFonts w:ascii="Arial" w:eastAsia="Calibri" w:hAnsi="Arial" w:cs="Arial"/>
          <w:sz w:val="26"/>
          <w:szCs w:val="26"/>
        </w:rPr>
        <w:t xml:space="preserve"> </w:t>
      </w:r>
      <w:r w:rsidR="002632E0" w:rsidRPr="00FC7072">
        <w:rPr>
          <w:rFonts w:ascii="Arial" w:hAnsi="Arial" w:cs="Arial"/>
          <w:sz w:val="26"/>
          <w:szCs w:val="26"/>
        </w:rPr>
        <w:t xml:space="preserve">causado y </w:t>
      </w:r>
      <w:r w:rsidR="002632E0">
        <w:rPr>
          <w:rFonts w:ascii="Arial" w:hAnsi="Arial" w:cs="Arial"/>
          <w:sz w:val="26"/>
          <w:szCs w:val="26"/>
        </w:rPr>
        <w:t xml:space="preserve">toda </w:t>
      </w:r>
      <w:r w:rsidR="002632E0" w:rsidRPr="00FC7072">
        <w:rPr>
          <w:rFonts w:ascii="Arial" w:hAnsi="Arial" w:cs="Arial"/>
          <w:sz w:val="26"/>
          <w:szCs w:val="26"/>
        </w:rPr>
        <w:t xml:space="preserve">vez que </w:t>
      </w:r>
      <w:r w:rsidR="002632E0" w:rsidRPr="00FC7072">
        <w:rPr>
          <w:rFonts w:ascii="Arial" w:hAnsi="Arial" w:cs="Arial"/>
          <w:color w:val="000000" w:themeColor="text1"/>
          <w:sz w:val="26"/>
          <w:szCs w:val="26"/>
        </w:rPr>
        <w:t xml:space="preserve">la </w:t>
      </w:r>
      <w:r w:rsidR="002632E0">
        <w:rPr>
          <w:rFonts w:ascii="Arial" w:hAnsi="Arial" w:cs="Arial"/>
          <w:color w:val="000000" w:themeColor="text1"/>
          <w:sz w:val="26"/>
          <w:szCs w:val="26"/>
        </w:rPr>
        <w:t xml:space="preserve">Primera Instancia </w:t>
      </w:r>
      <w:r w:rsidR="002632E0" w:rsidRPr="00FC7072">
        <w:rPr>
          <w:rFonts w:ascii="Arial" w:hAnsi="Arial" w:cs="Arial"/>
          <w:color w:val="000000" w:themeColor="text1"/>
          <w:sz w:val="26"/>
          <w:szCs w:val="26"/>
        </w:rPr>
        <w:t xml:space="preserve">ha agotado su jurisdicción, </w:t>
      </w:r>
      <w:r w:rsidR="002632E0">
        <w:rPr>
          <w:rFonts w:ascii="Arial" w:hAnsi="Arial" w:cs="Arial"/>
          <w:color w:val="000000" w:themeColor="text1"/>
          <w:sz w:val="26"/>
          <w:szCs w:val="26"/>
        </w:rPr>
        <w:t xml:space="preserve">al </w:t>
      </w:r>
      <w:r w:rsidR="002632E0" w:rsidRPr="00FC7072">
        <w:rPr>
          <w:rFonts w:ascii="Arial" w:hAnsi="Arial" w:cs="Arial"/>
          <w:color w:val="000000" w:themeColor="text1"/>
          <w:sz w:val="26"/>
          <w:szCs w:val="26"/>
        </w:rPr>
        <w:t>exist</w:t>
      </w:r>
      <w:r w:rsidR="002632E0">
        <w:rPr>
          <w:rFonts w:ascii="Arial" w:hAnsi="Arial" w:cs="Arial"/>
          <w:color w:val="000000" w:themeColor="text1"/>
          <w:sz w:val="26"/>
          <w:szCs w:val="26"/>
        </w:rPr>
        <w:t>ir</w:t>
      </w:r>
      <w:r w:rsidR="002632E0" w:rsidRPr="00FC7072">
        <w:rPr>
          <w:rFonts w:ascii="Arial" w:hAnsi="Arial" w:cs="Arial"/>
          <w:color w:val="000000" w:themeColor="text1"/>
          <w:sz w:val="26"/>
          <w:szCs w:val="26"/>
        </w:rPr>
        <w:t xml:space="preserve"> un pronunciamiento</w:t>
      </w:r>
      <w:r>
        <w:rPr>
          <w:rFonts w:ascii="Arial" w:hAnsi="Arial" w:cs="Arial"/>
          <w:color w:val="000000" w:themeColor="text1"/>
          <w:sz w:val="26"/>
          <w:szCs w:val="26"/>
        </w:rPr>
        <w:t xml:space="preserve"> aun cuando éste fue indebido</w:t>
      </w:r>
      <w:r w:rsidR="002632E0" w:rsidRPr="00FC7072">
        <w:rPr>
          <w:rFonts w:ascii="Arial" w:hAnsi="Arial" w:cs="Arial"/>
          <w:color w:val="000000" w:themeColor="text1"/>
          <w:sz w:val="26"/>
          <w:szCs w:val="26"/>
        </w:rPr>
        <w:t xml:space="preserve">; atendiendo al principio de tutela judicial efectiva consagrado en el artículo 17 Constitucional, procede que </w:t>
      </w:r>
      <w:r w:rsidR="002632E0">
        <w:rPr>
          <w:rFonts w:ascii="Arial" w:hAnsi="Arial" w:cs="Arial"/>
          <w:sz w:val="26"/>
          <w:szCs w:val="26"/>
        </w:rPr>
        <w:t xml:space="preserve">esta </w:t>
      </w:r>
      <w:r w:rsidR="002632E0" w:rsidRPr="00FC7072">
        <w:rPr>
          <w:rFonts w:ascii="Arial" w:hAnsi="Arial" w:cs="Arial"/>
          <w:sz w:val="26"/>
          <w:szCs w:val="26"/>
        </w:rPr>
        <w:t>Superior</w:t>
      </w:r>
      <w:r w:rsidR="002632E0">
        <w:rPr>
          <w:rFonts w:ascii="Arial" w:hAnsi="Arial" w:cs="Arial"/>
          <w:sz w:val="26"/>
          <w:szCs w:val="26"/>
        </w:rPr>
        <w:t>idad</w:t>
      </w:r>
      <w:r w:rsidR="002632E0" w:rsidRPr="00FC7072">
        <w:rPr>
          <w:rFonts w:ascii="Arial" w:hAnsi="Arial" w:cs="Arial"/>
          <w:sz w:val="26"/>
          <w:szCs w:val="26"/>
        </w:rPr>
        <w:t xml:space="preserve"> </w:t>
      </w:r>
      <w:r w:rsidR="002632E0" w:rsidRPr="00FC7072">
        <w:rPr>
          <w:rFonts w:ascii="Arial" w:hAnsi="Arial" w:cs="Arial"/>
          <w:b/>
          <w:sz w:val="26"/>
          <w:szCs w:val="26"/>
        </w:rPr>
        <w:t>reasuma jurisdicción</w:t>
      </w:r>
      <w:r w:rsidR="002632E0">
        <w:rPr>
          <w:rFonts w:ascii="Arial" w:hAnsi="Arial" w:cs="Arial"/>
          <w:b/>
          <w:sz w:val="26"/>
          <w:szCs w:val="26"/>
        </w:rPr>
        <w:t>.</w:t>
      </w:r>
      <w:r w:rsidR="00101F5B">
        <w:rPr>
          <w:rFonts w:ascii="Arial" w:hAnsi="Arial" w:cs="Arial"/>
          <w:b/>
          <w:sz w:val="26"/>
          <w:szCs w:val="26"/>
        </w:rPr>
        <w:t>- - - - - - - - - - - - -</w:t>
      </w:r>
    </w:p>
    <w:p w14:paraId="28A96E88" w14:textId="70082150" w:rsidR="002632E0" w:rsidRDefault="002632E0" w:rsidP="002632E0">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r w:rsidR="00D55B9A">
        <w:rPr>
          <w:rFonts w:ascii="Arial" w:hAnsi="Arial" w:cs="Arial"/>
          <w:color w:val="000000" w:themeColor="text1"/>
          <w:sz w:val="26"/>
          <w:szCs w:val="26"/>
        </w:rPr>
        <w:t xml:space="preserve"> - - - - - - </w:t>
      </w:r>
    </w:p>
    <w:p w14:paraId="02F2EC1C" w14:textId="77777777" w:rsidR="00D55B9A" w:rsidRPr="00FC7072" w:rsidRDefault="00D55B9A" w:rsidP="00D55B9A">
      <w:pPr>
        <w:pStyle w:val="Sinespaciado"/>
      </w:pPr>
    </w:p>
    <w:p w14:paraId="07022A35" w14:textId="7F7905B1" w:rsidR="002632E0" w:rsidRDefault="002632E0" w:rsidP="00D55B9A">
      <w:pPr>
        <w:pStyle w:val="Sinespaciado"/>
        <w:spacing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 suplencia de los agravios.”</w:t>
      </w:r>
    </w:p>
    <w:p w14:paraId="7919DBB6" w14:textId="0AE3B1B3" w:rsidR="00803C9C" w:rsidRDefault="002632E0" w:rsidP="001F4BCD">
      <w:pPr>
        <w:pStyle w:val="Sinespaciado"/>
        <w:spacing w:after="120" w:line="360" w:lineRule="auto"/>
        <w:ind w:firstLine="708"/>
        <w:jc w:val="both"/>
        <w:rPr>
          <w:rFonts w:ascii="Arial" w:hAnsi="Arial" w:cs="Arial"/>
          <w:sz w:val="26"/>
          <w:szCs w:val="26"/>
        </w:rPr>
      </w:pPr>
      <w:r>
        <w:rPr>
          <w:rFonts w:ascii="Arial" w:hAnsi="Arial" w:cs="Arial"/>
          <w:sz w:val="26"/>
          <w:szCs w:val="26"/>
        </w:rPr>
        <w:lastRenderedPageBreak/>
        <w:t>En consecuencia</w:t>
      </w:r>
      <w:r w:rsidR="007314B4">
        <w:rPr>
          <w:rFonts w:ascii="Arial" w:hAnsi="Arial" w:cs="Arial"/>
          <w:sz w:val="26"/>
          <w:szCs w:val="26"/>
        </w:rPr>
        <w:t>,</w:t>
      </w:r>
      <w:r>
        <w:rPr>
          <w:rFonts w:ascii="Arial" w:hAnsi="Arial" w:cs="Arial"/>
          <w:sz w:val="26"/>
          <w:szCs w:val="26"/>
        </w:rPr>
        <w:t xml:space="preserve"> se p</w:t>
      </w:r>
      <w:r w:rsidR="00803C9C">
        <w:rPr>
          <w:rFonts w:ascii="Arial" w:hAnsi="Arial" w:cs="Arial"/>
          <w:sz w:val="26"/>
          <w:szCs w:val="26"/>
        </w:rPr>
        <w:t xml:space="preserve">rocede a realizar el estudio del escrito inicial de demanda del actor </w:t>
      </w:r>
      <w:r w:rsidR="00485279">
        <w:rPr>
          <w:rFonts w:ascii="Arial" w:eastAsia="Times New Roman" w:hAnsi="Arial" w:cs="Arial"/>
          <w:b/>
          <w:iCs/>
          <w:color w:val="000000"/>
        </w:rPr>
        <w:t>***********</w:t>
      </w:r>
      <w:r w:rsidR="00803C9C">
        <w:rPr>
          <w:rFonts w:ascii="Arial" w:hAnsi="Arial" w:cs="Arial"/>
          <w:sz w:val="26"/>
          <w:szCs w:val="26"/>
        </w:rPr>
        <w:t xml:space="preserve">, </w:t>
      </w:r>
      <w:r w:rsidR="00582789">
        <w:rPr>
          <w:rFonts w:ascii="Arial" w:hAnsi="Arial" w:cs="Arial"/>
          <w:sz w:val="26"/>
          <w:szCs w:val="26"/>
        </w:rPr>
        <w:t>visible a fojas uno a s</w:t>
      </w:r>
      <w:r w:rsidR="00FA0A6B">
        <w:rPr>
          <w:rFonts w:ascii="Arial" w:hAnsi="Arial" w:cs="Arial"/>
          <w:sz w:val="26"/>
          <w:szCs w:val="26"/>
        </w:rPr>
        <w:t xml:space="preserve">iete </w:t>
      </w:r>
      <w:r w:rsidR="00582789">
        <w:rPr>
          <w:rFonts w:ascii="Arial" w:hAnsi="Arial" w:cs="Arial"/>
          <w:sz w:val="26"/>
          <w:szCs w:val="26"/>
        </w:rPr>
        <w:t xml:space="preserve">de los autos de Primera Instancia, </w:t>
      </w:r>
      <w:r w:rsidR="0064173D">
        <w:rPr>
          <w:rFonts w:ascii="Arial" w:hAnsi="Arial" w:cs="Arial"/>
          <w:sz w:val="26"/>
          <w:szCs w:val="26"/>
        </w:rPr>
        <w:t xml:space="preserve">en el que </w:t>
      </w:r>
      <w:r w:rsidR="00745C90">
        <w:rPr>
          <w:rFonts w:ascii="Arial" w:hAnsi="Arial" w:cs="Arial"/>
          <w:sz w:val="26"/>
          <w:szCs w:val="26"/>
        </w:rPr>
        <w:t>señal</w:t>
      </w:r>
      <w:r w:rsidR="0064173D">
        <w:rPr>
          <w:rFonts w:ascii="Arial" w:hAnsi="Arial" w:cs="Arial"/>
          <w:sz w:val="26"/>
          <w:szCs w:val="26"/>
        </w:rPr>
        <w:t xml:space="preserve">ó </w:t>
      </w:r>
      <w:r w:rsidR="00745C90">
        <w:rPr>
          <w:rFonts w:ascii="Arial" w:hAnsi="Arial" w:cs="Arial"/>
          <w:sz w:val="26"/>
          <w:szCs w:val="26"/>
        </w:rPr>
        <w:t xml:space="preserve">como </w:t>
      </w:r>
      <w:r w:rsidR="00803C9C">
        <w:rPr>
          <w:rFonts w:ascii="Arial" w:hAnsi="Arial" w:cs="Arial"/>
          <w:sz w:val="26"/>
          <w:szCs w:val="26"/>
        </w:rPr>
        <w:t>autoridades demandadas a:</w:t>
      </w:r>
      <w:r w:rsidR="00EA62BD">
        <w:rPr>
          <w:rFonts w:ascii="Arial" w:hAnsi="Arial" w:cs="Arial"/>
          <w:sz w:val="26"/>
          <w:szCs w:val="26"/>
        </w:rPr>
        <w:t xml:space="preserve"> - - - - - - - - - - - - - - - - - - - - - - - - - - - - - - - -</w:t>
      </w:r>
      <w:r w:rsidR="00485279">
        <w:rPr>
          <w:rFonts w:ascii="Arial" w:hAnsi="Arial" w:cs="Arial"/>
          <w:sz w:val="26"/>
          <w:szCs w:val="26"/>
        </w:rPr>
        <w:t xml:space="preserve"> - - - - - - - - - - - - - - - - - -</w:t>
      </w:r>
    </w:p>
    <w:p w14:paraId="700ED89D" w14:textId="1F3B9032" w:rsidR="00303B79" w:rsidRPr="00EA62BD" w:rsidRDefault="00303B79" w:rsidP="00566F69">
      <w:pPr>
        <w:pStyle w:val="Sinespaciado"/>
        <w:numPr>
          <w:ilvl w:val="0"/>
          <w:numId w:val="1"/>
        </w:numPr>
        <w:spacing w:after="120"/>
        <w:ind w:left="709" w:right="709" w:hanging="1"/>
        <w:jc w:val="both"/>
        <w:rPr>
          <w:rFonts w:ascii="Arial" w:hAnsi="Arial" w:cs="Arial"/>
          <w:b/>
          <w:i/>
          <w:iCs/>
          <w:sz w:val="24"/>
          <w:szCs w:val="24"/>
        </w:rPr>
      </w:pPr>
      <w:r w:rsidRPr="00EA62BD">
        <w:rPr>
          <w:rFonts w:ascii="Arial" w:hAnsi="Arial" w:cs="Arial"/>
          <w:b/>
          <w:i/>
          <w:iCs/>
          <w:sz w:val="24"/>
          <w:szCs w:val="24"/>
        </w:rPr>
        <w:t>FELI</w:t>
      </w:r>
      <w:r w:rsidR="00FA0A6B" w:rsidRPr="00EA62BD">
        <w:rPr>
          <w:rFonts w:ascii="Arial" w:hAnsi="Arial" w:cs="Arial"/>
          <w:b/>
          <w:i/>
          <w:iCs/>
          <w:sz w:val="24"/>
          <w:szCs w:val="24"/>
        </w:rPr>
        <w:t xml:space="preserve">CITAS CRUZ </w:t>
      </w:r>
      <w:proofErr w:type="spellStart"/>
      <w:r w:rsidR="00FA0A6B" w:rsidRPr="00EA62BD">
        <w:rPr>
          <w:rFonts w:ascii="Arial" w:hAnsi="Arial" w:cs="Arial"/>
          <w:b/>
          <w:i/>
          <w:iCs/>
          <w:sz w:val="24"/>
          <w:szCs w:val="24"/>
        </w:rPr>
        <w:t>CRUZ</w:t>
      </w:r>
      <w:proofErr w:type="spellEnd"/>
      <w:r w:rsidRPr="00EA62BD">
        <w:rPr>
          <w:rFonts w:ascii="Arial" w:hAnsi="Arial" w:cs="Arial"/>
          <w:b/>
          <w:i/>
          <w:iCs/>
          <w:sz w:val="24"/>
          <w:szCs w:val="24"/>
        </w:rPr>
        <w:t xml:space="preserve">, CON NÚMERO ESTADÍSTICO </w:t>
      </w:r>
      <w:r w:rsidR="00FA0A6B" w:rsidRPr="00EA62BD">
        <w:rPr>
          <w:rFonts w:ascii="Arial" w:hAnsi="Arial" w:cs="Arial"/>
          <w:b/>
          <w:i/>
          <w:iCs/>
          <w:sz w:val="24"/>
          <w:szCs w:val="24"/>
        </w:rPr>
        <w:t>PV-230 ADSCRITA</w:t>
      </w:r>
      <w:r w:rsidRPr="00EA62BD">
        <w:rPr>
          <w:rFonts w:ascii="Arial" w:hAnsi="Arial" w:cs="Arial"/>
          <w:b/>
          <w:i/>
          <w:iCs/>
          <w:sz w:val="24"/>
          <w:szCs w:val="24"/>
        </w:rPr>
        <w:t xml:space="preserve"> A LA COMISARÍA DE VALIDAD MUNICIPAL DE OAXACA DE </w:t>
      </w:r>
      <w:r w:rsidR="00745C90" w:rsidRPr="00EA62BD">
        <w:rPr>
          <w:rFonts w:ascii="Arial" w:hAnsi="Arial" w:cs="Arial"/>
          <w:b/>
          <w:i/>
          <w:iCs/>
          <w:sz w:val="24"/>
          <w:szCs w:val="24"/>
        </w:rPr>
        <w:t>J</w:t>
      </w:r>
      <w:r w:rsidRPr="00EA62BD">
        <w:rPr>
          <w:rFonts w:ascii="Arial" w:hAnsi="Arial" w:cs="Arial"/>
          <w:b/>
          <w:i/>
          <w:iCs/>
          <w:sz w:val="24"/>
          <w:szCs w:val="24"/>
        </w:rPr>
        <w:t>UÁREZ, OAXACA.</w:t>
      </w:r>
    </w:p>
    <w:p w14:paraId="7B42A763" w14:textId="06D02751" w:rsidR="00803C9C" w:rsidRPr="00EA62BD" w:rsidRDefault="0064173D" w:rsidP="00566F69">
      <w:pPr>
        <w:pStyle w:val="Sinespaciado"/>
        <w:spacing w:before="240" w:after="120" w:line="360" w:lineRule="auto"/>
        <w:ind w:firstLine="708"/>
        <w:jc w:val="both"/>
        <w:rPr>
          <w:rFonts w:ascii="Arial" w:hAnsi="Arial" w:cs="Arial"/>
          <w:i/>
          <w:iCs/>
          <w:sz w:val="24"/>
          <w:szCs w:val="24"/>
        </w:rPr>
      </w:pPr>
      <w:r w:rsidRPr="00EA62BD">
        <w:rPr>
          <w:rFonts w:ascii="Arial" w:hAnsi="Arial" w:cs="Arial"/>
          <w:i/>
          <w:iCs/>
          <w:sz w:val="24"/>
          <w:szCs w:val="24"/>
        </w:rPr>
        <w:t>E</w:t>
      </w:r>
      <w:r w:rsidR="00745C90" w:rsidRPr="00EA62BD">
        <w:rPr>
          <w:rFonts w:ascii="Arial" w:hAnsi="Arial" w:cs="Arial"/>
          <w:i/>
          <w:iCs/>
          <w:sz w:val="24"/>
          <w:szCs w:val="24"/>
        </w:rPr>
        <w:t xml:space="preserve">l acto de autoridad que impugna, consistente </w:t>
      </w:r>
      <w:r w:rsidR="00582789" w:rsidRPr="00EA62BD">
        <w:rPr>
          <w:rFonts w:ascii="Arial" w:hAnsi="Arial" w:cs="Arial"/>
          <w:i/>
          <w:iCs/>
          <w:sz w:val="24"/>
          <w:szCs w:val="24"/>
        </w:rPr>
        <w:t>en</w:t>
      </w:r>
      <w:r w:rsidR="00566F69" w:rsidRPr="00EA62BD">
        <w:rPr>
          <w:rFonts w:ascii="Arial" w:hAnsi="Arial" w:cs="Arial"/>
          <w:i/>
          <w:iCs/>
          <w:sz w:val="24"/>
          <w:szCs w:val="24"/>
        </w:rPr>
        <w:t xml:space="preserve">: </w:t>
      </w:r>
    </w:p>
    <w:p w14:paraId="471C88E2" w14:textId="0281352C" w:rsidR="00566F69" w:rsidRPr="00EA62BD" w:rsidRDefault="00566F69" w:rsidP="00566F69">
      <w:pPr>
        <w:pStyle w:val="Sinespaciado"/>
        <w:spacing w:before="240" w:after="120"/>
        <w:ind w:left="567" w:right="709"/>
        <w:jc w:val="both"/>
        <w:rPr>
          <w:rFonts w:ascii="Arial" w:hAnsi="Arial" w:cs="Arial"/>
          <w:i/>
          <w:iCs/>
          <w:sz w:val="24"/>
          <w:szCs w:val="24"/>
        </w:rPr>
      </w:pPr>
      <w:r w:rsidRPr="00EA62BD">
        <w:rPr>
          <w:rFonts w:ascii="Arial" w:hAnsi="Arial" w:cs="Arial"/>
          <w:i/>
          <w:iCs/>
          <w:sz w:val="24"/>
          <w:szCs w:val="24"/>
        </w:rPr>
        <w:t xml:space="preserve">1.- El acta de infracción con número de folio </w:t>
      </w:r>
      <w:r w:rsidR="00485279">
        <w:rPr>
          <w:rFonts w:ascii="Arial" w:eastAsia="Times New Roman" w:hAnsi="Arial" w:cs="Arial"/>
          <w:b/>
          <w:iCs/>
          <w:color w:val="000000"/>
        </w:rPr>
        <w:t>***********</w:t>
      </w:r>
      <w:r w:rsidRPr="00EA62BD">
        <w:rPr>
          <w:rFonts w:ascii="Arial" w:hAnsi="Arial" w:cs="Arial"/>
          <w:b/>
          <w:i/>
          <w:iCs/>
          <w:sz w:val="24"/>
          <w:szCs w:val="24"/>
        </w:rPr>
        <w:t xml:space="preserve">, de </w:t>
      </w:r>
      <w:r w:rsidR="00FA0A6B" w:rsidRPr="00EA62BD">
        <w:rPr>
          <w:rFonts w:ascii="Arial" w:hAnsi="Arial" w:cs="Arial"/>
          <w:b/>
          <w:i/>
          <w:iCs/>
          <w:sz w:val="24"/>
          <w:szCs w:val="24"/>
        </w:rPr>
        <w:t>veintitrés de enero de dos mil dieciocho</w:t>
      </w:r>
      <w:r w:rsidRPr="00EA62BD">
        <w:rPr>
          <w:rFonts w:ascii="Arial" w:hAnsi="Arial" w:cs="Arial"/>
          <w:i/>
          <w:iCs/>
          <w:sz w:val="24"/>
          <w:szCs w:val="24"/>
        </w:rPr>
        <w:t xml:space="preserve">, respecto del automóvil </w:t>
      </w:r>
      <w:proofErr w:type="gramStart"/>
      <w:r w:rsidR="00FA0A6B" w:rsidRPr="00EA62BD">
        <w:rPr>
          <w:rFonts w:ascii="Arial" w:hAnsi="Arial" w:cs="Arial"/>
          <w:i/>
          <w:iCs/>
          <w:sz w:val="24"/>
          <w:szCs w:val="24"/>
        </w:rPr>
        <w:t>particular ,</w:t>
      </w:r>
      <w:proofErr w:type="gramEnd"/>
      <w:r w:rsidR="00FA0A6B" w:rsidRPr="00EA62BD">
        <w:rPr>
          <w:rFonts w:ascii="Arial" w:hAnsi="Arial" w:cs="Arial"/>
          <w:i/>
          <w:iCs/>
          <w:sz w:val="24"/>
          <w:szCs w:val="24"/>
        </w:rPr>
        <w:t xml:space="preserve"> marca </w:t>
      </w:r>
      <w:r w:rsidR="00485279">
        <w:rPr>
          <w:rFonts w:ascii="Arial" w:eastAsia="Times New Roman" w:hAnsi="Arial" w:cs="Arial"/>
          <w:b/>
          <w:iCs/>
          <w:color w:val="000000"/>
        </w:rPr>
        <w:t>***********</w:t>
      </w:r>
      <w:r w:rsidR="00485279">
        <w:rPr>
          <w:rFonts w:ascii="Arial" w:eastAsia="Times New Roman" w:hAnsi="Arial" w:cs="Arial"/>
          <w:b/>
          <w:iCs/>
          <w:color w:val="000000"/>
        </w:rPr>
        <w:t xml:space="preserve">, </w:t>
      </w:r>
      <w:r w:rsidR="00FA0A6B" w:rsidRPr="00EA62BD">
        <w:rPr>
          <w:rFonts w:ascii="Arial" w:hAnsi="Arial" w:cs="Arial"/>
          <w:i/>
          <w:iCs/>
          <w:sz w:val="24"/>
          <w:szCs w:val="24"/>
        </w:rPr>
        <w:t xml:space="preserve"> con placas de circulación </w:t>
      </w:r>
      <w:r w:rsidR="00485279">
        <w:rPr>
          <w:rFonts w:ascii="Arial" w:eastAsia="Times New Roman" w:hAnsi="Arial" w:cs="Arial"/>
          <w:b/>
          <w:iCs/>
          <w:color w:val="000000"/>
        </w:rPr>
        <w:t>***********</w:t>
      </w:r>
      <w:r w:rsidR="00FA0A6B" w:rsidRPr="00EA62BD">
        <w:rPr>
          <w:rFonts w:ascii="Arial" w:hAnsi="Arial" w:cs="Arial"/>
          <w:i/>
          <w:iCs/>
          <w:sz w:val="24"/>
          <w:szCs w:val="24"/>
        </w:rPr>
        <w:t xml:space="preserve">, </w:t>
      </w:r>
      <w:r w:rsidRPr="00EA62BD">
        <w:rPr>
          <w:rFonts w:ascii="Arial" w:hAnsi="Arial" w:cs="Arial"/>
          <w:i/>
          <w:iCs/>
          <w:sz w:val="24"/>
          <w:szCs w:val="24"/>
        </w:rPr>
        <w:t>del Estado de Oaxaca.</w:t>
      </w:r>
    </w:p>
    <w:p w14:paraId="19199AD4" w14:textId="703399A7" w:rsidR="00207529" w:rsidRDefault="00FA0A6B" w:rsidP="00ED430F">
      <w:pPr>
        <w:pStyle w:val="Sinespaciado"/>
        <w:spacing w:before="240" w:after="120" w:line="360" w:lineRule="auto"/>
        <w:ind w:firstLine="708"/>
        <w:jc w:val="both"/>
        <w:rPr>
          <w:rFonts w:ascii="Arial" w:hAnsi="Arial" w:cs="Arial"/>
          <w:sz w:val="26"/>
          <w:szCs w:val="26"/>
        </w:rPr>
      </w:pPr>
      <w:r>
        <w:rPr>
          <w:rFonts w:ascii="Arial" w:hAnsi="Arial" w:cs="Arial"/>
          <w:sz w:val="26"/>
          <w:szCs w:val="26"/>
        </w:rPr>
        <w:t>Tomando en consideración que el actor en su demanda no descri</w:t>
      </w:r>
      <w:r w:rsidR="00207529">
        <w:rPr>
          <w:rFonts w:ascii="Arial" w:hAnsi="Arial" w:cs="Arial"/>
          <w:sz w:val="26"/>
          <w:szCs w:val="26"/>
        </w:rPr>
        <w:t>bió la pretensión que deduce, sin embargo</w:t>
      </w:r>
      <w:r w:rsidR="0064173D">
        <w:rPr>
          <w:rFonts w:ascii="Arial" w:hAnsi="Arial" w:cs="Arial"/>
          <w:sz w:val="26"/>
          <w:szCs w:val="26"/>
        </w:rPr>
        <w:t xml:space="preserve">, </w:t>
      </w:r>
      <w:r w:rsidR="00207529">
        <w:rPr>
          <w:rFonts w:ascii="Arial" w:hAnsi="Arial" w:cs="Arial"/>
          <w:sz w:val="26"/>
          <w:szCs w:val="26"/>
        </w:rPr>
        <w:t xml:space="preserve">del capítulo de conceptos de impugnación de su demanda, </w:t>
      </w:r>
      <w:r>
        <w:rPr>
          <w:rFonts w:ascii="Arial" w:hAnsi="Arial" w:cs="Arial"/>
          <w:sz w:val="26"/>
          <w:szCs w:val="26"/>
        </w:rPr>
        <w:t>y en aplicac</w:t>
      </w:r>
      <w:r w:rsidR="00207529">
        <w:rPr>
          <w:rFonts w:ascii="Arial" w:hAnsi="Arial" w:cs="Arial"/>
          <w:sz w:val="26"/>
          <w:szCs w:val="26"/>
        </w:rPr>
        <w:t>ión de la suplencia de la queja a favor del actor,</w:t>
      </w:r>
      <w:r>
        <w:rPr>
          <w:rFonts w:ascii="Arial" w:hAnsi="Arial" w:cs="Arial"/>
          <w:sz w:val="26"/>
          <w:szCs w:val="26"/>
        </w:rPr>
        <w:t xml:space="preserve"> est</w:t>
      </w:r>
      <w:r w:rsidR="00371B6C">
        <w:rPr>
          <w:rFonts w:ascii="Arial" w:hAnsi="Arial" w:cs="Arial"/>
          <w:sz w:val="26"/>
          <w:szCs w:val="26"/>
        </w:rPr>
        <w:t xml:space="preserve">a Superioridad, </w:t>
      </w:r>
      <w:r>
        <w:rPr>
          <w:rFonts w:ascii="Arial" w:hAnsi="Arial" w:cs="Arial"/>
          <w:sz w:val="26"/>
          <w:szCs w:val="26"/>
        </w:rPr>
        <w:t xml:space="preserve">de conformidad </w:t>
      </w:r>
      <w:r w:rsidR="0064173D">
        <w:rPr>
          <w:rFonts w:ascii="Arial" w:hAnsi="Arial" w:cs="Arial"/>
          <w:sz w:val="26"/>
          <w:szCs w:val="26"/>
        </w:rPr>
        <w:t xml:space="preserve">con lo dispuesto </w:t>
      </w:r>
      <w:r>
        <w:rPr>
          <w:rFonts w:ascii="Arial" w:hAnsi="Arial" w:cs="Arial"/>
          <w:sz w:val="26"/>
          <w:szCs w:val="26"/>
        </w:rPr>
        <w:t>en la segunda parte de la fracción I, del artículo 207</w:t>
      </w:r>
      <w:r w:rsidR="0064173D">
        <w:rPr>
          <w:rFonts w:ascii="Arial" w:hAnsi="Arial" w:cs="Arial"/>
          <w:sz w:val="26"/>
          <w:szCs w:val="26"/>
        </w:rPr>
        <w:t>,</w:t>
      </w:r>
      <w:r>
        <w:rPr>
          <w:rFonts w:ascii="Arial" w:hAnsi="Arial" w:cs="Arial"/>
          <w:sz w:val="26"/>
          <w:szCs w:val="26"/>
        </w:rPr>
        <w:t xml:space="preserve"> de la ley de Procedimiento y Justicia Administrativa para el Estado de Oaxaca, </w:t>
      </w:r>
      <w:r w:rsidR="0064173D">
        <w:rPr>
          <w:rFonts w:ascii="Arial" w:hAnsi="Arial" w:cs="Arial"/>
          <w:sz w:val="26"/>
          <w:szCs w:val="26"/>
        </w:rPr>
        <w:t>se advierte q</w:t>
      </w:r>
      <w:r w:rsidR="00D51742">
        <w:rPr>
          <w:rFonts w:ascii="Arial" w:hAnsi="Arial" w:cs="Arial"/>
          <w:sz w:val="26"/>
          <w:szCs w:val="26"/>
        </w:rPr>
        <w:t>ue la pretensión deduc</w:t>
      </w:r>
      <w:r w:rsidR="0064173D">
        <w:rPr>
          <w:rFonts w:ascii="Arial" w:hAnsi="Arial" w:cs="Arial"/>
          <w:sz w:val="26"/>
          <w:szCs w:val="26"/>
        </w:rPr>
        <w:t xml:space="preserve">ida </w:t>
      </w:r>
      <w:r w:rsidR="00D51742">
        <w:rPr>
          <w:rFonts w:ascii="Arial" w:hAnsi="Arial" w:cs="Arial"/>
          <w:sz w:val="26"/>
          <w:szCs w:val="26"/>
        </w:rPr>
        <w:t>es</w:t>
      </w:r>
      <w:r w:rsidR="00207529">
        <w:rPr>
          <w:rFonts w:ascii="Arial" w:hAnsi="Arial" w:cs="Arial"/>
          <w:sz w:val="26"/>
          <w:szCs w:val="26"/>
        </w:rPr>
        <w:t>:</w:t>
      </w:r>
      <w:r w:rsidR="00F40881">
        <w:rPr>
          <w:rFonts w:ascii="Arial" w:hAnsi="Arial" w:cs="Arial"/>
          <w:sz w:val="26"/>
          <w:szCs w:val="26"/>
        </w:rPr>
        <w:t xml:space="preserve"> - - - - - - -</w:t>
      </w:r>
    </w:p>
    <w:p w14:paraId="63EA3586" w14:textId="46A9F579" w:rsidR="00D51742" w:rsidRDefault="00207529" w:rsidP="00ED430F">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La declaración de </w:t>
      </w:r>
      <w:r w:rsidR="00D51742">
        <w:rPr>
          <w:rFonts w:ascii="Arial" w:hAnsi="Arial" w:cs="Arial"/>
          <w:sz w:val="26"/>
          <w:szCs w:val="26"/>
        </w:rPr>
        <w:t>nulidad lisa y llana del acto impugnado consistente en el</w:t>
      </w:r>
      <w:r w:rsidR="00371B6C">
        <w:rPr>
          <w:rFonts w:ascii="Arial" w:hAnsi="Arial" w:cs="Arial"/>
          <w:sz w:val="26"/>
          <w:szCs w:val="26"/>
        </w:rPr>
        <w:t xml:space="preserve"> </w:t>
      </w:r>
      <w:r w:rsidR="00D51742">
        <w:rPr>
          <w:rFonts w:ascii="Arial" w:hAnsi="Arial" w:cs="Arial"/>
          <w:sz w:val="26"/>
          <w:szCs w:val="26"/>
        </w:rPr>
        <w:t xml:space="preserve">acta de infracción con número de folio </w:t>
      </w:r>
      <w:r w:rsidR="00485279">
        <w:rPr>
          <w:rFonts w:ascii="Arial" w:eastAsia="Times New Roman" w:hAnsi="Arial" w:cs="Arial"/>
          <w:b/>
          <w:iCs/>
          <w:color w:val="000000"/>
        </w:rPr>
        <w:t>***********</w:t>
      </w:r>
      <w:r w:rsidR="00D51742">
        <w:rPr>
          <w:rFonts w:ascii="Arial" w:hAnsi="Arial" w:cs="Arial"/>
          <w:sz w:val="26"/>
          <w:szCs w:val="26"/>
        </w:rPr>
        <w:t xml:space="preserve">, de fecha veintitrés de enero de dos mil dieciocho, emitida por </w:t>
      </w:r>
      <w:r w:rsidR="00BC710F">
        <w:rPr>
          <w:rFonts w:ascii="Arial" w:hAnsi="Arial" w:cs="Arial"/>
          <w:sz w:val="26"/>
          <w:szCs w:val="26"/>
        </w:rPr>
        <w:t xml:space="preserve">FELICITAS CRUZ </w:t>
      </w:r>
      <w:proofErr w:type="spellStart"/>
      <w:r w:rsidR="00BC710F">
        <w:rPr>
          <w:rFonts w:ascii="Arial" w:hAnsi="Arial" w:cs="Arial"/>
          <w:sz w:val="26"/>
          <w:szCs w:val="26"/>
        </w:rPr>
        <w:t>CRUZ</w:t>
      </w:r>
      <w:proofErr w:type="spellEnd"/>
      <w:r w:rsidR="00BC710F">
        <w:rPr>
          <w:rFonts w:ascii="Arial" w:hAnsi="Arial" w:cs="Arial"/>
          <w:sz w:val="26"/>
          <w:szCs w:val="26"/>
        </w:rPr>
        <w:t>, P</w:t>
      </w:r>
      <w:r w:rsidR="00D51742">
        <w:rPr>
          <w:rFonts w:ascii="Arial" w:hAnsi="Arial" w:cs="Arial"/>
          <w:sz w:val="26"/>
          <w:szCs w:val="26"/>
        </w:rPr>
        <w:t>olic</w:t>
      </w:r>
      <w:r w:rsidR="00BC710F">
        <w:rPr>
          <w:rFonts w:ascii="Arial" w:hAnsi="Arial" w:cs="Arial"/>
          <w:sz w:val="26"/>
          <w:szCs w:val="26"/>
        </w:rPr>
        <w:t>ía V</w:t>
      </w:r>
      <w:r w:rsidR="00D51742">
        <w:rPr>
          <w:rFonts w:ascii="Arial" w:hAnsi="Arial" w:cs="Arial"/>
          <w:sz w:val="26"/>
          <w:szCs w:val="26"/>
        </w:rPr>
        <w:t>ial</w:t>
      </w:r>
      <w:r w:rsidR="00BC710F">
        <w:rPr>
          <w:rFonts w:ascii="Arial" w:hAnsi="Arial" w:cs="Arial"/>
          <w:sz w:val="26"/>
          <w:szCs w:val="26"/>
        </w:rPr>
        <w:t xml:space="preserve"> con número estadístico 230, </w:t>
      </w:r>
      <w:r w:rsidR="00D51742">
        <w:rPr>
          <w:rFonts w:ascii="Arial" w:hAnsi="Arial" w:cs="Arial"/>
          <w:sz w:val="26"/>
          <w:szCs w:val="26"/>
        </w:rPr>
        <w:t>perteneciente a la Comisaría de Seguridad Pública y Viali</w:t>
      </w:r>
      <w:r w:rsidR="00371B6C">
        <w:rPr>
          <w:rFonts w:ascii="Arial" w:hAnsi="Arial" w:cs="Arial"/>
          <w:sz w:val="26"/>
          <w:szCs w:val="26"/>
        </w:rPr>
        <w:t>d</w:t>
      </w:r>
      <w:r w:rsidR="00D51742">
        <w:rPr>
          <w:rFonts w:ascii="Arial" w:hAnsi="Arial" w:cs="Arial"/>
          <w:sz w:val="26"/>
          <w:szCs w:val="26"/>
        </w:rPr>
        <w:t>ad del Municipio de Oaxaca de Juárez, Oaxaca</w:t>
      </w:r>
      <w:r w:rsidR="00371B6C">
        <w:rPr>
          <w:rFonts w:ascii="Arial" w:hAnsi="Arial" w:cs="Arial"/>
          <w:sz w:val="26"/>
          <w:szCs w:val="26"/>
        </w:rPr>
        <w:t>.</w:t>
      </w:r>
      <w:r w:rsidR="00F40881">
        <w:rPr>
          <w:rFonts w:ascii="Arial" w:hAnsi="Arial" w:cs="Arial"/>
          <w:sz w:val="26"/>
          <w:szCs w:val="26"/>
        </w:rPr>
        <w:t xml:space="preserve"> - - - - - - - - - - - - - - - - - - - - - - - - - - - - - - - - - - - - - - </w:t>
      </w:r>
      <w:r w:rsidR="00485279">
        <w:rPr>
          <w:rFonts w:ascii="Arial" w:hAnsi="Arial" w:cs="Arial"/>
          <w:sz w:val="26"/>
          <w:szCs w:val="26"/>
        </w:rPr>
        <w:t xml:space="preserve"> </w:t>
      </w:r>
    </w:p>
    <w:p w14:paraId="1AC15738" w14:textId="2C57F3B1" w:rsidR="00207529" w:rsidRDefault="0064173D" w:rsidP="00207529">
      <w:pPr>
        <w:pStyle w:val="Sinespaciado"/>
        <w:spacing w:before="240" w:after="120" w:line="360" w:lineRule="auto"/>
        <w:ind w:firstLine="567"/>
        <w:jc w:val="both"/>
        <w:rPr>
          <w:rFonts w:ascii="Arial" w:hAnsi="Arial" w:cs="Arial"/>
          <w:sz w:val="26"/>
          <w:szCs w:val="26"/>
        </w:rPr>
      </w:pPr>
      <w:r>
        <w:rPr>
          <w:rFonts w:ascii="Arial" w:hAnsi="Arial" w:cs="Arial"/>
          <w:sz w:val="26"/>
          <w:szCs w:val="26"/>
        </w:rPr>
        <w:t xml:space="preserve">En </w:t>
      </w:r>
      <w:r w:rsidR="00582789">
        <w:rPr>
          <w:rFonts w:ascii="Arial" w:hAnsi="Arial" w:cs="Arial"/>
          <w:sz w:val="26"/>
          <w:szCs w:val="26"/>
        </w:rPr>
        <w:t xml:space="preserve">los </w:t>
      </w:r>
      <w:r w:rsidR="002632E0">
        <w:rPr>
          <w:rFonts w:ascii="Arial" w:hAnsi="Arial" w:cs="Arial"/>
          <w:sz w:val="26"/>
          <w:szCs w:val="26"/>
        </w:rPr>
        <w:t xml:space="preserve">conceptos de impugnación </w:t>
      </w:r>
      <w:r w:rsidR="00582789">
        <w:rPr>
          <w:rFonts w:ascii="Arial" w:hAnsi="Arial" w:cs="Arial"/>
          <w:sz w:val="26"/>
          <w:szCs w:val="26"/>
        </w:rPr>
        <w:t xml:space="preserve">el actor </w:t>
      </w:r>
      <w:r w:rsidR="001F4BCD">
        <w:rPr>
          <w:rFonts w:ascii="Arial" w:hAnsi="Arial" w:cs="Arial"/>
          <w:sz w:val="26"/>
          <w:szCs w:val="26"/>
        </w:rPr>
        <w:t xml:space="preserve">arguye que el acta de </w:t>
      </w:r>
      <w:r w:rsidR="00371B6C">
        <w:rPr>
          <w:rFonts w:ascii="Arial" w:hAnsi="Arial" w:cs="Arial"/>
          <w:sz w:val="26"/>
          <w:szCs w:val="26"/>
        </w:rPr>
        <w:t xml:space="preserve">infracción emitida por la Autoridad Vial, </w:t>
      </w:r>
      <w:r w:rsidR="00556C00">
        <w:rPr>
          <w:rFonts w:ascii="Arial" w:hAnsi="Arial" w:cs="Arial"/>
          <w:sz w:val="26"/>
          <w:szCs w:val="26"/>
        </w:rPr>
        <w:t>le causa perjuicio, porque no contiene los elementos y requisitos del acto administrativo a que se refiere la fracción V</w:t>
      </w:r>
      <w:r>
        <w:rPr>
          <w:rFonts w:ascii="Arial" w:hAnsi="Arial" w:cs="Arial"/>
          <w:sz w:val="26"/>
          <w:szCs w:val="26"/>
        </w:rPr>
        <w:t>,</w:t>
      </w:r>
      <w:r w:rsidR="00556C00">
        <w:rPr>
          <w:rFonts w:ascii="Arial" w:hAnsi="Arial" w:cs="Arial"/>
          <w:sz w:val="26"/>
          <w:szCs w:val="26"/>
        </w:rPr>
        <w:t xml:space="preserve"> del artículo 17</w:t>
      </w:r>
      <w:r>
        <w:rPr>
          <w:rFonts w:ascii="Arial" w:hAnsi="Arial" w:cs="Arial"/>
          <w:sz w:val="26"/>
          <w:szCs w:val="26"/>
        </w:rPr>
        <w:t>,</w:t>
      </w:r>
      <w:r w:rsidR="00556C00">
        <w:rPr>
          <w:rFonts w:ascii="Arial" w:hAnsi="Arial" w:cs="Arial"/>
          <w:sz w:val="26"/>
          <w:szCs w:val="26"/>
        </w:rPr>
        <w:t xml:space="preserve"> de la Ley de Procedimiento y Justicia Administrativa para el Estado de Oaxaca</w:t>
      </w:r>
      <w:r w:rsidR="000B0494">
        <w:rPr>
          <w:rFonts w:ascii="Arial" w:hAnsi="Arial" w:cs="Arial"/>
          <w:sz w:val="26"/>
          <w:szCs w:val="26"/>
        </w:rPr>
        <w:t xml:space="preserve">, </w:t>
      </w:r>
      <w:r w:rsidR="00AD5505">
        <w:rPr>
          <w:rFonts w:ascii="Arial" w:hAnsi="Arial" w:cs="Arial"/>
          <w:sz w:val="26"/>
          <w:szCs w:val="26"/>
        </w:rPr>
        <w:t>para considerarlo válido y eficaz; por lo que tampoco cumple la garantía de seguridad jurídica establecid</w:t>
      </w:r>
      <w:r>
        <w:rPr>
          <w:rFonts w:ascii="Arial" w:hAnsi="Arial" w:cs="Arial"/>
          <w:sz w:val="26"/>
          <w:szCs w:val="26"/>
        </w:rPr>
        <w:t>a</w:t>
      </w:r>
      <w:r w:rsidR="00AD5505">
        <w:rPr>
          <w:rFonts w:ascii="Arial" w:hAnsi="Arial" w:cs="Arial"/>
          <w:sz w:val="26"/>
          <w:szCs w:val="26"/>
        </w:rPr>
        <w:t xml:space="preserve"> en </w:t>
      </w:r>
      <w:r w:rsidR="000B0494">
        <w:rPr>
          <w:rFonts w:ascii="Arial" w:hAnsi="Arial" w:cs="Arial"/>
          <w:sz w:val="26"/>
          <w:szCs w:val="26"/>
        </w:rPr>
        <w:t>el artículo 16 de la Constitución Política de los Estados Unidos Mexicanos,</w:t>
      </w:r>
      <w:r w:rsidR="00AD5505">
        <w:rPr>
          <w:rFonts w:ascii="Arial" w:hAnsi="Arial" w:cs="Arial"/>
          <w:sz w:val="26"/>
          <w:szCs w:val="26"/>
        </w:rPr>
        <w:t xml:space="preserve"> </w:t>
      </w:r>
      <w:r>
        <w:rPr>
          <w:rFonts w:ascii="Arial" w:hAnsi="Arial" w:cs="Arial"/>
          <w:sz w:val="26"/>
          <w:szCs w:val="26"/>
        </w:rPr>
        <w:t xml:space="preserve">dado </w:t>
      </w:r>
      <w:r w:rsidR="00AD5505">
        <w:rPr>
          <w:rFonts w:ascii="Arial" w:hAnsi="Arial" w:cs="Arial"/>
          <w:sz w:val="26"/>
          <w:szCs w:val="26"/>
        </w:rPr>
        <w:t>que la autoridad demandada no fundamentó ni motivó el acta de infracción que combate, por no haber precisado con exactitud la ubicación en don</w:t>
      </w:r>
      <w:r>
        <w:rPr>
          <w:rFonts w:ascii="Arial" w:hAnsi="Arial" w:cs="Arial"/>
          <w:sz w:val="26"/>
          <w:szCs w:val="26"/>
        </w:rPr>
        <w:t>d</w:t>
      </w:r>
      <w:r w:rsidR="00AD5505">
        <w:rPr>
          <w:rFonts w:ascii="Arial" w:hAnsi="Arial" w:cs="Arial"/>
          <w:sz w:val="26"/>
          <w:szCs w:val="26"/>
        </w:rPr>
        <w:t xml:space="preserve">e supuestamente cometió </w:t>
      </w:r>
      <w:r>
        <w:rPr>
          <w:rFonts w:ascii="Arial" w:hAnsi="Arial" w:cs="Arial"/>
          <w:sz w:val="26"/>
          <w:szCs w:val="26"/>
        </w:rPr>
        <w:t xml:space="preserve">la </w:t>
      </w:r>
      <w:r w:rsidR="00AD5505">
        <w:rPr>
          <w:rFonts w:ascii="Arial" w:hAnsi="Arial" w:cs="Arial"/>
          <w:sz w:val="26"/>
          <w:szCs w:val="26"/>
        </w:rPr>
        <w:t>infracción, como tampoco mencionó los medios con los que se valió la Policía Vial</w:t>
      </w:r>
      <w:r w:rsidR="00F022CD">
        <w:rPr>
          <w:rFonts w:ascii="Arial" w:hAnsi="Arial" w:cs="Arial"/>
          <w:sz w:val="26"/>
          <w:szCs w:val="26"/>
        </w:rPr>
        <w:t xml:space="preserve"> para levantar la infracción, ni mencion</w:t>
      </w:r>
      <w:r w:rsidR="006401B0">
        <w:rPr>
          <w:rFonts w:ascii="Arial" w:hAnsi="Arial" w:cs="Arial"/>
          <w:sz w:val="26"/>
          <w:szCs w:val="26"/>
        </w:rPr>
        <w:t>ó</w:t>
      </w:r>
      <w:r w:rsidR="00F022CD">
        <w:rPr>
          <w:rFonts w:ascii="Arial" w:hAnsi="Arial" w:cs="Arial"/>
          <w:sz w:val="26"/>
          <w:szCs w:val="26"/>
        </w:rPr>
        <w:t xml:space="preserve"> dato alguno que haya motivado </w:t>
      </w:r>
      <w:r w:rsidR="00F022CD">
        <w:rPr>
          <w:rFonts w:ascii="Arial" w:hAnsi="Arial" w:cs="Arial"/>
          <w:sz w:val="26"/>
          <w:szCs w:val="26"/>
        </w:rPr>
        <w:lastRenderedPageBreak/>
        <w:t xml:space="preserve">su actuar, lo que sin lugar a dudas lo dejó en estado de indefensión; por lo que </w:t>
      </w:r>
      <w:r w:rsidR="00AD5505">
        <w:rPr>
          <w:rFonts w:ascii="Arial" w:hAnsi="Arial" w:cs="Arial"/>
          <w:sz w:val="26"/>
          <w:szCs w:val="26"/>
        </w:rPr>
        <w:t>se debe decretar su nulidad lisa y llana.</w:t>
      </w:r>
      <w:r w:rsidR="004F7182">
        <w:rPr>
          <w:rFonts w:ascii="Arial" w:hAnsi="Arial" w:cs="Arial"/>
          <w:sz w:val="26"/>
          <w:szCs w:val="26"/>
        </w:rPr>
        <w:t xml:space="preserve"> - - - - - - - - - - - - - - - - - - </w:t>
      </w:r>
    </w:p>
    <w:p w14:paraId="11D87F0F" w14:textId="486D67E7" w:rsidR="00790590" w:rsidRDefault="00786E4A" w:rsidP="00207529">
      <w:pPr>
        <w:pStyle w:val="Sinespaciado"/>
        <w:spacing w:after="120" w:line="360" w:lineRule="auto"/>
        <w:ind w:firstLine="708"/>
        <w:jc w:val="both"/>
        <w:rPr>
          <w:rFonts w:ascii="Arial" w:hAnsi="Arial" w:cs="Arial"/>
          <w:sz w:val="26"/>
          <w:szCs w:val="26"/>
        </w:rPr>
      </w:pPr>
      <w:r w:rsidRPr="00C409F7">
        <w:rPr>
          <w:rFonts w:ascii="Arial" w:hAnsi="Arial" w:cs="Arial"/>
          <w:sz w:val="26"/>
          <w:szCs w:val="26"/>
        </w:rPr>
        <w:t xml:space="preserve">Por su parte la autoridad demandada </w:t>
      </w:r>
      <w:r w:rsidR="00B12D84" w:rsidRPr="00C409F7">
        <w:rPr>
          <w:rFonts w:ascii="Arial" w:hAnsi="Arial" w:cs="Arial"/>
          <w:sz w:val="26"/>
          <w:szCs w:val="26"/>
        </w:rPr>
        <w:t>FELI</w:t>
      </w:r>
      <w:r w:rsidR="00946F46" w:rsidRPr="00C409F7">
        <w:rPr>
          <w:rFonts w:ascii="Arial" w:hAnsi="Arial" w:cs="Arial"/>
          <w:sz w:val="26"/>
          <w:szCs w:val="26"/>
        </w:rPr>
        <w:t xml:space="preserve">CITAS CRUZ </w:t>
      </w:r>
      <w:proofErr w:type="spellStart"/>
      <w:r w:rsidR="00946F46" w:rsidRPr="00C409F7">
        <w:rPr>
          <w:rFonts w:ascii="Arial" w:hAnsi="Arial" w:cs="Arial"/>
          <w:sz w:val="26"/>
          <w:szCs w:val="26"/>
        </w:rPr>
        <w:t>CRUZ</w:t>
      </w:r>
      <w:proofErr w:type="spellEnd"/>
      <w:r w:rsidR="00B12D84" w:rsidRPr="00C409F7">
        <w:rPr>
          <w:rFonts w:ascii="Arial" w:hAnsi="Arial" w:cs="Arial"/>
          <w:sz w:val="26"/>
          <w:szCs w:val="26"/>
        </w:rPr>
        <w:t xml:space="preserve">, </w:t>
      </w:r>
      <w:r w:rsidR="007314B4" w:rsidRPr="00C409F7">
        <w:rPr>
          <w:rFonts w:ascii="Arial" w:hAnsi="Arial" w:cs="Arial"/>
          <w:sz w:val="26"/>
          <w:szCs w:val="26"/>
        </w:rPr>
        <w:t xml:space="preserve">Agente de Policía Vial </w:t>
      </w:r>
      <w:r w:rsidR="00B12D84" w:rsidRPr="00C409F7">
        <w:rPr>
          <w:rFonts w:ascii="Arial" w:hAnsi="Arial" w:cs="Arial"/>
          <w:sz w:val="26"/>
          <w:szCs w:val="26"/>
        </w:rPr>
        <w:t xml:space="preserve">con número estadístico </w:t>
      </w:r>
      <w:r w:rsidR="00946F46" w:rsidRPr="00C409F7">
        <w:rPr>
          <w:rFonts w:ascii="Arial" w:hAnsi="Arial" w:cs="Arial"/>
          <w:sz w:val="26"/>
          <w:szCs w:val="26"/>
        </w:rPr>
        <w:t>230</w:t>
      </w:r>
      <w:r w:rsidR="00B12D84" w:rsidRPr="00C409F7">
        <w:rPr>
          <w:rFonts w:ascii="Arial" w:hAnsi="Arial" w:cs="Arial"/>
          <w:sz w:val="26"/>
          <w:szCs w:val="26"/>
        </w:rPr>
        <w:t xml:space="preserve">, </w:t>
      </w:r>
      <w:r w:rsidR="00946F46" w:rsidRPr="00C409F7">
        <w:rPr>
          <w:rFonts w:ascii="Arial" w:hAnsi="Arial" w:cs="Arial"/>
          <w:sz w:val="26"/>
          <w:szCs w:val="26"/>
        </w:rPr>
        <w:t>adscrita</w:t>
      </w:r>
      <w:r w:rsidR="00B12D84" w:rsidRPr="00C409F7">
        <w:rPr>
          <w:rFonts w:ascii="Arial" w:hAnsi="Arial" w:cs="Arial"/>
          <w:sz w:val="26"/>
          <w:szCs w:val="26"/>
        </w:rPr>
        <w:t xml:space="preserve"> a la Comisaría de V</w:t>
      </w:r>
      <w:r w:rsidR="007314B4" w:rsidRPr="00C409F7">
        <w:rPr>
          <w:rFonts w:ascii="Arial" w:hAnsi="Arial" w:cs="Arial"/>
          <w:sz w:val="26"/>
          <w:szCs w:val="26"/>
        </w:rPr>
        <w:t>i</w:t>
      </w:r>
      <w:r w:rsidR="00B12D84" w:rsidRPr="00C409F7">
        <w:rPr>
          <w:rFonts w:ascii="Arial" w:hAnsi="Arial" w:cs="Arial"/>
          <w:sz w:val="26"/>
          <w:szCs w:val="26"/>
        </w:rPr>
        <w:t>alidad Municipal de Oaxaca de Juárez, Oaxaca;</w:t>
      </w:r>
      <w:r w:rsidR="00B12D84">
        <w:rPr>
          <w:rFonts w:ascii="Arial" w:hAnsi="Arial" w:cs="Arial"/>
          <w:sz w:val="26"/>
          <w:szCs w:val="26"/>
        </w:rPr>
        <w:t xml:space="preserve"> </w:t>
      </w:r>
      <w:r w:rsidR="0064173D">
        <w:rPr>
          <w:rFonts w:ascii="Arial" w:hAnsi="Arial" w:cs="Arial"/>
          <w:sz w:val="26"/>
          <w:szCs w:val="26"/>
        </w:rPr>
        <w:t xml:space="preserve">al contestar </w:t>
      </w:r>
      <w:r w:rsidR="00C409F7">
        <w:rPr>
          <w:rFonts w:ascii="Arial" w:hAnsi="Arial" w:cs="Arial"/>
          <w:sz w:val="26"/>
          <w:szCs w:val="26"/>
        </w:rPr>
        <w:t xml:space="preserve">la demanda defendió la legalidad del acta de infracción al </w:t>
      </w:r>
      <w:r w:rsidR="0064173D">
        <w:rPr>
          <w:rFonts w:ascii="Arial" w:hAnsi="Arial" w:cs="Arial"/>
          <w:sz w:val="26"/>
          <w:szCs w:val="26"/>
        </w:rPr>
        <w:t xml:space="preserve">considerar que la emitió </w:t>
      </w:r>
      <w:r w:rsidR="00C409F7">
        <w:rPr>
          <w:rFonts w:ascii="Arial" w:hAnsi="Arial" w:cs="Arial"/>
          <w:sz w:val="26"/>
          <w:szCs w:val="26"/>
        </w:rPr>
        <w:t xml:space="preserve">debidamente fundada y motivada, </w:t>
      </w:r>
      <w:r w:rsidR="000F620B">
        <w:rPr>
          <w:rFonts w:ascii="Arial" w:hAnsi="Arial" w:cs="Arial"/>
          <w:sz w:val="26"/>
          <w:szCs w:val="26"/>
        </w:rPr>
        <w:t xml:space="preserve">manifestando que el veintitrés de enero de dos mil dieciocho siendo aproximadamente la diez horas con treinta y ocho minutos, al realizar su recorrido de vigilancia sobre la novena calle de </w:t>
      </w:r>
      <w:proofErr w:type="spellStart"/>
      <w:r w:rsidR="000F620B">
        <w:rPr>
          <w:rFonts w:ascii="Arial" w:hAnsi="Arial" w:cs="Arial"/>
          <w:sz w:val="26"/>
          <w:szCs w:val="26"/>
        </w:rPr>
        <w:t>Fiallo</w:t>
      </w:r>
      <w:proofErr w:type="spellEnd"/>
      <w:r w:rsidR="000F620B">
        <w:rPr>
          <w:rFonts w:ascii="Arial" w:hAnsi="Arial" w:cs="Arial"/>
          <w:sz w:val="26"/>
          <w:szCs w:val="26"/>
        </w:rPr>
        <w:t xml:space="preserve">, Colonia Centro, del Municipio de Oaxaca de Juárez, Oaxaca; se percató </w:t>
      </w:r>
      <w:r w:rsidR="0064173D">
        <w:rPr>
          <w:rFonts w:ascii="Arial" w:hAnsi="Arial" w:cs="Arial"/>
          <w:sz w:val="26"/>
          <w:szCs w:val="26"/>
        </w:rPr>
        <w:t xml:space="preserve">que el conductor </w:t>
      </w:r>
      <w:r w:rsidR="000F620B">
        <w:rPr>
          <w:rFonts w:ascii="Arial" w:hAnsi="Arial" w:cs="Arial"/>
          <w:sz w:val="26"/>
          <w:szCs w:val="26"/>
        </w:rPr>
        <w:t xml:space="preserve">venía circulando el automóvil particular marca </w:t>
      </w:r>
      <w:r w:rsidR="00485279">
        <w:rPr>
          <w:rFonts w:ascii="Arial" w:eastAsia="Times New Roman" w:hAnsi="Arial" w:cs="Arial"/>
          <w:b/>
          <w:iCs/>
          <w:color w:val="000000"/>
        </w:rPr>
        <w:t>***********</w:t>
      </w:r>
      <w:r w:rsidR="000F620B">
        <w:rPr>
          <w:rFonts w:ascii="Arial" w:hAnsi="Arial" w:cs="Arial"/>
          <w:sz w:val="26"/>
          <w:szCs w:val="26"/>
        </w:rPr>
        <w:t xml:space="preserve">, con placas de circulación </w:t>
      </w:r>
      <w:r w:rsidR="00485279">
        <w:rPr>
          <w:rFonts w:ascii="Arial" w:eastAsia="Times New Roman" w:hAnsi="Arial" w:cs="Arial"/>
          <w:b/>
          <w:iCs/>
          <w:color w:val="000000"/>
        </w:rPr>
        <w:t>***********</w:t>
      </w:r>
      <w:r w:rsidR="00485279">
        <w:rPr>
          <w:rFonts w:ascii="Arial" w:eastAsia="Times New Roman" w:hAnsi="Arial" w:cs="Arial"/>
          <w:b/>
          <w:iCs/>
          <w:color w:val="000000"/>
        </w:rPr>
        <w:t xml:space="preserve"> </w:t>
      </w:r>
      <w:r w:rsidR="000F620B">
        <w:rPr>
          <w:rFonts w:ascii="Arial" w:hAnsi="Arial" w:cs="Arial"/>
          <w:sz w:val="26"/>
          <w:szCs w:val="26"/>
        </w:rPr>
        <w:t xml:space="preserve">del Estado de Oaxaca, </w:t>
      </w:r>
      <w:r w:rsidR="0064173D">
        <w:rPr>
          <w:rFonts w:ascii="Arial" w:hAnsi="Arial" w:cs="Arial"/>
          <w:sz w:val="26"/>
          <w:szCs w:val="26"/>
        </w:rPr>
        <w:t>quien</w:t>
      </w:r>
      <w:r w:rsidR="000F620B">
        <w:rPr>
          <w:rFonts w:ascii="Arial" w:hAnsi="Arial" w:cs="Arial"/>
          <w:sz w:val="26"/>
          <w:szCs w:val="26"/>
        </w:rPr>
        <w:t xml:space="preserve"> no portaba el cinturón de seguridad, </w:t>
      </w:r>
      <w:r w:rsidR="00AC372B">
        <w:rPr>
          <w:rFonts w:ascii="Arial" w:hAnsi="Arial" w:cs="Arial"/>
          <w:sz w:val="26"/>
          <w:szCs w:val="26"/>
        </w:rPr>
        <w:t>por lo que le indicó detuviera la marcha</w:t>
      </w:r>
      <w:r w:rsidR="0064173D">
        <w:rPr>
          <w:rFonts w:ascii="Arial" w:hAnsi="Arial" w:cs="Arial"/>
          <w:sz w:val="26"/>
          <w:szCs w:val="26"/>
        </w:rPr>
        <w:t xml:space="preserve">, dirigiéndose </w:t>
      </w:r>
      <w:r w:rsidR="00AC372B">
        <w:rPr>
          <w:rFonts w:ascii="Arial" w:hAnsi="Arial" w:cs="Arial"/>
          <w:sz w:val="26"/>
          <w:szCs w:val="26"/>
        </w:rPr>
        <w:t>al conductor de manera respetuosa, identificándose como Policía Vial, proporciona</w:t>
      </w:r>
      <w:r w:rsidR="006A0026">
        <w:rPr>
          <w:rFonts w:ascii="Arial" w:hAnsi="Arial" w:cs="Arial"/>
          <w:sz w:val="26"/>
          <w:szCs w:val="26"/>
        </w:rPr>
        <w:t xml:space="preserve">ndo </w:t>
      </w:r>
      <w:r w:rsidR="00AC372B">
        <w:rPr>
          <w:rFonts w:ascii="Arial" w:hAnsi="Arial" w:cs="Arial"/>
          <w:sz w:val="26"/>
          <w:szCs w:val="26"/>
        </w:rPr>
        <w:t xml:space="preserve">su nombre, y </w:t>
      </w:r>
      <w:r w:rsidR="006A0026">
        <w:rPr>
          <w:rFonts w:ascii="Arial" w:hAnsi="Arial" w:cs="Arial"/>
          <w:sz w:val="26"/>
          <w:szCs w:val="26"/>
        </w:rPr>
        <w:t xml:space="preserve">le hizo </w:t>
      </w:r>
      <w:r w:rsidR="00AC372B">
        <w:rPr>
          <w:rFonts w:ascii="Arial" w:hAnsi="Arial" w:cs="Arial"/>
          <w:sz w:val="26"/>
          <w:szCs w:val="26"/>
        </w:rPr>
        <w:t>sabedor de la infracción en que había incurrido, establecid</w:t>
      </w:r>
      <w:r w:rsidR="006A0026">
        <w:rPr>
          <w:rFonts w:ascii="Arial" w:hAnsi="Arial" w:cs="Arial"/>
          <w:sz w:val="26"/>
          <w:szCs w:val="26"/>
        </w:rPr>
        <w:t>a</w:t>
      </w:r>
      <w:r w:rsidR="00AC372B">
        <w:rPr>
          <w:rFonts w:ascii="Arial" w:hAnsi="Arial" w:cs="Arial"/>
          <w:sz w:val="26"/>
          <w:szCs w:val="26"/>
        </w:rPr>
        <w:t xml:space="preserve"> en el artículo 59, fracción VI, del Reglamento de Vialidad Municipal, </w:t>
      </w:r>
      <w:r w:rsidR="006A0026">
        <w:rPr>
          <w:rFonts w:ascii="Arial" w:hAnsi="Arial" w:cs="Arial"/>
          <w:sz w:val="26"/>
          <w:szCs w:val="26"/>
        </w:rPr>
        <w:t>invitándolo a</w:t>
      </w:r>
      <w:r w:rsidR="002050E9">
        <w:rPr>
          <w:rFonts w:ascii="Arial" w:hAnsi="Arial" w:cs="Arial"/>
          <w:sz w:val="26"/>
          <w:szCs w:val="26"/>
        </w:rPr>
        <w:t xml:space="preserve"> que </w:t>
      </w:r>
      <w:r w:rsidR="006A0026">
        <w:rPr>
          <w:rFonts w:ascii="Arial" w:hAnsi="Arial" w:cs="Arial"/>
          <w:sz w:val="26"/>
          <w:szCs w:val="26"/>
        </w:rPr>
        <w:t>le</w:t>
      </w:r>
      <w:r w:rsidR="002050E9">
        <w:rPr>
          <w:rFonts w:ascii="Arial" w:hAnsi="Arial" w:cs="Arial"/>
          <w:sz w:val="26"/>
          <w:szCs w:val="26"/>
        </w:rPr>
        <w:t xml:space="preserve"> mostrara su documentación correspondiente, estando dentro de sus facultades sancionar la falta cometida por el infractor, por lo que proced</w:t>
      </w:r>
      <w:r w:rsidR="006A0026">
        <w:rPr>
          <w:rFonts w:ascii="Arial" w:hAnsi="Arial" w:cs="Arial"/>
          <w:sz w:val="26"/>
          <w:szCs w:val="26"/>
        </w:rPr>
        <w:t>ió</w:t>
      </w:r>
      <w:r w:rsidR="002050E9">
        <w:rPr>
          <w:rFonts w:ascii="Arial" w:hAnsi="Arial" w:cs="Arial"/>
          <w:sz w:val="26"/>
          <w:szCs w:val="26"/>
        </w:rPr>
        <w:t xml:space="preserve"> a levantar el acta de infracción con número de folio </w:t>
      </w:r>
      <w:r w:rsidR="00485279">
        <w:rPr>
          <w:rFonts w:ascii="Arial" w:eastAsia="Times New Roman" w:hAnsi="Arial" w:cs="Arial"/>
          <w:b/>
          <w:iCs/>
          <w:color w:val="000000"/>
        </w:rPr>
        <w:t>***********</w:t>
      </w:r>
      <w:r w:rsidR="002050E9">
        <w:rPr>
          <w:rFonts w:ascii="Arial" w:hAnsi="Arial" w:cs="Arial"/>
          <w:sz w:val="26"/>
          <w:szCs w:val="26"/>
        </w:rPr>
        <w:t>de fecha veintitrés</w:t>
      </w:r>
      <w:r w:rsidR="001E2E96">
        <w:rPr>
          <w:rFonts w:ascii="Arial" w:hAnsi="Arial" w:cs="Arial"/>
          <w:sz w:val="26"/>
          <w:szCs w:val="26"/>
        </w:rPr>
        <w:t xml:space="preserve"> de enero de dos mil dieciocho.</w:t>
      </w:r>
      <w:r w:rsidR="002D4ECE">
        <w:rPr>
          <w:rFonts w:ascii="Arial" w:hAnsi="Arial" w:cs="Arial"/>
          <w:sz w:val="26"/>
          <w:szCs w:val="26"/>
        </w:rPr>
        <w:t xml:space="preserve"> - - - - - - - - - - - - - - - - - - - - - - - - - - - - - - - -</w:t>
      </w:r>
      <w:r w:rsidR="00485279">
        <w:rPr>
          <w:rFonts w:ascii="Arial" w:hAnsi="Arial" w:cs="Arial"/>
          <w:sz w:val="26"/>
          <w:szCs w:val="26"/>
        </w:rPr>
        <w:t xml:space="preserve"> - - - - - - -  </w:t>
      </w:r>
    </w:p>
    <w:p w14:paraId="47CE39DF" w14:textId="5F107ACD" w:rsidR="00207529" w:rsidRDefault="00A75CEC" w:rsidP="00207529">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Continuó su defensa expresando que en relación a la fundamentación y motivación del acta de infracción, sí circunstanció el acto administrativo, pues en el mismo citó la hora (tiempo) en que ocurrieron los hechos, del veintitrés de enero de dos mil dieciocho, en que el conductor infringió el Reglamento de Vialidad Municipal al circular sin portar el cinturón de seguridad; </w:t>
      </w:r>
      <w:r w:rsidR="00775E41">
        <w:rPr>
          <w:rFonts w:ascii="Arial" w:hAnsi="Arial" w:cs="Arial"/>
          <w:sz w:val="26"/>
          <w:szCs w:val="26"/>
        </w:rPr>
        <w:t>sobre la novena calle de Fiallo, Colonia centro (lugar); procediendo a levantarle el acta de infracción, ya que la conducta se cumplió al citar la  causa inmediata que se tuvo en consideración para emitir el acto impugnado (modo o circunstancia)</w:t>
      </w:r>
      <w:r w:rsidR="00397EBE">
        <w:rPr>
          <w:rFonts w:ascii="Arial" w:hAnsi="Arial" w:cs="Arial"/>
          <w:sz w:val="26"/>
          <w:szCs w:val="26"/>
        </w:rPr>
        <w:t xml:space="preserve"> lo cual es suficiente para cumplir el requisito de fundamentación y motivación  que exige la fracción V del artículo 17 de la Ley de Procedimiento y Justicia Administrativa </w:t>
      </w:r>
      <w:r w:rsidR="004B4F44">
        <w:rPr>
          <w:rFonts w:ascii="Arial" w:hAnsi="Arial" w:cs="Arial"/>
          <w:sz w:val="26"/>
          <w:szCs w:val="26"/>
        </w:rPr>
        <w:t>para el Estado de Oaxaca</w:t>
      </w:r>
      <w:r w:rsidR="001338CB">
        <w:rPr>
          <w:rFonts w:ascii="Arial" w:hAnsi="Arial" w:cs="Arial"/>
          <w:sz w:val="26"/>
          <w:szCs w:val="26"/>
        </w:rPr>
        <w:t>.</w:t>
      </w:r>
      <w:r w:rsidR="002D4ECE">
        <w:rPr>
          <w:rFonts w:ascii="Arial" w:hAnsi="Arial" w:cs="Arial"/>
          <w:sz w:val="26"/>
          <w:szCs w:val="26"/>
        </w:rPr>
        <w:t>- - - -</w:t>
      </w:r>
    </w:p>
    <w:p w14:paraId="398F2968" w14:textId="2C62FD8D" w:rsidR="006267F8" w:rsidRDefault="00207529" w:rsidP="004D11A5">
      <w:pPr>
        <w:pStyle w:val="Sinespaciado"/>
        <w:spacing w:after="120" w:line="360" w:lineRule="auto"/>
        <w:ind w:firstLine="708"/>
        <w:jc w:val="both"/>
        <w:rPr>
          <w:rFonts w:ascii="Arial" w:hAnsi="Arial" w:cs="Arial"/>
          <w:sz w:val="26"/>
          <w:szCs w:val="26"/>
        </w:rPr>
      </w:pPr>
      <w:r>
        <w:rPr>
          <w:rFonts w:ascii="Arial" w:hAnsi="Arial" w:cs="Arial"/>
          <w:b/>
          <w:sz w:val="26"/>
          <w:szCs w:val="26"/>
        </w:rPr>
        <w:t xml:space="preserve">QUINTO. </w:t>
      </w:r>
      <w:r w:rsidR="006244FB">
        <w:rPr>
          <w:rFonts w:ascii="Arial" w:hAnsi="Arial" w:cs="Arial"/>
          <w:sz w:val="26"/>
          <w:szCs w:val="26"/>
        </w:rPr>
        <w:t xml:space="preserve">Con base en las exposiciones </w:t>
      </w:r>
      <w:r w:rsidR="00317D04">
        <w:rPr>
          <w:rFonts w:ascii="Arial" w:hAnsi="Arial" w:cs="Arial"/>
          <w:sz w:val="26"/>
          <w:szCs w:val="26"/>
        </w:rPr>
        <w:t>de las partes</w:t>
      </w:r>
      <w:r w:rsidR="006401B0">
        <w:rPr>
          <w:rFonts w:ascii="Arial" w:hAnsi="Arial" w:cs="Arial"/>
          <w:sz w:val="26"/>
          <w:szCs w:val="26"/>
        </w:rPr>
        <w:t xml:space="preserve"> contendientes</w:t>
      </w:r>
      <w:r w:rsidR="00317D04">
        <w:rPr>
          <w:rFonts w:ascii="Arial" w:hAnsi="Arial" w:cs="Arial"/>
          <w:sz w:val="26"/>
          <w:szCs w:val="26"/>
        </w:rPr>
        <w:t xml:space="preserve">, </w:t>
      </w:r>
      <w:r w:rsidR="006244FB" w:rsidRPr="00CF7D9E">
        <w:rPr>
          <w:rFonts w:ascii="Arial" w:hAnsi="Arial" w:cs="Arial"/>
          <w:b/>
          <w:sz w:val="26"/>
          <w:szCs w:val="26"/>
        </w:rPr>
        <w:t xml:space="preserve">la Litis en el juicio de nulidad, se constriñe a determinar: </w:t>
      </w:r>
      <w:r w:rsidR="006244FB" w:rsidRPr="00CF7D9E">
        <w:rPr>
          <w:rFonts w:ascii="Arial" w:hAnsi="Arial" w:cs="Arial"/>
          <w:b/>
          <w:sz w:val="26"/>
          <w:szCs w:val="26"/>
          <w:u w:val="single"/>
        </w:rPr>
        <w:t>1.</w:t>
      </w:r>
      <w:r w:rsidR="006244FB" w:rsidRPr="00CF7D9E">
        <w:rPr>
          <w:rFonts w:ascii="Arial" w:hAnsi="Arial" w:cs="Arial"/>
          <w:b/>
          <w:sz w:val="26"/>
          <w:szCs w:val="26"/>
        </w:rPr>
        <w:t xml:space="preserve"> Si es procedente o no la declaración de </w:t>
      </w:r>
      <w:r w:rsidR="006244FB" w:rsidRPr="00CF7D9E">
        <w:rPr>
          <w:rFonts w:ascii="Arial" w:hAnsi="Arial" w:cs="Arial"/>
          <w:b/>
          <w:bCs/>
          <w:sz w:val="26"/>
          <w:szCs w:val="26"/>
        </w:rPr>
        <w:t xml:space="preserve">nulidad lisa </w:t>
      </w:r>
      <w:r w:rsidR="006244FB" w:rsidRPr="00CF7D9E">
        <w:rPr>
          <w:rFonts w:ascii="Arial" w:hAnsi="Arial" w:cs="Arial"/>
          <w:b/>
          <w:bCs/>
          <w:sz w:val="26"/>
          <w:szCs w:val="26"/>
        </w:rPr>
        <w:lastRenderedPageBreak/>
        <w:t xml:space="preserve">y llana del acta de infracción con número de folio </w:t>
      </w:r>
      <w:r w:rsidR="00485279">
        <w:rPr>
          <w:rFonts w:ascii="Arial" w:eastAsia="Times New Roman" w:hAnsi="Arial" w:cs="Arial"/>
          <w:b/>
          <w:iCs/>
          <w:color w:val="000000"/>
        </w:rPr>
        <w:t>***********</w:t>
      </w:r>
      <w:r w:rsidR="004D11A5" w:rsidRPr="00CF7D9E">
        <w:rPr>
          <w:rFonts w:ascii="Arial" w:hAnsi="Arial" w:cs="Arial"/>
          <w:b/>
          <w:bCs/>
          <w:sz w:val="26"/>
          <w:szCs w:val="26"/>
        </w:rPr>
        <w:t>,</w:t>
      </w:r>
      <w:r w:rsidR="006244FB" w:rsidRPr="00CF7D9E">
        <w:rPr>
          <w:rFonts w:ascii="Arial" w:hAnsi="Arial" w:cs="Arial"/>
          <w:b/>
          <w:bCs/>
          <w:sz w:val="26"/>
          <w:szCs w:val="26"/>
        </w:rPr>
        <w:t xml:space="preserve"> de </w:t>
      </w:r>
      <w:r w:rsidR="00145FB2" w:rsidRPr="00CF7D9E">
        <w:rPr>
          <w:rFonts w:ascii="Arial" w:hAnsi="Arial" w:cs="Arial"/>
          <w:b/>
          <w:bCs/>
          <w:sz w:val="26"/>
          <w:szCs w:val="26"/>
        </w:rPr>
        <w:t>veintitrés de enero de d</w:t>
      </w:r>
      <w:r w:rsidR="004D11A5" w:rsidRPr="00CF7D9E">
        <w:rPr>
          <w:rFonts w:ascii="Arial" w:hAnsi="Arial" w:cs="Arial"/>
          <w:b/>
          <w:bCs/>
          <w:sz w:val="26"/>
          <w:szCs w:val="26"/>
        </w:rPr>
        <w:t>os mil dieciocho</w:t>
      </w:r>
      <w:r w:rsidR="006244FB" w:rsidRPr="00CF7D9E">
        <w:rPr>
          <w:rFonts w:ascii="Arial" w:hAnsi="Arial" w:cs="Arial"/>
          <w:b/>
          <w:bCs/>
          <w:sz w:val="26"/>
          <w:szCs w:val="26"/>
        </w:rPr>
        <w:t xml:space="preserve">, emitida por </w:t>
      </w:r>
      <w:r w:rsidR="004D11A5" w:rsidRPr="00CF7D9E">
        <w:rPr>
          <w:rFonts w:ascii="Arial" w:hAnsi="Arial" w:cs="Arial"/>
          <w:b/>
          <w:sz w:val="26"/>
          <w:szCs w:val="26"/>
        </w:rPr>
        <w:t>FELI</w:t>
      </w:r>
      <w:r w:rsidR="00145FB2" w:rsidRPr="00CF7D9E">
        <w:rPr>
          <w:rFonts w:ascii="Arial" w:hAnsi="Arial" w:cs="Arial"/>
          <w:b/>
          <w:sz w:val="26"/>
          <w:szCs w:val="26"/>
        </w:rPr>
        <w:t xml:space="preserve">CITAS CRUZ </w:t>
      </w:r>
      <w:proofErr w:type="spellStart"/>
      <w:r w:rsidR="00145FB2" w:rsidRPr="00CF7D9E">
        <w:rPr>
          <w:rFonts w:ascii="Arial" w:hAnsi="Arial" w:cs="Arial"/>
          <w:b/>
          <w:sz w:val="26"/>
          <w:szCs w:val="26"/>
        </w:rPr>
        <w:t>CRUZ</w:t>
      </w:r>
      <w:proofErr w:type="spellEnd"/>
      <w:r w:rsidR="004D11A5" w:rsidRPr="00CF7D9E">
        <w:rPr>
          <w:rFonts w:ascii="Arial" w:hAnsi="Arial" w:cs="Arial"/>
          <w:b/>
          <w:sz w:val="26"/>
          <w:szCs w:val="26"/>
        </w:rPr>
        <w:t xml:space="preserve">, con número estadístico </w:t>
      </w:r>
      <w:r w:rsidR="00145FB2" w:rsidRPr="00CF7D9E">
        <w:rPr>
          <w:rFonts w:ascii="Arial" w:hAnsi="Arial" w:cs="Arial"/>
          <w:b/>
          <w:sz w:val="26"/>
          <w:szCs w:val="26"/>
        </w:rPr>
        <w:t>230</w:t>
      </w:r>
      <w:r w:rsidR="004D11A5" w:rsidRPr="00CF7D9E">
        <w:rPr>
          <w:rFonts w:ascii="Arial" w:hAnsi="Arial" w:cs="Arial"/>
          <w:b/>
          <w:sz w:val="26"/>
          <w:szCs w:val="26"/>
        </w:rPr>
        <w:t>, adscrit</w:t>
      </w:r>
      <w:r w:rsidR="00317D04">
        <w:rPr>
          <w:rFonts w:ascii="Arial" w:hAnsi="Arial" w:cs="Arial"/>
          <w:b/>
          <w:sz w:val="26"/>
          <w:szCs w:val="26"/>
        </w:rPr>
        <w:t>a</w:t>
      </w:r>
      <w:r w:rsidR="004D11A5" w:rsidRPr="00CF7D9E">
        <w:rPr>
          <w:rFonts w:ascii="Arial" w:hAnsi="Arial" w:cs="Arial"/>
          <w:b/>
          <w:sz w:val="26"/>
          <w:szCs w:val="26"/>
        </w:rPr>
        <w:t xml:space="preserve"> a la entonces Comisaría de Validad Municipal de Oaxaca de Juárez, Oaxaca; actualmente </w:t>
      </w:r>
      <w:r w:rsidR="006244FB" w:rsidRPr="00CF7D9E">
        <w:rPr>
          <w:rFonts w:ascii="Arial" w:hAnsi="Arial" w:cs="Arial"/>
          <w:b/>
          <w:bCs/>
          <w:sz w:val="26"/>
          <w:szCs w:val="26"/>
        </w:rPr>
        <w:t>Subdirección de Tránsito y Movilidad del Municipio de Oaxaca de Juárez, Oaxaca</w:t>
      </w:r>
      <w:bookmarkStart w:id="1" w:name="_Hlk74920925"/>
      <w:r w:rsidR="004D11A5" w:rsidRPr="00CF7D9E">
        <w:rPr>
          <w:rFonts w:ascii="Arial" w:hAnsi="Arial" w:cs="Arial"/>
          <w:b/>
          <w:sz w:val="26"/>
          <w:szCs w:val="26"/>
        </w:rPr>
        <w:t>.</w:t>
      </w:r>
      <w:r w:rsidR="004D11A5">
        <w:rPr>
          <w:rFonts w:ascii="Arial" w:hAnsi="Arial" w:cs="Arial"/>
          <w:b/>
          <w:sz w:val="26"/>
          <w:szCs w:val="26"/>
        </w:rPr>
        <w:t xml:space="preserve"> </w:t>
      </w:r>
      <w:bookmarkEnd w:id="1"/>
      <w:r w:rsidR="006244FB">
        <w:rPr>
          <w:rFonts w:ascii="Arial" w:hAnsi="Arial" w:cs="Arial"/>
          <w:sz w:val="26"/>
          <w:szCs w:val="26"/>
        </w:rPr>
        <w:t>Lo anterior, de conformidad con lo dispuesto en el artículo 207 de la Ley de Procedimiento y Justicia Administrativa para el Estado de Oaxaca.</w:t>
      </w:r>
      <w:r w:rsidR="002D4ECE">
        <w:rPr>
          <w:rFonts w:ascii="Arial" w:hAnsi="Arial" w:cs="Arial"/>
          <w:sz w:val="26"/>
          <w:szCs w:val="26"/>
        </w:rPr>
        <w:t>- - - - - - - - - - - - - - - - - - - - - -</w:t>
      </w:r>
    </w:p>
    <w:p w14:paraId="44345525" w14:textId="2B3984CB" w:rsidR="00895D2E" w:rsidRDefault="00820ADB" w:rsidP="00F22DEE">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Son </w:t>
      </w:r>
      <w:r w:rsidRPr="00A918FA">
        <w:rPr>
          <w:rFonts w:ascii="Arial" w:hAnsi="Arial" w:cs="Arial"/>
          <w:b/>
          <w:sz w:val="26"/>
          <w:szCs w:val="26"/>
        </w:rPr>
        <w:t>fundado</w:t>
      </w:r>
      <w:r>
        <w:rPr>
          <w:rFonts w:ascii="Arial" w:hAnsi="Arial" w:cs="Arial"/>
          <w:b/>
          <w:sz w:val="26"/>
          <w:szCs w:val="26"/>
        </w:rPr>
        <w:t>s</w:t>
      </w:r>
      <w:r w:rsidRPr="00A918FA">
        <w:rPr>
          <w:rFonts w:ascii="Arial" w:hAnsi="Arial" w:cs="Arial"/>
          <w:b/>
          <w:sz w:val="26"/>
          <w:szCs w:val="26"/>
        </w:rPr>
        <w:t xml:space="preserve"> </w:t>
      </w:r>
      <w:r>
        <w:rPr>
          <w:rFonts w:ascii="Arial" w:hAnsi="Arial" w:cs="Arial"/>
          <w:b/>
          <w:sz w:val="26"/>
          <w:szCs w:val="26"/>
        </w:rPr>
        <w:t xml:space="preserve">los </w:t>
      </w:r>
      <w:r w:rsidRPr="00A918FA">
        <w:rPr>
          <w:rFonts w:ascii="Arial" w:hAnsi="Arial" w:cs="Arial"/>
          <w:b/>
          <w:sz w:val="26"/>
          <w:szCs w:val="26"/>
        </w:rPr>
        <w:t>concepto</w:t>
      </w:r>
      <w:r>
        <w:rPr>
          <w:rFonts w:ascii="Arial" w:hAnsi="Arial" w:cs="Arial"/>
          <w:b/>
          <w:sz w:val="26"/>
          <w:szCs w:val="26"/>
        </w:rPr>
        <w:t>s</w:t>
      </w:r>
      <w:r w:rsidRPr="00A918FA">
        <w:rPr>
          <w:rFonts w:ascii="Arial" w:hAnsi="Arial" w:cs="Arial"/>
          <w:b/>
          <w:sz w:val="26"/>
          <w:szCs w:val="26"/>
        </w:rPr>
        <w:t xml:space="preserve"> de impugnación </w:t>
      </w:r>
      <w:r>
        <w:rPr>
          <w:rFonts w:ascii="Arial" w:hAnsi="Arial" w:cs="Arial"/>
          <w:sz w:val="26"/>
          <w:szCs w:val="26"/>
        </w:rPr>
        <w:t xml:space="preserve">argüidos por el actor en su </w:t>
      </w:r>
      <w:r w:rsidR="00317D04">
        <w:rPr>
          <w:rFonts w:ascii="Arial" w:hAnsi="Arial" w:cs="Arial"/>
          <w:sz w:val="26"/>
          <w:szCs w:val="26"/>
        </w:rPr>
        <w:t xml:space="preserve">escrito de </w:t>
      </w:r>
      <w:r>
        <w:rPr>
          <w:rFonts w:ascii="Arial" w:hAnsi="Arial" w:cs="Arial"/>
          <w:sz w:val="26"/>
          <w:szCs w:val="26"/>
        </w:rPr>
        <w:t>demanda, tomando en consideración que d</w:t>
      </w:r>
      <w:r w:rsidR="00895D2E">
        <w:rPr>
          <w:rFonts w:ascii="Arial" w:hAnsi="Arial" w:cs="Arial"/>
          <w:sz w:val="26"/>
          <w:szCs w:val="26"/>
        </w:rPr>
        <w:t xml:space="preserve">e las constancias de </w:t>
      </w:r>
      <w:r w:rsidR="0027631D">
        <w:rPr>
          <w:rFonts w:ascii="Arial" w:hAnsi="Arial" w:cs="Arial"/>
          <w:color w:val="000000"/>
          <w:sz w:val="26"/>
          <w:szCs w:val="26"/>
        </w:rPr>
        <w:t xml:space="preserve">autos </w:t>
      </w:r>
      <w:r w:rsidR="00F22DEE">
        <w:rPr>
          <w:rFonts w:ascii="Arial" w:hAnsi="Arial" w:cs="Arial"/>
          <w:color w:val="000000"/>
          <w:sz w:val="26"/>
          <w:szCs w:val="26"/>
        </w:rPr>
        <w:t>de la Primera Instancia,</w:t>
      </w:r>
      <w:r w:rsidR="0027631D" w:rsidRPr="00FC7072">
        <w:rPr>
          <w:rFonts w:ascii="Arial" w:hAnsi="Arial" w:cs="Arial"/>
          <w:color w:val="000000"/>
          <w:sz w:val="26"/>
          <w:szCs w:val="26"/>
        </w:rPr>
        <w:t xml:space="preserve"> con valor probatorio pleno, </w:t>
      </w:r>
      <w:r w:rsidR="00764D00">
        <w:rPr>
          <w:rFonts w:ascii="Arial" w:hAnsi="Arial" w:cs="Arial"/>
          <w:color w:val="000000"/>
          <w:sz w:val="26"/>
          <w:szCs w:val="26"/>
        </w:rPr>
        <w:t xml:space="preserve">de conformidad con </w:t>
      </w:r>
      <w:r w:rsidR="0027631D">
        <w:rPr>
          <w:rFonts w:ascii="Arial" w:hAnsi="Arial" w:cs="Arial"/>
          <w:color w:val="000000"/>
          <w:sz w:val="26"/>
          <w:szCs w:val="26"/>
        </w:rPr>
        <w:t>lo dispuesto por</w:t>
      </w:r>
      <w:r w:rsidR="0027631D" w:rsidRPr="00FC7072">
        <w:rPr>
          <w:rFonts w:ascii="Arial" w:hAnsi="Arial" w:cs="Arial"/>
          <w:color w:val="000000"/>
          <w:sz w:val="26"/>
          <w:szCs w:val="26"/>
        </w:rPr>
        <w:t xml:space="preserve"> el artículo </w:t>
      </w:r>
      <w:r w:rsidR="0027631D">
        <w:rPr>
          <w:rFonts w:ascii="Arial" w:hAnsi="Arial" w:cs="Arial"/>
          <w:color w:val="000000"/>
          <w:sz w:val="26"/>
          <w:szCs w:val="26"/>
        </w:rPr>
        <w:t>203,</w:t>
      </w:r>
      <w:r w:rsidR="0027631D" w:rsidRPr="00FC7072">
        <w:rPr>
          <w:rFonts w:ascii="Arial" w:hAnsi="Arial" w:cs="Arial"/>
          <w:color w:val="000000"/>
          <w:sz w:val="26"/>
          <w:szCs w:val="26"/>
        </w:rPr>
        <w:t xml:space="preserve"> fracción I, de la Ley de </w:t>
      </w:r>
      <w:r w:rsidR="0027631D">
        <w:rPr>
          <w:rFonts w:ascii="Arial" w:hAnsi="Arial" w:cs="Arial"/>
          <w:color w:val="000000"/>
          <w:sz w:val="26"/>
          <w:szCs w:val="26"/>
        </w:rPr>
        <w:t xml:space="preserve">Procedimiento y Justicia </w:t>
      </w:r>
      <w:r w:rsidR="0027631D" w:rsidRPr="00FC7072">
        <w:rPr>
          <w:rFonts w:ascii="Arial" w:hAnsi="Arial" w:cs="Arial"/>
          <w:color w:val="000000"/>
          <w:sz w:val="26"/>
          <w:szCs w:val="26"/>
        </w:rPr>
        <w:t xml:space="preserve"> Administrativa para el Estado</w:t>
      </w:r>
      <w:r w:rsidR="0027631D">
        <w:rPr>
          <w:rFonts w:ascii="Arial" w:hAnsi="Arial" w:cs="Arial"/>
          <w:color w:val="000000"/>
          <w:sz w:val="26"/>
          <w:szCs w:val="26"/>
        </w:rPr>
        <w:t xml:space="preserve"> de Oaxaca</w:t>
      </w:r>
      <w:r w:rsidR="0027631D" w:rsidRPr="00FC7072">
        <w:rPr>
          <w:rFonts w:ascii="Arial" w:hAnsi="Arial" w:cs="Arial"/>
          <w:color w:val="000000"/>
          <w:sz w:val="26"/>
          <w:szCs w:val="26"/>
        </w:rPr>
        <w:t xml:space="preserve">, </w:t>
      </w:r>
      <w:r w:rsidR="00F22DEE">
        <w:rPr>
          <w:rFonts w:ascii="Arial" w:hAnsi="Arial" w:cs="Arial"/>
          <w:color w:val="000000"/>
          <w:sz w:val="26"/>
          <w:szCs w:val="26"/>
        </w:rPr>
        <w:t xml:space="preserve">por </w:t>
      </w:r>
      <w:r w:rsidR="0027631D" w:rsidRPr="00FC7072">
        <w:rPr>
          <w:rFonts w:ascii="Arial" w:hAnsi="Arial" w:cs="Arial"/>
          <w:color w:val="000000"/>
          <w:sz w:val="26"/>
          <w:szCs w:val="26"/>
        </w:rPr>
        <w:t>tratarse de actuaciones judiciales</w:t>
      </w:r>
      <w:r w:rsidR="0027631D">
        <w:rPr>
          <w:rFonts w:ascii="Arial" w:hAnsi="Arial" w:cs="Arial"/>
          <w:color w:val="000000"/>
          <w:sz w:val="26"/>
          <w:szCs w:val="26"/>
        </w:rPr>
        <w:t xml:space="preserve">; </w:t>
      </w:r>
      <w:r w:rsidR="00764D00">
        <w:rPr>
          <w:rFonts w:ascii="Arial" w:hAnsi="Arial" w:cs="Arial"/>
          <w:color w:val="000000"/>
          <w:sz w:val="26"/>
          <w:szCs w:val="26"/>
        </w:rPr>
        <w:t xml:space="preserve">se advierte, </w:t>
      </w:r>
      <w:r w:rsidR="00895D2E">
        <w:rPr>
          <w:rFonts w:ascii="Arial" w:hAnsi="Arial" w:cs="Arial"/>
          <w:color w:val="000000"/>
          <w:sz w:val="26"/>
          <w:szCs w:val="26"/>
        </w:rPr>
        <w:t xml:space="preserve">a foja siete, </w:t>
      </w:r>
      <w:r w:rsidR="002632E0" w:rsidRPr="00F22DEE">
        <w:rPr>
          <w:rFonts w:ascii="Arial" w:hAnsi="Arial" w:cs="Arial"/>
          <w:sz w:val="26"/>
          <w:szCs w:val="26"/>
        </w:rPr>
        <w:t xml:space="preserve">acta de infracción </w:t>
      </w:r>
      <w:r w:rsidR="00FC1364" w:rsidRPr="00F22DEE">
        <w:rPr>
          <w:rFonts w:ascii="Arial" w:hAnsi="Arial" w:cs="Arial"/>
          <w:sz w:val="26"/>
          <w:szCs w:val="26"/>
        </w:rPr>
        <w:t xml:space="preserve">con número de folio </w:t>
      </w:r>
      <w:r w:rsidR="00485279">
        <w:rPr>
          <w:rFonts w:ascii="Arial" w:eastAsia="Times New Roman" w:hAnsi="Arial" w:cs="Arial"/>
          <w:b/>
          <w:iCs/>
          <w:color w:val="000000"/>
        </w:rPr>
        <w:t>***********</w:t>
      </w:r>
      <w:r w:rsidR="00145FB2">
        <w:rPr>
          <w:rFonts w:ascii="Arial" w:hAnsi="Arial" w:cs="Arial"/>
          <w:bCs/>
          <w:sz w:val="26"/>
          <w:szCs w:val="26"/>
        </w:rPr>
        <w:t>,</w:t>
      </w:r>
      <w:r w:rsidR="00145FB2" w:rsidRPr="00BB7174">
        <w:rPr>
          <w:rFonts w:ascii="Arial" w:hAnsi="Arial" w:cs="Arial"/>
          <w:bCs/>
          <w:sz w:val="26"/>
          <w:szCs w:val="26"/>
        </w:rPr>
        <w:t xml:space="preserve"> de </w:t>
      </w:r>
      <w:r w:rsidR="00145FB2">
        <w:rPr>
          <w:rFonts w:ascii="Arial" w:hAnsi="Arial" w:cs="Arial"/>
          <w:bCs/>
          <w:sz w:val="26"/>
          <w:szCs w:val="26"/>
        </w:rPr>
        <w:t>veintitrés de enero de dos mil dieciocho</w:t>
      </w:r>
      <w:r w:rsidR="00145FB2" w:rsidRPr="00BB7174">
        <w:rPr>
          <w:rFonts w:ascii="Arial" w:hAnsi="Arial" w:cs="Arial"/>
          <w:bCs/>
          <w:sz w:val="26"/>
          <w:szCs w:val="26"/>
        </w:rPr>
        <w:t xml:space="preserve">, emitida por </w:t>
      </w:r>
      <w:r w:rsidR="00145FB2" w:rsidRPr="00B12D84">
        <w:rPr>
          <w:rFonts w:ascii="Arial" w:hAnsi="Arial" w:cs="Arial"/>
          <w:sz w:val="26"/>
          <w:szCs w:val="26"/>
        </w:rPr>
        <w:t>FELI</w:t>
      </w:r>
      <w:r w:rsidR="00145FB2">
        <w:rPr>
          <w:rFonts w:ascii="Arial" w:hAnsi="Arial" w:cs="Arial"/>
          <w:sz w:val="26"/>
          <w:szCs w:val="26"/>
        </w:rPr>
        <w:t xml:space="preserve">CITAS CRUZ </w:t>
      </w:r>
      <w:proofErr w:type="spellStart"/>
      <w:r w:rsidR="00145FB2">
        <w:rPr>
          <w:rFonts w:ascii="Arial" w:hAnsi="Arial" w:cs="Arial"/>
          <w:sz w:val="26"/>
          <w:szCs w:val="26"/>
        </w:rPr>
        <w:t>CRUZ</w:t>
      </w:r>
      <w:proofErr w:type="spellEnd"/>
      <w:r w:rsidR="00145FB2" w:rsidRPr="00B12D84">
        <w:rPr>
          <w:rFonts w:ascii="Arial" w:hAnsi="Arial" w:cs="Arial"/>
          <w:sz w:val="26"/>
          <w:szCs w:val="26"/>
        </w:rPr>
        <w:t xml:space="preserve">, con número estadístico </w:t>
      </w:r>
      <w:r w:rsidR="00145FB2">
        <w:rPr>
          <w:rFonts w:ascii="Arial" w:hAnsi="Arial" w:cs="Arial"/>
          <w:sz w:val="26"/>
          <w:szCs w:val="26"/>
        </w:rPr>
        <w:t>230,</w:t>
      </w:r>
      <w:r w:rsidR="00145FB2" w:rsidRPr="00B12D84">
        <w:rPr>
          <w:rFonts w:ascii="Arial" w:hAnsi="Arial" w:cs="Arial"/>
          <w:sz w:val="26"/>
          <w:szCs w:val="26"/>
        </w:rPr>
        <w:t xml:space="preserve"> </w:t>
      </w:r>
      <w:r w:rsidR="00145FB2">
        <w:rPr>
          <w:rFonts w:ascii="Arial" w:hAnsi="Arial" w:cs="Arial"/>
          <w:sz w:val="26"/>
          <w:szCs w:val="26"/>
        </w:rPr>
        <w:t>adscrit</w:t>
      </w:r>
      <w:r w:rsidR="00495295">
        <w:rPr>
          <w:rFonts w:ascii="Arial" w:hAnsi="Arial" w:cs="Arial"/>
          <w:sz w:val="26"/>
          <w:szCs w:val="26"/>
        </w:rPr>
        <w:t>a</w:t>
      </w:r>
      <w:r w:rsidR="00145FB2">
        <w:rPr>
          <w:rFonts w:ascii="Arial" w:hAnsi="Arial" w:cs="Arial"/>
          <w:sz w:val="26"/>
          <w:szCs w:val="26"/>
        </w:rPr>
        <w:t xml:space="preserve"> a la entonces Comisaría de Validad Municipal de Oaxaca d</w:t>
      </w:r>
      <w:r w:rsidR="00145FB2" w:rsidRPr="00B12D84">
        <w:rPr>
          <w:rFonts w:ascii="Arial" w:hAnsi="Arial" w:cs="Arial"/>
          <w:sz w:val="26"/>
          <w:szCs w:val="26"/>
        </w:rPr>
        <w:t xml:space="preserve">e </w:t>
      </w:r>
      <w:r w:rsidR="00145FB2">
        <w:rPr>
          <w:rFonts w:ascii="Arial" w:hAnsi="Arial" w:cs="Arial"/>
          <w:sz w:val="26"/>
          <w:szCs w:val="26"/>
        </w:rPr>
        <w:t>Ju</w:t>
      </w:r>
      <w:r w:rsidR="00145FB2" w:rsidRPr="00B12D84">
        <w:rPr>
          <w:rFonts w:ascii="Arial" w:hAnsi="Arial" w:cs="Arial"/>
          <w:sz w:val="26"/>
          <w:szCs w:val="26"/>
        </w:rPr>
        <w:t>árez, Oaxaca</w:t>
      </w:r>
      <w:r w:rsidR="00145FB2">
        <w:rPr>
          <w:rFonts w:ascii="Arial" w:hAnsi="Arial" w:cs="Arial"/>
          <w:sz w:val="26"/>
          <w:szCs w:val="26"/>
        </w:rPr>
        <w:t xml:space="preserve">; actualmente </w:t>
      </w:r>
      <w:r w:rsidR="00145FB2" w:rsidRPr="00025D92">
        <w:rPr>
          <w:rFonts w:ascii="Arial" w:hAnsi="Arial" w:cs="Arial"/>
          <w:bCs/>
          <w:sz w:val="26"/>
          <w:szCs w:val="26"/>
        </w:rPr>
        <w:t>Subdirección de Tránsito y Movilidad del Municipio de Oaxaca de Juárez, Oaxaca</w:t>
      </w:r>
      <w:r w:rsidR="009D47F4">
        <w:rPr>
          <w:rFonts w:ascii="Arial" w:hAnsi="Arial" w:cs="Arial"/>
          <w:sz w:val="26"/>
          <w:szCs w:val="26"/>
        </w:rPr>
        <w:t xml:space="preserve">; quien </w:t>
      </w:r>
      <w:r w:rsidR="00FC1364">
        <w:rPr>
          <w:rFonts w:ascii="Arial" w:hAnsi="Arial" w:cs="Arial"/>
          <w:sz w:val="26"/>
          <w:szCs w:val="26"/>
        </w:rPr>
        <w:t xml:space="preserve">en </w:t>
      </w:r>
      <w:r w:rsidR="00895D2E">
        <w:rPr>
          <w:rFonts w:ascii="Arial" w:hAnsi="Arial" w:cs="Arial"/>
          <w:sz w:val="26"/>
          <w:szCs w:val="26"/>
        </w:rPr>
        <w:t>el apartado respectivo</w:t>
      </w:r>
      <w:r w:rsidR="00F22DEE">
        <w:rPr>
          <w:rFonts w:ascii="Arial" w:hAnsi="Arial" w:cs="Arial"/>
          <w:sz w:val="26"/>
          <w:szCs w:val="26"/>
        </w:rPr>
        <w:t xml:space="preserve"> a “FALTAS ADMINISTRATIVAS EN RELACIÓN AL REGLAMENTO DE VIALIDAD PARA EL MUNICIPIO DE OAXACA DE JUÁREZ</w:t>
      </w:r>
      <w:r w:rsidR="00895D2E">
        <w:rPr>
          <w:rFonts w:ascii="Arial" w:hAnsi="Arial" w:cs="Arial"/>
          <w:sz w:val="26"/>
          <w:szCs w:val="26"/>
        </w:rPr>
        <w:t xml:space="preserve"> (sic)”</w:t>
      </w:r>
      <w:r w:rsidR="006A5F4D">
        <w:rPr>
          <w:rFonts w:ascii="Arial" w:hAnsi="Arial" w:cs="Arial"/>
          <w:sz w:val="26"/>
          <w:szCs w:val="26"/>
        </w:rPr>
        <w:t xml:space="preserve"> no señaló el supuesto en que incurrió el conductor infraccionado, a pesar de que sí se encuentra en ese apartado la falta administrativa consistente en:</w:t>
      </w:r>
      <w:r w:rsidR="002D4ECE">
        <w:rPr>
          <w:rFonts w:ascii="Arial" w:hAnsi="Arial" w:cs="Arial"/>
          <w:sz w:val="26"/>
          <w:szCs w:val="26"/>
        </w:rPr>
        <w:t xml:space="preserve">- - - - - - - - - - - - - - - - - - - - -  - - - - - - - - - </w:t>
      </w:r>
    </w:p>
    <w:p w14:paraId="26B34888" w14:textId="10F9C91D" w:rsidR="00F22DEE" w:rsidRPr="002D4ECE" w:rsidRDefault="00895D2E" w:rsidP="00F22DEE">
      <w:pPr>
        <w:pStyle w:val="Sinespaciado"/>
        <w:spacing w:after="120" w:line="360" w:lineRule="auto"/>
        <w:ind w:firstLine="708"/>
        <w:jc w:val="both"/>
        <w:rPr>
          <w:rFonts w:ascii="Arial" w:hAnsi="Arial" w:cs="Arial"/>
          <w:i/>
          <w:iCs/>
          <w:sz w:val="24"/>
          <w:szCs w:val="24"/>
        </w:rPr>
      </w:pPr>
      <w:r w:rsidRPr="002D4ECE">
        <w:rPr>
          <w:rFonts w:ascii="Arial" w:hAnsi="Arial" w:cs="Arial"/>
          <w:i/>
          <w:iCs/>
          <w:sz w:val="24"/>
          <w:szCs w:val="24"/>
        </w:rPr>
        <w:t>“</w:t>
      </w:r>
      <w:r w:rsidR="006A5F4D" w:rsidRPr="002D4ECE">
        <w:rPr>
          <w:rFonts w:ascii="Arial" w:hAnsi="Arial" w:cs="Arial"/>
          <w:i/>
          <w:iCs/>
          <w:sz w:val="24"/>
          <w:szCs w:val="24"/>
        </w:rPr>
        <w:t>NO USAR EL CINTURÓN DE SEGURIDAD ARTICULO 23 (sic)</w:t>
      </w:r>
      <w:r w:rsidRPr="002D4ECE">
        <w:rPr>
          <w:rFonts w:ascii="Arial" w:hAnsi="Arial" w:cs="Arial"/>
          <w:i/>
          <w:iCs/>
          <w:sz w:val="24"/>
          <w:szCs w:val="24"/>
        </w:rPr>
        <w:t xml:space="preserve">” </w:t>
      </w:r>
    </w:p>
    <w:p w14:paraId="46F245F3" w14:textId="41449B63" w:rsidR="00895D2E" w:rsidRDefault="00895D2E" w:rsidP="00F22DEE">
      <w:pPr>
        <w:pStyle w:val="Sinespaciado"/>
        <w:spacing w:after="120" w:line="360" w:lineRule="auto"/>
        <w:ind w:firstLine="708"/>
        <w:jc w:val="both"/>
        <w:rPr>
          <w:rFonts w:ascii="Arial" w:hAnsi="Arial" w:cs="Arial"/>
          <w:sz w:val="26"/>
          <w:szCs w:val="26"/>
        </w:rPr>
      </w:pPr>
      <w:r>
        <w:rPr>
          <w:rFonts w:ascii="Arial" w:hAnsi="Arial" w:cs="Arial"/>
          <w:sz w:val="26"/>
          <w:szCs w:val="26"/>
        </w:rPr>
        <w:t>En el apartado correspondiente a “MOTIVACIÓN”</w:t>
      </w:r>
      <w:r w:rsidR="006A5F4D">
        <w:rPr>
          <w:rFonts w:ascii="Arial" w:hAnsi="Arial" w:cs="Arial"/>
          <w:sz w:val="26"/>
          <w:szCs w:val="26"/>
        </w:rPr>
        <w:t>, dicha</w:t>
      </w:r>
      <w:r>
        <w:rPr>
          <w:rFonts w:ascii="Arial" w:hAnsi="Arial" w:cs="Arial"/>
          <w:sz w:val="26"/>
          <w:szCs w:val="26"/>
        </w:rPr>
        <w:t xml:space="preserve"> Policía Vial, </w:t>
      </w:r>
      <w:r w:rsidR="006A5F4D">
        <w:rPr>
          <w:rFonts w:ascii="Arial" w:hAnsi="Arial" w:cs="Arial"/>
          <w:sz w:val="26"/>
          <w:szCs w:val="26"/>
        </w:rPr>
        <w:t xml:space="preserve">de su puño y letra </w:t>
      </w:r>
      <w:r>
        <w:rPr>
          <w:rFonts w:ascii="Arial" w:hAnsi="Arial" w:cs="Arial"/>
          <w:sz w:val="26"/>
          <w:szCs w:val="26"/>
        </w:rPr>
        <w:t>anotó:</w:t>
      </w:r>
      <w:r w:rsidR="002D4ECE">
        <w:rPr>
          <w:rFonts w:ascii="Arial" w:hAnsi="Arial" w:cs="Arial"/>
          <w:sz w:val="26"/>
          <w:szCs w:val="26"/>
        </w:rPr>
        <w:t>- - - - - - - - - - - - - - - - - - - - - - - - - - - - - - -</w:t>
      </w:r>
    </w:p>
    <w:p w14:paraId="57724C20" w14:textId="145E87DC" w:rsidR="00895D2E" w:rsidRPr="002D4ECE" w:rsidRDefault="00895D2E" w:rsidP="00F22DEE">
      <w:pPr>
        <w:pStyle w:val="Sinespaciado"/>
        <w:spacing w:after="120" w:line="360" w:lineRule="auto"/>
        <w:ind w:firstLine="708"/>
        <w:jc w:val="both"/>
        <w:rPr>
          <w:rFonts w:ascii="Arial" w:hAnsi="Arial" w:cs="Arial"/>
          <w:i/>
          <w:iCs/>
          <w:sz w:val="24"/>
          <w:szCs w:val="24"/>
        </w:rPr>
      </w:pPr>
      <w:r w:rsidRPr="002D4ECE">
        <w:rPr>
          <w:rFonts w:ascii="Arial" w:hAnsi="Arial" w:cs="Arial"/>
          <w:i/>
          <w:iCs/>
          <w:sz w:val="24"/>
          <w:szCs w:val="24"/>
        </w:rPr>
        <w:t>“P</w:t>
      </w:r>
      <w:r w:rsidR="006A5F4D" w:rsidRPr="002D4ECE">
        <w:rPr>
          <w:rFonts w:ascii="Arial" w:hAnsi="Arial" w:cs="Arial"/>
          <w:i/>
          <w:iCs/>
          <w:sz w:val="24"/>
          <w:szCs w:val="24"/>
        </w:rPr>
        <w:t>OR NO PORTAR EL CINTURÓN DE SEGURIDAD”</w:t>
      </w:r>
    </w:p>
    <w:p w14:paraId="56DF4117" w14:textId="1C1232EC" w:rsidR="00895D2E" w:rsidRDefault="00764D00" w:rsidP="00F22DEE">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el </w:t>
      </w:r>
      <w:r w:rsidR="00895D2E">
        <w:rPr>
          <w:rFonts w:ascii="Arial" w:hAnsi="Arial" w:cs="Arial"/>
          <w:sz w:val="26"/>
          <w:szCs w:val="26"/>
        </w:rPr>
        <w:t>renglón relativo a la “FUNDAMENTACIÓN”</w:t>
      </w:r>
      <w:r>
        <w:rPr>
          <w:rFonts w:ascii="Arial" w:hAnsi="Arial" w:cs="Arial"/>
          <w:sz w:val="26"/>
          <w:szCs w:val="26"/>
        </w:rPr>
        <w:t xml:space="preserve">, </w:t>
      </w:r>
      <w:r w:rsidR="00895D2E">
        <w:rPr>
          <w:rFonts w:ascii="Arial" w:hAnsi="Arial" w:cs="Arial"/>
          <w:sz w:val="26"/>
          <w:szCs w:val="26"/>
        </w:rPr>
        <w:t>la autoridad vial únicamente plasmó:</w:t>
      </w:r>
      <w:r w:rsidR="001136AA">
        <w:rPr>
          <w:rFonts w:ascii="Arial" w:hAnsi="Arial" w:cs="Arial"/>
          <w:sz w:val="26"/>
          <w:szCs w:val="26"/>
        </w:rPr>
        <w:t>- - - - - - - - - - - - - - - - - - - - - - - - - - - - - - - - - - - - - -</w:t>
      </w:r>
    </w:p>
    <w:p w14:paraId="4DD0E48C" w14:textId="18D160FA" w:rsidR="00895D2E" w:rsidRPr="001136AA" w:rsidRDefault="006A5F4D" w:rsidP="00F22DEE">
      <w:pPr>
        <w:pStyle w:val="Sinespaciado"/>
        <w:spacing w:after="120" w:line="360" w:lineRule="auto"/>
        <w:ind w:firstLine="708"/>
        <w:jc w:val="both"/>
        <w:rPr>
          <w:rFonts w:ascii="Arial" w:hAnsi="Arial" w:cs="Arial"/>
          <w:i/>
          <w:iCs/>
          <w:sz w:val="24"/>
          <w:szCs w:val="24"/>
        </w:rPr>
      </w:pPr>
      <w:r w:rsidRPr="001136AA">
        <w:rPr>
          <w:rFonts w:ascii="Arial" w:hAnsi="Arial" w:cs="Arial"/>
          <w:i/>
          <w:iCs/>
          <w:sz w:val="24"/>
          <w:szCs w:val="24"/>
        </w:rPr>
        <w:t>“Artículo 59 FRACCIÓN VI</w:t>
      </w:r>
      <w:r w:rsidR="00895D2E" w:rsidRPr="001136AA">
        <w:rPr>
          <w:rFonts w:ascii="Arial" w:hAnsi="Arial" w:cs="Arial"/>
          <w:i/>
          <w:iCs/>
          <w:sz w:val="24"/>
          <w:szCs w:val="24"/>
        </w:rPr>
        <w:t>”</w:t>
      </w:r>
    </w:p>
    <w:p w14:paraId="61DCBCDA" w14:textId="485F33F1" w:rsidR="00764D00" w:rsidRPr="00BF564B" w:rsidRDefault="00764D00" w:rsidP="00F22DEE">
      <w:pPr>
        <w:pStyle w:val="Sinespaciado"/>
        <w:spacing w:after="120" w:line="360" w:lineRule="auto"/>
        <w:ind w:firstLine="708"/>
        <w:jc w:val="both"/>
        <w:rPr>
          <w:rFonts w:ascii="Arial" w:hAnsi="Arial" w:cs="Arial"/>
          <w:i/>
          <w:iCs/>
          <w:sz w:val="24"/>
          <w:szCs w:val="24"/>
        </w:rPr>
      </w:pPr>
      <w:r w:rsidRPr="00764D00">
        <w:rPr>
          <w:rFonts w:ascii="Arial" w:hAnsi="Arial" w:cs="Arial"/>
          <w:sz w:val="26"/>
          <w:szCs w:val="26"/>
        </w:rPr>
        <w:t xml:space="preserve">Seguido de la leyenda del formato </w:t>
      </w:r>
      <w:r w:rsidRPr="00BF564B">
        <w:rPr>
          <w:rFonts w:ascii="Arial" w:hAnsi="Arial" w:cs="Arial"/>
          <w:i/>
          <w:iCs/>
          <w:sz w:val="24"/>
          <w:szCs w:val="24"/>
        </w:rPr>
        <w:t>“DEL REGLAMENTO DE VIALIDAD PARA EL MUNICIPIO DE OAXACA DE JUÁREZ, EN RELACIÓN A LOS ARTÍCULOS 32 FRACCIÓN VI Y 201 FRACCIONES V, IX, X, XI, DE LA LEY DE INGRESOS DEL MUNICIPIO DE OAXACA DE JUÁREZ PARA EL EJERCICIO FISCAL VIGENTE”</w:t>
      </w:r>
    </w:p>
    <w:p w14:paraId="6B9897E3" w14:textId="20826649" w:rsidR="0010145A" w:rsidRDefault="00764D00" w:rsidP="00C53522">
      <w:pPr>
        <w:spacing w:before="240" w:after="240" w:line="360" w:lineRule="auto"/>
        <w:ind w:firstLine="708"/>
        <w:jc w:val="both"/>
        <w:rPr>
          <w:rFonts w:ascii="Arial" w:hAnsi="Arial" w:cs="Arial"/>
          <w:sz w:val="26"/>
          <w:szCs w:val="26"/>
        </w:rPr>
      </w:pPr>
      <w:r>
        <w:rPr>
          <w:rFonts w:ascii="Arial" w:hAnsi="Arial" w:cs="Arial"/>
          <w:sz w:val="26"/>
          <w:szCs w:val="26"/>
        </w:rPr>
        <w:lastRenderedPageBreak/>
        <w:t>De lo anterior, se advierte</w:t>
      </w:r>
      <w:r w:rsidR="00820ADB">
        <w:rPr>
          <w:rFonts w:ascii="Arial" w:hAnsi="Arial" w:cs="Arial"/>
          <w:sz w:val="26"/>
          <w:szCs w:val="26"/>
        </w:rPr>
        <w:t xml:space="preserve"> </w:t>
      </w:r>
      <w:r w:rsidR="002632E0">
        <w:rPr>
          <w:rFonts w:ascii="Arial" w:hAnsi="Arial" w:cs="Arial"/>
          <w:sz w:val="26"/>
          <w:szCs w:val="26"/>
        </w:rPr>
        <w:t xml:space="preserve">que </w:t>
      </w:r>
      <w:r w:rsidR="009D47F4">
        <w:rPr>
          <w:rFonts w:ascii="Arial" w:hAnsi="Arial" w:cs="Arial"/>
          <w:sz w:val="26"/>
          <w:szCs w:val="26"/>
        </w:rPr>
        <w:t xml:space="preserve">la autoridad </w:t>
      </w:r>
      <w:r>
        <w:rPr>
          <w:rFonts w:ascii="Arial" w:hAnsi="Arial" w:cs="Arial"/>
          <w:sz w:val="26"/>
          <w:szCs w:val="26"/>
        </w:rPr>
        <w:t xml:space="preserve">vial </w:t>
      </w:r>
      <w:r w:rsidR="001D403C">
        <w:rPr>
          <w:rFonts w:ascii="Arial" w:hAnsi="Arial" w:cs="Arial"/>
          <w:sz w:val="26"/>
          <w:szCs w:val="26"/>
        </w:rPr>
        <w:t xml:space="preserve">fue omisa en relacionar </w:t>
      </w:r>
      <w:r w:rsidR="004F10E6">
        <w:rPr>
          <w:rFonts w:ascii="Arial" w:hAnsi="Arial" w:cs="Arial"/>
          <w:sz w:val="26"/>
          <w:szCs w:val="26"/>
        </w:rPr>
        <w:t>la hipótesis se</w:t>
      </w:r>
      <w:r w:rsidR="001D403C">
        <w:rPr>
          <w:rFonts w:ascii="Arial" w:hAnsi="Arial" w:cs="Arial"/>
          <w:sz w:val="26"/>
          <w:szCs w:val="26"/>
        </w:rPr>
        <w:t>ñalada en el apartado correspondiente a</w:t>
      </w:r>
      <w:r w:rsidR="004F10E6">
        <w:rPr>
          <w:rFonts w:ascii="Arial" w:hAnsi="Arial" w:cs="Arial"/>
          <w:sz w:val="26"/>
          <w:szCs w:val="26"/>
        </w:rPr>
        <w:t xml:space="preserve"> “FALTAS ADMINISTRATIVAS EN RELACIÓN AL REGLAMENTO DE VIALIDAD PARA EL MUNICIPIO DE OAXACA DE JUÁREZ (sic)”, con la descripción </w:t>
      </w:r>
      <w:r w:rsidR="001D403C">
        <w:rPr>
          <w:rFonts w:ascii="Arial" w:hAnsi="Arial" w:cs="Arial"/>
          <w:sz w:val="26"/>
          <w:szCs w:val="26"/>
        </w:rPr>
        <w:t xml:space="preserve">plasmada </w:t>
      </w:r>
      <w:r w:rsidR="004F10E6">
        <w:rPr>
          <w:rFonts w:ascii="Arial" w:hAnsi="Arial" w:cs="Arial"/>
          <w:sz w:val="26"/>
          <w:szCs w:val="26"/>
        </w:rPr>
        <w:t xml:space="preserve">en el apartado de “MOTIVACION” para que se adecuara al supuesto normativo </w:t>
      </w:r>
      <w:r w:rsidR="001D403C">
        <w:rPr>
          <w:rFonts w:ascii="Arial" w:hAnsi="Arial" w:cs="Arial"/>
          <w:sz w:val="26"/>
          <w:szCs w:val="26"/>
        </w:rPr>
        <w:t xml:space="preserve">escrito </w:t>
      </w:r>
      <w:r w:rsidR="004F10E6">
        <w:rPr>
          <w:rFonts w:ascii="Arial" w:hAnsi="Arial" w:cs="Arial"/>
          <w:sz w:val="26"/>
          <w:szCs w:val="26"/>
        </w:rPr>
        <w:t xml:space="preserve">en el apartado relativo a la “FUNDAMENTACIÓN” del acta de infracción en estudio; ya que </w:t>
      </w:r>
      <w:r w:rsidR="001D403C">
        <w:rPr>
          <w:rFonts w:ascii="Arial" w:hAnsi="Arial" w:cs="Arial"/>
          <w:sz w:val="26"/>
          <w:szCs w:val="26"/>
        </w:rPr>
        <w:t xml:space="preserve">la autoridad vial, elaboró el acta de infracción sin haber señalado la falta administrativa en la que incurrió el actor, </w:t>
      </w:r>
      <w:r w:rsidR="00176CBC">
        <w:rPr>
          <w:rFonts w:ascii="Arial" w:hAnsi="Arial" w:cs="Arial"/>
          <w:sz w:val="26"/>
          <w:szCs w:val="26"/>
        </w:rPr>
        <w:t>la cual debe concordar con lo anotado</w:t>
      </w:r>
      <w:r w:rsidR="001D403C">
        <w:rPr>
          <w:rFonts w:ascii="Arial" w:hAnsi="Arial" w:cs="Arial"/>
          <w:sz w:val="26"/>
          <w:szCs w:val="26"/>
        </w:rPr>
        <w:t xml:space="preserve"> en la motivación y fundamentación </w:t>
      </w:r>
      <w:r w:rsidR="00176CBC">
        <w:rPr>
          <w:rFonts w:ascii="Arial" w:hAnsi="Arial" w:cs="Arial"/>
          <w:sz w:val="26"/>
          <w:szCs w:val="26"/>
        </w:rPr>
        <w:t xml:space="preserve">de dicha acta, </w:t>
      </w:r>
      <w:r w:rsidR="001D403C">
        <w:rPr>
          <w:rFonts w:ascii="Arial" w:hAnsi="Arial" w:cs="Arial"/>
          <w:sz w:val="26"/>
          <w:szCs w:val="26"/>
        </w:rPr>
        <w:t xml:space="preserve">dado que el formato de la infracción  </w:t>
      </w:r>
      <w:r w:rsidR="00176CBC">
        <w:rPr>
          <w:rFonts w:ascii="Arial" w:hAnsi="Arial" w:cs="Arial"/>
          <w:sz w:val="26"/>
          <w:szCs w:val="26"/>
        </w:rPr>
        <w:t>debe ser suscrita en todos sus espacios para dar certeza al conductor del motivo por el cual fue sancionado, lo cual no sucedió</w:t>
      </w:r>
      <w:r w:rsidR="0010145A">
        <w:rPr>
          <w:rFonts w:ascii="Arial" w:hAnsi="Arial" w:cs="Arial"/>
          <w:sz w:val="26"/>
          <w:szCs w:val="26"/>
        </w:rPr>
        <w:t>.</w:t>
      </w:r>
      <w:r w:rsidR="00BF564B">
        <w:rPr>
          <w:rFonts w:ascii="Arial" w:hAnsi="Arial" w:cs="Arial"/>
          <w:sz w:val="26"/>
          <w:szCs w:val="26"/>
        </w:rPr>
        <w:t>- - - - - - - - - - - - - - - - - - - - - - - - - - - - - - - - - - - - - - - - - - - -</w:t>
      </w:r>
    </w:p>
    <w:p w14:paraId="77DA5FAD" w14:textId="5010FD40" w:rsidR="00D26C5B" w:rsidRDefault="0010145A" w:rsidP="00C53522">
      <w:pPr>
        <w:spacing w:before="240" w:after="240" w:line="360" w:lineRule="auto"/>
        <w:ind w:firstLine="708"/>
        <w:jc w:val="both"/>
        <w:rPr>
          <w:rFonts w:ascii="Arial" w:hAnsi="Arial" w:cs="Arial"/>
          <w:sz w:val="26"/>
          <w:szCs w:val="26"/>
        </w:rPr>
      </w:pPr>
      <w:r>
        <w:rPr>
          <w:rFonts w:ascii="Arial" w:hAnsi="Arial" w:cs="Arial"/>
          <w:sz w:val="26"/>
          <w:szCs w:val="26"/>
        </w:rPr>
        <w:t xml:space="preserve">Aunado a lo anterior, la autoridad demandada </w:t>
      </w:r>
      <w:r w:rsidR="00176CBC">
        <w:rPr>
          <w:rFonts w:ascii="Arial" w:hAnsi="Arial" w:cs="Arial"/>
          <w:sz w:val="26"/>
          <w:szCs w:val="26"/>
        </w:rPr>
        <w:t xml:space="preserve">no precisó </w:t>
      </w:r>
      <w:r w:rsidR="002632E0">
        <w:rPr>
          <w:rFonts w:ascii="Arial" w:hAnsi="Arial" w:cs="Arial"/>
          <w:sz w:val="26"/>
          <w:szCs w:val="26"/>
        </w:rPr>
        <w:t xml:space="preserve">las razones, motivos o circunstancias especiales </w:t>
      </w:r>
      <w:r>
        <w:rPr>
          <w:rFonts w:ascii="Arial" w:hAnsi="Arial" w:cs="Arial"/>
          <w:sz w:val="26"/>
          <w:szCs w:val="26"/>
        </w:rPr>
        <w:t>en el apartado de “</w:t>
      </w:r>
      <w:r w:rsidR="0008149B">
        <w:rPr>
          <w:rFonts w:ascii="Arial" w:hAnsi="Arial" w:cs="Arial"/>
          <w:sz w:val="26"/>
          <w:szCs w:val="26"/>
        </w:rPr>
        <w:t>MOTIV</w:t>
      </w:r>
      <w:r>
        <w:rPr>
          <w:rFonts w:ascii="Arial" w:hAnsi="Arial" w:cs="Arial"/>
          <w:sz w:val="26"/>
          <w:szCs w:val="26"/>
        </w:rPr>
        <w:t xml:space="preserve">ACIÓN”, </w:t>
      </w:r>
      <w:r w:rsidR="002632E0">
        <w:rPr>
          <w:rFonts w:ascii="Arial" w:hAnsi="Arial" w:cs="Arial"/>
          <w:sz w:val="26"/>
          <w:szCs w:val="26"/>
        </w:rPr>
        <w:t xml:space="preserve">que </w:t>
      </w:r>
      <w:r w:rsidR="006A5F4D">
        <w:rPr>
          <w:rFonts w:ascii="Arial" w:hAnsi="Arial" w:cs="Arial"/>
          <w:sz w:val="26"/>
          <w:szCs w:val="26"/>
        </w:rPr>
        <w:t>la</w:t>
      </w:r>
      <w:r w:rsidR="00764D00">
        <w:rPr>
          <w:rFonts w:ascii="Arial" w:hAnsi="Arial" w:cs="Arial"/>
          <w:sz w:val="26"/>
          <w:szCs w:val="26"/>
        </w:rPr>
        <w:t xml:space="preserve"> </w:t>
      </w:r>
      <w:r w:rsidR="00D26C5B">
        <w:rPr>
          <w:rFonts w:ascii="Arial" w:hAnsi="Arial" w:cs="Arial"/>
          <w:sz w:val="26"/>
          <w:szCs w:val="26"/>
        </w:rPr>
        <w:t xml:space="preserve">llevaron a concluir </w:t>
      </w:r>
      <w:r w:rsidR="00176CBC">
        <w:rPr>
          <w:rFonts w:ascii="Arial" w:hAnsi="Arial" w:cs="Arial"/>
          <w:sz w:val="26"/>
          <w:szCs w:val="26"/>
        </w:rPr>
        <w:t>que el caso en particular se adecuó a</w:t>
      </w:r>
      <w:r w:rsidR="002632E0">
        <w:rPr>
          <w:rFonts w:ascii="Arial" w:hAnsi="Arial" w:cs="Arial"/>
          <w:sz w:val="26"/>
          <w:szCs w:val="26"/>
        </w:rPr>
        <w:t>l supuesto previsto en la</w:t>
      </w:r>
      <w:r w:rsidR="00D26C5B">
        <w:rPr>
          <w:rFonts w:ascii="Arial" w:hAnsi="Arial" w:cs="Arial"/>
          <w:sz w:val="26"/>
          <w:szCs w:val="26"/>
        </w:rPr>
        <w:t xml:space="preserve"> </w:t>
      </w:r>
      <w:r w:rsidR="00176CBC">
        <w:rPr>
          <w:rFonts w:ascii="Arial" w:hAnsi="Arial" w:cs="Arial"/>
          <w:sz w:val="26"/>
          <w:szCs w:val="26"/>
        </w:rPr>
        <w:t xml:space="preserve">fracción VI, del </w:t>
      </w:r>
      <w:r w:rsidR="006D6FAB">
        <w:rPr>
          <w:rFonts w:ascii="Arial" w:hAnsi="Arial" w:cs="Arial"/>
          <w:sz w:val="26"/>
          <w:szCs w:val="26"/>
        </w:rPr>
        <w:t xml:space="preserve"> </w:t>
      </w:r>
      <w:r w:rsidR="006A5F4D">
        <w:rPr>
          <w:rFonts w:ascii="Arial" w:hAnsi="Arial" w:cs="Arial"/>
          <w:sz w:val="26"/>
          <w:szCs w:val="26"/>
        </w:rPr>
        <w:t xml:space="preserve">artículo 59 fracción </w:t>
      </w:r>
      <w:r w:rsidR="009D47F4">
        <w:rPr>
          <w:rFonts w:ascii="Arial" w:hAnsi="Arial" w:cs="Arial"/>
          <w:sz w:val="26"/>
          <w:szCs w:val="26"/>
        </w:rPr>
        <w:t>del Reglamento de Vialidad para el</w:t>
      </w:r>
      <w:r w:rsidR="00820ADB">
        <w:rPr>
          <w:rFonts w:ascii="Arial" w:hAnsi="Arial" w:cs="Arial"/>
          <w:sz w:val="26"/>
          <w:szCs w:val="26"/>
        </w:rPr>
        <w:t xml:space="preserve"> Municipio de Oaxaca de Juárez; </w:t>
      </w:r>
      <w:r w:rsidR="00C53522">
        <w:rPr>
          <w:rFonts w:ascii="Arial" w:hAnsi="Arial" w:cs="Arial"/>
          <w:sz w:val="26"/>
          <w:szCs w:val="26"/>
        </w:rPr>
        <w:t xml:space="preserve">que establece: </w:t>
      </w:r>
      <w:r w:rsidR="00155085">
        <w:rPr>
          <w:rFonts w:ascii="Arial" w:hAnsi="Arial" w:cs="Arial"/>
          <w:sz w:val="26"/>
          <w:szCs w:val="26"/>
        </w:rPr>
        <w:t>- - - - - - - - - - - - - - - - - - - - - - - - - - - - - - - - - - - - - - - - - - - -</w:t>
      </w:r>
    </w:p>
    <w:p w14:paraId="10E2AAA8" w14:textId="432B6D0B" w:rsidR="00C53522" w:rsidRPr="00155085" w:rsidRDefault="00C53522" w:rsidP="00C53522">
      <w:pPr>
        <w:spacing w:after="240"/>
        <w:ind w:firstLine="708"/>
        <w:jc w:val="both"/>
        <w:rPr>
          <w:rFonts w:ascii="Arial" w:hAnsi="Arial" w:cs="Arial"/>
          <w:i/>
          <w:iCs/>
          <w:sz w:val="24"/>
          <w:szCs w:val="24"/>
        </w:rPr>
      </w:pPr>
      <w:r w:rsidRPr="00155085">
        <w:rPr>
          <w:rFonts w:ascii="Arial" w:hAnsi="Arial" w:cs="Arial"/>
          <w:i/>
          <w:iCs/>
          <w:sz w:val="24"/>
          <w:szCs w:val="24"/>
        </w:rPr>
        <w:t>“</w:t>
      </w:r>
      <w:r w:rsidR="00434777" w:rsidRPr="00155085">
        <w:rPr>
          <w:rFonts w:ascii="Arial" w:hAnsi="Arial" w:cs="Arial"/>
          <w:i/>
          <w:iCs/>
          <w:sz w:val="24"/>
          <w:szCs w:val="24"/>
        </w:rPr>
        <w:t xml:space="preserve">ARTÍCULO 59.- Son obligaciones de los conductores de vehículos automotores para que puedan circular libremente en la jurisdicción del Municipio de Oaxaca de Juárez: </w:t>
      </w:r>
    </w:p>
    <w:p w14:paraId="698168B3" w14:textId="62B9BB02" w:rsidR="00434777" w:rsidRPr="00155085" w:rsidRDefault="00434777" w:rsidP="00C53522">
      <w:pPr>
        <w:ind w:firstLine="708"/>
        <w:jc w:val="both"/>
        <w:rPr>
          <w:rFonts w:ascii="Arial" w:hAnsi="Arial" w:cs="Arial"/>
          <w:i/>
          <w:iCs/>
          <w:sz w:val="24"/>
          <w:szCs w:val="24"/>
        </w:rPr>
      </w:pPr>
      <w:r w:rsidRPr="00155085">
        <w:rPr>
          <w:rFonts w:ascii="Arial" w:hAnsi="Arial" w:cs="Arial"/>
          <w:i/>
          <w:iCs/>
          <w:sz w:val="24"/>
          <w:szCs w:val="24"/>
        </w:rPr>
        <w:t>…</w:t>
      </w:r>
    </w:p>
    <w:p w14:paraId="5367D066" w14:textId="697ECEE4" w:rsidR="00434777" w:rsidRPr="00155085" w:rsidRDefault="00434777" w:rsidP="00C53522">
      <w:pPr>
        <w:ind w:firstLine="708"/>
        <w:jc w:val="both"/>
        <w:rPr>
          <w:rFonts w:ascii="Arial" w:hAnsi="Arial" w:cs="Arial"/>
          <w:i/>
          <w:iCs/>
          <w:sz w:val="24"/>
          <w:szCs w:val="24"/>
        </w:rPr>
      </w:pPr>
      <w:r w:rsidRPr="00155085">
        <w:rPr>
          <w:rFonts w:ascii="Arial" w:hAnsi="Arial" w:cs="Arial"/>
          <w:i/>
          <w:iCs/>
          <w:sz w:val="24"/>
          <w:szCs w:val="24"/>
        </w:rPr>
        <w:t>VI. Usar el cinturón de seguridad el conductor y sus acompañantes;</w:t>
      </w:r>
    </w:p>
    <w:p w14:paraId="40D4017B" w14:textId="01C33014" w:rsidR="00434777" w:rsidRPr="00155085" w:rsidRDefault="00434777" w:rsidP="00C53522">
      <w:pPr>
        <w:ind w:firstLine="708"/>
        <w:jc w:val="both"/>
        <w:rPr>
          <w:rFonts w:ascii="Arial" w:hAnsi="Arial" w:cs="Arial"/>
          <w:i/>
          <w:iCs/>
          <w:sz w:val="24"/>
          <w:szCs w:val="24"/>
        </w:rPr>
      </w:pPr>
      <w:r w:rsidRPr="00155085">
        <w:rPr>
          <w:rFonts w:ascii="Arial" w:hAnsi="Arial" w:cs="Arial"/>
          <w:i/>
          <w:iCs/>
          <w:sz w:val="24"/>
          <w:szCs w:val="24"/>
        </w:rPr>
        <w:t>…</w:t>
      </w:r>
      <w:r w:rsidR="00C53522" w:rsidRPr="00155085">
        <w:rPr>
          <w:rFonts w:ascii="Arial" w:hAnsi="Arial" w:cs="Arial"/>
          <w:i/>
          <w:iCs/>
          <w:sz w:val="24"/>
          <w:szCs w:val="24"/>
        </w:rPr>
        <w:t>”</w:t>
      </w:r>
    </w:p>
    <w:p w14:paraId="2C4C980B" w14:textId="50A54341" w:rsidR="0008149B" w:rsidRDefault="00993CE5" w:rsidP="00DF0C4B">
      <w:pPr>
        <w:spacing w:before="240" w:after="240" w:line="360" w:lineRule="auto"/>
        <w:ind w:firstLine="708"/>
        <w:jc w:val="both"/>
        <w:rPr>
          <w:rFonts w:ascii="Arial" w:hAnsi="Arial" w:cs="Arial"/>
          <w:sz w:val="26"/>
          <w:szCs w:val="26"/>
        </w:rPr>
      </w:pPr>
      <w:r>
        <w:rPr>
          <w:rFonts w:ascii="Arial" w:hAnsi="Arial" w:cs="Arial"/>
          <w:sz w:val="26"/>
          <w:szCs w:val="26"/>
        </w:rPr>
        <w:t>Si bien el fundamento legal transcrito</w:t>
      </w:r>
      <w:r w:rsidR="0010145A">
        <w:rPr>
          <w:rFonts w:ascii="Arial" w:hAnsi="Arial" w:cs="Arial"/>
          <w:sz w:val="26"/>
          <w:szCs w:val="26"/>
        </w:rPr>
        <w:t>,</w:t>
      </w:r>
      <w:r>
        <w:rPr>
          <w:rFonts w:ascii="Arial" w:hAnsi="Arial" w:cs="Arial"/>
          <w:sz w:val="26"/>
          <w:szCs w:val="26"/>
        </w:rPr>
        <w:t xml:space="preserve"> es claro al disponer que </w:t>
      </w:r>
      <w:r w:rsidR="006D6FAB">
        <w:rPr>
          <w:rFonts w:ascii="Arial" w:hAnsi="Arial" w:cs="Arial"/>
          <w:sz w:val="26"/>
          <w:szCs w:val="26"/>
        </w:rPr>
        <w:t xml:space="preserve">para circular libremente en vehículos automotores en el Municipio de Oaxaca de Juárez, </w:t>
      </w:r>
      <w:r w:rsidR="00C53522">
        <w:rPr>
          <w:rFonts w:ascii="Arial" w:hAnsi="Arial" w:cs="Arial"/>
          <w:sz w:val="26"/>
          <w:szCs w:val="26"/>
        </w:rPr>
        <w:t>los conductores</w:t>
      </w:r>
      <w:r w:rsidR="006D6FAB">
        <w:rPr>
          <w:rFonts w:ascii="Arial" w:hAnsi="Arial" w:cs="Arial"/>
          <w:sz w:val="26"/>
          <w:szCs w:val="26"/>
        </w:rPr>
        <w:t xml:space="preserve"> o</w:t>
      </w:r>
      <w:r w:rsidR="00C53522">
        <w:rPr>
          <w:rFonts w:ascii="Arial" w:hAnsi="Arial" w:cs="Arial"/>
          <w:sz w:val="26"/>
          <w:szCs w:val="26"/>
        </w:rPr>
        <w:t>bligatoriamente deben usa</w:t>
      </w:r>
      <w:r w:rsidR="006D6FAB">
        <w:rPr>
          <w:rFonts w:ascii="Arial" w:hAnsi="Arial" w:cs="Arial"/>
          <w:sz w:val="26"/>
          <w:szCs w:val="26"/>
        </w:rPr>
        <w:t xml:space="preserve">r </w:t>
      </w:r>
      <w:r w:rsidR="00C53522">
        <w:rPr>
          <w:rFonts w:ascii="Arial" w:hAnsi="Arial" w:cs="Arial"/>
          <w:sz w:val="26"/>
          <w:szCs w:val="26"/>
        </w:rPr>
        <w:t xml:space="preserve">el cinturón de seguridad; </w:t>
      </w:r>
      <w:r w:rsidR="0010145A">
        <w:rPr>
          <w:rFonts w:ascii="Arial" w:hAnsi="Arial" w:cs="Arial"/>
          <w:sz w:val="26"/>
          <w:szCs w:val="26"/>
        </w:rPr>
        <w:t xml:space="preserve">sin embargo, </w:t>
      </w:r>
      <w:r w:rsidR="00C53522">
        <w:rPr>
          <w:rFonts w:ascii="Arial" w:hAnsi="Arial" w:cs="Arial"/>
          <w:sz w:val="26"/>
          <w:szCs w:val="26"/>
        </w:rPr>
        <w:t xml:space="preserve">en </w:t>
      </w:r>
      <w:r w:rsidR="0008149B">
        <w:rPr>
          <w:rFonts w:ascii="Arial" w:hAnsi="Arial" w:cs="Arial"/>
          <w:sz w:val="26"/>
          <w:szCs w:val="26"/>
        </w:rPr>
        <w:t>el caso en estudio</w:t>
      </w:r>
      <w:r w:rsidR="0010145A">
        <w:rPr>
          <w:rFonts w:ascii="Arial" w:hAnsi="Arial" w:cs="Arial"/>
          <w:sz w:val="26"/>
          <w:szCs w:val="26"/>
        </w:rPr>
        <w:t xml:space="preserve">, </w:t>
      </w:r>
      <w:r w:rsidR="00C53522">
        <w:rPr>
          <w:rFonts w:ascii="Arial" w:hAnsi="Arial" w:cs="Arial"/>
          <w:sz w:val="26"/>
          <w:szCs w:val="26"/>
        </w:rPr>
        <w:t xml:space="preserve">la Policía Vial con número estadístico 230, no explicó </w:t>
      </w:r>
      <w:r w:rsidR="004211BF">
        <w:rPr>
          <w:rFonts w:ascii="Arial" w:hAnsi="Arial" w:cs="Arial"/>
          <w:sz w:val="26"/>
          <w:szCs w:val="26"/>
        </w:rPr>
        <w:t>de forma comprensible,</w:t>
      </w:r>
      <w:r w:rsidR="00C53522">
        <w:rPr>
          <w:rFonts w:ascii="Arial" w:hAnsi="Arial" w:cs="Arial"/>
          <w:sz w:val="26"/>
          <w:szCs w:val="26"/>
        </w:rPr>
        <w:t xml:space="preserve"> cómo fue que se cercioró que el conductor circulaba su vehículo de motor sin portar el cinturón de seguridad, </w:t>
      </w:r>
      <w:r w:rsidR="00B0307B">
        <w:rPr>
          <w:rFonts w:ascii="Arial" w:hAnsi="Arial" w:cs="Arial"/>
          <w:sz w:val="26"/>
          <w:szCs w:val="26"/>
        </w:rPr>
        <w:t>incumpliendo</w:t>
      </w:r>
      <w:r w:rsidR="002B6D2F">
        <w:rPr>
          <w:rFonts w:ascii="Arial" w:hAnsi="Arial" w:cs="Arial"/>
          <w:sz w:val="26"/>
          <w:szCs w:val="26"/>
        </w:rPr>
        <w:t xml:space="preserve"> </w:t>
      </w:r>
      <w:r w:rsidR="00B0307B">
        <w:rPr>
          <w:rFonts w:ascii="Arial" w:hAnsi="Arial" w:cs="Arial"/>
          <w:sz w:val="26"/>
          <w:szCs w:val="26"/>
        </w:rPr>
        <w:t xml:space="preserve">con ello </w:t>
      </w:r>
      <w:r w:rsidR="004211BF">
        <w:rPr>
          <w:rFonts w:ascii="Arial" w:hAnsi="Arial" w:cs="Arial"/>
          <w:sz w:val="26"/>
          <w:szCs w:val="26"/>
        </w:rPr>
        <w:t xml:space="preserve">el artículo 59, fracción VI, del Reglamento de Vialidad para el Municipio de Oaxaca de Juárez, </w:t>
      </w:r>
      <w:r w:rsidR="0008149B">
        <w:rPr>
          <w:rFonts w:ascii="Arial" w:hAnsi="Arial" w:cs="Arial"/>
          <w:sz w:val="26"/>
          <w:szCs w:val="26"/>
        </w:rPr>
        <w:t xml:space="preserve">que plasmó </w:t>
      </w:r>
      <w:r w:rsidR="004211BF">
        <w:rPr>
          <w:rFonts w:ascii="Arial" w:hAnsi="Arial" w:cs="Arial"/>
          <w:sz w:val="26"/>
          <w:szCs w:val="26"/>
        </w:rPr>
        <w:t>como “F</w:t>
      </w:r>
      <w:r w:rsidR="0008149B">
        <w:rPr>
          <w:rFonts w:ascii="Arial" w:hAnsi="Arial" w:cs="Arial"/>
          <w:sz w:val="26"/>
          <w:szCs w:val="26"/>
        </w:rPr>
        <w:t>UNDAMENTO</w:t>
      </w:r>
      <w:r w:rsidR="004211BF">
        <w:rPr>
          <w:rFonts w:ascii="Arial" w:hAnsi="Arial" w:cs="Arial"/>
          <w:sz w:val="26"/>
          <w:szCs w:val="26"/>
        </w:rPr>
        <w:t>” en el formato de dicha acta</w:t>
      </w:r>
      <w:r w:rsidR="002B6D2F">
        <w:rPr>
          <w:rFonts w:ascii="Arial" w:hAnsi="Arial" w:cs="Arial"/>
          <w:sz w:val="26"/>
          <w:szCs w:val="26"/>
        </w:rPr>
        <w:t xml:space="preserve">, </w:t>
      </w:r>
      <w:r w:rsidR="004211BF">
        <w:rPr>
          <w:rFonts w:ascii="Arial" w:hAnsi="Arial" w:cs="Arial"/>
          <w:sz w:val="26"/>
          <w:szCs w:val="26"/>
        </w:rPr>
        <w:t xml:space="preserve">para </w:t>
      </w:r>
      <w:r w:rsidR="006D6FAB">
        <w:rPr>
          <w:rFonts w:ascii="Arial" w:hAnsi="Arial" w:cs="Arial"/>
          <w:sz w:val="26"/>
          <w:szCs w:val="26"/>
        </w:rPr>
        <w:t>co</w:t>
      </w:r>
      <w:r w:rsidR="0008149B">
        <w:rPr>
          <w:rFonts w:ascii="Arial" w:hAnsi="Arial" w:cs="Arial"/>
          <w:sz w:val="26"/>
          <w:szCs w:val="26"/>
        </w:rPr>
        <w:t>nsecuentemente infraccionarlo.</w:t>
      </w:r>
      <w:r w:rsidR="00A36CA7">
        <w:rPr>
          <w:rFonts w:ascii="Arial" w:hAnsi="Arial" w:cs="Arial"/>
          <w:sz w:val="26"/>
          <w:szCs w:val="26"/>
        </w:rPr>
        <w:t>- - - - - - - - - - - - - - - - - - - - - - - -</w:t>
      </w:r>
    </w:p>
    <w:p w14:paraId="5C52006A" w14:textId="0A10F239" w:rsidR="008408CA" w:rsidRDefault="008408CA" w:rsidP="00DF0C4B">
      <w:pPr>
        <w:spacing w:before="240" w:after="240" w:line="360" w:lineRule="auto"/>
        <w:ind w:firstLine="708"/>
        <w:jc w:val="both"/>
        <w:rPr>
          <w:rFonts w:ascii="Arial" w:hAnsi="Arial" w:cs="Arial"/>
          <w:sz w:val="26"/>
          <w:szCs w:val="26"/>
        </w:rPr>
      </w:pPr>
      <w:r>
        <w:rPr>
          <w:rFonts w:ascii="Arial" w:hAnsi="Arial" w:cs="Arial"/>
          <w:sz w:val="26"/>
          <w:szCs w:val="26"/>
        </w:rPr>
        <w:t xml:space="preserve">Sin que se </w:t>
      </w:r>
      <w:r w:rsidR="00FF2963">
        <w:rPr>
          <w:rFonts w:ascii="Arial" w:hAnsi="Arial" w:cs="Arial"/>
          <w:sz w:val="26"/>
          <w:szCs w:val="26"/>
        </w:rPr>
        <w:t xml:space="preserve">le otorgue valor probatorio al </w:t>
      </w:r>
      <w:r>
        <w:rPr>
          <w:rFonts w:ascii="Arial" w:hAnsi="Arial" w:cs="Arial"/>
          <w:sz w:val="26"/>
          <w:szCs w:val="26"/>
        </w:rPr>
        <w:t xml:space="preserve">dicho de la autoridad demandada al contestar la demandada,  </w:t>
      </w:r>
      <w:r w:rsidR="00BF685C">
        <w:rPr>
          <w:rFonts w:ascii="Arial" w:hAnsi="Arial" w:cs="Arial"/>
          <w:sz w:val="26"/>
          <w:szCs w:val="26"/>
        </w:rPr>
        <w:t xml:space="preserve">quien mencionó que </w:t>
      </w:r>
      <w:r>
        <w:rPr>
          <w:rFonts w:ascii="Arial" w:hAnsi="Arial" w:cs="Arial"/>
          <w:sz w:val="26"/>
          <w:szCs w:val="26"/>
        </w:rPr>
        <w:t xml:space="preserve">el día veintitrés de enero de dos mil dieciocho siendo aproximadamente la diez </w:t>
      </w:r>
      <w:r>
        <w:rPr>
          <w:rFonts w:ascii="Arial" w:hAnsi="Arial" w:cs="Arial"/>
          <w:sz w:val="26"/>
          <w:szCs w:val="26"/>
        </w:rPr>
        <w:lastRenderedPageBreak/>
        <w:t xml:space="preserve">horas con treinta y ocho minutos, al realizar su recorrido de vigilancia sobre la novena calle de Fiallo, Colonia Centro, del Municipio de Oaxaca de Juárez, Oaxaca; se percató que venía circulando el automóvil particular marca </w:t>
      </w:r>
      <w:r w:rsidR="00485279">
        <w:rPr>
          <w:rFonts w:ascii="Arial" w:eastAsia="Times New Roman" w:hAnsi="Arial" w:cs="Arial"/>
          <w:b/>
          <w:iCs/>
          <w:color w:val="000000"/>
        </w:rPr>
        <w:t>***********</w:t>
      </w:r>
      <w:r>
        <w:rPr>
          <w:rFonts w:ascii="Arial" w:hAnsi="Arial" w:cs="Arial"/>
          <w:sz w:val="26"/>
          <w:szCs w:val="26"/>
        </w:rPr>
        <w:t xml:space="preserve">, con placas de circulación </w:t>
      </w:r>
      <w:r w:rsidR="00485279">
        <w:rPr>
          <w:rFonts w:ascii="Arial" w:eastAsia="Times New Roman" w:hAnsi="Arial" w:cs="Arial"/>
          <w:b/>
          <w:iCs/>
          <w:color w:val="000000"/>
        </w:rPr>
        <w:t>***********</w:t>
      </w:r>
      <w:r w:rsidR="00485279">
        <w:rPr>
          <w:rFonts w:ascii="Arial" w:eastAsia="Times New Roman" w:hAnsi="Arial" w:cs="Arial"/>
          <w:b/>
          <w:iCs/>
          <w:color w:val="000000"/>
        </w:rPr>
        <w:t xml:space="preserve"> </w:t>
      </w:r>
      <w:r>
        <w:rPr>
          <w:rFonts w:ascii="Arial" w:hAnsi="Arial" w:cs="Arial"/>
          <w:sz w:val="26"/>
          <w:szCs w:val="26"/>
        </w:rPr>
        <w:t>del Estado de Oaxaca, y que no portaba el cinturón de seguridad, por lo que en el momento le indicó al conductor que detuviera la marcha para dirigirse al conductor de manera respetuosa, identificándose como Policía Vial, proporcionarle su nombre, y hacerlo sabedor de la infracción en que había incurrido, establecido en el artículo 59, fracción VI, del Reglamento de Vialidad Municipal, hecho lo anterior lo invit</w:t>
      </w:r>
      <w:r w:rsidR="00FF2963">
        <w:rPr>
          <w:rFonts w:ascii="Arial" w:hAnsi="Arial" w:cs="Arial"/>
          <w:sz w:val="26"/>
          <w:szCs w:val="26"/>
        </w:rPr>
        <w:t>ó a que l</w:t>
      </w:r>
      <w:r>
        <w:rPr>
          <w:rFonts w:ascii="Arial" w:hAnsi="Arial" w:cs="Arial"/>
          <w:sz w:val="26"/>
          <w:szCs w:val="26"/>
        </w:rPr>
        <w:t xml:space="preserve">e mostrara su documentación correspondiente, estando dentro de sus facultades sancionar la falta cometida por el infractor, por lo que procedió a levantar el acta de infracción  número </w:t>
      </w:r>
      <w:r w:rsidR="00485279">
        <w:rPr>
          <w:rFonts w:ascii="Arial" w:eastAsia="Times New Roman" w:hAnsi="Arial" w:cs="Arial"/>
          <w:b/>
          <w:iCs/>
          <w:color w:val="000000"/>
        </w:rPr>
        <w:t>***********</w:t>
      </w:r>
      <w:r w:rsidR="00FF2963">
        <w:rPr>
          <w:rFonts w:ascii="Arial" w:hAnsi="Arial" w:cs="Arial"/>
          <w:sz w:val="26"/>
          <w:szCs w:val="26"/>
        </w:rPr>
        <w:t xml:space="preserve">; </w:t>
      </w:r>
      <w:r>
        <w:rPr>
          <w:rFonts w:ascii="Arial" w:hAnsi="Arial" w:cs="Arial"/>
          <w:sz w:val="26"/>
          <w:szCs w:val="26"/>
        </w:rPr>
        <w:t xml:space="preserve"> ya que dicha narración debió</w:t>
      </w:r>
      <w:r w:rsidRPr="00163CF3">
        <w:rPr>
          <w:rFonts w:ascii="Arial" w:hAnsi="Arial" w:cs="Arial"/>
          <w:sz w:val="26"/>
          <w:szCs w:val="26"/>
        </w:rPr>
        <w:t xml:space="preserve"> </w:t>
      </w:r>
      <w:r w:rsidR="00163CF3" w:rsidRPr="00163CF3">
        <w:rPr>
          <w:rFonts w:ascii="Arial" w:hAnsi="Arial" w:cs="Arial"/>
          <w:sz w:val="26"/>
          <w:szCs w:val="26"/>
          <w:lang w:val="es-ES"/>
        </w:rPr>
        <w:t xml:space="preserve">constar </w:t>
      </w:r>
      <w:r w:rsidR="00FF2963">
        <w:rPr>
          <w:rFonts w:ascii="Arial" w:hAnsi="Arial" w:cs="Arial"/>
          <w:sz w:val="26"/>
          <w:szCs w:val="26"/>
          <w:lang w:val="es-ES"/>
        </w:rPr>
        <w:t xml:space="preserve">en el aparatado de la </w:t>
      </w:r>
      <w:r w:rsidR="00163CF3" w:rsidRPr="00163CF3">
        <w:rPr>
          <w:rFonts w:ascii="Arial" w:hAnsi="Arial" w:cs="Arial"/>
          <w:sz w:val="26"/>
          <w:szCs w:val="26"/>
          <w:lang w:val="es-ES"/>
        </w:rPr>
        <w:t xml:space="preserve">motivación en el cuerpo mismo del documento constitutivo del acto de molestia y no en </w:t>
      </w:r>
      <w:r w:rsidR="00FF2963">
        <w:rPr>
          <w:rFonts w:ascii="Arial" w:hAnsi="Arial" w:cs="Arial"/>
          <w:sz w:val="26"/>
          <w:szCs w:val="26"/>
          <w:lang w:val="es-ES"/>
        </w:rPr>
        <w:t xml:space="preserve">otro </w:t>
      </w:r>
      <w:r w:rsidR="00163CF3" w:rsidRPr="00163CF3">
        <w:rPr>
          <w:rFonts w:ascii="Arial" w:hAnsi="Arial" w:cs="Arial"/>
          <w:sz w:val="26"/>
          <w:szCs w:val="26"/>
          <w:lang w:val="es-ES"/>
        </w:rPr>
        <w:t>diverso</w:t>
      </w:r>
      <w:r w:rsidR="00163CF3" w:rsidRPr="00163CF3">
        <w:rPr>
          <w:rFonts w:ascii="Arial" w:hAnsi="Arial" w:cs="Arial"/>
          <w:sz w:val="26"/>
          <w:szCs w:val="26"/>
        </w:rPr>
        <w:t xml:space="preserve"> </w:t>
      </w:r>
      <w:r w:rsidR="00DD13C7">
        <w:rPr>
          <w:rFonts w:ascii="Arial" w:hAnsi="Arial" w:cs="Arial"/>
          <w:sz w:val="26"/>
          <w:szCs w:val="26"/>
        </w:rPr>
        <w:t xml:space="preserve">como lo es la contestación </w:t>
      </w:r>
      <w:r w:rsidR="00163CF3">
        <w:rPr>
          <w:rFonts w:ascii="Arial" w:hAnsi="Arial" w:cs="Arial"/>
          <w:sz w:val="26"/>
          <w:szCs w:val="26"/>
        </w:rPr>
        <w:t>d</w:t>
      </w:r>
      <w:r w:rsidR="00DD13C7">
        <w:rPr>
          <w:rFonts w:ascii="Arial" w:hAnsi="Arial" w:cs="Arial"/>
          <w:sz w:val="26"/>
          <w:szCs w:val="26"/>
        </w:rPr>
        <w:t>e la demanda.</w:t>
      </w:r>
      <w:r w:rsidR="00A36CA7">
        <w:rPr>
          <w:rFonts w:ascii="Arial" w:hAnsi="Arial" w:cs="Arial"/>
          <w:sz w:val="26"/>
          <w:szCs w:val="26"/>
        </w:rPr>
        <w:t>- - - - - - - - - - - - - - - - - - - - - - - - - -</w:t>
      </w:r>
    </w:p>
    <w:p w14:paraId="1E49F75B" w14:textId="1C3745F6" w:rsidR="00993CE5" w:rsidRDefault="0008149B" w:rsidP="00DF0C4B">
      <w:pPr>
        <w:spacing w:before="240" w:after="240" w:line="360" w:lineRule="auto"/>
        <w:ind w:firstLine="708"/>
        <w:jc w:val="both"/>
        <w:rPr>
          <w:rFonts w:ascii="Arial" w:hAnsi="Arial" w:cs="Arial"/>
          <w:sz w:val="26"/>
          <w:szCs w:val="26"/>
        </w:rPr>
      </w:pPr>
      <w:r>
        <w:rPr>
          <w:rFonts w:ascii="Arial" w:hAnsi="Arial" w:cs="Arial"/>
          <w:sz w:val="26"/>
          <w:szCs w:val="26"/>
        </w:rPr>
        <w:t xml:space="preserve">Tomando en consideración que </w:t>
      </w:r>
      <w:r w:rsidR="00F6137B">
        <w:rPr>
          <w:rFonts w:ascii="Arial" w:hAnsi="Arial" w:cs="Arial"/>
          <w:sz w:val="26"/>
          <w:szCs w:val="26"/>
        </w:rPr>
        <w:t>la autoridad v</w:t>
      </w:r>
      <w:r w:rsidR="00274CDC">
        <w:rPr>
          <w:rFonts w:ascii="Arial" w:hAnsi="Arial" w:cs="Arial"/>
          <w:sz w:val="26"/>
          <w:szCs w:val="26"/>
        </w:rPr>
        <w:t>ial</w:t>
      </w:r>
      <w:r w:rsidR="00F6137B">
        <w:rPr>
          <w:rFonts w:ascii="Arial" w:hAnsi="Arial" w:cs="Arial"/>
          <w:sz w:val="26"/>
          <w:szCs w:val="26"/>
        </w:rPr>
        <w:t xml:space="preserve"> </w:t>
      </w:r>
      <w:r w:rsidR="00274CDC">
        <w:rPr>
          <w:rFonts w:ascii="Arial" w:hAnsi="Arial" w:cs="Arial"/>
          <w:sz w:val="26"/>
          <w:szCs w:val="26"/>
        </w:rPr>
        <w:t xml:space="preserve">no efectuó </w:t>
      </w:r>
      <w:r>
        <w:rPr>
          <w:rFonts w:ascii="Arial" w:hAnsi="Arial" w:cs="Arial"/>
          <w:sz w:val="26"/>
          <w:szCs w:val="26"/>
        </w:rPr>
        <w:t xml:space="preserve">la descripción que </w:t>
      </w:r>
      <w:r w:rsidR="00274CDC">
        <w:rPr>
          <w:rFonts w:ascii="Arial" w:hAnsi="Arial" w:cs="Arial"/>
          <w:sz w:val="26"/>
          <w:szCs w:val="26"/>
        </w:rPr>
        <w:t xml:space="preserve">justificara su actuación </w:t>
      </w:r>
      <w:r w:rsidR="00CB5386">
        <w:rPr>
          <w:rFonts w:ascii="Arial" w:hAnsi="Arial" w:cs="Arial"/>
          <w:sz w:val="26"/>
          <w:szCs w:val="26"/>
        </w:rPr>
        <w:t>contra el actor</w:t>
      </w:r>
      <w:r w:rsidR="00274CDC">
        <w:rPr>
          <w:rFonts w:ascii="Arial" w:hAnsi="Arial" w:cs="Arial"/>
          <w:sz w:val="26"/>
          <w:szCs w:val="26"/>
        </w:rPr>
        <w:t xml:space="preserve">, </w:t>
      </w:r>
      <w:r>
        <w:rPr>
          <w:rFonts w:ascii="Arial" w:hAnsi="Arial" w:cs="Arial"/>
          <w:sz w:val="26"/>
          <w:szCs w:val="26"/>
        </w:rPr>
        <w:t>al ú</w:t>
      </w:r>
      <w:r w:rsidR="00274CDC">
        <w:rPr>
          <w:rFonts w:ascii="Arial" w:hAnsi="Arial" w:cs="Arial"/>
          <w:sz w:val="26"/>
          <w:szCs w:val="26"/>
        </w:rPr>
        <w:t xml:space="preserve">nicamente </w:t>
      </w:r>
      <w:r>
        <w:rPr>
          <w:rFonts w:ascii="Arial" w:hAnsi="Arial" w:cs="Arial"/>
          <w:sz w:val="26"/>
          <w:szCs w:val="26"/>
        </w:rPr>
        <w:t>haber anotado en</w:t>
      </w:r>
      <w:r w:rsidR="00CB5386">
        <w:rPr>
          <w:rFonts w:ascii="Arial" w:hAnsi="Arial" w:cs="Arial"/>
          <w:sz w:val="26"/>
          <w:szCs w:val="26"/>
        </w:rPr>
        <w:t xml:space="preserve"> el acta de infracción, </w:t>
      </w:r>
      <w:r w:rsidR="00274CDC">
        <w:rPr>
          <w:rFonts w:ascii="Arial" w:hAnsi="Arial" w:cs="Arial"/>
          <w:sz w:val="26"/>
          <w:szCs w:val="26"/>
        </w:rPr>
        <w:t xml:space="preserve">que el conductor </w:t>
      </w:r>
      <w:r w:rsidR="002B6D2F">
        <w:rPr>
          <w:rFonts w:ascii="Arial" w:hAnsi="Arial" w:cs="Arial"/>
          <w:sz w:val="26"/>
          <w:szCs w:val="26"/>
        </w:rPr>
        <w:t>no portaba el cinturón de seguridad</w:t>
      </w:r>
      <w:r w:rsidR="00274CDC">
        <w:rPr>
          <w:rFonts w:ascii="Arial" w:hAnsi="Arial" w:cs="Arial"/>
          <w:sz w:val="26"/>
          <w:szCs w:val="26"/>
        </w:rPr>
        <w:t xml:space="preserve">, </w:t>
      </w:r>
      <w:r>
        <w:rPr>
          <w:rFonts w:ascii="Arial" w:hAnsi="Arial" w:cs="Arial"/>
          <w:sz w:val="26"/>
          <w:szCs w:val="26"/>
        </w:rPr>
        <w:t>dicha narración resulta</w:t>
      </w:r>
      <w:r w:rsidR="00CB5386">
        <w:rPr>
          <w:rFonts w:ascii="Arial" w:hAnsi="Arial" w:cs="Arial"/>
          <w:sz w:val="26"/>
          <w:szCs w:val="26"/>
        </w:rPr>
        <w:t xml:space="preserve"> </w:t>
      </w:r>
      <w:r w:rsidR="00274CDC">
        <w:rPr>
          <w:rFonts w:ascii="Arial" w:hAnsi="Arial" w:cs="Arial"/>
          <w:sz w:val="26"/>
          <w:szCs w:val="26"/>
        </w:rPr>
        <w:t>d</w:t>
      </w:r>
      <w:r w:rsidR="00F16CD3">
        <w:rPr>
          <w:rFonts w:ascii="Arial" w:hAnsi="Arial" w:cs="Arial"/>
          <w:sz w:val="26"/>
          <w:szCs w:val="26"/>
        </w:rPr>
        <w:t>eficiente</w:t>
      </w:r>
      <w:r w:rsidR="002D49EB">
        <w:rPr>
          <w:rFonts w:ascii="Arial" w:hAnsi="Arial" w:cs="Arial"/>
          <w:sz w:val="26"/>
          <w:szCs w:val="26"/>
        </w:rPr>
        <w:t xml:space="preserve">, </w:t>
      </w:r>
      <w:r>
        <w:rPr>
          <w:rFonts w:ascii="Arial" w:hAnsi="Arial" w:cs="Arial"/>
          <w:sz w:val="26"/>
          <w:szCs w:val="26"/>
        </w:rPr>
        <w:t xml:space="preserve">debido que </w:t>
      </w:r>
      <w:r w:rsidR="0066196E">
        <w:rPr>
          <w:rFonts w:ascii="Arial" w:hAnsi="Arial" w:cs="Arial"/>
          <w:sz w:val="26"/>
          <w:szCs w:val="26"/>
        </w:rPr>
        <w:t xml:space="preserve">omitió señalar </w:t>
      </w:r>
      <w:r w:rsidR="00CB5386">
        <w:rPr>
          <w:rFonts w:ascii="Arial" w:hAnsi="Arial" w:cs="Arial"/>
          <w:sz w:val="26"/>
          <w:szCs w:val="26"/>
        </w:rPr>
        <w:t xml:space="preserve">las circunstancias de </w:t>
      </w:r>
      <w:r w:rsidR="0066196E">
        <w:rPr>
          <w:rFonts w:ascii="Arial" w:hAnsi="Arial" w:cs="Arial"/>
          <w:sz w:val="26"/>
          <w:szCs w:val="26"/>
        </w:rPr>
        <w:t xml:space="preserve">tiempo, modo, lugar </w:t>
      </w:r>
      <w:r w:rsidR="00993CE5" w:rsidRPr="00993CE5">
        <w:rPr>
          <w:rFonts w:ascii="Arial" w:hAnsi="Arial" w:cs="Arial"/>
          <w:sz w:val="26"/>
          <w:szCs w:val="26"/>
        </w:rPr>
        <w:t xml:space="preserve">, así como las razones particulares, causas inmediatas, motivos o circunstancias especiales, </w:t>
      </w:r>
      <w:r w:rsidR="00993CE5">
        <w:rPr>
          <w:rFonts w:ascii="Arial" w:hAnsi="Arial" w:cs="Arial"/>
          <w:sz w:val="26"/>
          <w:szCs w:val="26"/>
        </w:rPr>
        <w:t xml:space="preserve">que expliquen cómo </w:t>
      </w:r>
      <w:r>
        <w:rPr>
          <w:rFonts w:ascii="Arial" w:hAnsi="Arial" w:cs="Arial"/>
          <w:sz w:val="26"/>
          <w:szCs w:val="26"/>
        </w:rPr>
        <w:t xml:space="preserve">fue que la autoridad demandada </w:t>
      </w:r>
      <w:r w:rsidR="00993CE5">
        <w:rPr>
          <w:rFonts w:ascii="Arial" w:hAnsi="Arial" w:cs="Arial"/>
          <w:sz w:val="26"/>
          <w:szCs w:val="26"/>
        </w:rPr>
        <w:t>se cercioró y concluyó q</w:t>
      </w:r>
      <w:r w:rsidR="0066196E">
        <w:rPr>
          <w:rFonts w:ascii="Arial" w:hAnsi="Arial" w:cs="Arial"/>
          <w:sz w:val="26"/>
          <w:szCs w:val="26"/>
        </w:rPr>
        <w:t xml:space="preserve">ue el </w:t>
      </w:r>
      <w:r w:rsidR="00DF0C4B">
        <w:rPr>
          <w:rFonts w:ascii="Arial" w:hAnsi="Arial" w:cs="Arial"/>
          <w:sz w:val="26"/>
          <w:szCs w:val="26"/>
        </w:rPr>
        <w:t xml:space="preserve">actor </w:t>
      </w:r>
      <w:r w:rsidR="0066196E">
        <w:rPr>
          <w:rFonts w:ascii="Arial" w:hAnsi="Arial" w:cs="Arial"/>
          <w:sz w:val="26"/>
          <w:szCs w:val="26"/>
        </w:rPr>
        <w:t>incurrió en una infracción al Reglamento de Vialidad para el Municipio de Oaxaca de Juárez,</w:t>
      </w:r>
      <w:r w:rsidR="00DF0C4B" w:rsidRPr="00DF0C4B">
        <w:rPr>
          <w:rFonts w:ascii="Arial" w:hAnsi="Arial" w:cs="Arial"/>
          <w:sz w:val="26"/>
          <w:szCs w:val="26"/>
        </w:rPr>
        <w:t xml:space="preserve"> </w:t>
      </w:r>
      <w:r w:rsidR="00D3279A">
        <w:rPr>
          <w:rFonts w:ascii="Arial" w:hAnsi="Arial" w:cs="Arial"/>
          <w:sz w:val="26"/>
          <w:szCs w:val="26"/>
        </w:rPr>
        <w:t xml:space="preserve">lo cual era menester que se asentara como base </w:t>
      </w:r>
      <w:r w:rsidR="00DF0C4B">
        <w:rPr>
          <w:rFonts w:ascii="Arial" w:hAnsi="Arial" w:cs="Arial"/>
          <w:sz w:val="26"/>
          <w:szCs w:val="26"/>
        </w:rPr>
        <w:t xml:space="preserve">para la emisión del acto de autoridad, </w:t>
      </w:r>
      <w:r w:rsidR="0066196E">
        <w:rPr>
          <w:rFonts w:ascii="Arial" w:hAnsi="Arial" w:cs="Arial"/>
          <w:sz w:val="26"/>
          <w:szCs w:val="26"/>
        </w:rPr>
        <w:t xml:space="preserve">lo cual </w:t>
      </w:r>
      <w:r w:rsidR="00DF0C4B">
        <w:rPr>
          <w:rFonts w:ascii="Arial" w:hAnsi="Arial" w:cs="Arial"/>
          <w:sz w:val="26"/>
          <w:szCs w:val="26"/>
        </w:rPr>
        <w:t xml:space="preserve">no </w:t>
      </w:r>
      <w:r w:rsidR="00D3279A">
        <w:rPr>
          <w:rFonts w:ascii="Arial" w:hAnsi="Arial" w:cs="Arial"/>
          <w:sz w:val="26"/>
          <w:szCs w:val="26"/>
        </w:rPr>
        <w:t>sucedió</w:t>
      </w:r>
      <w:r w:rsidR="0066196E">
        <w:rPr>
          <w:rFonts w:ascii="Arial" w:hAnsi="Arial" w:cs="Arial"/>
          <w:sz w:val="26"/>
          <w:szCs w:val="26"/>
        </w:rPr>
        <w:t>; p</w:t>
      </w:r>
      <w:r w:rsidR="009E1B9C">
        <w:rPr>
          <w:rFonts w:ascii="Arial" w:hAnsi="Arial" w:cs="Arial"/>
          <w:sz w:val="26"/>
          <w:szCs w:val="26"/>
        </w:rPr>
        <w:t xml:space="preserve">or tanto, </w:t>
      </w:r>
      <w:r w:rsidR="0066196E">
        <w:rPr>
          <w:rFonts w:ascii="Arial" w:hAnsi="Arial" w:cs="Arial"/>
          <w:sz w:val="26"/>
          <w:szCs w:val="26"/>
        </w:rPr>
        <w:t xml:space="preserve">al no haber </w:t>
      </w:r>
      <w:r w:rsidR="00D3279A">
        <w:rPr>
          <w:rFonts w:ascii="Arial" w:hAnsi="Arial" w:cs="Arial"/>
          <w:sz w:val="26"/>
          <w:szCs w:val="26"/>
        </w:rPr>
        <w:t xml:space="preserve">sustentado </w:t>
      </w:r>
      <w:r w:rsidR="009E1B9C">
        <w:rPr>
          <w:rFonts w:ascii="Arial" w:hAnsi="Arial" w:cs="Arial"/>
          <w:sz w:val="26"/>
          <w:szCs w:val="26"/>
        </w:rPr>
        <w:t xml:space="preserve">suficientemente la hipótesis normativa </w:t>
      </w:r>
      <w:r w:rsidR="00D3279A">
        <w:rPr>
          <w:rFonts w:ascii="Arial" w:hAnsi="Arial" w:cs="Arial"/>
          <w:sz w:val="26"/>
          <w:szCs w:val="26"/>
        </w:rPr>
        <w:t>descrita como fundamentación del act</w:t>
      </w:r>
      <w:r w:rsidR="009E1B9C">
        <w:rPr>
          <w:rFonts w:ascii="Arial" w:hAnsi="Arial" w:cs="Arial"/>
          <w:sz w:val="26"/>
          <w:szCs w:val="26"/>
        </w:rPr>
        <w:t>a</w:t>
      </w:r>
      <w:r w:rsidR="0066196E">
        <w:rPr>
          <w:rFonts w:ascii="Arial" w:hAnsi="Arial" w:cs="Arial"/>
          <w:sz w:val="26"/>
          <w:szCs w:val="26"/>
        </w:rPr>
        <w:t xml:space="preserve"> de infracción</w:t>
      </w:r>
      <w:r w:rsidR="00DF0C4B" w:rsidRPr="00DF0C4B">
        <w:rPr>
          <w:rFonts w:ascii="Arial" w:hAnsi="Arial" w:cs="Arial"/>
          <w:sz w:val="26"/>
          <w:szCs w:val="26"/>
        </w:rPr>
        <w:t xml:space="preserve"> </w:t>
      </w:r>
      <w:r w:rsidR="00DF0C4B">
        <w:rPr>
          <w:rFonts w:ascii="Arial" w:hAnsi="Arial" w:cs="Arial"/>
          <w:sz w:val="26"/>
          <w:szCs w:val="26"/>
        </w:rPr>
        <w:t xml:space="preserve"> con número de folio </w:t>
      </w:r>
      <w:r w:rsidR="00485279">
        <w:rPr>
          <w:rFonts w:ascii="Arial" w:eastAsia="Times New Roman" w:hAnsi="Arial" w:cs="Arial"/>
          <w:b/>
          <w:iCs/>
          <w:color w:val="000000"/>
        </w:rPr>
        <w:t>***********</w:t>
      </w:r>
      <w:r w:rsidR="00DF0C4B">
        <w:rPr>
          <w:rFonts w:ascii="Arial" w:hAnsi="Arial" w:cs="Arial"/>
          <w:sz w:val="26"/>
          <w:szCs w:val="26"/>
        </w:rPr>
        <w:t xml:space="preserve">, de veintitrés de enero de dos mil dieciocho, emitido por Felicitas Cruz </w:t>
      </w:r>
      <w:proofErr w:type="spellStart"/>
      <w:r w:rsidR="00DF0C4B">
        <w:rPr>
          <w:rFonts w:ascii="Arial" w:hAnsi="Arial" w:cs="Arial"/>
          <w:sz w:val="26"/>
          <w:szCs w:val="26"/>
        </w:rPr>
        <w:t>Cruz</w:t>
      </w:r>
      <w:proofErr w:type="spellEnd"/>
      <w:r w:rsidR="00DF0C4B">
        <w:rPr>
          <w:rFonts w:ascii="Arial" w:hAnsi="Arial" w:cs="Arial"/>
          <w:sz w:val="26"/>
          <w:szCs w:val="26"/>
        </w:rPr>
        <w:t xml:space="preserve">, Policía Vial con número estadístico PV-230, </w:t>
      </w:r>
      <w:r w:rsidR="00DF0C4B" w:rsidRPr="00F22DEE">
        <w:rPr>
          <w:rFonts w:ascii="Arial" w:hAnsi="Arial" w:cs="Arial"/>
          <w:sz w:val="26"/>
          <w:szCs w:val="26"/>
        </w:rPr>
        <w:t xml:space="preserve">adscrito a la </w:t>
      </w:r>
      <w:r w:rsidR="00DF0C4B">
        <w:rPr>
          <w:rFonts w:ascii="Arial" w:hAnsi="Arial" w:cs="Arial"/>
          <w:sz w:val="26"/>
          <w:szCs w:val="26"/>
        </w:rPr>
        <w:t xml:space="preserve">antes Comisaría de Vialidad Municipal de Oaxaca de Juárez, Oaxaca; </w:t>
      </w:r>
      <w:r w:rsidR="00D3279A">
        <w:rPr>
          <w:rFonts w:ascii="Arial" w:hAnsi="Arial" w:cs="Arial"/>
          <w:sz w:val="26"/>
          <w:szCs w:val="26"/>
        </w:rPr>
        <w:t xml:space="preserve">se advierte que </w:t>
      </w:r>
      <w:r w:rsidR="0066196E">
        <w:rPr>
          <w:rFonts w:ascii="Arial" w:hAnsi="Arial" w:cs="Arial"/>
          <w:sz w:val="26"/>
          <w:szCs w:val="26"/>
        </w:rPr>
        <w:t xml:space="preserve">ésta carece de validez </w:t>
      </w:r>
      <w:r w:rsidR="00D3279A">
        <w:rPr>
          <w:rFonts w:ascii="Arial" w:hAnsi="Arial" w:cs="Arial"/>
          <w:sz w:val="26"/>
          <w:szCs w:val="26"/>
        </w:rPr>
        <w:t xml:space="preserve">jurídica </w:t>
      </w:r>
      <w:r w:rsidR="0066196E">
        <w:rPr>
          <w:rFonts w:ascii="Arial" w:hAnsi="Arial" w:cs="Arial"/>
          <w:sz w:val="26"/>
          <w:szCs w:val="26"/>
        </w:rPr>
        <w:t>al no haber sido</w:t>
      </w:r>
      <w:r w:rsidR="00F67AC8">
        <w:rPr>
          <w:rFonts w:ascii="Arial" w:hAnsi="Arial" w:cs="Arial"/>
          <w:sz w:val="26"/>
          <w:szCs w:val="26"/>
        </w:rPr>
        <w:t xml:space="preserve"> emitida</w:t>
      </w:r>
      <w:r w:rsidR="0066196E">
        <w:rPr>
          <w:rFonts w:ascii="Arial" w:hAnsi="Arial" w:cs="Arial"/>
          <w:sz w:val="26"/>
          <w:szCs w:val="26"/>
        </w:rPr>
        <w:t xml:space="preserve"> debidamente </w:t>
      </w:r>
      <w:r w:rsidR="00F67AC8">
        <w:rPr>
          <w:rFonts w:ascii="Arial" w:hAnsi="Arial" w:cs="Arial"/>
          <w:sz w:val="26"/>
          <w:szCs w:val="26"/>
        </w:rPr>
        <w:t>fundada y motivada</w:t>
      </w:r>
      <w:r w:rsidR="0066196E">
        <w:rPr>
          <w:rFonts w:ascii="Arial" w:hAnsi="Arial" w:cs="Arial"/>
          <w:sz w:val="26"/>
          <w:szCs w:val="26"/>
        </w:rPr>
        <w:t>,</w:t>
      </w:r>
      <w:r w:rsidR="00F67AC8" w:rsidRPr="00F67AC8">
        <w:rPr>
          <w:rFonts w:ascii="Arial" w:hAnsi="Arial" w:cs="Arial"/>
          <w:sz w:val="26"/>
          <w:szCs w:val="26"/>
        </w:rPr>
        <w:t xml:space="preserve"> </w:t>
      </w:r>
      <w:r w:rsidR="00F67AC8">
        <w:rPr>
          <w:rFonts w:ascii="Arial" w:hAnsi="Arial" w:cs="Arial"/>
          <w:sz w:val="26"/>
          <w:szCs w:val="26"/>
        </w:rPr>
        <w:t>de conformidad con lo dispuesto por el artículo 17, fracción V, de la Ley de Procedimiento y Justicia Administ</w:t>
      </w:r>
      <w:r w:rsidR="00993CE5">
        <w:rPr>
          <w:rFonts w:ascii="Arial" w:hAnsi="Arial" w:cs="Arial"/>
          <w:sz w:val="26"/>
          <w:szCs w:val="26"/>
        </w:rPr>
        <w:t xml:space="preserve">rativa para el Estado de Oaxaca. </w:t>
      </w:r>
      <w:r w:rsidR="00A36CA7">
        <w:rPr>
          <w:rFonts w:ascii="Arial" w:hAnsi="Arial" w:cs="Arial"/>
          <w:sz w:val="26"/>
          <w:szCs w:val="26"/>
        </w:rPr>
        <w:t>- - - - - - - - - - - - - - -</w:t>
      </w:r>
    </w:p>
    <w:p w14:paraId="3EAC4628" w14:textId="50289BCA" w:rsidR="000A0DA0" w:rsidRDefault="000A0DA0" w:rsidP="000A0DA0">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w:t>
      </w:r>
      <w:r>
        <w:rPr>
          <w:rFonts w:ascii="Arial" w:hAnsi="Arial" w:cs="Arial"/>
          <w:sz w:val="26"/>
          <w:szCs w:val="26"/>
        </w:rPr>
        <w:lastRenderedPageBreak/>
        <w:t xml:space="preserve">su acto en el sentido en que lo hace; pero además debe expresar las causas inmediatas, razones particulares o circunstancias especiales que lo llevan a tomar la determinación en el sentido en que lo hace, lo que constituye la correspondiente motivación de su actuación. </w:t>
      </w:r>
      <w:r w:rsidR="00A36CA7">
        <w:rPr>
          <w:rFonts w:ascii="Arial" w:hAnsi="Arial" w:cs="Arial"/>
          <w:sz w:val="26"/>
          <w:szCs w:val="26"/>
        </w:rPr>
        <w:t xml:space="preserve">- - - - - - </w:t>
      </w:r>
    </w:p>
    <w:p w14:paraId="720C4A6A" w14:textId="34D5DA76" w:rsidR="000A0DA0" w:rsidRDefault="000A0DA0" w:rsidP="00BF685C">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w:t>
      </w:r>
      <w:r w:rsidR="0037781C">
        <w:rPr>
          <w:rFonts w:ascii="Arial" w:hAnsi="Arial" w:cs="Arial"/>
          <w:sz w:val="26"/>
          <w:szCs w:val="26"/>
        </w:rPr>
        <w:t>cumpliendo la autoridad con su obligación constitucional</w:t>
      </w:r>
      <w:r w:rsidR="00ED5D99">
        <w:rPr>
          <w:rFonts w:ascii="Arial" w:hAnsi="Arial" w:cs="Arial"/>
          <w:sz w:val="26"/>
          <w:szCs w:val="26"/>
        </w:rPr>
        <w:t xml:space="preserve"> de </w:t>
      </w:r>
      <w:r w:rsidR="0037781C">
        <w:rPr>
          <w:rFonts w:ascii="Arial" w:hAnsi="Arial" w:cs="Arial"/>
          <w:sz w:val="26"/>
          <w:szCs w:val="26"/>
        </w:rPr>
        <w:t>garantiza</w:t>
      </w:r>
      <w:r w:rsidR="00ED5D99">
        <w:rPr>
          <w:rFonts w:ascii="Arial" w:hAnsi="Arial" w:cs="Arial"/>
          <w:sz w:val="26"/>
          <w:szCs w:val="26"/>
        </w:rPr>
        <w:t xml:space="preserve">r </w:t>
      </w:r>
      <w:r w:rsidR="0037781C">
        <w:rPr>
          <w:rFonts w:ascii="Arial" w:hAnsi="Arial" w:cs="Arial"/>
          <w:sz w:val="26"/>
          <w:szCs w:val="26"/>
        </w:rPr>
        <w:t xml:space="preserve">que el acto emitido cumpla con los requisitos previstos en la ley. </w:t>
      </w:r>
      <w:r w:rsidR="00A36CA7">
        <w:rPr>
          <w:rFonts w:ascii="Arial" w:hAnsi="Arial" w:cs="Arial"/>
          <w:sz w:val="26"/>
          <w:szCs w:val="26"/>
        </w:rPr>
        <w:t>- - - - - - - - - - - - - - - - - - - - - - - - - - - - - - - - - - - - - - - - - - - - - - - - -</w:t>
      </w:r>
    </w:p>
    <w:p w14:paraId="0A01A5CB" w14:textId="0322FEE8" w:rsidR="002632E0" w:rsidRDefault="002632E0" w:rsidP="00BF685C">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sidR="0037781C">
        <w:rPr>
          <w:rFonts w:ascii="Arial" w:hAnsi="Arial" w:cs="Arial"/>
          <w:sz w:val="26"/>
          <w:szCs w:val="26"/>
        </w:rPr>
        <w:t>,</w:t>
      </w:r>
      <w:r w:rsidRPr="00EE0FE5">
        <w:rPr>
          <w:rFonts w:ascii="Arial" w:hAnsi="Arial" w:cs="Arial"/>
          <w:sz w:val="26"/>
          <w:szCs w:val="26"/>
        </w:rPr>
        <w:t xml:space="preserve"> que incumpla con la </w:t>
      </w:r>
      <w:r w:rsidR="00577FC6">
        <w:rPr>
          <w:rFonts w:ascii="Arial" w:hAnsi="Arial" w:cs="Arial"/>
          <w:sz w:val="26"/>
          <w:szCs w:val="26"/>
        </w:rPr>
        <w:t xml:space="preserve">debida </w:t>
      </w:r>
      <w:r w:rsidRPr="00EE0FE5">
        <w:rPr>
          <w:rFonts w:ascii="Arial" w:hAnsi="Arial" w:cs="Arial"/>
          <w:sz w:val="26"/>
          <w:szCs w:val="26"/>
        </w:rPr>
        <w:t>fundamentación y motivación</w:t>
      </w:r>
      <w:r w:rsidR="00577FC6">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sidR="007C0F4C">
        <w:rPr>
          <w:rFonts w:ascii="Arial" w:hAnsi="Arial" w:cs="Arial"/>
          <w:sz w:val="26"/>
          <w:szCs w:val="26"/>
        </w:rPr>
        <w:t>dado q</w:t>
      </w:r>
      <w:r w:rsidR="00E60DF5">
        <w:rPr>
          <w:rFonts w:ascii="Arial" w:hAnsi="Arial" w:cs="Arial"/>
          <w:sz w:val="26"/>
          <w:szCs w:val="26"/>
        </w:rPr>
        <w:t xml:space="preserve">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sidR="00E60DF5">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sidR="00B413F8">
        <w:rPr>
          <w:rFonts w:ascii="Arial" w:hAnsi="Arial" w:cs="Arial"/>
          <w:sz w:val="26"/>
          <w:szCs w:val="26"/>
        </w:rPr>
        <w:t>. - - - - - - - - - - - -  - - - - - - - - - - - - - - - - - -</w:t>
      </w:r>
    </w:p>
    <w:p w14:paraId="34040EE4" w14:textId="0AC322D0" w:rsidR="00025547" w:rsidRPr="00EE0FE5" w:rsidRDefault="00CF7D9E" w:rsidP="00025547">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w:t>
      </w:r>
      <w:r w:rsidR="00025547">
        <w:rPr>
          <w:rFonts w:ascii="Arial" w:hAnsi="Arial" w:cs="Arial"/>
          <w:sz w:val="26"/>
          <w:szCs w:val="26"/>
        </w:rPr>
        <w:t xml:space="preserve">la </w:t>
      </w:r>
      <w:r w:rsidR="00025547" w:rsidRPr="00EE0FE5">
        <w:rPr>
          <w:rFonts w:ascii="Arial" w:hAnsi="Arial" w:cs="Arial"/>
          <w:sz w:val="26"/>
          <w:szCs w:val="26"/>
        </w:rPr>
        <w:t xml:space="preserve">jurisprudencia </w:t>
      </w:r>
      <w:r w:rsidR="00025547">
        <w:rPr>
          <w:rFonts w:ascii="Arial" w:hAnsi="Arial" w:cs="Arial"/>
          <w:sz w:val="26"/>
          <w:szCs w:val="26"/>
        </w:rPr>
        <w:t>en materia común, número I</w:t>
      </w:r>
      <w:r w:rsidR="00025547" w:rsidRPr="00EE0FE5">
        <w:rPr>
          <w:rFonts w:ascii="Arial" w:hAnsi="Arial" w:cs="Arial"/>
          <w:sz w:val="26"/>
          <w:szCs w:val="26"/>
        </w:rPr>
        <w:t>.</w:t>
      </w:r>
      <w:r w:rsidR="00025547">
        <w:rPr>
          <w:rFonts w:ascii="Arial" w:hAnsi="Arial" w:cs="Arial"/>
          <w:sz w:val="26"/>
          <w:szCs w:val="26"/>
        </w:rPr>
        <w:t xml:space="preserve">4o.A. J/43, con número de registro digital 175082, de la Novena Época, sustentada por los </w:t>
      </w:r>
      <w:r w:rsidR="00025547" w:rsidRPr="00EE0FE5">
        <w:rPr>
          <w:rFonts w:ascii="Arial" w:hAnsi="Arial" w:cs="Arial"/>
          <w:sz w:val="26"/>
          <w:szCs w:val="26"/>
        </w:rPr>
        <w:t>Tribunal</w:t>
      </w:r>
      <w:r w:rsidR="00025547">
        <w:rPr>
          <w:rFonts w:ascii="Arial" w:hAnsi="Arial" w:cs="Arial"/>
          <w:sz w:val="26"/>
          <w:szCs w:val="26"/>
        </w:rPr>
        <w:t>es</w:t>
      </w:r>
      <w:r w:rsidR="00025547" w:rsidRPr="00EE0FE5">
        <w:rPr>
          <w:rFonts w:ascii="Arial" w:hAnsi="Arial" w:cs="Arial"/>
          <w:sz w:val="26"/>
          <w:szCs w:val="26"/>
        </w:rPr>
        <w:t xml:space="preserve"> Colegiado</w:t>
      </w:r>
      <w:r w:rsidR="00025547">
        <w:rPr>
          <w:rFonts w:ascii="Arial" w:hAnsi="Arial" w:cs="Arial"/>
          <w:sz w:val="26"/>
          <w:szCs w:val="26"/>
        </w:rPr>
        <w:t xml:space="preserve">s de </w:t>
      </w:r>
      <w:r w:rsidR="00025547" w:rsidRPr="00EE0FE5">
        <w:rPr>
          <w:rFonts w:ascii="Arial" w:hAnsi="Arial" w:cs="Arial"/>
          <w:sz w:val="26"/>
          <w:szCs w:val="26"/>
        </w:rPr>
        <w:t>Circuito</w:t>
      </w:r>
      <w:r w:rsidR="00025547">
        <w:rPr>
          <w:rFonts w:ascii="Arial" w:hAnsi="Arial" w:cs="Arial"/>
          <w:sz w:val="26"/>
          <w:szCs w:val="26"/>
        </w:rPr>
        <w:t xml:space="preserve">, publicada en el Semanario Judicial de la Federación y su Gaceta, en el Tomo XXIII, de Mayo de 2006, visible a página 1531, </w:t>
      </w:r>
      <w:r w:rsidR="00025547" w:rsidRPr="00EE0FE5">
        <w:rPr>
          <w:rFonts w:ascii="Arial" w:hAnsi="Arial" w:cs="Arial"/>
          <w:sz w:val="26"/>
          <w:szCs w:val="26"/>
        </w:rPr>
        <w:t>bajo el rubro y texto siguientes:</w:t>
      </w:r>
      <w:r w:rsidR="00025547">
        <w:rPr>
          <w:rFonts w:ascii="Arial" w:hAnsi="Arial" w:cs="Arial"/>
          <w:sz w:val="26"/>
          <w:szCs w:val="26"/>
        </w:rPr>
        <w:t xml:space="preserve"> </w:t>
      </w:r>
    </w:p>
    <w:p w14:paraId="244C30A1" w14:textId="72EAE308" w:rsidR="00025547" w:rsidRPr="00AA45F8" w:rsidRDefault="00025547" w:rsidP="00025547">
      <w:pPr>
        <w:shd w:val="clear" w:color="auto" w:fill="FFFFFF"/>
        <w:spacing w:before="100" w:beforeAutospacing="1" w:after="100" w:afterAutospacing="1"/>
        <w:ind w:left="567" w:right="567"/>
        <w:jc w:val="both"/>
        <w:rPr>
          <w:rFonts w:ascii="Arial" w:eastAsia="Times New Roman" w:hAnsi="Arial" w:cs="Arial"/>
          <w:i/>
          <w:iCs/>
          <w:sz w:val="24"/>
          <w:szCs w:val="24"/>
          <w:lang w:eastAsia="es-MX"/>
        </w:rPr>
      </w:pPr>
      <w:r w:rsidRPr="00AA45F8">
        <w:rPr>
          <w:rFonts w:ascii="Arial" w:eastAsia="Times New Roman" w:hAnsi="Arial" w:cs="Arial"/>
          <w:b/>
          <w:bCs/>
          <w:i/>
          <w:iCs/>
          <w:sz w:val="24"/>
          <w:szCs w:val="24"/>
          <w:lang w:eastAsia="es-MX"/>
        </w:rPr>
        <w:t xml:space="preserve">“FUNDAMENTACIÓN Y MOTIVACIÓN. EL ASPECTO FORMAL DE LA GARANTÍA Y SU FINALIDAD SE TRADUCEN EN EXPLICAR, JUSTIFICAR, POSIBILITAR LA DEFENSA Y COMUNICAR LA DECISIÓN. </w:t>
      </w:r>
      <w:r w:rsidRPr="00AA45F8">
        <w:rPr>
          <w:rFonts w:ascii="Arial" w:eastAsia="Times New Roman" w:hAnsi="Arial" w:cs="Arial"/>
          <w:i/>
          <w:iCs/>
          <w:sz w:val="24"/>
          <w:szCs w:val="24"/>
          <w:lang w:eastAsia="es-MX"/>
        </w:rPr>
        <w:t>El contenido formal de la garantía de legalidad prevista en el artículo </w:t>
      </w:r>
      <w:hyperlink r:id="rId8" w:history="1">
        <w:r w:rsidRPr="00AA45F8">
          <w:rPr>
            <w:rFonts w:ascii="Arial" w:eastAsia="Times New Roman" w:hAnsi="Arial" w:cs="Arial"/>
            <w:b/>
            <w:bCs/>
            <w:i/>
            <w:iCs/>
            <w:sz w:val="24"/>
            <w:szCs w:val="24"/>
            <w:u w:val="single"/>
            <w:lang w:eastAsia="es-MX"/>
          </w:rPr>
          <w:t>16 constitucional</w:t>
        </w:r>
      </w:hyperlink>
      <w:r w:rsidRPr="00AA45F8">
        <w:rPr>
          <w:rFonts w:ascii="Arial" w:eastAsia="Times New Roman" w:hAnsi="Arial" w:cs="Arial"/>
          <w:i/>
          <w:iCs/>
          <w:sz w:val="24"/>
          <w:szCs w:val="24"/>
          <w:lang w:eastAsia="es-MX"/>
        </w:rPr>
        <w:t xml:space="preserve">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w:t>
      </w:r>
      <w:r w:rsidRPr="00AA45F8">
        <w:rPr>
          <w:rFonts w:ascii="Arial" w:eastAsia="Times New Roman" w:hAnsi="Arial" w:cs="Arial"/>
          <w:i/>
          <w:iCs/>
          <w:sz w:val="24"/>
          <w:szCs w:val="24"/>
          <w:lang w:eastAsia="es-MX"/>
        </w:rPr>
        <w:lastRenderedPageBreak/>
        <w:t>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C421BD5" w14:textId="18FD36BA" w:rsidR="002632E0" w:rsidRPr="00EE0FE5" w:rsidRDefault="00025547" w:rsidP="009F252A">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 Así como </w:t>
      </w:r>
      <w:bookmarkStart w:id="2" w:name="_Hlk80955412"/>
      <w:r w:rsidR="00CF7D9E">
        <w:rPr>
          <w:rFonts w:ascii="Arial" w:hAnsi="Arial" w:cs="Arial"/>
          <w:sz w:val="26"/>
          <w:szCs w:val="26"/>
        </w:rPr>
        <w:t xml:space="preserve">la </w:t>
      </w:r>
      <w:r w:rsidR="002632E0" w:rsidRPr="00EE0FE5">
        <w:rPr>
          <w:rFonts w:ascii="Arial" w:hAnsi="Arial" w:cs="Arial"/>
          <w:sz w:val="26"/>
          <w:szCs w:val="26"/>
        </w:rPr>
        <w:t xml:space="preserve">jurisprudencia </w:t>
      </w:r>
      <w:r w:rsidR="007B055B">
        <w:rPr>
          <w:rFonts w:ascii="Arial" w:hAnsi="Arial" w:cs="Arial"/>
          <w:sz w:val="26"/>
          <w:szCs w:val="26"/>
        </w:rPr>
        <w:t xml:space="preserve">en materia </w:t>
      </w:r>
      <w:r w:rsidR="00ED5D99">
        <w:rPr>
          <w:rFonts w:ascii="Arial" w:hAnsi="Arial" w:cs="Arial"/>
          <w:sz w:val="26"/>
          <w:szCs w:val="26"/>
        </w:rPr>
        <w:t>administrativa,</w:t>
      </w:r>
      <w:r w:rsidR="007B055B">
        <w:rPr>
          <w:rFonts w:ascii="Arial" w:hAnsi="Arial" w:cs="Arial"/>
          <w:sz w:val="26"/>
          <w:szCs w:val="26"/>
        </w:rPr>
        <w:t xml:space="preserve"> </w:t>
      </w:r>
      <w:r w:rsidR="00272CAF">
        <w:rPr>
          <w:rFonts w:ascii="Arial" w:hAnsi="Arial" w:cs="Arial"/>
          <w:sz w:val="26"/>
          <w:szCs w:val="26"/>
        </w:rPr>
        <w:t xml:space="preserve">número </w:t>
      </w:r>
      <w:r w:rsidR="002632E0">
        <w:rPr>
          <w:rFonts w:ascii="Arial" w:hAnsi="Arial" w:cs="Arial"/>
          <w:sz w:val="26"/>
          <w:szCs w:val="26"/>
        </w:rPr>
        <w:t>I</w:t>
      </w:r>
      <w:r w:rsidR="002632E0" w:rsidRPr="00EE0FE5">
        <w:rPr>
          <w:rFonts w:ascii="Arial" w:hAnsi="Arial" w:cs="Arial"/>
          <w:sz w:val="26"/>
          <w:szCs w:val="26"/>
        </w:rPr>
        <w:t>.</w:t>
      </w:r>
      <w:r w:rsidR="00ED5D99">
        <w:rPr>
          <w:rFonts w:ascii="Arial" w:hAnsi="Arial" w:cs="Arial"/>
          <w:sz w:val="26"/>
          <w:szCs w:val="26"/>
        </w:rPr>
        <w:t>7o.A</w:t>
      </w:r>
      <w:r w:rsidR="00CF7D9E">
        <w:rPr>
          <w:rFonts w:ascii="Arial" w:hAnsi="Arial" w:cs="Arial"/>
          <w:sz w:val="26"/>
          <w:szCs w:val="26"/>
        </w:rPr>
        <w:t>. J/</w:t>
      </w:r>
      <w:r w:rsidR="00ED5D99">
        <w:rPr>
          <w:rFonts w:ascii="Arial" w:hAnsi="Arial" w:cs="Arial"/>
          <w:sz w:val="26"/>
          <w:szCs w:val="26"/>
        </w:rPr>
        <w:t>31</w:t>
      </w:r>
      <w:r w:rsidR="002632E0">
        <w:rPr>
          <w:rFonts w:ascii="Arial" w:hAnsi="Arial" w:cs="Arial"/>
          <w:sz w:val="26"/>
          <w:szCs w:val="26"/>
        </w:rPr>
        <w:t>,</w:t>
      </w:r>
      <w:r w:rsidR="007B055B">
        <w:rPr>
          <w:rFonts w:ascii="Arial" w:hAnsi="Arial" w:cs="Arial"/>
          <w:sz w:val="26"/>
          <w:szCs w:val="26"/>
        </w:rPr>
        <w:t xml:space="preserve"> con número de registro digital </w:t>
      </w:r>
      <w:r w:rsidR="00CF7D9E">
        <w:rPr>
          <w:rFonts w:ascii="Arial" w:hAnsi="Arial" w:cs="Arial"/>
          <w:sz w:val="26"/>
          <w:szCs w:val="26"/>
        </w:rPr>
        <w:t>17</w:t>
      </w:r>
      <w:r w:rsidR="00ED5D99">
        <w:rPr>
          <w:rFonts w:ascii="Arial" w:hAnsi="Arial" w:cs="Arial"/>
          <w:sz w:val="26"/>
          <w:szCs w:val="26"/>
        </w:rPr>
        <w:t>6913</w:t>
      </w:r>
      <w:r w:rsidR="007B055B">
        <w:rPr>
          <w:rFonts w:ascii="Arial" w:hAnsi="Arial" w:cs="Arial"/>
          <w:sz w:val="26"/>
          <w:szCs w:val="26"/>
        </w:rPr>
        <w:t xml:space="preserve">, de la </w:t>
      </w:r>
      <w:r w:rsidR="00CF7D9E">
        <w:rPr>
          <w:rFonts w:ascii="Arial" w:hAnsi="Arial" w:cs="Arial"/>
          <w:sz w:val="26"/>
          <w:szCs w:val="26"/>
        </w:rPr>
        <w:t xml:space="preserve">Novena </w:t>
      </w:r>
      <w:r w:rsidR="007B055B">
        <w:rPr>
          <w:rFonts w:ascii="Arial" w:hAnsi="Arial" w:cs="Arial"/>
          <w:sz w:val="26"/>
          <w:szCs w:val="26"/>
        </w:rPr>
        <w:t xml:space="preserve">Época, </w:t>
      </w:r>
      <w:r w:rsidR="002632E0">
        <w:rPr>
          <w:rFonts w:ascii="Arial" w:hAnsi="Arial" w:cs="Arial"/>
          <w:sz w:val="26"/>
          <w:szCs w:val="26"/>
        </w:rPr>
        <w:t xml:space="preserve">sustentada por </w:t>
      </w:r>
      <w:r w:rsidR="007B055B">
        <w:rPr>
          <w:rFonts w:ascii="Arial" w:hAnsi="Arial" w:cs="Arial"/>
          <w:sz w:val="26"/>
          <w:szCs w:val="26"/>
        </w:rPr>
        <w:t xml:space="preserve">los </w:t>
      </w:r>
      <w:r w:rsidR="002632E0" w:rsidRPr="00EE0FE5">
        <w:rPr>
          <w:rFonts w:ascii="Arial" w:hAnsi="Arial" w:cs="Arial"/>
          <w:sz w:val="26"/>
          <w:szCs w:val="26"/>
        </w:rPr>
        <w:t>Tribunal</w:t>
      </w:r>
      <w:r w:rsidR="007B055B">
        <w:rPr>
          <w:rFonts w:ascii="Arial" w:hAnsi="Arial" w:cs="Arial"/>
          <w:sz w:val="26"/>
          <w:szCs w:val="26"/>
        </w:rPr>
        <w:t>es</w:t>
      </w:r>
      <w:r w:rsidR="002632E0" w:rsidRPr="00EE0FE5">
        <w:rPr>
          <w:rFonts w:ascii="Arial" w:hAnsi="Arial" w:cs="Arial"/>
          <w:sz w:val="26"/>
          <w:szCs w:val="26"/>
        </w:rPr>
        <w:t xml:space="preserve"> Colegiado</w:t>
      </w:r>
      <w:r w:rsidR="007B055B">
        <w:rPr>
          <w:rFonts w:ascii="Arial" w:hAnsi="Arial" w:cs="Arial"/>
          <w:sz w:val="26"/>
          <w:szCs w:val="26"/>
        </w:rPr>
        <w:t xml:space="preserve">s de </w:t>
      </w:r>
      <w:r w:rsidR="002632E0" w:rsidRPr="00EE0FE5">
        <w:rPr>
          <w:rFonts w:ascii="Arial" w:hAnsi="Arial" w:cs="Arial"/>
          <w:sz w:val="26"/>
          <w:szCs w:val="26"/>
        </w:rPr>
        <w:t>Circuito</w:t>
      </w:r>
      <w:r w:rsidR="002632E0">
        <w:rPr>
          <w:rFonts w:ascii="Arial" w:hAnsi="Arial" w:cs="Arial"/>
          <w:sz w:val="26"/>
          <w:szCs w:val="26"/>
        </w:rPr>
        <w:t xml:space="preserve">, publicada en </w:t>
      </w:r>
      <w:r w:rsidR="00CF7D9E">
        <w:rPr>
          <w:rFonts w:ascii="Arial" w:hAnsi="Arial" w:cs="Arial"/>
          <w:sz w:val="26"/>
          <w:szCs w:val="26"/>
        </w:rPr>
        <w:t xml:space="preserve">el Semanario Judicial de </w:t>
      </w:r>
      <w:r w:rsidR="007B055B">
        <w:rPr>
          <w:rFonts w:ascii="Arial" w:hAnsi="Arial" w:cs="Arial"/>
          <w:sz w:val="26"/>
          <w:szCs w:val="26"/>
        </w:rPr>
        <w:t xml:space="preserve">la </w:t>
      </w:r>
      <w:r w:rsidR="00CF7D9E">
        <w:rPr>
          <w:rFonts w:ascii="Arial" w:hAnsi="Arial" w:cs="Arial"/>
          <w:sz w:val="26"/>
          <w:szCs w:val="26"/>
        </w:rPr>
        <w:t>F</w:t>
      </w:r>
      <w:r w:rsidR="007B055B">
        <w:rPr>
          <w:rFonts w:ascii="Arial" w:hAnsi="Arial" w:cs="Arial"/>
          <w:sz w:val="26"/>
          <w:szCs w:val="26"/>
        </w:rPr>
        <w:t>ederación</w:t>
      </w:r>
      <w:r w:rsidR="00CF7D9E">
        <w:rPr>
          <w:rFonts w:ascii="Arial" w:hAnsi="Arial" w:cs="Arial"/>
          <w:sz w:val="26"/>
          <w:szCs w:val="26"/>
        </w:rPr>
        <w:t xml:space="preserve"> y su Gaceta, en el Tomo XXII, de </w:t>
      </w:r>
      <w:r w:rsidR="00ED5D99">
        <w:rPr>
          <w:rFonts w:ascii="Arial" w:hAnsi="Arial" w:cs="Arial"/>
          <w:sz w:val="26"/>
          <w:szCs w:val="26"/>
        </w:rPr>
        <w:t xml:space="preserve">Octubre </w:t>
      </w:r>
      <w:r w:rsidR="00CF7D9E">
        <w:rPr>
          <w:rFonts w:ascii="Arial" w:hAnsi="Arial" w:cs="Arial"/>
          <w:sz w:val="26"/>
          <w:szCs w:val="26"/>
        </w:rPr>
        <w:t>de 200</w:t>
      </w:r>
      <w:r w:rsidR="00ED5D99">
        <w:rPr>
          <w:rFonts w:ascii="Arial" w:hAnsi="Arial" w:cs="Arial"/>
          <w:sz w:val="26"/>
          <w:szCs w:val="26"/>
        </w:rPr>
        <w:t>5</w:t>
      </w:r>
      <w:r w:rsidR="00CF7D9E">
        <w:rPr>
          <w:rFonts w:ascii="Arial" w:hAnsi="Arial" w:cs="Arial"/>
          <w:sz w:val="26"/>
          <w:szCs w:val="26"/>
        </w:rPr>
        <w:t xml:space="preserve">, visible a página </w:t>
      </w:r>
      <w:r w:rsidR="00ED5D99">
        <w:rPr>
          <w:rFonts w:ascii="Arial" w:hAnsi="Arial" w:cs="Arial"/>
          <w:sz w:val="26"/>
          <w:szCs w:val="26"/>
        </w:rPr>
        <w:t>2212</w:t>
      </w:r>
      <w:r w:rsidR="002632E0">
        <w:rPr>
          <w:rFonts w:ascii="Arial" w:hAnsi="Arial" w:cs="Arial"/>
          <w:sz w:val="26"/>
          <w:szCs w:val="26"/>
        </w:rPr>
        <w:t xml:space="preserve">, </w:t>
      </w:r>
      <w:r w:rsidR="002632E0" w:rsidRPr="00EE0FE5">
        <w:rPr>
          <w:rFonts w:ascii="Arial" w:hAnsi="Arial" w:cs="Arial"/>
          <w:sz w:val="26"/>
          <w:szCs w:val="26"/>
        </w:rPr>
        <w:t>bajo el rubro y texto siguientes:</w:t>
      </w:r>
      <w:r w:rsidR="002632E0">
        <w:rPr>
          <w:rFonts w:ascii="Arial" w:hAnsi="Arial" w:cs="Arial"/>
          <w:sz w:val="26"/>
          <w:szCs w:val="26"/>
        </w:rPr>
        <w:t xml:space="preserve"> </w:t>
      </w:r>
    </w:p>
    <w:bookmarkEnd w:id="2"/>
    <w:p w14:paraId="500838D8" w14:textId="2C94E0D5" w:rsidR="00CF7D9E" w:rsidRPr="00AA45F8" w:rsidRDefault="00ED5D99" w:rsidP="00ED5D99">
      <w:pPr>
        <w:pStyle w:val="NormalWeb"/>
        <w:shd w:val="clear" w:color="auto" w:fill="FFFFFF"/>
        <w:ind w:left="567" w:right="567"/>
        <w:jc w:val="both"/>
        <w:rPr>
          <w:rFonts w:ascii="Arial" w:hAnsi="Arial" w:cs="Arial"/>
          <w:i/>
          <w:iCs/>
        </w:rPr>
      </w:pPr>
      <w:r w:rsidRPr="00ED5D99">
        <w:rPr>
          <w:rFonts w:ascii="Calibri" w:hAnsi="Calibri" w:cs="Calibri"/>
          <w:b/>
          <w:bCs/>
          <w:sz w:val="22"/>
          <w:szCs w:val="22"/>
        </w:rPr>
        <w:t xml:space="preserve"> “</w:t>
      </w:r>
      <w:r w:rsidRPr="00AA45F8">
        <w:rPr>
          <w:rFonts w:ascii="Arial" w:hAnsi="Arial" w:cs="Arial"/>
          <w:b/>
          <w:bCs/>
          <w:i/>
          <w:iCs/>
        </w:rPr>
        <w:t xml:space="preserve">NULIDAD. REGLAS PARA SU DETERMINACIÓN EN EL JUICIO CONTENCIOSO ADMINISTRATIVO EN EL DISTRITO FEDERAL. </w:t>
      </w:r>
      <w:r w:rsidRPr="00AA45F8">
        <w:rPr>
          <w:rFonts w:ascii="Arial" w:hAnsi="Arial" w:cs="Arial"/>
          <w:i/>
          <w:iCs/>
        </w:rPr>
        <w:t>Los artículos </w:t>
      </w:r>
      <w:hyperlink r:id="rId9" w:history="1">
        <w:r w:rsidRPr="00AA45F8">
          <w:rPr>
            <w:rStyle w:val="Hipervnculo"/>
            <w:rFonts w:ascii="Arial" w:hAnsi="Arial" w:cs="Arial"/>
            <w:bCs/>
            <w:i/>
            <w:iCs/>
            <w:color w:val="auto"/>
            <w:u w:val="none"/>
          </w:rPr>
          <w:t>80 a 82 de la Ley del Tribunal de lo Contencioso Administrativo del Distrito Federal</w:t>
        </w:r>
      </w:hyperlink>
      <w:r w:rsidRPr="00AA45F8">
        <w:rPr>
          <w:rFonts w:ascii="Arial"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AA45F8">
        <w:rPr>
          <w:rFonts w:ascii="Arial"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AA45F8">
        <w:rPr>
          <w:rFonts w:ascii="Arial" w:hAnsi="Arial" w:cs="Arial"/>
          <w:i/>
          <w:iCs/>
        </w:rPr>
        <w:t xml:space="preserve"> la incompetencia del servidor público que emitió el acto impugnado, y por regla general, </w:t>
      </w:r>
      <w:r w:rsidRPr="00AA45F8">
        <w:rPr>
          <w:rFonts w:ascii="Arial" w:hAnsi="Arial" w:cs="Arial"/>
          <w:i/>
          <w:iCs/>
          <w:u w:val="single"/>
        </w:rPr>
        <w:t>en los asuntos en que el Tribunal de lo Contencioso Administrativo del Distrito Federal estudie el fondo del asunto, determinando que</w:t>
      </w:r>
      <w:r w:rsidRPr="00AA45F8">
        <w:rPr>
          <w:rFonts w:ascii="Arial" w:hAnsi="Arial" w:cs="Arial"/>
          <w:i/>
          <w:iCs/>
        </w:rPr>
        <w:t xml:space="preserve"> la conducta del particular está justificada por alguna norma de carácter general, o que </w:t>
      </w:r>
      <w:r w:rsidRPr="00AA45F8">
        <w:rPr>
          <w:rFonts w:ascii="Arial" w:hAnsi="Arial" w:cs="Arial"/>
          <w:i/>
          <w:iCs/>
          <w:u w:val="single"/>
        </w:rPr>
        <w:t>los hechos que generaron el acto administrativo o fiscal no encuadran en el supuesto normativo invocado por la demandada.</w:t>
      </w:r>
      <w:r w:rsidRPr="00AA45F8">
        <w:rPr>
          <w:rFonts w:ascii="Arial" w:hAnsi="Arial" w:cs="Arial"/>
          <w:i/>
          <w:iCs/>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23500B" w:rsidRPr="00AA45F8">
        <w:rPr>
          <w:rFonts w:ascii="Arial" w:hAnsi="Arial" w:cs="Arial"/>
          <w:i/>
          <w:iCs/>
        </w:rPr>
        <w:t xml:space="preserve"> </w:t>
      </w:r>
      <w:r w:rsidR="0023500B" w:rsidRPr="0057045E">
        <w:rPr>
          <w:rFonts w:ascii="Arial" w:hAnsi="Arial" w:cs="Arial"/>
        </w:rPr>
        <w:t>(Lo subrayado es propio)</w:t>
      </w:r>
    </w:p>
    <w:p w14:paraId="5CE34C44" w14:textId="1B6CBB32" w:rsidR="00CF7D9E" w:rsidRDefault="00E60DF5" w:rsidP="00243EE6">
      <w:pPr>
        <w:spacing w:before="240" w:after="240" w:line="360" w:lineRule="auto"/>
        <w:ind w:firstLine="567"/>
        <w:jc w:val="both"/>
        <w:rPr>
          <w:rFonts w:ascii="Arial" w:hAnsi="Arial" w:cs="Arial"/>
          <w:b/>
          <w:sz w:val="26"/>
          <w:szCs w:val="26"/>
        </w:rPr>
      </w:pPr>
      <w:r w:rsidRPr="009F3656">
        <w:rPr>
          <w:rFonts w:ascii="Arial" w:hAnsi="Arial" w:cs="Arial"/>
          <w:sz w:val="26"/>
          <w:szCs w:val="26"/>
        </w:rPr>
        <w:lastRenderedPageBreak/>
        <w:t>Lo anteriormente razonado, es</w:t>
      </w:r>
      <w:r w:rsidR="002632E0" w:rsidRPr="009F3656">
        <w:rPr>
          <w:rFonts w:ascii="Arial" w:hAnsi="Arial" w:cs="Arial"/>
          <w:sz w:val="26"/>
          <w:szCs w:val="26"/>
        </w:rPr>
        <w:t xml:space="preserve"> legalmente suficiente para </w:t>
      </w:r>
      <w:r w:rsidRPr="009F3656">
        <w:rPr>
          <w:rFonts w:ascii="Arial" w:hAnsi="Arial" w:cs="Arial"/>
          <w:sz w:val="26"/>
          <w:szCs w:val="26"/>
        </w:rPr>
        <w:t>la procedencia de la acción pretendida</w:t>
      </w:r>
      <w:r w:rsidR="002632E0" w:rsidRPr="009F3656">
        <w:rPr>
          <w:rFonts w:ascii="Arial" w:hAnsi="Arial" w:cs="Arial"/>
          <w:sz w:val="26"/>
          <w:szCs w:val="26"/>
        </w:rPr>
        <w:t xml:space="preserve">, conforme a la fracción II, del artículo 208 de la Ley de Procedimiento y Justicia Administrativa para el Estado de Oaxaca, </w:t>
      </w:r>
      <w:r w:rsidR="003B3E00" w:rsidRPr="009F3656">
        <w:rPr>
          <w:rFonts w:ascii="Arial" w:hAnsi="Arial" w:cs="Arial"/>
          <w:sz w:val="26"/>
          <w:szCs w:val="26"/>
        </w:rPr>
        <w:t>por tanto se declara</w:t>
      </w:r>
      <w:r w:rsidR="001C4689" w:rsidRPr="009F3656">
        <w:rPr>
          <w:rFonts w:ascii="Arial" w:hAnsi="Arial" w:cs="Arial"/>
          <w:sz w:val="26"/>
          <w:szCs w:val="26"/>
        </w:rPr>
        <w:t xml:space="preserve"> </w:t>
      </w:r>
      <w:r w:rsidR="002632E0" w:rsidRPr="009F3656">
        <w:rPr>
          <w:rFonts w:ascii="Arial" w:hAnsi="Arial" w:cs="Arial"/>
          <w:b/>
          <w:sz w:val="26"/>
          <w:szCs w:val="26"/>
        </w:rPr>
        <w:t xml:space="preserve">la NULIDAD LISA Y LLANA </w:t>
      </w:r>
      <w:r w:rsidR="00CF7D9E" w:rsidRPr="009F3656">
        <w:rPr>
          <w:rFonts w:ascii="Arial" w:hAnsi="Arial" w:cs="Arial"/>
          <w:b/>
          <w:bCs/>
          <w:sz w:val="26"/>
          <w:szCs w:val="26"/>
        </w:rPr>
        <w:t xml:space="preserve">del acta de infracción con número de folio </w:t>
      </w:r>
      <w:r w:rsidR="00485279">
        <w:rPr>
          <w:rFonts w:ascii="Arial" w:eastAsia="Times New Roman" w:hAnsi="Arial" w:cs="Arial"/>
          <w:b/>
          <w:iCs/>
          <w:color w:val="000000"/>
        </w:rPr>
        <w:t>***********</w:t>
      </w:r>
      <w:r w:rsidR="00CF7D9E" w:rsidRPr="009F3656">
        <w:rPr>
          <w:rFonts w:ascii="Arial" w:hAnsi="Arial" w:cs="Arial"/>
          <w:b/>
          <w:bCs/>
          <w:sz w:val="26"/>
          <w:szCs w:val="26"/>
        </w:rPr>
        <w:t xml:space="preserve">, de veintitrés de enero de dos mil dieciocho, emitida por </w:t>
      </w:r>
      <w:r w:rsidR="00CF7D9E" w:rsidRPr="009F3656">
        <w:rPr>
          <w:rFonts w:ascii="Arial" w:hAnsi="Arial" w:cs="Arial"/>
          <w:b/>
          <w:sz w:val="26"/>
          <w:szCs w:val="26"/>
        </w:rPr>
        <w:t xml:space="preserve">FELICITAS CRUZ </w:t>
      </w:r>
      <w:proofErr w:type="spellStart"/>
      <w:r w:rsidR="00CF7D9E" w:rsidRPr="009F3656">
        <w:rPr>
          <w:rFonts w:ascii="Arial" w:hAnsi="Arial" w:cs="Arial"/>
          <w:b/>
          <w:sz w:val="26"/>
          <w:szCs w:val="26"/>
        </w:rPr>
        <w:t>CRUZ</w:t>
      </w:r>
      <w:proofErr w:type="spellEnd"/>
      <w:r w:rsidR="00CF7D9E" w:rsidRPr="009F3656">
        <w:rPr>
          <w:rFonts w:ascii="Arial" w:hAnsi="Arial" w:cs="Arial"/>
          <w:b/>
          <w:sz w:val="26"/>
          <w:szCs w:val="26"/>
        </w:rPr>
        <w:t xml:space="preserve">, </w:t>
      </w:r>
      <w:r w:rsidR="00564CE4">
        <w:rPr>
          <w:rFonts w:ascii="Arial" w:hAnsi="Arial" w:cs="Arial"/>
          <w:b/>
          <w:sz w:val="26"/>
          <w:szCs w:val="26"/>
        </w:rPr>
        <w:t xml:space="preserve">Policía Vial </w:t>
      </w:r>
      <w:r w:rsidR="00CF7D9E" w:rsidRPr="009F3656">
        <w:rPr>
          <w:rFonts w:ascii="Arial" w:hAnsi="Arial" w:cs="Arial"/>
          <w:b/>
          <w:sz w:val="26"/>
          <w:szCs w:val="26"/>
        </w:rPr>
        <w:t xml:space="preserve">con número estadístico 230, adscrito a la entonces Comisaría de Validad Municipal de Oaxaca de Juárez, Oaxaca; actualmente </w:t>
      </w:r>
      <w:r w:rsidR="00CF7D9E" w:rsidRPr="009F3656">
        <w:rPr>
          <w:rFonts w:ascii="Arial" w:hAnsi="Arial" w:cs="Arial"/>
          <w:b/>
          <w:bCs/>
          <w:sz w:val="26"/>
          <w:szCs w:val="26"/>
        </w:rPr>
        <w:t>Subdirección de Tránsito y Movilidad del Municipio de Oaxaca de Juárez, Oaxaca</w:t>
      </w:r>
      <w:r w:rsidR="00CF7D9E" w:rsidRPr="009F3656">
        <w:rPr>
          <w:rFonts w:ascii="Arial" w:hAnsi="Arial" w:cs="Arial"/>
          <w:b/>
          <w:sz w:val="26"/>
          <w:szCs w:val="26"/>
        </w:rPr>
        <w:t>.</w:t>
      </w:r>
      <w:r w:rsidR="0057045E">
        <w:rPr>
          <w:rFonts w:ascii="Arial" w:hAnsi="Arial" w:cs="Arial"/>
          <w:b/>
          <w:sz w:val="26"/>
          <w:szCs w:val="26"/>
        </w:rPr>
        <w:t xml:space="preserve">- - - - -- - - - - - - - - - - - - - - - - - - - - - - - - - - </w:t>
      </w:r>
      <w:r w:rsidR="00485279">
        <w:rPr>
          <w:rFonts w:ascii="Arial" w:hAnsi="Arial" w:cs="Arial"/>
          <w:b/>
          <w:sz w:val="26"/>
          <w:szCs w:val="26"/>
        </w:rPr>
        <w:t xml:space="preserve"> </w:t>
      </w:r>
      <w:r w:rsidR="0057045E">
        <w:rPr>
          <w:rFonts w:ascii="Arial" w:hAnsi="Arial" w:cs="Arial"/>
          <w:b/>
          <w:sz w:val="26"/>
          <w:szCs w:val="26"/>
        </w:rPr>
        <w:t xml:space="preserve"> </w:t>
      </w:r>
    </w:p>
    <w:p w14:paraId="14134C52" w14:textId="6306FABB" w:rsidR="002632E0" w:rsidRDefault="00BC5605" w:rsidP="009F3656">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al haber resultado </w:t>
      </w:r>
      <w:r w:rsidRPr="00BC5605">
        <w:rPr>
          <w:rFonts w:ascii="Arial" w:hAnsi="Arial" w:cs="Arial"/>
          <w:b/>
          <w:sz w:val="26"/>
          <w:szCs w:val="26"/>
        </w:rPr>
        <w:t>FUNDADO</w:t>
      </w:r>
      <w:r w:rsidR="00CF7D9E">
        <w:rPr>
          <w:rFonts w:ascii="Arial" w:hAnsi="Arial" w:cs="Arial"/>
          <w:sz w:val="26"/>
          <w:szCs w:val="26"/>
        </w:rPr>
        <w:t xml:space="preserve"> el</w:t>
      </w:r>
      <w:r>
        <w:rPr>
          <w:rFonts w:ascii="Arial" w:hAnsi="Arial" w:cs="Arial"/>
          <w:sz w:val="26"/>
          <w:szCs w:val="26"/>
        </w:rPr>
        <w:t xml:space="preserve"> agravio expuesto por el recurrente, lo procedente es </w:t>
      </w:r>
      <w:r w:rsidR="002632E0" w:rsidRPr="00BC5605">
        <w:rPr>
          <w:rFonts w:ascii="Arial" w:hAnsi="Arial" w:cs="Arial"/>
          <w:b/>
          <w:sz w:val="26"/>
          <w:szCs w:val="26"/>
        </w:rPr>
        <w:t>REVOCA</w:t>
      </w:r>
      <w:r>
        <w:rPr>
          <w:rFonts w:ascii="Arial" w:hAnsi="Arial" w:cs="Arial"/>
          <w:b/>
          <w:sz w:val="26"/>
          <w:szCs w:val="26"/>
        </w:rPr>
        <w:t>R</w:t>
      </w:r>
      <w:r w:rsidR="002632E0" w:rsidRPr="00894AC8">
        <w:rPr>
          <w:rFonts w:ascii="Arial" w:hAnsi="Arial" w:cs="Arial"/>
          <w:b/>
          <w:sz w:val="26"/>
          <w:szCs w:val="26"/>
        </w:rPr>
        <w:t xml:space="preserve"> </w:t>
      </w:r>
      <w:r w:rsidR="002632E0" w:rsidRPr="00894AC8">
        <w:rPr>
          <w:rFonts w:ascii="Arial" w:hAnsi="Arial" w:cs="Arial"/>
          <w:sz w:val="26"/>
          <w:szCs w:val="26"/>
        </w:rPr>
        <w:t xml:space="preserve">la sentencia </w:t>
      </w:r>
      <w:r w:rsidR="002632E0">
        <w:rPr>
          <w:rFonts w:ascii="Arial" w:hAnsi="Arial" w:cs="Arial"/>
          <w:sz w:val="26"/>
          <w:szCs w:val="26"/>
        </w:rPr>
        <w:t>recurrida,</w:t>
      </w:r>
      <w:r>
        <w:rPr>
          <w:rFonts w:ascii="Arial" w:hAnsi="Arial" w:cs="Arial"/>
          <w:sz w:val="26"/>
          <w:szCs w:val="26"/>
        </w:rPr>
        <w:t xml:space="preserve"> </w:t>
      </w:r>
      <w:r w:rsidR="0036620B">
        <w:rPr>
          <w:rFonts w:ascii="Arial" w:hAnsi="Arial" w:cs="Arial"/>
          <w:sz w:val="26"/>
          <w:szCs w:val="26"/>
        </w:rPr>
        <w:t>en consecuencia</w:t>
      </w:r>
      <w:r w:rsidR="002632E0">
        <w:rPr>
          <w:rFonts w:ascii="Arial" w:eastAsia="Times New Roman" w:hAnsi="Arial" w:cs="Arial"/>
          <w:bCs/>
          <w:sz w:val="26"/>
          <w:szCs w:val="26"/>
          <w:lang w:eastAsia="es-ES"/>
        </w:rPr>
        <w:t>, c</w:t>
      </w:r>
      <w:r w:rsidR="002632E0" w:rsidRPr="00894AC8">
        <w:rPr>
          <w:rFonts w:ascii="Arial" w:eastAsia="Calibri" w:hAnsi="Arial" w:cs="Arial"/>
          <w:sz w:val="26"/>
          <w:szCs w:val="26"/>
        </w:rPr>
        <w:t xml:space="preserve">on fundamento en los artículos </w:t>
      </w:r>
      <w:r w:rsidR="002632E0" w:rsidRPr="00894AC8">
        <w:rPr>
          <w:rFonts w:ascii="Arial" w:hAnsi="Arial" w:cs="Arial"/>
          <w:sz w:val="26"/>
          <w:szCs w:val="26"/>
        </w:rPr>
        <w:t>2</w:t>
      </w:r>
      <w:r w:rsidR="002632E0">
        <w:rPr>
          <w:rFonts w:ascii="Arial" w:hAnsi="Arial" w:cs="Arial"/>
          <w:sz w:val="26"/>
          <w:szCs w:val="26"/>
        </w:rPr>
        <w:t>3</w:t>
      </w:r>
      <w:r w:rsidR="002632E0" w:rsidRPr="00894AC8">
        <w:rPr>
          <w:rFonts w:ascii="Arial" w:hAnsi="Arial" w:cs="Arial"/>
          <w:sz w:val="26"/>
          <w:szCs w:val="26"/>
        </w:rPr>
        <w:t>7 y 2</w:t>
      </w:r>
      <w:r w:rsidR="002632E0">
        <w:rPr>
          <w:rFonts w:ascii="Arial" w:hAnsi="Arial" w:cs="Arial"/>
          <w:sz w:val="26"/>
          <w:szCs w:val="26"/>
        </w:rPr>
        <w:t>3</w:t>
      </w:r>
      <w:r w:rsidR="002632E0" w:rsidRPr="00894AC8">
        <w:rPr>
          <w:rFonts w:ascii="Arial" w:hAnsi="Arial" w:cs="Arial"/>
          <w:sz w:val="26"/>
          <w:szCs w:val="26"/>
        </w:rPr>
        <w:t xml:space="preserve">8 de la Ley de </w:t>
      </w:r>
      <w:r w:rsidR="002632E0">
        <w:rPr>
          <w:rFonts w:ascii="Arial" w:hAnsi="Arial" w:cs="Arial"/>
          <w:sz w:val="26"/>
          <w:szCs w:val="26"/>
        </w:rPr>
        <w:t xml:space="preserve">Procedimiento y </w:t>
      </w:r>
      <w:r w:rsidR="002632E0" w:rsidRPr="00894AC8">
        <w:rPr>
          <w:rFonts w:ascii="Arial" w:hAnsi="Arial" w:cs="Arial"/>
          <w:sz w:val="26"/>
          <w:szCs w:val="26"/>
        </w:rPr>
        <w:t>Justicia Administrativa para el Estado</w:t>
      </w:r>
      <w:r w:rsidR="002632E0" w:rsidRPr="00441F72">
        <w:rPr>
          <w:rFonts w:ascii="Arial" w:hAnsi="Arial" w:cs="Arial"/>
          <w:sz w:val="26"/>
          <w:szCs w:val="26"/>
        </w:rPr>
        <w:t>, se:</w:t>
      </w:r>
      <w:r w:rsidR="009A2CF1">
        <w:rPr>
          <w:rFonts w:ascii="Arial" w:hAnsi="Arial" w:cs="Arial"/>
          <w:sz w:val="26"/>
          <w:szCs w:val="26"/>
        </w:rPr>
        <w:t xml:space="preserve"> - - - - - - - - - - - - - - - - - - - - - - - - - - - - - - - - - - - - - - - - - - - -</w:t>
      </w:r>
    </w:p>
    <w:p w14:paraId="4363A87A"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1431D1F" w14:textId="040E36C9"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sidR="00C4550A">
        <w:rPr>
          <w:rFonts w:ascii="Arial" w:hAnsi="Arial" w:cs="Arial"/>
          <w:sz w:val="26"/>
          <w:szCs w:val="26"/>
        </w:rPr>
        <w:t xml:space="preserve">ntencia </w:t>
      </w:r>
      <w:r w:rsidR="00BC5605">
        <w:rPr>
          <w:rFonts w:ascii="Arial" w:hAnsi="Arial" w:cs="Arial"/>
          <w:sz w:val="26"/>
          <w:szCs w:val="26"/>
        </w:rPr>
        <w:t>impugnada</w:t>
      </w:r>
      <w:r>
        <w:rPr>
          <w:rFonts w:ascii="Arial" w:hAnsi="Arial" w:cs="Arial"/>
          <w:sz w:val="26"/>
          <w:szCs w:val="26"/>
        </w:rPr>
        <w:t>,</w:t>
      </w:r>
      <w:r w:rsidRPr="00894AC8">
        <w:rPr>
          <w:rFonts w:ascii="Arial" w:hAnsi="Arial" w:cs="Arial"/>
          <w:sz w:val="26"/>
          <w:szCs w:val="26"/>
        </w:rPr>
        <w:t xml:space="preserve"> por las razones </w:t>
      </w:r>
      <w:r w:rsidR="00BC5605">
        <w:rPr>
          <w:rFonts w:ascii="Arial" w:hAnsi="Arial" w:cs="Arial"/>
          <w:sz w:val="26"/>
          <w:szCs w:val="26"/>
        </w:rPr>
        <w:t xml:space="preserve">vertidas en el </w:t>
      </w:r>
      <w:r w:rsidR="0036620B">
        <w:rPr>
          <w:rFonts w:ascii="Arial" w:hAnsi="Arial" w:cs="Arial"/>
          <w:sz w:val="26"/>
          <w:szCs w:val="26"/>
        </w:rPr>
        <w:t>C</w:t>
      </w:r>
      <w:r>
        <w:rPr>
          <w:rFonts w:ascii="Arial" w:hAnsi="Arial" w:cs="Arial"/>
          <w:sz w:val="26"/>
          <w:szCs w:val="26"/>
        </w:rPr>
        <w:t xml:space="preserve">onsiderando </w:t>
      </w:r>
      <w:r w:rsidR="0036620B">
        <w:rPr>
          <w:rFonts w:ascii="Arial" w:hAnsi="Arial" w:cs="Arial"/>
          <w:sz w:val="26"/>
          <w:szCs w:val="26"/>
        </w:rPr>
        <w:t>C</w:t>
      </w:r>
      <w:r w:rsidR="00BC5605">
        <w:rPr>
          <w:rFonts w:ascii="Arial" w:hAnsi="Arial" w:cs="Arial"/>
          <w:sz w:val="26"/>
          <w:szCs w:val="26"/>
        </w:rPr>
        <w:t>uarto de la presente res</w:t>
      </w:r>
      <w:r w:rsidR="0036620B">
        <w:rPr>
          <w:rFonts w:ascii="Arial" w:hAnsi="Arial" w:cs="Arial"/>
          <w:sz w:val="26"/>
          <w:szCs w:val="26"/>
        </w:rPr>
        <w:t xml:space="preserve">olución.  - - - - - - - </w:t>
      </w:r>
    </w:p>
    <w:p w14:paraId="5BCA639C" w14:textId="014B804E" w:rsidR="009A2CF1" w:rsidRPr="0016761D" w:rsidRDefault="002632E0" w:rsidP="009A2CF1">
      <w:pPr>
        <w:spacing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 xml:space="preserve">Se declara </w:t>
      </w:r>
      <w:r w:rsidR="008B0AAE" w:rsidRPr="007B055B">
        <w:rPr>
          <w:rFonts w:ascii="Arial" w:hAnsi="Arial" w:cs="Arial"/>
          <w:b/>
          <w:sz w:val="24"/>
          <w:szCs w:val="24"/>
        </w:rPr>
        <w:t xml:space="preserve">la NULIDAD LISA Y LLANA </w:t>
      </w:r>
      <w:r w:rsidR="00CF7D9E" w:rsidRPr="00CF7D9E">
        <w:rPr>
          <w:rFonts w:ascii="Arial" w:hAnsi="Arial" w:cs="Arial"/>
          <w:b/>
          <w:bCs/>
          <w:sz w:val="26"/>
          <w:szCs w:val="26"/>
        </w:rPr>
        <w:t xml:space="preserve">del acta de infracción con número de folio </w:t>
      </w:r>
      <w:r w:rsidR="00485279">
        <w:rPr>
          <w:rFonts w:ascii="Arial" w:eastAsia="Times New Roman" w:hAnsi="Arial" w:cs="Arial"/>
          <w:b/>
          <w:iCs/>
          <w:color w:val="000000"/>
        </w:rPr>
        <w:t>***********</w:t>
      </w:r>
      <w:bookmarkStart w:id="3" w:name="_GoBack"/>
      <w:bookmarkEnd w:id="3"/>
      <w:r w:rsidR="00CF7D9E" w:rsidRPr="00CF7D9E">
        <w:rPr>
          <w:rFonts w:ascii="Arial" w:hAnsi="Arial" w:cs="Arial"/>
          <w:b/>
          <w:bCs/>
          <w:sz w:val="26"/>
          <w:szCs w:val="26"/>
        </w:rPr>
        <w:t xml:space="preserve">, de veintitrés de enero de dos mil dieciocho, emitida por </w:t>
      </w:r>
      <w:r w:rsidR="00CF7D9E" w:rsidRPr="00CF7D9E">
        <w:rPr>
          <w:rFonts w:ascii="Arial" w:hAnsi="Arial" w:cs="Arial"/>
          <w:b/>
          <w:sz w:val="26"/>
          <w:szCs w:val="26"/>
        </w:rPr>
        <w:t xml:space="preserve">FELICITAS CRUZ </w:t>
      </w:r>
      <w:proofErr w:type="spellStart"/>
      <w:r w:rsidR="00CF7D9E" w:rsidRPr="00CF7D9E">
        <w:rPr>
          <w:rFonts w:ascii="Arial" w:hAnsi="Arial" w:cs="Arial"/>
          <w:b/>
          <w:sz w:val="26"/>
          <w:szCs w:val="26"/>
        </w:rPr>
        <w:t>CRUZ</w:t>
      </w:r>
      <w:proofErr w:type="spellEnd"/>
      <w:r w:rsidR="00CF7D9E" w:rsidRPr="00CF7D9E">
        <w:rPr>
          <w:rFonts w:ascii="Arial" w:hAnsi="Arial" w:cs="Arial"/>
          <w:b/>
          <w:sz w:val="26"/>
          <w:szCs w:val="26"/>
        </w:rPr>
        <w:t xml:space="preserve">, </w:t>
      </w:r>
      <w:r w:rsidR="00564CE4">
        <w:rPr>
          <w:rFonts w:ascii="Arial" w:hAnsi="Arial" w:cs="Arial"/>
          <w:b/>
          <w:sz w:val="26"/>
          <w:szCs w:val="26"/>
        </w:rPr>
        <w:t xml:space="preserve">Policía Vial </w:t>
      </w:r>
      <w:r w:rsidR="00CF7D9E" w:rsidRPr="00CF7D9E">
        <w:rPr>
          <w:rFonts w:ascii="Arial" w:hAnsi="Arial" w:cs="Arial"/>
          <w:b/>
          <w:sz w:val="26"/>
          <w:szCs w:val="26"/>
        </w:rPr>
        <w:t xml:space="preserve">con número estadístico 230, adscrito a la entonces Comisaría de Validad Municipal de Oaxaca de Juárez, Oaxaca; actualmente </w:t>
      </w:r>
      <w:r w:rsidR="00CF7D9E" w:rsidRPr="00CF7D9E">
        <w:rPr>
          <w:rFonts w:ascii="Arial" w:hAnsi="Arial" w:cs="Arial"/>
          <w:b/>
          <w:bCs/>
          <w:sz w:val="26"/>
          <w:szCs w:val="26"/>
        </w:rPr>
        <w:t>Subdirección de Tránsito y Movilidad del Municipio de Oaxaca de Juárez, Oaxaca</w:t>
      </w:r>
      <w:r w:rsidR="00CF7D9E" w:rsidRPr="00CF7D9E">
        <w:rPr>
          <w:rFonts w:ascii="Arial" w:hAnsi="Arial" w:cs="Arial"/>
          <w:b/>
          <w:sz w:val="26"/>
          <w:szCs w:val="26"/>
        </w:rPr>
        <w:t>.</w:t>
      </w:r>
      <w:r w:rsidR="00303EBF">
        <w:rPr>
          <w:rFonts w:ascii="Arial" w:hAnsi="Arial" w:cs="Arial"/>
          <w:sz w:val="26"/>
          <w:szCs w:val="26"/>
        </w:rPr>
        <w:t xml:space="preserve"> - - </w:t>
      </w:r>
      <w:r w:rsidR="008B0AAE">
        <w:rPr>
          <w:rFonts w:ascii="Arial" w:hAnsi="Arial" w:cs="Arial"/>
          <w:sz w:val="26"/>
          <w:szCs w:val="26"/>
        </w:rPr>
        <w:t>- - - - - - - - - - -</w:t>
      </w:r>
      <w:r w:rsidR="009A2CF1">
        <w:rPr>
          <w:rFonts w:ascii="Arial" w:hAnsi="Arial" w:cs="Arial"/>
          <w:sz w:val="26"/>
          <w:szCs w:val="26"/>
        </w:rPr>
        <w:t xml:space="preserve"> - - - - - - - - - - - - - - - - - - - - - - - - - - -</w:t>
      </w:r>
    </w:p>
    <w:p w14:paraId="2359931F" w14:textId="23C04A6B" w:rsidR="002632E0" w:rsidRPr="006E349D" w:rsidRDefault="002632E0" w:rsidP="00CF7D9E">
      <w:pPr>
        <w:spacing w:before="240" w:after="120" w:line="360" w:lineRule="auto"/>
        <w:ind w:firstLine="708"/>
        <w:jc w:val="both"/>
        <w:rPr>
          <w:rFonts w:ascii="Arial" w:hAnsi="Arial" w:cs="Arial"/>
          <w:sz w:val="26"/>
          <w:szCs w:val="26"/>
        </w:rPr>
      </w:pPr>
      <w:r w:rsidRPr="00A86663">
        <w:rPr>
          <w:rFonts w:ascii="Arial" w:hAnsi="Arial" w:cs="Arial"/>
          <w:b/>
          <w:sz w:val="26"/>
          <w:szCs w:val="26"/>
        </w:rPr>
        <w:t>TERCERO</w:t>
      </w:r>
      <w:r w:rsidR="004E0A47">
        <w:rPr>
          <w:rFonts w:ascii="Arial" w:hAnsi="Arial" w:cs="Arial"/>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w:t>
      </w:r>
      <w:r w:rsidR="00CF7D9E">
        <w:rPr>
          <w:rFonts w:ascii="Arial" w:hAnsi="Arial" w:cs="Arial"/>
          <w:sz w:val="26"/>
          <w:szCs w:val="26"/>
        </w:rPr>
        <w:t xml:space="preserve">omo asunto </w:t>
      </w:r>
      <w:r w:rsidR="00FA369A">
        <w:rPr>
          <w:rFonts w:ascii="Arial" w:hAnsi="Arial" w:cs="Arial"/>
          <w:sz w:val="26"/>
          <w:szCs w:val="26"/>
        </w:rPr>
        <w:t>concluido. -</w:t>
      </w:r>
      <w:r w:rsidR="00CF7D9E">
        <w:rPr>
          <w:rFonts w:ascii="Arial" w:hAnsi="Arial" w:cs="Arial"/>
          <w:sz w:val="26"/>
          <w:szCs w:val="26"/>
        </w:rPr>
        <w:t xml:space="preserve"> - - - - - </w:t>
      </w:r>
      <w:r>
        <w:rPr>
          <w:rFonts w:ascii="Arial" w:hAnsi="Arial" w:cs="Arial"/>
          <w:sz w:val="26"/>
          <w:szCs w:val="26"/>
        </w:rPr>
        <w:t xml:space="preserve">- - - - - - - - - - - - - </w:t>
      </w:r>
    </w:p>
    <w:p w14:paraId="551DDFE2" w14:textId="184FF07F" w:rsidR="00435576" w:rsidRDefault="0036620B" w:rsidP="00435576">
      <w:pPr>
        <w:spacing w:before="120" w:line="360" w:lineRule="auto"/>
        <w:ind w:firstLine="567"/>
        <w:jc w:val="both"/>
        <w:rPr>
          <w:rFonts w:ascii="Arial" w:eastAsia="Calibri" w:hAnsi="Arial" w:cs="Arial"/>
          <w:b/>
          <w:sz w:val="18"/>
          <w:szCs w:val="18"/>
        </w:rPr>
      </w:pPr>
      <w:r>
        <w:rPr>
          <w:rFonts w:ascii="Arial" w:hAnsi="Arial" w:cs="Arial"/>
          <w:sz w:val="26"/>
          <w:szCs w:val="26"/>
        </w:rPr>
        <w:t xml:space="preserve">    </w:t>
      </w:r>
      <w:r w:rsidR="00435576">
        <w:rPr>
          <w:rFonts w:ascii="Arial" w:eastAsia="Calibri" w:hAnsi="Arial" w:cs="Arial"/>
          <w:sz w:val="26"/>
          <w:szCs w:val="26"/>
        </w:rPr>
        <w:t xml:space="preserve">Así por unanimidad de votos, lo resolvieron y firmaron </w:t>
      </w:r>
      <w:r w:rsidR="00435576">
        <w:rPr>
          <w:rFonts w:ascii="Arial" w:hAnsi="Arial" w:cs="Arial"/>
          <w:sz w:val="26"/>
          <w:szCs w:val="26"/>
        </w:rPr>
        <w:t xml:space="preserve">los Magistrados integrantes de la Sala Superior, Manuel Velasco Alcántara </w:t>
      </w:r>
      <w:r w:rsidR="00435576">
        <w:rPr>
          <w:rFonts w:ascii="Arial" w:hAnsi="Arial" w:cs="Arial"/>
          <w:b/>
          <w:bCs/>
          <w:sz w:val="26"/>
          <w:szCs w:val="26"/>
        </w:rPr>
        <w:t>(ponente)</w:t>
      </w:r>
      <w:r w:rsidR="00435576">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w:t>
      </w:r>
    </w:p>
    <w:p w14:paraId="7622B2B3" w14:textId="77777777" w:rsidR="00435576" w:rsidRDefault="00435576" w:rsidP="00435576">
      <w:pPr>
        <w:spacing w:line="360" w:lineRule="auto"/>
        <w:ind w:right="51" w:firstLine="567"/>
        <w:jc w:val="center"/>
        <w:rPr>
          <w:rFonts w:ascii="Arial" w:eastAsia="Calibri" w:hAnsi="Arial" w:cs="Arial"/>
          <w:b/>
          <w:sz w:val="18"/>
          <w:szCs w:val="18"/>
          <w:lang w:val="es-ES"/>
        </w:rPr>
      </w:pPr>
    </w:p>
    <w:p w14:paraId="2C2E6674" w14:textId="11BFB727" w:rsidR="00435576" w:rsidRDefault="006C09AD" w:rsidP="00435576">
      <w:pPr>
        <w:spacing w:line="360" w:lineRule="auto"/>
        <w:ind w:right="51" w:firstLine="567"/>
        <w:jc w:val="center"/>
        <w:rPr>
          <w:rFonts w:ascii="Arial" w:eastAsia="Calibri" w:hAnsi="Arial" w:cs="Arial"/>
          <w:b/>
          <w:sz w:val="18"/>
          <w:szCs w:val="18"/>
        </w:rPr>
      </w:pPr>
      <w:r>
        <w:rPr>
          <w:rFonts w:ascii="Arial" w:eastAsia="Calibri" w:hAnsi="Arial" w:cs="Arial"/>
          <w:b/>
          <w:sz w:val="18"/>
          <w:szCs w:val="18"/>
        </w:rPr>
        <w:lastRenderedPageBreak/>
        <w:t>LA PRESENTES FIRMAS CORRESPOND</w:t>
      </w:r>
      <w:r w:rsidR="00FA369A">
        <w:rPr>
          <w:rFonts w:ascii="Arial" w:eastAsia="Calibri" w:hAnsi="Arial" w:cs="Arial"/>
          <w:b/>
          <w:sz w:val="18"/>
          <w:szCs w:val="18"/>
        </w:rPr>
        <w:t>EN AL RECURSO DE REVISIÓN 0300/2019.</w:t>
      </w:r>
    </w:p>
    <w:p w14:paraId="0B1D3980" w14:textId="77777777" w:rsidR="00435576" w:rsidRDefault="00435576" w:rsidP="00435576">
      <w:pPr>
        <w:spacing w:line="360" w:lineRule="auto"/>
        <w:ind w:right="51" w:firstLine="567"/>
        <w:jc w:val="center"/>
        <w:rPr>
          <w:rFonts w:ascii="Arial" w:eastAsia="Calibri" w:hAnsi="Arial" w:cs="Arial"/>
          <w:b/>
          <w:sz w:val="18"/>
          <w:szCs w:val="18"/>
        </w:rPr>
      </w:pPr>
    </w:p>
    <w:p w14:paraId="0433F202" w14:textId="2C1E22A2" w:rsidR="00435576" w:rsidRDefault="00435576" w:rsidP="00435576">
      <w:pPr>
        <w:rPr>
          <w:rFonts w:ascii="Arial" w:eastAsia="Times New Roman" w:hAnsi="Arial" w:cs="Arial"/>
          <w:sz w:val="26"/>
          <w:szCs w:val="26"/>
        </w:rPr>
      </w:pPr>
    </w:p>
    <w:p w14:paraId="1B235B99" w14:textId="0873C207" w:rsidR="006E04AA" w:rsidRDefault="006E04AA" w:rsidP="00435576">
      <w:pPr>
        <w:rPr>
          <w:rFonts w:ascii="Arial" w:eastAsia="Times New Roman" w:hAnsi="Arial" w:cs="Arial"/>
          <w:sz w:val="26"/>
          <w:szCs w:val="26"/>
        </w:rPr>
      </w:pPr>
    </w:p>
    <w:p w14:paraId="5BE7366C" w14:textId="77777777" w:rsidR="00B63939" w:rsidRDefault="00B63939" w:rsidP="00435576">
      <w:pPr>
        <w:rPr>
          <w:rFonts w:ascii="Arial" w:eastAsia="Times New Roman" w:hAnsi="Arial" w:cs="Arial"/>
          <w:sz w:val="26"/>
          <w:szCs w:val="26"/>
        </w:rPr>
      </w:pPr>
    </w:p>
    <w:p w14:paraId="112DE639" w14:textId="28E5E4E9" w:rsidR="006E04AA" w:rsidRDefault="006E04AA" w:rsidP="00435576">
      <w:pPr>
        <w:rPr>
          <w:rFonts w:ascii="Arial" w:eastAsia="Times New Roman" w:hAnsi="Arial" w:cs="Arial"/>
          <w:sz w:val="26"/>
          <w:szCs w:val="26"/>
        </w:rPr>
      </w:pPr>
    </w:p>
    <w:p w14:paraId="168B8E12" w14:textId="77777777" w:rsidR="006E04AA" w:rsidRDefault="006E04AA" w:rsidP="00435576">
      <w:pPr>
        <w:rPr>
          <w:rFonts w:ascii="Arial" w:eastAsia="Times New Roman" w:hAnsi="Arial" w:cs="Arial"/>
          <w:sz w:val="26"/>
          <w:szCs w:val="26"/>
        </w:rPr>
      </w:pPr>
    </w:p>
    <w:p w14:paraId="57D7D8F8" w14:textId="77777777" w:rsidR="00435576" w:rsidRDefault="00435576" w:rsidP="00435576">
      <w:pPr>
        <w:ind w:firstLine="567"/>
        <w:jc w:val="center"/>
        <w:rPr>
          <w:rFonts w:ascii="Arial" w:eastAsia="Times New Roman" w:hAnsi="Arial" w:cs="Arial"/>
          <w:sz w:val="26"/>
          <w:szCs w:val="26"/>
        </w:rPr>
      </w:pPr>
    </w:p>
    <w:p w14:paraId="0EAB7C50" w14:textId="77777777" w:rsidR="00435576" w:rsidRDefault="00435576" w:rsidP="00435576">
      <w:pPr>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63CCB0D9" w14:textId="77777777" w:rsidR="00435576" w:rsidRDefault="00435576" w:rsidP="00435576">
      <w:pPr>
        <w:ind w:firstLine="567"/>
        <w:jc w:val="center"/>
        <w:rPr>
          <w:rFonts w:ascii="Arial" w:eastAsiaTheme="minorEastAsia" w:hAnsi="Arial" w:cs="Arial"/>
          <w:sz w:val="26"/>
          <w:szCs w:val="26"/>
        </w:rPr>
      </w:pPr>
      <w:r>
        <w:rPr>
          <w:rFonts w:ascii="Arial" w:hAnsi="Arial" w:cs="Arial"/>
          <w:sz w:val="26"/>
          <w:szCs w:val="26"/>
        </w:rPr>
        <w:t>PRESIDENTE</w:t>
      </w:r>
    </w:p>
    <w:p w14:paraId="3EA95FFB" w14:textId="77777777" w:rsidR="00435576" w:rsidRDefault="00435576" w:rsidP="00435576">
      <w:pPr>
        <w:jc w:val="center"/>
        <w:rPr>
          <w:rFonts w:ascii="Arial" w:hAnsi="Arial" w:cs="Arial"/>
          <w:sz w:val="26"/>
          <w:szCs w:val="26"/>
        </w:rPr>
      </w:pPr>
    </w:p>
    <w:p w14:paraId="02D3F049" w14:textId="0E35FDD0" w:rsidR="00435576" w:rsidRDefault="00435576" w:rsidP="00435576">
      <w:pPr>
        <w:tabs>
          <w:tab w:val="left" w:pos="1680"/>
          <w:tab w:val="center" w:pos="4277"/>
        </w:tabs>
        <w:spacing w:line="360" w:lineRule="auto"/>
        <w:rPr>
          <w:rFonts w:ascii="Arial" w:eastAsiaTheme="minorEastAsia" w:hAnsi="Arial" w:cs="Arial"/>
          <w:sz w:val="26"/>
          <w:szCs w:val="26"/>
          <w:lang w:eastAsia="es-MX"/>
        </w:rPr>
      </w:pPr>
    </w:p>
    <w:p w14:paraId="4856DCFB" w14:textId="76310731" w:rsidR="009A2CF1" w:rsidRDefault="009A2CF1" w:rsidP="00435576">
      <w:pPr>
        <w:tabs>
          <w:tab w:val="left" w:pos="1680"/>
          <w:tab w:val="center" w:pos="4277"/>
        </w:tabs>
        <w:spacing w:line="360" w:lineRule="auto"/>
        <w:rPr>
          <w:rFonts w:ascii="Arial" w:eastAsiaTheme="minorEastAsia" w:hAnsi="Arial" w:cs="Arial"/>
          <w:sz w:val="26"/>
          <w:szCs w:val="26"/>
          <w:lang w:eastAsia="es-MX"/>
        </w:rPr>
      </w:pPr>
    </w:p>
    <w:p w14:paraId="51EDDC1C" w14:textId="77777777" w:rsidR="009A2CF1" w:rsidRDefault="009A2CF1" w:rsidP="00435576">
      <w:pPr>
        <w:tabs>
          <w:tab w:val="left" w:pos="1680"/>
          <w:tab w:val="center" w:pos="4277"/>
        </w:tabs>
        <w:spacing w:line="360" w:lineRule="auto"/>
        <w:rPr>
          <w:rFonts w:ascii="Arial" w:eastAsiaTheme="minorEastAsia" w:hAnsi="Arial" w:cs="Arial"/>
          <w:sz w:val="26"/>
          <w:szCs w:val="26"/>
          <w:lang w:eastAsia="es-MX"/>
        </w:rPr>
      </w:pPr>
    </w:p>
    <w:p w14:paraId="17B5DAAB" w14:textId="77777777" w:rsidR="00435576" w:rsidRDefault="00435576" w:rsidP="00435576">
      <w:pPr>
        <w:tabs>
          <w:tab w:val="left" w:pos="1680"/>
          <w:tab w:val="center" w:pos="4277"/>
        </w:tabs>
        <w:spacing w:line="360" w:lineRule="auto"/>
        <w:rPr>
          <w:rFonts w:ascii="Arial" w:hAnsi="Arial" w:cs="Arial"/>
          <w:sz w:val="26"/>
          <w:szCs w:val="26"/>
        </w:rPr>
      </w:pPr>
    </w:p>
    <w:p w14:paraId="369283CD" w14:textId="77777777" w:rsidR="00435576" w:rsidRDefault="00435576" w:rsidP="0043557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2DD72A5D" w14:textId="77777777" w:rsidR="00435576" w:rsidRDefault="00435576" w:rsidP="00435576">
      <w:pPr>
        <w:jc w:val="center"/>
        <w:rPr>
          <w:rFonts w:ascii="Arial" w:hAnsi="Arial" w:cs="Arial"/>
          <w:sz w:val="26"/>
          <w:szCs w:val="26"/>
        </w:rPr>
      </w:pPr>
    </w:p>
    <w:p w14:paraId="3280F1ED" w14:textId="47686528" w:rsidR="00435576" w:rsidRDefault="00435576" w:rsidP="00435576">
      <w:pPr>
        <w:rPr>
          <w:rFonts w:ascii="Arial" w:hAnsi="Arial" w:cs="Arial"/>
          <w:sz w:val="26"/>
          <w:szCs w:val="26"/>
        </w:rPr>
      </w:pPr>
    </w:p>
    <w:p w14:paraId="0AFD9B22" w14:textId="3E351489" w:rsidR="009A2CF1" w:rsidRDefault="009A2CF1" w:rsidP="00435576">
      <w:pPr>
        <w:rPr>
          <w:rFonts w:ascii="Arial" w:hAnsi="Arial" w:cs="Arial"/>
          <w:sz w:val="26"/>
          <w:szCs w:val="26"/>
        </w:rPr>
      </w:pPr>
    </w:p>
    <w:p w14:paraId="1561938E" w14:textId="58CB998E" w:rsidR="009A2CF1" w:rsidRDefault="009A2CF1" w:rsidP="00435576">
      <w:pPr>
        <w:rPr>
          <w:rFonts w:ascii="Arial" w:hAnsi="Arial" w:cs="Arial"/>
          <w:sz w:val="26"/>
          <w:szCs w:val="26"/>
        </w:rPr>
      </w:pPr>
    </w:p>
    <w:p w14:paraId="15CEBD9F" w14:textId="77777777" w:rsidR="009A2CF1" w:rsidRDefault="009A2CF1" w:rsidP="00435576">
      <w:pPr>
        <w:rPr>
          <w:rFonts w:ascii="Arial" w:hAnsi="Arial" w:cs="Arial"/>
          <w:sz w:val="26"/>
          <w:szCs w:val="26"/>
        </w:rPr>
      </w:pPr>
    </w:p>
    <w:p w14:paraId="17CDD729" w14:textId="77777777" w:rsidR="00435576" w:rsidRDefault="00435576" w:rsidP="00435576">
      <w:pPr>
        <w:jc w:val="center"/>
        <w:rPr>
          <w:rFonts w:ascii="Arial" w:hAnsi="Arial" w:cs="Arial"/>
          <w:sz w:val="26"/>
          <w:szCs w:val="26"/>
        </w:rPr>
      </w:pPr>
    </w:p>
    <w:p w14:paraId="4EC3ED00" w14:textId="77777777" w:rsidR="00435576" w:rsidRDefault="00435576" w:rsidP="00435576">
      <w:pPr>
        <w:rPr>
          <w:rFonts w:ascii="Arial" w:hAnsi="Arial" w:cs="Arial"/>
          <w:sz w:val="26"/>
          <w:szCs w:val="26"/>
        </w:rPr>
      </w:pPr>
      <w:r>
        <w:rPr>
          <w:rFonts w:ascii="Arial" w:hAnsi="Arial" w:cs="Arial"/>
          <w:sz w:val="26"/>
          <w:szCs w:val="26"/>
        </w:rPr>
        <w:t xml:space="preserve">                     MAGISTRADO RAÚL PALOMARES PALOMINO</w:t>
      </w:r>
    </w:p>
    <w:p w14:paraId="4D68002D" w14:textId="77777777" w:rsidR="00435576" w:rsidRDefault="00435576" w:rsidP="00435576">
      <w:pPr>
        <w:tabs>
          <w:tab w:val="left" w:pos="1680"/>
          <w:tab w:val="center" w:pos="4277"/>
        </w:tabs>
        <w:spacing w:line="360" w:lineRule="auto"/>
        <w:rPr>
          <w:rFonts w:ascii="Arial" w:hAnsi="Arial" w:cs="Arial"/>
          <w:b/>
          <w:bCs/>
          <w:sz w:val="18"/>
          <w:szCs w:val="18"/>
        </w:rPr>
      </w:pPr>
    </w:p>
    <w:p w14:paraId="29DB9CC2" w14:textId="77777777" w:rsidR="00435576" w:rsidRDefault="00435576" w:rsidP="00435576">
      <w:pPr>
        <w:tabs>
          <w:tab w:val="left" w:pos="1680"/>
          <w:tab w:val="center" w:pos="4277"/>
        </w:tabs>
        <w:spacing w:line="360" w:lineRule="auto"/>
        <w:rPr>
          <w:rFonts w:ascii="Arial" w:hAnsi="Arial" w:cs="Arial"/>
          <w:b/>
          <w:bCs/>
          <w:sz w:val="18"/>
          <w:szCs w:val="18"/>
        </w:rPr>
      </w:pPr>
    </w:p>
    <w:p w14:paraId="69199338" w14:textId="5B666283" w:rsidR="00435576" w:rsidRDefault="00435576" w:rsidP="00435576">
      <w:pPr>
        <w:tabs>
          <w:tab w:val="left" w:pos="1680"/>
          <w:tab w:val="center" w:pos="4277"/>
        </w:tabs>
        <w:spacing w:line="360" w:lineRule="auto"/>
        <w:rPr>
          <w:rFonts w:ascii="Arial" w:hAnsi="Arial" w:cs="Arial"/>
          <w:b/>
          <w:bCs/>
          <w:sz w:val="18"/>
          <w:szCs w:val="18"/>
        </w:rPr>
      </w:pPr>
    </w:p>
    <w:p w14:paraId="01DE10B6" w14:textId="374D38DB" w:rsidR="009A2CF1" w:rsidRDefault="009A2CF1" w:rsidP="00435576">
      <w:pPr>
        <w:tabs>
          <w:tab w:val="left" w:pos="1680"/>
          <w:tab w:val="center" w:pos="4277"/>
        </w:tabs>
        <w:spacing w:line="360" w:lineRule="auto"/>
        <w:rPr>
          <w:rFonts w:ascii="Arial" w:hAnsi="Arial" w:cs="Arial"/>
          <w:b/>
          <w:bCs/>
          <w:sz w:val="18"/>
          <w:szCs w:val="18"/>
        </w:rPr>
      </w:pPr>
    </w:p>
    <w:p w14:paraId="288AF6F6" w14:textId="77777777" w:rsidR="009A2CF1" w:rsidRDefault="009A2CF1" w:rsidP="00435576">
      <w:pPr>
        <w:tabs>
          <w:tab w:val="left" w:pos="1680"/>
          <w:tab w:val="center" w:pos="4277"/>
        </w:tabs>
        <w:spacing w:line="360" w:lineRule="auto"/>
        <w:rPr>
          <w:rFonts w:ascii="Arial" w:hAnsi="Arial" w:cs="Arial"/>
          <w:b/>
          <w:bCs/>
          <w:sz w:val="18"/>
          <w:szCs w:val="18"/>
        </w:rPr>
      </w:pPr>
    </w:p>
    <w:p w14:paraId="42C38722" w14:textId="77777777" w:rsidR="009A2CF1" w:rsidRDefault="009A2CF1" w:rsidP="00435576">
      <w:pPr>
        <w:tabs>
          <w:tab w:val="left" w:pos="1680"/>
          <w:tab w:val="center" w:pos="4277"/>
        </w:tabs>
        <w:spacing w:line="360" w:lineRule="auto"/>
        <w:rPr>
          <w:rFonts w:ascii="Arial" w:hAnsi="Arial" w:cs="Arial"/>
          <w:b/>
          <w:bCs/>
          <w:sz w:val="18"/>
          <w:szCs w:val="18"/>
        </w:rPr>
      </w:pPr>
    </w:p>
    <w:p w14:paraId="1531B5E5" w14:textId="77777777" w:rsidR="00435576" w:rsidRDefault="00435576" w:rsidP="00435576">
      <w:pPr>
        <w:tabs>
          <w:tab w:val="left" w:pos="1680"/>
          <w:tab w:val="center" w:pos="4277"/>
        </w:tabs>
        <w:spacing w:line="360" w:lineRule="auto"/>
        <w:rPr>
          <w:rFonts w:ascii="Arial" w:hAnsi="Arial" w:cs="Arial"/>
          <w:b/>
          <w:bCs/>
          <w:sz w:val="18"/>
          <w:szCs w:val="18"/>
        </w:rPr>
      </w:pPr>
    </w:p>
    <w:p w14:paraId="2F1BD0E8" w14:textId="77777777" w:rsidR="00435576" w:rsidRDefault="00435576" w:rsidP="00435576">
      <w:pPr>
        <w:tabs>
          <w:tab w:val="left" w:pos="1680"/>
          <w:tab w:val="center" w:pos="4277"/>
        </w:tabs>
        <w:spacing w:line="360" w:lineRule="auto"/>
        <w:rPr>
          <w:rFonts w:ascii="Arial" w:hAnsi="Arial" w:cs="Arial"/>
          <w:sz w:val="26"/>
          <w:szCs w:val="26"/>
        </w:rPr>
      </w:pPr>
      <w:r>
        <w:rPr>
          <w:rFonts w:ascii="Arial" w:hAnsi="Arial" w:cs="Arial"/>
          <w:sz w:val="26"/>
          <w:szCs w:val="26"/>
        </w:rPr>
        <w:t xml:space="preserve">            MAGISTRADA GLORIA DEL CARMEN CAMACHO MEZA</w:t>
      </w:r>
    </w:p>
    <w:p w14:paraId="592A2F65" w14:textId="77777777" w:rsidR="00435576" w:rsidRDefault="00435576" w:rsidP="00435576">
      <w:pPr>
        <w:tabs>
          <w:tab w:val="left" w:pos="1680"/>
          <w:tab w:val="center" w:pos="4277"/>
        </w:tabs>
        <w:spacing w:line="360" w:lineRule="auto"/>
        <w:jc w:val="center"/>
        <w:rPr>
          <w:rFonts w:ascii="Arial" w:hAnsi="Arial" w:cs="Arial"/>
          <w:sz w:val="26"/>
          <w:szCs w:val="26"/>
        </w:rPr>
      </w:pPr>
    </w:p>
    <w:p w14:paraId="42690ABC" w14:textId="6223F0FA" w:rsidR="00435576" w:rsidRDefault="00435576" w:rsidP="00435576">
      <w:pPr>
        <w:tabs>
          <w:tab w:val="left" w:pos="1680"/>
          <w:tab w:val="center" w:pos="4277"/>
        </w:tabs>
        <w:spacing w:line="360" w:lineRule="auto"/>
        <w:rPr>
          <w:rFonts w:ascii="Arial" w:hAnsi="Arial" w:cs="Arial"/>
          <w:sz w:val="26"/>
          <w:szCs w:val="26"/>
        </w:rPr>
      </w:pPr>
    </w:p>
    <w:p w14:paraId="3ADA8B4E" w14:textId="6D1F0820" w:rsidR="009A2CF1" w:rsidRDefault="009A2CF1" w:rsidP="009A2CF1">
      <w:pPr>
        <w:tabs>
          <w:tab w:val="left" w:pos="1680"/>
          <w:tab w:val="center" w:pos="4277"/>
        </w:tabs>
        <w:spacing w:line="360" w:lineRule="auto"/>
        <w:jc w:val="center"/>
        <w:rPr>
          <w:rFonts w:ascii="Arial" w:hAnsi="Arial" w:cs="Arial"/>
          <w:b/>
          <w:bCs/>
          <w:sz w:val="18"/>
          <w:szCs w:val="18"/>
        </w:rPr>
      </w:pPr>
    </w:p>
    <w:p w14:paraId="5A8796D4" w14:textId="1EB22FBD" w:rsidR="009A2CF1" w:rsidRDefault="009A2CF1" w:rsidP="009A2CF1">
      <w:pPr>
        <w:tabs>
          <w:tab w:val="left" w:pos="1680"/>
          <w:tab w:val="center" w:pos="4277"/>
        </w:tabs>
        <w:spacing w:line="360" w:lineRule="auto"/>
        <w:jc w:val="center"/>
        <w:rPr>
          <w:rFonts w:ascii="Arial" w:hAnsi="Arial" w:cs="Arial"/>
          <w:b/>
          <w:bCs/>
          <w:sz w:val="18"/>
          <w:szCs w:val="18"/>
        </w:rPr>
      </w:pPr>
    </w:p>
    <w:p w14:paraId="61D2D6F9" w14:textId="708DFB7A" w:rsidR="009A2CF1" w:rsidRDefault="009A2CF1" w:rsidP="000474A4">
      <w:pPr>
        <w:tabs>
          <w:tab w:val="left" w:pos="1680"/>
          <w:tab w:val="center" w:pos="4277"/>
        </w:tabs>
        <w:spacing w:line="360" w:lineRule="auto"/>
        <w:rPr>
          <w:rFonts w:ascii="Arial" w:hAnsi="Arial" w:cs="Arial"/>
          <w:b/>
          <w:bCs/>
          <w:sz w:val="18"/>
          <w:szCs w:val="18"/>
        </w:rPr>
      </w:pPr>
    </w:p>
    <w:p w14:paraId="52CDAE5B" w14:textId="6A89D8FF" w:rsidR="00435576" w:rsidRDefault="00435576" w:rsidP="0081619C">
      <w:pPr>
        <w:tabs>
          <w:tab w:val="left" w:pos="1680"/>
          <w:tab w:val="center" w:pos="4277"/>
        </w:tabs>
        <w:spacing w:line="360" w:lineRule="auto"/>
        <w:rPr>
          <w:rFonts w:ascii="Arial" w:hAnsi="Arial" w:cs="Arial"/>
          <w:b/>
          <w:bCs/>
          <w:sz w:val="18"/>
          <w:szCs w:val="18"/>
        </w:rPr>
      </w:pPr>
    </w:p>
    <w:p w14:paraId="4556A1F4" w14:textId="77777777" w:rsidR="0081619C" w:rsidRDefault="0081619C" w:rsidP="0081619C">
      <w:pPr>
        <w:tabs>
          <w:tab w:val="left" w:pos="1680"/>
          <w:tab w:val="center" w:pos="4277"/>
        </w:tabs>
        <w:spacing w:line="360" w:lineRule="auto"/>
        <w:rPr>
          <w:rFonts w:ascii="Arial" w:hAnsi="Arial" w:cs="Arial"/>
          <w:b/>
          <w:bCs/>
          <w:sz w:val="18"/>
          <w:szCs w:val="18"/>
        </w:rPr>
      </w:pPr>
    </w:p>
    <w:p w14:paraId="37A6ADA7" w14:textId="0CDDF0B5" w:rsidR="00435576" w:rsidRDefault="00435576" w:rsidP="0043557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96818BC" w14:textId="6989BAFD" w:rsidR="009A2CF1" w:rsidRDefault="009A2CF1" w:rsidP="00435576">
      <w:pPr>
        <w:tabs>
          <w:tab w:val="left" w:pos="1680"/>
          <w:tab w:val="center" w:pos="4277"/>
        </w:tabs>
        <w:spacing w:line="360" w:lineRule="auto"/>
        <w:jc w:val="center"/>
        <w:rPr>
          <w:rFonts w:ascii="Arial" w:hAnsi="Arial" w:cs="Arial"/>
          <w:sz w:val="26"/>
          <w:szCs w:val="26"/>
        </w:rPr>
      </w:pPr>
    </w:p>
    <w:p w14:paraId="63D75BD1" w14:textId="57EA4DF2" w:rsidR="009A2CF1" w:rsidRDefault="009A2CF1" w:rsidP="00435576">
      <w:pPr>
        <w:tabs>
          <w:tab w:val="left" w:pos="1680"/>
          <w:tab w:val="center" w:pos="4277"/>
        </w:tabs>
        <w:spacing w:line="360" w:lineRule="auto"/>
        <w:jc w:val="center"/>
        <w:rPr>
          <w:rFonts w:ascii="Arial" w:hAnsi="Arial" w:cs="Arial"/>
          <w:sz w:val="26"/>
          <w:szCs w:val="26"/>
        </w:rPr>
      </w:pPr>
    </w:p>
    <w:p w14:paraId="1060BC48" w14:textId="77777777" w:rsidR="00435576" w:rsidRDefault="00435576" w:rsidP="000474A4">
      <w:pPr>
        <w:tabs>
          <w:tab w:val="left" w:pos="1680"/>
          <w:tab w:val="center" w:pos="4277"/>
        </w:tabs>
        <w:spacing w:line="360" w:lineRule="auto"/>
        <w:rPr>
          <w:rFonts w:ascii="Arial" w:hAnsi="Arial" w:cs="Arial"/>
          <w:sz w:val="26"/>
          <w:szCs w:val="26"/>
        </w:rPr>
      </w:pPr>
    </w:p>
    <w:p w14:paraId="6A23DD1C" w14:textId="77777777" w:rsidR="00435576" w:rsidRDefault="00435576" w:rsidP="00435576">
      <w:pPr>
        <w:tabs>
          <w:tab w:val="left" w:pos="1680"/>
          <w:tab w:val="center" w:pos="4277"/>
        </w:tabs>
        <w:spacing w:line="360" w:lineRule="auto"/>
        <w:jc w:val="center"/>
        <w:rPr>
          <w:rFonts w:ascii="Arial" w:hAnsi="Arial" w:cs="Arial"/>
          <w:sz w:val="26"/>
          <w:szCs w:val="26"/>
        </w:rPr>
      </w:pPr>
    </w:p>
    <w:p w14:paraId="7CE67BE5" w14:textId="77777777" w:rsidR="00435576" w:rsidRDefault="00435576" w:rsidP="00435576">
      <w:pPr>
        <w:jc w:val="center"/>
        <w:rPr>
          <w:rFonts w:ascii="Arial" w:hAnsi="Arial" w:cs="Arial"/>
          <w:sz w:val="26"/>
          <w:szCs w:val="26"/>
        </w:rPr>
      </w:pPr>
      <w:r>
        <w:rPr>
          <w:rFonts w:ascii="Arial" w:hAnsi="Arial" w:cs="Arial"/>
          <w:sz w:val="26"/>
          <w:szCs w:val="26"/>
        </w:rPr>
        <w:t>LICENCIADO JUAN EDY GARCÍA CORONADO.</w:t>
      </w:r>
    </w:p>
    <w:p w14:paraId="312C02A5" w14:textId="77777777" w:rsidR="00435576" w:rsidRDefault="00435576" w:rsidP="00435576">
      <w:pPr>
        <w:jc w:val="center"/>
      </w:pPr>
      <w:r>
        <w:rPr>
          <w:rFonts w:ascii="Arial" w:hAnsi="Arial" w:cs="Arial"/>
          <w:sz w:val="26"/>
          <w:szCs w:val="26"/>
        </w:rPr>
        <w:t>SECRETARIO GENERAL DE ACUERDOS</w:t>
      </w:r>
    </w:p>
    <w:p w14:paraId="4A4A8807" w14:textId="006E3090" w:rsidR="00904949" w:rsidRDefault="00904949" w:rsidP="00435576">
      <w:pPr>
        <w:tabs>
          <w:tab w:val="left" w:pos="1925"/>
          <w:tab w:val="center" w:pos="4135"/>
        </w:tabs>
        <w:spacing w:line="360" w:lineRule="auto"/>
        <w:jc w:val="both"/>
        <w:rPr>
          <w:rFonts w:ascii="Arial" w:hAnsi="Arial" w:cs="Arial"/>
          <w:sz w:val="26"/>
          <w:szCs w:val="26"/>
        </w:rPr>
      </w:pPr>
    </w:p>
    <w:p w14:paraId="073B461A" w14:textId="77777777" w:rsidR="000216D2" w:rsidRPr="00290DA6" w:rsidRDefault="000216D2" w:rsidP="0032552C">
      <w:pPr>
        <w:spacing w:line="360" w:lineRule="auto"/>
        <w:ind w:firstLine="708"/>
        <w:jc w:val="both"/>
        <w:rPr>
          <w:rFonts w:ascii="Arial" w:hAnsi="Arial" w:cs="Arial"/>
          <w:sz w:val="26"/>
          <w:szCs w:val="26"/>
        </w:rPr>
      </w:pPr>
    </w:p>
    <w:sectPr w:rsidR="000216D2" w:rsidRPr="00290DA6" w:rsidSect="002D4ECE">
      <w:headerReference w:type="even" r:id="rId10"/>
      <w:headerReference w:type="defaul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306882" w14:textId="77777777" w:rsidR="00A629CF" w:rsidRDefault="00A629CF" w:rsidP="002632E0">
      <w:r>
        <w:separator/>
      </w:r>
    </w:p>
  </w:endnote>
  <w:endnote w:type="continuationSeparator" w:id="0">
    <w:p w14:paraId="69FC94F1" w14:textId="77777777" w:rsidR="00A629CF" w:rsidRDefault="00A629CF"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0CCCA" w14:textId="77777777" w:rsidR="00A629CF" w:rsidRDefault="00A629CF" w:rsidP="002632E0">
      <w:r>
        <w:separator/>
      </w:r>
    </w:p>
  </w:footnote>
  <w:footnote w:type="continuationSeparator" w:id="0">
    <w:p w14:paraId="7D11A1E1" w14:textId="77777777" w:rsidR="00A629CF" w:rsidRDefault="00A629CF" w:rsidP="00263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0F620B" w:rsidRDefault="000F620B">
        <w:pPr>
          <w:pStyle w:val="Encabezado"/>
          <w:jc w:val="center"/>
        </w:pPr>
        <w:r>
          <w:fldChar w:fldCharType="begin"/>
        </w:r>
        <w:r>
          <w:instrText>PAGE   \* MERGEFORMAT</w:instrText>
        </w:r>
        <w:r>
          <w:fldChar w:fldCharType="separate"/>
        </w:r>
        <w:r w:rsidR="00485279">
          <w:rPr>
            <w:noProof/>
          </w:rPr>
          <w:t>14</w:t>
        </w:r>
        <w:r>
          <w:fldChar w:fldCharType="end"/>
        </w:r>
      </w:p>
    </w:sdtContent>
  </w:sdt>
  <w:p w14:paraId="3C37A1CB" w14:textId="77777777" w:rsidR="000F620B" w:rsidRDefault="000F620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0F620B" w:rsidRDefault="00485279" w:rsidP="00A6655A">
    <w:pPr>
      <w:pStyle w:val="Encabezado"/>
      <w:jc w:val="center"/>
      <w:rPr>
        <w:noProof/>
      </w:rPr>
    </w:pPr>
    <w:sdt>
      <w:sdtPr>
        <w:id w:val="7828657"/>
        <w:docPartObj>
          <w:docPartGallery w:val="Page Numbers (Top of Page)"/>
          <w:docPartUnique/>
        </w:docPartObj>
      </w:sdtPr>
      <w:sdtEndPr/>
      <w:sdtContent>
        <w:r w:rsidR="000F620B">
          <w:fldChar w:fldCharType="begin"/>
        </w:r>
        <w:r w:rsidR="000F620B">
          <w:instrText xml:space="preserve"> PAGE   \* MERGEFORMAT </w:instrText>
        </w:r>
        <w:r w:rsidR="000F620B">
          <w:fldChar w:fldCharType="separate"/>
        </w:r>
        <w:r>
          <w:rPr>
            <w:noProof/>
          </w:rPr>
          <w:t>15</w:t>
        </w:r>
        <w:r w:rsidR="000F620B">
          <w:rPr>
            <w:noProof/>
          </w:rPr>
          <w:fldChar w:fldCharType="end"/>
        </w:r>
      </w:sdtContent>
    </w:sdt>
  </w:p>
  <w:p w14:paraId="73945E50" w14:textId="7F3DBA0D" w:rsidR="000F620B" w:rsidRDefault="00BA7731" w:rsidP="00A6655A">
    <w:pPr>
      <w:pStyle w:val="Encabezado"/>
      <w:jc w:val="center"/>
    </w:pPr>
    <w:r>
      <w:rPr>
        <w:noProof/>
        <w:lang w:val="es-MX" w:eastAsia="es-MX"/>
      </w:rPr>
      <w:drawing>
        <wp:anchor distT="0" distB="0" distL="114300" distR="114300" simplePos="0" relativeHeight="251663360" behindDoc="1" locked="0" layoutInCell="0" allowOverlap="1" wp14:anchorId="0CCC7671" wp14:editId="5AE2E936">
          <wp:simplePos x="0" y="0"/>
          <wp:positionH relativeFrom="margin">
            <wp:align>center</wp:align>
          </wp:positionH>
          <wp:positionV relativeFrom="page">
            <wp:posOffset>3981450</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g">
          <w:drawing>
            <wp:anchor distT="0" distB="0" distL="114300" distR="114300" simplePos="0" relativeHeight="251661312" behindDoc="0" locked="0" layoutInCell="1" allowOverlap="1" wp14:anchorId="646F4E86" wp14:editId="2B65133E">
              <wp:simplePos x="0" y="0"/>
              <wp:positionH relativeFrom="column">
                <wp:posOffset>-1323975</wp:posOffset>
              </wp:positionH>
              <wp:positionV relativeFrom="paragraph">
                <wp:posOffset>4956175</wp:posOffset>
              </wp:positionV>
              <wp:extent cx="1123950" cy="781050"/>
              <wp:effectExtent l="0" t="0" r="0" b="19050"/>
              <wp:wrapNone/>
              <wp:docPr id="1" name="Grupo 1"/>
              <wp:cNvGraphicFramePr/>
              <a:graphic xmlns:a="http://schemas.openxmlformats.org/drawingml/2006/main">
                <a:graphicData uri="http://schemas.microsoft.com/office/word/2010/wordprocessingGroup">
                  <wpg:wgp>
                    <wpg:cNvGrpSpPr/>
                    <wpg:grpSpPr bwMode="auto">
                      <a:xfrm>
                        <a:off x="0" y="0"/>
                        <a:ext cx="1123950" cy="781050"/>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5B15EC" id="Grupo 1" o:spid="_x0000_s1026" style="position:absolute;margin-left:-104.25pt;margin-top:390.25pt;width:88.5pt;height:61.5pt;z-index:251661312;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LCbUkAAFOsAQAOAAAAZHJzL2Uyb0RvYy54bWzsfVtzXLmR5vtG7H+o4ONujFXnfkphecLr&#10;GXdMhGfGEa79ARRFXWIkFqdItdrz6/fLBBIFgJnI03S37Z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">
              <v:group id="Group 5"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3E74"/>
    <w:rsid w:val="000216D2"/>
    <w:rsid w:val="00025547"/>
    <w:rsid w:val="000474A4"/>
    <w:rsid w:val="00055FC3"/>
    <w:rsid w:val="0006576E"/>
    <w:rsid w:val="00065BFA"/>
    <w:rsid w:val="00071B71"/>
    <w:rsid w:val="0007291B"/>
    <w:rsid w:val="0008149B"/>
    <w:rsid w:val="00081C3C"/>
    <w:rsid w:val="000A0DA0"/>
    <w:rsid w:val="000A7E4F"/>
    <w:rsid w:val="000B0494"/>
    <w:rsid w:val="000B1A5B"/>
    <w:rsid w:val="000B6511"/>
    <w:rsid w:val="000B6885"/>
    <w:rsid w:val="000C497C"/>
    <w:rsid w:val="000C4982"/>
    <w:rsid w:val="000D27F3"/>
    <w:rsid w:val="000E2EF7"/>
    <w:rsid w:val="000F241C"/>
    <w:rsid w:val="000F620B"/>
    <w:rsid w:val="0010145A"/>
    <w:rsid w:val="00101C0B"/>
    <w:rsid w:val="00101F5B"/>
    <w:rsid w:val="001136AA"/>
    <w:rsid w:val="001338CB"/>
    <w:rsid w:val="001451DE"/>
    <w:rsid w:val="00145FB2"/>
    <w:rsid w:val="00152ECB"/>
    <w:rsid w:val="00155085"/>
    <w:rsid w:val="00163CF3"/>
    <w:rsid w:val="0017136E"/>
    <w:rsid w:val="001719A2"/>
    <w:rsid w:val="001754AC"/>
    <w:rsid w:val="00176CBC"/>
    <w:rsid w:val="00182A70"/>
    <w:rsid w:val="00184AE0"/>
    <w:rsid w:val="0018582C"/>
    <w:rsid w:val="00190048"/>
    <w:rsid w:val="001903B4"/>
    <w:rsid w:val="001C0429"/>
    <w:rsid w:val="001C4689"/>
    <w:rsid w:val="001D403C"/>
    <w:rsid w:val="001D4C86"/>
    <w:rsid w:val="001E0569"/>
    <w:rsid w:val="001E2E96"/>
    <w:rsid w:val="001E4137"/>
    <w:rsid w:val="001F1900"/>
    <w:rsid w:val="001F45F0"/>
    <w:rsid w:val="001F4BCD"/>
    <w:rsid w:val="002042AF"/>
    <w:rsid w:val="002050E9"/>
    <w:rsid w:val="00207529"/>
    <w:rsid w:val="00215A39"/>
    <w:rsid w:val="002320CD"/>
    <w:rsid w:val="0023500B"/>
    <w:rsid w:val="00243EE6"/>
    <w:rsid w:val="00243FEB"/>
    <w:rsid w:val="00246F07"/>
    <w:rsid w:val="002632E0"/>
    <w:rsid w:val="00271E21"/>
    <w:rsid w:val="00272CAF"/>
    <w:rsid w:val="00274CDC"/>
    <w:rsid w:val="0027631D"/>
    <w:rsid w:val="00280246"/>
    <w:rsid w:val="00283326"/>
    <w:rsid w:val="0029709B"/>
    <w:rsid w:val="002B3908"/>
    <w:rsid w:val="002B6D2F"/>
    <w:rsid w:val="002C2E1D"/>
    <w:rsid w:val="002C5623"/>
    <w:rsid w:val="002D0FB5"/>
    <w:rsid w:val="002D49EB"/>
    <w:rsid w:val="002D4A30"/>
    <w:rsid w:val="002D4ECE"/>
    <w:rsid w:val="002F052C"/>
    <w:rsid w:val="002F1095"/>
    <w:rsid w:val="002F3EF4"/>
    <w:rsid w:val="002F5A50"/>
    <w:rsid w:val="00303B79"/>
    <w:rsid w:val="00303EBF"/>
    <w:rsid w:val="00317D04"/>
    <w:rsid w:val="00323D19"/>
    <w:rsid w:val="0032552C"/>
    <w:rsid w:val="003347F0"/>
    <w:rsid w:val="00354A11"/>
    <w:rsid w:val="00360AA2"/>
    <w:rsid w:val="0036620B"/>
    <w:rsid w:val="003669D2"/>
    <w:rsid w:val="00367227"/>
    <w:rsid w:val="003716B5"/>
    <w:rsid w:val="00371B6C"/>
    <w:rsid w:val="0037781C"/>
    <w:rsid w:val="0038072F"/>
    <w:rsid w:val="00383137"/>
    <w:rsid w:val="00397EBE"/>
    <w:rsid w:val="003B319A"/>
    <w:rsid w:val="003B3E00"/>
    <w:rsid w:val="003B7BFB"/>
    <w:rsid w:val="003C3C9F"/>
    <w:rsid w:val="003C49DE"/>
    <w:rsid w:val="003D5536"/>
    <w:rsid w:val="003F2069"/>
    <w:rsid w:val="00403F69"/>
    <w:rsid w:val="004211BF"/>
    <w:rsid w:val="00421B36"/>
    <w:rsid w:val="00434777"/>
    <w:rsid w:val="00435576"/>
    <w:rsid w:val="004438AE"/>
    <w:rsid w:val="00482F1E"/>
    <w:rsid w:val="00485279"/>
    <w:rsid w:val="00495295"/>
    <w:rsid w:val="004A19F2"/>
    <w:rsid w:val="004B1C74"/>
    <w:rsid w:val="004B4F44"/>
    <w:rsid w:val="004D11A5"/>
    <w:rsid w:val="004E0A47"/>
    <w:rsid w:val="004F10E6"/>
    <w:rsid w:val="004F690B"/>
    <w:rsid w:val="004F7182"/>
    <w:rsid w:val="005016FC"/>
    <w:rsid w:val="0051181B"/>
    <w:rsid w:val="00516055"/>
    <w:rsid w:val="00545BF2"/>
    <w:rsid w:val="00552551"/>
    <w:rsid w:val="00556C00"/>
    <w:rsid w:val="00564CE4"/>
    <w:rsid w:val="00566F69"/>
    <w:rsid w:val="0057045E"/>
    <w:rsid w:val="005714A0"/>
    <w:rsid w:val="00572420"/>
    <w:rsid w:val="00577FC6"/>
    <w:rsid w:val="00581AE7"/>
    <w:rsid w:val="00582789"/>
    <w:rsid w:val="005B2A56"/>
    <w:rsid w:val="005B331C"/>
    <w:rsid w:val="005B5D7A"/>
    <w:rsid w:val="005C7E83"/>
    <w:rsid w:val="005D163D"/>
    <w:rsid w:val="005D3032"/>
    <w:rsid w:val="005F17C9"/>
    <w:rsid w:val="005F593C"/>
    <w:rsid w:val="00623861"/>
    <w:rsid w:val="006244FB"/>
    <w:rsid w:val="006267F8"/>
    <w:rsid w:val="006401B0"/>
    <w:rsid w:val="0064173D"/>
    <w:rsid w:val="00650440"/>
    <w:rsid w:val="0066196E"/>
    <w:rsid w:val="00667816"/>
    <w:rsid w:val="006728C2"/>
    <w:rsid w:val="006754D1"/>
    <w:rsid w:val="006A0026"/>
    <w:rsid w:val="006A4636"/>
    <w:rsid w:val="006A5F4D"/>
    <w:rsid w:val="006C09AD"/>
    <w:rsid w:val="006C24AC"/>
    <w:rsid w:val="006D6FAB"/>
    <w:rsid w:val="006E04AA"/>
    <w:rsid w:val="006E0544"/>
    <w:rsid w:val="006E3E15"/>
    <w:rsid w:val="006F1F98"/>
    <w:rsid w:val="006F2450"/>
    <w:rsid w:val="006F7C38"/>
    <w:rsid w:val="007116E8"/>
    <w:rsid w:val="007314B4"/>
    <w:rsid w:val="00737525"/>
    <w:rsid w:val="007377F8"/>
    <w:rsid w:val="00745C90"/>
    <w:rsid w:val="00745EAB"/>
    <w:rsid w:val="00753AD7"/>
    <w:rsid w:val="0075462B"/>
    <w:rsid w:val="007641CA"/>
    <w:rsid w:val="00764D00"/>
    <w:rsid w:val="00775E41"/>
    <w:rsid w:val="0078419E"/>
    <w:rsid w:val="00786E4A"/>
    <w:rsid w:val="00790590"/>
    <w:rsid w:val="007B055B"/>
    <w:rsid w:val="007B2439"/>
    <w:rsid w:val="007B4FDB"/>
    <w:rsid w:val="007C0F4C"/>
    <w:rsid w:val="007C394B"/>
    <w:rsid w:val="007C68FC"/>
    <w:rsid w:val="007E01C5"/>
    <w:rsid w:val="007F42F0"/>
    <w:rsid w:val="008024E3"/>
    <w:rsid w:val="00803C9C"/>
    <w:rsid w:val="008159A5"/>
    <w:rsid w:val="0081619C"/>
    <w:rsid w:val="008161BE"/>
    <w:rsid w:val="00820ADB"/>
    <w:rsid w:val="008408CA"/>
    <w:rsid w:val="008504CA"/>
    <w:rsid w:val="008557CE"/>
    <w:rsid w:val="00860514"/>
    <w:rsid w:val="00877CDF"/>
    <w:rsid w:val="00880655"/>
    <w:rsid w:val="00894BE2"/>
    <w:rsid w:val="00895D2E"/>
    <w:rsid w:val="008A68B0"/>
    <w:rsid w:val="008B0AAE"/>
    <w:rsid w:val="008B5C23"/>
    <w:rsid w:val="008C4D02"/>
    <w:rsid w:val="008C6482"/>
    <w:rsid w:val="008F3B7C"/>
    <w:rsid w:val="008F7C7C"/>
    <w:rsid w:val="00904949"/>
    <w:rsid w:val="009131D0"/>
    <w:rsid w:val="00915F8D"/>
    <w:rsid w:val="00924BCD"/>
    <w:rsid w:val="00926916"/>
    <w:rsid w:val="009346F2"/>
    <w:rsid w:val="00935E97"/>
    <w:rsid w:val="0093639A"/>
    <w:rsid w:val="00946F46"/>
    <w:rsid w:val="00973614"/>
    <w:rsid w:val="00975ECD"/>
    <w:rsid w:val="00981F98"/>
    <w:rsid w:val="00987A71"/>
    <w:rsid w:val="00993CE5"/>
    <w:rsid w:val="009958E0"/>
    <w:rsid w:val="009A1B87"/>
    <w:rsid w:val="009A2CF1"/>
    <w:rsid w:val="009A7DBD"/>
    <w:rsid w:val="009D47F4"/>
    <w:rsid w:val="009D5094"/>
    <w:rsid w:val="009E1B9C"/>
    <w:rsid w:val="009E3751"/>
    <w:rsid w:val="009E392F"/>
    <w:rsid w:val="009F252A"/>
    <w:rsid w:val="009F3656"/>
    <w:rsid w:val="009F5426"/>
    <w:rsid w:val="009F648F"/>
    <w:rsid w:val="00A15610"/>
    <w:rsid w:val="00A24379"/>
    <w:rsid w:val="00A26099"/>
    <w:rsid w:val="00A36CA7"/>
    <w:rsid w:val="00A46D23"/>
    <w:rsid w:val="00A5059B"/>
    <w:rsid w:val="00A629CF"/>
    <w:rsid w:val="00A6655A"/>
    <w:rsid w:val="00A7128C"/>
    <w:rsid w:val="00A75B43"/>
    <w:rsid w:val="00A75CEC"/>
    <w:rsid w:val="00A817D0"/>
    <w:rsid w:val="00A972B1"/>
    <w:rsid w:val="00AA45F8"/>
    <w:rsid w:val="00AA7768"/>
    <w:rsid w:val="00AB4418"/>
    <w:rsid w:val="00AC0A80"/>
    <w:rsid w:val="00AC0BFE"/>
    <w:rsid w:val="00AC34F2"/>
    <w:rsid w:val="00AC372B"/>
    <w:rsid w:val="00AC7CFC"/>
    <w:rsid w:val="00AD4F95"/>
    <w:rsid w:val="00AD5505"/>
    <w:rsid w:val="00AD56C2"/>
    <w:rsid w:val="00AD6EB1"/>
    <w:rsid w:val="00AF6590"/>
    <w:rsid w:val="00B00A0E"/>
    <w:rsid w:val="00B00C09"/>
    <w:rsid w:val="00B0307B"/>
    <w:rsid w:val="00B030B2"/>
    <w:rsid w:val="00B10F53"/>
    <w:rsid w:val="00B12D84"/>
    <w:rsid w:val="00B15AAE"/>
    <w:rsid w:val="00B2474F"/>
    <w:rsid w:val="00B24CBE"/>
    <w:rsid w:val="00B30565"/>
    <w:rsid w:val="00B3066B"/>
    <w:rsid w:val="00B36E8D"/>
    <w:rsid w:val="00B413F8"/>
    <w:rsid w:val="00B63939"/>
    <w:rsid w:val="00B646AD"/>
    <w:rsid w:val="00B73AA4"/>
    <w:rsid w:val="00B758D2"/>
    <w:rsid w:val="00B7598A"/>
    <w:rsid w:val="00B904FB"/>
    <w:rsid w:val="00BA7731"/>
    <w:rsid w:val="00BB61CA"/>
    <w:rsid w:val="00BB695A"/>
    <w:rsid w:val="00BC5605"/>
    <w:rsid w:val="00BC710F"/>
    <w:rsid w:val="00BD38A1"/>
    <w:rsid w:val="00BE0FB4"/>
    <w:rsid w:val="00BE0FB5"/>
    <w:rsid w:val="00BF3DEE"/>
    <w:rsid w:val="00BF564B"/>
    <w:rsid w:val="00BF663C"/>
    <w:rsid w:val="00BF685C"/>
    <w:rsid w:val="00BF7519"/>
    <w:rsid w:val="00C133F8"/>
    <w:rsid w:val="00C337A0"/>
    <w:rsid w:val="00C34292"/>
    <w:rsid w:val="00C409F7"/>
    <w:rsid w:val="00C4550A"/>
    <w:rsid w:val="00C45ADA"/>
    <w:rsid w:val="00C500C1"/>
    <w:rsid w:val="00C53522"/>
    <w:rsid w:val="00C5624D"/>
    <w:rsid w:val="00C6210B"/>
    <w:rsid w:val="00C84ACE"/>
    <w:rsid w:val="00C91530"/>
    <w:rsid w:val="00CA15B7"/>
    <w:rsid w:val="00CB4BD9"/>
    <w:rsid w:val="00CB5386"/>
    <w:rsid w:val="00CB5AFB"/>
    <w:rsid w:val="00CB7306"/>
    <w:rsid w:val="00CD29F3"/>
    <w:rsid w:val="00CF7D9E"/>
    <w:rsid w:val="00D027AB"/>
    <w:rsid w:val="00D040F9"/>
    <w:rsid w:val="00D21B0E"/>
    <w:rsid w:val="00D2360F"/>
    <w:rsid w:val="00D242FF"/>
    <w:rsid w:val="00D26C5B"/>
    <w:rsid w:val="00D3279A"/>
    <w:rsid w:val="00D33D7E"/>
    <w:rsid w:val="00D3431C"/>
    <w:rsid w:val="00D36612"/>
    <w:rsid w:val="00D40B4A"/>
    <w:rsid w:val="00D40DD0"/>
    <w:rsid w:val="00D460BD"/>
    <w:rsid w:val="00D51742"/>
    <w:rsid w:val="00D55B9A"/>
    <w:rsid w:val="00D66574"/>
    <w:rsid w:val="00D81909"/>
    <w:rsid w:val="00D845FB"/>
    <w:rsid w:val="00D87DF1"/>
    <w:rsid w:val="00DA1E3B"/>
    <w:rsid w:val="00DA241F"/>
    <w:rsid w:val="00DA55DC"/>
    <w:rsid w:val="00DA609E"/>
    <w:rsid w:val="00DA6AB3"/>
    <w:rsid w:val="00DB209E"/>
    <w:rsid w:val="00DB5AF1"/>
    <w:rsid w:val="00DC1198"/>
    <w:rsid w:val="00DC3590"/>
    <w:rsid w:val="00DC7F2E"/>
    <w:rsid w:val="00DD13C7"/>
    <w:rsid w:val="00DD77B2"/>
    <w:rsid w:val="00DF0C4B"/>
    <w:rsid w:val="00E05812"/>
    <w:rsid w:val="00E1003F"/>
    <w:rsid w:val="00E23005"/>
    <w:rsid w:val="00E41851"/>
    <w:rsid w:val="00E60DF5"/>
    <w:rsid w:val="00E67EF5"/>
    <w:rsid w:val="00E81AE4"/>
    <w:rsid w:val="00E8755B"/>
    <w:rsid w:val="00E97D6D"/>
    <w:rsid w:val="00EA2722"/>
    <w:rsid w:val="00EA352D"/>
    <w:rsid w:val="00EA62BD"/>
    <w:rsid w:val="00EB0F1C"/>
    <w:rsid w:val="00EB3151"/>
    <w:rsid w:val="00EB4E41"/>
    <w:rsid w:val="00ED430F"/>
    <w:rsid w:val="00ED5D99"/>
    <w:rsid w:val="00EE3CE9"/>
    <w:rsid w:val="00EE4F26"/>
    <w:rsid w:val="00EF5916"/>
    <w:rsid w:val="00F007CE"/>
    <w:rsid w:val="00F022CD"/>
    <w:rsid w:val="00F026C6"/>
    <w:rsid w:val="00F16CD3"/>
    <w:rsid w:val="00F2001D"/>
    <w:rsid w:val="00F21EAB"/>
    <w:rsid w:val="00F22DEE"/>
    <w:rsid w:val="00F250B4"/>
    <w:rsid w:val="00F40881"/>
    <w:rsid w:val="00F438BD"/>
    <w:rsid w:val="00F448B3"/>
    <w:rsid w:val="00F46586"/>
    <w:rsid w:val="00F6137B"/>
    <w:rsid w:val="00F67AC8"/>
    <w:rsid w:val="00F67F13"/>
    <w:rsid w:val="00FA0A6B"/>
    <w:rsid w:val="00FA369A"/>
    <w:rsid w:val="00FB1DBE"/>
    <w:rsid w:val="00FB3316"/>
    <w:rsid w:val="00FB5541"/>
    <w:rsid w:val="00FC1364"/>
    <w:rsid w:val="00FC2C5E"/>
    <w:rsid w:val="00FC41B6"/>
    <w:rsid w:val="00FC761C"/>
    <w:rsid w:val="00FC79FC"/>
    <w:rsid w:val="00FD3CDF"/>
    <w:rsid w:val="00FE5976"/>
    <w:rsid w:val="00FF080F"/>
    <w:rsid w:val="00FF214F"/>
    <w:rsid w:val="00FF2963"/>
    <w:rsid w:val="00FF51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paragraph" w:styleId="Ttulo1">
    <w:name w:val="heading 1"/>
    <w:basedOn w:val="Normal"/>
    <w:next w:val="Normal"/>
    <w:link w:val="Ttulo1Car"/>
    <w:uiPriority w:val="9"/>
    <w:qFormat/>
    <w:rsid w:val="00D55B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CF7D9E"/>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3D5536"/>
  </w:style>
  <w:style w:type="character" w:customStyle="1" w:styleId="Ttulo1Car">
    <w:name w:val="Título 1 Car"/>
    <w:basedOn w:val="Fuentedeprrafopredeter"/>
    <w:link w:val="Ttulo1"/>
    <w:uiPriority w:val="9"/>
    <w:rsid w:val="00D55B9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69781">
      <w:bodyDiv w:val="1"/>
      <w:marLeft w:val="0"/>
      <w:marRight w:val="0"/>
      <w:marTop w:val="0"/>
      <w:marBottom w:val="0"/>
      <w:divBdr>
        <w:top w:val="none" w:sz="0" w:space="0" w:color="auto"/>
        <w:left w:val="none" w:sz="0" w:space="0" w:color="auto"/>
        <w:bottom w:val="none" w:sz="0" w:space="0" w:color="auto"/>
        <w:right w:val="none" w:sz="0" w:space="0" w:color="auto"/>
      </w:divBdr>
    </w:div>
    <w:div w:id="276836208">
      <w:bodyDiv w:val="1"/>
      <w:marLeft w:val="0"/>
      <w:marRight w:val="0"/>
      <w:marTop w:val="0"/>
      <w:marBottom w:val="0"/>
      <w:divBdr>
        <w:top w:val="none" w:sz="0" w:space="0" w:color="auto"/>
        <w:left w:val="none" w:sz="0" w:space="0" w:color="auto"/>
        <w:bottom w:val="none" w:sz="0" w:space="0" w:color="auto"/>
        <w:right w:val="none" w:sz="0" w:space="0" w:color="auto"/>
      </w:divBdr>
      <w:divsChild>
        <w:div w:id="832526830">
          <w:marLeft w:val="0"/>
          <w:marRight w:val="0"/>
          <w:marTop w:val="0"/>
          <w:marBottom w:val="0"/>
          <w:divBdr>
            <w:top w:val="none" w:sz="0" w:space="0" w:color="auto"/>
            <w:left w:val="none" w:sz="0" w:space="0" w:color="auto"/>
            <w:bottom w:val="none" w:sz="0" w:space="0" w:color="auto"/>
            <w:right w:val="none" w:sz="0" w:space="0" w:color="auto"/>
          </w:divBdr>
          <w:divsChild>
            <w:div w:id="1616670986">
              <w:marLeft w:val="0"/>
              <w:marRight w:val="0"/>
              <w:marTop w:val="0"/>
              <w:marBottom w:val="0"/>
              <w:divBdr>
                <w:top w:val="none" w:sz="0" w:space="0" w:color="auto"/>
                <w:left w:val="none" w:sz="0" w:space="0" w:color="auto"/>
                <w:bottom w:val="none" w:sz="0" w:space="0" w:color="auto"/>
                <w:right w:val="none" w:sz="0" w:space="0" w:color="auto"/>
              </w:divBdr>
            </w:div>
          </w:divsChild>
        </w:div>
        <w:div w:id="1871608559">
          <w:marLeft w:val="0"/>
          <w:marRight w:val="0"/>
          <w:marTop w:val="0"/>
          <w:marBottom w:val="0"/>
          <w:divBdr>
            <w:top w:val="none" w:sz="0" w:space="0" w:color="auto"/>
            <w:left w:val="none" w:sz="0" w:space="0" w:color="auto"/>
            <w:bottom w:val="none" w:sz="0" w:space="0" w:color="auto"/>
            <w:right w:val="none" w:sz="0" w:space="0" w:color="auto"/>
          </w:divBdr>
          <w:divsChild>
            <w:div w:id="735275119">
              <w:marLeft w:val="0"/>
              <w:marRight w:val="0"/>
              <w:marTop w:val="0"/>
              <w:marBottom w:val="0"/>
              <w:divBdr>
                <w:top w:val="none" w:sz="0" w:space="0" w:color="auto"/>
                <w:left w:val="none" w:sz="0" w:space="0" w:color="auto"/>
                <w:bottom w:val="none" w:sz="0" w:space="0" w:color="auto"/>
                <w:right w:val="none" w:sz="0" w:space="0" w:color="auto"/>
              </w:divBdr>
            </w:div>
            <w:div w:id="37946028">
              <w:marLeft w:val="0"/>
              <w:marRight w:val="0"/>
              <w:marTop w:val="0"/>
              <w:marBottom w:val="0"/>
              <w:divBdr>
                <w:top w:val="none" w:sz="0" w:space="0" w:color="auto"/>
                <w:left w:val="none" w:sz="0" w:space="0" w:color="auto"/>
                <w:bottom w:val="none" w:sz="0" w:space="0" w:color="auto"/>
                <w:right w:val="none" w:sz="0" w:space="0" w:color="auto"/>
              </w:divBdr>
            </w:div>
            <w:div w:id="474031830">
              <w:marLeft w:val="0"/>
              <w:marRight w:val="0"/>
              <w:marTop w:val="0"/>
              <w:marBottom w:val="0"/>
              <w:divBdr>
                <w:top w:val="none" w:sz="0" w:space="0" w:color="auto"/>
                <w:left w:val="none" w:sz="0" w:space="0" w:color="auto"/>
                <w:bottom w:val="none" w:sz="0" w:space="0" w:color="auto"/>
                <w:right w:val="none" w:sz="0" w:space="0" w:color="auto"/>
              </w:divBdr>
            </w:div>
          </w:divsChild>
        </w:div>
        <w:div w:id="276528402">
          <w:marLeft w:val="0"/>
          <w:marRight w:val="0"/>
          <w:marTop w:val="0"/>
          <w:marBottom w:val="0"/>
          <w:divBdr>
            <w:top w:val="none" w:sz="0" w:space="0" w:color="auto"/>
            <w:left w:val="none" w:sz="0" w:space="0" w:color="auto"/>
            <w:bottom w:val="none" w:sz="0" w:space="0" w:color="auto"/>
            <w:right w:val="none" w:sz="0" w:space="0" w:color="auto"/>
          </w:divBdr>
          <w:divsChild>
            <w:div w:id="1638875243">
              <w:marLeft w:val="0"/>
              <w:marRight w:val="0"/>
              <w:marTop w:val="0"/>
              <w:marBottom w:val="0"/>
              <w:divBdr>
                <w:top w:val="none" w:sz="0" w:space="0" w:color="auto"/>
                <w:left w:val="none" w:sz="0" w:space="0" w:color="auto"/>
                <w:bottom w:val="none" w:sz="0" w:space="0" w:color="auto"/>
                <w:right w:val="none" w:sz="0" w:space="0" w:color="auto"/>
              </w:divBdr>
            </w:div>
            <w:div w:id="1553346893">
              <w:marLeft w:val="0"/>
              <w:marRight w:val="0"/>
              <w:marTop w:val="0"/>
              <w:marBottom w:val="0"/>
              <w:divBdr>
                <w:top w:val="none" w:sz="0" w:space="0" w:color="auto"/>
                <w:left w:val="none" w:sz="0" w:space="0" w:color="auto"/>
                <w:bottom w:val="none" w:sz="0" w:space="0" w:color="auto"/>
                <w:right w:val="none" w:sz="0" w:space="0" w:color="auto"/>
              </w:divBdr>
            </w:div>
            <w:div w:id="1596593934">
              <w:marLeft w:val="0"/>
              <w:marRight w:val="0"/>
              <w:marTop w:val="0"/>
              <w:marBottom w:val="0"/>
              <w:divBdr>
                <w:top w:val="none" w:sz="0" w:space="0" w:color="auto"/>
                <w:left w:val="none" w:sz="0" w:space="0" w:color="auto"/>
                <w:bottom w:val="none" w:sz="0" w:space="0" w:color="auto"/>
                <w:right w:val="none" w:sz="0" w:space="0" w:color="auto"/>
              </w:divBdr>
            </w:div>
          </w:divsChild>
        </w:div>
        <w:div w:id="1176918501">
          <w:marLeft w:val="0"/>
          <w:marRight w:val="0"/>
          <w:marTop w:val="0"/>
          <w:marBottom w:val="0"/>
          <w:divBdr>
            <w:top w:val="none" w:sz="0" w:space="0" w:color="auto"/>
            <w:left w:val="none" w:sz="0" w:space="0" w:color="auto"/>
            <w:bottom w:val="none" w:sz="0" w:space="0" w:color="auto"/>
            <w:right w:val="none" w:sz="0" w:space="0" w:color="auto"/>
          </w:divBdr>
        </w:div>
        <w:div w:id="138544640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658509616">
      <w:bodyDiv w:val="1"/>
      <w:marLeft w:val="0"/>
      <w:marRight w:val="0"/>
      <w:marTop w:val="0"/>
      <w:marBottom w:val="0"/>
      <w:divBdr>
        <w:top w:val="none" w:sz="0" w:space="0" w:color="auto"/>
        <w:left w:val="none" w:sz="0" w:space="0" w:color="auto"/>
        <w:bottom w:val="none" w:sz="0" w:space="0" w:color="auto"/>
        <w:right w:val="none" w:sz="0" w:space="0" w:color="auto"/>
      </w:divBdr>
    </w:div>
    <w:div w:id="1390689007">
      <w:bodyDiv w:val="1"/>
      <w:marLeft w:val="0"/>
      <w:marRight w:val="0"/>
      <w:marTop w:val="0"/>
      <w:marBottom w:val="0"/>
      <w:divBdr>
        <w:top w:val="none" w:sz="0" w:space="0" w:color="auto"/>
        <w:left w:val="none" w:sz="0" w:space="0" w:color="auto"/>
        <w:bottom w:val="none" w:sz="0" w:space="0" w:color="auto"/>
        <w:right w:val="none" w:sz="0" w:space="0" w:color="auto"/>
      </w:divBdr>
      <w:divsChild>
        <w:div w:id="1624723759">
          <w:marLeft w:val="0"/>
          <w:marRight w:val="0"/>
          <w:marTop w:val="0"/>
          <w:marBottom w:val="0"/>
          <w:divBdr>
            <w:top w:val="none" w:sz="0" w:space="0" w:color="auto"/>
            <w:left w:val="none" w:sz="0" w:space="0" w:color="auto"/>
            <w:bottom w:val="none" w:sz="0" w:space="0" w:color="auto"/>
            <w:right w:val="none" w:sz="0" w:space="0" w:color="auto"/>
          </w:divBdr>
          <w:divsChild>
            <w:div w:id="696538998">
              <w:marLeft w:val="0"/>
              <w:marRight w:val="0"/>
              <w:marTop w:val="0"/>
              <w:marBottom w:val="0"/>
              <w:divBdr>
                <w:top w:val="none" w:sz="0" w:space="0" w:color="auto"/>
                <w:left w:val="none" w:sz="0" w:space="0" w:color="auto"/>
                <w:bottom w:val="none" w:sz="0" w:space="0" w:color="auto"/>
                <w:right w:val="none" w:sz="0" w:space="0" w:color="auto"/>
              </w:divBdr>
            </w:div>
          </w:divsChild>
        </w:div>
        <w:div w:id="1755785312">
          <w:marLeft w:val="0"/>
          <w:marRight w:val="0"/>
          <w:marTop w:val="0"/>
          <w:marBottom w:val="0"/>
          <w:divBdr>
            <w:top w:val="none" w:sz="0" w:space="0" w:color="auto"/>
            <w:left w:val="none" w:sz="0" w:space="0" w:color="auto"/>
            <w:bottom w:val="none" w:sz="0" w:space="0" w:color="auto"/>
            <w:right w:val="none" w:sz="0" w:space="0" w:color="auto"/>
          </w:divBdr>
          <w:divsChild>
            <w:div w:id="691565430">
              <w:marLeft w:val="0"/>
              <w:marRight w:val="0"/>
              <w:marTop w:val="0"/>
              <w:marBottom w:val="0"/>
              <w:divBdr>
                <w:top w:val="none" w:sz="0" w:space="0" w:color="auto"/>
                <w:left w:val="none" w:sz="0" w:space="0" w:color="auto"/>
                <w:bottom w:val="none" w:sz="0" w:space="0" w:color="auto"/>
                <w:right w:val="none" w:sz="0" w:space="0" w:color="auto"/>
              </w:divBdr>
            </w:div>
            <w:div w:id="818233645">
              <w:marLeft w:val="0"/>
              <w:marRight w:val="0"/>
              <w:marTop w:val="0"/>
              <w:marBottom w:val="0"/>
              <w:divBdr>
                <w:top w:val="none" w:sz="0" w:space="0" w:color="auto"/>
                <w:left w:val="none" w:sz="0" w:space="0" w:color="auto"/>
                <w:bottom w:val="none" w:sz="0" w:space="0" w:color="auto"/>
                <w:right w:val="none" w:sz="0" w:space="0" w:color="auto"/>
              </w:divBdr>
            </w:div>
            <w:div w:id="1688603478">
              <w:marLeft w:val="0"/>
              <w:marRight w:val="0"/>
              <w:marTop w:val="0"/>
              <w:marBottom w:val="0"/>
              <w:divBdr>
                <w:top w:val="none" w:sz="0" w:space="0" w:color="auto"/>
                <w:left w:val="none" w:sz="0" w:space="0" w:color="auto"/>
                <w:bottom w:val="none" w:sz="0" w:space="0" w:color="auto"/>
                <w:right w:val="none" w:sz="0" w:space="0" w:color="auto"/>
              </w:divBdr>
            </w:div>
          </w:divsChild>
        </w:div>
        <w:div w:id="430011897">
          <w:marLeft w:val="0"/>
          <w:marRight w:val="0"/>
          <w:marTop w:val="0"/>
          <w:marBottom w:val="0"/>
          <w:divBdr>
            <w:top w:val="none" w:sz="0" w:space="0" w:color="auto"/>
            <w:left w:val="none" w:sz="0" w:space="0" w:color="auto"/>
            <w:bottom w:val="none" w:sz="0" w:space="0" w:color="auto"/>
            <w:right w:val="none" w:sz="0" w:space="0" w:color="auto"/>
          </w:divBdr>
          <w:divsChild>
            <w:div w:id="1814520159">
              <w:marLeft w:val="0"/>
              <w:marRight w:val="0"/>
              <w:marTop w:val="0"/>
              <w:marBottom w:val="0"/>
              <w:divBdr>
                <w:top w:val="none" w:sz="0" w:space="0" w:color="auto"/>
                <w:left w:val="none" w:sz="0" w:space="0" w:color="auto"/>
                <w:bottom w:val="none" w:sz="0" w:space="0" w:color="auto"/>
                <w:right w:val="none" w:sz="0" w:space="0" w:color="auto"/>
              </w:divBdr>
            </w:div>
            <w:div w:id="730154534">
              <w:marLeft w:val="0"/>
              <w:marRight w:val="0"/>
              <w:marTop w:val="0"/>
              <w:marBottom w:val="0"/>
              <w:divBdr>
                <w:top w:val="none" w:sz="0" w:space="0" w:color="auto"/>
                <w:left w:val="none" w:sz="0" w:space="0" w:color="auto"/>
                <w:bottom w:val="none" w:sz="0" w:space="0" w:color="auto"/>
                <w:right w:val="none" w:sz="0" w:space="0" w:color="auto"/>
              </w:divBdr>
            </w:div>
            <w:div w:id="1211653384">
              <w:marLeft w:val="0"/>
              <w:marRight w:val="0"/>
              <w:marTop w:val="0"/>
              <w:marBottom w:val="0"/>
              <w:divBdr>
                <w:top w:val="none" w:sz="0" w:space="0" w:color="auto"/>
                <w:left w:val="none" w:sz="0" w:space="0" w:color="auto"/>
                <w:bottom w:val="none" w:sz="0" w:space="0" w:color="auto"/>
                <w:right w:val="none" w:sz="0" w:space="0" w:color="auto"/>
              </w:divBdr>
            </w:div>
          </w:divsChild>
        </w:div>
        <w:div w:id="57748076">
          <w:marLeft w:val="0"/>
          <w:marRight w:val="0"/>
          <w:marTop w:val="0"/>
          <w:marBottom w:val="0"/>
          <w:divBdr>
            <w:top w:val="none" w:sz="0" w:space="0" w:color="auto"/>
            <w:left w:val="none" w:sz="0" w:space="0" w:color="auto"/>
            <w:bottom w:val="none" w:sz="0" w:space="0" w:color="auto"/>
            <w:right w:val="none" w:sz="0" w:space="0" w:color="auto"/>
          </w:divBdr>
        </w:div>
        <w:div w:id="125927135">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7293">
      <w:bodyDiv w:val="1"/>
      <w:marLeft w:val="0"/>
      <w:marRight w:val="0"/>
      <w:marTop w:val="0"/>
      <w:marBottom w:val="0"/>
      <w:divBdr>
        <w:top w:val="none" w:sz="0" w:space="0" w:color="auto"/>
        <w:left w:val="none" w:sz="0" w:space="0" w:color="auto"/>
        <w:bottom w:val="none" w:sz="0" w:space="0" w:color="auto"/>
        <w:right w:val="none" w:sz="0" w:space="0" w:color="auto"/>
      </w:divBdr>
      <w:divsChild>
        <w:div w:id="40861177">
          <w:marLeft w:val="0"/>
          <w:marRight w:val="0"/>
          <w:marTop w:val="0"/>
          <w:marBottom w:val="0"/>
          <w:divBdr>
            <w:top w:val="none" w:sz="0" w:space="0" w:color="auto"/>
            <w:left w:val="none" w:sz="0" w:space="0" w:color="auto"/>
            <w:bottom w:val="none" w:sz="0" w:space="0" w:color="auto"/>
            <w:right w:val="none" w:sz="0" w:space="0" w:color="auto"/>
          </w:divBdr>
          <w:divsChild>
            <w:div w:id="1137989044">
              <w:marLeft w:val="0"/>
              <w:marRight w:val="0"/>
              <w:marTop w:val="0"/>
              <w:marBottom w:val="0"/>
              <w:divBdr>
                <w:top w:val="none" w:sz="0" w:space="0" w:color="auto"/>
                <w:left w:val="none" w:sz="0" w:space="0" w:color="auto"/>
                <w:bottom w:val="none" w:sz="0" w:space="0" w:color="auto"/>
                <w:right w:val="none" w:sz="0" w:space="0" w:color="auto"/>
              </w:divBdr>
            </w:div>
          </w:divsChild>
        </w:div>
        <w:div w:id="974988551">
          <w:marLeft w:val="0"/>
          <w:marRight w:val="0"/>
          <w:marTop w:val="0"/>
          <w:marBottom w:val="0"/>
          <w:divBdr>
            <w:top w:val="none" w:sz="0" w:space="0" w:color="auto"/>
            <w:left w:val="none" w:sz="0" w:space="0" w:color="auto"/>
            <w:bottom w:val="none" w:sz="0" w:space="0" w:color="auto"/>
            <w:right w:val="none" w:sz="0" w:space="0" w:color="auto"/>
          </w:divBdr>
          <w:divsChild>
            <w:div w:id="2000501800">
              <w:marLeft w:val="0"/>
              <w:marRight w:val="0"/>
              <w:marTop w:val="0"/>
              <w:marBottom w:val="0"/>
              <w:divBdr>
                <w:top w:val="none" w:sz="0" w:space="0" w:color="auto"/>
                <w:left w:val="none" w:sz="0" w:space="0" w:color="auto"/>
                <w:bottom w:val="none" w:sz="0" w:space="0" w:color="auto"/>
                <w:right w:val="none" w:sz="0" w:space="0" w:color="auto"/>
              </w:divBdr>
            </w:div>
            <w:div w:id="1647205733">
              <w:marLeft w:val="0"/>
              <w:marRight w:val="0"/>
              <w:marTop w:val="0"/>
              <w:marBottom w:val="0"/>
              <w:divBdr>
                <w:top w:val="none" w:sz="0" w:space="0" w:color="auto"/>
                <w:left w:val="none" w:sz="0" w:space="0" w:color="auto"/>
                <w:bottom w:val="none" w:sz="0" w:space="0" w:color="auto"/>
                <w:right w:val="none" w:sz="0" w:space="0" w:color="auto"/>
              </w:divBdr>
            </w:div>
            <w:div w:id="539054584">
              <w:marLeft w:val="0"/>
              <w:marRight w:val="0"/>
              <w:marTop w:val="0"/>
              <w:marBottom w:val="0"/>
              <w:divBdr>
                <w:top w:val="none" w:sz="0" w:space="0" w:color="auto"/>
                <w:left w:val="none" w:sz="0" w:space="0" w:color="auto"/>
                <w:bottom w:val="none" w:sz="0" w:space="0" w:color="auto"/>
                <w:right w:val="none" w:sz="0" w:space="0" w:color="auto"/>
              </w:divBdr>
            </w:div>
          </w:divsChild>
        </w:div>
        <w:div w:id="1642691542">
          <w:marLeft w:val="0"/>
          <w:marRight w:val="0"/>
          <w:marTop w:val="0"/>
          <w:marBottom w:val="0"/>
          <w:divBdr>
            <w:top w:val="none" w:sz="0" w:space="0" w:color="auto"/>
            <w:left w:val="none" w:sz="0" w:space="0" w:color="auto"/>
            <w:bottom w:val="none" w:sz="0" w:space="0" w:color="auto"/>
            <w:right w:val="none" w:sz="0" w:space="0" w:color="auto"/>
          </w:divBdr>
          <w:divsChild>
            <w:div w:id="37946387">
              <w:marLeft w:val="0"/>
              <w:marRight w:val="0"/>
              <w:marTop w:val="0"/>
              <w:marBottom w:val="0"/>
              <w:divBdr>
                <w:top w:val="none" w:sz="0" w:space="0" w:color="auto"/>
                <w:left w:val="none" w:sz="0" w:space="0" w:color="auto"/>
                <w:bottom w:val="none" w:sz="0" w:space="0" w:color="auto"/>
                <w:right w:val="none" w:sz="0" w:space="0" w:color="auto"/>
              </w:divBdr>
            </w:div>
            <w:div w:id="1407845784">
              <w:marLeft w:val="0"/>
              <w:marRight w:val="0"/>
              <w:marTop w:val="0"/>
              <w:marBottom w:val="0"/>
              <w:divBdr>
                <w:top w:val="none" w:sz="0" w:space="0" w:color="auto"/>
                <w:left w:val="none" w:sz="0" w:space="0" w:color="auto"/>
                <w:bottom w:val="none" w:sz="0" w:space="0" w:color="auto"/>
                <w:right w:val="none" w:sz="0" w:space="0" w:color="auto"/>
              </w:divBdr>
            </w:div>
            <w:div w:id="560945958">
              <w:marLeft w:val="0"/>
              <w:marRight w:val="0"/>
              <w:marTop w:val="0"/>
              <w:marBottom w:val="0"/>
              <w:divBdr>
                <w:top w:val="none" w:sz="0" w:space="0" w:color="auto"/>
                <w:left w:val="none" w:sz="0" w:space="0" w:color="auto"/>
                <w:bottom w:val="none" w:sz="0" w:space="0" w:color="auto"/>
                <w:right w:val="none" w:sz="0" w:space="0" w:color="auto"/>
              </w:divBdr>
            </w:div>
          </w:divsChild>
        </w:div>
        <w:div w:id="1941720741">
          <w:marLeft w:val="0"/>
          <w:marRight w:val="0"/>
          <w:marTop w:val="0"/>
          <w:marBottom w:val="0"/>
          <w:divBdr>
            <w:top w:val="none" w:sz="0" w:space="0" w:color="auto"/>
            <w:left w:val="none" w:sz="0" w:space="0" w:color="auto"/>
            <w:bottom w:val="none" w:sz="0" w:space="0" w:color="auto"/>
            <w:right w:val="none" w:sz="0" w:space="0" w:color="auto"/>
          </w:divBdr>
        </w:div>
        <w:div w:id="541329177">
          <w:marLeft w:val="0"/>
          <w:marRight w:val="0"/>
          <w:marTop w:val="0"/>
          <w:marBottom w:val="0"/>
          <w:divBdr>
            <w:top w:val="none" w:sz="0" w:space="0" w:color="auto"/>
            <w:left w:val="none" w:sz="0" w:space="0" w:color="auto"/>
            <w:bottom w:val="none" w:sz="0" w:space="0" w:color="auto"/>
            <w:right w:val="none" w:sz="0" w:space="0" w:color="auto"/>
          </w:divBdr>
        </w:div>
      </w:divsChild>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1923752538">
      <w:bodyDiv w:val="1"/>
      <w:marLeft w:val="0"/>
      <w:marRight w:val="0"/>
      <w:marTop w:val="0"/>
      <w:marBottom w:val="0"/>
      <w:divBdr>
        <w:top w:val="none" w:sz="0" w:space="0" w:color="auto"/>
        <w:left w:val="none" w:sz="0" w:space="0" w:color="auto"/>
        <w:bottom w:val="none" w:sz="0" w:space="0" w:color="auto"/>
        <w:right w:val="none" w:sz="0" w:space="0" w:color="auto"/>
      </w:divBdr>
      <w:divsChild>
        <w:div w:id="1514609846">
          <w:marLeft w:val="0"/>
          <w:marRight w:val="0"/>
          <w:marTop w:val="0"/>
          <w:marBottom w:val="0"/>
          <w:divBdr>
            <w:top w:val="none" w:sz="0" w:space="0" w:color="auto"/>
            <w:left w:val="none" w:sz="0" w:space="0" w:color="auto"/>
            <w:bottom w:val="none" w:sz="0" w:space="0" w:color="auto"/>
            <w:right w:val="none" w:sz="0" w:space="0" w:color="auto"/>
          </w:divBdr>
          <w:divsChild>
            <w:div w:id="1179779648">
              <w:marLeft w:val="0"/>
              <w:marRight w:val="0"/>
              <w:marTop w:val="0"/>
              <w:marBottom w:val="0"/>
              <w:divBdr>
                <w:top w:val="none" w:sz="0" w:space="0" w:color="auto"/>
                <w:left w:val="none" w:sz="0" w:space="0" w:color="auto"/>
                <w:bottom w:val="none" w:sz="0" w:space="0" w:color="auto"/>
                <w:right w:val="none" w:sz="0" w:space="0" w:color="auto"/>
              </w:divBdr>
            </w:div>
          </w:divsChild>
        </w:div>
        <w:div w:id="76370646">
          <w:marLeft w:val="0"/>
          <w:marRight w:val="0"/>
          <w:marTop w:val="0"/>
          <w:marBottom w:val="0"/>
          <w:divBdr>
            <w:top w:val="none" w:sz="0" w:space="0" w:color="auto"/>
            <w:left w:val="none" w:sz="0" w:space="0" w:color="auto"/>
            <w:bottom w:val="none" w:sz="0" w:space="0" w:color="auto"/>
            <w:right w:val="none" w:sz="0" w:space="0" w:color="auto"/>
          </w:divBdr>
          <w:divsChild>
            <w:div w:id="2131314856">
              <w:marLeft w:val="0"/>
              <w:marRight w:val="0"/>
              <w:marTop w:val="0"/>
              <w:marBottom w:val="0"/>
              <w:divBdr>
                <w:top w:val="none" w:sz="0" w:space="0" w:color="auto"/>
                <w:left w:val="none" w:sz="0" w:space="0" w:color="auto"/>
                <w:bottom w:val="none" w:sz="0" w:space="0" w:color="auto"/>
                <w:right w:val="none" w:sz="0" w:space="0" w:color="auto"/>
              </w:divBdr>
            </w:div>
            <w:div w:id="1667517507">
              <w:marLeft w:val="0"/>
              <w:marRight w:val="0"/>
              <w:marTop w:val="0"/>
              <w:marBottom w:val="0"/>
              <w:divBdr>
                <w:top w:val="none" w:sz="0" w:space="0" w:color="auto"/>
                <w:left w:val="none" w:sz="0" w:space="0" w:color="auto"/>
                <w:bottom w:val="none" w:sz="0" w:space="0" w:color="auto"/>
                <w:right w:val="none" w:sz="0" w:space="0" w:color="auto"/>
              </w:divBdr>
            </w:div>
            <w:div w:id="992484788">
              <w:marLeft w:val="0"/>
              <w:marRight w:val="0"/>
              <w:marTop w:val="0"/>
              <w:marBottom w:val="0"/>
              <w:divBdr>
                <w:top w:val="none" w:sz="0" w:space="0" w:color="auto"/>
                <w:left w:val="none" w:sz="0" w:space="0" w:color="auto"/>
                <w:bottom w:val="none" w:sz="0" w:space="0" w:color="auto"/>
                <w:right w:val="none" w:sz="0" w:space="0" w:color="auto"/>
              </w:divBdr>
            </w:div>
          </w:divsChild>
        </w:div>
        <w:div w:id="1463227671">
          <w:marLeft w:val="0"/>
          <w:marRight w:val="0"/>
          <w:marTop w:val="0"/>
          <w:marBottom w:val="0"/>
          <w:divBdr>
            <w:top w:val="none" w:sz="0" w:space="0" w:color="auto"/>
            <w:left w:val="none" w:sz="0" w:space="0" w:color="auto"/>
            <w:bottom w:val="none" w:sz="0" w:space="0" w:color="auto"/>
            <w:right w:val="none" w:sz="0" w:space="0" w:color="auto"/>
          </w:divBdr>
          <w:divsChild>
            <w:div w:id="1896431677">
              <w:marLeft w:val="0"/>
              <w:marRight w:val="0"/>
              <w:marTop w:val="0"/>
              <w:marBottom w:val="0"/>
              <w:divBdr>
                <w:top w:val="none" w:sz="0" w:space="0" w:color="auto"/>
                <w:left w:val="none" w:sz="0" w:space="0" w:color="auto"/>
                <w:bottom w:val="none" w:sz="0" w:space="0" w:color="auto"/>
                <w:right w:val="none" w:sz="0" w:space="0" w:color="auto"/>
              </w:divBdr>
            </w:div>
            <w:div w:id="243685049">
              <w:marLeft w:val="0"/>
              <w:marRight w:val="0"/>
              <w:marTop w:val="0"/>
              <w:marBottom w:val="0"/>
              <w:divBdr>
                <w:top w:val="none" w:sz="0" w:space="0" w:color="auto"/>
                <w:left w:val="none" w:sz="0" w:space="0" w:color="auto"/>
                <w:bottom w:val="none" w:sz="0" w:space="0" w:color="auto"/>
                <w:right w:val="none" w:sz="0" w:space="0" w:color="auto"/>
              </w:divBdr>
            </w:div>
            <w:div w:id="272052897">
              <w:marLeft w:val="0"/>
              <w:marRight w:val="0"/>
              <w:marTop w:val="0"/>
              <w:marBottom w:val="0"/>
              <w:divBdr>
                <w:top w:val="none" w:sz="0" w:space="0" w:color="auto"/>
                <w:left w:val="none" w:sz="0" w:space="0" w:color="auto"/>
                <w:bottom w:val="none" w:sz="0" w:space="0" w:color="auto"/>
                <w:right w:val="none" w:sz="0" w:space="0" w:color="auto"/>
              </w:divBdr>
            </w:div>
          </w:divsChild>
        </w:div>
        <w:div w:id="682245952">
          <w:marLeft w:val="0"/>
          <w:marRight w:val="0"/>
          <w:marTop w:val="0"/>
          <w:marBottom w:val="0"/>
          <w:divBdr>
            <w:top w:val="none" w:sz="0" w:space="0" w:color="auto"/>
            <w:left w:val="none" w:sz="0" w:space="0" w:color="auto"/>
            <w:bottom w:val="none" w:sz="0" w:space="0" w:color="auto"/>
            <w:right w:val="none" w:sz="0" w:space="0" w:color="auto"/>
          </w:divBdr>
        </w:div>
        <w:div w:id="52656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A396D-9A77-411C-BBEF-608AC8675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15</Pages>
  <Words>6022</Words>
  <Characters>33124</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39068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tjao-personal</cp:lastModifiedBy>
  <cp:revision>78</cp:revision>
  <cp:lastPrinted>2021-10-20T21:50:00Z</cp:lastPrinted>
  <dcterms:created xsi:type="dcterms:W3CDTF">2021-08-27T16:19:00Z</dcterms:created>
  <dcterms:modified xsi:type="dcterms:W3CDTF">2022-02-04T19:49:00Z</dcterms:modified>
</cp:coreProperties>
</file>