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393A7797" w:rsidR="009E317D" w:rsidRDefault="009E317D" w:rsidP="00A96B17">
      <w:pPr>
        <w:spacing w:line="240" w:lineRule="auto"/>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09392CAA" w:rsidR="001658D6" w:rsidRPr="009C0C09" w:rsidRDefault="009C0C09" w:rsidP="00A96B17">
      <w:pPr>
        <w:spacing w:line="240" w:lineRule="auto"/>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w:t>
      </w:r>
      <w:r w:rsidR="00F27421">
        <w:rPr>
          <w:rFonts w:ascii="Arial" w:eastAsia="Times New Roman" w:hAnsi="Arial" w:cs="Arial"/>
          <w:b/>
          <w:sz w:val="24"/>
          <w:szCs w:val="27"/>
          <w:lang w:val="es-ES_tradnl" w:eastAsia="es-ES"/>
        </w:rPr>
        <w:t>IA</w:t>
      </w:r>
      <w:r w:rsidR="001658D6" w:rsidRPr="009C0C09">
        <w:rPr>
          <w:rFonts w:ascii="Arial" w:eastAsia="Times New Roman" w:hAnsi="Arial" w:cs="Arial"/>
          <w:b/>
          <w:sz w:val="24"/>
          <w:szCs w:val="27"/>
          <w:lang w:val="es-ES_tradnl" w:eastAsia="es-ES"/>
        </w:rPr>
        <w:t>.</w:t>
      </w:r>
    </w:p>
    <w:p w14:paraId="1E955A28" w14:textId="000B5B99" w:rsidR="00140805" w:rsidRPr="009C0C09" w:rsidRDefault="00140805" w:rsidP="00A96B17">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F27421">
        <w:rPr>
          <w:rFonts w:ascii="Arial" w:eastAsia="Times New Roman" w:hAnsi="Arial" w:cs="Arial"/>
          <w:bCs/>
          <w:sz w:val="24"/>
          <w:szCs w:val="27"/>
          <w:lang w:val="es-ES_tradnl" w:eastAsia="es-ES"/>
        </w:rPr>
        <w:t>31</w:t>
      </w:r>
      <w:r w:rsidR="001C0539">
        <w:rPr>
          <w:rFonts w:ascii="Arial" w:eastAsia="Times New Roman" w:hAnsi="Arial" w:cs="Arial"/>
          <w:bCs/>
          <w:sz w:val="24"/>
          <w:szCs w:val="27"/>
          <w:lang w:val="es-ES_tradnl" w:eastAsia="es-ES"/>
        </w:rPr>
        <w:t>/202</w:t>
      </w:r>
      <w:r w:rsidR="00F27421">
        <w:rPr>
          <w:rFonts w:ascii="Arial" w:eastAsia="Times New Roman" w:hAnsi="Arial" w:cs="Arial"/>
          <w:bCs/>
          <w:sz w:val="24"/>
          <w:szCs w:val="27"/>
          <w:lang w:val="es-ES_tradnl" w:eastAsia="es-ES"/>
        </w:rPr>
        <w:t>1</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063F4CF1" w:rsidR="003569E3" w:rsidRPr="009C0C09" w:rsidRDefault="003569E3" w:rsidP="00A96B17">
      <w:pPr>
        <w:spacing w:line="240" w:lineRule="auto"/>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CA6047">
        <w:rPr>
          <w:rFonts w:ascii="Arial" w:eastAsia="Times New Roman" w:hAnsi="Arial" w:cs="Arial"/>
          <w:b/>
          <w:sz w:val="24"/>
          <w:szCs w:val="27"/>
          <w:lang w:val="es-ES_tradnl" w:eastAsia="es-ES"/>
        </w:rPr>
        <w:t>A</w:t>
      </w:r>
      <w:r w:rsidRPr="009C0C09">
        <w:rPr>
          <w:rFonts w:ascii="Arial" w:eastAsia="Times New Roman" w:hAnsi="Arial" w:cs="Arial"/>
          <w:b/>
          <w:sz w:val="24"/>
          <w:szCs w:val="27"/>
          <w:lang w:val="es-ES_tradnl" w:eastAsia="es-ES"/>
        </w:rPr>
        <w:t>:</w:t>
      </w:r>
      <w:r w:rsidR="00BC6399">
        <w:rPr>
          <w:rFonts w:ascii="Arial" w:eastAsia="Times New Roman" w:hAnsi="Arial" w:cs="Arial"/>
          <w:sz w:val="24"/>
          <w:szCs w:val="27"/>
          <w:lang w:val="es-ES_tradnl" w:eastAsia="es-ES"/>
        </w:rPr>
        <w:t xml:space="preserve"> </w:t>
      </w:r>
      <w:bookmarkStart w:id="0" w:name="_Hlk104551277"/>
      <w:r w:rsidR="00E94786">
        <w:rPr>
          <w:rFonts w:ascii="Arial" w:eastAsia="Times New Roman" w:hAnsi="Arial" w:cs="Arial"/>
          <w:sz w:val="24"/>
          <w:szCs w:val="27"/>
          <w:lang w:val="es-ES_tradnl" w:eastAsia="es-ES"/>
        </w:rPr>
        <w:t>***** ***** ***** o ***** ***** *****</w:t>
      </w:r>
      <w:r w:rsidR="008518A3">
        <w:rPr>
          <w:rFonts w:ascii="Arial" w:eastAsia="Times New Roman" w:hAnsi="Arial" w:cs="Arial"/>
          <w:sz w:val="24"/>
          <w:szCs w:val="27"/>
          <w:lang w:val="es-ES_tradnl" w:eastAsia="es-ES"/>
        </w:rPr>
        <w:t>.</w:t>
      </w:r>
    </w:p>
    <w:bookmarkEnd w:id="0"/>
    <w:p w14:paraId="427298C6" w14:textId="33362920" w:rsidR="00214E4D" w:rsidRPr="008518A3" w:rsidRDefault="00C07F53" w:rsidP="00961B74">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r w:rsidR="008518A3">
        <w:rPr>
          <w:rFonts w:ascii="Arial" w:eastAsia="Times New Roman" w:hAnsi="Arial" w:cs="Arial"/>
          <w:b/>
          <w:sz w:val="24"/>
          <w:szCs w:val="27"/>
          <w:lang w:val="es-ES_tradnl" w:eastAsia="es-ES"/>
        </w:rPr>
        <w:t xml:space="preserve"> </w:t>
      </w:r>
      <w:bookmarkStart w:id="1" w:name="_Hlk104551305"/>
      <w:r w:rsidR="008518A3">
        <w:rPr>
          <w:rFonts w:ascii="Arial" w:eastAsia="Times New Roman" w:hAnsi="Arial" w:cs="Arial"/>
          <w:bCs/>
          <w:sz w:val="24"/>
          <w:szCs w:val="27"/>
          <w:lang w:val="es-ES_tradnl" w:eastAsia="es-ES"/>
        </w:rPr>
        <w:t>MARIA ELENA DUR</w:t>
      </w:r>
      <w:r w:rsidR="0005534D">
        <w:rPr>
          <w:rFonts w:ascii="Arial" w:eastAsia="Times New Roman" w:hAnsi="Arial" w:cs="Arial"/>
          <w:bCs/>
          <w:sz w:val="24"/>
          <w:szCs w:val="27"/>
          <w:lang w:val="es-ES_tradnl" w:eastAsia="es-ES"/>
        </w:rPr>
        <w:t>Á</w:t>
      </w:r>
      <w:r w:rsidR="008518A3">
        <w:rPr>
          <w:rFonts w:ascii="Arial" w:eastAsia="Times New Roman" w:hAnsi="Arial" w:cs="Arial"/>
          <w:bCs/>
          <w:sz w:val="24"/>
          <w:szCs w:val="27"/>
          <w:lang w:val="es-ES_tradnl" w:eastAsia="es-ES"/>
        </w:rPr>
        <w:t>N SORIANO, POLICÍA VIAL ADSCRIT</w:t>
      </w:r>
      <w:r w:rsidR="003F76FC">
        <w:rPr>
          <w:rFonts w:ascii="Arial" w:eastAsia="Times New Roman" w:hAnsi="Arial" w:cs="Arial"/>
          <w:bCs/>
          <w:sz w:val="24"/>
          <w:szCs w:val="27"/>
          <w:lang w:val="es-ES_tradnl" w:eastAsia="es-ES"/>
        </w:rPr>
        <w:t>A</w:t>
      </w:r>
      <w:r w:rsidR="008518A3">
        <w:rPr>
          <w:rFonts w:ascii="Arial" w:eastAsia="Times New Roman" w:hAnsi="Arial" w:cs="Arial"/>
          <w:bCs/>
          <w:sz w:val="24"/>
          <w:szCs w:val="27"/>
          <w:lang w:val="es-ES_tradnl" w:eastAsia="es-ES"/>
        </w:rPr>
        <w:t xml:space="preserve"> A LA COMISARÍA GENERAL DE SEGURIDAD PÚBLICA Y VIALIDAD MUNICIPAL DE SAN JACINTO AMILPAS,</w:t>
      </w:r>
      <w:r w:rsidR="00BC6399">
        <w:rPr>
          <w:rFonts w:ascii="Arial" w:eastAsia="Times New Roman" w:hAnsi="Arial" w:cs="Arial"/>
          <w:bCs/>
          <w:sz w:val="24"/>
          <w:szCs w:val="27"/>
          <w:lang w:val="es-ES_tradnl" w:eastAsia="es-ES"/>
        </w:rPr>
        <w:t xml:space="preserve"> </w:t>
      </w:r>
      <w:r w:rsidR="008518A3">
        <w:rPr>
          <w:rFonts w:ascii="Arial" w:eastAsia="Times New Roman" w:hAnsi="Arial" w:cs="Arial"/>
          <w:bCs/>
          <w:sz w:val="24"/>
          <w:szCs w:val="27"/>
          <w:lang w:val="es-ES_tradnl" w:eastAsia="es-ES"/>
        </w:rPr>
        <w:t>OAXACA.</w:t>
      </w:r>
    </w:p>
    <w:bookmarkEnd w:id="1"/>
    <w:p w14:paraId="70DB9FE9" w14:textId="74D3E2A8" w:rsidR="008C764E" w:rsidRPr="009C0C09" w:rsidRDefault="003569E3" w:rsidP="006801B9">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05534D" w:rsidRPr="009C0C09">
        <w:rPr>
          <w:rFonts w:ascii="Arial" w:eastAsia="Times New Roman" w:hAnsi="Arial" w:cs="Arial"/>
          <w:b/>
          <w:sz w:val="24"/>
          <w:szCs w:val="27"/>
          <w:lang w:val="es-ES" w:eastAsia="es-ES"/>
        </w:rPr>
        <w:t>A</w:t>
      </w:r>
      <w:r w:rsidR="007B6E26">
        <w:rPr>
          <w:rFonts w:ascii="Arial" w:eastAsia="Times New Roman" w:hAnsi="Arial" w:cs="Arial"/>
          <w:b/>
          <w:sz w:val="24"/>
          <w:szCs w:val="27"/>
          <w:lang w:val="es-ES" w:eastAsia="es-ES"/>
        </w:rPr>
        <w:t xml:space="preserve"> TRES </w:t>
      </w:r>
      <w:r w:rsidR="0005534D">
        <w:rPr>
          <w:rFonts w:ascii="Arial" w:eastAsia="Times New Roman" w:hAnsi="Arial" w:cs="Arial"/>
          <w:b/>
          <w:sz w:val="24"/>
          <w:szCs w:val="27"/>
          <w:lang w:val="es-ES" w:eastAsia="es-ES"/>
        </w:rPr>
        <w:t>DE</w:t>
      </w:r>
      <w:r w:rsidR="007B6E26">
        <w:rPr>
          <w:rFonts w:ascii="Arial" w:eastAsia="Times New Roman" w:hAnsi="Arial" w:cs="Arial"/>
          <w:b/>
          <w:sz w:val="24"/>
          <w:szCs w:val="27"/>
          <w:lang w:val="es-ES" w:eastAsia="es-ES"/>
        </w:rPr>
        <w:t xml:space="preserve"> FEBRERO</w:t>
      </w:r>
      <w:r w:rsidR="0005534D">
        <w:rPr>
          <w:rFonts w:ascii="Arial" w:eastAsia="Times New Roman" w:hAnsi="Arial" w:cs="Arial"/>
          <w:b/>
          <w:sz w:val="24"/>
          <w:szCs w:val="27"/>
          <w:lang w:val="es-ES" w:eastAsia="es-ES"/>
        </w:rPr>
        <w:t xml:space="preserve"> </w:t>
      </w:r>
      <w:r w:rsidR="006801B9">
        <w:rPr>
          <w:rFonts w:ascii="Arial" w:eastAsia="Times New Roman" w:hAnsi="Arial" w:cs="Arial"/>
          <w:b/>
          <w:sz w:val="24"/>
          <w:szCs w:val="27"/>
          <w:lang w:val="es-ES" w:eastAsia="es-ES"/>
        </w:rPr>
        <w:t>DE DOS MIL VEINT</w:t>
      </w:r>
      <w:r w:rsidR="00E73793">
        <w:rPr>
          <w:rFonts w:ascii="Arial" w:eastAsia="Times New Roman" w:hAnsi="Arial" w:cs="Arial"/>
          <w:b/>
          <w:sz w:val="24"/>
          <w:szCs w:val="27"/>
          <w:lang w:val="es-ES" w:eastAsia="es-ES"/>
        </w:rPr>
        <w:t>I</w:t>
      </w:r>
      <w:r w:rsidR="007B6E26">
        <w:rPr>
          <w:rFonts w:ascii="Arial" w:eastAsia="Times New Roman" w:hAnsi="Arial" w:cs="Arial"/>
          <w:b/>
          <w:sz w:val="24"/>
          <w:szCs w:val="27"/>
          <w:lang w:val="es-ES" w:eastAsia="es-ES"/>
        </w:rPr>
        <w:t>TRÉS</w:t>
      </w:r>
      <w:r w:rsidR="006801B9">
        <w:rPr>
          <w:rFonts w:ascii="Arial" w:eastAsia="Times New Roman" w:hAnsi="Arial" w:cs="Arial"/>
          <w:b/>
          <w:sz w:val="24"/>
          <w:szCs w:val="27"/>
          <w:lang w:val="es-ES" w:eastAsia="es-ES"/>
        </w:rPr>
        <w:t>.</w:t>
      </w:r>
    </w:p>
    <w:p w14:paraId="044BF535" w14:textId="14A5622E" w:rsidR="00102315" w:rsidRPr="00934A43" w:rsidRDefault="003569E3" w:rsidP="00605164">
      <w:pPr>
        <w:widowControl w:val="0"/>
        <w:spacing w:line="360" w:lineRule="auto"/>
        <w:ind w:right="51" w:firstLine="567"/>
        <w:jc w:val="both"/>
        <w:rPr>
          <w:rFonts w:ascii="Arial" w:eastAsia="Times New Roman" w:hAnsi="Arial" w:cs="Arial"/>
          <w:bCs/>
          <w:sz w:val="24"/>
          <w:szCs w:val="27"/>
          <w:lang w:val="es-ES" w:eastAsia="es-ES"/>
        </w:rPr>
      </w:pPr>
      <w:r w:rsidRPr="00B85A9B">
        <w:rPr>
          <w:rFonts w:ascii="Arial" w:eastAsia="Times New Roman" w:hAnsi="Arial" w:cs="Arial"/>
          <w:b/>
          <w:sz w:val="24"/>
          <w:szCs w:val="27"/>
          <w:lang w:val="es-ES_tradnl" w:eastAsia="es-ES"/>
        </w:rPr>
        <w:t>V I S T O S</w:t>
      </w:r>
      <w:r w:rsidRPr="00934A43">
        <w:rPr>
          <w:rFonts w:ascii="Arial" w:eastAsia="Times New Roman" w:hAnsi="Arial" w:cs="Arial"/>
          <w:bCs/>
          <w:sz w:val="24"/>
          <w:szCs w:val="27"/>
          <w:lang w:val="es-ES_tradnl" w:eastAsia="es-ES"/>
        </w:rPr>
        <w:t>, para resolver lo</w:t>
      </w:r>
      <w:r w:rsidR="00102315" w:rsidRPr="00934A43">
        <w:rPr>
          <w:rFonts w:ascii="Arial" w:eastAsia="Times New Roman" w:hAnsi="Arial" w:cs="Arial"/>
          <w:bCs/>
          <w:sz w:val="24"/>
          <w:szCs w:val="27"/>
          <w:lang w:val="es-ES_tradnl" w:eastAsia="es-ES"/>
        </w:rPr>
        <w:t xml:space="preserve">s autos del </w:t>
      </w:r>
      <w:r w:rsidR="007E112A" w:rsidRPr="00934A43">
        <w:rPr>
          <w:rFonts w:ascii="Arial" w:eastAsia="Times New Roman" w:hAnsi="Arial" w:cs="Arial"/>
          <w:bCs/>
          <w:sz w:val="24"/>
          <w:szCs w:val="27"/>
          <w:lang w:val="es-ES_tradnl" w:eastAsia="es-ES"/>
        </w:rPr>
        <w:t>juicio de nulidad</w:t>
      </w:r>
      <w:r w:rsidR="00975C4C" w:rsidRPr="00934A43">
        <w:rPr>
          <w:rFonts w:ascii="Arial" w:eastAsia="Times New Roman" w:hAnsi="Arial" w:cs="Arial"/>
          <w:bCs/>
          <w:sz w:val="24"/>
          <w:szCs w:val="27"/>
          <w:lang w:val="es-ES_tradnl" w:eastAsia="es-ES"/>
        </w:rPr>
        <w:t xml:space="preserve"> número</w:t>
      </w:r>
      <w:r w:rsidR="00BC6399">
        <w:rPr>
          <w:rFonts w:ascii="Arial" w:eastAsia="Times New Roman" w:hAnsi="Arial" w:cs="Arial"/>
          <w:bCs/>
          <w:sz w:val="24"/>
          <w:szCs w:val="27"/>
          <w:lang w:val="es-ES_tradnl" w:eastAsia="es-ES"/>
        </w:rPr>
        <w:t xml:space="preserve"> </w:t>
      </w:r>
      <w:r w:rsidR="00BC6399" w:rsidRPr="00BC6399">
        <w:rPr>
          <w:rFonts w:ascii="Arial" w:eastAsia="Times New Roman" w:hAnsi="Arial" w:cs="Arial"/>
          <w:b/>
          <w:sz w:val="24"/>
          <w:szCs w:val="27"/>
          <w:lang w:val="es-ES_tradnl" w:eastAsia="es-ES"/>
        </w:rPr>
        <w:t>31</w:t>
      </w:r>
      <w:r w:rsidR="001C0539" w:rsidRPr="00BC6399">
        <w:rPr>
          <w:rFonts w:ascii="Arial" w:eastAsia="Times New Roman" w:hAnsi="Arial" w:cs="Arial"/>
          <w:b/>
          <w:sz w:val="24"/>
          <w:szCs w:val="27"/>
          <w:lang w:val="es-ES_tradnl" w:eastAsia="es-ES"/>
        </w:rPr>
        <w:t>/202</w:t>
      </w:r>
      <w:r w:rsidR="00BC6399" w:rsidRPr="00BC6399">
        <w:rPr>
          <w:rFonts w:ascii="Arial" w:eastAsia="Times New Roman" w:hAnsi="Arial" w:cs="Arial"/>
          <w:b/>
          <w:sz w:val="24"/>
          <w:szCs w:val="27"/>
          <w:lang w:val="es-ES_tradnl" w:eastAsia="es-ES"/>
        </w:rPr>
        <w:t>1</w:t>
      </w:r>
      <w:r w:rsidR="00102315" w:rsidRPr="00934A43">
        <w:rPr>
          <w:rFonts w:ascii="Arial" w:eastAsia="Times New Roman" w:hAnsi="Arial" w:cs="Arial"/>
          <w:bCs/>
          <w:sz w:val="24"/>
          <w:szCs w:val="27"/>
          <w:lang w:val="es-ES_tradnl" w:eastAsia="es-ES"/>
        </w:rPr>
        <w:t>, interpuesto por</w:t>
      </w:r>
      <w:r w:rsidR="00BC6399">
        <w:rPr>
          <w:rFonts w:ascii="Arial" w:eastAsia="Times New Roman" w:hAnsi="Arial" w:cs="Arial"/>
          <w:bCs/>
          <w:sz w:val="24"/>
          <w:szCs w:val="27"/>
          <w:lang w:val="es-ES_tradnl" w:eastAsia="es-ES"/>
        </w:rPr>
        <w:t xml:space="preserve"> </w:t>
      </w:r>
      <w:r w:rsidR="00E94786" w:rsidRPr="00E94786">
        <w:rPr>
          <w:rFonts w:ascii="Arial" w:eastAsia="Times New Roman" w:hAnsi="Arial" w:cs="Arial"/>
          <w:b/>
          <w:bCs/>
          <w:sz w:val="24"/>
          <w:szCs w:val="27"/>
          <w:lang w:val="es-ES_tradnl" w:eastAsia="es-ES"/>
        </w:rPr>
        <w:t>***** ***** ***** o ***** ***** *****</w:t>
      </w:r>
      <w:r w:rsidR="00102315" w:rsidRPr="00934A43">
        <w:rPr>
          <w:rFonts w:ascii="Arial" w:eastAsia="Times New Roman" w:hAnsi="Arial" w:cs="Arial"/>
          <w:bCs/>
          <w:sz w:val="24"/>
          <w:szCs w:val="27"/>
          <w:lang w:val="es-ES_tradnl" w:eastAsia="es-ES"/>
        </w:rPr>
        <w:t>, en contra de</w:t>
      </w:r>
      <w:r w:rsidR="00BC6399">
        <w:rPr>
          <w:rFonts w:ascii="Arial" w:eastAsia="Times New Roman" w:hAnsi="Arial" w:cs="Arial"/>
          <w:b/>
          <w:sz w:val="24"/>
          <w:szCs w:val="27"/>
          <w:lang w:val="es-ES_tradnl" w:eastAsia="es-ES"/>
        </w:rPr>
        <w:t xml:space="preserve"> </w:t>
      </w:r>
      <w:bookmarkStart w:id="2" w:name="_Hlk104983114"/>
      <w:r w:rsidR="00BC6399" w:rsidRPr="00BC6399">
        <w:rPr>
          <w:rFonts w:ascii="Arial" w:eastAsia="Times New Roman" w:hAnsi="Arial" w:cs="Arial"/>
          <w:b/>
          <w:sz w:val="24"/>
          <w:szCs w:val="27"/>
          <w:lang w:val="es-ES_tradnl" w:eastAsia="es-ES"/>
        </w:rPr>
        <w:t>MARIA ELENA DUR</w:t>
      </w:r>
      <w:r w:rsidR="0005534D">
        <w:rPr>
          <w:rFonts w:ascii="Arial" w:eastAsia="Times New Roman" w:hAnsi="Arial" w:cs="Arial"/>
          <w:b/>
          <w:sz w:val="24"/>
          <w:szCs w:val="27"/>
          <w:lang w:val="es-ES_tradnl" w:eastAsia="es-ES"/>
        </w:rPr>
        <w:t>Á</w:t>
      </w:r>
      <w:r w:rsidR="00BC6399" w:rsidRPr="00BC6399">
        <w:rPr>
          <w:rFonts w:ascii="Arial" w:eastAsia="Times New Roman" w:hAnsi="Arial" w:cs="Arial"/>
          <w:b/>
          <w:sz w:val="24"/>
          <w:szCs w:val="27"/>
          <w:lang w:val="es-ES_tradnl" w:eastAsia="es-ES"/>
        </w:rPr>
        <w:t>N SORIANO, POLICÍA VIAL ADSCRIT</w:t>
      </w:r>
      <w:r w:rsidR="0005534D">
        <w:rPr>
          <w:rFonts w:ascii="Arial" w:eastAsia="Times New Roman" w:hAnsi="Arial" w:cs="Arial"/>
          <w:b/>
          <w:sz w:val="24"/>
          <w:szCs w:val="27"/>
          <w:lang w:val="es-ES_tradnl" w:eastAsia="es-ES"/>
        </w:rPr>
        <w:t>A</w:t>
      </w:r>
      <w:r w:rsidR="00BC6399" w:rsidRPr="00BC6399">
        <w:rPr>
          <w:rFonts w:ascii="Arial" w:eastAsia="Times New Roman" w:hAnsi="Arial" w:cs="Arial"/>
          <w:b/>
          <w:sz w:val="24"/>
          <w:szCs w:val="27"/>
          <w:lang w:val="es-ES_tradnl" w:eastAsia="es-ES"/>
        </w:rPr>
        <w:t xml:space="preserve"> A LA COMISARÍA GENERAL DE SEGURIDAD PÚBLICA Y VIALIDAD MUNICIPAL DE SAN JACINETO AMILPAS, OAXACA</w:t>
      </w:r>
      <w:bookmarkEnd w:id="2"/>
      <w:r w:rsidR="00BC6399" w:rsidRPr="00BC6399">
        <w:rPr>
          <w:rFonts w:ascii="Arial" w:eastAsia="Times New Roman" w:hAnsi="Arial" w:cs="Arial"/>
          <w:b/>
          <w:sz w:val="24"/>
          <w:szCs w:val="27"/>
          <w:lang w:val="es-ES_tradnl" w:eastAsia="es-ES"/>
        </w:rPr>
        <w:t>.</w:t>
      </w:r>
      <w:r w:rsidR="00102315" w:rsidRPr="00934A43">
        <w:rPr>
          <w:rFonts w:ascii="Arial" w:eastAsia="Times New Roman" w:hAnsi="Arial" w:cs="Arial"/>
          <w:bCs/>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0D792AAE" w14:textId="4E1F620F" w:rsidR="00793DA7" w:rsidRDefault="00D82372" w:rsidP="00EF598A">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BC6399">
        <w:rPr>
          <w:rFonts w:ascii="Arial" w:eastAsia="Times New Roman" w:hAnsi="Arial" w:cs="Arial"/>
          <w:sz w:val="24"/>
          <w:szCs w:val="27"/>
          <w:lang w:val="es-ES_tradnl" w:eastAsia="es-ES"/>
        </w:rPr>
        <w:t xml:space="preserve"> </w:t>
      </w:r>
      <w:r w:rsidR="00E94786">
        <w:rPr>
          <w:rFonts w:ascii="Arial" w:eastAsia="Times New Roman" w:hAnsi="Arial" w:cs="Arial"/>
          <w:sz w:val="24"/>
          <w:szCs w:val="27"/>
          <w:lang w:val="es-ES_tradnl" w:eastAsia="es-ES"/>
        </w:rPr>
        <w:t>***** ***** ***** o ***** ***** *****</w:t>
      </w:r>
      <w:r w:rsidR="0035374B" w:rsidRPr="009C0C09">
        <w:rPr>
          <w:rFonts w:ascii="Arial" w:hAnsi="Arial" w:cs="Arial"/>
          <w:bCs/>
          <w:spacing w:val="-3"/>
          <w:sz w:val="24"/>
          <w:szCs w:val="27"/>
          <w:lang w:val="es-ES_tradnl"/>
        </w:rPr>
        <w:t>, por medio de su escrito recibido e</w:t>
      </w:r>
      <w:r w:rsidR="00BC6399">
        <w:rPr>
          <w:rFonts w:ascii="Arial" w:hAnsi="Arial" w:cs="Arial"/>
          <w:bCs/>
          <w:spacing w:val="-3"/>
          <w:sz w:val="24"/>
          <w:szCs w:val="27"/>
          <w:lang w:val="es-ES_tradnl"/>
        </w:rPr>
        <w:t>l nueve</w:t>
      </w:r>
      <w:r w:rsidR="00627291">
        <w:rPr>
          <w:rFonts w:ascii="Arial" w:hAnsi="Arial" w:cs="Arial"/>
          <w:bCs/>
          <w:spacing w:val="-3"/>
          <w:sz w:val="24"/>
          <w:szCs w:val="27"/>
          <w:lang w:val="es-ES_tradnl"/>
        </w:rPr>
        <w:t xml:space="preserve"> de</w:t>
      </w:r>
      <w:r w:rsidR="00BC6399">
        <w:rPr>
          <w:rFonts w:ascii="Arial" w:hAnsi="Arial" w:cs="Arial"/>
          <w:bCs/>
          <w:spacing w:val="-3"/>
          <w:sz w:val="24"/>
          <w:szCs w:val="27"/>
          <w:lang w:val="es-ES_tradnl"/>
        </w:rPr>
        <w:t xml:space="preserve"> abril</w:t>
      </w:r>
      <w:r w:rsidR="0017009A">
        <w:rPr>
          <w:rFonts w:ascii="Arial" w:hAnsi="Arial" w:cs="Arial"/>
          <w:bCs/>
          <w:spacing w:val="-3"/>
          <w:sz w:val="24"/>
          <w:szCs w:val="27"/>
          <w:lang w:val="es-ES_tradnl"/>
        </w:rPr>
        <w:t xml:space="preserve"> de dos mil veint</w:t>
      </w:r>
      <w:r w:rsidR="00BC6399">
        <w:rPr>
          <w:rFonts w:ascii="Arial" w:hAnsi="Arial" w:cs="Arial"/>
          <w:bCs/>
          <w:spacing w:val="-3"/>
          <w:sz w:val="24"/>
          <w:szCs w:val="27"/>
          <w:lang w:val="es-ES_tradnl"/>
        </w:rPr>
        <w:t>iuno</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w:t>
      </w:r>
      <w:r w:rsidR="00B97421">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demandó la nulidad del acta de</w:t>
      </w:r>
      <w:r w:rsidR="00FF7647">
        <w:rPr>
          <w:rFonts w:ascii="Arial" w:hAnsi="Arial" w:cs="Arial"/>
          <w:bCs/>
          <w:spacing w:val="-3"/>
          <w:sz w:val="24"/>
          <w:szCs w:val="27"/>
          <w:lang w:val="es-ES_tradnl"/>
        </w:rPr>
        <w:t xml:space="preserve"> inf</w:t>
      </w:r>
      <w:r w:rsidR="0017009A">
        <w:rPr>
          <w:rFonts w:ascii="Arial" w:hAnsi="Arial" w:cs="Arial"/>
          <w:bCs/>
          <w:spacing w:val="-3"/>
          <w:sz w:val="24"/>
          <w:szCs w:val="27"/>
          <w:lang w:val="es-ES_tradnl"/>
        </w:rPr>
        <w:t>racción con número de folio</w:t>
      </w:r>
      <w:r w:rsidR="005F3CC6">
        <w:rPr>
          <w:rFonts w:ascii="Arial" w:hAnsi="Arial" w:cs="Arial"/>
          <w:bCs/>
          <w:spacing w:val="-3"/>
          <w:sz w:val="24"/>
          <w:szCs w:val="27"/>
          <w:lang w:val="es-ES_tradnl"/>
        </w:rPr>
        <w:t xml:space="preserve"> </w:t>
      </w:r>
      <w:r w:rsidR="00E94786">
        <w:rPr>
          <w:rFonts w:ascii="Arial" w:hAnsi="Arial" w:cs="Arial"/>
          <w:bCs/>
          <w:spacing w:val="-3"/>
          <w:sz w:val="24"/>
          <w:szCs w:val="27"/>
          <w:lang w:val="es-ES_tradnl"/>
        </w:rPr>
        <w:t>*****</w:t>
      </w:r>
      <w:r w:rsidR="006801B9">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fecha</w:t>
      </w:r>
      <w:r w:rsidR="00E94786">
        <w:rPr>
          <w:rFonts w:ascii="Arial" w:hAnsi="Arial" w:cs="Arial"/>
          <w:bCs/>
          <w:spacing w:val="-3"/>
          <w:sz w:val="24"/>
          <w:szCs w:val="27"/>
          <w:lang w:val="es-ES_tradnl"/>
        </w:rPr>
        <w:t xml:space="preserve"> ***** de ***** de *****</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5F3CC6">
        <w:rPr>
          <w:rFonts w:ascii="Arial" w:hAnsi="Arial" w:cs="Arial"/>
          <w:bCs/>
          <w:spacing w:val="-3"/>
          <w:sz w:val="24"/>
          <w:szCs w:val="27"/>
          <w:lang w:val="es-ES_tradnl"/>
        </w:rPr>
        <w:t xml:space="preserve"> trece</w:t>
      </w:r>
      <w:r w:rsidR="00627291">
        <w:rPr>
          <w:rFonts w:ascii="Arial" w:hAnsi="Arial" w:cs="Arial"/>
          <w:bCs/>
          <w:spacing w:val="-3"/>
          <w:sz w:val="24"/>
          <w:szCs w:val="27"/>
          <w:lang w:val="es-ES_tradnl"/>
        </w:rPr>
        <w:t xml:space="preserve"> de</w:t>
      </w:r>
      <w:r w:rsidR="005F3CC6">
        <w:rPr>
          <w:rFonts w:ascii="Arial" w:hAnsi="Arial" w:cs="Arial"/>
          <w:bCs/>
          <w:spacing w:val="-3"/>
          <w:sz w:val="24"/>
          <w:szCs w:val="27"/>
          <w:lang w:val="es-ES_tradnl"/>
        </w:rPr>
        <w:t xml:space="preserve"> abril</w:t>
      </w:r>
      <w:r w:rsidR="00AF584C">
        <w:rPr>
          <w:rFonts w:ascii="Arial" w:hAnsi="Arial" w:cs="Arial"/>
          <w:bCs/>
          <w:spacing w:val="-3"/>
          <w:sz w:val="24"/>
          <w:szCs w:val="27"/>
          <w:lang w:val="es-ES_tradnl"/>
        </w:rPr>
        <w:t xml:space="preserve"> de dos mil veint</w:t>
      </w:r>
      <w:r w:rsidR="005F3CC6">
        <w:rPr>
          <w:rFonts w:ascii="Arial" w:hAnsi="Arial" w:cs="Arial"/>
          <w:bCs/>
          <w:spacing w:val="-3"/>
          <w:sz w:val="24"/>
          <w:szCs w:val="27"/>
          <w:lang w:val="es-ES_tradnl"/>
        </w:rPr>
        <w:t>iuno</w:t>
      </w:r>
      <w:r w:rsidR="00EF598A">
        <w:rPr>
          <w:rFonts w:ascii="Arial" w:hAnsi="Arial" w:cs="Arial"/>
          <w:bCs/>
          <w:spacing w:val="-3"/>
          <w:sz w:val="24"/>
          <w:szCs w:val="27"/>
          <w:lang w:val="es-ES_tradnl"/>
        </w:rPr>
        <w:t>,</w:t>
      </w:r>
      <w:r w:rsidR="00CC3575">
        <w:rPr>
          <w:rFonts w:ascii="Arial" w:hAnsi="Arial" w:cs="Arial"/>
          <w:bCs/>
          <w:spacing w:val="-3"/>
          <w:sz w:val="24"/>
          <w:szCs w:val="27"/>
          <w:lang w:val="es-ES_tradnl"/>
        </w:rPr>
        <w:t xml:space="preserve"> se admitió a trámite la demanda </w:t>
      </w:r>
      <w:r w:rsidR="005A5A1F">
        <w:rPr>
          <w:rFonts w:ascii="Arial" w:hAnsi="Arial" w:cs="Arial"/>
          <w:bCs/>
          <w:spacing w:val="-3"/>
          <w:sz w:val="24"/>
          <w:szCs w:val="27"/>
          <w:lang w:val="es-ES_tradnl"/>
        </w:rPr>
        <w:t xml:space="preserve">interpuesta </w:t>
      </w:r>
      <w:r w:rsidR="00D3679B" w:rsidRPr="00D3679B">
        <w:rPr>
          <w:rFonts w:ascii="Arial" w:hAnsi="Arial" w:cs="Arial"/>
          <w:bCs/>
          <w:spacing w:val="-3"/>
          <w:sz w:val="24"/>
          <w:szCs w:val="27"/>
          <w:lang w:val="es-ES_tradnl"/>
        </w:rPr>
        <w:t>ordenándose correr traslado, emplazar a juicio y apercibir a la autoridad</w:t>
      </w:r>
      <w:r w:rsidR="00007750">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demandada</w:t>
      </w:r>
      <w:r w:rsidR="007C75B7">
        <w:rPr>
          <w:rFonts w:ascii="Arial" w:hAnsi="Arial" w:cs="Arial"/>
          <w:bCs/>
          <w:spacing w:val="-3"/>
          <w:sz w:val="24"/>
          <w:szCs w:val="27"/>
          <w:lang w:val="es-ES_tradnl"/>
        </w:rPr>
        <w:t>,</w:t>
      </w:r>
      <w:r w:rsidR="00D3679B" w:rsidRPr="00D3679B">
        <w:rPr>
          <w:rFonts w:ascii="Arial" w:hAnsi="Arial" w:cs="Arial"/>
          <w:bCs/>
          <w:spacing w:val="-3"/>
          <w:sz w:val="24"/>
          <w:szCs w:val="27"/>
          <w:lang w:val="es-ES_tradnl"/>
        </w:rPr>
        <w:t xml:space="preserve"> para que dentro del término que marca la ley, produjera su contestación</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410E0EA4" w14:textId="354BBED1" w:rsidR="00EE565F" w:rsidRDefault="00EF598A" w:rsidP="00EF598A">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w:t>
      </w:r>
      <w:r w:rsidR="0034010C">
        <w:rPr>
          <w:rFonts w:ascii="Arial" w:hAnsi="Arial" w:cs="Arial"/>
          <w:b/>
          <w:bCs/>
          <w:spacing w:val="-3"/>
          <w:sz w:val="24"/>
          <w:szCs w:val="27"/>
          <w:lang w:val="es-ES_tradnl"/>
        </w:rPr>
        <w:t>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5A5A1F">
        <w:rPr>
          <w:rFonts w:ascii="Arial" w:hAnsi="Arial" w:cs="Arial"/>
          <w:bCs/>
          <w:spacing w:val="-3"/>
          <w:sz w:val="24"/>
          <w:szCs w:val="27"/>
          <w:lang w:val="es-ES_tradnl"/>
        </w:rPr>
        <w:t>En auto de fech</w:t>
      </w:r>
      <w:r w:rsidR="005F3CC6">
        <w:rPr>
          <w:rFonts w:ascii="Arial" w:hAnsi="Arial" w:cs="Arial"/>
          <w:bCs/>
          <w:spacing w:val="-3"/>
          <w:sz w:val="24"/>
          <w:szCs w:val="27"/>
          <w:lang w:val="es-ES_tradnl"/>
        </w:rPr>
        <w:t>a veinte</w:t>
      </w:r>
      <w:r>
        <w:rPr>
          <w:rFonts w:ascii="Arial" w:hAnsi="Arial" w:cs="Arial"/>
          <w:bCs/>
          <w:spacing w:val="-3"/>
          <w:sz w:val="24"/>
          <w:szCs w:val="27"/>
          <w:lang w:val="es-ES_tradnl"/>
        </w:rPr>
        <w:t xml:space="preserve"> de</w:t>
      </w:r>
      <w:r w:rsidR="005F3CC6">
        <w:rPr>
          <w:rFonts w:ascii="Arial" w:hAnsi="Arial" w:cs="Arial"/>
          <w:bCs/>
          <w:spacing w:val="-3"/>
          <w:sz w:val="24"/>
          <w:szCs w:val="27"/>
          <w:lang w:val="es-ES_tradnl"/>
        </w:rPr>
        <w:t xml:space="preserve"> septiembre</w:t>
      </w:r>
      <w:r w:rsidR="00D55A47">
        <w:rPr>
          <w:rFonts w:ascii="Arial" w:hAnsi="Arial" w:cs="Arial"/>
          <w:bCs/>
          <w:spacing w:val="-3"/>
          <w:sz w:val="24"/>
          <w:szCs w:val="27"/>
          <w:lang w:val="es-ES_tradnl"/>
        </w:rPr>
        <w:t xml:space="preserve"> de dos mil veint</w:t>
      </w:r>
      <w:r>
        <w:rPr>
          <w:rFonts w:ascii="Arial" w:hAnsi="Arial" w:cs="Arial"/>
          <w:bCs/>
          <w:spacing w:val="-3"/>
          <w:sz w:val="24"/>
          <w:szCs w:val="27"/>
          <w:lang w:val="es-ES_tradnl"/>
        </w:rPr>
        <w:t>iuno</w:t>
      </w:r>
      <w:r w:rsidR="00EE565F">
        <w:rPr>
          <w:rFonts w:ascii="Arial" w:hAnsi="Arial" w:cs="Arial"/>
          <w:bCs/>
          <w:spacing w:val="-3"/>
          <w:sz w:val="24"/>
          <w:szCs w:val="27"/>
          <w:lang w:val="es-ES_tradnl"/>
        </w:rPr>
        <w:t>,</w:t>
      </w:r>
      <w:r w:rsidR="00D55A47">
        <w:rPr>
          <w:rFonts w:ascii="Arial" w:hAnsi="Arial" w:cs="Arial"/>
          <w:bCs/>
          <w:spacing w:val="-3"/>
          <w:sz w:val="24"/>
          <w:szCs w:val="27"/>
          <w:lang w:val="es-ES_tradnl"/>
        </w:rPr>
        <w:t xml:space="preserve"> se tuvo</w:t>
      </w:r>
      <w:r w:rsidR="00EE565F">
        <w:rPr>
          <w:rFonts w:ascii="Arial" w:hAnsi="Arial" w:cs="Arial"/>
          <w:bCs/>
          <w:spacing w:val="-3"/>
          <w:sz w:val="24"/>
          <w:szCs w:val="27"/>
          <w:lang w:val="es-ES_tradnl"/>
        </w:rPr>
        <w:t xml:space="preserve"> a la autoridad demandada </w:t>
      </w:r>
      <w:r w:rsidR="00B45725">
        <w:rPr>
          <w:rFonts w:ascii="Arial" w:hAnsi="Arial" w:cs="Arial"/>
          <w:bCs/>
          <w:spacing w:val="-3"/>
          <w:sz w:val="24"/>
          <w:szCs w:val="27"/>
          <w:lang w:val="es-ES_tradnl"/>
        </w:rPr>
        <w:t xml:space="preserve">dando contestación a la demanda instaurada en su contra </w:t>
      </w:r>
      <w:r w:rsidR="0020764C">
        <w:rPr>
          <w:rFonts w:ascii="Arial" w:hAnsi="Arial" w:cs="Arial"/>
          <w:bCs/>
          <w:spacing w:val="-3"/>
          <w:sz w:val="24"/>
          <w:szCs w:val="27"/>
          <w:lang w:val="es-ES_tradnl"/>
        </w:rPr>
        <w:t>en tiempo y forma y en los términos en los que lo hizo, ordenando correr traslado a la parte actora para los efectos legales correspondientes</w:t>
      </w:r>
      <w:r w:rsidR="00161E06">
        <w:rPr>
          <w:rFonts w:ascii="Arial" w:hAnsi="Arial" w:cs="Arial"/>
          <w:bCs/>
          <w:spacing w:val="-3"/>
          <w:sz w:val="24"/>
          <w:szCs w:val="27"/>
          <w:lang w:val="es-ES_tradnl"/>
        </w:rPr>
        <w:t>.</w:t>
      </w:r>
      <w:r w:rsidR="00EE565F" w:rsidRPr="00EE565F">
        <w:rPr>
          <w:rFonts w:ascii="Arial" w:hAnsi="Arial" w:cs="Arial"/>
          <w:bCs/>
          <w:spacing w:val="-3"/>
          <w:sz w:val="24"/>
          <w:szCs w:val="27"/>
          <w:lang w:val="es-ES_tradnl"/>
        </w:rPr>
        <w:t xml:space="preserve"> </w:t>
      </w:r>
    </w:p>
    <w:p w14:paraId="6EE6B8EC" w14:textId="41ED07A8" w:rsidR="007F4B21" w:rsidRDefault="00F24602" w:rsidP="005A5A1F">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w:t>
      </w:r>
      <w:r w:rsidR="007F4B21" w:rsidRPr="00CB17FC">
        <w:rPr>
          <w:rFonts w:ascii="Arial" w:hAnsi="Arial" w:cs="Arial"/>
          <w:b/>
          <w:bCs/>
          <w:spacing w:val="-3"/>
          <w:sz w:val="24"/>
          <w:szCs w:val="27"/>
          <w:lang w:val="es-ES_tradnl"/>
        </w:rPr>
        <w:t>O.</w:t>
      </w:r>
      <w:r w:rsidR="007F4B21">
        <w:rPr>
          <w:rFonts w:ascii="Arial" w:hAnsi="Arial" w:cs="Arial"/>
          <w:bCs/>
          <w:spacing w:val="-3"/>
          <w:sz w:val="24"/>
          <w:szCs w:val="27"/>
          <w:lang w:val="es-ES_tradnl"/>
        </w:rPr>
        <w:t xml:space="preserve"> En auto de fecha</w:t>
      </w:r>
      <w:r w:rsidR="005F3CC6">
        <w:rPr>
          <w:rFonts w:ascii="Arial" w:hAnsi="Arial" w:cs="Arial"/>
          <w:bCs/>
          <w:spacing w:val="-3"/>
          <w:sz w:val="24"/>
          <w:szCs w:val="27"/>
          <w:lang w:val="es-ES_tradnl"/>
        </w:rPr>
        <w:t xml:space="preserve"> quince</w:t>
      </w:r>
      <w:r w:rsidR="007F4B21">
        <w:rPr>
          <w:rFonts w:ascii="Arial" w:hAnsi="Arial" w:cs="Arial"/>
          <w:bCs/>
          <w:spacing w:val="-3"/>
          <w:sz w:val="24"/>
          <w:szCs w:val="27"/>
          <w:lang w:val="es-ES_tradnl"/>
        </w:rPr>
        <w:t xml:space="preserve"> de</w:t>
      </w:r>
      <w:r w:rsidR="005F3CC6">
        <w:rPr>
          <w:rFonts w:ascii="Arial" w:hAnsi="Arial" w:cs="Arial"/>
          <w:bCs/>
          <w:spacing w:val="-3"/>
          <w:sz w:val="24"/>
          <w:szCs w:val="27"/>
          <w:lang w:val="es-ES_tradnl"/>
        </w:rPr>
        <w:t xml:space="preserve"> diciembre</w:t>
      </w:r>
      <w:r w:rsidR="007F4B21">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de </w:t>
      </w:r>
      <w:r w:rsidR="007F4B21">
        <w:rPr>
          <w:rFonts w:ascii="Arial" w:hAnsi="Arial" w:cs="Arial"/>
          <w:bCs/>
          <w:spacing w:val="-3"/>
          <w:sz w:val="24"/>
          <w:szCs w:val="27"/>
          <w:lang w:val="es-ES_tradnl"/>
        </w:rPr>
        <w:t xml:space="preserve">dos mil veintiuno, se tuvo por recibido </w:t>
      </w:r>
      <w:r w:rsidR="00CB17FC">
        <w:rPr>
          <w:rFonts w:ascii="Arial" w:hAnsi="Arial" w:cs="Arial"/>
          <w:bCs/>
          <w:spacing w:val="-3"/>
          <w:sz w:val="24"/>
          <w:szCs w:val="27"/>
          <w:lang w:val="es-ES_tradnl"/>
        </w:rPr>
        <w:t xml:space="preserve">un escrito de la autorizada legal de la parte actora, y en atención a lo solicitado, se </w:t>
      </w:r>
      <w:r w:rsidR="00444C6D">
        <w:rPr>
          <w:rFonts w:ascii="Arial" w:hAnsi="Arial" w:cs="Arial"/>
          <w:bCs/>
          <w:spacing w:val="-3"/>
          <w:sz w:val="24"/>
          <w:szCs w:val="27"/>
          <w:lang w:val="es-ES_tradnl"/>
        </w:rPr>
        <w:t>señaló fecha y hora para la celebración de la audiencia final.</w:t>
      </w:r>
    </w:p>
    <w:p w14:paraId="4E356CC6" w14:textId="7BC0542A" w:rsidR="00155F12" w:rsidRPr="009C0C09" w:rsidRDefault="00F24602"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w:t>
      </w:r>
      <w:r w:rsidR="00444C6D" w:rsidRPr="00444C6D">
        <w:rPr>
          <w:rFonts w:ascii="Arial" w:hAnsi="Arial" w:cs="Arial"/>
          <w:b/>
          <w:bCs/>
          <w:spacing w:val="-3"/>
          <w:sz w:val="24"/>
          <w:szCs w:val="27"/>
          <w:lang w:val="es-ES_tradnl"/>
        </w:rPr>
        <w:t>TO.</w:t>
      </w:r>
      <w:r w:rsidR="00444C6D">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El</w:t>
      </w:r>
      <w:r w:rsidR="005F3CC6">
        <w:rPr>
          <w:rFonts w:ascii="Arial" w:hAnsi="Arial" w:cs="Arial"/>
          <w:bCs/>
          <w:spacing w:val="-3"/>
          <w:sz w:val="24"/>
          <w:szCs w:val="27"/>
          <w:lang w:val="es-ES_tradnl"/>
        </w:rPr>
        <w:t xml:space="preserve"> siete</w:t>
      </w:r>
      <w:r>
        <w:rPr>
          <w:rFonts w:ascii="Arial" w:hAnsi="Arial" w:cs="Arial"/>
          <w:bCs/>
          <w:spacing w:val="-3"/>
          <w:sz w:val="24"/>
          <w:szCs w:val="27"/>
          <w:lang w:val="es-ES_tradnl"/>
        </w:rPr>
        <w:t xml:space="preserve"> de</w:t>
      </w:r>
      <w:r w:rsidR="005F3CC6">
        <w:rPr>
          <w:rFonts w:ascii="Arial" w:hAnsi="Arial" w:cs="Arial"/>
          <w:bCs/>
          <w:spacing w:val="-3"/>
          <w:sz w:val="24"/>
          <w:szCs w:val="27"/>
          <w:lang w:val="es-ES_tradnl"/>
        </w:rPr>
        <w:t xml:space="preserve"> abril</w:t>
      </w:r>
      <w:r w:rsidR="008634D1">
        <w:rPr>
          <w:rFonts w:ascii="Arial" w:hAnsi="Arial" w:cs="Arial"/>
          <w:bCs/>
          <w:spacing w:val="-3"/>
          <w:sz w:val="24"/>
          <w:szCs w:val="27"/>
          <w:lang w:val="es-ES_tradnl"/>
        </w:rPr>
        <w:t xml:space="preserve"> de dos mil </w:t>
      </w:r>
      <w:r w:rsidR="005F3CC6">
        <w:rPr>
          <w:rFonts w:ascii="Arial" w:hAnsi="Arial" w:cs="Arial"/>
          <w:bCs/>
          <w:spacing w:val="-3"/>
          <w:sz w:val="24"/>
          <w:szCs w:val="27"/>
          <w:lang w:val="es-ES_tradnl"/>
        </w:rPr>
        <w:t>veintidós</w:t>
      </w:r>
      <w:r w:rsidR="008634D1">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8634D1">
        <w:rPr>
          <w:rFonts w:ascii="Arial" w:hAnsi="Arial" w:cs="Arial"/>
          <w:bCs/>
          <w:spacing w:val="-3"/>
          <w:sz w:val="24"/>
          <w:szCs w:val="27"/>
          <w:lang w:val="es-ES_tradnl"/>
        </w:rPr>
        <w:t>únicamente la parte actora a través de su autorizada legal</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lastRenderedPageBreak/>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23BD9F8"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w:t>
      </w:r>
      <w:r w:rsidR="003676B0">
        <w:rPr>
          <w:rFonts w:ascii="Arial" w:hAnsi="Arial" w:cs="Arial"/>
          <w:sz w:val="24"/>
          <w:szCs w:val="24"/>
        </w:rPr>
        <w:t xml:space="preserve"> </w:t>
      </w:r>
      <w:r w:rsidR="004901A3"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0ACE340F"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w:t>
      </w:r>
      <w:r w:rsidR="00107A9B">
        <w:rPr>
          <w:rFonts w:ascii="Arial" w:hAnsi="Arial" w:cs="Arial"/>
          <w:sz w:val="24"/>
          <w:szCs w:val="24"/>
        </w:rPr>
        <w:t>ión de método</w:t>
      </w:r>
      <w:r w:rsidR="001C3689" w:rsidRPr="001C3689">
        <w:rPr>
          <w:rFonts w:ascii="Arial" w:hAnsi="Arial" w:cs="Arial"/>
          <w:sz w:val="24"/>
          <w:szCs w:val="24"/>
        </w:rPr>
        <w:t>,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w:t>
      </w:r>
      <w:r w:rsidR="003676B0">
        <w:rPr>
          <w:rFonts w:ascii="Arial" w:hAnsi="Arial" w:cs="Arial"/>
          <w:sz w:val="24"/>
          <w:szCs w:val="24"/>
        </w:rPr>
        <w:t xml:space="preserve"> </w:t>
      </w:r>
      <w:r w:rsidR="001C3689" w:rsidRPr="001C3689">
        <w:rPr>
          <w:rFonts w:ascii="Arial" w:hAnsi="Arial" w:cs="Arial"/>
          <w:sz w:val="24"/>
          <w:szCs w:val="24"/>
        </w:rPr>
        <w:t>Sala Unitaria</w:t>
      </w:r>
      <w:r w:rsidR="003676B0">
        <w:rPr>
          <w:rFonts w:ascii="Arial" w:hAnsi="Arial" w:cs="Arial"/>
          <w:sz w:val="24"/>
          <w:szCs w:val="24"/>
        </w:rPr>
        <w:t xml:space="preserve"> </w:t>
      </w:r>
      <w:r w:rsidR="001C3689" w:rsidRPr="001C3689">
        <w:rPr>
          <w:rFonts w:ascii="Arial" w:hAnsi="Arial" w:cs="Arial"/>
          <w:sz w:val="24"/>
          <w:szCs w:val="24"/>
        </w:rPr>
        <w:t>advierte que no se configura alguna causal de impro</w:t>
      </w:r>
      <w:r w:rsidR="008D27FB">
        <w:rPr>
          <w:rFonts w:ascii="Arial" w:hAnsi="Arial" w:cs="Arial"/>
          <w:sz w:val="24"/>
          <w:szCs w:val="24"/>
        </w:rPr>
        <w:t>cedencia o sobreseimiento</w:t>
      </w:r>
      <w:r w:rsidR="002E51ED">
        <w:rPr>
          <w:rFonts w:ascii="Arial" w:hAnsi="Arial" w:cs="Arial"/>
          <w:sz w:val="24"/>
          <w:szCs w:val="24"/>
        </w:rPr>
        <w:t>,</w:t>
      </w:r>
      <w:r w:rsidR="008D27FB">
        <w:rPr>
          <w:rFonts w:ascii="Arial" w:hAnsi="Arial" w:cs="Arial"/>
          <w:sz w:val="24"/>
          <w:szCs w:val="24"/>
        </w:rPr>
        <w:t xml:space="preserve"> por</w:t>
      </w:r>
      <w:r w:rsidR="001C3689" w:rsidRPr="001C3689">
        <w:rPr>
          <w:rFonts w:ascii="Arial" w:hAnsi="Arial" w:cs="Arial"/>
          <w:sz w:val="24"/>
          <w:szCs w:val="24"/>
        </w:rPr>
        <w:t xml:space="preserve">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70854D7D"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sidR="003676B0">
        <w:rPr>
          <w:rFonts w:ascii="Arial" w:hAnsi="Arial" w:cs="Arial"/>
          <w:bCs/>
          <w:snapToGrid w:val="0"/>
          <w:sz w:val="24"/>
          <w:szCs w:val="27"/>
        </w:rPr>
        <w:t xml:space="preserve"> Se </w:t>
      </w:r>
      <w:r w:rsidR="0040395C" w:rsidRPr="0040395C">
        <w:rPr>
          <w:rFonts w:ascii="Arial" w:hAnsi="Arial" w:cs="Arial"/>
          <w:bCs/>
          <w:snapToGrid w:val="0"/>
          <w:sz w:val="24"/>
          <w:szCs w:val="27"/>
        </w:rPr>
        <w:t>procede al estudio de los conceptos de impugnación hechos valer por</w:t>
      </w:r>
      <w:r w:rsidR="00863F78">
        <w:rPr>
          <w:rFonts w:ascii="Arial" w:hAnsi="Arial" w:cs="Arial"/>
          <w:bCs/>
          <w:snapToGrid w:val="0"/>
          <w:sz w:val="24"/>
          <w:szCs w:val="27"/>
        </w:rPr>
        <w:t xml:space="preserve"> el </w:t>
      </w:r>
      <w:r w:rsidR="0040395C" w:rsidRPr="0040395C">
        <w:rPr>
          <w:rFonts w:ascii="Arial" w:hAnsi="Arial" w:cs="Arial"/>
          <w:bCs/>
          <w:snapToGrid w:val="0"/>
          <w:sz w:val="24"/>
          <w:szCs w:val="27"/>
        </w:rPr>
        <w:t>actor y al análisis del acta de infracción impugnada</w:t>
      </w:r>
      <w:r w:rsidR="006801B9">
        <w:rPr>
          <w:rFonts w:ascii="Arial" w:hAnsi="Arial" w:cs="Arial"/>
          <w:bCs/>
          <w:snapToGrid w:val="0"/>
          <w:sz w:val="24"/>
          <w:szCs w:val="27"/>
        </w:rPr>
        <w:t xml:space="preserve"> con</w:t>
      </w:r>
      <w:r w:rsidR="0040395C" w:rsidRPr="0040395C">
        <w:rPr>
          <w:rFonts w:ascii="Arial" w:hAnsi="Arial" w:cs="Arial"/>
          <w:bCs/>
          <w:snapToGrid w:val="0"/>
          <w:sz w:val="24"/>
          <w:szCs w:val="27"/>
        </w:rPr>
        <w:t xml:space="preserve"> número </w:t>
      </w:r>
      <w:r w:rsidR="00F65C02">
        <w:rPr>
          <w:rFonts w:ascii="Arial" w:hAnsi="Arial" w:cs="Arial"/>
          <w:bCs/>
          <w:snapToGrid w:val="0"/>
          <w:sz w:val="24"/>
          <w:szCs w:val="27"/>
        </w:rPr>
        <w:t>*****, de fecha ***** de ***** de *****</w:t>
      </w:r>
      <w:r w:rsidR="00445B88">
        <w:rPr>
          <w:rFonts w:ascii="Arial" w:hAnsi="Arial" w:cs="Arial"/>
          <w:bCs/>
          <w:snapToGrid w:val="0"/>
          <w:sz w:val="24"/>
          <w:szCs w:val="27"/>
        </w:rPr>
        <w:t xml:space="preserve"> (</w:t>
      </w:r>
      <w:r w:rsidR="00D92E55">
        <w:rPr>
          <w:rFonts w:ascii="Arial" w:hAnsi="Arial" w:cs="Arial"/>
          <w:bCs/>
          <w:snapToGrid w:val="0"/>
          <w:sz w:val="24"/>
          <w:szCs w:val="27"/>
        </w:rPr>
        <w:t xml:space="preserve">foja </w:t>
      </w:r>
      <w:r w:rsidR="00863F78">
        <w:rPr>
          <w:rFonts w:ascii="Arial" w:hAnsi="Arial" w:cs="Arial"/>
          <w:bCs/>
          <w:snapToGrid w:val="0"/>
          <w:sz w:val="24"/>
          <w:szCs w:val="27"/>
        </w:rPr>
        <w:t>9</w:t>
      </w:r>
      <w:r w:rsidR="00445B88">
        <w:rPr>
          <w:rFonts w:ascii="Arial" w:hAnsi="Arial" w:cs="Arial"/>
          <w:bCs/>
          <w:snapToGrid w:val="0"/>
          <w:sz w:val="24"/>
          <w:szCs w:val="27"/>
        </w:rPr>
        <w:t>),</w:t>
      </w:r>
      <w:r w:rsidR="0040395C" w:rsidRPr="0040395C">
        <w:rPr>
          <w:rFonts w:ascii="Arial" w:hAnsi="Arial" w:cs="Arial"/>
          <w:bCs/>
          <w:snapToGrid w:val="0"/>
          <w:sz w:val="24"/>
          <w:szCs w:val="27"/>
        </w:rPr>
        <w:t xml:space="preserve">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I, de la Ley que rige a este Tribunal. </w:t>
      </w:r>
    </w:p>
    <w:p w14:paraId="7F00C0EB" w14:textId="5EA2775E" w:rsidR="00FD4141" w:rsidRDefault="00A33A91"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Es por ello</w:t>
      </w:r>
      <w:r w:rsidR="0040395C" w:rsidRPr="0040395C">
        <w:rPr>
          <w:rFonts w:ascii="Arial" w:hAnsi="Arial" w:cs="Arial"/>
          <w:bCs/>
          <w:snapToGrid w:val="0"/>
          <w:sz w:val="24"/>
          <w:szCs w:val="27"/>
        </w:rPr>
        <w:t xml:space="preserve">, </w:t>
      </w:r>
      <w:r w:rsidR="00893D88">
        <w:rPr>
          <w:rFonts w:ascii="Arial" w:hAnsi="Arial" w:cs="Arial"/>
          <w:bCs/>
          <w:snapToGrid w:val="0"/>
          <w:sz w:val="24"/>
          <w:szCs w:val="27"/>
        </w:rPr>
        <w:t xml:space="preserve">que </w:t>
      </w:r>
      <w:r w:rsidR="0040395C" w:rsidRPr="00252425">
        <w:rPr>
          <w:rFonts w:ascii="Arial" w:hAnsi="Arial" w:cs="Arial"/>
          <w:bCs/>
          <w:snapToGrid w:val="0"/>
          <w:sz w:val="24"/>
          <w:szCs w:val="27"/>
        </w:rPr>
        <w:t xml:space="preserve">en términos del artículo 206 de la Ley de Procedimiento Justicia Administrativa para el Estado de Oaxaca, se advierte que resultan </w:t>
      </w:r>
      <w:r w:rsidR="0040395C" w:rsidRPr="00252425">
        <w:rPr>
          <w:rFonts w:ascii="Arial" w:hAnsi="Arial" w:cs="Arial"/>
          <w:b/>
          <w:bCs/>
          <w:snapToGrid w:val="0"/>
          <w:sz w:val="24"/>
          <w:szCs w:val="27"/>
        </w:rPr>
        <w:t>FUNDADOS</w:t>
      </w:r>
      <w:r w:rsidR="0040395C" w:rsidRPr="00252425">
        <w:rPr>
          <w:rFonts w:ascii="Arial" w:hAnsi="Arial" w:cs="Arial"/>
          <w:bCs/>
          <w:snapToGrid w:val="0"/>
          <w:sz w:val="24"/>
          <w:szCs w:val="27"/>
        </w:rPr>
        <w:t xml:space="preserve"> los conceptos de impugnación hecho</w:t>
      </w:r>
      <w:r w:rsidR="00C5270C">
        <w:rPr>
          <w:rFonts w:ascii="Arial" w:hAnsi="Arial" w:cs="Arial"/>
          <w:bCs/>
          <w:snapToGrid w:val="0"/>
          <w:sz w:val="24"/>
          <w:szCs w:val="27"/>
        </w:rPr>
        <w:t>s</w:t>
      </w:r>
      <w:r w:rsidR="0040395C" w:rsidRPr="00252425">
        <w:rPr>
          <w:rFonts w:ascii="Arial" w:hAnsi="Arial" w:cs="Arial"/>
          <w:bCs/>
          <w:snapToGrid w:val="0"/>
          <w:sz w:val="24"/>
          <w:szCs w:val="27"/>
        </w:rPr>
        <w:t xml:space="preserve"> valer por </w:t>
      </w:r>
      <w:r w:rsidR="00C5270C">
        <w:rPr>
          <w:rFonts w:ascii="Arial" w:hAnsi="Arial" w:cs="Arial"/>
          <w:bCs/>
          <w:snapToGrid w:val="0"/>
          <w:sz w:val="24"/>
          <w:szCs w:val="27"/>
        </w:rPr>
        <w:t>el</w:t>
      </w:r>
      <w:r w:rsidR="0040395C" w:rsidRPr="00252425">
        <w:rPr>
          <w:rFonts w:ascii="Arial" w:hAnsi="Arial" w:cs="Arial"/>
          <w:bCs/>
          <w:snapToGrid w:val="0"/>
          <w:sz w:val="24"/>
          <w:szCs w:val="27"/>
        </w:rPr>
        <w:t xml:space="preserve"> accionante, en el sentido de que el acta de infracción impugnada no satisface el requisito de fundamentación y motivación exigible en la fracción V, del artículo 17 de la Ley de Procedimiento y Justicia Administrativa para el Estado de Oaxaca</w:t>
      </w:r>
      <w:r w:rsidR="0040395C" w:rsidRPr="0040395C">
        <w:rPr>
          <w:rFonts w:ascii="Arial" w:hAnsi="Arial" w:cs="Arial"/>
          <w:bCs/>
          <w:snapToGrid w:val="0"/>
          <w:sz w:val="24"/>
          <w:szCs w:val="27"/>
        </w:rPr>
        <w:t xml:space="preserve">, toda vez, que en dicho acto se señala que es levantada con fundamento en el Reglamento de Vialidad </w:t>
      </w:r>
      <w:r w:rsidR="00EA05E3">
        <w:rPr>
          <w:rFonts w:ascii="Arial" w:hAnsi="Arial" w:cs="Arial"/>
          <w:bCs/>
          <w:snapToGrid w:val="0"/>
          <w:sz w:val="24"/>
          <w:szCs w:val="27"/>
        </w:rPr>
        <w:t>d</w:t>
      </w:r>
      <w:r w:rsidR="0040395C" w:rsidRPr="0040395C">
        <w:rPr>
          <w:rFonts w:ascii="Arial" w:hAnsi="Arial" w:cs="Arial"/>
          <w:bCs/>
          <w:snapToGrid w:val="0"/>
          <w:sz w:val="24"/>
          <w:szCs w:val="27"/>
        </w:rPr>
        <w:t xml:space="preserve">el Municipio de </w:t>
      </w:r>
      <w:r w:rsidR="001A318E">
        <w:rPr>
          <w:rFonts w:ascii="Arial" w:hAnsi="Arial" w:cs="Arial"/>
          <w:bCs/>
          <w:snapToGrid w:val="0"/>
          <w:sz w:val="24"/>
          <w:szCs w:val="27"/>
        </w:rPr>
        <w:t>San Jacinto Amilpas</w:t>
      </w:r>
      <w:r w:rsidR="0040395C" w:rsidRPr="0040395C">
        <w:rPr>
          <w:rFonts w:ascii="Arial" w:hAnsi="Arial" w:cs="Arial"/>
          <w:bCs/>
          <w:snapToGrid w:val="0"/>
          <w:sz w:val="24"/>
          <w:szCs w:val="27"/>
        </w:rPr>
        <w:t xml:space="preserve">, </w:t>
      </w:r>
      <w:r w:rsidR="00EA05E3">
        <w:rPr>
          <w:rFonts w:ascii="Arial" w:hAnsi="Arial" w:cs="Arial"/>
          <w:bCs/>
          <w:snapToGrid w:val="0"/>
          <w:sz w:val="24"/>
          <w:szCs w:val="27"/>
        </w:rPr>
        <w:t xml:space="preserve">Oaxaca, </w:t>
      </w:r>
      <w:r w:rsidR="0040395C" w:rsidRPr="0040395C">
        <w:rPr>
          <w:rFonts w:ascii="Arial" w:hAnsi="Arial" w:cs="Arial"/>
          <w:bCs/>
          <w:snapToGrid w:val="0"/>
          <w:sz w:val="24"/>
          <w:szCs w:val="27"/>
        </w:rPr>
        <w:t>pero no hace una descripción clara, preci</w:t>
      </w:r>
      <w:r w:rsidR="0068647A">
        <w:rPr>
          <w:rFonts w:ascii="Arial" w:hAnsi="Arial" w:cs="Arial"/>
          <w:bCs/>
          <w:snapToGrid w:val="0"/>
          <w:sz w:val="24"/>
          <w:szCs w:val="27"/>
        </w:rPr>
        <w:t>sa y completa de la conducta del administrad</w:t>
      </w:r>
      <w:r w:rsidR="002F2FA1">
        <w:rPr>
          <w:rFonts w:ascii="Arial" w:hAnsi="Arial" w:cs="Arial"/>
          <w:bCs/>
          <w:snapToGrid w:val="0"/>
          <w:sz w:val="24"/>
          <w:szCs w:val="27"/>
        </w:rPr>
        <w:t>o</w:t>
      </w:r>
      <w:r w:rsidR="0068647A">
        <w:rPr>
          <w:rFonts w:ascii="Arial" w:hAnsi="Arial" w:cs="Arial"/>
          <w:bCs/>
          <w:snapToGrid w:val="0"/>
          <w:sz w:val="24"/>
          <w:szCs w:val="27"/>
        </w:rPr>
        <w:t xml:space="preserve"> para encuadrarl</w:t>
      </w:r>
      <w:r w:rsidR="002F2FA1">
        <w:rPr>
          <w:rFonts w:ascii="Arial" w:hAnsi="Arial" w:cs="Arial"/>
          <w:bCs/>
          <w:snapToGrid w:val="0"/>
          <w:sz w:val="24"/>
          <w:szCs w:val="27"/>
        </w:rPr>
        <w:t>o</w:t>
      </w:r>
      <w:r w:rsidR="0040395C" w:rsidRPr="0040395C">
        <w:rPr>
          <w:rFonts w:ascii="Arial" w:hAnsi="Arial" w:cs="Arial"/>
          <w:bCs/>
          <w:snapToGrid w:val="0"/>
          <w:sz w:val="24"/>
          <w:szCs w:val="27"/>
        </w:rPr>
        <w:t xml:space="preserve"> en la hipótesis legal infringida, ya que no señala las razones particulares, causas inmediatas y circunstancias especiales de </w:t>
      </w:r>
      <w:r w:rsidR="00CF77DA">
        <w:rPr>
          <w:rFonts w:ascii="Arial" w:hAnsi="Arial" w:cs="Arial"/>
          <w:bCs/>
          <w:snapToGrid w:val="0"/>
          <w:sz w:val="24"/>
          <w:szCs w:val="27"/>
        </w:rPr>
        <w:t xml:space="preserve">la </w:t>
      </w:r>
      <w:r w:rsidR="0040395C" w:rsidRPr="0040395C">
        <w:rPr>
          <w:rFonts w:ascii="Arial" w:hAnsi="Arial" w:cs="Arial"/>
          <w:bCs/>
          <w:snapToGrid w:val="0"/>
          <w:sz w:val="24"/>
          <w:szCs w:val="27"/>
        </w:rPr>
        <w:t>forma</w:t>
      </w:r>
      <w:r w:rsidR="00CF77DA">
        <w:rPr>
          <w:rFonts w:ascii="Arial" w:hAnsi="Arial" w:cs="Arial"/>
          <w:bCs/>
          <w:snapToGrid w:val="0"/>
          <w:sz w:val="24"/>
          <w:szCs w:val="27"/>
        </w:rPr>
        <w:t xml:space="preserve"> en que</w:t>
      </w:r>
      <w:r w:rsidR="0040395C" w:rsidRPr="0040395C">
        <w:rPr>
          <w:rFonts w:ascii="Arial" w:hAnsi="Arial" w:cs="Arial"/>
          <w:bCs/>
          <w:snapToGrid w:val="0"/>
          <w:sz w:val="24"/>
          <w:szCs w:val="27"/>
        </w:rPr>
        <w:t xml:space="preserve"> la autoridad demandada arribó a la determinación de que </w:t>
      </w:r>
      <w:r w:rsidR="00AD659C">
        <w:rPr>
          <w:rFonts w:ascii="Arial" w:hAnsi="Arial" w:cs="Arial"/>
          <w:bCs/>
          <w:snapToGrid w:val="0"/>
          <w:sz w:val="24"/>
          <w:szCs w:val="27"/>
        </w:rPr>
        <w:t>la</w:t>
      </w:r>
      <w:r w:rsidR="0040395C" w:rsidRPr="0040395C">
        <w:rPr>
          <w:rFonts w:ascii="Arial" w:hAnsi="Arial" w:cs="Arial"/>
          <w:bCs/>
          <w:snapToGrid w:val="0"/>
          <w:sz w:val="24"/>
          <w:szCs w:val="27"/>
        </w:rPr>
        <w:t xml:space="preserve"> accionante, cometió la </w:t>
      </w:r>
      <w:r w:rsidR="0040395C" w:rsidRPr="0040395C">
        <w:rPr>
          <w:rFonts w:ascii="Arial" w:hAnsi="Arial" w:cs="Arial"/>
          <w:bCs/>
          <w:snapToGrid w:val="0"/>
          <w:sz w:val="24"/>
          <w:szCs w:val="27"/>
        </w:rPr>
        <w:lastRenderedPageBreak/>
        <w:t>falta administrativa consistente en</w:t>
      </w:r>
      <w:r w:rsidR="001F6D34">
        <w:rPr>
          <w:rFonts w:ascii="Arial" w:hAnsi="Arial" w:cs="Arial"/>
          <w:bCs/>
          <w:snapToGrid w:val="0"/>
          <w:sz w:val="24"/>
          <w:szCs w:val="27"/>
        </w:rPr>
        <w:t xml:space="preserve"> el uso del teléfono</w:t>
      </w:r>
      <w:r w:rsidR="0040395C" w:rsidRPr="00A81AD2">
        <w:rPr>
          <w:rFonts w:ascii="Arial" w:hAnsi="Arial" w:cs="Arial"/>
          <w:bCs/>
          <w:snapToGrid w:val="0"/>
          <w:color w:val="000000" w:themeColor="text1"/>
          <w:sz w:val="24"/>
          <w:szCs w:val="27"/>
        </w:rPr>
        <w:t>, mismo que</w:t>
      </w:r>
      <w:r w:rsidR="001A1F74">
        <w:rPr>
          <w:rFonts w:ascii="Arial" w:hAnsi="Arial" w:cs="Arial"/>
          <w:bCs/>
          <w:snapToGrid w:val="0"/>
          <w:color w:val="000000" w:themeColor="text1"/>
          <w:sz w:val="24"/>
          <w:szCs w:val="27"/>
        </w:rPr>
        <w:t xml:space="preserve"> constituye </w:t>
      </w:r>
      <w:r w:rsidR="0040395C" w:rsidRPr="00A81AD2">
        <w:rPr>
          <w:rFonts w:ascii="Arial" w:hAnsi="Arial" w:cs="Arial"/>
          <w:bCs/>
          <w:snapToGrid w:val="0"/>
          <w:color w:val="000000" w:themeColor="text1"/>
          <w:sz w:val="24"/>
          <w:szCs w:val="27"/>
        </w:rPr>
        <w:t xml:space="preserve">el hecho generador de </w:t>
      </w:r>
      <w:r w:rsidR="0040395C" w:rsidRPr="0040395C">
        <w:rPr>
          <w:rFonts w:ascii="Arial" w:hAnsi="Arial" w:cs="Arial"/>
          <w:bCs/>
          <w:snapToGrid w:val="0"/>
          <w:sz w:val="24"/>
          <w:szCs w:val="27"/>
        </w:rPr>
        <w:t>la infracción</w:t>
      </w:r>
      <w:r w:rsidR="00FD4141">
        <w:rPr>
          <w:rFonts w:ascii="Arial" w:hAnsi="Arial" w:cs="Arial"/>
          <w:bCs/>
          <w:snapToGrid w:val="0"/>
          <w:sz w:val="24"/>
          <w:szCs w:val="27"/>
        </w:rPr>
        <w:t>.</w:t>
      </w:r>
    </w:p>
    <w:p w14:paraId="551B0DB2" w14:textId="6EC772D7" w:rsidR="0040395C" w:rsidRPr="0040395C" w:rsidRDefault="00FD4141"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P</w:t>
      </w:r>
      <w:r w:rsidR="0040395C" w:rsidRPr="0040395C">
        <w:rPr>
          <w:rFonts w:ascii="Arial" w:hAnsi="Arial" w:cs="Arial"/>
          <w:bCs/>
          <w:snapToGrid w:val="0"/>
          <w:sz w:val="24"/>
          <w:szCs w:val="27"/>
        </w:rPr>
        <w:t>or lo que al no señalar las circunstancias de modo,</w:t>
      </w:r>
      <w:r w:rsidR="00A94211">
        <w:rPr>
          <w:rFonts w:ascii="Arial" w:hAnsi="Arial" w:cs="Arial"/>
          <w:bCs/>
          <w:snapToGrid w:val="0"/>
          <w:sz w:val="24"/>
          <w:szCs w:val="27"/>
        </w:rPr>
        <w:t xml:space="preserve"> tiempo y lugar,</w:t>
      </w:r>
      <w:r w:rsidR="0040395C" w:rsidRPr="0040395C">
        <w:rPr>
          <w:rFonts w:ascii="Arial" w:hAnsi="Arial" w:cs="Arial"/>
          <w:bCs/>
          <w:snapToGrid w:val="0"/>
          <w:sz w:val="24"/>
          <w:szCs w:val="27"/>
        </w:rPr>
        <w:t xml:space="preserve"> en que acontecieron los hechos, dicha acta resulta viciada, ya que la autoridad demandada únicamente se limitó a </w:t>
      </w:r>
      <w:r w:rsidR="00DD38F2">
        <w:rPr>
          <w:rFonts w:ascii="Arial" w:hAnsi="Arial" w:cs="Arial"/>
          <w:bCs/>
          <w:snapToGrid w:val="0"/>
          <w:sz w:val="24"/>
          <w:szCs w:val="27"/>
        </w:rPr>
        <w:t>señalar diversos artículos legales, así como señalar una supuesta conducta dentro del apartado denominado “OBSERVACIONES”</w:t>
      </w:r>
      <w:r w:rsidR="0040395C" w:rsidRPr="0040395C">
        <w:rPr>
          <w:rFonts w:ascii="Arial" w:hAnsi="Arial" w:cs="Arial"/>
          <w:bCs/>
          <w:snapToGrid w:val="0"/>
          <w:sz w:val="24"/>
          <w:szCs w:val="27"/>
        </w:rPr>
        <w:t xml:space="preserve"> en el formato de multa</w:t>
      </w:r>
      <w:r w:rsidR="00934A43">
        <w:rPr>
          <w:rFonts w:ascii="Arial" w:hAnsi="Arial" w:cs="Arial"/>
          <w:bCs/>
          <w:snapToGrid w:val="0"/>
          <w:sz w:val="24"/>
          <w:szCs w:val="27"/>
        </w:rPr>
        <w:t>,</w:t>
      </w:r>
      <w:r w:rsidR="0040395C" w:rsidRPr="0040395C">
        <w:rPr>
          <w:rFonts w:ascii="Arial" w:hAnsi="Arial" w:cs="Arial"/>
          <w:bCs/>
          <w:snapToGrid w:val="0"/>
          <w:sz w:val="24"/>
          <w:szCs w:val="27"/>
        </w:rPr>
        <w:t xml:space="preserve"> dejando a la parte actora en estado de indefensión al incumplir la obligación de fundar y motivar que le impone el artículo </w:t>
      </w:r>
      <w:r w:rsidR="0040395C">
        <w:rPr>
          <w:rFonts w:ascii="Arial" w:hAnsi="Arial" w:cs="Arial"/>
          <w:bCs/>
          <w:snapToGrid w:val="0"/>
          <w:sz w:val="24"/>
          <w:szCs w:val="27"/>
        </w:rPr>
        <w:t>1</w:t>
      </w:r>
      <w:r w:rsidR="0040395C" w:rsidRPr="0040395C">
        <w:rPr>
          <w:rFonts w:ascii="Arial" w:hAnsi="Arial" w:cs="Arial"/>
          <w:bCs/>
          <w:snapToGrid w:val="0"/>
          <w:sz w:val="24"/>
          <w:szCs w:val="27"/>
        </w:rPr>
        <w:t xml:space="preserve">7, fracción V, de la Ley de </w:t>
      </w:r>
      <w:r w:rsidR="0040395C">
        <w:rPr>
          <w:rFonts w:ascii="Arial" w:hAnsi="Arial" w:cs="Arial"/>
          <w:bCs/>
          <w:snapToGrid w:val="0"/>
          <w:sz w:val="24"/>
          <w:szCs w:val="27"/>
        </w:rPr>
        <w:t xml:space="preserve">Procedimiento y </w:t>
      </w:r>
      <w:r w:rsidR="0040395C" w:rsidRPr="0040395C">
        <w:rPr>
          <w:rFonts w:ascii="Arial" w:hAnsi="Arial" w:cs="Arial"/>
          <w:bCs/>
          <w:snapToGrid w:val="0"/>
          <w:sz w:val="24"/>
          <w:szCs w:val="27"/>
        </w:rPr>
        <w:t xml:space="preserve">Justicia Administrativa para el Estado de Oaxaca. </w:t>
      </w:r>
    </w:p>
    <w:p w14:paraId="7F6E496A" w14:textId="636019B1" w:rsidR="009A6C30" w:rsidRDefault="001A1F74" w:rsidP="001A1F74">
      <w:pPr>
        <w:spacing w:line="360" w:lineRule="auto"/>
        <w:ind w:right="51"/>
        <w:jc w:val="both"/>
        <w:rPr>
          <w:rFonts w:ascii="Arial" w:hAnsi="Arial" w:cs="Arial"/>
          <w:bCs/>
          <w:snapToGrid w:val="0"/>
          <w:sz w:val="24"/>
          <w:szCs w:val="27"/>
        </w:rPr>
      </w:pPr>
      <w:r>
        <w:rPr>
          <w:rFonts w:ascii="Arial" w:hAnsi="Arial" w:cs="Arial"/>
          <w:bCs/>
          <w:snapToGrid w:val="0"/>
          <w:sz w:val="24"/>
          <w:szCs w:val="27"/>
        </w:rPr>
        <w:t xml:space="preserve">         A</w:t>
      </w:r>
      <w:r w:rsidR="0040395C" w:rsidRPr="0040395C">
        <w:rPr>
          <w:rFonts w:ascii="Arial" w:hAnsi="Arial" w:cs="Arial"/>
          <w:bCs/>
          <w:snapToGrid w:val="0"/>
          <w:sz w:val="24"/>
          <w:szCs w:val="27"/>
        </w:rPr>
        <w:t>sí</w:t>
      </w:r>
      <w:r>
        <w:rPr>
          <w:rFonts w:ascii="Arial" w:hAnsi="Arial" w:cs="Arial"/>
          <w:bCs/>
          <w:snapToGrid w:val="0"/>
          <w:sz w:val="24"/>
          <w:szCs w:val="27"/>
        </w:rPr>
        <w:t xml:space="preserve"> </w:t>
      </w:r>
      <w:r w:rsidR="0040395C" w:rsidRPr="0040395C">
        <w:rPr>
          <w:rFonts w:ascii="Arial" w:hAnsi="Arial" w:cs="Arial"/>
          <w:bCs/>
          <w:snapToGrid w:val="0"/>
          <w:sz w:val="24"/>
          <w:szCs w:val="27"/>
        </w:rPr>
        <w:t xml:space="preserve">del acta de infracción se advierte que la autoridad demandada en la parte relativa a </w:t>
      </w:r>
      <w:r w:rsidR="00566631">
        <w:rPr>
          <w:rFonts w:ascii="Arial" w:hAnsi="Arial" w:cs="Arial"/>
          <w:b/>
          <w:bCs/>
          <w:snapToGrid w:val="0"/>
          <w:sz w:val="24"/>
          <w:szCs w:val="27"/>
        </w:rPr>
        <w:t xml:space="preserve">MOTIVO DE LA DETENCIÓN DEL VEHÍCULO </w:t>
      </w:r>
      <w:r w:rsidR="009E4DBD" w:rsidRPr="001A1F74">
        <w:rPr>
          <w:rFonts w:ascii="Arial" w:hAnsi="Arial" w:cs="Arial"/>
          <w:bCs/>
          <w:snapToGrid w:val="0"/>
          <w:sz w:val="24"/>
          <w:szCs w:val="27"/>
        </w:rPr>
        <w:t>asent</w:t>
      </w:r>
      <w:r w:rsidR="0040395C" w:rsidRPr="001A1F74">
        <w:rPr>
          <w:rFonts w:ascii="Arial" w:hAnsi="Arial" w:cs="Arial"/>
          <w:bCs/>
          <w:snapToGrid w:val="0"/>
          <w:sz w:val="24"/>
          <w:szCs w:val="27"/>
        </w:rPr>
        <w:t>ó</w:t>
      </w:r>
      <w:r w:rsidR="0040395C" w:rsidRPr="0040395C">
        <w:rPr>
          <w:rFonts w:ascii="Arial" w:hAnsi="Arial" w:cs="Arial"/>
          <w:bCs/>
          <w:snapToGrid w:val="0"/>
          <w:sz w:val="24"/>
          <w:szCs w:val="27"/>
        </w:rPr>
        <w:t xml:space="preserve">: </w:t>
      </w:r>
      <w:r w:rsidR="0061467C" w:rsidRPr="00F950F5">
        <w:rPr>
          <w:rFonts w:ascii="Arial" w:hAnsi="Arial" w:cs="Arial"/>
          <w:bCs/>
          <w:i/>
          <w:snapToGrid w:val="0"/>
          <w:sz w:val="24"/>
          <w:szCs w:val="27"/>
        </w:rPr>
        <w:t>“</w:t>
      </w:r>
      <w:r w:rsidR="00566631">
        <w:rPr>
          <w:rFonts w:ascii="Arial" w:hAnsi="Arial" w:cs="Arial"/>
          <w:bCs/>
          <w:i/>
          <w:snapToGrid w:val="0"/>
          <w:sz w:val="24"/>
          <w:szCs w:val="27"/>
        </w:rPr>
        <w:t>no señaló ninguno de los apartados contenidos en el formato</w:t>
      </w:r>
      <w:r w:rsidR="0061467C">
        <w:rPr>
          <w:rFonts w:ascii="Arial" w:hAnsi="Arial" w:cs="Arial"/>
          <w:bCs/>
          <w:i/>
          <w:snapToGrid w:val="0"/>
          <w:sz w:val="24"/>
          <w:szCs w:val="27"/>
        </w:rPr>
        <w:t xml:space="preserve"> </w:t>
      </w:r>
      <w:proofErr w:type="spellStart"/>
      <w:r w:rsidR="0061467C">
        <w:rPr>
          <w:rFonts w:ascii="Arial" w:hAnsi="Arial" w:cs="Arial"/>
          <w:bCs/>
          <w:i/>
          <w:snapToGrid w:val="0"/>
          <w:sz w:val="24"/>
          <w:szCs w:val="27"/>
        </w:rPr>
        <w:t>pre-impres</w:t>
      </w:r>
      <w:r w:rsidR="00566631">
        <w:rPr>
          <w:rFonts w:ascii="Arial" w:hAnsi="Arial" w:cs="Arial"/>
          <w:bCs/>
          <w:i/>
          <w:snapToGrid w:val="0"/>
          <w:sz w:val="24"/>
          <w:szCs w:val="27"/>
        </w:rPr>
        <w:t>o</w:t>
      </w:r>
      <w:proofErr w:type="spellEnd"/>
      <w:r w:rsidR="0061467C">
        <w:rPr>
          <w:rFonts w:ascii="Arial" w:hAnsi="Arial" w:cs="Arial"/>
          <w:bCs/>
          <w:i/>
          <w:snapToGrid w:val="0"/>
          <w:sz w:val="24"/>
          <w:szCs w:val="27"/>
        </w:rPr>
        <w:t xml:space="preserve"> del acta de infracción”</w:t>
      </w:r>
      <w:r>
        <w:rPr>
          <w:rFonts w:ascii="Arial" w:hAnsi="Arial" w:cs="Arial"/>
          <w:bCs/>
          <w:snapToGrid w:val="0"/>
          <w:sz w:val="24"/>
          <w:szCs w:val="27"/>
        </w:rPr>
        <w:t>;</w:t>
      </w:r>
      <w:r w:rsidR="0040395C" w:rsidRPr="0040395C">
        <w:rPr>
          <w:rFonts w:ascii="Arial" w:hAnsi="Arial" w:cs="Arial"/>
          <w:bCs/>
          <w:snapToGrid w:val="0"/>
          <w:sz w:val="24"/>
          <w:szCs w:val="27"/>
        </w:rPr>
        <w:t xml:space="preserve"> en cuanto a </w:t>
      </w:r>
      <w:r w:rsidR="00060CBD">
        <w:rPr>
          <w:rFonts w:ascii="Arial" w:hAnsi="Arial" w:cs="Arial"/>
          <w:b/>
          <w:bCs/>
          <w:snapToGrid w:val="0"/>
          <w:sz w:val="24"/>
          <w:szCs w:val="27"/>
        </w:rPr>
        <w:t>MOTIVO DE LA INFRACCIÓN</w:t>
      </w:r>
      <w:r w:rsidR="00240B34">
        <w:rPr>
          <w:rFonts w:ascii="Arial" w:hAnsi="Arial" w:cs="Arial"/>
          <w:b/>
          <w:bCs/>
          <w:snapToGrid w:val="0"/>
          <w:sz w:val="24"/>
          <w:szCs w:val="27"/>
        </w:rPr>
        <w:t xml:space="preserve"> </w:t>
      </w:r>
      <w:r w:rsidR="00240B34" w:rsidRPr="001A1F74">
        <w:rPr>
          <w:rFonts w:ascii="Arial" w:hAnsi="Arial" w:cs="Arial"/>
          <w:snapToGrid w:val="0"/>
          <w:sz w:val="24"/>
          <w:szCs w:val="27"/>
        </w:rPr>
        <w:t>asentó</w:t>
      </w:r>
      <w:r w:rsidR="0040395C"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060CBD">
        <w:rPr>
          <w:rFonts w:ascii="Arial" w:hAnsi="Arial" w:cs="Arial"/>
          <w:bCs/>
          <w:i/>
          <w:snapToGrid w:val="0"/>
          <w:sz w:val="24"/>
          <w:szCs w:val="27"/>
        </w:rPr>
        <w:t xml:space="preserve">no señaló ninguno de los apartados contenidos en el formato </w:t>
      </w:r>
      <w:proofErr w:type="spellStart"/>
      <w:r w:rsidR="00060CBD">
        <w:rPr>
          <w:rFonts w:ascii="Arial" w:hAnsi="Arial" w:cs="Arial"/>
          <w:bCs/>
          <w:i/>
          <w:snapToGrid w:val="0"/>
          <w:sz w:val="24"/>
          <w:szCs w:val="27"/>
        </w:rPr>
        <w:t>pre-impreso</w:t>
      </w:r>
      <w:proofErr w:type="spellEnd"/>
      <w:r w:rsidR="00060CBD">
        <w:rPr>
          <w:rFonts w:ascii="Arial" w:hAnsi="Arial" w:cs="Arial"/>
          <w:bCs/>
          <w:i/>
          <w:snapToGrid w:val="0"/>
          <w:sz w:val="24"/>
          <w:szCs w:val="27"/>
        </w:rPr>
        <w:t xml:space="preserve"> del acta de infracción</w:t>
      </w:r>
      <w:r w:rsidR="0040395C" w:rsidRPr="00C83BBD">
        <w:rPr>
          <w:rFonts w:ascii="Arial" w:hAnsi="Arial" w:cs="Arial"/>
          <w:bCs/>
          <w:i/>
          <w:snapToGrid w:val="0"/>
          <w:sz w:val="24"/>
          <w:szCs w:val="27"/>
        </w:rPr>
        <w:t>”</w:t>
      </w:r>
      <w:r w:rsidR="0040395C" w:rsidRPr="0040395C">
        <w:rPr>
          <w:rFonts w:ascii="Arial" w:hAnsi="Arial" w:cs="Arial"/>
          <w:bCs/>
          <w:snapToGrid w:val="0"/>
          <w:sz w:val="24"/>
          <w:szCs w:val="27"/>
        </w:rPr>
        <w:t xml:space="preserve">. Dentro de las </w:t>
      </w:r>
      <w:r w:rsidR="0040395C" w:rsidRPr="00C83BBD">
        <w:rPr>
          <w:rFonts w:ascii="Arial" w:hAnsi="Arial" w:cs="Arial"/>
          <w:b/>
          <w:bCs/>
          <w:snapToGrid w:val="0"/>
          <w:sz w:val="24"/>
          <w:szCs w:val="27"/>
        </w:rPr>
        <w:t>OBSERVACIONES</w:t>
      </w:r>
      <w:r w:rsidR="00060CBD">
        <w:rPr>
          <w:rFonts w:ascii="Arial" w:hAnsi="Arial" w:cs="Arial"/>
          <w:b/>
          <w:bCs/>
          <w:snapToGrid w:val="0"/>
          <w:sz w:val="24"/>
          <w:szCs w:val="27"/>
        </w:rPr>
        <w:t xml:space="preserve"> </w:t>
      </w:r>
      <w:r w:rsidR="00060CBD" w:rsidRPr="001A1F74">
        <w:rPr>
          <w:rFonts w:ascii="Arial" w:hAnsi="Arial" w:cs="Arial"/>
          <w:snapToGrid w:val="0"/>
          <w:sz w:val="24"/>
          <w:szCs w:val="27"/>
        </w:rPr>
        <w:t>asentó</w:t>
      </w:r>
      <w:r w:rsidR="0040395C" w:rsidRPr="0040395C">
        <w:rPr>
          <w:rFonts w:ascii="Arial" w:hAnsi="Arial" w:cs="Arial"/>
          <w:bCs/>
          <w:snapToGrid w:val="0"/>
          <w:sz w:val="24"/>
          <w:szCs w:val="27"/>
        </w:rPr>
        <w:t xml:space="preserve">: </w:t>
      </w:r>
      <w:r w:rsidR="0040395C" w:rsidRPr="00C83BBD">
        <w:rPr>
          <w:rFonts w:ascii="Arial" w:hAnsi="Arial" w:cs="Arial"/>
          <w:bCs/>
          <w:i/>
          <w:snapToGrid w:val="0"/>
          <w:sz w:val="24"/>
          <w:szCs w:val="27"/>
        </w:rPr>
        <w:t>“</w:t>
      </w:r>
      <w:r w:rsidR="00060CBD">
        <w:rPr>
          <w:rFonts w:ascii="Arial" w:hAnsi="Arial" w:cs="Arial"/>
          <w:bCs/>
          <w:i/>
          <w:snapToGrid w:val="0"/>
          <w:sz w:val="24"/>
          <w:szCs w:val="27"/>
        </w:rPr>
        <w:t>A</w:t>
      </w:r>
      <w:r w:rsidR="0061467C">
        <w:rPr>
          <w:rFonts w:ascii="Arial" w:hAnsi="Arial" w:cs="Arial"/>
          <w:bCs/>
          <w:i/>
          <w:snapToGrid w:val="0"/>
          <w:sz w:val="24"/>
          <w:szCs w:val="27"/>
        </w:rPr>
        <w:t>rt</w:t>
      </w:r>
      <w:r w:rsidR="00060CBD">
        <w:rPr>
          <w:rFonts w:ascii="Arial" w:hAnsi="Arial" w:cs="Arial"/>
          <w:bCs/>
          <w:i/>
          <w:snapToGrid w:val="0"/>
          <w:sz w:val="24"/>
          <w:szCs w:val="27"/>
        </w:rPr>
        <w:t>.</w:t>
      </w:r>
      <w:r w:rsidR="0061467C">
        <w:rPr>
          <w:rFonts w:ascii="Arial" w:hAnsi="Arial" w:cs="Arial"/>
          <w:bCs/>
          <w:i/>
          <w:snapToGrid w:val="0"/>
          <w:sz w:val="24"/>
          <w:szCs w:val="27"/>
        </w:rPr>
        <w:t xml:space="preserve"> 15</w:t>
      </w:r>
      <w:r w:rsidR="00060CBD">
        <w:rPr>
          <w:rFonts w:ascii="Arial" w:hAnsi="Arial" w:cs="Arial"/>
          <w:bCs/>
          <w:i/>
          <w:snapToGrid w:val="0"/>
          <w:sz w:val="24"/>
          <w:szCs w:val="27"/>
        </w:rPr>
        <w:t>1</w:t>
      </w:r>
      <w:r w:rsidR="0061467C">
        <w:rPr>
          <w:rFonts w:ascii="Arial" w:hAnsi="Arial" w:cs="Arial"/>
          <w:bCs/>
          <w:i/>
          <w:snapToGrid w:val="0"/>
          <w:sz w:val="24"/>
          <w:szCs w:val="27"/>
        </w:rPr>
        <w:t xml:space="preserve"> </w:t>
      </w:r>
      <w:r w:rsidR="00060CBD">
        <w:rPr>
          <w:rFonts w:ascii="Arial" w:hAnsi="Arial" w:cs="Arial"/>
          <w:bCs/>
          <w:i/>
          <w:snapToGrid w:val="0"/>
          <w:sz w:val="24"/>
          <w:szCs w:val="27"/>
        </w:rPr>
        <w:t>Art</w:t>
      </w:r>
      <w:r w:rsidR="0061467C">
        <w:rPr>
          <w:rFonts w:ascii="Arial" w:hAnsi="Arial" w:cs="Arial"/>
          <w:bCs/>
          <w:i/>
          <w:snapToGrid w:val="0"/>
          <w:sz w:val="24"/>
          <w:szCs w:val="27"/>
        </w:rPr>
        <w:t xml:space="preserve"> 147 </w:t>
      </w:r>
      <w:r w:rsidR="00060CBD">
        <w:rPr>
          <w:rFonts w:ascii="Arial" w:hAnsi="Arial" w:cs="Arial"/>
          <w:bCs/>
          <w:i/>
          <w:snapToGrid w:val="0"/>
          <w:sz w:val="24"/>
          <w:szCs w:val="27"/>
        </w:rPr>
        <w:t>Art</w:t>
      </w:r>
      <w:r w:rsidR="0061467C">
        <w:rPr>
          <w:rFonts w:ascii="Arial" w:hAnsi="Arial" w:cs="Arial"/>
          <w:bCs/>
          <w:i/>
          <w:snapToGrid w:val="0"/>
          <w:sz w:val="24"/>
          <w:szCs w:val="27"/>
        </w:rPr>
        <w:t xml:space="preserve"> 76 frac</w:t>
      </w:r>
      <w:r w:rsidR="00060CBD">
        <w:rPr>
          <w:rFonts w:ascii="Arial" w:hAnsi="Arial" w:cs="Arial"/>
          <w:bCs/>
          <w:i/>
          <w:snapToGrid w:val="0"/>
          <w:sz w:val="24"/>
          <w:szCs w:val="27"/>
        </w:rPr>
        <w:t>.</w:t>
      </w:r>
      <w:r w:rsidR="0061467C">
        <w:rPr>
          <w:rFonts w:ascii="Arial" w:hAnsi="Arial" w:cs="Arial"/>
          <w:bCs/>
          <w:i/>
          <w:snapToGrid w:val="0"/>
          <w:sz w:val="24"/>
          <w:szCs w:val="27"/>
        </w:rPr>
        <w:t xml:space="preserve"> </w:t>
      </w:r>
      <w:r w:rsidR="00060CBD">
        <w:rPr>
          <w:rFonts w:ascii="Arial" w:hAnsi="Arial" w:cs="Arial"/>
          <w:bCs/>
          <w:i/>
          <w:snapToGrid w:val="0"/>
          <w:sz w:val="24"/>
          <w:szCs w:val="27"/>
        </w:rPr>
        <w:t xml:space="preserve">I </w:t>
      </w:r>
      <w:r w:rsidR="0061467C">
        <w:rPr>
          <w:rFonts w:ascii="Arial" w:hAnsi="Arial" w:cs="Arial"/>
          <w:bCs/>
          <w:i/>
          <w:snapToGrid w:val="0"/>
          <w:sz w:val="24"/>
          <w:szCs w:val="27"/>
        </w:rPr>
        <w:t xml:space="preserve">XXIV, </w:t>
      </w:r>
      <w:r w:rsidR="00A50C67">
        <w:rPr>
          <w:rFonts w:ascii="Arial" w:hAnsi="Arial" w:cs="Arial"/>
          <w:bCs/>
          <w:i/>
          <w:snapToGrid w:val="0"/>
          <w:sz w:val="24"/>
          <w:szCs w:val="27"/>
        </w:rPr>
        <w:t>G</w:t>
      </w:r>
      <w:r w:rsidR="0061467C">
        <w:rPr>
          <w:rFonts w:ascii="Arial" w:hAnsi="Arial" w:cs="Arial"/>
          <w:bCs/>
          <w:i/>
          <w:snapToGrid w:val="0"/>
          <w:sz w:val="24"/>
          <w:szCs w:val="27"/>
        </w:rPr>
        <w:t xml:space="preserve">rupo I, </w:t>
      </w:r>
      <w:r w:rsidR="00A50C67">
        <w:rPr>
          <w:rFonts w:ascii="Arial" w:hAnsi="Arial" w:cs="Arial"/>
          <w:bCs/>
          <w:i/>
          <w:snapToGrid w:val="0"/>
          <w:sz w:val="24"/>
          <w:szCs w:val="27"/>
        </w:rPr>
        <w:t>C</w:t>
      </w:r>
      <w:r w:rsidR="0061467C">
        <w:rPr>
          <w:rFonts w:ascii="Arial" w:hAnsi="Arial" w:cs="Arial"/>
          <w:bCs/>
          <w:i/>
          <w:snapToGrid w:val="0"/>
          <w:sz w:val="24"/>
          <w:szCs w:val="27"/>
        </w:rPr>
        <w:t xml:space="preserve">ódigos E.29 (uso de teléfono), (tarjeta de circulación) </w:t>
      </w:r>
      <w:r w:rsidR="00E867DB">
        <w:rPr>
          <w:rFonts w:ascii="Arial" w:hAnsi="Arial" w:cs="Arial"/>
          <w:bCs/>
          <w:i/>
          <w:snapToGrid w:val="0"/>
          <w:sz w:val="24"/>
          <w:szCs w:val="27"/>
        </w:rPr>
        <w:t>G</w:t>
      </w:r>
      <w:r w:rsidR="0061467C">
        <w:rPr>
          <w:rFonts w:ascii="Arial" w:hAnsi="Arial" w:cs="Arial"/>
          <w:bCs/>
          <w:i/>
          <w:snapToGrid w:val="0"/>
          <w:sz w:val="24"/>
          <w:szCs w:val="27"/>
        </w:rPr>
        <w:t>arantía</w:t>
      </w:r>
      <w:r w:rsidR="0040395C" w:rsidRPr="00C83BBD">
        <w:rPr>
          <w:rFonts w:ascii="Arial" w:hAnsi="Arial" w:cs="Arial"/>
          <w:bCs/>
          <w:i/>
          <w:snapToGrid w:val="0"/>
          <w:sz w:val="24"/>
          <w:szCs w:val="27"/>
        </w:rPr>
        <w:t>”</w:t>
      </w:r>
      <w:r w:rsidR="0040395C" w:rsidRPr="0040395C">
        <w:rPr>
          <w:rFonts w:ascii="Arial" w:hAnsi="Arial" w:cs="Arial"/>
          <w:bCs/>
          <w:snapToGrid w:val="0"/>
          <w:sz w:val="24"/>
          <w:szCs w:val="27"/>
        </w:rPr>
        <w:t>, quedando de manifiesto que el acta de infracción carece de debida motivac</w:t>
      </w:r>
      <w:r w:rsidR="00F412C3">
        <w:rPr>
          <w:rFonts w:ascii="Arial" w:hAnsi="Arial" w:cs="Arial"/>
          <w:bCs/>
          <w:snapToGrid w:val="0"/>
          <w:sz w:val="24"/>
          <w:szCs w:val="27"/>
        </w:rPr>
        <w:t>ión y fundamentación para que el administrado</w:t>
      </w:r>
      <w:r w:rsidR="0040395C" w:rsidRPr="0040395C">
        <w:rPr>
          <w:rFonts w:ascii="Arial" w:hAnsi="Arial" w:cs="Arial"/>
          <w:bCs/>
          <w:snapToGrid w:val="0"/>
          <w:sz w:val="24"/>
          <w:szCs w:val="27"/>
        </w:rPr>
        <w:t xml:space="preserve"> esté en aptitud de</w:t>
      </w:r>
      <w:r>
        <w:rPr>
          <w:rFonts w:ascii="Arial" w:hAnsi="Arial" w:cs="Arial"/>
          <w:bCs/>
          <w:snapToGrid w:val="0"/>
          <w:sz w:val="24"/>
          <w:szCs w:val="27"/>
        </w:rPr>
        <w:t xml:space="preserve"> </w:t>
      </w:r>
      <w:r w:rsidR="0040395C" w:rsidRPr="0040395C">
        <w:rPr>
          <w:rFonts w:ascii="Arial" w:hAnsi="Arial" w:cs="Arial"/>
          <w:bCs/>
          <w:snapToGrid w:val="0"/>
          <w:sz w:val="24"/>
          <w:szCs w:val="27"/>
        </w:rPr>
        <w:t>hacer valer recurso alguno para la defensa de sus derechos, ya que el razonamiento hecho por la autoridad emisora debe ser claro, preciso, y detallando de forma comprensible del por</w:t>
      </w:r>
      <w:r w:rsidR="00CD0C48">
        <w:rPr>
          <w:rFonts w:ascii="Arial" w:hAnsi="Arial" w:cs="Arial"/>
          <w:bCs/>
          <w:snapToGrid w:val="0"/>
          <w:sz w:val="24"/>
          <w:szCs w:val="27"/>
        </w:rPr>
        <w:t xml:space="preserve"> </w:t>
      </w:r>
      <w:r w:rsidR="0040395C" w:rsidRPr="0040395C">
        <w:rPr>
          <w:rFonts w:ascii="Arial" w:hAnsi="Arial" w:cs="Arial"/>
          <w:bCs/>
          <w:snapToGrid w:val="0"/>
          <w:sz w:val="24"/>
          <w:szCs w:val="27"/>
        </w:rPr>
        <w:t>qué está interfiriendo en su esfera jurídica de</w:t>
      </w:r>
      <w:r w:rsidR="00CD0C48">
        <w:rPr>
          <w:rFonts w:ascii="Arial" w:hAnsi="Arial" w:cs="Arial"/>
          <w:bCs/>
          <w:snapToGrid w:val="0"/>
          <w:sz w:val="24"/>
          <w:szCs w:val="27"/>
        </w:rPr>
        <w:t>l actor</w:t>
      </w:r>
      <w:r w:rsidR="0040395C" w:rsidRPr="0040395C">
        <w:rPr>
          <w:rFonts w:ascii="Arial" w:hAnsi="Arial" w:cs="Arial"/>
          <w:bCs/>
          <w:snapToGrid w:val="0"/>
          <w:sz w:val="24"/>
          <w:szCs w:val="27"/>
        </w:rPr>
        <w:t>, que sería la conducta antijurídica realizada por ésta y qu</w:t>
      </w:r>
      <w:r w:rsidR="00CD0C48">
        <w:rPr>
          <w:rFonts w:ascii="Arial" w:hAnsi="Arial" w:cs="Arial"/>
          <w:bCs/>
          <w:snapToGrid w:val="0"/>
          <w:sz w:val="24"/>
          <w:szCs w:val="27"/>
        </w:rPr>
        <w:t>é</w:t>
      </w:r>
      <w:r w:rsidR="0040395C" w:rsidRPr="0040395C">
        <w:rPr>
          <w:rFonts w:ascii="Arial" w:hAnsi="Arial" w:cs="Arial"/>
          <w:bCs/>
          <w:snapToGrid w:val="0"/>
          <w:sz w:val="24"/>
          <w:szCs w:val="27"/>
        </w:rPr>
        <w:t xml:space="preserve"> norma le resulta aplicable, lo que en el presente caso no acontece, ya que dentro del apartado de motivación asentó la conducta tipificada como falta administrativa, y en el apartado de fundamentación, citó el fundamento legal donde se encuentra tipificada la falta administrativa</w:t>
      </w:r>
      <w:r w:rsidR="009A6C30">
        <w:rPr>
          <w:rFonts w:ascii="Arial" w:hAnsi="Arial" w:cs="Arial"/>
          <w:bCs/>
          <w:snapToGrid w:val="0"/>
          <w:sz w:val="24"/>
          <w:szCs w:val="27"/>
        </w:rPr>
        <w:t>.</w:t>
      </w:r>
    </w:p>
    <w:p w14:paraId="2D853C4A" w14:textId="650DDA0C" w:rsidR="001C19C8" w:rsidRDefault="009A6C30"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 xml:space="preserve">No obstante, </w:t>
      </w:r>
      <w:r w:rsidR="0040395C" w:rsidRPr="0040395C">
        <w:rPr>
          <w:rFonts w:ascii="Arial" w:hAnsi="Arial" w:cs="Arial"/>
          <w:bCs/>
          <w:snapToGrid w:val="0"/>
          <w:sz w:val="24"/>
          <w:szCs w:val="27"/>
        </w:rPr>
        <w:t xml:space="preserve">lo que aquí nos ocupa, es que la autoridad demandada haya sido omisa en detallar la motivación que debe estipularse al tomar una decisión en todo acto administrativo, toda vez que </w:t>
      </w:r>
      <w:r w:rsidR="00ED0104">
        <w:rPr>
          <w:rFonts w:ascii="Arial" w:hAnsi="Arial" w:cs="Arial"/>
          <w:bCs/>
          <w:snapToGrid w:val="0"/>
          <w:sz w:val="24"/>
          <w:szCs w:val="27"/>
        </w:rPr>
        <w:t>para que el acta de infracción en estudio, debió contener la motivación correspondiente, siendo la motivación</w:t>
      </w:r>
      <w:r w:rsidR="0040395C" w:rsidRPr="0040395C">
        <w:rPr>
          <w:rFonts w:ascii="Arial" w:hAnsi="Arial" w:cs="Arial"/>
          <w:bCs/>
          <w:snapToGrid w:val="0"/>
          <w:sz w:val="24"/>
          <w:szCs w:val="27"/>
        </w:rPr>
        <w:t xml:space="preserve"> los argumentos lógico-jurídicos y las circunstancias de modo, tiempo y lugar aplicables que generen certidumbre de la forma en que </w:t>
      </w:r>
      <w:r w:rsidR="00ED0104">
        <w:rPr>
          <w:rFonts w:ascii="Arial" w:hAnsi="Arial" w:cs="Arial"/>
          <w:bCs/>
          <w:snapToGrid w:val="0"/>
          <w:sz w:val="24"/>
          <w:szCs w:val="27"/>
        </w:rPr>
        <w:t>la</w:t>
      </w:r>
      <w:r w:rsidR="0040395C" w:rsidRPr="0040395C">
        <w:rPr>
          <w:rFonts w:ascii="Arial" w:hAnsi="Arial" w:cs="Arial"/>
          <w:bCs/>
          <w:snapToGrid w:val="0"/>
          <w:sz w:val="24"/>
          <w:szCs w:val="27"/>
        </w:rPr>
        <w:t xml:space="preserve"> policía vial pudo apreciar a través de sus sentidos la comisión de </w:t>
      </w:r>
      <w:r w:rsidR="00ED0104">
        <w:rPr>
          <w:rFonts w:ascii="Arial" w:hAnsi="Arial" w:cs="Arial"/>
          <w:bCs/>
          <w:snapToGrid w:val="0"/>
          <w:sz w:val="24"/>
          <w:szCs w:val="27"/>
        </w:rPr>
        <w:t>la conducta tipificada como</w:t>
      </w:r>
      <w:r w:rsidR="0040395C" w:rsidRPr="0040395C">
        <w:rPr>
          <w:rFonts w:ascii="Arial" w:hAnsi="Arial" w:cs="Arial"/>
          <w:bCs/>
          <w:snapToGrid w:val="0"/>
          <w:sz w:val="24"/>
          <w:szCs w:val="27"/>
        </w:rPr>
        <w:t xml:space="preserve"> falta, no así el motivo o falta </w:t>
      </w:r>
      <w:r w:rsidR="0040395C" w:rsidRPr="0072588F">
        <w:rPr>
          <w:rFonts w:ascii="Arial" w:hAnsi="Arial" w:cs="Arial"/>
          <w:bCs/>
          <w:i/>
          <w:snapToGrid w:val="0"/>
          <w:sz w:val="24"/>
          <w:szCs w:val="27"/>
        </w:rPr>
        <w:t>per se</w:t>
      </w:r>
      <w:r w:rsidR="001C19C8">
        <w:rPr>
          <w:rFonts w:ascii="Arial" w:hAnsi="Arial" w:cs="Arial"/>
          <w:bCs/>
          <w:snapToGrid w:val="0"/>
          <w:sz w:val="24"/>
          <w:szCs w:val="27"/>
        </w:rPr>
        <w:t>,</w:t>
      </w:r>
      <w:r w:rsidR="0040395C" w:rsidRPr="0040395C">
        <w:rPr>
          <w:rFonts w:ascii="Arial" w:hAnsi="Arial" w:cs="Arial"/>
          <w:bCs/>
          <w:snapToGrid w:val="0"/>
          <w:sz w:val="24"/>
          <w:szCs w:val="27"/>
        </w:rPr>
        <w:t xml:space="preserve"> </w:t>
      </w:r>
      <w:r w:rsidR="001C19C8">
        <w:rPr>
          <w:rFonts w:ascii="Arial" w:hAnsi="Arial" w:cs="Arial"/>
          <w:bCs/>
          <w:snapToGrid w:val="0"/>
          <w:sz w:val="24"/>
          <w:szCs w:val="27"/>
        </w:rPr>
        <w:t xml:space="preserve">así como la fundamentación que viene a ser la cita de los </w:t>
      </w:r>
      <w:r w:rsidR="001C19C8" w:rsidRPr="001C19C8">
        <w:rPr>
          <w:rFonts w:ascii="Arial" w:hAnsi="Arial" w:cs="Arial"/>
          <w:bCs/>
          <w:snapToGrid w:val="0"/>
          <w:sz w:val="24"/>
          <w:szCs w:val="27"/>
        </w:rPr>
        <w:t>preceptos legales, sustantivos y adjetivos, en que se apoye la determinación adoptada</w:t>
      </w:r>
      <w:r w:rsidR="001C19C8">
        <w:rPr>
          <w:rFonts w:ascii="Arial" w:hAnsi="Arial" w:cs="Arial"/>
          <w:bCs/>
          <w:snapToGrid w:val="0"/>
          <w:sz w:val="24"/>
          <w:szCs w:val="27"/>
        </w:rPr>
        <w:t>.</w:t>
      </w:r>
    </w:p>
    <w:p w14:paraId="4D941996" w14:textId="78C68F49" w:rsidR="00445B88" w:rsidRDefault="001C19C8" w:rsidP="001C19C8">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Lu</w:t>
      </w:r>
      <w:r w:rsidR="0040395C" w:rsidRPr="0040395C">
        <w:rPr>
          <w:rFonts w:ascii="Arial" w:hAnsi="Arial" w:cs="Arial"/>
          <w:bCs/>
          <w:snapToGrid w:val="0"/>
          <w:sz w:val="24"/>
          <w:szCs w:val="27"/>
        </w:rPr>
        <w:t>ego</w:t>
      </w:r>
      <w:r w:rsidR="00CD0C48">
        <w:rPr>
          <w:rFonts w:ascii="Arial" w:hAnsi="Arial" w:cs="Arial"/>
          <w:bCs/>
          <w:snapToGrid w:val="0"/>
          <w:sz w:val="24"/>
          <w:szCs w:val="27"/>
        </w:rPr>
        <w:t>,</w:t>
      </w:r>
      <w:r w:rsidR="0040395C" w:rsidRPr="0040395C">
        <w:rPr>
          <w:rFonts w:ascii="Arial" w:hAnsi="Arial" w:cs="Arial"/>
          <w:bCs/>
          <w:snapToGrid w:val="0"/>
          <w:sz w:val="24"/>
          <w:szCs w:val="27"/>
        </w:rPr>
        <w:t xml:space="preserve"> al no haber una correcta motivac</w:t>
      </w:r>
      <w:r w:rsidR="004B2265">
        <w:rPr>
          <w:rFonts w:ascii="Arial" w:hAnsi="Arial" w:cs="Arial"/>
          <w:bCs/>
          <w:snapToGrid w:val="0"/>
          <w:sz w:val="24"/>
          <w:szCs w:val="27"/>
        </w:rPr>
        <w:t>ión</w:t>
      </w:r>
      <w:r>
        <w:rPr>
          <w:rFonts w:ascii="Arial" w:hAnsi="Arial" w:cs="Arial"/>
          <w:bCs/>
          <w:snapToGrid w:val="0"/>
          <w:sz w:val="24"/>
          <w:szCs w:val="27"/>
        </w:rPr>
        <w:t xml:space="preserve"> y fundamentación</w:t>
      </w:r>
      <w:r w:rsidR="004B2265">
        <w:rPr>
          <w:rFonts w:ascii="Arial" w:hAnsi="Arial" w:cs="Arial"/>
          <w:bCs/>
          <w:snapToGrid w:val="0"/>
          <w:sz w:val="24"/>
          <w:szCs w:val="27"/>
        </w:rPr>
        <w:t>, se vulneró los derechos de</w:t>
      </w:r>
      <w:r w:rsidR="0061467C">
        <w:rPr>
          <w:rFonts w:ascii="Arial" w:hAnsi="Arial" w:cs="Arial"/>
          <w:bCs/>
          <w:snapToGrid w:val="0"/>
          <w:sz w:val="24"/>
          <w:szCs w:val="27"/>
        </w:rPr>
        <w:t>l</w:t>
      </w:r>
      <w:r w:rsidR="004B2265">
        <w:rPr>
          <w:rFonts w:ascii="Arial" w:hAnsi="Arial" w:cs="Arial"/>
          <w:bCs/>
          <w:snapToGrid w:val="0"/>
          <w:sz w:val="24"/>
          <w:szCs w:val="27"/>
        </w:rPr>
        <w:t xml:space="preserve"> actor</w:t>
      </w:r>
      <w:r w:rsidR="0040395C" w:rsidRPr="0040395C">
        <w:rPr>
          <w:rFonts w:ascii="Arial" w:hAnsi="Arial" w:cs="Arial"/>
          <w:bCs/>
          <w:snapToGrid w:val="0"/>
          <w:sz w:val="24"/>
          <w:szCs w:val="27"/>
        </w:rPr>
        <w:t xml:space="preserve">, por lo </w:t>
      </w:r>
      <w:proofErr w:type="gramStart"/>
      <w:r w:rsidR="0040395C" w:rsidRPr="0040395C">
        <w:rPr>
          <w:rFonts w:ascii="Arial" w:hAnsi="Arial" w:cs="Arial"/>
          <w:bCs/>
          <w:snapToGrid w:val="0"/>
          <w:sz w:val="24"/>
          <w:szCs w:val="27"/>
        </w:rPr>
        <w:t>que</w:t>
      </w:r>
      <w:proofErr w:type="gramEnd"/>
      <w:r w:rsidR="0040395C" w:rsidRPr="0040395C">
        <w:rPr>
          <w:rFonts w:ascii="Arial" w:hAnsi="Arial" w:cs="Arial"/>
          <w:bCs/>
          <w:snapToGrid w:val="0"/>
          <w:sz w:val="24"/>
          <w:szCs w:val="27"/>
        </w:rPr>
        <w:t xml:space="preserve"> en ese tenor, dicho acto de autoridad </w:t>
      </w:r>
      <w:r w:rsidR="00983FF1">
        <w:rPr>
          <w:rFonts w:ascii="Arial" w:hAnsi="Arial" w:cs="Arial"/>
          <w:bCs/>
          <w:snapToGrid w:val="0"/>
          <w:sz w:val="24"/>
          <w:szCs w:val="27"/>
        </w:rPr>
        <w:t>resulta viciado por no contener los requisitos legales para su validez y eficacia</w:t>
      </w:r>
      <w:r w:rsidR="00445B88">
        <w:rPr>
          <w:rFonts w:ascii="Arial" w:hAnsi="Arial" w:cs="Arial"/>
          <w:bCs/>
          <w:snapToGrid w:val="0"/>
          <w:sz w:val="24"/>
          <w:szCs w:val="27"/>
        </w:rPr>
        <w:t>.</w:t>
      </w:r>
    </w:p>
    <w:p w14:paraId="09E9534A" w14:textId="1D1C7FEC" w:rsidR="0040395C" w:rsidRPr="0040395C" w:rsidRDefault="0040395C" w:rsidP="00A94211">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lastRenderedPageBreak/>
        <w:t xml:space="preserve"> </w:t>
      </w:r>
      <w:r w:rsidR="00445B88">
        <w:rPr>
          <w:rFonts w:ascii="Arial" w:hAnsi="Arial" w:cs="Arial"/>
          <w:bCs/>
          <w:snapToGrid w:val="0"/>
          <w:sz w:val="24"/>
          <w:szCs w:val="27"/>
        </w:rPr>
        <w:t>S</w:t>
      </w:r>
      <w:r w:rsidRPr="0040395C">
        <w:rPr>
          <w:rFonts w:ascii="Arial" w:hAnsi="Arial" w:cs="Arial"/>
          <w:bCs/>
          <w:snapToGrid w:val="0"/>
          <w:sz w:val="24"/>
          <w:szCs w:val="27"/>
        </w:rPr>
        <w:t>irve de apoyo sustancial la tesis</w:t>
      </w:r>
      <w:r w:rsidR="00A94211" w:rsidRPr="004B7BEB">
        <w:rPr>
          <w:rStyle w:val="Refdenotaalpie"/>
          <w:rFonts w:ascii="Arial" w:hAnsi="Arial" w:cs="Arial"/>
          <w:sz w:val="24"/>
          <w:szCs w:val="24"/>
        </w:rPr>
        <w:footnoteReference w:id="1"/>
      </w:r>
      <w:r w:rsidR="00A94211">
        <w:rPr>
          <w:rFonts w:ascii="Arial" w:hAnsi="Arial" w:cs="Arial"/>
          <w:sz w:val="24"/>
          <w:szCs w:val="24"/>
        </w:rPr>
        <w:t xml:space="preserve">, </w:t>
      </w:r>
      <w:r w:rsidRPr="0040395C">
        <w:rPr>
          <w:rFonts w:ascii="Arial" w:hAnsi="Arial" w:cs="Arial"/>
          <w:bCs/>
          <w:snapToGrid w:val="0"/>
          <w:sz w:val="24"/>
          <w:szCs w:val="27"/>
        </w:rPr>
        <w:t>bajo los rubros y textos siguientes:</w:t>
      </w:r>
    </w:p>
    <w:p w14:paraId="572CE764" w14:textId="7C48A368" w:rsidR="0040395C"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09B1CC76" w14:textId="1B68EB1B" w:rsidR="0096758A" w:rsidRPr="00C83BBD" w:rsidRDefault="0096758A" w:rsidP="00605164">
      <w:pPr>
        <w:ind w:left="567" w:right="51"/>
        <w:jc w:val="both"/>
        <w:rPr>
          <w:rFonts w:ascii="Arial" w:hAnsi="Arial" w:cs="Arial"/>
          <w:bCs/>
          <w:i/>
          <w:snapToGrid w:val="0"/>
          <w:sz w:val="24"/>
          <w:szCs w:val="27"/>
        </w:rPr>
      </w:pPr>
      <w:r>
        <w:rPr>
          <w:rFonts w:ascii="Arial" w:hAnsi="Arial" w:cs="Arial"/>
          <w:bCs/>
          <w:snapToGrid w:val="0"/>
          <w:sz w:val="24"/>
          <w:szCs w:val="27"/>
        </w:rPr>
        <w:t>De igual forma, sirve de sustento la jurisprudencia</w:t>
      </w:r>
      <w:r>
        <w:rPr>
          <w:rStyle w:val="Refdenotaalpie"/>
          <w:rFonts w:ascii="Arial" w:hAnsi="Arial" w:cs="Arial"/>
          <w:bCs/>
          <w:snapToGrid w:val="0"/>
          <w:sz w:val="24"/>
          <w:szCs w:val="27"/>
        </w:rPr>
        <w:footnoteReference w:id="2"/>
      </w:r>
      <w:r>
        <w:rPr>
          <w:rFonts w:ascii="Arial" w:hAnsi="Arial" w:cs="Arial"/>
          <w:bCs/>
          <w:snapToGrid w:val="0"/>
          <w:sz w:val="24"/>
          <w:szCs w:val="27"/>
        </w:rPr>
        <w:t xml:space="preserve"> de rubro y texto siguiente</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47FC81B5" w14:textId="09816CEF" w:rsidR="00445B88" w:rsidRDefault="00983FF1"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Por ello</w:t>
      </w:r>
      <w:r w:rsidR="0040395C" w:rsidRPr="0040395C">
        <w:rPr>
          <w:rFonts w:ascii="Arial" w:hAnsi="Arial" w:cs="Arial"/>
          <w:bCs/>
          <w:snapToGrid w:val="0"/>
          <w:sz w:val="24"/>
          <w:szCs w:val="27"/>
        </w:rPr>
        <w:t>, al no contener una correcta motivación y fundamentación</w:t>
      </w:r>
      <w:r w:rsidR="00DF328B">
        <w:rPr>
          <w:rFonts w:ascii="Arial" w:hAnsi="Arial" w:cs="Arial"/>
          <w:bCs/>
          <w:snapToGrid w:val="0"/>
          <w:sz w:val="24"/>
          <w:szCs w:val="27"/>
        </w:rPr>
        <w:t>,</w:t>
      </w:r>
      <w:r w:rsidR="0040395C" w:rsidRPr="0040395C">
        <w:rPr>
          <w:rFonts w:ascii="Arial" w:hAnsi="Arial" w:cs="Arial"/>
          <w:bCs/>
          <w:snapToGrid w:val="0"/>
          <w:sz w:val="24"/>
          <w:szCs w:val="27"/>
        </w:rPr>
        <w:t xml:space="preserve">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0040395C"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0040395C"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w:t>
      </w:r>
      <w:r w:rsidR="00DF328B">
        <w:rPr>
          <w:rFonts w:ascii="Arial" w:hAnsi="Arial" w:cs="Arial"/>
          <w:bCs/>
          <w:snapToGrid w:val="0"/>
          <w:sz w:val="24"/>
          <w:szCs w:val="27"/>
        </w:rPr>
        <w:t xml:space="preserve">, así como la cita específica de la ley en que contempla tal </w:t>
      </w:r>
      <w:r w:rsidR="00DF328B">
        <w:rPr>
          <w:rFonts w:ascii="Arial" w:hAnsi="Arial" w:cs="Arial"/>
          <w:bCs/>
          <w:snapToGrid w:val="0"/>
          <w:sz w:val="24"/>
          <w:szCs w:val="27"/>
        </w:rPr>
        <w:lastRenderedPageBreak/>
        <w:t>hipótesis de hecho</w:t>
      </w:r>
      <w:r w:rsidR="0040395C" w:rsidRPr="0040395C">
        <w:rPr>
          <w:rFonts w:ascii="Arial" w:hAnsi="Arial" w:cs="Arial"/>
          <w:bCs/>
          <w:snapToGrid w:val="0"/>
          <w:sz w:val="24"/>
          <w:szCs w:val="27"/>
        </w:rPr>
        <w:t>, lo que no se aprecia en el presente caso, pues la autoridad en un primer término no indica la forma en que advirtió que</w:t>
      </w:r>
      <w:r w:rsidR="009C15EE">
        <w:rPr>
          <w:rFonts w:ascii="Arial" w:hAnsi="Arial" w:cs="Arial"/>
          <w:bCs/>
          <w:snapToGrid w:val="0"/>
          <w:sz w:val="24"/>
          <w:szCs w:val="27"/>
        </w:rPr>
        <w:t xml:space="preserve"> el </w:t>
      </w:r>
      <w:r w:rsidR="00022D0A">
        <w:rPr>
          <w:rFonts w:ascii="Arial" w:hAnsi="Arial" w:cs="Arial"/>
          <w:bCs/>
          <w:snapToGrid w:val="0"/>
          <w:sz w:val="24"/>
          <w:szCs w:val="27"/>
        </w:rPr>
        <w:t xml:space="preserve"> </w:t>
      </w:r>
      <w:r w:rsidR="0040395C" w:rsidRPr="0040395C">
        <w:rPr>
          <w:rFonts w:ascii="Arial" w:hAnsi="Arial" w:cs="Arial"/>
          <w:bCs/>
          <w:snapToGrid w:val="0"/>
          <w:sz w:val="24"/>
          <w:szCs w:val="27"/>
        </w:rPr>
        <w:t xml:space="preserve">infractor cometió </w:t>
      </w:r>
      <w:r w:rsidR="00DF328B">
        <w:rPr>
          <w:rFonts w:ascii="Arial" w:hAnsi="Arial" w:cs="Arial"/>
          <w:bCs/>
          <w:snapToGrid w:val="0"/>
          <w:sz w:val="24"/>
          <w:szCs w:val="27"/>
        </w:rPr>
        <w:t xml:space="preserve">la </w:t>
      </w:r>
      <w:r w:rsidR="0040395C" w:rsidRPr="0040395C">
        <w:rPr>
          <w:rFonts w:ascii="Arial" w:hAnsi="Arial" w:cs="Arial"/>
          <w:bCs/>
          <w:snapToGrid w:val="0"/>
          <w:sz w:val="24"/>
          <w:szCs w:val="27"/>
        </w:rPr>
        <w:t>falta</w:t>
      </w:r>
      <w:r w:rsidR="00DF328B">
        <w:rPr>
          <w:rFonts w:ascii="Arial" w:hAnsi="Arial" w:cs="Arial"/>
          <w:bCs/>
          <w:snapToGrid w:val="0"/>
          <w:sz w:val="24"/>
          <w:szCs w:val="27"/>
        </w:rPr>
        <w:t xml:space="preserve"> atribuida,</w:t>
      </w:r>
      <w:r w:rsidR="0040395C" w:rsidRPr="0040395C">
        <w:rPr>
          <w:rFonts w:ascii="Arial" w:hAnsi="Arial" w:cs="Arial"/>
          <w:bCs/>
          <w:snapToGrid w:val="0"/>
          <w:sz w:val="24"/>
          <w:szCs w:val="27"/>
        </w:rPr>
        <w:t xml:space="preserve">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w:t>
      </w:r>
    </w:p>
    <w:p w14:paraId="0B5DF6A7" w14:textId="1DA76F0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Sirva al caso la tesis</w:t>
      </w:r>
      <w:r w:rsidR="00A94211" w:rsidRPr="004B7BEB">
        <w:rPr>
          <w:rStyle w:val="Refdenotaalpie"/>
          <w:rFonts w:ascii="Arial" w:hAnsi="Arial" w:cs="Arial"/>
          <w:sz w:val="24"/>
          <w:szCs w:val="24"/>
        </w:rPr>
        <w:footnoteReference w:id="3"/>
      </w:r>
      <w:r w:rsidR="00DE0C3D">
        <w:rPr>
          <w:rFonts w:ascii="Arial" w:hAnsi="Arial" w:cs="Arial"/>
          <w:bCs/>
          <w:snapToGrid w:val="0"/>
          <w:sz w:val="24"/>
          <w:szCs w:val="27"/>
        </w:rPr>
        <w:t xml:space="preserve"> </w:t>
      </w:r>
      <w:r w:rsidRPr="0040395C">
        <w:rPr>
          <w:rFonts w:ascii="Arial" w:hAnsi="Arial" w:cs="Arial"/>
          <w:bCs/>
          <w:snapToGrid w:val="0"/>
          <w:sz w:val="24"/>
          <w:szCs w:val="27"/>
        </w:rPr>
        <w:t>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0F85F978" w14:textId="2D708ABC" w:rsidR="00893130"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En cuanto a las pruebas </w:t>
      </w:r>
      <w:proofErr w:type="spellStart"/>
      <w:r w:rsidRPr="0040395C">
        <w:rPr>
          <w:rFonts w:ascii="Arial" w:hAnsi="Arial" w:cs="Arial"/>
          <w:bCs/>
          <w:snapToGrid w:val="0"/>
          <w:sz w:val="24"/>
          <w:szCs w:val="27"/>
        </w:rPr>
        <w:t>presuncional</w:t>
      </w:r>
      <w:proofErr w:type="spellEnd"/>
      <w:r w:rsidRPr="0040395C">
        <w:rPr>
          <w:rFonts w:ascii="Arial" w:hAnsi="Arial" w:cs="Arial"/>
          <w:bCs/>
          <w:snapToGrid w:val="0"/>
          <w:sz w:val="24"/>
          <w:szCs w:val="27"/>
        </w:rPr>
        <w:t xml:space="preserve"> legal y humana, y la instrumental de actuaciones, esta Sala</w:t>
      </w:r>
      <w:r w:rsidR="000027B3">
        <w:rPr>
          <w:rFonts w:ascii="Arial" w:hAnsi="Arial" w:cs="Arial"/>
          <w:bCs/>
          <w:snapToGrid w:val="0"/>
          <w:sz w:val="24"/>
          <w:szCs w:val="27"/>
        </w:rPr>
        <w:t xml:space="preserve"> Unitaria </w:t>
      </w:r>
      <w:r w:rsidRPr="0040395C">
        <w:rPr>
          <w:rFonts w:ascii="Arial" w:hAnsi="Arial" w:cs="Arial"/>
          <w:bCs/>
          <w:snapToGrid w:val="0"/>
          <w:sz w:val="24"/>
          <w:szCs w:val="27"/>
        </w:rPr>
        <w:t>estima que es innecesario su estudio ya que existen elementos de pruebas directos dentro del sumario que en el caso es, el acta de infracci</w:t>
      </w:r>
      <w:r w:rsidR="004B2265">
        <w:rPr>
          <w:rFonts w:ascii="Arial" w:hAnsi="Arial" w:cs="Arial"/>
          <w:bCs/>
          <w:snapToGrid w:val="0"/>
          <w:sz w:val="24"/>
          <w:szCs w:val="27"/>
        </w:rPr>
        <w:t xml:space="preserve">ón </w:t>
      </w:r>
      <w:r w:rsidR="000027B3">
        <w:rPr>
          <w:rFonts w:ascii="Arial" w:hAnsi="Arial" w:cs="Arial"/>
          <w:bCs/>
          <w:snapToGrid w:val="0"/>
          <w:sz w:val="24"/>
          <w:szCs w:val="27"/>
        </w:rPr>
        <w:t>(</w:t>
      </w:r>
      <w:r w:rsidR="004B2265">
        <w:rPr>
          <w:rFonts w:ascii="Arial" w:hAnsi="Arial" w:cs="Arial"/>
          <w:bCs/>
          <w:snapToGrid w:val="0"/>
          <w:sz w:val="24"/>
          <w:szCs w:val="27"/>
        </w:rPr>
        <w:t>visible en la foja</w:t>
      </w:r>
      <w:r w:rsidR="009C15EE">
        <w:rPr>
          <w:rFonts w:ascii="Arial" w:hAnsi="Arial" w:cs="Arial"/>
          <w:bCs/>
          <w:snapToGrid w:val="0"/>
          <w:sz w:val="24"/>
          <w:szCs w:val="27"/>
        </w:rPr>
        <w:t xml:space="preserve"> 9</w:t>
      </w:r>
      <w:r w:rsidR="000027B3">
        <w:rPr>
          <w:rFonts w:ascii="Arial" w:hAnsi="Arial" w:cs="Arial"/>
          <w:bCs/>
          <w:snapToGrid w:val="0"/>
          <w:sz w:val="24"/>
          <w:szCs w:val="27"/>
        </w:rPr>
        <w:t>)</w:t>
      </w:r>
      <w:r w:rsidRPr="0040395C">
        <w:rPr>
          <w:rFonts w:ascii="Arial" w:hAnsi="Arial" w:cs="Arial"/>
          <w:bCs/>
          <w:snapToGrid w:val="0"/>
          <w:sz w:val="24"/>
          <w:szCs w:val="27"/>
        </w:rPr>
        <w:t xml:space="preserve">, por lo que, al haber arribado en líneas anteriores al conocimiento cierto de la ilegalidad del acto impugnado, la determinación de no valorar las probanzas antes mencionadas no les irroga agravios a las partes. </w:t>
      </w:r>
    </w:p>
    <w:p w14:paraId="69117ABB" w14:textId="0A85586C"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Sirve al caso por analogía jurídica sustancial la tesis</w:t>
      </w:r>
      <w:r w:rsidR="00A94211" w:rsidRPr="004B7BEB">
        <w:rPr>
          <w:rStyle w:val="Refdenotaalpie"/>
          <w:rFonts w:ascii="Arial" w:hAnsi="Arial" w:cs="Arial"/>
          <w:sz w:val="24"/>
          <w:szCs w:val="24"/>
        </w:rPr>
        <w:footnoteReference w:id="4"/>
      </w:r>
      <w:r w:rsidR="00A94211">
        <w:rPr>
          <w:rFonts w:ascii="Arial" w:hAnsi="Arial" w:cs="Arial"/>
          <w:bCs/>
          <w:snapToGrid w:val="0"/>
          <w:sz w:val="24"/>
          <w:szCs w:val="27"/>
        </w:rPr>
        <w:t xml:space="preserve"> </w:t>
      </w:r>
      <w:r w:rsidR="00DD4FB7">
        <w:rPr>
          <w:rFonts w:ascii="Arial" w:hAnsi="Arial" w:cs="Arial"/>
          <w:bCs/>
          <w:snapToGrid w:val="0"/>
          <w:sz w:val="24"/>
          <w:szCs w:val="27"/>
        </w:rPr>
        <w:t>de rubro y texto siguiente</w:t>
      </w:r>
      <w:r w:rsidRPr="0040395C">
        <w:rPr>
          <w:rFonts w:ascii="Arial" w:hAnsi="Arial" w:cs="Arial"/>
          <w:bCs/>
          <w:snapToGrid w:val="0"/>
          <w:sz w:val="24"/>
          <w:szCs w:val="27"/>
        </w:rPr>
        <w:t xml:space="preserv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0040395C" w:rsidRPr="00972EE0">
        <w:rPr>
          <w:rFonts w:ascii="Arial" w:hAnsi="Arial" w:cs="Arial"/>
          <w:bCs/>
          <w:i/>
          <w:snapToGrid w:val="0"/>
          <w:sz w:val="24"/>
          <w:szCs w:val="27"/>
        </w:rPr>
        <w:t>presuncional</w:t>
      </w:r>
      <w:proofErr w:type="spellEnd"/>
      <w:r w:rsidR="0040395C" w:rsidRPr="00972EE0">
        <w:rPr>
          <w:rFonts w:ascii="Arial" w:hAnsi="Arial" w:cs="Arial"/>
          <w:bCs/>
          <w:i/>
          <w:snapToGrid w:val="0"/>
          <w:sz w:val="24"/>
          <w:szCs w:val="27"/>
        </w:rPr>
        <w:t xml:space="preserve"> legal y humana que en forma </w:t>
      </w:r>
      <w:r w:rsidR="0040395C" w:rsidRPr="00972EE0">
        <w:rPr>
          <w:rFonts w:ascii="Arial" w:hAnsi="Arial" w:cs="Arial"/>
          <w:bCs/>
          <w:i/>
          <w:snapToGrid w:val="0"/>
          <w:sz w:val="24"/>
          <w:szCs w:val="27"/>
        </w:rPr>
        <w:lastRenderedPageBreak/>
        <w:t>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0CDDABB1"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 xml:space="preserve">los conceptos de impugnación hechos valer por </w:t>
      </w:r>
      <w:r w:rsidR="00022D0A">
        <w:rPr>
          <w:rFonts w:ascii="Arial" w:hAnsi="Arial" w:cs="Arial"/>
          <w:bCs/>
          <w:snapToGrid w:val="0"/>
          <w:sz w:val="24"/>
          <w:szCs w:val="27"/>
        </w:rPr>
        <w:t>la</w:t>
      </w:r>
      <w:r w:rsidR="004C582E">
        <w:rPr>
          <w:rFonts w:ascii="Arial" w:hAnsi="Arial" w:cs="Arial"/>
          <w:bCs/>
          <w:snapToGrid w:val="0"/>
          <w:sz w:val="24"/>
          <w:szCs w:val="27"/>
        </w:rPr>
        <w:t xml:space="preserve"> ac</w:t>
      </w:r>
      <w:r w:rsidR="008C2D6A">
        <w:rPr>
          <w:rFonts w:ascii="Arial" w:hAnsi="Arial" w:cs="Arial"/>
          <w:bCs/>
          <w:snapToGrid w:val="0"/>
          <w:sz w:val="24"/>
          <w:szCs w:val="27"/>
        </w:rPr>
        <w:t>tor</w:t>
      </w:r>
      <w:r w:rsidR="00022D0A">
        <w:rPr>
          <w:rFonts w:ascii="Arial" w:hAnsi="Arial" w:cs="Arial"/>
          <w:bCs/>
          <w:snapToGrid w:val="0"/>
          <w:sz w:val="24"/>
          <w:szCs w:val="27"/>
        </w:rPr>
        <w:t>a</w:t>
      </w:r>
      <w:r w:rsidR="00AF3614">
        <w:rPr>
          <w:rFonts w:ascii="Arial" w:hAnsi="Arial" w:cs="Arial"/>
          <w:bCs/>
          <w:snapToGrid w:val="0"/>
          <w:sz w:val="24"/>
          <w:szCs w:val="27"/>
        </w:rPr>
        <w:t xml:space="preserve"> resultan </w:t>
      </w:r>
      <w:r w:rsidR="00DF328B" w:rsidRPr="00DF328B">
        <w:rPr>
          <w:rFonts w:ascii="Arial" w:hAnsi="Arial" w:cs="Arial"/>
          <w:b/>
          <w:snapToGrid w:val="0"/>
          <w:sz w:val="24"/>
          <w:szCs w:val="27"/>
        </w:rPr>
        <w:t>FUNDADOS</w:t>
      </w:r>
      <w:r w:rsidR="008C2D6A">
        <w:rPr>
          <w:rFonts w:ascii="Arial" w:hAnsi="Arial" w:cs="Arial"/>
          <w:bCs/>
          <w:snapToGrid w:val="0"/>
          <w:sz w:val="24"/>
          <w:szCs w:val="27"/>
        </w:rPr>
        <w:t xml:space="preserve">, </w:t>
      </w:r>
      <w:r w:rsidR="00AF3614">
        <w:rPr>
          <w:rFonts w:ascii="Arial" w:hAnsi="Arial" w:cs="Arial"/>
          <w:bCs/>
          <w:snapToGrid w:val="0"/>
          <w:sz w:val="24"/>
          <w:szCs w:val="27"/>
        </w:rPr>
        <w:t>en consecuencia</w:t>
      </w:r>
      <w:r w:rsidR="004C582E">
        <w:rPr>
          <w:rFonts w:ascii="Arial" w:hAnsi="Arial" w:cs="Arial"/>
          <w:bCs/>
          <w:snapToGrid w:val="0"/>
          <w:sz w:val="24"/>
          <w:szCs w:val="27"/>
        </w:rPr>
        <w:t xml:space="preserve">,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w:t>
      </w:r>
      <w:r w:rsidR="008D1A1F">
        <w:rPr>
          <w:rFonts w:ascii="Arial" w:hAnsi="Arial" w:cs="Arial"/>
          <w:bCs/>
          <w:snapToGrid w:val="0"/>
          <w:sz w:val="24"/>
          <w:szCs w:val="27"/>
        </w:rPr>
        <w:t xml:space="preserve"> </w:t>
      </w:r>
      <w:r w:rsidR="00F65C02">
        <w:rPr>
          <w:rFonts w:ascii="Arial" w:hAnsi="Arial" w:cs="Arial"/>
          <w:bCs/>
          <w:snapToGrid w:val="0"/>
          <w:sz w:val="24"/>
          <w:szCs w:val="27"/>
        </w:rPr>
        <w:t xml:space="preserve">*****, de fecha ***** de ***** de *****, </w:t>
      </w:r>
      <w:r w:rsidR="002D794E">
        <w:rPr>
          <w:rFonts w:ascii="Arial" w:hAnsi="Arial" w:cs="Arial"/>
          <w:bCs/>
          <w:snapToGrid w:val="0"/>
          <w:sz w:val="24"/>
          <w:szCs w:val="27"/>
        </w:rPr>
        <w:t>emitida por</w:t>
      </w:r>
      <w:r w:rsidR="008D1A1F">
        <w:rPr>
          <w:rFonts w:ascii="Arial" w:hAnsi="Arial" w:cs="Arial"/>
          <w:bCs/>
          <w:snapToGrid w:val="0"/>
          <w:sz w:val="24"/>
          <w:szCs w:val="27"/>
        </w:rPr>
        <w:t xml:space="preserve"> </w:t>
      </w:r>
      <w:r w:rsidR="008D1A1F" w:rsidRPr="008D1A1F">
        <w:rPr>
          <w:rFonts w:ascii="Arial" w:hAnsi="Arial" w:cs="Arial"/>
          <w:bCs/>
          <w:snapToGrid w:val="0"/>
          <w:sz w:val="24"/>
          <w:szCs w:val="27"/>
        </w:rPr>
        <w:t>MARIA ELENA DUR</w:t>
      </w:r>
      <w:r w:rsidR="000027B3">
        <w:rPr>
          <w:rFonts w:ascii="Arial" w:hAnsi="Arial" w:cs="Arial"/>
          <w:bCs/>
          <w:snapToGrid w:val="0"/>
          <w:sz w:val="24"/>
          <w:szCs w:val="27"/>
        </w:rPr>
        <w:t>Á</w:t>
      </w:r>
      <w:r w:rsidR="008D1A1F" w:rsidRPr="008D1A1F">
        <w:rPr>
          <w:rFonts w:ascii="Arial" w:hAnsi="Arial" w:cs="Arial"/>
          <w:bCs/>
          <w:snapToGrid w:val="0"/>
          <w:sz w:val="24"/>
          <w:szCs w:val="27"/>
        </w:rPr>
        <w:t>N SORIANO, POLICÍA VIAL ADSCRIT</w:t>
      </w:r>
      <w:r w:rsidR="008447EB">
        <w:rPr>
          <w:rFonts w:ascii="Arial" w:hAnsi="Arial" w:cs="Arial"/>
          <w:bCs/>
          <w:snapToGrid w:val="0"/>
          <w:sz w:val="24"/>
          <w:szCs w:val="27"/>
        </w:rPr>
        <w:t>A</w:t>
      </w:r>
      <w:r w:rsidR="008D1A1F" w:rsidRPr="008D1A1F">
        <w:rPr>
          <w:rFonts w:ascii="Arial" w:hAnsi="Arial" w:cs="Arial"/>
          <w:bCs/>
          <w:snapToGrid w:val="0"/>
          <w:sz w:val="24"/>
          <w:szCs w:val="27"/>
        </w:rPr>
        <w:t xml:space="preserve"> A LA COMISARÍA GENERAL DE SEGURIDAD PÚBLICA Y VIALIDAD MUNICIPAL DE SAN JACINTO AMILPAS, OAXACA</w:t>
      </w:r>
      <w:r w:rsidR="000027B3">
        <w:rPr>
          <w:rFonts w:ascii="Arial" w:hAnsi="Arial" w:cs="Arial"/>
          <w:bCs/>
          <w:snapToGrid w:val="0"/>
          <w:sz w:val="24"/>
          <w:szCs w:val="27"/>
        </w:rPr>
        <w:t>;</w:t>
      </w:r>
      <w:r w:rsidRPr="00A40006">
        <w:rPr>
          <w:rFonts w:ascii="Arial" w:hAnsi="Arial" w:cs="Arial"/>
          <w:bCs/>
          <w:snapToGrid w:val="0"/>
          <w:sz w:val="24"/>
          <w:szCs w:val="27"/>
        </w:rPr>
        <w:t xml:space="preserve"> </w:t>
      </w:r>
      <w:r w:rsidR="00E872E6" w:rsidRPr="006F0524">
        <w:rPr>
          <w:rFonts w:ascii="Arial" w:hAnsi="Arial" w:cs="Arial"/>
          <w:bCs/>
          <w:snapToGrid w:val="0"/>
          <w:sz w:val="24"/>
          <w:szCs w:val="27"/>
        </w:rPr>
        <w:t xml:space="preserve">en consecuencia, </w:t>
      </w:r>
      <w:r w:rsidR="00E872E6" w:rsidRPr="004530CE">
        <w:rPr>
          <w:rFonts w:ascii="Arial" w:hAnsi="Arial" w:cs="Arial"/>
          <w:bCs/>
          <w:snapToGrid w:val="0"/>
          <w:sz w:val="24"/>
          <w:szCs w:val="27"/>
          <w:u w:val="single"/>
        </w:rPr>
        <w:t xml:space="preserve">se ordena a esa autoridad demandada para que a través de sí misma o de quien sea legalmente competente, realice la baja de la citada acta de infracción del sistema electrónico y/o documental que para </w:t>
      </w:r>
      <w:r w:rsidR="00794F85">
        <w:rPr>
          <w:rFonts w:ascii="Arial" w:hAnsi="Arial" w:cs="Arial"/>
          <w:bCs/>
          <w:snapToGrid w:val="0"/>
          <w:sz w:val="24"/>
          <w:szCs w:val="27"/>
          <w:u w:val="single"/>
        </w:rPr>
        <w:t>tal efecto lleve esa autoridad</w:t>
      </w:r>
      <w:r w:rsidR="009C15EE">
        <w:rPr>
          <w:rFonts w:ascii="Arial" w:hAnsi="Arial" w:cs="Arial"/>
          <w:bCs/>
          <w:snapToGrid w:val="0"/>
          <w:sz w:val="24"/>
          <w:szCs w:val="27"/>
          <w:u w:val="single"/>
        </w:rPr>
        <w:t xml:space="preserve"> </w:t>
      </w:r>
      <w:bookmarkStart w:id="3" w:name="_Hlk104983275"/>
      <w:r w:rsidR="009C15EE">
        <w:rPr>
          <w:rFonts w:ascii="Arial" w:hAnsi="Arial" w:cs="Arial"/>
          <w:bCs/>
          <w:snapToGrid w:val="0"/>
          <w:sz w:val="24"/>
          <w:szCs w:val="27"/>
          <w:u w:val="single"/>
        </w:rPr>
        <w:t xml:space="preserve">y </w:t>
      </w:r>
      <w:r w:rsidR="00832ECC">
        <w:rPr>
          <w:rFonts w:ascii="Arial" w:hAnsi="Arial" w:cs="Arial"/>
          <w:bCs/>
          <w:snapToGrid w:val="0"/>
          <w:sz w:val="24"/>
          <w:szCs w:val="27"/>
          <w:u w:val="single"/>
        </w:rPr>
        <w:t xml:space="preserve">además, </w:t>
      </w:r>
      <w:r w:rsidR="009C15EE">
        <w:rPr>
          <w:rFonts w:ascii="Arial" w:hAnsi="Arial" w:cs="Arial"/>
          <w:bCs/>
          <w:snapToGrid w:val="0"/>
          <w:sz w:val="24"/>
          <w:szCs w:val="27"/>
          <w:u w:val="single"/>
        </w:rPr>
        <w:t xml:space="preserve">se le devuelva la tarjeta de circulación que le fue retenida </w:t>
      </w:r>
      <w:r w:rsidR="00832ECC">
        <w:rPr>
          <w:rFonts w:ascii="Arial" w:hAnsi="Arial" w:cs="Arial"/>
          <w:bCs/>
          <w:snapToGrid w:val="0"/>
          <w:sz w:val="24"/>
          <w:szCs w:val="27"/>
          <w:u w:val="single"/>
        </w:rPr>
        <w:t>indebidamente</w:t>
      </w:r>
      <w:r w:rsidR="00794F85">
        <w:rPr>
          <w:rFonts w:ascii="Arial" w:hAnsi="Arial" w:cs="Arial"/>
          <w:bCs/>
          <w:snapToGrid w:val="0"/>
          <w:sz w:val="24"/>
          <w:szCs w:val="27"/>
          <w:u w:val="single"/>
        </w:rPr>
        <w:t>.</w:t>
      </w:r>
    </w:p>
    <w:bookmarkEnd w:id="3"/>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1F6FE5DE"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w:t>
      </w:r>
      <w:r w:rsidR="000027B3">
        <w:rPr>
          <w:rFonts w:cs="Arial"/>
          <w:b w:val="0"/>
          <w:bCs/>
          <w:i w:val="0"/>
          <w:szCs w:val="27"/>
        </w:rPr>
        <w:t xml:space="preserve"> Unitaria </w:t>
      </w:r>
      <w:r w:rsidRPr="009C0C09">
        <w:rPr>
          <w:rFonts w:cs="Arial"/>
          <w:b w:val="0"/>
          <w:bCs/>
          <w:i w:val="0"/>
          <w:szCs w:val="27"/>
        </w:rPr>
        <w:t xml:space="preserve">advierte que, en el presente juicio no se configura alguna causal de improcedencia o sobreseimiento, por tanto, </w:t>
      </w:r>
      <w:r w:rsidRPr="009C0C09">
        <w:rPr>
          <w:rFonts w:cs="Arial"/>
          <w:i w:val="0"/>
          <w:szCs w:val="27"/>
        </w:rPr>
        <w:t>NO SE SOBRESEE.</w:t>
      </w:r>
    </w:p>
    <w:p w14:paraId="0CB13576" w14:textId="30719B0F"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del acta de infracción con número de folio</w:t>
      </w:r>
      <w:r w:rsidR="008D1A1F">
        <w:rPr>
          <w:rFonts w:cs="Arial"/>
          <w:b w:val="0"/>
          <w:i w:val="0"/>
          <w:szCs w:val="27"/>
        </w:rPr>
        <w:t xml:space="preserve"> </w:t>
      </w:r>
      <w:r w:rsidR="004F0A00">
        <w:rPr>
          <w:rFonts w:cs="Arial"/>
          <w:b w:val="0"/>
          <w:i w:val="0"/>
          <w:szCs w:val="27"/>
        </w:rPr>
        <w:t>*****, de fecha ***** de ***** de *****</w:t>
      </w:r>
      <w:r w:rsidR="00493C88" w:rsidRPr="00493C88">
        <w:rPr>
          <w:rFonts w:cs="Arial"/>
          <w:b w:val="0"/>
          <w:i w:val="0"/>
          <w:szCs w:val="27"/>
        </w:rPr>
        <w:t xml:space="preserve">, emitida por </w:t>
      </w:r>
      <w:r w:rsidR="008D1A1F" w:rsidRPr="00B8075B">
        <w:rPr>
          <w:rFonts w:cs="Arial"/>
          <w:bCs/>
          <w:i w:val="0"/>
          <w:szCs w:val="27"/>
        </w:rPr>
        <w:t>MARIA ELENA DUR</w:t>
      </w:r>
      <w:r w:rsidR="00B8075B" w:rsidRPr="00B8075B">
        <w:rPr>
          <w:rFonts w:cs="Arial"/>
          <w:bCs/>
          <w:i w:val="0"/>
          <w:szCs w:val="27"/>
        </w:rPr>
        <w:t>Á</w:t>
      </w:r>
      <w:r w:rsidR="008D1A1F" w:rsidRPr="00B8075B">
        <w:rPr>
          <w:rFonts w:cs="Arial"/>
          <w:bCs/>
          <w:i w:val="0"/>
          <w:szCs w:val="27"/>
        </w:rPr>
        <w:t>N SORIANO, POLICÍA VIAL ADSCRIT</w:t>
      </w:r>
      <w:r w:rsidR="00832ECC" w:rsidRPr="00B8075B">
        <w:rPr>
          <w:rFonts w:cs="Arial"/>
          <w:bCs/>
          <w:i w:val="0"/>
          <w:szCs w:val="27"/>
        </w:rPr>
        <w:t>A</w:t>
      </w:r>
      <w:r w:rsidR="008D1A1F" w:rsidRPr="00B8075B">
        <w:rPr>
          <w:rFonts w:cs="Arial"/>
          <w:bCs/>
          <w:i w:val="0"/>
          <w:szCs w:val="27"/>
        </w:rPr>
        <w:t xml:space="preserve"> A LA COMISARÍA GENERAL DE SEGURIDAD PÚBLICA Y VIALIDAD MUNICIPAL DE SAN JACINTO AMILPAS, OAXACA</w:t>
      </w:r>
      <w:r w:rsidR="00B8075B">
        <w:rPr>
          <w:rFonts w:cs="Arial"/>
          <w:b w:val="0"/>
          <w:i w:val="0"/>
          <w:szCs w:val="27"/>
        </w:rPr>
        <w:t>;</w:t>
      </w:r>
      <w:r w:rsidR="004F0A00">
        <w:rPr>
          <w:rFonts w:cs="Arial"/>
          <w:b w:val="0"/>
          <w:i w:val="0"/>
          <w:szCs w:val="27"/>
        </w:rPr>
        <w:t xml:space="preserve"> </w:t>
      </w:r>
      <w:r w:rsidR="00493C88" w:rsidRPr="00493C88">
        <w:rPr>
          <w:rFonts w:cs="Arial"/>
          <w:b w:val="0"/>
          <w:i w:val="0"/>
          <w:szCs w:val="27"/>
        </w:rPr>
        <w:t xml:space="preserve">en consecuencia, </w:t>
      </w:r>
      <w:r w:rsidR="00493C88" w:rsidRPr="00493C88">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w:t>
      </w:r>
      <w:r w:rsidR="00285699">
        <w:rPr>
          <w:rFonts w:cs="Arial"/>
          <w:b w:val="0"/>
          <w:i w:val="0"/>
          <w:szCs w:val="27"/>
          <w:u w:val="single"/>
        </w:rPr>
        <w:t>tal efecto lleve esa autoridad</w:t>
      </w:r>
      <w:r w:rsidR="008D1A1F">
        <w:rPr>
          <w:rFonts w:cs="Arial"/>
          <w:b w:val="0"/>
          <w:i w:val="0"/>
          <w:szCs w:val="27"/>
          <w:u w:val="single"/>
        </w:rPr>
        <w:t xml:space="preserve"> </w:t>
      </w:r>
      <w:r w:rsidR="008D1A1F" w:rsidRPr="008D1A1F">
        <w:rPr>
          <w:rFonts w:cs="Arial"/>
          <w:b w:val="0"/>
          <w:i w:val="0"/>
          <w:szCs w:val="27"/>
          <w:u w:val="single"/>
        </w:rPr>
        <w:t>y se le devuelva la tarjeta de circulación que le fue retenida</w:t>
      </w:r>
      <w:r w:rsidR="00832ECC">
        <w:rPr>
          <w:rFonts w:cs="Arial"/>
          <w:b w:val="0"/>
          <w:i w:val="0"/>
          <w:szCs w:val="27"/>
          <w:u w:val="single"/>
        </w:rPr>
        <w:t xml:space="preserve"> indebidamente</w:t>
      </w:r>
      <w:r w:rsidR="008D1A1F">
        <w:rPr>
          <w:rFonts w:cs="Arial"/>
          <w:b w:val="0"/>
          <w:i w:val="0"/>
          <w:szCs w:val="27"/>
          <w:u w:val="single"/>
        </w:rPr>
        <w:t>,</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2FE43FCC" w14:textId="49BF9AB3" w:rsidR="00003B7F" w:rsidRPr="003C3341" w:rsidRDefault="003E0CBC" w:rsidP="003C3341">
      <w:pPr>
        <w:pStyle w:val="Sangra2detindependiente1"/>
        <w:spacing w:after="200" w:line="360" w:lineRule="auto"/>
        <w:ind w:right="51"/>
        <w:rPr>
          <w:rFonts w:cs="Arial"/>
          <w:szCs w:val="27"/>
        </w:rPr>
      </w:pPr>
      <w:r w:rsidRPr="009C0C09">
        <w:rPr>
          <w:rFonts w:cs="Arial"/>
          <w:bCs/>
          <w:i w:val="0"/>
          <w:szCs w:val="27"/>
          <w:lang w:val="es-MX"/>
        </w:rPr>
        <w:t>QUINTO.</w:t>
      </w:r>
      <w:r w:rsidR="00003B7F">
        <w:rPr>
          <w:rFonts w:cs="Arial"/>
          <w:b w:val="0"/>
          <w:i w:val="0"/>
          <w:szCs w:val="27"/>
          <w:lang w:val="es-MX"/>
        </w:rPr>
        <w:t xml:space="preserve"> Agréguese a los autos</w:t>
      </w:r>
      <w:r w:rsidR="003C3341">
        <w:rPr>
          <w:rFonts w:cs="Arial"/>
          <w:b w:val="0"/>
          <w:i w:val="0"/>
          <w:szCs w:val="27"/>
          <w:lang w:val="es-MX"/>
        </w:rPr>
        <w:t xml:space="preserve"> </w:t>
      </w:r>
      <w:r w:rsidR="00003B7F">
        <w:rPr>
          <w:rFonts w:cs="Arial"/>
          <w:b w:val="0"/>
          <w:i w:val="0"/>
          <w:szCs w:val="27"/>
          <w:lang w:val="es-MX"/>
        </w:rPr>
        <w:t xml:space="preserve">el oficio sin número suscrito por el Síndico </w:t>
      </w:r>
      <w:r w:rsidR="00003B7F">
        <w:rPr>
          <w:rFonts w:cs="Arial"/>
          <w:b w:val="0"/>
          <w:i w:val="0"/>
          <w:szCs w:val="27"/>
          <w:lang w:val="es-MX"/>
        </w:rPr>
        <w:lastRenderedPageBreak/>
        <w:t>Municipal de San Jacinto Amilpas, recibido el veintidós de marzo de dos mil veintidós,</w:t>
      </w:r>
      <w:r w:rsidR="003C3341">
        <w:rPr>
          <w:rFonts w:cs="Arial"/>
          <w:b w:val="0"/>
          <w:i w:val="0"/>
          <w:szCs w:val="27"/>
          <w:lang w:val="es-MX"/>
        </w:rPr>
        <w:t xml:space="preserve"> por lo que</w:t>
      </w:r>
      <w:r w:rsidR="00003B7F">
        <w:rPr>
          <w:rFonts w:cs="Arial"/>
          <w:b w:val="0"/>
          <w:i w:val="0"/>
          <w:szCs w:val="27"/>
          <w:lang w:val="es-MX"/>
        </w:rPr>
        <w:t xml:space="preserve"> </w:t>
      </w:r>
      <w:r w:rsidR="003C3341" w:rsidRPr="003C3341">
        <w:rPr>
          <w:rFonts w:cs="Arial"/>
          <w:b w:val="0"/>
          <w:bCs/>
          <w:i w:val="0"/>
          <w:iCs/>
          <w:szCs w:val="27"/>
        </w:rPr>
        <w:t>únicamente será agregado a autos para que obre como corresponda, dado que quien lo suscribe no funge como parte en el presente juicio de nulidad, ni tampoco tiene personalidad reconocida en el juicio en que se actúa</w:t>
      </w:r>
      <w:r w:rsidR="003C3341" w:rsidRPr="003C3341">
        <w:rPr>
          <w:rFonts w:cs="Arial"/>
          <w:szCs w:val="27"/>
        </w:rPr>
        <w:t xml:space="preserve">. </w:t>
      </w:r>
    </w:p>
    <w:p w14:paraId="055CA884" w14:textId="4C480B91" w:rsidR="003E0CBC" w:rsidRPr="009C0C09" w:rsidRDefault="00003B7F" w:rsidP="00605164">
      <w:pPr>
        <w:pStyle w:val="Sangra2detindependiente1"/>
        <w:spacing w:after="200" w:line="360" w:lineRule="auto"/>
        <w:ind w:right="51" w:firstLine="567"/>
        <w:rPr>
          <w:rFonts w:cs="Arial"/>
          <w:b w:val="0"/>
          <w:i w:val="0"/>
          <w:szCs w:val="27"/>
          <w:lang w:val="es-MX"/>
        </w:rPr>
      </w:pPr>
      <w:r>
        <w:rPr>
          <w:rFonts w:cs="Arial"/>
          <w:bCs/>
          <w:i w:val="0"/>
          <w:szCs w:val="27"/>
          <w:lang w:val="es-MX"/>
        </w:rPr>
        <w:t>SEXTO.</w:t>
      </w:r>
      <w:r w:rsidR="003E0CBC" w:rsidRPr="009C0C09">
        <w:rPr>
          <w:rFonts w:cs="Arial"/>
          <w:b w:val="0"/>
          <w:i w:val="0"/>
          <w:szCs w:val="27"/>
          <w:lang w:val="es-MX"/>
        </w:rPr>
        <w:t xml:space="preserve"> </w:t>
      </w:r>
      <w:r w:rsidR="003E0CBC" w:rsidRPr="009C0C09">
        <w:rPr>
          <w:rFonts w:cs="Arial"/>
          <w:bCs/>
          <w:i w:val="0"/>
          <w:szCs w:val="27"/>
          <w:lang w:val="es-MX"/>
        </w:rPr>
        <w:t>NOTIFÍQUESE y CÚMPLASE</w:t>
      </w:r>
      <w:r w:rsidR="003E0CBC" w:rsidRPr="009C0C09">
        <w:rPr>
          <w:rFonts w:cs="Arial"/>
          <w:b w:val="0"/>
          <w:i w:val="0"/>
          <w:szCs w:val="27"/>
          <w:lang w:val="es-MX"/>
        </w:rPr>
        <w:t>.</w:t>
      </w:r>
    </w:p>
    <w:p w14:paraId="2448D97C" w14:textId="768934E2"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Sala Unitaria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08BEB51F" w14:textId="77777777" w:rsidR="00057B03" w:rsidRDefault="00057B03" w:rsidP="00605164">
      <w:pPr>
        <w:widowControl w:val="0"/>
        <w:spacing w:line="360" w:lineRule="auto"/>
        <w:ind w:right="51" w:firstLine="567"/>
        <w:jc w:val="both"/>
        <w:rPr>
          <w:rFonts w:ascii="Arial" w:eastAsia="Times New Roman" w:hAnsi="Arial" w:cs="Arial"/>
          <w:sz w:val="24"/>
          <w:szCs w:val="24"/>
          <w:lang w:val="es-ES" w:eastAsia="es-ES"/>
        </w:rPr>
      </w:pPr>
    </w:p>
    <w:p w14:paraId="22F26218" w14:textId="4BADA0CE" w:rsidR="004B22DE" w:rsidRDefault="004B22DE" w:rsidP="00445B88">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5F519F1E" w14:textId="77777777" w:rsidR="001D4A72" w:rsidRPr="00604752" w:rsidRDefault="001D4A72" w:rsidP="00EC295B">
      <w:pPr>
        <w:widowControl w:val="0"/>
        <w:spacing w:after="0" w:line="360" w:lineRule="auto"/>
        <w:ind w:right="51"/>
        <w:rPr>
          <w:rFonts w:ascii="Arial" w:eastAsia="Times New Roman" w:hAnsi="Arial" w:cs="Arial"/>
          <w:b/>
          <w:sz w:val="24"/>
          <w:szCs w:val="24"/>
          <w:lang w:val="es-ES" w:eastAsia="es-ES"/>
        </w:rPr>
      </w:pPr>
    </w:p>
    <w:p w14:paraId="60CAA5F7" w14:textId="13660DE2"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D2F4D0D" w14:textId="77777777" w:rsidR="008D1A1F" w:rsidRPr="00604752" w:rsidRDefault="008D1A1F"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2AABBD2C"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19850579" w14:textId="71DA5902" w:rsidR="008D1A1F" w:rsidRDefault="008D1A1F" w:rsidP="00605164">
      <w:pPr>
        <w:widowControl w:val="0"/>
        <w:spacing w:after="0" w:line="360" w:lineRule="auto"/>
        <w:ind w:right="51"/>
        <w:jc w:val="center"/>
        <w:rPr>
          <w:rFonts w:ascii="Arial" w:eastAsia="Times New Roman" w:hAnsi="Arial" w:cs="Arial"/>
          <w:b/>
          <w:sz w:val="24"/>
          <w:szCs w:val="24"/>
          <w:lang w:val="es-ES" w:eastAsia="es-ES"/>
        </w:rPr>
      </w:pPr>
    </w:p>
    <w:p w14:paraId="6095A320" w14:textId="77777777" w:rsidR="008D1A1F" w:rsidRPr="00604752" w:rsidRDefault="008D1A1F"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1F2FA72F"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E9A55CD" w14:textId="77777777" w:rsidR="008D1A1F" w:rsidRDefault="008D1A1F"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424A60">
      <w:headerReference w:type="even" r:id="rId8"/>
      <w:headerReference w:type="default" r:id="rId9"/>
      <w:footerReference w:type="default" r:id="rId10"/>
      <w:headerReference w:type="first" r:id="rId11"/>
      <w:pgSz w:w="12240" w:h="20160" w:code="5"/>
      <w:pgMar w:top="1701"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B3DF1" w14:textId="77777777" w:rsidR="004B7904" w:rsidRDefault="004B7904" w:rsidP="00604752">
      <w:pPr>
        <w:spacing w:after="0" w:line="240" w:lineRule="auto"/>
      </w:pPr>
      <w:r>
        <w:separator/>
      </w:r>
    </w:p>
  </w:endnote>
  <w:endnote w:type="continuationSeparator" w:id="0">
    <w:p w14:paraId="3DB432F9" w14:textId="77777777" w:rsidR="004B7904" w:rsidRDefault="004B790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19EE1AB1"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BD7CCF" w:rsidRPr="00BD7CCF">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E0569" w14:textId="77777777" w:rsidR="004B7904" w:rsidRDefault="004B7904" w:rsidP="00604752">
      <w:pPr>
        <w:spacing w:after="0" w:line="240" w:lineRule="auto"/>
      </w:pPr>
      <w:r>
        <w:separator/>
      </w:r>
    </w:p>
  </w:footnote>
  <w:footnote w:type="continuationSeparator" w:id="0">
    <w:p w14:paraId="5F4C8126" w14:textId="77777777" w:rsidR="004B7904" w:rsidRDefault="004B7904" w:rsidP="00604752">
      <w:pPr>
        <w:spacing w:after="0" w:line="240" w:lineRule="auto"/>
      </w:pPr>
      <w:r>
        <w:continuationSeparator/>
      </w:r>
    </w:p>
  </w:footnote>
  <w:footnote w:id="1">
    <w:p w14:paraId="4DD76544" w14:textId="0C399C28" w:rsidR="00A94211" w:rsidRPr="00A94211" w:rsidRDefault="00A94211" w:rsidP="00E42EA0">
      <w:pPr>
        <w:autoSpaceDE w:val="0"/>
        <w:autoSpaceDN w:val="0"/>
        <w:adjustRightInd w:val="0"/>
        <w:spacing w:line="240" w:lineRule="auto"/>
        <w:ind w:right="48"/>
        <w:jc w:val="both"/>
        <w:rPr>
          <w:rFonts w:ascii="Arial" w:hAnsi="Arial" w:cs="Arial"/>
          <w:i/>
        </w:rPr>
      </w:pPr>
      <w:r w:rsidRPr="00E42EA0">
        <w:rPr>
          <w:rStyle w:val="Refdenotaalpie"/>
          <w:rFonts w:ascii="Arial" w:hAnsi="Arial" w:cs="Arial"/>
          <w:i/>
          <w:sz w:val="20"/>
          <w:szCs w:val="20"/>
        </w:rPr>
        <w:footnoteRef/>
      </w:r>
      <w:r w:rsidRPr="00E42EA0">
        <w:rPr>
          <w:rFonts w:ascii="Arial" w:hAnsi="Arial" w:cs="Arial"/>
          <w:i/>
          <w:sz w:val="20"/>
          <w:szCs w:val="20"/>
        </w:rPr>
        <w:t xml:space="preserve"> </w:t>
      </w:r>
      <w:r w:rsidRPr="00E42EA0">
        <w:rPr>
          <w:rFonts w:ascii="Arial" w:hAnsi="Arial" w:cs="Arial"/>
          <w:iCs/>
          <w:sz w:val="20"/>
          <w:szCs w:val="20"/>
        </w:rPr>
        <w:t xml:space="preserve">Tesis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sidR="00E42EA0">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sidR="00E42EA0">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sidR="00CD0C48">
        <w:rPr>
          <w:rFonts w:ascii="Arial" w:hAnsi="Arial" w:cs="Arial"/>
          <w:bCs/>
          <w:snapToGrid w:val="0"/>
          <w:sz w:val="18"/>
          <w:szCs w:val="18"/>
        </w:rPr>
        <w:t>M</w:t>
      </w:r>
      <w:r w:rsidRPr="00E42EA0">
        <w:rPr>
          <w:rFonts w:ascii="Arial" w:hAnsi="Arial" w:cs="Arial"/>
          <w:bCs/>
          <w:snapToGrid w:val="0"/>
          <w:sz w:val="18"/>
          <w:szCs w:val="18"/>
        </w:rPr>
        <w:t xml:space="preserve">ateria </w:t>
      </w:r>
      <w:r w:rsidR="00CD0C48">
        <w:rPr>
          <w:rFonts w:ascii="Arial" w:hAnsi="Arial" w:cs="Arial"/>
          <w:bCs/>
          <w:snapToGrid w:val="0"/>
          <w:sz w:val="18"/>
          <w:szCs w:val="18"/>
        </w:rPr>
        <w:t>P</w:t>
      </w:r>
      <w:r w:rsidRPr="00E42EA0">
        <w:rPr>
          <w:rFonts w:ascii="Arial" w:hAnsi="Arial" w:cs="Arial"/>
          <w:bCs/>
          <w:snapToGrid w:val="0"/>
          <w:sz w:val="18"/>
          <w:szCs w:val="18"/>
        </w:rPr>
        <w:t>enal</w:t>
      </w:r>
      <w:r w:rsidR="00E42EA0">
        <w:rPr>
          <w:rFonts w:ascii="Arial" w:hAnsi="Arial" w:cs="Arial"/>
          <w:bCs/>
          <w:snapToGrid w:val="0"/>
          <w:sz w:val="18"/>
          <w:szCs w:val="18"/>
        </w:rPr>
        <w:t>.</w:t>
      </w:r>
    </w:p>
  </w:footnote>
  <w:footnote w:id="2">
    <w:p w14:paraId="231028DA" w14:textId="46F553FA" w:rsidR="0096758A" w:rsidRPr="002B3DC2" w:rsidRDefault="0096758A" w:rsidP="00E42EA0">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w:t>
      </w:r>
      <w:r w:rsidR="00497B08">
        <w:rPr>
          <w:rFonts w:ascii="Arial" w:hAnsi="Arial" w:cs="Arial"/>
          <w:sz w:val="18"/>
          <w:szCs w:val="18"/>
        </w:rPr>
        <w:t>,</w:t>
      </w:r>
      <w:r w:rsidRPr="002B3DC2">
        <w:rPr>
          <w:rFonts w:ascii="Arial" w:hAnsi="Arial" w:cs="Arial"/>
          <w:sz w:val="18"/>
          <w:szCs w:val="18"/>
        </w:rPr>
        <w:t xml:space="preserve"> publicada en la Gaceta del Semanario Judicial de la Federación, Número 64, Abril de 1993, página 43, Octava Época, Materia Administrativa.</w:t>
      </w:r>
    </w:p>
  </w:footnote>
  <w:footnote w:id="3">
    <w:p w14:paraId="33ED915E" w14:textId="0E917549" w:rsidR="00A94211" w:rsidRPr="00DD4FB7" w:rsidRDefault="00A94211" w:rsidP="00DD4FB7">
      <w:pPr>
        <w:autoSpaceDE w:val="0"/>
        <w:autoSpaceDN w:val="0"/>
        <w:adjustRightInd w:val="0"/>
        <w:spacing w:line="240" w:lineRule="auto"/>
        <w:ind w:right="48"/>
        <w:jc w:val="both"/>
        <w:rPr>
          <w:rFonts w:ascii="Arial" w:hAnsi="Arial" w:cs="Arial"/>
          <w:i/>
          <w:sz w:val="20"/>
          <w:szCs w:val="20"/>
        </w:rPr>
      </w:pPr>
      <w:r w:rsidRPr="00DD4FB7">
        <w:rPr>
          <w:rStyle w:val="Refdenotaalpie"/>
          <w:rFonts w:ascii="Arial" w:hAnsi="Arial" w:cs="Arial"/>
          <w:i/>
          <w:sz w:val="20"/>
          <w:szCs w:val="20"/>
        </w:rPr>
        <w:footnoteRef/>
      </w:r>
      <w:r w:rsidRPr="00DD4FB7">
        <w:rPr>
          <w:rFonts w:ascii="Arial" w:hAnsi="Arial" w:cs="Arial"/>
          <w:i/>
          <w:sz w:val="20"/>
          <w:szCs w:val="20"/>
        </w:rPr>
        <w:t xml:space="preserve"> </w:t>
      </w:r>
      <w:r w:rsidRPr="00DD4FB7">
        <w:rPr>
          <w:rFonts w:ascii="Arial" w:hAnsi="Arial" w:cs="Arial"/>
          <w:iCs/>
          <w:sz w:val="18"/>
          <w:szCs w:val="18"/>
        </w:rPr>
        <w:t>Tesis</w:t>
      </w:r>
      <w:r w:rsidR="00DD4FB7">
        <w:rPr>
          <w:rFonts w:ascii="Arial" w:hAnsi="Arial" w:cs="Arial"/>
          <w:iCs/>
          <w:sz w:val="18"/>
          <w:szCs w:val="18"/>
        </w:rPr>
        <w:t xml:space="preserve"> con</w:t>
      </w:r>
      <w:r w:rsidRPr="00DD4FB7">
        <w:rPr>
          <w:rFonts w:ascii="Arial" w:hAnsi="Arial" w:cs="Arial"/>
          <w:iCs/>
          <w:sz w:val="18"/>
          <w:szCs w:val="18"/>
        </w:rPr>
        <w:t xml:space="preserve"> </w:t>
      </w:r>
      <w:r w:rsidRPr="00DD4FB7">
        <w:rPr>
          <w:rFonts w:ascii="Arial" w:hAnsi="Arial" w:cs="Arial"/>
          <w:bCs/>
          <w:iCs/>
          <w:snapToGrid w:val="0"/>
          <w:sz w:val="18"/>
          <w:szCs w:val="18"/>
        </w:rPr>
        <w:t>número</w:t>
      </w:r>
      <w:r w:rsidR="00DD4FB7">
        <w:rPr>
          <w:rFonts w:ascii="Arial" w:hAnsi="Arial" w:cs="Arial"/>
          <w:bCs/>
          <w:iCs/>
          <w:snapToGrid w:val="0"/>
          <w:sz w:val="18"/>
          <w:szCs w:val="18"/>
        </w:rPr>
        <w:t xml:space="preserve"> de registro</w:t>
      </w:r>
      <w:r w:rsidRPr="00DD4FB7">
        <w:rPr>
          <w:rFonts w:ascii="Arial" w:hAnsi="Arial" w:cs="Arial"/>
          <w:bCs/>
          <w:iCs/>
          <w:snapToGrid w:val="0"/>
          <w:sz w:val="18"/>
          <w:szCs w:val="18"/>
        </w:rPr>
        <w:t xml:space="preserve"> 251051, por el Primer Tribunal Colegiado en Materia Administrativa del Primer Circuito, </w:t>
      </w:r>
      <w:r w:rsidR="00E84D05">
        <w:rPr>
          <w:rFonts w:ascii="Arial" w:hAnsi="Arial" w:cs="Arial"/>
          <w:bCs/>
          <w:iCs/>
          <w:snapToGrid w:val="0"/>
          <w:sz w:val="18"/>
          <w:szCs w:val="18"/>
        </w:rPr>
        <w:t xml:space="preserve">publicada en el </w:t>
      </w:r>
      <w:r w:rsidR="00E84D05" w:rsidRPr="00E84D05">
        <w:rPr>
          <w:rFonts w:ascii="Arial" w:hAnsi="Arial" w:cs="Arial"/>
          <w:bCs/>
          <w:iCs/>
          <w:snapToGrid w:val="0"/>
          <w:sz w:val="18"/>
          <w:szCs w:val="18"/>
        </w:rPr>
        <w:t>Semanario Judicial de la Federación.</w:t>
      </w:r>
      <w:r w:rsidR="00E84D05">
        <w:rPr>
          <w:rFonts w:ascii="Arial" w:hAnsi="Arial" w:cs="Arial"/>
          <w:bCs/>
          <w:iCs/>
          <w:snapToGrid w:val="0"/>
          <w:sz w:val="18"/>
          <w:szCs w:val="18"/>
        </w:rPr>
        <w:t xml:space="preserve"> </w:t>
      </w:r>
      <w:r w:rsidR="00E84D05" w:rsidRPr="00E84D05">
        <w:rPr>
          <w:rFonts w:ascii="Arial" w:hAnsi="Arial" w:cs="Arial"/>
          <w:bCs/>
          <w:iCs/>
          <w:snapToGrid w:val="0"/>
          <w:sz w:val="18"/>
          <w:szCs w:val="18"/>
        </w:rPr>
        <w:t>Volumen 145-150, Sexta Parte, página 284</w:t>
      </w:r>
      <w:r w:rsidR="00E84D05">
        <w:rPr>
          <w:rFonts w:ascii="Arial" w:hAnsi="Arial" w:cs="Arial"/>
          <w:bCs/>
          <w:iCs/>
          <w:snapToGrid w:val="0"/>
          <w:sz w:val="18"/>
          <w:szCs w:val="18"/>
        </w:rPr>
        <w:t xml:space="preserve">, </w:t>
      </w:r>
      <w:r w:rsidRPr="00DD4FB7">
        <w:rPr>
          <w:rFonts w:ascii="Arial" w:hAnsi="Arial" w:cs="Arial"/>
          <w:bCs/>
          <w:iCs/>
          <w:snapToGrid w:val="0"/>
          <w:sz w:val="18"/>
          <w:szCs w:val="18"/>
        </w:rPr>
        <w:t>Séptima Época, Materia Administrativa.</w:t>
      </w:r>
    </w:p>
  </w:footnote>
  <w:footnote w:id="4">
    <w:p w14:paraId="64C6C018" w14:textId="42E17567" w:rsidR="00A94211" w:rsidRPr="00615005" w:rsidRDefault="00A94211" w:rsidP="00615005">
      <w:pPr>
        <w:autoSpaceDE w:val="0"/>
        <w:autoSpaceDN w:val="0"/>
        <w:adjustRightInd w:val="0"/>
        <w:spacing w:line="240" w:lineRule="auto"/>
        <w:ind w:right="48"/>
        <w:jc w:val="both"/>
        <w:rPr>
          <w:rFonts w:ascii="Arial" w:hAnsi="Arial" w:cs="Arial"/>
          <w:bCs/>
          <w:snapToGrid w:val="0"/>
          <w:sz w:val="18"/>
          <w:szCs w:val="18"/>
        </w:rPr>
      </w:pPr>
      <w:r w:rsidRPr="00DD4FB7">
        <w:rPr>
          <w:rStyle w:val="Refdenotaalpie"/>
          <w:rFonts w:ascii="Arial" w:hAnsi="Arial" w:cs="Arial"/>
          <w:i/>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sidR="00615005">
        <w:rPr>
          <w:rFonts w:ascii="Arial" w:hAnsi="Arial" w:cs="Arial"/>
          <w:bCs/>
          <w:snapToGrid w:val="0"/>
          <w:sz w:val="18"/>
          <w:szCs w:val="18"/>
        </w:rPr>
        <w:t>con número</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sidR="00615005">
        <w:rPr>
          <w:rFonts w:ascii="Arial" w:hAnsi="Arial" w:cs="Arial"/>
          <w:bCs/>
          <w:snapToGrid w:val="0"/>
          <w:sz w:val="18"/>
          <w:szCs w:val="18"/>
        </w:rPr>
        <w:t xml:space="preserve">por los Tribunales Colegiados de Circuito, publicada en el </w:t>
      </w:r>
      <w:r w:rsidR="00615005" w:rsidRPr="00615005">
        <w:rPr>
          <w:rFonts w:ascii="Arial" w:hAnsi="Arial" w:cs="Arial"/>
          <w:bCs/>
          <w:snapToGrid w:val="0"/>
          <w:sz w:val="18"/>
          <w:szCs w:val="18"/>
        </w:rPr>
        <w:t>Semanario Judicial de la Federación</w:t>
      </w:r>
      <w:r w:rsidR="00615005">
        <w:rPr>
          <w:rFonts w:ascii="Arial" w:hAnsi="Arial" w:cs="Arial"/>
          <w:bCs/>
          <w:snapToGrid w:val="0"/>
          <w:sz w:val="18"/>
          <w:szCs w:val="18"/>
        </w:rPr>
        <w:t xml:space="preserve">. </w:t>
      </w:r>
      <w:r w:rsidR="00615005" w:rsidRPr="00615005">
        <w:rPr>
          <w:rFonts w:ascii="Arial" w:hAnsi="Arial" w:cs="Arial"/>
          <w:bCs/>
          <w:snapToGrid w:val="0"/>
          <w:sz w:val="18"/>
          <w:szCs w:val="18"/>
        </w:rPr>
        <w:t>Tomo VI, Segunda Parte-2, Julio-Diciembre de 1990, página 622</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Octava Época. </w:t>
      </w:r>
      <w:r w:rsidRPr="00DD4FB7">
        <w:rPr>
          <w:rFonts w:ascii="Arial" w:hAnsi="Arial" w:cs="Arial"/>
          <w:bCs/>
          <w:snapToGrid w:val="0"/>
          <w:sz w:val="18"/>
          <w:szCs w:val="18"/>
        </w:rPr>
        <w:t xml:space="preserve">Materia Laboral.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2787E" w14:textId="53BC187E" w:rsidR="00424A60" w:rsidRDefault="00424A6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72046BF8" wp14:editId="0623E71E">
              <wp:simplePos x="0" y="0"/>
              <wp:positionH relativeFrom="rightMargin">
                <wp:align>left</wp:align>
              </wp:positionH>
              <wp:positionV relativeFrom="paragraph">
                <wp:posOffset>5169535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03CEEF29" w14:textId="77777777" w:rsidR="00424A60" w:rsidRDefault="00424A60" w:rsidP="00424A6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046BF8" id="_x0000_t202" coordsize="21600,21600" o:spt="202" path="m,l,21600r21600,l21600,xe">
              <v:stroke joinstyle="miter"/>
              <v:path gradientshapeok="t" o:connecttype="rect"/>
            </v:shapetype>
            <v:shape id="Cuadro de texto 1" o:spid="_x0000_s1026" type="#_x0000_t202" style="position:absolute;margin-left:0;margin-top:407.05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">
              <v:textbox>
                <w:txbxContent>
                  <w:p w14:paraId="03CEEF29" w14:textId="77777777" w:rsidR="00424A60" w:rsidRDefault="00424A60" w:rsidP="00424A6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5E7EF5B6" w:rsidR="0076338B" w:rsidRDefault="00424A6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55732BA7" wp14:editId="4F55A86E">
              <wp:simplePos x="0" y="0"/>
              <wp:positionH relativeFrom="leftMargin">
                <wp:align>right</wp:align>
              </wp:positionH>
              <wp:positionV relativeFrom="paragraph">
                <wp:posOffset>4988560</wp:posOffset>
              </wp:positionV>
              <wp:extent cx="1181100" cy="1543050"/>
              <wp:effectExtent l="0" t="0" r="1905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3E5E97DC" w14:textId="77777777" w:rsidR="00424A60" w:rsidRDefault="00424A60" w:rsidP="00424A6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732BA7" id="_x0000_t202" coordsize="21600,21600" o:spt="202" path="m,l,21600r21600,l21600,xe">
              <v:stroke joinstyle="miter"/>
              <v:path gradientshapeok="t" o:connecttype="rect"/>
            </v:shapetype>
            <v:shape id="Cuadro de texto 2" o:spid="_x0000_s1027" type="#_x0000_t202" style="position:absolute;margin-left:41.8pt;margin-top:392.8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">
              <v:textbox>
                <w:txbxContent>
                  <w:p w14:paraId="3E5E97DC" w14:textId="77777777" w:rsidR="00424A60" w:rsidRDefault="00424A60" w:rsidP="00424A6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1369F0C3">
          <wp:simplePos x="0" y="0"/>
          <wp:positionH relativeFrom="page">
            <wp:align>right</wp:align>
          </wp:positionH>
          <wp:positionV relativeFrom="paragraph">
            <wp:posOffset>4161790</wp:posOffset>
          </wp:positionV>
          <wp:extent cx="7711312" cy="2869325"/>
          <wp:effectExtent l="0" t="0" r="4445" b="762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C2AC8B"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1046FE5A">
          <wp:simplePos x="0" y="0"/>
          <wp:positionH relativeFrom="page">
            <wp:align>left</wp:align>
          </wp:positionH>
          <wp:positionV relativeFrom="paragraph">
            <wp:posOffset>4152265</wp:posOffset>
          </wp:positionV>
          <wp:extent cx="7711312" cy="2869325"/>
          <wp:effectExtent l="0" t="0" r="4445" b="762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49988713">
    <w:abstractNumId w:val="2"/>
  </w:num>
  <w:num w:numId="2" w16cid:durableId="2144959342">
    <w:abstractNumId w:val="3"/>
  </w:num>
  <w:num w:numId="3" w16cid:durableId="1160998271">
    <w:abstractNumId w:val="6"/>
  </w:num>
  <w:num w:numId="4" w16cid:durableId="184684095">
    <w:abstractNumId w:val="0"/>
  </w:num>
  <w:num w:numId="5" w16cid:durableId="837572378">
    <w:abstractNumId w:val="4"/>
  </w:num>
  <w:num w:numId="6" w16cid:durableId="881328639">
    <w:abstractNumId w:val="1"/>
  </w:num>
  <w:num w:numId="7" w16cid:durableId="11189895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proofState w:spelling="clean" w:grammar="clean"/>
  <w:defaultTabStop w:val="708"/>
  <w:hyphenationZone w:val="425"/>
  <w:evenAndOddHeaders/>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7B3"/>
    <w:rsid w:val="000029A3"/>
    <w:rsid w:val="00003B7F"/>
    <w:rsid w:val="000066B4"/>
    <w:rsid w:val="00007750"/>
    <w:rsid w:val="00012F54"/>
    <w:rsid w:val="0001384A"/>
    <w:rsid w:val="00015085"/>
    <w:rsid w:val="000203B2"/>
    <w:rsid w:val="00021165"/>
    <w:rsid w:val="00022D0A"/>
    <w:rsid w:val="00023E0F"/>
    <w:rsid w:val="0002521A"/>
    <w:rsid w:val="00026BB2"/>
    <w:rsid w:val="00026F4A"/>
    <w:rsid w:val="00030491"/>
    <w:rsid w:val="00032827"/>
    <w:rsid w:val="000337D1"/>
    <w:rsid w:val="00035E01"/>
    <w:rsid w:val="000363E1"/>
    <w:rsid w:val="00036A0C"/>
    <w:rsid w:val="000400D4"/>
    <w:rsid w:val="00043748"/>
    <w:rsid w:val="00044C65"/>
    <w:rsid w:val="00045E11"/>
    <w:rsid w:val="000463EA"/>
    <w:rsid w:val="00051177"/>
    <w:rsid w:val="0005415A"/>
    <w:rsid w:val="0005534D"/>
    <w:rsid w:val="00055C88"/>
    <w:rsid w:val="00057B03"/>
    <w:rsid w:val="00060CBD"/>
    <w:rsid w:val="00064AC2"/>
    <w:rsid w:val="000662B7"/>
    <w:rsid w:val="00075A85"/>
    <w:rsid w:val="00090D04"/>
    <w:rsid w:val="00092E1F"/>
    <w:rsid w:val="00094E83"/>
    <w:rsid w:val="000951F5"/>
    <w:rsid w:val="000A25F3"/>
    <w:rsid w:val="000A2814"/>
    <w:rsid w:val="000A2A86"/>
    <w:rsid w:val="000A3369"/>
    <w:rsid w:val="000A4C89"/>
    <w:rsid w:val="000A5644"/>
    <w:rsid w:val="000A5C47"/>
    <w:rsid w:val="000A5C7A"/>
    <w:rsid w:val="000B1C0B"/>
    <w:rsid w:val="000B426C"/>
    <w:rsid w:val="000B48CB"/>
    <w:rsid w:val="000C1184"/>
    <w:rsid w:val="000C35D8"/>
    <w:rsid w:val="000C5EA0"/>
    <w:rsid w:val="000C6172"/>
    <w:rsid w:val="000C67C3"/>
    <w:rsid w:val="000C6FAD"/>
    <w:rsid w:val="000D23FD"/>
    <w:rsid w:val="000E1601"/>
    <w:rsid w:val="000E2FD3"/>
    <w:rsid w:val="000E728E"/>
    <w:rsid w:val="000F2D63"/>
    <w:rsid w:val="001009AB"/>
    <w:rsid w:val="00101208"/>
    <w:rsid w:val="00102315"/>
    <w:rsid w:val="00103B07"/>
    <w:rsid w:val="00107A9B"/>
    <w:rsid w:val="00115274"/>
    <w:rsid w:val="00125DC6"/>
    <w:rsid w:val="001275B8"/>
    <w:rsid w:val="00131EDE"/>
    <w:rsid w:val="00132658"/>
    <w:rsid w:val="001350AA"/>
    <w:rsid w:val="001352D8"/>
    <w:rsid w:val="0013532F"/>
    <w:rsid w:val="00140805"/>
    <w:rsid w:val="0014099C"/>
    <w:rsid w:val="00151127"/>
    <w:rsid w:val="001514E4"/>
    <w:rsid w:val="00153004"/>
    <w:rsid w:val="00155F12"/>
    <w:rsid w:val="0016023B"/>
    <w:rsid w:val="00161E06"/>
    <w:rsid w:val="001628B3"/>
    <w:rsid w:val="00163799"/>
    <w:rsid w:val="001658D6"/>
    <w:rsid w:val="0016783D"/>
    <w:rsid w:val="0017009A"/>
    <w:rsid w:val="00172B35"/>
    <w:rsid w:val="00180A28"/>
    <w:rsid w:val="00181533"/>
    <w:rsid w:val="00182786"/>
    <w:rsid w:val="00184940"/>
    <w:rsid w:val="0019199C"/>
    <w:rsid w:val="00196279"/>
    <w:rsid w:val="00197D6D"/>
    <w:rsid w:val="001A1F74"/>
    <w:rsid w:val="001A1FE9"/>
    <w:rsid w:val="001A2788"/>
    <w:rsid w:val="001A318E"/>
    <w:rsid w:val="001A4DB9"/>
    <w:rsid w:val="001B0663"/>
    <w:rsid w:val="001B3A76"/>
    <w:rsid w:val="001B5DC7"/>
    <w:rsid w:val="001B77BA"/>
    <w:rsid w:val="001C0539"/>
    <w:rsid w:val="001C0F76"/>
    <w:rsid w:val="001C19C8"/>
    <w:rsid w:val="001C3689"/>
    <w:rsid w:val="001C4D66"/>
    <w:rsid w:val="001C505A"/>
    <w:rsid w:val="001C6514"/>
    <w:rsid w:val="001D267C"/>
    <w:rsid w:val="001D4A72"/>
    <w:rsid w:val="001E1A1B"/>
    <w:rsid w:val="001E49C1"/>
    <w:rsid w:val="001E4A0B"/>
    <w:rsid w:val="001F2FF9"/>
    <w:rsid w:val="001F6D34"/>
    <w:rsid w:val="00203B91"/>
    <w:rsid w:val="0020764C"/>
    <w:rsid w:val="00214E4D"/>
    <w:rsid w:val="00215C5C"/>
    <w:rsid w:val="002175BF"/>
    <w:rsid w:val="002257D3"/>
    <w:rsid w:val="00226128"/>
    <w:rsid w:val="00230E4C"/>
    <w:rsid w:val="002318D5"/>
    <w:rsid w:val="00233486"/>
    <w:rsid w:val="00240B34"/>
    <w:rsid w:val="00240C50"/>
    <w:rsid w:val="002419CF"/>
    <w:rsid w:val="002432AA"/>
    <w:rsid w:val="00245075"/>
    <w:rsid w:val="00251577"/>
    <w:rsid w:val="002519E7"/>
    <w:rsid w:val="00252425"/>
    <w:rsid w:val="002524BD"/>
    <w:rsid w:val="00252E0F"/>
    <w:rsid w:val="00256822"/>
    <w:rsid w:val="00265704"/>
    <w:rsid w:val="00267C69"/>
    <w:rsid w:val="0027164D"/>
    <w:rsid w:val="002747AF"/>
    <w:rsid w:val="00274E07"/>
    <w:rsid w:val="0027572E"/>
    <w:rsid w:val="0027767F"/>
    <w:rsid w:val="0028475A"/>
    <w:rsid w:val="00285699"/>
    <w:rsid w:val="002914F2"/>
    <w:rsid w:val="00292144"/>
    <w:rsid w:val="00295133"/>
    <w:rsid w:val="00296A0F"/>
    <w:rsid w:val="002A6281"/>
    <w:rsid w:val="002A7FE6"/>
    <w:rsid w:val="002B245A"/>
    <w:rsid w:val="002B2700"/>
    <w:rsid w:val="002B2C0E"/>
    <w:rsid w:val="002B52BC"/>
    <w:rsid w:val="002C0FD7"/>
    <w:rsid w:val="002C501F"/>
    <w:rsid w:val="002D0236"/>
    <w:rsid w:val="002D696F"/>
    <w:rsid w:val="002D794E"/>
    <w:rsid w:val="002E0F64"/>
    <w:rsid w:val="002E51ED"/>
    <w:rsid w:val="002F08AA"/>
    <w:rsid w:val="002F0F70"/>
    <w:rsid w:val="002F2F88"/>
    <w:rsid w:val="002F2FA1"/>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35E07"/>
    <w:rsid w:val="0034010C"/>
    <w:rsid w:val="00346EA0"/>
    <w:rsid w:val="00350413"/>
    <w:rsid w:val="00351EF2"/>
    <w:rsid w:val="00352A96"/>
    <w:rsid w:val="0035344A"/>
    <w:rsid w:val="003535ED"/>
    <w:rsid w:val="0035374B"/>
    <w:rsid w:val="00354B88"/>
    <w:rsid w:val="00356717"/>
    <w:rsid w:val="003569E3"/>
    <w:rsid w:val="00363EFF"/>
    <w:rsid w:val="003676B0"/>
    <w:rsid w:val="00370E42"/>
    <w:rsid w:val="00371394"/>
    <w:rsid w:val="00371465"/>
    <w:rsid w:val="00374B30"/>
    <w:rsid w:val="00375C9A"/>
    <w:rsid w:val="00377B5E"/>
    <w:rsid w:val="00387930"/>
    <w:rsid w:val="00387B42"/>
    <w:rsid w:val="003905EF"/>
    <w:rsid w:val="00397D65"/>
    <w:rsid w:val="003A4498"/>
    <w:rsid w:val="003C1032"/>
    <w:rsid w:val="003C27E4"/>
    <w:rsid w:val="003C3341"/>
    <w:rsid w:val="003C37D1"/>
    <w:rsid w:val="003C3CAD"/>
    <w:rsid w:val="003C797E"/>
    <w:rsid w:val="003C7C99"/>
    <w:rsid w:val="003D6C41"/>
    <w:rsid w:val="003E0CBC"/>
    <w:rsid w:val="003E3CFA"/>
    <w:rsid w:val="003E65D9"/>
    <w:rsid w:val="003E727C"/>
    <w:rsid w:val="003F2E0D"/>
    <w:rsid w:val="003F76FC"/>
    <w:rsid w:val="004018A4"/>
    <w:rsid w:val="0040395C"/>
    <w:rsid w:val="004107AC"/>
    <w:rsid w:val="00410B01"/>
    <w:rsid w:val="00411AB4"/>
    <w:rsid w:val="00414886"/>
    <w:rsid w:val="00414AF5"/>
    <w:rsid w:val="00421E9B"/>
    <w:rsid w:val="004223B7"/>
    <w:rsid w:val="00423C8C"/>
    <w:rsid w:val="00424A60"/>
    <w:rsid w:val="00425036"/>
    <w:rsid w:val="00426D28"/>
    <w:rsid w:val="00427278"/>
    <w:rsid w:val="00430B1C"/>
    <w:rsid w:val="0043159F"/>
    <w:rsid w:val="00432832"/>
    <w:rsid w:val="0043687D"/>
    <w:rsid w:val="00440813"/>
    <w:rsid w:val="00443701"/>
    <w:rsid w:val="00444C6D"/>
    <w:rsid w:val="00445B88"/>
    <w:rsid w:val="004471F8"/>
    <w:rsid w:val="00451D96"/>
    <w:rsid w:val="004530CE"/>
    <w:rsid w:val="00454F38"/>
    <w:rsid w:val="00460CAD"/>
    <w:rsid w:val="00464066"/>
    <w:rsid w:val="004660BC"/>
    <w:rsid w:val="00471718"/>
    <w:rsid w:val="00471CEB"/>
    <w:rsid w:val="004723BF"/>
    <w:rsid w:val="00481380"/>
    <w:rsid w:val="0048308A"/>
    <w:rsid w:val="00485E2A"/>
    <w:rsid w:val="004901A3"/>
    <w:rsid w:val="00492932"/>
    <w:rsid w:val="00493C88"/>
    <w:rsid w:val="00495BFE"/>
    <w:rsid w:val="00497B08"/>
    <w:rsid w:val="004A0097"/>
    <w:rsid w:val="004A0EDA"/>
    <w:rsid w:val="004A23FF"/>
    <w:rsid w:val="004A3D3D"/>
    <w:rsid w:val="004B030F"/>
    <w:rsid w:val="004B0D7E"/>
    <w:rsid w:val="004B2265"/>
    <w:rsid w:val="004B22DE"/>
    <w:rsid w:val="004B2AB5"/>
    <w:rsid w:val="004B7904"/>
    <w:rsid w:val="004C0019"/>
    <w:rsid w:val="004C070D"/>
    <w:rsid w:val="004C1757"/>
    <w:rsid w:val="004C4DF5"/>
    <w:rsid w:val="004C582E"/>
    <w:rsid w:val="004D40B5"/>
    <w:rsid w:val="004E1EA0"/>
    <w:rsid w:val="004E6EA5"/>
    <w:rsid w:val="004F0A00"/>
    <w:rsid w:val="004F202C"/>
    <w:rsid w:val="004F5EA4"/>
    <w:rsid w:val="00504B18"/>
    <w:rsid w:val="00504C8D"/>
    <w:rsid w:val="00504CD6"/>
    <w:rsid w:val="00506CF0"/>
    <w:rsid w:val="00506E7D"/>
    <w:rsid w:val="005117EA"/>
    <w:rsid w:val="00511877"/>
    <w:rsid w:val="00513631"/>
    <w:rsid w:val="005202AA"/>
    <w:rsid w:val="00521411"/>
    <w:rsid w:val="00522225"/>
    <w:rsid w:val="00524C59"/>
    <w:rsid w:val="005277D3"/>
    <w:rsid w:val="00533365"/>
    <w:rsid w:val="0053425C"/>
    <w:rsid w:val="005359BA"/>
    <w:rsid w:val="00535D70"/>
    <w:rsid w:val="00537BAE"/>
    <w:rsid w:val="005428ED"/>
    <w:rsid w:val="00551613"/>
    <w:rsid w:val="00554D73"/>
    <w:rsid w:val="00555D1C"/>
    <w:rsid w:val="0055660F"/>
    <w:rsid w:val="005579FF"/>
    <w:rsid w:val="00564CE2"/>
    <w:rsid w:val="00566631"/>
    <w:rsid w:val="00566787"/>
    <w:rsid w:val="00571779"/>
    <w:rsid w:val="00571FEB"/>
    <w:rsid w:val="00573D74"/>
    <w:rsid w:val="005767FA"/>
    <w:rsid w:val="005814B7"/>
    <w:rsid w:val="00581667"/>
    <w:rsid w:val="00583B55"/>
    <w:rsid w:val="00583E3A"/>
    <w:rsid w:val="00591D82"/>
    <w:rsid w:val="005A4A79"/>
    <w:rsid w:val="005A5A1F"/>
    <w:rsid w:val="005B18A3"/>
    <w:rsid w:val="005B2116"/>
    <w:rsid w:val="005B5E0B"/>
    <w:rsid w:val="005B650F"/>
    <w:rsid w:val="005C329C"/>
    <w:rsid w:val="005C3D34"/>
    <w:rsid w:val="005D28D8"/>
    <w:rsid w:val="005D3B58"/>
    <w:rsid w:val="005F3CC6"/>
    <w:rsid w:val="005F4A38"/>
    <w:rsid w:val="005F5334"/>
    <w:rsid w:val="005F5571"/>
    <w:rsid w:val="005F6C33"/>
    <w:rsid w:val="00600AF3"/>
    <w:rsid w:val="00604752"/>
    <w:rsid w:val="00605164"/>
    <w:rsid w:val="0061467C"/>
    <w:rsid w:val="00615005"/>
    <w:rsid w:val="00620928"/>
    <w:rsid w:val="00620938"/>
    <w:rsid w:val="00625ECE"/>
    <w:rsid w:val="00627291"/>
    <w:rsid w:val="00633E37"/>
    <w:rsid w:val="00640F4A"/>
    <w:rsid w:val="00641215"/>
    <w:rsid w:val="00641CD0"/>
    <w:rsid w:val="00642D22"/>
    <w:rsid w:val="00642DF7"/>
    <w:rsid w:val="00653CF6"/>
    <w:rsid w:val="00655705"/>
    <w:rsid w:val="0066005E"/>
    <w:rsid w:val="00670A60"/>
    <w:rsid w:val="006801B9"/>
    <w:rsid w:val="00683324"/>
    <w:rsid w:val="006834CB"/>
    <w:rsid w:val="006862B1"/>
    <w:rsid w:val="0068647A"/>
    <w:rsid w:val="0069002D"/>
    <w:rsid w:val="006908BC"/>
    <w:rsid w:val="006917C4"/>
    <w:rsid w:val="00694F98"/>
    <w:rsid w:val="00696743"/>
    <w:rsid w:val="006A46E5"/>
    <w:rsid w:val="006A54B9"/>
    <w:rsid w:val="006B091C"/>
    <w:rsid w:val="006B2272"/>
    <w:rsid w:val="006B6EE7"/>
    <w:rsid w:val="006B7E96"/>
    <w:rsid w:val="006C387D"/>
    <w:rsid w:val="006C66B7"/>
    <w:rsid w:val="006D29F5"/>
    <w:rsid w:val="006D5469"/>
    <w:rsid w:val="006D70AE"/>
    <w:rsid w:val="006E2286"/>
    <w:rsid w:val="006E71B3"/>
    <w:rsid w:val="006F0524"/>
    <w:rsid w:val="006F3FD9"/>
    <w:rsid w:val="006F68B3"/>
    <w:rsid w:val="00700A6E"/>
    <w:rsid w:val="00701933"/>
    <w:rsid w:val="00704FFF"/>
    <w:rsid w:val="00705168"/>
    <w:rsid w:val="00711DCC"/>
    <w:rsid w:val="0071481E"/>
    <w:rsid w:val="00714DB4"/>
    <w:rsid w:val="0071655A"/>
    <w:rsid w:val="00720051"/>
    <w:rsid w:val="0072112F"/>
    <w:rsid w:val="007212E3"/>
    <w:rsid w:val="0072588F"/>
    <w:rsid w:val="00731762"/>
    <w:rsid w:val="00731A17"/>
    <w:rsid w:val="00732F50"/>
    <w:rsid w:val="00734A25"/>
    <w:rsid w:val="00735146"/>
    <w:rsid w:val="00742B73"/>
    <w:rsid w:val="00742C49"/>
    <w:rsid w:val="00742D1B"/>
    <w:rsid w:val="00742D40"/>
    <w:rsid w:val="00747A8F"/>
    <w:rsid w:val="00747EB3"/>
    <w:rsid w:val="00750B8A"/>
    <w:rsid w:val="00754B12"/>
    <w:rsid w:val="0076119B"/>
    <w:rsid w:val="00763032"/>
    <w:rsid w:val="0076338B"/>
    <w:rsid w:val="00765C49"/>
    <w:rsid w:val="00775EA3"/>
    <w:rsid w:val="00782CC2"/>
    <w:rsid w:val="00783959"/>
    <w:rsid w:val="00785B67"/>
    <w:rsid w:val="007866EA"/>
    <w:rsid w:val="00787341"/>
    <w:rsid w:val="00787626"/>
    <w:rsid w:val="007917DD"/>
    <w:rsid w:val="00793DA7"/>
    <w:rsid w:val="00794F85"/>
    <w:rsid w:val="007960F5"/>
    <w:rsid w:val="007A14F2"/>
    <w:rsid w:val="007B2C4C"/>
    <w:rsid w:val="007B3AC5"/>
    <w:rsid w:val="007B5995"/>
    <w:rsid w:val="007B6E26"/>
    <w:rsid w:val="007C4592"/>
    <w:rsid w:val="007C4EBB"/>
    <w:rsid w:val="007C5D60"/>
    <w:rsid w:val="007C7071"/>
    <w:rsid w:val="007C75B7"/>
    <w:rsid w:val="007D0F26"/>
    <w:rsid w:val="007D5781"/>
    <w:rsid w:val="007D64EC"/>
    <w:rsid w:val="007D64ED"/>
    <w:rsid w:val="007D75B9"/>
    <w:rsid w:val="007E112A"/>
    <w:rsid w:val="007F03CD"/>
    <w:rsid w:val="007F4B21"/>
    <w:rsid w:val="007F54D9"/>
    <w:rsid w:val="00800787"/>
    <w:rsid w:val="00801C91"/>
    <w:rsid w:val="00804B71"/>
    <w:rsid w:val="0080670D"/>
    <w:rsid w:val="008067B1"/>
    <w:rsid w:val="00806EAC"/>
    <w:rsid w:val="008072E7"/>
    <w:rsid w:val="00807E34"/>
    <w:rsid w:val="008111D1"/>
    <w:rsid w:val="00817A5C"/>
    <w:rsid w:val="00820DC4"/>
    <w:rsid w:val="0082290F"/>
    <w:rsid w:val="00830200"/>
    <w:rsid w:val="0083186B"/>
    <w:rsid w:val="00832B4F"/>
    <w:rsid w:val="00832B5C"/>
    <w:rsid w:val="00832ECC"/>
    <w:rsid w:val="00835131"/>
    <w:rsid w:val="008357E7"/>
    <w:rsid w:val="008447EB"/>
    <w:rsid w:val="008518A3"/>
    <w:rsid w:val="00853484"/>
    <w:rsid w:val="00855326"/>
    <w:rsid w:val="00856627"/>
    <w:rsid w:val="00856D6D"/>
    <w:rsid w:val="00857C91"/>
    <w:rsid w:val="008634D1"/>
    <w:rsid w:val="00863F78"/>
    <w:rsid w:val="0088558F"/>
    <w:rsid w:val="00885E7B"/>
    <w:rsid w:val="00886F1B"/>
    <w:rsid w:val="00891558"/>
    <w:rsid w:val="00893130"/>
    <w:rsid w:val="00893D88"/>
    <w:rsid w:val="00894546"/>
    <w:rsid w:val="008A2064"/>
    <w:rsid w:val="008A2FD4"/>
    <w:rsid w:val="008A3A19"/>
    <w:rsid w:val="008A4435"/>
    <w:rsid w:val="008B0405"/>
    <w:rsid w:val="008B0DBF"/>
    <w:rsid w:val="008B7C4F"/>
    <w:rsid w:val="008C0D59"/>
    <w:rsid w:val="008C1AC1"/>
    <w:rsid w:val="008C25FD"/>
    <w:rsid w:val="008C2D6A"/>
    <w:rsid w:val="008C69A6"/>
    <w:rsid w:val="008C6A3C"/>
    <w:rsid w:val="008C764E"/>
    <w:rsid w:val="008D1A1F"/>
    <w:rsid w:val="008D1A6D"/>
    <w:rsid w:val="008D1F5B"/>
    <w:rsid w:val="008D27FB"/>
    <w:rsid w:val="008D43C8"/>
    <w:rsid w:val="008D71C0"/>
    <w:rsid w:val="008D748B"/>
    <w:rsid w:val="008E1F2E"/>
    <w:rsid w:val="008E453F"/>
    <w:rsid w:val="008E7E61"/>
    <w:rsid w:val="008F0098"/>
    <w:rsid w:val="008F0BE4"/>
    <w:rsid w:val="008F7468"/>
    <w:rsid w:val="00903B51"/>
    <w:rsid w:val="009077DC"/>
    <w:rsid w:val="00910A50"/>
    <w:rsid w:val="00910E7B"/>
    <w:rsid w:val="0091257C"/>
    <w:rsid w:val="00912E3C"/>
    <w:rsid w:val="00917BCC"/>
    <w:rsid w:val="00920C87"/>
    <w:rsid w:val="009210BB"/>
    <w:rsid w:val="0093055C"/>
    <w:rsid w:val="00930DDD"/>
    <w:rsid w:val="00934A43"/>
    <w:rsid w:val="00942F68"/>
    <w:rsid w:val="009441FE"/>
    <w:rsid w:val="00944977"/>
    <w:rsid w:val="00945DEA"/>
    <w:rsid w:val="009518EB"/>
    <w:rsid w:val="00953FA6"/>
    <w:rsid w:val="009544F4"/>
    <w:rsid w:val="00960A43"/>
    <w:rsid w:val="00961B74"/>
    <w:rsid w:val="0096662B"/>
    <w:rsid w:val="00966F53"/>
    <w:rsid w:val="0096758A"/>
    <w:rsid w:val="00972EE0"/>
    <w:rsid w:val="00975C4C"/>
    <w:rsid w:val="00982481"/>
    <w:rsid w:val="00983FF1"/>
    <w:rsid w:val="00985C06"/>
    <w:rsid w:val="0099116A"/>
    <w:rsid w:val="00993332"/>
    <w:rsid w:val="009A0FA5"/>
    <w:rsid w:val="009A3A46"/>
    <w:rsid w:val="009A4EB1"/>
    <w:rsid w:val="009A5429"/>
    <w:rsid w:val="009A572A"/>
    <w:rsid w:val="009A6C30"/>
    <w:rsid w:val="009A7918"/>
    <w:rsid w:val="009B70EA"/>
    <w:rsid w:val="009B727A"/>
    <w:rsid w:val="009C0C09"/>
    <w:rsid w:val="009C15EE"/>
    <w:rsid w:val="009C3AB3"/>
    <w:rsid w:val="009C68FE"/>
    <w:rsid w:val="009D3AE7"/>
    <w:rsid w:val="009D7C28"/>
    <w:rsid w:val="009E0920"/>
    <w:rsid w:val="009E0F1C"/>
    <w:rsid w:val="009E317D"/>
    <w:rsid w:val="009E4DBD"/>
    <w:rsid w:val="009E5B18"/>
    <w:rsid w:val="009E6F49"/>
    <w:rsid w:val="009F1C38"/>
    <w:rsid w:val="009F3E45"/>
    <w:rsid w:val="00A02773"/>
    <w:rsid w:val="00A04B22"/>
    <w:rsid w:val="00A061F4"/>
    <w:rsid w:val="00A067E5"/>
    <w:rsid w:val="00A127E8"/>
    <w:rsid w:val="00A12CD4"/>
    <w:rsid w:val="00A155F9"/>
    <w:rsid w:val="00A15671"/>
    <w:rsid w:val="00A17D80"/>
    <w:rsid w:val="00A2307F"/>
    <w:rsid w:val="00A25FB6"/>
    <w:rsid w:val="00A33A91"/>
    <w:rsid w:val="00A3578C"/>
    <w:rsid w:val="00A40006"/>
    <w:rsid w:val="00A4179A"/>
    <w:rsid w:val="00A43413"/>
    <w:rsid w:val="00A50C67"/>
    <w:rsid w:val="00A56DBD"/>
    <w:rsid w:val="00A6325E"/>
    <w:rsid w:val="00A646F1"/>
    <w:rsid w:val="00A66CB3"/>
    <w:rsid w:val="00A70289"/>
    <w:rsid w:val="00A710F1"/>
    <w:rsid w:val="00A75BA6"/>
    <w:rsid w:val="00A76F90"/>
    <w:rsid w:val="00A775C0"/>
    <w:rsid w:val="00A77769"/>
    <w:rsid w:val="00A81AD2"/>
    <w:rsid w:val="00A84898"/>
    <w:rsid w:val="00A853A8"/>
    <w:rsid w:val="00A86463"/>
    <w:rsid w:val="00A86917"/>
    <w:rsid w:val="00A870BF"/>
    <w:rsid w:val="00A87F32"/>
    <w:rsid w:val="00A911EA"/>
    <w:rsid w:val="00A9124C"/>
    <w:rsid w:val="00A92EC1"/>
    <w:rsid w:val="00A94211"/>
    <w:rsid w:val="00A94B98"/>
    <w:rsid w:val="00A9514B"/>
    <w:rsid w:val="00A95593"/>
    <w:rsid w:val="00A95C95"/>
    <w:rsid w:val="00A96B17"/>
    <w:rsid w:val="00AA5876"/>
    <w:rsid w:val="00AA68B4"/>
    <w:rsid w:val="00AB34AE"/>
    <w:rsid w:val="00AB5A0D"/>
    <w:rsid w:val="00AB72F1"/>
    <w:rsid w:val="00AC1B63"/>
    <w:rsid w:val="00AC7A12"/>
    <w:rsid w:val="00AD2811"/>
    <w:rsid w:val="00AD2DBD"/>
    <w:rsid w:val="00AD4F5A"/>
    <w:rsid w:val="00AD659C"/>
    <w:rsid w:val="00AE01F1"/>
    <w:rsid w:val="00AE51B3"/>
    <w:rsid w:val="00AE7C5D"/>
    <w:rsid w:val="00AF3614"/>
    <w:rsid w:val="00AF4B3A"/>
    <w:rsid w:val="00AF584C"/>
    <w:rsid w:val="00AF69FC"/>
    <w:rsid w:val="00B027D1"/>
    <w:rsid w:val="00B058FC"/>
    <w:rsid w:val="00B06005"/>
    <w:rsid w:val="00B10C7A"/>
    <w:rsid w:val="00B12B90"/>
    <w:rsid w:val="00B15B86"/>
    <w:rsid w:val="00B17526"/>
    <w:rsid w:val="00B20292"/>
    <w:rsid w:val="00B31321"/>
    <w:rsid w:val="00B36CE6"/>
    <w:rsid w:val="00B40EA8"/>
    <w:rsid w:val="00B416AA"/>
    <w:rsid w:val="00B41B7D"/>
    <w:rsid w:val="00B443A5"/>
    <w:rsid w:val="00B44973"/>
    <w:rsid w:val="00B45725"/>
    <w:rsid w:val="00B516D6"/>
    <w:rsid w:val="00B537D4"/>
    <w:rsid w:val="00B605A5"/>
    <w:rsid w:val="00B60642"/>
    <w:rsid w:val="00B6175C"/>
    <w:rsid w:val="00B65AEB"/>
    <w:rsid w:val="00B67A5D"/>
    <w:rsid w:val="00B7672E"/>
    <w:rsid w:val="00B7775E"/>
    <w:rsid w:val="00B77C54"/>
    <w:rsid w:val="00B8023E"/>
    <w:rsid w:val="00B8075B"/>
    <w:rsid w:val="00B82C06"/>
    <w:rsid w:val="00B84660"/>
    <w:rsid w:val="00B85A9B"/>
    <w:rsid w:val="00B8697C"/>
    <w:rsid w:val="00B96496"/>
    <w:rsid w:val="00B96541"/>
    <w:rsid w:val="00B97421"/>
    <w:rsid w:val="00B97E75"/>
    <w:rsid w:val="00BA097E"/>
    <w:rsid w:val="00BA763A"/>
    <w:rsid w:val="00BB485D"/>
    <w:rsid w:val="00BB6D7F"/>
    <w:rsid w:val="00BC6399"/>
    <w:rsid w:val="00BC7B6D"/>
    <w:rsid w:val="00BD0277"/>
    <w:rsid w:val="00BD5D6A"/>
    <w:rsid w:val="00BD7643"/>
    <w:rsid w:val="00BD7CCF"/>
    <w:rsid w:val="00BE5B63"/>
    <w:rsid w:val="00BE617D"/>
    <w:rsid w:val="00BE6CDD"/>
    <w:rsid w:val="00BF034F"/>
    <w:rsid w:val="00BF1D3E"/>
    <w:rsid w:val="00C0152B"/>
    <w:rsid w:val="00C07985"/>
    <w:rsid w:val="00C07DAF"/>
    <w:rsid w:val="00C07F53"/>
    <w:rsid w:val="00C11C6E"/>
    <w:rsid w:val="00C21B1E"/>
    <w:rsid w:val="00C22BD2"/>
    <w:rsid w:val="00C26A2D"/>
    <w:rsid w:val="00C3147A"/>
    <w:rsid w:val="00C33E0E"/>
    <w:rsid w:val="00C35AD9"/>
    <w:rsid w:val="00C3660B"/>
    <w:rsid w:val="00C36E94"/>
    <w:rsid w:val="00C372A6"/>
    <w:rsid w:val="00C40F67"/>
    <w:rsid w:val="00C44636"/>
    <w:rsid w:val="00C5270C"/>
    <w:rsid w:val="00C53AEE"/>
    <w:rsid w:val="00C572E0"/>
    <w:rsid w:val="00C57303"/>
    <w:rsid w:val="00C57648"/>
    <w:rsid w:val="00C61607"/>
    <w:rsid w:val="00C61D30"/>
    <w:rsid w:val="00C659D1"/>
    <w:rsid w:val="00C6739D"/>
    <w:rsid w:val="00C7360C"/>
    <w:rsid w:val="00C83BBD"/>
    <w:rsid w:val="00C8425A"/>
    <w:rsid w:val="00C86257"/>
    <w:rsid w:val="00C908F5"/>
    <w:rsid w:val="00C934CE"/>
    <w:rsid w:val="00CA0FC8"/>
    <w:rsid w:val="00CA18A3"/>
    <w:rsid w:val="00CA6047"/>
    <w:rsid w:val="00CA6F7F"/>
    <w:rsid w:val="00CB17FC"/>
    <w:rsid w:val="00CB43BB"/>
    <w:rsid w:val="00CB512D"/>
    <w:rsid w:val="00CB5F39"/>
    <w:rsid w:val="00CC01DB"/>
    <w:rsid w:val="00CC10B7"/>
    <w:rsid w:val="00CC3575"/>
    <w:rsid w:val="00CC3A04"/>
    <w:rsid w:val="00CD0C48"/>
    <w:rsid w:val="00CD437E"/>
    <w:rsid w:val="00CD643E"/>
    <w:rsid w:val="00CD6AA0"/>
    <w:rsid w:val="00CE19F5"/>
    <w:rsid w:val="00CE43E4"/>
    <w:rsid w:val="00CE7012"/>
    <w:rsid w:val="00CE7C08"/>
    <w:rsid w:val="00CF20BD"/>
    <w:rsid w:val="00CF31A1"/>
    <w:rsid w:val="00CF61E3"/>
    <w:rsid w:val="00CF77DA"/>
    <w:rsid w:val="00D03C91"/>
    <w:rsid w:val="00D06B45"/>
    <w:rsid w:val="00D07184"/>
    <w:rsid w:val="00D23BC6"/>
    <w:rsid w:val="00D24E89"/>
    <w:rsid w:val="00D33188"/>
    <w:rsid w:val="00D352E5"/>
    <w:rsid w:val="00D3679B"/>
    <w:rsid w:val="00D36828"/>
    <w:rsid w:val="00D419D5"/>
    <w:rsid w:val="00D46647"/>
    <w:rsid w:val="00D52F55"/>
    <w:rsid w:val="00D55A47"/>
    <w:rsid w:val="00D604D6"/>
    <w:rsid w:val="00D63CB2"/>
    <w:rsid w:val="00D75A2B"/>
    <w:rsid w:val="00D80AB3"/>
    <w:rsid w:val="00D81DB4"/>
    <w:rsid w:val="00D82372"/>
    <w:rsid w:val="00D829B2"/>
    <w:rsid w:val="00D83D36"/>
    <w:rsid w:val="00D870CD"/>
    <w:rsid w:val="00D912EF"/>
    <w:rsid w:val="00D9197A"/>
    <w:rsid w:val="00D92E55"/>
    <w:rsid w:val="00D93CA4"/>
    <w:rsid w:val="00D95BB6"/>
    <w:rsid w:val="00D96FCD"/>
    <w:rsid w:val="00DA6A9E"/>
    <w:rsid w:val="00DA7969"/>
    <w:rsid w:val="00DB0414"/>
    <w:rsid w:val="00DB0821"/>
    <w:rsid w:val="00DB2E20"/>
    <w:rsid w:val="00DB3BD6"/>
    <w:rsid w:val="00DC2B07"/>
    <w:rsid w:val="00DC47AE"/>
    <w:rsid w:val="00DC6F3F"/>
    <w:rsid w:val="00DC7145"/>
    <w:rsid w:val="00DD38F2"/>
    <w:rsid w:val="00DD4FB7"/>
    <w:rsid w:val="00DD6510"/>
    <w:rsid w:val="00DD658D"/>
    <w:rsid w:val="00DD6947"/>
    <w:rsid w:val="00DE0C3D"/>
    <w:rsid w:val="00DE37D8"/>
    <w:rsid w:val="00DE59D1"/>
    <w:rsid w:val="00DF0467"/>
    <w:rsid w:val="00DF1F3C"/>
    <w:rsid w:val="00DF328B"/>
    <w:rsid w:val="00DF473B"/>
    <w:rsid w:val="00DF63A3"/>
    <w:rsid w:val="00E06C2E"/>
    <w:rsid w:val="00E079E6"/>
    <w:rsid w:val="00E12823"/>
    <w:rsid w:val="00E20206"/>
    <w:rsid w:val="00E24A0B"/>
    <w:rsid w:val="00E25135"/>
    <w:rsid w:val="00E309E5"/>
    <w:rsid w:val="00E30A39"/>
    <w:rsid w:val="00E32BB5"/>
    <w:rsid w:val="00E331C9"/>
    <w:rsid w:val="00E3338C"/>
    <w:rsid w:val="00E4118C"/>
    <w:rsid w:val="00E4191B"/>
    <w:rsid w:val="00E423E9"/>
    <w:rsid w:val="00E42EA0"/>
    <w:rsid w:val="00E4400C"/>
    <w:rsid w:val="00E44147"/>
    <w:rsid w:val="00E449C5"/>
    <w:rsid w:val="00E4538B"/>
    <w:rsid w:val="00E47755"/>
    <w:rsid w:val="00E50D2D"/>
    <w:rsid w:val="00E6000E"/>
    <w:rsid w:val="00E65E18"/>
    <w:rsid w:val="00E70102"/>
    <w:rsid w:val="00E70E1C"/>
    <w:rsid w:val="00E7377C"/>
    <w:rsid w:val="00E73793"/>
    <w:rsid w:val="00E75B34"/>
    <w:rsid w:val="00E75B62"/>
    <w:rsid w:val="00E81231"/>
    <w:rsid w:val="00E81450"/>
    <w:rsid w:val="00E823FD"/>
    <w:rsid w:val="00E84D05"/>
    <w:rsid w:val="00E867DB"/>
    <w:rsid w:val="00E872E6"/>
    <w:rsid w:val="00E9031A"/>
    <w:rsid w:val="00E93845"/>
    <w:rsid w:val="00E93CFD"/>
    <w:rsid w:val="00E94133"/>
    <w:rsid w:val="00E94786"/>
    <w:rsid w:val="00EA05E3"/>
    <w:rsid w:val="00EA4712"/>
    <w:rsid w:val="00EA6EDA"/>
    <w:rsid w:val="00EB0CEB"/>
    <w:rsid w:val="00EB3262"/>
    <w:rsid w:val="00EB758B"/>
    <w:rsid w:val="00EB75F1"/>
    <w:rsid w:val="00EC1F3D"/>
    <w:rsid w:val="00EC295B"/>
    <w:rsid w:val="00EC3012"/>
    <w:rsid w:val="00EC4690"/>
    <w:rsid w:val="00ED0104"/>
    <w:rsid w:val="00EE3CE0"/>
    <w:rsid w:val="00EE565F"/>
    <w:rsid w:val="00EE59A6"/>
    <w:rsid w:val="00EF598A"/>
    <w:rsid w:val="00EF5D9C"/>
    <w:rsid w:val="00EF689F"/>
    <w:rsid w:val="00F05913"/>
    <w:rsid w:val="00F11637"/>
    <w:rsid w:val="00F12439"/>
    <w:rsid w:val="00F125FA"/>
    <w:rsid w:val="00F23495"/>
    <w:rsid w:val="00F24602"/>
    <w:rsid w:val="00F27421"/>
    <w:rsid w:val="00F27766"/>
    <w:rsid w:val="00F3684C"/>
    <w:rsid w:val="00F40571"/>
    <w:rsid w:val="00F41185"/>
    <w:rsid w:val="00F412C3"/>
    <w:rsid w:val="00F41707"/>
    <w:rsid w:val="00F4400B"/>
    <w:rsid w:val="00F444B9"/>
    <w:rsid w:val="00F446A8"/>
    <w:rsid w:val="00F45547"/>
    <w:rsid w:val="00F53C55"/>
    <w:rsid w:val="00F55045"/>
    <w:rsid w:val="00F571F9"/>
    <w:rsid w:val="00F6100D"/>
    <w:rsid w:val="00F65A57"/>
    <w:rsid w:val="00F65C02"/>
    <w:rsid w:val="00F75388"/>
    <w:rsid w:val="00F76551"/>
    <w:rsid w:val="00F77E91"/>
    <w:rsid w:val="00F80253"/>
    <w:rsid w:val="00F80B07"/>
    <w:rsid w:val="00F86678"/>
    <w:rsid w:val="00F92915"/>
    <w:rsid w:val="00F950F5"/>
    <w:rsid w:val="00F97BD9"/>
    <w:rsid w:val="00FA3926"/>
    <w:rsid w:val="00FA3E8A"/>
    <w:rsid w:val="00FA46E9"/>
    <w:rsid w:val="00FA5E4E"/>
    <w:rsid w:val="00FB1D3A"/>
    <w:rsid w:val="00FB3950"/>
    <w:rsid w:val="00FB5700"/>
    <w:rsid w:val="00FB6589"/>
    <w:rsid w:val="00FC14CA"/>
    <w:rsid w:val="00FC2772"/>
    <w:rsid w:val="00FC3B2A"/>
    <w:rsid w:val="00FD0735"/>
    <w:rsid w:val="00FD4141"/>
    <w:rsid w:val="00FD48FB"/>
    <w:rsid w:val="00FD51E9"/>
    <w:rsid w:val="00FD6FE7"/>
    <w:rsid w:val="00FE3F7D"/>
    <w:rsid w:val="00FE5F7B"/>
    <w:rsid w:val="00FE626D"/>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790A-C88E-462E-BF3B-63BC5671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2458</Words>
  <Characters>13524</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Ernesto Santana Piñon</cp:lastModifiedBy>
  <cp:revision>51</cp:revision>
  <cp:lastPrinted>2023-02-20T21:18:00Z</cp:lastPrinted>
  <dcterms:created xsi:type="dcterms:W3CDTF">2022-06-01T18:43:00Z</dcterms:created>
  <dcterms:modified xsi:type="dcterms:W3CDTF">2023-04-14T20:55:00Z</dcterms:modified>
</cp:coreProperties>
</file>