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6A8" w:rsidRDefault="00BC06A8" w:rsidP="00BC06A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BC06A8" w:rsidRDefault="00BC06A8" w:rsidP="00BC06A8">
      <w:pPr>
        <w:spacing w:line="360" w:lineRule="auto"/>
        <w:jc w:val="both"/>
        <w:rPr>
          <w:rFonts w:ascii="Arial" w:hAnsi="Arial" w:cs="Arial"/>
          <w:b/>
          <w:sz w:val="24"/>
          <w:szCs w:val="24"/>
        </w:rPr>
      </w:pPr>
      <w:r>
        <w:rPr>
          <w:rFonts w:ascii="Arial" w:hAnsi="Arial" w:cs="Arial"/>
          <w:b/>
          <w:sz w:val="24"/>
          <w:szCs w:val="24"/>
        </w:rPr>
        <w:t>OAXACA</w:t>
      </w:r>
      <w:r w:rsidR="0063601D">
        <w:rPr>
          <w:rFonts w:ascii="Arial" w:hAnsi="Arial" w:cs="Arial"/>
          <w:b/>
          <w:sz w:val="24"/>
          <w:szCs w:val="24"/>
        </w:rPr>
        <w:t xml:space="preserve"> DE JUÁREZ, OAXACA; A </w:t>
      </w:r>
      <w:r w:rsidR="006A34A3">
        <w:rPr>
          <w:rFonts w:ascii="Arial" w:hAnsi="Arial" w:cs="Arial"/>
          <w:b/>
          <w:sz w:val="24"/>
          <w:szCs w:val="24"/>
        </w:rPr>
        <w:t xml:space="preserve"> VEINTINUEVE DE MAYO </w:t>
      </w:r>
      <w:r>
        <w:rPr>
          <w:rFonts w:ascii="Arial" w:hAnsi="Arial" w:cs="Arial"/>
          <w:b/>
          <w:sz w:val="24"/>
          <w:szCs w:val="24"/>
        </w:rPr>
        <w:t xml:space="preserve"> DE DOS MIL DIECINUEVE (</w:t>
      </w:r>
      <w:r w:rsidR="006A34A3">
        <w:rPr>
          <w:rFonts w:ascii="Arial" w:hAnsi="Arial" w:cs="Arial"/>
          <w:b/>
          <w:sz w:val="24"/>
          <w:szCs w:val="24"/>
        </w:rPr>
        <w:t>29</w:t>
      </w:r>
      <w:r>
        <w:rPr>
          <w:rFonts w:ascii="Arial" w:hAnsi="Arial" w:cs="Arial"/>
          <w:b/>
          <w:sz w:val="24"/>
          <w:szCs w:val="24"/>
        </w:rPr>
        <w:t>/0</w:t>
      </w:r>
      <w:r w:rsidR="006A34A3">
        <w:rPr>
          <w:rFonts w:ascii="Arial" w:hAnsi="Arial" w:cs="Arial"/>
          <w:b/>
          <w:sz w:val="24"/>
          <w:szCs w:val="24"/>
        </w:rPr>
        <w:t>5</w:t>
      </w:r>
      <w:r>
        <w:rPr>
          <w:rFonts w:ascii="Arial" w:hAnsi="Arial" w:cs="Arial"/>
          <w:b/>
          <w:sz w:val="24"/>
          <w:szCs w:val="24"/>
        </w:rPr>
        <w:t xml:space="preserve">/2019). - - - - - - - - - - - - - - - - - - </w:t>
      </w:r>
      <w:r w:rsidR="006A34A3">
        <w:rPr>
          <w:rFonts w:ascii="Arial" w:hAnsi="Arial" w:cs="Arial"/>
          <w:b/>
          <w:sz w:val="24"/>
          <w:szCs w:val="24"/>
        </w:rPr>
        <w:t xml:space="preserve">- - - - - - - - - - - - - - </w:t>
      </w:r>
    </w:p>
    <w:p w:rsidR="00BC06A8" w:rsidRDefault="00BC06A8" w:rsidP="00BC06A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w:t>
      </w:r>
      <w:r w:rsidR="006A34A3">
        <w:rPr>
          <w:rFonts w:ascii="Arial" w:hAnsi="Arial" w:cs="Arial"/>
          <w:sz w:val="24"/>
          <w:szCs w:val="24"/>
        </w:rPr>
        <w:t>32</w:t>
      </w:r>
      <w:r>
        <w:rPr>
          <w:rFonts w:ascii="Arial" w:hAnsi="Arial" w:cs="Arial"/>
          <w:sz w:val="24"/>
          <w:szCs w:val="24"/>
        </w:rPr>
        <w:t xml:space="preserve">/2018, promovido por el </w:t>
      </w:r>
      <w:r w:rsidR="0063601D">
        <w:rPr>
          <w:rFonts w:ascii="Arial" w:hAnsi="Arial" w:cs="Arial"/>
          <w:sz w:val="24"/>
          <w:szCs w:val="24"/>
        </w:rPr>
        <w:t>c</w:t>
      </w:r>
      <w:r>
        <w:rPr>
          <w:rFonts w:ascii="Arial" w:hAnsi="Arial" w:cs="Arial"/>
          <w:sz w:val="24"/>
          <w:szCs w:val="24"/>
        </w:rPr>
        <w:t xml:space="preserve">iudadano </w:t>
      </w:r>
      <w:r w:rsidR="001546FE">
        <w:rPr>
          <w:rFonts w:ascii="Arial" w:hAnsi="Arial" w:cs="Arial"/>
          <w:sz w:val="24"/>
          <w:szCs w:val="24"/>
        </w:rPr>
        <w:t>**********</w:t>
      </w:r>
      <w:r>
        <w:rPr>
          <w:rFonts w:ascii="Arial" w:hAnsi="Arial" w:cs="Arial"/>
          <w:sz w:val="24"/>
          <w:szCs w:val="24"/>
        </w:rPr>
        <w:t xml:space="preserve">, solicitando la nulidad del acta de infracción con número de folio </w:t>
      </w:r>
      <w:r w:rsidR="001546FE">
        <w:rPr>
          <w:rFonts w:ascii="Arial" w:hAnsi="Arial" w:cs="Arial"/>
          <w:sz w:val="24"/>
          <w:szCs w:val="24"/>
        </w:rPr>
        <w:t>**********</w:t>
      </w:r>
      <w:r>
        <w:rPr>
          <w:rFonts w:ascii="Arial" w:hAnsi="Arial" w:cs="Arial"/>
          <w:sz w:val="24"/>
          <w:szCs w:val="24"/>
        </w:rPr>
        <w:t xml:space="preserve">, de fecha </w:t>
      </w:r>
      <w:r w:rsidR="006A34A3">
        <w:rPr>
          <w:rFonts w:ascii="Arial" w:hAnsi="Arial" w:cs="Arial"/>
          <w:sz w:val="24"/>
          <w:szCs w:val="24"/>
        </w:rPr>
        <w:t>veintitrés de enero del año dos mil dieciocho</w:t>
      </w:r>
      <w:r w:rsidR="0063601D">
        <w:rPr>
          <w:rFonts w:ascii="Arial" w:hAnsi="Arial" w:cs="Arial"/>
          <w:sz w:val="24"/>
          <w:szCs w:val="24"/>
        </w:rPr>
        <w:t xml:space="preserve"> </w:t>
      </w:r>
      <w:r>
        <w:rPr>
          <w:rFonts w:ascii="Arial" w:hAnsi="Arial" w:cs="Arial"/>
          <w:sz w:val="24"/>
          <w:szCs w:val="24"/>
        </w:rPr>
        <w:t>(</w:t>
      </w:r>
      <w:r w:rsidR="006A34A3">
        <w:rPr>
          <w:rFonts w:ascii="Arial" w:hAnsi="Arial" w:cs="Arial"/>
          <w:sz w:val="24"/>
          <w:szCs w:val="24"/>
        </w:rPr>
        <w:t>23</w:t>
      </w:r>
      <w:r>
        <w:rPr>
          <w:rFonts w:ascii="Arial" w:hAnsi="Arial" w:cs="Arial"/>
          <w:sz w:val="24"/>
          <w:szCs w:val="24"/>
        </w:rPr>
        <w:t>/0</w:t>
      </w:r>
      <w:r w:rsidR="006A34A3">
        <w:rPr>
          <w:rFonts w:ascii="Arial" w:hAnsi="Arial" w:cs="Arial"/>
          <w:sz w:val="24"/>
          <w:szCs w:val="24"/>
        </w:rPr>
        <w:t>1</w:t>
      </w:r>
      <w:r>
        <w:rPr>
          <w:rFonts w:ascii="Arial" w:hAnsi="Arial" w:cs="Arial"/>
          <w:sz w:val="24"/>
          <w:szCs w:val="24"/>
        </w:rPr>
        <w:t xml:space="preserve">/2018), emitida por </w:t>
      </w:r>
      <w:r w:rsidR="001546FE">
        <w:rPr>
          <w:rFonts w:ascii="Arial" w:hAnsi="Arial" w:cs="Arial"/>
          <w:sz w:val="24"/>
          <w:szCs w:val="24"/>
        </w:rPr>
        <w:t>**********</w:t>
      </w:r>
      <w:r>
        <w:rPr>
          <w:rFonts w:ascii="Arial" w:hAnsi="Arial" w:cs="Arial"/>
          <w:sz w:val="24"/>
          <w:szCs w:val="24"/>
        </w:rPr>
        <w:t xml:space="preserve">, Policía Vial con número estadístico </w:t>
      </w:r>
      <w:r w:rsidR="006A34A3">
        <w:rPr>
          <w:rFonts w:ascii="Arial" w:hAnsi="Arial" w:cs="Arial"/>
          <w:sz w:val="24"/>
          <w:szCs w:val="24"/>
        </w:rPr>
        <w:t>230</w:t>
      </w:r>
      <w:r>
        <w:rPr>
          <w:rFonts w:ascii="Arial" w:hAnsi="Arial" w:cs="Arial"/>
          <w:sz w:val="24"/>
          <w:szCs w:val="24"/>
        </w:rPr>
        <w:t xml:space="preserve"> de la Comisaría de Vialidad del Municipio de Oaxaca de Juárez</w:t>
      </w:r>
      <w:r w:rsidR="0063601D">
        <w:rPr>
          <w:rFonts w:ascii="Arial" w:hAnsi="Arial" w:cs="Arial"/>
          <w:sz w:val="24"/>
          <w:szCs w:val="24"/>
        </w:rPr>
        <w:t>, Oaxaca</w:t>
      </w:r>
      <w:r>
        <w:rPr>
          <w:rFonts w:ascii="Arial" w:hAnsi="Arial" w:cs="Arial"/>
          <w:sz w:val="24"/>
          <w:szCs w:val="24"/>
        </w:rPr>
        <w:t>;</w:t>
      </w:r>
      <w:r w:rsidR="0063601D">
        <w:rPr>
          <w:rFonts w:ascii="Arial" w:hAnsi="Arial" w:cs="Arial"/>
          <w:sz w:val="24"/>
          <w:szCs w:val="24"/>
        </w:rPr>
        <w:t xml:space="preserve"> - - -</w:t>
      </w:r>
      <w:r>
        <w:rPr>
          <w:rFonts w:ascii="Arial" w:hAnsi="Arial" w:cs="Arial"/>
          <w:sz w:val="24"/>
          <w:szCs w:val="24"/>
        </w:rPr>
        <w:t xml:space="preserve"> </w:t>
      </w:r>
    </w:p>
    <w:p w:rsidR="00BC06A8" w:rsidRDefault="00BC06A8" w:rsidP="00BC06A8">
      <w:pPr>
        <w:spacing w:line="360" w:lineRule="auto"/>
        <w:jc w:val="center"/>
        <w:rPr>
          <w:rFonts w:ascii="Arial" w:hAnsi="Arial" w:cs="Arial"/>
          <w:b/>
          <w:sz w:val="24"/>
          <w:szCs w:val="24"/>
        </w:rPr>
      </w:pPr>
      <w:r>
        <w:rPr>
          <w:rFonts w:ascii="Arial" w:hAnsi="Arial" w:cs="Arial"/>
          <w:b/>
          <w:sz w:val="24"/>
          <w:szCs w:val="24"/>
        </w:rPr>
        <w:t>R E S U L T A N D O</w:t>
      </w:r>
    </w:p>
    <w:p w:rsidR="00BC06A8" w:rsidRDefault="00BC06A8" w:rsidP="00BC06A8">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6A34A3">
        <w:rPr>
          <w:rFonts w:ascii="Arial" w:hAnsi="Arial" w:cs="Arial"/>
          <w:sz w:val="24"/>
          <w:szCs w:val="24"/>
        </w:rPr>
        <w:t xml:space="preserve">veintitrés de marzo del </w:t>
      </w:r>
      <w:r w:rsidR="0063601D">
        <w:rPr>
          <w:rFonts w:ascii="Arial" w:hAnsi="Arial" w:cs="Arial"/>
          <w:sz w:val="24"/>
          <w:szCs w:val="24"/>
        </w:rPr>
        <w:t xml:space="preserve">dos </w:t>
      </w:r>
      <w:r>
        <w:rPr>
          <w:rFonts w:ascii="Arial" w:hAnsi="Arial" w:cs="Arial"/>
          <w:sz w:val="24"/>
          <w:szCs w:val="24"/>
        </w:rPr>
        <w:t>mil dieciocho (</w:t>
      </w:r>
      <w:r w:rsidR="006A34A3">
        <w:rPr>
          <w:rFonts w:ascii="Arial" w:hAnsi="Arial" w:cs="Arial"/>
          <w:sz w:val="24"/>
          <w:szCs w:val="24"/>
        </w:rPr>
        <w:t>23</w:t>
      </w:r>
      <w:r>
        <w:rPr>
          <w:rFonts w:ascii="Arial" w:hAnsi="Arial" w:cs="Arial"/>
          <w:sz w:val="24"/>
          <w:szCs w:val="24"/>
        </w:rPr>
        <w:t>/0</w:t>
      </w:r>
      <w:r w:rsidR="006A34A3">
        <w:rPr>
          <w:rFonts w:ascii="Arial" w:hAnsi="Arial" w:cs="Arial"/>
          <w:sz w:val="24"/>
          <w:szCs w:val="24"/>
        </w:rPr>
        <w:t>3</w:t>
      </w:r>
      <w:r>
        <w:rPr>
          <w:rFonts w:ascii="Arial" w:hAnsi="Arial" w:cs="Arial"/>
          <w:sz w:val="24"/>
          <w:szCs w:val="24"/>
        </w:rPr>
        <w:t>/2018), se recibió el escrito de demanda en la Oficialía de Partes de este Tribunal y con fecha</w:t>
      </w:r>
      <w:r w:rsidR="0063601D">
        <w:rPr>
          <w:rFonts w:ascii="Arial" w:hAnsi="Arial" w:cs="Arial"/>
          <w:sz w:val="24"/>
          <w:szCs w:val="24"/>
        </w:rPr>
        <w:t xml:space="preserve"> </w:t>
      </w:r>
      <w:r w:rsidR="006A34A3">
        <w:rPr>
          <w:rFonts w:ascii="Arial" w:hAnsi="Arial" w:cs="Arial"/>
          <w:sz w:val="24"/>
          <w:szCs w:val="24"/>
        </w:rPr>
        <w:t xml:space="preserve">veintiséis </w:t>
      </w:r>
      <w:r>
        <w:rPr>
          <w:rFonts w:ascii="Arial" w:hAnsi="Arial" w:cs="Arial"/>
          <w:sz w:val="24"/>
          <w:szCs w:val="24"/>
        </w:rPr>
        <w:t>del mismo mes y año (</w:t>
      </w:r>
      <w:r w:rsidR="006A34A3">
        <w:rPr>
          <w:rFonts w:ascii="Arial" w:hAnsi="Arial" w:cs="Arial"/>
          <w:sz w:val="24"/>
          <w:szCs w:val="24"/>
        </w:rPr>
        <w:t>26</w:t>
      </w:r>
      <w:r>
        <w:rPr>
          <w:rFonts w:ascii="Arial" w:hAnsi="Arial" w:cs="Arial"/>
          <w:sz w:val="24"/>
          <w:szCs w:val="24"/>
        </w:rPr>
        <w:t>/0</w:t>
      </w:r>
      <w:r w:rsidR="006A34A3">
        <w:rPr>
          <w:rFonts w:ascii="Arial" w:hAnsi="Arial" w:cs="Arial"/>
          <w:sz w:val="24"/>
          <w:szCs w:val="24"/>
        </w:rPr>
        <w:t>3</w:t>
      </w:r>
      <w:r>
        <w:rPr>
          <w:rFonts w:ascii="Arial" w:hAnsi="Arial" w:cs="Arial"/>
          <w:sz w:val="24"/>
          <w:szCs w:val="24"/>
        </w:rPr>
        <w:t xml:space="preserve">/2018) se tuvo por admitida a trámite, ordenándose emplazar a Juicio a la autoridad demandada. - - - - - - - - - - - - - - - - - - - - - - - - - - - - - - - - - - - - - - - - - - - - - </w:t>
      </w:r>
      <w:r w:rsidR="00F837CE">
        <w:rPr>
          <w:rFonts w:ascii="Arial" w:hAnsi="Arial" w:cs="Arial"/>
          <w:sz w:val="24"/>
          <w:szCs w:val="24"/>
        </w:rPr>
        <w:t xml:space="preserve">- </w:t>
      </w:r>
      <w:r w:rsidR="00E20FB6">
        <w:rPr>
          <w:rFonts w:ascii="Arial" w:hAnsi="Arial" w:cs="Arial"/>
          <w:sz w:val="24"/>
          <w:szCs w:val="24"/>
        </w:rPr>
        <w:t xml:space="preserve">- </w:t>
      </w:r>
    </w:p>
    <w:p w:rsidR="00BC06A8" w:rsidRDefault="00BC06A8" w:rsidP="00BC06A8">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w:t>
      </w:r>
      <w:r w:rsidR="00AC7262">
        <w:rPr>
          <w:rFonts w:ascii="Arial" w:hAnsi="Arial" w:cs="Arial"/>
          <w:sz w:val="24"/>
          <w:szCs w:val="24"/>
        </w:rPr>
        <w:t xml:space="preserve"> veintiséis de octubre </w:t>
      </w:r>
      <w:r>
        <w:rPr>
          <w:rFonts w:ascii="Arial" w:hAnsi="Arial" w:cs="Arial"/>
          <w:sz w:val="24"/>
          <w:szCs w:val="24"/>
        </w:rPr>
        <w:t>de</w:t>
      </w:r>
      <w:r w:rsidR="00701071">
        <w:rPr>
          <w:rFonts w:ascii="Arial" w:hAnsi="Arial" w:cs="Arial"/>
          <w:sz w:val="24"/>
          <w:szCs w:val="24"/>
        </w:rPr>
        <w:t xml:space="preserve">l año </w:t>
      </w:r>
      <w:r>
        <w:rPr>
          <w:rFonts w:ascii="Arial" w:hAnsi="Arial" w:cs="Arial"/>
          <w:sz w:val="24"/>
          <w:szCs w:val="24"/>
        </w:rPr>
        <w:t>dos mil dieciocho (</w:t>
      </w:r>
      <w:r w:rsidR="00701071">
        <w:rPr>
          <w:rFonts w:ascii="Arial" w:hAnsi="Arial" w:cs="Arial"/>
          <w:sz w:val="24"/>
          <w:szCs w:val="24"/>
        </w:rPr>
        <w:t>26</w:t>
      </w:r>
      <w:r>
        <w:rPr>
          <w:rFonts w:ascii="Arial" w:hAnsi="Arial" w:cs="Arial"/>
          <w:sz w:val="24"/>
          <w:szCs w:val="24"/>
        </w:rPr>
        <w:t>/</w:t>
      </w:r>
      <w:r w:rsidR="00D4456A">
        <w:rPr>
          <w:rFonts w:ascii="Arial" w:hAnsi="Arial" w:cs="Arial"/>
          <w:sz w:val="24"/>
          <w:szCs w:val="24"/>
        </w:rPr>
        <w:t>1</w:t>
      </w:r>
      <w:r w:rsidR="00701071">
        <w:rPr>
          <w:rFonts w:ascii="Arial" w:hAnsi="Arial" w:cs="Arial"/>
          <w:sz w:val="24"/>
          <w:szCs w:val="24"/>
        </w:rPr>
        <w:t>0</w:t>
      </w:r>
      <w:r>
        <w:rPr>
          <w:rFonts w:ascii="Arial" w:hAnsi="Arial" w:cs="Arial"/>
          <w:sz w:val="24"/>
          <w:szCs w:val="24"/>
        </w:rPr>
        <w:t>/2018), se tuvo a la autoridad demandada</w:t>
      </w:r>
      <w:r w:rsidR="00701071">
        <w:rPr>
          <w:rFonts w:ascii="Arial" w:hAnsi="Arial" w:cs="Arial"/>
          <w:sz w:val="24"/>
          <w:szCs w:val="24"/>
        </w:rPr>
        <w:t xml:space="preserve"> </w:t>
      </w:r>
      <w:r w:rsidR="006A253A">
        <w:rPr>
          <w:rFonts w:ascii="Arial" w:hAnsi="Arial" w:cs="Arial"/>
          <w:sz w:val="24"/>
          <w:szCs w:val="24"/>
        </w:rPr>
        <w:t>**********</w:t>
      </w:r>
      <w:r>
        <w:rPr>
          <w:rFonts w:ascii="Arial" w:hAnsi="Arial" w:cs="Arial"/>
          <w:sz w:val="24"/>
          <w:szCs w:val="24"/>
        </w:rPr>
        <w:t>, Policía Vial con número estadístico</w:t>
      </w:r>
      <w:r w:rsidR="00701071">
        <w:rPr>
          <w:rFonts w:ascii="Arial" w:hAnsi="Arial" w:cs="Arial"/>
          <w:sz w:val="24"/>
          <w:szCs w:val="24"/>
        </w:rPr>
        <w:t xml:space="preserve"> 230</w:t>
      </w:r>
      <w:r>
        <w:rPr>
          <w:rFonts w:ascii="Arial" w:hAnsi="Arial" w:cs="Arial"/>
          <w:sz w:val="24"/>
          <w:szCs w:val="24"/>
        </w:rPr>
        <w:t xml:space="preserve"> de la Comisaría de Vialidad, del Municipio de Oaxaca de Juárez, Oaxaca, contestando</w:t>
      </w:r>
      <w:r w:rsidR="00ED7A87">
        <w:rPr>
          <w:rFonts w:ascii="Arial" w:hAnsi="Arial" w:cs="Arial"/>
          <w:sz w:val="24"/>
          <w:szCs w:val="24"/>
        </w:rPr>
        <w:t xml:space="preserve"> en tiempo</w:t>
      </w:r>
      <w:r w:rsidR="00117F71">
        <w:rPr>
          <w:rFonts w:ascii="Arial" w:hAnsi="Arial" w:cs="Arial"/>
          <w:sz w:val="24"/>
          <w:szCs w:val="24"/>
        </w:rPr>
        <w:t xml:space="preserve"> la demanda</w:t>
      </w:r>
      <w:r>
        <w:rPr>
          <w:rFonts w:ascii="Arial" w:hAnsi="Arial" w:cs="Arial"/>
          <w:sz w:val="24"/>
          <w:szCs w:val="24"/>
        </w:rPr>
        <w:t xml:space="preserve">. - - </w:t>
      </w:r>
      <w:r w:rsidR="00D4456A">
        <w:rPr>
          <w:rFonts w:ascii="Arial" w:hAnsi="Arial" w:cs="Arial"/>
          <w:sz w:val="24"/>
          <w:szCs w:val="24"/>
        </w:rPr>
        <w:t xml:space="preserve">- - - - - - - - </w:t>
      </w:r>
      <w:r w:rsidR="00ED7A87">
        <w:rPr>
          <w:rFonts w:ascii="Arial" w:hAnsi="Arial" w:cs="Arial"/>
          <w:sz w:val="24"/>
          <w:szCs w:val="24"/>
        </w:rPr>
        <w:t xml:space="preserve">- - - - - </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701071">
        <w:rPr>
          <w:rFonts w:ascii="Arial" w:hAnsi="Arial" w:cs="Arial"/>
          <w:sz w:val="24"/>
          <w:szCs w:val="24"/>
        </w:rPr>
        <w:t xml:space="preserve">quince de mayo del año </w:t>
      </w:r>
      <w:r>
        <w:rPr>
          <w:rFonts w:ascii="Arial" w:hAnsi="Arial" w:cs="Arial"/>
          <w:sz w:val="24"/>
          <w:szCs w:val="24"/>
        </w:rPr>
        <w:t>dos mil dieci</w:t>
      </w:r>
      <w:r w:rsidR="00D4456A">
        <w:rPr>
          <w:rFonts w:ascii="Arial" w:hAnsi="Arial" w:cs="Arial"/>
          <w:sz w:val="24"/>
          <w:szCs w:val="24"/>
        </w:rPr>
        <w:t xml:space="preserve">nueve </w:t>
      </w:r>
      <w:r>
        <w:rPr>
          <w:rFonts w:ascii="Arial" w:hAnsi="Arial" w:cs="Arial"/>
          <w:sz w:val="24"/>
          <w:szCs w:val="24"/>
        </w:rPr>
        <w:t xml:space="preserve"> (</w:t>
      </w:r>
      <w:r w:rsidR="00701071">
        <w:rPr>
          <w:rFonts w:ascii="Arial" w:hAnsi="Arial" w:cs="Arial"/>
          <w:sz w:val="24"/>
          <w:szCs w:val="24"/>
        </w:rPr>
        <w:t>15</w:t>
      </w:r>
      <w:r w:rsidR="00D4456A">
        <w:rPr>
          <w:rFonts w:ascii="Arial" w:hAnsi="Arial" w:cs="Arial"/>
          <w:sz w:val="24"/>
          <w:szCs w:val="24"/>
        </w:rPr>
        <w:t>/</w:t>
      </w:r>
      <w:r w:rsidR="00701071">
        <w:rPr>
          <w:rFonts w:ascii="Arial" w:hAnsi="Arial" w:cs="Arial"/>
          <w:sz w:val="24"/>
          <w:szCs w:val="24"/>
        </w:rPr>
        <w:t>05</w:t>
      </w:r>
      <w:r w:rsidR="00D4456A">
        <w:rPr>
          <w:rFonts w:ascii="Arial" w:hAnsi="Arial" w:cs="Arial"/>
          <w:sz w:val="24"/>
          <w:szCs w:val="24"/>
        </w:rPr>
        <w:t>/2019</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w:t>
      </w:r>
      <w:r w:rsidR="00701071">
        <w:rPr>
          <w:rFonts w:ascii="Arial" w:hAnsi="Arial" w:cs="Arial"/>
          <w:sz w:val="24"/>
          <w:szCs w:val="24"/>
        </w:rPr>
        <w:t>artes, se desahogaron pruebas, haciéndose constar que ninguna d</w:t>
      </w:r>
      <w:r w:rsidR="00CF2D1F">
        <w:rPr>
          <w:rFonts w:ascii="Arial" w:hAnsi="Arial" w:cs="Arial"/>
          <w:sz w:val="24"/>
          <w:szCs w:val="24"/>
        </w:rPr>
        <w:t>e</w:t>
      </w:r>
      <w:r w:rsidR="00701071">
        <w:rPr>
          <w:rFonts w:ascii="Arial" w:hAnsi="Arial" w:cs="Arial"/>
          <w:sz w:val="24"/>
          <w:szCs w:val="24"/>
        </w:rPr>
        <w:t xml:space="preserve"> las partes presento </w:t>
      </w:r>
      <w:r>
        <w:rPr>
          <w:rFonts w:ascii="Arial" w:hAnsi="Arial" w:cs="Arial"/>
          <w:sz w:val="24"/>
          <w:szCs w:val="24"/>
        </w:rPr>
        <w:t>escrito de alegatos, quedando el asunto integrado y en estado</w:t>
      </w:r>
      <w:r w:rsidR="00D4456A">
        <w:rPr>
          <w:rFonts w:ascii="Arial" w:hAnsi="Arial" w:cs="Arial"/>
          <w:sz w:val="24"/>
          <w:szCs w:val="24"/>
        </w:rPr>
        <w:t xml:space="preserve"> de resolución; y,  - - - </w:t>
      </w:r>
      <w:r w:rsidR="00701071">
        <w:rPr>
          <w:rFonts w:ascii="Arial" w:hAnsi="Arial" w:cs="Arial"/>
          <w:sz w:val="24"/>
          <w:szCs w:val="24"/>
        </w:rPr>
        <w:t xml:space="preserve">- - - - - - - - - - - - - - - - - - - - - - - - - - - - - - - - - - </w:t>
      </w:r>
      <w:r w:rsidR="00CF2D1F">
        <w:rPr>
          <w:rFonts w:ascii="Arial" w:hAnsi="Arial" w:cs="Arial"/>
          <w:sz w:val="24"/>
          <w:szCs w:val="24"/>
        </w:rPr>
        <w:t>-</w:t>
      </w:r>
    </w:p>
    <w:p w:rsidR="00BC06A8" w:rsidRDefault="00BC06A8" w:rsidP="00BC06A8">
      <w:pPr>
        <w:spacing w:line="360" w:lineRule="auto"/>
        <w:jc w:val="center"/>
        <w:rPr>
          <w:rFonts w:ascii="Arial" w:hAnsi="Arial" w:cs="Arial"/>
          <w:b/>
          <w:sz w:val="24"/>
          <w:szCs w:val="24"/>
        </w:rPr>
      </w:pPr>
      <w:r>
        <w:rPr>
          <w:rFonts w:ascii="Arial" w:hAnsi="Arial" w:cs="Arial"/>
          <w:b/>
          <w:sz w:val="24"/>
          <w:szCs w:val="24"/>
        </w:rPr>
        <w:t>C O N S I D E R A N D O</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183, de la Ley de Procedimiento y Justicia Administrativa para el Estado de Oaxaca, por tratarse de un Juicio de Nulidad promovido contra la resolución dictada por </w:t>
      </w:r>
      <w:r>
        <w:rPr>
          <w:rFonts w:ascii="Arial" w:hAnsi="Arial" w:cs="Arial"/>
          <w:sz w:val="24"/>
          <w:szCs w:val="24"/>
        </w:rPr>
        <w:lastRenderedPageBreak/>
        <w:t xml:space="preserve">una autoridad administrativa de carácter municipal, pues de conformidad a lo establecido en el penúltimo artículo citado, éste Tribunal tiene Jurisdicción en todo el territorio del estado. - - - - - - - - - - - - - - - - - - - - - - - </w:t>
      </w:r>
      <w:r w:rsidR="001001EA">
        <w:rPr>
          <w:rFonts w:ascii="Arial" w:hAnsi="Arial" w:cs="Arial"/>
          <w:sz w:val="24"/>
          <w:szCs w:val="24"/>
        </w:rPr>
        <w:t xml:space="preserve">- - - - - - - - - - - - - </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r w:rsidR="00701071">
        <w:rPr>
          <w:rFonts w:ascii="Arial" w:hAnsi="Arial" w:cs="Arial"/>
          <w:sz w:val="24"/>
          <w:szCs w:val="24"/>
        </w:rPr>
        <w:t xml:space="preserve"> </w:t>
      </w:r>
    </w:p>
    <w:p w:rsidR="00BC06A8" w:rsidRDefault="00BC06A8" w:rsidP="00BC06A8">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 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D4456A">
        <w:rPr>
          <w:rFonts w:ascii="Arial" w:hAnsi="Arial" w:cs="Arial"/>
          <w:sz w:val="24"/>
          <w:szCs w:val="24"/>
        </w:rPr>
        <w:t xml:space="preserve"> </w:t>
      </w:r>
      <w:r w:rsidR="006A253A">
        <w:rPr>
          <w:rFonts w:ascii="Arial" w:hAnsi="Arial" w:cs="Arial"/>
          <w:sz w:val="24"/>
          <w:szCs w:val="24"/>
        </w:rPr>
        <w:t>**********</w:t>
      </w:r>
      <w:r w:rsidR="0047184C">
        <w:rPr>
          <w:rFonts w:ascii="Arial" w:hAnsi="Arial" w:cs="Arial"/>
          <w:sz w:val="24"/>
          <w:szCs w:val="24"/>
        </w:rPr>
        <w:t xml:space="preserve">consisten en el original del acta de infracción de folio </w:t>
      </w:r>
      <w:r w:rsidR="006A253A">
        <w:rPr>
          <w:rFonts w:ascii="Arial" w:hAnsi="Arial" w:cs="Arial"/>
          <w:sz w:val="24"/>
          <w:szCs w:val="24"/>
        </w:rPr>
        <w:t>**********</w:t>
      </w:r>
      <w:r w:rsidR="0047184C">
        <w:rPr>
          <w:rFonts w:ascii="Arial" w:hAnsi="Arial" w:cs="Arial"/>
          <w:sz w:val="24"/>
          <w:szCs w:val="24"/>
        </w:rPr>
        <w:t xml:space="preserve">, de fecha </w:t>
      </w:r>
      <w:r w:rsidR="0047184C" w:rsidRPr="00C808CD">
        <w:rPr>
          <w:rFonts w:ascii="Arial" w:hAnsi="Arial" w:cs="Arial"/>
          <w:sz w:val="24"/>
          <w:szCs w:val="24"/>
        </w:rPr>
        <w:t xml:space="preserve">veintitrés de </w:t>
      </w:r>
      <w:r w:rsidR="004A6331" w:rsidRPr="00C808CD">
        <w:rPr>
          <w:rFonts w:ascii="Arial" w:hAnsi="Arial" w:cs="Arial"/>
          <w:sz w:val="24"/>
          <w:szCs w:val="24"/>
        </w:rPr>
        <w:t xml:space="preserve">enero </w:t>
      </w:r>
      <w:r w:rsidR="0047184C" w:rsidRPr="00C808CD">
        <w:rPr>
          <w:rFonts w:ascii="Arial" w:hAnsi="Arial" w:cs="Arial"/>
          <w:sz w:val="24"/>
          <w:szCs w:val="24"/>
        </w:rPr>
        <w:t>del año próximo pasado (2</w:t>
      </w:r>
      <w:r w:rsidR="004A6331" w:rsidRPr="00C808CD">
        <w:rPr>
          <w:rFonts w:ascii="Arial" w:hAnsi="Arial" w:cs="Arial"/>
          <w:sz w:val="24"/>
          <w:szCs w:val="24"/>
        </w:rPr>
        <w:t>3</w:t>
      </w:r>
      <w:r w:rsidR="005B6BDE" w:rsidRPr="00C808CD">
        <w:rPr>
          <w:rFonts w:ascii="Arial" w:hAnsi="Arial" w:cs="Arial"/>
          <w:sz w:val="24"/>
          <w:szCs w:val="24"/>
        </w:rPr>
        <w:t>/0</w:t>
      </w:r>
      <w:r w:rsidR="004A6331" w:rsidRPr="00C808CD">
        <w:rPr>
          <w:rFonts w:ascii="Arial" w:hAnsi="Arial" w:cs="Arial"/>
          <w:sz w:val="24"/>
          <w:szCs w:val="24"/>
        </w:rPr>
        <w:t>1</w:t>
      </w:r>
      <w:r w:rsidR="005B6BDE" w:rsidRPr="00C808CD">
        <w:rPr>
          <w:rFonts w:ascii="Arial" w:hAnsi="Arial" w:cs="Arial"/>
          <w:sz w:val="24"/>
          <w:szCs w:val="24"/>
        </w:rPr>
        <w:t xml:space="preserve">/2018), emitida por </w:t>
      </w:r>
      <w:r w:rsidR="006A253A">
        <w:rPr>
          <w:rFonts w:ascii="Arial" w:hAnsi="Arial" w:cs="Arial"/>
          <w:sz w:val="24"/>
          <w:szCs w:val="24"/>
        </w:rPr>
        <w:t>**********</w:t>
      </w:r>
      <w:r w:rsidR="005B6BDE" w:rsidRPr="00C808CD">
        <w:rPr>
          <w:rFonts w:ascii="Arial" w:hAnsi="Arial" w:cs="Arial"/>
          <w:sz w:val="24"/>
          <w:szCs w:val="24"/>
        </w:rPr>
        <w:t>,</w:t>
      </w:r>
      <w:r>
        <w:rPr>
          <w:rFonts w:ascii="Arial" w:hAnsi="Arial" w:cs="Arial"/>
          <w:sz w:val="24"/>
          <w:szCs w:val="24"/>
        </w:rPr>
        <w:t xml:space="preserve"> Policía Vial con número estadístico </w:t>
      </w:r>
      <w:r w:rsidR="0047184C">
        <w:rPr>
          <w:rFonts w:ascii="Arial" w:hAnsi="Arial" w:cs="Arial"/>
          <w:sz w:val="24"/>
          <w:szCs w:val="24"/>
        </w:rPr>
        <w:t>230</w:t>
      </w:r>
      <w:r>
        <w:rPr>
          <w:rFonts w:ascii="Arial" w:hAnsi="Arial" w:cs="Arial"/>
          <w:sz w:val="24"/>
          <w:szCs w:val="24"/>
        </w:rPr>
        <w:t xml:space="preserve">, </w:t>
      </w:r>
      <w:r w:rsidR="005B6BDE">
        <w:rPr>
          <w:rFonts w:ascii="Arial" w:hAnsi="Arial" w:cs="Arial"/>
          <w:sz w:val="24"/>
          <w:szCs w:val="24"/>
        </w:rPr>
        <w:t xml:space="preserve">en el </w:t>
      </w:r>
      <w:r>
        <w:rPr>
          <w:rFonts w:ascii="Arial" w:hAnsi="Arial" w:cs="Arial"/>
          <w:sz w:val="24"/>
          <w:szCs w:val="24"/>
        </w:rPr>
        <w:t xml:space="preserve"> Municipio de Oaxaca de Juárez, Oaxaca;</w:t>
      </w:r>
      <w:r w:rsidR="007B48C7">
        <w:rPr>
          <w:rFonts w:ascii="Arial" w:hAnsi="Arial" w:cs="Arial"/>
          <w:sz w:val="24"/>
          <w:szCs w:val="24"/>
        </w:rPr>
        <w:t xml:space="preserve"> - - - - - - - - - - - - - </w:t>
      </w:r>
      <w:r w:rsidR="0047184C">
        <w:rPr>
          <w:rFonts w:ascii="Arial" w:hAnsi="Arial" w:cs="Arial"/>
          <w:sz w:val="24"/>
          <w:szCs w:val="24"/>
        </w:rPr>
        <w:t xml:space="preserve">- - - - </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 autoridad demandada </w:t>
      </w:r>
      <w:r w:rsidR="007B48C7">
        <w:rPr>
          <w:rFonts w:ascii="Arial" w:hAnsi="Arial" w:cs="Arial"/>
          <w:sz w:val="24"/>
          <w:szCs w:val="24"/>
        </w:rPr>
        <w:t xml:space="preserve">Policía </w:t>
      </w:r>
      <w:r w:rsidR="002B081A">
        <w:rPr>
          <w:rFonts w:ascii="Arial" w:hAnsi="Arial" w:cs="Arial"/>
          <w:sz w:val="24"/>
          <w:szCs w:val="24"/>
        </w:rPr>
        <w:t>Vial, con</w:t>
      </w:r>
      <w:r w:rsidR="002168D4">
        <w:rPr>
          <w:rFonts w:ascii="Arial" w:hAnsi="Arial" w:cs="Arial"/>
          <w:sz w:val="24"/>
          <w:szCs w:val="24"/>
        </w:rPr>
        <w:t xml:space="preserve"> número estadístico </w:t>
      </w:r>
      <w:r w:rsidR="0047184C">
        <w:rPr>
          <w:rFonts w:ascii="Arial" w:hAnsi="Arial" w:cs="Arial"/>
          <w:sz w:val="24"/>
          <w:szCs w:val="24"/>
        </w:rPr>
        <w:t>230</w:t>
      </w:r>
      <w:r>
        <w:rPr>
          <w:rFonts w:ascii="Arial" w:hAnsi="Arial" w:cs="Arial"/>
          <w:sz w:val="24"/>
          <w:szCs w:val="24"/>
        </w:rPr>
        <w:t xml:space="preserve">, </w:t>
      </w:r>
      <w:r>
        <w:rPr>
          <w:rFonts w:ascii="Arial" w:eastAsia="Times New Roman" w:hAnsi="Arial" w:cs="Arial"/>
          <w:sz w:val="24"/>
          <w:szCs w:val="24"/>
          <w:lang w:val="es-ES_tradnl" w:eastAsia="es-ES"/>
        </w:rPr>
        <w:t>de</w:t>
      </w:r>
      <w:r w:rsidR="002168D4">
        <w:rPr>
          <w:rFonts w:ascii="Arial" w:eastAsia="Times New Roman" w:hAnsi="Arial" w:cs="Arial"/>
          <w:sz w:val="24"/>
          <w:szCs w:val="24"/>
          <w:lang w:val="es-ES_tradnl" w:eastAsia="es-ES"/>
        </w:rPr>
        <w:t xml:space="preserve"> la Comisaria de Vialidad del Municipio de Oaxaca de Juárez, Oaxaca, </w:t>
      </w:r>
      <w:r w:rsidR="002B081A">
        <w:rPr>
          <w:rFonts w:ascii="Arial" w:eastAsia="Times New Roman" w:hAnsi="Arial" w:cs="Arial"/>
          <w:sz w:val="24"/>
          <w:szCs w:val="24"/>
          <w:lang w:val="es-ES_tradnl" w:eastAsia="es-ES"/>
        </w:rPr>
        <w:t>exhibió copia certificada de nombramiento y</w:t>
      </w:r>
      <w:r w:rsidR="002168D4">
        <w:rPr>
          <w:rFonts w:ascii="Arial" w:eastAsia="Times New Roman" w:hAnsi="Arial" w:cs="Arial"/>
          <w:sz w:val="24"/>
          <w:szCs w:val="24"/>
          <w:lang w:val="es-ES_tradnl" w:eastAsia="es-ES"/>
        </w:rPr>
        <w:t xml:space="preserve"> toma de protesta de </w:t>
      </w:r>
      <w:r w:rsidR="002B081A">
        <w:rPr>
          <w:rFonts w:ascii="Arial" w:eastAsia="Times New Roman" w:hAnsi="Arial" w:cs="Arial"/>
          <w:sz w:val="24"/>
          <w:szCs w:val="24"/>
          <w:lang w:val="es-ES_tradnl" w:eastAsia="es-ES"/>
        </w:rPr>
        <w:t>ley</w:t>
      </w:r>
      <w:r w:rsidR="0047184C">
        <w:rPr>
          <w:rFonts w:ascii="Arial" w:eastAsia="Times New Roman" w:hAnsi="Arial" w:cs="Arial"/>
          <w:sz w:val="24"/>
          <w:szCs w:val="24"/>
          <w:lang w:val="es-ES_tradnl" w:eastAsia="es-ES"/>
        </w:rPr>
        <w:t>,</w:t>
      </w:r>
      <w:r w:rsidR="002B081A">
        <w:rPr>
          <w:rFonts w:ascii="Arial" w:eastAsia="Times New Roman" w:hAnsi="Arial" w:cs="Arial"/>
          <w:sz w:val="24"/>
          <w:szCs w:val="24"/>
          <w:lang w:val="es-ES_tradnl" w:eastAsia="es-ES"/>
        </w:rPr>
        <w:t xml:space="preserve"> expedido</w:t>
      </w:r>
      <w:r w:rsidR="002168D4">
        <w:rPr>
          <w:rFonts w:ascii="Arial" w:eastAsia="Times New Roman" w:hAnsi="Arial" w:cs="Arial"/>
          <w:sz w:val="24"/>
          <w:szCs w:val="24"/>
          <w:lang w:val="es-ES_tradnl" w:eastAsia="es-ES"/>
        </w:rPr>
        <w:t xml:space="preserve"> a su favor el día</w:t>
      </w:r>
      <w:r w:rsidR="0047184C">
        <w:rPr>
          <w:rFonts w:ascii="Arial" w:eastAsia="Times New Roman" w:hAnsi="Arial" w:cs="Arial"/>
          <w:sz w:val="24"/>
          <w:szCs w:val="24"/>
          <w:lang w:val="es-ES_tradnl" w:eastAsia="es-ES"/>
        </w:rPr>
        <w:t xml:space="preserve"> primero de enero del año dos mil doce </w:t>
      </w:r>
      <w:r w:rsidR="002168D4">
        <w:rPr>
          <w:rFonts w:ascii="Arial" w:eastAsia="Times New Roman" w:hAnsi="Arial" w:cs="Arial"/>
          <w:sz w:val="24"/>
          <w:szCs w:val="24"/>
          <w:lang w:val="es-ES_tradnl" w:eastAsia="es-ES"/>
        </w:rPr>
        <w:t>(</w:t>
      </w:r>
      <w:r w:rsidR="0047184C">
        <w:rPr>
          <w:rFonts w:ascii="Arial" w:eastAsia="Times New Roman" w:hAnsi="Arial" w:cs="Arial"/>
          <w:sz w:val="24"/>
          <w:szCs w:val="24"/>
          <w:lang w:val="es-ES_tradnl" w:eastAsia="es-ES"/>
        </w:rPr>
        <w:t>01</w:t>
      </w:r>
      <w:r w:rsidR="002168D4">
        <w:rPr>
          <w:rFonts w:ascii="Arial" w:eastAsia="Times New Roman" w:hAnsi="Arial" w:cs="Arial"/>
          <w:sz w:val="24"/>
          <w:szCs w:val="24"/>
          <w:lang w:val="es-ES_tradnl" w:eastAsia="es-ES"/>
        </w:rPr>
        <w:t>/0</w:t>
      </w:r>
      <w:r w:rsidR="0047184C">
        <w:rPr>
          <w:rFonts w:ascii="Arial" w:eastAsia="Times New Roman" w:hAnsi="Arial" w:cs="Arial"/>
          <w:sz w:val="24"/>
          <w:szCs w:val="24"/>
          <w:lang w:val="es-ES_tradnl" w:eastAsia="es-ES"/>
        </w:rPr>
        <w:t>1</w:t>
      </w:r>
      <w:r w:rsidR="002168D4">
        <w:rPr>
          <w:rFonts w:ascii="Arial" w:eastAsia="Times New Roman" w:hAnsi="Arial" w:cs="Arial"/>
          <w:sz w:val="24"/>
          <w:szCs w:val="24"/>
          <w:lang w:val="es-ES_tradnl" w:eastAsia="es-ES"/>
        </w:rPr>
        <w:t>/</w:t>
      </w:r>
      <w:r w:rsidR="0047184C">
        <w:rPr>
          <w:rFonts w:ascii="Arial" w:eastAsia="Times New Roman" w:hAnsi="Arial" w:cs="Arial"/>
          <w:sz w:val="24"/>
          <w:szCs w:val="24"/>
          <w:lang w:val="es-ES_tradnl" w:eastAsia="es-ES"/>
        </w:rPr>
        <w:t>2012</w:t>
      </w:r>
      <w:r w:rsidR="002168D4">
        <w:rPr>
          <w:rFonts w:ascii="Arial" w:eastAsia="Times New Roman" w:hAnsi="Arial" w:cs="Arial"/>
          <w:sz w:val="24"/>
          <w:szCs w:val="24"/>
          <w:lang w:val="es-ES_tradnl" w:eastAsia="es-ES"/>
        </w:rPr>
        <w:t xml:space="preserve">) por el </w:t>
      </w:r>
      <w:r w:rsidR="002B081A">
        <w:rPr>
          <w:rFonts w:ascii="Arial" w:eastAsia="Times New Roman" w:hAnsi="Arial" w:cs="Arial"/>
          <w:sz w:val="24"/>
          <w:szCs w:val="24"/>
          <w:lang w:val="es-ES_tradnl" w:eastAsia="es-ES"/>
        </w:rPr>
        <w:t>Co</w:t>
      </w:r>
      <w:r w:rsidR="0047184C">
        <w:rPr>
          <w:rFonts w:ascii="Arial" w:eastAsia="Times New Roman" w:hAnsi="Arial" w:cs="Arial"/>
          <w:sz w:val="24"/>
          <w:szCs w:val="24"/>
          <w:lang w:val="es-ES_tradnl" w:eastAsia="es-ES"/>
        </w:rPr>
        <w:t>misario</w:t>
      </w:r>
      <w:r w:rsidR="002B081A">
        <w:rPr>
          <w:rFonts w:ascii="Arial" w:eastAsia="Times New Roman" w:hAnsi="Arial" w:cs="Arial"/>
          <w:sz w:val="24"/>
          <w:szCs w:val="24"/>
          <w:lang w:val="es-ES_tradnl" w:eastAsia="es-ES"/>
        </w:rPr>
        <w:t xml:space="preserve"> General</w:t>
      </w:r>
      <w:r w:rsidR="002168D4">
        <w:rPr>
          <w:rFonts w:ascii="Arial" w:eastAsia="Times New Roman" w:hAnsi="Arial" w:cs="Arial"/>
          <w:sz w:val="24"/>
          <w:szCs w:val="24"/>
          <w:lang w:val="es-ES_tradnl" w:eastAsia="es-ES"/>
        </w:rPr>
        <w:t xml:space="preserve"> de Seguridad Pública, Vialidad </w:t>
      </w:r>
      <w:r w:rsidR="002B081A">
        <w:rPr>
          <w:rFonts w:ascii="Arial" w:eastAsia="Times New Roman" w:hAnsi="Arial" w:cs="Arial"/>
          <w:sz w:val="24"/>
          <w:szCs w:val="24"/>
          <w:lang w:val="es-ES_tradnl" w:eastAsia="es-ES"/>
        </w:rPr>
        <w:t xml:space="preserve"> </w:t>
      </w:r>
      <w:r w:rsidR="002B081A">
        <w:rPr>
          <w:rFonts w:ascii="Arial" w:hAnsi="Arial" w:cs="Arial"/>
          <w:sz w:val="24"/>
          <w:szCs w:val="24"/>
        </w:rPr>
        <w:t>Municipal</w:t>
      </w:r>
      <w:r w:rsidR="002168D4">
        <w:rPr>
          <w:rFonts w:ascii="Arial" w:hAnsi="Arial" w:cs="Arial"/>
          <w:sz w:val="24"/>
          <w:szCs w:val="24"/>
        </w:rPr>
        <w:t xml:space="preserve"> </w:t>
      </w:r>
      <w:r>
        <w:rPr>
          <w:rFonts w:ascii="Arial" w:hAnsi="Arial" w:cs="Arial"/>
          <w:sz w:val="24"/>
          <w:szCs w:val="24"/>
        </w:rPr>
        <w:t>en</w:t>
      </w:r>
      <w:r w:rsidR="00E153CB">
        <w:rPr>
          <w:rFonts w:ascii="Arial" w:hAnsi="Arial" w:cs="Arial"/>
          <w:sz w:val="24"/>
          <w:szCs w:val="24"/>
        </w:rPr>
        <w:t xml:space="preserve"> esta ciudad.</w:t>
      </w:r>
    </w:p>
    <w:p w:rsidR="00B55090" w:rsidRDefault="00B55090" w:rsidP="00B55090">
      <w:pPr>
        <w:tabs>
          <w:tab w:val="center" w:pos="4574"/>
        </w:tabs>
        <w:spacing w:line="360" w:lineRule="auto"/>
        <w:ind w:firstLine="708"/>
        <w:jc w:val="both"/>
        <w:rPr>
          <w:rFonts w:ascii="Arial" w:hAnsi="Arial" w:cs="Arial"/>
          <w:sz w:val="24"/>
          <w:szCs w:val="24"/>
        </w:rPr>
      </w:pPr>
      <w:r>
        <w:rPr>
          <w:rFonts w:ascii="Arial" w:hAnsi="Arial" w:cs="Arial"/>
          <w:sz w:val="24"/>
          <w:szCs w:val="24"/>
        </w:rPr>
        <w:t>Al</w:t>
      </w:r>
      <w:r w:rsidR="00E153CB">
        <w:rPr>
          <w:rFonts w:ascii="Arial" w:hAnsi="Arial" w:cs="Arial"/>
          <w:sz w:val="24"/>
          <w:szCs w:val="24"/>
        </w:rPr>
        <w:t xml:space="preserve"> original del </w:t>
      </w:r>
      <w:r>
        <w:rPr>
          <w:rFonts w:ascii="Arial" w:hAnsi="Arial" w:cs="Arial"/>
          <w:sz w:val="24"/>
          <w:szCs w:val="24"/>
        </w:rPr>
        <w:t>acta de infracci</w:t>
      </w:r>
      <w:r w:rsidR="00E153CB">
        <w:rPr>
          <w:rFonts w:ascii="Arial" w:hAnsi="Arial" w:cs="Arial"/>
          <w:sz w:val="24"/>
          <w:szCs w:val="24"/>
        </w:rPr>
        <w:t>ón remitida por la parte actora</w:t>
      </w:r>
      <w:r>
        <w:rPr>
          <w:rFonts w:ascii="Arial" w:hAnsi="Arial" w:cs="Arial"/>
          <w:sz w:val="24"/>
          <w:szCs w:val="24"/>
        </w:rPr>
        <w:t xml:space="preserve">, se le </w:t>
      </w:r>
      <w:r w:rsidRPr="00E153CB">
        <w:rPr>
          <w:rFonts w:ascii="Arial" w:hAnsi="Arial" w:cs="Arial"/>
          <w:sz w:val="24"/>
          <w:szCs w:val="24"/>
        </w:rPr>
        <w:t>otorga</w:t>
      </w:r>
      <w:r w:rsidRPr="00A07BB9">
        <w:rPr>
          <w:rFonts w:ascii="Arial" w:hAnsi="Arial" w:cs="Arial"/>
          <w:b/>
          <w:sz w:val="24"/>
          <w:szCs w:val="24"/>
        </w:rPr>
        <w:t xml:space="preserve"> pleno valor</w:t>
      </w:r>
      <w:r w:rsidR="00E153CB">
        <w:rPr>
          <w:rFonts w:ascii="Arial" w:hAnsi="Arial" w:cs="Arial"/>
          <w:b/>
          <w:sz w:val="24"/>
          <w:szCs w:val="24"/>
        </w:rPr>
        <w:t xml:space="preserve"> probatorio</w:t>
      </w:r>
      <w:r>
        <w:rPr>
          <w:rFonts w:ascii="Arial" w:hAnsi="Arial" w:cs="Arial"/>
          <w:sz w:val="24"/>
          <w:szCs w:val="24"/>
        </w:rPr>
        <w:t>, pues su contenido fue ratificado por el Policía emisor,</w:t>
      </w:r>
      <w:r w:rsidR="00E153CB">
        <w:rPr>
          <w:rFonts w:ascii="Arial" w:hAnsi="Arial" w:cs="Arial"/>
          <w:sz w:val="24"/>
          <w:szCs w:val="24"/>
        </w:rPr>
        <w:t xml:space="preserve"> </w:t>
      </w:r>
      <w:r w:rsidR="006A253A">
        <w:rPr>
          <w:rFonts w:ascii="Arial" w:hAnsi="Arial" w:cs="Arial"/>
          <w:sz w:val="24"/>
          <w:szCs w:val="24"/>
        </w:rPr>
        <w:t>**********</w:t>
      </w:r>
      <w:r>
        <w:rPr>
          <w:rFonts w:ascii="Arial" w:hAnsi="Arial" w:cs="Arial"/>
          <w:sz w:val="24"/>
          <w:szCs w:val="24"/>
        </w:rPr>
        <w:t>al aceptar haberla realizado y manifestar hacerla suya, precisamente al contestar la demanda.</w:t>
      </w:r>
    </w:p>
    <w:p w:rsidR="00BC06A8" w:rsidRDefault="00BC06A8" w:rsidP="00BC06A8">
      <w:pPr>
        <w:spacing w:line="360" w:lineRule="auto"/>
        <w:ind w:firstLine="708"/>
        <w:jc w:val="both"/>
        <w:rPr>
          <w:rFonts w:ascii="Arial" w:hAnsi="Arial" w:cs="Arial"/>
          <w:sz w:val="24"/>
          <w:szCs w:val="24"/>
        </w:rPr>
      </w:pPr>
      <w:r>
        <w:rPr>
          <w:rFonts w:ascii="Arial" w:hAnsi="Arial" w:cs="Arial"/>
          <w:sz w:val="24"/>
          <w:szCs w:val="24"/>
        </w:rPr>
        <w:t xml:space="preserve">Por lo que respecta al nombramiento remitido por la autoridad demanda, también tiene </w:t>
      </w:r>
      <w:r w:rsidRPr="00056031">
        <w:rPr>
          <w:rFonts w:ascii="Arial" w:hAnsi="Arial" w:cs="Arial"/>
          <w:b/>
          <w:sz w:val="24"/>
          <w:szCs w:val="24"/>
        </w:rPr>
        <w:t>valor probatorio pleno</w:t>
      </w:r>
      <w:r>
        <w:rPr>
          <w:rFonts w:ascii="Arial" w:hAnsi="Arial" w:cs="Arial"/>
          <w:sz w:val="24"/>
          <w:szCs w:val="24"/>
        </w:rPr>
        <w:t>, pues fue certificado por una persona con atribuciones para ello, como es el Secretario del Ayuntamiento del Municipio de Oaxaca de Juárez, Oaxaca, de conformidad con lo dispuesto en los artículos 92 fracción IV de la Ley Orgánica Municipal del Estado de Oaxaca y 207 fracción VI del Bando de Policía y Buen Gobierno del Municipio de Oaxaca de Juárez, Oaxaca, por lo que también genera convicción sobre su existencia y veracidad de</w:t>
      </w:r>
      <w:r w:rsidR="00052BA6">
        <w:rPr>
          <w:rFonts w:ascii="Arial" w:hAnsi="Arial" w:cs="Arial"/>
          <w:sz w:val="24"/>
          <w:szCs w:val="24"/>
        </w:rPr>
        <w:t>l</w:t>
      </w:r>
      <w:r>
        <w:rPr>
          <w:rFonts w:ascii="Arial" w:hAnsi="Arial" w:cs="Arial"/>
          <w:sz w:val="24"/>
          <w:szCs w:val="24"/>
        </w:rPr>
        <w:t xml:space="preserve"> contenido, de ahí el valor otorgado.</w:t>
      </w:r>
    </w:p>
    <w:p w:rsidR="00BC06A8" w:rsidRDefault="00BC06A8" w:rsidP="00BC06A8">
      <w:pPr>
        <w:spacing w:line="360" w:lineRule="auto"/>
        <w:ind w:firstLine="708"/>
        <w:jc w:val="both"/>
        <w:rPr>
          <w:rFonts w:ascii="Arial" w:hAnsi="Arial" w:cs="Arial"/>
          <w:sz w:val="24"/>
          <w:szCs w:val="24"/>
        </w:rPr>
      </w:pPr>
      <w:r>
        <w:rPr>
          <w:rFonts w:ascii="Arial" w:hAnsi="Arial" w:cs="Arial"/>
          <w:sz w:val="24"/>
          <w:szCs w:val="24"/>
        </w:rPr>
        <w:t>Luego entonces, las documentales ofrec</w:t>
      </w:r>
      <w:r w:rsidR="00E153CB">
        <w:rPr>
          <w:rFonts w:ascii="Arial" w:hAnsi="Arial" w:cs="Arial"/>
          <w:sz w:val="24"/>
          <w:szCs w:val="24"/>
        </w:rPr>
        <w:t>idas consideradas con  valor probatorio pleno</w:t>
      </w:r>
      <w:r>
        <w:rPr>
          <w:rFonts w:ascii="Arial" w:hAnsi="Arial" w:cs="Arial"/>
          <w:sz w:val="24"/>
          <w:szCs w:val="24"/>
        </w:rPr>
        <w:t xml:space="preserve">, cumplen con los requisitos de validez y eficacia, quedando </w:t>
      </w:r>
      <w:r>
        <w:rPr>
          <w:rFonts w:ascii="Arial" w:hAnsi="Arial" w:cs="Arial"/>
          <w:sz w:val="24"/>
          <w:szCs w:val="24"/>
        </w:rPr>
        <w:lastRenderedPageBreak/>
        <w:t xml:space="preserve">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BC06A8" w:rsidRDefault="00BC06A8" w:rsidP="00BC06A8">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actora y demandada, se constituye de la totalidad de las pruebas recabadas en el presente Juicio, y con ellas se confirma el contenido del enjuiciamiento, porque los hechos contenidos en las documentales son afirmaciones expresadas por ellas.</w:t>
      </w:r>
    </w:p>
    <w:p w:rsidR="00BC06A8" w:rsidRDefault="00BC06A8" w:rsidP="00BC06A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actora y demandada,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sidR="0082095C">
        <w:rPr>
          <w:rFonts w:ascii="Arial" w:hAnsi="Arial" w:cs="Arial"/>
          <w:sz w:val="24"/>
          <w:szCs w:val="24"/>
        </w:rPr>
        <w:t xml:space="preserve">- </w:t>
      </w:r>
    </w:p>
    <w:p w:rsidR="00BC06A8" w:rsidRDefault="00BC06A8" w:rsidP="00BC06A8">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E153CB">
        <w:rPr>
          <w:rFonts w:ascii="Arial" w:hAnsi="Arial" w:cs="Arial"/>
          <w:sz w:val="24"/>
        </w:rPr>
        <w:t>N</w:t>
      </w:r>
      <w:r w:rsidRPr="00653BD0">
        <w:rPr>
          <w:rFonts w:ascii="Arial" w:hAnsi="Arial" w:cs="Arial"/>
          <w:sz w:val="24"/>
        </w:rPr>
        <w:t xml:space="preserve">o </w:t>
      </w:r>
      <w:r w:rsidR="00E153CB">
        <w:rPr>
          <w:rFonts w:ascii="Arial" w:hAnsi="Arial" w:cs="Arial"/>
          <w:sz w:val="24"/>
        </w:rPr>
        <w:t xml:space="preserve"> se </w:t>
      </w:r>
      <w:r w:rsidRPr="00653BD0">
        <w:rPr>
          <w:rFonts w:ascii="Arial" w:hAnsi="Arial" w:cs="Arial"/>
          <w:sz w:val="24"/>
        </w:rPr>
        <w:t>realiza la transcripción</w:t>
      </w:r>
      <w:r>
        <w:rPr>
          <w:rFonts w:ascii="Arial" w:hAnsi="Arial" w:cs="Arial"/>
          <w:sz w:val="24"/>
        </w:rPr>
        <w:t xml:space="preserve"> de los agravios vertidos por el</w:t>
      </w:r>
      <w:r w:rsidRPr="00653BD0">
        <w:rPr>
          <w:rFonts w:ascii="Arial" w:hAnsi="Arial" w:cs="Arial"/>
          <w:sz w:val="24"/>
        </w:rPr>
        <w:t xml:space="preserve"> actor,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w:t>
      </w:r>
      <w:r w:rsidR="00E153CB">
        <w:rPr>
          <w:rFonts w:ascii="Arial" w:hAnsi="Arial" w:cs="Arial"/>
          <w:sz w:val="24"/>
        </w:rPr>
        <w:t xml:space="preserve"> - - - - - - - - - - - - </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Pr>
          <w:rFonts w:ascii="Arial" w:hAnsi="Arial" w:cs="Arial"/>
          <w:sz w:val="24"/>
          <w:szCs w:val="24"/>
        </w:rPr>
        <w:t>La personalidad de</w:t>
      </w:r>
      <w:r w:rsidRPr="00626666">
        <w:rPr>
          <w:rFonts w:ascii="Arial" w:hAnsi="Arial" w:cs="Arial"/>
          <w:sz w:val="24"/>
          <w:szCs w:val="24"/>
        </w:rPr>
        <w:t>l actor</w:t>
      </w:r>
      <w:r w:rsidR="00052BA6">
        <w:rPr>
          <w:rFonts w:ascii="Arial" w:hAnsi="Arial" w:cs="Arial"/>
          <w:sz w:val="24"/>
          <w:szCs w:val="24"/>
        </w:rPr>
        <w:t xml:space="preserve"> </w:t>
      </w:r>
      <w:r w:rsidR="00F308E0">
        <w:rPr>
          <w:rFonts w:ascii="Arial" w:hAnsi="Arial" w:cs="Arial"/>
          <w:sz w:val="24"/>
          <w:szCs w:val="24"/>
        </w:rPr>
        <w:t>**********</w:t>
      </w:r>
      <w:r w:rsidR="00404FE5"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su nombre aparece plasmado en el acta de infracción que adjuntó, por lo que quedó justificada su personalidad jurídica y legítima en el</w:t>
      </w:r>
      <w:r w:rsidR="00B71D33">
        <w:rPr>
          <w:rFonts w:ascii="Arial" w:hAnsi="Arial" w:cs="Arial"/>
          <w:sz w:val="24"/>
          <w:szCs w:val="24"/>
        </w:rPr>
        <w:t xml:space="preserve"> presente Juicio, pues fue a él</w:t>
      </w:r>
      <w:r>
        <w:rPr>
          <w:rFonts w:ascii="Arial" w:hAnsi="Arial" w:cs="Arial"/>
          <w:sz w:val="24"/>
          <w:szCs w:val="24"/>
        </w:rPr>
        <w:t xml:space="preserve"> y no persona distinta a quien fue dirigido el acto de autoridad.</w:t>
      </w:r>
    </w:p>
    <w:p w:rsidR="00BC06A8" w:rsidRPr="00104EF9" w:rsidRDefault="00BC06A8" w:rsidP="00BC06A8">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00052BA6">
        <w:rPr>
          <w:rFonts w:ascii="Arial" w:hAnsi="Arial" w:cs="Arial"/>
          <w:sz w:val="24"/>
        </w:rPr>
        <w:t xml:space="preserve"> </w:t>
      </w:r>
      <w:r w:rsidR="00F308E0">
        <w:rPr>
          <w:rFonts w:ascii="Arial" w:hAnsi="Arial" w:cs="Arial"/>
          <w:sz w:val="24"/>
          <w:szCs w:val="24"/>
        </w:rPr>
        <w:t>**********</w:t>
      </w:r>
      <w:r w:rsidR="00052BA6">
        <w:rPr>
          <w:rFonts w:ascii="Arial" w:hAnsi="Arial" w:cs="Arial"/>
          <w:sz w:val="24"/>
        </w:rPr>
        <w:t xml:space="preserve">, </w:t>
      </w:r>
      <w:r>
        <w:rPr>
          <w:rFonts w:ascii="Arial" w:hAnsi="Arial" w:cs="Arial"/>
          <w:sz w:val="24"/>
          <w:szCs w:val="24"/>
        </w:rPr>
        <w:t xml:space="preserve">Policía Vial con número estadístico </w:t>
      </w:r>
      <w:r w:rsidR="00B71D33">
        <w:rPr>
          <w:rFonts w:ascii="Arial" w:hAnsi="Arial" w:cs="Arial"/>
          <w:sz w:val="24"/>
          <w:szCs w:val="24"/>
        </w:rPr>
        <w:t>230</w:t>
      </w:r>
      <w:r>
        <w:rPr>
          <w:rFonts w:ascii="Arial" w:hAnsi="Arial" w:cs="Arial"/>
          <w:sz w:val="24"/>
          <w:szCs w:val="24"/>
        </w:rPr>
        <w:t xml:space="preserve">, </w:t>
      </w:r>
      <w:r>
        <w:rPr>
          <w:rFonts w:ascii="Arial" w:eastAsia="Times New Roman" w:hAnsi="Arial" w:cs="Arial"/>
          <w:sz w:val="24"/>
          <w:szCs w:val="24"/>
          <w:lang w:val="es-ES_tradnl" w:eastAsia="es-ES"/>
        </w:rPr>
        <w:t xml:space="preserve">de la Comisaría de Vialidad, del </w:t>
      </w:r>
      <w:r>
        <w:rPr>
          <w:rFonts w:ascii="Arial" w:hAnsi="Arial" w:cs="Arial"/>
          <w:sz w:val="24"/>
          <w:szCs w:val="24"/>
        </w:rPr>
        <w:t>Municipio de Oaxaca de Juárez, Oaxaca</w:t>
      </w:r>
      <w:r w:rsidR="00E153CB">
        <w:rPr>
          <w:rFonts w:ascii="Arial" w:hAnsi="Arial" w:cs="Arial"/>
          <w:sz w:val="24"/>
          <w:szCs w:val="24"/>
        </w:rPr>
        <w:t xml:space="preserve">, </w:t>
      </w:r>
      <w:r w:rsidRPr="00104EF9">
        <w:rPr>
          <w:rFonts w:ascii="Arial" w:hAnsi="Arial" w:cs="Arial"/>
          <w:sz w:val="24"/>
        </w:rPr>
        <w:t>se</w:t>
      </w:r>
      <w:r>
        <w:rPr>
          <w:rFonts w:ascii="Arial" w:hAnsi="Arial" w:cs="Arial"/>
          <w:sz w:val="24"/>
        </w:rPr>
        <w:t xml:space="preserve"> le</w:t>
      </w:r>
      <w:r w:rsidRPr="00104EF9">
        <w:rPr>
          <w:rFonts w:ascii="Arial" w:hAnsi="Arial" w:cs="Arial"/>
          <w:sz w:val="24"/>
        </w:rPr>
        <w:t xml:space="preserve"> tiene por acreditada </w:t>
      </w:r>
      <w:r>
        <w:rPr>
          <w:rFonts w:ascii="Arial" w:hAnsi="Arial" w:cs="Arial"/>
          <w:sz w:val="24"/>
        </w:rPr>
        <w:t xml:space="preserve">su personalidad </w:t>
      </w:r>
      <w:r w:rsidRPr="00104EF9">
        <w:rPr>
          <w:rFonts w:ascii="Arial" w:hAnsi="Arial" w:cs="Arial"/>
          <w:sz w:val="24"/>
        </w:rPr>
        <w:t>en términos del artículo 151 de la Ley de Procedimiento y Justicia Admi</w:t>
      </w:r>
      <w:r>
        <w:rPr>
          <w:rFonts w:ascii="Arial" w:hAnsi="Arial" w:cs="Arial"/>
          <w:sz w:val="24"/>
        </w:rPr>
        <w:t>nistrativa del Estado de Oaxaca de Juárez, Oaxaca,</w:t>
      </w:r>
      <w:r w:rsidRPr="00104EF9">
        <w:rPr>
          <w:rFonts w:ascii="Arial" w:hAnsi="Arial" w:cs="Arial"/>
          <w:sz w:val="24"/>
        </w:rPr>
        <w:t xml:space="preserve"> toda vez que </w:t>
      </w:r>
      <w:r>
        <w:rPr>
          <w:rFonts w:ascii="Arial" w:hAnsi="Arial" w:cs="Arial"/>
          <w:sz w:val="24"/>
        </w:rPr>
        <w:t xml:space="preserve">ésta </w:t>
      </w:r>
      <w:r w:rsidRPr="00104EF9">
        <w:rPr>
          <w:rFonts w:ascii="Arial" w:hAnsi="Arial" w:cs="Arial"/>
          <w:sz w:val="24"/>
        </w:rPr>
        <w:t>no fue impugnada por la parte actora</w:t>
      </w:r>
      <w:r>
        <w:rPr>
          <w:rFonts w:ascii="Arial" w:hAnsi="Arial" w:cs="Arial"/>
          <w:sz w:val="24"/>
        </w:rPr>
        <w:t xml:space="preserve">, más aun, que remitió copia certificada de su </w:t>
      </w:r>
      <w:r>
        <w:rPr>
          <w:rFonts w:ascii="Arial" w:hAnsi="Arial" w:cs="Arial"/>
          <w:sz w:val="24"/>
        </w:rPr>
        <w:lastRenderedPageBreak/>
        <w:t xml:space="preserve">nombramiento y toma de protesta de ley, con lo que se </w:t>
      </w:r>
      <w:r w:rsidRPr="00476C89">
        <w:rPr>
          <w:rFonts w:ascii="Arial" w:hAnsi="Arial" w:cs="Arial"/>
          <w:sz w:val="24"/>
        </w:rPr>
        <w:t xml:space="preserve">satisface el requisito dispuesto en el numeral </w:t>
      </w:r>
      <w:r w:rsidR="00B21C52">
        <w:rPr>
          <w:rFonts w:ascii="Arial" w:hAnsi="Arial" w:cs="Arial"/>
          <w:sz w:val="24"/>
        </w:rPr>
        <w:t xml:space="preserve">referido. </w:t>
      </w:r>
      <w:r w:rsidRPr="00104EF9">
        <w:rPr>
          <w:rFonts w:ascii="Arial" w:hAnsi="Arial" w:cs="Arial"/>
          <w:sz w:val="24"/>
        </w:rPr>
        <w:t xml:space="preserve"> </w:t>
      </w:r>
      <w:r w:rsidR="00B21C52">
        <w:rPr>
          <w:rFonts w:ascii="Arial" w:hAnsi="Arial" w:cs="Arial"/>
          <w:sz w:val="24"/>
        </w:rPr>
        <w:t xml:space="preserve">- - </w:t>
      </w:r>
      <w:r w:rsidR="001501F1">
        <w:rPr>
          <w:rFonts w:ascii="Arial" w:hAnsi="Arial" w:cs="Arial"/>
          <w:sz w:val="24"/>
        </w:rPr>
        <w:t>- - - - - - - - - - - - - -</w:t>
      </w:r>
      <w:r w:rsidR="00F308E0">
        <w:rPr>
          <w:rFonts w:ascii="Arial" w:hAnsi="Arial" w:cs="Arial"/>
          <w:sz w:val="24"/>
        </w:rPr>
        <w:t xml:space="preserve"> - - - - - - - - - - - - - - - - </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5D3215" w:rsidRDefault="005D3215" w:rsidP="005D3215">
      <w:pPr>
        <w:pStyle w:val="corte4fondoCarCarCar"/>
        <w:spacing w:before="240"/>
        <w:ind w:firstLine="708"/>
        <w:rPr>
          <w:rFonts w:cs="Arial"/>
          <w:bCs/>
          <w:sz w:val="24"/>
        </w:rPr>
      </w:pPr>
      <w:r>
        <w:rPr>
          <w:rFonts w:cs="Arial"/>
          <w:bCs/>
          <w:sz w:val="24"/>
        </w:rPr>
        <w:t>Ahora bien, el Policía Vial demandado hizo valer tres causales de improcedencia, las previstas en las fracciones V, VI y X del artículo 161 de la Ley de Procedimiento y Justicia Administrativa para el Estado de Oaxaca.</w:t>
      </w:r>
    </w:p>
    <w:p w:rsidR="005D3215" w:rsidRPr="001D6227" w:rsidRDefault="005D3215" w:rsidP="005D3215">
      <w:pPr>
        <w:pStyle w:val="corte4fondoCarCarCar"/>
        <w:spacing w:before="240"/>
        <w:ind w:firstLine="708"/>
        <w:rPr>
          <w:rFonts w:cs="Arial"/>
          <w:sz w:val="24"/>
        </w:rPr>
      </w:pPr>
      <w:r>
        <w:rPr>
          <w:rFonts w:cs="Arial"/>
          <w:sz w:val="24"/>
        </w:rPr>
        <w:t>En</w:t>
      </w:r>
      <w:r>
        <w:rPr>
          <w:rFonts w:cs="Arial"/>
          <w:bCs/>
          <w:sz w:val="24"/>
        </w:rPr>
        <w:t xml:space="preserve"> </w:t>
      </w:r>
      <w:r>
        <w:rPr>
          <w:rFonts w:cs="Arial"/>
          <w:sz w:val="24"/>
        </w:rPr>
        <w:t>la</w:t>
      </w:r>
      <w:r>
        <w:rPr>
          <w:rFonts w:cs="Arial"/>
          <w:b/>
          <w:sz w:val="24"/>
        </w:rPr>
        <w:t xml:space="preserve"> fracción V</w:t>
      </w:r>
      <w:r>
        <w:rPr>
          <w:rFonts w:cs="Arial"/>
          <w:sz w:val="24"/>
        </w:rPr>
        <w:t xml:space="preserve"> se </w:t>
      </w:r>
      <w:r w:rsidRPr="00127C9A">
        <w:rPr>
          <w:rFonts w:cs="Arial"/>
          <w:sz w:val="24"/>
        </w:rPr>
        <w:t>establece la improcedencia contra actos consumados de un modo irreparable</w:t>
      </w:r>
      <w:r>
        <w:rPr>
          <w:rFonts w:cs="Arial"/>
          <w:sz w:val="24"/>
        </w:rPr>
        <w:t>, y para estar en condiciones de establecer su procedencia, se analiza si el acta de infracción es un acto consumado e irreparable; atendiendo</w:t>
      </w:r>
      <w:r>
        <w:rPr>
          <w:rFonts w:cs="Arial"/>
          <w:color w:val="000000"/>
          <w:sz w:val="24"/>
        </w:rPr>
        <w:t xml:space="preserve"> su naturaleza y efectos,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 xml:space="preserve">n cambio, los actos consumados de modo irreparable, </w:t>
      </w:r>
      <w:r w:rsidRPr="00205012">
        <w:rPr>
          <w:rFonts w:cs="Arial"/>
          <w:color w:val="000000"/>
          <w:sz w:val="24"/>
        </w:rPr>
        <w:t>son aquéllos</w:t>
      </w:r>
      <w:r w:rsidRPr="00DF4A02">
        <w:rPr>
          <w:rFonts w:cs="Arial"/>
          <w:color w:val="000000"/>
          <w:sz w:val="24"/>
        </w:rPr>
        <w:t xml:space="preserve"> que al realizarse en todos y cada uno de </w:t>
      </w:r>
      <w:r w:rsidRPr="00EC5460">
        <w:rPr>
          <w:rFonts w:cs="Arial"/>
          <w:color w:val="000000"/>
          <w:sz w:val="24"/>
        </w:rPr>
        <w:t>sus efectos y consecuencias, física y materialmente, ya no pueden ser restituidos al estado en que se encontraban antes de las violaciones reclamadas. Para estar en condiciones de determinar si se está en presencia de un acto consumado de modo reparable o irreparable, se debe</w:t>
      </w:r>
      <w:r w:rsidRPr="00DF4A02">
        <w:rPr>
          <w:rFonts w:cs="Arial"/>
          <w:color w:val="000000"/>
          <w:sz w:val="24"/>
        </w:rPr>
        <w:t xml:space="preserv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es decir,</w:t>
      </w:r>
      <w:r w:rsidRPr="00DF4A02">
        <w:rPr>
          <w:rFonts w:cs="Arial"/>
          <w:color w:val="000000"/>
          <w:sz w:val="24"/>
        </w:rPr>
        <w:t xml:space="preserve"> </w:t>
      </w:r>
      <w:r>
        <w:rPr>
          <w:rFonts w:cs="Arial"/>
          <w:color w:val="000000"/>
          <w:sz w:val="24"/>
        </w:rPr>
        <w:t xml:space="preserve">que </w:t>
      </w:r>
      <w:r w:rsidRPr="00DF4A02">
        <w:rPr>
          <w:rFonts w:cs="Arial"/>
          <w:color w:val="000000"/>
          <w:sz w:val="24"/>
        </w:rPr>
        <w:t>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xml:space="preserve">, porque llegaríamos al extremo de que cualquier acto por el solo hecho del transcurso del tiempo en su realización, por no retrotraerse éste, </w:t>
      </w:r>
      <w:r>
        <w:rPr>
          <w:rFonts w:cs="Arial"/>
          <w:color w:val="000000"/>
          <w:sz w:val="24"/>
        </w:rPr>
        <w:t xml:space="preserve">luego entonces, la infracción no </w:t>
      </w:r>
      <w:r w:rsidRPr="00DF4A02">
        <w:rPr>
          <w:rFonts w:cs="Arial"/>
          <w:color w:val="000000"/>
          <w:sz w:val="24"/>
        </w:rPr>
        <w:t xml:space="preserve">es un acto consumado de modo irreparable, </w:t>
      </w:r>
      <w:r>
        <w:rPr>
          <w:rFonts w:cs="Arial"/>
          <w:color w:val="000000"/>
          <w:sz w:val="24"/>
        </w:rPr>
        <w:t>porque</w:t>
      </w:r>
      <w:r w:rsidRPr="00DF4A02">
        <w:rPr>
          <w:rFonts w:cs="Arial"/>
          <w:color w:val="000000"/>
          <w:sz w:val="24"/>
        </w:rPr>
        <w:t xml:space="preserve"> la restitución del acto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 xml:space="preserve">o que significa que la naturaleza de los actos consumados debe atender a la </w:t>
      </w:r>
      <w:proofErr w:type="spellStart"/>
      <w:r w:rsidRPr="00DF4A02">
        <w:rPr>
          <w:rFonts w:cs="Arial"/>
          <w:color w:val="000000"/>
          <w:sz w:val="24"/>
        </w:rPr>
        <w:t>reparabilidad</w:t>
      </w:r>
      <w:proofErr w:type="spellEnd"/>
      <w:r w:rsidRPr="00DF4A02">
        <w:rPr>
          <w:rFonts w:cs="Arial"/>
          <w:color w:val="000000"/>
          <w:sz w:val="24"/>
        </w:rPr>
        <w:t xml:space="preserve"> física y material de los mismos, es decir, al hecho de que el gobernado pueda gozar nuevamente</w:t>
      </w:r>
      <w:r>
        <w:rPr>
          <w:rFonts w:cs="Arial"/>
          <w:color w:val="000000"/>
          <w:sz w:val="24"/>
        </w:rPr>
        <w:t xml:space="preserve"> del derecho que tiene tutelado</w:t>
      </w:r>
      <w:r w:rsidRPr="00DF4A02">
        <w:rPr>
          <w:rFonts w:cs="Arial"/>
          <w:color w:val="000000"/>
          <w:sz w:val="24"/>
        </w:rPr>
        <w:t xml:space="preserve"> y que le fue transgredido, </w:t>
      </w:r>
      <w:r>
        <w:rPr>
          <w:rFonts w:cs="Arial"/>
          <w:color w:val="000000"/>
          <w:sz w:val="24"/>
        </w:rPr>
        <w:t>consecuentemente no se actualiza dicha causal</w:t>
      </w:r>
      <w:r w:rsidRPr="00DF4A02">
        <w:rPr>
          <w:rFonts w:cs="Arial"/>
          <w:color w:val="000000"/>
          <w:sz w:val="24"/>
        </w:rPr>
        <w:t>. Criterio susten</w:t>
      </w:r>
      <w:r>
        <w:rPr>
          <w:rFonts w:cs="Arial"/>
          <w:color w:val="000000"/>
          <w:sz w:val="24"/>
        </w:rPr>
        <w:t>tado en la tesis jurisprudencial</w:t>
      </w:r>
      <w:r w:rsidRPr="00DF4A02">
        <w:rPr>
          <w:rFonts w:cs="Arial"/>
          <w:color w:val="000000"/>
          <w:sz w:val="24"/>
        </w:rPr>
        <w:t xml:space="preserve"> con datos de identificación: Semanario Judicial de la Federación, Tomo XIV, Diciembre de 1994, Octava Época, pág. </w:t>
      </w:r>
      <w:r w:rsidRPr="00DF4A02">
        <w:rPr>
          <w:rFonts w:cs="Arial"/>
          <w:color w:val="000000"/>
          <w:sz w:val="24"/>
        </w:rPr>
        <w:lastRenderedPageBreak/>
        <w:t>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rsidR="005D3215" w:rsidRDefault="005D3215" w:rsidP="005D3215">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t xml:space="preserve">      Respecto a la hipótesis contenida en</w:t>
      </w:r>
      <w:r w:rsidRPr="00DF4A02">
        <w:rPr>
          <w:rFonts w:ascii="Arial" w:hAnsi="Arial" w:cs="Arial"/>
          <w:b/>
          <w:sz w:val="24"/>
          <w:szCs w:val="24"/>
        </w:rPr>
        <w:t xml:space="preserve"> la fracción VI</w:t>
      </w:r>
      <w:r w:rsidRPr="00DF4A02">
        <w:rPr>
          <w:rFonts w:ascii="Arial" w:hAnsi="Arial" w:cs="Arial"/>
          <w:sz w:val="24"/>
          <w:szCs w:val="24"/>
        </w:rPr>
        <w:t xml:space="preserve">, </w:t>
      </w:r>
      <w:r w:rsidRPr="00127C9A">
        <w:rPr>
          <w:rFonts w:ascii="Arial" w:hAnsi="Arial" w:cs="Arial"/>
          <w:sz w:val="24"/>
        </w:rPr>
        <w:t>que contempla la improcedencia contra actos consentidos expresamente</w:t>
      </w:r>
      <w:r>
        <w:rPr>
          <w:rFonts w:ascii="Arial" w:hAnsi="Arial" w:cs="Arial"/>
          <w:sz w:val="24"/>
        </w:rPr>
        <w:t>,</w:t>
      </w:r>
      <w:r w:rsidRPr="00127C9A">
        <w:rPr>
          <w:rFonts w:ascii="Arial" w:hAnsi="Arial" w:cs="Arial"/>
          <w:sz w:val="24"/>
        </w:rPr>
        <w:t xml:space="preserve"> o por manifestaciones de la voluntad que entrañen ese consentimiento, </w:t>
      </w:r>
      <w:r w:rsidRPr="00722642">
        <w:rPr>
          <w:rFonts w:ascii="Arial" w:hAnsi="Arial" w:cs="Arial"/>
          <w:b/>
          <w:sz w:val="24"/>
          <w:szCs w:val="24"/>
        </w:rPr>
        <w:t>tampoco se actualiza</w:t>
      </w:r>
      <w:r w:rsidRPr="00DF4A02">
        <w:rPr>
          <w:rFonts w:ascii="Arial" w:hAnsi="Arial" w:cs="Arial"/>
          <w:sz w:val="24"/>
          <w:szCs w:val="24"/>
        </w:rPr>
        <w:t>, pues la</w:t>
      </w:r>
      <w:r>
        <w:rPr>
          <w:rFonts w:ascii="Arial" w:hAnsi="Arial" w:cs="Arial"/>
          <w:sz w:val="24"/>
          <w:szCs w:val="24"/>
        </w:rPr>
        <w:t xml:space="preserve"> parte </w:t>
      </w:r>
      <w:r w:rsidRPr="00DF4A02">
        <w:rPr>
          <w:rFonts w:ascii="Arial" w:hAnsi="Arial" w:cs="Arial"/>
          <w:sz w:val="24"/>
          <w:szCs w:val="24"/>
        </w:rPr>
        <w:t>actora</w:t>
      </w:r>
      <w:r>
        <w:rPr>
          <w:rFonts w:ascii="Arial" w:hAnsi="Arial" w:cs="Arial"/>
          <w:sz w:val="24"/>
          <w:szCs w:val="24"/>
        </w:rPr>
        <w:t xml:space="preserve"> no consintió </w:t>
      </w:r>
      <w:r w:rsidRPr="00DF4A02">
        <w:rPr>
          <w:rFonts w:ascii="Arial" w:hAnsi="Arial" w:cs="Arial"/>
          <w:sz w:val="24"/>
          <w:szCs w:val="24"/>
        </w:rPr>
        <w:t>la</w:t>
      </w:r>
      <w:r>
        <w:rPr>
          <w:rFonts w:ascii="Arial" w:hAnsi="Arial" w:cs="Arial"/>
          <w:sz w:val="24"/>
          <w:szCs w:val="24"/>
        </w:rPr>
        <w:t xml:space="preserve"> infracción de tránsito</w:t>
      </w:r>
      <w:r w:rsidRPr="00DF4A02">
        <w:rPr>
          <w:rFonts w:ascii="Arial" w:hAnsi="Arial" w:cs="Arial"/>
          <w:sz w:val="24"/>
          <w:szCs w:val="24"/>
        </w:rPr>
        <w:t>,</w:t>
      </w:r>
      <w:r>
        <w:rPr>
          <w:rFonts w:ascii="Arial" w:hAnsi="Arial" w:cs="Arial"/>
          <w:sz w:val="24"/>
          <w:szCs w:val="24"/>
        </w:rPr>
        <w:t xml:space="preserve"> porque</w:t>
      </w:r>
      <w:r w:rsidRPr="00DF4A02">
        <w:rPr>
          <w:rFonts w:ascii="Arial" w:hAnsi="Arial" w:cs="Arial"/>
          <w:sz w:val="24"/>
          <w:szCs w:val="24"/>
        </w:rPr>
        <w:t xml:space="preserve"> </w:t>
      </w:r>
      <w:r>
        <w:rPr>
          <w:rFonts w:ascii="Arial" w:hAnsi="Arial" w:cs="Arial"/>
          <w:sz w:val="24"/>
          <w:szCs w:val="24"/>
        </w:rPr>
        <w:t xml:space="preserve">una vez que tuvo conocimiento de ella, </w:t>
      </w:r>
      <w:r w:rsidRPr="00DF4A02">
        <w:rPr>
          <w:rFonts w:ascii="Arial" w:hAnsi="Arial" w:cs="Arial"/>
          <w:sz w:val="24"/>
          <w:szCs w:val="24"/>
        </w:rPr>
        <w:t xml:space="preserve">interpuso en tiempo el </w:t>
      </w:r>
      <w:r>
        <w:rPr>
          <w:rFonts w:ascii="Arial" w:hAnsi="Arial" w:cs="Arial"/>
          <w:sz w:val="24"/>
          <w:szCs w:val="24"/>
        </w:rPr>
        <w:t xml:space="preserve">presente </w:t>
      </w:r>
      <w:r w:rsidRPr="00DF4A02">
        <w:rPr>
          <w:rFonts w:ascii="Arial" w:hAnsi="Arial" w:cs="Arial"/>
          <w:sz w:val="24"/>
          <w:szCs w:val="24"/>
        </w:rPr>
        <w:t>Juicio de Nulidad, haciendo claras manifestac</w:t>
      </w:r>
      <w:r>
        <w:rPr>
          <w:rFonts w:ascii="Arial" w:hAnsi="Arial" w:cs="Arial"/>
          <w:sz w:val="24"/>
          <w:szCs w:val="24"/>
        </w:rPr>
        <w:t>iones en su escrito de demanda, en cuanto a que se violentó su esfera jurídica; circunstancia que pone de manifiesto que no</w:t>
      </w:r>
      <w:r w:rsidRPr="00DF4A02">
        <w:rPr>
          <w:rFonts w:ascii="Arial" w:hAnsi="Arial" w:cs="Arial"/>
          <w:sz w:val="24"/>
          <w:szCs w:val="24"/>
        </w:rPr>
        <w:t xml:space="preserve"> cons</w:t>
      </w:r>
      <w:r>
        <w:rPr>
          <w:rFonts w:ascii="Arial" w:hAnsi="Arial" w:cs="Arial"/>
          <w:sz w:val="24"/>
          <w:szCs w:val="24"/>
        </w:rPr>
        <w:t>intió</w:t>
      </w:r>
      <w:r w:rsidRPr="00DF4A02">
        <w:rPr>
          <w:rFonts w:ascii="Arial" w:hAnsi="Arial" w:cs="Arial"/>
          <w:sz w:val="24"/>
          <w:szCs w:val="24"/>
        </w:rPr>
        <w:t xml:space="preserve"> el</w:t>
      </w:r>
      <w:r>
        <w:rPr>
          <w:rFonts w:ascii="Arial" w:hAnsi="Arial" w:cs="Arial"/>
          <w:sz w:val="24"/>
          <w:szCs w:val="24"/>
        </w:rPr>
        <w:t xml:space="preserve"> acto de la autoridad demandada, a</w:t>
      </w:r>
      <w:r w:rsidRPr="00DF4A02">
        <w:rPr>
          <w:rFonts w:ascii="Arial" w:hAnsi="Arial" w:cs="Arial"/>
          <w:sz w:val="24"/>
          <w:szCs w:val="24"/>
        </w:rPr>
        <w:t>demás</w:t>
      </w:r>
      <w:r>
        <w:rPr>
          <w:rFonts w:ascii="Arial" w:hAnsi="Arial" w:cs="Arial"/>
          <w:sz w:val="24"/>
          <w:szCs w:val="24"/>
        </w:rPr>
        <w:t>,</w:t>
      </w:r>
      <w:r w:rsidRPr="00DF4A02">
        <w:rPr>
          <w:rFonts w:ascii="Arial" w:hAnsi="Arial" w:cs="Arial"/>
          <w:sz w:val="24"/>
          <w:szCs w:val="24"/>
        </w:rPr>
        <w:t xml:space="preserve"> de las constancias de autos no se advierte la existencia </w:t>
      </w:r>
      <w:r>
        <w:rPr>
          <w:rFonts w:ascii="Arial" w:hAnsi="Arial" w:cs="Arial"/>
          <w:sz w:val="24"/>
          <w:szCs w:val="24"/>
        </w:rPr>
        <w:t>de alguna circunstancia</w:t>
      </w:r>
      <w:r w:rsidRPr="00DF4A02">
        <w:rPr>
          <w:rFonts w:ascii="Arial" w:hAnsi="Arial" w:cs="Arial"/>
          <w:sz w:val="24"/>
          <w:szCs w:val="24"/>
        </w:rPr>
        <w:t>, prueba o manifestación expresa del demandante</w:t>
      </w:r>
      <w:r>
        <w:rPr>
          <w:rFonts w:ascii="Arial" w:hAnsi="Arial" w:cs="Arial"/>
          <w:sz w:val="24"/>
          <w:szCs w:val="24"/>
        </w:rPr>
        <w:t>,</w:t>
      </w:r>
      <w:r w:rsidRPr="00DF4A02">
        <w:rPr>
          <w:rFonts w:ascii="Arial" w:hAnsi="Arial" w:cs="Arial"/>
          <w:sz w:val="24"/>
          <w:szCs w:val="24"/>
        </w:rPr>
        <w:t xml:space="preserve"> que entrañe la aceptación del acta impugnada, por el contrario,</w:t>
      </w:r>
      <w:r>
        <w:rPr>
          <w:rFonts w:ascii="Arial" w:hAnsi="Arial" w:cs="Arial"/>
          <w:sz w:val="24"/>
          <w:szCs w:val="24"/>
        </w:rPr>
        <w:t xml:space="preserve"> promovió en tiempo su</w:t>
      </w:r>
      <w:r w:rsidRPr="00DF4A02">
        <w:rPr>
          <w:rFonts w:ascii="Arial" w:hAnsi="Arial" w:cs="Arial"/>
          <w:sz w:val="24"/>
          <w:szCs w:val="24"/>
        </w:rPr>
        <w:t xml:space="preserve"> e</w:t>
      </w:r>
      <w:r>
        <w:rPr>
          <w:rFonts w:ascii="Arial" w:hAnsi="Arial" w:cs="Arial"/>
          <w:sz w:val="24"/>
          <w:szCs w:val="24"/>
        </w:rPr>
        <w:t xml:space="preserve">scrito de demanda, dentro del plazo establecido en </w:t>
      </w:r>
      <w:r w:rsidRPr="00DF4A02">
        <w:rPr>
          <w:rFonts w:ascii="Arial" w:hAnsi="Arial" w:cs="Arial"/>
          <w:sz w:val="24"/>
          <w:szCs w:val="24"/>
        </w:rPr>
        <w:t>el artículo 136, de la Ley de Justicia Administrativa</w:t>
      </w:r>
      <w:r>
        <w:rPr>
          <w:rFonts w:ascii="Arial" w:hAnsi="Arial" w:cs="Arial"/>
          <w:sz w:val="24"/>
          <w:szCs w:val="24"/>
        </w:rPr>
        <w:t>.</w:t>
      </w:r>
    </w:p>
    <w:p w:rsidR="005D3215" w:rsidRDefault="005D3215" w:rsidP="005D3215">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r>
      <w:r w:rsidRPr="00DF4A02">
        <w:rPr>
          <w:rFonts w:ascii="Arial" w:hAnsi="Arial" w:cs="Arial"/>
          <w:sz w:val="24"/>
          <w:szCs w:val="24"/>
        </w:rPr>
        <w:tab/>
      </w:r>
      <w:r>
        <w:rPr>
          <w:rFonts w:ascii="Arial" w:hAnsi="Arial" w:cs="Arial"/>
          <w:sz w:val="24"/>
          <w:szCs w:val="24"/>
        </w:rPr>
        <w:t>Po</w:t>
      </w:r>
      <w:r w:rsidRPr="00DF4A02">
        <w:rPr>
          <w:rFonts w:ascii="Arial" w:hAnsi="Arial" w:cs="Arial"/>
          <w:sz w:val="24"/>
          <w:szCs w:val="24"/>
        </w:rPr>
        <w:t>r lo que respecta a la hipótesis contenida en la</w:t>
      </w:r>
      <w:r w:rsidRPr="00DF4A02">
        <w:rPr>
          <w:rFonts w:ascii="Arial" w:hAnsi="Arial" w:cs="Arial"/>
          <w:b/>
          <w:sz w:val="24"/>
          <w:szCs w:val="24"/>
        </w:rPr>
        <w:t xml:space="preserve"> fracción X, </w:t>
      </w:r>
      <w:r w:rsidRPr="00B0064B">
        <w:rPr>
          <w:rFonts w:ascii="Arial" w:hAnsi="Arial" w:cs="Arial"/>
          <w:sz w:val="24"/>
          <w:szCs w:val="24"/>
        </w:rPr>
        <w:t>referente a</w:t>
      </w:r>
      <w:r w:rsidRPr="00127C9A">
        <w:rPr>
          <w:rFonts w:ascii="Arial" w:hAnsi="Arial" w:cs="Arial"/>
          <w:sz w:val="24"/>
        </w:rPr>
        <w:t xml:space="preserve"> lo</w:t>
      </w:r>
      <w:r>
        <w:rPr>
          <w:rFonts w:ascii="Arial" w:hAnsi="Arial" w:cs="Arial"/>
          <w:sz w:val="24"/>
        </w:rPr>
        <w:t>s casos en que la improcedencia resulte de alguna</w:t>
      </w:r>
      <w:r w:rsidRPr="00127C9A">
        <w:rPr>
          <w:rFonts w:ascii="Arial" w:hAnsi="Arial" w:cs="Arial"/>
          <w:sz w:val="24"/>
        </w:rPr>
        <w:t xml:space="preserve"> disposición</w:t>
      </w:r>
      <w:r w:rsidRPr="00DF4A02">
        <w:rPr>
          <w:rFonts w:cs="Arial"/>
          <w:sz w:val="24"/>
        </w:rPr>
        <w:t xml:space="preserve"> </w:t>
      </w:r>
      <w:r w:rsidRPr="00F94096">
        <w:rPr>
          <w:rFonts w:ascii="Arial" w:hAnsi="Arial" w:cs="Arial"/>
          <w:sz w:val="24"/>
        </w:rPr>
        <w:t>de la ley de la materia o de cualquier otra naturaleza fiscal o administrativa</w:t>
      </w:r>
      <w:r>
        <w:rPr>
          <w:rFonts w:ascii="Arial" w:hAnsi="Arial" w:cs="Arial"/>
          <w:sz w:val="24"/>
        </w:rPr>
        <w:t>,</w:t>
      </w:r>
      <w:r w:rsidRPr="00DF4A02">
        <w:rPr>
          <w:rFonts w:cs="Arial"/>
          <w:sz w:val="24"/>
        </w:rPr>
        <w:t xml:space="preserve"> </w:t>
      </w:r>
      <w:r w:rsidRPr="00DF4A02">
        <w:rPr>
          <w:rFonts w:ascii="Arial" w:hAnsi="Arial" w:cs="Arial"/>
          <w:sz w:val="24"/>
          <w:szCs w:val="24"/>
        </w:rPr>
        <w:t>debe decirse</w:t>
      </w:r>
      <w:r>
        <w:rPr>
          <w:rFonts w:ascii="Arial" w:hAnsi="Arial" w:cs="Arial"/>
          <w:sz w:val="24"/>
          <w:szCs w:val="24"/>
        </w:rPr>
        <w:t>,</w:t>
      </w:r>
      <w:r w:rsidRPr="00DF4A02">
        <w:rPr>
          <w:rFonts w:ascii="Arial" w:hAnsi="Arial" w:cs="Arial"/>
          <w:sz w:val="24"/>
          <w:szCs w:val="24"/>
        </w:rPr>
        <w:t xml:space="preserve"> que la </w:t>
      </w:r>
      <w:r>
        <w:rPr>
          <w:rFonts w:ascii="Arial" w:hAnsi="Arial" w:cs="Arial"/>
          <w:sz w:val="24"/>
          <w:szCs w:val="24"/>
        </w:rPr>
        <w:t xml:space="preserve">autoridad </w:t>
      </w:r>
      <w:r w:rsidRPr="00DF4A02">
        <w:rPr>
          <w:rFonts w:ascii="Arial" w:hAnsi="Arial" w:cs="Arial"/>
          <w:sz w:val="24"/>
          <w:szCs w:val="24"/>
        </w:rPr>
        <w:t>demandada</w:t>
      </w:r>
      <w:r>
        <w:rPr>
          <w:rFonts w:ascii="Arial" w:hAnsi="Arial" w:cs="Arial"/>
          <w:sz w:val="24"/>
          <w:szCs w:val="24"/>
        </w:rPr>
        <w:t>, no realizó</w:t>
      </w:r>
      <w:r w:rsidRPr="00DF4A02">
        <w:rPr>
          <w:rFonts w:ascii="Arial" w:hAnsi="Arial" w:cs="Arial"/>
          <w:sz w:val="24"/>
          <w:szCs w:val="24"/>
        </w:rPr>
        <w:t xml:space="preserve"> ningún se</w:t>
      </w:r>
      <w:r>
        <w:rPr>
          <w:rFonts w:ascii="Arial" w:hAnsi="Arial" w:cs="Arial"/>
          <w:sz w:val="24"/>
          <w:szCs w:val="24"/>
        </w:rPr>
        <w:t xml:space="preserve">ñalamiento que implique un alegato para ser estudiado. </w:t>
      </w:r>
    </w:p>
    <w:p w:rsidR="005D3215" w:rsidRDefault="005D3215" w:rsidP="005D3215">
      <w:pPr>
        <w:pStyle w:val="corte4fondoCarCarCar"/>
        <w:spacing w:before="240"/>
        <w:ind w:firstLine="708"/>
        <w:rPr>
          <w:rFonts w:cs="Arial"/>
          <w:sz w:val="24"/>
        </w:rPr>
      </w:pPr>
      <w:r>
        <w:rPr>
          <w:rFonts w:cs="Arial"/>
          <w:sz w:val="24"/>
        </w:rPr>
        <w:t xml:space="preserve">La demandada también hace valer la </w:t>
      </w:r>
      <w:r w:rsidRPr="00497AF8">
        <w:rPr>
          <w:rFonts w:cs="Arial"/>
          <w:b/>
          <w:sz w:val="24"/>
        </w:rPr>
        <w:t>EXCEPCIÓN</w:t>
      </w:r>
      <w:r>
        <w:rPr>
          <w:rFonts w:cs="Arial"/>
          <w:sz w:val="24"/>
        </w:rPr>
        <w:t xml:space="preserve"> de </w:t>
      </w:r>
      <w:r w:rsidRPr="005774AE">
        <w:rPr>
          <w:rFonts w:cs="Arial"/>
          <w:b/>
          <w:sz w:val="24"/>
        </w:rPr>
        <w:t xml:space="preserve">falta de </w:t>
      </w:r>
      <w:r>
        <w:rPr>
          <w:rFonts w:cs="Arial"/>
          <w:b/>
          <w:sz w:val="24"/>
        </w:rPr>
        <w:t>derecho</w:t>
      </w:r>
      <w:r>
        <w:rPr>
          <w:rFonts w:cs="Arial"/>
          <w:sz w:val="24"/>
        </w:rPr>
        <w:t xml:space="preserve"> del actor para interponer la demanda de nulidad, considerando esta Juzgadora que </w:t>
      </w:r>
      <w:r w:rsidRPr="00E76B0C">
        <w:rPr>
          <w:rFonts w:cs="Arial"/>
          <w:b/>
          <w:sz w:val="24"/>
        </w:rPr>
        <w:t>no se a</w:t>
      </w:r>
      <w:r>
        <w:rPr>
          <w:rFonts w:cs="Arial"/>
          <w:b/>
          <w:sz w:val="24"/>
        </w:rPr>
        <w:t>ctualiza dicha causal</w:t>
      </w:r>
      <w:r>
        <w:rPr>
          <w:rFonts w:cs="Arial"/>
          <w:sz w:val="24"/>
        </w:rPr>
        <w:t xml:space="preserve">, toda vez que el interés legítimo, se define como aquel interés personal, individual y colectivo, cualificado, actual, real y jurídicamente relevante, que puede traducirse, en caso de ser determinado mediante sentencia, en un beneficio jurídico en favor del administrado, derivado de una afectación a su esfera jurídica en sentido amplio, que puede ser de índole económica, profesional, de salud pública o de cualquier otra, como en el caso ocurre, toda vez que el actor </w:t>
      </w:r>
      <w:r w:rsidR="002102FB">
        <w:rPr>
          <w:rFonts w:cs="Arial"/>
          <w:sz w:val="24"/>
        </w:rPr>
        <w:t>**********</w:t>
      </w:r>
      <w:r>
        <w:rPr>
          <w:rFonts w:cs="Arial"/>
          <w:sz w:val="24"/>
        </w:rPr>
        <w:t xml:space="preserve">, resintió una afectación a su esfera jurídica, con la infracción de tránsito impugnada, pues se hace responsable de la misma aunado al hecho de que su nombre aparece en el acta de infracción,  y con ello actualizó su derecho a impugnar mediante este Juicio de Nulidad; luego entonces, al no actualizarse las causales de improcedencia que invocó la autoridad demandada, ni la excepción planteada y al no actualizarse alguna otra causal que impida entrar al estudio de fondo, </w:t>
      </w:r>
      <w:r w:rsidRPr="00D1740B">
        <w:rPr>
          <w:rFonts w:cs="Arial"/>
          <w:b/>
          <w:sz w:val="24"/>
        </w:rPr>
        <w:t>NO SE SOBRESEE</w:t>
      </w:r>
      <w:r>
        <w:rPr>
          <w:rFonts w:cs="Arial"/>
          <w:b/>
          <w:sz w:val="24"/>
        </w:rPr>
        <w:t xml:space="preserve"> ESTE JUICIO</w:t>
      </w:r>
      <w:r>
        <w:rPr>
          <w:rFonts w:cs="Arial"/>
          <w:sz w:val="24"/>
        </w:rPr>
        <w:t xml:space="preserve">. - - </w:t>
      </w:r>
    </w:p>
    <w:p w:rsidR="00E3378C" w:rsidRDefault="00BC06A8" w:rsidP="006B39F3">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lastRenderedPageBreak/>
        <w:tab/>
      </w:r>
      <w:r w:rsidR="00544CC8">
        <w:rPr>
          <w:rFonts w:ascii="Arial" w:hAnsi="Arial" w:cs="Arial"/>
          <w:b/>
          <w:sz w:val="24"/>
          <w:szCs w:val="24"/>
        </w:rPr>
        <w:t xml:space="preserve">      </w:t>
      </w:r>
      <w:r w:rsidRPr="006D7488">
        <w:rPr>
          <w:rFonts w:ascii="Arial" w:hAnsi="Arial" w:cs="Arial"/>
          <w:b/>
          <w:sz w:val="24"/>
          <w:szCs w:val="24"/>
        </w:rPr>
        <w:t>SEXTO.-</w:t>
      </w:r>
      <w:r w:rsidR="00544CC8">
        <w:rPr>
          <w:rFonts w:ascii="Arial" w:hAnsi="Arial" w:cs="Arial"/>
          <w:b/>
          <w:sz w:val="24"/>
          <w:szCs w:val="24"/>
        </w:rPr>
        <w:t xml:space="preserve"> </w:t>
      </w:r>
      <w:r w:rsidR="001C3C46">
        <w:rPr>
          <w:rFonts w:ascii="Arial" w:hAnsi="Arial" w:cs="Arial"/>
          <w:sz w:val="24"/>
          <w:szCs w:val="24"/>
        </w:rPr>
        <w:t>Del estudio de las constancias de autos</w:t>
      </w:r>
      <w:r w:rsidR="00B42E67">
        <w:rPr>
          <w:rFonts w:ascii="Arial" w:hAnsi="Arial" w:cs="Arial"/>
          <w:sz w:val="24"/>
          <w:szCs w:val="24"/>
        </w:rPr>
        <w:t>,</w:t>
      </w:r>
      <w:r w:rsidR="001C3C46">
        <w:rPr>
          <w:rFonts w:ascii="Arial" w:hAnsi="Arial" w:cs="Arial"/>
          <w:sz w:val="24"/>
          <w:szCs w:val="24"/>
        </w:rPr>
        <w:t xml:space="preserve"> se logra establecer que el acta de infracción impugnada </w:t>
      </w:r>
      <w:r w:rsidR="001C3C46" w:rsidRPr="001C3C46">
        <w:rPr>
          <w:rFonts w:ascii="Arial" w:hAnsi="Arial" w:cs="Arial"/>
          <w:sz w:val="24"/>
          <w:szCs w:val="24"/>
          <w:u w:val="single"/>
        </w:rPr>
        <w:t>es legal</w:t>
      </w:r>
      <w:r w:rsidR="001C3C46">
        <w:rPr>
          <w:rFonts w:ascii="Arial" w:hAnsi="Arial" w:cs="Arial"/>
          <w:sz w:val="24"/>
          <w:szCs w:val="24"/>
        </w:rPr>
        <w:t xml:space="preserve">, </w:t>
      </w:r>
      <w:r w:rsidR="00E558A1">
        <w:rPr>
          <w:rFonts w:ascii="Arial" w:hAnsi="Arial" w:cs="Arial"/>
          <w:sz w:val="24"/>
          <w:szCs w:val="24"/>
        </w:rPr>
        <w:t xml:space="preserve">y en consecuencia </w:t>
      </w:r>
      <w:r w:rsidR="001C3C46">
        <w:rPr>
          <w:rFonts w:ascii="Arial" w:hAnsi="Arial" w:cs="Arial"/>
          <w:sz w:val="24"/>
          <w:szCs w:val="24"/>
        </w:rPr>
        <w:t>los alegatos de</w:t>
      </w:r>
      <w:r w:rsidR="0021646A">
        <w:rPr>
          <w:rFonts w:ascii="Arial" w:hAnsi="Arial" w:cs="Arial"/>
          <w:sz w:val="24"/>
          <w:szCs w:val="24"/>
        </w:rPr>
        <w:t xml:space="preserve"> </w:t>
      </w:r>
      <w:r w:rsidR="001C3C46">
        <w:rPr>
          <w:rFonts w:ascii="Arial" w:hAnsi="Arial" w:cs="Arial"/>
          <w:sz w:val="24"/>
          <w:szCs w:val="24"/>
        </w:rPr>
        <w:t>la parte actora s</w:t>
      </w:r>
      <w:r w:rsidR="00E558A1">
        <w:rPr>
          <w:rFonts w:ascii="Arial" w:hAnsi="Arial" w:cs="Arial"/>
          <w:sz w:val="24"/>
          <w:szCs w:val="24"/>
        </w:rPr>
        <w:t xml:space="preserve">e tornan </w:t>
      </w:r>
      <w:r w:rsidR="00DA674D" w:rsidRPr="00E558A1">
        <w:rPr>
          <w:rFonts w:ascii="Arial" w:hAnsi="Arial" w:cs="Arial"/>
          <w:b/>
          <w:sz w:val="24"/>
          <w:szCs w:val="24"/>
        </w:rPr>
        <w:t>i</w:t>
      </w:r>
      <w:r w:rsidR="00DA674D" w:rsidRPr="001C3C46">
        <w:rPr>
          <w:rFonts w:ascii="Arial" w:hAnsi="Arial" w:cs="Arial"/>
          <w:b/>
          <w:sz w:val="24"/>
          <w:szCs w:val="24"/>
        </w:rPr>
        <w:t>nfundados</w:t>
      </w:r>
      <w:r w:rsidR="001C3C46">
        <w:rPr>
          <w:rFonts w:ascii="Arial" w:hAnsi="Arial" w:cs="Arial"/>
          <w:sz w:val="24"/>
          <w:szCs w:val="24"/>
        </w:rPr>
        <w:t xml:space="preserve">. </w:t>
      </w:r>
    </w:p>
    <w:p w:rsidR="00EA1304" w:rsidRDefault="00E3378C" w:rsidP="0074239A">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sidR="001C3C46">
        <w:rPr>
          <w:rFonts w:ascii="Arial" w:hAnsi="Arial" w:cs="Arial"/>
          <w:sz w:val="24"/>
          <w:szCs w:val="24"/>
        </w:rPr>
        <w:t xml:space="preserve">En efecto, </w:t>
      </w:r>
      <w:r w:rsidR="007A6C20">
        <w:rPr>
          <w:rFonts w:ascii="Arial" w:hAnsi="Arial" w:cs="Arial"/>
          <w:sz w:val="24"/>
          <w:szCs w:val="24"/>
        </w:rPr>
        <w:t xml:space="preserve">el actor basa sus alegatos en que el acta de infracción no se encuentra fundada y motivada, afirmando que </w:t>
      </w:r>
      <w:r w:rsidR="00821CB8">
        <w:rPr>
          <w:rFonts w:ascii="Arial" w:hAnsi="Arial" w:cs="Arial"/>
          <w:sz w:val="24"/>
          <w:szCs w:val="24"/>
        </w:rPr>
        <w:t xml:space="preserve">carece de elementos y requisitos contenidos en el artículo 17 de la Ley de Procedimiento Administrativos y de Justicia administrativa, así como </w:t>
      </w:r>
      <w:r w:rsidR="00BC06A8">
        <w:rPr>
          <w:rFonts w:ascii="Arial" w:hAnsi="Arial" w:cs="Arial"/>
          <w:sz w:val="24"/>
          <w:szCs w:val="24"/>
        </w:rPr>
        <w:t>lo establecido en el artículo 16</w:t>
      </w:r>
      <w:r w:rsidR="00821CB8">
        <w:rPr>
          <w:rFonts w:ascii="Arial" w:hAnsi="Arial" w:cs="Arial"/>
          <w:sz w:val="24"/>
          <w:szCs w:val="24"/>
        </w:rPr>
        <w:t xml:space="preserve"> de la Constitución Política de los Estados Unidos Mexicanos,</w:t>
      </w:r>
      <w:r w:rsidR="007A6C20">
        <w:rPr>
          <w:rFonts w:ascii="Arial" w:hAnsi="Arial" w:cs="Arial"/>
          <w:sz w:val="24"/>
          <w:szCs w:val="24"/>
        </w:rPr>
        <w:t xml:space="preserve">  y sin que precise las hipótesis y las fracciones que las contienen, transcribe una jurisprudencia  cuyo rubro es; COMPETENCIA DE LAS AUTORIDADES ADMINISTRATIVAS. EL MANDAMIENTO ESCRITO QUE CONTIENE EL ACTO DE MOLESTIA A PARTICULARES DEBE FUNDARSE EN EL PRECEPTO LEGAL QUE LES OTORGUE LA ATRIBUCION EJERCIDA, CITANDO EL APARATADO, FRACCION, INCISO O SUBINCISO, </w:t>
      </w:r>
      <w:r w:rsidR="00F45672">
        <w:rPr>
          <w:rFonts w:ascii="Arial" w:hAnsi="Arial" w:cs="Arial"/>
          <w:sz w:val="24"/>
          <w:szCs w:val="24"/>
        </w:rPr>
        <w:t>Y EN CASO DE QUE NO LOS CONTENGA, SI SE TRATA DE UNA NORMA COMPLJA, HABRA DE TRANCRIB</w:t>
      </w:r>
      <w:r w:rsidR="00EA1304">
        <w:rPr>
          <w:rFonts w:ascii="Arial" w:hAnsi="Arial" w:cs="Arial"/>
          <w:sz w:val="24"/>
          <w:szCs w:val="24"/>
        </w:rPr>
        <w:t>IRSE LA PARTE CORRESPONDIENTE; c</w:t>
      </w:r>
      <w:r w:rsidR="00F45672">
        <w:rPr>
          <w:rFonts w:ascii="Arial" w:hAnsi="Arial" w:cs="Arial"/>
          <w:sz w:val="24"/>
          <w:szCs w:val="24"/>
        </w:rPr>
        <w:t>riterio que comparte esta juzgadora, pero que no resulta aplicable al caso</w:t>
      </w:r>
      <w:r>
        <w:rPr>
          <w:rFonts w:ascii="Arial" w:hAnsi="Arial" w:cs="Arial"/>
          <w:sz w:val="24"/>
          <w:szCs w:val="24"/>
        </w:rPr>
        <w:t xml:space="preserve"> en estudio</w:t>
      </w:r>
      <w:r w:rsidR="00F45672">
        <w:rPr>
          <w:rFonts w:ascii="Arial" w:hAnsi="Arial" w:cs="Arial"/>
          <w:sz w:val="24"/>
          <w:szCs w:val="24"/>
        </w:rPr>
        <w:t>, por</w:t>
      </w:r>
      <w:r>
        <w:rPr>
          <w:rFonts w:ascii="Arial" w:hAnsi="Arial" w:cs="Arial"/>
          <w:sz w:val="24"/>
          <w:szCs w:val="24"/>
        </w:rPr>
        <w:t xml:space="preserve"> </w:t>
      </w:r>
      <w:r w:rsidR="00EA1304">
        <w:rPr>
          <w:rFonts w:ascii="Arial" w:hAnsi="Arial" w:cs="Arial"/>
          <w:sz w:val="24"/>
          <w:szCs w:val="24"/>
        </w:rPr>
        <w:t>las consideraciones</w:t>
      </w:r>
      <w:r w:rsidR="0074239A">
        <w:rPr>
          <w:rFonts w:ascii="Arial" w:hAnsi="Arial" w:cs="Arial"/>
          <w:sz w:val="24"/>
          <w:szCs w:val="24"/>
        </w:rPr>
        <w:t xml:space="preserve"> </w:t>
      </w:r>
      <w:r>
        <w:rPr>
          <w:rFonts w:ascii="Arial" w:hAnsi="Arial" w:cs="Arial"/>
          <w:sz w:val="24"/>
          <w:szCs w:val="24"/>
        </w:rPr>
        <w:t>siguientes</w:t>
      </w:r>
      <w:r w:rsidR="0074239A">
        <w:rPr>
          <w:rFonts w:ascii="Arial" w:hAnsi="Arial" w:cs="Arial"/>
          <w:sz w:val="24"/>
          <w:szCs w:val="24"/>
        </w:rPr>
        <w:t>.</w:t>
      </w:r>
    </w:p>
    <w:p w:rsidR="0074239A" w:rsidRDefault="00EA1304" w:rsidP="0074239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4239A">
        <w:rPr>
          <w:rFonts w:ascii="Arial" w:hAnsi="Arial" w:cs="Arial"/>
          <w:sz w:val="24"/>
          <w:szCs w:val="24"/>
        </w:rPr>
        <w:t xml:space="preserve">Por </w:t>
      </w:r>
      <w:r w:rsidR="0074239A" w:rsidRPr="00F4415C">
        <w:rPr>
          <w:rFonts w:ascii="Arial" w:hAnsi="Arial" w:cs="Arial"/>
          <w:b/>
          <w:sz w:val="24"/>
          <w:szCs w:val="24"/>
        </w:rPr>
        <w:t>fundamentación</w:t>
      </w:r>
      <w:r w:rsidR="0074239A">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0074239A" w:rsidRPr="00CB32B0">
        <w:rPr>
          <w:rFonts w:ascii="Arial" w:hAnsi="Arial" w:cs="Arial"/>
          <w:sz w:val="24"/>
          <w:szCs w:val="24"/>
        </w:rPr>
        <w:t>los preceptos en que la autoridad sustentó su ac</w:t>
      </w:r>
      <w:r w:rsidR="0074239A">
        <w:rPr>
          <w:rFonts w:ascii="Arial" w:hAnsi="Arial" w:cs="Arial"/>
          <w:sz w:val="24"/>
          <w:szCs w:val="24"/>
        </w:rPr>
        <w:t xml:space="preserve">tuar, a fin de poder combatirlos; por </w:t>
      </w:r>
      <w:r w:rsidR="0074239A" w:rsidRPr="00F4415C">
        <w:rPr>
          <w:rFonts w:ascii="Arial" w:hAnsi="Arial" w:cs="Arial"/>
          <w:b/>
          <w:sz w:val="24"/>
          <w:szCs w:val="24"/>
        </w:rPr>
        <w:t>motivación</w:t>
      </w:r>
      <w:r w:rsidR="0074239A">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74239A">
        <w:rPr>
          <w:rFonts w:ascii="Arial" w:hAnsi="Arial" w:cs="Arial"/>
          <w:b/>
          <w:sz w:val="24"/>
          <w:szCs w:val="24"/>
        </w:rPr>
        <w:t>configuración de la hipótesis normativa</w:t>
      </w:r>
      <w:r w:rsidR="0074239A">
        <w:rPr>
          <w:rFonts w:ascii="Arial" w:hAnsi="Arial" w:cs="Arial"/>
          <w:sz w:val="24"/>
          <w:szCs w:val="24"/>
        </w:rPr>
        <w:t xml:space="preserve">. </w:t>
      </w:r>
    </w:p>
    <w:p w:rsidR="0001086F" w:rsidRDefault="00BC06A8" w:rsidP="00BC06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544CC8">
        <w:rPr>
          <w:rFonts w:ascii="Arial" w:hAnsi="Arial" w:cs="Arial"/>
          <w:sz w:val="24"/>
          <w:szCs w:val="24"/>
        </w:rPr>
        <w:t xml:space="preserve">  </w:t>
      </w:r>
      <w:r w:rsidR="004922DA">
        <w:rPr>
          <w:rFonts w:ascii="Arial" w:hAnsi="Arial" w:cs="Arial"/>
          <w:sz w:val="24"/>
          <w:szCs w:val="24"/>
        </w:rPr>
        <w:t>De</w:t>
      </w:r>
      <w:r>
        <w:rPr>
          <w:rFonts w:ascii="Arial" w:hAnsi="Arial" w:cs="Arial"/>
          <w:sz w:val="24"/>
          <w:szCs w:val="24"/>
        </w:rPr>
        <w:t xml:space="preserve"> los argumentos y pruebas ofrecidas</w:t>
      </w:r>
      <w:r w:rsidR="0001086F">
        <w:rPr>
          <w:rFonts w:ascii="Arial" w:hAnsi="Arial" w:cs="Arial"/>
          <w:sz w:val="24"/>
          <w:szCs w:val="24"/>
        </w:rPr>
        <w:t xml:space="preserve"> y admitida a la</w:t>
      </w:r>
      <w:r>
        <w:rPr>
          <w:rFonts w:ascii="Arial" w:hAnsi="Arial" w:cs="Arial"/>
          <w:sz w:val="24"/>
          <w:szCs w:val="24"/>
        </w:rPr>
        <w:t xml:space="preserve">s partes, </w:t>
      </w:r>
      <w:r w:rsidR="0001086F">
        <w:rPr>
          <w:rFonts w:ascii="Arial" w:hAnsi="Arial" w:cs="Arial"/>
          <w:sz w:val="24"/>
          <w:szCs w:val="24"/>
        </w:rPr>
        <w:t>se puede  establecer</w:t>
      </w:r>
      <w:r>
        <w:rPr>
          <w:rFonts w:ascii="Arial" w:hAnsi="Arial" w:cs="Arial"/>
          <w:sz w:val="24"/>
          <w:szCs w:val="24"/>
        </w:rPr>
        <w:t xml:space="preserve"> que la autoridad demandada, efectivamente elaboró un acta de infracción, ello en ejercicio de la potestad pública conferida, pues es su deber cuidar que los conductores, </w:t>
      </w:r>
      <w:r w:rsidR="00F27B19">
        <w:rPr>
          <w:rFonts w:ascii="Arial" w:hAnsi="Arial" w:cs="Arial"/>
          <w:sz w:val="24"/>
          <w:szCs w:val="24"/>
        </w:rPr>
        <w:t xml:space="preserve">de todo vehículo de motor, </w:t>
      </w:r>
      <w:r>
        <w:rPr>
          <w:rFonts w:ascii="Arial" w:hAnsi="Arial" w:cs="Arial"/>
          <w:sz w:val="24"/>
          <w:szCs w:val="24"/>
        </w:rPr>
        <w:t>respete</w:t>
      </w:r>
      <w:r w:rsidR="0001086F">
        <w:rPr>
          <w:rFonts w:ascii="Arial" w:hAnsi="Arial" w:cs="Arial"/>
          <w:sz w:val="24"/>
          <w:szCs w:val="24"/>
        </w:rPr>
        <w:t xml:space="preserve">n </w:t>
      </w:r>
      <w:r>
        <w:rPr>
          <w:rFonts w:ascii="Arial" w:hAnsi="Arial" w:cs="Arial"/>
          <w:sz w:val="24"/>
          <w:szCs w:val="24"/>
        </w:rPr>
        <w:t>las disposiciones contenidas en el Reglamento de Vialidad para el Municipio de Oaxaca de Juárez, de conformidad  a lo dispuesto en  el artículo 16 fracc</w:t>
      </w:r>
      <w:r w:rsidR="00F27B19">
        <w:rPr>
          <w:rFonts w:ascii="Arial" w:hAnsi="Arial" w:cs="Arial"/>
          <w:sz w:val="24"/>
          <w:szCs w:val="24"/>
        </w:rPr>
        <w:t xml:space="preserve">ión II del citado  ordenamiento.  </w:t>
      </w:r>
    </w:p>
    <w:p w:rsidR="001B4B1C" w:rsidRDefault="00EA1304" w:rsidP="00755DF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BC06A8">
        <w:rPr>
          <w:rFonts w:ascii="Arial" w:hAnsi="Arial" w:cs="Arial"/>
          <w:sz w:val="24"/>
          <w:szCs w:val="24"/>
        </w:rPr>
        <w:t>En</w:t>
      </w:r>
      <w:r w:rsidR="004922DA">
        <w:rPr>
          <w:rFonts w:ascii="Arial" w:hAnsi="Arial" w:cs="Arial"/>
          <w:sz w:val="24"/>
          <w:szCs w:val="24"/>
        </w:rPr>
        <w:t xml:space="preserve"> atención a dichas premisas y </w:t>
      </w:r>
      <w:r w:rsidR="00BC06A8">
        <w:rPr>
          <w:rFonts w:ascii="Arial" w:hAnsi="Arial" w:cs="Arial"/>
          <w:sz w:val="24"/>
          <w:szCs w:val="24"/>
        </w:rPr>
        <w:t xml:space="preserve">contrario a lo argumentado por la parte actora, </w:t>
      </w:r>
      <w:r w:rsidR="004922DA">
        <w:rPr>
          <w:rFonts w:ascii="Arial" w:hAnsi="Arial" w:cs="Arial"/>
          <w:sz w:val="24"/>
          <w:szCs w:val="24"/>
        </w:rPr>
        <w:t xml:space="preserve">se considera que </w:t>
      </w:r>
      <w:r w:rsidR="00136186">
        <w:rPr>
          <w:rFonts w:ascii="Arial" w:hAnsi="Arial" w:cs="Arial"/>
          <w:sz w:val="24"/>
          <w:szCs w:val="24"/>
        </w:rPr>
        <w:t>el acta de infracción</w:t>
      </w:r>
      <w:r w:rsidR="0074239A" w:rsidRPr="0074239A">
        <w:rPr>
          <w:rFonts w:ascii="Arial" w:hAnsi="Arial" w:cs="Arial"/>
          <w:sz w:val="24"/>
          <w:szCs w:val="24"/>
        </w:rPr>
        <w:t xml:space="preserve"> </w:t>
      </w:r>
      <w:r w:rsidR="00FB06F5">
        <w:rPr>
          <w:rFonts w:ascii="Arial" w:hAnsi="Arial" w:cs="Arial"/>
          <w:sz w:val="24"/>
          <w:szCs w:val="24"/>
        </w:rPr>
        <w:t xml:space="preserve">con número de folio </w:t>
      </w:r>
      <w:r w:rsidR="00FB06F5">
        <w:rPr>
          <w:rFonts w:ascii="Arial" w:hAnsi="Arial" w:cs="Arial"/>
          <w:sz w:val="24"/>
          <w:szCs w:val="24"/>
        </w:rPr>
        <w:t>**********</w:t>
      </w:r>
      <w:r w:rsidR="0074239A">
        <w:rPr>
          <w:rFonts w:ascii="Arial" w:hAnsi="Arial" w:cs="Arial"/>
          <w:sz w:val="24"/>
          <w:szCs w:val="24"/>
        </w:rPr>
        <w:t xml:space="preserve"> (acto impugnado)</w:t>
      </w:r>
      <w:r w:rsidR="00136186">
        <w:rPr>
          <w:rFonts w:ascii="Arial" w:hAnsi="Arial" w:cs="Arial"/>
          <w:sz w:val="24"/>
          <w:szCs w:val="24"/>
        </w:rPr>
        <w:t xml:space="preserve"> que se estudia</w:t>
      </w:r>
      <w:r>
        <w:rPr>
          <w:rFonts w:ascii="Arial" w:hAnsi="Arial" w:cs="Arial"/>
          <w:sz w:val="24"/>
          <w:szCs w:val="24"/>
        </w:rPr>
        <w:t>,</w:t>
      </w:r>
      <w:r w:rsidR="00136186">
        <w:rPr>
          <w:rFonts w:ascii="Arial" w:hAnsi="Arial" w:cs="Arial"/>
          <w:sz w:val="24"/>
          <w:szCs w:val="24"/>
        </w:rPr>
        <w:t xml:space="preserve"> </w:t>
      </w:r>
      <w:r w:rsidR="00136186">
        <w:rPr>
          <w:rFonts w:ascii="Arial" w:hAnsi="Arial" w:cs="Arial"/>
          <w:b/>
          <w:sz w:val="24"/>
          <w:szCs w:val="24"/>
        </w:rPr>
        <w:t>si se encuentra fundada y motivada</w:t>
      </w:r>
      <w:r w:rsidR="00BC06A8" w:rsidRPr="009D1960">
        <w:rPr>
          <w:rFonts w:ascii="Arial" w:hAnsi="Arial" w:cs="Arial"/>
          <w:sz w:val="24"/>
          <w:szCs w:val="24"/>
        </w:rPr>
        <w:t xml:space="preserve">, </w:t>
      </w:r>
      <w:r w:rsidR="00BC06A8" w:rsidRPr="009D1960">
        <w:rPr>
          <w:rFonts w:ascii="Arial" w:hAnsi="Arial" w:cs="Arial"/>
          <w:sz w:val="24"/>
          <w:szCs w:val="24"/>
        </w:rPr>
        <w:lastRenderedPageBreak/>
        <w:t xml:space="preserve">pues el </w:t>
      </w:r>
      <w:r w:rsidR="00F27B19" w:rsidRPr="009D1960">
        <w:rPr>
          <w:rFonts w:ascii="Arial" w:hAnsi="Arial" w:cs="Arial"/>
          <w:sz w:val="24"/>
          <w:szCs w:val="24"/>
        </w:rPr>
        <w:t xml:space="preserve">Policía Vial </w:t>
      </w:r>
      <w:r w:rsidR="002102FB">
        <w:rPr>
          <w:rFonts w:ascii="Arial" w:hAnsi="Arial" w:cs="Arial"/>
          <w:sz w:val="24"/>
          <w:szCs w:val="24"/>
        </w:rPr>
        <w:t>**********</w:t>
      </w:r>
      <w:r w:rsidR="0074239A">
        <w:rPr>
          <w:rFonts w:ascii="Arial" w:hAnsi="Arial" w:cs="Arial"/>
          <w:sz w:val="24"/>
          <w:szCs w:val="24"/>
        </w:rPr>
        <w:t>, quien además de firmar el acta,   plasmo su nombre y número estadístico (230), información que se corrobora con el nombramiento y protesta de Ley, que exhibió al contestar la demanda, citó</w:t>
      </w:r>
      <w:r w:rsidR="00BC06A8" w:rsidRPr="009D1960">
        <w:rPr>
          <w:rFonts w:ascii="Arial" w:hAnsi="Arial" w:cs="Arial"/>
          <w:sz w:val="24"/>
          <w:szCs w:val="24"/>
        </w:rPr>
        <w:t xml:space="preserve"> como hecho sancionado: “</w:t>
      </w:r>
      <w:r w:rsidR="00BC06A8" w:rsidRPr="00F27B19">
        <w:rPr>
          <w:rFonts w:ascii="Arial" w:hAnsi="Arial" w:cs="Arial"/>
          <w:i/>
          <w:sz w:val="24"/>
          <w:szCs w:val="24"/>
        </w:rPr>
        <w:t>…</w:t>
      </w:r>
      <w:r w:rsidR="00755DFC" w:rsidRPr="00755DFC">
        <w:rPr>
          <w:rFonts w:ascii="Arial" w:hAnsi="Arial" w:cs="Arial"/>
          <w:i/>
          <w:sz w:val="24"/>
          <w:szCs w:val="24"/>
        </w:rPr>
        <w:t>por no portar cinturón de seguridad</w:t>
      </w:r>
      <w:r w:rsidR="00F27B19" w:rsidRPr="00755DFC">
        <w:rPr>
          <w:rFonts w:ascii="Arial" w:hAnsi="Arial" w:cs="Arial"/>
          <w:i/>
          <w:sz w:val="24"/>
          <w:szCs w:val="24"/>
        </w:rPr>
        <w:t>.</w:t>
      </w:r>
      <w:r w:rsidR="00F27B19" w:rsidRPr="00F27B19">
        <w:rPr>
          <w:rFonts w:ascii="Arial" w:hAnsi="Arial" w:cs="Arial"/>
          <w:i/>
          <w:sz w:val="24"/>
          <w:szCs w:val="24"/>
        </w:rPr>
        <w:t>.</w:t>
      </w:r>
      <w:r w:rsidR="00F27B19">
        <w:rPr>
          <w:rFonts w:ascii="Arial" w:hAnsi="Arial" w:cs="Arial"/>
          <w:sz w:val="24"/>
          <w:szCs w:val="24"/>
        </w:rPr>
        <w:t>”</w:t>
      </w:r>
      <w:r w:rsidR="00BC06A8" w:rsidRPr="009D1960">
        <w:rPr>
          <w:rFonts w:ascii="Arial" w:hAnsi="Arial" w:cs="Arial"/>
          <w:i/>
          <w:sz w:val="24"/>
          <w:szCs w:val="24"/>
        </w:rPr>
        <w:t xml:space="preserve"> </w:t>
      </w:r>
      <w:r w:rsidR="00BC06A8" w:rsidRPr="009D1960">
        <w:rPr>
          <w:rFonts w:ascii="Arial" w:hAnsi="Arial" w:cs="Arial"/>
          <w:sz w:val="24"/>
          <w:szCs w:val="24"/>
        </w:rPr>
        <w:t xml:space="preserve">dicha conducta la fundó en el artículo </w:t>
      </w:r>
      <w:r w:rsidR="00755DFC">
        <w:rPr>
          <w:rFonts w:ascii="Arial" w:hAnsi="Arial" w:cs="Arial"/>
          <w:sz w:val="24"/>
          <w:szCs w:val="24"/>
        </w:rPr>
        <w:t xml:space="preserve"> 59 fracción VI</w:t>
      </w:r>
      <w:r w:rsidR="00BC06A8" w:rsidRPr="009D1960">
        <w:rPr>
          <w:rFonts w:ascii="Arial" w:hAnsi="Arial" w:cs="Arial"/>
          <w:sz w:val="24"/>
          <w:szCs w:val="24"/>
        </w:rPr>
        <w:t>, del Reglamento de Vialidad para el Municipio de Oaxaca de Juárez, Oaxaca, el cual dispone</w:t>
      </w:r>
      <w:r w:rsidR="00F27B19">
        <w:rPr>
          <w:rFonts w:ascii="Arial" w:hAnsi="Arial" w:cs="Arial"/>
          <w:sz w:val="24"/>
          <w:szCs w:val="24"/>
        </w:rPr>
        <w:t>, “</w:t>
      </w:r>
      <w:r w:rsidR="00755DFC" w:rsidRPr="00755DFC">
        <w:rPr>
          <w:rFonts w:ascii="Arial" w:hAnsi="Arial" w:cs="Arial"/>
          <w:sz w:val="24"/>
          <w:szCs w:val="24"/>
        </w:rPr>
        <w:t xml:space="preserve">ARTICULO 59.- </w:t>
      </w:r>
      <w:r w:rsidR="00755DFC" w:rsidRPr="00755DFC">
        <w:rPr>
          <w:rFonts w:ascii="Arial" w:hAnsi="Arial" w:cs="Arial"/>
          <w:i/>
          <w:sz w:val="24"/>
          <w:szCs w:val="24"/>
        </w:rPr>
        <w:t>Son obligaciones de los conductores de vehículos automotores para que puedan circular libremente en la jurisdicción  del Municipio de Oaxaca de Juárez:… VI.- Usar el cinturón de seguridad el conductor y sus acompañantes”.</w:t>
      </w:r>
      <w:r w:rsidR="006C3640">
        <w:rPr>
          <w:rFonts w:ascii="Arial" w:hAnsi="Arial" w:cs="Arial"/>
          <w:i/>
          <w:sz w:val="24"/>
          <w:szCs w:val="24"/>
        </w:rPr>
        <w:t>;</w:t>
      </w:r>
      <w:r w:rsidR="00755DFC">
        <w:rPr>
          <w:rFonts w:ascii="Arial" w:hAnsi="Arial" w:cs="Arial"/>
          <w:i/>
          <w:sz w:val="24"/>
          <w:szCs w:val="24"/>
        </w:rPr>
        <w:t xml:space="preserve"> </w:t>
      </w:r>
      <w:r w:rsidR="004922DA">
        <w:rPr>
          <w:rFonts w:ascii="Arial" w:hAnsi="Arial" w:cs="Arial"/>
          <w:sz w:val="24"/>
          <w:szCs w:val="24"/>
        </w:rPr>
        <w:t>atendiendo para dicha conclusión, el hecho de que el Policía Vial, cito</w:t>
      </w:r>
      <w:r w:rsidR="00755DFC">
        <w:rPr>
          <w:rFonts w:ascii="Arial" w:hAnsi="Arial" w:cs="Arial"/>
          <w:sz w:val="24"/>
          <w:szCs w:val="24"/>
        </w:rPr>
        <w:t xml:space="preserve"> claramente </w:t>
      </w:r>
      <w:r w:rsidR="006C3640">
        <w:rPr>
          <w:rFonts w:ascii="Arial" w:hAnsi="Arial" w:cs="Arial"/>
          <w:sz w:val="24"/>
          <w:szCs w:val="24"/>
        </w:rPr>
        <w:t>como falta</w:t>
      </w:r>
      <w:r w:rsidR="00755DFC">
        <w:rPr>
          <w:rFonts w:ascii="Arial" w:hAnsi="Arial" w:cs="Arial"/>
          <w:sz w:val="24"/>
          <w:szCs w:val="24"/>
        </w:rPr>
        <w:t>, el circular sin portar el cinturón de seguridad,</w:t>
      </w:r>
      <w:r w:rsidR="004922DA">
        <w:rPr>
          <w:rFonts w:ascii="Arial" w:hAnsi="Arial" w:cs="Arial"/>
          <w:sz w:val="24"/>
          <w:szCs w:val="24"/>
        </w:rPr>
        <w:t xml:space="preserve"> que dicha acción se encuentra prevista </w:t>
      </w:r>
      <w:r w:rsidR="001B4B1C">
        <w:rPr>
          <w:rFonts w:ascii="Arial" w:hAnsi="Arial" w:cs="Arial"/>
          <w:sz w:val="24"/>
          <w:szCs w:val="24"/>
        </w:rPr>
        <w:t xml:space="preserve">en forma clara </w:t>
      </w:r>
      <w:r w:rsidR="004922DA">
        <w:rPr>
          <w:rFonts w:ascii="Arial" w:hAnsi="Arial" w:cs="Arial"/>
          <w:sz w:val="24"/>
          <w:szCs w:val="24"/>
        </w:rPr>
        <w:t xml:space="preserve">en el artículo referido, </w:t>
      </w:r>
      <w:r w:rsidR="00BC06A8" w:rsidRPr="009D1960">
        <w:rPr>
          <w:rFonts w:ascii="Arial" w:hAnsi="Arial" w:cs="Arial"/>
          <w:sz w:val="24"/>
          <w:szCs w:val="24"/>
        </w:rPr>
        <w:t>por lo q</w:t>
      </w:r>
      <w:r w:rsidR="001B4B1C">
        <w:rPr>
          <w:rFonts w:ascii="Arial" w:hAnsi="Arial" w:cs="Arial"/>
          <w:sz w:val="24"/>
          <w:szCs w:val="24"/>
        </w:rPr>
        <w:t xml:space="preserve">ue se considera que ese hecho si actualiza la hipótesis, máxime que dicha actividad puede ser </w:t>
      </w:r>
      <w:r w:rsidR="00BC06A8" w:rsidRPr="001B4B1C">
        <w:rPr>
          <w:rFonts w:ascii="Arial" w:hAnsi="Arial" w:cs="Arial"/>
          <w:sz w:val="24"/>
          <w:szCs w:val="24"/>
        </w:rPr>
        <w:t>perceptible a t</w:t>
      </w:r>
      <w:r w:rsidR="003B5F21" w:rsidRPr="001B4B1C">
        <w:rPr>
          <w:rFonts w:ascii="Arial" w:hAnsi="Arial" w:cs="Arial"/>
          <w:sz w:val="24"/>
          <w:szCs w:val="24"/>
        </w:rPr>
        <w:t>ravés del sentido de la vista</w:t>
      </w:r>
      <w:r w:rsidR="00755DFC">
        <w:rPr>
          <w:rFonts w:ascii="Arial" w:hAnsi="Arial" w:cs="Arial"/>
          <w:sz w:val="24"/>
          <w:szCs w:val="24"/>
        </w:rPr>
        <w:t xml:space="preserve"> y para mayor precisión citó </w:t>
      </w:r>
      <w:r w:rsidR="00755DFC" w:rsidRPr="00755DFC">
        <w:rPr>
          <w:rFonts w:ascii="Arial" w:hAnsi="Arial" w:cs="Arial"/>
          <w:sz w:val="24"/>
          <w:szCs w:val="24"/>
        </w:rPr>
        <w:t>que</w:t>
      </w:r>
      <w:r w:rsidR="00755DFC">
        <w:rPr>
          <w:rFonts w:ascii="Arial" w:hAnsi="Arial" w:cs="Arial"/>
          <w:sz w:val="24"/>
          <w:szCs w:val="24"/>
        </w:rPr>
        <w:t xml:space="preserve"> </w:t>
      </w:r>
      <w:r w:rsidR="00755DFC" w:rsidRPr="00755DFC">
        <w:rPr>
          <w:rFonts w:ascii="Arial" w:hAnsi="Arial" w:cs="Arial"/>
          <w:sz w:val="24"/>
          <w:szCs w:val="24"/>
        </w:rPr>
        <w:t>el actor fue interceptado</w:t>
      </w:r>
      <w:r w:rsidR="00755DFC">
        <w:rPr>
          <w:rFonts w:ascii="Arial" w:hAnsi="Arial" w:cs="Arial"/>
          <w:sz w:val="24"/>
          <w:szCs w:val="24"/>
        </w:rPr>
        <w:t xml:space="preserve"> </w:t>
      </w:r>
      <w:r w:rsidR="00755DFC" w:rsidRPr="00755DFC">
        <w:rPr>
          <w:rFonts w:ascii="Arial" w:hAnsi="Arial" w:cs="Arial"/>
          <w:sz w:val="24"/>
          <w:szCs w:val="24"/>
        </w:rPr>
        <w:t xml:space="preserve">  sobre las calles de </w:t>
      </w:r>
      <w:proofErr w:type="spellStart"/>
      <w:r w:rsidR="00755DFC" w:rsidRPr="00755DFC">
        <w:rPr>
          <w:rFonts w:ascii="Arial" w:hAnsi="Arial" w:cs="Arial"/>
          <w:sz w:val="24"/>
          <w:szCs w:val="24"/>
        </w:rPr>
        <w:t>Fia</w:t>
      </w:r>
      <w:r w:rsidR="00755DFC">
        <w:rPr>
          <w:rFonts w:ascii="Arial" w:hAnsi="Arial" w:cs="Arial"/>
          <w:sz w:val="24"/>
          <w:szCs w:val="24"/>
        </w:rPr>
        <w:t>llo</w:t>
      </w:r>
      <w:proofErr w:type="spellEnd"/>
      <w:r w:rsidR="00755DFC">
        <w:rPr>
          <w:rFonts w:ascii="Arial" w:hAnsi="Arial" w:cs="Arial"/>
          <w:sz w:val="24"/>
          <w:szCs w:val="24"/>
        </w:rPr>
        <w:t xml:space="preserve"> en el centro de esta ciudad. </w:t>
      </w:r>
    </w:p>
    <w:p w:rsidR="0074239A" w:rsidRDefault="006C3640" w:rsidP="0074239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55DFC">
        <w:rPr>
          <w:rFonts w:ascii="Arial" w:hAnsi="Arial" w:cs="Arial"/>
          <w:sz w:val="24"/>
          <w:szCs w:val="24"/>
        </w:rPr>
        <w:t>Por otra parte, se toma en cuenta que</w:t>
      </w:r>
      <w:r w:rsidR="0074239A">
        <w:rPr>
          <w:rFonts w:ascii="Arial" w:hAnsi="Arial" w:cs="Arial"/>
          <w:sz w:val="24"/>
          <w:szCs w:val="24"/>
        </w:rPr>
        <w:t xml:space="preserve"> en el acta impugnada</w:t>
      </w:r>
      <w:r>
        <w:rPr>
          <w:rFonts w:ascii="Arial" w:hAnsi="Arial" w:cs="Arial"/>
          <w:sz w:val="24"/>
          <w:szCs w:val="24"/>
        </w:rPr>
        <w:t>,</w:t>
      </w:r>
      <w:r w:rsidR="0074239A">
        <w:rPr>
          <w:rFonts w:ascii="Arial" w:hAnsi="Arial" w:cs="Arial"/>
          <w:sz w:val="24"/>
          <w:szCs w:val="24"/>
        </w:rPr>
        <w:t xml:space="preserve"> </w:t>
      </w:r>
      <w:r w:rsidR="00755DFC">
        <w:rPr>
          <w:rFonts w:ascii="Arial" w:hAnsi="Arial" w:cs="Arial"/>
          <w:sz w:val="24"/>
          <w:szCs w:val="24"/>
        </w:rPr>
        <w:t xml:space="preserve">se asentó que fue </w:t>
      </w:r>
      <w:r w:rsidR="0074239A">
        <w:rPr>
          <w:rFonts w:ascii="Arial" w:hAnsi="Arial" w:cs="Arial"/>
          <w:sz w:val="24"/>
          <w:szCs w:val="24"/>
        </w:rPr>
        <w:t xml:space="preserve">entregado el original al infractor, a quien identifico como </w:t>
      </w:r>
      <w:r w:rsidR="002102FB">
        <w:rPr>
          <w:rFonts w:ascii="Arial" w:hAnsi="Arial" w:cs="Arial"/>
          <w:sz w:val="24"/>
          <w:szCs w:val="24"/>
        </w:rPr>
        <w:t>**********</w:t>
      </w:r>
      <w:r w:rsidR="0074239A">
        <w:rPr>
          <w:rFonts w:ascii="Arial" w:hAnsi="Arial" w:cs="Arial"/>
          <w:sz w:val="24"/>
          <w:szCs w:val="24"/>
        </w:rPr>
        <w:t>, y si bien es cierto que el nombre del actor difiere en el primer apellido, siendo el correcto VELAZQUEZ, lo  cierto es que al respecto nada dijo el promovente</w:t>
      </w:r>
      <w:r w:rsidR="00CF2563">
        <w:rPr>
          <w:rFonts w:ascii="Arial" w:hAnsi="Arial" w:cs="Arial"/>
          <w:sz w:val="24"/>
          <w:szCs w:val="24"/>
        </w:rPr>
        <w:t>,</w:t>
      </w:r>
      <w:r w:rsidR="0074239A">
        <w:rPr>
          <w:rFonts w:ascii="Arial" w:hAnsi="Arial" w:cs="Arial"/>
          <w:sz w:val="24"/>
          <w:szCs w:val="24"/>
        </w:rPr>
        <w:t xml:space="preserve"> </w:t>
      </w:r>
      <w:r w:rsidR="00CF2563">
        <w:rPr>
          <w:rFonts w:ascii="Arial" w:hAnsi="Arial" w:cs="Arial"/>
          <w:sz w:val="24"/>
          <w:szCs w:val="24"/>
        </w:rPr>
        <w:t>quedando aun con esa diferencia, establecido que la persona a quien se dirigió el acto, lo es precisamente el actor, de otr</w:t>
      </w:r>
      <w:r w:rsidR="00A4277D">
        <w:rPr>
          <w:rFonts w:ascii="Arial" w:hAnsi="Arial" w:cs="Arial"/>
          <w:sz w:val="24"/>
          <w:szCs w:val="24"/>
        </w:rPr>
        <w:t>a</w:t>
      </w:r>
      <w:r w:rsidR="00CF2563">
        <w:rPr>
          <w:rFonts w:ascii="Arial" w:hAnsi="Arial" w:cs="Arial"/>
          <w:sz w:val="24"/>
          <w:szCs w:val="24"/>
        </w:rPr>
        <w:t xml:space="preserve"> </w:t>
      </w:r>
      <w:r w:rsidR="00CF2563" w:rsidRPr="008263A1">
        <w:rPr>
          <w:rFonts w:ascii="Arial" w:hAnsi="Arial" w:cs="Arial"/>
          <w:sz w:val="24"/>
          <w:szCs w:val="24"/>
        </w:rPr>
        <w:t xml:space="preserve">forma quedaría sin explicación el hecho de </w:t>
      </w:r>
      <w:r w:rsidR="00A4277D" w:rsidRPr="008263A1">
        <w:rPr>
          <w:rFonts w:ascii="Arial" w:hAnsi="Arial" w:cs="Arial"/>
          <w:sz w:val="24"/>
          <w:szCs w:val="24"/>
        </w:rPr>
        <w:t xml:space="preserve">que </w:t>
      </w:r>
      <w:r w:rsidR="00CF2563" w:rsidRPr="008263A1">
        <w:rPr>
          <w:rFonts w:ascii="Arial" w:hAnsi="Arial" w:cs="Arial"/>
          <w:sz w:val="24"/>
          <w:szCs w:val="24"/>
        </w:rPr>
        <w:t>se promoviera este juicio de nulidad.</w:t>
      </w:r>
      <w:r w:rsidR="0074239A">
        <w:rPr>
          <w:rFonts w:ascii="Arial" w:hAnsi="Arial" w:cs="Arial"/>
          <w:sz w:val="24"/>
          <w:szCs w:val="24"/>
        </w:rPr>
        <w:t xml:space="preserve"> </w:t>
      </w:r>
    </w:p>
    <w:p w:rsidR="00BC06A8" w:rsidRDefault="00CF2563" w:rsidP="00BC06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se puede sostener que </w:t>
      </w:r>
      <w:r w:rsidR="00BC06A8">
        <w:rPr>
          <w:rFonts w:ascii="Arial" w:hAnsi="Arial" w:cs="Arial"/>
          <w:sz w:val="24"/>
          <w:szCs w:val="24"/>
        </w:rPr>
        <w:t>el acta de infracción impugnada</w:t>
      </w:r>
      <w:r>
        <w:rPr>
          <w:rFonts w:ascii="Arial" w:hAnsi="Arial" w:cs="Arial"/>
          <w:sz w:val="24"/>
          <w:szCs w:val="24"/>
        </w:rPr>
        <w:t>,</w:t>
      </w:r>
      <w:r w:rsidR="00BC06A8">
        <w:rPr>
          <w:rFonts w:ascii="Arial" w:hAnsi="Arial" w:cs="Arial"/>
          <w:sz w:val="24"/>
          <w:szCs w:val="24"/>
        </w:rPr>
        <w:t xml:space="preserve"> si contiene los datos indispensables para establecer tanto las circunstancias como el lugar en que s</w:t>
      </w:r>
      <w:r w:rsidR="002B2B96">
        <w:rPr>
          <w:rFonts w:ascii="Arial" w:hAnsi="Arial" w:cs="Arial"/>
          <w:sz w:val="24"/>
          <w:szCs w:val="24"/>
        </w:rPr>
        <w:t xml:space="preserve">e ubicó al actor circulando </w:t>
      </w:r>
      <w:r>
        <w:rPr>
          <w:rFonts w:ascii="Arial" w:hAnsi="Arial" w:cs="Arial"/>
          <w:sz w:val="24"/>
          <w:szCs w:val="24"/>
        </w:rPr>
        <w:t xml:space="preserve">sin portar el cinturón de seguridad, </w:t>
      </w:r>
      <w:r w:rsidR="00BC06A8">
        <w:rPr>
          <w:rFonts w:ascii="Arial" w:hAnsi="Arial" w:cs="Arial"/>
          <w:sz w:val="24"/>
          <w:szCs w:val="24"/>
        </w:rPr>
        <w:t xml:space="preserve">motivo de la infracción, </w:t>
      </w:r>
      <w:r w:rsidR="002B2B96">
        <w:rPr>
          <w:rFonts w:ascii="Arial" w:hAnsi="Arial" w:cs="Arial"/>
          <w:sz w:val="24"/>
          <w:szCs w:val="24"/>
        </w:rPr>
        <w:t xml:space="preserve">además </w:t>
      </w:r>
      <w:r w:rsidR="00BC06A8">
        <w:rPr>
          <w:rFonts w:ascii="Arial" w:hAnsi="Arial" w:cs="Arial"/>
          <w:sz w:val="24"/>
          <w:szCs w:val="24"/>
        </w:rPr>
        <w:t>es un hecho notorio que los policías viales están cuidando que se respeten las reglas de tránsito vehicular</w:t>
      </w:r>
      <w:r>
        <w:rPr>
          <w:rFonts w:ascii="Arial" w:hAnsi="Arial" w:cs="Arial"/>
          <w:sz w:val="24"/>
          <w:szCs w:val="24"/>
        </w:rPr>
        <w:t>.</w:t>
      </w:r>
    </w:p>
    <w:p w:rsidR="00BC06A8" w:rsidRDefault="00BC06A8" w:rsidP="002B2B9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Pr>
          <w:rFonts w:ascii="Arial" w:hAnsi="Arial" w:cs="Arial"/>
          <w:sz w:val="24"/>
          <w:szCs w:val="24"/>
        </w:rPr>
        <w:tab/>
        <w:t>En relatadas consideraciones, ante lo infundado de los agravios esgrimidos por la</w:t>
      </w:r>
      <w:r w:rsidR="002B2B96">
        <w:rPr>
          <w:rFonts w:ascii="Arial" w:hAnsi="Arial" w:cs="Arial"/>
          <w:sz w:val="24"/>
          <w:szCs w:val="24"/>
        </w:rPr>
        <w:t xml:space="preserve"> parte </w:t>
      </w:r>
      <w:r>
        <w:rPr>
          <w:rFonts w:ascii="Arial" w:hAnsi="Arial" w:cs="Arial"/>
          <w:sz w:val="24"/>
          <w:szCs w:val="24"/>
        </w:rPr>
        <w:t xml:space="preserve">actora, se declara la </w:t>
      </w:r>
      <w:r w:rsidRPr="003C624D">
        <w:rPr>
          <w:rFonts w:ascii="Arial" w:hAnsi="Arial" w:cs="Arial"/>
          <w:b/>
          <w:sz w:val="24"/>
          <w:szCs w:val="24"/>
        </w:rPr>
        <w:t>LEGALIDAD</w:t>
      </w:r>
      <w:r>
        <w:rPr>
          <w:rFonts w:ascii="Arial" w:hAnsi="Arial" w:cs="Arial"/>
          <w:sz w:val="24"/>
          <w:szCs w:val="24"/>
        </w:rPr>
        <w:t xml:space="preserve"> </w:t>
      </w:r>
      <w:r w:rsidRPr="003C624D">
        <w:rPr>
          <w:rFonts w:ascii="Arial" w:hAnsi="Arial" w:cs="Arial"/>
          <w:sz w:val="24"/>
          <w:szCs w:val="24"/>
        </w:rPr>
        <w:t xml:space="preserve">del acta de infracción de tránsito con número de folio </w:t>
      </w:r>
      <w:r w:rsidR="002102FB">
        <w:rPr>
          <w:rFonts w:ascii="Arial" w:hAnsi="Arial" w:cs="Arial"/>
          <w:sz w:val="24"/>
          <w:szCs w:val="24"/>
        </w:rPr>
        <w:t>**********</w:t>
      </w:r>
      <w:r w:rsidRPr="003C624D">
        <w:rPr>
          <w:rFonts w:ascii="Arial" w:hAnsi="Arial" w:cs="Arial"/>
          <w:sz w:val="24"/>
          <w:szCs w:val="24"/>
        </w:rPr>
        <w:t xml:space="preserve">, de </w:t>
      </w:r>
      <w:r w:rsidR="002B2B96">
        <w:rPr>
          <w:rFonts w:ascii="Arial" w:hAnsi="Arial" w:cs="Arial"/>
          <w:sz w:val="24"/>
          <w:szCs w:val="24"/>
        </w:rPr>
        <w:t xml:space="preserve"> fecha </w:t>
      </w:r>
      <w:r w:rsidR="00211F59">
        <w:rPr>
          <w:rFonts w:ascii="Arial" w:hAnsi="Arial" w:cs="Arial"/>
          <w:sz w:val="24"/>
          <w:szCs w:val="24"/>
        </w:rPr>
        <w:t>veintitrés de enero de dos mil dieciocho (23/01/2018)</w:t>
      </w:r>
      <w:r>
        <w:rPr>
          <w:rFonts w:ascii="Arial" w:hAnsi="Arial" w:cs="Arial"/>
          <w:sz w:val="24"/>
          <w:szCs w:val="24"/>
        </w:rPr>
        <w:t xml:space="preserve"> emitida </w:t>
      </w:r>
      <w:r w:rsidRPr="00DA48D3">
        <w:rPr>
          <w:rFonts w:ascii="Arial" w:hAnsi="Arial" w:cs="Arial"/>
          <w:sz w:val="24"/>
          <w:szCs w:val="24"/>
        </w:rPr>
        <w:t xml:space="preserve">por </w:t>
      </w:r>
      <w:r>
        <w:rPr>
          <w:rFonts w:ascii="Arial" w:hAnsi="Arial" w:cs="Arial"/>
          <w:sz w:val="24"/>
        </w:rPr>
        <w:t>l</w:t>
      </w:r>
      <w:r w:rsidR="00211F59">
        <w:rPr>
          <w:rFonts w:ascii="Arial" w:hAnsi="Arial" w:cs="Arial"/>
          <w:sz w:val="24"/>
        </w:rPr>
        <w:t>a</w:t>
      </w:r>
      <w:r w:rsidRPr="002818DE">
        <w:rPr>
          <w:rFonts w:ascii="Arial" w:hAnsi="Arial" w:cs="Arial"/>
          <w:sz w:val="24"/>
        </w:rPr>
        <w:t xml:space="preserve"> </w:t>
      </w:r>
      <w:r w:rsidR="00211F59">
        <w:rPr>
          <w:rFonts w:ascii="Arial" w:hAnsi="Arial" w:cs="Arial"/>
          <w:sz w:val="24"/>
        </w:rPr>
        <w:t>ciudadana</w:t>
      </w:r>
      <w:r w:rsidR="00D25810">
        <w:rPr>
          <w:rFonts w:ascii="Arial" w:hAnsi="Arial" w:cs="Arial"/>
          <w:sz w:val="24"/>
        </w:rPr>
        <w:t xml:space="preserve"> </w:t>
      </w:r>
      <w:r w:rsidR="002102FB">
        <w:rPr>
          <w:rFonts w:ascii="Arial" w:hAnsi="Arial" w:cs="Arial"/>
          <w:sz w:val="24"/>
          <w:szCs w:val="24"/>
        </w:rPr>
        <w:t>**********</w:t>
      </w:r>
      <w:r w:rsidR="00211F59">
        <w:rPr>
          <w:rFonts w:ascii="Arial" w:hAnsi="Arial" w:cs="Arial"/>
          <w:sz w:val="24"/>
        </w:rPr>
        <w:t xml:space="preserve">, </w:t>
      </w:r>
      <w:r>
        <w:rPr>
          <w:rFonts w:ascii="Arial" w:hAnsi="Arial" w:cs="Arial"/>
          <w:bCs/>
          <w:sz w:val="24"/>
        </w:rPr>
        <w:t>P</w:t>
      </w:r>
      <w:r>
        <w:rPr>
          <w:rFonts w:ascii="Arial" w:hAnsi="Arial" w:cs="Arial"/>
          <w:sz w:val="24"/>
          <w:szCs w:val="24"/>
        </w:rPr>
        <w:t>olicía Vial con número</w:t>
      </w:r>
      <w:r w:rsidR="00211F59">
        <w:rPr>
          <w:rFonts w:ascii="Arial" w:hAnsi="Arial" w:cs="Arial"/>
          <w:sz w:val="24"/>
          <w:szCs w:val="24"/>
        </w:rPr>
        <w:t xml:space="preserve"> estadístico 230</w:t>
      </w:r>
      <w:r>
        <w:rPr>
          <w:rFonts w:ascii="Arial" w:hAnsi="Arial" w:cs="Arial"/>
          <w:sz w:val="24"/>
          <w:szCs w:val="24"/>
        </w:rPr>
        <w:t xml:space="preserve"> de la Comisaría de Vialidad del Municipio de Oaxaca de Juárez, lo anterior de conformidad con lo dispuesto en el artículo </w:t>
      </w:r>
      <w:r w:rsidRPr="005A1A73">
        <w:rPr>
          <w:rFonts w:ascii="Arial" w:hAnsi="Arial" w:cs="Arial"/>
          <w:sz w:val="24"/>
          <w:szCs w:val="24"/>
        </w:rPr>
        <w:t>209 de la Ley de Procedimiento y Justicia Administrativa para el Estado de Oaxaca.</w:t>
      </w:r>
      <w:r>
        <w:rPr>
          <w:rFonts w:ascii="Arial" w:hAnsi="Arial" w:cs="Arial"/>
          <w:sz w:val="24"/>
          <w:szCs w:val="24"/>
        </w:rPr>
        <w:t xml:space="preserve">- - - - - - - - - - - - - - - - - - - - - - - - - </w:t>
      </w:r>
      <w:r w:rsidR="00544CC8">
        <w:rPr>
          <w:rFonts w:ascii="Arial" w:hAnsi="Arial" w:cs="Arial"/>
          <w:sz w:val="24"/>
          <w:szCs w:val="24"/>
        </w:rPr>
        <w:t xml:space="preserve">- </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fundado y con apoyo además en los artículos 207, 208 y 209 todos de la Ley de Procedimiento y Justicia Administrativa para el Estado de Oaxaca, se: - - - - - - - - - - - - - - - - - - - - - - - - - - - - - - - - - - - - </w:t>
      </w:r>
      <w:r w:rsidR="009D13F5">
        <w:rPr>
          <w:rFonts w:ascii="Arial" w:hAnsi="Arial" w:cs="Arial"/>
          <w:sz w:val="24"/>
          <w:szCs w:val="24"/>
        </w:rPr>
        <w:t xml:space="preserve">- - - </w:t>
      </w:r>
    </w:p>
    <w:p w:rsidR="00BC06A8" w:rsidRDefault="00BC06A8" w:rsidP="00BC06A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 </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E23BD0">
        <w:rPr>
          <w:rFonts w:ascii="Arial" w:hAnsi="Arial" w:cs="Arial"/>
          <w:sz w:val="24"/>
          <w:szCs w:val="24"/>
        </w:rPr>
        <w:t>- - - - - - - - -</w:t>
      </w:r>
    </w:p>
    <w:p w:rsidR="00BC06A8" w:rsidRDefault="00BC06A8" w:rsidP="00BC06A8">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823A81">
        <w:rPr>
          <w:rFonts w:ascii="Arial" w:hAnsi="Arial" w:cs="Arial"/>
          <w:b/>
          <w:sz w:val="24"/>
          <w:szCs w:val="24"/>
        </w:rPr>
        <w:t>LEGALIDAD</w:t>
      </w:r>
      <w:r>
        <w:rPr>
          <w:rFonts w:ascii="Arial" w:hAnsi="Arial" w:cs="Arial"/>
          <w:sz w:val="24"/>
          <w:szCs w:val="24"/>
        </w:rPr>
        <w:t xml:space="preserve"> </w:t>
      </w:r>
      <w:r w:rsidRPr="003C624D">
        <w:rPr>
          <w:rFonts w:ascii="Arial" w:hAnsi="Arial" w:cs="Arial"/>
          <w:sz w:val="24"/>
          <w:szCs w:val="24"/>
        </w:rPr>
        <w:t xml:space="preserve">del acta de infracción de tránsito con número de folio </w:t>
      </w:r>
      <w:r w:rsidR="00FB06F5">
        <w:rPr>
          <w:rFonts w:ascii="Arial" w:hAnsi="Arial" w:cs="Arial"/>
          <w:sz w:val="24"/>
          <w:szCs w:val="24"/>
        </w:rPr>
        <w:t>**********</w:t>
      </w:r>
      <w:r w:rsidRPr="003C624D">
        <w:rPr>
          <w:rFonts w:ascii="Arial" w:hAnsi="Arial" w:cs="Arial"/>
          <w:sz w:val="24"/>
          <w:szCs w:val="24"/>
        </w:rPr>
        <w:t>, de</w:t>
      </w:r>
      <w:r w:rsidR="00D25810">
        <w:rPr>
          <w:rFonts w:ascii="Arial" w:hAnsi="Arial" w:cs="Arial"/>
          <w:sz w:val="24"/>
          <w:szCs w:val="24"/>
        </w:rPr>
        <w:t xml:space="preserve"> fecha </w:t>
      </w:r>
      <w:r w:rsidR="00CF2563">
        <w:rPr>
          <w:rFonts w:ascii="Arial" w:hAnsi="Arial" w:cs="Arial"/>
          <w:sz w:val="24"/>
          <w:szCs w:val="24"/>
        </w:rPr>
        <w:t xml:space="preserve">veintitrés de enero del </w:t>
      </w:r>
      <w:r w:rsidR="00D25810">
        <w:rPr>
          <w:rFonts w:ascii="Arial" w:hAnsi="Arial" w:cs="Arial"/>
          <w:sz w:val="24"/>
          <w:szCs w:val="24"/>
        </w:rPr>
        <w:t>año dos mil dieciocho</w:t>
      </w:r>
      <w:r>
        <w:rPr>
          <w:rFonts w:ascii="Arial" w:hAnsi="Arial" w:cs="Arial"/>
          <w:sz w:val="24"/>
          <w:szCs w:val="24"/>
        </w:rPr>
        <w:t xml:space="preserve"> (</w:t>
      </w:r>
      <w:r w:rsidR="00CF2563">
        <w:rPr>
          <w:rFonts w:ascii="Arial" w:hAnsi="Arial" w:cs="Arial"/>
          <w:sz w:val="24"/>
          <w:szCs w:val="24"/>
        </w:rPr>
        <w:t>23</w:t>
      </w:r>
      <w:r>
        <w:rPr>
          <w:rFonts w:ascii="Arial" w:hAnsi="Arial" w:cs="Arial"/>
          <w:sz w:val="24"/>
          <w:szCs w:val="24"/>
        </w:rPr>
        <w:t>/0</w:t>
      </w:r>
      <w:r w:rsidR="00CF2563">
        <w:rPr>
          <w:rFonts w:ascii="Arial" w:hAnsi="Arial" w:cs="Arial"/>
          <w:sz w:val="24"/>
          <w:szCs w:val="24"/>
        </w:rPr>
        <w:t>1</w:t>
      </w:r>
      <w:r w:rsidRPr="003C624D">
        <w:rPr>
          <w:rFonts w:ascii="Arial" w:hAnsi="Arial" w:cs="Arial"/>
          <w:sz w:val="24"/>
          <w:szCs w:val="24"/>
        </w:rPr>
        <w:t>/2018),</w:t>
      </w:r>
      <w:r w:rsidR="00D25810">
        <w:rPr>
          <w:rFonts w:ascii="Arial" w:hAnsi="Arial" w:cs="Arial"/>
          <w:b/>
          <w:sz w:val="24"/>
          <w:szCs w:val="24"/>
        </w:rPr>
        <w:t xml:space="preserve"> </w:t>
      </w:r>
      <w:r w:rsidR="00D25810" w:rsidRPr="00533A65">
        <w:rPr>
          <w:rFonts w:ascii="Arial" w:hAnsi="Arial" w:cs="Arial"/>
          <w:sz w:val="24"/>
          <w:szCs w:val="24"/>
        </w:rPr>
        <w:t xml:space="preserve">relacionada </w:t>
      </w:r>
      <w:r w:rsidR="00D25810">
        <w:rPr>
          <w:rFonts w:ascii="Arial" w:hAnsi="Arial" w:cs="Arial"/>
          <w:sz w:val="24"/>
          <w:szCs w:val="24"/>
        </w:rPr>
        <w:t xml:space="preserve">con </w:t>
      </w:r>
      <w:r w:rsidR="00CF2563">
        <w:rPr>
          <w:rFonts w:ascii="Arial" w:hAnsi="Arial" w:cs="Arial"/>
          <w:sz w:val="24"/>
          <w:szCs w:val="24"/>
        </w:rPr>
        <w:t>el vehículo VW azul</w:t>
      </w:r>
      <w:r w:rsidR="00211F59">
        <w:rPr>
          <w:rFonts w:ascii="Arial" w:hAnsi="Arial" w:cs="Arial"/>
          <w:sz w:val="24"/>
          <w:szCs w:val="24"/>
        </w:rPr>
        <w:t>,</w:t>
      </w:r>
      <w:r w:rsidR="00CF2563">
        <w:rPr>
          <w:rFonts w:ascii="Arial" w:hAnsi="Arial" w:cs="Arial"/>
          <w:sz w:val="24"/>
          <w:szCs w:val="24"/>
        </w:rPr>
        <w:t xml:space="preserve"> modelo 1990</w:t>
      </w:r>
      <w:r w:rsidR="00D25810">
        <w:rPr>
          <w:rFonts w:ascii="Arial" w:hAnsi="Arial" w:cs="Arial"/>
          <w:sz w:val="24"/>
          <w:szCs w:val="24"/>
        </w:rPr>
        <w:t xml:space="preserve">, emitida </w:t>
      </w:r>
      <w:r w:rsidR="00D25810" w:rsidRPr="00DA48D3">
        <w:rPr>
          <w:rFonts w:ascii="Arial" w:hAnsi="Arial" w:cs="Arial"/>
          <w:sz w:val="24"/>
          <w:szCs w:val="24"/>
        </w:rPr>
        <w:t>por</w:t>
      </w:r>
      <w:r w:rsidR="00CF2563">
        <w:rPr>
          <w:rFonts w:ascii="Arial" w:hAnsi="Arial" w:cs="Arial"/>
          <w:sz w:val="24"/>
          <w:szCs w:val="24"/>
        </w:rPr>
        <w:t xml:space="preserve"> </w:t>
      </w:r>
      <w:r w:rsidR="002102FB">
        <w:rPr>
          <w:rFonts w:ascii="Arial" w:hAnsi="Arial" w:cs="Arial"/>
          <w:sz w:val="24"/>
          <w:szCs w:val="24"/>
        </w:rPr>
        <w:t>**********</w:t>
      </w:r>
      <w:r w:rsidR="002102FB">
        <w:rPr>
          <w:rFonts w:ascii="Arial" w:hAnsi="Arial" w:cs="Arial"/>
          <w:sz w:val="24"/>
          <w:szCs w:val="24"/>
        </w:rPr>
        <w:t xml:space="preserve"> </w:t>
      </w:r>
      <w:r w:rsidR="00D25810">
        <w:rPr>
          <w:rFonts w:ascii="Arial" w:hAnsi="Arial" w:cs="Arial"/>
          <w:bCs/>
          <w:sz w:val="24"/>
        </w:rPr>
        <w:t>P</w:t>
      </w:r>
      <w:r w:rsidR="00D25810">
        <w:rPr>
          <w:rFonts w:ascii="Arial" w:hAnsi="Arial" w:cs="Arial"/>
          <w:sz w:val="24"/>
          <w:szCs w:val="24"/>
        </w:rPr>
        <w:t xml:space="preserve">olicía Vial con número estadístico </w:t>
      </w:r>
      <w:r w:rsidR="00CF2563">
        <w:rPr>
          <w:rFonts w:ascii="Arial" w:hAnsi="Arial" w:cs="Arial"/>
          <w:sz w:val="24"/>
          <w:szCs w:val="24"/>
        </w:rPr>
        <w:t>230</w:t>
      </w:r>
      <w:r w:rsidR="00D25810">
        <w:rPr>
          <w:rFonts w:ascii="Arial" w:hAnsi="Arial" w:cs="Arial"/>
          <w:sz w:val="24"/>
          <w:szCs w:val="24"/>
        </w:rPr>
        <w:t xml:space="preserve"> de la Comisaría de Vialidad del Municipio de Oaxaca de Juárez,</w:t>
      </w:r>
      <w:r>
        <w:rPr>
          <w:rFonts w:ascii="Arial" w:hAnsi="Arial" w:cs="Arial"/>
          <w:sz w:val="24"/>
          <w:szCs w:val="24"/>
        </w:rPr>
        <w:t xml:space="preserve"> lo anterior en términos precisados en el considerando SEXTO de esta resolución. - - - - - - - </w:t>
      </w:r>
    </w:p>
    <w:p w:rsidR="00BC06A8" w:rsidRDefault="00BC06A8" w:rsidP="00BC06A8">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w:t>
      </w:r>
      <w:bookmarkStart w:id="0" w:name="_GoBack"/>
      <w:r>
        <w:rPr>
          <w:rFonts w:ascii="Arial" w:hAnsi="Arial" w:cs="Arial"/>
          <w:b/>
          <w:sz w:val="24"/>
          <w:szCs w:val="24"/>
        </w:rPr>
        <w:t>PLA</w:t>
      </w:r>
      <w:bookmarkEnd w:id="0"/>
      <w:r>
        <w:rPr>
          <w:rFonts w:ascii="Arial" w:hAnsi="Arial" w:cs="Arial"/>
          <w:b/>
          <w:sz w:val="24"/>
          <w:szCs w:val="24"/>
        </w:rPr>
        <w:t>SE</w:t>
      </w:r>
      <w:r w:rsidRPr="00441770">
        <w:rPr>
          <w:rFonts w:ascii="Arial" w:hAnsi="Arial" w:cs="Arial"/>
          <w:sz w:val="24"/>
          <w:szCs w:val="24"/>
        </w:rPr>
        <w:t xml:space="preserve">. - </w:t>
      </w:r>
    </w:p>
    <w:p w:rsidR="00BC06A8" w:rsidRPr="00746184" w:rsidRDefault="00BC06A8" w:rsidP="00BC06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5466B0">
        <w:rPr>
          <w:rFonts w:ascii="Arial" w:hAnsi="Arial" w:cs="Arial"/>
          <w:sz w:val="24"/>
          <w:szCs w:val="24"/>
        </w:rPr>
        <w:t>- - - - - - - - - - -</w:t>
      </w:r>
      <w:r w:rsidR="000F3B43">
        <w:rPr>
          <w:rFonts w:ascii="Arial" w:hAnsi="Arial" w:cs="Arial"/>
          <w:sz w:val="24"/>
          <w:szCs w:val="24"/>
        </w:rPr>
        <w:t xml:space="preserve"> </w:t>
      </w:r>
    </w:p>
    <w:sectPr w:rsidR="00BC06A8" w:rsidRPr="00746184" w:rsidSect="00990658">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404D" w:rsidRDefault="00DF404D" w:rsidP="00D833EF">
      <w:pPr>
        <w:spacing w:after="0" w:line="240" w:lineRule="auto"/>
      </w:pPr>
      <w:r>
        <w:separator/>
      </w:r>
    </w:p>
  </w:endnote>
  <w:endnote w:type="continuationSeparator" w:id="0">
    <w:p w:rsidR="00DF404D" w:rsidRDefault="00DF404D"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759631255"/>
      <w:docPartObj>
        <w:docPartGallery w:val="Page Numbers (Bottom of Page)"/>
        <w:docPartUnique/>
      </w:docPartObj>
    </w:sdtPr>
    <w:sdtEndPr/>
    <w:sdtContent>
      <w:p w:rsidR="00A4373C" w:rsidRPr="007D2760" w:rsidRDefault="00E969B8"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6192" behindDoc="0" locked="0" layoutInCell="1" allowOverlap="1">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B06F5" w:rsidRPr="00FB06F5">
                                <w:rPr>
                                  <w:noProof/>
                                  <w:color w:val="000000" w:themeColor="text1"/>
                                  <w:lang w:val="es-ES"/>
                                </w:rPr>
                                <w:t>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" fillcolor="white [3201]" strokecolor="black [3200]" strokeweight="1pt">
                  <v:stroke joinstyle="miter"/>
                  <v:textbo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B06F5" w:rsidRPr="00FB06F5">
                          <w:rPr>
                            <w:noProof/>
                            <w:color w:val="000000" w:themeColor="text1"/>
                            <w:lang w:val="es-ES"/>
                          </w:rPr>
                          <w:t>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404D" w:rsidRDefault="00DF404D" w:rsidP="00D833EF">
      <w:pPr>
        <w:spacing w:after="0" w:line="240" w:lineRule="auto"/>
      </w:pPr>
      <w:r>
        <w:separator/>
      </w:r>
    </w:p>
  </w:footnote>
  <w:footnote w:type="continuationSeparator" w:id="0">
    <w:p w:rsidR="00DF404D" w:rsidRDefault="00DF404D" w:rsidP="00D833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DF404D">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63" type="#_x0000_t75" style="position:absolute;margin-left:0;margin-top:0;width:441.75pt;height:440.3pt;z-index:-251653120;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E969B8"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7216" behindDoc="0" locked="0" layoutInCell="1" allowOverlap="1" wp14:anchorId="35AC390B" wp14:editId="2B152F84">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A4373C" w:rsidP="009F5E77">
                          <w:r>
                            <w:rPr>
                              <w:noProof/>
                              <w:lang w:eastAsia="es-MX"/>
                            </w:rPr>
                            <w:drawing>
                              <wp:inline distT="0" distB="0" distL="0" distR="0" wp14:anchorId="0E117829" wp14:editId="4F3B6FEC">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AC390B"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A4373C" w:rsidP="009F5E77">
                    <w:r>
                      <w:rPr>
                        <w:noProof/>
                        <w:lang w:eastAsia="es-MX"/>
                      </w:rPr>
                      <w:drawing>
                        <wp:inline distT="0" distB="0" distL="0" distR="0" wp14:anchorId="0E117829" wp14:editId="4F3B6FEC">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A4373C" w:rsidRPr="003B6A65">
      <w:rPr>
        <w:rFonts w:ascii="Bookman Old Style" w:hAnsi="Bookman Old Style"/>
      </w:rPr>
      <w:t xml:space="preserve">JUICIO DE </w:t>
    </w:r>
    <w:r w:rsidR="00A4373C">
      <w:rPr>
        <w:rFonts w:ascii="Bookman Old Style" w:hAnsi="Bookman Old Style"/>
      </w:rPr>
      <w:t xml:space="preserve">NULIDAD </w:t>
    </w:r>
    <w:r w:rsidR="00A4373C">
      <w:rPr>
        <w:rFonts w:ascii="Bookman Old Style" w:hAnsi="Bookman Old Style"/>
        <w:b/>
      </w:rPr>
      <w:t>032</w:t>
    </w:r>
    <w:r w:rsidR="00A4373C" w:rsidRPr="00B87741">
      <w:rPr>
        <w:rFonts w:ascii="Bookman Old Style" w:hAnsi="Bookman Old Style"/>
        <w:b/>
        <w:sz w:val="24"/>
        <w:szCs w:val="24"/>
      </w:rPr>
      <w:t>/</w:t>
    </w:r>
    <w:r w:rsidR="00A4373C" w:rsidRPr="002F2D7B">
      <w:rPr>
        <w:rFonts w:ascii="Bookman Old Style" w:hAnsi="Bookman Old Style"/>
        <w:b/>
        <w:sz w:val="24"/>
        <w:szCs w:val="24"/>
      </w:rPr>
      <w:t>201</w:t>
    </w:r>
    <w:r w:rsidR="00A4373C">
      <w:rPr>
        <w:rFonts w:ascii="Bookman Old Style" w:hAnsi="Bookman Old Style"/>
        <w:b/>
        <w:sz w:val="24"/>
        <w:szCs w:val="24"/>
      </w:rPr>
      <w:t>8</w:t>
    </w:r>
  </w:p>
  <w:p w:rsidR="00A4373C" w:rsidRPr="00071C38" w:rsidRDefault="00D0255D"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0288" behindDoc="0" locked="0" layoutInCell="1" allowOverlap="1" wp14:anchorId="7DE278C3" wp14:editId="743FC62D">
              <wp:simplePos x="0" y="0"/>
              <wp:positionH relativeFrom="column">
                <wp:posOffset>-1223864</wp:posOffset>
              </wp:positionH>
              <wp:positionV relativeFrom="paragraph">
                <wp:posOffset>3614201</wp:posOffset>
              </wp:positionV>
              <wp:extent cx="824865" cy="1640840"/>
              <wp:effectExtent l="8890" t="10795" r="13970" b="571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D0255D" w:rsidRDefault="00D0255D" w:rsidP="00D0255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E278C3" id="Cuadro de texto 6" o:spid="_x0000_s1027" type="#_x0000_t202" style="position:absolute;left:0;text-align:left;margin-left:-96.35pt;margin-top:284.6pt;width:64.95pt;height:129.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">
              <v:textbox>
                <w:txbxContent>
                  <w:p w:rsidR="00D0255D" w:rsidRDefault="00D0255D" w:rsidP="00D0255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A4373C">
      <w:rPr>
        <w:noProof/>
        <w:lang w:eastAsia="es-MX"/>
      </w:rPr>
      <w:drawing>
        <wp:anchor distT="0" distB="0" distL="114300" distR="114300" simplePos="0" relativeHeight="251668992" behindDoc="1" locked="0" layoutInCell="1" allowOverlap="1" wp14:anchorId="56690F6D" wp14:editId="1781ADC1">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DF404D">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62" type="#_x0000_t75" style="position:absolute;margin-left:0;margin-top:0;width:441.75pt;height:440.3pt;z-index:-251654144;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5">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6"/>
  </w:num>
  <w:num w:numId="5">
    <w:abstractNumId w:val="0"/>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mirrorMargins/>
  <w:proofState w:spelling="clean" w:grammar="clean"/>
  <w:defaultTabStop w:val="708"/>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658"/>
    <w:rsid w:val="000013FF"/>
    <w:rsid w:val="00001A48"/>
    <w:rsid w:val="000049ED"/>
    <w:rsid w:val="00004A63"/>
    <w:rsid w:val="00004A9C"/>
    <w:rsid w:val="00007059"/>
    <w:rsid w:val="0001086F"/>
    <w:rsid w:val="00011FFB"/>
    <w:rsid w:val="00013DA7"/>
    <w:rsid w:val="00013EF8"/>
    <w:rsid w:val="00014265"/>
    <w:rsid w:val="000149E3"/>
    <w:rsid w:val="0001581F"/>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1D42"/>
    <w:rsid w:val="00042563"/>
    <w:rsid w:val="00042570"/>
    <w:rsid w:val="0004335D"/>
    <w:rsid w:val="00043652"/>
    <w:rsid w:val="000438A6"/>
    <w:rsid w:val="00044D5E"/>
    <w:rsid w:val="000450A0"/>
    <w:rsid w:val="0005061B"/>
    <w:rsid w:val="00050A4D"/>
    <w:rsid w:val="000513BB"/>
    <w:rsid w:val="00052BA6"/>
    <w:rsid w:val="00052F9C"/>
    <w:rsid w:val="00053115"/>
    <w:rsid w:val="00053AD2"/>
    <w:rsid w:val="000555DF"/>
    <w:rsid w:val="0005677A"/>
    <w:rsid w:val="00056A22"/>
    <w:rsid w:val="00060B8C"/>
    <w:rsid w:val="00061332"/>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D5F"/>
    <w:rsid w:val="000851A0"/>
    <w:rsid w:val="00085598"/>
    <w:rsid w:val="00085A27"/>
    <w:rsid w:val="00085A32"/>
    <w:rsid w:val="000864A1"/>
    <w:rsid w:val="00090BE6"/>
    <w:rsid w:val="0009154F"/>
    <w:rsid w:val="00093505"/>
    <w:rsid w:val="00093BD3"/>
    <w:rsid w:val="000943A2"/>
    <w:rsid w:val="00094AAA"/>
    <w:rsid w:val="000963BB"/>
    <w:rsid w:val="000A0997"/>
    <w:rsid w:val="000A129A"/>
    <w:rsid w:val="000A157A"/>
    <w:rsid w:val="000A191C"/>
    <w:rsid w:val="000A2AA3"/>
    <w:rsid w:val="000A2C09"/>
    <w:rsid w:val="000A31A8"/>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3E0"/>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3B43"/>
    <w:rsid w:val="000F46CA"/>
    <w:rsid w:val="000F6265"/>
    <w:rsid w:val="000F7052"/>
    <w:rsid w:val="001001EA"/>
    <w:rsid w:val="001005E9"/>
    <w:rsid w:val="00102843"/>
    <w:rsid w:val="00103338"/>
    <w:rsid w:val="00103901"/>
    <w:rsid w:val="00103A8B"/>
    <w:rsid w:val="00104882"/>
    <w:rsid w:val="001054C2"/>
    <w:rsid w:val="00105734"/>
    <w:rsid w:val="001059A6"/>
    <w:rsid w:val="00106CD2"/>
    <w:rsid w:val="0010779D"/>
    <w:rsid w:val="0011041F"/>
    <w:rsid w:val="001134C2"/>
    <w:rsid w:val="00116BF0"/>
    <w:rsid w:val="00116E80"/>
    <w:rsid w:val="00116FEE"/>
    <w:rsid w:val="0011704B"/>
    <w:rsid w:val="001179FE"/>
    <w:rsid w:val="00117F71"/>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6186"/>
    <w:rsid w:val="001375B6"/>
    <w:rsid w:val="00140972"/>
    <w:rsid w:val="00140E8F"/>
    <w:rsid w:val="0014103F"/>
    <w:rsid w:val="00141E5F"/>
    <w:rsid w:val="001426A4"/>
    <w:rsid w:val="00142F70"/>
    <w:rsid w:val="00143B02"/>
    <w:rsid w:val="00145090"/>
    <w:rsid w:val="00145AF4"/>
    <w:rsid w:val="00145C46"/>
    <w:rsid w:val="001501F1"/>
    <w:rsid w:val="00151102"/>
    <w:rsid w:val="001546FE"/>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C3C46"/>
    <w:rsid w:val="001D0503"/>
    <w:rsid w:val="001D1E27"/>
    <w:rsid w:val="001D2846"/>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3DF4"/>
    <w:rsid w:val="001F6A9C"/>
    <w:rsid w:val="001F6CFB"/>
    <w:rsid w:val="00201128"/>
    <w:rsid w:val="0020243D"/>
    <w:rsid w:val="00203F36"/>
    <w:rsid w:val="00204504"/>
    <w:rsid w:val="00204B6E"/>
    <w:rsid w:val="00204C0E"/>
    <w:rsid w:val="002066BE"/>
    <w:rsid w:val="002069E2"/>
    <w:rsid w:val="0020725F"/>
    <w:rsid w:val="002102FB"/>
    <w:rsid w:val="0021037E"/>
    <w:rsid w:val="00211406"/>
    <w:rsid w:val="00211F59"/>
    <w:rsid w:val="00212F88"/>
    <w:rsid w:val="00213055"/>
    <w:rsid w:val="0021320F"/>
    <w:rsid w:val="00213977"/>
    <w:rsid w:val="0021646A"/>
    <w:rsid w:val="002168D4"/>
    <w:rsid w:val="0022023E"/>
    <w:rsid w:val="00220B0B"/>
    <w:rsid w:val="00220E31"/>
    <w:rsid w:val="002238D8"/>
    <w:rsid w:val="0022507D"/>
    <w:rsid w:val="00226A51"/>
    <w:rsid w:val="002300D8"/>
    <w:rsid w:val="00231F31"/>
    <w:rsid w:val="002328EF"/>
    <w:rsid w:val="00233665"/>
    <w:rsid w:val="00233A6C"/>
    <w:rsid w:val="00234DFA"/>
    <w:rsid w:val="00235314"/>
    <w:rsid w:val="002364D5"/>
    <w:rsid w:val="00237957"/>
    <w:rsid w:val="00241BD9"/>
    <w:rsid w:val="00241C5A"/>
    <w:rsid w:val="0024411B"/>
    <w:rsid w:val="0024420B"/>
    <w:rsid w:val="002451B9"/>
    <w:rsid w:val="0024703A"/>
    <w:rsid w:val="00247A83"/>
    <w:rsid w:val="002520F6"/>
    <w:rsid w:val="0025252D"/>
    <w:rsid w:val="00252A11"/>
    <w:rsid w:val="002538B9"/>
    <w:rsid w:val="002572B3"/>
    <w:rsid w:val="00263082"/>
    <w:rsid w:val="00263788"/>
    <w:rsid w:val="002646F8"/>
    <w:rsid w:val="002659DA"/>
    <w:rsid w:val="002719FD"/>
    <w:rsid w:val="002721F9"/>
    <w:rsid w:val="00272277"/>
    <w:rsid w:val="00272390"/>
    <w:rsid w:val="00273BD1"/>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A67E7"/>
    <w:rsid w:val="002B081A"/>
    <w:rsid w:val="002B1968"/>
    <w:rsid w:val="002B252A"/>
    <w:rsid w:val="002B2B96"/>
    <w:rsid w:val="002B36D1"/>
    <w:rsid w:val="002B411D"/>
    <w:rsid w:val="002B74AC"/>
    <w:rsid w:val="002C0374"/>
    <w:rsid w:val="002C0A0A"/>
    <w:rsid w:val="002C1747"/>
    <w:rsid w:val="002C1E3D"/>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06775"/>
    <w:rsid w:val="00310272"/>
    <w:rsid w:val="003116AE"/>
    <w:rsid w:val="00311A47"/>
    <w:rsid w:val="00313EF7"/>
    <w:rsid w:val="0031596B"/>
    <w:rsid w:val="0031764C"/>
    <w:rsid w:val="00317F1D"/>
    <w:rsid w:val="0032040D"/>
    <w:rsid w:val="00321E22"/>
    <w:rsid w:val="00322230"/>
    <w:rsid w:val="00324613"/>
    <w:rsid w:val="00324CE9"/>
    <w:rsid w:val="00324DC3"/>
    <w:rsid w:val="003256CB"/>
    <w:rsid w:val="00325C71"/>
    <w:rsid w:val="0033080D"/>
    <w:rsid w:val="00330BE9"/>
    <w:rsid w:val="0033264F"/>
    <w:rsid w:val="0033339F"/>
    <w:rsid w:val="00333AD7"/>
    <w:rsid w:val="003340E6"/>
    <w:rsid w:val="0033467A"/>
    <w:rsid w:val="00334844"/>
    <w:rsid w:val="00334926"/>
    <w:rsid w:val="00341CE2"/>
    <w:rsid w:val="00342B45"/>
    <w:rsid w:val="003466DE"/>
    <w:rsid w:val="00347756"/>
    <w:rsid w:val="00351DC5"/>
    <w:rsid w:val="003536DF"/>
    <w:rsid w:val="003544E6"/>
    <w:rsid w:val="00354716"/>
    <w:rsid w:val="00356130"/>
    <w:rsid w:val="00356161"/>
    <w:rsid w:val="003574DA"/>
    <w:rsid w:val="0036069C"/>
    <w:rsid w:val="00360E6A"/>
    <w:rsid w:val="003628F6"/>
    <w:rsid w:val="0036316D"/>
    <w:rsid w:val="003632C3"/>
    <w:rsid w:val="00363CC9"/>
    <w:rsid w:val="0036478D"/>
    <w:rsid w:val="0036528F"/>
    <w:rsid w:val="00365A3C"/>
    <w:rsid w:val="003705C0"/>
    <w:rsid w:val="00370D13"/>
    <w:rsid w:val="003725E8"/>
    <w:rsid w:val="00373A0C"/>
    <w:rsid w:val="00374148"/>
    <w:rsid w:val="00375D8D"/>
    <w:rsid w:val="00376552"/>
    <w:rsid w:val="00376B8B"/>
    <w:rsid w:val="00377CB9"/>
    <w:rsid w:val="00382154"/>
    <w:rsid w:val="003845B0"/>
    <w:rsid w:val="0038576D"/>
    <w:rsid w:val="00386D75"/>
    <w:rsid w:val="00387B34"/>
    <w:rsid w:val="00390725"/>
    <w:rsid w:val="00390BF8"/>
    <w:rsid w:val="00391D7A"/>
    <w:rsid w:val="00392076"/>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BC0"/>
    <w:rsid w:val="003B5F21"/>
    <w:rsid w:val="003B6872"/>
    <w:rsid w:val="003B7236"/>
    <w:rsid w:val="003C099A"/>
    <w:rsid w:val="003C0FFF"/>
    <w:rsid w:val="003C264B"/>
    <w:rsid w:val="003C289E"/>
    <w:rsid w:val="003C48E8"/>
    <w:rsid w:val="003C4DF4"/>
    <w:rsid w:val="003C54AA"/>
    <w:rsid w:val="003C5D27"/>
    <w:rsid w:val="003C652E"/>
    <w:rsid w:val="003C6E56"/>
    <w:rsid w:val="003C78BF"/>
    <w:rsid w:val="003D3A73"/>
    <w:rsid w:val="003D3A9C"/>
    <w:rsid w:val="003D3D72"/>
    <w:rsid w:val="003D405F"/>
    <w:rsid w:val="003D5B95"/>
    <w:rsid w:val="003E04EF"/>
    <w:rsid w:val="003E4E51"/>
    <w:rsid w:val="003E53B0"/>
    <w:rsid w:val="003E59D7"/>
    <w:rsid w:val="003E5B1F"/>
    <w:rsid w:val="003E6B1A"/>
    <w:rsid w:val="003F08CE"/>
    <w:rsid w:val="003F1358"/>
    <w:rsid w:val="003F21FE"/>
    <w:rsid w:val="003F273A"/>
    <w:rsid w:val="003F67A3"/>
    <w:rsid w:val="003F6EBD"/>
    <w:rsid w:val="003F74C1"/>
    <w:rsid w:val="00400A3E"/>
    <w:rsid w:val="00400FA1"/>
    <w:rsid w:val="00401552"/>
    <w:rsid w:val="00403F90"/>
    <w:rsid w:val="00404FE5"/>
    <w:rsid w:val="00407AB6"/>
    <w:rsid w:val="00410BC3"/>
    <w:rsid w:val="004112FC"/>
    <w:rsid w:val="0041169F"/>
    <w:rsid w:val="00412A78"/>
    <w:rsid w:val="00412E1E"/>
    <w:rsid w:val="004136D8"/>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84C"/>
    <w:rsid w:val="00471D4C"/>
    <w:rsid w:val="004736BA"/>
    <w:rsid w:val="00475027"/>
    <w:rsid w:val="004778CB"/>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6331"/>
    <w:rsid w:val="004A6EFA"/>
    <w:rsid w:val="004A70A1"/>
    <w:rsid w:val="004A7D9E"/>
    <w:rsid w:val="004B13C3"/>
    <w:rsid w:val="004B155E"/>
    <w:rsid w:val="004B6E1B"/>
    <w:rsid w:val="004C0100"/>
    <w:rsid w:val="004C19E1"/>
    <w:rsid w:val="004C3AEF"/>
    <w:rsid w:val="004C4512"/>
    <w:rsid w:val="004C4E4B"/>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563C"/>
    <w:rsid w:val="00516797"/>
    <w:rsid w:val="00516E27"/>
    <w:rsid w:val="00517947"/>
    <w:rsid w:val="00520819"/>
    <w:rsid w:val="00520905"/>
    <w:rsid w:val="00522DC3"/>
    <w:rsid w:val="005233A7"/>
    <w:rsid w:val="005235A2"/>
    <w:rsid w:val="005237F9"/>
    <w:rsid w:val="00523AFF"/>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6CB"/>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93"/>
    <w:rsid w:val="00597FF5"/>
    <w:rsid w:val="005A07C7"/>
    <w:rsid w:val="005A0BC7"/>
    <w:rsid w:val="005A0CCF"/>
    <w:rsid w:val="005A1ADB"/>
    <w:rsid w:val="005A1E12"/>
    <w:rsid w:val="005A2299"/>
    <w:rsid w:val="005A4898"/>
    <w:rsid w:val="005A4D23"/>
    <w:rsid w:val="005A57EC"/>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9FF"/>
    <w:rsid w:val="005C3A51"/>
    <w:rsid w:val="005C3B97"/>
    <w:rsid w:val="005C3E64"/>
    <w:rsid w:val="005C61AA"/>
    <w:rsid w:val="005C7B48"/>
    <w:rsid w:val="005C7C34"/>
    <w:rsid w:val="005D21A4"/>
    <w:rsid w:val="005D2654"/>
    <w:rsid w:val="005D3215"/>
    <w:rsid w:val="005D3457"/>
    <w:rsid w:val="005D4280"/>
    <w:rsid w:val="005D46EA"/>
    <w:rsid w:val="005D47E6"/>
    <w:rsid w:val="005D52DA"/>
    <w:rsid w:val="005D69CD"/>
    <w:rsid w:val="005D77E1"/>
    <w:rsid w:val="005E12E4"/>
    <w:rsid w:val="005E15AB"/>
    <w:rsid w:val="005E2EB4"/>
    <w:rsid w:val="005E7415"/>
    <w:rsid w:val="005F09CB"/>
    <w:rsid w:val="005F1556"/>
    <w:rsid w:val="005F2F71"/>
    <w:rsid w:val="005F4D36"/>
    <w:rsid w:val="005F4EF8"/>
    <w:rsid w:val="005F7C87"/>
    <w:rsid w:val="00600FF3"/>
    <w:rsid w:val="00601425"/>
    <w:rsid w:val="00602D13"/>
    <w:rsid w:val="00603DDF"/>
    <w:rsid w:val="006049DA"/>
    <w:rsid w:val="00607985"/>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42B88"/>
    <w:rsid w:val="006458C1"/>
    <w:rsid w:val="00646F58"/>
    <w:rsid w:val="00652EE1"/>
    <w:rsid w:val="00652FC2"/>
    <w:rsid w:val="00653ECC"/>
    <w:rsid w:val="0065437C"/>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469"/>
    <w:rsid w:val="006A0E24"/>
    <w:rsid w:val="006A12EB"/>
    <w:rsid w:val="006A253A"/>
    <w:rsid w:val="006A2763"/>
    <w:rsid w:val="006A34A3"/>
    <w:rsid w:val="006A3AED"/>
    <w:rsid w:val="006A6FCD"/>
    <w:rsid w:val="006A7EFB"/>
    <w:rsid w:val="006B1407"/>
    <w:rsid w:val="006B24B7"/>
    <w:rsid w:val="006B2760"/>
    <w:rsid w:val="006B2D14"/>
    <w:rsid w:val="006B2F96"/>
    <w:rsid w:val="006B39F3"/>
    <w:rsid w:val="006B4AEE"/>
    <w:rsid w:val="006B5990"/>
    <w:rsid w:val="006B5F97"/>
    <w:rsid w:val="006B696E"/>
    <w:rsid w:val="006C1704"/>
    <w:rsid w:val="006C1C5D"/>
    <w:rsid w:val="006C2005"/>
    <w:rsid w:val="006C2A84"/>
    <w:rsid w:val="006C3640"/>
    <w:rsid w:val="006C467B"/>
    <w:rsid w:val="006C5B2B"/>
    <w:rsid w:val="006C606B"/>
    <w:rsid w:val="006C6299"/>
    <w:rsid w:val="006D01B0"/>
    <w:rsid w:val="006D291D"/>
    <w:rsid w:val="006D3D8C"/>
    <w:rsid w:val="006D6340"/>
    <w:rsid w:val="006D6DFE"/>
    <w:rsid w:val="006E0A18"/>
    <w:rsid w:val="006E1337"/>
    <w:rsid w:val="006E1F29"/>
    <w:rsid w:val="006E47CD"/>
    <w:rsid w:val="006E54D8"/>
    <w:rsid w:val="006E58B6"/>
    <w:rsid w:val="006E7CC9"/>
    <w:rsid w:val="006F1333"/>
    <w:rsid w:val="006F183A"/>
    <w:rsid w:val="006F24D8"/>
    <w:rsid w:val="006F3651"/>
    <w:rsid w:val="006F3F14"/>
    <w:rsid w:val="006F578D"/>
    <w:rsid w:val="00701071"/>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5324"/>
    <w:rsid w:val="00736947"/>
    <w:rsid w:val="00736B2B"/>
    <w:rsid w:val="00736B62"/>
    <w:rsid w:val="00736BC6"/>
    <w:rsid w:val="00737054"/>
    <w:rsid w:val="007371F6"/>
    <w:rsid w:val="00737BC7"/>
    <w:rsid w:val="00740D79"/>
    <w:rsid w:val="0074239A"/>
    <w:rsid w:val="00742A57"/>
    <w:rsid w:val="00742DAC"/>
    <w:rsid w:val="00743773"/>
    <w:rsid w:val="00745F18"/>
    <w:rsid w:val="00746D1F"/>
    <w:rsid w:val="0075021B"/>
    <w:rsid w:val="00752FB4"/>
    <w:rsid w:val="00753AB5"/>
    <w:rsid w:val="00754455"/>
    <w:rsid w:val="0075473D"/>
    <w:rsid w:val="00754FB0"/>
    <w:rsid w:val="00755791"/>
    <w:rsid w:val="00755A2C"/>
    <w:rsid w:val="00755DFC"/>
    <w:rsid w:val="007574FB"/>
    <w:rsid w:val="00757F3F"/>
    <w:rsid w:val="007618E5"/>
    <w:rsid w:val="00762508"/>
    <w:rsid w:val="007641DC"/>
    <w:rsid w:val="00764202"/>
    <w:rsid w:val="00766BA2"/>
    <w:rsid w:val="00767616"/>
    <w:rsid w:val="0076765C"/>
    <w:rsid w:val="00770F04"/>
    <w:rsid w:val="00771016"/>
    <w:rsid w:val="0077560E"/>
    <w:rsid w:val="00775C7B"/>
    <w:rsid w:val="00776814"/>
    <w:rsid w:val="00781D59"/>
    <w:rsid w:val="00784724"/>
    <w:rsid w:val="00786AC3"/>
    <w:rsid w:val="00787EC9"/>
    <w:rsid w:val="007901A9"/>
    <w:rsid w:val="00790D02"/>
    <w:rsid w:val="0079119D"/>
    <w:rsid w:val="00791B67"/>
    <w:rsid w:val="007945CA"/>
    <w:rsid w:val="007945E2"/>
    <w:rsid w:val="00794AD0"/>
    <w:rsid w:val="0079604F"/>
    <w:rsid w:val="0079626F"/>
    <w:rsid w:val="0079654D"/>
    <w:rsid w:val="007A1B43"/>
    <w:rsid w:val="007A33C7"/>
    <w:rsid w:val="007A44EC"/>
    <w:rsid w:val="007A6BE4"/>
    <w:rsid w:val="007A6C20"/>
    <w:rsid w:val="007B21D4"/>
    <w:rsid w:val="007B237C"/>
    <w:rsid w:val="007B3C66"/>
    <w:rsid w:val="007B48C7"/>
    <w:rsid w:val="007B5432"/>
    <w:rsid w:val="007B61FC"/>
    <w:rsid w:val="007B63E8"/>
    <w:rsid w:val="007B6FF8"/>
    <w:rsid w:val="007C0777"/>
    <w:rsid w:val="007C1F73"/>
    <w:rsid w:val="007C25E7"/>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11AA"/>
    <w:rsid w:val="0081220C"/>
    <w:rsid w:val="00812F3F"/>
    <w:rsid w:val="00814331"/>
    <w:rsid w:val="00814C57"/>
    <w:rsid w:val="00814D88"/>
    <w:rsid w:val="00816F62"/>
    <w:rsid w:val="0081764E"/>
    <w:rsid w:val="0082095C"/>
    <w:rsid w:val="00821CB8"/>
    <w:rsid w:val="008231AD"/>
    <w:rsid w:val="00824978"/>
    <w:rsid w:val="008259E9"/>
    <w:rsid w:val="008263A1"/>
    <w:rsid w:val="00826D32"/>
    <w:rsid w:val="00826FFE"/>
    <w:rsid w:val="008304E4"/>
    <w:rsid w:val="00830961"/>
    <w:rsid w:val="00830F43"/>
    <w:rsid w:val="00831351"/>
    <w:rsid w:val="0083224D"/>
    <w:rsid w:val="00832A8B"/>
    <w:rsid w:val="00833A06"/>
    <w:rsid w:val="00834740"/>
    <w:rsid w:val="008347FD"/>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4F2"/>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0FD1"/>
    <w:rsid w:val="009410DB"/>
    <w:rsid w:val="00941E79"/>
    <w:rsid w:val="00944EF8"/>
    <w:rsid w:val="009466BE"/>
    <w:rsid w:val="0094726B"/>
    <w:rsid w:val="00947A61"/>
    <w:rsid w:val="00947C8D"/>
    <w:rsid w:val="00950B6F"/>
    <w:rsid w:val="009515B9"/>
    <w:rsid w:val="00951F9A"/>
    <w:rsid w:val="00953D80"/>
    <w:rsid w:val="00954C03"/>
    <w:rsid w:val="009577F1"/>
    <w:rsid w:val="00960206"/>
    <w:rsid w:val="00960613"/>
    <w:rsid w:val="00960E7E"/>
    <w:rsid w:val="009622BE"/>
    <w:rsid w:val="00962F11"/>
    <w:rsid w:val="009653B2"/>
    <w:rsid w:val="00965DDA"/>
    <w:rsid w:val="0096714F"/>
    <w:rsid w:val="00970AF4"/>
    <w:rsid w:val="00970C17"/>
    <w:rsid w:val="009713F9"/>
    <w:rsid w:val="00972891"/>
    <w:rsid w:val="00973F6E"/>
    <w:rsid w:val="0097537F"/>
    <w:rsid w:val="00975689"/>
    <w:rsid w:val="00975B6A"/>
    <w:rsid w:val="0098080E"/>
    <w:rsid w:val="00981503"/>
    <w:rsid w:val="00983F0E"/>
    <w:rsid w:val="00984399"/>
    <w:rsid w:val="009848E5"/>
    <w:rsid w:val="00986451"/>
    <w:rsid w:val="00986A39"/>
    <w:rsid w:val="00990658"/>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7B5A"/>
    <w:rsid w:val="009D7BB8"/>
    <w:rsid w:val="009E0470"/>
    <w:rsid w:val="009E0CF4"/>
    <w:rsid w:val="009E2A81"/>
    <w:rsid w:val="009E3960"/>
    <w:rsid w:val="009E40F1"/>
    <w:rsid w:val="009E54CB"/>
    <w:rsid w:val="009E5C0D"/>
    <w:rsid w:val="009E6644"/>
    <w:rsid w:val="009E72EE"/>
    <w:rsid w:val="009F0D87"/>
    <w:rsid w:val="009F3229"/>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07BB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277D"/>
    <w:rsid w:val="00A4373C"/>
    <w:rsid w:val="00A45D2C"/>
    <w:rsid w:val="00A45E31"/>
    <w:rsid w:val="00A475E1"/>
    <w:rsid w:val="00A5186E"/>
    <w:rsid w:val="00A5189F"/>
    <w:rsid w:val="00A51E4F"/>
    <w:rsid w:val="00A52E57"/>
    <w:rsid w:val="00A535FA"/>
    <w:rsid w:val="00A55B92"/>
    <w:rsid w:val="00A62983"/>
    <w:rsid w:val="00A6662A"/>
    <w:rsid w:val="00A66A3E"/>
    <w:rsid w:val="00A67207"/>
    <w:rsid w:val="00A7127D"/>
    <w:rsid w:val="00A73074"/>
    <w:rsid w:val="00A7400D"/>
    <w:rsid w:val="00A74A5F"/>
    <w:rsid w:val="00A7542B"/>
    <w:rsid w:val="00A76E72"/>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C7262"/>
    <w:rsid w:val="00AD01D6"/>
    <w:rsid w:val="00AD194E"/>
    <w:rsid w:val="00AD1EF9"/>
    <w:rsid w:val="00AD2C54"/>
    <w:rsid w:val="00AD3B15"/>
    <w:rsid w:val="00AD4228"/>
    <w:rsid w:val="00AD449C"/>
    <w:rsid w:val="00AD523F"/>
    <w:rsid w:val="00AD62EA"/>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442"/>
    <w:rsid w:val="00B10267"/>
    <w:rsid w:val="00B107D0"/>
    <w:rsid w:val="00B109BA"/>
    <w:rsid w:val="00B10A2B"/>
    <w:rsid w:val="00B13991"/>
    <w:rsid w:val="00B172A6"/>
    <w:rsid w:val="00B21B9B"/>
    <w:rsid w:val="00B21C52"/>
    <w:rsid w:val="00B22262"/>
    <w:rsid w:val="00B23E60"/>
    <w:rsid w:val="00B24E94"/>
    <w:rsid w:val="00B25D89"/>
    <w:rsid w:val="00B27EB1"/>
    <w:rsid w:val="00B30869"/>
    <w:rsid w:val="00B30FD8"/>
    <w:rsid w:val="00B311B5"/>
    <w:rsid w:val="00B33658"/>
    <w:rsid w:val="00B3389F"/>
    <w:rsid w:val="00B34D8B"/>
    <w:rsid w:val="00B35960"/>
    <w:rsid w:val="00B36336"/>
    <w:rsid w:val="00B37194"/>
    <w:rsid w:val="00B42B9C"/>
    <w:rsid w:val="00B42E67"/>
    <w:rsid w:val="00B43FC1"/>
    <w:rsid w:val="00B4438C"/>
    <w:rsid w:val="00B446B5"/>
    <w:rsid w:val="00B50DCD"/>
    <w:rsid w:val="00B51181"/>
    <w:rsid w:val="00B514C0"/>
    <w:rsid w:val="00B51BAA"/>
    <w:rsid w:val="00B52E6F"/>
    <w:rsid w:val="00B55090"/>
    <w:rsid w:val="00B55C56"/>
    <w:rsid w:val="00B57B9B"/>
    <w:rsid w:val="00B61688"/>
    <w:rsid w:val="00B61F0D"/>
    <w:rsid w:val="00B6391E"/>
    <w:rsid w:val="00B64D09"/>
    <w:rsid w:val="00B64F1F"/>
    <w:rsid w:val="00B669B4"/>
    <w:rsid w:val="00B7031B"/>
    <w:rsid w:val="00B70664"/>
    <w:rsid w:val="00B71560"/>
    <w:rsid w:val="00B71D33"/>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255"/>
    <w:rsid w:val="00B8759F"/>
    <w:rsid w:val="00B87741"/>
    <w:rsid w:val="00B91F86"/>
    <w:rsid w:val="00B956D1"/>
    <w:rsid w:val="00B957CE"/>
    <w:rsid w:val="00B96E70"/>
    <w:rsid w:val="00B97F15"/>
    <w:rsid w:val="00BA17DE"/>
    <w:rsid w:val="00BA19A5"/>
    <w:rsid w:val="00BA2F60"/>
    <w:rsid w:val="00BA360E"/>
    <w:rsid w:val="00BA3D4C"/>
    <w:rsid w:val="00BA4765"/>
    <w:rsid w:val="00BA652C"/>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972"/>
    <w:rsid w:val="00C02CAA"/>
    <w:rsid w:val="00C127B7"/>
    <w:rsid w:val="00C13A9F"/>
    <w:rsid w:val="00C13DB7"/>
    <w:rsid w:val="00C154B8"/>
    <w:rsid w:val="00C16DCA"/>
    <w:rsid w:val="00C206B8"/>
    <w:rsid w:val="00C2119A"/>
    <w:rsid w:val="00C2150D"/>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410EC"/>
    <w:rsid w:val="00C42E1F"/>
    <w:rsid w:val="00C45373"/>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8CD"/>
    <w:rsid w:val="00C80F66"/>
    <w:rsid w:val="00C815CE"/>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3FE2"/>
    <w:rsid w:val="00CB53C1"/>
    <w:rsid w:val="00CB6D89"/>
    <w:rsid w:val="00CB7A90"/>
    <w:rsid w:val="00CC02F9"/>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3F47"/>
    <w:rsid w:val="00CE4D42"/>
    <w:rsid w:val="00CE5F11"/>
    <w:rsid w:val="00CE6015"/>
    <w:rsid w:val="00CE719F"/>
    <w:rsid w:val="00CE7AE4"/>
    <w:rsid w:val="00CF0771"/>
    <w:rsid w:val="00CF1495"/>
    <w:rsid w:val="00CF1595"/>
    <w:rsid w:val="00CF2049"/>
    <w:rsid w:val="00CF2563"/>
    <w:rsid w:val="00CF2D1F"/>
    <w:rsid w:val="00CF35AA"/>
    <w:rsid w:val="00CF3933"/>
    <w:rsid w:val="00CF42F6"/>
    <w:rsid w:val="00CF4341"/>
    <w:rsid w:val="00CF4ADD"/>
    <w:rsid w:val="00CF524C"/>
    <w:rsid w:val="00CF58DE"/>
    <w:rsid w:val="00CF715B"/>
    <w:rsid w:val="00CF76AA"/>
    <w:rsid w:val="00CF77FA"/>
    <w:rsid w:val="00D00D1B"/>
    <w:rsid w:val="00D01430"/>
    <w:rsid w:val="00D0255D"/>
    <w:rsid w:val="00D02E51"/>
    <w:rsid w:val="00D035B5"/>
    <w:rsid w:val="00D035E0"/>
    <w:rsid w:val="00D041AC"/>
    <w:rsid w:val="00D052DC"/>
    <w:rsid w:val="00D10406"/>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3207"/>
    <w:rsid w:val="00D25258"/>
    <w:rsid w:val="00D256C6"/>
    <w:rsid w:val="00D25810"/>
    <w:rsid w:val="00D266E7"/>
    <w:rsid w:val="00D2774C"/>
    <w:rsid w:val="00D27866"/>
    <w:rsid w:val="00D329CA"/>
    <w:rsid w:val="00D32AE0"/>
    <w:rsid w:val="00D3324D"/>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4A98"/>
    <w:rsid w:val="00D75C92"/>
    <w:rsid w:val="00D763B2"/>
    <w:rsid w:val="00D76427"/>
    <w:rsid w:val="00D764C8"/>
    <w:rsid w:val="00D8017D"/>
    <w:rsid w:val="00D80386"/>
    <w:rsid w:val="00D818DF"/>
    <w:rsid w:val="00D819CE"/>
    <w:rsid w:val="00D82A75"/>
    <w:rsid w:val="00D82E07"/>
    <w:rsid w:val="00D833EF"/>
    <w:rsid w:val="00D834BF"/>
    <w:rsid w:val="00D83A32"/>
    <w:rsid w:val="00D85052"/>
    <w:rsid w:val="00D8506B"/>
    <w:rsid w:val="00D86E40"/>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74D"/>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855"/>
    <w:rsid w:val="00DF3B47"/>
    <w:rsid w:val="00DF3C5A"/>
    <w:rsid w:val="00DF404D"/>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3CB"/>
    <w:rsid w:val="00E15875"/>
    <w:rsid w:val="00E15C20"/>
    <w:rsid w:val="00E175C6"/>
    <w:rsid w:val="00E20031"/>
    <w:rsid w:val="00E20FB6"/>
    <w:rsid w:val="00E21A77"/>
    <w:rsid w:val="00E22186"/>
    <w:rsid w:val="00E22368"/>
    <w:rsid w:val="00E231AB"/>
    <w:rsid w:val="00E232EF"/>
    <w:rsid w:val="00E23BD0"/>
    <w:rsid w:val="00E268FC"/>
    <w:rsid w:val="00E26A2D"/>
    <w:rsid w:val="00E27333"/>
    <w:rsid w:val="00E335DD"/>
    <w:rsid w:val="00E3378C"/>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398B"/>
    <w:rsid w:val="00E54CB8"/>
    <w:rsid w:val="00E556B0"/>
    <w:rsid w:val="00E558A1"/>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69B8"/>
    <w:rsid w:val="00E97034"/>
    <w:rsid w:val="00E97418"/>
    <w:rsid w:val="00EA0206"/>
    <w:rsid w:val="00EA09E7"/>
    <w:rsid w:val="00EA10A5"/>
    <w:rsid w:val="00EA1304"/>
    <w:rsid w:val="00EA1E32"/>
    <w:rsid w:val="00EA31DF"/>
    <w:rsid w:val="00EA4A40"/>
    <w:rsid w:val="00EA682B"/>
    <w:rsid w:val="00EA7EBA"/>
    <w:rsid w:val="00EB06A6"/>
    <w:rsid w:val="00EB0B45"/>
    <w:rsid w:val="00EB0E5D"/>
    <w:rsid w:val="00EB0EA2"/>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827"/>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73BF"/>
    <w:rsid w:val="00F278D2"/>
    <w:rsid w:val="00F27B19"/>
    <w:rsid w:val="00F308E0"/>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672"/>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0CD"/>
    <w:rsid w:val="00F8118E"/>
    <w:rsid w:val="00F8122B"/>
    <w:rsid w:val="00F817FB"/>
    <w:rsid w:val="00F837CE"/>
    <w:rsid w:val="00F844BD"/>
    <w:rsid w:val="00F849F0"/>
    <w:rsid w:val="00F84CBC"/>
    <w:rsid w:val="00F86429"/>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06F5"/>
    <w:rsid w:val="00FB2B05"/>
    <w:rsid w:val="00FB2E9A"/>
    <w:rsid w:val="00FB3498"/>
    <w:rsid w:val="00FB4CB4"/>
    <w:rsid w:val="00FB5089"/>
    <w:rsid w:val="00FB671C"/>
    <w:rsid w:val="00FB6E4E"/>
    <w:rsid w:val="00FC2480"/>
    <w:rsid w:val="00FC3B87"/>
    <w:rsid w:val="00FC5874"/>
    <w:rsid w:val="00FC5F5C"/>
    <w:rsid w:val="00FC6019"/>
    <w:rsid w:val="00FD114D"/>
    <w:rsid w:val="00FD1B81"/>
    <w:rsid w:val="00FD1FB6"/>
    <w:rsid w:val="00FD2358"/>
    <w:rsid w:val="00FD30D1"/>
    <w:rsid w:val="00FD5F79"/>
    <w:rsid w:val="00FD62C5"/>
    <w:rsid w:val="00FD774A"/>
    <w:rsid w:val="00FE08EA"/>
    <w:rsid w:val="00FE0DA7"/>
    <w:rsid w:val="00FE15E5"/>
    <w:rsid w:val="00FE45A3"/>
    <w:rsid w:val="00FE46DC"/>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5:docId w15:val="{5CCECFA1-07AA-4EC5-9BB5-F82B1F3C4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94D07-B499-4240-8C70-F13B97702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3055</Words>
  <Characters>16807</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19823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TCA-Personal</cp:lastModifiedBy>
  <cp:revision>46</cp:revision>
  <cp:lastPrinted>2022-04-05T17:06:00Z</cp:lastPrinted>
  <dcterms:created xsi:type="dcterms:W3CDTF">2019-06-13T19:49:00Z</dcterms:created>
  <dcterms:modified xsi:type="dcterms:W3CDTF">2022-04-05T17:06:00Z</dcterms:modified>
</cp:coreProperties>
</file>