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214" w:type="dxa"/>
        <w:tblLayout w:type="fixed"/>
        <w:tblLook w:val="04A0" w:firstRow="1" w:lastRow="0" w:firstColumn="1" w:lastColumn="0" w:noHBand="0" w:noVBand="1"/>
      </w:tblPr>
      <w:tblGrid>
        <w:gridCol w:w="2660"/>
        <w:gridCol w:w="3381"/>
        <w:gridCol w:w="173"/>
      </w:tblGrid>
      <w:tr w:rsidR="009D7854" w:rsidRPr="00FE0173" w14:paraId="53439E8E" w14:textId="77777777" w:rsidTr="00C13F37">
        <w:trPr>
          <w:gridAfter w:val="1"/>
          <w:wAfter w:w="173" w:type="dxa"/>
          <w:trHeight w:val="568"/>
        </w:trPr>
        <w:tc>
          <w:tcPr>
            <w:tcW w:w="6041" w:type="dxa"/>
            <w:gridSpan w:val="2"/>
          </w:tcPr>
          <w:p w14:paraId="75A27127" w14:textId="09C1D779" w:rsidR="009D7854" w:rsidRPr="00FE0173" w:rsidRDefault="00A823D1" w:rsidP="00C13F37">
            <w:pPr>
              <w:pStyle w:val="Encabezado"/>
              <w:ind w:left="459"/>
              <w:jc w:val="both"/>
              <w:rPr>
                <w:rFonts w:ascii="Arial" w:hAnsi="Arial" w:cs="Arial"/>
                <w:b/>
                <w:sz w:val="21"/>
                <w:szCs w:val="21"/>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r w:rsidR="002304A8" w:rsidRPr="00FE0173">
              <w:rPr>
                <w:rFonts w:ascii="Arial" w:eastAsia="Times New Roman" w:hAnsi="Arial" w:cs="Arial"/>
                <w:b/>
                <w:iCs/>
                <w:kern w:val="2"/>
                <w:sz w:val="21"/>
                <w:szCs w:val="21"/>
                <w:lang w:eastAsia="es-ES"/>
              </w:rPr>
              <w:t xml:space="preserve"> DE OAXACA </w:t>
            </w:r>
          </w:p>
          <w:p w14:paraId="73DBD33C" w14:textId="77777777" w:rsidR="009D7854" w:rsidRPr="00FE0173" w:rsidRDefault="009D7854" w:rsidP="00C13F37">
            <w:pPr>
              <w:tabs>
                <w:tab w:val="center" w:pos="4419"/>
                <w:tab w:val="right" w:pos="8838"/>
              </w:tabs>
              <w:suppressAutoHyphens/>
              <w:spacing w:after="0" w:line="100" w:lineRule="atLeast"/>
              <w:ind w:left="459" w:right="51"/>
              <w:jc w:val="both"/>
              <w:rPr>
                <w:rFonts w:ascii="Arial" w:eastAsia="Times New Roman" w:hAnsi="Arial" w:cs="Arial"/>
                <w:iCs/>
                <w:kern w:val="2"/>
                <w:sz w:val="21"/>
                <w:szCs w:val="21"/>
                <w:lang w:eastAsia="es-ES"/>
              </w:rPr>
            </w:pPr>
          </w:p>
        </w:tc>
      </w:tr>
      <w:tr w:rsidR="009D7854" w:rsidRPr="00792387" w14:paraId="7A6E136B" w14:textId="77777777" w:rsidTr="00C13F37">
        <w:trPr>
          <w:trHeight w:val="22"/>
        </w:trPr>
        <w:tc>
          <w:tcPr>
            <w:tcW w:w="2660" w:type="dxa"/>
            <w:hideMark/>
          </w:tcPr>
          <w:p w14:paraId="64268DDE" w14:textId="03852730" w:rsidR="009D7854"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554" w:type="dxa"/>
            <w:gridSpan w:val="2"/>
            <w:hideMark/>
          </w:tcPr>
          <w:p w14:paraId="210AED0E" w14:textId="0DB53A68" w:rsidR="0097216A" w:rsidRPr="00FE0173" w:rsidRDefault="00847363"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49187B">
              <w:rPr>
                <w:rFonts w:ascii="Arial" w:eastAsia="Times New Roman" w:hAnsi="Arial" w:cs="Arial"/>
                <w:bCs/>
                <w:iCs/>
                <w:caps/>
                <w:kern w:val="2"/>
                <w:sz w:val="21"/>
                <w:szCs w:val="21"/>
                <w:lang w:val="es-ES_tradnl" w:eastAsia="es-ES"/>
              </w:rPr>
              <w:t>32</w:t>
            </w:r>
            <w:r>
              <w:rPr>
                <w:rFonts w:ascii="Arial" w:eastAsia="Times New Roman" w:hAnsi="Arial" w:cs="Arial"/>
                <w:bCs/>
                <w:iCs/>
                <w:caps/>
                <w:kern w:val="2"/>
                <w:sz w:val="21"/>
                <w:szCs w:val="21"/>
                <w:lang w:val="es-ES_tradnl" w:eastAsia="es-ES"/>
              </w:rPr>
              <w:t>/20</w:t>
            </w:r>
            <w:r w:rsidR="0049187B">
              <w:rPr>
                <w:rFonts w:ascii="Arial" w:eastAsia="Times New Roman" w:hAnsi="Arial" w:cs="Arial"/>
                <w:bCs/>
                <w:iCs/>
                <w:caps/>
                <w:kern w:val="2"/>
                <w:sz w:val="21"/>
                <w:szCs w:val="21"/>
                <w:lang w:val="es-ES_tradnl" w:eastAsia="es-ES"/>
              </w:rPr>
              <w:t>19</w:t>
            </w:r>
          </w:p>
          <w:p w14:paraId="3B34FA2B" w14:textId="77777777" w:rsidR="0097216A" w:rsidRPr="00FE0173" w:rsidRDefault="0097216A"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p>
        </w:tc>
      </w:tr>
      <w:tr w:rsidR="009D7854" w:rsidRPr="00792387" w14:paraId="57A803CF" w14:textId="77777777" w:rsidTr="00C13F37">
        <w:trPr>
          <w:trHeight w:val="80"/>
        </w:trPr>
        <w:tc>
          <w:tcPr>
            <w:tcW w:w="2660" w:type="dxa"/>
          </w:tcPr>
          <w:p w14:paraId="6BEBDADE" w14:textId="5C548C15"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49187B">
              <w:rPr>
                <w:rFonts w:ascii="Arial" w:eastAsia="Times New Roman" w:hAnsi="Arial" w:cs="Arial"/>
                <w:b/>
                <w:iCs/>
                <w:caps/>
                <w:kern w:val="2"/>
                <w:sz w:val="21"/>
                <w:szCs w:val="21"/>
                <w:lang w:val="es-ES_tradnl" w:eastAsia="es-ES"/>
              </w:rPr>
              <w:t>A</w:t>
            </w:r>
            <w:r w:rsidR="00170E43" w:rsidRPr="00FE0173">
              <w:rPr>
                <w:rFonts w:ascii="Arial" w:eastAsia="Times New Roman" w:hAnsi="Arial" w:cs="Arial"/>
                <w:b/>
                <w:iCs/>
                <w:caps/>
                <w:kern w:val="2"/>
                <w:sz w:val="21"/>
                <w:szCs w:val="21"/>
                <w:lang w:val="es-ES_tradnl" w:eastAsia="es-ES"/>
              </w:rPr>
              <w:t>:</w:t>
            </w:r>
          </w:p>
        </w:tc>
        <w:tc>
          <w:tcPr>
            <w:tcW w:w="3554" w:type="dxa"/>
            <w:gridSpan w:val="2"/>
          </w:tcPr>
          <w:p w14:paraId="52385F2C" w14:textId="314566B7" w:rsidR="009D7854" w:rsidRPr="00FE0173" w:rsidRDefault="00A40A74"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C13F37" w:rsidRPr="00FE0173">
              <w:rPr>
                <w:rFonts w:ascii="Arial" w:eastAsia="Times New Roman" w:hAnsi="Arial" w:cs="Arial"/>
                <w:bCs/>
                <w:iCs/>
                <w:caps/>
                <w:kern w:val="2"/>
                <w:sz w:val="21"/>
                <w:szCs w:val="21"/>
                <w:lang w:val="es-ES_tradnl" w:eastAsia="es-ES"/>
              </w:rPr>
              <w:t xml:space="preserve"> </w:t>
            </w:r>
          </w:p>
        </w:tc>
      </w:tr>
      <w:tr w:rsidR="009D7854" w:rsidRPr="00792387" w14:paraId="65F2D5A1" w14:textId="77777777" w:rsidTr="00C13F37">
        <w:trPr>
          <w:trHeight w:val="13"/>
        </w:trPr>
        <w:tc>
          <w:tcPr>
            <w:tcW w:w="2660" w:type="dxa"/>
          </w:tcPr>
          <w:p w14:paraId="7B4B6279" w14:textId="77777777" w:rsidR="00F623F7"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3554" w:type="dxa"/>
            <w:gridSpan w:val="2"/>
          </w:tcPr>
          <w:p w14:paraId="05418447" w14:textId="77777777" w:rsidR="00E56E7A" w:rsidRPr="00FE0173" w:rsidRDefault="00E56E7A" w:rsidP="00DC2798">
            <w:pPr>
              <w:suppressAutoHyphens/>
              <w:spacing w:after="0" w:line="240" w:lineRule="auto"/>
              <w:ind w:right="51"/>
              <w:jc w:val="both"/>
              <w:rPr>
                <w:rFonts w:ascii="Arial" w:eastAsia="Times New Roman" w:hAnsi="Arial" w:cs="Arial"/>
                <w:bCs/>
                <w:iCs/>
                <w:caps/>
                <w:kern w:val="2"/>
                <w:sz w:val="21"/>
                <w:szCs w:val="21"/>
                <w:lang w:val="es-ES_tradnl" w:eastAsia="es-ES"/>
              </w:rPr>
            </w:pPr>
          </w:p>
          <w:p w14:paraId="3D7C55C2" w14:textId="4831D4F8" w:rsidR="00930B5C" w:rsidRPr="00FE0173" w:rsidRDefault="009C185E"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 xml:space="preserve">DIRECTORA DE LO CONTENCIOSO DE LA PROCURADURÍA FISCAL Y </w:t>
            </w:r>
            <w:r w:rsidR="00930B5C" w:rsidRPr="00FE0173">
              <w:rPr>
                <w:rFonts w:ascii="Arial" w:eastAsia="Times New Roman" w:hAnsi="Arial" w:cs="Arial"/>
                <w:bCs/>
                <w:iCs/>
                <w:caps/>
                <w:kern w:val="2"/>
                <w:sz w:val="21"/>
                <w:szCs w:val="21"/>
                <w:lang w:val="es-ES_tradnl" w:eastAsia="es-ES"/>
              </w:rPr>
              <w:t>DIRECTORA DE INGRESOS</w:t>
            </w:r>
            <w:r>
              <w:rPr>
                <w:rFonts w:ascii="Arial" w:eastAsia="Times New Roman" w:hAnsi="Arial" w:cs="Arial"/>
                <w:bCs/>
                <w:iCs/>
                <w:caps/>
                <w:kern w:val="2"/>
                <w:sz w:val="21"/>
                <w:szCs w:val="21"/>
                <w:lang w:val="es-ES_tradnl" w:eastAsia="es-ES"/>
              </w:rPr>
              <w:t>, AUTORIDADES</w:t>
            </w:r>
            <w:r w:rsidR="00C13F37" w:rsidRPr="00FE0173">
              <w:rPr>
                <w:rFonts w:ascii="Arial" w:eastAsia="Times New Roman" w:hAnsi="Arial" w:cs="Arial"/>
                <w:bCs/>
                <w:iCs/>
                <w:caps/>
                <w:kern w:val="2"/>
                <w:sz w:val="21"/>
                <w:szCs w:val="21"/>
                <w:lang w:val="es-ES_tradnl" w:eastAsia="es-ES"/>
              </w:rPr>
              <w:t xml:space="preserve"> </w:t>
            </w:r>
            <w:r w:rsidR="0097216A" w:rsidRPr="00FE0173">
              <w:rPr>
                <w:rFonts w:ascii="Arial" w:eastAsia="Times New Roman" w:hAnsi="Arial" w:cs="Arial"/>
                <w:bCs/>
                <w:iCs/>
                <w:caps/>
                <w:kern w:val="2"/>
                <w:sz w:val="21"/>
                <w:szCs w:val="21"/>
                <w:lang w:val="es-ES_tradnl" w:eastAsia="es-ES"/>
              </w:rPr>
              <w:t>DE LA SECRETARÍA DE</w:t>
            </w:r>
            <w:r w:rsidR="00914823" w:rsidRPr="00FE0173">
              <w:rPr>
                <w:rFonts w:ascii="Arial" w:eastAsia="Times New Roman" w:hAnsi="Arial" w:cs="Arial"/>
                <w:bCs/>
                <w:iCs/>
                <w:caps/>
                <w:kern w:val="2"/>
                <w:sz w:val="21"/>
                <w:szCs w:val="21"/>
                <w:lang w:val="es-ES_tradnl" w:eastAsia="es-ES"/>
              </w:rPr>
              <w:t xml:space="preserve"> FINANZAS DEL PODER EJECUTIVO DEL ESTADO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77777777" w:rsidR="002F7C74" w:rsidRDefault="002F7C74" w:rsidP="00684FC4">
      <w:pPr>
        <w:spacing w:after="0" w:line="360" w:lineRule="auto"/>
        <w:jc w:val="both"/>
        <w:rPr>
          <w:rFonts w:ascii="Arial" w:hAnsi="Arial" w:cs="Arial"/>
          <w:b/>
          <w:sz w:val="24"/>
          <w:szCs w:val="24"/>
        </w:rPr>
      </w:pPr>
    </w:p>
    <w:p w14:paraId="3930EBEA" w14:textId="77777777"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72A8F675" w14:textId="77777777" w:rsidR="002F7C74" w:rsidRDefault="002F7C74" w:rsidP="00684FC4">
      <w:pPr>
        <w:spacing w:after="0" w:line="360" w:lineRule="auto"/>
        <w:jc w:val="both"/>
        <w:rPr>
          <w:rFonts w:ascii="Arial" w:hAnsi="Arial" w:cs="Arial"/>
          <w:b/>
          <w:sz w:val="24"/>
          <w:szCs w:val="24"/>
        </w:rPr>
      </w:pPr>
    </w:p>
    <w:p w14:paraId="120849D1" w14:textId="77777777" w:rsidR="0049187B" w:rsidRDefault="0049187B" w:rsidP="00C13F37">
      <w:pPr>
        <w:spacing w:line="360" w:lineRule="auto"/>
        <w:jc w:val="both"/>
        <w:rPr>
          <w:rFonts w:ascii="Arial" w:hAnsi="Arial" w:cs="Arial"/>
          <w:b/>
          <w:sz w:val="24"/>
          <w:szCs w:val="24"/>
        </w:rPr>
      </w:pPr>
    </w:p>
    <w:p w14:paraId="15BBFD02" w14:textId="21784062" w:rsidR="00684FC4"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430A8">
        <w:rPr>
          <w:rFonts w:ascii="Arial" w:hAnsi="Arial" w:cs="Arial"/>
          <w:b/>
          <w:sz w:val="24"/>
          <w:szCs w:val="24"/>
        </w:rPr>
        <w:t xml:space="preserve"> </w:t>
      </w:r>
      <w:r w:rsidR="004339A0">
        <w:rPr>
          <w:rFonts w:ascii="Arial" w:hAnsi="Arial" w:cs="Arial"/>
          <w:b/>
          <w:sz w:val="24"/>
          <w:szCs w:val="24"/>
        </w:rPr>
        <w:t>DOCE</w:t>
      </w:r>
      <w:r w:rsidR="0049187B">
        <w:rPr>
          <w:rFonts w:ascii="Arial" w:hAnsi="Arial" w:cs="Arial"/>
          <w:b/>
          <w:sz w:val="24"/>
          <w:szCs w:val="24"/>
        </w:rPr>
        <w:t xml:space="preserve"> DE MAYO DE DOS MIL VEINTIUNO</w:t>
      </w:r>
      <w:r w:rsidR="00C13F37">
        <w:rPr>
          <w:rFonts w:ascii="Arial" w:hAnsi="Arial" w:cs="Arial"/>
          <w:b/>
          <w:sz w:val="24"/>
          <w:szCs w:val="24"/>
        </w:rPr>
        <w:t xml:space="preserve">. - </w:t>
      </w:r>
    </w:p>
    <w:p w14:paraId="1597E142" w14:textId="0D55AAEF" w:rsidR="00046D23" w:rsidRPr="00474E48" w:rsidRDefault="009D7854" w:rsidP="00474E48">
      <w:pPr>
        <w:spacing w:line="360" w:lineRule="auto"/>
        <w:ind w:firstLine="567"/>
        <w:jc w:val="both"/>
        <w:rPr>
          <w:rFonts w:ascii="Arial" w:eastAsia="Times New Roman" w:hAnsi="Arial" w:cs="Arial"/>
          <w:b/>
          <w:bCs/>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847363">
        <w:rPr>
          <w:rFonts w:ascii="Arial" w:eastAsia="Times New Roman" w:hAnsi="Arial" w:cs="Arial"/>
          <w:b/>
          <w:bCs/>
          <w:sz w:val="24"/>
          <w:szCs w:val="24"/>
          <w:lang w:eastAsia="es-ES"/>
        </w:rPr>
        <w:t>0</w:t>
      </w:r>
      <w:r w:rsidR="0049187B">
        <w:rPr>
          <w:rFonts w:ascii="Arial" w:eastAsia="Times New Roman" w:hAnsi="Arial" w:cs="Arial"/>
          <w:b/>
          <w:bCs/>
          <w:sz w:val="24"/>
          <w:szCs w:val="24"/>
          <w:lang w:eastAsia="es-ES"/>
        </w:rPr>
        <w:t>032</w:t>
      </w:r>
      <w:r w:rsidR="00847363">
        <w:rPr>
          <w:rFonts w:ascii="Arial" w:eastAsia="Times New Roman" w:hAnsi="Arial" w:cs="Arial"/>
          <w:b/>
          <w:bCs/>
          <w:sz w:val="24"/>
          <w:szCs w:val="24"/>
          <w:lang w:eastAsia="es-ES"/>
        </w:rPr>
        <w:t>/20</w:t>
      </w:r>
      <w:r w:rsidR="0049187B">
        <w:rPr>
          <w:rFonts w:ascii="Arial" w:eastAsia="Times New Roman" w:hAnsi="Arial" w:cs="Arial"/>
          <w:b/>
          <w:bCs/>
          <w:sz w:val="24"/>
          <w:szCs w:val="24"/>
          <w:lang w:eastAsia="es-ES"/>
        </w:rPr>
        <w:t>19</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092258">
        <w:rPr>
          <w:rFonts w:ascii="Arial" w:eastAsia="Times New Roman" w:hAnsi="Arial" w:cs="Arial"/>
          <w:sz w:val="24"/>
          <w:szCs w:val="24"/>
          <w:lang w:eastAsia="es-ES"/>
        </w:rPr>
        <w:t xml:space="preserve"> </w:t>
      </w:r>
      <w:r w:rsidR="00A40A74">
        <w:rPr>
          <w:rFonts w:ascii="Arial" w:eastAsia="Times New Roman" w:hAnsi="Arial" w:cs="Arial"/>
          <w:bCs/>
          <w:iCs/>
          <w:caps/>
          <w:kern w:val="2"/>
          <w:sz w:val="21"/>
          <w:szCs w:val="21"/>
          <w:lang w:val="es-ES_tradnl" w:eastAsia="es-ES"/>
        </w:rPr>
        <w:t>**********</w:t>
      </w:r>
      <w:r w:rsidR="002304A8">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9C185E">
        <w:rPr>
          <w:rFonts w:ascii="Arial" w:eastAsia="Times New Roman" w:hAnsi="Arial" w:cs="Arial"/>
          <w:sz w:val="24"/>
          <w:szCs w:val="24"/>
          <w:lang w:val="es-ES_tradnl" w:eastAsia="es-ES"/>
        </w:rPr>
        <w:t>:</w:t>
      </w:r>
      <w:r w:rsidR="00431688">
        <w:rPr>
          <w:rFonts w:ascii="Arial" w:eastAsia="Times New Roman" w:hAnsi="Arial" w:cs="Arial"/>
          <w:sz w:val="24"/>
          <w:szCs w:val="24"/>
          <w:lang w:val="es-ES_tradnl" w:eastAsia="es-ES"/>
        </w:rPr>
        <w:t xml:space="preserve"> </w:t>
      </w:r>
      <w:r w:rsidR="009C185E">
        <w:rPr>
          <w:rFonts w:ascii="Arial" w:eastAsia="Times New Roman" w:hAnsi="Arial" w:cs="Arial"/>
          <w:b/>
          <w:sz w:val="24"/>
          <w:szCs w:val="24"/>
          <w:lang w:val="es-ES_tradnl" w:eastAsia="es-ES"/>
        </w:rPr>
        <w:t xml:space="preserve">a) </w:t>
      </w:r>
      <w:r w:rsidR="004D04D0">
        <w:rPr>
          <w:rFonts w:ascii="Arial" w:eastAsia="Times New Roman" w:hAnsi="Arial" w:cs="Arial"/>
          <w:sz w:val="24"/>
          <w:szCs w:val="24"/>
          <w:lang w:val="es-ES_tradnl" w:eastAsia="es-ES"/>
        </w:rPr>
        <w:t>la multa por infracción relacionada con la presentación de declaraciones del impuesto sobre erogaciones por remuneraciones al trabajo personal, contenida en el oficio</w:t>
      </w:r>
      <w:r w:rsidR="00046D23">
        <w:rPr>
          <w:rFonts w:ascii="Arial" w:eastAsia="Times New Roman" w:hAnsi="Arial" w:cs="Arial"/>
          <w:sz w:val="24"/>
          <w:szCs w:val="24"/>
          <w:lang w:val="es-ES_tradnl" w:eastAsia="es-ES"/>
        </w:rPr>
        <w:t xml:space="preserve"> con número de control</w:t>
      </w:r>
      <w:r w:rsidR="004D04D0">
        <w:rPr>
          <w:rFonts w:ascii="Arial" w:eastAsia="Times New Roman" w:hAnsi="Arial" w:cs="Arial"/>
          <w:sz w:val="24"/>
          <w:szCs w:val="24"/>
          <w:lang w:val="es-ES_tradnl" w:eastAsia="es-ES"/>
        </w:rPr>
        <w:t xml:space="preserve"> </w:t>
      </w:r>
      <w:r w:rsidR="00A40A74">
        <w:rPr>
          <w:rFonts w:ascii="Arial" w:eastAsia="Times New Roman" w:hAnsi="Arial" w:cs="Arial"/>
          <w:bCs/>
          <w:iCs/>
          <w:caps/>
          <w:kern w:val="2"/>
          <w:sz w:val="21"/>
          <w:szCs w:val="21"/>
          <w:lang w:val="es-ES_tradnl" w:eastAsia="es-ES"/>
        </w:rPr>
        <w:t>**********</w:t>
      </w:r>
      <w:r w:rsidR="00A40A74">
        <w:rPr>
          <w:rFonts w:ascii="Arial" w:eastAsia="Times New Roman" w:hAnsi="Arial" w:cs="Arial"/>
          <w:bCs/>
          <w:iCs/>
          <w:caps/>
          <w:kern w:val="2"/>
          <w:sz w:val="21"/>
          <w:szCs w:val="21"/>
          <w:lang w:val="es-ES_tradnl" w:eastAsia="es-ES"/>
        </w:rPr>
        <w:t xml:space="preserve"> </w:t>
      </w:r>
      <w:r w:rsidR="004D04D0">
        <w:rPr>
          <w:rFonts w:ascii="Arial" w:eastAsia="Times New Roman" w:hAnsi="Arial" w:cs="Arial"/>
          <w:sz w:val="24"/>
          <w:szCs w:val="24"/>
          <w:lang w:val="es-ES_tradnl" w:eastAsia="es-ES"/>
        </w:rPr>
        <w:t xml:space="preserve">de </w:t>
      </w:r>
      <w:r w:rsidR="00474E48">
        <w:rPr>
          <w:rFonts w:ascii="Arial" w:eastAsia="Times New Roman" w:hAnsi="Arial" w:cs="Arial"/>
          <w:sz w:val="24"/>
          <w:szCs w:val="24"/>
          <w:lang w:val="es-ES_tradnl" w:eastAsia="es-ES"/>
        </w:rPr>
        <w:t>veintisiete de julio de dos mil dieciocho</w:t>
      </w:r>
      <w:r w:rsidR="002F7C74">
        <w:rPr>
          <w:rFonts w:ascii="Arial" w:eastAsia="Times New Roman" w:hAnsi="Arial" w:cs="Arial"/>
          <w:sz w:val="24"/>
          <w:szCs w:val="24"/>
          <w:lang w:val="es-ES"/>
        </w:rPr>
        <w:t xml:space="preser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w:t>
      </w:r>
      <w:r w:rsidR="002304A8">
        <w:rPr>
          <w:rFonts w:ascii="Arial" w:hAnsi="Arial" w:cs="Arial"/>
          <w:b/>
          <w:sz w:val="24"/>
          <w:szCs w:val="24"/>
        </w:rPr>
        <w:t xml:space="preserve"> </w:t>
      </w:r>
      <w:r w:rsidR="008B3BF1">
        <w:rPr>
          <w:rFonts w:ascii="Arial" w:hAnsi="Arial" w:cs="Arial"/>
          <w:b/>
          <w:sz w:val="24"/>
          <w:szCs w:val="24"/>
        </w:rPr>
        <w:t>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046D23">
        <w:rPr>
          <w:rFonts w:ascii="Arial" w:hAnsi="Arial" w:cs="Arial"/>
          <w:sz w:val="24"/>
          <w:szCs w:val="24"/>
        </w:rPr>
        <w:t>;</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00046D23">
        <w:rPr>
          <w:rFonts w:ascii="Arial" w:eastAsia="Times New Roman" w:hAnsi="Arial" w:cs="Arial"/>
          <w:bCs/>
          <w:sz w:val="24"/>
          <w:szCs w:val="24"/>
          <w:lang w:eastAsia="es-ES"/>
        </w:rPr>
        <w:t xml:space="preserve"> </w:t>
      </w:r>
      <w:r w:rsidR="00046D23">
        <w:rPr>
          <w:rFonts w:ascii="Arial" w:eastAsia="Times New Roman" w:hAnsi="Arial" w:cs="Arial"/>
          <w:b/>
          <w:bCs/>
          <w:sz w:val="24"/>
          <w:szCs w:val="24"/>
          <w:lang w:eastAsia="es-ES"/>
        </w:rPr>
        <w:t>b)</w:t>
      </w:r>
      <w:r w:rsidR="00631AEF">
        <w:rPr>
          <w:rFonts w:ascii="Arial" w:eastAsia="Times New Roman" w:hAnsi="Arial" w:cs="Arial"/>
          <w:b/>
          <w:bCs/>
          <w:sz w:val="24"/>
          <w:szCs w:val="24"/>
          <w:lang w:eastAsia="es-ES"/>
        </w:rPr>
        <w:t xml:space="preserve"> </w:t>
      </w:r>
      <w:r w:rsidR="00631AEF">
        <w:rPr>
          <w:rFonts w:ascii="Arial" w:eastAsia="Times New Roman" w:hAnsi="Arial" w:cs="Arial"/>
          <w:sz w:val="24"/>
          <w:szCs w:val="24"/>
          <w:lang w:eastAsia="es-ES"/>
        </w:rPr>
        <w:t xml:space="preserve">del </w:t>
      </w:r>
      <w:bookmarkStart w:id="0" w:name="_Hlk72317200"/>
      <w:r w:rsidR="00046D23">
        <w:rPr>
          <w:rFonts w:ascii="Arial" w:eastAsia="Times New Roman" w:hAnsi="Arial" w:cs="Arial"/>
          <w:bCs/>
          <w:sz w:val="24"/>
          <w:szCs w:val="24"/>
          <w:lang w:eastAsia="es-ES"/>
        </w:rPr>
        <w:t xml:space="preserve">oficio número </w:t>
      </w:r>
      <w:r w:rsidR="00A40A74">
        <w:rPr>
          <w:rFonts w:ascii="Arial" w:eastAsia="Times New Roman" w:hAnsi="Arial" w:cs="Arial"/>
          <w:bCs/>
          <w:iCs/>
          <w:caps/>
          <w:kern w:val="2"/>
          <w:sz w:val="21"/>
          <w:szCs w:val="21"/>
          <w:lang w:val="es-ES_tradnl" w:eastAsia="es-ES"/>
        </w:rPr>
        <w:t>**********</w:t>
      </w:r>
      <w:r w:rsidR="00046D23">
        <w:rPr>
          <w:rFonts w:ascii="Arial" w:eastAsia="Times New Roman" w:hAnsi="Arial" w:cs="Arial"/>
          <w:bCs/>
          <w:sz w:val="24"/>
          <w:szCs w:val="24"/>
          <w:lang w:eastAsia="es-ES"/>
        </w:rPr>
        <w:t xml:space="preserve">, </w:t>
      </w:r>
      <w:r w:rsidR="00474E48">
        <w:rPr>
          <w:rFonts w:ascii="Arial" w:eastAsia="Times New Roman" w:hAnsi="Arial" w:cs="Arial"/>
          <w:bCs/>
          <w:sz w:val="24"/>
          <w:szCs w:val="24"/>
          <w:lang w:eastAsia="es-ES"/>
        </w:rPr>
        <w:t xml:space="preserve">que contiene la </w:t>
      </w:r>
      <w:r w:rsidR="00046D23">
        <w:rPr>
          <w:rFonts w:ascii="Arial" w:eastAsia="Times New Roman" w:hAnsi="Arial" w:cs="Arial"/>
          <w:bCs/>
          <w:sz w:val="24"/>
          <w:szCs w:val="24"/>
          <w:lang w:eastAsia="es-ES"/>
        </w:rPr>
        <w:t xml:space="preserve">resolución de </w:t>
      </w:r>
      <w:r w:rsidR="00474E48">
        <w:rPr>
          <w:rFonts w:ascii="Arial" w:eastAsia="Times New Roman" w:hAnsi="Arial" w:cs="Arial"/>
          <w:bCs/>
          <w:sz w:val="24"/>
          <w:szCs w:val="24"/>
          <w:lang w:eastAsia="es-ES"/>
        </w:rPr>
        <w:t>seis de diciembre de dos mil dieciocho</w:t>
      </w:r>
      <w:r w:rsidR="00046D23">
        <w:rPr>
          <w:rFonts w:ascii="Arial" w:eastAsia="Times New Roman" w:hAnsi="Arial" w:cs="Arial"/>
          <w:bCs/>
          <w:sz w:val="24"/>
          <w:szCs w:val="24"/>
          <w:lang w:eastAsia="es-ES"/>
        </w:rPr>
        <w:t xml:space="preserve">, </w:t>
      </w:r>
      <w:r w:rsidR="003C5E10">
        <w:rPr>
          <w:rFonts w:ascii="Arial" w:eastAsia="Times New Roman" w:hAnsi="Arial" w:cs="Arial"/>
          <w:bCs/>
          <w:sz w:val="24"/>
          <w:szCs w:val="24"/>
          <w:lang w:eastAsia="es-ES"/>
        </w:rPr>
        <w:t xml:space="preserve">dictada en el expediente </w:t>
      </w:r>
      <w:r w:rsidR="00A40A74">
        <w:rPr>
          <w:rFonts w:ascii="Arial" w:eastAsia="Times New Roman" w:hAnsi="Arial" w:cs="Arial"/>
          <w:bCs/>
          <w:iCs/>
          <w:caps/>
          <w:kern w:val="2"/>
          <w:sz w:val="21"/>
          <w:szCs w:val="21"/>
          <w:lang w:val="es-ES_tradnl" w:eastAsia="es-ES"/>
        </w:rPr>
        <w:t>**********</w:t>
      </w:r>
      <w:r w:rsidR="00A40A74">
        <w:rPr>
          <w:rFonts w:ascii="Arial" w:eastAsia="Times New Roman" w:hAnsi="Arial" w:cs="Arial"/>
          <w:bCs/>
          <w:iCs/>
          <w:caps/>
          <w:kern w:val="2"/>
          <w:sz w:val="21"/>
          <w:szCs w:val="21"/>
          <w:lang w:val="es-ES_tradnl" w:eastAsia="es-ES"/>
        </w:rPr>
        <w:t xml:space="preserve"> </w:t>
      </w:r>
      <w:r w:rsidR="003C5E10">
        <w:rPr>
          <w:rFonts w:ascii="Arial" w:eastAsia="Times New Roman" w:hAnsi="Arial" w:cs="Arial"/>
          <w:bCs/>
          <w:sz w:val="24"/>
          <w:szCs w:val="24"/>
          <w:lang w:eastAsia="es-ES"/>
        </w:rPr>
        <w:t xml:space="preserve">por la </w:t>
      </w:r>
      <w:r w:rsidR="003C5E10">
        <w:rPr>
          <w:rFonts w:ascii="Arial" w:eastAsia="Times New Roman" w:hAnsi="Arial" w:cs="Arial"/>
          <w:b/>
          <w:bCs/>
          <w:sz w:val="24"/>
          <w:szCs w:val="24"/>
          <w:lang w:eastAsia="es-ES"/>
        </w:rPr>
        <w:t>DIRECTORA DE LO CONTENCIOSO DE LA PROCURADURÍA FISCAL DEPENDIENTE DE LA SUBSECRETARÍA DE INGRESOS DE LA SECRETARÍA DE FINANZAS DEL ESTADO</w:t>
      </w:r>
      <w:bookmarkEnd w:id="0"/>
      <w:r w:rsidR="003C5E10">
        <w:rPr>
          <w:rFonts w:ascii="Arial" w:eastAsia="Times New Roman" w:hAnsi="Arial" w:cs="Arial"/>
          <w:bCs/>
          <w:sz w:val="24"/>
          <w:szCs w:val="24"/>
          <w:lang w:eastAsia="es-ES"/>
        </w:rPr>
        <w:t xml:space="preserve">.- - - - - - - - - - - - - - - - - - - - - - - - - - - - - - - - - - - - - - - </w:t>
      </w:r>
    </w:p>
    <w:p w14:paraId="218C3108" w14:textId="77777777" w:rsidR="0011796F" w:rsidRDefault="009D7854" w:rsidP="003C5E10">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00B022B4" w:rsidR="00614553" w:rsidRPr="00586615" w:rsidRDefault="00C20E79" w:rsidP="00586615">
      <w:pPr>
        <w:spacing w:line="360" w:lineRule="auto"/>
        <w:ind w:right="51" w:firstLine="567"/>
        <w:jc w:val="both"/>
        <w:rPr>
          <w:rFonts w:ascii="Arial" w:eastAsia="Times New Roman" w:hAnsi="Arial" w:cs="Arial"/>
          <w:b/>
          <w:sz w:val="24"/>
          <w:szCs w:val="24"/>
          <w:lang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8F0CE8">
        <w:rPr>
          <w:rFonts w:ascii="Arial" w:eastAsia="Times New Roman" w:hAnsi="Arial" w:cs="Arial"/>
          <w:bCs/>
          <w:sz w:val="24"/>
          <w:szCs w:val="24"/>
          <w:lang w:val="es-ES" w:eastAsia="es-ES"/>
        </w:rPr>
        <w:t xml:space="preserve"> </w:t>
      </w:r>
      <w:r w:rsidR="00983E3A">
        <w:rPr>
          <w:rFonts w:ascii="Arial" w:eastAsia="Times New Roman" w:hAnsi="Arial" w:cs="Arial"/>
          <w:bCs/>
          <w:sz w:val="24"/>
          <w:szCs w:val="24"/>
          <w:lang w:val="es-ES" w:eastAsia="es-ES"/>
        </w:rPr>
        <w:t>treinta de agosto de dos mil diecinueve</w:t>
      </w:r>
      <w:r w:rsidR="008F0CE8">
        <w:rPr>
          <w:rFonts w:ascii="Arial" w:eastAsia="Times New Roman" w:hAnsi="Arial" w:cs="Arial"/>
          <w:bCs/>
          <w:sz w:val="24"/>
          <w:szCs w:val="24"/>
          <w:lang w:val="es-ES" w:eastAsia="es-ES"/>
        </w:rPr>
        <w:t>,</w:t>
      </w:r>
      <w:r w:rsidR="007A2010">
        <w:rPr>
          <w:rFonts w:ascii="Arial" w:eastAsia="Times New Roman" w:hAnsi="Arial" w:cs="Arial"/>
          <w:bCs/>
          <w:sz w:val="24"/>
          <w:szCs w:val="24"/>
          <w:lang w:val="es-ES" w:eastAsia="es-ES"/>
        </w:rPr>
        <w:t xml:space="preserve"> </w:t>
      </w:r>
      <w:r w:rsidR="00983E3A">
        <w:rPr>
          <w:rFonts w:ascii="Arial" w:eastAsia="Times New Roman" w:hAnsi="Arial" w:cs="Arial"/>
          <w:bCs/>
          <w:sz w:val="24"/>
          <w:szCs w:val="24"/>
          <w:lang w:val="es-ES" w:eastAsia="es-ES"/>
        </w:rPr>
        <w:t xml:space="preserve">se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xml:space="preserve">, interpuesta </w:t>
      </w:r>
      <w:r w:rsidR="004339A0">
        <w:rPr>
          <w:rFonts w:ascii="Arial" w:eastAsia="Times New Roman" w:hAnsi="Arial" w:cs="Arial"/>
          <w:sz w:val="24"/>
          <w:szCs w:val="24"/>
          <w:lang w:val="es-ES" w:eastAsia="es-ES"/>
        </w:rPr>
        <w:t xml:space="preserve">por </w:t>
      </w:r>
      <w:r w:rsidR="00A40A74">
        <w:rPr>
          <w:rFonts w:ascii="Arial" w:eastAsia="Times New Roman" w:hAnsi="Arial" w:cs="Arial"/>
          <w:bCs/>
          <w:iCs/>
          <w:caps/>
          <w:kern w:val="2"/>
          <w:sz w:val="21"/>
          <w:szCs w:val="21"/>
          <w:lang w:val="es-ES_tradnl" w:eastAsia="es-ES"/>
        </w:rPr>
        <w:t>**********</w:t>
      </w:r>
      <w:r w:rsidR="00092258">
        <w:rPr>
          <w:rFonts w:ascii="Arial" w:eastAsia="Times New Roman" w:hAnsi="Arial" w:cs="Arial"/>
          <w:sz w:val="24"/>
          <w:szCs w:val="24"/>
          <w:lang w:val="es-ES" w:eastAsia="es-ES"/>
        </w:rPr>
        <w:t>,</w:t>
      </w:r>
      <w:r w:rsidR="003C5E10">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ordenándos</w:t>
      </w:r>
      <w:r w:rsidR="00983E3A">
        <w:rPr>
          <w:rFonts w:ascii="Arial" w:eastAsia="Times New Roman" w:hAnsi="Arial" w:cs="Arial"/>
          <w:sz w:val="24"/>
          <w:szCs w:val="24"/>
          <w:lang w:val="es-ES_tradnl" w:eastAsia="es-ES"/>
        </w:rPr>
        <w:t>e n</w:t>
      </w:r>
      <w:r w:rsidR="003B5AAA" w:rsidRPr="001D76C9">
        <w:rPr>
          <w:rFonts w:ascii="Arial" w:eastAsia="Times New Roman" w:hAnsi="Arial" w:cs="Arial"/>
          <w:sz w:val="24"/>
          <w:szCs w:val="24"/>
          <w:lang w:val="es-ES_tradnl" w:eastAsia="es-ES"/>
        </w:rPr>
        <w:t xml:space="preserve">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w:t>
      </w:r>
      <w:r w:rsidR="003C5E10">
        <w:rPr>
          <w:rFonts w:ascii="Arial" w:eastAsia="Times New Roman" w:hAnsi="Arial" w:cs="Arial"/>
          <w:sz w:val="24"/>
          <w:szCs w:val="24"/>
          <w:lang w:val="es-ES_tradnl" w:eastAsia="es-ES"/>
        </w:rPr>
        <w:t>s</w:t>
      </w:r>
      <w:r w:rsidR="00FC12D0">
        <w:rPr>
          <w:rFonts w:ascii="Arial" w:eastAsia="Times New Roman" w:hAnsi="Arial" w:cs="Arial"/>
          <w:sz w:val="24"/>
          <w:szCs w:val="24"/>
          <w:lang w:val="es-ES_tradnl" w:eastAsia="es-ES"/>
        </w:rPr>
        <w:t xml:space="preserve"> </w:t>
      </w:r>
      <w:r w:rsidR="00FC12D0" w:rsidRPr="003C5E10">
        <w:rPr>
          <w:rFonts w:ascii="Arial" w:eastAsia="Times New Roman" w:hAnsi="Arial" w:cs="Arial"/>
          <w:b/>
          <w:sz w:val="24"/>
          <w:szCs w:val="24"/>
          <w:lang w:val="es-ES_tradnl" w:eastAsia="es-ES"/>
        </w:rPr>
        <w:t>autoridad</w:t>
      </w:r>
      <w:r w:rsidR="003C5E10">
        <w:rPr>
          <w:rFonts w:ascii="Arial" w:eastAsia="Times New Roman" w:hAnsi="Arial" w:cs="Arial"/>
          <w:b/>
          <w:sz w:val="24"/>
          <w:szCs w:val="24"/>
          <w:lang w:val="es-ES_tradnl" w:eastAsia="es-ES"/>
        </w:rPr>
        <w:t>es</w:t>
      </w:r>
      <w:r w:rsidR="00FC12D0" w:rsidRPr="003C5E10">
        <w:rPr>
          <w:rFonts w:ascii="Arial" w:eastAsia="Times New Roman" w:hAnsi="Arial" w:cs="Arial"/>
          <w:b/>
          <w:sz w:val="24"/>
          <w:szCs w:val="24"/>
          <w:lang w:val="es-ES_tradnl" w:eastAsia="es-ES"/>
        </w:rPr>
        <w:t xml:space="preserve"> demandada</w:t>
      </w:r>
      <w:r w:rsidR="003C5E10">
        <w:rPr>
          <w:rFonts w:ascii="Arial" w:eastAsia="Times New Roman" w:hAnsi="Arial" w:cs="Arial"/>
          <w:b/>
          <w:sz w:val="24"/>
          <w:szCs w:val="24"/>
          <w:lang w:val="es-ES_tradnl" w:eastAsia="es-ES"/>
        </w:rPr>
        <w:t>s</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3C5E10">
        <w:rPr>
          <w:rFonts w:ascii="Arial" w:eastAsia="Times New Roman" w:hAnsi="Arial" w:cs="Arial"/>
          <w:sz w:val="24"/>
          <w:szCs w:val="24"/>
          <w:lang w:val="es-ES_tradnl" w:eastAsia="es-ES"/>
        </w:rPr>
        <w:t>n</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C5E10">
        <w:rPr>
          <w:rFonts w:ascii="Arial" w:eastAsia="Times New Roman" w:hAnsi="Arial" w:cs="Arial"/>
          <w:b/>
          <w:sz w:val="24"/>
          <w:szCs w:val="24"/>
          <w:lang w:val="es-ES_tradnl" w:eastAsia="es-ES"/>
        </w:rPr>
        <w:t>s</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r w:rsidR="00A40A74">
        <w:rPr>
          <w:rFonts w:ascii="Arial" w:eastAsia="Times New Roman" w:hAnsi="Arial" w:cs="Arial"/>
          <w:sz w:val="24"/>
          <w:szCs w:val="24"/>
          <w:lang w:val="es-ES_tradnl" w:eastAsia="es-ES"/>
        </w:rPr>
        <w:t>precluído</w:t>
      </w:r>
      <w:r w:rsidR="00243F73">
        <w:rPr>
          <w:rFonts w:ascii="Arial" w:eastAsia="Times New Roman" w:hAnsi="Arial" w:cs="Arial"/>
          <w:sz w:val="24"/>
          <w:szCs w:val="24"/>
          <w:lang w:val="es-ES_tradnl" w:eastAsia="es-ES"/>
        </w:rPr>
        <w:t xml:space="preserve"> su derecho y se le</w:t>
      </w:r>
      <w:r w:rsidR="003C5E10">
        <w:rPr>
          <w:rFonts w:ascii="Arial" w:eastAsia="Times New Roman" w:hAnsi="Arial" w:cs="Arial"/>
          <w:sz w:val="24"/>
          <w:szCs w:val="24"/>
          <w:lang w:val="es-ES_tradnl" w:eastAsia="es-ES"/>
        </w:rPr>
        <w:t>s</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983E3A">
        <w:rPr>
          <w:rFonts w:ascii="Arial" w:eastAsia="Times New Roman" w:hAnsi="Arial" w:cs="Arial"/>
          <w:sz w:val="24"/>
          <w:szCs w:val="24"/>
          <w:lang w:val="es-ES" w:eastAsia="es-ES"/>
        </w:rPr>
        <w:t>s</w:t>
      </w:r>
      <w:r w:rsidR="00E92AEF">
        <w:rPr>
          <w:rFonts w:ascii="Arial" w:eastAsia="Times New Roman" w:hAnsi="Arial" w:cs="Arial"/>
          <w:sz w:val="24"/>
          <w:szCs w:val="24"/>
          <w:lang w:val="es-ES" w:eastAsia="es-ES"/>
        </w:rPr>
        <w:t xml:space="preserve"> </w:t>
      </w:r>
      <w:r w:rsidR="00983E3A">
        <w:rPr>
          <w:rFonts w:ascii="Arial" w:eastAsia="Times New Roman" w:hAnsi="Arial" w:cs="Arial"/>
          <w:sz w:val="24"/>
          <w:szCs w:val="24"/>
          <w:lang w:val="es-ES" w:eastAsia="es-ES"/>
        </w:rPr>
        <w:t>3</w:t>
      </w:r>
      <w:r w:rsidR="003C5E10">
        <w:rPr>
          <w:rFonts w:ascii="Arial" w:eastAsia="Times New Roman" w:hAnsi="Arial" w:cs="Arial"/>
          <w:sz w:val="24"/>
          <w:szCs w:val="24"/>
          <w:lang w:val="es-ES" w:eastAsia="es-ES"/>
        </w:rPr>
        <w:t>2</w:t>
      </w:r>
      <w:r w:rsidR="00983E3A">
        <w:rPr>
          <w:rFonts w:ascii="Arial" w:eastAsia="Times New Roman" w:hAnsi="Arial" w:cs="Arial"/>
          <w:sz w:val="24"/>
          <w:szCs w:val="24"/>
          <w:lang w:val="es-ES" w:eastAsia="es-ES"/>
        </w:rPr>
        <w:t xml:space="preserve"> y 33</w:t>
      </w:r>
      <w:r w:rsidR="00C84118">
        <w:rPr>
          <w:rFonts w:ascii="Arial" w:eastAsia="Times New Roman" w:hAnsi="Arial" w:cs="Arial"/>
          <w:sz w:val="24"/>
          <w:szCs w:val="24"/>
          <w:lang w:val="es-ES" w:eastAsia="es-ES"/>
        </w:rPr>
        <w:t>).</w:t>
      </w:r>
    </w:p>
    <w:p w14:paraId="70B9B06B" w14:textId="4A0C2BA6" w:rsidR="00943AC5" w:rsidRDefault="006E31F3" w:rsidP="0014563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B84601">
        <w:rPr>
          <w:rFonts w:ascii="Arial" w:eastAsia="Times New Roman" w:hAnsi="Arial" w:cs="Arial"/>
          <w:sz w:val="24"/>
          <w:szCs w:val="24"/>
          <w:lang w:val="es-ES" w:eastAsia="es-ES"/>
        </w:rPr>
        <w:t xml:space="preserve"> </w:t>
      </w:r>
      <w:r w:rsidR="00983E3A">
        <w:rPr>
          <w:rFonts w:ascii="Arial" w:eastAsia="Times New Roman" w:hAnsi="Arial" w:cs="Arial"/>
          <w:sz w:val="24"/>
          <w:szCs w:val="24"/>
          <w:lang w:val="es-ES" w:eastAsia="es-ES"/>
        </w:rPr>
        <w:t>dieciséis de enero</w:t>
      </w:r>
      <w:r w:rsidR="00145639">
        <w:rPr>
          <w:rFonts w:ascii="Arial" w:eastAsia="Times New Roman" w:hAnsi="Arial" w:cs="Arial"/>
          <w:sz w:val="24"/>
          <w:szCs w:val="24"/>
          <w:lang w:val="es-ES" w:eastAsia="es-ES"/>
        </w:rPr>
        <w:t xml:space="preserve"> de dos mil veinte</w:t>
      </w:r>
      <w:r w:rsidR="00E432D6">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se tuvo a la</w:t>
      </w:r>
      <w:r w:rsidR="00F02426">
        <w:rPr>
          <w:rFonts w:ascii="Arial" w:eastAsia="Times New Roman" w:hAnsi="Arial" w:cs="Arial"/>
          <w:sz w:val="24"/>
          <w:szCs w:val="24"/>
          <w:lang w:val="es-ES" w:eastAsia="es-ES"/>
        </w:rPr>
        <w:t>s</w:t>
      </w:r>
      <w:r w:rsidR="00E02026">
        <w:rPr>
          <w:rFonts w:ascii="Arial" w:eastAsia="Times New Roman" w:hAnsi="Arial" w:cs="Arial"/>
          <w:sz w:val="24"/>
          <w:szCs w:val="24"/>
          <w:lang w:val="es-ES" w:eastAsia="es-ES"/>
        </w:rPr>
        <w:t xml:space="preserve"> </w:t>
      </w:r>
      <w:r w:rsidR="00E02026" w:rsidRPr="00C84118">
        <w:rPr>
          <w:rFonts w:ascii="Arial" w:eastAsia="Times New Roman" w:hAnsi="Arial" w:cs="Arial"/>
          <w:b/>
          <w:sz w:val="24"/>
          <w:szCs w:val="24"/>
          <w:lang w:val="es-ES" w:eastAsia="es-ES"/>
        </w:rPr>
        <w:t>autoridad</w:t>
      </w:r>
      <w:r w:rsidR="00F02426">
        <w:rPr>
          <w:rFonts w:ascii="Arial" w:eastAsia="Times New Roman" w:hAnsi="Arial" w:cs="Arial"/>
          <w:b/>
          <w:sz w:val="24"/>
          <w:szCs w:val="24"/>
          <w:lang w:val="es-ES" w:eastAsia="es-ES"/>
        </w:rPr>
        <w:t>es</w:t>
      </w:r>
      <w:r w:rsidR="00E02026" w:rsidRPr="00C84118">
        <w:rPr>
          <w:rFonts w:ascii="Arial" w:eastAsia="Times New Roman" w:hAnsi="Arial" w:cs="Arial"/>
          <w:b/>
          <w:sz w:val="24"/>
          <w:szCs w:val="24"/>
          <w:lang w:val="es-ES" w:eastAsia="es-ES"/>
        </w:rPr>
        <w:t xml:space="preserve"> demandad</w:t>
      </w:r>
      <w:r w:rsidR="00B84601">
        <w:rPr>
          <w:rFonts w:ascii="Arial" w:eastAsia="Times New Roman" w:hAnsi="Arial" w:cs="Arial"/>
          <w:b/>
          <w:sz w:val="24"/>
          <w:szCs w:val="24"/>
          <w:lang w:val="es-ES" w:eastAsia="es-ES"/>
        </w:rPr>
        <w:t>a</w:t>
      </w:r>
      <w:r w:rsidR="00F02426">
        <w:rPr>
          <w:rFonts w:ascii="Arial" w:eastAsia="Times New Roman" w:hAnsi="Arial" w:cs="Arial"/>
          <w:b/>
          <w:sz w:val="24"/>
          <w:szCs w:val="24"/>
          <w:lang w:val="es-ES" w:eastAsia="es-ES"/>
        </w:rPr>
        <w:t>s</w:t>
      </w:r>
      <w:r w:rsidR="00B84601">
        <w:rPr>
          <w:rFonts w:ascii="Arial" w:eastAsia="Times New Roman" w:hAnsi="Arial" w:cs="Arial"/>
          <w:bCs/>
          <w:sz w:val="24"/>
          <w:szCs w:val="24"/>
          <w:lang w:val="es-ES" w:eastAsia="es-ES"/>
        </w:rPr>
        <w:t xml:space="preserve">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F02426">
        <w:rPr>
          <w:rFonts w:ascii="Arial" w:eastAsia="Times New Roman" w:hAnsi="Arial" w:cs="Arial"/>
          <w:bCs/>
          <w:sz w:val="24"/>
          <w:szCs w:val="24"/>
          <w:lang w:val="es-ES" w:eastAsia="es-ES"/>
        </w:rPr>
        <w:t xml:space="preserve"> por conducto del Director de los Contencioso de la Procuraduría Fiscal</w:t>
      </w:r>
      <w:r w:rsidR="004339A0">
        <w:rPr>
          <w:rFonts w:ascii="Arial" w:eastAsia="Times New Roman" w:hAnsi="Arial" w:cs="Arial"/>
          <w:bCs/>
          <w:sz w:val="24"/>
          <w:szCs w:val="24"/>
          <w:lang w:val="es-ES" w:eastAsia="es-ES"/>
        </w:rPr>
        <w:t xml:space="preserve"> dependiente</w:t>
      </w:r>
      <w:r w:rsidR="00F02426">
        <w:rPr>
          <w:rFonts w:ascii="Arial" w:eastAsia="Times New Roman" w:hAnsi="Arial" w:cs="Arial"/>
          <w:bCs/>
          <w:sz w:val="24"/>
          <w:szCs w:val="24"/>
          <w:lang w:val="es-ES" w:eastAsia="es-ES"/>
        </w:rPr>
        <w:t xml:space="preserve"> de la Subsecretaría de Ingresos de la Secretaría de Fianzas del Estado,</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983E3A">
        <w:rPr>
          <w:rFonts w:ascii="Arial" w:eastAsia="Times New Roman" w:hAnsi="Arial" w:cs="Arial"/>
          <w:sz w:val="24"/>
          <w:szCs w:val="24"/>
          <w:lang w:val="es-ES_tradnl" w:eastAsia="es-ES"/>
        </w:rPr>
        <w:t>; señalándose día y hora para la celebración de la Audiencia de Ley,</w:t>
      </w:r>
      <w:r w:rsidR="00902FB1">
        <w:rPr>
          <w:rFonts w:ascii="Arial" w:eastAsia="Times New Roman" w:hAnsi="Arial" w:cs="Arial"/>
          <w:sz w:val="24"/>
          <w:szCs w:val="24"/>
          <w:lang w:val="es-ES_tradnl" w:eastAsia="es-ES"/>
        </w:rPr>
        <w:t xml:space="preserve"> </w:t>
      </w:r>
      <w:r w:rsidR="00F02426">
        <w:rPr>
          <w:rFonts w:ascii="Arial" w:eastAsia="Times New Roman" w:hAnsi="Arial" w:cs="Arial"/>
          <w:sz w:val="24"/>
          <w:szCs w:val="24"/>
          <w:lang w:val="es-ES_tradnl" w:eastAsia="es-ES"/>
        </w:rPr>
        <w:t>(foja</w:t>
      </w:r>
      <w:r w:rsidR="00983E3A">
        <w:rPr>
          <w:rFonts w:ascii="Arial" w:eastAsia="Times New Roman" w:hAnsi="Arial" w:cs="Arial"/>
          <w:sz w:val="24"/>
          <w:szCs w:val="24"/>
          <w:lang w:val="es-ES_tradnl" w:eastAsia="es-ES"/>
        </w:rPr>
        <w:t>s 139 a 141</w:t>
      </w:r>
      <w:r w:rsidR="00145639">
        <w:rPr>
          <w:rFonts w:ascii="Arial" w:eastAsia="Times New Roman" w:hAnsi="Arial" w:cs="Arial"/>
          <w:sz w:val="24"/>
          <w:szCs w:val="24"/>
          <w:lang w:val="es-ES_tradnl" w:eastAsia="es-ES"/>
        </w:rPr>
        <w:t>).</w:t>
      </w:r>
    </w:p>
    <w:p w14:paraId="2B6E0DEE" w14:textId="4C76107A" w:rsidR="00943AC5" w:rsidRPr="009808BC" w:rsidRDefault="00943AC5" w:rsidP="009808BC">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TERCERO. </w:t>
      </w:r>
      <w:r w:rsidR="00983E3A">
        <w:rPr>
          <w:rFonts w:ascii="Arial" w:eastAsia="Times New Roman" w:hAnsi="Arial" w:cs="Arial"/>
          <w:sz w:val="24"/>
          <w:szCs w:val="24"/>
          <w:lang w:val="es-ES_tradnl" w:eastAsia="es-ES"/>
        </w:rPr>
        <w:t>El doce de febrero de dos mil veinte, se suspendió la audiencia de ley señalada para esa fecha, al advertirse una violación procesal en perjuicio de las partes</w:t>
      </w:r>
      <w:r w:rsidR="004339A0">
        <w:rPr>
          <w:rFonts w:ascii="Arial" w:eastAsia="Times New Roman" w:hAnsi="Arial" w:cs="Arial"/>
          <w:sz w:val="24"/>
          <w:szCs w:val="24"/>
          <w:lang w:val="es-ES_tradnl" w:eastAsia="es-ES"/>
        </w:rPr>
        <w:t xml:space="preserve"> que</w:t>
      </w:r>
      <w:r w:rsidR="00983E3A">
        <w:rPr>
          <w:rFonts w:ascii="Arial" w:eastAsia="Times New Roman" w:hAnsi="Arial" w:cs="Arial"/>
          <w:sz w:val="24"/>
          <w:szCs w:val="24"/>
          <w:lang w:val="es-ES_tradnl" w:eastAsia="es-ES"/>
        </w:rPr>
        <w:t xml:space="preserve"> intervi</w:t>
      </w:r>
      <w:r w:rsidR="004339A0">
        <w:rPr>
          <w:rFonts w:ascii="Arial" w:eastAsia="Times New Roman" w:hAnsi="Arial" w:cs="Arial"/>
          <w:sz w:val="24"/>
          <w:szCs w:val="24"/>
          <w:lang w:val="es-ES_tradnl" w:eastAsia="es-ES"/>
        </w:rPr>
        <w:t xml:space="preserve">enen </w:t>
      </w:r>
      <w:r w:rsidR="00983E3A">
        <w:rPr>
          <w:rFonts w:ascii="Arial" w:eastAsia="Times New Roman" w:hAnsi="Arial" w:cs="Arial"/>
          <w:sz w:val="24"/>
          <w:szCs w:val="24"/>
          <w:lang w:val="es-ES_tradnl" w:eastAsia="es-ES"/>
        </w:rPr>
        <w:t xml:space="preserve">en el presente juicio, por lo que, se requirió a las </w:t>
      </w:r>
      <w:r w:rsidR="00983E3A">
        <w:rPr>
          <w:rFonts w:ascii="Arial" w:eastAsia="Times New Roman" w:hAnsi="Arial" w:cs="Arial"/>
          <w:b/>
          <w:bCs/>
          <w:sz w:val="24"/>
          <w:szCs w:val="24"/>
          <w:lang w:val="es-ES_tradnl" w:eastAsia="es-ES"/>
        </w:rPr>
        <w:t xml:space="preserve">autoridades </w:t>
      </w:r>
      <w:r w:rsidR="00983E3A">
        <w:rPr>
          <w:rFonts w:ascii="Arial" w:eastAsia="Times New Roman" w:hAnsi="Arial" w:cs="Arial"/>
          <w:b/>
          <w:bCs/>
          <w:sz w:val="24"/>
          <w:szCs w:val="24"/>
          <w:lang w:val="es-ES_tradnl" w:eastAsia="es-ES"/>
        </w:rPr>
        <w:lastRenderedPageBreak/>
        <w:t xml:space="preserve">demandadas </w:t>
      </w:r>
      <w:r w:rsidR="00983E3A">
        <w:rPr>
          <w:rFonts w:ascii="Arial" w:eastAsia="Times New Roman" w:hAnsi="Arial" w:cs="Arial"/>
          <w:sz w:val="24"/>
          <w:szCs w:val="24"/>
          <w:lang w:val="es-ES_tradnl" w:eastAsia="es-ES"/>
        </w:rPr>
        <w:t xml:space="preserve">para que dentro del término de tres días hábiles, remitieran a esta Sala Unitaria, copia certificada del escrito de fecha diez de septiembre de dos mil dieciocho, mediante el cual la actora interpuso el recurso administrativo de revocación en contra de la resolución con número de control </w:t>
      </w:r>
      <w:r w:rsidR="00A40A74">
        <w:rPr>
          <w:rFonts w:ascii="Arial" w:eastAsia="Times New Roman" w:hAnsi="Arial" w:cs="Arial"/>
          <w:bCs/>
          <w:iCs/>
          <w:caps/>
          <w:kern w:val="2"/>
          <w:sz w:val="21"/>
          <w:szCs w:val="21"/>
          <w:lang w:val="es-ES_tradnl" w:eastAsia="es-ES"/>
        </w:rPr>
        <w:t>**********</w:t>
      </w:r>
      <w:r w:rsidR="00983E3A">
        <w:rPr>
          <w:rFonts w:ascii="Arial" w:eastAsia="Times New Roman" w:hAnsi="Arial" w:cs="Arial"/>
          <w:sz w:val="24"/>
          <w:szCs w:val="24"/>
          <w:lang w:val="es-ES_tradnl" w:eastAsia="es-ES"/>
        </w:rPr>
        <w:t>, de veintisiete de julio de dos mil dieciocho</w:t>
      </w:r>
      <w:r w:rsidR="009808BC">
        <w:rPr>
          <w:rFonts w:ascii="Arial" w:eastAsia="Times New Roman" w:hAnsi="Arial" w:cs="Arial"/>
          <w:sz w:val="24"/>
          <w:szCs w:val="24"/>
          <w:lang w:val="es-ES_tradnl" w:eastAsia="es-ES"/>
        </w:rPr>
        <w:t xml:space="preserve"> </w:t>
      </w:r>
      <w:r w:rsidR="00F02426">
        <w:rPr>
          <w:rFonts w:ascii="Arial" w:eastAsia="Times New Roman" w:hAnsi="Arial" w:cs="Arial"/>
          <w:sz w:val="24"/>
          <w:szCs w:val="24"/>
          <w:lang w:val="es-ES" w:eastAsia="es-ES"/>
        </w:rPr>
        <w:t>(foja</w:t>
      </w:r>
      <w:r w:rsidR="00D90BC0">
        <w:rPr>
          <w:rFonts w:ascii="Arial" w:eastAsia="Times New Roman" w:hAnsi="Arial" w:cs="Arial"/>
          <w:sz w:val="24"/>
          <w:szCs w:val="24"/>
          <w:lang w:val="es-ES" w:eastAsia="es-ES"/>
        </w:rPr>
        <w:t xml:space="preserve"> </w:t>
      </w:r>
      <w:r w:rsidR="009808BC">
        <w:rPr>
          <w:rFonts w:ascii="Arial" w:eastAsia="Times New Roman" w:hAnsi="Arial" w:cs="Arial"/>
          <w:sz w:val="24"/>
          <w:szCs w:val="24"/>
          <w:lang w:val="es-ES" w:eastAsia="es-ES"/>
        </w:rPr>
        <w:t>146</w:t>
      </w:r>
      <w:r w:rsidR="00D90BC0">
        <w:rPr>
          <w:rFonts w:ascii="Arial" w:eastAsia="Times New Roman" w:hAnsi="Arial" w:cs="Arial"/>
          <w:sz w:val="24"/>
          <w:szCs w:val="24"/>
          <w:lang w:val="es-ES" w:eastAsia="es-ES"/>
        </w:rPr>
        <w:t>).</w:t>
      </w:r>
    </w:p>
    <w:p w14:paraId="3E3A3C2A" w14:textId="390AEA36" w:rsidR="009808BC" w:rsidRDefault="00D90BC0" w:rsidP="00777028">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CUARTO</w:t>
      </w:r>
      <w:r w:rsidR="00E02026" w:rsidRPr="00582D6F">
        <w:rPr>
          <w:rFonts w:ascii="Arial" w:eastAsia="Times New Roman" w:hAnsi="Arial" w:cs="Arial"/>
          <w:b/>
          <w:sz w:val="24"/>
          <w:szCs w:val="24"/>
          <w:lang w:val="es-ES_tradnl" w:eastAsia="es-ES"/>
        </w:rPr>
        <w:t xml:space="preserve">. </w:t>
      </w:r>
      <w:r w:rsidR="009808BC">
        <w:rPr>
          <w:rFonts w:ascii="Arial" w:eastAsia="Times New Roman" w:hAnsi="Arial" w:cs="Arial"/>
          <w:bCs/>
          <w:sz w:val="24"/>
          <w:szCs w:val="24"/>
          <w:lang w:val="es-ES_tradnl" w:eastAsia="es-ES"/>
        </w:rPr>
        <w:t xml:space="preserve">Mediante proveído de seis de noviembre de dos mil veinte, se tuvo a la </w:t>
      </w:r>
      <w:r w:rsidR="009808BC">
        <w:rPr>
          <w:rFonts w:ascii="Arial" w:eastAsia="Times New Roman" w:hAnsi="Arial" w:cs="Arial"/>
          <w:b/>
          <w:sz w:val="24"/>
          <w:szCs w:val="24"/>
          <w:lang w:val="es-ES_tradnl" w:eastAsia="es-ES"/>
        </w:rPr>
        <w:t>autoridad demandad</w:t>
      </w:r>
      <w:r w:rsidR="009808BC">
        <w:rPr>
          <w:rFonts w:ascii="Arial" w:eastAsia="Times New Roman" w:hAnsi="Arial" w:cs="Arial"/>
          <w:bCs/>
          <w:sz w:val="24"/>
          <w:szCs w:val="24"/>
          <w:lang w:val="es-ES_tradnl" w:eastAsia="es-ES"/>
        </w:rPr>
        <w:t xml:space="preserve"> cumpliendo con el requerimiento efectuado en autos; así mismo, se tuvo a la </w:t>
      </w:r>
      <w:r w:rsidR="009808BC">
        <w:rPr>
          <w:rFonts w:ascii="Arial" w:eastAsia="Times New Roman" w:hAnsi="Arial" w:cs="Arial"/>
          <w:b/>
          <w:sz w:val="24"/>
          <w:szCs w:val="24"/>
          <w:lang w:val="es-ES_tradnl" w:eastAsia="es-ES"/>
        </w:rPr>
        <w:t xml:space="preserve">parte actora </w:t>
      </w:r>
      <w:r w:rsidR="009808BC">
        <w:rPr>
          <w:rFonts w:ascii="Arial" w:eastAsia="Times New Roman" w:hAnsi="Arial" w:cs="Arial"/>
          <w:bCs/>
          <w:sz w:val="24"/>
          <w:szCs w:val="24"/>
          <w:lang w:val="es-ES_tradnl" w:eastAsia="es-ES"/>
        </w:rPr>
        <w:t xml:space="preserve">realizando la </w:t>
      </w:r>
      <w:r w:rsidR="009808BC" w:rsidRPr="009808BC">
        <w:rPr>
          <w:rFonts w:ascii="Arial" w:eastAsia="Times New Roman" w:hAnsi="Arial" w:cs="Arial"/>
          <w:b/>
          <w:sz w:val="24"/>
          <w:szCs w:val="24"/>
          <w:lang w:val="es-ES_tradnl" w:eastAsia="es-ES"/>
        </w:rPr>
        <w:t>ampliación de su demanda</w:t>
      </w:r>
      <w:r w:rsidR="009808BC">
        <w:rPr>
          <w:rFonts w:ascii="Arial" w:eastAsia="Times New Roman" w:hAnsi="Arial" w:cs="Arial"/>
          <w:bCs/>
          <w:sz w:val="24"/>
          <w:szCs w:val="24"/>
          <w:lang w:val="es-ES_tradnl" w:eastAsia="es-ES"/>
        </w:rPr>
        <w:t xml:space="preserve"> de nulidad, por lo que se ordenó correr traslado a las </w:t>
      </w:r>
      <w:r w:rsidR="009808BC">
        <w:rPr>
          <w:rFonts w:ascii="Arial" w:eastAsia="Times New Roman" w:hAnsi="Arial" w:cs="Arial"/>
          <w:b/>
          <w:sz w:val="24"/>
          <w:szCs w:val="24"/>
          <w:lang w:val="es-ES_tradnl" w:eastAsia="es-ES"/>
        </w:rPr>
        <w:t xml:space="preserve">autoridades demandadas </w:t>
      </w:r>
      <w:r w:rsidR="009808BC">
        <w:rPr>
          <w:rFonts w:ascii="Arial" w:eastAsia="Times New Roman" w:hAnsi="Arial" w:cs="Arial"/>
          <w:bCs/>
          <w:sz w:val="24"/>
          <w:szCs w:val="24"/>
          <w:lang w:val="es-ES_tradnl" w:eastAsia="es-ES"/>
        </w:rPr>
        <w:t xml:space="preserve">para que dentro del término legal, realizaran la </w:t>
      </w:r>
      <w:r w:rsidR="009808BC">
        <w:rPr>
          <w:rFonts w:ascii="Arial" w:eastAsia="Times New Roman" w:hAnsi="Arial" w:cs="Arial"/>
          <w:b/>
          <w:sz w:val="24"/>
          <w:szCs w:val="24"/>
          <w:lang w:val="es-ES_tradnl" w:eastAsia="es-ES"/>
        </w:rPr>
        <w:t>contestación a la ampliación de la demanda de nulidad</w:t>
      </w:r>
      <w:r w:rsidR="009808BC">
        <w:rPr>
          <w:rFonts w:ascii="Arial" w:eastAsia="Times New Roman" w:hAnsi="Arial" w:cs="Arial"/>
          <w:bCs/>
          <w:sz w:val="24"/>
          <w:szCs w:val="24"/>
          <w:lang w:val="es-ES_tradnl" w:eastAsia="es-ES"/>
        </w:rPr>
        <w:t xml:space="preserve">, con el </w:t>
      </w:r>
      <w:r w:rsidR="009808BC">
        <w:rPr>
          <w:rFonts w:ascii="Arial" w:eastAsia="Times New Roman" w:hAnsi="Arial" w:cs="Arial"/>
          <w:b/>
          <w:sz w:val="24"/>
          <w:szCs w:val="24"/>
          <w:lang w:val="es-ES_tradnl" w:eastAsia="es-ES"/>
        </w:rPr>
        <w:t xml:space="preserve">apercibimiento </w:t>
      </w:r>
      <w:r w:rsidR="009808BC">
        <w:rPr>
          <w:rFonts w:ascii="Arial" w:eastAsia="Times New Roman" w:hAnsi="Arial" w:cs="Arial"/>
          <w:bCs/>
          <w:sz w:val="24"/>
          <w:szCs w:val="24"/>
          <w:lang w:val="es-ES_tradnl" w:eastAsia="es-ES"/>
        </w:rPr>
        <w:t>que en caso de omisión, se declararía la preclusión de su derecho correspondiente (fojas 163 y 164).</w:t>
      </w:r>
    </w:p>
    <w:p w14:paraId="72C7F3FA" w14:textId="090FEBE6" w:rsidR="009808BC" w:rsidRPr="00597634" w:rsidRDefault="009808BC" w:rsidP="00777028">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QUINTO. </w:t>
      </w:r>
      <w:r w:rsidR="00597634">
        <w:rPr>
          <w:rFonts w:ascii="Arial" w:eastAsia="Times New Roman" w:hAnsi="Arial" w:cs="Arial"/>
          <w:bCs/>
          <w:sz w:val="24"/>
          <w:szCs w:val="24"/>
          <w:lang w:val="es-ES_tradnl" w:eastAsia="es-ES"/>
        </w:rPr>
        <w:t xml:space="preserve">Por auto de veinticinco de febrero de dos mil veintiuno, </w:t>
      </w:r>
      <w:r w:rsidR="00597634">
        <w:rPr>
          <w:rFonts w:ascii="Arial" w:eastAsia="Times New Roman" w:hAnsi="Arial" w:cs="Arial"/>
          <w:sz w:val="24"/>
          <w:szCs w:val="24"/>
          <w:lang w:val="es-ES" w:eastAsia="es-ES"/>
        </w:rPr>
        <w:t xml:space="preserve">se tuvo a las </w:t>
      </w:r>
      <w:r w:rsidR="00597634" w:rsidRPr="00C84118">
        <w:rPr>
          <w:rFonts w:ascii="Arial" w:eastAsia="Times New Roman" w:hAnsi="Arial" w:cs="Arial"/>
          <w:b/>
          <w:sz w:val="24"/>
          <w:szCs w:val="24"/>
          <w:lang w:val="es-ES" w:eastAsia="es-ES"/>
        </w:rPr>
        <w:t>autoridad</w:t>
      </w:r>
      <w:r w:rsidR="00597634">
        <w:rPr>
          <w:rFonts w:ascii="Arial" w:eastAsia="Times New Roman" w:hAnsi="Arial" w:cs="Arial"/>
          <w:b/>
          <w:sz w:val="24"/>
          <w:szCs w:val="24"/>
          <w:lang w:val="es-ES" w:eastAsia="es-ES"/>
        </w:rPr>
        <w:t>es</w:t>
      </w:r>
      <w:r w:rsidR="00597634" w:rsidRPr="00C84118">
        <w:rPr>
          <w:rFonts w:ascii="Arial" w:eastAsia="Times New Roman" w:hAnsi="Arial" w:cs="Arial"/>
          <w:b/>
          <w:sz w:val="24"/>
          <w:szCs w:val="24"/>
          <w:lang w:val="es-ES" w:eastAsia="es-ES"/>
        </w:rPr>
        <w:t xml:space="preserve"> demandad</w:t>
      </w:r>
      <w:r w:rsidR="00597634">
        <w:rPr>
          <w:rFonts w:ascii="Arial" w:eastAsia="Times New Roman" w:hAnsi="Arial" w:cs="Arial"/>
          <w:b/>
          <w:sz w:val="24"/>
          <w:szCs w:val="24"/>
          <w:lang w:val="es-ES" w:eastAsia="es-ES"/>
        </w:rPr>
        <w:t>as</w:t>
      </w:r>
      <w:r w:rsidR="00597634">
        <w:rPr>
          <w:rFonts w:ascii="Arial" w:eastAsia="Times New Roman" w:hAnsi="Arial" w:cs="Arial"/>
          <w:bCs/>
          <w:sz w:val="24"/>
          <w:szCs w:val="24"/>
          <w:lang w:val="es-ES" w:eastAsia="es-ES"/>
        </w:rPr>
        <w:t xml:space="preserve"> </w:t>
      </w:r>
      <w:r w:rsidR="00597634">
        <w:rPr>
          <w:rFonts w:ascii="Arial" w:eastAsia="Times New Roman" w:hAnsi="Arial" w:cs="Arial"/>
          <w:b/>
          <w:bCs/>
          <w:sz w:val="24"/>
          <w:szCs w:val="24"/>
          <w:lang w:val="es-ES" w:eastAsia="es-ES"/>
        </w:rPr>
        <w:t>contestando la</w:t>
      </w:r>
      <w:r w:rsidR="00CF32C5">
        <w:rPr>
          <w:rFonts w:ascii="Arial" w:eastAsia="Times New Roman" w:hAnsi="Arial" w:cs="Arial"/>
          <w:b/>
          <w:bCs/>
          <w:sz w:val="24"/>
          <w:szCs w:val="24"/>
          <w:lang w:val="es-ES" w:eastAsia="es-ES"/>
        </w:rPr>
        <w:t xml:space="preserve"> ampliación de la</w:t>
      </w:r>
      <w:r w:rsidR="00597634">
        <w:rPr>
          <w:rFonts w:ascii="Arial" w:eastAsia="Times New Roman" w:hAnsi="Arial" w:cs="Arial"/>
          <w:b/>
          <w:bCs/>
          <w:sz w:val="24"/>
          <w:szCs w:val="24"/>
          <w:lang w:val="es-ES" w:eastAsia="es-ES"/>
        </w:rPr>
        <w:t xml:space="preserve"> demanda de nulidad</w:t>
      </w:r>
      <w:r w:rsidR="00597634">
        <w:rPr>
          <w:rFonts w:ascii="Arial" w:eastAsia="Times New Roman" w:hAnsi="Arial" w:cs="Arial"/>
          <w:bCs/>
          <w:sz w:val="24"/>
          <w:szCs w:val="24"/>
          <w:lang w:val="es-ES" w:eastAsia="es-ES"/>
        </w:rPr>
        <w:t xml:space="preserve"> por conducto del Director de los Contencioso de la Procuraduría Fiscal </w:t>
      </w:r>
      <w:r w:rsidR="004339A0">
        <w:rPr>
          <w:rFonts w:ascii="Arial" w:eastAsia="Times New Roman" w:hAnsi="Arial" w:cs="Arial"/>
          <w:bCs/>
          <w:sz w:val="24"/>
          <w:szCs w:val="24"/>
          <w:lang w:val="es-ES" w:eastAsia="es-ES"/>
        </w:rPr>
        <w:t xml:space="preserve">dependiente </w:t>
      </w:r>
      <w:r w:rsidR="00597634">
        <w:rPr>
          <w:rFonts w:ascii="Arial" w:eastAsia="Times New Roman" w:hAnsi="Arial" w:cs="Arial"/>
          <w:bCs/>
          <w:sz w:val="24"/>
          <w:szCs w:val="24"/>
          <w:lang w:val="es-ES" w:eastAsia="es-ES"/>
        </w:rPr>
        <w:t>de la Subsecretaría de Ingresos de la Secretaría de Fianzas del Estado</w:t>
      </w:r>
      <w:r w:rsidR="00597634">
        <w:rPr>
          <w:rFonts w:ascii="Arial" w:eastAsia="Times New Roman" w:hAnsi="Arial" w:cs="Arial"/>
          <w:sz w:val="24"/>
          <w:szCs w:val="24"/>
          <w:lang w:val="es-ES_tradnl" w:eastAsia="es-ES"/>
        </w:rPr>
        <w:t xml:space="preserve">; </w:t>
      </w:r>
      <w:r w:rsidR="00CF32C5">
        <w:rPr>
          <w:rFonts w:ascii="Arial" w:eastAsia="Times New Roman" w:hAnsi="Arial" w:cs="Arial"/>
          <w:sz w:val="24"/>
          <w:szCs w:val="24"/>
          <w:lang w:val="es-ES_tradnl" w:eastAsia="es-ES"/>
        </w:rPr>
        <w:t>por lo que, se señaló</w:t>
      </w:r>
      <w:r w:rsidR="00597634">
        <w:rPr>
          <w:rFonts w:ascii="Arial" w:eastAsia="Times New Roman" w:hAnsi="Arial" w:cs="Arial"/>
          <w:sz w:val="24"/>
          <w:szCs w:val="24"/>
          <w:lang w:val="es-ES_tradnl" w:eastAsia="es-ES"/>
        </w:rPr>
        <w:t xml:space="preserve"> día y hora para la celebración de la Audiencia de Ley</w:t>
      </w:r>
      <w:r w:rsidR="009A7E80">
        <w:rPr>
          <w:rFonts w:ascii="Arial" w:eastAsia="Times New Roman" w:hAnsi="Arial" w:cs="Arial"/>
          <w:sz w:val="24"/>
          <w:szCs w:val="24"/>
          <w:lang w:val="es-ES_tradnl" w:eastAsia="es-ES"/>
        </w:rPr>
        <w:t xml:space="preserve"> (foja 178).</w:t>
      </w:r>
    </w:p>
    <w:p w14:paraId="1E119A1B" w14:textId="1921A69E" w:rsidR="00C84118" w:rsidRPr="00777028" w:rsidRDefault="00CF32C5" w:rsidP="00777028">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val="es-ES_tradnl" w:eastAsia="es-ES"/>
        </w:rPr>
        <w:t xml:space="preserve">SEXTO. </w:t>
      </w:r>
      <w:r w:rsidR="00330526" w:rsidRPr="00582D6F">
        <w:rPr>
          <w:rFonts w:ascii="Arial" w:eastAsia="Times New Roman" w:hAnsi="Arial" w:cs="Arial"/>
          <w:sz w:val="24"/>
          <w:szCs w:val="24"/>
          <w:lang w:val="es-ES_tradnl" w:eastAsia="es-ES"/>
        </w:rPr>
        <w:t>El</w:t>
      </w:r>
      <w:r w:rsidR="00D11932">
        <w:rPr>
          <w:rFonts w:ascii="Arial" w:eastAsia="Times New Roman" w:hAnsi="Arial" w:cs="Arial"/>
          <w:sz w:val="24"/>
          <w:szCs w:val="24"/>
          <w:lang w:val="es-ES_tradnl" w:eastAsia="es-ES"/>
        </w:rPr>
        <w:t xml:space="preserve"> </w:t>
      </w:r>
      <w:r w:rsidR="00B1476A">
        <w:rPr>
          <w:rFonts w:ascii="Arial" w:eastAsia="Times New Roman" w:hAnsi="Arial" w:cs="Arial"/>
          <w:sz w:val="24"/>
          <w:szCs w:val="24"/>
          <w:lang w:val="es-ES_tradnl" w:eastAsia="es-ES"/>
        </w:rPr>
        <w:t>seis de abril de dos mil veintiuno</w:t>
      </w:r>
      <w:r w:rsidR="004C4309">
        <w:rPr>
          <w:rFonts w:ascii="Arial" w:eastAsia="Times New Roman" w:hAnsi="Arial" w:cs="Arial"/>
          <w:sz w:val="24"/>
          <w:szCs w:val="24"/>
          <w:lang w:val="es-ES_tradnl" w:eastAsia="es-ES"/>
        </w:rPr>
        <w:t xml:space="preserve">, </w:t>
      </w:r>
      <w:r w:rsidR="00AF73E0" w:rsidRPr="00582D6F">
        <w:rPr>
          <w:rFonts w:ascii="Arial" w:eastAsia="Times New Roman" w:hAnsi="Arial" w:cs="Arial"/>
          <w:sz w:val="24"/>
          <w:szCs w:val="24"/>
          <w:lang w:val="es-ES_tradnl" w:eastAsia="es-ES"/>
        </w:rPr>
        <w:t xml:space="preserve">se </w:t>
      </w:r>
      <w:r w:rsidR="003B5AAA" w:rsidRPr="00582D6F">
        <w:rPr>
          <w:rFonts w:ascii="Arial" w:eastAsia="Times New Roman" w:hAnsi="Arial" w:cs="Arial"/>
          <w:snapToGrid w:val="0"/>
          <w:sz w:val="24"/>
          <w:szCs w:val="24"/>
          <w:lang w:val="es-ES_tradnl" w:eastAsia="es-ES"/>
        </w:rPr>
        <w:t>declaró</w:t>
      </w:r>
      <w:r w:rsidR="003B5AAA" w:rsidRPr="00582D6F">
        <w:rPr>
          <w:rFonts w:ascii="Arial" w:eastAsia="Times New Roman" w:hAnsi="Arial" w:cs="Arial"/>
          <w:sz w:val="24"/>
          <w:szCs w:val="24"/>
          <w:lang w:eastAsia="es-ES"/>
        </w:rPr>
        <w:t xml:space="preserve"> a</w:t>
      </w:r>
      <w:r w:rsidR="00DF4B10" w:rsidRPr="00582D6F">
        <w:rPr>
          <w:rFonts w:ascii="Arial" w:eastAsia="Times New Roman" w:hAnsi="Arial" w:cs="Arial"/>
          <w:sz w:val="24"/>
          <w:szCs w:val="24"/>
          <w:lang w:eastAsia="es-ES"/>
        </w:rPr>
        <w:t xml:space="preserve">bierta la audiencia de Ley, </w:t>
      </w:r>
      <w:r w:rsidR="00DF4B10" w:rsidRPr="0082292C">
        <w:rPr>
          <w:rFonts w:ascii="Arial" w:eastAsia="Times New Roman" w:hAnsi="Arial" w:cs="Arial"/>
          <w:sz w:val="24"/>
          <w:szCs w:val="24"/>
          <w:lang w:eastAsia="es-ES"/>
        </w:rPr>
        <w:t>en l</w:t>
      </w:r>
      <w:r w:rsidR="003B5AAA" w:rsidRPr="0082292C">
        <w:rPr>
          <w:rFonts w:ascii="Arial" w:eastAsia="Times New Roman" w:hAnsi="Arial" w:cs="Arial"/>
          <w:sz w:val="24"/>
          <w:szCs w:val="24"/>
          <w:lang w:eastAsia="es-ES"/>
        </w:rPr>
        <w:t>a que no comparecieron las partes, ni persona alguna qu</w:t>
      </w:r>
      <w:r w:rsidR="00046FD2" w:rsidRPr="0082292C">
        <w:rPr>
          <w:rFonts w:ascii="Arial" w:eastAsia="Times New Roman" w:hAnsi="Arial" w:cs="Arial"/>
          <w:sz w:val="24"/>
          <w:szCs w:val="24"/>
          <w:lang w:eastAsia="es-ES"/>
        </w:rPr>
        <w:t>e legalmente la</w:t>
      </w:r>
      <w:r w:rsidR="004E053D" w:rsidRPr="0082292C">
        <w:rPr>
          <w:rFonts w:ascii="Arial" w:eastAsia="Times New Roman" w:hAnsi="Arial" w:cs="Arial"/>
          <w:sz w:val="24"/>
          <w:szCs w:val="24"/>
          <w:lang w:eastAsia="es-ES"/>
        </w:rPr>
        <w:t>s</w:t>
      </w:r>
      <w:r w:rsidR="00046FD2" w:rsidRPr="0082292C">
        <w:rPr>
          <w:rFonts w:ascii="Arial" w:eastAsia="Times New Roman" w:hAnsi="Arial" w:cs="Arial"/>
          <w:sz w:val="24"/>
          <w:szCs w:val="24"/>
          <w:lang w:eastAsia="es-ES"/>
        </w:rPr>
        <w:t xml:space="preserve"> representara</w:t>
      </w:r>
      <w:r w:rsidR="00777028">
        <w:rPr>
          <w:rFonts w:ascii="Arial" w:eastAsia="Times New Roman" w:hAnsi="Arial" w:cs="Arial"/>
          <w:sz w:val="24"/>
          <w:szCs w:val="24"/>
          <w:lang w:eastAsia="es-ES"/>
        </w:rPr>
        <w:t>, no se formularon alegatos</w:t>
      </w:r>
      <w:r w:rsidR="003B6794" w:rsidRPr="00777028">
        <w:rPr>
          <w:rFonts w:ascii="Arial" w:eastAsia="Times New Roman" w:hAnsi="Arial" w:cs="Arial"/>
          <w:sz w:val="24"/>
          <w:szCs w:val="24"/>
          <w:lang w:eastAsia="es-ES"/>
        </w:rPr>
        <w:t xml:space="preserve">; </w:t>
      </w:r>
      <w:r w:rsidR="00F14863" w:rsidRPr="00777028">
        <w:rPr>
          <w:rFonts w:ascii="Arial" w:eastAsia="Times New Roman" w:hAnsi="Arial" w:cs="Arial"/>
          <w:sz w:val="24"/>
          <w:szCs w:val="24"/>
          <w:lang w:eastAsia="es-ES"/>
        </w:rPr>
        <w:t>por lo que</w:t>
      </w:r>
      <w:r w:rsidR="008728A8" w:rsidRPr="00777028">
        <w:rPr>
          <w:rFonts w:ascii="Arial" w:eastAsia="Times New Roman" w:hAnsi="Arial" w:cs="Arial"/>
          <w:sz w:val="24"/>
          <w:szCs w:val="24"/>
          <w:lang w:eastAsia="es-ES"/>
        </w:rPr>
        <w:t xml:space="preserve"> se</w:t>
      </w:r>
      <w:r w:rsidR="00F14863" w:rsidRPr="00777028">
        <w:rPr>
          <w:rFonts w:ascii="Arial" w:eastAsia="Times New Roman" w:hAnsi="Arial" w:cs="Arial"/>
          <w:sz w:val="24"/>
          <w:szCs w:val="24"/>
          <w:lang w:eastAsia="es-ES"/>
        </w:rPr>
        <w:t xml:space="preserve"> </w:t>
      </w:r>
      <w:r w:rsidR="003B5AAA" w:rsidRPr="00777028">
        <w:rPr>
          <w:rFonts w:ascii="Arial" w:eastAsia="Times New Roman" w:hAnsi="Arial" w:cs="Arial"/>
          <w:sz w:val="24"/>
          <w:szCs w:val="24"/>
          <w:lang w:eastAsia="es-ES"/>
        </w:rPr>
        <w:t>citó</w:t>
      </w:r>
      <w:r w:rsidR="00F14863" w:rsidRPr="0082292C">
        <w:rPr>
          <w:rFonts w:ascii="Arial" w:eastAsia="Times New Roman" w:hAnsi="Arial" w:cs="Arial"/>
          <w:sz w:val="24"/>
          <w:szCs w:val="24"/>
          <w:lang w:eastAsia="es-ES"/>
        </w:rPr>
        <w:t xml:space="preserve"> a las partes</w:t>
      </w:r>
      <w:r w:rsidR="003B5AAA" w:rsidRPr="0082292C">
        <w:rPr>
          <w:rFonts w:ascii="Arial" w:eastAsia="Times New Roman" w:hAnsi="Arial" w:cs="Arial"/>
          <w:sz w:val="24"/>
          <w:szCs w:val="24"/>
          <w:lang w:eastAsia="es-ES"/>
        </w:rPr>
        <w:t xml:space="preserve"> </w:t>
      </w:r>
      <w:r w:rsidR="00227870" w:rsidRPr="0082292C">
        <w:rPr>
          <w:rFonts w:ascii="Arial" w:eastAsia="Times New Roman" w:hAnsi="Arial" w:cs="Arial"/>
          <w:sz w:val="24"/>
          <w:szCs w:val="24"/>
          <w:lang w:eastAsia="es-ES"/>
        </w:rPr>
        <w:t>p</w:t>
      </w:r>
      <w:r w:rsidR="003B5AAA" w:rsidRPr="0082292C">
        <w:rPr>
          <w:rFonts w:ascii="Arial" w:eastAsia="Times New Roman" w:hAnsi="Arial" w:cs="Arial"/>
          <w:sz w:val="24"/>
          <w:szCs w:val="24"/>
          <w:lang w:val="es-ES_tradnl" w:eastAsia="es-ES"/>
        </w:rPr>
        <w:t>ara oír sentenc</w:t>
      </w:r>
      <w:r w:rsidR="00FE0173" w:rsidRPr="0082292C">
        <w:rPr>
          <w:rFonts w:ascii="Arial" w:eastAsia="Times New Roman" w:hAnsi="Arial" w:cs="Arial"/>
          <w:sz w:val="24"/>
          <w:szCs w:val="24"/>
          <w:lang w:val="es-ES_tradnl" w:eastAsia="es-ES"/>
        </w:rPr>
        <w:t xml:space="preserve">ia, </w:t>
      </w:r>
      <w:r w:rsidR="003B5AAA" w:rsidRPr="0082292C">
        <w:rPr>
          <w:rFonts w:ascii="Arial" w:eastAsia="Times New Roman" w:hAnsi="Arial" w:cs="Arial"/>
          <w:sz w:val="24"/>
          <w:szCs w:val="24"/>
          <w:lang w:val="es-ES_tradnl" w:eastAsia="es-ES"/>
        </w:rPr>
        <w:t>misma</w:t>
      </w:r>
      <w:r w:rsidR="003B5AAA" w:rsidRPr="00582D6F">
        <w:rPr>
          <w:rFonts w:ascii="Arial" w:eastAsia="Times New Roman" w:hAnsi="Arial" w:cs="Arial"/>
          <w:sz w:val="24"/>
          <w:szCs w:val="24"/>
          <w:lang w:val="es-ES_tradnl" w:eastAsia="es-ES"/>
        </w:rPr>
        <w:t xml:space="preserve"> que se dicta </w:t>
      </w:r>
      <w:r w:rsidR="00B1476A">
        <w:rPr>
          <w:rFonts w:ascii="Arial" w:eastAsia="Times New Roman" w:hAnsi="Arial" w:cs="Arial"/>
          <w:sz w:val="24"/>
          <w:szCs w:val="24"/>
          <w:lang w:val="es-ES_tradnl" w:eastAsia="es-ES"/>
        </w:rPr>
        <w:t>en términos</w:t>
      </w:r>
      <w:r w:rsidR="006E31F3" w:rsidRPr="00582D6F">
        <w:rPr>
          <w:rFonts w:ascii="Arial" w:eastAsia="Times New Roman" w:hAnsi="Arial" w:cs="Arial"/>
          <w:sz w:val="24"/>
          <w:szCs w:val="24"/>
          <w:lang w:val="es-ES_tradnl" w:eastAsia="es-ES"/>
        </w:rPr>
        <w:t xml:space="preserve"> </w:t>
      </w:r>
      <w:r w:rsidR="00B1476A">
        <w:rPr>
          <w:rFonts w:ascii="Arial" w:eastAsia="Times New Roman" w:hAnsi="Arial" w:cs="Arial"/>
          <w:sz w:val="24"/>
          <w:szCs w:val="24"/>
          <w:lang w:val="es-ES_tradnl" w:eastAsia="es-ES"/>
        </w:rPr>
        <w:t>d</w:t>
      </w:r>
      <w:r w:rsidR="006E31F3" w:rsidRPr="00582D6F">
        <w:rPr>
          <w:rFonts w:ascii="Arial" w:eastAsia="Times New Roman" w:hAnsi="Arial" w:cs="Arial"/>
          <w:sz w:val="24"/>
          <w:szCs w:val="24"/>
          <w:lang w:val="es-ES_tradnl" w:eastAsia="es-ES"/>
        </w:rPr>
        <w:t>el artículo 20</w:t>
      </w:r>
      <w:r w:rsidR="000E542C" w:rsidRPr="00582D6F">
        <w:rPr>
          <w:rFonts w:ascii="Arial" w:eastAsia="Times New Roman" w:hAnsi="Arial" w:cs="Arial"/>
          <w:sz w:val="24"/>
          <w:szCs w:val="24"/>
          <w:lang w:val="es-ES_tradnl" w:eastAsia="es-ES"/>
        </w:rPr>
        <w:t>5</w:t>
      </w:r>
      <w:r w:rsidR="00CB157B">
        <w:rPr>
          <w:rFonts w:ascii="Arial" w:eastAsia="Times New Roman" w:hAnsi="Arial" w:cs="Arial"/>
          <w:sz w:val="24"/>
          <w:szCs w:val="24"/>
          <w:lang w:val="es-ES_tradnl" w:eastAsia="es-ES"/>
        </w:rPr>
        <w:t>,</w:t>
      </w:r>
      <w:r w:rsidR="003B5AAA" w:rsidRPr="00582D6F">
        <w:rPr>
          <w:rFonts w:ascii="Arial" w:eastAsia="Times New Roman" w:hAnsi="Arial" w:cs="Arial"/>
          <w:sz w:val="24"/>
          <w:szCs w:val="24"/>
          <w:lang w:val="es-ES_tradnl" w:eastAsia="es-ES"/>
        </w:rPr>
        <w:t xml:space="preserve"> de la Ley de </w:t>
      </w:r>
      <w:r w:rsidR="006E31F3" w:rsidRPr="00582D6F">
        <w:rPr>
          <w:rFonts w:ascii="Arial" w:eastAsia="Times New Roman" w:hAnsi="Arial" w:cs="Arial"/>
          <w:sz w:val="24"/>
          <w:szCs w:val="24"/>
          <w:lang w:val="es-ES_tradnl" w:eastAsia="es-ES"/>
        </w:rPr>
        <w:t xml:space="preserve">Procedimiento y </w:t>
      </w:r>
      <w:r w:rsidR="003B5AAA" w:rsidRPr="00582D6F">
        <w:rPr>
          <w:rFonts w:ascii="Arial" w:eastAsia="Times New Roman" w:hAnsi="Arial" w:cs="Arial"/>
          <w:sz w:val="24"/>
          <w:szCs w:val="24"/>
          <w:lang w:val="es-ES_tradnl" w:eastAsia="es-ES"/>
        </w:rPr>
        <w:t>Justicia Administrativa para el Estado</w:t>
      </w:r>
      <w:r w:rsidR="000E542C" w:rsidRPr="00582D6F">
        <w:rPr>
          <w:rFonts w:ascii="Arial" w:eastAsia="Times New Roman" w:hAnsi="Arial" w:cs="Arial"/>
          <w:sz w:val="24"/>
          <w:szCs w:val="24"/>
          <w:lang w:val="es-ES_tradnl" w:eastAsia="es-ES"/>
        </w:rPr>
        <w:t>. - -</w:t>
      </w:r>
      <w:r w:rsidR="00B1476A">
        <w:rPr>
          <w:rFonts w:ascii="Arial" w:eastAsia="Times New Roman" w:hAnsi="Arial" w:cs="Arial"/>
          <w:sz w:val="24"/>
          <w:szCs w:val="24"/>
          <w:lang w:val="es-ES_tradnl" w:eastAsia="es-ES"/>
        </w:rPr>
        <w:t xml:space="preserve"> - - - - - - - - - - - - - - - - - - -  </w:t>
      </w:r>
      <w:r w:rsidR="00FF0AEB">
        <w:rPr>
          <w:rFonts w:ascii="Arial" w:eastAsia="Times New Roman" w:hAnsi="Arial" w:cs="Arial"/>
          <w:sz w:val="24"/>
          <w:szCs w:val="24"/>
          <w:lang w:val="es-ES_tradnl" w:eastAsia="es-ES"/>
        </w:rPr>
        <w:t xml:space="preserve">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22C419DE" w14:textId="693C1A42" w:rsidR="007D4A1C" w:rsidRPr="00593FAF" w:rsidRDefault="00647A05" w:rsidP="00593FAF">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w:t>
      </w:r>
      <w:r w:rsidR="00F24DE1">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 xml:space="preserve">dos mil diecisiete y reformada mediante decreto número 1434, publicado en Periódico Oficial del Estado, </w:t>
      </w:r>
      <w:r w:rsidR="00894F2E">
        <w:rPr>
          <w:rFonts w:ascii="Arial" w:hAnsi="Arial" w:cs="Arial"/>
          <w:sz w:val="24"/>
          <w:szCs w:val="24"/>
        </w:rPr>
        <w:t>décima segunda sección</w:t>
      </w:r>
      <w:r w:rsidR="00A61A4C">
        <w:rPr>
          <w:rFonts w:ascii="Arial" w:hAnsi="Arial" w:cs="Arial"/>
          <w:sz w:val="24"/>
          <w:szCs w:val="24"/>
        </w:rPr>
        <w:t>,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r w:rsidR="00593FAF">
        <w:rPr>
          <w:rFonts w:ascii="Arial" w:hAnsi="Arial" w:cs="Arial"/>
          <w:sz w:val="24"/>
          <w:szCs w:val="24"/>
        </w:rPr>
        <w:t xml:space="preserve">; </w:t>
      </w:r>
      <w:r w:rsidR="00593FAF"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3998B326" w14:textId="5E0F1446" w:rsidR="00916B71" w:rsidRPr="00A27E1B" w:rsidRDefault="0022349B" w:rsidP="00A27E1B">
      <w:pPr>
        <w:spacing w:line="360" w:lineRule="auto"/>
        <w:ind w:right="49"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593FAF">
        <w:rPr>
          <w:rFonts w:ascii="Arial" w:eastAsia="Times New Roman" w:hAnsi="Arial" w:cs="Arial"/>
          <w:b/>
          <w:bCs/>
          <w:sz w:val="24"/>
          <w:szCs w:val="24"/>
          <w:lang w:val="es-ES_tradnl" w:eastAsia="es-ES"/>
        </w:rPr>
        <w:t xml:space="preserve">Personalidad. </w:t>
      </w:r>
      <w:r w:rsidR="00916B71" w:rsidRPr="005608F3">
        <w:rPr>
          <w:rFonts w:ascii="Arial" w:eastAsia="Times New Roman" w:hAnsi="Arial" w:cs="Arial"/>
          <w:sz w:val="24"/>
          <w:szCs w:val="24"/>
          <w:lang w:val="es-ES_tradnl" w:eastAsia="es-ES"/>
        </w:rPr>
        <w:t xml:space="preserve">La personalidad de la </w:t>
      </w:r>
      <w:r w:rsidR="00916B71" w:rsidRPr="005608F3">
        <w:rPr>
          <w:rFonts w:ascii="Arial" w:eastAsia="Times New Roman" w:hAnsi="Arial" w:cs="Arial"/>
          <w:b/>
          <w:sz w:val="24"/>
          <w:szCs w:val="24"/>
          <w:lang w:val="es-ES_tradnl" w:eastAsia="es-ES"/>
        </w:rPr>
        <w:t xml:space="preserve">parte actora </w:t>
      </w:r>
      <w:r w:rsidR="00916B71" w:rsidRPr="005608F3">
        <w:rPr>
          <w:rFonts w:ascii="Arial" w:eastAsia="Times New Roman" w:hAnsi="Arial" w:cs="Arial"/>
          <w:sz w:val="24"/>
          <w:szCs w:val="24"/>
          <w:lang w:val="es-ES_tradnl" w:eastAsia="es-ES"/>
        </w:rPr>
        <w:t xml:space="preserve">quedó acreditada en términos del artículo 148 de la Ley de Procedimiento y Justicia </w:t>
      </w:r>
      <w:r w:rsidR="00916B71" w:rsidRPr="005608F3">
        <w:rPr>
          <w:rFonts w:ascii="Arial" w:eastAsia="Times New Roman" w:hAnsi="Arial" w:cs="Arial"/>
          <w:sz w:val="24"/>
          <w:szCs w:val="24"/>
          <w:lang w:val="es-ES_tradnl" w:eastAsia="es-ES"/>
        </w:rPr>
        <w:lastRenderedPageBreak/>
        <w:t xml:space="preserve">Administrativa para el Estado de Oaxaca, </w:t>
      </w:r>
      <w:r w:rsidR="001C1AC8">
        <w:rPr>
          <w:rFonts w:ascii="Arial" w:eastAsia="Times New Roman" w:hAnsi="Arial" w:cs="Arial"/>
          <w:sz w:val="24"/>
          <w:szCs w:val="24"/>
          <w:lang w:val="es-ES_tradnl" w:eastAsia="es-ES"/>
        </w:rPr>
        <w:t>ya que promueve por su propio derecho</w:t>
      </w:r>
      <w:r w:rsidR="00A27E1B">
        <w:rPr>
          <w:rFonts w:ascii="Arial" w:eastAsia="Times New Roman" w:hAnsi="Arial" w:cs="Arial"/>
          <w:sz w:val="24"/>
          <w:szCs w:val="24"/>
          <w:lang w:val="es-ES_tradnl" w:eastAsia="es-ES"/>
        </w:rPr>
        <w:t xml:space="preserve">; </w:t>
      </w:r>
      <w:r w:rsidR="00916B71" w:rsidRPr="005608F3">
        <w:rPr>
          <w:rFonts w:ascii="Arial" w:eastAsia="Times New Roman" w:hAnsi="Arial" w:cs="Arial"/>
          <w:sz w:val="24"/>
          <w:szCs w:val="24"/>
          <w:lang w:val="es-ES_tradnl" w:eastAsia="es-ES"/>
        </w:rPr>
        <w:t>por su parte</w:t>
      </w:r>
      <w:r w:rsidR="00916B71">
        <w:rPr>
          <w:rFonts w:ascii="Arial" w:eastAsia="Times New Roman" w:hAnsi="Arial" w:cs="Arial"/>
          <w:sz w:val="24"/>
          <w:szCs w:val="24"/>
          <w:lang w:val="es-ES_tradnl" w:eastAsia="es-ES"/>
        </w:rPr>
        <w:t xml:space="preserve"> </w:t>
      </w:r>
      <w:r w:rsidR="00916B71" w:rsidRPr="00A62893">
        <w:rPr>
          <w:rFonts w:ascii="Arial" w:eastAsia="Times New Roman" w:hAnsi="Arial" w:cs="Arial"/>
          <w:bCs/>
          <w:sz w:val="24"/>
          <w:szCs w:val="24"/>
          <w:lang w:val="es-ES_tradnl" w:eastAsia="es-ES"/>
        </w:rPr>
        <w:t>la</w:t>
      </w:r>
      <w:r w:rsidR="008546BB">
        <w:rPr>
          <w:rFonts w:ascii="Arial" w:eastAsia="Times New Roman" w:hAnsi="Arial" w:cs="Arial"/>
          <w:bCs/>
          <w:sz w:val="24"/>
          <w:szCs w:val="24"/>
          <w:lang w:val="es-ES_tradnl" w:eastAsia="es-ES"/>
        </w:rPr>
        <w:t>s</w:t>
      </w:r>
      <w:r w:rsidR="00916B71" w:rsidRPr="005608F3">
        <w:rPr>
          <w:rFonts w:ascii="Arial" w:eastAsia="Times New Roman" w:hAnsi="Arial" w:cs="Arial"/>
          <w:b/>
          <w:sz w:val="24"/>
          <w:szCs w:val="24"/>
          <w:lang w:val="es-ES_tradnl" w:eastAsia="es-ES"/>
        </w:rPr>
        <w:t xml:space="preserve"> autoridad</w:t>
      </w:r>
      <w:r w:rsidR="008546BB">
        <w:rPr>
          <w:rFonts w:ascii="Arial" w:eastAsia="Times New Roman" w:hAnsi="Arial" w:cs="Arial"/>
          <w:b/>
          <w:sz w:val="24"/>
          <w:szCs w:val="24"/>
          <w:lang w:val="es-ES_tradnl" w:eastAsia="es-ES"/>
        </w:rPr>
        <w:t>es</w:t>
      </w:r>
      <w:r w:rsidR="00916B71" w:rsidRPr="005608F3">
        <w:rPr>
          <w:rFonts w:ascii="Arial" w:eastAsia="Times New Roman" w:hAnsi="Arial" w:cs="Arial"/>
          <w:b/>
          <w:sz w:val="24"/>
          <w:szCs w:val="24"/>
          <w:lang w:val="es-ES_tradnl" w:eastAsia="es-ES"/>
        </w:rPr>
        <w:t xml:space="preserve"> demandada</w:t>
      </w:r>
      <w:r w:rsidR="008546BB">
        <w:rPr>
          <w:rFonts w:ascii="Arial" w:eastAsia="Times New Roman" w:hAnsi="Arial" w:cs="Arial"/>
          <w:b/>
          <w:sz w:val="24"/>
          <w:szCs w:val="24"/>
          <w:lang w:val="es-ES_tradnl" w:eastAsia="es-ES"/>
        </w:rPr>
        <w:t xml:space="preserve">s </w:t>
      </w:r>
      <w:r w:rsidR="008546BB">
        <w:rPr>
          <w:rFonts w:ascii="Arial" w:eastAsia="Times New Roman" w:hAnsi="Arial" w:cs="Arial"/>
          <w:sz w:val="24"/>
          <w:szCs w:val="24"/>
          <w:lang w:val="es-ES_tradnl" w:eastAsia="es-ES"/>
        </w:rPr>
        <w:t>por conducto del Director de lo Contencioso de la</w:t>
      </w:r>
      <w:r w:rsidR="00916B71">
        <w:rPr>
          <w:rFonts w:ascii="Arial" w:eastAsia="Times New Roman" w:hAnsi="Arial" w:cs="Arial"/>
          <w:b/>
          <w:sz w:val="24"/>
          <w:szCs w:val="24"/>
          <w:lang w:val="es-ES_tradnl" w:eastAsia="es-ES"/>
        </w:rPr>
        <w:t xml:space="preserve"> </w:t>
      </w:r>
      <w:r w:rsidR="008546BB">
        <w:rPr>
          <w:rFonts w:ascii="Arial" w:eastAsia="Times New Roman" w:hAnsi="Arial" w:cs="Arial"/>
          <w:bCs/>
          <w:sz w:val="24"/>
          <w:szCs w:val="24"/>
          <w:lang w:val="es-ES_tradnl" w:eastAsia="es-ES"/>
        </w:rPr>
        <w:t>Procuraduría</w:t>
      </w:r>
      <w:r w:rsidR="00916B71">
        <w:rPr>
          <w:rFonts w:ascii="Arial" w:eastAsia="Times New Roman" w:hAnsi="Arial" w:cs="Arial"/>
          <w:bCs/>
          <w:sz w:val="24"/>
          <w:szCs w:val="24"/>
          <w:lang w:val="es-ES_tradnl" w:eastAsia="es-ES"/>
        </w:rPr>
        <w:t xml:space="preserve"> Fiscal de la Subsecretaría de Ingresos de la Secretaría de Finanzas del Poder Ejecutivo del Estado, lo acreditó</w:t>
      </w:r>
      <w:r w:rsidR="00916B71" w:rsidRPr="00101478">
        <w:rPr>
          <w:rFonts w:ascii="Arial" w:eastAsia="Times New Roman" w:hAnsi="Arial" w:cs="Arial"/>
          <w:bCs/>
          <w:sz w:val="24"/>
          <w:szCs w:val="24"/>
          <w:lang w:val="es-ES_tradnl" w:eastAsia="es-ES"/>
        </w:rPr>
        <w:t xml:space="preserve"> en términos de lo dispuesto por el artículo 151 de la Ley citada.</w:t>
      </w:r>
    </w:p>
    <w:p w14:paraId="46BE19CD" w14:textId="0BAF8B8A" w:rsidR="00916B71" w:rsidRDefault="00916B71" w:rsidP="00916B71">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6888F297" w14:textId="41B68A1B" w:rsidR="007C6F8F" w:rsidRDefault="007C6F8F" w:rsidP="00916B71">
      <w:pPr>
        <w:spacing w:line="360" w:lineRule="auto"/>
        <w:ind w:firstLine="567"/>
        <w:jc w:val="both"/>
        <w:rPr>
          <w:rFonts w:ascii="Arial" w:eastAsia="Times New Roman" w:hAnsi="Arial" w:cs="Arial"/>
          <w:sz w:val="24"/>
          <w:szCs w:val="24"/>
          <w:lang w:eastAsia="es-ES"/>
        </w:rPr>
      </w:pPr>
      <w:r>
        <w:rPr>
          <w:rFonts w:ascii="Arial" w:eastAsia="Times New Roman" w:hAnsi="Arial" w:cs="Arial"/>
          <w:b/>
          <w:bCs/>
          <w:sz w:val="24"/>
          <w:szCs w:val="24"/>
          <w:lang w:val="es-ES_tradnl" w:eastAsia="es-ES"/>
        </w:rPr>
        <w:t xml:space="preserve">Las autoridades demandadas </w:t>
      </w:r>
      <w:r>
        <w:rPr>
          <w:rFonts w:ascii="Arial" w:eastAsia="Times New Roman" w:hAnsi="Arial" w:cs="Arial"/>
          <w:sz w:val="24"/>
          <w:szCs w:val="24"/>
          <w:lang w:val="es-ES_tradnl" w:eastAsia="es-ES"/>
        </w:rPr>
        <w:t>hacen valer como causal de improcedencia, la contenida en el artículo 1</w:t>
      </w:r>
      <w:r w:rsidR="002C5723">
        <w:rPr>
          <w:rFonts w:ascii="Arial" w:eastAsia="Times New Roman" w:hAnsi="Arial" w:cs="Arial"/>
          <w:sz w:val="24"/>
          <w:szCs w:val="24"/>
          <w:lang w:val="es-ES_tradnl" w:eastAsia="es-ES"/>
        </w:rPr>
        <w:t>61</w:t>
      </w:r>
      <w:r>
        <w:rPr>
          <w:rFonts w:ascii="Arial" w:eastAsia="Times New Roman" w:hAnsi="Arial" w:cs="Arial"/>
          <w:sz w:val="24"/>
          <w:szCs w:val="24"/>
          <w:lang w:val="es-ES_tradnl" w:eastAsia="es-ES"/>
        </w:rPr>
        <w:t xml:space="preserve"> fracción</w:t>
      </w:r>
      <w:r w:rsidR="002C5723">
        <w:rPr>
          <w:rFonts w:ascii="Arial" w:eastAsia="Times New Roman" w:hAnsi="Arial" w:cs="Arial"/>
          <w:sz w:val="24"/>
          <w:szCs w:val="24"/>
          <w:lang w:val="es-ES_tradnl" w:eastAsia="es-ES"/>
        </w:rPr>
        <w:t xml:space="preserve"> VI, de la Ley de Procedimiento y Justicia Administrativa para el Estado, </w:t>
      </w:r>
      <w:r w:rsidR="00996FC9">
        <w:rPr>
          <w:rFonts w:ascii="Arial" w:eastAsia="Times New Roman" w:hAnsi="Arial" w:cs="Arial"/>
          <w:sz w:val="24"/>
          <w:szCs w:val="24"/>
          <w:lang w:val="es-ES_tradnl" w:eastAsia="es-ES"/>
        </w:rPr>
        <w:t>en razón de que el acto impugnado consistente</w:t>
      </w:r>
      <w:r>
        <w:rPr>
          <w:rFonts w:ascii="Arial" w:eastAsia="Times New Roman" w:hAnsi="Arial" w:cs="Arial"/>
          <w:sz w:val="24"/>
          <w:szCs w:val="24"/>
          <w:lang w:val="es-ES_tradnl" w:eastAsia="es-ES"/>
        </w:rPr>
        <w:t xml:space="preserve"> </w:t>
      </w:r>
      <w:r w:rsidR="00996FC9">
        <w:rPr>
          <w:rFonts w:ascii="Arial" w:eastAsia="Times New Roman" w:hAnsi="Arial" w:cs="Arial"/>
          <w:sz w:val="24"/>
          <w:szCs w:val="24"/>
          <w:lang w:val="es-ES_tradnl" w:eastAsia="es-ES"/>
        </w:rPr>
        <w:t xml:space="preserve">en el </w:t>
      </w:r>
      <w:r w:rsidR="00996FC9">
        <w:rPr>
          <w:rFonts w:ascii="Arial" w:eastAsia="Times New Roman" w:hAnsi="Arial" w:cs="Arial"/>
          <w:bCs/>
          <w:sz w:val="24"/>
          <w:szCs w:val="24"/>
          <w:lang w:eastAsia="es-ES"/>
        </w:rPr>
        <w:t xml:space="preserve">oficio número </w:t>
      </w:r>
      <w:r w:rsidR="00A40A74">
        <w:rPr>
          <w:rFonts w:ascii="Arial" w:eastAsia="Times New Roman" w:hAnsi="Arial" w:cs="Arial"/>
          <w:bCs/>
          <w:iCs/>
          <w:caps/>
          <w:kern w:val="2"/>
          <w:sz w:val="21"/>
          <w:szCs w:val="21"/>
          <w:lang w:val="es-ES_tradnl" w:eastAsia="es-ES"/>
        </w:rPr>
        <w:t>**********</w:t>
      </w:r>
      <w:r w:rsidR="00996FC9">
        <w:rPr>
          <w:rFonts w:ascii="Arial" w:eastAsia="Times New Roman" w:hAnsi="Arial" w:cs="Arial"/>
          <w:bCs/>
          <w:sz w:val="24"/>
          <w:szCs w:val="24"/>
          <w:lang w:eastAsia="es-ES"/>
        </w:rPr>
        <w:t xml:space="preserve">, que contiene la resolución de seis de diciembre de dos mil dieciocho, dictada en el expediente </w:t>
      </w:r>
      <w:r w:rsidR="00A40A74">
        <w:rPr>
          <w:rFonts w:ascii="Arial" w:eastAsia="Times New Roman" w:hAnsi="Arial" w:cs="Arial"/>
          <w:bCs/>
          <w:iCs/>
          <w:caps/>
          <w:kern w:val="2"/>
          <w:sz w:val="21"/>
          <w:szCs w:val="21"/>
          <w:lang w:val="es-ES_tradnl" w:eastAsia="es-ES"/>
        </w:rPr>
        <w:t>**********</w:t>
      </w:r>
      <w:r w:rsidR="00A40A74">
        <w:rPr>
          <w:rFonts w:ascii="Arial" w:eastAsia="Times New Roman" w:hAnsi="Arial" w:cs="Arial"/>
          <w:bCs/>
          <w:iCs/>
          <w:caps/>
          <w:kern w:val="2"/>
          <w:sz w:val="21"/>
          <w:szCs w:val="21"/>
          <w:lang w:val="es-ES_tradnl" w:eastAsia="es-ES"/>
        </w:rPr>
        <w:t xml:space="preserve"> </w:t>
      </w:r>
      <w:r w:rsidR="00996FC9">
        <w:rPr>
          <w:rFonts w:ascii="Arial" w:eastAsia="Times New Roman" w:hAnsi="Arial" w:cs="Arial"/>
          <w:bCs/>
          <w:sz w:val="24"/>
          <w:szCs w:val="24"/>
          <w:lang w:eastAsia="es-ES"/>
        </w:rPr>
        <w:t xml:space="preserve">por la </w:t>
      </w:r>
      <w:r w:rsidR="00996FC9">
        <w:rPr>
          <w:rFonts w:ascii="Arial" w:eastAsia="Times New Roman" w:hAnsi="Arial" w:cs="Arial"/>
          <w:b/>
          <w:bCs/>
          <w:sz w:val="24"/>
          <w:szCs w:val="24"/>
          <w:lang w:eastAsia="es-ES"/>
        </w:rPr>
        <w:t>Directora de lo Contencioso de la Procuraduría Fiscal dependiente de la Subsecretaría de Ingresos de la Secretaría de Finanzas del Estado</w:t>
      </w:r>
      <w:r w:rsidR="00FF48D5">
        <w:rPr>
          <w:rFonts w:ascii="Arial" w:eastAsia="Times New Roman" w:hAnsi="Arial" w:cs="Arial"/>
          <w:sz w:val="24"/>
          <w:szCs w:val="24"/>
          <w:lang w:eastAsia="es-ES"/>
        </w:rPr>
        <w:t xml:space="preserve">, le fue notificado a la </w:t>
      </w:r>
      <w:r w:rsidR="00FF48D5">
        <w:rPr>
          <w:rFonts w:ascii="Arial" w:eastAsia="Times New Roman" w:hAnsi="Arial" w:cs="Arial"/>
          <w:b/>
          <w:bCs/>
          <w:sz w:val="24"/>
          <w:szCs w:val="24"/>
          <w:lang w:eastAsia="es-ES"/>
        </w:rPr>
        <w:t xml:space="preserve">parte actora </w:t>
      </w:r>
      <w:r w:rsidR="00FF48D5">
        <w:rPr>
          <w:rFonts w:ascii="Arial" w:eastAsia="Times New Roman" w:hAnsi="Arial" w:cs="Arial"/>
          <w:sz w:val="24"/>
          <w:szCs w:val="24"/>
          <w:lang w:eastAsia="es-ES"/>
        </w:rPr>
        <w:t>el veintisiete de febrero de dos mil diecinueve</w:t>
      </w:r>
      <w:r w:rsidR="005B50F4">
        <w:rPr>
          <w:rFonts w:ascii="Arial" w:eastAsia="Times New Roman" w:hAnsi="Arial" w:cs="Arial"/>
          <w:sz w:val="24"/>
          <w:szCs w:val="24"/>
          <w:lang w:eastAsia="es-ES"/>
        </w:rPr>
        <w:t>.</w:t>
      </w:r>
    </w:p>
    <w:p w14:paraId="2B71FF47" w14:textId="42CC1060" w:rsidR="005B50F4" w:rsidRDefault="005B50F4" w:rsidP="00916B71">
      <w:pPr>
        <w:spacing w:line="360" w:lineRule="auto"/>
        <w:ind w:firstLine="567"/>
        <w:jc w:val="both"/>
        <w:rPr>
          <w:rFonts w:ascii="Arial" w:eastAsia="Times New Roman" w:hAnsi="Arial" w:cs="Arial"/>
          <w:bCs/>
          <w:sz w:val="24"/>
          <w:szCs w:val="24"/>
          <w:lang w:eastAsia="es-ES"/>
        </w:rPr>
      </w:pPr>
      <w:r>
        <w:rPr>
          <w:rFonts w:ascii="Arial" w:eastAsia="Times New Roman" w:hAnsi="Arial" w:cs="Arial"/>
          <w:sz w:val="24"/>
          <w:szCs w:val="24"/>
          <w:lang w:eastAsia="es-ES"/>
        </w:rPr>
        <w:t xml:space="preserve">Por lo tanto, su término de treinta días hábiles para impugnar ese acto administrativo, transcurrió del uno de marzo al doce de abril de dos mil diecinueve, por lo tanto, se advierte que consintió el contenido del oficio </w:t>
      </w:r>
      <w:r>
        <w:rPr>
          <w:rFonts w:ascii="Arial" w:eastAsia="Times New Roman" w:hAnsi="Arial" w:cs="Arial"/>
          <w:bCs/>
          <w:sz w:val="24"/>
          <w:szCs w:val="24"/>
          <w:lang w:eastAsia="es-ES"/>
        </w:rPr>
        <w:t xml:space="preserve">número </w:t>
      </w:r>
      <w:r w:rsidR="00A40A74">
        <w:rPr>
          <w:rFonts w:ascii="Arial" w:eastAsia="Times New Roman" w:hAnsi="Arial" w:cs="Arial"/>
          <w:bCs/>
          <w:iCs/>
          <w:caps/>
          <w:kern w:val="2"/>
          <w:sz w:val="21"/>
          <w:szCs w:val="21"/>
          <w:lang w:val="es-ES_tradnl" w:eastAsia="es-ES"/>
        </w:rPr>
        <w:t>**********</w:t>
      </w:r>
      <w:r>
        <w:rPr>
          <w:rFonts w:ascii="Arial" w:eastAsia="Times New Roman" w:hAnsi="Arial" w:cs="Arial"/>
          <w:bCs/>
          <w:sz w:val="24"/>
          <w:szCs w:val="24"/>
          <w:lang w:eastAsia="es-ES"/>
        </w:rPr>
        <w:t>, que contiene la resolución de seis de diciembre de dos mil dieciocho y en consecuencia debe de sobreseerse el presente juicio de nulidad.</w:t>
      </w:r>
    </w:p>
    <w:p w14:paraId="7C81682B" w14:textId="0993136E" w:rsidR="00B540AA" w:rsidRDefault="005B50F4" w:rsidP="00B540AA">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eastAsia="es-ES"/>
        </w:rPr>
        <w:t>Sin embargo</w:t>
      </w:r>
      <w:r>
        <w:rPr>
          <w:rFonts w:ascii="Arial" w:eastAsia="Times New Roman" w:hAnsi="Arial" w:cs="Arial"/>
          <w:bCs/>
          <w:sz w:val="24"/>
          <w:szCs w:val="24"/>
          <w:lang w:eastAsia="es-ES"/>
        </w:rPr>
        <w:t xml:space="preserve">, las </w:t>
      </w:r>
      <w:r>
        <w:rPr>
          <w:rFonts w:ascii="Arial" w:eastAsia="Times New Roman" w:hAnsi="Arial" w:cs="Arial"/>
          <w:b/>
          <w:sz w:val="24"/>
          <w:szCs w:val="24"/>
          <w:lang w:eastAsia="es-ES"/>
        </w:rPr>
        <w:t xml:space="preserve">autoridades demandadas </w:t>
      </w:r>
      <w:r>
        <w:rPr>
          <w:rFonts w:ascii="Arial" w:eastAsia="Times New Roman" w:hAnsi="Arial" w:cs="Arial"/>
          <w:bCs/>
          <w:sz w:val="24"/>
          <w:szCs w:val="24"/>
          <w:lang w:eastAsia="es-ES"/>
        </w:rPr>
        <w:t xml:space="preserve">no ofrecieron prueba alguna con la que acrediten que el día veintisiete de febrero de dos mil diecinueve, le fue notificada a la </w:t>
      </w:r>
      <w:r>
        <w:rPr>
          <w:rFonts w:ascii="Arial" w:eastAsia="Times New Roman" w:hAnsi="Arial" w:cs="Arial"/>
          <w:b/>
          <w:sz w:val="24"/>
          <w:szCs w:val="24"/>
          <w:lang w:eastAsia="es-ES"/>
        </w:rPr>
        <w:t xml:space="preserve">parte actora </w:t>
      </w:r>
      <w:r w:rsidR="00B540AA">
        <w:rPr>
          <w:rFonts w:ascii="Arial" w:eastAsia="Times New Roman" w:hAnsi="Arial" w:cs="Arial"/>
          <w:sz w:val="24"/>
          <w:szCs w:val="24"/>
          <w:lang w:eastAsia="es-ES"/>
        </w:rPr>
        <w:t xml:space="preserve">el contenido del oficio </w:t>
      </w:r>
      <w:r w:rsidR="00B540AA">
        <w:rPr>
          <w:rFonts w:ascii="Arial" w:eastAsia="Times New Roman" w:hAnsi="Arial" w:cs="Arial"/>
          <w:bCs/>
          <w:sz w:val="24"/>
          <w:szCs w:val="24"/>
          <w:lang w:eastAsia="es-ES"/>
        </w:rPr>
        <w:t xml:space="preserve">número </w:t>
      </w:r>
      <w:r w:rsidR="00A40A74">
        <w:rPr>
          <w:rFonts w:ascii="Arial" w:eastAsia="Times New Roman" w:hAnsi="Arial" w:cs="Arial"/>
          <w:bCs/>
          <w:iCs/>
          <w:caps/>
          <w:kern w:val="2"/>
          <w:sz w:val="21"/>
          <w:szCs w:val="21"/>
          <w:lang w:val="es-ES_tradnl" w:eastAsia="es-ES"/>
        </w:rPr>
        <w:t>**********</w:t>
      </w:r>
      <w:r w:rsidR="00B540AA">
        <w:rPr>
          <w:rFonts w:ascii="Arial" w:eastAsia="Times New Roman" w:hAnsi="Arial" w:cs="Arial"/>
          <w:bCs/>
          <w:sz w:val="24"/>
          <w:szCs w:val="24"/>
          <w:lang w:eastAsia="es-ES"/>
        </w:rPr>
        <w:t>, que contiene la resolución de seis de diciembre de dos mil dieciocho, por lo que la manifestación realizada no se encuentra sustenta con prueba alguna.</w:t>
      </w:r>
    </w:p>
    <w:p w14:paraId="18B59CE1" w14:textId="60664FC8" w:rsidR="00B540AA" w:rsidRDefault="00B540AA" w:rsidP="00B540AA">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Aunado, que este Juzgador no </w:t>
      </w:r>
      <w:r w:rsidR="006E767F">
        <w:rPr>
          <w:rFonts w:ascii="Arial" w:eastAsia="Times New Roman" w:hAnsi="Arial" w:cs="Arial"/>
          <w:bCs/>
          <w:sz w:val="24"/>
          <w:szCs w:val="24"/>
          <w:lang w:eastAsia="es-ES"/>
        </w:rPr>
        <w:t xml:space="preserve">se encuentra obligado a allegarse de pruebas no ofrecidas por las partes, con las que estas puedan acreditar su acción o su excepción, en virtud de que </w:t>
      </w:r>
      <w:r w:rsidR="00B222B3">
        <w:rPr>
          <w:rFonts w:ascii="Arial" w:eastAsia="Times New Roman" w:hAnsi="Arial" w:cs="Arial"/>
          <w:b/>
          <w:sz w:val="24"/>
          <w:szCs w:val="24"/>
          <w:lang w:eastAsia="es-ES"/>
        </w:rPr>
        <w:t xml:space="preserve">las autoridades demandadas </w:t>
      </w:r>
      <w:r w:rsidR="00B222B3">
        <w:rPr>
          <w:rFonts w:ascii="Arial" w:eastAsia="Times New Roman" w:hAnsi="Arial" w:cs="Arial"/>
          <w:bCs/>
          <w:sz w:val="24"/>
          <w:szCs w:val="24"/>
          <w:lang w:eastAsia="es-ES"/>
        </w:rPr>
        <w:t>incumplieron con la obligación que les impone e</w:t>
      </w:r>
      <w:r w:rsidR="006E767F">
        <w:rPr>
          <w:rFonts w:ascii="Arial" w:eastAsia="Times New Roman" w:hAnsi="Arial" w:cs="Arial"/>
          <w:bCs/>
          <w:sz w:val="24"/>
          <w:szCs w:val="24"/>
          <w:lang w:eastAsia="es-ES"/>
        </w:rPr>
        <w:t xml:space="preserve">l artículo </w:t>
      </w:r>
      <w:r w:rsidR="00464FBA">
        <w:rPr>
          <w:rFonts w:ascii="Arial" w:eastAsia="Times New Roman" w:hAnsi="Arial" w:cs="Arial"/>
          <w:bCs/>
          <w:sz w:val="24"/>
          <w:szCs w:val="24"/>
          <w:lang w:eastAsia="es-ES"/>
        </w:rPr>
        <w:t xml:space="preserve">189 de la Ley de la Materia, </w:t>
      </w:r>
      <w:r w:rsidR="00B222B3">
        <w:rPr>
          <w:rFonts w:ascii="Arial" w:eastAsia="Times New Roman" w:hAnsi="Arial" w:cs="Arial"/>
          <w:bCs/>
          <w:sz w:val="24"/>
          <w:szCs w:val="24"/>
          <w:lang w:eastAsia="es-ES"/>
        </w:rPr>
        <w:t>pues no ofrecieron prueba alguna para acreditar la causal de improcedencia que invocan.</w:t>
      </w:r>
      <w:r w:rsidR="00464FBA">
        <w:rPr>
          <w:rFonts w:ascii="Arial" w:eastAsia="Times New Roman" w:hAnsi="Arial" w:cs="Arial"/>
          <w:bCs/>
          <w:sz w:val="24"/>
          <w:szCs w:val="24"/>
          <w:lang w:eastAsia="es-ES"/>
        </w:rPr>
        <w:t xml:space="preserve"> </w:t>
      </w:r>
    </w:p>
    <w:p w14:paraId="0658AD01" w14:textId="77777777" w:rsidR="006E767F" w:rsidRDefault="006E767F" w:rsidP="006E767F">
      <w:pPr>
        <w:pStyle w:val="corte4fondo"/>
        <w:spacing w:after="240"/>
        <w:ind w:right="-1" w:firstLine="567"/>
        <w:rPr>
          <w:rFonts w:cs="Arial"/>
          <w:sz w:val="24"/>
          <w:szCs w:val="24"/>
          <w:lang w:eastAsia="es-ES"/>
        </w:rPr>
      </w:pPr>
      <w:r>
        <w:rPr>
          <w:rFonts w:cs="Arial"/>
          <w:sz w:val="24"/>
          <w:szCs w:val="24"/>
          <w:lang w:eastAsia="es-ES"/>
        </w:rPr>
        <w:t xml:space="preserve">Sirve de referencia la jurisprudencia 2ª /J.29/2010, del Semanario Judicial de la Federación, de la Segunda Sala, de la novena época, página 1035, con número de registro 164989, con el rubro y texto siguientes: </w:t>
      </w:r>
    </w:p>
    <w:p w14:paraId="23B7CDA6" w14:textId="500F911C" w:rsidR="006E767F" w:rsidRPr="00B222B3" w:rsidRDefault="006E767F" w:rsidP="00B222B3">
      <w:pPr>
        <w:spacing w:line="240" w:lineRule="auto"/>
        <w:ind w:left="567"/>
        <w:jc w:val="both"/>
        <w:rPr>
          <w:rFonts w:ascii="Arial" w:eastAsia="Times New Roman" w:hAnsi="Arial" w:cs="Arial"/>
          <w:i/>
          <w:color w:val="000000"/>
          <w:lang w:eastAsia="es-MX"/>
        </w:rPr>
      </w:pPr>
      <w:r>
        <w:rPr>
          <w:rFonts w:ascii="Arial" w:eastAsia="Times New Roman" w:hAnsi="Arial" w:cs="Arial"/>
          <w:b/>
          <w:bCs/>
          <w:i/>
          <w:color w:val="000000"/>
          <w:lang w:eastAsia="es-MX"/>
        </w:rPr>
        <w:t xml:space="preserve">“MAGISTRADOS INSTRUCTORES DEL TRIBUNAL FEDERAL DE JUSTICIA FISCAL Y ADMINISTRATIVA. NO ESTÁN OBLIGADOS A ALLEGARSE PRUEBAS NO OFRECIDAS POR LAS PARTES NI A ORDENAR EL PERFECCIONAMIENTO </w:t>
      </w:r>
      <w:r>
        <w:rPr>
          <w:rFonts w:ascii="Arial" w:eastAsia="Times New Roman" w:hAnsi="Arial" w:cs="Arial"/>
          <w:b/>
          <w:bCs/>
          <w:i/>
          <w:color w:val="000000"/>
          <w:lang w:eastAsia="es-MX"/>
        </w:rPr>
        <w:lastRenderedPageBreak/>
        <w:t xml:space="preserve">DE LAS DEFICIENTEMENTE APORTADAS EN EL JUICIO CONTENCIOSO ADMINISTRATIVO, CON LAS QUE EVENTUALMENTE AQUÉL PUDIERA ACREDITAR LA ACCIÓN O EXCEPCIÓN DEDUCIDAS. </w:t>
      </w:r>
      <w:r>
        <w:rPr>
          <w:rFonts w:ascii="Arial" w:eastAsia="Times New Roman" w:hAnsi="Arial" w:cs="Arial"/>
          <w:i/>
          <w:color w:val="000000"/>
          <w:lang w:eastAsia="es-MX"/>
        </w:rPr>
        <w:t xml:space="preserve">De los </w:t>
      </w:r>
      <w:r>
        <w:rPr>
          <w:rFonts w:ascii="Arial" w:eastAsia="Times New Roman" w:hAnsi="Arial" w:cs="Arial"/>
          <w:i/>
          <w:lang w:eastAsia="es-MX"/>
        </w:rPr>
        <w:t>artículos </w:t>
      </w:r>
      <w:hyperlink r:id="rId8" w:history="1">
        <w:r>
          <w:rPr>
            <w:rStyle w:val="Hipervnculo"/>
            <w:rFonts w:ascii="Arial" w:eastAsia="Times New Roman" w:hAnsi="Arial" w:cs="Arial"/>
            <w:i/>
            <w:lang w:eastAsia="es-MX"/>
          </w:rPr>
          <w:t>14, fracciones IV y V, 15, 20, fracciones II a VII, 21, fracciones I y V, 40 y 41 de la Ley Federal de Procedimiento Contencioso Administrativo</w:t>
        </w:r>
      </w:hyperlink>
      <w:r>
        <w:rPr>
          <w:rFonts w:ascii="Arial" w:eastAsia="Times New Roman" w:hAnsi="Arial" w:cs="Arial"/>
          <w:i/>
          <w:lang w:eastAsia="es-MX"/>
        </w:rPr>
        <w:t>, así como de los derogados numerales </w:t>
      </w:r>
      <w:hyperlink r:id="rId9" w:history="1">
        <w:r>
          <w:rPr>
            <w:rStyle w:val="Hipervnculo"/>
            <w:rFonts w:ascii="Arial" w:eastAsia="Times New Roman" w:hAnsi="Arial" w:cs="Arial"/>
            <w:i/>
            <w:lang w:eastAsia="es-MX"/>
          </w:rPr>
          <w:t>209, fracciones III y VII, 214, fracción VI y 230 del Código Fiscal de la Federación</w:t>
        </w:r>
      </w:hyperlink>
      <w:r>
        <w:rPr>
          <w:rFonts w:ascii="Arial" w:eastAsia="Times New Roman" w:hAnsi="Arial" w:cs="Arial"/>
          <w:i/>
          <w:color w:val="000000"/>
          <w:lang w:eastAsia="es-MX"/>
        </w:rPr>
        <w:t>, se advierte que en los juicios ante el Tribunal 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14:paraId="070D3511" w14:textId="093EB590" w:rsidR="005B50F4" w:rsidRDefault="005B50F4" w:rsidP="00916B71">
      <w:pPr>
        <w:spacing w:line="360" w:lineRule="auto"/>
        <w:ind w:firstLine="567"/>
        <w:jc w:val="both"/>
        <w:rPr>
          <w:rFonts w:ascii="Arial" w:eastAsia="Times New Roman" w:hAnsi="Arial" w:cs="Arial"/>
          <w:sz w:val="24"/>
          <w:szCs w:val="24"/>
          <w:lang w:eastAsia="es-ES"/>
        </w:rPr>
      </w:pPr>
      <w:r>
        <w:rPr>
          <w:rFonts w:ascii="Arial" w:eastAsia="Times New Roman" w:hAnsi="Arial" w:cs="Arial"/>
          <w:bCs/>
          <w:sz w:val="24"/>
          <w:szCs w:val="24"/>
          <w:lang w:eastAsia="es-ES"/>
        </w:rPr>
        <w:t xml:space="preserve">En ese sentido, </w:t>
      </w:r>
      <w:r>
        <w:rPr>
          <w:rFonts w:ascii="Arial" w:eastAsia="Times New Roman" w:hAnsi="Arial" w:cs="Arial"/>
          <w:b/>
          <w:sz w:val="24"/>
          <w:szCs w:val="24"/>
          <w:lang w:eastAsia="es-ES"/>
        </w:rPr>
        <w:t>no le</w:t>
      </w:r>
      <w:r w:rsidR="00B222B3">
        <w:rPr>
          <w:rFonts w:ascii="Arial" w:eastAsia="Times New Roman" w:hAnsi="Arial" w:cs="Arial"/>
          <w:b/>
          <w:sz w:val="24"/>
          <w:szCs w:val="24"/>
          <w:lang w:eastAsia="es-ES"/>
        </w:rPr>
        <w:t>s</w:t>
      </w:r>
      <w:r>
        <w:rPr>
          <w:rFonts w:ascii="Arial" w:eastAsia="Times New Roman" w:hAnsi="Arial" w:cs="Arial"/>
          <w:b/>
          <w:sz w:val="24"/>
          <w:szCs w:val="24"/>
          <w:lang w:eastAsia="es-ES"/>
        </w:rPr>
        <w:t xml:space="preserve"> asiste la razón </w:t>
      </w:r>
      <w:r>
        <w:rPr>
          <w:rFonts w:ascii="Arial" w:eastAsia="Times New Roman" w:hAnsi="Arial" w:cs="Arial"/>
          <w:bCs/>
          <w:sz w:val="24"/>
          <w:szCs w:val="24"/>
          <w:lang w:eastAsia="es-ES"/>
        </w:rPr>
        <w:t xml:space="preserve">a las </w:t>
      </w:r>
      <w:r>
        <w:rPr>
          <w:rFonts w:ascii="Arial" w:eastAsia="Times New Roman" w:hAnsi="Arial" w:cs="Arial"/>
          <w:b/>
          <w:sz w:val="24"/>
          <w:szCs w:val="24"/>
          <w:lang w:eastAsia="es-ES"/>
        </w:rPr>
        <w:t xml:space="preserve">autoridades demandadas </w:t>
      </w:r>
      <w:r>
        <w:rPr>
          <w:rFonts w:ascii="Arial" w:eastAsia="Times New Roman" w:hAnsi="Arial" w:cs="Arial"/>
          <w:bCs/>
          <w:sz w:val="24"/>
          <w:szCs w:val="24"/>
          <w:lang w:eastAsia="es-ES"/>
        </w:rPr>
        <w:t xml:space="preserve">en virtud de que la </w:t>
      </w:r>
      <w:r>
        <w:rPr>
          <w:rFonts w:ascii="Arial" w:eastAsia="Times New Roman" w:hAnsi="Arial" w:cs="Arial"/>
          <w:b/>
          <w:sz w:val="24"/>
          <w:szCs w:val="24"/>
          <w:lang w:eastAsia="es-ES"/>
        </w:rPr>
        <w:t xml:space="preserve">actora </w:t>
      </w:r>
      <w:r>
        <w:rPr>
          <w:rFonts w:ascii="Arial" w:eastAsia="Times New Roman" w:hAnsi="Arial" w:cs="Arial"/>
          <w:bCs/>
          <w:sz w:val="24"/>
          <w:szCs w:val="24"/>
          <w:lang w:eastAsia="es-ES"/>
        </w:rPr>
        <w:t xml:space="preserve">en su escrito de nulidad, manifestó bajo protesta de decir verdad, que tuvo conocimiento del oficio número </w:t>
      </w:r>
      <w:r w:rsidR="00A40A74">
        <w:rPr>
          <w:rFonts w:ascii="Arial" w:eastAsia="Times New Roman" w:hAnsi="Arial" w:cs="Arial"/>
          <w:bCs/>
          <w:iCs/>
          <w:caps/>
          <w:kern w:val="2"/>
          <w:sz w:val="21"/>
          <w:szCs w:val="21"/>
          <w:lang w:val="es-ES_tradnl" w:eastAsia="es-ES"/>
        </w:rPr>
        <w:t>**********</w:t>
      </w:r>
      <w:r>
        <w:rPr>
          <w:rFonts w:ascii="Arial" w:eastAsia="Times New Roman" w:hAnsi="Arial" w:cs="Arial"/>
          <w:bCs/>
          <w:sz w:val="24"/>
          <w:szCs w:val="24"/>
          <w:lang w:eastAsia="es-ES"/>
        </w:rPr>
        <w:t xml:space="preserve">, que contiene la resolución de seis de diciembre de dos mil dieciocho, dictada en el expediente </w:t>
      </w:r>
      <w:r w:rsidR="00A40A74">
        <w:rPr>
          <w:rFonts w:ascii="Arial" w:eastAsia="Times New Roman" w:hAnsi="Arial" w:cs="Arial"/>
          <w:bCs/>
          <w:iCs/>
          <w:caps/>
          <w:kern w:val="2"/>
          <w:sz w:val="21"/>
          <w:szCs w:val="21"/>
          <w:lang w:val="es-ES_tradnl" w:eastAsia="es-ES"/>
        </w:rPr>
        <w:t>**********</w:t>
      </w:r>
      <w:r>
        <w:rPr>
          <w:rFonts w:ascii="Arial" w:eastAsia="Times New Roman" w:hAnsi="Arial" w:cs="Arial"/>
          <w:b/>
          <w:bCs/>
          <w:sz w:val="24"/>
          <w:szCs w:val="24"/>
          <w:lang w:eastAsia="es-ES"/>
        </w:rPr>
        <w:t>, el once de abril de dos mil diecinueve</w:t>
      </w:r>
      <w:r w:rsidR="00D46219">
        <w:rPr>
          <w:rFonts w:ascii="Arial" w:eastAsia="Times New Roman" w:hAnsi="Arial" w:cs="Arial"/>
          <w:sz w:val="24"/>
          <w:szCs w:val="24"/>
          <w:lang w:eastAsia="es-ES"/>
        </w:rPr>
        <w:t xml:space="preserve">. </w:t>
      </w:r>
    </w:p>
    <w:p w14:paraId="4C779584" w14:textId="2D925BF0" w:rsidR="00D46219" w:rsidRDefault="00D46219" w:rsidP="00916B71">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Manifestación que se tiene por cierta, al no obrar en autos prueba alguna que la contradiga, por lo que, si la actora tuvo conocimiento del citado acto impugnado, el once de abril de dos mil diecinueve, </w:t>
      </w:r>
      <w:r>
        <w:rPr>
          <w:rFonts w:ascii="Arial" w:eastAsia="Times New Roman" w:hAnsi="Arial" w:cs="Arial"/>
          <w:b/>
          <w:bCs/>
          <w:sz w:val="24"/>
          <w:szCs w:val="24"/>
          <w:lang w:eastAsia="es-ES"/>
        </w:rPr>
        <w:t xml:space="preserve">se advierte </w:t>
      </w:r>
      <w:r>
        <w:rPr>
          <w:rFonts w:ascii="Arial" w:eastAsia="Times New Roman" w:hAnsi="Arial" w:cs="Arial"/>
          <w:sz w:val="24"/>
          <w:szCs w:val="24"/>
          <w:lang w:eastAsia="es-ES"/>
        </w:rPr>
        <w:t xml:space="preserve">que la demanda de nulidad está interpuesta dentro del término de </w:t>
      </w:r>
      <w:r>
        <w:rPr>
          <w:rFonts w:ascii="Arial" w:eastAsia="Times New Roman" w:hAnsi="Arial" w:cs="Arial"/>
          <w:b/>
          <w:bCs/>
          <w:sz w:val="24"/>
          <w:szCs w:val="24"/>
          <w:lang w:eastAsia="es-ES"/>
        </w:rPr>
        <w:t xml:space="preserve">treinta días hábiles </w:t>
      </w:r>
      <w:r>
        <w:rPr>
          <w:rFonts w:ascii="Arial" w:eastAsia="Times New Roman" w:hAnsi="Arial" w:cs="Arial"/>
          <w:sz w:val="24"/>
          <w:szCs w:val="24"/>
          <w:lang w:eastAsia="es-ES"/>
        </w:rPr>
        <w:t>que exige el artículo 166 primer párrafo de la Ley de Procedimiento y Justicia Administrativa para el Estado, pues fue presentada en el Oficialía de Partes Común de Primera Instancia de este Tribunal, el once de abril de dos mil diecinueve, como consta en el sello de recepción visible al anverso de la foja 1 de autos.</w:t>
      </w:r>
    </w:p>
    <w:p w14:paraId="62DDCEB7" w14:textId="581ED813" w:rsidR="00D46219" w:rsidRPr="00D46219" w:rsidRDefault="00D46219" w:rsidP="00916B71">
      <w:pPr>
        <w:spacing w:line="360" w:lineRule="auto"/>
        <w:ind w:firstLine="567"/>
        <w:jc w:val="both"/>
        <w:rPr>
          <w:rFonts w:ascii="Arial" w:eastAsia="Times New Roman" w:hAnsi="Arial" w:cs="Arial"/>
          <w:b/>
          <w:bCs/>
          <w:sz w:val="24"/>
          <w:szCs w:val="24"/>
          <w:lang w:eastAsia="es-ES"/>
        </w:rPr>
      </w:pPr>
      <w:r>
        <w:rPr>
          <w:rFonts w:ascii="Arial" w:eastAsia="Times New Roman" w:hAnsi="Arial" w:cs="Arial"/>
          <w:sz w:val="24"/>
          <w:szCs w:val="24"/>
          <w:lang w:eastAsia="es-ES"/>
        </w:rPr>
        <w:t xml:space="preserve">Por las relatadas consideraciones, </w:t>
      </w:r>
      <w:r>
        <w:rPr>
          <w:rFonts w:ascii="Arial" w:eastAsia="Times New Roman" w:hAnsi="Arial" w:cs="Arial"/>
          <w:b/>
          <w:bCs/>
          <w:sz w:val="24"/>
          <w:szCs w:val="24"/>
          <w:lang w:eastAsia="es-ES"/>
        </w:rPr>
        <w:t xml:space="preserve">NO SE ACTUALIZA </w:t>
      </w:r>
      <w:r>
        <w:rPr>
          <w:rFonts w:ascii="Arial" w:eastAsia="Times New Roman" w:hAnsi="Arial" w:cs="Arial"/>
          <w:sz w:val="24"/>
          <w:szCs w:val="24"/>
          <w:lang w:eastAsia="es-ES"/>
        </w:rPr>
        <w:t xml:space="preserve">la causal de improcedencia invocada por las </w:t>
      </w:r>
      <w:r>
        <w:rPr>
          <w:rFonts w:ascii="Arial" w:eastAsia="Times New Roman" w:hAnsi="Arial" w:cs="Arial"/>
          <w:b/>
          <w:bCs/>
          <w:sz w:val="24"/>
          <w:szCs w:val="24"/>
          <w:lang w:eastAsia="es-ES"/>
        </w:rPr>
        <w:t>autoridades demandadas</w:t>
      </w:r>
      <w:r>
        <w:rPr>
          <w:rFonts w:ascii="Arial" w:eastAsia="Times New Roman" w:hAnsi="Arial" w:cs="Arial"/>
          <w:sz w:val="24"/>
          <w:szCs w:val="24"/>
          <w:lang w:eastAsia="es-ES"/>
        </w:rPr>
        <w:t xml:space="preserve">, por lo que </w:t>
      </w:r>
      <w:r>
        <w:rPr>
          <w:rFonts w:ascii="Arial" w:eastAsia="Times New Roman" w:hAnsi="Arial" w:cs="Arial"/>
          <w:b/>
          <w:bCs/>
          <w:sz w:val="24"/>
          <w:szCs w:val="24"/>
          <w:lang w:eastAsia="es-ES"/>
        </w:rPr>
        <w:t>NO SE SOBRESEE EL JUICIO.</w:t>
      </w:r>
    </w:p>
    <w:p w14:paraId="29421EB8" w14:textId="0773D7E5" w:rsidR="000767D6" w:rsidRPr="000767D6" w:rsidRDefault="00C349CB" w:rsidP="00206896">
      <w:pPr>
        <w:pStyle w:val="corte3centro"/>
        <w:spacing w:after="240"/>
        <w:ind w:right="-518" w:firstLine="567"/>
        <w:jc w:val="both"/>
        <w:rPr>
          <w:rFonts w:cs="Arial"/>
          <w:b w:val="0"/>
          <w:bCs/>
          <w:sz w:val="24"/>
          <w:szCs w:val="24"/>
          <w:lang w:eastAsia="es-ES"/>
        </w:rPr>
      </w:pPr>
      <w:r w:rsidRPr="00C349CB">
        <w:rPr>
          <w:rFonts w:cs="Arial"/>
          <w:bCs/>
          <w:sz w:val="24"/>
          <w:szCs w:val="24"/>
          <w:lang w:eastAsia="es-ES"/>
        </w:rPr>
        <w:t>CUARTO</w:t>
      </w:r>
      <w:r w:rsidR="002C5A51">
        <w:rPr>
          <w:rFonts w:cs="Arial"/>
          <w:b w:val="0"/>
          <w:bCs/>
          <w:sz w:val="24"/>
          <w:szCs w:val="24"/>
          <w:lang w:eastAsia="es-ES"/>
        </w:rPr>
        <w:t>.</w:t>
      </w:r>
      <w:r w:rsidR="008546BB">
        <w:rPr>
          <w:rFonts w:cs="Arial"/>
          <w:b w:val="0"/>
          <w:bCs/>
          <w:sz w:val="24"/>
          <w:szCs w:val="24"/>
          <w:lang w:eastAsia="es-ES"/>
        </w:rPr>
        <w:t xml:space="preserve"> </w:t>
      </w:r>
      <w:r w:rsidR="008546BB">
        <w:rPr>
          <w:rFonts w:cs="Arial"/>
          <w:bCs/>
          <w:sz w:val="24"/>
          <w:szCs w:val="24"/>
          <w:lang w:eastAsia="es-ES"/>
        </w:rPr>
        <w:t>Fijación de l</w:t>
      </w:r>
      <w:r w:rsidR="008D5637">
        <w:rPr>
          <w:rFonts w:cs="Arial"/>
          <w:bCs/>
          <w:sz w:val="24"/>
          <w:szCs w:val="24"/>
          <w:lang w:eastAsia="es-ES"/>
        </w:rPr>
        <w:t>os puntos controvertidos</w:t>
      </w:r>
      <w:r w:rsidR="008546BB">
        <w:rPr>
          <w:rFonts w:cs="Arial"/>
          <w:bCs/>
          <w:sz w:val="24"/>
          <w:szCs w:val="24"/>
          <w:lang w:eastAsia="es-ES"/>
        </w:rPr>
        <w:t>.</w:t>
      </w:r>
      <w:r w:rsidR="000767D6">
        <w:rPr>
          <w:rFonts w:cs="Arial"/>
          <w:bCs/>
          <w:sz w:val="24"/>
          <w:szCs w:val="24"/>
          <w:lang w:eastAsia="es-ES"/>
        </w:rPr>
        <w:t xml:space="preserve"> </w:t>
      </w:r>
      <w:r w:rsidR="000767D6">
        <w:rPr>
          <w:rFonts w:cs="Arial"/>
          <w:b w:val="0"/>
          <w:bCs/>
          <w:sz w:val="24"/>
          <w:szCs w:val="24"/>
          <w:lang w:eastAsia="es-ES"/>
        </w:rPr>
        <w:t xml:space="preserve">De conformidad con lo establecido en el artículo 207 fracción I de la Ley la Materia, al momento de dictarse </w:t>
      </w:r>
      <w:r w:rsidR="000767D6">
        <w:rPr>
          <w:rFonts w:cs="Arial"/>
          <w:b w:val="0"/>
          <w:bCs/>
          <w:sz w:val="24"/>
          <w:szCs w:val="24"/>
          <w:lang w:eastAsia="es-ES"/>
        </w:rPr>
        <w:lastRenderedPageBreak/>
        <w:t>sentencia el Juzgador deberá hacer una fijación clara y precisa de los puntos controvertidos por las partes</w:t>
      </w:r>
      <w:r w:rsidR="008D5637">
        <w:rPr>
          <w:rFonts w:cs="Arial"/>
          <w:b w:val="0"/>
          <w:bCs/>
          <w:sz w:val="24"/>
          <w:szCs w:val="24"/>
          <w:lang w:eastAsia="es-ES"/>
        </w:rPr>
        <w:t>.</w:t>
      </w:r>
    </w:p>
    <w:p w14:paraId="16ED8716" w14:textId="079DBB34" w:rsidR="00775486" w:rsidRDefault="000767D6" w:rsidP="003542D9">
      <w:pPr>
        <w:pStyle w:val="corte3centro"/>
        <w:spacing w:after="240"/>
        <w:ind w:right="-518" w:firstLine="567"/>
        <w:jc w:val="both"/>
        <w:rPr>
          <w:rFonts w:cs="Arial"/>
          <w:b w:val="0"/>
          <w:sz w:val="24"/>
          <w:szCs w:val="24"/>
        </w:rPr>
      </w:pPr>
      <w:r>
        <w:rPr>
          <w:rFonts w:cs="Arial"/>
          <w:b w:val="0"/>
          <w:bCs/>
          <w:sz w:val="24"/>
          <w:szCs w:val="24"/>
          <w:lang w:eastAsia="es-ES"/>
        </w:rPr>
        <w:t>E</w:t>
      </w:r>
      <w:r w:rsidR="00E15A55">
        <w:rPr>
          <w:rFonts w:cs="Arial"/>
          <w:b w:val="0"/>
          <w:bCs/>
          <w:sz w:val="24"/>
          <w:szCs w:val="24"/>
          <w:lang w:eastAsia="es-ES"/>
        </w:rPr>
        <w:t xml:space="preserve">n ese sentido, </w:t>
      </w:r>
      <w:r w:rsidR="008D5637">
        <w:rPr>
          <w:rFonts w:cs="Arial"/>
          <w:b w:val="0"/>
          <w:bCs/>
          <w:sz w:val="24"/>
          <w:szCs w:val="24"/>
          <w:lang w:eastAsia="es-ES"/>
        </w:rPr>
        <w:t xml:space="preserve">la actora </w:t>
      </w:r>
      <w:r w:rsidR="00701848">
        <w:rPr>
          <w:rFonts w:cs="Arial"/>
          <w:bCs/>
          <w:iCs/>
          <w:caps/>
          <w:kern w:val="2"/>
          <w:sz w:val="21"/>
          <w:szCs w:val="21"/>
          <w:lang w:eastAsia="es-ES"/>
        </w:rPr>
        <w:t>**********</w:t>
      </w:r>
      <w:r w:rsidR="00701848">
        <w:rPr>
          <w:rFonts w:cs="Arial"/>
          <w:bCs/>
          <w:iCs/>
          <w:caps/>
          <w:kern w:val="2"/>
          <w:sz w:val="21"/>
          <w:szCs w:val="21"/>
          <w:lang w:eastAsia="es-ES"/>
        </w:rPr>
        <w:t xml:space="preserve"> </w:t>
      </w:r>
      <w:r w:rsidR="00A27E1B">
        <w:rPr>
          <w:rFonts w:cs="Arial"/>
          <w:b w:val="0"/>
          <w:bCs/>
          <w:sz w:val="24"/>
          <w:szCs w:val="24"/>
          <w:lang w:eastAsia="es-ES"/>
        </w:rPr>
        <w:t xml:space="preserve">demandó la nulidad </w:t>
      </w:r>
      <w:r w:rsidR="00206896">
        <w:rPr>
          <w:rFonts w:cs="Arial"/>
          <w:b w:val="0"/>
          <w:bCs/>
          <w:sz w:val="24"/>
          <w:szCs w:val="24"/>
          <w:lang w:eastAsia="es-ES"/>
        </w:rPr>
        <w:t xml:space="preserve">de la </w:t>
      </w:r>
      <w:r w:rsidR="00206896" w:rsidRPr="00206896">
        <w:rPr>
          <w:rFonts w:cs="Arial"/>
          <w:b w:val="0"/>
          <w:bCs/>
          <w:sz w:val="24"/>
          <w:szCs w:val="24"/>
          <w:lang w:val="es-MX" w:eastAsia="es-ES"/>
        </w:rPr>
        <w:t xml:space="preserve">multa por infracción relacionada con la presentación de declaraciones del impuesto sobre erogaciones por remuneraciones al trabajo personal, contenida en el oficio con número de control </w:t>
      </w:r>
      <w:r w:rsidR="00701848">
        <w:rPr>
          <w:rFonts w:cs="Arial"/>
          <w:bCs/>
          <w:iCs/>
          <w:caps/>
          <w:kern w:val="2"/>
          <w:sz w:val="21"/>
          <w:szCs w:val="21"/>
          <w:lang w:eastAsia="es-ES"/>
        </w:rPr>
        <w:t>**********</w:t>
      </w:r>
      <w:r w:rsidR="00701848">
        <w:rPr>
          <w:rFonts w:cs="Arial"/>
          <w:bCs/>
          <w:iCs/>
          <w:caps/>
          <w:kern w:val="2"/>
          <w:sz w:val="21"/>
          <w:szCs w:val="21"/>
          <w:lang w:eastAsia="es-ES"/>
        </w:rPr>
        <w:t xml:space="preserve"> </w:t>
      </w:r>
      <w:r w:rsidR="00206896" w:rsidRPr="00206896">
        <w:rPr>
          <w:rFonts w:cs="Arial"/>
          <w:bCs/>
          <w:sz w:val="24"/>
          <w:szCs w:val="24"/>
          <w:lang w:val="es-MX" w:eastAsia="es-ES"/>
        </w:rPr>
        <w:t xml:space="preserve"> </w:t>
      </w:r>
      <w:r w:rsidR="00206896" w:rsidRPr="00206896">
        <w:rPr>
          <w:rFonts w:cs="Arial"/>
          <w:b w:val="0"/>
          <w:bCs/>
          <w:sz w:val="24"/>
          <w:szCs w:val="24"/>
          <w:lang w:val="es-MX" w:eastAsia="es-ES"/>
        </w:rPr>
        <w:t xml:space="preserve">de </w:t>
      </w:r>
      <w:r w:rsidR="008D5637">
        <w:rPr>
          <w:rFonts w:cs="Arial"/>
          <w:b w:val="0"/>
          <w:bCs/>
          <w:sz w:val="24"/>
          <w:szCs w:val="24"/>
          <w:lang w:val="es-MX" w:eastAsia="es-ES"/>
        </w:rPr>
        <w:t>veintisiete de julio de dos mil dieciocho</w:t>
      </w:r>
      <w:r w:rsidR="00206896">
        <w:rPr>
          <w:rFonts w:cs="Arial"/>
          <w:b w:val="0"/>
          <w:bCs/>
          <w:sz w:val="24"/>
          <w:szCs w:val="24"/>
          <w:lang w:val="es-MX" w:eastAsia="es-ES"/>
        </w:rPr>
        <w:t xml:space="preserve">, </w:t>
      </w:r>
      <w:r w:rsidR="00206896" w:rsidRPr="00631AEF">
        <w:rPr>
          <w:rFonts w:cs="Arial"/>
          <w:bCs/>
          <w:sz w:val="24"/>
          <w:szCs w:val="24"/>
        </w:rPr>
        <w:t>emitido por la Directora de Ingresos y Recaudación de la Secretaría de Finanzas del Poder Ejecutivo del Estado de Oaxaca</w:t>
      </w:r>
      <w:r w:rsidR="00775486">
        <w:rPr>
          <w:rFonts w:cs="Arial"/>
          <w:b w:val="0"/>
          <w:sz w:val="24"/>
          <w:szCs w:val="24"/>
        </w:rPr>
        <w:t>, toda vez que en ella no se señalaron las causas particulares o razones por las cuales estimó se encontraba omisa en el cumplimiento de sus obligaciones fiscales.</w:t>
      </w:r>
    </w:p>
    <w:p w14:paraId="523C9833" w14:textId="666E04B8" w:rsidR="00DF3923" w:rsidRDefault="00775486" w:rsidP="00D676DB">
      <w:pPr>
        <w:pStyle w:val="corte3centro"/>
        <w:spacing w:after="240"/>
        <w:ind w:right="-518" w:firstLine="567"/>
        <w:jc w:val="both"/>
        <w:rPr>
          <w:rFonts w:cs="Arial"/>
          <w:b w:val="0"/>
          <w:sz w:val="24"/>
          <w:szCs w:val="24"/>
        </w:rPr>
      </w:pPr>
      <w:r>
        <w:rPr>
          <w:rFonts w:cs="Arial"/>
          <w:b w:val="0"/>
          <w:sz w:val="24"/>
          <w:szCs w:val="24"/>
        </w:rPr>
        <w:t>A</w:t>
      </w:r>
      <w:r w:rsidR="00631AEF">
        <w:rPr>
          <w:rFonts w:cs="Arial"/>
          <w:b w:val="0"/>
          <w:sz w:val="24"/>
          <w:szCs w:val="24"/>
        </w:rPr>
        <w:t>l igual que</w:t>
      </w:r>
      <w:r>
        <w:rPr>
          <w:rFonts w:cs="Arial"/>
          <w:b w:val="0"/>
          <w:sz w:val="24"/>
          <w:szCs w:val="24"/>
        </w:rPr>
        <w:t>, demandó la nulidad de</w:t>
      </w:r>
      <w:r w:rsidR="008967AA">
        <w:rPr>
          <w:rFonts w:cs="Arial"/>
          <w:b w:val="0"/>
          <w:sz w:val="24"/>
          <w:szCs w:val="24"/>
        </w:rPr>
        <w:t>l</w:t>
      </w:r>
      <w:r>
        <w:rPr>
          <w:rFonts w:cs="Arial"/>
          <w:b w:val="0"/>
          <w:sz w:val="24"/>
          <w:szCs w:val="24"/>
        </w:rPr>
        <w:t xml:space="preserve"> </w:t>
      </w:r>
      <w:r w:rsidR="008D5637" w:rsidRPr="008D5637">
        <w:rPr>
          <w:rFonts w:cs="Arial"/>
          <w:b w:val="0"/>
          <w:sz w:val="24"/>
          <w:szCs w:val="24"/>
          <w:lang w:eastAsia="es-ES"/>
        </w:rPr>
        <w:t xml:space="preserve">oficio número </w:t>
      </w:r>
      <w:r w:rsidR="00701848">
        <w:rPr>
          <w:rFonts w:cs="Arial"/>
          <w:bCs/>
          <w:iCs/>
          <w:caps/>
          <w:kern w:val="2"/>
          <w:sz w:val="21"/>
          <w:szCs w:val="21"/>
          <w:lang w:eastAsia="es-ES"/>
        </w:rPr>
        <w:t>**********</w:t>
      </w:r>
      <w:r w:rsidR="008D5637" w:rsidRPr="008D5637">
        <w:rPr>
          <w:rFonts w:cs="Arial"/>
          <w:b w:val="0"/>
          <w:sz w:val="24"/>
          <w:szCs w:val="24"/>
          <w:lang w:eastAsia="es-ES"/>
        </w:rPr>
        <w:t xml:space="preserve">, que contiene la resolución de seis de diciembre de dos mil dieciocho, dictada en el expediente </w:t>
      </w:r>
      <w:r w:rsidR="00CC098F">
        <w:rPr>
          <w:rFonts w:cs="Arial"/>
          <w:bCs/>
          <w:iCs/>
          <w:caps/>
          <w:kern w:val="2"/>
          <w:sz w:val="21"/>
          <w:szCs w:val="21"/>
          <w:lang w:eastAsia="es-ES"/>
        </w:rPr>
        <w:t>**********</w:t>
      </w:r>
      <w:r w:rsidR="008D5637">
        <w:rPr>
          <w:rFonts w:cs="Arial"/>
          <w:b w:val="0"/>
          <w:sz w:val="24"/>
          <w:szCs w:val="24"/>
          <w:lang w:eastAsia="es-ES"/>
        </w:rPr>
        <w:t>,</w:t>
      </w:r>
      <w:r w:rsidR="008D5637" w:rsidRPr="008D5637">
        <w:rPr>
          <w:rFonts w:cs="Arial"/>
          <w:b w:val="0"/>
          <w:sz w:val="24"/>
          <w:szCs w:val="24"/>
          <w:lang w:eastAsia="es-ES"/>
        </w:rPr>
        <w:t xml:space="preserve"> por la </w:t>
      </w:r>
      <w:r w:rsidR="008D5637" w:rsidRPr="008D5637">
        <w:rPr>
          <w:rFonts w:cs="Arial"/>
          <w:bCs/>
          <w:sz w:val="24"/>
          <w:szCs w:val="24"/>
          <w:lang w:eastAsia="es-ES"/>
        </w:rPr>
        <w:t>Directora de lo Contencioso de la Procuraduría Fiscal dependiente de la Subsecretaría de Ingresos de la Secretaría de Finanzas del Estado</w:t>
      </w:r>
      <w:r w:rsidR="008967AA">
        <w:rPr>
          <w:rFonts w:cs="Arial"/>
          <w:b w:val="0"/>
          <w:sz w:val="24"/>
          <w:szCs w:val="24"/>
        </w:rPr>
        <w:t xml:space="preserve">, </w:t>
      </w:r>
      <w:r w:rsidR="003542D9">
        <w:rPr>
          <w:rFonts w:cs="Arial"/>
          <w:b w:val="0"/>
          <w:sz w:val="24"/>
          <w:szCs w:val="24"/>
        </w:rPr>
        <w:t xml:space="preserve">indicando que </w:t>
      </w:r>
      <w:r w:rsidR="008D5637">
        <w:rPr>
          <w:rFonts w:cs="Arial"/>
          <w:b w:val="0"/>
          <w:sz w:val="24"/>
          <w:szCs w:val="24"/>
        </w:rPr>
        <w:t>es ilegal al estar indebidamente fundada y motivada, violando en su perjuicio el contenido del artículo 122 fracción IV del Código Fiscal de Oaxaca, así como los artículos 14 y 16 Constitucionales.</w:t>
      </w:r>
    </w:p>
    <w:p w14:paraId="59D99919" w14:textId="239E25AE" w:rsidR="00F7242F" w:rsidRPr="00641135" w:rsidRDefault="00DF3923" w:rsidP="00641135">
      <w:pPr>
        <w:pStyle w:val="corte3centro"/>
        <w:spacing w:after="240"/>
        <w:ind w:right="-518" w:firstLine="567"/>
        <w:jc w:val="both"/>
        <w:rPr>
          <w:rFonts w:cs="Arial"/>
          <w:bCs/>
          <w:sz w:val="24"/>
          <w:szCs w:val="24"/>
        </w:rPr>
      </w:pPr>
      <w:r>
        <w:rPr>
          <w:rFonts w:cs="Arial"/>
          <w:b w:val="0"/>
          <w:sz w:val="24"/>
          <w:szCs w:val="24"/>
        </w:rPr>
        <w:t>Ofreciendo como pruebas, las siguientes:</w:t>
      </w:r>
      <w:r w:rsidR="00D676DB">
        <w:rPr>
          <w:rFonts w:cs="Arial"/>
          <w:b w:val="0"/>
          <w:sz w:val="24"/>
          <w:szCs w:val="24"/>
        </w:rPr>
        <w:t xml:space="preserve"> </w:t>
      </w:r>
      <w:r w:rsidR="00D676DB" w:rsidRPr="00D676DB">
        <w:rPr>
          <w:rFonts w:cs="Arial"/>
          <w:bCs/>
          <w:sz w:val="24"/>
          <w:szCs w:val="24"/>
          <w:lang w:val="es-MX"/>
        </w:rPr>
        <w:t>1. Documental pública.</w:t>
      </w:r>
      <w:r w:rsidR="00D676DB" w:rsidRPr="00D676DB">
        <w:rPr>
          <w:rFonts w:cs="Arial"/>
          <w:b w:val="0"/>
          <w:sz w:val="24"/>
          <w:szCs w:val="24"/>
          <w:lang w:val="es-MX"/>
        </w:rPr>
        <w:t xml:space="preserve"> Consistente en el original del oficio número </w:t>
      </w:r>
      <w:r w:rsidR="00701848">
        <w:rPr>
          <w:rFonts w:cs="Arial"/>
          <w:bCs/>
          <w:iCs/>
          <w:caps/>
          <w:kern w:val="2"/>
          <w:sz w:val="21"/>
          <w:szCs w:val="21"/>
          <w:lang w:eastAsia="es-ES"/>
        </w:rPr>
        <w:t>**********</w:t>
      </w:r>
      <w:r w:rsidR="00D676DB" w:rsidRPr="00D676DB">
        <w:rPr>
          <w:rFonts w:cs="Arial"/>
          <w:b w:val="0"/>
          <w:sz w:val="24"/>
          <w:szCs w:val="24"/>
          <w:lang w:val="es-MX"/>
        </w:rPr>
        <w:t xml:space="preserve">, de seis de diciembre de dos mil dieciocho, suscrito por la Directora de lo Contencioso de la Procuraduría Fiscal de la Secretaría de Finanzas del Gobierno del Estado; y </w:t>
      </w:r>
      <w:r w:rsidR="00D676DB" w:rsidRPr="00D676DB">
        <w:rPr>
          <w:rFonts w:cs="Arial"/>
          <w:sz w:val="24"/>
          <w:szCs w:val="24"/>
          <w:lang w:val="es-MX"/>
        </w:rPr>
        <w:t>2. Documental pública.</w:t>
      </w:r>
      <w:r w:rsidR="00D676DB" w:rsidRPr="00D676DB">
        <w:rPr>
          <w:rFonts w:cs="Arial"/>
          <w:b w:val="0"/>
          <w:sz w:val="24"/>
          <w:szCs w:val="24"/>
          <w:lang w:val="es-MX"/>
        </w:rPr>
        <w:t xml:space="preserve"> Consistente en copia simple del oficio con número de control </w:t>
      </w:r>
      <w:r w:rsidR="00701848">
        <w:rPr>
          <w:rFonts w:cs="Arial"/>
          <w:bCs/>
          <w:iCs/>
          <w:caps/>
          <w:kern w:val="2"/>
          <w:sz w:val="21"/>
          <w:szCs w:val="21"/>
          <w:lang w:eastAsia="es-ES"/>
        </w:rPr>
        <w:t>**********</w:t>
      </w:r>
      <w:r w:rsidR="00D676DB" w:rsidRPr="00D676DB">
        <w:rPr>
          <w:rFonts w:cs="Arial"/>
          <w:b w:val="0"/>
          <w:sz w:val="24"/>
          <w:szCs w:val="24"/>
          <w:lang w:val="es-MX"/>
        </w:rPr>
        <w:t>, de veintisiete de julio de dos mil dieciocho, emitido por la Directora de Ingresos y Recaudación de la Subsecretaría de Ingresos de la Secretaría de Finanzas del Poder Ejecutivo del Estado</w:t>
      </w:r>
      <w:r w:rsidR="00035F7E">
        <w:rPr>
          <w:rFonts w:cs="Arial"/>
          <w:b w:val="0"/>
          <w:bCs/>
          <w:sz w:val="24"/>
          <w:szCs w:val="24"/>
        </w:rPr>
        <w:t xml:space="preserve">; </w:t>
      </w:r>
      <w:r w:rsidR="00D676DB">
        <w:rPr>
          <w:rFonts w:cs="Arial"/>
          <w:b w:val="0"/>
          <w:sz w:val="24"/>
          <w:szCs w:val="24"/>
        </w:rPr>
        <w:t>mismas que</w:t>
      </w:r>
      <w:r w:rsidR="00F7242F" w:rsidRPr="00F7242F">
        <w:rPr>
          <w:rFonts w:cs="Arial"/>
          <w:b w:val="0"/>
          <w:sz w:val="24"/>
          <w:szCs w:val="24"/>
        </w:rPr>
        <w:t xml:space="preserve"> hacen prueba plena, al haber sido expedidas por funcionarios públicos en ejercicio de su encargo en términos de la</w:t>
      </w:r>
      <w:r w:rsidR="00D676DB">
        <w:rPr>
          <w:rFonts w:cs="Arial"/>
          <w:b w:val="0"/>
          <w:sz w:val="24"/>
          <w:szCs w:val="24"/>
        </w:rPr>
        <w:t xml:space="preserve"> </w:t>
      </w:r>
      <w:r w:rsidR="00F7242F" w:rsidRPr="00F7242F">
        <w:rPr>
          <w:rFonts w:cs="Arial"/>
          <w:b w:val="0"/>
          <w:sz w:val="24"/>
          <w:szCs w:val="24"/>
        </w:rPr>
        <w:t>fracci</w:t>
      </w:r>
      <w:r w:rsidR="00D676DB">
        <w:rPr>
          <w:rFonts w:cs="Arial"/>
          <w:b w:val="0"/>
          <w:sz w:val="24"/>
          <w:szCs w:val="24"/>
        </w:rPr>
        <w:t>ón</w:t>
      </w:r>
      <w:r w:rsidR="00F7242F" w:rsidRPr="00F7242F">
        <w:rPr>
          <w:rFonts w:cs="Arial"/>
          <w:b w:val="0"/>
          <w:sz w:val="24"/>
          <w:szCs w:val="24"/>
        </w:rPr>
        <w:t xml:space="preserve"> I del artículo 203 de la Ley de Procedimiento y Justicia Administrativa para el Estado.</w:t>
      </w:r>
    </w:p>
    <w:p w14:paraId="7B232E63" w14:textId="67205604" w:rsidR="008072B9" w:rsidRPr="00641135" w:rsidRDefault="008072B9" w:rsidP="00641135">
      <w:pPr>
        <w:pStyle w:val="corte3centro"/>
        <w:spacing w:after="240"/>
        <w:ind w:right="-518" w:firstLine="567"/>
        <w:jc w:val="both"/>
        <w:rPr>
          <w:rFonts w:cs="Arial"/>
          <w:b w:val="0"/>
          <w:bCs/>
          <w:sz w:val="24"/>
          <w:szCs w:val="24"/>
          <w:lang w:val="es-ES"/>
        </w:rPr>
      </w:pPr>
      <w:r>
        <w:rPr>
          <w:rFonts w:cs="Arial"/>
          <w:b w:val="0"/>
          <w:bCs/>
          <w:sz w:val="24"/>
          <w:szCs w:val="24"/>
          <w:lang w:val="es-ES"/>
        </w:rPr>
        <w:t xml:space="preserve">Por su parte, </w:t>
      </w:r>
      <w:r w:rsidR="00631AEF">
        <w:rPr>
          <w:rFonts w:cs="Arial"/>
          <w:b w:val="0"/>
          <w:bCs/>
          <w:sz w:val="24"/>
          <w:szCs w:val="24"/>
          <w:lang w:val="es-ES"/>
        </w:rPr>
        <w:t>la</w:t>
      </w:r>
      <w:r w:rsidR="00641135">
        <w:rPr>
          <w:rFonts w:cs="Arial"/>
          <w:b w:val="0"/>
          <w:bCs/>
          <w:sz w:val="24"/>
          <w:szCs w:val="24"/>
          <w:lang w:val="es-ES"/>
        </w:rPr>
        <w:t>s</w:t>
      </w:r>
      <w:r w:rsidR="00631AEF">
        <w:rPr>
          <w:rFonts w:cs="Arial"/>
          <w:b w:val="0"/>
          <w:bCs/>
          <w:sz w:val="24"/>
          <w:szCs w:val="24"/>
          <w:lang w:val="es-ES"/>
        </w:rPr>
        <w:t xml:space="preserve"> </w:t>
      </w:r>
      <w:r w:rsidR="00631AEF">
        <w:rPr>
          <w:rFonts w:cs="Arial"/>
          <w:sz w:val="24"/>
          <w:szCs w:val="24"/>
          <w:lang w:val="es-ES"/>
        </w:rPr>
        <w:t>autoridad</w:t>
      </w:r>
      <w:r w:rsidR="00641135">
        <w:rPr>
          <w:rFonts w:cs="Arial"/>
          <w:sz w:val="24"/>
          <w:szCs w:val="24"/>
          <w:lang w:val="es-ES"/>
        </w:rPr>
        <w:t>es</w:t>
      </w:r>
      <w:r w:rsidR="00631AEF">
        <w:rPr>
          <w:rFonts w:cs="Arial"/>
          <w:sz w:val="24"/>
          <w:szCs w:val="24"/>
          <w:lang w:val="es-ES"/>
        </w:rPr>
        <w:t xml:space="preserve"> demandada</w:t>
      </w:r>
      <w:r w:rsidR="00641135">
        <w:rPr>
          <w:rFonts w:cs="Arial"/>
          <w:sz w:val="24"/>
          <w:szCs w:val="24"/>
          <w:lang w:val="es-ES"/>
        </w:rPr>
        <w:t>s</w:t>
      </w:r>
      <w:r w:rsidR="00631AEF">
        <w:rPr>
          <w:rFonts w:cs="Arial"/>
          <w:sz w:val="24"/>
          <w:szCs w:val="24"/>
          <w:lang w:val="es-ES"/>
        </w:rPr>
        <w:t xml:space="preserve"> </w:t>
      </w:r>
      <w:r w:rsidR="00631AEF">
        <w:rPr>
          <w:rFonts w:cs="Arial"/>
          <w:b w:val="0"/>
          <w:bCs/>
          <w:sz w:val="24"/>
          <w:szCs w:val="24"/>
          <w:lang w:val="es-ES"/>
        </w:rPr>
        <w:t>por conducto del</w:t>
      </w:r>
      <w:r w:rsidR="00035F7E">
        <w:rPr>
          <w:rFonts w:cs="Arial"/>
          <w:b w:val="0"/>
          <w:bCs/>
          <w:sz w:val="24"/>
          <w:szCs w:val="24"/>
          <w:lang w:val="es-ES"/>
        </w:rPr>
        <w:t xml:space="preserve"> </w:t>
      </w:r>
      <w:r w:rsidR="000E2988">
        <w:rPr>
          <w:rFonts w:cs="Arial"/>
          <w:b w:val="0"/>
          <w:bCs/>
          <w:sz w:val="24"/>
          <w:szCs w:val="24"/>
          <w:lang w:val="es-ES"/>
        </w:rPr>
        <w:t xml:space="preserve">Director de lo Contencioso de la Procuraduría Fiscal </w:t>
      </w:r>
      <w:r w:rsidR="004339A0">
        <w:rPr>
          <w:rFonts w:cs="Arial"/>
          <w:b w:val="0"/>
          <w:bCs/>
          <w:sz w:val="24"/>
          <w:szCs w:val="24"/>
          <w:lang w:val="es-ES"/>
        </w:rPr>
        <w:t xml:space="preserve">dependiente </w:t>
      </w:r>
      <w:r w:rsidR="000E2988">
        <w:rPr>
          <w:rFonts w:cs="Arial"/>
          <w:b w:val="0"/>
          <w:bCs/>
          <w:sz w:val="24"/>
          <w:szCs w:val="24"/>
          <w:lang w:val="es-ES"/>
        </w:rPr>
        <w:t xml:space="preserve">de la </w:t>
      </w:r>
      <w:r w:rsidR="00035F7E">
        <w:rPr>
          <w:rFonts w:cs="Arial"/>
          <w:b w:val="0"/>
          <w:bCs/>
          <w:sz w:val="24"/>
          <w:szCs w:val="24"/>
          <w:lang w:val="es-ES"/>
        </w:rPr>
        <w:t>Subsecretaría de Ingres</w:t>
      </w:r>
      <w:r w:rsidR="00641135">
        <w:rPr>
          <w:rFonts w:cs="Arial"/>
          <w:b w:val="0"/>
          <w:bCs/>
          <w:sz w:val="24"/>
          <w:szCs w:val="24"/>
          <w:lang w:val="es-ES"/>
        </w:rPr>
        <w:t>o</w:t>
      </w:r>
      <w:r w:rsidR="00035F7E">
        <w:rPr>
          <w:rFonts w:cs="Arial"/>
          <w:b w:val="0"/>
          <w:bCs/>
          <w:sz w:val="24"/>
          <w:szCs w:val="24"/>
          <w:lang w:val="es-ES"/>
        </w:rPr>
        <w:t xml:space="preserve">s </w:t>
      </w:r>
      <w:r>
        <w:rPr>
          <w:rFonts w:cs="Arial"/>
          <w:b w:val="0"/>
          <w:bCs/>
          <w:sz w:val="24"/>
          <w:szCs w:val="24"/>
          <w:lang w:val="es-ES"/>
        </w:rPr>
        <w:t xml:space="preserve">de la Secretaría de Finanzas </w:t>
      </w:r>
      <w:r w:rsidR="000E2988">
        <w:rPr>
          <w:rFonts w:cs="Arial"/>
          <w:b w:val="0"/>
          <w:bCs/>
          <w:sz w:val="24"/>
          <w:szCs w:val="24"/>
          <w:lang w:val="es-ES"/>
        </w:rPr>
        <w:t>del Poder Ejecutivo del Estado</w:t>
      </w:r>
      <w:r>
        <w:rPr>
          <w:rFonts w:cs="Arial"/>
          <w:b w:val="0"/>
          <w:bCs/>
          <w:sz w:val="24"/>
          <w:szCs w:val="24"/>
          <w:lang w:val="es-ES"/>
        </w:rPr>
        <w:t xml:space="preserve">, </w:t>
      </w:r>
      <w:r w:rsidRPr="000E2988">
        <w:rPr>
          <w:rFonts w:cs="Arial"/>
          <w:bCs/>
          <w:sz w:val="24"/>
          <w:szCs w:val="24"/>
          <w:lang w:val="es-ES"/>
        </w:rPr>
        <w:t>en su contestación de demanda</w:t>
      </w:r>
      <w:r>
        <w:rPr>
          <w:rFonts w:cs="Arial"/>
          <w:b w:val="0"/>
          <w:bCs/>
          <w:sz w:val="24"/>
          <w:szCs w:val="24"/>
          <w:lang w:val="es-ES"/>
        </w:rPr>
        <w:t>, manifestó</w:t>
      </w:r>
      <w:r w:rsidR="00631AEF">
        <w:rPr>
          <w:rFonts w:cs="Arial"/>
          <w:b w:val="0"/>
          <w:bCs/>
          <w:sz w:val="24"/>
          <w:szCs w:val="24"/>
          <w:lang w:val="es-ES"/>
        </w:rPr>
        <w:t>,</w:t>
      </w:r>
      <w:r>
        <w:rPr>
          <w:rFonts w:cs="Arial"/>
          <w:b w:val="0"/>
          <w:bCs/>
          <w:sz w:val="24"/>
          <w:szCs w:val="24"/>
          <w:lang w:val="es-ES"/>
        </w:rPr>
        <w:t xml:space="preserve"> que el acto impugnado cumple con lo establecido en el artículo 16 de la Constitución Federal, ya que se encuentra adecuada y suficientemente fundado y motivado, pues se expresó con precisión el precepto legal aplicable al caso y se señalaron las circunstancias que le dieron motivo a su hacer, existiendo adecuación entre los motivos aducidos y las normas aplicables, es decir, que se configura la hipótesis normativa y de ahí la emisión del acto.</w:t>
      </w:r>
    </w:p>
    <w:p w14:paraId="0BFCC83D" w14:textId="180D43DF" w:rsidR="008072B9" w:rsidRPr="009F0A4D" w:rsidRDefault="008072B9" w:rsidP="009F0A4D">
      <w:pPr>
        <w:pStyle w:val="corte3centro"/>
        <w:spacing w:after="240"/>
        <w:ind w:right="-518" w:firstLine="567"/>
        <w:jc w:val="both"/>
        <w:rPr>
          <w:rFonts w:cs="Arial"/>
          <w:sz w:val="24"/>
          <w:szCs w:val="24"/>
        </w:rPr>
      </w:pPr>
      <w:r>
        <w:rPr>
          <w:rFonts w:cs="Arial"/>
          <w:b w:val="0"/>
          <w:bCs/>
          <w:sz w:val="24"/>
          <w:szCs w:val="24"/>
        </w:rPr>
        <w:t>Ofreciendo como sus pruebas:</w:t>
      </w:r>
      <w:r w:rsidR="009F0A4D">
        <w:rPr>
          <w:rFonts w:cs="Arial"/>
          <w:b w:val="0"/>
          <w:bCs/>
          <w:sz w:val="24"/>
          <w:szCs w:val="24"/>
        </w:rPr>
        <w:t xml:space="preserve"> </w:t>
      </w:r>
      <w:r w:rsidR="009F0A4D" w:rsidRPr="009F0A4D">
        <w:rPr>
          <w:rFonts w:eastAsia="Calibri" w:cs="Arial"/>
          <w:sz w:val="24"/>
          <w:szCs w:val="24"/>
          <w:lang w:val="es-MX" w:eastAsia="en-US"/>
        </w:rPr>
        <w:t>1. La documental pública.</w:t>
      </w:r>
      <w:r w:rsidR="009F0A4D" w:rsidRPr="009F0A4D">
        <w:rPr>
          <w:rFonts w:eastAsia="Calibri" w:cs="Arial"/>
          <w:b w:val="0"/>
          <w:sz w:val="24"/>
          <w:szCs w:val="24"/>
          <w:lang w:val="es-MX" w:eastAsia="en-US"/>
        </w:rPr>
        <w:t xml:space="preserve"> Consistente en: Cuadernillo de copias certificadas integrado por dos fojas, que contiene: </w:t>
      </w:r>
      <w:r w:rsidR="009F0A4D" w:rsidRPr="009F0A4D">
        <w:rPr>
          <w:rFonts w:eastAsia="Calibri" w:cs="Arial"/>
          <w:bCs/>
          <w:sz w:val="24"/>
          <w:szCs w:val="24"/>
          <w:lang w:val="es-MX" w:eastAsia="en-US"/>
        </w:rPr>
        <w:t xml:space="preserve">a) </w:t>
      </w:r>
      <w:r w:rsidR="009F0A4D" w:rsidRPr="009F0A4D">
        <w:rPr>
          <w:rFonts w:eastAsia="Calibri" w:cs="Arial"/>
          <w:b w:val="0"/>
          <w:bCs/>
          <w:sz w:val="24"/>
          <w:szCs w:val="24"/>
          <w:lang w:val="es-MX" w:eastAsia="en-US"/>
        </w:rPr>
        <w:t xml:space="preserve">Multa por Infracción Relacionada con la Presentación de Declaraciones del Impuesto Sobre Erogaciones por Remuneraciones al Trabajo Personal, con número de control </w:t>
      </w:r>
      <w:r w:rsidR="00701848">
        <w:rPr>
          <w:rFonts w:cs="Arial"/>
          <w:bCs/>
          <w:iCs/>
          <w:caps/>
          <w:kern w:val="2"/>
          <w:sz w:val="21"/>
          <w:szCs w:val="21"/>
          <w:lang w:eastAsia="es-ES"/>
        </w:rPr>
        <w:t>**********</w:t>
      </w:r>
      <w:r w:rsidR="009F0A4D" w:rsidRPr="009F0A4D">
        <w:rPr>
          <w:rFonts w:eastAsia="Calibri" w:cs="Arial"/>
          <w:b w:val="0"/>
          <w:bCs/>
          <w:sz w:val="24"/>
          <w:szCs w:val="24"/>
          <w:lang w:val="es-MX" w:eastAsia="en-US"/>
        </w:rPr>
        <w:t xml:space="preserve">, de veintisiete de julio de dos mil dieciocho; y </w:t>
      </w:r>
      <w:r w:rsidR="009F0A4D" w:rsidRPr="009F0A4D">
        <w:rPr>
          <w:rFonts w:eastAsia="Calibri" w:cs="Arial"/>
          <w:bCs/>
          <w:sz w:val="24"/>
          <w:szCs w:val="24"/>
          <w:lang w:val="es-MX" w:eastAsia="en-US"/>
        </w:rPr>
        <w:t xml:space="preserve">b) </w:t>
      </w:r>
      <w:r w:rsidR="009F0A4D" w:rsidRPr="009F0A4D">
        <w:rPr>
          <w:rFonts w:eastAsia="Calibri" w:cs="Arial"/>
          <w:b w:val="0"/>
          <w:sz w:val="24"/>
          <w:szCs w:val="24"/>
          <w:lang w:val="es-MX" w:eastAsia="en-US"/>
        </w:rPr>
        <w:t xml:space="preserve">Constancia de notificación, </w:t>
      </w:r>
      <w:r w:rsidR="00701848">
        <w:rPr>
          <w:rFonts w:cs="Arial"/>
          <w:bCs/>
          <w:iCs/>
          <w:caps/>
          <w:kern w:val="2"/>
          <w:sz w:val="21"/>
          <w:szCs w:val="21"/>
          <w:lang w:eastAsia="es-ES"/>
        </w:rPr>
        <w:t>**********</w:t>
      </w:r>
      <w:r w:rsidR="009F0A4D" w:rsidRPr="009F0A4D">
        <w:rPr>
          <w:rFonts w:eastAsia="Calibri" w:cs="Arial"/>
          <w:b w:val="0"/>
          <w:sz w:val="24"/>
          <w:szCs w:val="24"/>
          <w:lang w:val="es-MX" w:eastAsia="en-US"/>
        </w:rPr>
        <w:t xml:space="preserve">, de </w:t>
      </w:r>
      <w:r w:rsidR="009F0A4D" w:rsidRPr="009F0A4D">
        <w:rPr>
          <w:rFonts w:eastAsia="Calibri" w:cs="Arial"/>
          <w:b w:val="0"/>
          <w:sz w:val="24"/>
          <w:szCs w:val="24"/>
          <w:lang w:val="es-MX" w:eastAsia="en-US"/>
        </w:rPr>
        <w:lastRenderedPageBreak/>
        <w:t>fecha veintiuno</w:t>
      </w:r>
      <w:r w:rsidR="009F0A4D" w:rsidRPr="009F0A4D">
        <w:rPr>
          <w:rFonts w:eastAsia="Calibri" w:cs="Arial"/>
          <w:b w:val="0"/>
          <w:bCs/>
          <w:sz w:val="24"/>
          <w:szCs w:val="24"/>
          <w:lang w:val="es-MX" w:eastAsia="en-US"/>
        </w:rPr>
        <w:t xml:space="preserve"> </w:t>
      </w:r>
      <w:r w:rsidR="009F0A4D" w:rsidRPr="009F0A4D">
        <w:rPr>
          <w:rFonts w:eastAsia="Calibri" w:cs="Arial"/>
          <w:b w:val="0"/>
          <w:sz w:val="24"/>
          <w:szCs w:val="24"/>
          <w:lang w:val="es-MX" w:eastAsia="en-US"/>
        </w:rPr>
        <w:t>de agosto de dos mil dieciocho, consistente en el acuse del correo certificado con acuse de recibo;</w:t>
      </w:r>
      <w:r w:rsidR="009F0A4D" w:rsidRPr="009F0A4D">
        <w:rPr>
          <w:rFonts w:eastAsia="Calibri" w:cs="Arial"/>
          <w:b w:val="0"/>
          <w:bCs/>
          <w:sz w:val="24"/>
          <w:szCs w:val="24"/>
          <w:lang w:val="es-MX" w:eastAsia="en-US"/>
        </w:rPr>
        <w:t xml:space="preserve"> </w:t>
      </w:r>
      <w:r w:rsidR="009F0A4D" w:rsidRPr="009F0A4D">
        <w:rPr>
          <w:rFonts w:eastAsia="Calibri" w:cs="Arial"/>
          <w:bCs/>
          <w:sz w:val="24"/>
          <w:szCs w:val="24"/>
          <w:lang w:val="es-MX" w:eastAsia="en-US"/>
        </w:rPr>
        <w:t xml:space="preserve">2. La documental pública. </w:t>
      </w:r>
      <w:r w:rsidR="009F0A4D" w:rsidRPr="009F0A4D">
        <w:rPr>
          <w:rFonts w:eastAsia="Calibri" w:cs="Arial"/>
          <w:b w:val="0"/>
          <w:sz w:val="24"/>
          <w:szCs w:val="24"/>
          <w:lang w:val="es-MX" w:eastAsia="en-US"/>
        </w:rPr>
        <w:t xml:space="preserve">consistente en: Cuadernillo de copias certificadas integrado por doce fojas, que contiene: </w:t>
      </w:r>
      <w:r w:rsidR="009F0A4D" w:rsidRPr="009F0A4D">
        <w:rPr>
          <w:rFonts w:eastAsia="Calibri" w:cs="Arial"/>
          <w:bCs/>
          <w:sz w:val="24"/>
          <w:szCs w:val="24"/>
          <w:lang w:val="es-MX" w:eastAsia="en-US"/>
        </w:rPr>
        <w:t xml:space="preserve">a)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Primer Bimestre del Ejercicio Fiscal dos mil dieciséis, con número de Folio </w:t>
      </w:r>
      <w:r w:rsidR="00701848">
        <w:rPr>
          <w:rFonts w:cs="Arial"/>
          <w:bCs/>
          <w:iCs/>
          <w:caps/>
          <w:kern w:val="2"/>
          <w:sz w:val="21"/>
          <w:szCs w:val="21"/>
          <w:lang w:eastAsia="es-ES"/>
        </w:rPr>
        <w:t>**********</w:t>
      </w:r>
      <w:r w:rsidR="00701848">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con fecha de pago veinticinco de agosto de dos mil diecisiete; </w:t>
      </w:r>
      <w:r w:rsidR="009F0A4D" w:rsidRPr="009F0A4D">
        <w:rPr>
          <w:rFonts w:eastAsia="Calibri" w:cs="Arial"/>
          <w:bCs/>
          <w:sz w:val="24"/>
          <w:szCs w:val="24"/>
          <w:lang w:val="es-MX" w:eastAsia="en-US"/>
        </w:rPr>
        <w:t xml:space="preserve">b)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Primer Bimestre del Ejercicio Fiscal dos mil dieciséis, con número de Folio </w:t>
      </w:r>
      <w:r w:rsidR="00701848">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de fecha veinticinco de agosto de dos mil diecisiete; </w:t>
      </w:r>
      <w:r w:rsidR="009F0A4D" w:rsidRPr="009F0A4D">
        <w:rPr>
          <w:rFonts w:eastAsia="Calibri" w:cs="Arial"/>
          <w:bCs/>
          <w:sz w:val="24"/>
          <w:szCs w:val="24"/>
          <w:lang w:val="es-MX" w:eastAsia="en-US"/>
        </w:rPr>
        <w:t xml:space="preserve">c)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Segundo Bimestre del Ejercicio Fiscal dos mil dieciséis, con número de Folio </w:t>
      </w:r>
      <w:r w:rsidR="00701848">
        <w:rPr>
          <w:rFonts w:cs="Arial"/>
          <w:bCs/>
          <w:iCs/>
          <w:caps/>
          <w:kern w:val="2"/>
          <w:sz w:val="21"/>
          <w:szCs w:val="21"/>
          <w:lang w:eastAsia="es-ES"/>
        </w:rPr>
        <w:t>**********</w:t>
      </w:r>
      <w:r w:rsidR="00701848">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con fecha de pago veinticinco de agosto de dos mil diecisiete; </w:t>
      </w:r>
      <w:r w:rsidR="009F0A4D" w:rsidRPr="009F0A4D">
        <w:rPr>
          <w:rFonts w:eastAsia="Calibri" w:cs="Arial"/>
          <w:bCs/>
          <w:sz w:val="24"/>
          <w:szCs w:val="24"/>
          <w:lang w:val="es-MX" w:eastAsia="en-US"/>
        </w:rPr>
        <w:t xml:space="preserve">d)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Segundo Bimestre del Ejercicio Fiscal dos mil dieciséis, con número de Folio </w:t>
      </w:r>
      <w:r w:rsidR="00701848">
        <w:rPr>
          <w:rFonts w:cs="Arial"/>
          <w:bCs/>
          <w:iCs/>
          <w:caps/>
          <w:kern w:val="2"/>
          <w:sz w:val="21"/>
          <w:szCs w:val="21"/>
          <w:lang w:eastAsia="es-ES"/>
        </w:rPr>
        <w:t>**********</w:t>
      </w:r>
      <w:r w:rsidR="00701848">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de fecha veinticinco de agosto de dos mil diecisiete;</w:t>
      </w:r>
      <w:r w:rsidR="00701848">
        <w:rPr>
          <w:rFonts w:eastAsia="Calibri" w:cs="Arial"/>
          <w:b w:val="0"/>
          <w:sz w:val="24"/>
          <w:szCs w:val="24"/>
          <w:lang w:val="es-MX" w:eastAsia="en-US"/>
        </w:rPr>
        <w:t xml:space="preserve"> </w:t>
      </w:r>
      <w:r w:rsidR="009F0A4D" w:rsidRPr="009F0A4D">
        <w:rPr>
          <w:rFonts w:eastAsia="Calibri" w:cs="Arial"/>
          <w:bCs/>
          <w:sz w:val="24"/>
          <w:szCs w:val="24"/>
          <w:lang w:val="es-MX" w:eastAsia="en-US"/>
        </w:rPr>
        <w:t xml:space="preserve">e)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Tercer Bimestre del Ejercicio Fiscal dos mil dieciséis, con número de Folio </w:t>
      </w:r>
      <w:r w:rsidR="00701848">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con fecha de pago veinticinco de agosto de dos mil diecisiete; </w:t>
      </w:r>
      <w:r w:rsidR="009F0A4D" w:rsidRPr="009F0A4D">
        <w:rPr>
          <w:rFonts w:eastAsia="Calibri" w:cs="Arial"/>
          <w:bCs/>
          <w:sz w:val="24"/>
          <w:szCs w:val="24"/>
          <w:lang w:val="es-MX" w:eastAsia="en-US"/>
        </w:rPr>
        <w:t xml:space="preserve">f)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Tercer Bimestre del Ejercicio Fiscal dos mil dieciséis, con número de Folio </w:t>
      </w:r>
      <w:r w:rsidR="00701848">
        <w:rPr>
          <w:rFonts w:cs="Arial"/>
          <w:bCs/>
          <w:iCs/>
          <w:caps/>
          <w:kern w:val="2"/>
          <w:sz w:val="21"/>
          <w:szCs w:val="21"/>
          <w:lang w:eastAsia="es-ES"/>
        </w:rPr>
        <w:t>**********</w:t>
      </w:r>
      <w:r w:rsidR="00701848">
        <w:rPr>
          <w:rFonts w:cs="Arial"/>
          <w:bCs/>
          <w:iCs/>
          <w:caps/>
          <w:kern w:val="2"/>
          <w:sz w:val="21"/>
          <w:szCs w:val="21"/>
          <w:lang w:eastAsia="es-ES"/>
        </w:rPr>
        <w:t xml:space="preserve">, </w:t>
      </w:r>
      <w:r w:rsidR="009F0A4D" w:rsidRPr="009F0A4D">
        <w:rPr>
          <w:rFonts w:eastAsia="Calibri" w:cs="Arial"/>
          <w:b w:val="0"/>
          <w:sz w:val="24"/>
          <w:szCs w:val="24"/>
          <w:lang w:val="es-MX" w:eastAsia="en-US"/>
        </w:rPr>
        <w:t xml:space="preserve">de fecha veinticinco </w:t>
      </w:r>
      <w:r w:rsidR="00B81C6D">
        <w:rPr>
          <w:rFonts w:eastAsia="Calibri" w:cs="Arial"/>
          <w:b w:val="0"/>
          <w:sz w:val="24"/>
          <w:szCs w:val="24"/>
          <w:lang w:val="es-MX" w:eastAsia="en-US"/>
        </w:rPr>
        <w:t xml:space="preserve">de agosto de dos mil diecisiete; </w:t>
      </w:r>
      <w:r w:rsidR="009F0A4D" w:rsidRPr="009F0A4D">
        <w:rPr>
          <w:rFonts w:eastAsia="Calibri" w:cs="Arial"/>
          <w:bCs/>
          <w:sz w:val="24"/>
          <w:szCs w:val="24"/>
          <w:lang w:val="es-MX" w:eastAsia="en-US"/>
        </w:rPr>
        <w:t xml:space="preserve">g)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Cuarto Bimestre del Ejercicio Fiscal dos mil dieciséis, con número de Folio </w:t>
      </w:r>
      <w:r w:rsidR="00217D0C">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con fecha de pago veinticinco de agosto de dos mil diecisiete; </w:t>
      </w:r>
      <w:r w:rsidR="009F0A4D" w:rsidRPr="009F0A4D">
        <w:rPr>
          <w:rFonts w:eastAsia="Calibri" w:cs="Arial"/>
          <w:bCs/>
          <w:sz w:val="24"/>
          <w:szCs w:val="24"/>
          <w:lang w:val="es-MX" w:eastAsia="en-US"/>
        </w:rPr>
        <w:t xml:space="preserve">h)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Cuarto Bimestre del Ejercicio Fiscal dos mil dieciséis, con número de Folio </w:t>
      </w:r>
      <w:r w:rsidR="00217D0C">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de fecha veinticinco de agosto de dos mil diecisiete; </w:t>
      </w:r>
      <w:r w:rsidR="009F0A4D" w:rsidRPr="009F0A4D">
        <w:rPr>
          <w:rFonts w:eastAsia="Calibri" w:cs="Arial"/>
          <w:bCs/>
          <w:sz w:val="24"/>
          <w:szCs w:val="24"/>
          <w:lang w:val="es-MX" w:eastAsia="en-US"/>
        </w:rPr>
        <w:t xml:space="preserve">i)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Quinto Bimestre del Ejercicio Fiscal dos mil dieciséis, con número de Folio </w:t>
      </w:r>
      <w:r w:rsidR="00217D0C">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con fecha de pago veinticinco de agosto de dos mil diecisiete; </w:t>
      </w:r>
      <w:r w:rsidR="009F0A4D" w:rsidRPr="009F0A4D">
        <w:rPr>
          <w:rFonts w:eastAsia="Calibri" w:cs="Arial"/>
          <w:bCs/>
          <w:sz w:val="24"/>
          <w:szCs w:val="24"/>
          <w:lang w:val="es-MX" w:eastAsia="en-US"/>
        </w:rPr>
        <w:t xml:space="preserve">j)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Quinto Bimestre del Ejercicio Fiscal dos mil dieciséis, con número de Folio </w:t>
      </w:r>
      <w:r w:rsidR="00217D0C">
        <w:rPr>
          <w:rFonts w:cs="Arial"/>
          <w:bCs/>
          <w:iCs/>
          <w:caps/>
          <w:kern w:val="2"/>
          <w:sz w:val="21"/>
          <w:szCs w:val="21"/>
          <w:lang w:eastAsia="es-ES"/>
        </w:rPr>
        <w:t>**********</w:t>
      </w:r>
      <w:r w:rsidR="00217D0C">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de fecha veinticinco de agosto de dos mil diecisiete;</w:t>
      </w:r>
      <w:r w:rsidR="009F0A4D">
        <w:rPr>
          <w:rFonts w:eastAsia="Calibri" w:cs="Arial"/>
          <w:b w:val="0"/>
          <w:sz w:val="24"/>
          <w:szCs w:val="24"/>
          <w:lang w:val="es-MX" w:eastAsia="en-US"/>
        </w:rPr>
        <w:t xml:space="preserve"> </w:t>
      </w:r>
      <w:r w:rsidR="009F0A4D" w:rsidRPr="009F0A4D">
        <w:rPr>
          <w:rFonts w:eastAsia="Calibri" w:cs="Arial"/>
          <w:bCs/>
          <w:sz w:val="24"/>
          <w:szCs w:val="24"/>
          <w:lang w:val="es-MX" w:eastAsia="en-US"/>
        </w:rPr>
        <w:t xml:space="preserve">k)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Sexto Bimestre del Ejercicio Fiscal dos mil dieciséis, con número de Folio </w:t>
      </w:r>
      <w:r w:rsidR="00217D0C">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con fecha de pago veinticinco de agosto de dos mil diecisiete; </w:t>
      </w:r>
      <w:r w:rsidR="009F0A4D" w:rsidRPr="009F0A4D">
        <w:rPr>
          <w:rFonts w:eastAsia="Calibri" w:cs="Arial"/>
          <w:bCs/>
          <w:sz w:val="24"/>
          <w:szCs w:val="24"/>
          <w:lang w:val="es-MX" w:eastAsia="en-US"/>
        </w:rPr>
        <w:t xml:space="preserve">l)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Sexto Bimestre del Ejercicio Fiscal dos mil dieciséis, con número de </w:t>
      </w:r>
      <w:r w:rsidR="009F0A4D" w:rsidRPr="009F0A4D">
        <w:rPr>
          <w:rFonts w:eastAsia="Calibri" w:cs="Arial"/>
          <w:b w:val="0"/>
          <w:sz w:val="24"/>
          <w:szCs w:val="24"/>
          <w:lang w:val="es-MX" w:eastAsia="en-US"/>
        </w:rPr>
        <w:lastRenderedPageBreak/>
        <w:t xml:space="preserve">Folio </w:t>
      </w:r>
      <w:r w:rsidR="00217D0C">
        <w:rPr>
          <w:rFonts w:cs="Arial"/>
          <w:bCs/>
          <w:iCs/>
          <w:caps/>
          <w:kern w:val="2"/>
          <w:sz w:val="21"/>
          <w:szCs w:val="21"/>
          <w:lang w:eastAsia="es-ES"/>
        </w:rPr>
        <w:t>**********</w:t>
      </w:r>
      <w:r w:rsidR="00217D0C">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de fecha veinticinco de agosto de dos mil diecisiete;</w:t>
      </w:r>
      <w:r w:rsidR="009F0A4D">
        <w:rPr>
          <w:rFonts w:eastAsia="Calibri" w:cs="Arial"/>
          <w:bCs/>
          <w:sz w:val="24"/>
          <w:szCs w:val="24"/>
          <w:lang w:val="es-MX" w:eastAsia="en-US"/>
        </w:rPr>
        <w:t xml:space="preserve"> </w:t>
      </w:r>
      <w:r w:rsidR="009F0A4D" w:rsidRPr="009F0A4D">
        <w:rPr>
          <w:rFonts w:eastAsia="Calibri" w:cs="Arial"/>
          <w:bCs/>
          <w:sz w:val="24"/>
          <w:szCs w:val="24"/>
          <w:lang w:val="es-MX" w:eastAsia="en-US"/>
        </w:rPr>
        <w:t xml:space="preserve">3. La documental pública. </w:t>
      </w:r>
      <w:r w:rsidR="009F0A4D" w:rsidRPr="009F0A4D">
        <w:rPr>
          <w:rFonts w:eastAsia="Calibri" w:cs="Arial"/>
          <w:b w:val="0"/>
          <w:sz w:val="24"/>
          <w:szCs w:val="24"/>
          <w:lang w:val="es-MX" w:eastAsia="en-US"/>
        </w:rPr>
        <w:t xml:space="preserve">consistente en: Cuadernillo de copias certificadas integrado por doce fojas, que contiene: </w:t>
      </w:r>
      <w:r w:rsidR="009F0A4D" w:rsidRPr="009F0A4D">
        <w:rPr>
          <w:rFonts w:eastAsia="Calibri" w:cs="Arial"/>
          <w:bCs/>
          <w:sz w:val="24"/>
          <w:szCs w:val="24"/>
          <w:lang w:val="es-MX" w:eastAsia="en-US"/>
        </w:rPr>
        <w:t xml:space="preserve">a)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Primer Bimestre del Ejercicio Fiscal dos mil diecisiete, con número de Folio </w:t>
      </w:r>
      <w:r w:rsidR="00217D0C">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con fecha de pago veinticinco de agosto de dos mil diecisiete; </w:t>
      </w:r>
      <w:r w:rsidR="009F0A4D" w:rsidRPr="009F0A4D">
        <w:rPr>
          <w:rFonts w:eastAsia="Calibri" w:cs="Arial"/>
          <w:bCs/>
          <w:sz w:val="24"/>
          <w:szCs w:val="24"/>
          <w:lang w:val="es-MX" w:eastAsia="en-US"/>
        </w:rPr>
        <w:t xml:space="preserve">b)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Primer Bimestre del Ejercicio Fiscal dos mil dieciséis, con número de Folio </w:t>
      </w:r>
      <w:r w:rsidR="00217D0C">
        <w:rPr>
          <w:rFonts w:cs="Arial"/>
          <w:bCs/>
          <w:iCs/>
          <w:caps/>
          <w:kern w:val="2"/>
          <w:sz w:val="21"/>
          <w:szCs w:val="21"/>
          <w:lang w:eastAsia="es-ES"/>
        </w:rPr>
        <w:t>**********</w:t>
      </w:r>
      <w:r w:rsidR="00217D0C">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de fecha veinticinco de agosto de dos mil diecisiete; </w:t>
      </w:r>
      <w:r w:rsidR="009F0A4D" w:rsidRPr="009F0A4D">
        <w:rPr>
          <w:rFonts w:eastAsia="Calibri" w:cs="Arial"/>
          <w:bCs/>
          <w:sz w:val="24"/>
          <w:szCs w:val="24"/>
          <w:lang w:val="es-MX" w:eastAsia="en-US"/>
        </w:rPr>
        <w:t xml:space="preserve">c)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Segundo Bimestre del Ejercicio Fiscal dos mil diecisiete, con número de Folio </w:t>
      </w:r>
      <w:r w:rsidR="00217D0C">
        <w:rPr>
          <w:rFonts w:cs="Arial"/>
          <w:bCs/>
          <w:iCs/>
          <w:caps/>
          <w:kern w:val="2"/>
          <w:sz w:val="21"/>
          <w:szCs w:val="21"/>
          <w:lang w:eastAsia="es-ES"/>
        </w:rPr>
        <w:t>**********</w:t>
      </w:r>
      <w:r w:rsidR="00217D0C">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con fecha de pago veinticinco de agosto de dos mil diecisiete; </w:t>
      </w:r>
      <w:r w:rsidR="009F0A4D" w:rsidRPr="009F0A4D">
        <w:rPr>
          <w:rFonts w:eastAsia="Calibri" w:cs="Arial"/>
          <w:bCs/>
          <w:sz w:val="24"/>
          <w:szCs w:val="24"/>
          <w:lang w:val="es-MX" w:eastAsia="en-US"/>
        </w:rPr>
        <w:t xml:space="preserve">d)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Segundo Bimestre del Ejercicio Fiscal dos mil dieciséis, con número de Folio </w:t>
      </w:r>
      <w:r w:rsidR="00217D0C">
        <w:rPr>
          <w:rFonts w:cs="Arial"/>
          <w:bCs/>
          <w:iCs/>
          <w:caps/>
          <w:kern w:val="2"/>
          <w:sz w:val="21"/>
          <w:szCs w:val="21"/>
          <w:lang w:eastAsia="es-ES"/>
        </w:rPr>
        <w:t>**********</w:t>
      </w:r>
      <w:r w:rsidR="00217D0C">
        <w:rPr>
          <w:rFonts w:cs="Arial"/>
          <w:bCs/>
          <w:iCs/>
          <w:caps/>
          <w:kern w:val="2"/>
          <w:sz w:val="21"/>
          <w:szCs w:val="21"/>
          <w:lang w:eastAsia="es-ES"/>
        </w:rPr>
        <w:t xml:space="preserve">, </w:t>
      </w:r>
      <w:r w:rsidR="009F0A4D" w:rsidRPr="009F0A4D">
        <w:rPr>
          <w:rFonts w:eastAsia="Calibri" w:cs="Arial"/>
          <w:b w:val="0"/>
          <w:sz w:val="24"/>
          <w:szCs w:val="24"/>
          <w:lang w:val="es-MX" w:eastAsia="en-US"/>
        </w:rPr>
        <w:t xml:space="preserve">de fecha veinticinco de agosto de dos mil diecisiete; </w:t>
      </w:r>
      <w:r w:rsidR="009F0A4D" w:rsidRPr="009F0A4D">
        <w:rPr>
          <w:rFonts w:eastAsia="Calibri" w:cs="Arial"/>
          <w:bCs/>
          <w:sz w:val="24"/>
          <w:szCs w:val="24"/>
          <w:lang w:val="es-MX" w:eastAsia="en-US"/>
        </w:rPr>
        <w:t xml:space="preserve">e)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Tercer Bimestre del Ejercicio Fiscal dos mil diecisiete, con número de Folio </w:t>
      </w:r>
      <w:r w:rsidR="00217D0C">
        <w:rPr>
          <w:rFonts w:cs="Arial"/>
          <w:bCs/>
          <w:iCs/>
          <w:caps/>
          <w:kern w:val="2"/>
          <w:sz w:val="21"/>
          <w:szCs w:val="21"/>
          <w:lang w:eastAsia="es-ES"/>
        </w:rPr>
        <w:t>**********</w:t>
      </w:r>
      <w:r w:rsidR="00217D0C">
        <w:rPr>
          <w:rFonts w:cs="Arial"/>
          <w:bCs/>
          <w:iCs/>
          <w:caps/>
          <w:kern w:val="2"/>
          <w:sz w:val="21"/>
          <w:szCs w:val="21"/>
          <w:lang w:eastAsia="es-ES"/>
        </w:rPr>
        <w:t xml:space="preserve">, </w:t>
      </w:r>
      <w:r w:rsidR="009F0A4D" w:rsidRPr="009F0A4D">
        <w:rPr>
          <w:rFonts w:eastAsia="Calibri" w:cs="Arial"/>
          <w:b w:val="0"/>
          <w:sz w:val="24"/>
          <w:szCs w:val="24"/>
          <w:lang w:val="es-MX" w:eastAsia="en-US"/>
        </w:rPr>
        <w:t>con fecha de pago veinticinco de agosto de dos mil diecisiete</w:t>
      </w:r>
      <w:r w:rsidR="00217D0C">
        <w:rPr>
          <w:rFonts w:eastAsia="Calibri" w:cs="Arial"/>
          <w:b w:val="0"/>
          <w:sz w:val="24"/>
          <w:szCs w:val="24"/>
          <w:lang w:val="es-MX" w:eastAsia="en-US"/>
        </w:rPr>
        <w:t xml:space="preserve">, </w:t>
      </w:r>
      <w:r w:rsidR="00217D0C" w:rsidRPr="00217D0C">
        <w:rPr>
          <w:rFonts w:eastAsia="Calibri" w:cs="Arial"/>
          <w:sz w:val="24"/>
          <w:szCs w:val="24"/>
          <w:lang w:val="es-MX" w:eastAsia="en-US"/>
        </w:rPr>
        <w:t>f</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Tercer Bimestre del Ejercicio Fiscal dos mil dieciséis, con número de Folio </w:t>
      </w:r>
      <w:r w:rsidR="00375166">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de fecha veinticinco de agosto de dos mil diecisiete; </w:t>
      </w:r>
      <w:r w:rsidR="009F0A4D" w:rsidRPr="009F0A4D">
        <w:rPr>
          <w:rFonts w:eastAsia="Calibri" w:cs="Arial"/>
          <w:bCs/>
          <w:sz w:val="24"/>
          <w:szCs w:val="24"/>
          <w:lang w:val="es-MX" w:eastAsia="en-US"/>
        </w:rPr>
        <w:t xml:space="preserve">g)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Cuarto Bimestre del Ejercicio Fiscal dos mil diecisiete, con número de Folio </w:t>
      </w:r>
      <w:r w:rsidR="00375166">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con fecha de pago veintinueve de septiembre de dos mil diecisiete; </w:t>
      </w:r>
      <w:r w:rsidR="009F0A4D" w:rsidRPr="009F0A4D">
        <w:rPr>
          <w:rFonts w:eastAsia="Calibri" w:cs="Arial"/>
          <w:bCs/>
          <w:sz w:val="24"/>
          <w:szCs w:val="24"/>
          <w:lang w:val="es-MX" w:eastAsia="en-US"/>
        </w:rPr>
        <w:t xml:space="preserve">h)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Cuarto Bimestre del Ejercicio Fiscal dos mil dieciséis, con número de Folio </w:t>
      </w:r>
      <w:r w:rsidR="00375166">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de fecha veintiocho de septiembre de dos mil diecisiete; </w:t>
      </w:r>
      <w:r w:rsidR="009F0A4D" w:rsidRPr="009F0A4D">
        <w:rPr>
          <w:rFonts w:eastAsia="Calibri" w:cs="Arial"/>
          <w:bCs/>
          <w:sz w:val="24"/>
          <w:szCs w:val="24"/>
          <w:lang w:val="es-MX" w:eastAsia="en-US"/>
        </w:rPr>
        <w:t xml:space="preserve">i)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Quinto Bimestre del Ejercicio Fiscal dos mil diecisiete, con número de Folio </w:t>
      </w:r>
      <w:r w:rsidR="00375166">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con fecha de pago diecisiete de enero de dos mil dieciocho; </w:t>
      </w:r>
      <w:r w:rsidR="009F0A4D" w:rsidRPr="009F0A4D">
        <w:rPr>
          <w:rFonts w:eastAsia="Calibri" w:cs="Arial"/>
          <w:bCs/>
          <w:sz w:val="24"/>
          <w:szCs w:val="24"/>
          <w:lang w:val="es-MX" w:eastAsia="en-US"/>
        </w:rPr>
        <w:t xml:space="preserve">j)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Quinto Bimestre del Ejercicio Fiscal dos mil dieciséis, con número de Folio </w:t>
      </w:r>
      <w:r w:rsidR="00375166">
        <w:rPr>
          <w:rFonts w:cs="Arial"/>
          <w:bCs/>
          <w:iCs/>
          <w:caps/>
          <w:kern w:val="2"/>
          <w:sz w:val="21"/>
          <w:szCs w:val="21"/>
          <w:lang w:eastAsia="es-ES"/>
        </w:rPr>
        <w:t>**********</w:t>
      </w:r>
      <w:r w:rsidR="00375166">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de fecha doce de enero de dos mil dieciocho; </w:t>
      </w:r>
      <w:r w:rsidR="009F0A4D" w:rsidRPr="009F0A4D">
        <w:rPr>
          <w:rFonts w:eastAsia="Calibri" w:cs="Arial"/>
          <w:bCs/>
          <w:sz w:val="24"/>
          <w:szCs w:val="24"/>
          <w:lang w:val="es-MX" w:eastAsia="en-US"/>
        </w:rPr>
        <w:t xml:space="preserve">k)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Sexto Bimestre del Ejercicio Fiscal dos mil diecisiete, con número de Folio </w:t>
      </w:r>
      <w:r w:rsidR="00375166">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con fecha de pago diecisiete de enero de dos mil dieciocho; </w:t>
      </w:r>
      <w:r w:rsidR="009F0A4D" w:rsidRPr="009F0A4D">
        <w:rPr>
          <w:rFonts w:eastAsia="Calibri" w:cs="Arial"/>
          <w:bCs/>
          <w:sz w:val="24"/>
          <w:szCs w:val="24"/>
          <w:lang w:val="es-MX" w:eastAsia="en-US"/>
        </w:rPr>
        <w:t xml:space="preserve">l)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Sexto Bimestre del Ejercicio Fiscal dos mil dieciséis, con número de Folio </w:t>
      </w:r>
      <w:r w:rsidR="00375166">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de fecha doce de enero de dos mil </w:t>
      </w:r>
      <w:r w:rsidR="009F0A4D" w:rsidRPr="009F0A4D">
        <w:rPr>
          <w:rFonts w:eastAsia="Calibri" w:cs="Arial"/>
          <w:b w:val="0"/>
          <w:sz w:val="24"/>
          <w:szCs w:val="24"/>
          <w:lang w:val="es-MX" w:eastAsia="en-US"/>
        </w:rPr>
        <w:lastRenderedPageBreak/>
        <w:t xml:space="preserve">dieciocho; </w:t>
      </w:r>
      <w:r w:rsidR="009F0A4D" w:rsidRPr="009F0A4D">
        <w:rPr>
          <w:rFonts w:eastAsia="Calibri" w:cs="Arial"/>
          <w:bCs/>
          <w:sz w:val="24"/>
          <w:szCs w:val="24"/>
          <w:lang w:val="es-MX" w:eastAsia="en-US"/>
        </w:rPr>
        <w:t xml:space="preserve">4. La documental pública. </w:t>
      </w:r>
      <w:r w:rsidR="009F0A4D" w:rsidRPr="009F0A4D">
        <w:rPr>
          <w:rFonts w:eastAsia="Calibri" w:cs="Arial"/>
          <w:b w:val="0"/>
          <w:sz w:val="24"/>
          <w:szCs w:val="24"/>
          <w:lang w:val="es-MX" w:eastAsia="en-US"/>
        </w:rPr>
        <w:t xml:space="preserve">consistente en: Cuadernillo de copias certificadas integrado por diez fojas que contiene: </w:t>
      </w:r>
      <w:r w:rsidR="009F0A4D" w:rsidRPr="009F0A4D">
        <w:rPr>
          <w:rFonts w:eastAsia="Calibri" w:cs="Arial"/>
          <w:bCs/>
          <w:sz w:val="24"/>
          <w:szCs w:val="24"/>
          <w:lang w:val="es-MX" w:eastAsia="en-US"/>
        </w:rPr>
        <w:t xml:space="preserve">a)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Primer Bimestre del Ejercicio Fiscal dos mil dieciocho, con número de Folio </w:t>
      </w:r>
      <w:r w:rsidR="00375166">
        <w:rPr>
          <w:rFonts w:cs="Arial"/>
          <w:bCs/>
          <w:iCs/>
          <w:caps/>
          <w:kern w:val="2"/>
          <w:sz w:val="21"/>
          <w:szCs w:val="21"/>
          <w:lang w:eastAsia="es-ES"/>
        </w:rPr>
        <w:t>**********</w:t>
      </w:r>
      <w:r w:rsidR="00375166">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con fecha de pago nueve de mayo de dos mil dieciocho; </w:t>
      </w:r>
      <w:r w:rsidR="009F0A4D" w:rsidRPr="009F0A4D">
        <w:rPr>
          <w:rFonts w:eastAsia="Calibri" w:cs="Arial"/>
          <w:bCs/>
          <w:sz w:val="24"/>
          <w:szCs w:val="24"/>
          <w:lang w:val="es-MX" w:eastAsia="en-US"/>
        </w:rPr>
        <w:t xml:space="preserve">b)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Primer Bimestre del Ejercicio Fiscal dos mil dieciocho, con número de Folio </w:t>
      </w:r>
      <w:r w:rsidR="00375166">
        <w:rPr>
          <w:rFonts w:cs="Arial"/>
          <w:bCs/>
          <w:iCs/>
          <w:caps/>
          <w:kern w:val="2"/>
          <w:sz w:val="21"/>
          <w:szCs w:val="21"/>
          <w:lang w:eastAsia="es-ES"/>
        </w:rPr>
        <w:t>**********</w:t>
      </w:r>
      <w:r w:rsidR="00375166">
        <w:rPr>
          <w:rFonts w:cs="Arial"/>
          <w:bCs/>
          <w:iCs/>
          <w:caps/>
          <w:kern w:val="2"/>
          <w:sz w:val="21"/>
          <w:szCs w:val="21"/>
          <w:lang w:eastAsia="es-ES"/>
        </w:rPr>
        <w:t xml:space="preserve">, </w:t>
      </w:r>
      <w:r w:rsidR="009F0A4D" w:rsidRPr="009F0A4D">
        <w:rPr>
          <w:rFonts w:eastAsia="Calibri" w:cs="Arial"/>
          <w:b w:val="0"/>
          <w:sz w:val="24"/>
          <w:szCs w:val="24"/>
          <w:lang w:val="es-MX" w:eastAsia="en-US"/>
        </w:rPr>
        <w:t xml:space="preserve">de fecha veintisiete de abril de dos mil dieciocho; </w:t>
      </w:r>
      <w:r w:rsidR="009F0A4D" w:rsidRPr="009F0A4D">
        <w:rPr>
          <w:rFonts w:eastAsia="Calibri" w:cs="Arial"/>
          <w:bCs/>
          <w:sz w:val="24"/>
          <w:szCs w:val="24"/>
          <w:lang w:val="es-MX" w:eastAsia="en-US"/>
        </w:rPr>
        <w:t xml:space="preserve">c)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Segundo Bimestre del Ejercicio Fiscal dos mil dieciocho, con número de Folio </w:t>
      </w:r>
      <w:r w:rsidR="00375166">
        <w:rPr>
          <w:rFonts w:cs="Arial"/>
          <w:bCs/>
          <w:iCs/>
          <w:caps/>
          <w:kern w:val="2"/>
          <w:sz w:val="21"/>
          <w:szCs w:val="21"/>
          <w:lang w:eastAsia="es-ES"/>
        </w:rPr>
        <w:t>**********</w:t>
      </w:r>
      <w:r w:rsidR="00375166">
        <w:rPr>
          <w:rFonts w:cs="Arial"/>
          <w:bCs/>
          <w:iCs/>
          <w:caps/>
          <w:kern w:val="2"/>
          <w:sz w:val="21"/>
          <w:szCs w:val="21"/>
          <w:lang w:eastAsia="es-ES"/>
        </w:rPr>
        <w:t xml:space="preserve">, </w:t>
      </w:r>
      <w:r w:rsidR="009F0A4D" w:rsidRPr="009F0A4D">
        <w:rPr>
          <w:rFonts w:eastAsia="Calibri" w:cs="Arial"/>
          <w:b w:val="0"/>
          <w:sz w:val="24"/>
          <w:szCs w:val="24"/>
          <w:lang w:val="es-MX" w:eastAsia="en-US"/>
        </w:rPr>
        <w:t xml:space="preserve">con fecha de pago veintitrés de agosto de dos mil dieciocho; </w:t>
      </w:r>
      <w:r w:rsidR="009F0A4D" w:rsidRPr="009F0A4D">
        <w:rPr>
          <w:rFonts w:eastAsia="Calibri" w:cs="Arial"/>
          <w:bCs/>
          <w:sz w:val="24"/>
          <w:szCs w:val="24"/>
          <w:lang w:val="es-MX" w:eastAsia="en-US"/>
        </w:rPr>
        <w:t xml:space="preserve">d)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Segundo Bimestre del Ejercicio Fiscal dos mil dieciocho, con número de Folio </w:t>
      </w:r>
      <w:r w:rsidR="00375166">
        <w:rPr>
          <w:rFonts w:cs="Arial"/>
          <w:bCs/>
          <w:iCs/>
          <w:caps/>
          <w:kern w:val="2"/>
          <w:sz w:val="21"/>
          <w:szCs w:val="21"/>
          <w:lang w:eastAsia="es-ES"/>
        </w:rPr>
        <w:t>**********</w:t>
      </w:r>
      <w:r w:rsidR="00375166">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de fecha veintitrés de agosto de dos mil dieciocho;</w:t>
      </w:r>
      <w:r w:rsidR="009F0A4D" w:rsidRPr="009F0A4D">
        <w:rPr>
          <w:rFonts w:eastAsia="Calibri" w:cs="Arial"/>
          <w:bCs/>
          <w:sz w:val="24"/>
          <w:szCs w:val="24"/>
          <w:lang w:val="es-MX" w:eastAsia="en-US"/>
        </w:rPr>
        <w:t xml:space="preserve"> e)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Tercer Bimestre del Ejercicio Fiscal dos mil dieciocho, con número de Folio </w:t>
      </w:r>
      <w:r w:rsidR="00375166">
        <w:rPr>
          <w:rFonts w:cs="Arial"/>
          <w:bCs/>
          <w:iCs/>
          <w:caps/>
          <w:kern w:val="2"/>
          <w:sz w:val="21"/>
          <w:szCs w:val="21"/>
          <w:lang w:eastAsia="es-ES"/>
        </w:rPr>
        <w:t>**********</w:t>
      </w:r>
      <w:r w:rsidR="00375166">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con fecha de pago veintitrés de agosto de dos mil dieciocho; </w:t>
      </w:r>
      <w:r w:rsidR="009F0A4D" w:rsidRPr="009F0A4D">
        <w:rPr>
          <w:rFonts w:eastAsia="Calibri" w:cs="Arial"/>
          <w:bCs/>
          <w:sz w:val="24"/>
          <w:szCs w:val="24"/>
          <w:lang w:val="es-MX" w:eastAsia="en-US"/>
        </w:rPr>
        <w:t xml:space="preserve">f)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Tercer Bimestre del Ejercicio Fiscal dos mil dieciocho, con número de Folio </w:t>
      </w:r>
      <w:r w:rsidR="00375166">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de fecha veintitrés de agosto de dos mil dieciocho; </w:t>
      </w:r>
      <w:r w:rsidR="009F0A4D" w:rsidRPr="009F0A4D">
        <w:rPr>
          <w:rFonts w:eastAsia="Calibri" w:cs="Arial"/>
          <w:bCs/>
          <w:sz w:val="24"/>
          <w:szCs w:val="24"/>
          <w:lang w:val="es-MX" w:eastAsia="en-US"/>
        </w:rPr>
        <w:t xml:space="preserve">g) </w:t>
      </w:r>
      <w:r w:rsidR="009F0A4D" w:rsidRPr="009F0A4D">
        <w:rPr>
          <w:rFonts w:eastAsia="Calibri" w:cs="Arial"/>
          <w:b w:val="0"/>
          <w:sz w:val="24"/>
          <w:szCs w:val="24"/>
          <w:lang w:val="es-MX" w:eastAsia="en-US"/>
        </w:rPr>
        <w:t xml:space="preserve">Formato de Pago, Impuesto Sobre Nóminas y Asimilables Erogaciones por Remuneraciones al Trabajo Personal, de Tipo Normal, correspondiente al Cuarto Bimestre del Ejercicio Fiscal dos mil dieciocho, con número de Folio </w:t>
      </w:r>
      <w:r w:rsidR="00375166">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con fecha de pago diecisiete de septiembre de dos mil dieciocho; </w:t>
      </w:r>
      <w:r w:rsidR="009F0A4D" w:rsidRPr="009F0A4D">
        <w:rPr>
          <w:rFonts w:eastAsia="Calibri" w:cs="Arial"/>
          <w:bCs/>
          <w:sz w:val="24"/>
          <w:szCs w:val="24"/>
          <w:lang w:val="es-MX" w:eastAsia="en-US"/>
        </w:rPr>
        <w:t xml:space="preserve">h)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Cuarto Bimestre del Ejercicio Fiscal dos mil dieciocho, con número de Folio </w:t>
      </w:r>
      <w:r w:rsidR="00375166">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de fecha siete de septiembre de dos mil dieciocho; </w:t>
      </w:r>
      <w:r w:rsidR="009F0A4D" w:rsidRPr="009F0A4D">
        <w:rPr>
          <w:rFonts w:eastAsia="Calibri" w:cs="Arial"/>
          <w:bCs/>
          <w:sz w:val="24"/>
          <w:szCs w:val="24"/>
          <w:lang w:val="es-MX" w:eastAsia="en-US"/>
        </w:rPr>
        <w:t xml:space="preserve">i)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Quinto Bimestre del Ejercicio Fiscal dos mil dieciocho, con número de Folio </w:t>
      </w:r>
      <w:r w:rsidR="00375166">
        <w:rPr>
          <w:rFonts w:cs="Arial"/>
          <w:bCs/>
          <w:iCs/>
          <w:caps/>
          <w:kern w:val="2"/>
          <w:sz w:val="21"/>
          <w:szCs w:val="21"/>
          <w:lang w:eastAsia="es-ES"/>
        </w:rPr>
        <w:t>**********</w:t>
      </w:r>
      <w:r w:rsidR="00375166">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de fecha veinte de noviembre de dos mil dieciocho; </w:t>
      </w:r>
      <w:r w:rsidR="009F0A4D" w:rsidRPr="009F0A4D">
        <w:rPr>
          <w:rFonts w:eastAsia="Calibri" w:cs="Arial"/>
          <w:bCs/>
          <w:sz w:val="24"/>
          <w:szCs w:val="24"/>
          <w:lang w:val="es-MX" w:eastAsia="en-US"/>
        </w:rPr>
        <w:t xml:space="preserve">j)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Sexto Bimestre del Ejercicio Fiscal dos mil dieciocho, con número de Folio </w:t>
      </w:r>
      <w:r w:rsidR="00375166">
        <w:rPr>
          <w:rFonts w:cs="Arial"/>
          <w:bCs/>
          <w:iCs/>
          <w:caps/>
          <w:kern w:val="2"/>
          <w:sz w:val="21"/>
          <w:szCs w:val="21"/>
          <w:lang w:eastAsia="es-ES"/>
        </w:rPr>
        <w:t>**********</w:t>
      </w:r>
      <w:r w:rsidR="00375166">
        <w:rPr>
          <w:rFonts w:cs="Arial"/>
          <w:bCs/>
          <w:iCs/>
          <w:caps/>
          <w:kern w:val="2"/>
          <w:sz w:val="21"/>
          <w:szCs w:val="21"/>
          <w:lang w:eastAsia="es-ES"/>
        </w:rPr>
        <w:t xml:space="preserve">, </w:t>
      </w:r>
      <w:r w:rsidR="009F0A4D" w:rsidRPr="009F0A4D">
        <w:rPr>
          <w:rFonts w:eastAsia="Calibri" w:cs="Arial"/>
          <w:b w:val="0"/>
          <w:sz w:val="24"/>
          <w:szCs w:val="24"/>
          <w:lang w:val="es-MX" w:eastAsia="en-US"/>
        </w:rPr>
        <w:t>de fecha catorce de febrero de dos mil diecinueve;</w:t>
      </w:r>
      <w:r w:rsidR="008823F4">
        <w:rPr>
          <w:rFonts w:eastAsia="Calibri" w:cs="Arial"/>
          <w:b w:val="0"/>
          <w:sz w:val="24"/>
          <w:szCs w:val="24"/>
          <w:lang w:val="es-MX" w:eastAsia="en-US"/>
        </w:rPr>
        <w:t xml:space="preserve"> </w:t>
      </w:r>
      <w:r w:rsidR="009F0A4D" w:rsidRPr="009F0A4D">
        <w:rPr>
          <w:rFonts w:eastAsia="Calibri" w:cs="Arial"/>
          <w:bCs/>
          <w:sz w:val="24"/>
          <w:szCs w:val="24"/>
          <w:lang w:val="es-MX" w:eastAsia="en-US"/>
        </w:rPr>
        <w:t xml:space="preserve">5. La documental pública. </w:t>
      </w:r>
      <w:r w:rsidR="009F0A4D" w:rsidRPr="009F0A4D">
        <w:rPr>
          <w:rFonts w:eastAsia="Calibri" w:cs="Arial"/>
          <w:b w:val="0"/>
          <w:sz w:val="24"/>
          <w:szCs w:val="24"/>
          <w:lang w:val="es-MX" w:eastAsia="en-US"/>
        </w:rPr>
        <w:t xml:space="preserve">consistente en: Cuadernillo de copias certificadas integrado por dos fojas que contiene: </w:t>
      </w:r>
      <w:r w:rsidR="009F0A4D" w:rsidRPr="009F0A4D">
        <w:rPr>
          <w:rFonts w:eastAsia="Calibri" w:cs="Arial"/>
          <w:bCs/>
          <w:sz w:val="24"/>
          <w:szCs w:val="24"/>
          <w:lang w:val="es-MX" w:eastAsia="en-US"/>
        </w:rPr>
        <w:t>a)</w:t>
      </w:r>
      <w:r w:rsidR="009F0A4D" w:rsidRPr="009F0A4D">
        <w:rPr>
          <w:rFonts w:eastAsia="Calibri" w:cs="Arial"/>
          <w:b w:val="0"/>
          <w:sz w:val="24"/>
          <w:szCs w:val="24"/>
          <w:lang w:val="es-MX" w:eastAsia="en-US"/>
        </w:rPr>
        <w:t xml:space="preserve"> Declaración Definitiva Con Pago, Impuesto Sobre Erogaciones por Remuneraciones al Trabajo Personal, de Tipo Normal, correspondiente al Primer Bimestre del Ejercicio Fiscal dos mil diecinueve, con número de Folio</w:t>
      </w:r>
      <w:r w:rsidR="008823F4">
        <w:rPr>
          <w:rFonts w:eastAsia="Calibri" w:cs="Arial"/>
          <w:b w:val="0"/>
          <w:sz w:val="24"/>
          <w:szCs w:val="24"/>
          <w:lang w:val="es-MX" w:eastAsia="en-US"/>
        </w:rPr>
        <w:t xml:space="preserve"> </w:t>
      </w:r>
      <w:r w:rsidR="008823F4">
        <w:rPr>
          <w:rFonts w:cs="Arial"/>
          <w:bCs/>
          <w:iCs/>
          <w:caps/>
          <w:kern w:val="2"/>
          <w:sz w:val="21"/>
          <w:szCs w:val="21"/>
          <w:lang w:eastAsia="es-ES"/>
        </w:rPr>
        <w:t>**********</w:t>
      </w:r>
      <w:r w:rsidR="008823F4">
        <w:rPr>
          <w:rFonts w:eastAsia="Calibri" w:cs="Arial"/>
          <w:bCs/>
          <w:sz w:val="24"/>
          <w:szCs w:val="24"/>
          <w:lang w:val="es-MX" w:eastAsia="en-US"/>
        </w:rPr>
        <w:t>,</w:t>
      </w:r>
      <w:r w:rsidR="00C524AF">
        <w:rPr>
          <w:rFonts w:eastAsia="Calibri" w:cs="Arial"/>
          <w:bCs/>
          <w:sz w:val="24"/>
          <w:szCs w:val="24"/>
          <w:lang w:val="es-MX" w:eastAsia="en-US"/>
        </w:rPr>
        <w:t xml:space="preserve"> </w:t>
      </w:r>
      <w:r w:rsidR="009F0A4D" w:rsidRPr="009F0A4D">
        <w:rPr>
          <w:rFonts w:eastAsia="Calibri" w:cs="Arial"/>
          <w:b w:val="0"/>
          <w:sz w:val="24"/>
          <w:szCs w:val="24"/>
          <w:lang w:val="es-MX" w:eastAsia="en-US"/>
        </w:rPr>
        <w:t xml:space="preserve">de fecha veinticuatro de abril de dos mil diecinueve; </w:t>
      </w:r>
      <w:r w:rsidR="009F0A4D" w:rsidRPr="009F0A4D">
        <w:rPr>
          <w:rFonts w:eastAsia="Calibri" w:cs="Arial"/>
          <w:bCs/>
          <w:sz w:val="24"/>
          <w:szCs w:val="24"/>
          <w:lang w:val="es-MX" w:eastAsia="en-US"/>
        </w:rPr>
        <w:t xml:space="preserve">b) </w:t>
      </w:r>
      <w:r w:rsidR="009F0A4D" w:rsidRPr="009F0A4D">
        <w:rPr>
          <w:rFonts w:eastAsia="Calibri" w:cs="Arial"/>
          <w:b w:val="0"/>
          <w:sz w:val="24"/>
          <w:szCs w:val="24"/>
          <w:lang w:val="es-MX" w:eastAsia="en-US"/>
        </w:rPr>
        <w:t xml:space="preserve">Declaración Definitiva Con Pago, Impuesto Sobre Erogaciones por Remuneraciones al Trabajo Personal, de Tipo Normal, correspondiente al Segundo Bimestre del Ejercicio Fiscal dos mil diecinueve, con número </w:t>
      </w:r>
      <w:r w:rsidR="009F0A4D" w:rsidRPr="009F0A4D">
        <w:rPr>
          <w:rFonts w:eastAsia="Calibri" w:cs="Arial"/>
          <w:b w:val="0"/>
          <w:sz w:val="24"/>
          <w:szCs w:val="24"/>
          <w:lang w:val="es-MX" w:eastAsia="en-US"/>
        </w:rPr>
        <w:lastRenderedPageBreak/>
        <w:t xml:space="preserve">de Folio </w:t>
      </w:r>
      <w:r w:rsidR="00183804">
        <w:rPr>
          <w:rFonts w:cs="Arial"/>
          <w:bCs/>
          <w:iCs/>
          <w:caps/>
          <w:kern w:val="2"/>
          <w:sz w:val="21"/>
          <w:szCs w:val="21"/>
          <w:lang w:eastAsia="es-ES"/>
        </w:rPr>
        <w:t>**********</w:t>
      </w:r>
      <w:r w:rsidR="009F0A4D" w:rsidRPr="009F0A4D">
        <w:rPr>
          <w:rFonts w:eastAsia="Calibri" w:cs="Arial"/>
          <w:bCs/>
          <w:sz w:val="24"/>
          <w:szCs w:val="24"/>
          <w:lang w:val="es-MX" w:eastAsia="en-US"/>
        </w:rPr>
        <w:t xml:space="preserve">, </w:t>
      </w:r>
      <w:r w:rsidR="009F0A4D" w:rsidRPr="009F0A4D">
        <w:rPr>
          <w:rFonts w:eastAsia="Calibri" w:cs="Arial"/>
          <w:b w:val="0"/>
          <w:sz w:val="24"/>
          <w:szCs w:val="24"/>
          <w:lang w:val="es-MX" w:eastAsia="en-US"/>
        </w:rPr>
        <w:t>de fecha veintidós de mayo de dos mil diecinueve;</w:t>
      </w:r>
      <w:r w:rsidR="009F0A4D" w:rsidRPr="009F0A4D">
        <w:rPr>
          <w:rFonts w:eastAsia="Calibri" w:cs="Arial"/>
          <w:bCs/>
          <w:sz w:val="24"/>
          <w:szCs w:val="24"/>
          <w:lang w:val="es-MX" w:eastAsia="en-US"/>
        </w:rPr>
        <w:t xml:space="preserve"> </w:t>
      </w:r>
      <w:r w:rsidR="009F0A4D" w:rsidRPr="009F0A4D">
        <w:rPr>
          <w:rFonts w:eastAsia="Calibri" w:cs="Arial"/>
          <w:sz w:val="24"/>
          <w:szCs w:val="24"/>
          <w:lang w:val="es-MX" w:eastAsia="en-US"/>
        </w:rPr>
        <w:t xml:space="preserve">6. La presunción legal y humana; </w:t>
      </w:r>
      <w:r w:rsidR="009F0A4D" w:rsidRPr="009F0A4D">
        <w:rPr>
          <w:rFonts w:eastAsia="Calibri" w:cs="Arial"/>
          <w:b w:val="0"/>
          <w:sz w:val="24"/>
          <w:szCs w:val="24"/>
          <w:lang w:val="es-MX" w:eastAsia="en-US"/>
        </w:rPr>
        <w:t>y</w:t>
      </w:r>
      <w:r w:rsidR="009F0A4D" w:rsidRPr="009F0A4D">
        <w:rPr>
          <w:rFonts w:eastAsia="Calibri" w:cs="Arial"/>
          <w:sz w:val="24"/>
          <w:szCs w:val="24"/>
          <w:lang w:val="es-MX" w:eastAsia="en-US"/>
        </w:rPr>
        <w:t xml:space="preserve"> 7. La instrumental de actuaciones</w:t>
      </w:r>
      <w:r w:rsidR="0041632E">
        <w:rPr>
          <w:rFonts w:cs="Arial"/>
          <w:b w:val="0"/>
          <w:bCs/>
          <w:sz w:val="24"/>
          <w:szCs w:val="24"/>
        </w:rPr>
        <w:t xml:space="preserve">; </w:t>
      </w:r>
      <w:r w:rsidR="007910AB">
        <w:rPr>
          <w:rFonts w:cs="Arial"/>
          <w:b w:val="0"/>
          <w:sz w:val="24"/>
          <w:szCs w:val="24"/>
        </w:rPr>
        <w:t>la</w:t>
      </w:r>
      <w:r w:rsidR="009F0A4D">
        <w:rPr>
          <w:rFonts w:cs="Arial"/>
          <w:b w:val="0"/>
          <w:sz w:val="24"/>
          <w:szCs w:val="24"/>
        </w:rPr>
        <w:t>s</w:t>
      </w:r>
      <w:r w:rsidR="007910AB">
        <w:rPr>
          <w:rFonts w:cs="Arial"/>
          <w:b w:val="0"/>
          <w:sz w:val="24"/>
          <w:szCs w:val="24"/>
        </w:rPr>
        <w:t xml:space="preserve"> prueba</w:t>
      </w:r>
      <w:r w:rsidR="009F0A4D">
        <w:rPr>
          <w:rFonts w:cs="Arial"/>
          <w:b w:val="0"/>
          <w:sz w:val="24"/>
          <w:szCs w:val="24"/>
        </w:rPr>
        <w:t>s</w:t>
      </w:r>
      <w:r w:rsidR="0041632E">
        <w:rPr>
          <w:rFonts w:cs="Arial"/>
          <w:b w:val="0"/>
          <w:sz w:val="24"/>
          <w:szCs w:val="24"/>
        </w:rPr>
        <w:t xml:space="preserve"> </w:t>
      </w:r>
      <w:r w:rsidR="007910AB">
        <w:rPr>
          <w:rFonts w:cs="Arial"/>
          <w:b w:val="0"/>
          <w:sz w:val="24"/>
          <w:szCs w:val="24"/>
        </w:rPr>
        <w:t>señalada</w:t>
      </w:r>
      <w:r w:rsidR="009F0A4D">
        <w:rPr>
          <w:rFonts w:cs="Arial"/>
          <w:b w:val="0"/>
          <w:sz w:val="24"/>
          <w:szCs w:val="24"/>
        </w:rPr>
        <w:t>s</w:t>
      </w:r>
      <w:r w:rsidR="007910AB">
        <w:rPr>
          <w:rFonts w:cs="Arial"/>
          <w:b w:val="0"/>
          <w:sz w:val="24"/>
          <w:szCs w:val="24"/>
        </w:rPr>
        <w:t xml:space="preserve"> con </w:t>
      </w:r>
      <w:r w:rsidR="009F0A4D">
        <w:rPr>
          <w:rFonts w:cs="Arial"/>
          <w:b w:val="0"/>
          <w:sz w:val="24"/>
          <w:szCs w:val="24"/>
        </w:rPr>
        <w:t>los números 1 al 5</w:t>
      </w:r>
      <w:r w:rsidR="007910AB">
        <w:rPr>
          <w:rFonts w:cs="Arial"/>
          <w:b w:val="0"/>
          <w:sz w:val="24"/>
          <w:szCs w:val="24"/>
        </w:rPr>
        <w:t>, hace</w:t>
      </w:r>
      <w:r w:rsidR="009F0A4D">
        <w:rPr>
          <w:rFonts w:cs="Arial"/>
          <w:b w:val="0"/>
          <w:sz w:val="24"/>
          <w:szCs w:val="24"/>
        </w:rPr>
        <w:t>n</w:t>
      </w:r>
      <w:r w:rsidR="0041632E" w:rsidRPr="00F7242F">
        <w:rPr>
          <w:rFonts w:cs="Arial"/>
          <w:b w:val="0"/>
          <w:sz w:val="24"/>
          <w:szCs w:val="24"/>
        </w:rPr>
        <w:t xml:space="preserve"> prueb</w:t>
      </w:r>
      <w:r w:rsidR="007910AB">
        <w:rPr>
          <w:rFonts w:cs="Arial"/>
          <w:b w:val="0"/>
          <w:sz w:val="24"/>
          <w:szCs w:val="24"/>
        </w:rPr>
        <w:t>a plena, al haber sido expedida</w:t>
      </w:r>
      <w:r w:rsidR="009F0A4D">
        <w:rPr>
          <w:rFonts w:cs="Arial"/>
          <w:b w:val="0"/>
          <w:sz w:val="24"/>
          <w:szCs w:val="24"/>
        </w:rPr>
        <w:t>s</w:t>
      </w:r>
      <w:r w:rsidR="007910AB">
        <w:rPr>
          <w:rFonts w:cs="Arial"/>
          <w:b w:val="0"/>
          <w:sz w:val="24"/>
          <w:szCs w:val="24"/>
        </w:rPr>
        <w:t xml:space="preserve"> por funcionario</w:t>
      </w:r>
      <w:r w:rsidR="009F0A4D">
        <w:rPr>
          <w:rFonts w:cs="Arial"/>
          <w:b w:val="0"/>
          <w:sz w:val="24"/>
          <w:szCs w:val="24"/>
        </w:rPr>
        <w:t>s</w:t>
      </w:r>
      <w:r w:rsidR="007910AB">
        <w:rPr>
          <w:rFonts w:cs="Arial"/>
          <w:b w:val="0"/>
          <w:sz w:val="24"/>
          <w:szCs w:val="24"/>
        </w:rPr>
        <w:t xml:space="preserve"> público</w:t>
      </w:r>
      <w:r w:rsidR="009F0A4D">
        <w:rPr>
          <w:rFonts w:cs="Arial"/>
          <w:b w:val="0"/>
          <w:sz w:val="24"/>
          <w:szCs w:val="24"/>
        </w:rPr>
        <w:t>s</w:t>
      </w:r>
      <w:r w:rsidR="0041632E" w:rsidRPr="00F7242F">
        <w:rPr>
          <w:rFonts w:cs="Arial"/>
          <w:b w:val="0"/>
          <w:sz w:val="24"/>
          <w:szCs w:val="24"/>
        </w:rPr>
        <w:t xml:space="preserve"> en ejercicio de su encargo y las pruebas marcadas con los números </w:t>
      </w:r>
      <w:r w:rsidR="009F0A4D">
        <w:rPr>
          <w:rFonts w:cs="Arial"/>
          <w:b w:val="0"/>
          <w:sz w:val="24"/>
          <w:szCs w:val="24"/>
        </w:rPr>
        <w:t>6</w:t>
      </w:r>
      <w:r w:rsidR="00035F7E">
        <w:rPr>
          <w:rFonts w:cs="Arial"/>
          <w:b w:val="0"/>
          <w:sz w:val="24"/>
          <w:szCs w:val="24"/>
        </w:rPr>
        <w:t xml:space="preserve"> </w:t>
      </w:r>
      <w:r w:rsidR="0041632E" w:rsidRPr="00F7242F">
        <w:rPr>
          <w:rFonts w:cs="Arial"/>
          <w:b w:val="0"/>
          <w:sz w:val="24"/>
          <w:szCs w:val="24"/>
        </w:rPr>
        <w:t xml:space="preserve">y </w:t>
      </w:r>
      <w:r w:rsidR="009F0A4D">
        <w:rPr>
          <w:rFonts w:cs="Arial"/>
          <w:b w:val="0"/>
          <w:sz w:val="24"/>
          <w:szCs w:val="24"/>
        </w:rPr>
        <w:t>7</w:t>
      </w:r>
      <w:r w:rsidR="0041632E" w:rsidRPr="00F7242F">
        <w:rPr>
          <w:rFonts w:cs="Arial"/>
          <w:b w:val="0"/>
          <w:sz w:val="24"/>
          <w:szCs w:val="24"/>
        </w:rPr>
        <w:t>, se desahogan por su propia y especial naturaleza en términos de las fracciones I y II del artículo 203 de la Ley de Procedimiento y Justicia Administrativa para el Estado.</w:t>
      </w:r>
    </w:p>
    <w:p w14:paraId="2519DFEA" w14:textId="42B3CC43" w:rsidR="00777028" w:rsidRPr="00247C34" w:rsidRDefault="003D553E" w:rsidP="00247C34">
      <w:pPr>
        <w:pStyle w:val="corte4fondo"/>
        <w:spacing w:after="240"/>
        <w:ind w:right="-568" w:firstLine="567"/>
        <w:rPr>
          <w:rFonts w:cs="Arial"/>
          <w:bCs/>
          <w:sz w:val="24"/>
          <w:szCs w:val="24"/>
          <w:lang w:eastAsia="es-ES"/>
        </w:rPr>
      </w:pPr>
      <w:r w:rsidRPr="00777028">
        <w:rPr>
          <w:rFonts w:cs="Arial"/>
          <w:b/>
          <w:bCs/>
          <w:sz w:val="24"/>
          <w:szCs w:val="24"/>
        </w:rPr>
        <w:t>QUINTO.</w:t>
      </w:r>
      <w:r>
        <w:rPr>
          <w:rFonts w:cs="Arial"/>
          <w:sz w:val="24"/>
          <w:szCs w:val="24"/>
        </w:rPr>
        <w:t xml:space="preserve"> </w:t>
      </w:r>
      <w:r w:rsidRPr="00777028">
        <w:rPr>
          <w:rFonts w:cs="Arial"/>
          <w:b/>
          <w:bCs/>
          <w:sz w:val="24"/>
          <w:szCs w:val="24"/>
        </w:rPr>
        <w:t>Análisis del fondo del asunto</w:t>
      </w:r>
      <w:r>
        <w:rPr>
          <w:rFonts w:cs="Arial"/>
          <w:sz w:val="24"/>
          <w:szCs w:val="24"/>
        </w:rPr>
        <w:t>.</w:t>
      </w:r>
      <w:r w:rsidR="00777028">
        <w:rPr>
          <w:rFonts w:cs="Arial"/>
          <w:sz w:val="24"/>
          <w:szCs w:val="24"/>
        </w:rPr>
        <w:t xml:space="preserve"> </w:t>
      </w:r>
      <w:r w:rsidR="00777028" w:rsidRPr="00777028">
        <w:rPr>
          <w:rFonts w:cs="Arial"/>
          <w:sz w:val="24"/>
          <w:szCs w:val="24"/>
          <w:lang w:eastAsia="es-ES"/>
        </w:rPr>
        <w:t xml:space="preserve">Por razón del principio de </w:t>
      </w:r>
      <w:r w:rsidR="00777028" w:rsidRPr="00777028">
        <w:rPr>
          <w:rFonts w:cs="Arial"/>
          <w:b/>
          <w:sz w:val="24"/>
          <w:szCs w:val="24"/>
          <w:lang w:eastAsia="es-ES"/>
        </w:rPr>
        <w:t xml:space="preserve">Litis abierta, </w:t>
      </w:r>
      <w:r w:rsidR="00777028" w:rsidRPr="00777028">
        <w:rPr>
          <w:rFonts w:cs="Arial"/>
          <w:sz w:val="24"/>
          <w:szCs w:val="24"/>
          <w:lang w:eastAsia="es-ES"/>
        </w:rPr>
        <w:t xml:space="preserve">se analiza primeramente la </w:t>
      </w:r>
      <w:r w:rsidR="00777028">
        <w:rPr>
          <w:rFonts w:cs="Arial"/>
          <w:sz w:val="24"/>
          <w:szCs w:val="24"/>
        </w:rPr>
        <w:t xml:space="preserve">multa por infracción </w:t>
      </w:r>
      <w:r w:rsidR="00777028" w:rsidRPr="00206896">
        <w:rPr>
          <w:rFonts w:cs="Arial"/>
          <w:bCs/>
          <w:sz w:val="24"/>
          <w:szCs w:val="24"/>
          <w:lang w:val="es-MX" w:eastAsia="es-ES"/>
        </w:rPr>
        <w:t xml:space="preserve">relacionada con la presentación de declaraciones del impuesto sobre erogaciones por remuneraciones al trabajo personal, contenida en el oficio con número de control </w:t>
      </w:r>
      <w:r w:rsidR="00183804">
        <w:rPr>
          <w:rFonts w:cs="Arial"/>
          <w:bCs/>
          <w:iCs/>
          <w:caps/>
          <w:kern w:val="2"/>
          <w:sz w:val="21"/>
          <w:szCs w:val="21"/>
          <w:lang w:eastAsia="es-ES"/>
        </w:rPr>
        <w:t>**********</w:t>
      </w:r>
      <w:r w:rsidR="00777028" w:rsidRPr="00206896">
        <w:rPr>
          <w:rFonts w:cs="Arial"/>
          <w:bCs/>
          <w:sz w:val="24"/>
          <w:szCs w:val="24"/>
          <w:lang w:val="es-MX" w:eastAsia="es-ES"/>
        </w:rPr>
        <w:t xml:space="preserve"> de </w:t>
      </w:r>
      <w:r w:rsidR="009F0A4D">
        <w:rPr>
          <w:rFonts w:cs="Arial"/>
          <w:bCs/>
          <w:sz w:val="24"/>
          <w:szCs w:val="24"/>
          <w:lang w:val="es-MX" w:eastAsia="es-ES"/>
        </w:rPr>
        <w:t>veintisiete de julio</w:t>
      </w:r>
      <w:r w:rsidR="00777028" w:rsidRPr="00206896">
        <w:rPr>
          <w:rFonts w:cs="Arial"/>
          <w:bCs/>
          <w:sz w:val="24"/>
          <w:szCs w:val="24"/>
          <w:lang w:val="es-MX" w:eastAsia="es-ES"/>
        </w:rPr>
        <w:t xml:space="preserve"> de dos mil dieci</w:t>
      </w:r>
      <w:r w:rsidR="00247C34">
        <w:rPr>
          <w:rFonts w:cs="Arial"/>
          <w:bCs/>
          <w:sz w:val="24"/>
          <w:szCs w:val="24"/>
          <w:lang w:val="es-MX" w:eastAsia="es-ES"/>
        </w:rPr>
        <w:t>ocho</w:t>
      </w:r>
      <w:r w:rsidR="00777028">
        <w:rPr>
          <w:rFonts w:cs="Arial"/>
          <w:bCs/>
          <w:sz w:val="24"/>
          <w:szCs w:val="24"/>
          <w:lang w:val="es-MX" w:eastAsia="es-ES"/>
        </w:rPr>
        <w:t xml:space="preserve">, emitido por la </w:t>
      </w:r>
      <w:r w:rsidR="00777028">
        <w:rPr>
          <w:rFonts w:cs="Arial"/>
          <w:b/>
          <w:sz w:val="24"/>
          <w:szCs w:val="24"/>
        </w:rPr>
        <w:t xml:space="preserve">Directora de Ingresos y Recaudación de la Secretaría de Finanzas del Poder Ejecutivo del </w:t>
      </w:r>
      <w:r w:rsidR="00777028" w:rsidRPr="008B3BF1">
        <w:rPr>
          <w:rFonts w:cs="Arial"/>
          <w:b/>
          <w:sz w:val="24"/>
          <w:szCs w:val="24"/>
        </w:rPr>
        <w:t>Estado</w:t>
      </w:r>
      <w:r w:rsidR="00485D62">
        <w:rPr>
          <w:rFonts w:cs="Arial"/>
          <w:b/>
          <w:sz w:val="24"/>
          <w:szCs w:val="24"/>
        </w:rPr>
        <w:t>;</w:t>
      </w:r>
      <w:r w:rsidR="00777028">
        <w:rPr>
          <w:rFonts w:cs="Arial"/>
          <w:sz w:val="24"/>
          <w:szCs w:val="24"/>
          <w:lang w:eastAsia="es-ES"/>
        </w:rPr>
        <w:t xml:space="preserve"> </w:t>
      </w:r>
      <w:r w:rsidR="00777028" w:rsidRPr="00777028">
        <w:rPr>
          <w:rFonts w:cs="Arial"/>
          <w:sz w:val="24"/>
          <w:szCs w:val="24"/>
          <w:lang w:eastAsia="es-ES"/>
        </w:rPr>
        <w:t>y</w:t>
      </w:r>
      <w:r w:rsidR="00777028" w:rsidRPr="00777028">
        <w:rPr>
          <w:rFonts w:cs="Arial"/>
          <w:b/>
          <w:sz w:val="24"/>
          <w:szCs w:val="24"/>
          <w:lang w:eastAsia="es-ES"/>
        </w:rPr>
        <w:t xml:space="preserve"> </w:t>
      </w:r>
      <w:r w:rsidR="00777028" w:rsidRPr="00777028">
        <w:rPr>
          <w:rFonts w:cs="Arial"/>
          <w:sz w:val="24"/>
          <w:szCs w:val="24"/>
          <w:lang w:eastAsia="es-ES"/>
        </w:rPr>
        <w:t xml:space="preserve">posteriormente </w:t>
      </w:r>
      <w:r w:rsidR="00F120C3">
        <w:rPr>
          <w:rFonts w:cs="Arial"/>
          <w:bCs/>
          <w:sz w:val="24"/>
          <w:szCs w:val="24"/>
          <w:lang w:eastAsia="es-ES"/>
        </w:rPr>
        <w:t xml:space="preserve">el oficio número </w:t>
      </w:r>
      <w:r w:rsidR="00183804">
        <w:rPr>
          <w:rFonts w:cs="Arial"/>
          <w:bCs/>
          <w:iCs/>
          <w:caps/>
          <w:kern w:val="2"/>
          <w:sz w:val="21"/>
          <w:szCs w:val="21"/>
          <w:lang w:eastAsia="es-ES"/>
        </w:rPr>
        <w:t>**********</w:t>
      </w:r>
      <w:r w:rsidR="00183804">
        <w:rPr>
          <w:rFonts w:cs="Arial"/>
          <w:bCs/>
          <w:iCs/>
          <w:caps/>
          <w:kern w:val="2"/>
          <w:sz w:val="21"/>
          <w:szCs w:val="21"/>
          <w:lang w:eastAsia="es-ES"/>
        </w:rPr>
        <w:t xml:space="preserve">, </w:t>
      </w:r>
      <w:r w:rsidR="00F120C3">
        <w:rPr>
          <w:rFonts w:cs="Arial"/>
          <w:bCs/>
          <w:sz w:val="24"/>
          <w:szCs w:val="24"/>
          <w:lang w:eastAsia="es-ES"/>
        </w:rPr>
        <w:t>que contiene la resolución</w:t>
      </w:r>
      <w:r w:rsidR="00247C34">
        <w:rPr>
          <w:rFonts w:cs="Arial"/>
          <w:bCs/>
          <w:sz w:val="24"/>
          <w:szCs w:val="24"/>
          <w:lang w:eastAsia="es-ES"/>
        </w:rPr>
        <w:t xml:space="preserve"> de seis de diciembre de dos mil dieciocho</w:t>
      </w:r>
      <w:r w:rsidR="00F120C3">
        <w:rPr>
          <w:rFonts w:cs="Arial"/>
          <w:bCs/>
          <w:sz w:val="24"/>
          <w:szCs w:val="24"/>
          <w:lang w:eastAsia="es-ES"/>
        </w:rPr>
        <w:t xml:space="preserve">, dictada en el expediente </w:t>
      </w:r>
      <w:r w:rsidR="00183804">
        <w:rPr>
          <w:rFonts w:cs="Arial"/>
          <w:bCs/>
          <w:iCs/>
          <w:caps/>
          <w:kern w:val="2"/>
          <w:sz w:val="21"/>
          <w:szCs w:val="21"/>
          <w:lang w:eastAsia="es-ES"/>
        </w:rPr>
        <w:t>**********</w:t>
      </w:r>
      <w:r w:rsidR="00183804">
        <w:rPr>
          <w:rFonts w:cs="Arial"/>
          <w:bCs/>
          <w:iCs/>
          <w:caps/>
          <w:kern w:val="2"/>
          <w:sz w:val="21"/>
          <w:szCs w:val="21"/>
          <w:lang w:eastAsia="es-ES"/>
        </w:rPr>
        <w:t xml:space="preserve"> </w:t>
      </w:r>
      <w:r w:rsidR="00F120C3">
        <w:rPr>
          <w:rFonts w:cs="Arial"/>
          <w:bCs/>
          <w:sz w:val="24"/>
          <w:szCs w:val="24"/>
          <w:lang w:eastAsia="es-ES"/>
        </w:rPr>
        <w:t xml:space="preserve">por la </w:t>
      </w:r>
      <w:r w:rsidR="00F120C3">
        <w:rPr>
          <w:rFonts w:cs="Arial"/>
          <w:b/>
          <w:bCs/>
          <w:sz w:val="24"/>
          <w:szCs w:val="24"/>
          <w:lang w:eastAsia="es-ES"/>
        </w:rPr>
        <w:t>Directora de lo Contencioso de la Procuraduría Fiscal dependiente de la Subsecretaría de Ingresos de la Secretaría de Finanzas del Estado</w:t>
      </w:r>
      <w:r w:rsidR="00F120C3">
        <w:rPr>
          <w:rFonts w:cs="Arial"/>
          <w:bCs/>
          <w:sz w:val="24"/>
          <w:szCs w:val="24"/>
          <w:lang w:eastAsia="es-ES"/>
        </w:rPr>
        <w:t>.</w:t>
      </w:r>
    </w:p>
    <w:p w14:paraId="6CAFDB30" w14:textId="77777777" w:rsidR="00777028" w:rsidRPr="00777028" w:rsidRDefault="00777028" w:rsidP="00777028">
      <w:pPr>
        <w:spacing w:after="240" w:line="360" w:lineRule="auto"/>
        <w:ind w:right="-568" w:firstLine="709"/>
        <w:jc w:val="both"/>
        <w:rPr>
          <w:rFonts w:ascii="Arial" w:eastAsia="Times New Roman" w:hAnsi="Arial" w:cs="Arial"/>
          <w:sz w:val="24"/>
          <w:szCs w:val="24"/>
          <w:lang w:val="es-ES_tradnl" w:eastAsia="es-ES"/>
        </w:rPr>
      </w:pPr>
      <w:r w:rsidRPr="00777028">
        <w:rPr>
          <w:rFonts w:ascii="Arial" w:eastAsia="Times New Roman" w:hAnsi="Arial" w:cs="Arial"/>
          <w:sz w:val="24"/>
          <w:szCs w:val="24"/>
          <w:lang w:val="es-ES_tradnl" w:eastAsia="es-ES"/>
        </w:rPr>
        <w:t>Resulta ilustrativa la Jurisprudencia con número de registro 184472, de la Suprema Corte de Justicia de la Nación, Novena Época, Instancia Segunda Sala, con rubro y texto siguiente:</w:t>
      </w:r>
    </w:p>
    <w:p w14:paraId="73633C14" w14:textId="4E26E66C" w:rsidR="003A08EC" w:rsidRPr="00F120C3" w:rsidRDefault="00777028" w:rsidP="00247C34">
      <w:pPr>
        <w:spacing w:after="240" w:line="240" w:lineRule="auto"/>
        <w:ind w:left="284" w:right="-568" w:firstLine="709"/>
        <w:jc w:val="both"/>
        <w:rPr>
          <w:rFonts w:ascii="Arial" w:eastAsia="Times New Roman" w:hAnsi="Arial" w:cs="Arial"/>
          <w:i/>
          <w:szCs w:val="24"/>
          <w:lang w:val="es-ES_tradnl" w:eastAsia="es-ES"/>
        </w:rPr>
      </w:pPr>
      <w:r w:rsidRPr="00777028">
        <w:rPr>
          <w:rFonts w:ascii="Arial" w:eastAsia="Times New Roman" w:hAnsi="Arial" w:cs="Arial"/>
          <w:b/>
          <w:i/>
          <w:szCs w:val="24"/>
          <w:lang w:val="es-ES_tradnl" w:eastAsia="es-ES"/>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r w:rsidRPr="00777028">
        <w:rPr>
          <w:rFonts w:ascii="Arial" w:eastAsia="Times New Roman" w:hAnsi="Arial" w:cs="Arial"/>
          <w:i/>
          <w:szCs w:val="24"/>
          <w:lang w:val="es-ES_tradnl" w:eastAsia="es-ES"/>
        </w:rPr>
        <w:t>. El artículo 197 del Código Fiscal de la Federación, en su texto anterior a la reforma publicada en el Diario Oficial de la Federación el 15 de diciembre de 1995, contenía el principio de "</w:t>
      </w:r>
      <w:proofErr w:type="spellStart"/>
      <w:r w:rsidRPr="00777028">
        <w:rPr>
          <w:rFonts w:ascii="Arial" w:eastAsia="Times New Roman" w:hAnsi="Arial" w:cs="Arial"/>
          <w:i/>
          <w:szCs w:val="24"/>
          <w:lang w:val="es-ES_tradnl" w:eastAsia="es-ES"/>
        </w:rPr>
        <w:t>litis</w:t>
      </w:r>
      <w:proofErr w:type="spellEnd"/>
      <w:r w:rsidRPr="00777028">
        <w:rPr>
          <w:rFonts w:ascii="Arial" w:eastAsia="Times New Roman" w:hAnsi="Arial" w:cs="Arial"/>
          <w:i/>
          <w:szCs w:val="24"/>
          <w:lang w:val="es-ES_tradnl" w:eastAsia="es-ES"/>
        </w:rPr>
        <w:t xml:space="preserve">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w:t>
      </w:r>
      <w:proofErr w:type="spellStart"/>
      <w:r w:rsidRPr="00777028">
        <w:rPr>
          <w:rFonts w:ascii="Arial" w:eastAsia="Times New Roman" w:hAnsi="Arial" w:cs="Arial"/>
          <w:i/>
          <w:szCs w:val="24"/>
          <w:lang w:val="es-ES_tradnl" w:eastAsia="es-ES"/>
        </w:rPr>
        <w:t>litis</w:t>
      </w:r>
      <w:proofErr w:type="spellEnd"/>
      <w:r w:rsidRPr="00777028">
        <w:rPr>
          <w:rFonts w:ascii="Arial" w:eastAsia="Times New Roman" w:hAnsi="Arial" w:cs="Arial"/>
          <w:i/>
          <w:szCs w:val="24"/>
          <w:lang w:val="es-ES_tradnl" w:eastAsia="es-ES"/>
        </w:rPr>
        <w:t xml:space="preserve"> cerrada" por el de "</w:t>
      </w:r>
      <w:proofErr w:type="spellStart"/>
      <w:r w:rsidRPr="00777028">
        <w:rPr>
          <w:rFonts w:ascii="Arial" w:eastAsia="Times New Roman" w:hAnsi="Arial" w:cs="Arial"/>
          <w:i/>
          <w:szCs w:val="24"/>
          <w:lang w:val="es-ES_tradnl" w:eastAsia="es-ES"/>
        </w:rPr>
        <w:t>litis</w:t>
      </w:r>
      <w:proofErr w:type="spellEnd"/>
      <w:r w:rsidRPr="00777028">
        <w:rPr>
          <w:rFonts w:ascii="Arial" w:eastAsia="Times New Roman" w:hAnsi="Arial" w:cs="Arial"/>
          <w:i/>
          <w:szCs w:val="24"/>
          <w:lang w:val="es-ES_tradnl" w:eastAsia="es-ES"/>
        </w:rPr>
        <w:t xml:space="preserve">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Administrativa está obligado a estudiarlos”</w:t>
      </w:r>
    </w:p>
    <w:p w14:paraId="18B5CA3B" w14:textId="2B2E7D6D" w:rsidR="00C5598B" w:rsidRPr="00B66702" w:rsidRDefault="00B66702" w:rsidP="00B66702">
      <w:pPr>
        <w:pStyle w:val="corte3centro"/>
        <w:ind w:right="-518" w:firstLine="567"/>
        <w:jc w:val="both"/>
        <w:rPr>
          <w:rFonts w:cs="Arial"/>
          <w:b w:val="0"/>
          <w:sz w:val="24"/>
          <w:szCs w:val="24"/>
        </w:rPr>
      </w:pPr>
      <w:r>
        <w:rPr>
          <w:rFonts w:cs="Arial"/>
          <w:b w:val="0"/>
          <w:sz w:val="24"/>
          <w:szCs w:val="24"/>
        </w:rPr>
        <w:t>Por lo anterior, procede a</w:t>
      </w:r>
      <w:r w:rsidR="00C5598B">
        <w:rPr>
          <w:rFonts w:cs="Arial"/>
          <w:b w:val="0"/>
          <w:sz w:val="24"/>
          <w:szCs w:val="24"/>
        </w:rPr>
        <w:t xml:space="preserve">l análisis de la multa por </w:t>
      </w:r>
      <w:r w:rsidR="00485D62">
        <w:rPr>
          <w:rFonts w:cs="Arial"/>
          <w:b w:val="0"/>
          <w:sz w:val="24"/>
          <w:szCs w:val="24"/>
        </w:rPr>
        <w:t xml:space="preserve">infracción </w:t>
      </w:r>
      <w:r w:rsidRPr="00206896">
        <w:rPr>
          <w:rFonts w:cs="Arial"/>
          <w:b w:val="0"/>
          <w:bCs/>
          <w:sz w:val="24"/>
          <w:szCs w:val="24"/>
          <w:lang w:val="es-MX" w:eastAsia="es-ES"/>
        </w:rPr>
        <w:t xml:space="preserve">relacionada con la presentación de declaraciones del impuesto sobre erogaciones por remuneraciones al trabajo personal, contenida en el oficio con número de control </w:t>
      </w:r>
      <w:r w:rsidR="00183804">
        <w:rPr>
          <w:rFonts w:cs="Arial"/>
          <w:bCs/>
          <w:iCs/>
          <w:caps/>
          <w:kern w:val="2"/>
          <w:sz w:val="21"/>
          <w:szCs w:val="21"/>
          <w:lang w:eastAsia="es-ES"/>
        </w:rPr>
        <w:t>**********</w:t>
      </w:r>
      <w:r w:rsidRPr="00206896">
        <w:rPr>
          <w:rFonts w:cs="Arial"/>
          <w:bCs/>
          <w:sz w:val="24"/>
          <w:szCs w:val="24"/>
          <w:lang w:val="es-MX" w:eastAsia="es-ES"/>
        </w:rPr>
        <w:t xml:space="preserve"> </w:t>
      </w:r>
      <w:r w:rsidRPr="00206896">
        <w:rPr>
          <w:rFonts w:cs="Arial"/>
          <w:b w:val="0"/>
          <w:bCs/>
          <w:sz w:val="24"/>
          <w:szCs w:val="24"/>
          <w:lang w:val="es-MX" w:eastAsia="es-ES"/>
        </w:rPr>
        <w:t xml:space="preserve">de </w:t>
      </w:r>
      <w:r w:rsidR="00A0129E">
        <w:rPr>
          <w:rFonts w:cs="Arial"/>
          <w:b w:val="0"/>
          <w:bCs/>
          <w:sz w:val="24"/>
          <w:szCs w:val="24"/>
          <w:lang w:val="es-MX" w:eastAsia="es-ES"/>
        </w:rPr>
        <w:t>veintisiete de julio de dos mil dieciocho</w:t>
      </w:r>
      <w:r w:rsidR="00C5598B">
        <w:rPr>
          <w:rFonts w:cs="Arial"/>
          <w:b w:val="0"/>
          <w:sz w:val="24"/>
          <w:szCs w:val="24"/>
        </w:rPr>
        <w:t xml:space="preserve">, a la que se le </w:t>
      </w:r>
      <w:r w:rsidR="00173B0A">
        <w:rPr>
          <w:rFonts w:cs="Arial"/>
          <w:b w:val="0"/>
          <w:sz w:val="24"/>
          <w:szCs w:val="24"/>
        </w:rPr>
        <w:t>otorgó</w:t>
      </w:r>
      <w:r w:rsidR="00C5598B">
        <w:rPr>
          <w:rFonts w:cs="Arial"/>
          <w:b w:val="0"/>
          <w:sz w:val="24"/>
          <w:szCs w:val="24"/>
        </w:rPr>
        <w:t xml:space="preserve"> pleno valor probatorio, en términos de la fracción I del artículo 203 de la ley de la materia, por haber sido </w:t>
      </w:r>
      <w:r w:rsidR="00A0129E">
        <w:rPr>
          <w:rFonts w:cs="Arial"/>
          <w:b w:val="0"/>
          <w:sz w:val="24"/>
          <w:szCs w:val="24"/>
        </w:rPr>
        <w:t>emitido</w:t>
      </w:r>
      <w:r w:rsidR="00C5598B">
        <w:rPr>
          <w:rFonts w:cs="Arial"/>
          <w:b w:val="0"/>
          <w:sz w:val="24"/>
          <w:szCs w:val="24"/>
        </w:rPr>
        <w:t xml:space="preserve"> por servidor público en ejercicio de sus funciones, </w:t>
      </w:r>
      <w:r w:rsidR="00173B0A">
        <w:rPr>
          <w:rFonts w:cs="Arial"/>
          <w:b w:val="0"/>
          <w:sz w:val="24"/>
          <w:szCs w:val="24"/>
        </w:rPr>
        <w:t xml:space="preserve">de donde </w:t>
      </w:r>
      <w:r w:rsidR="00C5598B" w:rsidRPr="009C66B4">
        <w:rPr>
          <w:rFonts w:cs="Arial"/>
          <w:b w:val="0"/>
          <w:sz w:val="24"/>
          <w:szCs w:val="24"/>
        </w:rPr>
        <w:t xml:space="preserve">se advierte que la autoridad demandada en la parte </w:t>
      </w:r>
      <w:r w:rsidR="00173B0A">
        <w:rPr>
          <w:rFonts w:cs="Arial"/>
          <w:b w:val="0"/>
          <w:sz w:val="24"/>
          <w:szCs w:val="24"/>
        </w:rPr>
        <w:t>que interesa textualmente señaló</w:t>
      </w:r>
      <w:r w:rsidR="00C5598B" w:rsidRPr="009C66B4">
        <w:rPr>
          <w:rFonts w:cs="Arial"/>
          <w:b w:val="0"/>
          <w:sz w:val="24"/>
          <w:szCs w:val="24"/>
        </w:rPr>
        <w:t>:</w:t>
      </w:r>
    </w:p>
    <w:p w14:paraId="111BE678" w14:textId="1F3A69A3" w:rsidR="00C5598B" w:rsidRPr="009C66B4" w:rsidRDefault="00C5598B" w:rsidP="00C5598B">
      <w:pPr>
        <w:pStyle w:val="corte3centro"/>
        <w:ind w:right="-518" w:firstLine="567"/>
        <w:jc w:val="both"/>
        <w:rPr>
          <w:rFonts w:cs="Arial"/>
          <w:b w:val="0"/>
          <w:sz w:val="24"/>
          <w:szCs w:val="24"/>
        </w:rPr>
      </w:pPr>
    </w:p>
    <w:p w14:paraId="5F19AEE1" w14:textId="4233A3A2" w:rsidR="00DF52C0" w:rsidRPr="00DF52C0" w:rsidRDefault="00DF52C0" w:rsidP="00DF52C0">
      <w:pPr>
        <w:spacing w:after="0" w:line="276" w:lineRule="auto"/>
        <w:ind w:left="567" w:right="-518"/>
        <w:jc w:val="both"/>
        <w:rPr>
          <w:rFonts w:ascii="Arial" w:eastAsia="Times New Roman" w:hAnsi="Arial" w:cs="Arial"/>
          <w:i/>
          <w:sz w:val="24"/>
          <w:szCs w:val="24"/>
          <w:lang w:val="es-ES_tradnl" w:eastAsia="x-none"/>
        </w:rPr>
      </w:pPr>
      <w:r w:rsidRPr="00DF52C0">
        <w:rPr>
          <w:rFonts w:ascii="Arial" w:eastAsia="Times New Roman" w:hAnsi="Arial" w:cs="Arial"/>
          <w:i/>
          <w:sz w:val="24"/>
          <w:szCs w:val="24"/>
          <w:lang w:val="es-ES_tradnl" w:eastAsia="x-none"/>
        </w:rPr>
        <w:t>“</w:t>
      </w:r>
      <w:r>
        <w:rPr>
          <w:rFonts w:ascii="Arial" w:eastAsia="Times New Roman" w:hAnsi="Arial" w:cs="Arial"/>
          <w:i/>
          <w:sz w:val="24"/>
          <w:szCs w:val="24"/>
          <w:lang w:val="es-ES_tradnl" w:eastAsia="x-none"/>
        </w:rPr>
        <w:t>Considerando que con fecha 2</w:t>
      </w:r>
      <w:r w:rsidR="002D3858">
        <w:rPr>
          <w:rFonts w:ascii="Arial" w:eastAsia="Times New Roman" w:hAnsi="Arial" w:cs="Arial"/>
          <w:i/>
          <w:sz w:val="24"/>
          <w:szCs w:val="24"/>
          <w:lang w:val="es-ES_tradnl" w:eastAsia="x-none"/>
        </w:rPr>
        <w:t>0</w:t>
      </w:r>
      <w:r>
        <w:rPr>
          <w:rFonts w:ascii="Arial" w:eastAsia="Times New Roman" w:hAnsi="Arial" w:cs="Arial"/>
          <w:i/>
          <w:sz w:val="24"/>
          <w:szCs w:val="24"/>
          <w:lang w:val="es-ES_tradnl" w:eastAsia="x-none"/>
        </w:rPr>
        <w:t xml:space="preserve"> de </w:t>
      </w:r>
      <w:r w:rsidR="002D3858">
        <w:rPr>
          <w:rFonts w:ascii="Arial" w:eastAsia="Times New Roman" w:hAnsi="Arial" w:cs="Arial"/>
          <w:i/>
          <w:sz w:val="24"/>
          <w:szCs w:val="24"/>
          <w:lang w:val="es-ES_tradnl" w:eastAsia="x-none"/>
        </w:rPr>
        <w:t>junio</w:t>
      </w:r>
      <w:r>
        <w:rPr>
          <w:rFonts w:ascii="Arial" w:eastAsia="Times New Roman" w:hAnsi="Arial" w:cs="Arial"/>
          <w:i/>
          <w:sz w:val="24"/>
          <w:szCs w:val="24"/>
          <w:lang w:val="es-ES_tradnl" w:eastAsia="x-none"/>
        </w:rPr>
        <w:t xml:space="preserve"> de 2017</w:t>
      </w:r>
      <w:r w:rsidRPr="00DF52C0">
        <w:rPr>
          <w:rFonts w:ascii="Arial" w:eastAsia="Times New Roman" w:hAnsi="Arial" w:cs="Arial"/>
          <w:i/>
          <w:sz w:val="24"/>
          <w:szCs w:val="24"/>
          <w:lang w:val="es-ES_tradnl" w:eastAsia="x-none"/>
        </w:rPr>
        <w:t>,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Erogaciones por Rem</w:t>
      </w:r>
      <w:r w:rsidR="00655CF5">
        <w:rPr>
          <w:rFonts w:ascii="Arial" w:eastAsia="Times New Roman" w:hAnsi="Arial" w:cs="Arial"/>
          <w:i/>
          <w:sz w:val="24"/>
          <w:szCs w:val="24"/>
          <w:lang w:val="es-ES_tradnl" w:eastAsia="x-none"/>
        </w:rPr>
        <w:t>uneraciones al Trabajo Personal</w:t>
      </w:r>
      <w:r w:rsidRPr="00DF52C0">
        <w:rPr>
          <w:rFonts w:ascii="Arial" w:eastAsia="Times New Roman" w:hAnsi="Arial" w:cs="Arial"/>
          <w:i/>
          <w:sz w:val="24"/>
          <w:szCs w:val="24"/>
          <w:lang w:val="es-ES_tradnl" w:eastAsia="x-none"/>
        </w:rPr>
        <w:t>; y a la fecha esta Secretaría</w:t>
      </w:r>
      <w:r w:rsidR="002D3858">
        <w:rPr>
          <w:rFonts w:ascii="Arial" w:eastAsia="Times New Roman" w:hAnsi="Arial" w:cs="Arial"/>
          <w:i/>
          <w:sz w:val="24"/>
          <w:szCs w:val="24"/>
          <w:lang w:val="es-ES_tradnl" w:eastAsia="x-none"/>
        </w:rPr>
        <w:t xml:space="preserve"> de Finanzas</w:t>
      </w:r>
      <w:r w:rsidRPr="00DF52C0">
        <w:rPr>
          <w:rFonts w:ascii="Arial" w:eastAsia="Times New Roman" w:hAnsi="Arial" w:cs="Arial"/>
          <w:i/>
          <w:sz w:val="24"/>
          <w:szCs w:val="24"/>
          <w:lang w:val="es-ES_tradnl" w:eastAsia="x-none"/>
        </w:rPr>
        <w:t xml:space="preserve"> no cuenta con documentales que acrediten el cumplimiento de la(s) obligación(es) p</w:t>
      </w:r>
      <w:r w:rsidR="00183804">
        <w:rPr>
          <w:rFonts w:ascii="Arial" w:eastAsia="Times New Roman" w:hAnsi="Arial" w:cs="Arial"/>
          <w:i/>
          <w:sz w:val="24"/>
          <w:szCs w:val="24"/>
          <w:lang w:val="es-ES_tradnl" w:eastAsia="x-none"/>
        </w:rPr>
        <w:t xml:space="preserve">or </w:t>
      </w:r>
      <w:r w:rsidRPr="00DF52C0">
        <w:rPr>
          <w:rFonts w:ascii="Arial" w:eastAsia="Times New Roman" w:hAnsi="Arial" w:cs="Arial"/>
          <w:i/>
          <w:sz w:val="24"/>
          <w:szCs w:val="24"/>
          <w:lang w:val="es-ES_tradnl" w:eastAsia="x-none"/>
        </w:rPr>
        <w:t>el(los)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w:t>
      </w:r>
      <w:r w:rsidR="002D3858">
        <w:rPr>
          <w:rFonts w:ascii="Arial" w:eastAsia="Times New Roman" w:hAnsi="Arial" w:cs="Arial"/>
          <w:i/>
          <w:sz w:val="24"/>
          <w:szCs w:val="24"/>
          <w:lang w:val="es-ES_tradnl" w:eastAsia="x-none"/>
        </w:rPr>
        <w:t>,</w:t>
      </w:r>
      <w:r w:rsidRPr="00DF52C0">
        <w:rPr>
          <w:rFonts w:ascii="Arial" w:eastAsia="Times New Roman" w:hAnsi="Arial" w:cs="Arial"/>
          <w:i/>
          <w:sz w:val="24"/>
          <w:szCs w:val="24"/>
          <w:lang w:val="es-ES_tradnl" w:eastAsia="x-none"/>
        </w:rPr>
        <w:t xml:space="preserve"> vigente a partir del 1 de febrero de 201</w:t>
      </w:r>
      <w:r w:rsidR="002D3858">
        <w:rPr>
          <w:rFonts w:ascii="Arial" w:eastAsia="Times New Roman" w:hAnsi="Arial" w:cs="Arial"/>
          <w:i/>
          <w:sz w:val="24"/>
          <w:szCs w:val="24"/>
          <w:lang w:val="es-ES_tradnl" w:eastAsia="x-none"/>
        </w:rPr>
        <w:t>8</w:t>
      </w:r>
      <w:r w:rsidRPr="00DF52C0">
        <w:rPr>
          <w:rFonts w:ascii="Arial" w:eastAsia="Times New Roman" w:hAnsi="Arial" w:cs="Arial"/>
          <w:i/>
          <w:sz w:val="24"/>
          <w:szCs w:val="24"/>
          <w:lang w:val="es-ES_tradnl" w:eastAsia="x-none"/>
        </w:rPr>
        <w:t>, por considerar que no existen agravantes ni</w:t>
      </w:r>
      <w:r w:rsidR="00655CF5">
        <w:rPr>
          <w:rFonts w:ascii="Arial" w:eastAsia="Times New Roman" w:hAnsi="Arial" w:cs="Arial"/>
          <w:i/>
          <w:sz w:val="24"/>
          <w:szCs w:val="24"/>
          <w:lang w:val="es-ES_tradnl" w:eastAsia="x-none"/>
        </w:rPr>
        <w:t xml:space="preserve"> antecedentes del contribuyente, en consecuencia se impone la multa citada en los términos siguientes:</w:t>
      </w:r>
    </w:p>
    <w:p w14:paraId="7756C4F4" w14:textId="77777777" w:rsidR="00DF52C0" w:rsidRPr="00DF52C0" w:rsidRDefault="00DF52C0" w:rsidP="00DF52C0">
      <w:pPr>
        <w:spacing w:after="0" w:line="276" w:lineRule="auto"/>
        <w:ind w:left="567" w:right="-518"/>
        <w:jc w:val="both"/>
        <w:rPr>
          <w:rFonts w:ascii="Arial" w:eastAsia="Times New Roman" w:hAnsi="Arial" w:cs="Arial"/>
          <w:i/>
          <w:sz w:val="24"/>
          <w:szCs w:val="24"/>
          <w:lang w:val="es-ES_tradnl" w:eastAsia="x-none"/>
        </w:rPr>
      </w:pPr>
    </w:p>
    <w:tbl>
      <w:tblPr>
        <w:tblStyle w:val="Tablaconcuadrcula1"/>
        <w:tblpPr w:leftFromText="141" w:rightFromText="141" w:vertAnchor="text" w:horzAnchor="page" w:tblpX="2431" w:tblpY="-61"/>
        <w:tblW w:w="5000" w:type="pct"/>
        <w:tblLook w:val="04A0" w:firstRow="1" w:lastRow="0" w:firstColumn="1" w:lastColumn="0" w:noHBand="0" w:noVBand="1"/>
      </w:tblPr>
      <w:tblGrid>
        <w:gridCol w:w="2610"/>
        <w:gridCol w:w="2854"/>
        <w:gridCol w:w="1590"/>
        <w:gridCol w:w="1866"/>
      </w:tblGrid>
      <w:tr w:rsidR="00DF52C0" w:rsidRPr="00DF52C0" w14:paraId="6B2C9392" w14:textId="77777777" w:rsidTr="00942893">
        <w:tc>
          <w:tcPr>
            <w:tcW w:w="1463" w:type="pct"/>
            <w:vAlign w:val="center"/>
          </w:tcPr>
          <w:p w14:paraId="56CEAEF6"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INFRACCIÓN</w:t>
            </w:r>
          </w:p>
        </w:tc>
        <w:tc>
          <w:tcPr>
            <w:tcW w:w="1600" w:type="pct"/>
            <w:vAlign w:val="center"/>
          </w:tcPr>
          <w:p w14:paraId="521B09FA"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SANCIÓN</w:t>
            </w:r>
          </w:p>
        </w:tc>
        <w:tc>
          <w:tcPr>
            <w:tcW w:w="891" w:type="pct"/>
            <w:vAlign w:val="center"/>
          </w:tcPr>
          <w:p w14:paraId="725AAA43" w14:textId="77777777" w:rsidR="00DF52C0" w:rsidRPr="00DF52C0" w:rsidRDefault="00DF52C0" w:rsidP="00DF52C0">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UMA VIGENTE</w:t>
            </w:r>
          </w:p>
        </w:tc>
        <w:tc>
          <w:tcPr>
            <w:tcW w:w="1046" w:type="pct"/>
            <w:vAlign w:val="center"/>
          </w:tcPr>
          <w:p w14:paraId="1B42C281" w14:textId="77777777" w:rsidR="00DF52C0" w:rsidRPr="00DF52C0" w:rsidRDefault="00DF52C0" w:rsidP="00DF52C0">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MULTA A PAGAR</w:t>
            </w:r>
          </w:p>
        </w:tc>
      </w:tr>
      <w:tr w:rsidR="00DF52C0" w:rsidRPr="00DF52C0" w14:paraId="4FFCE6E5" w14:textId="77777777" w:rsidTr="00942893">
        <w:tc>
          <w:tcPr>
            <w:tcW w:w="1463" w:type="pct"/>
            <w:vAlign w:val="center"/>
          </w:tcPr>
          <w:p w14:paraId="28263789"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Artículo 269 fracción I del</w:t>
            </w:r>
          </w:p>
          <w:p w14:paraId="5D2D4109"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Código Fiscal para el</w:t>
            </w:r>
          </w:p>
          <w:p w14:paraId="2C24CDF0"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estado de Oaxaca vigente</w:t>
            </w:r>
          </w:p>
        </w:tc>
        <w:tc>
          <w:tcPr>
            <w:tcW w:w="1600" w:type="pct"/>
            <w:vAlign w:val="center"/>
          </w:tcPr>
          <w:p w14:paraId="1AFD3799"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50 UMA</w:t>
            </w:r>
          </w:p>
          <w:p w14:paraId="7F4AA007"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Artículo 269 fracción I del</w:t>
            </w:r>
          </w:p>
          <w:p w14:paraId="6CEA1644"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Código Fiscal para el estado</w:t>
            </w:r>
          </w:p>
          <w:p w14:paraId="6B6513EE"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de Oaxaca vigente</w:t>
            </w:r>
          </w:p>
        </w:tc>
        <w:tc>
          <w:tcPr>
            <w:tcW w:w="891" w:type="pct"/>
            <w:vAlign w:val="center"/>
          </w:tcPr>
          <w:p w14:paraId="1FBA7A96" w14:textId="0EB50C70" w:rsidR="00DF52C0" w:rsidRPr="00DF52C0" w:rsidRDefault="00DF52C0" w:rsidP="00DF52C0">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$8</w:t>
            </w:r>
            <w:r w:rsidR="002D3858">
              <w:rPr>
                <w:rFonts w:ascii="Arial" w:eastAsia="Times New Roman" w:hAnsi="Arial" w:cs="Arial"/>
                <w:b/>
                <w:sz w:val="16"/>
                <w:szCs w:val="16"/>
                <w:lang w:val="es-ES_tradnl" w:eastAsia="x-none"/>
              </w:rPr>
              <w:t>0.60</w:t>
            </w:r>
          </w:p>
        </w:tc>
        <w:tc>
          <w:tcPr>
            <w:tcW w:w="1046" w:type="pct"/>
            <w:vAlign w:val="center"/>
          </w:tcPr>
          <w:p w14:paraId="4FFDA056" w14:textId="7B4F3883" w:rsidR="00DF52C0" w:rsidRPr="00DF52C0" w:rsidRDefault="00DF52C0" w:rsidP="00DF52C0">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$4,</w:t>
            </w:r>
            <w:r w:rsidR="002D3858">
              <w:rPr>
                <w:rFonts w:ascii="Arial" w:eastAsia="Times New Roman" w:hAnsi="Arial" w:cs="Arial"/>
                <w:b/>
                <w:sz w:val="16"/>
                <w:szCs w:val="16"/>
                <w:lang w:val="es-ES_tradnl" w:eastAsia="x-none"/>
              </w:rPr>
              <w:t>030.00</w:t>
            </w:r>
          </w:p>
        </w:tc>
      </w:tr>
    </w:tbl>
    <w:p w14:paraId="3432CF5C" w14:textId="77777777" w:rsidR="00DF52C0" w:rsidRPr="00DF52C0" w:rsidRDefault="00DF52C0" w:rsidP="00DF52C0">
      <w:pPr>
        <w:spacing w:after="0" w:line="360" w:lineRule="auto"/>
        <w:ind w:right="-518"/>
        <w:jc w:val="both"/>
        <w:rPr>
          <w:rFonts w:ascii="Arial" w:eastAsia="Times New Roman" w:hAnsi="Arial" w:cs="Arial"/>
          <w:sz w:val="24"/>
          <w:szCs w:val="24"/>
          <w:lang w:val="es-ES_tradnl" w:eastAsia="x-none"/>
        </w:rPr>
      </w:pPr>
    </w:p>
    <w:p w14:paraId="648D85DF" w14:textId="77777777" w:rsidR="002D3858" w:rsidRDefault="002D3858" w:rsidP="00DF52C0">
      <w:pPr>
        <w:spacing w:after="0" w:line="360" w:lineRule="auto"/>
        <w:ind w:right="-518" w:firstLine="567"/>
        <w:jc w:val="both"/>
        <w:rPr>
          <w:rFonts w:ascii="Arial" w:eastAsia="Times New Roman" w:hAnsi="Arial" w:cs="Arial"/>
          <w:sz w:val="24"/>
          <w:szCs w:val="24"/>
          <w:lang w:val="es-ES_tradnl" w:eastAsia="x-none"/>
        </w:rPr>
      </w:pPr>
    </w:p>
    <w:p w14:paraId="05A7183D" w14:textId="77777777" w:rsidR="002D3858" w:rsidRDefault="002D3858" w:rsidP="00DF52C0">
      <w:pPr>
        <w:spacing w:after="0" w:line="360" w:lineRule="auto"/>
        <w:ind w:right="-518" w:firstLine="567"/>
        <w:jc w:val="both"/>
        <w:rPr>
          <w:rFonts w:ascii="Arial" w:eastAsia="Times New Roman" w:hAnsi="Arial" w:cs="Arial"/>
          <w:sz w:val="24"/>
          <w:szCs w:val="24"/>
          <w:lang w:val="es-ES_tradnl" w:eastAsia="x-none"/>
        </w:rPr>
      </w:pPr>
    </w:p>
    <w:p w14:paraId="6358A3DC" w14:textId="77777777" w:rsidR="002D3858" w:rsidRDefault="002D3858" w:rsidP="00DF52C0">
      <w:pPr>
        <w:spacing w:after="0" w:line="360" w:lineRule="auto"/>
        <w:ind w:right="-518" w:firstLine="567"/>
        <w:jc w:val="both"/>
        <w:rPr>
          <w:rFonts w:ascii="Arial" w:eastAsia="Times New Roman" w:hAnsi="Arial" w:cs="Arial"/>
          <w:sz w:val="24"/>
          <w:szCs w:val="24"/>
          <w:lang w:val="es-ES_tradnl" w:eastAsia="x-none"/>
        </w:rPr>
      </w:pPr>
    </w:p>
    <w:p w14:paraId="5731FF92" w14:textId="5A932C20" w:rsidR="00DF52C0" w:rsidRPr="00DF52C0" w:rsidRDefault="00DF52C0" w:rsidP="002D3858">
      <w:pPr>
        <w:spacing w:line="360" w:lineRule="auto"/>
        <w:ind w:right="-518" w:firstLine="567"/>
        <w:jc w:val="both"/>
        <w:rPr>
          <w:rFonts w:ascii="Arial" w:eastAsia="Times New Roman" w:hAnsi="Arial" w:cs="Arial"/>
          <w:b/>
          <w:sz w:val="24"/>
          <w:szCs w:val="24"/>
          <w:lang w:val="es-ES_tradnl" w:eastAsia="x-none"/>
        </w:rPr>
      </w:pPr>
      <w:r w:rsidRPr="00DF52C0">
        <w:rPr>
          <w:rFonts w:ascii="Arial" w:eastAsia="Times New Roman" w:hAnsi="Arial" w:cs="Arial"/>
          <w:sz w:val="24"/>
          <w:szCs w:val="24"/>
          <w:lang w:val="es-ES_tradnl" w:eastAsia="x-none"/>
        </w:rPr>
        <w:t>Por lo que, se transcribe el artículo 269 fracción I del Código Fiscal para el Estado de Oaxaca, que a la letra dice:</w:t>
      </w:r>
    </w:p>
    <w:p w14:paraId="3426752F" w14:textId="77777777" w:rsidR="00DF52C0" w:rsidRPr="00DF52C0" w:rsidRDefault="00DF52C0" w:rsidP="00DF52C0">
      <w:pPr>
        <w:spacing w:after="0" w:line="276" w:lineRule="auto"/>
        <w:ind w:left="567" w:right="-1" w:firstLine="567"/>
        <w:jc w:val="both"/>
        <w:rPr>
          <w:rFonts w:ascii="Arial" w:eastAsia="Times New Roman" w:hAnsi="Arial" w:cs="Arial"/>
          <w:i/>
          <w:szCs w:val="24"/>
          <w:lang w:val="es-ES_tradnl" w:eastAsia="x-none"/>
        </w:rPr>
      </w:pPr>
      <w:r w:rsidRPr="00DF52C0">
        <w:rPr>
          <w:rFonts w:ascii="Arial" w:eastAsia="Times New Roman" w:hAnsi="Arial" w:cs="Arial"/>
          <w:b/>
          <w:i/>
          <w:szCs w:val="24"/>
          <w:lang w:val="es-ES_tradnl" w:eastAsia="x-none"/>
        </w:rPr>
        <w:t xml:space="preserve">ARTÍCULO 269. </w:t>
      </w:r>
      <w:r w:rsidRPr="00DF52C0">
        <w:rPr>
          <w:rFonts w:ascii="Arial" w:eastAsia="Times New Roman" w:hAnsi="Arial" w:cs="Arial"/>
          <w:i/>
          <w:szCs w:val="24"/>
          <w:lang w:val="es-ES_tradnl" w:eastAsia="x-none"/>
        </w:rPr>
        <w:t>Son infracciones relacionadas con la obligación de pago de las contribuciones, así como de presentación de declaraciones, solicitudes, documentación, avisos, información o expedir constancias:</w:t>
      </w:r>
    </w:p>
    <w:p w14:paraId="426A4A31" w14:textId="77777777" w:rsidR="00DF52C0" w:rsidRPr="00DF52C0" w:rsidRDefault="00DF52C0" w:rsidP="00DF52C0">
      <w:pPr>
        <w:spacing w:after="0" w:line="276" w:lineRule="auto"/>
        <w:ind w:left="567" w:right="-1" w:firstLine="567"/>
        <w:jc w:val="both"/>
        <w:rPr>
          <w:rFonts w:ascii="Arial" w:eastAsia="Times New Roman" w:hAnsi="Arial" w:cs="Arial"/>
          <w:i/>
          <w:szCs w:val="24"/>
          <w:lang w:val="es-ES_tradnl" w:eastAsia="x-none"/>
        </w:rPr>
      </w:pPr>
    </w:p>
    <w:p w14:paraId="2E76F000" w14:textId="25FFA173" w:rsidR="00C5598B" w:rsidRPr="002D3858" w:rsidRDefault="00DF52C0" w:rsidP="002D3858">
      <w:pPr>
        <w:spacing w:after="0" w:line="276" w:lineRule="auto"/>
        <w:ind w:left="567" w:right="-1" w:firstLine="567"/>
        <w:jc w:val="both"/>
        <w:rPr>
          <w:rFonts w:ascii="Arial" w:eastAsia="Times New Roman" w:hAnsi="Arial" w:cs="Arial"/>
          <w:i/>
          <w:szCs w:val="24"/>
          <w:lang w:val="es-ES_tradnl" w:eastAsia="x-none"/>
        </w:rPr>
      </w:pPr>
      <w:r w:rsidRPr="00DF52C0">
        <w:rPr>
          <w:rFonts w:ascii="Arial" w:eastAsia="Times New Roman" w:hAnsi="Arial" w:cs="Arial"/>
          <w:i/>
          <w:szCs w:val="24"/>
          <w:lang w:val="es-ES_tradnl" w:eastAsia="x-none"/>
        </w:rPr>
        <w:t>I. 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r w:rsidRPr="00DF52C0">
        <w:rPr>
          <w:rFonts w:ascii="Arial" w:eastAsia="Times New Roman" w:hAnsi="Arial" w:cs="Arial"/>
          <w:i/>
          <w:szCs w:val="24"/>
          <w:lang w:val="es-ES_tradnl" w:eastAsia="x-none"/>
        </w:rPr>
        <w:cr/>
      </w:r>
      <w:r w:rsidR="00F34426" w:rsidRPr="00F34426">
        <w:rPr>
          <w:rFonts w:cs="Arial"/>
          <w:i/>
          <w:szCs w:val="24"/>
        </w:rPr>
        <w:t xml:space="preserve"> </w:t>
      </w:r>
    </w:p>
    <w:p w14:paraId="01CF0F31" w14:textId="57478D20" w:rsidR="00655CF5" w:rsidRPr="00655CF5" w:rsidRDefault="00655CF5" w:rsidP="00655CF5">
      <w:pPr>
        <w:spacing w:line="360" w:lineRule="auto"/>
        <w:ind w:right="-518" w:firstLine="567"/>
        <w:jc w:val="both"/>
        <w:rPr>
          <w:rFonts w:ascii="Arial" w:hAnsi="Arial" w:cs="Arial"/>
          <w:sz w:val="24"/>
          <w:szCs w:val="24"/>
        </w:rPr>
      </w:pPr>
      <w:r w:rsidRPr="00655CF5">
        <w:rPr>
          <w:rFonts w:ascii="Arial" w:hAnsi="Arial" w:cs="Arial"/>
          <w:sz w:val="24"/>
          <w:szCs w:val="24"/>
        </w:rPr>
        <w:t xml:space="preserve">De lo anterior se advierte, que la autoridad demandada al emitir la multa por infracción relacionada con la presentación de declaraciones del impuesto sobre erogaciones por remuneraciones al trabajo personal, contenida en el oficio con número de control </w:t>
      </w:r>
      <w:r w:rsidR="00F42F30">
        <w:rPr>
          <w:rFonts w:ascii="Arial" w:eastAsia="Times New Roman" w:hAnsi="Arial" w:cs="Arial"/>
          <w:bCs/>
          <w:iCs/>
          <w:caps/>
          <w:kern w:val="2"/>
          <w:sz w:val="21"/>
          <w:szCs w:val="21"/>
          <w:lang w:val="es-ES_tradnl" w:eastAsia="es-ES"/>
        </w:rPr>
        <w:t>**********</w:t>
      </w:r>
      <w:r w:rsidRPr="00655CF5">
        <w:rPr>
          <w:rFonts w:ascii="Arial" w:hAnsi="Arial" w:cs="Arial"/>
          <w:sz w:val="24"/>
          <w:szCs w:val="24"/>
        </w:rPr>
        <w:t xml:space="preserve"> de </w:t>
      </w:r>
      <w:r w:rsidR="002D3858">
        <w:rPr>
          <w:rFonts w:ascii="Arial" w:hAnsi="Arial" w:cs="Arial"/>
          <w:sz w:val="24"/>
          <w:szCs w:val="24"/>
        </w:rPr>
        <w:t>veintisiete de julio de dos mil dieciocho</w:t>
      </w:r>
      <w:r w:rsidRPr="00655CF5">
        <w:rPr>
          <w:rFonts w:ascii="Arial" w:hAnsi="Arial" w:cs="Arial"/>
          <w:sz w:val="24"/>
          <w:szCs w:val="24"/>
        </w:rPr>
        <w:t xml:space="preserve">, no señala en qué consiste el impuesto sobre Erogaciones por Remuneración al Trabajo Personal; tampoco señala las actividades que realiza la parte actora, para que encuadre en la hipótesis de sujeto obligado al pago del citado impuesto. </w:t>
      </w:r>
    </w:p>
    <w:p w14:paraId="7F866EB0" w14:textId="20B5FA14" w:rsidR="00655CF5" w:rsidRPr="00655CF5" w:rsidRDefault="00655CF5" w:rsidP="00655CF5">
      <w:pPr>
        <w:spacing w:line="360" w:lineRule="auto"/>
        <w:ind w:right="-518" w:firstLine="567"/>
        <w:jc w:val="both"/>
        <w:rPr>
          <w:rFonts w:ascii="Arial" w:hAnsi="Arial" w:cs="Arial"/>
          <w:color w:val="FF00FF"/>
          <w:sz w:val="24"/>
          <w:szCs w:val="24"/>
        </w:rPr>
      </w:pPr>
      <w:r w:rsidRPr="00655CF5">
        <w:rPr>
          <w:rFonts w:ascii="Arial" w:hAnsi="Arial" w:cs="Arial"/>
          <w:sz w:val="24"/>
          <w:szCs w:val="24"/>
        </w:rPr>
        <w:t xml:space="preserve">Lo anterior, resulta esencial para cumplir con la debida fundamentación y motivación a que se encuentra obligada la autoridad demandada al emitir todo acto administrativo, ya que, la sola manifestación de que la persona </w:t>
      </w:r>
      <w:r>
        <w:rPr>
          <w:rFonts w:ascii="Arial" w:hAnsi="Arial" w:cs="Arial"/>
          <w:sz w:val="24"/>
          <w:szCs w:val="24"/>
        </w:rPr>
        <w:t xml:space="preserve">física </w:t>
      </w:r>
      <w:r w:rsidR="00F42F30">
        <w:rPr>
          <w:rFonts w:ascii="Arial" w:eastAsia="Times New Roman" w:hAnsi="Arial" w:cs="Arial"/>
          <w:bCs/>
          <w:iCs/>
          <w:caps/>
          <w:kern w:val="2"/>
          <w:sz w:val="21"/>
          <w:szCs w:val="21"/>
          <w:lang w:val="es-ES_tradnl" w:eastAsia="es-ES"/>
        </w:rPr>
        <w:t>**********</w:t>
      </w:r>
      <w:r w:rsidRPr="00655CF5">
        <w:rPr>
          <w:rFonts w:ascii="Arial" w:hAnsi="Arial" w:cs="Arial"/>
          <w:sz w:val="24"/>
          <w:szCs w:val="24"/>
        </w:rPr>
        <w:t xml:space="preserve">, es sujeto obligado al pago del citado impuesto, al haber presentado formulario múltiple de Registro Estatal de </w:t>
      </w:r>
      <w:r w:rsidRPr="00655CF5">
        <w:rPr>
          <w:rFonts w:ascii="Arial" w:hAnsi="Arial" w:cs="Arial"/>
          <w:sz w:val="24"/>
          <w:szCs w:val="24"/>
        </w:rPr>
        <w:lastRenderedPageBreak/>
        <w:t>Contribuyente, no constituye argumento lógico-jurídico para señalar que la actora realiza actividades que la obligaran a pagar el impuesto</w:t>
      </w:r>
      <w:r w:rsidRPr="00655CF5">
        <w:rPr>
          <w:rFonts w:ascii="Arial" w:hAnsi="Arial" w:cs="Arial"/>
          <w:color w:val="FF00FF"/>
          <w:sz w:val="24"/>
          <w:szCs w:val="24"/>
        </w:rPr>
        <w:t>.</w:t>
      </w:r>
    </w:p>
    <w:p w14:paraId="6351565D" w14:textId="5EA64642" w:rsidR="00655CF5" w:rsidRPr="00655CF5" w:rsidRDefault="00655CF5" w:rsidP="00655CF5">
      <w:pPr>
        <w:spacing w:line="360" w:lineRule="auto"/>
        <w:ind w:right="-518" w:firstLine="567"/>
        <w:jc w:val="both"/>
        <w:rPr>
          <w:rFonts w:ascii="Arial" w:hAnsi="Arial" w:cs="Arial"/>
          <w:sz w:val="24"/>
          <w:szCs w:val="24"/>
        </w:rPr>
      </w:pPr>
      <w:r w:rsidRPr="00655CF5">
        <w:rPr>
          <w:rFonts w:ascii="Arial" w:hAnsi="Arial" w:cs="Arial"/>
          <w:sz w:val="24"/>
          <w:szCs w:val="24"/>
        </w:rPr>
        <w:t xml:space="preserve"> Esto es, que la </w:t>
      </w:r>
      <w:r w:rsidRPr="00655CF5">
        <w:rPr>
          <w:rFonts w:ascii="Arial" w:hAnsi="Arial" w:cs="Arial"/>
          <w:b/>
          <w:sz w:val="24"/>
          <w:szCs w:val="24"/>
        </w:rPr>
        <w:t>autoridad demandada</w:t>
      </w:r>
      <w:r w:rsidRPr="00655CF5">
        <w:rPr>
          <w:rFonts w:ascii="Arial" w:hAnsi="Arial" w:cs="Arial"/>
          <w:sz w:val="24"/>
          <w:szCs w:val="24"/>
        </w:rPr>
        <w:t xml:space="preserve"> debió </w:t>
      </w:r>
      <w:r w:rsidRPr="00655CF5">
        <w:rPr>
          <w:rFonts w:ascii="Arial" w:hAnsi="Arial" w:cs="Arial"/>
          <w:b/>
          <w:sz w:val="24"/>
          <w:szCs w:val="24"/>
        </w:rPr>
        <w:t>fundar y motivar</w:t>
      </w:r>
      <w:r w:rsidRPr="00655CF5">
        <w:rPr>
          <w:rFonts w:ascii="Arial" w:hAnsi="Arial" w:cs="Arial"/>
          <w:sz w:val="24"/>
          <w:szCs w:val="24"/>
        </w:rPr>
        <w:t xml:space="preserve"> </w:t>
      </w:r>
      <w:r w:rsidR="00485D62">
        <w:rPr>
          <w:rFonts w:ascii="Arial" w:hAnsi="Arial" w:cs="Arial"/>
          <w:sz w:val="24"/>
          <w:szCs w:val="24"/>
        </w:rPr>
        <w:t>el</w:t>
      </w:r>
      <w:r w:rsidRPr="00655CF5">
        <w:rPr>
          <w:rFonts w:ascii="Arial" w:hAnsi="Arial" w:cs="Arial"/>
          <w:sz w:val="24"/>
          <w:szCs w:val="24"/>
        </w:rPr>
        <w:t xml:space="preserve"> acto </w:t>
      </w:r>
      <w:r w:rsidR="00485D62">
        <w:rPr>
          <w:rFonts w:ascii="Arial" w:hAnsi="Arial" w:cs="Arial"/>
          <w:sz w:val="24"/>
          <w:szCs w:val="24"/>
        </w:rPr>
        <w:t>administrativo</w:t>
      </w:r>
      <w:r w:rsidRPr="00655CF5">
        <w:rPr>
          <w:rFonts w:ascii="Arial" w:hAnsi="Arial" w:cs="Arial"/>
          <w:sz w:val="24"/>
          <w:szCs w:val="24"/>
        </w:rPr>
        <w:t xml:space="preserve"> para no dejar al administrado en estado de indefensión al ignorar las causas que llevaron a la autoridad a emitir</w:t>
      </w:r>
      <w:r w:rsidR="00485D62">
        <w:rPr>
          <w:rFonts w:ascii="Arial" w:hAnsi="Arial" w:cs="Arial"/>
          <w:sz w:val="24"/>
          <w:szCs w:val="24"/>
        </w:rPr>
        <w:t>lo</w:t>
      </w:r>
      <w:r w:rsidRPr="00655CF5">
        <w:rPr>
          <w:rFonts w:ascii="Arial" w:hAnsi="Arial" w:cs="Arial"/>
          <w:sz w:val="24"/>
          <w:szCs w:val="24"/>
        </w:rPr>
        <w:t>,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26B2B71" w14:textId="2A7BA98C" w:rsidR="00655CF5" w:rsidRPr="00655CF5" w:rsidRDefault="00655CF5" w:rsidP="00655CF5">
      <w:pPr>
        <w:spacing w:line="360" w:lineRule="auto"/>
        <w:ind w:right="-518" w:firstLine="567"/>
        <w:jc w:val="both"/>
        <w:rPr>
          <w:rFonts w:ascii="Arial" w:hAnsi="Arial" w:cs="Arial"/>
          <w:sz w:val="24"/>
          <w:szCs w:val="24"/>
        </w:rPr>
      </w:pPr>
      <w:r w:rsidRPr="00655CF5">
        <w:rPr>
          <w:rFonts w:ascii="Arial" w:hAnsi="Arial" w:cs="Arial"/>
          <w:sz w:val="24"/>
          <w:szCs w:val="24"/>
        </w:rPr>
        <w:t>Lo que en el caso no ocurrió, por lo que, la demandada incumplió con la obligación que le impone el artículo</w:t>
      </w:r>
      <w:r w:rsidR="00485D62">
        <w:rPr>
          <w:rFonts w:ascii="Arial" w:hAnsi="Arial" w:cs="Arial"/>
          <w:sz w:val="24"/>
          <w:szCs w:val="24"/>
        </w:rPr>
        <w:t xml:space="preserve"> 16 Constitucional en relación con el diverso</w:t>
      </w:r>
      <w:r w:rsidRPr="00655CF5">
        <w:rPr>
          <w:rFonts w:ascii="Arial" w:hAnsi="Arial" w:cs="Arial"/>
          <w:sz w:val="24"/>
          <w:szCs w:val="24"/>
        </w:rPr>
        <w:t xml:space="preserve"> 17 fracción V de la Ley de Procedimiento y Justicia Administrativa para el Estado de Oaxaca, toda vez, que tiene la carga de la prueba para demostrar, que las actividades comerciales que realiza </w:t>
      </w:r>
      <w:r w:rsidR="00485D62">
        <w:rPr>
          <w:rFonts w:ascii="Arial" w:hAnsi="Arial" w:cs="Arial"/>
          <w:sz w:val="24"/>
          <w:szCs w:val="24"/>
        </w:rPr>
        <w:t>el actor</w:t>
      </w:r>
      <w:r w:rsidRPr="00655CF5">
        <w:rPr>
          <w:rFonts w:ascii="Arial" w:hAnsi="Arial" w:cs="Arial"/>
          <w:sz w:val="24"/>
          <w:szCs w:val="24"/>
        </w:rPr>
        <w:t xml:space="preserve"> están sujetas al pago del impuesto sobre Erogaciones por Remuneración al Trabajo Personal. </w:t>
      </w:r>
    </w:p>
    <w:p w14:paraId="246E58FB" w14:textId="2E020AC6" w:rsidR="00655CF5" w:rsidRPr="00655CF5" w:rsidRDefault="00485D62" w:rsidP="00655CF5">
      <w:pPr>
        <w:spacing w:after="240" w:line="360" w:lineRule="auto"/>
        <w:ind w:right="-518"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_tradnl" w:eastAsia="x-none"/>
        </w:rPr>
        <w:t>Y</w:t>
      </w:r>
      <w:r w:rsidR="00655CF5" w:rsidRPr="00655CF5">
        <w:rPr>
          <w:rFonts w:ascii="Arial" w:eastAsia="Times New Roman" w:hAnsi="Arial" w:cs="Arial"/>
          <w:sz w:val="24"/>
          <w:szCs w:val="24"/>
          <w:lang w:val="es-ES_tradnl" w:eastAsia="x-none"/>
        </w:rPr>
        <w:t>a que</w:t>
      </w:r>
      <w:r>
        <w:rPr>
          <w:rFonts w:ascii="Arial" w:eastAsia="Times New Roman" w:hAnsi="Arial" w:cs="Arial"/>
          <w:sz w:val="24"/>
          <w:szCs w:val="24"/>
          <w:lang w:val="es-ES_tradnl" w:eastAsia="x-none"/>
        </w:rPr>
        <w:t>,</w:t>
      </w:r>
      <w:r w:rsidR="00655CF5" w:rsidRPr="00655CF5">
        <w:rPr>
          <w:rFonts w:ascii="Arial" w:eastAsia="Times New Roman" w:hAnsi="Arial" w:cs="Arial"/>
          <w:sz w:val="24"/>
          <w:szCs w:val="24"/>
          <w:lang w:val="es-ES_tradnl" w:eastAsia="x-none"/>
        </w:rPr>
        <w:t xml:space="preserve"> si bien es cierto, la autoridad impone una sanc</w:t>
      </w:r>
      <w:r w:rsidR="00655CF5">
        <w:rPr>
          <w:rFonts w:ascii="Arial" w:eastAsia="Times New Roman" w:hAnsi="Arial" w:cs="Arial"/>
          <w:sz w:val="24"/>
          <w:szCs w:val="24"/>
          <w:lang w:val="es-ES_tradnl" w:eastAsia="x-none"/>
        </w:rPr>
        <w:t xml:space="preserve">ión fundamentándose </w:t>
      </w:r>
      <w:r w:rsidR="00655CF5" w:rsidRPr="00655CF5">
        <w:rPr>
          <w:rFonts w:ascii="Arial" w:eastAsia="Times New Roman" w:hAnsi="Arial" w:cs="Arial"/>
          <w:sz w:val="24"/>
          <w:szCs w:val="24"/>
          <w:lang w:val="es-ES_tradnl" w:eastAsia="x-none"/>
        </w:rPr>
        <w:t>en el artículo 269 fracción I del Código Fiscal para el Estado de Oaxaca, consistente en una multa de cincuenta veces el valor de la Unidad de Medida y Actualización vigente, también lo es, que la autoridad demandada, únicamente se limita a señalar como motivación, que la hoy actora se encuentra dada de alta en el Registro Estatal de Contribuyentes como sujeto obligado al pago del Impuesto sobre Erogaciones por Remuneración al Trabajo Personal, sin darle a conocer a detalle todas las circunstancias y condiciones que determinaron el acto de autoridad</w:t>
      </w:r>
      <w:r w:rsidR="00655CF5" w:rsidRPr="00655CF5">
        <w:t xml:space="preserve"> </w:t>
      </w:r>
      <w:r w:rsidR="00655CF5" w:rsidRPr="00655CF5">
        <w:rPr>
          <w:rFonts w:ascii="Arial" w:eastAsia="Times New Roman" w:hAnsi="Arial" w:cs="Arial"/>
          <w:sz w:val="24"/>
          <w:szCs w:val="24"/>
          <w:lang w:val="es-ES_tradnl" w:eastAsia="x-none"/>
        </w:rPr>
        <w:t>de manera que sea evidente y muy claro para el afectado poder cuestionar y controvertir el mérito de la decisión, permitiéndole una real y auténtica defensa;  tal como lo exige, la Jurisprudencia de la Novena Época, con número de Registro: 1012278, Fuente: Apéndice de 2011, Tomo I. Constitucional 3. Derechos Fundamentales Segunda Parte - TCC Sexta Sección - Fundamentación y motivación, Materia(s): Común, Tesis:</w:t>
      </w:r>
      <w:r w:rsidR="00655CF5" w:rsidRPr="00655CF5">
        <w:rPr>
          <w:rFonts w:ascii="Arial" w:eastAsia="Times New Roman" w:hAnsi="Arial" w:cs="Arial"/>
          <w:sz w:val="24"/>
          <w:szCs w:val="24"/>
          <w:lang w:val="es-ES_tradnl" w:eastAsia="x-none"/>
        </w:rPr>
        <w:tab/>
        <w:t>991, Página:</w:t>
      </w:r>
      <w:r w:rsidR="00655CF5" w:rsidRPr="00655CF5">
        <w:rPr>
          <w:rFonts w:ascii="Arial" w:eastAsia="Times New Roman" w:hAnsi="Arial" w:cs="Arial"/>
          <w:sz w:val="24"/>
          <w:szCs w:val="24"/>
          <w:lang w:val="es-ES_tradnl" w:eastAsia="x-none"/>
        </w:rPr>
        <w:tab/>
        <w:t>2323, con el rubro y texto siguiente:</w:t>
      </w:r>
    </w:p>
    <w:p w14:paraId="3858613D" w14:textId="77777777" w:rsidR="00655CF5" w:rsidRPr="00655CF5" w:rsidRDefault="00655CF5" w:rsidP="00655CF5">
      <w:pPr>
        <w:spacing w:after="240" w:line="276" w:lineRule="auto"/>
        <w:ind w:left="567" w:right="141" w:firstLine="567"/>
        <w:jc w:val="both"/>
        <w:rPr>
          <w:rFonts w:ascii="Arial" w:eastAsia="Times New Roman" w:hAnsi="Arial" w:cs="Arial"/>
          <w:b/>
          <w:i/>
          <w:szCs w:val="24"/>
          <w:lang w:val="es-ES_tradnl" w:eastAsia="x-none"/>
        </w:rPr>
      </w:pPr>
      <w:r w:rsidRPr="00655CF5">
        <w:rPr>
          <w:rFonts w:ascii="Arial" w:eastAsia="Times New Roman" w:hAnsi="Arial" w:cs="Arial"/>
          <w:b/>
          <w:i/>
          <w:szCs w:val="24"/>
          <w:lang w:val="es-ES_tradnl" w:eastAsia="x-none"/>
        </w:rPr>
        <w:t xml:space="preserve">FUNDAMENTACIÓN Y MOTIVACIÓN. EL ASPECTO FORMAL DE LA GARANTÍA Y SU FINALIDAD SE TRADUCEN EN EXPLICAR, JUSTIFICAR, POSIBILITAR LA DEFENSA Y COMUNICAR LA DECISIÓN.  </w:t>
      </w:r>
      <w:r w:rsidRPr="00655CF5">
        <w:rPr>
          <w:rFonts w:ascii="Arial" w:eastAsia="Times New Roman" w:hAnsi="Arial" w:cs="Arial"/>
          <w:i/>
          <w:szCs w:val="24"/>
          <w:lang w:val="es-ES_tradnl" w:eastAsia="x-none"/>
        </w:rPr>
        <w:t xml:space="preserve">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w:t>
      </w:r>
      <w:r w:rsidRPr="00655CF5">
        <w:rPr>
          <w:rFonts w:ascii="Arial" w:eastAsia="Times New Roman" w:hAnsi="Arial" w:cs="Arial"/>
          <w:i/>
          <w:szCs w:val="24"/>
          <w:lang w:val="es-ES_tradnl" w:eastAsia="x-none"/>
        </w:rPr>
        <w:lastRenderedPageBreak/>
        <w:t>para decidir, citando la norma habilitante y un argumento mínimo pero suficiente para acreditar el razonamiento del que se deduzca la relación de pertenencia lógica de los hechos al derecho invocado, que es la subsunción.</w:t>
      </w:r>
    </w:p>
    <w:p w14:paraId="0E190AB5" w14:textId="572E8B7B" w:rsidR="00655CF5" w:rsidRDefault="00485D62" w:rsidP="00485D62">
      <w:pPr>
        <w:spacing w:line="360" w:lineRule="auto"/>
        <w:ind w:right="-518" w:firstLine="567"/>
        <w:jc w:val="both"/>
        <w:rPr>
          <w:rFonts w:ascii="Arial" w:eastAsia="Times New Roman" w:hAnsi="Arial" w:cs="Times New Roman"/>
          <w:b/>
          <w:sz w:val="24"/>
          <w:szCs w:val="24"/>
          <w:lang w:val="es-ES_tradnl" w:eastAsia="x-none"/>
        </w:rPr>
      </w:pPr>
      <w:r w:rsidRPr="00485D62">
        <w:rPr>
          <w:rFonts w:ascii="Arial" w:eastAsia="Times New Roman" w:hAnsi="Arial" w:cs="Arial"/>
          <w:b/>
          <w:bCs/>
          <w:sz w:val="24"/>
          <w:szCs w:val="24"/>
          <w:lang w:val="es-ES_tradnl" w:eastAsia="x-none"/>
        </w:rPr>
        <w:t>E</w:t>
      </w:r>
      <w:r w:rsidR="00655CF5" w:rsidRPr="00485D62">
        <w:rPr>
          <w:rFonts w:ascii="Arial" w:eastAsia="Times New Roman" w:hAnsi="Arial" w:cs="Arial"/>
          <w:b/>
          <w:bCs/>
          <w:sz w:val="24"/>
          <w:szCs w:val="24"/>
          <w:lang w:val="es-ES_tradnl" w:eastAsia="x-none"/>
        </w:rPr>
        <w:t>n consecuencia</w:t>
      </w:r>
      <w:r w:rsidR="00655CF5" w:rsidRPr="00655CF5">
        <w:rPr>
          <w:rFonts w:ascii="Arial" w:eastAsia="Times New Roman" w:hAnsi="Arial" w:cs="Arial"/>
          <w:sz w:val="24"/>
          <w:szCs w:val="24"/>
          <w:lang w:val="es-ES_tradnl" w:eastAsia="x-none"/>
        </w:rPr>
        <w:t xml:space="preserve">, se declara </w:t>
      </w:r>
      <w:r w:rsidR="00655CF5" w:rsidRPr="00655CF5">
        <w:rPr>
          <w:rFonts w:ascii="Arial" w:eastAsia="Times New Roman" w:hAnsi="Arial" w:cs="Arial"/>
          <w:b/>
          <w:sz w:val="24"/>
          <w:szCs w:val="24"/>
          <w:lang w:val="es-ES_tradnl" w:eastAsia="x-none"/>
        </w:rPr>
        <w:t xml:space="preserve">LA NULIDAD LISA Y LLANA </w:t>
      </w:r>
      <w:r w:rsidR="00655CF5" w:rsidRPr="00655CF5">
        <w:rPr>
          <w:rFonts w:ascii="Arial" w:eastAsia="Times New Roman" w:hAnsi="Arial" w:cs="Arial"/>
          <w:sz w:val="24"/>
          <w:szCs w:val="24"/>
          <w:lang w:val="es-ES_tradnl" w:eastAsia="x-none"/>
        </w:rPr>
        <w:t xml:space="preserve">de la Multa por Infracción relacionada con la presentación de declaraciones del impuesto sobre erogaciones por remuneraciones al trabajo personal, </w:t>
      </w:r>
      <w:r w:rsidR="00655CF5" w:rsidRPr="00655CF5">
        <w:rPr>
          <w:rFonts w:ascii="Arial" w:eastAsia="Times New Roman" w:hAnsi="Arial" w:cs="Times New Roman"/>
          <w:sz w:val="24"/>
          <w:szCs w:val="24"/>
          <w:lang w:val="es-ES_tradnl" w:eastAsia="x-none"/>
        </w:rPr>
        <w:t xml:space="preserve">con número de control </w:t>
      </w:r>
      <w:r w:rsidR="00F42F30">
        <w:rPr>
          <w:rFonts w:ascii="Arial" w:eastAsia="Times New Roman" w:hAnsi="Arial" w:cs="Arial"/>
          <w:bCs/>
          <w:iCs/>
          <w:caps/>
          <w:kern w:val="2"/>
          <w:sz w:val="21"/>
          <w:szCs w:val="21"/>
          <w:lang w:val="es-ES_tradnl" w:eastAsia="es-ES"/>
        </w:rPr>
        <w:t>**********</w:t>
      </w:r>
      <w:r w:rsidR="009E766D" w:rsidRPr="00655CF5">
        <w:rPr>
          <w:rFonts w:ascii="Arial" w:hAnsi="Arial" w:cs="Arial"/>
          <w:sz w:val="24"/>
          <w:szCs w:val="24"/>
        </w:rPr>
        <w:t xml:space="preserve"> de </w:t>
      </w:r>
      <w:r w:rsidR="00885EC1">
        <w:rPr>
          <w:rFonts w:ascii="Arial" w:hAnsi="Arial" w:cs="Arial"/>
          <w:sz w:val="24"/>
          <w:szCs w:val="24"/>
        </w:rPr>
        <w:t>veintisiete de julio de dos mil dieciocho</w:t>
      </w:r>
      <w:r w:rsidR="009E766D">
        <w:rPr>
          <w:rFonts w:ascii="Arial" w:hAnsi="Arial" w:cs="Arial"/>
          <w:sz w:val="24"/>
          <w:szCs w:val="24"/>
        </w:rPr>
        <w:t>,</w:t>
      </w:r>
      <w:r w:rsidR="009E766D" w:rsidRPr="00655CF5">
        <w:rPr>
          <w:rFonts w:ascii="Arial" w:eastAsia="Times New Roman" w:hAnsi="Arial" w:cs="Times New Roman"/>
          <w:sz w:val="24"/>
          <w:szCs w:val="24"/>
          <w:lang w:val="es-ES_tradnl" w:eastAsia="x-none"/>
        </w:rPr>
        <w:t xml:space="preserve"> </w:t>
      </w:r>
      <w:r w:rsidR="00655CF5" w:rsidRPr="00655CF5">
        <w:rPr>
          <w:rFonts w:ascii="Arial" w:eastAsia="Times New Roman" w:hAnsi="Arial" w:cs="Times New Roman"/>
          <w:sz w:val="24"/>
          <w:szCs w:val="24"/>
          <w:lang w:val="es-ES_tradnl" w:eastAsia="x-none"/>
        </w:rPr>
        <w:t xml:space="preserve">emitida por la </w:t>
      </w:r>
      <w:r w:rsidR="00655CF5" w:rsidRPr="00655CF5">
        <w:rPr>
          <w:rFonts w:ascii="Arial" w:eastAsia="Times New Roman" w:hAnsi="Arial" w:cs="Times New Roman"/>
          <w:b/>
          <w:sz w:val="24"/>
          <w:szCs w:val="24"/>
          <w:lang w:val="es-ES_tradnl" w:eastAsia="x-none"/>
        </w:rPr>
        <w:t>Directora de Ingresos y Recaudación de la Secretaría de Finanzas del Poder Ejecutivo del Estado</w:t>
      </w:r>
      <w:r w:rsidR="00655CF5" w:rsidRPr="00655CF5">
        <w:rPr>
          <w:rFonts w:ascii="Arial" w:eastAsia="Times New Roman" w:hAnsi="Arial" w:cs="Times New Roman"/>
          <w:sz w:val="24"/>
          <w:szCs w:val="24"/>
          <w:lang w:val="es-ES_tradnl" w:eastAsia="x-none"/>
        </w:rPr>
        <w:t>.</w:t>
      </w:r>
      <w:r w:rsidR="00655CF5" w:rsidRPr="00655CF5">
        <w:rPr>
          <w:rFonts w:ascii="Arial" w:eastAsia="Times New Roman" w:hAnsi="Arial" w:cs="Times New Roman"/>
          <w:b/>
          <w:sz w:val="24"/>
          <w:szCs w:val="24"/>
          <w:lang w:val="es-ES_tradnl" w:eastAsia="x-none"/>
        </w:rPr>
        <w:t xml:space="preserve"> </w:t>
      </w:r>
    </w:p>
    <w:p w14:paraId="45C395D7" w14:textId="19412A60" w:rsidR="00885EC1" w:rsidRPr="00885EC1" w:rsidRDefault="00885EC1" w:rsidP="00885EC1">
      <w:pPr>
        <w:pStyle w:val="corte3centro"/>
        <w:spacing w:after="240"/>
        <w:ind w:right="-518" w:firstLine="567"/>
        <w:jc w:val="both"/>
        <w:rPr>
          <w:b w:val="0"/>
          <w:bCs/>
          <w:sz w:val="24"/>
          <w:szCs w:val="24"/>
        </w:rPr>
      </w:pPr>
      <w:r>
        <w:rPr>
          <w:b w:val="0"/>
          <w:bCs/>
          <w:sz w:val="24"/>
          <w:szCs w:val="24"/>
        </w:rPr>
        <w:t xml:space="preserve">Por lo que, se ordena a la </w:t>
      </w:r>
      <w:r>
        <w:rPr>
          <w:sz w:val="24"/>
          <w:szCs w:val="24"/>
        </w:rPr>
        <w:t xml:space="preserve">autoridad demandada </w:t>
      </w:r>
      <w:r>
        <w:rPr>
          <w:b w:val="0"/>
          <w:bCs/>
          <w:sz w:val="24"/>
          <w:szCs w:val="24"/>
        </w:rPr>
        <w:t xml:space="preserve">proceda a la </w:t>
      </w:r>
      <w:r w:rsidRPr="004339A0">
        <w:rPr>
          <w:sz w:val="24"/>
          <w:szCs w:val="24"/>
        </w:rPr>
        <w:t>cancelación</w:t>
      </w:r>
      <w:r>
        <w:rPr>
          <w:b w:val="0"/>
          <w:bCs/>
          <w:sz w:val="24"/>
          <w:szCs w:val="24"/>
        </w:rPr>
        <w:t xml:space="preserve"> de la multa impuesta y en su momento realice la baja del sistema de control digital que el efecto lleva la Dirección de Ingresos de la Secretaría de Finanzas del Estado.</w:t>
      </w:r>
    </w:p>
    <w:p w14:paraId="44D49523" w14:textId="77777777" w:rsidR="00485D62" w:rsidRDefault="00485D62" w:rsidP="00485D62">
      <w:pPr>
        <w:spacing w:line="360" w:lineRule="auto"/>
        <w:ind w:right="-518"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_tradnl" w:eastAsia="x-none"/>
        </w:rPr>
        <w:t>Ahora bien</w:t>
      </w:r>
      <w:r w:rsidR="00655CF5" w:rsidRPr="00655CF5">
        <w:rPr>
          <w:rFonts w:ascii="Arial" w:eastAsia="Times New Roman" w:hAnsi="Arial" w:cs="Arial"/>
          <w:sz w:val="24"/>
          <w:szCs w:val="24"/>
          <w:lang w:val="es-ES_tradnl" w:eastAsia="x-none"/>
        </w:rPr>
        <w:t xml:space="preserve">, es preciso establecer que los tribunales deben ocuparse de todos los planteamientos formulados por las partes, pero también, que al resultar fundado el concepto de impugnación antes analizado, debe considerarse suficiente para arribar a la declaración de su nulidad; por ello resulta innecesario el análisis de los demás planteamientos formulados </w:t>
      </w:r>
      <w:r>
        <w:rPr>
          <w:rFonts w:ascii="Arial" w:eastAsia="Times New Roman" w:hAnsi="Arial" w:cs="Arial"/>
          <w:sz w:val="24"/>
          <w:szCs w:val="24"/>
          <w:lang w:val="es-ES_tradnl" w:eastAsia="x-none"/>
        </w:rPr>
        <w:t>por la parte actor</w:t>
      </w:r>
      <w:r w:rsidR="00655CF5" w:rsidRPr="00655CF5">
        <w:rPr>
          <w:rFonts w:ascii="Arial" w:eastAsia="Times New Roman" w:hAnsi="Arial" w:cs="Arial"/>
          <w:sz w:val="24"/>
          <w:szCs w:val="24"/>
          <w:lang w:val="es-ES_tradnl" w:eastAsia="x-none"/>
        </w:rPr>
        <w:t xml:space="preserve">a, atento al principio de economía procesal, dado que no tendría el efecto de revertir la ilegalidad señalada, virtud a que fue suficiente lo </w:t>
      </w:r>
      <w:r>
        <w:rPr>
          <w:rFonts w:ascii="Arial" w:eastAsia="Times New Roman" w:hAnsi="Arial" w:cs="Arial"/>
          <w:sz w:val="24"/>
          <w:szCs w:val="24"/>
          <w:lang w:val="es-ES_tradnl" w:eastAsia="x-none"/>
        </w:rPr>
        <w:t xml:space="preserve">ya </w:t>
      </w:r>
      <w:r w:rsidR="00655CF5" w:rsidRPr="00655CF5">
        <w:rPr>
          <w:rFonts w:ascii="Arial" w:eastAsia="Times New Roman" w:hAnsi="Arial" w:cs="Arial"/>
          <w:sz w:val="24"/>
          <w:szCs w:val="24"/>
          <w:lang w:val="es-ES_tradnl" w:eastAsia="x-none"/>
        </w:rPr>
        <w:t xml:space="preserve">analizado para declarar la nulidad del acto impugnado, pretensión principal de la parte actora. </w:t>
      </w:r>
    </w:p>
    <w:p w14:paraId="71BC7168" w14:textId="0F9AE875" w:rsidR="00655CF5" w:rsidRPr="00655CF5" w:rsidRDefault="00655CF5" w:rsidP="00655CF5">
      <w:pPr>
        <w:spacing w:after="0" w:line="360" w:lineRule="auto"/>
        <w:ind w:right="-518" w:firstLine="567"/>
        <w:jc w:val="both"/>
        <w:rPr>
          <w:rFonts w:ascii="Arial" w:eastAsia="Times New Roman" w:hAnsi="Arial" w:cs="Arial"/>
          <w:sz w:val="24"/>
          <w:szCs w:val="24"/>
          <w:lang w:val="es-ES_tradnl" w:eastAsia="x-none"/>
        </w:rPr>
      </w:pPr>
      <w:r w:rsidRPr="00655CF5">
        <w:rPr>
          <w:rFonts w:ascii="Arial" w:eastAsia="Times New Roman" w:hAnsi="Arial" w:cs="Arial"/>
          <w:sz w:val="24"/>
          <w:szCs w:val="24"/>
          <w:lang w:val="es-ES_tradnl" w:eastAsia="x-none"/>
        </w:rPr>
        <w:t>Tiene exacta aplicación la Jurisprudencia Registro No. 174.974, Materia Administrativa, Novena Época, Instancia: Tribunales Colegiados de Circuito, Fuente: Semanario Judicial de la Federación y su Gaceta, Mayo 2006, página 1646, bajo el siguiente rubro y texto:</w:t>
      </w:r>
    </w:p>
    <w:p w14:paraId="655790B3" w14:textId="77777777" w:rsidR="00655CF5" w:rsidRPr="00655CF5" w:rsidRDefault="00655CF5" w:rsidP="00655CF5">
      <w:pPr>
        <w:spacing w:after="0" w:line="360" w:lineRule="auto"/>
        <w:ind w:left="567" w:right="-518"/>
        <w:jc w:val="both"/>
        <w:rPr>
          <w:rFonts w:ascii="Arial" w:eastAsia="Times New Roman" w:hAnsi="Arial" w:cs="Arial"/>
          <w:i/>
          <w:sz w:val="24"/>
          <w:szCs w:val="24"/>
          <w:lang w:val="es-ES_tradnl" w:eastAsia="x-none"/>
        </w:rPr>
      </w:pPr>
    </w:p>
    <w:p w14:paraId="6B570ED9" w14:textId="77777777" w:rsidR="00655CF5" w:rsidRPr="00655CF5" w:rsidRDefault="00655CF5" w:rsidP="00655CF5">
      <w:pPr>
        <w:spacing w:after="0" w:line="276" w:lineRule="auto"/>
        <w:ind w:left="567" w:right="283"/>
        <w:jc w:val="both"/>
        <w:rPr>
          <w:rFonts w:ascii="Arial" w:eastAsia="Times New Roman" w:hAnsi="Arial" w:cs="Arial"/>
          <w:i/>
          <w:szCs w:val="24"/>
          <w:lang w:val="es-ES_tradnl" w:eastAsia="x-none"/>
        </w:rPr>
      </w:pPr>
      <w:r w:rsidRPr="00655CF5">
        <w:rPr>
          <w:rFonts w:ascii="Arial" w:eastAsia="Times New Roman" w:hAnsi="Arial" w:cs="Arial"/>
          <w:b/>
          <w:i/>
          <w:szCs w:val="24"/>
          <w:lang w:val="es-ES_tradnl" w:eastAsia="x-none"/>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655CF5">
        <w:rPr>
          <w:rFonts w:ascii="Arial" w:eastAsia="Times New Roman" w:hAnsi="Arial" w:cs="Arial"/>
          <w:i/>
          <w:szCs w:val="24"/>
          <w:lang w:val="es-ES_tradnl" w:eastAsia="x-none"/>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655CF5">
        <w:rPr>
          <w:rFonts w:ascii="Arial" w:eastAsia="Times New Roman" w:hAnsi="Arial" w:cs="Arial"/>
          <w:b/>
          <w:i/>
          <w:szCs w:val="24"/>
          <w:lang w:val="es-ES_tradnl" w:eastAsia="x-none"/>
        </w:rPr>
        <w:t xml:space="preserve"> </w:t>
      </w:r>
      <w:r w:rsidRPr="00655CF5">
        <w:rPr>
          <w:rFonts w:ascii="Arial" w:eastAsia="Times New Roman" w:hAnsi="Arial" w:cs="Arial"/>
          <w:i/>
          <w:szCs w:val="24"/>
          <w:lang w:val="es-ES_tradnl" w:eastAsia="x-none"/>
        </w:rPr>
        <w:t>actor, y sólo en el evento de estimarlos infundados, se</w:t>
      </w:r>
      <w:r w:rsidRPr="00655CF5">
        <w:rPr>
          <w:rFonts w:ascii="Arial" w:eastAsia="Times New Roman" w:hAnsi="Arial" w:cs="Arial"/>
          <w:b/>
          <w:i/>
          <w:szCs w:val="24"/>
          <w:lang w:val="es-ES_tradnl" w:eastAsia="x-none"/>
        </w:rPr>
        <w:t xml:space="preserve"> </w:t>
      </w:r>
      <w:r w:rsidRPr="00655CF5">
        <w:rPr>
          <w:rFonts w:ascii="Arial" w:eastAsia="Times New Roman" w:hAnsi="Arial" w:cs="Arial"/>
          <w:i/>
          <w:szCs w:val="24"/>
          <w:lang w:val="es-ES_tradnl" w:eastAsia="x-none"/>
        </w:rPr>
        <w:t>pronuncie sobre los conceptos de impugnación que lleven a una declaratoria de nulidad para efectos, bien sea de la llamada comúnmente "del tercer tipo", por versar sobre el ejercicio de facultades discrecionales o, en su caso, para otros efectos”.</w:t>
      </w:r>
    </w:p>
    <w:p w14:paraId="05E18349" w14:textId="77777777" w:rsidR="00655CF5" w:rsidRDefault="00655CF5" w:rsidP="00655CF5">
      <w:pPr>
        <w:spacing w:after="0" w:line="360" w:lineRule="auto"/>
        <w:ind w:right="51" w:firstLine="567"/>
        <w:jc w:val="both"/>
        <w:rPr>
          <w:rFonts w:ascii="Arial" w:hAnsi="Arial" w:cs="Arial"/>
          <w:sz w:val="24"/>
          <w:szCs w:val="24"/>
        </w:rPr>
      </w:pPr>
    </w:p>
    <w:p w14:paraId="0ECE4979" w14:textId="20155F5F" w:rsidR="00BB40F4" w:rsidRPr="004914ED" w:rsidRDefault="00655CF5" w:rsidP="004914ED">
      <w:pPr>
        <w:spacing w:line="360" w:lineRule="auto"/>
        <w:ind w:right="18" w:firstLine="708"/>
        <w:jc w:val="both"/>
        <w:rPr>
          <w:rFonts w:ascii="Arial" w:hAnsi="Arial" w:cs="Arial"/>
          <w:b/>
          <w:sz w:val="24"/>
          <w:szCs w:val="24"/>
        </w:rPr>
      </w:pPr>
      <w:r>
        <w:rPr>
          <w:rFonts w:ascii="Arial" w:hAnsi="Arial" w:cs="Arial"/>
          <w:b/>
          <w:sz w:val="24"/>
          <w:szCs w:val="24"/>
        </w:rPr>
        <w:t xml:space="preserve">SEXTO. </w:t>
      </w:r>
      <w:r w:rsidR="00BB40F4" w:rsidRPr="00BB40F4">
        <w:rPr>
          <w:rFonts w:ascii="Arial" w:hAnsi="Arial" w:cs="Arial"/>
          <w:sz w:val="24"/>
          <w:szCs w:val="24"/>
        </w:rPr>
        <w:t xml:space="preserve">Luego, al declararse la Nulidad Lisa y Llana </w:t>
      </w:r>
      <w:r w:rsidR="009E766D">
        <w:rPr>
          <w:rFonts w:ascii="Arial" w:hAnsi="Arial" w:cs="Arial"/>
          <w:sz w:val="24"/>
          <w:szCs w:val="24"/>
        </w:rPr>
        <w:t xml:space="preserve">de la </w:t>
      </w:r>
      <w:r w:rsidR="009E766D" w:rsidRPr="00655CF5">
        <w:rPr>
          <w:rFonts w:ascii="Arial" w:eastAsia="Times New Roman" w:hAnsi="Arial" w:cs="Arial"/>
          <w:sz w:val="24"/>
          <w:szCs w:val="24"/>
          <w:lang w:val="es-ES_tradnl" w:eastAsia="x-none"/>
        </w:rPr>
        <w:t xml:space="preserve">Multa por Infracción relacionada con la presentación de declaraciones del impuesto sobre erogaciones por remuneraciones al trabajo personal, </w:t>
      </w:r>
      <w:r w:rsidR="009E766D" w:rsidRPr="00655CF5">
        <w:rPr>
          <w:rFonts w:ascii="Arial" w:eastAsia="Times New Roman" w:hAnsi="Arial" w:cs="Times New Roman"/>
          <w:sz w:val="24"/>
          <w:szCs w:val="24"/>
          <w:lang w:val="es-ES_tradnl" w:eastAsia="x-none"/>
        </w:rPr>
        <w:t xml:space="preserve">con número de control </w:t>
      </w:r>
      <w:r w:rsidR="00F42F30">
        <w:rPr>
          <w:rFonts w:ascii="Arial" w:eastAsia="Times New Roman" w:hAnsi="Arial" w:cs="Arial"/>
          <w:bCs/>
          <w:iCs/>
          <w:caps/>
          <w:kern w:val="2"/>
          <w:sz w:val="21"/>
          <w:szCs w:val="21"/>
          <w:lang w:val="es-ES_tradnl" w:eastAsia="es-ES"/>
        </w:rPr>
        <w:t>**********</w:t>
      </w:r>
      <w:r w:rsidR="00F42F30">
        <w:rPr>
          <w:rFonts w:ascii="Arial" w:eastAsia="Times New Roman" w:hAnsi="Arial" w:cs="Arial"/>
          <w:bCs/>
          <w:iCs/>
          <w:caps/>
          <w:kern w:val="2"/>
          <w:sz w:val="21"/>
          <w:szCs w:val="21"/>
          <w:lang w:val="es-ES_tradnl" w:eastAsia="es-ES"/>
        </w:rPr>
        <w:t xml:space="preserve"> </w:t>
      </w:r>
      <w:r w:rsidR="009E766D" w:rsidRPr="00655CF5">
        <w:rPr>
          <w:rFonts w:ascii="Arial" w:hAnsi="Arial" w:cs="Arial"/>
          <w:sz w:val="24"/>
          <w:szCs w:val="24"/>
        </w:rPr>
        <w:t xml:space="preserve">de </w:t>
      </w:r>
      <w:r w:rsidR="00885EC1">
        <w:rPr>
          <w:rFonts w:ascii="Arial" w:hAnsi="Arial" w:cs="Arial"/>
          <w:sz w:val="24"/>
          <w:szCs w:val="24"/>
        </w:rPr>
        <w:t>veintisiete de julio de dos mil dieciocho</w:t>
      </w:r>
      <w:r w:rsidR="009E766D">
        <w:rPr>
          <w:rFonts w:ascii="Arial" w:hAnsi="Arial" w:cs="Arial"/>
          <w:sz w:val="24"/>
          <w:szCs w:val="24"/>
        </w:rPr>
        <w:t xml:space="preserve">, procede a declarar la </w:t>
      </w:r>
      <w:r w:rsidR="009E766D">
        <w:rPr>
          <w:rFonts w:ascii="Arial" w:hAnsi="Arial" w:cs="Arial"/>
          <w:b/>
          <w:sz w:val="24"/>
          <w:szCs w:val="24"/>
        </w:rPr>
        <w:t xml:space="preserve">NULIDAD LISA Y LLANA </w:t>
      </w:r>
      <w:r w:rsidR="004914ED" w:rsidRPr="004914ED">
        <w:rPr>
          <w:rFonts w:ascii="Arial" w:hAnsi="Arial" w:cs="Arial"/>
          <w:sz w:val="24"/>
          <w:szCs w:val="24"/>
        </w:rPr>
        <w:t>d</w:t>
      </w:r>
      <w:r w:rsidR="004914ED">
        <w:rPr>
          <w:rFonts w:ascii="Arial" w:eastAsia="Times New Roman" w:hAnsi="Arial" w:cs="Arial"/>
          <w:bCs/>
          <w:sz w:val="24"/>
          <w:szCs w:val="24"/>
          <w:lang w:eastAsia="es-ES"/>
        </w:rPr>
        <w:t xml:space="preserve">el </w:t>
      </w:r>
      <w:r w:rsidR="004914ED">
        <w:rPr>
          <w:rFonts w:ascii="Arial" w:eastAsia="Times New Roman" w:hAnsi="Arial" w:cs="Arial"/>
          <w:bCs/>
          <w:sz w:val="24"/>
          <w:szCs w:val="24"/>
          <w:lang w:eastAsia="es-ES"/>
        </w:rPr>
        <w:lastRenderedPageBreak/>
        <w:t xml:space="preserve">oficio número </w:t>
      </w:r>
      <w:r w:rsidR="00F42F30">
        <w:rPr>
          <w:rFonts w:ascii="Arial" w:eastAsia="Times New Roman" w:hAnsi="Arial" w:cs="Arial"/>
          <w:bCs/>
          <w:iCs/>
          <w:caps/>
          <w:kern w:val="2"/>
          <w:sz w:val="21"/>
          <w:szCs w:val="21"/>
          <w:lang w:val="es-ES_tradnl" w:eastAsia="es-ES"/>
        </w:rPr>
        <w:t>**********</w:t>
      </w:r>
      <w:r w:rsidR="004914ED">
        <w:rPr>
          <w:rFonts w:ascii="Arial" w:eastAsia="Times New Roman" w:hAnsi="Arial" w:cs="Arial"/>
          <w:bCs/>
          <w:sz w:val="24"/>
          <w:szCs w:val="24"/>
          <w:lang w:eastAsia="es-ES"/>
        </w:rPr>
        <w:t xml:space="preserve">, que contiene la resolución de </w:t>
      </w:r>
      <w:r w:rsidR="00885EC1">
        <w:rPr>
          <w:rFonts w:ascii="Arial" w:eastAsia="Times New Roman" w:hAnsi="Arial" w:cs="Arial"/>
          <w:bCs/>
          <w:sz w:val="24"/>
          <w:szCs w:val="24"/>
          <w:lang w:eastAsia="es-ES"/>
        </w:rPr>
        <w:t>seis de diciembre de dos mil dieciocho</w:t>
      </w:r>
      <w:r w:rsidR="004914ED">
        <w:rPr>
          <w:rFonts w:ascii="Arial" w:eastAsia="Times New Roman" w:hAnsi="Arial" w:cs="Arial"/>
          <w:bCs/>
          <w:sz w:val="24"/>
          <w:szCs w:val="24"/>
          <w:lang w:eastAsia="es-ES"/>
        </w:rPr>
        <w:t xml:space="preserve">, dictada en el expediente </w:t>
      </w:r>
      <w:r w:rsidR="00F42F30">
        <w:rPr>
          <w:rFonts w:ascii="Arial" w:eastAsia="Times New Roman" w:hAnsi="Arial" w:cs="Arial"/>
          <w:bCs/>
          <w:iCs/>
          <w:caps/>
          <w:kern w:val="2"/>
          <w:sz w:val="21"/>
          <w:szCs w:val="21"/>
          <w:lang w:val="es-ES_tradnl" w:eastAsia="es-ES"/>
        </w:rPr>
        <w:t>**********</w:t>
      </w:r>
      <w:r w:rsidR="00F42F30">
        <w:rPr>
          <w:rFonts w:ascii="Arial" w:eastAsia="Times New Roman" w:hAnsi="Arial" w:cs="Arial"/>
          <w:bCs/>
          <w:iCs/>
          <w:caps/>
          <w:kern w:val="2"/>
          <w:sz w:val="21"/>
          <w:szCs w:val="21"/>
          <w:lang w:val="es-ES_tradnl" w:eastAsia="es-ES"/>
        </w:rPr>
        <w:t xml:space="preserve"> </w:t>
      </w:r>
      <w:r w:rsidR="004914ED">
        <w:rPr>
          <w:rFonts w:ascii="Arial" w:eastAsia="Times New Roman" w:hAnsi="Arial" w:cs="Arial"/>
          <w:bCs/>
          <w:sz w:val="24"/>
          <w:szCs w:val="24"/>
          <w:lang w:eastAsia="es-ES"/>
        </w:rPr>
        <w:t xml:space="preserve">por la </w:t>
      </w:r>
      <w:r w:rsidR="004914ED">
        <w:rPr>
          <w:rFonts w:ascii="Arial" w:eastAsia="Times New Roman" w:hAnsi="Arial" w:cs="Arial"/>
          <w:b/>
          <w:bCs/>
          <w:sz w:val="24"/>
          <w:szCs w:val="24"/>
          <w:lang w:eastAsia="es-ES"/>
        </w:rPr>
        <w:t>Directora de lo Contencioso de la Procuraduría Fiscal dependiente de la Subsecretaría de Ingresos de la Secretaría de Finanzas del Estado</w:t>
      </w:r>
      <w:r w:rsidR="00BB40F4" w:rsidRPr="00BB40F4">
        <w:rPr>
          <w:rFonts w:ascii="Arial" w:hAnsi="Arial" w:cs="Arial"/>
          <w:sz w:val="24"/>
          <w:szCs w:val="24"/>
        </w:rPr>
        <w:t xml:space="preserve">, </w:t>
      </w:r>
      <w:r w:rsidR="00485D62">
        <w:rPr>
          <w:rFonts w:ascii="Arial" w:hAnsi="Arial" w:cs="Arial"/>
          <w:sz w:val="24"/>
          <w:szCs w:val="24"/>
        </w:rPr>
        <w:t>por provenir de un acto viciado y este Tribunal no debe darle valor legal alguno.</w:t>
      </w:r>
      <w:r w:rsidR="00BB40F4" w:rsidRPr="00BB40F4">
        <w:rPr>
          <w:rFonts w:ascii="Arial" w:hAnsi="Arial" w:cs="Arial"/>
          <w:color w:val="000000"/>
          <w:sz w:val="24"/>
          <w:szCs w:val="24"/>
        </w:rPr>
        <w:t xml:space="preserve"> </w:t>
      </w:r>
    </w:p>
    <w:p w14:paraId="1AE569CC" w14:textId="77777777" w:rsidR="00BB40F4" w:rsidRPr="00BB40F4" w:rsidRDefault="00BB40F4" w:rsidP="00BB40F4">
      <w:pPr>
        <w:spacing w:line="360" w:lineRule="auto"/>
        <w:ind w:right="51" w:firstLine="567"/>
        <w:jc w:val="both"/>
        <w:rPr>
          <w:rFonts w:ascii="Arial" w:hAnsi="Arial" w:cs="Arial"/>
          <w:color w:val="000000"/>
          <w:sz w:val="24"/>
          <w:szCs w:val="24"/>
        </w:rPr>
      </w:pPr>
      <w:r w:rsidRPr="00BB40F4">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6E186B7B" w14:textId="77777777" w:rsidR="00BB40F4" w:rsidRPr="00BB40F4" w:rsidRDefault="00BB40F4" w:rsidP="00BB40F4">
      <w:pPr>
        <w:tabs>
          <w:tab w:val="left" w:pos="7655"/>
        </w:tabs>
        <w:spacing w:after="0" w:line="276" w:lineRule="auto"/>
        <w:ind w:left="851" w:right="283"/>
        <w:jc w:val="both"/>
        <w:rPr>
          <w:rFonts w:ascii="Arial" w:hAnsi="Arial" w:cs="Arial"/>
          <w:color w:val="000000"/>
          <w:sz w:val="24"/>
          <w:szCs w:val="24"/>
        </w:rPr>
      </w:pPr>
      <w:r w:rsidRPr="00BB40F4">
        <w:rPr>
          <w:rFonts w:ascii="Arial" w:hAnsi="Arial" w:cs="Arial"/>
          <w:i/>
          <w:color w:val="000000"/>
          <w:sz w:val="21"/>
          <w:szCs w:val="21"/>
        </w:rPr>
        <w:t>“</w:t>
      </w:r>
      <w:r w:rsidRPr="00BB40F4">
        <w:rPr>
          <w:rFonts w:ascii="Arial" w:hAnsi="Arial" w:cs="Arial"/>
          <w:b/>
          <w:i/>
          <w:color w:val="000000"/>
          <w:sz w:val="21"/>
          <w:szCs w:val="21"/>
        </w:rPr>
        <w:t xml:space="preserve">ACTOS VICIADOS, FRUTOS DE. </w:t>
      </w:r>
      <w:r w:rsidRPr="00BB40F4">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4AAF40BB" w14:textId="77777777" w:rsidR="00655CF5" w:rsidRPr="00655CF5" w:rsidRDefault="00655CF5" w:rsidP="00FB2133">
      <w:pPr>
        <w:spacing w:after="0" w:line="360" w:lineRule="auto"/>
        <w:ind w:right="51"/>
        <w:jc w:val="both"/>
        <w:rPr>
          <w:rFonts w:ascii="Arial" w:hAnsi="Arial" w:cs="Arial"/>
          <w:sz w:val="24"/>
          <w:szCs w:val="24"/>
        </w:rPr>
      </w:pPr>
    </w:p>
    <w:p w14:paraId="37764317" w14:textId="77777777" w:rsidR="00655CF5" w:rsidRPr="00655CF5" w:rsidRDefault="00655CF5" w:rsidP="00655CF5">
      <w:pPr>
        <w:spacing w:after="0" w:line="360" w:lineRule="auto"/>
        <w:ind w:right="51" w:firstLine="567"/>
        <w:jc w:val="both"/>
        <w:rPr>
          <w:rFonts w:ascii="Arial" w:hAnsi="Arial" w:cs="Arial"/>
          <w:sz w:val="24"/>
          <w:szCs w:val="24"/>
        </w:rPr>
      </w:pPr>
      <w:r w:rsidRPr="00655CF5">
        <w:rPr>
          <w:rFonts w:ascii="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 - - - - - - - - - - - - - - - - </w:t>
      </w:r>
    </w:p>
    <w:p w14:paraId="729DE1D2" w14:textId="77777777" w:rsidR="00F120C3" w:rsidRDefault="00F120C3" w:rsidP="00485D62">
      <w:pPr>
        <w:spacing w:line="360" w:lineRule="auto"/>
        <w:ind w:right="-1134"/>
        <w:rPr>
          <w:rFonts w:ascii="Arial" w:eastAsia="Times New Roman" w:hAnsi="Arial" w:cs="Arial"/>
          <w:b/>
          <w:sz w:val="24"/>
          <w:szCs w:val="24"/>
          <w:lang w:val="es-ES_tradnl" w:eastAsia="es-ES"/>
        </w:rPr>
      </w:pPr>
    </w:p>
    <w:p w14:paraId="302CCE48" w14:textId="4562993F" w:rsidR="00655CF5" w:rsidRPr="00655CF5" w:rsidRDefault="00655CF5" w:rsidP="00655CF5">
      <w:pPr>
        <w:spacing w:line="360" w:lineRule="auto"/>
        <w:ind w:right="-1134"/>
        <w:jc w:val="center"/>
        <w:rPr>
          <w:rFonts w:ascii="Arial" w:eastAsia="Times New Roman" w:hAnsi="Arial" w:cs="Arial"/>
          <w:b/>
          <w:sz w:val="24"/>
          <w:szCs w:val="24"/>
          <w:lang w:val="es-ES_tradnl" w:eastAsia="es-ES"/>
        </w:rPr>
      </w:pPr>
      <w:r w:rsidRPr="00655CF5">
        <w:rPr>
          <w:rFonts w:ascii="Arial" w:eastAsia="Times New Roman" w:hAnsi="Arial" w:cs="Arial"/>
          <w:b/>
          <w:sz w:val="24"/>
          <w:szCs w:val="24"/>
          <w:lang w:val="es-ES_tradnl" w:eastAsia="es-ES"/>
        </w:rPr>
        <w:t>R E S U E L V E</w:t>
      </w:r>
    </w:p>
    <w:p w14:paraId="41F2707B" w14:textId="77777777" w:rsidR="00655CF5" w:rsidRPr="00655CF5" w:rsidRDefault="00655CF5" w:rsidP="00655CF5">
      <w:pPr>
        <w:widowControl w:val="0"/>
        <w:suppressAutoHyphens/>
        <w:spacing w:line="360" w:lineRule="auto"/>
        <w:ind w:right="51" w:firstLine="567"/>
        <w:jc w:val="both"/>
        <w:rPr>
          <w:rFonts w:ascii="Arial" w:eastAsia="Arial Unicode MS" w:hAnsi="Arial" w:cs="Arial"/>
          <w:kern w:val="2"/>
          <w:sz w:val="24"/>
          <w:szCs w:val="24"/>
          <w:lang w:eastAsia="ar-SA"/>
        </w:rPr>
      </w:pPr>
      <w:r w:rsidRPr="00655CF5">
        <w:rPr>
          <w:rFonts w:ascii="Arial" w:eastAsia="Arial Unicode MS" w:hAnsi="Arial" w:cs="Arial"/>
          <w:b/>
          <w:bCs/>
          <w:kern w:val="2"/>
          <w:sz w:val="24"/>
          <w:szCs w:val="24"/>
          <w:lang w:eastAsia="ar-SA"/>
        </w:rPr>
        <w:t>PRIMERO.</w:t>
      </w:r>
      <w:r w:rsidRPr="00655CF5">
        <w:rPr>
          <w:rFonts w:ascii="Arial" w:eastAsia="Arial Unicode MS" w:hAnsi="Arial" w:cs="Arial"/>
          <w:kern w:val="2"/>
          <w:sz w:val="24"/>
          <w:szCs w:val="24"/>
          <w:lang w:eastAsia="ar-SA"/>
        </w:rPr>
        <w:t xml:space="preserve"> Esta Cuarta Sala Unitaria fue </w:t>
      </w:r>
      <w:r w:rsidRPr="00655CF5">
        <w:rPr>
          <w:rFonts w:ascii="Arial" w:eastAsia="Arial Unicode MS" w:hAnsi="Arial" w:cs="Arial"/>
          <w:b/>
          <w:kern w:val="2"/>
          <w:sz w:val="24"/>
          <w:szCs w:val="24"/>
          <w:lang w:eastAsia="ar-SA"/>
        </w:rPr>
        <w:t>competente</w:t>
      </w:r>
      <w:r w:rsidRPr="00655CF5">
        <w:rPr>
          <w:rFonts w:ascii="Arial" w:eastAsia="Arial Unicode MS" w:hAnsi="Arial" w:cs="Arial"/>
          <w:kern w:val="2"/>
          <w:sz w:val="24"/>
          <w:szCs w:val="24"/>
          <w:lang w:eastAsia="ar-SA"/>
        </w:rPr>
        <w:t xml:space="preserve"> para conocer y resolver del presente asunto. - - - - - - - - - - - - - - - - - - - - - - - - - - - - - - - - - - - - - - - - - - - - -</w:t>
      </w:r>
    </w:p>
    <w:p w14:paraId="0CD1EDBD" w14:textId="77777777" w:rsidR="00655CF5" w:rsidRPr="00655CF5" w:rsidRDefault="00655CF5" w:rsidP="00655CF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655CF5">
        <w:rPr>
          <w:rFonts w:ascii="Arial" w:eastAsia="Arial Unicode MS" w:hAnsi="Arial" w:cs="Arial"/>
          <w:b/>
          <w:kern w:val="2"/>
          <w:sz w:val="24"/>
          <w:szCs w:val="24"/>
          <w:lang w:val="es-ES_tradnl" w:eastAsia="ar-SA"/>
        </w:rPr>
        <w:t xml:space="preserve">SEGUNDO. </w:t>
      </w:r>
      <w:r w:rsidRPr="00655CF5">
        <w:rPr>
          <w:rFonts w:ascii="Arial" w:eastAsia="Arial Unicode MS" w:hAnsi="Arial" w:cs="Arial"/>
          <w:kern w:val="2"/>
          <w:sz w:val="24"/>
          <w:szCs w:val="24"/>
          <w:lang w:val="es-ES_tradnl" w:eastAsia="ar-SA"/>
        </w:rPr>
        <w:t xml:space="preserve">La </w:t>
      </w:r>
      <w:r w:rsidRPr="00655CF5">
        <w:rPr>
          <w:rFonts w:ascii="Arial" w:eastAsia="Arial Unicode MS" w:hAnsi="Arial" w:cs="Arial"/>
          <w:b/>
          <w:kern w:val="2"/>
          <w:sz w:val="24"/>
          <w:szCs w:val="24"/>
          <w:lang w:val="es-ES_tradnl" w:eastAsia="ar-SA"/>
        </w:rPr>
        <w:t>personalidad</w:t>
      </w:r>
      <w:r w:rsidRPr="00655CF5">
        <w:rPr>
          <w:rFonts w:ascii="Arial" w:eastAsia="Arial Unicode MS" w:hAnsi="Arial" w:cs="Arial"/>
          <w:kern w:val="2"/>
          <w:sz w:val="24"/>
          <w:szCs w:val="24"/>
          <w:lang w:val="es-ES_tradnl" w:eastAsia="ar-SA"/>
        </w:rPr>
        <w:t xml:space="preserve"> de las partes quedo acreditada en autos. - - - - -</w:t>
      </w:r>
    </w:p>
    <w:p w14:paraId="6C9A10F9" w14:textId="77777777" w:rsidR="00655CF5" w:rsidRPr="00655CF5" w:rsidRDefault="00655CF5" w:rsidP="00655CF5">
      <w:pPr>
        <w:spacing w:line="360" w:lineRule="auto"/>
        <w:ind w:right="51" w:firstLine="567"/>
        <w:jc w:val="both"/>
        <w:rPr>
          <w:rFonts w:ascii="Arial" w:hAnsi="Arial" w:cs="Arial"/>
          <w:color w:val="000000"/>
          <w:sz w:val="24"/>
          <w:szCs w:val="24"/>
        </w:rPr>
      </w:pPr>
      <w:r w:rsidRPr="00655CF5">
        <w:rPr>
          <w:rFonts w:ascii="Arial" w:eastAsia="Arial Unicode MS" w:hAnsi="Arial" w:cs="Arial"/>
          <w:b/>
          <w:kern w:val="2"/>
          <w:sz w:val="24"/>
          <w:szCs w:val="24"/>
          <w:lang w:eastAsia="ar-SA"/>
        </w:rPr>
        <w:t xml:space="preserve">TERCERO. </w:t>
      </w:r>
      <w:r w:rsidRPr="00655CF5">
        <w:rPr>
          <w:rFonts w:ascii="Arial" w:hAnsi="Arial" w:cs="Arial"/>
          <w:color w:val="000000"/>
          <w:sz w:val="24"/>
          <w:szCs w:val="24"/>
        </w:rPr>
        <w:t>No se actualizó ninguna causal de improcedencia</w:t>
      </w:r>
      <w:r w:rsidRPr="00655CF5">
        <w:rPr>
          <w:rFonts w:ascii="Arial" w:eastAsia="Times New Roman" w:hAnsi="Arial" w:cs="Arial"/>
          <w:bCs/>
          <w:sz w:val="24"/>
          <w:szCs w:val="24"/>
          <w:lang w:val="es-ES_tradnl" w:eastAsia="es-ES"/>
        </w:rPr>
        <w:t>,</w:t>
      </w:r>
      <w:r w:rsidRPr="00655CF5">
        <w:rPr>
          <w:rFonts w:ascii="Arial" w:hAnsi="Arial" w:cs="Arial"/>
          <w:color w:val="000000"/>
          <w:sz w:val="24"/>
          <w:szCs w:val="24"/>
        </w:rPr>
        <w:t xml:space="preserve"> por lo que </w:t>
      </w:r>
      <w:r w:rsidRPr="00655CF5">
        <w:rPr>
          <w:rFonts w:ascii="Arial" w:hAnsi="Arial" w:cs="Arial"/>
          <w:b/>
          <w:color w:val="000000"/>
          <w:sz w:val="24"/>
          <w:szCs w:val="24"/>
        </w:rPr>
        <w:t>NO SE SOBRESEE EL JUICIO</w:t>
      </w:r>
      <w:r w:rsidRPr="00655CF5">
        <w:rPr>
          <w:rFonts w:ascii="Arial" w:hAnsi="Arial" w:cs="Arial"/>
          <w:color w:val="000000"/>
          <w:sz w:val="24"/>
          <w:szCs w:val="24"/>
        </w:rPr>
        <w:t xml:space="preserve">. - - - - - - - - </w:t>
      </w:r>
      <w:r w:rsidRPr="00655CF5">
        <w:rPr>
          <w:rFonts w:ascii="Arial" w:eastAsia="Arial Unicode MS" w:hAnsi="Arial" w:cs="Arial"/>
          <w:kern w:val="2"/>
          <w:sz w:val="24"/>
          <w:szCs w:val="24"/>
          <w:lang w:eastAsia="ar-SA"/>
        </w:rPr>
        <w:t xml:space="preserve">- - - - - - - - - - - - - - - - - - - - - - - - - - - - - - - - </w:t>
      </w:r>
    </w:p>
    <w:p w14:paraId="6D8A0BD4" w14:textId="4CE45FA2" w:rsidR="00655CF5" w:rsidRPr="00885EC1" w:rsidRDefault="00655CF5" w:rsidP="00885EC1">
      <w:pPr>
        <w:spacing w:line="360" w:lineRule="auto"/>
        <w:ind w:right="-1" w:firstLine="567"/>
        <w:jc w:val="both"/>
        <w:rPr>
          <w:rFonts w:ascii="Arial" w:eastAsia="Times New Roman" w:hAnsi="Arial" w:cs="Times New Roman"/>
          <w:b/>
          <w:sz w:val="24"/>
          <w:szCs w:val="24"/>
          <w:lang w:val="es-ES_tradnl" w:eastAsia="x-none"/>
        </w:rPr>
      </w:pPr>
      <w:r w:rsidRPr="00655CF5">
        <w:rPr>
          <w:rFonts w:ascii="Arial" w:hAnsi="Arial" w:cs="Arial"/>
          <w:b/>
          <w:color w:val="000000"/>
          <w:sz w:val="24"/>
          <w:szCs w:val="24"/>
        </w:rPr>
        <w:t>CUARTO.</w:t>
      </w:r>
      <w:r w:rsidRPr="00655CF5">
        <w:rPr>
          <w:sz w:val="24"/>
          <w:szCs w:val="24"/>
        </w:rPr>
        <w:t xml:space="preserve"> </w:t>
      </w:r>
      <w:r w:rsidRPr="00655CF5">
        <w:rPr>
          <w:rFonts w:ascii="Arial" w:hAnsi="Arial" w:cs="Arial"/>
          <w:sz w:val="24"/>
          <w:szCs w:val="24"/>
        </w:rPr>
        <w:t>Se declara la</w:t>
      </w:r>
      <w:r w:rsidRPr="00655CF5">
        <w:rPr>
          <w:rFonts w:ascii="Arial" w:hAnsi="Arial" w:cs="Arial"/>
          <w:b/>
          <w:sz w:val="24"/>
          <w:szCs w:val="24"/>
        </w:rPr>
        <w:t xml:space="preserve"> NULIDAD LISA Y LLANA</w:t>
      </w:r>
      <w:r w:rsidRPr="00655CF5">
        <w:rPr>
          <w:rFonts w:ascii="Arial" w:hAnsi="Arial" w:cs="Arial"/>
          <w:sz w:val="24"/>
          <w:szCs w:val="24"/>
        </w:rPr>
        <w:t xml:space="preserve"> </w:t>
      </w:r>
      <w:r w:rsidR="00885EC1" w:rsidRPr="00655CF5">
        <w:rPr>
          <w:rFonts w:ascii="Arial" w:eastAsia="Times New Roman" w:hAnsi="Arial" w:cs="Arial"/>
          <w:sz w:val="24"/>
          <w:szCs w:val="24"/>
          <w:lang w:val="es-ES_tradnl" w:eastAsia="x-none"/>
        </w:rPr>
        <w:t xml:space="preserve">de la Multa por Infracción relacionada con la presentación de declaraciones del impuesto sobre erogaciones por remuneraciones al trabajo personal, </w:t>
      </w:r>
      <w:r w:rsidR="00885EC1" w:rsidRPr="00655CF5">
        <w:rPr>
          <w:rFonts w:ascii="Arial" w:eastAsia="Times New Roman" w:hAnsi="Arial" w:cs="Times New Roman"/>
          <w:sz w:val="24"/>
          <w:szCs w:val="24"/>
          <w:lang w:val="es-ES_tradnl" w:eastAsia="x-none"/>
        </w:rPr>
        <w:t xml:space="preserve">con número de control </w:t>
      </w:r>
      <w:r w:rsidR="00F42F30">
        <w:rPr>
          <w:rFonts w:ascii="Arial" w:eastAsia="Times New Roman" w:hAnsi="Arial" w:cs="Arial"/>
          <w:bCs/>
          <w:iCs/>
          <w:caps/>
          <w:kern w:val="2"/>
          <w:sz w:val="21"/>
          <w:szCs w:val="21"/>
          <w:lang w:val="es-ES_tradnl" w:eastAsia="es-ES"/>
        </w:rPr>
        <w:t>**********</w:t>
      </w:r>
      <w:r w:rsidR="00885EC1" w:rsidRPr="00655CF5">
        <w:rPr>
          <w:rFonts w:ascii="Arial" w:hAnsi="Arial" w:cs="Arial"/>
          <w:sz w:val="24"/>
          <w:szCs w:val="24"/>
        </w:rPr>
        <w:t xml:space="preserve"> de </w:t>
      </w:r>
      <w:r w:rsidR="00885EC1">
        <w:rPr>
          <w:rFonts w:ascii="Arial" w:hAnsi="Arial" w:cs="Arial"/>
          <w:sz w:val="24"/>
          <w:szCs w:val="24"/>
        </w:rPr>
        <w:t>veintisiete de julio de dos mil dieciocho,</w:t>
      </w:r>
      <w:r w:rsidR="00885EC1" w:rsidRPr="00655CF5">
        <w:rPr>
          <w:rFonts w:ascii="Arial" w:eastAsia="Times New Roman" w:hAnsi="Arial" w:cs="Times New Roman"/>
          <w:sz w:val="24"/>
          <w:szCs w:val="24"/>
          <w:lang w:val="es-ES_tradnl" w:eastAsia="x-none"/>
        </w:rPr>
        <w:t xml:space="preserve"> emitida por la </w:t>
      </w:r>
      <w:r w:rsidR="00885EC1" w:rsidRPr="00655CF5">
        <w:rPr>
          <w:rFonts w:ascii="Arial" w:eastAsia="Times New Roman" w:hAnsi="Arial" w:cs="Times New Roman"/>
          <w:b/>
          <w:sz w:val="24"/>
          <w:szCs w:val="24"/>
          <w:lang w:val="es-ES_tradnl" w:eastAsia="x-none"/>
        </w:rPr>
        <w:t>Directora de Ingresos y Recaudación de la Secretaría de Finanzas del Poder Ejecutivo del Estado</w:t>
      </w:r>
      <w:r w:rsidRPr="00655CF5">
        <w:rPr>
          <w:rFonts w:ascii="Arial" w:eastAsia="Times New Roman" w:hAnsi="Arial" w:cs="Arial"/>
          <w:bCs/>
          <w:sz w:val="24"/>
          <w:szCs w:val="24"/>
          <w:lang w:val="es-ES_tradnl" w:eastAsia="es-ES"/>
        </w:rPr>
        <w:t>,</w:t>
      </w:r>
      <w:r w:rsidRPr="00655CF5">
        <w:rPr>
          <w:rFonts w:ascii="Arial" w:hAnsi="Arial" w:cs="Arial"/>
          <w:b/>
          <w:sz w:val="24"/>
          <w:szCs w:val="24"/>
          <w:lang w:val="es-ES_tradnl" w:eastAsia="es-ES"/>
        </w:rPr>
        <w:t xml:space="preserve"> </w:t>
      </w:r>
      <w:r w:rsidRPr="00655CF5">
        <w:rPr>
          <w:rFonts w:ascii="Arial" w:hAnsi="Arial" w:cs="Arial"/>
          <w:color w:val="000000"/>
          <w:sz w:val="24"/>
          <w:szCs w:val="24"/>
        </w:rPr>
        <w:t>como quedo pre</w:t>
      </w:r>
      <w:r w:rsidR="00FB2133">
        <w:rPr>
          <w:rFonts w:ascii="Arial" w:hAnsi="Arial" w:cs="Arial"/>
          <w:color w:val="000000"/>
          <w:sz w:val="24"/>
          <w:szCs w:val="24"/>
        </w:rPr>
        <w:t>cisado en el considerando quinto</w:t>
      </w:r>
      <w:r w:rsidRPr="00655CF5">
        <w:rPr>
          <w:rFonts w:ascii="Arial" w:hAnsi="Arial" w:cs="Arial"/>
          <w:color w:val="000000"/>
          <w:sz w:val="24"/>
          <w:szCs w:val="24"/>
        </w:rPr>
        <w:t xml:space="preserve"> de esta sentencia.</w:t>
      </w:r>
      <w:r w:rsidRPr="00655CF5">
        <w:rPr>
          <w:rFonts w:ascii="Arial" w:hAnsi="Arial" w:cs="Arial"/>
          <w:sz w:val="24"/>
          <w:szCs w:val="24"/>
        </w:rPr>
        <w:t xml:space="preserve">- - - - </w:t>
      </w:r>
      <w:r w:rsidR="00FB2133">
        <w:rPr>
          <w:rFonts w:ascii="Arial" w:eastAsia="Arial Unicode MS" w:hAnsi="Arial" w:cs="Arial"/>
          <w:kern w:val="2"/>
          <w:sz w:val="24"/>
          <w:szCs w:val="24"/>
          <w:lang w:eastAsia="ar-SA"/>
        </w:rPr>
        <w:t xml:space="preserve">- - - - - - - </w:t>
      </w:r>
      <w:r w:rsidR="00885EC1">
        <w:rPr>
          <w:rFonts w:ascii="Arial" w:eastAsia="Arial Unicode MS" w:hAnsi="Arial" w:cs="Arial"/>
          <w:kern w:val="2"/>
          <w:sz w:val="24"/>
          <w:szCs w:val="24"/>
          <w:lang w:eastAsia="ar-SA"/>
        </w:rPr>
        <w:t xml:space="preserve">- - - - - </w:t>
      </w:r>
    </w:p>
    <w:p w14:paraId="3BCB8719" w14:textId="2FE19A83" w:rsidR="00FB2133" w:rsidRPr="001B495D" w:rsidRDefault="00DE1B84" w:rsidP="001B495D">
      <w:pPr>
        <w:spacing w:line="360" w:lineRule="auto"/>
        <w:ind w:right="18" w:firstLine="708"/>
        <w:jc w:val="both"/>
        <w:rPr>
          <w:rFonts w:ascii="Arial" w:hAnsi="Arial" w:cs="Arial"/>
          <w:b/>
          <w:sz w:val="24"/>
          <w:szCs w:val="24"/>
        </w:rPr>
      </w:pPr>
      <w:r>
        <w:rPr>
          <w:rFonts w:ascii="Arial" w:eastAsia="Arial Unicode MS" w:hAnsi="Arial" w:cs="Arial"/>
          <w:b/>
          <w:kern w:val="2"/>
          <w:sz w:val="24"/>
          <w:szCs w:val="24"/>
          <w:lang w:eastAsia="ar-SA"/>
        </w:rPr>
        <w:t>QUINTO</w:t>
      </w:r>
      <w:r w:rsidR="00FB2133">
        <w:rPr>
          <w:rFonts w:ascii="Arial" w:eastAsia="Arial Unicode MS" w:hAnsi="Arial" w:cs="Arial"/>
          <w:b/>
          <w:kern w:val="2"/>
          <w:sz w:val="24"/>
          <w:szCs w:val="24"/>
          <w:lang w:eastAsia="ar-SA"/>
        </w:rPr>
        <w:t>.</w:t>
      </w:r>
      <w:r w:rsidR="001B495D">
        <w:rPr>
          <w:rFonts w:ascii="Arial" w:eastAsia="Arial Unicode MS" w:hAnsi="Arial" w:cs="Arial"/>
          <w:b/>
          <w:kern w:val="2"/>
          <w:sz w:val="24"/>
          <w:szCs w:val="24"/>
          <w:lang w:eastAsia="ar-SA"/>
        </w:rPr>
        <w:t xml:space="preserve"> </w:t>
      </w:r>
      <w:r w:rsidR="001B495D">
        <w:rPr>
          <w:rFonts w:ascii="Arial" w:hAnsi="Arial" w:cs="Arial"/>
          <w:sz w:val="24"/>
          <w:szCs w:val="24"/>
        </w:rPr>
        <w:t xml:space="preserve">Se declara la </w:t>
      </w:r>
      <w:r w:rsidR="00BC43B8">
        <w:rPr>
          <w:rFonts w:ascii="Arial" w:hAnsi="Arial" w:cs="Arial"/>
          <w:b/>
          <w:sz w:val="24"/>
          <w:szCs w:val="24"/>
        </w:rPr>
        <w:t xml:space="preserve">NULIDAD LISA Y LLANA </w:t>
      </w:r>
      <w:r w:rsidR="00BC43B8" w:rsidRPr="004914ED">
        <w:rPr>
          <w:rFonts w:ascii="Arial" w:hAnsi="Arial" w:cs="Arial"/>
          <w:sz w:val="24"/>
          <w:szCs w:val="24"/>
        </w:rPr>
        <w:t>d</w:t>
      </w:r>
      <w:r w:rsidR="00BC43B8">
        <w:rPr>
          <w:rFonts w:ascii="Arial" w:eastAsia="Times New Roman" w:hAnsi="Arial" w:cs="Arial"/>
          <w:bCs/>
          <w:sz w:val="24"/>
          <w:szCs w:val="24"/>
          <w:lang w:eastAsia="es-ES"/>
        </w:rPr>
        <w:t xml:space="preserve">el oficio número </w:t>
      </w:r>
      <w:r w:rsidR="00F42F30">
        <w:rPr>
          <w:rFonts w:ascii="Arial" w:eastAsia="Times New Roman" w:hAnsi="Arial" w:cs="Arial"/>
          <w:bCs/>
          <w:iCs/>
          <w:caps/>
          <w:kern w:val="2"/>
          <w:sz w:val="21"/>
          <w:szCs w:val="21"/>
          <w:lang w:val="es-ES_tradnl" w:eastAsia="es-ES"/>
        </w:rPr>
        <w:t>**********</w:t>
      </w:r>
      <w:r w:rsidR="00BC43B8">
        <w:rPr>
          <w:rFonts w:ascii="Arial" w:eastAsia="Times New Roman" w:hAnsi="Arial" w:cs="Arial"/>
          <w:bCs/>
          <w:sz w:val="24"/>
          <w:szCs w:val="24"/>
          <w:lang w:eastAsia="es-ES"/>
        </w:rPr>
        <w:t xml:space="preserve">, que contiene la resolución de seis de diciembre de dos mil dieciocho, dictada en el expediente </w:t>
      </w:r>
      <w:r w:rsidR="002366C6">
        <w:rPr>
          <w:rFonts w:ascii="Arial" w:eastAsia="Times New Roman" w:hAnsi="Arial" w:cs="Arial"/>
          <w:bCs/>
          <w:iCs/>
          <w:caps/>
          <w:kern w:val="2"/>
          <w:sz w:val="21"/>
          <w:szCs w:val="21"/>
          <w:lang w:val="es-ES_tradnl" w:eastAsia="es-ES"/>
        </w:rPr>
        <w:t>**********</w:t>
      </w:r>
      <w:r w:rsidR="002366C6">
        <w:rPr>
          <w:rFonts w:ascii="Arial" w:eastAsia="Times New Roman" w:hAnsi="Arial" w:cs="Arial"/>
          <w:bCs/>
          <w:iCs/>
          <w:caps/>
          <w:kern w:val="2"/>
          <w:sz w:val="21"/>
          <w:szCs w:val="21"/>
          <w:lang w:val="es-ES_tradnl" w:eastAsia="es-ES"/>
        </w:rPr>
        <w:t xml:space="preserve"> </w:t>
      </w:r>
      <w:r w:rsidR="00BC43B8">
        <w:rPr>
          <w:rFonts w:ascii="Arial" w:eastAsia="Times New Roman" w:hAnsi="Arial" w:cs="Arial"/>
          <w:bCs/>
          <w:sz w:val="24"/>
          <w:szCs w:val="24"/>
          <w:lang w:eastAsia="es-ES"/>
        </w:rPr>
        <w:t xml:space="preserve">por la </w:t>
      </w:r>
      <w:r w:rsidR="00BC43B8">
        <w:rPr>
          <w:rFonts w:ascii="Arial" w:eastAsia="Times New Roman" w:hAnsi="Arial" w:cs="Arial"/>
          <w:b/>
          <w:bCs/>
          <w:sz w:val="24"/>
          <w:szCs w:val="24"/>
          <w:lang w:eastAsia="es-ES"/>
        </w:rPr>
        <w:t>Directora de lo Contencioso de la Procuraduría Fiscal dependiente de la Subsecretaría de Ingresos de la Secretaría de Finanzas del Estado</w:t>
      </w:r>
      <w:r w:rsidR="001B495D" w:rsidRPr="00BB40F4">
        <w:rPr>
          <w:rFonts w:ascii="Arial" w:hAnsi="Arial" w:cs="Arial"/>
          <w:sz w:val="24"/>
          <w:szCs w:val="24"/>
        </w:rPr>
        <w:t xml:space="preserve">, </w:t>
      </w:r>
      <w:r w:rsidR="001B495D">
        <w:rPr>
          <w:rFonts w:ascii="Arial" w:hAnsi="Arial" w:cs="Arial"/>
          <w:sz w:val="24"/>
          <w:szCs w:val="24"/>
        </w:rPr>
        <w:t>al provenir de un acto viciado, como quedó establecido en el considerando sexto de esta sentencia</w:t>
      </w:r>
      <w:r w:rsidR="001B495D" w:rsidRPr="00BB40F4">
        <w:rPr>
          <w:rFonts w:ascii="Arial" w:hAnsi="Arial" w:cs="Arial"/>
          <w:color w:val="000000"/>
          <w:sz w:val="24"/>
          <w:szCs w:val="24"/>
        </w:rPr>
        <w:t>.</w:t>
      </w:r>
      <w:r w:rsidR="001B495D">
        <w:rPr>
          <w:rFonts w:ascii="Arial" w:hAnsi="Arial" w:cs="Arial"/>
          <w:color w:val="000000"/>
          <w:sz w:val="24"/>
          <w:szCs w:val="24"/>
        </w:rPr>
        <w:t xml:space="preserve"> - - - - - - - - - - </w:t>
      </w:r>
    </w:p>
    <w:p w14:paraId="63F4A918" w14:textId="6E2737A7" w:rsidR="00655CF5" w:rsidRPr="00655CF5" w:rsidRDefault="00FB2133" w:rsidP="00655CF5">
      <w:pPr>
        <w:widowControl w:val="0"/>
        <w:suppressAutoHyphens/>
        <w:spacing w:line="360" w:lineRule="auto"/>
        <w:ind w:right="51" w:firstLine="567"/>
        <w:jc w:val="both"/>
        <w:rPr>
          <w:rFonts w:ascii="Arial" w:eastAsia="Arial Unicode MS" w:hAnsi="Arial" w:cs="Arial"/>
          <w:kern w:val="2"/>
          <w:sz w:val="24"/>
          <w:szCs w:val="24"/>
          <w:lang w:eastAsia="ar-SA"/>
        </w:rPr>
      </w:pPr>
      <w:r w:rsidRPr="00F120C3">
        <w:rPr>
          <w:rFonts w:ascii="Arial" w:eastAsia="Arial Unicode MS" w:hAnsi="Arial" w:cs="Arial"/>
          <w:b/>
          <w:kern w:val="2"/>
          <w:sz w:val="24"/>
          <w:szCs w:val="24"/>
          <w:lang w:eastAsia="ar-SA"/>
        </w:rPr>
        <w:t>SEXTO</w:t>
      </w:r>
      <w:r w:rsidR="00655CF5" w:rsidRPr="00F120C3">
        <w:rPr>
          <w:rFonts w:ascii="Arial" w:eastAsia="Arial Unicode MS" w:hAnsi="Arial" w:cs="Arial"/>
          <w:b/>
          <w:kern w:val="2"/>
          <w:sz w:val="24"/>
          <w:szCs w:val="24"/>
          <w:lang w:eastAsia="ar-SA"/>
        </w:rPr>
        <w:t xml:space="preserve">. NOTIFÍQUESE </w:t>
      </w:r>
      <w:r w:rsidR="00655CF5" w:rsidRPr="00655CF5">
        <w:rPr>
          <w:rFonts w:ascii="Arial" w:eastAsia="Arial Unicode MS" w:hAnsi="Arial" w:cs="Arial"/>
          <w:b/>
          <w:kern w:val="2"/>
          <w:sz w:val="24"/>
          <w:szCs w:val="24"/>
          <w:lang w:eastAsia="ar-SA"/>
        </w:rPr>
        <w:t>POR CORREO ELECTRÓNICO A LA</w:t>
      </w:r>
      <w:r w:rsidR="00BC43B8">
        <w:rPr>
          <w:rFonts w:ascii="Arial" w:eastAsia="Arial Unicode MS" w:hAnsi="Arial" w:cs="Arial"/>
          <w:b/>
          <w:kern w:val="2"/>
          <w:sz w:val="24"/>
          <w:szCs w:val="24"/>
          <w:lang w:eastAsia="ar-SA"/>
        </w:rPr>
        <w:t>S PARTES</w:t>
      </w:r>
      <w:r w:rsidR="00655CF5" w:rsidRPr="00655CF5">
        <w:rPr>
          <w:rFonts w:ascii="Arial" w:eastAsia="Arial Unicode MS" w:hAnsi="Arial" w:cs="Arial"/>
          <w:kern w:val="2"/>
          <w:sz w:val="24"/>
          <w:szCs w:val="24"/>
          <w:lang w:eastAsia="ar-SA"/>
        </w:rPr>
        <w:t xml:space="preserve">, con fundamento en los artículos 170, de la Ley de Procedimiento y Justicia Administrativa </w:t>
      </w:r>
      <w:r w:rsidR="00655CF5" w:rsidRPr="00655CF5">
        <w:rPr>
          <w:rFonts w:ascii="Arial" w:eastAsia="Arial Unicode MS" w:hAnsi="Arial" w:cs="Arial"/>
          <w:kern w:val="2"/>
          <w:sz w:val="24"/>
          <w:szCs w:val="24"/>
          <w:lang w:eastAsia="ar-SA"/>
        </w:rPr>
        <w:lastRenderedPageBreak/>
        <w:t>para el Estado de Oaxaca</w:t>
      </w:r>
      <w:r w:rsidR="00BC43B8">
        <w:rPr>
          <w:rFonts w:ascii="Arial" w:eastAsia="Arial Unicode MS" w:hAnsi="Arial" w:cs="Arial"/>
          <w:kern w:val="2"/>
          <w:sz w:val="24"/>
          <w:szCs w:val="24"/>
          <w:lang w:eastAsia="ar-SA"/>
        </w:rPr>
        <w:t xml:space="preserve">, en relación con el diverso </w:t>
      </w:r>
      <w:r w:rsidR="00655CF5" w:rsidRPr="00655CF5">
        <w:rPr>
          <w:rFonts w:ascii="Arial" w:eastAsia="Arial Unicode MS" w:hAnsi="Arial" w:cs="Arial"/>
          <w:kern w:val="2"/>
          <w:sz w:val="24"/>
          <w:szCs w:val="24"/>
          <w:lang w:eastAsia="ar-SA"/>
        </w:rPr>
        <w:t>107 del Código de Procedimientos Civiles del Estado</w:t>
      </w:r>
      <w:r w:rsidR="00BC43B8">
        <w:rPr>
          <w:rFonts w:ascii="Arial" w:eastAsia="Arial Unicode MS" w:hAnsi="Arial" w:cs="Arial"/>
          <w:kern w:val="2"/>
          <w:sz w:val="24"/>
          <w:szCs w:val="24"/>
          <w:lang w:eastAsia="ar-SA"/>
        </w:rPr>
        <w:t xml:space="preserve">, </w:t>
      </w:r>
      <w:r w:rsidR="00655CF5" w:rsidRPr="00655CF5">
        <w:rPr>
          <w:rFonts w:ascii="Arial" w:eastAsia="Arial Unicode MS" w:hAnsi="Arial" w:cs="Arial"/>
          <w:kern w:val="2"/>
          <w:sz w:val="24"/>
          <w:szCs w:val="24"/>
          <w:lang w:eastAsia="ar-SA"/>
        </w:rPr>
        <w:t xml:space="preserve">50 y 57 del Acuerdo General AG/TJAO/12/2020 del Pleno del Tribunal de Justicia Administrativa del Estado. - - - - - - - - - - - - - - - - -  </w:t>
      </w:r>
    </w:p>
    <w:p w14:paraId="26F020C0" w14:textId="77777777" w:rsidR="00B620EA" w:rsidRDefault="00B620EA" w:rsidP="00B620EA">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 - - - - - - - - - - - - - - - - - - - - - - - - - - - </w:t>
      </w:r>
    </w:p>
    <w:sectPr w:rsidR="00B620EA" w:rsidSect="00CC098F">
      <w:headerReference w:type="even" r:id="rId10"/>
      <w:headerReference w:type="default" r:id="rId11"/>
      <w:footerReference w:type="even" r:id="rId12"/>
      <w:footerReference w:type="default" r:id="rId13"/>
      <w:headerReference w:type="first" r:id="rId14"/>
      <w:footerReference w:type="first" r:id="rId15"/>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9ABD12" w14:textId="77777777" w:rsidR="00C215CE" w:rsidRDefault="00C215CE" w:rsidP="00CD11C4">
      <w:pPr>
        <w:spacing w:after="0" w:line="240" w:lineRule="auto"/>
      </w:pPr>
      <w:r>
        <w:separator/>
      </w:r>
    </w:p>
  </w:endnote>
  <w:endnote w:type="continuationSeparator" w:id="0">
    <w:p w14:paraId="2808FF76" w14:textId="77777777" w:rsidR="00C215CE" w:rsidRDefault="00C215CE"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2F4F13" w14:textId="77777777" w:rsidR="00CC098F" w:rsidRDefault="00CC098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7285B7" w14:textId="488A9759" w:rsidR="00CC098F" w:rsidRDefault="00CC098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B4C450" w14:textId="77777777" w:rsidR="00CC098F" w:rsidRDefault="00CC098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D14EE8" w14:textId="77777777" w:rsidR="00C215CE" w:rsidRDefault="00C215CE" w:rsidP="00CD11C4">
      <w:pPr>
        <w:spacing w:after="0" w:line="240" w:lineRule="auto"/>
      </w:pPr>
      <w:r>
        <w:separator/>
      </w:r>
    </w:p>
  </w:footnote>
  <w:footnote w:type="continuationSeparator" w:id="0">
    <w:p w14:paraId="060317D5" w14:textId="77777777" w:rsidR="00C215CE" w:rsidRDefault="00C215CE"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EE6FC1" w14:textId="127C4D87" w:rsidR="00CC098F" w:rsidRDefault="00CC098F">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45B6F8D4" wp14:editId="19853FE8">
              <wp:simplePos x="0" y="0"/>
              <wp:positionH relativeFrom="column">
                <wp:posOffset>5738648</wp:posOffset>
              </wp:positionH>
              <wp:positionV relativeFrom="paragraph">
                <wp:posOffset>4963926</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20AC6E0" w14:textId="77777777" w:rsidR="00CC098F" w:rsidRDefault="00CC098F" w:rsidP="00CC098F">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B6F8D4" id="_x0000_t202" coordsize="21600,21600" o:spt="202" path="m,l,21600r21600,l21600,xe">
              <v:stroke joinstyle="miter"/>
              <v:path gradientshapeok="t" o:connecttype="rect"/>
            </v:shapetype>
            <v:shape id="Cuadro de texto 2" o:spid="_x0000_s1026" type="#_x0000_t202" style="position:absolute;margin-left:451.85pt;margin-top:390.8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">
              <v:textbox>
                <w:txbxContent>
                  <w:p w14:paraId="220AC6E0" w14:textId="77777777" w:rsidR="00CC098F" w:rsidRDefault="00CC098F" w:rsidP="00CC098F">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345554"/>
      <w:docPartObj>
        <w:docPartGallery w:val="Page Numbers (Top of Page)"/>
        <w:docPartUnique/>
      </w:docPartObj>
    </w:sdtPr>
    <w:sdtEndPr/>
    <w:sdtContent>
      <w:p w14:paraId="5FE7BE78" w14:textId="5C22AC0E" w:rsidR="00D90BC0" w:rsidRDefault="00D90BC0">
        <w:pPr>
          <w:pStyle w:val="Encabezado"/>
          <w:jc w:val="center"/>
        </w:pPr>
        <w:r>
          <w:fldChar w:fldCharType="begin"/>
        </w:r>
        <w:r>
          <w:instrText>PAGE   \* MERGEFORMAT</w:instrText>
        </w:r>
        <w:r>
          <w:fldChar w:fldCharType="separate"/>
        </w:r>
        <w:r w:rsidR="00CC098F" w:rsidRPr="00CC098F">
          <w:rPr>
            <w:noProof/>
            <w:lang w:val="es-ES"/>
          </w:rPr>
          <w:t>13</w:t>
        </w:r>
        <w:r>
          <w:fldChar w:fldCharType="end"/>
        </w:r>
        <w:r w:rsidR="00CC098F">
          <w:t xml:space="preserve"> </w:t>
        </w:r>
      </w:p>
    </w:sdtContent>
  </w:sdt>
  <w:p w14:paraId="52F2DEA7" w14:textId="07D28A39" w:rsidR="00FD3B5E" w:rsidRDefault="00CC098F" w:rsidP="0097216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32A4C883" wp14:editId="31DA62BD">
              <wp:simplePos x="0" y="0"/>
              <wp:positionH relativeFrom="column">
                <wp:posOffset>-1047750</wp:posOffset>
              </wp:positionH>
              <wp:positionV relativeFrom="paragraph">
                <wp:posOffset>5817870</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28F9998" w14:textId="77777777" w:rsidR="00CC098F" w:rsidRDefault="00CC098F" w:rsidP="00CC098F">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A4C883" id="_x0000_t202" coordsize="21600,21600" o:spt="202" path="m,l,21600r21600,l21600,xe">
              <v:stroke joinstyle="miter"/>
              <v:path gradientshapeok="t" o:connecttype="rect"/>
            </v:shapetype>
            <v:shape id="Cuadro de texto 4" o:spid="_x0000_s1027" type="#_x0000_t202" style="position:absolute;margin-left:-82.5pt;margin-top:458.1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">
              <v:textbox>
                <w:txbxContent>
                  <w:p w14:paraId="228F9998" w14:textId="77777777" w:rsidR="00CC098F" w:rsidRDefault="00CC098F" w:rsidP="00CC098F">
                    <w:pPr>
                      <w:jc w:val="both"/>
                      <w:rPr>
                        <w:sz w:val="20"/>
                        <w:szCs w:val="20"/>
                      </w:rPr>
                    </w:pPr>
                    <w:bookmarkStart w:id="2" w:name="_GoBack"/>
                    <w:r>
                      <w:rPr>
                        <w:rFonts w:ascii="Arial" w:eastAsia="Calibri" w:hAnsi="Arial" w:cs="Arial"/>
                        <w:sz w:val="20"/>
                        <w:szCs w:val="20"/>
                      </w:rPr>
                      <w:t>Datos protegidos por el artículo 116 de la LGTAIP y el Artículo 56 de la LTAIPEO</w:t>
                    </w:r>
                    <w:bookmarkEnd w:id="2"/>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0406F4" w14:textId="77777777" w:rsidR="00CC098F" w:rsidRDefault="00CC098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17512"/>
    <w:rsid w:val="00023D47"/>
    <w:rsid w:val="00024697"/>
    <w:rsid w:val="00027C68"/>
    <w:rsid w:val="00030C0B"/>
    <w:rsid w:val="00031D7D"/>
    <w:rsid w:val="00032267"/>
    <w:rsid w:val="00035F7E"/>
    <w:rsid w:val="00037D17"/>
    <w:rsid w:val="000411E8"/>
    <w:rsid w:val="00041899"/>
    <w:rsid w:val="00043832"/>
    <w:rsid w:val="0004654E"/>
    <w:rsid w:val="00046D23"/>
    <w:rsid w:val="00046FD2"/>
    <w:rsid w:val="0004792D"/>
    <w:rsid w:val="00054875"/>
    <w:rsid w:val="00054D8B"/>
    <w:rsid w:val="00055A84"/>
    <w:rsid w:val="0005699C"/>
    <w:rsid w:val="000575B6"/>
    <w:rsid w:val="00057787"/>
    <w:rsid w:val="000624B0"/>
    <w:rsid w:val="00064CA5"/>
    <w:rsid w:val="00065919"/>
    <w:rsid w:val="00065C84"/>
    <w:rsid w:val="00066E4C"/>
    <w:rsid w:val="000672A2"/>
    <w:rsid w:val="000675CD"/>
    <w:rsid w:val="00071BBC"/>
    <w:rsid w:val="00073838"/>
    <w:rsid w:val="00075F8A"/>
    <w:rsid w:val="000763A6"/>
    <w:rsid w:val="000767D6"/>
    <w:rsid w:val="00076D14"/>
    <w:rsid w:val="00080DAC"/>
    <w:rsid w:val="00083964"/>
    <w:rsid w:val="0008612A"/>
    <w:rsid w:val="00091C30"/>
    <w:rsid w:val="00092258"/>
    <w:rsid w:val="0009272C"/>
    <w:rsid w:val="00093B49"/>
    <w:rsid w:val="00095A20"/>
    <w:rsid w:val="00096021"/>
    <w:rsid w:val="000A1E07"/>
    <w:rsid w:val="000A2504"/>
    <w:rsid w:val="000A4A43"/>
    <w:rsid w:val="000A4D8F"/>
    <w:rsid w:val="000A7076"/>
    <w:rsid w:val="000A778E"/>
    <w:rsid w:val="000B0E3D"/>
    <w:rsid w:val="000B3457"/>
    <w:rsid w:val="000B3C06"/>
    <w:rsid w:val="000B5FA3"/>
    <w:rsid w:val="000B6BF9"/>
    <w:rsid w:val="000C1387"/>
    <w:rsid w:val="000C5AA0"/>
    <w:rsid w:val="000C6269"/>
    <w:rsid w:val="000D0223"/>
    <w:rsid w:val="000D0496"/>
    <w:rsid w:val="000D1CE0"/>
    <w:rsid w:val="000D2343"/>
    <w:rsid w:val="000D2828"/>
    <w:rsid w:val="000D58E3"/>
    <w:rsid w:val="000D7022"/>
    <w:rsid w:val="000E2988"/>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5A79"/>
    <w:rsid w:val="001260E0"/>
    <w:rsid w:val="00127503"/>
    <w:rsid w:val="001278A3"/>
    <w:rsid w:val="00132775"/>
    <w:rsid w:val="00134FB7"/>
    <w:rsid w:val="001351AF"/>
    <w:rsid w:val="00136DFE"/>
    <w:rsid w:val="00136EE4"/>
    <w:rsid w:val="0014054F"/>
    <w:rsid w:val="00141D1E"/>
    <w:rsid w:val="00143717"/>
    <w:rsid w:val="001437C3"/>
    <w:rsid w:val="00144780"/>
    <w:rsid w:val="00145639"/>
    <w:rsid w:val="00146383"/>
    <w:rsid w:val="001469D2"/>
    <w:rsid w:val="00147687"/>
    <w:rsid w:val="00150F0A"/>
    <w:rsid w:val="001548A6"/>
    <w:rsid w:val="001610FE"/>
    <w:rsid w:val="001641BE"/>
    <w:rsid w:val="00165E65"/>
    <w:rsid w:val="001662DB"/>
    <w:rsid w:val="0016684C"/>
    <w:rsid w:val="00166F17"/>
    <w:rsid w:val="001670EA"/>
    <w:rsid w:val="0017088D"/>
    <w:rsid w:val="00170E43"/>
    <w:rsid w:val="0017174E"/>
    <w:rsid w:val="001722AB"/>
    <w:rsid w:val="00173B0A"/>
    <w:rsid w:val="00174B1F"/>
    <w:rsid w:val="0017686B"/>
    <w:rsid w:val="00176C34"/>
    <w:rsid w:val="001814AF"/>
    <w:rsid w:val="00183804"/>
    <w:rsid w:val="00183EEC"/>
    <w:rsid w:val="00184E28"/>
    <w:rsid w:val="001854F1"/>
    <w:rsid w:val="00190987"/>
    <w:rsid w:val="001909B0"/>
    <w:rsid w:val="0019141E"/>
    <w:rsid w:val="0019174B"/>
    <w:rsid w:val="00195B39"/>
    <w:rsid w:val="001962A3"/>
    <w:rsid w:val="00196DEC"/>
    <w:rsid w:val="001A0152"/>
    <w:rsid w:val="001A1720"/>
    <w:rsid w:val="001A2545"/>
    <w:rsid w:val="001A2A80"/>
    <w:rsid w:val="001A5534"/>
    <w:rsid w:val="001A6A58"/>
    <w:rsid w:val="001A711A"/>
    <w:rsid w:val="001A7504"/>
    <w:rsid w:val="001A7541"/>
    <w:rsid w:val="001B0323"/>
    <w:rsid w:val="001B3725"/>
    <w:rsid w:val="001B495D"/>
    <w:rsid w:val="001B7989"/>
    <w:rsid w:val="001C1AC8"/>
    <w:rsid w:val="001C2BE3"/>
    <w:rsid w:val="001C3AE4"/>
    <w:rsid w:val="001C510B"/>
    <w:rsid w:val="001C69A0"/>
    <w:rsid w:val="001C6F2D"/>
    <w:rsid w:val="001C72C8"/>
    <w:rsid w:val="001D01BF"/>
    <w:rsid w:val="001D032B"/>
    <w:rsid w:val="001D2AF1"/>
    <w:rsid w:val="001D2DF7"/>
    <w:rsid w:val="001D30F2"/>
    <w:rsid w:val="001D3207"/>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06896"/>
    <w:rsid w:val="0021015F"/>
    <w:rsid w:val="002105EF"/>
    <w:rsid w:val="0021110B"/>
    <w:rsid w:val="002136D1"/>
    <w:rsid w:val="00213B9C"/>
    <w:rsid w:val="002142A6"/>
    <w:rsid w:val="002164AF"/>
    <w:rsid w:val="00216A7F"/>
    <w:rsid w:val="002175DA"/>
    <w:rsid w:val="00217D0C"/>
    <w:rsid w:val="00217D3E"/>
    <w:rsid w:val="002208DC"/>
    <w:rsid w:val="00221ACB"/>
    <w:rsid w:val="00221BE4"/>
    <w:rsid w:val="00222821"/>
    <w:rsid w:val="00222C41"/>
    <w:rsid w:val="0022349B"/>
    <w:rsid w:val="00225705"/>
    <w:rsid w:val="00225A03"/>
    <w:rsid w:val="002270D9"/>
    <w:rsid w:val="002276BC"/>
    <w:rsid w:val="00227870"/>
    <w:rsid w:val="00227D38"/>
    <w:rsid w:val="002304A8"/>
    <w:rsid w:val="002319CB"/>
    <w:rsid w:val="002331E6"/>
    <w:rsid w:val="00235422"/>
    <w:rsid w:val="00235443"/>
    <w:rsid w:val="002365AA"/>
    <w:rsid w:val="002366C6"/>
    <w:rsid w:val="00237CDD"/>
    <w:rsid w:val="00240060"/>
    <w:rsid w:val="00240447"/>
    <w:rsid w:val="00241C1E"/>
    <w:rsid w:val="00243058"/>
    <w:rsid w:val="00243138"/>
    <w:rsid w:val="00243F73"/>
    <w:rsid w:val="002444E2"/>
    <w:rsid w:val="00246569"/>
    <w:rsid w:val="002471A2"/>
    <w:rsid w:val="00247C34"/>
    <w:rsid w:val="002506B7"/>
    <w:rsid w:val="0025646A"/>
    <w:rsid w:val="00257388"/>
    <w:rsid w:val="00260220"/>
    <w:rsid w:val="00262965"/>
    <w:rsid w:val="00262B0C"/>
    <w:rsid w:val="00262CC9"/>
    <w:rsid w:val="00263E23"/>
    <w:rsid w:val="00265654"/>
    <w:rsid w:val="0026583B"/>
    <w:rsid w:val="00265EE4"/>
    <w:rsid w:val="00266AA5"/>
    <w:rsid w:val="0026719F"/>
    <w:rsid w:val="00267A46"/>
    <w:rsid w:val="00272314"/>
    <w:rsid w:val="00275A10"/>
    <w:rsid w:val="00276705"/>
    <w:rsid w:val="00277718"/>
    <w:rsid w:val="002806DD"/>
    <w:rsid w:val="00280781"/>
    <w:rsid w:val="00284800"/>
    <w:rsid w:val="00284D13"/>
    <w:rsid w:val="00284FEF"/>
    <w:rsid w:val="002855EC"/>
    <w:rsid w:val="00285F5C"/>
    <w:rsid w:val="00286089"/>
    <w:rsid w:val="002860E7"/>
    <w:rsid w:val="00287C23"/>
    <w:rsid w:val="002907CE"/>
    <w:rsid w:val="00290804"/>
    <w:rsid w:val="00293261"/>
    <w:rsid w:val="002940C6"/>
    <w:rsid w:val="00296A29"/>
    <w:rsid w:val="00297269"/>
    <w:rsid w:val="00297E51"/>
    <w:rsid w:val="002A01AD"/>
    <w:rsid w:val="002A5B5A"/>
    <w:rsid w:val="002A68AD"/>
    <w:rsid w:val="002A7DCD"/>
    <w:rsid w:val="002B05A8"/>
    <w:rsid w:val="002B24C7"/>
    <w:rsid w:val="002B372F"/>
    <w:rsid w:val="002B46DC"/>
    <w:rsid w:val="002B5967"/>
    <w:rsid w:val="002B75FF"/>
    <w:rsid w:val="002C1B3C"/>
    <w:rsid w:val="002C29A8"/>
    <w:rsid w:val="002C42FE"/>
    <w:rsid w:val="002C50C1"/>
    <w:rsid w:val="002C5723"/>
    <w:rsid w:val="002C5A51"/>
    <w:rsid w:val="002D055B"/>
    <w:rsid w:val="002D0755"/>
    <w:rsid w:val="002D0CB8"/>
    <w:rsid w:val="002D3354"/>
    <w:rsid w:val="002D3858"/>
    <w:rsid w:val="002E10E1"/>
    <w:rsid w:val="002E4D5A"/>
    <w:rsid w:val="002E62A6"/>
    <w:rsid w:val="002E654B"/>
    <w:rsid w:val="002E68E4"/>
    <w:rsid w:val="002F0922"/>
    <w:rsid w:val="002F1230"/>
    <w:rsid w:val="002F126C"/>
    <w:rsid w:val="002F3A77"/>
    <w:rsid w:val="002F66C2"/>
    <w:rsid w:val="002F7C74"/>
    <w:rsid w:val="00300A98"/>
    <w:rsid w:val="00300F09"/>
    <w:rsid w:val="00302132"/>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4F8F"/>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4821"/>
    <w:rsid w:val="0034644D"/>
    <w:rsid w:val="0035020B"/>
    <w:rsid w:val="00350473"/>
    <w:rsid w:val="00350489"/>
    <w:rsid w:val="00351EE7"/>
    <w:rsid w:val="0035336F"/>
    <w:rsid w:val="0035374B"/>
    <w:rsid w:val="003542D9"/>
    <w:rsid w:val="00355782"/>
    <w:rsid w:val="00360D70"/>
    <w:rsid w:val="00363C7F"/>
    <w:rsid w:val="003646FE"/>
    <w:rsid w:val="00365586"/>
    <w:rsid w:val="00366054"/>
    <w:rsid w:val="0036660D"/>
    <w:rsid w:val="0037192F"/>
    <w:rsid w:val="00375166"/>
    <w:rsid w:val="003752AD"/>
    <w:rsid w:val="00376523"/>
    <w:rsid w:val="00376E74"/>
    <w:rsid w:val="00381570"/>
    <w:rsid w:val="00382949"/>
    <w:rsid w:val="003845D9"/>
    <w:rsid w:val="00385C3D"/>
    <w:rsid w:val="003862BE"/>
    <w:rsid w:val="00387C7B"/>
    <w:rsid w:val="00391F7E"/>
    <w:rsid w:val="00392FDF"/>
    <w:rsid w:val="0039317E"/>
    <w:rsid w:val="003940B7"/>
    <w:rsid w:val="00394126"/>
    <w:rsid w:val="00394401"/>
    <w:rsid w:val="00396EA8"/>
    <w:rsid w:val="00397411"/>
    <w:rsid w:val="003A08EC"/>
    <w:rsid w:val="003A260D"/>
    <w:rsid w:val="003A33AD"/>
    <w:rsid w:val="003A3D36"/>
    <w:rsid w:val="003A3E5B"/>
    <w:rsid w:val="003A510C"/>
    <w:rsid w:val="003B016F"/>
    <w:rsid w:val="003B03C0"/>
    <w:rsid w:val="003B12F7"/>
    <w:rsid w:val="003B2E7C"/>
    <w:rsid w:val="003B4196"/>
    <w:rsid w:val="003B50B4"/>
    <w:rsid w:val="003B5974"/>
    <w:rsid w:val="003B5AAA"/>
    <w:rsid w:val="003B5B89"/>
    <w:rsid w:val="003B6193"/>
    <w:rsid w:val="003B6577"/>
    <w:rsid w:val="003B6794"/>
    <w:rsid w:val="003C0527"/>
    <w:rsid w:val="003C19DA"/>
    <w:rsid w:val="003C1F86"/>
    <w:rsid w:val="003C24E1"/>
    <w:rsid w:val="003C5E10"/>
    <w:rsid w:val="003C74F2"/>
    <w:rsid w:val="003D0465"/>
    <w:rsid w:val="003D0936"/>
    <w:rsid w:val="003D1A1C"/>
    <w:rsid w:val="003D2B52"/>
    <w:rsid w:val="003D4F50"/>
    <w:rsid w:val="003D50B1"/>
    <w:rsid w:val="003D553E"/>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1EA5"/>
    <w:rsid w:val="00402A0B"/>
    <w:rsid w:val="00403561"/>
    <w:rsid w:val="00404CE1"/>
    <w:rsid w:val="00406C48"/>
    <w:rsid w:val="004109E9"/>
    <w:rsid w:val="0041632E"/>
    <w:rsid w:val="00417A15"/>
    <w:rsid w:val="00420073"/>
    <w:rsid w:val="00421DCB"/>
    <w:rsid w:val="00424752"/>
    <w:rsid w:val="004248A0"/>
    <w:rsid w:val="0042516D"/>
    <w:rsid w:val="00425FFD"/>
    <w:rsid w:val="0042717B"/>
    <w:rsid w:val="004302E0"/>
    <w:rsid w:val="00430AD6"/>
    <w:rsid w:val="00431688"/>
    <w:rsid w:val="00431E23"/>
    <w:rsid w:val="004322A1"/>
    <w:rsid w:val="004339A0"/>
    <w:rsid w:val="00436338"/>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57E5C"/>
    <w:rsid w:val="00461077"/>
    <w:rsid w:val="00461A3D"/>
    <w:rsid w:val="00461AFD"/>
    <w:rsid w:val="00461B7A"/>
    <w:rsid w:val="00464FBA"/>
    <w:rsid w:val="004651A2"/>
    <w:rsid w:val="00467716"/>
    <w:rsid w:val="00470705"/>
    <w:rsid w:val="004721B9"/>
    <w:rsid w:val="00472211"/>
    <w:rsid w:val="0047331F"/>
    <w:rsid w:val="00474E48"/>
    <w:rsid w:val="00475D87"/>
    <w:rsid w:val="00475DDE"/>
    <w:rsid w:val="00481449"/>
    <w:rsid w:val="00483D08"/>
    <w:rsid w:val="00484FA0"/>
    <w:rsid w:val="00485963"/>
    <w:rsid w:val="00485D62"/>
    <w:rsid w:val="0049076F"/>
    <w:rsid w:val="004914ED"/>
    <w:rsid w:val="0049187B"/>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3360"/>
    <w:rsid w:val="004B4DAD"/>
    <w:rsid w:val="004B5A65"/>
    <w:rsid w:val="004B5AC5"/>
    <w:rsid w:val="004C2E8D"/>
    <w:rsid w:val="004C4309"/>
    <w:rsid w:val="004C6699"/>
    <w:rsid w:val="004D0370"/>
    <w:rsid w:val="004D048D"/>
    <w:rsid w:val="004D04D0"/>
    <w:rsid w:val="004D072E"/>
    <w:rsid w:val="004D19F4"/>
    <w:rsid w:val="004D1EA4"/>
    <w:rsid w:val="004D2371"/>
    <w:rsid w:val="004D4C46"/>
    <w:rsid w:val="004D5E58"/>
    <w:rsid w:val="004D66AC"/>
    <w:rsid w:val="004D7170"/>
    <w:rsid w:val="004E053D"/>
    <w:rsid w:val="004E1272"/>
    <w:rsid w:val="004E3CD5"/>
    <w:rsid w:val="004E5083"/>
    <w:rsid w:val="004E60FE"/>
    <w:rsid w:val="004E629F"/>
    <w:rsid w:val="004E74E4"/>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3159A"/>
    <w:rsid w:val="00533E4A"/>
    <w:rsid w:val="0053648D"/>
    <w:rsid w:val="00536BCB"/>
    <w:rsid w:val="00537CC2"/>
    <w:rsid w:val="00537DA7"/>
    <w:rsid w:val="005414B8"/>
    <w:rsid w:val="005419DD"/>
    <w:rsid w:val="00542413"/>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0F8"/>
    <w:rsid w:val="00585AF6"/>
    <w:rsid w:val="0058635B"/>
    <w:rsid w:val="00586615"/>
    <w:rsid w:val="0059084A"/>
    <w:rsid w:val="00591F38"/>
    <w:rsid w:val="005939BF"/>
    <w:rsid w:val="00593F09"/>
    <w:rsid w:val="00593FAF"/>
    <w:rsid w:val="00597634"/>
    <w:rsid w:val="00597E32"/>
    <w:rsid w:val="005A2740"/>
    <w:rsid w:val="005A2CEE"/>
    <w:rsid w:val="005A3A97"/>
    <w:rsid w:val="005A4800"/>
    <w:rsid w:val="005B3AB9"/>
    <w:rsid w:val="005B503E"/>
    <w:rsid w:val="005B50F4"/>
    <w:rsid w:val="005B5BA7"/>
    <w:rsid w:val="005B652E"/>
    <w:rsid w:val="005B6A3D"/>
    <w:rsid w:val="005B73A5"/>
    <w:rsid w:val="005C152F"/>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51B9"/>
    <w:rsid w:val="00615213"/>
    <w:rsid w:val="0061523F"/>
    <w:rsid w:val="00615513"/>
    <w:rsid w:val="00615B26"/>
    <w:rsid w:val="0061632B"/>
    <w:rsid w:val="00620D9D"/>
    <w:rsid w:val="00622604"/>
    <w:rsid w:val="00623857"/>
    <w:rsid w:val="006238DC"/>
    <w:rsid w:val="00625E1F"/>
    <w:rsid w:val="006273B7"/>
    <w:rsid w:val="00631406"/>
    <w:rsid w:val="00631AEF"/>
    <w:rsid w:val="006328B6"/>
    <w:rsid w:val="00636913"/>
    <w:rsid w:val="00636A54"/>
    <w:rsid w:val="00641135"/>
    <w:rsid w:val="00642044"/>
    <w:rsid w:val="0064228A"/>
    <w:rsid w:val="00647389"/>
    <w:rsid w:val="00647A05"/>
    <w:rsid w:val="0065452B"/>
    <w:rsid w:val="00655CF5"/>
    <w:rsid w:val="006606D1"/>
    <w:rsid w:val="00660C12"/>
    <w:rsid w:val="00663841"/>
    <w:rsid w:val="0066771B"/>
    <w:rsid w:val="006711F9"/>
    <w:rsid w:val="00672ABD"/>
    <w:rsid w:val="00672FDF"/>
    <w:rsid w:val="00680CB9"/>
    <w:rsid w:val="00681CF0"/>
    <w:rsid w:val="0068284B"/>
    <w:rsid w:val="006848C1"/>
    <w:rsid w:val="00684C7E"/>
    <w:rsid w:val="00684FC4"/>
    <w:rsid w:val="00687B43"/>
    <w:rsid w:val="00690070"/>
    <w:rsid w:val="006913C5"/>
    <w:rsid w:val="0069209A"/>
    <w:rsid w:val="00692ADE"/>
    <w:rsid w:val="006A0BF0"/>
    <w:rsid w:val="006A1793"/>
    <w:rsid w:val="006A5553"/>
    <w:rsid w:val="006A62D2"/>
    <w:rsid w:val="006A6990"/>
    <w:rsid w:val="006B08C0"/>
    <w:rsid w:val="006B0F02"/>
    <w:rsid w:val="006B29C5"/>
    <w:rsid w:val="006B3AD9"/>
    <w:rsid w:val="006B5DA5"/>
    <w:rsid w:val="006B7356"/>
    <w:rsid w:val="006B7870"/>
    <w:rsid w:val="006C0A60"/>
    <w:rsid w:val="006C1553"/>
    <w:rsid w:val="006C1DA3"/>
    <w:rsid w:val="006C3772"/>
    <w:rsid w:val="006D0BA7"/>
    <w:rsid w:val="006D3D9B"/>
    <w:rsid w:val="006D4B16"/>
    <w:rsid w:val="006D5CB6"/>
    <w:rsid w:val="006D5E7E"/>
    <w:rsid w:val="006D66E0"/>
    <w:rsid w:val="006D6937"/>
    <w:rsid w:val="006D74DD"/>
    <w:rsid w:val="006E16BA"/>
    <w:rsid w:val="006E2075"/>
    <w:rsid w:val="006E31F3"/>
    <w:rsid w:val="006E652B"/>
    <w:rsid w:val="006E767F"/>
    <w:rsid w:val="006F1BCD"/>
    <w:rsid w:val="006F454F"/>
    <w:rsid w:val="006F69A6"/>
    <w:rsid w:val="00701848"/>
    <w:rsid w:val="00702110"/>
    <w:rsid w:val="00703376"/>
    <w:rsid w:val="007037FE"/>
    <w:rsid w:val="007051B5"/>
    <w:rsid w:val="007053E9"/>
    <w:rsid w:val="00711198"/>
    <w:rsid w:val="00716701"/>
    <w:rsid w:val="00722B13"/>
    <w:rsid w:val="00722B81"/>
    <w:rsid w:val="0072315F"/>
    <w:rsid w:val="007272C1"/>
    <w:rsid w:val="00731CEC"/>
    <w:rsid w:val="00731D0C"/>
    <w:rsid w:val="00733081"/>
    <w:rsid w:val="00733475"/>
    <w:rsid w:val="00734264"/>
    <w:rsid w:val="00734DB0"/>
    <w:rsid w:val="00737D9C"/>
    <w:rsid w:val="0074158C"/>
    <w:rsid w:val="00741696"/>
    <w:rsid w:val="00743983"/>
    <w:rsid w:val="00743BF8"/>
    <w:rsid w:val="007464F7"/>
    <w:rsid w:val="007532FF"/>
    <w:rsid w:val="00755717"/>
    <w:rsid w:val="00760DB5"/>
    <w:rsid w:val="00762FF1"/>
    <w:rsid w:val="00763AD8"/>
    <w:rsid w:val="00764378"/>
    <w:rsid w:val="00765538"/>
    <w:rsid w:val="00766EBA"/>
    <w:rsid w:val="00767957"/>
    <w:rsid w:val="00770792"/>
    <w:rsid w:val="00771895"/>
    <w:rsid w:val="00771A7E"/>
    <w:rsid w:val="00772891"/>
    <w:rsid w:val="007729A1"/>
    <w:rsid w:val="00775486"/>
    <w:rsid w:val="00776202"/>
    <w:rsid w:val="00776323"/>
    <w:rsid w:val="00777028"/>
    <w:rsid w:val="00780D36"/>
    <w:rsid w:val="00782016"/>
    <w:rsid w:val="007855B6"/>
    <w:rsid w:val="00786A97"/>
    <w:rsid w:val="00786B72"/>
    <w:rsid w:val="007910AB"/>
    <w:rsid w:val="00792387"/>
    <w:rsid w:val="0079250F"/>
    <w:rsid w:val="007927BF"/>
    <w:rsid w:val="00793128"/>
    <w:rsid w:val="00793EF5"/>
    <w:rsid w:val="00794B42"/>
    <w:rsid w:val="00794DBA"/>
    <w:rsid w:val="0079542D"/>
    <w:rsid w:val="00795AD9"/>
    <w:rsid w:val="007962FE"/>
    <w:rsid w:val="00797DA0"/>
    <w:rsid w:val="007A07F3"/>
    <w:rsid w:val="007A083A"/>
    <w:rsid w:val="007A0FA7"/>
    <w:rsid w:val="007A19BA"/>
    <w:rsid w:val="007A2010"/>
    <w:rsid w:val="007A5772"/>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48AE"/>
    <w:rsid w:val="007C5871"/>
    <w:rsid w:val="007C6280"/>
    <w:rsid w:val="007C66D8"/>
    <w:rsid w:val="007C6F8F"/>
    <w:rsid w:val="007C7F4F"/>
    <w:rsid w:val="007D42CA"/>
    <w:rsid w:val="007D4A1C"/>
    <w:rsid w:val="007D4C8A"/>
    <w:rsid w:val="007D69BC"/>
    <w:rsid w:val="007E17DF"/>
    <w:rsid w:val="007E3001"/>
    <w:rsid w:val="007E37FC"/>
    <w:rsid w:val="007E52BB"/>
    <w:rsid w:val="007F213A"/>
    <w:rsid w:val="007F27F6"/>
    <w:rsid w:val="007F2D4B"/>
    <w:rsid w:val="007F3258"/>
    <w:rsid w:val="007F4C8D"/>
    <w:rsid w:val="007F5431"/>
    <w:rsid w:val="007F5D6F"/>
    <w:rsid w:val="007F6568"/>
    <w:rsid w:val="007F687A"/>
    <w:rsid w:val="0080008E"/>
    <w:rsid w:val="00803607"/>
    <w:rsid w:val="0080390F"/>
    <w:rsid w:val="00804651"/>
    <w:rsid w:val="008065C9"/>
    <w:rsid w:val="008072B9"/>
    <w:rsid w:val="0081094A"/>
    <w:rsid w:val="00813D7E"/>
    <w:rsid w:val="008156EF"/>
    <w:rsid w:val="00817363"/>
    <w:rsid w:val="008175AE"/>
    <w:rsid w:val="00821C91"/>
    <w:rsid w:val="0082292C"/>
    <w:rsid w:val="0082455D"/>
    <w:rsid w:val="0082463D"/>
    <w:rsid w:val="00825A9C"/>
    <w:rsid w:val="00825C67"/>
    <w:rsid w:val="0082762A"/>
    <w:rsid w:val="008276D0"/>
    <w:rsid w:val="008307F6"/>
    <w:rsid w:val="0083167B"/>
    <w:rsid w:val="00831F33"/>
    <w:rsid w:val="00837FDE"/>
    <w:rsid w:val="008412A8"/>
    <w:rsid w:val="00844DDB"/>
    <w:rsid w:val="0084636B"/>
    <w:rsid w:val="008470CC"/>
    <w:rsid w:val="00847363"/>
    <w:rsid w:val="00847F7C"/>
    <w:rsid w:val="0085189A"/>
    <w:rsid w:val="008537E6"/>
    <w:rsid w:val="00853F87"/>
    <w:rsid w:val="00854389"/>
    <w:rsid w:val="008546BB"/>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3F4"/>
    <w:rsid w:val="00882419"/>
    <w:rsid w:val="008851FF"/>
    <w:rsid w:val="00885257"/>
    <w:rsid w:val="00885E98"/>
    <w:rsid w:val="00885EC1"/>
    <w:rsid w:val="0089046B"/>
    <w:rsid w:val="00890540"/>
    <w:rsid w:val="008946E6"/>
    <w:rsid w:val="00894F2E"/>
    <w:rsid w:val="00895F46"/>
    <w:rsid w:val="008967AA"/>
    <w:rsid w:val="008A16EF"/>
    <w:rsid w:val="008A47F9"/>
    <w:rsid w:val="008A5F42"/>
    <w:rsid w:val="008B12FB"/>
    <w:rsid w:val="008B3524"/>
    <w:rsid w:val="008B3BF1"/>
    <w:rsid w:val="008B3E99"/>
    <w:rsid w:val="008B4548"/>
    <w:rsid w:val="008B702D"/>
    <w:rsid w:val="008C04C5"/>
    <w:rsid w:val="008C0A4D"/>
    <w:rsid w:val="008C111E"/>
    <w:rsid w:val="008C1C32"/>
    <w:rsid w:val="008C417B"/>
    <w:rsid w:val="008C5DBC"/>
    <w:rsid w:val="008C7951"/>
    <w:rsid w:val="008D057B"/>
    <w:rsid w:val="008D2C29"/>
    <w:rsid w:val="008D3E64"/>
    <w:rsid w:val="008D40A2"/>
    <w:rsid w:val="008D477C"/>
    <w:rsid w:val="008D5637"/>
    <w:rsid w:val="008D6302"/>
    <w:rsid w:val="008D6CC8"/>
    <w:rsid w:val="008D780C"/>
    <w:rsid w:val="008E182E"/>
    <w:rsid w:val="008E234F"/>
    <w:rsid w:val="008E2E2D"/>
    <w:rsid w:val="008E3319"/>
    <w:rsid w:val="008E3989"/>
    <w:rsid w:val="008E4581"/>
    <w:rsid w:val="008E5E2E"/>
    <w:rsid w:val="008E6103"/>
    <w:rsid w:val="008E61D5"/>
    <w:rsid w:val="008E7713"/>
    <w:rsid w:val="008F0CE8"/>
    <w:rsid w:val="008F16CE"/>
    <w:rsid w:val="008F1951"/>
    <w:rsid w:val="008F7BA3"/>
    <w:rsid w:val="008F7CD5"/>
    <w:rsid w:val="009010B9"/>
    <w:rsid w:val="009019B7"/>
    <w:rsid w:val="00902036"/>
    <w:rsid w:val="00902FB1"/>
    <w:rsid w:val="00910E9F"/>
    <w:rsid w:val="00911A56"/>
    <w:rsid w:val="00914204"/>
    <w:rsid w:val="00914823"/>
    <w:rsid w:val="00916B71"/>
    <w:rsid w:val="009230F0"/>
    <w:rsid w:val="00923927"/>
    <w:rsid w:val="009258B2"/>
    <w:rsid w:val="009267E3"/>
    <w:rsid w:val="00927B67"/>
    <w:rsid w:val="00930B5C"/>
    <w:rsid w:val="00936E8B"/>
    <w:rsid w:val="00940160"/>
    <w:rsid w:val="00940A73"/>
    <w:rsid w:val="00942574"/>
    <w:rsid w:val="00943AC5"/>
    <w:rsid w:val="00945B16"/>
    <w:rsid w:val="00951CDF"/>
    <w:rsid w:val="00952817"/>
    <w:rsid w:val="00955255"/>
    <w:rsid w:val="00956751"/>
    <w:rsid w:val="00957BFA"/>
    <w:rsid w:val="00957CA4"/>
    <w:rsid w:val="009601CE"/>
    <w:rsid w:val="009605FD"/>
    <w:rsid w:val="009608CF"/>
    <w:rsid w:val="00961C9D"/>
    <w:rsid w:val="009629E5"/>
    <w:rsid w:val="0096309E"/>
    <w:rsid w:val="00965335"/>
    <w:rsid w:val="00965E99"/>
    <w:rsid w:val="00967F5D"/>
    <w:rsid w:val="00971C03"/>
    <w:rsid w:val="0097216A"/>
    <w:rsid w:val="009808BC"/>
    <w:rsid w:val="00983E3A"/>
    <w:rsid w:val="0098440B"/>
    <w:rsid w:val="009863D9"/>
    <w:rsid w:val="00986A54"/>
    <w:rsid w:val="0099236F"/>
    <w:rsid w:val="00992C14"/>
    <w:rsid w:val="0099315A"/>
    <w:rsid w:val="00996911"/>
    <w:rsid w:val="00996FC9"/>
    <w:rsid w:val="009A16BB"/>
    <w:rsid w:val="009A1A75"/>
    <w:rsid w:val="009A20F8"/>
    <w:rsid w:val="009A338E"/>
    <w:rsid w:val="009A3857"/>
    <w:rsid w:val="009A3C66"/>
    <w:rsid w:val="009A6F28"/>
    <w:rsid w:val="009A77B1"/>
    <w:rsid w:val="009A77EA"/>
    <w:rsid w:val="009A7E80"/>
    <w:rsid w:val="009B27EA"/>
    <w:rsid w:val="009B38FC"/>
    <w:rsid w:val="009B43C7"/>
    <w:rsid w:val="009B66B7"/>
    <w:rsid w:val="009C185E"/>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66D"/>
    <w:rsid w:val="009E7EFB"/>
    <w:rsid w:val="009F0A4D"/>
    <w:rsid w:val="009F1B92"/>
    <w:rsid w:val="009F239C"/>
    <w:rsid w:val="009F490F"/>
    <w:rsid w:val="009F4FFD"/>
    <w:rsid w:val="009F5114"/>
    <w:rsid w:val="009F7F6B"/>
    <w:rsid w:val="00A0129E"/>
    <w:rsid w:val="00A0213B"/>
    <w:rsid w:val="00A0281E"/>
    <w:rsid w:val="00A03803"/>
    <w:rsid w:val="00A051A7"/>
    <w:rsid w:val="00A06BE0"/>
    <w:rsid w:val="00A11FCE"/>
    <w:rsid w:val="00A1680B"/>
    <w:rsid w:val="00A227CB"/>
    <w:rsid w:val="00A22DDD"/>
    <w:rsid w:val="00A2428C"/>
    <w:rsid w:val="00A24B6E"/>
    <w:rsid w:val="00A25F1E"/>
    <w:rsid w:val="00A27E1B"/>
    <w:rsid w:val="00A31F74"/>
    <w:rsid w:val="00A321C2"/>
    <w:rsid w:val="00A3280A"/>
    <w:rsid w:val="00A33F7A"/>
    <w:rsid w:val="00A34CA1"/>
    <w:rsid w:val="00A36273"/>
    <w:rsid w:val="00A36FA7"/>
    <w:rsid w:val="00A37996"/>
    <w:rsid w:val="00A40A74"/>
    <w:rsid w:val="00A40ACB"/>
    <w:rsid w:val="00A421FA"/>
    <w:rsid w:val="00A43D51"/>
    <w:rsid w:val="00A44464"/>
    <w:rsid w:val="00A4457E"/>
    <w:rsid w:val="00A44ED5"/>
    <w:rsid w:val="00A451F0"/>
    <w:rsid w:val="00A46300"/>
    <w:rsid w:val="00A4794B"/>
    <w:rsid w:val="00A500BD"/>
    <w:rsid w:val="00A53840"/>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2C3"/>
    <w:rsid w:val="00A91455"/>
    <w:rsid w:val="00A916A6"/>
    <w:rsid w:val="00A97595"/>
    <w:rsid w:val="00AA09EB"/>
    <w:rsid w:val="00AA49D4"/>
    <w:rsid w:val="00AB04DA"/>
    <w:rsid w:val="00AB218A"/>
    <w:rsid w:val="00AB4D2B"/>
    <w:rsid w:val="00AB5D0F"/>
    <w:rsid w:val="00AB6637"/>
    <w:rsid w:val="00AC01C1"/>
    <w:rsid w:val="00AC12F8"/>
    <w:rsid w:val="00AC1821"/>
    <w:rsid w:val="00AC1923"/>
    <w:rsid w:val="00AC288C"/>
    <w:rsid w:val="00AC2912"/>
    <w:rsid w:val="00AC3C78"/>
    <w:rsid w:val="00AC6245"/>
    <w:rsid w:val="00AC6F52"/>
    <w:rsid w:val="00AC7542"/>
    <w:rsid w:val="00AD10AA"/>
    <w:rsid w:val="00AD1D76"/>
    <w:rsid w:val="00AD249B"/>
    <w:rsid w:val="00AD3C26"/>
    <w:rsid w:val="00AD4B86"/>
    <w:rsid w:val="00AD6620"/>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476A"/>
    <w:rsid w:val="00B15792"/>
    <w:rsid w:val="00B222B3"/>
    <w:rsid w:val="00B2237C"/>
    <w:rsid w:val="00B255C8"/>
    <w:rsid w:val="00B3178B"/>
    <w:rsid w:val="00B331AF"/>
    <w:rsid w:val="00B340F1"/>
    <w:rsid w:val="00B46672"/>
    <w:rsid w:val="00B4706A"/>
    <w:rsid w:val="00B47822"/>
    <w:rsid w:val="00B50093"/>
    <w:rsid w:val="00B540AA"/>
    <w:rsid w:val="00B54164"/>
    <w:rsid w:val="00B54F35"/>
    <w:rsid w:val="00B6013C"/>
    <w:rsid w:val="00B607CE"/>
    <w:rsid w:val="00B61CE0"/>
    <w:rsid w:val="00B620EA"/>
    <w:rsid w:val="00B62108"/>
    <w:rsid w:val="00B63048"/>
    <w:rsid w:val="00B63FBE"/>
    <w:rsid w:val="00B6669E"/>
    <w:rsid w:val="00B66702"/>
    <w:rsid w:val="00B67E14"/>
    <w:rsid w:val="00B71537"/>
    <w:rsid w:val="00B73615"/>
    <w:rsid w:val="00B73858"/>
    <w:rsid w:val="00B7712A"/>
    <w:rsid w:val="00B812DC"/>
    <w:rsid w:val="00B81521"/>
    <w:rsid w:val="00B81C6D"/>
    <w:rsid w:val="00B83FBE"/>
    <w:rsid w:val="00B84601"/>
    <w:rsid w:val="00B91A0C"/>
    <w:rsid w:val="00B94577"/>
    <w:rsid w:val="00B95971"/>
    <w:rsid w:val="00BA06EE"/>
    <w:rsid w:val="00BA0C14"/>
    <w:rsid w:val="00BA0F6D"/>
    <w:rsid w:val="00BA1532"/>
    <w:rsid w:val="00BA235F"/>
    <w:rsid w:val="00BA2B14"/>
    <w:rsid w:val="00BA7139"/>
    <w:rsid w:val="00BB2601"/>
    <w:rsid w:val="00BB3148"/>
    <w:rsid w:val="00BB3772"/>
    <w:rsid w:val="00BB40F4"/>
    <w:rsid w:val="00BB66FE"/>
    <w:rsid w:val="00BB6E07"/>
    <w:rsid w:val="00BC3F89"/>
    <w:rsid w:val="00BC4348"/>
    <w:rsid w:val="00BC43B8"/>
    <w:rsid w:val="00BC58C8"/>
    <w:rsid w:val="00BC6FAB"/>
    <w:rsid w:val="00BD2A75"/>
    <w:rsid w:val="00BD2BF4"/>
    <w:rsid w:val="00BD41EC"/>
    <w:rsid w:val="00BD4243"/>
    <w:rsid w:val="00BE270C"/>
    <w:rsid w:val="00BE5741"/>
    <w:rsid w:val="00BE6974"/>
    <w:rsid w:val="00BE71A9"/>
    <w:rsid w:val="00BF04F6"/>
    <w:rsid w:val="00BF352A"/>
    <w:rsid w:val="00BF3A0B"/>
    <w:rsid w:val="00BF4169"/>
    <w:rsid w:val="00BF4F69"/>
    <w:rsid w:val="00BF57F3"/>
    <w:rsid w:val="00BF70D9"/>
    <w:rsid w:val="00C01935"/>
    <w:rsid w:val="00C02572"/>
    <w:rsid w:val="00C05A23"/>
    <w:rsid w:val="00C06355"/>
    <w:rsid w:val="00C07483"/>
    <w:rsid w:val="00C077EE"/>
    <w:rsid w:val="00C10E73"/>
    <w:rsid w:val="00C1147C"/>
    <w:rsid w:val="00C12D04"/>
    <w:rsid w:val="00C13A4D"/>
    <w:rsid w:val="00C13D6F"/>
    <w:rsid w:val="00C13D88"/>
    <w:rsid w:val="00C13F37"/>
    <w:rsid w:val="00C14763"/>
    <w:rsid w:val="00C14E6D"/>
    <w:rsid w:val="00C158DB"/>
    <w:rsid w:val="00C16B1F"/>
    <w:rsid w:val="00C16EB6"/>
    <w:rsid w:val="00C17F07"/>
    <w:rsid w:val="00C20E79"/>
    <w:rsid w:val="00C215CE"/>
    <w:rsid w:val="00C22005"/>
    <w:rsid w:val="00C2370D"/>
    <w:rsid w:val="00C2492D"/>
    <w:rsid w:val="00C27B38"/>
    <w:rsid w:val="00C30C5E"/>
    <w:rsid w:val="00C30D12"/>
    <w:rsid w:val="00C31F55"/>
    <w:rsid w:val="00C349CB"/>
    <w:rsid w:val="00C354F9"/>
    <w:rsid w:val="00C411DD"/>
    <w:rsid w:val="00C430A8"/>
    <w:rsid w:val="00C443B1"/>
    <w:rsid w:val="00C46D1C"/>
    <w:rsid w:val="00C46D52"/>
    <w:rsid w:val="00C46EC3"/>
    <w:rsid w:val="00C4750B"/>
    <w:rsid w:val="00C511AB"/>
    <w:rsid w:val="00C517A7"/>
    <w:rsid w:val="00C524AF"/>
    <w:rsid w:val="00C5360C"/>
    <w:rsid w:val="00C5598B"/>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2061"/>
    <w:rsid w:val="00C84118"/>
    <w:rsid w:val="00C844B3"/>
    <w:rsid w:val="00C850CA"/>
    <w:rsid w:val="00C85923"/>
    <w:rsid w:val="00C90897"/>
    <w:rsid w:val="00C91E8C"/>
    <w:rsid w:val="00C93C0E"/>
    <w:rsid w:val="00C95AA5"/>
    <w:rsid w:val="00C95BE7"/>
    <w:rsid w:val="00C96240"/>
    <w:rsid w:val="00C9748B"/>
    <w:rsid w:val="00CA0BF8"/>
    <w:rsid w:val="00CA1152"/>
    <w:rsid w:val="00CA13BD"/>
    <w:rsid w:val="00CA2599"/>
    <w:rsid w:val="00CA3050"/>
    <w:rsid w:val="00CA4BC1"/>
    <w:rsid w:val="00CA4C67"/>
    <w:rsid w:val="00CA5E7B"/>
    <w:rsid w:val="00CA6341"/>
    <w:rsid w:val="00CA66C9"/>
    <w:rsid w:val="00CB00D6"/>
    <w:rsid w:val="00CB03B3"/>
    <w:rsid w:val="00CB0768"/>
    <w:rsid w:val="00CB094D"/>
    <w:rsid w:val="00CB157B"/>
    <w:rsid w:val="00CB3F5F"/>
    <w:rsid w:val="00CC098F"/>
    <w:rsid w:val="00CC1EC4"/>
    <w:rsid w:val="00CC2C6D"/>
    <w:rsid w:val="00CC36C7"/>
    <w:rsid w:val="00CC45BF"/>
    <w:rsid w:val="00CD11C4"/>
    <w:rsid w:val="00CD28CE"/>
    <w:rsid w:val="00CD30F8"/>
    <w:rsid w:val="00CD494B"/>
    <w:rsid w:val="00CD4FF5"/>
    <w:rsid w:val="00CD619A"/>
    <w:rsid w:val="00CD6289"/>
    <w:rsid w:val="00CD737E"/>
    <w:rsid w:val="00CE0BD9"/>
    <w:rsid w:val="00CE2BCF"/>
    <w:rsid w:val="00CE3FA5"/>
    <w:rsid w:val="00CE5461"/>
    <w:rsid w:val="00CE659C"/>
    <w:rsid w:val="00CE698C"/>
    <w:rsid w:val="00CE7FE9"/>
    <w:rsid w:val="00CF0066"/>
    <w:rsid w:val="00CF26B8"/>
    <w:rsid w:val="00CF2C1F"/>
    <w:rsid w:val="00CF32C5"/>
    <w:rsid w:val="00CF4D5E"/>
    <w:rsid w:val="00CF6A07"/>
    <w:rsid w:val="00D00F87"/>
    <w:rsid w:val="00D0351D"/>
    <w:rsid w:val="00D03FCC"/>
    <w:rsid w:val="00D04E0D"/>
    <w:rsid w:val="00D04F9E"/>
    <w:rsid w:val="00D07FF4"/>
    <w:rsid w:val="00D10DDF"/>
    <w:rsid w:val="00D11932"/>
    <w:rsid w:val="00D12E77"/>
    <w:rsid w:val="00D1366F"/>
    <w:rsid w:val="00D136B7"/>
    <w:rsid w:val="00D15565"/>
    <w:rsid w:val="00D155F0"/>
    <w:rsid w:val="00D15FC9"/>
    <w:rsid w:val="00D172E2"/>
    <w:rsid w:val="00D220AF"/>
    <w:rsid w:val="00D2375C"/>
    <w:rsid w:val="00D254D2"/>
    <w:rsid w:val="00D27F12"/>
    <w:rsid w:val="00D31277"/>
    <w:rsid w:val="00D337BD"/>
    <w:rsid w:val="00D41C11"/>
    <w:rsid w:val="00D41FAC"/>
    <w:rsid w:val="00D42677"/>
    <w:rsid w:val="00D44ED4"/>
    <w:rsid w:val="00D452CD"/>
    <w:rsid w:val="00D46219"/>
    <w:rsid w:val="00D46945"/>
    <w:rsid w:val="00D55D09"/>
    <w:rsid w:val="00D577BC"/>
    <w:rsid w:val="00D57F80"/>
    <w:rsid w:val="00D61EAE"/>
    <w:rsid w:val="00D6210F"/>
    <w:rsid w:val="00D621F8"/>
    <w:rsid w:val="00D6568B"/>
    <w:rsid w:val="00D66769"/>
    <w:rsid w:val="00D676DB"/>
    <w:rsid w:val="00D70587"/>
    <w:rsid w:val="00D70B81"/>
    <w:rsid w:val="00D71728"/>
    <w:rsid w:val="00D72542"/>
    <w:rsid w:val="00D72716"/>
    <w:rsid w:val="00D729F2"/>
    <w:rsid w:val="00D7371A"/>
    <w:rsid w:val="00D73FFF"/>
    <w:rsid w:val="00D77139"/>
    <w:rsid w:val="00D84275"/>
    <w:rsid w:val="00D8510C"/>
    <w:rsid w:val="00D8765F"/>
    <w:rsid w:val="00D90BC0"/>
    <w:rsid w:val="00D9543D"/>
    <w:rsid w:val="00D956FD"/>
    <w:rsid w:val="00D95B29"/>
    <w:rsid w:val="00D95C51"/>
    <w:rsid w:val="00DA256B"/>
    <w:rsid w:val="00DA2B3F"/>
    <w:rsid w:val="00DA4D73"/>
    <w:rsid w:val="00DA5BBC"/>
    <w:rsid w:val="00DA5C2A"/>
    <w:rsid w:val="00DA65A1"/>
    <w:rsid w:val="00DA6C7E"/>
    <w:rsid w:val="00DB04D4"/>
    <w:rsid w:val="00DB146A"/>
    <w:rsid w:val="00DB219D"/>
    <w:rsid w:val="00DB3DA9"/>
    <w:rsid w:val="00DB5E71"/>
    <w:rsid w:val="00DB6581"/>
    <w:rsid w:val="00DB777E"/>
    <w:rsid w:val="00DB7DBD"/>
    <w:rsid w:val="00DC0CEB"/>
    <w:rsid w:val="00DC11A2"/>
    <w:rsid w:val="00DC20A1"/>
    <w:rsid w:val="00DC2798"/>
    <w:rsid w:val="00DC28F8"/>
    <w:rsid w:val="00DD0788"/>
    <w:rsid w:val="00DD127F"/>
    <w:rsid w:val="00DD21D6"/>
    <w:rsid w:val="00DD3C48"/>
    <w:rsid w:val="00DD41A4"/>
    <w:rsid w:val="00DD61CF"/>
    <w:rsid w:val="00DD75F0"/>
    <w:rsid w:val="00DD7909"/>
    <w:rsid w:val="00DE0978"/>
    <w:rsid w:val="00DE11C9"/>
    <w:rsid w:val="00DE1B84"/>
    <w:rsid w:val="00DE2E48"/>
    <w:rsid w:val="00DE5086"/>
    <w:rsid w:val="00DE51B9"/>
    <w:rsid w:val="00DE68D1"/>
    <w:rsid w:val="00DE6DEA"/>
    <w:rsid w:val="00DF0241"/>
    <w:rsid w:val="00DF0B41"/>
    <w:rsid w:val="00DF26DD"/>
    <w:rsid w:val="00DF3923"/>
    <w:rsid w:val="00DF39FA"/>
    <w:rsid w:val="00DF4B10"/>
    <w:rsid w:val="00DF52C0"/>
    <w:rsid w:val="00DF59C4"/>
    <w:rsid w:val="00DF5D67"/>
    <w:rsid w:val="00DF71E1"/>
    <w:rsid w:val="00E01E9A"/>
    <w:rsid w:val="00E02026"/>
    <w:rsid w:val="00E024EF"/>
    <w:rsid w:val="00E0294B"/>
    <w:rsid w:val="00E02D97"/>
    <w:rsid w:val="00E051DA"/>
    <w:rsid w:val="00E05D74"/>
    <w:rsid w:val="00E1056E"/>
    <w:rsid w:val="00E11FEE"/>
    <w:rsid w:val="00E12D47"/>
    <w:rsid w:val="00E12D9B"/>
    <w:rsid w:val="00E12E36"/>
    <w:rsid w:val="00E12E91"/>
    <w:rsid w:val="00E13421"/>
    <w:rsid w:val="00E13C8C"/>
    <w:rsid w:val="00E15A55"/>
    <w:rsid w:val="00E16AB3"/>
    <w:rsid w:val="00E20D3B"/>
    <w:rsid w:val="00E213EB"/>
    <w:rsid w:val="00E2279E"/>
    <w:rsid w:val="00E2648C"/>
    <w:rsid w:val="00E26A29"/>
    <w:rsid w:val="00E26B6C"/>
    <w:rsid w:val="00E31A7F"/>
    <w:rsid w:val="00E33758"/>
    <w:rsid w:val="00E34620"/>
    <w:rsid w:val="00E349A3"/>
    <w:rsid w:val="00E36307"/>
    <w:rsid w:val="00E3718A"/>
    <w:rsid w:val="00E377CC"/>
    <w:rsid w:val="00E40275"/>
    <w:rsid w:val="00E42FC3"/>
    <w:rsid w:val="00E432D6"/>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4035"/>
    <w:rsid w:val="00E75807"/>
    <w:rsid w:val="00E75DAD"/>
    <w:rsid w:val="00E769E9"/>
    <w:rsid w:val="00E77520"/>
    <w:rsid w:val="00E7757A"/>
    <w:rsid w:val="00E77771"/>
    <w:rsid w:val="00E77B7C"/>
    <w:rsid w:val="00E77FFA"/>
    <w:rsid w:val="00E80E0F"/>
    <w:rsid w:val="00E8193A"/>
    <w:rsid w:val="00E82996"/>
    <w:rsid w:val="00E86BF6"/>
    <w:rsid w:val="00E87419"/>
    <w:rsid w:val="00E9241A"/>
    <w:rsid w:val="00E92AEF"/>
    <w:rsid w:val="00E934A5"/>
    <w:rsid w:val="00E95048"/>
    <w:rsid w:val="00EA02E7"/>
    <w:rsid w:val="00EA0A92"/>
    <w:rsid w:val="00EA0AB1"/>
    <w:rsid w:val="00EA0C66"/>
    <w:rsid w:val="00EA4C85"/>
    <w:rsid w:val="00EA6CE7"/>
    <w:rsid w:val="00EB0959"/>
    <w:rsid w:val="00EB36CC"/>
    <w:rsid w:val="00EC1623"/>
    <w:rsid w:val="00EC1D48"/>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426"/>
    <w:rsid w:val="00F02536"/>
    <w:rsid w:val="00F02DB3"/>
    <w:rsid w:val="00F03426"/>
    <w:rsid w:val="00F05046"/>
    <w:rsid w:val="00F050A3"/>
    <w:rsid w:val="00F051F9"/>
    <w:rsid w:val="00F05837"/>
    <w:rsid w:val="00F06641"/>
    <w:rsid w:val="00F06C1C"/>
    <w:rsid w:val="00F113F3"/>
    <w:rsid w:val="00F120C3"/>
    <w:rsid w:val="00F123F7"/>
    <w:rsid w:val="00F12A4E"/>
    <w:rsid w:val="00F14863"/>
    <w:rsid w:val="00F1500F"/>
    <w:rsid w:val="00F162E5"/>
    <w:rsid w:val="00F17C4B"/>
    <w:rsid w:val="00F22945"/>
    <w:rsid w:val="00F24220"/>
    <w:rsid w:val="00F24DE1"/>
    <w:rsid w:val="00F2691F"/>
    <w:rsid w:val="00F27B57"/>
    <w:rsid w:val="00F30896"/>
    <w:rsid w:val="00F30A5E"/>
    <w:rsid w:val="00F33425"/>
    <w:rsid w:val="00F337A6"/>
    <w:rsid w:val="00F34426"/>
    <w:rsid w:val="00F34C10"/>
    <w:rsid w:val="00F354B7"/>
    <w:rsid w:val="00F3633A"/>
    <w:rsid w:val="00F42F30"/>
    <w:rsid w:val="00F45C9B"/>
    <w:rsid w:val="00F4604D"/>
    <w:rsid w:val="00F4783A"/>
    <w:rsid w:val="00F50454"/>
    <w:rsid w:val="00F50EC7"/>
    <w:rsid w:val="00F5230F"/>
    <w:rsid w:val="00F53E9B"/>
    <w:rsid w:val="00F55C80"/>
    <w:rsid w:val="00F57C58"/>
    <w:rsid w:val="00F61337"/>
    <w:rsid w:val="00F6163D"/>
    <w:rsid w:val="00F623F7"/>
    <w:rsid w:val="00F62CEE"/>
    <w:rsid w:val="00F6633C"/>
    <w:rsid w:val="00F7242F"/>
    <w:rsid w:val="00F73BFA"/>
    <w:rsid w:val="00F7560E"/>
    <w:rsid w:val="00F768D2"/>
    <w:rsid w:val="00F76AAA"/>
    <w:rsid w:val="00F82372"/>
    <w:rsid w:val="00F829CC"/>
    <w:rsid w:val="00F82E46"/>
    <w:rsid w:val="00F83F35"/>
    <w:rsid w:val="00F85206"/>
    <w:rsid w:val="00F904E9"/>
    <w:rsid w:val="00F90577"/>
    <w:rsid w:val="00F94DB2"/>
    <w:rsid w:val="00F94DE5"/>
    <w:rsid w:val="00F94ED6"/>
    <w:rsid w:val="00F95B8F"/>
    <w:rsid w:val="00F96556"/>
    <w:rsid w:val="00FA0CEB"/>
    <w:rsid w:val="00FA4D1C"/>
    <w:rsid w:val="00FA5B6C"/>
    <w:rsid w:val="00FB2133"/>
    <w:rsid w:val="00FB3A4A"/>
    <w:rsid w:val="00FB507E"/>
    <w:rsid w:val="00FB6AC5"/>
    <w:rsid w:val="00FC12D0"/>
    <w:rsid w:val="00FC4C4E"/>
    <w:rsid w:val="00FC728C"/>
    <w:rsid w:val="00FD0C3D"/>
    <w:rsid w:val="00FD114C"/>
    <w:rsid w:val="00FD38AB"/>
    <w:rsid w:val="00FD3B5E"/>
    <w:rsid w:val="00FD4BF1"/>
    <w:rsid w:val="00FD7A61"/>
    <w:rsid w:val="00FD7C71"/>
    <w:rsid w:val="00FE0173"/>
    <w:rsid w:val="00FE0ABF"/>
    <w:rsid w:val="00FE2B09"/>
    <w:rsid w:val="00FE4259"/>
    <w:rsid w:val="00FE4DB7"/>
    <w:rsid w:val="00FE5281"/>
    <w:rsid w:val="00FE5811"/>
    <w:rsid w:val="00FE5D35"/>
    <w:rsid w:val="00FE5D5B"/>
    <w:rsid w:val="00FE7773"/>
    <w:rsid w:val="00FF0AEB"/>
    <w:rsid w:val="00FF1A9B"/>
    <w:rsid w:val="00FF2B70"/>
    <w:rsid w:val="00FF3591"/>
    <w:rsid w:val="00FF48D5"/>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53143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548421270">
      <w:bodyDiv w:val="1"/>
      <w:marLeft w:val="0"/>
      <w:marRight w:val="0"/>
      <w:marTop w:val="0"/>
      <w:marBottom w:val="0"/>
      <w:divBdr>
        <w:top w:val="none" w:sz="0" w:space="0" w:color="auto"/>
        <w:left w:val="none" w:sz="0" w:space="0" w:color="auto"/>
        <w:bottom w:val="none" w:sz="0" w:space="0" w:color="auto"/>
        <w:right w:val="none" w:sz="0" w:space="0" w:color="auto"/>
      </w:divBdr>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805540459">
      <w:bodyDiv w:val="1"/>
      <w:marLeft w:val="0"/>
      <w:marRight w:val="0"/>
      <w:marTop w:val="0"/>
      <w:marBottom w:val="0"/>
      <w:divBdr>
        <w:top w:val="none" w:sz="0" w:space="0" w:color="auto"/>
        <w:left w:val="none" w:sz="0" w:space="0" w:color="auto"/>
        <w:bottom w:val="none" w:sz="0" w:space="0" w:color="auto"/>
        <w:right w:val="none" w:sz="0" w:space="0" w:color="auto"/>
      </w:divBdr>
    </w:div>
    <w:div w:id="1816605714">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890E0-3BF4-4516-AC8C-8C0FEE3E1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2299</TotalTime>
  <Pages>14</Pages>
  <Words>6895</Words>
  <Characters>37927</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177</cp:revision>
  <cp:lastPrinted>2021-05-21T15:34:00Z</cp:lastPrinted>
  <dcterms:created xsi:type="dcterms:W3CDTF">2020-05-06T17:35:00Z</dcterms:created>
  <dcterms:modified xsi:type="dcterms:W3CDTF">2021-10-06T20:23:00Z</dcterms:modified>
</cp:coreProperties>
</file>