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DBDC0" w14:textId="10B3A327" w:rsidR="00F03ACA" w:rsidRDefault="00F03ACA" w:rsidP="00F03ACA">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45C53E39" w14:textId="5686C4BE" w:rsidR="00F03ACA" w:rsidRDefault="00F03ACA" w:rsidP="00F03ACA">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 xml:space="preserve">340/2018. </w:t>
      </w:r>
    </w:p>
    <w:p w14:paraId="4551E654" w14:textId="0B3681FF" w:rsidR="00F03ACA" w:rsidRDefault="00F03ACA" w:rsidP="00F03ACA">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0180/2016 CUARTA SALA UNITARIA DE PRIMERA INSTANCIA</w:t>
      </w:r>
    </w:p>
    <w:p w14:paraId="484BD1D4" w14:textId="5537B680" w:rsidR="00F03ACA" w:rsidRDefault="00F03ACA" w:rsidP="00F03ACA">
      <w:pPr>
        <w:ind w:left="2124"/>
        <w:jc w:val="both"/>
        <w:rPr>
          <w:rFonts w:ascii="Arial" w:hAnsi="Arial" w:cs="Arial"/>
          <w:b/>
          <w:sz w:val="26"/>
          <w:szCs w:val="26"/>
        </w:rPr>
      </w:pPr>
      <w:r>
        <w:rPr>
          <w:rFonts w:ascii="Arial" w:hAnsi="Arial" w:cs="Arial"/>
          <w:b/>
          <w:sz w:val="26"/>
          <w:szCs w:val="26"/>
        </w:rPr>
        <w:t>PONENTE: MAGISTRADO ABRAHAM SANTIAGO SORIANO.</w:t>
      </w:r>
    </w:p>
    <w:p w14:paraId="556128BC" w14:textId="77777777" w:rsidR="00F03ACA" w:rsidRDefault="00F03ACA" w:rsidP="00F03ACA">
      <w:pPr>
        <w:ind w:left="2124"/>
        <w:jc w:val="both"/>
        <w:rPr>
          <w:rFonts w:ascii="Arial" w:hAnsi="Arial" w:cs="Arial"/>
          <w:b/>
          <w:sz w:val="26"/>
          <w:szCs w:val="26"/>
        </w:rPr>
      </w:pPr>
    </w:p>
    <w:p w14:paraId="1FBD9380" w14:textId="77777777" w:rsidR="00F03ACA" w:rsidRDefault="00F03ACA" w:rsidP="00F03ACA">
      <w:pPr>
        <w:spacing w:after="240" w:line="360" w:lineRule="auto"/>
        <w:jc w:val="both"/>
        <w:rPr>
          <w:rFonts w:ascii="Arial" w:hAnsi="Arial" w:cs="Arial"/>
          <w:b/>
          <w:sz w:val="26"/>
          <w:szCs w:val="26"/>
        </w:rPr>
      </w:pPr>
      <w:r w:rsidRPr="006E349D">
        <w:rPr>
          <w:rFonts w:ascii="Arial" w:hAnsi="Arial" w:cs="Arial"/>
          <w:b/>
          <w:sz w:val="26"/>
          <w:szCs w:val="26"/>
        </w:rPr>
        <w:t>OAXACA DE JUÁREZ, OAXACA</w:t>
      </w:r>
      <w:r>
        <w:rPr>
          <w:rFonts w:ascii="Arial" w:hAnsi="Arial" w:cs="Arial"/>
          <w:b/>
          <w:sz w:val="26"/>
          <w:szCs w:val="26"/>
        </w:rPr>
        <w:t xml:space="preserve">, A UNO DE OCTUBRE DE </w:t>
      </w:r>
      <w:r w:rsidRPr="006E349D">
        <w:rPr>
          <w:rFonts w:ascii="Arial" w:hAnsi="Arial" w:cs="Arial"/>
          <w:b/>
          <w:sz w:val="26"/>
          <w:szCs w:val="26"/>
        </w:rPr>
        <w:t xml:space="preserve">DOS MIL </w:t>
      </w:r>
      <w:r>
        <w:rPr>
          <w:rFonts w:ascii="Arial" w:hAnsi="Arial" w:cs="Arial"/>
          <w:b/>
          <w:sz w:val="26"/>
          <w:szCs w:val="26"/>
        </w:rPr>
        <w:t xml:space="preserve">VEINTE. - - - - - - - - - - - - - - - - - - - - - - - - - - - - - - - - - - - - - - - - - - - - - - </w:t>
      </w:r>
    </w:p>
    <w:p w14:paraId="46D0550A" w14:textId="1DCE29FB" w:rsidR="00F03ACA" w:rsidRDefault="00F03ACA" w:rsidP="00F03ACA">
      <w:pPr>
        <w:spacing w:after="24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s los</w:t>
      </w:r>
      <w:r w:rsidRPr="006E349D">
        <w:rPr>
          <w:rFonts w:ascii="Arial" w:hAnsi="Arial" w:cs="Arial"/>
          <w:sz w:val="26"/>
          <w:szCs w:val="26"/>
        </w:rPr>
        <w:t xml:space="preserve"> Cuaderno</w:t>
      </w:r>
      <w:r>
        <w:rPr>
          <w:rFonts w:ascii="Arial" w:hAnsi="Arial" w:cs="Arial"/>
          <w:sz w:val="26"/>
          <w:szCs w:val="26"/>
        </w:rPr>
        <w:t>s</w:t>
      </w:r>
      <w:r w:rsidRPr="006E349D">
        <w:rPr>
          <w:rFonts w:ascii="Arial" w:hAnsi="Arial" w:cs="Arial"/>
          <w:sz w:val="26"/>
          <w:szCs w:val="26"/>
        </w:rPr>
        <w:t xml:space="preserve"> de Revisión </w:t>
      </w:r>
      <w:r>
        <w:rPr>
          <w:rFonts w:ascii="Arial" w:hAnsi="Arial" w:cs="Arial"/>
          <w:sz w:val="26"/>
          <w:szCs w:val="26"/>
        </w:rPr>
        <w:t xml:space="preserve"> </w:t>
      </w:r>
      <w:r w:rsidRPr="00CE0559">
        <w:rPr>
          <w:rFonts w:ascii="Arial" w:hAnsi="Arial" w:cs="Arial"/>
          <w:b/>
          <w:bCs/>
          <w:sz w:val="26"/>
          <w:szCs w:val="26"/>
        </w:rPr>
        <w:t>340/2018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 xml:space="preserve"> los</w:t>
      </w:r>
      <w:r w:rsidRPr="006E349D">
        <w:rPr>
          <w:rFonts w:ascii="Arial" w:hAnsi="Arial" w:cs="Arial"/>
          <w:sz w:val="26"/>
          <w:szCs w:val="26"/>
        </w:rPr>
        <w:t xml:space="preserve"> rec</w:t>
      </w:r>
      <w:r>
        <w:rPr>
          <w:rFonts w:ascii="Arial" w:hAnsi="Arial" w:cs="Arial"/>
          <w:sz w:val="26"/>
          <w:szCs w:val="26"/>
        </w:rPr>
        <w:t>ursos de revisión interpuesto por el</w:t>
      </w:r>
      <w:r>
        <w:rPr>
          <w:rFonts w:ascii="Arial" w:hAnsi="Arial" w:cs="Arial"/>
          <w:b/>
          <w:sz w:val="26"/>
          <w:szCs w:val="26"/>
        </w:rPr>
        <w:t xml:space="preserve"> PRESIDENTE MUNICIPAL CONSTITUCIONAL DEL H. AYUNTAMIENTO DE SANTA LUCIA DEL CAMINO, OAXACA, </w:t>
      </w:r>
      <w:r>
        <w:rPr>
          <w:rFonts w:ascii="Arial" w:hAnsi="Arial" w:cs="Arial"/>
          <w:sz w:val="26"/>
          <w:szCs w:val="26"/>
        </w:rPr>
        <w:t xml:space="preserve">en contra del acuerdo de fecha 21 veintiuno de mayo de 2018 dos mil dieciocho, </w:t>
      </w:r>
      <w:r w:rsidRPr="00821CBD">
        <w:rPr>
          <w:rFonts w:ascii="Arial" w:hAnsi="Arial" w:cs="Arial"/>
          <w:sz w:val="26"/>
          <w:szCs w:val="26"/>
        </w:rPr>
        <w:t>dictad</w:t>
      </w:r>
      <w:r>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 xml:space="preserve">0180/2016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Cuarta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E02D2D">
        <w:rPr>
          <w:rFonts w:ascii="Arial" w:hAnsi="Arial" w:cs="Arial"/>
          <w:color w:val="000000"/>
          <w:sz w:val="26"/>
          <w:szCs w:val="26"/>
        </w:rPr>
        <w:t>***********</w:t>
      </w:r>
      <w:r>
        <w:rPr>
          <w:rFonts w:ascii="Arial" w:hAnsi="Arial" w:cs="Arial"/>
          <w:b/>
          <w:sz w:val="26"/>
          <w:szCs w:val="26"/>
        </w:rPr>
        <w:t>,</w:t>
      </w:r>
      <w:r>
        <w:rPr>
          <w:rFonts w:ascii="Arial" w:hAnsi="Arial" w:cs="Arial"/>
          <w:sz w:val="26"/>
          <w:szCs w:val="26"/>
        </w:rPr>
        <w:t xml:space="preserve"> en contra del </w:t>
      </w:r>
      <w:r>
        <w:rPr>
          <w:rFonts w:ascii="Arial" w:hAnsi="Arial" w:cs="Arial"/>
          <w:b/>
          <w:sz w:val="26"/>
          <w:szCs w:val="26"/>
        </w:rPr>
        <w:t xml:space="preserve">RECURRENTE, </w:t>
      </w:r>
      <w:r>
        <w:rPr>
          <w:rFonts w:ascii="Arial" w:hAnsi="Arial" w:cs="Arial"/>
          <w:sz w:val="26"/>
          <w:szCs w:val="26"/>
        </w:rPr>
        <w:t>p</w:t>
      </w:r>
      <w:r w:rsidRPr="009F0305">
        <w:rPr>
          <w:rFonts w:ascii="Arial" w:eastAsia="Calibri" w:hAnsi="Arial" w:cs="Arial"/>
          <w:sz w:val="26"/>
          <w:szCs w:val="26"/>
        </w:rPr>
        <w:t>or lo que con fundamento en los artículos 2</w:t>
      </w:r>
      <w:r>
        <w:rPr>
          <w:rFonts w:ascii="Arial" w:eastAsia="Calibri" w:hAnsi="Arial" w:cs="Arial"/>
          <w:sz w:val="26"/>
          <w:szCs w:val="26"/>
        </w:rPr>
        <w:t xml:space="preserve">07 </w:t>
      </w:r>
      <w:r w:rsidRPr="009F0305">
        <w:rPr>
          <w:rFonts w:ascii="Arial" w:eastAsia="Calibri" w:hAnsi="Arial" w:cs="Arial"/>
          <w:sz w:val="26"/>
          <w:szCs w:val="26"/>
        </w:rPr>
        <w:t>y 2</w:t>
      </w:r>
      <w:r>
        <w:rPr>
          <w:rFonts w:ascii="Arial" w:eastAsia="Calibri" w:hAnsi="Arial" w:cs="Arial"/>
          <w:sz w:val="26"/>
          <w:szCs w:val="26"/>
        </w:rPr>
        <w:t>0</w:t>
      </w:r>
      <w:r w:rsidRPr="009F0305">
        <w:rPr>
          <w:rFonts w:ascii="Arial" w:eastAsia="Calibri" w:hAnsi="Arial" w:cs="Arial"/>
          <w:sz w:val="26"/>
          <w:szCs w:val="26"/>
        </w:rPr>
        <w:t>8 de la Ley de Justicia Administrativa para el Estado de Oaxaca,</w:t>
      </w:r>
      <w:r>
        <w:rPr>
          <w:rFonts w:ascii="Arial" w:eastAsia="Calibri" w:hAnsi="Arial" w:cs="Arial"/>
          <w:sz w:val="26"/>
          <w:szCs w:val="26"/>
        </w:rPr>
        <w:t xml:space="preserve"> </w:t>
      </w:r>
      <w:r w:rsidRPr="009F0305">
        <w:rPr>
          <w:rFonts w:ascii="Arial" w:eastAsia="Calibri" w:hAnsi="Arial" w:cs="Arial"/>
          <w:sz w:val="26"/>
          <w:szCs w:val="26"/>
        </w:rPr>
        <w:t>se admite</w:t>
      </w:r>
      <w:r w:rsidRPr="00372D3D">
        <w:rPr>
          <w:rFonts w:ascii="Arial" w:hAnsi="Arial" w:cs="Arial"/>
          <w:sz w:val="26"/>
          <w:szCs w:val="26"/>
        </w:rPr>
        <w:t xml:space="preserve"> En consecuencia, se procede a dictar resolución en los siguientes términos</w:t>
      </w:r>
      <w:r>
        <w:rPr>
          <w:rFonts w:ascii="Arial" w:hAnsi="Arial" w:cs="Arial"/>
          <w:sz w:val="26"/>
          <w:szCs w:val="26"/>
        </w:rPr>
        <w:t xml:space="preserve">:  </w:t>
      </w:r>
    </w:p>
    <w:p w14:paraId="415B3BAC" w14:textId="77777777" w:rsidR="00F03ACA" w:rsidRDefault="00F03ACA" w:rsidP="00F03ACA">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14:paraId="624E6920" w14:textId="7148CB7E" w:rsidR="00F03ACA" w:rsidRDefault="00F03ACA" w:rsidP="00F03ACA">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el acuerdo de fecha 21 veintiuno de mayo de 2018 dos mil dieciocho,</w:t>
      </w:r>
      <w:r w:rsidRPr="00372D3D">
        <w:rPr>
          <w:rFonts w:ascii="Arial" w:hAnsi="Arial" w:cs="Arial"/>
          <w:sz w:val="26"/>
          <w:szCs w:val="26"/>
        </w:rPr>
        <w:t xml:space="preserve"> dictad</w:t>
      </w:r>
      <w:r>
        <w:rPr>
          <w:rFonts w:ascii="Arial" w:hAnsi="Arial" w:cs="Arial"/>
          <w:sz w:val="26"/>
          <w:szCs w:val="26"/>
        </w:rPr>
        <w:t xml:space="preserve">o por el Magistrado de la Cuarta Sala Unitaria de Primera Instancia de este Tribunal, el </w:t>
      </w:r>
      <w:r>
        <w:rPr>
          <w:rFonts w:ascii="Arial" w:hAnsi="Arial" w:cs="Arial"/>
          <w:b/>
          <w:sz w:val="26"/>
          <w:szCs w:val="26"/>
        </w:rPr>
        <w:t>PRESIDENTE MUNICIPAL CONSTITUCIONAL DE</w:t>
      </w:r>
      <w:r w:rsidRPr="004F2D67">
        <w:rPr>
          <w:rFonts w:ascii="Arial" w:hAnsi="Arial" w:cs="Arial"/>
          <w:b/>
          <w:sz w:val="26"/>
          <w:szCs w:val="26"/>
        </w:rPr>
        <w:t xml:space="preserve"> S</w:t>
      </w:r>
      <w:r>
        <w:rPr>
          <w:rFonts w:ascii="Arial" w:hAnsi="Arial" w:cs="Arial"/>
          <w:b/>
          <w:sz w:val="26"/>
          <w:szCs w:val="26"/>
        </w:rPr>
        <w:t xml:space="preserve">ANTA LUCIA DEL CAMINO, OAXACA, </w:t>
      </w:r>
      <w:r>
        <w:rPr>
          <w:rFonts w:ascii="Arial" w:hAnsi="Arial" w:cs="Arial"/>
          <w:sz w:val="26"/>
          <w:szCs w:val="26"/>
        </w:rPr>
        <w:t xml:space="preserve">interpuso </w:t>
      </w:r>
      <w:r w:rsidRPr="00372D3D">
        <w:rPr>
          <w:rFonts w:ascii="Arial" w:hAnsi="Arial" w:cs="Arial"/>
          <w:sz w:val="26"/>
          <w:szCs w:val="26"/>
        </w:rPr>
        <w:t>en</w:t>
      </w:r>
      <w:r>
        <w:rPr>
          <w:rFonts w:ascii="Arial" w:hAnsi="Arial" w:cs="Arial"/>
          <w:sz w:val="26"/>
          <w:szCs w:val="26"/>
        </w:rPr>
        <w:t xml:space="preserve"> su contra recurso de revisión.</w:t>
      </w:r>
    </w:p>
    <w:p w14:paraId="7523EB34" w14:textId="77777777" w:rsidR="00F03ACA" w:rsidRPr="00C830CA" w:rsidRDefault="00F03ACA" w:rsidP="00F03ACA">
      <w:pPr>
        <w:spacing w:after="240" w:line="360" w:lineRule="auto"/>
        <w:ind w:firstLine="708"/>
        <w:jc w:val="both"/>
        <w:rPr>
          <w:rFonts w:ascii="Arial" w:hAnsi="Arial" w:cs="Arial"/>
          <w:b/>
          <w:sz w:val="26"/>
          <w:szCs w:val="26"/>
        </w:rPr>
      </w:pPr>
      <w:r>
        <w:rPr>
          <w:rFonts w:ascii="Arial" w:hAnsi="Arial" w:cs="Arial"/>
          <w:sz w:val="26"/>
          <w:szCs w:val="26"/>
        </w:rPr>
        <w:t xml:space="preserve">  </w:t>
      </w: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El acuerdo</w:t>
      </w:r>
      <w:r>
        <w:rPr>
          <w:rFonts w:ascii="Arial" w:hAnsi="Arial" w:cs="Arial"/>
          <w:sz w:val="26"/>
          <w:szCs w:val="26"/>
        </w:rPr>
        <w:t xml:space="preserve"> recurrido, es del tenor literal siguiente</w:t>
      </w:r>
      <w:r>
        <w:rPr>
          <w:rFonts w:ascii="Arial" w:eastAsia="Calibri" w:hAnsi="Arial" w:cs="Arial"/>
          <w:sz w:val="26"/>
          <w:szCs w:val="26"/>
        </w:rPr>
        <w:t xml:space="preserve">: </w:t>
      </w:r>
    </w:p>
    <w:p w14:paraId="7E033062" w14:textId="77777777" w:rsidR="00F03ACA" w:rsidRPr="00C636CE" w:rsidRDefault="00F03ACA" w:rsidP="00F03ACA">
      <w:pPr>
        <w:spacing w:before="240" w:line="360" w:lineRule="auto"/>
        <w:ind w:left="993" w:right="900" w:firstLine="567"/>
        <w:jc w:val="both"/>
        <w:rPr>
          <w:rFonts w:ascii="Arial" w:hAnsi="Arial" w:cs="Arial"/>
          <w:i/>
          <w:iCs/>
        </w:rPr>
      </w:pPr>
      <w:r w:rsidRPr="00C636CE">
        <w:rPr>
          <w:rFonts w:ascii="Arial" w:hAnsi="Arial" w:cs="Arial"/>
          <w:b/>
          <w:i/>
          <w:iCs/>
        </w:rPr>
        <w:t xml:space="preserve">OAXACA DE JUÁREZ, OAXACA A 21 VEINTIUNO DE MAYO DEL 2018 DOS MIL DIECIOCHO. - - - - - - - - - - - - - - - - - </w:t>
      </w:r>
    </w:p>
    <w:p w14:paraId="5B64219A" w14:textId="2E8250F4" w:rsidR="00F03ACA" w:rsidRPr="00C636CE" w:rsidRDefault="00F03ACA" w:rsidP="00F03ACA">
      <w:pPr>
        <w:spacing w:before="240" w:line="360" w:lineRule="auto"/>
        <w:ind w:left="993" w:right="900" w:firstLine="567"/>
        <w:jc w:val="both"/>
        <w:rPr>
          <w:rFonts w:ascii="Arial" w:hAnsi="Arial" w:cs="Arial"/>
          <w:i/>
          <w:iCs/>
        </w:rPr>
      </w:pPr>
      <w:r w:rsidRPr="00C636CE">
        <w:rPr>
          <w:rFonts w:ascii="Arial" w:hAnsi="Arial" w:cs="Arial"/>
          <w:i/>
          <w:iCs/>
        </w:rPr>
        <w:t xml:space="preserve">Se recibió en la Oficialía de Partes Común de Primera Instancia de este Tribunal los días 23 veintitrés, 24 veinticuatro, y 26 veintiséis de abril del año en curso: </w:t>
      </w:r>
      <w:r w:rsidRPr="00C636CE">
        <w:rPr>
          <w:rFonts w:ascii="Arial" w:hAnsi="Arial" w:cs="Arial"/>
          <w:b/>
          <w:i/>
          <w:iCs/>
        </w:rPr>
        <w:t>a)</w:t>
      </w:r>
      <w:r w:rsidRPr="00C636CE">
        <w:rPr>
          <w:rFonts w:ascii="Arial" w:hAnsi="Arial" w:cs="Arial"/>
          <w:i/>
          <w:iCs/>
        </w:rPr>
        <w:t xml:space="preserve"> el oficio número </w:t>
      </w:r>
      <w:r w:rsidR="00E02D2D">
        <w:rPr>
          <w:rFonts w:ascii="Arial" w:hAnsi="Arial" w:cs="Arial"/>
          <w:color w:val="000000"/>
          <w:sz w:val="26"/>
          <w:szCs w:val="26"/>
        </w:rPr>
        <w:t>***********</w:t>
      </w:r>
      <w:r w:rsidRPr="00C636CE">
        <w:rPr>
          <w:rFonts w:ascii="Arial" w:hAnsi="Arial" w:cs="Arial"/>
          <w:i/>
          <w:iCs/>
        </w:rPr>
        <w:t xml:space="preserve">, emitido por la </w:t>
      </w:r>
      <w:r w:rsidRPr="00C636CE">
        <w:rPr>
          <w:rFonts w:ascii="Arial" w:hAnsi="Arial" w:cs="Arial"/>
          <w:b/>
          <w:i/>
          <w:iCs/>
        </w:rPr>
        <w:t>Coordinadora de Cobro Coactivo de la Secretaría de Finanzas del Estado</w:t>
      </w:r>
      <w:r w:rsidRPr="00C636CE">
        <w:rPr>
          <w:rFonts w:ascii="Arial" w:hAnsi="Arial" w:cs="Arial"/>
          <w:i/>
          <w:iCs/>
        </w:rPr>
        <w:t xml:space="preserve">; </w:t>
      </w:r>
      <w:r w:rsidRPr="00C636CE">
        <w:rPr>
          <w:rFonts w:ascii="Arial" w:hAnsi="Arial" w:cs="Arial"/>
          <w:b/>
          <w:i/>
          <w:iCs/>
        </w:rPr>
        <w:t xml:space="preserve">b) </w:t>
      </w:r>
      <w:r w:rsidRPr="00C636CE">
        <w:rPr>
          <w:rFonts w:ascii="Arial" w:hAnsi="Arial" w:cs="Arial"/>
          <w:i/>
          <w:iCs/>
        </w:rPr>
        <w:t xml:space="preserve">escrito de </w:t>
      </w:r>
      <w:r w:rsidRPr="00C636CE">
        <w:rPr>
          <w:rFonts w:ascii="Arial" w:hAnsi="Arial" w:cs="Arial"/>
          <w:b/>
          <w:i/>
          <w:iCs/>
        </w:rPr>
        <w:t xml:space="preserve">la </w:t>
      </w:r>
      <w:r w:rsidRPr="00C636CE">
        <w:rPr>
          <w:rFonts w:ascii="Arial" w:hAnsi="Arial" w:cs="Arial"/>
          <w:b/>
          <w:i/>
          <w:iCs/>
        </w:rPr>
        <w:lastRenderedPageBreak/>
        <w:t>Presidenta de la Junta de Coordinación Política de la Sexagésima Tercera Legislatura Constitucional del Honorable Congreso del Estado</w:t>
      </w:r>
      <w:r w:rsidRPr="00C636CE">
        <w:rPr>
          <w:rFonts w:ascii="Arial" w:hAnsi="Arial" w:cs="Arial"/>
          <w:i/>
          <w:iCs/>
        </w:rPr>
        <w:t xml:space="preserve">; </w:t>
      </w:r>
      <w:r w:rsidRPr="00C636CE">
        <w:rPr>
          <w:rFonts w:ascii="Arial" w:hAnsi="Arial" w:cs="Arial"/>
          <w:b/>
          <w:i/>
          <w:iCs/>
        </w:rPr>
        <w:t>c)</w:t>
      </w:r>
      <w:r w:rsidRPr="00C636CE">
        <w:rPr>
          <w:rFonts w:ascii="Arial" w:hAnsi="Arial" w:cs="Arial"/>
          <w:i/>
          <w:iCs/>
        </w:rPr>
        <w:t xml:space="preserve"> escrito del Síndico Hacendario y representante legal del Ayuntamiento de  Santa Lucía del Camino, Oaxaca; </w:t>
      </w:r>
      <w:r w:rsidRPr="00C636CE">
        <w:rPr>
          <w:rFonts w:ascii="Arial" w:hAnsi="Arial" w:cs="Arial"/>
          <w:b/>
          <w:i/>
          <w:iCs/>
        </w:rPr>
        <w:t>d)</w:t>
      </w:r>
      <w:r w:rsidRPr="00C636CE">
        <w:rPr>
          <w:rFonts w:ascii="Arial" w:hAnsi="Arial" w:cs="Arial"/>
          <w:i/>
          <w:iCs/>
        </w:rPr>
        <w:t xml:space="preserve"> escrito del Presidente Municipal constitucional de Santa Lucía del Camino, Oaxaca; </w:t>
      </w:r>
      <w:r w:rsidRPr="00C636CE">
        <w:rPr>
          <w:rFonts w:ascii="Arial" w:hAnsi="Arial" w:cs="Arial"/>
          <w:b/>
          <w:i/>
          <w:iCs/>
        </w:rPr>
        <w:t xml:space="preserve">e) </w:t>
      </w:r>
      <w:r w:rsidRPr="00C636CE">
        <w:rPr>
          <w:rFonts w:ascii="Arial" w:hAnsi="Arial" w:cs="Arial"/>
          <w:i/>
          <w:iCs/>
        </w:rPr>
        <w:t xml:space="preserve">oficio número </w:t>
      </w:r>
      <w:r w:rsidR="00E02D2D">
        <w:rPr>
          <w:rFonts w:ascii="Arial" w:hAnsi="Arial" w:cs="Arial"/>
          <w:color w:val="000000"/>
          <w:sz w:val="26"/>
          <w:szCs w:val="26"/>
        </w:rPr>
        <w:t>***********</w:t>
      </w:r>
      <w:r w:rsidRPr="00C636CE">
        <w:rPr>
          <w:rFonts w:ascii="Arial" w:hAnsi="Arial" w:cs="Arial"/>
          <w:i/>
          <w:iCs/>
        </w:rPr>
        <w:t xml:space="preserve">,  emitido por el Agente del Ministerio Público de la Mesa III, del Sistema Adversarial, adscrita a la Fiscalía Especializada en Materia de Combate a la Corrupción del Estado de Oaxaca; </w:t>
      </w:r>
      <w:r w:rsidRPr="00C636CE">
        <w:rPr>
          <w:rFonts w:ascii="Arial" w:hAnsi="Arial" w:cs="Arial"/>
          <w:b/>
          <w:i/>
          <w:iCs/>
        </w:rPr>
        <w:t>f)</w:t>
      </w:r>
      <w:r w:rsidRPr="00C636CE">
        <w:rPr>
          <w:rFonts w:ascii="Arial" w:hAnsi="Arial" w:cs="Arial"/>
          <w:i/>
          <w:iCs/>
        </w:rPr>
        <w:t xml:space="preserve"> escrito de </w:t>
      </w:r>
      <w:r w:rsidR="00E02D2D">
        <w:rPr>
          <w:rFonts w:ascii="Arial" w:hAnsi="Arial" w:cs="Arial"/>
          <w:color w:val="000000"/>
          <w:sz w:val="26"/>
          <w:szCs w:val="26"/>
        </w:rPr>
        <w:t>***********</w:t>
      </w:r>
      <w:r w:rsidRPr="00C636CE">
        <w:rPr>
          <w:rFonts w:ascii="Arial" w:hAnsi="Arial" w:cs="Arial"/>
          <w:i/>
          <w:iCs/>
        </w:rPr>
        <w:t xml:space="preserve">, </w:t>
      </w:r>
      <w:r w:rsidRPr="00C636CE">
        <w:rPr>
          <w:rFonts w:ascii="Arial" w:hAnsi="Arial" w:cs="Arial"/>
          <w:b/>
          <w:i/>
          <w:iCs/>
        </w:rPr>
        <w:t>parte actora</w:t>
      </w:r>
      <w:r w:rsidRPr="00C636CE">
        <w:rPr>
          <w:rFonts w:ascii="Arial" w:hAnsi="Arial" w:cs="Arial"/>
          <w:i/>
          <w:iCs/>
        </w:rPr>
        <w:t xml:space="preserve"> en el presente juicio; promociones que se ordena agregar a los autos, para que surtan sus efectos legales correspondientes. - - - - - - - - - - - - - - - - </w:t>
      </w:r>
      <w:r>
        <w:rPr>
          <w:rFonts w:ascii="Arial" w:hAnsi="Arial" w:cs="Arial"/>
          <w:i/>
          <w:iCs/>
        </w:rPr>
        <w:t xml:space="preserve">- - - - - - - - - - - - - - - - - - </w:t>
      </w:r>
    </w:p>
    <w:p w14:paraId="2B69F07B" w14:textId="6D6E208A" w:rsidR="00F03ACA" w:rsidRPr="00C636CE" w:rsidRDefault="00F03ACA" w:rsidP="00F03ACA">
      <w:pPr>
        <w:spacing w:after="240" w:line="360" w:lineRule="auto"/>
        <w:ind w:left="993" w:right="900" w:firstLine="567"/>
        <w:jc w:val="both"/>
        <w:rPr>
          <w:rFonts w:ascii="Arial" w:hAnsi="Arial" w:cs="Arial"/>
          <w:i/>
          <w:iCs/>
        </w:rPr>
      </w:pPr>
      <w:r w:rsidRPr="00C636CE">
        <w:rPr>
          <w:rFonts w:ascii="Arial" w:hAnsi="Arial" w:cs="Arial"/>
          <w:i/>
          <w:iCs/>
        </w:rPr>
        <w:t xml:space="preserve">En relación al </w:t>
      </w:r>
      <w:r w:rsidRPr="00C636CE">
        <w:rPr>
          <w:rFonts w:ascii="Arial" w:hAnsi="Arial" w:cs="Arial"/>
          <w:b/>
          <w:i/>
          <w:iCs/>
        </w:rPr>
        <w:t xml:space="preserve">a) </w:t>
      </w:r>
      <w:r w:rsidRPr="00C636CE">
        <w:rPr>
          <w:rFonts w:ascii="Arial" w:hAnsi="Arial" w:cs="Arial"/>
          <w:i/>
          <w:iCs/>
        </w:rPr>
        <w:t xml:space="preserve">oficio número </w:t>
      </w:r>
      <w:r w:rsidR="00E02D2D">
        <w:rPr>
          <w:rFonts w:ascii="Arial" w:hAnsi="Arial" w:cs="Arial"/>
          <w:color w:val="000000"/>
          <w:sz w:val="26"/>
          <w:szCs w:val="26"/>
        </w:rPr>
        <w:t>***********</w:t>
      </w:r>
      <w:r w:rsidRPr="00C636CE">
        <w:rPr>
          <w:rFonts w:ascii="Arial" w:hAnsi="Arial" w:cs="Arial"/>
          <w:i/>
          <w:iCs/>
        </w:rPr>
        <w:t xml:space="preserve">, de 20 veinte de abril de 2018 dos mil dieciocho, emitido por la Coordinadora de Cobro Coactivo de la Secretaría de Fianzas del Estado, se le tiene devolviendo el oficio número </w:t>
      </w:r>
      <w:r w:rsidR="00E02D2D">
        <w:rPr>
          <w:rFonts w:ascii="Arial" w:hAnsi="Arial" w:cs="Arial"/>
          <w:color w:val="000000"/>
          <w:sz w:val="26"/>
          <w:szCs w:val="26"/>
        </w:rPr>
        <w:t>***********</w:t>
      </w:r>
      <w:r w:rsidRPr="00C636CE">
        <w:rPr>
          <w:rFonts w:ascii="Arial" w:hAnsi="Arial" w:cs="Arial"/>
          <w:i/>
          <w:iCs/>
        </w:rPr>
        <w:t xml:space="preserve">, de 11 once de abril de 2018 dos mil dieciocho, suscrito por  el Actuario adscrito a esta Sala Unitaria, dado que solicita, se le remita el formato EAR de la regla 48 de las “Reglas de Carácter General que facilitan el cumplimiento de las obligaciones fiscales a cargo de los contribuyentes de la Hacienda Pública Estatal, para el Ejercicio Fiscal 2017”, publicadas en el Periódico Oficial del Estado de Oaxaca, el 11 once de marzo de 2017 dos mil diecisiete; solicitando adjuntar el formato en comento. - - - - - - - - - - - - - </w:t>
      </w:r>
      <w:r>
        <w:rPr>
          <w:rFonts w:ascii="Arial" w:hAnsi="Arial" w:cs="Arial"/>
          <w:i/>
          <w:iCs/>
        </w:rPr>
        <w:t>- - - - - - - - - - - - - - - - - - -</w:t>
      </w:r>
    </w:p>
    <w:p w14:paraId="1A3B68DE" w14:textId="2F454350" w:rsidR="00F03ACA" w:rsidRPr="00C636CE" w:rsidRDefault="00F03ACA" w:rsidP="00F03ACA">
      <w:pPr>
        <w:spacing w:after="240" w:line="360" w:lineRule="auto"/>
        <w:ind w:left="993" w:right="900" w:firstLine="567"/>
        <w:jc w:val="both"/>
        <w:rPr>
          <w:rFonts w:ascii="Arial" w:hAnsi="Arial" w:cs="Arial"/>
          <w:i/>
          <w:iCs/>
        </w:rPr>
      </w:pPr>
      <w:r w:rsidRPr="00C636CE">
        <w:rPr>
          <w:rFonts w:ascii="Arial" w:hAnsi="Arial" w:cs="Arial"/>
          <w:i/>
          <w:iCs/>
        </w:rPr>
        <w:t xml:space="preserve">En tal virtud, </w:t>
      </w:r>
      <w:r w:rsidRPr="00C636CE">
        <w:rPr>
          <w:rFonts w:ascii="Arial" w:hAnsi="Arial" w:cs="Arial"/>
          <w:b/>
          <w:i/>
          <w:iCs/>
        </w:rPr>
        <w:t>se ordena</w:t>
      </w:r>
      <w:r w:rsidRPr="00C636CE">
        <w:rPr>
          <w:rFonts w:ascii="Arial" w:hAnsi="Arial" w:cs="Arial"/>
          <w:i/>
          <w:iCs/>
        </w:rPr>
        <w:t xml:space="preserve"> al </w:t>
      </w:r>
      <w:r w:rsidRPr="00C636CE">
        <w:rPr>
          <w:rFonts w:ascii="Arial" w:hAnsi="Arial" w:cs="Arial"/>
          <w:b/>
          <w:i/>
          <w:iCs/>
        </w:rPr>
        <w:t xml:space="preserve">Actuario </w:t>
      </w:r>
      <w:r w:rsidRPr="00C636CE">
        <w:rPr>
          <w:rFonts w:ascii="Arial" w:hAnsi="Arial" w:cs="Arial"/>
          <w:i/>
          <w:iCs/>
        </w:rPr>
        <w:t xml:space="preserve">adscrito a esta Sala Unitaria </w:t>
      </w:r>
      <w:r w:rsidRPr="00C636CE">
        <w:rPr>
          <w:rFonts w:ascii="Arial" w:hAnsi="Arial" w:cs="Arial"/>
          <w:b/>
          <w:i/>
          <w:iCs/>
        </w:rPr>
        <w:t>remita debidamente requisitados</w:t>
      </w:r>
      <w:r w:rsidRPr="00C636CE">
        <w:rPr>
          <w:rFonts w:ascii="Arial" w:hAnsi="Arial" w:cs="Arial"/>
          <w:i/>
          <w:iCs/>
        </w:rPr>
        <w:t xml:space="preserve"> los formatos EAR, de imposición de multas, como quedo establecido por auto de 27 veintisiete de octubre de 2017 dos mil diecisiete. - - - - - - - - - - - - </w:t>
      </w:r>
    </w:p>
    <w:p w14:paraId="7432B961" w14:textId="300558E9" w:rsidR="00F03ACA" w:rsidRPr="00C636CE" w:rsidRDefault="00F03ACA" w:rsidP="00F03ACA">
      <w:pPr>
        <w:spacing w:after="240" w:line="360" w:lineRule="auto"/>
        <w:ind w:left="993" w:right="900" w:firstLine="567"/>
        <w:jc w:val="both"/>
        <w:rPr>
          <w:rFonts w:ascii="Arial" w:hAnsi="Arial" w:cs="Arial"/>
          <w:i/>
          <w:iCs/>
        </w:rPr>
      </w:pPr>
      <w:r w:rsidRPr="00C636CE">
        <w:rPr>
          <w:rFonts w:ascii="Arial" w:hAnsi="Arial" w:cs="Arial"/>
          <w:i/>
          <w:iCs/>
        </w:rPr>
        <w:t xml:space="preserve">En cuanto al </w:t>
      </w:r>
      <w:r w:rsidRPr="00C636CE">
        <w:rPr>
          <w:rFonts w:ascii="Arial" w:hAnsi="Arial" w:cs="Arial"/>
          <w:b/>
          <w:i/>
          <w:iCs/>
        </w:rPr>
        <w:t>b)</w:t>
      </w:r>
      <w:r w:rsidRPr="00C636CE">
        <w:rPr>
          <w:rFonts w:ascii="Arial" w:hAnsi="Arial" w:cs="Arial"/>
          <w:i/>
          <w:iCs/>
        </w:rPr>
        <w:t xml:space="preserve"> escrito de la </w:t>
      </w:r>
      <w:r w:rsidRPr="00C636CE">
        <w:rPr>
          <w:rFonts w:ascii="Arial" w:hAnsi="Arial" w:cs="Arial"/>
          <w:b/>
          <w:i/>
          <w:iCs/>
        </w:rPr>
        <w:t>Presidenta de la Junta de Coordinación Política de la Sexagésima Tercera Legislatura Constitucional del Honorable Congreso del Estado</w:t>
      </w:r>
      <w:r w:rsidRPr="00C636CE">
        <w:rPr>
          <w:rFonts w:ascii="Arial" w:hAnsi="Arial" w:cs="Arial"/>
          <w:i/>
          <w:iCs/>
        </w:rPr>
        <w:t>,</w:t>
      </w:r>
      <w:r w:rsidRPr="00C636CE">
        <w:rPr>
          <w:rFonts w:ascii="Arial" w:hAnsi="Arial" w:cs="Arial"/>
          <w:b/>
          <w:i/>
          <w:iCs/>
        </w:rPr>
        <w:t xml:space="preserve"> </w:t>
      </w:r>
      <w:r w:rsidRPr="00C636CE">
        <w:rPr>
          <w:rFonts w:ascii="Arial" w:hAnsi="Arial" w:cs="Arial"/>
          <w:i/>
          <w:iCs/>
        </w:rPr>
        <w:t xml:space="preserve">se le tiene informando que en sesión ordinaria de 12 doce de julio de 2017 dos mil diecisiete, fue turnado a la Comisión Permanente de Presupuesto y Programación de la LXIII Legislatura Constitucional del Congreso del Estado, el oficio número </w:t>
      </w:r>
      <w:r w:rsidR="00E02D2D">
        <w:rPr>
          <w:rFonts w:ascii="Arial" w:hAnsi="Arial" w:cs="Arial"/>
          <w:color w:val="000000"/>
          <w:sz w:val="26"/>
          <w:szCs w:val="26"/>
        </w:rPr>
        <w:t>***********</w:t>
      </w:r>
      <w:r w:rsidRPr="00C636CE">
        <w:rPr>
          <w:rFonts w:ascii="Arial" w:hAnsi="Arial" w:cs="Arial"/>
          <w:i/>
          <w:iCs/>
        </w:rPr>
        <w:t xml:space="preserve">, suscrito por la Síndica Procuradora de Santa Lucía del Camino, Oaxaca, mediante el cual, solicitó una partida presupuestal adicional a fin de cubrir el total de lo condenado en diversos laudos y sentencias; formándose el expediente número </w:t>
      </w:r>
      <w:r w:rsidRPr="00C636CE">
        <w:rPr>
          <w:rFonts w:ascii="Arial" w:hAnsi="Arial" w:cs="Arial"/>
          <w:b/>
          <w:i/>
          <w:iCs/>
        </w:rPr>
        <w:t>680</w:t>
      </w:r>
      <w:r w:rsidRPr="00C636CE">
        <w:rPr>
          <w:rFonts w:ascii="Arial" w:hAnsi="Arial" w:cs="Arial"/>
          <w:i/>
          <w:iCs/>
        </w:rPr>
        <w:t xml:space="preserve">, del índice de la citada comisión; por lo que, mediante sesión ordinaria de 06 seis de septiembre de 2017 dos mil diecisiete, la ya citada Comisión declaró improcedente el otorgamiento de una partida presupuestal </w:t>
      </w:r>
      <w:r w:rsidRPr="00C636CE">
        <w:rPr>
          <w:rFonts w:ascii="Arial" w:hAnsi="Arial" w:cs="Arial"/>
          <w:i/>
          <w:iCs/>
        </w:rPr>
        <w:lastRenderedPageBreak/>
        <w:t xml:space="preserve">extraordinaria al Ayuntamiento del Municipio de Santa Lucía del Camino, Oaxaca.- - - - - - - - - - - - - - - - - - - - - - - </w:t>
      </w:r>
    </w:p>
    <w:p w14:paraId="58FEA8EF" w14:textId="130F1FA1" w:rsidR="00F03ACA" w:rsidRPr="00C636CE" w:rsidRDefault="00F03ACA" w:rsidP="00F03ACA">
      <w:pPr>
        <w:spacing w:before="240" w:after="240" w:line="360" w:lineRule="auto"/>
        <w:ind w:left="993" w:right="900" w:firstLine="567"/>
        <w:jc w:val="both"/>
        <w:rPr>
          <w:rFonts w:ascii="Arial" w:hAnsi="Arial" w:cs="Arial"/>
          <w:i/>
          <w:iCs/>
        </w:rPr>
      </w:pPr>
      <w:r w:rsidRPr="00C636CE">
        <w:rPr>
          <w:rFonts w:ascii="Arial" w:hAnsi="Arial" w:cs="Arial"/>
          <w:i/>
          <w:iCs/>
        </w:rPr>
        <w:t xml:space="preserve">Por lo tanto, se tiene a la </w:t>
      </w:r>
      <w:r w:rsidRPr="00C636CE">
        <w:rPr>
          <w:rFonts w:ascii="Arial" w:hAnsi="Arial" w:cs="Arial"/>
          <w:b/>
          <w:i/>
          <w:iCs/>
        </w:rPr>
        <w:t>Presidenta de la Junta de Coordinación Política de la Sexagésima Tercera Legislatura Constitucional del Honorable Congreso del Estado</w:t>
      </w:r>
      <w:r w:rsidRPr="00C636CE">
        <w:rPr>
          <w:rFonts w:ascii="Arial" w:hAnsi="Arial" w:cs="Arial"/>
          <w:i/>
          <w:iCs/>
        </w:rPr>
        <w:t xml:space="preserve">, </w:t>
      </w:r>
      <w:r w:rsidRPr="00C636CE">
        <w:rPr>
          <w:rFonts w:ascii="Arial" w:hAnsi="Arial" w:cs="Arial"/>
          <w:b/>
          <w:i/>
          <w:iCs/>
        </w:rPr>
        <w:t>cumpliendo</w:t>
      </w:r>
      <w:r w:rsidRPr="00C636CE">
        <w:rPr>
          <w:rFonts w:ascii="Arial" w:hAnsi="Arial" w:cs="Arial"/>
          <w:i/>
          <w:iCs/>
        </w:rPr>
        <w:t xml:space="preserve"> con el requerimiento efectuado por auto de 27 veintisiete de octubre de 2017 dos mil diecisiete.- - - - - - - - - - - - - </w:t>
      </w:r>
    </w:p>
    <w:p w14:paraId="3CA3CBD7" w14:textId="22CE4A87" w:rsidR="00F03ACA" w:rsidRPr="00C636CE" w:rsidRDefault="00F03ACA" w:rsidP="00F03ACA">
      <w:pPr>
        <w:spacing w:before="240" w:after="240" w:line="360" w:lineRule="auto"/>
        <w:ind w:left="851" w:right="900" w:firstLine="567"/>
        <w:jc w:val="both"/>
        <w:rPr>
          <w:rFonts w:ascii="Arial" w:hAnsi="Arial" w:cs="Arial"/>
          <w:i/>
          <w:iCs/>
        </w:rPr>
      </w:pPr>
      <w:r w:rsidRPr="00C636CE">
        <w:rPr>
          <w:rFonts w:ascii="Arial" w:hAnsi="Arial" w:cs="Arial"/>
          <w:i/>
          <w:iCs/>
        </w:rPr>
        <w:t xml:space="preserve">En relación a los  </w:t>
      </w:r>
      <w:r w:rsidRPr="00C636CE">
        <w:rPr>
          <w:rFonts w:ascii="Arial" w:hAnsi="Arial" w:cs="Arial"/>
          <w:b/>
          <w:i/>
          <w:iCs/>
        </w:rPr>
        <w:t xml:space="preserve">c) y d) </w:t>
      </w:r>
      <w:r w:rsidRPr="00C636CE">
        <w:rPr>
          <w:rFonts w:ascii="Arial" w:hAnsi="Arial" w:cs="Arial"/>
          <w:i/>
          <w:iCs/>
        </w:rPr>
        <w:t xml:space="preserve">escritos del </w:t>
      </w:r>
      <w:r w:rsidRPr="00C636CE">
        <w:rPr>
          <w:rFonts w:ascii="Arial" w:hAnsi="Arial" w:cs="Arial"/>
          <w:b/>
          <w:i/>
          <w:iCs/>
        </w:rPr>
        <w:t>Síndico Hacendario y Representante Legal del Ayuntamiento y Presidente Municipal constitucional, autoridades del Municipio de Santa Lucía del Camino, Oaxaca</w:t>
      </w:r>
      <w:r w:rsidRPr="00C636CE">
        <w:rPr>
          <w:rFonts w:ascii="Arial" w:hAnsi="Arial" w:cs="Arial"/>
          <w:i/>
          <w:iCs/>
        </w:rPr>
        <w:t xml:space="preserve">, se les tiene informando que el Cabildo del citado Ayuntamiento, aprobó mediante sesión extraordinaria de Cabildo el Proyecto de Egresos basado en resultados para el ejercicio fiscal 2018 dos mil dieciocho, la creación de una partida presupuestal bajo el rubro </w:t>
      </w:r>
      <w:r w:rsidR="00E02D2D">
        <w:rPr>
          <w:rFonts w:ascii="Arial" w:hAnsi="Arial" w:cs="Arial"/>
          <w:color w:val="000000"/>
          <w:sz w:val="26"/>
          <w:szCs w:val="26"/>
        </w:rPr>
        <w:t>***********</w:t>
      </w:r>
      <w:r w:rsidRPr="00C636CE">
        <w:rPr>
          <w:rFonts w:ascii="Arial" w:hAnsi="Arial" w:cs="Arial"/>
          <w:i/>
          <w:iCs/>
        </w:rPr>
        <w:t xml:space="preserve">, la cual fue aceptada exclusivamente para el pago de los juicios de nulidad tramitados ante este Tribunal, siendo que conforme a lo dispuesto por el artículo 42 de la Ley Estatal de Presupuesto y Responsabilidad Hacendaria, contemplaron un pago anual pasivo por la cantidad de </w:t>
      </w:r>
      <w:r w:rsidR="00E02D2D">
        <w:rPr>
          <w:rFonts w:ascii="Arial" w:hAnsi="Arial" w:cs="Arial"/>
          <w:color w:val="000000"/>
          <w:sz w:val="26"/>
          <w:szCs w:val="26"/>
        </w:rPr>
        <w:t>***********</w:t>
      </w:r>
      <w:r w:rsidRPr="00C636CE">
        <w:rPr>
          <w:rFonts w:ascii="Arial" w:hAnsi="Arial" w:cs="Arial"/>
          <w:i/>
          <w:iCs/>
        </w:rPr>
        <w:t xml:space="preserve">, para el ejercicio fiscal 2018 dos mil dieciocho, mensualmente podrá disponer de la cantidad de </w:t>
      </w:r>
      <w:r w:rsidR="00E02D2D">
        <w:rPr>
          <w:rFonts w:ascii="Arial" w:hAnsi="Arial" w:cs="Arial"/>
          <w:color w:val="000000"/>
          <w:sz w:val="26"/>
          <w:szCs w:val="26"/>
        </w:rPr>
        <w:t>***********</w:t>
      </w:r>
      <w:r w:rsidRPr="00C636CE">
        <w:rPr>
          <w:rFonts w:ascii="Arial" w:hAnsi="Arial" w:cs="Arial"/>
          <w:i/>
          <w:iCs/>
        </w:rPr>
        <w:t xml:space="preserve">; por lo que, </w:t>
      </w:r>
      <w:r w:rsidRPr="00C636CE">
        <w:rPr>
          <w:rFonts w:ascii="Arial" w:hAnsi="Arial" w:cs="Arial"/>
          <w:b/>
          <w:i/>
          <w:iCs/>
        </w:rPr>
        <w:t>expedirán el último día de cada mes</w:t>
      </w:r>
      <w:r w:rsidRPr="00C636CE">
        <w:rPr>
          <w:rFonts w:ascii="Arial" w:hAnsi="Arial" w:cs="Arial"/>
          <w:i/>
          <w:iCs/>
        </w:rPr>
        <w:t xml:space="preserve"> un cheque a nombre de la </w:t>
      </w:r>
      <w:r w:rsidRPr="00C636CE">
        <w:rPr>
          <w:rFonts w:ascii="Arial" w:hAnsi="Arial" w:cs="Arial"/>
          <w:b/>
          <w:i/>
          <w:iCs/>
        </w:rPr>
        <w:t>parte actora</w:t>
      </w:r>
      <w:r w:rsidRPr="00C636CE">
        <w:rPr>
          <w:rFonts w:ascii="Arial" w:hAnsi="Arial" w:cs="Arial"/>
          <w:i/>
          <w:iCs/>
        </w:rPr>
        <w:t xml:space="preserve"> a fin de dar cumplimiento con la indemnización a que fue condenada dicha autoridad; por lo que </w:t>
      </w:r>
      <w:r w:rsidRPr="00C636CE">
        <w:rPr>
          <w:rFonts w:ascii="Arial" w:hAnsi="Arial" w:cs="Arial"/>
          <w:b/>
          <w:i/>
          <w:iCs/>
        </w:rPr>
        <w:t>solicitan</w:t>
      </w:r>
      <w:r w:rsidRPr="00C636CE">
        <w:rPr>
          <w:rFonts w:ascii="Arial" w:hAnsi="Arial" w:cs="Arial"/>
          <w:i/>
          <w:iCs/>
        </w:rPr>
        <w:t xml:space="preserve"> se fije una cantidad liquida que no se actualice ni aumente desde el primer pago recibido, para el efecto de la expedición de cheques, iniciando el 31 treinta y uno de enero de 2018 dos mil dieciocho; al efecto remiten copias certificadas de la calendarización de pagos que el Municipio de Santa Lucía del Camino, deberá efectuar mensualmente, emitido por la Tesorera Municipal de Santa Lucía del Camino, Oaxaca; y copias certificadas de los cheques número </w:t>
      </w:r>
      <w:r w:rsidR="00E02D2D">
        <w:rPr>
          <w:rFonts w:ascii="Arial" w:hAnsi="Arial" w:cs="Arial"/>
          <w:color w:val="000000"/>
          <w:sz w:val="26"/>
          <w:szCs w:val="26"/>
        </w:rPr>
        <w:t>***********</w:t>
      </w:r>
      <w:r w:rsidR="00E02D2D">
        <w:rPr>
          <w:rFonts w:ascii="Arial" w:hAnsi="Arial" w:cs="Arial"/>
          <w:i/>
          <w:iCs/>
        </w:rPr>
        <w:t xml:space="preserve"> </w:t>
      </w:r>
      <w:r w:rsidRPr="00C636CE">
        <w:rPr>
          <w:rFonts w:ascii="Arial" w:hAnsi="Arial" w:cs="Arial"/>
          <w:i/>
          <w:iCs/>
        </w:rPr>
        <w:t xml:space="preserve">de 31 treinta y uno de enero, 28 veintiocho de febrero, y 30 treinta de marzo de 2018 dos mil dieciocho, emitidos por el Municipio de Santa Lucía del Camino, Oaxaca, a favor de </w:t>
      </w:r>
      <w:r w:rsidR="00E02D2D">
        <w:rPr>
          <w:rFonts w:ascii="Arial" w:hAnsi="Arial" w:cs="Arial"/>
          <w:color w:val="000000"/>
          <w:sz w:val="26"/>
          <w:szCs w:val="26"/>
        </w:rPr>
        <w:t>***********</w:t>
      </w:r>
      <w:r w:rsidRPr="00C636CE">
        <w:rPr>
          <w:rFonts w:ascii="Arial" w:hAnsi="Arial" w:cs="Arial"/>
          <w:i/>
          <w:iCs/>
        </w:rPr>
        <w:t xml:space="preserve">, cada uno por la cantidad de </w:t>
      </w:r>
      <w:r w:rsidR="00E02D2D">
        <w:rPr>
          <w:rFonts w:ascii="Arial" w:hAnsi="Arial" w:cs="Arial"/>
          <w:color w:val="000000"/>
          <w:sz w:val="26"/>
          <w:szCs w:val="26"/>
        </w:rPr>
        <w:t>***********</w:t>
      </w:r>
      <w:r w:rsidR="00E02D2D">
        <w:rPr>
          <w:rFonts w:ascii="Arial" w:hAnsi="Arial" w:cs="Arial"/>
          <w:i/>
          <w:iCs/>
        </w:rPr>
        <w:t xml:space="preserve">. - - - - - - - - - - - - - - - - - - - - - - - - - - - - - </w:t>
      </w:r>
    </w:p>
    <w:p w14:paraId="72CFC9F9" w14:textId="23EA0B88" w:rsidR="00F03ACA" w:rsidRPr="00C636CE" w:rsidRDefault="00F03ACA" w:rsidP="00F03ACA">
      <w:pPr>
        <w:spacing w:before="240" w:after="240" w:line="360" w:lineRule="auto"/>
        <w:ind w:left="851" w:right="900" w:firstLine="567"/>
        <w:jc w:val="both"/>
        <w:rPr>
          <w:rFonts w:ascii="Arial" w:hAnsi="Arial" w:cs="Arial"/>
          <w:i/>
          <w:iCs/>
        </w:rPr>
      </w:pPr>
      <w:r w:rsidRPr="00C636CE">
        <w:rPr>
          <w:rFonts w:ascii="Arial" w:hAnsi="Arial" w:cs="Arial"/>
          <w:i/>
          <w:iCs/>
        </w:rPr>
        <w:t xml:space="preserve">Asimismo, las </w:t>
      </w:r>
      <w:r w:rsidRPr="00C636CE">
        <w:rPr>
          <w:rFonts w:ascii="Arial" w:hAnsi="Arial" w:cs="Arial"/>
          <w:b/>
          <w:i/>
          <w:iCs/>
        </w:rPr>
        <w:t>citadas autoridades demandadas</w:t>
      </w:r>
      <w:r w:rsidRPr="00C636CE">
        <w:rPr>
          <w:rFonts w:ascii="Arial" w:hAnsi="Arial" w:cs="Arial"/>
          <w:i/>
          <w:iCs/>
        </w:rPr>
        <w:t xml:space="preserve">, solicitan a esta Sala Unitaria, </w:t>
      </w:r>
      <w:r w:rsidRPr="00C636CE">
        <w:rPr>
          <w:rFonts w:ascii="Arial" w:hAnsi="Arial" w:cs="Arial"/>
          <w:b/>
          <w:i/>
          <w:iCs/>
        </w:rPr>
        <w:t xml:space="preserve">aclare </w:t>
      </w:r>
      <w:r w:rsidRPr="00C636CE">
        <w:rPr>
          <w:rFonts w:ascii="Arial" w:hAnsi="Arial" w:cs="Arial"/>
          <w:i/>
          <w:iCs/>
        </w:rPr>
        <w:t xml:space="preserve">el acuerdo de 27 veintisiete de octubre de 2017 dos mil diecisiete, toda vez que manifiestan que no existe apercibimiento alguno en su contra relativo al inicio de una carpeta de investigación ante el Fiscal Especializado en Materia de </w:t>
      </w:r>
      <w:r w:rsidRPr="00C636CE">
        <w:rPr>
          <w:rFonts w:ascii="Arial" w:hAnsi="Arial" w:cs="Arial"/>
          <w:i/>
          <w:iCs/>
        </w:rPr>
        <w:lastRenderedPageBreak/>
        <w:t xml:space="preserve">Combate a la corrupción del Estado, por el delito de desobediencia a un mandato legítimo de autoridad competente. - - - - - - - - - - - - - </w:t>
      </w:r>
    </w:p>
    <w:p w14:paraId="2884519D" w14:textId="3A748A4A" w:rsidR="00F03ACA" w:rsidRPr="00C636CE" w:rsidRDefault="00F03ACA" w:rsidP="00F03ACA">
      <w:pPr>
        <w:spacing w:before="240" w:after="240" w:line="360" w:lineRule="auto"/>
        <w:ind w:left="851" w:right="758" w:firstLine="567"/>
        <w:jc w:val="both"/>
        <w:rPr>
          <w:rFonts w:ascii="Arial" w:hAnsi="Arial" w:cs="Arial"/>
          <w:i/>
          <w:iCs/>
        </w:rPr>
      </w:pPr>
      <w:r w:rsidRPr="00C636CE">
        <w:rPr>
          <w:rFonts w:ascii="Arial" w:hAnsi="Arial" w:cs="Arial"/>
          <w:i/>
          <w:iCs/>
        </w:rPr>
        <w:t xml:space="preserve">Por otra parte, se les tiene </w:t>
      </w:r>
      <w:r w:rsidRPr="00C636CE">
        <w:rPr>
          <w:rFonts w:ascii="Arial" w:hAnsi="Arial" w:cs="Arial"/>
          <w:b/>
          <w:i/>
          <w:iCs/>
        </w:rPr>
        <w:t>revocando</w:t>
      </w:r>
      <w:r w:rsidRPr="00C636CE">
        <w:rPr>
          <w:rFonts w:ascii="Arial" w:hAnsi="Arial" w:cs="Arial"/>
          <w:i/>
          <w:iCs/>
        </w:rPr>
        <w:t xml:space="preserve"> a sus autorizados para oír y recibir notificaciones, y designando como </w:t>
      </w:r>
      <w:r w:rsidRPr="00C636CE">
        <w:rPr>
          <w:rFonts w:ascii="Arial" w:hAnsi="Arial" w:cs="Arial"/>
          <w:b/>
          <w:i/>
          <w:iCs/>
        </w:rPr>
        <w:t>nuevos autorizados</w:t>
      </w:r>
      <w:r w:rsidRPr="00C636CE">
        <w:rPr>
          <w:rFonts w:ascii="Arial" w:hAnsi="Arial" w:cs="Arial"/>
          <w:i/>
          <w:iCs/>
        </w:rPr>
        <w:t xml:space="preserve"> a los profesionistas que citan en sus escritos de cuenta. - - - - - - - - - </w:t>
      </w:r>
    </w:p>
    <w:p w14:paraId="773BCD1F" w14:textId="38C36132" w:rsidR="00F03ACA" w:rsidRPr="00C636CE" w:rsidRDefault="00F03ACA" w:rsidP="00F03ACA">
      <w:pPr>
        <w:spacing w:before="240" w:after="240" w:line="360" w:lineRule="auto"/>
        <w:ind w:left="851" w:right="758" w:firstLine="567"/>
        <w:jc w:val="both"/>
        <w:rPr>
          <w:rFonts w:ascii="Arial" w:hAnsi="Arial" w:cs="Arial"/>
          <w:i/>
          <w:iCs/>
        </w:rPr>
      </w:pPr>
      <w:r w:rsidRPr="00C636CE">
        <w:rPr>
          <w:rFonts w:ascii="Arial" w:hAnsi="Arial" w:cs="Arial"/>
          <w:i/>
          <w:iCs/>
        </w:rPr>
        <w:t xml:space="preserve">Al respecto, se </w:t>
      </w:r>
      <w:r w:rsidRPr="00C636CE">
        <w:rPr>
          <w:rFonts w:ascii="Arial" w:hAnsi="Arial" w:cs="Arial"/>
          <w:b/>
          <w:i/>
          <w:iCs/>
        </w:rPr>
        <w:t>ordenar correr traslado</w:t>
      </w:r>
      <w:r w:rsidRPr="00C636CE">
        <w:rPr>
          <w:rFonts w:ascii="Arial" w:hAnsi="Arial" w:cs="Arial"/>
          <w:i/>
          <w:iCs/>
        </w:rPr>
        <w:t xml:space="preserve"> a la </w:t>
      </w:r>
      <w:r w:rsidRPr="00C636CE">
        <w:rPr>
          <w:rFonts w:ascii="Arial" w:hAnsi="Arial" w:cs="Arial"/>
          <w:b/>
          <w:i/>
          <w:iCs/>
        </w:rPr>
        <w:t>parte actora</w:t>
      </w:r>
      <w:r w:rsidRPr="00C636CE">
        <w:rPr>
          <w:rFonts w:ascii="Arial" w:hAnsi="Arial" w:cs="Arial"/>
          <w:i/>
          <w:iCs/>
        </w:rPr>
        <w:t xml:space="preserve"> en el presente juicio, con el escrito del </w:t>
      </w:r>
      <w:r w:rsidRPr="00C636CE">
        <w:rPr>
          <w:rFonts w:ascii="Arial" w:hAnsi="Arial" w:cs="Arial"/>
          <w:b/>
          <w:i/>
          <w:iCs/>
        </w:rPr>
        <w:t>Síndico Hacendario y Representante Legal del Ayuntamiento, y Presidente Municipal, autoridades del Municipio de Santa Lucía del Camino, Oaxaca</w:t>
      </w:r>
      <w:r w:rsidRPr="00C636CE">
        <w:rPr>
          <w:rFonts w:ascii="Arial" w:hAnsi="Arial" w:cs="Arial"/>
          <w:i/>
          <w:iCs/>
        </w:rPr>
        <w:t xml:space="preserve">, para que dentro del plazo de </w:t>
      </w:r>
      <w:r w:rsidRPr="00C636CE">
        <w:rPr>
          <w:rFonts w:ascii="Arial" w:hAnsi="Arial" w:cs="Arial"/>
          <w:b/>
          <w:i/>
          <w:iCs/>
        </w:rPr>
        <w:t>tres días hábiles</w:t>
      </w:r>
      <w:r w:rsidRPr="00C636CE">
        <w:rPr>
          <w:rFonts w:ascii="Arial" w:hAnsi="Arial" w:cs="Arial"/>
          <w:i/>
          <w:iCs/>
        </w:rPr>
        <w:t xml:space="preserve"> contados a partir del día hábil siguiente aquel en que surta efectos su notificación, manifieste lo que a su derecho convenga respecto a lo argumentado por la </w:t>
      </w:r>
      <w:r w:rsidRPr="00C636CE">
        <w:rPr>
          <w:rFonts w:ascii="Arial" w:hAnsi="Arial" w:cs="Arial"/>
          <w:b/>
          <w:i/>
          <w:iCs/>
        </w:rPr>
        <w:t>autoridad demandada</w:t>
      </w:r>
      <w:r w:rsidRPr="00C636CE">
        <w:rPr>
          <w:rFonts w:ascii="Arial" w:hAnsi="Arial" w:cs="Arial"/>
          <w:i/>
          <w:iCs/>
        </w:rPr>
        <w:t xml:space="preserve">, y a la exhibición de los cheques antes descritos, </w:t>
      </w:r>
      <w:r w:rsidRPr="00C636CE">
        <w:rPr>
          <w:rFonts w:ascii="Arial" w:hAnsi="Arial" w:cs="Arial"/>
          <w:b/>
          <w:i/>
          <w:iCs/>
        </w:rPr>
        <w:t>apercibido</w:t>
      </w:r>
      <w:r w:rsidRPr="00C636CE">
        <w:rPr>
          <w:rFonts w:ascii="Arial" w:hAnsi="Arial" w:cs="Arial"/>
          <w:i/>
          <w:iCs/>
        </w:rPr>
        <w:t xml:space="preserve"> que para el caso de omisión, se tendrá por precluido su derecho correspondiente; lo anterior con fundamento en el artículo 127, del Código de Procedimientos Civiles aplicado supletoriamente a la Ley de la Materia.- - - - - - - </w:t>
      </w:r>
      <w:r>
        <w:rPr>
          <w:rFonts w:ascii="Arial" w:hAnsi="Arial" w:cs="Arial"/>
          <w:i/>
          <w:iCs/>
        </w:rPr>
        <w:t xml:space="preserve">- - - - - - - - - - - - - - </w:t>
      </w:r>
    </w:p>
    <w:p w14:paraId="4C391D57" w14:textId="2044C705" w:rsidR="00F03ACA" w:rsidRPr="00C636CE" w:rsidRDefault="00F03ACA" w:rsidP="00F03ACA">
      <w:pPr>
        <w:spacing w:before="240" w:after="240" w:line="360" w:lineRule="auto"/>
        <w:ind w:left="851" w:right="758"/>
        <w:jc w:val="both"/>
        <w:rPr>
          <w:rFonts w:ascii="Arial" w:hAnsi="Arial" w:cs="Arial"/>
          <w:i/>
          <w:iCs/>
        </w:rPr>
      </w:pPr>
      <w:r w:rsidRPr="00C636CE">
        <w:rPr>
          <w:rFonts w:ascii="Arial" w:hAnsi="Arial" w:cs="Arial"/>
          <w:i/>
          <w:iCs/>
        </w:rPr>
        <w:t xml:space="preserve">En relación a la </w:t>
      </w:r>
      <w:r w:rsidRPr="00C636CE">
        <w:rPr>
          <w:rFonts w:ascii="Arial" w:hAnsi="Arial" w:cs="Arial"/>
          <w:b/>
          <w:i/>
          <w:iCs/>
        </w:rPr>
        <w:t>aclaración</w:t>
      </w:r>
      <w:r w:rsidRPr="00C636CE">
        <w:rPr>
          <w:rFonts w:ascii="Arial" w:hAnsi="Arial" w:cs="Arial"/>
          <w:i/>
          <w:iCs/>
        </w:rPr>
        <w:t xml:space="preserve"> solicitada por las </w:t>
      </w:r>
      <w:r w:rsidRPr="00C636CE">
        <w:rPr>
          <w:rFonts w:ascii="Arial" w:hAnsi="Arial" w:cs="Arial"/>
          <w:b/>
          <w:i/>
          <w:iCs/>
        </w:rPr>
        <w:t xml:space="preserve">autoridades demandadas </w:t>
      </w:r>
      <w:r w:rsidRPr="00C636CE">
        <w:rPr>
          <w:rFonts w:ascii="Arial" w:hAnsi="Arial" w:cs="Arial"/>
          <w:i/>
          <w:iCs/>
        </w:rPr>
        <w:t xml:space="preserve">Síndico Hacendario y Representante Legal del Ayuntamiento, y Presidente Municipal, autoridades del Municipio de Santa Lucía del Camino, Oaxaca, relativa al acuerdo de 27 veintisiete de octubre de 2017 dos mil diecisiete, mediante el cual esta Sala Unitaria, requirió al Fiscal Especializado en Materia de Combate a la Corrupción del Estado, informara: </w:t>
      </w:r>
      <w:r w:rsidRPr="00C636CE">
        <w:rPr>
          <w:rFonts w:ascii="Arial" w:hAnsi="Arial" w:cs="Arial"/>
          <w:b/>
          <w:i/>
          <w:iCs/>
        </w:rPr>
        <w:t xml:space="preserve">“…los avances de la carpeta de investigación que se sigue en contra de </w:t>
      </w:r>
      <w:r w:rsidR="00E02D2D">
        <w:rPr>
          <w:rFonts w:ascii="Arial" w:hAnsi="Arial" w:cs="Arial"/>
          <w:color w:val="000000"/>
          <w:sz w:val="26"/>
          <w:szCs w:val="26"/>
        </w:rPr>
        <w:t>***********</w:t>
      </w:r>
      <w:r w:rsidRPr="00C636CE">
        <w:rPr>
          <w:rFonts w:ascii="Arial" w:hAnsi="Arial" w:cs="Arial"/>
          <w:b/>
          <w:i/>
          <w:iCs/>
        </w:rPr>
        <w:t>, en su calidad de Síndico Procurador del Municipio de Santa Lucia del Camino, Oaxaca, de la anterior administración y ahora de las nuevas autoridades municipales de Santa Lucia del Camino, Oaxaca, por el delito de desacato a un mandato de autoridad jurisdiccional..”</w:t>
      </w:r>
      <w:r w:rsidRPr="00C636CE">
        <w:rPr>
          <w:rFonts w:ascii="Arial" w:hAnsi="Arial" w:cs="Arial"/>
          <w:i/>
          <w:iCs/>
        </w:rPr>
        <w:t xml:space="preserve"> . - - - - - - - - - - - - </w:t>
      </w:r>
      <w:r>
        <w:rPr>
          <w:rFonts w:ascii="Arial" w:hAnsi="Arial" w:cs="Arial"/>
          <w:i/>
          <w:iCs/>
        </w:rPr>
        <w:t>- - - -</w:t>
      </w:r>
    </w:p>
    <w:p w14:paraId="46276ED8" w14:textId="1ACF90B5" w:rsidR="00F03ACA" w:rsidRPr="00C636CE" w:rsidRDefault="00F03ACA" w:rsidP="00F03ACA">
      <w:pPr>
        <w:spacing w:before="240" w:after="240" w:line="360" w:lineRule="auto"/>
        <w:ind w:left="851" w:right="758" w:firstLine="567"/>
        <w:jc w:val="both"/>
        <w:rPr>
          <w:rFonts w:ascii="Arial" w:hAnsi="Arial" w:cs="Arial"/>
          <w:i/>
          <w:iCs/>
        </w:rPr>
      </w:pPr>
      <w:r w:rsidRPr="00C636CE">
        <w:rPr>
          <w:rFonts w:ascii="Arial" w:hAnsi="Arial" w:cs="Arial"/>
          <w:i/>
          <w:iCs/>
        </w:rPr>
        <w:t xml:space="preserve">Al respecto se les dice, que la </w:t>
      </w:r>
      <w:r w:rsidRPr="00C636CE">
        <w:rPr>
          <w:rFonts w:ascii="Arial" w:hAnsi="Arial" w:cs="Arial"/>
          <w:b/>
          <w:i/>
          <w:iCs/>
        </w:rPr>
        <w:t>carpeta de investigación</w:t>
      </w:r>
      <w:r w:rsidRPr="00C636CE">
        <w:rPr>
          <w:rFonts w:ascii="Arial" w:hAnsi="Arial" w:cs="Arial"/>
          <w:i/>
          <w:iCs/>
        </w:rPr>
        <w:t xml:space="preserve"> seguida en contra de </w:t>
      </w:r>
      <w:r w:rsidR="00E02D2D">
        <w:rPr>
          <w:rFonts w:ascii="Arial" w:hAnsi="Arial" w:cs="Arial"/>
          <w:color w:val="000000"/>
          <w:sz w:val="26"/>
          <w:szCs w:val="26"/>
        </w:rPr>
        <w:t>***********</w:t>
      </w:r>
      <w:r w:rsidRPr="00C636CE">
        <w:rPr>
          <w:rFonts w:ascii="Arial" w:hAnsi="Arial" w:cs="Arial"/>
          <w:i/>
          <w:iCs/>
        </w:rPr>
        <w:t xml:space="preserve">, en su calidad de Síndico Procurador del Municipio de Santa Lucia del Camino, Oaxaca, de la </w:t>
      </w:r>
      <w:r w:rsidRPr="00C636CE">
        <w:rPr>
          <w:rFonts w:ascii="Arial" w:hAnsi="Arial" w:cs="Arial"/>
          <w:b/>
          <w:i/>
          <w:iCs/>
        </w:rPr>
        <w:t>anterior administración</w:t>
      </w:r>
      <w:r w:rsidRPr="00C636CE">
        <w:rPr>
          <w:rFonts w:ascii="Arial" w:hAnsi="Arial" w:cs="Arial"/>
          <w:i/>
          <w:iCs/>
        </w:rPr>
        <w:t xml:space="preserve"> fue en cumplimiento al auto de </w:t>
      </w:r>
      <w:r w:rsidRPr="00C636CE">
        <w:rPr>
          <w:rFonts w:ascii="Arial" w:hAnsi="Arial" w:cs="Arial"/>
          <w:b/>
          <w:i/>
          <w:iCs/>
        </w:rPr>
        <w:t>15 quince de julio de 2016 dos mil dieciséis</w:t>
      </w:r>
      <w:r w:rsidRPr="00C636CE">
        <w:rPr>
          <w:rFonts w:ascii="Arial" w:hAnsi="Arial" w:cs="Arial"/>
          <w:i/>
          <w:iCs/>
        </w:rPr>
        <w:t xml:space="preserve">, en el que se hizo efectivo el apercibimiento decretado por auto de 22 veintidós de abril de 2016 dos mil dieciséis, por incumplimiento a la sentencia dictada en el presente juicio. - </w:t>
      </w:r>
      <w:r>
        <w:rPr>
          <w:rFonts w:ascii="Arial" w:hAnsi="Arial" w:cs="Arial"/>
          <w:i/>
          <w:iCs/>
        </w:rPr>
        <w:t>- - - - - - - - - - - - - - - - - - - - - - - - - - - -</w:t>
      </w:r>
    </w:p>
    <w:p w14:paraId="71D41EF2" w14:textId="59DBAD56" w:rsidR="00F03ACA" w:rsidRPr="00C636CE" w:rsidRDefault="00F03ACA" w:rsidP="00F03ACA">
      <w:pPr>
        <w:spacing w:before="240" w:after="240" w:line="360" w:lineRule="auto"/>
        <w:ind w:left="709" w:right="616" w:firstLine="567"/>
        <w:jc w:val="both"/>
        <w:rPr>
          <w:rFonts w:ascii="Arial" w:hAnsi="Arial" w:cs="Arial"/>
          <w:i/>
          <w:iCs/>
        </w:rPr>
      </w:pPr>
      <w:r w:rsidRPr="00C636CE">
        <w:rPr>
          <w:rFonts w:ascii="Arial" w:hAnsi="Arial" w:cs="Arial"/>
          <w:i/>
          <w:iCs/>
        </w:rPr>
        <w:t>Por otra parte, se le tiene</w:t>
      </w:r>
      <w:r w:rsidRPr="00C636CE">
        <w:rPr>
          <w:rFonts w:ascii="Arial" w:hAnsi="Arial" w:cs="Arial"/>
          <w:b/>
          <w:i/>
          <w:iCs/>
        </w:rPr>
        <w:t xml:space="preserve"> revocando</w:t>
      </w:r>
      <w:r w:rsidRPr="00C636CE">
        <w:rPr>
          <w:rFonts w:ascii="Arial" w:hAnsi="Arial" w:cs="Arial"/>
          <w:i/>
          <w:iCs/>
        </w:rPr>
        <w:t xml:space="preserve"> a sus autorizados para oír y recibir notificaciones, y designando como </w:t>
      </w:r>
      <w:r w:rsidRPr="00C636CE">
        <w:rPr>
          <w:rFonts w:ascii="Arial" w:hAnsi="Arial" w:cs="Arial"/>
          <w:b/>
          <w:i/>
          <w:iCs/>
        </w:rPr>
        <w:t>nuevos autorizados</w:t>
      </w:r>
      <w:r w:rsidRPr="00C636CE">
        <w:rPr>
          <w:rFonts w:ascii="Arial" w:hAnsi="Arial" w:cs="Arial"/>
          <w:i/>
          <w:iCs/>
        </w:rPr>
        <w:t xml:space="preserve"> a los profesionistas que cita en su escrito de cuenta, únicamente para imponerse de los autos y recibir notificaciones, toda vez, que no acreditan contar con cédula de licenciados en derecho, legalmente expedida por autoridad competente, y que las mismas se encuentren </w:t>
      </w:r>
      <w:r w:rsidRPr="00C636CE">
        <w:rPr>
          <w:rFonts w:ascii="Arial" w:hAnsi="Arial" w:cs="Arial"/>
          <w:i/>
          <w:iCs/>
        </w:rPr>
        <w:lastRenderedPageBreak/>
        <w:t xml:space="preserve">inscritas en el Libro de Registros de cédulas y licenciados en Derecho, de la Secretaría General de Acuerdos de este Tribunal, lo anterior, conforme a lo dispuesto en el artículo 117, último párrafo, de la Ley de Justicia Administrativa para el Estado de Oaxaca. - - - - - - - - - - </w:t>
      </w:r>
      <w:r>
        <w:rPr>
          <w:rFonts w:ascii="Arial" w:hAnsi="Arial" w:cs="Arial"/>
          <w:i/>
          <w:iCs/>
        </w:rPr>
        <w:t xml:space="preserve">- - - - - </w:t>
      </w:r>
    </w:p>
    <w:p w14:paraId="71B418E1" w14:textId="0BF11DE5" w:rsidR="00F03ACA" w:rsidRPr="00C636CE" w:rsidRDefault="00F03ACA" w:rsidP="00F03ACA">
      <w:pPr>
        <w:spacing w:before="240" w:after="240" w:line="360" w:lineRule="auto"/>
        <w:ind w:left="709" w:right="616" w:firstLine="567"/>
        <w:jc w:val="both"/>
        <w:rPr>
          <w:rFonts w:ascii="Arial" w:hAnsi="Arial" w:cs="Arial"/>
          <w:i/>
          <w:iCs/>
        </w:rPr>
      </w:pPr>
      <w:r w:rsidRPr="00C636CE">
        <w:rPr>
          <w:rFonts w:ascii="Arial" w:hAnsi="Arial" w:cs="Arial"/>
          <w:i/>
          <w:iCs/>
        </w:rPr>
        <w:t xml:space="preserve">En cuanto al </w:t>
      </w:r>
      <w:r w:rsidRPr="00C636CE">
        <w:rPr>
          <w:rFonts w:ascii="Arial" w:hAnsi="Arial" w:cs="Arial"/>
          <w:b/>
          <w:i/>
          <w:iCs/>
        </w:rPr>
        <w:t>e)</w:t>
      </w:r>
      <w:r w:rsidRPr="00C636CE">
        <w:rPr>
          <w:rFonts w:ascii="Arial" w:hAnsi="Arial" w:cs="Arial"/>
          <w:i/>
          <w:iCs/>
        </w:rPr>
        <w:t xml:space="preserve"> oficio número </w:t>
      </w:r>
      <w:r w:rsidR="00E02D2D">
        <w:rPr>
          <w:rFonts w:ascii="Arial" w:hAnsi="Arial" w:cs="Arial"/>
          <w:color w:val="000000"/>
          <w:sz w:val="26"/>
          <w:szCs w:val="26"/>
        </w:rPr>
        <w:t>***********</w:t>
      </w:r>
      <w:r w:rsidRPr="00C636CE">
        <w:rPr>
          <w:rFonts w:ascii="Arial" w:hAnsi="Arial" w:cs="Arial"/>
          <w:i/>
          <w:iCs/>
        </w:rPr>
        <w:t xml:space="preserve">, emitido por la Agente del Ministerio Público de la Mesa III, del sistema Adversarial, adscrita  a  la  Fiscalía  Especializada  en Materia de Combate a la Corrupción del Estado  de  Oaxaca,  relativo  a la carpeta de investigación número </w:t>
      </w:r>
      <w:r w:rsidR="00E02D2D">
        <w:rPr>
          <w:rFonts w:ascii="Arial" w:hAnsi="Arial" w:cs="Arial"/>
          <w:color w:val="000000"/>
          <w:sz w:val="26"/>
          <w:szCs w:val="26"/>
        </w:rPr>
        <w:t>***********</w:t>
      </w:r>
      <w:r w:rsidRPr="00C636CE">
        <w:rPr>
          <w:rFonts w:ascii="Arial" w:hAnsi="Arial" w:cs="Arial"/>
          <w:i/>
          <w:iCs/>
        </w:rPr>
        <w:t xml:space="preserve">, se le tiene informando que la carpeta antes citada se encuentra en etapa de investigación, dado que aún no cuenta con las copias certificadas de todo lo actuado en el juicio de nulidad </w:t>
      </w:r>
      <w:r w:rsidRPr="00C636CE">
        <w:rPr>
          <w:rFonts w:ascii="Arial" w:hAnsi="Arial" w:cs="Arial"/>
          <w:b/>
          <w:i/>
          <w:iCs/>
        </w:rPr>
        <w:t>180/2016</w:t>
      </w:r>
      <w:r w:rsidRPr="00C636CE">
        <w:rPr>
          <w:rFonts w:ascii="Arial" w:hAnsi="Arial" w:cs="Arial"/>
          <w:i/>
          <w:iCs/>
        </w:rPr>
        <w:t xml:space="preserve">, antes 020/2012 y acumulado 208/2012; por lo que </w:t>
      </w:r>
      <w:r w:rsidRPr="00C636CE">
        <w:rPr>
          <w:rFonts w:ascii="Arial" w:hAnsi="Arial" w:cs="Arial"/>
          <w:b/>
          <w:i/>
          <w:iCs/>
        </w:rPr>
        <w:t xml:space="preserve">solicita </w:t>
      </w:r>
      <w:r w:rsidRPr="00C636CE">
        <w:rPr>
          <w:rFonts w:ascii="Arial" w:hAnsi="Arial" w:cs="Arial"/>
          <w:i/>
          <w:iCs/>
        </w:rPr>
        <w:t xml:space="preserve"> a esta Sala Unitaria, remita las constancias solicitadas, a efecto de no hacer nugatorio el acceso a la justicia. - -</w:t>
      </w:r>
      <w:r>
        <w:rPr>
          <w:rFonts w:ascii="Arial" w:hAnsi="Arial" w:cs="Arial"/>
          <w:i/>
          <w:iCs/>
        </w:rPr>
        <w:t>- - - - - - - - - - - - - - - - - - - - - - - - -</w:t>
      </w:r>
      <w:r w:rsidR="00E02D2D">
        <w:rPr>
          <w:rFonts w:ascii="Arial" w:hAnsi="Arial" w:cs="Arial"/>
          <w:i/>
          <w:iCs/>
        </w:rPr>
        <w:t xml:space="preserve"> - -</w:t>
      </w:r>
    </w:p>
    <w:p w14:paraId="252B7064" w14:textId="50EA264A" w:rsidR="00F03ACA" w:rsidRPr="00C636CE" w:rsidRDefault="00F03ACA" w:rsidP="00F03ACA">
      <w:pPr>
        <w:spacing w:before="240" w:after="240" w:line="360" w:lineRule="auto"/>
        <w:ind w:left="709" w:right="616" w:firstLine="567"/>
        <w:jc w:val="both"/>
        <w:rPr>
          <w:rFonts w:ascii="Arial" w:hAnsi="Arial" w:cs="Arial"/>
          <w:i/>
          <w:iCs/>
        </w:rPr>
      </w:pPr>
      <w:r w:rsidRPr="00C636CE">
        <w:rPr>
          <w:rFonts w:ascii="Arial" w:hAnsi="Arial" w:cs="Arial"/>
          <w:i/>
          <w:iCs/>
        </w:rPr>
        <w:t xml:space="preserve">Al efecto, se le tiene a la </w:t>
      </w:r>
      <w:r w:rsidRPr="00C636CE">
        <w:rPr>
          <w:rFonts w:ascii="Arial" w:hAnsi="Arial" w:cs="Arial"/>
          <w:b/>
          <w:i/>
          <w:iCs/>
        </w:rPr>
        <w:t>Agente del Ministerio Público de la Mesa III, del sistema Adversarial, adscrita a  la  Fiscalía  Especializada  en Materia de Combate a la Corrupción del Estado  de  Oaxaca</w:t>
      </w:r>
      <w:r w:rsidRPr="00C636CE">
        <w:rPr>
          <w:rFonts w:ascii="Arial" w:hAnsi="Arial" w:cs="Arial"/>
          <w:i/>
          <w:iCs/>
        </w:rPr>
        <w:t xml:space="preserve">, cumpliendo con el requerimiento efectuado por auto de 27 veintisiete de octubre de 2017 dos mil diecisiete; y respecto a la solicitud de copias certificadas </w:t>
      </w:r>
      <w:r w:rsidRPr="00C636CE">
        <w:rPr>
          <w:rFonts w:ascii="Arial" w:hAnsi="Arial" w:cs="Arial"/>
          <w:b/>
          <w:i/>
          <w:iCs/>
        </w:rPr>
        <w:t xml:space="preserve">se requiere </w:t>
      </w:r>
      <w:r w:rsidRPr="00C636CE">
        <w:rPr>
          <w:rFonts w:ascii="Arial" w:hAnsi="Arial" w:cs="Arial"/>
          <w:i/>
          <w:iCs/>
        </w:rPr>
        <w:t xml:space="preserve"> a la </w:t>
      </w:r>
      <w:r w:rsidRPr="00C636CE">
        <w:rPr>
          <w:rFonts w:ascii="Arial" w:hAnsi="Arial" w:cs="Arial"/>
          <w:b/>
          <w:i/>
          <w:iCs/>
        </w:rPr>
        <w:t>parte actora</w:t>
      </w:r>
      <w:r w:rsidRPr="00C636CE">
        <w:rPr>
          <w:rFonts w:ascii="Arial" w:hAnsi="Arial" w:cs="Arial"/>
          <w:i/>
          <w:iCs/>
        </w:rPr>
        <w:t xml:space="preserve"> en el presente juicio, para que en el término de </w:t>
      </w:r>
      <w:r w:rsidRPr="00C636CE">
        <w:rPr>
          <w:rFonts w:ascii="Arial" w:hAnsi="Arial" w:cs="Arial"/>
          <w:b/>
          <w:i/>
          <w:iCs/>
        </w:rPr>
        <w:t>tres días hábiles</w:t>
      </w:r>
      <w:r w:rsidRPr="00C636CE">
        <w:rPr>
          <w:rFonts w:ascii="Arial" w:hAnsi="Arial" w:cs="Arial"/>
          <w:i/>
          <w:iCs/>
        </w:rPr>
        <w:t xml:space="preserve"> contados a partir del día hábil siguiente aquel en que surta efectos su notificación, </w:t>
      </w:r>
      <w:r w:rsidRPr="00C636CE">
        <w:rPr>
          <w:rFonts w:ascii="Arial" w:hAnsi="Arial" w:cs="Arial"/>
          <w:b/>
          <w:i/>
          <w:iCs/>
        </w:rPr>
        <w:t>comparezca</w:t>
      </w:r>
      <w:r w:rsidRPr="00C636CE">
        <w:rPr>
          <w:rFonts w:ascii="Arial" w:hAnsi="Arial" w:cs="Arial"/>
          <w:i/>
          <w:iCs/>
        </w:rPr>
        <w:t xml:space="preserve"> ante esta Sala Unitaria, a deducir las copias certificadas de todo lo actuado en el presente juicio </w:t>
      </w:r>
      <w:r w:rsidRPr="00C636CE">
        <w:rPr>
          <w:rFonts w:ascii="Arial" w:hAnsi="Arial" w:cs="Arial"/>
          <w:b/>
          <w:i/>
          <w:iCs/>
        </w:rPr>
        <w:t>a su costa</w:t>
      </w:r>
      <w:r w:rsidRPr="00C636CE">
        <w:rPr>
          <w:rFonts w:ascii="Arial" w:hAnsi="Arial" w:cs="Arial"/>
          <w:i/>
          <w:iCs/>
        </w:rPr>
        <w:t xml:space="preserve">; lo anterior, como ya quedo establecido por auto de </w:t>
      </w:r>
      <w:r w:rsidRPr="00C636CE">
        <w:rPr>
          <w:rFonts w:ascii="Arial" w:hAnsi="Arial" w:cs="Arial"/>
          <w:b/>
          <w:i/>
          <w:iCs/>
        </w:rPr>
        <w:t>12 doce de mayo de 2017 dos mil diecisiete</w:t>
      </w:r>
      <w:r w:rsidRPr="00C636CE">
        <w:rPr>
          <w:rFonts w:ascii="Arial" w:hAnsi="Arial" w:cs="Arial"/>
          <w:i/>
          <w:iCs/>
        </w:rPr>
        <w:t xml:space="preserve">; de conformidad con lo establecido por el artículo 127, del Código de Procedimientos Civiles aplicado supletoriamente a la Ley de la Materia. - - </w:t>
      </w:r>
      <w:r>
        <w:rPr>
          <w:rFonts w:ascii="Arial" w:hAnsi="Arial" w:cs="Arial"/>
          <w:i/>
          <w:iCs/>
        </w:rPr>
        <w:t xml:space="preserve">- - - - - - - - - - - - - - - - - - - - - - - - - - - - - - - - - - - - - - - - - - </w:t>
      </w:r>
    </w:p>
    <w:p w14:paraId="0E838186" w14:textId="5CECEF2D" w:rsidR="00F03ACA" w:rsidRPr="00C636CE" w:rsidRDefault="00F03ACA" w:rsidP="00F03ACA">
      <w:pPr>
        <w:spacing w:before="240" w:after="240" w:line="360" w:lineRule="auto"/>
        <w:ind w:left="709" w:right="616" w:firstLine="567"/>
        <w:jc w:val="both"/>
        <w:rPr>
          <w:rFonts w:ascii="Arial" w:hAnsi="Arial" w:cs="Arial"/>
          <w:i/>
          <w:iCs/>
        </w:rPr>
      </w:pPr>
      <w:r w:rsidRPr="00C636CE">
        <w:rPr>
          <w:rFonts w:ascii="Arial" w:hAnsi="Arial" w:cs="Arial"/>
          <w:i/>
          <w:iCs/>
        </w:rPr>
        <w:t xml:space="preserve">Por lo que respecta al </w:t>
      </w:r>
      <w:r w:rsidRPr="00C636CE">
        <w:rPr>
          <w:rFonts w:ascii="Arial" w:hAnsi="Arial" w:cs="Arial"/>
          <w:b/>
          <w:i/>
          <w:iCs/>
        </w:rPr>
        <w:t>f)</w:t>
      </w:r>
      <w:r w:rsidRPr="00C636CE">
        <w:rPr>
          <w:rFonts w:ascii="Arial" w:hAnsi="Arial" w:cs="Arial"/>
          <w:i/>
          <w:iCs/>
        </w:rPr>
        <w:t xml:space="preserve"> escrito de </w:t>
      </w:r>
      <w:r w:rsidR="00E02D2D">
        <w:rPr>
          <w:rFonts w:ascii="Arial" w:hAnsi="Arial" w:cs="Arial"/>
          <w:color w:val="000000"/>
          <w:sz w:val="26"/>
          <w:szCs w:val="26"/>
        </w:rPr>
        <w:t xml:space="preserve">*********** </w:t>
      </w:r>
      <w:r w:rsidRPr="00C636CE">
        <w:rPr>
          <w:rFonts w:ascii="Arial" w:hAnsi="Arial" w:cs="Arial"/>
          <w:b/>
          <w:i/>
          <w:iCs/>
        </w:rPr>
        <w:t>parte actora</w:t>
      </w:r>
      <w:r w:rsidRPr="00C636CE">
        <w:rPr>
          <w:rFonts w:ascii="Arial" w:hAnsi="Arial" w:cs="Arial"/>
          <w:i/>
          <w:iCs/>
        </w:rPr>
        <w:t xml:space="preserve"> en el presente juicio, se le tiene informando que la fecha de nombramiento de </w:t>
      </w:r>
      <w:r w:rsidR="00E02D2D">
        <w:rPr>
          <w:rFonts w:ascii="Arial" w:hAnsi="Arial" w:cs="Arial"/>
          <w:color w:val="000000"/>
          <w:sz w:val="26"/>
          <w:szCs w:val="26"/>
        </w:rPr>
        <w:t>***********</w:t>
      </w:r>
      <w:r w:rsidRPr="00C636CE">
        <w:rPr>
          <w:rFonts w:ascii="Arial" w:hAnsi="Arial" w:cs="Arial"/>
          <w:i/>
          <w:iCs/>
        </w:rPr>
        <w:t xml:space="preserve">, como </w:t>
      </w:r>
      <w:r w:rsidRPr="00C636CE">
        <w:rPr>
          <w:rFonts w:ascii="Arial" w:hAnsi="Arial" w:cs="Arial"/>
          <w:b/>
          <w:i/>
          <w:iCs/>
        </w:rPr>
        <w:t>Regidor de Desarrollo Económico del Municipio de Santa Lucía del Camino</w:t>
      </w:r>
      <w:r w:rsidRPr="00C636CE">
        <w:rPr>
          <w:rFonts w:ascii="Arial" w:hAnsi="Arial" w:cs="Arial"/>
          <w:i/>
          <w:iCs/>
        </w:rPr>
        <w:t xml:space="preserve">, es de 01 uno de enero de 2017 dos mil diecisiete, y que tiene su domicilio ubicado en la Quinta Privada de Hidalgo número ciento dos, colonia Veinticinco de enero, Municipio de Santa Lucía del Camino, Oaxaca, Centro; en consecuencia, se tiene </w:t>
      </w:r>
      <w:r w:rsidRPr="00C636CE">
        <w:rPr>
          <w:rFonts w:ascii="Arial" w:hAnsi="Arial" w:cs="Arial"/>
          <w:b/>
          <w:i/>
          <w:iCs/>
        </w:rPr>
        <w:t>a la parte actora</w:t>
      </w:r>
      <w:r w:rsidRPr="00C636CE">
        <w:rPr>
          <w:rFonts w:ascii="Arial" w:hAnsi="Arial" w:cs="Arial"/>
          <w:i/>
          <w:iCs/>
        </w:rPr>
        <w:t xml:space="preserve"> dando </w:t>
      </w:r>
      <w:r w:rsidRPr="00C636CE">
        <w:rPr>
          <w:rFonts w:ascii="Arial" w:hAnsi="Arial" w:cs="Arial"/>
          <w:b/>
          <w:i/>
          <w:iCs/>
        </w:rPr>
        <w:t>cumplimiento</w:t>
      </w:r>
      <w:r w:rsidRPr="00C636CE">
        <w:rPr>
          <w:rFonts w:ascii="Arial" w:hAnsi="Arial" w:cs="Arial"/>
          <w:i/>
          <w:iCs/>
        </w:rPr>
        <w:t xml:space="preserve"> con el requerimiento efectuado por auto de 27 veintisiete de octubre de 2017 dos mil diecisiete. - - - - - - - - - - - - - - - - </w:t>
      </w:r>
      <w:r>
        <w:rPr>
          <w:rFonts w:ascii="Arial" w:hAnsi="Arial" w:cs="Arial"/>
          <w:i/>
          <w:iCs/>
        </w:rPr>
        <w:t>- - - - - - - -</w:t>
      </w:r>
    </w:p>
    <w:p w14:paraId="660CB94F" w14:textId="64AAC71E" w:rsidR="00F03ACA" w:rsidRPr="00C636CE" w:rsidRDefault="00F03ACA" w:rsidP="00F03ACA">
      <w:pPr>
        <w:spacing w:before="240" w:after="240" w:line="360" w:lineRule="auto"/>
        <w:ind w:left="709" w:right="616" w:firstLine="567"/>
        <w:jc w:val="both"/>
        <w:rPr>
          <w:rFonts w:ascii="Arial" w:hAnsi="Arial" w:cs="Arial"/>
          <w:i/>
          <w:iCs/>
        </w:rPr>
      </w:pPr>
      <w:r w:rsidRPr="00C636CE">
        <w:rPr>
          <w:rFonts w:ascii="Arial" w:hAnsi="Arial" w:cs="Arial"/>
          <w:i/>
          <w:iCs/>
        </w:rPr>
        <w:t xml:space="preserve">Por lo tanto,  con la </w:t>
      </w:r>
      <w:r w:rsidRPr="00C636CE">
        <w:rPr>
          <w:rFonts w:ascii="Arial" w:hAnsi="Arial" w:cs="Arial"/>
          <w:b/>
          <w:i/>
          <w:iCs/>
        </w:rPr>
        <w:t xml:space="preserve">información </w:t>
      </w:r>
      <w:r w:rsidRPr="00C636CE">
        <w:rPr>
          <w:rFonts w:ascii="Arial" w:hAnsi="Arial" w:cs="Arial"/>
          <w:i/>
          <w:iCs/>
        </w:rPr>
        <w:t xml:space="preserve">proporcionada por el </w:t>
      </w:r>
      <w:r w:rsidRPr="00C636CE">
        <w:rPr>
          <w:rFonts w:ascii="Arial" w:hAnsi="Arial" w:cs="Arial"/>
          <w:b/>
          <w:i/>
          <w:iCs/>
        </w:rPr>
        <w:t>actor</w:t>
      </w:r>
      <w:r w:rsidRPr="00C636CE">
        <w:rPr>
          <w:rFonts w:ascii="Arial" w:hAnsi="Arial" w:cs="Arial"/>
          <w:i/>
          <w:iCs/>
        </w:rPr>
        <w:t xml:space="preserve"> </w:t>
      </w:r>
      <w:r w:rsidRPr="00C636CE">
        <w:rPr>
          <w:rFonts w:ascii="Arial" w:eastAsia="Batang" w:hAnsi="Arial" w:cs="Arial"/>
          <w:i/>
          <w:iCs/>
          <w:snapToGrid w:val="0"/>
        </w:rPr>
        <w:t xml:space="preserve">se ordena </w:t>
      </w:r>
      <w:r w:rsidRPr="00C636CE">
        <w:rPr>
          <w:rFonts w:ascii="Arial" w:eastAsia="Batang" w:hAnsi="Arial" w:cs="Arial"/>
          <w:b/>
          <w:i/>
          <w:iCs/>
          <w:snapToGrid w:val="0"/>
        </w:rPr>
        <w:t>girar</w:t>
      </w:r>
      <w:r w:rsidRPr="00C636CE">
        <w:rPr>
          <w:rFonts w:ascii="Arial" w:eastAsia="Batang" w:hAnsi="Arial" w:cs="Arial"/>
          <w:i/>
          <w:iCs/>
          <w:snapToGrid w:val="0"/>
        </w:rPr>
        <w:t xml:space="preserve"> atento oficio a la </w:t>
      </w:r>
      <w:r w:rsidRPr="00C636CE">
        <w:rPr>
          <w:rFonts w:ascii="Arial" w:eastAsia="Batang" w:hAnsi="Arial" w:cs="Arial"/>
          <w:b/>
          <w:i/>
          <w:iCs/>
          <w:snapToGrid w:val="0"/>
        </w:rPr>
        <w:t>Coordinadora de Cobro Coactivo de la Secretaría de Finanzas del Gobierno del Estado</w:t>
      </w:r>
      <w:r w:rsidRPr="00C636CE">
        <w:rPr>
          <w:rFonts w:ascii="Arial" w:eastAsia="Batang" w:hAnsi="Arial" w:cs="Arial"/>
          <w:i/>
          <w:iCs/>
          <w:snapToGrid w:val="0"/>
        </w:rPr>
        <w:t xml:space="preserve">, con el formato de </w:t>
      </w:r>
      <w:r w:rsidRPr="00C636CE">
        <w:rPr>
          <w:rFonts w:ascii="Arial" w:eastAsia="Batang" w:hAnsi="Arial" w:cs="Arial"/>
          <w:i/>
          <w:iCs/>
          <w:snapToGrid w:val="0"/>
        </w:rPr>
        <w:lastRenderedPageBreak/>
        <w:t xml:space="preserve">imposición de multa, observando la </w:t>
      </w:r>
      <w:r w:rsidRPr="00C636CE">
        <w:rPr>
          <w:rFonts w:ascii="Arial" w:eastAsia="Batang" w:hAnsi="Arial" w:cs="Arial"/>
          <w:b/>
          <w:i/>
          <w:iCs/>
          <w:snapToGrid w:val="0"/>
        </w:rPr>
        <w:t>regla 48</w:t>
      </w:r>
      <w:r w:rsidRPr="00C636CE">
        <w:rPr>
          <w:rFonts w:ascii="Arial" w:eastAsia="Batang" w:hAnsi="Arial" w:cs="Arial"/>
          <w:i/>
          <w:iCs/>
          <w:snapToGrid w:val="0"/>
        </w:rPr>
        <w:t xml:space="preserve"> de las Reglas de Carácter General que faciliten el cumplimiento de las Obligaciones Fiscales a cargo de  los Contribuyentes de la Hacienda Pública Estatal para el Ejercicio Fiscal 2017, </w:t>
      </w:r>
      <w:r w:rsidRPr="00C636CE">
        <w:rPr>
          <w:rFonts w:ascii="Arial" w:eastAsia="Batang" w:hAnsi="Arial" w:cs="Arial"/>
          <w:b/>
          <w:i/>
          <w:iCs/>
          <w:snapToGrid w:val="0"/>
        </w:rPr>
        <w:t xml:space="preserve">y </w:t>
      </w:r>
      <w:r w:rsidRPr="00C636CE">
        <w:rPr>
          <w:rFonts w:ascii="Arial" w:hAnsi="Arial" w:cs="Arial"/>
          <w:b/>
          <w:i/>
          <w:iCs/>
        </w:rPr>
        <w:t>copia certificada del escrito de cuenta</w:t>
      </w:r>
      <w:r w:rsidRPr="00C636CE">
        <w:rPr>
          <w:rFonts w:ascii="Arial" w:hAnsi="Arial" w:cs="Arial"/>
          <w:i/>
          <w:iCs/>
        </w:rPr>
        <w:t xml:space="preserve">, para que dentro del término de </w:t>
      </w:r>
      <w:r w:rsidRPr="00C636CE">
        <w:rPr>
          <w:rFonts w:ascii="Arial" w:hAnsi="Arial" w:cs="Arial"/>
          <w:b/>
          <w:i/>
          <w:iCs/>
        </w:rPr>
        <w:t>TRES DÍAS HÁBILES</w:t>
      </w:r>
      <w:r w:rsidRPr="00C636CE">
        <w:rPr>
          <w:rFonts w:ascii="Arial" w:hAnsi="Arial" w:cs="Arial"/>
          <w:i/>
          <w:iCs/>
        </w:rPr>
        <w:t xml:space="preserve"> contados a partir del día hábil siguiente aquel en que surta efectos su notificación, </w:t>
      </w:r>
      <w:r w:rsidRPr="00C636CE">
        <w:rPr>
          <w:rFonts w:ascii="Arial" w:hAnsi="Arial" w:cs="Arial"/>
          <w:b/>
          <w:i/>
          <w:iCs/>
        </w:rPr>
        <w:t>haga efectiva la multa impuesta</w:t>
      </w:r>
      <w:r w:rsidRPr="00C636CE">
        <w:rPr>
          <w:rFonts w:ascii="Arial" w:hAnsi="Arial" w:cs="Arial"/>
          <w:i/>
          <w:iCs/>
        </w:rPr>
        <w:t xml:space="preserve"> a </w:t>
      </w:r>
      <w:r w:rsidR="00E02D2D">
        <w:rPr>
          <w:rFonts w:ascii="Arial" w:hAnsi="Arial" w:cs="Arial"/>
          <w:color w:val="000000"/>
          <w:sz w:val="26"/>
          <w:szCs w:val="26"/>
        </w:rPr>
        <w:t>***********</w:t>
      </w:r>
      <w:r w:rsidRPr="00C636CE">
        <w:rPr>
          <w:rFonts w:ascii="Arial" w:hAnsi="Arial" w:cs="Arial"/>
          <w:i/>
          <w:iCs/>
        </w:rPr>
        <w:t xml:space="preserve">, en su carácter de </w:t>
      </w:r>
      <w:r w:rsidRPr="00C636CE">
        <w:rPr>
          <w:rFonts w:ascii="Arial" w:hAnsi="Arial" w:cs="Arial"/>
          <w:b/>
          <w:i/>
          <w:iCs/>
        </w:rPr>
        <w:t>Regidor de Desarrollo Económico del Municipio de Santa Lucía del Camino</w:t>
      </w:r>
      <w:r w:rsidRPr="00C636CE">
        <w:rPr>
          <w:rFonts w:ascii="Arial" w:hAnsi="Arial" w:cs="Arial"/>
          <w:i/>
          <w:iCs/>
        </w:rPr>
        <w:t xml:space="preserve">; </w:t>
      </w:r>
      <w:r w:rsidRPr="00C636CE">
        <w:rPr>
          <w:rFonts w:ascii="Arial" w:hAnsi="Arial" w:cs="Arial"/>
          <w:b/>
          <w:i/>
          <w:iCs/>
        </w:rPr>
        <w:t>apercibida</w:t>
      </w:r>
      <w:r w:rsidRPr="00C636CE">
        <w:rPr>
          <w:rFonts w:ascii="Arial" w:hAnsi="Arial" w:cs="Arial"/>
          <w:i/>
          <w:iCs/>
        </w:rPr>
        <w:t xml:space="preserve"> la citada Coordinadora de Cobro Coactivo, que para el caso de no hacerlo, </w:t>
      </w:r>
      <w:r w:rsidRPr="00C636CE">
        <w:rPr>
          <w:rFonts w:ascii="Arial" w:hAnsi="Arial" w:cs="Arial"/>
          <w:b/>
          <w:i/>
          <w:iCs/>
        </w:rPr>
        <w:t>se hará uso de los medios de apremio conferidos a este Órgano jurisdiccional</w:t>
      </w:r>
      <w:r w:rsidRPr="00C636CE">
        <w:rPr>
          <w:rFonts w:ascii="Arial" w:hAnsi="Arial" w:cs="Arial"/>
          <w:i/>
          <w:iCs/>
        </w:rPr>
        <w:t xml:space="preserve">; de conformidad con lo establecido por los artículos 127 del Código de Procedimientos Civiles del Estado, aplicado supletoriamente a la Ley de la Materia, en relación con los diversos 124 y 125 de la Ley de Justicia Administrativa para el Estado. - - - - - - - - - - - - - - - - - - - - - - - - - - - - - - - - - - </w:t>
      </w:r>
      <w:r>
        <w:rPr>
          <w:rFonts w:ascii="Arial" w:hAnsi="Arial" w:cs="Arial"/>
          <w:i/>
          <w:iCs/>
        </w:rPr>
        <w:t>- - - - - - -</w:t>
      </w:r>
    </w:p>
    <w:p w14:paraId="112DFE6B" w14:textId="6448DC4F" w:rsidR="00F03ACA" w:rsidRPr="00C636CE" w:rsidRDefault="00F03ACA" w:rsidP="00F03ACA">
      <w:pPr>
        <w:spacing w:before="240" w:after="120" w:line="360" w:lineRule="auto"/>
        <w:ind w:left="709" w:right="616" w:firstLine="567"/>
        <w:jc w:val="both"/>
        <w:rPr>
          <w:rFonts w:ascii="Arial" w:hAnsi="Arial" w:cs="Arial"/>
          <w:i/>
          <w:iCs/>
        </w:rPr>
      </w:pPr>
      <w:r w:rsidRPr="00C636CE">
        <w:rPr>
          <w:rFonts w:ascii="Arial" w:hAnsi="Arial" w:cs="Arial"/>
          <w:i/>
          <w:iCs/>
        </w:rPr>
        <w:t xml:space="preserve">De igual forma y con fundamento en el artículo 33 del Código Fiscal del Estado de Oaxaca, se hace la precisión que la multa impuesta se considera exigible a partir del presente acuerdo, por lo que el plazo de cinco años a que refiere el precepto legal invocado para la prescripción transcurre a partir la fecha del presente auto hasta el 21 veintiuno de mayo de 2023 dos mil veintitrés. - - - - </w:t>
      </w:r>
      <w:r>
        <w:rPr>
          <w:rFonts w:ascii="Arial" w:hAnsi="Arial" w:cs="Arial"/>
          <w:i/>
          <w:iCs/>
        </w:rPr>
        <w:t xml:space="preserve">- - - - - - - - - - - - - - - </w:t>
      </w:r>
    </w:p>
    <w:p w14:paraId="2C8605DF" w14:textId="5A38BC9B" w:rsidR="00F03ACA" w:rsidRDefault="00F03ACA" w:rsidP="00F03ACA">
      <w:pPr>
        <w:spacing w:before="240" w:line="360" w:lineRule="auto"/>
        <w:ind w:left="709" w:right="616" w:firstLine="567"/>
        <w:jc w:val="both"/>
        <w:rPr>
          <w:rFonts w:ascii="Arial" w:eastAsia="Times New Roman" w:hAnsi="Arial" w:cs="Arial"/>
          <w:bCs/>
          <w:i/>
          <w:iCs/>
          <w:lang w:eastAsia="es-ES"/>
        </w:rPr>
      </w:pPr>
      <w:r w:rsidRPr="00C636CE">
        <w:rPr>
          <w:rFonts w:ascii="Arial" w:hAnsi="Arial" w:cs="Arial"/>
          <w:i/>
          <w:iCs/>
        </w:rPr>
        <w:t xml:space="preserve">Por último, dado el grosor del expediente principal </w:t>
      </w:r>
      <w:r w:rsidRPr="00C636CE">
        <w:rPr>
          <w:rFonts w:ascii="Arial" w:hAnsi="Arial" w:cs="Arial"/>
          <w:b/>
          <w:i/>
          <w:iCs/>
        </w:rPr>
        <w:t>180/2016</w:t>
      </w:r>
      <w:r w:rsidRPr="00C636CE">
        <w:rPr>
          <w:rFonts w:ascii="Arial" w:hAnsi="Arial" w:cs="Arial"/>
          <w:i/>
          <w:iCs/>
        </w:rPr>
        <w:t xml:space="preserve">, y para que su manejo sea ágil y no se estropee; se ordena formar el segundo tomo con las promociones de cuenta y el presente auto, conforme a la Ley de Archivos del Estado. </w:t>
      </w:r>
      <w:r>
        <w:rPr>
          <w:rFonts w:ascii="Arial" w:hAnsi="Arial" w:cs="Arial"/>
          <w:i/>
          <w:iCs/>
        </w:rPr>
        <w:t>“</w:t>
      </w:r>
      <w:r w:rsidRPr="00C636CE">
        <w:rPr>
          <w:rFonts w:ascii="Arial" w:hAnsi="Arial" w:cs="Arial"/>
          <w:i/>
          <w:iCs/>
        </w:rPr>
        <w:t xml:space="preserve">- - - - - - - - - - - - - - - - - - - - </w:t>
      </w:r>
    </w:p>
    <w:p w14:paraId="2C9BFBED" w14:textId="77777777" w:rsidR="00F03ACA" w:rsidRDefault="00F03ACA" w:rsidP="00F03ACA">
      <w:pPr>
        <w:widowControl w:val="0"/>
        <w:tabs>
          <w:tab w:val="left" w:pos="7938"/>
        </w:tabs>
        <w:spacing w:line="360" w:lineRule="auto"/>
        <w:ind w:right="-234"/>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14:paraId="771C8A9C" w14:textId="77777777" w:rsidR="00F03ACA" w:rsidRDefault="00F03ACA" w:rsidP="00F03ACA">
      <w:pPr>
        <w:spacing w:line="360" w:lineRule="auto"/>
        <w:ind w:right="51" w:firstLine="567"/>
        <w:jc w:val="both"/>
        <w:rPr>
          <w:rFonts w:ascii="Arial" w:hAnsi="Arial" w:cs="Arial"/>
          <w:b/>
          <w:bCs/>
          <w:sz w:val="26"/>
          <w:szCs w:val="26"/>
        </w:rPr>
      </w:pPr>
      <w:r w:rsidRPr="006E349D">
        <w:rPr>
          <w:rFonts w:ascii="Arial" w:hAnsi="Arial" w:cs="Arial"/>
          <w:b/>
          <w:bCs/>
          <w:iCs/>
          <w:sz w:val="26"/>
          <w:szCs w:val="26"/>
        </w:rPr>
        <w:t xml:space="preserve">PRIMERO. </w:t>
      </w:r>
      <w:r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rPr>
        <w:t>; 1 segundo párrafo, 2 primero y cuarto párrafo, 4, 23, 24, 25, 26 y 27 de la Ley Orgánica del Tribunal de Justicia Administrativa del Estado de Oaxaca</w:t>
      </w:r>
      <w:r w:rsidRPr="0073338E">
        <w:rPr>
          <w:rFonts w:ascii="Arial" w:hAnsi="Arial" w:cs="Arial"/>
          <w:bCs/>
          <w:iCs/>
          <w:sz w:val="26"/>
          <w:szCs w:val="26"/>
          <w:lang w:eastAsia="es-ES"/>
        </w:rPr>
        <w:t>,</w:t>
      </w:r>
      <w:r>
        <w:rPr>
          <w:rFonts w:ascii="Arial" w:hAnsi="Arial" w:cs="Arial"/>
          <w:bCs/>
          <w:iCs/>
          <w:sz w:val="26"/>
          <w:szCs w:val="26"/>
          <w:lang w:eastAsia="es-ES"/>
        </w:rPr>
        <w:t xml:space="preserve"> </w:t>
      </w:r>
      <w:r w:rsidRPr="00DB04B5">
        <w:rPr>
          <w:rFonts w:ascii="Arial" w:hAnsi="Arial" w:cs="Arial"/>
          <w:bCs/>
          <w:iCs/>
          <w:sz w:val="26"/>
          <w:szCs w:val="26"/>
        </w:rPr>
        <w:t>así como los diversos</w:t>
      </w:r>
      <w:r>
        <w:rPr>
          <w:rFonts w:ascii="Arial" w:hAnsi="Arial" w:cs="Arial"/>
          <w:bCs/>
          <w:iCs/>
          <w:sz w:val="26"/>
          <w:szCs w:val="26"/>
        </w:rPr>
        <w:t xml:space="preserve"> </w:t>
      </w:r>
      <w:r w:rsidRPr="00A14747">
        <w:rPr>
          <w:rFonts w:ascii="Arial" w:hAnsi="Arial" w:cs="Arial"/>
          <w:bCs/>
          <w:iCs/>
          <w:sz w:val="26"/>
          <w:szCs w:val="26"/>
        </w:rPr>
        <w:t>86, 88, 92, 93, fracción I, 94, 201, 206 y 208, de la Ley de Justicia Administrativa para el Estado de Oaxaca,</w:t>
      </w:r>
      <w:r>
        <w:rPr>
          <w:rFonts w:ascii="Arial" w:hAnsi="Arial" w:cs="Arial"/>
          <w:bCs/>
          <w:iCs/>
          <w:sz w:val="26"/>
          <w:szCs w:val="26"/>
        </w:rPr>
        <w:t xml:space="preserve"> vigente hasta el 20 veinte de octubre de 2017 dos mil diecisiete</w:t>
      </w:r>
      <w:r>
        <w:rPr>
          <w:rFonts w:ascii="Arial" w:hAnsi="Arial" w:cs="Arial"/>
          <w:bCs/>
          <w:iCs/>
          <w:sz w:val="26"/>
          <w:szCs w:val="26"/>
          <w:lang w:eastAsia="es-ES"/>
        </w:rPr>
        <w:t xml:space="preserve">, </w:t>
      </w:r>
      <w:r w:rsidRPr="00A40958">
        <w:rPr>
          <w:rFonts w:ascii="Arial" w:eastAsia="Calibri" w:hAnsi="Arial" w:cs="Arial"/>
          <w:sz w:val="26"/>
          <w:szCs w:val="26"/>
        </w:rPr>
        <w:t>por ser la que estaba vigente al inicio del juicio natura</w:t>
      </w:r>
      <w:r>
        <w:rPr>
          <w:rFonts w:ascii="Arial" w:eastAsia="Calibri" w:hAnsi="Arial" w:cs="Arial"/>
          <w:sz w:val="26"/>
          <w:szCs w:val="26"/>
        </w:rPr>
        <w:t xml:space="preserve">l, </w:t>
      </w:r>
      <w:r w:rsidRPr="006E349D">
        <w:rPr>
          <w:rFonts w:ascii="Arial" w:hAnsi="Arial" w:cs="Arial"/>
          <w:bCs/>
          <w:iCs/>
          <w:sz w:val="26"/>
          <w:szCs w:val="26"/>
        </w:rPr>
        <w:t>dado que se trata</w:t>
      </w:r>
      <w:r>
        <w:rPr>
          <w:rFonts w:ascii="Arial" w:hAnsi="Arial" w:cs="Arial"/>
          <w:bCs/>
          <w:iCs/>
          <w:sz w:val="26"/>
          <w:szCs w:val="26"/>
        </w:rPr>
        <w:t xml:space="preserve"> del</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del acuerdo de 21 veintiuno de mayo de 2018 dos mil dieciocho</w:t>
      </w:r>
      <w:r w:rsidRPr="00821CBD">
        <w:rPr>
          <w:rFonts w:ascii="Arial" w:hAnsi="Arial" w:cs="Arial"/>
          <w:sz w:val="26"/>
          <w:szCs w:val="26"/>
        </w:rPr>
        <w:t>, dictad</w:t>
      </w:r>
      <w:r>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sidRPr="008F3471">
        <w:rPr>
          <w:rFonts w:ascii="Arial" w:hAnsi="Arial" w:cs="Arial"/>
          <w:b/>
          <w:bCs/>
          <w:sz w:val="26"/>
          <w:szCs w:val="26"/>
        </w:rPr>
        <w:t>01</w:t>
      </w:r>
      <w:r>
        <w:rPr>
          <w:rFonts w:ascii="Arial" w:hAnsi="Arial" w:cs="Arial"/>
          <w:b/>
          <w:sz w:val="26"/>
          <w:szCs w:val="26"/>
        </w:rPr>
        <w:t xml:space="preserve">80/2016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Cuarta Sala Unitaria de Primera Instancia</w:t>
      </w:r>
      <w:r>
        <w:rPr>
          <w:rFonts w:ascii="Arial" w:hAnsi="Arial" w:cs="Arial"/>
          <w:b/>
          <w:bCs/>
          <w:sz w:val="26"/>
          <w:szCs w:val="26"/>
        </w:rPr>
        <w:t xml:space="preserve">. </w:t>
      </w:r>
    </w:p>
    <w:p w14:paraId="6BD592C6" w14:textId="74AE7845" w:rsidR="00F03ACA" w:rsidRPr="00F03ACA" w:rsidRDefault="00F03ACA" w:rsidP="00F03ACA">
      <w:pPr>
        <w:widowControl w:val="0"/>
        <w:tabs>
          <w:tab w:val="left" w:pos="7938"/>
          <w:tab w:val="left" w:pos="8222"/>
        </w:tabs>
        <w:spacing w:line="360" w:lineRule="auto"/>
        <w:ind w:right="51" w:firstLine="567"/>
        <w:jc w:val="both"/>
        <w:rPr>
          <w:rFonts w:ascii="Arial" w:hAnsi="Arial" w:cs="Arial"/>
          <w:bCs/>
          <w:color w:val="000000"/>
          <w:sz w:val="26"/>
          <w:szCs w:val="26"/>
        </w:rPr>
      </w:pPr>
      <w:r w:rsidRPr="006E349D">
        <w:rPr>
          <w:rFonts w:ascii="Arial" w:hAnsi="Arial" w:cs="Arial"/>
          <w:b/>
          <w:bCs/>
          <w:sz w:val="26"/>
          <w:szCs w:val="26"/>
        </w:rPr>
        <w:t>SEGUNDO.</w:t>
      </w:r>
      <w:r>
        <w:rPr>
          <w:rFonts w:ascii="Arial" w:hAnsi="Arial" w:cs="Arial"/>
          <w:b/>
          <w:bCs/>
          <w:sz w:val="26"/>
          <w:szCs w:val="26"/>
        </w:rPr>
        <w:t xml:space="preserve"> </w:t>
      </w:r>
      <w:r w:rsidRPr="00D63A6F">
        <w:rPr>
          <w:rFonts w:ascii="Arial" w:hAnsi="Arial" w:cs="Arial"/>
          <w:bCs/>
          <w:color w:val="000000"/>
          <w:sz w:val="26"/>
          <w:szCs w:val="26"/>
        </w:rPr>
        <w:t>Los agravios hechos valer se enc</w:t>
      </w:r>
      <w:r>
        <w:rPr>
          <w:rFonts w:ascii="Arial" w:hAnsi="Arial" w:cs="Arial"/>
          <w:bCs/>
          <w:color w:val="000000"/>
          <w:sz w:val="26"/>
          <w:szCs w:val="26"/>
        </w:rPr>
        <w:t xml:space="preserve">uentran expuestos en el escrito </w:t>
      </w:r>
      <w:r w:rsidRPr="00D63A6F">
        <w:rPr>
          <w:rFonts w:ascii="Arial" w:hAnsi="Arial" w:cs="Arial"/>
          <w:bCs/>
          <w:color w:val="000000"/>
          <w:sz w:val="26"/>
          <w:szCs w:val="26"/>
        </w:rPr>
        <w:t>de</w:t>
      </w:r>
      <w:r>
        <w:rPr>
          <w:rFonts w:ascii="Arial" w:hAnsi="Arial" w:cs="Arial"/>
          <w:bCs/>
          <w:color w:val="000000"/>
          <w:sz w:val="26"/>
          <w:szCs w:val="26"/>
        </w:rPr>
        <w:t>l recurrente</w:t>
      </w:r>
      <w:r w:rsidRPr="00D63A6F">
        <w:rPr>
          <w:rFonts w:ascii="Arial" w:hAnsi="Arial" w:cs="Arial"/>
          <w:bCs/>
          <w:color w:val="000000"/>
          <w:sz w:val="26"/>
          <w:szCs w:val="26"/>
        </w:rPr>
        <w:t xml:space="preserve">, por lo que no existe necesidad de transcribirlos, virtud a que ello no implica transgresión a derecho alguno, </w:t>
      </w:r>
      <w:r w:rsidRPr="00D63A6F">
        <w:rPr>
          <w:rFonts w:ascii="Arial" w:hAnsi="Arial" w:cs="Arial"/>
          <w:bCs/>
          <w:color w:val="000000"/>
          <w:sz w:val="26"/>
          <w:szCs w:val="26"/>
        </w:rPr>
        <w:lastRenderedPageBreak/>
        <w:t>como tampoco se vulnera disposición expr</w:t>
      </w:r>
      <w:r>
        <w:rPr>
          <w:rFonts w:ascii="Arial" w:hAnsi="Arial" w:cs="Arial"/>
          <w:bCs/>
          <w:color w:val="000000"/>
          <w:sz w:val="26"/>
          <w:szCs w:val="26"/>
        </w:rPr>
        <w:t xml:space="preserve">esa que imponga tal obligación.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 xml:space="preserve">del Semanario Judicial de la Federación, Volumen 81, Sexta Parte, Séptima Época, pagina 23, bajo el rubro y texto siguiente: </w:t>
      </w:r>
    </w:p>
    <w:p w14:paraId="1224443D" w14:textId="53FEE545" w:rsidR="00F03ACA" w:rsidRPr="00F03ACA" w:rsidRDefault="00F03ACA" w:rsidP="00F03ACA">
      <w:pPr>
        <w:spacing w:line="360" w:lineRule="auto"/>
        <w:ind w:left="709" w:right="760"/>
        <w:jc w:val="both"/>
        <w:rPr>
          <w:rFonts w:ascii="Arial" w:hAnsi="Arial" w:cs="Arial"/>
          <w:bCs/>
          <w:i/>
          <w:iCs/>
          <w:color w:val="000000"/>
        </w:rPr>
      </w:pPr>
      <w:r w:rsidRPr="00E64E45">
        <w:rPr>
          <w:rFonts w:ascii="Arial" w:hAnsi="Arial" w:cs="Arial"/>
          <w:b/>
          <w:bCs/>
          <w:i/>
          <w:iCs/>
          <w:color w:val="000000"/>
        </w:rPr>
        <w:t>“CONCEPTOS DE VIOLACIÓN. NO ES OBLIGATORIO TRANSCRIBIRLOS EN LA SENTENCIA</w:t>
      </w:r>
      <w:r w:rsidRPr="00E64E45">
        <w:rPr>
          <w:rFonts w:ascii="Arial" w:hAnsi="Arial" w:cs="Arial"/>
          <w:bCs/>
          <w:i/>
          <w:iCs/>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145AA51D" w14:textId="297F2514" w:rsidR="00F03ACA" w:rsidRDefault="00F03ACA" w:rsidP="00F03ACA">
      <w:pPr>
        <w:pStyle w:val="Sinespaciado"/>
        <w:spacing w:after="240" w:line="360" w:lineRule="auto"/>
        <w:ind w:firstLine="708"/>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eastAsia="Calibri" w:hAnsi="Arial" w:cs="Arial"/>
          <w:bCs/>
          <w:sz w:val="26"/>
          <w:szCs w:val="26"/>
        </w:rPr>
        <w:t xml:space="preserve">En el presente medio de impugnación el Presidente Municipal Constitucional de Santa Lucía del Camino, Oaxaca, recurre el acuerdo de 21 veintiuno de mayo de 2018 dos mil dieciocho, en donde  el Magistrado de la Cuarta Sala Unitaria de Primera Instancia, ordena girar oficio a la Coordinadora de Cobro Coactivo de la Secretaría de Finanzas del Gobierno del Estado, con el formato de imposición de multa para que haga efectiva la multa impuesta a </w:t>
      </w:r>
      <w:r w:rsidR="00E02D2D">
        <w:rPr>
          <w:rFonts w:ascii="Arial" w:hAnsi="Arial" w:cs="Arial"/>
          <w:color w:val="000000"/>
          <w:sz w:val="26"/>
          <w:szCs w:val="26"/>
        </w:rPr>
        <w:t>***********</w:t>
      </w:r>
      <w:r>
        <w:rPr>
          <w:rFonts w:ascii="Arial" w:eastAsia="Calibri" w:hAnsi="Arial" w:cs="Arial"/>
          <w:bCs/>
          <w:sz w:val="26"/>
          <w:szCs w:val="26"/>
        </w:rPr>
        <w:t>, en su carácter de Regidor de Desarrollo Económico del citado Municipio.</w:t>
      </w:r>
    </w:p>
    <w:p w14:paraId="747D11EA" w14:textId="77777777" w:rsidR="00F03ACA" w:rsidRDefault="00F03ACA" w:rsidP="00F03ACA">
      <w:pPr>
        <w:pStyle w:val="Sinespaciado"/>
        <w:spacing w:after="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Ahora, el</w:t>
      </w:r>
      <w:r w:rsidRPr="00881784">
        <w:rPr>
          <w:rFonts w:ascii="Arial" w:hAnsi="Arial" w:cs="Arial"/>
          <w:bCs/>
          <w:color w:val="000000"/>
          <w:sz w:val="26"/>
          <w:szCs w:val="26"/>
          <w:lang w:val="es-MX"/>
        </w:rPr>
        <w:t xml:space="preserve"> artículo 2</w:t>
      </w:r>
      <w:r>
        <w:rPr>
          <w:rFonts w:ascii="Arial" w:hAnsi="Arial" w:cs="Arial"/>
          <w:bCs/>
          <w:color w:val="000000"/>
          <w:sz w:val="26"/>
          <w:szCs w:val="26"/>
          <w:lang w:val="es-MX"/>
        </w:rPr>
        <w:t>0</w:t>
      </w:r>
      <w:r w:rsidRPr="00881784">
        <w:rPr>
          <w:rFonts w:ascii="Arial" w:hAnsi="Arial" w:cs="Arial"/>
          <w:bCs/>
          <w:color w:val="000000"/>
          <w:sz w:val="26"/>
          <w:szCs w:val="26"/>
          <w:lang w:val="es-MX"/>
        </w:rPr>
        <w:t xml:space="preserve">6 de la Ley de 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t>prevé las hipótesis en contra de las cuales procede el recurso de revisión, al tenor siguiente</w:t>
      </w:r>
      <w:r>
        <w:rPr>
          <w:rFonts w:ascii="Arial" w:hAnsi="Arial" w:cs="Arial"/>
          <w:bCs/>
          <w:color w:val="000000"/>
          <w:sz w:val="26"/>
          <w:szCs w:val="26"/>
          <w:lang w:val="es-MX"/>
        </w:rPr>
        <w:t>:</w:t>
      </w:r>
    </w:p>
    <w:p w14:paraId="7D2529AD" w14:textId="77777777" w:rsidR="00F03ACA" w:rsidRPr="00F75105" w:rsidRDefault="00F03ACA" w:rsidP="00F03ACA">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t>“Artículo 2</w:t>
      </w:r>
      <w:r>
        <w:rPr>
          <w:rFonts w:ascii="Arial" w:hAnsi="Arial" w:cs="Arial"/>
          <w:b/>
          <w:bCs/>
          <w:i/>
          <w:color w:val="000000"/>
          <w:lang w:val="es-MX"/>
        </w:rPr>
        <w:t>0</w:t>
      </w:r>
      <w:r w:rsidRPr="00F75105">
        <w:rPr>
          <w:rFonts w:ascii="Arial" w:hAnsi="Arial" w:cs="Arial"/>
          <w:b/>
          <w:bCs/>
          <w:i/>
          <w:color w:val="000000"/>
          <w:lang w:val="es-MX"/>
        </w:rPr>
        <w:t xml:space="preserve">6.- </w:t>
      </w:r>
      <w:r w:rsidRPr="00F75105">
        <w:rPr>
          <w:rFonts w:ascii="Arial" w:hAnsi="Arial" w:cs="Arial"/>
          <w:bCs/>
          <w:i/>
          <w:color w:val="000000"/>
          <w:lang w:val="es-MX"/>
        </w:rPr>
        <w:t>Contra los acuerdos y resoluciones</w:t>
      </w:r>
      <w:r>
        <w:rPr>
          <w:rFonts w:ascii="Arial" w:hAnsi="Arial" w:cs="Arial"/>
          <w:bCs/>
          <w:i/>
          <w:color w:val="000000"/>
          <w:lang w:val="es-MX"/>
        </w:rPr>
        <w:t xml:space="preserve"> dictados por las salas unitarias de primera instancia</w:t>
      </w:r>
      <w:r w:rsidRPr="00F75105">
        <w:rPr>
          <w:rFonts w:ascii="Arial" w:hAnsi="Arial" w:cs="Arial"/>
          <w:bCs/>
          <w:i/>
          <w:color w:val="000000"/>
          <w:lang w:val="es-MX"/>
        </w:rPr>
        <w:t>, procede el recurso de revisión, cuyo conocimiento y resolución corresponde a la Sala Superior:</w:t>
      </w:r>
    </w:p>
    <w:p w14:paraId="15BCD2CD" w14:textId="77777777" w:rsidR="00F03ACA" w:rsidRDefault="00F03ACA" w:rsidP="00F03ACA">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14:paraId="07EFCD2E"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14:paraId="159F14DC"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14:paraId="12F009C7"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14:paraId="1DB3C035"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14:paraId="13E16B7A"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14:paraId="49E4DFF7"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14:paraId="6C70ECDB"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 xml:space="preserve">Las sentencias que decidan la cuestión planteada. Por violaciones cometidas durante el procedimiento del juicio, cuando </w:t>
      </w:r>
      <w:r w:rsidRPr="00F75105">
        <w:rPr>
          <w:rFonts w:ascii="Arial" w:hAnsi="Arial" w:cs="Arial"/>
          <w:bCs/>
          <w:i/>
          <w:color w:val="000000"/>
          <w:lang w:val="es-MX"/>
        </w:rPr>
        <w:lastRenderedPageBreak/>
        <w:t>hayan dejado sin defensa al recurrente y trasciendan al sentido de la sentencia; y</w:t>
      </w:r>
    </w:p>
    <w:p w14:paraId="433B7D80" w14:textId="77777777" w:rsidR="00F03ACA" w:rsidRPr="00F75105" w:rsidRDefault="00F03ACA" w:rsidP="00F03ACA">
      <w:pPr>
        <w:pStyle w:val="Sinespaciado"/>
        <w:numPr>
          <w:ilvl w:val="0"/>
          <w:numId w:val="1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14:paraId="5C4A7FB9" w14:textId="77777777" w:rsidR="00F03ACA" w:rsidRDefault="00F03ACA" w:rsidP="00F03ACA">
      <w:pPr>
        <w:pStyle w:val="Sinespaciado"/>
        <w:spacing w:line="360" w:lineRule="auto"/>
        <w:ind w:right="51" w:firstLine="709"/>
        <w:jc w:val="both"/>
        <w:rPr>
          <w:rFonts w:ascii="Arial" w:hAnsi="Arial" w:cs="Arial"/>
          <w:bCs/>
          <w:color w:val="000000"/>
          <w:sz w:val="26"/>
          <w:szCs w:val="26"/>
          <w:lang w:val="es-MX"/>
        </w:rPr>
      </w:pPr>
      <w:r w:rsidRPr="00881784">
        <w:rPr>
          <w:rFonts w:ascii="Arial" w:hAnsi="Arial" w:cs="Arial"/>
          <w:bCs/>
          <w:color w:val="000000"/>
          <w:sz w:val="26"/>
          <w:szCs w:val="26"/>
          <w:lang w:val="es-MX"/>
        </w:rPr>
        <w:t>E</w:t>
      </w:r>
      <w:r>
        <w:rPr>
          <w:rFonts w:ascii="Arial" w:hAnsi="Arial" w:cs="Arial"/>
          <w:bCs/>
          <w:color w:val="000000"/>
          <w:sz w:val="26"/>
          <w:szCs w:val="26"/>
          <w:lang w:val="es-MX"/>
        </w:rPr>
        <w:t xml:space="preserve">l </w:t>
      </w:r>
      <w:r w:rsidRPr="00881784">
        <w:rPr>
          <w:rFonts w:ascii="Arial" w:hAnsi="Arial" w:cs="Arial"/>
          <w:bCs/>
          <w:color w:val="000000"/>
          <w:sz w:val="26"/>
          <w:szCs w:val="26"/>
          <w:lang w:val="es-MX"/>
        </w:rPr>
        <w:t>artículo</w:t>
      </w:r>
      <w:r>
        <w:rPr>
          <w:rFonts w:ascii="Arial" w:hAnsi="Arial" w:cs="Arial"/>
          <w:bCs/>
          <w:color w:val="000000"/>
          <w:sz w:val="26"/>
          <w:szCs w:val="26"/>
          <w:lang w:val="es-MX"/>
        </w:rPr>
        <w:t xml:space="preserve"> transcrito</w:t>
      </w:r>
      <w:r w:rsidRPr="00881784">
        <w:rPr>
          <w:rFonts w:ascii="Arial" w:hAnsi="Arial" w:cs="Arial"/>
          <w:bCs/>
          <w:color w:val="000000"/>
          <w:sz w:val="26"/>
          <w:szCs w:val="26"/>
          <w:lang w:val="es-MX"/>
        </w:rPr>
        <w:t xml:space="preserve"> establece las hipótesis jurídicas en contra de las cuales procede el recurso de revisión, </w:t>
      </w:r>
      <w:r>
        <w:rPr>
          <w:rFonts w:ascii="Arial" w:hAnsi="Arial" w:cs="Arial"/>
          <w:bCs/>
          <w:color w:val="000000"/>
          <w:sz w:val="26"/>
          <w:szCs w:val="26"/>
          <w:lang w:val="es-MX"/>
        </w:rPr>
        <w:t xml:space="preserve">y </w:t>
      </w:r>
      <w:r w:rsidRPr="00881784">
        <w:rPr>
          <w:rFonts w:ascii="Arial" w:hAnsi="Arial" w:cs="Arial"/>
          <w:bCs/>
          <w:color w:val="000000"/>
          <w:sz w:val="26"/>
          <w:szCs w:val="26"/>
          <w:lang w:val="es-MX"/>
        </w:rPr>
        <w:t xml:space="preserve">ninguna </w:t>
      </w:r>
      <w:r>
        <w:rPr>
          <w:rFonts w:ascii="Arial" w:hAnsi="Arial" w:cs="Arial"/>
          <w:bCs/>
          <w:color w:val="000000"/>
          <w:sz w:val="26"/>
          <w:szCs w:val="26"/>
          <w:lang w:val="es-MX"/>
        </w:rPr>
        <w:t xml:space="preserve">señala los acuerdos en los que se ordena a la </w:t>
      </w:r>
      <w:r>
        <w:rPr>
          <w:rFonts w:ascii="Arial" w:eastAsia="Calibri" w:hAnsi="Arial" w:cs="Arial"/>
          <w:bCs/>
          <w:sz w:val="26"/>
          <w:szCs w:val="26"/>
        </w:rPr>
        <w:t xml:space="preserve">Coordinadora de Cobro Coactivo de la Secretaría de Finanzas del Gobierno del Estado, haga efectiva una </w:t>
      </w:r>
      <w:r>
        <w:rPr>
          <w:rFonts w:ascii="Arial" w:hAnsi="Arial" w:cs="Arial"/>
          <w:bCs/>
          <w:color w:val="000000"/>
          <w:sz w:val="26"/>
          <w:szCs w:val="26"/>
          <w:lang w:val="es-MX"/>
        </w:rPr>
        <w:t>multa impuesta a las autoridades demandadas.</w:t>
      </w:r>
    </w:p>
    <w:p w14:paraId="3112CF73" w14:textId="77777777" w:rsidR="00F03ACA" w:rsidRDefault="00F03ACA" w:rsidP="00F03ACA">
      <w:pPr>
        <w:pStyle w:val="Sinespaciado"/>
        <w:spacing w:line="360" w:lineRule="auto"/>
        <w:ind w:right="51" w:firstLine="709"/>
        <w:jc w:val="both"/>
        <w:rPr>
          <w:rFonts w:ascii="Arial" w:hAnsi="Arial" w:cs="Arial"/>
          <w:b/>
          <w:sz w:val="26"/>
          <w:szCs w:val="26"/>
        </w:rPr>
      </w:pPr>
      <w:r>
        <w:rPr>
          <w:rFonts w:ascii="Arial" w:hAnsi="Arial" w:cs="Arial"/>
          <w:bCs/>
          <w:color w:val="000000"/>
          <w:sz w:val="26"/>
          <w:szCs w:val="26"/>
          <w:lang w:val="es-MX"/>
        </w:rPr>
        <w:t xml:space="preserve"> E</w:t>
      </w:r>
      <w:r w:rsidRPr="00881784">
        <w:rPr>
          <w:rFonts w:ascii="Arial" w:hAnsi="Arial" w:cs="Arial"/>
          <w:bCs/>
          <w:color w:val="000000"/>
          <w:sz w:val="26"/>
          <w:szCs w:val="26"/>
          <w:lang w:val="es-MX"/>
        </w:rPr>
        <w:t>n consecuencia, se desecha</w:t>
      </w:r>
      <w:r>
        <w:rPr>
          <w:rFonts w:ascii="Arial" w:hAnsi="Arial" w:cs="Arial"/>
          <w:bCs/>
          <w:color w:val="000000"/>
          <w:sz w:val="26"/>
          <w:szCs w:val="26"/>
          <w:lang w:val="es-MX"/>
        </w:rPr>
        <w:t xml:space="preserve"> </w:t>
      </w:r>
      <w:r w:rsidRPr="00881784">
        <w:rPr>
          <w:rFonts w:ascii="Arial" w:hAnsi="Arial" w:cs="Arial"/>
          <w:bCs/>
          <w:color w:val="000000"/>
          <w:sz w:val="26"/>
          <w:szCs w:val="26"/>
          <w:lang w:val="es-MX"/>
        </w:rPr>
        <w:t>por improcedente</w:t>
      </w:r>
      <w:r>
        <w:rPr>
          <w:rFonts w:ascii="Arial" w:hAnsi="Arial" w:cs="Arial"/>
          <w:bCs/>
          <w:color w:val="000000"/>
          <w:sz w:val="26"/>
          <w:szCs w:val="26"/>
          <w:lang w:val="es-MX"/>
        </w:rPr>
        <w:t xml:space="preserve"> el </w:t>
      </w:r>
      <w:r w:rsidRPr="00881784">
        <w:rPr>
          <w:rFonts w:ascii="Arial" w:hAnsi="Arial" w:cs="Arial"/>
          <w:bCs/>
          <w:color w:val="000000"/>
          <w:sz w:val="26"/>
          <w:szCs w:val="26"/>
          <w:lang w:val="es-MX"/>
        </w:rPr>
        <w:t xml:space="preserve">medio de defensa </w:t>
      </w:r>
      <w:r>
        <w:rPr>
          <w:rFonts w:ascii="Arial" w:hAnsi="Arial" w:cs="Arial"/>
          <w:bCs/>
          <w:color w:val="000000"/>
          <w:sz w:val="26"/>
          <w:szCs w:val="26"/>
          <w:lang w:val="es-MX"/>
        </w:rPr>
        <w:t xml:space="preserve">interpuesto por </w:t>
      </w:r>
      <w:r>
        <w:rPr>
          <w:rFonts w:ascii="Arial" w:hAnsi="Arial" w:cs="Arial"/>
          <w:sz w:val="26"/>
          <w:szCs w:val="26"/>
        </w:rPr>
        <w:t xml:space="preserve">por el </w:t>
      </w:r>
      <w:r>
        <w:rPr>
          <w:rFonts w:ascii="Arial" w:hAnsi="Arial" w:cs="Arial"/>
          <w:b/>
          <w:sz w:val="26"/>
          <w:szCs w:val="26"/>
        </w:rPr>
        <w:t>PRESIDENTE MUNICIPAL CONSTITUCIONAL DE SANTA LUCIA DEL CAMINO, OAXACA.</w:t>
      </w:r>
    </w:p>
    <w:p w14:paraId="39AD3031" w14:textId="77777777" w:rsidR="00F03ACA" w:rsidRPr="005F1D21" w:rsidRDefault="00F03ACA" w:rsidP="00F03ACA">
      <w:pPr>
        <w:spacing w:line="360" w:lineRule="auto"/>
        <w:ind w:firstLine="708"/>
        <w:jc w:val="both"/>
        <w:rPr>
          <w:rFonts w:ascii="Arial" w:eastAsia="Calibri" w:hAnsi="Arial" w:cs="Arial"/>
          <w:sz w:val="26"/>
          <w:szCs w:val="26"/>
        </w:rPr>
      </w:pPr>
      <w:r w:rsidRPr="003250BF">
        <w:rPr>
          <w:rFonts w:ascii="Arial" w:eastAsia="Calibri" w:hAnsi="Arial" w:cs="Arial"/>
          <w:sz w:val="26"/>
          <w:szCs w:val="26"/>
        </w:rPr>
        <w:t xml:space="preserve">Por </w:t>
      </w:r>
      <w:r>
        <w:rPr>
          <w:rFonts w:ascii="Arial" w:eastAsia="Calibri" w:hAnsi="Arial" w:cs="Arial"/>
          <w:sz w:val="26"/>
          <w:szCs w:val="26"/>
        </w:rPr>
        <w:t>último</w:t>
      </w:r>
      <w:r w:rsidRPr="003250BF">
        <w:rPr>
          <w:rFonts w:ascii="Arial" w:eastAsia="Calibri" w:hAnsi="Arial" w:cs="Arial"/>
          <w:sz w:val="26"/>
          <w:szCs w:val="26"/>
        </w:rPr>
        <w:t xml:space="preserve">, </w:t>
      </w:r>
      <w:r>
        <w:rPr>
          <w:rFonts w:ascii="Arial" w:eastAsia="Calibri" w:hAnsi="Arial" w:cs="Arial"/>
          <w:sz w:val="26"/>
          <w:szCs w:val="26"/>
        </w:rPr>
        <w:t xml:space="preserve">resulta oportuno </w:t>
      </w:r>
      <w:r w:rsidRPr="002C2A5B">
        <w:rPr>
          <w:rFonts w:ascii="Arial" w:eastAsia="Calibri" w:hAnsi="Arial" w:cs="Arial"/>
          <w:b/>
          <w:sz w:val="26"/>
          <w:szCs w:val="26"/>
        </w:rPr>
        <w:t>exhortar</w:t>
      </w:r>
      <w:r>
        <w:rPr>
          <w:rFonts w:ascii="Arial" w:eastAsia="Calibri" w:hAnsi="Arial" w:cs="Arial"/>
          <w:sz w:val="26"/>
          <w:szCs w:val="26"/>
        </w:rPr>
        <w:t xml:space="preserve"> al Magistrado Titular de la Cuarta Sala Unitaria de Primera Instancia, para que en lo sucesivo sustancie de manera pronta los recursos de revisión interpuestos ante su Sala, en contra de actos dictados por su autoridad; ya que de las constancias que conforman el presente recurso de revisión, se advierte que fue interpuesto por el </w:t>
      </w:r>
      <w:r w:rsidRPr="00D47282">
        <w:rPr>
          <w:rFonts w:ascii="Arial" w:eastAsia="Calibri" w:hAnsi="Arial" w:cs="Arial"/>
          <w:sz w:val="26"/>
          <w:szCs w:val="26"/>
        </w:rPr>
        <w:t>recurrente el 22 veintidós de agosto de 2018 dos mil dieciocho,</w:t>
      </w:r>
      <w:r>
        <w:rPr>
          <w:rFonts w:ascii="Arial" w:eastAsia="Calibri" w:hAnsi="Arial" w:cs="Arial"/>
          <w:sz w:val="26"/>
          <w:szCs w:val="26"/>
        </w:rPr>
        <w:t xml:space="preserve"> y una vez sustanciado conforme a lo establecido en el artículo 207 de la Ley de Justicia Administrativa para el Estado de Oaxaca, fue remitido a la Secretaría General de Acuerdos de este Tribunal, para turnar a la Sala Superior para su </w:t>
      </w:r>
      <w:r w:rsidRPr="00D47282">
        <w:rPr>
          <w:rFonts w:ascii="Arial" w:eastAsia="Calibri" w:hAnsi="Arial" w:cs="Arial"/>
          <w:sz w:val="26"/>
          <w:szCs w:val="26"/>
        </w:rPr>
        <w:t xml:space="preserve">resolución el  24 veinticuatro de enero de 2020 dos mil veinte, </w:t>
      </w:r>
      <w:r w:rsidRPr="00D47282">
        <w:rPr>
          <w:rFonts w:ascii="Arial" w:eastAsia="Calibri" w:hAnsi="Arial" w:cs="Arial"/>
          <w:b/>
          <w:sz w:val="26"/>
          <w:szCs w:val="26"/>
        </w:rPr>
        <w:t xml:space="preserve">transcurriendo  </w:t>
      </w:r>
      <w:r>
        <w:rPr>
          <w:rFonts w:ascii="Arial" w:eastAsia="Calibri" w:hAnsi="Arial" w:cs="Arial"/>
          <w:b/>
          <w:sz w:val="26"/>
          <w:szCs w:val="26"/>
        </w:rPr>
        <w:t>17 meses</w:t>
      </w:r>
      <w:r w:rsidRPr="00D47282">
        <w:rPr>
          <w:rFonts w:ascii="Arial" w:eastAsia="Calibri" w:hAnsi="Arial" w:cs="Arial"/>
          <w:b/>
          <w:sz w:val="26"/>
          <w:szCs w:val="26"/>
        </w:rPr>
        <w:t xml:space="preserve"> (</w:t>
      </w:r>
      <w:r>
        <w:rPr>
          <w:rFonts w:ascii="Arial" w:eastAsia="Calibri" w:hAnsi="Arial" w:cs="Arial"/>
          <w:b/>
          <w:sz w:val="26"/>
          <w:szCs w:val="26"/>
        </w:rPr>
        <w:t xml:space="preserve">más de año y medio) para su substanciación, </w:t>
      </w:r>
      <w:r>
        <w:rPr>
          <w:rFonts w:ascii="Arial" w:eastAsia="Calibri" w:hAnsi="Arial" w:cs="Arial"/>
          <w:sz w:val="26"/>
          <w:szCs w:val="26"/>
        </w:rPr>
        <w:t>lo que da como resultado, el retraso a la impartición de justicia y una franca violación a lo previsto en el artículo 17 de la Constitución Política de los Estados Unidos Mexicanos.</w:t>
      </w:r>
    </w:p>
    <w:p w14:paraId="441E913B" w14:textId="0B64A524" w:rsidR="00F03ACA" w:rsidRDefault="00F03ACA" w:rsidP="00F03ACA">
      <w:pPr>
        <w:pStyle w:val="Sinespaciado"/>
        <w:spacing w:line="360" w:lineRule="auto"/>
        <w:ind w:right="51" w:firstLine="709"/>
        <w:jc w:val="both"/>
        <w:rPr>
          <w:rFonts w:ascii="Arial" w:hAnsi="Arial" w:cs="Arial"/>
          <w:sz w:val="26"/>
          <w:szCs w:val="26"/>
        </w:rPr>
      </w:pPr>
      <w:r>
        <w:rPr>
          <w:rFonts w:ascii="Arial" w:hAnsi="Arial" w:cs="Arial"/>
          <w:b/>
          <w:sz w:val="26"/>
          <w:szCs w:val="26"/>
        </w:rPr>
        <w:t xml:space="preserve"> </w:t>
      </w:r>
      <w:r w:rsidRPr="00372D3D">
        <w:rPr>
          <w:rFonts w:ascii="Arial" w:hAnsi="Arial" w:cs="Arial"/>
          <w:sz w:val="26"/>
          <w:szCs w:val="26"/>
        </w:rPr>
        <w:t>En mérito de lo anterior, con fundamento en los artículos 2</w:t>
      </w:r>
      <w:r>
        <w:rPr>
          <w:rFonts w:ascii="Arial" w:hAnsi="Arial" w:cs="Arial"/>
          <w:sz w:val="26"/>
          <w:szCs w:val="26"/>
        </w:rPr>
        <w:t>0</w:t>
      </w:r>
      <w:r w:rsidRPr="00372D3D">
        <w:rPr>
          <w:rFonts w:ascii="Arial" w:hAnsi="Arial" w:cs="Arial"/>
          <w:sz w:val="26"/>
          <w:szCs w:val="26"/>
        </w:rPr>
        <w:t>7 y 2</w:t>
      </w:r>
      <w:r>
        <w:rPr>
          <w:rFonts w:ascii="Arial" w:hAnsi="Arial" w:cs="Arial"/>
          <w:sz w:val="26"/>
          <w:szCs w:val="26"/>
        </w:rPr>
        <w:t>30</w:t>
      </w:r>
      <w:r w:rsidRPr="00372D3D">
        <w:rPr>
          <w:rFonts w:ascii="Arial" w:hAnsi="Arial" w:cs="Arial"/>
          <w:sz w:val="26"/>
          <w:szCs w:val="26"/>
        </w:rPr>
        <w:t xml:space="preserve"> de</w:t>
      </w:r>
      <w:r>
        <w:rPr>
          <w:rFonts w:ascii="Arial" w:hAnsi="Arial" w:cs="Arial"/>
          <w:sz w:val="26"/>
          <w:szCs w:val="26"/>
        </w:rPr>
        <w:t xml:space="preserve"> l</w:t>
      </w:r>
      <w:r w:rsidRPr="00372D3D">
        <w:rPr>
          <w:rFonts w:ascii="Arial" w:hAnsi="Arial" w:cs="Arial"/>
          <w:sz w:val="26"/>
          <w:szCs w:val="26"/>
        </w:rPr>
        <w:t>a Ley de Justicia Administrativa para el Estado, se</w:t>
      </w:r>
      <w:r>
        <w:rPr>
          <w:rFonts w:ascii="Arial" w:hAnsi="Arial" w:cs="Arial"/>
          <w:sz w:val="26"/>
          <w:szCs w:val="26"/>
        </w:rPr>
        <w:t>:</w:t>
      </w:r>
    </w:p>
    <w:p w14:paraId="2F201EAF" w14:textId="77777777" w:rsidR="00F03ACA" w:rsidRDefault="00F03ACA" w:rsidP="00F03ACA">
      <w:pPr>
        <w:pStyle w:val="Sinespaciado"/>
        <w:spacing w:line="360" w:lineRule="auto"/>
        <w:ind w:right="51" w:firstLine="709"/>
        <w:jc w:val="both"/>
        <w:rPr>
          <w:rFonts w:ascii="Arial" w:hAnsi="Arial" w:cs="Arial"/>
          <w:sz w:val="26"/>
          <w:szCs w:val="26"/>
        </w:rPr>
      </w:pPr>
    </w:p>
    <w:p w14:paraId="63B65E92" w14:textId="77777777" w:rsidR="00F03ACA" w:rsidRDefault="00F03ACA" w:rsidP="00F03ACA">
      <w:pPr>
        <w:pStyle w:val="Sinespaciado"/>
        <w:spacing w:after="12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6656F495" w14:textId="77777777" w:rsidR="00F03ACA" w:rsidRDefault="00F03ACA" w:rsidP="00F03ACA">
      <w:pPr>
        <w:pStyle w:val="Sinespaciado"/>
        <w:spacing w:line="360" w:lineRule="auto"/>
        <w:ind w:right="51" w:firstLine="709"/>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en contra del acuerdo de fecha 21 veintiuno de mayo de 2018 dos mil dieciocho, por las razones legales expuestas en el Considerando Tercero.</w:t>
      </w:r>
    </w:p>
    <w:p w14:paraId="30F1E766" w14:textId="77777777" w:rsidR="00F03ACA" w:rsidRPr="003250BF" w:rsidRDefault="00F03ACA" w:rsidP="00F03ACA">
      <w:pPr>
        <w:spacing w:after="120" w:line="360" w:lineRule="auto"/>
        <w:ind w:firstLine="708"/>
        <w:jc w:val="both"/>
        <w:rPr>
          <w:rFonts w:ascii="Arial" w:eastAsia="Calibri" w:hAnsi="Arial" w:cs="Arial"/>
          <w:sz w:val="26"/>
          <w:szCs w:val="26"/>
        </w:rPr>
      </w:pPr>
      <w:r>
        <w:rPr>
          <w:rFonts w:ascii="Arial" w:hAnsi="Arial" w:cs="Arial"/>
          <w:sz w:val="26"/>
          <w:szCs w:val="26"/>
        </w:rPr>
        <w:t xml:space="preserve"> </w:t>
      </w:r>
      <w:r>
        <w:rPr>
          <w:rFonts w:ascii="Arial" w:eastAsia="Calibri" w:hAnsi="Arial" w:cs="Arial"/>
          <w:b/>
          <w:sz w:val="26"/>
          <w:szCs w:val="26"/>
        </w:rPr>
        <w:t>SEGUNDO.</w:t>
      </w:r>
      <w:r w:rsidRPr="00372D3D">
        <w:rPr>
          <w:rFonts w:ascii="Arial" w:eastAsia="Calibri" w:hAnsi="Arial" w:cs="Arial"/>
          <w:b/>
          <w:sz w:val="26"/>
          <w:szCs w:val="26"/>
        </w:rPr>
        <w:t xml:space="preserve"> </w:t>
      </w:r>
      <w:r>
        <w:rPr>
          <w:rFonts w:ascii="Arial" w:eastAsia="Calibri" w:hAnsi="Arial" w:cs="Arial"/>
          <w:sz w:val="26"/>
          <w:szCs w:val="26"/>
        </w:rPr>
        <w:t>S</w:t>
      </w:r>
      <w:r w:rsidRPr="003250BF">
        <w:rPr>
          <w:rFonts w:ascii="Arial" w:eastAsia="Calibri" w:hAnsi="Arial" w:cs="Arial"/>
          <w:sz w:val="26"/>
          <w:szCs w:val="26"/>
        </w:rPr>
        <w:t>e exhorta al magistrado de primera instancia para que en lo subsecuente, se abstenga de retardar el pronunciamiento de los asuntos sometidos a su jurisdicción, a efecto de  que se brinde una impartición de justicia pronta como lo establece el artículo 17 de la Constitución Federal.</w:t>
      </w:r>
    </w:p>
    <w:p w14:paraId="4B4703C7" w14:textId="77777777" w:rsidR="00F03ACA" w:rsidRDefault="00F03ACA" w:rsidP="00F03ACA">
      <w:pPr>
        <w:pStyle w:val="Sinespaciado"/>
        <w:spacing w:line="360" w:lineRule="auto"/>
        <w:ind w:right="51" w:firstLine="709"/>
        <w:jc w:val="both"/>
        <w:rPr>
          <w:rFonts w:ascii="Arial" w:hAnsi="Arial" w:cs="Arial"/>
          <w:sz w:val="26"/>
          <w:szCs w:val="26"/>
        </w:rPr>
      </w:pPr>
      <w:r>
        <w:rPr>
          <w:rFonts w:ascii="Arial" w:hAnsi="Arial" w:cs="Arial"/>
          <w:b/>
          <w:sz w:val="26"/>
          <w:szCs w:val="26"/>
        </w:rPr>
        <w:lastRenderedPageBreak/>
        <w:t xml:space="preserve">TERCERO. NOTIFÍQUESE Y CÚMPLASE,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14:paraId="5951A683" w14:textId="008EF5CA" w:rsidR="00FC1FFB" w:rsidRDefault="00FC1FFB" w:rsidP="00F03ACA">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2C6DE4B4" w14:textId="4079331F" w:rsidR="00FC1FFB" w:rsidRDefault="00FC1FFB" w:rsidP="00FC1FFB">
      <w:pPr>
        <w:tabs>
          <w:tab w:val="left" w:pos="1680"/>
          <w:tab w:val="center" w:pos="4277"/>
        </w:tabs>
        <w:spacing w:line="240" w:lineRule="auto"/>
        <w:jc w:val="center"/>
        <w:rPr>
          <w:rFonts w:ascii="Arial" w:hAnsi="Arial" w:cs="Arial"/>
          <w:sz w:val="26"/>
          <w:szCs w:val="26"/>
        </w:rPr>
      </w:pPr>
    </w:p>
    <w:p w14:paraId="04AB129E" w14:textId="77777777" w:rsidR="00F03ACA" w:rsidRDefault="00F03ACA" w:rsidP="00FC1FFB">
      <w:pPr>
        <w:tabs>
          <w:tab w:val="left" w:pos="1680"/>
          <w:tab w:val="center" w:pos="4277"/>
        </w:tabs>
        <w:spacing w:line="240" w:lineRule="auto"/>
        <w:jc w:val="center"/>
        <w:rPr>
          <w:rFonts w:ascii="Arial" w:hAnsi="Arial" w:cs="Arial"/>
          <w:sz w:val="26"/>
          <w:szCs w:val="26"/>
        </w:rPr>
      </w:pPr>
    </w:p>
    <w:p w14:paraId="0EEBA390" w14:textId="77777777" w:rsidR="00FC1FFB" w:rsidRDefault="00FC1FFB" w:rsidP="00FC1FFB">
      <w:pPr>
        <w:tabs>
          <w:tab w:val="left" w:pos="1680"/>
          <w:tab w:val="center" w:pos="4277"/>
        </w:tabs>
        <w:spacing w:line="240" w:lineRule="auto"/>
        <w:jc w:val="center"/>
        <w:rPr>
          <w:rFonts w:ascii="Arial" w:hAnsi="Arial" w:cs="Arial"/>
          <w:sz w:val="26"/>
          <w:szCs w:val="26"/>
        </w:rPr>
      </w:pPr>
    </w:p>
    <w:p w14:paraId="00EE7A72" w14:textId="77777777" w:rsidR="00FC1FFB" w:rsidRDefault="00FC1FFB" w:rsidP="00FC1FFB">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7DC248E" w14:textId="77777777" w:rsidR="00FC1FFB" w:rsidRDefault="00FC1FFB" w:rsidP="00FC1FFB">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3733DD2" w14:textId="77777777" w:rsidR="00FC1FFB" w:rsidRDefault="00FC1FFB" w:rsidP="00FC1FFB">
      <w:pPr>
        <w:spacing w:after="0" w:line="360" w:lineRule="auto"/>
        <w:jc w:val="center"/>
        <w:rPr>
          <w:rFonts w:ascii="Arial" w:hAnsi="Arial" w:cs="Arial"/>
          <w:sz w:val="26"/>
          <w:szCs w:val="26"/>
        </w:rPr>
      </w:pPr>
    </w:p>
    <w:p w14:paraId="6717653F" w14:textId="77777777" w:rsidR="00FC1FFB" w:rsidRDefault="00FC1FFB" w:rsidP="00FC1FFB">
      <w:pPr>
        <w:spacing w:after="0" w:line="360" w:lineRule="auto"/>
        <w:jc w:val="center"/>
        <w:rPr>
          <w:rFonts w:ascii="Arial" w:hAnsi="Arial" w:cs="Arial"/>
          <w:sz w:val="26"/>
          <w:szCs w:val="26"/>
        </w:rPr>
      </w:pPr>
    </w:p>
    <w:p w14:paraId="0794186D" w14:textId="77777777" w:rsidR="00FC1FFB" w:rsidRDefault="00FC1FFB" w:rsidP="00FC1FFB">
      <w:pPr>
        <w:spacing w:after="0" w:line="360" w:lineRule="auto"/>
        <w:jc w:val="center"/>
        <w:rPr>
          <w:rFonts w:ascii="Arial" w:hAnsi="Arial" w:cs="Arial"/>
          <w:sz w:val="26"/>
          <w:szCs w:val="26"/>
        </w:rPr>
      </w:pPr>
    </w:p>
    <w:p w14:paraId="5779CEB6" w14:textId="735EB4A0" w:rsidR="00FC1FFB" w:rsidRDefault="00FC1FFB" w:rsidP="00FC1FFB">
      <w:pPr>
        <w:spacing w:after="0" w:line="360" w:lineRule="auto"/>
        <w:jc w:val="center"/>
        <w:rPr>
          <w:rFonts w:ascii="Arial" w:hAnsi="Arial" w:cs="Arial"/>
          <w:sz w:val="26"/>
          <w:szCs w:val="26"/>
        </w:rPr>
      </w:pPr>
    </w:p>
    <w:p w14:paraId="13445B8F" w14:textId="77777777" w:rsidR="00F03ACA" w:rsidRDefault="00F03ACA" w:rsidP="00FC1FFB">
      <w:pPr>
        <w:spacing w:after="0" w:line="360" w:lineRule="auto"/>
        <w:jc w:val="center"/>
        <w:rPr>
          <w:rFonts w:ascii="Arial" w:hAnsi="Arial" w:cs="Arial"/>
          <w:sz w:val="26"/>
          <w:szCs w:val="26"/>
        </w:rPr>
      </w:pPr>
    </w:p>
    <w:p w14:paraId="31A5913D" w14:textId="432A08B2" w:rsidR="00FC1FFB" w:rsidRPr="00FC1FFB" w:rsidRDefault="00FC1FFB" w:rsidP="00FC1FFB">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11C7A857"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31B178AC" w14:textId="7E45F9C9" w:rsidR="00FC1FFB" w:rsidRDefault="00FC1FFB" w:rsidP="00FC1FFB">
      <w:pPr>
        <w:tabs>
          <w:tab w:val="center" w:pos="4135"/>
          <w:tab w:val="left" w:pos="7515"/>
        </w:tabs>
        <w:spacing w:line="360" w:lineRule="auto"/>
        <w:rPr>
          <w:rFonts w:ascii="Arial" w:hAnsi="Arial" w:cs="Arial"/>
          <w:sz w:val="26"/>
          <w:szCs w:val="26"/>
        </w:rPr>
      </w:pPr>
    </w:p>
    <w:p w14:paraId="5D8C8888" w14:textId="77777777" w:rsidR="00F03ACA" w:rsidRDefault="00F03ACA" w:rsidP="00FC1FFB">
      <w:pPr>
        <w:tabs>
          <w:tab w:val="center" w:pos="4135"/>
          <w:tab w:val="left" w:pos="7515"/>
        </w:tabs>
        <w:spacing w:line="360" w:lineRule="auto"/>
        <w:rPr>
          <w:rFonts w:ascii="Arial" w:hAnsi="Arial" w:cs="Arial"/>
          <w:sz w:val="26"/>
          <w:szCs w:val="26"/>
        </w:rPr>
      </w:pPr>
    </w:p>
    <w:p w14:paraId="006F29A4"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439D332C" w14:textId="77777777" w:rsidR="00FC1FFB" w:rsidRDefault="00FC1FFB" w:rsidP="00FC1FFB">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0C0FA7A"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253D975A"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3A03D73E" w14:textId="77777777" w:rsidR="00FC1FFB" w:rsidRDefault="00FC1FFB" w:rsidP="00F03ACA">
      <w:pPr>
        <w:tabs>
          <w:tab w:val="center" w:pos="4135"/>
          <w:tab w:val="left" w:pos="7515"/>
        </w:tabs>
        <w:spacing w:after="0" w:line="360" w:lineRule="auto"/>
        <w:rPr>
          <w:rFonts w:ascii="Arial" w:hAnsi="Arial" w:cs="Arial"/>
          <w:sz w:val="26"/>
          <w:szCs w:val="26"/>
        </w:rPr>
      </w:pPr>
    </w:p>
    <w:p w14:paraId="40654954"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08BAF343" w14:textId="77777777" w:rsidR="00FC1FFB" w:rsidRDefault="00FC1FFB" w:rsidP="00FC1FFB">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C9B1390" w14:textId="2273EAAE" w:rsidR="002E1762" w:rsidRDefault="00FC1FFB" w:rsidP="00F03ACA">
      <w:pPr>
        <w:spacing w:after="0"/>
        <w:jc w:val="center"/>
        <w:rPr>
          <w:sz w:val="26"/>
          <w:szCs w:val="26"/>
        </w:rPr>
      </w:pPr>
      <w:r>
        <w:rPr>
          <w:rFonts w:ascii="Arial" w:hAnsi="Arial" w:cs="Arial"/>
          <w:sz w:val="26"/>
          <w:szCs w:val="26"/>
        </w:rPr>
        <w:t>SECRETARIO GENERAL DE ACUERDOS</w:t>
      </w:r>
    </w:p>
    <w:sectPr w:rsidR="002E1762" w:rsidSect="00FC1FFB">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01599" w14:textId="77777777" w:rsidR="009B2409" w:rsidRDefault="009B2409">
      <w:pPr>
        <w:spacing w:after="0" w:line="240" w:lineRule="auto"/>
      </w:pPr>
      <w:r>
        <w:separator/>
      </w:r>
    </w:p>
  </w:endnote>
  <w:endnote w:type="continuationSeparator" w:id="0">
    <w:p w14:paraId="40AB4643" w14:textId="77777777" w:rsidR="009B2409" w:rsidRDefault="009B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C28BE" w14:textId="77777777" w:rsidR="00FC1FFB" w:rsidRDefault="00FC1F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C4E7D" w14:textId="61CB6D1A" w:rsidR="00FC1FFB" w:rsidRDefault="00FC1FF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26B3C" w14:textId="77777777" w:rsidR="00FC1FFB" w:rsidRDefault="00FC1F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C925D" w14:textId="77777777" w:rsidR="009B2409" w:rsidRDefault="009B2409">
      <w:pPr>
        <w:spacing w:after="0" w:line="240" w:lineRule="auto"/>
      </w:pPr>
      <w:r>
        <w:separator/>
      </w:r>
    </w:p>
  </w:footnote>
  <w:footnote w:type="continuationSeparator" w:id="0">
    <w:p w14:paraId="08686231" w14:textId="77777777" w:rsidR="009B2409" w:rsidRDefault="009B24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6487C045" w:rsidR="00B578F5" w:rsidRDefault="009B2409" w:rsidP="00D25099">
        <w:pPr>
          <w:pStyle w:val="Encabezado"/>
          <w:jc w:val="center"/>
        </w:pPr>
        <w:r>
          <w:rPr>
            <w:noProof/>
          </w:rPr>
          <w:pict w14:anchorId="46E80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5313016" o:spid="_x0000_s206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578F5">
          <w:fldChar w:fldCharType="begin"/>
        </w:r>
        <w:r w:rsidR="00B578F5">
          <w:instrText>PAGE   \* MERGEFORMAT</w:instrText>
        </w:r>
        <w:r w:rsidR="00B578F5">
          <w:fldChar w:fldCharType="separate"/>
        </w:r>
        <w:r w:rsidR="002F7411">
          <w:rPr>
            <w:noProof/>
          </w:rPr>
          <w:t>2</w:t>
        </w:r>
        <w:r w:rsidR="00B578F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6F0CF" w14:textId="51A9FD86" w:rsidR="00E02D2D" w:rsidRDefault="00E02D2D" w:rsidP="00206B99">
    <w:pPr>
      <w:pStyle w:val="Encabezado"/>
      <w:jc w:val="center"/>
    </w:pPr>
  </w:p>
  <w:sdt>
    <w:sdtPr>
      <w:id w:val="-1748483066"/>
      <w:docPartObj>
        <w:docPartGallery w:val="Page Numbers (Top of Page)"/>
        <w:docPartUnique/>
      </w:docPartObj>
    </w:sdtPr>
    <w:sdtEndPr/>
    <w:sdtContent>
      <w:bookmarkStart w:id="0" w:name="_GoBack" w:displacedByCustomXml="prev"/>
      <w:bookmarkEnd w:id="0" w:displacedByCustomXml="prev"/>
      <w:p w14:paraId="297359AB" w14:textId="3145F040" w:rsidR="00B578F5" w:rsidRDefault="009B2409" w:rsidP="00206B99">
        <w:pPr>
          <w:pStyle w:val="Encabezado"/>
          <w:jc w:val="center"/>
          <w:rPr>
            <w:noProof/>
          </w:rPr>
        </w:pPr>
        <w:r>
          <w:rPr>
            <w:noProof/>
          </w:rPr>
          <w:pict w14:anchorId="61F810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5313017" o:spid="_x0000_s206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B578F5">
          <w:fldChar w:fldCharType="begin"/>
        </w:r>
        <w:r w:rsidR="00B578F5">
          <w:instrText xml:space="preserve"> PAGE   \* MERGEFORMAT </w:instrText>
        </w:r>
        <w:r w:rsidR="00B578F5">
          <w:fldChar w:fldCharType="separate"/>
        </w:r>
        <w:r w:rsidR="002F7411">
          <w:rPr>
            <w:noProof/>
          </w:rPr>
          <w:t>3</w:t>
        </w:r>
        <w:r w:rsidR="00B578F5">
          <w:rPr>
            <w:noProof/>
          </w:rPr>
          <w:fldChar w:fldCharType="end"/>
        </w:r>
      </w:p>
      <w:p w14:paraId="4943CA9D" w14:textId="31F8FD3C" w:rsidR="00B578F5" w:rsidRDefault="009B2409" w:rsidP="008C74CA">
        <w:pPr>
          <w:pStyle w:val="Encabezado"/>
          <w:jc w:val="center"/>
        </w:pPr>
      </w:p>
    </w:sdtContent>
  </w:sdt>
  <w:p w14:paraId="48C0CC8A" w14:textId="579B4C8D" w:rsidR="00B578F5" w:rsidRDefault="00B578F5" w:rsidP="00256B01">
    <w:pPr>
      <w:pStyle w:val="Encabezado"/>
      <w:jc w:val="center"/>
    </w:pPr>
  </w:p>
  <w:p w14:paraId="2773AC5E" w14:textId="542562C6" w:rsidR="00B578F5" w:rsidRDefault="002F7411" w:rsidP="00256B01">
    <w:pPr>
      <w:pStyle w:val="Encabezado"/>
      <w:jc w:val="center"/>
    </w:pPr>
    <w:r>
      <w:rPr>
        <w:noProof/>
      </w:rPr>
      <mc:AlternateContent>
        <mc:Choice Requires="wps">
          <w:drawing>
            <wp:anchor distT="45720" distB="45720" distL="114300" distR="114300" simplePos="0" relativeHeight="251667456" behindDoc="0" locked="0" layoutInCell="1" allowOverlap="1" wp14:anchorId="5A679C4F" wp14:editId="3491869E">
              <wp:simplePos x="0" y="0"/>
              <wp:positionH relativeFrom="column">
                <wp:posOffset>-1588770</wp:posOffset>
              </wp:positionH>
              <wp:positionV relativeFrom="paragraph">
                <wp:posOffset>4976495</wp:posOffset>
              </wp:positionV>
              <wp:extent cx="1173480" cy="675005"/>
              <wp:effectExtent l="0" t="0" r="26670" b="107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675005"/>
                      </a:xfrm>
                      <a:prstGeom prst="rect">
                        <a:avLst/>
                      </a:prstGeom>
                      <a:solidFill>
                        <a:srgbClr val="FFFFFF"/>
                      </a:solidFill>
                      <a:ln w="9525">
                        <a:solidFill>
                          <a:srgbClr val="000000"/>
                        </a:solidFill>
                        <a:miter lim="800000"/>
                        <a:headEnd/>
                        <a:tailEnd/>
                      </a:ln>
                    </wps:spPr>
                    <wps:txbx>
                      <w:txbxContent>
                        <w:p w14:paraId="0A3F0F4E" w14:textId="2ACDA155" w:rsidR="00E02D2D" w:rsidRPr="002F7411" w:rsidRDefault="00E02D2D" w:rsidP="002F7411">
                          <w:pPr>
                            <w:jc w:val="both"/>
                            <w:rPr>
                              <w:sz w:val="16"/>
                              <w:szCs w:val="16"/>
                            </w:rPr>
                          </w:pPr>
                          <w:r w:rsidRPr="002F7411">
                            <w:rPr>
                              <w:sz w:val="16"/>
                              <w:szCs w:val="16"/>
                            </w:rPr>
                            <w:t>Los datos personales están protegidos por el art.116 de la LGTAIP y el art.56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679C4F" id="_x0000_t202" coordsize="21600,21600" o:spt="202" path="m,l,21600r21600,l21600,xe">
              <v:stroke joinstyle="miter"/>
              <v:path gradientshapeok="t" o:connecttype="rect"/>
            </v:shapetype>
            <v:shape id="Cuadro de texto 2" o:spid="_x0000_s1026" type="#_x0000_t202" style="position:absolute;left:0;text-align:left;margin-left:-125.1pt;margin-top:391.85pt;width:92.4pt;height:53.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">
              <v:textbox>
                <w:txbxContent>
                  <w:p w14:paraId="0A3F0F4E" w14:textId="2ACDA155" w:rsidR="00E02D2D" w:rsidRPr="002F7411" w:rsidRDefault="00E02D2D" w:rsidP="002F7411">
                    <w:pPr>
                      <w:jc w:val="both"/>
                      <w:rPr>
                        <w:sz w:val="16"/>
                        <w:szCs w:val="16"/>
                      </w:rPr>
                    </w:pPr>
                    <w:r w:rsidRPr="002F7411">
                      <w:rPr>
                        <w:sz w:val="16"/>
                        <w:szCs w:val="16"/>
                      </w:rPr>
                      <w:t>Los datos personales están protegidos por el art.116 de la LGTAIP y el art.56 de la LTAIPEO.</w:t>
                    </w:r>
                  </w:p>
                </w:txbxContent>
              </v:textbox>
              <w10:wrap type="square"/>
            </v:shape>
          </w:pict>
        </mc:Fallback>
      </mc:AlternateContent>
    </w:r>
    <w:r w:rsidR="00FC1FFB">
      <w:rPr>
        <w:noProof/>
        <w:lang w:val="es-MX" w:eastAsia="es-MX"/>
      </w:rPr>
      <mc:AlternateContent>
        <mc:Choice Requires="wpg">
          <w:drawing>
            <wp:anchor distT="0" distB="0" distL="114300" distR="114300" simplePos="0" relativeHeight="251662336" behindDoc="0" locked="0" layoutInCell="1" allowOverlap="1" wp14:anchorId="051D14C1" wp14:editId="142FC0A8">
              <wp:simplePos x="0" y="0"/>
              <wp:positionH relativeFrom="margin">
                <wp:posOffset>-1409700</wp:posOffset>
              </wp:positionH>
              <wp:positionV relativeFrom="page">
                <wp:posOffset>5015865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B68EEBD" id="Grupo 3" o:spid="_x0000_s1026" style="position:absolute;margin-left:-111pt;margin-top:394.95pt;width:90pt;height:63.6pt;z-index:251662336;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r w:rsidR="00B578F5">
      <w:rPr>
        <w:noProof/>
        <w:lang w:val="es-MX" w:eastAsia="es-MX"/>
      </w:rPr>
      <w:drawing>
        <wp:anchor distT="0" distB="0" distL="114300" distR="114300" simplePos="0" relativeHeight="251661312" behindDoc="1" locked="0" layoutInCell="1" allowOverlap="1" wp14:anchorId="37280E2D" wp14:editId="16B4955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D022A" w14:textId="6AB8B968" w:rsidR="00FC1FFB" w:rsidRDefault="009B2409">
    <w:pPr>
      <w:pStyle w:val="Encabezado"/>
    </w:pPr>
    <w:r>
      <w:rPr>
        <w:noProof/>
      </w:rPr>
      <w:pict w14:anchorId="4BADC5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5313015" o:spid="_x0000_s206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200646D"/>
    <w:multiLevelType w:val="hybridMultilevel"/>
    <w:tmpl w:val="2B0CE20C"/>
    <w:lvl w:ilvl="0" w:tplc="17F2E66A">
      <w:start w:val="6"/>
      <w:numFmt w:val="upperRoman"/>
      <w:lvlText w:val="%1."/>
      <w:lvlJc w:val="left"/>
      <w:pPr>
        <w:ind w:left="2193" w:hanging="720"/>
      </w:pPr>
      <w:rPr>
        <w:rFonts w:hint="default"/>
        <w:sz w:val="22"/>
      </w:rPr>
    </w:lvl>
    <w:lvl w:ilvl="1" w:tplc="080A0019" w:tentative="1">
      <w:start w:val="1"/>
      <w:numFmt w:val="lowerLetter"/>
      <w:lvlText w:val="%2."/>
      <w:lvlJc w:val="left"/>
      <w:pPr>
        <w:ind w:left="2553" w:hanging="360"/>
      </w:pPr>
    </w:lvl>
    <w:lvl w:ilvl="2" w:tplc="080A001B" w:tentative="1">
      <w:start w:val="1"/>
      <w:numFmt w:val="lowerRoman"/>
      <w:lvlText w:val="%3."/>
      <w:lvlJc w:val="right"/>
      <w:pPr>
        <w:ind w:left="3273" w:hanging="180"/>
      </w:pPr>
    </w:lvl>
    <w:lvl w:ilvl="3" w:tplc="080A000F" w:tentative="1">
      <w:start w:val="1"/>
      <w:numFmt w:val="decimal"/>
      <w:lvlText w:val="%4."/>
      <w:lvlJc w:val="left"/>
      <w:pPr>
        <w:ind w:left="3993" w:hanging="360"/>
      </w:pPr>
    </w:lvl>
    <w:lvl w:ilvl="4" w:tplc="080A0019" w:tentative="1">
      <w:start w:val="1"/>
      <w:numFmt w:val="lowerLetter"/>
      <w:lvlText w:val="%5."/>
      <w:lvlJc w:val="left"/>
      <w:pPr>
        <w:ind w:left="4713" w:hanging="360"/>
      </w:pPr>
    </w:lvl>
    <w:lvl w:ilvl="5" w:tplc="080A001B" w:tentative="1">
      <w:start w:val="1"/>
      <w:numFmt w:val="lowerRoman"/>
      <w:lvlText w:val="%6."/>
      <w:lvlJc w:val="right"/>
      <w:pPr>
        <w:ind w:left="5433" w:hanging="180"/>
      </w:pPr>
    </w:lvl>
    <w:lvl w:ilvl="6" w:tplc="080A000F" w:tentative="1">
      <w:start w:val="1"/>
      <w:numFmt w:val="decimal"/>
      <w:lvlText w:val="%7."/>
      <w:lvlJc w:val="left"/>
      <w:pPr>
        <w:ind w:left="6153" w:hanging="360"/>
      </w:pPr>
    </w:lvl>
    <w:lvl w:ilvl="7" w:tplc="080A0019" w:tentative="1">
      <w:start w:val="1"/>
      <w:numFmt w:val="lowerLetter"/>
      <w:lvlText w:val="%8."/>
      <w:lvlJc w:val="left"/>
      <w:pPr>
        <w:ind w:left="6873" w:hanging="360"/>
      </w:pPr>
    </w:lvl>
    <w:lvl w:ilvl="8" w:tplc="080A001B" w:tentative="1">
      <w:start w:val="1"/>
      <w:numFmt w:val="lowerRoman"/>
      <w:lvlText w:val="%9."/>
      <w:lvlJc w:val="right"/>
      <w:pPr>
        <w:ind w:left="7593" w:hanging="180"/>
      </w:pPr>
    </w:lvl>
  </w:abstractNum>
  <w:abstractNum w:abstractNumId="5">
    <w:nsid w:val="39397900"/>
    <w:multiLevelType w:val="hybridMultilevel"/>
    <w:tmpl w:val="C67E88EC"/>
    <w:lvl w:ilvl="0" w:tplc="849AAFEE">
      <w:start w:val="1"/>
      <w:numFmt w:val="low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2"/>
  </w:num>
  <w:num w:numId="8">
    <w:abstractNumId w:val="9"/>
  </w:num>
  <w:num w:numId="9">
    <w:abstractNumId w:val="7"/>
  </w:num>
  <w:num w:numId="10">
    <w:abstractNumId w:val="8"/>
  </w:num>
  <w:num w:numId="11">
    <w:abstractNumId w:val="4"/>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669DE"/>
    <w:rsid w:val="00070777"/>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1F56"/>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597"/>
    <w:rsid w:val="000D16A7"/>
    <w:rsid w:val="000D1BD0"/>
    <w:rsid w:val="000D29A1"/>
    <w:rsid w:val="000D29D8"/>
    <w:rsid w:val="000D2FDE"/>
    <w:rsid w:val="000E12D3"/>
    <w:rsid w:val="000E218B"/>
    <w:rsid w:val="000E2E24"/>
    <w:rsid w:val="000E322A"/>
    <w:rsid w:val="000E329B"/>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1E5E"/>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11"/>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19E"/>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2F1A"/>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398C"/>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055F"/>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018F"/>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17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5443"/>
    <w:rsid w:val="00597C5A"/>
    <w:rsid w:val="005A0A32"/>
    <w:rsid w:val="005A0D5F"/>
    <w:rsid w:val="005A1C28"/>
    <w:rsid w:val="005A3800"/>
    <w:rsid w:val="005A415D"/>
    <w:rsid w:val="005A493F"/>
    <w:rsid w:val="005B09D6"/>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C92"/>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5A9B"/>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0133"/>
    <w:rsid w:val="00681F17"/>
    <w:rsid w:val="00682164"/>
    <w:rsid w:val="006826DA"/>
    <w:rsid w:val="0068325D"/>
    <w:rsid w:val="00683DC9"/>
    <w:rsid w:val="00685496"/>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4F96"/>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414F"/>
    <w:rsid w:val="00815878"/>
    <w:rsid w:val="0082010D"/>
    <w:rsid w:val="00820FA7"/>
    <w:rsid w:val="00821C04"/>
    <w:rsid w:val="00822141"/>
    <w:rsid w:val="0083002A"/>
    <w:rsid w:val="00830884"/>
    <w:rsid w:val="00830ED6"/>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E78"/>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32DC"/>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2020"/>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2409"/>
    <w:rsid w:val="009B38C8"/>
    <w:rsid w:val="009B3FAA"/>
    <w:rsid w:val="009B4DEF"/>
    <w:rsid w:val="009C187A"/>
    <w:rsid w:val="009C4221"/>
    <w:rsid w:val="009D1ED8"/>
    <w:rsid w:val="009D4A0A"/>
    <w:rsid w:val="009D6659"/>
    <w:rsid w:val="009D7058"/>
    <w:rsid w:val="009E0336"/>
    <w:rsid w:val="009E06CD"/>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0DE"/>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A07"/>
    <w:rsid w:val="00AA4B1C"/>
    <w:rsid w:val="00AA512C"/>
    <w:rsid w:val="00AB00F1"/>
    <w:rsid w:val="00AB0764"/>
    <w:rsid w:val="00AB10A6"/>
    <w:rsid w:val="00AB19C6"/>
    <w:rsid w:val="00AB1E7B"/>
    <w:rsid w:val="00AB2CB9"/>
    <w:rsid w:val="00AB4741"/>
    <w:rsid w:val="00AB628D"/>
    <w:rsid w:val="00AB641E"/>
    <w:rsid w:val="00AB785A"/>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26"/>
    <w:rsid w:val="00B04DD6"/>
    <w:rsid w:val="00B078A6"/>
    <w:rsid w:val="00B10264"/>
    <w:rsid w:val="00B10FF6"/>
    <w:rsid w:val="00B1212B"/>
    <w:rsid w:val="00B14213"/>
    <w:rsid w:val="00B15800"/>
    <w:rsid w:val="00B173E2"/>
    <w:rsid w:val="00B177F2"/>
    <w:rsid w:val="00B216FE"/>
    <w:rsid w:val="00B2186A"/>
    <w:rsid w:val="00B226D7"/>
    <w:rsid w:val="00B235F3"/>
    <w:rsid w:val="00B244A4"/>
    <w:rsid w:val="00B26CCB"/>
    <w:rsid w:val="00B31114"/>
    <w:rsid w:val="00B31B5C"/>
    <w:rsid w:val="00B34D98"/>
    <w:rsid w:val="00B35503"/>
    <w:rsid w:val="00B358D9"/>
    <w:rsid w:val="00B37C1A"/>
    <w:rsid w:val="00B37E5F"/>
    <w:rsid w:val="00B408F8"/>
    <w:rsid w:val="00B420C9"/>
    <w:rsid w:val="00B45AA5"/>
    <w:rsid w:val="00B461BE"/>
    <w:rsid w:val="00B466DA"/>
    <w:rsid w:val="00B5088E"/>
    <w:rsid w:val="00B517B3"/>
    <w:rsid w:val="00B51D39"/>
    <w:rsid w:val="00B525A6"/>
    <w:rsid w:val="00B53176"/>
    <w:rsid w:val="00B55C20"/>
    <w:rsid w:val="00B578F5"/>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4A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0EE8"/>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31BF"/>
    <w:rsid w:val="00CB621B"/>
    <w:rsid w:val="00CB65EC"/>
    <w:rsid w:val="00CB6E8A"/>
    <w:rsid w:val="00CC1DB1"/>
    <w:rsid w:val="00CC1F58"/>
    <w:rsid w:val="00CC7CEF"/>
    <w:rsid w:val="00CD0468"/>
    <w:rsid w:val="00CD1491"/>
    <w:rsid w:val="00CD2E70"/>
    <w:rsid w:val="00CD353C"/>
    <w:rsid w:val="00CD64DE"/>
    <w:rsid w:val="00CD6EC0"/>
    <w:rsid w:val="00CE1F13"/>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02D2D"/>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3FA"/>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25C5"/>
    <w:rsid w:val="00E83450"/>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3ACA"/>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1BB8"/>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1C1E"/>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1FFB"/>
    <w:rsid w:val="00FC479D"/>
    <w:rsid w:val="00FC7940"/>
    <w:rsid w:val="00FD0CFA"/>
    <w:rsid w:val="00FD0F89"/>
    <w:rsid w:val="00FD41C0"/>
    <w:rsid w:val="00FD46BA"/>
    <w:rsid w:val="00FD5D4A"/>
    <w:rsid w:val="00FD7489"/>
    <w:rsid w:val="00FE04E0"/>
    <w:rsid w:val="00FE09B0"/>
    <w:rsid w:val="00FE0F9D"/>
    <w:rsid w:val="00FE10E6"/>
    <w:rsid w:val="00FE1705"/>
    <w:rsid w:val="00FE1D24"/>
    <w:rsid w:val="00FE48CB"/>
    <w:rsid w:val="00FE6F33"/>
    <w:rsid w:val="00FE7A9A"/>
    <w:rsid w:val="00FF1D19"/>
    <w:rsid w:val="00FF24FD"/>
    <w:rsid w:val="00FF2C39"/>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2B23C-EDFB-4840-935A-275ECE625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Pages>
  <Words>3218</Words>
  <Characters>17705</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16</cp:revision>
  <cp:lastPrinted>2018-11-28T17:50:00Z</cp:lastPrinted>
  <dcterms:created xsi:type="dcterms:W3CDTF">2020-05-23T23:07:00Z</dcterms:created>
  <dcterms:modified xsi:type="dcterms:W3CDTF">2021-01-21T19:02:00Z</dcterms:modified>
</cp:coreProperties>
</file>