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BE4B63" w14:paraId="3226F953" w14:textId="77777777" w:rsidTr="000C4A62">
        <w:tc>
          <w:tcPr>
            <w:tcW w:w="2356" w:type="dxa"/>
            <w:shd w:val="clear" w:color="auto" w:fill="FFFFFF" w:themeFill="background1"/>
          </w:tcPr>
          <w:p w14:paraId="77EA0A10" w14:textId="77777777" w:rsidR="00314953" w:rsidRPr="00BE4B63" w:rsidRDefault="00314953" w:rsidP="00314953">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shd w:val="clear" w:color="auto" w:fill="FFFFFF" w:themeFill="background1"/>
          </w:tcPr>
          <w:p w14:paraId="6890F13C" w14:textId="77777777" w:rsidR="00314953" w:rsidRPr="00BE4B63" w:rsidRDefault="00314953" w:rsidP="00314953">
            <w:pPr>
              <w:tabs>
                <w:tab w:val="left" w:pos="3103"/>
              </w:tabs>
              <w:spacing w:after="0" w:line="240" w:lineRule="auto"/>
              <w:ind w:left="2394"/>
              <w:jc w:val="both"/>
              <w:rPr>
                <w:rFonts w:ascii="Arial" w:hAnsi="Arial" w:cs="Arial"/>
                <w:b/>
                <w:i/>
                <w:iCs/>
                <w:caps/>
                <w:sz w:val="26"/>
                <w:szCs w:val="26"/>
              </w:rPr>
            </w:pPr>
            <w:r w:rsidRPr="00BE4B63">
              <w:rPr>
                <w:rFonts w:ascii="Arial" w:hAnsi="Arial" w:cs="Arial"/>
                <w:b/>
                <w:i/>
                <w:iCs/>
                <w:caps/>
                <w:sz w:val="26"/>
                <w:szCs w:val="26"/>
              </w:rPr>
              <w:t xml:space="preserve">                       </w:t>
            </w:r>
          </w:p>
          <w:p w14:paraId="1B837A84" w14:textId="77777777" w:rsidR="00314953" w:rsidRPr="00BE4B63" w:rsidRDefault="00314953" w:rsidP="00314953">
            <w:pPr>
              <w:tabs>
                <w:tab w:val="left" w:pos="3103"/>
              </w:tabs>
              <w:spacing w:after="0" w:line="240" w:lineRule="auto"/>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1DFFED20"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E38AFED" w14:textId="6F6DF665" w:rsidR="00314953" w:rsidRPr="00BE4B63" w:rsidRDefault="003F2624" w:rsidP="00314953">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RECURSO</w:t>
            </w:r>
            <w:r w:rsidR="00B420FA">
              <w:rPr>
                <w:rFonts w:ascii="Arial" w:hAnsi="Arial" w:cs="Arial"/>
                <w:b/>
                <w:iCs/>
                <w:caps/>
                <w:sz w:val="26"/>
                <w:szCs w:val="26"/>
                <w:lang w:val="es-PE"/>
              </w:rPr>
              <w:t>S</w:t>
            </w:r>
            <w:r>
              <w:rPr>
                <w:rFonts w:ascii="Arial" w:hAnsi="Arial" w:cs="Arial"/>
                <w:b/>
                <w:iCs/>
                <w:caps/>
                <w:sz w:val="26"/>
                <w:szCs w:val="26"/>
                <w:lang w:val="es-PE"/>
              </w:rPr>
              <w:t xml:space="preserve"> DE REVISIÓN:   </w:t>
            </w:r>
            <w:r w:rsidR="00C66B2B">
              <w:rPr>
                <w:rFonts w:ascii="Arial" w:hAnsi="Arial" w:cs="Arial"/>
                <w:b/>
                <w:iCs/>
                <w:caps/>
                <w:sz w:val="26"/>
                <w:szCs w:val="26"/>
                <w:lang w:val="es-PE"/>
              </w:rPr>
              <w:t>0347</w:t>
            </w:r>
            <w:r w:rsidR="00B420FA">
              <w:rPr>
                <w:rFonts w:ascii="Arial" w:hAnsi="Arial" w:cs="Arial"/>
                <w:b/>
                <w:iCs/>
                <w:caps/>
                <w:sz w:val="26"/>
                <w:szCs w:val="26"/>
                <w:lang w:val="es-PE"/>
              </w:rPr>
              <w:t>/2019</w:t>
            </w:r>
            <w:r w:rsidR="00314953" w:rsidRPr="00BE4B63">
              <w:rPr>
                <w:rFonts w:ascii="Arial" w:hAnsi="Arial" w:cs="Arial"/>
                <w:b/>
                <w:iCs/>
                <w:caps/>
                <w:sz w:val="26"/>
                <w:szCs w:val="26"/>
                <w:lang w:val="es-PE"/>
              </w:rPr>
              <w:t xml:space="preserve"> </w:t>
            </w:r>
          </w:p>
          <w:p w14:paraId="5FC205FD"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p>
          <w:p w14:paraId="316CB485" w14:textId="49FEE7C1"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C66B2B">
              <w:rPr>
                <w:rFonts w:ascii="Arial" w:hAnsi="Arial" w:cs="Arial"/>
                <w:b/>
                <w:iCs/>
                <w:caps/>
                <w:sz w:val="26"/>
                <w:szCs w:val="26"/>
                <w:lang w:val="es-PE"/>
              </w:rPr>
              <w:t>0159</w:t>
            </w:r>
            <w:r w:rsidR="00B420FA">
              <w:rPr>
                <w:rFonts w:ascii="Arial" w:hAnsi="Arial" w:cs="Arial"/>
                <w:b/>
                <w:iCs/>
                <w:caps/>
                <w:sz w:val="26"/>
                <w:szCs w:val="26"/>
                <w:lang w:val="es-PE"/>
              </w:rPr>
              <w:t>/2016</w:t>
            </w:r>
            <w:r w:rsidR="009E3865" w:rsidRPr="00BE4B63">
              <w:rPr>
                <w:rFonts w:ascii="Arial" w:hAnsi="Arial" w:cs="Arial"/>
                <w:b/>
                <w:iCs/>
                <w:caps/>
                <w:sz w:val="26"/>
                <w:szCs w:val="26"/>
                <w:lang w:val="es-PE"/>
              </w:rPr>
              <w:t xml:space="preserve"> </w:t>
            </w:r>
            <w:r w:rsidRPr="00BE4B63">
              <w:rPr>
                <w:rFonts w:ascii="Arial" w:hAnsi="Arial" w:cs="Arial"/>
                <w:b/>
                <w:iCs/>
                <w:caps/>
                <w:sz w:val="26"/>
                <w:szCs w:val="26"/>
                <w:lang w:val="es-PE"/>
              </w:rPr>
              <w:t xml:space="preserve">DE LA </w:t>
            </w:r>
            <w:r w:rsidR="00C66B2B">
              <w:rPr>
                <w:rFonts w:ascii="Arial" w:hAnsi="Arial" w:cs="Arial"/>
                <w:b/>
                <w:iCs/>
                <w:caps/>
                <w:sz w:val="26"/>
                <w:szCs w:val="26"/>
                <w:lang w:val="es-PE"/>
              </w:rPr>
              <w:t>TERCERA</w:t>
            </w:r>
            <w:r w:rsidR="00B420FA">
              <w:rPr>
                <w:rFonts w:ascii="Arial" w:hAnsi="Arial" w:cs="Arial"/>
                <w:b/>
                <w:iCs/>
                <w:caps/>
                <w:sz w:val="26"/>
                <w:szCs w:val="26"/>
                <w:lang w:val="es-PE"/>
              </w:rPr>
              <w:t xml:space="preserve"> </w:t>
            </w:r>
            <w:r w:rsidRPr="00BE4B63">
              <w:rPr>
                <w:rFonts w:ascii="Arial" w:hAnsi="Arial" w:cs="Arial"/>
                <w:b/>
                <w:iCs/>
                <w:caps/>
                <w:sz w:val="26"/>
                <w:szCs w:val="26"/>
                <w:lang w:val="es-PE"/>
              </w:rPr>
              <w:t>SALA UNITARIA DE PRIMERA INSTANCIA</w:t>
            </w:r>
          </w:p>
          <w:p w14:paraId="32562497" w14:textId="77777777" w:rsidR="00314953" w:rsidRPr="00BE4B63" w:rsidRDefault="00314953" w:rsidP="00314953">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3B671537" w14:textId="1AE86D4F" w:rsidR="00314953" w:rsidRDefault="00314953" w:rsidP="00C66B2B">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ponente:</w:t>
            </w:r>
            <w:r w:rsidR="001C3DC7">
              <w:rPr>
                <w:rFonts w:ascii="Arial" w:hAnsi="Arial" w:cs="Arial"/>
                <w:b/>
                <w:iCs/>
                <w:caps/>
                <w:sz w:val="26"/>
                <w:szCs w:val="26"/>
                <w:lang w:val="es-PE"/>
              </w:rPr>
              <w:t xml:space="preserve"> MAGISTRADO RAUL PALOMARES PALOMINO.</w:t>
            </w:r>
          </w:p>
          <w:p w14:paraId="2DC67944" w14:textId="4023E077" w:rsidR="00C66B2B" w:rsidRPr="00BE4B63" w:rsidRDefault="00C66B2B" w:rsidP="00C66B2B">
            <w:pPr>
              <w:pStyle w:val="Encabezado"/>
              <w:tabs>
                <w:tab w:val="clear" w:pos="4252"/>
              </w:tabs>
              <w:ind w:left="1686" w:right="781"/>
              <w:jc w:val="both"/>
              <w:rPr>
                <w:rFonts w:ascii="Arial" w:hAnsi="Arial" w:cs="Arial"/>
                <w:b/>
                <w:iCs/>
                <w:caps/>
                <w:sz w:val="26"/>
                <w:szCs w:val="26"/>
                <w:lang w:val="es-PE"/>
              </w:rPr>
            </w:pPr>
          </w:p>
        </w:tc>
      </w:tr>
    </w:tbl>
    <w:p w14:paraId="454244F3" w14:textId="77777777" w:rsidR="000C4A62" w:rsidRDefault="000C4A62" w:rsidP="00B73D37">
      <w:pPr>
        <w:spacing w:after="120" w:line="360" w:lineRule="auto"/>
        <w:jc w:val="both"/>
        <w:rPr>
          <w:rFonts w:ascii="Arial" w:hAnsi="Arial" w:cs="Arial"/>
          <w:b/>
          <w:sz w:val="26"/>
          <w:szCs w:val="26"/>
          <w:lang w:val="es-MX"/>
        </w:rPr>
      </w:pPr>
    </w:p>
    <w:p w14:paraId="6A895BAB" w14:textId="032533D6" w:rsidR="001C3DC7" w:rsidRDefault="005C71DE" w:rsidP="00B73D37">
      <w:pPr>
        <w:spacing w:after="120" w:line="360" w:lineRule="auto"/>
        <w:jc w:val="both"/>
        <w:rPr>
          <w:rFonts w:ascii="Arial" w:hAnsi="Arial" w:cs="Arial"/>
          <w:b/>
          <w:sz w:val="26"/>
          <w:szCs w:val="26"/>
          <w:lang w:val="es-MX"/>
        </w:rPr>
      </w:pPr>
      <w:r w:rsidRPr="00BE4B63">
        <w:rPr>
          <w:rFonts w:ascii="Arial" w:hAnsi="Arial" w:cs="Arial"/>
          <w:b/>
          <w:sz w:val="26"/>
          <w:szCs w:val="26"/>
          <w:lang w:val="es-MX"/>
        </w:rPr>
        <w:t xml:space="preserve">OAXACA DE JUÁREZ, OAXACA, </w:t>
      </w:r>
      <w:r w:rsidR="001C3DC7">
        <w:rPr>
          <w:rFonts w:ascii="Arial" w:hAnsi="Arial" w:cs="Arial"/>
          <w:b/>
          <w:sz w:val="26"/>
          <w:szCs w:val="26"/>
          <w:lang w:val="es-MX"/>
        </w:rPr>
        <w:t xml:space="preserve">A UNO DE OCTUBRE DE </w:t>
      </w:r>
      <w:r>
        <w:rPr>
          <w:rFonts w:ascii="Arial" w:hAnsi="Arial" w:cs="Arial"/>
          <w:b/>
          <w:sz w:val="26"/>
          <w:szCs w:val="26"/>
          <w:lang w:val="es-MX"/>
        </w:rPr>
        <w:t>DOS MIL VEINTE</w:t>
      </w:r>
      <w:r w:rsidRPr="00BE4B63">
        <w:rPr>
          <w:rFonts w:ascii="Arial" w:hAnsi="Arial" w:cs="Arial"/>
          <w:b/>
          <w:sz w:val="26"/>
          <w:szCs w:val="26"/>
          <w:lang w:val="es-MX"/>
        </w:rPr>
        <w:t xml:space="preserve">. </w:t>
      </w:r>
      <w:r w:rsidR="001C3DC7">
        <w:rPr>
          <w:rFonts w:ascii="Arial" w:hAnsi="Arial" w:cs="Arial"/>
          <w:b/>
          <w:sz w:val="26"/>
          <w:szCs w:val="26"/>
          <w:lang w:val="es-MX"/>
        </w:rPr>
        <w:t xml:space="preserve">- - - - - - - - - - - - - - - - - - - - - - - - - - - - - - - - - - - - - - - - - - - - - - </w:t>
      </w:r>
    </w:p>
    <w:p w14:paraId="6F25F6B2" w14:textId="54EDC0A8" w:rsidR="001C3DC7" w:rsidRDefault="005C71DE" w:rsidP="001C3DC7">
      <w:pPr>
        <w:spacing w:after="120" w:line="360" w:lineRule="auto"/>
        <w:ind w:firstLine="709"/>
        <w:jc w:val="both"/>
        <w:rPr>
          <w:rFonts w:ascii="Arial" w:hAnsi="Arial" w:cs="Arial"/>
          <w:sz w:val="26"/>
          <w:szCs w:val="26"/>
        </w:rPr>
      </w:pPr>
      <w:r w:rsidRPr="00BE4B63">
        <w:rPr>
          <w:rFonts w:ascii="Arial" w:hAnsi="Arial" w:cs="Arial"/>
          <w:b/>
          <w:sz w:val="26"/>
          <w:szCs w:val="26"/>
          <w:lang w:val="es-MX"/>
        </w:rPr>
        <w:t xml:space="preserve"> </w:t>
      </w:r>
      <w:r w:rsidR="00B420FA" w:rsidRPr="000C4EA3">
        <w:rPr>
          <w:rFonts w:ascii="Arial" w:hAnsi="Arial" w:cs="Arial"/>
          <w:sz w:val="26"/>
          <w:szCs w:val="26"/>
        </w:rPr>
        <w:t xml:space="preserve">Por recibido </w:t>
      </w:r>
      <w:r w:rsidR="0084710B">
        <w:rPr>
          <w:rFonts w:ascii="Arial" w:hAnsi="Arial" w:cs="Arial"/>
          <w:sz w:val="26"/>
          <w:szCs w:val="26"/>
        </w:rPr>
        <w:t>e</w:t>
      </w:r>
      <w:r w:rsidR="00B420FA" w:rsidRPr="000C4EA3">
        <w:rPr>
          <w:rFonts w:ascii="Arial" w:hAnsi="Arial" w:cs="Arial"/>
          <w:sz w:val="26"/>
          <w:szCs w:val="26"/>
        </w:rPr>
        <w:t xml:space="preserve">l Cuaderno de Revisión </w:t>
      </w:r>
      <w:r w:rsidR="00C66B2B">
        <w:rPr>
          <w:rFonts w:ascii="Arial" w:hAnsi="Arial" w:cs="Arial"/>
          <w:b/>
          <w:sz w:val="26"/>
          <w:szCs w:val="26"/>
        </w:rPr>
        <w:t>0347</w:t>
      </w:r>
      <w:r w:rsidR="00B420FA">
        <w:rPr>
          <w:rFonts w:ascii="Arial" w:hAnsi="Arial" w:cs="Arial"/>
          <w:b/>
          <w:sz w:val="26"/>
          <w:szCs w:val="26"/>
        </w:rPr>
        <w:t>/2019</w:t>
      </w:r>
      <w:r w:rsidR="00B420FA" w:rsidRPr="000C4EA3">
        <w:rPr>
          <w:rFonts w:ascii="Arial" w:hAnsi="Arial" w:cs="Arial"/>
          <w:sz w:val="26"/>
          <w:szCs w:val="26"/>
        </w:rPr>
        <w:t>, que remite la Secretaría General de Acuerdos, con motivo del recurso de revisión interpuesto por</w:t>
      </w:r>
      <w:r w:rsidR="00B420FA">
        <w:rPr>
          <w:rFonts w:ascii="Arial" w:hAnsi="Arial" w:cs="Arial"/>
          <w:sz w:val="26"/>
          <w:szCs w:val="26"/>
        </w:rPr>
        <w:t xml:space="preserve"> </w:t>
      </w:r>
      <w:r w:rsidR="00A42412">
        <w:rPr>
          <w:rFonts w:ascii="Arial" w:hAnsi="Arial" w:cs="Arial"/>
          <w:b/>
          <w:sz w:val="26"/>
          <w:szCs w:val="26"/>
        </w:rPr>
        <w:t>***********</w:t>
      </w:r>
      <w:r w:rsidR="008726CC">
        <w:rPr>
          <w:rFonts w:ascii="Arial" w:hAnsi="Arial" w:cs="Arial"/>
          <w:b/>
          <w:sz w:val="26"/>
          <w:szCs w:val="26"/>
        </w:rPr>
        <w:t xml:space="preserve"> </w:t>
      </w:r>
      <w:r w:rsidR="008726CC" w:rsidRPr="008726CC">
        <w:rPr>
          <w:rFonts w:ascii="Arial" w:hAnsi="Arial" w:cs="Arial"/>
          <w:sz w:val="26"/>
          <w:szCs w:val="26"/>
        </w:rPr>
        <w:t>en su carácter de</w:t>
      </w:r>
      <w:r w:rsidR="008726CC">
        <w:rPr>
          <w:rFonts w:ascii="Arial" w:hAnsi="Arial" w:cs="Arial"/>
          <w:b/>
          <w:sz w:val="26"/>
          <w:szCs w:val="26"/>
        </w:rPr>
        <w:t xml:space="preserve"> </w:t>
      </w:r>
      <w:r w:rsidR="00C66B2B">
        <w:rPr>
          <w:rFonts w:ascii="Arial" w:hAnsi="Arial" w:cs="Arial"/>
          <w:b/>
          <w:sz w:val="26"/>
          <w:szCs w:val="26"/>
        </w:rPr>
        <w:t>PRESIDENTE MUNICIPAL CONSTITUCIONAL DE SANTA LUCÍA DEL CAMINO, OAXACA</w:t>
      </w:r>
      <w:r w:rsidR="00B73D37">
        <w:rPr>
          <w:rFonts w:ascii="Arial" w:hAnsi="Arial" w:cs="Arial"/>
          <w:b/>
          <w:sz w:val="26"/>
          <w:szCs w:val="26"/>
        </w:rPr>
        <w:t xml:space="preserve">, </w:t>
      </w:r>
      <w:r w:rsidR="00B420FA" w:rsidRPr="000C4EA3">
        <w:rPr>
          <w:rFonts w:ascii="Arial" w:hAnsi="Arial" w:cs="Arial"/>
          <w:sz w:val="26"/>
          <w:szCs w:val="26"/>
        </w:rPr>
        <w:t>en contra de</w:t>
      </w:r>
      <w:r w:rsidR="00C66B2B">
        <w:rPr>
          <w:rFonts w:ascii="Arial" w:hAnsi="Arial" w:cs="Arial"/>
          <w:sz w:val="26"/>
          <w:szCs w:val="26"/>
        </w:rPr>
        <w:t>l acuerdo de 17 diecisiete de septiembre de 2019 dos mil diecinueve, dictado</w:t>
      </w:r>
      <w:r w:rsidR="00B420FA" w:rsidRPr="000C4EA3">
        <w:rPr>
          <w:rFonts w:ascii="Arial" w:hAnsi="Arial" w:cs="Arial"/>
          <w:sz w:val="26"/>
          <w:szCs w:val="26"/>
        </w:rPr>
        <w:t xml:space="preserve"> en el expediente</w:t>
      </w:r>
      <w:r w:rsidR="00B420FA" w:rsidRPr="000C4EA3">
        <w:rPr>
          <w:rFonts w:ascii="Arial" w:hAnsi="Arial" w:cs="Arial"/>
          <w:b/>
          <w:sz w:val="26"/>
          <w:szCs w:val="26"/>
        </w:rPr>
        <w:t xml:space="preserve"> </w:t>
      </w:r>
      <w:r w:rsidR="00C66B2B">
        <w:rPr>
          <w:rFonts w:ascii="Arial" w:hAnsi="Arial" w:cs="Arial"/>
          <w:b/>
          <w:sz w:val="26"/>
          <w:szCs w:val="26"/>
        </w:rPr>
        <w:t>0159</w:t>
      </w:r>
      <w:r w:rsidR="008726CC">
        <w:rPr>
          <w:rFonts w:ascii="Arial" w:hAnsi="Arial" w:cs="Arial"/>
          <w:b/>
          <w:sz w:val="26"/>
          <w:szCs w:val="26"/>
        </w:rPr>
        <w:t>/2016</w:t>
      </w:r>
      <w:r w:rsidR="00B420FA" w:rsidRPr="000C4EA3">
        <w:rPr>
          <w:rFonts w:ascii="Arial" w:hAnsi="Arial" w:cs="Arial"/>
          <w:b/>
          <w:sz w:val="26"/>
          <w:szCs w:val="26"/>
        </w:rPr>
        <w:t xml:space="preserve"> </w:t>
      </w:r>
      <w:r w:rsidR="00B420FA" w:rsidRPr="000C4EA3">
        <w:rPr>
          <w:rFonts w:ascii="Arial" w:hAnsi="Arial" w:cs="Arial"/>
          <w:sz w:val="26"/>
          <w:szCs w:val="26"/>
        </w:rPr>
        <w:t>de</w:t>
      </w:r>
      <w:r w:rsidR="00B420FA">
        <w:rPr>
          <w:rFonts w:ascii="Arial" w:hAnsi="Arial" w:cs="Arial"/>
          <w:sz w:val="26"/>
          <w:szCs w:val="26"/>
        </w:rPr>
        <w:t xml:space="preserve"> </w:t>
      </w:r>
      <w:r w:rsidR="00B420FA" w:rsidRPr="000C4EA3">
        <w:rPr>
          <w:rFonts w:ascii="Arial" w:hAnsi="Arial" w:cs="Arial"/>
          <w:sz w:val="26"/>
          <w:szCs w:val="26"/>
        </w:rPr>
        <w:t>l</w:t>
      </w:r>
      <w:r w:rsidR="00B420FA">
        <w:rPr>
          <w:rFonts w:ascii="Arial" w:hAnsi="Arial" w:cs="Arial"/>
          <w:sz w:val="26"/>
          <w:szCs w:val="26"/>
        </w:rPr>
        <w:t>a</w:t>
      </w:r>
      <w:r w:rsidR="008726CC">
        <w:rPr>
          <w:rFonts w:ascii="Arial" w:hAnsi="Arial" w:cs="Arial"/>
          <w:b/>
          <w:sz w:val="26"/>
          <w:szCs w:val="26"/>
        </w:rPr>
        <w:t xml:space="preserve"> </w:t>
      </w:r>
      <w:r w:rsidR="00C66B2B">
        <w:rPr>
          <w:rFonts w:ascii="Arial" w:hAnsi="Arial" w:cs="Arial"/>
          <w:sz w:val="26"/>
          <w:szCs w:val="26"/>
        </w:rPr>
        <w:t>Tercera</w:t>
      </w:r>
      <w:r w:rsidR="00B420FA" w:rsidRPr="008726CC">
        <w:rPr>
          <w:rFonts w:ascii="Arial" w:hAnsi="Arial" w:cs="Arial"/>
          <w:sz w:val="26"/>
          <w:szCs w:val="26"/>
        </w:rPr>
        <w:t xml:space="preserve"> </w:t>
      </w:r>
      <w:r w:rsidR="00B420FA">
        <w:rPr>
          <w:rFonts w:ascii="Arial" w:hAnsi="Arial" w:cs="Arial"/>
          <w:sz w:val="26"/>
          <w:szCs w:val="26"/>
        </w:rPr>
        <w:t xml:space="preserve">Sala </w:t>
      </w:r>
      <w:r w:rsidR="00B420FA" w:rsidRPr="000C4EA3">
        <w:rPr>
          <w:rFonts w:ascii="Arial" w:hAnsi="Arial" w:cs="Arial"/>
          <w:sz w:val="26"/>
          <w:szCs w:val="26"/>
        </w:rPr>
        <w:t>Unitaria de Primera Instancia de este Tribunal</w:t>
      </w:r>
      <w:r w:rsidR="00B420FA">
        <w:rPr>
          <w:rFonts w:ascii="Arial" w:hAnsi="Arial" w:cs="Arial"/>
          <w:sz w:val="26"/>
          <w:szCs w:val="26"/>
        </w:rPr>
        <w:t>,</w:t>
      </w:r>
      <w:r w:rsidR="00B420FA" w:rsidRPr="000C4EA3">
        <w:rPr>
          <w:rFonts w:ascii="Arial" w:hAnsi="Arial" w:cs="Arial"/>
          <w:sz w:val="26"/>
          <w:szCs w:val="26"/>
        </w:rPr>
        <w:t xml:space="preserve"> promovido por </w:t>
      </w:r>
      <w:r w:rsidR="00A42412">
        <w:rPr>
          <w:rFonts w:ascii="Arial" w:hAnsi="Arial" w:cs="Arial"/>
          <w:b/>
          <w:sz w:val="26"/>
          <w:szCs w:val="26"/>
        </w:rPr>
        <w:t>***********</w:t>
      </w:r>
      <w:r w:rsidR="00C66B2B">
        <w:rPr>
          <w:rFonts w:ascii="Arial" w:hAnsi="Arial" w:cs="Arial"/>
          <w:b/>
          <w:sz w:val="26"/>
          <w:szCs w:val="26"/>
        </w:rPr>
        <w:t xml:space="preserve"> Y OTROS</w:t>
      </w:r>
      <w:r w:rsidR="00B420FA" w:rsidRPr="000C4EA3">
        <w:rPr>
          <w:rFonts w:ascii="Arial" w:hAnsi="Arial" w:cs="Arial"/>
          <w:b/>
          <w:sz w:val="26"/>
          <w:szCs w:val="26"/>
        </w:rPr>
        <w:t xml:space="preserve"> </w:t>
      </w:r>
      <w:r w:rsidR="00B420FA">
        <w:rPr>
          <w:rFonts w:ascii="Arial" w:hAnsi="Arial" w:cs="Arial"/>
          <w:sz w:val="26"/>
          <w:szCs w:val="26"/>
        </w:rPr>
        <w:t>en contra del</w:t>
      </w:r>
      <w:r w:rsidR="008726CC">
        <w:rPr>
          <w:rFonts w:ascii="Arial" w:hAnsi="Arial" w:cs="Arial"/>
          <w:sz w:val="26"/>
          <w:szCs w:val="26"/>
        </w:rPr>
        <w:t xml:space="preserve"> </w:t>
      </w:r>
      <w:r w:rsidR="00C66B2B">
        <w:rPr>
          <w:rFonts w:ascii="Arial" w:hAnsi="Arial" w:cs="Arial"/>
          <w:b/>
          <w:sz w:val="26"/>
          <w:szCs w:val="26"/>
        </w:rPr>
        <w:t>RECURRENTE</w:t>
      </w:r>
      <w:r w:rsidR="00B420FA">
        <w:rPr>
          <w:rFonts w:ascii="Arial" w:hAnsi="Arial" w:cs="Arial"/>
          <w:b/>
          <w:sz w:val="26"/>
          <w:szCs w:val="26"/>
        </w:rPr>
        <w:t>.</w:t>
      </w:r>
      <w:r w:rsidR="00B420FA" w:rsidRPr="000C4EA3">
        <w:rPr>
          <w:rFonts w:ascii="Arial" w:hAnsi="Arial" w:cs="Arial"/>
          <w:b/>
          <w:sz w:val="26"/>
          <w:szCs w:val="26"/>
        </w:rPr>
        <w:t xml:space="preserve"> </w:t>
      </w:r>
      <w:r w:rsidR="00B420FA" w:rsidRPr="000C4EA3">
        <w:rPr>
          <w:rFonts w:ascii="Arial" w:hAnsi="Arial" w:cs="Arial"/>
          <w:sz w:val="26"/>
          <w:szCs w:val="26"/>
        </w:rPr>
        <w:t xml:space="preserve">Por lo que con fundamento en los artículos 207 y 208 de la Ley de Justicia Administrativa para el Estado de Oaxaca, </w:t>
      </w:r>
      <w:r w:rsidR="001C3DC7">
        <w:rPr>
          <w:rFonts w:ascii="Arial" w:hAnsi="Arial" w:cs="Arial"/>
          <w:sz w:val="26"/>
          <w:szCs w:val="26"/>
        </w:rPr>
        <w:t xml:space="preserve">vigente al inicio del juicio principal, </w:t>
      </w:r>
      <w:r w:rsidR="00B420FA" w:rsidRPr="000C4EA3">
        <w:rPr>
          <w:rFonts w:ascii="Arial" w:hAnsi="Arial" w:cs="Arial"/>
          <w:sz w:val="26"/>
          <w:szCs w:val="26"/>
        </w:rPr>
        <w:t>se admite. En consecuencia, se procede a dictar resolución en los siguientes términos:</w:t>
      </w:r>
    </w:p>
    <w:p w14:paraId="272987BC" w14:textId="77777777" w:rsidR="001C3DC7" w:rsidRDefault="00B420FA" w:rsidP="001C3DC7">
      <w:pPr>
        <w:spacing w:after="120" w:line="360" w:lineRule="auto"/>
        <w:ind w:firstLine="709"/>
        <w:jc w:val="center"/>
        <w:rPr>
          <w:rFonts w:ascii="Arial" w:hAnsi="Arial" w:cs="Arial"/>
          <w:b/>
          <w:bCs/>
          <w:sz w:val="26"/>
          <w:szCs w:val="26"/>
        </w:rPr>
      </w:pPr>
      <w:r w:rsidRPr="000C4EA3">
        <w:rPr>
          <w:rFonts w:ascii="Arial" w:hAnsi="Arial" w:cs="Arial"/>
          <w:b/>
          <w:bCs/>
          <w:sz w:val="26"/>
          <w:szCs w:val="26"/>
        </w:rPr>
        <w:t>R E S U L T A N D O</w:t>
      </w:r>
      <w:r w:rsidR="00E73750">
        <w:rPr>
          <w:rFonts w:ascii="Arial" w:hAnsi="Arial" w:cs="Arial"/>
          <w:b/>
          <w:bCs/>
          <w:sz w:val="26"/>
          <w:szCs w:val="26"/>
        </w:rPr>
        <w:t>:</w:t>
      </w:r>
    </w:p>
    <w:p w14:paraId="5D147C73" w14:textId="4ABA326E" w:rsidR="001C3DC7" w:rsidRDefault="00B420FA" w:rsidP="001C3DC7">
      <w:pPr>
        <w:spacing w:after="120" w:line="360" w:lineRule="auto"/>
        <w:ind w:firstLine="709"/>
        <w:jc w:val="both"/>
        <w:rPr>
          <w:rFonts w:ascii="Arial" w:hAnsi="Arial" w:cs="Arial"/>
          <w:sz w:val="26"/>
          <w:szCs w:val="26"/>
        </w:rPr>
      </w:pPr>
      <w:r w:rsidRPr="000C4EA3">
        <w:rPr>
          <w:rFonts w:ascii="Arial" w:hAnsi="Arial" w:cs="Arial"/>
          <w:b/>
          <w:bCs/>
          <w:sz w:val="26"/>
          <w:szCs w:val="26"/>
        </w:rPr>
        <w:t xml:space="preserve">PRIMERO. </w:t>
      </w:r>
      <w:r w:rsidRPr="000C4EA3">
        <w:rPr>
          <w:rFonts w:ascii="Arial" w:hAnsi="Arial" w:cs="Arial"/>
          <w:bCs/>
          <w:sz w:val="26"/>
          <w:szCs w:val="26"/>
        </w:rPr>
        <w:t xml:space="preserve">Inconforme con </w:t>
      </w:r>
      <w:r w:rsidR="00C66B2B" w:rsidRPr="000C4EA3">
        <w:rPr>
          <w:rFonts w:ascii="Arial" w:hAnsi="Arial" w:cs="Arial"/>
          <w:sz w:val="26"/>
          <w:szCs w:val="26"/>
        </w:rPr>
        <w:t>e</w:t>
      </w:r>
      <w:r w:rsidR="00C66B2B">
        <w:rPr>
          <w:rFonts w:ascii="Arial" w:hAnsi="Arial" w:cs="Arial"/>
          <w:sz w:val="26"/>
          <w:szCs w:val="26"/>
        </w:rPr>
        <w:t>l acuerdo de 17 diecisiete de septiembre de 2019 dos mil diecinueve</w:t>
      </w:r>
      <w:r w:rsidRPr="000C4EA3">
        <w:rPr>
          <w:rFonts w:ascii="Arial" w:hAnsi="Arial" w:cs="Arial"/>
          <w:bCs/>
          <w:sz w:val="26"/>
          <w:szCs w:val="26"/>
        </w:rPr>
        <w:t>, dictad</w:t>
      </w:r>
      <w:r w:rsidR="00C66B2B">
        <w:rPr>
          <w:rFonts w:ascii="Arial" w:hAnsi="Arial" w:cs="Arial"/>
          <w:bCs/>
          <w:sz w:val="26"/>
          <w:szCs w:val="26"/>
        </w:rPr>
        <w:t>o</w:t>
      </w:r>
      <w:r w:rsidRPr="000C4EA3">
        <w:rPr>
          <w:rFonts w:ascii="Arial" w:hAnsi="Arial" w:cs="Arial"/>
          <w:bCs/>
          <w:sz w:val="26"/>
          <w:szCs w:val="26"/>
        </w:rPr>
        <w:t xml:space="preserve"> por </w:t>
      </w:r>
      <w:r w:rsidR="00C66B2B">
        <w:rPr>
          <w:rFonts w:ascii="Arial" w:hAnsi="Arial" w:cs="Arial"/>
          <w:bCs/>
          <w:sz w:val="26"/>
          <w:szCs w:val="26"/>
        </w:rPr>
        <w:t>la Magistrada</w:t>
      </w:r>
      <w:r>
        <w:rPr>
          <w:rFonts w:ascii="Arial" w:hAnsi="Arial" w:cs="Arial"/>
          <w:bCs/>
          <w:sz w:val="26"/>
          <w:szCs w:val="26"/>
        </w:rPr>
        <w:t xml:space="preserve"> de la </w:t>
      </w:r>
      <w:r w:rsidR="00C66B2B">
        <w:rPr>
          <w:rFonts w:ascii="Arial" w:hAnsi="Arial" w:cs="Arial"/>
          <w:bCs/>
          <w:sz w:val="26"/>
          <w:szCs w:val="26"/>
        </w:rPr>
        <w:t>Tercera</w:t>
      </w:r>
      <w:r>
        <w:rPr>
          <w:rFonts w:ascii="Arial" w:hAnsi="Arial" w:cs="Arial"/>
          <w:bCs/>
          <w:sz w:val="26"/>
          <w:szCs w:val="26"/>
        </w:rPr>
        <w:t xml:space="preserve"> Sala </w:t>
      </w:r>
      <w:r w:rsidR="00C66B2B">
        <w:rPr>
          <w:rFonts w:ascii="Arial" w:hAnsi="Arial" w:cs="Arial"/>
          <w:bCs/>
          <w:sz w:val="26"/>
          <w:szCs w:val="26"/>
        </w:rPr>
        <w:t xml:space="preserve">Unitaria </w:t>
      </w:r>
      <w:r>
        <w:rPr>
          <w:rFonts w:ascii="Arial" w:hAnsi="Arial" w:cs="Arial"/>
          <w:bCs/>
          <w:sz w:val="26"/>
          <w:szCs w:val="26"/>
        </w:rPr>
        <w:t>de Primera Instancia de este Tribunal</w:t>
      </w:r>
      <w:r w:rsidR="008726CC">
        <w:rPr>
          <w:rFonts w:ascii="Arial" w:hAnsi="Arial" w:cs="Arial"/>
          <w:b/>
          <w:sz w:val="26"/>
          <w:szCs w:val="26"/>
        </w:rPr>
        <w:t xml:space="preserve"> </w:t>
      </w:r>
      <w:r w:rsidR="00A42412">
        <w:rPr>
          <w:rFonts w:ascii="Arial" w:hAnsi="Arial" w:cs="Arial"/>
          <w:b/>
          <w:sz w:val="26"/>
          <w:szCs w:val="26"/>
        </w:rPr>
        <w:t>***********</w:t>
      </w:r>
      <w:r w:rsidR="00C66B2B">
        <w:rPr>
          <w:rFonts w:ascii="Arial" w:hAnsi="Arial" w:cs="Arial"/>
          <w:b/>
          <w:sz w:val="26"/>
          <w:szCs w:val="26"/>
        </w:rPr>
        <w:t xml:space="preserve"> </w:t>
      </w:r>
      <w:r w:rsidR="00C66B2B" w:rsidRPr="008726CC">
        <w:rPr>
          <w:rFonts w:ascii="Arial" w:hAnsi="Arial" w:cs="Arial"/>
          <w:sz w:val="26"/>
          <w:szCs w:val="26"/>
        </w:rPr>
        <w:t>en su carácter de</w:t>
      </w:r>
      <w:r w:rsidR="00C66B2B">
        <w:rPr>
          <w:rFonts w:ascii="Arial" w:hAnsi="Arial" w:cs="Arial"/>
          <w:b/>
          <w:sz w:val="26"/>
          <w:szCs w:val="26"/>
        </w:rPr>
        <w:t xml:space="preserve"> PRESIDENTE MUNICIPAL CONSTITUCIONAL DE SANTA LUCÍA DEL CAMINO, OAXACA</w:t>
      </w:r>
      <w:r w:rsidR="00B73D37">
        <w:rPr>
          <w:rFonts w:ascii="Arial" w:hAnsi="Arial" w:cs="Arial"/>
          <w:b/>
          <w:sz w:val="26"/>
          <w:szCs w:val="26"/>
        </w:rPr>
        <w:t xml:space="preserve">, </w:t>
      </w:r>
      <w:r w:rsidRPr="000C4EA3">
        <w:rPr>
          <w:rFonts w:ascii="Arial" w:hAnsi="Arial" w:cs="Arial"/>
          <w:sz w:val="26"/>
          <w:szCs w:val="26"/>
        </w:rPr>
        <w:t>interpus</w:t>
      </w:r>
      <w:r w:rsidR="0084710B">
        <w:rPr>
          <w:rFonts w:ascii="Arial" w:hAnsi="Arial" w:cs="Arial"/>
          <w:sz w:val="26"/>
          <w:szCs w:val="26"/>
        </w:rPr>
        <w:t xml:space="preserve">o </w:t>
      </w:r>
      <w:r w:rsidRPr="000C4EA3">
        <w:rPr>
          <w:rFonts w:ascii="Arial" w:hAnsi="Arial" w:cs="Arial"/>
          <w:sz w:val="26"/>
          <w:szCs w:val="26"/>
        </w:rPr>
        <w:t>en su contra recurso</w:t>
      </w:r>
      <w:r>
        <w:rPr>
          <w:rFonts w:ascii="Arial" w:hAnsi="Arial" w:cs="Arial"/>
          <w:sz w:val="26"/>
          <w:szCs w:val="26"/>
        </w:rPr>
        <w:t xml:space="preserve"> de revisión.</w:t>
      </w:r>
    </w:p>
    <w:p w14:paraId="56365015" w14:textId="77777777" w:rsidR="001C3DC7" w:rsidRDefault="00B420FA" w:rsidP="001C3DC7">
      <w:pPr>
        <w:spacing w:after="120" w:line="360" w:lineRule="auto"/>
        <w:ind w:firstLine="709"/>
        <w:jc w:val="both"/>
        <w:rPr>
          <w:rFonts w:ascii="Arial" w:hAnsi="Arial" w:cs="Arial"/>
          <w:bCs/>
          <w:sz w:val="26"/>
          <w:szCs w:val="26"/>
        </w:rPr>
      </w:pPr>
      <w:r w:rsidRPr="000C4EA3">
        <w:rPr>
          <w:rFonts w:ascii="Arial" w:hAnsi="Arial" w:cs="Arial"/>
          <w:b/>
          <w:sz w:val="26"/>
          <w:szCs w:val="26"/>
        </w:rPr>
        <w:t xml:space="preserve">SEGUNDO. </w:t>
      </w:r>
      <w:r w:rsidR="00C66B2B">
        <w:rPr>
          <w:rFonts w:ascii="Arial" w:hAnsi="Arial" w:cs="Arial"/>
          <w:bCs/>
          <w:sz w:val="26"/>
          <w:szCs w:val="26"/>
        </w:rPr>
        <w:t>El acuerdo recurrido, es del tenor siguiente</w:t>
      </w:r>
      <w:r w:rsidRPr="000C4EA3">
        <w:rPr>
          <w:rFonts w:ascii="Arial" w:hAnsi="Arial" w:cs="Arial"/>
          <w:bCs/>
          <w:sz w:val="26"/>
          <w:szCs w:val="26"/>
        </w:rPr>
        <w:t>:</w:t>
      </w:r>
      <w:r>
        <w:rPr>
          <w:rFonts w:ascii="Arial" w:hAnsi="Arial" w:cs="Arial"/>
          <w:bCs/>
          <w:sz w:val="26"/>
          <w:szCs w:val="26"/>
        </w:rPr>
        <w:t xml:space="preserve"> </w:t>
      </w:r>
    </w:p>
    <w:p w14:paraId="1E180D80" w14:textId="1DB3579E" w:rsidR="00CF6FBF" w:rsidRDefault="00B420FA" w:rsidP="00F620D7">
      <w:pPr>
        <w:widowControl w:val="0"/>
        <w:tabs>
          <w:tab w:val="left" w:pos="7938"/>
        </w:tabs>
        <w:spacing w:after="0" w:line="360" w:lineRule="auto"/>
        <w:ind w:left="1134" w:right="1041"/>
        <w:jc w:val="both"/>
        <w:rPr>
          <w:rFonts w:ascii="Arial" w:eastAsia="Times New Roman" w:hAnsi="Arial" w:cs="Arial"/>
          <w:bCs/>
          <w:i/>
          <w:iCs/>
          <w:lang w:eastAsia="es-ES"/>
        </w:rPr>
      </w:pPr>
      <w:r w:rsidRPr="00F62C9B">
        <w:rPr>
          <w:rFonts w:ascii="Arial" w:eastAsia="Times New Roman" w:hAnsi="Arial" w:cs="Arial"/>
          <w:b/>
          <w:bCs/>
          <w:i/>
          <w:iCs/>
          <w:lang w:eastAsia="es-ES"/>
        </w:rPr>
        <w:t>“</w:t>
      </w:r>
      <w:r w:rsidR="00F620D7">
        <w:rPr>
          <w:rFonts w:ascii="Arial" w:eastAsia="Times New Roman" w:hAnsi="Arial" w:cs="Arial"/>
          <w:bCs/>
          <w:i/>
          <w:iCs/>
          <w:lang w:eastAsia="es-ES"/>
        </w:rPr>
        <w:t xml:space="preserve">…Por otra parte, toda vez que el presidente municipal </w:t>
      </w:r>
      <w:r w:rsidR="00F620D7">
        <w:rPr>
          <w:rFonts w:ascii="Arial" w:eastAsia="Times New Roman" w:hAnsi="Arial" w:cs="Arial"/>
          <w:b/>
          <w:bCs/>
          <w:i/>
          <w:iCs/>
          <w:lang w:eastAsia="es-ES"/>
        </w:rPr>
        <w:t xml:space="preserve">no exhibió </w:t>
      </w:r>
      <w:r w:rsidR="00F620D7">
        <w:rPr>
          <w:rFonts w:ascii="Arial" w:eastAsia="Times New Roman" w:hAnsi="Arial" w:cs="Arial"/>
          <w:bCs/>
          <w:i/>
          <w:iCs/>
          <w:lang w:eastAsia="es-ES"/>
        </w:rPr>
        <w:t xml:space="preserve">las constancias donde justificará que realizó el pago a la parte actora correspondiente al mes de </w:t>
      </w:r>
      <w:r w:rsidR="00CF0C6A">
        <w:rPr>
          <w:rFonts w:ascii="Arial" w:eastAsia="Times New Roman" w:hAnsi="Arial" w:cs="Arial"/>
          <w:b/>
          <w:bCs/>
          <w:i/>
          <w:iCs/>
          <w:lang w:eastAsia="es-ES"/>
        </w:rPr>
        <w:t xml:space="preserve">agosto </w:t>
      </w:r>
      <w:r w:rsidR="00F620D7" w:rsidRPr="00CF0C6A">
        <w:rPr>
          <w:rFonts w:ascii="Arial" w:eastAsia="Times New Roman" w:hAnsi="Arial" w:cs="Arial"/>
          <w:bCs/>
          <w:i/>
          <w:iCs/>
          <w:lang w:eastAsia="es-ES"/>
        </w:rPr>
        <w:t>de este año,</w:t>
      </w:r>
      <w:r w:rsidR="00F620D7">
        <w:rPr>
          <w:rFonts w:ascii="Arial" w:eastAsia="Times New Roman" w:hAnsi="Arial" w:cs="Arial"/>
          <w:b/>
          <w:bCs/>
          <w:i/>
          <w:iCs/>
          <w:lang w:eastAsia="es-ES"/>
        </w:rPr>
        <w:t xml:space="preserve"> </w:t>
      </w:r>
      <w:r w:rsidR="00F620D7" w:rsidRPr="00F620D7">
        <w:rPr>
          <w:rFonts w:ascii="Arial" w:eastAsia="Times New Roman" w:hAnsi="Arial" w:cs="Arial"/>
          <w:b/>
          <w:bCs/>
          <w:i/>
          <w:iCs/>
          <w:lang w:eastAsia="es-ES"/>
        </w:rPr>
        <w:t>ni justifico</w:t>
      </w:r>
      <w:r w:rsidR="00F620D7">
        <w:rPr>
          <w:rFonts w:ascii="Arial" w:eastAsia="Times New Roman" w:hAnsi="Arial" w:cs="Arial"/>
          <w:b/>
          <w:bCs/>
          <w:i/>
          <w:iCs/>
          <w:lang w:eastAsia="es-ES"/>
        </w:rPr>
        <w:t xml:space="preserve"> </w:t>
      </w:r>
      <w:r w:rsidR="00F620D7">
        <w:rPr>
          <w:rFonts w:ascii="Arial" w:eastAsia="Times New Roman" w:hAnsi="Arial" w:cs="Arial"/>
          <w:bCs/>
          <w:i/>
          <w:iCs/>
          <w:lang w:eastAsia="es-ES"/>
        </w:rPr>
        <w:t>haber realizado el pago a la parte actora de una cantidad</w:t>
      </w:r>
      <w:r w:rsidR="00CF0C6A">
        <w:rPr>
          <w:rFonts w:ascii="Arial" w:eastAsia="Times New Roman" w:hAnsi="Arial" w:cs="Arial"/>
          <w:bCs/>
          <w:i/>
          <w:iCs/>
          <w:lang w:eastAsia="es-ES"/>
        </w:rPr>
        <w:t xml:space="preserve"> de </w:t>
      </w:r>
      <w:r w:rsidR="00CF0C6A">
        <w:rPr>
          <w:rFonts w:ascii="Arial" w:eastAsia="Times New Roman" w:hAnsi="Arial" w:cs="Arial"/>
          <w:b/>
          <w:bCs/>
          <w:i/>
          <w:iCs/>
          <w:lang w:eastAsia="es-ES"/>
        </w:rPr>
        <w:t>dinero considerable</w:t>
      </w:r>
      <w:r w:rsidR="00CF0C6A">
        <w:rPr>
          <w:rFonts w:ascii="Arial" w:eastAsia="Times New Roman" w:hAnsi="Arial" w:cs="Arial"/>
          <w:bCs/>
          <w:i/>
          <w:iCs/>
          <w:lang w:eastAsia="es-ES"/>
        </w:rPr>
        <w:t xml:space="preserve"> como fue acordado en los </w:t>
      </w:r>
      <w:r w:rsidR="00CF0C6A">
        <w:rPr>
          <w:rFonts w:ascii="Arial" w:eastAsia="Times New Roman" w:hAnsi="Arial" w:cs="Arial"/>
          <w:bCs/>
          <w:i/>
          <w:iCs/>
          <w:lang w:eastAsia="es-ES"/>
        </w:rPr>
        <w:lastRenderedPageBreak/>
        <w:t xml:space="preserve">convenios que obran agregados en autos, ni manifestó su impedimento que tuvo para poder hacer el pago en comento, motivo por el cual se le hace efectivo el apercibimiento al presidente municipal decretado mediante acuerdo de 4 cuatro de septiembre de 2019 dos mil diecinueve, como consecuencia de ello, se le impone a </w:t>
      </w:r>
      <w:r w:rsidR="00A42412">
        <w:rPr>
          <w:rFonts w:ascii="Arial" w:hAnsi="Arial" w:cs="Arial"/>
          <w:b/>
          <w:sz w:val="26"/>
          <w:szCs w:val="26"/>
        </w:rPr>
        <w:t>***********</w:t>
      </w:r>
      <w:r w:rsidR="00CF0C6A">
        <w:rPr>
          <w:rFonts w:ascii="Arial" w:eastAsia="Times New Roman" w:hAnsi="Arial" w:cs="Arial"/>
          <w:b/>
          <w:bCs/>
          <w:i/>
          <w:iCs/>
          <w:lang w:eastAsia="es-ES"/>
        </w:rPr>
        <w:t xml:space="preserve">, Presidente Municipal de Santa Lucía del Camino, Oaxaca, </w:t>
      </w:r>
      <w:r w:rsidR="00CF0C6A">
        <w:rPr>
          <w:rFonts w:ascii="Arial" w:eastAsia="Times New Roman" w:hAnsi="Arial" w:cs="Arial"/>
          <w:bCs/>
          <w:i/>
          <w:iCs/>
          <w:lang w:eastAsia="es-ES"/>
        </w:rPr>
        <w:t xml:space="preserve">una </w:t>
      </w:r>
      <w:r w:rsidR="00CF0C6A">
        <w:rPr>
          <w:rFonts w:ascii="Arial" w:eastAsia="Times New Roman" w:hAnsi="Arial" w:cs="Arial"/>
          <w:b/>
          <w:bCs/>
          <w:i/>
          <w:iCs/>
          <w:lang w:eastAsia="es-ES"/>
        </w:rPr>
        <w:t xml:space="preserve">multa </w:t>
      </w:r>
      <w:r w:rsidR="00CF0C6A">
        <w:rPr>
          <w:rFonts w:ascii="Arial" w:eastAsia="Times New Roman" w:hAnsi="Arial" w:cs="Arial"/>
          <w:bCs/>
          <w:i/>
          <w:iCs/>
          <w:lang w:eastAsia="es-ES"/>
        </w:rPr>
        <w:t xml:space="preserve">de ciento dos unidades de medida y actualización (UMA), equivalente a </w:t>
      </w:r>
      <w:r w:rsidR="00A42412">
        <w:rPr>
          <w:rFonts w:ascii="Arial" w:eastAsia="Times New Roman" w:hAnsi="Arial" w:cs="Arial"/>
          <w:b/>
          <w:bCs/>
          <w:i/>
          <w:iCs/>
          <w:lang w:eastAsia="es-ES"/>
        </w:rPr>
        <w:t>V,</w:t>
      </w:r>
      <w:r w:rsidR="00CF0C6A">
        <w:rPr>
          <w:rFonts w:ascii="Arial" w:eastAsia="Times New Roman" w:hAnsi="Arial" w:cs="Arial"/>
          <w:b/>
          <w:bCs/>
          <w:i/>
          <w:iCs/>
          <w:lang w:eastAsia="es-ES"/>
        </w:rPr>
        <w:t xml:space="preserve"> </w:t>
      </w:r>
      <w:r w:rsidR="00CF0C6A">
        <w:rPr>
          <w:rFonts w:ascii="Arial" w:eastAsia="Times New Roman" w:hAnsi="Arial" w:cs="Arial"/>
          <w:bCs/>
          <w:i/>
          <w:iCs/>
          <w:lang w:eastAsia="es-ES"/>
        </w:rPr>
        <w:t xml:space="preserve">esto en términos del artículo 184 fracción III de la ley de justicia citada, en relación con el artículo segundo transitorio, del Decreto por el que se declara reformas y adiciones, a diversas disposiciones (artículos 26, 41 y 123) de la Constitución Política de los Estados Unidos Mexicanos, en materia de desindexación del salario mínimo, publicado en el Diario Oficial de la Federación el veintisiete de enero de dos mil dieciséis.- - - - - - - - - - - - - - - - - - - - - - - - - - - - - - - - - - - - </w:t>
      </w:r>
      <w:r w:rsidR="001C3DC7">
        <w:rPr>
          <w:rFonts w:ascii="Arial" w:eastAsia="Times New Roman" w:hAnsi="Arial" w:cs="Arial"/>
          <w:bCs/>
          <w:i/>
          <w:iCs/>
          <w:lang w:eastAsia="es-ES"/>
        </w:rPr>
        <w:t>- - -</w:t>
      </w:r>
      <w:r w:rsidR="00CF0C6A" w:rsidRPr="00A95ABE">
        <w:rPr>
          <w:rFonts w:ascii="Arial" w:eastAsia="Times New Roman" w:hAnsi="Arial" w:cs="Arial"/>
          <w:b/>
          <w:bCs/>
          <w:i/>
          <w:iCs/>
          <w:lang w:eastAsia="es-ES"/>
        </w:rPr>
        <w:t>Se hace del conocimiento al presidente municipal,</w:t>
      </w:r>
      <w:r w:rsidR="00CF0C6A">
        <w:rPr>
          <w:rFonts w:ascii="Arial" w:eastAsia="Times New Roman" w:hAnsi="Arial" w:cs="Arial"/>
          <w:bCs/>
          <w:i/>
          <w:iCs/>
          <w:lang w:eastAsia="es-ES"/>
        </w:rPr>
        <w:t xml:space="preserve"> que la cantidad de dinero que se impondrá, en caso de que no cumpla con este acuerdo, se obtiene de la operación arit</w:t>
      </w:r>
      <w:r w:rsidR="00A95ABE">
        <w:rPr>
          <w:rFonts w:ascii="Arial" w:eastAsia="Times New Roman" w:hAnsi="Arial" w:cs="Arial"/>
          <w:bCs/>
          <w:i/>
          <w:iCs/>
          <w:lang w:eastAsia="es-ES"/>
        </w:rPr>
        <w:t xml:space="preserve">mética siguiente: </w:t>
      </w:r>
      <w:r w:rsidR="00A42412">
        <w:rPr>
          <w:rFonts w:ascii="Arial" w:hAnsi="Arial" w:cs="Arial"/>
          <w:b/>
          <w:sz w:val="26"/>
          <w:szCs w:val="26"/>
        </w:rPr>
        <w:t>***********</w:t>
      </w:r>
      <w:r w:rsidR="00A95ABE">
        <w:rPr>
          <w:rFonts w:ascii="Arial" w:eastAsia="Times New Roman" w:hAnsi="Arial" w:cs="Arial"/>
          <w:b/>
          <w:bCs/>
          <w:i/>
          <w:iCs/>
          <w:lang w:eastAsia="es-ES"/>
        </w:rPr>
        <w:t xml:space="preserve">, </w:t>
      </w:r>
      <w:r w:rsidR="00A95ABE">
        <w:rPr>
          <w:rFonts w:ascii="Arial" w:eastAsia="Times New Roman" w:hAnsi="Arial" w:cs="Arial"/>
          <w:bCs/>
          <w:i/>
          <w:iCs/>
          <w:lang w:eastAsia="es-ES"/>
        </w:rPr>
        <w:t xml:space="preserve">de donde las cantidades citadas tienen el siguiente valor </w:t>
      </w:r>
      <w:r w:rsidR="00A42412">
        <w:rPr>
          <w:rFonts w:ascii="Arial" w:hAnsi="Arial" w:cs="Arial"/>
          <w:b/>
          <w:sz w:val="26"/>
          <w:szCs w:val="26"/>
        </w:rPr>
        <w:t>***********</w:t>
      </w:r>
      <w:r w:rsidR="00A95ABE">
        <w:rPr>
          <w:rFonts w:ascii="Arial" w:eastAsia="Times New Roman" w:hAnsi="Arial" w:cs="Arial"/>
          <w:b/>
          <w:bCs/>
          <w:i/>
          <w:iCs/>
          <w:lang w:eastAsia="es-ES"/>
        </w:rPr>
        <w:t xml:space="preserve">, </w:t>
      </w:r>
      <w:r w:rsidR="00A95ABE">
        <w:rPr>
          <w:rFonts w:ascii="Arial" w:eastAsia="Times New Roman" w:hAnsi="Arial" w:cs="Arial"/>
          <w:bCs/>
          <w:i/>
          <w:iCs/>
          <w:lang w:eastAsia="es-ES"/>
        </w:rPr>
        <w:t xml:space="preserve"> es el importe de la Unidad de Medida y Actualización, que el Instituto Nacional de Estadística y Geografía, acordó y dio a conocer, mediante decreto publicado el 10 diez de enero de 2019 dos mil diecinueve, en el Diario Oficial de la Federación, de terminación del citado instituto que entro en vigor el 1 uno de febrero del año en curso, en términos del artículo 5 de la Ley para Determinar el Valor de la Unidad de Medida y Actualización, </w:t>
      </w:r>
      <w:r w:rsidR="009B28DB">
        <w:rPr>
          <w:rFonts w:ascii="Arial" w:hAnsi="Arial" w:cs="Arial"/>
          <w:b/>
          <w:sz w:val="26"/>
          <w:szCs w:val="26"/>
        </w:rPr>
        <w:t xml:space="preserve">*********** </w:t>
      </w:r>
      <w:r w:rsidR="00CF6FBF">
        <w:rPr>
          <w:rFonts w:ascii="Arial" w:eastAsia="Times New Roman" w:hAnsi="Arial" w:cs="Arial"/>
          <w:bCs/>
          <w:i/>
          <w:iCs/>
          <w:lang w:eastAsia="es-ES"/>
        </w:rPr>
        <w:t xml:space="preserve">es el nominal previsto en el artículo 4, fracción II, de la ley para determinar el valor citado, </w:t>
      </w:r>
      <w:r w:rsidR="009B28DB">
        <w:rPr>
          <w:rFonts w:ascii="Arial" w:hAnsi="Arial" w:cs="Arial"/>
          <w:b/>
          <w:sz w:val="26"/>
          <w:szCs w:val="26"/>
        </w:rPr>
        <w:t>***********</w:t>
      </w:r>
      <w:r w:rsidR="00CF6FBF">
        <w:rPr>
          <w:rFonts w:ascii="Arial" w:eastAsia="Times New Roman" w:hAnsi="Arial" w:cs="Arial"/>
          <w:b/>
          <w:bCs/>
          <w:i/>
          <w:iCs/>
          <w:lang w:eastAsia="es-ES"/>
        </w:rPr>
        <w:t xml:space="preserve"> </w:t>
      </w:r>
      <w:r w:rsidR="00CF6FBF">
        <w:rPr>
          <w:rFonts w:ascii="Arial" w:eastAsia="Times New Roman" w:hAnsi="Arial" w:cs="Arial"/>
          <w:bCs/>
          <w:i/>
          <w:iCs/>
          <w:lang w:eastAsia="es-ES"/>
        </w:rPr>
        <w:t xml:space="preserve"> es el valor mensual que es el producto de multiplicar el valor diario de la UMA, por, </w:t>
      </w:r>
      <w:r w:rsidR="009B28DB">
        <w:rPr>
          <w:rFonts w:ascii="Arial" w:hAnsi="Arial" w:cs="Arial"/>
          <w:b/>
          <w:sz w:val="26"/>
          <w:szCs w:val="26"/>
        </w:rPr>
        <w:t>***********</w:t>
      </w:r>
      <w:r w:rsidR="00CF6FBF">
        <w:rPr>
          <w:rFonts w:ascii="Arial" w:eastAsia="Times New Roman" w:hAnsi="Arial" w:cs="Arial"/>
          <w:b/>
          <w:bCs/>
          <w:i/>
          <w:iCs/>
          <w:lang w:eastAsia="es-ES"/>
        </w:rPr>
        <w:t xml:space="preserve">, </w:t>
      </w:r>
      <w:r w:rsidR="00CF6FBF">
        <w:rPr>
          <w:rFonts w:ascii="Arial" w:eastAsia="Times New Roman" w:hAnsi="Arial" w:cs="Arial"/>
          <w:bCs/>
          <w:i/>
          <w:iCs/>
          <w:lang w:eastAsia="es-ES"/>
        </w:rPr>
        <w:t xml:space="preserve">número de días que forman un mes, para determinar el valor diario, </w:t>
      </w:r>
      <w:r w:rsidR="009B28DB">
        <w:rPr>
          <w:rFonts w:ascii="Arial" w:hAnsi="Arial" w:cs="Arial"/>
          <w:b/>
          <w:sz w:val="26"/>
          <w:szCs w:val="26"/>
        </w:rPr>
        <w:t>***********</w:t>
      </w:r>
      <w:r w:rsidR="00CF6FBF">
        <w:rPr>
          <w:rFonts w:ascii="Arial" w:eastAsia="Times New Roman" w:hAnsi="Arial" w:cs="Arial"/>
          <w:b/>
          <w:bCs/>
          <w:i/>
          <w:iCs/>
          <w:lang w:eastAsia="es-ES"/>
        </w:rPr>
        <w:t xml:space="preserve">, </w:t>
      </w:r>
      <w:r w:rsidR="00CF6FBF">
        <w:rPr>
          <w:rFonts w:ascii="Arial" w:eastAsia="Times New Roman" w:hAnsi="Arial" w:cs="Arial"/>
          <w:bCs/>
          <w:i/>
          <w:iCs/>
          <w:lang w:eastAsia="es-ES"/>
        </w:rPr>
        <w:t xml:space="preserve">los días de multa.- Con fundamento en los artículos 125 de la Ley de Justicia Administrativa para el Estado de Oaxaca, (vigente al inició de este juicio), </w:t>
      </w:r>
      <w:r w:rsidR="00CF6FBF">
        <w:rPr>
          <w:rFonts w:ascii="Arial" w:eastAsia="Times New Roman" w:hAnsi="Arial" w:cs="Arial"/>
          <w:bCs/>
          <w:i/>
          <w:iCs/>
          <w:u w:val="single"/>
          <w:lang w:eastAsia="es-ES"/>
        </w:rPr>
        <w:t xml:space="preserve">se ordena girar oficio al Coordinador de Cobro Coactivo de la Secretaría de Finanzas del Gobierno del Estado de Oaxaca, </w:t>
      </w:r>
      <w:r w:rsidR="00CF6FBF">
        <w:rPr>
          <w:rFonts w:ascii="Arial" w:eastAsia="Times New Roman" w:hAnsi="Arial" w:cs="Arial"/>
          <w:b/>
          <w:bCs/>
          <w:i/>
          <w:iCs/>
          <w:lang w:eastAsia="es-ES"/>
        </w:rPr>
        <w:t xml:space="preserve">para que haga efectiva la multa </w:t>
      </w:r>
      <w:r w:rsidR="00CF6FBF">
        <w:rPr>
          <w:rFonts w:ascii="Arial" w:eastAsia="Times New Roman" w:hAnsi="Arial" w:cs="Arial"/>
          <w:bCs/>
          <w:i/>
          <w:iCs/>
          <w:lang w:eastAsia="es-ES"/>
        </w:rPr>
        <w:t xml:space="preserve">al Fiscal General de Justicia del Estado de Oaxaca, con domicilio en Centro Administrativo del Poder Ejecutivo y Judicial, General Porfirio Díaz, Edificio Jesús “Chu” Rasgado y Álvaro Carrillo, por los motivos expuestos en este acuerdo.- - - - - - - - - - - - - - </w:t>
      </w:r>
    </w:p>
    <w:p w14:paraId="6FE876F0" w14:textId="3A8133B5" w:rsidR="00F620D7" w:rsidRPr="00654EBA" w:rsidRDefault="00CF6FBF" w:rsidP="00F620D7">
      <w:pPr>
        <w:widowControl w:val="0"/>
        <w:tabs>
          <w:tab w:val="left" w:pos="7938"/>
        </w:tabs>
        <w:spacing w:after="0" w:line="360" w:lineRule="auto"/>
        <w:ind w:left="1134" w:right="1041"/>
        <w:jc w:val="both"/>
        <w:rPr>
          <w:rFonts w:ascii="Arial" w:eastAsia="Times New Roman" w:hAnsi="Arial" w:cs="Arial"/>
          <w:bCs/>
          <w:i/>
          <w:iCs/>
          <w:lang w:eastAsia="es-ES"/>
        </w:rPr>
      </w:pPr>
      <w:r>
        <w:rPr>
          <w:rFonts w:ascii="Arial" w:eastAsia="Times New Roman" w:hAnsi="Arial" w:cs="Arial"/>
          <w:b/>
          <w:bCs/>
          <w:i/>
          <w:iCs/>
          <w:lang w:eastAsia="es-ES"/>
        </w:rPr>
        <w:t>…</w:t>
      </w:r>
      <w:r w:rsidRPr="00CF6FBF">
        <w:rPr>
          <w:rFonts w:ascii="Arial" w:eastAsia="Times New Roman" w:hAnsi="Arial" w:cs="Arial"/>
          <w:bCs/>
          <w:i/>
          <w:iCs/>
          <w:lang w:eastAsia="es-ES"/>
        </w:rPr>
        <w:t>Asimismo</w:t>
      </w:r>
      <w:r>
        <w:rPr>
          <w:rFonts w:ascii="Arial" w:eastAsia="Times New Roman" w:hAnsi="Arial" w:cs="Arial"/>
          <w:b/>
          <w:bCs/>
          <w:i/>
          <w:iCs/>
          <w:lang w:eastAsia="es-ES"/>
        </w:rPr>
        <w:t xml:space="preserve"> </w:t>
      </w:r>
      <w:r>
        <w:rPr>
          <w:rFonts w:ascii="Arial" w:eastAsia="Times New Roman" w:hAnsi="Arial" w:cs="Arial"/>
          <w:bCs/>
          <w:i/>
          <w:iCs/>
          <w:lang w:eastAsia="es-ES"/>
        </w:rPr>
        <w:t xml:space="preserve">se solicita al Coordinador de Cobro Coactivo de la citada Secretaría o las autoridades con las que se auxilia el </w:t>
      </w:r>
      <w:r>
        <w:rPr>
          <w:rFonts w:ascii="Arial" w:eastAsia="Times New Roman" w:hAnsi="Arial" w:cs="Arial"/>
          <w:bCs/>
          <w:i/>
          <w:iCs/>
          <w:lang w:eastAsia="es-ES"/>
        </w:rPr>
        <w:lastRenderedPageBreak/>
        <w:t xml:space="preserve">coordinador, para que </w:t>
      </w:r>
      <w:r>
        <w:rPr>
          <w:rFonts w:ascii="Arial" w:eastAsia="Times New Roman" w:hAnsi="Arial" w:cs="Arial"/>
          <w:b/>
          <w:bCs/>
          <w:i/>
          <w:iCs/>
          <w:lang w:eastAsia="es-ES"/>
        </w:rPr>
        <w:t>realicen las actuaciones necesarias de oficio</w:t>
      </w:r>
      <w:r w:rsidR="00654EBA">
        <w:rPr>
          <w:rFonts w:ascii="Arial" w:eastAsia="Times New Roman" w:hAnsi="Arial" w:cs="Arial"/>
          <w:bCs/>
          <w:i/>
          <w:iCs/>
          <w:lang w:eastAsia="es-ES"/>
        </w:rPr>
        <w:t xml:space="preserve"> en el procedimiento administrativo de ejecución en todas sus etapas para hacer efectivos los créditos fiscales de carácter estatal y con ello </w:t>
      </w:r>
      <w:r w:rsidR="00654EBA">
        <w:rPr>
          <w:rFonts w:ascii="Arial" w:eastAsia="Times New Roman" w:hAnsi="Arial" w:cs="Arial"/>
          <w:bCs/>
          <w:i/>
          <w:iCs/>
          <w:u w:val="single"/>
          <w:lang w:eastAsia="es-ES"/>
        </w:rPr>
        <w:t xml:space="preserve">evitar que prescriba el crédito </w:t>
      </w:r>
      <w:r w:rsidR="00654EBA">
        <w:rPr>
          <w:rFonts w:ascii="Arial" w:eastAsia="Times New Roman" w:hAnsi="Arial" w:cs="Arial"/>
          <w:bCs/>
          <w:i/>
          <w:iCs/>
          <w:lang w:eastAsia="es-ES"/>
        </w:rPr>
        <w:t>a petición de parte interesada o de oficio.- - - - - - - - - - - - - - - - -</w:t>
      </w:r>
      <w:r>
        <w:rPr>
          <w:rFonts w:ascii="Arial" w:eastAsia="Times New Roman" w:hAnsi="Arial" w:cs="Arial"/>
          <w:b/>
          <w:bCs/>
          <w:i/>
          <w:iCs/>
          <w:lang w:eastAsia="es-ES"/>
        </w:rPr>
        <w:t xml:space="preserve"> </w:t>
      </w:r>
      <w:r w:rsidR="00654EBA">
        <w:rPr>
          <w:rFonts w:ascii="Arial" w:eastAsia="Times New Roman" w:hAnsi="Arial" w:cs="Arial"/>
          <w:bCs/>
          <w:i/>
          <w:iCs/>
          <w:lang w:eastAsia="es-ES"/>
        </w:rPr>
        <w:t xml:space="preserve">Por otra parte, </w:t>
      </w:r>
      <w:r w:rsidR="00654EBA">
        <w:rPr>
          <w:rFonts w:ascii="Arial" w:eastAsia="Times New Roman" w:hAnsi="Arial" w:cs="Arial"/>
          <w:b/>
          <w:bCs/>
          <w:i/>
          <w:iCs/>
          <w:lang w:eastAsia="es-ES"/>
        </w:rPr>
        <w:t xml:space="preserve">se requiere al Presidente Municipal de Santa Lucía del Camino, Oaxaca, </w:t>
      </w:r>
      <w:r w:rsidR="00654EBA">
        <w:rPr>
          <w:rFonts w:ascii="Arial" w:eastAsia="Times New Roman" w:hAnsi="Arial" w:cs="Arial"/>
          <w:bCs/>
          <w:i/>
          <w:iCs/>
          <w:lang w:eastAsia="es-ES"/>
        </w:rPr>
        <w:t xml:space="preserve"> para que dentro del plazo de </w:t>
      </w:r>
      <w:r w:rsidR="00654EBA">
        <w:rPr>
          <w:rFonts w:ascii="Arial" w:eastAsia="Times New Roman" w:hAnsi="Arial" w:cs="Arial"/>
          <w:bCs/>
          <w:i/>
          <w:iCs/>
          <w:u w:val="single"/>
          <w:lang w:eastAsia="es-ES"/>
        </w:rPr>
        <w:t>tres días</w:t>
      </w:r>
      <w:r w:rsidR="00654EBA">
        <w:rPr>
          <w:rFonts w:ascii="Arial" w:eastAsia="Times New Roman" w:hAnsi="Arial" w:cs="Arial"/>
          <w:b/>
          <w:bCs/>
          <w:i/>
          <w:iCs/>
          <w:u w:val="single"/>
          <w:lang w:eastAsia="es-ES"/>
        </w:rPr>
        <w:t xml:space="preserve"> </w:t>
      </w:r>
      <w:r w:rsidR="00654EBA">
        <w:rPr>
          <w:rFonts w:ascii="Arial" w:eastAsia="Times New Roman" w:hAnsi="Arial" w:cs="Arial"/>
          <w:bCs/>
          <w:i/>
          <w:iCs/>
          <w:lang w:eastAsia="es-ES"/>
        </w:rPr>
        <w:t xml:space="preserve"> contados a partir del día hábil siguiente en que surta efectos la notificación de este acuerdo, </w:t>
      </w:r>
      <w:r w:rsidR="00654EBA">
        <w:rPr>
          <w:rFonts w:ascii="Arial" w:eastAsia="Times New Roman" w:hAnsi="Arial" w:cs="Arial"/>
          <w:b/>
          <w:bCs/>
          <w:i/>
          <w:iCs/>
          <w:lang w:eastAsia="es-ES"/>
        </w:rPr>
        <w:t xml:space="preserve">informe </w:t>
      </w:r>
      <w:r w:rsidR="00654EBA">
        <w:rPr>
          <w:rFonts w:ascii="Arial" w:eastAsia="Times New Roman" w:hAnsi="Arial" w:cs="Arial"/>
          <w:bCs/>
          <w:i/>
          <w:iCs/>
          <w:lang w:eastAsia="es-ES"/>
        </w:rPr>
        <w:t xml:space="preserve">a esta sala el cumplimiento del fallo y los convenios 7 siete y 13 trece de junio de 2018 dos mil dieciocho, para lo cual </w:t>
      </w:r>
      <w:r w:rsidR="00654EBA">
        <w:rPr>
          <w:rFonts w:ascii="Arial" w:eastAsia="Times New Roman" w:hAnsi="Arial" w:cs="Arial"/>
          <w:b/>
          <w:bCs/>
          <w:i/>
          <w:iCs/>
          <w:lang w:eastAsia="es-ES"/>
        </w:rPr>
        <w:t xml:space="preserve">el presidente </w:t>
      </w:r>
      <w:r w:rsidR="00654EBA">
        <w:rPr>
          <w:rFonts w:ascii="Arial" w:eastAsia="Times New Roman" w:hAnsi="Arial" w:cs="Arial"/>
          <w:bCs/>
          <w:i/>
          <w:iCs/>
          <w:lang w:eastAsia="es-ES"/>
        </w:rPr>
        <w:t xml:space="preserve">citado deberá realizar </w:t>
      </w:r>
      <w:r w:rsidR="00654EBA">
        <w:rPr>
          <w:rFonts w:ascii="Arial" w:eastAsia="Times New Roman" w:hAnsi="Arial" w:cs="Arial"/>
          <w:b/>
          <w:bCs/>
          <w:i/>
          <w:iCs/>
          <w:u w:val="single"/>
          <w:lang w:eastAsia="es-ES"/>
        </w:rPr>
        <w:t xml:space="preserve">el pago de una cantidad considerable </w:t>
      </w:r>
      <w:r w:rsidR="00654EBA">
        <w:rPr>
          <w:rFonts w:ascii="Arial" w:eastAsia="Times New Roman" w:hAnsi="Arial" w:cs="Arial"/>
          <w:bCs/>
          <w:i/>
          <w:iCs/>
          <w:lang w:eastAsia="es-ES"/>
        </w:rPr>
        <w:t xml:space="preserve">a la cual se comprometió a pagar a la parte actora y en caso de que ya lo haya </w:t>
      </w:r>
      <w:r w:rsidR="00654EBA">
        <w:rPr>
          <w:rFonts w:ascii="Arial" w:eastAsia="Times New Roman" w:hAnsi="Arial" w:cs="Arial"/>
          <w:b/>
          <w:bCs/>
          <w:i/>
          <w:iCs/>
          <w:lang w:eastAsia="es-ES"/>
        </w:rPr>
        <w:t xml:space="preserve">pagado deberá exhibir </w:t>
      </w:r>
      <w:r w:rsidR="00654EBA">
        <w:rPr>
          <w:rFonts w:ascii="Arial" w:eastAsia="Times New Roman" w:hAnsi="Arial" w:cs="Arial"/>
          <w:bCs/>
          <w:i/>
          <w:iCs/>
          <w:lang w:eastAsia="es-ES"/>
        </w:rPr>
        <w:t xml:space="preserve"> las constancias que así lo justifique, asimismo deberá exhibir los documentos en donde consta que la autoridad municipal realizó el </w:t>
      </w:r>
      <w:r w:rsidR="00654EBA">
        <w:rPr>
          <w:rFonts w:ascii="Arial" w:eastAsia="Times New Roman" w:hAnsi="Arial" w:cs="Arial"/>
          <w:b/>
          <w:bCs/>
          <w:i/>
          <w:iCs/>
          <w:lang w:eastAsia="es-ES"/>
        </w:rPr>
        <w:t xml:space="preserve">pago </w:t>
      </w:r>
      <w:r w:rsidR="00654EBA">
        <w:rPr>
          <w:rFonts w:ascii="Arial" w:eastAsia="Times New Roman" w:hAnsi="Arial" w:cs="Arial"/>
          <w:bCs/>
          <w:i/>
          <w:iCs/>
          <w:lang w:eastAsia="es-ES"/>
        </w:rPr>
        <w:t xml:space="preserve"> del mes de </w:t>
      </w:r>
      <w:r w:rsidR="00654EBA" w:rsidRPr="00654EBA">
        <w:rPr>
          <w:rFonts w:ascii="Arial" w:eastAsia="Times New Roman" w:hAnsi="Arial" w:cs="Arial"/>
          <w:b/>
          <w:bCs/>
          <w:i/>
          <w:iCs/>
          <w:lang w:eastAsia="es-ES"/>
        </w:rPr>
        <w:t>agosto y septiembre</w:t>
      </w:r>
      <w:r w:rsidR="00654EBA">
        <w:rPr>
          <w:rFonts w:ascii="Arial" w:eastAsia="Times New Roman" w:hAnsi="Arial" w:cs="Arial"/>
          <w:bCs/>
          <w:i/>
          <w:iCs/>
          <w:lang w:eastAsia="es-ES"/>
        </w:rPr>
        <w:t xml:space="preserve"> de 2019 dos mil diecinueve, lo anterior con fundamento en los artículos 160, 183 184 fracción III, de la Ley de Justicia Administrativa para el Estado de Oaxaca.- - - -</w:t>
      </w:r>
      <w:r w:rsidR="00AF3836">
        <w:rPr>
          <w:rFonts w:ascii="Arial" w:eastAsia="Times New Roman" w:hAnsi="Arial" w:cs="Arial"/>
          <w:bCs/>
          <w:i/>
          <w:iCs/>
          <w:lang w:eastAsia="es-ES"/>
        </w:rPr>
        <w:t xml:space="preserve"> </w:t>
      </w:r>
    </w:p>
    <w:p w14:paraId="4E1C639D" w14:textId="07B6A9F7" w:rsidR="00B420FA" w:rsidRDefault="00FB056C" w:rsidP="002D75F9">
      <w:pPr>
        <w:widowControl w:val="0"/>
        <w:tabs>
          <w:tab w:val="left" w:pos="7938"/>
        </w:tabs>
        <w:spacing w:after="0" w:line="360" w:lineRule="auto"/>
        <w:ind w:left="1134" w:right="1041"/>
        <w:jc w:val="both"/>
        <w:rPr>
          <w:rFonts w:ascii="Arial" w:eastAsia="Times New Roman" w:hAnsi="Arial" w:cs="Arial"/>
          <w:bCs/>
          <w:i/>
          <w:iCs/>
          <w:lang w:eastAsia="es-ES"/>
        </w:rPr>
      </w:pPr>
      <w:r w:rsidRPr="00A95ABE">
        <w:rPr>
          <w:rFonts w:ascii="Arial" w:eastAsia="Times New Roman" w:hAnsi="Arial" w:cs="Arial"/>
          <w:b/>
          <w:bCs/>
          <w:i/>
          <w:iCs/>
          <w:lang w:eastAsia="es-ES"/>
        </w:rPr>
        <w:t xml:space="preserve">Se </w:t>
      </w:r>
      <w:r>
        <w:rPr>
          <w:rFonts w:ascii="Arial" w:eastAsia="Times New Roman" w:hAnsi="Arial" w:cs="Arial"/>
          <w:b/>
          <w:bCs/>
          <w:i/>
          <w:iCs/>
          <w:lang w:eastAsia="es-ES"/>
        </w:rPr>
        <w:t xml:space="preserve">apercibe </w:t>
      </w:r>
      <w:r w:rsidRPr="00A95ABE">
        <w:rPr>
          <w:rFonts w:ascii="Arial" w:eastAsia="Times New Roman" w:hAnsi="Arial" w:cs="Arial"/>
          <w:b/>
          <w:bCs/>
          <w:i/>
          <w:iCs/>
          <w:lang w:eastAsia="es-ES"/>
        </w:rPr>
        <w:t>al presidente municipal</w:t>
      </w:r>
      <w:r>
        <w:rPr>
          <w:rFonts w:ascii="Arial" w:eastAsia="Times New Roman" w:hAnsi="Arial" w:cs="Arial"/>
          <w:b/>
          <w:bCs/>
          <w:i/>
          <w:iCs/>
          <w:lang w:eastAsia="es-ES"/>
        </w:rPr>
        <w:t xml:space="preserve"> citado, </w:t>
      </w:r>
      <w:r>
        <w:rPr>
          <w:rFonts w:ascii="Arial" w:eastAsia="Times New Roman" w:hAnsi="Arial" w:cs="Arial"/>
          <w:bCs/>
          <w:i/>
          <w:iCs/>
          <w:lang w:eastAsia="es-ES"/>
        </w:rPr>
        <w:t xml:space="preserve">que de no cumplir con este requerimiento se le impondrá una multa de doscientos cuatro unidades de medida y actualización (UMA) equivalente a </w:t>
      </w:r>
      <w:r w:rsidR="009B28DB">
        <w:rPr>
          <w:rFonts w:ascii="Arial" w:hAnsi="Arial" w:cs="Arial"/>
          <w:b/>
          <w:sz w:val="26"/>
          <w:szCs w:val="26"/>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 esto en términos del artículo 184 fracción III de la ley de justicia citada, en relación con el artículo segundo transitorio, del Decreto por el que se declara reformas y adiciones, a diversas disposiciones (artículos 26, 41, y 123 de la Constitución Política de los Estados Unidos Mexicanos, en materia de desindexación del salario mínimo, publicado en el Diario Oficial de la Federación el veintisiete de enero de dos mil dieciséis </w:t>
      </w:r>
      <w:r w:rsidR="00654EBA">
        <w:rPr>
          <w:rFonts w:ascii="Arial" w:eastAsia="Times New Roman" w:hAnsi="Arial" w:cs="Arial"/>
          <w:bCs/>
          <w:i/>
          <w:iCs/>
          <w:lang w:eastAsia="es-ES"/>
        </w:rPr>
        <w:t>..</w:t>
      </w:r>
      <w:r w:rsidR="00B420FA" w:rsidRPr="00F62C9B">
        <w:rPr>
          <w:rFonts w:ascii="Arial" w:eastAsia="Times New Roman" w:hAnsi="Arial" w:cs="Arial"/>
          <w:bCs/>
          <w:i/>
          <w:iCs/>
          <w:lang w:eastAsia="es-ES"/>
        </w:rPr>
        <w:t xml:space="preserve">.”- - - - - - - - - - - - </w:t>
      </w:r>
    </w:p>
    <w:p w14:paraId="642F0593" w14:textId="77777777" w:rsidR="001C3DC7" w:rsidRPr="00F62C9B" w:rsidRDefault="001C3DC7" w:rsidP="002D75F9">
      <w:pPr>
        <w:widowControl w:val="0"/>
        <w:tabs>
          <w:tab w:val="left" w:pos="7938"/>
        </w:tabs>
        <w:spacing w:after="0" w:line="360" w:lineRule="auto"/>
        <w:ind w:left="1134" w:right="1041"/>
        <w:jc w:val="both"/>
        <w:rPr>
          <w:rFonts w:ascii="Arial" w:eastAsia="Times New Roman" w:hAnsi="Arial" w:cs="Arial"/>
          <w:bCs/>
          <w:i/>
          <w:iCs/>
          <w:lang w:eastAsia="es-ES"/>
        </w:rPr>
      </w:pPr>
    </w:p>
    <w:p w14:paraId="7EF27CFB" w14:textId="00FC5E3C" w:rsidR="001C3DC7" w:rsidRDefault="00B420FA" w:rsidP="001C3DC7">
      <w:pPr>
        <w:spacing w:after="120" w:line="360" w:lineRule="auto"/>
        <w:jc w:val="center"/>
        <w:rPr>
          <w:rFonts w:ascii="Arial" w:hAnsi="Arial" w:cs="Arial"/>
          <w:b/>
          <w:bCs/>
          <w:sz w:val="26"/>
          <w:szCs w:val="26"/>
        </w:rPr>
      </w:pPr>
      <w:r w:rsidRPr="005C2C66">
        <w:rPr>
          <w:rFonts w:ascii="Arial" w:hAnsi="Arial" w:cs="Arial"/>
          <w:b/>
          <w:bCs/>
          <w:sz w:val="26"/>
          <w:szCs w:val="26"/>
        </w:rPr>
        <w:t>C O N S I D E R A N D O</w:t>
      </w:r>
      <w:r w:rsidR="00E73750">
        <w:rPr>
          <w:rFonts w:ascii="Arial" w:hAnsi="Arial" w:cs="Arial"/>
          <w:b/>
          <w:bCs/>
          <w:sz w:val="26"/>
          <w:szCs w:val="26"/>
        </w:rPr>
        <w:t>:</w:t>
      </w:r>
    </w:p>
    <w:p w14:paraId="7BD36D76" w14:textId="77777777" w:rsidR="001C3DC7" w:rsidRDefault="00B420FA" w:rsidP="001C3DC7">
      <w:pPr>
        <w:spacing w:after="120" w:line="360" w:lineRule="auto"/>
        <w:ind w:firstLine="709"/>
        <w:jc w:val="both"/>
        <w:rPr>
          <w:rFonts w:ascii="Arial" w:hAnsi="Arial" w:cs="Arial"/>
          <w:bCs/>
          <w:iCs/>
          <w:sz w:val="26"/>
          <w:szCs w:val="26"/>
          <w:lang w:eastAsia="es-ES"/>
        </w:rPr>
      </w:pPr>
      <w:r w:rsidRPr="000C4EA3">
        <w:rPr>
          <w:rFonts w:ascii="Arial" w:eastAsia="Times New Roman" w:hAnsi="Arial" w:cs="Arial"/>
          <w:b/>
          <w:bCs/>
          <w:iCs/>
          <w:sz w:val="26"/>
          <w:szCs w:val="26"/>
          <w:lang w:eastAsia="es-ES"/>
        </w:rPr>
        <w:t>PRIMERO.</w:t>
      </w:r>
      <w:r w:rsidRPr="000C4EA3">
        <w:rPr>
          <w:rFonts w:ascii="Arial" w:eastAsia="Times New Roman" w:hAnsi="Arial" w:cs="Arial"/>
          <w:bCs/>
          <w:iCs/>
          <w:sz w:val="26"/>
          <w:szCs w:val="26"/>
          <w:lang w:eastAsia="es-ES"/>
        </w:rPr>
        <w:t xml:space="preserve"> </w:t>
      </w:r>
      <w:r w:rsidR="002756F0" w:rsidRPr="00840F2D">
        <w:rPr>
          <w:rFonts w:ascii="Arial" w:hAnsi="Arial" w:cs="Arial"/>
          <w:bCs/>
          <w:iCs/>
          <w:sz w:val="26"/>
          <w:szCs w:val="26"/>
        </w:rPr>
        <w:t xml:space="preserve">Esta Sala Superior es competente para conocer del presente asunto, </w:t>
      </w:r>
      <w:r w:rsidR="002756F0" w:rsidRPr="00840F2D">
        <w:rPr>
          <w:rFonts w:ascii="Arial" w:hAnsi="Arial" w:cs="Arial"/>
          <w:bCs/>
          <w:iCs/>
          <w:sz w:val="26"/>
          <w:szCs w:val="26"/>
          <w:lang w:eastAsia="es-ES"/>
        </w:rPr>
        <w:t>de conformidad con lo dispuesto por los artículos 114 QUÁTER, Párrafo Tercero de la Constitución Política del Estado Libre y Soberano de Oaxaca</w:t>
      </w:r>
      <w:r w:rsidR="00F620D7">
        <w:rPr>
          <w:rFonts w:ascii="Arial" w:hAnsi="Arial" w:cs="Arial"/>
          <w:bCs/>
          <w:iCs/>
          <w:sz w:val="26"/>
          <w:szCs w:val="26"/>
          <w:lang w:eastAsia="es-ES"/>
        </w:rPr>
        <w:t>;</w:t>
      </w:r>
      <w:r w:rsidR="00F620D7" w:rsidRPr="00F620D7">
        <w:rPr>
          <w:rFonts w:ascii="Arial" w:hAnsi="Arial" w:cs="Arial"/>
          <w:bCs/>
          <w:iCs/>
          <w:sz w:val="26"/>
          <w:szCs w:val="26"/>
        </w:rPr>
        <w:t xml:space="preserve"> </w:t>
      </w:r>
      <w:r w:rsidR="00F620D7">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w:t>
      </w:r>
      <w:r w:rsidR="00F620D7" w:rsidRPr="00DB04B5">
        <w:rPr>
          <w:rFonts w:ascii="Arial" w:hAnsi="Arial" w:cs="Arial"/>
          <w:bCs/>
          <w:iCs/>
          <w:sz w:val="26"/>
          <w:szCs w:val="26"/>
        </w:rPr>
        <w:t>así como los diversos</w:t>
      </w:r>
      <w:r w:rsidR="002756F0">
        <w:rPr>
          <w:rFonts w:ascii="Arial" w:hAnsi="Arial" w:cs="Arial"/>
          <w:bCs/>
          <w:iCs/>
          <w:sz w:val="26"/>
          <w:szCs w:val="26"/>
          <w:lang w:eastAsia="es-ES"/>
        </w:rPr>
        <w:t xml:space="preserve"> </w:t>
      </w:r>
      <w:r w:rsidR="002756F0" w:rsidRPr="00840F2D">
        <w:rPr>
          <w:rFonts w:ascii="Arial" w:hAnsi="Arial" w:cs="Arial"/>
          <w:bCs/>
          <w:iCs/>
          <w:sz w:val="26"/>
          <w:szCs w:val="26"/>
          <w:lang w:eastAsia="es-ES"/>
        </w:rPr>
        <w:t>86, 88, 92, 93 fracción I, 94, 201, 206 y 208 de la Ley de Justicia Administrativa para el Estado de Oaxaca,</w:t>
      </w:r>
      <w:r w:rsidR="00ED378A">
        <w:rPr>
          <w:rFonts w:ascii="Arial" w:hAnsi="Arial" w:cs="Arial"/>
          <w:bCs/>
          <w:iCs/>
          <w:sz w:val="26"/>
          <w:szCs w:val="26"/>
          <w:lang w:eastAsia="es-ES"/>
        </w:rPr>
        <w:t xml:space="preserve"> vigente hasta el 20 de octubre de 2017 dos mil diecisiete, </w:t>
      </w:r>
      <w:r w:rsidR="003C075C">
        <w:rPr>
          <w:rFonts w:ascii="Arial" w:hAnsi="Arial" w:cs="Arial"/>
          <w:bCs/>
          <w:iCs/>
          <w:sz w:val="26"/>
          <w:szCs w:val="26"/>
          <w:lang w:eastAsia="es-ES"/>
        </w:rPr>
        <w:t xml:space="preserve">y al inicio del </w:t>
      </w:r>
      <w:r w:rsidR="003C075C">
        <w:rPr>
          <w:rFonts w:ascii="Arial" w:hAnsi="Arial" w:cs="Arial"/>
          <w:bCs/>
          <w:iCs/>
          <w:sz w:val="26"/>
          <w:szCs w:val="26"/>
          <w:lang w:eastAsia="es-ES"/>
        </w:rPr>
        <w:lastRenderedPageBreak/>
        <w:t xml:space="preserve">presente asunto, </w:t>
      </w:r>
      <w:r w:rsidR="002756F0" w:rsidRPr="00840F2D">
        <w:rPr>
          <w:rFonts w:ascii="Arial" w:hAnsi="Arial" w:cs="Arial"/>
          <w:bCs/>
          <w:iCs/>
          <w:sz w:val="26"/>
          <w:szCs w:val="26"/>
          <w:lang w:eastAsia="es-ES"/>
        </w:rPr>
        <w:t>dado que se trata de</w:t>
      </w:r>
      <w:r w:rsidR="00F620D7">
        <w:rPr>
          <w:rFonts w:ascii="Arial" w:hAnsi="Arial" w:cs="Arial"/>
          <w:bCs/>
          <w:iCs/>
          <w:sz w:val="26"/>
          <w:szCs w:val="26"/>
          <w:lang w:eastAsia="es-ES"/>
        </w:rPr>
        <w:t>l</w:t>
      </w:r>
      <w:r w:rsidR="00F620D7" w:rsidRPr="00F620D7">
        <w:rPr>
          <w:rFonts w:ascii="Arial" w:hAnsi="Arial" w:cs="Arial"/>
          <w:sz w:val="26"/>
          <w:szCs w:val="26"/>
        </w:rPr>
        <w:t xml:space="preserve"> </w:t>
      </w:r>
      <w:r w:rsidR="00F620D7">
        <w:rPr>
          <w:rFonts w:ascii="Arial" w:hAnsi="Arial" w:cs="Arial"/>
          <w:sz w:val="26"/>
          <w:szCs w:val="26"/>
        </w:rPr>
        <w:t>acuerdo de 17 diecisiete de septiembre de 2019 dos mil diecinueve</w:t>
      </w:r>
      <w:r w:rsidR="002756F0">
        <w:rPr>
          <w:rFonts w:ascii="Arial" w:hAnsi="Arial" w:cs="Arial"/>
          <w:bCs/>
          <w:iCs/>
          <w:sz w:val="26"/>
          <w:szCs w:val="26"/>
          <w:lang w:eastAsia="es-ES"/>
        </w:rPr>
        <w:t>,</w:t>
      </w:r>
      <w:r w:rsidR="00F620D7">
        <w:rPr>
          <w:rFonts w:ascii="Arial" w:hAnsi="Arial" w:cs="Arial"/>
          <w:bCs/>
          <w:iCs/>
          <w:sz w:val="26"/>
          <w:szCs w:val="26"/>
          <w:lang w:eastAsia="es-ES"/>
        </w:rPr>
        <w:t xml:space="preserve"> dictado</w:t>
      </w:r>
      <w:r w:rsidR="002756F0" w:rsidRPr="00840F2D">
        <w:rPr>
          <w:rFonts w:ascii="Arial" w:hAnsi="Arial" w:cs="Arial"/>
          <w:bCs/>
          <w:iCs/>
          <w:sz w:val="26"/>
          <w:szCs w:val="26"/>
          <w:lang w:eastAsia="es-ES"/>
        </w:rPr>
        <w:t xml:space="preserve"> dentro del juicio </w:t>
      </w:r>
      <w:r w:rsidR="00F620D7">
        <w:rPr>
          <w:rFonts w:ascii="Arial" w:hAnsi="Arial" w:cs="Arial"/>
          <w:b/>
          <w:bCs/>
          <w:iCs/>
          <w:sz w:val="26"/>
          <w:szCs w:val="26"/>
          <w:lang w:eastAsia="es-ES"/>
        </w:rPr>
        <w:t>0159</w:t>
      </w:r>
      <w:r w:rsidR="002756F0">
        <w:rPr>
          <w:rFonts w:ascii="Arial" w:hAnsi="Arial" w:cs="Arial"/>
          <w:b/>
          <w:bCs/>
          <w:iCs/>
          <w:sz w:val="26"/>
          <w:szCs w:val="26"/>
          <w:lang w:eastAsia="es-ES"/>
        </w:rPr>
        <w:t>/2016</w:t>
      </w:r>
      <w:r w:rsidR="002756F0" w:rsidRPr="00840F2D">
        <w:rPr>
          <w:rFonts w:ascii="Arial" w:hAnsi="Arial" w:cs="Arial"/>
          <w:bCs/>
          <w:iCs/>
          <w:sz w:val="26"/>
          <w:szCs w:val="26"/>
          <w:lang w:eastAsia="es-ES"/>
        </w:rPr>
        <w:t>.</w:t>
      </w:r>
    </w:p>
    <w:p w14:paraId="62A2108F" w14:textId="240287A2" w:rsidR="00152668" w:rsidRPr="00F620D7" w:rsidRDefault="00B420FA" w:rsidP="001C3DC7">
      <w:pPr>
        <w:spacing w:after="120" w:line="360" w:lineRule="auto"/>
        <w:ind w:firstLine="709"/>
        <w:jc w:val="both"/>
        <w:rPr>
          <w:rFonts w:ascii="Arial" w:hAnsi="Arial" w:cs="Arial"/>
          <w:bCs/>
          <w:iCs/>
          <w:sz w:val="26"/>
          <w:szCs w:val="26"/>
          <w:lang w:eastAsia="es-ES"/>
        </w:rPr>
      </w:pPr>
      <w:r w:rsidRPr="000C4EA3">
        <w:rPr>
          <w:rFonts w:ascii="Arial" w:hAnsi="Arial" w:cs="Arial"/>
          <w:b/>
          <w:bCs/>
          <w:sz w:val="26"/>
          <w:szCs w:val="26"/>
        </w:rPr>
        <w:t>SEGUNDO.</w:t>
      </w:r>
      <w:r w:rsidRPr="000C4EA3">
        <w:rPr>
          <w:rFonts w:ascii="Arial" w:hAnsi="Arial" w:cs="Arial"/>
          <w:bCs/>
          <w:sz w:val="26"/>
          <w:szCs w:val="26"/>
        </w:rPr>
        <w:t xml:space="preserve"> Los agravios hechos valer se encuentran expuestos en el escrito de</w:t>
      </w:r>
      <w:r w:rsidR="003C075C">
        <w:rPr>
          <w:rFonts w:ascii="Arial" w:hAnsi="Arial" w:cs="Arial"/>
          <w:bCs/>
          <w:sz w:val="26"/>
          <w:szCs w:val="26"/>
        </w:rPr>
        <w:t>l recurrente</w:t>
      </w:r>
      <w:r w:rsidRPr="000C4EA3">
        <w:rPr>
          <w:rFonts w:ascii="Arial" w:hAnsi="Arial" w:cs="Arial"/>
          <w:bCs/>
          <w:sz w:val="26"/>
          <w:szCs w:val="26"/>
        </w:rPr>
        <w:t xml:space="preserve">, por lo que no existe necesidad de transcribirlos, al no transgredirse derecho alguno, como tampoco se </w:t>
      </w:r>
      <w:r w:rsidRPr="004246DF">
        <w:rPr>
          <w:rFonts w:ascii="Arial" w:hAnsi="Arial" w:cs="Arial"/>
          <w:bCs/>
          <w:sz w:val="26"/>
          <w:szCs w:val="26"/>
        </w:rPr>
        <w:t>vulnera disposición expresa que imponga tal obligación</w:t>
      </w:r>
      <w:r w:rsidR="004246DF" w:rsidRPr="004246DF">
        <w:rPr>
          <w:rFonts w:ascii="Arial" w:hAnsi="Arial" w:cs="Arial"/>
          <w:sz w:val="26"/>
          <w:szCs w:val="26"/>
        </w:rPr>
        <w:t>.</w:t>
      </w:r>
      <w:r w:rsidR="00152668" w:rsidRPr="004246DF">
        <w:rPr>
          <w:rFonts w:ascii="Arial" w:hAnsi="Arial" w:cs="Arial"/>
          <w:bCs/>
          <w:sz w:val="26"/>
          <w:szCs w:val="26"/>
        </w:rPr>
        <w:t xml:space="preserve"> Se invoca en apoyo, la Tesis, publicada en la Gaceta del Semanario Judicial de la Federación, Volumen 81, Sexta Parte, Séptima Época, pagina 23, bajo el rubro y texto siguiente</w:t>
      </w:r>
      <w:r w:rsidR="00152668" w:rsidRPr="004246DF">
        <w:rPr>
          <w:rFonts w:ascii="Arial" w:hAnsi="Arial" w:cs="Arial"/>
          <w:sz w:val="26"/>
          <w:szCs w:val="26"/>
        </w:rPr>
        <w:t>:</w:t>
      </w:r>
    </w:p>
    <w:p w14:paraId="7E62178F" w14:textId="1A207596" w:rsidR="00152668" w:rsidRPr="00372748" w:rsidRDefault="00152668" w:rsidP="00152668">
      <w:pPr>
        <w:spacing w:after="120" w:line="360" w:lineRule="auto"/>
        <w:ind w:left="851" w:right="760"/>
        <w:jc w:val="both"/>
        <w:rPr>
          <w:rFonts w:ascii="Arial" w:eastAsia="Times New Roman" w:hAnsi="Arial" w:cs="Arial"/>
          <w:i/>
          <w:lang w:eastAsia="es-MX"/>
        </w:rPr>
      </w:pPr>
      <w:r w:rsidRPr="00372748">
        <w:rPr>
          <w:rFonts w:ascii="Arial" w:eastAsia="Times New Roman" w:hAnsi="Arial" w:cs="Arial"/>
          <w:b/>
          <w:bCs/>
          <w:lang w:eastAsia="es-MX"/>
        </w:rPr>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72748">
        <w:rPr>
          <w:rFonts w:ascii="Arial" w:eastAsia="Times New Roman" w:hAnsi="Arial" w:cs="Arial"/>
          <w:lang w:eastAsia="es-MX"/>
        </w:rPr>
        <w:t>(sic).”</w:t>
      </w:r>
    </w:p>
    <w:p w14:paraId="39F10154" w14:textId="77777777" w:rsidR="001C3DC7" w:rsidRDefault="00B420FA" w:rsidP="001C3DC7">
      <w:pPr>
        <w:spacing w:before="240" w:line="360" w:lineRule="auto"/>
        <w:ind w:firstLine="709"/>
        <w:jc w:val="both"/>
        <w:rPr>
          <w:rFonts w:ascii="Arial" w:hAnsi="Arial" w:cs="Arial"/>
          <w:color w:val="000000"/>
          <w:sz w:val="26"/>
          <w:szCs w:val="26"/>
        </w:rPr>
      </w:pPr>
      <w:r>
        <w:rPr>
          <w:rFonts w:ascii="Arial" w:hAnsi="Arial" w:cs="Arial"/>
          <w:b/>
          <w:bCs/>
          <w:sz w:val="26"/>
          <w:szCs w:val="26"/>
          <w:lang w:val="es-MX"/>
        </w:rPr>
        <w:t>TERCERO.</w:t>
      </w:r>
      <w:r>
        <w:rPr>
          <w:rFonts w:ascii="Arial" w:hAnsi="Arial" w:cs="Arial"/>
          <w:bCs/>
          <w:sz w:val="26"/>
          <w:szCs w:val="26"/>
          <w:lang w:val="es-MX"/>
        </w:rPr>
        <w:t xml:space="preserve"> </w:t>
      </w:r>
      <w:r w:rsidR="00F620D7">
        <w:rPr>
          <w:rFonts w:ascii="Arial" w:hAnsi="Arial" w:cs="Arial"/>
          <w:color w:val="000000"/>
          <w:sz w:val="26"/>
          <w:szCs w:val="26"/>
        </w:rPr>
        <w:t xml:space="preserve">El </w:t>
      </w:r>
      <w:r w:rsidR="00875DAE">
        <w:rPr>
          <w:rFonts w:ascii="Arial" w:hAnsi="Arial" w:cs="Arial"/>
          <w:color w:val="000000"/>
          <w:sz w:val="26"/>
          <w:szCs w:val="26"/>
        </w:rPr>
        <w:t>Presidente Municipal de Santa Lucía del Camino, Oaxaca,</w:t>
      </w:r>
      <w:r w:rsidR="00F620D7">
        <w:rPr>
          <w:rFonts w:ascii="Arial" w:hAnsi="Arial" w:cs="Arial"/>
          <w:color w:val="000000"/>
          <w:sz w:val="26"/>
          <w:szCs w:val="26"/>
        </w:rPr>
        <w:t xml:space="preserve"> se inconforma del acuerdo de 17 diecisiete de septiembre de 2019, en el que la Primera Instancia </w:t>
      </w:r>
      <w:r w:rsidR="00E95B03">
        <w:rPr>
          <w:rFonts w:ascii="Arial" w:hAnsi="Arial" w:cs="Arial"/>
          <w:color w:val="000000"/>
          <w:sz w:val="26"/>
          <w:szCs w:val="26"/>
        </w:rPr>
        <w:t>determinó imponerle multa</w:t>
      </w:r>
      <w:r w:rsidR="00AF3836">
        <w:rPr>
          <w:rFonts w:ascii="Arial" w:hAnsi="Arial" w:cs="Arial"/>
          <w:color w:val="000000"/>
          <w:sz w:val="26"/>
          <w:szCs w:val="26"/>
        </w:rPr>
        <w:t xml:space="preserve"> </w:t>
      </w:r>
      <w:r w:rsidR="00E36EC2">
        <w:rPr>
          <w:rFonts w:ascii="Arial" w:hAnsi="Arial" w:cs="Arial"/>
          <w:color w:val="000000"/>
          <w:sz w:val="26"/>
          <w:szCs w:val="26"/>
        </w:rPr>
        <w:t>por</w:t>
      </w:r>
      <w:r w:rsidR="00E95B03">
        <w:rPr>
          <w:rFonts w:ascii="Arial" w:hAnsi="Arial" w:cs="Arial"/>
          <w:color w:val="000000"/>
          <w:sz w:val="26"/>
          <w:szCs w:val="26"/>
        </w:rPr>
        <w:t xml:space="preserve"> no exhibir </w:t>
      </w:r>
      <w:r w:rsidR="00E36EC2">
        <w:rPr>
          <w:rFonts w:ascii="Arial" w:hAnsi="Arial" w:cs="Arial"/>
          <w:color w:val="000000"/>
          <w:sz w:val="26"/>
          <w:szCs w:val="26"/>
        </w:rPr>
        <w:t xml:space="preserve">las </w:t>
      </w:r>
      <w:r w:rsidR="00E95B03">
        <w:rPr>
          <w:rFonts w:ascii="Arial" w:hAnsi="Arial" w:cs="Arial"/>
          <w:color w:val="000000"/>
          <w:sz w:val="26"/>
          <w:szCs w:val="26"/>
        </w:rPr>
        <w:t xml:space="preserve">constancias que justificaran que realizó el pago a la parte actora de la mensualidad del mes de agosto de la presente anualidad, </w:t>
      </w:r>
      <w:r w:rsidR="00E36EC2">
        <w:rPr>
          <w:rFonts w:ascii="Arial" w:hAnsi="Arial" w:cs="Arial"/>
          <w:color w:val="000000"/>
          <w:sz w:val="26"/>
          <w:szCs w:val="26"/>
        </w:rPr>
        <w:t>así como</w:t>
      </w:r>
      <w:r w:rsidR="00AF3836">
        <w:rPr>
          <w:rFonts w:ascii="Arial" w:hAnsi="Arial" w:cs="Arial"/>
          <w:color w:val="000000"/>
          <w:sz w:val="26"/>
          <w:szCs w:val="26"/>
        </w:rPr>
        <w:t>,</w:t>
      </w:r>
      <w:r w:rsidR="00E36EC2">
        <w:rPr>
          <w:rFonts w:ascii="Arial" w:hAnsi="Arial" w:cs="Arial"/>
          <w:color w:val="000000"/>
          <w:sz w:val="26"/>
          <w:szCs w:val="26"/>
        </w:rPr>
        <w:t xml:space="preserve"> </w:t>
      </w:r>
      <w:r w:rsidR="00E95B03">
        <w:rPr>
          <w:rFonts w:ascii="Arial" w:hAnsi="Arial" w:cs="Arial"/>
          <w:color w:val="000000"/>
          <w:sz w:val="26"/>
          <w:szCs w:val="26"/>
        </w:rPr>
        <w:t xml:space="preserve">por no </w:t>
      </w:r>
      <w:r w:rsidR="00E36EC2">
        <w:rPr>
          <w:rFonts w:ascii="Arial" w:hAnsi="Arial" w:cs="Arial"/>
          <w:color w:val="000000"/>
          <w:sz w:val="26"/>
          <w:szCs w:val="26"/>
        </w:rPr>
        <w:t>justificar</w:t>
      </w:r>
      <w:r w:rsidR="00E95B03">
        <w:rPr>
          <w:rFonts w:ascii="Arial" w:hAnsi="Arial" w:cs="Arial"/>
          <w:color w:val="000000"/>
          <w:sz w:val="26"/>
          <w:szCs w:val="26"/>
        </w:rPr>
        <w:t xml:space="preserve"> que el pago realizado </w:t>
      </w:r>
      <w:r w:rsidR="00E36EC2">
        <w:rPr>
          <w:rFonts w:ascii="Arial" w:hAnsi="Arial" w:cs="Arial"/>
          <w:color w:val="000000"/>
          <w:sz w:val="26"/>
          <w:szCs w:val="26"/>
        </w:rPr>
        <w:t xml:space="preserve">en el mes de septiembre </w:t>
      </w:r>
      <w:r w:rsidR="00E95B03">
        <w:rPr>
          <w:rFonts w:ascii="Arial" w:hAnsi="Arial" w:cs="Arial"/>
          <w:color w:val="000000"/>
          <w:sz w:val="26"/>
          <w:szCs w:val="26"/>
        </w:rPr>
        <w:t xml:space="preserve">al actor </w:t>
      </w:r>
      <w:r w:rsidR="00E36EC2">
        <w:rPr>
          <w:rFonts w:ascii="Arial" w:hAnsi="Arial" w:cs="Arial"/>
          <w:color w:val="000000"/>
          <w:sz w:val="26"/>
          <w:szCs w:val="26"/>
        </w:rPr>
        <w:t xml:space="preserve">sea </w:t>
      </w:r>
      <w:r w:rsidR="00E95B03">
        <w:rPr>
          <w:rFonts w:ascii="Arial" w:hAnsi="Arial" w:cs="Arial"/>
          <w:color w:val="000000"/>
          <w:sz w:val="26"/>
          <w:szCs w:val="26"/>
        </w:rPr>
        <w:t xml:space="preserve">una cantidad considerable </w:t>
      </w:r>
      <w:r w:rsidR="00E36EC2">
        <w:rPr>
          <w:rFonts w:ascii="Arial" w:hAnsi="Arial" w:cs="Arial"/>
          <w:color w:val="000000"/>
          <w:sz w:val="26"/>
          <w:szCs w:val="26"/>
        </w:rPr>
        <w:t>como fue acordado en los convenios realizados</w:t>
      </w:r>
      <w:r w:rsidR="00E95B03">
        <w:rPr>
          <w:rFonts w:ascii="Arial" w:hAnsi="Arial" w:cs="Arial"/>
          <w:color w:val="000000"/>
          <w:sz w:val="26"/>
          <w:szCs w:val="26"/>
        </w:rPr>
        <w:t xml:space="preserve">, </w:t>
      </w:r>
      <w:r w:rsidR="00AF3836">
        <w:rPr>
          <w:rFonts w:ascii="Arial" w:hAnsi="Arial" w:cs="Arial"/>
          <w:color w:val="000000"/>
          <w:sz w:val="26"/>
          <w:szCs w:val="26"/>
        </w:rPr>
        <w:t>determinando un nuevo</w:t>
      </w:r>
      <w:r w:rsidR="00E36EC2">
        <w:rPr>
          <w:rFonts w:ascii="Arial" w:hAnsi="Arial" w:cs="Arial"/>
          <w:color w:val="000000"/>
          <w:sz w:val="26"/>
          <w:szCs w:val="26"/>
        </w:rPr>
        <w:t xml:space="preserve"> requerimiento y apercibimiento de multa </w:t>
      </w:r>
      <w:r w:rsidR="00BE4004">
        <w:rPr>
          <w:rFonts w:ascii="Arial" w:hAnsi="Arial" w:cs="Arial"/>
          <w:color w:val="000000"/>
          <w:sz w:val="26"/>
          <w:szCs w:val="26"/>
        </w:rPr>
        <w:t xml:space="preserve">en caso de </w:t>
      </w:r>
      <w:r w:rsidR="00AF3836">
        <w:rPr>
          <w:rFonts w:ascii="Arial" w:hAnsi="Arial" w:cs="Arial"/>
          <w:color w:val="000000"/>
          <w:sz w:val="26"/>
          <w:szCs w:val="26"/>
        </w:rPr>
        <w:t>que no cumpla</w:t>
      </w:r>
      <w:r w:rsidR="00BE4004">
        <w:rPr>
          <w:rFonts w:ascii="Arial" w:hAnsi="Arial" w:cs="Arial"/>
          <w:color w:val="000000"/>
          <w:sz w:val="26"/>
          <w:szCs w:val="26"/>
        </w:rPr>
        <w:t xml:space="preserve"> con </w:t>
      </w:r>
      <w:r w:rsidR="00A8415F">
        <w:rPr>
          <w:rFonts w:ascii="Arial" w:hAnsi="Arial" w:cs="Arial"/>
          <w:color w:val="000000"/>
          <w:sz w:val="26"/>
          <w:szCs w:val="26"/>
        </w:rPr>
        <w:t>el fallo emitido y los convenios 7 siete y 13 trece de junio de 2018 dos mil dieciocho</w:t>
      </w:r>
      <w:r w:rsidR="00BE4004">
        <w:rPr>
          <w:rFonts w:ascii="Arial" w:hAnsi="Arial" w:cs="Arial"/>
          <w:color w:val="000000"/>
          <w:sz w:val="26"/>
          <w:szCs w:val="26"/>
        </w:rPr>
        <w:t>.</w:t>
      </w:r>
    </w:p>
    <w:p w14:paraId="5600815E" w14:textId="6E3D027D" w:rsidR="00F620D7" w:rsidRPr="00F620D7" w:rsidRDefault="00E36EC2" w:rsidP="001C3DC7">
      <w:pPr>
        <w:spacing w:before="240" w:line="360" w:lineRule="auto"/>
        <w:ind w:firstLine="709"/>
        <w:jc w:val="both"/>
        <w:rPr>
          <w:rFonts w:ascii="Arial" w:hAnsi="Arial" w:cs="Arial"/>
          <w:color w:val="000000"/>
          <w:sz w:val="26"/>
          <w:szCs w:val="26"/>
        </w:rPr>
      </w:pPr>
      <w:r>
        <w:rPr>
          <w:rFonts w:ascii="Arial" w:hAnsi="Arial" w:cs="Arial"/>
          <w:color w:val="000000"/>
          <w:sz w:val="26"/>
          <w:szCs w:val="26"/>
        </w:rPr>
        <w:t xml:space="preserve"> </w:t>
      </w:r>
      <w:r w:rsidR="00BE4004">
        <w:rPr>
          <w:rFonts w:ascii="Arial" w:hAnsi="Arial" w:cs="Arial"/>
          <w:color w:val="000000"/>
          <w:sz w:val="26"/>
          <w:szCs w:val="26"/>
        </w:rPr>
        <w:t>Ahora, e</w:t>
      </w:r>
      <w:r w:rsidR="00F620D7">
        <w:rPr>
          <w:rFonts w:ascii="Arial" w:hAnsi="Arial" w:cs="Arial"/>
          <w:sz w:val="26"/>
          <w:szCs w:val="26"/>
        </w:rPr>
        <w:t>l artículo 206 de la</w:t>
      </w:r>
      <w:r w:rsidR="001C3DC7">
        <w:rPr>
          <w:rFonts w:ascii="Arial" w:hAnsi="Arial" w:cs="Arial"/>
          <w:sz w:val="26"/>
          <w:szCs w:val="26"/>
        </w:rPr>
        <w:t xml:space="preserve"> reformada</w:t>
      </w:r>
      <w:r w:rsidR="00F620D7">
        <w:rPr>
          <w:rFonts w:ascii="Arial" w:hAnsi="Arial" w:cs="Arial"/>
          <w:sz w:val="26"/>
          <w:szCs w:val="26"/>
        </w:rPr>
        <w:t xml:space="preserve"> Ley de Justicia Administrativa para el Estado de Oaxaca; establece:</w:t>
      </w:r>
    </w:p>
    <w:p w14:paraId="6C6FD082" w14:textId="30AC13D6" w:rsidR="00F620D7" w:rsidRPr="00325F6D" w:rsidRDefault="00F620D7" w:rsidP="00F620D7">
      <w:pPr>
        <w:spacing w:before="240" w:line="360" w:lineRule="auto"/>
        <w:ind w:left="851" w:right="778"/>
        <w:jc w:val="both"/>
        <w:rPr>
          <w:rFonts w:ascii="Arial" w:hAnsi="Arial" w:cs="Arial"/>
          <w:i/>
        </w:rPr>
      </w:pPr>
      <w:r w:rsidRPr="00325F6D">
        <w:rPr>
          <w:rFonts w:ascii="Arial" w:hAnsi="Arial" w:cs="Arial"/>
        </w:rPr>
        <w:t>“</w:t>
      </w:r>
      <w:r w:rsidRPr="00325F6D">
        <w:rPr>
          <w:rFonts w:ascii="Arial" w:hAnsi="Arial" w:cs="Arial"/>
          <w:b/>
          <w:i/>
        </w:rPr>
        <w:t>Artículo 206</w:t>
      </w:r>
      <w:r w:rsidRPr="00325F6D">
        <w:rPr>
          <w:rFonts w:ascii="Arial" w:hAnsi="Arial" w:cs="Arial"/>
          <w:i/>
        </w:rPr>
        <w:t xml:space="preserve">.- Contra los acuerdos y resoluciones dictados por </w:t>
      </w:r>
      <w:r w:rsidR="00BE4004">
        <w:rPr>
          <w:rFonts w:ascii="Arial" w:hAnsi="Arial" w:cs="Arial"/>
          <w:i/>
        </w:rPr>
        <w:t>las salas unitarias de primera instancia</w:t>
      </w:r>
      <w:r w:rsidRPr="00325F6D">
        <w:rPr>
          <w:rFonts w:ascii="Arial" w:hAnsi="Arial" w:cs="Arial"/>
          <w:i/>
        </w:rPr>
        <w:t xml:space="preserve">, procede el recurso de revisión, cuyo conocimiento y resolución corresponde a la Sala Superior. </w:t>
      </w:r>
    </w:p>
    <w:p w14:paraId="189EF182" w14:textId="77777777" w:rsidR="00F620D7" w:rsidRPr="00325F6D" w:rsidRDefault="00F620D7" w:rsidP="00F620D7">
      <w:pPr>
        <w:spacing w:line="360" w:lineRule="auto"/>
        <w:ind w:left="851" w:right="778"/>
        <w:jc w:val="both"/>
        <w:rPr>
          <w:rFonts w:ascii="Arial" w:hAnsi="Arial" w:cs="Arial"/>
          <w:i/>
        </w:rPr>
      </w:pPr>
      <w:r w:rsidRPr="00325F6D">
        <w:rPr>
          <w:rFonts w:ascii="Arial" w:hAnsi="Arial" w:cs="Arial"/>
          <w:i/>
        </w:rPr>
        <w:t>Podrán ser impugnados por las partes, mediante recurso de revisión:</w:t>
      </w:r>
    </w:p>
    <w:p w14:paraId="24A3B975"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rPr>
        <w:t xml:space="preserve">I. </w:t>
      </w:r>
      <w:r w:rsidRPr="00325F6D">
        <w:rPr>
          <w:rFonts w:ascii="Arial" w:hAnsi="Arial" w:cs="Arial"/>
          <w:i/>
          <w:lang w:val="es-MX"/>
        </w:rPr>
        <w:t>Los acuerdos que admitan o desechen la demanda, su contestación o ampliación;</w:t>
      </w:r>
    </w:p>
    <w:p w14:paraId="380E7DF1"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lastRenderedPageBreak/>
        <w:t>II. El acuerdo que deseche pruebas;</w:t>
      </w:r>
    </w:p>
    <w:p w14:paraId="1F02687C"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t>III. El acuerdo que rechace la intervención del tercero;</w:t>
      </w:r>
    </w:p>
    <w:p w14:paraId="3A6F2009"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t>IV. Los acuerdos que decreten, nieguen o revoquen la suspensión;</w:t>
      </w:r>
    </w:p>
    <w:p w14:paraId="542CBB95"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t>V. Las resoluciones que decidan incidentes;</w:t>
      </w:r>
    </w:p>
    <w:p w14:paraId="53251374"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t>VI. Las resoluciones que decreten o nieguen el sobreseimiento;</w:t>
      </w:r>
    </w:p>
    <w:p w14:paraId="50681830" w14:textId="77777777" w:rsidR="00F620D7" w:rsidRPr="00325F6D" w:rsidRDefault="00F620D7" w:rsidP="00F620D7">
      <w:pPr>
        <w:spacing w:line="360" w:lineRule="auto"/>
        <w:ind w:left="851" w:right="778"/>
        <w:jc w:val="both"/>
        <w:rPr>
          <w:rFonts w:ascii="Arial" w:hAnsi="Arial" w:cs="Arial"/>
          <w:i/>
          <w:lang w:val="es-MX"/>
        </w:rPr>
      </w:pPr>
      <w:r w:rsidRPr="00325F6D">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14:paraId="5214C2B1" w14:textId="6B5798C0" w:rsidR="00F620D7" w:rsidRPr="00BE4004" w:rsidRDefault="00F620D7" w:rsidP="00BE4004">
      <w:pPr>
        <w:spacing w:line="360" w:lineRule="auto"/>
        <w:ind w:left="851" w:right="778"/>
        <w:jc w:val="both"/>
        <w:rPr>
          <w:rFonts w:ascii="Arial" w:hAnsi="Arial" w:cs="Arial"/>
          <w:lang w:val="es-MX"/>
        </w:rPr>
      </w:pPr>
      <w:r w:rsidRPr="00325F6D">
        <w:rPr>
          <w:rFonts w:ascii="Arial" w:hAnsi="Arial" w:cs="Arial"/>
          <w:i/>
          <w:lang w:val="es-MX"/>
        </w:rPr>
        <w:t>VIII. Las resoluciones que pongan fin al procedimiento de ejecución de la sentencia.</w:t>
      </w:r>
      <w:r w:rsidRPr="00325F6D">
        <w:rPr>
          <w:rFonts w:ascii="Arial" w:hAnsi="Arial" w:cs="Arial"/>
          <w:lang w:val="es-MX"/>
        </w:rPr>
        <w:t>”</w:t>
      </w:r>
    </w:p>
    <w:p w14:paraId="78CB9974" w14:textId="77777777" w:rsidR="001C3DC7" w:rsidRDefault="00F620D7" w:rsidP="001C3DC7">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w:t>
      </w:r>
      <w:r w:rsidR="00BE4004">
        <w:rPr>
          <w:rFonts w:ascii="Arial" w:hAnsi="Arial" w:cs="Arial"/>
          <w:bCs/>
          <w:sz w:val="26"/>
          <w:szCs w:val="26"/>
        </w:rPr>
        <w:t xml:space="preserve">consistente en </w:t>
      </w:r>
      <w:r w:rsidR="00BE4004">
        <w:rPr>
          <w:rFonts w:ascii="Arial" w:hAnsi="Arial" w:cs="Arial"/>
          <w:color w:val="000000"/>
          <w:sz w:val="26"/>
          <w:szCs w:val="26"/>
        </w:rPr>
        <w:t>que la Primera Instancia determinó imponer</w:t>
      </w:r>
      <w:r w:rsidR="00AF20D7">
        <w:rPr>
          <w:rFonts w:ascii="Arial" w:hAnsi="Arial" w:cs="Arial"/>
          <w:color w:val="000000"/>
          <w:sz w:val="26"/>
          <w:szCs w:val="26"/>
        </w:rPr>
        <w:t>le</w:t>
      </w:r>
      <w:r w:rsidR="00BE4004">
        <w:rPr>
          <w:rFonts w:ascii="Arial" w:hAnsi="Arial" w:cs="Arial"/>
          <w:color w:val="000000"/>
          <w:sz w:val="26"/>
          <w:szCs w:val="26"/>
        </w:rPr>
        <w:t xml:space="preserve"> una multa al Presidente Municipal de Santa Lucía del Camino, Oaxaca, por no </w:t>
      </w:r>
      <w:r w:rsidR="002A1432">
        <w:rPr>
          <w:rFonts w:ascii="Arial" w:hAnsi="Arial" w:cs="Arial"/>
          <w:color w:val="000000"/>
          <w:sz w:val="26"/>
          <w:szCs w:val="26"/>
        </w:rPr>
        <w:t xml:space="preserve">exhibir las constancias que justificaran que realizó el pago a la parte actora de la mensualidad del mes de agosto </w:t>
      </w:r>
      <w:r w:rsidR="00561927">
        <w:rPr>
          <w:rFonts w:ascii="Arial" w:hAnsi="Arial" w:cs="Arial"/>
          <w:color w:val="000000"/>
          <w:sz w:val="26"/>
          <w:szCs w:val="26"/>
        </w:rPr>
        <w:t xml:space="preserve">del año anterior, </w:t>
      </w:r>
      <w:r w:rsidR="006B6F26">
        <w:rPr>
          <w:rFonts w:ascii="Arial" w:hAnsi="Arial" w:cs="Arial"/>
          <w:color w:val="000000"/>
          <w:sz w:val="26"/>
          <w:szCs w:val="26"/>
        </w:rPr>
        <w:t xml:space="preserve">así como </w:t>
      </w:r>
      <w:r w:rsidR="002A1432">
        <w:rPr>
          <w:rFonts w:ascii="Arial" w:hAnsi="Arial" w:cs="Arial"/>
          <w:color w:val="000000"/>
          <w:sz w:val="26"/>
          <w:szCs w:val="26"/>
        </w:rPr>
        <w:t xml:space="preserve">por no </w:t>
      </w:r>
      <w:r w:rsidR="00BE4004">
        <w:rPr>
          <w:rFonts w:ascii="Arial" w:hAnsi="Arial" w:cs="Arial"/>
          <w:color w:val="000000"/>
          <w:sz w:val="26"/>
          <w:szCs w:val="26"/>
        </w:rPr>
        <w:t xml:space="preserve">cumplir con lo pactado en los convenios realizados, </w:t>
      </w:r>
      <w:r w:rsidR="00561927">
        <w:rPr>
          <w:rFonts w:ascii="Arial" w:hAnsi="Arial" w:cs="Arial"/>
          <w:color w:val="000000"/>
          <w:sz w:val="26"/>
          <w:szCs w:val="26"/>
        </w:rPr>
        <w:t xml:space="preserve">y </w:t>
      </w:r>
      <w:r w:rsidR="002A1432">
        <w:rPr>
          <w:rFonts w:ascii="Arial" w:hAnsi="Arial" w:cs="Arial"/>
          <w:color w:val="000000"/>
          <w:sz w:val="26"/>
          <w:szCs w:val="26"/>
        </w:rPr>
        <w:t>determina</w:t>
      </w:r>
      <w:r w:rsidR="00561927">
        <w:rPr>
          <w:rFonts w:ascii="Arial" w:hAnsi="Arial" w:cs="Arial"/>
          <w:color w:val="000000"/>
          <w:sz w:val="26"/>
          <w:szCs w:val="26"/>
        </w:rPr>
        <w:t xml:space="preserve">r </w:t>
      </w:r>
      <w:r w:rsidR="00BE4004">
        <w:rPr>
          <w:rFonts w:ascii="Arial" w:hAnsi="Arial" w:cs="Arial"/>
          <w:color w:val="000000"/>
          <w:sz w:val="26"/>
          <w:szCs w:val="26"/>
        </w:rPr>
        <w:t xml:space="preserve">un nuevo requerimiento y apercibiendo de multa en caso de </w:t>
      </w:r>
      <w:r w:rsidR="007E309A">
        <w:rPr>
          <w:rFonts w:ascii="Arial" w:hAnsi="Arial" w:cs="Arial"/>
          <w:color w:val="000000"/>
          <w:sz w:val="26"/>
          <w:szCs w:val="26"/>
        </w:rPr>
        <w:t xml:space="preserve">que </w:t>
      </w:r>
      <w:r w:rsidR="00AF20D7">
        <w:rPr>
          <w:rFonts w:ascii="Arial" w:hAnsi="Arial" w:cs="Arial"/>
          <w:color w:val="000000"/>
          <w:sz w:val="26"/>
          <w:szCs w:val="26"/>
        </w:rPr>
        <w:t xml:space="preserve">la demandada </w:t>
      </w:r>
      <w:r w:rsidR="00BE4004">
        <w:rPr>
          <w:rFonts w:ascii="Arial" w:hAnsi="Arial" w:cs="Arial"/>
          <w:color w:val="000000"/>
          <w:sz w:val="26"/>
          <w:szCs w:val="26"/>
        </w:rPr>
        <w:t>no cumpl</w:t>
      </w:r>
      <w:r w:rsidR="007E309A">
        <w:rPr>
          <w:rFonts w:ascii="Arial" w:hAnsi="Arial" w:cs="Arial"/>
          <w:color w:val="000000"/>
          <w:sz w:val="26"/>
          <w:szCs w:val="26"/>
        </w:rPr>
        <w:t xml:space="preserve">a </w:t>
      </w:r>
      <w:r w:rsidR="00BE4004">
        <w:rPr>
          <w:rFonts w:ascii="Arial" w:hAnsi="Arial" w:cs="Arial"/>
          <w:color w:val="000000"/>
          <w:sz w:val="26"/>
          <w:szCs w:val="26"/>
        </w:rPr>
        <w:t xml:space="preserve">con lo </w:t>
      </w:r>
      <w:r w:rsidR="009465F8">
        <w:rPr>
          <w:rFonts w:ascii="Arial" w:hAnsi="Arial" w:cs="Arial"/>
          <w:color w:val="000000"/>
          <w:sz w:val="26"/>
          <w:szCs w:val="26"/>
        </w:rPr>
        <w:t>p</w:t>
      </w:r>
      <w:r w:rsidR="002A1432">
        <w:rPr>
          <w:rFonts w:ascii="Arial" w:hAnsi="Arial" w:cs="Arial"/>
          <w:color w:val="000000"/>
          <w:sz w:val="26"/>
          <w:szCs w:val="26"/>
        </w:rPr>
        <w:t>reciado en el acuerdo recurrido;</w:t>
      </w:r>
      <w:r w:rsidR="009465F8">
        <w:rPr>
          <w:rFonts w:ascii="Arial" w:hAnsi="Arial" w:cs="Arial"/>
          <w:color w:val="000000"/>
          <w:sz w:val="26"/>
          <w:szCs w:val="26"/>
        </w:rPr>
        <w:t xml:space="preserve"> </w:t>
      </w:r>
      <w:r w:rsidR="009465F8">
        <w:rPr>
          <w:rFonts w:ascii="Arial" w:hAnsi="Arial" w:cs="Arial"/>
          <w:bCs/>
          <w:sz w:val="26"/>
          <w:szCs w:val="26"/>
        </w:rPr>
        <w:t>no encuadra en ninguna de las hipótesis previstas en el mencionado artículo para su revisión en esta instancia</w:t>
      </w:r>
      <w:r>
        <w:rPr>
          <w:rFonts w:ascii="Arial" w:hAnsi="Arial" w:cs="Arial"/>
          <w:color w:val="000000"/>
          <w:sz w:val="26"/>
          <w:szCs w:val="26"/>
        </w:rPr>
        <w:t>.</w:t>
      </w:r>
    </w:p>
    <w:p w14:paraId="67F58055" w14:textId="77777777" w:rsidR="001C3DC7" w:rsidRDefault="00F620D7" w:rsidP="001C3DC7">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B04C0A">
        <w:rPr>
          <w:rFonts w:ascii="Arial" w:hAnsi="Arial" w:cs="Arial"/>
          <w:sz w:val="26"/>
          <w:szCs w:val="26"/>
        </w:rPr>
        <w:t>la autoridad demandada</w:t>
      </w:r>
      <w:r>
        <w:rPr>
          <w:rFonts w:ascii="Arial" w:hAnsi="Arial" w:cs="Arial"/>
          <w:sz w:val="26"/>
          <w:szCs w:val="26"/>
        </w:rPr>
        <w:t xml:space="preserve">, </w:t>
      </w:r>
      <w:r w:rsidRPr="0070243B">
        <w:rPr>
          <w:rFonts w:ascii="Arial" w:hAnsi="Arial" w:cs="Arial"/>
          <w:sz w:val="26"/>
          <w:szCs w:val="26"/>
        </w:rPr>
        <w:t>en c</w:t>
      </w:r>
      <w:r w:rsidRPr="00F403FE">
        <w:rPr>
          <w:rFonts w:ascii="Arial" w:hAnsi="Arial" w:cs="Arial"/>
          <w:sz w:val="26"/>
          <w:szCs w:val="26"/>
        </w:rPr>
        <w:t>ontra de</w:t>
      </w:r>
      <w:r w:rsidR="00B04C0A">
        <w:rPr>
          <w:rFonts w:ascii="Arial" w:hAnsi="Arial" w:cs="Arial"/>
          <w:sz w:val="26"/>
          <w:szCs w:val="26"/>
        </w:rPr>
        <w:t>l acuerdo de 17 diecisiete de septiembre de 2019 dos mil diecinueve</w:t>
      </w:r>
      <w:r>
        <w:rPr>
          <w:rFonts w:ascii="Arial" w:hAnsi="Arial" w:cs="Arial"/>
          <w:sz w:val="26"/>
          <w:szCs w:val="26"/>
        </w:rPr>
        <w:t>.</w:t>
      </w:r>
    </w:p>
    <w:p w14:paraId="55D75128" w14:textId="4DD493B6" w:rsidR="001C3DC7" w:rsidRDefault="00F620D7" w:rsidP="001C3DC7">
      <w:pPr>
        <w:spacing w:line="360" w:lineRule="auto"/>
        <w:ind w:firstLine="709"/>
        <w:jc w:val="both"/>
        <w:rPr>
          <w:rFonts w:ascii="Arial" w:eastAsia="Calibri" w:hAnsi="Arial" w:cs="Arial"/>
          <w:sz w:val="26"/>
          <w:szCs w:val="26"/>
        </w:rPr>
      </w:pPr>
      <w:r>
        <w:rPr>
          <w:rFonts w:ascii="Arial" w:hAnsi="Arial" w:cs="Arial"/>
          <w:sz w:val="26"/>
          <w:szCs w:val="26"/>
        </w:rPr>
        <w:t>En mérito de lo anterior, con fundamento en los artículos 207 y 208 de la Ley de Justicia Admin</w:t>
      </w:r>
      <w:r w:rsidR="00B04C0A">
        <w:rPr>
          <w:rFonts w:ascii="Arial" w:hAnsi="Arial" w:cs="Arial"/>
          <w:sz w:val="26"/>
          <w:szCs w:val="26"/>
        </w:rPr>
        <w:t xml:space="preserve">istrativa para el Estado, </w:t>
      </w:r>
      <w:r w:rsidR="00B522C5">
        <w:rPr>
          <w:rFonts w:ascii="Arial" w:hAnsi="Arial" w:cs="Arial"/>
          <w:sz w:val="26"/>
          <w:szCs w:val="26"/>
        </w:rPr>
        <w:t xml:space="preserve">vigente al inicio del juicio principal, </w:t>
      </w:r>
      <w:r w:rsidR="00B04C0A">
        <w:rPr>
          <w:rFonts w:ascii="Arial" w:hAnsi="Arial" w:cs="Arial"/>
          <w:sz w:val="26"/>
          <w:szCs w:val="26"/>
        </w:rPr>
        <w:t>se</w:t>
      </w:r>
      <w:r w:rsidR="00E904FC" w:rsidRPr="00D8018F">
        <w:rPr>
          <w:rFonts w:ascii="Arial" w:eastAsia="Calibri" w:hAnsi="Arial" w:cs="Arial"/>
          <w:sz w:val="26"/>
          <w:szCs w:val="26"/>
        </w:rPr>
        <w:t>:</w:t>
      </w:r>
    </w:p>
    <w:p w14:paraId="6A9146BF" w14:textId="4B302755" w:rsidR="001C3DC7" w:rsidRDefault="00314953" w:rsidP="001C3DC7">
      <w:pPr>
        <w:spacing w:line="360" w:lineRule="auto"/>
        <w:ind w:firstLine="709"/>
        <w:jc w:val="center"/>
        <w:rPr>
          <w:rFonts w:ascii="Arial" w:eastAsia="Calibri" w:hAnsi="Arial" w:cs="Arial"/>
          <w:sz w:val="26"/>
          <w:szCs w:val="26"/>
        </w:rPr>
      </w:pPr>
      <w:r w:rsidRPr="00D8018F">
        <w:rPr>
          <w:rFonts w:ascii="Arial" w:eastAsia="Calibri" w:hAnsi="Arial" w:cs="Arial"/>
          <w:b/>
          <w:sz w:val="26"/>
          <w:szCs w:val="26"/>
        </w:rPr>
        <w:t>R E S U E L V E</w:t>
      </w:r>
      <w:r w:rsidR="003F0763">
        <w:rPr>
          <w:rFonts w:ascii="Arial" w:eastAsia="Calibri" w:hAnsi="Arial" w:cs="Arial"/>
          <w:b/>
          <w:sz w:val="26"/>
          <w:szCs w:val="26"/>
        </w:rPr>
        <w:t>:</w:t>
      </w:r>
    </w:p>
    <w:p w14:paraId="108B7274" w14:textId="77777777" w:rsidR="001C3DC7" w:rsidRDefault="00314953" w:rsidP="001C3DC7">
      <w:pPr>
        <w:spacing w:line="360" w:lineRule="auto"/>
        <w:ind w:firstLine="709"/>
        <w:jc w:val="both"/>
        <w:rPr>
          <w:rFonts w:ascii="Arial" w:hAnsi="Arial" w:cs="Arial"/>
          <w:sz w:val="26"/>
          <w:szCs w:val="26"/>
        </w:rPr>
      </w:pPr>
      <w:r w:rsidRPr="00D8018F">
        <w:rPr>
          <w:rFonts w:ascii="Arial" w:eastAsia="Calibri" w:hAnsi="Arial" w:cs="Arial"/>
          <w:b/>
          <w:sz w:val="26"/>
          <w:szCs w:val="26"/>
        </w:rPr>
        <w:t>PRIMERO</w:t>
      </w:r>
      <w:r w:rsidRPr="00D8018F">
        <w:rPr>
          <w:rFonts w:ascii="Arial" w:eastAsia="Calibri" w:hAnsi="Arial" w:cs="Arial"/>
          <w:sz w:val="26"/>
          <w:szCs w:val="26"/>
        </w:rPr>
        <w:t xml:space="preserve">. </w:t>
      </w:r>
      <w:r w:rsidR="00EC147B" w:rsidRPr="00EC147B">
        <w:rPr>
          <w:rFonts w:ascii="Arial" w:hAnsi="Arial" w:cs="Arial"/>
          <w:b/>
          <w:sz w:val="26"/>
          <w:szCs w:val="26"/>
          <w:lang w:val="es-MX"/>
        </w:rPr>
        <w:t>SE DESECHA POR</w:t>
      </w:r>
      <w:r w:rsidR="00EC147B" w:rsidRPr="00555C52">
        <w:rPr>
          <w:rFonts w:ascii="Arial" w:hAnsi="Arial" w:cs="Arial"/>
          <w:sz w:val="26"/>
          <w:szCs w:val="26"/>
          <w:lang w:val="es-MX"/>
        </w:rPr>
        <w:t xml:space="preserve"> </w:t>
      </w:r>
      <w:r w:rsidR="00EC147B" w:rsidRPr="00555C52">
        <w:rPr>
          <w:rFonts w:ascii="Arial" w:hAnsi="Arial" w:cs="Arial"/>
          <w:b/>
          <w:sz w:val="26"/>
          <w:szCs w:val="26"/>
          <w:lang w:val="es-MX"/>
        </w:rPr>
        <w:t xml:space="preserve">IMPROCEDENTE </w:t>
      </w:r>
      <w:r w:rsidR="00EC147B" w:rsidRPr="00555C52">
        <w:rPr>
          <w:rFonts w:ascii="Arial" w:hAnsi="Arial" w:cs="Arial"/>
          <w:sz w:val="26"/>
          <w:szCs w:val="26"/>
          <w:lang w:val="es-MX"/>
        </w:rPr>
        <w:t xml:space="preserve">el recurso de revisión interpuesto </w:t>
      </w:r>
      <w:r w:rsidR="00EC147B">
        <w:rPr>
          <w:rFonts w:ascii="Arial" w:hAnsi="Arial" w:cs="Arial"/>
          <w:sz w:val="26"/>
          <w:szCs w:val="26"/>
          <w:lang w:val="es-MX"/>
        </w:rPr>
        <w:t>en contra de</w:t>
      </w:r>
      <w:r w:rsidR="00B04C0A">
        <w:rPr>
          <w:rFonts w:ascii="Arial" w:hAnsi="Arial" w:cs="Arial"/>
          <w:sz w:val="26"/>
          <w:szCs w:val="26"/>
          <w:lang w:val="es-MX"/>
        </w:rPr>
        <w:t>l acuerdo recurrido</w:t>
      </w:r>
      <w:r w:rsidR="00EC147B">
        <w:rPr>
          <w:rFonts w:ascii="Arial" w:hAnsi="Arial" w:cs="Arial"/>
          <w:sz w:val="26"/>
          <w:szCs w:val="26"/>
          <w:lang w:val="es-MX"/>
        </w:rPr>
        <w:t xml:space="preserve">, </w:t>
      </w:r>
      <w:r w:rsidR="00981395" w:rsidRPr="00981395">
        <w:rPr>
          <w:rFonts w:ascii="Arial" w:hAnsi="Arial" w:cs="Arial"/>
          <w:sz w:val="26"/>
          <w:szCs w:val="26"/>
        </w:rPr>
        <w:t>como se indi</w:t>
      </w:r>
      <w:r w:rsidR="00981395">
        <w:rPr>
          <w:rFonts w:ascii="Arial" w:hAnsi="Arial" w:cs="Arial"/>
          <w:sz w:val="26"/>
          <w:szCs w:val="26"/>
        </w:rPr>
        <w:t>c</w:t>
      </w:r>
      <w:r w:rsidR="00981395" w:rsidRPr="00981395">
        <w:rPr>
          <w:rFonts w:ascii="Arial" w:hAnsi="Arial" w:cs="Arial"/>
          <w:sz w:val="26"/>
          <w:szCs w:val="26"/>
        </w:rPr>
        <w:t>ó en el considerando que antecede.</w:t>
      </w:r>
    </w:p>
    <w:p w14:paraId="69A6ECC3" w14:textId="6B8217F2" w:rsidR="00B522C5" w:rsidRDefault="00B522C5" w:rsidP="001C3DC7">
      <w:pPr>
        <w:spacing w:line="360" w:lineRule="auto"/>
        <w:ind w:firstLine="709"/>
        <w:jc w:val="both"/>
        <w:rPr>
          <w:rFonts w:ascii="Arial" w:eastAsia="Calibri" w:hAnsi="Arial" w:cs="Arial"/>
          <w:sz w:val="26"/>
          <w:szCs w:val="26"/>
        </w:rPr>
      </w:pPr>
      <w:r>
        <w:rPr>
          <w:rFonts w:ascii="Arial" w:hAnsi="Arial" w:cs="Arial"/>
          <w:b/>
          <w:sz w:val="26"/>
          <w:szCs w:val="26"/>
        </w:rPr>
        <w:lastRenderedPageBreak/>
        <w:t>SEGUNDO. -</w:t>
      </w:r>
      <w:r w:rsidR="00BB26B5">
        <w:rPr>
          <w:rFonts w:ascii="Arial" w:hAnsi="Arial" w:cs="Arial"/>
          <w:b/>
          <w:sz w:val="26"/>
          <w:szCs w:val="26"/>
        </w:rPr>
        <w:t xml:space="preserve"> </w:t>
      </w:r>
      <w:r w:rsidR="00314953" w:rsidRPr="00D8018F">
        <w:rPr>
          <w:rFonts w:ascii="Arial" w:hAnsi="Arial" w:cs="Arial"/>
          <w:b/>
          <w:sz w:val="26"/>
          <w:szCs w:val="26"/>
        </w:rPr>
        <w:t>NOTIFÍQUESE</w:t>
      </w:r>
      <w:r w:rsidR="00D24C5D" w:rsidRPr="00D8018F">
        <w:rPr>
          <w:rFonts w:ascii="Arial" w:hAnsi="Arial" w:cs="Arial"/>
          <w:b/>
          <w:sz w:val="26"/>
          <w:szCs w:val="26"/>
        </w:rPr>
        <w:t xml:space="preserve"> </w:t>
      </w:r>
      <w:r w:rsidR="00314953" w:rsidRPr="00D8018F">
        <w:rPr>
          <w:rFonts w:ascii="Arial" w:hAnsi="Arial" w:cs="Arial"/>
          <w:b/>
          <w:sz w:val="26"/>
          <w:szCs w:val="26"/>
        </w:rPr>
        <w:t>Y CÚMPLASE,</w:t>
      </w:r>
      <w:r w:rsidR="00314953" w:rsidRPr="00D8018F">
        <w:rPr>
          <w:rFonts w:ascii="Arial" w:hAnsi="Arial" w:cs="Arial"/>
          <w:sz w:val="26"/>
          <w:szCs w:val="26"/>
        </w:rPr>
        <w:t xml:space="preserve"> con copia certificada de la presente resolución, vuelvan las constancias remitidas a la </w:t>
      </w:r>
      <w:r w:rsidR="00B04C0A">
        <w:rPr>
          <w:rFonts w:ascii="Arial" w:hAnsi="Arial" w:cs="Arial"/>
          <w:sz w:val="26"/>
          <w:szCs w:val="26"/>
        </w:rPr>
        <w:t xml:space="preserve">Tercera </w:t>
      </w:r>
      <w:r w:rsidR="00314953" w:rsidRPr="00D8018F">
        <w:rPr>
          <w:rFonts w:ascii="Arial" w:hAnsi="Arial" w:cs="Arial"/>
          <w:sz w:val="26"/>
          <w:szCs w:val="26"/>
        </w:rPr>
        <w:t xml:space="preserve">Sala Unitaria de Primera Instancia, </w:t>
      </w:r>
      <w:r w:rsidR="00314953" w:rsidRPr="00D8018F">
        <w:rPr>
          <w:rFonts w:ascii="Arial" w:eastAsia="Calibri" w:hAnsi="Arial" w:cs="Arial"/>
          <w:sz w:val="26"/>
          <w:szCs w:val="26"/>
        </w:rPr>
        <w:t>y en su oportunidad archívese el cuaderno de revisión como concluido</w:t>
      </w:r>
      <w:r>
        <w:rPr>
          <w:rFonts w:ascii="Arial" w:eastAsia="Calibri" w:hAnsi="Arial" w:cs="Arial"/>
          <w:sz w:val="26"/>
          <w:szCs w:val="26"/>
        </w:rPr>
        <w:t>.</w:t>
      </w:r>
    </w:p>
    <w:p w14:paraId="2F5D47B4" w14:textId="77777777" w:rsidR="00B522C5" w:rsidRDefault="00B522C5" w:rsidP="00B522C5">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289486EE" w14:textId="77777777" w:rsidR="00B522C5" w:rsidRDefault="00B522C5" w:rsidP="00B522C5">
      <w:pPr>
        <w:tabs>
          <w:tab w:val="left" w:pos="1680"/>
          <w:tab w:val="center" w:pos="4277"/>
        </w:tabs>
        <w:spacing w:line="240" w:lineRule="auto"/>
        <w:jc w:val="center"/>
        <w:rPr>
          <w:rFonts w:ascii="Arial" w:hAnsi="Arial" w:cs="Arial"/>
          <w:sz w:val="26"/>
          <w:szCs w:val="26"/>
        </w:rPr>
      </w:pPr>
    </w:p>
    <w:p w14:paraId="65091753" w14:textId="77777777" w:rsidR="00B522C5" w:rsidRDefault="00B522C5" w:rsidP="00B522C5">
      <w:pPr>
        <w:tabs>
          <w:tab w:val="left" w:pos="1680"/>
          <w:tab w:val="center" w:pos="4277"/>
        </w:tabs>
        <w:spacing w:line="240" w:lineRule="auto"/>
        <w:rPr>
          <w:rFonts w:ascii="Arial" w:hAnsi="Arial" w:cs="Arial"/>
          <w:sz w:val="26"/>
          <w:szCs w:val="26"/>
        </w:rPr>
      </w:pPr>
    </w:p>
    <w:p w14:paraId="28D0B434" w14:textId="77777777" w:rsidR="00B522C5" w:rsidRDefault="00B522C5" w:rsidP="00B522C5">
      <w:pPr>
        <w:tabs>
          <w:tab w:val="left" w:pos="1680"/>
          <w:tab w:val="center" w:pos="4277"/>
        </w:tabs>
        <w:spacing w:line="240" w:lineRule="auto"/>
        <w:rPr>
          <w:rFonts w:ascii="Arial" w:hAnsi="Arial" w:cs="Arial"/>
          <w:sz w:val="26"/>
          <w:szCs w:val="26"/>
        </w:rPr>
      </w:pPr>
    </w:p>
    <w:p w14:paraId="699DFBB1" w14:textId="77777777" w:rsidR="00B522C5" w:rsidRDefault="00B522C5" w:rsidP="00B522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6CCD961B" w14:textId="77777777" w:rsidR="00B522C5" w:rsidRDefault="00B522C5" w:rsidP="00B522C5">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6047DB9" w14:textId="77777777" w:rsidR="00B522C5" w:rsidRDefault="00B522C5" w:rsidP="00B522C5">
      <w:pPr>
        <w:tabs>
          <w:tab w:val="center" w:pos="4135"/>
          <w:tab w:val="left" w:pos="7515"/>
        </w:tabs>
        <w:spacing w:after="0" w:line="360" w:lineRule="auto"/>
        <w:rPr>
          <w:rFonts w:ascii="Arial" w:hAnsi="Arial" w:cs="Arial"/>
          <w:sz w:val="26"/>
          <w:szCs w:val="26"/>
        </w:rPr>
      </w:pPr>
    </w:p>
    <w:p w14:paraId="1557FC0D"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6B6D2A07"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55F24E4B" w14:textId="0CB17C34" w:rsidR="00B522C5" w:rsidRDefault="00B522C5" w:rsidP="00B522C5">
      <w:pPr>
        <w:tabs>
          <w:tab w:val="center" w:pos="4135"/>
          <w:tab w:val="left" w:pos="7515"/>
        </w:tabs>
        <w:spacing w:after="0" w:line="360" w:lineRule="auto"/>
        <w:jc w:val="center"/>
        <w:rPr>
          <w:rFonts w:ascii="Arial" w:hAnsi="Arial" w:cs="Arial"/>
          <w:sz w:val="26"/>
          <w:szCs w:val="26"/>
        </w:rPr>
      </w:pPr>
    </w:p>
    <w:p w14:paraId="0FF687F9"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4BB287E9" w14:textId="77777777" w:rsidR="00B522C5" w:rsidRDefault="00B522C5" w:rsidP="00B522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1B14C85E"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07578602"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43BCB59F" w14:textId="7FCB0DF5" w:rsidR="00B522C5" w:rsidRDefault="00B522C5" w:rsidP="00B522C5">
      <w:pPr>
        <w:tabs>
          <w:tab w:val="center" w:pos="4135"/>
          <w:tab w:val="left" w:pos="7515"/>
        </w:tabs>
        <w:spacing w:after="0" w:line="360" w:lineRule="auto"/>
        <w:rPr>
          <w:rFonts w:ascii="Arial" w:hAnsi="Arial" w:cs="Arial"/>
          <w:sz w:val="26"/>
          <w:szCs w:val="26"/>
        </w:rPr>
      </w:pPr>
    </w:p>
    <w:p w14:paraId="2BE35A2E" w14:textId="77777777" w:rsidR="00B522C5" w:rsidRDefault="00B522C5" w:rsidP="00B522C5">
      <w:pPr>
        <w:tabs>
          <w:tab w:val="center" w:pos="4135"/>
          <w:tab w:val="left" w:pos="7515"/>
        </w:tabs>
        <w:spacing w:after="0" w:line="360" w:lineRule="auto"/>
        <w:rPr>
          <w:rFonts w:ascii="Arial" w:hAnsi="Arial" w:cs="Arial"/>
          <w:sz w:val="26"/>
          <w:szCs w:val="26"/>
        </w:rPr>
      </w:pPr>
    </w:p>
    <w:p w14:paraId="399065C3"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739CAAE0" w14:textId="77777777" w:rsidR="00B522C5" w:rsidRDefault="00B522C5" w:rsidP="00B522C5">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C5446B0" w14:textId="77777777" w:rsidR="00B522C5" w:rsidRDefault="00B522C5" w:rsidP="00B522C5">
      <w:pPr>
        <w:tabs>
          <w:tab w:val="center" w:pos="4135"/>
          <w:tab w:val="left" w:pos="7515"/>
        </w:tabs>
        <w:spacing w:after="0" w:line="360" w:lineRule="auto"/>
        <w:rPr>
          <w:rFonts w:ascii="Arial" w:hAnsi="Arial" w:cs="Arial"/>
          <w:sz w:val="26"/>
          <w:szCs w:val="26"/>
        </w:rPr>
      </w:pPr>
    </w:p>
    <w:p w14:paraId="2828BCC2"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3DDE2AC1" w14:textId="4C075906" w:rsidR="00B522C5" w:rsidRDefault="00B522C5" w:rsidP="00B522C5">
      <w:pPr>
        <w:tabs>
          <w:tab w:val="center" w:pos="4135"/>
          <w:tab w:val="left" w:pos="7515"/>
        </w:tabs>
        <w:spacing w:after="0" w:line="360" w:lineRule="auto"/>
        <w:jc w:val="center"/>
        <w:rPr>
          <w:rFonts w:ascii="Arial" w:hAnsi="Arial" w:cs="Arial"/>
          <w:sz w:val="26"/>
          <w:szCs w:val="26"/>
        </w:rPr>
      </w:pPr>
    </w:p>
    <w:p w14:paraId="50EF0B81"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0F1B0482" w14:textId="77777777" w:rsidR="00B522C5" w:rsidRDefault="00B522C5" w:rsidP="00B522C5">
      <w:pPr>
        <w:tabs>
          <w:tab w:val="center" w:pos="4135"/>
          <w:tab w:val="left" w:pos="7515"/>
        </w:tabs>
        <w:spacing w:after="0" w:line="360" w:lineRule="auto"/>
        <w:jc w:val="center"/>
        <w:rPr>
          <w:rFonts w:ascii="Arial" w:hAnsi="Arial" w:cs="Arial"/>
          <w:sz w:val="26"/>
          <w:szCs w:val="26"/>
        </w:rPr>
      </w:pPr>
    </w:p>
    <w:p w14:paraId="1A88B344" w14:textId="77777777" w:rsidR="00B522C5" w:rsidRDefault="00B522C5" w:rsidP="00B522C5">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0951E87C" w14:textId="77777777" w:rsidR="00B522C5" w:rsidRDefault="00B522C5" w:rsidP="00B522C5">
      <w:pPr>
        <w:spacing w:after="0"/>
        <w:jc w:val="center"/>
        <w:rPr>
          <w:sz w:val="26"/>
          <w:szCs w:val="26"/>
        </w:rPr>
      </w:pPr>
      <w:r>
        <w:rPr>
          <w:rFonts w:ascii="Arial" w:hAnsi="Arial" w:cs="Arial"/>
          <w:sz w:val="26"/>
          <w:szCs w:val="26"/>
        </w:rPr>
        <w:t>SECRETARIO GENERAL DE ACUERDOS</w:t>
      </w:r>
    </w:p>
    <w:p w14:paraId="0EC8260A" w14:textId="59345167" w:rsidR="00BA554F" w:rsidRPr="00D8018F" w:rsidRDefault="00BA554F" w:rsidP="00B522C5">
      <w:pPr>
        <w:spacing w:line="360" w:lineRule="auto"/>
        <w:ind w:firstLine="709"/>
        <w:jc w:val="both"/>
        <w:rPr>
          <w:sz w:val="26"/>
          <w:szCs w:val="26"/>
        </w:rPr>
      </w:pPr>
    </w:p>
    <w:sectPr w:rsidR="00BA554F" w:rsidRPr="00D8018F" w:rsidSect="001C3DC7">
      <w:headerReference w:type="even" r:id="rId8"/>
      <w:headerReference w:type="default" r:id="rId9"/>
      <w:footerReference w:type="default" r:id="rId10"/>
      <w:headerReference w:type="firs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EC0BE" w14:textId="77777777" w:rsidR="004C497A" w:rsidRDefault="004C497A">
      <w:pPr>
        <w:spacing w:after="0" w:line="240" w:lineRule="auto"/>
      </w:pPr>
      <w:r>
        <w:separator/>
      </w:r>
    </w:p>
  </w:endnote>
  <w:endnote w:type="continuationSeparator" w:id="0">
    <w:p w14:paraId="643B07EC" w14:textId="77777777" w:rsidR="004C497A" w:rsidRDefault="004C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AFC2C" w14:textId="52DA0B99" w:rsidR="00B92C28" w:rsidRDefault="00B92C28">
    <w:pPr>
      <w:pStyle w:val="Piedepgina"/>
    </w:pPr>
    <w:r>
      <w:rPr>
        <w:noProof/>
      </w:rPr>
      <mc:AlternateContent>
        <mc:Choice Requires="wps">
          <w:drawing>
            <wp:anchor distT="45720" distB="45720" distL="114300" distR="114300" simplePos="0" relativeHeight="251664384" behindDoc="0" locked="0" layoutInCell="1" allowOverlap="1" wp14:anchorId="3C0BD5E7" wp14:editId="4F56F59E">
              <wp:simplePos x="0" y="0"/>
              <wp:positionH relativeFrom="column">
                <wp:posOffset>-1479550</wp:posOffset>
              </wp:positionH>
              <wp:positionV relativeFrom="paragraph">
                <wp:posOffset>-4763135</wp:posOffset>
              </wp:positionV>
              <wp:extent cx="1139190" cy="811530"/>
              <wp:effectExtent l="0" t="0" r="22860"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190" cy="811530"/>
                      </a:xfrm>
                      <a:prstGeom prst="rect">
                        <a:avLst/>
                      </a:prstGeom>
                      <a:solidFill>
                        <a:srgbClr val="FFFFFF"/>
                      </a:solidFill>
                      <a:ln w="9525">
                        <a:solidFill>
                          <a:srgbClr val="000000"/>
                        </a:solidFill>
                        <a:miter lim="800000"/>
                        <a:headEnd/>
                        <a:tailEnd/>
                      </a:ln>
                    </wps:spPr>
                    <wps:txbx>
                      <w:txbxContent>
                        <w:p w14:paraId="130E2CB0" w14:textId="651F9FF2" w:rsidR="00B92C28" w:rsidRDefault="00B92C28" w:rsidP="00B92C28">
                          <w:pPr>
                            <w:rPr>
                              <w:sz w:val="16"/>
                              <w:szCs w:val="16"/>
                            </w:rPr>
                          </w:pPr>
                          <w:r>
                            <w:rPr>
                              <w:sz w:val="16"/>
                              <w:szCs w:val="16"/>
                            </w:rPr>
                            <w:t>Los datos personales están protegidos por el art.116 de la LGTAIP y el art. 56 de la LTAIPEO</w:t>
                          </w:r>
                        </w:p>
                        <w:p w14:paraId="5255FE07" w14:textId="59B3E330" w:rsidR="00B92C28" w:rsidRDefault="00B92C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BD5E7" id="_x0000_t202" coordsize="21600,21600" o:spt="202" path="m,l,21600r21600,l21600,xe">
              <v:stroke joinstyle="miter"/>
              <v:path gradientshapeok="t" o:connecttype="rect"/>
            </v:shapetype>
            <v:shape id="Cuadro de texto 2" o:spid="_x0000_s1026" type="#_x0000_t202" style="position:absolute;margin-left:-116.5pt;margin-top:-375.05pt;width:89.7pt;height:63.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">
              <v:textbox>
                <w:txbxContent>
                  <w:p w14:paraId="130E2CB0" w14:textId="651F9FF2" w:rsidR="00B92C28" w:rsidRDefault="00B92C28" w:rsidP="00B92C28">
                    <w:pPr>
                      <w:rPr>
                        <w:sz w:val="16"/>
                        <w:szCs w:val="16"/>
                      </w:rPr>
                    </w:pPr>
                    <w:r>
                      <w:rPr>
                        <w:sz w:val="16"/>
                        <w:szCs w:val="16"/>
                      </w:rPr>
                      <w:t>Los datos personales están protegidos por el art.116 de la LGTAIP y el art. 56 de la LTAIPEO</w:t>
                    </w:r>
                  </w:p>
                  <w:p w14:paraId="5255FE07" w14:textId="59B3E330" w:rsidR="00B92C28" w:rsidRDefault="00B92C28"/>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53094" w14:textId="77777777" w:rsidR="004C497A" w:rsidRDefault="004C497A">
      <w:pPr>
        <w:spacing w:after="0" w:line="240" w:lineRule="auto"/>
      </w:pPr>
      <w:r>
        <w:separator/>
      </w:r>
    </w:p>
  </w:footnote>
  <w:footnote w:type="continuationSeparator" w:id="0">
    <w:p w14:paraId="1C1F09B7" w14:textId="77777777" w:rsidR="004C497A" w:rsidRDefault="004C4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6026526"/>
      <w:docPartObj>
        <w:docPartGallery w:val="Page Numbers (Top of Page)"/>
        <w:docPartUnique/>
      </w:docPartObj>
    </w:sdtPr>
    <w:sdtEndPr/>
    <w:sdtContent>
      <w:p w14:paraId="014DA360" w14:textId="225E1580" w:rsidR="00B01C25" w:rsidRDefault="000C4A62">
        <w:pPr>
          <w:pStyle w:val="Encabezado"/>
          <w:jc w:val="center"/>
        </w:pPr>
        <w:r>
          <w:rPr>
            <w:noProof/>
          </w:rPr>
          <w:pict w14:anchorId="0E6B8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1949657"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01C25">
          <w:fldChar w:fldCharType="begin"/>
        </w:r>
        <w:r w:rsidR="00B01C25">
          <w:instrText>PAGE   \* MERGEFORMAT</w:instrText>
        </w:r>
        <w:r w:rsidR="00B01C25">
          <w:fldChar w:fldCharType="separate"/>
        </w:r>
        <w:r w:rsidR="00B92C28">
          <w:rPr>
            <w:noProof/>
          </w:rPr>
          <w:t>2</w:t>
        </w:r>
        <w:r w:rsidR="00B01C25">
          <w:fldChar w:fldCharType="end"/>
        </w:r>
      </w:p>
    </w:sdtContent>
  </w:sdt>
  <w:p w14:paraId="1A81511A" w14:textId="77777777" w:rsidR="00B01C25" w:rsidRDefault="00B01C2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68088" w14:textId="7FA235F5" w:rsidR="00B92C28" w:rsidRDefault="00B92C28" w:rsidP="00314953">
    <w:pPr>
      <w:pStyle w:val="Encabezado"/>
      <w:jc w:val="center"/>
    </w:pPr>
  </w:p>
  <w:sdt>
    <w:sdtPr>
      <w:id w:val="7828657"/>
      <w:docPartObj>
        <w:docPartGallery w:val="Page Numbers (Top of Page)"/>
        <w:docPartUnique/>
      </w:docPartObj>
    </w:sdtPr>
    <w:sdtEndPr/>
    <w:sdtContent>
      <w:p w14:paraId="1D5C7493" w14:textId="11EB7352" w:rsidR="00B01C25" w:rsidRDefault="000C4A62" w:rsidP="00314953">
        <w:pPr>
          <w:pStyle w:val="Encabezado"/>
          <w:jc w:val="center"/>
          <w:rPr>
            <w:noProof/>
          </w:rPr>
        </w:pPr>
        <w:r>
          <w:rPr>
            <w:noProof/>
          </w:rPr>
          <w:pict w14:anchorId="2DA46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1949658"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B01C25">
          <w:fldChar w:fldCharType="begin"/>
        </w:r>
        <w:r w:rsidR="00B01C25">
          <w:instrText xml:space="preserve"> PAGE   \* MERGEFORMAT </w:instrText>
        </w:r>
        <w:r w:rsidR="00B01C25">
          <w:fldChar w:fldCharType="separate"/>
        </w:r>
        <w:r w:rsidR="00B92C28">
          <w:rPr>
            <w:noProof/>
          </w:rPr>
          <w:t>1</w:t>
        </w:r>
        <w:r w:rsidR="00B01C25">
          <w:rPr>
            <w:noProof/>
          </w:rPr>
          <w:fldChar w:fldCharType="end"/>
        </w:r>
      </w:p>
      <w:p w14:paraId="7EF0F4C1" w14:textId="03C2767E" w:rsidR="00B01C25" w:rsidRDefault="000C4A62" w:rsidP="00314953">
        <w:pPr>
          <w:pStyle w:val="Encabezado"/>
          <w:jc w:val="center"/>
        </w:pPr>
      </w:p>
    </w:sdtContent>
  </w:sdt>
  <w:p w14:paraId="7CEA89A5" w14:textId="7CEE08F1" w:rsidR="00B01C25" w:rsidRDefault="001C3DC7" w:rsidP="00314953">
    <w:pPr>
      <w:pStyle w:val="Encabezado"/>
      <w:tabs>
        <w:tab w:val="left" w:pos="142"/>
      </w:tabs>
      <w:ind w:left="284"/>
    </w:pPr>
    <w:r>
      <w:rPr>
        <w:noProof/>
        <w:lang w:val="es-MX" w:eastAsia="es-MX"/>
      </w:rPr>
      <mc:AlternateContent>
        <mc:Choice Requires="wpg">
          <w:drawing>
            <wp:anchor distT="0" distB="0" distL="114300" distR="114300" simplePos="0" relativeHeight="251659264" behindDoc="0" locked="0" layoutInCell="1" allowOverlap="1" wp14:anchorId="39FCB955" wp14:editId="0C1C2158">
              <wp:simplePos x="0" y="0"/>
              <wp:positionH relativeFrom="column">
                <wp:posOffset>-1362075</wp:posOffset>
              </wp:positionH>
              <wp:positionV relativeFrom="paragraph">
                <wp:posOffset>5420995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w:pict>
            <v:group w14:anchorId="713257AF" id="Grupo 3" o:spid="_x0000_s1026" style="position:absolute;margin-left:-107.25pt;margin-top:426.8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kW9VEkAAGWsAQAOAAAAZHJzL2Uyb0RvYy54bWzsfVtzXLmR5vtG7H+o4ONujFXnfkphecLr&#10;GXdMhGfGEa79ARRFXWIkFqdItdrz6/fLBBIFgJnI07Tb7p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E1B99" w14:textId="5F4446AC" w:rsidR="001C3DC7" w:rsidRDefault="000C4A62">
    <w:pPr>
      <w:pStyle w:val="Encabezado"/>
    </w:pPr>
    <w:r>
      <w:rPr>
        <w:noProof/>
      </w:rPr>
      <w:pict w14:anchorId="59580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1949656"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15:restartNumberingAfterBreak="0">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15:restartNumberingAfterBreak="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15:restartNumberingAfterBreak="0">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15:restartNumberingAfterBreak="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0" w15:restartNumberingAfterBreak="0">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6B68FC"/>
    <w:multiLevelType w:val="hybridMultilevel"/>
    <w:tmpl w:val="93D2446C"/>
    <w:lvl w:ilvl="0" w:tplc="52C01E1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15:restartNumberingAfterBreak="0">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15:restartNumberingAfterBreak="0">
    <w:nsid w:val="57104553"/>
    <w:multiLevelType w:val="hybridMultilevel"/>
    <w:tmpl w:val="B19C1C7E"/>
    <w:lvl w:ilvl="0" w:tplc="C37629BE">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9DB5F9A"/>
    <w:multiLevelType w:val="hybridMultilevel"/>
    <w:tmpl w:val="8C703FBA"/>
    <w:lvl w:ilvl="0" w:tplc="930846B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FD23E94"/>
    <w:multiLevelType w:val="hybridMultilevel"/>
    <w:tmpl w:val="414ED1A2"/>
    <w:lvl w:ilvl="0" w:tplc="209C6490">
      <w:start w:val="1"/>
      <w:numFmt w:val="decimal"/>
      <w:lvlText w:val="%1)"/>
      <w:lvlJc w:val="left"/>
      <w:pPr>
        <w:ind w:left="1069" w:hanging="360"/>
      </w:pPr>
      <w:rPr>
        <w:rFonts w:hint="default"/>
        <w:color w:val="00000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15:restartNumberingAfterBreak="0">
    <w:nsid w:val="620A602B"/>
    <w:multiLevelType w:val="hybridMultilevel"/>
    <w:tmpl w:val="5308B9D0"/>
    <w:lvl w:ilvl="0" w:tplc="6C603B68">
      <w:start w:val="1"/>
      <w:numFmt w:val="decimal"/>
      <w:lvlText w:val="%1)"/>
      <w:lvlJc w:val="left"/>
      <w:pPr>
        <w:ind w:left="1068" w:hanging="360"/>
      </w:pPr>
      <w:rPr>
        <w:rFonts w:cstheme="minorBidi"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4" w15:restartNumberingAfterBreak="0">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5" w15:restartNumberingAfterBreak="0">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15:restartNumberingAfterBreak="0">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8" w15:restartNumberingAfterBreak="0">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15:restartNumberingAfterBreak="0">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0" w15:restartNumberingAfterBreak="0">
    <w:nsid w:val="7E5B3E79"/>
    <w:multiLevelType w:val="hybridMultilevel"/>
    <w:tmpl w:val="F620EE72"/>
    <w:lvl w:ilvl="0" w:tplc="488A30A8">
      <w:start w:val="1"/>
      <w:numFmt w:val="upperRoman"/>
      <w:lvlText w:val="%1."/>
      <w:lvlJc w:val="left"/>
      <w:pPr>
        <w:ind w:left="1429" w:hanging="720"/>
      </w:pPr>
      <w:rPr>
        <w:rFonts w:hint="default"/>
        <w:i w:val="0"/>
        <w:sz w:val="24"/>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8"/>
  </w:num>
  <w:num w:numId="2">
    <w:abstractNumId w:val="24"/>
  </w:num>
  <w:num w:numId="3">
    <w:abstractNumId w:val="25"/>
  </w:num>
  <w:num w:numId="4">
    <w:abstractNumId w:val="9"/>
  </w:num>
  <w:num w:numId="5">
    <w:abstractNumId w:val="2"/>
  </w:num>
  <w:num w:numId="6">
    <w:abstractNumId w:val="13"/>
  </w:num>
  <w:num w:numId="7">
    <w:abstractNumId w:val="8"/>
  </w:num>
  <w:num w:numId="8">
    <w:abstractNumId w:val="15"/>
  </w:num>
  <w:num w:numId="9">
    <w:abstractNumId w:val="14"/>
  </w:num>
  <w:num w:numId="10">
    <w:abstractNumId w:val="3"/>
  </w:num>
  <w:num w:numId="11">
    <w:abstractNumId w:val="29"/>
  </w:num>
  <w:num w:numId="12">
    <w:abstractNumId w:val="4"/>
  </w:num>
  <w:num w:numId="13">
    <w:abstractNumId w:val="10"/>
  </w:num>
  <w:num w:numId="14">
    <w:abstractNumId w:val="27"/>
  </w:num>
  <w:num w:numId="15">
    <w:abstractNumId w:val="6"/>
  </w:num>
  <w:num w:numId="16">
    <w:abstractNumId w:val="26"/>
  </w:num>
  <w:num w:numId="17">
    <w:abstractNumId w:val="11"/>
  </w:num>
  <w:num w:numId="18">
    <w:abstractNumId w:val="19"/>
  </w:num>
  <w:num w:numId="19">
    <w:abstractNumId w:val="7"/>
  </w:num>
  <w:num w:numId="20">
    <w:abstractNumId w:val="0"/>
  </w:num>
  <w:num w:numId="21">
    <w:abstractNumId w:val="22"/>
  </w:num>
  <w:num w:numId="22">
    <w:abstractNumId w:val="23"/>
  </w:num>
  <w:num w:numId="23">
    <w:abstractNumId w:val="1"/>
  </w:num>
  <w:num w:numId="24">
    <w:abstractNumId w:val="5"/>
  </w:num>
  <w:num w:numId="25">
    <w:abstractNumId w:val="30"/>
  </w:num>
  <w:num w:numId="26">
    <w:abstractNumId w:val="12"/>
  </w:num>
  <w:num w:numId="27">
    <w:abstractNumId w:val="17"/>
  </w:num>
  <w:num w:numId="28">
    <w:abstractNumId w:val="20"/>
  </w:num>
  <w:num w:numId="29">
    <w:abstractNumId w:val="16"/>
  </w:num>
  <w:num w:numId="30">
    <w:abstractNumId w:val="21"/>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mirrorMargins/>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53"/>
    <w:rsid w:val="00003231"/>
    <w:rsid w:val="00004581"/>
    <w:rsid w:val="000053D7"/>
    <w:rsid w:val="0000601A"/>
    <w:rsid w:val="00012FBC"/>
    <w:rsid w:val="00013EA9"/>
    <w:rsid w:val="00014BBA"/>
    <w:rsid w:val="00016EC5"/>
    <w:rsid w:val="00017F68"/>
    <w:rsid w:val="00020CA5"/>
    <w:rsid w:val="00021010"/>
    <w:rsid w:val="0002257A"/>
    <w:rsid w:val="00022636"/>
    <w:rsid w:val="00022B2E"/>
    <w:rsid w:val="000230F3"/>
    <w:rsid w:val="00024D4D"/>
    <w:rsid w:val="00024FF0"/>
    <w:rsid w:val="00026A50"/>
    <w:rsid w:val="00027390"/>
    <w:rsid w:val="00030701"/>
    <w:rsid w:val="00030B3F"/>
    <w:rsid w:val="00030F39"/>
    <w:rsid w:val="000334A5"/>
    <w:rsid w:val="0003392D"/>
    <w:rsid w:val="0003416C"/>
    <w:rsid w:val="000342CA"/>
    <w:rsid w:val="00034F8F"/>
    <w:rsid w:val="00040592"/>
    <w:rsid w:val="00041A9A"/>
    <w:rsid w:val="00043F20"/>
    <w:rsid w:val="0005364A"/>
    <w:rsid w:val="00053B4E"/>
    <w:rsid w:val="00060B71"/>
    <w:rsid w:val="00064A12"/>
    <w:rsid w:val="0006556F"/>
    <w:rsid w:val="000671F2"/>
    <w:rsid w:val="000710F6"/>
    <w:rsid w:val="00080336"/>
    <w:rsid w:val="00082FE6"/>
    <w:rsid w:val="0008654E"/>
    <w:rsid w:val="00091DCD"/>
    <w:rsid w:val="00092B3E"/>
    <w:rsid w:val="00092DBB"/>
    <w:rsid w:val="000947ED"/>
    <w:rsid w:val="000951DC"/>
    <w:rsid w:val="000A5095"/>
    <w:rsid w:val="000A6F13"/>
    <w:rsid w:val="000B17E8"/>
    <w:rsid w:val="000C231C"/>
    <w:rsid w:val="000C4A62"/>
    <w:rsid w:val="000C7818"/>
    <w:rsid w:val="000C7C2A"/>
    <w:rsid w:val="000C7ED0"/>
    <w:rsid w:val="000D0A3A"/>
    <w:rsid w:val="000D4D3A"/>
    <w:rsid w:val="000D7C9F"/>
    <w:rsid w:val="000E49D3"/>
    <w:rsid w:val="000E5B22"/>
    <w:rsid w:val="000E6870"/>
    <w:rsid w:val="000E69CE"/>
    <w:rsid w:val="000E6E4D"/>
    <w:rsid w:val="000F2F70"/>
    <w:rsid w:val="000F3B91"/>
    <w:rsid w:val="000F3F0A"/>
    <w:rsid w:val="000F4770"/>
    <w:rsid w:val="000F51A4"/>
    <w:rsid w:val="000F6FD4"/>
    <w:rsid w:val="0010246A"/>
    <w:rsid w:val="00102597"/>
    <w:rsid w:val="00103FE7"/>
    <w:rsid w:val="0010452A"/>
    <w:rsid w:val="00104C31"/>
    <w:rsid w:val="00106988"/>
    <w:rsid w:val="00106A10"/>
    <w:rsid w:val="00111422"/>
    <w:rsid w:val="0011693D"/>
    <w:rsid w:val="00116DD2"/>
    <w:rsid w:val="001176C1"/>
    <w:rsid w:val="0012268D"/>
    <w:rsid w:val="00123101"/>
    <w:rsid w:val="001401E5"/>
    <w:rsid w:val="00140688"/>
    <w:rsid w:val="001445A4"/>
    <w:rsid w:val="00144E19"/>
    <w:rsid w:val="00146647"/>
    <w:rsid w:val="00152668"/>
    <w:rsid w:val="00152E9C"/>
    <w:rsid w:val="00154ADC"/>
    <w:rsid w:val="00156644"/>
    <w:rsid w:val="00157B27"/>
    <w:rsid w:val="00157CB7"/>
    <w:rsid w:val="00160AF7"/>
    <w:rsid w:val="00161C8E"/>
    <w:rsid w:val="001622D0"/>
    <w:rsid w:val="001630DD"/>
    <w:rsid w:val="001650F8"/>
    <w:rsid w:val="00173DBE"/>
    <w:rsid w:val="00177531"/>
    <w:rsid w:val="001777D1"/>
    <w:rsid w:val="0018101A"/>
    <w:rsid w:val="001812DF"/>
    <w:rsid w:val="00182BDA"/>
    <w:rsid w:val="0018549D"/>
    <w:rsid w:val="00186771"/>
    <w:rsid w:val="00187CB4"/>
    <w:rsid w:val="00191CCA"/>
    <w:rsid w:val="001947FD"/>
    <w:rsid w:val="00195313"/>
    <w:rsid w:val="00195E2D"/>
    <w:rsid w:val="001A05B6"/>
    <w:rsid w:val="001A15C8"/>
    <w:rsid w:val="001A2FBF"/>
    <w:rsid w:val="001A5547"/>
    <w:rsid w:val="001A5808"/>
    <w:rsid w:val="001B36D9"/>
    <w:rsid w:val="001B6152"/>
    <w:rsid w:val="001B736D"/>
    <w:rsid w:val="001B7568"/>
    <w:rsid w:val="001C2ECD"/>
    <w:rsid w:val="001C3DC7"/>
    <w:rsid w:val="001C4DC2"/>
    <w:rsid w:val="001D0788"/>
    <w:rsid w:val="001D4459"/>
    <w:rsid w:val="001D5FB3"/>
    <w:rsid w:val="001D7D9F"/>
    <w:rsid w:val="001E0B3E"/>
    <w:rsid w:val="001E0B65"/>
    <w:rsid w:val="001E0FFF"/>
    <w:rsid w:val="001E1AFD"/>
    <w:rsid w:val="001E1C9C"/>
    <w:rsid w:val="001E5B99"/>
    <w:rsid w:val="001E6F00"/>
    <w:rsid w:val="001E7B49"/>
    <w:rsid w:val="001F2C81"/>
    <w:rsid w:val="001F4461"/>
    <w:rsid w:val="001F5089"/>
    <w:rsid w:val="001F5384"/>
    <w:rsid w:val="00201D6E"/>
    <w:rsid w:val="002030D1"/>
    <w:rsid w:val="002070C5"/>
    <w:rsid w:val="002103E1"/>
    <w:rsid w:val="002124DA"/>
    <w:rsid w:val="00213BC9"/>
    <w:rsid w:val="00216B56"/>
    <w:rsid w:val="00220483"/>
    <w:rsid w:val="00221FF9"/>
    <w:rsid w:val="00222022"/>
    <w:rsid w:val="002238AC"/>
    <w:rsid w:val="002238D7"/>
    <w:rsid w:val="00224883"/>
    <w:rsid w:val="002254AA"/>
    <w:rsid w:val="0022775A"/>
    <w:rsid w:val="00231F4A"/>
    <w:rsid w:val="002447A4"/>
    <w:rsid w:val="0024747F"/>
    <w:rsid w:val="00250A4D"/>
    <w:rsid w:val="00251E0F"/>
    <w:rsid w:val="00254452"/>
    <w:rsid w:val="00255412"/>
    <w:rsid w:val="00261216"/>
    <w:rsid w:val="002630BC"/>
    <w:rsid w:val="002678CE"/>
    <w:rsid w:val="00267973"/>
    <w:rsid w:val="00271C6E"/>
    <w:rsid w:val="002724C8"/>
    <w:rsid w:val="002725EC"/>
    <w:rsid w:val="002756F0"/>
    <w:rsid w:val="002811D5"/>
    <w:rsid w:val="0028261B"/>
    <w:rsid w:val="00282A20"/>
    <w:rsid w:val="00291AA0"/>
    <w:rsid w:val="00292426"/>
    <w:rsid w:val="0029248B"/>
    <w:rsid w:val="002944A7"/>
    <w:rsid w:val="0029537D"/>
    <w:rsid w:val="00296809"/>
    <w:rsid w:val="002972A9"/>
    <w:rsid w:val="00297FEB"/>
    <w:rsid w:val="002A1432"/>
    <w:rsid w:val="002A1D92"/>
    <w:rsid w:val="002A3892"/>
    <w:rsid w:val="002A68BB"/>
    <w:rsid w:val="002A78F5"/>
    <w:rsid w:val="002B080B"/>
    <w:rsid w:val="002B0DF9"/>
    <w:rsid w:val="002B10A8"/>
    <w:rsid w:val="002B6C2C"/>
    <w:rsid w:val="002C01CA"/>
    <w:rsid w:val="002C1E47"/>
    <w:rsid w:val="002C5F88"/>
    <w:rsid w:val="002C67FF"/>
    <w:rsid w:val="002C7E9C"/>
    <w:rsid w:val="002D268A"/>
    <w:rsid w:val="002D3DA7"/>
    <w:rsid w:val="002D5217"/>
    <w:rsid w:val="002D52AD"/>
    <w:rsid w:val="002D5FE7"/>
    <w:rsid w:val="002D730C"/>
    <w:rsid w:val="002D75F9"/>
    <w:rsid w:val="002D7C45"/>
    <w:rsid w:val="002E07A9"/>
    <w:rsid w:val="002E1F90"/>
    <w:rsid w:val="002E4748"/>
    <w:rsid w:val="002F412D"/>
    <w:rsid w:val="002F4DB8"/>
    <w:rsid w:val="00301055"/>
    <w:rsid w:val="00305108"/>
    <w:rsid w:val="00311A2B"/>
    <w:rsid w:val="00313569"/>
    <w:rsid w:val="00314953"/>
    <w:rsid w:val="0031638C"/>
    <w:rsid w:val="00321C27"/>
    <w:rsid w:val="00326D43"/>
    <w:rsid w:val="0033168C"/>
    <w:rsid w:val="00331697"/>
    <w:rsid w:val="00331B90"/>
    <w:rsid w:val="00332C85"/>
    <w:rsid w:val="00333A88"/>
    <w:rsid w:val="00334986"/>
    <w:rsid w:val="00336791"/>
    <w:rsid w:val="00337A7E"/>
    <w:rsid w:val="003426A8"/>
    <w:rsid w:val="00347D34"/>
    <w:rsid w:val="00351A93"/>
    <w:rsid w:val="00355400"/>
    <w:rsid w:val="003601AB"/>
    <w:rsid w:val="00364A4E"/>
    <w:rsid w:val="00364C86"/>
    <w:rsid w:val="003655A9"/>
    <w:rsid w:val="00372748"/>
    <w:rsid w:val="00373FDB"/>
    <w:rsid w:val="00376EB7"/>
    <w:rsid w:val="0038186F"/>
    <w:rsid w:val="00384DEA"/>
    <w:rsid w:val="003864CF"/>
    <w:rsid w:val="0038787C"/>
    <w:rsid w:val="00390744"/>
    <w:rsid w:val="003947C5"/>
    <w:rsid w:val="00395F27"/>
    <w:rsid w:val="003A2BB3"/>
    <w:rsid w:val="003A4E4E"/>
    <w:rsid w:val="003A6FD1"/>
    <w:rsid w:val="003A7704"/>
    <w:rsid w:val="003C075C"/>
    <w:rsid w:val="003C0849"/>
    <w:rsid w:val="003C15AE"/>
    <w:rsid w:val="003C19BE"/>
    <w:rsid w:val="003C4856"/>
    <w:rsid w:val="003C55D0"/>
    <w:rsid w:val="003D082E"/>
    <w:rsid w:val="003D2023"/>
    <w:rsid w:val="003E4B78"/>
    <w:rsid w:val="003E6A67"/>
    <w:rsid w:val="003F006A"/>
    <w:rsid w:val="003F0763"/>
    <w:rsid w:val="003F2624"/>
    <w:rsid w:val="003F28EF"/>
    <w:rsid w:val="003F3140"/>
    <w:rsid w:val="003F447D"/>
    <w:rsid w:val="003F7164"/>
    <w:rsid w:val="004026D5"/>
    <w:rsid w:val="00403B66"/>
    <w:rsid w:val="00405D42"/>
    <w:rsid w:val="00410B01"/>
    <w:rsid w:val="00411609"/>
    <w:rsid w:val="00413B6C"/>
    <w:rsid w:val="0041664E"/>
    <w:rsid w:val="00417FC3"/>
    <w:rsid w:val="004218CC"/>
    <w:rsid w:val="00423AD4"/>
    <w:rsid w:val="004246DF"/>
    <w:rsid w:val="004266C3"/>
    <w:rsid w:val="00427736"/>
    <w:rsid w:val="00430117"/>
    <w:rsid w:val="004335F7"/>
    <w:rsid w:val="00433D0E"/>
    <w:rsid w:val="00436A76"/>
    <w:rsid w:val="004375AF"/>
    <w:rsid w:val="00437F2E"/>
    <w:rsid w:val="00442335"/>
    <w:rsid w:val="00442E4F"/>
    <w:rsid w:val="004458C1"/>
    <w:rsid w:val="00445B0D"/>
    <w:rsid w:val="00445F8D"/>
    <w:rsid w:val="004506FB"/>
    <w:rsid w:val="00454E55"/>
    <w:rsid w:val="00455891"/>
    <w:rsid w:val="00464CBC"/>
    <w:rsid w:val="00465C8D"/>
    <w:rsid w:val="00466005"/>
    <w:rsid w:val="00466894"/>
    <w:rsid w:val="00467197"/>
    <w:rsid w:val="004679C4"/>
    <w:rsid w:val="004707B6"/>
    <w:rsid w:val="00472A91"/>
    <w:rsid w:val="00476391"/>
    <w:rsid w:val="00477205"/>
    <w:rsid w:val="00477ED3"/>
    <w:rsid w:val="00495B76"/>
    <w:rsid w:val="004A0BCC"/>
    <w:rsid w:val="004A20C3"/>
    <w:rsid w:val="004A250B"/>
    <w:rsid w:val="004A374B"/>
    <w:rsid w:val="004A4819"/>
    <w:rsid w:val="004A5140"/>
    <w:rsid w:val="004A781B"/>
    <w:rsid w:val="004B12CA"/>
    <w:rsid w:val="004B5956"/>
    <w:rsid w:val="004B6AC1"/>
    <w:rsid w:val="004B6C04"/>
    <w:rsid w:val="004B76DF"/>
    <w:rsid w:val="004B7C4F"/>
    <w:rsid w:val="004C18D9"/>
    <w:rsid w:val="004C497A"/>
    <w:rsid w:val="004C4D18"/>
    <w:rsid w:val="004C67C5"/>
    <w:rsid w:val="004C6D0E"/>
    <w:rsid w:val="004C7901"/>
    <w:rsid w:val="004E4E39"/>
    <w:rsid w:val="004E6586"/>
    <w:rsid w:val="004F01B5"/>
    <w:rsid w:val="004F2D87"/>
    <w:rsid w:val="004F4991"/>
    <w:rsid w:val="004F5FF1"/>
    <w:rsid w:val="00501A27"/>
    <w:rsid w:val="00502B8D"/>
    <w:rsid w:val="005118EF"/>
    <w:rsid w:val="00511BFF"/>
    <w:rsid w:val="00512CEF"/>
    <w:rsid w:val="005136A2"/>
    <w:rsid w:val="0052077E"/>
    <w:rsid w:val="00520883"/>
    <w:rsid w:val="00520A98"/>
    <w:rsid w:val="00526F68"/>
    <w:rsid w:val="005279BC"/>
    <w:rsid w:val="00530043"/>
    <w:rsid w:val="0053133F"/>
    <w:rsid w:val="005350EA"/>
    <w:rsid w:val="00540D03"/>
    <w:rsid w:val="00541168"/>
    <w:rsid w:val="00546E55"/>
    <w:rsid w:val="005505F4"/>
    <w:rsid w:val="0055205C"/>
    <w:rsid w:val="005524FA"/>
    <w:rsid w:val="00552768"/>
    <w:rsid w:val="00555FB0"/>
    <w:rsid w:val="0055601D"/>
    <w:rsid w:val="005609EF"/>
    <w:rsid w:val="00560AD1"/>
    <w:rsid w:val="00561521"/>
    <w:rsid w:val="00561927"/>
    <w:rsid w:val="00562435"/>
    <w:rsid w:val="0056275E"/>
    <w:rsid w:val="005636BD"/>
    <w:rsid w:val="00563CB8"/>
    <w:rsid w:val="00564174"/>
    <w:rsid w:val="005647F9"/>
    <w:rsid w:val="00566288"/>
    <w:rsid w:val="0057177F"/>
    <w:rsid w:val="00575DE4"/>
    <w:rsid w:val="00575E30"/>
    <w:rsid w:val="00580716"/>
    <w:rsid w:val="00581813"/>
    <w:rsid w:val="005836C2"/>
    <w:rsid w:val="00587989"/>
    <w:rsid w:val="00591A15"/>
    <w:rsid w:val="00592119"/>
    <w:rsid w:val="005925E6"/>
    <w:rsid w:val="00592C14"/>
    <w:rsid w:val="00593718"/>
    <w:rsid w:val="0059610E"/>
    <w:rsid w:val="005A1894"/>
    <w:rsid w:val="005A4C3F"/>
    <w:rsid w:val="005B076B"/>
    <w:rsid w:val="005B5D82"/>
    <w:rsid w:val="005B7B36"/>
    <w:rsid w:val="005B7FEB"/>
    <w:rsid w:val="005C06E8"/>
    <w:rsid w:val="005C2C66"/>
    <w:rsid w:val="005C351F"/>
    <w:rsid w:val="005C4711"/>
    <w:rsid w:val="005C49F6"/>
    <w:rsid w:val="005C5AAD"/>
    <w:rsid w:val="005C71DE"/>
    <w:rsid w:val="005C7A9B"/>
    <w:rsid w:val="005D0D36"/>
    <w:rsid w:val="005D433E"/>
    <w:rsid w:val="005D4A79"/>
    <w:rsid w:val="005D5D7B"/>
    <w:rsid w:val="005D7950"/>
    <w:rsid w:val="005E104A"/>
    <w:rsid w:val="005E24A1"/>
    <w:rsid w:val="005E27E0"/>
    <w:rsid w:val="005E323C"/>
    <w:rsid w:val="005E3F29"/>
    <w:rsid w:val="005F3DFF"/>
    <w:rsid w:val="00601D6C"/>
    <w:rsid w:val="00602CE7"/>
    <w:rsid w:val="00603F55"/>
    <w:rsid w:val="00604B84"/>
    <w:rsid w:val="00605905"/>
    <w:rsid w:val="0061106F"/>
    <w:rsid w:val="00611235"/>
    <w:rsid w:val="0061241F"/>
    <w:rsid w:val="006148F5"/>
    <w:rsid w:val="006166FF"/>
    <w:rsid w:val="00616E3B"/>
    <w:rsid w:val="00621887"/>
    <w:rsid w:val="00621E57"/>
    <w:rsid w:val="006309D8"/>
    <w:rsid w:val="00631104"/>
    <w:rsid w:val="006326B6"/>
    <w:rsid w:val="0063303B"/>
    <w:rsid w:val="006346FD"/>
    <w:rsid w:val="0063476C"/>
    <w:rsid w:val="00634B10"/>
    <w:rsid w:val="006355F6"/>
    <w:rsid w:val="00636A15"/>
    <w:rsid w:val="006421B9"/>
    <w:rsid w:val="0064343E"/>
    <w:rsid w:val="00645427"/>
    <w:rsid w:val="00645937"/>
    <w:rsid w:val="00647666"/>
    <w:rsid w:val="00653B27"/>
    <w:rsid w:val="00654EBA"/>
    <w:rsid w:val="00662CEE"/>
    <w:rsid w:val="00663A0C"/>
    <w:rsid w:val="00670E29"/>
    <w:rsid w:val="00673D64"/>
    <w:rsid w:val="00682631"/>
    <w:rsid w:val="00686049"/>
    <w:rsid w:val="00687518"/>
    <w:rsid w:val="006A439B"/>
    <w:rsid w:val="006A4DA9"/>
    <w:rsid w:val="006A5616"/>
    <w:rsid w:val="006A5B22"/>
    <w:rsid w:val="006A6D62"/>
    <w:rsid w:val="006B4354"/>
    <w:rsid w:val="006B4C06"/>
    <w:rsid w:val="006B6F26"/>
    <w:rsid w:val="006C2168"/>
    <w:rsid w:val="006C3778"/>
    <w:rsid w:val="006C5182"/>
    <w:rsid w:val="006C56F1"/>
    <w:rsid w:val="006C6274"/>
    <w:rsid w:val="006D157A"/>
    <w:rsid w:val="006D3E27"/>
    <w:rsid w:val="006D44D7"/>
    <w:rsid w:val="006D4A78"/>
    <w:rsid w:val="006D5491"/>
    <w:rsid w:val="006E021B"/>
    <w:rsid w:val="006E048C"/>
    <w:rsid w:val="006E2B9C"/>
    <w:rsid w:val="006E33B2"/>
    <w:rsid w:val="006E59A1"/>
    <w:rsid w:val="006F10A6"/>
    <w:rsid w:val="006F355D"/>
    <w:rsid w:val="006F7AC2"/>
    <w:rsid w:val="00700229"/>
    <w:rsid w:val="00703FB2"/>
    <w:rsid w:val="00704045"/>
    <w:rsid w:val="00705718"/>
    <w:rsid w:val="007072C4"/>
    <w:rsid w:val="00707745"/>
    <w:rsid w:val="007100B5"/>
    <w:rsid w:val="00710E44"/>
    <w:rsid w:val="00711436"/>
    <w:rsid w:val="007115C0"/>
    <w:rsid w:val="00711D67"/>
    <w:rsid w:val="00714204"/>
    <w:rsid w:val="00717378"/>
    <w:rsid w:val="007218AE"/>
    <w:rsid w:val="00721F83"/>
    <w:rsid w:val="007258F0"/>
    <w:rsid w:val="00725D38"/>
    <w:rsid w:val="00730FAD"/>
    <w:rsid w:val="007312FD"/>
    <w:rsid w:val="0073377C"/>
    <w:rsid w:val="00742564"/>
    <w:rsid w:val="00742DF2"/>
    <w:rsid w:val="00743B59"/>
    <w:rsid w:val="00750E69"/>
    <w:rsid w:val="0075265E"/>
    <w:rsid w:val="00752697"/>
    <w:rsid w:val="00752F16"/>
    <w:rsid w:val="0075528F"/>
    <w:rsid w:val="0075570F"/>
    <w:rsid w:val="00755A90"/>
    <w:rsid w:val="0075641F"/>
    <w:rsid w:val="007576FD"/>
    <w:rsid w:val="00760401"/>
    <w:rsid w:val="00760DC2"/>
    <w:rsid w:val="007632E9"/>
    <w:rsid w:val="00763C70"/>
    <w:rsid w:val="00763FB5"/>
    <w:rsid w:val="00767039"/>
    <w:rsid w:val="0077028C"/>
    <w:rsid w:val="00770F10"/>
    <w:rsid w:val="00771329"/>
    <w:rsid w:val="00771B64"/>
    <w:rsid w:val="00775EF1"/>
    <w:rsid w:val="00776AEB"/>
    <w:rsid w:val="00783DDA"/>
    <w:rsid w:val="007861EC"/>
    <w:rsid w:val="0079260A"/>
    <w:rsid w:val="00792CB7"/>
    <w:rsid w:val="00795238"/>
    <w:rsid w:val="0079577C"/>
    <w:rsid w:val="00795FC0"/>
    <w:rsid w:val="007A1532"/>
    <w:rsid w:val="007A27CD"/>
    <w:rsid w:val="007A3B61"/>
    <w:rsid w:val="007A54F1"/>
    <w:rsid w:val="007A5F7C"/>
    <w:rsid w:val="007A672D"/>
    <w:rsid w:val="007A69A0"/>
    <w:rsid w:val="007A7319"/>
    <w:rsid w:val="007A7ACF"/>
    <w:rsid w:val="007B11DF"/>
    <w:rsid w:val="007B30C2"/>
    <w:rsid w:val="007C24B7"/>
    <w:rsid w:val="007C3E6F"/>
    <w:rsid w:val="007C47CE"/>
    <w:rsid w:val="007C4A0C"/>
    <w:rsid w:val="007C52ED"/>
    <w:rsid w:val="007C62BB"/>
    <w:rsid w:val="007C6B60"/>
    <w:rsid w:val="007D41F0"/>
    <w:rsid w:val="007D4608"/>
    <w:rsid w:val="007D5EEC"/>
    <w:rsid w:val="007E1E39"/>
    <w:rsid w:val="007E309A"/>
    <w:rsid w:val="007E58C8"/>
    <w:rsid w:val="007E6252"/>
    <w:rsid w:val="007E6FF2"/>
    <w:rsid w:val="007E7B07"/>
    <w:rsid w:val="007F7367"/>
    <w:rsid w:val="007F778B"/>
    <w:rsid w:val="0080121C"/>
    <w:rsid w:val="00803112"/>
    <w:rsid w:val="00804812"/>
    <w:rsid w:val="00806B5D"/>
    <w:rsid w:val="0081643F"/>
    <w:rsid w:val="008168A1"/>
    <w:rsid w:val="0081760B"/>
    <w:rsid w:val="00822986"/>
    <w:rsid w:val="00823181"/>
    <w:rsid w:val="0082356E"/>
    <w:rsid w:val="008239E4"/>
    <w:rsid w:val="0082495A"/>
    <w:rsid w:val="0082594C"/>
    <w:rsid w:val="008262B2"/>
    <w:rsid w:val="00826B33"/>
    <w:rsid w:val="00833D81"/>
    <w:rsid w:val="00833ED6"/>
    <w:rsid w:val="008349F0"/>
    <w:rsid w:val="00840F2D"/>
    <w:rsid w:val="008428BF"/>
    <w:rsid w:val="00842FEC"/>
    <w:rsid w:val="0084710B"/>
    <w:rsid w:val="00856866"/>
    <w:rsid w:val="008645FE"/>
    <w:rsid w:val="0087071E"/>
    <w:rsid w:val="00871E31"/>
    <w:rsid w:val="0087215E"/>
    <w:rsid w:val="008726CC"/>
    <w:rsid w:val="00874076"/>
    <w:rsid w:val="00874696"/>
    <w:rsid w:val="0087540F"/>
    <w:rsid w:val="00875DAE"/>
    <w:rsid w:val="0087651E"/>
    <w:rsid w:val="00877920"/>
    <w:rsid w:val="00880437"/>
    <w:rsid w:val="0088271D"/>
    <w:rsid w:val="008842CA"/>
    <w:rsid w:val="00884F22"/>
    <w:rsid w:val="00895697"/>
    <w:rsid w:val="00895B5C"/>
    <w:rsid w:val="008961E8"/>
    <w:rsid w:val="00897557"/>
    <w:rsid w:val="008A645A"/>
    <w:rsid w:val="008A7F00"/>
    <w:rsid w:val="008B049C"/>
    <w:rsid w:val="008B16DC"/>
    <w:rsid w:val="008B263D"/>
    <w:rsid w:val="008B595C"/>
    <w:rsid w:val="008C09D2"/>
    <w:rsid w:val="008C236A"/>
    <w:rsid w:val="008C4895"/>
    <w:rsid w:val="008D4778"/>
    <w:rsid w:val="008D753D"/>
    <w:rsid w:val="008E263D"/>
    <w:rsid w:val="008E2C64"/>
    <w:rsid w:val="008E4301"/>
    <w:rsid w:val="008E4550"/>
    <w:rsid w:val="008E7B2E"/>
    <w:rsid w:val="008F4063"/>
    <w:rsid w:val="008F4CEE"/>
    <w:rsid w:val="008F71C0"/>
    <w:rsid w:val="009020E8"/>
    <w:rsid w:val="00902311"/>
    <w:rsid w:val="009041CF"/>
    <w:rsid w:val="00912A74"/>
    <w:rsid w:val="00912BED"/>
    <w:rsid w:val="009150F4"/>
    <w:rsid w:val="009168DA"/>
    <w:rsid w:val="0092293C"/>
    <w:rsid w:val="009235EF"/>
    <w:rsid w:val="00924743"/>
    <w:rsid w:val="00926565"/>
    <w:rsid w:val="009275A4"/>
    <w:rsid w:val="00933D18"/>
    <w:rsid w:val="00933E3A"/>
    <w:rsid w:val="00936B81"/>
    <w:rsid w:val="00937765"/>
    <w:rsid w:val="009379BD"/>
    <w:rsid w:val="009426CB"/>
    <w:rsid w:val="00942EA9"/>
    <w:rsid w:val="00943A15"/>
    <w:rsid w:val="00944EB7"/>
    <w:rsid w:val="0094534D"/>
    <w:rsid w:val="009465F8"/>
    <w:rsid w:val="0095156B"/>
    <w:rsid w:val="00953731"/>
    <w:rsid w:val="009550E3"/>
    <w:rsid w:val="00956FBA"/>
    <w:rsid w:val="00960A43"/>
    <w:rsid w:val="0096489A"/>
    <w:rsid w:val="0096527B"/>
    <w:rsid w:val="0097040D"/>
    <w:rsid w:val="0097075E"/>
    <w:rsid w:val="00971256"/>
    <w:rsid w:val="0097436C"/>
    <w:rsid w:val="00977A99"/>
    <w:rsid w:val="00981395"/>
    <w:rsid w:val="009818E6"/>
    <w:rsid w:val="00981A27"/>
    <w:rsid w:val="00983885"/>
    <w:rsid w:val="00985124"/>
    <w:rsid w:val="00985C16"/>
    <w:rsid w:val="00987727"/>
    <w:rsid w:val="00990794"/>
    <w:rsid w:val="00991B68"/>
    <w:rsid w:val="00991E9C"/>
    <w:rsid w:val="00993A58"/>
    <w:rsid w:val="009969E0"/>
    <w:rsid w:val="00996B0B"/>
    <w:rsid w:val="009A0136"/>
    <w:rsid w:val="009A0273"/>
    <w:rsid w:val="009A0FDF"/>
    <w:rsid w:val="009A6956"/>
    <w:rsid w:val="009B0FA8"/>
    <w:rsid w:val="009B1289"/>
    <w:rsid w:val="009B13B0"/>
    <w:rsid w:val="009B28DB"/>
    <w:rsid w:val="009B4275"/>
    <w:rsid w:val="009B6066"/>
    <w:rsid w:val="009C03E4"/>
    <w:rsid w:val="009C17FB"/>
    <w:rsid w:val="009C5A47"/>
    <w:rsid w:val="009C72DE"/>
    <w:rsid w:val="009C7912"/>
    <w:rsid w:val="009D14BB"/>
    <w:rsid w:val="009D1FE0"/>
    <w:rsid w:val="009D2CCB"/>
    <w:rsid w:val="009D527B"/>
    <w:rsid w:val="009D78F7"/>
    <w:rsid w:val="009E0335"/>
    <w:rsid w:val="009E3865"/>
    <w:rsid w:val="009E7DE7"/>
    <w:rsid w:val="009F05B7"/>
    <w:rsid w:val="009F1E29"/>
    <w:rsid w:val="009F2236"/>
    <w:rsid w:val="009F3D66"/>
    <w:rsid w:val="009F4E03"/>
    <w:rsid w:val="009F52EC"/>
    <w:rsid w:val="009F58F0"/>
    <w:rsid w:val="00A05CFB"/>
    <w:rsid w:val="00A066BA"/>
    <w:rsid w:val="00A06E19"/>
    <w:rsid w:val="00A119A8"/>
    <w:rsid w:val="00A13414"/>
    <w:rsid w:val="00A15FA5"/>
    <w:rsid w:val="00A21B67"/>
    <w:rsid w:val="00A21ECA"/>
    <w:rsid w:val="00A230B8"/>
    <w:rsid w:val="00A25875"/>
    <w:rsid w:val="00A25C0F"/>
    <w:rsid w:val="00A2764D"/>
    <w:rsid w:val="00A307B0"/>
    <w:rsid w:val="00A3354C"/>
    <w:rsid w:val="00A36B75"/>
    <w:rsid w:val="00A36DD0"/>
    <w:rsid w:val="00A37131"/>
    <w:rsid w:val="00A37CF5"/>
    <w:rsid w:val="00A403F6"/>
    <w:rsid w:val="00A41FC9"/>
    <w:rsid w:val="00A42412"/>
    <w:rsid w:val="00A45C8D"/>
    <w:rsid w:val="00A463C0"/>
    <w:rsid w:val="00A50101"/>
    <w:rsid w:val="00A551EE"/>
    <w:rsid w:val="00A55309"/>
    <w:rsid w:val="00A57FCF"/>
    <w:rsid w:val="00A6132B"/>
    <w:rsid w:val="00A620B2"/>
    <w:rsid w:val="00A7042D"/>
    <w:rsid w:val="00A72956"/>
    <w:rsid w:val="00A7354A"/>
    <w:rsid w:val="00A73A97"/>
    <w:rsid w:val="00A73BD5"/>
    <w:rsid w:val="00A800D3"/>
    <w:rsid w:val="00A8223B"/>
    <w:rsid w:val="00A8415F"/>
    <w:rsid w:val="00A85276"/>
    <w:rsid w:val="00A85C89"/>
    <w:rsid w:val="00A86C3E"/>
    <w:rsid w:val="00A86CE8"/>
    <w:rsid w:val="00A942AC"/>
    <w:rsid w:val="00A95ABE"/>
    <w:rsid w:val="00AA0439"/>
    <w:rsid w:val="00AA1DAC"/>
    <w:rsid w:val="00AA429B"/>
    <w:rsid w:val="00AA5EB9"/>
    <w:rsid w:val="00AB36B2"/>
    <w:rsid w:val="00AB466E"/>
    <w:rsid w:val="00AB5700"/>
    <w:rsid w:val="00AB5A2A"/>
    <w:rsid w:val="00AB77CB"/>
    <w:rsid w:val="00AC3DA1"/>
    <w:rsid w:val="00AC7369"/>
    <w:rsid w:val="00AD166C"/>
    <w:rsid w:val="00AD3D56"/>
    <w:rsid w:val="00AD3F68"/>
    <w:rsid w:val="00AD40FE"/>
    <w:rsid w:val="00AE041A"/>
    <w:rsid w:val="00AE0A1B"/>
    <w:rsid w:val="00AE0D4D"/>
    <w:rsid w:val="00AE2AC1"/>
    <w:rsid w:val="00AE3420"/>
    <w:rsid w:val="00AE3E4C"/>
    <w:rsid w:val="00AE55BA"/>
    <w:rsid w:val="00AE581A"/>
    <w:rsid w:val="00AE691C"/>
    <w:rsid w:val="00AE72FE"/>
    <w:rsid w:val="00AF20D7"/>
    <w:rsid w:val="00AF3836"/>
    <w:rsid w:val="00AF3C4E"/>
    <w:rsid w:val="00AF49F6"/>
    <w:rsid w:val="00AF7F5D"/>
    <w:rsid w:val="00B005F3"/>
    <w:rsid w:val="00B01C25"/>
    <w:rsid w:val="00B04C0A"/>
    <w:rsid w:val="00B060D8"/>
    <w:rsid w:val="00B06BD0"/>
    <w:rsid w:val="00B076E8"/>
    <w:rsid w:val="00B1047D"/>
    <w:rsid w:val="00B163F8"/>
    <w:rsid w:val="00B17466"/>
    <w:rsid w:val="00B23A1E"/>
    <w:rsid w:val="00B2470E"/>
    <w:rsid w:val="00B2785B"/>
    <w:rsid w:val="00B30608"/>
    <w:rsid w:val="00B32B49"/>
    <w:rsid w:val="00B341AD"/>
    <w:rsid w:val="00B3597D"/>
    <w:rsid w:val="00B35F07"/>
    <w:rsid w:val="00B36249"/>
    <w:rsid w:val="00B37BCD"/>
    <w:rsid w:val="00B409E3"/>
    <w:rsid w:val="00B41F05"/>
    <w:rsid w:val="00B4206A"/>
    <w:rsid w:val="00B420FA"/>
    <w:rsid w:val="00B42BA6"/>
    <w:rsid w:val="00B4468F"/>
    <w:rsid w:val="00B46B82"/>
    <w:rsid w:val="00B50640"/>
    <w:rsid w:val="00B50E46"/>
    <w:rsid w:val="00B522C5"/>
    <w:rsid w:val="00B53343"/>
    <w:rsid w:val="00B552A0"/>
    <w:rsid w:val="00B5778B"/>
    <w:rsid w:val="00B57CE9"/>
    <w:rsid w:val="00B57FD5"/>
    <w:rsid w:val="00B616F7"/>
    <w:rsid w:val="00B638B9"/>
    <w:rsid w:val="00B649F0"/>
    <w:rsid w:val="00B65049"/>
    <w:rsid w:val="00B720B3"/>
    <w:rsid w:val="00B73D37"/>
    <w:rsid w:val="00B74A12"/>
    <w:rsid w:val="00B77D80"/>
    <w:rsid w:val="00B87BCF"/>
    <w:rsid w:val="00B909C1"/>
    <w:rsid w:val="00B9185F"/>
    <w:rsid w:val="00B924A2"/>
    <w:rsid w:val="00B92C28"/>
    <w:rsid w:val="00B953C2"/>
    <w:rsid w:val="00B97616"/>
    <w:rsid w:val="00B97E18"/>
    <w:rsid w:val="00BA554F"/>
    <w:rsid w:val="00BA6684"/>
    <w:rsid w:val="00BB0BF8"/>
    <w:rsid w:val="00BB26B5"/>
    <w:rsid w:val="00BB34FA"/>
    <w:rsid w:val="00BB5284"/>
    <w:rsid w:val="00BB7DCB"/>
    <w:rsid w:val="00BC0841"/>
    <w:rsid w:val="00BC1304"/>
    <w:rsid w:val="00BC7654"/>
    <w:rsid w:val="00BD21F1"/>
    <w:rsid w:val="00BD4E05"/>
    <w:rsid w:val="00BD73CC"/>
    <w:rsid w:val="00BE1D4A"/>
    <w:rsid w:val="00BE2021"/>
    <w:rsid w:val="00BE4004"/>
    <w:rsid w:val="00BE4B63"/>
    <w:rsid w:val="00BE621E"/>
    <w:rsid w:val="00BE662B"/>
    <w:rsid w:val="00BE776D"/>
    <w:rsid w:val="00BE7D2E"/>
    <w:rsid w:val="00BF0C73"/>
    <w:rsid w:val="00BF1705"/>
    <w:rsid w:val="00BF3684"/>
    <w:rsid w:val="00BF3C63"/>
    <w:rsid w:val="00BF5217"/>
    <w:rsid w:val="00BF5387"/>
    <w:rsid w:val="00BF5FF0"/>
    <w:rsid w:val="00BF71D7"/>
    <w:rsid w:val="00BF7BBC"/>
    <w:rsid w:val="00C0359A"/>
    <w:rsid w:val="00C03905"/>
    <w:rsid w:val="00C06332"/>
    <w:rsid w:val="00C07731"/>
    <w:rsid w:val="00C109BF"/>
    <w:rsid w:val="00C10A8F"/>
    <w:rsid w:val="00C13B3A"/>
    <w:rsid w:val="00C14DA9"/>
    <w:rsid w:val="00C15583"/>
    <w:rsid w:val="00C17DCA"/>
    <w:rsid w:val="00C22A66"/>
    <w:rsid w:val="00C22C7A"/>
    <w:rsid w:val="00C23BDF"/>
    <w:rsid w:val="00C27794"/>
    <w:rsid w:val="00C278F3"/>
    <w:rsid w:val="00C279EF"/>
    <w:rsid w:val="00C27CF9"/>
    <w:rsid w:val="00C327FC"/>
    <w:rsid w:val="00C33B39"/>
    <w:rsid w:val="00C416C2"/>
    <w:rsid w:val="00C438A8"/>
    <w:rsid w:val="00C43FA1"/>
    <w:rsid w:val="00C445D5"/>
    <w:rsid w:val="00C4689F"/>
    <w:rsid w:val="00C479E7"/>
    <w:rsid w:val="00C50ED3"/>
    <w:rsid w:val="00C52FCE"/>
    <w:rsid w:val="00C540A1"/>
    <w:rsid w:val="00C5463E"/>
    <w:rsid w:val="00C550F4"/>
    <w:rsid w:val="00C55299"/>
    <w:rsid w:val="00C55A26"/>
    <w:rsid w:val="00C6052B"/>
    <w:rsid w:val="00C61A86"/>
    <w:rsid w:val="00C64FB6"/>
    <w:rsid w:val="00C669FC"/>
    <w:rsid w:val="00C66B2B"/>
    <w:rsid w:val="00C70EB8"/>
    <w:rsid w:val="00C72651"/>
    <w:rsid w:val="00C72989"/>
    <w:rsid w:val="00C72BCA"/>
    <w:rsid w:val="00C74023"/>
    <w:rsid w:val="00C7455B"/>
    <w:rsid w:val="00C74756"/>
    <w:rsid w:val="00C75A02"/>
    <w:rsid w:val="00C83DB7"/>
    <w:rsid w:val="00C841F6"/>
    <w:rsid w:val="00C86D2D"/>
    <w:rsid w:val="00C871BC"/>
    <w:rsid w:val="00C8743D"/>
    <w:rsid w:val="00C9061C"/>
    <w:rsid w:val="00C91F3F"/>
    <w:rsid w:val="00C93142"/>
    <w:rsid w:val="00C952E3"/>
    <w:rsid w:val="00C95C09"/>
    <w:rsid w:val="00C9720B"/>
    <w:rsid w:val="00CA1061"/>
    <w:rsid w:val="00CA15D0"/>
    <w:rsid w:val="00CA2131"/>
    <w:rsid w:val="00CA4AB4"/>
    <w:rsid w:val="00CA752E"/>
    <w:rsid w:val="00CB12DC"/>
    <w:rsid w:val="00CB1C7C"/>
    <w:rsid w:val="00CB2432"/>
    <w:rsid w:val="00CB3E7C"/>
    <w:rsid w:val="00CB5E4E"/>
    <w:rsid w:val="00CC1DC0"/>
    <w:rsid w:val="00CC649A"/>
    <w:rsid w:val="00CD1E5E"/>
    <w:rsid w:val="00CD2517"/>
    <w:rsid w:val="00CD260C"/>
    <w:rsid w:val="00CE19CD"/>
    <w:rsid w:val="00CE1B8D"/>
    <w:rsid w:val="00CE2271"/>
    <w:rsid w:val="00CE5687"/>
    <w:rsid w:val="00CE5B3B"/>
    <w:rsid w:val="00CE61BC"/>
    <w:rsid w:val="00CF0C6A"/>
    <w:rsid w:val="00CF3F17"/>
    <w:rsid w:val="00CF6FBF"/>
    <w:rsid w:val="00D0306E"/>
    <w:rsid w:val="00D03276"/>
    <w:rsid w:val="00D034F9"/>
    <w:rsid w:val="00D046AF"/>
    <w:rsid w:val="00D1154B"/>
    <w:rsid w:val="00D11EFB"/>
    <w:rsid w:val="00D1403F"/>
    <w:rsid w:val="00D226A3"/>
    <w:rsid w:val="00D227D3"/>
    <w:rsid w:val="00D24C5D"/>
    <w:rsid w:val="00D255F2"/>
    <w:rsid w:val="00D27926"/>
    <w:rsid w:val="00D324A9"/>
    <w:rsid w:val="00D345A2"/>
    <w:rsid w:val="00D36B64"/>
    <w:rsid w:val="00D41D98"/>
    <w:rsid w:val="00D420B5"/>
    <w:rsid w:val="00D45F25"/>
    <w:rsid w:val="00D50DC9"/>
    <w:rsid w:val="00D5255F"/>
    <w:rsid w:val="00D57B2C"/>
    <w:rsid w:val="00D6022B"/>
    <w:rsid w:val="00D629F9"/>
    <w:rsid w:val="00D63132"/>
    <w:rsid w:val="00D65523"/>
    <w:rsid w:val="00D6635D"/>
    <w:rsid w:val="00D66932"/>
    <w:rsid w:val="00D72EC0"/>
    <w:rsid w:val="00D7567D"/>
    <w:rsid w:val="00D75CE2"/>
    <w:rsid w:val="00D77BCE"/>
    <w:rsid w:val="00D77CA7"/>
    <w:rsid w:val="00D8018F"/>
    <w:rsid w:val="00D8174A"/>
    <w:rsid w:val="00D82E89"/>
    <w:rsid w:val="00D83498"/>
    <w:rsid w:val="00D83A94"/>
    <w:rsid w:val="00D844AD"/>
    <w:rsid w:val="00D84559"/>
    <w:rsid w:val="00D86A12"/>
    <w:rsid w:val="00D875A7"/>
    <w:rsid w:val="00D90968"/>
    <w:rsid w:val="00D911E9"/>
    <w:rsid w:val="00D91800"/>
    <w:rsid w:val="00D91EC4"/>
    <w:rsid w:val="00D925F0"/>
    <w:rsid w:val="00D9407E"/>
    <w:rsid w:val="00D96718"/>
    <w:rsid w:val="00D96B50"/>
    <w:rsid w:val="00D97347"/>
    <w:rsid w:val="00DA0FB9"/>
    <w:rsid w:val="00DA105A"/>
    <w:rsid w:val="00DA1E23"/>
    <w:rsid w:val="00DA2594"/>
    <w:rsid w:val="00DA6F2C"/>
    <w:rsid w:val="00DB2ED6"/>
    <w:rsid w:val="00DB38CA"/>
    <w:rsid w:val="00DB46FB"/>
    <w:rsid w:val="00DB5A83"/>
    <w:rsid w:val="00DB6526"/>
    <w:rsid w:val="00DC0322"/>
    <w:rsid w:val="00DC24C1"/>
    <w:rsid w:val="00DC5AB7"/>
    <w:rsid w:val="00DC6FE5"/>
    <w:rsid w:val="00DD2A20"/>
    <w:rsid w:val="00DD3FC1"/>
    <w:rsid w:val="00DD73E6"/>
    <w:rsid w:val="00DE1272"/>
    <w:rsid w:val="00DE148D"/>
    <w:rsid w:val="00DE5FC9"/>
    <w:rsid w:val="00DE619E"/>
    <w:rsid w:val="00DE675D"/>
    <w:rsid w:val="00DF077C"/>
    <w:rsid w:val="00DF1DB3"/>
    <w:rsid w:val="00DF2264"/>
    <w:rsid w:val="00DF4AC5"/>
    <w:rsid w:val="00DF7565"/>
    <w:rsid w:val="00DF7BEB"/>
    <w:rsid w:val="00E03268"/>
    <w:rsid w:val="00E038B5"/>
    <w:rsid w:val="00E056A5"/>
    <w:rsid w:val="00E062FB"/>
    <w:rsid w:val="00E06726"/>
    <w:rsid w:val="00E069C0"/>
    <w:rsid w:val="00E06AAD"/>
    <w:rsid w:val="00E13AF3"/>
    <w:rsid w:val="00E143E7"/>
    <w:rsid w:val="00E15EF1"/>
    <w:rsid w:val="00E21A3B"/>
    <w:rsid w:val="00E23FBD"/>
    <w:rsid w:val="00E240BC"/>
    <w:rsid w:val="00E25F63"/>
    <w:rsid w:val="00E32423"/>
    <w:rsid w:val="00E35371"/>
    <w:rsid w:val="00E358CD"/>
    <w:rsid w:val="00E36EC2"/>
    <w:rsid w:val="00E37156"/>
    <w:rsid w:val="00E372E1"/>
    <w:rsid w:val="00E40EEE"/>
    <w:rsid w:val="00E43EE2"/>
    <w:rsid w:val="00E453CF"/>
    <w:rsid w:val="00E4680F"/>
    <w:rsid w:val="00E5063C"/>
    <w:rsid w:val="00E50A2E"/>
    <w:rsid w:val="00E54153"/>
    <w:rsid w:val="00E541A2"/>
    <w:rsid w:val="00E564E7"/>
    <w:rsid w:val="00E56932"/>
    <w:rsid w:val="00E57C88"/>
    <w:rsid w:val="00E625FB"/>
    <w:rsid w:val="00E642AA"/>
    <w:rsid w:val="00E664F7"/>
    <w:rsid w:val="00E70CDD"/>
    <w:rsid w:val="00E70D1B"/>
    <w:rsid w:val="00E721A2"/>
    <w:rsid w:val="00E73750"/>
    <w:rsid w:val="00E73A20"/>
    <w:rsid w:val="00E76547"/>
    <w:rsid w:val="00E81538"/>
    <w:rsid w:val="00E86BC8"/>
    <w:rsid w:val="00E87DFF"/>
    <w:rsid w:val="00E904FC"/>
    <w:rsid w:val="00E93231"/>
    <w:rsid w:val="00E93320"/>
    <w:rsid w:val="00E95B03"/>
    <w:rsid w:val="00E96B21"/>
    <w:rsid w:val="00E96F21"/>
    <w:rsid w:val="00EA04BE"/>
    <w:rsid w:val="00EA1B27"/>
    <w:rsid w:val="00EA29BC"/>
    <w:rsid w:val="00EA2FA5"/>
    <w:rsid w:val="00EA4AAC"/>
    <w:rsid w:val="00EB0094"/>
    <w:rsid w:val="00EB28E5"/>
    <w:rsid w:val="00EB4332"/>
    <w:rsid w:val="00EB5D77"/>
    <w:rsid w:val="00EB6B2F"/>
    <w:rsid w:val="00EC0087"/>
    <w:rsid w:val="00EC147B"/>
    <w:rsid w:val="00EC1BAD"/>
    <w:rsid w:val="00EC230A"/>
    <w:rsid w:val="00EC2D0F"/>
    <w:rsid w:val="00ED1CCA"/>
    <w:rsid w:val="00ED378A"/>
    <w:rsid w:val="00ED40BD"/>
    <w:rsid w:val="00ED49A5"/>
    <w:rsid w:val="00ED56CB"/>
    <w:rsid w:val="00ED6BD9"/>
    <w:rsid w:val="00EE115F"/>
    <w:rsid w:val="00EE178E"/>
    <w:rsid w:val="00EE3C45"/>
    <w:rsid w:val="00EE731B"/>
    <w:rsid w:val="00EF0802"/>
    <w:rsid w:val="00EF3796"/>
    <w:rsid w:val="00EF38E1"/>
    <w:rsid w:val="00EF6E40"/>
    <w:rsid w:val="00F00617"/>
    <w:rsid w:val="00F014F5"/>
    <w:rsid w:val="00F03810"/>
    <w:rsid w:val="00F03AFD"/>
    <w:rsid w:val="00F04861"/>
    <w:rsid w:val="00F0543E"/>
    <w:rsid w:val="00F10975"/>
    <w:rsid w:val="00F215E2"/>
    <w:rsid w:val="00F226F7"/>
    <w:rsid w:val="00F22B9C"/>
    <w:rsid w:val="00F25DE8"/>
    <w:rsid w:val="00F2776C"/>
    <w:rsid w:val="00F27843"/>
    <w:rsid w:val="00F31FCB"/>
    <w:rsid w:val="00F3266E"/>
    <w:rsid w:val="00F33A58"/>
    <w:rsid w:val="00F367F8"/>
    <w:rsid w:val="00F36BE9"/>
    <w:rsid w:val="00F3772C"/>
    <w:rsid w:val="00F37EEB"/>
    <w:rsid w:val="00F40BB4"/>
    <w:rsid w:val="00F40C7B"/>
    <w:rsid w:val="00F44703"/>
    <w:rsid w:val="00F4474D"/>
    <w:rsid w:val="00F45EBB"/>
    <w:rsid w:val="00F503A5"/>
    <w:rsid w:val="00F5179E"/>
    <w:rsid w:val="00F52705"/>
    <w:rsid w:val="00F53A22"/>
    <w:rsid w:val="00F53C9D"/>
    <w:rsid w:val="00F55C15"/>
    <w:rsid w:val="00F55C58"/>
    <w:rsid w:val="00F56623"/>
    <w:rsid w:val="00F6019E"/>
    <w:rsid w:val="00F61DB8"/>
    <w:rsid w:val="00F620D7"/>
    <w:rsid w:val="00F62329"/>
    <w:rsid w:val="00F62C9B"/>
    <w:rsid w:val="00F637A9"/>
    <w:rsid w:val="00F6578D"/>
    <w:rsid w:val="00F668D7"/>
    <w:rsid w:val="00F721E8"/>
    <w:rsid w:val="00F7489A"/>
    <w:rsid w:val="00F813E0"/>
    <w:rsid w:val="00F835C6"/>
    <w:rsid w:val="00F83BBC"/>
    <w:rsid w:val="00F86373"/>
    <w:rsid w:val="00F903FD"/>
    <w:rsid w:val="00F91D37"/>
    <w:rsid w:val="00F966A3"/>
    <w:rsid w:val="00FA008C"/>
    <w:rsid w:val="00FA00B0"/>
    <w:rsid w:val="00FA3F8D"/>
    <w:rsid w:val="00FA492A"/>
    <w:rsid w:val="00FA4DD0"/>
    <w:rsid w:val="00FA6949"/>
    <w:rsid w:val="00FA6D99"/>
    <w:rsid w:val="00FB056C"/>
    <w:rsid w:val="00FB0F24"/>
    <w:rsid w:val="00FB13F0"/>
    <w:rsid w:val="00FB62B2"/>
    <w:rsid w:val="00FB6501"/>
    <w:rsid w:val="00FC0996"/>
    <w:rsid w:val="00FC0E95"/>
    <w:rsid w:val="00FC1591"/>
    <w:rsid w:val="00FC4763"/>
    <w:rsid w:val="00FC4A44"/>
    <w:rsid w:val="00FC7DC3"/>
    <w:rsid w:val="00FD2330"/>
    <w:rsid w:val="00FD241B"/>
    <w:rsid w:val="00FD2563"/>
    <w:rsid w:val="00FD4C60"/>
    <w:rsid w:val="00FD59E4"/>
    <w:rsid w:val="00FD66EC"/>
    <w:rsid w:val="00FE187B"/>
    <w:rsid w:val="00FE1C88"/>
    <w:rsid w:val="00FE439A"/>
    <w:rsid w:val="00FE471C"/>
    <w:rsid w:val="00FE4CF0"/>
    <w:rsid w:val="00FE5C0C"/>
    <w:rsid w:val="00FF5E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D78E248"/>
  <w15:docId w15:val="{572F4603-A397-43B0-9F08-9310C21A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semiHidden/>
    <w:unhideWhenUsed/>
    <w:rsid w:val="00C17DCA"/>
    <w:rPr>
      <w:color w:val="0000FF"/>
      <w:u w:val="single"/>
    </w:rPr>
  </w:style>
  <w:style w:type="paragraph" w:styleId="Piedepgina">
    <w:name w:val="footer"/>
    <w:basedOn w:val="Normal"/>
    <w:link w:val="PiedepginaCar"/>
    <w:uiPriority w:val="99"/>
    <w:unhideWhenUsed/>
    <w:rsid w:val="001C3DC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3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043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BDBFC-E34C-4563-8952-9165E554A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1856</Words>
  <Characters>10212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Rossy</cp:lastModifiedBy>
  <cp:revision>6</cp:revision>
  <cp:lastPrinted>2019-12-11T18:52:00Z</cp:lastPrinted>
  <dcterms:created xsi:type="dcterms:W3CDTF">2020-05-11T18:21:00Z</dcterms:created>
  <dcterms:modified xsi:type="dcterms:W3CDTF">2021-02-04T20:23:00Z</dcterms:modified>
</cp:coreProperties>
</file>